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304F" w14:textId="3046DB2F" w:rsidR="00837022" w:rsidRPr="007444B5" w:rsidRDefault="00837022">
      <w:pPr>
        <w:pStyle w:val="RulesChapterTitle"/>
        <w:rPr>
          <w:rFonts w:ascii="Arial" w:hAnsi="Arial" w:cs="Arial"/>
          <w:sz w:val="24"/>
          <w:szCs w:val="24"/>
        </w:rPr>
      </w:pPr>
      <w:r w:rsidRPr="007444B5">
        <w:rPr>
          <w:rFonts w:ascii="Arial" w:hAnsi="Arial" w:cs="Arial"/>
          <w:sz w:val="24"/>
          <w:szCs w:val="24"/>
        </w:rPr>
        <w:t>Chapter 856:</w:t>
      </w:r>
      <w:r w:rsidRPr="007444B5">
        <w:rPr>
          <w:rFonts w:ascii="Arial" w:hAnsi="Arial" w:cs="Arial"/>
          <w:sz w:val="24"/>
          <w:szCs w:val="24"/>
        </w:rPr>
        <w:tab/>
        <w:t>LICENSING OF HAZARDOUS WASTE FACILITIES</w:t>
      </w:r>
    </w:p>
    <w:p w14:paraId="429D14C6" w14:textId="77777777" w:rsidR="00837022" w:rsidRPr="007444B5" w:rsidRDefault="00837022">
      <w:pPr>
        <w:spacing w:line="240" w:lineRule="atLeast"/>
        <w:rPr>
          <w:rFonts w:ascii="Arial" w:hAnsi="Arial" w:cs="Arial"/>
          <w:sz w:val="24"/>
          <w:szCs w:val="24"/>
        </w:rPr>
      </w:pPr>
    </w:p>
    <w:p w14:paraId="1F32D41C" w14:textId="77777777" w:rsidR="00837022" w:rsidRPr="007444B5" w:rsidRDefault="00837022">
      <w:pPr>
        <w:pStyle w:val="RulesTableofContents"/>
        <w:jc w:val="center"/>
        <w:rPr>
          <w:rFonts w:ascii="Arial" w:hAnsi="Arial" w:cs="Arial"/>
          <w:b/>
          <w:sz w:val="24"/>
          <w:szCs w:val="24"/>
        </w:rPr>
      </w:pPr>
      <w:r w:rsidRPr="007444B5">
        <w:rPr>
          <w:rFonts w:ascii="Arial" w:hAnsi="Arial" w:cs="Arial"/>
          <w:b/>
          <w:sz w:val="24"/>
          <w:szCs w:val="24"/>
        </w:rPr>
        <w:t>TABLE OF CONTENTS</w:t>
      </w:r>
    </w:p>
    <w:p w14:paraId="704F5080" w14:textId="77777777" w:rsidR="00837022" w:rsidRPr="00BC3715" w:rsidRDefault="00837022" w:rsidP="00553FB7">
      <w:pPr>
        <w:pStyle w:val="RulesTableofContents"/>
        <w:ind w:left="0" w:firstLine="0"/>
        <w:rPr>
          <w:rFonts w:ascii="Arial" w:hAnsi="Arial" w:cs="Arial"/>
          <w:sz w:val="24"/>
          <w:szCs w:val="24"/>
        </w:rPr>
      </w:pPr>
    </w:p>
    <w:p w14:paraId="7CD54DE2" w14:textId="74992B14" w:rsidR="00BC3715" w:rsidRPr="00BC3715" w:rsidRDefault="00837022">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sz w:val="24"/>
          <w:szCs w:val="24"/>
        </w:rPr>
        <w:fldChar w:fldCharType="begin"/>
      </w:r>
      <w:r w:rsidRPr="00BC3715">
        <w:rPr>
          <w:rFonts w:ascii="Arial" w:hAnsi="Arial" w:cs="Arial"/>
          <w:sz w:val="24"/>
          <w:szCs w:val="24"/>
        </w:rPr>
        <w:instrText>toc \o</w:instrText>
      </w:r>
      <w:r w:rsidRPr="00BC3715">
        <w:rPr>
          <w:rFonts w:ascii="Arial" w:hAnsi="Arial" w:cs="Arial"/>
          <w:sz w:val="24"/>
          <w:szCs w:val="24"/>
        </w:rPr>
        <w:fldChar w:fldCharType="separate"/>
      </w:r>
      <w:r w:rsidR="00BC3715" w:rsidRPr="00BC3715">
        <w:rPr>
          <w:rFonts w:ascii="Arial" w:hAnsi="Arial" w:cs="Arial"/>
          <w:noProof/>
          <w:sz w:val="24"/>
          <w:szCs w:val="24"/>
        </w:rPr>
        <w:t>l.</w:t>
      </w:r>
      <w:r w:rsidR="00BC3715" w:rsidRPr="00BC3715">
        <w:rPr>
          <w:rFonts w:ascii="Arial" w:eastAsiaTheme="minorEastAsia" w:hAnsi="Arial" w:cs="Arial"/>
          <w:noProof/>
          <w:kern w:val="2"/>
          <w:sz w:val="24"/>
          <w:szCs w:val="24"/>
          <w14:ligatures w14:val="standardContextual"/>
        </w:rPr>
        <w:tab/>
      </w:r>
      <w:r w:rsidR="00BC3715" w:rsidRPr="00BC3715">
        <w:rPr>
          <w:rFonts w:ascii="Arial" w:hAnsi="Arial" w:cs="Arial"/>
          <w:noProof/>
          <w:sz w:val="24"/>
          <w:szCs w:val="24"/>
        </w:rPr>
        <w:t>Legal Authority</w:t>
      </w:r>
      <w:r w:rsidR="00BC3715" w:rsidRPr="00BC3715">
        <w:rPr>
          <w:rFonts w:ascii="Arial" w:hAnsi="Arial" w:cs="Arial"/>
          <w:bCs/>
          <w:noProof/>
          <w:sz w:val="24"/>
          <w:szCs w:val="24"/>
        </w:rPr>
        <w:t>.</w:t>
      </w:r>
      <w:r w:rsidR="00BC3715" w:rsidRPr="00BC3715">
        <w:rPr>
          <w:rFonts w:ascii="Arial" w:hAnsi="Arial" w:cs="Arial"/>
          <w:noProof/>
          <w:sz w:val="24"/>
          <w:szCs w:val="24"/>
        </w:rPr>
        <w:tab/>
      </w:r>
      <w:r w:rsidR="00BC3715" w:rsidRPr="00BC3715">
        <w:rPr>
          <w:rFonts w:ascii="Arial" w:hAnsi="Arial" w:cs="Arial"/>
          <w:noProof/>
          <w:sz w:val="24"/>
          <w:szCs w:val="24"/>
        </w:rPr>
        <w:fldChar w:fldCharType="begin"/>
      </w:r>
      <w:r w:rsidR="00BC3715" w:rsidRPr="00BC3715">
        <w:rPr>
          <w:rFonts w:ascii="Arial" w:hAnsi="Arial" w:cs="Arial"/>
          <w:noProof/>
          <w:sz w:val="24"/>
          <w:szCs w:val="24"/>
        </w:rPr>
        <w:instrText xml:space="preserve"> PAGEREF _Toc231574410 \h </w:instrText>
      </w:r>
      <w:r w:rsidR="00BC3715" w:rsidRPr="00BC3715">
        <w:rPr>
          <w:rFonts w:ascii="Arial" w:hAnsi="Arial" w:cs="Arial"/>
          <w:noProof/>
          <w:sz w:val="24"/>
          <w:szCs w:val="24"/>
        </w:rPr>
      </w:r>
      <w:r w:rsidR="00BC3715" w:rsidRPr="00BC3715">
        <w:rPr>
          <w:rFonts w:ascii="Arial" w:hAnsi="Arial" w:cs="Arial"/>
          <w:noProof/>
          <w:sz w:val="24"/>
          <w:szCs w:val="24"/>
        </w:rPr>
        <w:fldChar w:fldCharType="separate"/>
      </w:r>
      <w:r w:rsidR="00197C56">
        <w:rPr>
          <w:rFonts w:ascii="Arial" w:hAnsi="Arial" w:cs="Arial"/>
          <w:noProof/>
          <w:sz w:val="24"/>
          <w:szCs w:val="24"/>
        </w:rPr>
        <w:t>1</w:t>
      </w:r>
      <w:r w:rsidR="00BC3715" w:rsidRPr="00BC3715">
        <w:rPr>
          <w:rFonts w:ascii="Arial" w:hAnsi="Arial" w:cs="Arial"/>
          <w:noProof/>
          <w:sz w:val="24"/>
          <w:szCs w:val="24"/>
        </w:rPr>
        <w:fldChar w:fldCharType="end"/>
      </w:r>
    </w:p>
    <w:p w14:paraId="1E19D61B" w14:textId="04ADA013"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2.</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Preamble.</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_Toc231574411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1</w:t>
      </w:r>
      <w:r w:rsidRPr="00BC3715">
        <w:rPr>
          <w:rFonts w:ascii="Arial" w:hAnsi="Arial" w:cs="Arial"/>
          <w:noProof/>
          <w:sz w:val="24"/>
          <w:szCs w:val="24"/>
        </w:rPr>
        <w:fldChar w:fldCharType="end"/>
      </w:r>
    </w:p>
    <w:p w14:paraId="60379F26" w14:textId="77D10FDE"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bCs/>
          <w:noProof/>
          <w:sz w:val="24"/>
          <w:szCs w:val="24"/>
        </w:rPr>
        <w:t>3.</w:t>
      </w:r>
      <w:r w:rsidRPr="00BC3715">
        <w:rPr>
          <w:rFonts w:ascii="Arial" w:eastAsiaTheme="minorEastAsia" w:hAnsi="Arial" w:cs="Arial"/>
          <w:noProof/>
          <w:kern w:val="2"/>
          <w:sz w:val="24"/>
          <w:szCs w:val="24"/>
          <w14:ligatures w14:val="standardContextual"/>
        </w:rPr>
        <w:tab/>
      </w:r>
      <w:r w:rsidRPr="00BC3715">
        <w:rPr>
          <w:rFonts w:ascii="Arial" w:hAnsi="Arial" w:cs="Arial"/>
          <w:bCs/>
          <w:noProof/>
          <w:sz w:val="24"/>
          <w:szCs w:val="24"/>
        </w:rPr>
        <w:t>Definitions.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_Toc231574412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1</w:t>
      </w:r>
      <w:r w:rsidRPr="00BC3715">
        <w:rPr>
          <w:rFonts w:ascii="Arial" w:hAnsi="Arial" w:cs="Arial"/>
          <w:noProof/>
          <w:sz w:val="24"/>
          <w:szCs w:val="24"/>
        </w:rPr>
        <w:fldChar w:fldCharType="end"/>
      </w:r>
    </w:p>
    <w:p w14:paraId="50E170BC" w14:textId="73B0EA5C"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4.</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Prohibitions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_Toc231574413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w:t>
      </w:r>
      <w:r w:rsidRPr="00BC3715">
        <w:rPr>
          <w:rFonts w:ascii="Arial" w:hAnsi="Arial" w:cs="Arial"/>
          <w:noProof/>
          <w:sz w:val="24"/>
          <w:szCs w:val="24"/>
        </w:rPr>
        <w:fldChar w:fldCharType="end"/>
      </w:r>
    </w:p>
    <w:p w14:paraId="73AEC6C4" w14:textId="72A25602"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5.</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Persons Who Shall Apply for and Obtain Licenses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_Toc231574414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w:t>
      </w:r>
      <w:r w:rsidRPr="00BC3715">
        <w:rPr>
          <w:rFonts w:ascii="Arial" w:hAnsi="Arial" w:cs="Arial"/>
          <w:noProof/>
          <w:sz w:val="24"/>
          <w:szCs w:val="24"/>
        </w:rPr>
        <w:fldChar w:fldCharType="end"/>
      </w:r>
    </w:p>
    <w:p w14:paraId="130C51AE" w14:textId="6DF5B622"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6.</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Persons Not Required to Obtain a License.</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_Toc231574415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4</w:t>
      </w:r>
      <w:r w:rsidRPr="00BC3715">
        <w:rPr>
          <w:rFonts w:ascii="Arial" w:hAnsi="Arial" w:cs="Arial"/>
          <w:noProof/>
          <w:sz w:val="24"/>
          <w:szCs w:val="24"/>
        </w:rPr>
        <w:fldChar w:fldCharType="end"/>
      </w:r>
    </w:p>
    <w:p w14:paraId="5AA63915" w14:textId="252A72F5"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7.</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Advisory Rulings.</w:t>
      </w:r>
      <w:r w:rsidRPr="00BC3715">
        <w:rPr>
          <w:rFonts w:ascii="Arial" w:hAnsi="Arial" w:cs="Arial"/>
          <w:bCs/>
          <w:noProof/>
          <w:sz w:val="24"/>
          <w:szCs w:val="24"/>
        </w:rPr>
        <w:t>.</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_Toc231574416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8</w:t>
      </w:r>
      <w:r w:rsidRPr="00BC3715">
        <w:rPr>
          <w:rFonts w:ascii="Arial" w:hAnsi="Arial" w:cs="Arial"/>
          <w:noProof/>
          <w:sz w:val="24"/>
          <w:szCs w:val="24"/>
        </w:rPr>
        <w:fldChar w:fldCharType="end"/>
      </w:r>
    </w:p>
    <w:p w14:paraId="35E8AF4C" w14:textId="65A254F7"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8.</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Access to the Site.</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_Toc231574417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8</w:t>
      </w:r>
      <w:r w:rsidRPr="00BC3715">
        <w:rPr>
          <w:rFonts w:ascii="Arial" w:hAnsi="Arial" w:cs="Arial"/>
          <w:noProof/>
          <w:sz w:val="24"/>
          <w:szCs w:val="24"/>
        </w:rPr>
        <w:fldChar w:fldCharType="end"/>
      </w:r>
    </w:p>
    <w:p w14:paraId="3A99DA31" w14:textId="34B3C222"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9.</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References to Federal Regulations</w:t>
      </w:r>
      <w:r w:rsidRPr="00BC3715">
        <w:rPr>
          <w:rFonts w:ascii="Arial" w:hAnsi="Arial" w:cs="Arial"/>
          <w:bCs/>
          <w:noProof/>
          <w:sz w:val="24"/>
          <w:szCs w:val="24"/>
        </w:rPr>
        <w:t>.</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_Toc231574418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8</w:t>
      </w:r>
      <w:r w:rsidRPr="00BC3715">
        <w:rPr>
          <w:rFonts w:ascii="Arial" w:hAnsi="Arial" w:cs="Arial"/>
          <w:noProof/>
          <w:sz w:val="24"/>
          <w:szCs w:val="24"/>
        </w:rPr>
        <w:fldChar w:fldCharType="end"/>
      </w:r>
    </w:p>
    <w:p w14:paraId="3B544CA3" w14:textId="6E3618BD"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10.</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_Toc231574419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8</w:t>
      </w:r>
      <w:r w:rsidRPr="00BC3715">
        <w:rPr>
          <w:rFonts w:ascii="Arial" w:hAnsi="Arial" w:cs="Arial"/>
          <w:noProof/>
          <w:sz w:val="24"/>
          <w:szCs w:val="24"/>
        </w:rPr>
        <w:fldChar w:fldCharType="end"/>
      </w:r>
    </w:p>
    <w:p w14:paraId="2C0CE3F4" w14:textId="7B87D24A"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A.</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General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_Toc231574420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8</w:t>
      </w:r>
      <w:r w:rsidRPr="00BC3715">
        <w:rPr>
          <w:rFonts w:ascii="Arial" w:hAnsi="Arial" w:cs="Arial"/>
          <w:noProof/>
          <w:sz w:val="24"/>
          <w:szCs w:val="24"/>
        </w:rPr>
        <w:fldChar w:fldCharType="end"/>
      </w:r>
    </w:p>
    <w:p w14:paraId="0591E036" w14:textId="745EE366"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B.</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Information required for all applications.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_Toc231574421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15</w:t>
      </w:r>
      <w:r w:rsidRPr="00BC3715">
        <w:rPr>
          <w:rFonts w:ascii="Arial" w:hAnsi="Arial" w:cs="Arial"/>
          <w:noProof/>
          <w:sz w:val="24"/>
          <w:szCs w:val="24"/>
        </w:rPr>
        <w:fldChar w:fldCharType="end"/>
      </w:r>
    </w:p>
    <w:p w14:paraId="48531F8E" w14:textId="6F4AA14E"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C.</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landfill or surface impoundment: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_Toc231574422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23</w:t>
      </w:r>
      <w:r w:rsidRPr="00BC3715">
        <w:rPr>
          <w:rFonts w:ascii="Arial" w:hAnsi="Arial" w:cs="Arial"/>
          <w:noProof/>
          <w:sz w:val="24"/>
          <w:szCs w:val="24"/>
        </w:rPr>
        <w:fldChar w:fldCharType="end"/>
      </w:r>
    </w:p>
    <w:p w14:paraId="37EE5D4F" w14:textId="36305E92"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D.</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incinerator: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_Toc231574423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26</w:t>
      </w:r>
      <w:r w:rsidRPr="00BC3715">
        <w:rPr>
          <w:rFonts w:ascii="Arial" w:hAnsi="Arial" w:cs="Arial"/>
          <w:noProof/>
          <w:sz w:val="24"/>
          <w:szCs w:val="24"/>
        </w:rPr>
        <w:fldChar w:fldCharType="end"/>
      </w:r>
    </w:p>
    <w:p w14:paraId="4E7E678E" w14:textId="012F9045"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E.</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to store or treat hazardous waste in tanks: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_Toc231574424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29</w:t>
      </w:r>
      <w:r w:rsidRPr="00BC3715">
        <w:rPr>
          <w:rFonts w:ascii="Arial" w:hAnsi="Arial" w:cs="Arial"/>
          <w:noProof/>
          <w:sz w:val="24"/>
          <w:szCs w:val="24"/>
        </w:rPr>
        <w:fldChar w:fldCharType="end"/>
      </w:r>
    </w:p>
    <w:p w14:paraId="625793D7" w14:textId="57D2AD1E"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F.</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waste pile: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_Toc231574425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29</w:t>
      </w:r>
      <w:r w:rsidRPr="00BC3715">
        <w:rPr>
          <w:rFonts w:ascii="Arial" w:hAnsi="Arial" w:cs="Arial"/>
          <w:noProof/>
          <w:sz w:val="24"/>
          <w:szCs w:val="24"/>
        </w:rPr>
        <w:fldChar w:fldCharType="end"/>
      </w:r>
    </w:p>
    <w:p w14:paraId="54CF9677" w14:textId="18A113A8"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G.</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 xml:space="preserve">Application for license for land treatment: Additional requirements. </w:t>
      </w:r>
      <w:r w:rsidRPr="00BC3715">
        <w:rPr>
          <w:rFonts w:ascii="Arial" w:hAnsi="Arial" w:cs="Arial"/>
          <w:bCs/>
          <w:noProof/>
          <w:sz w:val="24"/>
          <w:szCs w:val="24"/>
        </w:rPr>
        <w:t>I</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_Toc231574426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29</w:t>
      </w:r>
      <w:r w:rsidRPr="00BC3715">
        <w:rPr>
          <w:rFonts w:ascii="Arial" w:hAnsi="Arial" w:cs="Arial"/>
          <w:noProof/>
          <w:sz w:val="24"/>
          <w:szCs w:val="24"/>
        </w:rPr>
        <w:fldChar w:fldCharType="end"/>
      </w:r>
    </w:p>
    <w:p w14:paraId="3ACC3AA2" w14:textId="063CD0EB" w:rsidR="00BC3715" w:rsidRPr="00BC3715" w:rsidRDefault="00BC3715" w:rsidP="00BC3715">
      <w:pPr>
        <w:pStyle w:val="TOC2"/>
        <w:ind w:right="1080"/>
        <w:rPr>
          <w:rFonts w:ascii="Arial" w:eastAsiaTheme="minorEastAsia" w:hAnsi="Arial" w:cs="Arial"/>
          <w:noProof/>
          <w:kern w:val="2"/>
          <w:sz w:val="24"/>
          <w:szCs w:val="24"/>
          <w14:ligatures w14:val="standardContextual"/>
        </w:rPr>
      </w:pPr>
      <w:r w:rsidRPr="00BC3715">
        <w:rPr>
          <w:rFonts w:ascii="Arial" w:hAnsi="Arial" w:cs="Arial"/>
          <w:bCs/>
          <w:noProof/>
          <w:sz w:val="24"/>
          <w:szCs w:val="24"/>
        </w:rPr>
        <w:t>H.</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storage facility utilizing containers:</w:t>
      </w:r>
      <w:r>
        <w:rPr>
          <w:rFonts w:ascii="Arial" w:hAnsi="Arial" w:cs="Arial"/>
          <w:noProof/>
          <w:sz w:val="24"/>
          <w:szCs w:val="24"/>
        </w:rPr>
        <w:t xml:space="preserve"> </w:t>
      </w:r>
      <w:r w:rsidRPr="00BC3715">
        <w:rPr>
          <w:rFonts w:ascii="Arial" w:hAnsi="Arial" w:cs="Arial"/>
          <w:noProof/>
          <w:sz w:val="24"/>
          <w:szCs w:val="24"/>
        </w:rPr>
        <w:t>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_Toc231574427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30</w:t>
      </w:r>
      <w:r w:rsidRPr="00BC3715">
        <w:rPr>
          <w:rFonts w:ascii="Arial" w:hAnsi="Arial" w:cs="Arial"/>
          <w:noProof/>
          <w:sz w:val="24"/>
          <w:szCs w:val="24"/>
        </w:rPr>
        <w:fldChar w:fldCharType="end"/>
      </w:r>
    </w:p>
    <w:p w14:paraId="47F225CE" w14:textId="14B49C17"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I.</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commercial facilities: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_Toc231574428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30</w:t>
      </w:r>
      <w:r w:rsidRPr="00BC3715">
        <w:rPr>
          <w:rFonts w:ascii="Arial" w:hAnsi="Arial" w:cs="Arial"/>
          <w:noProof/>
          <w:sz w:val="24"/>
          <w:szCs w:val="24"/>
        </w:rPr>
        <w:fldChar w:fldCharType="end"/>
      </w:r>
    </w:p>
    <w:p w14:paraId="2FA11838" w14:textId="56653D4E"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J.</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miscellaneous units: Additional requirements.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_Toc231574429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31</w:t>
      </w:r>
      <w:r w:rsidRPr="00BC3715">
        <w:rPr>
          <w:rFonts w:ascii="Arial" w:hAnsi="Arial" w:cs="Arial"/>
          <w:noProof/>
          <w:sz w:val="24"/>
          <w:szCs w:val="24"/>
        </w:rPr>
        <w:fldChar w:fldCharType="end"/>
      </w:r>
    </w:p>
    <w:p w14:paraId="522AE1A7" w14:textId="2CF722EB"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K.</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Additional requirements for post</w:t>
      </w:r>
      <w:r w:rsidRPr="00BC3715">
        <w:rPr>
          <w:rFonts w:ascii="Arial" w:hAnsi="Arial" w:cs="Arial"/>
          <w:noProof/>
          <w:sz w:val="24"/>
          <w:szCs w:val="24"/>
        </w:rPr>
        <w:noBreakHyphen/>
        <w:t>closure care only licenses.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_Toc231574430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31</w:t>
      </w:r>
      <w:r w:rsidRPr="00BC3715">
        <w:rPr>
          <w:rFonts w:ascii="Arial" w:hAnsi="Arial" w:cs="Arial"/>
          <w:noProof/>
          <w:sz w:val="24"/>
          <w:szCs w:val="24"/>
        </w:rPr>
        <w:fldChar w:fldCharType="end"/>
      </w:r>
    </w:p>
    <w:p w14:paraId="521F9E2E" w14:textId="3D7710D3" w:rsidR="00BC3715" w:rsidRPr="00BC3715" w:rsidRDefault="00BC3715">
      <w:pPr>
        <w:pStyle w:val="TOC2"/>
        <w:rPr>
          <w:rFonts w:ascii="Arial" w:eastAsiaTheme="minorEastAsia" w:hAnsi="Arial" w:cs="Arial"/>
          <w:noProof/>
          <w:kern w:val="2"/>
          <w:sz w:val="24"/>
          <w:szCs w:val="24"/>
          <w14:ligatures w14:val="standardContextual"/>
        </w:rPr>
      </w:pPr>
      <w:r w:rsidRPr="00BC3715">
        <w:rPr>
          <w:rFonts w:ascii="Arial" w:hAnsi="Arial" w:cs="Arial"/>
          <w:bCs/>
          <w:noProof/>
          <w:sz w:val="24"/>
          <w:szCs w:val="24"/>
        </w:rPr>
        <w:t>L.</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Application for license for drip pads: Additional requirements.</w:t>
      </w:r>
      <w:r w:rsidRPr="00BC3715">
        <w:rPr>
          <w:rFonts w:ascii="Arial" w:hAnsi="Arial" w:cs="Arial"/>
          <w:bCs/>
          <w:noProof/>
          <w:sz w:val="24"/>
          <w:szCs w:val="24"/>
        </w:rPr>
        <w:t>.</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_Toc231574431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32</w:t>
      </w:r>
      <w:r w:rsidRPr="00BC3715">
        <w:rPr>
          <w:rFonts w:ascii="Arial" w:hAnsi="Arial" w:cs="Arial"/>
          <w:noProof/>
          <w:sz w:val="24"/>
          <w:szCs w:val="24"/>
        </w:rPr>
        <w:fldChar w:fldCharType="end"/>
      </w:r>
    </w:p>
    <w:p w14:paraId="220434BD" w14:textId="2DD5D646"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11.</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Requirements for Facilities Licensed Under the Abbreviated License Process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_Toc231574432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32</w:t>
      </w:r>
      <w:r w:rsidRPr="00BC3715">
        <w:rPr>
          <w:rFonts w:ascii="Arial" w:hAnsi="Arial" w:cs="Arial"/>
          <w:noProof/>
          <w:sz w:val="24"/>
          <w:szCs w:val="24"/>
        </w:rPr>
        <w:fldChar w:fldCharType="end"/>
      </w:r>
    </w:p>
    <w:p w14:paraId="1667EAF7" w14:textId="6D989E2B"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12.</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Decisions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_Toc231574433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48</w:t>
      </w:r>
      <w:r w:rsidRPr="00BC3715">
        <w:rPr>
          <w:rFonts w:ascii="Arial" w:hAnsi="Arial" w:cs="Arial"/>
          <w:noProof/>
          <w:sz w:val="24"/>
          <w:szCs w:val="24"/>
        </w:rPr>
        <w:fldChar w:fldCharType="end"/>
      </w:r>
    </w:p>
    <w:p w14:paraId="2BADB0F7" w14:textId="6F430DFC"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13.</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License Terms and Conditions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_Toc231574434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50</w:t>
      </w:r>
      <w:r w:rsidRPr="00BC3715">
        <w:rPr>
          <w:rFonts w:ascii="Arial" w:hAnsi="Arial" w:cs="Arial"/>
          <w:noProof/>
          <w:sz w:val="24"/>
          <w:szCs w:val="24"/>
        </w:rPr>
        <w:fldChar w:fldCharType="end"/>
      </w:r>
    </w:p>
    <w:p w14:paraId="416AC627" w14:textId="10DF70B6"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14.</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Renewal of a License</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_Toc231574435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57</w:t>
      </w:r>
      <w:r w:rsidRPr="00BC3715">
        <w:rPr>
          <w:rFonts w:ascii="Arial" w:hAnsi="Arial" w:cs="Arial"/>
          <w:noProof/>
          <w:sz w:val="24"/>
          <w:szCs w:val="24"/>
        </w:rPr>
        <w:fldChar w:fldCharType="end"/>
      </w:r>
    </w:p>
    <w:p w14:paraId="38409884" w14:textId="2BD8083D"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lastRenderedPageBreak/>
        <w:t>15.</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Suspension and Revocation</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_Toc231574436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57</w:t>
      </w:r>
      <w:r w:rsidRPr="00BC3715">
        <w:rPr>
          <w:rFonts w:ascii="Arial" w:hAnsi="Arial" w:cs="Arial"/>
          <w:noProof/>
          <w:sz w:val="24"/>
          <w:szCs w:val="24"/>
        </w:rPr>
        <w:fldChar w:fldCharType="end"/>
      </w:r>
    </w:p>
    <w:p w14:paraId="2127CB55" w14:textId="15DD3B5A" w:rsidR="00BC3715" w:rsidRPr="00BC3715" w:rsidRDefault="00BC3715" w:rsidP="00197C56">
      <w:pPr>
        <w:pStyle w:val="TOC1"/>
        <w:tabs>
          <w:tab w:val="left" w:pos="720"/>
        </w:tabs>
        <w:ind w:left="720" w:hanging="720"/>
        <w:rPr>
          <w:rFonts w:ascii="Arial" w:eastAsiaTheme="minorEastAsia" w:hAnsi="Arial" w:cs="Arial"/>
          <w:noProof/>
          <w:kern w:val="2"/>
          <w:sz w:val="24"/>
          <w:szCs w:val="24"/>
          <w14:ligatures w14:val="standardContextual"/>
        </w:rPr>
      </w:pPr>
      <w:r w:rsidRPr="00BC3715">
        <w:rPr>
          <w:rFonts w:ascii="Arial" w:hAnsi="Arial" w:cs="Arial"/>
          <w:noProof/>
          <w:sz w:val="24"/>
          <w:szCs w:val="24"/>
        </w:rPr>
        <w:t>16.</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Emergency Temporary Permission for Storage of Hazardous Waste for more than 90 Calendar Days by a Generator</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_Toc231574437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57</w:t>
      </w:r>
      <w:r w:rsidRPr="00BC3715">
        <w:rPr>
          <w:rFonts w:ascii="Arial" w:hAnsi="Arial" w:cs="Arial"/>
          <w:noProof/>
          <w:sz w:val="24"/>
          <w:szCs w:val="24"/>
        </w:rPr>
        <w:fldChar w:fldCharType="end"/>
      </w:r>
    </w:p>
    <w:p w14:paraId="0EB04B62" w14:textId="5AD6AE35"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17.</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Applicability of Criteria for Facility Development.</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_Toc231574438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58</w:t>
      </w:r>
      <w:r w:rsidRPr="00BC3715">
        <w:rPr>
          <w:rFonts w:ascii="Arial" w:hAnsi="Arial" w:cs="Arial"/>
          <w:noProof/>
          <w:sz w:val="24"/>
          <w:szCs w:val="24"/>
        </w:rPr>
        <w:fldChar w:fldCharType="end"/>
      </w:r>
    </w:p>
    <w:p w14:paraId="1C48975D" w14:textId="2C5CF507"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18.</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Emergency Circumstances</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_Toc231574439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59</w:t>
      </w:r>
      <w:r w:rsidRPr="00BC3715">
        <w:rPr>
          <w:rFonts w:ascii="Arial" w:hAnsi="Arial" w:cs="Arial"/>
          <w:noProof/>
          <w:sz w:val="24"/>
          <w:szCs w:val="24"/>
        </w:rPr>
        <w:fldChar w:fldCharType="end"/>
      </w:r>
    </w:p>
    <w:p w14:paraId="27E39D6F" w14:textId="3EA27DDD" w:rsidR="00BC3715" w:rsidRPr="00BC3715" w:rsidRDefault="00BC3715">
      <w:pPr>
        <w:pStyle w:val="TOC1"/>
        <w:tabs>
          <w:tab w:val="left" w:pos="720"/>
        </w:tabs>
        <w:rPr>
          <w:rFonts w:ascii="Arial" w:eastAsiaTheme="minorEastAsia" w:hAnsi="Arial" w:cs="Arial"/>
          <w:noProof/>
          <w:kern w:val="2"/>
          <w:sz w:val="24"/>
          <w:szCs w:val="24"/>
          <w14:ligatures w14:val="standardContextual"/>
        </w:rPr>
      </w:pPr>
      <w:r w:rsidRPr="00BC3715">
        <w:rPr>
          <w:rFonts w:ascii="Arial" w:hAnsi="Arial" w:cs="Arial"/>
          <w:noProof/>
          <w:sz w:val="24"/>
          <w:szCs w:val="24"/>
        </w:rPr>
        <w:t>19.</w:t>
      </w:r>
      <w:r w:rsidRPr="00BC3715">
        <w:rPr>
          <w:rFonts w:ascii="Arial" w:eastAsiaTheme="minorEastAsia" w:hAnsi="Arial" w:cs="Arial"/>
          <w:noProof/>
          <w:kern w:val="2"/>
          <w:sz w:val="24"/>
          <w:szCs w:val="24"/>
          <w14:ligatures w14:val="standardContextual"/>
        </w:rPr>
        <w:tab/>
      </w:r>
      <w:r w:rsidRPr="00BC3715">
        <w:rPr>
          <w:rFonts w:ascii="Arial" w:hAnsi="Arial" w:cs="Arial"/>
          <w:noProof/>
          <w:sz w:val="24"/>
          <w:szCs w:val="24"/>
        </w:rPr>
        <w:t>Severability.</w:t>
      </w:r>
      <w:r w:rsidRPr="00BC3715">
        <w:rPr>
          <w:rFonts w:ascii="Arial" w:hAnsi="Arial" w:cs="Arial"/>
          <w:noProof/>
          <w:sz w:val="24"/>
          <w:szCs w:val="24"/>
        </w:rPr>
        <w:tab/>
      </w:r>
      <w:r w:rsidRPr="00BC3715">
        <w:rPr>
          <w:rFonts w:ascii="Arial" w:hAnsi="Arial" w:cs="Arial"/>
          <w:noProof/>
          <w:sz w:val="24"/>
          <w:szCs w:val="24"/>
        </w:rPr>
        <w:fldChar w:fldCharType="begin"/>
      </w:r>
      <w:r w:rsidRPr="00BC3715">
        <w:rPr>
          <w:rFonts w:ascii="Arial" w:hAnsi="Arial" w:cs="Arial"/>
          <w:noProof/>
          <w:sz w:val="24"/>
          <w:szCs w:val="24"/>
        </w:rPr>
        <w:instrText xml:space="preserve"> PAGEREF _Toc231574440 \h </w:instrText>
      </w:r>
      <w:r w:rsidRPr="00BC3715">
        <w:rPr>
          <w:rFonts w:ascii="Arial" w:hAnsi="Arial" w:cs="Arial"/>
          <w:noProof/>
          <w:sz w:val="24"/>
          <w:szCs w:val="24"/>
        </w:rPr>
      </w:r>
      <w:r w:rsidRPr="00BC3715">
        <w:rPr>
          <w:rFonts w:ascii="Arial" w:hAnsi="Arial" w:cs="Arial"/>
          <w:noProof/>
          <w:sz w:val="24"/>
          <w:szCs w:val="24"/>
        </w:rPr>
        <w:fldChar w:fldCharType="separate"/>
      </w:r>
      <w:r w:rsidR="00197C56">
        <w:rPr>
          <w:rFonts w:ascii="Arial" w:hAnsi="Arial" w:cs="Arial"/>
          <w:noProof/>
          <w:sz w:val="24"/>
          <w:szCs w:val="24"/>
        </w:rPr>
        <w:t>60</w:t>
      </w:r>
      <w:r w:rsidRPr="00BC3715">
        <w:rPr>
          <w:rFonts w:ascii="Arial" w:hAnsi="Arial" w:cs="Arial"/>
          <w:noProof/>
          <w:sz w:val="24"/>
          <w:szCs w:val="24"/>
        </w:rPr>
        <w:fldChar w:fldCharType="end"/>
      </w:r>
    </w:p>
    <w:p w14:paraId="034C2FC8" w14:textId="77777777" w:rsidR="00837022" w:rsidRPr="007444B5" w:rsidRDefault="00837022">
      <w:pPr>
        <w:pStyle w:val="RulesTableofContents"/>
        <w:tabs>
          <w:tab w:val="left" w:pos="720"/>
        </w:tabs>
        <w:rPr>
          <w:rFonts w:ascii="Arial" w:hAnsi="Arial" w:cs="Arial"/>
          <w:sz w:val="24"/>
          <w:szCs w:val="24"/>
        </w:rPr>
      </w:pPr>
      <w:r w:rsidRPr="00BC3715">
        <w:rPr>
          <w:rFonts w:ascii="Arial" w:hAnsi="Arial" w:cs="Arial"/>
          <w:sz w:val="24"/>
          <w:szCs w:val="24"/>
        </w:rPr>
        <w:fldChar w:fldCharType="end"/>
      </w:r>
    </w:p>
    <w:p w14:paraId="36F3D7E1" w14:textId="77777777" w:rsidR="00837022" w:rsidRPr="007444B5" w:rsidRDefault="00837022">
      <w:pPr>
        <w:spacing w:line="240" w:lineRule="atLeast"/>
        <w:rPr>
          <w:rFonts w:ascii="Arial" w:hAnsi="Arial" w:cs="Arial"/>
          <w:sz w:val="24"/>
          <w:szCs w:val="24"/>
        </w:rPr>
        <w:sectPr w:rsidR="00837022" w:rsidRPr="007444B5">
          <w:headerReference w:type="default" r:id="rId12"/>
          <w:footerReference w:type="default" r:id="rId13"/>
          <w:headerReference w:type="first" r:id="rId14"/>
          <w:pgSz w:w="12240" w:h="15840"/>
          <w:pgMar w:top="1080" w:right="1440" w:bottom="1440" w:left="1440" w:header="720" w:footer="720" w:gutter="0"/>
          <w:paperSrc w:first="1" w:other="1"/>
          <w:pgNumType w:fmt="lowerRoman" w:start="1"/>
          <w:cols w:space="720"/>
          <w:titlePg/>
        </w:sectPr>
      </w:pPr>
    </w:p>
    <w:p w14:paraId="43AD9B7E" w14:textId="77777777" w:rsidR="00837022" w:rsidRPr="007444B5" w:rsidRDefault="00837022">
      <w:pPr>
        <w:pStyle w:val="RulesChapterTitle"/>
        <w:rPr>
          <w:rFonts w:ascii="Arial" w:hAnsi="Arial" w:cs="Arial"/>
          <w:sz w:val="24"/>
          <w:szCs w:val="24"/>
        </w:rPr>
      </w:pPr>
      <w:r w:rsidRPr="007444B5">
        <w:rPr>
          <w:rFonts w:ascii="Arial" w:hAnsi="Arial" w:cs="Arial"/>
          <w:sz w:val="24"/>
          <w:szCs w:val="24"/>
        </w:rPr>
        <w:lastRenderedPageBreak/>
        <w:t>Chapter 856:</w:t>
      </w:r>
      <w:r w:rsidRPr="007444B5">
        <w:rPr>
          <w:rFonts w:ascii="Arial" w:hAnsi="Arial" w:cs="Arial"/>
          <w:sz w:val="24"/>
          <w:szCs w:val="24"/>
        </w:rPr>
        <w:tab/>
        <w:t>LICENSING OF HAZARDOUS WASTE FACILITIES</w:t>
      </w:r>
    </w:p>
    <w:p w14:paraId="763318EC" w14:textId="77777777" w:rsidR="00837022" w:rsidRPr="007444B5" w:rsidRDefault="00837022" w:rsidP="00BC3715">
      <w:pPr>
        <w:pStyle w:val="Heading1"/>
      </w:pPr>
    </w:p>
    <w:p w14:paraId="21500202" w14:textId="4C5996BA" w:rsidR="00837022" w:rsidRPr="007444B5" w:rsidRDefault="00837022" w:rsidP="00412EE6">
      <w:pPr>
        <w:pStyle w:val="RulesSummary"/>
        <w:jc w:val="left"/>
        <w:rPr>
          <w:rFonts w:ascii="Arial" w:hAnsi="Arial" w:cs="Arial"/>
          <w:sz w:val="24"/>
          <w:szCs w:val="24"/>
        </w:rPr>
      </w:pPr>
      <w:r w:rsidRPr="007444B5">
        <w:rPr>
          <w:rFonts w:ascii="Arial" w:hAnsi="Arial" w:cs="Arial"/>
          <w:sz w:val="24"/>
          <w:szCs w:val="24"/>
        </w:rPr>
        <w:t xml:space="preserve">SUMMARY: This </w:t>
      </w:r>
      <w:bookmarkStart w:id="0" w:name="_Hlk46326848"/>
      <w:r w:rsidR="00036DBC" w:rsidRPr="007444B5">
        <w:rPr>
          <w:rFonts w:ascii="Arial" w:hAnsi="Arial" w:cs="Arial"/>
          <w:sz w:val="24"/>
          <w:szCs w:val="24"/>
        </w:rPr>
        <w:t>Chapter</w:t>
      </w:r>
      <w:bookmarkEnd w:id="0"/>
      <w:r w:rsidR="00036DBC" w:rsidRPr="007444B5">
        <w:rPr>
          <w:rFonts w:ascii="Arial" w:hAnsi="Arial" w:cs="Arial"/>
          <w:sz w:val="24"/>
          <w:szCs w:val="24"/>
        </w:rPr>
        <w:t xml:space="preserve"> </w:t>
      </w:r>
      <w:r w:rsidRPr="007444B5">
        <w:rPr>
          <w:rFonts w:ascii="Arial" w:hAnsi="Arial" w:cs="Arial"/>
          <w:sz w:val="24"/>
          <w:szCs w:val="24"/>
        </w:rPr>
        <w:t>specifies the application requirements and procedures by which owners and operators may apply for a license to establish, construct, alter or operate a hazardous waste facility and the procedures by which such applications will be reviewed and acted upon by the Department and Board of Environmental Protection.</w:t>
      </w:r>
    </w:p>
    <w:p w14:paraId="1569CC56" w14:textId="77777777" w:rsidR="00837022" w:rsidRPr="007444B5" w:rsidRDefault="00837022" w:rsidP="00BC3715">
      <w:pPr>
        <w:pStyle w:val="Heading1"/>
      </w:pPr>
    </w:p>
    <w:p w14:paraId="16D0CF45" w14:textId="77777777" w:rsidR="00837022" w:rsidRPr="007444B5" w:rsidRDefault="00837022">
      <w:pPr>
        <w:pStyle w:val="FootnoteText"/>
        <w:rPr>
          <w:rFonts w:ascii="Arial" w:hAnsi="Arial" w:cs="Arial"/>
          <w:sz w:val="24"/>
          <w:szCs w:val="24"/>
        </w:rPr>
      </w:pPr>
    </w:p>
    <w:p w14:paraId="63AC3D3E" w14:textId="58167B90" w:rsidR="00837022" w:rsidRPr="007444B5" w:rsidRDefault="00837022" w:rsidP="00BC3715">
      <w:pPr>
        <w:pStyle w:val="Heading1"/>
      </w:pPr>
      <w:bookmarkStart w:id="1" w:name="_Toc231574410"/>
      <w:r w:rsidRPr="007444B5">
        <w:t>l.</w:t>
      </w:r>
      <w:r w:rsidRPr="007444B5">
        <w:tab/>
        <w:t xml:space="preserve">Legal </w:t>
      </w:r>
      <w:r w:rsidRPr="00BC3715">
        <w:t>Authority</w:t>
      </w:r>
      <w:r w:rsidRPr="007444B5">
        <w:t xml:space="preserve">. </w:t>
      </w:r>
      <w:r w:rsidRPr="00BC3715">
        <w:rPr>
          <w:b w:val="0"/>
          <w:bCs/>
        </w:rPr>
        <w:t xml:space="preserve">This </w:t>
      </w:r>
      <w:r w:rsidR="00036DBC" w:rsidRPr="00BC3715">
        <w:rPr>
          <w:b w:val="0"/>
          <w:bCs/>
        </w:rPr>
        <w:t>Chapter</w:t>
      </w:r>
      <w:r w:rsidRPr="00BC3715">
        <w:rPr>
          <w:b w:val="0"/>
          <w:bCs/>
        </w:rPr>
        <w:t xml:space="preserve"> is authorized by 38 M</w:t>
      </w:r>
      <w:r w:rsidR="00EB0163" w:rsidRPr="00BC3715">
        <w:rPr>
          <w:b w:val="0"/>
          <w:bCs/>
        </w:rPr>
        <w:t>.</w:t>
      </w:r>
      <w:r w:rsidRPr="00BC3715">
        <w:rPr>
          <w:b w:val="0"/>
          <w:bCs/>
        </w:rPr>
        <w:t>R</w:t>
      </w:r>
      <w:r w:rsidR="00EB0163" w:rsidRPr="00BC3715">
        <w:rPr>
          <w:b w:val="0"/>
          <w:bCs/>
        </w:rPr>
        <w:t>.</w:t>
      </w:r>
      <w:r w:rsidRPr="00BC3715">
        <w:rPr>
          <w:b w:val="0"/>
          <w:bCs/>
        </w:rPr>
        <w:t>S</w:t>
      </w:r>
      <w:r w:rsidR="00EB0163" w:rsidRPr="00BC3715">
        <w:rPr>
          <w:b w:val="0"/>
          <w:bCs/>
        </w:rPr>
        <w:t>. §</w:t>
      </w:r>
      <w:r w:rsidRPr="00BC3715">
        <w:rPr>
          <w:b w:val="0"/>
          <w:bCs/>
        </w:rPr>
        <w:t xml:space="preserve"> 1301</w:t>
      </w:r>
      <w:r w:rsidR="009F2851" w:rsidRPr="00BC3715">
        <w:rPr>
          <w:b w:val="0"/>
          <w:bCs/>
        </w:rPr>
        <w:t xml:space="preserve"> through 1319-Y</w:t>
      </w:r>
      <w:r w:rsidRPr="00BC3715">
        <w:rPr>
          <w:b w:val="0"/>
          <w:bCs/>
        </w:rPr>
        <w:t xml:space="preserve">, which prohibits the establishment, construction, alteration and operation of a hazardous waste facility without a license, establishes the authority of the Board of Environmental Protection </w:t>
      </w:r>
      <w:r w:rsidR="006378C9" w:rsidRPr="00BC3715">
        <w:rPr>
          <w:b w:val="0"/>
          <w:bCs/>
        </w:rPr>
        <w:t xml:space="preserve">(Board) </w:t>
      </w:r>
      <w:r w:rsidRPr="00BC3715">
        <w:rPr>
          <w:b w:val="0"/>
          <w:bCs/>
        </w:rPr>
        <w:t xml:space="preserve">to adopt rules for licensing, </w:t>
      </w:r>
      <w:r w:rsidR="00620B84" w:rsidRPr="00BC3715">
        <w:rPr>
          <w:b w:val="0"/>
          <w:bCs/>
        </w:rPr>
        <w:t>the authority for the Department</w:t>
      </w:r>
      <w:r w:rsidR="00506526" w:rsidRPr="00BC3715">
        <w:rPr>
          <w:b w:val="0"/>
          <w:bCs/>
        </w:rPr>
        <w:t xml:space="preserve"> of Environmental Protection (Depa</w:t>
      </w:r>
      <w:r w:rsidR="00255AFA" w:rsidRPr="00BC3715">
        <w:rPr>
          <w:b w:val="0"/>
          <w:bCs/>
        </w:rPr>
        <w:t>rtment)</w:t>
      </w:r>
      <w:r w:rsidR="00620B84" w:rsidRPr="00BC3715">
        <w:rPr>
          <w:b w:val="0"/>
          <w:bCs/>
        </w:rPr>
        <w:t xml:space="preserve"> and the Board to issue</w:t>
      </w:r>
      <w:r w:rsidR="00876EEE" w:rsidRPr="00BC3715">
        <w:rPr>
          <w:b w:val="0"/>
          <w:bCs/>
        </w:rPr>
        <w:t xml:space="preserve"> licenses, </w:t>
      </w:r>
      <w:r w:rsidRPr="00BC3715">
        <w:rPr>
          <w:b w:val="0"/>
          <w:bCs/>
        </w:rPr>
        <w:t xml:space="preserve">and sets out the findings which the </w:t>
      </w:r>
      <w:r w:rsidR="00876EEE" w:rsidRPr="00BC3715">
        <w:rPr>
          <w:b w:val="0"/>
          <w:bCs/>
        </w:rPr>
        <w:t xml:space="preserve">Department and </w:t>
      </w:r>
      <w:r w:rsidRPr="00BC3715">
        <w:rPr>
          <w:b w:val="0"/>
          <w:bCs/>
        </w:rPr>
        <w:t xml:space="preserve">Board </w:t>
      </w:r>
      <w:r w:rsidR="001232C8" w:rsidRPr="00BC3715">
        <w:rPr>
          <w:b w:val="0"/>
          <w:bCs/>
        </w:rPr>
        <w:t xml:space="preserve">will </w:t>
      </w:r>
      <w:r w:rsidRPr="00BC3715">
        <w:rPr>
          <w:b w:val="0"/>
          <w:bCs/>
        </w:rPr>
        <w:t>make in order to issue a license.</w:t>
      </w:r>
      <w:bookmarkEnd w:id="1"/>
    </w:p>
    <w:p w14:paraId="61B64FAF" w14:textId="0EE8367C" w:rsidR="00837022" w:rsidRPr="007444B5" w:rsidRDefault="00837022">
      <w:pPr>
        <w:pStyle w:val="RulesSection"/>
        <w:rPr>
          <w:rFonts w:ascii="Arial" w:hAnsi="Arial" w:cs="Arial"/>
          <w:sz w:val="24"/>
          <w:szCs w:val="24"/>
        </w:rPr>
      </w:pPr>
    </w:p>
    <w:p w14:paraId="694534EB" w14:textId="73B5086A" w:rsidR="00437DCE" w:rsidRPr="007444B5" w:rsidRDefault="00437DCE" w:rsidP="00412EE6">
      <w:pPr>
        <w:pStyle w:val="CommentText"/>
        <w:pBdr>
          <w:top w:val="single" w:sz="8" w:space="1" w:color="auto"/>
          <w:bottom w:val="single" w:sz="8" w:space="1" w:color="auto"/>
        </w:pBdr>
        <w:ind w:left="720" w:hanging="720"/>
        <w:rPr>
          <w:rFonts w:ascii="Arial" w:hAnsi="Arial" w:cs="Arial"/>
          <w:sz w:val="24"/>
          <w:szCs w:val="24"/>
        </w:rPr>
      </w:pPr>
      <w:r w:rsidRPr="007444B5">
        <w:rPr>
          <w:rFonts w:ascii="Arial" w:hAnsi="Arial" w:cs="Arial"/>
          <w:sz w:val="24"/>
          <w:szCs w:val="24"/>
        </w:rPr>
        <w:t>NOTE: Pur</w:t>
      </w:r>
      <w:r w:rsidR="007A71CF" w:rsidRPr="007444B5">
        <w:rPr>
          <w:rFonts w:ascii="Arial" w:hAnsi="Arial" w:cs="Arial"/>
          <w:sz w:val="24"/>
          <w:szCs w:val="24"/>
        </w:rPr>
        <w:t>su</w:t>
      </w:r>
      <w:r w:rsidRPr="007444B5">
        <w:rPr>
          <w:rFonts w:ascii="Arial" w:hAnsi="Arial" w:cs="Arial"/>
          <w:sz w:val="24"/>
          <w:szCs w:val="24"/>
        </w:rPr>
        <w:t>ant to 38 M.R.S. § 341-A(2)</w:t>
      </w:r>
      <w:r w:rsidR="002974E0" w:rsidRPr="007444B5">
        <w:rPr>
          <w:rFonts w:ascii="Arial" w:hAnsi="Arial" w:cs="Arial"/>
          <w:sz w:val="24"/>
          <w:szCs w:val="24"/>
        </w:rPr>
        <w:t xml:space="preserve"> and (4)</w:t>
      </w:r>
      <w:r w:rsidRPr="007444B5">
        <w:rPr>
          <w:rFonts w:ascii="Arial" w:hAnsi="Arial" w:cs="Arial"/>
          <w:sz w:val="24"/>
          <w:szCs w:val="24"/>
        </w:rPr>
        <w:t xml:space="preserve">, the </w:t>
      </w:r>
      <w:r w:rsidR="008A569C" w:rsidRPr="007444B5">
        <w:rPr>
          <w:rFonts w:ascii="Arial" w:hAnsi="Arial" w:cs="Arial"/>
          <w:sz w:val="24"/>
          <w:szCs w:val="24"/>
        </w:rPr>
        <w:t xml:space="preserve">term </w:t>
      </w:r>
      <w:r w:rsidR="009747EE" w:rsidRPr="007444B5">
        <w:rPr>
          <w:rFonts w:ascii="Arial" w:hAnsi="Arial" w:cs="Arial"/>
          <w:sz w:val="24"/>
          <w:szCs w:val="24"/>
        </w:rPr>
        <w:t>"</w:t>
      </w:r>
      <w:r w:rsidRPr="007444B5">
        <w:rPr>
          <w:rFonts w:ascii="Arial" w:hAnsi="Arial" w:cs="Arial"/>
          <w:sz w:val="24"/>
          <w:szCs w:val="24"/>
        </w:rPr>
        <w:t>Department</w:t>
      </w:r>
      <w:r w:rsidR="009747EE" w:rsidRPr="007444B5">
        <w:rPr>
          <w:rFonts w:ascii="Arial" w:hAnsi="Arial" w:cs="Arial"/>
          <w:sz w:val="24"/>
          <w:szCs w:val="24"/>
        </w:rPr>
        <w:t>"</w:t>
      </w:r>
      <w:r w:rsidR="008A569C" w:rsidRPr="007444B5">
        <w:rPr>
          <w:rFonts w:ascii="Arial" w:hAnsi="Arial" w:cs="Arial"/>
          <w:sz w:val="24"/>
          <w:szCs w:val="24"/>
        </w:rPr>
        <w:t xml:space="preserve"> is defined </w:t>
      </w:r>
      <w:r w:rsidR="007051E3" w:rsidRPr="007444B5">
        <w:rPr>
          <w:rFonts w:ascii="Arial" w:hAnsi="Arial" w:cs="Arial"/>
          <w:sz w:val="24"/>
          <w:szCs w:val="24"/>
        </w:rPr>
        <w:t>to include</w:t>
      </w:r>
      <w:r w:rsidRPr="007444B5">
        <w:rPr>
          <w:rFonts w:ascii="Arial" w:hAnsi="Arial" w:cs="Arial"/>
          <w:sz w:val="24"/>
          <w:szCs w:val="24"/>
        </w:rPr>
        <w:t xml:space="preserve"> the Board of Environmental Protection</w:t>
      </w:r>
      <w:r w:rsidR="00DE0D2F" w:rsidRPr="007444B5">
        <w:rPr>
          <w:rFonts w:ascii="Arial" w:hAnsi="Arial" w:cs="Arial"/>
          <w:sz w:val="24"/>
          <w:szCs w:val="24"/>
        </w:rPr>
        <w:t xml:space="preserve"> </w:t>
      </w:r>
      <w:r w:rsidRPr="007444B5">
        <w:rPr>
          <w:rFonts w:ascii="Arial" w:hAnsi="Arial" w:cs="Arial"/>
          <w:sz w:val="24"/>
          <w:szCs w:val="24"/>
        </w:rPr>
        <w:t xml:space="preserve">and </w:t>
      </w:r>
      <w:r w:rsidR="00DE0D2F" w:rsidRPr="007444B5">
        <w:rPr>
          <w:rFonts w:ascii="Arial" w:hAnsi="Arial" w:cs="Arial"/>
          <w:sz w:val="24"/>
          <w:szCs w:val="24"/>
        </w:rPr>
        <w:t>the</w:t>
      </w:r>
      <w:r w:rsidRPr="007444B5">
        <w:rPr>
          <w:rFonts w:ascii="Arial" w:hAnsi="Arial" w:cs="Arial"/>
          <w:sz w:val="24"/>
          <w:szCs w:val="24"/>
        </w:rPr>
        <w:t xml:space="preserve"> Commissioner of </w:t>
      </w:r>
      <w:r w:rsidR="00DE0D2F" w:rsidRPr="007444B5">
        <w:rPr>
          <w:rFonts w:ascii="Arial" w:hAnsi="Arial" w:cs="Arial"/>
          <w:sz w:val="24"/>
          <w:szCs w:val="24"/>
        </w:rPr>
        <w:t xml:space="preserve">the Department of </w:t>
      </w:r>
      <w:r w:rsidRPr="007444B5">
        <w:rPr>
          <w:rFonts w:ascii="Arial" w:hAnsi="Arial" w:cs="Arial"/>
          <w:sz w:val="24"/>
          <w:szCs w:val="24"/>
        </w:rPr>
        <w:t xml:space="preserve">Environmental Protection </w:t>
      </w:r>
      <w:r w:rsidR="00243D8A" w:rsidRPr="007444B5">
        <w:rPr>
          <w:rFonts w:ascii="Arial" w:hAnsi="Arial" w:cs="Arial"/>
          <w:sz w:val="24"/>
          <w:szCs w:val="24"/>
        </w:rPr>
        <w:t>(</w:t>
      </w:r>
      <w:r w:rsidRPr="007444B5">
        <w:rPr>
          <w:rFonts w:ascii="Arial" w:hAnsi="Arial" w:cs="Arial"/>
          <w:sz w:val="24"/>
          <w:szCs w:val="24"/>
        </w:rPr>
        <w:t>Commissioner</w:t>
      </w:r>
      <w:r w:rsidR="00243D8A" w:rsidRPr="007444B5">
        <w:rPr>
          <w:rFonts w:ascii="Arial" w:hAnsi="Arial" w:cs="Arial"/>
          <w:sz w:val="24"/>
          <w:szCs w:val="24"/>
        </w:rPr>
        <w:t xml:space="preserve">). </w:t>
      </w:r>
      <w:r w:rsidRPr="007444B5">
        <w:rPr>
          <w:rFonts w:ascii="Arial" w:hAnsi="Arial" w:cs="Arial"/>
          <w:sz w:val="24"/>
          <w:szCs w:val="24"/>
        </w:rPr>
        <w:t xml:space="preserve"> The term </w:t>
      </w:r>
      <w:r w:rsidR="009747EE" w:rsidRPr="007444B5">
        <w:rPr>
          <w:rFonts w:ascii="Arial" w:hAnsi="Arial" w:cs="Arial"/>
          <w:sz w:val="24"/>
          <w:szCs w:val="24"/>
        </w:rPr>
        <w:t>"</w:t>
      </w:r>
      <w:r w:rsidRPr="007444B5">
        <w:rPr>
          <w:rFonts w:ascii="Arial" w:hAnsi="Arial" w:cs="Arial"/>
          <w:sz w:val="24"/>
          <w:szCs w:val="24"/>
        </w:rPr>
        <w:t>Department</w:t>
      </w:r>
      <w:r w:rsidR="009747EE" w:rsidRPr="007444B5">
        <w:rPr>
          <w:rFonts w:ascii="Arial" w:hAnsi="Arial" w:cs="Arial"/>
          <w:sz w:val="24"/>
          <w:szCs w:val="24"/>
        </w:rPr>
        <w:t>"</w:t>
      </w:r>
      <w:r w:rsidRPr="007444B5">
        <w:rPr>
          <w:rFonts w:ascii="Arial" w:hAnsi="Arial" w:cs="Arial"/>
          <w:sz w:val="24"/>
          <w:szCs w:val="24"/>
        </w:rPr>
        <w:t xml:space="preserve"> as used in this </w:t>
      </w:r>
      <w:r w:rsidR="00BA07E8" w:rsidRPr="007444B5">
        <w:rPr>
          <w:rFonts w:ascii="Arial" w:hAnsi="Arial" w:cs="Arial"/>
          <w:sz w:val="24"/>
          <w:szCs w:val="24"/>
        </w:rPr>
        <w:t xml:space="preserve">Chapter means </w:t>
      </w:r>
      <w:r w:rsidRPr="007444B5">
        <w:rPr>
          <w:rFonts w:ascii="Arial" w:hAnsi="Arial" w:cs="Arial"/>
          <w:sz w:val="24"/>
          <w:szCs w:val="24"/>
        </w:rPr>
        <w:t>either the Board or the Commissio</w:t>
      </w:r>
      <w:r w:rsidR="00971B9E" w:rsidRPr="007444B5">
        <w:rPr>
          <w:rFonts w:ascii="Arial" w:hAnsi="Arial" w:cs="Arial"/>
          <w:sz w:val="24"/>
          <w:szCs w:val="24"/>
        </w:rPr>
        <w:t>n</w:t>
      </w:r>
      <w:r w:rsidRPr="007444B5">
        <w:rPr>
          <w:rFonts w:ascii="Arial" w:hAnsi="Arial" w:cs="Arial"/>
          <w:sz w:val="24"/>
          <w:szCs w:val="24"/>
        </w:rPr>
        <w:t xml:space="preserve">er (or </w:t>
      </w:r>
      <w:r w:rsidR="00BA07E8" w:rsidRPr="007444B5">
        <w:rPr>
          <w:rFonts w:ascii="Arial" w:hAnsi="Arial" w:cs="Arial"/>
          <w:sz w:val="24"/>
          <w:szCs w:val="24"/>
        </w:rPr>
        <w:t xml:space="preserve">the </w:t>
      </w:r>
      <w:r w:rsidRPr="007444B5">
        <w:rPr>
          <w:rFonts w:ascii="Arial" w:hAnsi="Arial" w:cs="Arial"/>
          <w:sz w:val="24"/>
          <w:szCs w:val="24"/>
        </w:rPr>
        <w:t>Commissioner’s designee), as applicable depending on the specific circumstances and whether the license is issued by the Board</w:t>
      </w:r>
      <w:r w:rsidR="00AA3282" w:rsidRPr="007444B5">
        <w:rPr>
          <w:rFonts w:ascii="Arial" w:hAnsi="Arial" w:cs="Arial"/>
          <w:sz w:val="24"/>
          <w:szCs w:val="24"/>
        </w:rPr>
        <w:t>,</w:t>
      </w:r>
      <w:r w:rsidRPr="007444B5">
        <w:rPr>
          <w:rFonts w:ascii="Arial" w:hAnsi="Arial" w:cs="Arial"/>
          <w:sz w:val="24"/>
          <w:szCs w:val="24"/>
        </w:rPr>
        <w:t xml:space="preserve"> </w:t>
      </w:r>
      <w:r w:rsidR="00AA3282" w:rsidRPr="007444B5">
        <w:rPr>
          <w:rFonts w:ascii="Arial" w:hAnsi="Arial" w:cs="Arial"/>
          <w:sz w:val="24"/>
          <w:szCs w:val="24"/>
        </w:rPr>
        <w:t>such as</w:t>
      </w:r>
      <w:r w:rsidRPr="007444B5">
        <w:rPr>
          <w:rFonts w:ascii="Arial" w:hAnsi="Arial" w:cs="Arial"/>
          <w:sz w:val="24"/>
          <w:szCs w:val="24"/>
        </w:rPr>
        <w:t xml:space="preserve"> full hazardous waste facility licenses</w:t>
      </w:r>
      <w:r w:rsidR="00AA3282" w:rsidRPr="007444B5">
        <w:rPr>
          <w:rFonts w:ascii="Arial" w:hAnsi="Arial" w:cs="Arial"/>
          <w:sz w:val="24"/>
          <w:szCs w:val="24"/>
        </w:rPr>
        <w:t>,</w:t>
      </w:r>
      <w:r w:rsidRPr="007444B5">
        <w:rPr>
          <w:rFonts w:ascii="Arial" w:hAnsi="Arial" w:cs="Arial"/>
          <w:sz w:val="24"/>
          <w:szCs w:val="24"/>
        </w:rPr>
        <w:t xml:space="preserve"> or issued by the Commissioner</w:t>
      </w:r>
      <w:r w:rsidR="00AA3282" w:rsidRPr="007444B5">
        <w:rPr>
          <w:rFonts w:ascii="Arial" w:hAnsi="Arial" w:cs="Arial"/>
          <w:sz w:val="24"/>
          <w:szCs w:val="24"/>
        </w:rPr>
        <w:t xml:space="preserve">, such as </w:t>
      </w:r>
      <w:r w:rsidRPr="007444B5">
        <w:rPr>
          <w:rFonts w:ascii="Arial" w:hAnsi="Arial" w:cs="Arial"/>
          <w:sz w:val="24"/>
          <w:szCs w:val="24"/>
        </w:rPr>
        <w:t>abbreviated licenses under Section 11(A) of this Chapter.</w:t>
      </w:r>
    </w:p>
    <w:p w14:paraId="4D9931E0" w14:textId="77777777" w:rsidR="00437DCE" w:rsidRPr="007444B5" w:rsidRDefault="00437DCE">
      <w:pPr>
        <w:pStyle w:val="RulesSection"/>
        <w:rPr>
          <w:rFonts w:ascii="Arial" w:hAnsi="Arial" w:cs="Arial"/>
          <w:sz w:val="24"/>
          <w:szCs w:val="24"/>
        </w:rPr>
      </w:pPr>
    </w:p>
    <w:p w14:paraId="2A1BD673" w14:textId="77777777" w:rsidR="00837022" w:rsidRPr="007444B5" w:rsidRDefault="00837022" w:rsidP="00BC3715">
      <w:pPr>
        <w:pStyle w:val="Heading1"/>
      </w:pPr>
      <w:bookmarkStart w:id="2" w:name="_Toc231574411"/>
      <w:r w:rsidRPr="007444B5">
        <w:t>2.</w:t>
      </w:r>
      <w:r w:rsidRPr="007444B5">
        <w:tab/>
        <w:t xml:space="preserve">Preamble. </w:t>
      </w:r>
      <w:r w:rsidRPr="00BC3715">
        <w:rPr>
          <w:b w:val="0"/>
          <w:bCs/>
        </w:rPr>
        <w:t xml:space="preserve">It is the purpose of the Department of Environmental Protection, consistent with legislative policy, to provide necessary controls over hazardous waste facilities </w:t>
      </w:r>
      <w:proofErr w:type="gramStart"/>
      <w:r w:rsidRPr="00BC3715">
        <w:rPr>
          <w:b w:val="0"/>
          <w:bCs/>
        </w:rPr>
        <w:t>so as to</w:t>
      </w:r>
      <w:proofErr w:type="gramEnd"/>
      <w:r w:rsidRPr="00BC3715">
        <w:rPr>
          <w:b w:val="0"/>
          <w:bCs/>
        </w:rPr>
        <w:t xml:space="preserve"> ensure the protection of public health, safety, welfare and the environment.</w:t>
      </w:r>
      <w:bookmarkEnd w:id="2"/>
    </w:p>
    <w:p w14:paraId="08FEC682" w14:textId="77777777" w:rsidR="00837022" w:rsidRPr="007444B5" w:rsidRDefault="00837022">
      <w:pPr>
        <w:spacing w:line="240" w:lineRule="atLeast"/>
        <w:rPr>
          <w:rFonts w:ascii="Arial" w:hAnsi="Arial" w:cs="Arial"/>
          <w:sz w:val="24"/>
          <w:szCs w:val="24"/>
        </w:rPr>
      </w:pPr>
    </w:p>
    <w:p w14:paraId="31121CB4" w14:textId="20F16FEF" w:rsidR="00837022" w:rsidRPr="007444B5" w:rsidRDefault="00837022" w:rsidP="00BC3715">
      <w:pPr>
        <w:pStyle w:val="Heading1"/>
      </w:pPr>
      <w:bookmarkStart w:id="3" w:name="_Toc231574412"/>
      <w:r w:rsidRPr="007444B5">
        <w:rPr>
          <w:bCs/>
        </w:rPr>
        <w:t>3.</w:t>
      </w:r>
      <w:r w:rsidRPr="007444B5">
        <w:tab/>
      </w:r>
      <w:r w:rsidRPr="007444B5">
        <w:rPr>
          <w:bCs/>
        </w:rPr>
        <w:t>Definitions.</w:t>
      </w:r>
      <w:r w:rsidRPr="007444B5">
        <w:t xml:space="preserve"> </w:t>
      </w:r>
      <w:proofErr w:type="gramStart"/>
      <w:r w:rsidRPr="00BC3715">
        <w:rPr>
          <w:b w:val="0"/>
          <w:bCs/>
        </w:rPr>
        <w:t>For the purpose of</w:t>
      </w:r>
      <w:proofErr w:type="gramEnd"/>
      <w:r w:rsidRPr="00BC3715">
        <w:rPr>
          <w:b w:val="0"/>
          <w:bCs/>
        </w:rPr>
        <w:t xml:space="preserve"> this </w:t>
      </w:r>
      <w:r w:rsidR="00254C74" w:rsidRPr="00BC3715">
        <w:rPr>
          <w:b w:val="0"/>
          <w:bCs/>
        </w:rPr>
        <w:t>Chapter</w:t>
      </w:r>
      <w:r w:rsidRPr="00BC3715">
        <w:rPr>
          <w:b w:val="0"/>
          <w:bCs/>
        </w:rPr>
        <w:t xml:space="preserve">, terms not defined in this section have the meaning </w:t>
      </w:r>
      <w:proofErr w:type="gramStart"/>
      <w:r w:rsidRPr="00BC3715">
        <w:rPr>
          <w:b w:val="0"/>
          <w:bCs/>
        </w:rPr>
        <w:t>given them</w:t>
      </w:r>
      <w:proofErr w:type="gramEnd"/>
      <w:r w:rsidRPr="00BC3715">
        <w:rPr>
          <w:b w:val="0"/>
          <w:bCs/>
        </w:rPr>
        <w:t xml:space="preserve"> under 38 M</w:t>
      </w:r>
      <w:r w:rsidR="00EB0163" w:rsidRPr="00BC3715">
        <w:rPr>
          <w:b w:val="0"/>
          <w:bCs/>
        </w:rPr>
        <w:t>.</w:t>
      </w:r>
      <w:r w:rsidRPr="00BC3715">
        <w:rPr>
          <w:b w:val="0"/>
          <w:bCs/>
        </w:rPr>
        <w:t>R</w:t>
      </w:r>
      <w:r w:rsidR="00EB0163" w:rsidRPr="00BC3715">
        <w:rPr>
          <w:b w:val="0"/>
          <w:bCs/>
        </w:rPr>
        <w:t>.</w:t>
      </w:r>
      <w:r w:rsidRPr="00BC3715">
        <w:rPr>
          <w:b w:val="0"/>
          <w:bCs/>
        </w:rPr>
        <w:t>S</w:t>
      </w:r>
      <w:r w:rsidR="00EB0163" w:rsidRPr="00BC3715">
        <w:rPr>
          <w:b w:val="0"/>
          <w:bCs/>
        </w:rPr>
        <w:t>.</w:t>
      </w:r>
      <w:r w:rsidRPr="00BC3715">
        <w:rPr>
          <w:b w:val="0"/>
          <w:bCs/>
        </w:rPr>
        <w:t xml:space="preserve"> §§ 361-A and 1303-C. The following terms as used in this </w:t>
      </w:r>
      <w:r w:rsidR="00254C74" w:rsidRPr="00BC3715">
        <w:rPr>
          <w:b w:val="0"/>
          <w:bCs/>
        </w:rPr>
        <w:t>Chapter</w:t>
      </w:r>
      <w:r w:rsidRPr="00BC3715">
        <w:rPr>
          <w:b w:val="0"/>
          <w:bCs/>
        </w:rPr>
        <w:t xml:space="preserve"> have the following meaning unless the context indicates otherwise:</w:t>
      </w:r>
      <w:bookmarkEnd w:id="3"/>
    </w:p>
    <w:p w14:paraId="1EE3F711" w14:textId="77777777" w:rsidR="00837022" w:rsidRPr="007444B5" w:rsidRDefault="00837022">
      <w:pPr>
        <w:pStyle w:val="RulesSection"/>
        <w:jc w:val="left"/>
        <w:rPr>
          <w:rFonts w:ascii="Arial" w:hAnsi="Arial" w:cs="Arial"/>
          <w:sz w:val="24"/>
          <w:szCs w:val="24"/>
        </w:rPr>
      </w:pPr>
    </w:p>
    <w:p w14:paraId="2A89FA34" w14:textId="35B93FD0" w:rsidR="00837022" w:rsidRPr="007444B5" w:rsidRDefault="00837022" w:rsidP="00412EE6">
      <w:pPr>
        <w:pStyle w:val="RulesSection"/>
        <w:tabs>
          <w:tab w:val="left" w:pos="360"/>
        </w:tabs>
        <w:ind w:left="720"/>
        <w:jc w:val="left"/>
        <w:rPr>
          <w:rFonts w:ascii="Arial" w:hAnsi="Arial" w:cs="Arial"/>
          <w:sz w:val="24"/>
          <w:szCs w:val="24"/>
        </w:rPr>
      </w:pPr>
      <w:r w:rsidRPr="00BC3715">
        <w:rPr>
          <w:rFonts w:ascii="Arial" w:hAnsi="Arial" w:cs="Arial"/>
          <w:bCs/>
          <w:sz w:val="24"/>
          <w:szCs w:val="24"/>
        </w:rPr>
        <w:t>A.</w:t>
      </w:r>
      <w:r w:rsidRPr="00BC3715">
        <w:rPr>
          <w:rFonts w:ascii="Arial" w:hAnsi="Arial" w:cs="Arial"/>
          <w:bCs/>
          <w:sz w:val="24"/>
          <w:szCs w:val="24"/>
        </w:rPr>
        <w:tab/>
      </w:r>
      <w:r w:rsidRPr="007444B5">
        <w:rPr>
          <w:rFonts w:ascii="Arial" w:hAnsi="Arial" w:cs="Arial"/>
          <w:b/>
          <w:sz w:val="24"/>
          <w:szCs w:val="24"/>
        </w:rPr>
        <w:t>Byproduct.</w:t>
      </w:r>
      <w:r w:rsidRPr="007444B5">
        <w:rPr>
          <w:rFonts w:ascii="Arial" w:hAnsi="Arial" w:cs="Arial"/>
          <w:sz w:val="24"/>
          <w:szCs w:val="24"/>
        </w:rPr>
        <w:t xml:space="preserve"> "Byproduct" means </w:t>
      </w:r>
      <w:proofErr w:type="gramStart"/>
      <w:r w:rsidRPr="007444B5">
        <w:rPr>
          <w:rFonts w:ascii="Arial" w:hAnsi="Arial" w:cs="Arial"/>
          <w:sz w:val="24"/>
          <w:szCs w:val="24"/>
        </w:rPr>
        <w:t>a material</w:t>
      </w:r>
      <w:proofErr w:type="gramEnd"/>
      <w:r w:rsidRPr="007444B5">
        <w:rPr>
          <w:rFonts w:ascii="Arial" w:hAnsi="Arial" w:cs="Arial"/>
          <w:sz w:val="24"/>
          <w:szCs w:val="24"/>
        </w:rPr>
        <w:t xml:space="preserve"> that is not one of the primary products of a production process and is not solely or separately produced by the production process. The term does not include a co-product that is produced for the general public's use and is ordinarily used in the form in which it is produced by the process.</w:t>
      </w:r>
    </w:p>
    <w:p w14:paraId="0A506B1F" w14:textId="77777777" w:rsidR="00837022" w:rsidRPr="007444B5" w:rsidRDefault="00837022">
      <w:pPr>
        <w:pStyle w:val="RulesSection"/>
        <w:jc w:val="left"/>
        <w:rPr>
          <w:rFonts w:ascii="Arial" w:hAnsi="Arial" w:cs="Arial"/>
          <w:sz w:val="24"/>
          <w:szCs w:val="24"/>
        </w:rPr>
      </w:pPr>
    </w:p>
    <w:p w14:paraId="4A2A29A7"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B.</w:t>
      </w:r>
      <w:r w:rsidRPr="00BC3715">
        <w:rPr>
          <w:rFonts w:ascii="Arial" w:hAnsi="Arial" w:cs="Arial"/>
          <w:bCs/>
          <w:sz w:val="24"/>
          <w:szCs w:val="24"/>
        </w:rPr>
        <w:tab/>
      </w:r>
      <w:r w:rsidRPr="007444B5">
        <w:rPr>
          <w:rFonts w:ascii="Arial" w:hAnsi="Arial" w:cs="Arial"/>
          <w:b/>
          <w:sz w:val="24"/>
          <w:szCs w:val="24"/>
        </w:rPr>
        <w:t>Commercial hazardous waste facility.</w:t>
      </w:r>
      <w:r w:rsidRPr="007444B5">
        <w:rPr>
          <w:rFonts w:ascii="Arial" w:hAnsi="Arial" w:cs="Arial"/>
          <w:sz w:val="24"/>
          <w:szCs w:val="24"/>
        </w:rPr>
        <w:t xml:space="preserve"> "Commercial hazardous waste facility" means a facility which accepts, for handling, hazardous </w:t>
      </w:r>
      <w:proofErr w:type="gramStart"/>
      <w:r w:rsidRPr="007444B5">
        <w:rPr>
          <w:rFonts w:ascii="Arial" w:hAnsi="Arial" w:cs="Arial"/>
          <w:sz w:val="24"/>
          <w:szCs w:val="24"/>
        </w:rPr>
        <w:t>wastes</w:t>
      </w:r>
      <w:proofErr w:type="gramEnd"/>
      <w:r w:rsidRPr="007444B5">
        <w:rPr>
          <w:rFonts w:ascii="Arial" w:hAnsi="Arial" w:cs="Arial"/>
          <w:sz w:val="24"/>
          <w:szCs w:val="24"/>
        </w:rPr>
        <w:t xml:space="preserve"> other than those generated on site by the owner of the facility. The handling of residual hazardous wastes generated on site in the process of handling hazardous wastes are </w:t>
      </w:r>
      <w:r w:rsidRPr="007444B5">
        <w:rPr>
          <w:rFonts w:ascii="Arial" w:hAnsi="Arial" w:cs="Arial"/>
          <w:sz w:val="24"/>
          <w:szCs w:val="24"/>
        </w:rPr>
        <w:lastRenderedPageBreak/>
        <w:t>included within the scope of the facility's operations. Commercial hazardous waste facility includes mobile treatment facilities.</w:t>
      </w:r>
    </w:p>
    <w:p w14:paraId="4E8CB7A5" w14:textId="77777777" w:rsidR="00837022" w:rsidRPr="007444B5" w:rsidRDefault="00837022">
      <w:pPr>
        <w:pStyle w:val="RulesSub-section"/>
        <w:jc w:val="left"/>
        <w:rPr>
          <w:rFonts w:ascii="Arial" w:hAnsi="Arial" w:cs="Arial"/>
          <w:sz w:val="24"/>
          <w:szCs w:val="24"/>
        </w:rPr>
      </w:pPr>
    </w:p>
    <w:p w14:paraId="076E15D4" w14:textId="62C4ECF4"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7444B5">
        <w:rPr>
          <w:rFonts w:ascii="Arial" w:hAnsi="Arial" w:cs="Arial"/>
          <w:b/>
          <w:sz w:val="24"/>
          <w:szCs w:val="24"/>
        </w:rPr>
        <w:tab/>
        <w:t>Elementary neutralization unit.</w:t>
      </w:r>
      <w:r w:rsidRPr="007444B5">
        <w:rPr>
          <w:rFonts w:ascii="Arial" w:hAnsi="Arial" w:cs="Arial"/>
          <w:sz w:val="24"/>
          <w:szCs w:val="24"/>
        </w:rPr>
        <w:t xml:space="preserve"> "Elementary neutralization unit" means a device which is used on site for neutralizing wastes that are hazardous solely because they exhibit the corrosivity characteristic defined in </w:t>
      </w:r>
      <w:r w:rsidR="00F53849" w:rsidRPr="007444B5">
        <w:rPr>
          <w:rFonts w:ascii="Arial" w:hAnsi="Arial" w:cs="Arial"/>
          <w:sz w:val="24"/>
          <w:szCs w:val="24"/>
        </w:rPr>
        <w:t>06-096</w:t>
      </w:r>
      <w:r w:rsidR="0013600C" w:rsidRPr="007444B5">
        <w:rPr>
          <w:rFonts w:ascii="Arial" w:hAnsi="Arial" w:cs="Arial"/>
          <w:sz w:val="24"/>
          <w:szCs w:val="24"/>
        </w:rPr>
        <w:t xml:space="preserve"> C.M.R. ch.</w:t>
      </w:r>
      <w:r w:rsidR="00F53849" w:rsidRPr="007444B5">
        <w:rPr>
          <w:rFonts w:ascii="Arial" w:hAnsi="Arial" w:cs="Arial"/>
          <w:sz w:val="24"/>
          <w:szCs w:val="24"/>
        </w:rPr>
        <w:t xml:space="preserve"> </w:t>
      </w:r>
      <w:r w:rsidRPr="007444B5">
        <w:rPr>
          <w:rFonts w:ascii="Arial" w:hAnsi="Arial" w:cs="Arial"/>
          <w:sz w:val="24"/>
          <w:szCs w:val="24"/>
        </w:rPr>
        <w:t xml:space="preserve">850 or are listed in </w:t>
      </w:r>
      <w:bookmarkStart w:id="4" w:name="_Hlk46346606"/>
      <w:r w:rsidR="00164910" w:rsidRPr="007444B5">
        <w:rPr>
          <w:rFonts w:ascii="Arial" w:hAnsi="Arial" w:cs="Arial"/>
          <w:sz w:val="24"/>
          <w:szCs w:val="24"/>
        </w:rPr>
        <w:t>06-096 C.M.R. ch.</w:t>
      </w:r>
      <w:bookmarkEnd w:id="4"/>
      <w:r w:rsidR="00164910" w:rsidRPr="007444B5">
        <w:rPr>
          <w:rFonts w:ascii="Arial" w:hAnsi="Arial" w:cs="Arial"/>
          <w:sz w:val="24"/>
          <w:szCs w:val="24"/>
        </w:rPr>
        <w:t xml:space="preserve"> </w:t>
      </w:r>
      <w:r w:rsidRPr="007444B5">
        <w:rPr>
          <w:rFonts w:ascii="Arial" w:hAnsi="Arial" w:cs="Arial"/>
          <w:sz w:val="24"/>
          <w:szCs w:val="24"/>
        </w:rPr>
        <w:t>850</w:t>
      </w:r>
      <w:r w:rsidR="0091527F" w:rsidRPr="007444B5">
        <w:rPr>
          <w:rFonts w:ascii="Arial" w:hAnsi="Arial" w:cs="Arial"/>
          <w:sz w:val="24"/>
          <w:szCs w:val="24"/>
        </w:rPr>
        <w:t>, §</w:t>
      </w:r>
      <w:r w:rsidRPr="007444B5">
        <w:rPr>
          <w:rFonts w:ascii="Arial" w:hAnsi="Arial" w:cs="Arial"/>
          <w:sz w:val="24"/>
          <w:szCs w:val="24"/>
        </w:rPr>
        <w:t xml:space="preserve"> </w:t>
      </w:r>
      <w:r w:rsidR="0091527F" w:rsidRPr="007444B5">
        <w:rPr>
          <w:rFonts w:ascii="Arial" w:hAnsi="Arial" w:cs="Arial"/>
          <w:sz w:val="24"/>
          <w:szCs w:val="24"/>
        </w:rPr>
        <w:t xml:space="preserve">3(C) </w:t>
      </w:r>
      <w:r w:rsidRPr="007444B5">
        <w:rPr>
          <w:rFonts w:ascii="Arial" w:hAnsi="Arial" w:cs="Arial"/>
          <w:sz w:val="24"/>
          <w:szCs w:val="24"/>
        </w:rPr>
        <w:t>solely for this reason and meets the definition of tank, tank system, container, transport vehicle or vessel in 40 C</w:t>
      </w:r>
      <w:r w:rsidR="00EB0163" w:rsidRPr="007444B5">
        <w:rPr>
          <w:rFonts w:ascii="Arial" w:hAnsi="Arial" w:cs="Arial"/>
          <w:sz w:val="24"/>
          <w:szCs w:val="24"/>
        </w:rPr>
        <w:t>.</w:t>
      </w:r>
      <w:r w:rsidRPr="007444B5">
        <w:rPr>
          <w:rFonts w:ascii="Arial" w:hAnsi="Arial" w:cs="Arial"/>
          <w:sz w:val="24"/>
          <w:szCs w:val="24"/>
        </w:rPr>
        <w:t>F</w:t>
      </w:r>
      <w:r w:rsidR="00EB0163" w:rsidRPr="007444B5">
        <w:rPr>
          <w:rFonts w:ascii="Arial" w:hAnsi="Arial" w:cs="Arial"/>
          <w:sz w:val="24"/>
          <w:szCs w:val="24"/>
        </w:rPr>
        <w:t>.</w:t>
      </w:r>
      <w:r w:rsidRPr="007444B5">
        <w:rPr>
          <w:rFonts w:ascii="Arial" w:hAnsi="Arial" w:cs="Arial"/>
          <w:sz w:val="24"/>
          <w:szCs w:val="24"/>
        </w:rPr>
        <w:t>R</w:t>
      </w:r>
      <w:r w:rsidR="00EB0163" w:rsidRPr="007444B5">
        <w:rPr>
          <w:rFonts w:ascii="Arial" w:hAnsi="Arial" w:cs="Arial"/>
          <w:sz w:val="24"/>
          <w:szCs w:val="24"/>
        </w:rPr>
        <w:t>. §</w:t>
      </w:r>
      <w:r w:rsidRPr="007444B5">
        <w:rPr>
          <w:rFonts w:ascii="Arial" w:hAnsi="Arial" w:cs="Arial"/>
          <w:sz w:val="24"/>
          <w:szCs w:val="24"/>
        </w:rPr>
        <w:t xml:space="preserve"> 260.10.</w:t>
      </w:r>
    </w:p>
    <w:p w14:paraId="2548142C" w14:textId="77777777" w:rsidR="00837022" w:rsidRPr="007444B5" w:rsidRDefault="00837022">
      <w:pPr>
        <w:pStyle w:val="RulesSub-section"/>
        <w:jc w:val="left"/>
        <w:rPr>
          <w:rFonts w:ascii="Arial" w:hAnsi="Arial" w:cs="Arial"/>
          <w:sz w:val="24"/>
          <w:szCs w:val="24"/>
        </w:rPr>
      </w:pPr>
    </w:p>
    <w:p w14:paraId="593AB1A0"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D.</w:t>
      </w:r>
      <w:r w:rsidRPr="007444B5">
        <w:rPr>
          <w:rFonts w:ascii="Arial" w:hAnsi="Arial" w:cs="Arial"/>
          <w:b/>
          <w:sz w:val="24"/>
          <w:szCs w:val="24"/>
        </w:rPr>
        <w:tab/>
        <w:t>Facility property.</w:t>
      </w:r>
      <w:r w:rsidRPr="007444B5">
        <w:rPr>
          <w:rFonts w:ascii="Arial" w:hAnsi="Arial" w:cs="Arial"/>
          <w:sz w:val="24"/>
          <w:szCs w:val="24"/>
        </w:rPr>
        <w:t xml:space="preserve"> "Facility property" means </w:t>
      </w:r>
      <w:proofErr w:type="gramStart"/>
      <w:r w:rsidRPr="007444B5">
        <w:rPr>
          <w:rFonts w:ascii="Arial" w:hAnsi="Arial" w:cs="Arial"/>
          <w:sz w:val="24"/>
          <w:szCs w:val="24"/>
        </w:rPr>
        <w:t>all of</w:t>
      </w:r>
      <w:proofErr w:type="gramEnd"/>
      <w:r w:rsidRPr="007444B5">
        <w:rPr>
          <w:rFonts w:ascii="Arial" w:hAnsi="Arial" w:cs="Arial"/>
          <w:sz w:val="24"/>
          <w:szCs w:val="24"/>
        </w:rPr>
        <w:t xml:space="preserve"> the property, as defined by its legal boundaries, on which is or will be located the existing or proposed waste facility for hazardous waste for which the license is sought.</w:t>
      </w:r>
    </w:p>
    <w:p w14:paraId="3BBD3891" w14:textId="77777777" w:rsidR="00837022" w:rsidRPr="007444B5" w:rsidRDefault="00837022">
      <w:pPr>
        <w:pStyle w:val="RulesSub-section"/>
        <w:jc w:val="left"/>
        <w:rPr>
          <w:rFonts w:ascii="Arial" w:hAnsi="Arial" w:cs="Arial"/>
          <w:sz w:val="24"/>
          <w:szCs w:val="24"/>
        </w:rPr>
      </w:pPr>
    </w:p>
    <w:p w14:paraId="652FECAA"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E.</w:t>
      </w:r>
      <w:r w:rsidRPr="00BC3715">
        <w:rPr>
          <w:rFonts w:ascii="Arial" w:hAnsi="Arial" w:cs="Arial"/>
          <w:bCs/>
          <w:sz w:val="24"/>
          <w:szCs w:val="24"/>
        </w:rPr>
        <w:tab/>
      </w:r>
      <w:r w:rsidRPr="007444B5">
        <w:rPr>
          <w:rFonts w:ascii="Arial" w:hAnsi="Arial" w:cs="Arial"/>
          <w:b/>
          <w:sz w:val="24"/>
          <w:szCs w:val="24"/>
        </w:rPr>
        <w:t>Mobile treatment facility.</w:t>
      </w:r>
      <w:r w:rsidRPr="007444B5">
        <w:rPr>
          <w:rFonts w:ascii="Arial" w:hAnsi="Arial" w:cs="Arial"/>
          <w:sz w:val="24"/>
          <w:szCs w:val="24"/>
        </w:rPr>
        <w:t xml:space="preserve"> "Mobile treatment facility" means a facility or unit capable of being moved and operated at sites for a limited </w:t>
      </w:r>
      <w:proofErr w:type="gramStart"/>
      <w:r w:rsidRPr="007444B5">
        <w:rPr>
          <w:rFonts w:ascii="Arial" w:hAnsi="Arial" w:cs="Arial"/>
          <w:sz w:val="24"/>
          <w:szCs w:val="24"/>
        </w:rPr>
        <w:t>period of time</w:t>
      </w:r>
      <w:proofErr w:type="gramEnd"/>
      <w:r w:rsidRPr="007444B5">
        <w:rPr>
          <w:rFonts w:ascii="Arial" w:hAnsi="Arial" w:cs="Arial"/>
          <w:sz w:val="24"/>
          <w:szCs w:val="24"/>
        </w:rPr>
        <w:t xml:space="preserve">. </w:t>
      </w:r>
      <w:proofErr w:type="gramStart"/>
      <w:r w:rsidRPr="007444B5">
        <w:rPr>
          <w:rFonts w:ascii="Arial" w:hAnsi="Arial" w:cs="Arial"/>
          <w:sz w:val="24"/>
          <w:szCs w:val="24"/>
        </w:rPr>
        <w:t>In order to</w:t>
      </w:r>
      <w:proofErr w:type="gramEnd"/>
      <w:r w:rsidRPr="007444B5">
        <w:rPr>
          <w:rFonts w:ascii="Arial" w:hAnsi="Arial" w:cs="Arial"/>
          <w:sz w:val="24"/>
          <w:szCs w:val="24"/>
        </w:rPr>
        <w:t xml:space="preserve"> qualify as a "mobile treatment facility" units located at generator sites must be operational at more than one site in a calendar year.</w:t>
      </w:r>
    </w:p>
    <w:p w14:paraId="7A97155D" w14:textId="77777777" w:rsidR="00837022" w:rsidRPr="007444B5" w:rsidRDefault="00837022">
      <w:pPr>
        <w:pStyle w:val="RulesSub-section"/>
        <w:jc w:val="left"/>
        <w:rPr>
          <w:rFonts w:ascii="Arial" w:hAnsi="Arial" w:cs="Arial"/>
          <w:sz w:val="24"/>
          <w:szCs w:val="24"/>
        </w:rPr>
      </w:pPr>
    </w:p>
    <w:p w14:paraId="111B884D" w14:textId="57069311"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F.</w:t>
      </w:r>
      <w:r w:rsidRPr="00BC3715">
        <w:rPr>
          <w:rFonts w:ascii="Arial" w:hAnsi="Arial" w:cs="Arial"/>
          <w:bCs/>
          <w:sz w:val="24"/>
          <w:szCs w:val="24"/>
        </w:rPr>
        <w:tab/>
      </w:r>
      <w:r w:rsidRPr="007444B5">
        <w:rPr>
          <w:rFonts w:ascii="Arial" w:hAnsi="Arial" w:cs="Arial"/>
          <w:b/>
          <w:sz w:val="24"/>
          <w:szCs w:val="24"/>
        </w:rPr>
        <w:t>New waste facility for hazardous waste.</w:t>
      </w:r>
      <w:r w:rsidRPr="007444B5">
        <w:rPr>
          <w:rFonts w:ascii="Arial" w:hAnsi="Arial" w:cs="Arial"/>
          <w:sz w:val="24"/>
          <w:szCs w:val="24"/>
        </w:rPr>
        <w:t xml:space="preserve"> "New waste facility for hazardous waste" means a facility which did not exist prior to the effective date of this </w:t>
      </w:r>
      <w:proofErr w:type="gramStart"/>
      <w:r w:rsidR="00254C74" w:rsidRPr="007444B5">
        <w:rPr>
          <w:rFonts w:ascii="Arial" w:hAnsi="Arial" w:cs="Arial"/>
          <w:sz w:val="24"/>
          <w:szCs w:val="24"/>
        </w:rPr>
        <w:t>Chapter</w:t>
      </w:r>
      <w:proofErr w:type="gramEnd"/>
      <w:r w:rsidRPr="007444B5">
        <w:rPr>
          <w:rFonts w:ascii="Arial" w:hAnsi="Arial" w:cs="Arial"/>
          <w:sz w:val="24"/>
          <w:szCs w:val="24"/>
        </w:rPr>
        <w:t xml:space="preserve"> or which did not handle hazardous waste prior to the effective date of this </w:t>
      </w:r>
      <w:r w:rsidR="00254C74" w:rsidRPr="007444B5">
        <w:rPr>
          <w:rFonts w:ascii="Arial" w:hAnsi="Arial" w:cs="Arial"/>
          <w:sz w:val="24"/>
          <w:szCs w:val="24"/>
        </w:rPr>
        <w:t>Chapter</w:t>
      </w:r>
      <w:r w:rsidRPr="007444B5">
        <w:rPr>
          <w:rFonts w:ascii="Arial" w:hAnsi="Arial" w:cs="Arial"/>
          <w:sz w:val="24"/>
          <w:szCs w:val="24"/>
        </w:rPr>
        <w:t>.</w:t>
      </w:r>
    </w:p>
    <w:p w14:paraId="68489AA8" w14:textId="77777777" w:rsidR="00837022" w:rsidRPr="007444B5" w:rsidRDefault="00837022">
      <w:pPr>
        <w:pStyle w:val="RulesSub-section"/>
        <w:jc w:val="left"/>
        <w:rPr>
          <w:rFonts w:ascii="Arial" w:hAnsi="Arial" w:cs="Arial"/>
          <w:sz w:val="24"/>
          <w:szCs w:val="24"/>
        </w:rPr>
      </w:pPr>
    </w:p>
    <w:p w14:paraId="44621112"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G.</w:t>
      </w:r>
      <w:r w:rsidRPr="007444B5">
        <w:rPr>
          <w:rFonts w:ascii="Arial" w:hAnsi="Arial" w:cs="Arial"/>
          <w:b/>
          <w:sz w:val="24"/>
          <w:szCs w:val="24"/>
        </w:rPr>
        <w:tab/>
        <w:t>Publicly owned treatment works.</w:t>
      </w:r>
      <w:r w:rsidRPr="007444B5">
        <w:rPr>
          <w:rFonts w:ascii="Arial" w:hAnsi="Arial" w:cs="Arial"/>
          <w:sz w:val="24"/>
          <w:szCs w:val="24"/>
        </w:rPr>
        <w:t xml:space="preserve"> "Publicly owned treatment works" (POTW) means any device or system used in the treatment (including recycling and reclamation) of municipal sewage or industrial wastes of a liquid nature which is owned by a "State" or "municipality." This definition includes sewers, pipes, or other conveyances only if they convey wastewater to a POTW providing treatment.</w:t>
      </w:r>
    </w:p>
    <w:p w14:paraId="0135CAEA" w14:textId="77777777" w:rsidR="00837022" w:rsidRPr="007444B5" w:rsidRDefault="00837022">
      <w:pPr>
        <w:spacing w:line="240" w:lineRule="atLeast"/>
        <w:ind w:left="720" w:hanging="360"/>
        <w:rPr>
          <w:rFonts w:ascii="Arial" w:hAnsi="Arial" w:cs="Arial"/>
          <w:sz w:val="24"/>
          <w:szCs w:val="24"/>
        </w:rPr>
      </w:pPr>
    </w:p>
    <w:p w14:paraId="07B631A7"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H.</w:t>
      </w:r>
      <w:r w:rsidRPr="007444B5">
        <w:rPr>
          <w:rFonts w:ascii="Arial" w:hAnsi="Arial" w:cs="Arial"/>
          <w:b/>
          <w:sz w:val="24"/>
          <w:szCs w:val="24"/>
        </w:rPr>
        <w:tab/>
        <w:t>Substantial modification.</w:t>
      </w:r>
      <w:r w:rsidRPr="007444B5">
        <w:rPr>
          <w:rFonts w:ascii="Arial" w:hAnsi="Arial" w:cs="Arial"/>
          <w:sz w:val="24"/>
          <w:szCs w:val="24"/>
        </w:rPr>
        <w:t xml:space="preserve"> "Substantial modification" means any change in size or operation of a licensed facility which may pose a risk to health, safety, welfare or the environment which is significantly different in kind or degree from that posed by the facility without the modification, or may pose a significant risk which was not considered in the original application or is not addressed in the existing license.</w:t>
      </w:r>
    </w:p>
    <w:p w14:paraId="739B8173" w14:textId="77777777" w:rsidR="00837022" w:rsidRPr="007444B5" w:rsidRDefault="00837022">
      <w:pPr>
        <w:pStyle w:val="RulesSub-section"/>
        <w:jc w:val="left"/>
        <w:rPr>
          <w:rFonts w:ascii="Arial" w:hAnsi="Arial" w:cs="Arial"/>
          <w:sz w:val="24"/>
          <w:szCs w:val="24"/>
        </w:rPr>
      </w:pPr>
    </w:p>
    <w:p w14:paraId="2FC1FD72"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I.</w:t>
      </w:r>
      <w:r w:rsidRPr="007444B5">
        <w:rPr>
          <w:rFonts w:ascii="Arial" w:hAnsi="Arial" w:cs="Arial"/>
          <w:b/>
          <w:sz w:val="24"/>
          <w:szCs w:val="24"/>
        </w:rPr>
        <w:tab/>
        <w:t>Thermal treatment.</w:t>
      </w:r>
      <w:r w:rsidRPr="007444B5">
        <w:rPr>
          <w:rFonts w:ascii="Arial" w:hAnsi="Arial" w:cs="Arial"/>
          <w:sz w:val="24"/>
          <w:szCs w:val="24"/>
        </w:rPr>
        <w:t xml:space="preserve"> "Thermal treatment" means the treatment of hazardous waste in a device which uses elevated temperatures as the primary means to change the chemical, physical or biological character or composition of </w:t>
      </w:r>
      <w:proofErr w:type="gramStart"/>
      <w:r w:rsidRPr="007444B5">
        <w:rPr>
          <w:rFonts w:ascii="Arial" w:hAnsi="Arial" w:cs="Arial"/>
          <w:sz w:val="24"/>
          <w:szCs w:val="24"/>
        </w:rPr>
        <w:t>the hazardous</w:t>
      </w:r>
      <w:proofErr w:type="gramEnd"/>
      <w:r w:rsidRPr="007444B5">
        <w:rPr>
          <w:rFonts w:ascii="Arial" w:hAnsi="Arial" w:cs="Arial"/>
          <w:sz w:val="24"/>
          <w:szCs w:val="24"/>
        </w:rPr>
        <w:t xml:space="preserve"> waste. Examples of thermal treatment processes are incineration, molten salt, pyrolysis, calcination, wet air oxidation and microwave discharge.</w:t>
      </w:r>
    </w:p>
    <w:p w14:paraId="4024C66C" w14:textId="77777777" w:rsidR="00837022" w:rsidRPr="007444B5" w:rsidRDefault="00837022">
      <w:pPr>
        <w:pStyle w:val="RulesSub-section"/>
        <w:jc w:val="left"/>
        <w:rPr>
          <w:rFonts w:ascii="Arial" w:hAnsi="Arial" w:cs="Arial"/>
          <w:sz w:val="24"/>
          <w:szCs w:val="24"/>
        </w:rPr>
      </w:pPr>
    </w:p>
    <w:p w14:paraId="5DDCE610"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J.</w:t>
      </w:r>
      <w:r w:rsidRPr="007444B5">
        <w:rPr>
          <w:rFonts w:ascii="Arial" w:hAnsi="Arial" w:cs="Arial"/>
          <w:b/>
          <w:sz w:val="24"/>
          <w:szCs w:val="24"/>
        </w:rPr>
        <w:tab/>
        <w:t>Transfer facility.</w:t>
      </w:r>
      <w:r w:rsidRPr="007444B5">
        <w:rPr>
          <w:rFonts w:ascii="Arial" w:hAnsi="Arial" w:cs="Arial"/>
          <w:sz w:val="24"/>
          <w:szCs w:val="24"/>
        </w:rPr>
        <w:t xml:space="preserve"> "Transfer facility" means any transportation-related facility including loading docks, parking areas, storage areas and other similar areas </w:t>
      </w:r>
      <w:r w:rsidRPr="007444B5">
        <w:rPr>
          <w:rFonts w:ascii="Arial" w:hAnsi="Arial" w:cs="Arial"/>
          <w:sz w:val="24"/>
          <w:szCs w:val="24"/>
        </w:rPr>
        <w:lastRenderedPageBreak/>
        <w:t>where shipments of hazardous waste are held during the normal course of transportation.</w:t>
      </w:r>
    </w:p>
    <w:p w14:paraId="7E72E2ED" w14:textId="77777777" w:rsidR="00837022" w:rsidRPr="007444B5" w:rsidRDefault="00837022">
      <w:pPr>
        <w:spacing w:line="240" w:lineRule="atLeast"/>
        <w:ind w:left="720" w:hanging="360"/>
        <w:rPr>
          <w:rFonts w:ascii="Arial" w:hAnsi="Arial" w:cs="Arial"/>
          <w:sz w:val="24"/>
          <w:szCs w:val="24"/>
        </w:rPr>
      </w:pPr>
    </w:p>
    <w:p w14:paraId="1878AC9D" w14:textId="77777777" w:rsidR="00837022" w:rsidRPr="007444B5" w:rsidRDefault="00837022" w:rsidP="00BC3715">
      <w:pPr>
        <w:pStyle w:val="Heading1"/>
      </w:pPr>
      <w:bookmarkStart w:id="5" w:name="_Toc231574413"/>
      <w:r w:rsidRPr="007444B5">
        <w:t>4.</w:t>
      </w:r>
      <w:r w:rsidRPr="007444B5">
        <w:tab/>
        <w:t>Prohibitions</w:t>
      </w:r>
      <w:bookmarkEnd w:id="5"/>
    </w:p>
    <w:p w14:paraId="6882C917" w14:textId="77777777" w:rsidR="00837022" w:rsidRPr="007444B5" w:rsidRDefault="00837022" w:rsidP="00BC3715">
      <w:pPr>
        <w:pStyle w:val="Heading1"/>
      </w:pPr>
    </w:p>
    <w:p w14:paraId="7C69712F" w14:textId="3BF3AF32"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A.</w:t>
      </w:r>
      <w:r w:rsidRPr="00BC3715">
        <w:rPr>
          <w:rFonts w:ascii="Arial" w:hAnsi="Arial" w:cs="Arial"/>
          <w:bCs/>
          <w:sz w:val="24"/>
          <w:szCs w:val="24"/>
        </w:rPr>
        <w:tab/>
        <w:t xml:space="preserve">No person shall establish, construct or operate a new waste facility for hazardous waste or substantially modify a licensed facility without a license issued by the </w:t>
      </w:r>
      <w:bookmarkStart w:id="6" w:name="_Hlk54378490"/>
      <w:r w:rsidR="00FD12AA" w:rsidRPr="00BC3715">
        <w:rPr>
          <w:rFonts w:ascii="Arial" w:hAnsi="Arial" w:cs="Arial"/>
          <w:bCs/>
          <w:sz w:val="24"/>
          <w:szCs w:val="24"/>
        </w:rPr>
        <w:t>Department</w:t>
      </w:r>
      <w:bookmarkEnd w:id="6"/>
      <w:r w:rsidRPr="00BC3715">
        <w:rPr>
          <w:rFonts w:ascii="Arial" w:hAnsi="Arial" w:cs="Arial"/>
          <w:bCs/>
          <w:sz w:val="24"/>
          <w:szCs w:val="24"/>
        </w:rPr>
        <w:t xml:space="preserve">, and no person shall alter the design, construction or operation of a licensed facility without prior </w:t>
      </w:r>
      <w:r w:rsidR="00FD12AA" w:rsidRPr="00BC3715">
        <w:rPr>
          <w:rFonts w:ascii="Arial" w:hAnsi="Arial" w:cs="Arial"/>
          <w:bCs/>
          <w:sz w:val="24"/>
          <w:szCs w:val="24"/>
        </w:rPr>
        <w:t>Department</w:t>
      </w:r>
      <w:r w:rsidRPr="00BC3715">
        <w:rPr>
          <w:rFonts w:ascii="Arial" w:hAnsi="Arial" w:cs="Arial"/>
          <w:bCs/>
          <w:sz w:val="24"/>
          <w:szCs w:val="24"/>
        </w:rPr>
        <w:t xml:space="preserve"> approval.</w:t>
      </w:r>
    </w:p>
    <w:p w14:paraId="7428259C" w14:textId="77777777" w:rsidR="00837022" w:rsidRPr="00BC3715" w:rsidRDefault="00837022">
      <w:pPr>
        <w:pStyle w:val="RulesSub-section"/>
        <w:jc w:val="left"/>
        <w:rPr>
          <w:rFonts w:ascii="Arial" w:hAnsi="Arial" w:cs="Arial"/>
          <w:bCs/>
          <w:sz w:val="24"/>
          <w:szCs w:val="24"/>
        </w:rPr>
      </w:pPr>
    </w:p>
    <w:p w14:paraId="4337D685" w14:textId="767178B8"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After the date upon which an application for a license under this </w:t>
      </w:r>
      <w:r w:rsidR="007541FF" w:rsidRPr="00BC3715">
        <w:rPr>
          <w:rFonts w:ascii="Arial" w:hAnsi="Arial" w:cs="Arial"/>
          <w:bCs/>
          <w:sz w:val="24"/>
          <w:szCs w:val="24"/>
        </w:rPr>
        <w:t>Chapter</w:t>
      </w:r>
      <w:r w:rsidRPr="00BC3715">
        <w:rPr>
          <w:rFonts w:ascii="Arial" w:hAnsi="Arial" w:cs="Arial"/>
          <w:bCs/>
          <w:sz w:val="24"/>
          <w:szCs w:val="24"/>
        </w:rPr>
        <w:t xml:space="preserve"> is due, no person shall operate a waste facility for hazardous waste for which an interim license has been issued, unless the application has been filed. The Department </w:t>
      </w:r>
      <w:r w:rsidR="0093092A" w:rsidRPr="00BC3715">
        <w:rPr>
          <w:rFonts w:ascii="Arial" w:hAnsi="Arial" w:cs="Arial"/>
          <w:bCs/>
          <w:sz w:val="24"/>
          <w:szCs w:val="24"/>
        </w:rPr>
        <w:t xml:space="preserve">will </w:t>
      </w:r>
      <w:r w:rsidRPr="00BC3715">
        <w:rPr>
          <w:rFonts w:ascii="Arial" w:hAnsi="Arial" w:cs="Arial"/>
          <w:bCs/>
          <w:sz w:val="24"/>
          <w:szCs w:val="24"/>
        </w:rPr>
        <w:t xml:space="preserve">give written notification to the owner or operator of an </w:t>
      </w:r>
      <w:proofErr w:type="spellStart"/>
      <w:r w:rsidRPr="00BC3715">
        <w:rPr>
          <w:rFonts w:ascii="Arial" w:hAnsi="Arial" w:cs="Arial"/>
          <w:bCs/>
          <w:sz w:val="24"/>
          <w:szCs w:val="24"/>
        </w:rPr>
        <w:t>interimly</w:t>
      </w:r>
      <w:proofErr w:type="spellEnd"/>
      <w:r w:rsidRPr="00BC3715">
        <w:rPr>
          <w:rFonts w:ascii="Arial" w:hAnsi="Arial" w:cs="Arial"/>
          <w:bCs/>
          <w:sz w:val="24"/>
          <w:szCs w:val="24"/>
        </w:rPr>
        <w:t xml:space="preserve"> licensed facility of the date upon which </w:t>
      </w:r>
      <w:r w:rsidR="00EE7BF1" w:rsidRPr="00BC3715">
        <w:rPr>
          <w:rFonts w:ascii="Arial" w:hAnsi="Arial" w:cs="Arial"/>
          <w:bCs/>
          <w:sz w:val="24"/>
          <w:szCs w:val="24"/>
        </w:rPr>
        <w:t xml:space="preserve">the </w:t>
      </w:r>
      <w:r w:rsidRPr="00BC3715">
        <w:rPr>
          <w:rFonts w:ascii="Arial" w:hAnsi="Arial" w:cs="Arial"/>
          <w:bCs/>
          <w:sz w:val="24"/>
          <w:szCs w:val="24"/>
        </w:rPr>
        <w:t xml:space="preserve">application is due, </w:t>
      </w:r>
      <w:proofErr w:type="gramStart"/>
      <w:r w:rsidRPr="00BC3715">
        <w:rPr>
          <w:rFonts w:ascii="Arial" w:hAnsi="Arial" w:cs="Arial"/>
          <w:bCs/>
          <w:sz w:val="24"/>
          <w:szCs w:val="24"/>
        </w:rPr>
        <w:t>which</w:t>
      </w:r>
      <w:proofErr w:type="gramEnd"/>
      <w:r w:rsidRPr="00BC3715">
        <w:rPr>
          <w:rFonts w:ascii="Arial" w:hAnsi="Arial" w:cs="Arial"/>
          <w:bCs/>
          <w:sz w:val="24"/>
          <w:szCs w:val="24"/>
        </w:rPr>
        <w:t xml:space="preserve"> date </w:t>
      </w:r>
      <w:r w:rsidR="007A15AD" w:rsidRPr="00BC3715">
        <w:rPr>
          <w:rFonts w:ascii="Arial" w:hAnsi="Arial" w:cs="Arial"/>
          <w:bCs/>
          <w:sz w:val="24"/>
          <w:szCs w:val="24"/>
        </w:rPr>
        <w:t xml:space="preserve">must </w:t>
      </w:r>
      <w:r w:rsidRPr="00BC3715">
        <w:rPr>
          <w:rFonts w:ascii="Arial" w:hAnsi="Arial" w:cs="Arial"/>
          <w:bCs/>
          <w:sz w:val="24"/>
          <w:szCs w:val="24"/>
        </w:rPr>
        <w:t>not be earlier than 60 days after the date of the notice.</w:t>
      </w:r>
    </w:p>
    <w:p w14:paraId="502D881A" w14:textId="77777777" w:rsidR="00837022" w:rsidRPr="00BC3715" w:rsidRDefault="00837022">
      <w:pPr>
        <w:pStyle w:val="RulesSub-section"/>
        <w:jc w:val="left"/>
        <w:rPr>
          <w:rFonts w:ascii="Arial" w:hAnsi="Arial" w:cs="Arial"/>
          <w:bCs/>
          <w:sz w:val="24"/>
          <w:szCs w:val="24"/>
        </w:rPr>
      </w:pPr>
    </w:p>
    <w:p w14:paraId="7DCB3AD6" w14:textId="77777777"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C.</w:t>
      </w:r>
      <w:r w:rsidRPr="00BC3715">
        <w:rPr>
          <w:rFonts w:ascii="Arial" w:hAnsi="Arial" w:cs="Arial"/>
          <w:bCs/>
          <w:sz w:val="24"/>
          <w:szCs w:val="24"/>
        </w:rPr>
        <w:tab/>
        <w:t>No person shall:</w:t>
      </w:r>
    </w:p>
    <w:p w14:paraId="789D2B6F" w14:textId="77777777" w:rsidR="00837022" w:rsidRPr="00BC3715" w:rsidRDefault="00837022">
      <w:pPr>
        <w:pStyle w:val="RulesSub-section"/>
        <w:jc w:val="left"/>
        <w:rPr>
          <w:rFonts w:ascii="Arial" w:hAnsi="Arial" w:cs="Arial"/>
          <w:bCs/>
          <w:sz w:val="24"/>
          <w:szCs w:val="24"/>
        </w:rPr>
      </w:pPr>
    </w:p>
    <w:p w14:paraId="40983FBB" w14:textId="2E4F82A8" w:rsidR="00837022" w:rsidRPr="007444B5" w:rsidRDefault="00837022">
      <w:pPr>
        <w:pStyle w:val="RulesParagraph"/>
        <w:jc w:val="left"/>
        <w:rPr>
          <w:rFonts w:ascii="Arial" w:hAnsi="Arial" w:cs="Arial"/>
          <w:sz w:val="24"/>
          <w:szCs w:val="24"/>
        </w:rPr>
      </w:pPr>
      <w:r w:rsidRPr="00BC3715">
        <w:rPr>
          <w:rFonts w:ascii="Arial" w:hAnsi="Arial" w:cs="Arial"/>
          <w:bCs/>
          <w:sz w:val="24"/>
          <w:szCs w:val="24"/>
        </w:rPr>
        <w:t>(l)</w:t>
      </w:r>
      <w:r w:rsidRPr="00BC3715">
        <w:rPr>
          <w:rFonts w:ascii="Arial" w:hAnsi="Arial" w:cs="Arial"/>
          <w:bCs/>
          <w:sz w:val="24"/>
          <w:szCs w:val="24"/>
        </w:rPr>
        <w:tab/>
      </w:r>
      <w:r w:rsidR="00C15CFA" w:rsidRPr="00BC3715">
        <w:rPr>
          <w:rFonts w:ascii="Arial" w:hAnsi="Arial" w:cs="Arial"/>
          <w:bCs/>
          <w:sz w:val="24"/>
          <w:szCs w:val="24"/>
        </w:rPr>
        <w:t>O</w:t>
      </w:r>
      <w:r w:rsidRPr="00BC3715">
        <w:rPr>
          <w:rFonts w:ascii="Arial" w:hAnsi="Arial" w:cs="Arial"/>
          <w:bCs/>
          <w:sz w:val="24"/>
          <w:szCs w:val="24"/>
        </w:rPr>
        <w:t>perate a licensed waste</w:t>
      </w:r>
      <w:r w:rsidRPr="007444B5">
        <w:rPr>
          <w:rFonts w:ascii="Arial" w:hAnsi="Arial" w:cs="Arial"/>
          <w:sz w:val="24"/>
          <w:szCs w:val="24"/>
        </w:rPr>
        <w:t xml:space="preserve"> facility for hazardous waste except in accordance with its license, the terms and conditions thereof and with the requirements of law and rule;</w:t>
      </w:r>
      <w:r w:rsidR="009747EE" w:rsidRPr="007444B5">
        <w:rPr>
          <w:rFonts w:ascii="Arial" w:hAnsi="Arial" w:cs="Arial"/>
          <w:sz w:val="24"/>
          <w:szCs w:val="24"/>
        </w:rPr>
        <w:t xml:space="preserve"> or</w:t>
      </w:r>
    </w:p>
    <w:p w14:paraId="2BD1ACE5" w14:textId="77777777" w:rsidR="00837022" w:rsidRPr="007444B5" w:rsidRDefault="00837022">
      <w:pPr>
        <w:pStyle w:val="RulesParagraph"/>
        <w:jc w:val="left"/>
        <w:rPr>
          <w:rFonts w:ascii="Arial" w:hAnsi="Arial" w:cs="Arial"/>
          <w:sz w:val="24"/>
          <w:szCs w:val="24"/>
        </w:rPr>
      </w:pPr>
    </w:p>
    <w:p w14:paraId="25E29D5E" w14:textId="402D8DDE"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r>
      <w:r w:rsidR="00C15CFA" w:rsidRPr="007444B5">
        <w:rPr>
          <w:rFonts w:ascii="Arial" w:hAnsi="Arial" w:cs="Arial"/>
          <w:sz w:val="24"/>
          <w:szCs w:val="24"/>
        </w:rPr>
        <w:t>O</w:t>
      </w:r>
      <w:r w:rsidRPr="007444B5">
        <w:rPr>
          <w:rFonts w:ascii="Arial" w:hAnsi="Arial" w:cs="Arial"/>
          <w:sz w:val="24"/>
          <w:szCs w:val="24"/>
        </w:rPr>
        <w:t>perate a waste facility for hazardous waste in any manner which could endanger public health, safety, welfare or the environment.</w:t>
      </w:r>
      <w:r w:rsidR="007576DB" w:rsidRPr="007444B5">
        <w:rPr>
          <w:rFonts w:ascii="Arial" w:hAnsi="Arial" w:cs="Arial"/>
          <w:sz w:val="24"/>
          <w:szCs w:val="24"/>
        </w:rPr>
        <w:t xml:space="preserve">  Operating a waste facility for hazardous waste without a license as required by this Chapter constitutes a presumption of such endangerment.</w:t>
      </w:r>
    </w:p>
    <w:p w14:paraId="083C549B" w14:textId="77777777" w:rsidR="00837022" w:rsidRPr="007444B5" w:rsidRDefault="00837022">
      <w:pPr>
        <w:pStyle w:val="RulesSub-Paragraph"/>
        <w:jc w:val="left"/>
        <w:rPr>
          <w:rFonts w:ascii="Arial" w:hAnsi="Arial" w:cs="Arial"/>
          <w:sz w:val="24"/>
          <w:szCs w:val="24"/>
        </w:rPr>
      </w:pPr>
    </w:p>
    <w:p w14:paraId="0D8674A3" w14:textId="6E47374C"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D.</w:t>
      </w:r>
      <w:r w:rsidRPr="00BC3715">
        <w:rPr>
          <w:rFonts w:ascii="Arial" w:hAnsi="Arial" w:cs="Arial"/>
          <w:bCs/>
          <w:sz w:val="24"/>
          <w:szCs w:val="24"/>
        </w:rPr>
        <w:tab/>
        <w:t xml:space="preserve">Possession of a license as required by this </w:t>
      </w:r>
      <w:r w:rsidR="007541FF" w:rsidRPr="00BC3715">
        <w:rPr>
          <w:rFonts w:ascii="Arial" w:hAnsi="Arial" w:cs="Arial"/>
          <w:bCs/>
          <w:sz w:val="24"/>
          <w:szCs w:val="24"/>
        </w:rPr>
        <w:t>Chapter</w:t>
      </w:r>
      <w:r w:rsidRPr="00BC3715">
        <w:rPr>
          <w:rFonts w:ascii="Arial" w:hAnsi="Arial" w:cs="Arial"/>
          <w:bCs/>
          <w:sz w:val="24"/>
          <w:szCs w:val="24"/>
        </w:rPr>
        <w:t xml:space="preserve"> is not a defense </w:t>
      </w:r>
      <w:proofErr w:type="gramStart"/>
      <w:r w:rsidRPr="00BC3715">
        <w:rPr>
          <w:rFonts w:ascii="Arial" w:hAnsi="Arial" w:cs="Arial"/>
          <w:bCs/>
          <w:sz w:val="24"/>
          <w:szCs w:val="24"/>
        </w:rPr>
        <w:t>to</w:t>
      </w:r>
      <w:proofErr w:type="gramEnd"/>
      <w:r w:rsidRPr="00BC3715">
        <w:rPr>
          <w:rFonts w:ascii="Arial" w:hAnsi="Arial" w:cs="Arial"/>
          <w:bCs/>
          <w:sz w:val="24"/>
          <w:szCs w:val="24"/>
        </w:rPr>
        <w:t xml:space="preserve"> a violation of this </w:t>
      </w:r>
      <w:r w:rsidR="007541FF" w:rsidRPr="00BC3715">
        <w:rPr>
          <w:rFonts w:ascii="Arial" w:hAnsi="Arial" w:cs="Arial"/>
          <w:bCs/>
          <w:sz w:val="24"/>
          <w:szCs w:val="24"/>
        </w:rPr>
        <w:t>Chapter</w:t>
      </w:r>
      <w:r w:rsidRPr="00BC3715">
        <w:rPr>
          <w:rFonts w:ascii="Arial" w:hAnsi="Arial" w:cs="Arial"/>
          <w:bCs/>
          <w:sz w:val="24"/>
          <w:szCs w:val="24"/>
        </w:rPr>
        <w:t xml:space="preserve"> or to any other violation of law or rule.</w:t>
      </w:r>
    </w:p>
    <w:p w14:paraId="7A3538C6" w14:textId="77777777" w:rsidR="00837022" w:rsidRPr="00BC3715" w:rsidRDefault="00837022">
      <w:pPr>
        <w:pStyle w:val="RulesSub-section"/>
        <w:jc w:val="left"/>
        <w:rPr>
          <w:rFonts w:ascii="Arial" w:hAnsi="Arial" w:cs="Arial"/>
          <w:bCs/>
          <w:sz w:val="24"/>
          <w:szCs w:val="24"/>
        </w:rPr>
      </w:pPr>
    </w:p>
    <w:p w14:paraId="66D00089" w14:textId="3D215213"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E.</w:t>
      </w:r>
      <w:r w:rsidRPr="00BC3715">
        <w:rPr>
          <w:rFonts w:ascii="Arial" w:hAnsi="Arial" w:cs="Arial"/>
          <w:bCs/>
          <w:sz w:val="24"/>
          <w:szCs w:val="24"/>
        </w:rPr>
        <w:tab/>
        <w:t xml:space="preserve">No person shall handle hazardous waste except at a waste facility for which a license for such handling has been issued by the </w:t>
      </w:r>
      <w:r w:rsidR="00326E6E" w:rsidRPr="00BC3715">
        <w:rPr>
          <w:rFonts w:ascii="Arial" w:hAnsi="Arial" w:cs="Arial"/>
          <w:bCs/>
          <w:sz w:val="24"/>
          <w:szCs w:val="24"/>
        </w:rPr>
        <w:t>Department</w:t>
      </w:r>
      <w:r w:rsidRPr="00BC3715">
        <w:rPr>
          <w:rFonts w:ascii="Arial" w:hAnsi="Arial" w:cs="Arial"/>
          <w:bCs/>
          <w:sz w:val="24"/>
          <w:szCs w:val="24"/>
        </w:rPr>
        <w:t>.</w:t>
      </w:r>
    </w:p>
    <w:p w14:paraId="54B1644E" w14:textId="77777777" w:rsidR="00837022" w:rsidRPr="00BC3715" w:rsidRDefault="00837022">
      <w:pPr>
        <w:pStyle w:val="RulesSub-section"/>
        <w:jc w:val="left"/>
        <w:rPr>
          <w:rFonts w:ascii="Arial" w:hAnsi="Arial" w:cs="Arial"/>
          <w:bCs/>
          <w:sz w:val="24"/>
          <w:szCs w:val="24"/>
        </w:rPr>
      </w:pPr>
    </w:p>
    <w:p w14:paraId="3461EAB0" w14:textId="4256794B"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F.</w:t>
      </w:r>
      <w:r w:rsidRPr="00BC3715">
        <w:rPr>
          <w:rFonts w:ascii="Arial" w:hAnsi="Arial" w:cs="Arial"/>
          <w:bCs/>
          <w:sz w:val="24"/>
          <w:szCs w:val="24"/>
        </w:rPr>
        <w:tab/>
        <w:t xml:space="preserve">No person shall operate a mobile treatment facility for more than 60 days at any one site in any 365 days without specific authorization from the </w:t>
      </w:r>
      <w:r w:rsidR="00326E6E" w:rsidRPr="00BC3715">
        <w:rPr>
          <w:rFonts w:ascii="Arial" w:hAnsi="Arial" w:cs="Arial"/>
          <w:bCs/>
          <w:sz w:val="24"/>
          <w:szCs w:val="24"/>
        </w:rPr>
        <w:t>Department</w:t>
      </w:r>
      <w:r w:rsidRPr="00BC3715">
        <w:rPr>
          <w:rFonts w:ascii="Arial" w:hAnsi="Arial" w:cs="Arial"/>
          <w:bCs/>
          <w:sz w:val="24"/>
          <w:szCs w:val="24"/>
        </w:rPr>
        <w:t>.</w:t>
      </w:r>
    </w:p>
    <w:p w14:paraId="2B75406C" w14:textId="77777777" w:rsidR="00837022" w:rsidRPr="00BC3715" w:rsidRDefault="00837022">
      <w:pPr>
        <w:spacing w:line="240" w:lineRule="atLeast"/>
        <w:ind w:left="720" w:hanging="360"/>
        <w:rPr>
          <w:rFonts w:ascii="Arial" w:hAnsi="Arial" w:cs="Arial"/>
          <w:bCs/>
          <w:sz w:val="24"/>
          <w:szCs w:val="24"/>
        </w:rPr>
      </w:pPr>
    </w:p>
    <w:p w14:paraId="4C354AF2" w14:textId="0A781CA6" w:rsidR="00837022" w:rsidRPr="007444B5" w:rsidRDefault="00837022" w:rsidP="00BC3715">
      <w:pPr>
        <w:pStyle w:val="Heading1"/>
      </w:pPr>
      <w:bookmarkStart w:id="7" w:name="_Toc231574414"/>
      <w:r w:rsidRPr="007444B5">
        <w:t>5.</w:t>
      </w:r>
      <w:r w:rsidRPr="007444B5">
        <w:tab/>
        <w:t xml:space="preserve">Persons Who </w:t>
      </w:r>
      <w:r w:rsidR="004757AC" w:rsidRPr="007444B5">
        <w:t xml:space="preserve">Shall </w:t>
      </w:r>
      <w:r w:rsidRPr="007444B5">
        <w:t>Apply for and Obtain Licenses</w:t>
      </w:r>
      <w:bookmarkEnd w:id="7"/>
    </w:p>
    <w:p w14:paraId="33890C58" w14:textId="77777777" w:rsidR="00837022" w:rsidRPr="007444B5" w:rsidRDefault="00837022" w:rsidP="00BC3715">
      <w:pPr>
        <w:pStyle w:val="Heading1"/>
      </w:pPr>
    </w:p>
    <w:p w14:paraId="2BAB4B0F" w14:textId="1F0C3D38"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A.</w:t>
      </w:r>
      <w:r w:rsidRPr="00BC3715">
        <w:rPr>
          <w:rFonts w:ascii="Arial" w:hAnsi="Arial" w:cs="Arial"/>
          <w:bCs/>
          <w:sz w:val="24"/>
          <w:szCs w:val="24"/>
        </w:rPr>
        <w:tab/>
        <w:t xml:space="preserve">Any person who proposes to own or operate a waste facility for hazardous waste </w:t>
      </w:r>
      <w:bookmarkStart w:id="8" w:name="_Hlk46312684"/>
      <w:r w:rsidR="004757AC" w:rsidRPr="00BC3715">
        <w:rPr>
          <w:rFonts w:ascii="Arial" w:hAnsi="Arial" w:cs="Arial"/>
          <w:bCs/>
          <w:sz w:val="24"/>
          <w:szCs w:val="24"/>
        </w:rPr>
        <w:t>shall</w:t>
      </w:r>
      <w:bookmarkEnd w:id="8"/>
      <w:r w:rsidRPr="00BC3715">
        <w:rPr>
          <w:rFonts w:ascii="Arial" w:hAnsi="Arial" w:cs="Arial"/>
          <w:bCs/>
          <w:sz w:val="24"/>
          <w:szCs w:val="24"/>
        </w:rPr>
        <w:t xml:space="preserve">, prior to establishment, construction or operation of the facility, apply for and obtain a license as required by this </w:t>
      </w:r>
      <w:r w:rsidR="004738B5" w:rsidRPr="00BC3715">
        <w:rPr>
          <w:rFonts w:ascii="Arial" w:hAnsi="Arial" w:cs="Arial"/>
          <w:bCs/>
          <w:sz w:val="24"/>
          <w:szCs w:val="24"/>
        </w:rPr>
        <w:t>Chapter</w:t>
      </w:r>
      <w:r w:rsidRPr="00BC3715">
        <w:rPr>
          <w:rFonts w:ascii="Arial" w:hAnsi="Arial" w:cs="Arial"/>
          <w:bCs/>
          <w:sz w:val="24"/>
          <w:szCs w:val="24"/>
        </w:rPr>
        <w:t>.</w:t>
      </w:r>
    </w:p>
    <w:p w14:paraId="656B560A" w14:textId="77777777" w:rsidR="00837022" w:rsidRPr="00BC3715" w:rsidRDefault="00837022">
      <w:pPr>
        <w:pStyle w:val="RulesSub-section"/>
        <w:jc w:val="left"/>
        <w:rPr>
          <w:rFonts w:ascii="Arial" w:hAnsi="Arial" w:cs="Arial"/>
          <w:bCs/>
          <w:sz w:val="24"/>
          <w:szCs w:val="24"/>
        </w:rPr>
      </w:pPr>
    </w:p>
    <w:p w14:paraId="61D0A46F" w14:textId="021AD07D"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B.</w:t>
      </w:r>
      <w:r w:rsidRPr="00BC3715">
        <w:rPr>
          <w:rFonts w:ascii="Arial" w:hAnsi="Arial" w:cs="Arial"/>
          <w:bCs/>
          <w:sz w:val="24"/>
          <w:szCs w:val="24"/>
        </w:rPr>
        <w:tab/>
        <w:t xml:space="preserve">Any person who proposes to continue to own or operate a waste facility for hazardous </w:t>
      </w:r>
      <w:r w:rsidRPr="007444B5">
        <w:rPr>
          <w:rFonts w:ascii="Arial" w:hAnsi="Arial" w:cs="Arial"/>
          <w:sz w:val="24"/>
          <w:szCs w:val="24"/>
        </w:rPr>
        <w:t xml:space="preserve">waste for which an interim license is in force </w:t>
      </w:r>
      <w:r w:rsidR="00357C4C" w:rsidRPr="007444B5">
        <w:rPr>
          <w:rFonts w:ascii="Arial" w:hAnsi="Arial" w:cs="Arial"/>
          <w:sz w:val="24"/>
          <w:szCs w:val="24"/>
        </w:rPr>
        <w:t>shall</w:t>
      </w:r>
      <w:r w:rsidRPr="007444B5">
        <w:rPr>
          <w:rFonts w:ascii="Arial" w:hAnsi="Arial" w:cs="Arial"/>
          <w:sz w:val="24"/>
          <w:szCs w:val="24"/>
        </w:rPr>
        <w:t xml:space="preserve"> apply for and obtain a license as required by this </w:t>
      </w:r>
      <w:r w:rsidR="004738B5" w:rsidRPr="007444B5">
        <w:rPr>
          <w:rFonts w:ascii="Arial" w:hAnsi="Arial" w:cs="Arial"/>
          <w:sz w:val="24"/>
          <w:szCs w:val="24"/>
        </w:rPr>
        <w:t>Chapter</w:t>
      </w:r>
      <w:r w:rsidRPr="007444B5">
        <w:rPr>
          <w:rFonts w:ascii="Arial" w:hAnsi="Arial" w:cs="Arial"/>
          <w:sz w:val="24"/>
          <w:szCs w:val="24"/>
        </w:rPr>
        <w:t>.</w:t>
      </w:r>
    </w:p>
    <w:p w14:paraId="1C411842" w14:textId="77777777" w:rsidR="00837022" w:rsidRPr="007444B5" w:rsidRDefault="00837022">
      <w:pPr>
        <w:pStyle w:val="RulesSub-section"/>
        <w:jc w:val="left"/>
        <w:rPr>
          <w:rFonts w:ascii="Arial" w:hAnsi="Arial" w:cs="Arial"/>
          <w:sz w:val="24"/>
          <w:szCs w:val="24"/>
        </w:rPr>
      </w:pPr>
    </w:p>
    <w:p w14:paraId="084C5EF7" w14:textId="418B47A6" w:rsidR="00837022" w:rsidRPr="00BC3715" w:rsidRDefault="00837022">
      <w:pPr>
        <w:pStyle w:val="RulesSub-section"/>
        <w:jc w:val="left"/>
        <w:rPr>
          <w:rFonts w:ascii="Arial" w:hAnsi="Arial" w:cs="Arial"/>
          <w:sz w:val="24"/>
          <w:szCs w:val="24"/>
        </w:rPr>
      </w:pPr>
      <w:r w:rsidRPr="00553FB7">
        <w:rPr>
          <w:rFonts w:ascii="Arial" w:hAnsi="Arial" w:cs="Arial"/>
          <w:bCs/>
          <w:sz w:val="24"/>
          <w:szCs w:val="24"/>
        </w:rPr>
        <w:t>C.</w:t>
      </w:r>
      <w:r w:rsidRPr="00553FB7">
        <w:rPr>
          <w:rFonts w:ascii="Arial" w:hAnsi="Arial" w:cs="Arial"/>
          <w:bCs/>
          <w:sz w:val="24"/>
          <w:szCs w:val="24"/>
        </w:rPr>
        <w:tab/>
      </w:r>
      <w:r w:rsidRPr="007444B5">
        <w:rPr>
          <w:rFonts w:ascii="Arial" w:hAnsi="Arial" w:cs="Arial"/>
          <w:sz w:val="24"/>
          <w:szCs w:val="24"/>
        </w:rPr>
        <w:t xml:space="preserve">Any person who proposes to alter the design, construction or operation of a </w:t>
      </w:r>
      <w:r w:rsidRPr="00BC3715">
        <w:rPr>
          <w:rFonts w:ascii="Arial" w:hAnsi="Arial" w:cs="Arial"/>
          <w:sz w:val="24"/>
          <w:szCs w:val="24"/>
        </w:rPr>
        <w:t xml:space="preserve">licensed waste facility for hazardous waste </w:t>
      </w:r>
      <w:r w:rsidR="00357C4C" w:rsidRPr="00BC3715">
        <w:rPr>
          <w:rFonts w:ascii="Arial" w:hAnsi="Arial" w:cs="Arial"/>
          <w:sz w:val="24"/>
          <w:szCs w:val="24"/>
        </w:rPr>
        <w:t>shall</w:t>
      </w:r>
      <w:r w:rsidRPr="00BC3715">
        <w:rPr>
          <w:rFonts w:ascii="Arial" w:hAnsi="Arial" w:cs="Arial"/>
          <w:sz w:val="24"/>
          <w:szCs w:val="24"/>
        </w:rPr>
        <w:t xml:space="preserve">, prior to alteration of the facility, apply for and obtain approval from the </w:t>
      </w:r>
      <w:r w:rsidR="007077F0" w:rsidRPr="00BC3715">
        <w:rPr>
          <w:rFonts w:ascii="Arial" w:hAnsi="Arial" w:cs="Arial"/>
          <w:sz w:val="24"/>
          <w:szCs w:val="24"/>
        </w:rPr>
        <w:t>Department</w:t>
      </w:r>
      <w:r w:rsidRPr="00BC3715">
        <w:rPr>
          <w:rFonts w:ascii="Arial" w:hAnsi="Arial" w:cs="Arial"/>
          <w:sz w:val="24"/>
          <w:szCs w:val="24"/>
        </w:rPr>
        <w:t xml:space="preserve"> for the alteration. Approval of an alteration, if granted, will ordinarily be by amendment to the license and may be with or without conditions.</w:t>
      </w:r>
    </w:p>
    <w:p w14:paraId="74E3EC0A" w14:textId="77777777" w:rsidR="00837022" w:rsidRPr="00BC3715" w:rsidRDefault="00837022">
      <w:pPr>
        <w:pStyle w:val="RulesSub-section"/>
        <w:jc w:val="left"/>
        <w:rPr>
          <w:rFonts w:ascii="Arial" w:hAnsi="Arial" w:cs="Arial"/>
          <w:sz w:val="24"/>
          <w:szCs w:val="24"/>
        </w:rPr>
      </w:pPr>
    </w:p>
    <w:p w14:paraId="66E33251" w14:textId="55032449" w:rsidR="00837022" w:rsidRPr="00BC3715" w:rsidRDefault="00837022">
      <w:pPr>
        <w:pStyle w:val="RulesSub-section"/>
        <w:jc w:val="left"/>
        <w:rPr>
          <w:rFonts w:ascii="Arial" w:hAnsi="Arial" w:cs="Arial"/>
          <w:sz w:val="24"/>
          <w:szCs w:val="24"/>
        </w:rPr>
      </w:pPr>
      <w:r w:rsidRPr="00BC3715">
        <w:rPr>
          <w:rFonts w:ascii="Arial" w:hAnsi="Arial" w:cs="Arial"/>
          <w:sz w:val="24"/>
          <w:szCs w:val="24"/>
        </w:rPr>
        <w:t>D.</w:t>
      </w:r>
      <w:r w:rsidRPr="00BC3715">
        <w:rPr>
          <w:rFonts w:ascii="Arial" w:hAnsi="Arial" w:cs="Arial"/>
          <w:sz w:val="24"/>
          <w:szCs w:val="24"/>
        </w:rPr>
        <w:tab/>
        <w:t xml:space="preserve">Any person who proposes to undertake or institute a substantial modification to a licensed hazardous waste facility </w:t>
      </w:r>
      <w:r w:rsidR="00357C4C" w:rsidRPr="00BC3715">
        <w:rPr>
          <w:rFonts w:ascii="Arial" w:hAnsi="Arial" w:cs="Arial"/>
          <w:sz w:val="24"/>
          <w:szCs w:val="24"/>
        </w:rPr>
        <w:t>shall</w:t>
      </w:r>
      <w:r w:rsidRPr="00BC3715">
        <w:rPr>
          <w:rFonts w:ascii="Arial" w:hAnsi="Arial" w:cs="Arial"/>
          <w:sz w:val="24"/>
          <w:szCs w:val="24"/>
        </w:rPr>
        <w:t xml:space="preserve">, prior to undertaking or instituting the modification, apply for and obtain a license for the modification as required by this </w:t>
      </w:r>
      <w:r w:rsidR="004738B5" w:rsidRPr="00BC3715">
        <w:rPr>
          <w:rFonts w:ascii="Arial" w:hAnsi="Arial" w:cs="Arial"/>
          <w:sz w:val="24"/>
          <w:szCs w:val="24"/>
        </w:rPr>
        <w:t>Chapter</w:t>
      </w:r>
      <w:r w:rsidRPr="00BC3715">
        <w:rPr>
          <w:rFonts w:ascii="Arial" w:hAnsi="Arial" w:cs="Arial"/>
          <w:sz w:val="24"/>
          <w:szCs w:val="24"/>
        </w:rPr>
        <w:t>.</w:t>
      </w:r>
    </w:p>
    <w:p w14:paraId="350E42D7" w14:textId="77777777" w:rsidR="00837022" w:rsidRPr="00BC3715" w:rsidRDefault="00837022">
      <w:pPr>
        <w:pStyle w:val="RulesSub-section"/>
        <w:jc w:val="left"/>
        <w:rPr>
          <w:rFonts w:ascii="Arial" w:hAnsi="Arial" w:cs="Arial"/>
          <w:sz w:val="24"/>
          <w:szCs w:val="24"/>
        </w:rPr>
      </w:pPr>
    </w:p>
    <w:p w14:paraId="7F26FDC8" w14:textId="7493D79D" w:rsidR="00837022" w:rsidRPr="00BC3715" w:rsidRDefault="00837022">
      <w:pPr>
        <w:pStyle w:val="RulesSub-section"/>
        <w:jc w:val="left"/>
        <w:rPr>
          <w:rFonts w:ascii="Arial" w:hAnsi="Arial" w:cs="Arial"/>
          <w:sz w:val="24"/>
          <w:szCs w:val="24"/>
        </w:rPr>
      </w:pPr>
      <w:r w:rsidRPr="00BC3715">
        <w:rPr>
          <w:rFonts w:ascii="Arial" w:hAnsi="Arial" w:cs="Arial"/>
          <w:sz w:val="24"/>
          <w:szCs w:val="24"/>
        </w:rPr>
        <w:t>E.</w:t>
      </w:r>
      <w:r w:rsidRPr="00BC3715">
        <w:rPr>
          <w:rFonts w:ascii="Arial" w:hAnsi="Arial" w:cs="Arial"/>
          <w:sz w:val="24"/>
          <w:szCs w:val="24"/>
        </w:rPr>
        <w:tab/>
        <w:t xml:space="preserve">Where the owner and the operator are not the same person, either may obtain the license but both </w:t>
      </w:r>
      <w:r w:rsidR="0043783D" w:rsidRPr="00BC3715">
        <w:rPr>
          <w:rFonts w:ascii="Arial" w:hAnsi="Arial" w:cs="Arial"/>
          <w:sz w:val="24"/>
          <w:szCs w:val="24"/>
        </w:rPr>
        <w:t>shall</w:t>
      </w:r>
      <w:r w:rsidRPr="00BC3715">
        <w:rPr>
          <w:rFonts w:ascii="Arial" w:hAnsi="Arial" w:cs="Arial"/>
          <w:sz w:val="24"/>
          <w:szCs w:val="24"/>
        </w:rPr>
        <w:t>, by signing the certification on the application form, sign and certify the application.</w:t>
      </w:r>
    </w:p>
    <w:p w14:paraId="15E2CD08" w14:textId="77777777" w:rsidR="00837022" w:rsidRPr="00BC3715" w:rsidRDefault="00837022">
      <w:pPr>
        <w:pStyle w:val="RulesSub-section"/>
        <w:jc w:val="left"/>
        <w:rPr>
          <w:rFonts w:ascii="Arial" w:hAnsi="Arial" w:cs="Arial"/>
          <w:sz w:val="24"/>
          <w:szCs w:val="24"/>
        </w:rPr>
      </w:pPr>
    </w:p>
    <w:p w14:paraId="38E06A9F" w14:textId="3E7EACE1" w:rsidR="00837022" w:rsidRPr="007444B5" w:rsidRDefault="00837022">
      <w:pPr>
        <w:pStyle w:val="RulesSub-section"/>
        <w:jc w:val="left"/>
        <w:rPr>
          <w:rFonts w:ascii="Arial" w:hAnsi="Arial" w:cs="Arial"/>
          <w:sz w:val="24"/>
          <w:szCs w:val="24"/>
        </w:rPr>
      </w:pPr>
      <w:r w:rsidRPr="00BC3715">
        <w:rPr>
          <w:rFonts w:ascii="Arial" w:hAnsi="Arial" w:cs="Arial"/>
          <w:sz w:val="24"/>
          <w:szCs w:val="24"/>
        </w:rPr>
        <w:t>F.</w:t>
      </w:r>
      <w:r w:rsidRPr="00BC3715">
        <w:rPr>
          <w:rFonts w:ascii="Arial" w:hAnsi="Arial" w:cs="Arial"/>
          <w:sz w:val="24"/>
          <w:szCs w:val="24"/>
        </w:rPr>
        <w:tab/>
        <w:t>Any</w:t>
      </w:r>
      <w:r w:rsidRPr="007444B5">
        <w:rPr>
          <w:rFonts w:ascii="Arial" w:hAnsi="Arial" w:cs="Arial"/>
          <w:sz w:val="24"/>
          <w:szCs w:val="24"/>
        </w:rPr>
        <w:t xml:space="preserve"> person who owns or operates a facility for hazardous waste under interim or final license which closes and is subject to post</w:t>
      </w:r>
      <w:r w:rsidRPr="007444B5">
        <w:rPr>
          <w:rFonts w:ascii="Arial" w:hAnsi="Arial" w:cs="Arial"/>
          <w:sz w:val="24"/>
          <w:szCs w:val="24"/>
        </w:rPr>
        <w:noBreakHyphen/>
        <w:t xml:space="preserve">closure requirements of </w:t>
      </w:r>
      <w:r w:rsidR="00C119A6" w:rsidRPr="007444B5">
        <w:rPr>
          <w:rFonts w:ascii="Arial" w:hAnsi="Arial" w:cs="Arial"/>
          <w:sz w:val="24"/>
          <w:szCs w:val="24"/>
        </w:rPr>
        <w:t xml:space="preserve">06-096 C.M.R. ch. </w:t>
      </w:r>
      <w:r w:rsidRPr="007444B5">
        <w:rPr>
          <w:rFonts w:ascii="Arial" w:hAnsi="Arial" w:cs="Arial"/>
          <w:sz w:val="24"/>
          <w:szCs w:val="24"/>
        </w:rPr>
        <w:t xml:space="preserve">854 or </w:t>
      </w:r>
      <w:r w:rsidR="0049645F" w:rsidRPr="007444B5">
        <w:rPr>
          <w:rFonts w:ascii="Arial" w:hAnsi="Arial" w:cs="Arial"/>
          <w:sz w:val="24"/>
          <w:szCs w:val="24"/>
        </w:rPr>
        <w:t xml:space="preserve">06-096 C.M.R. ch. </w:t>
      </w:r>
      <w:r w:rsidRPr="007444B5">
        <w:rPr>
          <w:rFonts w:ascii="Arial" w:hAnsi="Arial" w:cs="Arial"/>
          <w:sz w:val="24"/>
          <w:szCs w:val="24"/>
        </w:rPr>
        <w:t xml:space="preserve">855 </w:t>
      </w:r>
      <w:r w:rsidR="00DF1C36" w:rsidRPr="007444B5">
        <w:rPr>
          <w:rFonts w:ascii="Arial" w:hAnsi="Arial" w:cs="Arial"/>
          <w:sz w:val="24"/>
          <w:szCs w:val="24"/>
        </w:rPr>
        <w:t>shall</w:t>
      </w:r>
      <w:r w:rsidRPr="007444B5">
        <w:rPr>
          <w:rFonts w:ascii="Arial" w:hAnsi="Arial" w:cs="Arial"/>
          <w:sz w:val="24"/>
          <w:szCs w:val="24"/>
        </w:rPr>
        <w:t xml:space="preserve"> apply for and obtain from the Board a post</w:t>
      </w:r>
      <w:r w:rsidRPr="007444B5">
        <w:rPr>
          <w:rFonts w:ascii="Arial" w:hAnsi="Arial" w:cs="Arial"/>
          <w:sz w:val="24"/>
          <w:szCs w:val="24"/>
        </w:rPr>
        <w:noBreakHyphen/>
        <w:t>closure care license prior to closure of the facility. The denial of a license for the active life of a facility or unit does not affect the requirement to obtain a post</w:t>
      </w:r>
      <w:r w:rsidRPr="007444B5">
        <w:rPr>
          <w:rFonts w:ascii="Arial" w:hAnsi="Arial" w:cs="Arial"/>
          <w:sz w:val="24"/>
          <w:szCs w:val="24"/>
        </w:rPr>
        <w:noBreakHyphen/>
        <w:t>closure license under this section. Approval of a post</w:t>
      </w:r>
      <w:r w:rsidRPr="007444B5">
        <w:rPr>
          <w:rFonts w:ascii="Arial" w:hAnsi="Arial" w:cs="Arial"/>
          <w:sz w:val="24"/>
          <w:szCs w:val="24"/>
        </w:rPr>
        <w:noBreakHyphen/>
        <w:t xml:space="preserve">closure license, if granted by the Board, may be with or without conditions. The owner or operator </w:t>
      </w:r>
      <w:r w:rsidR="00DF1C36" w:rsidRPr="007444B5">
        <w:rPr>
          <w:rFonts w:ascii="Arial" w:hAnsi="Arial" w:cs="Arial"/>
          <w:sz w:val="24"/>
          <w:szCs w:val="24"/>
        </w:rPr>
        <w:t>shall</w:t>
      </w:r>
      <w:r w:rsidRPr="007444B5">
        <w:rPr>
          <w:rFonts w:ascii="Arial" w:hAnsi="Arial" w:cs="Arial"/>
          <w:sz w:val="24"/>
          <w:szCs w:val="24"/>
        </w:rPr>
        <w:t xml:space="preserve"> obtain a license or licenses during the entire post</w:t>
      </w:r>
      <w:r w:rsidRPr="007444B5">
        <w:rPr>
          <w:rFonts w:ascii="Arial" w:hAnsi="Arial" w:cs="Arial"/>
          <w:sz w:val="24"/>
          <w:szCs w:val="24"/>
        </w:rPr>
        <w:noBreakHyphen/>
        <w:t xml:space="preserve">closure care period. Owners or operators of surface impoundments, land treatment units, and waste piles closing by removal or decontamination under </w:t>
      </w:r>
      <w:r w:rsidR="00D50926" w:rsidRPr="007444B5">
        <w:rPr>
          <w:rFonts w:ascii="Arial" w:hAnsi="Arial" w:cs="Arial"/>
          <w:sz w:val="24"/>
          <w:szCs w:val="24"/>
        </w:rPr>
        <w:t>06-096 C.M.R. ch.</w:t>
      </w:r>
      <w:r w:rsidRPr="007444B5">
        <w:rPr>
          <w:rFonts w:ascii="Arial" w:hAnsi="Arial" w:cs="Arial"/>
          <w:sz w:val="24"/>
          <w:szCs w:val="24"/>
        </w:rPr>
        <w:t xml:space="preserve"> 855 </w:t>
      </w:r>
      <w:r w:rsidR="00CE32B0" w:rsidRPr="007444B5">
        <w:rPr>
          <w:rFonts w:ascii="Arial" w:hAnsi="Arial" w:cs="Arial"/>
          <w:sz w:val="24"/>
          <w:szCs w:val="24"/>
        </w:rPr>
        <w:t>shall</w:t>
      </w:r>
      <w:r w:rsidRPr="007444B5">
        <w:rPr>
          <w:rFonts w:ascii="Arial" w:hAnsi="Arial" w:cs="Arial"/>
          <w:sz w:val="24"/>
          <w:szCs w:val="24"/>
        </w:rPr>
        <w:t xml:space="preserve"> obtain a post</w:t>
      </w:r>
      <w:r w:rsidRPr="007444B5">
        <w:rPr>
          <w:rFonts w:ascii="Arial" w:hAnsi="Arial" w:cs="Arial"/>
          <w:sz w:val="24"/>
          <w:szCs w:val="24"/>
        </w:rPr>
        <w:noBreakHyphen/>
        <w:t xml:space="preserve">closure license unless they can demonstrate to the Board that the closure met the standards for closure by removal or decontamination under </w:t>
      </w:r>
      <w:r w:rsidR="00D50926" w:rsidRPr="007444B5">
        <w:rPr>
          <w:rFonts w:ascii="Arial" w:hAnsi="Arial" w:cs="Arial"/>
          <w:sz w:val="24"/>
          <w:szCs w:val="24"/>
        </w:rPr>
        <w:t>06-096 C.M.R. ch.</w:t>
      </w:r>
      <w:r w:rsidRPr="007444B5">
        <w:rPr>
          <w:rFonts w:ascii="Arial" w:hAnsi="Arial" w:cs="Arial"/>
          <w:sz w:val="24"/>
          <w:szCs w:val="24"/>
        </w:rPr>
        <w:t xml:space="preserve"> 854. The demonstration </w:t>
      </w:r>
      <w:r w:rsidR="009A45B0" w:rsidRPr="007444B5">
        <w:rPr>
          <w:rFonts w:ascii="Arial" w:hAnsi="Arial" w:cs="Arial"/>
          <w:sz w:val="24"/>
          <w:szCs w:val="24"/>
        </w:rPr>
        <w:t>must</w:t>
      </w:r>
      <w:r w:rsidRPr="007444B5">
        <w:rPr>
          <w:rFonts w:ascii="Arial" w:hAnsi="Arial" w:cs="Arial"/>
          <w:sz w:val="24"/>
          <w:szCs w:val="24"/>
        </w:rPr>
        <w:t xml:space="preserve"> be made as part of an application for a post</w:t>
      </w:r>
      <w:r w:rsidRPr="007444B5">
        <w:rPr>
          <w:rFonts w:ascii="Arial" w:hAnsi="Arial" w:cs="Arial"/>
          <w:sz w:val="24"/>
          <w:szCs w:val="24"/>
        </w:rPr>
        <w:noBreakHyphen/>
        <w:t>closure license, based upon information in the application. License processing procedures govern the review and final determination regarding the demonstration. At a minimum, the post</w:t>
      </w:r>
      <w:r w:rsidRPr="007444B5">
        <w:rPr>
          <w:rFonts w:ascii="Arial" w:hAnsi="Arial" w:cs="Arial"/>
          <w:sz w:val="24"/>
          <w:szCs w:val="24"/>
        </w:rPr>
        <w:noBreakHyphen/>
        <w:t xml:space="preserve">closure license </w:t>
      </w:r>
      <w:r w:rsidR="0083572E" w:rsidRPr="007444B5">
        <w:rPr>
          <w:rFonts w:ascii="Arial" w:hAnsi="Arial" w:cs="Arial"/>
          <w:sz w:val="24"/>
          <w:szCs w:val="24"/>
        </w:rPr>
        <w:t>must</w:t>
      </w:r>
      <w:r w:rsidRPr="007444B5">
        <w:rPr>
          <w:rFonts w:ascii="Arial" w:hAnsi="Arial" w:cs="Arial"/>
          <w:sz w:val="24"/>
          <w:szCs w:val="24"/>
        </w:rPr>
        <w:t xml:space="preserve"> address applicable ground water monitoring, unsaturated zone monitoring, corrective action, and post</w:t>
      </w:r>
      <w:r w:rsidRPr="007444B5">
        <w:rPr>
          <w:rFonts w:ascii="Arial" w:hAnsi="Arial" w:cs="Arial"/>
          <w:sz w:val="24"/>
          <w:szCs w:val="24"/>
        </w:rPr>
        <w:noBreakHyphen/>
        <w:t xml:space="preserve">closure care requirements of </w:t>
      </w:r>
      <w:r w:rsidR="00D50926" w:rsidRPr="007444B5">
        <w:rPr>
          <w:rFonts w:ascii="Arial" w:hAnsi="Arial" w:cs="Arial"/>
          <w:sz w:val="24"/>
          <w:szCs w:val="24"/>
        </w:rPr>
        <w:t>06-096 C.M.R. ch.</w:t>
      </w:r>
      <w:r w:rsidRPr="007444B5">
        <w:rPr>
          <w:rFonts w:ascii="Arial" w:hAnsi="Arial" w:cs="Arial"/>
          <w:sz w:val="24"/>
          <w:szCs w:val="24"/>
        </w:rPr>
        <w:t xml:space="preserve"> 854. In the case of a license application for post</w:t>
      </w:r>
      <w:r w:rsidRPr="007444B5">
        <w:rPr>
          <w:rFonts w:ascii="Arial" w:hAnsi="Arial" w:cs="Arial"/>
          <w:sz w:val="24"/>
          <w:szCs w:val="24"/>
        </w:rPr>
        <w:noBreakHyphen/>
        <w:t>closure care only, the requirements of Section</w:t>
      </w:r>
      <w:r w:rsidR="005B580F" w:rsidRPr="007444B5">
        <w:rPr>
          <w:rFonts w:ascii="Arial" w:hAnsi="Arial" w:cs="Arial"/>
          <w:sz w:val="24"/>
          <w:szCs w:val="24"/>
        </w:rPr>
        <w:t>s</w:t>
      </w:r>
      <w:r w:rsidRPr="007444B5">
        <w:rPr>
          <w:rFonts w:ascii="Arial" w:hAnsi="Arial" w:cs="Arial"/>
          <w:sz w:val="24"/>
          <w:szCs w:val="24"/>
        </w:rPr>
        <w:t xml:space="preserve"> 10(A) and 10(K) of this Chapter apply.</w:t>
      </w:r>
    </w:p>
    <w:p w14:paraId="146730E1" w14:textId="77777777" w:rsidR="00837022" w:rsidRPr="007444B5" w:rsidRDefault="00837022">
      <w:pPr>
        <w:pStyle w:val="RulesSub-section"/>
        <w:jc w:val="left"/>
        <w:rPr>
          <w:rFonts w:ascii="Arial" w:hAnsi="Arial" w:cs="Arial"/>
          <w:sz w:val="24"/>
          <w:szCs w:val="24"/>
        </w:rPr>
      </w:pPr>
    </w:p>
    <w:p w14:paraId="55CAD66B" w14:textId="77777777" w:rsidR="00837022" w:rsidRPr="00BC3715" w:rsidRDefault="00837022" w:rsidP="00BC3715">
      <w:pPr>
        <w:pStyle w:val="Heading1"/>
        <w:rPr>
          <w:b w:val="0"/>
          <w:bCs/>
        </w:rPr>
      </w:pPr>
      <w:bookmarkStart w:id="9" w:name="_Toc231574415"/>
      <w:r w:rsidRPr="007444B5">
        <w:t>6.</w:t>
      </w:r>
      <w:r w:rsidRPr="007444B5">
        <w:tab/>
        <w:t xml:space="preserve">Persons Not Required to Obtain a License. </w:t>
      </w:r>
      <w:r w:rsidRPr="00BC3715">
        <w:rPr>
          <w:b w:val="0"/>
          <w:bCs/>
        </w:rPr>
        <w:t xml:space="preserve">The following </w:t>
      </w:r>
      <w:proofErr w:type="gramStart"/>
      <w:r w:rsidRPr="00BC3715">
        <w:rPr>
          <w:b w:val="0"/>
          <w:bCs/>
        </w:rPr>
        <w:t>persons</w:t>
      </w:r>
      <w:proofErr w:type="gramEnd"/>
      <w:r w:rsidRPr="00BC3715">
        <w:rPr>
          <w:b w:val="0"/>
          <w:bCs/>
        </w:rPr>
        <w:t xml:space="preserve"> are not required to obtain a license:</w:t>
      </w:r>
      <w:bookmarkEnd w:id="9"/>
    </w:p>
    <w:p w14:paraId="6190A6ED" w14:textId="77777777" w:rsidR="00837022" w:rsidRPr="007444B5" w:rsidRDefault="00837022">
      <w:pPr>
        <w:spacing w:line="240" w:lineRule="atLeast"/>
        <w:ind w:left="360"/>
        <w:rPr>
          <w:rFonts w:ascii="Arial" w:hAnsi="Arial" w:cs="Arial"/>
          <w:sz w:val="24"/>
          <w:szCs w:val="24"/>
        </w:rPr>
      </w:pPr>
    </w:p>
    <w:p w14:paraId="0560CD0F" w14:textId="7A311CCE"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A.</w:t>
      </w:r>
      <w:r w:rsidRPr="00BC3715">
        <w:rPr>
          <w:rFonts w:ascii="Arial" w:hAnsi="Arial" w:cs="Arial"/>
          <w:bCs/>
          <w:sz w:val="24"/>
          <w:szCs w:val="24"/>
        </w:rPr>
        <w:tab/>
        <w:t xml:space="preserve">Generators of hazardous waste who accumulate hazardous waste on site for 90 days or less, as provided in </w:t>
      </w:r>
      <w:r w:rsidR="005B580F" w:rsidRPr="00BC3715">
        <w:rPr>
          <w:rFonts w:ascii="Arial" w:hAnsi="Arial" w:cs="Arial"/>
          <w:bCs/>
          <w:sz w:val="24"/>
          <w:szCs w:val="24"/>
        </w:rPr>
        <w:t>06-096 C.M.R. ch.</w:t>
      </w:r>
      <w:r w:rsidRPr="00BC3715">
        <w:rPr>
          <w:rFonts w:ascii="Arial" w:hAnsi="Arial" w:cs="Arial"/>
          <w:bCs/>
          <w:sz w:val="24"/>
          <w:szCs w:val="24"/>
        </w:rPr>
        <w:t xml:space="preserve"> 851, </w:t>
      </w:r>
      <w:r w:rsidR="005B580F" w:rsidRPr="00BC3715">
        <w:rPr>
          <w:rFonts w:ascii="Arial" w:hAnsi="Arial" w:cs="Arial"/>
          <w:bCs/>
          <w:sz w:val="24"/>
          <w:szCs w:val="24"/>
        </w:rPr>
        <w:t>§</w:t>
      </w:r>
      <w:r w:rsidRPr="00BC3715">
        <w:rPr>
          <w:rFonts w:ascii="Arial" w:hAnsi="Arial" w:cs="Arial"/>
          <w:bCs/>
          <w:sz w:val="24"/>
          <w:szCs w:val="24"/>
        </w:rPr>
        <w:t xml:space="preserve"> </w:t>
      </w:r>
      <w:r w:rsidR="004B3535" w:rsidRPr="00BC3715">
        <w:rPr>
          <w:rFonts w:ascii="Arial" w:hAnsi="Arial" w:cs="Arial"/>
          <w:bCs/>
          <w:sz w:val="24"/>
          <w:szCs w:val="24"/>
        </w:rPr>
        <w:t>10</w:t>
      </w:r>
      <w:r w:rsidRPr="00BC3715">
        <w:rPr>
          <w:rFonts w:ascii="Arial" w:hAnsi="Arial" w:cs="Arial"/>
          <w:bCs/>
          <w:sz w:val="24"/>
          <w:szCs w:val="24"/>
        </w:rPr>
        <w:t>(B).</w:t>
      </w:r>
    </w:p>
    <w:p w14:paraId="6DA76EB2" w14:textId="77777777" w:rsidR="00837022" w:rsidRPr="00BC3715" w:rsidRDefault="00837022">
      <w:pPr>
        <w:pStyle w:val="RulesSub-section"/>
        <w:jc w:val="left"/>
        <w:rPr>
          <w:rFonts w:ascii="Arial" w:hAnsi="Arial" w:cs="Arial"/>
          <w:bCs/>
          <w:sz w:val="24"/>
          <w:szCs w:val="24"/>
        </w:rPr>
      </w:pPr>
    </w:p>
    <w:p w14:paraId="4B4E8FFC" w14:textId="492B15AE"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B.</w:t>
      </w:r>
      <w:r w:rsidRPr="00BC3715">
        <w:rPr>
          <w:rFonts w:ascii="Arial" w:hAnsi="Arial" w:cs="Arial"/>
          <w:bCs/>
          <w:sz w:val="24"/>
          <w:szCs w:val="24"/>
        </w:rPr>
        <w:tab/>
        <w:t>F</w:t>
      </w:r>
      <w:r w:rsidRPr="007444B5">
        <w:rPr>
          <w:rFonts w:ascii="Arial" w:hAnsi="Arial" w:cs="Arial"/>
          <w:sz w:val="24"/>
          <w:szCs w:val="24"/>
        </w:rPr>
        <w:t>armers who dispose of hazardous waste pesticide</w:t>
      </w:r>
      <w:r w:rsidR="00AB53E9" w:rsidRPr="007444B5">
        <w:rPr>
          <w:rFonts w:ascii="Arial" w:hAnsi="Arial" w:cs="Arial"/>
          <w:sz w:val="24"/>
          <w:szCs w:val="24"/>
        </w:rPr>
        <w:t xml:space="preserve"> residue</w:t>
      </w:r>
      <w:r w:rsidRPr="007444B5">
        <w:rPr>
          <w:rFonts w:ascii="Arial" w:hAnsi="Arial" w:cs="Arial"/>
          <w:sz w:val="24"/>
          <w:szCs w:val="24"/>
        </w:rPr>
        <w:t xml:space="preserve">s from their own use as provided in </w:t>
      </w:r>
      <w:r w:rsidR="008D087F" w:rsidRPr="007444B5">
        <w:rPr>
          <w:rFonts w:ascii="Arial" w:hAnsi="Arial" w:cs="Arial"/>
          <w:sz w:val="24"/>
          <w:szCs w:val="24"/>
        </w:rPr>
        <w:t>06-096 C.M.R. ch.</w:t>
      </w:r>
      <w:r w:rsidRPr="007444B5">
        <w:rPr>
          <w:rFonts w:ascii="Arial" w:hAnsi="Arial" w:cs="Arial"/>
          <w:sz w:val="24"/>
          <w:szCs w:val="24"/>
        </w:rPr>
        <w:t xml:space="preserve"> 851, </w:t>
      </w:r>
      <w:r w:rsidR="008D087F" w:rsidRPr="007444B5">
        <w:rPr>
          <w:rFonts w:ascii="Arial" w:hAnsi="Arial" w:cs="Arial"/>
          <w:sz w:val="24"/>
          <w:szCs w:val="24"/>
        </w:rPr>
        <w:t>§</w:t>
      </w:r>
      <w:r w:rsidRPr="007444B5">
        <w:rPr>
          <w:rFonts w:ascii="Arial" w:hAnsi="Arial" w:cs="Arial"/>
          <w:sz w:val="24"/>
          <w:szCs w:val="24"/>
        </w:rPr>
        <w:t xml:space="preserve"> 4(C) and </w:t>
      </w:r>
      <w:r w:rsidR="008D087F" w:rsidRPr="007444B5">
        <w:rPr>
          <w:rFonts w:ascii="Arial" w:hAnsi="Arial" w:cs="Arial"/>
          <w:sz w:val="24"/>
          <w:szCs w:val="24"/>
        </w:rPr>
        <w:t>06-096 C.M.R. ch.</w:t>
      </w:r>
      <w:r w:rsidRPr="007444B5">
        <w:rPr>
          <w:rFonts w:ascii="Arial" w:hAnsi="Arial" w:cs="Arial"/>
          <w:sz w:val="24"/>
          <w:szCs w:val="24"/>
        </w:rPr>
        <w:t xml:space="preserve"> 851, </w:t>
      </w:r>
      <w:r w:rsidR="00B069BA" w:rsidRPr="007444B5">
        <w:rPr>
          <w:rFonts w:ascii="Arial" w:hAnsi="Arial" w:cs="Arial"/>
          <w:sz w:val="24"/>
          <w:szCs w:val="24"/>
        </w:rPr>
        <w:t>§</w:t>
      </w:r>
      <w:r w:rsidRPr="007444B5">
        <w:rPr>
          <w:rFonts w:ascii="Arial" w:hAnsi="Arial" w:cs="Arial"/>
          <w:sz w:val="24"/>
          <w:szCs w:val="24"/>
        </w:rPr>
        <w:t xml:space="preserve"> </w:t>
      </w:r>
      <w:r w:rsidR="00BC44F4" w:rsidRPr="007444B5">
        <w:rPr>
          <w:rFonts w:ascii="Arial" w:hAnsi="Arial" w:cs="Arial"/>
          <w:sz w:val="24"/>
          <w:szCs w:val="24"/>
        </w:rPr>
        <w:t>12</w:t>
      </w:r>
      <w:r w:rsidRPr="007444B5">
        <w:rPr>
          <w:rFonts w:ascii="Arial" w:hAnsi="Arial" w:cs="Arial"/>
          <w:sz w:val="24"/>
          <w:szCs w:val="24"/>
        </w:rPr>
        <w:t>.</w:t>
      </w:r>
    </w:p>
    <w:p w14:paraId="1FF690FD" w14:textId="77777777" w:rsidR="00837022" w:rsidRPr="007444B5" w:rsidRDefault="00837022">
      <w:pPr>
        <w:pStyle w:val="RulesSub-section"/>
        <w:jc w:val="left"/>
        <w:rPr>
          <w:rFonts w:ascii="Arial" w:hAnsi="Arial" w:cs="Arial"/>
          <w:sz w:val="24"/>
          <w:szCs w:val="24"/>
        </w:rPr>
      </w:pPr>
    </w:p>
    <w:p w14:paraId="5124F69A" w14:textId="30663C57"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lastRenderedPageBreak/>
        <w:t>C.</w:t>
      </w:r>
      <w:r w:rsidRPr="00BC3715">
        <w:rPr>
          <w:rFonts w:ascii="Arial" w:hAnsi="Arial" w:cs="Arial"/>
          <w:bCs/>
          <w:sz w:val="24"/>
          <w:szCs w:val="24"/>
        </w:rPr>
        <w:tab/>
        <w:t xml:space="preserve">Owners or operators of totally enclosed treatment facilities as defined in 40 </w:t>
      </w:r>
      <w:r w:rsidR="00EB0163" w:rsidRPr="00BC3715">
        <w:rPr>
          <w:rFonts w:ascii="Arial" w:hAnsi="Arial" w:cs="Arial"/>
          <w:bCs/>
          <w:sz w:val="24"/>
          <w:szCs w:val="24"/>
        </w:rPr>
        <w:t>C.F.R. §</w:t>
      </w:r>
      <w:r w:rsidRPr="00BC3715">
        <w:rPr>
          <w:rFonts w:ascii="Arial" w:hAnsi="Arial" w:cs="Arial"/>
          <w:bCs/>
          <w:sz w:val="24"/>
          <w:szCs w:val="24"/>
        </w:rPr>
        <w:t xml:space="preserve"> 260.10.</w:t>
      </w:r>
    </w:p>
    <w:p w14:paraId="121550BC" w14:textId="77777777" w:rsidR="00837022" w:rsidRPr="00BC3715" w:rsidRDefault="00837022">
      <w:pPr>
        <w:spacing w:line="240" w:lineRule="atLeast"/>
        <w:ind w:left="720" w:hanging="360"/>
        <w:rPr>
          <w:rFonts w:ascii="Arial" w:hAnsi="Arial" w:cs="Arial"/>
          <w:bCs/>
          <w:sz w:val="24"/>
          <w:szCs w:val="24"/>
        </w:rPr>
      </w:pPr>
    </w:p>
    <w:p w14:paraId="56C6E728" w14:textId="0575CBE1"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D.</w:t>
      </w:r>
      <w:r w:rsidRPr="00BC3715">
        <w:rPr>
          <w:rFonts w:ascii="Arial" w:hAnsi="Arial" w:cs="Arial"/>
          <w:bCs/>
          <w:sz w:val="24"/>
          <w:szCs w:val="24"/>
        </w:rPr>
        <w:tab/>
        <w:t xml:space="preserve">Owners or operators of wastewater treatment units as defined in 40 </w:t>
      </w:r>
      <w:r w:rsidR="00EB0163" w:rsidRPr="00BC3715">
        <w:rPr>
          <w:rFonts w:ascii="Arial" w:hAnsi="Arial" w:cs="Arial"/>
          <w:bCs/>
          <w:sz w:val="24"/>
          <w:szCs w:val="24"/>
        </w:rPr>
        <w:t>C.F.R. §</w:t>
      </w:r>
      <w:r w:rsidRPr="00BC3715">
        <w:rPr>
          <w:rFonts w:ascii="Arial" w:hAnsi="Arial" w:cs="Arial"/>
          <w:bCs/>
          <w:sz w:val="24"/>
          <w:szCs w:val="24"/>
        </w:rPr>
        <w:t xml:space="preserve"> 260.10</w:t>
      </w:r>
      <w:r w:rsidRPr="007444B5">
        <w:rPr>
          <w:rFonts w:ascii="Arial" w:hAnsi="Arial" w:cs="Arial"/>
          <w:sz w:val="24"/>
          <w:szCs w:val="24"/>
        </w:rPr>
        <w:t xml:space="preserve"> provided all the hazardous wastes and wastewaters treated in such units are generated on-site, </w:t>
      </w:r>
      <w:r w:rsidR="00E328C9" w:rsidRPr="007444B5">
        <w:rPr>
          <w:rFonts w:ascii="Arial" w:hAnsi="Arial" w:cs="Arial"/>
          <w:sz w:val="24"/>
          <w:szCs w:val="24"/>
        </w:rPr>
        <w:t xml:space="preserve">the owners or operators are in compliance with </w:t>
      </w:r>
      <w:r w:rsidR="001A7788" w:rsidRPr="007444B5">
        <w:rPr>
          <w:rFonts w:ascii="Arial" w:hAnsi="Arial" w:cs="Arial"/>
          <w:sz w:val="24"/>
          <w:szCs w:val="24"/>
        </w:rPr>
        <w:t>40 C.F.R. § 264.17(b)</w:t>
      </w:r>
      <w:r w:rsidR="00AF1A7F" w:rsidRPr="007444B5">
        <w:rPr>
          <w:rFonts w:ascii="Arial" w:hAnsi="Arial" w:cs="Arial"/>
          <w:sz w:val="24"/>
          <w:szCs w:val="24"/>
        </w:rPr>
        <w:t>,</w:t>
      </w:r>
      <w:r w:rsidR="001A7788" w:rsidRPr="007444B5">
        <w:rPr>
          <w:rFonts w:ascii="Arial" w:hAnsi="Arial" w:cs="Arial"/>
          <w:sz w:val="24"/>
          <w:szCs w:val="24"/>
        </w:rPr>
        <w:t xml:space="preserve"> </w:t>
      </w:r>
      <w:r w:rsidRPr="007444B5">
        <w:rPr>
          <w:rFonts w:ascii="Arial" w:hAnsi="Arial" w:cs="Arial"/>
          <w:sz w:val="24"/>
          <w:szCs w:val="24"/>
        </w:rPr>
        <w:t xml:space="preserve">and the owners and operators are in compliance and </w:t>
      </w:r>
      <w:r w:rsidR="00A64BEE" w:rsidRPr="007444B5">
        <w:rPr>
          <w:rFonts w:ascii="Arial" w:hAnsi="Arial" w:cs="Arial"/>
          <w:sz w:val="24"/>
          <w:szCs w:val="24"/>
        </w:rPr>
        <w:t xml:space="preserve">submit </w:t>
      </w:r>
      <w:r w:rsidR="00EE56F9" w:rsidRPr="007444B5">
        <w:rPr>
          <w:rFonts w:ascii="Arial" w:hAnsi="Arial" w:cs="Arial"/>
          <w:sz w:val="24"/>
          <w:szCs w:val="24"/>
        </w:rPr>
        <w:t xml:space="preserve">a </w:t>
      </w:r>
      <w:r w:rsidR="00C63621" w:rsidRPr="007444B5">
        <w:rPr>
          <w:rFonts w:ascii="Arial" w:hAnsi="Arial" w:cs="Arial"/>
          <w:sz w:val="24"/>
          <w:szCs w:val="24"/>
        </w:rPr>
        <w:t xml:space="preserve">certification to the Department </w:t>
      </w:r>
      <w:r w:rsidR="005F6858" w:rsidRPr="007444B5">
        <w:rPr>
          <w:rFonts w:ascii="Arial" w:hAnsi="Arial" w:cs="Arial"/>
          <w:sz w:val="24"/>
          <w:szCs w:val="24"/>
        </w:rPr>
        <w:t>prior to operating the wastewater treatment unit</w:t>
      </w:r>
      <w:r w:rsidR="005F6858" w:rsidRPr="007444B5" w:rsidDel="00C21BC1">
        <w:rPr>
          <w:rFonts w:ascii="Arial" w:hAnsi="Arial" w:cs="Arial"/>
          <w:sz w:val="24"/>
          <w:szCs w:val="24"/>
        </w:rPr>
        <w:t xml:space="preserve"> </w:t>
      </w:r>
      <w:r w:rsidR="00F646F4" w:rsidRPr="007444B5">
        <w:rPr>
          <w:rFonts w:ascii="Arial" w:hAnsi="Arial" w:cs="Arial"/>
          <w:sz w:val="24"/>
          <w:szCs w:val="24"/>
        </w:rPr>
        <w:t xml:space="preserve">(or </w:t>
      </w:r>
      <w:r w:rsidRPr="007444B5">
        <w:rPr>
          <w:rFonts w:ascii="Arial" w:hAnsi="Arial" w:cs="Arial"/>
          <w:sz w:val="24"/>
          <w:szCs w:val="24"/>
        </w:rPr>
        <w:t xml:space="preserve">by June 30, 1995 </w:t>
      </w:r>
      <w:r w:rsidR="00F646F4" w:rsidRPr="007444B5">
        <w:rPr>
          <w:rFonts w:ascii="Arial" w:hAnsi="Arial" w:cs="Arial"/>
          <w:sz w:val="24"/>
          <w:szCs w:val="24"/>
        </w:rPr>
        <w:t xml:space="preserve">for units </w:t>
      </w:r>
      <w:r w:rsidR="00786B84" w:rsidRPr="007444B5">
        <w:rPr>
          <w:rFonts w:ascii="Arial" w:hAnsi="Arial" w:cs="Arial"/>
          <w:sz w:val="24"/>
          <w:szCs w:val="24"/>
        </w:rPr>
        <w:t xml:space="preserve">operating before June 30, 1995) </w:t>
      </w:r>
      <w:r w:rsidRPr="007444B5">
        <w:rPr>
          <w:rFonts w:ascii="Arial" w:hAnsi="Arial" w:cs="Arial"/>
          <w:sz w:val="24"/>
          <w:szCs w:val="24"/>
        </w:rPr>
        <w:t>that they are in compliance with the following requirements:</w:t>
      </w:r>
    </w:p>
    <w:p w14:paraId="279EBF7A" w14:textId="77777777" w:rsidR="00837022" w:rsidRPr="007444B5" w:rsidRDefault="00837022">
      <w:pPr>
        <w:spacing w:line="240" w:lineRule="atLeast"/>
        <w:ind w:left="720" w:hanging="360"/>
        <w:rPr>
          <w:rFonts w:ascii="Arial" w:hAnsi="Arial" w:cs="Arial"/>
          <w:sz w:val="24"/>
          <w:szCs w:val="24"/>
        </w:rPr>
      </w:pPr>
    </w:p>
    <w:p w14:paraId="10246BE9"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The wastewater treatment units and associated piping are constructed of materials compatible with the wastes managed in such units during routine and upset conditions;</w:t>
      </w:r>
    </w:p>
    <w:p w14:paraId="604C9326" w14:textId="77777777" w:rsidR="00837022" w:rsidRPr="007444B5" w:rsidRDefault="00837022">
      <w:pPr>
        <w:pStyle w:val="RulesParagraph"/>
        <w:jc w:val="left"/>
        <w:rPr>
          <w:rFonts w:ascii="Arial" w:hAnsi="Arial" w:cs="Arial"/>
          <w:sz w:val="24"/>
          <w:szCs w:val="24"/>
        </w:rPr>
      </w:pPr>
    </w:p>
    <w:p w14:paraId="74B5F9E9" w14:textId="131B377B"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The wastewater treatment units must have a secondary containment system of sufficient capacity to contain whichever is greater; 110% of the capacity of the largest unit or 20% of the combined capacity of the wastewater treatment units, except that, secondary containment of sewer lines is not required</w:t>
      </w:r>
      <w:r w:rsidR="000E75D8" w:rsidRPr="007444B5">
        <w:rPr>
          <w:rFonts w:ascii="Arial" w:hAnsi="Arial" w:cs="Arial"/>
          <w:sz w:val="24"/>
          <w:szCs w:val="24"/>
        </w:rPr>
        <w:t>;</w:t>
      </w:r>
    </w:p>
    <w:p w14:paraId="04414913" w14:textId="77777777" w:rsidR="00837022" w:rsidRPr="007444B5" w:rsidRDefault="00837022">
      <w:pPr>
        <w:pStyle w:val="RulesParagraph"/>
        <w:jc w:val="left"/>
        <w:rPr>
          <w:rFonts w:ascii="Arial" w:hAnsi="Arial" w:cs="Arial"/>
          <w:sz w:val="24"/>
          <w:szCs w:val="24"/>
        </w:rPr>
      </w:pPr>
    </w:p>
    <w:p w14:paraId="579D00E5"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 xml:space="preserve">The wastewater treatment units are equipped with automatic </w:t>
      </w:r>
      <w:proofErr w:type="gramStart"/>
      <w:r w:rsidRPr="007444B5">
        <w:rPr>
          <w:rFonts w:ascii="Arial" w:hAnsi="Arial" w:cs="Arial"/>
          <w:sz w:val="24"/>
          <w:szCs w:val="24"/>
        </w:rPr>
        <w:t>high level</w:t>
      </w:r>
      <w:proofErr w:type="gramEnd"/>
      <w:r w:rsidRPr="007444B5">
        <w:rPr>
          <w:rFonts w:ascii="Arial" w:hAnsi="Arial" w:cs="Arial"/>
          <w:sz w:val="24"/>
          <w:szCs w:val="24"/>
        </w:rPr>
        <w:t xml:space="preserve"> alarms, and such alarms are inspected and tested at least twice per year;</w:t>
      </w:r>
    </w:p>
    <w:p w14:paraId="3D38245D" w14:textId="77777777" w:rsidR="00837022" w:rsidRPr="007444B5" w:rsidRDefault="00837022">
      <w:pPr>
        <w:pStyle w:val="RulesParagraph"/>
        <w:jc w:val="left"/>
        <w:rPr>
          <w:rFonts w:ascii="Arial" w:hAnsi="Arial" w:cs="Arial"/>
          <w:sz w:val="24"/>
          <w:szCs w:val="24"/>
        </w:rPr>
      </w:pPr>
    </w:p>
    <w:p w14:paraId="2DD7CF17"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Procedures for responding to the activation of the automatic </w:t>
      </w:r>
      <w:proofErr w:type="gramStart"/>
      <w:r w:rsidRPr="007444B5">
        <w:rPr>
          <w:rFonts w:ascii="Arial" w:hAnsi="Arial" w:cs="Arial"/>
          <w:sz w:val="24"/>
          <w:szCs w:val="24"/>
        </w:rPr>
        <w:t>high level</w:t>
      </w:r>
      <w:proofErr w:type="gramEnd"/>
      <w:r w:rsidRPr="007444B5">
        <w:rPr>
          <w:rFonts w:ascii="Arial" w:hAnsi="Arial" w:cs="Arial"/>
          <w:sz w:val="24"/>
          <w:szCs w:val="24"/>
        </w:rPr>
        <w:t xml:space="preserve"> alarms have been established that are sufficient to prevent </w:t>
      </w:r>
      <w:proofErr w:type="gramStart"/>
      <w:r w:rsidRPr="007444B5">
        <w:rPr>
          <w:rFonts w:ascii="Arial" w:hAnsi="Arial" w:cs="Arial"/>
          <w:sz w:val="24"/>
          <w:szCs w:val="24"/>
        </w:rPr>
        <w:t>a release</w:t>
      </w:r>
      <w:proofErr w:type="gramEnd"/>
      <w:r w:rsidRPr="007444B5">
        <w:rPr>
          <w:rFonts w:ascii="Arial" w:hAnsi="Arial" w:cs="Arial"/>
          <w:sz w:val="24"/>
          <w:szCs w:val="24"/>
        </w:rPr>
        <w:t xml:space="preserve"> of hazardous waste to the environment and the wastewater treatment units are operated within the parameters of the facility's design;</w:t>
      </w:r>
    </w:p>
    <w:p w14:paraId="4B306DE3" w14:textId="77777777" w:rsidR="00837022" w:rsidRPr="007444B5" w:rsidRDefault="00837022">
      <w:pPr>
        <w:pStyle w:val="RulesParagraph"/>
        <w:jc w:val="left"/>
        <w:rPr>
          <w:rFonts w:ascii="Arial" w:hAnsi="Arial" w:cs="Arial"/>
          <w:sz w:val="24"/>
          <w:szCs w:val="24"/>
        </w:rPr>
      </w:pPr>
    </w:p>
    <w:p w14:paraId="1BF470B6" w14:textId="270AD98D"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The wastewater treatment system is subject to a water discharge license pursuant to 38 M</w:t>
      </w:r>
      <w:r w:rsidR="00EB0163" w:rsidRPr="007444B5">
        <w:rPr>
          <w:rFonts w:ascii="Arial" w:hAnsi="Arial" w:cs="Arial"/>
          <w:sz w:val="24"/>
          <w:szCs w:val="24"/>
        </w:rPr>
        <w:t>.</w:t>
      </w:r>
      <w:r w:rsidRPr="007444B5">
        <w:rPr>
          <w:rFonts w:ascii="Arial" w:hAnsi="Arial" w:cs="Arial"/>
          <w:sz w:val="24"/>
          <w:szCs w:val="24"/>
        </w:rPr>
        <w:t>R</w:t>
      </w:r>
      <w:r w:rsidR="00EB0163" w:rsidRPr="007444B5">
        <w:rPr>
          <w:rFonts w:ascii="Arial" w:hAnsi="Arial" w:cs="Arial"/>
          <w:sz w:val="24"/>
          <w:szCs w:val="24"/>
        </w:rPr>
        <w:t>.</w:t>
      </w:r>
      <w:r w:rsidRPr="007444B5">
        <w:rPr>
          <w:rFonts w:ascii="Arial" w:hAnsi="Arial" w:cs="Arial"/>
          <w:sz w:val="24"/>
          <w:szCs w:val="24"/>
        </w:rPr>
        <w:t>S</w:t>
      </w:r>
      <w:r w:rsidR="00EB0163" w:rsidRPr="007444B5">
        <w:rPr>
          <w:rFonts w:ascii="Arial" w:hAnsi="Arial" w:cs="Arial"/>
          <w:sz w:val="24"/>
          <w:szCs w:val="24"/>
        </w:rPr>
        <w:t>. §§</w:t>
      </w:r>
      <w:r w:rsidRPr="007444B5">
        <w:rPr>
          <w:rFonts w:ascii="Arial" w:hAnsi="Arial" w:cs="Arial"/>
          <w:sz w:val="24"/>
          <w:szCs w:val="24"/>
        </w:rPr>
        <w:t xml:space="preserve"> 413 through 414(B)</w:t>
      </w:r>
      <w:r w:rsidR="00B96362" w:rsidRPr="007444B5">
        <w:rPr>
          <w:rFonts w:ascii="Arial" w:hAnsi="Arial" w:cs="Arial"/>
          <w:sz w:val="24"/>
          <w:szCs w:val="24"/>
        </w:rPr>
        <w:t>,</w:t>
      </w:r>
      <w:r w:rsidRPr="007444B5">
        <w:rPr>
          <w:rFonts w:ascii="Arial" w:hAnsi="Arial" w:cs="Arial"/>
          <w:sz w:val="24"/>
          <w:szCs w:val="24"/>
        </w:rPr>
        <w:t xml:space="preserve"> </w:t>
      </w:r>
      <w:r w:rsidR="00A10EC3" w:rsidRPr="007444B5">
        <w:rPr>
          <w:rFonts w:ascii="Arial" w:hAnsi="Arial" w:cs="Arial"/>
          <w:i/>
          <w:iCs/>
          <w:sz w:val="24"/>
          <w:szCs w:val="24"/>
        </w:rPr>
        <w:t>Pretreatment Program</w:t>
      </w:r>
      <w:r w:rsidR="00A10EC3" w:rsidRPr="007444B5">
        <w:rPr>
          <w:rFonts w:ascii="Arial" w:hAnsi="Arial" w:cs="Arial"/>
          <w:sz w:val="24"/>
          <w:szCs w:val="24"/>
        </w:rPr>
        <w:t xml:space="preserve">, </w:t>
      </w:r>
      <w:bookmarkStart w:id="10" w:name="_Hlk56874529"/>
      <w:r w:rsidR="00A10EC3" w:rsidRPr="007444B5">
        <w:rPr>
          <w:rFonts w:ascii="Arial" w:hAnsi="Arial" w:cs="Arial"/>
          <w:sz w:val="24"/>
          <w:szCs w:val="24"/>
        </w:rPr>
        <w:t>06-096 C.M.R. ch. 528</w:t>
      </w:r>
      <w:bookmarkEnd w:id="10"/>
      <w:r w:rsidR="0025177C" w:rsidRPr="007444B5">
        <w:rPr>
          <w:rFonts w:ascii="Arial" w:hAnsi="Arial" w:cs="Arial"/>
          <w:sz w:val="24"/>
          <w:szCs w:val="24"/>
        </w:rPr>
        <w:t xml:space="preserve">, </w:t>
      </w:r>
      <w:r w:rsidRPr="007444B5">
        <w:rPr>
          <w:rFonts w:ascii="Arial" w:hAnsi="Arial" w:cs="Arial"/>
          <w:sz w:val="24"/>
          <w:szCs w:val="24"/>
        </w:rPr>
        <w:t xml:space="preserve">or 40 </w:t>
      </w:r>
      <w:r w:rsidR="00EB0163" w:rsidRPr="007444B5">
        <w:rPr>
          <w:rFonts w:ascii="Arial" w:hAnsi="Arial" w:cs="Arial"/>
          <w:sz w:val="24"/>
          <w:szCs w:val="24"/>
        </w:rPr>
        <w:t>C.F.R. §§</w:t>
      </w:r>
      <w:r w:rsidRPr="007444B5">
        <w:rPr>
          <w:rFonts w:ascii="Arial" w:hAnsi="Arial" w:cs="Arial"/>
          <w:sz w:val="24"/>
          <w:szCs w:val="24"/>
        </w:rPr>
        <w:t xml:space="preserve"> 403.8 and 403.9 (pretreatment agreement) containing limits on the hazardous characteristics and any hazardous constituents for which the waste is hazardous (see Appendix VII </w:t>
      </w:r>
      <w:r w:rsidR="00B069BA" w:rsidRPr="007444B5">
        <w:rPr>
          <w:rFonts w:ascii="Arial" w:hAnsi="Arial" w:cs="Arial"/>
          <w:sz w:val="24"/>
          <w:szCs w:val="24"/>
        </w:rPr>
        <w:t>of 06-096 C.M.R. ch.</w:t>
      </w:r>
      <w:r w:rsidRPr="007444B5">
        <w:rPr>
          <w:rFonts w:ascii="Arial" w:hAnsi="Arial" w:cs="Arial"/>
          <w:sz w:val="24"/>
          <w:szCs w:val="24"/>
        </w:rPr>
        <w:t xml:space="preserve"> 850), and the license provides for testing for such characteristics and/or constituents at least annually;</w:t>
      </w:r>
    </w:p>
    <w:p w14:paraId="0B94C864" w14:textId="77777777" w:rsidR="00837022" w:rsidRPr="007444B5" w:rsidRDefault="00837022">
      <w:pPr>
        <w:pStyle w:val="RulesParagraph"/>
        <w:jc w:val="left"/>
        <w:rPr>
          <w:rFonts w:ascii="Arial" w:hAnsi="Arial" w:cs="Arial"/>
          <w:sz w:val="24"/>
          <w:szCs w:val="24"/>
        </w:rPr>
      </w:pPr>
    </w:p>
    <w:p w14:paraId="65D868BC"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Periodic inspections of wastewater treatment unit components are performed, and such inspections include the draining of tanks and trenches to ensure the integrity of the structures by inspecting for corrosion and other forms of deterioration at least every five years;</w:t>
      </w:r>
    </w:p>
    <w:p w14:paraId="3A36EE48" w14:textId="77777777" w:rsidR="00837022" w:rsidRPr="007444B5" w:rsidRDefault="00837022">
      <w:pPr>
        <w:pStyle w:val="RulesParagraph"/>
        <w:jc w:val="left"/>
        <w:rPr>
          <w:rFonts w:ascii="Arial" w:hAnsi="Arial" w:cs="Arial"/>
          <w:sz w:val="24"/>
          <w:szCs w:val="24"/>
        </w:rPr>
      </w:pPr>
    </w:p>
    <w:p w14:paraId="68600EE7"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All sewer lines are inspected and/or tested for structural integrity, including corrosion, at least every five years;</w:t>
      </w:r>
    </w:p>
    <w:p w14:paraId="4828B073" w14:textId="77777777" w:rsidR="00837022" w:rsidRPr="007444B5" w:rsidRDefault="00837022">
      <w:pPr>
        <w:pStyle w:val="RulesParagraph"/>
        <w:jc w:val="left"/>
        <w:rPr>
          <w:rFonts w:ascii="Arial" w:hAnsi="Arial" w:cs="Arial"/>
          <w:sz w:val="24"/>
          <w:szCs w:val="24"/>
        </w:rPr>
      </w:pPr>
    </w:p>
    <w:p w14:paraId="5C060145" w14:textId="10A25BAA"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 xml:space="preserve">Whenever the owner or operator discovers that temporary or permanent repairs to the wastewater treatment units or associated piping are necessary </w:t>
      </w:r>
      <w:r w:rsidRPr="007444B5">
        <w:rPr>
          <w:rFonts w:ascii="Arial" w:hAnsi="Arial" w:cs="Arial"/>
          <w:sz w:val="24"/>
          <w:szCs w:val="24"/>
        </w:rPr>
        <w:lastRenderedPageBreak/>
        <w:t xml:space="preserve">to maintain structural integrity, the owner or operator shall notify the Bureau of Water Quality and the Bureau of Remediation and Waste Management within 24 hours of the discovery, and within 72 hours of such discovery, shall submit a written plan and repair schedule for review and approval of the </w:t>
      </w:r>
      <w:r w:rsidR="0056401C" w:rsidRPr="007444B5">
        <w:rPr>
          <w:rFonts w:ascii="Arial" w:hAnsi="Arial" w:cs="Arial"/>
          <w:sz w:val="24"/>
          <w:szCs w:val="24"/>
        </w:rPr>
        <w:t>D</w:t>
      </w:r>
      <w:r w:rsidRPr="007444B5">
        <w:rPr>
          <w:rFonts w:ascii="Arial" w:hAnsi="Arial" w:cs="Arial"/>
          <w:sz w:val="24"/>
          <w:szCs w:val="24"/>
        </w:rPr>
        <w:t>epartment;</w:t>
      </w:r>
    </w:p>
    <w:p w14:paraId="6D6B9792" w14:textId="77777777" w:rsidR="00837022" w:rsidRPr="007444B5" w:rsidRDefault="00837022">
      <w:pPr>
        <w:pStyle w:val="RulesParagraph"/>
        <w:jc w:val="left"/>
        <w:rPr>
          <w:rFonts w:ascii="Arial" w:hAnsi="Arial" w:cs="Arial"/>
          <w:sz w:val="24"/>
          <w:szCs w:val="24"/>
        </w:rPr>
      </w:pPr>
    </w:p>
    <w:p w14:paraId="53A29E45"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(9)</w:t>
      </w:r>
      <w:r w:rsidRPr="007444B5">
        <w:rPr>
          <w:rFonts w:ascii="Arial" w:hAnsi="Arial" w:cs="Arial"/>
          <w:sz w:val="24"/>
          <w:szCs w:val="24"/>
        </w:rPr>
        <w:tab/>
        <w:t>Repairs to equipment and structures are performed whenever necessary to maintain structural integrity prior to return to service;</w:t>
      </w:r>
    </w:p>
    <w:p w14:paraId="209E9C01" w14:textId="77777777" w:rsidR="00837022" w:rsidRPr="007444B5" w:rsidRDefault="00837022">
      <w:pPr>
        <w:pStyle w:val="RulesParagraph"/>
        <w:jc w:val="left"/>
        <w:rPr>
          <w:rFonts w:ascii="Arial" w:hAnsi="Arial" w:cs="Arial"/>
          <w:sz w:val="24"/>
          <w:szCs w:val="24"/>
        </w:rPr>
      </w:pPr>
    </w:p>
    <w:p w14:paraId="7FD38B28" w14:textId="3FA3327E"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(10) Wastewater analysis and inspection records </w:t>
      </w:r>
      <w:r w:rsidR="00A055CB" w:rsidRPr="007444B5">
        <w:rPr>
          <w:rFonts w:ascii="Arial" w:hAnsi="Arial" w:cs="Arial"/>
          <w:sz w:val="24"/>
          <w:szCs w:val="24"/>
        </w:rPr>
        <w:t>must</w:t>
      </w:r>
      <w:r w:rsidRPr="007444B5">
        <w:rPr>
          <w:rFonts w:ascii="Arial" w:hAnsi="Arial" w:cs="Arial"/>
          <w:sz w:val="24"/>
          <w:szCs w:val="24"/>
        </w:rPr>
        <w:t xml:space="preserve"> be retained at the facility and made available to any department or municipal official for inspection; and</w:t>
      </w:r>
    </w:p>
    <w:p w14:paraId="718E7198" w14:textId="77777777" w:rsidR="00837022" w:rsidRPr="007444B5" w:rsidRDefault="00837022">
      <w:pPr>
        <w:pStyle w:val="RulesParagraph"/>
        <w:jc w:val="left"/>
        <w:rPr>
          <w:rFonts w:ascii="Arial" w:hAnsi="Arial" w:cs="Arial"/>
          <w:sz w:val="24"/>
          <w:szCs w:val="24"/>
        </w:rPr>
      </w:pPr>
    </w:p>
    <w:p w14:paraId="00A8BC00" w14:textId="42F560FE" w:rsidR="00837022" w:rsidRPr="007444B5" w:rsidRDefault="00837022">
      <w:pPr>
        <w:pStyle w:val="RulesParagraph"/>
        <w:tabs>
          <w:tab w:val="left" w:pos="1200"/>
        </w:tabs>
        <w:ind w:left="1200" w:hanging="480"/>
        <w:jc w:val="left"/>
        <w:rPr>
          <w:rFonts w:ascii="Arial" w:hAnsi="Arial" w:cs="Arial"/>
          <w:sz w:val="24"/>
          <w:szCs w:val="24"/>
        </w:rPr>
      </w:pPr>
      <w:r w:rsidRPr="007444B5">
        <w:rPr>
          <w:rFonts w:ascii="Arial" w:hAnsi="Arial" w:cs="Arial"/>
          <w:sz w:val="24"/>
          <w:szCs w:val="24"/>
        </w:rPr>
        <w:t>(11)</w:t>
      </w:r>
      <w:r w:rsidRPr="007444B5">
        <w:rPr>
          <w:rFonts w:ascii="Arial" w:hAnsi="Arial" w:cs="Arial"/>
          <w:sz w:val="24"/>
          <w:szCs w:val="24"/>
        </w:rPr>
        <w:tab/>
        <w:t xml:space="preserve">The certification </w:t>
      </w:r>
      <w:bookmarkStart w:id="11" w:name="_Hlk46324457"/>
      <w:r w:rsidR="00A055CB" w:rsidRPr="007444B5">
        <w:rPr>
          <w:rFonts w:ascii="Arial" w:hAnsi="Arial" w:cs="Arial"/>
          <w:sz w:val="24"/>
          <w:szCs w:val="24"/>
        </w:rPr>
        <w:t>must</w:t>
      </w:r>
      <w:bookmarkEnd w:id="11"/>
      <w:r w:rsidRPr="007444B5">
        <w:rPr>
          <w:rFonts w:ascii="Arial" w:hAnsi="Arial" w:cs="Arial"/>
          <w:sz w:val="24"/>
          <w:szCs w:val="24"/>
        </w:rPr>
        <w:t xml:space="preserve"> be submitted to the Bureau of Remediation and Waste Management, </w:t>
      </w:r>
      <w:r w:rsidR="005F1485" w:rsidRPr="007444B5">
        <w:rPr>
          <w:rFonts w:ascii="Arial" w:hAnsi="Arial" w:cs="Arial"/>
          <w:sz w:val="24"/>
          <w:szCs w:val="24"/>
        </w:rPr>
        <w:t>Hazardous Waste Management Unit</w:t>
      </w:r>
      <w:r w:rsidR="00187C05" w:rsidRPr="007444B5">
        <w:rPr>
          <w:rFonts w:ascii="Arial" w:hAnsi="Arial" w:cs="Arial"/>
          <w:sz w:val="24"/>
          <w:szCs w:val="24"/>
        </w:rPr>
        <w:t xml:space="preserve"> </w:t>
      </w:r>
      <w:r w:rsidR="00DC2DB5" w:rsidRPr="007444B5">
        <w:rPr>
          <w:rFonts w:ascii="Arial" w:hAnsi="Arial" w:cs="Arial"/>
          <w:sz w:val="24"/>
          <w:szCs w:val="24"/>
        </w:rPr>
        <w:t>at the address specified in</w:t>
      </w:r>
      <w:r w:rsidRPr="007444B5">
        <w:rPr>
          <w:rFonts w:ascii="Arial" w:hAnsi="Arial" w:cs="Arial"/>
          <w:sz w:val="24"/>
          <w:szCs w:val="24"/>
        </w:rPr>
        <w:t xml:space="preserve"> </w:t>
      </w:r>
      <w:r w:rsidR="00747747" w:rsidRPr="007444B5">
        <w:rPr>
          <w:rFonts w:ascii="Arial" w:hAnsi="Arial" w:cs="Arial"/>
          <w:sz w:val="24"/>
          <w:szCs w:val="24"/>
        </w:rPr>
        <w:t>S</w:t>
      </w:r>
      <w:r w:rsidRPr="007444B5">
        <w:rPr>
          <w:rFonts w:ascii="Arial" w:hAnsi="Arial" w:cs="Arial"/>
          <w:sz w:val="24"/>
          <w:szCs w:val="24"/>
        </w:rPr>
        <w:t>ection 10(A)(1)</w:t>
      </w:r>
      <w:r w:rsidR="00297AE2" w:rsidRPr="007444B5">
        <w:rPr>
          <w:rFonts w:ascii="Arial" w:hAnsi="Arial" w:cs="Arial"/>
          <w:sz w:val="24"/>
          <w:szCs w:val="24"/>
        </w:rPr>
        <w:t xml:space="preserve"> of this Chapter</w:t>
      </w:r>
      <w:r w:rsidRPr="007444B5">
        <w:rPr>
          <w:rFonts w:ascii="Arial" w:hAnsi="Arial" w:cs="Arial"/>
          <w:sz w:val="24"/>
          <w:szCs w:val="24"/>
        </w:rPr>
        <w:t>.</w:t>
      </w:r>
    </w:p>
    <w:p w14:paraId="6440EF24" w14:textId="77777777" w:rsidR="00837022" w:rsidRPr="007444B5" w:rsidRDefault="00837022">
      <w:pPr>
        <w:pStyle w:val="RulesParagraph"/>
        <w:ind w:left="720" w:firstLine="0"/>
        <w:jc w:val="left"/>
        <w:rPr>
          <w:rFonts w:ascii="Arial" w:hAnsi="Arial" w:cs="Arial"/>
          <w:sz w:val="24"/>
          <w:szCs w:val="24"/>
        </w:rPr>
      </w:pPr>
    </w:p>
    <w:p w14:paraId="2A231930" w14:textId="1C40563A" w:rsidR="00837022" w:rsidRPr="007444B5" w:rsidRDefault="00837022">
      <w:pPr>
        <w:pStyle w:val="RulesParagraph"/>
        <w:ind w:left="720" w:firstLine="0"/>
        <w:jc w:val="left"/>
        <w:rPr>
          <w:rFonts w:ascii="Arial" w:hAnsi="Arial" w:cs="Arial"/>
          <w:sz w:val="24"/>
          <w:szCs w:val="24"/>
        </w:rPr>
      </w:pPr>
      <w:r w:rsidRPr="007444B5">
        <w:rPr>
          <w:rFonts w:ascii="Arial" w:hAnsi="Arial" w:cs="Arial"/>
          <w:sz w:val="24"/>
          <w:szCs w:val="24"/>
        </w:rPr>
        <w:t xml:space="preserve">The certification must be made by a person authorized to sign a </w:t>
      </w:r>
      <w:bookmarkStart w:id="12" w:name="_Hlk54291309"/>
      <w:r w:rsidR="0081097C" w:rsidRPr="007444B5">
        <w:rPr>
          <w:rFonts w:ascii="Arial" w:hAnsi="Arial" w:cs="Arial"/>
          <w:sz w:val="24"/>
          <w:szCs w:val="24"/>
        </w:rPr>
        <w:t>license</w:t>
      </w:r>
      <w:bookmarkEnd w:id="12"/>
      <w:r w:rsidRPr="007444B5">
        <w:rPr>
          <w:rFonts w:ascii="Arial" w:hAnsi="Arial" w:cs="Arial"/>
          <w:sz w:val="24"/>
          <w:szCs w:val="24"/>
        </w:rPr>
        <w:t xml:space="preserve"> application under </w:t>
      </w:r>
      <w:r w:rsidR="00A56DC1" w:rsidRPr="007444B5">
        <w:rPr>
          <w:rFonts w:ascii="Arial" w:hAnsi="Arial" w:cs="Arial"/>
          <w:sz w:val="24"/>
          <w:szCs w:val="24"/>
        </w:rPr>
        <w:t>S</w:t>
      </w:r>
      <w:r w:rsidRPr="007444B5">
        <w:rPr>
          <w:rFonts w:ascii="Arial" w:hAnsi="Arial" w:cs="Arial"/>
          <w:sz w:val="24"/>
          <w:szCs w:val="24"/>
        </w:rPr>
        <w:t>ection 10(A)(3)</w:t>
      </w:r>
      <w:r w:rsidR="00A56DC1" w:rsidRPr="007444B5">
        <w:rPr>
          <w:rFonts w:ascii="Arial" w:hAnsi="Arial" w:cs="Arial"/>
          <w:sz w:val="24"/>
          <w:szCs w:val="24"/>
        </w:rPr>
        <w:t xml:space="preserve"> of this Chapter</w:t>
      </w:r>
      <w:r w:rsidRPr="007444B5">
        <w:rPr>
          <w:rFonts w:ascii="Arial" w:hAnsi="Arial" w:cs="Arial"/>
          <w:sz w:val="24"/>
          <w:szCs w:val="24"/>
        </w:rPr>
        <w:t xml:space="preserve">, and such certification </w:t>
      </w:r>
      <w:r w:rsidR="00782C95" w:rsidRPr="007444B5">
        <w:rPr>
          <w:rFonts w:ascii="Arial" w:hAnsi="Arial" w:cs="Arial"/>
          <w:sz w:val="24"/>
          <w:szCs w:val="24"/>
        </w:rPr>
        <w:t>must</w:t>
      </w:r>
      <w:r w:rsidRPr="007444B5">
        <w:rPr>
          <w:rFonts w:ascii="Arial" w:hAnsi="Arial" w:cs="Arial"/>
          <w:sz w:val="24"/>
          <w:szCs w:val="24"/>
        </w:rPr>
        <w:t xml:space="preserve"> read:</w:t>
      </w:r>
    </w:p>
    <w:p w14:paraId="1F8A14F7" w14:textId="77777777" w:rsidR="00837022" w:rsidRPr="007444B5" w:rsidRDefault="00837022">
      <w:pPr>
        <w:spacing w:line="240" w:lineRule="atLeast"/>
        <w:ind w:left="1080" w:hanging="360"/>
        <w:rPr>
          <w:rFonts w:ascii="Arial" w:hAnsi="Arial" w:cs="Arial"/>
          <w:sz w:val="24"/>
          <w:szCs w:val="24"/>
        </w:rPr>
      </w:pPr>
    </w:p>
    <w:p w14:paraId="0F5308FF" w14:textId="774200B5" w:rsidR="00837022" w:rsidRPr="007444B5" w:rsidRDefault="00837022">
      <w:pPr>
        <w:pStyle w:val="RulesParagraph"/>
        <w:ind w:firstLine="0"/>
        <w:jc w:val="left"/>
        <w:rPr>
          <w:rFonts w:ascii="Arial" w:hAnsi="Arial" w:cs="Arial"/>
          <w:sz w:val="24"/>
          <w:szCs w:val="24"/>
        </w:rPr>
      </w:pPr>
      <w:r w:rsidRPr="007444B5">
        <w:rPr>
          <w:rFonts w:ascii="Arial" w:hAnsi="Arial" w:cs="Arial"/>
          <w:sz w:val="24"/>
          <w:szCs w:val="24"/>
        </w:rPr>
        <w:t xml:space="preserve">I certify, under penalty of law, that the requirements of </w:t>
      </w:r>
      <w:r w:rsidR="00104EF8" w:rsidRPr="007444B5">
        <w:rPr>
          <w:rFonts w:ascii="Arial" w:hAnsi="Arial" w:cs="Arial"/>
          <w:sz w:val="24"/>
          <w:szCs w:val="24"/>
        </w:rPr>
        <w:t>06-096 C.M.R. ch.</w:t>
      </w:r>
      <w:r w:rsidRPr="007444B5">
        <w:rPr>
          <w:rFonts w:ascii="Arial" w:hAnsi="Arial" w:cs="Arial"/>
          <w:sz w:val="24"/>
          <w:szCs w:val="24"/>
        </w:rPr>
        <w:t xml:space="preserve"> 856</w:t>
      </w:r>
      <w:r w:rsidR="00104EF8" w:rsidRPr="007444B5">
        <w:rPr>
          <w:rFonts w:ascii="Arial" w:hAnsi="Arial" w:cs="Arial"/>
          <w:sz w:val="24"/>
          <w:szCs w:val="24"/>
        </w:rPr>
        <w:t>, § 6(D)</w:t>
      </w:r>
      <w:r w:rsidRPr="007444B5">
        <w:rPr>
          <w:rFonts w:ascii="Arial" w:hAnsi="Arial" w:cs="Arial"/>
          <w:sz w:val="24"/>
          <w:szCs w:val="24"/>
        </w:rPr>
        <w:t xml:space="preserve"> have been met for all wastewater treatment units which are unlicensed under the terms of that provision. I am aware there are significant penalties for submitting false information including the possibility of fine and imprisonment.</w:t>
      </w:r>
    </w:p>
    <w:p w14:paraId="7F8CDA20" w14:textId="77777777" w:rsidR="00837022" w:rsidRPr="007444B5" w:rsidRDefault="00837022">
      <w:pPr>
        <w:spacing w:line="240" w:lineRule="atLeast"/>
        <w:ind w:left="1080" w:hanging="360"/>
        <w:rPr>
          <w:rFonts w:ascii="Arial" w:hAnsi="Arial" w:cs="Arial"/>
          <w:sz w:val="24"/>
          <w:szCs w:val="24"/>
        </w:rPr>
      </w:pPr>
    </w:p>
    <w:p w14:paraId="5999065E" w14:textId="77777777"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E.</w:t>
      </w:r>
      <w:r w:rsidRPr="00BC3715">
        <w:rPr>
          <w:rFonts w:ascii="Arial" w:hAnsi="Arial" w:cs="Arial"/>
          <w:bCs/>
          <w:sz w:val="24"/>
          <w:szCs w:val="24"/>
        </w:rPr>
        <w:tab/>
        <w:t>Generators of hazardous waste who physically treat hazardous waste in compactors designed and operated to prevent releases of liquids and vapors that are always closed, except when it is necessary to add or remove waste, provided the generators do not commingle different types of hazardous waste in the compactor.</w:t>
      </w:r>
    </w:p>
    <w:p w14:paraId="5E963105" w14:textId="77777777" w:rsidR="00837022" w:rsidRPr="00BC3715" w:rsidRDefault="00837022">
      <w:pPr>
        <w:spacing w:line="240" w:lineRule="atLeast"/>
        <w:ind w:left="720" w:hanging="360"/>
        <w:rPr>
          <w:rFonts w:ascii="Arial" w:hAnsi="Arial" w:cs="Arial"/>
          <w:bCs/>
          <w:sz w:val="24"/>
          <w:szCs w:val="24"/>
        </w:rPr>
      </w:pPr>
    </w:p>
    <w:p w14:paraId="42E363BC" w14:textId="7CB2871A" w:rsidR="00837022" w:rsidRPr="00BC3715" w:rsidRDefault="00837022">
      <w:pPr>
        <w:pStyle w:val="RulesNotesub"/>
        <w:pBdr>
          <w:top w:val="single" w:sz="6" w:space="1" w:color="auto"/>
          <w:bottom w:val="single" w:sz="6" w:space="1" w:color="auto"/>
        </w:pBdr>
        <w:jc w:val="left"/>
        <w:rPr>
          <w:rFonts w:ascii="Arial" w:hAnsi="Arial" w:cs="Arial"/>
          <w:bCs/>
          <w:sz w:val="24"/>
          <w:szCs w:val="24"/>
        </w:rPr>
      </w:pPr>
      <w:r w:rsidRPr="00BC3715">
        <w:rPr>
          <w:rFonts w:ascii="Arial" w:hAnsi="Arial" w:cs="Arial"/>
          <w:bCs/>
          <w:sz w:val="24"/>
          <w:szCs w:val="24"/>
        </w:rPr>
        <w:t>NOTE:</w:t>
      </w:r>
      <w:r w:rsidR="00FC68F0" w:rsidRPr="00BC3715">
        <w:rPr>
          <w:rFonts w:ascii="Arial" w:hAnsi="Arial" w:cs="Arial"/>
          <w:bCs/>
          <w:sz w:val="24"/>
          <w:szCs w:val="24"/>
        </w:rPr>
        <w:t xml:space="preserve"> </w:t>
      </w:r>
      <w:r w:rsidRPr="00BC3715">
        <w:rPr>
          <w:rFonts w:ascii="Arial" w:hAnsi="Arial" w:cs="Arial"/>
          <w:bCs/>
          <w:sz w:val="24"/>
          <w:szCs w:val="24"/>
        </w:rPr>
        <w:t xml:space="preserve">Generators should consult with compactor manufacturers to determine if their </w:t>
      </w:r>
      <w:proofErr w:type="gramStart"/>
      <w:r w:rsidRPr="00BC3715">
        <w:rPr>
          <w:rFonts w:ascii="Arial" w:hAnsi="Arial" w:cs="Arial"/>
          <w:bCs/>
          <w:sz w:val="24"/>
          <w:szCs w:val="24"/>
        </w:rPr>
        <w:t>particular waste</w:t>
      </w:r>
      <w:proofErr w:type="gramEnd"/>
      <w:r w:rsidRPr="00BC3715">
        <w:rPr>
          <w:rFonts w:ascii="Arial" w:hAnsi="Arial" w:cs="Arial"/>
          <w:bCs/>
          <w:sz w:val="24"/>
          <w:szCs w:val="24"/>
        </w:rPr>
        <w:t xml:space="preserve"> can be safely compacted. The requirements of </w:t>
      </w:r>
      <w:r w:rsidR="00205246" w:rsidRPr="00BC3715">
        <w:rPr>
          <w:rFonts w:ascii="Arial" w:hAnsi="Arial" w:cs="Arial"/>
          <w:bCs/>
          <w:sz w:val="24"/>
          <w:szCs w:val="24"/>
        </w:rPr>
        <w:t>06-096 C.M.R. ch.</w:t>
      </w:r>
      <w:r w:rsidRPr="00BC3715">
        <w:rPr>
          <w:rFonts w:ascii="Arial" w:hAnsi="Arial" w:cs="Arial"/>
          <w:bCs/>
          <w:sz w:val="24"/>
          <w:szCs w:val="24"/>
        </w:rPr>
        <w:t xml:space="preserve"> 851 </w:t>
      </w:r>
      <w:r w:rsidR="00251B1D" w:rsidRPr="00BC3715">
        <w:rPr>
          <w:rFonts w:ascii="Arial" w:hAnsi="Arial" w:cs="Arial"/>
          <w:bCs/>
          <w:sz w:val="24"/>
          <w:szCs w:val="24"/>
        </w:rPr>
        <w:t xml:space="preserve">and </w:t>
      </w:r>
      <w:r w:rsidR="00F053ED" w:rsidRPr="00BC3715">
        <w:rPr>
          <w:rFonts w:ascii="Arial" w:hAnsi="Arial" w:cs="Arial"/>
          <w:bCs/>
          <w:sz w:val="24"/>
          <w:szCs w:val="24"/>
        </w:rPr>
        <w:t xml:space="preserve">06-096 C.M.R. ch. </w:t>
      </w:r>
      <w:r w:rsidR="00AF6E16" w:rsidRPr="00BC3715">
        <w:rPr>
          <w:rFonts w:ascii="Arial" w:hAnsi="Arial" w:cs="Arial"/>
          <w:bCs/>
          <w:sz w:val="24"/>
          <w:szCs w:val="24"/>
        </w:rPr>
        <w:t xml:space="preserve">852 </w:t>
      </w:r>
      <w:r w:rsidRPr="00BC3715">
        <w:rPr>
          <w:rFonts w:ascii="Arial" w:hAnsi="Arial" w:cs="Arial"/>
          <w:bCs/>
          <w:sz w:val="24"/>
          <w:szCs w:val="24"/>
        </w:rPr>
        <w:t xml:space="preserve">apply to compactors </w:t>
      </w:r>
      <w:r w:rsidR="00AF6E16" w:rsidRPr="00BC3715">
        <w:rPr>
          <w:rFonts w:ascii="Arial" w:hAnsi="Arial" w:cs="Arial"/>
          <w:bCs/>
          <w:sz w:val="24"/>
          <w:szCs w:val="24"/>
        </w:rPr>
        <w:t xml:space="preserve">and the compacted waste </w:t>
      </w:r>
      <w:r w:rsidRPr="00BC3715">
        <w:rPr>
          <w:rFonts w:ascii="Arial" w:hAnsi="Arial" w:cs="Arial"/>
          <w:bCs/>
          <w:sz w:val="24"/>
          <w:szCs w:val="24"/>
        </w:rPr>
        <w:t>including the labeling, maximum accumulation time, inspection</w:t>
      </w:r>
      <w:r w:rsidR="00AF6E16" w:rsidRPr="00BC3715">
        <w:rPr>
          <w:rFonts w:ascii="Arial" w:hAnsi="Arial" w:cs="Arial"/>
          <w:bCs/>
          <w:sz w:val="24"/>
          <w:szCs w:val="24"/>
        </w:rPr>
        <w:t>,</w:t>
      </w:r>
      <w:r w:rsidRPr="00BC3715">
        <w:rPr>
          <w:rFonts w:ascii="Arial" w:hAnsi="Arial" w:cs="Arial"/>
          <w:bCs/>
          <w:sz w:val="24"/>
          <w:szCs w:val="24"/>
        </w:rPr>
        <w:t xml:space="preserve"> </w:t>
      </w:r>
      <w:r w:rsidR="00AF6E16" w:rsidRPr="00BC3715">
        <w:rPr>
          <w:rFonts w:ascii="Arial" w:hAnsi="Arial" w:cs="Arial"/>
          <w:bCs/>
          <w:sz w:val="24"/>
          <w:szCs w:val="24"/>
        </w:rPr>
        <w:t xml:space="preserve">land disposal restriction </w:t>
      </w:r>
      <w:r w:rsidRPr="00BC3715">
        <w:rPr>
          <w:rFonts w:ascii="Arial" w:hAnsi="Arial" w:cs="Arial"/>
          <w:bCs/>
          <w:sz w:val="24"/>
          <w:szCs w:val="24"/>
        </w:rPr>
        <w:t>and closure provisions.</w:t>
      </w:r>
    </w:p>
    <w:p w14:paraId="2875F1C0" w14:textId="77777777" w:rsidR="00837022" w:rsidRPr="00BC3715" w:rsidRDefault="00837022">
      <w:pPr>
        <w:spacing w:line="240" w:lineRule="atLeast"/>
        <w:ind w:left="720" w:hanging="360"/>
        <w:rPr>
          <w:rFonts w:ascii="Arial" w:hAnsi="Arial" w:cs="Arial"/>
          <w:bCs/>
          <w:sz w:val="24"/>
          <w:szCs w:val="24"/>
        </w:rPr>
      </w:pPr>
    </w:p>
    <w:p w14:paraId="4FC80D0B"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F.</w:t>
      </w:r>
      <w:r w:rsidRPr="00BC3715">
        <w:rPr>
          <w:rFonts w:ascii="Arial" w:hAnsi="Arial" w:cs="Arial"/>
          <w:bCs/>
          <w:sz w:val="24"/>
          <w:szCs w:val="24"/>
        </w:rPr>
        <w:tab/>
        <w:t xml:space="preserve">Generators of </w:t>
      </w:r>
      <w:r w:rsidRPr="007444B5">
        <w:rPr>
          <w:rFonts w:ascii="Arial" w:hAnsi="Arial" w:cs="Arial"/>
          <w:sz w:val="24"/>
          <w:szCs w:val="24"/>
        </w:rPr>
        <w:t xml:space="preserve">hazardous waste who physically treat waste in tanks or containers and immediately reinsert the </w:t>
      </w:r>
      <w:proofErr w:type="gramStart"/>
      <w:r w:rsidRPr="007444B5">
        <w:rPr>
          <w:rFonts w:ascii="Arial" w:hAnsi="Arial" w:cs="Arial"/>
          <w:sz w:val="24"/>
          <w:szCs w:val="24"/>
        </w:rPr>
        <w:t>waste back</w:t>
      </w:r>
      <w:proofErr w:type="gramEnd"/>
      <w:r w:rsidRPr="007444B5">
        <w:rPr>
          <w:rFonts w:ascii="Arial" w:hAnsi="Arial" w:cs="Arial"/>
          <w:sz w:val="24"/>
          <w:szCs w:val="24"/>
        </w:rPr>
        <w:t xml:space="preserve"> into the manufacturing process without any other form of treatment, provided the waste is not used or reused in a manner constituting disposal or burned to recover energy or used to produce a fuel. "Physically treat" for the purposes of this section is limited to the use of </w:t>
      </w:r>
      <w:proofErr w:type="spellStart"/>
      <w:r w:rsidRPr="007444B5">
        <w:rPr>
          <w:rFonts w:ascii="Arial" w:hAnsi="Arial" w:cs="Arial"/>
          <w:sz w:val="24"/>
          <w:szCs w:val="24"/>
        </w:rPr>
        <w:t>pulverizers</w:t>
      </w:r>
      <w:proofErr w:type="spellEnd"/>
      <w:r w:rsidRPr="007444B5">
        <w:rPr>
          <w:rFonts w:ascii="Arial" w:hAnsi="Arial" w:cs="Arial"/>
          <w:sz w:val="24"/>
          <w:szCs w:val="24"/>
        </w:rPr>
        <w:t>, grinders and hammers to reduce the particle size of hazardous waste such that the waste is more amenable for reuse.</w:t>
      </w:r>
    </w:p>
    <w:p w14:paraId="48A944F9" w14:textId="77777777" w:rsidR="00837022" w:rsidRPr="007444B5" w:rsidRDefault="00837022">
      <w:pPr>
        <w:pStyle w:val="RulesSub-section"/>
        <w:jc w:val="left"/>
        <w:rPr>
          <w:rFonts w:ascii="Arial" w:hAnsi="Arial" w:cs="Arial"/>
          <w:sz w:val="24"/>
          <w:szCs w:val="24"/>
        </w:rPr>
      </w:pPr>
    </w:p>
    <w:p w14:paraId="20C7E677" w14:textId="77777777"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lastRenderedPageBreak/>
        <w:t>G.</w:t>
      </w:r>
      <w:r w:rsidRPr="00BC3715">
        <w:rPr>
          <w:rFonts w:ascii="Arial" w:hAnsi="Arial" w:cs="Arial"/>
          <w:bCs/>
          <w:sz w:val="24"/>
          <w:szCs w:val="24"/>
        </w:rPr>
        <w:tab/>
        <w:t>Generators of laboratory hazardous waste who neutralize hazardous waste which is hazardous solely due to the characteristic of corrosivity in quantities less than 500 milliliters per treatment within their laboratory.</w:t>
      </w:r>
    </w:p>
    <w:p w14:paraId="2FE12D30" w14:textId="77777777" w:rsidR="00837022" w:rsidRPr="00BC3715" w:rsidRDefault="00837022">
      <w:pPr>
        <w:spacing w:line="240" w:lineRule="atLeast"/>
        <w:ind w:left="720" w:hanging="360"/>
        <w:rPr>
          <w:rFonts w:ascii="Arial" w:hAnsi="Arial" w:cs="Arial"/>
          <w:bCs/>
          <w:sz w:val="24"/>
          <w:szCs w:val="24"/>
        </w:rPr>
      </w:pPr>
    </w:p>
    <w:p w14:paraId="6C8F48A0" w14:textId="5E077C9E" w:rsidR="00837022" w:rsidRPr="00BC3715" w:rsidRDefault="00837022">
      <w:pPr>
        <w:pStyle w:val="RulesNotesub"/>
        <w:pBdr>
          <w:top w:val="single" w:sz="6" w:space="1" w:color="auto"/>
          <w:bottom w:val="single" w:sz="6" w:space="1" w:color="auto"/>
        </w:pBdr>
        <w:jc w:val="left"/>
        <w:rPr>
          <w:rFonts w:ascii="Arial" w:hAnsi="Arial" w:cs="Arial"/>
          <w:bCs/>
          <w:sz w:val="24"/>
          <w:szCs w:val="24"/>
        </w:rPr>
      </w:pPr>
      <w:r w:rsidRPr="00BC3715">
        <w:rPr>
          <w:rFonts w:ascii="Arial" w:hAnsi="Arial" w:cs="Arial"/>
          <w:bCs/>
          <w:sz w:val="24"/>
          <w:szCs w:val="24"/>
        </w:rPr>
        <w:t>NOTE:</w:t>
      </w:r>
      <w:r w:rsidR="00FC68F0" w:rsidRPr="00BC3715">
        <w:rPr>
          <w:rFonts w:ascii="Arial" w:hAnsi="Arial" w:cs="Arial"/>
          <w:bCs/>
          <w:sz w:val="24"/>
          <w:szCs w:val="24"/>
        </w:rPr>
        <w:t xml:space="preserve"> </w:t>
      </w:r>
      <w:r w:rsidRPr="00BC3715">
        <w:rPr>
          <w:rFonts w:ascii="Arial" w:hAnsi="Arial" w:cs="Arial"/>
          <w:bCs/>
          <w:sz w:val="24"/>
          <w:szCs w:val="24"/>
        </w:rPr>
        <w:t>Generators need to ensure that their waste is only hazardous for corrosivity and not for other hazardous waste characteristics, such as toxicity (including metals), ignitability, or reactivity.</w:t>
      </w:r>
    </w:p>
    <w:p w14:paraId="4FE2192F" w14:textId="77777777" w:rsidR="00837022" w:rsidRPr="00BC3715" w:rsidRDefault="00837022">
      <w:pPr>
        <w:spacing w:line="240" w:lineRule="atLeast"/>
        <w:ind w:left="720" w:hanging="360"/>
        <w:rPr>
          <w:rFonts w:ascii="Arial" w:hAnsi="Arial" w:cs="Arial"/>
          <w:bCs/>
          <w:sz w:val="24"/>
          <w:szCs w:val="24"/>
        </w:rPr>
      </w:pPr>
    </w:p>
    <w:p w14:paraId="2FED120B" w14:textId="77777777" w:rsidR="00837022" w:rsidRPr="007444B5" w:rsidRDefault="00837022">
      <w:pPr>
        <w:pStyle w:val="RulesSub-section"/>
        <w:tabs>
          <w:tab w:val="left" w:pos="720"/>
        </w:tabs>
        <w:jc w:val="left"/>
        <w:rPr>
          <w:rFonts w:ascii="Arial" w:hAnsi="Arial" w:cs="Arial"/>
          <w:sz w:val="24"/>
          <w:szCs w:val="24"/>
        </w:rPr>
      </w:pPr>
      <w:r w:rsidRPr="00BC3715">
        <w:rPr>
          <w:rFonts w:ascii="Arial" w:hAnsi="Arial" w:cs="Arial"/>
          <w:bCs/>
          <w:sz w:val="24"/>
          <w:szCs w:val="24"/>
        </w:rPr>
        <w:t>H.</w:t>
      </w:r>
      <w:r w:rsidRPr="00BC3715">
        <w:rPr>
          <w:rFonts w:ascii="Arial" w:hAnsi="Arial" w:cs="Arial"/>
          <w:bCs/>
          <w:sz w:val="24"/>
          <w:szCs w:val="24"/>
        </w:rPr>
        <w:tab/>
        <w:t>Persons</w:t>
      </w:r>
      <w:r w:rsidRPr="007444B5">
        <w:rPr>
          <w:rFonts w:ascii="Arial" w:hAnsi="Arial" w:cs="Arial"/>
          <w:sz w:val="24"/>
          <w:szCs w:val="24"/>
        </w:rPr>
        <w:t xml:space="preserve"> conducting removal or remedial action activities exempt from state licensing under section 121(e) of the federal </w:t>
      </w:r>
      <w:r w:rsidRPr="00BC3715">
        <w:rPr>
          <w:rFonts w:ascii="Arial" w:hAnsi="Arial" w:cs="Arial"/>
          <w:i/>
          <w:iCs/>
          <w:sz w:val="24"/>
          <w:szCs w:val="24"/>
        </w:rPr>
        <w:t>Comprehensive Environmental Response, Compensation and Liability Act</w:t>
      </w:r>
      <w:r w:rsidRPr="007444B5">
        <w:rPr>
          <w:rFonts w:ascii="Arial" w:hAnsi="Arial" w:cs="Arial"/>
          <w:sz w:val="24"/>
          <w:szCs w:val="24"/>
        </w:rPr>
        <w:t xml:space="preserve"> </w:t>
      </w:r>
      <w:r w:rsidR="00EB0163" w:rsidRPr="007444B5">
        <w:rPr>
          <w:rFonts w:ascii="Arial" w:hAnsi="Arial" w:cs="Arial"/>
          <w:sz w:val="24"/>
          <w:szCs w:val="24"/>
        </w:rPr>
        <w:t xml:space="preserve">(CERCLA) </w:t>
      </w:r>
      <w:r w:rsidRPr="007444B5">
        <w:rPr>
          <w:rFonts w:ascii="Arial" w:hAnsi="Arial" w:cs="Arial"/>
          <w:sz w:val="24"/>
          <w:szCs w:val="24"/>
        </w:rPr>
        <w:t>of 1980.</w:t>
      </w:r>
    </w:p>
    <w:p w14:paraId="34D9EE0A" w14:textId="77777777" w:rsidR="00837022" w:rsidRPr="007444B5" w:rsidRDefault="00837022">
      <w:pPr>
        <w:pStyle w:val="RulesSub-section"/>
        <w:jc w:val="left"/>
        <w:rPr>
          <w:rFonts w:ascii="Arial" w:hAnsi="Arial" w:cs="Arial"/>
          <w:sz w:val="24"/>
          <w:szCs w:val="24"/>
        </w:rPr>
      </w:pPr>
    </w:p>
    <w:p w14:paraId="278DB865" w14:textId="57BB9670" w:rsidR="00837022" w:rsidRPr="00BC3715" w:rsidRDefault="00837022">
      <w:pPr>
        <w:ind w:left="720" w:hanging="360"/>
        <w:rPr>
          <w:rFonts w:ascii="Arial" w:hAnsi="Arial" w:cs="Arial"/>
          <w:bCs/>
          <w:sz w:val="24"/>
          <w:szCs w:val="24"/>
        </w:rPr>
      </w:pPr>
      <w:r w:rsidRPr="00BC3715">
        <w:rPr>
          <w:rFonts w:ascii="Arial" w:hAnsi="Arial" w:cs="Arial"/>
          <w:bCs/>
          <w:sz w:val="24"/>
          <w:szCs w:val="24"/>
        </w:rPr>
        <w:t>I.</w:t>
      </w:r>
      <w:r w:rsidRPr="00BC3715">
        <w:rPr>
          <w:rFonts w:ascii="Arial" w:hAnsi="Arial" w:cs="Arial"/>
          <w:bCs/>
          <w:sz w:val="24"/>
          <w:szCs w:val="24"/>
        </w:rPr>
        <w:tab/>
        <w:t xml:space="preserve">The owner or operator of an elementary neutralization unit, as defined in </w:t>
      </w:r>
      <w:r w:rsidR="00277973" w:rsidRPr="00BC3715">
        <w:rPr>
          <w:rFonts w:ascii="Arial" w:hAnsi="Arial" w:cs="Arial"/>
          <w:bCs/>
          <w:sz w:val="24"/>
          <w:szCs w:val="24"/>
        </w:rPr>
        <w:t>S</w:t>
      </w:r>
      <w:r w:rsidRPr="00BC3715">
        <w:rPr>
          <w:rFonts w:ascii="Arial" w:hAnsi="Arial" w:cs="Arial"/>
          <w:bCs/>
          <w:sz w:val="24"/>
          <w:szCs w:val="24"/>
        </w:rPr>
        <w:t>ection 3</w:t>
      </w:r>
      <w:r w:rsidR="00C54E19" w:rsidRPr="00BC3715">
        <w:rPr>
          <w:rFonts w:ascii="Arial" w:hAnsi="Arial" w:cs="Arial"/>
          <w:bCs/>
          <w:sz w:val="24"/>
          <w:szCs w:val="24"/>
        </w:rPr>
        <w:t>(C)</w:t>
      </w:r>
      <w:r w:rsidRPr="00BC3715">
        <w:rPr>
          <w:rFonts w:ascii="Arial" w:hAnsi="Arial" w:cs="Arial"/>
          <w:bCs/>
          <w:sz w:val="24"/>
          <w:szCs w:val="24"/>
        </w:rPr>
        <w:t xml:space="preserve"> of this </w:t>
      </w:r>
      <w:r w:rsidR="00277973" w:rsidRPr="00BC3715">
        <w:rPr>
          <w:rFonts w:ascii="Arial" w:hAnsi="Arial" w:cs="Arial"/>
          <w:bCs/>
          <w:sz w:val="24"/>
          <w:szCs w:val="24"/>
        </w:rPr>
        <w:t>C</w:t>
      </w:r>
      <w:r w:rsidRPr="00BC3715">
        <w:rPr>
          <w:rFonts w:ascii="Arial" w:hAnsi="Arial" w:cs="Arial"/>
          <w:bCs/>
          <w:sz w:val="24"/>
          <w:szCs w:val="24"/>
        </w:rPr>
        <w:t>hapter, provided:</w:t>
      </w:r>
    </w:p>
    <w:p w14:paraId="02E7CE77" w14:textId="77777777" w:rsidR="00837022" w:rsidRPr="00BC3715" w:rsidRDefault="00837022">
      <w:pPr>
        <w:ind w:left="1080"/>
        <w:rPr>
          <w:rFonts w:ascii="Arial" w:hAnsi="Arial" w:cs="Arial"/>
          <w:bCs/>
          <w:sz w:val="24"/>
          <w:szCs w:val="24"/>
        </w:rPr>
      </w:pPr>
    </w:p>
    <w:p w14:paraId="11E8618E" w14:textId="4E143181" w:rsidR="00837022" w:rsidRPr="007444B5" w:rsidRDefault="00837022">
      <w:pPr>
        <w:pStyle w:val="BodyText2"/>
        <w:ind w:left="1080"/>
        <w:rPr>
          <w:rFonts w:ascii="Arial" w:hAnsi="Arial" w:cs="Arial"/>
          <w:szCs w:val="24"/>
          <w:u w:val="none"/>
        </w:rPr>
      </w:pPr>
      <w:r w:rsidRPr="00BC3715">
        <w:rPr>
          <w:rFonts w:ascii="Arial" w:hAnsi="Arial" w:cs="Arial"/>
          <w:bCs/>
          <w:szCs w:val="24"/>
          <w:u w:val="none"/>
        </w:rPr>
        <w:t>(1)</w:t>
      </w:r>
      <w:r w:rsidRPr="00BC3715">
        <w:rPr>
          <w:rFonts w:ascii="Arial" w:hAnsi="Arial" w:cs="Arial"/>
          <w:bCs/>
          <w:szCs w:val="24"/>
          <w:u w:val="none"/>
        </w:rPr>
        <w:tab/>
        <w:t>The unit is subject to a pretreatment agreement with the operator of a publicly owned</w:t>
      </w:r>
      <w:r w:rsidRPr="007444B5">
        <w:rPr>
          <w:rFonts w:ascii="Arial" w:hAnsi="Arial" w:cs="Arial"/>
          <w:szCs w:val="24"/>
          <w:u w:val="none"/>
        </w:rPr>
        <w:t xml:space="preserve"> treatment works, or wastewater from the unit is discharged to a wastewater treatment system licensed under 38 M</w:t>
      </w:r>
      <w:r w:rsidR="00EB0163" w:rsidRPr="007444B5">
        <w:rPr>
          <w:rFonts w:ascii="Arial" w:hAnsi="Arial" w:cs="Arial"/>
          <w:szCs w:val="24"/>
          <w:u w:val="none"/>
        </w:rPr>
        <w:t>.</w:t>
      </w:r>
      <w:r w:rsidRPr="007444B5">
        <w:rPr>
          <w:rFonts w:ascii="Arial" w:hAnsi="Arial" w:cs="Arial"/>
          <w:szCs w:val="24"/>
          <w:u w:val="none"/>
        </w:rPr>
        <w:t>R</w:t>
      </w:r>
      <w:r w:rsidR="00EB0163" w:rsidRPr="007444B5">
        <w:rPr>
          <w:rFonts w:ascii="Arial" w:hAnsi="Arial" w:cs="Arial"/>
          <w:szCs w:val="24"/>
          <w:u w:val="none"/>
        </w:rPr>
        <w:t>.</w:t>
      </w:r>
      <w:r w:rsidRPr="007444B5">
        <w:rPr>
          <w:rFonts w:ascii="Arial" w:hAnsi="Arial" w:cs="Arial"/>
          <w:szCs w:val="24"/>
          <w:u w:val="none"/>
        </w:rPr>
        <w:t>S</w:t>
      </w:r>
      <w:r w:rsidR="00EB0163" w:rsidRPr="007444B5">
        <w:rPr>
          <w:rFonts w:ascii="Arial" w:hAnsi="Arial" w:cs="Arial"/>
          <w:szCs w:val="24"/>
          <w:u w:val="none"/>
        </w:rPr>
        <w:t>.</w:t>
      </w:r>
      <w:r w:rsidRPr="007444B5">
        <w:rPr>
          <w:rFonts w:ascii="Arial" w:hAnsi="Arial" w:cs="Arial"/>
          <w:szCs w:val="24"/>
          <w:u w:val="none"/>
        </w:rPr>
        <w:t xml:space="preserve"> §§ 413 through 414-B</w:t>
      </w:r>
      <w:r w:rsidR="00424567" w:rsidRPr="007444B5">
        <w:rPr>
          <w:rFonts w:ascii="Arial" w:hAnsi="Arial" w:cs="Arial"/>
          <w:szCs w:val="24"/>
          <w:u w:val="none"/>
        </w:rPr>
        <w:t>, 06-096 C.M.R. ch. 528,</w:t>
      </w:r>
      <w:r w:rsidRPr="007444B5">
        <w:rPr>
          <w:rFonts w:ascii="Arial" w:hAnsi="Arial" w:cs="Arial"/>
          <w:szCs w:val="24"/>
          <w:u w:val="none"/>
        </w:rPr>
        <w:t xml:space="preserve"> or 40 </w:t>
      </w:r>
      <w:r w:rsidR="00EB0163" w:rsidRPr="007444B5">
        <w:rPr>
          <w:rFonts w:ascii="Arial" w:hAnsi="Arial" w:cs="Arial"/>
          <w:szCs w:val="24"/>
          <w:u w:val="none"/>
        </w:rPr>
        <w:t>C.F.R.</w:t>
      </w:r>
      <w:r w:rsidRPr="007444B5">
        <w:rPr>
          <w:rFonts w:ascii="Arial" w:hAnsi="Arial" w:cs="Arial"/>
          <w:szCs w:val="24"/>
          <w:u w:val="none"/>
        </w:rPr>
        <w:t xml:space="preserve"> §§ 403.8 and 403.9;</w:t>
      </w:r>
    </w:p>
    <w:p w14:paraId="1AF35284" w14:textId="77777777" w:rsidR="00837022" w:rsidRPr="007444B5" w:rsidRDefault="00837022">
      <w:pPr>
        <w:ind w:left="1080"/>
        <w:rPr>
          <w:rFonts w:ascii="Arial" w:hAnsi="Arial" w:cs="Arial"/>
          <w:sz w:val="24"/>
          <w:szCs w:val="24"/>
        </w:rPr>
      </w:pPr>
    </w:p>
    <w:p w14:paraId="03B158D7" w14:textId="05153324" w:rsidR="00837022" w:rsidRPr="007444B5" w:rsidRDefault="00837022">
      <w:pPr>
        <w:pStyle w:val="BodyText2"/>
        <w:ind w:left="1080"/>
        <w:rPr>
          <w:rFonts w:ascii="Arial" w:hAnsi="Arial" w:cs="Arial"/>
          <w:szCs w:val="24"/>
          <w:u w:val="none"/>
        </w:rPr>
      </w:pPr>
      <w:r w:rsidRPr="007444B5">
        <w:rPr>
          <w:rFonts w:ascii="Arial" w:hAnsi="Arial" w:cs="Arial"/>
          <w:szCs w:val="24"/>
          <w:u w:val="none"/>
        </w:rPr>
        <w:t>(2)</w:t>
      </w:r>
      <w:r w:rsidRPr="007444B5">
        <w:rPr>
          <w:rFonts w:ascii="Arial" w:hAnsi="Arial" w:cs="Arial"/>
          <w:szCs w:val="24"/>
          <w:u w:val="none"/>
        </w:rPr>
        <w:tab/>
        <w:t xml:space="preserve">All pipes, sewers and other unit components that may contain, convey or otherwise be in contact with corrosive hazardous waste are constructed of materials compatible with the management of corrosive waste, and the location of all such components is identified in a spill prevention control and clean-up plan submitted to the </w:t>
      </w:r>
      <w:r w:rsidR="00C930DE" w:rsidRPr="007444B5">
        <w:rPr>
          <w:rFonts w:ascii="Arial" w:hAnsi="Arial" w:cs="Arial"/>
          <w:szCs w:val="24"/>
          <w:u w:val="none"/>
        </w:rPr>
        <w:t>C</w:t>
      </w:r>
      <w:r w:rsidRPr="007444B5">
        <w:rPr>
          <w:rFonts w:ascii="Arial" w:hAnsi="Arial" w:cs="Arial"/>
          <w:szCs w:val="24"/>
          <w:u w:val="none"/>
        </w:rPr>
        <w:t>ommissioner as provided under 38 M</w:t>
      </w:r>
      <w:r w:rsidR="00EB0163" w:rsidRPr="007444B5">
        <w:rPr>
          <w:rFonts w:ascii="Arial" w:hAnsi="Arial" w:cs="Arial"/>
          <w:szCs w:val="24"/>
          <w:u w:val="none"/>
        </w:rPr>
        <w:t>.</w:t>
      </w:r>
      <w:r w:rsidRPr="007444B5">
        <w:rPr>
          <w:rFonts w:ascii="Arial" w:hAnsi="Arial" w:cs="Arial"/>
          <w:szCs w:val="24"/>
          <w:u w:val="none"/>
        </w:rPr>
        <w:t>R</w:t>
      </w:r>
      <w:r w:rsidR="00EB0163" w:rsidRPr="007444B5">
        <w:rPr>
          <w:rFonts w:ascii="Arial" w:hAnsi="Arial" w:cs="Arial"/>
          <w:szCs w:val="24"/>
          <w:u w:val="none"/>
        </w:rPr>
        <w:t>.</w:t>
      </w:r>
      <w:r w:rsidRPr="007444B5">
        <w:rPr>
          <w:rFonts w:ascii="Arial" w:hAnsi="Arial" w:cs="Arial"/>
          <w:szCs w:val="24"/>
          <w:u w:val="none"/>
        </w:rPr>
        <w:t>S</w:t>
      </w:r>
      <w:r w:rsidR="00EB0163" w:rsidRPr="007444B5">
        <w:rPr>
          <w:rFonts w:ascii="Arial" w:hAnsi="Arial" w:cs="Arial"/>
          <w:szCs w:val="24"/>
          <w:u w:val="none"/>
        </w:rPr>
        <w:t>.</w:t>
      </w:r>
      <w:r w:rsidRPr="007444B5">
        <w:rPr>
          <w:rFonts w:ascii="Arial" w:hAnsi="Arial" w:cs="Arial"/>
          <w:szCs w:val="24"/>
          <w:u w:val="none"/>
        </w:rPr>
        <w:t xml:space="preserve"> § 1318-C;</w:t>
      </w:r>
    </w:p>
    <w:p w14:paraId="45A9DD23" w14:textId="77777777" w:rsidR="00837022" w:rsidRPr="007444B5" w:rsidRDefault="00837022">
      <w:pPr>
        <w:ind w:left="1440"/>
        <w:rPr>
          <w:rFonts w:ascii="Arial" w:hAnsi="Arial" w:cs="Arial"/>
          <w:sz w:val="24"/>
          <w:szCs w:val="24"/>
        </w:rPr>
      </w:pPr>
    </w:p>
    <w:p w14:paraId="209567ED" w14:textId="77777777" w:rsidR="00837022" w:rsidRPr="007444B5" w:rsidRDefault="00837022">
      <w:pPr>
        <w:pStyle w:val="BodyText2"/>
        <w:ind w:left="1080"/>
        <w:rPr>
          <w:rFonts w:ascii="Arial" w:hAnsi="Arial" w:cs="Arial"/>
          <w:szCs w:val="24"/>
          <w:u w:val="none"/>
        </w:rPr>
      </w:pPr>
      <w:r w:rsidRPr="007444B5">
        <w:rPr>
          <w:rFonts w:ascii="Arial" w:hAnsi="Arial" w:cs="Arial"/>
          <w:szCs w:val="24"/>
          <w:u w:val="none"/>
        </w:rPr>
        <w:t>(3)</w:t>
      </w:r>
      <w:r w:rsidRPr="007444B5">
        <w:rPr>
          <w:rFonts w:ascii="Arial" w:hAnsi="Arial" w:cs="Arial"/>
          <w:szCs w:val="24"/>
          <w:u w:val="none"/>
        </w:rPr>
        <w:tab/>
        <w:t>Each identified unit component is inspected at a frequency specified in the spill prevention control and clean-up plan and repaired as necessary to maintain structural integrity;</w:t>
      </w:r>
    </w:p>
    <w:p w14:paraId="1EC0AB44" w14:textId="77777777" w:rsidR="00837022" w:rsidRPr="007444B5" w:rsidRDefault="00837022">
      <w:pPr>
        <w:ind w:left="1440"/>
        <w:rPr>
          <w:rFonts w:ascii="Arial" w:hAnsi="Arial" w:cs="Arial"/>
          <w:sz w:val="24"/>
          <w:szCs w:val="24"/>
        </w:rPr>
      </w:pPr>
    </w:p>
    <w:p w14:paraId="60772412" w14:textId="77777777" w:rsidR="00837022" w:rsidRPr="007444B5" w:rsidRDefault="00837022">
      <w:pPr>
        <w:pStyle w:val="BodyTextIndent2"/>
        <w:rPr>
          <w:rFonts w:ascii="Arial" w:hAnsi="Arial" w:cs="Arial"/>
          <w:szCs w:val="24"/>
          <w:u w:val="none"/>
        </w:rPr>
      </w:pPr>
      <w:r w:rsidRPr="007444B5">
        <w:rPr>
          <w:rFonts w:ascii="Arial" w:hAnsi="Arial" w:cs="Arial"/>
          <w:szCs w:val="24"/>
          <w:u w:val="none"/>
        </w:rPr>
        <w:t>(4)</w:t>
      </w:r>
      <w:r w:rsidRPr="007444B5">
        <w:rPr>
          <w:rFonts w:ascii="Arial" w:hAnsi="Arial" w:cs="Arial"/>
          <w:szCs w:val="24"/>
          <w:u w:val="none"/>
        </w:rPr>
        <w:tab/>
        <w:t>Inspection records, including the date and time of inspection, the name of the inspector and the date and nature of any significant repairs or corrective actions, are retained and made available to department officials upon request, and to municipal officials if effluent from the unit is subject to a pretreatment agreement under section 307(b) of the federal Clean Water Act; and</w:t>
      </w:r>
    </w:p>
    <w:p w14:paraId="55AFB49C" w14:textId="77777777" w:rsidR="00837022" w:rsidRPr="007444B5" w:rsidRDefault="00837022">
      <w:pPr>
        <w:ind w:left="1440"/>
        <w:rPr>
          <w:rFonts w:ascii="Arial" w:hAnsi="Arial" w:cs="Arial"/>
          <w:sz w:val="24"/>
          <w:szCs w:val="24"/>
        </w:rPr>
      </w:pPr>
    </w:p>
    <w:p w14:paraId="50B097FE" w14:textId="47BCCC79" w:rsidR="00837022" w:rsidRPr="007444B5" w:rsidRDefault="00837022">
      <w:pPr>
        <w:pStyle w:val="BodyText2"/>
        <w:ind w:left="1080"/>
        <w:rPr>
          <w:rFonts w:ascii="Arial" w:hAnsi="Arial" w:cs="Arial"/>
          <w:szCs w:val="24"/>
          <w:u w:val="none"/>
        </w:rPr>
      </w:pPr>
      <w:r w:rsidRPr="007444B5">
        <w:rPr>
          <w:rFonts w:ascii="Arial" w:hAnsi="Arial" w:cs="Arial"/>
          <w:szCs w:val="24"/>
          <w:u w:val="none"/>
        </w:rPr>
        <w:t>(5)</w:t>
      </w:r>
      <w:r w:rsidRPr="007444B5">
        <w:rPr>
          <w:rFonts w:ascii="Arial" w:hAnsi="Arial" w:cs="Arial"/>
          <w:szCs w:val="24"/>
          <w:u w:val="none"/>
        </w:rPr>
        <w:tab/>
        <w:t xml:space="preserve">The owner or operator complies with 40 </w:t>
      </w:r>
      <w:r w:rsidR="00EB0163" w:rsidRPr="007444B5">
        <w:rPr>
          <w:rFonts w:ascii="Arial" w:hAnsi="Arial" w:cs="Arial"/>
          <w:szCs w:val="24"/>
          <w:u w:val="none"/>
        </w:rPr>
        <w:t>C.F.R.</w:t>
      </w:r>
      <w:r w:rsidRPr="007444B5">
        <w:rPr>
          <w:rFonts w:ascii="Arial" w:hAnsi="Arial" w:cs="Arial"/>
          <w:szCs w:val="24"/>
          <w:u w:val="none"/>
        </w:rPr>
        <w:t xml:space="preserve"> § 265.17(b), which, in general, requires that the treatment of corrosive hazardous wastes be conducted so that it does not cause violent </w:t>
      </w:r>
      <w:proofErr w:type="gramStart"/>
      <w:r w:rsidRPr="007444B5">
        <w:rPr>
          <w:rFonts w:ascii="Arial" w:hAnsi="Arial" w:cs="Arial"/>
          <w:szCs w:val="24"/>
          <w:u w:val="none"/>
        </w:rPr>
        <w:t>reaction</w:t>
      </w:r>
      <w:proofErr w:type="gramEnd"/>
      <w:r w:rsidRPr="007444B5">
        <w:rPr>
          <w:rFonts w:ascii="Arial" w:hAnsi="Arial" w:cs="Arial"/>
          <w:szCs w:val="24"/>
          <w:u w:val="none"/>
        </w:rPr>
        <w:t>, damage the structural integrity of the unit or otherwise threaten human health and the environment.</w:t>
      </w:r>
      <w:r w:rsidR="002E0BF0" w:rsidRPr="007444B5">
        <w:rPr>
          <w:rFonts w:ascii="Arial" w:hAnsi="Arial" w:cs="Arial"/>
          <w:szCs w:val="24"/>
          <w:u w:val="none"/>
        </w:rPr>
        <w:br/>
      </w:r>
    </w:p>
    <w:p w14:paraId="0D5ED974" w14:textId="58EE4F56" w:rsidR="002E0BF0" w:rsidRPr="007444B5" w:rsidRDefault="002E0BF0" w:rsidP="002C58BD">
      <w:pPr>
        <w:pStyle w:val="BodyText2"/>
        <w:ind w:left="720"/>
        <w:rPr>
          <w:rFonts w:ascii="Arial" w:hAnsi="Arial" w:cs="Arial"/>
          <w:szCs w:val="24"/>
          <w:u w:val="none"/>
        </w:rPr>
      </w:pPr>
      <w:r w:rsidRPr="00BC3715">
        <w:rPr>
          <w:rFonts w:ascii="Arial" w:hAnsi="Arial" w:cs="Arial"/>
          <w:szCs w:val="24"/>
          <w:u w:val="none"/>
        </w:rPr>
        <w:t>J.</w:t>
      </w:r>
      <w:r w:rsidRPr="007444B5">
        <w:rPr>
          <w:rFonts w:ascii="Arial" w:hAnsi="Arial" w:cs="Arial"/>
          <w:szCs w:val="24"/>
          <w:u w:val="none"/>
        </w:rPr>
        <w:tab/>
      </w:r>
      <w:r w:rsidR="00D011F6" w:rsidRPr="007444B5">
        <w:rPr>
          <w:rFonts w:ascii="Arial" w:hAnsi="Arial" w:cs="Arial"/>
          <w:szCs w:val="24"/>
          <w:u w:val="none"/>
        </w:rPr>
        <w:t xml:space="preserve">Reverse distributors accumulating potentially creditable hazardous waste pharmaceuticals and evaluated hazardous waste pharmaceuticals, as defined in </w:t>
      </w:r>
      <w:r w:rsidR="00D520BE" w:rsidRPr="007444B5">
        <w:rPr>
          <w:rFonts w:ascii="Arial" w:hAnsi="Arial" w:cs="Arial"/>
          <w:szCs w:val="24"/>
          <w:u w:val="none"/>
        </w:rPr>
        <w:t xml:space="preserve">06-096 C.M.R. ch. </w:t>
      </w:r>
      <w:r w:rsidR="00D011F6" w:rsidRPr="007444B5">
        <w:rPr>
          <w:rFonts w:ascii="Arial" w:hAnsi="Arial" w:cs="Arial"/>
          <w:szCs w:val="24"/>
          <w:u w:val="none"/>
        </w:rPr>
        <w:t xml:space="preserve">859, § 3. Reverse distributors are subject to regulation under </w:t>
      </w:r>
      <w:r w:rsidR="00E615C9" w:rsidRPr="007444B5">
        <w:rPr>
          <w:rFonts w:ascii="Arial" w:hAnsi="Arial" w:cs="Arial"/>
          <w:szCs w:val="24"/>
          <w:u w:val="none"/>
        </w:rPr>
        <w:lastRenderedPageBreak/>
        <w:t>06-096 C.M.R. ch. 859</w:t>
      </w:r>
      <w:r w:rsidR="00D011F6" w:rsidRPr="007444B5">
        <w:rPr>
          <w:rFonts w:ascii="Arial" w:hAnsi="Arial" w:cs="Arial"/>
          <w:szCs w:val="24"/>
          <w:u w:val="none"/>
        </w:rPr>
        <w:t xml:space="preserve"> in lieu of this </w:t>
      </w:r>
      <w:r w:rsidR="002C58BD" w:rsidRPr="007444B5">
        <w:rPr>
          <w:rFonts w:ascii="Arial" w:hAnsi="Arial" w:cs="Arial"/>
          <w:szCs w:val="24"/>
          <w:u w:val="none"/>
        </w:rPr>
        <w:t>Chapter</w:t>
      </w:r>
      <w:r w:rsidR="00D011F6" w:rsidRPr="007444B5">
        <w:rPr>
          <w:rFonts w:ascii="Arial" w:hAnsi="Arial" w:cs="Arial"/>
          <w:szCs w:val="24"/>
          <w:u w:val="none"/>
        </w:rPr>
        <w:t xml:space="preserve"> for the accumulation of potentially creditable hazardous waste pharmaceuticals and evaluated hazardous waste pharmaceuticals</w:t>
      </w:r>
      <w:r w:rsidR="007214B9" w:rsidRPr="007444B5">
        <w:rPr>
          <w:rFonts w:ascii="Arial" w:hAnsi="Arial" w:cs="Arial"/>
          <w:szCs w:val="24"/>
          <w:u w:val="none"/>
        </w:rPr>
        <w:t>.</w:t>
      </w:r>
    </w:p>
    <w:p w14:paraId="21C3C484" w14:textId="77777777" w:rsidR="00837022" w:rsidRPr="007444B5" w:rsidRDefault="00837022">
      <w:pPr>
        <w:spacing w:line="240" w:lineRule="atLeast"/>
        <w:ind w:left="720" w:hanging="360"/>
        <w:rPr>
          <w:rFonts w:ascii="Arial" w:hAnsi="Arial" w:cs="Arial"/>
          <w:sz w:val="24"/>
          <w:szCs w:val="24"/>
        </w:rPr>
      </w:pPr>
    </w:p>
    <w:p w14:paraId="6E56BC3D" w14:textId="0C3BA2B0" w:rsidR="00837022" w:rsidRPr="007444B5" w:rsidRDefault="00837022" w:rsidP="00BC3715">
      <w:pPr>
        <w:pStyle w:val="Heading1"/>
      </w:pPr>
      <w:bookmarkStart w:id="13" w:name="_Toc231574416"/>
      <w:r w:rsidRPr="007444B5">
        <w:t>7.</w:t>
      </w:r>
      <w:r w:rsidRPr="007444B5">
        <w:tab/>
        <w:t xml:space="preserve">Advisory Rulings. </w:t>
      </w:r>
      <w:r w:rsidRPr="00BC3715">
        <w:rPr>
          <w:b w:val="0"/>
          <w:bCs/>
        </w:rPr>
        <w:t xml:space="preserve">All requests for advisory rulings on the applicability of hazardous waste statutes to </w:t>
      </w:r>
      <w:proofErr w:type="gramStart"/>
      <w:r w:rsidRPr="00BC3715">
        <w:rPr>
          <w:b w:val="0"/>
          <w:bCs/>
        </w:rPr>
        <w:t>particular situations</w:t>
      </w:r>
      <w:proofErr w:type="gramEnd"/>
      <w:r w:rsidRPr="00BC3715">
        <w:rPr>
          <w:b w:val="0"/>
          <w:bCs/>
        </w:rPr>
        <w:t xml:space="preserve"> or on other matters </w:t>
      </w:r>
      <w:r w:rsidR="00E67171" w:rsidRPr="00BC3715">
        <w:rPr>
          <w:b w:val="0"/>
          <w:bCs/>
        </w:rPr>
        <w:t>must</w:t>
      </w:r>
      <w:r w:rsidRPr="00BC3715">
        <w:rPr>
          <w:b w:val="0"/>
          <w:bCs/>
        </w:rPr>
        <w:t xml:space="preserve"> be based upon existing facts and not upon hypothetical situations. Such requests </w:t>
      </w:r>
      <w:r w:rsidR="00E67171" w:rsidRPr="00BC3715">
        <w:rPr>
          <w:b w:val="0"/>
          <w:bCs/>
        </w:rPr>
        <w:t>must</w:t>
      </w:r>
      <w:r w:rsidRPr="00BC3715">
        <w:rPr>
          <w:b w:val="0"/>
          <w:bCs/>
        </w:rPr>
        <w:t xml:space="preserve"> be made in writing and addressed to </w:t>
      </w:r>
      <w:r w:rsidR="00EB0163" w:rsidRPr="00BC3715">
        <w:rPr>
          <w:b w:val="0"/>
          <w:bCs/>
        </w:rPr>
        <w:t>Division of Materials Management, Bureau of Remediation and Waste Management, Department of Environmental Protection, 17 State House Station</w:t>
      </w:r>
      <w:r w:rsidRPr="00BC3715">
        <w:rPr>
          <w:b w:val="0"/>
          <w:bCs/>
        </w:rPr>
        <w:t>, Augusta, Maine 04333-0017. Issuance of advisory rulings is discretionary with the Department on a case</w:t>
      </w:r>
      <w:r w:rsidRPr="00BC3715">
        <w:rPr>
          <w:b w:val="0"/>
          <w:bCs/>
        </w:rPr>
        <w:noBreakHyphen/>
        <w:t>by</w:t>
      </w:r>
      <w:r w:rsidRPr="00BC3715">
        <w:rPr>
          <w:b w:val="0"/>
          <w:bCs/>
        </w:rPr>
        <w:noBreakHyphen/>
        <w:t>case basis.</w:t>
      </w:r>
      <w:bookmarkEnd w:id="13"/>
    </w:p>
    <w:p w14:paraId="10806A85" w14:textId="77777777" w:rsidR="00837022" w:rsidRPr="007444B5" w:rsidRDefault="00837022">
      <w:pPr>
        <w:spacing w:line="240" w:lineRule="atLeast"/>
        <w:ind w:left="360"/>
        <w:rPr>
          <w:rFonts w:ascii="Arial" w:hAnsi="Arial" w:cs="Arial"/>
          <w:sz w:val="24"/>
          <w:szCs w:val="24"/>
        </w:rPr>
      </w:pPr>
    </w:p>
    <w:p w14:paraId="29833B9F" w14:textId="0CF2F6E8" w:rsidR="00837022" w:rsidRPr="00BC3715" w:rsidRDefault="00837022" w:rsidP="00BC3715">
      <w:pPr>
        <w:pStyle w:val="Heading1"/>
        <w:rPr>
          <w:b w:val="0"/>
          <w:bCs/>
        </w:rPr>
      </w:pPr>
      <w:bookmarkStart w:id="14" w:name="_Toc231574417"/>
      <w:r w:rsidRPr="007444B5">
        <w:t>8.</w:t>
      </w:r>
      <w:r w:rsidRPr="007444B5">
        <w:tab/>
        <w:t xml:space="preserve">Access to the Site. </w:t>
      </w:r>
      <w:r w:rsidRPr="00BC3715">
        <w:rPr>
          <w:b w:val="0"/>
          <w:bCs/>
        </w:rPr>
        <w:t xml:space="preserve">The filing of an application for a license constitutes the granting of permission by the applicant to allow authorized representatives of the Department access to the site of the facility or proposed facility </w:t>
      </w:r>
      <w:proofErr w:type="gramStart"/>
      <w:r w:rsidRPr="00BC3715">
        <w:rPr>
          <w:b w:val="0"/>
          <w:bCs/>
        </w:rPr>
        <w:t>in order to</w:t>
      </w:r>
      <w:proofErr w:type="gramEnd"/>
      <w:r w:rsidRPr="00BC3715">
        <w:rPr>
          <w:b w:val="0"/>
          <w:bCs/>
        </w:rPr>
        <w:t xml:space="preserve"> evaluate whether or not the facility will meet the standards set forth in </w:t>
      </w:r>
      <w:r w:rsidR="00544090" w:rsidRPr="00BC3715">
        <w:rPr>
          <w:b w:val="0"/>
          <w:bCs/>
        </w:rPr>
        <w:t>06-096 C.M.R. ch.</w:t>
      </w:r>
      <w:r w:rsidRPr="00BC3715">
        <w:rPr>
          <w:b w:val="0"/>
          <w:bCs/>
        </w:rPr>
        <w:t xml:space="preserve"> 854 and this </w:t>
      </w:r>
      <w:r w:rsidR="000E3260" w:rsidRPr="00BC3715">
        <w:rPr>
          <w:b w:val="0"/>
          <w:bCs/>
        </w:rPr>
        <w:t>C</w:t>
      </w:r>
      <w:r w:rsidRPr="00BC3715">
        <w:rPr>
          <w:b w:val="0"/>
          <w:bCs/>
        </w:rPr>
        <w:t>hapter. In so far as practical, access will be during normal business hours.</w:t>
      </w:r>
      <w:bookmarkEnd w:id="14"/>
    </w:p>
    <w:p w14:paraId="2A930B4B" w14:textId="77777777" w:rsidR="00837022" w:rsidRPr="007444B5" w:rsidRDefault="00837022">
      <w:pPr>
        <w:spacing w:line="240" w:lineRule="atLeast"/>
        <w:ind w:left="360"/>
        <w:rPr>
          <w:rFonts w:ascii="Arial" w:hAnsi="Arial" w:cs="Arial"/>
          <w:sz w:val="24"/>
          <w:szCs w:val="24"/>
        </w:rPr>
      </w:pPr>
    </w:p>
    <w:p w14:paraId="66250F7D" w14:textId="294E3612" w:rsidR="00837022" w:rsidRPr="00BC3715" w:rsidRDefault="00837022" w:rsidP="00BC3715">
      <w:pPr>
        <w:pStyle w:val="Heading1"/>
        <w:rPr>
          <w:b w:val="0"/>
          <w:bCs/>
        </w:rPr>
      </w:pPr>
      <w:bookmarkStart w:id="15" w:name="_Toc231574418"/>
      <w:r w:rsidRPr="007444B5">
        <w:t>9.</w:t>
      </w:r>
      <w:r w:rsidRPr="007444B5">
        <w:tab/>
        <w:t xml:space="preserve">References to Federal Regulations. </w:t>
      </w:r>
      <w:r w:rsidRPr="00BC3715">
        <w:rPr>
          <w:b w:val="0"/>
          <w:bCs/>
        </w:rPr>
        <w:t xml:space="preserve">Portions of this </w:t>
      </w:r>
      <w:r w:rsidR="004738B5" w:rsidRPr="00BC3715">
        <w:rPr>
          <w:b w:val="0"/>
          <w:bCs/>
        </w:rPr>
        <w:t>Chapter</w:t>
      </w:r>
      <w:r w:rsidRPr="00BC3715">
        <w:rPr>
          <w:b w:val="0"/>
          <w:bCs/>
        </w:rPr>
        <w:t xml:space="preserve"> refer to federal regulations of the United States Environmental Protection Agency (EPA). Unless otherwise specified, the federal regulations referenced are those final regulations </w:t>
      </w:r>
      <w:bookmarkStart w:id="16" w:name="_Hlk46350019"/>
      <w:r w:rsidR="00E15EB5" w:rsidRPr="00BC3715">
        <w:rPr>
          <w:b w:val="0"/>
          <w:bCs/>
        </w:rPr>
        <w:t>as amended up to</w:t>
      </w:r>
      <w:r w:rsidRPr="00BC3715">
        <w:rPr>
          <w:b w:val="0"/>
          <w:bCs/>
        </w:rPr>
        <w:t xml:space="preserve"> </w:t>
      </w:r>
      <w:bookmarkEnd w:id="16"/>
      <w:r w:rsidRPr="00BC3715">
        <w:rPr>
          <w:b w:val="0"/>
          <w:bCs/>
        </w:rPr>
        <w:t xml:space="preserve">July 1, </w:t>
      </w:r>
      <w:r w:rsidR="00540643" w:rsidRPr="00BC3715">
        <w:rPr>
          <w:b w:val="0"/>
          <w:bCs/>
        </w:rPr>
        <w:t>2023</w:t>
      </w:r>
      <w:r w:rsidRPr="00BC3715">
        <w:rPr>
          <w:b w:val="0"/>
          <w:bCs/>
        </w:rPr>
        <w:t>, as they appeared in volume 40 of the Code of Federal Regulations (</w:t>
      </w:r>
      <w:r w:rsidR="00EB0163" w:rsidRPr="00BC3715">
        <w:rPr>
          <w:b w:val="0"/>
          <w:bCs/>
        </w:rPr>
        <w:t>C.F.R.</w:t>
      </w:r>
      <w:r w:rsidRPr="00BC3715">
        <w:rPr>
          <w:b w:val="0"/>
          <w:bCs/>
        </w:rPr>
        <w:t>)</w:t>
      </w:r>
      <w:r w:rsidR="0003732E" w:rsidRPr="00BC3715">
        <w:rPr>
          <w:b w:val="0"/>
          <w:bCs/>
        </w:rPr>
        <w:t xml:space="preserve"> and are he</w:t>
      </w:r>
      <w:r w:rsidR="0029477D" w:rsidRPr="00BC3715">
        <w:rPr>
          <w:b w:val="0"/>
          <w:bCs/>
        </w:rPr>
        <w:t>r</w:t>
      </w:r>
      <w:r w:rsidR="0003732E" w:rsidRPr="00BC3715">
        <w:rPr>
          <w:b w:val="0"/>
          <w:bCs/>
        </w:rPr>
        <w:t>eby</w:t>
      </w:r>
      <w:r w:rsidR="0029477D" w:rsidRPr="00BC3715">
        <w:rPr>
          <w:b w:val="0"/>
          <w:bCs/>
        </w:rPr>
        <w:t xml:space="preserve"> incorporated by reference</w:t>
      </w:r>
      <w:r w:rsidRPr="00BC3715">
        <w:rPr>
          <w:b w:val="0"/>
          <w:bCs/>
        </w:rPr>
        <w:t xml:space="preserve">. Where specifically stated, the terms of a referenced federal regulation are hereby </w:t>
      </w:r>
      <w:r w:rsidR="00801914" w:rsidRPr="00BC3715">
        <w:rPr>
          <w:b w:val="0"/>
          <w:bCs/>
        </w:rPr>
        <w:t xml:space="preserve">incorporated </w:t>
      </w:r>
      <w:r w:rsidRPr="00BC3715">
        <w:rPr>
          <w:b w:val="0"/>
          <w:bCs/>
        </w:rPr>
        <w:t xml:space="preserve">as terms of this </w:t>
      </w:r>
      <w:r w:rsidR="004738B5" w:rsidRPr="00BC3715">
        <w:rPr>
          <w:b w:val="0"/>
          <w:bCs/>
        </w:rPr>
        <w:t>Chapter</w:t>
      </w:r>
      <w:r w:rsidRPr="00BC3715">
        <w:rPr>
          <w:b w:val="0"/>
          <w:bCs/>
        </w:rPr>
        <w:t xml:space="preserve">, except that in regulations incorporated thereby, "EPA" shall mean Maine Department of </w:t>
      </w:r>
      <w:r w:rsidR="00235C9C" w:rsidRPr="00BC3715">
        <w:rPr>
          <w:b w:val="0"/>
          <w:bCs/>
        </w:rPr>
        <w:t>Envi</w:t>
      </w:r>
      <w:r w:rsidR="00A97366" w:rsidRPr="00BC3715">
        <w:rPr>
          <w:b w:val="0"/>
          <w:bCs/>
        </w:rPr>
        <w:t>ronmental Protection</w:t>
      </w:r>
      <w:r w:rsidRPr="00BC3715">
        <w:rPr>
          <w:b w:val="0"/>
          <w:bCs/>
        </w:rPr>
        <w:t>; "Administrator", "Regional Administrator" and "Director" shall mean the Maine Board of Environmental Protection</w:t>
      </w:r>
      <w:r w:rsidR="00584F69" w:rsidRPr="00BC3715">
        <w:rPr>
          <w:b w:val="0"/>
          <w:bCs/>
        </w:rPr>
        <w:t>,</w:t>
      </w:r>
      <w:r w:rsidRPr="00BC3715">
        <w:rPr>
          <w:b w:val="0"/>
          <w:bCs/>
        </w:rPr>
        <w:t xml:space="preserve"> </w:t>
      </w:r>
      <w:r w:rsidR="00584F69" w:rsidRPr="00BC3715">
        <w:rPr>
          <w:b w:val="0"/>
          <w:bCs/>
        </w:rPr>
        <w:t>the Commissioner of the Departmen</w:t>
      </w:r>
      <w:r w:rsidR="00895A14" w:rsidRPr="00BC3715">
        <w:rPr>
          <w:b w:val="0"/>
          <w:bCs/>
        </w:rPr>
        <w:t xml:space="preserve">t of Environmental Protection </w:t>
      </w:r>
      <w:r w:rsidRPr="00BC3715">
        <w:rPr>
          <w:b w:val="0"/>
          <w:bCs/>
        </w:rPr>
        <w:t xml:space="preserve">or </w:t>
      </w:r>
      <w:r w:rsidR="002C3018" w:rsidRPr="00BC3715">
        <w:rPr>
          <w:b w:val="0"/>
          <w:bCs/>
        </w:rPr>
        <w:t xml:space="preserve">the Commissioner’s </w:t>
      </w:r>
      <w:r w:rsidRPr="00BC3715">
        <w:rPr>
          <w:b w:val="0"/>
          <w:bCs/>
        </w:rPr>
        <w:t>designated representative</w:t>
      </w:r>
      <w:r w:rsidR="00895A14" w:rsidRPr="00BC3715">
        <w:rPr>
          <w:b w:val="0"/>
          <w:bCs/>
        </w:rPr>
        <w:t>, as applicable</w:t>
      </w:r>
      <w:r w:rsidRPr="00BC3715">
        <w:rPr>
          <w:b w:val="0"/>
          <w:bCs/>
        </w:rPr>
        <w:t xml:space="preserve">; and the </w:t>
      </w:r>
      <w:r w:rsidR="00AF72AF" w:rsidRPr="00BC3715">
        <w:rPr>
          <w:b w:val="0"/>
          <w:bCs/>
        </w:rPr>
        <w:t xml:space="preserve">references to </w:t>
      </w:r>
      <w:r w:rsidR="00AD38FA" w:rsidRPr="00BC3715">
        <w:rPr>
          <w:b w:val="0"/>
          <w:bCs/>
        </w:rPr>
        <w:t xml:space="preserve">terms </w:t>
      </w:r>
      <w:r w:rsidR="00BC00F0" w:rsidRPr="00BC3715">
        <w:rPr>
          <w:b w:val="0"/>
          <w:bCs/>
        </w:rPr>
        <w:t>or</w:t>
      </w:r>
      <w:r w:rsidR="007C1332" w:rsidRPr="00BC3715">
        <w:rPr>
          <w:b w:val="0"/>
          <w:bCs/>
        </w:rPr>
        <w:t xml:space="preserve"> </w:t>
      </w:r>
      <w:r w:rsidRPr="00BC3715">
        <w:rPr>
          <w:b w:val="0"/>
          <w:bCs/>
        </w:rPr>
        <w:t>phrase</w:t>
      </w:r>
      <w:r w:rsidR="007C1332" w:rsidRPr="00BC3715">
        <w:rPr>
          <w:b w:val="0"/>
          <w:bCs/>
        </w:rPr>
        <w:t>s</w:t>
      </w:r>
      <w:r w:rsidR="00E841C0" w:rsidRPr="00BC3715">
        <w:rPr>
          <w:b w:val="0"/>
          <w:bCs/>
        </w:rPr>
        <w:t xml:space="preserve"> including</w:t>
      </w:r>
      <w:r w:rsidRPr="00BC3715">
        <w:rPr>
          <w:b w:val="0"/>
          <w:bCs/>
        </w:rPr>
        <w:t xml:space="preserve"> "treat</w:t>
      </w:r>
      <w:r w:rsidR="00C439DB" w:rsidRPr="00BC3715">
        <w:rPr>
          <w:b w:val="0"/>
          <w:bCs/>
        </w:rPr>
        <w:t>"</w:t>
      </w:r>
      <w:r w:rsidRPr="00BC3715">
        <w:rPr>
          <w:b w:val="0"/>
          <w:bCs/>
        </w:rPr>
        <w:t xml:space="preserve">, </w:t>
      </w:r>
      <w:r w:rsidR="00C439DB" w:rsidRPr="00BC3715">
        <w:rPr>
          <w:b w:val="0"/>
          <w:bCs/>
        </w:rPr>
        <w:t>"</w:t>
      </w:r>
      <w:r w:rsidRPr="00BC3715">
        <w:rPr>
          <w:b w:val="0"/>
          <w:bCs/>
        </w:rPr>
        <w:t>store</w:t>
      </w:r>
      <w:r w:rsidR="00C439DB" w:rsidRPr="00BC3715">
        <w:rPr>
          <w:b w:val="0"/>
          <w:bCs/>
        </w:rPr>
        <w:t>"</w:t>
      </w:r>
      <w:r w:rsidRPr="00BC3715">
        <w:rPr>
          <w:b w:val="0"/>
          <w:bCs/>
        </w:rPr>
        <w:t xml:space="preserve">, or </w:t>
      </w:r>
      <w:r w:rsidR="00C439DB" w:rsidRPr="00BC3715">
        <w:rPr>
          <w:b w:val="0"/>
          <w:bCs/>
        </w:rPr>
        <w:t>"</w:t>
      </w:r>
      <w:r w:rsidRPr="00BC3715">
        <w:rPr>
          <w:b w:val="0"/>
          <w:bCs/>
        </w:rPr>
        <w:t xml:space="preserve">dispose" shall mean "handle". In addition, where the terms of federal regulations hereby incorporated by reference differ from or are inconsistent with other terms of this Chapter or </w:t>
      </w:r>
      <w:r w:rsidR="000E3260" w:rsidRPr="00BC3715">
        <w:rPr>
          <w:b w:val="0"/>
          <w:bCs/>
        </w:rPr>
        <w:t xml:space="preserve">06-096 C.M.R. </w:t>
      </w:r>
      <w:proofErr w:type="spellStart"/>
      <w:r w:rsidR="000E3260" w:rsidRPr="00BC3715">
        <w:rPr>
          <w:b w:val="0"/>
          <w:bCs/>
        </w:rPr>
        <w:t>ch</w:t>
      </w:r>
      <w:r w:rsidR="008D7894" w:rsidRPr="00BC3715">
        <w:rPr>
          <w:b w:val="0"/>
          <w:bCs/>
        </w:rPr>
        <w:t>s</w:t>
      </w:r>
      <w:proofErr w:type="spellEnd"/>
      <w:r w:rsidR="000E3260" w:rsidRPr="00BC3715">
        <w:rPr>
          <w:b w:val="0"/>
          <w:bCs/>
        </w:rPr>
        <w:t>.</w:t>
      </w:r>
      <w:r w:rsidRPr="00BC3715">
        <w:rPr>
          <w:b w:val="0"/>
          <w:bCs/>
        </w:rPr>
        <w:t xml:space="preserve"> 850</w:t>
      </w:r>
      <w:r w:rsidR="008D7894" w:rsidRPr="00BC3715">
        <w:rPr>
          <w:b w:val="0"/>
          <w:bCs/>
        </w:rPr>
        <w:t xml:space="preserve"> </w:t>
      </w:r>
      <w:r w:rsidR="005B0F6B" w:rsidRPr="00BC3715">
        <w:rPr>
          <w:b w:val="0"/>
          <w:bCs/>
        </w:rPr>
        <w:t>through</w:t>
      </w:r>
      <w:r w:rsidR="008D7894" w:rsidRPr="00BC3715">
        <w:rPr>
          <w:b w:val="0"/>
          <w:bCs/>
        </w:rPr>
        <w:t xml:space="preserve"> </w:t>
      </w:r>
      <w:r w:rsidRPr="00BC3715">
        <w:rPr>
          <w:b w:val="0"/>
          <w:bCs/>
        </w:rPr>
        <w:t xml:space="preserve">860, the more stringent of the requirements apply. Other changes to regulations incorporated hereby are as expressly made in this </w:t>
      </w:r>
      <w:r w:rsidR="004738B5" w:rsidRPr="00BC3715">
        <w:rPr>
          <w:b w:val="0"/>
          <w:bCs/>
        </w:rPr>
        <w:t>Chapter</w:t>
      </w:r>
      <w:r w:rsidRPr="00BC3715">
        <w:rPr>
          <w:b w:val="0"/>
          <w:bCs/>
        </w:rPr>
        <w:t>.</w:t>
      </w:r>
      <w:bookmarkEnd w:id="15"/>
    </w:p>
    <w:p w14:paraId="36D0270C" w14:textId="77777777" w:rsidR="00837022" w:rsidRPr="00BC3715" w:rsidRDefault="00837022">
      <w:pPr>
        <w:pStyle w:val="RulesSection"/>
        <w:jc w:val="left"/>
        <w:rPr>
          <w:rFonts w:ascii="Arial" w:hAnsi="Arial" w:cs="Arial"/>
          <w:bCs/>
          <w:sz w:val="24"/>
          <w:szCs w:val="24"/>
        </w:rPr>
      </w:pPr>
    </w:p>
    <w:p w14:paraId="6A76BBC4" w14:textId="77777777" w:rsidR="00837022" w:rsidRPr="007444B5" w:rsidRDefault="00837022" w:rsidP="00BC3715">
      <w:pPr>
        <w:pStyle w:val="Heading1"/>
      </w:pPr>
      <w:bookmarkStart w:id="17" w:name="_Toc231574419"/>
      <w:r w:rsidRPr="007444B5">
        <w:t>10.</w:t>
      </w:r>
      <w:r w:rsidRPr="007444B5">
        <w:tab/>
        <w:t>Application Requirements</w:t>
      </w:r>
      <w:bookmarkEnd w:id="17"/>
    </w:p>
    <w:p w14:paraId="680E482F" w14:textId="77777777" w:rsidR="00837022" w:rsidRPr="007444B5" w:rsidRDefault="00837022" w:rsidP="00BC3715">
      <w:pPr>
        <w:pStyle w:val="Heading1"/>
      </w:pPr>
    </w:p>
    <w:p w14:paraId="06F42831" w14:textId="387D297B" w:rsidR="00837022" w:rsidRPr="007444B5" w:rsidRDefault="00837022" w:rsidP="00BC3715">
      <w:pPr>
        <w:pStyle w:val="Heading2"/>
      </w:pPr>
      <w:bookmarkStart w:id="18" w:name="_Toc231574420"/>
      <w:r w:rsidRPr="00BC3715">
        <w:rPr>
          <w:b w:val="0"/>
          <w:bCs/>
        </w:rPr>
        <w:t>A.</w:t>
      </w:r>
      <w:r w:rsidRPr="00BC3715">
        <w:rPr>
          <w:b w:val="0"/>
          <w:bCs/>
        </w:rPr>
        <w:tab/>
      </w:r>
      <w:r w:rsidRPr="007444B5">
        <w:t xml:space="preserve">General </w:t>
      </w:r>
      <w:r w:rsidR="00C439DB" w:rsidRPr="00BC3715">
        <w:t>r</w:t>
      </w:r>
      <w:r w:rsidRPr="00BC3715">
        <w:t>equirements</w:t>
      </w:r>
      <w:bookmarkEnd w:id="18"/>
    </w:p>
    <w:p w14:paraId="5FB68F9A" w14:textId="77777777" w:rsidR="00837022" w:rsidRPr="007444B5" w:rsidRDefault="00837022" w:rsidP="00BC3715">
      <w:pPr>
        <w:pStyle w:val="Heading2"/>
      </w:pPr>
    </w:p>
    <w:p w14:paraId="79B002CC" w14:textId="75D5CC5B"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An applicant for a license for a waste facility for hazardous waste </w:t>
      </w:r>
      <w:r w:rsidR="00D15237" w:rsidRPr="007444B5">
        <w:rPr>
          <w:rFonts w:ascii="Arial" w:hAnsi="Arial" w:cs="Arial"/>
          <w:sz w:val="24"/>
          <w:szCs w:val="24"/>
        </w:rPr>
        <w:t>shall</w:t>
      </w:r>
      <w:r w:rsidRPr="007444B5">
        <w:rPr>
          <w:rFonts w:ascii="Arial" w:hAnsi="Arial" w:cs="Arial"/>
          <w:sz w:val="24"/>
          <w:szCs w:val="24"/>
        </w:rPr>
        <w:t xml:space="preserve"> file an application in accordance with the requirements of this section, (except for applications submitted under Section 11 of this Chapter), including a completed license application form and all supporting materials.</w:t>
      </w:r>
    </w:p>
    <w:p w14:paraId="706855FA" w14:textId="77777777" w:rsidR="00837022" w:rsidRPr="007444B5" w:rsidRDefault="00837022">
      <w:pPr>
        <w:pStyle w:val="RulesParagraph"/>
        <w:jc w:val="left"/>
        <w:rPr>
          <w:rFonts w:ascii="Arial" w:hAnsi="Arial" w:cs="Arial"/>
          <w:sz w:val="24"/>
          <w:szCs w:val="24"/>
        </w:rPr>
      </w:pPr>
    </w:p>
    <w:p w14:paraId="6DB73A0D"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ab/>
        <w:t xml:space="preserve">"Applicant" includes a person applying for a license for a substantial modification to a licensed facility. "Application" includes an application for a </w:t>
      </w:r>
      <w:r w:rsidRPr="007444B5">
        <w:rPr>
          <w:rFonts w:ascii="Arial" w:hAnsi="Arial" w:cs="Arial"/>
          <w:sz w:val="24"/>
          <w:szCs w:val="24"/>
        </w:rPr>
        <w:lastRenderedPageBreak/>
        <w:t>substantial modification to a licensed facility. However, information filed with the Department as part of an application for an initial license for a facility may satisfy some or all of the application requirements for a license for a substantial modification to the facility, if the applicant so requests and if the Department makes the determination that the information on file provides a proper basis for review of and decision on the application for the modification.</w:t>
      </w:r>
    </w:p>
    <w:p w14:paraId="293AE3A9" w14:textId="77777777" w:rsidR="00837022" w:rsidRPr="007444B5" w:rsidRDefault="00837022">
      <w:pPr>
        <w:pStyle w:val="RulesParagraph"/>
        <w:jc w:val="left"/>
        <w:rPr>
          <w:rFonts w:ascii="Arial" w:hAnsi="Arial" w:cs="Arial"/>
          <w:sz w:val="24"/>
          <w:szCs w:val="24"/>
        </w:rPr>
      </w:pPr>
    </w:p>
    <w:p w14:paraId="533C8344" w14:textId="260DBD9D" w:rsidR="00837022" w:rsidRPr="007444B5" w:rsidRDefault="00837022">
      <w:pPr>
        <w:pStyle w:val="RulesParagraph"/>
        <w:jc w:val="left"/>
        <w:rPr>
          <w:rFonts w:ascii="Arial" w:hAnsi="Arial" w:cs="Arial"/>
          <w:sz w:val="24"/>
          <w:szCs w:val="24"/>
        </w:rPr>
      </w:pPr>
      <w:r w:rsidRPr="007444B5">
        <w:rPr>
          <w:rFonts w:ascii="Arial" w:hAnsi="Arial" w:cs="Arial"/>
          <w:sz w:val="24"/>
          <w:szCs w:val="24"/>
        </w:rPr>
        <w:tab/>
        <w:t xml:space="preserve">Application forms </w:t>
      </w:r>
      <w:r w:rsidR="005F08F7" w:rsidRPr="007444B5">
        <w:rPr>
          <w:rFonts w:ascii="Arial" w:hAnsi="Arial" w:cs="Arial"/>
          <w:sz w:val="24"/>
          <w:szCs w:val="24"/>
        </w:rPr>
        <w:t>must</w:t>
      </w:r>
      <w:r w:rsidRPr="007444B5">
        <w:rPr>
          <w:rFonts w:ascii="Arial" w:hAnsi="Arial" w:cs="Arial"/>
          <w:sz w:val="24"/>
          <w:szCs w:val="24"/>
        </w:rPr>
        <w:t xml:space="preserve"> be obtained from and filed with:</w:t>
      </w:r>
    </w:p>
    <w:p w14:paraId="53849C5F" w14:textId="77777777" w:rsidR="00837022" w:rsidRPr="007444B5" w:rsidRDefault="00837022">
      <w:pPr>
        <w:pStyle w:val="RulesParagraph"/>
        <w:jc w:val="left"/>
        <w:rPr>
          <w:rFonts w:ascii="Arial" w:hAnsi="Arial" w:cs="Arial"/>
          <w:sz w:val="24"/>
          <w:szCs w:val="24"/>
        </w:rPr>
      </w:pPr>
    </w:p>
    <w:p w14:paraId="216FCC18" w14:textId="77777777" w:rsidR="00837022" w:rsidRPr="007444B5" w:rsidRDefault="00837022">
      <w:pPr>
        <w:spacing w:line="240" w:lineRule="atLeast"/>
        <w:ind w:left="1440"/>
        <w:rPr>
          <w:rFonts w:ascii="Arial" w:hAnsi="Arial" w:cs="Arial"/>
          <w:sz w:val="24"/>
          <w:szCs w:val="24"/>
        </w:rPr>
      </w:pPr>
      <w:r w:rsidRPr="007444B5">
        <w:rPr>
          <w:rFonts w:ascii="Arial" w:hAnsi="Arial" w:cs="Arial"/>
          <w:sz w:val="24"/>
          <w:szCs w:val="24"/>
        </w:rPr>
        <w:t>Department of Environmental Protection</w:t>
      </w:r>
    </w:p>
    <w:p w14:paraId="622111B7" w14:textId="7CDB377A" w:rsidR="00837022" w:rsidRPr="007444B5" w:rsidRDefault="00EB0163">
      <w:pPr>
        <w:spacing w:line="240" w:lineRule="atLeast"/>
        <w:ind w:left="1440"/>
        <w:rPr>
          <w:rFonts w:ascii="Arial" w:hAnsi="Arial" w:cs="Arial"/>
          <w:sz w:val="24"/>
          <w:szCs w:val="24"/>
        </w:rPr>
      </w:pPr>
      <w:r w:rsidRPr="007444B5">
        <w:rPr>
          <w:rFonts w:ascii="Arial" w:hAnsi="Arial" w:cs="Arial"/>
          <w:sz w:val="24"/>
          <w:szCs w:val="24"/>
        </w:rPr>
        <w:t>Bureau of Remediation and Waste Management</w:t>
      </w:r>
    </w:p>
    <w:p w14:paraId="29B18E25" w14:textId="77777777" w:rsidR="00EB0163" w:rsidRPr="007444B5" w:rsidRDefault="00EB0163">
      <w:pPr>
        <w:spacing w:line="240" w:lineRule="atLeast"/>
        <w:ind w:left="1440"/>
        <w:rPr>
          <w:rFonts w:ascii="Arial" w:hAnsi="Arial" w:cs="Arial"/>
          <w:sz w:val="24"/>
          <w:szCs w:val="24"/>
        </w:rPr>
      </w:pPr>
      <w:r w:rsidRPr="007444B5">
        <w:rPr>
          <w:rFonts w:ascii="Arial" w:hAnsi="Arial" w:cs="Arial"/>
          <w:sz w:val="24"/>
          <w:szCs w:val="24"/>
        </w:rPr>
        <w:t>Division of Materials Management</w:t>
      </w:r>
    </w:p>
    <w:p w14:paraId="1BA6F42A" w14:textId="77777777" w:rsidR="00EB0163" w:rsidRPr="007444B5" w:rsidRDefault="00EB0163">
      <w:pPr>
        <w:spacing w:line="240" w:lineRule="atLeast"/>
        <w:ind w:left="1440"/>
        <w:rPr>
          <w:rFonts w:ascii="Arial" w:hAnsi="Arial" w:cs="Arial"/>
          <w:sz w:val="24"/>
          <w:szCs w:val="24"/>
        </w:rPr>
      </w:pPr>
      <w:r w:rsidRPr="007444B5">
        <w:rPr>
          <w:rFonts w:ascii="Arial" w:hAnsi="Arial" w:cs="Arial"/>
          <w:sz w:val="24"/>
          <w:szCs w:val="24"/>
        </w:rPr>
        <w:t>17 State House Station</w:t>
      </w:r>
    </w:p>
    <w:p w14:paraId="6EF1B71D" w14:textId="77777777" w:rsidR="00837022" w:rsidRPr="007444B5" w:rsidRDefault="00837022">
      <w:pPr>
        <w:spacing w:line="240" w:lineRule="atLeast"/>
        <w:ind w:left="1440"/>
        <w:rPr>
          <w:rFonts w:ascii="Arial" w:hAnsi="Arial" w:cs="Arial"/>
          <w:sz w:val="24"/>
          <w:szCs w:val="24"/>
        </w:rPr>
      </w:pPr>
      <w:r w:rsidRPr="007444B5">
        <w:rPr>
          <w:rFonts w:ascii="Arial" w:hAnsi="Arial" w:cs="Arial"/>
          <w:sz w:val="24"/>
          <w:szCs w:val="24"/>
        </w:rPr>
        <w:t>Augusta, Maine 04333-0017</w:t>
      </w:r>
    </w:p>
    <w:p w14:paraId="4A0AB4CB" w14:textId="77777777" w:rsidR="00837022" w:rsidRPr="007444B5" w:rsidRDefault="00837022">
      <w:pPr>
        <w:spacing w:line="240" w:lineRule="atLeast"/>
        <w:ind w:left="1080"/>
        <w:rPr>
          <w:rFonts w:ascii="Arial" w:hAnsi="Arial" w:cs="Arial"/>
          <w:sz w:val="24"/>
          <w:szCs w:val="24"/>
        </w:rPr>
      </w:pPr>
    </w:p>
    <w:p w14:paraId="17C6A0E5" w14:textId="448BDD68" w:rsidR="00837022" w:rsidRPr="007444B5" w:rsidRDefault="00837022">
      <w:pPr>
        <w:pStyle w:val="RulesNoteparagraph"/>
        <w:pBdr>
          <w:top w:val="single" w:sz="6" w:space="1" w:color="auto"/>
          <w:bottom w:val="single" w:sz="6" w:space="1" w:color="auto"/>
        </w:pBdr>
        <w:jc w:val="left"/>
        <w:rPr>
          <w:rFonts w:ascii="Arial" w:hAnsi="Arial" w:cs="Arial"/>
          <w:sz w:val="24"/>
          <w:szCs w:val="24"/>
        </w:rPr>
      </w:pPr>
      <w:r w:rsidRPr="007444B5">
        <w:rPr>
          <w:rFonts w:ascii="Arial" w:hAnsi="Arial" w:cs="Arial"/>
          <w:sz w:val="24"/>
          <w:szCs w:val="24"/>
        </w:rPr>
        <w:t>NOTE:</w:t>
      </w:r>
      <w:r w:rsidR="00FC68F0">
        <w:rPr>
          <w:rFonts w:ascii="Arial" w:hAnsi="Arial" w:cs="Arial"/>
          <w:sz w:val="24"/>
          <w:szCs w:val="24"/>
        </w:rPr>
        <w:t xml:space="preserve"> </w:t>
      </w:r>
      <w:r w:rsidRPr="007444B5">
        <w:rPr>
          <w:rFonts w:ascii="Arial" w:hAnsi="Arial" w:cs="Arial"/>
          <w:sz w:val="24"/>
          <w:szCs w:val="24"/>
        </w:rPr>
        <w:t xml:space="preserve">Applicants are encouraged to contact the Division of </w:t>
      </w:r>
      <w:r w:rsidR="00EB0163" w:rsidRPr="007444B5">
        <w:rPr>
          <w:rFonts w:ascii="Arial" w:hAnsi="Arial" w:cs="Arial"/>
          <w:sz w:val="24"/>
          <w:szCs w:val="24"/>
        </w:rPr>
        <w:t>Materials Management</w:t>
      </w:r>
      <w:r w:rsidRPr="007444B5">
        <w:rPr>
          <w:rFonts w:ascii="Arial" w:hAnsi="Arial" w:cs="Arial"/>
          <w:sz w:val="24"/>
          <w:szCs w:val="24"/>
        </w:rPr>
        <w:t xml:space="preserve"> (Telephone No. 207</w:t>
      </w:r>
      <w:r w:rsidR="007731DE" w:rsidRPr="007444B5">
        <w:rPr>
          <w:rFonts w:ascii="Arial" w:hAnsi="Arial" w:cs="Arial"/>
          <w:sz w:val="24"/>
          <w:szCs w:val="24"/>
        </w:rPr>
        <w:t>-</w:t>
      </w:r>
      <w:r w:rsidRPr="007444B5">
        <w:rPr>
          <w:rFonts w:ascii="Arial" w:hAnsi="Arial" w:cs="Arial"/>
          <w:sz w:val="24"/>
          <w:szCs w:val="24"/>
        </w:rPr>
        <w:t>287</w:t>
      </w:r>
      <w:r w:rsidRPr="007444B5">
        <w:rPr>
          <w:rFonts w:ascii="Arial" w:hAnsi="Arial" w:cs="Arial"/>
          <w:sz w:val="24"/>
          <w:szCs w:val="24"/>
        </w:rPr>
        <w:noBreakHyphen/>
      </w:r>
      <w:r w:rsidR="00EB0163" w:rsidRPr="007444B5">
        <w:rPr>
          <w:rFonts w:ascii="Arial" w:hAnsi="Arial" w:cs="Arial"/>
          <w:sz w:val="24"/>
          <w:szCs w:val="24"/>
        </w:rPr>
        <w:t>7688</w:t>
      </w:r>
      <w:r w:rsidRPr="007444B5">
        <w:rPr>
          <w:rFonts w:ascii="Arial" w:hAnsi="Arial" w:cs="Arial"/>
          <w:sz w:val="24"/>
          <w:szCs w:val="24"/>
        </w:rPr>
        <w:t>) for assistance and information prior to the filing of an application.</w:t>
      </w:r>
    </w:p>
    <w:p w14:paraId="3A17402B" w14:textId="77777777" w:rsidR="00837022" w:rsidRPr="007444B5" w:rsidRDefault="00837022">
      <w:pPr>
        <w:spacing w:line="240" w:lineRule="atLeast"/>
        <w:ind w:left="1080"/>
        <w:rPr>
          <w:rFonts w:ascii="Arial" w:hAnsi="Arial" w:cs="Arial"/>
          <w:sz w:val="24"/>
          <w:szCs w:val="24"/>
        </w:rPr>
      </w:pPr>
    </w:p>
    <w:p w14:paraId="29057655" w14:textId="32B5F852"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An applicant who owns or operates or proposes to own or operate a waste facility for hazardous waste in which more than one type of handling is performed may file a single application for a license to include all those types of handling. The application </w:t>
      </w:r>
      <w:r w:rsidR="00D15237" w:rsidRPr="007444B5">
        <w:rPr>
          <w:rFonts w:ascii="Arial" w:hAnsi="Arial" w:cs="Arial"/>
          <w:sz w:val="24"/>
          <w:szCs w:val="24"/>
        </w:rPr>
        <w:t>shall</w:t>
      </w:r>
      <w:r w:rsidRPr="007444B5">
        <w:rPr>
          <w:rFonts w:ascii="Arial" w:hAnsi="Arial" w:cs="Arial"/>
          <w:sz w:val="24"/>
          <w:szCs w:val="24"/>
        </w:rPr>
        <w:t xml:space="preserve"> meet all license application requirements applicable to each type of handling.</w:t>
      </w:r>
    </w:p>
    <w:p w14:paraId="51996402" w14:textId="77777777" w:rsidR="00837022" w:rsidRPr="007444B5" w:rsidRDefault="00837022">
      <w:pPr>
        <w:spacing w:line="240" w:lineRule="atLeast"/>
        <w:ind w:left="1080" w:hanging="360"/>
        <w:rPr>
          <w:rFonts w:ascii="Arial" w:hAnsi="Arial" w:cs="Arial"/>
          <w:sz w:val="24"/>
          <w:szCs w:val="24"/>
        </w:rPr>
      </w:pPr>
    </w:p>
    <w:p w14:paraId="049E855C"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The application must be signed and certified by:</w:t>
      </w:r>
    </w:p>
    <w:p w14:paraId="506ECBB9" w14:textId="77777777" w:rsidR="00837022" w:rsidRPr="007444B5" w:rsidRDefault="00837022">
      <w:pPr>
        <w:keepNext/>
        <w:keepLines/>
        <w:spacing w:line="240" w:lineRule="atLeast"/>
        <w:ind w:left="1080" w:hanging="360"/>
        <w:rPr>
          <w:rFonts w:ascii="Arial" w:hAnsi="Arial" w:cs="Arial"/>
          <w:sz w:val="24"/>
          <w:szCs w:val="24"/>
        </w:rPr>
      </w:pPr>
    </w:p>
    <w:p w14:paraId="458A65FA" w14:textId="0A04321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principal executive officer of at least the level of a vice</w:t>
      </w:r>
      <w:r w:rsidRPr="007444B5">
        <w:rPr>
          <w:rFonts w:ascii="Arial" w:hAnsi="Arial" w:cs="Arial"/>
          <w:sz w:val="24"/>
          <w:szCs w:val="24"/>
        </w:rPr>
        <w:noBreakHyphen/>
        <w:t>president, if the applicant is a corporation;</w:t>
      </w:r>
    </w:p>
    <w:p w14:paraId="697705A1" w14:textId="77777777" w:rsidR="00837022" w:rsidRPr="007444B5" w:rsidRDefault="00837022">
      <w:pPr>
        <w:pStyle w:val="RulesSub-Paragraph"/>
        <w:jc w:val="left"/>
        <w:rPr>
          <w:rFonts w:ascii="Arial" w:hAnsi="Arial" w:cs="Arial"/>
          <w:sz w:val="24"/>
          <w:szCs w:val="24"/>
        </w:rPr>
      </w:pPr>
    </w:p>
    <w:p w14:paraId="161FDB37" w14:textId="5E01E1A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general partner or the proprietor, as appropriate, if the applicant is a partnership or sole proprietorship;</w:t>
      </w:r>
      <w:r w:rsidR="00540C2C" w:rsidRPr="007444B5">
        <w:rPr>
          <w:rFonts w:ascii="Arial" w:hAnsi="Arial" w:cs="Arial"/>
          <w:sz w:val="24"/>
          <w:szCs w:val="24"/>
        </w:rPr>
        <w:t xml:space="preserve"> or</w:t>
      </w:r>
    </w:p>
    <w:p w14:paraId="5F298BC5" w14:textId="77777777" w:rsidR="00837022" w:rsidRPr="007444B5" w:rsidRDefault="00837022">
      <w:pPr>
        <w:pStyle w:val="RulesSub-Paragraph"/>
        <w:jc w:val="left"/>
        <w:rPr>
          <w:rFonts w:ascii="Arial" w:hAnsi="Arial" w:cs="Arial"/>
          <w:sz w:val="24"/>
          <w:szCs w:val="24"/>
        </w:rPr>
      </w:pPr>
    </w:p>
    <w:p w14:paraId="57E3E6A5" w14:textId="093A7E3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principal executive officer or ranking elected official, if the applicant is a municipality, state, federal, or other public agency.</w:t>
      </w:r>
    </w:p>
    <w:p w14:paraId="5D143F3A" w14:textId="77777777" w:rsidR="00837022" w:rsidRPr="007444B5" w:rsidRDefault="00837022">
      <w:pPr>
        <w:pStyle w:val="RulesSub-Paragraph"/>
        <w:jc w:val="left"/>
        <w:rPr>
          <w:rFonts w:ascii="Arial" w:hAnsi="Arial" w:cs="Arial"/>
          <w:sz w:val="24"/>
          <w:szCs w:val="24"/>
        </w:rPr>
      </w:pPr>
    </w:p>
    <w:p w14:paraId="6CCA7480"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b/>
        <w:t>Signing of the application constitutes certification thereof in accordance with the certification statement on the application form.</w:t>
      </w:r>
    </w:p>
    <w:p w14:paraId="2DE449F0" w14:textId="77777777" w:rsidR="00837022" w:rsidRPr="007444B5" w:rsidRDefault="00837022">
      <w:pPr>
        <w:spacing w:line="240" w:lineRule="atLeast"/>
        <w:ind w:left="1080"/>
        <w:rPr>
          <w:rFonts w:ascii="Arial" w:hAnsi="Arial" w:cs="Arial"/>
          <w:sz w:val="24"/>
          <w:szCs w:val="24"/>
        </w:rPr>
      </w:pPr>
    </w:p>
    <w:p w14:paraId="29F54458" w14:textId="114A10A9"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With </w:t>
      </w:r>
      <w:r w:rsidR="000A0C1D" w:rsidRPr="007444B5">
        <w:rPr>
          <w:rFonts w:ascii="Arial" w:hAnsi="Arial" w:cs="Arial"/>
          <w:sz w:val="24"/>
          <w:szCs w:val="24"/>
        </w:rPr>
        <w:t xml:space="preserve">the </w:t>
      </w:r>
      <w:r w:rsidRPr="007444B5">
        <w:rPr>
          <w:rFonts w:ascii="Arial" w:hAnsi="Arial" w:cs="Arial"/>
          <w:sz w:val="24"/>
          <w:szCs w:val="24"/>
        </w:rPr>
        <w:t xml:space="preserve">application, an applicant </w:t>
      </w:r>
      <w:r w:rsidR="00E11194" w:rsidRPr="007444B5">
        <w:rPr>
          <w:rFonts w:ascii="Arial" w:hAnsi="Arial" w:cs="Arial"/>
          <w:sz w:val="24"/>
          <w:szCs w:val="24"/>
        </w:rPr>
        <w:t>shall</w:t>
      </w:r>
      <w:r w:rsidRPr="007444B5">
        <w:rPr>
          <w:rFonts w:ascii="Arial" w:hAnsi="Arial" w:cs="Arial"/>
          <w:sz w:val="24"/>
          <w:szCs w:val="24"/>
        </w:rPr>
        <w:t xml:space="preserve"> remit the appropriate application fee as established below, by certified check or money order made payable to the Maine Hazardous Waste Fund:</w:t>
      </w:r>
    </w:p>
    <w:p w14:paraId="414BBABC" w14:textId="77777777" w:rsidR="00837022" w:rsidRPr="007444B5" w:rsidRDefault="00837022">
      <w:pPr>
        <w:spacing w:line="240" w:lineRule="atLeast"/>
        <w:ind w:left="1080" w:hanging="360"/>
        <w:rPr>
          <w:rFonts w:ascii="Arial" w:hAnsi="Arial" w:cs="Arial"/>
          <w:sz w:val="24"/>
          <w:szCs w:val="24"/>
        </w:rPr>
      </w:pPr>
    </w:p>
    <w:p w14:paraId="4F48BB35" w14:textId="77777777" w:rsidR="00553FB7" w:rsidRDefault="00553FB7">
      <w:r>
        <w:br w:type="page"/>
      </w:r>
    </w:p>
    <w:tbl>
      <w:tblPr>
        <w:tblW w:w="0" w:type="auto"/>
        <w:jc w:val="center"/>
        <w:tblLayout w:type="fixed"/>
        <w:tblLook w:val="0000" w:firstRow="0" w:lastRow="0" w:firstColumn="0" w:lastColumn="0" w:noHBand="0" w:noVBand="0"/>
      </w:tblPr>
      <w:tblGrid>
        <w:gridCol w:w="5148"/>
        <w:gridCol w:w="1440"/>
      </w:tblGrid>
      <w:tr w:rsidR="00837022" w:rsidRPr="007444B5" w14:paraId="62260F90" w14:textId="77777777">
        <w:trPr>
          <w:cantSplit/>
          <w:jc w:val="center"/>
        </w:trPr>
        <w:tc>
          <w:tcPr>
            <w:tcW w:w="5148" w:type="dxa"/>
          </w:tcPr>
          <w:p w14:paraId="1147A52D" w14:textId="08521051" w:rsidR="00837022" w:rsidRPr="007444B5" w:rsidRDefault="00837022">
            <w:pPr>
              <w:spacing w:line="240" w:lineRule="atLeast"/>
              <w:ind w:left="360" w:hanging="360"/>
              <w:rPr>
                <w:rFonts w:ascii="Arial" w:hAnsi="Arial" w:cs="Arial"/>
                <w:sz w:val="24"/>
                <w:szCs w:val="24"/>
                <w:u w:val="single"/>
              </w:rPr>
            </w:pPr>
            <w:r w:rsidRPr="007444B5">
              <w:rPr>
                <w:rFonts w:ascii="Arial" w:hAnsi="Arial" w:cs="Arial"/>
                <w:sz w:val="24"/>
                <w:szCs w:val="24"/>
                <w:u w:val="single"/>
              </w:rPr>
              <w:lastRenderedPageBreak/>
              <w:t>Type of Facility</w:t>
            </w:r>
          </w:p>
          <w:p w14:paraId="049871E3" w14:textId="77777777" w:rsidR="00837022" w:rsidRPr="007444B5" w:rsidRDefault="00837022">
            <w:pPr>
              <w:spacing w:line="240" w:lineRule="atLeast"/>
              <w:ind w:left="360" w:hanging="360"/>
              <w:rPr>
                <w:rFonts w:ascii="Arial" w:hAnsi="Arial" w:cs="Arial"/>
                <w:sz w:val="24"/>
                <w:szCs w:val="24"/>
              </w:rPr>
            </w:pPr>
          </w:p>
        </w:tc>
        <w:tc>
          <w:tcPr>
            <w:tcW w:w="1440" w:type="dxa"/>
          </w:tcPr>
          <w:p w14:paraId="6755D054"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u w:val="single"/>
              </w:rPr>
              <w:t>Fee</w:t>
            </w:r>
          </w:p>
        </w:tc>
      </w:tr>
      <w:tr w:rsidR="00837022" w:rsidRPr="007444B5" w14:paraId="1DB6EE8B" w14:textId="77777777">
        <w:trPr>
          <w:cantSplit/>
          <w:jc w:val="center"/>
        </w:trPr>
        <w:tc>
          <w:tcPr>
            <w:tcW w:w="5148" w:type="dxa"/>
          </w:tcPr>
          <w:p w14:paraId="692FFA7A" w14:textId="77777777"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Disposal Facility</w:t>
            </w:r>
          </w:p>
        </w:tc>
        <w:tc>
          <w:tcPr>
            <w:tcW w:w="1440" w:type="dxa"/>
          </w:tcPr>
          <w:p w14:paraId="70A8FB20"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$10,000</w:t>
            </w:r>
          </w:p>
        </w:tc>
      </w:tr>
      <w:tr w:rsidR="00837022" w:rsidRPr="007444B5" w14:paraId="5CD4CA60" w14:textId="77777777">
        <w:trPr>
          <w:cantSplit/>
          <w:jc w:val="center"/>
        </w:trPr>
        <w:tc>
          <w:tcPr>
            <w:tcW w:w="5148" w:type="dxa"/>
          </w:tcPr>
          <w:p w14:paraId="0DE9FDFA" w14:textId="77777777"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Commercial Treatment Facility</w:t>
            </w:r>
          </w:p>
        </w:tc>
        <w:tc>
          <w:tcPr>
            <w:tcW w:w="1440" w:type="dxa"/>
          </w:tcPr>
          <w:p w14:paraId="64C10B20"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$7,000</w:t>
            </w:r>
          </w:p>
        </w:tc>
      </w:tr>
      <w:tr w:rsidR="00837022" w:rsidRPr="007444B5" w14:paraId="6DBCF086" w14:textId="77777777">
        <w:trPr>
          <w:cantSplit/>
          <w:jc w:val="center"/>
        </w:trPr>
        <w:tc>
          <w:tcPr>
            <w:tcW w:w="5148" w:type="dxa"/>
          </w:tcPr>
          <w:p w14:paraId="6A64B976" w14:textId="77777777"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On</w:t>
            </w:r>
            <w:r w:rsidRPr="007444B5">
              <w:rPr>
                <w:rFonts w:ascii="Arial" w:hAnsi="Arial" w:cs="Arial"/>
                <w:sz w:val="24"/>
                <w:szCs w:val="24"/>
              </w:rPr>
              <w:noBreakHyphen/>
              <w:t>Site Treatment Facility</w:t>
            </w:r>
          </w:p>
        </w:tc>
        <w:tc>
          <w:tcPr>
            <w:tcW w:w="1440" w:type="dxa"/>
          </w:tcPr>
          <w:p w14:paraId="352BD5FC"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$4,000</w:t>
            </w:r>
          </w:p>
        </w:tc>
      </w:tr>
      <w:tr w:rsidR="00837022" w:rsidRPr="007444B5" w14:paraId="0F1175E5" w14:textId="77777777">
        <w:trPr>
          <w:cantSplit/>
          <w:jc w:val="center"/>
        </w:trPr>
        <w:tc>
          <w:tcPr>
            <w:tcW w:w="5148" w:type="dxa"/>
          </w:tcPr>
          <w:p w14:paraId="04642591" w14:textId="616DDD8A"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 xml:space="preserve">Other waste </w:t>
            </w:r>
            <w:proofErr w:type="gramStart"/>
            <w:r w:rsidRPr="007444B5">
              <w:rPr>
                <w:rFonts w:ascii="Arial" w:hAnsi="Arial" w:cs="Arial"/>
                <w:sz w:val="24"/>
                <w:szCs w:val="24"/>
              </w:rPr>
              <w:t>facility</w:t>
            </w:r>
            <w:proofErr w:type="gramEnd"/>
            <w:r w:rsidRPr="007444B5">
              <w:rPr>
                <w:rFonts w:ascii="Arial" w:hAnsi="Arial" w:cs="Arial"/>
                <w:sz w:val="24"/>
                <w:szCs w:val="24"/>
              </w:rPr>
              <w:t xml:space="preserve"> for hazardous waste, including </w:t>
            </w:r>
            <w:r w:rsidR="00FD1E27" w:rsidRPr="007444B5">
              <w:rPr>
                <w:rFonts w:ascii="Arial" w:hAnsi="Arial" w:cs="Arial"/>
                <w:sz w:val="24"/>
                <w:szCs w:val="24"/>
              </w:rPr>
              <w:t>storage facilities</w:t>
            </w:r>
          </w:p>
        </w:tc>
        <w:tc>
          <w:tcPr>
            <w:tcW w:w="1440" w:type="dxa"/>
          </w:tcPr>
          <w:p w14:paraId="1101D9E9"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$2,500</w:t>
            </w:r>
          </w:p>
        </w:tc>
      </w:tr>
      <w:tr w:rsidR="00837022" w:rsidRPr="007444B5" w14:paraId="14094AB6" w14:textId="77777777" w:rsidTr="00022416">
        <w:trPr>
          <w:cantSplit/>
          <w:jc w:val="center"/>
        </w:trPr>
        <w:tc>
          <w:tcPr>
            <w:tcW w:w="5148" w:type="dxa"/>
          </w:tcPr>
          <w:p w14:paraId="2BE49926" w14:textId="40858801" w:rsidR="00837022" w:rsidRPr="007444B5" w:rsidRDefault="00C92D18">
            <w:pPr>
              <w:spacing w:line="240" w:lineRule="atLeast"/>
              <w:ind w:left="360" w:hanging="360"/>
              <w:rPr>
                <w:rFonts w:ascii="Arial" w:hAnsi="Arial" w:cs="Arial"/>
                <w:sz w:val="24"/>
                <w:szCs w:val="24"/>
              </w:rPr>
            </w:pPr>
            <w:r w:rsidRPr="007444B5">
              <w:rPr>
                <w:rFonts w:ascii="Arial" w:hAnsi="Arial" w:cs="Arial"/>
                <w:sz w:val="24"/>
                <w:szCs w:val="24"/>
              </w:rPr>
              <w:t xml:space="preserve">Treatment facility under license by </w:t>
            </w:r>
            <w:r w:rsidR="00A757EB" w:rsidRPr="007444B5">
              <w:rPr>
                <w:rFonts w:ascii="Arial" w:hAnsi="Arial" w:cs="Arial"/>
                <w:sz w:val="24"/>
                <w:szCs w:val="24"/>
              </w:rPr>
              <w:t>rule provisions (i.e.</w:t>
            </w:r>
            <w:r w:rsidR="00BC31D2" w:rsidRPr="007444B5">
              <w:rPr>
                <w:rFonts w:ascii="Arial" w:hAnsi="Arial" w:cs="Arial"/>
                <w:sz w:val="24"/>
                <w:szCs w:val="24"/>
              </w:rPr>
              <w:t>,</w:t>
            </w:r>
            <w:r w:rsidR="00A757EB" w:rsidRPr="007444B5">
              <w:rPr>
                <w:rFonts w:ascii="Arial" w:hAnsi="Arial" w:cs="Arial"/>
                <w:sz w:val="24"/>
                <w:szCs w:val="24"/>
              </w:rPr>
              <w:t xml:space="preserve"> </w:t>
            </w:r>
            <w:r w:rsidR="00837022" w:rsidRPr="007444B5">
              <w:rPr>
                <w:rFonts w:ascii="Arial" w:hAnsi="Arial" w:cs="Arial"/>
                <w:sz w:val="24"/>
                <w:szCs w:val="24"/>
              </w:rPr>
              <w:t>Abbreviated Licenses</w:t>
            </w:r>
            <w:r w:rsidR="00E93790" w:rsidRPr="007444B5">
              <w:rPr>
                <w:rFonts w:ascii="Arial" w:hAnsi="Arial" w:cs="Arial"/>
                <w:sz w:val="24"/>
                <w:szCs w:val="24"/>
              </w:rPr>
              <w:t xml:space="preserve"> </w:t>
            </w:r>
            <w:r w:rsidR="003E0BA2" w:rsidRPr="007444B5">
              <w:rPr>
                <w:rFonts w:ascii="Arial" w:hAnsi="Arial" w:cs="Arial"/>
                <w:sz w:val="24"/>
                <w:szCs w:val="24"/>
              </w:rPr>
              <w:t>in Section 11 of this Chapter</w:t>
            </w:r>
            <w:r w:rsidR="00A757EB" w:rsidRPr="007444B5">
              <w:rPr>
                <w:rFonts w:ascii="Arial" w:hAnsi="Arial" w:cs="Arial"/>
                <w:sz w:val="24"/>
                <w:szCs w:val="24"/>
              </w:rPr>
              <w:t>)</w:t>
            </w:r>
            <w:r w:rsidR="00837022" w:rsidRPr="007444B5">
              <w:rPr>
                <w:rFonts w:ascii="Arial" w:hAnsi="Arial" w:cs="Arial"/>
                <w:sz w:val="24"/>
                <w:szCs w:val="24"/>
              </w:rPr>
              <w:t xml:space="preserve">, </w:t>
            </w:r>
            <w:r w:rsidR="00584007" w:rsidRPr="007444B5">
              <w:rPr>
                <w:rFonts w:ascii="Arial" w:hAnsi="Arial" w:cs="Arial"/>
                <w:sz w:val="24"/>
                <w:szCs w:val="24"/>
              </w:rPr>
              <w:t>where</w:t>
            </w:r>
            <w:r w:rsidR="002F6C1E" w:rsidRPr="007444B5">
              <w:rPr>
                <w:rFonts w:ascii="Arial" w:hAnsi="Arial" w:cs="Arial"/>
                <w:sz w:val="24"/>
                <w:szCs w:val="24"/>
              </w:rPr>
              <w:t xml:space="preserve"> the hazardous waste treated is </w:t>
            </w:r>
            <w:r w:rsidR="00D740CE" w:rsidRPr="007444B5">
              <w:rPr>
                <w:rFonts w:ascii="Arial" w:hAnsi="Arial" w:cs="Arial"/>
                <w:sz w:val="24"/>
                <w:szCs w:val="24"/>
              </w:rPr>
              <w:t>1,000 kg or less per calendar month</w:t>
            </w:r>
            <w:r w:rsidR="006C7495" w:rsidRPr="007444B5" w:rsidDel="00D740CE">
              <w:rPr>
                <w:rFonts w:ascii="Arial" w:hAnsi="Arial" w:cs="Arial"/>
                <w:sz w:val="24"/>
                <w:szCs w:val="24"/>
              </w:rPr>
              <w:t xml:space="preserve"> </w:t>
            </w:r>
          </w:p>
        </w:tc>
        <w:tc>
          <w:tcPr>
            <w:tcW w:w="1440" w:type="dxa"/>
          </w:tcPr>
          <w:p w14:paraId="7DEEB4B1" w14:textId="77777777" w:rsidR="00DF1DA0" w:rsidRPr="007444B5" w:rsidRDefault="00DF1DA0">
            <w:pPr>
              <w:tabs>
                <w:tab w:val="right" w:pos="900"/>
              </w:tabs>
              <w:spacing w:line="240" w:lineRule="atLeast"/>
              <w:rPr>
                <w:rFonts w:ascii="Arial" w:hAnsi="Arial" w:cs="Arial"/>
                <w:sz w:val="24"/>
                <w:szCs w:val="24"/>
              </w:rPr>
            </w:pPr>
          </w:p>
          <w:p w14:paraId="24FB3B5D" w14:textId="77777777" w:rsidR="004950FF" w:rsidRPr="007444B5" w:rsidRDefault="004950FF">
            <w:pPr>
              <w:tabs>
                <w:tab w:val="right" w:pos="900"/>
              </w:tabs>
              <w:spacing w:line="240" w:lineRule="atLeast"/>
              <w:rPr>
                <w:rFonts w:ascii="Arial" w:hAnsi="Arial" w:cs="Arial"/>
                <w:sz w:val="24"/>
                <w:szCs w:val="24"/>
              </w:rPr>
            </w:pPr>
          </w:p>
          <w:p w14:paraId="5565600E" w14:textId="77777777" w:rsidR="00AB6221" w:rsidRPr="007444B5" w:rsidRDefault="004950FF">
            <w:pPr>
              <w:tabs>
                <w:tab w:val="right" w:pos="900"/>
              </w:tabs>
              <w:spacing w:line="240" w:lineRule="atLeast"/>
              <w:rPr>
                <w:rFonts w:ascii="Arial" w:hAnsi="Arial" w:cs="Arial"/>
                <w:sz w:val="24"/>
                <w:szCs w:val="24"/>
              </w:rPr>
            </w:pPr>
            <w:r w:rsidRPr="007444B5">
              <w:rPr>
                <w:rFonts w:ascii="Arial" w:hAnsi="Arial" w:cs="Arial"/>
                <w:sz w:val="24"/>
                <w:szCs w:val="24"/>
              </w:rPr>
              <w:t xml:space="preserve">         </w:t>
            </w:r>
          </w:p>
          <w:p w14:paraId="7BD4212A" w14:textId="4C1B528D" w:rsidR="00837022" w:rsidRPr="007444B5" w:rsidRDefault="00AB6221">
            <w:pPr>
              <w:tabs>
                <w:tab w:val="right" w:pos="900"/>
              </w:tabs>
              <w:spacing w:line="240" w:lineRule="atLeast"/>
              <w:rPr>
                <w:rFonts w:ascii="Arial" w:hAnsi="Arial" w:cs="Arial"/>
                <w:sz w:val="24"/>
                <w:szCs w:val="24"/>
              </w:rPr>
            </w:pPr>
            <w:r w:rsidRPr="007444B5">
              <w:rPr>
                <w:rFonts w:ascii="Arial" w:hAnsi="Arial" w:cs="Arial"/>
                <w:sz w:val="24"/>
                <w:szCs w:val="24"/>
              </w:rPr>
              <w:t xml:space="preserve">       </w:t>
            </w:r>
            <w:r w:rsidR="00267A91" w:rsidRPr="007444B5">
              <w:rPr>
                <w:rFonts w:ascii="Arial" w:hAnsi="Arial" w:cs="Arial"/>
                <w:sz w:val="24"/>
                <w:szCs w:val="24"/>
              </w:rPr>
              <w:t xml:space="preserve"> </w:t>
            </w:r>
            <w:r w:rsidRPr="007444B5">
              <w:rPr>
                <w:rFonts w:ascii="Arial" w:hAnsi="Arial" w:cs="Arial"/>
                <w:sz w:val="24"/>
                <w:szCs w:val="24"/>
              </w:rPr>
              <w:t xml:space="preserve">  </w:t>
            </w:r>
            <w:r w:rsidR="002C6D3A" w:rsidRPr="007444B5">
              <w:rPr>
                <w:rFonts w:ascii="Arial" w:hAnsi="Arial" w:cs="Arial"/>
                <w:sz w:val="24"/>
                <w:szCs w:val="24"/>
              </w:rPr>
              <w:t>$75</w:t>
            </w:r>
            <w:r w:rsidR="006C7495" w:rsidRPr="007444B5">
              <w:rPr>
                <w:rFonts w:ascii="Arial" w:hAnsi="Arial" w:cs="Arial"/>
                <w:sz w:val="24"/>
                <w:szCs w:val="24"/>
              </w:rPr>
              <w:tab/>
            </w:r>
          </w:p>
        </w:tc>
      </w:tr>
      <w:tr w:rsidR="00837022" w:rsidRPr="007444B5" w14:paraId="0DBDC350" w14:textId="77777777">
        <w:trPr>
          <w:cantSplit/>
          <w:jc w:val="center"/>
        </w:trPr>
        <w:tc>
          <w:tcPr>
            <w:tcW w:w="5148" w:type="dxa"/>
          </w:tcPr>
          <w:p w14:paraId="14A940BD" w14:textId="5DBF53AC" w:rsidR="00837022" w:rsidRPr="007444B5" w:rsidRDefault="009D6294" w:rsidP="00140F3A">
            <w:pPr>
              <w:spacing w:line="240" w:lineRule="atLeast"/>
              <w:ind w:left="345" w:hanging="345"/>
              <w:rPr>
                <w:rFonts w:ascii="Arial" w:hAnsi="Arial" w:cs="Arial"/>
                <w:sz w:val="24"/>
                <w:szCs w:val="24"/>
              </w:rPr>
            </w:pPr>
            <w:r w:rsidRPr="007444B5">
              <w:rPr>
                <w:rFonts w:ascii="Arial" w:hAnsi="Arial" w:cs="Arial"/>
                <w:sz w:val="24"/>
                <w:szCs w:val="24"/>
              </w:rPr>
              <w:t xml:space="preserve">All other facilities for hazardous waste </w:t>
            </w:r>
            <w:r w:rsidR="008C1C9F" w:rsidRPr="007444B5">
              <w:rPr>
                <w:rFonts w:ascii="Arial" w:hAnsi="Arial" w:cs="Arial"/>
                <w:sz w:val="24"/>
                <w:szCs w:val="24"/>
              </w:rPr>
              <w:t>under license by rule provisions</w:t>
            </w:r>
            <w:r w:rsidR="00CD3FB7" w:rsidRPr="007444B5">
              <w:rPr>
                <w:rFonts w:ascii="Arial" w:hAnsi="Arial" w:cs="Arial"/>
                <w:sz w:val="24"/>
                <w:szCs w:val="24"/>
              </w:rPr>
              <w:t xml:space="preserve"> (i.e.</w:t>
            </w:r>
            <w:r w:rsidR="00BC31D2" w:rsidRPr="007444B5">
              <w:rPr>
                <w:rFonts w:ascii="Arial" w:hAnsi="Arial" w:cs="Arial"/>
                <w:sz w:val="24"/>
                <w:szCs w:val="24"/>
              </w:rPr>
              <w:t>,</w:t>
            </w:r>
            <w:r w:rsidR="00CD3FB7" w:rsidRPr="007444B5">
              <w:rPr>
                <w:rFonts w:ascii="Arial" w:hAnsi="Arial" w:cs="Arial"/>
                <w:sz w:val="24"/>
                <w:szCs w:val="24"/>
              </w:rPr>
              <w:t xml:space="preserve"> Abbreviated Licenses </w:t>
            </w:r>
            <w:r w:rsidR="003E0BA2" w:rsidRPr="007444B5">
              <w:rPr>
                <w:rFonts w:ascii="Arial" w:hAnsi="Arial" w:cs="Arial"/>
                <w:sz w:val="24"/>
                <w:szCs w:val="24"/>
              </w:rPr>
              <w:t>in Section 11 of this Chapter</w:t>
            </w:r>
            <w:r w:rsidR="00AB6221" w:rsidRPr="007444B5">
              <w:rPr>
                <w:rFonts w:ascii="Arial" w:hAnsi="Arial" w:cs="Arial"/>
                <w:sz w:val="24"/>
                <w:szCs w:val="24"/>
              </w:rPr>
              <w:t>)</w:t>
            </w:r>
          </w:p>
          <w:p w14:paraId="5BF57E4E" w14:textId="37E5C980" w:rsidR="00E12BB6" w:rsidRPr="007444B5" w:rsidRDefault="00E12BB6" w:rsidP="005F5FFE">
            <w:pPr>
              <w:spacing w:line="240" w:lineRule="atLeast"/>
              <w:ind w:left="345" w:hanging="345"/>
              <w:rPr>
                <w:rFonts w:ascii="Arial" w:hAnsi="Arial" w:cs="Arial"/>
                <w:sz w:val="24"/>
                <w:szCs w:val="24"/>
              </w:rPr>
            </w:pPr>
            <w:r w:rsidRPr="007444B5">
              <w:rPr>
                <w:rFonts w:ascii="Arial" w:hAnsi="Arial" w:cs="Arial"/>
                <w:sz w:val="24"/>
                <w:szCs w:val="24"/>
              </w:rPr>
              <w:t>Facility post-closure license</w:t>
            </w:r>
          </w:p>
        </w:tc>
        <w:tc>
          <w:tcPr>
            <w:tcW w:w="1440" w:type="dxa"/>
          </w:tcPr>
          <w:p w14:paraId="5A6326AF" w14:textId="77777777" w:rsidR="00C72D44"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r>
          </w:p>
          <w:p w14:paraId="733A8E49" w14:textId="77777777" w:rsidR="00AB6221" w:rsidRPr="007444B5" w:rsidRDefault="00C72D44">
            <w:pPr>
              <w:tabs>
                <w:tab w:val="right" w:pos="900"/>
              </w:tabs>
              <w:spacing w:line="240" w:lineRule="atLeast"/>
              <w:rPr>
                <w:rFonts w:ascii="Arial" w:hAnsi="Arial" w:cs="Arial"/>
                <w:sz w:val="24"/>
                <w:szCs w:val="24"/>
              </w:rPr>
            </w:pPr>
            <w:r w:rsidRPr="007444B5">
              <w:rPr>
                <w:rFonts w:ascii="Arial" w:hAnsi="Arial" w:cs="Arial"/>
                <w:sz w:val="24"/>
                <w:szCs w:val="24"/>
              </w:rPr>
              <w:t xml:space="preserve">        </w:t>
            </w:r>
          </w:p>
          <w:p w14:paraId="71C8CBFA" w14:textId="77777777" w:rsidR="00837022" w:rsidRPr="007444B5" w:rsidRDefault="00AB6221">
            <w:pPr>
              <w:tabs>
                <w:tab w:val="right" w:pos="900"/>
              </w:tabs>
              <w:spacing w:line="240" w:lineRule="atLeast"/>
              <w:rPr>
                <w:rFonts w:ascii="Arial" w:hAnsi="Arial" w:cs="Arial"/>
                <w:sz w:val="24"/>
                <w:szCs w:val="24"/>
              </w:rPr>
            </w:pPr>
            <w:r w:rsidRPr="007444B5">
              <w:rPr>
                <w:rFonts w:ascii="Arial" w:hAnsi="Arial" w:cs="Arial"/>
                <w:sz w:val="24"/>
                <w:szCs w:val="24"/>
              </w:rPr>
              <w:t xml:space="preserve">       </w:t>
            </w:r>
            <w:r w:rsidR="00837022" w:rsidRPr="007444B5">
              <w:rPr>
                <w:rFonts w:ascii="Arial" w:hAnsi="Arial" w:cs="Arial"/>
                <w:sz w:val="24"/>
                <w:szCs w:val="24"/>
              </w:rPr>
              <w:t>$400</w:t>
            </w:r>
          </w:p>
          <w:p w14:paraId="73FB60CE" w14:textId="2C921121" w:rsidR="000A156A" w:rsidRPr="007444B5" w:rsidRDefault="002A7EC9">
            <w:pPr>
              <w:tabs>
                <w:tab w:val="right" w:pos="900"/>
              </w:tabs>
              <w:spacing w:line="240" w:lineRule="atLeast"/>
              <w:rPr>
                <w:rFonts w:ascii="Arial" w:hAnsi="Arial" w:cs="Arial"/>
                <w:sz w:val="24"/>
                <w:szCs w:val="24"/>
              </w:rPr>
            </w:pPr>
            <w:r w:rsidRPr="007444B5">
              <w:rPr>
                <w:rFonts w:ascii="Arial" w:hAnsi="Arial" w:cs="Arial"/>
                <w:sz w:val="24"/>
                <w:szCs w:val="24"/>
              </w:rPr>
              <w:t xml:space="preserve">    $2,000</w:t>
            </w:r>
          </w:p>
        </w:tc>
      </w:tr>
    </w:tbl>
    <w:p w14:paraId="43FA8CEF" w14:textId="77777777" w:rsidR="00837022" w:rsidRPr="007444B5" w:rsidRDefault="00837022">
      <w:pPr>
        <w:spacing w:line="240" w:lineRule="atLeast"/>
        <w:ind w:left="720"/>
        <w:rPr>
          <w:rFonts w:ascii="Arial" w:hAnsi="Arial" w:cs="Arial"/>
          <w:sz w:val="24"/>
          <w:szCs w:val="24"/>
        </w:rPr>
      </w:pPr>
    </w:p>
    <w:p w14:paraId="7DFD817D" w14:textId="1E7E49E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b/>
        <w:t xml:space="preserve">A refund of 50 </w:t>
      </w:r>
      <w:r w:rsidR="005407A4" w:rsidRPr="007444B5">
        <w:rPr>
          <w:rFonts w:ascii="Arial" w:hAnsi="Arial" w:cs="Arial"/>
          <w:sz w:val="24"/>
          <w:szCs w:val="24"/>
        </w:rPr>
        <w:t xml:space="preserve">% </w:t>
      </w:r>
      <w:r w:rsidRPr="007444B5">
        <w:rPr>
          <w:rFonts w:ascii="Arial" w:hAnsi="Arial" w:cs="Arial"/>
          <w:sz w:val="24"/>
          <w:szCs w:val="24"/>
        </w:rPr>
        <w:t xml:space="preserve">of the fee </w:t>
      </w:r>
      <w:r w:rsidR="009A54E2" w:rsidRPr="007444B5">
        <w:rPr>
          <w:rFonts w:ascii="Arial" w:hAnsi="Arial" w:cs="Arial"/>
          <w:sz w:val="24"/>
          <w:szCs w:val="24"/>
        </w:rPr>
        <w:t xml:space="preserve">will </w:t>
      </w:r>
      <w:r w:rsidRPr="007444B5">
        <w:rPr>
          <w:rFonts w:ascii="Arial" w:hAnsi="Arial" w:cs="Arial"/>
          <w:sz w:val="24"/>
          <w:szCs w:val="24"/>
        </w:rPr>
        <w:t xml:space="preserve">be returned to an applicant who withdraws </w:t>
      </w:r>
      <w:r w:rsidR="00246867" w:rsidRPr="007444B5">
        <w:rPr>
          <w:rFonts w:ascii="Arial" w:hAnsi="Arial" w:cs="Arial"/>
          <w:sz w:val="24"/>
          <w:szCs w:val="24"/>
        </w:rPr>
        <w:t xml:space="preserve">an </w:t>
      </w:r>
      <w:r w:rsidRPr="007444B5">
        <w:rPr>
          <w:rFonts w:ascii="Arial" w:hAnsi="Arial" w:cs="Arial"/>
          <w:sz w:val="24"/>
          <w:szCs w:val="24"/>
        </w:rPr>
        <w:t>application within 30 calendar days of its submission.</w:t>
      </w:r>
    </w:p>
    <w:p w14:paraId="015DA25B" w14:textId="77777777" w:rsidR="00837022" w:rsidRPr="007444B5" w:rsidRDefault="00837022">
      <w:pPr>
        <w:spacing w:line="240" w:lineRule="atLeast"/>
        <w:ind w:left="1080"/>
        <w:rPr>
          <w:rFonts w:ascii="Arial" w:hAnsi="Arial" w:cs="Arial"/>
          <w:sz w:val="24"/>
          <w:szCs w:val="24"/>
        </w:rPr>
      </w:pPr>
    </w:p>
    <w:p w14:paraId="002A3FF9" w14:textId="64324E98"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The application fees are required for initial applications and for any applications for a substantial modification to a facility or a license.</w:t>
      </w:r>
      <w:r w:rsidR="007E70DC" w:rsidRPr="007444B5">
        <w:rPr>
          <w:rFonts w:ascii="Arial" w:hAnsi="Arial" w:cs="Arial"/>
          <w:sz w:val="24"/>
          <w:szCs w:val="24"/>
        </w:rPr>
        <w:t xml:space="preserve">  The </w:t>
      </w:r>
      <w:r w:rsidR="00A54738" w:rsidRPr="007444B5">
        <w:rPr>
          <w:rFonts w:ascii="Arial" w:hAnsi="Arial" w:cs="Arial"/>
          <w:sz w:val="24"/>
          <w:szCs w:val="24"/>
        </w:rPr>
        <w:t>fee is</w:t>
      </w:r>
      <w:r w:rsidR="002E79E6" w:rsidRPr="007444B5">
        <w:rPr>
          <w:rFonts w:ascii="Arial" w:hAnsi="Arial" w:cs="Arial"/>
          <w:sz w:val="24"/>
          <w:szCs w:val="24"/>
        </w:rPr>
        <w:t xml:space="preserve"> not required for renewal applications or for an application to allow </w:t>
      </w:r>
      <w:r w:rsidR="00464557" w:rsidRPr="007444B5">
        <w:rPr>
          <w:rFonts w:ascii="Arial" w:hAnsi="Arial" w:cs="Arial"/>
          <w:sz w:val="24"/>
          <w:szCs w:val="24"/>
        </w:rPr>
        <w:t>a change of ownership or operator, where, in such cases, no substantial change to the f</w:t>
      </w:r>
      <w:r w:rsidR="002A5165" w:rsidRPr="007444B5">
        <w:rPr>
          <w:rFonts w:ascii="Arial" w:hAnsi="Arial" w:cs="Arial"/>
          <w:sz w:val="24"/>
          <w:szCs w:val="24"/>
        </w:rPr>
        <w:t>acility or license is sought.</w:t>
      </w:r>
    </w:p>
    <w:p w14:paraId="6FE4EECC" w14:textId="77777777" w:rsidR="00837022" w:rsidRPr="007444B5" w:rsidRDefault="00837022">
      <w:pPr>
        <w:pStyle w:val="RulesParagraph"/>
        <w:jc w:val="left"/>
        <w:rPr>
          <w:rFonts w:ascii="Arial" w:hAnsi="Arial" w:cs="Arial"/>
          <w:sz w:val="24"/>
          <w:szCs w:val="24"/>
        </w:rPr>
      </w:pPr>
    </w:p>
    <w:p w14:paraId="3CAA0E6B" w14:textId="7F810D0E"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 xml:space="preserve">An applicant </w:t>
      </w:r>
      <w:r w:rsidR="00E11194" w:rsidRPr="007444B5">
        <w:rPr>
          <w:rFonts w:ascii="Arial" w:hAnsi="Arial" w:cs="Arial"/>
          <w:sz w:val="24"/>
          <w:szCs w:val="24"/>
        </w:rPr>
        <w:t>shall</w:t>
      </w:r>
      <w:r w:rsidRPr="007444B5">
        <w:rPr>
          <w:rFonts w:ascii="Arial" w:hAnsi="Arial" w:cs="Arial"/>
          <w:sz w:val="24"/>
          <w:szCs w:val="24"/>
        </w:rPr>
        <w:t xml:space="preserve"> complete the application form and submit it and all supporting materials as required by rule. On the application form, the Department will specify the number of copies to be submitted.</w:t>
      </w:r>
    </w:p>
    <w:p w14:paraId="62F7E813" w14:textId="77777777" w:rsidR="00837022" w:rsidRPr="007444B5" w:rsidRDefault="00837022">
      <w:pPr>
        <w:pStyle w:val="RulesParagraph"/>
        <w:jc w:val="left"/>
        <w:rPr>
          <w:rFonts w:ascii="Arial" w:hAnsi="Arial" w:cs="Arial"/>
          <w:sz w:val="24"/>
          <w:szCs w:val="24"/>
        </w:rPr>
      </w:pPr>
    </w:p>
    <w:p w14:paraId="5B8F0C7F" w14:textId="6DE6F9DD"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 xml:space="preserve">All engineering designs, reports, plans, and other technical engineering documents must be signed and certified by a State of Maine </w:t>
      </w:r>
      <w:r w:rsidR="005407A4" w:rsidRPr="007444B5">
        <w:rPr>
          <w:rFonts w:ascii="Arial" w:hAnsi="Arial" w:cs="Arial"/>
          <w:sz w:val="24"/>
          <w:szCs w:val="24"/>
        </w:rPr>
        <w:t xml:space="preserve">Licensed </w:t>
      </w:r>
      <w:r w:rsidRPr="007444B5">
        <w:rPr>
          <w:rFonts w:ascii="Arial" w:hAnsi="Arial" w:cs="Arial"/>
          <w:sz w:val="24"/>
          <w:szCs w:val="24"/>
        </w:rPr>
        <w:t>Professional Engineer.</w:t>
      </w:r>
    </w:p>
    <w:p w14:paraId="19DF5E0C" w14:textId="77777777" w:rsidR="00837022" w:rsidRPr="007444B5" w:rsidRDefault="00837022">
      <w:pPr>
        <w:pStyle w:val="RulesParagraph"/>
        <w:jc w:val="left"/>
        <w:rPr>
          <w:rFonts w:ascii="Arial" w:hAnsi="Arial" w:cs="Arial"/>
          <w:sz w:val="24"/>
          <w:szCs w:val="24"/>
        </w:rPr>
      </w:pPr>
    </w:p>
    <w:p w14:paraId="2927BA24" w14:textId="510C7B49"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 xml:space="preserve">All geological work must be signed and certified by a State of Maine </w:t>
      </w:r>
      <w:r w:rsidR="005407A4" w:rsidRPr="007444B5">
        <w:rPr>
          <w:rFonts w:ascii="Arial" w:hAnsi="Arial" w:cs="Arial"/>
          <w:sz w:val="24"/>
          <w:szCs w:val="24"/>
        </w:rPr>
        <w:t xml:space="preserve">Licensed </w:t>
      </w:r>
      <w:r w:rsidRPr="007444B5">
        <w:rPr>
          <w:rFonts w:ascii="Arial" w:hAnsi="Arial" w:cs="Arial"/>
          <w:sz w:val="24"/>
          <w:szCs w:val="24"/>
        </w:rPr>
        <w:t>Geologist, except that soils work may be signed and certified by a State of Maine Certified Soils Scientist.</w:t>
      </w:r>
    </w:p>
    <w:p w14:paraId="741CD15D" w14:textId="77777777" w:rsidR="00837022" w:rsidRPr="007444B5" w:rsidRDefault="00837022">
      <w:pPr>
        <w:pStyle w:val="RulesParagraph"/>
        <w:jc w:val="left"/>
        <w:rPr>
          <w:rFonts w:ascii="Arial" w:hAnsi="Arial" w:cs="Arial"/>
          <w:sz w:val="24"/>
          <w:szCs w:val="24"/>
        </w:rPr>
      </w:pPr>
    </w:p>
    <w:p w14:paraId="1098D845" w14:textId="66E27DDA" w:rsidR="00837022" w:rsidRPr="007444B5" w:rsidRDefault="00837022">
      <w:pPr>
        <w:pStyle w:val="RulesParagraph"/>
        <w:jc w:val="left"/>
        <w:rPr>
          <w:rFonts w:ascii="Arial" w:hAnsi="Arial" w:cs="Arial"/>
          <w:sz w:val="24"/>
          <w:szCs w:val="24"/>
        </w:rPr>
      </w:pPr>
      <w:r w:rsidRPr="007444B5">
        <w:rPr>
          <w:rFonts w:ascii="Arial" w:hAnsi="Arial" w:cs="Arial"/>
          <w:sz w:val="24"/>
          <w:szCs w:val="24"/>
        </w:rPr>
        <w:t>(9)</w:t>
      </w:r>
      <w:r w:rsidRPr="007444B5">
        <w:rPr>
          <w:rFonts w:ascii="Arial" w:hAnsi="Arial" w:cs="Arial"/>
          <w:sz w:val="24"/>
          <w:szCs w:val="24"/>
        </w:rPr>
        <w:tab/>
        <w:t xml:space="preserve">All survey work must be signed and certified by a State of Maine </w:t>
      </w:r>
      <w:r w:rsidR="005407A4" w:rsidRPr="007444B5">
        <w:rPr>
          <w:rFonts w:ascii="Arial" w:hAnsi="Arial" w:cs="Arial"/>
          <w:sz w:val="24"/>
          <w:szCs w:val="24"/>
        </w:rPr>
        <w:t xml:space="preserve">Licensed Professional </w:t>
      </w:r>
      <w:r w:rsidRPr="007444B5">
        <w:rPr>
          <w:rFonts w:ascii="Arial" w:hAnsi="Arial" w:cs="Arial"/>
          <w:sz w:val="24"/>
          <w:szCs w:val="24"/>
        </w:rPr>
        <w:t>Land Surveyor.</w:t>
      </w:r>
    </w:p>
    <w:p w14:paraId="52AD8FBB" w14:textId="77777777" w:rsidR="00837022" w:rsidRPr="007444B5" w:rsidRDefault="00837022">
      <w:pPr>
        <w:pStyle w:val="RulesParagraph"/>
        <w:jc w:val="left"/>
        <w:rPr>
          <w:rFonts w:ascii="Arial" w:hAnsi="Arial" w:cs="Arial"/>
          <w:sz w:val="24"/>
          <w:szCs w:val="24"/>
        </w:rPr>
      </w:pPr>
    </w:p>
    <w:p w14:paraId="676FC968"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(10) All drawings must be done on paper no smaller than 8½ x 11 inches and no larger than 30 x 40 inches in size folded to 8½ x 11 inches.</w:t>
      </w:r>
    </w:p>
    <w:p w14:paraId="468E77C4" w14:textId="77777777" w:rsidR="00837022" w:rsidRPr="007444B5" w:rsidRDefault="00837022">
      <w:pPr>
        <w:spacing w:line="240" w:lineRule="atLeast"/>
        <w:ind w:left="1080" w:hanging="432"/>
        <w:rPr>
          <w:rFonts w:ascii="Arial" w:hAnsi="Arial" w:cs="Arial"/>
          <w:sz w:val="24"/>
          <w:szCs w:val="24"/>
        </w:rPr>
      </w:pPr>
    </w:p>
    <w:p w14:paraId="62958400"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(11) The Department will consider an application only when an applicant has demonstrated sufficient title, right, or interest in </w:t>
      </w:r>
      <w:proofErr w:type="gramStart"/>
      <w:r w:rsidRPr="007444B5">
        <w:rPr>
          <w:rFonts w:ascii="Arial" w:hAnsi="Arial" w:cs="Arial"/>
          <w:sz w:val="24"/>
          <w:szCs w:val="24"/>
        </w:rPr>
        <w:t>all of</w:t>
      </w:r>
      <w:proofErr w:type="gramEnd"/>
      <w:r w:rsidRPr="007444B5">
        <w:rPr>
          <w:rFonts w:ascii="Arial" w:hAnsi="Arial" w:cs="Arial"/>
          <w:sz w:val="24"/>
          <w:szCs w:val="24"/>
        </w:rPr>
        <w:t xml:space="preserve"> the property which is </w:t>
      </w:r>
      <w:r w:rsidRPr="007444B5">
        <w:rPr>
          <w:rFonts w:ascii="Arial" w:hAnsi="Arial" w:cs="Arial"/>
          <w:sz w:val="24"/>
          <w:szCs w:val="24"/>
        </w:rPr>
        <w:lastRenderedPageBreak/>
        <w:t>proposed for development or use. An applicant shall demonstrate in writing sufficient title, right, or interest, as follows:</w:t>
      </w:r>
    </w:p>
    <w:p w14:paraId="1CF5E020" w14:textId="77777777" w:rsidR="00837022" w:rsidRPr="007444B5" w:rsidRDefault="00837022">
      <w:pPr>
        <w:spacing w:line="240" w:lineRule="atLeast"/>
        <w:ind w:left="1080" w:hanging="360"/>
        <w:rPr>
          <w:rFonts w:ascii="Arial" w:hAnsi="Arial" w:cs="Arial"/>
          <w:sz w:val="24"/>
          <w:szCs w:val="24"/>
        </w:rPr>
      </w:pPr>
    </w:p>
    <w:p w14:paraId="1FA3E339" w14:textId="14DECA3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When the applicant owns the property, a copy of the deed(s) to the property </w:t>
      </w:r>
      <w:r w:rsidR="00D81ED1" w:rsidRPr="007444B5">
        <w:rPr>
          <w:rFonts w:ascii="Arial" w:hAnsi="Arial" w:cs="Arial"/>
          <w:sz w:val="24"/>
          <w:szCs w:val="24"/>
        </w:rPr>
        <w:t>must</w:t>
      </w:r>
      <w:r w:rsidRPr="007444B5">
        <w:rPr>
          <w:rFonts w:ascii="Arial" w:hAnsi="Arial" w:cs="Arial"/>
          <w:sz w:val="24"/>
          <w:szCs w:val="24"/>
        </w:rPr>
        <w:t xml:space="preserve"> be supplied.</w:t>
      </w:r>
    </w:p>
    <w:p w14:paraId="6D50D300" w14:textId="77777777" w:rsidR="00837022" w:rsidRPr="007444B5" w:rsidRDefault="00837022">
      <w:pPr>
        <w:pStyle w:val="RulesSub-Paragraph"/>
        <w:jc w:val="left"/>
        <w:rPr>
          <w:rFonts w:ascii="Arial" w:hAnsi="Arial" w:cs="Arial"/>
          <w:sz w:val="24"/>
          <w:szCs w:val="24"/>
        </w:rPr>
      </w:pPr>
    </w:p>
    <w:p w14:paraId="50BBAA46" w14:textId="27E3BB0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When the applicant has a lease on the property, a copy of the lease </w:t>
      </w:r>
      <w:r w:rsidR="00D81ED1" w:rsidRPr="007444B5">
        <w:rPr>
          <w:rFonts w:ascii="Arial" w:hAnsi="Arial" w:cs="Arial"/>
          <w:sz w:val="24"/>
          <w:szCs w:val="24"/>
        </w:rPr>
        <w:t>must</w:t>
      </w:r>
      <w:r w:rsidRPr="007444B5">
        <w:rPr>
          <w:rFonts w:ascii="Arial" w:hAnsi="Arial" w:cs="Arial"/>
          <w:sz w:val="24"/>
          <w:szCs w:val="24"/>
        </w:rPr>
        <w:t xml:space="preserve"> be supplied. The lease </w:t>
      </w:r>
      <w:r w:rsidR="00D81ED1" w:rsidRPr="007444B5">
        <w:rPr>
          <w:rFonts w:ascii="Arial" w:hAnsi="Arial" w:cs="Arial"/>
          <w:sz w:val="24"/>
          <w:szCs w:val="24"/>
        </w:rPr>
        <w:t>must</w:t>
      </w:r>
      <w:r w:rsidRPr="007444B5">
        <w:rPr>
          <w:rFonts w:ascii="Arial" w:hAnsi="Arial" w:cs="Arial"/>
          <w:sz w:val="24"/>
          <w:szCs w:val="24"/>
        </w:rPr>
        <w:t xml:space="preserve"> be of sufficient duration, as determined by the </w:t>
      </w:r>
      <w:r w:rsidR="006449CE" w:rsidRPr="007444B5">
        <w:rPr>
          <w:rFonts w:ascii="Arial" w:hAnsi="Arial" w:cs="Arial"/>
          <w:sz w:val="24"/>
          <w:szCs w:val="24"/>
        </w:rPr>
        <w:t>Department</w:t>
      </w:r>
      <w:r w:rsidRPr="007444B5">
        <w:rPr>
          <w:rFonts w:ascii="Arial" w:hAnsi="Arial" w:cs="Arial"/>
          <w:sz w:val="24"/>
          <w:szCs w:val="24"/>
        </w:rPr>
        <w:t>, to permit construction and reasonable use of the facility.</w:t>
      </w:r>
    </w:p>
    <w:p w14:paraId="4A802243" w14:textId="77777777" w:rsidR="00837022" w:rsidRPr="007444B5" w:rsidRDefault="00837022">
      <w:pPr>
        <w:pStyle w:val="RulesSub-Paragraph"/>
        <w:jc w:val="left"/>
        <w:rPr>
          <w:rFonts w:ascii="Arial" w:hAnsi="Arial" w:cs="Arial"/>
          <w:sz w:val="24"/>
          <w:szCs w:val="24"/>
        </w:rPr>
      </w:pPr>
    </w:p>
    <w:p w14:paraId="30AF2E38" w14:textId="5488E3B2"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When the applicant has an option to buy or lease the property, a copy of the option agreement </w:t>
      </w:r>
      <w:r w:rsidR="00792424" w:rsidRPr="007444B5">
        <w:rPr>
          <w:rFonts w:ascii="Arial" w:hAnsi="Arial" w:cs="Arial"/>
          <w:sz w:val="24"/>
          <w:szCs w:val="24"/>
        </w:rPr>
        <w:t>must</w:t>
      </w:r>
      <w:r w:rsidRPr="007444B5">
        <w:rPr>
          <w:rFonts w:ascii="Arial" w:hAnsi="Arial" w:cs="Arial"/>
          <w:sz w:val="24"/>
          <w:szCs w:val="24"/>
        </w:rPr>
        <w:t xml:space="preserve"> be supplied. Option agreements </w:t>
      </w:r>
      <w:r w:rsidR="00792424" w:rsidRPr="007444B5">
        <w:rPr>
          <w:rFonts w:ascii="Arial" w:hAnsi="Arial" w:cs="Arial"/>
          <w:sz w:val="24"/>
          <w:szCs w:val="24"/>
        </w:rPr>
        <w:t>must</w:t>
      </w:r>
      <w:r w:rsidRPr="007444B5">
        <w:rPr>
          <w:rFonts w:ascii="Arial" w:hAnsi="Arial" w:cs="Arial"/>
          <w:sz w:val="24"/>
          <w:szCs w:val="24"/>
        </w:rPr>
        <w:t xml:space="preserve"> contain terms deemed sufficient by the </w:t>
      </w:r>
      <w:r w:rsidR="00FF77DA" w:rsidRPr="007444B5">
        <w:rPr>
          <w:rFonts w:ascii="Arial" w:hAnsi="Arial" w:cs="Arial"/>
          <w:sz w:val="24"/>
          <w:szCs w:val="24"/>
        </w:rPr>
        <w:t>Department</w:t>
      </w:r>
      <w:r w:rsidRPr="007444B5">
        <w:rPr>
          <w:rFonts w:ascii="Arial" w:hAnsi="Arial" w:cs="Arial"/>
          <w:sz w:val="24"/>
          <w:szCs w:val="24"/>
        </w:rPr>
        <w:t xml:space="preserve"> to establish future title or a leasehold of sufficient duration.</w:t>
      </w:r>
    </w:p>
    <w:p w14:paraId="4B8CF7EE" w14:textId="77777777" w:rsidR="00837022" w:rsidRPr="007444B5" w:rsidRDefault="00837022">
      <w:pPr>
        <w:pStyle w:val="RulesSub-Paragraph"/>
        <w:jc w:val="left"/>
        <w:rPr>
          <w:rFonts w:ascii="Arial" w:hAnsi="Arial" w:cs="Arial"/>
          <w:sz w:val="24"/>
          <w:szCs w:val="24"/>
        </w:rPr>
      </w:pPr>
    </w:p>
    <w:p w14:paraId="7A103A47" w14:textId="25342FB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 xml:space="preserve">When the applicant has eminent domain power over the property, evidence </w:t>
      </w:r>
      <w:r w:rsidR="00792424" w:rsidRPr="007444B5">
        <w:rPr>
          <w:rFonts w:ascii="Arial" w:hAnsi="Arial" w:cs="Arial"/>
          <w:sz w:val="24"/>
          <w:szCs w:val="24"/>
        </w:rPr>
        <w:t>must</w:t>
      </w:r>
      <w:r w:rsidRPr="007444B5">
        <w:rPr>
          <w:rFonts w:ascii="Arial" w:hAnsi="Arial" w:cs="Arial"/>
          <w:sz w:val="24"/>
          <w:szCs w:val="24"/>
        </w:rPr>
        <w:t xml:space="preserve"> be supplied as to the ability and intent to use the eminent domain power to acquire sufficient title, right, or interest as determined by the </w:t>
      </w:r>
      <w:r w:rsidR="00FF77DA" w:rsidRPr="007444B5">
        <w:rPr>
          <w:rFonts w:ascii="Arial" w:hAnsi="Arial" w:cs="Arial"/>
          <w:sz w:val="24"/>
          <w:szCs w:val="24"/>
        </w:rPr>
        <w:t>Department</w:t>
      </w:r>
      <w:r w:rsidRPr="007444B5">
        <w:rPr>
          <w:rFonts w:ascii="Arial" w:hAnsi="Arial" w:cs="Arial"/>
          <w:sz w:val="24"/>
          <w:szCs w:val="24"/>
        </w:rPr>
        <w:t>.</w:t>
      </w:r>
    </w:p>
    <w:p w14:paraId="5B98A74F" w14:textId="3145AAA9" w:rsidR="00837022" w:rsidRPr="007444B5" w:rsidRDefault="00837022">
      <w:pPr>
        <w:spacing w:line="240" w:lineRule="atLeast"/>
        <w:ind w:left="1440" w:hanging="360"/>
        <w:rPr>
          <w:rFonts w:ascii="Arial" w:hAnsi="Arial" w:cs="Arial"/>
          <w:sz w:val="24"/>
          <w:szCs w:val="24"/>
        </w:rPr>
      </w:pPr>
    </w:p>
    <w:p w14:paraId="6C4C0FDD" w14:textId="64204690" w:rsidR="00FD7196" w:rsidRPr="007444B5" w:rsidRDefault="00F603C5" w:rsidP="00AC4B49">
      <w:pPr>
        <w:spacing w:line="240" w:lineRule="atLeast"/>
        <w:ind w:left="1080" w:hanging="360"/>
        <w:rPr>
          <w:rFonts w:ascii="Arial" w:hAnsi="Arial" w:cs="Arial"/>
          <w:sz w:val="24"/>
          <w:szCs w:val="24"/>
        </w:rPr>
      </w:pPr>
      <w:r w:rsidRPr="007444B5">
        <w:rPr>
          <w:rFonts w:ascii="Arial" w:hAnsi="Arial" w:cs="Arial"/>
          <w:sz w:val="24"/>
          <w:szCs w:val="24"/>
        </w:rPr>
        <w:t>(12)</w:t>
      </w:r>
      <w:r w:rsidR="00653816" w:rsidRPr="007444B5">
        <w:rPr>
          <w:rFonts w:ascii="Arial" w:hAnsi="Arial" w:cs="Arial"/>
          <w:sz w:val="24"/>
          <w:szCs w:val="24"/>
        </w:rPr>
        <w:t xml:space="preserve"> </w:t>
      </w:r>
      <w:r w:rsidR="008E6374" w:rsidRPr="007444B5">
        <w:rPr>
          <w:rFonts w:ascii="Arial" w:hAnsi="Arial" w:cs="Arial"/>
          <w:sz w:val="24"/>
          <w:szCs w:val="24"/>
        </w:rPr>
        <w:t xml:space="preserve">Pre-application Public Meeting and Notice.  An applicant </w:t>
      </w:r>
      <w:r w:rsidR="0063350B" w:rsidRPr="007444B5">
        <w:rPr>
          <w:rFonts w:ascii="Arial" w:hAnsi="Arial" w:cs="Arial"/>
          <w:sz w:val="24"/>
          <w:szCs w:val="24"/>
        </w:rPr>
        <w:t>shall</w:t>
      </w:r>
      <w:r w:rsidR="008E6374" w:rsidRPr="007444B5">
        <w:rPr>
          <w:rFonts w:ascii="Arial" w:hAnsi="Arial" w:cs="Arial"/>
          <w:sz w:val="24"/>
          <w:szCs w:val="24"/>
        </w:rPr>
        <w:t xml:space="preserve"> </w:t>
      </w:r>
      <w:r w:rsidR="00B83293" w:rsidRPr="007444B5">
        <w:rPr>
          <w:rFonts w:ascii="Arial" w:hAnsi="Arial" w:cs="Arial"/>
          <w:sz w:val="24"/>
          <w:szCs w:val="24"/>
        </w:rPr>
        <w:t>comply with the pre-application meeting</w:t>
      </w:r>
      <w:r w:rsidR="00FC2AF1" w:rsidRPr="007444B5">
        <w:rPr>
          <w:rFonts w:ascii="Arial" w:hAnsi="Arial" w:cs="Arial"/>
          <w:sz w:val="24"/>
          <w:szCs w:val="24"/>
        </w:rPr>
        <w:t xml:space="preserve"> requirements of </w:t>
      </w:r>
      <w:r w:rsidR="00F659EF" w:rsidRPr="007444B5">
        <w:rPr>
          <w:rFonts w:ascii="Arial" w:hAnsi="Arial" w:cs="Arial"/>
          <w:i/>
          <w:iCs/>
          <w:sz w:val="24"/>
          <w:szCs w:val="24"/>
        </w:rPr>
        <w:t>Processing of Applications and Other Administrative Matters</w:t>
      </w:r>
      <w:r w:rsidR="00F659EF" w:rsidRPr="007444B5">
        <w:rPr>
          <w:rFonts w:ascii="Arial" w:hAnsi="Arial" w:cs="Arial"/>
          <w:sz w:val="24"/>
          <w:szCs w:val="24"/>
        </w:rPr>
        <w:t>, 06-096 C.M.R. ch. 2</w:t>
      </w:r>
      <w:r w:rsidR="007A5452" w:rsidRPr="007444B5">
        <w:rPr>
          <w:rFonts w:ascii="Arial" w:hAnsi="Arial" w:cs="Arial"/>
          <w:sz w:val="24"/>
          <w:szCs w:val="24"/>
        </w:rPr>
        <w:t xml:space="preserve">, §§ 2(A), </w:t>
      </w:r>
      <w:r w:rsidR="00A07B5E" w:rsidRPr="007444B5">
        <w:rPr>
          <w:rFonts w:ascii="Arial" w:hAnsi="Arial" w:cs="Arial"/>
          <w:sz w:val="24"/>
          <w:szCs w:val="24"/>
        </w:rPr>
        <w:t>9</w:t>
      </w:r>
      <w:r w:rsidR="007A5452" w:rsidRPr="007444B5">
        <w:rPr>
          <w:rFonts w:ascii="Arial" w:hAnsi="Arial" w:cs="Arial"/>
          <w:sz w:val="24"/>
          <w:szCs w:val="24"/>
        </w:rPr>
        <w:t>(B)</w:t>
      </w:r>
      <w:r w:rsidR="002724E2" w:rsidRPr="007444B5">
        <w:rPr>
          <w:rFonts w:ascii="Arial" w:hAnsi="Arial" w:cs="Arial"/>
          <w:sz w:val="24"/>
          <w:szCs w:val="24"/>
        </w:rPr>
        <w:t>(5)</w:t>
      </w:r>
      <w:r w:rsidR="007A5452" w:rsidRPr="007444B5">
        <w:rPr>
          <w:rFonts w:ascii="Arial" w:hAnsi="Arial" w:cs="Arial"/>
          <w:sz w:val="24"/>
          <w:szCs w:val="24"/>
        </w:rPr>
        <w:t xml:space="preserve"> and </w:t>
      </w:r>
      <w:r w:rsidR="00AB386E" w:rsidRPr="007444B5">
        <w:rPr>
          <w:rFonts w:ascii="Arial" w:hAnsi="Arial" w:cs="Arial"/>
          <w:sz w:val="24"/>
          <w:szCs w:val="24"/>
        </w:rPr>
        <w:t>12</w:t>
      </w:r>
      <w:r w:rsidR="002724E2" w:rsidRPr="007444B5">
        <w:rPr>
          <w:rFonts w:ascii="Arial" w:hAnsi="Arial" w:cs="Arial"/>
          <w:sz w:val="24"/>
          <w:szCs w:val="24"/>
        </w:rPr>
        <w:t xml:space="preserve">(A) and 40 C.F.R. </w:t>
      </w:r>
      <w:r w:rsidR="008978C8" w:rsidRPr="007444B5">
        <w:rPr>
          <w:rFonts w:ascii="Arial" w:hAnsi="Arial" w:cs="Arial"/>
          <w:sz w:val="24"/>
          <w:szCs w:val="24"/>
        </w:rPr>
        <w:t xml:space="preserve">§ </w:t>
      </w:r>
      <w:r w:rsidR="00A60D29" w:rsidRPr="007444B5">
        <w:rPr>
          <w:rFonts w:ascii="Arial" w:hAnsi="Arial" w:cs="Arial"/>
          <w:sz w:val="24"/>
          <w:szCs w:val="24"/>
        </w:rPr>
        <w:t>124.31</w:t>
      </w:r>
      <w:r w:rsidR="00140823" w:rsidRPr="007444B5">
        <w:rPr>
          <w:rFonts w:ascii="Arial" w:hAnsi="Arial" w:cs="Arial"/>
          <w:sz w:val="24"/>
          <w:szCs w:val="24"/>
        </w:rPr>
        <w:t>, including</w:t>
      </w:r>
      <w:r w:rsidR="00FD7196" w:rsidRPr="007444B5">
        <w:rPr>
          <w:rFonts w:ascii="Arial" w:hAnsi="Arial" w:cs="Arial"/>
          <w:sz w:val="24"/>
          <w:szCs w:val="24"/>
        </w:rPr>
        <w:t xml:space="preserve"> the following requirements:</w:t>
      </w:r>
    </w:p>
    <w:p w14:paraId="3161AE21" w14:textId="77777777" w:rsidR="00FD7196" w:rsidRPr="007444B5" w:rsidRDefault="00FD7196" w:rsidP="00AC4B49">
      <w:pPr>
        <w:spacing w:line="240" w:lineRule="atLeast"/>
        <w:ind w:left="1080" w:hanging="360"/>
        <w:rPr>
          <w:rFonts w:ascii="Arial" w:hAnsi="Arial" w:cs="Arial"/>
          <w:sz w:val="24"/>
          <w:szCs w:val="24"/>
        </w:rPr>
      </w:pPr>
    </w:p>
    <w:p w14:paraId="58B0EF28" w14:textId="57519227" w:rsidR="00F603C5" w:rsidRPr="007444B5" w:rsidRDefault="000378CA" w:rsidP="000378CA">
      <w:pPr>
        <w:pStyle w:val="ListParagraph"/>
        <w:numPr>
          <w:ilvl w:val="0"/>
          <w:numId w:val="1"/>
        </w:numPr>
        <w:spacing w:line="240" w:lineRule="atLeast"/>
        <w:rPr>
          <w:rFonts w:ascii="Arial" w:hAnsi="Arial" w:cs="Arial"/>
          <w:sz w:val="24"/>
          <w:szCs w:val="24"/>
        </w:rPr>
      </w:pPr>
      <w:r w:rsidRPr="007444B5">
        <w:rPr>
          <w:rFonts w:ascii="Arial" w:hAnsi="Arial" w:cs="Arial"/>
          <w:sz w:val="24"/>
          <w:szCs w:val="24"/>
        </w:rPr>
        <w:t xml:space="preserve">The applicant </w:t>
      </w:r>
      <w:r w:rsidR="0063350B" w:rsidRPr="007444B5">
        <w:rPr>
          <w:rFonts w:ascii="Arial" w:hAnsi="Arial" w:cs="Arial"/>
          <w:sz w:val="24"/>
          <w:szCs w:val="24"/>
        </w:rPr>
        <w:t>shall</w:t>
      </w:r>
      <w:r w:rsidRPr="007444B5">
        <w:rPr>
          <w:rFonts w:ascii="Arial" w:hAnsi="Arial" w:cs="Arial"/>
          <w:sz w:val="24"/>
          <w:szCs w:val="24"/>
        </w:rPr>
        <w:t xml:space="preserve"> hold at least one meeting with the public </w:t>
      </w:r>
      <w:proofErr w:type="gramStart"/>
      <w:r w:rsidRPr="007444B5">
        <w:rPr>
          <w:rFonts w:ascii="Arial" w:hAnsi="Arial" w:cs="Arial"/>
          <w:sz w:val="24"/>
          <w:szCs w:val="24"/>
        </w:rPr>
        <w:t>in order to</w:t>
      </w:r>
      <w:proofErr w:type="gramEnd"/>
      <w:r w:rsidRPr="007444B5">
        <w:rPr>
          <w:rFonts w:ascii="Arial" w:hAnsi="Arial" w:cs="Arial"/>
          <w:sz w:val="24"/>
          <w:szCs w:val="24"/>
        </w:rPr>
        <w:t xml:space="preserve"> solicit questions from the community and inform the community of proposed hazardous waste management activities. The applicant shall post a sign-in sheet or otherwise provide a voluntary opportunity for attendees to provide their names and addresses</w:t>
      </w:r>
      <w:r w:rsidR="0063350B" w:rsidRPr="007444B5">
        <w:rPr>
          <w:rFonts w:ascii="Arial" w:hAnsi="Arial" w:cs="Arial"/>
          <w:sz w:val="24"/>
          <w:szCs w:val="24"/>
        </w:rPr>
        <w:t>;</w:t>
      </w:r>
    </w:p>
    <w:p w14:paraId="6F60C30C" w14:textId="77777777" w:rsidR="0063350B" w:rsidRPr="007444B5" w:rsidRDefault="0063350B" w:rsidP="00F1606E">
      <w:pPr>
        <w:pStyle w:val="ListParagraph"/>
        <w:spacing w:line="240" w:lineRule="atLeast"/>
        <w:ind w:left="1440"/>
        <w:rPr>
          <w:rFonts w:ascii="Arial" w:hAnsi="Arial" w:cs="Arial"/>
          <w:sz w:val="24"/>
          <w:szCs w:val="24"/>
        </w:rPr>
      </w:pPr>
    </w:p>
    <w:p w14:paraId="51738210" w14:textId="32FE3BF6" w:rsidR="0063350B" w:rsidRPr="007444B5" w:rsidRDefault="00C308A3" w:rsidP="000378CA">
      <w:pPr>
        <w:pStyle w:val="ListParagraph"/>
        <w:numPr>
          <w:ilvl w:val="0"/>
          <w:numId w:val="1"/>
        </w:numPr>
        <w:spacing w:line="240" w:lineRule="atLeast"/>
        <w:rPr>
          <w:rFonts w:ascii="Arial" w:hAnsi="Arial" w:cs="Arial"/>
          <w:sz w:val="24"/>
          <w:szCs w:val="24"/>
        </w:rPr>
      </w:pPr>
      <w:r w:rsidRPr="007444B5">
        <w:rPr>
          <w:rFonts w:ascii="Arial" w:hAnsi="Arial" w:cs="Arial"/>
          <w:sz w:val="24"/>
          <w:szCs w:val="24"/>
        </w:rPr>
        <w:t xml:space="preserve">The applicant shall submit a summary of the meeting, along with the list of attendees and their addresses developed under </w:t>
      </w:r>
      <w:r w:rsidR="00BA5141" w:rsidRPr="007444B5">
        <w:rPr>
          <w:rFonts w:ascii="Arial" w:hAnsi="Arial" w:cs="Arial"/>
          <w:sz w:val="24"/>
          <w:szCs w:val="24"/>
        </w:rPr>
        <w:t>S</w:t>
      </w:r>
      <w:r w:rsidR="009956E7" w:rsidRPr="007444B5">
        <w:rPr>
          <w:rFonts w:ascii="Arial" w:hAnsi="Arial" w:cs="Arial"/>
          <w:sz w:val="24"/>
          <w:szCs w:val="24"/>
        </w:rPr>
        <w:t xml:space="preserve">ection </w:t>
      </w:r>
      <w:r w:rsidR="00BA5141" w:rsidRPr="007444B5">
        <w:rPr>
          <w:rFonts w:ascii="Arial" w:hAnsi="Arial" w:cs="Arial"/>
          <w:sz w:val="24"/>
          <w:szCs w:val="24"/>
        </w:rPr>
        <w:t>10(A)(12)</w:t>
      </w:r>
      <w:r w:rsidRPr="007444B5">
        <w:rPr>
          <w:rFonts w:ascii="Arial" w:hAnsi="Arial" w:cs="Arial"/>
          <w:sz w:val="24"/>
          <w:szCs w:val="24"/>
        </w:rPr>
        <w:t xml:space="preserve">(a) of this </w:t>
      </w:r>
      <w:r w:rsidR="00BA5141" w:rsidRPr="007444B5">
        <w:rPr>
          <w:rFonts w:ascii="Arial" w:hAnsi="Arial" w:cs="Arial"/>
          <w:sz w:val="24"/>
          <w:szCs w:val="24"/>
        </w:rPr>
        <w:t>Chapter</w:t>
      </w:r>
      <w:r w:rsidRPr="007444B5">
        <w:rPr>
          <w:rFonts w:ascii="Arial" w:hAnsi="Arial" w:cs="Arial"/>
          <w:sz w:val="24"/>
          <w:szCs w:val="24"/>
        </w:rPr>
        <w:t>, and copies of any written comments or materials submitted at the meeting, to the Department as a part of the application;</w:t>
      </w:r>
    </w:p>
    <w:p w14:paraId="75907BFF" w14:textId="77777777" w:rsidR="00F1606E" w:rsidRPr="007444B5" w:rsidRDefault="00F1606E" w:rsidP="00F1606E">
      <w:pPr>
        <w:pStyle w:val="ListParagraph"/>
        <w:rPr>
          <w:rFonts w:ascii="Arial" w:hAnsi="Arial" w:cs="Arial"/>
          <w:sz w:val="24"/>
          <w:szCs w:val="24"/>
        </w:rPr>
      </w:pPr>
    </w:p>
    <w:p w14:paraId="12D44CBC" w14:textId="1F4D0F35" w:rsidR="00F1606E" w:rsidRPr="007444B5" w:rsidRDefault="00092B3E" w:rsidP="000378CA">
      <w:pPr>
        <w:pStyle w:val="ListParagraph"/>
        <w:numPr>
          <w:ilvl w:val="0"/>
          <w:numId w:val="1"/>
        </w:numPr>
        <w:spacing w:line="240" w:lineRule="atLeast"/>
        <w:rPr>
          <w:rFonts w:ascii="Arial" w:hAnsi="Arial" w:cs="Arial"/>
          <w:sz w:val="24"/>
          <w:szCs w:val="24"/>
        </w:rPr>
      </w:pPr>
      <w:r w:rsidRPr="007444B5">
        <w:rPr>
          <w:rFonts w:ascii="Arial" w:hAnsi="Arial" w:cs="Arial"/>
          <w:sz w:val="24"/>
          <w:szCs w:val="24"/>
        </w:rPr>
        <w:t xml:space="preserve">The applicant shall provide public notice of the pre-application meeting at least 30 days prior to the meeting. The applicant </w:t>
      </w:r>
      <w:r w:rsidR="00823765" w:rsidRPr="007444B5">
        <w:rPr>
          <w:rFonts w:ascii="Arial" w:hAnsi="Arial" w:cs="Arial"/>
          <w:sz w:val="24"/>
          <w:szCs w:val="24"/>
        </w:rPr>
        <w:t xml:space="preserve">shall </w:t>
      </w:r>
      <w:proofErr w:type="gramStart"/>
      <w:r w:rsidRPr="007444B5">
        <w:rPr>
          <w:rFonts w:ascii="Arial" w:hAnsi="Arial" w:cs="Arial"/>
          <w:sz w:val="24"/>
          <w:szCs w:val="24"/>
        </w:rPr>
        <w:t>provide to</w:t>
      </w:r>
      <w:proofErr w:type="gramEnd"/>
      <w:r w:rsidRPr="007444B5">
        <w:rPr>
          <w:rFonts w:ascii="Arial" w:hAnsi="Arial" w:cs="Arial"/>
          <w:sz w:val="24"/>
          <w:szCs w:val="24"/>
        </w:rPr>
        <w:t xml:space="preserve"> the Department documentation of the </w:t>
      </w:r>
      <w:r w:rsidR="00DC5149" w:rsidRPr="007444B5">
        <w:rPr>
          <w:rFonts w:ascii="Arial" w:hAnsi="Arial" w:cs="Arial"/>
          <w:sz w:val="24"/>
          <w:szCs w:val="24"/>
        </w:rPr>
        <w:t xml:space="preserve">public </w:t>
      </w:r>
      <w:r w:rsidRPr="007444B5">
        <w:rPr>
          <w:rFonts w:ascii="Arial" w:hAnsi="Arial" w:cs="Arial"/>
          <w:sz w:val="24"/>
          <w:szCs w:val="24"/>
        </w:rPr>
        <w:t>notice</w:t>
      </w:r>
      <w:r w:rsidR="006867A9" w:rsidRPr="007444B5">
        <w:rPr>
          <w:rFonts w:ascii="Arial" w:hAnsi="Arial" w:cs="Arial"/>
          <w:sz w:val="24"/>
          <w:szCs w:val="24"/>
        </w:rPr>
        <w:t xml:space="preserve">. The applicant shall provide public notice </w:t>
      </w:r>
      <w:r w:rsidR="00AA71BF" w:rsidRPr="007444B5">
        <w:rPr>
          <w:rFonts w:ascii="Arial" w:hAnsi="Arial" w:cs="Arial"/>
          <w:sz w:val="24"/>
          <w:szCs w:val="24"/>
        </w:rPr>
        <w:t xml:space="preserve">of the pre-application public meeting </w:t>
      </w:r>
      <w:r w:rsidR="006867A9" w:rsidRPr="007444B5">
        <w:rPr>
          <w:rFonts w:ascii="Arial" w:hAnsi="Arial" w:cs="Arial"/>
          <w:sz w:val="24"/>
          <w:szCs w:val="24"/>
        </w:rPr>
        <w:t xml:space="preserve">in </w:t>
      </w:r>
      <w:proofErr w:type="gramStart"/>
      <w:r w:rsidR="006867A9" w:rsidRPr="007444B5">
        <w:rPr>
          <w:rFonts w:ascii="Arial" w:hAnsi="Arial" w:cs="Arial"/>
          <w:sz w:val="24"/>
          <w:szCs w:val="24"/>
        </w:rPr>
        <w:t>all of</w:t>
      </w:r>
      <w:proofErr w:type="gramEnd"/>
      <w:r w:rsidR="006867A9" w:rsidRPr="007444B5">
        <w:rPr>
          <w:rFonts w:ascii="Arial" w:hAnsi="Arial" w:cs="Arial"/>
          <w:sz w:val="24"/>
          <w:szCs w:val="24"/>
        </w:rPr>
        <w:t xml:space="preserve"> the </w:t>
      </w:r>
      <w:r w:rsidR="00E26187" w:rsidRPr="007444B5">
        <w:rPr>
          <w:rFonts w:ascii="Arial" w:hAnsi="Arial" w:cs="Arial"/>
          <w:sz w:val="24"/>
          <w:szCs w:val="24"/>
        </w:rPr>
        <w:t>following forms:</w:t>
      </w:r>
    </w:p>
    <w:p w14:paraId="0230A465" w14:textId="2DAE0687" w:rsidR="007D73C4" w:rsidRPr="007444B5" w:rsidRDefault="007D73C4" w:rsidP="007D73C4">
      <w:pPr>
        <w:pStyle w:val="ListParagraph"/>
        <w:rPr>
          <w:rFonts w:ascii="Arial" w:hAnsi="Arial" w:cs="Arial"/>
          <w:sz w:val="24"/>
          <w:szCs w:val="24"/>
        </w:rPr>
      </w:pPr>
    </w:p>
    <w:p w14:paraId="5789C3FD" w14:textId="3A8C7F93" w:rsidR="00851D6A" w:rsidRPr="007444B5" w:rsidRDefault="00851D6A" w:rsidP="00851D6A">
      <w:pPr>
        <w:pStyle w:val="ListParagraph"/>
        <w:ind w:left="1800" w:hanging="360"/>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 xml:space="preserve">) </w:t>
      </w:r>
      <w:r w:rsidR="007F472A" w:rsidRPr="007444B5">
        <w:rPr>
          <w:rFonts w:ascii="Arial" w:hAnsi="Arial" w:cs="Arial"/>
          <w:sz w:val="24"/>
          <w:szCs w:val="24"/>
        </w:rPr>
        <w:t xml:space="preserve"> </w:t>
      </w:r>
      <w:r w:rsidRPr="007444B5">
        <w:rPr>
          <w:rFonts w:ascii="Arial" w:hAnsi="Arial" w:cs="Arial"/>
          <w:sz w:val="24"/>
          <w:szCs w:val="24"/>
        </w:rPr>
        <w:t xml:space="preserve">A newspaper advertisement. The applicant shall publish a notice in a newspaper of general circulation in the county or equivalent jurisdiction that hosts the proposed location of the facility. In addition, the </w:t>
      </w:r>
      <w:r w:rsidR="007A7406" w:rsidRPr="007444B5">
        <w:rPr>
          <w:rFonts w:ascii="Arial" w:hAnsi="Arial" w:cs="Arial"/>
          <w:sz w:val="24"/>
          <w:szCs w:val="24"/>
        </w:rPr>
        <w:t>Department</w:t>
      </w:r>
      <w:r w:rsidRPr="007444B5">
        <w:rPr>
          <w:rFonts w:ascii="Arial" w:hAnsi="Arial" w:cs="Arial"/>
          <w:sz w:val="24"/>
          <w:szCs w:val="24"/>
        </w:rPr>
        <w:t xml:space="preserve"> </w:t>
      </w:r>
      <w:r w:rsidR="007A7406" w:rsidRPr="007444B5">
        <w:rPr>
          <w:rFonts w:ascii="Arial" w:hAnsi="Arial" w:cs="Arial"/>
          <w:sz w:val="24"/>
          <w:szCs w:val="24"/>
        </w:rPr>
        <w:t>may</w:t>
      </w:r>
      <w:r w:rsidRPr="007444B5">
        <w:rPr>
          <w:rFonts w:ascii="Arial" w:hAnsi="Arial" w:cs="Arial"/>
          <w:sz w:val="24"/>
          <w:szCs w:val="24"/>
        </w:rPr>
        <w:t xml:space="preserve"> instruct the applicant to publish the notice in </w:t>
      </w:r>
      <w:r w:rsidRPr="007444B5">
        <w:rPr>
          <w:rFonts w:ascii="Arial" w:hAnsi="Arial" w:cs="Arial"/>
          <w:sz w:val="24"/>
          <w:szCs w:val="24"/>
        </w:rPr>
        <w:lastRenderedPageBreak/>
        <w:t xml:space="preserve">newspapers of general circulation in adjacent counties or equivalent jurisdictions, where the </w:t>
      </w:r>
      <w:r w:rsidR="00E058FE" w:rsidRPr="007444B5">
        <w:rPr>
          <w:rFonts w:ascii="Arial" w:hAnsi="Arial" w:cs="Arial"/>
          <w:sz w:val="24"/>
          <w:szCs w:val="24"/>
        </w:rPr>
        <w:t>Department</w:t>
      </w:r>
      <w:r w:rsidRPr="007444B5">
        <w:rPr>
          <w:rFonts w:ascii="Arial" w:hAnsi="Arial" w:cs="Arial"/>
          <w:sz w:val="24"/>
          <w:szCs w:val="24"/>
        </w:rPr>
        <w:t xml:space="preserve"> determines that such publication is necessary to inform the affected public</w:t>
      </w:r>
      <w:r w:rsidR="00CF28EB" w:rsidRPr="007444B5">
        <w:rPr>
          <w:rFonts w:ascii="Arial" w:hAnsi="Arial" w:cs="Arial"/>
          <w:sz w:val="24"/>
          <w:szCs w:val="24"/>
        </w:rPr>
        <w:t>;</w:t>
      </w:r>
      <w:r w:rsidRPr="007444B5">
        <w:rPr>
          <w:rFonts w:ascii="Arial" w:hAnsi="Arial" w:cs="Arial"/>
          <w:sz w:val="24"/>
          <w:szCs w:val="24"/>
        </w:rPr>
        <w:t xml:space="preserve"> </w:t>
      </w:r>
    </w:p>
    <w:p w14:paraId="5B30ACBB" w14:textId="77777777" w:rsidR="00851D6A" w:rsidRPr="007444B5" w:rsidRDefault="00851D6A" w:rsidP="00851D6A">
      <w:pPr>
        <w:pStyle w:val="ListParagraph"/>
        <w:ind w:left="1800" w:hanging="360"/>
        <w:rPr>
          <w:rFonts w:ascii="Arial" w:hAnsi="Arial" w:cs="Arial"/>
          <w:sz w:val="24"/>
          <w:szCs w:val="24"/>
        </w:rPr>
      </w:pPr>
    </w:p>
    <w:p w14:paraId="755F6A61" w14:textId="46E25AD1" w:rsidR="00851D6A" w:rsidRPr="007444B5" w:rsidRDefault="00851D6A" w:rsidP="00851D6A">
      <w:pPr>
        <w:pStyle w:val="ListParagraph"/>
        <w:ind w:left="1800" w:hanging="360"/>
        <w:rPr>
          <w:rFonts w:ascii="Arial" w:hAnsi="Arial" w:cs="Arial"/>
          <w:sz w:val="24"/>
          <w:szCs w:val="24"/>
        </w:rPr>
      </w:pPr>
      <w:r w:rsidRPr="007444B5">
        <w:rPr>
          <w:rFonts w:ascii="Arial" w:hAnsi="Arial" w:cs="Arial"/>
          <w:sz w:val="24"/>
          <w:szCs w:val="24"/>
        </w:rPr>
        <w:t>(ii) A visible and accessible sign. The applicant shall post a notice on a clearly marked sign at or near the facility. If the applicant places the sign on the facility property, then the sign must be large enough to be readable from the nearest point where the public would pass by the site</w:t>
      </w:r>
      <w:r w:rsidR="00CF28EB" w:rsidRPr="007444B5">
        <w:rPr>
          <w:rFonts w:ascii="Arial" w:hAnsi="Arial" w:cs="Arial"/>
          <w:sz w:val="24"/>
          <w:szCs w:val="24"/>
        </w:rPr>
        <w:t>;</w:t>
      </w:r>
    </w:p>
    <w:p w14:paraId="68811361" w14:textId="77777777" w:rsidR="00851D6A" w:rsidRPr="007444B5" w:rsidRDefault="00851D6A" w:rsidP="00851D6A">
      <w:pPr>
        <w:pStyle w:val="ListParagraph"/>
        <w:ind w:left="1800" w:hanging="360"/>
        <w:rPr>
          <w:rFonts w:ascii="Arial" w:hAnsi="Arial" w:cs="Arial"/>
          <w:sz w:val="24"/>
          <w:szCs w:val="24"/>
        </w:rPr>
      </w:pPr>
    </w:p>
    <w:p w14:paraId="3AD17217" w14:textId="453FE0F3" w:rsidR="00851D6A" w:rsidRPr="007444B5" w:rsidRDefault="00851D6A" w:rsidP="00851D6A">
      <w:pPr>
        <w:pStyle w:val="ListParagraph"/>
        <w:ind w:left="1800" w:hanging="360"/>
        <w:rPr>
          <w:rFonts w:ascii="Arial" w:hAnsi="Arial" w:cs="Arial"/>
          <w:sz w:val="24"/>
          <w:szCs w:val="24"/>
        </w:rPr>
      </w:pPr>
      <w:r w:rsidRPr="007444B5">
        <w:rPr>
          <w:rFonts w:ascii="Arial" w:hAnsi="Arial" w:cs="Arial"/>
          <w:sz w:val="24"/>
          <w:szCs w:val="24"/>
        </w:rPr>
        <w:t>(iii) A broadcast media announcement. The applicant shall broadcast a notice</w:t>
      </w:r>
      <w:r w:rsidR="00774F6D" w:rsidRPr="007444B5">
        <w:rPr>
          <w:rFonts w:ascii="Arial" w:hAnsi="Arial" w:cs="Arial"/>
          <w:sz w:val="24"/>
          <w:szCs w:val="24"/>
        </w:rPr>
        <w:t xml:space="preserve"> </w:t>
      </w:r>
      <w:r w:rsidRPr="007444B5">
        <w:rPr>
          <w:rFonts w:ascii="Arial" w:hAnsi="Arial" w:cs="Arial"/>
          <w:sz w:val="24"/>
          <w:szCs w:val="24"/>
        </w:rPr>
        <w:t xml:space="preserve">at least once on at least one local radio station or television station. The applicant may employ another medium with prior approval of the </w:t>
      </w:r>
      <w:r w:rsidR="00774F6D" w:rsidRPr="007444B5">
        <w:rPr>
          <w:rFonts w:ascii="Arial" w:hAnsi="Arial" w:cs="Arial"/>
          <w:sz w:val="24"/>
          <w:szCs w:val="24"/>
        </w:rPr>
        <w:t>Department</w:t>
      </w:r>
      <w:r w:rsidR="008C1CB4" w:rsidRPr="007444B5">
        <w:rPr>
          <w:rFonts w:ascii="Arial" w:hAnsi="Arial" w:cs="Arial"/>
          <w:sz w:val="24"/>
          <w:szCs w:val="24"/>
        </w:rPr>
        <w:t xml:space="preserve">; </w:t>
      </w:r>
    </w:p>
    <w:p w14:paraId="1012ADE1" w14:textId="77777777" w:rsidR="00851D6A" w:rsidRPr="007444B5" w:rsidRDefault="00851D6A" w:rsidP="00851D6A">
      <w:pPr>
        <w:pStyle w:val="ListParagraph"/>
        <w:ind w:left="1800" w:hanging="360"/>
        <w:rPr>
          <w:rFonts w:ascii="Arial" w:hAnsi="Arial" w:cs="Arial"/>
          <w:sz w:val="24"/>
          <w:szCs w:val="24"/>
        </w:rPr>
      </w:pPr>
    </w:p>
    <w:p w14:paraId="083D316D" w14:textId="3EA59907" w:rsidR="007D73C4" w:rsidRPr="007444B5" w:rsidRDefault="00851D6A" w:rsidP="005432D1">
      <w:pPr>
        <w:pStyle w:val="ListParagraph"/>
        <w:ind w:left="1800" w:hanging="360"/>
        <w:rPr>
          <w:rFonts w:ascii="Arial" w:hAnsi="Arial" w:cs="Arial"/>
          <w:sz w:val="24"/>
          <w:szCs w:val="24"/>
        </w:rPr>
      </w:pPr>
      <w:r w:rsidRPr="007444B5">
        <w:rPr>
          <w:rFonts w:ascii="Arial" w:hAnsi="Arial" w:cs="Arial"/>
          <w:sz w:val="24"/>
          <w:szCs w:val="24"/>
        </w:rPr>
        <w:t xml:space="preserve">(iv) A notice to the </w:t>
      </w:r>
      <w:r w:rsidR="008C1CB4" w:rsidRPr="007444B5">
        <w:rPr>
          <w:rFonts w:ascii="Arial" w:hAnsi="Arial" w:cs="Arial"/>
          <w:sz w:val="24"/>
          <w:szCs w:val="24"/>
        </w:rPr>
        <w:t>Department</w:t>
      </w:r>
      <w:r w:rsidRPr="007444B5">
        <w:rPr>
          <w:rFonts w:ascii="Arial" w:hAnsi="Arial" w:cs="Arial"/>
          <w:sz w:val="24"/>
          <w:szCs w:val="24"/>
        </w:rPr>
        <w:t xml:space="preserve">. The applicant shall send a copy of the newspaper notice to the </w:t>
      </w:r>
      <w:r w:rsidR="00DC79CC" w:rsidRPr="007444B5">
        <w:rPr>
          <w:rFonts w:ascii="Arial" w:hAnsi="Arial" w:cs="Arial"/>
          <w:sz w:val="24"/>
          <w:szCs w:val="24"/>
        </w:rPr>
        <w:t>Department</w:t>
      </w:r>
      <w:r w:rsidRPr="007444B5">
        <w:rPr>
          <w:rFonts w:ascii="Arial" w:hAnsi="Arial" w:cs="Arial"/>
          <w:sz w:val="24"/>
          <w:szCs w:val="24"/>
        </w:rPr>
        <w:t xml:space="preserve"> and to the </w:t>
      </w:r>
      <w:r w:rsidR="00DC79CC" w:rsidRPr="007444B5">
        <w:rPr>
          <w:rFonts w:ascii="Arial" w:hAnsi="Arial" w:cs="Arial"/>
          <w:sz w:val="24"/>
          <w:szCs w:val="24"/>
        </w:rPr>
        <w:t>munic</w:t>
      </w:r>
      <w:r w:rsidR="00E20D07" w:rsidRPr="007444B5">
        <w:rPr>
          <w:rFonts w:ascii="Arial" w:hAnsi="Arial" w:cs="Arial"/>
          <w:sz w:val="24"/>
          <w:szCs w:val="24"/>
        </w:rPr>
        <w:t>ipality</w:t>
      </w:r>
      <w:r w:rsidR="009D0878" w:rsidRPr="007444B5">
        <w:rPr>
          <w:rFonts w:ascii="Arial" w:hAnsi="Arial" w:cs="Arial"/>
          <w:sz w:val="24"/>
          <w:szCs w:val="24"/>
        </w:rPr>
        <w:t xml:space="preserve">, or if the facility </w:t>
      </w:r>
      <w:proofErr w:type="gramStart"/>
      <w:r w:rsidR="009D0878" w:rsidRPr="007444B5">
        <w:rPr>
          <w:rFonts w:ascii="Arial" w:hAnsi="Arial" w:cs="Arial"/>
          <w:sz w:val="24"/>
          <w:szCs w:val="24"/>
        </w:rPr>
        <w:t>is located in</w:t>
      </w:r>
      <w:proofErr w:type="gramEnd"/>
      <w:r w:rsidR="009D0878" w:rsidRPr="007444B5">
        <w:rPr>
          <w:rFonts w:ascii="Arial" w:hAnsi="Arial" w:cs="Arial"/>
          <w:sz w:val="24"/>
          <w:szCs w:val="24"/>
        </w:rPr>
        <w:t xml:space="preserve"> an unorganized territory, to the county clerk of the county of its location</w:t>
      </w:r>
      <w:r w:rsidR="00C439DB" w:rsidRPr="007444B5">
        <w:rPr>
          <w:rFonts w:ascii="Arial" w:hAnsi="Arial" w:cs="Arial"/>
          <w:sz w:val="24"/>
          <w:szCs w:val="24"/>
        </w:rPr>
        <w:t>;</w:t>
      </w:r>
      <w:r w:rsidR="007F472A" w:rsidRPr="007444B5">
        <w:rPr>
          <w:rFonts w:ascii="Arial" w:hAnsi="Arial" w:cs="Arial"/>
          <w:sz w:val="24"/>
          <w:szCs w:val="24"/>
        </w:rPr>
        <w:t xml:space="preserve"> and</w:t>
      </w:r>
    </w:p>
    <w:p w14:paraId="7AD689CB" w14:textId="77777777" w:rsidR="007D73C4" w:rsidRPr="007444B5" w:rsidRDefault="007D73C4" w:rsidP="005432D1">
      <w:pPr>
        <w:pStyle w:val="ListParagraph"/>
        <w:rPr>
          <w:rFonts w:ascii="Arial" w:hAnsi="Arial" w:cs="Arial"/>
          <w:sz w:val="24"/>
          <w:szCs w:val="24"/>
        </w:rPr>
      </w:pPr>
    </w:p>
    <w:p w14:paraId="38D944C9" w14:textId="7C6AEC24" w:rsidR="007D73C4" w:rsidRPr="007444B5" w:rsidRDefault="00391E62" w:rsidP="000378CA">
      <w:pPr>
        <w:pStyle w:val="ListParagraph"/>
        <w:numPr>
          <w:ilvl w:val="0"/>
          <w:numId w:val="1"/>
        </w:numPr>
        <w:spacing w:line="240" w:lineRule="atLeast"/>
        <w:rPr>
          <w:rFonts w:ascii="Arial" w:hAnsi="Arial" w:cs="Arial"/>
          <w:sz w:val="24"/>
          <w:szCs w:val="24"/>
        </w:rPr>
      </w:pPr>
      <w:r w:rsidRPr="007444B5">
        <w:rPr>
          <w:rFonts w:ascii="Arial" w:hAnsi="Arial" w:cs="Arial"/>
          <w:sz w:val="24"/>
          <w:szCs w:val="24"/>
        </w:rPr>
        <w:t xml:space="preserve">The notices required under </w:t>
      </w:r>
      <w:r w:rsidR="00491A3A" w:rsidRPr="007444B5">
        <w:rPr>
          <w:rFonts w:ascii="Arial" w:hAnsi="Arial" w:cs="Arial"/>
          <w:sz w:val="24"/>
          <w:szCs w:val="24"/>
        </w:rPr>
        <w:t>Section 10(A)(12)</w:t>
      </w:r>
      <w:r w:rsidRPr="007444B5">
        <w:rPr>
          <w:rFonts w:ascii="Arial" w:hAnsi="Arial" w:cs="Arial"/>
          <w:sz w:val="24"/>
          <w:szCs w:val="24"/>
        </w:rPr>
        <w:t xml:space="preserve">(c) of this </w:t>
      </w:r>
      <w:r w:rsidR="00491A3A" w:rsidRPr="007444B5">
        <w:rPr>
          <w:rFonts w:ascii="Arial" w:hAnsi="Arial" w:cs="Arial"/>
          <w:sz w:val="24"/>
          <w:szCs w:val="24"/>
        </w:rPr>
        <w:t>Chapter</w:t>
      </w:r>
      <w:r w:rsidRPr="007444B5">
        <w:rPr>
          <w:rFonts w:ascii="Arial" w:hAnsi="Arial" w:cs="Arial"/>
          <w:sz w:val="24"/>
          <w:szCs w:val="24"/>
        </w:rPr>
        <w:t xml:space="preserve"> must include</w:t>
      </w:r>
      <w:r w:rsidR="00C246E7" w:rsidRPr="007444B5">
        <w:rPr>
          <w:rFonts w:ascii="Arial" w:hAnsi="Arial" w:cs="Arial"/>
          <w:sz w:val="24"/>
          <w:szCs w:val="24"/>
        </w:rPr>
        <w:t>:</w:t>
      </w:r>
    </w:p>
    <w:p w14:paraId="426DF013" w14:textId="0E9FEE49" w:rsidR="00C246E7" w:rsidRPr="007444B5" w:rsidRDefault="00C246E7" w:rsidP="00C246E7">
      <w:pPr>
        <w:pStyle w:val="ListParagraph"/>
        <w:spacing w:line="240" w:lineRule="atLeast"/>
        <w:ind w:left="1440"/>
        <w:rPr>
          <w:rFonts w:ascii="Arial" w:hAnsi="Arial" w:cs="Arial"/>
          <w:sz w:val="24"/>
          <w:szCs w:val="24"/>
        </w:rPr>
      </w:pPr>
    </w:p>
    <w:p w14:paraId="52BF7CC1" w14:textId="77777777" w:rsidR="000F4FF2" w:rsidRPr="007444B5" w:rsidRDefault="000F4FF2" w:rsidP="000F4FF2">
      <w:pPr>
        <w:pStyle w:val="ListParagraph"/>
        <w:spacing w:line="240" w:lineRule="atLeast"/>
        <w:ind w:left="1800" w:hanging="360"/>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 The date, time, and location of the meeting;</w:t>
      </w:r>
    </w:p>
    <w:p w14:paraId="1721E510" w14:textId="77777777" w:rsidR="000F4FF2" w:rsidRPr="007444B5" w:rsidRDefault="000F4FF2" w:rsidP="000F4FF2">
      <w:pPr>
        <w:pStyle w:val="ListParagraph"/>
        <w:spacing w:line="240" w:lineRule="atLeast"/>
        <w:ind w:left="1800" w:hanging="360"/>
        <w:rPr>
          <w:rFonts w:ascii="Arial" w:hAnsi="Arial" w:cs="Arial"/>
          <w:sz w:val="24"/>
          <w:szCs w:val="24"/>
        </w:rPr>
      </w:pPr>
    </w:p>
    <w:p w14:paraId="0A5D4E57" w14:textId="77777777" w:rsidR="000F4FF2" w:rsidRPr="007444B5" w:rsidRDefault="000F4FF2" w:rsidP="000F4FF2">
      <w:pPr>
        <w:pStyle w:val="ListParagraph"/>
        <w:spacing w:line="240" w:lineRule="atLeast"/>
        <w:ind w:left="1800" w:hanging="360"/>
        <w:rPr>
          <w:rFonts w:ascii="Arial" w:hAnsi="Arial" w:cs="Arial"/>
          <w:sz w:val="24"/>
          <w:szCs w:val="24"/>
        </w:rPr>
      </w:pPr>
      <w:r w:rsidRPr="007444B5">
        <w:rPr>
          <w:rFonts w:ascii="Arial" w:hAnsi="Arial" w:cs="Arial"/>
          <w:sz w:val="24"/>
          <w:szCs w:val="24"/>
        </w:rPr>
        <w:t>(ii) A brief description of the purpose of the meeting;</w:t>
      </w:r>
    </w:p>
    <w:p w14:paraId="38930392" w14:textId="77777777" w:rsidR="000F4FF2" w:rsidRPr="007444B5" w:rsidRDefault="000F4FF2" w:rsidP="000F4FF2">
      <w:pPr>
        <w:pStyle w:val="ListParagraph"/>
        <w:spacing w:line="240" w:lineRule="atLeast"/>
        <w:ind w:left="1800" w:hanging="360"/>
        <w:rPr>
          <w:rFonts w:ascii="Arial" w:hAnsi="Arial" w:cs="Arial"/>
          <w:sz w:val="24"/>
          <w:szCs w:val="24"/>
        </w:rPr>
      </w:pPr>
    </w:p>
    <w:p w14:paraId="7AFCD911" w14:textId="77777777" w:rsidR="000F4FF2" w:rsidRPr="007444B5" w:rsidRDefault="000F4FF2" w:rsidP="000F4FF2">
      <w:pPr>
        <w:pStyle w:val="ListParagraph"/>
        <w:spacing w:line="240" w:lineRule="atLeast"/>
        <w:ind w:left="1800" w:hanging="360"/>
        <w:rPr>
          <w:rFonts w:ascii="Arial" w:hAnsi="Arial" w:cs="Arial"/>
          <w:sz w:val="24"/>
          <w:szCs w:val="24"/>
        </w:rPr>
      </w:pPr>
      <w:r w:rsidRPr="007444B5">
        <w:rPr>
          <w:rFonts w:ascii="Arial" w:hAnsi="Arial" w:cs="Arial"/>
          <w:sz w:val="24"/>
          <w:szCs w:val="24"/>
        </w:rPr>
        <w:t xml:space="preserve">(iii) A brief description of the facility and proposed operations, including the address or a map (e.g., a </w:t>
      </w:r>
      <w:proofErr w:type="gramStart"/>
      <w:r w:rsidRPr="007444B5">
        <w:rPr>
          <w:rFonts w:ascii="Arial" w:hAnsi="Arial" w:cs="Arial"/>
          <w:sz w:val="24"/>
          <w:szCs w:val="24"/>
        </w:rPr>
        <w:t>sketched</w:t>
      </w:r>
      <w:proofErr w:type="gramEnd"/>
      <w:r w:rsidRPr="007444B5">
        <w:rPr>
          <w:rFonts w:ascii="Arial" w:hAnsi="Arial" w:cs="Arial"/>
          <w:sz w:val="24"/>
          <w:szCs w:val="24"/>
        </w:rPr>
        <w:t xml:space="preserve"> or copied street map) of the facility location;</w:t>
      </w:r>
    </w:p>
    <w:p w14:paraId="512069FE" w14:textId="77777777" w:rsidR="000F4FF2" w:rsidRPr="007444B5" w:rsidRDefault="000F4FF2" w:rsidP="000F4FF2">
      <w:pPr>
        <w:pStyle w:val="ListParagraph"/>
        <w:spacing w:line="240" w:lineRule="atLeast"/>
        <w:ind w:left="1800" w:hanging="360"/>
        <w:rPr>
          <w:rFonts w:ascii="Arial" w:hAnsi="Arial" w:cs="Arial"/>
          <w:sz w:val="24"/>
          <w:szCs w:val="24"/>
        </w:rPr>
      </w:pPr>
    </w:p>
    <w:p w14:paraId="638F2930" w14:textId="77777777" w:rsidR="000F4FF2" w:rsidRPr="007444B5" w:rsidRDefault="000F4FF2" w:rsidP="000F4FF2">
      <w:pPr>
        <w:pStyle w:val="ListParagraph"/>
        <w:spacing w:line="240" w:lineRule="atLeast"/>
        <w:ind w:left="1800" w:hanging="360"/>
        <w:rPr>
          <w:rFonts w:ascii="Arial" w:hAnsi="Arial" w:cs="Arial"/>
          <w:sz w:val="24"/>
          <w:szCs w:val="24"/>
        </w:rPr>
      </w:pPr>
      <w:r w:rsidRPr="007444B5">
        <w:rPr>
          <w:rFonts w:ascii="Arial" w:hAnsi="Arial" w:cs="Arial"/>
          <w:sz w:val="24"/>
          <w:szCs w:val="24"/>
        </w:rPr>
        <w:t>(iv) A statement encouraging people to contact the facility at least 72 hours before the meeting if they need special access to participate in the meeting; and</w:t>
      </w:r>
    </w:p>
    <w:p w14:paraId="062BF035" w14:textId="77777777" w:rsidR="000F4FF2" w:rsidRPr="007444B5" w:rsidRDefault="000F4FF2" w:rsidP="000F4FF2">
      <w:pPr>
        <w:pStyle w:val="ListParagraph"/>
        <w:spacing w:line="240" w:lineRule="atLeast"/>
        <w:ind w:left="1800" w:hanging="360"/>
        <w:rPr>
          <w:rFonts w:ascii="Arial" w:hAnsi="Arial" w:cs="Arial"/>
          <w:sz w:val="24"/>
          <w:szCs w:val="24"/>
        </w:rPr>
      </w:pPr>
    </w:p>
    <w:p w14:paraId="54DD4517" w14:textId="1E989630" w:rsidR="00F603C5" w:rsidRPr="007444B5" w:rsidRDefault="000F4FF2" w:rsidP="000F4FF2">
      <w:pPr>
        <w:pStyle w:val="ListParagraph"/>
        <w:spacing w:line="240" w:lineRule="atLeast"/>
        <w:ind w:left="1800" w:hanging="360"/>
        <w:rPr>
          <w:rFonts w:ascii="Arial" w:hAnsi="Arial" w:cs="Arial"/>
          <w:sz w:val="24"/>
          <w:szCs w:val="24"/>
        </w:rPr>
      </w:pPr>
      <w:r w:rsidRPr="007444B5">
        <w:rPr>
          <w:rFonts w:ascii="Arial" w:hAnsi="Arial" w:cs="Arial"/>
          <w:sz w:val="24"/>
          <w:szCs w:val="24"/>
        </w:rPr>
        <w:t xml:space="preserve">(v) The </w:t>
      </w:r>
      <w:bookmarkStart w:id="19" w:name="_Hlk56959229"/>
      <w:r w:rsidRPr="007444B5">
        <w:rPr>
          <w:rFonts w:ascii="Arial" w:hAnsi="Arial" w:cs="Arial"/>
          <w:sz w:val="24"/>
          <w:szCs w:val="24"/>
        </w:rPr>
        <w:t xml:space="preserve">name, address, and telephone number of </w:t>
      </w:r>
      <w:proofErr w:type="gramStart"/>
      <w:r w:rsidRPr="007444B5">
        <w:rPr>
          <w:rFonts w:ascii="Arial" w:hAnsi="Arial" w:cs="Arial"/>
          <w:sz w:val="24"/>
          <w:szCs w:val="24"/>
        </w:rPr>
        <w:t>a contact</w:t>
      </w:r>
      <w:proofErr w:type="gramEnd"/>
      <w:r w:rsidRPr="007444B5">
        <w:rPr>
          <w:rFonts w:ascii="Arial" w:hAnsi="Arial" w:cs="Arial"/>
          <w:sz w:val="24"/>
          <w:szCs w:val="24"/>
        </w:rPr>
        <w:t xml:space="preserve"> person for the applicant</w:t>
      </w:r>
      <w:bookmarkEnd w:id="19"/>
      <w:r w:rsidRPr="007444B5">
        <w:rPr>
          <w:rFonts w:ascii="Arial" w:hAnsi="Arial" w:cs="Arial"/>
          <w:sz w:val="24"/>
          <w:szCs w:val="24"/>
        </w:rPr>
        <w:t>.</w:t>
      </w:r>
    </w:p>
    <w:p w14:paraId="252C8206" w14:textId="5E8AA53D" w:rsidR="00C246E7" w:rsidRPr="007444B5" w:rsidRDefault="00C246E7" w:rsidP="000F4FF2">
      <w:pPr>
        <w:pStyle w:val="ListParagraph"/>
        <w:spacing w:line="240" w:lineRule="atLeast"/>
        <w:ind w:left="1440"/>
        <w:rPr>
          <w:rFonts w:ascii="Arial" w:hAnsi="Arial" w:cs="Arial"/>
          <w:sz w:val="24"/>
          <w:szCs w:val="24"/>
        </w:rPr>
      </w:pPr>
    </w:p>
    <w:p w14:paraId="07F20F86" w14:textId="16C6B162" w:rsidR="00A1796B" w:rsidRPr="007444B5" w:rsidRDefault="00A1796B" w:rsidP="00C439DB">
      <w:pPr>
        <w:pStyle w:val="ListParagraph"/>
        <w:pBdr>
          <w:top w:val="single" w:sz="8" w:space="1" w:color="auto"/>
          <w:bottom w:val="single" w:sz="8" w:space="1" w:color="auto"/>
        </w:pBdr>
        <w:spacing w:line="240" w:lineRule="atLeast"/>
        <w:ind w:left="1440" w:hanging="720"/>
        <w:rPr>
          <w:rFonts w:ascii="Arial" w:hAnsi="Arial" w:cs="Arial"/>
          <w:sz w:val="24"/>
          <w:szCs w:val="24"/>
        </w:rPr>
      </w:pPr>
      <w:r w:rsidRPr="007444B5">
        <w:rPr>
          <w:rFonts w:ascii="Arial" w:hAnsi="Arial" w:cs="Arial"/>
          <w:sz w:val="24"/>
          <w:szCs w:val="24"/>
        </w:rPr>
        <w:t xml:space="preserve">NOTE: </w:t>
      </w:r>
      <w:r w:rsidR="000A6EFF" w:rsidRPr="007444B5">
        <w:rPr>
          <w:rFonts w:ascii="Arial" w:hAnsi="Arial" w:cs="Arial"/>
          <w:sz w:val="24"/>
          <w:szCs w:val="24"/>
        </w:rPr>
        <w:t>Pursuant to 38 M.R.S. § 1319-R</w:t>
      </w:r>
      <w:r w:rsidR="00877B95" w:rsidRPr="007444B5">
        <w:rPr>
          <w:rFonts w:ascii="Arial" w:hAnsi="Arial" w:cs="Arial"/>
          <w:sz w:val="24"/>
          <w:szCs w:val="24"/>
        </w:rPr>
        <w:t>(3), a</w:t>
      </w:r>
      <w:r w:rsidR="007A215D" w:rsidRPr="007444B5">
        <w:rPr>
          <w:rFonts w:ascii="Arial" w:hAnsi="Arial" w:cs="Arial"/>
          <w:sz w:val="24"/>
          <w:szCs w:val="24"/>
        </w:rPr>
        <w:t>ll applicants for a license to construct, operate</w:t>
      </w:r>
      <w:r w:rsidR="0009021C" w:rsidRPr="007444B5">
        <w:rPr>
          <w:rFonts w:ascii="Arial" w:hAnsi="Arial" w:cs="Arial"/>
          <w:sz w:val="24"/>
          <w:szCs w:val="24"/>
        </w:rPr>
        <w:t>, or substantially expand a commercial hazardous waste facility</w:t>
      </w:r>
      <w:r w:rsidR="000C41BA" w:rsidRPr="007444B5">
        <w:rPr>
          <w:rFonts w:ascii="Arial" w:hAnsi="Arial" w:cs="Arial"/>
          <w:sz w:val="24"/>
          <w:szCs w:val="24"/>
        </w:rPr>
        <w:t xml:space="preserve"> shall give, at the same time, </w:t>
      </w:r>
      <w:r w:rsidR="00376486" w:rsidRPr="007444B5">
        <w:rPr>
          <w:rFonts w:ascii="Arial" w:hAnsi="Arial" w:cs="Arial"/>
          <w:sz w:val="24"/>
          <w:szCs w:val="24"/>
        </w:rPr>
        <w:t xml:space="preserve">written </w:t>
      </w:r>
      <w:r w:rsidR="000C41BA" w:rsidRPr="007444B5">
        <w:rPr>
          <w:rFonts w:ascii="Arial" w:hAnsi="Arial" w:cs="Arial"/>
          <w:sz w:val="24"/>
          <w:szCs w:val="24"/>
        </w:rPr>
        <w:t>notice</w:t>
      </w:r>
      <w:r w:rsidR="00376486" w:rsidRPr="007444B5">
        <w:rPr>
          <w:rFonts w:ascii="Arial" w:hAnsi="Arial" w:cs="Arial"/>
          <w:sz w:val="24"/>
          <w:szCs w:val="24"/>
        </w:rPr>
        <w:t xml:space="preserve"> to the municipal officers of the municipality</w:t>
      </w:r>
      <w:r w:rsidR="00FA1962" w:rsidRPr="007444B5">
        <w:rPr>
          <w:rFonts w:ascii="Arial" w:hAnsi="Arial" w:cs="Arial"/>
          <w:sz w:val="24"/>
          <w:szCs w:val="24"/>
        </w:rPr>
        <w:t xml:space="preserve"> in which the proposed facility will be located</w:t>
      </w:r>
      <w:r w:rsidR="00AE6575" w:rsidRPr="007444B5">
        <w:rPr>
          <w:rFonts w:ascii="Arial" w:hAnsi="Arial" w:cs="Arial"/>
          <w:sz w:val="24"/>
          <w:szCs w:val="24"/>
        </w:rPr>
        <w:t>.  In addition</w:t>
      </w:r>
      <w:r w:rsidR="00877B95" w:rsidRPr="007444B5">
        <w:rPr>
          <w:rFonts w:ascii="Arial" w:hAnsi="Arial" w:cs="Arial"/>
          <w:sz w:val="24"/>
          <w:szCs w:val="24"/>
        </w:rPr>
        <w:t xml:space="preserve">, the municipality </w:t>
      </w:r>
      <w:r w:rsidR="005426E1" w:rsidRPr="007444B5">
        <w:rPr>
          <w:rFonts w:ascii="Arial" w:hAnsi="Arial" w:cs="Arial"/>
          <w:sz w:val="24"/>
          <w:szCs w:val="24"/>
        </w:rPr>
        <w:t>through its municipal officers is granted intervenor status</w:t>
      </w:r>
      <w:r w:rsidR="002817F2" w:rsidRPr="007444B5">
        <w:rPr>
          <w:rFonts w:ascii="Arial" w:hAnsi="Arial" w:cs="Arial"/>
          <w:sz w:val="24"/>
          <w:szCs w:val="24"/>
        </w:rPr>
        <w:t xml:space="preserve"> in any proceeding for site review of a commercial hazardous waste facility</w:t>
      </w:r>
      <w:r w:rsidRPr="007444B5">
        <w:rPr>
          <w:rFonts w:ascii="Arial" w:hAnsi="Arial" w:cs="Arial"/>
          <w:sz w:val="24"/>
          <w:szCs w:val="24"/>
        </w:rPr>
        <w:t>.</w:t>
      </w:r>
    </w:p>
    <w:p w14:paraId="749BB86B" w14:textId="77777777" w:rsidR="00A1796B" w:rsidRPr="007444B5" w:rsidRDefault="00A1796B" w:rsidP="000F4FF2">
      <w:pPr>
        <w:pStyle w:val="ListParagraph"/>
        <w:spacing w:line="240" w:lineRule="atLeast"/>
        <w:ind w:left="1440"/>
        <w:rPr>
          <w:rFonts w:ascii="Arial" w:hAnsi="Arial" w:cs="Arial"/>
          <w:sz w:val="24"/>
          <w:szCs w:val="24"/>
        </w:rPr>
      </w:pPr>
    </w:p>
    <w:p w14:paraId="0A5762BC" w14:textId="4BC29CFE"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(1</w:t>
      </w:r>
      <w:r w:rsidR="006B611A" w:rsidRPr="007444B5">
        <w:rPr>
          <w:rFonts w:ascii="Arial" w:hAnsi="Arial" w:cs="Arial"/>
          <w:sz w:val="24"/>
          <w:szCs w:val="24"/>
        </w:rPr>
        <w:t>3</w:t>
      </w:r>
      <w:r w:rsidRPr="007444B5">
        <w:rPr>
          <w:rFonts w:ascii="Arial" w:hAnsi="Arial" w:cs="Arial"/>
          <w:sz w:val="24"/>
          <w:szCs w:val="24"/>
        </w:rPr>
        <w:t xml:space="preserve">) Within 15 working days of receipt of an application, the Commissioner of the Department </w:t>
      </w:r>
      <w:r w:rsidR="00C73850" w:rsidRPr="007444B5">
        <w:rPr>
          <w:rFonts w:ascii="Arial" w:hAnsi="Arial" w:cs="Arial"/>
          <w:sz w:val="24"/>
          <w:szCs w:val="24"/>
        </w:rPr>
        <w:t xml:space="preserve">will </w:t>
      </w:r>
      <w:r w:rsidRPr="007444B5">
        <w:rPr>
          <w:rFonts w:ascii="Arial" w:hAnsi="Arial" w:cs="Arial"/>
          <w:sz w:val="24"/>
          <w:szCs w:val="24"/>
        </w:rPr>
        <w:t xml:space="preserve">notify the applicant of the date the application was accepted by the Department as being complete for processing or </w:t>
      </w:r>
      <w:proofErr w:type="gramStart"/>
      <w:r w:rsidRPr="007444B5">
        <w:rPr>
          <w:rFonts w:ascii="Arial" w:hAnsi="Arial" w:cs="Arial"/>
          <w:sz w:val="24"/>
          <w:szCs w:val="24"/>
        </w:rPr>
        <w:t>return</w:t>
      </w:r>
      <w:proofErr w:type="gramEnd"/>
      <w:r w:rsidRPr="007444B5">
        <w:rPr>
          <w:rFonts w:ascii="Arial" w:hAnsi="Arial" w:cs="Arial"/>
          <w:sz w:val="24"/>
          <w:szCs w:val="24"/>
        </w:rPr>
        <w:t xml:space="preserve"> it specifying in writing the reasons for returning the application. No further processing of an application </w:t>
      </w:r>
      <w:r w:rsidR="00BB7934" w:rsidRPr="007444B5">
        <w:rPr>
          <w:rFonts w:ascii="Arial" w:hAnsi="Arial" w:cs="Arial"/>
          <w:sz w:val="24"/>
          <w:szCs w:val="24"/>
        </w:rPr>
        <w:t xml:space="preserve">will </w:t>
      </w:r>
      <w:r w:rsidRPr="007444B5">
        <w:rPr>
          <w:rFonts w:ascii="Arial" w:hAnsi="Arial" w:cs="Arial"/>
          <w:sz w:val="24"/>
          <w:szCs w:val="24"/>
        </w:rPr>
        <w:t xml:space="preserve">occur until the Department determines it to be complete. The statutory </w:t>
      </w:r>
      <w:proofErr w:type="gramStart"/>
      <w:r w:rsidRPr="007444B5">
        <w:rPr>
          <w:rFonts w:ascii="Arial" w:hAnsi="Arial" w:cs="Arial"/>
          <w:sz w:val="24"/>
          <w:szCs w:val="24"/>
        </w:rPr>
        <w:t>time period</w:t>
      </w:r>
      <w:proofErr w:type="gramEnd"/>
      <w:r w:rsidRPr="007444B5">
        <w:rPr>
          <w:rFonts w:ascii="Arial" w:hAnsi="Arial" w:cs="Arial"/>
          <w:sz w:val="24"/>
          <w:szCs w:val="24"/>
        </w:rPr>
        <w:t xml:space="preserve"> within which the </w:t>
      </w:r>
      <w:r w:rsidR="00FF77DA" w:rsidRPr="007444B5">
        <w:rPr>
          <w:rFonts w:ascii="Arial" w:hAnsi="Arial" w:cs="Arial"/>
          <w:sz w:val="24"/>
          <w:szCs w:val="24"/>
        </w:rPr>
        <w:t>Department</w:t>
      </w:r>
      <w:r w:rsidRPr="007444B5">
        <w:rPr>
          <w:rFonts w:ascii="Arial" w:hAnsi="Arial" w:cs="Arial"/>
          <w:sz w:val="24"/>
          <w:szCs w:val="24"/>
        </w:rPr>
        <w:t xml:space="preserve"> act</w:t>
      </w:r>
      <w:r w:rsidR="00FE3F12" w:rsidRPr="007444B5">
        <w:rPr>
          <w:rFonts w:ascii="Arial" w:hAnsi="Arial" w:cs="Arial"/>
          <w:sz w:val="24"/>
          <w:szCs w:val="24"/>
        </w:rPr>
        <w:t>s</w:t>
      </w:r>
      <w:r w:rsidRPr="007444B5">
        <w:rPr>
          <w:rFonts w:ascii="Arial" w:hAnsi="Arial" w:cs="Arial"/>
          <w:sz w:val="24"/>
          <w:szCs w:val="24"/>
        </w:rPr>
        <w:t xml:space="preserve"> upon the application pursuant to 38 M.R.S.</w:t>
      </w:r>
      <w:r w:rsidR="00EB0163" w:rsidRPr="007444B5">
        <w:rPr>
          <w:rFonts w:ascii="Arial" w:hAnsi="Arial" w:cs="Arial"/>
          <w:sz w:val="24"/>
          <w:szCs w:val="24"/>
        </w:rPr>
        <w:t xml:space="preserve"> §</w:t>
      </w:r>
      <w:r w:rsidRPr="007444B5">
        <w:rPr>
          <w:rFonts w:ascii="Arial" w:hAnsi="Arial" w:cs="Arial"/>
          <w:sz w:val="24"/>
          <w:szCs w:val="24"/>
        </w:rPr>
        <w:t xml:space="preserve"> 344 </w:t>
      </w:r>
      <w:r w:rsidR="00FE0B7F" w:rsidRPr="007444B5">
        <w:rPr>
          <w:rFonts w:ascii="Arial" w:hAnsi="Arial" w:cs="Arial"/>
          <w:sz w:val="24"/>
          <w:szCs w:val="24"/>
        </w:rPr>
        <w:t xml:space="preserve">does </w:t>
      </w:r>
      <w:r w:rsidRPr="007444B5">
        <w:rPr>
          <w:rFonts w:ascii="Arial" w:hAnsi="Arial" w:cs="Arial"/>
          <w:sz w:val="24"/>
          <w:szCs w:val="24"/>
        </w:rPr>
        <w:t>not begin until the application is determined to be complete.</w:t>
      </w:r>
      <w:r w:rsidR="001E21D1" w:rsidRPr="007444B5">
        <w:rPr>
          <w:rFonts w:ascii="Arial" w:hAnsi="Arial" w:cs="Arial"/>
          <w:sz w:val="24"/>
          <w:szCs w:val="24"/>
        </w:rPr>
        <w:t xml:space="preserve">  If </w:t>
      </w:r>
      <w:r w:rsidR="005745A5" w:rsidRPr="007444B5">
        <w:rPr>
          <w:rFonts w:ascii="Arial" w:hAnsi="Arial" w:cs="Arial"/>
          <w:sz w:val="24"/>
          <w:szCs w:val="24"/>
        </w:rPr>
        <w:t>the applicant does not submit a complete application for</w:t>
      </w:r>
      <w:r w:rsidR="004637F9" w:rsidRPr="007444B5">
        <w:rPr>
          <w:rFonts w:ascii="Arial" w:hAnsi="Arial" w:cs="Arial"/>
          <w:sz w:val="24"/>
          <w:szCs w:val="24"/>
        </w:rPr>
        <w:t xml:space="preserve"> a facility, </w:t>
      </w:r>
      <w:r w:rsidR="005745A5" w:rsidRPr="007444B5">
        <w:rPr>
          <w:rFonts w:ascii="Arial" w:hAnsi="Arial" w:cs="Arial"/>
          <w:sz w:val="24"/>
          <w:szCs w:val="24"/>
        </w:rPr>
        <w:t>renewal, mod</w:t>
      </w:r>
      <w:r w:rsidR="005852AC" w:rsidRPr="007444B5">
        <w:rPr>
          <w:rFonts w:ascii="Arial" w:hAnsi="Arial" w:cs="Arial"/>
          <w:sz w:val="24"/>
          <w:szCs w:val="24"/>
        </w:rPr>
        <w:t>ific</w:t>
      </w:r>
      <w:r w:rsidR="005745A5" w:rsidRPr="007444B5">
        <w:rPr>
          <w:rFonts w:ascii="Arial" w:hAnsi="Arial" w:cs="Arial"/>
          <w:sz w:val="24"/>
          <w:szCs w:val="24"/>
        </w:rPr>
        <w:t xml:space="preserve">ation, </w:t>
      </w:r>
      <w:r w:rsidR="005852AC" w:rsidRPr="007444B5">
        <w:rPr>
          <w:rFonts w:ascii="Arial" w:hAnsi="Arial" w:cs="Arial"/>
          <w:sz w:val="24"/>
          <w:szCs w:val="24"/>
        </w:rPr>
        <w:t>closure, post-closure or any other required applica</w:t>
      </w:r>
      <w:r w:rsidR="007474F6" w:rsidRPr="007444B5">
        <w:rPr>
          <w:rFonts w:ascii="Arial" w:hAnsi="Arial" w:cs="Arial"/>
          <w:sz w:val="24"/>
          <w:szCs w:val="24"/>
        </w:rPr>
        <w:t>tion,</w:t>
      </w:r>
      <w:r w:rsidRPr="007444B5">
        <w:rPr>
          <w:rFonts w:ascii="Arial" w:hAnsi="Arial" w:cs="Arial"/>
          <w:sz w:val="24"/>
          <w:szCs w:val="24"/>
        </w:rPr>
        <w:t xml:space="preserve"> </w:t>
      </w:r>
      <w:r w:rsidR="007474F6" w:rsidRPr="007444B5">
        <w:rPr>
          <w:rFonts w:ascii="Arial" w:hAnsi="Arial" w:cs="Arial"/>
          <w:sz w:val="24"/>
          <w:szCs w:val="24"/>
        </w:rPr>
        <w:t>t</w:t>
      </w:r>
      <w:r w:rsidRPr="007444B5">
        <w:rPr>
          <w:rFonts w:ascii="Arial" w:hAnsi="Arial" w:cs="Arial"/>
          <w:sz w:val="24"/>
          <w:szCs w:val="24"/>
        </w:rPr>
        <w:t xml:space="preserve">he </w:t>
      </w:r>
      <w:r w:rsidR="00FF77DA" w:rsidRPr="007444B5">
        <w:rPr>
          <w:rFonts w:ascii="Arial" w:hAnsi="Arial" w:cs="Arial"/>
          <w:sz w:val="24"/>
          <w:szCs w:val="24"/>
        </w:rPr>
        <w:t>Department</w:t>
      </w:r>
      <w:r w:rsidRPr="007444B5">
        <w:rPr>
          <w:rFonts w:ascii="Arial" w:hAnsi="Arial" w:cs="Arial"/>
          <w:sz w:val="24"/>
          <w:szCs w:val="24"/>
        </w:rPr>
        <w:t xml:space="preserve"> may deny a license for the facility or unit.</w:t>
      </w:r>
    </w:p>
    <w:p w14:paraId="55738263" w14:textId="77777777" w:rsidR="00837022" w:rsidRPr="007444B5" w:rsidRDefault="00837022">
      <w:pPr>
        <w:pStyle w:val="RulesParagraph"/>
        <w:jc w:val="left"/>
        <w:rPr>
          <w:rFonts w:ascii="Arial" w:hAnsi="Arial" w:cs="Arial"/>
          <w:sz w:val="24"/>
          <w:szCs w:val="24"/>
        </w:rPr>
      </w:pPr>
    </w:p>
    <w:p w14:paraId="4B5E03BB" w14:textId="168CD269" w:rsidR="00837022" w:rsidRPr="007444B5" w:rsidRDefault="00837022" w:rsidP="00267A91">
      <w:pPr>
        <w:pStyle w:val="RulesParagraph"/>
        <w:ind w:left="1170" w:hanging="450"/>
        <w:jc w:val="left"/>
        <w:rPr>
          <w:rFonts w:ascii="Arial" w:hAnsi="Arial" w:cs="Arial"/>
          <w:sz w:val="24"/>
          <w:szCs w:val="24"/>
        </w:rPr>
      </w:pPr>
      <w:r w:rsidRPr="007444B5">
        <w:rPr>
          <w:rFonts w:ascii="Arial" w:hAnsi="Arial" w:cs="Arial"/>
          <w:sz w:val="24"/>
          <w:szCs w:val="24"/>
        </w:rPr>
        <w:t>(1</w:t>
      </w:r>
      <w:r w:rsidR="006B611A" w:rsidRPr="007444B5">
        <w:rPr>
          <w:rFonts w:ascii="Arial" w:hAnsi="Arial" w:cs="Arial"/>
          <w:sz w:val="24"/>
          <w:szCs w:val="24"/>
        </w:rPr>
        <w:t>4</w:t>
      </w:r>
      <w:r w:rsidRPr="007444B5">
        <w:rPr>
          <w:rFonts w:ascii="Arial" w:hAnsi="Arial" w:cs="Arial"/>
          <w:sz w:val="24"/>
          <w:szCs w:val="24"/>
        </w:rPr>
        <w:t xml:space="preserve">) In reviewing applications determined to be complete for processing, the Board or Department may require additional information from the applicant on any aspect of the facility relating to compliance with the standards of </w:t>
      </w:r>
      <w:r w:rsidR="008D7894" w:rsidRPr="007444B5">
        <w:rPr>
          <w:rFonts w:ascii="Arial" w:hAnsi="Arial" w:cs="Arial"/>
          <w:sz w:val="24"/>
          <w:szCs w:val="24"/>
        </w:rPr>
        <w:t>06-096 C.M.R. ch.</w:t>
      </w:r>
      <w:r w:rsidRPr="007444B5">
        <w:rPr>
          <w:rFonts w:ascii="Arial" w:hAnsi="Arial" w:cs="Arial"/>
          <w:sz w:val="24"/>
          <w:szCs w:val="24"/>
        </w:rPr>
        <w:t xml:space="preserve"> 854 and </w:t>
      </w:r>
      <w:r w:rsidR="00BD2973" w:rsidRPr="007444B5">
        <w:rPr>
          <w:rFonts w:ascii="Arial" w:hAnsi="Arial" w:cs="Arial"/>
          <w:sz w:val="24"/>
          <w:szCs w:val="24"/>
        </w:rPr>
        <w:t>this Chapter</w:t>
      </w:r>
      <w:r w:rsidRPr="007444B5">
        <w:rPr>
          <w:rFonts w:ascii="Arial" w:hAnsi="Arial" w:cs="Arial"/>
          <w:sz w:val="24"/>
          <w:szCs w:val="24"/>
        </w:rPr>
        <w:t>.</w:t>
      </w:r>
    </w:p>
    <w:p w14:paraId="70C1E8C2" w14:textId="77777777" w:rsidR="00837022" w:rsidRPr="007444B5" w:rsidRDefault="00837022">
      <w:pPr>
        <w:pStyle w:val="RulesParagraph"/>
        <w:jc w:val="left"/>
        <w:rPr>
          <w:rFonts w:ascii="Arial" w:hAnsi="Arial" w:cs="Arial"/>
          <w:sz w:val="24"/>
          <w:szCs w:val="24"/>
        </w:rPr>
      </w:pPr>
    </w:p>
    <w:p w14:paraId="5A0B53C9" w14:textId="72104CC0"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006B611A" w:rsidRPr="007444B5">
        <w:rPr>
          <w:rFonts w:ascii="Arial" w:hAnsi="Arial" w:cs="Arial"/>
          <w:sz w:val="24"/>
          <w:szCs w:val="24"/>
        </w:rPr>
        <w:t>5</w:t>
      </w:r>
      <w:r w:rsidRPr="007444B5">
        <w:rPr>
          <w:rFonts w:ascii="Arial" w:hAnsi="Arial" w:cs="Arial"/>
          <w:sz w:val="24"/>
          <w:szCs w:val="24"/>
        </w:rPr>
        <w:t xml:space="preserve">) An applicant </w:t>
      </w:r>
      <w:r w:rsidR="00FE0B7F" w:rsidRPr="007444B5">
        <w:rPr>
          <w:rFonts w:ascii="Arial" w:hAnsi="Arial" w:cs="Arial"/>
          <w:sz w:val="24"/>
          <w:szCs w:val="24"/>
        </w:rPr>
        <w:t>shall</w:t>
      </w:r>
      <w:r w:rsidRPr="007444B5">
        <w:rPr>
          <w:rFonts w:ascii="Arial" w:hAnsi="Arial" w:cs="Arial"/>
          <w:sz w:val="24"/>
          <w:szCs w:val="24"/>
        </w:rPr>
        <w:t xml:space="preserve"> give public notice of the filing of an application by:</w:t>
      </w:r>
    </w:p>
    <w:p w14:paraId="7F9A22DA" w14:textId="77777777" w:rsidR="00837022" w:rsidRPr="007444B5" w:rsidRDefault="00837022">
      <w:pPr>
        <w:pStyle w:val="RulesParagraph"/>
        <w:jc w:val="left"/>
        <w:rPr>
          <w:rFonts w:ascii="Arial" w:hAnsi="Arial" w:cs="Arial"/>
          <w:sz w:val="24"/>
          <w:szCs w:val="24"/>
        </w:rPr>
      </w:pPr>
    </w:p>
    <w:p w14:paraId="5738076B" w14:textId="5893498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5D5C" w:rsidRPr="007444B5">
        <w:rPr>
          <w:rFonts w:ascii="Arial" w:hAnsi="Arial" w:cs="Arial"/>
          <w:sz w:val="24"/>
          <w:szCs w:val="24"/>
        </w:rPr>
        <w:t>F</w:t>
      </w:r>
      <w:r w:rsidRPr="007444B5">
        <w:rPr>
          <w:rFonts w:ascii="Arial" w:hAnsi="Arial" w:cs="Arial"/>
          <w:sz w:val="24"/>
          <w:szCs w:val="24"/>
        </w:rPr>
        <w:t xml:space="preserve">iling a copy of the application, and any changes thereto, with the clerk of the municipality in which the facility is or will be located </w:t>
      </w:r>
      <w:bookmarkStart w:id="20" w:name="_Hlk56958159"/>
      <w:r w:rsidRPr="007444B5">
        <w:rPr>
          <w:rFonts w:ascii="Arial" w:hAnsi="Arial" w:cs="Arial"/>
          <w:sz w:val="24"/>
          <w:szCs w:val="24"/>
        </w:rPr>
        <w:t xml:space="preserve">or, if the facility is or will </w:t>
      </w:r>
      <w:proofErr w:type="gramStart"/>
      <w:r w:rsidRPr="007444B5">
        <w:rPr>
          <w:rFonts w:ascii="Arial" w:hAnsi="Arial" w:cs="Arial"/>
          <w:sz w:val="24"/>
          <w:szCs w:val="24"/>
        </w:rPr>
        <w:t>be located in</w:t>
      </w:r>
      <w:proofErr w:type="gramEnd"/>
      <w:r w:rsidRPr="007444B5">
        <w:rPr>
          <w:rFonts w:ascii="Arial" w:hAnsi="Arial" w:cs="Arial"/>
          <w:sz w:val="24"/>
          <w:szCs w:val="24"/>
        </w:rPr>
        <w:t xml:space="preserve"> the unorganized territory, with the county clerk of the county of its location</w:t>
      </w:r>
      <w:bookmarkEnd w:id="20"/>
      <w:r w:rsidRPr="007444B5">
        <w:rPr>
          <w:rFonts w:ascii="Arial" w:hAnsi="Arial" w:cs="Arial"/>
          <w:sz w:val="24"/>
          <w:szCs w:val="24"/>
        </w:rPr>
        <w:t xml:space="preserve">. The application and changes must be so filed at the time each is filed with the Department except in the case of a mobile treatment facility which need not file the notice until the time of filing of </w:t>
      </w:r>
      <w:r w:rsidR="00FC3DB9" w:rsidRPr="007444B5">
        <w:rPr>
          <w:rFonts w:ascii="Arial" w:hAnsi="Arial" w:cs="Arial"/>
          <w:sz w:val="24"/>
          <w:szCs w:val="24"/>
        </w:rPr>
        <w:t>P</w:t>
      </w:r>
      <w:r w:rsidRPr="007444B5">
        <w:rPr>
          <w:rFonts w:ascii="Arial" w:hAnsi="Arial" w:cs="Arial"/>
          <w:sz w:val="24"/>
          <w:szCs w:val="24"/>
        </w:rPr>
        <w:t xml:space="preserve">hase </w:t>
      </w:r>
      <w:r w:rsidR="00FC3DB9" w:rsidRPr="007444B5">
        <w:rPr>
          <w:rFonts w:ascii="Arial" w:hAnsi="Arial" w:cs="Arial"/>
          <w:sz w:val="24"/>
          <w:szCs w:val="24"/>
        </w:rPr>
        <w:t>II</w:t>
      </w:r>
      <w:r w:rsidRPr="007444B5">
        <w:rPr>
          <w:rFonts w:ascii="Arial" w:hAnsi="Arial" w:cs="Arial"/>
          <w:sz w:val="24"/>
          <w:szCs w:val="24"/>
        </w:rPr>
        <w:t xml:space="preserve"> of its application</w:t>
      </w:r>
      <w:r w:rsidR="004A5481" w:rsidRPr="007444B5">
        <w:rPr>
          <w:rFonts w:ascii="Arial" w:hAnsi="Arial" w:cs="Arial"/>
          <w:sz w:val="24"/>
          <w:szCs w:val="24"/>
        </w:rPr>
        <w:t>;</w:t>
      </w:r>
    </w:p>
    <w:p w14:paraId="1B818863" w14:textId="5BFF7ADF" w:rsidR="00837022" w:rsidRPr="007444B5" w:rsidRDefault="00837022">
      <w:pPr>
        <w:pStyle w:val="RulesSub-Paragraph"/>
        <w:jc w:val="left"/>
        <w:rPr>
          <w:rFonts w:ascii="Arial" w:hAnsi="Arial" w:cs="Arial"/>
          <w:sz w:val="24"/>
          <w:szCs w:val="24"/>
        </w:rPr>
      </w:pPr>
    </w:p>
    <w:p w14:paraId="695B5FD2" w14:textId="56F834CA" w:rsidR="00F95E99" w:rsidRPr="007444B5" w:rsidRDefault="00F95E99" w:rsidP="00554370">
      <w:pPr>
        <w:pStyle w:val="RulesSub-Paragraph"/>
        <w:pBdr>
          <w:top w:val="single" w:sz="8" w:space="1" w:color="auto"/>
          <w:bottom w:val="single" w:sz="8" w:space="1" w:color="auto"/>
        </w:pBdr>
        <w:ind w:left="1800" w:hanging="720"/>
        <w:jc w:val="left"/>
        <w:rPr>
          <w:rFonts w:ascii="Arial" w:hAnsi="Arial" w:cs="Arial"/>
          <w:sz w:val="24"/>
          <w:szCs w:val="24"/>
        </w:rPr>
      </w:pPr>
      <w:bookmarkStart w:id="21" w:name="_Hlk56892451"/>
      <w:r w:rsidRPr="007444B5">
        <w:rPr>
          <w:rFonts w:ascii="Arial" w:hAnsi="Arial" w:cs="Arial"/>
          <w:sz w:val="24"/>
          <w:szCs w:val="24"/>
        </w:rPr>
        <w:t>NOTE: For a mobile treatment facility, the application consists of two phases.  Phase I is an evaluation of treatment technology and conditions of operation; and Phase II is an assessment of the location(s) where the unit will be used.</w:t>
      </w:r>
    </w:p>
    <w:bookmarkEnd w:id="21"/>
    <w:p w14:paraId="22B005AE" w14:textId="77777777" w:rsidR="00F95E99" w:rsidRPr="007444B5" w:rsidRDefault="00F95E99">
      <w:pPr>
        <w:pStyle w:val="RulesSub-Paragraph"/>
        <w:jc w:val="left"/>
        <w:rPr>
          <w:rFonts w:ascii="Arial" w:hAnsi="Arial" w:cs="Arial"/>
          <w:sz w:val="24"/>
          <w:szCs w:val="24"/>
        </w:rPr>
      </w:pPr>
    </w:p>
    <w:p w14:paraId="535A02C0" w14:textId="2E41A3E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5D5C" w:rsidRPr="007444B5">
        <w:rPr>
          <w:rFonts w:ascii="Arial" w:hAnsi="Arial" w:cs="Arial"/>
          <w:sz w:val="24"/>
          <w:szCs w:val="24"/>
        </w:rPr>
        <w:t>P</w:t>
      </w:r>
      <w:r w:rsidRPr="007444B5">
        <w:rPr>
          <w:rFonts w:ascii="Arial" w:hAnsi="Arial" w:cs="Arial"/>
          <w:sz w:val="24"/>
          <w:szCs w:val="24"/>
        </w:rPr>
        <w:t>ublishing notice, in size and form at least equivalent to standard legal notices and containing the information specified below, in at least one newspaper of general circulation in the area in which the facility is or will be located. For the purposes of a mobile treatment facility, the circulation area mean</w:t>
      </w:r>
      <w:r w:rsidR="006D4B2E" w:rsidRPr="007444B5">
        <w:rPr>
          <w:rFonts w:ascii="Arial" w:hAnsi="Arial" w:cs="Arial"/>
          <w:sz w:val="24"/>
          <w:szCs w:val="24"/>
        </w:rPr>
        <w:t>s</w:t>
      </w:r>
      <w:r w:rsidRPr="007444B5">
        <w:rPr>
          <w:rFonts w:ascii="Arial" w:hAnsi="Arial" w:cs="Arial"/>
          <w:sz w:val="24"/>
          <w:szCs w:val="24"/>
        </w:rPr>
        <w:t xml:space="preserve"> the entire State of Maine for Phase I of the application. Notice must be published once during the week in which the application is filed and once during the following week;</w:t>
      </w:r>
    </w:p>
    <w:p w14:paraId="3F284FD9" w14:textId="77777777" w:rsidR="00837022" w:rsidRPr="007444B5" w:rsidRDefault="00837022">
      <w:pPr>
        <w:spacing w:line="240" w:lineRule="atLeast"/>
        <w:ind w:left="1440" w:hanging="360"/>
        <w:rPr>
          <w:rFonts w:ascii="Arial" w:hAnsi="Arial" w:cs="Arial"/>
          <w:sz w:val="24"/>
          <w:szCs w:val="24"/>
        </w:rPr>
      </w:pPr>
    </w:p>
    <w:p w14:paraId="088C1858" w14:textId="0D07AAF0"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5D5C" w:rsidRPr="007444B5">
        <w:rPr>
          <w:rFonts w:ascii="Arial" w:hAnsi="Arial" w:cs="Arial"/>
          <w:sz w:val="24"/>
          <w:szCs w:val="24"/>
        </w:rPr>
        <w:t>B</w:t>
      </w:r>
      <w:r w:rsidRPr="007444B5">
        <w:rPr>
          <w:rFonts w:ascii="Arial" w:hAnsi="Arial" w:cs="Arial"/>
          <w:sz w:val="24"/>
          <w:szCs w:val="24"/>
        </w:rPr>
        <w:t xml:space="preserve">roadcasting notice containing the information specified below over at least one radio station broadcasting in the area in which the facility is or will be located. Notice must be broadcast at least once each day of the week in which the application is filed; for the purposes of a mobile </w:t>
      </w:r>
      <w:r w:rsidRPr="007444B5">
        <w:rPr>
          <w:rFonts w:ascii="Arial" w:hAnsi="Arial" w:cs="Arial"/>
          <w:sz w:val="24"/>
          <w:szCs w:val="24"/>
        </w:rPr>
        <w:lastRenderedPageBreak/>
        <w:t>treatment facility, the circulation area mean</w:t>
      </w:r>
      <w:r w:rsidR="00820139" w:rsidRPr="007444B5">
        <w:rPr>
          <w:rFonts w:ascii="Arial" w:hAnsi="Arial" w:cs="Arial"/>
          <w:sz w:val="24"/>
          <w:szCs w:val="24"/>
        </w:rPr>
        <w:t>s</w:t>
      </w:r>
      <w:r w:rsidRPr="007444B5">
        <w:rPr>
          <w:rFonts w:ascii="Arial" w:hAnsi="Arial" w:cs="Arial"/>
          <w:sz w:val="24"/>
          <w:szCs w:val="24"/>
        </w:rPr>
        <w:t xml:space="preserve"> the entire State of Maine for Phase I of the application</w:t>
      </w:r>
      <w:r w:rsidR="004A5481" w:rsidRPr="007444B5">
        <w:rPr>
          <w:rFonts w:ascii="Arial" w:hAnsi="Arial" w:cs="Arial"/>
          <w:sz w:val="24"/>
          <w:szCs w:val="24"/>
        </w:rPr>
        <w:t>; and</w:t>
      </w:r>
    </w:p>
    <w:p w14:paraId="018E99A6" w14:textId="77777777" w:rsidR="00837022" w:rsidRPr="007444B5" w:rsidRDefault="00837022">
      <w:pPr>
        <w:pStyle w:val="RulesSub-Paragraph"/>
        <w:jc w:val="left"/>
        <w:rPr>
          <w:rFonts w:ascii="Arial" w:hAnsi="Arial" w:cs="Arial"/>
          <w:sz w:val="24"/>
          <w:szCs w:val="24"/>
        </w:rPr>
      </w:pPr>
    </w:p>
    <w:p w14:paraId="56A93930" w14:textId="53D5D75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5D5C" w:rsidRPr="007444B5">
        <w:rPr>
          <w:rFonts w:ascii="Arial" w:hAnsi="Arial" w:cs="Arial"/>
          <w:sz w:val="24"/>
          <w:szCs w:val="24"/>
        </w:rPr>
        <w:t>G</w:t>
      </w:r>
      <w:r w:rsidRPr="007444B5">
        <w:rPr>
          <w:rFonts w:ascii="Arial" w:hAnsi="Arial" w:cs="Arial"/>
          <w:sz w:val="24"/>
          <w:szCs w:val="24"/>
        </w:rPr>
        <w:t xml:space="preserve">iving notice to all owners of property abutting the facility property. For mobile treatment facilities, this notice </w:t>
      </w:r>
      <w:r w:rsidR="00820139" w:rsidRPr="007444B5">
        <w:rPr>
          <w:rFonts w:ascii="Arial" w:hAnsi="Arial" w:cs="Arial"/>
          <w:sz w:val="24"/>
          <w:szCs w:val="24"/>
        </w:rPr>
        <w:t>must</w:t>
      </w:r>
      <w:r w:rsidRPr="007444B5">
        <w:rPr>
          <w:rFonts w:ascii="Arial" w:hAnsi="Arial" w:cs="Arial"/>
          <w:sz w:val="24"/>
          <w:szCs w:val="24"/>
        </w:rPr>
        <w:t xml:space="preserve"> be given at the time of the filing of Phase II of the application, as defined in </w:t>
      </w:r>
      <w:r w:rsidR="008D7894" w:rsidRPr="007444B5">
        <w:rPr>
          <w:rFonts w:ascii="Arial" w:hAnsi="Arial" w:cs="Arial"/>
          <w:sz w:val="24"/>
          <w:szCs w:val="24"/>
        </w:rPr>
        <w:t>06-096 C.M.R. ch.</w:t>
      </w:r>
      <w:r w:rsidRPr="007444B5">
        <w:rPr>
          <w:rFonts w:ascii="Arial" w:hAnsi="Arial" w:cs="Arial"/>
          <w:sz w:val="24"/>
          <w:szCs w:val="24"/>
        </w:rPr>
        <w:t xml:space="preserve"> 854, </w:t>
      </w:r>
      <w:r w:rsidR="008D7894" w:rsidRPr="007444B5">
        <w:rPr>
          <w:rFonts w:ascii="Arial" w:hAnsi="Arial" w:cs="Arial"/>
          <w:sz w:val="24"/>
          <w:szCs w:val="24"/>
        </w:rPr>
        <w:t>§</w:t>
      </w:r>
      <w:r w:rsidRPr="007444B5">
        <w:rPr>
          <w:rFonts w:ascii="Arial" w:hAnsi="Arial" w:cs="Arial"/>
          <w:sz w:val="24"/>
          <w:szCs w:val="24"/>
        </w:rPr>
        <w:t xml:space="preserve"> 6</w:t>
      </w:r>
      <w:r w:rsidR="008D7894" w:rsidRPr="007444B5">
        <w:rPr>
          <w:rFonts w:ascii="Arial" w:hAnsi="Arial" w:cs="Arial"/>
          <w:sz w:val="24"/>
          <w:szCs w:val="24"/>
        </w:rPr>
        <w:t>(</w:t>
      </w:r>
      <w:r w:rsidRPr="007444B5">
        <w:rPr>
          <w:rFonts w:ascii="Arial" w:hAnsi="Arial" w:cs="Arial"/>
          <w:sz w:val="24"/>
          <w:szCs w:val="24"/>
        </w:rPr>
        <w:t>G</w:t>
      </w:r>
      <w:r w:rsidR="008A06FE" w:rsidRPr="007444B5">
        <w:rPr>
          <w:rFonts w:ascii="Arial" w:hAnsi="Arial" w:cs="Arial"/>
          <w:sz w:val="24"/>
          <w:szCs w:val="24"/>
        </w:rPr>
        <w:t>)</w:t>
      </w:r>
      <w:r w:rsidRPr="007444B5">
        <w:rPr>
          <w:rFonts w:ascii="Arial" w:hAnsi="Arial" w:cs="Arial"/>
          <w:sz w:val="24"/>
          <w:szCs w:val="24"/>
        </w:rPr>
        <w:t>.</w:t>
      </w:r>
    </w:p>
    <w:p w14:paraId="3503D602" w14:textId="77777777" w:rsidR="00837022" w:rsidRPr="007444B5" w:rsidRDefault="00837022">
      <w:pPr>
        <w:spacing w:line="240" w:lineRule="atLeast"/>
        <w:ind w:left="1440" w:hanging="360"/>
        <w:rPr>
          <w:rFonts w:ascii="Arial" w:hAnsi="Arial" w:cs="Arial"/>
          <w:sz w:val="24"/>
          <w:szCs w:val="24"/>
        </w:rPr>
      </w:pPr>
    </w:p>
    <w:p w14:paraId="6F35DB6C" w14:textId="6EEAF019"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00A15069" w:rsidRPr="007444B5">
        <w:rPr>
          <w:rFonts w:ascii="Arial" w:hAnsi="Arial" w:cs="Arial"/>
          <w:sz w:val="24"/>
          <w:szCs w:val="24"/>
        </w:rPr>
        <w:t>6</w:t>
      </w:r>
      <w:r w:rsidRPr="007444B5">
        <w:rPr>
          <w:rFonts w:ascii="Arial" w:hAnsi="Arial" w:cs="Arial"/>
          <w:sz w:val="24"/>
          <w:szCs w:val="24"/>
        </w:rPr>
        <w:t xml:space="preserve">) The public notice </w:t>
      </w:r>
      <w:r w:rsidR="009D3F2E" w:rsidRPr="007444B5">
        <w:rPr>
          <w:rFonts w:ascii="Arial" w:hAnsi="Arial" w:cs="Arial"/>
          <w:sz w:val="24"/>
          <w:szCs w:val="24"/>
        </w:rPr>
        <w:t>must</w:t>
      </w:r>
      <w:r w:rsidRPr="007444B5">
        <w:rPr>
          <w:rFonts w:ascii="Arial" w:hAnsi="Arial" w:cs="Arial"/>
          <w:sz w:val="24"/>
          <w:szCs w:val="24"/>
        </w:rPr>
        <w:t xml:space="preserve"> include, but not be limited to:</w:t>
      </w:r>
    </w:p>
    <w:p w14:paraId="002FB021" w14:textId="77777777" w:rsidR="00837022" w:rsidRPr="007444B5" w:rsidRDefault="00837022">
      <w:pPr>
        <w:pStyle w:val="RulesParagraph"/>
        <w:jc w:val="left"/>
        <w:rPr>
          <w:rFonts w:ascii="Arial" w:hAnsi="Arial" w:cs="Arial"/>
          <w:sz w:val="24"/>
          <w:szCs w:val="24"/>
        </w:rPr>
      </w:pPr>
    </w:p>
    <w:p w14:paraId="40849910" w14:textId="4609E5C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he name, location and type (e.g., hazardous waste storage facility; hazardous waste incinerator) of the facility;</w:t>
      </w:r>
    </w:p>
    <w:p w14:paraId="39F0C1B2" w14:textId="77777777" w:rsidR="00837022" w:rsidRPr="007444B5" w:rsidRDefault="00837022">
      <w:pPr>
        <w:pStyle w:val="RulesSub-Paragraph"/>
        <w:jc w:val="left"/>
        <w:rPr>
          <w:rFonts w:ascii="Arial" w:hAnsi="Arial" w:cs="Arial"/>
          <w:sz w:val="24"/>
          <w:szCs w:val="24"/>
        </w:rPr>
      </w:pPr>
    </w:p>
    <w:p w14:paraId="6443AB72" w14:textId="04C0859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he name of the owner and operator of the facility</w:t>
      </w:r>
      <w:r w:rsidR="006F6158" w:rsidRPr="007444B5">
        <w:rPr>
          <w:rFonts w:ascii="Arial" w:hAnsi="Arial" w:cs="Arial"/>
          <w:sz w:val="24"/>
          <w:szCs w:val="24"/>
        </w:rPr>
        <w:t xml:space="preserve"> and the name, address, and telephone number of a contact person for the applicant</w:t>
      </w:r>
      <w:r w:rsidRPr="007444B5">
        <w:rPr>
          <w:rFonts w:ascii="Arial" w:hAnsi="Arial" w:cs="Arial"/>
          <w:sz w:val="24"/>
          <w:szCs w:val="24"/>
        </w:rPr>
        <w:t>;</w:t>
      </w:r>
    </w:p>
    <w:p w14:paraId="13150FD4" w14:textId="77777777" w:rsidR="00837022" w:rsidRPr="007444B5" w:rsidRDefault="00837022">
      <w:pPr>
        <w:pStyle w:val="RulesSub-Paragraph"/>
        <w:jc w:val="left"/>
        <w:rPr>
          <w:rFonts w:ascii="Arial" w:hAnsi="Arial" w:cs="Arial"/>
          <w:sz w:val="24"/>
          <w:szCs w:val="24"/>
        </w:rPr>
      </w:pPr>
    </w:p>
    <w:p w14:paraId="2A0D0292" w14:textId="68D2CA1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statement that the application has been filed and the date filed;</w:t>
      </w:r>
    </w:p>
    <w:p w14:paraId="50286A9D" w14:textId="77777777" w:rsidR="00837022" w:rsidRPr="007444B5" w:rsidRDefault="00837022">
      <w:pPr>
        <w:pStyle w:val="RulesSub-Paragraph"/>
        <w:jc w:val="left"/>
        <w:rPr>
          <w:rFonts w:ascii="Arial" w:hAnsi="Arial" w:cs="Arial"/>
          <w:sz w:val="24"/>
          <w:szCs w:val="24"/>
        </w:rPr>
      </w:pPr>
    </w:p>
    <w:p w14:paraId="398EDF21" w14:textId="799F264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5D5C" w:rsidRPr="007444B5">
        <w:rPr>
          <w:rFonts w:ascii="Arial" w:hAnsi="Arial" w:cs="Arial"/>
          <w:sz w:val="24"/>
          <w:szCs w:val="24"/>
        </w:rPr>
        <w:t>I</w:t>
      </w:r>
      <w:r w:rsidRPr="007444B5">
        <w:rPr>
          <w:rFonts w:ascii="Arial" w:hAnsi="Arial" w:cs="Arial"/>
          <w:sz w:val="24"/>
          <w:szCs w:val="24"/>
        </w:rPr>
        <w:t>dentification of the hazardous waste(s) to be handled at the facility and descriptions of the method(s) of handling;</w:t>
      </w:r>
    </w:p>
    <w:p w14:paraId="3912C384" w14:textId="77777777" w:rsidR="00837022" w:rsidRPr="007444B5" w:rsidRDefault="00837022">
      <w:pPr>
        <w:pStyle w:val="RulesSub-Paragraph"/>
        <w:jc w:val="left"/>
        <w:rPr>
          <w:rFonts w:ascii="Arial" w:hAnsi="Arial" w:cs="Arial"/>
          <w:sz w:val="24"/>
          <w:szCs w:val="24"/>
        </w:rPr>
      </w:pPr>
    </w:p>
    <w:p w14:paraId="1FE36038" w14:textId="698C306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statement that public comments are invited and will be considered by the Department if filed within 45 days of the last day of the week in which the application is filed;</w:t>
      </w:r>
    </w:p>
    <w:p w14:paraId="70EEFFD6" w14:textId="77777777" w:rsidR="00837022" w:rsidRPr="007444B5" w:rsidRDefault="00837022">
      <w:pPr>
        <w:pStyle w:val="RulesSub-Paragraph"/>
        <w:jc w:val="left"/>
        <w:rPr>
          <w:rFonts w:ascii="Arial" w:hAnsi="Arial" w:cs="Arial"/>
          <w:sz w:val="24"/>
          <w:szCs w:val="24"/>
        </w:rPr>
      </w:pPr>
    </w:p>
    <w:p w14:paraId="1BD99720" w14:textId="02D862C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statement that a public hearing may be requested by any person, groups of persons, or agency with respect to the application. The request for hearing </w:t>
      </w:r>
      <w:r w:rsidR="0036528D" w:rsidRPr="007444B5">
        <w:rPr>
          <w:rFonts w:ascii="Arial" w:hAnsi="Arial" w:cs="Arial"/>
          <w:sz w:val="24"/>
          <w:szCs w:val="24"/>
        </w:rPr>
        <w:t xml:space="preserve">must </w:t>
      </w:r>
      <w:r w:rsidRPr="007444B5">
        <w:rPr>
          <w:rFonts w:ascii="Arial" w:hAnsi="Arial" w:cs="Arial"/>
          <w:sz w:val="24"/>
          <w:szCs w:val="24"/>
        </w:rPr>
        <w:t xml:space="preserve">be in writing, </w:t>
      </w:r>
      <w:proofErr w:type="gramStart"/>
      <w:r w:rsidRPr="007444B5">
        <w:rPr>
          <w:rFonts w:ascii="Arial" w:hAnsi="Arial" w:cs="Arial"/>
          <w:sz w:val="24"/>
          <w:szCs w:val="24"/>
        </w:rPr>
        <w:t>indicate</w:t>
      </w:r>
      <w:proofErr w:type="gramEnd"/>
      <w:r w:rsidRPr="007444B5">
        <w:rPr>
          <w:rFonts w:ascii="Arial" w:hAnsi="Arial" w:cs="Arial"/>
          <w:sz w:val="24"/>
          <w:szCs w:val="24"/>
        </w:rPr>
        <w:t xml:space="preserve"> the interest of the party filing the request, the reasons why a hearing is warranted and must be filed within 45 days of the last day of the week in which the application is filed;</w:t>
      </w:r>
    </w:p>
    <w:p w14:paraId="05876D23" w14:textId="77777777" w:rsidR="00837022" w:rsidRPr="007444B5" w:rsidRDefault="00837022">
      <w:pPr>
        <w:pStyle w:val="RulesSub-Paragraph"/>
        <w:jc w:val="left"/>
        <w:rPr>
          <w:rFonts w:ascii="Arial" w:hAnsi="Arial" w:cs="Arial"/>
          <w:sz w:val="24"/>
          <w:szCs w:val="24"/>
        </w:rPr>
      </w:pPr>
    </w:p>
    <w:p w14:paraId="37728845" w14:textId="4D7AD90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575D5C" w:rsidRPr="007444B5">
        <w:rPr>
          <w:rFonts w:ascii="Arial" w:hAnsi="Arial" w:cs="Arial"/>
          <w:sz w:val="24"/>
          <w:szCs w:val="24"/>
        </w:rPr>
        <w:t>A</w:t>
      </w:r>
      <w:r w:rsidRPr="007444B5">
        <w:rPr>
          <w:rFonts w:ascii="Arial" w:hAnsi="Arial" w:cs="Arial"/>
          <w:sz w:val="24"/>
          <w:szCs w:val="24"/>
        </w:rPr>
        <w:t xml:space="preserve"> statement that comments and hearing requests must be filed with</w:t>
      </w:r>
      <w:r w:rsidR="007B003B" w:rsidRPr="007444B5">
        <w:rPr>
          <w:rFonts w:ascii="Arial" w:hAnsi="Arial" w:cs="Arial"/>
          <w:sz w:val="24"/>
          <w:szCs w:val="24"/>
        </w:rPr>
        <w:t xml:space="preserve"> the Department</w:t>
      </w:r>
      <w:r w:rsidRPr="007444B5">
        <w:rPr>
          <w:rFonts w:ascii="Arial" w:hAnsi="Arial" w:cs="Arial"/>
          <w:sz w:val="24"/>
          <w:szCs w:val="24"/>
        </w:rPr>
        <w:t xml:space="preserve">, </w:t>
      </w:r>
      <w:r w:rsidR="003C2D4A" w:rsidRPr="007444B5">
        <w:rPr>
          <w:rFonts w:ascii="Arial" w:hAnsi="Arial" w:cs="Arial"/>
          <w:sz w:val="24"/>
          <w:szCs w:val="24"/>
        </w:rPr>
        <w:t xml:space="preserve">that </w:t>
      </w:r>
      <w:r w:rsidRPr="007444B5">
        <w:rPr>
          <w:rFonts w:ascii="Arial" w:hAnsi="Arial" w:cs="Arial"/>
          <w:sz w:val="24"/>
          <w:szCs w:val="24"/>
        </w:rPr>
        <w:t>more information can be obtained from</w:t>
      </w:r>
      <w:r w:rsidR="003C2D4A" w:rsidRPr="007444B5">
        <w:rPr>
          <w:rFonts w:ascii="Arial" w:hAnsi="Arial" w:cs="Arial"/>
          <w:sz w:val="24"/>
          <w:szCs w:val="24"/>
        </w:rPr>
        <w:t xml:space="preserve"> the Department, and that people can write to the Department</w:t>
      </w:r>
      <w:r w:rsidR="00797EB6" w:rsidRPr="007444B5">
        <w:rPr>
          <w:rFonts w:ascii="Arial" w:hAnsi="Arial" w:cs="Arial"/>
          <w:sz w:val="24"/>
          <w:szCs w:val="24"/>
        </w:rPr>
        <w:t xml:space="preserve"> to be put on the facility mailing list</w:t>
      </w:r>
      <w:r w:rsidR="00B12707" w:rsidRPr="007444B5">
        <w:rPr>
          <w:rFonts w:ascii="Arial" w:hAnsi="Arial" w:cs="Arial"/>
          <w:sz w:val="24"/>
          <w:szCs w:val="24"/>
        </w:rPr>
        <w:t>,</w:t>
      </w:r>
      <w:r w:rsidR="00797EB6" w:rsidRPr="007444B5">
        <w:rPr>
          <w:rFonts w:ascii="Arial" w:hAnsi="Arial" w:cs="Arial"/>
          <w:sz w:val="24"/>
          <w:szCs w:val="24"/>
        </w:rPr>
        <w:t xml:space="preserve"> </w:t>
      </w:r>
      <w:r w:rsidR="00B2068E" w:rsidRPr="007444B5">
        <w:rPr>
          <w:rFonts w:ascii="Arial" w:hAnsi="Arial" w:cs="Arial"/>
          <w:sz w:val="24"/>
          <w:szCs w:val="24"/>
        </w:rPr>
        <w:t>at the following Department address</w:t>
      </w:r>
      <w:r w:rsidRPr="007444B5">
        <w:rPr>
          <w:rFonts w:ascii="Arial" w:hAnsi="Arial" w:cs="Arial"/>
          <w:sz w:val="24"/>
          <w:szCs w:val="24"/>
        </w:rPr>
        <w:t>:</w:t>
      </w:r>
    </w:p>
    <w:p w14:paraId="3FE28D84" w14:textId="77777777" w:rsidR="00837022" w:rsidRPr="007444B5" w:rsidRDefault="00837022">
      <w:pPr>
        <w:spacing w:line="240" w:lineRule="atLeast"/>
        <w:ind w:left="1440" w:hanging="360"/>
        <w:rPr>
          <w:rFonts w:ascii="Arial" w:hAnsi="Arial" w:cs="Arial"/>
          <w:sz w:val="24"/>
          <w:szCs w:val="24"/>
        </w:rPr>
      </w:pPr>
    </w:p>
    <w:p w14:paraId="715BE19C" w14:textId="77777777" w:rsidR="00837022" w:rsidRPr="007444B5" w:rsidRDefault="00837022">
      <w:pPr>
        <w:spacing w:line="240" w:lineRule="atLeast"/>
        <w:ind w:left="1440"/>
        <w:rPr>
          <w:rFonts w:ascii="Arial" w:hAnsi="Arial" w:cs="Arial"/>
          <w:sz w:val="24"/>
          <w:szCs w:val="24"/>
        </w:rPr>
      </w:pPr>
      <w:r w:rsidRPr="007444B5">
        <w:rPr>
          <w:rFonts w:ascii="Arial" w:hAnsi="Arial" w:cs="Arial"/>
          <w:sz w:val="24"/>
          <w:szCs w:val="24"/>
        </w:rPr>
        <w:t>Department of Environmental Protection</w:t>
      </w:r>
    </w:p>
    <w:p w14:paraId="555B7BF6" w14:textId="49486D89" w:rsidR="00837022" w:rsidRPr="007444B5" w:rsidRDefault="00837022" w:rsidP="00EB0163">
      <w:pPr>
        <w:spacing w:line="240" w:lineRule="atLeast"/>
        <w:ind w:left="1440"/>
        <w:rPr>
          <w:rFonts w:ascii="Arial" w:hAnsi="Arial" w:cs="Arial"/>
          <w:sz w:val="24"/>
          <w:szCs w:val="24"/>
        </w:rPr>
      </w:pPr>
      <w:r w:rsidRPr="007444B5">
        <w:rPr>
          <w:rFonts w:ascii="Arial" w:hAnsi="Arial" w:cs="Arial"/>
          <w:sz w:val="24"/>
          <w:szCs w:val="24"/>
        </w:rPr>
        <w:t xml:space="preserve">Bureau of </w:t>
      </w:r>
      <w:r w:rsidR="00EB0163" w:rsidRPr="007444B5">
        <w:rPr>
          <w:rFonts w:ascii="Arial" w:hAnsi="Arial" w:cs="Arial"/>
          <w:sz w:val="24"/>
          <w:szCs w:val="24"/>
        </w:rPr>
        <w:t>Remediation and Waste Management</w:t>
      </w:r>
    </w:p>
    <w:p w14:paraId="31AF73C5" w14:textId="77777777" w:rsidR="00EB0163" w:rsidRPr="007444B5" w:rsidRDefault="00EB0163" w:rsidP="00EB0163">
      <w:pPr>
        <w:spacing w:line="240" w:lineRule="atLeast"/>
        <w:ind w:left="1440"/>
        <w:rPr>
          <w:rFonts w:ascii="Arial" w:hAnsi="Arial" w:cs="Arial"/>
          <w:sz w:val="24"/>
          <w:szCs w:val="24"/>
        </w:rPr>
      </w:pPr>
      <w:r w:rsidRPr="007444B5">
        <w:rPr>
          <w:rFonts w:ascii="Arial" w:hAnsi="Arial" w:cs="Arial"/>
          <w:sz w:val="24"/>
          <w:szCs w:val="24"/>
        </w:rPr>
        <w:t>Division of Materials Management</w:t>
      </w:r>
    </w:p>
    <w:p w14:paraId="32F91985" w14:textId="77777777" w:rsidR="00EB0163" w:rsidRPr="007444B5" w:rsidRDefault="00EB0163" w:rsidP="00EB0163">
      <w:pPr>
        <w:spacing w:line="240" w:lineRule="atLeast"/>
        <w:ind w:left="1440"/>
        <w:rPr>
          <w:rFonts w:ascii="Arial" w:hAnsi="Arial" w:cs="Arial"/>
          <w:sz w:val="24"/>
          <w:szCs w:val="24"/>
        </w:rPr>
      </w:pPr>
      <w:r w:rsidRPr="007444B5">
        <w:rPr>
          <w:rFonts w:ascii="Arial" w:hAnsi="Arial" w:cs="Arial"/>
          <w:sz w:val="24"/>
          <w:szCs w:val="24"/>
        </w:rPr>
        <w:t>17 State House Station</w:t>
      </w:r>
    </w:p>
    <w:p w14:paraId="1954CBB3" w14:textId="77777777" w:rsidR="00837022" w:rsidRPr="007444B5" w:rsidRDefault="00837022">
      <w:pPr>
        <w:spacing w:line="240" w:lineRule="atLeast"/>
        <w:ind w:left="1440"/>
        <w:rPr>
          <w:rFonts w:ascii="Arial" w:hAnsi="Arial" w:cs="Arial"/>
          <w:sz w:val="24"/>
          <w:szCs w:val="24"/>
        </w:rPr>
      </w:pPr>
      <w:r w:rsidRPr="007444B5">
        <w:rPr>
          <w:rFonts w:ascii="Arial" w:hAnsi="Arial" w:cs="Arial"/>
          <w:sz w:val="24"/>
          <w:szCs w:val="24"/>
        </w:rPr>
        <w:t>Augusta, Maine 04333-0017</w:t>
      </w:r>
    </w:p>
    <w:p w14:paraId="65175756" w14:textId="3DCC2DCB" w:rsidR="00837022" w:rsidRPr="007444B5" w:rsidRDefault="00837022">
      <w:pPr>
        <w:spacing w:line="240" w:lineRule="atLeast"/>
        <w:ind w:left="1440"/>
        <w:rPr>
          <w:rFonts w:ascii="Arial" w:hAnsi="Arial" w:cs="Arial"/>
          <w:sz w:val="24"/>
          <w:szCs w:val="24"/>
        </w:rPr>
      </w:pPr>
      <w:proofErr w:type="gramStart"/>
      <w:r w:rsidRPr="007444B5">
        <w:rPr>
          <w:rFonts w:ascii="Arial" w:hAnsi="Arial" w:cs="Arial"/>
          <w:sz w:val="24"/>
          <w:szCs w:val="24"/>
        </w:rPr>
        <w:t xml:space="preserve">Telephone </w:t>
      </w:r>
      <w:r w:rsidR="00EB0163" w:rsidRPr="007444B5">
        <w:rPr>
          <w:rFonts w:ascii="Arial" w:hAnsi="Arial" w:cs="Arial"/>
          <w:sz w:val="24"/>
          <w:szCs w:val="24"/>
        </w:rPr>
        <w:t>#</w:t>
      </w:r>
      <w:r w:rsidRPr="007444B5">
        <w:rPr>
          <w:rFonts w:ascii="Arial" w:hAnsi="Arial" w:cs="Arial"/>
          <w:sz w:val="24"/>
          <w:szCs w:val="24"/>
        </w:rPr>
        <w:t xml:space="preserve"> </w:t>
      </w:r>
      <w:r w:rsidR="00EB0163" w:rsidRPr="007444B5">
        <w:rPr>
          <w:rFonts w:ascii="Arial" w:hAnsi="Arial" w:cs="Arial"/>
          <w:sz w:val="24"/>
          <w:szCs w:val="24"/>
        </w:rPr>
        <w:t>(</w:t>
      </w:r>
      <w:proofErr w:type="gramEnd"/>
      <w:r w:rsidR="00EB0163" w:rsidRPr="007444B5">
        <w:rPr>
          <w:rFonts w:ascii="Arial" w:hAnsi="Arial" w:cs="Arial"/>
          <w:sz w:val="24"/>
          <w:szCs w:val="24"/>
        </w:rPr>
        <w:t>207) 287-7688</w:t>
      </w:r>
      <w:r w:rsidR="00341B4C" w:rsidRPr="007444B5">
        <w:rPr>
          <w:rFonts w:ascii="Arial" w:hAnsi="Arial" w:cs="Arial"/>
          <w:sz w:val="24"/>
          <w:szCs w:val="24"/>
        </w:rPr>
        <w:t>; and</w:t>
      </w:r>
    </w:p>
    <w:p w14:paraId="4B7E58C1" w14:textId="77777777" w:rsidR="00837022" w:rsidRPr="007444B5" w:rsidRDefault="00837022">
      <w:pPr>
        <w:spacing w:line="240" w:lineRule="atLeast"/>
        <w:ind w:left="1440" w:hanging="360"/>
        <w:rPr>
          <w:rFonts w:ascii="Arial" w:hAnsi="Arial" w:cs="Arial"/>
          <w:sz w:val="24"/>
          <w:szCs w:val="24"/>
        </w:rPr>
      </w:pPr>
    </w:p>
    <w:p w14:paraId="491FCE23" w14:textId="5D05A5C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he locations at which and the times during which the application and supporting materials may be examined.</w:t>
      </w:r>
    </w:p>
    <w:p w14:paraId="6433EF60" w14:textId="77777777" w:rsidR="00837022" w:rsidRPr="007444B5" w:rsidRDefault="00837022">
      <w:pPr>
        <w:spacing w:line="240" w:lineRule="atLeast"/>
        <w:ind w:left="1440" w:hanging="360"/>
        <w:rPr>
          <w:rFonts w:ascii="Arial" w:hAnsi="Arial" w:cs="Arial"/>
          <w:sz w:val="24"/>
          <w:szCs w:val="24"/>
        </w:rPr>
      </w:pPr>
    </w:p>
    <w:p w14:paraId="37732DD6" w14:textId="71EC77B5" w:rsidR="00837022" w:rsidRPr="007444B5" w:rsidRDefault="00837022" w:rsidP="00412EE6">
      <w:pPr>
        <w:pStyle w:val="RulesParagraph"/>
        <w:ind w:left="1166" w:hanging="446"/>
        <w:jc w:val="left"/>
        <w:rPr>
          <w:rFonts w:ascii="Arial" w:hAnsi="Arial" w:cs="Arial"/>
          <w:sz w:val="24"/>
          <w:szCs w:val="24"/>
        </w:rPr>
      </w:pPr>
      <w:r w:rsidRPr="007444B5">
        <w:rPr>
          <w:rFonts w:ascii="Arial" w:hAnsi="Arial" w:cs="Arial"/>
          <w:sz w:val="24"/>
          <w:szCs w:val="24"/>
        </w:rPr>
        <w:lastRenderedPageBreak/>
        <w:t>(1</w:t>
      </w:r>
      <w:r w:rsidR="0012287D" w:rsidRPr="007444B5">
        <w:rPr>
          <w:rFonts w:ascii="Arial" w:hAnsi="Arial" w:cs="Arial"/>
          <w:sz w:val="24"/>
          <w:szCs w:val="24"/>
        </w:rPr>
        <w:t>7</w:t>
      </w:r>
      <w:r w:rsidRPr="007444B5">
        <w:rPr>
          <w:rFonts w:ascii="Arial" w:hAnsi="Arial" w:cs="Arial"/>
          <w:sz w:val="24"/>
          <w:szCs w:val="24"/>
        </w:rPr>
        <w:t xml:space="preserve">) The applicant </w:t>
      </w:r>
      <w:r w:rsidR="00701BBD" w:rsidRPr="007444B5">
        <w:rPr>
          <w:rFonts w:ascii="Arial" w:hAnsi="Arial" w:cs="Arial"/>
          <w:sz w:val="24"/>
          <w:szCs w:val="24"/>
        </w:rPr>
        <w:t>shall</w:t>
      </w:r>
      <w:r w:rsidRPr="007444B5">
        <w:rPr>
          <w:rFonts w:ascii="Arial" w:hAnsi="Arial" w:cs="Arial"/>
          <w:sz w:val="24"/>
          <w:szCs w:val="24"/>
        </w:rPr>
        <w:t xml:space="preserve"> submit to the Department evidence demonstrating that notice has been published and broadcast as required above, within </w:t>
      </w:r>
      <w:r w:rsidR="007F472A" w:rsidRPr="007444B5">
        <w:rPr>
          <w:rFonts w:ascii="Arial" w:hAnsi="Arial" w:cs="Arial"/>
          <w:sz w:val="24"/>
          <w:szCs w:val="24"/>
        </w:rPr>
        <w:t xml:space="preserve">five </w:t>
      </w:r>
      <w:r w:rsidRPr="007444B5">
        <w:rPr>
          <w:rFonts w:ascii="Arial" w:hAnsi="Arial" w:cs="Arial"/>
          <w:sz w:val="24"/>
          <w:szCs w:val="24"/>
        </w:rPr>
        <w:t xml:space="preserve">days of completion of publication and broadcasting. If such evidence is not received, or if notice requirements have not been complied with, processing of the application will cease and will not </w:t>
      </w:r>
      <w:proofErr w:type="gramStart"/>
      <w:r w:rsidRPr="007444B5">
        <w:rPr>
          <w:rFonts w:ascii="Arial" w:hAnsi="Arial" w:cs="Arial"/>
          <w:sz w:val="24"/>
          <w:szCs w:val="24"/>
        </w:rPr>
        <w:t>recommence</w:t>
      </w:r>
      <w:proofErr w:type="gramEnd"/>
      <w:r w:rsidRPr="007444B5">
        <w:rPr>
          <w:rFonts w:ascii="Arial" w:hAnsi="Arial" w:cs="Arial"/>
          <w:sz w:val="24"/>
          <w:szCs w:val="24"/>
        </w:rPr>
        <w:t xml:space="preserve"> until notice has been given as required.</w:t>
      </w:r>
    </w:p>
    <w:p w14:paraId="58B23D2A" w14:textId="77777777" w:rsidR="00837022" w:rsidRPr="007444B5" w:rsidRDefault="00837022" w:rsidP="00412EE6">
      <w:pPr>
        <w:tabs>
          <w:tab w:val="left" w:pos="1170"/>
        </w:tabs>
        <w:spacing w:line="240" w:lineRule="atLeast"/>
        <w:ind w:left="1170" w:hanging="450"/>
        <w:rPr>
          <w:rFonts w:ascii="Arial" w:hAnsi="Arial" w:cs="Arial"/>
          <w:sz w:val="24"/>
          <w:szCs w:val="24"/>
        </w:rPr>
      </w:pPr>
    </w:p>
    <w:p w14:paraId="48E1469B" w14:textId="7EC9E494" w:rsidR="00837022" w:rsidRPr="007444B5" w:rsidRDefault="00837022" w:rsidP="00412EE6">
      <w:pPr>
        <w:pStyle w:val="RulesParagraph"/>
        <w:tabs>
          <w:tab w:val="left" w:pos="1170"/>
        </w:tabs>
        <w:ind w:left="1170" w:hanging="450"/>
        <w:jc w:val="left"/>
        <w:rPr>
          <w:rFonts w:ascii="Arial" w:hAnsi="Arial" w:cs="Arial"/>
          <w:sz w:val="24"/>
          <w:szCs w:val="24"/>
        </w:rPr>
      </w:pPr>
      <w:r w:rsidRPr="007444B5">
        <w:rPr>
          <w:rFonts w:ascii="Arial" w:hAnsi="Arial" w:cs="Arial"/>
          <w:sz w:val="24"/>
          <w:szCs w:val="24"/>
        </w:rPr>
        <w:t>(1</w:t>
      </w:r>
      <w:r w:rsidR="0012287D" w:rsidRPr="007444B5">
        <w:rPr>
          <w:rFonts w:ascii="Arial" w:hAnsi="Arial" w:cs="Arial"/>
          <w:sz w:val="24"/>
          <w:szCs w:val="24"/>
        </w:rPr>
        <w:t>8</w:t>
      </w:r>
      <w:r w:rsidRPr="007444B5">
        <w:rPr>
          <w:rFonts w:ascii="Arial" w:hAnsi="Arial" w:cs="Arial"/>
          <w:sz w:val="24"/>
          <w:szCs w:val="24"/>
        </w:rPr>
        <w:t xml:space="preserve">) For a facility at which hazardous waste will be disposed, the applicant </w:t>
      </w:r>
      <w:r w:rsidR="00701BBD" w:rsidRPr="007444B5">
        <w:rPr>
          <w:rFonts w:ascii="Arial" w:hAnsi="Arial" w:cs="Arial"/>
          <w:sz w:val="24"/>
          <w:szCs w:val="24"/>
        </w:rPr>
        <w:t>shall</w:t>
      </w:r>
      <w:r w:rsidRPr="007444B5">
        <w:rPr>
          <w:rFonts w:ascii="Arial" w:hAnsi="Arial" w:cs="Arial"/>
          <w:sz w:val="24"/>
          <w:szCs w:val="24"/>
        </w:rPr>
        <w:t xml:space="preserve"> provide information demonstrating that the volume of waste and the risks related to its handling will have been reduced to the maximum practical extent by treatment and volume reduction prior to disposal.</w:t>
      </w:r>
    </w:p>
    <w:p w14:paraId="055E73B1" w14:textId="77777777" w:rsidR="00837022" w:rsidRPr="007444B5" w:rsidRDefault="00837022" w:rsidP="00412EE6">
      <w:pPr>
        <w:pStyle w:val="RulesParagraph"/>
        <w:tabs>
          <w:tab w:val="left" w:pos="1170"/>
        </w:tabs>
        <w:ind w:left="1170" w:hanging="450"/>
        <w:jc w:val="left"/>
        <w:rPr>
          <w:rFonts w:ascii="Arial" w:hAnsi="Arial" w:cs="Arial"/>
          <w:sz w:val="24"/>
          <w:szCs w:val="24"/>
        </w:rPr>
      </w:pPr>
    </w:p>
    <w:p w14:paraId="1388F671" w14:textId="2E3D1212" w:rsidR="00837022" w:rsidRPr="007444B5" w:rsidRDefault="00837022" w:rsidP="00412EE6">
      <w:pPr>
        <w:pStyle w:val="RulesParagraph"/>
        <w:tabs>
          <w:tab w:val="left" w:pos="1170"/>
        </w:tabs>
        <w:ind w:left="1170" w:hanging="450"/>
        <w:jc w:val="left"/>
        <w:rPr>
          <w:rFonts w:ascii="Arial" w:hAnsi="Arial" w:cs="Arial"/>
          <w:sz w:val="24"/>
          <w:szCs w:val="24"/>
        </w:rPr>
      </w:pPr>
      <w:r w:rsidRPr="007444B5">
        <w:rPr>
          <w:rFonts w:ascii="Arial" w:hAnsi="Arial" w:cs="Arial"/>
          <w:sz w:val="24"/>
          <w:szCs w:val="24"/>
        </w:rPr>
        <w:t>(1</w:t>
      </w:r>
      <w:r w:rsidR="0012287D" w:rsidRPr="007444B5">
        <w:rPr>
          <w:rFonts w:ascii="Arial" w:hAnsi="Arial" w:cs="Arial"/>
          <w:sz w:val="24"/>
          <w:szCs w:val="24"/>
        </w:rPr>
        <w:t>9</w:t>
      </w:r>
      <w:r w:rsidRPr="007444B5">
        <w:rPr>
          <w:rFonts w:ascii="Arial" w:hAnsi="Arial" w:cs="Arial"/>
          <w:sz w:val="24"/>
          <w:szCs w:val="24"/>
        </w:rPr>
        <w:t xml:space="preserve">) The applicant </w:t>
      </w:r>
      <w:r w:rsidR="00701BBD" w:rsidRPr="007444B5">
        <w:rPr>
          <w:rFonts w:ascii="Arial" w:hAnsi="Arial" w:cs="Arial"/>
          <w:sz w:val="24"/>
          <w:szCs w:val="24"/>
        </w:rPr>
        <w:t>shall</w:t>
      </w:r>
      <w:r w:rsidRPr="007444B5">
        <w:rPr>
          <w:rFonts w:ascii="Arial" w:hAnsi="Arial" w:cs="Arial"/>
          <w:sz w:val="24"/>
          <w:szCs w:val="24"/>
        </w:rPr>
        <w:t xml:space="preserve"> demonstrate, in </w:t>
      </w:r>
      <w:r w:rsidR="00246867" w:rsidRPr="007444B5">
        <w:rPr>
          <w:rFonts w:ascii="Arial" w:hAnsi="Arial" w:cs="Arial"/>
          <w:sz w:val="24"/>
          <w:szCs w:val="24"/>
        </w:rPr>
        <w:t xml:space="preserve">the </w:t>
      </w:r>
      <w:r w:rsidRPr="007444B5">
        <w:rPr>
          <w:rFonts w:ascii="Arial" w:hAnsi="Arial" w:cs="Arial"/>
          <w:sz w:val="24"/>
          <w:szCs w:val="24"/>
        </w:rPr>
        <w:t>application, sufficient financial capacity, including projections of utilization of the facility by hazardous waste generators, to construct, operate, and maintain all aspects of the facility in accordance with requirements of statute and rules.</w:t>
      </w:r>
    </w:p>
    <w:p w14:paraId="0862F5D1" w14:textId="77777777" w:rsidR="00837022" w:rsidRPr="007444B5" w:rsidRDefault="00837022">
      <w:pPr>
        <w:pStyle w:val="RulesParagraph"/>
        <w:jc w:val="left"/>
        <w:rPr>
          <w:rFonts w:ascii="Arial" w:hAnsi="Arial" w:cs="Arial"/>
          <w:sz w:val="24"/>
          <w:szCs w:val="24"/>
        </w:rPr>
      </w:pPr>
    </w:p>
    <w:p w14:paraId="577CFF35" w14:textId="7D0CC7AF" w:rsidR="00837022" w:rsidRPr="007444B5" w:rsidRDefault="00837022" w:rsidP="00267A91">
      <w:pPr>
        <w:pStyle w:val="RulesParagraph"/>
        <w:ind w:left="1170" w:hanging="450"/>
        <w:jc w:val="left"/>
        <w:rPr>
          <w:rFonts w:ascii="Arial" w:hAnsi="Arial" w:cs="Arial"/>
          <w:sz w:val="24"/>
          <w:szCs w:val="24"/>
        </w:rPr>
      </w:pPr>
      <w:proofErr w:type="gramStart"/>
      <w:r w:rsidRPr="007444B5">
        <w:rPr>
          <w:rFonts w:ascii="Arial" w:hAnsi="Arial" w:cs="Arial"/>
          <w:sz w:val="24"/>
          <w:szCs w:val="24"/>
        </w:rPr>
        <w:t>(</w:t>
      </w:r>
      <w:r w:rsidR="0012287D" w:rsidRPr="007444B5">
        <w:rPr>
          <w:rFonts w:ascii="Arial" w:hAnsi="Arial" w:cs="Arial"/>
          <w:sz w:val="24"/>
          <w:szCs w:val="24"/>
        </w:rPr>
        <w:t>20</w:t>
      </w:r>
      <w:r w:rsidRPr="007444B5">
        <w:rPr>
          <w:rFonts w:ascii="Arial" w:hAnsi="Arial" w:cs="Arial"/>
          <w:sz w:val="24"/>
          <w:szCs w:val="24"/>
        </w:rPr>
        <w:t>) Except</w:t>
      </w:r>
      <w:proofErr w:type="gramEnd"/>
      <w:r w:rsidRPr="007444B5">
        <w:rPr>
          <w:rFonts w:ascii="Arial" w:hAnsi="Arial" w:cs="Arial"/>
          <w:sz w:val="24"/>
          <w:szCs w:val="24"/>
        </w:rPr>
        <w:t xml:space="preserve"> as provided in Section 13(A)(10) </w:t>
      </w:r>
      <w:r w:rsidR="008A06FE" w:rsidRPr="007444B5">
        <w:rPr>
          <w:rFonts w:ascii="Arial" w:hAnsi="Arial" w:cs="Arial"/>
          <w:sz w:val="24"/>
          <w:szCs w:val="24"/>
        </w:rPr>
        <w:t>of this Chapter</w:t>
      </w:r>
      <w:r w:rsidRPr="007444B5">
        <w:rPr>
          <w:rFonts w:ascii="Arial" w:hAnsi="Arial" w:cs="Arial"/>
          <w:sz w:val="24"/>
          <w:szCs w:val="24"/>
        </w:rPr>
        <w:t xml:space="preserve">, applicants shall keep records of all data used to complete </w:t>
      </w:r>
      <w:r w:rsidR="00A21DC2" w:rsidRPr="007444B5">
        <w:rPr>
          <w:rFonts w:ascii="Arial" w:hAnsi="Arial" w:cs="Arial"/>
          <w:sz w:val="24"/>
          <w:szCs w:val="24"/>
        </w:rPr>
        <w:t>license</w:t>
      </w:r>
      <w:r w:rsidRPr="007444B5">
        <w:rPr>
          <w:rFonts w:ascii="Arial" w:hAnsi="Arial" w:cs="Arial"/>
          <w:sz w:val="24"/>
          <w:szCs w:val="24"/>
        </w:rPr>
        <w:t xml:space="preserve"> applications and any supplemental information submitted pursuant to this Chapter for a period of at least three years from the date the application is signed.</w:t>
      </w:r>
    </w:p>
    <w:p w14:paraId="71577B81" w14:textId="77777777" w:rsidR="00837022" w:rsidRPr="007444B5" w:rsidRDefault="00837022">
      <w:pPr>
        <w:pStyle w:val="RulesParagraph"/>
        <w:jc w:val="left"/>
        <w:rPr>
          <w:rFonts w:ascii="Arial" w:hAnsi="Arial" w:cs="Arial"/>
          <w:sz w:val="24"/>
          <w:szCs w:val="24"/>
        </w:rPr>
      </w:pPr>
    </w:p>
    <w:p w14:paraId="4429E93E" w14:textId="61E7B735"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(2</w:t>
      </w:r>
      <w:r w:rsidR="0012287D" w:rsidRPr="007444B5">
        <w:rPr>
          <w:rFonts w:ascii="Arial" w:hAnsi="Arial" w:cs="Arial"/>
          <w:sz w:val="24"/>
          <w:szCs w:val="24"/>
        </w:rPr>
        <w:t>1</w:t>
      </w:r>
      <w:r w:rsidRPr="007444B5">
        <w:rPr>
          <w:rFonts w:ascii="Arial" w:hAnsi="Arial" w:cs="Arial"/>
          <w:sz w:val="24"/>
          <w:szCs w:val="24"/>
        </w:rPr>
        <w:t>) If a hearing is mandatory, the applicant shall file notice in accordance with 5 M.R.S.</w:t>
      </w:r>
      <w:r w:rsidR="007E3DD4" w:rsidRPr="007444B5">
        <w:rPr>
          <w:rFonts w:ascii="Arial" w:hAnsi="Arial" w:cs="Arial"/>
          <w:sz w:val="24"/>
          <w:szCs w:val="24"/>
        </w:rPr>
        <w:t xml:space="preserve"> </w:t>
      </w:r>
      <w:r w:rsidR="00D546BB" w:rsidRPr="007444B5">
        <w:rPr>
          <w:rFonts w:ascii="Arial" w:hAnsi="Arial" w:cs="Arial"/>
          <w:sz w:val="24"/>
          <w:szCs w:val="24"/>
        </w:rPr>
        <w:t>§</w:t>
      </w:r>
      <w:r w:rsidRPr="007444B5">
        <w:rPr>
          <w:rFonts w:ascii="Arial" w:hAnsi="Arial" w:cs="Arial"/>
          <w:sz w:val="24"/>
          <w:szCs w:val="24"/>
        </w:rPr>
        <w:t xml:space="preserve"> 9051(A).</w:t>
      </w:r>
    </w:p>
    <w:p w14:paraId="16E5C039" w14:textId="77777777" w:rsidR="00837022" w:rsidRPr="007444B5" w:rsidRDefault="00837022">
      <w:pPr>
        <w:pStyle w:val="RulesParagraph"/>
        <w:jc w:val="left"/>
        <w:rPr>
          <w:rFonts w:ascii="Arial" w:hAnsi="Arial" w:cs="Arial"/>
          <w:sz w:val="24"/>
          <w:szCs w:val="24"/>
        </w:rPr>
      </w:pPr>
    </w:p>
    <w:p w14:paraId="070C163D" w14:textId="785DBA72" w:rsidR="00837022" w:rsidRPr="007444B5" w:rsidRDefault="00837022" w:rsidP="00BC3715">
      <w:pPr>
        <w:pStyle w:val="Heading2"/>
      </w:pPr>
      <w:bookmarkStart w:id="22" w:name="_Toc231574421"/>
      <w:r w:rsidRPr="00BC3715">
        <w:rPr>
          <w:b w:val="0"/>
          <w:bCs/>
        </w:rPr>
        <w:t>B.</w:t>
      </w:r>
      <w:r w:rsidRPr="00BC3715">
        <w:rPr>
          <w:b w:val="0"/>
          <w:bCs/>
        </w:rPr>
        <w:tab/>
      </w:r>
      <w:r w:rsidRPr="007444B5">
        <w:t xml:space="preserve">Information </w:t>
      </w:r>
      <w:r w:rsidR="007F472A" w:rsidRPr="007444B5">
        <w:t>r</w:t>
      </w:r>
      <w:r w:rsidRPr="007444B5">
        <w:t xml:space="preserve">equired for </w:t>
      </w:r>
      <w:r w:rsidR="007F472A" w:rsidRPr="007444B5">
        <w:t>a</w:t>
      </w:r>
      <w:r w:rsidRPr="00553FB7">
        <w:t xml:space="preserve">ll </w:t>
      </w:r>
      <w:r w:rsidR="007F472A" w:rsidRPr="007444B5">
        <w:t>a</w:t>
      </w:r>
      <w:r w:rsidRPr="007444B5">
        <w:t xml:space="preserve">pplications. </w:t>
      </w:r>
      <w:r w:rsidRPr="00BC3715">
        <w:rPr>
          <w:b w:val="0"/>
          <w:bCs/>
        </w:rPr>
        <w:t xml:space="preserve">An applicant </w:t>
      </w:r>
      <w:r w:rsidR="007A09D6" w:rsidRPr="00BC3715">
        <w:rPr>
          <w:b w:val="0"/>
          <w:bCs/>
        </w:rPr>
        <w:t>shall</w:t>
      </w:r>
      <w:r w:rsidRPr="00BC3715">
        <w:rPr>
          <w:b w:val="0"/>
          <w:bCs/>
        </w:rPr>
        <w:t xml:space="preserve"> include in </w:t>
      </w:r>
      <w:r w:rsidR="00DD4418" w:rsidRPr="00BC3715">
        <w:rPr>
          <w:b w:val="0"/>
          <w:bCs/>
        </w:rPr>
        <w:t xml:space="preserve">the </w:t>
      </w:r>
      <w:r w:rsidRPr="00BC3715">
        <w:rPr>
          <w:b w:val="0"/>
          <w:bCs/>
        </w:rPr>
        <w:t>application (except for post</w:t>
      </w:r>
      <w:r w:rsidRPr="00BC3715">
        <w:rPr>
          <w:b w:val="0"/>
          <w:bCs/>
        </w:rPr>
        <w:noBreakHyphen/>
        <w:t>closure care license applications as provided in Section 10(K) of this Chapter</w:t>
      </w:r>
      <w:r w:rsidR="00C87CC1" w:rsidRPr="00BC3715">
        <w:rPr>
          <w:b w:val="0"/>
          <w:bCs/>
        </w:rPr>
        <w:t xml:space="preserve"> and </w:t>
      </w:r>
      <w:r w:rsidR="004E60B9" w:rsidRPr="00BC3715">
        <w:rPr>
          <w:b w:val="0"/>
          <w:bCs/>
        </w:rPr>
        <w:t xml:space="preserve">except </w:t>
      </w:r>
      <w:r w:rsidR="00C87CC1" w:rsidRPr="00BC3715">
        <w:rPr>
          <w:b w:val="0"/>
          <w:bCs/>
        </w:rPr>
        <w:t xml:space="preserve">for </w:t>
      </w:r>
      <w:r w:rsidR="00E65969" w:rsidRPr="00BC3715">
        <w:rPr>
          <w:b w:val="0"/>
          <w:bCs/>
        </w:rPr>
        <w:t xml:space="preserve">abbreviated license applications </w:t>
      </w:r>
      <w:r w:rsidR="004E60B9" w:rsidRPr="00BC3715">
        <w:rPr>
          <w:b w:val="0"/>
          <w:bCs/>
        </w:rPr>
        <w:t>submitted under</w:t>
      </w:r>
      <w:r w:rsidR="00E65969" w:rsidRPr="00BC3715">
        <w:rPr>
          <w:b w:val="0"/>
          <w:bCs/>
        </w:rPr>
        <w:t xml:space="preserve"> Section 11 of this Chapter</w:t>
      </w:r>
      <w:r w:rsidRPr="00BC3715">
        <w:rPr>
          <w:b w:val="0"/>
          <w:bCs/>
        </w:rPr>
        <w:t xml:space="preserve">) the information required by 40 </w:t>
      </w:r>
      <w:r w:rsidR="00EB0163" w:rsidRPr="00BC3715">
        <w:rPr>
          <w:b w:val="0"/>
          <w:bCs/>
        </w:rPr>
        <w:t>C.F.R. §§</w:t>
      </w:r>
      <w:r w:rsidRPr="00BC3715">
        <w:rPr>
          <w:b w:val="0"/>
          <w:bCs/>
        </w:rPr>
        <w:t xml:space="preserve"> 270.13 and 270.14(a) and (b), </w:t>
      </w:r>
      <w:r w:rsidR="009A4D5B" w:rsidRPr="00BC3715">
        <w:rPr>
          <w:b w:val="0"/>
          <w:bCs/>
        </w:rPr>
        <w:t>except</w:t>
      </w:r>
      <w:r w:rsidRPr="00BC3715">
        <w:rPr>
          <w:b w:val="0"/>
          <w:bCs/>
        </w:rPr>
        <w:t xml:space="preserve"> that references to other sections of 40 </w:t>
      </w:r>
      <w:r w:rsidR="00EB0163" w:rsidRPr="00BC3715">
        <w:rPr>
          <w:b w:val="0"/>
          <w:bCs/>
        </w:rPr>
        <w:t>C.F.R.</w:t>
      </w:r>
      <w:r w:rsidRPr="00BC3715">
        <w:rPr>
          <w:b w:val="0"/>
          <w:bCs/>
        </w:rPr>
        <w:t xml:space="preserve"> Parts 124, 270, and 271 shall mean this Chapter, references to 40 </w:t>
      </w:r>
      <w:r w:rsidR="00EB0163" w:rsidRPr="00BC3715">
        <w:rPr>
          <w:b w:val="0"/>
          <w:bCs/>
        </w:rPr>
        <w:t>C.F.R.</w:t>
      </w:r>
      <w:r w:rsidRPr="00BC3715">
        <w:rPr>
          <w:b w:val="0"/>
          <w:bCs/>
        </w:rPr>
        <w:t xml:space="preserve"> Part 264 or sections or subparts thereof shall mean applicable provisions of </w:t>
      </w:r>
      <w:r w:rsidR="00AF0EE5" w:rsidRPr="00BC3715">
        <w:rPr>
          <w:b w:val="0"/>
          <w:bCs/>
        </w:rPr>
        <w:t>06-096 C.M.R. ch.</w:t>
      </w:r>
      <w:r w:rsidRPr="00BC3715">
        <w:rPr>
          <w:b w:val="0"/>
          <w:bCs/>
        </w:rPr>
        <w:t xml:space="preserve"> 854, references to </w:t>
      </w:r>
      <w:r w:rsidR="007333A9" w:rsidRPr="00BC3715">
        <w:rPr>
          <w:b w:val="0"/>
          <w:bCs/>
        </w:rPr>
        <w:t xml:space="preserve">40 </w:t>
      </w:r>
      <w:r w:rsidR="00042DE0" w:rsidRPr="00BC3715">
        <w:rPr>
          <w:b w:val="0"/>
          <w:bCs/>
        </w:rPr>
        <w:t xml:space="preserve">C.F.R. </w:t>
      </w:r>
      <w:r w:rsidRPr="00BC3715">
        <w:rPr>
          <w:b w:val="0"/>
          <w:bCs/>
        </w:rPr>
        <w:t>Part 266 shall be deleted, and:</w:t>
      </w:r>
      <w:bookmarkEnd w:id="22"/>
    </w:p>
    <w:p w14:paraId="75BDD93B" w14:textId="77777777" w:rsidR="00837022" w:rsidRPr="007444B5" w:rsidRDefault="00837022">
      <w:pPr>
        <w:spacing w:line="240" w:lineRule="atLeast"/>
        <w:ind w:left="720"/>
        <w:rPr>
          <w:rFonts w:ascii="Arial" w:hAnsi="Arial" w:cs="Arial"/>
          <w:sz w:val="24"/>
          <w:szCs w:val="24"/>
        </w:rPr>
      </w:pPr>
    </w:p>
    <w:p w14:paraId="0F4399AF" w14:textId="4F295804" w:rsidR="00837022" w:rsidRPr="007444B5" w:rsidRDefault="00837022">
      <w:pPr>
        <w:pStyle w:val="RulesParagraph"/>
        <w:jc w:val="left"/>
        <w:rPr>
          <w:rFonts w:ascii="Arial" w:hAnsi="Arial" w:cs="Arial"/>
          <w:sz w:val="24"/>
          <w:szCs w:val="24"/>
        </w:rPr>
      </w:pPr>
      <w:r w:rsidRPr="007444B5">
        <w:rPr>
          <w:rFonts w:ascii="Arial" w:hAnsi="Arial" w:cs="Arial"/>
          <w:sz w:val="24"/>
          <w:szCs w:val="24"/>
        </w:rPr>
        <w:t>(l)</w:t>
      </w:r>
      <w:r w:rsidRPr="007444B5">
        <w:rPr>
          <w:rFonts w:ascii="Arial" w:hAnsi="Arial" w:cs="Arial"/>
          <w:sz w:val="24"/>
          <w:szCs w:val="24"/>
        </w:rPr>
        <w:tab/>
        <w:t xml:space="preserve">The information required by 40 </w:t>
      </w:r>
      <w:r w:rsidR="00EB0163" w:rsidRPr="007444B5">
        <w:rPr>
          <w:rFonts w:ascii="Arial" w:hAnsi="Arial" w:cs="Arial"/>
          <w:sz w:val="24"/>
          <w:szCs w:val="24"/>
        </w:rPr>
        <w:t>C.F.R. §</w:t>
      </w:r>
      <w:r w:rsidRPr="007444B5">
        <w:rPr>
          <w:rFonts w:ascii="Arial" w:hAnsi="Arial" w:cs="Arial"/>
          <w:sz w:val="24"/>
          <w:szCs w:val="24"/>
        </w:rPr>
        <w:t xml:space="preserve"> 270.13(j) </w:t>
      </w:r>
      <w:r w:rsidR="00625294" w:rsidRPr="007444B5">
        <w:rPr>
          <w:rFonts w:ascii="Arial" w:hAnsi="Arial" w:cs="Arial"/>
          <w:sz w:val="24"/>
          <w:szCs w:val="24"/>
        </w:rPr>
        <w:t>must</w:t>
      </w:r>
      <w:r w:rsidRPr="007444B5">
        <w:rPr>
          <w:rFonts w:ascii="Arial" w:hAnsi="Arial" w:cs="Arial"/>
          <w:sz w:val="24"/>
          <w:szCs w:val="24"/>
        </w:rPr>
        <w:t xml:space="preserve"> be a specification of the hazardous wastes listed or designated under </w:t>
      </w:r>
      <w:r w:rsidR="001300F5" w:rsidRPr="007444B5">
        <w:rPr>
          <w:rFonts w:ascii="Arial" w:hAnsi="Arial" w:cs="Arial"/>
          <w:sz w:val="24"/>
          <w:szCs w:val="24"/>
        </w:rPr>
        <w:t>06-096 C.M.R. ch.</w:t>
      </w:r>
      <w:r w:rsidRPr="007444B5">
        <w:rPr>
          <w:rFonts w:ascii="Arial" w:hAnsi="Arial" w:cs="Arial"/>
          <w:sz w:val="24"/>
          <w:szCs w:val="24"/>
        </w:rPr>
        <w:t xml:space="preserve"> 850 to be handled at the facility, an estimate of the quantity of each waste to be handled annually and a general description of the process(es) to be used for handling each waste.</w:t>
      </w:r>
    </w:p>
    <w:p w14:paraId="2F6B7BC2" w14:textId="77777777" w:rsidR="00837022" w:rsidRPr="007444B5" w:rsidRDefault="00837022">
      <w:pPr>
        <w:pStyle w:val="RulesParagraph"/>
        <w:jc w:val="left"/>
        <w:rPr>
          <w:rFonts w:ascii="Arial" w:hAnsi="Arial" w:cs="Arial"/>
          <w:sz w:val="24"/>
          <w:szCs w:val="24"/>
        </w:rPr>
      </w:pPr>
    </w:p>
    <w:p w14:paraId="49778942" w14:textId="751714BD"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The information required by 40 </w:t>
      </w:r>
      <w:r w:rsidR="00EB0163" w:rsidRPr="007444B5">
        <w:rPr>
          <w:rFonts w:ascii="Arial" w:hAnsi="Arial" w:cs="Arial"/>
          <w:sz w:val="24"/>
          <w:szCs w:val="24"/>
        </w:rPr>
        <w:t>C.F.R. §</w:t>
      </w:r>
      <w:r w:rsidRPr="007444B5">
        <w:rPr>
          <w:rFonts w:ascii="Arial" w:hAnsi="Arial" w:cs="Arial"/>
          <w:sz w:val="24"/>
          <w:szCs w:val="24"/>
        </w:rPr>
        <w:t xml:space="preserve"> 270.14(b)(1) </w:t>
      </w:r>
      <w:r w:rsidR="00625294" w:rsidRPr="007444B5">
        <w:rPr>
          <w:rFonts w:ascii="Arial" w:hAnsi="Arial" w:cs="Arial"/>
          <w:sz w:val="24"/>
          <w:szCs w:val="24"/>
        </w:rPr>
        <w:t>must</w:t>
      </w:r>
      <w:r w:rsidRPr="007444B5">
        <w:rPr>
          <w:rFonts w:ascii="Arial" w:hAnsi="Arial" w:cs="Arial"/>
          <w:sz w:val="24"/>
          <w:szCs w:val="24"/>
        </w:rPr>
        <w:t xml:space="preserve"> also include plan and profile views of all dikes, dams, berms and other similar structures, and drawings of all buildings, all tanks, stationary equipment, machinery and related structures, indicating type, number, location and capacity or size; and drawings showing landscaping and screening</w:t>
      </w:r>
      <w:r w:rsidR="00F91FB8" w:rsidRPr="007444B5">
        <w:rPr>
          <w:rFonts w:ascii="Arial" w:hAnsi="Arial" w:cs="Arial"/>
          <w:sz w:val="24"/>
          <w:szCs w:val="24"/>
        </w:rPr>
        <w:t>.</w:t>
      </w:r>
    </w:p>
    <w:p w14:paraId="09D98345" w14:textId="77777777" w:rsidR="00837022" w:rsidRPr="007444B5" w:rsidRDefault="00837022">
      <w:pPr>
        <w:pStyle w:val="RulesParagraph"/>
        <w:jc w:val="left"/>
        <w:rPr>
          <w:rFonts w:ascii="Arial" w:hAnsi="Arial" w:cs="Arial"/>
          <w:sz w:val="24"/>
          <w:szCs w:val="24"/>
        </w:rPr>
      </w:pPr>
    </w:p>
    <w:p w14:paraId="788D9CD2" w14:textId="597675EE" w:rsidR="00837022" w:rsidRPr="007444B5" w:rsidRDefault="00837022">
      <w:pPr>
        <w:pStyle w:val="RulesParagraph"/>
        <w:jc w:val="left"/>
        <w:rPr>
          <w:rFonts w:ascii="Arial" w:hAnsi="Arial" w:cs="Arial"/>
          <w:sz w:val="24"/>
          <w:szCs w:val="24"/>
        </w:rPr>
      </w:pPr>
      <w:r w:rsidRPr="007444B5">
        <w:rPr>
          <w:rFonts w:ascii="Arial" w:hAnsi="Arial" w:cs="Arial"/>
          <w:sz w:val="24"/>
          <w:szCs w:val="24"/>
        </w:rPr>
        <w:lastRenderedPageBreak/>
        <w:t>(3)</w:t>
      </w:r>
      <w:r w:rsidRPr="007444B5">
        <w:rPr>
          <w:rFonts w:ascii="Arial" w:hAnsi="Arial" w:cs="Arial"/>
          <w:sz w:val="24"/>
          <w:szCs w:val="24"/>
        </w:rPr>
        <w:tab/>
        <w:t xml:space="preserve">The general inspection schedule required by 40 </w:t>
      </w:r>
      <w:r w:rsidR="00EB0163" w:rsidRPr="007444B5">
        <w:rPr>
          <w:rFonts w:ascii="Arial" w:hAnsi="Arial" w:cs="Arial"/>
          <w:sz w:val="24"/>
          <w:szCs w:val="24"/>
        </w:rPr>
        <w:t>C.F.R. §</w:t>
      </w:r>
      <w:r w:rsidRPr="007444B5">
        <w:rPr>
          <w:rFonts w:ascii="Arial" w:hAnsi="Arial" w:cs="Arial"/>
          <w:sz w:val="24"/>
          <w:szCs w:val="24"/>
        </w:rPr>
        <w:t xml:space="preserve"> 270.14(b)(5) </w:t>
      </w:r>
      <w:r w:rsidR="00625294" w:rsidRPr="007444B5">
        <w:rPr>
          <w:rFonts w:ascii="Arial" w:hAnsi="Arial" w:cs="Arial"/>
          <w:sz w:val="24"/>
          <w:szCs w:val="24"/>
        </w:rPr>
        <w:t>must</w:t>
      </w:r>
      <w:r w:rsidRPr="007444B5">
        <w:rPr>
          <w:rFonts w:ascii="Arial" w:hAnsi="Arial" w:cs="Arial"/>
          <w:sz w:val="24"/>
          <w:szCs w:val="24"/>
        </w:rPr>
        <w:t xml:space="preserve"> include daily inspection of the facility during daylight hours in order to check for equipment malfunctions or deterioration, operator procedural compliance, conditions of hazardous waste containers or any other factor which if not corrected could cause or contribute to any unauthorized release, leak or discharge of hazardous waste at the facility. An inspection log must be maintained on the facility site with daily inspections and results thereof noted in the log</w:t>
      </w:r>
      <w:r w:rsidR="00F91FB8" w:rsidRPr="007444B5">
        <w:rPr>
          <w:rFonts w:ascii="Arial" w:hAnsi="Arial" w:cs="Arial"/>
          <w:sz w:val="24"/>
          <w:szCs w:val="24"/>
        </w:rPr>
        <w:t>.</w:t>
      </w:r>
    </w:p>
    <w:p w14:paraId="6BC60B50" w14:textId="77777777" w:rsidR="00837022" w:rsidRPr="007444B5" w:rsidRDefault="00837022">
      <w:pPr>
        <w:pStyle w:val="RulesParagraph"/>
        <w:jc w:val="left"/>
        <w:rPr>
          <w:rFonts w:ascii="Arial" w:hAnsi="Arial" w:cs="Arial"/>
          <w:sz w:val="24"/>
          <w:szCs w:val="24"/>
        </w:rPr>
      </w:pPr>
    </w:p>
    <w:p w14:paraId="27ACF2FA" w14:textId="61DBD5ED"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The contingency plan required by 40 </w:t>
      </w:r>
      <w:r w:rsidR="00EB0163" w:rsidRPr="007444B5">
        <w:rPr>
          <w:rFonts w:ascii="Arial" w:hAnsi="Arial" w:cs="Arial"/>
          <w:sz w:val="24"/>
          <w:szCs w:val="24"/>
        </w:rPr>
        <w:t>C.F.R. §</w:t>
      </w:r>
      <w:r w:rsidRPr="007444B5">
        <w:rPr>
          <w:rFonts w:ascii="Arial" w:hAnsi="Arial" w:cs="Arial"/>
          <w:sz w:val="24"/>
          <w:szCs w:val="24"/>
        </w:rPr>
        <w:t xml:space="preserve"> 270.14(b)(7) </w:t>
      </w:r>
      <w:r w:rsidR="007A09D6" w:rsidRPr="007444B5">
        <w:rPr>
          <w:rFonts w:ascii="Arial" w:hAnsi="Arial" w:cs="Arial"/>
          <w:sz w:val="24"/>
          <w:szCs w:val="24"/>
        </w:rPr>
        <w:t xml:space="preserve">must </w:t>
      </w:r>
      <w:r w:rsidRPr="007444B5">
        <w:rPr>
          <w:rFonts w:ascii="Arial" w:hAnsi="Arial" w:cs="Arial"/>
          <w:sz w:val="24"/>
          <w:szCs w:val="24"/>
        </w:rPr>
        <w:t xml:space="preserve">also include the emergency notification requirements of 40 </w:t>
      </w:r>
      <w:r w:rsidR="00EB0163" w:rsidRPr="007444B5">
        <w:rPr>
          <w:rFonts w:ascii="Arial" w:hAnsi="Arial" w:cs="Arial"/>
          <w:sz w:val="24"/>
          <w:szCs w:val="24"/>
        </w:rPr>
        <w:t>C.F.R. §</w:t>
      </w:r>
      <w:r w:rsidRPr="007444B5">
        <w:rPr>
          <w:rFonts w:ascii="Arial" w:hAnsi="Arial" w:cs="Arial"/>
          <w:sz w:val="24"/>
          <w:szCs w:val="24"/>
        </w:rPr>
        <w:t xml:space="preserve"> 264.56(d)(2)(</w:t>
      </w:r>
      <w:proofErr w:type="spellStart"/>
      <w:proofErr w:type="gram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noBreakHyphen/>
      </w:r>
      <w:proofErr w:type="gramEnd"/>
      <w:r w:rsidRPr="007444B5">
        <w:rPr>
          <w:rFonts w:ascii="Arial" w:hAnsi="Arial" w:cs="Arial"/>
          <w:sz w:val="24"/>
          <w:szCs w:val="24"/>
        </w:rPr>
        <w:t>(vi) and must include the requirement that emergency notification be given to the Department of Public Safety (State Police) by calling 1</w:t>
      </w:r>
      <w:r w:rsidRPr="007444B5">
        <w:rPr>
          <w:rFonts w:ascii="Arial" w:hAnsi="Arial" w:cs="Arial"/>
          <w:sz w:val="24"/>
          <w:szCs w:val="24"/>
        </w:rPr>
        <w:noBreakHyphen/>
        <w:t>800</w:t>
      </w:r>
      <w:r w:rsidRPr="007444B5">
        <w:rPr>
          <w:rFonts w:ascii="Arial" w:hAnsi="Arial" w:cs="Arial"/>
          <w:sz w:val="24"/>
          <w:szCs w:val="24"/>
        </w:rPr>
        <w:noBreakHyphen/>
        <w:t>452</w:t>
      </w:r>
      <w:r w:rsidRPr="007444B5">
        <w:rPr>
          <w:rFonts w:ascii="Arial" w:hAnsi="Arial" w:cs="Arial"/>
          <w:sz w:val="24"/>
          <w:szCs w:val="24"/>
        </w:rPr>
        <w:noBreakHyphen/>
        <w:t>4664 or 207</w:t>
      </w:r>
      <w:r w:rsidR="00FA467C" w:rsidRPr="007444B5">
        <w:rPr>
          <w:rFonts w:ascii="Arial" w:hAnsi="Arial" w:cs="Arial"/>
          <w:sz w:val="24"/>
          <w:szCs w:val="24"/>
        </w:rPr>
        <w:t>-</w:t>
      </w:r>
      <w:r w:rsidRPr="007444B5">
        <w:rPr>
          <w:rFonts w:ascii="Arial" w:hAnsi="Arial" w:cs="Arial"/>
          <w:sz w:val="24"/>
          <w:szCs w:val="24"/>
        </w:rPr>
        <w:t>624-</w:t>
      </w:r>
      <w:r w:rsidR="00C67AF6" w:rsidRPr="007444B5">
        <w:rPr>
          <w:rFonts w:ascii="Arial" w:hAnsi="Arial" w:cs="Arial"/>
          <w:sz w:val="24"/>
          <w:szCs w:val="24"/>
        </w:rPr>
        <w:t>7076</w:t>
      </w:r>
      <w:r w:rsidRPr="007444B5">
        <w:rPr>
          <w:rFonts w:ascii="Arial" w:hAnsi="Arial" w:cs="Arial"/>
          <w:sz w:val="24"/>
          <w:szCs w:val="24"/>
        </w:rPr>
        <w:t xml:space="preserve">. Notification must include </w:t>
      </w:r>
      <w:proofErr w:type="gramStart"/>
      <w:r w:rsidRPr="007444B5">
        <w:rPr>
          <w:rFonts w:ascii="Arial" w:hAnsi="Arial" w:cs="Arial"/>
          <w:sz w:val="24"/>
          <w:szCs w:val="24"/>
        </w:rPr>
        <w:t>all of</w:t>
      </w:r>
      <w:proofErr w:type="gramEnd"/>
      <w:r w:rsidRPr="007444B5">
        <w:rPr>
          <w:rFonts w:ascii="Arial" w:hAnsi="Arial" w:cs="Arial"/>
          <w:sz w:val="24"/>
          <w:szCs w:val="24"/>
        </w:rPr>
        <w:t xml:space="preserve"> the information required by </w:t>
      </w:r>
      <w:r w:rsidR="00EB0163" w:rsidRPr="007444B5">
        <w:rPr>
          <w:rFonts w:ascii="Arial" w:hAnsi="Arial" w:cs="Arial"/>
          <w:sz w:val="24"/>
          <w:szCs w:val="24"/>
        </w:rPr>
        <w:t xml:space="preserve">40 C.F.R. § </w:t>
      </w:r>
      <w:r w:rsidRPr="007444B5">
        <w:rPr>
          <w:rFonts w:ascii="Arial" w:hAnsi="Arial" w:cs="Arial"/>
          <w:sz w:val="24"/>
          <w:szCs w:val="24"/>
        </w:rPr>
        <w:t>264.56(d)(2)(</w:t>
      </w:r>
      <w:proofErr w:type="spellStart"/>
      <w:proofErr w:type="gram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noBreakHyphen/>
      </w:r>
      <w:proofErr w:type="gramEnd"/>
      <w:r w:rsidRPr="007444B5">
        <w:rPr>
          <w:rFonts w:ascii="Arial" w:hAnsi="Arial" w:cs="Arial"/>
          <w:sz w:val="24"/>
          <w:szCs w:val="24"/>
        </w:rPr>
        <w:t>(vi) and in addition must include the following:</w:t>
      </w:r>
    </w:p>
    <w:p w14:paraId="30F21E7D" w14:textId="77777777" w:rsidR="00837022" w:rsidRPr="007444B5" w:rsidRDefault="00837022">
      <w:pPr>
        <w:spacing w:line="240" w:lineRule="atLeast"/>
        <w:ind w:left="1080" w:hanging="360"/>
        <w:rPr>
          <w:rFonts w:ascii="Arial" w:hAnsi="Arial" w:cs="Arial"/>
          <w:sz w:val="24"/>
          <w:szCs w:val="24"/>
        </w:rPr>
      </w:pPr>
    </w:p>
    <w:p w14:paraId="538867B1"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A current assessment of the situation, including any potential hazards that remain and an estimated time that problems caused by the </w:t>
      </w:r>
      <w:proofErr w:type="gramStart"/>
      <w:r w:rsidRPr="007444B5">
        <w:rPr>
          <w:rFonts w:ascii="Arial" w:hAnsi="Arial" w:cs="Arial"/>
          <w:sz w:val="24"/>
          <w:szCs w:val="24"/>
        </w:rPr>
        <w:t>emergency situation</w:t>
      </w:r>
      <w:proofErr w:type="gramEnd"/>
      <w:r w:rsidRPr="007444B5">
        <w:rPr>
          <w:rFonts w:ascii="Arial" w:hAnsi="Arial" w:cs="Arial"/>
          <w:sz w:val="24"/>
          <w:szCs w:val="24"/>
        </w:rPr>
        <w:t xml:space="preserve"> are expected to be resolved;</w:t>
      </w:r>
    </w:p>
    <w:p w14:paraId="32FED9AD" w14:textId="77777777" w:rsidR="00837022" w:rsidRPr="007444B5" w:rsidRDefault="00837022">
      <w:pPr>
        <w:spacing w:line="240" w:lineRule="atLeast"/>
        <w:ind w:left="1440" w:hanging="360"/>
        <w:rPr>
          <w:rFonts w:ascii="Arial" w:hAnsi="Arial" w:cs="Arial"/>
          <w:sz w:val="24"/>
          <w:szCs w:val="24"/>
        </w:rPr>
      </w:pPr>
    </w:p>
    <w:p w14:paraId="75F19CA8"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A list of other local, state and federal agencies which were notified of the </w:t>
      </w:r>
      <w:proofErr w:type="gramStart"/>
      <w:r w:rsidRPr="007444B5">
        <w:rPr>
          <w:rFonts w:ascii="Arial" w:hAnsi="Arial" w:cs="Arial"/>
          <w:sz w:val="24"/>
          <w:szCs w:val="24"/>
        </w:rPr>
        <w:t>emergency situation</w:t>
      </w:r>
      <w:proofErr w:type="gramEnd"/>
      <w:r w:rsidRPr="007444B5">
        <w:rPr>
          <w:rFonts w:ascii="Arial" w:hAnsi="Arial" w:cs="Arial"/>
          <w:sz w:val="24"/>
          <w:szCs w:val="24"/>
        </w:rPr>
        <w:t>; and</w:t>
      </w:r>
    </w:p>
    <w:p w14:paraId="5113DEED" w14:textId="77777777" w:rsidR="00837022" w:rsidRPr="007444B5" w:rsidRDefault="00837022">
      <w:pPr>
        <w:pStyle w:val="RulesSub-Paragraph"/>
        <w:jc w:val="left"/>
        <w:rPr>
          <w:rFonts w:ascii="Arial" w:hAnsi="Arial" w:cs="Arial"/>
          <w:sz w:val="24"/>
          <w:szCs w:val="24"/>
        </w:rPr>
      </w:pPr>
    </w:p>
    <w:p w14:paraId="025C1AB8" w14:textId="25093DEB"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Any assistance that the facility still requires to solve problems caused by the emergency.</w:t>
      </w:r>
    </w:p>
    <w:p w14:paraId="2279B88C" w14:textId="77777777" w:rsidR="00837022" w:rsidRPr="007444B5" w:rsidRDefault="00837022">
      <w:pPr>
        <w:spacing w:line="240" w:lineRule="atLeast"/>
        <w:ind w:left="1440" w:hanging="360"/>
        <w:rPr>
          <w:rFonts w:ascii="Arial" w:hAnsi="Arial" w:cs="Arial"/>
          <w:sz w:val="24"/>
          <w:szCs w:val="24"/>
        </w:rPr>
      </w:pPr>
    </w:p>
    <w:p w14:paraId="32A99314" w14:textId="2342E511" w:rsidR="00837022" w:rsidRPr="007444B5" w:rsidRDefault="00837022">
      <w:pPr>
        <w:pStyle w:val="RulesNotesub-para"/>
        <w:pBdr>
          <w:top w:val="single" w:sz="6" w:space="1" w:color="auto"/>
          <w:bottom w:val="single" w:sz="6" w:space="1" w:color="auto"/>
        </w:pBdr>
        <w:jc w:val="left"/>
        <w:rPr>
          <w:rFonts w:ascii="Arial" w:hAnsi="Arial" w:cs="Arial"/>
          <w:sz w:val="24"/>
          <w:szCs w:val="24"/>
        </w:rPr>
      </w:pPr>
      <w:r w:rsidRPr="007444B5">
        <w:rPr>
          <w:rFonts w:ascii="Arial" w:hAnsi="Arial" w:cs="Arial"/>
          <w:sz w:val="24"/>
          <w:szCs w:val="24"/>
        </w:rPr>
        <w:t>NOTE:</w:t>
      </w:r>
      <w:r w:rsidR="00FC68F0">
        <w:rPr>
          <w:rFonts w:ascii="Arial" w:hAnsi="Arial" w:cs="Arial"/>
          <w:sz w:val="24"/>
          <w:szCs w:val="24"/>
        </w:rPr>
        <w:t xml:space="preserve"> </w:t>
      </w:r>
      <w:r w:rsidRPr="007444B5">
        <w:rPr>
          <w:rFonts w:ascii="Arial" w:hAnsi="Arial" w:cs="Arial"/>
          <w:sz w:val="24"/>
          <w:szCs w:val="24"/>
        </w:rPr>
        <w:t>The Maine Department of Public Safety (State Police) will immediately notify the Department.</w:t>
      </w:r>
    </w:p>
    <w:p w14:paraId="2E7C23EF" w14:textId="77777777" w:rsidR="00837022" w:rsidRPr="007444B5" w:rsidRDefault="00837022">
      <w:pPr>
        <w:spacing w:line="240" w:lineRule="atLeast"/>
        <w:ind w:left="1440" w:hanging="360"/>
        <w:rPr>
          <w:rFonts w:ascii="Arial" w:hAnsi="Arial" w:cs="Arial"/>
          <w:sz w:val="24"/>
          <w:szCs w:val="24"/>
        </w:rPr>
      </w:pPr>
    </w:p>
    <w:p w14:paraId="6B7B4E1B" w14:textId="3B0EF973"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 xml:space="preserve">A map, plotted on the most current 1:24,000 scale (7½ minute) United States Geological Survey (USGS) topographical quadrangle </w:t>
      </w:r>
      <w:r w:rsidR="00625294" w:rsidRPr="007444B5">
        <w:rPr>
          <w:rFonts w:ascii="Arial" w:hAnsi="Arial" w:cs="Arial"/>
          <w:sz w:val="24"/>
          <w:szCs w:val="24"/>
        </w:rPr>
        <w:t>must</w:t>
      </w:r>
      <w:r w:rsidRPr="007444B5">
        <w:rPr>
          <w:rFonts w:ascii="Arial" w:hAnsi="Arial" w:cs="Arial"/>
          <w:sz w:val="24"/>
          <w:szCs w:val="24"/>
        </w:rPr>
        <w:t xml:space="preserve"> also be provided, showing the location of the facility property and of the facility itself and extending one mile beyond the property boundaries. If a 7½ minute map has not been printed by USGS, a 1:62,500 scale (15 minute) map may be used</w:t>
      </w:r>
      <w:r w:rsidR="00F91FB8" w:rsidRPr="007444B5">
        <w:rPr>
          <w:rFonts w:ascii="Arial" w:hAnsi="Arial" w:cs="Arial"/>
          <w:sz w:val="24"/>
          <w:szCs w:val="24"/>
        </w:rPr>
        <w:t>.</w:t>
      </w:r>
    </w:p>
    <w:p w14:paraId="74704A2E" w14:textId="77777777" w:rsidR="00837022" w:rsidRPr="007444B5" w:rsidRDefault="00837022">
      <w:pPr>
        <w:pStyle w:val="RulesParagraph"/>
        <w:jc w:val="left"/>
        <w:rPr>
          <w:rFonts w:ascii="Arial" w:hAnsi="Arial" w:cs="Arial"/>
          <w:sz w:val="24"/>
          <w:szCs w:val="24"/>
        </w:rPr>
      </w:pPr>
    </w:p>
    <w:p w14:paraId="12DAC7F7" w14:textId="1D9BDA08"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 xml:space="preserve">A survey of the facility property boundaries </w:t>
      </w:r>
      <w:r w:rsidR="00B63702" w:rsidRPr="007444B5">
        <w:rPr>
          <w:rFonts w:ascii="Arial" w:hAnsi="Arial" w:cs="Arial"/>
          <w:sz w:val="24"/>
          <w:szCs w:val="24"/>
        </w:rPr>
        <w:t>must</w:t>
      </w:r>
      <w:r w:rsidRPr="007444B5">
        <w:rPr>
          <w:rFonts w:ascii="Arial" w:hAnsi="Arial" w:cs="Arial"/>
          <w:sz w:val="24"/>
          <w:szCs w:val="24"/>
        </w:rPr>
        <w:t xml:space="preserve"> also be provided</w:t>
      </w:r>
      <w:r w:rsidR="00F91FB8" w:rsidRPr="007444B5">
        <w:rPr>
          <w:rFonts w:ascii="Arial" w:hAnsi="Arial" w:cs="Arial"/>
          <w:sz w:val="24"/>
          <w:szCs w:val="24"/>
        </w:rPr>
        <w:t>.</w:t>
      </w:r>
    </w:p>
    <w:p w14:paraId="6E360EF1" w14:textId="77777777" w:rsidR="00837022" w:rsidRPr="007444B5" w:rsidRDefault="00837022">
      <w:pPr>
        <w:pStyle w:val="RulesParagraph"/>
        <w:jc w:val="left"/>
        <w:rPr>
          <w:rFonts w:ascii="Arial" w:hAnsi="Arial" w:cs="Arial"/>
          <w:sz w:val="24"/>
          <w:szCs w:val="24"/>
        </w:rPr>
      </w:pPr>
    </w:p>
    <w:p w14:paraId="2AE826F1" w14:textId="3EC6A884"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 xml:space="preserve">Copies of all state and municipal zoning restrictions applicable to the facility property and to the area within </w:t>
      </w:r>
      <w:r w:rsidR="002A0DEA" w:rsidRPr="007444B5">
        <w:rPr>
          <w:rFonts w:ascii="Arial" w:hAnsi="Arial" w:cs="Arial"/>
          <w:sz w:val="24"/>
          <w:szCs w:val="24"/>
        </w:rPr>
        <w:t>one-</w:t>
      </w:r>
      <w:r w:rsidRPr="007444B5">
        <w:rPr>
          <w:rFonts w:ascii="Arial" w:hAnsi="Arial" w:cs="Arial"/>
          <w:sz w:val="24"/>
          <w:szCs w:val="24"/>
        </w:rPr>
        <w:t xml:space="preserve">half (½) mile of the property boundaries </w:t>
      </w:r>
      <w:r w:rsidR="00B63702" w:rsidRPr="007444B5">
        <w:rPr>
          <w:rFonts w:ascii="Arial" w:hAnsi="Arial" w:cs="Arial"/>
          <w:sz w:val="24"/>
          <w:szCs w:val="24"/>
        </w:rPr>
        <w:t>must</w:t>
      </w:r>
      <w:r w:rsidRPr="007444B5">
        <w:rPr>
          <w:rFonts w:ascii="Arial" w:hAnsi="Arial" w:cs="Arial"/>
          <w:sz w:val="24"/>
          <w:szCs w:val="24"/>
        </w:rPr>
        <w:t xml:space="preserve"> also be provided</w:t>
      </w:r>
      <w:r w:rsidR="00F91FB8" w:rsidRPr="007444B5">
        <w:rPr>
          <w:rFonts w:ascii="Arial" w:hAnsi="Arial" w:cs="Arial"/>
          <w:sz w:val="24"/>
          <w:szCs w:val="24"/>
        </w:rPr>
        <w:t>.</w:t>
      </w:r>
    </w:p>
    <w:p w14:paraId="272ABAE7" w14:textId="77777777" w:rsidR="00837022" w:rsidRPr="007444B5" w:rsidRDefault="00837022">
      <w:pPr>
        <w:pStyle w:val="RulesParagraph"/>
        <w:jc w:val="left"/>
        <w:rPr>
          <w:rFonts w:ascii="Arial" w:hAnsi="Arial" w:cs="Arial"/>
          <w:sz w:val="24"/>
          <w:szCs w:val="24"/>
        </w:rPr>
      </w:pPr>
    </w:p>
    <w:p w14:paraId="2D50F11B" w14:textId="0ED9058B"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 xml:space="preserve">The application shall also include a list of all other federal, state and local environmental licenses or permits required for the facility, indicating whether each has been applied for and the date of such application. If licenses have been issued, include a copy of each license. If any environmental license or </w:t>
      </w:r>
      <w:r w:rsidRPr="007444B5">
        <w:rPr>
          <w:rFonts w:ascii="Arial" w:hAnsi="Arial" w:cs="Arial"/>
          <w:sz w:val="24"/>
          <w:szCs w:val="24"/>
        </w:rPr>
        <w:lastRenderedPageBreak/>
        <w:t xml:space="preserve">permit for the </w:t>
      </w:r>
      <w:proofErr w:type="gramStart"/>
      <w:r w:rsidRPr="007444B5">
        <w:rPr>
          <w:rFonts w:ascii="Arial" w:hAnsi="Arial" w:cs="Arial"/>
          <w:sz w:val="24"/>
          <w:szCs w:val="24"/>
        </w:rPr>
        <w:t>facility, or</w:t>
      </w:r>
      <w:proofErr w:type="gramEnd"/>
      <w:r w:rsidRPr="007444B5">
        <w:rPr>
          <w:rFonts w:ascii="Arial" w:hAnsi="Arial" w:cs="Arial"/>
          <w:sz w:val="24"/>
          <w:szCs w:val="24"/>
        </w:rPr>
        <w:t xml:space="preserve"> issued to the owner or operator for any other facility or activity, has been either suspended, revoked, or denied identify the license or permit, give date(s) of and reason(s) for suspension or revocation or denial and indicate present status.</w:t>
      </w:r>
    </w:p>
    <w:p w14:paraId="153E73B3" w14:textId="77777777" w:rsidR="00837022" w:rsidRPr="007444B5" w:rsidRDefault="00837022">
      <w:pPr>
        <w:pStyle w:val="RulesParagraph"/>
        <w:jc w:val="left"/>
        <w:rPr>
          <w:rFonts w:ascii="Arial" w:hAnsi="Arial" w:cs="Arial"/>
          <w:sz w:val="24"/>
          <w:szCs w:val="24"/>
        </w:rPr>
      </w:pPr>
    </w:p>
    <w:p w14:paraId="17E95A2B" w14:textId="5FCAC11F"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(9) </w:t>
      </w:r>
      <w:r w:rsidRPr="007444B5">
        <w:rPr>
          <w:rFonts w:ascii="Arial" w:hAnsi="Arial" w:cs="Arial"/>
          <w:sz w:val="24"/>
          <w:szCs w:val="24"/>
        </w:rPr>
        <w:tab/>
        <w:t>The application shall also include a map showing all wells, springs, ponds, streams, other bodies of surface water, and public drinking water supplies on the facility site and within one mile of the property boundaries</w:t>
      </w:r>
      <w:r w:rsidR="00F5187D" w:rsidRPr="007444B5">
        <w:rPr>
          <w:rFonts w:ascii="Arial" w:hAnsi="Arial" w:cs="Arial"/>
          <w:sz w:val="24"/>
          <w:szCs w:val="24"/>
        </w:rPr>
        <w:t xml:space="preserve">, and </w:t>
      </w:r>
      <w:r w:rsidR="00C028B0" w:rsidRPr="007444B5">
        <w:rPr>
          <w:rFonts w:ascii="Arial" w:hAnsi="Arial" w:cs="Arial"/>
          <w:sz w:val="24"/>
          <w:szCs w:val="24"/>
        </w:rPr>
        <w:t>any intake or discharge structures, underground injection wells</w:t>
      </w:r>
      <w:r w:rsidR="003C02D3" w:rsidRPr="007444B5">
        <w:rPr>
          <w:rFonts w:ascii="Arial" w:hAnsi="Arial" w:cs="Arial"/>
          <w:sz w:val="24"/>
          <w:szCs w:val="24"/>
        </w:rPr>
        <w:t xml:space="preserve">, if any, and </w:t>
      </w:r>
      <w:r w:rsidR="006B6922" w:rsidRPr="007444B5">
        <w:rPr>
          <w:rFonts w:ascii="Arial" w:hAnsi="Arial" w:cs="Arial"/>
          <w:sz w:val="24"/>
          <w:szCs w:val="24"/>
        </w:rPr>
        <w:t>hazardous waste treatment</w:t>
      </w:r>
      <w:r w:rsidR="00A41BE3" w:rsidRPr="007444B5">
        <w:rPr>
          <w:rFonts w:ascii="Arial" w:hAnsi="Arial" w:cs="Arial"/>
          <w:sz w:val="24"/>
          <w:szCs w:val="24"/>
        </w:rPr>
        <w:t>,</w:t>
      </w:r>
      <w:r w:rsidR="006B6922" w:rsidRPr="007444B5">
        <w:rPr>
          <w:rFonts w:ascii="Arial" w:hAnsi="Arial" w:cs="Arial"/>
          <w:sz w:val="24"/>
          <w:szCs w:val="24"/>
        </w:rPr>
        <w:t xml:space="preserve"> </w:t>
      </w:r>
      <w:r w:rsidR="00A41BE3" w:rsidRPr="007444B5">
        <w:rPr>
          <w:rFonts w:ascii="Arial" w:hAnsi="Arial" w:cs="Arial"/>
          <w:sz w:val="24"/>
          <w:szCs w:val="24"/>
        </w:rPr>
        <w:t xml:space="preserve">storage, disposal </w:t>
      </w:r>
      <w:r w:rsidR="006B6922" w:rsidRPr="007444B5">
        <w:rPr>
          <w:rFonts w:ascii="Arial" w:hAnsi="Arial" w:cs="Arial"/>
          <w:sz w:val="24"/>
          <w:szCs w:val="24"/>
        </w:rPr>
        <w:t>or handling structures on the property</w:t>
      </w:r>
      <w:r w:rsidRPr="007444B5">
        <w:rPr>
          <w:rFonts w:ascii="Arial" w:hAnsi="Arial" w:cs="Arial"/>
          <w:sz w:val="24"/>
          <w:szCs w:val="24"/>
        </w:rPr>
        <w:t>.</w:t>
      </w:r>
    </w:p>
    <w:p w14:paraId="6E34E9AD" w14:textId="77777777" w:rsidR="00837022" w:rsidRPr="007444B5" w:rsidRDefault="00837022">
      <w:pPr>
        <w:pStyle w:val="RulesParagraph"/>
        <w:jc w:val="left"/>
        <w:rPr>
          <w:rFonts w:ascii="Arial" w:hAnsi="Arial" w:cs="Arial"/>
          <w:sz w:val="24"/>
          <w:szCs w:val="24"/>
        </w:rPr>
      </w:pPr>
    </w:p>
    <w:p w14:paraId="7EF58BAD"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(10) A plan of operation for the facility must be submitted as well which, </w:t>
      </w:r>
      <w:proofErr w:type="gramStart"/>
      <w:r w:rsidRPr="007444B5">
        <w:rPr>
          <w:rFonts w:ascii="Arial" w:hAnsi="Arial" w:cs="Arial"/>
          <w:sz w:val="24"/>
          <w:szCs w:val="24"/>
        </w:rPr>
        <w:t>at</w:t>
      </w:r>
      <w:proofErr w:type="gramEnd"/>
      <w:r w:rsidRPr="007444B5">
        <w:rPr>
          <w:rFonts w:ascii="Arial" w:hAnsi="Arial" w:cs="Arial"/>
          <w:sz w:val="24"/>
          <w:szCs w:val="24"/>
        </w:rPr>
        <w:t xml:space="preserve"> a minimum, provides the following information:</w:t>
      </w:r>
    </w:p>
    <w:p w14:paraId="2CFC798A" w14:textId="77777777" w:rsidR="00837022" w:rsidRPr="007444B5" w:rsidRDefault="00837022">
      <w:pPr>
        <w:spacing w:line="240" w:lineRule="atLeast"/>
        <w:ind w:left="1080" w:hanging="360"/>
        <w:rPr>
          <w:rFonts w:ascii="Arial" w:hAnsi="Arial" w:cs="Arial"/>
          <w:sz w:val="24"/>
          <w:szCs w:val="24"/>
        </w:rPr>
      </w:pPr>
    </w:p>
    <w:p w14:paraId="6CCF6930" w14:textId="1BCCAD8D"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The amounts of each hazardous waste, by specific type, to be received weekly</w:t>
      </w:r>
      <w:r w:rsidR="00806BEE" w:rsidRPr="007444B5">
        <w:rPr>
          <w:rFonts w:ascii="Arial" w:hAnsi="Arial" w:cs="Arial"/>
          <w:sz w:val="24"/>
          <w:szCs w:val="24"/>
        </w:rPr>
        <w:t>;</w:t>
      </w:r>
    </w:p>
    <w:p w14:paraId="6C035045" w14:textId="77777777" w:rsidR="00837022" w:rsidRPr="007444B5" w:rsidRDefault="00837022">
      <w:pPr>
        <w:pStyle w:val="RulesSub-Paragraph"/>
        <w:jc w:val="left"/>
        <w:rPr>
          <w:rFonts w:ascii="Arial" w:hAnsi="Arial" w:cs="Arial"/>
          <w:sz w:val="24"/>
          <w:szCs w:val="24"/>
        </w:rPr>
      </w:pPr>
    </w:p>
    <w:p w14:paraId="562B4E64" w14:textId="162AC04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A detailed narrative explaining how the facility will operate, including, but not limited to, design capacity, on site storage, if any, technological processes for each type of hazardous waste and flow diagram schematics for all parts of the facility</w:t>
      </w:r>
      <w:r w:rsidR="00806BEE" w:rsidRPr="007444B5">
        <w:rPr>
          <w:rFonts w:ascii="Arial" w:hAnsi="Arial" w:cs="Arial"/>
          <w:sz w:val="24"/>
          <w:szCs w:val="24"/>
        </w:rPr>
        <w:t>;</w:t>
      </w:r>
    </w:p>
    <w:p w14:paraId="566B3EC0" w14:textId="77777777" w:rsidR="00837022" w:rsidRPr="007444B5" w:rsidRDefault="00837022">
      <w:pPr>
        <w:pStyle w:val="RulesSub-Paragraph"/>
        <w:jc w:val="left"/>
        <w:rPr>
          <w:rFonts w:ascii="Arial" w:hAnsi="Arial" w:cs="Arial"/>
          <w:sz w:val="24"/>
          <w:szCs w:val="24"/>
        </w:rPr>
      </w:pPr>
    </w:p>
    <w:p w14:paraId="6B531F38" w14:textId="011F5DA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Total capacity and life expectancy of the facility, including calculations used to derive these data</w:t>
      </w:r>
      <w:r w:rsidR="00806BEE" w:rsidRPr="007444B5">
        <w:rPr>
          <w:rFonts w:ascii="Arial" w:hAnsi="Arial" w:cs="Arial"/>
          <w:sz w:val="24"/>
          <w:szCs w:val="24"/>
        </w:rPr>
        <w:t>;</w:t>
      </w:r>
    </w:p>
    <w:p w14:paraId="6EE18E84" w14:textId="77777777" w:rsidR="00837022" w:rsidRPr="007444B5" w:rsidRDefault="00837022">
      <w:pPr>
        <w:pStyle w:val="RulesSub-Paragraph"/>
        <w:jc w:val="left"/>
        <w:rPr>
          <w:rFonts w:ascii="Arial" w:hAnsi="Arial" w:cs="Arial"/>
          <w:sz w:val="24"/>
          <w:szCs w:val="24"/>
        </w:rPr>
      </w:pPr>
    </w:p>
    <w:p w14:paraId="5E2562CD" w14:textId="2B57AA4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 xml:space="preserve">Hours and days of operation at the facility and the number of conveyances delivering hazardous </w:t>
      </w:r>
      <w:proofErr w:type="gramStart"/>
      <w:r w:rsidRPr="007444B5">
        <w:rPr>
          <w:rFonts w:ascii="Arial" w:hAnsi="Arial" w:cs="Arial"/>
          <w:sz w:val="24"/>
          <w:szCs w:val="24"/>
        </w:rPr>
        <w:t>wastes</w:t>
      </w:r>
      <w:proofErr w:type="gramEnd"/>
      <w:r w:rsidRPr="007444B5">
        <w:rPr>
          <w:rFonts w:ascii="Arial" w:hAnsi="Arial" w:cs="Arial"/>
          <w:sz w:val="24"/>
          <w:szCs w:val="24"/>
        </w:rPr>
        <w:t xml:space="preserve"> that are expected daily and that can be accommodated daily</w:t>
      </w:r>
      <w:r w:rsidR="00806BEE" w:rsidRPr="007444B5">
        <w:rPr>
          <w:rFonts w:ascii="Arial" w:hAnsi="Arial" w:cs="Arial"/>
          <w:sz w:val="24"/>
          <w:szCs w:val="24"/>
        </w:rPr>
        <w:t>;</w:t>
      </w:r>
    </w:p>
    <w:p w14:paraId="5B4C2E42" w14:textId="77777777" w:rsidR="00837022" w:rsidRPr="007444B5" w:rsidRDefault="00837022">
      <w:pPr>
        <w:pStyle w:val="RulesSub-Paragraph"/>
        <w:jc w:val="left"/>
        <w:rPr>
          <w:rFonts w:ascii="Arial" w:hAnsi="Arial" w:cs="Arial"/>
          <w:sz w:val="24"/>
          <w:szCs w:val="24"/>
        </w:rPr>
      </w:pPr>
    </w:p>
    <w:p w14:paraId="14978760" w14:textId="5D2D2A62"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 xml:space="preserve">A detailed plan for monitoring facility operation, including </w:t>
      </w:r>
      <w:proofErr w:type="gramStart"/>
      <w:r w:rsidRPr="007444B5">
        <w:rPr>
          <w:rFonts w:ascii="Arial" w:hAnsi="Arial" w:cs="Arial"/>
          <w:sz w:val="24"/>
          <w:szCs w:val="24"/>
        </w:rPr>
        <w:t>monitoring of</w:t>
      </w:r>
      <w:proofErr w:type="gramEnd"/>
      <w:r w:rsidRPr="007444B5">
        <w:rPr>
          <w:rFonts w:ascii="Arial" w:hAnsi="Arial" w:cs="Arial"/>
          <w:sz w:val="24"/>
          <w:szCs w:val="24"/>
        </w:rPr>
        <w:t xml:space="preserve"> the generation of hazardous waste incidental to operation of the facility and handling thereof and monitoring of the effects of the facility on air, land and water. The plan must indicate the location of any monitoring wells and other monitoring devices, specify analytical parameters, indicate what laboratory and/or analytic capability will be required, how it will be provided, and include a schedule for filing monitoring reports with the Department</w:t>
      </w:r>
      <w:r w:rsidR="00806BEE" w:rsidRPr="007444B5">
        <w:rPr>
          <w:rFonts w:ascii="Arial" w:hAnsi="Arial" w:cs="Arial"/>
          <w:sz w:val="24"/>
          <w:szCs w:val="24"/>
        </w:rPr>
        <w:t>;</w:t>
      </w:r>
      <w:r w:rsidR="00E60CD7" w:rsidRPr="007444B5">
        <w:rPr>
          <w:rFonts w:ascii="Arial" w:hAnsi="Arial" w:cs="Arial"/>
          <w:sz w:val="24"/>
          <w:szCs w:val="24"/>
        </w:rPr>
        <w:t xml:space="preserve"> and</w:t>
      </w:r>
    </w:p>
    <w:p w14:paraId="143128D9" w14:textId="77777777" w:rsidR="00837022" w:rsidRPr="007444B5" w:rsidRDefault="00837022">
      <w:pPr>
        <w:spacing w:line="240" w:lineRule="atLeast"/>
        <w:ind w:left="1440" w:hanging="360"/>
        <w:rPr>
          <w:rFonts w:ascii="Arial" w:hAnsi="Arial" w:cs="Arial"/>
          <w:sz w:val="24"/>
          <w:szCs w:val="24"/>
        </w:rPr>
      </w:pPr>
    </w:p>
    <w:p w14:paraId="3CF8BE6F" w14:textId="67CC30C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t>An evaluation of the impact of the facility on the surrounding environment, including an evaluation of the impact of a worst</w:t>
      </w:r>
      <w:r w:rsidRPr="007444B5">
        <w:rPr>
          <w:rFonts w:ascii="Arial" w:hAnsi="Arial" w:cs="Arial"/>
          <w:sz w:val="24"/>
          <w:szCs w:val="24"/>
        </w:rPr>
        <w:noBreakHyphen/>
        <w:t>case malfunction or failure. The detail required will depend upon the type of waste facility, the nature of its location and surrounding environment.</w:t>
      </w:r>
    </w:p>
    <w:p w14:paraId="2DAE8B9B" w14:textId="77777777" w:rsidR="00837022" w:rsidRPr="007444B5" w:rsidRDefault="00837022">
      <w:pPr>
        <w:spacing w:line="240" w:lineRule="atLeast"/>
        <w:ind w:left="1440" w:hanging="360"/>
        <w:rPr>
          <w:rFonts w:ascii="Arial" w:hAnsi="Arial" w:cs="Arial"/>
          <w:sz w:val="24"/>
          <w:szCs w:val="24"/>
        </w:rPr>
      </w:pPr>
    </w:p>
    <w:p w14:paraId="1C2E86A3" w14:textId="28BFD1D9" w:rsidR="00837022" w:rsidRPr="007444B5" w:rsidRDefault="00837022">
      <w:pPr>
        <w:pStyle w:val="RulesNotesub-para"/>
        <w:pBdr>
          <w:top w:val="single" w:sz="6" w:space="1" w:color="auto"/>
          <w:bottom w:val="single" w:sz="6" w:space="1" w:color="auto"/>
        </w:pBdr>
        <w:jc w:val="left"/>
        <w:rPr>
          <w:rFonts w:ascii="Arial" w:hAnsi="Arial" w:cs="Arial"/>
          <w:sz w:val="24"/>
          <w:szCs w:val="24"/>
        </w:rPr>
      </w:pPr>
      <w:r w:rsidRPr="007444B5">
        <w:rPr>
          <w:rFonts w:ascii="Arial" w:hAnsi="Arial" w:cs="Arial"/>
          <w:sz w:val="24"/>
          <w:szCs w:val="24"/>
        </w:rPr>
        <w:t>NOTE:</w:t>
      </w:r>
      <w:r w:rsidRPr="007444B5">
        <w:rPr>
          <w:rFonts w:ascii="Arial" w:hAnsi="Arial" w:cs="Arial"/>
          <w:sz w:val="24"/>
          <w:szCs w:val="24"/>
        </w:rPr>
        <w:tab/>
        <w:t xml:space="preserve">A single map or plan may be used to satisfy more than one requirement of this </w:t>
      </w:r>
      <w:r w:rsidR="00027112" w:rsidRPr="007444B5">
        <w:rPr>
          <w:rFonts w:ascii="Arial" w:hAnsi="Arial" w:cs="Arial"/>
          <w:sz w:val="24"/>
          <w:szCs w:val="24"/>
        </w:rPr>
        <w:t>Chapter</w:t>
      </w:r>
      <w:r w:rsidRPr="007444B5">
        <w:rPr>
          <w:rFonts w:ascii="Arial" w:hAnsi="Arial" w:cs="Arial"/>
          <w:sz w:val="24"/>
          <w:szCs w:val="24"/>
        </w:rPr>
        <w:t xml:space="preserve">, if different elements are clearly indicated. Applicants are encouraged to include narrative descriptions of </w:t>
      </w:r>
      <w:r w:rsidRPr="007444B5">
        <w:rPr>
          <w:rFonts w:ascii="Arial" w:hAnsi="Arial" w:cs="Arial"/>
          <w:sz w:val="24"/>
          <w:szCs w:val="24"/>
        </w:rPr>
        <w:lastRenderedPageBreak/>
        <w:t>drawings and of laboratory or field tests, which explain or clarify the application.</w:t>
      </w:r>
    </w:p>
    <w:p w14:paraId="3FEFE013" w14:textId="77777777" w:rsidR="00837022" w:rsidRPr="007444B5" w:rsidRDefault="00837022">
      <w:pPr>
        <w:spacing w:line="240" w:lineRule="atLeast"/>
        <w:ind w:left="1440" w:hanging="360"/>
        <w:rPr>
          <w:rFonts w:ascii="Arial" w:hAnsi="Arial" w:cs="Arial"/>
          <w:sz w:val="24"/>
          <w:szCs w:val="24"/>
        </w:rPr>
      </w:pPr>
    </w:p>
    <w:p w14:paraId="70740FF7" w14:textId="041F7B18" w:rsidR="00837022" w:rsidRPr="007444B5" w:rsidRDefault="00837022" w:rsidP="00267A91">
      <w:pPr>
        <w:pStyle w:val="RulesParagraph"/>
        <w:ind w:left="1170" w:hanging="450"/>
        <w:jc w:val="left"/>
        <w:rPr>
          <w:rFonts w:ascii="Arial" w:hAnsi="Arial" w:cs="Arial"/>
          <w:sz w:val="24"/>
          <w:szCs w:val="24"/>
        </w:rPr>
      </w:pPr>
      <w:r w:rsidRPr="007444B5">
        <w:rPr>
          <w:rFonts w:ascii="Arial" w:hAnsi="Arial" w:cs="Arial"/>
          <w:sz w:val="24"/>
          <w:szCs w:val="24"/>
        </w:rPr>
        <w:t xml:space="preserve">(11) Evidence that the applicant has acquired liability insurance or an alternative liability assurance mechanism in an amount(s), type and form specified in </w:t>
      </w:r>
      <w:r w:rsidR="001300F5" w:rsidRPr="007444B5">
        <w:rPr>
          <w:rFonts w:ascii="Arial" w:hAnsi="Arial" w:cs="Arial"/>
          <w:sz w:val="24"/>
          <w:szCs w:val="24"/>
        </w:rPr>
        <w:t>06-096 C.M.R. ch.</w:t>
      </w:r>
      <w:r w:rsidRPr="007444B5">
        <w:rPr>
          <w:rFonts w:ascii="Arial" w:hAnsi="Arial" w:cs="Arial"/>
          <w:sz w:val="24"/>
          <w:szCs w:val="24"/>
        </w:rPr>
        <w:t xml:space="preserve"> 854. A certificate of insurance from the underwriter will suffice providing that the wording of the Hazardous Waste Facility Certificate of Liability Insurance is identical to the wording contained in 40 </w:t>
      </w:r>
      <w:r w:rsidR="00EB0163" w:rsidRPr="007444B5">
        <w:rPr>
          <w:rFonts w:ascii="Arial" w:hAnsi="Arial" w:cs="Arial"/>
          <w:sz w:val="24"/>
          <w:szCs w:val="24"/>
        </w:rPr>
        <w:t>C.F.R. §</w:t>
      </w:r>
      <w:r w:rsidRPr="007444B5">
        <w:rPr>
          <w:rFonts w:ascii="Arial" w:hAnsi="Arial" w:cs="Arial"/>
          <w:sz w:val="24"/>
          <w:szCs w:val="24"/>
        </w:rPr>
        <w:t xml:space="preserve"> 264.151(j) except that subparagraph 2(b) </w:t>
      </w:r>
      <w:r w:rsidR="000D3B22" w:rsidRPr="007444B5">
        <w:rPr>
          <w:rFonts w:ascii="Arial" w:hAnsi="Arial" w:cs="Arial"/>
          <w:sz w:val="24"/>
          <w:szCs w:val="24"/>
        </w:rPr>
        <w:t>must</w:t>
      </w:r>
      <w:r w:rsidRPr="007444B5">
        <w:rPr>
          <w:rFonts w:ascii="Arial" w:hAnsi="Arial" w:cs="Arial"/>
          <w:sz w:val="24"/>
          <w:szCs w:val="24"/>
        </w:rPr>
        <w:t xml:space="preserve"> read:</w:t>
      </w:r>
    </w:p>
    <w:p w14:paraId="2F95797B" w14:textId="77777777" w:rsidR="00837022" w:rsidRPr="007444B5" w:rsidRDefault="00837022" w:rsidP="00412EE6">
      <w:pPr>
        <w:pStyle w:val="RulesParagraph"/>
        <w:ind w:left="1170" w:hanging="450"/>
        <w:jc w:val="left"/>
        <w:rPr>
          <w:rFonts w:ascii="Arial" w:hAnsi="Arial" w:cs="Arial"/>
          <w:sz w:val="24"/>
          <w:szCs w:val="24"/>
        </w:rPr>
      </w:pPr>
    </w:p>
    <w:p w14:paraId="14623C2D" w14:textId="77777777"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ab/>
        <w:t>"The Insurer is liable for the payment of amounts within any deductible applicable to the policy, with a right of reimbursement by the insured for any such payment made by the Insurer."</w:t>
      </w:r>
    </w:p>
    <w:p w14:paraId="17AB51AF" w14:textId="77777777" w:rsidR="00837022" w:rsidRPr="007444B5" w:rsidRDefault="00837022" w:rsidP="00412EE6">
      <w:pPr>
        <w:pStyle w:val="RulesParagraph"/>
        <w:ind w:left="1170" w:hanging="450"/>
        <w:jc w:val="left"/>
        <w:rPr>
          <w:rFonts w:ascii="Arial" w:hAnsi="Arial" w:cs="Arial"/>
          <w:sz w:val="24"/>
          <w:szCs w:val="24"/>
        </w:rPr>
      </w:pPr>
    </w:p>
    <w:p w14:paraId="2269570E" w14:textId="36420066"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ab/>
        <w:t xml:space="preserve">The certificate of insurance also </w:t>
      </w:r>
      <w:r w:rsidR="000D3B22" w:rsidRPr="007444B5">
        <w:rPr>
          <w:rFonts w:ascii="Arial" w:hAnsi="Arial" w:cs="Arial"/>
          <w:sz w:val="24"/>
          <w:szCs w:val="24"/>
        </w:rPr>
        <w:t>must</w:t>
      </w:r>
      <w:r w:rsidRPr="007444B5">
        <w:rPr>
          <w:rFonts w:ascii="Arial" w:hAnsi="Arial" w:cs="Arial"/>
          <w:sz w:val="24"/>
          <w:szCs w:val="24"/>
        </w:rPr>
        <w:t xml:space="preserve"> contain the discovery endorsement as required by </w:t>
      </w:r>
      <w:r w:rsidR="001300F5" w:rsidRPr="007444B5">
        <w:rPr>
          <w:rFonts w:ascii="Arial" w:hAnsi="Arial" w:cs="Arial"/>
          <w:sz w:val="24"/>
          <w:szCs w:val="24"/>
        </w:rPr>
        <w:t>06-096 C.M.R. ch.</w:t>
      </w:r>
      <w:r w:rsidRPr="007444B5">
        <w:rPr>
          <w:rFonts w:ascii="Arial" w:hAnsi="Arial" w:cs="Arial"/>
          <w:sz w:val="24"/>
          <w:szCs w:val="24"/>
        </w:rPr>
        <w:t xml:space="preserve"> 854, </w:t>
      </w:r>
      <w:r w:rsidR="00EB0163" w:rsidRPr="007444B5">
        <w:rPr>
          <w:rFonts w:ascii="Arial" w:hAnsi="Arial" w:cs="Arial"/>
          <w:sz w:val="24"/>
          <w:szCs w:val="24"/>
        </w:rPr>
        <w:t>§</w:t>
      </w:r>
      <w:r w:rsidRPr="007444B5">
        <w:rPr>
          <w:rFonts w:ascii="Arial" w:hAnsi="Arial" w:cs="Arial"/>
          <w:sz w:val="24"/>
          <w:szCs w:val="24"/>
        </w:rPr>
        <w:t xml:space="preserve"> 6</w:t>
      </w:r>
      <w:r w:rsidR="00EB0163" w:rsidRPr="007444B5">
        <w:rPr>
          <w:rFonts w:ascii="Arial" w:hAnsi="Arial" w:cs="Arial"/>
          <w:sz w:val="24"/>
          <w:szCs w:val="24"/>
        </w:rPr>
        <w:t>(</w:t>
      </w:r>
      <w:r w:rsidRPr="007444B5">
        <w:rPr>
          <w:rFonts w:ascii="Arial" w:hAnsi="Arial" w:cs="Arial"/>
          <w:sz w:val="24"/>
          <w:szCs w:val="24"/>
        </w:rPr>
        <w:t>C</w:t>
      </w:r>
      <w:r w:rsidR="00EB0163" w:rsidRPr="007444B5">
        <w:rPr>
          <w:rFonts w:ascii="Arial" w:hAnsi="Arial" w:cs="Arial"/>
          <w:sz w:val="24"/>
          <w:szCs w:val="24"/>
        </w:rPr>
        <w:t>)</w:t>
      </w:r>
      <w:r w:rsidRPr="007444B5">
        <w:rPr>
          <w:rFonts w:ascii="Arial" w:hAnsi="Arial" w:cs="Arial"/>
          <w:sz w:val="24"/>
          <w:szCs w:val="24"/>
        </w:rPr>
        <w:t>(1</w:t>
      </w:r>
      <w:r w:rsidR="00555056" w:rsidRPr="007444B5">
        <w:rPr>
          <w:rFonts w:ascii="Arial" w:hAnsi="Arial" w:cs="Arial"/>
          <w:sz w:val="24"/>
          <w:szCs w:val="24"/>
        </w:rPr>
        <w:t>7</w:t>
      </w:r>
      <w:r w:rsidRPr="007444B5">
        <w:rPr>
          <w:rFonts w:ascii="Arial" w:hAnsi="Arial" w:cs="Arial"/>
          <w:sz w:val="24"/>
          <w:szCs w:val="24"/>
        </w:rPr>
        <w:t>)(</w:t>
      </w:r>
      <w:r w:rsidR="00450E21" w:rsidRPr="007444B5">
        <w:rPr>
          <w:rFonts w:ascii="Arial" w:hAnsi="Arial" w:cs="Arial"/>
          <w:sz w:val="24"/>
          <w:szCs w:val="24"/>
        </w:rPr>
        <w:t>n</w:t>
      </w:r>
      <w:r w:rsidRPr="007444B5">
        <w:rPr>
          <w:rFonts w:ascii="Arial" w:hAnsi="Arial" w:cs="Arial"/>
          <w:sz w:val="24"/>
          <w:szCs w:val="24"/>
        </w:rPr>
        <w:t>), if applicable.</w:t>
      </w:r>
    </w:p>
    <w:p w14:paraId="3E3D7B91" w14:textId="77777777" w:rsidR="00837022" w:rsidRPr="007444B5" w:rsidRDefault="00837022">
      <w:pPr>
        <w:pStyle w:val="RulesParagraph"/>
        <w:jc w:val="left"/>
        <w:rPr>
          <w:rFonts w:ascii="Arial" w:hAnsi="Arial" w:cs="Arial"/>
          <w:sz w:val="24"/>
          <w:szCs w:val="24"/>
        </w:rPr>
      </w:pPr>
    </w:p>
    <w:p w14:paraId="57BA4E74" w14:textId="74C142CF"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(12) A plan for closure of the facility upon termination of its use. The plan must demonstrate that requirements for closure established by </w:t>
      </w:r>
      <w:r w:rsidR="00E8707A" w:rsidRPr="007444B5">
        <w:rPr>
          <w:rFonts w:ascii="Arial" w:hAnsi="Arial" w:cs="Arial"/>
          <w:sz w:val="24"/>
          <w:szCs w:val="24"/>
        </w:rPr>
        <w:t>06-096 C.M.R. ch.</w:t>
      </w:r>
      <w:r w:rsidRPr="007444B5">
        <w:rPr>
          <w:rFonts w:ascii="Arial" w:hAnsi="Arial" w:cs="Arial"/>
          <w:sz w:val="24"/>
          <w:szCs w:val="24"/>
        </w:rPr>
        <w:t xml:space="preserve"> 854 will be met, must contain detailed estimates of costs of closure, including calculations thereof, and must include copies of assurance funding instruments as specified by </w:t>
      </w:r>
      <w:r w:rsidR="00E8707A" w:rsidRPr="007444B5">
        <w:rPr>
          <w:rFonts w:ascii="Arial" w:hAnsi="Arial" w:cs="Arial"/>
          <w:sz w:val="24"/>
          <w:szCs w:val="24"/>
        </w:rPr>
        <w:t>06-096 C.M.R. ch.</w:t>
      </w:r>
      <w:r w:rsidRPr="007444B5">
        <w:rPr>
          <w:rFonts w:ascii="Arial" w:hAnsi="Arial" w:cs="Arial"/>
          <w:sz w:val="24"/>
          <w:szCs w:val="24"/>
        </w:rPr>
        <w:t xml:space="preserve"> 854.</w:t>
      </w:r>
    </w:p>
    <w:p w14:paraId="21609DBF" w14:textId="77777777" w:rsidR="00837022" w:rsidRPr="007444B5" w:rsidRDefault="00837022" w:rsidP="00412EE6">
      <w:pPr>
        <w:pStyle w:val="RulesParagraph"/>
        <w:ind w:left="1170" w:hanging="450"/>
        <w:jc w:val="left"/>
        <w:rPr>
          <w:rFonts w:ascii="Arial" w:hAnsi="Arial" w:cs="Arial"/>
          <w:sz w:val="24"/>
          <w:szCs w:val="24"/>
        </w:rPr>
      </w:pPr>
    </w:p>
    <w:p w14:paraId="1290678E" w14:textId="77777777"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(13) A notice, to be filed by the Department in the Registry of Deeds for the county in which the facility is located, which states that a hazardous waste facility is located on the property, gives the name and address of the owner of the facility property and the name and address of the facility operator, specifies the hazardous wastes handled at the facility and the methods of handling and indicates that a facility closure plan is on file with the Department.</w:t>
      </w:r>
    </w:p>
    <w:p w14:paraId="48E16AC8" w14:textId="77777777" w:rsidR="00837022" w:rsidRPr="007444B5" w:rsidRDefault="00837022" w:rsidP="00412EE6">
      <w:pPr>
        <w:pStyle w:val="RulesParagraph"/>
        <w:ind w:left="1170" w:hanging="450"/>
        <w:jc w:val="left"/>
        <w:rPr>
          <w:rFonts w:ascii="Arial" w:hAnsi="Arial" w:cs="Arial"/>
          <w:sz w:val="24"/>
          <w:szCs w:val="24"/>
        </w:rPr>
      </w:pPr>
    </w:p>
    <w:p w14:paraId="0ACA5D57" w14:textId="5DAD1B8D"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(14) For a facility at or in which hazardous waste will remain after termination of its use, a plan for post</w:t>
      </w:r>
      <w:r w:rsidRPr="007444B5">
        <w:rPr>
          <w:rFonts w:ascii="Arial" w:hAnsi="Arial" w:cs="Arial"/>
          <w:sz w:val="24"/>
          <w:szCs w:val="24"/>
        </w:rPr>
        <w:noBreakHyphen/>
        <w:t xml:space="preserve">closure monitoring and maintenance of the facility for the </w:t>
      </w:r>
      <w:r w:rsidR="00E909A9" w:rsidRPr="007444B5">
        <w:rPr>
          <w:rFonts w:ascii="Arial" w:hAnsi="Arial" w:cs="Arial"/>
          <w:sz w:val="24"/>
          <w:szCs w:val="24"/>
        </w:rPr>
        <w:t>30-year</w:t>
      </w:r>
      <w:r w:rsidRPr="007444B5">
        <w:rPr>
          <w:rFonts w:ascii="Arial" w:hAnsi="Arial" w:cs="Arial"/>
          <w:sz w:val="24"/>
          <w:szCs w:val="24"/>
        </w:rPr>
        <w:t xml:space="preserve"> period </w:t>
      </w:r>
      <w:proofErr w:type="gramStart"/>
      <w:r w:rsidRPr="007444B5">
        <w:rPr>
          <w:rFonts w:ascii="Arial" w:hAnsi="Arial" w:cs="Arial"/>
          <w:sz w:val="24"/>
          <w:szCs w:val="24"/>
        </w:rPr>
        <w:t>subsequent to</w:t>
      </w:r>
      <w:proofErr w:type="gramEnd"/>
      <w:r w:rsidRPr="007444B5">
        <w:rPr>
          <w:rFonts w:ascii="Arial" w:hAnsi="Arial" w:cs="Arial"/>
          <w:sz w:val="24"/>
          <w:szCs w:val="24"/>
        </w:rPr>
        <w:t xml:space="preserve"> termination of its use. The plan must demonstrate that the requirements for post-closure established by </w:t>
      </w:r>
      <w:r w:rsidR="00E8707A" w:rsidRPr="007444B5">
        <w:rPr>
          <w:rFonts w:ascii="Arial" w:hAnsi="Arial" w:cs="Arial"/>
          <w:sz w:val="24"/>
          <w:szCs w:val="24"/>
        </w:rPr>
        <w:t>06-096 C.M.R. ch.</w:t>
      </w:r>
      <w:r w:rsidRPr="007444B5">
        <w:rPr>
          <w:rFonts w:ascii="Arial" w:hAnsi="Arial" w:cs="Arial"/>
          <w:sz w:val="24"/>
          <w:szCs w:val="24"/>
        </w:rPr>
        <w:t xml:space="preserve"> 854 will be met, must contain detailed cost estimates, including calculations thereof, and must include assurance funding instruments as specified by </w:t>
      </w:r>
      <w:r w:rsidR="00E8707A" w:rsidRPr="007444B5">
        <w:rPr>
          <w:rFonts w:ascii="Arial" w:hAnsi="Arial" w:cs="Arial"/>
          <w:sz w:val="24"/>
          <w:szCs w:val="24"/>
        </w:rPr>
        <w:t>06-096 C.M.R. ch.</w:t>
      </w:r>
      <w:r w:rsidRPr="007444B5">
        <w:rPr>
          <w:rFonts w:ascii="Arial" w:hAnsi="Arial" w:cs="Arial"/>
          <w:sz w:val="24"/>
          <w:szCs w:val="24"/>
        </w:rPr>
        <w:t xml:space="preserve"> 854.</w:t>
      </w:r>
    </w:p>
    <w:p w14:paraId="106B8E8D" w14:textId="77777777" w:rsidR="00837022" w:rsidRPr="007444B5" w:rsidRDefault="00837022">
      <w:pPr>
        <w:pStyle w:val="RulesParagraph"/>
        <w:jc w:val="left"/>
        <w:rPr>
          <w:rFonts w:ascii="Arial" w:hAnsi="Arial" w:cs="Arial"/>
          <w:sz w:val="24"/>
          <w:szCs w:val="24"/>
        </w:rPr>
      </w:pPr>
    </w:p>
    <w:p w14:paraId="094876B1"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(15) A schedule that lists all records and reports required by the Department's rules to be kept or made for the facility, specifying:</w:t>
      </w:r>
    </w:p>
    <w:p w14:paraId="3BFE1202" w14:textId="77777777" w:rsidR="00837022" w:rsidRPr="007444B5" w:rsidRDefault="00837022">
      <w:pPr>
        <w:spacing w:line="240" w:lineRule="atLeast"/>
        <w:ind w:left="1080" w:hanging="432"/>
        <w:rPr>
          <w:rFonts w:ascii="Arial" w:hAnsi="Arial" w:cs="Arial"/>
          <w:sz w:val="24"/>
          <w:szCs w:val="24"/>
        </w:rPr>
      </w:pPr>
    </w:p>
    <w:p w14:paraId="1D05A8ED" w14:textId="5506D33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5D5C" w:rsidRPr="007444B5">
        <w:rPr>
          <w:rFonts w:ascii="Arial" w:hAnsi="Arial" w:cs="Arial"/>
          <w:sz w:val="24"/>
          <w:szCs w:val="24"/>
        </w:rPr>
        <w:t>F</w:t>
      </w:r>
      <w:r w:rsidRPr="007444B5">
        <w:rPr>
          <w:rFonts w:ascii="Arial" w:hAnsi="Arial" w:cs="Arial"/>
          <w:sz w:val="24"/>
          <w:szCs w:val="24"/>
        </w:rPr>
        <w:t>or each record or report, the type and frequency of entries therein;</w:t>
      </w:r>
    </w:p>
    <w:p w14:paraId="7D2E4989" w14:textId="77777777" w:rsidR="00837022" w:rsidRPr="007444B5" w:rsidRDefault="00837022">
      <w:pPr>
        <w:spacing w:line="240" w:lineRule="atLeast"/>
        <w:ind w:left="1440" w:hanging="360"/>
        <w:rPr>
          <w:rFonts w:ascii="Arial" w:hAnsi="Arial" w:cs="Arial"/>
          <w:sz w:val="24"/>
          <w:szCs w:val="24"/>
        </w:rPr>
      </w:pPr>
    </w:p>
    <w:p w14:paraId="73C80ADF" w14:textId="01E149B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5D5C" w:rsidRPr="007444B5">
        <w:rPr>
          <w:rFonts w:ascii="Arial" w:hAnsi="Arial" w:cs="Arial"/>
          <w:sz w:val="24"/>
          <w:szCs w:val="24"/>
        </w:rPr>
        <w:t>F</w:t>
      </w:r>
      <w:r w:rsidRPr="007444B5">
        <w:rPr>
          <w:rFonts w:ascii="Arial" w:hAnsi="Arial" w:cs="Arial"/>
          <w:sz w:val="24"/>
          <w:szCs w:val="24"/>
        </w:rPr>
        <w:t>or each record or report, the frequency of submission to the Department;</w:t>
      </w:r>
    </w:p>
    <w:p w14:paraId="5C5601D3" w14:textId="77777777" w:rsidR="00837022" w:rsidRPr="007444B5" w:rsidRDefault="00837022">
      <w:pPr>
        <w:pStyle w:val="RulesSub-Paragraph"/>
        <w:jc w:val="left"/>
        <w:rPr>
          <w:rFonts w:ascii="Arial" w:hAnsi="Arial" w:cs="Arial"/>
          <w:sz w:val="24"/>
          <w:szCs w:val="24"/>
        </w:rPr>
      </w:pPr>
    </w:p>
    <w:p w14:paraId="6A90DC62" w14:textId="3AD57A1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lastRenderedPageBreak/>
        <w:t>(c)</w:t>
      </w:r>
      <w:r w:rsidRPr="007444B5">
        <w:rPr>
          <w:rFonts w:ascii="Arial" w:hAnsi="Arial" w:cs="Arial"/>
          <w:sz w:val="24"/>
          <w:szCs w:val="24"/>
        </w:rPr>
        <w:tab/>
      </w:r>
      <w:r w:rsidR="00575D5C" w:rsidRPr="007444B5">
        <w:rPr>
          <w:rFonts w:ascii="Arial" w:hAnsi="Arial" w:cs="Arial"/>
          <w:sz w:val="24"/>
          <w:szCs w:val="24"/>
        </w:rPr>
        <w:t>F</w:t>
      </w:r>
      <w:r w:rsidRPr="007444B5">
        <w:rPr>
          <w:rFonts w:ascii="Arial" w:hAnsi="Arial" w:cs="Arial"/>
          <w:sz w:val="24"/>
          <w:szCs w:val="24"/>
        </w:rPr>
        <w:t xml:space="preserve">or each record or report, the duration of </w:t>
      </w:r>
      <w:proofErr w:type="gramStart"/>
      <w:r w:rsidRPr="007444B5">
        <w:rPr>
          <w:rFonts w:ascii="Arial" w:hAnsi="Arial" w:cs="Arial"/>
          <w:sz w:val="24"/>
          <w:szCs w:val="24"/>
        </w:rPr>
        <w:t>time each</w:t>
      </w:r>
      <w:proofErr w:type="gramEnd"/>
      <w:r w:rsidRPr="007444B5">
        <w:rPr>
          <w:rFonts w:ascii="Arial" w:hAnsi="Arial" w:cs="Arial"/>
          <w:sz w:val="24"/>
          <w:szCs w:val="24"/>
        </w:rPr>
        <w:t xml:space="preserve"> is required to be retained by the facility owner or operator and where retained;</w:t>
      </w:r>
      <w:r w:rsidR="009B4900" w:rsidRPr="007444B5">
        <w:rPr>
          <w:rFonts w:ascii="Arial" w:hAnsi="Arial" w:cs="Arial"/>
          <w:sz w:val="24"/>
          <w:szCs w:val="24"/>
        </w:rPr>
        <w:t xml:space="preserve"> and</w:t>
      </w:r>
    </w:p>
    <w:p w14:paraId="5263888C" w14:textId="77777777" w:rsidR="00837022" w:rsidRPr="007444B5" w:rsidRDefault="00837022">
      <w:pPr>
        <w:pStyle w:val="RulesSub-Paragraph"/>
        <w:jc w:val="left"/>
        <w:rPr>
          <w:rFonts w:ascii="Arial" w:hAnsi="Arial" w:cs="Arial"/>
          <w:sz w:val="24"/>
          <w:szCs w:val="24"/>
        </w:rPr>
      </w:pPr>
    </w:p>
    <w:p w14:paraId="4F7A40BE" w14:textId="609BBD2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 xml:space="preserve">he name and position of the individual who will sign records and reports. The individual signing such records and reports </w:t>
      </w:r>
      <w:r w:rsidR="00623913" w:rsidRPr="007444B5">
        <w:rPr>
          <w:rFonts w:ascii="Arial" w:hAnsi="Arial" w:cs="Arial"/>
          <w:sz w:val="24"/>
          <w:szCs w:val="24"/>
        </w:rPr>
        <w:t>shall</w:t>
      </w:r>
      <w:r w:rsidRPr="007444B5">
        <w:rPr>
          <w:rFonts w:ascii="Arial" w:hAnsi="Arial" w:cs="Arial"/>
          <w:sz w:val="24"/>
          <w:szCs w:val="24"/>
        </w:rPr>
        <w:t xml:space="preserve"> either be authorized to sign the application under Section 10</w:t>
      </w:r>
      <w:r w:rsidR="003B4E4C" w:rsidRPr="007444B5">
        <w:rPr>
          <w:rFonts w:ascii="Arial" w:hAnsi="Arial" w:cs="Arial"/>
          <w:sz w:val="24"/>
          <w:szCs w:val="24"/>
        </w:rPr>
        <w:t>(</w:t>
      </w:r>
      <w:r w:rsidRPr="007444B5">
        <w:rPr>
          <w:rFonts w:ascii="Arial" w:hAnsi="Arial" w:cs="Arial"/>
          <w:sz w:val="24"/>
          <w:szCs w:val="24"/>
        </w:rPr>
        <w:t>A</w:t>
      </w:r>
      <w:r w:rsidR="003B4E4C" w:rsidRPr="007444B5">
        <w:rPr>
          <w:rFonts w:ascii="Arial" w:hAnsi="Arial" w:cs="Arial"/>
          <w:sz w:val="24"/>
          <w:szCs w:val="24"/>
        </w:rPr>
        <w:t>)</w:t>
      </w:r>
      <w:r w:rsidRPr="007444B5">
        <w:rPr>
          <w:rFonts w:ascii="Arial" w:hAnsi="Arial" w:cs="Arial"/>
          <w:sz w:val="24"/>
          <w:szCs w:val="24"/>
        </w:rPr>
        <w:t xml:space="preserve"> </w:t>
      </w:r>
      <w:r w:rsidR="00BB5579" w:rsidRPr="007444B5">
        <w:rPr>
          <w:rFonts w:ascii="Arial" w:hAnsi="Arial" w:cs="Arial"/>
          <w:sz w:val="24"/>
          <w:szCs w:val="24"/>
        </w:rPr>
        <w:t xml:space="preserve">of this Chapter </w:t>
      </w:r>
      <w:r w:rsidRPr="007444B5">
        <w:rPr>
          <w:rFonts w:ascii="Arial" w:hAnsi="Arial" w:cs="Arial"/>
          <w:sz w:val="24"/>
          <w:szCs w:val="24"/>
        </w:rPr>
        <w:t xml:space="preserve">or be authorized in accordance with 40 </w:t>
      </w:r>
      <w:r w:rsidR="00EB0163" w:rsidRPr="007444B5">
        <w:rPr>
          <w:rFonts w:ascii="Arial" w:hAnsi="Arial" w:cs="Arial"/>
          <w:sz w:val="24"/>
          <w:szCs w:val="24"/>
        </w:rPr>
        <w:t>C.F.R. §</w:t>
      </w:r>
      <w:r w:rsidRPr="007444B5">
        <w:rPr>
          <w:rFonts w:ascii="Arial" w:hAnsi="Arial" w:cs="Arial"/>
          <w:sz w:val="24"/>
          <w:szCs w:val="24"/>
        </w:rPr>
        <w:t xml:space="preserve"> 270.11.</w:t>
      </w:r>
    </w:p>
    <w:p w14:paraId="2012A9B8" w14:textId="77777777" w:rsidR="00837022" w:rsidRPr="007444B5" w:rsidRDefault="00837022">
      <w:pPr>
        <w:pStyle w:val="RulesSub-Paragraph"/>
        <w:jc w:val="left"/>
        <w:rPr>
          <w:rFonts w:ascii="Arial" w:hAnsi="Arial" w:cs="Arial"/>
          <w:sz w:val="24"/>
          <w:szCs w:val="24"/>
        </w:rPr>
      </w:pPr>
    </w:p>
    <w:p w14:paraId="0705B284" w14:textId="4B07008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b/>
        <w:t xml:space="preserve">If an authorization is no longer accurate because of a change of individual or position, a new authorization which satisfies the requirements of 40 </w:t>
      </w:r>
      <w:r w:rsidR="00EB0163" w:rsidRPr="007444B5">
        <w:rPr>
          <w:rFonts w:ascii="Arial" w:hAnsi="Arial" w:cs="Arial"/>
          <w:sz w:val="24"/>
          <w:szCs w:val="24"/>
        </w:rPr>
        <w:t>C.F.R. §</w:t>
      </w:r>
      <w:r w:rsidRPr="007444B5">
        <w:rPr>
          <w:rFonts w:ascii="Arial" w:hAnsi="Arial" w:cs="Arial"/>
          <w:sz w:val="24"/>
          <w:szCs w:val="24"/>
        </w:rPr>
        <w:t xml:space="preserve"> 270.11 must be submitted with or prior to submission of any records or reports to be signed by an authorized representative.</w:t>
      </w:r>
    </w:p>
    <w:p w14:paraId="009E2E0D" w14:textId="77777777" w:rsidR="00837022" w:rsidRPr="007444B5" w:rsidRDefault="00837022">
      <w:pPr>
        <w:spacing w:line="240" w:lineRule="atLeast"/>
        <w:ind w:left="1440" w:hanging="360"/>
        <w:rPr>
          <w:rFonts w:ascii="Arial" w:hAnsi="Arial" w:cs="Arial"/>
          <w:sz w:val="24"/>
          <w:szCs w:val="24"/>
        </w:rPr>
      </w:pPr>
    </w:p>
    <w:p w14:paraId="4F594FC2" w14:textId="0F998681"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(16) Ground water information requirements for hazardous waste units. The following additional information regarding protection of ground water is required from owners or operators of hazardous waste surface impoundments, piles, land treatment units, and landfills (except if the facilities are exempt from ground water monitoring requirements under </w:t>
      </w:r>
      <w:r w:rsidR="00E8707A" w:rsidRPr="007444B5">
        <w:rPr>
          <w:rFonts w:ascii="Arial" w:hAnsi="Arial" w:cs="Arial"/>
          <w:sz w:val="24"/>
          <w:szCs w:val="24"/>
        </w:rPr>
        <w:t>06-096 C.M.R. ch.</w:t>
      </w:r>
      <w:r w:rsidRPr="007444B5">
        <w:rPr>
          <w:rFonts w:ascii="Arial" w:hAnsi="Arial" w:cs="Arial"/>
          <w:sz w:val="24"/>
          <w:szCs w:val="24"/>
        </w:rPr>
        <w:t xml:space="preserve"> 854), and from owners or operators of miscellaneous units where ground water monitoring of the units is deemed appropriate by the </w:t>
      </w:r>
      <w:r w:rsidR="00260881" w:rsidRPr="007444B5">
        <w:rPr>
          <w:rFonts w:ascii="Arial" w:hAnsi="Arial" w:cs="Arial"/>
          <w:sz w:val="24"/>
          <w:szCs w:val="24"/>
        </w:rPr>
        <w:t>Department</w:t>
      </w:r>
      <w:r w:rsidRPr="007444B5">
        <w:rPr>
          <w:rFonts w:ascii="Arial" w:hAnsi="Arial" w:cs="Arial"/>
          <w:sz w:val="24"/>
          <w:szCs w:val="24"/>
        </w:rPr>
        <w:t>:</w:t>
      </w:r>
    </w:p>
    <w:p w14:paraId="3055B7AB" w14:textId="77777777" w:rsidR="00837022" w:rsidRPr="007444B5" w:rsidRDefault="00837022">
      <w:pPr>
        <w:pStyle w:val="RulesParagraph"/>
        <w:jc w:val="left"/>
        <w:rPr>
          <w:rFonts w:ascii="Arial" w:hAnsi="Arial" w:cs="Arial"/>
          <w:sz w:val="24"/>
          <w:szCs w:val="24"/>
        </w:rPr>
      </w:pPr>
    </w:p>
    <w:p w14:paraId="6373F987" w14:textId="49538E8B" w:rsidR="00837022" w:rsidRPr="007444B5" w:rsidRDefault="00837022" w:rsidP="00412EE6">
      <w:pPr>
        <w:pStyle w:val="RulesSub-Paragraph"/>
        <w:ind w:left="1530" w:hanging="450"/>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A summary of the ground water monitoring data obtained during the interim status period under </w:t>
      </w:r>
      <w:r w:rsidR="00E8707A" w:rsidRPr="007444B5">
        <w:rPr>
          <w:rFonts w:ascii="Arial" w:hAnsi="Arial" w:cs="Arial"/>
          <w:sz w:val="24"/>
          <w:szCs w:val="24"/>
        </w:rPr>
        <w:t>06-096 C.M.R. ch.</w:t>
      </w:r>
      <w:r w:rsidRPr="007444B5">
        <w:rPr>
          <w:rFonts w:ascii="Arial" w:hAnsi="Arial" w:cs="Arial"/>
          <w:sz w:val="24"/>
          <w:szCs w:val="24"/>
        </w:rPr>
        <w:t xml:space="preserve"> 855, where applicable</w:t>
      </w:r>
      <w:r w:rsidR="007B06AB" w:rsidRPr="007444B5">
        <w:rPr>
          <w:rFonts w:ascii="Arial" w:hAnsi="Arial" w:cs="Arial"/>
          <w:sz w:val="24"/>
          <w:szCs w:val="24"/>
        </w:rPr>
        <w:t>;</w:t>
      </w:r>
    </w:p>
    <w:p w14:paraId="7338AB26" w14:textId="77777777" w:rsidR="00837022" w:rsidRPr="007444B5" w:rsidRDefault="00837022" w:rsidP="00412EE6">
      <w:pPr>
        <w:pStyle w:val="RulesSub-Paragraph"/>
        <w:ind w:left="1530" w:hanging="450"/>
        <w:jc w:val="left"/>
        <w:rPr>
          <w:rFonts w:ascii="Arial" w:hAnsi="Arial" w:cs="Arial"/>
          <w:sz w:val="24"/>
          <w:szCs w:val="24"/>
        </w:rPr>
      </w:pPr>
    </w:p>
    <w:p w14:paraId="600ABB5A" w14:textId="2590471C" w:rsidR="00837022" w:rsidRPr="007444B5" w:rsidRDefault="00837022" w:rsidP="00412EE6">
      <w:pPr>
        <w:pStyle w:val="RulesSub-Paragraph"/>
        <w:ind w:left="1530" w:hanging="450"/>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Identification of the uppermost aquifer and aquifers hydraulically interconnected beneath the facility property, including ground water flow direction and rate, and the basis for such identification (i.e., the information obtained from hydrogeologic investigations of the facility area)</w:t>
      </w:r>
      <w:r w:rsidR="007B06AB" w:rsidRPr="007444B5">
        <w:rPr>
          <w:rFonts w:ascii="Arial" w:hAnsi="Arial" w:cs="Arial"/>
          <w:sz w:val="24"/>
          <w:szCs w:val="24"/>
        </w:rPr>
        <w:t>;</w:t>
      </w:r>
    </w:p>
    <w:p w14:paraId="16C250ED" w14:textId="77777777" w:rsidR="00837022" w:rsidRPr="007444B5" w:rsidRDefault="00837022" w:rsidP="00412EE6">
      <w:pPr>
        <w:pStyle w:val="RulesSub-Paragraph"/>
        <w:ind w:left="1530" w:hanging="450"/>
        <w:jc w:val="left"/>
        <w:rPr>
          <w:rFonts w:ascii="Arial" w:hAnsi="Arial" w:cs="Arial"/>
          <w:sz w:val="24"/>
          <w:szCs w:val="24"/>
        </w:rPr>
      </w:pPr>
    </w:p>
    <w:p w14:paraId="37A756C9" w14:textId="4F63C440" w:rsidR="00837022" w:rsidRPr="007444B5" w:rsidRDefault="00837022" w:rsidP="00412EE6">
      <w:pPr>
        <w:pStyle w:val="RulesSub-Paragraph"/>
        <w:ind w:left="1530" w:hanging="450"/>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On the topographic map required in this </w:t>
      </w:r>
      <w:r w:rsidR="005561F9" w:rsidRPr="007444B5">
        <w:rPr>
          <w:rFonts w:ascii="Arial" w:hAnsi="Arial" w:cs="Arial"/>
          <w:sz w:val="24"/>
          <w:szCs w:val="24"/>
        </w:rPr>
        <w:t>Chapter</w:t>
      </w:r>
      <w:r w:rsidRPr="007444B5">
        <w:rPr>
          <w:rFonts w:ascii="Arial" w:hAnsi="Arial" w:cs="Arial"/>
          <w:sz w:val="24"/>
          <w:szCs w:val="24"/>
        </w:rPr>
        <w:t xml:space="preserve">, a delineation of the waste management area, the property boundary, the proposed "point of compliance" as defined in </w:t>
      </w:r>
      <w:r w:rsidR="00E8707A" w:rsidRPr="007444B5">
        <w:rPr>
          <w:rFonts w:ascii="Arial" w:hAnsi="Arial" w:cs="Arial"/>
          <w:sz w:val="24"/>
          <w:szCs w:val="24"/>
        </w:rPr>
        <w:t>06-096 C.M.R. ch.</w:t>
      </w:r>
      <w:r w:rsidRPr="007444B5">
        <w:rPr>
          <w:rFonts w:ascii="Arial" w:hAnsi="Arial" w:cs="Arial"/>
          <w:sz w:val="24"/>
          <w:szCs w:val="24"/>
        </w:rPr>
        <w:t xml:space="preserve"> 854, the proposed location of ground water monitoring wells as required under </w:t>
      </w:r>
      <w:r w:rsidR="00E8707A" w:rsidRPr="007444B5">
        <w:rPr>
          <w:rFonts w:ascii="Arial" w:hAnsi="Arial" w:cs="Arial"/>
          <w:sz w:val="24"/>
          <w:szCs w:val="24"/>
        </w:rPr>
        <w:t>06-096 C.M.R. ch.</w:t>
      </w:r>
      <w:r w:rsidRPr="007444B5">
        <w:rPr>
          <w:rFonts w:ascii="Arial" w:hAnsi="Arial" w:cs="Arial"/>
          <w:sz w:val="24"/>
          <w:szCs w:val="24"/>
        </w:rPr>
        <w:t xml:space="preserve"> 854, and to the extent possible, the information required in </w:t>
      </w:r>
      <w:r w:rsidR="00E61C4D" w:rsidRPr="007444B5">
        <w:rPr>
          <w:rFonts w:ascii="Arial" w:hAnsi="Arial" w:cs="Arial"/>
          <w:sz w:val="24"/>
          <w:szCs w:val="24"/>
        </w:rPr>
        <w:t xml:space="preserve">Section </w:t>
      </w:r>
      <w:r w:rsidR="00BA0FE5" w:rsidRPr="007444B5">
        <w:rPr>
          <w:rFonts w:ascii="Arial" w:hAnsi="Arial" w:cs="Arial"/>
          <w:sz w:val="24"/>
          <w:szCs w:val="24"/>
        </w:rPr>
        <w:t>10(B)(16)</w:t>
      </w:r>
      <w:r w:rsidRPr="007444B5">
        <w:rPr>
          <w:rFonts w:ascii="Arial" w:hAnsi="Arial" w:cs="Arial"/>
          <w:sz w:val="24"/>
          <w:szCs w:val="24"/>
        </w:rPr>
        <w:t xml:space="preserve">(b) of this </w:t>
      </w:r>
      <w:r w:rsidR="00E61C4D" w:rsidRPr="007444B5">
        <w:rPr>
          <w:rFonts w:ascii="Arial" w:hAnsi="Arial" w:cs="Arial"/>
          <w:sz w:val="24"/>
          <w:szCs w:val="24"/>
        </w:rPr>
        <w:t>Chapter</w:t>
      </w:r>
      <w:r w:rsidR="007B06AB" w:rsidRPr="007444B5">
        <w:rPr>
          <w:rFonts w:ascii="Arial" w:hAnsi="Arial" w:cs="Arial"/>
          <w:sz w:val="24"/>
          <w:szCs w:val="24"/>
        </w:rPr>
        <w:t>;</w:t>
      </w:r>
    </w:p>
    <w:p w14:paraId="29B929D3" w14:textId="77777777" w:rsidR="00837022" w:rsidRPr="007444B5" w:rsidRDefault="00837022">
      <w:pPr>
        <w:pStyle w:val="RulesSub-Paragraph"/>
        <w:jc w:val="left"/>
        <w:rPr>
          <w:rFonts w:ascii="Arial" w:hAnsi="Arial" w:cs="Arial"/>
          <w:sz w:val="24"/>
          <w:szCs w:val="24"/>
        </w:rPr>
      </w:pPr>
    </w:p>
    <w:p w14:paraId="3F863E19" w14:textId="77777777" w:rsidR="00837022" w:rsidRPr="007444B5" w:rsidRDefault="00837022" w:rsidP="00320121">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 xml:space="preserve">A description of any plume of contamination that has entered the ground water from a regulated unit at the time that the application was </w:t>
      </w:r>
      <w:proofErr w:type="gramStart"/>
      <w:r w:rsidRPr="007444B5">
        <w:rPr>
          <w:rFonts w:ascii="Arial" w:hAnsi="Arial" w:cs="Arial"/>
          <w:sz w:val="24"/>
          <w:szCs w:val="24"/>
        </w:rPr>
        <w:t>submitted that</w:t>
      </w:r>
      <w:proofErr w:type="gramEnd"/>
      <w:r w:rsidRPr="007444B5">
        <w:rPr>
          <w:rFonts w:ascii="Arial" w:hAnsi="Arial" w:cs="Arial"/>
          <w:sz w:val="24"/>
          <w:szCs w:val="24"/>
        </w:rPr>
        <w:t>:</w:t>
      </w:r>
    </w:p>
    <w:p w14:paraId="1C0912A3" w14:textId="77777777" w:rsidR="00837022" w:rsidRPr="007444B5" w:rsidRDefault="00837022">
      <w:pPr>
        <w:spacing w:line="240" w:lineRule="atLeast"/>
        <w:ind w:left="1440" w:hanging="360"/>
        <w:rPr>
          <w:rFonts w:ascii="Arial" w:hAnsi="Arial" w:cs="Arial"/>
          <w:sz w:val="24"/>
          <w:szCs w:val="24"/>
        </w:rPr>
      </w:pPr>
    </w:p>
    <w:p w14:paraId="231CAA9E" w14:textId="416CA0D1"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Delineates the extent of the plume on the topographic map required in 40 </w:t>
      </w:r>
      <w:r w:rsidR="00EB0163" w:rsidRPr="007444B5">
        <w:rPr>
          <w:rFonts w:ascii="Arial" w:hAnsi="Arial" w:cs="Arial"/>
          <w:sz w:val="24"/>
          <w:szCs w:val="24"/>
        </w:rPr>
        <w:t>C.F.R. §</w:t>
      </w:r>
      <w:r w:rsidRPr="007444B5">
        <w:rPr>
          <w:rFonts w:ascii="Arial" w:hAnsi="Arial" w:cs="Arial"/>
          <w:sz w:val="24"/>
          <w:szCs w:val="24"/>
        </w:rPr>
        <w:t xml:space="preserve"> 270.14(b)(19);</w:t>
      </w:r>
      <w:r w:rsidR="007B06AB" w:rsidRPr="007444B5">
        <w:rPr>
          <w:rFonts w:ascii="Arial" w:hAnsi="Arial" w:cs="Arial"/>
          <w:sz w:val="24"/>
          <w:szCs w:val="24"/>
        </w:rPr>
        <w:t xml:space="preserve"> and</w:t>
      </w:r>
    </w:p>
    <w:p w14:paraId="1DCA3A1B" w14:textId="77777777" w:rsidR="00837022" w:rsidRPr="007444B5" w:rsidRDefault="00837022">
      <w:pPr>
        <w:pStyle w:val="RulesDivision"/>
        <w:jc w:val="left"/>
        <w:rPr>
          <w:rFonts w:ascii="Arial" w:hAnsi="Arial" w:cs="Arial"/>
          <w:sz w:val="24"/>
          <w:szCs w:val="24"/>
        </w:rPr>
      </w:pPr>
    </w:p>
    <w:p w14:paraId="7223D4F4" w14:textId="7B7F9329" w:rsidR="00837022" w:rsidRPr="007444B5" w:rsidRDefault="00837022">
      <w:pPr>
        <w:pStyle w:val="RulesDivision"/>
        <w:jc w:val="left"/>
        <w:rPr>
          <w:rFonts w:ascii="Arial" w:hAnsi="Arial" w:cs="Arial"/>
          <w:sz w:val="24"/>
          <w:szCs w:val="24"/>
        </w:rPr>
      </w:pPr>
      <w:r w:rsidRPr="007444B5">
        <w:rPr>
          <w:rFonts w:ascii="Arial" w:hAnsi="Arial" w:cs="Arial"/>
          <w:sz w:val="24"/>
          <w:szCs w:val="24"/>
        </w:rPr>
        <w:lastRenderedPageBreak/>
        <w:t>(ii)</w:t>
      </w:r>
      <w:r w:rsidRPr="007444B5">
        <w:rPr>
          <w:rFonts w:ascii="Arial" w:hAnsi="Arial" w:cs="Arial"/>
          <w:sz w:val="24"/>
          <w:szCs w:val="24"/>
        </w:rPr>
        <w:tab/>
        <w:t xml:space="preserve">Identifies the concentration of each Appendix IX of </w:t>
      </w:r>
      <w:r w:rsidR="005C28AE" w:rsidRPr="007444B5">
        <w:rPr>
          <w:rFonts w:ascii="Arial" w:hAnsi="Arial" w:cs="Arial"/>
          <w:sz w:val="24"/>
          <w:szCs w:val="24"/>
        </w:rPr>
        <w:t>06-096 C.M.R. ch.</w:t>
      </w:r>
      <w:r w:rsidRPr="007444B5">
        <w:rPr>
          <w:rFonts w:ascii="Arial" w:hAnsi="Arial" w:cs="Arial"/>
          <w:sz w:val="24"/>
          <w:szCs w:val="24"/>
        </w:rPr>
        <w:t xml:space="preserve"> 854 </w:t>
      </w:r>
      <w:proofErr w:type="gramStart"/>
      <w:r w:rsidRPr="007444B5">
        <w:rPr>
          <w:rFonts w:ascii="Arial" w:hAnsi="Arial" w:cs="Arial"/>
          <w:sz w:val="24"/>
          <w:szCs w:val="24"/>
        </w:rPr>
        <w:t>constituent</w:t>
      </w:r>
      <w:proofErr w:type="gramEnd"/>
      <w:r w:rsidRPr="007444B5">
        <w:rPr>
          <w:rFonts w:ascii="Arial" w:hAnsi="Arial" w:cs="Arial"/>
          <w:sz w:val="24"/>
          <w:szCs w:val="24"/>
        </w:rPr>
        <w:t xml:space="preserve"> throughout the plume or identifies the maximum concentrations of each Appendix IX constituent in the plume</w:t>
      </w:r>
      <w:r w:rsidR="007B06AB" w:rsidRPr="007444B5">
        <w:rPr>
          <w:rFonts w:ascii="Arial" w:hAnsi="Arial" w:cs="Arial"/>
          <w:sz w:val="24"/>
          <w:szCs w:val="24"/>
        </w:rPr>
        <w:t>;</w:t>
      </w:r>
    </w:p>
    <w:p w14:paraId="63AD88DA" w14:textId="77777777" w:rsidR="00837022" w:rsidRPr="007444B5" w:rsidRDefault="00837022">
      <w:pPr>
        <w:spacing w:line="240" w:lineRule="atLeast"/>
        <w:ind w:left="1800" w:hanging="360"/>
        <w:rPr>
          <w:rFonts w:ascii="Arial" w:hAnsi="Arial" w:cs="Arial"/>
          <w:sz w:val="24"/>
          <w:szCs w:val="24"/>
        </w:rPr>
      </w:pPr>
    </w:p>
    <w:p w14:paraId="136808E9" w14:textId="1D03638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 xml:space="preserve">Detailed plans and an engineering report describing the proposed ground water monitoring program to be implemented to meet the general ground water monitoring requirements of </w:t>
      </w:r>
      <w:r w:rsidR="000F55C4" w:rsidRPr="007444B5">
        <w:rPr>
          <w:rFonts w:ascii="Arial" w:hAnsi="Arial" w:cs="Arial"/>
          <w:sz w:val="24"/>
          <w:szCs w:val="24"/>
        </w:rPr>
        <w:t>06-096 C.M.R. ch.</w:t>
      </w:r>
      <w:r w:rsidRPr="007444B5">
        <w:rPr>
          <w:rFonts w:ascii="Arial" w:hAnsi="Arial" w:cs="Arial"/>
          <w:sz w:val="24"/>
          <w:szCs w:val="24"/>
        </w:rPr>
        <w:t xml:space="preserve"> 854</w:t>
      </w:r>
      <w:r w:rsidR="007B06AB" w:rsidRPr="007444B5">
        <w:rPr>
          <w:rFonts w:ascii="Arial" w:hAnsi="Arial" w:cs="Arial"/>
          <w:sz w:val="24"/>
          <w:szCs w:val="24"/>
        </w:rPr>
        <w:t>;</w:t>
      </w:r>
    </w:p>
    <w:p w14:paraId="192A93D6" w14:textId="77777777" w:rsidR="00837022" w:rsidRPr="007444B5" w:rsidRDefault="00837022">
      <w:pPr>
        <w:spacing w:line="240" w:lineRule="atLeast"/>
        <w:ind w:left="1440" w:hanging="360"/>
        <w:rPr>
          <w:rFonts w:ascii="Arial" w:hAnsi="Arial" w:cs="Arial"/>
          <w:sz w:val="24"/>
          <w:szCs w:val="24"/>
        </w:rPr>
      </w:pPr>
    </w:p>
    <w:p w14:paraId="11762D45" w14:textId="069AACC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t xml:space="preserve">If the presence of hazardous constituents has not been detected in the ground water at the time of </w:t>
      </w:r>
      <w:r w:rsidR="00DF760E" w:rsidRPr="007444B5">
        <w:rPr>
          <w:rFonts w:ascii="Arial" w:hAnsi="Arial" w:cs="Arial"/>
          <w:sz w:val="24"/>
          <w:szCs w:val="24"/>
        </w:rPr>
        <w:t>license</w:t>
      </w:r>
      <w:r w:rsidRPr="007444B5">
        <w:rPr>
          <w:rFonts w:ascii="Arial" w:hAnsi="Arial" w:cs="Arial"/>
          <w:sz w:val="24"/>
          <w:szCs w:val="24"/>
        </w:rPr>
        <w:t xml:space="preserve"> application, the owner or operator </w:t>
      </w:r>
      <w:r w:rsidR="008D38C4" w:rsidRPr="007444B5">
        <w:rPr>
          <w:rFonts w:ascii="Arial" w:hAnsi="Arial" w:cs="Arial"/>
          <w:sz w:val="24"/>
          <w:szCs w:val="24"/>
        </w:rPr>
        <w:t>shall</w:t>
      </w:r>
      <w:r w:rsidRPr="007444B5">
        <w:rPr>
          <w:rFonts w:ascii="Arial" w:hAnsi="Arial" w:cs="Arial"/>
          <w:sz w:val="24"/>
          <w:szCs w:val="24"/>
        </w:rPr>
        <w:t xml:space="preserve"> submit sufficient information, supporting data, and analyses to establish a detection monitoring program which meets the requirements of </w:t>
      </w:r>
      <w:r w:rsidR="000F55C4" w:rsidRPr="007444B5">
        <w:rPr>
          <w:rFonts w:ascii="Arial" w:hAnsi="Arial" w:cs="Arial"/>
          <w:sz w:val="24"/>
          <w:szCs w:val="24"/>
        </w:rPr>
        <w:t>06-096 C.M.R. ch.</w:t>
      </w:r>
      <w:r w:rsidRPr="007444B5">
        <w:rPr>
          <w:rFonts w:ascii="Arial" w:hAnsi="Arial" w:cs="Arial"/>
          <w:sz w:val="24"/>
          <w:szCs w:val="24"/>
        </w:rPr>
        <w:t xml:space="preserve"> 854. This submission must address the following items specified under </w:t>
      </w:r>
      <w:r w:rsidR="000F55C4" w:rsidRPr="007444B5">
        <w:rPr>
          <w:rFonts w:ascii="Arial" w:hAnsi="Arial" w:cs="Arial"/>
          <w:sz w:val="24"/>
          <w:szCs w:val="24"/>
        </w:rPr>
        <w:t>06-096 C.M.R. ch.</w:t>
      </w:r>
      <w:r w:rsidRPr="007444B5">
        <w:rPr>
          <w:rFonts w:ascii="Arial" w:hAnsi="Arial" w:cs="Arial"/>
          <w:sz w:val="24"/>
          <w:szCs w:val="24"/>
        </w:rPr>
        <w:t xml:space="preserve"> 854:</w:t>
      </w:r>
    </w:p>
    <w:p w14:paraId="7DB37034" w14:textId="77777777" w:rsidR="00837022" w:rsidRPr="007444B5" w:rsidRDefault="00837022">
      <w:pPr>
        <w:spacing w:line="240" w:lineRule="atLeast"/>
        <w:ind w:left="1440" w:hanging="360"/>
        <w:rPr>
          <w:rFonts w:ascii="Arial" w:hAnsi="Arial" w:cs="Arial"/>
          <w:sz w:val="24"/>
          <w:szCs w:val="24"/>
        </w:rPr>
      </w:pPr>
    </w:p>
    <w:p w14:paraId="67E4674F" w14:textId="77777777" w:rsidR="00837022" w:rsidRPr="007444B5" w:rsidRDefault="00837022" w:rsidP="00412EE6">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A proposed list of indicator parameters, waste constituents, or reaction products that can provide a reliable indication of the presence of hazardous constituents in the ground water;</w:t>
      </w:r>
    </w:p>
    <w:p w14:paraId="405C3B9C" w14:textId="77777777" w:rsidR="00837022" w:rsidRPr="007444B5" w:rsidRDefault="00837022" w:rsidP="00267A91">
      <w:pPr>
        <w:pStyle w:val="RulesDivision"/>
        <w:jc w:val="left"/>
        <w:rPr>
          <w:rFonts w:ascii="Arial" w:hAnsi="Arial" w:cs="Arial"/>
          <w:sz w:val="24"/>
          <w:szCs w:val="24"/>
        </w:rPr>
      </w:pPr>
    </w:p>
    <w:p w14:paraId="2D679774"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A proposed ground water monitoring system;</w:t>
      </w:r>
    </w:p>
    <w:p w14:paraId="7A2A176D" w14:textId="77777777" w:rsidR="00837022" w:rsidRPr="007444B5" w:rsidRDefault="00837022" w:rsidP="00267A91">
      <w:pPr>
        <w:pStyle w:val="RulesDivision"/>
        <w:jc w:val="left"/>
        <w:rPr>
          <w:rFonts w:ascii="Arial" w:hAnsi="Arial" w:cs="Arial"/>
          <w:sz w:val="24"/>
          <w:szCs w:val="24"/>
        </w:rPr>
      </w:pPr>
    </w:p>
    <w:p w14:paraId="3BD1AC14"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t>Background values for each proposed monitoring parameter or constituent, or procedures to calculate such values; and</w:t>
      </w:r>
    </w:p>
    <w:p w14:paraId="75C3624A" w14:textId="77777777" w:rsidR="00837022" w:rsidRPr="007444B5" w:rsidRDefault="00837022" w:rsidP="00267A91">
      <w:pPr>
        <w:pStyle w:val="RulesDivision"/>
        <w:jc w:val="left"/>
        <w:rPr>
          <w:rFonts w:ascii="Arial" w:hAnsi="Arial" w:cs="Arial"/>
          <w:sz w:val="24"/>
          <w:szCs w:val="24"/>
        </w:rPr>
      </w:pPr>
    </w:p>
    <w:p w14:paraId="639EA7B8" w14:textId="76E354B6"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t>A description of proposed sampling, analysis and statistical comparison procedures to be utilized in evaluating ground water monitoring date</w:t>
      </w:r>
      <w:r w:rsidR="007B06AB" w:rsidRPr="007444B5">
        <w:rPr>
          <w:rFonts w:ascii="Arial" w:hAnsi="Arial" w:cs="Arial"/>
          <w:sz w:val="24"/>
          <w:szCs w:val="24"/>
        </w:rPr>
        <w:t>;</w:t>
      </w:r>
    </w:p>
    <w:p w14:paraId="58951AFA" w14:textId="77777777" w:rsidR="00837022" w:rsidRPr="007444B5" w:rsidRDefault="00837022">
      <w:pPr>
        <w:pStyle w:val="RulesDivision"/>
        <w:jc w:val="left"/>
        <w:rPr>
          <w:rFonts w:ascii="Arial" w:hAnsi="Arial" w:cs="Arial"/>
          <w:sz w:val="24"/>
          <w:szCs w:val="24"/>
        </w:rPr>
      </w:pPr>
    </w:p>
    <w:p w14:paraId="6B38E08E" w14:textId="05ECB43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t xml:space="preserve">If the presence of hazardous constituents has been detected in the ground water at the point of compliance at the time of </w:t>
      </w:r>
      <w:r w:rsidR="00F227C9" w:rsidRPr="007444B5">
        <w:rPr>
          <w:rFonts w:ascii="Arial" w:hAnsi="Arial" w:cs="Arial"/>
          <w:sz w:val="24"/>
          <w:szCs w:val="24"/>
        </w:rPr>
        <w:t xml:space="preserve">license </w:t>
      </w:r>
      <w:r w:rsidRPr="007444B5">
        <w:rPr>
          <w:rFonts w:ascii="Arial" w:hAnsi="Arial" w:cs="Arial"/>
          <w:sz w:val="24"/>
          <w:szCs w:val="24"/>
        </w:rPr>
        <w:t xml:space="preserve">application, the owner or operator </w:t>
      </w:r>
      <w:r w:rsidR="008D38C4" w:rsidRPr="007444B5">
        <w:rPr>
          <w:rFonts w:ascii="Arial" w:hAnsi="Arial" w:cs="Arial"/>
          <w:sz w:val="24"/>
          <w:szCs w:val="24"/>
        </w:rPr>
        <w:t>shall</w:t>
      </w:r>
      <w:r w:rsidRPr="007444B5">
        <w:rPr>
          <w:rFonts w:ascii="Arial" w:hAnsi="Arial" w:cs="Arial"/>
          <w:sz w:val="24"/>
          <w:szCs w:val="24"/>
        </w:rPr>
        <w:t xml:space="preserve"> submit sufficient information, supporting data, and analyses to establish a compliance monitoring program which meets the requirements of </w:t>
      </w:r>
      <w:r w:rsidR="000F55C4" w:rsidRPr="007444B5">
        <w:rPr>
          <w:rFonts w:ascii="Arial" w:hAnsi="Arial" w:cs="Arial"/>
          <w:sz w:val="24"/>
          <w:szCs w:val="24"/>
        </w:rPr>
        <w:t>06-096 C.M.R. ch.</w:t>
      </w:r>
      <w:r w:rsidRPr="007444B5">
        <w:rPr>
          <w:rFonts w:ascii="Arial" w:hAnsi="Arial" w:cs="Arial"/>
          <w:sz w:val="24"/>
          <w:szCs w:val="24"/>
        </w:rPr>
        <w:t xml:space="preserve"> 854. The owner or operator </w:t>
      </w:r>
      <w:r w:rsidR="008D38C4" w:rsidRPr="007444B5">
        <w:rPr>
          <w:rFonts w:ascii="Arial" w:hAnsi="Arial" w:cs="Arial"/>
          <w:sz w:val="24"/>
          <w:szCs w:val="24"/>
        </w:rPr>
        <w:t>shall</w:t>
      </w:r>
      <w:r w:rsidRPr="007444B5">
        <w:rPr>
          <w:rFonts w:ascii="Arial" w:hAnsi="Arial" w:cs="Arial"/>
          <w:sz w:val="24"/>
          <w:szCs w:val="24"/>
        </w:rPr>
        <w:t xml:space="preserve"> also submit an engineering feasibility plan for a corrective action program necessary to meet the requirements of </w:t>
      </w:r>
      <w:r w:rsidR="000F55C4" w:rsidRPr="007444B5">
        <w:rPr>
          <w:rFonts w:ascii="Arial" w:hAnsi="Arial" w:cs="Arial"/>
          <w:sz w:val="24"/>
          <w:szCs w:val="24"/>
        </w:rPr>
        <w:t>06-096 C.M.R. ch.</w:t>
      </w:r>
      <w:r w:rsidRPr="007444B5">
        <w:rPr>
          <w:rFonts w:ascii="Arial" w:hAnsi="Arial" w:cs="Arial"/>
          <w:sz w:val="24"/>
          <w:szCs w:val="24"/>
        </w:rPr>
        <w:t xml:space="preserve"> 854 unless all hazardous constituents are present at concentrations that do not exceed the performance standards of </w:t>
      </w:r>
      <w:r w:rsidR="000F55C4" w:rsidRPr="007444B5">
        <w:rPr>
          <w:rFonts w:ascii="Arial" w:hAnsi="Arial" w:cs="Arial"/>
          <w:sz w:val="24"/>
          <w:szCs w:val="24"/>
        </w:rPr>
        <w:t>06-096 C.M.R. ch.</w:t>
      </w:r>
      <w:r w:rsidRPr="007444B5">
        <w:rPr>
          <w:rFonts w:ascii="Arial" w:hAnsi="Arial" w:cs="Arial"/>
          <w:sz w:val="24"/>
          <w:szCs w:val="24"/>
        </w:rPr>
        <w:t xml:space="preserve"> 854</w:t>
      </w:r>
      <w:r w:rsidR="000F55C4" w:rsidRPr="007444B5">
        <w:rPr>
          <w:rFonts w:ascii="Arial" w:hAnsi="Arial" w:cs="Arial"/>
          <w:sz w:val="24"/>
          <w:szCs w:val="24"/>
        </w:rPr>
        <w:t>, § 8(A)</w:t>
      </w:r>
      <w:r w:rsidRPr="007444B5">
        <w:rPr>
          <w:rFonts w:ascii="Arial" w:hAnsi="Arial" w:cs="Arial"/>
          <w:sz w:val="24"/>
          <w:szCs w:val="24"/>
        </w:rPr>
        <w:t xml:space="preserve">. To demonstrate compliance with the compliance monitoring requirements of </w:t>
      </w:r>
      <w:r w:rsidR="000F55C4" w:rsidRPr="007444B5">
        <w:rPr>
          <w:rFonts w:ascii="Arial" w:hAnsi="Arial" w:cs="Arial"/>
          <w:sz w:val="24"/>
          <w:szCs w:val="24"/>
        </w:rPr>
        <w:t>06-096 C.M.R. ch.</w:t>
      </w:r>
      <w:r w:rsidRPr="007444B5">
        <w:rPr>
          <w:rFonts w:ascii="Arial" w:hAnsi="Arial" w:cs="Arial"/>
          <w:sz w:val="24"/>
          <w:szCs w:val="24"/>
        </w:rPr>
        <w:t xml:space="preserve"> 854, the owner or operator </w:t>
      </w:r>
      <w:r w:rsidR="008D38C4" w:rsidRPr="007444B5">
        <w:rPr>
          <w:rFonts w:ascii="Arial" w:hAnsi="Arial" w:cs="Arial"/>
          <w:sz w:val="24"/>
          <w:szCs w:val="24"/>
        </w:rPr>
        <w:t>shall</w:t>
      </w:r>
      <w:r w:rsidRPr="007444B5">
        <w:rPr>
          <w:rFonts w:ascii="Arial" w:hAnsi="Arial" w:cs="Arial"/>
          <w:sz w:val="24"/>
          <w:szCs w:val="24"/>
        </w:rPr>
        <w:t xml:space="preserve"> address the following items:</w:t>
      </w:r>
    </w:p>
    <w:p w14:paraId="000B8B78" w14:textId="77777777" w:rsidR="00837022" w:rsidRPr="007444B5" w:rsidRDefault="00837022">
      <w:pPr>
        <w:pStyle w:val="RulesSub-Paragraph"/>
        <w:jc w:val="left"/>
        <w:rPr>
          <w:rFonts w:ascii="Arial" w:hAnsi="Arial" w:cs="Arial"/>
          <w:sz w:val="24"/>
          <w:szCs w:val="24"/>
        </w:rPr>
      </w:pPr>
    </w:p>
    <w:p w14:paraId="55F23304"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A description of the </w:t>
      </w:r>
      <w:proofErr w:type="gramStart"/>
      <w:r w:rsidRPr="007444B5">
        <w:rPr>
          <w:rFonts w:ascii="Arial" w:hAnsi="Arial" w:cs="Arial"/>
          <w:sz w:val="24"/>
          <w:szCs w:val="24"/>
        </w:rPr>
        <w:t>wastes</w:t>
      </w:r>
      <w:proofErr w:type="gramEnd"/>
      <w:r w:rsidRPr="007444B5">
        <w:rPr>
          <w:rFonts w:ascii="Arial" w:hAnsi="Arial" w:cs="Arial"/>
          <w:sz w:val="24"/>
          <w:szCs w:val="24"/>
        </w:rPr>
        <w:t xml:space="preserve"> previously handled at the facility;</w:t>
      </w:r>
    </w:p>
    <w:p w14:paraId="479BF1AD" w14:textId="77777777" w:rsidR="00837022" w:rsidRPr="007444B5" w:rsidRDefault="00837022" w:rsidP="00267A91">
      <w:pPr>
        <w:pStyle w:val="RulesDivision"/>
        <w:jc w:val="left"/>
        <w:rPr>
          <w:rFonts w:ascii="Arial" w:hAnsi="Arial" w:cs="Arial"/>
          <w:sz w:val="24"/>
          <w:szCs w:val="24"/>
        </w:rPr>
      </w:pPr>
    </w:p>
    <w:p w14:paraId="44935D6D"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A characterization of the contaminated ground water, including concentrations of hazardous constituents;</w:t>
      </w:r>
    </w:p>
    <w:p w14:paraId="647407CC" w14:textId="77777777" w:rsidR="00837022" w:rsidRPr="007444B5" w:rsidRDefault="00837022" w:rsidP="00267A91">
      <w:pPr>
        <w:pStyle w:val="RulesDivision"/>
        <w:jc w:val="left"/>
        <w:rPr>
          <w:rFonts w:ascii="Arial" w:hAnsi="Arial" w:cs="Arial"/>
          <w:sz w:val="24"/>
          <w:szCs w:val="24"/>
        </w:rPr>
      </w:pPr>
    </w:p>
    <w:p w14:paraId="525BF7D9" w14:textId="64CAAE8B"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lastRenderedPageBreak/>
        <w:t>(iii)</w:t>
      </w:r>
      <w:r w:rsidRPr="007444B5">
        <w:rPr>
          <w:rFonts w:ascii="Arial" w:hAnsi="Arial" w:cs="Arial"/>
          <w:sz w:val="24"/>
          <w:szCs w:val="24"/>
        </w:rPr>
        <w:tab/>
        <w:t xml:space="preserve">A list of hazardous constituents for which compliance monitoring will be undertaken in accordance with </w:t>
      </w:r>
      <w:r w:rsidR="000F55C4" w:rsidRPr="007444B5">
        <w:rPr>
          <w:rFonts w:ascii="Arial" w:hAnsi="Arial" w:cs="Arial"/>
          <w:sz w:val="24"/>
          <w:szCs w:val="24"/>
        </w:rPr>
        <w:t>06-096 C.M.R. ch.</w:t>
      </w:r>
      <w:r w:rsidRPr="007444B5">
        <w:rPr>
          <w:rFonts w:ascii="Arial" w:hAnsi="Arial" w:cs="Arial"/>
          <w:sz w:val="24"/>
          <w:szCs w:val="24"/>
        </w:rPr>
        <w:t xml:space="preserve"> 854;</w:t>
      </w:r>
    </w:p>
    <w:p w14:paraId="2D401866" w14:textId="77777777" w:rsidR="00837022" w:rsidRPr="007444B5" w:rsidRDefault="00837022" w:rsidP="00267A91">
      <w:pPr>
        <w:pStyle w:val="RulesDivision"/>
        <w:jc w:val="left"/>
        <w:rPr>
          <w:rFonts w:ascii="Arial" w:hAnsi="Arial" w:cs="Arial"/>
          <w:sz w:val="24"/>
          <w:szCs w:val="24"/>
        </w:rPr>
      </w:pPr>
    </w:p>
    <w:p w14:paraId="0EF4CF5C" w14:textId="121DD6BD"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t xml:space="preserve">Proposed concentration limits for each hazardous constituent, based on the performance standards of </w:t>
      </w:r>
      <w:r w:rsidR="000F55C4" w:rsidRPr="007444B5">
        <w:rPr>
          <w:rFonts w:ascii="Arial" w:hAnsi="Arial" w:cs="Arial"/>
          <w:sz w:val="24"/>
          <w:szCs w:val="24"/>
        </w:rPr>
        <w:t>06-096 C.M.R. ch.</w:t>
      </w:r>
      <w:r w:rsidRPr="007444B5">
        <w:rPr>
          <w:rFonts w:ascii="Arial" w:hAnsi="Arial" w:cs="Arial"/>
          <w:sz w:val="24"/>
          <w:szCs w:val="24"/>
        </w:rPr>
        <w:t xml:space="preserve"> 854</w:t>
      </w:r>
      <w:r w:rsidR="000F55C4" w:rsidRPr="007444B5">
        <w:rPr>
          <w:rFonts w:ascii="Arial" w:hAnsi="Arial" w:cs="Arial"/>
          <w:sz w:val="24"/>
          <w:szCs w:val="24"/>
        </w:rPr>
        <w:t>, § 8(A)(3)(a)</w:t>
      </w:r>
      <w:r w:rsidRPr="007444B5">
        <w:rPr>
          <w:rFonts w:ascii="Arial" w:hAnsi="Arial" w:cs="Arial"/>
          <w:sz w:val="24"/>
          <w:szCs w:val="24"/>
        </w:rPr>
        <w:t>;</w:t>
      </w:r>
    </w:p>
    <w:p w14:paraId="60C3A8C7" w14:textId="77777777" w:rsidR="00837022" w:rsidRPr="007444B5" w:rsidRDefault="00837022" w:rsidP="00267A91">
      <w:pPr>
        <w:pStyle w:val="RulesDivision"/>
        <w:jc w:val="left"/>
        <w:rPr>
          <w:rFonts w:ascii="Arial" w:hAnsi="Arial" w:cs="Arial"/>
          <w:sz w:val="24"/>
          <w:szCs w:val="24"/>
        </w:rPr>
      </w:pPr>
    </w:p>
    <w:p w14:paraId="4D2EC883" w14:textId="1DC3CFFA"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t xml:space="preserve">Detailed plans and an engineering report describing the proposed ground water monitoring system, in accordance with the requirements of </w:t>
      </w:r>
      <w:r w:rsidR="000F55C4" w:rsidRPr="007444B5">
        <w:rPr>
          <w:rFonts w:ascii="Arial" w:hAnsi="Arial" w:cs="Arial"/>
          <w:sz w:val="24"/>
          <w:szCs w:val="24"/>
        </w:rPr>
        <w:t>06-096 C.M.R. ch.</w:t>
      </w:r>
      <w:r w:rsidRPr="007444B5">
        <w:rPr>
          <w:rFonts w:ascii="Arial" w:hAnsi="Arial" w:cs="Arial"/>
          <w:sz w:val="24"/>
          <w:szCs w:val="24"/>
        </w:rPr>
        <w:t xml:space="preserve"> 854; and</w:t>
      </w:r>
    </w:p>
    <w:p w14:paraId="16CF2AD9" w14:textId="77777777" w:rsidR="00837022" w:rsidRPr="007444B5" w:rsidRDefault="00837022" w:rsidP="00267A91">
      <w:pPr>
        <w:pStyle w:val="RulesDivision"/>
        <w:jc w:val="left"/>
        <w:rPr>
          <w:rFonts w:ascii="Arial" w:hAnsi="Arial" w:cs="Arial"/>
          <w:sz w:val="24"/>
          <w:szCs w:val="24"/>
        </w:rPr>
      </w:pPr>
    </w:p>
    <w:p w14:paraId="24AB97D5" w14:textId="7C0E6FF3"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(vi)</w:t>
      </w:r>
      <w:r w:rsidRPr="007444B5">
        <w:rPr>
          <w:rFonts w:ascii="Arial" w:hAnsi="Arial" w:cs="Arial"/>
          <w:sz w:val="24"/>
          <w:szCs w:val="24"/>
        </w:rPr>
        <w:tab/>
        <w:t>A description of proposed sampling, analysis and statistical comparison procedures to be utilized in evaluating ground water monitoring data</w:t>
      </w:r>
      <w:r w:rsidR="006C5C84" w:rsidRPr="007444B5">
        <w:rPr>
          <w:rFonts w:ascii="Arial" w:hAnsi="Arial" w:cs="Arial"/>
          <w:sz w:val="24"/>
          <w:szCs w:val="24"/>
        </w:rPr>
        <w:t>;</w:t>
      </w:r>
      <w:r w:rsidR="006A35F2" w:rsidRPr="007444B5">
        <w:rPr>
          <w:rFonts w:ascii="Arial" w:hAnsi="Arial" w:cs="Arial"/>
          <w:sz w:val="24"/>
          <w:szCs w:val="24"/>
        </w:rPr>
        <w:t xml:space="preserve"> and</w:t>
      </w:r>
    </w:p>
    <w:p w14:paraId="65EC876A" w14:textId="77777777" w:rsidR="00837022" w:rsidRPr="007444B5" w:rsidRDefault="00837022">
      <w:pPr>
        <w:spacing w:line="240" w:lineRule="atLeast"/>
        <w:ind w:left="1800" w:hanging="360"/>
        <w:rPr>
          <w:rFonts w:ascii="Arial" w:hAnsi="Arial" w:cs="Arial"/>
          <w:sz w:val="24"/>
          <w:szCs w:val="24"/>
        </w:rPr>
      </w:pPr>
    </w:p>
    <w:p w14:paraId="3E13E0D3" w14:textId="62A7D50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t xml:space="preserve">If hazardous constituents have been measured in the ground water which exceed the performance standards of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8(A)(3)(a), or if ground water monitoring conducted at the time of </w:t>
      </w:r>
      <w:r w:rsidR="004908E2" w:rsidRPr="007444B5">
        <w:rPr>
          <w:rFonts w:ascii="Arial" w:hAnsi="Arial" w:cs="Arial"/>
          <w:sz w:val="24"/>
          <w:szCs w:val="24"/>
        </w:rPr>
        <w:t>license</w:t>
      </w:r>
      <w:r w:rsidRPr="007444B5">
        <w:rPr>
          <w:rFonts w:ascii="Arial" w:hAnsi="Arial" w:cs="Arial"/>
          <w:sz w:val="24"/>
          <w:szCs w:val="24"/>
        </w:rPr>
        <w:t xml:space="preserve"> application under </w:t>
      </w:r>
      <w:r w:rsidR="000F55C4" w:rsidRPr="007444B5">
        <w:rPr>
          <w:rFonts w:ascii="Arial" w:hAnsi="Arial" w:cs="Arial"/>
          <w:sz w:val="24"/>
          <w:szCs w:val="24"/>
        </w:rPr>
        <w:t>06-096 C.M.R. ch.</w:t>
      </w:r>
      <w:r w:rsidRPr="007444B5">
        <w:rPr>
          <w:rFonts w:ascii="Arial" w:hAnsi="Arial" w:cs="Arial"/>
          <w:sz w:val="24"/>
          <w:szCs w:val="24"/>
        </w:rPr>
        <w:t xml:space="preserve"> 855 at the waste boundary indicates the presence of hazardous constituents from the facility in ground water over background concentrations, the owner or operator </w:t>
      </w:r>
      <w:r w:rsidR="008D38C4" w:rsidRPr="007444B5">
        <w:rPr>
          <w:rFonts w:ascii="Arial" w:hAnsi="Arial" w:cs="Arial"/>
          <w:sz w:val="24"/>
          <w:szCs w:val="24"/>
        </w:rPr>
        <w:t>shall</w:t>
      </w:r>
      <w:r w:rsidRPr="007444B5">
        <w:rPr>
          <w:rFonts w:ascii="Arial" w:hAnsi="Arial" w:cs="Arial"/>
          <w:sz w:val="24"/>
          <w:szCs w:val="24"/>
        </w:rPr>
        <w:t xml:space="preserve"> submit sufficient information, supporting data, and analyses to establish a corrective action program which meets the requirements of </w:t>
      </w:r>
      <w:r w:rsidR="000F55C4" w:rsidRPr="007444B5">
        <w:rPr>
          <w:rFonts w:ascii="Arial" w:hAnsi="Arial" w:cs="Arial"/>
          <w:sz w:val="24"/>
          <w:szCs w:val="24"/>
        </w:rPr>
        <w:t>06-096 C.M.R. ch.</w:t>
      </w:r>
      <w:r w:rsidRPr="007444B5">
        <w:rPr>
          <w:rFonts w:ascii="Arial" w:hAnsi="Arial" w:cs="Arial"/>
          <w:sz w:val="24"/>
          <w:szCs w:val="24"/>
        </w:rPr>
        <w:t xml:space="preserve"> 854. To demonstrate compliance with </w:t>
      </w:r>
      <w:r w:rsidR="000F55C4" w:rsidRPr="007444B5">
        <w:rPr>
          <w:rFonts w:ascii="Arial" w:hAnsi="Arial" w:cs="Arial"/>
          <w:sz w:val="24"/>
          <w:szCs w:val="24"/>
        </w:rPr>
        <w:t>06-096 C.M.R. ch.</w:t>
      </w:r>
      <w:r w:rsidRPr="007444B5">
        <w:rPr>
          <w:rFonts w:ascii="Arial" w:hAnsi="Arial" w:cs="Arial"/>
          <w:sz w:val="24"/>
          <w:szCs w:val="24"/>
        </w:rPr>
        <w:t xml:space="preserve"> 854, the owner or operator </w:t>
      </w:r>
      <w:r w:rsidR="008D38C4" w:rsidRPr="007444B5">
        <w:rPr>
          <w:rFonts w:ascii="Arial" w:hAnsi="Arial" w:cs="Arial"/>
          <w:sz w:val="24"/>
          <w:szCs w:val="24"/>
        </w:rPr>
        <w:t>shall</w:t>
      </w:r>
      <w:r w:rsidRPr="007444B5">
        <w:rPr>
          <w:rFonts w:ascii="Arial" w:hAnsi="Arial" w:cs="Arial"/>
          <w:sz w:val="24"/>
          <w:szCs w:val="24"/>
        </w:rPr>
        <w:t xml:space="preserve"> address, at a minimum, the following items:</w:t>
      </w:r>
    </w:p>
    <w:p w14:paraId="1BA4C709" w14:textId="77777777" w:rsidR="00837022" w:rsidRPr="007444B5" w:rsidRDefault="00837022">
      <w:pPr>
        <w:spacing w:line="240" w:lineRule="atLeast"/>
        <w:ind w:left="1440" w:hanging="360"/>
        <w:rPr>
          <w:rFonts w:ascii="Arial" w:hAnsi="Arial" w:cs="Arial"/>
          <w:sz w:val="24"/>
          <w:szCs w:val="24"/>
        </w:rPr>
      </w:pPr>
    </w:p>
    <w:p w14:paraId="1B746995"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A characterization of the contaminated ground water, including concentrations of hazardous constituents;</w:t>
      </w:r>
    </w:p>
    <w:p w14:paraId="5C032D47" w14:textId="77777777" w:rsidR="00837022" w:rsidRPr="007444B5" w:rsidRDefault="00837022" w:rsidP="00267A91">
      <w:pPr>
        <w:pStyle w:val="RulesDivision"/>
        <w:jc w:val="left"/>
        <w:rPr>
          <w:rFonts w:ascii="Arial" w:hAnsi="Arial" w:cs="Arial"/>
          <w:sz w:val="24"/>
          <w:szCs w:val="24"/>
        </w:rPr>
      </w:pPr>
    </w:p>
    <w:p w14:paraId="00ECE6D2" w14:textId="53852B56"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 xml:space="preserve">The concentration for each hazardous constituent found in the ground water as set forth in the performance standards of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8(A)(3)(a);</w:t>
      </w:r>
    </w:p>
    <w:p w14:paraId="1B5FBA97" w14:textId="77777777" w:rsidR="00837022" w:rsidRPr="007444B5" w:rsidRDefault="00837022" w:rsidP="00267A91">
      <w:pPr>
        <w:pStyle w:val="RulesDivision"/>
        <w:jc w:val="left"/>
        <w:rPr>
          <w:rFonts w:ascii="Arial" w:hAnsi="Arial" w:cs="Arial"/>
          <w:sz w:val="24"/>
          <w:szCs w:val="24"/>
        </w:rPr>
      </w:pPr>
    </w:p>
    <w:p w14:paraId="42860474" w14:textId="77777777"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t>Detailed plans and an engineering report describing the corrective action to be taken; and</w:t>
      </w:r>
    </w:p>
    <w:p w14:paraId="2A65B411" w14:textId="77777777" w:rsidR="00837022" w:rsidRPr="007444B5" w:rsidRDefault="00837022" w:rsidP="00267A91">
      <w:pPr>
        <w:pStyle w:val="RulesDivision"/>
        <w:jc w:val="left"/>
        <w:rPr>
          <w:rFonts w:ascii="Arial" w:hAnsi="Arial" w:cs="Arial"/>
          <w:sz w:val="24"/>
          <w:szCs w:val="24"/>
        </w:rPr>
      </w:pPr>
    </w:p>
    <w:p w14:paraId="1AB9AAC6" w14:textId="0DA95B40" w:rsidR="00837022" w:rsidRPr="007444B5" w:rsidRDefault="00837022" w:rsidP="00267A91">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t xml:space="preserve">A description of how the ground water monitoring program </w:t>
      </w:r>
      <w:proofErr w:type="gramStart"/>
      <w:r w:rsidRPr="007444B5">
        <w:rPr>
          <w:rFonts w:ascii="Arial" w:hAnsi="Arial" w:cs="Arial"/>
          <w:sz w:val="24"/>
          <w:szCs w:val="24"/>
        </w:rPr>
        <w:t>will demonstrate</w:t>
      </w:r>
      <w:proofErr w:type="gramEnd"/>
      <w:r w:rsidRPr="007444B5">
        <w:rPr>
          <w:rFonts w:ascii="Arial" w:hAnsi="Arial" w:cs="Arial"/>
          <w:sz w:val="24"/>
          <w:szCs w:val="24"/>
        </w:rPr>
        <w:t xml:space="preserve"> the adequacy of the corrective action.</w:t>
      </w:r>
    </w:p>
    <w:p w14:paraId="5FD9230D" w14:textId="77777777" w:rsidR="00837022" w:rsidRPr="007444B5" w:rsidRDefault="00837022">
      <w:pPr>
        <w:spacing w:line="240" w:lineRule="atLeast"/>
        <w:ind w:left="1800" w:hanging="360"/>
        <w:rPr>
          <w:rFonts w:ascii="Arial" w:hAnsi="Arial" w:cs="Arial"/>
          <w:sz w:val="24"/>
          <w:szCs w:val="24"/>
        </w:rPr>
      </w:pPr>
    </w:p>
    <w:p w14:paraId="2822A19C" w14:textId="1E97FAD0"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(17) </w:t>
      </w:r>
      <w:r w:rsidRPr="007444B5">
        <w:rPr>
          <w:rFonts w:ascii="Arial" w:hAnsi="Arial" w:cs="Arial"/>
          <w:i/>
          <w:iCs/>
          <w:sz w:val="24"/>
          <w:szCs w:val="24"/>
        </w:rPr>
        <w:t xml:space="preserve">Information requirements for </w:t>
      </w:r>
      <w:r w:rsidR="00F6451E" w:rsidRPr="007444B5">
        <w:rPr>
          <w:rFonts w:ascii="Arial" w:hAnsi="Arial" w:cs="Arial"/>
          <w:i/>
          <w:iCs/>
          <w:sz w:val="24"/>
          <w:szCs w:val="24"/>
        </w:rPr>
        <w:t>S</w:t>
      </w:r>
      <w:r w:rsidRPr="007444B5">
        <w:rPr>
          <w:rFonts w:ascii="Arial" w:hAnsi="Arial" w:cs="Arial"/>
          <w:i/>
          <w:iCs/>
          <w:sz w:val="24"/>
          <w:szCs w:val="24"/>
        </w:rPr>
        <w:t xml:space="preserve">olid </w:t>
      </w:r>
      <w:r w:rsidR="00F6451E" w:rsidRPr="007444B5">
        <w:rPr>
          <w:rFonts w:ascii="Arial" w:hAnsi="Arial" w:cs="Arial"/>
          <w:i/>
          <w:iCs/>
          <w:sz w:val="24"/>
          <w:szCs w:val="24"/>
        </w:rPr>
        <w:t>W</w:t>
      </w:r>
      <w:r w:rsidRPr="007444B5">
        <w:rPr>
          <w:rFonts w:ascii="Arial" w:hAnsi="Arial" w:cs="Arial"/>
          <w:i/>
          <w:iCs/>
          <w:sz w:val="24"/>
          <w:szCs w:val="24"/>
        </w:rPr>
        <w:t xml:space="preserve">aste </w:t>
      </w:r>
      <w:r w:rsidR="00F6451E" w:rsidRPr="007444B5">
        <w:rPr>
          <w:rFonts w:ascii="Arial" w:hAnsi="Arial" w:cs="Arial"/>
          <w:i/>
          <w:iCs/>
          <w:sz w:val="24"/>
          <w:szCs w:val="24"/>
        </w:rPr>
        <w:t>M</w:t>
      </w:r>
      <w:r w:rsidRPr="007444B5">
        <w:rPr>
          <w:rFonts w:ascii="Arial" w:hAnsi="Arial" w:cs="Arial"/>
          <w:i/>
          <w:iCs/>
          <w:sz w:val="24"/>
          <w:szCs w:val="24"/>
        </w:rPr>
        <w:t xml:space="preserve">anagement </w:t>
      </w:r>
      <w:r w:rsidR="00F6451E" w:rsidRPr="007444B5">
        <w:rPr>
          <w:rFonts w:ascii="Arial" w:hAnsi="Arial" w:cs="Arial"/>
          <w:i/>
          <w:iCs/>
          <w:sz w:val="24"/>
          <w:szCs w:val="24"/>
        </w:rPr>
        <w:t>U</w:t>
      </w:r>
      <w:r w:rsidRPr="007444B5">
        <w:rPr>
          <w:rFonts w:ascii="Arial" w:hAnsi="Arial" w:cs="Arial"/>
          <w:i/>
          <w:iCs/>
          <w:sz w:val="24"/>
          <w:szCs w:val="24"/>
        </w:rPr>
        <w:t>nits</w:t>
      </w:r>
      <w:r w:rsidR="00F6451E" w:rsidRPr="007444B5">
        <w:rPr>
          <w:rFonts w:ascii="Arial" w:hAnsi="Arial" w:cs="Arial"/>
          <w:i/>
          <w:iCs/>
          <w:sz w:val="24"/>
          <w:szCs w:val="24"/>
        </w:rPr>
        <w:t xml:space="preserve"> (SWMUs)</w:t>
      </w:r>
      <w:r w:rsidRPr="007444B5">
        <w:rPr>
          <w:rFonts w:ascii="Arial" w:hAnsi="Arial" w:cs="Arial"/>
          <w:sz w:val="24"/>
          <w:szCs w:val="24"/>
        </w:rPr>
        <w:t xml:space="preserve">. The following information is required for each solid waste management unit at a facility seeking a </w:t>
      </w:r>
      <w:r w:rsidR="00564ADC" w:rsidRPr="007444B5">
        <w:rPr>
          <w:rFonts w:ascii="Arial" w:hAnsi="Arial" w:cs="Arial"/>
          <w:sz w:val="24"/>
          <w:szCs w:val="24"/>
        </w:rPr>
        <w:t>license</w:t>
      </w:r>
      <w:r w:rsidRPr="007444B5">
        <w:rPr>
          <w:rFonts w:ascii="Arial" w:hAnsi="Arial" w:cs="Arial"/>
          <w:sz w:val="24"/>
          <w:szCs w:val="24"/>
        </w:rPr>
        <w:t>:</w:t>
      </w:r>
    </w:p>
    <w:p w14:paraId="539EA920" w14:textId="3D2B50AB" w:rsidR="00837022" w:rsidRPr="007444B5" w:rsidRDefault="00837022">
      <w:pPr>
        <w:pStyle w:val="RulesSub-Paragraph"/>
        <w:jc w:val="left"/>
        <w:rPr>
          <w:rFonts w:ascii="Arial" w:hAnsi="Arial" w:cs="Arial"/>
          <w:sz w:val="24"/>
          <w:szCs w:val="24"/>
        </w:rPr>
      </w:pPr>
    </w:p>
    <w:p w14:paraId="41C2981F" w14:textId="047B5FB6" w:rsidR="009649E5" w:rsidRPr="007444B5" w:rsidRDefault="009649E5" w:rsidP="006E163F">
      <w:pPr>
        <w:pStyle w:val="RulesSub-Paragraph"/>
        <w:pBdr>
          <w:top w:val="single" w:sz="8" w:space="1" w:color="auto"/>
          <w:bottom w:val="single" w:sz="8" w:space="1" w:color="auto"/>
        </w:pBdr>
        <w:ind w:left="1800" w:hanging="720"/>
        <w:jc w:val="left"/>
        <w:rPr>
          <w:rFonts w:ascii="Arial" w:hAnsi="Arial" w:cs="Arial"/>
          <w:sz w:val="24"/>
          <w:szCs w:val="24"/>
        </w:rPr>
      </w:pPr>
      <w:r w:rsidRPr="007444B5">
        <w:rPr>
          <w:rFonts w:ascii="Arial" w:hAnsi="Arial" w:cs="Arial"/>
          <w:sz w:val="24"/>
          <w:szCs w:val="24"/>
        </w:rPr>
        <w:t xml:space="preserve">NOTE: Federal law requires that </w:t>
      </w:r>
      <w:r w:rsidR="00F6451E" w:rsidRPr="007444B5">
        <w:rPr>
          <w:rFonts w:ascii="Arial" w:hAnsi="Arial" w:cs="Arial"/>
          <w:sz w:val="24"/>
          <w:szCs w:val="24"/>
        </w:rPr>
        <w:t>SWMUs</w:t>
      </w:r>
      <w:r w:rsidRPr="007444B5">
        <w:rPr>
          <w:rFonts w:ascii="Arial" w:hAnsi="Arial" w:cs="Arial"/>
          <w:sz w:val="24"/>
          <w:szCs w:val="24"/>
        </w:rPr>
        <w:t xml:space="preserve"> </w:t>
      </w:r>
      <w:r w:rsidR="00664B16" w:rsidRPr="007444B5">
        <w:rPr>
          <w:rFonts w:ascii="Arial" w:hAnsi="Arial" w:cs="Arial"/>
          <w:sz w:val="24"/>
          <w:szCs w:val="24"/>
        </w:rPr>
        <w:t xml:space="preserve">must </w:t>
      </w:r>
      <w:r w:rsidRPr="007444B5">
        <w:rPr>
          <w:rFonts w:ascii="Arial" w:hAnsi="Arial" w:cs="Arial"/>
          <w:sz w:val="24"/>
          <w:szCs w:val="24"/>
        </w:rPr>
        <w:t xml:space="preserve">be addressed in a </w:t>
      </w:r>
      <w:r w:rsidR="00664B16" w:rsidRPr="007444B5">
        <w:rPr>
          <w:rFonts w:ascii="Arial" w:hAnsi="Arial" w:cs="Arial"/>
          <w:sz w:val="24"/>
          <w:szCs w:val="24"/>
        </w:rPr>
        <w:t>license</w:t>
      </w:r>
      <w:r w:rsidRPr="007444B5">
        <w:rPr>
          <w:rFonts w:ascii="Arial" w:hAnsi="Arial" w:cs="Arial"/>
          <w:sz w:val="24"/>
          <w:szCs w:val="24"/>
        </w:rPr>
        <w:t xml:space="preserve"> for corrective action </w:t>
      </w:r>
      <w:r w:rsidR="00FD1FDC" w:rsidRPr="007444B5">
        <w:rPr>
          <w:rFonts w:ascii="Arial" w:hAnsi="Arial" w:cs="Arial"/>
          <w:sz w:val="24"/>
          <w:szCs w:val="24"/>
        </w:rPr>
        <w:t xml:space="preserve">(i.e., </w:t>
      </w:r>
      <w:r w:rsidRPr="007444B5">
        <w:rPr>
          <w:rFonts w:ascii="Arial" w:hAnsi="Arial" w:cs="Arial"/>
          <w:sz w:val="24"/>
          <w:szCs w:val="24"/>
        </w:rPr>
        <w:t>remediation</w:t>
      </w:r>
      <w:r w:rsidR="00FD1FDC" w:rsidRPr="007444B5">
        <w:rPr>
          <w:rFonts w:ascii="Arial" w:hAnsi="Arial" w:cs="Arial"/>
          <w:sz w:val="24"/>
          <w:szCs w:val="24"/>
        </w:rPr>
        <w:t>)</w:t>
      </w:r>
      <w:r w:rsidRPr="007444B5">
        <w:rPr>
          <w:rFonts w:ascii="Arial" w:hAnsi="Arial" w:cs="Arial"/>
          <w:sz w:val="24"/>
          <w:szCs w:val="24"/>
        </w:rPr>
        <w:t xml:space="preserve"> of any releases. RCRA </w:t>
      </w:r>
      <w:r w:rsidR="00507319" w:rsidRPr="007444B5">
        <w:rPr>
          <w:rFonts w:ascii="Arial" w:hAnsi="Arial" w:cs="Arial"/>
          <w:sz w:val="24"/>
          <w:szCs w:val="24"/>
        </w:rPr>
        <w:t>§</w:t>
      </w:r>
      <w:r w:rsidRPr="007444B5">
        <w:rPr>
          <w:rFonts w:ascii="Arial" w:hAnsi="Arial" w:cs="Arial"/>
          <w:sz w:val="24"/>
          <w:szCs w:val="24"/>
        </w:rPr>
        <w:t xml:space="preserve"> 3004 (u) requires corrective action for releases of hazardous waste or hazardous constituents from SWMUs identified in a facility </w:t>
      </w:r>
      <w:r w:rsidR="00507319" w:rsidRPr="007444B5">
        <w:rPr>
          <w:rFonts w:ascii="Arial" w:hAnsi="Arial" w:cs="Arial"/>
          <w:sz w:val="24"/>
          <w:szCs w:val="24"/>
        </w:rPr>
        <w:t>license</w:t>
      </w:r>
      <w:r w:rsidRPr="007444B5">
        <w:rPr>
          <w:rFonts w:ascii="Arial" w:hAnsi="Arial" w:cs="Arial"/>
          <w:sz w:val="24"/>
          <w:szCs w:val="24"/>
        </w:rPr>
        <w:t xml:space="preserve">. A </w:t>
      </w:r>
      <w:r w:rsidRPr="007444B5">
        <w:rPr>
          <w:rFonts w:ascii="Arial" w:hAnsi="Arial" w:cs="Arial"/>
          <w:sz w:val="24"/>
          <w:szCs w:val="24"/>
        </w:rPr>
        <w:lastRenderedPageBreak/>
        <w:t>SWMU can be a place or unit where solid or hazardous wastes are placed at any time, or where wastes have been routinely and systematically released.</w:t>
      </w:r>
    </w:p>
    <w:p w14:paraId="3DF3AA5C" w14:textId="77777777" w:rsidR="009649E5" w:rsidRPr="007444B5" w:rsidRDefault="009649E5">
      <w:pPr>
        <w:pStyle w:val="RulesSub-Paragraph"/>
        <w:jc w:val="left"/>
        <w:rPr>
          <w:rFonts w:ascii="Arial" w:hAnsi="Arial" w:cs="Arial"/>
          <w:sz w:val="24"/>
          <w:szCs w:val="24"/>
        </w:rPr>
      </w:pPr>
    </w:p>
    <w:p w14:paraId="08CB0719"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The location of the unit on the topographic map required under this section;</w:t>
      </w:r>
    </w:p>
    <w:p w14:paraId="6FDBEEB8" w14:textId="77777777" w:rsidR="00837022" w:rsidRPr="007444B5" w:rsidRDefault="00837022" w:rsidP="00267A91">
      <w:pPr>
        <w:pStyle w:val="RulesSub-Paragraph"/>
        <w:jc w:val="left"/>
        <w:rPr>
          <w:rFonts w:ascii="Arial" w:hAnsi="Arial" w:cs="Arial"/>
          <w:sz w:val="24"/>
          <w:szCs w:val="24"/>
        </w:rPr>
      </w:pPr>
    </w:p>
    <w:p w14:paraId="6362023A"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Designation of type of unit;</w:t>
      </w:r>
    </w:p>
    <w:p w14:paraId="41FC4ECD" w14:textId="77777777" w:rsidR="00837022" w:rsidRPr="007444B5" w:rsidRDefault="00837022" w:rsidP="00267A91">
      <w:pPr>
        <w:pStyle w:val="RulesSub-Paragraph"/>
        <w:jc w:val="left"/>
        <w:rPr>
          <w:rFonts w:ascii="Arial" w:hAnsi="Arial" w:cs="Arial"/>
          <w:sz w:val="24"/>
          <w:szCs w:val="24"/>
        </w:rPr>
      </w:pPr>
    </w:p>
    <w:p w14:paraId="0767DF40"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General dimensions and structural description (supply any available drawings);</w:t>
      </w:r>
    </w:p>
    <w:p w14:paraId="36EC4662" w14:textId="77777777" w:rsidR="00837022" w:rsidRPr="007444B5" w:rsidRDefault="00837022" w:rsidP="00267A91">
      <w:pPr>
        <w:pStyle w:val="RulesSub-Paragraph"/>
        <w:jc w:val="left"/>
        <w:rPr>
          <w:rFonts w:ascii="Arial" w:hAnsi="Arial" w:cs="Arial"/>
          <w:sz w:val="24"/>
          <w:szCs w:val="24"/>
        </w:rPr>
      </w:pPr>
    </w:p>
    <w:p w14:paraId="2154F6EB"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When the unit was operated;</w:t>
      </w:r>
    </w:p>
    <w:p w14:paraId="53915CA1" w14:textId="77777777" w:rsidR="00837022" w:rsidRPr="007444B5" w:rsidRDefault="00837022" w:rsidP="00267A91">
      <w:pPr>
        <w:pStyle w:val="RulesSub-Paragraph"/>
        <w:jc w:val="left"/>
        <w:rPr>
          <w:rFonts w:ascii="Arial" w:hAnsi="Arial" w:cs="Arial"/>
          <w:sz w:val="24"/>
          <w:szCs w:val="24"/>
        </w:rPr>
      </w:pPr>
    </w:p>
    <w:p w14:paraId="0A9B5C5E"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 xml:space="preserve">Specification of all </w:t>
      </w:r>
      <w:proofErr w:type="gramStart"/>
      <w:r w:rsidRPr="007444B5">
        <w:rPr>
          <w:rFonts w:ascii="Arial" w:hAnsi="Arial" w:cs="Arial"/>
          <w:sz w:val="24"/>
          <w:szCs w:val="24"/>
        </w:rPr>
        <w:t>wastes</w:t>
      </w:r>
      <w:proofErr w:type="gramEnd"/>
      <w:r w:rsidRPr="007444B5">
        <w:rPr>
          <w:rFonts w:ascii="Arial" w:hAnsi="Arial" w:cs="Arial"/>
          <w:sz w:val="24"/>
          <w:szCs w:val="24"/>
        </w:rPr>
        <w:t xml:space="preserve"> that have been managed at the unit, to the extent available; and</w:t>
      </w:r>
    </w:p>
    <w:p w14:paraId="05332764" w14:textId="77777777" w:rsidR="00837022" w:rsidRPr="007444B5" w:rsidRDefault="00837022" w:rsidP="00267A91">
      <w:pPr>
        <w:pStyle w:val="RulesSub-Paragraph"/>
        <w:jc w:val="left"/>
        <w:rPr>
          <w:rFonts w:ascii="Arial" w:hAnsi="Arial" w:cs="Arial"/>
          <w:sz w:val="24"/>
          <w:szCs w:val="24"/>
        </w:rPr>
      </w:pPr>
    </w:p>
    <w:p w14:paraId="167AE55F" w14:textId="77777777" w:rsidR="00837022" w:rsidRPr="007444B5" w:rsidRDefault="00837022" w:rsidP="00267A91">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t xml:space="preserve">All available information pertaining to any release of hazardous </w:t>
      </w:r>
      <w:proofErr w:type="gramStart"/>
      <w:r w:rsidRPr="007444B5">
        <w:rPr>
          <w:rFonts w:ascii="Arial" w:hAnsi="Arial" w:cs="Arial"/>
          <w:sz w:val="24"/>
          <w:szCs w:val="24"/>
        </w:rPr>
        <w:t>wastes</w:t>
      </w:r>
      <w:proofErr w:type="gramEnd"/>
      <w:r w:rsidRPr="007444B5">
        <w:rPr>
          <w:rFonts w:ascii="Arial" w:hAnsi="Arial" w:cs="Arial"/>
          <w:sz w:val="24"/>
          <w:szCs w:val="24"/>
        </w:rPr>
        <w:t xml:space="preserve"> or hazardous constituents.</w:t>
      </w:r>
    </w:p>
    <w:p w14:paraId="03BE3047" w14:textId="77777777" w:rsidR="00837022" w:rsidRPr="007444B5" w:rsidRDefault="00837022" w:rsidP="00267A91">
      <w:pPr>
        <w:pStyle w:val="RulesSub-Paragraph"/>
        <w:jc w:val="left"/>
        <w:rPr>
          <w:rFonts w:ascii="Arial" w:hAnsi="Arial" w:cs="Arial"/>
          <w:sz w:val="24"/>
          <w:szCs w:val="24"/>
        </w:rPr>
      </w:pPr>
    </w:p>
    <w:p w14:paraId="324EC133" w14:textId="3D734D7E" w:rsidR="00837022" w:rsidRPr="007444B5" w:rsidRDefault="00837022" w:rsidP="00267A91">
      <w:pPr>
        <w:pStyle w:val="RulesSub-Paragraph"/>
        <w:ind w:left="1080" w:firstLine="0"/>
        <w:jc w:val="left"/>
        <w:rPr>
          <w:rFonts w:ascii="Arial" w:hAnsi="Arial" w:cs="Arial"/>
          <w:sz w:val="24"/>
          <w:szCs w:val="24"/>
        </w:rPr>
      </w:pPr>
      <w:r w:rsidRPr="007444B5">
        <w:rPr>
          <w:rFonts w:ascii="Arial" w:hAnsi="Arial" w:cs="Arial"/>
          <w:sz w:val="24"/>
          <w:szCs w:val="24"/>
        </w:rPr>
        <w:t xml:space="preserve">In addition, the owner/operator </w:t>
      </w:r>
      <w:r w:rsidR="008D38C4" w:rsidRPr="007444B5">
        <w:rPr>
          <w:rFonts w:ascii="Arial" w:hAnsi="Arial" w:cs="Arial"/>
          <w:sz w:val="24"/>
          <w:szCs w:val="24"/>
        </w:rPr>
        <w:t>shall</w:t>
      </w:r>
      <w:r w:rsidRPr="007444B5">
        <w:rPr>
          <w:rFonts w:ascii="Arial" w:hAnsi="Arial" w:cs="Arial"/>
          <w:sz w:val="24"/>
          <w:szCs w:val="24"/>
        </w:rPr>
        <w:t xml:space="preserve"> conduct and provide the results of sampling and analysis of ground water, land surface and subsurface strata, surface water, or air, which may include the installation of wells, where the Department or the Board ascertains it is necessary to complete a RCRA Facility Assessment that will determine if a more complete investigation is necessary.</w:t>
      </w:r>
    </w:p>
    <w:p w14:paraId="12569E37" w14:textId="77777777" w:rsidR="00837022" w:rsidRPr="007444B5" w:rsidRDefault="00837022">
      <w:pPr>
        <w:spacing w:line="240" w:lineRule="atLeast"/>
        <w:ind w:left="1440" w:hanging="360"/>
        <w:rPr>
          <w:rFonts w:ascii="Arial" w:hAnsi="Arial" w:cs="Arial"/>
          <w:sz w:val="24"/>
          <w:szCs w:val="24"/>
        </w:rPr>
      </w:pPr>
    </w:p>
    <w:p w14:paraId="200071E8" w14:textId="7DF03B27"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(18) Such other information as may be required to demonstrate that the facility has been designed, will be established, constructed or altered and will operate to meet the standards set forth in </w:t>
      </w:r>
      <w:r w:rsidR="000F55C4" w:rsidRPr="007444B5">
        <w:rPr>
          <w:rFonts w:ascii="Arial" w:hAnsi="Arial" w:cs="Arial"/>
          <w:sz w:val="24"/>
          <w:szCs w:val="24"/>
        </w:rPr>
        <w:t>06-096 C.M.R. ch.</w:t>
      </w:r>
      <w:r w:rsidRPr="007444B5">
        <w:rPr>
          <w:rFonts w:ascii="Arial" w:hAnsi="Arial" w:cs="Arial"/>
          <w:sz w:val="24"/>
          <w:szCs w:val="24"/>
        </w:rPr>
        <w:t xml:space="preserve"> 854, and to establish </w:t>
      </w:r>
      <w:r w:rsidR="00A4202C" w:rsidRPr="007444B5">
        <w:rPr>
          <w:rFonts w:ascii="Arial" w:hAnsi="Arial" w:cs="Arial"/>
          <w:sz w:val="24"/>
          <w:szCs w:val="24"/>
        </w:rPr>
        <w:t xml:space="preserve">license </w:t>
      </w:r>
      <w:r w:rsidRPr="007444B5">
        <w:rPr>
          <w:rFonts w:ascii="Arial" w:hAnsi="Arial" w:cs="Arial"/>
          <w:sz w:val="24"/>
          <w:szCs w:val="24"/>
        </w:rPr>
        <w:t>terms and conditions under Section 12(E) of this Chapter.</w:t>
      </w:r>
    </w:p>
    <w:p w14:paraId="4C1EA786" w14:textId="77777777" w:rsidR="00837022" w:rsidRPr="007444B5" w:rsidRDefault="00837022">
      <w:pPr>
        <w:pStyle w:val="RulesParagraph"/>
        <w:jc w:val="left"/>
        <w:rPr>
          <w:rFonts w:ascii="Arial" w:hAnsi="Arial" w:cs="Arial"/>
          <w:sz w:val="24"/>
          <w:szCs w:val="24"/>
        </w:rPr>
      </w:pPr>
    </w:p>
    <w:p w14:paraId="4F0D9C24" w14:textId="19FF0897"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(19) Consistent with federal requirements for authorization to operate the State hazardous waste management program, the </w:t>
      </w:r>
      <w:r w:rsidR="00032DA3" w:rsidRPr="007444B5">
        <w:rPr>
          <w:rFonts w:ascii="Arial" w:hAnsi="Arial" w:cs="Arial"/>
          <w:sz w:val="24"/>
          <w:szCs w:val="24"/>
        </w:rPr>
        <w:t>Department</w:t>
      </w:r>
      <w:r w:rsidRPr="007444B5">
        <w:rPr>
          <w:rFonts w:ascii="Arial" w:hAnsi="Arial" w:cs="Arial"/>
          <w:sz w:val="24"/>
          <w:szCs w:val="24"/>
        </w:rPr>
        <w:t xml:space="preserve"> may, on its own motion or on request, modify or waive one or more of the requirements of Section 10</w:t>
      </w:r>
      <w:r w:rsidR="00931BA1" w:rsidRPr="007444B5">
        <w:rPr>
          <w:rFonts w:ascii="Arial" w:hAnsi="Arial" w:cs="Arial"/>
          <w:sz w:val="24"/>
          <w:szCs w:val="24"/>
        </w:rPr>
        <w:t>(</w:t>
      </w:r>
      <w:r w:rsidRPr="007444B5">
        <w:rPr>
          <w:rFonts w:ascii="Arial" w:hAnsi="Arial" w:cs="Arial"/>
          <w:sz w:val="24"/>
          <w:szCs w:val="24"/>
        </w:rPr>
        <w:t>B</w:t>
      </w:r>
      <w:r w:rsidR="00931BA1" w:rsidRPr="007444B5">
        <w:rPr>
          <w:rFonts w:ascii="Arial" w:hAnsi="Arial" w:cs="Arial"/>
          <w:sz w:val="24"/>
          <w:szCs w:val="24"/>
        </w:rPr>
        <w:t>)</w:t>
      </w:r>
      <w:r w:rsidR="002A0DEA" w:rsidRPr="007444B5">
        <w:rPr>
          <w:rFonts w:ascii="Arial" w:hAnsi="Arial" w:cs="Arial"/>
          <w:sz w:val="24"/>
          <w:szCs w:val="24"/>
        </w:rPr>
        <w:t xml:space="preserve"> of this Chapter</w:t>
      </w:r>
      <w:r w:rsidRPr="007444B5">
        <w:rPr>
          <w:rFonts w:ascii="Arial" w:hAnsi="Arial" w:cs="Arial"/>
          <w:sz w:val="24"/>
          <w:szCs w:val="24"/>
        </w:rPr>
        <w:t xml:space="preserve">. Such modification or waiver must be justified on the basis that greater protection </w:t>
      </w:r>
      <w:proofErr w:type="gramStart"/>
      <w:r w:rsidRPr="007444B5">
        <w:rPr>
          <w:rFonts w:ascii="Arial" w:hAnsi="Arial" w:cs="Arial"/>
          <w:sz w:val="24"/>
          <w:szCs w:val="24"/>
        </w:rPr>
        <w:t>to</w:t>
      </w:r>
      <w:proofErr w:type="gramEnd"/>
      <w:r w:rsidRPr="007444B5">
        <w:rPr>
          <w:rFonts w:ascii="Arial" w:hAnsi="Arial" w:cs="Arial"/>
          <w:sz w:val="24"/>
          <w:szCs w:val="24"/>
        </w:rPr>
        <w:t xml:space="preserve"> public health, safety or welfare or the environment is required and will thereby be provided or on the basis that no less protection will thereby be provided.</w:t>
      </w:r>
    </w:p>
    <w:p w14:paraId="0F1A607C" w14:textId="01F42801" w:rsidR="004624EE" w:rsidRPr="007444B5" w:rsidRDefault="004624EE" w:rsidP="00412EE6">
      <w:pPr>
        <w:pStyle w:val="RulesParagraph"/>
        <w:ind w:left="1170" w:hanging="450"/>
        <w:jc w:val="left"/>
        <w:rPr>
          <w:rFonts w:ascii="Arial" w:hAnsi="Arial" w:cs="Arial"/>
          <w:sz w:val="24"/>
          <w:szCs w:val="24"/>
        </w:rPr>
      </w:pPr>
    </w:p>
    <w:p w14:paraId="0EAF4F43" w14:textId="2F7A08ED" w:rsidR="004624EE" w:rsidRPr="007444B5" w:rsidRDefault="004624EE" w:rsidP="00412EE6">
      <w:pPr>
        <w:pStyle w:val="RulesParagraph"/>
        <w:ind w:left="1170" w:hanging="450"/>
        <w:jc w:val="left"/>
        <w:rPr>
          <w:rFonts w:ascii="Arial" w:hAnsi="Arial" w:cs="Arial"/>
          <w:sz w:val="24"/>
          <w:szCs w:val="24"/>
        </w:rPr>
      </w:pPr>
      <w:r w:rsidRPr="007444B5">
        <w:rPr>
          <w:rFonts w:ascii="Arial" w:hAnsi="Arial" w:cs="Arial"/>
          <w:sz w:val="24"/>
          <w:szCs w:val="24"/>
        </w:rPr>
        <w:t>(20)</w:t>
      </w:r>
      <w:r w:rsidR="000D5F74" w:rsidRPr="007444B5">
        <w:rPr>
          <w:rFonts w:ascii="Arial" w:hAnsi="Arial" w:cs="Arial"/>
          <w:sz w:val="24"/>
          <w:szCs w:val="24"/>
        </w:rPr>
        <w:t xml:space="preserve"> </w:t>
      </w:r>
      <w:r w:rsidR="00313BF9" w:rsidRPr="007444B5">
        <w:rPr>
          <w:rFonts w:ascii="Arial" w:hAnsi="Arial" w:cs="Arial"/>
          <w:sz w:val="24"/>
          <w:szCs w:val="24"/>
        </w:rPr>
        <w:t xml:space="preserve">The Department may require an applicant to maintain an information repository in accordance with 40 C.F.R. § 124.33. </w:t>
      </w:r>
      <w:r w:rsidR="006205D0" w:rsidRPr="007444B5">
        <w:rPr>
          <w:rFonts w:ascii="Arial" w:hAnsi="Arial" w:cs="Arial"/>
          <w:sz w:val="24"/>
          <w:szCs w:val="24"/>
        </w:rPr>
        <w:t xml:space="preserve"> </w:t>
      </w:r>
      <w:r w:rsidR="00313BF9" w:rsidRPr="007444B5">
        <w:rPr>
          <w:rFonts w:ascii="Arial" w:hAnsi="Arial" w:cs="Arial"/>
          <w:sz w:val="24"/>
          <w:szCs w:val="24"/>
        </w:rPr>
        <w:t xml:space="preserve">In making this </w:t>
      </w:r>
      <w:proofErr w:type="gramStart"/>
      <w:r w:rsidR="00313BF9" w:rsidRPr="007444B5">
        <w:rPr>
          <w:rFonts w:ascii="Arial" w:hAnsi="Arial" w:cs="Arial"/>
          <w:sz w:val="24"/>
          <w:szCs w:val="24"/>
        </w:rPr>
        <w:t>determination</w:t>
      </w:r>
      <w:proofErr w:type="gramEnd"/>
      <w:r w:rsidR="00313BF9" w:rsidRPr="007444B5">
        <w:rPr>
          <w:rFonts w:ascii="Arial" w:hAnsi="Arial" w:cs="Arial"/>
          <w:sz w:val="24"/>
          <w:szCs w:val="24"/>
        </w:rPr>
        <w:t xml:space="preserve">, the Department </w:t>
      </w:r>
      <w:r w:rsidR="00B9093F" w:rsidRPr="007444B5">
        <w:rPr>
          <w:rFonts w:ascii="Arial" w:hAnsi="Arial" w:cs="Arial"/>
          <w:sz w:val="24"/>
          <w:szCs w:val="24"/>
        </w:rPr>
        <w:t>may</w:t>
      </w:r>
      <w:r w:rsidR="00313BF9" w:rsidRPr="007444B5">
        <w:rPr>
          <w:rFonts w:ascii="Arial" w:hAnsi="Arial" w:cs="Arial"/>
          <w:sz w:val="24"/>
          <w:szCs w:val="24"/>
        </w:rPr>
        <w:t xml:space="preserve"> consider a variety of factors, including: the level of public interest; the type of facility; the presence of an existing repository; and the proximity to the nearest copy of the administrative record.  If the Department determines, at any time after </w:t>
      </w:r>
      <w:proofErr w:type="gramStart"/>
      <w:r w:rsidR="00313BF9" w:rsidRPr="007444B5">
        <w:rPr>
          <w:rFonts w:ascii="Arial" w:hAnsi="Arial" w:cs="Arial"/>
          <w:sz w:val="24"/>
          <w:szCs w:val="24"/>
        </w:rPr>
        <w:t>submittal of</w:t>
      </w:r>
      <w:proofErr w:type="gramEnd"/>
      <w:r w:rsidR="00313BF9" w:rsidRPr="007444B5">
        <w:rPr>
          <w:rFonts w:ascii="Arial" w:hAnsi="Arial" w:cs="Arial"/>
          <w:sz w:val="24"/>
          <w:szCs w:val="24"/>
        </w:rPr>
        <w:t xml:space="preserve"> a permit </w:t>
      </w:r>
      <w:r w:rsidR="00313BF9" w:rsidRPr="007444B5">
        <w:rPr>
          <w:rFonts w:ascii="Arial" w:hAnsi="Arial" w:cs="Arial"/>
          <w:sz w:val="24"/>
          <w:szCs w:val="24"/>
        </w:rPr>
        <w:lastRenderedPageBreak/>
        <w:t xml:space="preserve">application, that there is a need for a repository, then the Department </w:t>
      </w:r>
      <w:r w:rsidR="00247ABD" w:rsidRPr="007444B5">
        <w:rPr>
          <w:rFonts w:ascii="Arial" w:hAnsi="Arial" w:cs="Arial"/>
          <w:sz w:val="24"/>
          <w:szCs w:val="24"/>
        </w:rPr>
        <w:t>may</w:t>
      </w:r>
      <w:r w:rsidR="00313BF9" w:rsidRPr="007444B5">
        <w:rPr>
          <w:rFonts w:ascii="Arial" w:hAnsi="Arial" w:cs="Arial"/>
          <w:sz w:val="24"/>
          <w:szCs w:val="24"/>
        </w:rPr>
        <w:t xml:space="preserve"> notify the facility that it must establish and maintain an information repository. </w:t>
      </w:r>
      <w:r w:rsidR="006205D0" w:rsidRPr="007444B5">
        <w:rPr>
          <w:rFonts w:ascii="Arial" w:hAnsi="Arial" w:cs="Arial"/>
          <w:sz w:val="24"/>
          <w:szCs w:val="24"/>
        </w:rPr>
        <w:t xml:space="preserve"> </w:t>
      </w:r>
      <w:r w:rsidR="00313BF9" w:rsidRPr="007444B5">
        <w:rPr>
          <w:rFonts w:ascii="Arial" w:hAnsi="Arial" w:cs="Arial"/>
          <w:sz w:val="24"/>
          <w:szCs w:val="24"/>
        </w:rPr>
        <w:t xml:space="preserve">The information repository </w:t>
      </w:r>
      <w:r w:rsidR="00247ABD" w:rsidRPr="007444B5">
        <w:rPr>
          <w:rFonts w:ascii="Arial" w:hAnsi="Arial" w:cs="Arial"/>
          <w:sz w:val="24"/>
          <w:szCs w:val="24"/>
        </w:rPr>
        <w:t>must</w:t>
      </w:r>
      <w:r w:rsidR="00313BF9" w:rsidRPr="007444B5">
        <w:rPr>
          <w:rFonts w:ascii="Arial" w:hAnsi="Arial" w:cs="Arial"/>
          <w:sz w:val="24"/>
          <w:szCs w:val="24"/>
        </w:rPr>
        <w:t xml:space="preserve"> contain all documents, reports, data, and information deemed necessary by Department to fulfill the purposes for which the repository is established. </w:t>
      </w:r>
      <w:r w:rsidR="006205D0" w:rsidRPr="007444B5">
        <w:rPr>
          <w:rFonts w:ascii="Arial" w:hAnsi="Arial" w:cs="Arial"/>
          <w:sz w:val="24"/>
          <w:szCs w:val="24"/>
        </w:rPr>
        <w:t xml:space="preserve"> </w:t>
      </w:r>
      <w:r w:rsidR="00313BF9" w:rsidRPr="007444B5">
        <w:rPr>
          <w:rFonts w:ascii="Arial" w:hAnsi="Arial" w:cs="Arial"/>
          <w:sz w:val="24"/>
          <w:szCs w:val="24"/>
        </w:rPr>
        <w:t>The Department maintains discretion to limit this information.</w:t>
      </w:r>
      <w:r w:rsidR="0058338E" w:rsidRPr="007444B5">
        <w:rPr>
          <w:rFonts w:ascii="Arial" w:hAnsi="Arial" w:cs="Arial"/>
          <w:sz w:val="24"/>
          <w:szCs w:val="24"/>
        </w:rPr>
        <w:t xml:space="preserve">  </w:t>
      </w:r>
      <w:r w:rsidR="00D5523E" w:rsidRPr="007444B5">
        <w:rPr>
          <w:rFonts w:ascii="Arial" w:hAnsi="Arial" w:cs="Arial"/>
          <w:sz w:val="24"/>
          <w:szCs w:val="24"/>
        </w:rPr>
        <w:t xml:space="preserve">The Department </w:t>
      </w:r>
      <w:r w:rsidR="000B2ACC" w:rsidRPr="007444B5">
        <w:rPr>
          <w:rFonts w:ascii="Arial" w:hAnsi="Arial" w:cs="Arial"/>
          <w:sz w:val="24"/>
          <w:szCs w:val="24"/>
        </w:rPr>
        <w:t>may</w:t>
      </w:r>
      <w:r w:rsidR="00D5523E" w:rsidRPr="007444B5">
        <w:rPr>
          <w:rFonts w:ascii="Arial" w:hAnsi="Arial" w:cs="Arial"/>
          <w:sz w:val="24"/>
          <w:szCs w:val="24"/>
        </w:rPr>
        <w:t xml:space="preserve"> specify requirements for </w:t>
      </w:r>
      <w:r w:rsidR="00E01891" w:rsidRPr="007444B5">
        <w:rPr>
          <w:rFonts w:ascii="Arial" w:hAnsi="Arial" w:cs="Arial"/>
          <w:sz w:val="24"/>
          <w:szCs w:val="24"/>
        </w:rPr>
        <w:t xml:space="preserve">the facility to </w:t>
      </w:r>
      <w:r w:rsidR="00D5523E" w:rsidRPr="007444B5">
        <w:rPr>
          <w:rFonts w:ascii="Arial" w:hAnsi="Arial" w:cs="Arial"/>
          <w:sz w:val="24"/>
          <w:szCs w:val="24"/>
        </w:rPr>
        <w:t>inform the public about the information repository.</w:t>
      </w:r>
      <w:r w:rsidR="003911CF" w:rsidRPr="007444B5">
        <w:rPr>
          <w:rFonts w:ascii="Arial" w:hAnsi="Arial" w:cs="Arial"/>
          <w:sz w:val="24"/>
          <w:szCs w:val="24"/>
        </w:rPr>
        <w:t xml:space="preserve"> </w:t>
      </w:r>
      <w:r w:rsidR="008E42FA" w:rsidRPr="007444B5">
        <w:rPr>
          <w:rFonts w:ascii="Arial" w:hAnsi="Arial" w:cs="Arial"/>
          <w:sz w:val="24"/>
          <w:szCs w:val="24"/>
        </w:rPr>
        <w:t>At a minimum, t</w:t>
      </w:r>
      <w:r w:rsidR="0058338E" w:rsidRPr="007444B5">
        <w:rPr>
          <w:rFonts w:ascii="Arial" w:hAnsi="Arial" w:cs="Arial"/>
          <w:sz w:val="24"/>
          <w:szCs w:val="24"/>
        </w:rPr>
        <w:t xml:space="preserve">he facility </w:t>
      </w:r>
      <w:r w:rsidR="000B2ACC" w:rsidRPr="007444B5">
        <w:rPr>
          <w:rFonts w:ascii="Arial" w:hAnsi="Arial" w:cs="Arial"/>
          <w:sz w:val="24"/>
          <w:szCs w:val="24"/>
        </w:rPr>
        <w:t>must</w:t>
      </w:r>
      <w:r w:rsidR="0058338E" w:rsidRPr="007444B5">
        <w:rPr>
          <w:rFonts w:ascii="Arial" w:hAnsi="Arial" w:cs="Arial"/>
          <w:sz w:val="24"/>
          <w:szCs w:val="24"/>
        </w:rPr>
        <w:t xml:space="preserve"> provide a written notice about the information repository to all individuals on the facility mailing list</w:t>
      </w:r>
      <w:r w:rsidR="006205D0" w:rsidRPr="007444B5">
        <w:rPr>
          <w:rFonts w:ascii="Arial" w:hAnsi="Arial" w:cs="Arial"/>
          <w:sz w:val="24"/>
          <w:szCs w:val="24"/>
        </w:rPr>
        <w:t>.</w:t>
      </w:r>
    </w:p>
    <w:p w14:paraId="42410078" w14:textId="77777777" w:rsidR="00CC7C98" w:rsidRPr="007444B5" w:rsidRDefault="00CC7C98">
      <w:pPr>
        <w:pStyle w:val="RulesParagraph"/>
        <w:jc w:val="left"/>
        <w:rPr>
          <w:rFonts w:ascii="Arial" w:hAnsi="Arial" w:cs="Arial"/>
          <w:sz w:val="24"/>
          <w:szCs w:val="24"/>
        </w:rPr>
      </w:pPr>
    </w:p>
    <w:p w14:paraId="07F297CA" w14:textId="29380791" w:rsidR="00CC7C98" w:rsidRPr="007444B5" w:rsidRDefault="00CC7C98" w:rsidP="00412EE6">
      <w:pPr>
        <w:pStyle w:val="RulesParagraph"/>
        <w:ind w:left="1170" w:hanging="450"/>
        <w:jc w:val="left"/>
        <w:rPr>
          <w:rFonts w:ascii="Arial" w:hAnsi="Arial" w:cs="Arial"/>
          <w:sz w:val="24"/>
          <w:szCs w:val="24"/>
        </w:rPr>
      </w:pPr>
      <w:r w:rsidRPr="007444B5">
        <w:rPr>
          <w:rFonts w:ascii="Arial" w:hAnsi="Arial" w:cs="Arial"/>
          <w:sz w:val="24"/>
          <w:szCs w:val="24"/>
        </w:rPr>
        <w:t>(21)</w:t>
      </w:r>
      <w:r w:rsidR="00267A91" w:rsidRPr="007444B5">
        <w:rPr>
          <w:rFonts w:ascii="Arial" w:hAnsi="Arial" w:cs="Arial"/>
          <w:sz w:val="24"/>
          <w:szCs w:val="24"/>
        </w:rPr>
        <w:tab/>
      </w:r>
      <w:r w:rsidR="00144F2A" w:rsidRPr="007444B5">
        <w:rPr>
          <w:rFonts w:ascii="Arial" w:hAnsi="Arial" w:cs="Arial"/>
          <w:sz w:val="24"/>
          <w:szCs w:val="24"/>
        </w:rPr>
        <w:t xml:space="preserve">An applicant </w:t>
      </w:r>
      <w:r w:rsidR="00662752" w:rsidRPr="007444B5">
        <w:rPr>
          <w:rFonts w:ascii="Arial" w:hAnsi="Arial" w:cs="Arial"/>
          <w:sz w:val="24"/>
          <w:szCs w:val="24"/>
        </w:rPr>
        <w:t xml:space="preserve">must include </w:t>
      </w:r>
      <w:r w:rsidR="00187C14" w:rsidRPr="007444B5">
        <w:rPr>
          <w:rFonts w:ascii="Arial" w:hAnsi="Arial" w:cs="Arial"/>
          <w:sz w:val="24"/>
          <w:szCs w:val="24"/>
        </w:rPr>
        <w:t xml:space="preserve">in its application </w:t>
      </w:r>
      <w:r w:rsidR="002F73EE" w:rsidRPr="007444B5">
        <w:rPr>
          <w:rFonts w:ascii="Arial" w:hAnsi="Arial" w:cs="Arial"/>
          <w:sz w:val="24"/>
          <w:szCs w:val="24"/>
        </w:rPr>
        <w:t xml:space="preserve">provisions </w:t>
      </w:r>
      <w:r w:rsidR="00401B9C" w:rsidRPr="007444B5">
        <w:rPr>
          <w:rFonts w:ascii="Arial" w:hAnsi="Arial" w:cs="Arial"/>
          <w:sz w:val="24"/>
          <w:szCs w:val="24"/>
        </w:rPr>
        <w:t xml:space="preserve">it will implement to </w:t>
      </w:r>
      <w:r w:rsidR="00696FB7" w:rsidRPr="007444B5">
        <w:rPr>
          <w:rFonts w:ascii="Arial" w:hAnsi="Arial" w:cs="Arial"/>
          <w:sz w:val="24"/>
          <w:szCs w:val="24"/>
        </w:rPr>
        <w:t xml:space="preserve">comply with the applicable </w:t>
      </w:r>
      <w:r w:rsidR="00AE2912" w:rsidRPr="007444B5">
        <w:rPr>
          <w:rFonts w:ascii="Arial" w:hAnsi="Arial" w:cs="Arial"/>
          <w:sz w:val="24"/>
          <w:szCs w:val="24"/>
        </w:rPr>
        <w:t xml:space="preserve">air emission standards of 40 C.F.R. </w:t>
      </w:r>
      <w:r w:rsidR="008F34B3" w:rsidRPr="007444B5">
        <w:rPr>
          <w:rFonts w:ascii="Arial" w:hAnsi="Arial" w:cs="Arial"/>
          <w:sz w:val="24"/>
          <w:szCs w:val="24"/>
        </w:rPr>
        <w:t>Part 26</w:t>
      </w:r>
      <w:r w:rsidR="00991E47" w:rsidRPr="007444B5">
        <w:rPr>
          <w:rFonts w:ascii="Arial" w:hAnsi="Arial" w:cs="Arial"/>
          <w:sz w:val="24"/>
          <w:szCs w:val="24"/>
        </w:rPr>
        <w:t>4</w:t>
      </w:r>
      <w:r w:rsidR="00AB5ADA" w:rsidRPr="007444B5">
        <w:rPr>
          <w:rFonts w:ascii="Arial" w:hAnsi="Arial" w:cs="Arial"/>
          <w:sz w:val="24"/>
          <w:szCs w:val="24"/>
        </w:rPr>
        <w:t>,</w:t>
      </w:r>
      <w:r w:rsidR="00991E47" w:rsidRPr="007444B5">
        <w:rPr>
          <w:rFonts w:ascii="Arial" w:hAnsi="Arial" w:cs="Arial"/>
          <w:sz w:val="24"/>
          <w:szCs w:val="24"/>
        </w:rPr>
        <w:t xml:space="preserve"> </w:t>
      </w:r>
      <w:r w:rsidR="003C1E6E" w:rsidRPr="007444B5">
        <w:rPr>
          <w:rFonts w:ascii="Arial" w:hAnsi="Arial" w:cs="Arial"/>
          <w:sz w:val="24"/>
          <w:szCs w:val="24"/>
        </w:rPr>
        <w:t>Subparts AA</w:t>
      </w:r>
      <w:r w:rsidR="00365DEA" w:rsidRPr="007444B5">
        <w:rPr>
          <w:rFonts w:ascii="Arial" w:hAnsi="Arial" w:cs="Arial"/>
          <w:sz w:val="24"/>
          <w:szCs w:val="24"/>
        </w:rPr>
        <w:t xml:space="preserve">, </w:t>
      </w:r>
      <w:r w:rsidR="003C1E6E" w:rsidRPr="007444B5">
        <w:rPr>
          <w:rFonts w:ascii="Arial" w:hAnsi="Arial" w:cs="Arial"/>
          <w:sz w:val="24"/>
          <w:szCs w:val="24"/>
        </w:rPr>
        <w:t>BB</w:t>
      </w:r>
      <w:r w:rsidR="00AB5ADA" w:rsidRPr="007444B5">
        <w:rPr>
          <w:rFonts w:ascii="Arial" w:hAnsi="Arial" w:cs="Arial"/>
          <w:sz w:val="24"/>
          <w:szCs w:val="24"/>
        </w:rPr>
        <w:t>,</w:t>
      </w:r>
      <w:r w:rsidR="00C22EA6" w:rsidRPr="007444B5">
        <w:rPr>
          <w:rFonts w:ascii="Arial" w:hAnsi="Arial" w:cs="Arial"/>
          <w:sz w:val="24"/>
          <w:szCs w:val="24"/>
        </w:rPr>
        <w:t xml:space="preserve"> and </w:t>
      </w:r>
      <w:r w:rsidR="003C1E6E" w:rsidRPr="007444B5">
        <w:rPr>
          <w:rFonts w:ascii="Arial" w:hAnsi="Arial" w:cs="Arial"/>
          <w:sz w:val="24"/>
          <w:szCs w:val="24"/>
        </w:rPr>
        <w:t>CC</w:t>
      </w:r>
      <w:r w:rsidR="009410D7" w:rsidRPr="007444B5">
        <w:rPr>
          <w:rFonts w:ascii="Arial" w:hAnsi="Arial" w:cs="Arial"/>
          <w:sz w:val="24"/>
          <w:szCs w:val="24"/>
        </w:rPr>
        <w:t>, including the requirements of 40 C.F.R. §§ 270.24, 270.25 and 270.27</w:t>
      </w:r>
      <w:r w:rsidR="00C22EA6" w:rsidRPr="007444B5">
        <w:rPr>
          <w:rFonts w:ascii="Arial" w:hAnsi="Arial" w:cs="Arial"/>
          <w:sz w:val="24"/>
          <w:szCs w:val="24"/>
        </w:rPr>
        <w:t>.</w:t>
      </w:r>
    </w:p>
    <w:p w14:paraId="582BF076" w14:textId="77777777" w:rsidR="00837022" w:rsidRPr="007444B5" w:rsidRDefault="00837022">
      <w:pPr>
        <w:spacing w:line="240" w:lineRule="atLeast"/>
        <w:ind w:left="1080" w:hanging="360"/>
        <w:rPr>
          <w:rFonts w:ascii="Arial" w:hAnsi="Arial" w:cs="Arial"/>
          <w:sz w:val="24"/>
          <w:szCs w:val="24"/>
        </w:rPr>
      </w:pPr>
    </w:p>
    <w:p w14:paraId="28B4C179" w14:textId="3FDF0B6F" w:rsidR="00837022" w:rsidRPr="007444B5" w:rsidRDefault="00837022" w:rsidP="00BC3715">
      <w:pPr>
        <w:pStyle w:val="Heading2"/>
      </w:pPr>
      <w:bookmarkStart w:id="23" w:name="_Toc231574422"/>
      <w:r w:rsidRPr="00BC3715">
        <w:rPr>
          <w:b w:val="0"/>
          <w:bCs/>
        </w:rPr>
        <w:t>C.</w:t>
      </w:r>
      <w:r w:rsidRPr="007444B5">
        <w:tab/>
        <w:t xml:space="preserve">Application for </w:t>
      </w:r>
      <w:r w:rsidR="004462EA" w:rsidRPr="007444B5">
        <w:t>l</w:t>
      </w:r>
      <w:r w:rsidRPr="007444B5">
        <w:t xml:space="preserve">icense for </w:t>
      </w:r>
      <w:r w:rsidR="004462EA" w:rsidRPr="007444B5">
        <w:t>l</w:t>
      </w:r>
      <w:r w:rsidRPr="007444B5">
        <w:t xml:space="preserve">andfill or </w:t>
      </w:r>
      <w:r w:rsidR="004462EA" w:rsidRPr="007444B5">
        <w:t>s</w:t>
      </w:r>
      <w:r w:rsidRPr="007444B5">
        <w:t xml:space="preserve">urface </w:t>
      </w:r>
      <w:r w:rsidR="004462EA" w:rsidRPr="007444B5">
        <w:t>i</w:t>
      </w:r>
      <w:r w:rsidRPr="007444B5">
        <w:t xml:space="preserve">mpoundment: </w:t>
      </w:r>
      <w:r w:rsidR="004462EA" w:rsidRPr="007444B5">
        <w:t>a</w:t>
      </w:r>
      <w:r w:rsidRPr="007444B5">
        <w:t xml:space="preserve">dditional </w:t>
      </w:r>
      <w:r w:rsidR="004462EA" w:rsidRPr="007444B5">
        <w:t>r</w:t>
      </w:r>
      <w:r w:rsidRPr="007444B5">
        <w:t xml:space="preserve">equirements. </w:t>
      </w:r>
      <w:r w:rsidRPr="00BC3715">
        <w:rPr>
          <w:b w:val="0"/>
          <w:bCs/>
        </w:rPr>
        <w:t xml:space="preserve">In addition to the information required for all applications, an applicant for a license for a landfill or a surface impoundment </w:t>
      </w:r>
      <w:r w:rsidR="008D38C4" w:rsidRPr="00BC3715">
        <w:rPr>
          <w:b w:val="0"/>
          <w:bCs/>
        </w:rPr>
        <w:t>shall</w:t>
      </w:r>
      <w:r w:rsidRPr="00BC3715">
        <w:rPr>
          <w:b w:val="0"/>
          <w:bCs/>
        </w:rPr>
        <w:t xml:space="preserve"> include in </w:t>
      </w:r>
      <w:r w:rsidR="00DD4418" w:rsidRPr="00BC3715">
        <w:rPr>
          <w:b w:val="0"/>
          <w:bCs/>
        </w:rPr>
        <w:t xml:space="preserve">the </w:t>
      </w:r>
      <w:r w:rsidRPr="00BC3715">
        <w:rPr>
          <w:b w:val="0"/>
          <w:bCs/>
        </w:rPr>
        <w:t>application:</w:t>
      </w:r>
      <w:bookmarkEnd w:id="23"/>
    </w:p>
    <w:p w14:paraId="396F1A4C" w14:textId="77777777" w:rsidR="00837022" w:rsidRPr="007444B5" w:rsidRDefault="00837022">
      <w:pPr>
        <w:pStyle w:val="RulesSub-section"/>
        <w:jc w:val="left"/>
        <w:rPr>
          <w:rFonts w:ascii="Arial" w:hAnsi="Arial" w:cs="Arial"/>
          <w:sz w:val="24"/>
          <w:szCs w:val="24"/>
        </w:rPr>
      </w:pPr>
    </w:p>
    <w:p w14:paraId="76509931" w14:textId="28FD06F5"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Information required for surface impoundments under 40 </w:t>
      </w:r>
      <w:r w:rsidR="00EB0163" w:rsidRPr="007444B5">
        <w:rPr>
          <w:rFonts w:ascii="Arial" w:hAnsi="Arial" w:cs="Arial"/>
          <w:sz w:val="24"/>
          <w:szCs w:val="24"/>
        </w:rPr>
        <w:t>C.F.R. §</w:t>
      </w:r>
      <w:r w:rsidR="00BB3677" w:rsidRPr="007444B5">
        <w:rPr>
          <w:rFonts w:ascii="Arial" w:hAnsi="Arial" w:cs="Arial"/>
          <w:sz w:val="24"/>
          <w:szCs w:val="24"/>
        </w:rPr>
        <w:t>§</w:t>
      </w:r>
      <w:r w:rsidRPr="007444B5">
        <w:rPr>
          <w:rFonts w:ascii="Arial" w:hAnsi="Arial" w:cs="Arial"/>
          <w:sz w:val="24"/>
          <w:szCs w:val="24"/>
        </w:rPr>
        <w:t xml:space="preserve"> 270.17(a)</w:t>
      </w:r>
      <w:r w:rsidRPr="007444B5">
        <w:rPr>
          <w:rFonts w:ascii="Arial" w:hAnsi="Arial" w:cs="Arial"/>
          <w:sz w:val="24"/>
          <w:szCs w:val="24"/>
        </w:rPr>
        <w:noBreakHyphen/>
        <w:t>(</w:t>
      </w:r>
      <w:r w:rsidR="009840B1" w:rsidRPr="007444B5">
        <w:rPr>
          <w:rFonts w:ascii="Arial" w:hAnsi="Arial" w:cs="Arial"/>
          <w:sz w:val="24"/>
          <w:szCs w:val="24"/>
        </w:rPr>
        <w:t>j</w:t>
      </w:r>
      <w:r w:rsidRPr="007444B5">
        <w:rPr>
          <w:rFonts w:ascii="Arial" w:hAnsi="Arial" w:cs="Arial"/>
          <w:sz w:val="24"/>
          <w:szCs w:val="24"/>
        </w:rPr>
        <w:t>)</w:t>
      </w:r>
      <w:r w:rsidR="00E20A6C" w:rsidRPr="007444B5">
        <w:rPr>
          <w:rFonts w:ascii="Arial" w:hAnsi="Arial" w:cs="Arial"/>
          <w:sz w:val="24"/>
          <w:szCs w:val="24"/>
        </w:rPr>
        <w:t xml:space="preserve"> </w:t>
      </w:r>
      <w:r w:rsidR="00BB3677" w:rsidRPr="007444B5">
        <w:rPr>
          <w:rFonts w:ascii="Arial" w:hAnsi="Arial" w:cs="Arial"/>
          <w:sz w:val="24"/>
          <w:szCs w:val="24"/>
        </w:rPr>
        <w:t>and 270.27</w:t>
      </w:r>
      <w:r w:rsidRPr="007444B5">
        <w:rPr>
          <w:rFonts w:ascii="Arial" w:hAnsi="Arial" w:cs="Arial"/>
          <w:sz w:val="24"/>
          <w:szCs w:val="24"/>
        </w:rPr>
        <w:t xml:space="preserve">, and information required for landfills under 40 </w:t>
      </w:r>
      <w:r w:rsidR="00EB0163" w:rsidRPr="007444B5">
        <w:rPr>
          <w:rFonts w:ascii="Arial" w:hAnsi="Arial" w:cs="Arial"/>
          <w:sz w:val="24"/>
          <w:szCs w:val="24"/>
        </w:rPr>
        <w:t>C.F.R. §</w:t>
      </w:r>
      <w:r w:rsidRPr="007444B5">
        <w:rPr>
          <w:rFonts w:ascii="Arial" w:hAnsi="Arial" w:cs="Arial"/>
          <w:sz w:val="24"/>
          <w:szCs w:val="24"/>
        </w:rPr>
        <w:t xml:space="preserve"> 270.21(a)</w:t>
      </w:r>
      <w:r w:rsidRPr="007444B5">
        <w:rPr>
          <w:rFonts w:ascii="Arial" w:hAnsi="Arial" w:cs="Arial"/>
          <w:sz w:val="24"/>
          <w:szCs w:val="24"/>
        </w:rPr>
        <w:noBreakHyphen/>
        <w:t xml:space="preserve">(j) provided, however, that references to sections or subparts of 40 </w:t>
      </w:r>
      <w:r w:rsidR="00EB0163" w:rsidRPr="007444B5">
        <w:rPr>
          <w:rFonts w:ascii="Arial" w:hAnsi="Arial" w:cs="Arial"/>
          <w:sz w:val="24"/>
          <w:szCs w:val="24"/>
        </w:rPr>
        <w:t>C.F.R.</w:t>
      </w:r>
      <w:r w:rsidRPr="007444B5">
        <w:rPr>
          <w:rFonts w:ascii="Arial" w:hAnsi="Arial" w:cs="Arial"/>
          <w:sz w:val="24"/>
          <w:szCs w:val="24"/>
        </w:rPr>
        <w:t xml:space="preserve"> Part 264 shall mean </w:t>
      </w:r>
      <w:r w:rsidR="000F55C4" w:rsidRPr="007444B5">
        <w:rPr>
          <w:rFonts w:ascii="Arial" w:hAnsi="Arial" w:cs="Arial"/>
          <w:sz w:val="24"/>
          <w:szCs w:val="24"/>
        </w:rPr>
        <w:t>06-096 C.M.R. ch.</w:t>
      </w:r>
      <w:r w:rsidRPr="007444B5">
        <w:rPr>
          <w:rFonts w:ascii="Arial" w:hAnsi="Arial" w:cs="Arial"/>
          <w:sz w:val="24"/>
          <w:szCs w:val="24"/>
        </w:rPr>
        <w:t xml:space="preserve"> 854, references to sections or subparts of 40 </w:t>
      </w:r>
      <w:r w:rsidR="00EB0163" w:rsidRPr="007444B5">
        <w:rPr>
          <w:rFonts w:ascii="Arial" w:hAnsi="Arial" w:cs="Arial"/>
          <w:sz w:val="24"/>
          <w:szCs w:val="24"/>
        </w:rPr>
        <w:t>C.F.R.</w:t>
      </w:r>
      <w:r w:rsidRPr="007444B5">
        <w:rPr>
          <w:rFonts w:ascii="Arial" w:hAnsi="Arial" w:cs="Arial"/>
          <w:sz w:val="24"/>
          <w:szCs w:val="24"/>
        </w:rPr>
        <w:t xml:space="preserve"> Part 270 shall mean this Chapter, the exemptions from liner requirements set forth in 40 </w:t>
      </w:r>
      <w:r w:rsidR="00EB0163" w:rsidRPr="007444B5">
        <w:rPr>
          <w:rFonts w:ascii="Arial" w:hAnsi="Arial" w:cs="Arial"/>
          <w:sz w:val="24"/>
          <w:szCs w:val="24"/>
        </w:rPr>
        <w:t>C.F.R.</w:t>
      </w:r>
      <w:r w:rsidR="00B0050E" w:rsidRPr="007444B5">
        <w:rPr>
          <w:rFonts w:ascii="Arial" w:hAnsi="Arial" w:cs="Arial"/>
          <w:sz w:val="24"/>
          <w:szCs w:val="24"/>
        </w:rPr>
        <w:t xml:space="preserve"> </w:t>
      </w:r>
      <w:bookmarkStart w:id="24" w:name="_Hlk40796743"/>
      <w:r w:rsidR="00B0050E" w:rsidRPr="007444B5">
        <w:rPr>
          <w:rFonts w:ascii="Arial" w:hAnsi="Arial" w:cs="Arial"/>
          <w:sz w:val="24"/>
          <w:szCs w:val="24"/>
        </w:rPr>
        <w:t>§</w:t>
      </w:r>
      <w:bookmarkEnd w:id="24"/>
      <w:r w:rsidR="008B27E1" w:rsidRPr="007444B5">
        <w:rPr>
          <w:rFonts w:ascii="Arial" w:hAnsi="Arial" w:cs="Arial"/>
          <w:sz w:val="24"/>
          <w:szCs w:val="24"/>
        </w:rPr>
        <w:t>§</w:t>
      </w:r>
      <w:r w:rsidRPr="007444B5">
        <w:rPr>
          <w:rFonts w:ascii="Arial" w:hAnsi="Arial" w:cs="Arial"/>
          <w:sz w:val="24"/>
          <w:szCs w:val="24"/>
        </w:rPr>
        <w:t xml:space="preserve"> 264.221</w:t>
      </w:r>
      <w:r w:rsidR="000D5BE7" w:rsidRPr="007444B5">
        <w:rPr>
          <w:rFonts w:ascii="Arial" w:hAnsi="Arial" w:cs="Arial"/>
          <w:sz w:val="24"/>
          <w:szCs w:val="24"/>
        </w:rPr>
        <w:t xml:space="preserve">(a) and </w:t>
      </w:r>
      <w:r w:rsidRPr="007444B5">
        <w:rPr>
          <w:rFonts w:ascii="Arial" w:hAnsi="Arial" w:cs="Arial"/>
          <w:sz w:val="24"/>
          <w:szCs w:val="24"/>
        </w:rPr>
        <w:t>(b)</w:t>
      </w:r>
      <w:r w:rsidR="00AB35B0" w:rsidRPr="007444B5">
        <w:rPr>
          <w:rFonts w:ascii="Arial" w:hAnsi="Arial" w:cs="Arial"/>
          <w:sz w:val="24"/>
          <w:szCs w:val="24"/>
        </w:rPr>
        <w:t>,</w:t>
      </w:r>
      <w:r w:rsidRPr="007444B5">
        <w:rPr>
          <w:rFonts w:ascii="Arial" w:hAnsi="Arial" w:cs="Arial"/>
          <w:sz w:val="24"/>
          <w:szCs w:val="24"/>
        </w:rPr>
        <w:t xml:space="preserve"> 264.301</w:t>
      </w:r>
      <w:r w:rsidR="00AB35B0" w:rsidRPr="007444B5">
        <w:rPr>
          <w:rFonts w:ascii="Arial" w:hAnsi="Arial" w:cs="Arial"/>
          <w:sz w:val="24"/>
          <w:szCs w:val="24"/>
        </w:rPr>
        <w:t xml:space="preserve">(a) and </w:t>
      </w:r>
      <w:r w:rsidRPr="007444B5">
        <w:rPr>
          <w:rFonts w:ascii="Arial" w:hAnsi="Arial" w:cs="Arial"/>
          <w:sz w:val="24"/>
          <w:szCs w:val="24"/>
        </w:rPr>
        <w:t xml:space="preserve">(b) do not apply, all wastes must be removed from a surface impoundment at closure unless the Department has determined that closure as a landfill is protective of public health and the environment, and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270.21(c) shall be deleted.</w:t>
      </w:r>
    </w:p>
    <w:p w14:paraId="0D11E6DD" w14:textId="77777777" w:rsidR="00837022" w:rsidRPr="007444B5" w:rsidRDefault="00837022">
      <w:pPr>
        <w:pStyle w:val="RulesParagraph"/>
        <w:jc w:val="left"/>
        <w:rPr>
          <w:rFonts w:ascii="Arial" w:hAnsi="Arial" w:cs="Arial"/>
          <w:sz w:val="24"/>
          <w:szCs w:val="24"/>
        </w:rPr>
      </w:pPr>
    </w:p>
    <w:p w14:paraId="02D25BB8" w14:textId="0E00BA80"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A survey of the boundaries of the landfill(s) or surface impoundment(s)</w:t>
      </w:r>
      <w:r w:rsidR="00BE6090" w:rsidRPr="007444B5">
        <w:rPr>
          <w:rFonts w:ascii="Arial" w:hAnsi="Arial" w:cs="Arial"/>
          <w:sz w:val="24"/>
          <w:szCs w:val="24"/>
        </w:rPr>
        <w:t>.</w:t>
      </w:r>
    </w:p>
    <w:p w14:paraId="5B15547E" w14:textId="77777777" w:rsidR="00837022" w:rsidRPr="007444B5" w:rsidRDefault="00837022">
      <w:pPr>
        <w:pStyle w:val="RulesParagraph"/>
        <w:jc w:val="left"/>
        <w:rPr>
          <w:rFonts w:ascii="Arial" w:hAnsi="Arial" w:cs="Arial"/>
          <w:sz w:val="24"/>
          <w:szCs w:val="24"/>
        </w:rPr>
      </w:pPr>
    </w:p>
    <w:p w14:paraId="5C575DE2" w14:textId="1F4CFD31"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 xml:space="preserve">A map showing existing topographical contours of the facility property and proposed final elevations. Contours and elevations must be shown at </w:t>
      </w:r>
      <w:proofErr w:type="gramStart"/>
      <w:r w:rsidRPr="007444B5">
        <w:rPr>
          <w:rFonts w:ascii="Arial" w:hAnsi="Arial" w:cs="Arial"/>
          <w:sz w:val="24"/>
          <w:szCs w:val="24"/>
        </w:rPr>
        <w:t>two foot</w:t>
      </w:r>
      <w:proofErr w:type="gramEnd"/>
      <w:r w:rsidRPr="007444B5">
        <w:rPr>
          <w:rFonts w:ascii="Arial" w:hAnsi="Arial" w:cs="Arial"/>
          <w:sz w:val="24"/>
          <w:szCs w:val="24"/>
        </w:rPr>
        <w:t xml:space="preserve"> intervals and at a scale of one inch to 100)feet or larger scale. Elevations </w:t>
      </w:r>
      <w:r w:rsidR="004D6132" w:rsidRPr="007444B5">
        <w:rPr>
          <w:rFonts w:ascii="Arial" w:hAnsi="Arial" w:cs="Arial"/>
          <w:sz w:val="24"/>
          <w:szCs w:val="24"/>
        </w:rPr>
        <w:t>must</w:t>
      </w:r>
      <w:r w:rsidRPr="007444B5">
        <w:rPr>
          <w:rFonts w:ascii="Arial" w:hAnsi="Arial" w:cs="Arial"/>
          <w:sz w:val="24"/>
          <w:szCs w:val="24"/>
        </w:rPr>
        <w:t xml:space="preserve"> be based on a United States Geological Survey (USGS) benchmark and elevations above mean sea level must be used. A permanent benchmark </w:t>
      </w:r>
      <w:r w:rsidR="004D6132" w:rsidRPr="007444B5">
        <w:rPr>
          <w:rFonts w:ascii="Arial" w:hAnsi="Arial" w:cs="Arial"/>
          <w:sz w:val="24"/>
          <w:szCs w:val="24"/>
        </w:rPr>
        <w:t>must</w:t>
      </w:r>
      <w:r w:rsidRPr="007444B5">
        <w:rPr>
          <w:rFonts w:ascii="Arial" w:hAnsi="Arial" w:cs="Arial"/>
          <w:sz w:val="24"/>
          <w:szCs w:val="24"/>
        </w:rPr>
        <w:t xml:space="preserve"> be set on the site</w:t>
      </w:r>
      <w:r w:rsidR="00BE6090" w:rsidRPr="007444B5">
        <w:rPr>
          <w:rFonts w:ascii="Arial" w:hAnsi="Arial" w:cs="Arial"/>
          <w:sz w:val="24"/>
          <w:szCs w:val="24"/>
        </w:rPr>
        <w:t>.</w:t>
      </w:r>
    </w:p>
    <w:p w14:paraId="1EB99E77" w14:textId="77777777" w:rsidR="00837022" w:rsidRPr="007444B5" w:rsidRDefault="00837022">
      <w:pPr>
        <w:pStyle w:val="RulesParagraph"/>
        <w:jc w:val="left"/>
        <w:rPr>
          <w:rFonts w:ascii="Arial" w:hAnsi="Arial" w:cs="Arial"/>
          <w:sz w:val="24"/>
          <w:szCs w:val="24"/>
        </w:rPr>
      </w:pPr>
    </w:p>
    <w:p w14:paraId="5200FC44" w14:textId="679A0FFF"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A map showing present actual land uses on the facility property and within </w:t>
      </w:r>
      <w:r w:rsidR="002A0DEA" w:rsidRPr="007444B5">
        <w:rPr>
          <w:rFonts w:ascii="Arial" w:hAnsi="Arial" w:cs="Arial"/>
          <w:sz w:val="24"/>
          <w:szCs w:val="24"/>
        </w:rPr>
        <w:t>one-</w:t>
      </w:r>
      <w:r w:rsidRPr="007444B5">
        <w:rPr>
          <w:rFonts w:ascii="Arial" w:hAnsi="Arial" w:cs="Arial"/>
          <w:sz w:val="24"/>
          <w:szCs w:val="24"/>
        </w:rPr>
        <w:t>half (½) mile from the property boundaries</w:t>
      </w:r>
      <w:r w:rsidR="00BE6090" w:rsidRPr="007444B5">
        <w:rPr>
          <w:rFonts w:ascii="Arial" w:hAnsi="Arial" w:cs="Arial"/>
          <w:sz w:val="24"/>
          <w:szCs w:val="24"/>
        </w:rPr>
        <w:t>.</w:t>
      </w:r>
    </w:p>
    <w:p w14:paraId="0ADAB005" w14:textId="77777777" w:rsidR="00837022" w:rsidRPr="007444B5" w:rsidRDefault="00837022">
      <w:pPr>
        <w:pStyle w:val="RulesParagraph"/>
        <w:jc w:val="left"/>
        <w:rPr>
          <w:rFonts w:ascii="Arial" w:hAnsi="Arial" w:cs="Arial"/>
          <w:sz w:val="24"/>
          <w:szCs w:val="24"/>
        </w:rPr>
      </w:pPr>
    </w:p>
    <w:p w14:paraId="029F7834" w14:textId="07D825DE"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Current vertical aerial photographs that provide a stereo view of the facility property as it exists at the time of the application</w:t>
      </w:r>
      <w:r w:rsidR="00BE6090" w:rsidRPr="007444B5">
        <w:rPr>
          <w:rFonts w:ascii="Arial" w:hAnsi="Arial" w:cs="Arial"/>
          <w:sz w:val="24"/>
          <w:szCs w:val="24"/>
        </w:rPr>
        <w:t>.</w:t>
      </w:r>
    </w:p>
    <w:p w14:paraId="3AD301D6" w14:textId="77777777" w:rsidR="00837022" w:rsidRPr="007444B5" w:rsidRDefault="00837022">
      <w:pPr>
        <w:pStyle w:val="RulesParagraph"/>
        <w:jc w:val="left"/>
        <w:rPr>
          <w:rFonts w:ascii="Arial" w:hAnsi="Arial" w:cs="Arial"/>
          <w:sz w:val="24"/>
          <w:szCs w:val="24"/>
        </w:rPr>
      </w:pPr>
    </w:p>
    <w:p w14:paraId="4BFA4942" w14:textId="0A316E99" w:rsidR="00837022" w:rsidRPr="007444B5" w:rsidRDefault="00837022">
      <w:pPr>
        <w:pStyle w:val="RulesParagraph"/>
        <w:jc w:val="left"/>
        <w:rPr>
          <w:rFonts w:ascii="Arial" w:hAnsi="Arial" w:cs="Arial"/>
          <w:sz w:val="24"/>
          <w:szCs w:val="24"/>
        </w:rPr>
      </w:pPr>
      <w:r w:rsidRPr="007444B5">
        <w:rPr>
          <w:rFonts w:ascii="Arial" w:hAnsi="Arial" w:cs="Arial"/>
          <w:sz w:val="24"/>
          <w:szCs w:val="24"/>
        </w:rPr>
        <w:lastRenderedPageBreak/>
        <w:t>(6)</w:t>
      </w:r>
      <w:r w:rsidRPr="007444B5">
        <w:rPr>
          <w:rFonts w:ascii="Arial" w:hAnsi="Arial" w:cs="Arial"/>
          <w:sz w:val="24"/>
          <w:szCs w:val="24"/>
        </w:rPr>
        <w:tab/>
        <w:t xml:space="preserve">An analysis of </w:t>
      </w:r>
      <w:proofErr w:type="gramStart"/>
      <w:r w:rsidRPr="007444B5">
        <w:rPr>
          <w:rFonts w:ascii="Arial" w:hAnsi="Arial" w:cs="Arial"/>
          <w:sz w:val="24"/>
          <w:szCs w:val="24"/>
        </w:rPr>
        <w:t>borings</w:t>
      </w:r>
      <w:proofErr w:type="gramEnd"/>
      <w:r w:rsidRPr="007444B5">
        <w:rPr>
          <w:rFonts w:ascii="Arial" w:hAnsi="Arial" w:cs="Arial"/>
          <w:sz w:val="24"/>
          <w:szCs w:val="24"/>
        </w:rPr>
        <w:t xml:space="preserve"> and test pits which evaluate subsurface conditions of the facility property. Borings must penetrate the entire thickness of unconsolidated materials and a minimum of five feet into the underlying bedrock. A minimum of one </w:t>
      </w:r>
      <w:proofErr w:type="gramStart"/>
      <w:r w:rsidRPr="007444B5">
        <w:rPr>
          <w:rFonts w:ascii="Arial" w:hAnsi="Arial" w:cs="Arial"/>
          <w:sz w:val="24"/>
          <w:szCs w:val="24"/>
        </w:rPr>
        <w:t>boring</w:t>
      </w:r>
      <w:proofErr w:type="gramEnd"/>
      <w:r w:rsidRPr="007444B5">
        <w:rPr>
          <w:rFonts w:ascii="Arial" w:hAnsi="Arial" w:cs="Arial"/>
          <w:sz w:val="24"/>
          <w:szCs w:val="24"/>
        </w:rPr>
        <w:t xml:space="preserve"> per acre is required. The Department may require additional borings as needed to properly evaluate subsurface conditions</w:t>
      </w:r>
      <w:r w:rsidR="00BE6090" w:rsidRPr="007444B5">
        <w:rPr>
          <w:rFonts w:ascii="Arial" w:hAnsi="Arial" w:cs="Arial"/>
          <w:sz w:val="24"/>
          <w:szCs w:val="24"/>
        </w:rPr>
        <w:t>.  Abandoned boreholes and test pits must be sealed to prevent surface water infiltration and/or the movement of ground water from one aquifer to another.</w:t>
      </w:r>
    </w:p>
    <w:p w14:paraId="05B3DCC6" w14:textId="77777777" w:rsidR="00837022" w:rsidRPr="007444B5" w:rsidRDefault="00837022">
      <w:pPr>
        <w:spacing w:line="240" w:lineRule="atLeast"/>
        <w:ind w:left="1440" w:hanging="360"/>
        <w:rPr>
          <w:rFonts w:ascii="Arial" w:hAnsi="Arial" w:cs="Arial"/>
          <w:sz w:val="24"/>
          <w:szCs w:val="24"/>
        </w:rPr>
      </w:pPr>
    </w:p>
    <w:p w14:paraId="602943E9" w14:textId="069B17BA"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Piezometric measurements for all aquifers underlying the facility property. A minimum of five piezometric stations is required. A minimum of six months of monthly piezometric readings, to include the spring high ground water period, is required, unless the applicant demonstrates to the satisfaction of the Department that proper evaluation of ground water movement can be made from readings from a shorter time period</w:t>
      </w:r>
      <w:r w:rsidR="004C5229" w:rsidRPr="007444B5">
        <w:rPr>
          <w:rFonts w:ascii="Arial" w:hAnsi="Arial" w:cs="Arial"/>
          <w:sz w:val="24"/>
          <w:szCs w:val="24"/>
        </w:rPr>
        <w:t>,</w:t>
      </w:r>
      <w:r w:rsidRPr="007444B5">
        <w:rPr>
          <w:rFonts w:ascii="Arial" w:hAnsi="Arial" w:cs="Arial"/>
          <w:sz w:val="24"/>
          <w:szCs w:val="24"/>
        </w:rPr>
        <w:t xml:space="preserve"> from readings which do not re-include the spring high ground water period</w:t>
      </w:r>
      <w:r w:rsidR="00FB06E7" w:rsidRPr="007444B5">
        <w:rPr>
          <w:rFonts w:ascii="Arial" w:hAnsi="Arial" w:cs="Arial"/>
          <w:sz w:val="24"/>
          <w:szCs w:val="24"/>
        </w:rPr>
        <w:t>, or both</w:t>
      </w:r>
      <w:r w:rsidRPr="007444B5">
        <w:rPr>
          <w:rFonts w:ascii="Arial" w:hAnsi="Arial" w:cs="Arial"/>
          <w:sz w:val="24"/>
          <w:szCs w:val="24"/>
        </w:rPr>
        <w:t xml:space="preserve">. The Department may </w:t>
      </w:r>
      <w:r w:rsidR="0010215A" w:rsidRPr="007444B5">
        <w:rPr>
          <w:rFonts w:ascii="Arial" w:hAnsi="Arial" w:cs="Arial"/>
          <w:sz w:val="24"/>
          <w:szCs w:val="24"/>
        </w:rPr>
        <w:t>re</w:t>
      </w:r>
      <w:r w:rsidRPr="007444B5">
        <w:rPr>
          <w:rFonts w:ascii="Arial" w:hAnsi="Arial" w:cs="Arial"/>
          <w:sz w:val="24"/>
          <w:szCs w:val="24"/>
        </w:rPr>
        <w:t>quire additional piezometric stations</w:t>
      </w:r>
      <w:r w:rsidR="00526512" w:rsidRPr="007444B5">
        <w:rPr>
          <w:rFonts w:ascii="Arial" w:hAnsi="Arial" w:cs="Arial"/>
          <w:sz w:val="24"/>
          <w:szCs w:val="24"/>
        </w:rPr>
        <w:t>,</w:t>
      </w:r>
      <w:r w:rsidRPr="007444B5">
        <w:rPr>
          <w:rFonts w:ascii="Arial" w:hAnsi="Arial" w:cs="Arial"/>
          <w:sz w:val="24"/>
          <w:szCs w:val="24"/>
        </w:rPr>
        <w:t xml:space="preserve"> additional piezometric readings</w:t>
      </w:r>
      <w:r w:rsidR="00CD5295" w:rsidRPr="007444B5">
        <w:rPr>
          <w:rFonts w:ascii="Arial" w:hAnsi="Arial" w:cs="Arial"/>
          <w:sz w:val="24"/>
          <w:szCs w:val="24"/>
        </w:rPr>
        <w:t>, or both</w:t>
      </w:r>
      <w:r w:rsidRPr="007444B5">
        <w:rPr>
          <w:rFonts w:ascii="Arial" w:hAnsi="Arial" w:cs="Arial"/>
          <w:sz w:val="24"/>
          <w:szCs w:val="24"/>
        </w:rPr>
        <w:t xml:space="preserve"> as needed to properly evaluate ground water movement</w:t>
      </w:r>
      <w:r w:rsidR="00B15B03" w:rsidRPr="007444B5">
        <w:rPr>
          <w:rFonts w:ascii="Arial" w:hAnsi="Arial" w:cs="Arial"/>
          <w:sz w:val="24"/>
          <w:szCs w:val="24"/>
        </w:rPr>
        <w:t>.</w:t>
      </w:r>
    </w:p>
    <w:p w14:paraId="2A1F3363" w14:textId="77777777" w:rsidR="00837022" w:rsidRPr="007444B5" w:rsidRDefault="00837022">
      <w:pPr>
        <w:pStyle w:val="RulesParagraph"/>
        <w:jc w:val="left"/>
        <w:rPr>
          <w:rFonts w:ascii="Arial" w:hAnsi="Arial" w:cs="Arial"/>
          <w:sz w:val="24"/>
          <w:szCs w:val="24"/>
        </w:rPr>
      </w:pPr>
    </w:p>
    <w:p w14:paraId="0A032C78" w14:textId="54B4D2AE"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Results of the geologic and hydrogeologic investigations required by Section 10</w:t>
      </w:r>
      <w:r w:rsidR="002D6E91" w:rsidRPr="007444B5">
        <w:rPr>
          <w:rFonts w:ascii="Arial" w:hAnsi="Arial" w:cs="Arial"/>
          <w:sz w:val="24"/>
          <w:szCs w:val="24"/>
        </w:rPr>
        <w:t>(</w:t>
      </w:r>
      <w:r w:rsidRPr="007444B5">
        <w:rPr>
          <w:rFonts w:ascii="Arial" w:hAnsi="Arial" w:cs="Arial"/>
          <w:sz w:val="24"/>
          <w:szCs w:val="24"/>
        </w:rPr>
        <w:t>C</w:t>
      </w:r>
      <w:r w:rsidR="002D6E91" w:rsidRPr="007444B5">
        <w:rPr>
          <w:rFonts w:ascii="Arial" w:hAnsi="Arial" w:cs="Arial"/>
          <w:sz w:val="24"/>
          <w:szCs w:val="24"/>
        </w:rPr>
        <w:t>)</w:t>
      </w:r>
      <w:r w:rsidRPr="007444B5">
        <w:rPr>
          <w:rFonts w:ascii="Arial" w:hAnsi="Arial" w:cs="Arial"/>
          <w:sz w:val="24"/>
          <w:szCs w:val="24"/>
        </w:rPr>
        <w:t xml:space="preserve">(6) and </w:t>
      </w:r>
      <w:r w:rsidR="005F2C9C" w:rsidRPr="007444B5">
        <w:rPr>
          <w:rFonts w:ascii="Arial" w:hAnsi="Arial" w:cs="Arial"/>
          <w:sz w:val="24"/>
          <w:szCs w:val="24"/>
        </w:rPr>
        <w:t>10(C)</w:t>
      </w:r>
      <w:r w:rsidRPr="007444B5">
        <w:rPr>
          <w:rFonts w:ascii="Arial" w:hAnsi="Arial" w:cs="Arial"/>
          <w:sz w:val="24"/>
          <w:szCs w:val="24"/>
        </w:rPr>
        <w:t xml:space="preserve">(7) </w:t>
      </w:r>
      <w:r w:rsidR="005F2C9C" w:rsidRPr="007444B5">
        <w:rPr>
          <w:rFonts w:ascii="Arial" w:hAnsi="Arial" w:cs="Arial"/>
          <w:sz w:val="24"/>
          <w:szCs w:val="24"/>
        </w:rPr>
        <w:t xml:space="preserve">of this Chapter </w:t>
      </w:r>
      <w:r w:rsidRPr="007444B5">
        <w:rPr>
          <w:rFonts w:ascii="Arial" w:hAnsi="Arial" w:cs="Arial"/>
          <w:sz w:val="24"/>
          <w:szCs w:val="24"/>
        </w:rPr>
        <w:t>must be presented in the following forms:</w:t>
      </w:r>
    </w:p>
    <w:p w14:paraId="36CDA05B" w14:textId="77777777" w:rsidR="00837022" w:rsidRPr="007444B5" w:rsidRDefault="00837022">
      <w:pPr>
        <w:spacing w:line="240" w:lineRule="atLeast"/>
        <w:ind w:left="1080" w:hanging="360"/>
        <w:rPr>
          <w:rFonts w:ascii="Arial" w:hAnsi="Arial" w:cs="Arial"/>
          <w:sz w:val="24"/>
          <w:szCs w:val="24"/>
        </w:rPr>
      </w:pPr>
    </w:p>
    <w:p w14:paraId="098D95B5" w14:textId="1C64A99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A bedrock contour map, scale of 1 inch = 100 feet and with 5foot contour intervals, and analysis of the nature of the bedrock and the alignment of structural elements in the bedrock;</w:t>
      </w:r>
    </w:p>
    <w:p w14:paraId="17B501A5" w14:textId="77777777" w:rsidR="00837022" w:rsidRPr="007444B5" w:rsidRDefault="00837022">
      <w:pPr>
        <w:pStyle w:val="RulesSub-Paragraph"/>
        <w:jc w:val="left"/>
        <w:rPr>
          <w:rFonts w:ascii="Arial" w:hAnsi="Arial" w:cs="Arial"/>
          <w:sz w:val="24"/>
          <w:szCs w:val="24"/>
        </w:rPr>
      </w:pPr>
    </w:p>
    <w:p w14:paraId="160CD5F6"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A surficial geologic map of the same scale as the bedrock contour map, with analysis of surficial deposits and representative cross sections to show three</w:t>
      </w:r>
      <w:r w:rsidRPr="007444B5">
        <w:rPr>
          <w:rFonts w:ascii="Arial" w:hAnsi="Arial" w:cs="Arial"/>
          <w:sz w:val="24"/>
          <w:szCs w:val="24"/>
        </w:rPr>
        <w:noBreakHyphen/>
        <w:t>dimensional relationships;</w:t>
      </w:r>
    </w:p>
    <w:p w14:paraId="0578E8A1" w14:textId="77777777" w:rsidR="00837022" w:rsidRPr="007444B5" w:rsidRDefault="00837022">
      <w:pPr>
        <w:pStyle w:val="RulesSub-Paragraph"/>
        <w:jc w:val="left"/>
        <w:rPr>
          <w:rFonts w:ascii="Arial" w:hAnsi="Arial" w:cs="Arial"/>
          <w:sz w:val="24"/>
          <w:szCs w:val="24"/>
        </w:rPr>
      </w:pPr>
    </w:p>
    <w:p w14:paraId="0A812D0D"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A ground water contour map, </w:t>
      </w:r>
      <w:proofErr w:type="gramStart"/>
      <w:r w:rsidRPr="007444B5">
        <w:rPr>
          <w:rFonts w:ascii="Arial" w:hAnsi="Arial" w:cs="Arial"/>
          <w:sz w:val="24"/>
          <w:szCs w:val="24"/>
        </w:rPr>
        <w:t>two foot</w:t>
      </w:r>
      <w:proofErr w:type="gramEnd"/>
      <w:r w:rsidRPr="007444B5">
        <w:rPr>
          <w:rFonts w:ascii="Arial" w:hAnsi="Arial" w:cs="Arial"/>
          <w:sz w:val="24"/>
          <w:szCs w:val="24"/>
        </w:rPr>
        <w:t xml:space="preserve"> contour intervals;</w:t>
      </w:r>
    </w:p>
    <w:p w14:paraId="18AA06EB" w14:textId="77777777" w:rsidR="00837022" w:rsidRPr="007444B5" w:rsidRDefault="00837022">
      <w:pPr>
        <w:pStyle w:val="RulesSub-Paragraph"/>
        <w:jc w:val="left"/>
        <w:rPr>
          <w:rFonts w:ascii="Arial" w:hAnsi="Arial" w:cs="Arial"/>
          <w:sz w:val="24"/>
          <w:szCs w:val="24"/>
        </w:rPr>
      </w:pPr>
    </w:p>
    <w:p w14:paraId="4DD82BE1" w14:textId="3803483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 xml:space="preserve">A ground water flow net analysis of the movement of ground water into, within and from the facility property and of the direction of possible leachate flow. The analysis </w:t>
      </w:r>
      <w:r w:rsidR="004D6132" w:rsidRPr="007444B5">
        <w:rPr>
          <w:rFonts w:ascii="Arial" w:hAnsi="Arial" w:cs="Arial"/>
          <w:sz w:val="24"/>
          <w:szCs w:val="24"/>
        </w:rPr>
        <w:t>must</w:t>
      </w:r>
      <w:r w:rsidRPr="007444B5">
        <w:rPr>
          <w:rFonts w:ascii="Arial" w:hAnsi="Arial" w:cs="Arial"/>
          <w:sz w:val="24"/>
          <w:szCs w:val="24"/>
        </w:rPr>
        <w:t xml:space="preserve"> consist of </w:t>
      </w:r>
      <w:proofErr w:type="gramStart"/>
      <w:r w:rsidRPr="007444B5">
        <w:rPr>
          <w:rFonts w:ascii="Arial" w:hAnsi="Arial" w:cs="Arial"/>
          <w:sz w:val="24"/>
          <w:szCs w:val="24"/>
        </w:rPr>
        <w:t>equipotential</w:t>
      </w:r>
      <w:proofErr w:type="gramEnd"/>
      <w:r w:rsidRPr="007444B5">
        <w:rPr>
          <w:rFonts w:ascii="Arial" w:hAnsi="Arial" w:cs="Arial"/>
          <w:sz w:val="24"/>
          <w:szCs w:val="24"/>
        </w:rPr>
        <w:t xml:space="preserve"> and flow lines in both horizontal and vertical planes;</w:t>
      </w:r>
      <w:r w:rsidR="000A12C4" w:rsidRPr="007444B5">
        <w:rPr>
          <w:rFonts w:ascii="Arial" w:hAnsi="Arial" w:cs="Arial"/>
          <w:sz w:val="24"/>
          <w:szCs w:val="24"/>
        </w:rPr>
        <w:t xml:space="preserve"> and</w:t>
      </w:r>
    </w:p>
    <w:p w14:paraId="79182DA7" w14:textId="77777777" w:rsidR="00837022" w:rsidRPr="007444B5" w:rsidRDefault="00837022">
      <w:pPr>
        <w:pStyle w:val="RulesSub-Paragraph"/>
        <w:jc w:val="left"/>
        <w:rPr>
          <w:rFonts w:ascii="Arial" w:hAnsi="Arial" w:cs="Arial"/>
          <w:sz w:val="24"/>
          <w:szCs w:val="24"/>
        </w:rPr>
      </w:pPr>
    </w:p>
    <w:p w14:paraId="2F9C547C" w14:textId="60EB439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A</w:t>
      </w:r>
      <w:r w:rsidR="00A1326E" w:rsidRPr="007444B5">
        <w:rPr>
          <w:rFonts w:ascii="Arial" w:hAnsi="Arial" w:cs="Arial"/>
          <w:sz w:val="24"/>
          <w:szCs w:val="24"/>
        </w:rPr>
        <w:t>n</w:t>
      </w:r>
      <w:r w:rsidRPr="007444B5">
        <w:rPr>
          <w:rFonts w:ascii="Arial" w:hAnsi="Arial" w:cs="Arial"/>
          <w:sz w:val="24"/>
          <w:szCs w:val="24"/>
        </w:rPr>
        <w:t xml:space="preserve"> analysis of the attenuative capacities of facility property soils, including cation exchange capacities, hydraulic conductivities, grain size and </w:t>
      </w:r>
      <w:proofErr w:type="spellStart"/>
      <w:r w:rsidRPr="007444B5">
        <w:rPr>
          <w:rFonts w:ascii="Arial" w:hAnsi="Arial" w:cs="Arial"/>
          <w:sz w:val="24"/>
          <w:szCs w:val="24"/>
        </w:rPr>
        <w:t>pH.</w:t>
      </w:r>
      <w:proofErr w:type="spellEnd"/>
    </w:p>
    <w:p w14:paraId="1B61D36B" w14:textId="77777777" w:rsidR="00837022" w:rsidRPr="007444B5" w:rsidRDefault="00837022">
      <w:pPr>
        <w:pStyle w:val="RulesSub-Paragraph"/>
        <w:jc w:val="left"/>
        <w:rPr>
          <w:rFonts w:ascii="Arial" w:hAnsi="Arial" w:cs="Arial"/>
          <w:sz w:val="24"/>
          <w:szCs w:val="24"/>
        </w:rPr>
      </w:pPr>
    </w:p>
    <w:p w14:paraId="12F87675"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(9)</w:t>
      </w:r>
      <w:r w:rsidRPr="007444B5">
        <w:rPr>
          <w:rFonts w:ascii="Arial" w:hAnsi="Arial" w:cs="Arial"/>
          <w:sz w:val="24"/>
          <w:szCs w:val="24"/>
        </w:rPr>
        <w:tab/>
        <w:t>Water balance analyses for the facility property, using average monthly values of precipitation and evapotranspiration, during operation of the landfill or surface impoundment and after closure.</w:t>
      </w:r>
    </w:p>
    <w:p w14:paraId="60E51E06" w14:textId="77777777" w:rsidR="00837022" w:rsidRPr="007444B5" w:rsidRDefault="00837022">
      <w:pPr>
        <w:pStyle w:val="RulesParagraph"/>
        <w:jc w:val="left"/>
        <w:rPr>
          <w:rFonts w:ascii="Arial" w:hAnsi="Arial" w:cs="Arial"/>
          <w:sz w:val="24"/>
          <w:szCs w:val="24"/>
        </w:rPr>
      </w:pPr>
    </w:p>
    <w:p w14:paraId="50BDBCDF" w14:textId="77777777"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(10) A ground water monitoring plan, which a minimum, must include:</w:t>
      </w:r>
    </w:p>
    <w:p w14:paraId="1A03980C" w14:textId="77777777" w:rsidR="00837022" w:rsidRPr="007444B5" w:rsidRDefault="00837022">
      <w:pPr>
        <w:pStyle w:val="RulesParagraph"/>
        <w:jc w:val="left"/>
        <w:rPr>
          <w:rFonts w:ascii="Arial" w:hAnsi="Arial" w:cs="Arial"/>
          <w:sz w:val="24"/>
          <w:szCs w:val="24"/>
        </w:rPr>
      </w:pPr>
    </w:p>
    <w:p w14:paraId="16ECC074" w14:textId="70F601C7"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654E74" w:rsidRPr="007444B5">
        <w:rPr>
          <w:rFonts w:ascii="Arial" w:hAnsi="Arial" w:cs="Arial"/>
          <w:sz w:val="24"/>
          <w:szCs w:val="24"/>
        </w:rPr>
        <w:t>M</w:t>
      </w:r>
      <w:r w:rsidRPr="007444B5">
        <w:rPr>
          <w:rFonts w:ascii="Arial" w:hAnsi="Arial" w:cs="Arial"/>
          <w:sz w:val="24"/>
          <w:szCs w:val="24"/>
        </w:rPr>
        <w:t>onitor well specifications</w:t>
      </w:r>
      <w:r w:rsidR="00654E74" w:rsidRPr="007444B5">
        <w:rPr>
          <w:rFonts w:ascii="Arial" w:hAnsi="Arial" w:cs="Arial"/>
          <w:sz w:val="24"/>
          <w:szCs w:val="24"/>
        </w:rPr>
        <w:t>, including:</w:t>
      </w:r>
    </w:p>
    <w:p w14:paraId="139FEF8B" w14:textId="77777777" w:rsidR="00837022" w:rsidRPr="007444B5" w:rsidRDefault="00837022">
      <w:pPr>
        <w:spacing w:line="240" w:lineRule="atLeast"/>
        <w:ind w:left="1440" w:hanging="360"/>
        <w:rPr>
          <w:rFonts w:ascii="Arial" w:hAnsi="Arial" w:cs="Arial"/>
          <w:sz w:val="24"/>
          <w:szCs w:val="24"/>
        </w:rPr>
      </w:pPr>
    </w:p>
    <w:p w14:paraId="79B57352" w14:textId="28AF180B"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Location</w:t>
      </w:r>
      <w:r w:rsidR="00654E74" w:rsidRPr="007444B5">
        <w:rPr>
          <w:rFonts w:ascii="Arial" w:hAnsi="Arial" w:cs="Arial"/>
          <w:sz w:val="24"/>
          <w:szCs w:val="24"/>
        </w:rPr>
        <w:t>;</w:t>
      </w:r>
    </w:p>
    <w:p w14:paraId="41160A19" w14:textId="77777777" w:rsidR="00837022" w:rsidRPr="007444B5" w:rsidRDefault="00837022" w:rsidP="00412EE6">
      <w:pPr>
        <w:pStyle w:val="RulesDivision"/>
        <w:ind w:left="1890"/>
        <w:jc w:val="left"/>
        <w:rPr>
          <w:rFonts w:ascii="Arial" w:hAnsi="Arial" w:cs="Arial"/>
          <w:sz w:val="24"/>
          <w:szCs w:val="24"/>
        </w:rPr>
      </w:pPr>
    </w:p>
    <w:p w14:paraId="058E3DEC" w14:textId="603A3570"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Depth of wells</w:t>
      </w:r>
      <w:r w:rsidR="00654E74" w:rsidRPr="007444B5">
        <w:rPr>
          <w:rFonts w:ascii="Arial" w:hAnsi="Arial" w:cs="Arial"/>
          <w:sz w:val="24"/>
          <w:szCs w:val="24"/>
        </w:rPr>
        <w:t>;</w:t>
      </w:r>
    </w:p>
    <w:p w14:paraId="3CEA3C3C" w14:textId="77777777" w:rsidR="00837022" w:rsidRPr="007444B5" w:rsidRDefault="00837022" w:rsidP="00412EE6">
      <w:pPr>
        <w:pStyle w:val="RulesDivision"/>
        <w:ind w:left="1890"/>
        <w:jc w:val="left"/>
        <w:rPr>
          <w:rFonts w:ascii="Arial" w:hAnsi="Arial" w:cs="Arial"/>
          <w:sz w:val="24"/>
          <w:szCs w:val="24"/>
        </w:rPr>
      </w:pPr>
    </w:p>
    <w:p w14:paraId="011597CD" w14:textId="3420E28E"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t>Screened intervals</w:t>
      </w:r>
      <w:r w:rsidR="00654E74" w:rsidRPr="007444B5">
        <w:rPr>
          <w:rFonts w:ascii="Arial" w:hAnsi="Arial" w:cs="Arial"/>
          <w:sz w:val="24"/>
          <w:szCs w:val="24"/>
        </w:rPr>
        <w:t>;</w:t>
      </w:r>
    </w:p>
    <w:p w14:paraId="346D4A52" w14:textId="77777777" w:rsidR="00837022" w:rsidRPr="007444B5" w:rsidRDefault="00837022" w:rsidP="00412EE6">
      <w:pPr>
        <w:pStyle w:val="RulesDivision"/>
        <w:ind w:left="1890"/>
        <w:jc w:val="left"/>
        <w:rPr>
          <w:rFonts w:ascii="Arial" w:hAnsi="Arial" w:cs="Arial"/>
          <w:sz w:val="24"/>
          <w:szCs w:val="24"/>
        </w:rPr>
      </w:pPr>
    </w:p>
    <w:p w14:paraId="5FC90421" w14:textId="6CA02565"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t>Type and size of casing</w:t>
      </w:r>
      <w:r w:rsidR="00654E74" w:rsidRPr="007444B5">
        <w:rPr>
          <w:rFonts w:ascii="Arial" w:hAnsi="Arial" w:cs="Arial"/>
          <w:sz w:val="24"/>
          <w:szCs w:val="24"/>
        </w:rPr>
        <w:t>;</w:t>
      </w:r>
    </w:p>
    <w:p w14:paraId="3DB05140" w14:textId="77777777" w:rsidR="00837022" w:rsidRPr="007444B5" w:rsidRDefault="00837022" w:rsidP="00412EE6">
      <w:pPr>
        <w:pStyle w:val="RulesDivision"/>
        <w:ind w:left="1890"/>
        <w:jc w:val="left"/>
        <w:rPr>
          <w:rFonts w:ascii="Arial" w:hAnsi="Arial" w:cs="Arial"/>
          <w:sz w:val="24"/>
          <w:szCs w:val="24"/>
        </w:rPr>
      </w:pPr>
    </w:p>
    <w:p w14:paraId="3029CB95" w14:textId="56C77C4A"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t>Type and size of screen</w:t>
      </w:r>
      <w:r w:rsidR="00654E74" w:rsidRPr="007444B5">
        <w:rPr>
          <w:rFonts w:ascii="Arial" w:hAnsi="Arial" w:cs="Arial"/>
          <w:sz w:val="24"/>
          <w:szCs w:val="24"/>
        </w:rPr>
        <w:t>; and</w:t>
      </w:r>
    </w:p>
    <w:p w14:paraId="4E73E9F8" w14:textId="77777777" w:rsidR="00837022" w:rsidRPr="007444B5" w:rsidRDefault="00837022" w:rsidP="00412EE6">
      <w:pPr>
        <w:pStyle w:val="RulesDivision"/>
        <w:ind w:left="1890"/>
        <w:jc w:val="left"/>
        <w:rPr>
          <w:rFonts w:ascii="Arial" w:hAnsi="Arial" w:cs="Arial"/>
          <w:sz w:val="24"/>
          <w:szCs w:val="24"/>
        </w:rPr>
      </w:pPr>
    </w:p>
    <w:p w14:paraId="4FE3BCF0" w14:textId="77777777" w:rsidR="00837022" w:rsidRPr="007444B5" w:rsidRDefault="00837022" w:rsidP="00412EE6">
      <w:pPr>
        <w:pStyle w:val="RulesDivision"/>
        <w:ind w:left="1890"/>
        <w:jc w:val="left"/>
        <w:rPr>
          <w:rFonts w:ascii="Arial" w:hAnsi="Arial" w:cs="Arial"/>
          <w:sz w:val="24"/>
          <w:szCs w:val="24"/>
        </w:rPr>
      </w:pPr>
      <w:r w:rsidRPr="007444B5">
        <w:rPr>
          <w:rFonts w:ascii="Arial" w:hAnsi="Arial" w:cs="Arial"/>
          <w:sz w:val="24"/>
          <w:szCs w:val="24"/>
        </w:rPr>
        <w:t>(vi)</w:t>
      </w:r>
      <w:r w:rsidRPr="007444B5">
        <w:rPr>
          <w:rFonts w:ascii="Arial" w:hAnsi="Arial" w:cs="Arial"/>
          <w:sz w:val="24"/>
          <w:szCs w:val="24"/>
        </w:rPr>
        <w:tab/>
        <w:t>Type and grain size of packing, grouting and other sealing materials, and fluids used in drilling;</w:t>
      </w:r>
    </w:p>
    <w:p w14:paraId="6ED427F7" w14:textId="77777777" w:rsidR="00837022" w:rsidRPr="007444B5" w:rsidRDefault="00837022">
      <w:pPr>
        <w:spacing w:line="240" w:lineRule="atLeast"/>
        <w:ind w:left="1800" w:hanging="360"/>
        <w:rPr>
          <w:rFonts w:ascii="Arial" w:hAnsi="Arial" w:cs="Arial"/>
          <w:sz w:val="24"/>
          <w:szCs w:val="24"/>
        </w:rPr>
      </w:pPr>
    </w:p>
    <w:p w14:paraId="5C0E1455" w14:textId="3DF8129A" w:rsidR="00837022" w:rsidRPr="007444B5" w:rsidRDefault="00837022" w:rsidP="004F37AA">
      <w:pPr>
        <w:pStyle w:val="RulesSub-Paragraph"/>
        <w:ind w:left="1530"/>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824186" w:rsidRPr="007444B5">
        <w:rPr>
          <w:rFonts w:ascii="Arial" w:hAnsi="Arial" w:cs="Arial"/>
          <w:sz w:val="24"/>
          <w:szCs w:val="24"/>
        </w:rPr>
        <w:t>P</w:t>
      </w:r>
      <w:r w:rsidRPr="007444B5">
        <w:rPr>
          <w:rFonts w:ascii="Arial" w:hAnsi="Arial" w:cs="Arial"/>
          <w:sz w:val="24"/>
          <w:szCs w:val="24"/>
        </w:rPr>
        <w:t>rocedures and techniques of sample collection;</w:t>
      </w:r>
    </w:p>
    <w:p w14:paraId="232EE669" w14:textId="77777777" w:rsidR="00837022" w:rsidRPr="007444B5" w:rsidRDefault="00837022" w:rsidP="00412EE6">
      <w:pPr>
        <w:pStyle w:val="RulesSub-Paragraph"/>
        <w:ind w:left="1530"/>
        <w:jc w:val="left"/>
        <w:rPr>
          <w:rFonts w:ascii="Arial" w:hAnsi="Arial" w:cs="Arial"/>
          <w:sz w:val="24"/>
          <w:szCs w:val="24"/>
        </w:rPr>
      </w:pPr>
    </w:p>
    <w:p w14:paraId="594A0257" w14:textId="70EE711D"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824186" w:rsidRPr="007444B5">
        <w:rPr>
          <w:rFonts w:ascii="Arial" w:hAnsi="Arial" w:cs="Arial"/>
          <w:sz w:val="24"/>
          <w:szCs w:val="24"/>
        </w:rPr>
        <w:t>S</w:t>
      </w:r>
      <w:r w:rsidRPr="007444B5">
        <w:rPr>
          <w:rFonts w:ascii="Arial" w:hAnsi="Arial" w:cs="Arial"/>
          <w:sz w:val="24"/>
          <w:szCs w:val="24"/>
        </w:rPr>
        <w:t>ample preservation and shipment;</w:t>
      </w:r>
    </w:p>
    <w:p w14:paraId="0748A64A" w14:textId="77777777" w:rsidR="00837022" w:rsidRPr="007444B5" w:rsidRDefault="00837022" w:rsidP="00412EE6">
      <w:pPr>
        <w:pStyle w:val="RulesSub-Paragraph"/>
        <w:ind w:left="1530"/>
        <w:jc w:val="left"/>
        <w:rPr>
          <w:rFonts w:ascii="Arial" w:hAnsi="Arial" w:cs="Arial"/>
          <w:sz w:val="24"/>
          <w:szCs w:val="24"/>
        </w:rPr>
      </w:pPr>
    </w:p>
    <w:p w14:paraId="092020D4" w14:textId="06765735"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824186" w:rsidRPr="007444B5">
        <w:rPr>
          <w:rFonts w:ascii="Arial" w:hAnsi="Arial" w:cs="Arial"/>
          <w:sz w:val="24"/>
          <w:szCs w:val="24"/>
        </w:rPr>
        <w:t>C</w:t>
      </w:r>
      <w:r w:rsidRPr="007444B5">
        <w:rPr>
          <w:rFonts w:ascii="Arial" w:hAnsi="Arial" w:cs="Arial"/>
          <w:sz w:val="24"/>
          <w:szCs w:val="24"/>
        </w:rPr>
        <w:t>hain of custody control;</w:t>
      </w:r>
    </w:p>
    <w:p w14:paraId="3098247B" w14:textId="77777777" w:rsidR="00837022" w:rsidRPr="007444B5" w:rsidRDefault="00837022" w:rsidP="00412EE6">
      <w:pPr>
        <w:pStyle w:val="RulesSub-Paragraph"/>
        <w:ind w:left="1530"/>
        <w:jc w:val="left"/>
        <w:rPr>
          <w:rFonts w:ascii="Arial" w:hAnsi="Arial" w:cs="Arial"/>
          <w:sz w:val="24"/>
          <w:szCs w:val="24"/>
        </w:rPr>
      </w:pPr>
    </w:p>
    <w:p w14:paraId="57BC56C1" w14:textId="04FC2E80"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824186" w:rsidRPr="007444B5">
        <w:rPr>
          <w:rFonts w:ascii="Arial" w:hAnsi="Arial" w:cs="Arial"/>
          <w:sz w:val="24"/>
          <w:szCs w:val="24"/>
        </w:rPr>
        <w:t>A</w:t>
      </w:r>
      <w:r w:rsidRPr="007444B5">
        <w:rPr>
          <w:rFonts w:ascii="Arial" w:hAnsi="Arial" w:cs="Arial"/>
          <w:sz w:val="24"/>
          <w:szCs w:val="24"/>
        </w:rPr>
        <w:t>nalytical procedures;</w:t>
      </w:r>
    </w:p>
    <w:p w14:paraId="6F58FC4F" w14:textId="77777777" w:rsidR="00837022" w:rsidRPr="007444B5" w:rsidRDefault="00837022" w:rsidP="00412EE6">
      <w:pPr>
        <w:pStyle w:val="RulesSub-Paragraph"/>
        <w:ind w:left="1530"/>
        <w:jc w:val="left"/>
        <w:rPr>
          <w:rFonts w:ascii="Arial" w:hAnsi="Arial" w:cs="Arial"/>
          <w:sz w:val="24"/>
          <w:szCs w:val="24"/>
        </w:rPr>
      </w:pPr>
    </w:p>
    <w:p w14:paraId="43D44681" w14:textId="59909859"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824186" w:rsidRPr="007444B5">
        <w:rPr>
          <w:rFonts w:ascii="Arial" w:hAnsi="Arial" w:cs="Arial"/>
          <w:sz w:val="24"/>
          <w:szCs w:val="24"/>
        </w:rPr>
        <w:t>Q</w:t>
      </w:r>
      <w:r w:rsidRPr="007444B5">
        <w:rPr>
          <w:rFonts w:ascii="Arial" w:hAnsi="Arial" w:cs="Arial"/>
          <w:sz w:val="24"/>
          <w:szCs w:val="24"/>
        </w:rPr>
        <w:t>uality control procedures;</w:t>
      </w:r>
    </w:p>
    <w:p w14:paraId="41A19A9B" w14:textId="77777777" w:rsidR="00837022" w:rsidRPr="007444B5" w:rsidRDefault="00837022" w:rsidP="00412EE6">
      <w:pPr>
        <w:pStyle w:val="RulesSub-Paragraph"/>
        <w:ind w:left="1530"/>
        <w:jc w:val="left"/>
        <w:rPr>
          <w:rFonts w:ascii="Arial" w:hAnsi="Arial" w:cs="Arial"/>
          <w:sz w:val="24"/>
          <w:szCs w:val="24"/>
        </w:rPr>
      </w:pPr>
    </w:p>
    <w:p w14:paraId="6FB4FAAE" w14:textId="18471480"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A94896" w:rsidRPr="007444B5">
        <w:rPr>
          <w:rFonts w:ascii="Arial" w:hAnsi="Arial" w:cs="Arial"/>
          <w:sz w:val="24"/>
          <w:szCs w:val="24"/>
        </w:rPr>
        <w:t xml:space="preserve">Background concentrations </w:t>
      </w:r>
      <w:r w:rsidRPr="007444B5">
        <w:rPr>
          <w:rFonts w:ascii="Arial" w:hAnsi="Arial" w:cs="Arial"/>
          <w:sz w:val="24"/>
          <w:szCs w:val="24"/>
        </w:rPr>
        <w:t>for all wells, springs and surface bodies of water within l,000 feet of the facility property</w:t>
      </w:r>
      <w:r w:rsidR="00A603CF" w:rsidRPr="007444B5">
        <w:rPr>
          <w:rFonts w:ascii="Arial" w:hAnsi="Arial" w:cs="Arial"/>
          <w:sz w:val="24"/>
          <w:szCs w:val="24"/>
        </w:rPr>
        <w:t>,</w:t>
      </w:r>
      <w:r w:rsidR="00D80582" w:rsidRPr="007444B5">
        <w:rPr>
          <w:rFonts w:ascii="Arial" w:hAnsi="Arial" w:cs="Arial"/>
          <w:sz w:val="24"/>
          <w:szCs w:val="24"/>
        </w:rPr>
        <w:t xml:space="preserve"> established from chemical, physical and biological analytic data</w:t>
      </w:r>
      <w:r w:rsidR="005A18D7" w:rsidRPr="007444B5">
        <w:rPr>
          <w:rFonts w:ascii="Arial" w:hAnsi="Arial" w:cs="Arial"/>
          <w:sz w:val="24"/>
          <w:szCs w:val="24"/>
        </w:rPr>
        <w:t xml:space="preserve"> </w:t>
      </w:r>
      <w:r w:rsidR="00EA22CC" w:rsidRPr="007444B5">
        <w:rPr>
          <w:rFonts w:ascii="Arial" w:hAnsi="Arial" w:cs="Arial"/>
          <w:sz w:val="24"/>
          <w:szCs w:val="24"/>
        </w:rPr>
        <w:t xml:space="preserve">with </w:t>
      </w:r>
      <w:r w:rsidR="00870E22" w:rsidRPr="007444B5">
        <w:rPr>
          <w:rFonts w:ascii="Arial" w:hAnsi="Arial" w:cs="Arial"/>
          <w:sz w:val="24"/>
          <w:szCs w:val="24"/>
        </w:rPr>
        <w:t>consultation</w:t>
      </w:r>
      <w:r w:rsidR="005A18D7" w:rsidRPr="007444B5">
        <w:rPr>
          <w:rFonts w:ascii="Arial" w:hAnsi="Arial" w:cs="Arial"/>
          <w:sz w:val="24"/>
          <w:szCs w:val="24"/>
        </w:rPr>
        <w:t xml:space="preserve"> and approval of</w:t>
      </w:r>
      <w:r w:rsidRPr="007444B5">
        <w:rPr>
          <w:rFonts w:ascii="Arial" w:hAnsi="Arial" w:cs="Arial"/>
          <w:sz w:val="24"/>
          <w:szCs w:val="24"/>
        </w:rPr>
        <w:t xml:space="preserve"> the Department</w:t>
      </w:r>
      <w:r w:rsidR="00BC4410" w:rsidRPr="007444B5">
        <w:rPr>
          <w:rFonts w:ascii="Arial" w:hAnsi="Arial" w:cs="Arial"/>
          <w:sz w:val="24"/>
          <w:szCs w:val="24"/>
        </w:rPr>
        <w:t>.</w:t>
      </w:r>
      <w:r w:rsidRPr="007444B5">
        <w:rPr>
          <w:rFonts w:ascii="Arial" w:hAnsi="Arial" w:cs="Arial"/>
          <w:sz w:val="24"/>
          <w:szCs w:val="24"/>
        </w:rPr>
        <w:t xml:space="preserve"> </w:t>
      </w:r>
      <w:r w:rsidR="00BC4410" w:rsidRPr="007444B5">
        <w:rPr>
          <w:rFonts w:ascii="Arial" w:hAnsi="Arial" w:cs="Arial"/>
          <w:sz w:val="24"/>
          <w:szCs w:val="24"/>
        </w:rPr>
        <w:t xml:space="preserve">Parameters </w:t>
      </w:r>
      <w:r w:rsidRPr="007444B5">
        <w:rPr>
          <w:rFonts w:ascii="Arial" w:hAnsi="Arial" w:cs="Arial"/>
          <w:sz w:val="24"/>
          <w:szCs w:val="24"/>
        </w:rPr>
        <w:t>will vary depending on the waste to be placed in the landfill or surface impoundment; and</w:t>
      </w:r>
    </w:p>
    <w:p w14:paraId="0D01E544" w14:textId="77777777" w:rsidR="00837022" w:rsidRPr="007444B5" w:rsidRDefault="00837022" w:rsidP="00412EE6">
      <w:pPr>
        <w:spacing w:line="240" w:lineRule="atLeast"/>
        <w:ind w:left="1530" w:hanging="360"/>
        <w:rPr>
          <w:rFonts w:ascii="Arial" w:hAnsi="Arial" w:cs="Arial"/>
          <w:sz w:val="24"/>
          <w:szCs w:val="24"/>
        </w:rPr>
      </w:pPr>
    </w:p>
    <w:p w14:paraId="1CC52584" w14:textId="79EA2CA4" w:rsidR="00837022" w:rsidRPr="007444B5" w:rsidRDefault="00837022" w:rsidP="00412EE6">
      <w:pPr>
        <w:pStyle w:val="RulesSub-Paragraph"/>
        <w:ind w:left="1530"/>
        <w:jc w:val="left"/>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r>
      <w:r w:rsidR="00824186" w:rsidRPr="007444B5">
        <w:rPr>
          <w:rFonts w:ascii="Arial" w:hAnsi="Arial" w:cs="Arial"/>
          <w:sz w:val="24"/>
          <w:szCs w:val="24"/>
        </w:rPr>
        <w:t>L</w:t>
      </w:r>
      <w:r w:rsidRPr="007444B5">
        <w:rPr>
          <w:rFonts w:ascii="Arial" w:hAnsi="Arial" w:cs="Arial"/>
          <w:sz w:val="24"/>
          <w:szCs w:val="24"/>
        </w:rPr>
        <w:t>imits of detection of all parameters</w:t>
      </w:r>
      <w:r w:rsidR="00AF1465" w:rsidRPr="007444B5">
        <w:rPr>
          <w:rFonts w:ascii="Arial" w:hAnsi="Arial" w:cs="Arial"/>
          <w:sz w:val="24"/>
          <w:szCs w:val="24"/>
        </w:rPr>
        <w:t xml:space="preserve"> (e.g., chemical, physical and biological)</w:t>
      </w:r>
      <w:r w:rsidRPr="007444B5">
        <w:rPr>
          <w:rFonts w:ascii="Arial" w:hAnsi="Arial" w:cs="Arial"/>
          <w:sz w:val="24"/>
          <w:szCs w:val="24"/>
        </w:rPr>
        <w:t>.</w:t>
      </w:r>
    </w:p>
    <w:p w14:paraId="523CFB30" w14:textId="77777777" w:rsidR="00837022" w:rsidRPr="007444B5" w:rsidRDefault="00837022">
      <w:pPr>
        <w:spacing w:line="240" w:lineRule="atLeast"/>
        <w:ind w:left="1440" w:hanging="360"/>
        <w:rPr>
          <w:rFonts w:ascii="Arial" w:hAnsi="Arial" w:cs="Arial"/>
          <w:sz w:val="24"/>
          <w:szCs w:val="24"/>
        </w:rPr>
      </w:pPr>
    </w:p>
    <w:p w14:paraId="087D5029" w14:textId="5CCBCF2A" w:rsidR="00837022" w:rsidRPr="007444B5" w:rsidRDefault="00837022" w:rsidP="004F37AA">
      <w:pPr>
        <w:pStyle w:val="RulesParagraph"/>
        <w:ind w:left="1170" w:hanging="450"/>
        <w:jc w:val="left"/>
        <w:rPr>
          <w:rFonts w:ascii="Arial" w:hAnsi="Arial" w:cs="Arial"/>
          <w:sz w:val="24"/>
          <w:szCs w:val="24"/>
        </w:rPr>
      </w:pPr>
      <w:r w:rsidRPr="007444B5">
        <w:rPr>
          <w:rFonts w:ascii="Arial" w:hAnsi="Arial" w:cs="Arial"/>
          <w:sz w:val="24"/>
          <w:szCs w:val="24"/>
        </w:rPr>
        <w:t>(11) Elevations and cross sections, at the rate of one cross section per 100 feet, of all fill areas, pits, ponds, lagoons, and subsurface tanks on the facility property.</w:t>
      </w:r>
    </w:p>
    <w:p w14:paraId="4A78E1B4" w14:textId="77777777" w:rsidR="00837022" w:rsidRPr="007444B5" w:rsidRDefault="00837022" w:rsidP="00412EE6">
      <w:pPr>
        <w:pStyle w:val="RulesParagraph"/>
        <w:ind w:left="1170" w:hanging="450"/>
        <w:jc w:val="left"/>
        <w:rPr>
          <w:rFonts w:ascii="Arial" w:hAnsi="Arial" w:cs="Arial"/>
          <w:sz w:val="24"/>
          <w:szCs w:val="24"/>
        </w:rPr>
      </w:pPr>
    </w:p>
    <w:p w14:paraId="1A7781B2" w14:textId="50040B66" w:rsidR="00837022" w:rsidRPr="007444B5" w:rsidRDefault="00837022" w:rsidP="00412EE6">
      <w:pPr>
        <w:pStyle w:val="RulesParagraph"/>
        <w:ind w:left="1170" w:hanging="450"/>
        <w:jc w:val="left"/>
        <w:rPr>
          <w:rFonts w:ascii="Arial" w:hAnsi="Arial" w:cs="Arial"/>
          <w:sz w:val="24"/>
          <w:szCs w:val="24"/>
        </w:rPr>
      </w:pPr>
      <w:r w:rsidRPr="007444B5">
        <w:rPr>
          <w:rFonts w:ascii="Arial" w:hAnsi="Arial" w:cs="Arial"/>
          <w:sz w:val="24"/>
          <w:szCs w:val="24"/>
        </w:rPr>
        <w:t xml:space="preserve">(12) An instrument which imposes a restrictive covenant on the facility property, to be executed by all the owners of the facility property and by the Commissioner of the Department. The instrument </w:t>
      </w:r>
      <w:r w:rsidR="004D6132" w:rsidRPr="007444B5">
        <w:rPr>
          <w:rFonts w:ascii="Arial" w:hAnsi="Arial" w:cs="Arial"/>
          <w:sz w:val="24"/>
          <w:szCs w:val="24"/>
        </w:rPr>
        <w:t>must</w:t>
      </w:r>
      <w:r w:rsidRPr="007444B5">
        <w:rPr>
          <w:rFonts w:ascii="Arial" w:hAnsi="Arial" w:cs="Arial"/>
          <w:sz w:val="24"/>
          <w:szCs w:val="24"/>
        </w:rPr>
        <w:t xml:space="preserve"> be filed and recorded by the Department in the office of the Registry of Deeds for the County in which the facility property is located. The covenant </w:t>
      </w:r>
      <w:r w:rsidR="004D6132" w:rsidRPr="007444B5">
        <w:rPr>
          <w:rFonts w:ascii="Arial" w:hAnsi="Arial" w:cs="Arial"/>
          <w:sz w:val="24"/>
          <w:szCs w:val="24"/>
        </w:rPr>
        <w:t>must</w:t>
      </w:r>
      <w:r w:rsidRPr="007444B5">
        <w:rPr>
          <w:rFonts w:ascii="Arial" w:hAnsi="Arial" w:cs="Arial"/>
          <w:sz w:val="24"/>
          <w:szCs w:val="24"/>
        </w:rPr>
        <w:t xml:space="preserve"> state that the property has been used as a landfill or surface impoundment for hazardous wastes and </w:t>
      </w:r>
      <w:r w:rsidR="002D7447" w:rsidRPr="007444B5">
        <w:rPr>
          <w:rFonts w:ascii="Arial" w:hAnsi="Arial" w:cs="Arial"/>
          <w:sz w:val="24"/>
          <w:szCs w:val="24"/>
        </w:rPr>
        <w:t>must</w:t>
      </w:r>
      <w:r w:rsidRPr="007444B5">
        <w:rPr>
          <w:rFonts w:ascii="Arial" w:hAnsi="Arial" w:cs="Arial"/>
          <w:sz w:val="24"/>
          <w:szCs w:val="24"/>
        </w:rPr>
        <w:t xml:space="preserve"> provide that neither the property owners, their agents, </w:t>
      </w:r>
      <w:r w:rsidRPr="007444B5">
        <w:rPr>
          <w:rFonts w:ascii="Arial" w:hAnsi="Arial" w:cs="Arial"/>
          <w:sz w:val="24"/>
          <w:szCs w:val="24"/>
        </w:rPr>
        <w:lastRenderedPageBreak/>
        <w:t>employees, nor the heirs, successors, lesse</w:t>
      </w:r>
      <w:r w:rsidR="00111B1E" w:rsidRPr="007444B5">
        <w:rPr>
          <w:rFonts w:ascii="Arial" w:hAnsi="Arial" w:cs="Arial"/>
          <w:sz w:val="24"/>
          <w:szCs w:val="24"/>
        </w:rPr>
        <w:t>e</w:t>
      </w:r>
      <w:r w:rsidRPr="007444B5">
        <w:rPr>
          <w:rFonts w:ascii="Arial" w:hAnsi="Arial" w:cs="Arial"/>
          <w:sz w:val="24"/>
          <w:szCs w:val="24"/>
        </w:rPr>
        <w:t>s, or assignees of any of them shall engage in or permit on the property, without written authorization by the Commissioner of the Department, any filling, grading, digging, excavating, building, drilling, mining or other activity which might disturb the integrity of the closure of the facility or otherwise increase the possibility of harm to the public or the environment from the facility or facility property.</w:t>
      </w:r>
    </w:p>
    <w:p w14:paraId="75B75231" w14:textId="77777777" w:rsidR="00837022" w:rsidRPr="007444B5" w:rsidRDefault="00837022">
      <w:pPr>
        <w:pStyle w:val="RulesParagraph"/>
        <w:jc w:val="left"/>
        <w:rPr>
          <w:rFonts w:ascii="Arial" w:hAnsi="Arial" w:cs="Arial"/>
          <w:sz w:val="24"/>
          <w:szCs w:val="24"/>
        </w:rPr>
      </w:pPr>
    </w:p>
    <w:p w14:paraId="14D91B6A" w14:textId="27D00812" w:rsidR="00837022" w:rsidRPr="007444B5" w:rsidRDefault="00837022" w:rsidP="004F37AA">
      <w:pPr>
        <w:pStyle w:val="RulesParagraph"/>
        <w:ind w:left="1170" w:hanging="450"/>
        <w:jc w:val="left"/>
        <w:rPr>
          <w:rFonts w:ascii="Arial" w:hAnsi="Arial" w:cs="Arial"/>
          <w:sz w:val="24"/>
          <w:szCs w:val="24"/>
        </w:rPr>
      </w:pPr>
      <w:r w:rsidRPr="007444B5">
        <w:rPr>
          <w:rFonts w:ascii="Arial" w:hAnsi="Arial" w:cs="Arial"/>
          <w:sz w:val="24"/>
          <w:szCs w:val="24"/>
        </w:rPr>
        <w:t xml:space="preserve">(13) Information on the potential for the public to be exposed to hazardous waste or hazardous constituents through discharges related to the facility. At a minimum such information </w:t>
      </w:r>
      <w:r w:rsidR="002D7447" w:rsidRPr="007444B5">
        <w:rPr>
          <w:rFonts w:ascii="Arial" w:hAnsi="Arial" w:cs="Arial"/>
          <w:sz w:val="24"/>
          <w:szCs w:val="24"/>
        </w:rPr>
        <w:t>must</w:t>
      </w:r>
      <w:r w:rsidRPr="007444B5">
        <w:rPr>
          <w:rFonts w:ascii="Arial" w:hAnsi="Arial" w:cs="Arial"/>
          <w:sz w:val="24"/>
          <w:szCs w:val="24"/>
        </w:rPr>
        <w:t xml:space="preserve"> be prepared by an individual or individuals qualified to assess potential exposure and effects of such exposure and </w:t>
      </w:r>
      <w:r w:rsidR="002D7447" w:rsidRPr="007444B5">
        <w:rPr>
          <w:rFonts w:ascii="Arial" w:hAnsi="Arial" w:cs="Arial"/>
          <w:sz w:val="24"/>
          <w:szCs w:val="24"/>
        </w:rPr>
        <w:t>must</w:t>
      </w:r>
      <w:r w:rsidRPr="007444B5">
        <w:rPr>
          <w:rFonts w:ascii="Arial" w:hAnsi="Arial" w:cs="Arial"/>
          <w:sz w:val="24"/>
          <w:szCs w:val="24"/>
        </w:rPr>
        <w:t xml:space="preserve"> address:</w:t>
      </w:r>
    </w:p>
    <w:p w14:paraId="67FD5D7D" w14:textId="77777777" w:rsidR="00837022" w:rsidRPr="007444B5" w:rsidRDefault="00837022">
      <w:pPr>
        <w:pStyle w:val="RulesParagraph"/>
        <w:jc w:val="left"/>
        <w:rPr>
          <w:rFonts w:ascii="Arial" w:hAnsi="Arial" w:cs="Arial"/>
          <w:sz w:val="24"/>
          <w:szCs w:val="24"/>
        </w:rPr>
      </w:pPr>
    </w:p>
    <w:p w14:paraId="7DF87626" w14:textId="77777777" w:rsidR="00837022" w:rsidRPr="007444B5" w:rsidRDefault="00837022" w:rsidP="00412EE6">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Reasonably foreseeable potential releases from both normal operations and accidents at the facility, including discharges associated with transportation to and from the facility;</w:t>
      </w:r>
    </w:p>
    <w:p w14:paraId="3FD985AB" w14:textId="77777777" w:rsidR="00837022" w:rsidRPr="007444B5" w:rsidRDefault="00837022" w:rsidP="00412EE6">
      <w:pPr>
        <w:pStyle w:val="RulesSub-Paragraph"/>
        <w:jc w:val="left"/>
        <w:rPr>
          <w:rFonts w:ascii="Arial" w:hAnsi="Arial" w:cs="Arial"/>
          <w:sz w:val="24"/>
          <w:szCs w:val="24"/>
        </w:rPr>
      </w:pPr>
    </w:p>
    <w:p w14:paraId="16E9C053" w14:textId="77777777" w:rsidR="00837022" w:rsidRPr="007444B5" w:rsidRDefault="00837022" w:rsidP="00412EE6">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The potential pathways, including ground or surface water contamination, air emissions, and food chain contamination, of human exposure to hazardous wastes or constituents resulting from the discharges described under (a) above;</w:t>
      </w:r>
    </w:p>
    <w:p w14:paraId="2083E368" w14:textId="77777777" w:rsidR="00837022" w:rsidRPr="007444B5" w:rsidRDefault="00837022" w:rsidP="00412EE6">
      <w:pPr>
        <w:pStyle w:val="RulesSub-Paragraph"/>
        <w:jc w:val="left"/>
        <w:rPr>
          <w:rFonts w:ascii="Arial" w:hAnsi="Arial" w:cs="Arial"/>
          <w:sz w:val="24"/>
          <w:szCs w:val="24"/>
        </w:rPr>
      </w:pPr>
    </w:p>
    <w:p w14:paraId="7EB7C98B" w14:textId="77777777" w:rsidR="00837022" w:rsidRPr="007444B5" w:rsidRDefault="00837022" w:rsidP="00412EE6">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The size and potential susceptibility of the community within the likely pathway of exposure, a comparison of expected human exposure levels to the </w:t>
      </w:r>
      <w:proofErr w:type="gramStart"/>
      <w:r w:rsidRPr="007444B5">
        <w:rPr>
          <w:rFonts w:ascii="Arial" w:hAnsi="Arial" w:cs="Arial"/>
          <w:sz w:val="24"/>
          <w:szCs w:val="24"/>
        </w:rPr>
        <w:t>short</w:t>
      </w:r>
      <w:r w:rsidRPr="007444B5">
        <w:rPr>
          <w:rFonts w:ascii="Arial" w:hAnsi="Arial" w:cs="Arial"/>
          <w:sz w:val="24"/>
          <w:szCs w:val="24"/>
        </w:rPr>
        <w:noBreakHyphen/>
        <w:t>term</w:t>
      </w:r>
      <w:proofErr w:type="gramEnd"/>
      <w:r w:rsidRPr="007444B5">
        <w:rPr>
          <w:rFonts w:ascii="Arial" w:hAnsi="Arial" w:cs="Arial"/>
          <w:sz w:val="24"/>
          <w:szCs w:val="24"/>
        </w:rPr>
        <w:t xml:space="preserve"> and long</w:t>
      </w:r>
      <w:r w:rsidRPr="007444B5">
        <w:rPr>
          <w:rFonts w:ascii="Arial" w:hAnsi="Arial" w:cs="Arial"/>
          <w:sz w:val="24"/>
          <w:szCs w:val="24"/>
        </w:rPr>
        <w:noBreakHyphen/>
        <w:t>term health effects associated with identified contaminants and any available recommended exposure or tolerance limits for such contaminants; and</w:t>
      </w:r>
    </w:p>
    <w:p w14:paraId="6BBBE59C" w14:textId="77777777" w:rsidR="00837022" w:rsidRPr="007444B5" w:rsidRDefault="00837022" w:rsidP="00412EE6">
      <w:pPr>
        <w:pStyle w:val="RulesSub-Paragraph"/>
        <w:jc w:val="left"/>
        <w:rPr>
          <w:rFonts w:ascii="Arial" w:hAnsi="Arial" w:cs="Arial"/>
          <w:sz w:val="24"/>
          <w:szCs w:val="24"/>
        </w:rPr>
      </w:pPr>
    </w:p>
    <w:p w14:paraId="2264854A" w14:textId="77777777" w:rsidR="00837022" w:rsidRPr="007444B5" w:rsidRDefault="00837022" w:rsidP="00412EE6">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The potential magnitude and nature of the human exposure resulting from such discharges including evidence as to the risks or health effects associated with such discharges or exposure.</w:t>
      </w:r>
    </w:p>
    <w:p w14:paraId="055A25DA" w14:textId="77777777" w:rsidR="00837022" w:rsidRPr="007444B5" w:rsidRDefault="00837022">
      <w:pPr>
        <w:spacing w:line="240" w:lineRule="atLeast"/>
        <w:ind w:left="1440" w:hanging="360"/>
        <w:rPr>
          <w:rFonts w:ascii="Arial" w:hAnsi="Arial" w:cs="Arial"/>
          <w:sz w:val="24"/>
          <w:szCs w:val="24"/>
        </w:rPr>
      </w:pPr>
    </w:p>
    <w:p w14:paraId="6E6AD7FC" w14:textId="72D2568E" w:rsidR="00837022" w:rsidRPr="007444B5" w:rsidRDefault="00837022" w:rsidP="00412EE6">
      <w:pPr>
        <w:pStyle w:val="RulesParagraph"/>
        <w:jc w:val="left"/>
        <w:rPr>
          <w:rFonts w:ascii="Arial" w:hAnsi="Arial" w:cs="Arial"/>
          <w:sz w:val="24"/>
          <w:szCs w:val="24"/>
        </w:rPr>
      </w:pPr>
      <w:r w:rsidRPr="007444B5">
        <w:rPr>
          <w:rFonts w:ascii="Arial" w:hAnsi="Arial" w:cs="Arial"/>
          <w:sz w:val="24"/>
          <w:szCs w:val="24"/>
        </w:rPr>
        <w:t xml:space="preserve">(14) A statement of the minimum freeboard to be maintained at the surface impoundment(s) and the basis of the design to demonstrate compliance with </w:t>
      </w:r>
      <w:r w:rsidR="000F55C4" w:rsidRPr="007444B5">
        <w:rPr>
          <w:rFonts w:ascii="Arial" w:hAnsi="Arial" w:cs="Arial"/>
          <w:sz w:val="24"/>
          <w:szCs w:val="24"/>
        </w:rPr>
        <w:t>06-096 C.M.R. ch.</w:t>
      </w:r>
      <w:r w:rsidRPr="007444B5">
        <w:rPr>
          <w:rFonts w:ascii="Arial" w:hAnsi="Arial" w:cs="Arial"/>
          <w:sz w:val="24"/>
          <w:szCs w:val="24"/>
        </w:rPr>
        <w:t xml:space="preserve"> 854.</w:t>
      </w:r>
    </w:p>
    <w:p w14:paraId="13ECDCCE" w14:textId="77777777" w:rsidR="00837022" w:rsidRPr="007444B5" w:rsidRDefault="00837022">
      <w:pPr>
        <w:spacing w:line="240" w:lineRule="atLeast"/>
        <w:ind w:left="1080" w:hanging="360"/>
        <w:rPr>
          <w:rFonts w:ascii="Arial" w:hAnsi="Arial" w:cs="Arial"/>
          <w:sz w:val="24"/>
          <w:szCs w:val="24"/>
        </w:rPr>
      </w:pPr>
    </w:p>
    <w:p w14:paraId="00DF80DD" w14:textId="41364C54" w:rsidR="00837022" w:rsidRPr="007444B5" w:rsidRDefault="00837022" w:rsidP="00BC3715">
      <w:pPr>
        <w:pStyle w:val="Heading2"/>
      </w:pPr>
      <w:bookmarkStart w:id="25" w:name="_Toc231574423"/>
      <w:r w:rsidRPr="00BC3715">
        <w:rPr>
          <w:b w:val="0"/>
          <w:bCs/>
        </w:rPr>
        <w:t>D.</w:t>
      </w:r>
      <w:r w:rsidRPr="00BC3715">
        <w:rPr>
          <w:b w:val="0"/>
          <w:bCs/>
        </w:rPr>
        <w:tab/>
      </w:r>
      <w:r w:rsidRPr="007444B5">
        <w:t xml:space="preserve">Application for </w:t>
      </w:r>
      <w:r w:rsidR="004462EA" w:rsidRPr="007444B5">
        <w:t>l</w:t>
      </w:r>
      <w:r w:rsidRPr="007444B5">
        <w:t xml:space="preserve">icense for </w:t>
      </w:r>
      <w:r w:rsidR="004462EA" w:rsidRPr="007444B5">
        <w:t>i</w:t>
      </w:r>
      <w:r w:rsidRPr="007444B5">
        <w:t xml:space="preserve">ncinerator: </w:t>
      </w:r>
      <w:r w:rsidR="004462EA" w:rsidRPr="007444B5">
        <w:t>a</w:t>
      </w:r>
      <w:r w:rsidRPr="007444B5">
        <w:t xml:space="preserve">dditional </w:t>
      </w:r>
      <w:r w:rsidR="004462EA" w:rsidRPr="007444B5">
        <w:t>r</w:t>
      </w:r>
      <w:r w:rsidRPr="007444B5">
        <w:t xml:space="preserve">equirements. </w:t>
      </w:r>
      <w:r w:rsidRPr="00BC3715">
        <w:rPr>
          <w:b w:val="0"/>
          <w:bCs/>
        </w:rPr>
        <w:t xml:space="preserve">In addition to the information required for all applications, an applicant for a license for a facility which incinerates hazardous waste </w:t>
      </w:r>
      <w:r w:rsidR="00EE410E" w:rsidRPr="00BC3715">
        <w:rPr>
          <w:b w:val="0"/>
          <w:bCs/>
        </w:rPr>
        <w:t>shall</w:t>
      </w:r>
      <w:r w:rsidRPr="00BC3715">
        <w:rPr>
          <w:b w:val="0"/>
          <w:bCs/>
        </w:rPr>
        <w:t>:</w:t>
      </w:r>
      <w:bookmarkEnd w:id="25"/>
    </w:p>
    <w:p w14:paraId="195F5057" w14:textId="77777777" w:rsidR="00837022" w:rsidRPr="007444B5" w:rsidRDefault="00837022">
      <w:pPr>
        <w:spacing w:line="240" w:lineRule="atLeast"/>
        <w:ind w:left="720"/>
        <w:rPr>
          <w:rFonts w:ascii="Arial" w:hAnsi="Arial" w:cs="Arial"/>
          <w:sz w:val="24"/>
          <w:szCs w:val="24"/>
        </w:rPr>
      </w:pPr>
    </w:p>
    <w:p w14:paraId="7899D9F8" w14:textId="11898408"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Comply with the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007460A3" w:rsidRPr="007444B5">
        <w:rPr>
          <w:rFonts w:ascii="Arial" w:hAnsi="Arial" w:cs="Arial"/>
          <w:sz w:val="24"/>
          <w:szCs w:val="24"/>
        </w:rPr>
        <w:t>§</w:t>
      </w:r>
      <w:r w:rsidRPr="007444B5">
        <w:rPr>
          <w:rFonts w:ascii="Arial" w:hAnsi="Arial" w:cs="Arial"/>
          <w:sz w:val="24"/>
          <w:szCs w:val="24"/>
        </w:rPr>
        <w:t xml:space="preserve"> </w:t>
      </w:r>
      <w:bookmarkStart w:id="26" w:name="_Hlk56964048"/>
      <w:r w:rsidRPr="007444B5">
        <w:rPr>
          <w:rFonts w:ascii="Arial" w:hAnsi="Arial" w:cs="Arial"/>
          <w:sz w:val="24"/>
          <w:szCs w:val="24"/>
        </w:rPr>
        <w:t>270.19</w:t>
      </w:r>
      <w:bookmarkEnd w:id="26"/>
      <w:r w:rsidRPr="007444B5">
        <w:rPr>
          <w:rFonts w:ascii="Arial" w:hAnsi="Arial" w:cs="Arial"/>
          <w:sz w:val="24"/>
          <w:szCs w:val="24"/>
        </w:rPr>
        <w:t>(b)</w:t>
      </w:r>
      <w:r w:rsidR="007460A3" w:rsidRPr="007444B5">
        <w:rPr>
          <w:rFonts w:ascii="Arial" w:hAnsi="Arial" w:cs="Arial"/>
          <w:sz w:val="24"/>
          <w:szCs w:val="24"/>
        </w:rPr>
        <w:t>,</w:t>
      </w:r>
      <w:r w:rsidRPr="007444B5">
        <w:rPr>
          <w:rFonts w:ascii="Arial" w:hAnsi="Arial" w:cs="Arial"/>
          <w:sz w:val="24"/>
          <w:szCs w:val="24"/>
        </w:rPr>
        <w:t xml:space="preserve"> </w:t>
      </w:r>
      <w:r w:rsidR="00E34419" w:rsidRPr="007444B5">
        <w:rPr>
          <w:rFonts w:ascii="Arial" w:hAnsi="Arial" w:cs="Arial"/>
          <w:sz w:val="24"/>
          <w:szCs w:val="24"/>
        </w:rPr>
        <w:t xml:space="preserve">270.19 </w:t>
      </w:r>
      <w:r w:rsidRPr="007444B5">
        <w:rPr>
          <w:rFonts w:ascii="Arial" w:hAnsi="Arial" w:cs="Arial"/>
          <w:sz w:val="24"/>
          <w:szCs w:val="24"/>
        </w:rPr>
        <w:t xml:space="preserve">(c), </w:t>
      </w:r>
      <w:r w:rsidR="009E1598" w:rsidRPr="007444B5">
        <w:rPr>
          <w:rFonts w:ascii="Arial" w:hAnsi="Arial" w:cs="Arial"/>
          <w:sz w:val="24"/>
          <w:szCs w:val="24"/>
        </w:rPr>
        <w:t xml:space="preserve">and </w:t>
      </w:r>
      <w:r w:rsidR="00E34419" w:rsidRPr="007444B5">
        <w:rPr>
          <w:rFonts w:ascii="Arial" w:hAnsi="Arial" w:cs="Arial"/>
          <w:sz w:val="24"/>
          <w:szCs w:val="24"/>
        </w:rPr>
        <w:t xml:space="preserve">270.19 </w:t>
      </w:r>
      <w:r w:rsidR="009E1598" w:rsidRPr="007444B5">
        <w:rPr>
          <w:rFonts w:ascii="Arial" w:hAnsi="Arial" w:cs="Arial"/>
          <w:sz w:val="24"/>
          <w:szCs w:val="24"/>
        </w:rPr>
        <w:t>(e)</w:t>
      </w:r>
      <w:r w:rsidRPr="007444B5">
        <w:rPr>
          <w:rFonts w:ascii="Arial" w:hAnsi="Arial" w:cs="Arial"/>
          <w:sz w:val="24"/>
          <w:szCs w:val="24"/>
        </w:rPr>
        <w:t>, except that:</w:t>
      </w:r>
    </w:p>
    <w:p w14:paraId="414BE58F" w14:textId="77777777" w:rsidR="00837022" w:rsidRPr="007444B5" w:rsidRDefault="00837022">
      <w:pPr>
        <w:spacing w:line="240" w:lineRule="atLeast"/>
        <w:ind w:left="1080" w:hanging="360"/>
        <w:rPr>
          <w:rFonts w:ascii="Arial" w:hAnsi="Arial" w:cs="Arial"/>
          <w:sz w:val="24"/>
          <w:szCs w:val="24"/>
        </w:rPr>
      </w:pPr>
    </w:p>
    <w:p w14:paraId="17B274BF" w14:textId="347750C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he term</w:t>
      </w:r>
      <w:r w:rsidR="00DD65FE" w:rsidRPr="007444B5">
        <w:rPr>
          <w:rFonts w:ascii="Arial" w:hAnsi="Arial" w:cs="Arial"/>
          <w:sz w:val="24"/>
          <w:szCs w:val="24"/>
        </w:rPr>
        <w:t>s</w:t>
      </w:r>
      <w:r w:rsidRPr="007444B5">
        <w:rPr>
          <w:rFonts w:ascii="Arial" w:hAnsi="Arial" w:cs="Arial"/>
          <w:sz w:val="24"/>
          <w:szCs w:val="24"/>
        </w:rPr>
        <w:t xml:space="preserve"> </w:t>
      </w:r>
      <w:r w:rsidR="00CC24A3" w:rsidRPr="007444B5">
        <w:rPr>
          <w:rFonts w:ascii="Arial" w:hAnsi="Arial" w:cs="Arial"/>
          <w:sz w:val="24"/>
          <w:szCs w:val="24"/>
        </w:rPr>
        <w:t>Pri</w:t>
      </w:r>
      <w:r w:rsidR="00F22186" w:rsidRPr="007444B5">
        <w:rPr>
          <w:rFonts w:ascii="Arial" w:hAnsi="Arial" w:cs="Arial"/>
          <w:sz w:val="24"/>
          <w:szCs w:val="24"/>
        </w:rPr>
        <w:t>ncipal</w:t>
      </w:r>
      <w:r w:rsidR="00CC24A3" w:rsidRPr="007444B5">
        <w:rPr>
          <w:rFonts w:ascii="Arial" w:hAnsi="Arial" w:cs="Arial"/>
          <w:sz w:val="24"/>
          <w:szCs w:val="24"/>
        </w:rPr>
        <w:t xml:space="preserve"> Hazardous Constituent</w:t>
      </w:r>
      <w:r w:rsidR="00F22186" w:rsidRPr="007444B5">
        <w:rPr>
          <w:rFonts w:ascii="Arial" w:hAnsi="Arial" w:cs="Arial"/>
          <w:sz w:val="24"/>
          <w:szCs w:val="24"/>
        </w:rPr>
        <w:t xml:space="preserve"> </w:t>
      </w:r>
      <w:r w:rsidR="004D7612" w:rsidRPr="007444B5">
        <w:rPr>
          <w:rFonts w:ascii="Arial" w:hAnsi="Arial" w:cs="Arial"/>
          <w:sz w:val="24"/>
          <w:szCs w:val="24"/>
        </w:rPr>
        <w:t>(</w:t>
      </w:r>
      <w:r w:rsidRPr="007444B5">
        <w:rPr>
          <w:rFonts w:ascii="Arial" w:hAnsi="Arial" w:cs="Arial"/>
          <w:sz w:val="24"/>
          <w:szCs w:val="24"/>
        </w:rPr>
        <w:t>"PHC"</w:t>
      </w:r>
      <w:r w:rsidR="004D7612" w:rsidRPr="007444B5">
        <w:rPr>
          <w:rFonts w:ascii="Arial" w:hAnsi="Arial" w:cs="Arial"/>
          <w:sz w:val="24"/>
          <w:szCs w:val="24"/>
        </w:rPr>
        <w:t>)</w:t>
      </w:r>
      <w:r w:rsidRPr="007444B5">
        <w:rPr>
          <w:rFonts w:ascii="Arial" w:hAnsi="Arial" w:cs="Arial"/>
          <w:sz w:val="24"/>
          <w:szCs w:val="24"/>
        </w:rPr>
        <w:t xml:space="preserve"> shall be substituted for the term</w:t>
      </w:r>
      <w:r w:rsidR="00DD65FE" w:rsidRPr="007444B5">
        <w:rPr>
          <w:rFonts w:ascii="Arial" w:hAnsi="Arial" w:cs="Arial"/>
          <w:sz w:val="24"/>
          <w:szCs w:val="24"/>
        </w:rPr>
        <w:t>s</w:t>
      </w:r>
      <w:r w:rsidRPr="007444B5">
        <w:rPr>
          <w:rFonts w:ascii="Arial" w:hAnsi="Arial" w:cs="Arial"/>
          <w:sz w:val="24"/>
          <w:szCs w:val="24"/>
        </w:rPr>
        <w:t xml:space="preserve"> </w:t>
      </w:r>
      <w:r w:rsidR="004D7612" w:rsidRPr="007444B5">
        <w:rPr>
          <w:rFonts w:ascii="Arial" w:hAnsi="Arial" w:cs="Arial"/>
          <w:sz w:val="24"/>
          <w:szCs w:val="24"/>
        </w:rPr>
        <w:t>Principal Organic Hazardous Const</w:t>
      </w:r>
      <w:r w:rsidR="00FE12DC" w:rsidRPr="007444B5">
        <w:rPr>
          <w:rFonts w:ascii="Arial" w:hAnsi="Arial" w:cs="Arial"/>
          <w:sz w:val="24"/>
          <w:szCs w:val="24"/>
        </w:rPr>
        <w:t>i</w:t>
      </w:r>
      <w:r w:rsidR="004D7612" w:rsidRPr="007444B5">
        <w:rPr>
          <w:rFonts w:ascii="Arial" w:hAnsi="Arial" w:cs="Arial"/>
          <w:sz w:val="24"/>
          <w:szCs w:val="24"/>
        </w:rPr>
        <w:t>tuent (</w:t>
      </w:r>
      <w:r w:rsidRPr="007444B5">
        <w:rPr>
          <w:rFonts w:ascii="Arial" w:hAnsi="Arial" w:cs="Arial"/>
          <w:sz w:val="24"/>
          <w:szCs w:val="24"/>
        </w:rPr>
        <w:t>"POHC"</w:t>
      </w:r>
      <w:r w:rsidR="004D7612" w:rsidRPr="007444B5">
        <w:rPr>
          <w:rFonts w:ascii="Arial" w:hAnsi="Arial" w:cs="Arial"/>
          <w:sz w:val="24"/>
          <w:szCs w:val="24"/>
        </w:rPr>
        <w:t>)</w:t>
      </w:r>
      <w:r w:rsidRPr="007444B5">
        <w:rPr>
          <w:rFonts w:ascii="Arial" w:hAnsi="Arial" w:cs="Arial"/>
          <w:sz w:val="24"/>
          <w:szCs w:val="24"/>
        </w:rPr>
        <w:t xml:space="preserve">, </w:t>
      </w:r>
      <w:r w:rsidR="00225C2C" w:rsidRPr="007444B5">
        <w:rPr>
          <w:rFonts w:ascii="Arial" w:hAnsi="Arial" w:cs="Arial"/>
          <w:sz w:val="24"/>
          <w:szCs w:val="24"/>
        </w:rPr>
        <w:t xml:space="preserve">the </w:t>
      </w:r>
      <w:r w:rsidR="00DD65FE" w:rsidRPr="007444B5">
        <w:rPr>
          <w:rFonts w:ascii="Arial" w:hAnsi="Arial" w:cs="Arial"/>
          <w:sz w:val="24"/>
          <w:szCs w:val="24"/>
        </w:rPr>
        <w:t>terms</w:t>
      </w:r>
      <w:r w:rsidR="00D22DFF" w:rsidRPr="007444B5">
        <w:rPr>
          <w:rFonts w:ascii="Arial" w:hAnsi="Arial" w:cs="Arial"/>
          <w:sz w:val="24"/>
          <w:szCs w:val="24"/>
        </w:rPr>
        <w:t xml:space="preserve"> </w:t>
      </w:r>
      <w:r w:rsidR="004462EA" w:rsidRPr="007444B5">
        <w:rPr>
          <w:rFonts w:ascii="Arial" w:hAnsi="Arial" w:cs="Arial"/>
          <w:sz w:val="24"/>
          <w:szCs w:val="24"/>
        </w:rPr>
        <w:t>"</w:t>
      </w:r>
      <w:r w:rsidR="00D22DFF" w:rsidRPr="007444B5">
        <w:rPr>
          <w:rFonts w:ascii="Arial" w:hAnsi="Arial" w:cs="Arial"/>
          <w:sz w:val="24"/>
          <w:szCs w:val="24"/>
        </w:rPr>
        <w:t>appropriate analytic</w:t>
      </w:r>
      <w:r w:rsidR="00685E6D" w:rsidRPr="007444B5">
        <w:rPr>
          <w:rFonts w:ascii="Arial" w:hAnsi="Arial" w:cs="Arial"/>
          <w:sz w:val="24"/>
          <w:szCs w:val="24"/>
        </w:rPr>
        <w:t>al techniques</w:t>
      </w:r>
      <w:r w:rsidR="004462EA" w:rsidRPr="007444B5">
        <w:rPr>
          <w:rFonts w:ascii="Arial" w:hAnsi="Arial" w:cs="Arial"/>
          <w:sz w:val="24"/>
          <w:szCs w:val="24"/>
        </w:rPr>
        <w:t>"</w:t>
      </w:r>
      <w:r w:rsidR="00685E6D" w:rsidRPr="007444B5">
        <w:rPr>
          <w:rFonts w:ascii="Arial" w:hAnsi="Arial" w:cs="Arial"/>
          <w:sz w:val="24"/>
          <w:szCs w:val="24"/>
        </w:rPr>
        <w:t xml:space="preserve"> shall mean</w:t>
      </w:r>
      <w:r w:rsidR="00C85A9B" w:rsidRPr="007444B5">
        <w:rPr>
          <w:rFonts w:ascii="Arial" w:hAnsi="Arial" w:cs="Arial"/>
          <w:sz w:val="24"/>
          <w:szCs w:val="24"/>
        </w:rPr>
        <w:t xml:space="preserve"> analytical techniques </w:t>
      </w:r>
      <w:r w:rsidR="00C85A9B" w:rsidRPr="007444B5">
        <w:rPr>
          <w:rFonts w:ascii="Arial" w:hAnsi="Arial" w:cs="Arial"/>
          <w:sz w:val="24"/>
          <w:szCs w:val="24"/>
        </w:rPr>
        <w:lastRenderedPageBreak/>
        <w:t>approved by the Departmen</w:t>
      </w:r>
      <w:r w:rsidR="00111B1E" w:rsidRPr="007444B5">
        <w:rPr>
          <w:rFonts w:ascii="Arial" w:hAnsi="Arial" w:cs="Arial"/>
          <w:sz w:val="24"/>
          <w:szCs w:val="24"/>
        </w:rPr>
        <w:t>t</w:t>
      </w:r>
      <w:r w:rsidR="00C85A9B" w:rsidRPr="007444B5">
        <w:rPr>
          <w:rFonts w:ascii="Arial" w:hAnsi="Arial" w:cs="Arial"/>
          <w:sz w:val="24"/>
          <w:szCs w:val="24"/>
        </w:rPr>
        <w:t>,</w:t>
      </w:r>
      <w:r w:rsidR="00D22DFF" w:rsidRPr="007444B5">
        <w:rPr>
          <w:rFonts w:ascii="Arial" w:hAnsi="Arial" w:cs="Arial"/>
          <w:sz w:val="24"/>
          <w:szCs w:val="24"/>
        </w:rPr>
        <w:t xml:space="preserve"> </w:t>
      </w:r>
      <w:r w:rsidRPr="007444B5">
        <w:rPr>
          <w:rFonts w:ascii="Arial" w:hAnsi="Arial" w:cs="Arial"/>
          <w:sz w:val="24"/>
          <w:szCs w:val="24"/>
        </w:rPr>
        <w:t xml:space="preserve">and references to the performance standards, operating requirements and monitoring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264.343, 264.345 and 264.347 shall mean the performance standards, operating requirements and monitoring requirements of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13</w:t>
      </w:r>
      <w:r w:rsidR="003A1D79" w:rsidRPr="007444B5">
        <w:rPr>
          <w:rFonts w:ascii="Arial" w:hAnsi="Arial" w:cs="Arial"/>
          <w:sz w:val="24"/>
          <w:szCs w:val="24"/>
        </w:rPr>
        <w:t>(</w:t>
      </w:r>
      <w:r w:rsidRPr="007444B5">
        <w:rPr>
          <w:rFonts w:ascii="Arial" w:hAnsi="Arial" w:cs="Arial"/>
          <w:sz w:val="24"/>
          <w:szCs w:val="24"/>
        </w:rPr>
        <w:t>B</w:t>
      </w:r>
      <w:r w:rsidR="003A1D79" w:rsidRPr="007444B5">
        <w:rPr>
          <w:rFonts w:ascii="Arial" w:hAnsi="Arial" w:cs="Arial"/>
          <w:sz w:val="24"/>
          <w:szCs w:val="24"/>
        </w:rPr>
        <w:t>)</w:t>
      </w:r>
      <w:r w:rsidRPr="007444B5">
        <w:rPr>
          <w:rFonts w:ascii="Arial" w:hAnsi="Arial" w:cs="Arial"/>
          <w:sz w:val="24"/>
          <w:szCs w:val="24"/>
        </w:rPr>
        <w:t xml:space="preserve">, </w:t>
      </w:r>
      <w:r w:rsidR="003613D9" w:rsidRPr="007444B5">
        <w:rPr>
          <w:rFonts w:ascii="Arial" w:hAnsi="Arial" w:cs="Arial"/>
          <w:sz w:val="24"/>
          <w:szCs w:val="24"/>
        </w:rPr>
        <w:t>13(</w:t>
      </w:r>
      <w:r w:rsidRPr="007444B5">
        <w:rPr>
          <w:rFonts w:ascii="Arial" w:hAnsi="Arial" w:cs="Arial"/>
          <w:sz w:val="24"/>
          <w:szCs w:val="24"/>
        </w:rPr>
        <w:t>C</w:t>
      </w:r>
      <w:r w:rsidR="003613D9" w:rsidRPr="007444B5">
        <w:rPr>
          <w:rFonts w:ascii="Arial" w:hAnsi="Arial" w:cs="Arial"/>
          <w:sz w:val="24"/>
          <w:szCs w:val="24"/>
        </w:rPr>
        <w:t>)</w:t>
      </w:r>
      <w:r w:rsidRPr="007444B5">
        <w:rPr>
          <w:rFonts w:ascii="Arial" w:hAnsi="Arial" w:cs="Arial"/>
          <w:sz w:val="24"/>
          <w:szCs w:val="24"/>
        </w:rPr>
        <w:t xml:space="preserve"> and </w:t>
      </w:r>
      <w:r w:rsidR="00225C2C" w:rsidRPr="007444B5">
        <w:rPr>
          <w:rFonts w:ascii="Arial" w:hAnsi="Arial" w:cs="Arial"/>
          <w:sz w:val="24"/>
          <w:szCs w:val="24"/>
        </w:rPr>
        <w:t>13(</w:t>
      </w:r>
      <w:r w:rsidRPr="007444B5">
        <w:rPr>
          <w:rFonts w:ascii="Arial" w:hAnsi="Arial" w:cs="Arial"/>
          <w:sz w:val="24"/>
          <w:szCs w:val="24"/>
        </w:rPr>
        <w:t>D</w:t>
      </w:r>
      <w:r w:rsidR="00225C2C" w:rsidRPr="007444B5">
        <w:rPr>
          <w:rFonts w:ascii="Arial" w:hAnsi="Arial" w:cs="Arial"/>
          <w:sz w:val="24"/>
          <w:szCs w:val="24"/>
        </w:rPr>
        <w:t>)</w:t>
      </w:r>
      <w:r w:rsidRPr="007444B5">
        <w:rPr>
          <w:rFonts w:ascii="Arial" w:hAnsi="Arial" w:cs="Arial"/>
          <w:sz w:val="24"/>
          <w:szCs w:val="24"/>
        </w:rPr>
        <w:t>, respectively;</w:t>
      </w:r>
    </w:p>
    <w:p w14:paraId="3435760A" w14:textId="77777777" w:rsidR="00837022" w:rsidRPr="007444B5" w:rsidRDefault="00837022">
      <w:pPr>
        <w:pStyle w:val="RulesSub-Paragraph"/>
        <w:jc w:val="left"/>
        <w:rPr>
          <w:rFonts w:ascii="Arial" w:hAnsi="Arial" w:cs="Arial"/>
          <w:sz w:val="24"/>
          <w:szCs w:val="24"/>
        </w:rPr>
      </w:pPr>
    </w:p>
    <w:p w14:paraId="01FE2F62" w14:textId="79D4825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5D5C" w:rsidRPr="007444B5">
        <w:rPr>
          <w:rFonts w:ascii="Arial" w:hAnsi="Arial" w:cs="Arial"/>
          <w:sz w:val="24"/>
          <w:szCs w:val="24"/>
        </w:rPr>
        <w:t>I</w:t>
      </w:r>
      <w:r w:rsidRPr="007444B5">
        <w:rPr>
          <w:rFonts w:ascii="Arial" w:hAnsi="Arial" w:cs="Arial"/>
          <w:sz w:val="24"/>
          <w:szCs w:val="24"/>
        </w:rPr>
        <w:t xml:space="preserve">n addition to the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270.19(b) or (c), the applicant shall submit as part of </w:t>
      </w:r>
      <w:r w:rsidR="00DD4418" w:rsidRPr="007444B5">
        <w:rPr>
          <w:rFonts w:ascii="Arial" w:hAnsi="Arial" w:cs="Arial"/>
          <w:sz w:val="24"/>
          <w:szCs w:val="24"/>
        </w:rPr>
        <w:t xml:space="preserve">the </w:t>
      </w:r>
      <w:r w:rsidRPr="007444B5">
        <w:rPr>
          <w:rFonts w:ascii="Arial" w:hAnsi="Arial" w:cs="Arial"/>
          <w:sz w:val="24"/>
          <w:szCs w:val="24"/>
        </w:rPr>
        <w:t xml:space="preserve">trial burn plan, or with the information submitted in lieu of a trial burn, an analysis of emissions, ash, scrubber effluent and other residues which identifies combustion byproducts. The initial analysis may be a </w:t>
      </w:r>
      <w:proofErr w:type="gramStart"/>
      <w:r w:rsidRPr="007444B5">
        <w:rPr>
          <w:rFonts w:ascii="Arial" w:hAnsi="Arial" w:cs="Arial"/>
          <w:sz w:val="24"/>
          <w:szCs w:val="24"/>
        </w:rPr>
        <w:t>scan</w:t>
      </w:r>
      <w:proofErr w:type="gramEnd"/>
      <w:r w:rsidRPr="007444B5">
        <w:rPr>
          <w:rFonts w:ascii="Arial" w:hAnsi="Arial" w:cs="Arial"/>
          <w:sz w:val="24"/>
          <w:szCs w:val="24"/>
        </w:rPr>
        <w:t xml:space="preserve"> and the applicant shall propose and justify limits of detection for each PHC. The Department may require other detection limits if necessary to adequately protect public health, safety, welfare or the environment;</w:t>
      </w:r>
    </w:p>
    <w:p w14:paraId="0F6C7C99" w14:textId="77777777" w:rsidR="00837022" w:rsidRPr="007444B5" w:rsidRDefault="00837022">
      <w:pPr>
        <w:pStyle w:val="RulesSub-Paragraph"/>
        <w:jc w:val="left"/>
        <w:rPr>
          <w:rFonts w:ascii="Arial" w:hAnsi="Arial" w:cs="Arial"/>
          <w:sz w:val="24"/>
          <w:szCs w:val="24"/>
        </w:rPr>
      </w:pPr>
    </w:p>
    <w:p w14:paraId="4FF4C3B0" w14:textId="5F8B70B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5D5C" w:rsidRPr="007444B5">
        <w:rPr>
          <w:rFonts w:ascii="Arial" w:hAnsi="Arial" w:cs="Arial"/>
          <w:sz w:val="24"/>
          <w:szCs w:val="24"/>
        </w:rPr>
        <w:t>T</w:t>
      </w:r>
      <w:r w:rsidRPr="007444B5">
        <w:rPr>
          <w:rFonts w:ascii="Arial" w:hAnsi="Arial" w:cs="Arial"/>
          <w:sz w:val="24"/>
          <w:szCs w:val="24"/>
        </w:rPr>
        <w:t xml:space="preserve">he applicant shall submit as part of </w:t>
      </w:r>
      <w:r w:rsidR="00DD4418" w:rsidRPr="007444B5">
        <w:rPr>
          <w:rFonts w:ascii="Arial" w:hAnsi="Arial" w:cs="Arial"/>
          <w:sz w:val="24"/>
          <w:szCs w:val="24"/>
        </w:rPr>
        <w:t>the</w:t>
      </w:r>
      <w:r w:rsidRPr="007444B5">
        <w:rPr>
          <w:rFonts w:ascii="Arial" w:hAnsi="Arial" w:cs="Arial"/>
          <w:sz w:val="24"/>
          <w:szCs w:val="24"/>
        </w:rPr>
        <w:t xml:space="preserve"> trial burn plan, or with the information submitted in lieu of a trial burn, modeling, using models approved by the Department, to demonstrate that heavy metals emissions comply with the standard set in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13</w:t>
      </w:r>
      <w:r w:rsidR="00923911" w:rsidRPr="007444B5">
        <w:rPr>
          <w:rFonts w:ascii="Arial" w:hAnsi="Arial" w:cs="Arial"/>
          <w:sz w:val="24"/>
          <w:szCs w:val="24"/>
        </w:rPr>
        <w:t>(</w:t>
      </w:r>
      <w:r w:rsidRPr="007444B5">
        <w:rPr>
          <w:rFonts w:ascii="Arial" w:hAnsi="Arial" w:cs="Arial"/>
          <w:sz w:val="24"/>
          <w:szCs w:val="24"/>
        </w:rPr>
        <w:t>B</w:t>
      </w:r>
      <w:r w:rsidR="00923911" w:rsidRPr="007444B5">
        <w:rPr>
          <w:rFonts w:ascii="Arial" w:hAnsi="Arial" w:cs="Arial"/>
          <w:sz w:val="24"/>
          <w:szCs w:val="24"/>
        </w:rPr>
        <w:t>)</w:t>
      </w:r>
      <w:r w:rsidRPr="007444B5">
        <w:rPr>
          <w:rFonts w:ascii="Arial" w:hAnsi="Arial" w:cs="Arial"/>
          <w:sz w:val="24"/>
          <w:szCs w:val="24"/>
        </w:rPr>
        <w:t>(5)</w:t>
      </w:r>
      <w:r w:rsidR="00A014B5" w:rsidRPr="007444B5">
        <w:rPr>
          <w:rFonts w:ascii="Arial" w:hAnsi="Arial" w:cs="Arial"/>
          <w:sz w:val="24"/>
          <w:szCs w:val="24"/>
        </w:rPr>
        <w:t>;</w:t>
      </w:r>
    </w:p>
    <w:p w14:paraId="7C041A10" w14:textId="77777777" w:rsidR="00837022" w:rsidRPr="007444B5" w:rsidRDefault="00837022">
      <w:pPr>
        <w:pStyle w:val="RulesSub-Paragraph"/>
        <w:jc w:val="left"/>
        <w:rPr>
          <w:rFonts w:ascii="Arial" w:hAnsi="Arial" w:cs="Arial"/>
          <w:sz w:val="24"/>
          <w:szCs w:val="24"/>
        </w:rPr>
      </w:pPr>
    </w:p>
    <w:p w14:paraId="4468E3EE" w14:textId="328320B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 xml:space="preserve">(d) </w:t>
      </w:r>
      <w:r w:rsidR="00B76477" w:rsidRPr="007444B5">
        <w:rPr>
          <w:rFonts w:ascii="Arial" w:hAnsi="Arial" w:cs="Arial"/>
          <w:sz w:val="24"/>
          <w:szCs w:val="24"/>
        </w:rPr>
        <w:tab/>
        <w:t>R</w:t>
      </w:r>
      <w:r w:rsidRPr="007444B5">
        <w:rPr>
          <w:rFonts w:ascii="Arial" w:hAnsi="Arial" w:cs="Arial"/>
          <w:sz w:val="24"/>
          <w:szCs w:val="24"/>
        </w:rPr>
        <w:t xml:space="preserve">eferences to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270.62 shall mean </w:t>
      </w:r>
      <w:r w:rsidR="00260392" w:rsidRPr="007444B5">
        <w:rPr>
          <w:rFonts w:ascii="Arial" w:hAnsi="Arial" w:cs="Arial"/>
          <w:sz w:val="24"/>
          <w:szCs w:val="24"/>
        </w:rPr>
        <w:t>Section 10</w:t>
      </w:r>
      <w:r w:rsidR="009830EF" w:rsidRPr="007444B5">
        <w:rPr>
          <w:rFonts w:ascii="Arial" w:hAnsi="Arial" w:cs="Arial"/>
          <w:sz w:val="24"/>
          <w:szCs w:val="24"/>
        </w:rPr>
        <w:t>(</w:t>
      </w:r>
      <w:r w:rsidR="00260392" w:rsidRPr="007444B5">
        <w:rPr>
          <w:rFonts w:ascii="Arial" w:hAnsi="Arial" w:cs="Arial"/>
          <w:sz w:val="24"/>
          <w:szCs w:val="24"/>
        </w:rPr>
        <w:t>D</w:t>
      </w:r>
      <w:r w:rsidR="009830EF" w:rsidRPr="007444B5">
        <w:rPr>
          <w:rFonts w:ascii="Arial" w:hAnsi="Arial" w:cs="Arial"/>
          <w:sz w:val="24"/>
          <w:szCs w:val="24"/>
        </w:rPr>
        <w:t>)</w:t>
      </w:r>
      <w:r w:rsidRPr="007444B5">
        <w:rPr>
          <w:rFonts w:ascii="Arial" w:hAnsi="Arial" w:cs="Arial"/>
          <w:sz w:val="24"/>
          <w:szCs w:val="24"/>
        </w:rPr>
        <w:t xml:space="preserve">(2) </w:t>
      </w:r>
      <w:r w:rsidR="009830EF" w:rsidRPr="007444B5">
        <w:rPr>
          <w:rFonts w:ascii="Arial" w:hAnsi="Arial" w:cs="Arial"/>
          <w:sz w:val="24"/>
          <w:szCs w:val="24"/>
        </w:rPr>
        <w:t>of this C</w:t>
      </w:r>
      <w:r w:rsidR="004F37BB" w:rsidRPr="007444B5">
        <w:rPr>
          <w:rFonts w:ascii="Arial" w:hAnsi="Arial" w:cs="Arial"/>
          <w:sz w:val="24"/>
          <w:szCs w:val="24"/>
        </w:rPr>
        <w:t>h</w:t>
      </w:r>
      <w:r w:rsidR="009830EF" w:rsidRPr="007444B5">
        <w:rPr>
          <w:rFonts w:ascii="Arial" w:hAnsi="Arial" w:cs="Arial"/>
          <w:sz w:val="24"/>
          <w:szCs w:val="24"/>
        </w:rPr>
        <w:t>apter</w:t>
      </w:r>
      <w:r w:rsidRPr="007444B5">
        <w:rPr>
          <w:rFonts w:ascii="Arial" w:hAnsi="Arial" w:cs="Arial"/>
          <w:sz w:val="24"/>
          <w:szCs w:val="24"/>
        </w:rPr>
        <w:t>; and</w:t>
      </w:r>
    </w:p>
    <w:p w14:paraId="06FCEEB7" w14:textId="77777777" w:rsidR="00837022" w:rsidRPr="007444B5" w:rsidRDefault="00837022">
      <w:pPr>
        <w:pStyle w:val="RulesSub-Paragraph"/>
        <w:jc w:val="left"/>
        <w:rPr>
          <w:rFonts w:ascii="Arial" w:hAnsi="Arial" w:cs="Arial"/>
          <w:sz w:val="24"/>
          <w:szCs w:val="24"/>
        </w:rPr>
      </w:pPr>
    </w:p>
    <w:p w14:paraId="305EA05F" w14:textId="5B0E812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 xml:space="preserve">(e) </w:t>
      </w:r>
      <w:r w:rsidR="00B76477" w:rsidRPr="007444B5">
        <w:rPr>
          <w:rFonts w:ascii="Arial" w:hAnsi="Arial" w:cs="Arial"/>
          <w:sz w:val="24"/>
          <w:szCs w:val="24"/>
        </w:rPr>
        <w:tab/>
        <w:t>R</w:t>
      </w:r>
      <w:r w:rsidRPr="007444B5">
        <w:rPr>
          <w:rFonts w:ascii="Arial" w:hAnsi="Arial" w:cs="Arial"/>
          <w:sz w:val="24"/>
          <w:szCs w:val="24"/>
        </w:rPr>
        <w:t xml:space="preserve">eferences to 40 </w:t>
      </w:r>
      <w:r w:rsidR="00EB0163" w:rsidRPr="007444B5">
        <w:rPr>
          <w:rFonts w:ascii="Arial" w:hAnsi="Arial" w:cs="Arial"/>
          <w:sz w:val="24"/>
          <w:szCs w:val="24"/>
        </w:rPr>
        <w:t>C.F.R.</w:t>
      </w:r>
      <w:r w:rsidRPr="007444B5">
        <w:rPr>
          <w:rFonts w:ascii="Arial" w:hAnsi="Arial" w:cs="Arial"/>
          <w:sz w:val="24"/>
          <w:szCs w:val="24"/>
        </w:rPr>
        <w:t xml:space="preserve"> Part 261 shall mean </w:t>
      </w:r>
      <w:r w:rsidR="000F55C4" w:rsidRPr="007444B5">
        <w:rPr>
          <w:rFonts w:ascii="Arial" w:hAnsi="Arial" w:cs="Arial"/>
          <w:sz w:val="24"/>
          <w:szCs w:val="24"/>
        </w:rPr>
        <w:t>06-096 C.M.R. ch.</w:t>
      </w:r>
      <w:r w:rsidRPr="007444B5">
        <w:rPr>
          <w:rFonts w:ascii="Arial" w:hAnsi="Arial" w:cs="Arial"/>
          <w:sz w:val="24"/>
          <w:szCs w:val="24"/>
        </w:rPr>
        <w:t xml:space="preserve"> 850.</w:t>
      </w:r>
    </w:p>
    <w:p w14:paraId="393B37B3" w14:textId="77777777" w:rsidR="00837022" w:rsidRPr="007444B5" w:rsidRDefault="00837022">
      <w:pPr>
        <w:pStyle w:val="RulesSub-Paragraph"/>
        <w:jc w:val="left"/>
        <w:rPr>
          <w:rFonts w:ascii="Arial" w:hAnsi="Arial" w:cs="Arial"/>
          <w:sz w:val="24"/>
          <w:szCs w:val="24"/>
        </w:rPr>
      </w:pPr>
    </w:p>
    <w:p w14:paraId="2FD4AA0A" w14:textId="2AE0599D"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Comply with the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bookmarkStart w:id="27" w:name="_Hlk40978480"/>
      <w:r w:rsidR="00B0050E" w:rsidRPr="007444B5">
        <w:rPr>
          <w:rFonts w:ascii="Arial" w:hAnsi="Arial" w:cs="Arial"/>
          <w:sz w:val="24"/>
          <w:szCs w:val="24"/>
        </w:rPr>
        <w:t>§</w:t>
      </w:r>
      <w:bookmarkEnd w:id="27"/>
      <w:r w:rsidR="000D67A9" w:rsidRPr="007444B5">
        <w:rPr>
          <w:rFonts w:ascii="Arial" w:hAnsi="Arial" w:cs="Arial"/>
          <w:sz w:val="24"/>
          <w:szCs w:val="24"/>
        </w:rPr>
        <w:t>§</w:t>
      </w:r>
      <w:r w:rsidRPr="007444B5">
        <w:rPr>
          <w:rFonts w:ascii="Arial" w:hAnsi="Arial" w:cs="Arial"/>
          <w:sz w:val="24"/>
          <w:szCs w:val="24"/>
        </w:rPr>
        <w:t xml:space="preserve"> 270.62 </w:t>
      </w:r>
      <w:r w:rsidR="00594D6B" w:rsidRPr="007444B5">
        <w:rPr>
          <w:rFonts w:ascii="Arial" w:hAnsi="Arial" w:cs="Arial"/>
          <w:sz w:val="24"/>
          <w:szCs w:val="24"/>
        </w:rPr>
        <w:t xml:space="preserve">(a) through </w:t>
      </w:r>
      <w:r w:rsidR="000C5B05" w:rsidRPr="007444B5">
        <w:rPr>
          <w:rFonts w:ascii="Arial" w:hAnsi="Arial" w:cs="Arial"/>
          <w:sz w:val="24"/>
          <w:szCs w:val="24"/>
        </w:rPr>
        <w:t>(d)</w:t>
      </w:r>
      <w:r w:rsidR="006A7773" w:rsidRPr="007444B5">
        <w:rPr>
          <w:rFonts w:ascii="Arial" w:hAnsi="Arial" w:cs="Arial"/>
          <w:sz w:val="24"/>
          <w:szCs w:val="24"/>
        </w:rPr>
        <w:t xml:space="preserve"> </w:t>
      </w:r>
      <w:r w:rsidR="00861B82" w:rsidRPr="007444B5">
        <w:rPr>
          <w:rFonts w:ascii="Arial" w:hAnsi="Arial" w:cs="Arial"/>
          <w:sz w:val="24"/>
          <w:szCs w:val="24"/>
        </w:rPr>
        <w:t>excluding the opening paragraph prior to section (a),</w:t>
      </w:r>
      <w:r w:rsidRPr="007444B5">
        <w:rPr>
          <w:rFonts w:ascii="Arial" w:hAnsi="Arial" w:cs="Arial"/>
          <w:sz w:val="24"/>
          <w:szCs w:val="24"/>
        </w:rPr>
        <w:t xml:space="preserve"> and the </w:t>
      </w:r>
      <w:r w:rsidR="00E34EAE" w:rsidRPr="007444B5">
        <w:rPr>
          <w:rFonts w:ascii="Arial" w:hAnsi="Arial" w:cs="Arial"/>
          <w:sz w:val="24"/>
          <w:szCs w:val="24"/>
        </w:rPr>
        <w:t>Department</w:t>
      </w:r>
      <w:r w:rsidRPr="007444B5">
        <w:rPr>
          <w:rFonts w:ascii="Arial" w:hAnsi="Arial" w:cs="Arial"/>
          <w:sz w:val="24"/>
          <w:szCs w:val="24"/>
        </w:rPr>
        <w:t xml:space="preserve"> will act in accordance with those requirements, except that:</w:t>
      </w:r>
    </w:p>
    <w:p w14:paraId="0C8C1D93" w14:textId="77777777" w:rsidR="00837022" w:rsidRPr="007444B5" w:rsidRDefault="00837022">
      <w:pPr>
        <w:pStyle w:val="RulesParagraph"/>
        <w:jc w:val="left"/>
        <w:rPr>
          <w:rFonts w:ascii="Arial" w:hAnsi="Arial" w:cs="Arial"/>
          <w:sz w:val="24"/>
          <w:szCs w:val="24"/>
        </w:rPr>
      </w:pPr>
    </w:p>
    <w:p w14:paraId="76573F01" w14:textId="774C6FD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term "PHC" shall be substituted for the term "POHC" and references to the performance standards, operating requirements and monitoring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264.343, 264.345 and 264.347 respectively shall mean the performance standards, operating requirements and monitoring requirements of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13</w:t>
      </w:r>
      <w:r w:rsidR="002F6FEC" w:rsidRPr="007444B5">
        <w:rPr>
          <w:rFonts w:ascii="Arial" w:hAnsi="Arial" w:cs="Arial"/>
          <w:sz w:val="24"/>
          <w:szCs w:val="24"/>
        </w:rPr>
        <w:t>(</w:t>
      </w:r>
      <w:r w:rsidRPr="007444B5">
        <w:rPr>
          <w:rFonts w:ascii="Arial" w:hAnsi="Arial" w:cs="Arial"/>
          <w:sz w:val="24"/>
          <w:szCs w:val="24"/>
        </w:rPr>
        <w:t>B</w:t>
      </w:r>
      <w:r w:rsidR="002F6FEC" w:rsidRPr="007444B5">
        <w:rPr>
          <w:rFonts w:ascii="Arial" w:hAnsi="Arial" w:cs="Arial"/>
          <w:sz w:val="24"/>
          <w:szCs w:val="24"/>
        </w:rPr>
        <w:t>)</w:t>
      </w:r>
      <w:r w:rsidRPr="007444B5">
        <w:rPr>
          <w:rFonts w:ascii="Arial" w:hAnsi="Arial" w:cs="Arial"/>
          <w:sz w:val="24"/>
          <w:szCs w:val="24"/>
        </w:rPr>
        <w:t xml:space="preserve">, </w:t>
      </w:r>
      <w:r w:rsidR="002F6FEC" w:rsidRPr="007444B5">
        <w:rPr>
          <w:rFonts w:ascii="Arial" w:hAnsi="Arial" w:cs="Arial"/>
          <w:sz w:val="24"/>
          <w:szCs w:val="24"/>
        </w:rPr>
        <w:t>13(</w:t>
      </w:r>
      <w:r w:rsidRPr="007444B5">
        <w:rPr>
          <w:rFonts w:ascii="Arial" w:hAnsi="Arial" w:cs="Arial"/>
          <w:sz w:val="24"/>
          <w:szCs w:val="24"/>
        </w:rPr>
        <w:t>C</w:t>
      </w:r>
      <w:r w:rsidR="002F6FEC" w:rsidRPr="007444B5">
        <w:rPr>
          <w:rFonts w:ascii="Arial" w:hAnsi="Arial" w:cs="Arial"/>
          <w:sz w:val="24"/>
          <w:szCs w:val="24"/>
        </w:rPr>
        <w:t>)</w:t>
      </w:r>
      <w:r w:rsidRPr="007444B5">
        <w:rPr>
          <w:rFonts w:ascii="Arial" w:hAnsi="Arial" w:cs="Arial"/>
          <w:sz w:val="24"/>
          <w:szCs w:val="24"/>
        </w:rPr>
        <w:t xml:space="preserve"> and </w:t>
      </w:r>
      <w:r w:rsidR="002F6FEC" w:rsidRPr="007444B5">
        <w:rPr>
          <w:rFonts w:ascii="Arial" w:hAnsi="Arial" w:cs="Arial"/>
          <w:sz w:val="24"/>
          <w:szCs w:val="24"/>
        </w:rPr>
        <w:t>13(</w:t>
      </w:r>
      <w:r w:rsidRPr="007444B5">
        <w:rPr>
          <w:rFonts w:ascii="Arial" w:hAnsi="Arial" w:cs="Arial"/>
          <w:sz w:val="24"/>
          <w:szCs w:val="24"/>
        </w:rPr>
        <w:t>D</w:t>
      </w:r>
      <w:r w:rsidR="002F6FEC" w:rsidRPr="007444B5">
        <w:rPr>
          <w:rFonts w:ascii="Arial" w:hAnsi="Arial" w:cs="Arial"/>
          <w:sz w:val="24"/>
          <w:szCs w:val="24"/>
        </w:rPr>
        <w:t>)</w:t>
      </w:r>
      <w:r w:rsidRPr="007444B5">
        <w:rPr>
          <w:rFonts w:ascii="Arial" w:hAnsi="Arial" w:cs="Arial"/>
          <w:sz w:val="24"/>
          <w:szCs w:val="24"/>
        </w:rPr>
        <w:t>, respectively;</w:t>
      </w:r>
    </w:p>
    <w:p w14:paraId="0C1908D2" w14:textId="77777777" w:rsidR="00837022" w:rsidRPr="007444B5" w:rsidRDefault="00837022">
      <w:pPr>
        <w:pStyle w:val="RulesSub-Paragraph"/>
        <w:jc w:val="left"/>
        <w:rPr>
          <w:rFonts w:ascii="Arial" w:hAnsi="Arial" w:cs="Arial"/>
          <w:sz w:val="24"/>
          <w:szCs w:val="24"/>
        </w:rPr>
      </w:pPr>
    </w:p>
    <w:p w14:paraId="377412B7" w14:textId="375C9A0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B76477" w:rsidRPr="007444B5">
        <w:rPr>
          <w:rFonts w:ascii="Arial" w:hAnsi="Arial" w:cs="Arial"/>
          <w:sz w:val="24"/>
          <w:szCs w:val="24"/>
        </w:rPr>
        <w:t>I</w:t>
      </w:r>
      <w:r w:rsidRPr="007444B5">
        <w:rPr>
          <w:rFonts w:ascii="Arial" w:hAnsi="Arial" w:cs="Arial"/>
          <w:sz w:val="24"/>
          <w:szCs w:val="24"/>
        </w:rPr>
        <w:t xml:space="preserve">n addition to the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002F6FEC" w:rsidRPr="007444B5">
        <w:rPr>
          <w:rFonts w:ascii="Arial" w:hAnsi="Arial" w:cs="Arial"/>
          <w:sz w:val="24"/>
          <w:szCs w:val="24"/>
        </w:rPr>
        <w:t>§</w:t>
      </w:r>
      <w:r w:rsidRPr="007444B5">
        <w:rPr>
          <w:rFonts w:ascii="Arial" w:hAnsi="Arial" w:cs="Arial"/>
          <w:sz w:val="24"/>
          <w:szCs w:val="24"/>
        </w:rPr>
        <w:t xml:space="preserve"> 270.62</w:t>
      </w:r>
      <w:r w:rsidR="002F6FEC" w:rsidRPr="007444B5">
        <w:rPr>
          <w:rFonts w:ascii="Arial" w:hAnsi="Arial" w:cs="Arial"/>
          <w:sz w:val="24"/>
          <w:szCs w:val="24"/>
        </w:rPr>
        <w:t xml:space="preserve"> (a) through (d)</w:t>
      </w:r>
      <w:r w:rsidR="00923911" w:rsidRPr="007444B5">
        <w:rPr>
          <w:rFonts w:ascii="Arial" w:hAnsi="Arial" w:cs="Arial"/>
          <w:sz w:val="24"/>
          <w:szCs w:val="24"/>
        </w:rPr>
        <w:t>,</w:t>
      </w:r>
      <w:r w:rsidRPr="007444B5">
        <w:rPr>
          <w:rFonts w:ascii="Arial" w:hAnsi="Arial" w:cs="Arial"/>
          <w:sz w:val="24"/>
          <w:szCs w:val="24"/>
        </w:rPr>
        <w:t xml:space="preserve"> the trial burn plan must include the analysis and modeling required by Section 10</w:t>
      </w:r>
      <w:r w:rsidR="005E06EC" w:rsidRPr="007444B5">
        <w:rPr>
          <w:rFonts w:ascii="Arial" w:hAnsi="Arial" w:cs="Arial"/>
          <w:sz w:val="24"/>
          <w:szCs w:val="24"/>
        </w:rPr>
        <w:t>(</w:t>
      </w:r>
      <w:r w:rsidRPr="007444B5">
        <w:rPr>
          <w:rFonts w:ascii="Arial" w:hAnsi="Arial" w:cs="Arial"/>
          <w:sz w:val="24"/>
          <w:szCs w:val="24"/>
        </w:rPr>
        <w:t>D</w:t>
      </w:r>
      <w:r w:rsidR="005E06EC" w:rsidRPr="007444B5">
        <w:rPr>
          <w:rFonts w:ascii="Arial" w:hAnsi="Arial" w:cs="Arial"/>
          <w:sz w:val="24"/>
          <w:szCs w:val="24"/>
        </w:rPr>
        <w:t>)</w:t>
      </w:r>
      <w:r w:rsidRPr="007444B5">
        <w:rPr>
          <w:rFonts w:ascii="Arial" w:hAnsi="Arial" w:cs="Arial"/>
          <w:sz w:val="24"/>
          <w:szCs w:val="24"/>
        </w:rPr>
        <w:t>(1)(c) and (d), and the determinations and results of the trial burn</w:t>
      </w:r>
      <w:r w:rsidR="00D267D6" w:rsidRPr="007444B5">
        <w:rPr>
          <w:rFonts w:ascii="Arial" w:hAnsi="Arial" w:cs="Arial"/>
          <w:sz w:val="24"/>
          <w:szCs w:val="24"/>
        </w:rPr>
        <w:t>,</w:t>
      </w:r>
      <w:r w:rsidRPr="007444B5">
        <w:rPr>
          <w:rFonts w:ascii="Arial" w:hAnsi="Arial" w:cs="Arial"/>
          <w:sz w:val="24"/>
          <w:szCs w:val="24"/>
        </w:rPr>
        <w:t xml:space="preserve"> which the applicant </w:t>
      </w:r>
      <w:r w:rsidR="00A62A80" w:rsidRPr="007444B5">
        <w:rPr>
          <w:rFonts w:ascii="Arial" w:hAnsi="Arial" w:cs="Arial"/>
          <w:sz w:val="24"/>
          <w:szCs w:val="24"/>
        </w:rPr>
        <w:t>shall</w:t>
      </w:r>
      <w:r w:rsidRPr="007444B5">
        <w:rPr>
          <w:rFonts w:ascii="Arial" w:hAnsi="Arial" w:cs="Arial"/>
          <w:sz w:val="24"/>
          <w:szCs w:val="24"/>
        </w:rPr>
        <w:t xml:space="preserve"> make and submit</w:t>
      </w:r>
      <w:r w:rsidR="00D267D6" w:rsidRPr="007444B5">
        <w:rPr>
          <w:rFonts w:ascii="Arial" w:hAnsi="Arial" w:cs="Arial"/>
          <w:sz w:val="24"/>
          <w:szCs w:val="24"/>
        </w:rPr>
        <w:t>,</w:t>
      </w:r>
      <w:r w:rsidRPr="007444B5">
        <w:rPr>
          <w:rFonts w:ascii="Arial" w:hAnsi="Arial" w:cs="Arial"/>
          <w:sz w:val="24"/>
          <w:szCs w:val="24"/>
        </w:rPr>
        <w:t xml:space="preserve"> must include quantitative analysis of emissions, ash, scrubber effluent and other residues to identify and quantify those combustion byproducts which are or contain PHCs. The limits of detection for each PHC </w:t>
      </w:r>
      <w:r w:rsidR="00163C0E" w:rsidRPr="007444B5">
        <w:rPr>
          <w:rFonts w:ascii="Arial" w:hAnsi="Arial" w:cs="Arial"/>
          <w:sz w:val="24"/>
          <w:szCs w:val="24"/>
        </w:rPr>
        <w:t>must</w:t>
      </w:r>
      <w:r w:rsidRPr="007444B5">
        <w:rPr>
          <w:rFonts w:ascii="Arial" w:hAnsi="Arial" w:cs="Arial"/>
          <w:sz w:val="24"/>
          <w:szCs w:val="24"/>
        </w:rPr>
        <w:t xml:space="preserve"> be as approved or required by the Department;</w:t>
      </w:r>
    </w:p>
    <w:p w14:paraId="7AFED9AF" w14:textId="77777777" w:rsidR="00837022" w:rsidRPr="007444B5" w:rsidRDefault="00837022">
      <w:pPr>
        <w:pStyle w:val="RulesSub-Paragraph"/>
        <w:jc w:val="left"/>
        <w:rPr>
          <w:rFonts w:ascii="Arial" w:hAnsi="Arial" w:cs="Arial"/>
          <w:sz w:val="24"/>
          <w:szCs w:val="24"/>
        </w:rPr>
      </w:pPr>
    </w:p>
    <w:p w14:paraId="1DF1FB4C" w14:textId="5B1B0DC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lastRenderedPageBreak/>
        <w:t>(c)</w:t>
      </w:r>
      <w:r w:rsidRPr="007444B5">
        <w:rPr>
          <w:rFonts w:ascii="Arial" w:hAnsi="Arial" w:cs="Arial"/>
          <w:sz w:val="24"/>
          <w:szCs w:val="24"/>
        </w:rPr>
        <w:tab/>
      </w:r>
      <w:r w:rsidR="00B76477" w:rsidRPr="007444B5">
        <w:rPr>
          <w:rFonts w:ascii="Arial" w:hAnsi="Arial" w:cs="Arial"/>
          <w:sz w:val="24"/>
          <w:szCs w:val="24"/>
        </w:rPr>
        <w:t>B</w:t>
      </w:r>
      <w:r w:rsidRPr="007444B5">
        <w:rPr>
          <w:rFonts w:ascii="Arial" w:hAnsi="Arial" w:cs="Arial"/>
          <w:sz w:val="24"/>
          <w:szCs w:val="24"/>
        </w:rPr>
        <w:t xml:space="preserve">ased on the trial burn, the </w:t>
      </w:r>
      <w:r w:rsidR="00E34EAE" w:rsidRPr="007444B5">
        <w:rPr>
          <w:rFonts w:ascii="Arial" w:hAnsi="Arial" w:cs="Arial"/>
          <w:sz w:val="24"/>
          <w:szCs w:val="24"/>
        </w:rPr>
        <w:t>Department</w:t>
      </w:r>
      <w:r w:rsidRPr="007444B5">
        <w:rPr>
          <w:rFonts w:ascii="Arial" w:hAnsi="Arial" w:cs="Arial"/>
          <w:sz w:val="24"/>
          <w:szCs w:val="24"/>
        </w:rPr>
        <w:t xml:space="preserve">, in addition to setting operational requirements in the final license, </w:t>
      </w:r>
      <w:r w:rsidR="00C01B7D" w:rsidRPr="007444B5">
        <w:rPr>
          <w:rFonts w:ascii="Arial" w:hAnsi="Arial" w:cs="Arial"/>
          <w:sz w:val="24"/>
          <w:szCs w:val="24"/>
        </w:rPr>
        <w:t xml:space="preserve">will </w:t>
      </w:r>
      <w:r w:rsidRPr="007444B5">
        <w:rPr>
          <w:rFonts w:ascii="Arial" w:hAnsi="Arial" w:cs="Arial"/>
          <w:sz w:val="24"/>
          <w:szCs w:val="24"/>
        </w:rPr>
        <w:t xml:space="preserve">set any monitoring and inspection requirements which apply in addition to those established by </w:t>
      </w:r>
      <w:r w:rsidR="000F55C4" w:rsidRPr="007444B5">
        <w:rPr>
          <w:rFonts w:ascii="Arial" w:hAnsi="Arial" w:cs="Arial"/>
          <w:sz w:val="24"/>
          <w:szCs w:val="24"/>
        </w:rPr>
        <w:t>06-096 C.M.R. ch.</w:t>
      </w:r>
      <w:r w:rsidRPr="007444B5">
        <w:rPr>
          <w:rFonts w:ascii="Arial" w:hAnsi="Arial" w:cs="Arial"/>
          <w:sz w:val="24"/>
          <w:szCs w:val="24"/>
        </w:rPr>
        <w:t xml:space="preserve"> 854, </w:t>
      </w:r>
      <w:r w:rsidR="000F55C4" w:rsidRPr="007444B5">
        <w:rPr>
          <w:rFonts w:ascii="Arial" w:hAnsi="Arial" w:cs="Arial"/>
          <w:sz w:val="24"/>
          <w:szCs w:val="24"/>
        </w:rPr>
        <w:t>§</w:t>
      </w:r>
      <w:r w:rsidRPr="007444B5">
        <w:rPr>
          <w:rFonts w:ascii="Arial" w:hAnsi="Arial" w:cs="Arial"/>
          <w:sz w:val="24"/>
          <w:szCs w:val="24"/>
        </w:rPr>
        <w:t xml:space="preserve"> 13</w:t>
      </w:r>
      <w:r w:rsidR="00047CB0" w:rsidRPr="007444B5">
        <w:rPr>
          <w:rFonts w:ascii="Arial" w:hAnsi="Arial" w:cs="Arial"/>
          <w:sz w:val="24"/>
          <w:szCs w:val="24"/>
        </w:rPr>
        <w:t>(</w:t>
      </w:r>
      <w:r w:rsidRPr="007444B5">
        <w:rPr>
          <w:rFonts w:ascii="Arial" w:hAnsi="Arial" w:cs="Arial"/>
          <w:sz w:val="24"/>
          <w:szCs w:val="24"/>
        </w:rPr>
        <w:t>D</w:t>
      </w:r>
      <w:r w:rsidR="00047CB0" w:rsidRPr="007444B5">
        <w:rPr>
          <w:rFonts w:ascii="Arial" w:hAnsi="Arial" w:cs="Arial"/>
          <w:sz w:val="24"/>
          <w:szCs w:val="24"/>
        </w:rPr>
        <w:t>)</w:t>
      </w:r>
      <w:r w:rsidR="004462EA" w:rsidRPr="007444B5">
        <w:rPr>
          <w:rFonts w:ascii="Arial" w:hAnsi="Arial" w:cs="Arial"/>
          <w:sz w:val="24"/>
          <w:szCs w:val="24"/>
        </w:rPr>
        <w:t>;</w:t>
      </w:r>
    </w:p>
    <w:p w14:paraId="67425BAA" w14:textId="77777777" w:rsidR="00837022" w:rsidRPr="007444B5" w:rsidRDefault="00837022">
      <w:pPr>
        <w:pStyle w:val="RulesSub-Paragraph"/>
        <w:jc w:val="left"/>
        <w:rPr>
          <w:rFonts w:ascii="Arial" w:hAnsi="Arial" w:cs="Arial"/>
          <w:sz w:val="24"/>
          <w:szCs w:val="24"/>
        </w:rPr>
      </w:pPr>
    </w:p>
    <w:p w14:paraId="77C3666A" w14:textId="044F4B40"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B76477" w:rsidRPr="007444B5">
        <w:rPr>
          <w:rFonts w:ascii="Arial" w:hAnsi="Arial" w:cs="Arial"/>
          <w:sz w:val="24"/>
          <w:szCs w:val="24"/>
        </w:rPr>
        <w:t>R</w:t>
      </w:r>
      <w:r w:rsidRPr="007444B5">
        <w:rPr>
          <w:rFonts w:ascii="Arial" w:hAnsi="Arial" w:cs="Arial"/>
          <w:sz w:val="24"/>
          <w:szCs w:val="24"/>
        </w:rPr>
        <w:t xml:space="preserve">eferences to other sections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 shall mean this Chapter; </w:t>
      </w:r>
    </w:p>
    <w:p w14:paraId="1E3CF2A9" w14:textId="77777777" w:rsidR="00837022" w:rsidRPr="007444B5" w:rsidRDefault="00837022">
      <w:pPr>
        <w:pStyle w:val="RulesSub-Paragraph"/>
        <w:jc w:val="left"/>
        <w:rPr>
          <w:rFonts w:ascii="Arial" w:hAnsi="Arial" w:cs="Arial"/>
          <w:sz w:val="24"/>
          <w:szCs w:val="24"/>
        </w:rPr>
      </w:pPr>
    </w:p>
    <w:p w14:paraId="23360481" w14:textId="7106853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B76477" w:rsidRPr="007444B5">
        <w:rPr>
          <w:rFonts w:ascii="Arial" w:hAnsi="Arial" w:cs="Arial"/>
          <w:sz w:val="24"/>
          <w:szCs w:val="24"/>
        </w:rPr>
        <w:t>R</w:t>
      </w:r>
      <w:r w:rsidRPr="007444B5">
        <w:rPr>
          <w:rFonts w:ascii="Arial" w:hAnsi="Arial" w:cs="Arial"/>
          <w:sz w:val="24"/>
          <w:szCs w:val="24"/>
        </w:rPr>
        <w:t xml:space="preserve">eferences to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261 or subparts thereof shall mean </w:t>
      </w:r>
      <w:r w:rsidR="000F55C4" w:rsidRPr="007444B5">
        <w:rPr>
          <w:rFonts w:ascii="Arial" w:hAnsi="Arial" w:cs="Arial"/>
          <w:sz w:val="24"/>
          <w:szCs w:val="24"/>
        </w:rPr>
        <w:t>06-096 C.M.R. ch.</w:t>
      </w:r>
      <w:r w:rsidRPr="007444B5">
        <w:rPr>
          <w:rFonts w:ascii="Arial" w:hAnsi="Arial" w:cs="Arial"/>
          <w:sz w:val="24"/>
          <w:szCs w:val="24"/>
        </w:rPr>
        <w:t xml:space="preserve"> 850; and</w:t>
      </w:r>
    </w:p>
    <w:p w14:paraId="6A578ACC" w14:textId="77777777" w:rsidR="00837022" w:rsidRPr="007444B5" w:rsidRDefault="00837022">
      <w:pPr>
        <w:pStyle w:val="RulesSub-Paragraph"/>
        <w:jc w:val="left"/>
        <w:rPr>
          <w:rFonts w:ascii="Arial" w:hAnsi="Arial" w:cs="Arial"/>
          <w:sz w:val="24"/>
          <w:szCs w:val="24"/>
        </w:rPr>
      </w:pPr>
    </w:p>
    <w:p w14:paraId="3B74AE51" w14:textId="14F9BBD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exemption set forth in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270.19(a) shall not apply.</w:t>
      </w:r>
    </w:p>
    <w:p w14:paraId="06503D16" w14:textId="292981A1" w:rsidR="00837022" w:rsidRPr="007444B5" w:rsidRDefault="00837022">
      <w:pPr>
        <w:spacing w:line="240" w:lineRule="atLeast"/>
        <w:ind w:left="1440" w:hanging="360"/>
        <w:rPr>
          <w:rFonts w:ascii="Arial" w:hAnsi="Arial" w:cs="Arial"/>
          <w:sz w:val="24"/>
          <w:szCs w:val="24"/>
        </w:rPr>
      </w:pPr>
    </w:p>
    <w:p w14:paraId="31642E2F" w14:textId="05E0618C" w:rsidR="002F1B8A" w:rsidRPr="007444B5" w:rsidRDefault="002F1B8A" w:rsidP="002F1B8A">
      <w:pPr>
        <w:spacing w:line="240" w:lineRule="atLeast"/>
        <w:ind w:left="1080" w:hanging="360"/>
        <w:rPr>
          <w:rFonts w:ascii="Arial" w:hAnsi="Arial" w:cs="Arial"/>
          <w:sz w:val="24"/>
          <w:szCs w:val="24"/>
        </w:rPr>
      </w:pPr>
      <w:r w:rsidRPr="007444B5">
        <w:rPr>
          <w:rFonts w:ascii="Arial" w:hAnsi="Arial" w:cs="Arial"/>
          <w:sz w:val="24"/>
          <w:szCs w:val="24"/>
        </w:rPr>
        <w:t xml:space="preserve">(3) </w:t>
      </w:r>
      <w:r w:rsidRPr="007444B5">
        <w:rPr>
          <w:rFonts w:ascii="Arial" w:hAnsi="Arial" w:cs="Arial"/>
          <w:sz w:val="24"/>
          <w:szCs w:val="24"/>
        </w:rPr>
        <w:tab/>
      </w:r>
      <w:r w:rsidR="00752ADD" w:rsidRPr="007444B5">
        <w:rPr>
          <w:rFonts w:ascii="Arial" w:hAnsi="Arial" w:cs="Arial"/>
          <w:sz w:val="24"/>
          <w:szCs w:val="24"/>
        </w:rPr>
        <w:t>Boilers, industrial furnaces, and other devices used to burn, incinerate, or combust hazardous wastes that do</w:t>
      </w:r>
      <w:r w:rsidRPr="007444B5">
        <w:rPr>
          <w:rFonts w:ascii="Arial" w:hAnsi="Arial" w:cs="Arial"/>
          <w:sz w:val="24"/>
          <w:szCs w:val="24"/>
        </w:rPr>
        <w:t xml:space="preserve"> not </w:t>
      </w:r>
      <w:r w:rsidR="00752ADD" w:rsidRPr="007444B5">
        <w:rPr>
          <w:rFonts w:ascii="Arial" w:hAnsi="Arial" w:cs="Arial"/>
          <w:sz w:val="24"/>
          <w:szCs w:val="24"/>
        </w:rPr>
        <w:t>meet</w:t>
      </w:r>
      <w:r w:rsidRPr="007444B5">
        <w:rPr>
          <w:rFonts w:ascii="Arial" w:hAnsi="Arial" w:cs="Arial"/>
          <w:sz w:val="24"/>
          <w:szCs w:val="24"/>
        </w:rPr>
        <w:t xml:space="preserve"> the definition of </w:t>
      </w:r>
      <w:r w:rsidR="004462EA" w:rsidRPr="007444B5">
        <w:rPr>
          <w:rFonts w:ascii="Arial" w:hAnsi="Arial" w:cs="Arial"/>
          <w:sz w:val="24"/>
          <w:szCs w:val="24"/>
        </w:rPr>
        <w:t>"</w:t>
      </w:r>
      <w:r w:rsidRPr="007444B5">
        <w:rPr>
          <w:rFonts w:ascii="Arial" w:hAnsi="Arial" w:cs="Arial"/>
          <w:sz w:val="24"/>
          <w:szCs w:val="24"/>
        </w:rPr>
        <w:t>incinerator</w:t>
      </w:r>
      <w:r w:rsidR="004462EA" w:rsidRPr="007444B5">
        <w:rPr>
          <w:rFonts w:ascii="Arial" w:hAnsi="Arial" w:cs="Arial"/>
          <w:sz w:val="24"/>
          <w:szCs w:val="24"/>
        </w:rPr>
        <w:t>"</w:t>
      </w:r>
      <w:r w:rsidRPr="007444B5">
        <w:rPr>
          <w:rFonts w:ascii="Arial" w:hAnsi="Arial" w:cs="Arial"/>
          <w:sz w:val="24"/>
          <w:szCs w:val="24"/>
        </w:rPr>
        <w:t xml:space="preserve"> </w:t>
      </w:r>
      <w:r w:rsidR="00752ADD" w:rsidRPr="007444B5">
        <w:rPr>
          <w:rFonts w:ascii="Arial" w:hAnsi="Arial" w:cs="Arial"/>
          <w:sz w:val="24"/>
          <w:szCs w:val="24"/>
        </w:rPr>
        <w:t>pursuant to</w:t>
      </w:r>
      <w:r w:rsidRPr="007444B5">
        <w:rPr>
          <w:rFonts w:ascii="Arial" w:hAnsi="Arial" w:cs="Arial"/>
          <w:sz w:val="24"/>
          <w:szCs w:val="24"/>
        </w:rPr>
        <w:t xml:space="preserve"> 40 C</w:t>
      </w:r>
      <w:r w:rsidR="00AA77EF" w:rsidRPr="007444B5">
        <w:rPr>
          <w:rFonts w:ascii="Arial" w:hAnsi="Arial" w:cs="Arial"/>
          <w:sz w:val="24"/>
          <w:szCs w:val="24"/>
        </w:rPr>
        <w:t>.</w:t>
      </w:r>
      <w:r w:rsidRPr="007444B5">
        <w:rPr>
          <w:rFonts w:ascii="Arial" w:hAnsi="Arial" w:cs="Arial"/>
          <w:sz w:val="24"/>
          <w:szCs w:val="24"/>
        </w:rPr>
        <w:t>F</w:t>
      </w:r>
      <w:r w:rsidR="00AA77EF" w:rsidRPr="007444B5">
        <w:rPr>
          <w:rFonts w:ascii="Arial" w:hAnsi="Arial" w:cs="Arial"/>
          <w:sz w:val="24"/>
          <w:szCs w:val="24"/>
        </w:rPr>
        <w:t>.</w:t>
      </w:r>
      <w:r w:rsidRPr="007444B5">
        <w:rPr>
          <w:rFonts w:ascii="Arial" w:hAnsi="Arial" w:cs="Arial"/>
          <w:sz w:val="24"/>
          <w:szCs w:val="24"/>
        </w:rPr>
        <w:t>R</w:t>
      </w:r>
      <w:r w:rsidR="00AA77EF" w:rsidRPr="007444B5">
        <w:rPr>
          <w:rFonts w:ascii="Arial" w:hAnsi="Arial" w:cs="Arial"/>
          <w:sz w:val="24"/>
          <w:szCs w:val="24"/>
        </w:rPr>
        <w:t>.</w:t>
      </w:r>
      <w:r w:rsidR="00226AEF" w:rsidRPr="007444B5">
        <w:rPr>
          <w:rFonts w:ascii="Arial" w:hAnsi="Arial" w:cs="Arial"/>
          <w:sz w:val="24"/>
          <w:szCs w:val="24"/>
        </w:rPr>
        <w:t xml:space="preserve"> §</w:t>
      </w:r>
      <w:r w:rsidR="002A0DEA" w:rsidRPr="007444B5">
        <w:rPr>
          <w:rFonts w:ascii="Arial" w:hAnsi="Arial" w:cs="Arial"/>
          <w:sz w:val="24"/>
          <w:szCs w:val="24"/>
        </w:rPr>
        <w:t xml:space="preserve"> </w:t>
      </w:r>
      <w:r w:rsidRPr="007444B5">
        <w:rPr>
          <w:rFonts w:ascii="Arial" w:hAnsi="Arial" w:cs="Arial"/>
          <w:sz w:val="24"/>
          <w:szCs w:val="24"/>
        </w:rPr>
        <w:t>260.10</w:t>
      </w:r>
      <w:r w:rsidR="00D63CCE" w:rsidRPr="007444B5">
        <w:rPr>
          <w:rFonts w:ascii="Arial" w:hAnsi="Arial" w:cs="Arial"/>
          <w:sz w:val="24"/>
          <w:szCs w:val="24"/>
        </w:rPr>
        <w:t xml:space="preserve"> must </w:t>
      </w:r>
      <w:r w:rsidRPr="007444B5">
        <w:rPr>
          <w:rFonts w:ascii="Arial" w:hAnsi="Arial" w:cs="Arial"/>
          <w:sz w:val="24"/>
          <w:szCs w:val="24"/>
        </w:rPr>
        <w:t>comply with provisions applicable to incinerators referenced in this Chapter</w:t>
      </w:r>
      <w:r w:rsidR="003354C2" w:rsidRPr="007444B5">
        <w:rPr>
          <w:rFonts w:ascii="Arial" w:hAnsi="Arial" w:cs="Arial"/>
          <w:sz w:val="24"/>
          <w:szCs w:val="24"/>
        </w:rPr>
        <w:t>,</w:t>
      </w:r>
      <w:r w:rsidRPr="007444B5">
        <w:rPr>
          <w:rFonts w:ascii="Arial" w:hAnsi="Arial" w:cs="Arial"/>
          <w:sz w:val="24"/>
          <w:szCs w:val="24"/>
        </w:rPr>
        <w:t xml:space="preserve"> </w:t>
      </w:r>
      <w:r w:rsidR="00CB6845" w:rsidRPr="007444B5">
        <w:rPr>
          <w:rFonts w:ascii="Arial" w:hAnsi="Arial" w:cs="Arial"/>
          <w:sz w:val="24"/>
          <w:szCs w:val="24"/>
        </w:rPr>
        <w:t>06-096</w:t>
      </w:r>
      <w:r w:rsidR="003354C2" w:rsidRPr="007444B5">
        <w:rPr>
          <w:rFonts w:ascii="Arial" w:hAnsi="Arial" w:cs="Arial"/>
          <w:sz w:val="24"/>
          <w:szCs w:val="24"/>
        </w:rPr>
        <w:t xml:space="preserve"> C.M.R. ch.</w:t>
      </w:r>
      <w:r w:rsidRPr="007444B5">
        <w:rPr>
          <w:rFonts w:ascii="Arial" w:hAnsi="Arial" w:cs="Arial"/>
          <w:sz w:val="24"/>
          <w:szCs w:val="24"/>
        </w:rPr>
        <w:t xml:space="preserve"> 854</w:t>
      </w:r>
      <w:r w:rsidR="00470F00" w:rsidRPr="007444B5">
        <w:rPr>
          <w:rFonts w:ascii="Arial" w:hAnsi="Arial" w:cs="Arial"/>
          <w:sz w:val="24"/>
          <w:szCs w:val="24"/>
        </w:rPr>
        <w:t>,</w:t>
      </w:r>
      <w:r w:rsidRPr="007444B5">
        <w:rPr>
          <w:rFonts w:ascii="Arial" w:hAnsi="Arial" w:cs="Arial"/>
          <w:sz w:val="24"/>
          <w:szCs w:val="24"/>
        </w:rPr>
        <w:t xml:space="preserve"> </w:t>
      </w:r>
      <w:r w:rsidR="00393778" w:rsidRPr="007444B5">
        <w:rPr>
          <w:rFonts w:ascii="Arial" w:hAnsi="Arial" w:cs="Arial"/>
          <w:sz w:val="24"/>
          <w:szCs w:val="24"/>
        </w:rPr>
        <w:t xml:space="preserve">06-096 C.M.R. ch. </w:t>
      </w:r>
      <w:r w:rsidRPr="007444B5">
        <w:rPr>
          <w:rFonts w:ascii="Arial" w:hAnsi="Arial" w:cs="Arial"/>
          <w:sz w:val="24"/>
          <w:szCs w:val="24"/>
        </w:rPr>
        <w:t>855</w:t>
      </w:r>
      <w:r w:rsidR="00470F00" w:rsidRPr="007444B5">
        <w:rPr>
          <w:rFonts w:ascii="Arial" w:hAnsi="Arial" w:cs="Arial"/>
          <w:sz w:val="24"/>
          <w:szCs w:val="24"/>
        </w:rPr>
        <w:t xml:space="preserve"> or federal regulations</w:t>
      </w:r>
      <w:r w:rsidR="007D169C" w:rsidRPr="007444B5">
        <w:rPr>
          <w:rFonts w:ascii="Arial" w:hAnsi="Arial" w:cs="Arial"/>
          <w:sz w:val="24"/>
          <w:szCs w:val="24"/>
        </w:rPr>
        <w:t>, and</w:t>
      </w:r>
      <w:r w:rsidRPr="007444B5">
        <w:rPr>
          <w:rFonts w:ascii="Arial" w:hAnsi="Arial" w:cs="Arial"/>
          <w:sz w:val="24"/>
          <w:szCs w:val="24"/>
        </w:rPr>
        <w:t xml:space="preserve"> </w:t>
      </w:r>
      <w:r w:rsidR="00F9618C" w:rsidRPr="007444B5">
        <w:rPr>
          <w:rFonts w:ascii="Arial" w:hAnsi="Arial" w:cs="Arial"/>
          <w:sz w:val="24"/>
          <w:szCs w:val="24"/>
        </w:rPr>
        <w:t>r</w:t>
      </w:r>
      <w:r w:rsidRPr="007444B5">
        <w:rPr>
          <w:rFonts w:ascii="Arial" w:hAnsi="Arial" w:cs="Arial"/>
          <w:sz w:val="24"/>
          <w:szCs w:val="24"/>
        </w:rPr>
        <w:t xml:space="preserve">eferences to </w:t>
      </w:r>
      <w:bookmarkStart w:id="28" w:name="_Hlk56965539"/>
      <w:r w:rsidRPr="007444B5">
        <w:rPr>
          <w:rFonts w:ascii="Arial" w:hAnsi="Arial" w:cs="Arial"/>
          <w:sz w:val="24"/>
          <w:szCs w:val="24"/>
        </w:rPr>
        <w:t>40 C</w:t>
      </w:r>
      <w:r w:rsidR="00393778" w:rsidRPr="007444B5">
        <w:rPr>
          <w:rFonts w:ascii="Arial" w:hAnsi="Arial" w:cs="Arial"/>
          <w:sz w:val="24"/>
          <w:szCs w:val="24"/>
        </w:rPr>
        <w:t>.</w:t>
      </w:r>
      <w:r w:rsidRPr="007444B5">
        <w:rPr>
          <w:rFonts w:ascii="Arial" w:hAnsi="Arial" w:cs="Arial"/>
          <w:sz w:val="24"/>
          <w:szCs w:val="24"/>
        </w:rPr>
        <w:t>F</w:t>
      </w:r>
      <w:r w:rsidR="00393778" w:rsidRPr="007444B5">
        <w:rPr>
          <w:rFonts w:ascii="Arial" w:hAnsi="Arial" w:cs="Arial"/>
          <w:sz w:val="24"/>
          <w:szCs w:val="24"/>
        </w:rPr>
        <w:t>.</w:t>
      </w:r>
      <w:r w:rsidRPr="007444B5">
        <w:rPr>
          <w:rFonts w:ascii="Arial" w:hAnsi="Arial" w:cs="Arial"/>
          <w:sz w:val="24"/>
          <w:szCs w:val="24"/>
        </w:rPr>
        <w:t>R</w:t>
      </w:r>
      <w:r w:rsidR="00393778" w:rsidRPr="007444B5">
        <w:rPr>
          <w:rFonts w:ascii="Arial" w:hAnsi="Arial" w:cs="Arial"/>
          <w:sz w:val="24"/>
          <w:szCs w:val="24"/>
        </w:rPr>
        <w:t>.</w:t>
      </w:r>
      <w:r w:rsidR="00AC0CAB" w:rsidRPr="007444B5">
        <w:rPr>
          <w:rFonts w:ascii="Arial" w:hAnsi="Arial" w:cs="Arial"/>
          <w:sz w:val="24"/>
          <w:szCs w:val="24"/>
        </w:rPr>
        <w:t xml:space="preserve"> </w:t>
      </w:r>
      <w:r w:rsidR="00393778" w:rsidRPr="007444B5">
        <w:rPr>
          <w:rFonts w:ascii="Arial" w:hAnsi="Arial" w:cs="Arial"/>
          <w:sz w:val="24"/>
          <w:szCs w:val="24"/>
        </w:rPr>
        <w:t>§</w:t>
      </w:r>
      <w:r w:rsidRPr="007444B5">
        <w:rPr>
          <w:rFonts w:ascii="Arial" w:hAnsi="Arial" w:cs="Arial"/>
          <w:sz w:val="24"/>
          <w:szCs w:val="24"/>
        </w:rPr>
        <w:t xml:space="preserve"> </w:t>
      </w:r>
      <w:bookmarkEnd w:id="28"/>
      <w:r w:rsidRPr="007444B5">
        <w:rPr>
          <w:rFonts w:ascii="Arial" w:hAnsi="Arial" w:cs="Arial"/>
          <w:sz w:val="24"/>
          <w:szCs w:val="24"/>
        </w:rPr>
        <w:t xml:space="preserve">270.66 or </w:t>
      </w:r>
      <w:r w:rsidR="00AC0CAB" w:rsidRPr="007444B5">
        <w:rPr>
          <w:rFonts w:ascii="Arial" w:hAnsi="Arial" w:cs="Arial"/>
          <w:sz w:val="24"/>
          <w:szCs w:val="24"/>
        </w:rPr>
        <w:t xml:space="preserve">40 C.F.R. </w:t>
      </w:r>
      <w:r w:rsidRPr="007444B5">
        <w:rPr>
          <w:rFonts w:ascii="Arial" w:hAnsi="Arial" w:cs="Arial"/>
          <w:sz w:val="24"/>
          <w:szCs w:val="24"/>
        </w:rPr>
        <w:t xml:space="preserve">Part 266 shall mean </w:t>
      </w:r>
      <w:r w:rsidR="00AC0CAB" w:rsidRPr="007444B5">
        <w:rPr>
          <w:rFonts w:ascii="Arial" w:hAnsi="Arial" w:cs="Arial"/>
          <w:sz w:val="24"/>
          <w:szCs w:val="24"/>
        </w:rPr>
        <w:t xml:space="preserve">40 C.F.R. § </w:t>
      </w:r>
      <w:r w:rsidRPr="007444B5">
        <w:rPr>
          <w:rFonts w:ascii="Arial" w:hAnsi="Arial" w:cs="Arial"/>
          <w:sz w:val="24"/>
          <w:szCs w:val="24"/>
        </w:rPr>
        <w:t xml:space="preserve">270.62 or </w:t>
      </w:r>
      <w:r w:rsidR="00AC0CAB" w:rsidRPr="007444B5">
        <w:rPr>
          <w:rFonts w:ascii="Arial" w:hAnsi="Arial" w:cs="Arial"/>
          <w:sz w:val="24"/>
          <w:szCs w:val="24"/>
        </w:rPr>
        <w:t xml:space="preserve">40 C.F.R. </w:t>
      </w:r>
      <w:r w:rsidRPr="007444B5">
        <w:rPr>
          <w:rFonts w:ascii="Arial" w:hAnsi="Arial" w:cs="Arial"/>
          <w:sz w:val="24"/>
          <w:szCs w:val="24"/>
        </w:rPr>
        <w:t xml:space="preserve">Part 264. </w:t>
      </w:r>
    </w:p>
    <w:p w14:paraId="1AACF35A" w14:textId="77777777" w:rsidR="002F1B8A" w:rsidRPr="007444B5" w:rsidRDefault="002F1B8A">
      <w:pPr>
        <w:spacing w:line="240" w:lineRule="atLeast"/>
        <w:ind w:left="1440" w:hanging="360"/>
        <w:rPr>
          <w:rFonts w:ascii="Arial" w:hAnsi="Arial" w:cs="Arial"/>
          <w:sz w:val="24"/>
          <w:szCs w:val="24"/>
        </w:rPr>
      </w:pPr>
    </w:p>
    <w:p w14:paraId="4F44186F" w14:textId="35F6F21D" w:rsidR="00837022" w:rsidRPr="007444B5" w:rsidRDefault="00837022">
      <w:pPr>
        <w:pStyle w:val="RulesParagraph"/>
        <w:jc w:val="left"/>
        <w:rPr>
          <w:rFonts w:ascii="Arial" w:hAnsi="Arial" w:cs="Arial"/>
          <w:sz w:val="24"/>
          <w:szCs w:val="24"/>
        </w:rPr>
      </w:pPr>
      <w:r w:rsidRPr="007444B5">
        <w:rPr>
          <w:rFonts w:ascii="Arial" w:hAnsi="Arial" w:cs="Arial"/>
          <w:sz w:val="24"/>
          <w:szCs w:val="24"/>
        </w:rPr>
        <w:t>(</w:t>
      </w:r>
      <w:r w:rsidR="002F1B8A" w:rsidRPr="007444B5">
        <w:rPr>
          <w:rFonts w:ascii="Arial" w:hAnsi="Arial" w:cs="Arial"/>
          <w:sz w:val="24"/>
          <w:szCs w:val="24"/>
        </w:rPr>
        <w:t>4</w:t>
      </w:r>
      <w:r w:rsidRPr="007444B5">
        <w:rPr>
          <w:rFonts w:ascii="Arial" w:hAnsi="Arial" w:cs="Arial"/>
          <w:sz w:val="24"/>
          <w:szCs w:val="24"/>
        </w:rPr>
        <w:t>)</w:t>
      </w:r>
      <w:r w:rsidRPr="007444B5">
        <w:rPr>
          <w:rFonts w:ascii="Arial" w:hAnsi="Arial" w:cs="Arial"/>
          <w:sz w:val="24"/>
          <w:szCs w:val="24"/>
        </w:rPr>
        <w:tab/>
        <w:t xml:space="preserve">Submit information on the potential for the public to be exposed to hazardous waste or hazardous constituents through discharges related to the facility. At a minimum such information </w:t>
      </w:r>
      <w:r w:rsidR="003E03BB" w:rsidRPr="007444B5">
        <w:rPr>
          <w:rFonts w:ascii="Arial" w:hAnsi="Arial" w:cs="Arial"/>
          <w:sz w:val="24"/>
          <w:szCs w:val="24"/>
        </w:rPr>
        <w:t>must</w:t>
      </w:r>
      <w:r w:rsidRPr="007444B5">
        <w:rPr>
          <w:rFonts w:ascii="Arial" w:hAnsi="Arial" w:cs="Arial"/>
          <w:sz w:val="24"/>
          <w:szCs w:val="24"/>
        </w:rPr>
        <w:t xml:space="preserve"> be prepared by an individual </w:t>
      </w:r>
      <w:r w:rsidR="00D47B68" w:rsidRPr="007444B5">
        <w:rPr>
          <w:rFonts w:ascii="Arial" w:hAnsi="Arial" w:cs="Arial"/>
          <w:sz w:val="24"/>
          <w:szCs w:val="24"/>
        </w:rPr>
        <w:t xml:space="preserve">or </w:t>
      </w:r>
      <w:proofErr w:type="gramStart"/>
      <w:r w:rsidRPr="007444B5">
        <w:rPr>
          <w:rFonts w:ascii="Arial" w:hAnsi="Arial" w:cs="Arial"/>
          <w:sz w:val="24"/>
          <w:szCs w:val="24"/>
        </w:rPr>
        <w:t>individuals</w:t>
      </w:r>
      <w:proofErr w:type="gramEnd"/>
      <w:r w:rsidRPr="007444B5">
        <w:rPr>
          <w:rFonts w:ascii="Arial" w:hAnsi="Arial" w:cs="Arial"/>
          <w:sz w:val="24"/>
          <w:szCs w:val="24"/>
        </w:rPr>
        <w:t xml:space="preserve"> </w:t>
      </w:r>
      <w:r w:rsidR="001D2B7A" w:rsidRPr="007444B5">
        <w:rPr>
          <w:rFonts w:ascii="Arial" w:hAnsi="Arial" w:cs="Arial"/>
          <w:sz w:val="24"/>
          <w:szCs w:val="24"/>
        </w:rPr>
        <w:t xml:space="preserve">acceptable to the Department as </w:t>
      </w:r>
      <w:r w:rsidRPr="007444B5">
        <w:rPr>
          <w:rFonts w:ascii="Arial" w:hAnsi="Arial" w:cs="Arial"/>
          <w:sz w:val="24"/>
          <w:szCs w:val="24"/>
        </w:rPr>
        <w:t xml:space="preserve">qualified to assess potential exposure and effects of such exposure and </w:t>
      </w:r>
      <w:r w:rsidR="003E03BB" w:rsidRPr="007444B5">
        <w:rPr>
          <w:rFonts w:ascii="Arial" w:hAnsi="Arial" w:cs="Arial"/>
          <w:sz w:val="24"/>
          <w:szCs w:val="24"/>
        </w:rPr>
        <w:t>must</w:t>
      </w:r>
      <w:r w:rsidRPr="007444B5">
        <w:rPr>
          <w:rFonts w:ascii="Arial" w:hAnsi="Arial" w:cs="Arial"/>
          <w:sz w:val="24"/>
          <w:szCs w:val="24"/>
        </w:rPr>
        <w:t xml:space="preserve"> address:</w:t>
      </w:r>
    </w:p>
    <w:p w14:paraId="026A30F2" w14:textId="77777777" w:rsidR="00837022" w:rsidRPr="007444B5" w:rsidRDefault="00837022">
      <w:pPr>
        <w:pStyle w:val="RulesParagraph"/>
        <w:jc w:val="left"/>
        <w:rPr>
          <w:rFonts w:ascii="Arial" w:hAnsi="Arial" w:cs="Arial"/>
          <w:sz w:val="24"/>
          <w:szCs w:val="24"/>
        </w:rPr>
      </w:pPr>
    </w:p>
    <w:p w14:paraId="3EE4667E"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Reasonably foreseeable potential releases from both normal operations and accidents at the facility, including discharges associated with transportation to and from the facility;</w:t>
      </w:r>
    </w:p>
    <w:p w14:paraId="5B3CBA8E" w14:textId="77777777" w:rsidR="00837022" w:rsidRPr="007444B5" w:rsidRDefault="00837022">
      <w:pPr>
        <w:pStyle w:val="RulesSub-Paragraph"/>
        <w:jc w:val="left"/>
        <w:rPr>
          <w:rFonts w:ascii="Arial" w:hAnsi="Arial" w:cs="Arial"/>
          <w:sz w:val="24"/>
          <w:szCs w:val="24"/>
        </w:rPr>
      </w:pPr>
    </w:p>
    <w:p w14:paraId="43CDAEB4"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The potential pathways, including ground or surface water contamination, air emissions, and food chain contamination, of human exposure to hazardous wastes or constituents resulting from the discharges described under (a) above;</w:t>
      </w:r>
    </w:p>
    <w:p w14:paraId="44B4166B" w14:textId="77777777" w:rsidR="00837022" w:rsidRPr="007444B5" w:rsidRDefault="00837022">
      <w:pPr>
        <w:pStyle w:val="RulesSub-Paragraph"/>
        <w:jc w:val="left"/>
        <w:rPr>
          <w:rFonts w:ascii="Arial" w:hAnsi="Arial" w:cs="Arial"/>
          <w:sz w:val="24"/>
          <w:szCs w:val="24"/>
        </w:rPr>
      </w:pPr>
    </w:p>
    <w:p w14:paraId="4BCCD758"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The size and potential susceptibility of the community within the likely pathway of exposure, a comparison of expected human exposure levels to the </w:t>
      </w:r>
      <w:proofErr w:type="gramStart"/>
      <w:r w:rsidRPr="007444B5">
        <w:rPr>
          <w:rFonts w:ascii="Arial" w:hAnsi="Arial" w:cs="Arial"/>
          <w:sz w:val="24"/>
          <w:szCs w:val="24"/>
        </w:rPr>
        <w:t>short</w:t>
      </w:r>
      <w:r w:rsidRPr="007444B5">
        <w:rPr>
          <w:rFonts w:ascii="Arial" w:hAnsi="Arial" w:cs="Arial"/>
          <w:sz w:val="24"/>
          <w:szCs w:val="24"/>
        </w:rPr>
        <w:noBreakHyphen/>
        <w:t>term</w:t>
      </w:r>
      <w:proofErr w:type="gramEnd"/>
      <w:r w:rsidRPr="007444B5">
        <w:rPr>
          <w:rFonts w:ascii="Arial" w:hAnsi="Arial" w:cs="Arial"/>
          <w:sz w:val="24"/>
          <w:szCs w:val="24"/>
        </w:rPr>
        <w:t xml:space="preserve"> and long</w:t>
      </w:r>
      <w:r w:rsidRPr="007444B5">
        <w:rPr>
          <w:rFonts w:ascii="Arial" w:hAnsi="Arial" w:cs="Arial"/>
          <w:sz w:val="24"/>
          <w:szCs w:val="24"/>
        </w:rPr>
        <w:noBreakHyphen/>
        <w:t>term health effects associated with identified contaminants and any available recommended exposure or tolerance limits for such contaminants; and</w:t>
      </w:r>
    </w:p>
    <w:p w14:paraId="0C6E27F5" w14:textId="77777777" w:rsidR="00837022" w:rsidRPr="007444B5" w:rsidRDefault="00837022">
      <w:pPr>
        <w:spacing w:line="240" w:lineRule="atLeast"/>
        <w:ind w:left="1440" w:hanging="360"/>
        <w:rPr>
          <w:rFonts w:ascii="Arial" w:hAnsi="Arial" w:cs="Arial"/>
          <w:sz w:val="24"/>
          <w:szCs w:val="24"/>
        </w:rPr>
      </w:pPr>
    </w:p>
    <w:p w14:paraId="78FFA570"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The potential magnitude and nature of the human exposure resulting from such discharges including evidence as to the risks or health effects associated with such discharges or exposure.</w:t>
      </w:r>
    </w:p>
    <w:p w14:paraId="027AA5D0" w14:textId="77777777" w:rsidR="00837022" w:rsidRPr="007444B5" w:rsidRDefault="00837022">
      <w:pPr>
        <w:spacing w:line="240" w:lineRule="atLeast"/>
        <w:ind w:left="1440" w:hanging="360"/>
        <w:rPr>
          <w:rFonts w:ascii="Arial" w:hAnsi="Arial" w:cs="Arial"/>
          <w:sz w:val="24"/>
          <w:szCs w:val="24"/>
        </w:rPr>
      </w:pPr>
    </w:p>
    <w:p w14:paraId="12539A0F" w14:textId="77777777" w:rsidR="00553FB7" w:rsidRDefault="00553FB7">
      <w:pPr>
        <w:rPr>
          <w:rFonts w:ascii="Arial" w:hAnsi="Arial" w:cs="Arial"/>
          <w:bCs/>
          <w:sz w:val="24"/>
          <w:szCs w:val="24"/>
        </w:rPr>
      </w:pPr>
      <w:bookmarkStart w:id="29" w:name="_Toc231574424"/>
      <w:r>
        <w:rPr>
          <w:b/>
          <w:bCs/>
        </w:rPr>
        <w:br w:type="page"/>
      </w:r>
    </w:p>
    <w:p w14:paraId="3637D43C" w14:textId="5F887DEB" w:rsidR="00837022" w:rsidRPr="007444B5" w:rsidRDefault="00837022" w:rsidP="00BC3715">
      <w:pPr>
        <w:pStyle w:val="Heading2"/>
      </w:pPr>
      <w:r w:rsidRPr="00BC3715">
        <w:rPr>
          <w:b w:val="0"/>
          <w:bCs/>
        </w:rPr>
        <w:lastRenderedPageBreak/>
        <w:t>E.</w:t>
      </w:r>
      <w:r w:rsidRPr="00BC3715">
        <w:rPr>
          <w:b w:val="0"/>
          <w:bCs/>
        </w:rPr>
        <w:tab/>
      </w:r>
      <w:r w:rsidRPr="007444B5">
        <w:t xml:space="preserve">Application for </w:t>
      </w:r>
      <w:r w:rsidR="004462EA" w:rsidRPr="007444B5">
        <w:t>l</w:t>
      </w:r>
      <w:r w:rsidRPr="007444B5">
        <w:t xml:space="preserve">icense to </w:t>
      </w:r>
      <w:r w:rsidR="004462EA" w:rsidRPr="007444B5">
        <w:t>s</w:t>
      </w:r>
      <w:r w:rsidRPr="007444B5">
        <w:t xml:space="preserve">tore or </w:t>
      </w:r>
      <w:r w:rsidR="004462EA" w:rsidRPr="007444B5">
        <w:t>t</w:t>
      </w:r>
      <w:r w:rsidRPr="007444B5">
        <w:t xml:space="preserve">reat </w:t>
      </w:r>
      <w:r w:rsidR="004462EA" w:rsidRPr="007444B5">
        <w:t>h</w:t>
      </w:r>
      <w:r w:rsidRPr="007444B5">
        <w:t xml:space="preserve">azardous </w:t>
      </w:r>
      <w:r w:rsidR="004462EA" w:rsidRPr="007444B5">
        <w:t>w</w:t>
      </w:r>
      <w:r w:rsidRPr="007444B5">
        <w:t xml:space="preserve">aste in </w:t>
      </w:r>
      <w:r w:rsidR="004462EA" w:rsidRPr="007444B5">
        <w:t>t</w:t>
      </w:r>
      <w:r w:rsidRPr="007444B5">
        <w:t xml:space="preserve">anks: Additional </w:t>
      </w:r>
      <w:r w:rsidR="004462EA" w:rsidRPr="007444B5">
        <w:t>r</w:t>
      </w:r>
      <w:r w:rsidRPr="007444B5">
        <w:t xml:space="preserve">equirements. </w:t>
      </w:r>
      <w:r w:rsidRPr="00BC3715">
        <w:rPr>
          <w:b w:val="0"/>
          <w:bCs/>
        </w:rPr>
        <w:t xml:space="preserve">In addition to the information required for all applications, the applicant for a license to store or treat hazardous waste in tanks </w:t>
      </w:r>
      <w:r w:rsidR="00D267D6" w:rsidRPr="00BC3715">
        <w:rPr>
          <w:b w:val="0"/>
          <w:bCs/>
        </w:rPr>
        <w:t>shall</w:t>
      </w:r>
      <w:r w:rsidRPr="00BC3715">
        <w:rPr>
          <w:b w:val="0"/>
          <w:bCs/>
        </w:rPr>
        <w:t xml:space="preserve"> include in </w:t>
      </w:r>
      <w:r w:rsidR="00D267D6" w:rsidRPr="00BC3715">
        <w:rPr>
          <w:b w:val="0"/>
          <w:bCs/>
        </w:rPr>
        <w:t xml:space="preserve">the </w:t>
      </w:r>
      <w:r w:rsidRPr="00BC3715">
        <w:rPr>
          <w:b w:val="0"/>
          <w:bCs/>
        </w:rPr>
        <w:t xml:space="preserve">application the information required by 40 </w:t>
      </w:r>
      <w:r w:rsidR="00EB0163" w:rsidRPr="00BC3715">
        <w:rPr>
          <w:b w:val="0"/>
          <w:bCs/>
        </w:rPr>
        <w:t>C.F.R.</w:t>
      </w:r>
      <w:r w:rsidR="00B0050E" w:rsidRPr="00BC3715">
        <w:rPr>
          <w:b w:val="0"/>
          <w:bCs/>
        </w:rPr>
        <w:t xml:space="preserve"> </w:t>
      </w:r>
      <w:bookmarkStart w:id="30" w:name="_Hlk39674046"/>
      <w:r w:rsidR="00B0050E" w:rsidRPr="00BC3715">
        <w:rPr>
          <w:b w:val="0"/>
          <w:bCs/>
        </w:rPr>
        <w:t>§</w:t>
      </w:r>
      <w:bookmarkEnd w:id="30"/>
      <w:r w:rsidR="00B921AE" w:rsidRPr="00BC3715">
        <w:rPr>
          <w:b w:val="0"/>
          <w:bCs/>
        </w:rPr>
        <w:t>§</w:t>
      </w:r>
      <w:r w:rsidRPr="00BC3715">
        <w:rPr>
          <w:b w:val="0"/>
          <w:bCs/>
        </w:rPr>
        <w:t xml:space="preserve"> 270.16(a)-(</w:t>
      </w:r>
      <w:r w:rsidR="009F2083" w:rsidRPr="00BC3715">
        <w:rPr>
          <w:b w:val="0"/>
          <w:bCs/>
        </w:rPr>
        <w:t>k</w:t>
      </w:r>
      <w:r w:rsidRPr="00BC3715">
        <w:rPr>
          <w:b w:val="0"/>
          <w:bCs/>
        </w:rPr>
        <w:t xml:space="preserve">) </w:t>
      </w:r>
      <w:r w:rsidR="00B921AE" w:rsidRPr="00BC3715">
        <w:rPr>
          <w:b w:val="0"/>
          <w:bCs/>
        </w:rPr>
        <w:t>and 270.27</w:t>
      </w:r>
      <w:r w:rsidRPr="00BC3715">
        <w:rPr>
          <w:b w:val="0"/>
          <w:bCs/>
        </w:rPr>
        <w:t xml:space="preserve">, </w:t>
      </w:r>
      <w:r w:rsidR="00573D92" w:rsidRPr="00BC3715">
        <w:rPr>
          <w:b w:val="0"/>
          <w:bCs/>
        </w:rPr>
        <w:t xml:space="preserve">except </w:t>
      </w:r>
      <w:r w:rsidRPr="00BC3715">
        <w:rPr>
          <w:b w:val="0"/>
          <w:bCs/>
        </w:rPr>
        <w:t xml:space="preserve">that references to sections in 40 </w:t>
      </w:r>
      <w:r w:rsidR="00EB0163" w:rsidRPr="00BC3715">
        <w:rPr>
          <w:b w:val="0"/>
          <w:bCs/>
        </w:rPr>
        <w:t>C.F.R.</w:t>
      </w:r>
      <w:r w:rsidRPr="00BC3715">
        <w:rPr>
          <w:b w:val="0"/>
          <w:bCs/>
        </w:rPr>
        <w:t xml:space="preserve"> Part 264 shall mean </w:t>
      </w:r>
      <w:r w:rsidR="00283987" w:rsidRPr="00BC3715">
        <w:rPr>
          <w:b w:val="0"/>
          <w:bCs/>
        </w:rPr>
        <w:t>06-096 C.M.R. ch.</w:t>
      </w:r>
      <w:r w:rsidRPr="00BC3715">
        <w:rPr>
          <w:b w:val="0"/>
          <w:bCs/>
        </w:rPr>
        <w:t xml:space="preserve"> 854 and 40 </w:t>
      </w:r>
      <w:r w:rsidR="00EB0163" w:rsidRPr="00BC3715">
        <w:rPr>
          <w:b w:val="0"/>
          <w:bCs/>
        </w:rPr>
        <w:t>C.F.R.</w:t>
      </w:r>
      <w:r w:rsidR="00B0050E" w:rsidRPr="00BC3715">
        <w:rPr>
          <w:b w:val="0"/>
          <w:bCs/>
        </w:rPr>
        <w:t xml:space="preserve"> §</w:t>
      </w:r>
      <w:r w:rsidRPr="00BC3715">
        <w:rPr>
          <w:b w:val="0"/>
          <w:bCs/>
        </w:rPr>
        <w:t xml:space="preserve"> 270.16(h) shall be deleted. An applicant for a license to treat hazardous waste in tanks must also include in </w:t>
      </w:r>
      <w:r w:rsidR="00DD4418" w:rsidRPr="00BC3715">
        <w:rPr>
          <w:b w:val="0"/>
          <w:bCs/>
        </w:rPr>
        <w:t>the</w:t>
      </w:r>
      <w:r w:rsidRPr="00BC3715">
        <w:rPr>
          <w:b w:val="0"/>
          <w:bCs/>
        </w:rPr>
        <w:t xml:space="preserve"> application:</w:t>
      </w:r>
      <w:bookmarkEnd w:id="29"/>
    </w:p>
    <w:p w14:paraId="16D5DA11" w14:textId="77777777" w:rsidR="00837022" w:rsidRPr="007444B5" w:rsidRDefault="00837022">
      <w:pPr>
        <w:spacing w:line="240" w:lineRule="atLeast"/>
        <w:ind w:left="720"/>
        <w:rPr>
          <w:rFonts w:ascii="Arial" w:hAnsi="Arial" w:cs="Arial"/>
          <w:sz w:val="24"/>
          <w:szCs w:val="24"/>
        </w:rPr>
      </w:pPr>
    </w:p>
    <w:p w14:paraId="251B879C" w14:textId="38AB9BA6"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Design standards used or to be used in design and construction of the tank(s); </w:t>
      </w:r>
    </w:p>
    <w:p w14:paraId="2C2E1F73" w14:textId="77777777" w:rsidR="00837022" w:rsidRPr="007444B5" w:rsidRDefault="00837022">
      <w:pPr>
        <w:pStyle w:val="RulesParagraph"/>
        <w:jc w:val="left"/>
        <w:rPr>
          <w:rFonts w:ascii="Arial" w:hAnsi="Arial" w:cs="Arial"/>
          <w:sz w:val="24"/>
          <w:szCs w:val="24"/>
        </w:rPr>
      </w:pPr>
    </w:p>
    <w:p w14:paraId="007945F7" w14:textId="2A7F039A"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Design specifications for tanks(s), including specification of construction materials and lining materials, including relevant characteristics such as corrosion or erosion resistance; </w:t>
      </w:r>
    </w:p>
    <w:p w14:paraId="477DB746" w14:textId="77777777" w:rsidR="00837022" w:rsidRPr="007444B5" w:rsidRDefault="00837022">
      <w:pPr>
        <w:pStyle w:val="RulesParagraph"/>
        <w:jc w:val="left"/>
        <w:rPr>
          <w:rFonts w:ascii="Arial" w:hAnsi="Arial" w:cs="Arial"/>
          <w:sz w:val="24"/>
          <w:szCs w:val="24"/>
        </w:rPr>
      </w:pPr>
    </w:p>
    <w:p w14:paraId="3CECC828" w14:textId="65B9EBAE"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 xml:space="preserve">Tank dimensions, capacity and shell thickness; </w:t>
      </w:r>
    </w:p>
    <w:p w14:paraId="62C76FA9" w14:textId="77777777" w:rsidR="00837022" w:rsidRPr="007444B5" w:rsidRDefault="00837022">
      <w:pPr>
        <w:pStyle w:val="RulesParagraph"/>
        <w:jc w:val="left"/>
        <w:rPr>
          <w:rFonts w:ascii="Arial" w:hAnsi="Arial" w:cs="Arial"/>
          <w:sz w:val="24"/>
          <w:szCs w:val="24"/>
        </w:rPr>
      </w:pPr>
    </w:p>
    <w:p w14:paraId="18138B07" w14:textId="28937004"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A diagram of piping, instrumentation and process flow; </w:t>
      </w:r>
    </w:p>
    <w:p w14:paraId="40C93CD9" w14:textId="77777777" w:rsidR="00837022" w:rsidRPr="007444B5" w:rsidRDefault="00837022">
      <w:pPr>
        <w:pStyle w:val="RulesParagraph"/>
        <w:jc w:val="left"/>
        <w:rPr>
          <w:rFonts w:ascii="Arial" w:hAnsi="Arial" w:cs="Arial"/>
          <w:sz w:val="24"/>
          <w:szCs w:val="24"/>
        </w:rPr>
      </w:pPr>
    </w:p>
    <w:p w14:paraId="0330183E" w14:textId="3B3D2252"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 xml:space="preserve">A description of feed systems, safety cutoff, bypass systems and pressure controls such as vents; </w:t>
      </w:r>
    </w:p>
    <w:p w14:paraId="671EB9F8" w14:textId="77777777" w:rsidR="00837022" w:rsidRPr="007444B5" w:rsidRDefault="00837022">
      <w:pPr>
        <w:pStyle w:val="RulesParagraph"/>
        <w:jc w:val="left"/>
        <w:rPr>
          <w:rFonts w:ascii="Arial" w:hAnsi="Arial" w:cs="Arial"/>
          <w:sz w:val="24"/>
          <w:szCs w:val="24"/>
        </w:rPr>
      </w:pPr>
    </w:p>
    <w:p w14:paraId="20D148D2" w14:textId="335A679A"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 xml:space="preserve">A description of procedures for handling incompatible, ignitable or reactive </w:t>
      </w:r>
      <w:proofErr w:type="gramStart"/>
      <w:r w:rsidRPr="007444B5">
        <w:rPr>
          <w:rFonts w:ascii="Arial" w:hAnsi="Arial" w:cs="Arial"/>
          <w:sz w:val="24"/>
          <w:szCs w:val="24"/>
        </w:rPr>
        <w:t>wastes</w:t>
      </w:r>
      <w:proofErr w:type="gramEnd"/>
      <w:r w:rsidR="003526E3" w:rsidRPr="007444B5">
        <w:rPr>
          <w:rFonts w:ascii="Arial" w:hAnsi="Arial" w:cs="Arial"/>
          <w:sz w:val="24"/>
          <w:szCs w:val="24"/>
        </w:rPr>
        <w:t>; and</w:t>
      </w:r>
    </w:p>
    <w:p w14:paraId="17E37616" w14:textId="77777777" w:rsidR="00837022" w:rsidRPr="007444B5" w:rsidRDefault="00837022">
      <w:pPr>
        <w:pStyle w:val="RulesParagraph"/>
        <w:jc w:val="left"/>
        <w:rPr>
          <w:rFonts w:ascii="Arial" w:hAnsi="Arial" w:cs="Arial"/>
          <w:sz w:val="24"/>
          <w:szCs w:val="24"/>
        </w:rPr>
      </w:pPr>
    </w:p>
    <w:p w14:paraId="0C35DCA6" w14:textId="2E45412F"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 xml:space="preserve">Information on how the owner or operator intends to comply with the remaining applicable design, construction, and operating requirements of </w:t>
      </w:r>
      <w:r w:rsidR="00283987" w:rsidRPr="007444B5">
        <w:rPr>
          <w:rFonts w:ascii="Arial" w:hAnsi="Arial" w:cs="Arial"/>
          <w:sz w:val="24"/>
          <w:szCs w:val="24"/>
        </w:rPr>
        <w:t>06-096 C.M.R. ch.</w:t>
      </w:r>
      <w:r w:rsidRPr="007444B5">
        <w:rPr>
          <w:rFonts w:ascii="Arial" w:hAnsi="Arial" w:cs="Arial"/>
          <w:sz w:val="24"/>
          <w:szCs w:val="24"/>
        </w:rPr>
        <w:t xml:space="preserve"> 854.</w:t>
      </w:r>
    </w:p>
    <w:p w14:paraId="095E77B1" w14:textId="77777777" w:rsidR="00837022" w:rsidRPr="007444B5" w:rsidRDefault="00837022">
      <w:pPr>
        <w:spacing w:line="240" w:lineRule="atLeast"/>
        <w:ind w:left="1080" w:hanging="360"/>
        <w:rPr>
          <w:rFonts w:ascii="Arial" w:hAnsi="Arial" w:cs="Arial"/>
          <w:sz w:val="24"/>
          <w:szCs w:val="24"/>
        </w:rPr>
      </w:pPr>
    </w:p>
    <w:p w14:paraId="08227B4D" w14:textId="6246CCFE" w:rsidR="00837022" w:rsidRPr="00BC3715" w:rsidRDefault="00837022" w:rsidP="00BC3715">
      <w:pPr>
        <w:pStyle w:val="Heading2"/>
        <w:rPr>
          <w:b w:val="0"/>
          <w:bCs/>
        </w:rPr>
      </w:pPr>
      <w:bookmarkStart w:id="31" w:name="_Toc231574425"/>
      <w:r w:rsidRPr="00BC3715">
        <w:rPr>
          <w:b w:val="0"/>
          <w:bCs/>
        </w:rPr>
        <w:t>F.</w:t>
      </w:r>
      <w:r w:rsidRPr="007444B5">
        <w:tab/>
        <w:t xml:space="preserve">Application for </w:t>
      </w:r>
      <w:r w:rsidR="004462EA" w:rsidRPr="007444B5">
        <w:t>l</w:t>
      </w:r>
      <w:r w:rsidRPr="007444B5">
        <w:t xml:space="preserve">icense for </w:t>
      </w:r>
      <w:r w:rsidR="004462EA" w:rsidRPr="007444B5">
        <w:t>w</w:t>
      </w:r>
      <w:r w:rsidRPr="007444B5">
        <w:t xml:space="preserve">aste </w:t>
      </w:r>
      <w:r w:rsidR="004462EA" w:rsidRPr="007444B5">
        <w:t>p</w:t>
      </w:r>
      <w:r w:rsidRPr="007444B5">
        <w:t xml:space="preserve">ile: Additional </w:t>
      </w:r>
      <w:r w:rsidR="004462EA" w:rsidRPr="007444B5">
        <w:t>r</w:t>
      </w:r>
      <w:r w:rsidRPr="007444B5">
        <w:t xml:space="preserve">equirements. </w:t>
      </w:r>
      <w:r w:rsidRPr="00BC3715">
        <w:rPr>
          <w:b w:val="0"/>
          <w:bCs/>
        </w:rPr>
        <w:t xml:space="preserve">In addition to the information required for all applications, the applicant for a license for a facility that stores hazardous waste in a waste pile </w:t>
      </w:r>
      <w:r w:rsidR="00A95BB6" w:rsidRPr="00BC3715">
        <w:rPr>
          <w:b w:val="0"/>
          <w:bCs/>
        </w:rPr>
        <w:t>shall</w:t>
      </w:r>
      <w:r w:rsidRPr="00BC3715">
        <w:rPr>
          <w:b w:val="0"/>
          <w:bCs/>
        </w:rPr>
        <w:t xml:space="preserve"> comply with the requirements of 40 </w:t>
      </w:r>
      <w:r w:rsidR="00EB0163" w:rsidRPr="00BC3715">
        <w:rPr>
          <w:b w:val="0"/>
          <w:bCs/>
        </w:rPr>
        <w:t>C.F.R.</w:t>
      </w:r>
      <w:r w:rsidRPr="00BC3715">
        <w:rPr>
          <w:b w:val="0"/>
          <w:bCs/>
        </w:rPr>
        <w:t xml:space="preserve"> </w:t>
      </w:r>
      <w:r w:rsidR="00B0050E" w:rsidRPr="00BC3715">
        <w:rPr>
          <w:b w:val="0"/>
          <w:bCs/>
        </w:rPr>
        <w:t xml:space="preserve">§ </w:t>
      </w:r>
      <w:r w:rsidRPr="00BC3715">
        <w:rPr>
          <w:b w:val="0"/>
          <w:bCs/>
        </w:rPr>
        <w:t>270.18(a)</w:t>
      </w:r>
      <w:r w:rsidRPr="00BC3715">
        <w:rPr>
          <w:b w:val="0"/>
          <w:bCs/>
        </w:rPr>
        <w:noBreakHyphen/>
        <w:t>(</w:t>
      </w:r>
      <w:proofErr w:type="spellStart"/>
      <w:r w:rsidRPr="00BC3715">
        <w:rPr>
          <w:b w:val="0"/>
          <w:bCs/>
        </w:rPr>
        <w:t>i</w:t>
      </w:r>
      <w:proofErr w:type="spellEnd"/>
      <w:r w:rsidRPr="00BC3715">
        <w:rPr>
          <w:b w:val="0"/>
          <w:bCs/>
        </w:rPr>
        <w:t xml:space="preserve">), provided, however, that </w:t>
      </w:r>
      <w:r w:rsidR="00E75200" w:rsidRPr="00BC3715">
        <w:rPr>
          <w:b w:val="0"/>
          <w:bCs/>
        </w:rPr>
        <w:t xml:space="preserve">an </w:t>
      </w:r>
      <w:r w:rsidRPr="00BC3715">
        <w:rPr>
          <w:b w:val="0"/>
          <w:bCs/>
        </w:rPr>
        <w:t xml:space="preserve">exemption </w:t>
      </w:r>
      <w:r w:rsidR="00E75200" w:rsidRPr="00BC3715">
        <w:rPr>
          <w:b w:val="0"/>
          <w:bCs/>
        </w:rPr>
        <w:t xml:space="preserve">as </w:t>
      </w:r>
      <w:r w:rsidRPr="00BC3715">
        <w:rPr>
          <w:b w:val="0"/>
          <w:bCs/>
        </w:rPr>
        <w:t xml:space="preserve">set forth in 40 </w:t>
      </w:r>
      <w:r w:rsidR="00EB0163" w:rsidRPr="00BC3715">
        <w:rPr>
          <w:b w:val="0"/>
          <w:bCs/>
        </w:rPr>
        <w:t>C.F.R.</w:t>
      </w:r>
      <w:r w:rsidR="00B0050E" w:rsidRPr="00BC3715">
        <w:rPr>
          <w:b w:val="0"/>
          <w:bCs/>
        </w:rPr>
        <w:t xml:space="preserve"> §§</w:t>
      </w:r>
      <w:r w:rsidRPr="00BC3715">
        <w:rPr>
          <w:b w:val="0"/>
          <w:bCs/>
        </w:rPr>
        <w:t xml:space="preserve"> 264.250(c), 264.251</w:t>
      </w:r>
      <w:r w:rsidR="00031FF0" w:rsidRPr="00BC3715">
        <w:rPr>
          <w:b w:val="0"/>
          <w:bCs/>
        </w:rPr>
        <w:t>(a)</w:t>
      </w:r>
      <w:r w:rsidR="00AA1A23" w:rsidRPr="00BC3715">
        <w:rPr>
          <w:b w:val="0"/>
          <w:bCs/>
        </w:rPr>
        <w:t xml:space="preserve"> for</w:t>
      </w:r>
      <w:r w:rsidR="00012105" w:rsidRPr="00BC3715">
        <w:rPr>
          <w:b w:val="0"/>
          <w:bCs/>
        </w:rPr>
        <w:t xml:space="preserve"> an</w:t>
      </w:r>
      <w:r w:rsidR="00AA1A23" w:rsidRPr="00BC3715">
        <w:rPr>
          <w:b w:val="0"/>
          <w:bCs/>
        </w:rPr>
        <w:t xml:space="preserve"> existing</w:t>
      </w:r>
      <w:r w:rsidR="00012105" w:rsidRPr="00BC3715">
        <w:rPr>
          <w:b w:val="0"/>
          <w:bCs/>
        </w:rPr>
        <w:t xml:space="preserve"> portion of a waste pile,</w:t>
      </w:r>
      <w:r w:rsidR="00031FF0" w:rsidRPr="00BC3715">
        <w:rPr>
          <w:b w:val="0"/>
          <w:bCs/>
        </w:rPr>
        <w:t xml:space="preserve"> </w:t>
      </w:r>
      <w:r w:rsidR="00012105" w:rsidRPr="00BC3715">
        <w:rPr>
          <w:b w:val="0"/>
          <w:bCs/>
        </w:rPr>
        <w:t>264.251</w:t>
      </w:r>
      <w:r w:rsidRPr="00BC3715">
        <w:rPr>
          <w:b w:val="0"/>
          <w:bCs/>
        </w:rPr>
        <w:t>(b)</w:t>
      </w:r>
      <w:r w:rsidR="00FF06E7" w:rsidRPr="00BC3715">
        <w:rPr>
          <w:b w:val="0"/>
          <w:bCs/>
        </w:rPr>
        <w:t>,</w:t>
      </w:r>
      <w:r w:rsidRPr="00BC3715">
        <w:rPr>
          <w:b w:val="0"/>
          <w:bCs/>
        </w:rPr>
        <w:t xml:space="preserve"> </w:t>
      </w:r>
      <w:r w:rsidR="00A42A7F" w:rsidRPr="00BC3715">
        <w:rPr>
          <w:b w:val="0"/>
          <w:bCs/>
        </w:rPr>
        <w:t xml:space="preserve">or </w:t>
      </w:r>
      <w:r w:rsidRPr="00BC3715">
        <w:rPr>
          <w:b w:val="0"/>
          <w:bCs/>
        </w:rPr>
        <w:t xml:space="preserve">264.90(b)(5) shall not apply, references to other sections of 40 </w:t>
      </w:r>
      <w:r w:rsidR="00EB0163" w:rsidRPr="00BC3715">
        <w:rPr>
          <w:b w:val="0"/>
          <w:bCs/>
        </w:rPr>
        <w:t>C.F.R.</w:t>
      </w:r>
      <w:r w:rsidRPr="00BC3715">
        <w:rPr>
          <w:b w:val="0"/>
          <w:bCs/>
        </w:rPr>
        <w:t xml:space="preserve"> Part 264 shall mean </w:t>
      </w:r>
      <w:r w:rsidR="00283987" w:rsidRPr="00BC3715">
        <w:rPr>
          <w:b w:val="0"/>
          <w:bCs/>
        </w:rPr>
        <w:t>06-096 C.M.R. ch.</w:t>
      </w:r>
      <w:r w:rsidRPr="00BC3715">
        <w:rPr>
          <w:b w:val="0"/>
          <w:bCs/>
        </w:rPr>
        <w:t xml:space="preserve"> 854, references to other sections of 40 </w:t>
      </w:r>
      <w:r w:rsidR="00EB0163" w:rsidRPr="00BC3715">
        <w:rPr>
          <w:b w:val="0"/>
          <w:bCs/>
        </w:rPr>
        <w:t>C.F.R.</w:t>
      </w:r>
      <w:r w:rsidRPr="00BC3715">
        <w:rPr>
          <w:b w:val="0"/>
          <w:bCs/>
        </w:rPr>
        <w:t xml:space="preserve"> Part 270 shall mean this Chapter, and the treatment of hazardous waste in a waste pile is prohibited.</w:t>
      </w:r>
      <w:bookmarkEnd w:id="31"/>
    </w:p>
    <w:p w14:paraId="2DE0DCB7" w14:textId="77777777" w:rsidR="00837022" w:rsidRPr="007444B5" w:rsidRDefault="00837022">
      <w:pPr>
        <w:spacing w:line="240" w:lineRule="atLeast"/>
        <w:ind w:left="720"/>
        <w:rPr>
          <w:rFonts w:ascii="Arial" w:hAnsi="Arial" w:cs="Arial"/>
          <w:sz w:val="24"/>
          <w:szCs w:val="24"/>
        </w:rPr>
      </w:pPr>
    </w:p>
    <w:p w14:paraId="2680249C" w14:textId="71E57D5F" w:rsidR="00837022" w:rsidRPr="007444B5" w:rsidRDefault="00837022" w:rsidP="00BC3715">
      <w:pPr>
        <w:pStyle w:val="Heading2"/>
      </w:pPr>
      <w:bookmarkStart w:id="32" w:name="_Toc231574426"/>
      <w:r w:rsidRPr="00BC3715">
        <w:rPr>
          <w:b w:val="0"/>
          <w:bCs/>
        </w:rPr>
        <w:t>G.</w:t>
      </w:r>
      <w:r w:rsidRPr="007444B5">
        <w:tab/>
        <w:t xml:space="preserve">Application for </w:t>
      </w:r>
      <w:r w:rsidR="004462EA" w:rsidRPr="007444B5">
        <w:t>l</w:t>
      </w:r>
      <w:r w:rsidRPr="007444B5">
        <w:t xml:space="preserve">icense for </w:t>
      </w:r>
      <w:r w:rsidR="004462EA" w:rsidRPr="007444B5">
        <w:t>l</w:t>
      </w:r>
      <w:r w:rsidRPr="007444B5">
        <w:t xml:space="preserve">and </w:t>
      </w:r>
      <w:r w:rsidR="004462EA" w:rsidRPr="007444B5">
        <w:t>t</w:t>
      </w:r>
      <w:r w:rsidRPr="007444B5">
        <w:t xml:space="preserve">reatment: Additional </w:t>
      </w:r>
      <w:r w:rsidR="004462EA" w:rsidRPr="007444B5">
        <w:t>r</w:t>
      </w:r>
      <w:r w:rsidRPr="007444B5">
        <w:t xml:space="preserve">equirements. </w:t>
      </w:r>
      <w:r w:rsidRPr="00BC3715">
        <w:rPr>
          <w:b w:val="0"/>
          <w:bCs/>
        </w:rPr>
        <w:t xml:space="preserve">In addition to the information required for all applications, the applicant for a license for a facility that uses land treatment to treat or dispose of hazardous waste </w:t>
      </w:r>
      <w:r w:rsidR="00A95BB6" w:rsidRPr="00BC3715">
        <w:rPr>
          <w:b w:val="0"/>
          <w:bCs/>
        </w:rPr>
        <w:t>shall</w:t>
      </w:r>
      <w:r w:rsidRPr="00BC3715">
        <w:rPr>
          <w:b w:val="0"/>
          <w:bCs/>
        </w:rPr>
        <w:t>:</w:t>
      </w:r>
      <w:bookmarkEnd w:id="32"/>
    </w:p>
    <w:p w14:paraId="1D093D21" w14:textId="77777777" w:rsidR="00837022" w:rsidRPr="007444B5" w:rsidRDefault="00837022">
      <w:pPr>
        <w:spacing w:line="240" w:lineRule="atLeast"/>
        <w:ind w:left="720"/>
        <w:rPr>
          <w:rFonts w:ascii="Arial" w:hAnsi="Arial" w:cs="Arial"/>
          <w:sz w:val="24"/>
          <w:szCs w:val="24"/>
        </w:rPr>
      </w:pPr>
    </w:p>
    <w:p w14:paraId="067AE745" w14:textId="1795E2F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Comply with the requirements of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270.20(a)</w:t>
      </w:r>
      <w:r w:rsidRPr="007444B5">
        <w:rPr>
          <w:rFonts w:ascii="Arial" w:hAnsi="Arial" w:cs="Arial"/>
          <w:sz w:val="24"/>
          <w:szCs w:val="24"/>
        </w:rPr>
        <w:noBreakHyphen/>
        <w:t>(</w:t>
      </w:r>
      <w:proofErr w:type="spellStart"/>
      <w:r w:rsidRPr="007444B5">
        <w:rPr>
          <w:rFonts w:ascii="Arial" w:hAnsi="Arial" w:cs="Arial"/>
          <w:sz w:val="24"/>
          <w:szCs w:val="24"/>
        </w:rPr>
        <w:t>i</w:t>
      </w:r>
      <w:proofErr w:type="spellEnd"/>
      <w:r w:rsidRPr="007444B5">
        <w:rPr>
          <w:rFonts w:ascii="Arial" w:hAnsi="Arial" w:cs="Arial"/>
          <w:sz w:val="24"/>
          <w:szCs w:val="24"/>
        </w:rPr>
        <w:t xml:space="preserve">) and 270.63, provided, however, that references to other sections of 40 </w:t>
      </w:r>
      <w:r w:rsidR="00EB0163" w:rsidRPr="007444B5">
        <w:rPr>
          <w:rFonts w:ascii="Arial" w:hAnsi="Arial" w:cs="Arial"/>
          <w:sz w:val="24"/>
          <w:szCs w:val="24"/>
        </w:rPr>
        <w:t>C.F.R.</w:t>
      </w:r>
      <w:r w:rsidRPr="007444B5">
        <w:rPr>
          <w:rFonts w:ascii="Arial" w:hAnsi="Arial" w:cs="Arial"/>
          <w:sz w:val="24"/>
          <w:szCs w:val="24"/>
        </w:rPr>
        <w:t xml:space="preserve"> Part 270 or </w:t>
      </w:r>
      <w:r w:rsidRPr="007444B5">
        <w:rPr>
          <w:rFonts w:ascii="Arial" w:hAnsi="Arial" w:cs="Arial"/>
          <w:sz w:val="24"/>
          <w:szCs w:val="24"/>
        </w:rPr>
        <w:lastRenderedPageBreak/>
        <w:t xml:space="preserve">Part 124 shall mean this Chapter, and references to sections or subparts of 40 </w:t>
      </w:r>
      <w:r w:rsidR="00EB0163" w:rsidRPr="007444B5">
        <w:rPr>
          <w:rFonts w:ascii="Arial" w:hAnsi="Arial" w:cs="Arial"/>
          <w:sz w:val="24"/>
          <w:szCs w:val="24"/>
        </w:rPr>
        <w:t>C.F.R.</w:t>
      </w:r>
      <w:r w:rsidRPr="007444B5">
        <w:rPr>
          <w:rFonts w:ascii="Arial" w:hAnsi="Arial" w:cs="Arial"/>
          <w:sz w:val="24"/>
          <w:szCs w:val="24"/>
        </w:rPr>
        <w:t xml:space="preserve"> Part 264 shall mean </w:t>
      </w:r>
      <w:r w:rsidR="00283987" w:rsidRPr="007444B5">
        <w:rPr>
          <w:rFonts w:ascii="Arial" w:hAnsi="Arial" w:cs="Arial"/>
          <w:sz w:val="24"/>
          <w:szCs w:val="24"/>
        </w:rPr>
        <w:t>06-096 C.M.R. ch.</w:t>
      </w:r>
      <w:r w:rsidRPr="007444B5">
        <w:rPr>
          <w:rFonts w:ascii="Arial" w:hAnsi="Arial" w:cs="Arial"/>
          <w:sz w:val="24"/>
          <w:szCs w:val="24"/>
        </w:rPr>
        <w:t xml:space="preserve"> 854; and</w:t>
      </w:r>
    </w:p>
    <w:p w14:paraId="3406F219" w14:textId="77777777" w:rsidR="00837022" w:rsidRPr="007444B5" w:rsidRDefault="00837022">
      <w:pPr>
        <w:pStyle w:val="RulesParagraph"/>
        <w:jc w:val="left"/>
        <w:rPr>
          <w:rFonts w:ascii="Arial" w:hAnsi="Arial" w:cs="Arial"/>
          <w:sz w:val="24"/>
          <w:szCs w:val="24"/>
        </w:rPr>
      </w:pPr>
    </w:p>
    <w:p w14:paraId="09826D1F" w14:textId="2760D53B"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Submit information on the potential for the public to be exposed to hazardous waste or hazardous constituents through discharges related to the facility. At a minimum such information </w:t>
      </w:r>
      <w:r w:rsidR="00682A3D" w:rsidRPr="007444B5">
        <w:rPr>
          <w:rFonts w:ascii="Arial" w:hAnsi="Arial" w:cs="Arial"/>
          <w:sz w:val="24"/>
          <w:szCs w:val="24"/>
        </w:rPr>
        <w:t>must</w:t>
      </w:r>
      <w:r w:rsidRPr="007444B5">
        <w:rPr>
          <w:rFonts w:ascii="Arial" w:hAnsi="Arial" w:cs="Arial"/>
          <w:sz w:val="24"/>
          <w:szCs w:val="24"/>
        </w:rPr>
        <w:t xml:space="preserve"> be prepared by an individual or individuals qualified to assess potential exposure and effects of such exposure and </w:t>
      </w:r>
      <w:r w:rsidR="00682A3D" w:rsidRPr="007444B5">
        <w:rPr>
          <w:rFonts w:ascii="Arial" w:hAnsi="Arial" w:cs="Arial"/>
          <w:sz w:val="24"/>
          <w:szCs w:val="24"/>
        </w:rPr>
        <w:t>must</w:t>
      </w:r>
      <w:r w:rsidRPr="007444B5">
        <w:rPr>
          <w:rFonts w:ascii="Arial" w:hAnsi="Arial" w:cs="Arial"/>
          <w:sz w:val="24"/>
          <w:szCs w:val="24"/>
        </w:rPr>
        <w:t xml:space="preserve"> address:</w:t>
      </w:r>
    </w:p>
    <w:p w14:paraId="6BA0EF0A" w14:textId="77777777" w:rsidR="00837022" w:rsidRPr="007444B5" w:rsidRDefault="00837022">
      <w:pPr>
        <w:spacing w:line="240" w:lineRule="atLeast"/>
        <w:ind w:left="1080" w:hanging="360"/>
        <w:rPr>
          <w:rFonts w:ascii="Arial" w:hAnsi="Arial" w:cs="Arial"/>
          <w:sz w:val="24"/>
          <w:szCs w:val="24"/>
        </w:rPr>
      </w:pPr>
    </w:p>
    <w:p w14:paraId="17FF35FE"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Reasonably foreseeable potential releases from both normal operations and accidents at the facility, including discharges associated with transportation to and from the facility;</w:t>
      </w:r>
    </w:p>
    <w:p w14:paraId="34C6FF5B" w14:textId="77777777" w:rsidR="00837022" w:rsidRPr="007444B5" w:rsidRDefault="00837022">
      <w:pPr>
        <w:pStyle w:val="RulesSub-Paragraph"/>
        <w:jc w:val="left"/>
        <w:rPr>
          <w:rFonts w:ascii="Arial" w:hAnsi="Arial" w:cs="Arial"/>
          <w:sz w:val="24"/>
          <w:szCs w:val="24"/>
        </w:rPr>
      </w:pPr>
    </w:p>
    <w:p w14:paraId="513F14BC"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The potential pathways, including ground or surface water contamination, air emissions, and food chain contamination, of human exposure to hazardous wastes or constituents resulting from the discharges described under (a) above;</w:t>
      </w:r>
    </w:p>
    <w:p w14:paraId="7C0B3F7E" w14:textId="77777777" w:rsidR="00837022" w:rsidRPr="007444B5" w:rsidRDefault="00837022">
      <w:pPr>
        <w:pStyle w:val="RulesSub-Paragraph"/>
        <w:jc w:val="left"/>
        <w:rPr>
          <w:rFonts w:ascii="Arial" w:hAnsi="Arial" w:cs="Arial"/>
          <w:sz w:val="24"/>
          <w:szCs w:val="24"/>
        </w:rPr>
      </w:pPr>
    </w:p>
    <w:p w14:paraId="568FC4C0"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The size and potential susceptibility of the community within the likely pathway of exposure, a comparison of expected human exposure levels to the </w:t>
      </w:r>
      <w:proofErr w:type="gramStart"/>
      <w:r w:rsidRPr="007444B5">
        <w:rPr>
          <w:rFonts w:ascii="Arial" w:hAnsi="Arial" w:cs="Arial"/>
          <w:sz w:val="24"/>
          <w:szCs w:val="24"/>
        </w:rPr>
        <w:t>short</w:t>
      </w:r>
      <w:r w:rsidRPr="007444B5">
        <w:rPr>
          <w:rFonts w:ascii="Arial" w:hAnsi="Arial" w:cs="Arial"/>
          <w:sz w:val="24"/>
          <w:szCs w:val="24"/>
        </w:rPr>
        <w:noBreakHyphen/>
        <w:t>term</w:t>
      </w:r>
      <w:proofErr w:type="gramEnd"/>
      <w:r w:rsidRPr="007444B5">
        <w:rPr>
          <w:rFonts w:ascii="Arial" w:hAnsi="Arial" w:cs="Arial"/>
          <w:sz w:val="24"/>
          <w:szCs w:val="24"/>
        </w:rPr>
        <w:t xml:space="preserve"> and long</w:t>
      </w:r>
      <w:r w:rsidRPr="007444B5">
        <w:rPr>
          <w:rFonts w:ascii="Arial" w:hAnsi="Arial" w:cs="Arial"/>
          <w:sz w:val="24"/>
          <w:szCs w:val="24"/>
        </w:rPr>
        <w:noBreakHyphen/>
        <w:t>term health effects associated with identified contaminants and any available recommended exposure or tolerance limits for such contaminants; and</w:t>
      </w:r>
    </w:p>
    <w:p w14:paraId="647BDCE1" w14:textId="77777777" w:rsidR="00837022" w:rsidRPr="007444B5" w:rsidRDefault="00837022">
      <w:pPr>
        <w:pStyle w:val="RulesSub-Paragraph"/>
        <w:jc w:val="left"/>
        <w:rPr>
          <w:rFonts w:ascii="Arial" w:hAnsi="Arial" w:cs="Arial"/>
          <w:sz w:val="24"/>
          <w:szCs w:val="24"/>
        </w:rPr>
      </w:pPr>
    </w:p>
    <w:p w14:paraId="7ED5897D"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The potential magnitude and nature of the human exposure resulting from such discharges including evidence as to the risks or health effects associated with such discharges or exposure.</w:t>
      </w:r>
    </w:p>
    <w:p w14:paraId="610873DF" w14:textId="77777777" w:rsidR="00837022" w:rsidRPr="007444B5" w:rsidRDefault="00837022">
      <w:pPr>
        <w:spacing w:line="240" w:lineRule="atLeast"/>
        <w:ind w:left="1440" w:hanging="360"/>
        <w:rPr>
          <w:rFonts w:ascii="Arial" w:hAnsi="Arial" w:cs="Arial"/>
          <w:sz w:val="24"/>
          <w:szCs w:val="24"/>
        </w:rPr>
      </w:pPr>
    </w:p>
    <w:p w14:paraId="1C522EC5" w14:textId="5AFE9B06" w:rsidR="00837022" w:rsidRPr="007444B5" w:rsidRDefault="00837022" w:rsidP="00BC3715">
      <w:pPr>
        <w:pStyle w:val="Heading2"/>
      </w:pPr>
      <w:bookmarkStart w:id="33" w:name="_Toc231574427"/>
      <w:r w:rsidRPr="00BC3715">
        <w:rPr>
          <w:b w:val="0"/>
          <w:bCs/>
        </w:rPr>
        <w:t>H.</w:t>
      </w:r>
      <w:r w:rsidRPr="00BC3715">
        <w:rPr>
          <w:b w:val="0"/>
          <w:bCs/>
        </w:rPr>
        <w:tab/>
      </w:r>
      <w:r w:rsidRPr="007444B5">
        <w:t xml:space="preserve">Application for </w:t>
      </w:r>
      <w:r w:rsidR="004462EA" w:rsidRPr="007444B5">
        <w:t>l</w:t>
      </w:r>
      <w:r w:rsidRPr="007444B5">
        <w:t xml:space="preserve">icense for </w:t>
      </w:r>
      <w:r w:rsidR="004462EA" w:rsidRPr="007444B5">
        <w:t>s</w:t>
      </w:r>
      <w:r w:rsidRPr="007444B5">
        <w:t xml:space="preserve">torage </w:t>
      </w:r>
      <w:r w:rsidR="004462EA" w:rsidRPr="007444B5">
        <w:t>f</w:t>
      </w:r>
      <w:r w:rsidRPr="007444B5">
        <w:t xml:space="preserve">acility </w:t>
      </w:r>
      <w:r w:rsidR="004462EA" w:rsidRPr="007444B5">
        <w:t>u</w:t>
      </w:r>
      <w:r w:rsidRPr="007444B5">
        <w:t xml:space="preserve">tilizing </w:t>
      </w:r>
      <w:r w:rsidR="004462EA" w:rsidRPr="007444B5">
        <w:t>c</w:t>
      </w:r>
      <w:r w:rsidRPr="007444B5">
        <w:t xml:space="preserve">ontainers: Additional </w:t>
      </w:r>
      <w:r w:rsidR="004462EA" w:rsidRPr="007444B5">
        <w:t>r</w:t>
      </w:r>
      <w:r w:rsidRPr="007444B5">
        <w:t xml:space="preserve">equirements. </w:t>
      </w:r>
      <w:r w:rsidRPr="00BC3715">
        <w:rPr>
          <w:b w:val="0"/>
          <w:bCs/>
        </w:rPr>
        <w:t xml:space="preserve">In addition to the information required for all applications, the applicant for a license for a facility that stores hazardous waste in containers </w:t>
      </w:r>
      <w:r w:rsidR="00A95BB6" w:rsidRPr="00BC3715">
        <w:rPr>
          <w:b w:val="0"/>
          <w:bCs/>
        </w:rPr>
        <w:t>shall</w:t>
      </w:r>
      <w:r w:rsidRPr="00BC3715">
        <w:rPr>
          <w:b w:val="0"/>
          <w:bCs/>
        </w:rPr>
        <w:t xml:space="preserve"> comply with the requirements of 40 </w:t>
      </w:r>
      <w:r w:rsidR="00EB0163" w:rsidRPr="00BC3715">
        <w:rPr>
          <w:b w:val="0"/>
          <w:bCs/>
        </w:rPr>
        <w:t>C.F.R.</w:t>
      </w:r>
      <w:r w:rsidR="00B0050E" w:rsidRPr="00BC3715">
        <w:rPr>
          <w:b w:val="0"/>
          <w:bCs/>
        </w:rPr>
        <w:t xml:space="preserve"> §</w:t>
      </w:r>
      <w:r w:rsidR="00387867" w:rsidRPr="00BC3715">
        <w:rPr>
          <w:b w:val="0"/>
          <w:bCs/>
        </w:rPr>
        <w:t>§</w:t>
      </w:r>
      <w:r w:rsidRPr="00BC3715">
        <w:rPr>
          <w:b w:val="0"/>
          <w:bCs/>
        </w:rPr>
        <w:t xml:space="preserve"> 270.15(a)-(</w:t>
      </w:r>
      <w:r w:rsidR="00EF1B5A" w:rsidRPr="00BC3715">
        <w:rPr>
          <w:b w:val="0"/>
          <w:bCs/>
        </w:rPr>
        <w:t>e</w:t>
      </w:r>
      <w:r w:rsidRPr="00BC3715">
        <w:rPr>
          <w:b w:val="0"/>
          <w:bCs/>
        </w:rPr>
        <w:t>)</w:t>
      </w:r>
      <w:r w:rsidR="00EF1B5A" w:rsidRPr="00BC3715">
        <w:rPr>
          <w:b w:val="0"/>
          <w:bCs/>
        </w:rPr>
        <w:t xml:space="preserve"> </w:t>
      </w:r>
      <w:r w:rsidR="00387867" w:rsidRPr="00BC3715">
        <w:rPr>
          <w:b w:val="0"/>
          <w:bCs/>
        </w:rPr>
        <w:t>and 270.27</w:t>
      </w:r>
      <w:r w:rsidRPr="00BC3715">
        <w:rPr>
          <w:b w:val="0"/>
          <w:bCs/>
        </w:rPr>
        <w:t>,</w:t>
      </w:r>
      <w:r w:rsidR="00A25432" w:rsidRPr="00BC3715">
        <w:rPr>
          <w:b w:val="0"/>
          <w:bCs/>
        </w:rPr>
        <w:t xml:space="preserve"> except</w:t>
      </w:r>
      <w:r w:rsidRPr="00BC3715">
        <w:rPr>
          <w:b w:val="0"/>
          <w:bCs/>
        </w:rPr>
        <w:t xml:space="preserve"> that references to sections of 40 </w:t>
      </w:r>
      <w:r w:rsidR="00EB0163" w:rsidRPr="00BC3715">
        <w:rPr>
          <w:b w:val="0"/>
          <w:bCs/>
        </w:rPr>
        <w:t>C.F.R.</w:t>
      </w:r>
      <w:r w:rsidRPr="00BC3715">
        <w:rPr>
          <w:b w:val="0"/>
          <w:bCs/>
        </w:rPr>
        <w:t xml:space="preserve"> Part 264 shall mean </w:t>
      </w:r>
      <w:r w:rsidR="00283987" w:rsidRPr="00BC3715">
        <w:rPr>
          <w:b w:val="0"/>
          <w:bCs/>
        </w:rPr>
        <w:t>06-096 C.M.R. ch.</w:t>
      </w:r>
      <w:r w:rsidRPr="00BC3715">
        <w:rPr>
          <w:b w:val="0"/>
          <w:bCs/>
        </w:rPr>
        <w:t xml:space="preserve"> 854.</w:t>
      </w:r>
      <w:bookmarkEnd w:id="33"/>
    </w:p>
    <w:p w14:paraId="17D8FF9B" w14:textId="77777777" w:rsidR="00837022" w:rsidRPr="007444B5" w:rsidRDefault="00837022">
      <w:pPr>
        <w:spacing w:line="240" w:lineRule="atLeast"/>
        <w:ind w:left="720"/>
        <w:rPr>
          <w:rFonts w:ascii="Arial" w:hAnsi="Arial" w:cs="Arial"/>
          <w:sz w:val="24"/>
          <w:szCs w:val="24"/>
        </w:rPr>
      </w:pPr>
    </w:p>
    <w:p w14:paraId="7AD28E15" w14:textId="035F126D" w:rsidR="00837022" w:rsidRPr="00BC3715" w:rsidRDefault="00837022" w:rsidP="00BC3715">
      <w:pPr>
        <w:pStyle w:val="Heading2"/>
        <w:rPr>
          <w:b w:val="0"/>
          <w:bCs/>
        </w:rPr>
      </w:pPr>
      <w:bookmarkStart w:id="34" w:name="_Toc231574428"/>
      <w:r w:rsidRPr="00BC3715">
        <w:rPr>
          <w:b w:val="0"/>
          <w:bCs/>
        </w:rPr>
        <w:t>I.</w:t>
      </w:r>
      <w:r w:rsidRPr="00BC3715">
        <w:rPr>
          <w:b w:val="0"/>
          <w:bCs/>
        </w:rPr>
        <w:tab/>
      </w:r>
      <w:r w:rsidRPr="007444B5">
        <w:t xml:space="preserve">Application for </w:t>
      </w:r>
      <w:r w:rsidR="004462EA" w:rsidRPr="007444B5">
        <w:t>l</w:t>
      </w:r>
      <w:r w:rsidRPr="007444B5">
        <w:t xml:space="preserve">icense for </w:t>
      </w:r>
      <w:r w:rsidR="004462EA" w:rsidRPr="007444B5">
        <w:t>c</w:t>
      </w:r>
      <w:r w:rsidRPr="007444B5">
        <w:t xml:space="preserve">ommercial </w:t>
      </w:r>
      <w:r w:rsidR="004462EA" w:rsidRPr="007444B5">
        <w:t>f</w:t>
      </w:r>
      <w:r w:rsidRPr="007444B5">
        <w:t xml:space="preserve">acilities: Additional </w:t>
      </w:r>
      <w:r w:rsidR="004462EA" w:rsidRPr="007444B5">
        <w:t>r</w:t>
      </w:r>
      <w:r w:rsidRPr="007444B5">
        <w:t xml:space="preserve">equirements. </w:t>
      </w:r>
      <w:r w:rsidRPr="00BC3715">
        <w:rPr>
          <w:b w:val="0"/>
          <w:bCs/>
        </w:rPr>
        <w:t xml:space="preserve">In addition to the information required for all applications, the applicant for a license for a commercial facility that stores or treats hazardous waste may be required to furnish a risk assessment. The risk assessment </w:t>
      </w:r>
      <w:r w:rsidR="00682A3D" w:rsidRPr="00BC3715">
        <w:rPr>
          <w:b w:val="0"/>
          <w:bCs/>
        </w:rPr>
        <w:t>must</w:t>
      </w:r>
      <w:r w:rsidRPr="00BC3715">
        <w:rPr>
          <w:b w:val="0"/>
          <w:bCs/>
        </w:rPr>
        <w:t xml:space="preserve"> consist of information on the potential for the public to be exposed to hazardous waste or hazardous constituents through discharges related to the facility. At a minimum such information </w:t>
      </w:r>
      <w:r w:rsidR="00682A3D" w:rsidRPr="00BC3715">
        <w:rPr>
          <w:b w:val="0"/>
          <w:bCs/>
        </w:rPr>
        <w:t>must</w:t>
      </w:r>
      <w:r w:rsidRPr="00BC3715">
        <w:rPr>
          <w:b w:val="0"/>
          <w:bCs/>
        </w:rPr>
        <w:t xml:space="preserve"> be prepared by an individual or individuals qualified to assess potential exposure and effects of such exposure and </w:t>
      </w:r>
      <w:r w:rsidR="00682A3D" w:rsidRPr="00BC3715">
        <w:rPr>
          <w:b w:val="0"/>
          <w:bCs/>
        </w:rPr>
        <w:t>must</w:t>
      </w:r>
      <w:r w:rsidRPr="00BC3715">
        <w:rPr>
          <w:b w:val="0"/>
          <w:bCs/>
        </w:rPr>
        <w:t xml:space="preserve"> address:</w:t>
      </w:r>
      <w:bookmarkEnd w:id="34"/>
    </w:p>
    <w:p w14:paraId="7AA1C558" w14:textId="77777777" w:rsidR="00837022" w:rsidRPr="007444B5" w:rsidRDefault="00837022">
      <w:pPr>
        <w:spacing w:line="240" w:lineRule="atLeast"/>
        <w:ind w:left="720"/>
        <w:rPr>
          <w:rFonts w:ascii="Arial" w:hAnsi="Arial" w:cs="Arial"/>
          <w:sz w:val="24"/>
          <w:szCs w:val="24"/>
        </w:rPr>
      </w:pPr>
    </w:p>
    <w:p w14:paraId="2B1CBBC7" w14:textId="5E1DB738" w:rsidR="00837022" w:rsidRPr="007444B5" w:rsidRDefault="00837022">
      <w:pPr>
        <w:pStyle w:val="RulesParagraph"/>
        <w:jc w:val="left"/>
        <w:rPr>
          <w:rFonts w:ascii="Arial" w:hAnsi="Arial" w:cs="Arial"/>
          <w:sz w:val="24"/>
          <w:szCs w:val="24"/>
        </w:rPr>
      </w:pPr>
      <w:r w:rsidRPr="007444B5">
        <w:rPr>
          <w:rFonts w:ascii="Arial" w:hAnsi="Arial" w:cs="Arial"/>
          <w:sz w:val="24"/>
          <w:szCs w:val="24"/>
        </w:rPr>
        <w:lastRenderedPageBreak/>
        <w:t>(1)</w:t>
      </w:r>
      <w:r w:rsidRPr="007444B5">
        <w:rPr>
          <w:rFonts w:ascii="Arial" w:hAnsi="Arial" w:cs="Arial"/>
          <w:sz w:val="24"/>
          <w:szCs w:val="24"/>
        </w:rPr>
        <w:tab/>
        <w:t>Reasonabl</w:t>
      </w:r>
      <w:r w:rsidR="006E3917" w:rsidRPr="007444B5">
        <w:rPr>
          <w:rFonts w:ascii="Arial" w:hAnsi="Arial" w:cs="Arial"/>
          <w:sz w:val="24"/>
          <w:szCs w:val="24"/>
        </w:rPr>
        <w:t>y</w:t>
      </w:r>
      <w:r w:rsidRPr="007444B5">
        <w:rPr>
          <w:rFonts w:ascii="Arial" w:hAnsi="Arial" w:cs="Arial"/>
          <w:sz w:val="24"/>
          <w:szCs w:val="24"/>
        </w:rPr>
        <w:t xml:space="preserve"> foreseeable potential releases from both normal operations and accidents at the facility, including discharges associated with transportation to and from the facility;</w:t>
      </w:r>
    </w:p>
    <w:p w14:paraId="085C900C" w14:textId="77777777" w:rsidR="00837022" w:rsidRPr="007444B5" w:rsidRDefault="00837022">
      <w:pPr>
        <w:pStyle w:val="RulesParagraph"/>
        <w:jc w:val="left"/>
        <w:rPr>
          <w:rFonts w:ascii="Arial" w:hAnsi="Arial" w:cs="Arial"/>
          <w:sz w:val="24"/>
          <w:szCs w:val="24"/>
        </w:rPr>
      </w:pPr>
    </w:p>
    <w:p w14:paraId="620ECC29"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The potential pathways, of human exposure, including ground or surface water contamination, air emissions, and food chain contamination, to hazardous wastes or constituents resulting from the discharges described under (a) above;</w:t>
      </w:r>
    </w:p>
    <w:p w14:paraId="6CBB3CC0" w14:textId="77777777" w:rsidR="00837022" w:rsidRPr="007444B5" w:rsidRDefault="00837022">
      <w:pPr>
        <w:pStyle w:val="RulesParagraph"/>
        <w:jc w:val="left"/>
        <w:rPr>
          <w:rFonts w:ascii="Arial" w:hAnsi="Arial" w:cs="Arial"/>
          <w:sz w:val="24"/>
          <w:szCs w:val="24"/>
        </w:rPr>
      </w:pPr>
    </w:p>
    <w:p w14:paraId="66167541"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The size and potential susceptibility of the community, within the likely pathways of exposure, a comparison of expected human exposure levels of the short</w:t>
      </w:r>
      <w:r w:rsidRPr="007444B5">
        <w:rPr>
          <w:rFonts w:ascii="Arial" w:hAnsi="Arial" w:cs="Arial"/>
          <w:sz w:val="24"/>
          <w:szCs w:val="24"/>
        </w:rPr>
        <w:noBreakHyphen/>
        <w:t>term and long</w:t>
      </w:r>
      <w:r w:rsidRPr="007444B5">
        <w:rPr>
          <w:rFonts w:ascii="Arial" w:hAnsi="Arial" w:cs="Arial"/>
          <w:sz w:val="24"/>
          <w:szCs w:val="24"/>
        </w:rPr>
        <w:noBreakHyphen/>
        <w:t>term health effects associated with identified contaminants and any available recommended exposure or tolerance limits for such contaminants; and</w:t>
      </w:r>
    </w:p>
    <w:p w14:paraId="069D20D9" w14:textId="77777777" w:rsidR="00837022" w:rsidRPr="007444B5" w:rsidRDefault="00837022">
      <w:pPr>
        <w:pStyle w:val="RulesParagraph"/>
        <w:jc w:val="left"/>
        <w:rPr>
          <w:rFonts w:ascii="Arial" w:hAnsi="Arial" w:cs="Arial"/>
          <w:sz w:val="24"/>
          <w:szCs w:val="24"/>
        </w:rPr>
      </w:pPr>
    </w:p>
    <w:p w14:paraId="5501DD54"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The potential magnitude and nature of the human exposure resulting from such discharges, including evidence as to the risks or health effects associated with such discharges or exposure.</w:t>
      </w:r>
    </w:p>
    <w:p w14:paraId="4394B7B5" w14:textId="77777777" w:rsidR="00837022" w:rsidRPr="007444B5" w:rsidRDefault="00837022">
      <w:pPr>
        <w:spacing w:line="240" w:lineRule="atLeast"/>
        <w:ind w:left="1080" w:hanging="360"/>
        <w:rPr>
          <w:rFonts w:ascii="Arial" w:hAnsi="Arial" w:cs="Arial"/>
          <w:sz w:val="24"/>
          <w:szCs w:val="24"/>
        </w:rPr>
      </w:pPr>
    </w:p>
    <w:p w14:paraId="3B586C94" w14:textId="7E2D9021" w:rsidR="00837022" w:rsidRPr="007444B5" w:rsidRDefault="00837022" w:rsidP="00BC3715">
      <w:pPr>
        <w:pStyle w:val="Heading2"/>
      </w:pPr>
      <w:bookmarkStart w:id="35" w:name="_Toc231574429"/>
      <w:r w:rsidRPr="00BC3715">
        <w:rPr>
          <w:b w:val="0"/>
          <w:bCs/>
        </w:rPr>
        <w:t>J.</w:t>
      </w:r>
      <w:r w:rsidRPr="00BC3715">
        <w:rPr>
          <w:b w:val="0"/>
          <w:bCs/>
        </w:rPr>
        <w:tab/>
      </w:r>
      <w:r w:rsidRPr="007444B5">
        <w:t xml:space="preserve">Application for </w:t>
      </w:r>
      <w:r w:rsidR="004462EA" w:rsidRPr="007444B5">
        <w:t>l</w:t>
      </w:r>
      <w:r w:rsidRPr="007444B5">
        <w:t xml:space="preserve">icense for </w:t>
      </w:r>
      <w:r w:rsidR="004462EA" w:rsidRPr="007444B5">
        <w:t>m</w:t>
      </w:r>
      <w:r w:rsidRPr="007444B5">
        <w:t xml:space="preserve">iscellaneous </w:t>
      </w:r>
      <w:r w:rsidR="004462EA" w:rsidRPr="007444B5">
        <w:t>u</w:t>
      </w:r>
      <w:r w:rsidRPr="007444B5">
        <w:t xml:space="preserve">nits: Additional </w:t>
      </w:r>
      <w:r w:rsidR="004462EA" w:rsidRPr="007444B5">
        <w:t>r</w:t>
      </w:r>
      <w:r w:rsidRPr="007444B5">
        <w:t xml:space="preserve">equirements. </w:t>
      </w:r>
      <w:r w:rsidRPr="00BC3715">
        <w:rPr>
          <w:b w:val="0"/>
          <w:bCs/>
        </w:rPr>
        <w:t>In addition to the information required for all applications, the applicant for a license for a miscellaneous unit shall provide the following information:</w:t>
      </w:r>
      <w:bookmarkEnd w:id="35"/>
    </w:p>
    <w:p w14:paraId="4A4A2ABA" w14:textId="77777777" w:rsidR="00837022" w:rsidRPr="007444B5" w:rsidRDefault="00837022">
      <w:pPr>
        <w:spacing w:line="240" w:lineRule="atLeast"/>
        <w:ind w:left="720"/>
        <w:rPr>
          <w:rFonts w:ascii="Arial" w:hAnsi="Arial" w:cs="Arial"/>
          <w:sz w:val="24"/>
          <w:szCs w:val="24"/>
        </w:rPr>
      </w:pPr>
    </w:p>
    <w:p w14:paraId="1A560DEB"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A detailed description of the unit being used or proposed for use, including the following:</w:t>
      </w:r>
    </w:p>
    <w:p w14:paraId="7260BCDF" w14:textId="77777777" w:rsidR="00837022" w:rsidRPr="007444B5" w:rsidRDefault="00837022">
      <w:pPr>
        <w:spacing w:line="240" w:lineRule="atLeast"/>
        <w:ind w:left="1080" w:hanging="360"/>
        <w:rPr>
          <w:rFonts w:ascii="Arial" w:hAnsi="Arial" w:cs="Arial"/>
          <w:sz w:val="24"/>
          <w:szCs w:val="24"/>
        </w:rPr>
      </w:pPr>
    </w:p>
    <w:p w14:paraId="043AA250"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Physical characteristics, materials of construction, and dimensions of the unit;</w:t>
      </w:r>
    </w:p>
    <w:p w14:paraId="58718EBC" w14:textId="77777777" w:rsidR="00837022" w:rsidRPr="007444B5" w:rsidRDefault="00837022">
      <w:pPr>
        <w:pStyle w:val="RulesSub-Paragraph"/>
        <w:jc w:val="left"/>
        <w:rPr>
          <w:rFonts w:ascii="Arial" w:hAnsi="Arial" w:cs="Arial"/>
          <w:sz w:val="24"/>
          <w:szCs w:val="24"/>
        </w:rPr>
      </w:pPr>
    </w:p>
    <w:p w14:paraId="177D9A91" w14:textId="5107019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Detailed plans and engineering reports describing how the unit will be located, designed, constructed, operated, maintained, monitored, inspected, and closed to comply with the requirements of </w:t>
      </w:r>
      <w:r w:rsidR="00283987" w:rsidRPr="007444B5">
        <w:rPr>
          <w:rFonts w:ascii="Arial" w:hAnsi="Arial" w:cs="Arial"/>
          <w:sz w:val="24"/>
          <w:szCs w:val="24"/>
        </w:rPr>
        <w:t>06-096 C.M.R. ch.</w:t>
      </w:r>
      <w:r w:rsidRPr="007444B5">
        <w:rPr>
          <w:rFonts w:ascii="Arial" w:hAnsi="Arial" w:cs="Arial"/>
          <w:sz w:val="24"/>
          <w:szCs w:val="24"/>
        </w:rPr>
        <w:t xml:space="preserve"> 854</w:t>
      </w:r>
      <w:r w:rsidR="00283987" w:rsidRPr="007444B5">
        <w:rPr>
          <w:rFonts w:ascii="Arial" w:hAnsi="Arial" w:cs="Arial"/>
          <w:sz w:val="24"/>
          <w:szCs w:val="24"/>
        </w:rPr>
        <w:t>, §§ 1</w:t>
      </w:r>
      <w:r w:rsidR="00C0068C" w:rsidRPr="007444B5">
        <w:rPr>
          <w:rFonts w:ascii="Arial" w:hAnsi="Arial" w:cs="Arial"/>
          <w:sz w:val="24"/>
          <w:szCs w:val="24"/>
        </w:rPr>
        <w:t>6</w:t>
      </w:r>
      <w:r w:rsidR="00283987" w:rsidRPr="007444B5">
        <w:rPr>
          <w:rFonts w:ascii="Arial" w:hAnsi="Arial" w:cs="Arial"/>
          <w:sz w:val="24"/>
          <w:szCs w:val="24"/>
        </w:rPr>
        <w:t>(A)</w:t>
      </w:r>
      <w:r w:rsidR="00283987" w:rsidRPr="007444B5">
        <w:rPr>
          <w:rFonts w:ascii="Arial" w:hAnsi="Arial" w:cs="Arial"/>
          <w:sz w:val="24"/>
          <w:szCs w:val="24"/>
        </w:rPr>
        <w:noBreakHyphen/>
        <w:t>(C) and 1</w:t>
      </w:r>
      <w:r w:rsidR="00C0068C" w:rsidRPr="007444B5">
        <w:rPr>
          <w:rFonts w:ascii="Arial" w:hAnsi="Arial" w:cs="Arial"/>
          <w:sz w:val="24"/>
          <w:szCs w:val="24"/>
        </w:rPr>
        <w:t>6</w:t>
      </w:r>
      <w:r w:rsidR="00283987" w:rsidRPr="007444B5">
        <w:rPr>
          <w:rFonts w:ascii="Arial" w:hAnsi="Arial" w:cs="Arial"/>
          <w:sz w:val="24"/>
          <w:szCs w:val="24"/>
        </w:rPr>
        <w:t>(E)</w:t>
      </w:r>
      <w:r w:rsidRPr="007444B5">
        <w:rPr>
          <w:rFonts w:ascii="Arial" w:hAnsi="Arial" w:cs="Arial"/>
          <w:sz w:val="24"/>
          <w:szCs w:val="24"/>
        </w:rPr>
        <w:t>; and</w:t>
      </w:r>
    </w:p>
    <w:p w14:paraId="489F5F1A" w14:textId="77777777" w:rsidR="00837022" w:rsidRPr="007444B5" w:rsidRDefault="00837022">
      <w:pPr>
        <w:pStyle w:val="RulesSub-Paragraph"/>
        <w:jc w:val="left"/>
        <w:rPr>
          <w:rFonts w:ascii="Arial" w:hAnsi="Arial" w:cs="Arial"/>
          <w:sz w:val="24"/>
          <w:szCs w:val="24"/>
        </w:rPr>
      </w:pPr>
    </w:p>
    <w:p w14:paraId="25104BA7" w14:textId="6D42C29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For disposal units, a detailed description of the plans to comply with the post</w:t>
      </w:r>
      <w:r w:rsidRPr="007444B5">
        <w:rPr>
          <w:rFonts w:ascii="Arial" w:hAnsi="Arial" w:cs="Arial"/>
          <w:sz w:val="24"/>
          <w:szCs w:val="24"/>
        </w:rPr>
        <w:noBreakHyphen/>
        <w:t xml:space="preserve">closure requirements of </w:t>
      </w:r>
      <w:r w:rsidR="00014E73" w:rsidRPr="007444B5">
        <w:rPr>
          <w:rFonts w:ascii="Arial" w:hAnsi="Arial" w:cs="Arial"/>
          <w:sz w:val="24"/>
          <w:szCs w:val="24"/>
        </w:rPr>
        <w:t>06-096 C.M.R. ch.</w:t>
      </w:r>
      <w:r w:rsidRPr="007444B5">
        <w:rPr>
          <w:rFonts w:ascii="Arial" w:hAnsi="Arial" w:cs="Arial"/>
          <w:sz w:val="24"/>
          <w:szCs w:val="24"/>
        </w:rPr>
        <w:t xml:space="preserve"> 854</w:t>
      </w:r>
      <w:r w:rsidR="00014E73" w:rsidRPr="007444B5">
        <w:rPr>
          <w:rFonts w:ascii="Arial" w:hAnsi="Arial" w:cs="Arial"/>
          <w:sz w:val="24"/>
          <w:szCs w:val="24"/>
        </w:rPr>
        <w:t>, § 1</w:t>
      </w:r>
      <w:r w:rsidR="00C0068C" w:rsidRPr="007444B5">
        <w:rPr>
          <w:rFonts w:ascii="Arial" w:hAnsi="Arial" w:cs="Arial"/>
          <w:sz w:val="24"/>
          <w:szCs w:val="24"/>
        </w:rPr>
        <w:t>6</w:t>
      </w:r>
      <w:r w:rsidR="00014E73" w:rsidRPr="007444B5">
        <w:rPr>
          <w:rFonts w:ascii="Arial" w:hAnsi="Arial" w:cs="Arial"/>
          <w:sz w:val="24"/>
          <w:szCs w:val="24"/>
        </w:rPr>
        <w:t>(D)</w:t>
      </w:r>
      <w:r w:rsidRPr="007444B5">
        <w:rPr>
          <w:rFonts w:ascii="Arial" w:hAnsi="Arial" w:cs="Arial"/>
          <w:sz w:val="24"/>
          <w:szCs w:val="24"/>
        </w:rPr>
        <w:t>.</w:t>
      </w:r>
    </w:p>
    <w:p w14:paraId="7D330C06" w14:textId="77777777" w:rsidR="00837022" w:rsidRPr="007444B5" w:rsidRDefault="00837022">
      <w:pPr>
        <w:pStyle w:val="RulesSub-Paragraph"/>
        <w:jc w:val="left"/>
        <w:rPr>
          <w:rFonts w:ascii="Arial" w:hAnsi="Arial" w:cs="Arial"/>
          <w:sz w:val="24"/>
          <w:szCs w:val="24"/>
        </w:rPr>
      </w:pPr>
    </w:p>
    <w:p w14:paraId="2A613186" w14:textId="5D82C6AB"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The information required under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270.23(b)</w:t>
      </w:r>
      <w:r w:rsidRPr="007444B5">
        <w:rPr>
          <w:rFonts w:ascii="Arial" w:hAnsi="Arial" w:cs="Arial"/>
          <w:sz w:val="24"/>
          <w:szCs w:val="24"/>
        </w:rPr>
        <w:noBreakHyphen/>
        <w:t xml:space="preserve">(e), provided, however, that the references to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264.601 shall mean  </w:t>
      </w:r>
      <w:r w:rsidR="00014E73" w:rsidRPr="007444B5">
        <w:rPr>
          <w:rFonts w:ascii="Arial" w:hAnsi="Arial" w:cs="Arial"/>
          <w:sz w:val="24"/>
          <w:szCs w:val="24"/>
        </w:rPr>
        <w:t>06-096 C.M.R. ch.</w:t>
      </w:r>
      <w:r w:rsidRPr="007444B5">
        <w:rPr>
          <w:rFonts w:ascii="Arial" w:hAnsi="Arial" w:cs="Arial"/>
          <w:sz w:val="24"/>
          <w:szCs w:val="24"/>
        </w:rPr>
        <w:t xml:space="preserve"> 854</w:t>
      </w:r>
      <w:r w:rsidR="00014E73" w:rsidRPr="007444B5">
        <w:rPr>
          <w:rFonts w:ascii="Arial" w:hAnsi="Arial" w:cs="Arial"/>
          <w:sz w:val="24"/>
          <w:szCs w:val="24"/>
        </w:rPr>
        <w:t>, §§ 1</w:t>
      </w:r>
      <w:r w:rsidR="00C0068C" w:rsidRPr="007444B5">
        <w:rPr>
          <w:rFonts w:ascii="Arial" w:hAnsi="Arial" w:cs="Arial"/>
          <w:sz w:val="24"/>
          <w:szCs w:val="24"/>
        </w:rPr>
        <w:t>6</w:t>
      </w:r>
      <w:r w:rsidR="00014E73" w:rsidRPr="007444B5">
        <w:rPr>
          <w:rFonts w:ascii="Arial" w:hAnsi="Arial" w:cs="Arial"/>
          <w:sz w:val="24"/>
          <w:szCs w:val="24"/>
        </w:rPr>
        <w:t>(A) and (B)</w:t>
      </w:r>
      <w:r w:rsidRPr="007444B5">
        <w:rPr>
          <w:rFonts w:ascii="Arial" w:hAnsi="Arial" w:cs="Arial"/>
          <w:sz w:val="24"/>
          <w:szCs w:val="24"/>
        </w:rPr>
        <w:t>.</w:t>
      </w:r>
    </w:p>
    <w:p w14:paraId="6DB5B885" w14:textId="77777777" w:rsidR="00837022" w:rsidRPr="007444B5" w:rsidRDefault="00837022">
      <w:pPr>
        <w:spacing w:line="240" w:lineRule="atLeast"/>
        <w:ind w:left="1080" w:hanging="360"/>
        <w:rPr>
          <w:rFonts w:ascii="Arial" w:hAnsi="Arial" w:cs="Arial"/>
          <w:sz w:val="24"/>
          <w:szCs w:val="24"/>
        </w:rPr>
      </w:pPr>
    </w:p>
    <w:p w14:paraId="6F74B429" w14:textId="767015AA" w:rsidR="00837022" w:rsidRPr="007444B5" w:rsidRDefault="00837022" w:rsidP="00BC3715">
      <w:pPr>
        <w:pStyle w:val="Heading2"/>
      </w:pPr>
      <w:bookmarkStart w:id="36" w:name="_Toc231574430"/>
      <w:r w:rsidRPr="00BC3715">
        <w:rPr>
          <w:b w:val="0"/>
          <w:bCs/>
        </w:rPr>
        <w:t>K.</w:t>
      </w:r>
      <w:r w:rsidRPr="007444B5">
        <w:tab/>
        <w:t xml:space="preserve">Additional </w:t>
      </w:r>
      <w:r w:rsidR="004462EA" w:rsidRPr="007444B5">
        <w:t>r</w:t>
      </w:r>
      <w:r w:rsidRPr="007444B5">
        <w:t xml:space="preserve">equirements for </w:t>
      </w:r>
      <w:r w:rsidR="004462EA" w:rsidRPr="007444B5">
        <w:t>p</w:t>
      </w:r>
      <w:r w:rsidRPr="007444B5">
        <w:t>ost</w:t>
      </w:r>
      <w:r w:rsidRPr="007444B5">
        <w:noBreakHyphen/>
      </w:r>
      <w:r w:rsidR="004462EA" w:rsidRPr="007444B5">
        <w:t>c</w:t>
      </w:r>
      <w:r w:rsidRPr="007444B5">
        <w:t xml:space="preserve">losure </w:t>
      </w:r>
      <w:r w:rsidR="004462EA" w:rsidRPr="007444B5">
        <w:t>c</w:t>
      </w:r>
      <w:r w:rsidRPr="007444B5">
        <w:t xml:space="preserve">are </w:t>
      </w:r>
      <w:r w:rsidR="004462EA" w:rsidRPr="007444B5">
        <w:t>o</w:t>
      </w:r>
      <w:r w:rsidRPr="007444B5">
        <w:t xml:space="preserve">nly </w:t>
      </w:r>
      <w:r w:rsidR="004462EA" w:rsidRPr="007444B5">
        <w:t>l</w:t>
      </w:r>
      <w:r w:rsidRPr="007444B5">
        <w:t xml:space="preserve">icenses. </w:t>
      </w:r>
      <w:r w:rsidRPr="00BC3715">
        <w:rPr>
          <w:b w:val="0"/>
          <w:bCs/>
        </w:rPr>
        <w:t>In addition to the information required for all applications required under Section 10(A) of this Chapter, the applicant for a post</w:t>
      </w:r>
      <w:r w:rsidRPr="00BC3715">
        <w:rPr>
          <w:b w:val="0"/>
          <w:bCs/>
        </w:rPr>
        <w:noBreakHyphen/>
        <w:t>closure care only license shall provide, at a minimum, the following information:</w:t>
      </w:r>
      <w:bookmarkEnd w:id="36"/>
    </w:p>
    <w:p w14:paraId="6B306DD2" w14:textId="77777777" w:rsidR="00837022" w:rsidRPr="007444B5" w:rsidRDefault="00837022">
      <w:pPr>
        <w:spacing w:line="240" w:lineRule="atLeast"/>
        <w:ind w:left="720"/>
        <w:rPr>
          <w:rFonts w:ascii="Arial" w:hAnsi="Arial" w:cs="Arial"/>
          <w:sz w:val="24"/>
          <w:szCs w:val="24"/>
        </w:rPr>
      </w:pPr>
    </w:p>
    <w:p w14:paraId="3BF204E7" w14:textId="620B225F" w:rsidR="00837022" w:rsidRPr="007444B5" w:rsidRDefault="00837022">
      <w:pPr>
        <w:pStyle w:val="RulesParagraph"/>
        <w:jc w:val="left"/>
        <w:rPr>
          <w:rFonts w:ascii="Arial" w:hAnsi="Arial" w:cs="Arial"/>
          <w:sz w:val="24"/>
          <w:szCs w:val="24"/>
        </w:rPr>
      </w:pPr>
      <w:r w:rsidRPr="007444B5">
        <w:rPr>
          <w:rFonts w:ascii="Arial" w:hAnsi="Arial" w:cs="Arial"/>
          <w:sz w:val="24"/>
          <w:szCs w:val="24"/>
        </w:rPr>
        <w:lastRenderedPageBreak/>
        <w:t>(1)</w:t>
      </w:r>
      <w:r w:rsidRPr="007444B5">
        <w:rPr>
          <w:rFonts w:ascii="Arial" w:hAnsi="Arial" w:cs="Arial"/>
          <w:sz w:val="24"/>
          <w:szCs w:val="24"/>
        </w:rPr>
        <w:tab/>
        <w:t>A copy of the post</w:t>
      </w:r>
      <w:r w:rsidRPr="007444B5">
        <w:rPr>
          <w:rFonts w:ascii="Arial" w:hAnsi="Arial" w:cs="Arial"/>
          <w:sz w:val="24"/>
          <w:szCs w:val="24"/>
        </w:rPr>
        <w:noBreakHyphen/>
        <w:t xml:space="preserve">closure inspection schedule required by </w:t>
      </w:r>
      <w:r w:rsidR="00014E73" w:rsidRPr="007444B5">
        <w:rPr>
          <w:rFonts w:ascii="Arial" w:hAnsi="Arial" w:cs="Arial"/>
          <w:sz w:val="24"/>
          <w:szCs w:val="24"/>
        </w:rPr>
        <w:t>06-096 C.M.R. ch.</w:t>
      </w:r>
      <w:r w:rsidRPr="007444B5">
        <w:rPr>
          <w:rFonts w:ascii="Arial" w:hAnsi="Arial" w:cs="Arial"/>
          <w:sz w:val="24"/>
          <w:szCs w:val="24"/>
        </w:rPr>
        <w:t xml:space="preserve"> 854</w:t>
      </w:r>
      <w:r w:rsidR="00561F33" w:rsidRPr="007444B5">
        <w:rPr>
          <w:rFonts w:ascii="Arial" w:hAnsi="Arial" w:cs="Arial"/>
          <w:sz w:val="24"/>
          <w:szCs w:val="24"/>
        </w:rPr>
        <w:t>, §</w:t>
      </w:r>
      <w:r w:rsidRPr="007444B5">
        <w:rPr>
          <w:rFonts w:ascii="Arial" w:hAnsi="Arial" w:cs="Arial"/>
          <w:sz w:val="24"/>
          <w:szCs w:val="24"/>
        </w:rPr>
        <w:t xml:space="preserve"> </w:t>
      </w:r>
      <w:r w:rsidR="00561F33" w:rsidRPr="007444B5">
        <w:rPr>
          <w:rFonts w:ascii="Arial" w:hAnsi="Arial" w:cs="Arial"/>
          <w:sz w:val="24"/>
          <w:szCs w:val="24"/>
        </w:rPr>
        <w:t xml:space="preserve">6(C)(5) </w:t>
      </w:r>
      <w:r w:rsidRPr="007444B5">
        <w:rPr>
          <w:rFonts w:ascii="Arial" w:hAnsi="Arial" w:cs="Arial"/>
          <w:sz w:val="24"/>
          <w:szCs w:val="24"/>
        </w:rPr>
        <w:t>and Section 10(B)(3) of this Chapter;</w:t>
      </w:r>
    </w:p>
    <w:p w14:paraId="4EB2F63F" w14:textId="77777777" w:rsidR="00837022" w:rsidRPr="007444B5" w:rsidRDefault="00837022">
      <w:pPr>
        <w:pStyle w:val="RulesParagraph"/>
        <w:jc w:val="left"/>
        <w:rPr>
          <w:rFonts w:ascii="Arial" w:hAnsi="Arial" w:cs="Arial"/>
          <w:sz w:val="24"/>
          <w:szCs w:val="24"/>
        </w:rPr>
      </w:pPr>
    </w:p>
    <w:p w14:paraId="429DB10B" w14:textId="60327D16"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Flood plain information as specified in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270.14(b)(11) (</w:t>
      </w:r>
      <w:proofErr w:type="gramStart"/>
      <w:r w:rsidRPr="007444B5">
        <w:rPr>
          <w:rFonts w:ascii="Arial" w:hAnsi="Arial" w:cs="Arial"/>
          <w:sz w:val="24"/>
          <w:szCs w:val="24"/>
        </w:rPr>
        <w:t>iii)</w:t>
      </w:r>
      <w:r w:rsidRPr="007444B5">
        <w:rPr>
          <w:rFonts w:ascii="Arial" w:hAnsi="Arial" w:cs="Arial"/>
          <w:sz w:val="24"/>
          <w:szCs w:val="24"/>
        </w:rPr>
        <w:noBreakHyphen/>
      </w:r>
      <w:proofErr w:type="gramEnd"/>
      <w:r w:rsidRPr="007444B5">
        <w:rPr>
          <w:rFonts w:ascii="Arial" w:hAnsi="Arial" w:cs="Arial"/>
          <w:sz w:val="24"/>
          <w:szCs w:val="24"/>
        </w:rPr>
        <w:t>(iv);</w:t>
      </w:r>
    </w:p>
    <w:p w14:paraId="369DCAE3" w14:textId="77777777" w:rsidR="00837022" w:rsidRPr="007444B5" w:rsidRDefault="00837022">
      <w:pPr>
        <w:pStyle w:val="RulesParagraph"/>
        <w:jc w:val="left"/>
        <w:rPr>
          <w:rFonts w:ascii="Arial" w:hAnsi="Arial" w:cs="Arial"/>
          <w:sz w:val="24"/>
          <w:szCs w:val="24"/>
        </w:rPr>
      </w:pPr>
    </w:p>
    <w:p w14:paraId="5E7D42C6"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A copy of the post</w:t>
      </w:r>
      <w:r w:rsidRPr="007444B5">
        <w:rPr>
          <w:rFonts w:ascii="Arial" w:hAnsi="Arial" w:cs="Arial"/>
          <w:sz w:val="24"/>
          <w:szCs w:val="24"/>
        </w:rPr>
        <w:noBreakHyphen/>
        <w:t>closure plan as specified in Section 10(B)(14) of this Chapter and the notice required by Section 10(B)(13) of this Chapter;</w:t>
      </w:r>
    </w:p>
    <w:p w14:paraId="06779DBE" w14:textId="77777777" w:rsidR="00837022" w:rsidRPr="007444B5" w:rsidRDefault="00837022">
      <w:pPr>
        <w:pStyle w:val="RulesParagraph"/>
        <w:jc w:val="left"/>
        <w:rPr>
          <w:rFonts w:ascii="Arial" w:hAnsi="Arial" w:cs="Arial"/>
          <w:sz w:val="24"/>
          <w:szCs w:val="24"/>
        </w:rPr>
      </w:pPr>
    </w:p>
    <w:p w14:paraId="35EB4682" w14:textId="21CAFFD5"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The most recent post</w:t>
      </w:r>
      <w:r w:rsidRPr="007444B5">
        <w:rPr>
          <w:rFonts w:ascii="Arial" w:hAnsi="Arial" w:cs="Arial"/>
          <w:sz w:val="24"/>
          <w:szCs w:val="24"/>
        </w:rPr>
        <w:noBreakHyphen/>
        <w:t xml:space="preserve">closure cost estimate and associated financial assurances in accordance with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270.14(b)(16) and </w:t>
      </w:r>
      <w:r w:rsidR="00221F4D" w:rsidRPr="007444B5">
        <w:rPr>
          <w:rFonts w:ascii="Arial" w:hAnsi="Arial" w:cs="Arial"/>
          <w:sz w:val="24"/>
          <w:szCs w:val="24"/>
        </w:rPr>
        <w:t>06-096 C.M.R. ch.</w:t>
      </w:r>
      <w:r w:rsidRPr="007444B5">
        <w:rPr>
          <w:rFonts w:ascii="Arial" w:hAnsi="Arial" w:cs="Arial"/>
          <w:sz w:val="24"/>
          <w:szCs w:val="24"/>
        </w:rPr>
        <w:t xml:space="preserve"> 854</w:t>
      </w:r>
      <w:r w:rsidR="00221F4D" w:rsidRPr="007444B5">
        <w:rPr>
          <w:rFonts w:ascii="Arial" w:hAnsi="Arial" w:cs="Arial"/>
          <w:sz w:val="24"/>
          <w:szCs w:val="24"/>
        </w:rPr>
        <w:t>, § 6(C)(1</w:t>
      </w:r>
      <w:r w:rsidR="00462BF3" w:rsidRPr="007444B5">
        <w:rPr>
          <w:rFonts w:ascii="Arial" w:hAnsi="Arial" w:cs="Arial"/>
          <w:sz w:val="24"/>
          <w:szCs w:val="24"/>
        </w:rPr>
        <w:t>7</w:t>
      </w:r>
      <w:r w:rsidR="00221F4D" w:rsidRPr="007444B5">
        <w:rPr>
          <w:rFonts w:ascii="Arial" w:hAnsi="Arial" w:cs="Arial"/>
          <w:sz w:val="24"/>
          <w:szCs w:val="24"/>
        </w:rPr>
        <w:t>)</w:t>
      </w:r>
      <w:r w:rsidRPr="007444B5">
        <w:rPr>
          <w:rFonts w:ascii="Arial" w:hAnsi="Arial" w:cs="Arial"/>
          <w:sz w:val="24"/>
          <w:szCs w:val="24"/>
        </w:rPr>
        <w:t>;</w:t>
      </w:r>
    </w:p>
    <w:p w14:paraId="1DFCC3D1" w14:textId="77777777" w:rsidR="00837022" w:rsidRPr="007444B5" w:rsidRDefault="00837022">
      <w:pPr>
        <w:pStyle w:val="RulesParagraph"/>
        <w:jc w:val="left"/>
        <w:rPr>
          <w:rFonts w:ascii="Arial" w:hAnsi="Arial" w:cs="Arial"/>
          <w:sz w:val="24"/>
          <w:szCs w:val="24"/>
        </w:rPr>
      </w:pPr>
    </w:p>
    <w:p w14:paraId="04F0F38F"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Ground water information requirements in accordance with Section 10(B)(16) of this Chapter;</w:t>
      </w:r>
    </w:p>
    <w:p w14:paraId="2ABC6521" w14:textId="77777777" w:rsidR="00837022" w:rsidRPr="007444B5" w:rsidRDefault="00837022">
      <w:pPr>
        <w:pStyle w:val="RulesParagraph"/>
        <w:jc w:val="left"/>
        <w:rPr>
          <w:rFonts w:ascii="Arial" w:hAnsi="Arial" w:cs="Arial"/>
          <w:sz w:val="24"/>
          <w:szCs w:val="24"/>
        </w:rPr>
      </w:pPr>
    </w:p>
    <w:p w14:paraId="188074F6"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The information on solid waste management units specified in Section 10(B)(17) of this Chapter;</w:t>
      </w:r>
    </w:p>
    <w:p w14:paraId="1313D045" w14:textId="77777777" w:rsidR="00837022" w:rsidRPr="007444B5" w:rsidRDefault="00837022">
      <w:pPr>
        <w:pStyle w:val="RulesParagraph"/>
        <w:jc w:val="left"/>
        <w:rPr>
          <w:rFonts w:ascii="Arial" w:hAnsi="Arial" w:cs="Arial"/>
          <w:sz w:val="24"/>
          <w:szCs w:val="24"/>
        </w:rPr>
      </w:pPr>
    </w:p>
    <w:p w14:paraId="7A29A4CE"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Evidence of financial assurances for corrective action, where applicable; and</w:t>
      </w:r>
    </w:p>
    <w:p w14:paraId="2AA46674" w14:textId="77777777" w:rsidR="00837022" w:rsidRPr="007444B5" w:rsidRDefault="00837022">
      <w:pPr>
        <w:pStyle w:val="RulesParagraph"/>
        <w:jc w:val="left"/>
        <w:rPr>
          <w:rFonts w:ascii="Arial" w:hAnsi="Arial" w:cs="Arial"/>
          <w:sz w:val="24"/>
          <w:szCs w:val="24"/>
        </w:rPr>
      </w:pPr>
    </w:p>
    <w:p w14:paraId="7FFB2E1A"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In the case of landfills or surface impoundments, the exposure information required by Section 10(C)(13) of this Chapter.</w:t>
      </w:r>
    </w:p>
    <w:p w14:paraId="6224A3F7" w14:textId="77777777" w:rsidR="00837022" w:rsidRPr="007444B5" w:rsidRDefault="00837022">
      <w:pPr>
        <w:spacing w:line="240" w:lineRule="atLeast"/>
        <w:ind w:left="1080" w:hanging="360"/>
        <w:rPr>
          <w:rFonts w:ascii="Arial" w:hAnsi="Arial" w:cs="Arial"/>
          <w:sz w:val="24"/>
          <w:szCs w:val="24"/>
        </w:rPr>
      </w:pPr>
    </w:p>
    <w:p w14:paraId="32B312C6" w14:textId="348CD7CD" w:rsidR="00837022" w:rsidRPr="007444B5" w:rsidRDefault="00837022">
      <w:pPr>
        <w:pStyle w:val="RulesSub-Paragraph"/>
        <w:ind w:left="1080" w:firstLine="0"/>
        <w:jc w:val="left"/>
        <w:rPr>
          <w:rFonts w:ascii="Arial" w:hAnsi="Arial" w:cs="Arial"/>
          <w:sz w:val="24"/>
          <w:szCs w:val="24"/>
        </w:rPr>
      </w:pPr>
      <w:r w:rsidRPr="007444B5">
        <w:rPr>
          <w:rFonts w:ascii="Arial" w:hAnsi="Arial" w:cs="Arial"/>
          <w:sz w:val="24"/>
          <w:szCs w:val="24"/>
        </w:rPr>
        <w:t>The Department may require the submission of additional information on a case</w:t>
      </w:r>
      <w:r w:rsidRPr="007444B5">
        <w:rPr>
          <w:rFonts w:ascii="Arial" w:hAnsi="Arial" w:cs="Arial"/>
          <w:sz w:val="24"/>
          <w:szCs w:val="24"/>
        </w:rPr>
        <w:noBreakHyphen/>
        <w:t>by</w:t>
      </w:r>
      <w:r w:rsidRPr="007444B5">
        <w:rPr>
          <w:rFonts w:ascii="Arial" w:hAnsi="Arial" w:cs="Arial"/>
          <w:sz w:val="24"/>
          <w:szCs w:val="24"/>
        </w:rPr>
        <w:noBreakHyphen/>
        <w:t>case basis depending upon the nature of the facility, whether and to what extent hazardous waste may be handled during the post</w:t>
      </w:r>
      <w:r w:rsidRPr="007444B5">
        <w:rPr>
          <w:rFonts w:ascii="Arial" w:hAnsi="Arial" w:cs="Arial"/>
          <w:sz w:val="24"/>
          <w:szCs w:val="24"/>
        </w:rPr>
        <w:noBreakHyphen/>
        <w:t>closure care period, and other factors.</w:t>
      </w:r>
    </w:p>
    <w:p w14:paraId="1A3FA4B3" w14:textId="169E169C" w:rsidR="00792C01" w:rsidRPr="007444B5" w:rsidRDefault="00792C01">
      <w:pPr>
        <w:pStyle w:val="RulesSub-Paragraph"/>
        <w:ind w:left="1080" w:firstLine="0"/>
        <w:jc w:val="left"/>
        <w:rPr>
          <w:rFonts w:ascii="Arial" w:hAnsi="Arial" w:cs="Arial"/>
          <w:sz w:val="24"/>
          <w:szCs w:val="24"/>
        </w:rPr>
      </w:pPr>
    </w:p>
    <w:p w14:paraId="49D61F43" w14:textId="2BC9D287" w:rsidR="00792C01" w:rsidRPr="007444B5" w:rsidRDefault="00340E3D" w:rsidP="00BC3715">
      <w:pPr>
        <w:pStyle w:val="Heading2"/>
      </w:pPr>
      <w:bookmarkStart w:id="37" w:name="_Toc231574431"/>
      <w:r w:rsidRPr="00BC3715">
        <w:rPr>
          <w:b w:val="0"/>
          <w:bCs/>
        </w:rPr>
        <w:t>L.</w:t>
      </w:r>
      <w:r w:rsidRPr="007444B5">
        <w:tab/>
      </w:r>
      <w:r w:rsidR="00E5604B" w:rsidRPr="007444B5">
        <w:t xml:space="preserve">Application for </w:t>
      </w:r>
      <w:r w:rsidR="004462EA" w:rsidRPr="007444B5">
        <w:t>l</w:t>
      </w:r>
      <w:r w:rsidR="00E5604B" w:rsidRPr="007444B5">
        <w:t xml:space="preserve">icense for </w:t>
      </w:r>
      <w:r w:rsidR="004462EA" w:rsidRPr="007444B5">
        <w:t>d</w:t>
      </w:r>
      <w:r w:rsidR="00E5604B" w:rsidRPr="007444B5">
        <w:t xml:space="preserve">rip </w:t>
      </w:r>
      <w:r w:rsidR="004462EA" w:rsidRPr="007444B5">
        <w:t>p</w:t>
      </w:r>
      <w:r w:rsidR="00E5604B" w:rsidRPr="007444B5">
        <w:t xml:space="preserve">ads: Additional </w:t>
      </w:r>
      <w:r w:rsidR="004462EA" w:rsidRPr="007444B5">
        <w:t>r</w:t>
      </w:r>
      <w:r w:rsidR="00E5604B" w:rsidRPr="007444B5">
        <w:t xml:space="preserve">equirements.  </w:t>
      </w:r>
      <w:r w:rsidR="00E5604B" w:rsidRPr="00BC3715">
        <w:rPr>
          <w:b w:val="0"/>
          <w:bCs/>
        </w:rPr>
        <w:t xml:space="preserve">In addition to the information required for all applications, owners and operators of </w:t>
      </w:r>
      <w:r w:rsidR="001E7654" w:rsidRPr="00BC3715">
        <w:rPr>
          <w:b w:val="0"/>
          <w:bCs/>
        </w:rPr>
        <w:t xml:space="preserve">a </w:t>
      </w:r>
      <w:r w:rsidR="00FF69C7" w:rsidRPr="00BC3715">
        <w:rPr>
          <w:b w:val="0"/>
          <w:bCs/>
        </w:rPr>
        <w:t>"</w:t>
      </w:r>
      <w:r w:rsidR="00E5604B" w:rsidRPr="00BC3715">
        <w:rPr>
          <w:b w:val="0"/>
          <w:bCs/>
        </w:rPr>
        <w:t>drip pad</w:t>
      </w:r>
      <w:r w:rsidR="00FF69C7" w:rsidRPr="00BC3715">
        <w:rPr>
          <w:b w:val="0"/>
          <w:bCs/>
        </w:rPr>
        <w:t>"</w:t>
      </w:r>
      <w:r w:rsidR="001E7654" w:rsidRPr="00BC3715">
        <w:rPr>
          <w:b w:val="0"/>
          <w:bCs/>
        </w:rPr>
        <w:t xml:space="preserve"> (as defined in 40 C.F.R. </w:t>
      </w:r>
      <w:r w:rsidR="00AB150E" w:rsidRPr="00BC3715">
        <w:rPr>
          <w:b w:val="0"/>
          <w:bCs/>
        </w:rPr>
        <w:t>§ 260.10)</w:t>
      </w:r>
      <w:r w:rsidR="0080463E" w:rsidRPr="00BC3715">
        <w:rPr>
          <w:b w:val="0"/>
          <w:bCs/>
        </w:rPr>
        <w:t xml:space="preserve"> </w:t>
      </w:r>
      <w:r w:rsidR="00E5604B" w:rsidRPr="00BC3715">
        <w:rPr>
          <w:b w:val="0"/>
          <w:bCs/>
        </w:rPr>
        <w:t xml:space="preserve">subject to the drip pad requirements of </w:t>
      </w:r>
      <w:r w:rsidR="00D93ADC" w:rsidRPr="00BC3715">
        <w:rPr>
          <w:b w:val="0"/>
          <w:bCs/>
        </w:rPr>
        <w:t>06-096 C.M.R. ch.</w:t>
      </w:r>
      <w:r w:rsidR="00E5604B" w:rsidRPr="00BC3715">
        <w:rPr>
          <w:b w:val="0"/>
          <w:bCs/>
        </w:rPr>
        <w:t xml:space="preserve"> 854</w:t>
      </w:r>
      <w:r w:rsidR="00D93ADC" w:rsidRPr="00BC3715">
        <w:rPr>
          <w:b w:val="0"/>
          <w:bCs/>
        </w:rPr>
        <w:t>, § 1</w:t>
      </w:r>
      <w:r w:rsidR="005149E5" w:rsidRPr="00BC3715">
        <w:rPr>
          <w:b w:val="0"/>
          <w:bCs/>
        </w:rPr>
        <w:t>5</w:t>
      </w:r>
      <w:r w:rsidR="00E5604B" w:rsidRPr="00BC3715">
        <w:rPr>
          <w:b w:val="0"/>
          <w:bCs/>
        </w:rPr>
        <w:t xml:space="preserve"> </w:t>
      </w:r>
      <w:r w:rsidR="007A0B5D" w:rsidRPr="00BC3715">
        <w:rPr>
          <w:b w:val="0"/>
          <w:bCs/>
        </w:rPr>
        <w:t>shall</w:t>
      </w:r>
      <w:r w:rsidR="00E5604B" w:rsidRPr="00BC3715">
        <w:rPr>
          <w:b w:val="0"/>
          <w:bCs/>
        </w:rPr>
        <w:t xml:space="preserve"> provide the information required in 40 C</w:t>
      </w:r>
      <w:r w:rsidR="00D47216" w:rsidRPr="00BC3715">
        <w:rPr>
          <w:b w:val="0"/>
          <w:bCs/>
        </w:rPr>
        <w:t>.</w:t>
      </w:r>
      <w:r w:rsidR="00E5604B" w:rsidRPr="00BC3715">
        <w:rPr>
          <w:b w:val="0"/>
          <w:bCs/>
        </w:rPr>
        <w:t>F</w:t>
      </w:r>
      <w:r w:rsidR="00D47216" w:rsidRPr="00BC3715">
        <w:rPr>
          <w:b w:val="0"/>
          <w:bCs/>
        </w:rPr>
        <w:t>.</w:t>
      </w:r>
      <w:r w:rsidR="00E5604B" w:rsidRPr="00BC3715">
        <w:rPr>
          <w:b w:val="0"/>
          <w:bCs/>
        </w:rPr>
        <w:t>R</w:t>
      </w:r>
      <w:r w:rsidR="00D47216" w:rsidRPr="00BC3715">
        <w:rPr>
          <w:b w:val="0"/>
          <w:bCs/>
        </w:rPr>
        <w:t>.</w:t>
      </w:r>
      <w:r w:rsidR="00E5604B" w:rsidRPr="00BC3715">
        <w:rPr>
          <w:b w:val="0"/>
          <w:bCs/>
        </w:rPr>
        <w:t xml:space="preserve"> </w:t>
      </w:r>
      <w:r w:rsidR="00D47216" w:rsidRPr="00BC3715">
        <w:rPr>
          <w:b w:val="0"/>
          <w:bCs/>
        </w:rPr>
        <w:t xml:space="preserve">§ </w:t>
      </w:r>
      <w:r w:rsidR="00E5604B" w:rsidRPr="00BC3715">
        <w:rPr>
          <w:b w:val="0"/>
          <w:bCs/>
        </w:rPr>
        <w:t xml:space="preserve">270.26, </w:t>
      </w:r>
      <w:r w:rsidR="007C0175" w:rsidRPr="00BC3715">
        <w:rPr>
          <w:b w:val="0"/>
          <w:bCs/>
        </w:rPr>
        <w:t>except</w:t>
      </w:r>
      <w:r w:rsidR="00E5604B" w:rsidRPr="00BC3715">
        <w:rPr>
          <w:b w:val="0"/>
          <w:bCs/>
        </w:rPr>
        <w:t xml:space="preserve"> that references to 40 C</w:t>
      </w:r>
      <w:r w:rsidR="0053093E" w:rsidRPr="00BC3715">
        <w:rPr>
          <w:b w:val="0"/>
          <w:bCs/>
        </w:rPr>
        <w:t>.</w:t>
      </w:r>
      <w:r w:rsidR="00E5604B" w:rsidRPr="00BC3715">
        <w:rPr>
          <w:b w:val="0"/>
          <w:bCs/>
        </w:rPr>
        <w:t>F</w:t>
      </w:r>
      <w:r w:rsidR="0053093E" w:rsidRPr="00BC3715">
        <w:rPr>
          <w:b w:val="0"/>
          <w:bCs/>
        </w:rPr>
        <w:t>.</w:t>
      </w:r>
      <w:r w:rsidR="00E5604B" w:rsidRPr="00BC3715">
        <w:rPr>
          <w:b w:val="0"/>
          <w:bCs/>
        </w:rPr>
        <w:t>R</w:t>
      </w:r>
      <w:r w:rsidR="0053093E" w:rsidRPr="00BC3715">
        <w:rPr>
          <w:b w:val="0"/>
          <w:bCs/>
        </w:rPr>
        <w:t>.</w:t>
      </w:r>
      <w:r w:rsidR="00E5604B" w:rsidRPr="00BC3715">
        <w:rPr>
          <w:b w:val="0"/>
          <w:bCs/>
        </w:rPr>
        <w:t xml:space="preserve"> </w:t>
      </w:r>
      <w:r w:rsidR="004F3B40" w:rsidRPr="00BC3715">
        <w:rPr>
          <w:b w:val="0"/>
          <w:bCs/>
        </w:rPr>
        <w:t>P</w:t>
      </w:r>
      <w:r w:rsidR="00E5604B" w:rsidRPr="00BC3715">
        <w:rPr>
          <w:b w:val="0"/>
          <w:bCs/>
        </w:rPr>
        <w:t xml:space="preserve">art 264 or sections thereof shall mean the applicable provisions of </w:t>
      </w:r>
      <w:r w:rsidR="00D93ADC" w:rsidRPr="00BC3715">
        <w:rPr>
          <w:b w:val="0"/>
          <w:bCs/>
        </w:rPr>
        <w:t>06-096 C.M.R. ch.</w:t>
      </w:r>
      <w:r w:rsidR="00E5604B" w:rsidRPr="00BC3715">
        <w:rPr>
          <w:b w:val="0"/>
          <w:bCs/>
        </w:rPr>
        <w:t xml:space="preserve"> 854, and references to 40 C</w:t>
      </w:r>
      <w:r w:rsidR="002826C9" w:rsidRPr="00BC3715">
        <w:rPr>
          <w:b w:val="0"/>
          <w:bCs/>
        </w:rPr>
        <w:t>.</w:t>
      </w:r>
      <w:r w:rsidR="00E5604B" w:rsidRPr="00BC3715">
        <w:rPr>
          <w:b w:val="0"/>
          <w:bCs/>
        </w:rPr>
        <w:t>F</w:t>
      </w:r>
      <w:r w:rsidR="002826C9" w:rsidRPr="00BC3715">
        <w:rPr>
          <w:b w:val="0"/>
          <w:bCs/>
        </w:rPr>
        <w:t>.</w:t>
      </w:r>
      <w:r w:rsidR="00E5604B" w:rsidRPr="00BC3715">
        <w:rPr>
          <w:b w:val="0"/>
          <w:bCs/>
        </w:rPr>
        <w:t>R</w:t>
      </w:r>
      <w:r w:rsidR="002826C9" w:rsidRPr="00BC3715">
        <w:rPr>
          <w:b w:val="0"/>
          <w:bCs/>
        </w:rPr>
        <w:t>. §</w:t>
      </w:r>
      <w:r w:rsidR="00051929" w:rsidRPr="00BC3715">
        <w:rPr>
          <w:b w:val="0"/>
          <w:bCs/>
        </w:rPr>
        <w:t xml:space="preserve"> </w:t>
      </w:r>
      <w:r w:rsidR="00E5604B" w:rsidRPr="00BC3715">
        <w:rPr>
          <w:b w:val="0"/>
          <w:bCs/>
        </w:rPr>
        <w:t>270.14(b)(</w:t>
      </w:r>
      <w:r w:rsidR="003E4F1C" w:rsidRPr="00BC3715">
        <w:rPr>
          <w:b w:val="0"/>
          <w:bCs/>
        </w:rPr>
        <w:t>1</w:t>
      </w:r>
      <w:r w:rsidR="00E5604B" w:rsidRPr="00BC3715">
        <w:rPr>
          <w:b w:val="0"/>
          <w:bCs/>
        </w:rPr>
        <w:t>3) shall mean Section 10</w:t>
      </w:r>
      <w:r w:rsidR="00051929" w:rsidRPr="00BC3715">
        <w:rPr>
          <w:b w:val="0"/>
          <w:bCs/>
        </w:rPr>
        <w:t>(</w:t>
      </w:r>
      <w:r w:rsidR="00E5604B" w:rsidRPr="00BC3715">
        <w:rPr>
          <w:b w:val="0"/>
          <w:bCs/>
        </w:rPr>
        <w:t>B</w:t>
      </w:r>
      <w:r w:rsidR="00051929" w:rsidRPr="00BC3715">
        <w:rPr>
          <w:b w:val="0"/>
          <w:bCs/>
        </w:rPr>
        <w:t>)</w:t>
      </w:r>
      <w:r w:rsidR="00E5604B" w:rsidRPr="00BC3715">
        <w:rPr>
          <w:b w:val="0"/>
          <w:bCs/>
        </w:rPr>
        <w:t xml:space="preserve"> of this Chapter.</w:t>
      </w:r>
      <w:bookmarkEnd w:id="37"/>
    </w:p>
    <w:p w14:paraId="1AE3F9D1" w14:textId="77777777" w:rsidR="00837022" w:rsidRPr="007444B5" w:rsidRDefault="00837022">
      <w:pPr>
        <w:pStyle w:val="RulesSub-Paragraph"/>
        <w:ind w:left="1080" w:firstLine="0"/>
        <w:jc w:val="left"/>
        <w:rPr>
          <w:rFonts w:ascii="Arial" w:hAnsi="Arial" w:cs="Arial"/>
          <w:sz w:val="24"/>
          <w:szCs w:val="24"/>
        </w:rPr>
      </w:pPr>
    </w:p>
    <w:p w14:paraId="36F39022" w14:textId="77777777" w:rsidR="00837022" w:rsidRPr="007444B5" w:rsidRDefault="00837022" w:rsidP="00BC3715">
      <w:pPr>
        <w:pStyle w:val="Heading1"/>
      </w:pPr>
      <w:bookmarkStart w:id="38" w:name="_Toc231574432"/>
      <w:r w:rsidRPr="007444B5">
        <w:t>11.</w:t>
      </w:r>
      <w:r w:rsidRPr="007444B5">
        <w:tab/>
        <w:t>Requirements for Facilities Licensed Under the Abbreviated License Process</w:t>
      </w:r>
      <w:bookmarkEnd w:id="38"/>
    </w:p>
    <w:p w14:paraId="38ED2D96" w14:textId="133AB8E9" w:rsidR="00837022" w:rsidRPr="007444B5" w:rsidRDefault="00837022" w:rsidP="00BC3715">
      <w:pPr>
        <w:pStyle w:val="Heading1"/>
      </w:pPr>
    </w:p>
    <w:p w14:paraId="4ED4894D" w14:textId="228092BF" w:rsidR="007A6A51" w:rsidRPr="007444B5" w:rsidRDefault="00F27300" w:rsidP="00E73421">
      <w:pPr>
        <w:pBdr>
          <w:top w:val="single" w:sz="8" w:space="1" w:color="auto"/>
          <w:bottom w:val="single" w:sz="8" w:space="1" w:color="auto"/>
        </w:pBdr>
        <w:ind w:left="720" w:hanging="720"/>
        <w:rPr>
          <w:rFonts w:ascii="Arial" w:hAnsi="Arial" w:cs="Arial"/>
          <w:sz w:val="24"/>
          <w:szCs w:val="24"/>
        </w:rPr>
      </w:pPr>
      <w:r w:rsidRPr="007444B5">
        <w:rPr>
          <w:rFonts w:ascii="Arial" w:hAnsi="Arial" w:cs="Arial"/>
          <w:sz w:val="24"/>
          <w:szCs w:val="24"/>
        </w:rPr>
        <w:t>NOTE:</w:t>
      </w:r>
      <w:r w:rsidR="00FC68F0">
        <w:rPr>
          <w:rFonts w:ascii="Arial" w:hAnsi="Arial" w:cs="Arial"/>
          <w:sz w:val="24"/>
          <w:szCs w:val="24"/>
        </w:rPr>
        <w:t xml:space="preserve"> </w:t>
      </w:r>
      <w:r w:rsidRPr="007444B5">
        <w:rPr>
          <w:rFonts w:ascii="Arial" w:hAnsi="Arial" w:cs="Arial"/>
          <w:sz w:val="24"/>
          <w:szCs w:val="24"/>
        </w:rPr>
        <w:t xml:space="preserve">The Abbreviated License Process is a license by rule provision or shortened licensing process in which the license </w:t>
      </w:r>
      <w:r w:rsidR="00084FCA" w:rsidRPr="007444B5">
        <w:rPr>
          <w:rFonts w:ascii="Arial" w:hAnsi="Arial" w:cs="Arial"/>
          <w:sz w:val="24"/>
          <w:szCs w:val="24"/>
        </w:rPr>
        <w:t xml:space="preserve">is approved by the </w:t>
      </w:r>
      <w:r w:rsidR="00F950D9" w:rsidRPr="007444B5">
        <w:rPr>
          <w:rFonts w:ascii="Arial" w:hAnsi="Arial" w:cs="Arial"/>
          <w:sz w:val="24"/>
          <w:szCs w:val="24"/>
        </w:rPr>
        <w:t xml:space="preserve">Department (i.e., </w:t>
      </w:r>
      <w:r w:rsidR="00084FCA" w:rsidRPr="007444B5">
        <w:rPr>
          <w:rFonts w:ascii="Arial" w:hAnsi="Arial" w:cs="Arial"/>
          <w:sz w:val="24"/>
          <w:szCs w:val="24"/>
        </w:rPr>
        <w:t xml:space="preserve">Commissioner or </w:t>
      </w:r>
      <w:r w:rsidR="0021761D" w:rsidRPr="007444B5">
        <w:rPr>
          <w:rFonts w:ascii="Arial" w:hAnsi="Arial" w:cs="Arial"/>
          <w:sz w:val="24"/>
          <w:szCs w:val="24"/>
        </w:rPr>
        <w:t>Commissioner’s designee</w:t>
      </w:r>
      <w:r w:rsidR="00F950D9" w:rsidRPr="007444B5">
        <w:rPr>
          <w:rFonts w:ascii="Arial" w:hAnsi="Arial" w:cs="Arial"/>
          <w:sz w:val="24"/>
          <w:szCs w:val="24"/>
        </w:rPr>
        <w:t>)</w:t>
      </w:r>
      <w:r w:rsidR="0021761D" w:rsidRPr="007444B5">
        <w:rPr>
          <w:rFonts w:ascii="Arial" w:hAnsi="Arial" w:cs="Arial"/>
          <w:sz w:val="24"/>
          <w:szCs w:val="24"/>
        </w:rPr>
        <w:t xml:space="preserve"> instead of</w:t>
      </w:r>
      <w:r w:rsidRPr="007444B5">
        <w:rPr>
          <w:rFonts w:ascii="Arial" w:hAnsi="Arial" w:cs="Arial"/>
          <w:sz w:val="24"/>
          <w:szCs w:val="24"/>
        </w:rPr>
        <w:t xml:space="preserve"> approv</w:t>
      </w:r>
      <w:r w:rsidR="00383450" w:rsidRPr="007444B5">
        <w:rPr>
          <w:rFonts w:ascii="Arial" w:hAnsi="Arial" w:cs="Arial"/>
          <w:sz w:val="24"/>
          <w:szCs w:val="24"/>
        </w:rPr>
        <w:t>ed</w:t>
      </w:r>
      <w:r w:rsidRPr="007444B5">
        <w:rPr>
          <w:rFonts w:ascii="Arial" w:hAnsi="Arial" w:cs="Arial"/>
          <w:sz w:val="24"/>
          <w:szCs w:val="24"/>
        </w:rPr>
        <w:t xml:space="preserve"> by the Board, is not subject to the full application requirements </w:t>
      </w:r>
      <w:bookmarkStart w:id="39" w:name="_Hlk54002011"/>
      <w:r w:rsidR="00655715" w:rsidRPr="007444B5">
        <w:rPr>
          <w:rFonts w:ascii="Arial" w:hAnsi="Arial" w:cs="Arial"/>
          <w:sz w:val="24"/>
          <w:szCs w:val="24"/>
        </w:rPr>
        <w:t xml:space="preserve">pursuant to </w:t>
      </w:r>
      <w:r w:rsidRPr="007444B5">
        <w:rPr>
          <w:rFonts w:ascii="Arial" w:hAnsi="Arial" w:cs="Arial"/>
          <w:sz w:val="24"/>
          <w:szCs w:val="24"/>
        </w:rPr>
        <w:t>Section</w:t>
      </w:r>
      <w:r w:rsidR="00F40854" w:rsidRPr="007444B5">
        <w:rPr>
          <w:rFonts w:ascii="Arial" w:hAnsi="Arial" w:cs="Arial"/>
          <w:sz w:val="24"/>
          <w:szCs w:val="24"/>
        </w:rPr>
        <w:t>s</w:t>
      </w:r>
      <w:r w:rsidRPr="007444B5">
        <w:rPr>
          <w:rFonts w:ascii="Arial" w:hAnsi="Arial" w:cs="Arial"/>
          <w:sz w:val="24"/>
          <w:szCs w:val="24"/>
        </w:rPr>
        <w:t xml:space="preserve"> 10</w:t>
      </w:r>
      <w:r w:rsidR="00655715" w:rsidRPr="007444B5">
        <w:rPr>
          <w:rFonts w:ascii="Arial" w:hAnsi="Arial" w:cs="Arial"/>
          <w:sz w:val="24"/>
          <w:szCs w:val="24"/>
        </w:rPr>
        <w:t>(</w:t>
      </w:r>
      <w:r w:rsidR="00AA20F8" w:rsidRPr="007444B5">
        <w:rPr>
          <w:rFonts w:ascii="Arial" w:hAnsi="Arial" w:cs="Arial"/>
          <w:sz w:val="24"/>
          <w:szCs w:val="24"/>
        </w:rPr>
        <w:t>A</w:t>
      </w:r>
      <w:r w:rsidR="00655715" w:rsidRPr="007444B5">
        <w:rPr>
          <w:rFonts w:ascii="Arial" w:hAnsi="Arial" w:cs="Arial"/>
          <w:sz w:val="24"/>
          <w:szCs w:val="24"/>
        </w:rPr>
        <w:t>)</w:t>
      </w:r>
      <w:r w:rsidR="004303B3" w:rsidRPr="007444B5">
        <w:rPr>
          <w:rFonts w:ascii="Arial" w:hAnsi="Arial" w:cs="Arial"/>
          <w:sz w:val="24"/>
          <w:szCs w:val="24"/>
        </w:rPr>
        <w:t>(1)</w:t>
      </w:r>
      <w:r w:rsidRPr="007444B5">
        <w:rPr>
          <w:rFonts w:ascii="Arial" w:hAnsi="Arial" w:cs="Arial"/>
          <w:sz w:val="24"/>
          <w:szCs w:val="24"/>
        </w:rPr>
        <w:t xml:space="preserve"> </w:t>
      </w:r>
      <w:r w:rsidR="00F40854" w:rsidRPr="007444B5">
        <w:rPr>
          <w:rFonts w:ascii="Arial" w:hAnsi="Arial" w:cs="Arial"/>
          <w:sz w:val="24"/>
          <w:szCs w:val="24"/>
        </w:rPr>
        <w:t xml:space="preserve">and 10(B) </w:t>
      </w:r>
      <w:r w:rsidRPr="007444B5">
        <w:rPr>
          <w:rFonts w:ascii="Arial" w:hAnsi="Arial" w:cs="Arial"/>
          <w:sz w:val="24"/>
          <w:szCs w:val="24"/>
        </w:rPr>
        <w:t>of this Chapter</w:t>
      </w:r>
      <w:bookmarkEnd w:id="39"/>
      <w:r w:rsidRPr="007444B5">
        <w:rPr>
          <w:rFonts w:ascii="Arial" w:hAnsi="Arial" w:cs="Arial"/>
          <w:sz w:val="24"/>
          <w:szCs w:val="24"/>
        </w:rPr>
        <w:t xml:space="preserve">, and is not subject to the full hazardous waste facility requirements </w:t>
      </w:r>
      <w:r w:rsidR="00E90F52" w:rsidRPr="007444B5">
        <w:rPr>
          <w:rFonts w:ascii="Arial" w:hAnsi="Arial" w:cs="Arial"/>
          <w:sz w:val="24"/>
          <w:szCs w:val="24"/>
        </w:rPr>
        <w:t>pursuant to</w:t>
      </w:r>
      <w:r w:rsidRPr="007444B5">
        <w:rPr>
          <w:rFonts w:ascii="Arial" w:hAnsi="Arial" w:cs="Arial"/>
          <w:sz w:val="24"/>
          <w:szCs w:val="24"/>
        </w:rPr>
        <w:t xml:space="preserve"> 06-096 C.M.R. ch. 854, § 6(A).</w:t>
      </w:r>
      <w:r w:rsidR="001D024C" w:rsidRPr="007444B5">
        <w:rPr>
          <w:rFonts w:ascii="Arial" w:hAnsi="Arial" w:cs="Arial"/>
          <w:sz w:val="24"/>
          <w:szCs w:val="24"/>
        </w:rPr>
        <w:t xml:space="preserve">  The Department has </w:t>
      </w:r>
      <w:r w:rsidR="001D024C" w:rsidRPr="007444B5">
        <w:rPr>
          <w:rFonts w:ascii="Arial" w:hAnsi="Arial" w:cs="Arial"/>
          <w:sz w:val="24"/>
          <w:szCs w:val="24"/>
        </w:rPr>
        <w:lastRenderedPageBreak/>
        <w:t xml:space="preserve">developed </w:t>
      </w:r>
      <w:r w:rsidR="00B4014D" w:rsidRPr="007444B5">
        <w:rPr>
          <w:rFonts w:ascii="Arial" w:hAnsi="Arial" w:cs="Arial"/>
          <w:sz w:val="24"/>
          <w:szCs w:val="24"/>
        </w:rPr>
        <w:t>abbreviated</w:t>
      </w:r>
      <w:r w:rsidR="001D024C" w:rsidRPr="007444B5">
        <w:rPr>
          <w:rFonts w:ascii="Arial" w:hAnsi="Arial" w:cs="Arial"/>
          <w:sz w:val="24"/>
          <w:szCs w:val="24"/>
        </w:rPr>
        <w:t xml:space="preserve"> activity</w:t>
      </w:r>
      <w:r w:rsidR="00164119" w:rsidRPr="007444B5">
        <w:rPr>
          <w:rFonts w:ascii="Arial" w:hAnsi="Arial" w:cs="Arial"/>
          <w:sz w:val="24"/>
          <w:szCs w:val="24"/>
        </w:rPr>
        <w:t>-specific applications for the</w:t>
      </w:r>
      <w:r w:rsidR="00D13654" w:rsidRPr="007444B5">
        <w:rPr>
          <w:rFonts w:ascii="Arial" w:hAnsi="Arial" w:cs="Arial"/>
          <w:sz w:val="24"/>
          <w:szCs w:val="24"/>
        </w:rPr>
        <w:t xml:space="preserve"> Abbreviated License</w:t>
      </w:r>
      <w:r w:rsidR="00070695" w:rsidRPr="007444B5">
        <w:rPr>
          <w:rFonts w:ascii="Arial" w:hAnsi="Arial" w:cs="Arial"/>
          <w:sz w:val="24"/>
          <w:szCs w:val="24"/>
        </w:rPr>
        <w:t xml:space="preserve">s in lieu of </w:t>
      </w:r>
      <w:r w:rsidR="00C96569" w:rsidRPr="007444B5">
        <w:rPr>
          <w:rFonts w:ascii="Arial" w:hAnsi="Arial" w:cs="Arial"/>
          <w:sz w:val="24"/>
          <w:szCs w:val="24"/>
        </w:rPr>
        <w:t xml:space="preserve">the </w:t>
      </w:r>
      <w:r w:rsidR="00782D78" w:rsidRPr="007444B5">
        <w:rPr>
          <w:rFonts w:ascii="Arial" w:hAnsi="Arial" w:cs="Arial"/>
          <w:sz w:val="24"/>
          <w:szCs w:val="24"/>
        </w:rPr>
        <w:t>full application requirements of Section 10 of this Chapter.</w:t>
      </w:r>
      <w:r w:rsidR="00164119" w:rsidRPr="007444B5">
        <w:rPr>
          <w:rFonts w:ascii="Arial" w:hAnsi="Arial" w:cs="Arial"/>
          <w:sz w:val="24"/>
          <w:szCs w:val="24"/>
        </w:rPr>
        <w:t xml:space="preserve"> </w:t>
      </w:r>
    </w:p>
    <w:p w14:paraId="1865123A" w14:textId="77777777" w:rsidR="007A6A51" w:rsidRPr="007444B5" w:rsidRDefault="007A6A51" w:rsidP="00F27300">
      <w:pPr>
        <w:rPr>
          <w:rFonts w:ascii="Arial" w:hAnsi="Arial" w:cs="Arial"/>
          <w:sz w:val="24"/>
          <w:szCs w:val="24"/>
        </w:rPr>
      </w:pPr>
    </w:p>
    <w:p w14:paraId="7DFAA709" w14:textId="23CC9E4C"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A.</w:t>
      </w:r>
      <w:r w:rsidRPr="00BC3715">
        <w:rPr>
          <w:rFonts w:ascii="Arial" w:hAnsi="Arial" w:cs="Arial"/>
          <w:bCs/>
          <w:sz w:val="24"/>
          <w:szCs w:val="24"/>
        </w:rPr>
        <w:tab/>
        <w:t xml:space="preserve">The </w:t>
      </w:r>
      <w:r w:rsidR="004F3B40" w:rsidRPr="00BC3715">
        <w:rPr>
          <w:rFonts w:ascii="Arial" w:hAnsi="Arial" w:cs="Arial"/>
          <w:bCs/>
          <w:sz w:val="24"/>
          <w:szCs w:val="24"/>
        </w:rPr>
        <w:t xml:space="preserve">Department </w:t>
      </w:r>
      <w:r w:rsidRPr="00BC3715">
        <w:rPr>
          <w:rFonts w:ascii="Arial" w:hAnsi="Arial" w:cs="Arial"/>
          <w:bCs/>
          <w:sz w:val="24"/>
          <w:szCs w:val="24"/>
        </w:rPr>
        <w:t>may grant a license under the abbreviated license process to the</w:t>
      </w:r>
      <w:r w:rsidRPr="007444B5">
        <w:rPr>
          <w:rFonts w:ascii="Arial" w:hAnsi="Arial" w:cs="Arial"/>
          <w:sz w:val="24"/>
          <w:szCs w:val="24"/>
        </w:rPr>
        <w:t xml:space="preserve"> following facilities for the specified activity if the owner or operator </w:t>
      </w:r>
      <w:proofErr w:type="gramStart"/>
      <w:r w:rsidRPr="007444B5">
        <w:rPr>
          <w:rFonts w:ascii="Arial" w:hAnsi="Arial" w:cs="Arial"/>
          <w:sz w:val="24"/>
          <w:szCs w:val="24"/>
        </w:rPr>
        <w:t>submits an application</w:t>
      </w:r>
      <w:proofErr w:type="gramEnd"/>
      <w:r w:rsidRPr="007444B5">
        <w:rPr>
          <w:rFonts w:ascii="Arial" w:hAnsi="Arial" w:cs="Arial"/>
          <w:sz w:val="24"/>
          <w:szCs w:val="24"/>
        </w:rPr>
        <w:t xml:space="preserve"> and meets the requirements of </w:t>
      </w:r>
      <w:r w:rsidR="00A6060E" w:rsidRPr="007444B5">
        <w:rPr>
          <w:rFonts w:ascii="Arial" w:hAnsi="Arial" w:cs="Arial"/>
          <w:sz w:val="24"/>
          <w:szCs w:val="24"/>
        </w:rPr>
        <w:t>Section 11(</w:t>
      </w:r>
      <w:r w:rsidRPr="007444B5">
        <w:rPr>
          <w:rFonts w:ascii="Arial" w:hAnsi="Arial" w:cs="Arial"/>
          <w:sz w:val="24"/>
          <w:szCs w:val="24"/>
        </w:rPr>
        <w:t>C</w:t>
      </w:r>
      <w:r w:rsidR="00460B3A" w:rsidRPr="007444B5">
        <w:rPr>
          <w:rFonts w:ascii="Arial" w:hAnsi="Arial" w:cs="Arial"/>
          <w:sz w:val="24"/>
          <w:szCs w:val="24"/>
        </w:rPr>
        <w:t>)</w:t>
      </w:r>
      <w:r w:rsidRPr="007444B5">
        <w:rPr>
          <w:rFonts w:ascii="Arial" w:hAnsi="Arial" w:cs="Arial"/>
          <w:sz w:val="24"/>
          <w:szCs w:val="24"/>
        </w:rPr>
        <w:t xml:space="preserve"> of this </w:t>
      </w:r>
      <w:r w:rsidR="00460B3A" w:rsidRPr="007444B5">
        <w:rPr>
          <w:rFonts w:ascii="Arial" w:hAnsi="Arial" w:cs="Arial"/>
          <w:sz w:val="24"/>
          <w:szCs w:val="24"/>
        </w:rPr>
        <w:t xml:space="preserve">Chapter </w:t>
      </w:r>
      <w:r w:rsidRPr="007444B5">
        <w:rPr>
          <w:rFonts w:ascii="Arial" w:hAnsi="Arial" w:cs="Arial"/>
          <w:sz w:val="24"/>
          <w:szCs w:val="24"/>
        </w:rPr>
        <w:t>and, for the specified type of facility</w:t>
      </w:r>
      <w:r w:rsidR="00653B8C" w:rsidRPr="007444B5">
        <w:rPr>
          <w:rFonts w:ascii="Arial" w:hAnsi="Arial" w:cs="Arial"/>
          <w:sz w:val="24"/>
          <w:szCs w:val="24"/>
        </w:rPr>
        <w:t xml:space="preserve"> in  this Section below</w:t>
      </w:r>
      <w:r w:rsidRPr="007444B5">
        <w:rPr>
          <w:rFonts w:ascii="Arial" w:hAnsi="Arial" w:cs="Arial"/>
          <w:sz w:val="24"/>
          <w:szCs w:val="24"/>
        </w:rPr>
        <w:t>, if all the conditions listed are met:</w:t>
      </w:r>
    </w:p>
    <w:p w14:paraId="13E6F26B" w14:textId="77777777" w:rsidR="00837022" w:rsidRPr="007444B5" w:rsidRDefault="00837022">
      <w:pPr>
        <w:pStyle w:val="RulesSub-section"/>
        <w:jc w:val="left"/>
        <w:rPr>
          <w:rFonts w:ascii="Arial" w:hAnsi="Arial" w:cs="Arial"/>
          <w:sz w:val="24"/>
          <w:szCs w:val="24"/>
        </w:rPr>
      </w:pPr>
    </w:p>
    <w:p w14:paraId="1DEEA6F3"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r>
      <w:r w:rsidRPr="007444B5">
        <w:rPr>
          <w:rFonts w:ascii="Arial" w:hAnsi="Arial" w:cs="Arial"/>
          <w:i/>
          <w:iCs/>
          <w:sz w:val="24"/>
          <w:szCs w:val="24"/>
        </w:rPr>
        <w:t>Elementary neutralization unit</w:t>
      </w:r>
      <w:r w:rsidRPr="007444B5">
        <w:rPr>
          <w:rFonts w:ascii="Arial" w:hAnsi="Arial" w:cs="Arial"/>
          <w:sz w:val="24"/>
          <w:szCs w:val="24"/>
        </w:rPr>
        <w:t>. The owner or operator of such a unit:</w:t>
      </w:r>
    </w:p>
    <w:p w14:paraId="678774F8" w14:textId="77777777" w:rsidR="00837022" w:rsidRPr="007444B5" w:rsidRDefault="00837022">
      <w:pPr>
        <w:pStyle w:val="RulesParagraph"/>
        <w:jc w:val="left"/>
        <w:rPr>
          <w:rFonts w:ascii="Arial" w:hAnsi="Arial" w:cs="Arial"/>
          <w:sz w:val="24"/>
          <w:szCs w:val="24"/>
        </w:rPr>
      </w:pPr>
    </w:p>
    <w:p w14:paraId="529F2CE1" w14:textId="7B26DB7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B76477" w:rsidRPr="007444B5">
        <w:rPr>
          <w:rFonts w:ascii="Arial" w:hAnsi="Arial" w:cs="Arial"/>
          <w:sz w:val="24"/>
          <w:szCs w:val="24"/>
        </w:rPr>
        <w:t>C</w:t>
      </w:r>
      <w:r w:rsidRPr="007444B5">
        <w:rPr>
          <w:rFonts w:ascii="Arial" w:hAnsi="Arial" w:cs="Arial"/>
          <w:sz w:val="24"/>
          <w:szCs w:val="24"/>
        </w:rPr>
        <w:t xml:space="preserve">omplies with </w:t>
      </w:r>
      <w:r w:rsidR="00100CD8" w:rsidRPr="007444B5">
        <w:rPr>
          <w:rFonts w:ascii="Arial" w:hAnsi="Arial" w:cs="Arial"/>
          <w:sz w:val="24"/>
          <w:szCs w:val="24"/>
        </w:rPr>
        <w:t>06-096 C.M.R. ch.</w:t>
      </w:r>
      <w:r w:rsidRPr="007444B5">
        <w:rPr>
          <w:rFonts w:ascii="Arial" w:hAnsi="Arial" w:cs="Arial"/>
          <w:sz w:val="24"/>
          <w:szCs w:val="24"/>
        </w:rPr>
        <w:t xml:space="preserve"> 854, </w:t>
      </w:r>
      <w:r w:rsidR="00100CD8" w:rsidRPr="007444B5">
        <w:rPr>
          <w:rFonts w:ascii="Arial" w:hAnsi="Arial" w:cs="Arial"/>
          <w:sz w:val="24"/>
          <w:szCs w:val="24"/>
        </w:rPr>
        <w:t>§</w:t>
      </w:r>
      <w:r w:rsidRPr="007444B5">
        <w:rPr>
          <w:rFonts w:ascii="Arial" w:hAnsi="Arial" w:cs="Arial"/>
          <w:sz w:val="24"/>
          <w:szCs w:val="24"/>
        </w:rPr>
        <w:t xml:space="preserve"> 6</w:t>
      </w:r>
      <w:r w:rsidR="00100CD8" w:rsidRPr="007444B5">
        <w:rPr>
          <w:rFonts w:ascii="Arial" w:hAnsi="Arial" w:cs="Arial"/>
          <w:sz w:val="24"/>
          <w:szCs w:val="24"/>
        </w:rPr>
        <w:t>(</w:t>
      </w:r>
      <w:r w:rsidRPr="007444B5">
        <w:rPr>
          <w:rFonts w:ascii="Arial" w:hAnsi="Arial" w:cs="Arial"/>
          <w:sz w:val="24"/>
          <w:szCs w:val="24"/>
        </w:rPr>
        <w:t>D</w:t>
      </w:r>
      <w:r w:rsidR="00100CD8" w:rsidRPr="007444B5">
        <w:rPr>
          <w:rFonts w:ascii="Arial" w:hAnsi="Arial" w:cs="Arial"/>
          <w:sz w:val="24"/>
          <w:szCs w:val="24"/>
        </w:rPr>
        <w:t>)</w:t>
      </w:r>
      <w:r w:rsidRPr="007444B5">
        <w:rPr>
          <w:rFonts w:ascii="Arial" w:hAnsi="Arial" w:cs="Arial"/>
          <w:sz w:val="24"/>
          <w:szCs w:val="24"/>
        </w:rPr>
        <w:t>;</w:t>
      </w:r>
    </w:p>
    <w:p w14:paraId="3F8984F6" w14:textId="77777777" w:rsidR="00837022" w:rsidRPr="007444B5" w:rsidRDefault="00837022">
      <w:pPr>
        <w:pStyle w:val="RulesSub-Paragraph"/>
        <w:jc w:val="left"/>
        <w:rPr>
          <w:rFonts w:ascii="Arial" w:hAnsi="Arial" w:cs="Arial"/>
          <w:sz w:val="24"/>
          <w:szCs w:val="24"/>
        </w:rPr>
      </w:pPr>
    </w:p>
    <w:p w14:paraId="19BEA750" w14:textId="610D62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Prevents the unknowing entry, and minimizes the possibility for the unauthorized entry, of persons </w:t>
      </w:r>
      <w:r w:rsidR="003F6231" w:rsidRPr="007444B5">
        <w:rPr>
          <w:rFonts w:ascii="Arial" w:hAnsi="Arial" w:cs="Arial"/>
          <w:sz w:val="24"/>
          <w:szCs w:val="24"/>
        </w:rPr>
        <w:t xml:space="preserve">or </w:t>
      </w:r>
      <w:r w:rsidRPr="007444B5">
        <w:rPr>
          <w:rFonts w:ascii="Arial" w:hAnsi="Arial" w:cs="Arial"/>
          <w:sz w:val="24"/>
          <w:szCs w:val="24"/>
        </w:rPr>
        <w:t>livestock into or onto the elementary neutralization until, unless:</w:t>
      </w:r>
    </w:p>
    <w:p w14:paraId="422568A7" w14:textId="77777777" w:rsidR="00837022" w:rsidRPr="007444B5" w:rsidRDefault="00837022">
      <w:pPr>
        <w:pStyle w:val="RulesSub-Paragraph"/>
        <w:jc w:val="left"/>
        <w:rPr>
          <w:rFonts w:ascii="Arial" w:hAnsi="Arial" w:cs="Arial"/>
          <w:sz w:val="24"/>
          <w:szCs w:val="24"/>
        </w:rPr>
      </w:pPr>
    </w:p>
    <w:p w14:paraId="302C982D" w14:textId="6C189363"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00FF69C7"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Physical contact with the waste contained in the unit will not injure unknowing or unauthorized persons or livestock which may enter the unit</w:t>
      </w:r>
      <w:r w:rsidR="00FF69C7" w:rsidRPr="007444B5">
        <w:rPr>
          <w:rFonts w:ascii="Arial" w:hAnsi="Arial" w:cs="Arial"/>
          <w:sz w:val="24"/>
          <w:szCs w:val="24"/>
        </w:rPr>
        <w:t>;</w:t>
      </w:r>
      <w:r w:rsidRPr="007444B5">
        <w:rPr>
          <w:rFonts w:ascii="Arial" w:hAnsi="Arial" w:cs="Arial"/>
          <w:sz w:val="24"/>
          <w:szCs w:val="24"/>
        </w:rPr>
        <w:t xml:space="preserve"> and</w:t>
      </w:r>
    </w:p>
    <w:p w14:paraId="39D6B118" w14:textId="77777777" w:rsidR="00837022" w:rsidRPr="007444B5" w:rsidRDefault="00837022">
      <w:pPr>
        <w:pStyle w:val="RulesDivision"/>
        <w:jc w:val="left"/>
        <w:rPr>
          <w:rFonts w:ascii="Arial" w:hAnsi="Arial" w:cs="Arial"/>
          <w:sz w:val="24"/>
          <w:szCs w:val="24"/>
        </w:rPr>
      </w:pPr>
    </w:p>
    <w:p w14:paraId="7C54A8C7" w14:textId="05DB2D70"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ii</w:t>
      </w:r>
      <w:r w:rsidRPr="007444B5">
        <w:rPr>
          <w:rFonts w:ascii="Arial" w:hAnsi="Arial" w:cs="Arial"/>
          <w:sz w:val="24"/>
          <w:szCs w:val="24"/>
        </w:rPr>
        <w:t>)</w:t>
      </w:r>
      <w:r w:rsidRPr="007444B5">
        <w:rPr>
          <w:rFonts w:ascii="Arial" w:hAnsi="Arial" w:cs="Arial"/>
          <w:sz w:val="24"/>
          <w:szCs w:val="24"/>
        </w:rPr>
        <w:tab/>
        <w:t>Disturbance of the waste or equipment by the unknowing or unauthorized entry of persons or livestock into or onto the unit will not cause a violation of the requirement of this section</w:t>
      </w:r>
      <w:r w:rsidR="00FD0F7B" w:rsidRPr="007444B5">
        <w:rPr>
          <w:rFonts w:ascii="Arial" w:hAnsi="Arial" w:cs="Arial"/>
          <w:sz w:val="24"/>
          <w:szCs w:val="24"/>
        </w:rPr>
        <w:t>;</w:t>
      </w:r>
    </w:p>
    <w:p w14:paraId="56DBC9EF" w14:textId="77777777" w:rsidR="00837022" w:rsidRPr="007444B5" w:rsidRDefault="00837022">
      <w:pPr>
        <w:spacing w:line="240" w:lineRule="atLeast"/>
        <w:ind w:left="1800" w:hanging="360"/>
        <w:rPr>
          <w:rFonts w:ascii="Arial" w:hAnsi="Arial" w:cs="Arial"/>
          <w:sz w:val="24"/>
          <w:szCs w:val="24"/>
        </w:rPr>
      </w:pPr>
    </w:p>
    <w:p w14:paraId="48DEC88A" w14:textId="79A06A3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Inspects the elementary neutralization unit for malfunctions and deterioration, operator errors, and discharges which may be causing -- or may lead to -- (1) unauthorized release of hazardous waste to the environment, or (2) a threat to human health. The owner or operator </w:t>
      </w:r>
      <w:r w:rsidR="007A0B5D" w:rsidRPr="007444B5">
        <w:rPr>
          <w:rFonts w:ascii="Arial" w:hAnsi="Arial" w:cs="Arial"/>
          <w:sz w:val="24"/>
          <w:szCs w:val="24"/>
        </w:rPr>
        <w:t>shall</w:t>
      </w:r>
      <w:r w:rsidRPr="007444B5">
        <w:rPr>
          <w:rFonts w:ascii="Arial" w:hAnsi="Arial" w:cs="Arial"/>
          <w:sz w:val="24"/>
          <w:szCs w:val="24"/>
        </w:rPr>
        <w:t xml:space="preserve"> conduct these inspections often enough to identify problems in time to correct them before they harm human health or the environment</w:t>
      </w:r>
      <w:r w:rsidR="00FD0F7B" w:rsidRPr="007444B5">
        <w:rPr>
          <w:rFonts w:ascii="Arial" w:hAnsi="Arial" w:cs="Arial"/>
          <w:sz w:val="24"/>
          <w:szCs w:val="24"/>
        </w:rPr>
        <w:t>;</w:t>
      </w:r>
    </w:p>
    <w:p w14:paraId="25C0337F" w14:textId="77777777" w:rsidR="00837022" w:rsidRPr="007444B5" w:rsidRDefault="00837022">
      <w:pPr>
        <w:pStyle w:val="RulesSub-Paragraph"/>
        <w:jc w:val="left"/>
        <w:rPr>
          <w:rFonts w:ascii="Arial" w:hAnsi="Arial" w:cs="Arial"/>
          <w:sz w:val="24"/>
          <w:szCs w:val="24"/>
        </w:rPr>
      </w:pPr>
    </w:p>
    <w:p w14:paraId="59844F0D" w14:textId="4F755577" w:rsidR="00837022" w:rsidRPr="00553FB7"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 xml:space="preserve">Develops and follows a written schedule for inspecting all monitoring equipment, safety and emergency equipment, security devices, and operating and structural equipment (such as tank walls and pumps) that are important to </w:t>
      </w:r>
      <w:proofErr w:type="gramStart"/>
      <w:r w:rsidRPr="007444B5">
        <w:rPr>
          <w:rFonts w:ascii="Arial" w:hAnsi="Arial" w:cs="Arial"/>
          <w:sz w:val="24"/>
          <w:szCs w:val="24"/>
        </w:rPr>
        <w:t>preventing</w:t>
      </w:r>
      <w:proofErr w:type="gramEnd"/>
      <w:r w:rsidRPr="007444B5">
        <w:rPr>
          <w:rFonts w:ascii="Arial" w:hAnsi="Arial" w:cs="Arial"/>
          <w:sz w:val="24"/>
          <w:szCs w:val="24"/>
        </w:rPr>
        <w:t xml:space="preserve"> environmental or human health hazards</w:t>
      </w:r>
      <w:r w:rsidR="00FF69C7" w:rsidRPr="007444B5">
        <w:rPr>
          <w:rFonts w:ascii="Arial" w:hAnsi="Arial" w:cs="Arial"/>
          <w:sz w:val="24"/>
          <w:szCs w:val="24"/>
        </w:rPr>
        <w:t>:</w:t>
      </w:r>
    </w:p>
    <w:p w14:paraId="43D97D3D" w14:textId="77777777" w:rsidR="00837022" w:rsidRPr="00553FB7" w:rsidRDefault="00837022">
      <w:pPr>
        <w:spacing w:line="240" w:lineRule="atLeast"/>
        <w:ind w:left="1800" w:hanging="360"/>
        <w:rPr>
          <w:rFonts w:ascii="Arial" w:hAnsi="Arial" w:cs="Arial"/>
          <w:sz w:val="24"/>
          <w:szCs w:val="24"/>
        </w:rPr>
      </w:pPr>
    </w:p>
    <w:p w14:paraId="09A66CFF" w14:textId="635CA4BF" w:rsidR="00837022" w:rsidRPr="007444B5" w:rsidRDefault="00837022">
      <w:pPr>
        <w:pStyle w:val="RulesDivision"/>
        <w:jc w:val="left"/>
        <w:rPr>
          <w:rFonts w:ascii="Arial" w:hAnsi="Arial" w:cs="Arial"/>
          <w:sz w:val="24"/>
          <w:szCs w:val="24"/>
        </w:rPr>
      </w:pPr>
      <w:r w:rsidRPr="00553FB7">
        <w:rPr>
          <w:rFonts w:ascii="Arial" w:hAnsi="Arial" w:cs="Arial"/>
          <w:sz w:val="24"/>
          <w:szCs w:val="24"/>
        </w:rPr>
        <w:t>(</w:t>
      </w:r>
      <w:proofErr w:type="spellStart"/>
      <w:r w:rsidR="00FF69C7"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The owner/operator </w:t>
      </w:r>
      <w:r w:rsidR="007A0B5D" w:rsidRPr="007444B5">
        <w:rPr>
          <w:rFonts w:ascii="Arial" w:hAnsi="Arial" w:cs="Arial"/>
          <w:sz w:val="24"/>
          <w:szCs w:val="24"/>
        </w:rPr>
        <w:t>shall</w:t>
      </w:r>
      <w:r w:rsidRPr="007444B5">
        <w:rPr>
          <w:rFonts w:ascii="Arial" w:hAnsi="Arial" w:cs="Arial"/>
          <w:sz w:val="24"/>
          <w:szCs w:val="24"/>
        </w:rPr>
        <w:t xml:space="preserve"> keep this schedule at the facility</w:t>
      </w:r>
      <w:r w:rsidR="00FD0F7B" w:rsidRPr="007444B5">
        <w:rPr>
          <w:rFonts w:ascii="Arial" w:hAnsi="Arial" w:cs="Arial"/>
          <w:sz w:val="24"/>
          <w:szCs w:val="24"/>
        </w:rPr>
        <w:t>;</w:t>
      </w:r>
    </w:p>
    <w:p w14:paraId="50B03253" w14:textId="77777777" w:rsidR="00837022" w:rsidRPr="007444B5" w:rsidRDefault="00837022">
      <w:pPr>
        <w:pStyle w:val="RulesDivision"/>
        <w:jc w:val="left"/>
        <w:rPr>
          <w:rFonts w:ascii="Arial" w:hAnsi="Arial" w:cs="Arial"/>
          <w:sz w:val="24"/>
          <w:szCs w:val="24"/>
        </w:rPr>
      </w:pPr>
    </w:p>
    <w:p w14:paraId="12878321" w14:textId="74293084"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ii</w:t>
      </w:r>
      <w:r w:rsidRPr="007444B5">
        <w:rPr>
          <w:rFonts w:ascii="Arial" w:hAnsi="Arial" w:cs="Arial"/>
          <w:sz w:val="24"/>
          <w:szCs w:val="24"/>
        </w:rPr>
        <w:t>)</w:t>
      </w:r>
      <w:r w:rsidRPr="007444B5">
        <w:rPr>
          <w:rFonts w:ascii="Arial" w:hAnsi="Arial" w:cs="Arial"/>
          <w:sz w:val="24"/>
          <w:szCs w:val="24"/>
        </w:rPr>
        <w:tab/>
        <w:t>The schedule must identify the types of problems (e.g., malfunctions or deterioration) which are to be looked for during the inspection (e.g., inoperative pump, leaking fitting, heavy corrosion)</w:t>
      </w:r>
      <w:r w:rsidR="00FD0F7B" w:rsidRPr="007444B5">
        <w:rPr>
          <w:rFonts w:ascii="Arial" w:hAnsi="Arial" w:cs="Arial"/>
          <w:sz w:val="24"/>
          <w:szCs w:val="24"/>
        </w:rPr>
        <w:t>;</w:t>
      </w:r>
    </w:p>
    <w:p w14:paraId="73BE4ED2" w14:textId="77777777" w:rsidR="00837022" w:rsidRPr="007444B5" w:rsidRDefault="00837022">
      <w:pPr>
        <w:pStyle w:val="RulesDivision"/>
        <w:jc w:val="left"/>
        <w:rPr>
          <w:rFonts w:ascii="Arial" w:hAnsi="Arial" w:cs="Arial"/>
          <w:sz w:val="24"/>
          <w:szCs w:val="24"/>
        </w:rPr>
      </w:pPr>
    </w:p>
    <w:p w14:paraId="66E2B337" w14:textId="6B371ED4"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iii</w:t>
      </w:r>
      <w:r w:rsidRPr="007444B5">
        <w:rPr>
          <w:rFonts w:ascii="Arial" w:hAnsi="Arial" w:cs="Arial"/>
          <w:sz w:val="24"/>
          <w:szCs w:val="24"/>
        </w:rPr>
        <w:t>)</w:t>
      </w:r>
      <w:r w:rsidRPr="007444B5">
        <w:rPr>
          <w:rFonts w:ascii="Arial" w:hAnsi="Arial" w:cs="Arial"/>
          <w:sz w:val="24"/>
          <w:szCs w:val="24"/>
        </w:rPr>
        <w:tab/>
        <w:t xml:space="preserve">The frequency of inspection may vary for the items on the schedule. It should be based on the rate of possible deterioration of equipment and the probability of an environmental or human health incident if any </w:t>
      </w:r>
      <w:r w:rsidRPr="007444B5">
        <w:rPr>
          <w:rFonts w:ascii="Arial" w:hAnsi="Arial" w:cs="Arial"/>
          <w:sz w:val="24"/>
          <w:szCs w:val="24"/>
        </w:rPr>
        <w:lastRenderedPageBreak/>
        <w:t>deterioration or malfunction or operator error goes undetected between inspections</w:t>
      </w:r>
      <w:r w:rsidR="00FD0F7B" w:rsidRPr="007444B5">
        <w:rPr>
          <w:rFonts w:ascii="Arial" w:hAnsi="Arial" w:cs="Arial"/>
          <w:sz w:val="24"/>
          <w:szCs w:val="24"/>
        </w:rPr>
        <w:t>;</w:t>
      </w:r>
    </w:p>
    <w:p w14:paraId="22023899" w14:textId="77777777" w:rsidR="00837022" w:rsidRPr="007444B5" w:rsidRDefault="00837022">
      <w:pPr>
        <w:pStyle w:val="RulesDivision"/>
        <w:jc w:val="left"/>
        <w:rPr>
          <w:rFonts w:ascii="Arial" w:hAnsi="Arial" w:cs="Arial"/>
          <w:sz w:val="24"/>
          <w:szCs w:val="24"/>
        </w:rPr>
      </w:pPr>
    </w:p>
    <w:p w14:paraId="4A420379" w14:textId="3CA693FE"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iv</w:t>
      </w:r>
      <w:r w:rsidRPr="007444B5">
        <w:rPr>
          <w:rFonts w:ascii="Arial" w:hAnsi="Arial" w:cs="Arial"/>
          <w:sz w:val="24"/>
          <w:szCs w:val="24"/>
        </w:rPr>
        <w:t>)</w:t>
      </w:r>
      <w:r w:rsidRPr="007444B5">
        <w:rPr>
          <w:rFonts w:ascii="Arial" w:hAnsi="Arial" w:cs="Arial"/>
          <w:sz w:val="24"/>
          <w:szCs w:val="24"/>
        </w:rPr>
        <w:tab/>
        <w:t xml:space="preserve">The owner or operator </w:t>
      </w:r>
      <w:r w:rsidR="007A0B5D" w:rsidRPr="007444B5">
        <w:rPr>
          <w:rFonts w:ascii="Arial" w:hAnsi="Arial" w:cs="Arial"/>
          <w:sz w:val="24"/>
          <w:szCs w:val="24"/>
        </w:rPr>
        <w:t>shall</w:t>
      </w:r>
      <w:r w:rsidRPr="007444B5">
        <w:rPr>
          <w:rFonts w:ascii="Arial" w:hAnsi="Arial" w:cs="Arial"/>
          <w:sz w:val="24"/>
          <w:szCs w:val="24"/>
        </w:rPr>
        <w:t xml:space="preserve"> remedy any deterioration or malfunction of equipment or structures detected in an inspection. This must be done on a schedule which ensures that the problem does not lead to </w:t>
      </w:r>
      <w:proofErr w:type="gramStart"/>
      <w:r w:rsidRPr="007444B5">
        <w:rPr>
          <w:rFonts w:ascii="Arial" w:hAnsi="Arial" w:cs="Arial"/>
          <w:sz w:val="24"/>
          <w:szCs w:val="24"/>
        </w:rPr>
        <w:t>an environmental</w:t>
      </w:r>
      <w:proofErr w:type="gramEnd"/>
      <w:r w:rsidRPr="007444B5">
        <w:rPr>
          <w:rFonts w:ascii="Arial" w:hAnsi="Arial" w:cs="Arial"/>
          <w:sz w:val="24"/>
          <w:szCs w:val="24"/>
        </w:rPr>
        <w:t xml:space="preserve"> or human health hazard. Where a hazard is imminent or has already occurred, remedial action must be taken immediately</w:t>
      </w:r>
      <w:r w:rsidR="00FD0F7B" w:rsidRPr="007444B5">
        <w:rPr>
          <w:rFonts w:ascii="Arial" w:hAnsi="Arial" w:cs="Arial"/>
          <w:sz w:val="24"/>
          <w:szCs w:val="24"/>
        </w:rPr>
        <w:t>; and</w:t>
      </w:r>
    </w:p>
    <w:p w14:paraId="618C1425" w14:textId="77777777" w:rsidR="00837022" w:rsidRPr="007444B5" w:rsidRDefault="00837022">
      <w:pPr>
        <w:pStyle w:val="RulesDivision"/>
        <w:jc w:val="left"/>
        <w:rPr>
          <w:rFonts w:ascii="Arial" w:hAnsi="Arial" w:cs="Arial"/>
          <w:sz w:val="24"/>
          <w:szCs w:val="24"/>
        </w:rPr>
      </w:pPr>
    </w:p>
    <w:p w14:paraId="55EDAB74" w14:textId="5D883D2E"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v</w:t>
      </w:r>
      <w:r w:rsidRPr="007444B5">
        <w:rPr>
          <w:rFonts w:ascii="Arial" w:hAnsi="Arial" w:cs="Arial"/>
          <w:sz w:val="24"/>
          <w:szCs w:val="24"/>
        </w:rPr>
        <w:t>)</w:t>
      </w:r>
      <w:r w:rsidRPr="007444B5">
        <w:rPr>
          <w:rFonts w:ascii="Arial" w:hAnsi="Arial" w:cs="Arial"/>
          <w:sz w:val="24"/>
          <w:szCs w:val="24"/>
        </w:rPr>
        <w:tab/>
        <w:t xml:space="preserve">The owner or operator </w:t>
      </w:r>
      <w:r w:rsidR="00215FF3" w:rsidRPr="007444B5">
        <w:rPr>
          <w:rFonts w:ascii="Arial" w:hAnsi="Arial" w:cs="Arial"/>
          <w:sz w:val="24"/>
          <w:szCs w:val="24"/>
        </w:rPr>
        <w:t>shall</w:t>
      </w:r>
      <w:r w:rsidRPr="007444B5">
        <w:rPr>
          <w:rFonts w:ascii="Arial" w:hAnsi="Arial" w:cs="Arial"/>
          <w:sz w:val="24"/>
          <w:szCs w:val="24"/>
        </w:rPr>
        <w:t xml:space="preserve"> record inspections in an inspection log. The owner or operator </w:t>
      </w:r>
      <w:r w:rsidR="00215FF3" w:rsidRPr="007444B5">
        <w:rPr>
          <w:rFonts w:ascii="Arial" w:hAnsi="Arial" w:cs="Arial"/>
          <w:sz w:val="24"/>
          <w:szCs w:val="24"/>
        </w:rPr>
        <w:t>shall</w:t>
      </w:r>
      <w:r w:rsidRPr="007444B5">
        <w:rPr>
          <w:rFonts w:ascii="Arial" w:hAnsi="Arial" w:cs="Arial"/>
          <w:sz w:val="24"/>
          <w:szCs w:val="24"/>
        </w:rPr>
        <w:t xml:space="preserve"> keep these records for at least three years from the date of inspection. At the minimum, these records must include the date and time of each inspection, the name of the inspector, a recording of the observations made, and the date and nature of any repairs or other remedial actions taken </w:t>
      </w:r>
      <w:proofErr w:type="gramStart"/>
      <w:r w:rsidRPr="007444B5">
        <w:rPr>
          <w:rFonts w:ascii="Arial" w:hAnsi="Arial" w:cs="Arial"/>
          <w:sz w:val="24"/>
          <w:szCs w:val="24"/>
        </w:rPr>
        <w:t>as a result of</w:t>
      </w:r>
      <w:proofErr w:type="gramEnd"/>
      <w:r w:rsidRPr="007444B5">
        <w:rPr>
          <w:rFonts w:ascii="Arial" w:hAnsi="Arial" w:cs="Arial"/>
          <w:sz w:val="24"/>
          <w:szCs w:val="24"/>
        </w:rPr>
        <w:t xml:space="preserve"> inspection observations</w:t>
      </w:r>
      <w:r w:rsidR="002B7445" w:rsidRPr="007444B5">
        <w:rPr>
          <w:rFonts w:ascii="Arial" w:hAnsi="Arial" w:cs="Arial"/>
          <w:sz w:val="24"/>
          <w:szCs w:val="24"/>
        </w:rPr>
        <w:t>;</w:t>
      </w:r>
    </w:p>
    <w:p w14:paraId="19D75D15" w14:textId="77777777" w:rsidR="00837022" w:rsidRPr="007444B5" w:rsidRDefault="00837022">
      <w:pPr>
        <w:pStyle w:val="RulesDivision"/>
        <w:jc w:val="left"/>
        <w:rPr>
          <w:rFonts w:ascii="Arial" w:hAnsi="Arial" w:cs="Arial"/>
          <w:sz w:val="24"/>
          <w:szCs w:val="24"/>
        </w:rPr>
      </w:pPr>
    </w:p>
    <w:p w14:paraId="761A9D3B"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Ensures that the treatment process conducted in the unit does not:</w:t>
      </w:r>
    </w:p>
    <w:p w14:paraId="760EDFE2" w14:textId="77777777" w:rsidR="00837022" w:rsidRPr="007444B5" w:rsidRDefault="00837022">
      <w:pPr>
        <w:spacing w:line="240" w:lineRule="atLeast"/>
        <w:ind w:left="1440" w:hanging="360"/>
        <w:rPr>
          <w:rFonts w:ascii="Arial" w:hAnsi="Arial" w:cs="Arial"/>
          <w:sz w:val="24"/>
          <w:szCs w:val="24"/>
        </w:rPr>
      </w:pPr>
    </w:p>
    <w:p w14:paraId="33AFE042" w14:textId="4E9FF99B"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004F37AA"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Generate extreme heat or pressure, fire or explosion, or violent reaction;</w:t>
      </w:r>
    </w:p>
    <w:p w14:paraId="7D3B00E4" w14:textId="77777777" w:rsidR="00837022" w:rsidRPr="007444B5" w:rsidRDefault="00837022">
      <w:pPr>
        <w:pStyle w:val="RulesDivision"/>
        <w:jc w:val="left"/>
        <w:rPr>
          <w:rFonts w:ascii="Arial" w:hAnsi="Arial" w:cs="Arial"/>
          <w:sz w:val="24"/>
          <w:szCs w:val="24"/>
        </w:rPr>
      </w:pPr>
    </w:p>
    <w:p w14:paraId="5B9E1E84" w14:textId="6A379EBA"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4F37AA" w:rsidRPr="007444B5">
        <w:rPr>
          <w:rFonts w:ascii="Arial" w:hAnsi="Arial" w:cs="Arial"/>
          <w:sz w:val="24"/>
          <w:szCs w:val="24"/>
        </w:rPr>
        <w:t>ii</w:t>
      </w:r>
      <w:r w:rsidRPr="007444B5">
        <w:rPr>
          <w:rFonts w:ascii="Arial" w:hAnsi="Arial" w:cs="Arial"/>
          <w:sz w:val="24"/>
          <w:szCs w:val="24"/>
        </w:rPr>
        <w:t>)</w:t>
      </w:r>
      <w:r w:rsidRPr="007444B5">
        <w:rPr>
          <w:rFonts w:ascii="Arial" w:hAnsi="Arial" w:cs="Arial"/>
          <w:sz w:val="24"/>
          <w:szCs w:val="24"/>
        </w:rPr>
        <w:tab/>
        <w:t>Produce uncontrolled toxic mists, fumes, or gases in sufficient quantities to threaten human health;</w:t>
      </w:r>
    </w:p>
    <w:p w14:paraId="5C05992D" w14:textId="77777777" w:rsidR="00837022" w:rsidRPr="007444B5" w:rsidRDefault="00837022">
      <w:pPr>
        <w:pStyle w:val="RulesDivision"/>
        <w:jc w:val="left"/>
        <w:rPr>
          <w:rFonts w:ascii="Arial" w:hAnsi="Arial" w:cs="Arial"/>
          <w:sz w:val="24"/>
          <w:szCs w:val="24"/>
        </w:rPr>
      </w:pPr>
    </w:p>
    <w:p w14:paraId="5DD22A6A" w14:textId="72D1233A"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4F37AA" w:rsidRPr="007444B5">
        <w:rPr>
          <w:rFonts w:ascii="Arial" w:hAnsi="Arial" w:cs="Arial"/>
          <w:sz w:val="24"/>
          <w:szCs w:val="24"/>
        </w:rPr>
        <w:t>iii</w:t>
      </w:r>
      <w:r w:rsidRPr="007444B5">
        <w:rPr>
          <w:rFonts w:ascii="Arial" w:hAnsi="Arial" w:cs="Arial"/>
          <w:sz w:val="24"/>
          <w:szCs w:val="24"/>
        </w:rPr>
        <w:t>)</w:t>
      </w:r>
      <w:r w:rsidRPr="007444B5">
        <w:rPr>
          <w:rFonts w:ascii="Arial" w:hAnsi="Arial" w:cs="Arial"/>
          <w:sz w:val="24"/>
          <w:szCs w:val="24"/>
        </w:rPr>
        <w:tab/>
        <w:t>Produce uncontrolled flammable fumes or gases in sufficient quantities to threaten human health;</w:t>
      </w:r>
    </w:p>
    <w:p w14:paraId="62B200E5" w14:textId="77777777" w:rsidR="00837022" w:rsidRPr="007444B5" w:rsidRDefault="00837022">
      <w:pPr>
        <w:pStyle w:val="RulesDivision"/>
        <w:jc w:val="left"/>
        <w:rPr>
          <w:rFonts w:ascii="Arial" w:hAnsi="Arial" w:cs="Arial"/>
          <w:sz w:val="24"/>
          <w:szCs w:val="24"/>
        </w:rPr>
      </w:pPr>
    </w:p>
    <w:p w14:paraId="61D9299B" w14:textId="5C416A38"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4F37AA" w:rsidRPr="007444B5">
        <w:rPr>
          <w:rFonts w:ascii="Arial" w:hAnsi="Arial" w:cs="Arial"/>
          <w:sz w:val="24"/>
          <w:szCs w:val="24"/>
        </w:rPr>
        <w:t>iv</w:t>
      </w:r>
      <w:r w:rsidRPr="007444B5">
        <w:rPr>
          <w:rFonts w:ascii="Arial" w:hAnsi="Arial" w:cs="Arial"/>
          <w:sz w:val="24"/>
          <w:szCs w:val="24"/>
        </w:rPr>
        <w:t>)</w:t>
      </w:r>
      <w:r w:rsidRPr="007444B5">
        <w:rPr>
          <w:rFonts w:ascii="Arial" w:hAnsi="Arial" w:cs="Arial"/>
          <w:sz w:val="24"/>
          <w:szCs w:val="24"/>
        </w:rPr>
        <w:tab/>
        <w:t>Damage the structural integrity of the tank or equipment containing the waste; or</w:t>
      </w:r>
    </w:p>
    <w:p w14:paraId="631E0609" w14:textId="77777777" w:rsidR="00837022" w:rsidRPr="007444B5" w:rsidRDefault="00837022">
      <w:pPr>
        <w:pStyle w:val="RulesDivision"/>
        <w:jc w:val="left"/>
        <w:rPr>
          <w:rFonts w:ascii="Arial" w:hAnsi="Arial" w:cs="Arial"/>
          <w:sz w:val="24"/>
          <w:szCs w:val="24"/>
        </w:rPr>
      </w:pPr>
    </w:p>
    <w:p w14:paraId="11DA623C" w14:textId="5494D3D0"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4F37AA" w:rsidRPr="007444B5">
        <w:rPr>
          <w:rFonts w:ascii="Arial" w:hAnsi="Arial" w:cs="Arial"/>
          <w:sz w:val="24"/>
          <w:szCs w:val="24"/>
        </w:rPr>
        <w:t>v</w:t>
      </w:r>
      <w:r w:rsidRPr="007444B5">
        <w:rPr>
          <w:rFonts w:ascii="Arial" w:hAnsi="Arial" w:cs="Arial"/>
          <w:sz w:val="24"/>
          <w:szCs w:val="24"/>
        </w:rPr>
        <w:t>)</w:t>
      </w:r>
      <w:r w:rsidRPr="007444B5">
        <w:rPr>
          <w:rFonts w:ascii="Arial" w:hAnsi="Arial" w:cs="Arial"/>
          <w:sz w:val="24"/>
          <w:szCs w:val="24"/>
        </w:rPr>
        <w:tab/>
        <w:t>Through like means threaten human health or the environment</w:t>
      </w:r>
      <w:r w:rsidR="003B42F3" w:rsidRPr="007444B5">
        <w:rPr>
          <w:rFonts w:ascii="Arial" w:hAnsi="Arial" w:cs="Arial"/>
          <w:sz w:val="24"/>
          <w:szCs w:val="24"/>
        </w:rPr>
        <w:t>;</w:t>
      </w:r>
    </w:p>
    <w:p w14:paraId="01F75EE8" w14:textId="77777777" w:rsidR="00837022" w:rsidRPr="007444B5" w:rsidRDefault="00837022">
      <w:pPr>
        <w:spacing w:line="240" w:lineRule="atLeast"/>
        <w:ind w:left="1800" w:hanging="360"/>
        <w:rPr>
          <w:rFonts w:ascii="Arial" w:hAnsi="Arial" w:cs="Arial"/>
          <w:sz w:val="24"/>
          <w:szCs w:val="24"/>
        </w:rPr>
      </w:pPr>
    </w:p>
    <w:p w14:paraId="0A00AC39" w14:textId="00D5A4D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7116D6" w:rsidRPr="007444B5">
        <w:rPr>
          <w:rFonts w:ascii="Arial" w:hAnsi="Arial" w:cs="Arial"/>
          <w:sz w:val="24"/>
          <w:szCs w:val="24"/>
        </w:rPr>
        <w:t>Shall</w:t>
      </w:r>
      <w:r w:rsidRPr="007444B5">
        <w:rPr>
          <w:rFonts w:ascii="Arial" w:hAnsi="Arial" w:cs="Arial"/>
          <w:sz w:val="24"/>
          <w:szCs w:val="24"/>
        </w:rPr>
        <w:t xml:space="preserve"> not place treatment reagents in an elementary neutralization unit if they could cause the unit or any of its equipment to rupture, leak, abnormally corrode, or otherwise fail before the end of its intended life</w:t>
      </w:r>
      <w:r w:rsidR="003B42F3" w:rsidRPr="007444B5">
        <w:rPr>
          <w:rFonts w:ascii="Arial" w:hAnsi="Arial" w:cs="Arial"/>
          <w:sz w:val="24"/>
          <w:szCs w:val="24"/>
        </w:rPr>
        <w:t>;</w:t>
      </w:r>
    </w:p>
    <w:p w14:paraId="56DBB431" w14:textId="77777777" w:rsidR="00837022" w:rsidRPr="007444B5" w:rsidRDefault="00837022">
      <w:pPr>
        <w:pStyle w:val="RulesSub-Paragraph"/>
        <w:jc w:val="left"/>
        <w:rPr>
          <w:rFonts w:ascii="Arial" w:hAnsi="Arial" w:cs="Arial"/>
          <w:sz w:val="24"/>
          <w:szCs w:val="24"/>
        </w:rPr>
      </w:pPr>
    </w:p>
    <w:p w14:paraId="459C9016" w14:textId="001232C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B41429" w:rsidRPr="007444B5">
        <w:rPr>
          <w:rFonts w:ascii="Arial" w:hAnsi="Arial" w:cs="Arial"/>
          <w:sz w:val="24"/>
          <w:szCs w:val="24"/>
        </w:rPr>
        <w:t>Shall</w:t>
      </w:r>
      <w:r w:rsidRPr="007444B5">
        <w:rPr>
          <w:rFonts w:ascii="Arial" w:hAnsi="Arial" w:cs="Arial"/>
          <w:sz w:val="24"/>
          <w:szCs w:val="24"/>
        </w:rPr>
        <w:t xml:space="preserve"> ensure the unit is constructed of sturdy, leakproof material and designed, constructed and operated </w:t>
      </w:r>
      <w:proofErr w:type="gramStart"/>
      <w:r w:rsidRPr="007444B5">
        <w:rPr>
          <w:rFonts w:ascii="Arial" w:hAnsi="Arial" w:cs="Arial"/>
          <w:sz w:val="24"/>
          <w:szCs w:val="24"/>
        </w:rPr>
        <w:t>so as to</w:t>
      </w:r>
      <w:proofErr w:type="gramEnd"/>
      <w:r w:rsidRPr="007444B5">
        <w:rPr>
          <w:rFonts w:ascii="Arial" w:hAnsi="Arial" w:cs="Arial"/>
          <w:sz w:val="24"/>
          <w:szCs w:val="24"/>
        </w:rPr>
        <w:t xml:space="preserve"> prevent hazardous </w:t>
      </w:r>
      <w:proofErr w:type="gramStart"/>
      <w:r w:rsidRPr="007444B5">
        <w:rPr>
          <w:rFonts w:ascii="Arial" w:hAnsi="Arial" w:cs="Arial"/>
          <w:sz w:val="24"/>
          <w:szCs w:val="24"/>
        </w:rPr>
        <w:t>wastes</w:t>
      </w:r>
      <w:proofErr w:type="gramEnd"/>
      <w:r w:rsidRPr="007444B5">
        <w:rPr>
          <w:rFonts w:ascii="Arial" w:hAnsi="Arial" w:cs="Arial"/>
          <w:sz w:val="24"/>
          <w:szCs w:val="24"/>
        </w:rPr>
        <w:t xml:space="preserve"> from being spilled or leaked into or on any land or water during the operating life of the unit;</w:t>
      </w:r>
    </w:p>
    <w:p w14:paraId="225073CF" w14:textId="77777777" w:rsidR="00837022" w:rsidRPr="007444B5" w:rsidRDefault="00837022">
      <w:pPr>
        <w:pStyle w:val="RulesSub-Paragraph"/>
        <w:jc w:val="left"/>
        <w:rPr>
          <w:rFonts w:ascii="Arial" w:hAnsi="Arial" w:cs="Arial"/>
          <w:sz w:val="24"/>
          <w:szCs w:val="24"/>
        </w:rPr>
      </w:pPr>
    </w:p>
    <w:p w14:paraId="0377A18C" w14:textId="32CD952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t xml:space="preserve">Complies with the requirements of </w:t>
      </w:r>
      <w:bookmarkStart w:id="40" w:name="_Hlk46348716"/>
      <w:r w:rsidR="00100CD8" w:rsidRPr="007444B5">
        <w:rPr>
          <w:rFonts w:ascii="Arial" w:hAnsi="Arial" w:cs="Arial"/>
          <w:sz w:val="24"/>
          <w:szCs w:val="24"/>
        </w:rPr>
        <w:t>06-096 C.M.R. ch.</w:t>
      </w:r>
      <w:bookmarkEnd w:id="40"/>
      <w:r w:rsidRPr="007444B5">
        <w:rPr>
          <w:rFonts w:ascii="Arial" w:hAnsi="Arial" w:cs="Arial"/>
          <w:sz w:val="24"/>
          <w:szCs w:val="24"/>
        </w:rPr>
        <w:t xml:space="preserve"> 857</w:t>
      </w:r>
      <w:r w:rsidR="00100CD8" w:rsidRPr="007444B5">
        <w:rPr>
          <w:rFonts w:ascii="Arial" w:hAnsi="Arial" w:cs="Arial"/>
          <w:sz w:val="24"/>
          <w:szCs w:val="24"/>
        </w:rPr>
        <w:t xml:space="preserve">, § </w:t>
      </w:r>
      <w:r w:rsidR="00085110" w:rsidRPr="007444B5">
        <w:rPr>
          <w:rFonts w:ascii="Arial" w:hAnsi="Arial" w:cs="Arial"/>
          <w:sz w:val="24"/>
          <w:szCs w:val="24"/>
        </w:rPr>
        <w:t>9</w:t>
      </w:r>
      <w:r w:rsidRPr="007444B5">
        <w:rPr>
          <w:rFonts w:ascii="Arial" w:hAnsi="Arial" w:cs="Arial"/>
          <w:sz w:val="24"/>
          <w:szCs w:val="24"/>
        </w:rPr>
        <w:t xml:space="preserve">, and </w:t>
      </w:r>
      <w:r w:rsidR="00085110" w:rsidRPr="007444B5">
        <w:rPr>
          <w:rFonts w:ascii="Arial" w:hAnsi="Arial" w:cs="Arial"/>
          <w:sz w:val="24"/>
          <w:szCs w:val="24"/>
        </w:rPr>
        <w:t>06-096 C.M.R. ch.</w:t>
      </w:r>
      <w:r w:rsidRPr="007444B5">
        <w:rPr>
          <w:rFonts w:ascii="Arial" w:hAnsi="Arial" w:cs="Arial"/>
          <w:sz w:val="24"/>
          <w:szCs w:val="24"/>
        </w:rPr>
        <w:t xml:space="preserve"> 854</w:t>
      </w:r>
      <w:r w:rsidR="00085110" w:rsidRPr="007444B5">
        <w:rPr>
          <w:rFonts w:ascii="Arial" w:hAnsi="Arial" w:cs="Arial"/>
          <w:sz w:val="24"/>
          <w:szCs w:val="24"/>
        </w:rPr>
        <w:t>, §§</w:t>
      </w:r>
      <w:r w:rsidR="003E115D" w:rsidRPr="007444B5">
        <w:rPr>
          <w:rFonts w:ascii="Arial" w:hAnsi="Arial" w:cs="Arial"/>
          <w:sz w:val="24"/>
          <w:szCs w:val="24"/>
        </w:rPr>
        <w:t xml:space="preserve"> 6(C)(</w:t>
      </w:r>
      <w:r w:rsidR="006F2740" w:rsidRPr="007444B5">
        <w:rPr>
          <w:rFonts w:ascii="Arial" w:hAnsi="Arial" w:cs="Arial"/>
          <w:sz w:val="24"/>
          <w:szCs w:val="24"/>
        </w:rPr>
        <w:t>10</w:t>
      </w:r>
      <w:r w:rsidR="003E115D" w:rsidRPr="007444B5">
        <w:rPr>
          <w:rFonts w:ascii="Arial" w:hAnsi="Arial" w:cs="Arial"/>
          <w:sz w:val="24"/>
          <w:szCs w:val="24"/>
        </w:rPr>
        <w:t>)(a), 6(C)(1</w:t>
      </w:r>
      <w:r w:rsidR="006F2740" w:rsidRPr="007444B5">
        <w:rPr>
          <w:rFonts w:ascii="Arial" w:hAnsi="Arial" w:cs="Arial"/>
          <w:sz w:val="24"/>
          <w:szCs w:val="24"/>
        </w:rPr>
        <w:t>2</w:t>
      </w:r>
      <w:r w:rsidR="003E115D" w:rsidRPr="007444B5">
        <w:rPr>
          <w:rFonts w:ascii="Arial" w:hAnsi="Arial" w:cs="Arial"/>
          <w:sz w:val="24"/>
          <w:szCs w:val="24"/>
        </w:rPr>
        <w:t>) and 6(C)(1</w:t>
      </w:r>
      <w:r w:rsidR="006F2740" w:rsidRPr="007444B5">
        <w:rPr>
          <w:rFonts w:ascii="Arial" w:hAnsi="Arial" w:cs="Arial"/>
          <w:sz w:val="24"/>
          <w:szCs w:val="24"/>
        </w:rPr>
        <w:t>3</w:t>
      </w:r>
      <w:r w:rsidR="003E115D" w:rsidRPr="007444B5">
        <w:rPr>
          <w:rFonts w:ascii="Arial" w:hAnsi="Arial" w:cs="Arial"/>
          <w:sz w:val="24"/>
          <w:szCs w:val="24"/>
        </w:rPr>
        <w:t>)</w:t>
      </w:r>
      <w:r w:rsidRPr="007444B5">
        <w:rPr>
          <w:rFonts w:ascii="Arial" w:hAnsi="Arial" w:cs="Arial"/>
          <w:sz w:val="24"/>
          <w:szCs w:val="24"/>
        </w:rPr>
        <w:t>;</w:t>
      </w:r>
    </w:p>
    <w:p w14:paraId="1F7D2711" w14:textId="77777777" w:rsidR="00837022" w:rsidRPr="007444B5" w:rsidRDefault="00837022">
      <w:pPr>
        <w:pStyle w:val="RulesSub-Paragraph"/>
        <w:jc w:val="left"/>
        <w:rPr>
          <w:rFonts w:ascii="Arial" w:hAnsi="Arial" w:cs="Arial"/>
          <w:sz w:val="24"/>
          <w:szCs w:val="24"/>
        </w:rPr>
      </w:pPr>
    </w:p>
    <w:p w14:paraId="1F507B4A" w14:textId="13DF8F3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lastRenderedPageBreak/>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Removes all hazardous waste and hazardous waste residues from the unit at closure; </w:t>
      </w:r>
    </w:p>
    <w:p w14:paraId="6D967DA1" w14:textId="77777777" w:rsidR="00837022" w:rsidRPr="007444B5" w:rsidRDefault="00837022">
      <w:pPr>
        <w:pStyle w:val="RulesSub-Paragraph"/>
        <w:jc w:val="left"/>
        <w:rPr>
          <w:rFonts w:ascii="Arial" w:hAnsi="Arial" w:cs="Arial"/>
          <w:sz w:val="24"/>
          <w:szCs w:val="24"/>
        </w:rPr>
      </w:pPr>
    </w:p>
    <w:p w14:paraId="415E68B9"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(j)</w:t>
      </w:r>
      <w:r w:rsidRPr="007444B5">
        <w:rPr>
          <w:rFonts w:ascii="Arial" w:hAnsi="Arial" w:cs="Arial"/>
          <w:sz w:val="24"/>
          <w:szCs w:val="24"/>
        </w:rPr>
        <w:tab/>
        <w:t>Submits within 14 days after any spill or leakage of hazardous waste from an elementary neutralization unit, a written report to the Department which contains the following information:</w:t>
      </w:r>
    </w:p>
    <w:p w14:paraId="5DE455F3" w14:textId="77777777" w:rsidR="00837022" w:rsidRPr="007444B5" w:rsidRDefault="00837022">
      <w:pPr>
        <w:pStyle w:val="RulesSub-Paragraph"/>
        <w:jc w:val="left"/>
        <w:rPr>
          <w:rFonts w:ascii="Arial" w:hAnsi="Arial" w:cs="Arial"/>
          <w:sz w:val="24"/>
          <w:szCs w:val="24"/>
        </w:rPr>
      </w:pPr>
    </w:p>
    <w:p w14:paraId="1BC235D4" w14:textId="6C8EBADC"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00FF69C7"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Name, address, and telephone number of the owner or operator;</w:t>
      </w:r>
    </w:p>
    <w:p w14:paraId="0497C4BC" w14:textId="77777777" w:rsidR="00837022" w:rsidRPr="007444B5" w:rsidRDefault="00837022">
      <w:pPr>
        <w:pStyle w:val="RulesDivision"/>
        <w:jc w:val="left"/>
        <w:rPr>
          <w:rFonts w:ascii="Arial" w:hAnsi="Arial" w:cs="Arial"/>
          <w:sz w:val="24"/>
          <w:szCs w:val="24"/>
        </w:rPr>
      </w:pPr>
    </w:p>
    <w:p w14:paraId="4D63150C" w14:textId="3AA38421"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ii</w:t>
      </w:r>
      <w:r w:rsidRPr="007444B5">
        <w:rPr>
          <w:rFonts w:ascii="Arial" w:hAnsi="Arial" w:cs="Arial"/>
          <w:sz w:val="24"/>
          <w:szCs w:val="24"/>
        </w:rPr>
        <w:t>)</w:t>
      </w:r>
      <w:r w:rsidRPr="007444B5">
        <w:rPr>
          <w:rFonts w:ascii="Arial" w:hAnsi="Arial" w:cs="Arial"/>
          <w:sz w:val="24"/>
          <w:szCs w:val="24"/>
        </w:rPr>
        <w:tab/>
        <w:t>Names, address, and telephone number of the facility;</w:t>
      </w:r>
    </w:p>
    <w:p w14:paraId="6D2B4267" w14:textId="77777777" w:rsidR="00837022" w:rsidRPr="007444B5" w:rsidRDefault="00837022">
      <w:pPr>
        <w:pStyle w:val="RulesDivision"/>
        <w:jc w:val="left"/>
        <w:rPr>
          <w:rFonts w:ascii="Arial" w:hAnsi="Arial" w:cs="Arial"/>
          <w:sz w:val="24"/>
          <w:szCs w:val="24"/>
        </w:rPr>
      </w:pPr>
    </w:p>
    <w:p w14:paraId="2F9F497A" w14:textId="2E10C9B8"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iii</w:t>
      </w:r>
      <w:r w:rsidRPr="007444B5">
        <w:rPr>
          <w:rFonts w:ascii="Arial" w:hAnsi="Arial" w:cs="Arial"/>
          <w:sz w:val="24"/>
          <w:szCs w:val="24"/>
        </w:rPr>
        <w:t>)</w:t>
      </w:r>
      <w:r w:rsidRPr="007444B5">
        <w:rPr>
          <w:rFonts w:ascii="Arial" w:hAnsi="Arial" w:cs="Arial"/>
          <w:sz w:val="24"/>
          <w:szCs w:val="24"/>
        </w:rPr>
        <w:tab/>
        <w:t>Date, time, and nature of the incident;</w:t>
      </w:r>
    </w:p>
    <w:p w14:paraId="0CD2A211" w14:textId="77777777" w:rsidR="00837022" w:rsidRPr="007444B5" w:rsidRDefault="00837022">
      <w:pPr>
        <w:pStyle w:val="RulesDivision"/>
        <w:jc w:val="left"/>
        <w:rPr>
          <w:rFonts w:ascii="Arial" w:hAnsi="Arial" w:cs="Arial"/>
          <w:sz w:val="24"/>
          <w:szCs w:val="24"/>
        </w:rPr>
      </w:pPr>
    </w:p>
    <w:p w14:paraId="07A02A5D" w14:textId="5517689E"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iv</w:t>
      </w:r>
      <w:r w:rsidRPr="007444B5">
        <w:rPr>
          <w:rFonts w:ascii="Arial" w:hAnsi="Arial" w:cs="Arial"/>
          <w:sz w:val="24"/>
          <w:szCs w:val="24"/>
        </w:rPr>
        <w:t>)</w:t>
      </w:r>
      <w:r w:rsidRPr="007444B5">
        <w:rPr>
          <w:rFonts w:ascii="Arial" w:hAnsi="Arial" w:cs="Arial"/>
          <w:sz w:val="24"/>
          <w:szCs w:val="24"/>
        </w:rPr>
        <w:tab/>
        <w:t>Name and quantity of material(s) involved;</w:t>
      </w:r>
    </w:p>
    <w:p w14:paraId="2685F081" w14:textId="77777777" w:rsidR="00837022" w:rsidRPr="007444B5" w:rsidRDefault="00837022">
      <w:pPr>
        <w:pStyle w:val="RulesDivision"/>
        <w:jc w:val="left"/>
        <w:rPr>
          <w:rFonts w:ascii="Arial" w:hAnsi="Arial" w:cs="Arial"/>
          <w:sz w:val="24"/>
          <w:szCs w:val="24"/>
        </w:rPr>
      </w:pPr>
    </w:p>
    <w:p w14:paraId="7B68399C" w14:textId="7E1547E4"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v</w:t>
      </w:r>
      <w:r w:rsidRPr="007444B5">
        <w:rPr>
          <w:rFonts w:ascii="Arial" w:hAnsi="Arial" w:cs="Arial"/>
          <w:sz w:val="24"/>
          <w:szCs w:val="24"/>
        </w:rPr>
        <w:t>)</w:t>
      </w:r>
      <w:r w:rsidRPr="007444B5">
        <w:rPr>
          <w:rFonts w:ascii="Arial" w:hAnsi="Arial" w:cs="Arial"/>
          <w:sz w:val="24"/>
          <w:szCs w:val="24"/>
        </w:rPr>
        <w:tab/>
        <w:t>The extent of injuries, if any;</w:t>
      </w:r>
    </w:p>
    <w:p w14:paraId="68771114" w14:textId="77777777" w:rsidR="00837022" w:rsidRPr="007444B5" w:rsidRDefault="00837022">
      <w:pPr>
        <w:pStyle w:val="RulesDivision"/>
        <w:jc w:val="left"/>
        <w:rPr>
          <w:rFonts w:ascii="Arial" w:hAnsi="Arial" w:cs="Arial"/>
          <w:sz w:val="24"/>
          <w:szCs w:val="24"/>
        </w:rPr>
      </w:pPr>
    </w:p>
    <w:p w14:paraId="3AD70C66" w14:textId="1173F582"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vi</w:t>
      </w:r>
      <w:r w:rsidRPr="007444B5">
        <w:rPr>
          <w:rFonts w:ascii="Arial" w:hAnsi="Arial" w:cs="Arial"/>
          <w:sz w:val="24"/>
          <w:szCs w:val="24"/>
        </w:rPr>
        <w:t>)</w:t>
      </w:r>
      <w:r w:rsidRPr="007444B5">
        <w:rPr>
          <w:rFonts w:ascii="Arial" w:hAnsi="Arial" w:cs="Arial"/>
          <w:sz w:val="24"/>
          <w:szCs w:val="24"/>
        </w:rPr>
        <w:tab/>
        <w:t>An assessment of actual or potential hazards to human health or the environment, where this is applicable; and</w:t>
      </w:r>
    </w:p>
    <w:p w14:paraId="6703809D" w14:textId="77777777" w:rsidR="00837022" w:rsidRPr="007444B5" w:rsidRDefault="00837022">
      <w:pPr>
        <w:pStyle w:val="RulesDivision"/>
        <w:jc w:val="left"/>
        <w:rPr>
          <w:rFonts w:ascii="Arial" w:hAnsi="Arial" w:cs="Arial"/>
          <w:sz w:val="24"/>
          <w:szCs w:val="24"/>
        </w:rPr>
      </w:pPr>
    </w:p>
    <w:p w14:paraId="0C6A05E4" w14:textId="289E437C"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r w:rsidR="00FF69C7" w:rsidRPr="007444B5">
        <w:rPr>
          <w:rFonts w:ascii="Arial" w:hAnsi="Arial" w:cs="Arial"/>
          <w:sz w:val="24"/>
          <w:szCs w:val="24"/>
        </w:rPr>
        <w:t>vii</w:t>
      </w:r>
      <w:r w:rsidRPr="007444B5">
        <w:rPr>
          <w:rFonts w:ascii="Arial" w:hAnsi="Arial" w:cs="Arial"/>
          <w:sz w:val="24"/>
          <w:szCs w:val="24"/>
        </w:rPr>
        <w:t>)</w:t>
      </w:r>
      <w:r w:rsidRPr="007444B5">
        <w:rPr>
          <w:rFonts w:ascii="Arial" w:hAnsi="Arial" w:cs="Arial"/>
          <w:sz w:val="24"/>
          <w:szCs w:val="24"/>
        </w:rPr>
        <w:tab/>
        <w:t>Estimated quantity and disposition of recovered material that resulted from the incident</w:t>
      </w:r>
      <w:r w:rsidR="003B42F3" w:rsidRPr="007444B5">
        <w:rPr>
          <w:rFonts w:ascii="Arial" w:hAnsi="Arial" w:cs="Arial"/>
          <w:sz w:val="24"/>
          <w:szCs w:val="24"/>
        </w:rPr>
        <w:t>;</w:t>
      </w:r>
    </w:p>
    <w:p w14:paraId="5A70C329" w14:textId="77777777" w:rsidR="00837022" w:rsidRPr="007444B5" w:rsidRDefault="00837022">
      <w:pPr>
        <w:pStyle w:val="RulesDivision"/>
        <w:jc w:val="left"/>
        <w:rPr>
          <w:rFonts w:ascii="Arial" w:hAnsi="Arial" w:cs="Arial"/>
          <w:sz w:val="24"/>
          <w:szCs w:val="24"/>
        </w:rPr>
      </w:pPr>
    </w:p>
    <w:p w14:paraId="32FBD2BD" w14:textId="50EB5C6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(k)</w:t>
      </w:r>
      <w:r w:rsidRPr="007444B5">
        <w:rPr>
          <w:rFonts w:ascii="Arial" w:hAnsi="Arial" w:cs="Arial"/>
          <w:sz w:val="24"/>
          <w:szCs w:val="24"/>
        </w:rPr>
        <w:tab/>
        <w:t xml:space="preserve">Reports verbally to the Department within 24 hours of </w:t>
      </w:r>
      <w:r w:rsidR="009C3CD0" w:rsidRPr="007444B5">
        <w:rPr>
          <w:rFonts w:ascii="Arial" w:hAnsi="Arial" w:cs="Arial"/>
          <w:sz w:val="24"/>
          <w:szCs w:val="24"/>
        </w:rPr>
        <w:t>any spill or leakage of hazardous waste from an elementary neutralization unit</w:t>
      </w:r>
      <w:r w:rsidRPr="007444B5">
        <w:rPr>
          <w:rFonts w:ascii="Arial" w:hAnsi="Arial" w:cs="Arial"/>
          <w:sz w:val="24"/>
          <w:szCs w:val="24"/>
        </w:rPr>
        <w:t>; and</w:t>
      </w:r>
    </w:p>
    <w:p w14:paraId="01D06425" w14:textId="77777777" w:rsidR="00837022" w:rsidRPr="007444B5" w:rsidRDefault="00837022">
      <w:pPr>
        <w:pStyle w:val="RulesSub-Paragraph"/>
        <w:jc w:val="left"/>
        <w:rPr>
          <w:rFonts w:ascii="Arial" w:hAnsi="Arial" w:cs="Arial"/>
          <w:sz w:val="24"/>
          <w:szCs w:val="24"/>
        </w:rPr>
      </w:pPr>
    </w:p>
    <w:p w14:paraId="329E9DDC"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(l)</w:t>
      </w:r>
      <w:r w:rsidRPr="007444B5">
        <w:rPr>
          <w:rFonts w:ascii="Arial" w:hAnsi="Arial" w:cs="Arial"/>
          <w:sz w:val="24"/>
          <w:szCs w:val="24"/>
        </w:rPr>
        <w:tab/>
        <w:t xml:space="preserve">Contains any spilled corrosive material from the </w:t>
      </w:r>
      <w:proofErr w:type="gramStart"/>
      <w:r w:rsidRPr="007444B5">
        <w:rPr>
          <w:rFonts w:ascii="Arial" w:hAnsi="Arial" w:cs="Arial"/>
          <w:sz w:val="24"/>
          <w:szCs w:val="24"/>
        </w:rPr>
        <w:t>unit, and</w:t>
      </w:r>
      <w:proofErr w:type="gramEnd"/>
      <w:r w:rsidRPr="007444B5">
        <w:rPr>
          <w:rFonts w:ascii="Arial" w:hAnsi="Arial" w:cs="Arial"/>
          <w:sz w:val="24"/>
          <w:szCs w:val="24"/>
        </w:rPr>
        <w:t xml:space="preserve"> assesses the possibility for reuse of the spilled material in the manufacturing process. If the owner or operator is unable to reuse the material in the manufacturing process, and desires to manage the spilled material in its wastewater treatment system, the owner or operator shall obtain prior permission from the Department to meter the waste </w:t>
      </w:r>
      <w:proofErr w:type="gramStart"/>
      <w:r w:rsidRPr="007444B5">
        <w:rPr>
          <w:rFonts w:ascii="Arial" w:hAnsi="Arial" w:cs="Arial"/>
          <w:sz w:val="24"/>
          <w:szCs w:val="24"/>
        </w:rPr>
        <w:t>to</w:t>
      </w:r>
      <w:proofErr w:type="gramEnd"/>
      <w:r w:rsidRPr="007444B5">
        <w:rPr>
          <w:rFonts w:ascii="Arial" w:hAnsi="Arial" w:cs="Arial"/>
          <w:sz w:val="24"/>
          <w:szCs w:val="24"/>
        </w:rPr>
        <w:t xml:space="preserve"> an on-site treatment plant designed to handle corrosive wastes.</w:t>
      </w:r>
    </w:p>
    <w:p w14:paraId="0A1AC02B" w14:textId="77777777" w:rsidR="00837022" w:rsidRPr="007444B5" w:rsidRDefault="00837022">
      <w:pPr>
        <w:spacing w:line="240" w:lineRule="atLeast"/>
        <w:ind w:left="1800" w:hanging="360"/>
        <w:rPr>
          <w:rFonts w:ascii="Arial" w:hAnsi="Arial" w:cs="Arial"/>
          <w:sz w:val="24"/>
          <w:szCs w:val="24"/>
        </w:rPr>
      </w:pPr>
    </w:p>
    <w:p w14:paraId="3F4AE16D"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r>
      <w:r w:rsidRPr="007444B5">
        <w:rPr>
          <w:rFonts w:ascii="Arial" w:hAnsi="Arial" w:cs="Arial"/>
          <w:i/>
          <w:iCs/>
          <w:sz w:val="24"/>
          <w:szCs w:val="24"/>
        </w:rPr>
        <w:t>Publicly owned treatment works (POTW)</w:t>
      </w:r>
      <w:r w:rsidRPr="007444B5">
        <w:rPr>
          <w:rFonts w:ascii="Arial" w:hAnsi="Arial" w:cs="Arial"/>
          <w:sz w:val="24"/>
          <w:szCs w:val="24"/>
        </w:rPr>
        <w:t xml:space="preserve">. The owner or operator of a POTW which </w:t>
      </w:r>
      <w:proofErr w:type="gramStart"/>
      <w:r w:rsidRPr="007444B5">
        <w:rPr>
          <w:rFonts w:ascii="Arial" w:hAnsi="Arial" w:cs="Arial"/>
          <w:sz w:val="24"/>
          <w:szCs w:val="24"/>
        </w:rPr>
        <w:t>accepts for treatment</w:t>
      </w:r>
      <w:proofErr w:type="gramEnd"/>
      <w:r w:rsidRPr="007444B5">
        <w:rPr>
          <w:rFonts w:ascii="Arial" w:hAnsi="Arial" w:cs="Arial"/>
          <w:sz w:val="24"/>
          <w:szCs w:val="24"/>
        </w:rPr>
        <w:t xml:space="preserve"> hazardous waste by means other than a sewer line containing domestic sewage, or the generator who discharges the hazardous waste to a POTW through a sewer system containing domestic sewage if:</w:t>
      </w:r>
    </w:p>
    <w:p w14:paraId="36B6E817" w14:textId="77777777" w:rsidR="00837022" w:rsidRPr="007444B5" w:rsidRDefault="00837022">
      <w:pPr>
        <w:pStyle w:val="RulesParagraph"/>
        <w:jc w:val="left"/>
        <w:rPr>
          <w:rFonts w:ascii="Arial" w:hAnsi="Arial" w:cs="Arial"/>
          <w:sz w:val="24"/>
          <w:szCs w:val="24"/>
        </w:rPr>
      </w:pPr>
    </w:p>
    <w:p w14:paraId="21F29DDD" w14:textId="7044632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The POTW that accepts </w:t>
      </w:r>
      <w:proofErr w:type="gramStart"/>
      <w:r w:rsidRPr="007444B5">
        <w:rPr>
          <w:rFonts w:ascii="Arial" w:hAnsi="Arial" w:cs="Arial"/>
          <w:sz w:val="24"/>
          <w:szCs w:val="24"/>
        </w:rPr>
        <w:t>the hazardous</w:t>
      </w:r>
      <w:proofErr w:type="gramEnd"/>
      <w:r w:rsidRPr="007444B5">
        <w:rPr>
          <w:rFonts w:ascii="Arial" w:hAnsi="Arial" w:cs="Arial"/>
          <w:sz w:val="24"/>
          <w:szCs w:val="24"/>
        </w:rPr>
        <w:t xml:space="preserve"> waste for treatment by a means other than a sewer line containing domestic sewage has a </w:t>
      </w:r>
      <w:r w:rsidR="0073305F" w:rsidRPr="007444B5">
        <w:rPr>
          <w:rFonts w:ascii="Arial" w:hAnsi="Arial" w:cs="Arial"/>
          <w:sz w:val="24"/>
          <w:szCs w:val="24"/>
        </w:rPr>
        <w:t>National Pollutant Discharge Elimination System (</w:t>
      </w:r>
      <w:r w:rsidRPr="007444B5">
        <w:rPr>
          <w:rFonts w:ascii="Arial" w:hAnsi="Arial" w:cs="Arial"/>
          <w:sz w:val="24"/>
          <w:szCs w:val="24"/>
        </w:rPr>
        <w:t>NPDES</w:t>
      </w:r>
      <w:r w:rsidR="0073305F" w:rsidRPr="007444B5">
        <w:rPr>
          <w:rFonts w:ascii="Arial" w:hAnsi="Arial" w:cs="Arial"/>
          <w:sz w:val="24"/>
          <w:szCs w:val="24"/>
        </w:rPr>
        <w:t>)</w:t>
      </w:r>
      <w:r w:rsidR="006E5CFD" w:rsidRPr="007444B5">
        <w:rPr>
          <w:rFonts w:ascii="Arial" w:hAnsi="Arial" w:cs="Arial"/>
          <w:sz w:val="24"/>
          <w:szCs w:val="24"/>
        </w:rPr>
        <w:t xml:space="preserve"> or Maine Pollutant Discharge</w:t>
      </w:r>
      <w:r w:rsidR="00CD0677" w:rsidRPr="007444B5">
        <w:rPr>
          <w:rFonts w:ascii="Arial" w:hAnsi="Arial" w:cs="Arial"/>
          <w:sz w:val="24"/>
          <w:szCs w:val="24"/>
        </w:rPr>
        <w:t xml:space="preserve"> Elimination System (MEPDES</w:t>
      </w:r>
      <w:r w:rsidR="00C902EF" w:rsidRPr="007444B5">
        <w:rPr>
          <w:rFonts w:ascii="Arial" w:hAnsi="Arial" w:cs="Arial"/>
          <w:sz w:val="24"/>
          <w:szCs w:val="24"/>
        </w:rPr>
        <w:t>)</w:t>
      </w:r>
      <w:r w:rsidRPr="007444B5">
        <w:rPr>
          <w:rFonts w:ascii="Arial" w:hAnsi="Arial" w:cs="Arial"/>
          <w:sz w:val="24"/>
          <w:szCs w:val="24"/>
        </w:rPr>
        <w:t xml:space="preserve"> permit and the waste to be treated is in fact regulated by that permit and:</w:t>
      </w:r>
    </w:p>
    <w:p w14:paraId="739EE326" w14:textId="77777777" w:rsidR="00837022" w:rsidRPr="007444B5" w:rsidRDefault="00837022">
      <w:pPr>
        <w:spacing w:line="240" w:lineRule="atLeast"/>
        <w:ind w:left="1440" w:hanging="360"/>
        <w:rPr>
          <w:rFonts w:ascii="Arial" w:hAnsi="Arial" w:cs="Arial"/>
          <w:sz w:val="24"/>
          <w:szCs w:val="24"/>
        </w:rPr>
      </w:pPr>
    </w:p>
    <w:p w14:paraId="317D2E07" w14:textId="0A9C1B65" w:rsidR="00837022" w:rsidRPr="007444B5" w:rsidRDefault="00837022">
      <w:pPr>
        <w:pStyle w:val="RulesDivision"/>
        <w:jc w:val="left"/>
        <w:rPr>
          <w:rFonts w:ascii="Arial" w:hAnsi="Arial" w:cs="Arial"/>
          <w:sz w:val="24"/>
          <w:szCs w:val="24"/>
        </w:rPr>
      </w:pPr>
      <w:r w:rsidRPr="007444B5">
        <w:rPr>
          <w:rFonts w:ascii="Arial" w:hAnsi="Arial" w:cs="Arial"/>
          <w:sz w:val="24"/>
          <w:szCs w:val="24"/>
        </w:rPr>
        <w:lastRenderedPageBreak/>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The POTW is in compliance with the conditions of that permit and its </w:t>
      </w:r>
      <w:proofErr w:type="gramStart"/>
      <w:r w:rsidRPr="007444B5">
        <w:rPr>
          <w:rFonts w:ascii="Arial" w:hAnsi="Arial" w:cs="Arial"/>
          <w:sz w:val="24"/>
          <w:szCs w:val="24"/>
        </w:rPr>
        <w:t>State</w:t>
      </w:r>
      <w:proofErr w:type="gramEnd"/>
      <w:r w:rsidRPr="007444B5">
        <w:rPr>
          <w:rFonts w:ascii="Arial" w:hAnsi="Arial" w:cs="Arial"/>
          <w:sz w:val="24"/>
          <w:szCs w:val="24"/>
        </w:rPr>
        <w:t xml:space="preserve"> wastewater discharge license;</w:t>
      </w:r>
    </w:p>
    <w:p w14:paraId="2A5B9AE3" w14:textId="77777777" w:rsidR="00837022" w:rsidRPr="007444B5" w:rsidRDefault="00837022">
      <w:pPr>
        <w:pStyle w:val="RulesDivision"/>
        <w:jc w:val="left"/>
        <w:rPr>
          <w:rFonts w:ascii="Arial" w:hAnsi="Arial" w:cs="Arial"/>
          <w:sz w:val="24"/>
          <w:szCs w:val="24"/>
        </w:rPr>
      </w:pPr>
    </w:p>
    <w:p w14:paraId="1751AFDD" w14:textId="2184C60E"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 xml:space="preserve">The POTW </w:t>
      </w:r>
      <w:proofErr w:type="gramStart"/>
      <w:r w:rsidRPr="007444B5">
        <w:rPr>
          <w:rFonts w:ascii="Arial" w:hAnsi="Arial" w:cs="Arial"/>
          <w:sz w:val="24"/>
          <w:szCs w:val="24"/>
        </w:rPr>
        <w:t>is in compliance with</w:t>
      </w:r>
      <w:proofErr w:type="gramEnd"/>
      <w:r w:rsidRPr="007444B5">
        <w:rPr>
          <w:rFonts w:ascii="Arial" w:hAnsi="Arial" w:cs="Arial"/>
          <w:sz w:val="24"/>
          <w:szCs w:val="24"/>
        </w:rPr>
        <w:t xml:space="preserve"> </w:t>
      </w:r>
      <w:r w:rsidR="00B64654" w:rsidRPr="007444B5">
        <w:rPr>
          <w:rFonts w:ascii="Arial" w:hAnsi="Arial" w:cs="Arial"/>
          <w:sz w:val="24"/>
          <w:szCs w:val="24"/>
        </w:rPr>
        <w:t>06-096 C.M.R. ch.</w:t>
      </w:r>
      <w:r w:rsidRPr="007444B5">
        <w:rPr>
          <w:rFonts w:ascii="Arial" w:hAnsi="Arial" w:cs="Arial"/>
          <w:sz w:val="24"/>
          <w:szCs w:val="24"/>
        </w:rPr>
        <w:t xml:space="preserve"> 857</w:t>
      </w:r>
      <w:r w:rsidR="00B64654" w:rsidRPr="007444B5">
        <w:rPr>
          <w:rFonts w:ascii="Arial" w:hAnsi="Arial" w:cs="Arial"/>
          <w:sz w:val="24"/>
          <w:szCs w:val="24"/>
        </w:rPr>
        <w:t>, § 9</w:t>
      </w:r>
      <w:r w:rsidRPr="007444B5">
        <w:rPr>
          <w:rFonts w:ascii="Arial" w:hAnsi="Arial" w:cs="Arial"/>
          <w:sz w:val="24"/>
          <w:szCs w:val="24"/>
        </w:rPr>
        <w:t xml:space="preserve">, and </w:t>
      </w:r>
      <w:r w:rsidR="00B64654" w:rsidRPr="007444B5">
        <w:rPr>
          <w:rFonts w:ascii="Arial" w:hAnsi="Arial" w:cs="Arial"/>
          <w:sz w:val="24"/>
          <w:szCs w:val="24"/>
        </w:rPr>
        <w:t>06-096 C.M.R. ch.</w:t>
      </w:r>
      <w:r w:rsidRPr="007444B5">
        <w:rPr>
          <w:rFonts w:ascii="Arial" w:hAnsi="Arial" w:cs="Arial"/>
          <w:sz w:val="24"/>
          <w:szCs w:val="24"/>
        </w:rPr>
        <w:t xml:space="preserve"> 854</w:t>
      </w:r>
      <w:r w:rsidR="00B64654" w:rsidRPr="007444B5">
        <w:rPr>
          <w:rFonts w:ascii="Arial" w:hAnsi="Arial" w:cs="Arial"/>
          <w:sz w:val="24"/>
          <w:szCs w:val="24"/>
        </w:rPr>
        <w:t>, §§ 6(C)(</w:t>
      </w:r>
      <w:r w:rsidR="007F2629" w:rsidRPr="007444B5">
        <w:rPr>
          <w:rFonts w:ascii="Arial" w:hAnsi="Arial" w:cs="Arial"/>
          <w:sz w:val="24"/>
          <w:szCs w:val="24"/>
        </w:rPr>
        <w:t>10</w:t>
      </w:r>
      <w:r w:rsidR="00B64654" w:rsidRPr="007444B5">
        <w:rPr>
          <w:rFonts w:ascii="Arial" w:hAnsi="Arial" w:cs="Arial"/>
          <w:sz w:val="24"/>
          <w:szCs w:val="24"/>
        </w:rPr>
        <w:t>)(a), 6(C)(1</w:t>
      </w:r>
      <w:r w:rsidR="007F2629" w:rsidRPr="007444B5">
        <w:rPr>
          <w:rFonts w:ascii="Arial" w:hAnsi="Arial" w:cs="Arial"/>
          <w:sz w:val="24"/>
          <w:szCs w:val="24"/>
        </w:rPr>
        <w:t>2</w:t>
      </w:r>
      <w:r w:rsidR="00B64654" w:rsidRPr="007444B5">
        <w:rPr>
          <w:rFonts w:ascii="Arial" w:hAnsi="Arial" w:cs="Arial"/>
          <w:sz w:val="24"/>
          <w:szCs w:val="24"/>
        </w:rPr>
        <w:t>), 6(C)(1</w:t>
      </w:r>
      <w:r w:rsidR="007F2629" w:rsidRPr="007444B5">
        <w:rPr>
          <w:rFonts w:ascii="Arial" w:hAnsi="Arial" w:cs="Arial"/>
          <w:sz w:val="24"/>
          <w:szCs w:val="24"/>
        </w:rPr>
        <w:t>3</w:t>
      </w:r>
      <w:r w:rsidR="00B64654" w:rsidRPr="007444B5">
        <w:rPr>
          <w:rFonts w:ascii="Arial" w:hAnsi="Arial" w:cs="Arial"/>
          <w:sz w:val="24"/>
          <w:szCs w:val="24"/>
        </w:rPr>
        <w:t>), and 6(C)(1</w:t>
      </w:r>
      <w:r w:rsidR="00A1540C" w:rsidRPr="007444B5">
        <w:rPr>
          <w:rFonts w:ascii="Arial" w:hAnsi="Arial" w:cs="Arial"/>
          <w:sz w:val="24"/>
          <w:szCs w:val="24"/>
        </w:rPr>
        <w:t>9</w:t>
      </w:r>
      <w:r w:rsidR="00B64654" w:rsidRPr="007444B5">
        <w:rPr>
          <w:rFonts w:ascii="Arial" w:hAnsi="Arial" w:cs="Arial"/>
          <w:sz w:val="24"/>
          <w:szCs w:val="24"/>
        </w:rPr>
        <w:t>)</w:t>
      </w:r>
      <w:r w:rsidRPr="007444B5">
        <w:rPr>
          <w:rFonts w:ascii="Arial" w:hAnsi="Arial" w:cs="Arial"/>
          <w:sz w:val="24"/>
          <w:szCs w:val="24"/>
        </w:rPr>
        <w:t>;</w:t>
      </w:r>
    </w:p>
    <w:p w14:paraId="33D46A02" w14:textId="77777777" w:rsidR="00837022" w:rsidRPr="007444B5" w:rsidRDefault="00837022">
      <w:pPr>
        <w:pStyle w:val="RulesDivision"/>
        <w:jc w:val="left"/>
        <w:rPr>
          <w:rFonts w:ascii="Arial" w:hAnsi="Arial" w:cs="Arial"/>
          <w:sz w:val="24"/>
          <w:szCs w:val="24"/>
        </w:rPr>
      </w:pPr>
    </w:p>
    <w:p w14:paraId="76F39575" w14:textId="6199AF18" w:rsidR="00837022" w:rsidRPr="007444B5" w:rsidRDefault="00837022">
      <w:pPr>
        <w:pStyle w:val="RulesDivision"/>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t xml:space="preserve">The POTW </w:t>
      </w:r>
      <w:proofErr w:type="gramStart"/>
      <w:r w:rsidRPr="007444B5">
        <w:rPr>
          <w:rFonts w:ascii="Arial" w:hAnsi="Arial" w:cs="Arial"/>
          <w:sz w:val="24"/>
          <w:szCs w:val="24"/>
        </w:rPr>
        <w:t>is in compliance with</w:t>
      </w:r>
      <w:proofErr w:type="gramEnd"/>
      <w:r w:rsidRPr="007444B5">
        <w:rPr>
          <w:rFonts w:ascii="Arial" w:hAnsi="Arial" w:cs="Arial"/>
          <w:sz w:val="24"/>
          <w:szCs w:val="24"/>
        </w:rPr>
        <w:t xml:space="preserve"> </w:t>
      </w:r>
      <w:r w:rsidR="00B64654" w:rsidRPr="007444B5">
        <w:rPr>
          <w:rFonts w:ascii="Arial" w:hAnsi="Arial" w:cs="Arial"/>
          <w:sz w:val="24"/>
          <w:szCs w:val="24"/>
        </w:rPr>
        <w:t>06-096 C.M.R. ch.</w:t>
      </w:r>
      <w:r w:rsidRPr="007444B5">
        <w:rPr>
          <w:rFonts w:ascii="Arial" w:hAnsi="Arial" w:cs="Arial"/>
          <w:sz w:val="24"/>
          <w:szCs w:val="24"/>
        </w:rPr>
        <w:t xml:space="preserve"> 854, </w:t>
      </w:r>
      <w:r w:rsidR="00B64654" w:rsidRPr="007444B5">
        <w:rPr>
          <w:rFonts w:ascii="Arial" w:hAnsi="Arial" w:cs="Arial"/>
          <w:sz w:val="24"/>
          <w:szCs w:val="24"/>
        </w:rPr>
        <w:t>§</w:t>
      </w:r>
      <w:r w:rsidRPr="007444B5">
        <w:rPr>
          <w:rFonts w:ascii="Arial" w:hAnsi="Arial" w:cs="Arial"/>
          <w:sz w:val="24"/>
          <w:szCs w:val="24"/>
        </w:rPr>
        <w:t xml:space="preserve"> 6</w:t>
      </w:r>
      <w:r w:rsidR="00B74ED8" w:rsidRPr="007444B5">
        <w:rPr>
          <w:rFonts w:ascii="Arial" w:hAnsi="Arial" w:cs="Arial"/>
          <w:sz w:val="24"/>
          <w:szCs w:val="24"/>
        </w:rPr>
        <w:t>(</w:t>
      </w:r>
      <w:r w:rsidRPr="007444B5">
        <w:rPr>
          <w:rFonts w:ascii="Arial" w:hAnsi="Arial" w:cs="Arial"/>
          <w:sz w:val="24"/>
          <w:szCs w:val="24"/>
        </w:rPr>
        <w:t>D</w:t>
      </w:r>
      <w:r w:rsidR="00B74ED8" w:rsidRPr="007444B5">
        <w:rPr>
          <w:rFonts w:ascii="Arial" w:hAnsi="Arial" w:cs="Arial"/>
          <w:sz w:val="24"/>
          <w:szCs w:val="24"/>
        </w:rPr>
        <w:t>)</w:t>
      </w:r>
      <w:r w:rsidR="00FF69C7" w:rsidRPr="007444B5">
        <w:rPr>
          <w:rFonts w:ascii="Arial" w:hAnsi="Arial" w:cs="Arial"/>
          <w:sz w:val="24"/>
          <w:szCs w:val="24"/>
        </w:rPr>
        <w:t>;</w:t>
      </w:r>
      <w:r w:rsidRPr="007444B5">
        <w:rPr>
          <w:rFonts w:ascii="Arial" w:hAnsi="Arial" w:cs="Arial"/>
          <w:sz w:val="24"/>
          <w:szCs w:val="24"/>
        </w:rPr>
        <w:t xml:space="preserve"> and</w:t>
      </w:r>
    </w:p>
    <w:p w14:paraId="79B99553" w14:textId="77777777" w:rsidR="00837022" w:rsidRPr="007444B5" w:rsidRDefault="00837022">
      <w:pPr>
        <w:pStyle w:val="RulesDivision"/>
        <w:jc w:val="left"/>
        <w:rPr>
          <w:rFonts w:ascii="Arial" w:hAnsi="Arial" w:cs="Arial"/>
          <w:sz w:val="24"/>
          <w:szCs w:val="24"/>
        </w:rPr>
      </w:pPr>
    </w:p>
    <w:p w14:paraId="5FA279AD" w14:textId="77777777" w:rsidR="00837022" w:rsidRPr="007444B5" w:rsidRDefault="00837022">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t>The applicant submits the following information to the Department:</w:t>
      </w:r>
    </w:p>
    <w:p w14:paraId="7722CAAB" w14:textId="77777777" w:rsidR="00837022" w:rsidRPr="007444B5" w:rsidRDefault="00837022">
      <w:pPr>
        <w:spacing w:line="240" w:lineRule="atLeast"/>
        <w:ind w:left="1800" w:hanging="360"/>
        <w:rPr>
          <w:rFonts w:ascii="Arial" w:hAnsi="Arial" w:cs="Arial"/>
          <w:sz w:val="24"/>
          <w:szCs w:val="24"/>
        </w:rPr>
      </w:pPr>
    </w:p>
    <w:p w14:paraId="0CC606BF" w14:textId="57291856" w:rsidR="00837022" w:rsidRPr="007444B5" w:rsidRDefault="00837022">
      <w:pPr>
        <w:pStyle w:val="RulesSub-division"/>
        <w:jc w:val="left"/>
        <w:rPr>
          <w:rFonts w:ascii="Arial" w:hAnsi="Arial" w:cs="Arial"/>
          <w:sz w:val="24"/>
          <w:szCs w:val="24"/>
        </w:rPr>
      </w:pPr>
      <w:r w:rsidRPr="007444B5">
        <w:rPr>
          <w:rFonts w:ascii="Arial" w:hAnsi="Arial" w:cs="Arial"/>
          <w:sz w:val="24"/>
          <w:szCs w:val="24"/>
        </w:rPr>
        <w:t>a</w:t>
      </w:r>
      <w:r w:rsidR="00FF69C7" w:rsidRPr="007444B5">
        <w:rPr>
          <w:rFonts w:ascii="Arial" w:hAnsi="Arial" w:cs="Arial"/>
          <w:sz w:val="24"/>
          <w:szCs w:val="24"/>
        </w:rPr>
        <w:t>.</w:t>
      </w:r>
      <w:r w:rsidRPr="007444B5">
        <w:rPr>
          <w:rFonts w:ascii="Arial" w:hAnsi="Arial" w:cs="Arial"/>
          <w:sz w:val="24"/>
          <w:szCs w:val="24"/>
        </w:rPr>
        <w:tab/>
        <w:t>The types and quantities of hazardous waste that will be discharged;</w:t>
      </w:r>
    </w:p>
    <w:p w14:paraId="23FD9459" w14:textId="77777777" w:rsidR="00837022" w:rsidRPr="007444B5" w:rsidRDefault="00837022">
      <w:pPr>
        <w:pStyle w:val="RulesSub-division"/>
        <w:jc w:val="left"/>
        <w:rPr>
          <w:rFonts w:ascii="Arial" w:hAnsi="Arial" w:cs="Arial"/>
          <w:sz w:val="24"/>
          <w:szCs w:val="24"/>
        </w:rPr>
      </w:pPr>
    </w:p>
    <w:p w14:paraId="5230CE55" w14:textId="7508C610" w:rsidR="00837022" w:rsidRPr="007444B5" w:rsidRDefault="00837022">
      <w:pPr>
        <w:pStyle w:val="RulesSub-division"/>
        <w:jc w:val="left"/>
        <w:rPr>
          <w:rFonts w:ascii="Arial" w:hAnsi="Arial" w:cs="Arial"/>
          <w:sz w:val="24"/>
          <w:szCs w:val="24"/>
        </w:rPr>
      </w:pPr>
      <w:r w:rsidRPr="007444B5">
        <w:rPr>
          <w:rFonts w:ascii="Arial" w:hAnsi="Arial" w:cs="Arial"/>
          <w:sz w:val="24"/>
          <w:szCs w:val="24"/>
        </w:rPr>
        <w:t>b</w:t>
      </w:r>
      <w:r w:rsidR="00FF69C7" w:rsidRPr="007444B5">
        <w:rPr>
          <w:rFonts w:ascii="Arial" w:hAnsi="Arial" w:cs="Arial"/>
          <w:sz w:val="24"/>
          <w:szCs w:val="24"/>
        </w:rPr>
        <w:t>.</w:t>
      </w:r>
      <w:r w:rsidRPr="007444B5">
        <w:rPr>
          <w:rFonts w:ascii="Arial" w:hAnsi="Arial" w:cs="Arial"/>
          <w:sz w:val="24"/>
          <w:szCs w:val="24"/>
        </w:rPr>
        <w:tab/>
        <w:t>A copy of the notification sent to the POTW owner and operator informing the POTW of the types and quantities of hazardous waste proposed by each waste generator to be managed by the POTW; and</w:t>
      </w:r>
    </w:p>
    <w:p w14:paraId="35686EF7" w14:textId="77777777" w:rsidR="00837022" w:rsidRPr="007444B5" w:rsidRDefault="00837022">
      <w:pPr>
        <w:pStyle w:val="RulesSub-division"/>
        <w:jc w:val="left"/>
        <w:rPr>
          <w:rFonts w:ascii="Arial" w:hAnsi="Arial" w:cs="Arial"/>
          <w:sz w:val="24"/>
          <w:szCs w:val="24"/>
        </w:rPr>
      </w:pPr>
    </w:p>
    <w:p w14:paraId="0275DCA4" w14:textId="4FF219C0" w:rsidR="00837022" w:rsidRPr="007444B5" w:rsidRDefault="00837022">
      <w:pPr>
        <w:pStyle w:val="RulesSub-division"/>
        <w:jc w:val="left"/>
        <w:rPr>
          <w:rFonts w:ascii="Arial" w:hAnsi="Arial" w:cs="Arial"/>
          <w:sz w:val="24"/>
          <w:szCs w:val="24"/>
        </w:rPr>
      </w:pPr>
      <w:r w:rsidRPr="007444B5">
        <w:rPr>
          <w:rFonts w:ascii="Arial" w:hAnsi="Arial" w:cs="Arial"/>
          <w:sz w:val="24"/>
          <w:szCs w:val="24"/>
        </w:rPr>
        <w:t>c</w:t>
      </w:r>
      <w:r w:rsidR="00FF69C7" w:rsidRPr="007444B5">
        <w:rPr>
          <w:rFonts w:ascii="Arial" w:hAnsi="Arial" w:cs="Arial"/>
          <w:sz w:val="24"/>
          <w:szCs w:val="24"/>
        </w:rPr>
        <w:t>.</w:t>
      </w:r>
      <w:r w:rsidRPr="007444B5">
        <w:rPr>
          <w:rFonts w:ascii="Arial" w:hAnsi="Arial" w:cs="Arial"/>
          <w:sz w:val="24"/>
          <w:szCs w:val="24"/>
        </w:rPr>
        <w:tab/>
        <w:t>A statement to the Department by each waste generator demonstrating it is necessary and appropriate to send the waste to the POTW due to a lack of feasible alternatives</w:t>
      </w:r>
      <w:r w:rsidR="00F7085F" w:rsidRPr="007444B5">
        <w:rPr>
          <w:rFonts w:ascii="Arial" w:hAnsi="Arial" w:cs="Arial"/>
          <w:sz w:val="24"/>
          <w:szCs w:val="24"/>
        </w:rPr>
        <w:t>;</w:t>
      </w:r>
    </w:p>
    <w:p w14:paraId="7E9E2A0F" w14:textId="77777777" w:rsidR="00837022" w:rsidRPr="007444B5" w:rsidRDefault="00837022">
      <w:pPr>
        <w:spacing w:line="240" w:lineRule="atLeast"/>
        <w:ind w:left="2160" w:hanging="360"/>
        <w:rPr>
          <w:rFonts w:ascii="Arial" w:hAnsi="Arial" w:cs="Arial"/>
          <w:sz w:val="24"/>
          <w:szCs w:val="24"/>
        </w:rPr>
      </w:pPr>
    </w:p>
    <w:p w14:paraId="14C08148" w14:textId="07B8DE1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The generator </w:t>
      </w:r>
      <w:proofErr w:type="gramStart"/>
      <w:r w:rsidRPr="007444B5">
        <w:rPr>
          <w:rFonts w:ascii="Arial" w:hAnsi="Arial" w:cs="Arial"/>
          <w:sz w:val="24"/>
          <w:szCs w:val="24"/>
        </w:rPr>
        <w:t>discharges to</w:t>
      </w:r>
      <w:proofErr w:type="gramEnd"/>
      <w:r w:rsidRPr="007444B5">
        <w:rPr>
          <w:rFonts w:ascii="Arial" w:hAnsi="Arial" w:cs="Arial"/>
          <w:sz w:val="24"/>
          <w:szCs w:val="24"/>
        </w:rPr>
        <w:t xml:space="preserve"> a POTW with a NPDES </w:t>
      </w:r>
      <w:r w:rsidR="00C902EF" w:rsidRPr="007444B5">
        <w:rPr>
          <w:rFonts w:ascii="Arial" w:hAnsi="Arial" w:cs="Arial"/>
          <w:sz w:val="24"/>
          <w:szCs w:val="24"/>
        </w:rPr>
        <w:t xml:space="preserve">or MEPDES </w:t>
      </w:r>
      <w:r w:rsidRPr="007444B5">
        <w:rPr>
          <w:rFonts w:ascii="Arial" w:hAnsi="Arial" w:cs="Arial"/>
          <w:sz w:val="24"/>
          <w:szCs w:val="24"/>
        </w:rPr>
        <w:t>permit, the waste to be treated is in fact regulated by that permit, and the applicant (i.e., generator) submits an agreement to the Department that contains the following items:</w:t>
      </w:r>
    </w:p>
    <w:p w14:paraId="382C6D11" w14:textId="77777777" w:rsidR="00837022" w:rsidRPr="007444B5" w:rsidRDefault="00837022">
      <w:pPr>
        <w:pStyle w:val="RulesSub-Paragraph"/>
        <w:jc w:val="left"/>
        <w:rPr>
          <w:rFonts w:ascii="Arial" w:hAnsi="Arial" w:cs="Arial"/>
          <w:sz w:val="24"/>
          <w:szCs w:val="24"/>
        </w:rPr>
      </w:pPr>
    </w:p>
    <w:p w14:paraId="1B60EAB6" w14:textId="70768E01"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A copy of the written notification to the POTW by the generator discharging hazardous waste into the sewer system specifying the types and quantities of hazardous waste that will be discharged and a description of the anticipated treatment with the POTW will provide the generator;</w:t>
      </w:r>
      <w:r w:rsidR="004D473F" w:rsidRPr="007444B5">
        <w:rPr>
          <w:rFonts w:ascii="Arial" w:hAnsi="Arial" w:cs="Arial"/>
          <w:sz w:val="24"/>
          <w:szCs w:val="24"/>
        </w:rPr>
        <w:t xml:space="preserve"> and</w:t>
      </w:r>
    </w:p>
    <w:p w14:paraId="7019112B" w14:textId="77777777" w:rsidR="00837022" w:rsidRPr="007444B5" w:rsidRDefault="00837022">
      <w:pPr>
        <w:pStyle w:val="RulesDivision"/>
        <w:jc w:val="left"/>
        <w:rPr>
          <w:rFonts w:ascii="Arial" w:hAnsi="Arial" w:cs="Arial"/>
          <w:sz w:val="24"/>
          <w:szCs w:val="24"/>
        </w:rPr>
      </w:pPr>
    </w:p>
    <w:p w14:paraId="0CB4A2A6" w14:textId="77777777"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 xml:space="preserve">A statement by each waste discharger or generator </w:t>
      </w:r>
      <w:proofErr w:type="gramStart"/>
      <w:r w:rsidRPr="007444B5">
        <w:rPr>
          <w:rFonts w:ascii="Arial" w:hAnsi="Arial" w:cs="Arial"/>
          <w:sz w:val="24"/>
          <w:szCs w:val="24"/>
        </w:rPr>
        <w:t>to</w:t>
      </w:r>
      <w:proofErr w:type="gramEnd"/>
      <w:r w:rsidRPr="007444B5">
        <w:rPr>
          <w:rFonts w:ascii="Arial" w:hAnsi="Arial" w:cs="Arial"/>
          <w:sz w:val="24"/>
          <w:szCs w:val="24"/>
        </w:rPr>
        <w:t xml:space="preserve"> the Department demonstrating it is necessary and appropriate to discharge the waste to the POTW due to a lack of feasible alternatives.</w:t>
      </w:r>
    </w:p>
    <w:p w14:paraId="08D06FE2" w14:textId="77777777" w:rsidR="00837022" w:rsidRPr="007444B5" w:rsidRDefault="00837022">
      <w:pPr>
        <w:pStyle w:val="RulesDivision"/>
        <w:jc w:val="left"/>
        <w:rPr>
          <w:rFonts w:ascii="Arial" w:hAnsi="Arial" w:cs="Arial"/>
          <w:sz w:val="24"/>
          <w:szCs w:val="24"/>
        </w:rPr>
      </w:pPr>
    </w:p>
    <w:p w14:paraId="3F60DFB5" w14:textId="3C331636" w:rsidR="00837022" w:rsidRPr="007444B5" w:rsidRDefault="00837022" w:rsidP="00C618FE">
      <w:pPr>
        <w:pStyle w:val="RulesSub-Paragraph"/>
        <w:ind w:firstLine="0"/>
        <w:jc w:val="left"/>
        <w:rPr>
          <w:rFonts w:ascii="Arial" w:hAnsi="Arial" w:cs="Arial"/>
          <w:sz w:val="24"/>
          <w:szCs w:val="24"/>
        </w:rPr>
      </w:pPr>
      <w:r w:rsidRPr="007444B5">
        <w:rPr>
          <w:rFonts w:ascii="Arial" w:hAnsi="Arial" w:cs="Arial"/>
          <w:sz w:val="24"/>
          <w:szCs w:val="24"/>
        </w:rPr>
        <w:t xml:space="preserve">The handling of any sludge or residue from the POTW which is hazardous </w:t>
      </w:r>
      <w:r w:rsidR="003E14F6" w:rsidRPr="007444B5">
        <w:rPr>
          <w:rFonts w:ascii="Arial" w:hAnsi="Arial" w:cs="Arial"/>
          <w:sz w:val="24"/>
          <w:szCs w:val="24"/>
        </w:rPr>
        <w:t>is</w:t>
      </w:r>
      <w:r w:rsidRPr="007444B5">
        <w:rPr>
          <w:rFonts w:ascii="Arial" w:hAnsi="Arial" w:cs="Arial"/>
          <w:sz w:val="24"/>
          <w:szCs w:val="24"/>
        </w:rPr>
        <w:t xml:space="preserve"> not deemed to be licensed under this section.</w:t>
      </w:r>
    </w:p>
    <w:p w14:paraId="0272FBD9" w14:textId="77777777" w:rsidR="00837022" w:rsidRPr="007444B5" w:rsidRDefault="00837022">
      <w:pPr>
        <w:spacing w:line="240" w:lineRule="atLeast"/>
        <w:ind w:left="1080"/>
        <w:rPr>
          <w:rFonts w:ascii="Arial" w:hAnsi="Arial" w:cs="Arial"/>
          <w:sz w:val="24"/>
          <w:szCs w:val="24"/>
        </w:rPr>
      </w:pPr>
    </w:p>
    <w:p w14:paraId="10346630"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Transfer facility:</w:t>
      </w:r>
    </w:p>
    <w:p w14:paraId="4540F550" w14:textId="77777777" w:rsidR="00837022" w:rsidRPr="007444B5" w:rsidRDefault="00837022">
      <w:pPr>
        <w:spacing w:line="240" w:lineRule="atLeast"/>
        <w:ind w:left="1080" w:hanging="360"/>
        <w:rPr>
          <w:rFonts w:ascii="Arial" w:hAnsi="Arial" w:cs="Arial"/>
          <w:sz w:val="24"/>
          <w:szCs w:val="24"/>
        </w:rPr>
      </w:pPr>
    </w:p>
    <w:p w14:paraId="680FDF8B" w14:textId="489E69BD"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B76477" w:rsidRPr="007444B5">
        <w:rPr>
          <w:rFonts w:ascii="Arial" w:hAnsi="Arial" w:cs="Arial"/>
          <w:sz w:val="24"/>
          <w:szCs w:val="24"/>
        </w:rPr>
        <w:t>I</w:t>
      </w:r>
      <w:r w:rsidRPr="007444B5">
        <w:rPr>
          <w:rFonts w:ascii="Arial" w:hAnsi="Arial" w:cs="Arial"/>
          <w:sz w:val="24"/>
          <w:szCs w:val="24"/>
        </w:rPr>
        <w:t xml:space="preserve">t is a transfer facility as defined in Section 3 of this </w:t>
      </w:r>
      <w:r w:rsidR="005561F9" w:rsidRPr="007444B5">
        <w:rPr>
          <w:rFonts w:ascii="Arial" w:hAnsi="Arial" w:cs="Arial"/>
          <w:sz w:val="24"/>
          <w:szCs w:val="24"/>
        </w:rPr>
        <w:t>Chapter</w:t>
      </w:r>
      <w:r w:rsidRPr="007444B5">
        <w:rPr>
          <w:rFonts w:ascii="Arial" w:hAnsi="Arial" w:cs="Arial"/>
          <w:sz w:val="24"/>
          <w:szCs w:val="24"/>
        </w:rPr>
        <w:t xml:space="preserve">; </w:t>
      </w:r>
    </w:p>
    <w:p w14:paraId="43FFBD66" w14:textId="77777777" w:rsidR="00837022" w:rsidRPr="007444B5" w:rsidRDefault="00837022">
      <w:pPr>
        <w:pStyle w:val="RulesSub-Paragraph"/>
        <w:jc w:val="left"/>
        <w:rPr>
          <w:rFonts w:ascii="Arial" w:hAnsi="Arial" w:cs="Arial"/>
          <w:sz w:val="24"/>
          <w:szCs w:val="24"/>
        </w:rPr>
      </w:pPr>
    </w:p>
    <w:p w14:paraId="4511CD18" w14:textId="665F97B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transfer facility is used by a licensed transporter for the storage of manifested shipments of hazardous waste; </w:t>
      </w:r>
    </w:p>
    <w:p w14:paraId="56F5DFCB" w14:textId="77777777" w:rsidR="00837022" w:rsidRPr="007444B5" w:rsidRDefault="00837022">
      <w:pPr>
        <w:pStyle w:val="RulesSub-Paragraph"/>
        <w:jc w:val="left"/>
        <w:rPr>
          <w:rFonts w:ascii="Arial" w:hAnsi="Arial" w:cs="Arial"/>
          <w:sz w:val="24"/>
          <w:szCs w:val="24"/>
        </w:rPr>
      </w:pPr>
    </w:p>
    <w:p w14:paraId="319752ED" w14:textId="15D2B6B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wastes are shipped to it and stored therein in the same containers, which containers meet the applicable requirements of 49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Parts 173, 178, and 179 and are labeled and marked in accordance with </w:t>
      </w:r>
      <w:r w:rsidR="00B64654" w:rsidRPr="007444B5">
        <w:rPr>
          <w:rFonts w:ascii="Arial" w:hAnsi="Arial" w:cs="Arial"/>
          <w:sz w:val="24"/>
          <w:szCs w:val="24"/>
        </w:rPr>
        <w:t>06-096 C.M.R. ch.</w:t>
      </w:r>
      <w:r w:rsidRPr="007444B5">
        <w:rPr>
          <w:rFonts w:ascii="Arial" w:hAnsi="Arial" w:cs="Arial"/>
          <w:sz w:val="24"/>
          <w:szCs w:val="24"/>
        </w:rPr>
        <w:t xml:space="preserve"> 851, </w:t>
      </w:r>
      <w:r w:rsidR="00B64654" w:rsidRPr="007444B5">
        <w:rPr>
          <w:rFonts w:ascii="Arial" w:hAnsi="Arial" w:cs="Arial"/>
          <w:sz w:val="24"/>
          <w:szCs w:val="24"/>
        </w:rPr>
        <w:t>§</w:t>
      </w:r>
      <w:r w:rsidRPr="007444B5">
        <w:rPr>
          <w:rFonts w:ascii="Arial" w:hAnsi="Arial" w:cs="Arial"/>
          <w:sz w:val="24"/>
          <w:szCs w:val="24"/>
        </w:rPr>
        <w:t xml:space="preserve"> </w:t>
      </w:r>
      <w:r w:rsidR="00C52990" w:rsidRPr="007444B5">
        <w:rPr>
          <w:rFonts w:ascii="Arial" w:hAnsi="Arial" w:cs="Arial"/>
          <w:sz w:val="24"/>
          <w:szCs w:val="24"/>
        </w:rPr>
        <w:t>10</w:t>
      </w:r>
      <w:r w:rsidRPr="007444B5">
        <w:rPr>
          <w:rFonts w:ascii="Arial" w:hAnsi="Arial" w:cs="Arial"/>
          <w:sz w:val="24"/>
          <w:szCs w:val="24"/>
        </w:rPr>
        <w:t xml:space="preserve">; </w:t>
      </w:r>
    </w:p>
    <w:p w14:paraId="15552252" w14:textId="77777777" w:rsidR="00837022" w:rsidRPr="007444B5" w:rsidRDefault="00837022">
      <w:pPr>
        <w:pStyle w:val="RulesSub-Paragraph"/>
        <w:jc w:val="left"/>
        <w:rPr>
          <w:rFonts w:ascii="Arial" w:hAnsi="Arial" w:cs="Arial"/>
          <w:sz w:val="24"/>
          <w:szCs w:val="24"/>
        </w:rPr>
      </w:pPr>
    </w:p>
    <w:p w14:paraId="7E125D8E" w14:textId="4FB752E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t>
      </w:r>
      <w:proofErr w:type="gramStart"/>
      <w:r w:rsidRPr="007444B5">
        <w:rPr>
          <w:rFonts w:ascii="Arial" w:hAnsi="Arial" w:cs="Arial"/>
          <w:sz w:val="24"/>
          <w:szCs w:val="24"/>
        </w:rPr>
        <w:t>wastes are</w:t>
      </w:r>
      <w:proofErr w:type="gramEnd"/>
      <w:r w:rsidRPr="007444B5">
        <w:rPr>
          <w:rFonts w:ascii="Arial" w:hAnsi="Arial" w:cs="Arial"/>
          <w:sz w:val="24"/>
          <w:szCs w:val="24"/>
        </w:rPr>
        <w:t xml:space="preserve"> stored for a period of </w:t>
      </w:r>
      <w:r w:rsidR="00FF69C7" w:rsidRPr="007444B5">
        <w:rPr>
          <w:rFonts w:ascii="Arial" w:hAnsi="Arial" w:cs="Arial"/>
          <w:sz w:val="24"/>
          <w:szCs w:val="24"/>
        </w:rPr>
        <w:t xml:space="preserve">10 </w:t>
      </w:r>
      <w:r w:rsidRPr="007444B5">
        <w:rPr>
          <w:rFonts w:ascii="Arial" w:hAnsi="Arial" w:cs="Arial"/>
          <w:sz w:val="24"/>
          <w:szCs w:val="24"/>
        </w:rPr>
        <w:t xml:space="preserve">days or less; </w:t>
      </w:r>
    </w:p>
    <w:p w14:paraId="219C1284" w14:textId="77777777" w:rsidR="00837022" w:rsidRPr="007444B5" w:rsidRDefault="00837022">
      <w:pPr>
        <w:pStyle w:val="RulesSub-Paragraph"/>
        <w:jc w:val="left"/>
        <w:rPr>
          <w:rFonts w:ascii="Arial" w:hAnsi="Arial" w:cs="Arial"/>
          <w:sz w:val="24"/>
          <w:szCs w:val="24"/>
        </w:rPr>
      </w:pPr>
    </w:p>
    <w:p w14:paraId="7B7F043A" w14:textId="5A1FC3F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transfer facility is provided with adequate security to prevent tampering and release of hazardous waste to the environment; </w:t>
      </w:r>
    </w:p>
    <w:p w14:paraId="52D220B4" w14:textId="77777777" w:rsidR="00837022" w:rsidRPr="007444B5" w:rsidRDefault="00837022">
      <w:pPr>
        <w:pStyle w:val="RulesSub-Paragraph"/>
        <w:jc w:val="left"/>
        <w:rPr>
          <w:rFonts w:ascii="Arial" w:hAnsi="Arial" w:cs="Arial"/>
          <w:sz w:val="24"/>
          <w:szCs w:val="24"/>
        </w:rPr>
      </w:pPr>
    </w:p>
    <w:p w14:paraId="623D6823" w14:textId="062B8C8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wastes are stored on a firm working surface, such as asphalt or concrete, which is at least four inches in thickness and impervious and which must be kept entire and that is designed to resist the effects of the </w:t>
      </w:r>
      <w:proofErr w:type="gramStart"/>
      <w:r w:rsidRPr="007444B5">
        <w:rPr>
          <w:rFonts w:ascii="Arial" w:hAnsi="Arial" w:cs="Arial"/>
          <w:sz w:val="24"/>
          <w:szCs w:val="24"/>
        </w:rPr>
        <w:t>wastes</w:t>
      </w:r>
      <w:proofErr w:type="gramEnd"/>
      <w:r w:rsidRPr="007444B5">
        <w:rPr>
          <w:rFonts w:ascii="Arial" w:hAnsi="Arial" w:cs="Arial"/>
          <w:sz w:val="24"/>
          <w:szCs w:val="24"/>
        </w:rPr>
        <w:t xml:space="preserve"> stored there, and which is constructed with a raised berm around the entire storage facility; </w:t>
      </w:r>
    </w:p>
    <w:p w14:paraId="68D1033E" w14:textId="77777777" w:rsidR="00837022" w:rsidRPr="007444B5" w:rsidRDefault="00837022">
      <w:pPr>
        <w:pStyle w:val="RulesSub-Paragraph"/>
        <w:jc w:val="left"/>
        <w:rPr>
          <w:rFonts w:ascii="Arial" w:hAnsi="Arial" w:cs="Arial"/>
          <w:sz w:val="24"/>
          <w:szCs w:val="24"/>
        </w:rPr>
      </w:pPr>
    </w:p>
    <w:p w14:paraId="35765D62" w14:textId="68D9555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wastes are stored such that incompatible, reactive and ignitable wastes are segregated so as not to create a dangerous situation and to prevent wastes from </w:t>
      </w:r>
      <w:proofErr w:type="gramStart"/>
      <w:r w:rsidRPr="007444B5">
        <w:rPr>
          <w:rFonts w:ascii="Arial" w:hAnsi="Arial" w:cs="Arial"/>
          <w:sz w:val="24"/>
          <w:szCs w:val="24"/>
        </w:rPr>
        <w:t>coming into contact with</w:t>
      </w:r>
      <w:proofErr w:type="gramEnd"/>
      <w:r w:rsidRPr="007444B5">
        <w:rPr>
          <w:rFonts w:ascii="Arial" w:hAnsi="Arial" w:cs="Arial"/>
          <w:sz w:val="24"/>
          <w:szCs w:val="24"/>
        </w:rPr>
        <w:t xml:space="preserve"> one another; </w:t>
      </w:r>
    </w:p>
    <w:p w14:paraId="18E935BF" w14:textId="77777777" w:rsidR="00837022" w:rsidRPr="007444B5" w:rsidRDefault="00837022">
      <w:pPr>
        <w:pStyle w:val="RulesSub-Paragraph"/>
        <w:jc w:val="left"/>
        <w:rPr>
          <w:rFonts w:ascii="Arial" w:hAnsi="Arial" w:cs="Arial"/>
          <w:sz w:val="24"/>
          <w:szCs w:val="24"/>
        </w:rPr>
      </w:pPr>
    </w:p>
    <w:p w14:paraId="45BF9C41" w14:textId="74AC9F1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transfer facility has adequate protection for fire; and</w:t>
      </w:r>
    </w:p>
    <w:p w14:paraId="62DA4878" w14:textId="77777777" w:rsidR="00837022" w:rsidRPr="007444B5" w:rsidRDefault="00837022">
      <w:pPr>
        <w:pStyle w:val="RulesSub-Paragraph"/>
        <w:jc w:val="left"/>
        <w:rPr>
          <w:rFonts w:ascii="Arial" w:hAnsi="Arial" w:cs="Arial"/>
          <w:sz w:val="24"/>
          <w:szCs w:val="24"/>
        </w:rPr>
      </w:pPr>
    </w:p>
    <w:p w14:paraId="6B1B2225" w14:textId="1D5FE1B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transfer facility has provisions for the proper maintenance of the structure including the firm working surface and any sealant.</w:t>
      </w:r>
    </w:p>
    <w:p w14:paraId="0AF9DDA1" w14:textId="77777777" w:rsidR="00837022" w:rsidRPr="007444B5" w:rsidRDefault="00837022">
      <w:pPr>
        <w:spacing w:line="240" w:lineRule="atLeast"/>
        <w:ind w:left="1440" w:hanging="360"/>
        <w:rPr>
          <w:rFonts w:ascii="Arial" w:hAnsi="Arial" w:cs="Arial"/>
          <w:sz w:val="24"/>
          <w:szCs w:val="24"/>
        </w:rPr>
      </w:pPr>
    </w:p>
    <w:p w14:paraId="2EB82A74" w14:textId="77777777" w:rsidR="00837022" w:rsidRPr="007444B5" w:rsidRDefault="00837022">
      <w:pPr>
        <w:pStyle w:val="RulesParagraph"/>
        <w:keepNext/>
        <w:keepLines/>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Facility where </w:t>
      </w:r>
      <w:proofErr w:type="gramStart"/>
      <w:r w:rsidRPr="007444B5">
        <w:rPr>
          <w:rFonts w:ascii="Arial" w:hAnsi="Arial" w:cs="Arial"/>
          <w:sz w:val="24"/>
          <w:szCs w:val="24"/>
        </w:rPr>
        <w:t>a hazardous</w:t>
      </w:r>
      <w:proofErr w:type="gramEnd"/>
      <w:r w:rsidRPr="007444B5">
        <w:rPr>
          <w:rFonts w:ascii="Arial" w:hAnsi="Arial" w:cs="Arial"/>
          <w:sz w:val="24"/>
          <w:szCs w:val="24"/>
        </w:rPr>
        <w:t xml:space="preserve"> waste is beneficially used or reused on the site of its generation:</w:t>
      </w:r>
    </w:p>
    <w:p w14:paraId="6A416A1F" w14:textId="77777777" w:rsidR="00837022" w:rsidRPr="007444B5" w:rsidRDefault="00837022">
      <w:pPr>
        <w:keepNext/>
        <w:keepLines/>
        <w:spacing w:line="240" w:lineRule="atLeast"/>
        <w:ind w:left="1080" w:hanging="360"/>
        <w:rPr>
          <w:rFonts w:ascii="Arial" w:hAnsi="Arial" w:cs="Arial"/>
          <w:sz w:val="24"/>
          <w:szCs w:val="24"/>
        </w:rPr>
      </w:pPr>
    </w:p>
    <w:p w14:paraId="6A911A20" w14:textId="28D15180" w:rsidR="00837022" w:rsidRPr="007444B5" w:rsidRDefault="00837022" w:rsidP="00A03373">
      <w:pPr>
        <w:pStyle w:val="RulesSub-Paragraph"/>
        <w:keepNext/>
        <w:keepLines/>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waste does not leave the site</w:t>
      </w:r>
      <w:r w:rsidR="002D7242" w:rsidRPr="007444B5">
        <w:rPr>
          <w:rFonts w:ascii="Arial" w:hAnsi="Arial" w:cs="Arial"/>
          <w:sz w:val="24"/>
          <w:szCs w:val="24"/>
        </w:rPr>
        <w:t xml:space="preserve"> unless transported in accordance with the applicable provisions of 06-096 C.M.R. ch. 853 and 06-096 C.M.R. ch. 857 for hazardous waste</w:t>
      </w:r>
      <w:r w:rsidRPr="007444B5">
        <w:rPr>
          <w:rFonts w:ascii="Arial" w:hAnsi="Arial" w:cs="Arial"/>
          <w:sz w:val="24"/>
          <w:szCs w:val="24"/>
        </w:rPr>
        <w:t xml:space="preserve">; </w:t>
      </w:r>
    </w:p>
    <w:p w14:paraId="5BA428EC" w14:textId="77777777" w:rsidR="00837022" w:rsidRPr="007444B5" w:rsidRDefault="00837022">
      <w:pPr>
        <w:pStyle w:val="RulesSub-Paragraph"/>
        <w:jc w:val="left"/>
        <w:rPr>
          <w:rFonts w:ascii="Arial" w:hAnsi="Arial" w:cs="Arial"/>
          <w:sz w:val="24"/>
          <w:szCs w:val="24"/>
        </w:rPr>
      </w:pPr>
    </w:p>
    <w:p w14:paraId="43C2C3C5" w14:textId="530BE98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 in quantities of 600 kilograms or more is stored prior to beneficial use or reuse in accordance with </w:t>
      </w:r>
      <w:r w:rsidR="00B64654" w:rsidRPr="007444B5">
        <w:rPr>
          <w:rFonts w:ascii="Arial" w:hAnsi="Arial" w:cs="Arial"/>
          <w:sz w:val="24"/>
          <w:szCs w:val="24"/>
        </w:rPr>
        <w:t>06-096 C.M.R. ch.</w:t>
      </w:r>
      <w:r w:rsidRPr="007444B5">
        <w:rPr>
          <w:rFonts w:ascii="Arial" w:hAnsi="Arial" w:cs="Arial"/>
          <w:sz w:val="24"/>
          <w:szCs w:val="24"/>
        </w:rPr>
        <w:t xml:space="preserve"> 851, </w:t>
      </w:r>
      <w:r w:rsidR="00B64654" w:rsidRPr="007444B5">
        <w:rPr>
          <w:rFonts w:ascii="Arial" w:hAnsi="Arial" w:cs="Arial"/>
          <w:sz w:val="24"/>
          <w:szCs w:val="24"/>
        </w:rPr>
        <w:t>§§</w:t>
      </w:r>
      <w:r w:rsidRPr="007444B5">
        <w:rPr>
          <w:rFonts w:ascii="Arial" w:hAnsi="Arial" w:cs="Arial"/>
          <w:sz w:val="24"/>
          <w:szCs w:val="24"/>
        </w:rPr>
        <w:t xml:space="preserve"> </w:t>
      </w:r>
      <w:r w:rsidR="000A0BEE" w:rsidRPr="007444B5">
        <w:rPr>
          <w:rFonts w:ascii="Arial" w:hAnsi="Arial" w:cs="Arial"/>
          <w:sz w:val="24"/>
          <w:szCs w:val="24"/>
        </w:rPr>
        <w:t>10</w:t>
      </w:r>
      <w:r w:rsidR="00C11321" w:rsidRPr="007444B5">
        <w:rPr>
          <w:rFonts w:ascii="Arial" w:hAnsi="Arial" w:cs="Arial"/>
          <w:sz w:val="24"/>
          <w:szCs w:val="24"/>
        </w:rPr>
        <w:t>(</w:t>
      </w:r>
      <w:r w:rsidRPr="007444B5">
        <w:rPr>
          <w:rFonts w:ascii="Arial" w:hAnsi="Arial" w:cs="Arial"/>
          <w:sz w:val="24"/>
          <w:szCs w:val="24"/>
        </w:rPr>
        <w:t>B</w:t>
      </w:r>
      <w:r w:rsidR="00AD04A8" w:rsidRPr="007444B5">
        <w:rPr>
          <w:rFonts w:ascii="Arial" w:hAnsi="Arial" w:cs="Arial"/>
          <w:sz w:val="24"/>
          <w:szCs w:val="24"/>
        </w:rPr>
        <w:t>)</w:t>
      </w:r>
      <w:r w:rsidRPr="007444B5">
        <w:rPr>
          <w:rFonts w:ascii="Arial" w:hAnsi="Arial" w:cs="Arial"/>
          <w:sz w:val="24"/>
          <w:szCs w:val="24"/>
        </w:rPr>
        <w:t>(2)</w:t>
      </w:r>
      <w:r w:rsidRPr="007444B5">
        <w:rPr>
          <w:rFonts w:ascii="Arial" w:hAnsi="Arial" w:cs="Arial"/>
          <w:sz w:val="24"/>
          <w:szCs w:val="24"/>
        </w:rPr>
        <w:noBreakHyphen/>
        <w:t>(5)</w:t>
      </w:r>
      <w:r w:rsidR="00B64654" w:rsidRPr="007444B5">
        <w:rPr>
          <w:rFonts w:ascii="Arial" w:hAnsi="Arial" w:cs="Arial"/>
          <w:sz w:val="24"/>
          <w:szCs w:val="24"/>
        </w:rPr>
        <w:t xml:space="preserve"> </w:t>
      </w:r>
      <w:r w:rsidRPr="007444B5">
        <w:rPr>
          <w:rFonts w:ascii="Arial" w:hAnsi="Arial" w:cs="Arial"/>
          <w:sz w:val="24"/>
          <w:szCs w:val="24"/>
        </w:rPr>
        <w:t xml:space="preserve">and </w:t>
      </w:r>
      <w:r w:rsidR="000042D7" w:rsidRPr="007444B5">
        <w:rPr>
          <w:rFonts w:ascii="Arial" w:hAnsi="Arial" w:cs="Arial"/>
          <w:sz w:val="24"/>
          <w:szCs w:val="24"/>
        </w:rPr>
        <w:t>15</w:t>
      </w:r>
      <w:r w:rsidR="00AD04A8" w:rsidRPr="007444B5">
        <w:rPr>
          <w:rFonts w:ascii="Arial" w:hAnsi="Arial" w:cs="Arial"/>
          <w:sz w:val="24"/>
          <w:szCs w:val="24"/>
        </w:rPr>
        <w:t>(</w:t>
      </w:r>
      <w:r w:rsidRPr="007444B5">
        <w:rPr>
          <w:rFonts w:ascii="Arial" w:hAnsi="Arial" w:cs="Arial"/>
          <w:sz w:val="24"/>
          <w:szCs w:val="24"/>
        </w:rPr>
        <w:t>B</w:t>
      </w:r>
      <w:r w:rsidR="00AD04A8" w:rsidRPr="007444B5">
        <w:rPr>
          <w:rFonts w:ascii="Arial" w:hAnsi="Arial" w:cs="Arial"/>
          <w:sz w:val="24"/>
          <w:szCs w:val="24"/>
        </w:rPr>
        <w:t>)</w:t>
      </w:r>
      <w:r w:rsidRPr="007444B5">
        <w:rPr>
          <w:rFonts w:ascii="Arial" w:hAnsi="Arial" w:cs="Arial"/>
          <w:sz w:val="24"/>
          <w:szCs w:val="24"/>
        </w:rPr>
        <w:t xml:space="preserve">(1), </w:t>
      </w:r>
      <w:r w:rsidR="00952C83" w:rsidRPr="007444B5">
        <w:rPr>
          <w:rFonts w:ascii="Arial" w:hAnsi="Arial" w:cs="Arial"/>
          <w:sz w:val="24"/>
          <w:szCs w:val="24"/>
        </w:rPr>
        <w:t>15</w:t>
      </w:r>
      <w:r w:rsidR="00C11321" w:rsidRPr="007444B5">
        <w:rPr>
          <w:rFonts w:ascii="Arial" w:hAnsi="Arial" w:cs="Arial"/>
          <w:sz w:val="24"/>
          <w:szCs w:val="24"/>
        </w:rPr>
        <w:t>(</w:t>
      </w:r>
      <w:r w:rsidRPr="007444B5">
        <w:rPr>
          <w:rFonts w:ascii="Arial" w:hAnsi="Arial" w:cs="Arial"/>
          <w:sz w:val="24"/>
          <w:szCs w:val="24"/>
        </w:rPr>
        <w:t>C</w:t>
      </w:r>
      <w:r w:rsidR="00C11321" w:rsidRPr="007444B5">
        <w:rPr>
          <w:rFonts w:ascii="Arial" w:hAnsi="Arial" w:cs="Arial"/>
          <w:sz w:val="24"/>
          <w:szCs w:val="24"/>
        </w:rPr>
        <w:t>)</w:t>
      </w:r>
      <w:r w:rsidRPr="007444B5">
        <w:rPr>
          <w:rFonts w:ascii="Arial" w:hAnsi="Arial" w:cs="Arial"/>
          <w:sz w:val="24"/>
          <w:szCs w:val="24"/>
        </w:rPr>
        <w:t xml:space="preserve">(1), </w:t>
      </w:r>
      <w:r w:rsidR="00952C83" w:rsidRPr="007444B5">
        <w:rPr>
          <w:rFonts w:ascii="Arial" w:hAnsi="Arial" w:cs="Arial"/>
          <w:sz w:val="24"/>
          <w:szCs w:val="24"/>
        </w:rPr>
        <w:t>15</w:t>
      </w:r>
      <w:r w:rsidR="00C11321" w:rsidRPr="007444B5">
        <w:rPr>
          <w:rFonts w:ascii="Arial" w:hAnsi="Arial" w:cs="Arial"/>
          <w:sz w:val="24"/>
          <w:szCs w:val="24"/>
        </w:rPr>
        <w:t>(C)</w:t>
      </w:r>
      <w:r w:rsidRPr="007444B5">
        <w:rPr>
          <w:rFonts w:ascii="Arial" w:hAnsi="Arial" w:cs="Arial"/>
          <w:sz w:val="24"/>
          <w:szCs w:val="24"/>
        </w:rPr>
        <w:t xml:space="preserve">(3), </w:t>
      </w:r>
      <w:r w:rsidR="00952C83" w:rsidRPr="007444B5">
        <w:rPr>
          <w:rFonts w:ascii="Arial" w:hAnsi="Arial" w:cs="Arial"/>
          <w:sz w:val="24"/>
          <w:szCs w:val="24"/>
        </w:rPr>
        <w:t>15</w:t>
      </w:r>
      <w:r w:rsidR="00C11321" w:rsidRPr="007444B5">
        <w:rPr>
          <w:rFonts w:ascii="Arial" w:hAnsi="Arial" w:cs="Arial"/>
          <w:sz w:val="24"/>
          <w:szCs w:val="24"/>
        </w:rPr>
        <w:t>(C)</w:t>
      </w:r>
      <w:r w:rsidRPr="007444B5">
        <w:rPr>
          <w:rFonts w:ascii="Arial" w:hAnsi="Arial" w:cs="Arial"/>
          <w:sz w:val="24"/>
          <w:szCs w:val="24"/>
        </w:rPr>
        <w:t xml:space="preserve">(4) and </w:t>
      </w:r>
      <w:r w:rsidR="00952C83" w:rsidRPr="007444B5">
        <w:rPr>
          <w:rFonts w:ascii="Arial" w:hAnsi="Arial" w:cs="Arial"/>
          <w:sz w:val="24"/>
          <w:szCs w:val="24"/>
        </w:rPr>
        <w:t>15</w:t>
      </w:r>
      <w:r w:rsidR="00C11321" w:rsidRPr="007444B5">
        <w:rPr>
          <w:rFonts w:ascii="Arial" w:hAnsi="Arial" w:cs="Arial"/>
          <w:sz w:val="24"/>
          <w:szCs w:val="24"/>
        </w:rPr>
        <w:t>(</w:t>
      </w:r>
      <w:r w:rsidRPr="007444B5">
        <w:rPr>
          <w:rFonts w:ascii="Arial" w:hAnsi="Arial" w:cs="Arial"/>
          <w:sz w:val="24"/>
          <w:szCs w:val="24"/>
        </w:rPr>
        <w:t>D</w:t>
      </w:r>
      <w:r w:rsidR="00C11321" w:rsidRPr="007444B5">
        <w:rPr>
          <w:rFonts w:ascii="Arial" w:hAnsi="Arial" w:cs="Arial"/>
          <w:sz w:val="24"/>
          <w:szCs w:val="24"/>
        </w:rPr>
        <w:t>)</w:t>
      </w:r>
      <w:r w:rsidRPr="007444B5">
        <w:rPr>
          <w:rFonts w:ascii="Arial" w:hAnsi="Arial" w:cs="Arial"/>
          <w:sz w:val="24"/>
          <w:szCs w:val="24"/>
        </w:rPr>
        <w:t xml:space="preserve">, or is stored in quantities of less than 600 kilograms in accordance with </w:t>
      </w:r>
      <w:r w:rsidR="00C11321" w:rsidRPr="007444B5">
        <w:rPr>
          <w:rFonts w:ascii="Arial" w:hAnsi="Arial" w:cs="Arial"/>
          <w:sz w:val="24"/>
          <w:szCs w:val="24"/>
        </w:rPr>
        <w:t>06-096 C.M.R. ch.</w:t>
      </w:r>
      <w:r w:rsidRPr="007444B5">
        <w:rPr>
          <w:rFonts w:ascii="Arial" w:hAnsi="Arial" w:cs="Arial"/>
          <w:sz w:val="24"/>
          <w:szCs w:val="24"/>
        </w:rPr>
        <w:t xml:space="preserve"> 851, </w:t>
      </w:r>
      <w:r w:rsidR="00C11321" w:rsidRPr="007444B5">
        <w:rPr>
          <w:rFonts w:ascii="Arial" w:hAnsi="Arial" w:cs="Arial"/>
          <w:sz w:val="24"/>
          <w:szCs w:val="24"/>
        </w:rPr>
        <w:t>§§</w:t>
      </w:r>
      <w:r w:rsidRPr="007444B5">
        <w:rPr>
          <w:rFonts w:ascii="Arial" w:hAnsi="Arial" w:cs="Arial"/>
          <w:sz w:val="24"/>
          <w:szCs w:val="24"/>
        </w:rPr>
        <w:t xml:space="preserve"> </w:t>
      </w:r>
      <w:r w:rsidR="00DA4837" w:rsidRPr="007444B5">
        <w:rPr>
          <w:rFonts w:ascii="Arial" w:hAnsi="Arial" w:cs="Arial"/>
          <w:sz w:val="24"/>
          <w:szCs w:val="24"/>
        </w:rPr>
        <w:t>10</w:t>
      </w:r>
      <w:r w:rsidR="00C11321" w:rsidRPr="007444B5">
        <w:rPr>
          <w:rFonts w:ascii="Arial" w:hAnsi="Arial" w:cs="Arial"/>
          <w:sz w:val="24"/>
          <w:szCs w:val="24"/>
        </w:rPr>
        <w:t>(</w:t>
      </w:r>
      <w:r w:rsidRPr="007444B5">
        <w:rPr>
          <w:rFonts w:ascii="Arial" w:hAnsi="Arial" w:cs="Arial"/>
          <w:sz w:val="24"/>
          <w:szCs w:val="24"/>
        </w:rPr>
        <w:t>B</w:t>
      </w:r>
      <w:r w:rsidR="00C11321" w:rsidRPr="007444B5">
        <w:rPr>
          <w:rFonts w:ascii="Arial" w:hAnsi="Arial" w:cs="Arial"/>
          <w:sz w:val="24"/>
          <w:szCs w:val="24"/>
        </w:rPr>
        <w:t>)</w:t>
      </w:r>
      <w:r w:rsidRPr="007444B5">
        <w:rPr>
          <w:rFonts w:ascii="Arial" w:hAnsi="Arial" w:cs="Arial"/>
          <w:sz w:val="24"/>
          <w:szCs w:val="24"/>
        </w:rPr>
        <w:t>(2)</w:t>
      </w:r>
      <w:r w:rsidRPr="007444B5">
        <w:rPr>
          <w:rFonts w:ascii="Arial" w:hAnsi="Arial" w:cs="Arial"/>
          <w:sz w:val="24"/>
          <w:szCs w:val="24"/>
        </w:rPr>
        <w:noBreakHyphen/>
        <w:t xml:space="preserve">(4) and </w:t>
      </w:r>
      <w:r w:rsidR="00DA4837" w:rsidRPr="007444B5">
        <w:rPr>
          <w:rFonts w:ascii="Arial" w:hAnsi="Arial" w:cs="Arial"/>
          <w:sz w:val="24"/>
          <w:szCs w:val="24"/>
        </w:rPr>
        <w:t>15</w:t>
      </w:r>
      <w:r w:rsidR="00426227" w:rsidRPr="007444B5">
        <w:rPr>
          <w:rFonts w:ascii="Arial" w:hAnsi="Arial" w:cs="Arial"/>
          <w:sz w:val="24"/>
          <w:szCs w:val="24"/>
        </w:rPr>
        <w:t>(</w:t>
      </w:r>
      <w:r w:rsidRPr="007444B5">
        <w:rPr>
          <w:rFonts w:ascii="Arial" w:hAnsi="Arial" w:cs="Arial"/>
          <w:sz w:val="24"/>
          <w:szCs w:val="24"/>
        </w:rPr>
        <w:t>B</w:t>
      </w:r>
      <w:r w:rsidR="00426227" w:rsidRPr="007444B5">
        <w:rPr>
          <w:rFonts w:ascii="Arial" w:hAnsi="Arial" w:cs="Arial"/>
          <w:sz w:val="24"/>
          <w:szCs w:val="24"/>
        </w:rPr>
        <w:t>)</w:t>
      </w:r>
      <w:r w:rsidRPr="007444B5">
        <w:rPr>
          <w:rFonts w:ascii="Arial" w:hAnsi="Arial" w:cs="Arial"/>
          <w:sz w:val="24"/>
          <w:szCs w:val="24"/>
        </w:rPr>
        <w:t xml:space="preserve">(1), </w:t>
      </w:r>
      <w:r w:rsidR="00DA4837" w:rsidRPr="007444B5">
        <w:rPr>
          <w:rFonts w:ascii="Arial" w:hAnsi="Arial" w:cs="Arial"/>
          <w:sz w:val="24"/>
          <w:szCs w:val="24"/>
        </w:rPr>
        <w:t>15</w:t>
      </w:r>
      <w:r w:rsidR="00426227" w:rsidRPr="007444B5">
        <w:rPr>
          <w:rFonts w:ascii="Arial" w:hAnsi="Arial" w:cs="Arial"/>
          <w:sz w:val="24"/>
          <w:szCs w:val="24"/>
        </w:rPr>
        <w:t>(</w:t>
      </w:r>
      <w:r w:rsidRPr="007444B5">
        <w:rPr>
          <w:rFonts w:ascii="Arial" w:hAnsi="Arial" w:cs="Arial"/>
          <w:sz w:val="24"/>
          <w:szCs w:val="24"/>
        </w:rPr>
        <w:t>C</w:t>
      </w:r>
      <w:r w:rsidR="00426227" w:rsidRPr="007444B5">
        <w:rPr>
          <w:rFonts w:ascii="Arial" w:hAnsi="Arial" w:cs="Arial"/>
          <w:sz w:val="24"/>
          <w:szCs w:val="24"/>
        </w:rPr>
        <w:t>)</w:t>
      </w:r>
      <w:r w:rsidRPr="007444B5">
        <w:rPr>
          <w:rFonts w:ascii="Arial" w:hAnsi="Arial" w:cs="Arial"/>
          <w:sz w:val="24"/>
          <w:szCs w:val="24"/>
        </w:rPr>
        <w:t xml:space="preserve">(1), </w:t>
      </w:r>
      <w:r w:rsidR="00DA4837" w:rsidRPr="007444B5">
        <w:rPr>
          <w:rFonts w:ascii="Arial" w:hAnsi="Arial" w:cs="Arial"/>
          <w:sz w:val="24"/>
          <w:szCs w:val="24"/>
        </w:rPr>
        <w:t>15</w:t>
      </w:r>
      <w:r w:rsidR="00426227" w:rsidRPr="007444B5">
        <w:rPr>
          <w:rFonts w:ascii="Arial" w:hAnsi="Arial" w:cs="Arial"/>
          <w:sz w:val="24"/>
          <w:szCs w:val="24"/>
        </w:rPr>
        <w:t>(C)</w:t>
      </w:r>
      <w:r w:rsidRPr="007444B5">
        <w:rPr>
          <w:rFonts w:ascii="Arial" w:hAnsi="Arial" w:cs="Arial"/>
          <w:sz w:val="24"/>
          <w:szCs w:val="24"/>
        </w:rPr>
        <w:t xml:space="preserve">(3), </w:t>
      </w:r>
      <w:r w:rsidR="00DA4837" w:rsidRPr="007444B5">
        <w:rPr>
          <w:rFonts w:ascii="Arial" w:hAnsi="Arial" w:cs="Arial"/>
          <w:sz w:val="24"/>
          <w:szCs w:val="24"/>
        </w:rPr>
        <w:t>15</w:t>
      </w:r>
      <w:r w:rsidR="00426227" w:rsidRPr="007444B5">
        <w:rPr>
          <w:rFonts w:ascii="Arial" w:hAnsi="Arial" w:cs="Arial"/>
          <w:sz w:val="24"/>
          <w:szCs w:val="24"/>
        </w:rPr>
        <w:t>(C)</w:t>
      </w:r>
      <w:r w:rsidRPr="007444B5">
        <w:rPr>
          <w:rFonts w:ascii="Arial" w:hAnsi="Arial" w:cs="Arial"/>
          <w:sz w:val="24"/>
          <w:szCs w:val="24"/>
        </w:rPr>
        <w:t xml:space="preserve">(4) and </w:t>
      </w:r>
      <w:r w:rsidR="00DA4837" w:rsidRPr="007444B5">
        <w:rPr>
          <w:rFonts w:ascii="Arial" w:hAnsi="Arial" w:cs="Arial"/>
          <w:sz w:val="24"/>
          <w:szCs w:val="24"/>
        </w:rPr>
        <w:t>15</w:t>
      </w:r>
      <w:r w:rsidR="006136BA" w:rsidRPr="007444B5">
        <w:rPr>
          <w:rFonts w:ascii="Arial" w:hAnsi="Arial" w:cs="Arial"/>
          <w:sz w:val="24"/>
          <w:szCs w:val="24"/>
        </w:rPr>
        <w:t>(</w:t>
      </w:r>
      <w:r w:rsidRPr="007444B5">
        <w:rPr>
          <w:rFonts w:ascii="Arial" w:hAnsi="Arial" w:cs="Arial"/>
          <w:sz w:val="24"/>
          <w:szCs w:val="24"/>
        </w:rPr>
        <w:t>D</w:t>
      </w:r>
      <w:r w:rsidR="006136BA" w:rsidRPr="007444B5">
        <w:rPr>
          <w:rFonts w:ascii="Arial" w:hAnsi="Arial" w:cs="Arial"/>
          <w:sz w:val="24"/>
          <w:szCs w:val="24"/>
        </w:rPr>
        <w:t>)</w:t>
      </w:r>
      <w:r w:rsidRPr="007444B5">
        <w:rPr>
          <w:rFonts w:ascii="Arial" w:hAnsi="Arial" w:cs="Arial"/>
          <w:sz w:val="24"/>
          <w:szCs w:val="24"/>
        </w:rPr>
        <w:t xml:space="preserve">; </w:t>
      </w:r>
    </w:p>
    <w:p w14:paraId="21DD34D6" w14:textId="77777777" w:rsidR="00837022" w:rsidRPr="007444B5" w:rsidRDefault="00837022">
      <w:pPr>
        <w:pStyle w:val="RulesSub-Paragraph"/>
        <w:jc w:val="left"/>
        <w:rPr>
          <w:rFonts w:ascii="Arial" w:hAnsi="Arial" w:cs="Arial"/>
          <w:sz w:val="24"/>
          <w:szCs w:val="24"/>
        </w:rPr>
      </w:pPr>
    </w:p>
    <w:p w14:paraId="3E40A82B" w14:textId="5CABEA9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 is beneficially used or reused on the site and if the waste is altered or treated in any manner, a detailed description of the alteration or treatment is provided to the </w:t>
      </w:r>
      <w:r w:rsidR="000E134D" w:rsidRPr="007444B5">
        <w:rPr>
          <w:rFonts w:ascii="Arial" w:hAnsi="Arial" w:cs="Arial"/>
          <w:sz w:val="24"/>
          <w:szCs w:val="24"/>
        </w:rPr>
        <w:t>Department</w:t>
      </w:r>
      <w:r w:rsidRPr="007444B5">
        <w:rPr>
          <w:rFonts w:ascii="Arial" w:hAnsi="Arial" w:cs="Arial"/>
          <w:sz w:val="24"/>
          <w:szCs w:val="24"/>
        </w:rPr>
        <w:t xml:space="preserve">; </w:t>
      </w:r>
    </w:p>
    <w:p w14:paraId="51805CD3" w14:textId="77777777" w:rsidR="00837022" w:rsidRPr="007444B5" w:rsidRDefault="00837022">
      <w:pPr>
        <w:pStyle w:val="RulesSub-Paragraph"/>
        <w:jc w:val="left"/>
        <w:rPr>
          <w:rFonts w:ascii="Arial" w:hAnsi="Arial" w:cs="Arial"/>
          <w:sz w:val="24"/>
          <w:szCs w:val="24"/>
        </w:rPr>
      </w:pPr>
    </w:p>
    <w:p w14:paraId="4475F760" w14:textId="4A5399EB"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 is beneficially used or reused </w:t>
      </w:r>
      <w:r w:rsidR="002D7242" w:rsidRPr="007444B5">
        <w:rPr>
          <w:rFonts w:ascii="Arial" w:hAnsi="Arial" w:cs="Arial"/>
          <w:sz w:val="24"/>
          <w:szCs w:val="24"/>
        </w:rPr>
        <w:t xml:space="preserve">on-site </w:t>
      </w:r>
      <w:r w:rsidRPr="007444B5">
        <w:rPr>
          <w:rFonts w:ascii="Arial" w:hAnsi="Arial" w:cs="Arial"/>
          <w:sz w:val="24"/>
          <w:szCs w:val="24"/>
        </w:rPr>
        <w:t>within 90 days of the date when it was generated; and</w:t>
      </w:r>
    </w:p>
    <w:p w14:paraId="7C9FE6DA" w14:textId="77777777" w:rsidR="00837022" w:rsidRPr="007444B5" w:rsidRDefault="00837022">
      <w:pPr>
        <w:pStyle w:val="RulesSub-Paragraph"/>
        <w:jc w:val="left"/>
        <w:rPr>
          <w:rFonts w:ascii="Arial" w:hAnsi="Arial" w:cs="Arial"/>
          <w:sz w:val="24"/>
          <w:szCs w:val="24"/>
        </w:rPr>
      </w:pPr>
    </w:p>
    <w:p w14:paraId="1D683641" w14:textId="044497E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waste is not used or reused in a manner constituting disposal or incinerated, burned or otherwise thermally treated unless in accordance with Section 11</w:t>
      </w:r>
      <w:r w:rsidR="00C22B71" w:rsidRPr="007444B5">
        <w:rPr>
          <w:rFonts w:ascii="Arial" w:hAnsi="Arial" w:cs="Arial"/>
          <w:sz w:val="24"/>
          <w:szCs w:val="24"/>
        </w:rPr>
        <w:t>(</w:t>
      </w:r>
      <w:r w:rsidRPr="007444B5">
        <w:rPr>
          <w:rFonts w:ascii="Arial" w:hAnsi="Arial" w:cs="Arial"/>
          <w:sz w:val="24"/>
          <w:szCs w:val="24"/>
        </w:rPr>
        <w:t>A</w:t>
      </w:r>
      <w:r w:rsidR="00C22B71" w:rsidRPr="007444B5">
        <w:rPr>
          <w:rFonts w:ascii="Arial" w:hAnsi="Arial" w:cs="Arial"/>
          <w:sz w:val="24"/>
          <w:szCs w:val="24"/>
        </w:rPr>
        <w:t>)</w:t>
      </w:r>
      <w:r w:rsidRPr="007444B5">
        <w:rPr>
          <w:rFonts w:ascii="Arial" w:hAnsi="Arial" w:cs="Arial"/>
          <w:sz w:val="24"/>
          <w:szCs w:val="24"/>
        </w:rPr>
        <w:t>(6)</w:t>
      </w:r>
      <w:r w:rsidR="00C22B71" w:rsidRPr="007444B5">
        <w:rPr>
          <w:rFonts w:ascii="Arial" w:hAnsi="Arial" w:cs="Arial"/>
          <w:sz w:val="24"/>
          <w:szCs w:val="24"/>
        </w:rPr>
        <w:t xml:space="preserve"> of this Chapter</w:t>
      </w:r>
      <w:r w:rsidR="006D0DCE" w:rsidRPr="007444B5">
        <w:rPr>
          <w:rFonts w:ascii="Arial" w:hAnsi="Arial" w:cs="Arial"/>
          <w:sz w:val="24"/>
          <w:szCs w:val="24"/>
        </w:rPr>
        <w:t>, or Section 10(D) of this Chapter and 06-096 C.M.R. ch. 854, § 13</w:t>
      </w:r>
      <w:r w:rsidRPr="007444B5">
        <w:rPr>
          <w:rFonts w:ascii="Arial" w:hAnsi="Arial" w:cs="Arial"/>
          <w:sz w:val="24"/>
          <w:szCs w:val="24"/>
        </w:rPr>
        <w:t>.</w:t>
      </w:r>
    </w:p>
    <w:p w14:paraId="41F6153C" w14:textId="77777777" w:rsidR="00837022" w:rsidRPr="007444B5" w:rsidRDefault="00837022">
      <w:pPr>
        <w:pStyle w:val="RulesSub-Paragraph"/>
        <w:jc w:val="left"/>
        <w:rPr>
          <w:rFonts w:ascii="Arial" w:hAnsi="Arial" w:cs="Arial"/>
          <w:sz w:val="24"/>
          <w:szCs w:val="24"/>
        </w:rPr>
      </w:pPr>
    </w:p>
    <w:p w14:paraId="18996C6D" w14:textId="7D374716"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t>Facility, not otherwise identified in Section 11</w:t>
      </w:r>
      <w:r w:rsidR="00353AAA" w:rsidRPr="007444B5">
        <w:rPr>
          <w:rFonts w:ascii="Arial" w:hAnsi="Arial" w:cs="Arial"/>
          <w:sz w:val="24"/>
          <w:szCs w:val="24"/>
        </w:rPr>
        <w:t xml:space="preserve"> of this Chapter</w:t>
      </w:r>
      <w:r w:rsidRPr="007444B5">
        <w:rPr>
          <w:rFonts w:ascii="Arial" w:hAnsi="Arial" w:cs="Arial"/>
          <w:sz w:val="24"/>
          <w:szCs w:val="24"/>
        </w:rPr>
        <w:t>, where a hazardous waste is beneficially used or reused off the site of generation, and if recycled by being reclaimed it is recycled by the same entity (</w:t>
      </w:r>
      <w:r w:rsidR="00353AAA" w:rsidRPr="007444B5">
        <w:rPr>
          <w:rFonts w:ascii="Arial" w:hAnsi="Arial" w:cs="Arial"/>
          <w:sz w:val="24"/>
          <w:szCs w:val="24"/>
        </w:rPr>
        <w:t>e.g.</w:t>
      </w:r>
      <w:r w:rsidRPr="007444B5">
        <w:rPr>
          <w:rFonts w:ascii="Arial" w:hAnsi="Arial" w:cs="Arial"/>
          <w:sz w:val="24"/>
          <w:szCs w:val="24"/>
        </w:rPr>
        <w:t xml:space="preserve">, same corporation), where the terms "recycled", "reclaimed", and "used" or "reused" are as defined in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261.1(c)(4),(5)</w:t>
      </w:r>
      <w:r w:rsidR="002A0DEA" w:rsidRPr="007444B5">
        <w:rPr>
          <w:rFonts w:ascii="Arial" w:hAnsi="Arial" w:cs="Arial"/>
          <w:sz w:val="24"/>
          <w:szCs w:val="24"/>
        </w:rPr>
        <w:t xml:space="preserve"> </w:t>
      </w:r>
      <w:r w:rsidRPr="007444B5">
        <w:rPr>
          <w:rFonts w:ascii="Arial" w:hAnsi="Arial" w:cs="Arial"/>
          <w:sz w:val="24"/>
          <w:szCs w:val="24"/>
        </w:rPr>
        <w:t>and (7) if:</w:t>
      </w:r>
    </w:p>
    <w:p w14:paraId="50E14BF7" w14:textId="77777777" w:rsidR="00837022" w:rsidRPr="007444B5" w:rsidRDefault="00837022">
      <w:pPr>
        <w:spacing w:line="240" w:lineRule="atLeast"/>
        <w:ind w:left="1080" w:hanging="360"/>
        <w:rPr>
          <w:rFonts w:ascii="Arial" w:hAnsi="Arial" w:cs="Arial"/>
          <w:sz w:val="24"/>
          <w:szCs w:val="24"/>
        </w:rPr>
      </w:pPr>
    </w:p>
    <w:p w14:paraId="6E2C2FAC"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For waste generated and recycled within the State:</w:t>
      </w:r>
    </w:p>
    <w:p w14:paraId="302DDDBC" w14:textId="77777777" w:rsidR="00837022" w:rsidRPr="007444B5" w:rsidRDefault="00837022">
      <w:pPr>
        <w:pStyle w:val="RulesSub-Paragraph"/>
        <w:jc w:val="left"/>
        <w:rPr>
          <w:rFonts w:ascii="Arial" w:hAnsi="Arial" w:cs="Arial"/>
          <w:sz w:val="24"/>
          <w:szCs w:val="24"/>
        </w:rPr>
      </w:pPr>
    </w:p>
    <w:p w14:paraId="6AA03FB3" w14:textId="1DF0D3EE"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following information is submitted to the Department for its review and approval: a detailed description of the type of waste to be recycled, the alteration or treatment (if any) of the waste prior to the beneficial use or reuse, and the process by which the waste will be beneficially used or reused;</w:t>
      </w:r>
    </w:p>
    <w:p w14:paraId="20B89E08" w14:textId="77777777" w:rsidR="00837022" w:rsidRPr="007444B5" w:rsidRDefault="00837022">
      <w:pPr>
        <w:pStyle w:val="RulesDivision"/>
        <w:jc w:val="left"/>
        <w:rPr>
          <w:rFonts w:ascii="Arial" w:hAnsi="Arial" w:cs="Arial"/>
          <w:sz w:val="24"/>
          <w:szCs w:val="24"/>
        </w:rPr>
      </w:pPr>
    </w:p>
    <w:p w14:paraId="659350E0" w14:textId="6B25C604"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storage of hazardous waste, if any, at the site of its generation is conducted in tanks or containers in accordance with the requirements of </w:t>
      </w:r>
      <w:r w:rsidR="006136BA" w:rsidRPr="007444B5">
        <w:rPr>
          <w:rFonts w:ascii="Arial" w:hAnsi="Arial" w:cs="Arial"/>
          <w:sz w:val="24"/>
          <w:szCs w:val="24"/>
        </w:rPr>
        <w:t>06-096 C.M.R. ch.</w:t>
      </w:r>
      <w:r w:rsidRPr="007444B5">
        <w:rPr>
          <w:rFonts w:ascii="Arial" w:hAnsi="Arial" w:cs="Arial"/>
          <w:sz w:val="24"/>
          <w:szCs w:val="24"/>
        </w:rPr>
        <w:t xml:space="preserve"> 851, and the storage of hazardous waste prior to the beneficial use or reuse by the recipient, if any, is conducted in tanks or containers in accordance with the requirements of </w:t>
      </w:r>
      <w:r w:rsidR="006136BA" w:rsidRPr="007444B5">
        <w:rPr>
          <w:rFonts w:ascii="Arial" w:hAnsi="Arial" w:cs="Arial"/>
          <w:sz w:val="24"/>
          <w:szCs w:val="24"/>
        </w:rPr>
        <w:t>06-096 C.M.R. ch.</w:t>
      </w:r>
      <w:r w:rsidRPr="007444B5">
        <w:rPr>
          <w:rFonts w:ascii="Arial" w:hAnsi="Arial" w:cs="Arial"/>
          <w:sz w:val="24"/>
          <w:szCs w:val="24"/>
        </w:rPr>
        <w:t xml:space="preserve"> 854 and </w:t>
      </w:r>
      <w:r w:rsidR="006136BA" w:rsidRPr="007444B5">
        <w:rPr>
          <w:rFonts w:ascii="Arial" w:hAnsi="Arial" w:cs="Arial"/>
          <w:sz w:val="24"/>
          <w:szCs w:val="24"/>
        </w:rPr>
        <w:t xml:space="preserve">06-096 C.M.R. ch. </w:t>
      </w:r>
      <w:r w:rsidRPr="007444B5">
        <w:rPr>
          <w:rFonts w:ascii="Arial" w:hAnsi="Arial" w:cs="Arial"/>
          <w:sz w:val="24"/>
          <w:szCs w:val="24"/>
        </w:rPr>
        <w:t>855;</w:t>
      </w:r>
    </w:p>
    <w:p w14:paraId="5F929583" w14:textId="77777777" w:rsidR="00837022" w:rsidRPr="007444B5" w:rsidRDefault="00837022">
      <w:pPr>
        <w:pStyle w:val="RulesDivision"/>
        <w:jc w:val="left"/>
        <w:rPr>
          <w:rFonts w:ascii="Arial" w:hAnsi="Arial" w:cs="Arial"/>
          <w:sz w:val="24"/>
          <w:szCs w:val="24"/>
        </w:rPr>
      </w:pPr>
    </w:p>
    <w:p w14:paraId="157EB143" w14:textId="232A7586" w:rsidR="00837022" w:rsidRPr="007444B5" w:rsidRDefault="00837022">
      <w:pPr>
        <w:pStyle w:val="RulesDivision"/>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waste is beneficially used or reused at the receiving facility within 90 days of the date when the waste first arrived at the facility;</w:t>
      </w:r>
    </w:p>
    <w:p w14:paraId="386315AE" w14:textId="77777777" w:rsidR="00837022" w:rsidRPr="007444B5" w:rsidRDefault="00837022">
      <w:pPr>
        <w:pStyle w:val="RulesDivision"/>
        <w:jc w:val="left"/>
        <w:rPr>
          <w:rFonts w:ascii="Arial" w:hAnsi="Arial" w:cs="Arial"/>
          <w:sz w:val="24"/>
          <w:szCs w:val="24"/>
        </w:rPr>
      </w:pPr>
    </w:p>
    <w:p w14:paraId="4C4392D8" w14:textId="2EEB6914" w:rsidR="00837022" w:rsidRPr="007444B5" w:rsidRDefault="00837022">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r>
      <w:r w:rsidR="00583701" w:rsidRPr="007444B5">
        <w:rPr>
          <w:rFonts w:ascii="Arial" w:hAnsi="Arial" w:cs="Arial"/>
          <w:sz w:val="24"/>
          <w:szCs w:val="24"/>
        </w:rPr>
        <w:t>T</w:t>
      </w:r>
      <w:r w:rsidRPr="007444B5">
        <w:rPr>
          <w:rFonts w:ascii="Arial" w:hAnsi="Arial" w:cs="Arial"/>
          <w:sz w:val="24"/>
          <w:szCs w:val="24"/>
        </w:rPr>
        <w:t>he waste is not incinerated, burned or otherwise thermally treated unless in accordance with Section 11</w:t>
      </w:r>
      <w:r w:rsidR="0066666F" w:rsidRPr="007444B5">
        <w:rPr>
          <w:rFonts w:ascii="Arial" w:hAnsi="Arial" w:cs="Arial"/>
          <w:sz w:val="24"/>
          <w:szCs w:val="24"/>
        </w:rPr>
        <w:t>(</w:t>
      </w:r>
      <w:r w:rsidRPr="007444B5">
        <w:rPr>
          <w:rFonts w:ascii="Arial" w:hAnsi="Arial" w:cs="Arial"/>
          <w:sz w:val="24"/>
          <w:szCs w:val="24"/>
        </w:rPr>
        <w:t>A</w:t>
      </w:r>
      <w:r w:rsidR="0066666F" w:rsidRPr="007444B5">
        <w:rPr>
          <w:rFonts w:ascii="Arial" w:hAnsi="Arial" w:cs="Arial"/>
          <w:sz w:val="24"/>
          <w:szCs w:val="24"/>
        </w:rPr>
        <w:t>)</w:t>
      </w:r>
      <w:r w:rsidRPr="007444B5">
        <w:rPr>
          <w:rFonts w:ascii="Arial" w:hAnsi="Arial" w:cs="Arial"/>
          <w:sz w:val="24"/>
          <w:szCs w:val="24"/>
        </w:rPr>
        <w:t>(6)</w:t>
      </w:r>
      <w:r w:rsidR="00751A00" w:rsidRPr="007444B5">
        <w:rPr>
          <w:rFonts w:ascii="Arial" w:hAnsi="Arial" w:cs="Arial"/>
          <w:sz w:val="24"/>
          <w:szCs w:val="24"/>
        </w:rPr>
        <w:t xml:space="preserve"> of this Chapter</w:t>
      </w:r>
      <w:r w:rsidR="00D81360" w:rsidRPr="007444B5">
        <w:rPr>
          <w:rFonts w:ascii="Arial" w:hAnsi="Arial" w:cs="Arial"/>
          <w:sz w:val="24"/>
          <w:szCs w:val="24"/>
        </w:rPr>
        <w:t>, or Section 10(D) of this Chapter and 06-096 C.M.R. ch. 854, § 13</w:t>
      </w:r>
      <w:r w:rsidRPr="007444B5">
        <w:rPr>
          <w:rFonts w:ascii="Arial" w:hAnsi="Arial" w:cs="Arial"/>
          <w:sz w:val="24"/>
          <w:szCs w:val="24"/>
        </w:rPr>
        <w:t>;</w:t>
      </w:r>
    </w:p>
    <w:p w14:paraId="5765521E" w14:textId="77777777" w:rsidR="00837022" w:rsidRPr="007444B5" w:rsidRDefault="00837022">
      <w:pPr>
        <w:pStyle w:val="RulesDivision"/>
        <w:jc w:val="left"/>
        <w:rPr>
          <w:rFonts w:ascii="Arial" w:hAnsi="Arial" w:cs="Arial"/>
          <w:sz w:val="24"/>
          <w:szCs w:val="24"/>
        </w:rPr>
      </w:pPr>
    </w:p>
    <w:p w14:paraId="650C2715" w14:textId="3F97BAB4" w:rsidR="00837022" w:rsidRPr="007444B5" w:rsidRDefault="00837022">
      <w:pPr>
        <w:pStyle w:val="RulesDivision"/>
        <w:jc w:val="left"/>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 xml:space="preserve">he waste is not recycled in a manner constituting disposal or accumulated speculatively as defined in 40 </w:t>
      </w:r>
      <w:r w:rsidR="00EB0163" w:rsidRPr="007444B5">
        <w:rPr>
          <w:rFonts w:ascii="Arial" w:hAnsi="Arial" w:cs="Arial"/>
          <w:sz w:val="24"/>
          <w:szCs w:val="24"/>
        </w:rPr>
        <w:t>C.F.R.</w:t>
      </w:r>
      <w:r w:rsidR="00B0050E" w:rsidRPr="007444B5">
        <w:rPr>
          <w:rFonts w:ascii="Arial" w:hAnsi="Arial" w:cs="Arial"/>
          <w:sz w:val="24"/>
          <w:szCs w:val="24"/>
        </w:rPr>
        <w:t xml:space="preserve"> §</w:t>
      </w:r>
      <w:r w:rsidRPr="007444B5">
        <w:rPr>
          <w:rFonts w:ascii="Arial" w:hAnsi="Arial" w:cs="Arial"/>
          <w:sz w:val="24"/>
          <w:szCs w:val="24"/>
        </w:rPr>
        <w:t xml:space="preserve"> 261.1(c)(8);</w:t>
      </w:r>
    </w:p>
    <w:p w14:paraId="1E4436D5" w14:textId="77777777" w:rsidR="00837022" w:rsidRPr="007444B5" w:rsidRDefault="00837022">
      <w:pPr>
        <w:pStyle w:val="RulesDivision"/>
        <w:jc w:val="left"/>
        <w:rPr>
          <w:rFonts w:ascii="Arial" w:hAnsi="Arial" w:cs="Arial"/>
          <w:sz w:val="24"/>
          <w:szCs w:val="24"/>
        </w:rPr>
      </w:pPr>
    </w:p>
    <w:p w14:paraId="39F859ED" w14:textId="3AE25FC3" w:rsidR="00837022" w:rsidRPr="007444B5" w:rsidRDefault="00837022">
      <w:pPr>
        <w:pStyle w:val="RulesDivision"/>
        <w:jc w:val="left"/>
        <w:rPr>
          <w:rFonts w:ascii="Arial" w:hAnsi="Arial" w:cs="Arial"/>
          <w:sz w:val="24"/>
          <w:szCs w:val="24"/>
        </w:rPr>
      </w:pPr>
      <w:r w:rsidRPr="007444B5">
        <w:rPr>
          <w:rFonts w:ascii="Arial" w:hAnsi="Arial" w:cs="Arial"/>
          <w:sz w:val="24"/>
          <w:szCs w:val="24"/>
        </w:rPr>
        <w:t>(vi)</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waste is not F020, F021, F022, F023, F026, F027, and F028;</w:t>
      </w:r>
    </w:p>
    <w:p w14:paraId="079EBD0E" w14:textId="77777777" w:rsidR="00837022" w:rsidRPr="007444B5" w:rsidRDefault="00837022">
      <w:pPr>
        <w:pStyle w:val="RulesDivision"/>
        <w:jc w:val="left"/>
        <w:rPr>
          <w:rFonts w:ascii="Arial" w:hAnsi="Arial" w:cs="Arial"/>
          <w:sz w:val="24"/>
          <w:szCs w:val="24"/>
        </w:rPr>
      </w:pPr>
    </w:p>
    <w:p w14:paraId="6FC78166" w14:textId="7243652D" w:rsidR="00837022" w:rsidRPr="007444B5" w:rsidRDefault="00837022">
      <w:pPr>
        <w:pStyle w:val="RulesDivision"/>
        <w:jc w:val="left"/>
        <w:rPr>
          <w:rFonts w:ascii="Arial" w:hAnsi="Arial" w:cs="Arial"/>
          <w:sz w:val="24"/>
          <w:szCs w:val="24"/>
        </w:rPr>
      </w:pPr>
      <w:r w:rsidRPr="007444B5">
        <w:rPr>
          <w:rFonts w:ascii="Arial" w:hAnsi="Arial" w:cs="Arial"/>
          <w:sz w:val="24"/>
          <w:szCs w:val="24"/>
        </w:rPr>
        <w:t xml:space="preserve">(vii) </w:t>
      </w:r>
      <w:r w:rsidR="00B76477" w:rsidRPr="007444B5">
        <w:rPr>
          <w:rFonts w:ascii="Arial" w:hAnsi="Arial" w:cs="Arial"/>
          <w:sz w:val="24"/>
          <w:szCs w:val="24"/>
        </w:rPr>
        <w:t>T</w:t>
      </w:r>
      <w:r w:rsidRPr="007444B5">
        <w:rPr>
          <w:rFonts w:ascii="Arial" w:hAnsi="Arial" w:cs="Arial"/>
          <w:sz w:val="24"/>
          <w:szCs w:val="24"/>
        </w:rPr>
        <w:t xml:space="preserve">he recipient clearly marks each container with the name of the receiving facility, the date each container was received, and the </w:t>
      </w:r>
      <w:r w:rsidR="00C778F1" w:rsidRPr="007444B5">
        <w:rPr>
          <w:rFonts w:ascii="Arial" w:hAnsi="Arial" w:cs="Arial"/>
          <w:sz w:val="24"/>
          <w:szCs w:val="24"/>
        </w:rPr>
        <w:t>license</w:t>
      </w:r>
      <w:r w:rsidRPr="007444B5">
        <w:rPr>
          <w:rFonts w:ascii="Arial" w:hAnsi="Arial" w:cs="Arial"/>
          <w:sz w:val="24"/>
          <w:szCs w:val="24"/>
        </w:rPr>
        <w:t xml:space="preserve"> number authorizing the receipt of the waste; and the recipient maintains the generator labels on each container in a manner which is visible for inspection;</w:t>
      </w:r>
    </w:p>
    <w:p w14:paraId="53BC128D" w14:textId="77777777" w:rsidR="00837022" w:rsidRPr="007444B5" w:rsidRDefault="00837022">
      <w:pPr>
        <w:pStyle w:val="RulesDivision"/>
        <w:jc w:val="left"/>
        <w:rPr>
          <w:rFonts w:ascii="Arial" w:hAnsi="Arial" w:cs="Arial"/>
          <w:sz w:val="24"/>
          <w:szCs w:val="24"/>
        </w:rPr>
      </w:pPr>
    </w:p>
    <w:p w14:paraId="712085A9" w14:textId="32E64701" w:rsidR="00837022" w:rsidRPr="007444B5" w:rsidRDefault="00837022">
      <w:pPr>
        <w:pStyle w:val="RulesDivision"/>
        <w:jc w:val="left"/>
        <w:rPr>
          <w:rFonts w:ascii="Arial" w:hAnsi="Arial" w:cs="Arial"/>
          <w:sz w:val="24"/>
          <w:szCs w:val="24"/>
        </w:rPr>
      </w:pPr>
      <w:r w:rsidRPr="007444B5">
        <w:rPr>
          <w:rFonts w:ascii="Arial" w:hAnsi="Arial" w:cs="Arial"/>
          <w:sz w:val="24"/>
          <w:szCs w:val="24"/>
        </w:rPr>
        <w:lastRenderedPageBreak/>
        <w:t xml:space="preserve">(viii) </w:t>
      </w:r>
      <w:r w:rsidR="00B76477" w:rsidRPr="007444B5">
        <w:rPr>
          <w:rFonts w:ascii="Arial" w:hAnsi="Arial" w:cs="Arial"/>
          <w:sz w:val="24"/>
          <w:szCs w:val="24"/>
        </w:rPr>
        <w:t>A</w:t>
      </w:r>
      <w:r w:rsidRPr="007444B5">
        <w:rPr>
          <w:rFonts w:ascii="Arial" w:hAnsi="Arial" w:cs="Arial"/>
          <w:sz w:val="24"/>
          <w:szCs w:val="24"/>
        </w:rPr>
        <w:t xml:space="preserve">ll waste is transported in accordance with the applicable provisions of </w:t>
      </w:r>
      <w:r w:rsidR="006136BA" w:rsidRPr="007444B5">
        <w:rPr>
          <w:rFonts w:ascii="Arial" w:hAnsi="Arial" w:cs="Arial"/>
          <w:sz w:val="24"/>
          <w:szCs w:val="24"/>
        </w:rPr>
        <w:t>06-096 C.M.R. ch.</w:t>
      </w:r>
      <w:r w:rsidRPr="007444B5">
        <w:rPr>
          <w:rFonts w:ascii="Arial" w:hAnsi="Arial" w:cs="Arial"/>
          <w:sz w:val="24"/>
          <w:szCs w:val="24"/>
        </w:rPr>
        <w:t xml:space="preserve"> 853 and </w:t>
      </w:r>
      <w:r w:rsidR="0023328D" w:rsidRPr="007444B5">
        <w:rPr>
          <w:rFonts w:ascii="Arial" w:hAnsi="Arial" w:cs="Arial"/>
          <w:sz w:val="24"/>
          <w:szCs w:val="24"/>
        </w:rPr>
        <w:t>06-096 C.M.R. ch.</w:t>
      </w:r>
      <w:r w:rsidR="006136BA" w:rsidRPr="007444B5">
        <w:rPr>
          <w:rFonts w:ascii="Arial" w:hAnsi="Arial" w:cs="Arial"/>
          <w:sz w:val="24"/>
          <w:szCs w:val="24"/>
        </w:rPr>
        <w:t xml:space="preserve"> </w:t>
      </w:r>
      <w:r w:rsidRPr="007444B5">
        <w:rPr>
          <w:rFonts w:ascii="Arial" w:hAnsi="Arial" w:cs="Arial"/>
          <w:sz w:val="24"/>
          <w:szCs w:val="24"/>
        </w:rPr>
        <w:t>857 for hazardous waste;</w:t>
      </w:r>
    </w:p>
    <w:p w14:paraId="07B48774" w14:textId="77777777" w:rsidR="00837022" w:rsidRPr="007444B5" w:rsidRDefault="00837022">
      <w:pPr>
        <w:pStyle w:val="RulesDivision"/>
        <w:jc w:val="left"/>
        <w:rPr>
          <w:rFonts w:ascii="Arial" w:hAnsi="Arial" w:cs="Arial"/>
          <w:sz w:val="24"/>
          <w:szCs w:val="24"/>
        </w:rPr>
      </w:pPr>
    </w:p>
    <w:p w14:paraId="33BD25B6" w14:textId="4F31799F" w:rsidR="00837022" w:rsidRPr="007444B5" w:rsidRDefault="00837022">
      <w:pPr>
        <w:pStyle w:val="RulesDivision"/>
        <w:jc w:val="left"/>
        <w:rPr>
          <w:rFonts w:ascii="Arial" w:hAnsi="Arial" w:cs="Arial"/>
          <w:sz w:val="24"/>
          <w:szCs w:val="24"/>
        </w:rPr>
      </w:pPr>
      <w:r w:rsidRPr="007444B5">
        <w:rPr>
          <w:rFonts w:ascii="Arial" w:hAnsi="Arial" w:cs="Arial"/>
          <w:sz w:val="24"/>
          <w:szCs w:val="24"/>
        </w:rPr>
        <w:t>(ix)</w:t>
      </w:r>
      <w:r w:rsidRPr="007444B5">
        <w:rPr>
          <w:rFonts w:ascii="Arial" w:hAnsi="Arial" w:cs="Arial"/>
          <w:sz w:val="24"/>
          <w:szCs w:val="24"/>
        </w:rPr>
        <w:tab/>
      </w:r>
      <w:r w:rsidR="00B76477" w:rsidRPr="007444B5">
        <w:rPr>
          <w:rFonts w:ascii="Arial" w:hAnsi="Arial" w:cs="Arial"/>
          <w:sz w:val="24"/>
          <w:szCs w:val="24"/>
        </w:rPr>
        <w:t>T</w:t>
      </w:r>
      <w:r w:rsidRPr="007444B5">
        <w:rPr>
          <w:rFonts w:ascii="Arial" w:hAnsi="Arial" w:cs="Arial"/>
          <w:sz w:val="24"/>
          <w:szCs w:val="24"/>
        </w:rPr>
        <w:t>he generator and the recipient obtain an abbreviated license issued jointly for the activities described above; and</w:t>
      </w:r>
    </w:p>
    <w:p w14:paraId="7A5C9646" w14:textId="77777777" w:rsidR="00837022" w:rsidRPr="007444B5" w:rsidRDefault="00837022">
      <w:pPr>
        <w:pStyle w:val="RulesDivision"/>
        <w:jc w:val="left"/>
        <w:rPr>
          <w:rFonts w:ascii="Arial" w:hAnsi="Arial" w:cs="Arial"/>
          <w:sz w:val="24"/>
          <w:szCs w:val="24"/>
        </w:rPr>
      </w:pPr>
    </w:p>
    <w:p w14:paraId="4CFDEF7E" w14:textId="5E4A62A4" w:rsidR="00837022" w:rsidRPr="007444B5" w:rsidRDefault="00837022">
      <w:pPr>
        <w:pStyle w:val="RulesDivision"/>
        <w:jc w:val="left"/>
        <w:rPr>
          <w:rFonts w:ascii="Arial" w:hAnsi="Arial" w:cs="Arial"/>
          <w:sz w:val="24"/>
          <w:szCs w:val="24"/>
        </w:rPr>
      </w:pPr>
      <w:r w:rsidRPr="007444B5">
        <w:rPr>
          <w:rFonts w:ascii="Arial" w:hAnsi="Arial" w:cs="Arial"/>
          <w:sz w:val="24"/>
          <w:szCs w:val="24"/>
        </w:rPr>
        <w:t>(x)</w:t>
      </w:r>
      <w:r w:rsidRPr="007444B5">
        <w:rPr>
          <w:rFonts w:ascii="Arial" w:hAnsi="Arial" w:cs="Arial"/>
          <w:sz w:val="24"/>
          <w:szCs w:val="24"/>
        </w:rPr>
        <w:tab/>
      </w:r>
      <w:r w:rsidR="00B76477" w:rsidRPr="007444B5">
        <w:rPr>
          <w:rFonts w:ascii="Arial" w:hAnsi="Arial" w:cs="Arial"/>
          <w:sz w:val="24"/>
          <w:szCs w:val="24"/>
        </w:rPr>
        <w:t>F</w:t>
      </w:r>
      <w:r w:rsidRPr="007444B5">
        <w:rPr>
          <w:rFonts w:ascii="Arial" w:hAnsi="Arial" w:cs="Arial"/>
          <w:sz w:val="24"/>
          <w:szCs w:val="24"/>
        </w:rPr>
        <w:t xml:space="preserve">ees </w:t>
      </w:r>
      <w:r w:rsidR="004967A9" w:rsidRPr="007444B5">
        <w:rPr>
          <w:rFonts w:ascii="Arial" w:hAnsi="Arial" w:cs="Arial"/>
          <w:sz w:val="24"/>
          <w:szCs w:val="24"/>
        </w:rPr>
        <w:t>must</w:t>
      </w:r>
      <w:r w:rsidRPr="007444B5">
        <w:rPr>
          <w:rFonts w:ascii="Arial" w:hAnsi="Arial" w:cs="Arial"/>
          <w:sz w:val="24"/>
          <w:szCs w:val="24"/>
        </w:rPr>
        <w:t xml:space="preserve"> be paid on all shipments of waste pursuant to 38 M.R.S.</w:t>
      </w:r>
      <w:r w:rsidR="00205046" w:rsidRPr="007444B5">
        <w:rPr>
          <w:rFonts w:ascii="Arial" w:hAnsi="Arial" w:cs="Arial"/>
          <w:sz w:val="24"/>
          <w:szCs w:val="24"/>
        </w:rPr>
        <w:t xml:space="preserve"> </w:t>
      </w:r>
      <w:r w:rsidR="00B0050E" w:rsidRPr="007444B5">
        <w:rPr>
          <w:rFonts w:ascii="Arial" w:hAnsi="Arial" w:cs="Arial"/>
          <w:sz w:val="24"/>
          <w:szCs w:val="24"/>
        </w:rPr>
        <w:t>§</w:t>
      </w:r>
      <w:r w:rsidRPr="007444B5">
        <w:rPr>
          <w:rFonts w:ascii="Arial" w:hAnsi="Arial" w:cs="Arial"/>
          <w:sz w:val="24"/>
          <w:szCs w:val="24"/>
        </w:rPr>
        <w:t xml:space="preserve"> 1319-I</w:t>
      </w:r>
      <w:r w:rsidR="007E0BDC" w:rsidRPr="007444B5">
        <w:rPr>
          <w:rFonts w:ascii="Arial" w:hAnsi="Arial" w:cs="Arial"/>
          <w:sz w:val="24"/>
          <w:szCs w:val="24"/>
        </w:rPr>
        <w:t>(</w:t>
      </w:r>
      <w:r w:rsidRPr="007444B5">
        <w:rPr>
          <w:rFonts w:ascii="Arial" w:hAnsi="Arial" w:cs="Arial"/>
          <w:sz w:val="24"/>
          <w:szCs w:val="24"/>
        </w:rPr>
        <w:t>2</w:t>
      </w:r>
      <w:r w:rsidR="007E0BDC" w:rsidRPr="007444B5">
        <w:rPr>
          <w:rFonts w:ascii="Arial" w:hAnsi="Arial" w:cs="Arial"/>
          <w:sz w:val="24"/>
          <w:szCs w:val="24"/>
        </w:rPr>
        <w:t>)(</w:t>
      </w:r>
      <w:r w:rsidRPr="007444B5">
        <w:rPr>
          <w:rFonts w:ascii="Arial" w:hAnsi="Arial" w:cs="Arial"/>
          <w:sz w:val="24"/>
          <w:szCs w:val="24"/>
        </w:rPr>
        <w:t>B</w:t>
      </w:r>
      <w:r w:rsidR="007E0BDC" w:rsidRPr="007444B5">
        <w:rPr>
          <w:rFonts w:ascii="Arial" w:hAnsi="Arial" w:cs="Arial"/>
          <w:sz w:val="24"/>
          <w:szCs w:val="24"/>
        </w:rPr>
        <w:t>)</w:t>
      </w:r>
      <w:r w:rsidRPr="007444B5">
        <w:rPr>
          <w:rFonts w:ascii="Arial" w:hAnsi="Arial" w:cs="Arial"/>
          <w:sz w:val="24"/>
          <w:szCs w:val="24"/>
        </w:rPr>
        <w:t>.</w:t>
      </w:r>
    </w:p>
    <w:p w14:paraId="44D99C8D" w14:textId="77777777" w:rsidR="00837022" w:rsidRPr="007444B5" w:rsidRDefault="00837022">
      <w:pPr>
        <w:spacing w:line="240" w:lineRule="atLeast"/>
        <w:ind w:left="1800" w:hanging="360"/>
        <w:rPr>
          <w:rFonts w:ascii="Arial" w:hAnsi="Arial" w:cs="Arial"/>
          <w:sz w:val="24"/>
          <w:szCs w:val="24"/>
        </w:rPr>
      </w:pPr>
    </w:p>
    <w:p w14:paraId="6B5796A6"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For waste generated outside the State but recycled within the State:</w:t>
      </w:r>
    </w:p>
    <w:p w14:paraId="1A3B5ECF" w14:textId="77777777" w:rsidR="00837022" w:rsidRPr="007444B5" w:rsidRDefault="00837022">
      <w:pPr>
        <w:pStyle w:val="RulesSub-Paragraph"/>
        <w:jc w:val="left"/>
        <w:rPr>
          <w:rFonts w:ascii="Arial" w:hAnsi="Arial" w:cs="Arial"/>
          <w:sz w:val="24"/>
          <w:szCs w:val="24"/>
        </w:rPr>
      </w:pPr>
    </w:p>
    <w:p w14:paraId="72B0F274" w14:textId="6AAF2156" w:rsidR="00837022" w:rsidRPr="007444B5" w:rsidRDefault="00B76477" w:rsidP="00C618FE">
      <w:pPr>
        <w:pStyle w:val="RulesDivision"/>
        <w:ind w:left="1440" w:firstLine="0"/>
        <w:jc w:val="left"/>
        <w:rPr>
          <w:rFonts w:ascii="Arial" w:hAnsi="Arial" w:cs="Arial"/>
          <w:sz w:val="24"/>
          <w:szCs w:val="24"/>
        </w:rPr>
      </w:pPr>
      <w:r w:rsidRPr="007444B5">
        <w:rPr>
          <w:rFonts w:ascii="Arial" w:hAnsi="Arial" w:cs="Arial"/>
          <w:sz w:val="24"/>
          <w:szCs w:val="24"/>
        </w:rPr>
        <w:t>T</w:t>
      </w:r>
      <w:r w:rsidR="00837022" w:rsidRPr="007444B5">
        <w:rPr>
          <w:rFonts w:ascii="Arial" w:hAnsi="Arial" w:cs="Arial"/>
          <w:sz w:val="24"/>
          <w:szCs w:val="24"/>
        </w:rPr>
        <w:t xml:space="preserve">he generator and the recipient </w:t>
      </w:r>
      <w:r w:rsidR="00186D92" w:rsidRPr="007444B5">
        <w:rPr>
          <w:rFonts w:ascii="Arial" w:hAnsi="Arial" w:cs="Arial"/>
          <w:sz w:val="24"/>
          <w:szCs w:val="24"/>
        </w:rPr>
        <w:t xml:space="preserve">comply </w:t>
      </w:r>
      <w:r w:rsidR="00837022" w:rsidRPr="007444B5">
        <w:rPr>
          <w:rFonts w:ascii="Arial" w:hAnsi="Arial" w:cs="Arial"/>
          <w:sz w:val="24"/>
          <w:szCs w:val="24"/>
        </w:rPr>
        <w:t xml:space="preserve">with the provisions of </w:t>
      </w:r>
      <w:r w:rsidR="00D61986" w:rsidRPr="007444B5">
        <w:rPr>
          <w:rFonts w:ascii="Arial" w:hAnsi="Arial" w:cs="Arial"/>
          <w:sz w:val="24"/>
          <w:szCs w:val="24"/>
        </w:rPr>
        <w:t>Section 11(A)(5)(a)(</w:t>
      </w:r>
      <w:proofErr w:type="spellStart"/>
      <w:r w:rsidR="00D61986" w:rsidRPr="007444B5">
        <w:rPr>
          <w:rFonts w:ascii="Arial" w:hAnsi="Arial" w:cs="Arial"/>
          <w:sz w:val="24"/>
          <w:szCs w:val="24"/>
        </w:rPr>
        <w:t>i</w:t>
      </w:r>
      <w:proofErr w:type="spellEnd"/>
      <w:r w:rsidR="00D61986" w:rsidRPr="007444B5">
        <w:rPr>
          <w:rFonts w:ascii="Arial" w:hAnsi="Arial" w:cs="Arial"/>
          <w:sz w:val="24"/>
          <w:szCs w:val="24"/>
        </w:rPr>
        <w:t>)-(x) of this Chapter</w:t>
      </w:r>
      <w:r w:rsidR="00837022" w:rsidRPr="007444B5">
        <w:rPr>
          <w:rFonts w:ascii="Arial" w:hAnsi="Arial" w:cs="Arial"/>
          <w:sz w:val="24"/>
          <w:szCs w:val="24"/>
        </w:rPr>
        <w:t xml:space="preserve">; except that only the recipient </w:t>
      </w:r>
      <w:r w:rsidR="00B17E23" w:rsidRPr="007444B5">
        <w:rPr>
          <w:rFonts w:ascii="Arial" w:hAnsi="Arial" w:cs="Arial"/>
          <w:sz w:val="24"/>
          <w:szCs w:val="24"/>
        </w:rPr>
        <w:t>is required to</w:t>
      </w:r>
      <w:r w:rsidR="00837022" w:rsidRPr="007444B5">
        <w:rPr>
          <w:rFonts w:ascii="Arial" w:hAnsi="Arial" w:cs="Arial"/>
          <w:sz w:val="24"/>
          <w:szCs w:val="24"/>
        </w:rPr>
        <w:t xml:space="preserve"> obtain an abbreviated license under this section.</w:t>
      </w:r>
    </w:p>
    <w:p w14:paraId="09524262" w14:textId="77777777" w:rsidR="00837022" w:rsidRPr="007444B5" w:rsidRDefault="00837022">
      <w:pPr>
        <w:spacing w:line="240" w:lineRule="atLeast"/>
        <w:ind w:left="1440"/>
        <w:rPr>
          <w:rFonts w:ascii="Arial" w:hAnsi="Arial" w:cs="Arial"/>
          <w:sz w:val="24"/>
          <w:szCs w:val="24"/>
        </w:rPr>
      </w:pPr>
    </w:p>
    <w:p w14:paraId="33C94EFE"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t>Incinerator or other thermal treatment unit:</w:t>
      </w:r>
    </w:p>
    <w:p w14:paraId="4CE83240" w14:textId="77777777" w:rsidR="00837022" w:rsidRPr="007444B5" w:rsidRDefault="00837022">
      <w:pPr>
        <w:spacing w:line="240" w:lineRule="atLeast"/>
        <w:ind w:left="1080" w:hanging="360"/>
        <w:rPr>
          <w:rFonts w:ascii="Arial" w:hAnsi="Arial" w:cs="Arial"/>
          <w:sz w:val="24"/>
          <w:szCs w:val="24"/>
        </w:rPr>
      </w:pPr>
    </w:p>
    <w:p w14:paraId="02DCA223" w14:textId="2F2F4430"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unit is not a cast iron and fire</w:t>
      </w:r>
      <w:r w:rsidRPr="007444B5">
        <w:rPr>
          <w:rFonts w:ascii="Arial" w:hAnsi="Arial" w:cs="Arial"/>
          <w:sz w:val="24"/>
          <w:szCs w:val="24"/>
        </w:rPr>
        <w:noBreakHyphen/>
        <w:t xml:space="preserve">tube boiler or a boiler having a capacity level of less than 25 million Btu per hour; </w:t>
      </w:r>
    </w:p>
    <w:p w14:paraId="6544C6DE" w14:textId="77777777" w:rsidR="00837022" w:rsidRPr="007444B5" w:rsidRDefault="00837022">
      <w:pPr>
        <w:pStyle w:val="RulesSub-Paragraph"/>
        <w:jc w:val="left"/>
        <w:rPr>
          <w:rFonts w:ascii="Arial" w:hAnsi="Arial" w:cs="Arial"/>
          <w:sz w:val="24"/>
          <w:szCs w:val="24"/>
        </w:rPr>
      </w:pPr>
    </w:p>
    <w:p w14:paraId="1A8E2EA9" w14:textId="160772D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hazardous waste being thermally treated is hazardous solely because it is ignitable and the owner or operator submits waste analyses to the Department which so </w:t>
      </w:r>
      <w:proofErr w:type="gramStart"/>
      <w:r w:rsidRPr="007444B5">
        <w:rPr>
          <w:rFonts w:ascii="Arial" w:hAnsi="Arial" w:cs="Arial"/>
          <w:sz w:val="24"/>
          <w:szCs w:val="24"/>
        </w:rPr>
        <w:t>demonstrate</w:t>
      </w:r>
      <w:proofErr w:type="gramEnd"/>
      <w:r w:rsidRPr="007444B5">
        <w:rPr>
          <w:rFonts w:ascii="Arial" w:hAnsi="Arial" w:cs="Arial"/>
          <w:sz w:val="24"/>
          <w:szCs w:val="24"/>
        </w:rPr>
        <w:t xml:space="preserve">, specifying the source(s) of the waste; </w:t>
      </w:r>
    </w:p>
    <w:p w14:paraId="5BA0C51C" w14:textId="77777777" w:rsidR="00837022" w:rsidRPr="007444B5" w:rsidRDefault="00837022">
      <w:pPr>
        <w:pStyle w:val="RulesSub-Paragraph"/>
        <w:jc w:val="left"/>
        <w:rPr>
          <w:rFonts w:ascii="Arial" w:hAnsi="Arial" w:cs="Arial"/>
          <w:sz w:val="24"/>
          <w:szCs w:val="24"/>
        </w:rPr>
      </w:pPr>
    </w:p>
    <w:p w14:paraId="41B6BA75" w14:textId="0F0886A0"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amount of waste being thermally treated does not exceed 10% of the total feed stock burned at any one point in time and the owner or operator submits to the </w:t>
      </w:r>
      <w:proofErr w:type="gramStart"/>
      <w:r w:rsidRPr="007444B5">
        <w:rPr>
          <w:rFonts w:ascii="Arial" w:hAnsi="Arial" w:cs="Arial"/>
          <w:sz w:val="24"/>
          <w:szCs w:val="24"/>
        </w:rPr>
        <w:t>Department,</w:t>
      </w:r>
      <w:proofErr w:type="gramEnd"/>
      <w:r w:rsidRPr="007444B5">
        <w:rPr>
          <w:rFonts w:ascii="Arial" w:hAnsi="Arial" w:cs="Arial"/>
          <w:sz w:val="24"/>
          <w:szCs w:val="24"/>
        </w:rPr>
        <w:t xml:space="preserve"> a detailed description of the design and operation of the unit, including specification of how the 10% level is to be </w:t>
      </w:r>
      <w:proofErr w:type="gramStart"/>
      <w:r w:rsidRPr="007444B5">
        <w:rPr>
          <w:rFonts w:ascii="Arial" w:hAnsi="Arial" w:cs="Arial"/>
          <w:sz w:val="24"/>
          <w:szCs w:val="24"/>
        </w:rPr>
        <w:t>maintained at all times</w:t>
      </w:r>
      <w:proofErr w:type="gramEnd"/>
      <w:r w:rsidRPr="007444B5">
        <w:rPr>
          <w:rFonts w:ascii="Arial" w:hAnsi="Arial" w:cs="Arial"/>
          <w:sz w:val="24"/>
          <w:szCs w:val="24"/>
        </w:rPr>
        <w:t xml:space="preserve">; </w:t>
      </w:r>
    </w:p>
    <w:p w14:paraId="1A1BFAF0" w14:textId="77777777" w:rsidR="00837022" w:rsidRPr="007444B5" w:rsidRDefault="00837022">
      <w:pPr>
        <w:pStyle w:val="RulesSub-Paragraph"/>
        <w:jc w:val="left"/>
        <w:rPr>
          <w:rFonts w:ascii="Arial" w:hAnsi="Arial" w:cs="Arial"/>
          <w:sz w:val="24"/>
          <w:szCs w:val="24"/>
        </w:rPr>
      </w:pPr>
    </w:p>
    <w:p w14:paraId="3E769A43" w14:textId="5521696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waste is used for energy </w:t>
      </w:r>
      <w:proofErr w:type="gramStart"/>
      <w:r w:rsidRPr="007444B5">
        <w:rPr>
          <w:rFonts w:ascii="Arial" w:hAnsi="Arial" w:cs="Arial"/>
          <w:sz w:val="24"/>
          <w:szCs w:val="24"/>
        </w:rPr>
        <w:t>recovery</w:t>
      </w:r>
      <w:proofErr w:type="gramEnd"/>
      <w:r w:rsidRPr="007444B5">
        <w:rPr>
          <w:rFonts w:ascii="Arial" w:hAnsi="Arial" w:cs="Arial"/>
          <w:sz w:val="24"/>
          <w:szCs w:val="24"/>
        </w:rPr>
        <w:t xml:space="preserve"> and the owner or operator submits information so documenting to the Department; and</w:t>
      </w:r>
    </w:p>
    <w:p w14:paraId="6708C458" w14:textId="77777777" w:rsidR="00837022" w:rsidRPr="007444B5" w:rsidRDefault="00837022">
      <w:pPr>
        <w:pStyle w:val="RulesSub-Paragraph"/>
        <w:jc w:val="left"/>
        <w:rPr>
          <w:rFonts w:ascii="Arial" w:hAnsi="Arial" w:cs="Arial"/>
          <w:sz w:val="24"/>
          <w:szCs w:val="24"/>
        </w:rPr>
      </w:pPr>
    </w:p>
    <w:p w14:paraId="56615329" w14:textId="7DD4DCD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Department makes an affirmative determination based upon the above information that the unit is licensed under the abbreviated license process. Thereafter, the owner or operator shall maintain a record of all </w:t>
      </w:r>
      <w:proofErr w:type="gramStart"/>
      <w:r w:rsidRPr="007444B5">
        <w:rPr>
          <w:rFonts w:ascii="Arial" w:hAnsi="Arial" w:cs="Arial"/>
          <w:sz w:val="24"/>
          <w:szCs w:val="24"/>
        </w:rPr>
        <w:t>wastes</w:t>
      </w:r>
      <w:proofErr w:type="gramEnd"/>
      <w:r w:rsidRPr="007444B5">
        <w:rPr>
          <w:rFonts w:ascii="Arial" w:hAnsi="Arial" w:cs="Arial"/>
          <w:sz w:val="24"/>
          <w:szCs w:val="24"/>
        </w:rPr>
        <w:t xml:space="preserve"> thermally treated, including the waste sources, sufficient to demonstrate compliance with </w:t>
      </w:r>
      <w:r w:rsidR="00343794" w:rsidRPr="007444B5">
        <w:rPr>
          <w:rFonts w:ascii="Arial" w:hAnsi="Arial" w:cs="Arial"/>
          <w:sz w:val="24"/>
          <w:szCs w:val="24"/>
        </w:rPr>
        <w:t>sub</w:t>
      </w:r>
      <w:r w:rsidRPr="007444B5">
        <w:rPr>
          <w:rFonts w:ascii="Arial" w:hAnsi="Arial" w:cs="Arial"/>
          <w:sz w:val="24"/>
          <w:szCs w:val="24"/>
        </w:rPr>
        <w:t>paragraphs (b), (c) and (d) above and shall submit on a quarterly basis a copy of that record to the Department.</w:t>
      </w:r>
    </w:p>
    <w:p w14:paraId="6EC03B03" w14:textId="77777777" w:rsidR="00837022" w:rsidRPr="007444B5" w:rsidRDefault="00837022">
      <w:pPr>
        <w:spacing w:line="240" w:lineRule="atLeast"/>
        <w:ind w:left="1440" w:hanging="360"/>
        <w:rPr>
          <w:rFonts w:ascii="Arial" w:hAnsi="Arial" w:cs="Arial"/>
          <w:sz w:val="24"/>
          <w:szCs w:val="24"/>
        </w:rPr>
      </w:pPr>
    </w:p>
    <w:p w14:paraId="5FA4CA3D" w14:textId="262BFAFE"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The Department may require analysis of the emissions, ash, scrubber effluent or other residues </w:t>
      </w:r>
      <w:proofErr w:type="gramStart"/>
      <w:r w:rsidRPr="007444B5">
        <w:rPr>
          <w:rFonts w:ascii="Arial" w:hAnsi="Arial" w:cs="Arial"/>
          <w:sz w:val="24"/>
          <w:szCs w:val="24"/>
        </w:rPr>
        <w:t>in order to</w:t>
      </w:r>
      <w:proofErr w:type="gramEnd"/>
      <w:r w:rsidRPr="007444B5">
        <w:rPr>
          <w:rFonts w:ascii="Arial" w:hAnsi="Arial" w:cs="Arial"/>
          <w:sz w:val="24"/>
          <w:szCs w:val="24"/>
        </w:rPr>
        <w:t xml:space="preserve"> determine that the unit meets the requirements of this section. These analyses may be required initially </w:t>
      </w:r>
      <w:r w:rsidR="00AB06A3" w:rsidRPr="007444B5">
        <w:rPr>
          <w:rFonts w:ascii="Arial" w:hAnsi="Arial" w:cs="Arial"/>
          <w:sz w:val="24"/>
          <w:szCs w:val="24"/>
        </w:rPr>
        <w:t>or</w:t>
      </w:r>
      <w:r w:rsidRPr="007444B5">
        <w:rPr>
          <w:rFonts w:ascii="Arial" w:hAnsi="Arial" w:cs="Arial"/>
          <w:sz w:val="24"/>
          <w:szCs w:val="24"/>
        </w:rPr>
        <w:t xml:space="preserve"> whenever the Department determines that such information is </w:t>
      </w:r>
      <w:r w:rsidRPr="007444B5">
        <w:rPr>
          <w:rFonts w:ascii="Arial" w:hAnsi="Arial" w:cs="Arial"/>
          <w:sz w:val="24"/>
          <w:szCs w:val="24"/>
        </w:rPr>
        <w:lastRenderedPageBreak/>
        <w:t xml:space="preserve">necessary to protect public health, </w:t>
      </w:r>
      <w:proofErr w:type="gramStart"/>
      <w:r w:rsidRPr="007444B5">
        <w:rPr>
          <w:rFonts w:ascii="Arial" w:hAnsi="Arial" w:cs="Arial"/>
          <w:sz w:val="24"/>
          <w:szCs w:val="24"/>
        </w:rPr>
        <w:t>safety, or</w:t>
      </w:r>
      <w:proofErr w:type="gramEnd"/>
      <w:r w:rsidRPr="007444B5">
        <w:rPr>
          <w:rFonts w:ascii="Arial" w:hAnsi="Arial" w:cs="Arial"/>
          <w:sz w:val="24"/>
          <w:szCs w:val="24"/>
        </w:rPr>
        <w:t xml:space="preserve"> welfare or the environment</w:t>
      </w:r>
      <w:r w:rsidR="00AB06A3" w:rsidRPr="007444B5">
        <w:rPr>
          <w:rFonts w:ascii="Arial" w:hAnsi="Arial" w:cs="Arial"/>
          <w:sz w:val="24"/>
          <w:szCs w:val="24"/>
        </w:rPr>
        <w:t>, or both</w:t>
      </w:r>
      <w:r w:rsidR="00B10716" w:rsidRPr="007444B5">
        <w:rPr>
          <w:rFonts w:ascii="Arial" w:hAnsi="Arial" w:cs="Arial"/>
          <w:sz w:val="24"/>
          <w:szCs w:val="24"/>
        </w:rPr>
        <w:t>; and</w:t>
      </w:r>
    </w:p>
    <w:p w14:paraId="4FEF7295" w14:textId="77777777" w:rsidR="00837022" w:rsidRPr="007444B5" w:rsidRDefault="00837022">
      <w:pPr>
        <w:pStyle w:val="RulesDivision"/>
        <w:jc w:val="left"/>
        <w:rPr>
          <w:rFonts w:ascii="Arial" w:hAnsi="Arial" w:cs="Arial"/>
          <w:sz w:val="24"/>
          <w:szCs w:val="24"/>
        </w:rPr>
      </w:pPr>
    </w:p>
    <w:p w14:paraId="300B919A" w14:textId="00F55B41"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 xml:space="preserve">The Department may determine that in order to protect the public health, safety, or welfare or the environment, a unit which meets the requirements of </w:t>
      </w:r>
      <w:r w:rsidR="00CD10AE" w:rsidRPr="007444B5">
        <w:rPr>
          <w:rFonts w:ascii="Arial" w:hAnsi="Arial" w:cs="Arial"/>
          <w:sz w:val="24"/>
          <w:szCs w:val="24"/>
        </w:rPr>
        <w:t>sub</w:t>
      </w:r>
      <w:r w:rsidRPr="007444B5">
        <w:rPr>
          <w:rFonts w:ascii="Arial" w:hAnsi="Arial" w:cs="Arial"/>
          <w:sz w:val="24"/>
          <w:szCs w:val="24"/>
        </w:rPr>
        <w:t xml:space="preserve">paragraphs (a), (b), (c) and (d) above is nonetheless not deemed to be licensable under the abbreviated license process and that all applicable incinerator licensing requirements and standards of </w:t>
      </w:r>
      <w:r w:rsidR="0023328D" w:rsidRPr="007444B5">
        <w:rPr>
          <w:rFonts w:ascii="Arial" w:hAnsi="Arial" w:cs="Arial"/>
          <w:sz w:val="24"/>
          <w:szCs w:val="24"/>
        </w:rPr>
        <w:t>06-096 C.M.R. ch.</w:t>
      </w:r>
      <w:r w:rsidRPr="007444B5">
        <w:rPr>
          <w:rFonts w:ascii="Arial" w:hAnsi="Arial" w:cs="Arial"/>
          <w:sz w:val="24"/>
          <w:szCs w:val="24"/>
        </w:rPr>
        <w:t xml:space="preserve"> 854 and </w:t>
      </w:r>
      <w:r w:rsidR="001A191D" w:rsidRPr="007444B5">
        <w:rPr>
          <w:rFonts w:ascii="Arial" w:hAnsi="Arial" w:cs="Arial"/>
          <w:sz w:val="24"/>
          <w:szCs w:val="24"/>
        </w:rPr>
        <w:t>this Chapter</w:t>
      </w:r>
      <w:r w:rsidRPr="007444B5">
        <w:rPr>
          <w:rFonts w:ascii="Arial" w:hAnsi="Arial" w:cs="Arial"/>
          <w:sz w:val="24"/>
          <w:szCs w:val="24"/>
        </w:rPr>
        <w:t xml:space="preserve"> apply.</w:t>
      </w:r>
    </w:p>
    <w:p w14:paraId="46DD81C2" w14:textId="77777777" w:rsidR="00837022" w:rsidRPr="007444B5" w:rsidRDefault="00837022">
      <w:pPr>
        <w:spacing w:line="240" w:lineRule="atLeast"/>
        <w:ind w:left="1800" w:hanging="360"/>
        <w:rPr>
          <w:rFonts w:ascii="Arial" w:hAnsi="Arial" w:cs="Arial"/>
          <w:sz w:val="24"/>
          <w:szCs w:val="24"/>
        </w:rPr>
      </w:pPr>
    </w:p>
    <w:p w14:paraId="3AC7CDE3"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t>Facility where waste is reused in a wastewater treatment facility:</w:t>
      </w:r>
    </w:p>
    <w:p w14:paraId="1E325236" w14:textId="77777777" w:rsidR="00837022" w:rsidRPr="007444B5" w:rsidRDefault="00837022">
      <w:pPr>
        <w:spacing w:line="240" w:lineRule="atLeast"/>
        <w:ind w:left="1080" w:hanging="360"/>
        <w:rPr>
          <w:rFonts w:ascii="Arial" w:hAnsi="Arial" w:cs="Arial"/>
          <w:sz w:val="24"/>
          <w:szCs w:val="24"/>
        </w:rPr>
      </w:pPr>
    </w:p>
    <w:p w14:paraId="0B88A5CE" w14:textId="11D666A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waste is spent pickle liquor (Hazardous Waste No. K062); </w:t>
      </w:r>
    </w:p>
    <w:p w14:paraId="144D8E8E" w14:textId="77777777" w:rsidR="00837022" w:rsidRPr="007444B5" w:rsidRDefault="00837022">
      <w:pPr>
        <w:pStyle w:val="RulesSub-Paragraph"/>
        <w:jc w:val="left"/>
        <w:rPr>
          <w:rFonts w:ascii="Arial" w:hAnsi="Arial" w:cs="Arial"/>
          <w:sz w:val="24"/>
          <w:szCs w:val="24"/>
        </w:rPr>
      </w:pPr>
    </w:p>
    <w:p w14:paraId="7E629255" w14:textId="335C170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facility holds a NPDES</w:t>
      </w:r>
      <w:r w:rsidR="0008297C" w:rsidRPr="007444B5">
        <w:rPr>
          <w:rFonts w:ascii="Arial" w:hAnsi="Arial" w:cs="Arial"/>
          <w:sz w:val="24"/>
          <w:szCs w:val="24"/>
        </w:rPr>
        <w:t xml:space="preserve"> or MEPDES</w:t>
      </w:r>
      <w:r w:rsidRPr="007444B5">
        <w:rPr>
          <w:rFonts w:ascii="Arial" w:hAnsi="Arial" w:cs="Arial"/>
          <w:sz w:val="24"/>
          <w:szCs w:val="24"/>
        </w:rPr>
        <w:t xml:space="preserve"> permit, such use does not violate any condition or term of that permit or license and the waste to be treated is in fact regulated by the permit or license; </w:t>
      </w:r>
    </w:p>
    <w:p w14:paraId="2694C24A" w14:textId="77777777" w:rsidR="00837022" w:rsidRPr="007444B5" w:rsidRDefault="00837022">
      <w:pPr>
        <w:pStyle w:val="RulesSub-Paragraph"/>
        <w:jc w:val="left"/>
        <w:rPr>
          <w:rFonts w:ascii="Arial" w:hAnsi="Arial" w:cs="Arial"/>
          <w:sz w:val="24"/>
          <w:szCs w:val="24"/>
        </w:rPr>
      </w:pPr>
    </w:p>
    <w:p w14:paraId="33EE4AA7" w14:textId="0B09DB3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waste is beneficially reused within 90 days of the date when the waste first arrived at the facility and is stored prior to beneficial reuse in accordance with </w:t>
      </w:r>
      <w:r w:rsidR="0023328D" w:rsidRPr="007444B5">
        <w:rPr>
          <w:rFonts w:ascii="Arial" w:hAnsi="Arial" w:cs="Arial"/>
          <w:sz w:val="24"/>
          <w:szCs w:val="24"/>
        </w:rPr>
        <w:t>06-096 C.M.R. ch.</w:t>
      </w:r>
      <w:r w:rsidRPr="007444B5">
        <w:rPr>
          <w:rFonts w:ascii="Arial" w:hAnsi="Arial" w:cs="Arial"/>
          <w:sz w:val="24"/>
          <w:szCs w:val="24"/>
        </w:rPr>
        <w:t xml:space="preserve"> 851, </w:t>
      </w:r>
      <w:r w:rsidR="0023328D" w:rsidRPr="007444B5">
        <w:rPr>
          <w:rFonts w:ascii="Arial" w:hAnsi="Arial" w:cs="Arial"/>
          <w:sz w:val="24"/>
          <w:szCs w:val="24"/>
        </w:rPr>
        <w:t>§§</w:t>
      </w:r>
      <w:r w:rsidRPr="007444B5">
        <w:rPr>
          <w:rFonts w:ascii="Arial" w:hAnsi="Arial" w:cs="Arial"/>
          <w:sz w:val="24"/>
          <w:szCs w:val="24"/>
        </w:rPr>
        <w:t xml:space="preserve"> </w:t>
      </w:r>
      <w:r w:rsidR="00230B56" w:rsidRPr="007444B5">
        <w:rPr>
          <w:rFonts w:ascii="Arial" w:hAnsi="Arial" w:cs="Arial"/>
          <w:sz w:val="24"/>
          <w:szCs w:val="24"/>
        </w:rPr>
        <w:t>10</w:t>
      </w:r>
      <w:r w:rsidR="00E055C3" w:rsidRPr="007444B5">
        <w:rPr>
          <w:rFonts w:ascii="Arial" w:hAnsi="Arial" w:cs="Arial"/>
          <w:sz w:val="24"/>
          <w:szCs w:val="24"/>
        </w:rPr>
        <w:t>(</w:t>
      </w:r>
      <w:r w:rsidRPr="007444B5">
        <w:rPr>
          <w:rFonts w:ascii="Arial" w:hAnsi="Arial" w:cs="Arial"/>
          <w:sz w:val="24"/>
          <w:szCs w:val="24"/>
        </w:rPr>
        <w:t>B</w:t>
      </w:r>
      <w:r w:rsidR="00E055C3" w:rsidRPr="007444B5">
        <w:rPr>
          <w:rFonts w:ascii="Arial" w:hAnsi="Arial" w:cs="Arial"/>
          <w:sz w:val="24"/>
          <w:szCs w:val="24"/>
        </w:rPr>
        <w:t>)</w:t>
      </w:r>
      <w:r w:rsidRPr="007444B5">
        <w:rPr>
          <w:rFonts w:ascii="Arial" w:hAnsi="Arial" w:cs="Arial"/>
          <w:sz w:val="24"/>
          <w:szCs w:val="24"/>
        </w:rPr>
        <w:t>(2)</w:t>
      </w:r>
      <w:r w:rsidRPr="007444B5">
        <w:rPr>
          <w:rFonts w:ascii="Arial" w:hAnsi="Arial" w:cs="Arial"/>
          <w:sz w:val="24"/>
          <w:szCs w:val="24"/>
        </w:rPr>
        <w:noBreakHyphen/>
        <w:t xml:space="preserve">(5); </w:t>
      </w:r>
    </w:p>
    <w:p w14:paraId="57B2C43B" w14:textId="77777777" w:rsidR="00837022" w:rsidRPr="007444B5" w:rsidRDefault="00837022">
      <w:pPr>
        <w:pStyle w:val="RulesSub-Paragraph"/>
        <w:jc w:val="left"/>
        <w:rPr>
          <w:rFonts w:ascii="Arial" w:hAnsi="Arial" w:cs="Arial"/>
          <w:sz w:val="24"/>
          <w:szCs w:val="24"/>
        </w:rPr>
      </w:pPr>
    </w:p>
    <w:p w14:paraId="001EE3EE" w14:textId="63DFE8F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waste is not stored in underground tanks; and</w:t>
      </w:r>
    </w:p>
    <w:p w14:paraId="3C1AC26E" w14:textId="77777777" w:rsidR="00837022" w:rsidRPr="007444B5" w:rsidRDefault="00837022">
      <w:pPr>
        <w:pStyle w:val="RulesSub-Paragraph"/>
        <w:jc w:val="left"/>
        <w:rPr>
          <w:rFonts w:ascii="Arial" w:hAnsi="Arial" w:cs="Arial"/>
          <w:sz w:val="24"/>
          <w:szCs w:val="24"/>
        </w:rPr>
      </w:pPr>
    </w:p>
    <w:p w14:paraId="69A1CCCD" w14:textId="1FF9EB75"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owner or operator of the facility submits to the Department a document that identifies and describes the facility process in which the waste is to be used and the location and manner of storage of the waste.</w:t>
      </w:r>
    </w:p>
    <w:p w14:paraId="7F3AD0B3" w14:textId="77777777" w:rsidR="00837022" w:rsidRPr="007444B5" w:rsidRDefault="00837022">
      <w:pPr>
        <w:spacing w:line="240" w:lineRule="atLeast"/>
        <w:ind w:left="1440" w:hanging="360"/>
        <w:rPr>
          <w:rFonts w:ascii="Arial" w:hAnsi="Arial" w:cs="Arial"/>
          <w:sz w:val="24"/>
          <w:szCs w:val="24"/>
        </w:rPr>
      </w:pPr>
    </w:p>
    <w:p w14:paraId="0E656961"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t>Facility where polychlorinated biphenyls (PCBs) are stored:</w:t>
      </w:r>
    </w:p>
    <w:p w14:paraId="63885593" w14:textId="77777777" w:rsidR="00837022" w:rsidRPr="007444B5" w:rsidRDefault="00837022">
      <w:pPr>
        <w:spacing w:line="240" w:lineRule="atLeast"/>
        <w:ind w:left="1080" w:hanging="360"/>
        <w:rPr>
          <w:rFonts w:ascii="Arial" w:hAnsi="Arial" w:cs="Arial"/>
          <w:sz w:val="24"/>
          <w:szCs w:val="24"/>
        </w:rPr>
      </w:pPr>
    </w:p>
    <w:p w14:paraId="0047D01B" w14:textId="05678E6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total volume of PCBs, which are subject to these regulations (as specified in </w:t>
      </w:r>
      <w:r w:rsidR="00E055C3" w:rsidRPr="007444B5">
        <w:rPr>
          <w:rFonts w:ascii="Arial" w:hAnsi="Arial" w:cs="Arial"/>
          <w:sz w:val="24"/>
          <w:szCs w:val="24"/>
        </w:rPr>
        <w:t>06-096 C.M.R. ch.</w:t>
      </w:r>
      <w:r w:rsidRPr="007444B5">
        <w:rPr>
          <w:rFonts w:ascii="Arial" w:hAnsi="Arial" w:cs="Arial"/>
          <w:sz w:val="24"/>
          <w:szCs w:val="24"/>
        </w:rPr>
        <w:t xml:space="preserve"> 850, </w:t>
      </w:r>
      <w:r w:rsidR="00E055C3" w:rsidRPr="007444B5">
        <w:rPr>
          <w:rFonts w:ascii="Arial" w:hAnsi="Arial" w:cs="Arial"/>
          <w:sz w:val="24"/>
          <w:szCs w:val="24"/>
        </w:rPr>
        <w:t>§</w:t>
      </w:r>
      <w:r w:rsidRPr="007444B5">
        <w:rPr>
          <w:rFonts w:ascii="Arial" w:hAnsi="Arial" w:cs="Arial"/>
          <w:sz w:val="24"/>
          <w:szCs w:val="24"/>
        </w:rPr>
        <w:t xml:space="preserve"> 3(C)(2)(</w:t>
      </w:r>
      <w:r w:rsidR="006C1948" w:rsidRPr="007444B5">
        <w:rPr>
          <w:rFonts w:ascii="Arial" w:hAnsi="Arial" w:cs="Arial"/>
          <w:sz w:val="24"/>
          <w:szCs w:val="24"/>
        </w:rPr>
        <w:t>c</w:t>
      </w:r>
      <w:r w:rsidRPr="007444B5">
        <w:rPr>
          <w:rFonts w:ascii="Arial" w:hAnsi="Arial" w:cs="Arial"/>
          <w:sz w:val="24"/>
          <w:szCs w:val="24"/>
        </w:rPr>
        <w:t>)(iii)), and the storage time at the site falls within either of the following categories:</w:t>
      </w:r>
    </w:p>
    <w:p w14:paraId="5E075E45" w14:textId="77777777" w:rsidR="00837022" w:rsidRPr="007444B5" w:rsidRDefault="00837022">
      <w:pPr>
        <w:spacing w:line="240" w:lineRule="atLeast"/>
        <w:ind w:left="1440" w:hanging="360"/>
        <w:rPr>
          <w:rFonts w:ascii="Arial" w:hAnsi="Arial" w:cs="Arial"/>
          <w:sz w:val="24"/>
          <w:szCs w:val="24"/>
        </w:rPr>
      </w:pPr>
    </w:p>
    <w:p w14:paraId="5BB85B54" w14:textId="4CA50645"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r>
      <w:r w:rsidR="005714D2" w:rsidRPr="007444B5">
        <w:rPr>
          <w:rFonts w:ascii="Arial" w:hAnsi="Arial" w:cs="Arial"/>
          <w:sz w:val="24"/>
          <w:szCs w:val="24"/>
        </w:rPr>
        <w:t>G</w:t>
      </w:r>
      <w:r w:rsidRPr="007444B5">
        <w:rPr>
          <w:rFonts w:ascii="Arial" w:hAnsi="Arial" w:cs="Arial"/>
          <w:sz w:val="24"/>
          <w:szCs w:val="24"/>
        </w:rPr>
        <w:t>reater than 165 gallons but for 10 working days or less, or</w:t>
      </w:r>
    </w:p>
    <w:p w14:paraId="4A947AB5" w14:textId="77777777" w:rsidR="00837022" w:rsidRPr="007444B5" w:rsidRDefault="00837022">
      <w:pPr>
        <w:pStyle w:val="RulesDivision"/>
        <w:jc w:val="left"/>
        <w:rPr>
          <w:rFonts w:ascii="Arial" w:hAnsi="Arial" w:cs="Arial"/>
          <w:sz w:val="24"/>
          <w:szCs w:val="24"/>
        </w:rPr>
      </w:pPr>
    </w:p>
    <w:p w14:paraId="3D345FC0" w14:textId="579AAB6C"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r>
      <w:r w:rsidR="005714D2" w:rsidRPr="007444B5">
        <w:rPr>
          <w:rFonts w:ascii="Arial" w:hAnsi="Arial" w:cs="Arial"/>
          <w:sz w:val="24"/>
          <w:szCs w:val="24"/>
        </w:rPr>
        <w:t>L</w:t>
      </w:r>
      <w:r w:rsidRPr="007444B5">
        <w:rPr>
          <w:rFonts w:ascii="Arial" w:hAnsi="Arial" w:cs="Arial"/>
          <w:sz w:val="24"/>
          <w:szCs w:val="24"/>
        </w:rPr>
        <w:t>ess than 165 gallons for more than 10 days;</w:t>
      </w:r>
    </w:p>
    <w:p w14:paraId="1D4A151B" w14:textId="77777777" w:rsidR="00837022" w:rsidRPr="007444B5" w:rsidRDefault="00837022">
      <w:pPr>
        <w:spacing w:line="240" w:lineRule="atLeast"/>
        <w:ind w:left="1800" w:hanging="360"/>
        <w:rPr>
          <w:rFonts w:ascii="Arial" w:hAnsi="Arial" w:cs="Arial"/>
          <w:sz w:val="24"/>
          <w:szCs w:val="24"/>
        </w:rPr>
      </w:pPr>
    </w:p>
    <w:p w14:paraId="3E1863CE" w14:textId="5595050D"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owner or operator of the facility submits to the Department a PCB management plan for the site. The PCB management plan </w:t>
      </w:r>
      <w:r w:rsidR="004967A9" w:rsidRPr="007444B5">
        <w:rPr>
          <w:rFonts w:ascii="Arial" w:hAnsi="Arial" w:cs="Arial"/>
          <w:sz w:val="24"/>
          <w:szCs w:val="24"/>
        </w:rPr>
        <w:t>must</w:t>
      </w:r>
      <w:r w:rsidRPr="007444B5">
        <w:rPr>
          <w:rFonts w:ascii="Arial" w:hAnsi="Arial" w:cs="Arial"/>
          <w:sz w:val="24"/>
          <w:szCs w:val="24"/>
        </w:rPr>
        <w:t xml:space="preserve"> include, but not be limited to, preventative, spill containment and security measures to ensure that the public health and the environment will be protected during PCB handling and storage. The plan must be site specific but need not be specific to individual PCB units or equipment;</w:t>
      </w:r>
    </w:p>
    <w:p w14:paraId="48B9BC1D" w14:textId="77777777" w:rsidR="00837022" w:rsidRPr="007444B5" w:rsidRDefault="00837022">
      <w:pPr>
        <w:pStyle w:val="RulesSub-Paragraph"/>
        <w:jc w:val="left"/>
        <w:rPr>
          <w:rFonts w:ascii="Arial" w:hAnsi="Arial" w:cs="Arial"/>
          <w:sz w:val="24"/>
          <w:szCs w:val="24"/>
        </w:rPr>
      </w:pPr>
    </w:p>
    <w:p w14:paraId="18727C0E" w14:textId="50EFA44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lastRenderedPageBreak/>
        <w:t>(c)</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PCBs are stored in containers and tanks having identifying labels (unless stored in PCB equipment) and such containers or tanks are stored on an asphalt or concrete pad; and</w:t>
      </w:r>
    </w:p>
    <w:p w14:paraId="7B0DDE8D" w14:textId="77777777" w:rsidR="00837022" w:rsidRPr="007444B5" w:rsidRDefault="00837022">
      <w:pPr>
        <w:pStyle w:val="RulesSub-Paragraph"/>
        <w:jc w:val="left"/>
        <w:rPr>
          <w:rFonts w:ascii="Arial" w:hAnsi="Arial" w:cs="Arial"/>
          <w:sz w:val="24"/>
          <w:szCs w:val="24"/>
        </w:rPr>
      </w:pPr>
    </w:p>
    <w:p w14:paraId="5E1FD3A3" w14:textId="147F2359"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Commissioner approves the PCB management plan.</w:t>
      </w:r>
    </w:p>
    <w:p w14:paraId="0606FD58" w14:textId="77777777" w:rsidR="00837022" w:rsidRPr="007444B5" w:rsidRDefault="00837022">
      <w:pPr>
        <w:spacing w:line="240" w:lineRule="atLeast"/>
        <w:ind w:left="1440" w:hanging="360"/>
        <w:rPr>
          <w:rFonts w:ascii="Arial" w:hAnsi="Arial" w:cs="Arial"/>
          <w:sz w:val="24"/>
          <w:szCs w:val="24"/>
        </w:rPr>
      </w:pPr>
    </w:p>
    <w:p w14:paraId="5531C660"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(9)</w:t>
      </w:r>
      <w:r w:rsidRPr="007444B5">
        <w:rPr>
          <w:rFonts w:ascii="Arial" w:hAnsi="Arial" w:cs="Arial"/>
          <w:sz w:val="24"/>
          <w:szCs w:val="24"/>
        </w:rPr>
        <w:tab/>
      </w:r>
      <w:r w:rsidRPr="007444B5">
        <w:rPr>
          <w:rFonts w:ascii="Arial" w:hAnsi="Arial" w:cs="Arial"/>
          <w:i/>
          <w:iCs/>
          <w:sz w:val="24"/>
          <w:szCs w:val="24"/>
        </w:rPr>
        <w:t>Precious metal recovery unit</w:t>
      </w:r>
      <w:r w:rsidRPr="007444B5">
        <w:rPr>
          <w:rFonts w:ascii="Arial" w:hAnsi="Arial" w:cs="Arial"/>
          <w:sz w:val="24"/>
          <w:szCs w:val="24"/>
        </w:rPr>
        <w:t>. The owner or operator of a facility where hazardous waste is treated for the recovery of precious metals contained in the waste:</w:t>
      </w:r>
    </w:p>
    <w:p w14:paraId="71942D8F" w14:textId="77777777" w:rsidR="00837022" w:rsidRPr="007444B5" w:rsidRDefault="00837022">
      <w:pPr>
        <w:pStyle w:val="RulesParagraph"/>
        <w:jc w:val="left"/>
        <w:rPr>
          <w:rFonts w:ascii="Arial" w:hAnsi="Arial" w:cs="Arial"/>
          <w:sz w:val="24"/>
          <w:szCs w:val="24"/>
        </w:rPr>
      </w:pPr>
    </w:p>
    <w:p w14:paraId="0D96F1D7" w14:textId="5EBFD8A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14D2" w:rsidRPr="007444B5">
        <w:rPr>
          <w:rFonts w:ascii="Arial" w:hAnsi="Arial" w:cs="Arial"/>
          <w:sz w:val="24"/>
          <w:szCs w:val="24"/>
        </w:rPr>
        <w:t>S</w:t>
      </w:r>
      <w:r w:rsidRPr="007444B5">
        <w:rPr>
          <w:rFonts w:ascii="Arial" w:hAnsi="Arial" w:cs="Arial"/>
          <w:sz w:val="24"/>
          <w:szCs w:val="24"/>
        </w:rPr>
        <w:t xml:space="preserve">hall store the waste prior to treatment for precious metal recovery in a manner that meets the requirements of </w:t>
      </w:r>
      <w:r w:rsidR="00E055C3" w:rsidRPr="007444B5">
        <w:rPr>
          <w:rFonts w:ascii="Arial" w:hAnsi="Arial" w:cs="Arial"/>
          <w:sz w:val="24"/>
          <w:szCs w:val="24"/>
        </w:rPr>
        <w:t>06-096 C.M.R. ch.</w:t>
      </w:r>
      <w:r w:rsidRPr="007444B5">
        <w:rPr>
          <w:rFonts w:ascii="Arial" w:hAnsi="Arial" w:cs="Arial"/>
          <w:sz w:val="24"/>
          <w:szCs w:val="24"/>
        </w:rPr>
        <w:t xml:space="preserve"> 851, including the requirement that the waste be treated for recovery of precious metals within 90 days of the date the waste arrived at the facility; </w:t>
      </w:r>
    </w:p>
    <w:p w14:paraId="72C88EE9" w14:textId="77777777" w:rsidR="00837022" w:rsidRPr="007444B5" w:rsidRDefault="00837022">
      <w:pPr>
        <w:pStyle w:val="RulesSub-Paragraph"/>
        <w:jc w:val="left"/>
        <w:rPr>
          <w:rFonts w:ascii="Arial" w:hAnsi="Arial" w:cs="Arial"/>
          <w:sz w:val="24"/>
          <w:szCs w:val="24"/>
        </w:rPr>
      </w:pPr>
    </w:p>
    <w:p w14:paraId="131F62C4" w14:textId="2C86D87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14D2" w:rsidRPr="007444B5">
        <w:rPr>
          <w:rFonts w:ascii="Arial" w:hAnsi="Arial" w:cs="Arial"/>
          <w:sz w:val="24"/>
          <w:szCs w:val="24"/>
        </w:rPr>
        <w:t>S</w:t>
      </w:r>
      <w:r w:rsidRPr="007444B5">
        <w:rPr>
          <w:rFonts w:ascii="Arial" w:hAnsi="Arial" w:cs="Arial"/>
          <w:sz w:val="24"/>
          <w:szCs w:val="24"/>
        </w:rPr>
        <w:t xml:space="preserve">hall maintain a system/test method for ensuring that any waste which is discharged to a POTW or through a NPDES </w:t>
      </w:r>
      <w:r w:rsidR="008747C5" w:rsidRPr="007444B5">
        <w:rPr>
          <w:rFonts w:ascii="Arial" w:hAnsi="Arial" w:cs="Arial"/>
          <w:sz w:val="24"/>
          <w:szCs w:val="24"/>
        </w:rPr>
        <w:t xml:space="preserve">or </w:t>
      </w:r>
      <w:r w:rsidR="007C21A5" w:rsidRPr="007444B5">
        <w:rPr>
          <w:rFonts w:ascii="Arial" w:hAnsi="Arial" w:cs="Arial"/>
          <w:sz w:val="24"/>
          <w:szCs w:val="24"/>
        </w:rPr>
        <w:t xml:space="preserve">MEPDES </w:t>
      </w:r>
      <w:r w:rsidRPr="007444B5">
        <w:rPr>
          <w:rFonts w:ascii="Arial" w:hAnsi="Arial" w:cs="Arial"/>
          <w:sz w:val="24"/>
          <w:szCs w:val="24"/>
        </w:rPr>
        <w:t xml:space="preserve">permit is not hazardous as </w:t>
      </w:r>
      <w:r w:rsidR="00371D02" w:rsidRPr="007444B5">
        <w:rPr>
          <w:rFonts w:ascii="Arial" w:hAnsi="Arial" w:cs="Arial"/>
          <w:sz w:val="24"/>
          <w:szCs w:val="24"/>
        </w:rPr>
        <w:t xml:space="preserve">identified </w:t>
      </w:r>
      <w:r w:rsidRPr="007444B5">
        <w:rPr>
          <w:rFonts w:ascii="Arial" w:hAnsi="Arial" w:cs="Arial"/>
          <w:sz w:val="24"/>
          <w:szCs w:val="24"/>
        </w:rPr>
        <w:t xml:space="preserve">in </w:t>
      </w:r>
      <w:r w:rsidR="00A04AF2" w:rsidRPr="007444B5">
        <w:rPr>
          <w:rFonts w:ascii="Arial" w:hAnsi="Arial" w:cs="Arial"/>
          <w:sz w:val="24"/>
          <w:szCs w:val="24"/>
        </w:rPr>
        <w:t>06-096 C.M.R. ch.</w:t>
      </w:r>
      <w:r w:rsidRPr="007444B5">
        <w:rPr>
          <w:rFonts w:ascii="Arial" w:hAnsi="Arial" w:cs="Arial"/>
          <w:sz w:val="24"/>
          <w:szCs w:val="24"/>
        </w:rPr>
        <w:t xml:space="preserve"> 850; </w:t>
      </w:r>
    </w:p>
    <w:p w14:paraId="361CBA77" w14:textId="77777777" w:rsidR="00837022" w:rsidRPr="007444B5" w:rsidRDefault="00837022">
      <w:pPr>
        <w:pStyle w:val="RulesSub-Paragraph"/>
        <w:jc w:val="left"/>
        <w:rPr>
          <w:rFonts w:ascii="Arial" w:hAnsi="Arial" w:cs="Arial"/>
          <w:sz w:val="24"/>
          <w:szCs w:val="24"/>
        </w:rPr>
      </w:pPr>
    </w:p>
    <w:p w14:paraId="072A4917" w14:textId="7FC5DC4D"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14D2" w:rsidRPr="007444B5">
        <w:rPr>
          <w:rFonts w:ascii="Arial" w:hAnsi="Arial" w:cs="Arial"/>
          <w:sz w:val="24"/>
          <w:szCs w:val="24"/>
        </w:rPr>
        <w:t>M</w:t>
      </w:r>
      <w:r w:rsidRPr="007444B5">
        <w:rPr>
          <w:rFonts w:ascii="Arial" w:hAnsi="Arial" w:cs="Arial"/>
          <w:sz w:val="24"/>
          <w:szCs w:val="24"/>
        </w:rPr>
        <w:t>aintains a valid license for the treatment</w:t>
      </w:r>
      <w:r w:rsidR="009D7683" w:rsidRPr="007444B5">
        <w:rPr>
          <w:rFonts w:ascii="Arial" w:hAnsi="Arial" w:cs="Arial"/>
          <w:sz w:val="24"/>
          <w:szCs w:val="24"/>
        </w:rPr>
        <w:t>,</w:t>
      </w:r>
      <w:r w:rsidRPr="007444B5">
        <w:rPr>
          <w:rFonts w:ascii="Arial" w:hAnsi="Arial" w:cs="Arial"/>
          <w:sz w:val="24"/>
          <w:szCs w:val="24"/>
        </w:rPr>
        <w:t xml:space="preserve"> disposal</w:t>
      </w:r>
      <w:r w:rsidR="009D7683" w:rsidRPr="007444B5">
        <w:rPr>
          <w:rFonts w:ascii="Arial" w:hAnsi="Arial" w:cs="Arial"/>
          <w:sz w:val="24"/>
          <w:szCs w:val="24"/>
        </w:rPr>
        <w:t>, or both</w:t>
      </w:r>
      <w:r w:rsidRPr="007444B5">
        <w:rPr>
          <w:rFonts w:ascii="Arial" w:hAnsi="Arial" w:cs="Arial"/>
          <w:sz w:val="24"/>
          <w:szCs w:val="24"/>
        </w:rPr>
        <w:t xml:space="preserve"> of wastewater generated by the recovery process that includes testing at appropriate frequency for at least the characteristic(s) or hazardous constituent</w:t>
      </w:r>
      <w:r w:rsidR="008F2E86" w:rsidRPr="007444B5">
        <w:rPr>
          <w:rFonts w:ascii="Arial" w:hAnsi="Arial" w:cs="Arial"/>
          <w:sz w:val="24"/>
          <w:szCs w:val="24"/>
        </w:rPr>
        <w:t>(s)</w:t>
      </w:r>
      <w:r w:rsidRPr="007444B5">
        <w:rPr>
          <w:rFonts w:ascii="Arial" w:hAnsi="Arial" w:cs="Arial"/>
          <w:sz w:val="24"/>
          <w:szCs w:val="24"/>
        </w:rPr>
        <w:t xml:space="preserve"> which render the waste hazardous; </w:t>
      </w:r>
    </w:p>
    <w:p w14:paraId="7C42B35F" w14:textId="77777777" w:rsidR="00837022" w:rsidRPr="007444B5" w:rsidRDefault="00837022">
      <w:pPr>
        <w:pStyle w:val="RulesSub-Paragraph"/>
        <w:jc w:val="left"/>
        <w:rPr>
          <w:rFonts w:ascii="Arial" w:hAnsi="Arial" w:cs="Arial"/>
          <w:sz w:val="24"/>
          <w:szCs w:val="24"/>
        </w:rPr>
      </w:pPr>
    </w:p>
    <w:p w14:paraId="25E8304F" w14:textId="1F0927A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14D2" w:rsidRPr="007444B5">
        <w:rPr>
          <w:rFonts w:ascii="Arial" w:hAnsi="Arial" w:cs="Arial"/>
          <w:sz w:val="24"/>
          <w:szCs w:val="24"/>
        </w:rPr>
        <w:t>D</w:t>
      </w:r>
      <w:r w:rsidRPr="007444B5">
        <w:rPr>
          <w:rFonts w:ascii="Arial" w:hAnsi="Arial" w:cs="Arial"/>
          <w:sz w:val="24"/>
          <w:szCs w:val="24"/>
        </w:rPr>
        <w:t>oes not incinerate, burn or otherwise thermally treat the waste except in accordance with Section 11</w:t>
      </w:r>
      <w:r w:rsidR="00B0050E" w:rsidRPr="007444B5">
        <w:rPr>
          <w:rFonts w:ascii="Arial" w:hAnsi="Arial" w:cs="Arial"/>
          <w:sz w:val="24"/>
          <w:szCs w:val="24"/>
        </w:rPr>
        <w:t>(</w:t>
      </w:r>
      <w:r w:rsidRPr="007444B5">
        <w:rPr>
          <w:rFonts w:ascii="Arial" w:hAnsi="Arial" w:cs="Arial"/>
          <w:sz w:val="24"/>
          <w:szCs w:val="24"/>
        </w:rPr>
        <w:t>A</w:t>
      </w:r>
      <w:r w:rsidR="00B0050E" w:rsidRPr="007444B5">
        <w:rPr>
          <w:rFonts w:ascii="Arial" w:hAnsi="Arial" w:cs="Arial"/>
          <w:sz w:val="24"/>
          <w:szCs w:val="24"/>
        </w:rPr>
        <w:t>)</w:t>
      </w:r>
      <w:r w:rsidRPr="007444B5">
        <w:rPr>
          <w:rFonts w:ascii="Arial" w:hAnsi="Arial" w:cs="Arial"/>
          <w:sz w:val="24"/>
          <w:szCs w:val="24"/>
        </w:rPr>
        <w:t>(6)</w:t>
      </w:r>
      <w:r w:rsidR="00C671DA" w:rsidRPr="007444B5">
        <w:rPr>
          <w:rFonts w:ascii="Arial" w:hAnsi="Arial" w:cs="Arial"/>
          <w:sz w:val="24"/>
          <w:szCs w:val="24"/>
        </w:rPr>
        <w:t xml:space="preserve"> of this Chapter</w:t>
      </w:r>
      <w:r w:rsidR="00DA5019" w:rsidRPr="007444B5">
        <w:rPr>
          <w:rFonts w:ascii="Arial" w:hAnsi="Arial" w:cs="Arial"/>
          <w:sz w:val="24"/>
          <w:szCs w:val="24"/>
        </w:rPr>
        <w:t>, or Section 10(D) of this Chapter and 06-096 C.M.R. ch. 854, § 13</w:t>
      </w:r>
      <w:r w:rsidRPr="007444B5">
        <w:rPr>
          <w:rFonts w:ascii="Arial" w:hAnsi="Arial" w:cs="Arial"/>
          <w:sz w:val="24"/>
          <w:szCs w:val="24"/>
        </w:rPr>
        <w:t xml:space="preserve">; </w:t>
      </w:r>
    </w:p>
    <w:p w14:paraId="579216A6" w14:textId="77777777" w:rsidR="00837022" w:rsidRPr="007444B5" w:rsidRDefault="00837022">
      <w:pPr>
        <w:pStyle w:val="RulesSub-Paragraph"/>
        <w:jc w:val="left"/>
        <w:rPr>
          <w:rFonts w:ascii="Arial" w:hAnsi="Arial" w:cs="Arial"/>
          <w:sz w:val="24"/>
          <w:szCs w:val="24"/>
        </w:rPr>
      </w:pPr>
    </w:p>
    <w:p w14:paraId="1A7BB0E1" w14:textId="4791CE51"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5714D2" w:rsidRPr="007444B5">
        <w:rPr>
          <w:rFonts w:ascii="Arial" w:hAnsi="Arial" w:cs="Arial"/>
          <w:sz w:val="24"/>
          <w:szCs w:val="24"/>
        </w:rPr>
        <w:t>S</w:t>
      </w:r>
      <w:r w:rsidRPr="007444B5">
        <w:rPr>
          <w:rFonts w:ascii="Arial" w:hAnsi="Arial" w:cs="Arial"/>
          <w:sz w:val="24"/>
          <w:szCs w:val="24"/>
        </w:rPr>
        <w:t xml:space="preserve">ubmits to the Department documents identifying the wastes being treated for precious metal recovery, describing the process by which precious metals are recovered from the waste and the system/test method for ensuring that only non-hazardous waste is discharged under their wastewater discharge license; </w:t>
      </w:r>
    </w:p>
    <w:p w14:paraId="163D61A9" w14:textId="77777777" w:rsidR="00837022" w:rsidRPr="007444B5" w:rsidRDefault="00837022">
      <w:pPr>
        <w:pStyle w:val="RulesSub-Paragraph"/>
        <w:jc w:val="left"/>
        <w:rPr>
          <w:rFonts w:ascii="Arial" w:hAnsi="Arial" w:cs="Arial"/>
          <w:sz w:val="24"/>
          <w:szCs w:val="24"/>
        </w:rPr>
      </w:pPr>
    </w:p>
    <w:p w14:paraId="4BD85388" w14:textId="4AD1CA0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5714D2" w:rsidRPr="007444B5">
        <w:rPr>
          <w:rFonts w:ascii="Arial" w:hAnsi="Arial" w:cs="Arial"/>
          <w:sz w:val="24"/>
          <w:szCs w:val="24"/>
        </w:rPr>
        <w:t>C</w:t>
      </w:r>
      <w:r w:rsidRPr="007444B5">
        <w:rPr>
          <w:rFonts w:ascii="Arial" w:hAnsi="Arial" w:cs="Arial"/>
          <w:sz w:val="24"/>
          <w:szCs w:val="24"/>
        </w:rPr>
        <w:t xml:space="preserve">omplies with all applicable notification, manifest, recordkeeping and reporting requirements of </w:t>
      </w:r>
      <w:r w:rsidR="00A04AF2" w:rsidRPr="007444B5">
        <w:rPr>
          <w:rFonts w:ascii="Arial" w:hAnsi="Arial" w:cs="Arial"/>
          <w:sz w:val="24"/>
          <w:szCs w:val="24"/>
        </w:rPr>
        <w:t>06-096 C.M.R. ch.</w:t>
      </w:r>
      <w:r w:rsidRPr="007444B5">
        <w:rPr>
          <w:rFonts w:ascii="Arial" w:hAnsi="Arial" w:cs="Arial"/>
          <w:sz w:val="24"/>
          <w:szCs w:val="24"/>
        </w:rPr>
        <w:t xml:space="preserve"> 857</w:t>
      </w:r>
      <w:r w:rsidR="001E51B6" w:rsidRPr="007444B5">
        <w:rPr>
          <w:rFonts w:ascii="Arial" w:hAnsi="Arial" w:cs="Arial"/>
          <w:sz w:val="24"/>
          <w:szCs w:val="24"/>
        </w:rPr>
        <w:t>; and</w:t>
      </w:r>
    </w:p>
    <w:p w14:paraId="450958A8" w14:textId="77777777" w:rsidR="00837022" w:rsidRPr="007444B5" w:rsidRDefault="00837022">
      <w:pPr>
        <w:pStyle w:val="RulesSub-Paragraph"/>
        <w:jc w:val="left"/>
        <w:rPr>
          <w:rFonts w:ascii="Arial" w:hAnsi="Arial" w:cs="Arial"/>
          <w:sz w:val="24"/>
          <w:szCs w:val="24"/>
        </w:rPr>
      </w:pPr>
    </w:p>
    <w:p w14:paraId="129AED1E" w14:textId="6D40308D"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 xml:space="preserve">he activity is authorized upon receipt of a letter from the Department </w:t>
      </w:r>
      <w:proofErr w:type="gramStart"/>
      <w:r w:rsidRPr="007444B5">
        <w:rPr>
          <w:rFonts w:ascii="Arial" w:hAnsi="Arial" w:cs="Arial"/>
          <w:sz w:val="24"/>
          <w:szCs w:val="24"/>
        </w:rPr>
        <w:t>of</w:t>
      </w:r>
      <w:proofErr w:type="gramEnd"/>
      <w:r w:rsidRPr="007444B5">
        <w:rPr>
          <w:rFonts w:ascii="Arial" w:hAnsi="Arial" w:cs="Arial"/>
          <w:sz w:val="24"/>
          <w:szCs w:val="24"/>
        </w:rPr>
        <w:t xml:space="preserve"> the above information.</w:t>
      </w:r>
    </w:p>
    <w:p w14:paraId="5C874155" w14:textId="77777777" w:rsidR="00837022" w:rsidRPr="007444B5" w:rsidRDefault="00837022">
      <w:pPr>
        <w:spacing w:line="240" w:lineRule="atLeast"/>
        <w:ind w:left="1440" w:hanging="360"/>
        <w:rPr>
          <w:rFonts w:ascii="Arial" w:hAnsi="Arial" w:cs="Arial"/>
          <w:sz w:val="24"/>
          <w:szCs w:val="24"/>
        </w:rPr>
      </w:pPr>
    </w:p>
    <w:p w14:paraId="4BE244E0" w14:textId="5C9BEA7C"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(10) </w:t>
      </w:r>
      <w:r w:rsidRPr="007444B5">
        <w:rPr>
          <w:rFonts w:ascii="Arial" w:hAnsi="Arial" w:cs="Arial"/>
          <w:i/>
          <w:iCs/>
          <w:sz w:val="24"/>
          <w:szCs w:val="24"/>
        </w:rPr>
        <w:t>Volume reduction unit</w:t>
      </w:r>
      <w:r w:rsidRPr="007444B5">
        <w:rPr>
          <w:rFonts w:ascii="Arial" w:hAnsi="Arial" w:cs="Arial"/>
          <w:sz w:val="24"/>
          <w:szCs w:val="24"/>
        </w:rPr>
        <w:t xml:space="preserve">. The owner or operator of a wastewater treatment unit as defined in 40 </w:t>
      </w:r>
      <w:r w:rsidR="00EB0163" w:rsidRPr="007444B5">
        <w:rPr>
          <w:rFonts w:ascii="Arial" w:hAnsi="Arial" w:cs="Arial"/>
          <w:sz w:val="24"/>
          <w:szCs w:val="24"/>
        </w:rPr>
        <w:t>C.F.R.</w:t>
      </w:r>
      <w:r w:rsidR="00127D8D" w:rsidRPr="007444B5">
        <w:rPr>
          <w:rFonts w:ascii="Arial" w:hAnsi="Arial" w:cs="Arial"/>
          <w:sz w:val="24"/>
          <w:szCs w:val="24"/>
        </w:rPr>
        <w:t xml:space="preserve"> §</w:t>
      </w:r>
      <w:r w:rsidRPr="007444B5">
        <w:rPr>
          <w:rFonts w:ascii="Arial" w:hAnsi="Arial" w:cs="Arial"/>
          <w:sz w:val="24"/>
          <w:szCs w:val="24"/>
        </w:rPr>
        <w:t xml:space="preserve"> 260.10 that is employed to reduce waste volume where:</w:t>
      </w:r>
    </w:p>
    <w:p w14:paraId="42792DE6" w14:textId="77777777" w:rsidR="00837022" w:rsidRPr="007444B5" w:rsidRDefault="00837022">
      <w:pPr>
        <w:pStyle w:val="RulesParagraph"/>
        <w:jc w:val="left"/>
        <w:rPr>
          <w:rFonts w:ascii="Arial" w:hAnsi="Arial" w:cs="Arial"/>
          <w:sz w:val="24"/>
          <w:szCs w:val="24"/>
        </w:rPr>
      </w:pPr>
    </w:p>
    <w:p w14:paraId="3DE2B94E" w14:textId="647F80FE"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waste does not leave the site unless transported by a licensed hazardous waste transporter using a hazardous waste manifest</w:t>
      </w:r>
      <w:r w:rsidR="00D92EF0" w:rsidRPr="007444B5">
        <w:rPr>
          <w:rFonts w:ascii="Arial" w:hAnsi="Arial" w:cs="Arial"/>
          <w:sz w:val="24"/>
          <w:szCs w:val="24"/>
        </w:rPr>
        <w:t xml:space="preserve"> in </w:t>
      </w:r>
      <w:r w:rsidR="00D92EF0" w:rsidRPr="007444B5">
        <w:rPr>
          <w:rFonts w:ascii="Arial" w:hAnsi="Arial" w:cs="Arial"/>
          <w:sz w:val="24"/>
          <w:szCs w:val="24"/>
        </w:rPr>
        <w:lastRenderedPageBreak/>
        <w:t>accordance with the applicable provisions of 06-096 C.M.R. ch. 853 and 06-096 C.M.R. ch. 857 for hazardous waste</w:t>
      </w:r>
      <w:r w:rsidRPr="007444B5">
        <w:rPr>
          <w:rFonts w:ascii="Arial" w:hAnsi="Arial" w:cs="Arial"/>
          <w:sz w:val="24"/>
          <w:szCs w:val="24"/>
        </w:rPr>
        <w:t>;</w:t>
      </w:r>
    </w:p>
    <w:p w14:paraId="3DEBBCA1" w14:textId="77777777" w:rsidR="00837022" w:rsidRPr="007444B5" w:rsidRDefault="00837022">
      <w:pPr>
        <w:pStyle w:val="RulesSub-Paragraph"/>
        <w:jc w:val="left"/>
        <w:rPr>
          <w:rFonts w:ascii="Arial" w:hAnsi="Arial" w:cs="Arial"/>
          <w:sz w:val="24"/>
          <w:szCs w:val="24"/>
        </w:rPr>
      </w:pPr>
    </w:p>
    <w:p w14:paraId="17B0376B" w14:textId="71EE526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5714D2" w:rsidRPr="007444B5">
        <w:rPr>
          <w:rFonts w:ascii="Arial" w:hAnsi="Arial" w:cs="Arial"/>
          <w:sz w:val="24"/>
          <w:szCs w:val="24"/>
        </w:rPr>
        <w:t>A</w:t>
      </w:r>
      <w:r w:rsidRPr="007444B5">
        <w:rPr>
          <w:rFonts w:ascii="Arial" w:hAnsi="Arial" w:cs="Arial"/>
          <w:sz w:val="24"/>
          <w:szCs w:val="24"/>
        </w:rPr>
        <w:t xml:space="preserve">ny waste storage prior to treatment in the unit is conducted in compliance with </w:t>
      </w:r>
      <w:r w:rsidR="00A04AF2" w:rsidRPr="007444B5">
        <w:rPr>
          <w:rFonts w:ascii="Arial" w:hAnsi="Arial" w:cs="Arial"/>
          <w:sz w:val="24"/>
          <w:szCs w:val="24"/>
        </w:rPr>
        <w:t>06-096 C.M.R. ch.</w:t>
      </w:r>
      <w:r w:rsidRPr="007444B5">
        <w:rPr>
          <w:rFonts w:ascii="Arial" w:hAnsi="Arial" w:cs="Arial"/>
          <w:sz w:val="24"/>
          <w:szCs w:val="24"/>
        </w:rPr>
        <w:t xml:space="preserve"> 851</w:t>
      </w:r>
      <w:r w:rsidR="00A04AF2" w:rsidRPr="007444B5">
        <w:rPr>
          <w:rFonts w:ascii="Arial" w:hAnsi="Arial" w:cs="Arial"/>
          <w:sz w:val="24"/>
          <w:szCs w:val="24"/>
        </w:rPr>
        <w:t xml:space="preserve">, §§ </w:t>
      </w:r>
      <w:r w:rsidR="00A46DB1" w:rsidRPr="007444B5">
        <w:rPr>
          <w:rFonts w:ascii="Arial" w:hAnsi="Arial" w:cs="Arial"/>
          <w:sz w:val="24"/>
          <w:szCs w:val="24"/>
        </w:rPr>
        <w:t>10</w:t>
      </w:r>
      <w:r w:rsidR="00A04AF2" w:rsidRPr="007444B5">
        <w:rPr>
          <w:rFonts w:ascii="Arial" w:hAnsi="Arial" w:cs="Arial"/>
          <w:sz w:val="24"/>
          <w:szCs w:val="24"/>
        </w:rPr>
        <w:t>(B)(2)</w:t>
      </w:r>
      <w:r w:rsidR="00A04AF2" w:rsidRPr="007444B5">
        <w:rPr>
          <w:rFonts w:ascii="Arial" w:hAnsi="Arial" w:cs="Arial"/>
          <w:sz w:val="24"/>
          <w:szCs w:val="24"/>
        </w:rPr>
        <w:noBreakHyphen/>
        <w:t>(5)</w:t>
      </w:r>
      <w:r w:rsidRPr="007444B5">
        <w:rPr>
          <w:rFonts w:ascii="Arial" w:hAnsi="Arial" w:cs="Arial"/>
          <w:sz w:val="24"/>
          <w:szCs w:val="24"/>
        </w:rPr>
        <w:t>;</w:t>
      </w:r>
    </w:p>
    <w:p w14:paraId="5E4ACFEC" w14:textId="77777777" w:rsidR="00837022" w:rsidRPr="007444B5" w:rsidRDefault="00837022">
      <w:pPr>
        <w:pStyle w:val="RulesSub-Paragraph"/>
        <w:jc w:val="left"/>
        <w:rPr>
          <w:rFonts w:ascii="Arial" w:hAnsi="Arial" w:cs="Arial"/>
          <w:sz w:val="24"/>
          <w:szCs w:val="24"/>
        </w:rPr>
      </w:pPr>
    </w:p>
    <w:p w14:paraId="77177895" w14:textId="59BFAD5B"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waste is reduced in volume on the site of generation, the waste treatment is described in detail, and the unit is not otherwise subject to an abbreviated license under this Chapter;</w:t>
      </w:r>
    </w:p>
    <w:p w14:paraId="5A79E2E4" w14:textId="77777777" w:rsidR="00837022" w:rsidRPr="007444B5" w:rsidRDefault="00837022">
      <w:pPr>
        <w:pStyle w:val="RulesSub-Paragraph"/>
        <w:jc w:val="left"/>
        <w:rPr>
          <w:rFonts w:ascii="Arial" w:hAnsi="Arial" w:cs="Arial"/>
          <w:sz w:val="24"/>
          <w:szCs w:val="24"/>
        </w:rPr>
      </w:pPr>
    </w:p>
    <w:p w14:paraId="11021AED" w14:textId="296A5C0B"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5714D2" w:rsidRPr="007444B5">
        <w:rPr>
          <w:rFonts w:ascii="Arial" w:hAnsi="Arial" w:cs="Arial"/>
          <w:sz w:val="24"/>
          <w:szCs w:val="24"/>
        </w:rPr>
        <w:t>W</w:t>
      </w:r>
      <w:r w:rsidRPr="007444B5">
        <w:rPr>
          <w:rFonts w:ascii="Arial" w:hAnsi="Arial" w:cs="Arial"/>
          <w:sz w:val="24"/>
          <w:szCs w:val="24"/>
        </w:rPr>
        <w:t>aste reduction is performed within 90 days of waste generation;</w:t>
      </w:r>
    </w:p>
    <w:p w14:paraId="18CF9E43" w14:textId="77777777" w:rsidR="00837022" w:rsidRPr="007444B5" w:rsidRDefault="00837022">
      <w:pPr>
        <w:pStyle w:val="RulesSub-Paragraph"/>
        <w:jc w:val="left"/>
        <w:rPr>
          <w:rFonts w:ascii="Arial" w:hAnsi="Arial" w:cs="Arial"/>
          <w:sz w:val="24"/>
          <w:szCs w:val="24"/>
        </w:rPr>
      </w:pPr>
    </w:p>
    <w:p w14:paraId="6FF7319A" w14:textId="42E4B77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5714D2" w:rsidRPr="007444B5">
        <w:rPr>
          <w:rFonts w:ascii="Arial" w:hAnsi="Arial" w:cs="Arial"/>
          <w:sz w:val="24"/>
          <w:szCs w:val="24"/>
        </w:rPr>
        <w:t>T</w:t>
      </w:r>
      <w:r w:rsidRPr="007444B5">
        <w:rPr>
          <w:rFonts w:ascii="Arial" w:hAnsi="Arial" w:cs="Arial"/>
          <w:sz w:val="24"/>
          <w:szCs w:val="24"/>
        </w:rPr>
        <w:t>he waste is not incinerated, burned, or thermally treated except as provided in Section 11</w:t>
      </w:r>
      <w:r w:rsidR="0012039B" w:rsidRPr="007444B5">
        <w:rPr>
          <w:rFonts w:ascii="Arial" w:hAnsi="Arial" w:cs="Arial"/>
          <w:sz w:val="24"/>
          <w:szCs w:val="24"/>
        </w:rPr>
        <w:t>(</w:t>
      </w:r>
      <w:r w:rsidRPr="007444B5">
        <w:rPr>
          <w:rFonts w:ascii="Arial" w:hAnsi="Arial" w:cs="Arial"/>
          <w:sz w:val="24"/>
          <w:szCs w:val="24"/>
        </w:rPr>
        <w:t>A</w:t>
      </w:r>
      <w:r w:rsidR="0012039B" w:rsidRPr="007444B5">
        <w:rPr>
          <w:rFonts w:ascii="Arial" w:hAnsi="Arial" w:cs="Arial"/>
          <w:sz w:val="24"/>
          <w:szCs w:val="24"/>
        </w:rPr>
        <w:t>)</w:t>
      </w:r>
      <w:r w:rsidRPr="007444B5">
        <w:rPr>
          <w:rFonts w:ascii="Arial" w:hAnsi="Arial" w:cs="Arial"/>
          <w:sz w:val="24"/>
          <w:szCs w:val="24"/>
        </w:rPr>
        <w:t>(6) of this Chapter</w:t>
      </w:r>
      <w:r w:rsidR="00E665F0" w:rsidRPr="007444B5">
        <w:rPr>
          <w:rFonts w:ascii="Arial" w:hAnsi="Arial" w:cs="Arial"/>
          <w:sz w:val="24"/>
          <w:szCs w:val="24"/>
        </w:rPr>
        <w:t>,</w:t>
      </w:r>
      <w:r w:rsidR="00B348E6" w:rsidRPr="007444B5">
        <w:rPr>
          <w:rFonts w:ascii="Arial" w:hAnsi="Arial" w:cs="Arial"/>
          <w:sz w:val="24"/>
          <w:szCs w:val="24"/>
        </w:rPr>
        <w:t xml:space="preserve"> or </w:t>
      </w:r>
      <w:r w:rsidR="005330EF" w:rsidRPr="007444B5">
        <w:rPr>
          <w:rFonts w:ascii="Arial" w:hAnsi="Arial" w:cs="Arial"/>
          <w:sz w:val="24"/>
          <w:szCs w:val="24"/>
        </w:rPr>
        <w:t>Section 10(D) of this Chapter</w:t>
      </w:r>
      <w:r w:rsidR="002F3117" w:rsidRPr="007444B5">
        <w:rPr>
          <w:rFonts w:ascii="Arial" w:hAnsi="Arial" w:cs="Arial"/>
          <w:sz w:val="24"/>
          <w:szCs w:val="24"/>
        </w:rPr>
        <w:t xml:space="preserve"> and 06-096 C.M.R. ch. 854, § 13</w:t>
      </w:r>
      <w:r w:rsidRPr="007444B5">
        <w:rPr>
          <w:rFonts w:ascii="Arial" w:hAnsi="Arial" w:cs="Arial"/>
          <w:sz w:val="24"/>
          <w:szCs w:val="24"/>
        </w:rPr>
        <w:t xml:space="preserve">; </w:t>
      </w:r>
    </w:p>
    <w:p w14:paraId="7936C2CC" w14:textId="77777777" w:rsidR="00837022" w:rsidRPr="007444B5" w:rsidRDefault="00837022">
      <w:pPr>
        <w:pStyle w:val="RulesSub-Paragraph"/>
        <w:jc w:val="left"/>
        <w:rPr>
          <w:rFonts w:ascii="Arial" w:hAnsi="Arial" w:cs="Arial"/>
          <w:sz w:val="24"/>
          <w:szCs w:val="24"/>
        </w:rPr>
      </w:pPr>
    </w:p>
    <w:p w14:paraId="44DC1501" w14:textId="17FBD59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waste reduction is conducted in a manner that prevents releases of hazardous waste or constituents, or treatment residuals, into the environment</w:t>
      </w:r>
      <w:r w:rsidR="006937D4" w:rsidRPr="007444B5">
        <w:rPr>
          <w:rFonts w:ascii="Arial" w:hAnsi="Arial" w:cs="Arial"/>
          <w:sz w:val="24"/>
          <w:szCs w:val="24"/>
        </w:rPr>
        <w:t>; and</w:t>
      </w:r>
    </w:p>
    <w:p w14:paraId="77ABA7AF" w14:textId="0F4CCC34" w:rsidR="006937D4" w:rsidRPr="007444B5" w:rsidRDefault="006937D4">
      <w:pPr>
        <w:pStyle w:val="RulesSub-Paragraph"/>
        <w:jc w:val="left"/>
        <w:rPr>
          <w:rFonts w:ascii="Arial" w:hAnsi="Arial" w:cs="Arial"/>
          <w:sz w:val="24"/>
          <w:szCs w:val="24"/>
        </w:rPr>
      </w:pPr>
    </w:p>
    <w:p w14:paraId="1042A276" w14:textId="539A760F" w:rsidR="006937D4" w:rsidRPr="007444B5" w:rsidRDefault="006937D4">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r>
      <w:r w:rsidR="001C2B3E" w:rsidRPr="007444B5">
        <w:rPr>
          <w:rFonts w:ascii="Arial" w:hAnsi="Arial" w:cs="Arial"/>
          <w:sz w:val="24"/>
          <w:szCs w:val="24"/>
        </w:rPr>
        <w:t>T</w:t>
      </w:r>
      <w:r w:rsidR="00C860E3" w:rsidRPr="007444B5">
        <w:rPr>
          <w:rFonts w:ascii="Arial" w:hAnsi="Arial" w:cs="Arial"/>
          <w:sz w:val="24"/>
          <w:szCs w:val="24"/>
        </w:rPr>
        <w:t>he owner or operator takes the precautions to prevent reactions</w:t>
      </w:r>
      <w:r w:rsidR="00332AB0" w:rsidRPr="007444B5">
        <w:rPr>
          <w:rFonts w:ascii="Arial" w:hAnsi="Arial" w:cs="Arial"/>
          <w:sz w:val="24"/>
          <w:szCs w:val="24"/>
        </w:rPr>
        <w:t xml:space="preserve"> specified</w:t>
      </w:r>
      <w:r w:rsidR="00A758B7" w:rsidRPr="007444B5">
        <w:rPr>
          <w:rFonts w:ascii="Arial" w:hAnsi="Arial" w:cs="Arial"/>
          <w:sz w:val="24"/>
          <w:szCs w:val="24"/>
        </w:rPr>
        <w:t xml:space="preserve"> in 40 C.F.R. </w:t>
      </w:r>
      <w:r w:rsidR="001A14DD" w:rsidRPr="007444B5">
        <w:rPr>
          <w:rFonts w:ascii="Arial" w:hAnsi="Arial" w:cs="Arial"/>
          <w:sz w:val="24"/>
          <w:szCs w:val="24"/>
        </w:rPr>
        <w:t xml:space="preserve">§§ </w:t>
      </w:r>
      <w:r w:rsidR="00A758B7" w:rsidRPr="007444B5">
        <w:rPr>
          <w:rFonts w:ascii="Arial" w:hAnsi="Arial" w:cs="Arial"/>
          <w:sz w:val="24"/>
          <w:szCs w:val="24"/>
        </w:rPr>
        <w:t>264.17(b)</w:t>
      </w:r>
      <w:r w:rsidR="001A14DD" w:rsidRPr="007444B5">
        <w:rPr>
          <w:rFonts w:ascii="Arial" w:hAnsi="Arial" w:cs="Arial"/>
          <w:sz w:val="24"/>
          <w:szCs w:val="24"/>
        </w:rPr>
        <w:t>(1)</w:t>
      </w:r>
      <w:r w:rsidR="002A0DEA" w:rsidRPr="007444B5">
        <w:rPr>
          <w:rFonts w:ascii="Arial" w:hAnsi="Arial" w:cs="Arial"/>
          <w:sz w:val="24"/>
          <w:szCs w:val="24"/>
        </w:rPr>
        <w:t>–</w:t>
      </w:r>
      <w:r w:rsidR="001A14DD" w:rsidRPr="007444B5">
        <w:rPr>
          <w:rFonts w:ascii="Arial" w:hAnsi="Arial" w:cs="Arial"/>
          <w:sz w:val="24"/>
          <w:szCs w:val="24"/>
        </w:rPr>
        <w:t>(5).</w:t>
      </w:r>
    </w:p>
    <w:p w14:paraId="4A1E9BCF" w14:textId="77777777" w:rsidR="00837022" w:rsidRPr="007444B5" w:rsidRDefault="00837022">
      <w:pPr>
        <w:pStyle w:val="RulesSub-Paragraph"/>
        <w:jc w:val="left"/>
        <w:rPr>
          <w:rFonts w:ascii="Arial" w:hAnsi="Arial" w:cs="Arial"/>
          <w:sz w:val="24"/>
          <w:szCs w:val="24"/>
        </w:rPr>
      </w:pPr>
    </w:p>
    <w:p w14:paraId="134C22E1" w14:textId="106B9B9E" w:rsidR="00837022" w:rsidRPr="007444B5" w:rsidRDefault="00837022">
      <w:pPr>
        <w:pStyle w:val="RulesParagraph"/>
        <w:jc w:val="left"/>
        <w:rPr>
          <w:rFonts w:ascii="Arial" w:hAnsi="Arial" w:cs="Arial"/>
          <w:sz w:val="24"/>
          <w:szCs w:val="24"/>
        </w:rPr>
      </w:pPr>
      <w:r w:rsidRPr="007444B5">
        <w:rPr>
          <w:rFonts w:ascii="Arial" w:hAnsi="Arial" w:cs="Arial"/>
          <w:sz w:val="24"/>
          <w:szCs w:val="24"/>
        </w:rPr>
        <w:t>(11) Facility, not otherwise identified in Section 11</w:t>
      </w:r>
      <w:r w:rsidR="009A0652" w:rsidRPr="007444B5">
        <w:rPr>
          <w:rFonts w:ascii="Arial" w:hAnsi="Arial" w:cs="Arial"/>
          <w:sz w:val="24"/>
          <w:szCs w:val="24"/>
        </w:rPr>
        <w:t>(A) of this Chapter</w:t>
      </w:r>
      <w:r w:rsidRPr="007444B5">
        <w:rPr>
          <w:rFonts w:ascii="Arial" w:hAnsi="Arial" w:cs="Arial"/>
          <w:sz w:val="24"/>
          <w:szCs w:val="24"/>
        </w:rPr>
        <w:t>, where a hazardous waste is treated in a tank within 90 days of initial generation:</w:t>
      </w:r>
    </w:p>
    <w:p w14:paraId="6AE2BA92" w14:textId="77777777" w:rsidR="00837022" w:rsidRPr="007444B5" w:rsidRDefault="00837022">
      <w:pPr>
        <w:pStyle w:val="RulesParagraph"/>
        <w:jc w:val="left"/>
        <w:rPr>
          <w:rFonts w:ascii="Arial" w:hAnsi="Arial" w:cs="Arial"/>
          <w:sz w:val="24"/>
          <w:szCs w:val="24"/>
        </w:rPr>
      </w:pPr>
    </w:p>
    <w:p w14:paraId="171C7305" w14:textId="75702892"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waste</w:t>
      </w:r>
      <w:r w:rsidR="002E233B" w:rsidRPr="007444B5">
        <w:rPr>
          <w:rFonts w:ascii="Arial" w:hAnsi="Arial" w:cs="Arial"/>
          <w:sz w:val="24"/>
          <w:szCs w:val="24"/>
        </w:rPr>
        <w:t xml:space="preserve"> is treated on the site of generation and</w:t>
      </w:r>
      <w:r w:rsidRPr="007444B5">
        <w:rPr>
          <w:rFonts w:ascii="Arial" w:hAnsi="Arial" w:cs="Arial"/>
          <w:sz w:val="24"/>
          <w:szCs w:val="24"/>
        </w:rPr>
        <w:t xml:space="preserve"> does not leave the site</w:t>
      </w:r>
      <w:r w:rsidR="00612D2D" w:rsidRPr="007444B5">
        <w:rPr>
          <w:rFonts w:ascii="Arial" w:hAnsi="Arial" w:cs="Arial"/>
          <w:sz w:val="24"/>
          <w:szCs w:val="24"/>
        </w:rPr>
        <w:t xml:space="preserve"> unless transported in accordance with the applicable provisions of 06-096 C.M.R. ch. 853 and 06-096 C.M.R. ch. 857 for hazardous waste</w:t>
      </w:r>
      <w:r w:rsidRPr="007444B5">
        <w:rPr>
          <w:rFonts w:ascii="Arial" w:hAnsi="Arial" w:cs="Arial"/>
          <w:sz w:val="24"/>
          <w:szCs w:val="24"/>
        </w:rPr>
        <w:t xml:space="preserve">; </w:t>
      </w:r>
    </w:p>
    <w:p w14:paraId="39754395" w14:textId="77777777" w:rsidR="00837022" w:rsidRPr="007444B5" w:rsidRDefault="00837022">
      <w:pPr>
        <w:pStyle w:val="RulesSub-Paragraph"/>
        <w:jc w:val="left"/>
        <w:rPr>
          <w:rFonts w:ascii="Arial" w:hAnsi="Arial" w:cs="Arial"/>
          <w:sz w:val="24"/>
          <w:szCs w:val="24"/>
        </w:rPr>
      </w:pPr>
    </w:p>
    <w:p w14:paraId="62AE90E1" w14:textId="6E13FB24"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facility complies with the provisions of Sections 11</w:t>
      </w:r>
      <w:r w:rsidR="008D1D1D" w:rsidRPr="007444B5">
        <w:rPr>
          <w:rFonts w:ascii="Arial" w:hAnsi="Arial" w:cs="Arial"/>
          <w:sz w:val="24"/>
          <w:szCs w:val="24"/>
        </w:rPr>
        <w:t>(</w:t>
      </w:r>
      <w:r w:rsidRPr="007444B5">
        <w:rPr>
          <w:rFonts w:ascii="Arial" w:hAnsi="Arial" w:cs="Arial"/>
          <w:sz w:val="24"/>
          <w:szCs w:val="24"/>
        </w:rPr>
        <w:t>A</w:t>
      </w:r>
      <w:r w:rsidR="008D1D1D" w:rsidRPr="007444B5">
        <w:rPr>
          <w:rFonts w:ascii="Arial" w:hAnsi="Arial" w:cs="Arial"/>
          <w:sz w:val="24"/>
          <w:szCs w:val="24"/>
        </w:rPr>
        <w:t>)</w:t>
      </w:r>
      <w:r w:rsidRPr="007444B5">
        <w:rPr>
          <w:rFonts w:ascii="Arial" w:hAnsi="Arial" w:cs="Arial"/>
          <w:sz w:val="24"/>
          <w:szCs w:val="24"/>
        </w:rPr>
        <w:t xml:space="preserve">(1)(a) through (k) of this Chapter; </w:t>
      </w:r>
    </w:p>
    <w:p w14:paraId="5DF8FB34" w14:textId="77777777" w:rsidR="00837022" w:rsidRPr="007444B5" w:rsidRDefault="00837022">
      <w:pPr>
        <w:pStyle w:val="RulesSub-Paragraph"/>
        <w:jc w:val="left"/>
        <w:rPr>
          <w:rFonts w:ascii="Arial" w:hAnsi="Arial" w:cs="Arial"/>
          <w:sz w:val="24"/>
          <w:szCs w:val="24"/>
        </w:rPr>
      </w:pPr>
    </w:p>
    <w:p w14:paraId="33C9D036" w14:textId="040542A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facility complies with the tank provisions of </w:t>
      </w:r>
      <w:r w:rsidR="00E22B4A" w:rsidRPr="007444B5">
        <w:rPr>
          <w:rFonts w:ascii="Arial" w:hAnsi="Arial" w:cs="Arial"/>
          <w:sz w:val="24"/>
          <w:szCs w:val="24"/>
        </w:rPr>
        <w:t>06-096 C.M.R. ch.</w:t>
      </w:r>
      <w:r w:rsidRPr="007444B5">
        <w:rPr>
          <w:rFonts w:ascii="Arial" w:hAnsi="Arial" w:cs="Arial"/>
          <w:sz w:val="24"/>
          <w:szCs w:val="24"/>
        </w:rPr>
        <w:t xml:space="preserve"> 855, </w:t>
      </w:r>
      <w:r w:rsidR="00E22B4A" w:rsidRPr="007444B5">
        <w:rPr>
          <w:rFonts w:ascii="Arial" w:hAnsi="Arial" w:cs="Arial"/>
          <w:sz w:val="24"/>
          <w:szCs w:val="24"/>
        </w:rPr>
        <w:t>§</w:t>
      </w:r>
      <w:r w:rsidRPr="007444B5">
        <w:rPr>
          <w:rFonts w:ascii="Arial" w:hAnsi="Arial" w:cs="Arial"/>
          <w:sz w:val="24"/>
          <w:szCs w:val="24"/>
        </w:rPr>
        <w:t>9</w:t>
      </w:r>
      <w:r w:rsidR="00E22B4A" w:rsidRPr="007444B5">
        <w:rPr>
          <w:rFonts w:ascii="Arial" w:hAnsi="Arial" w:cs="Arial"/>
          <w:sz w:val="24"/>
          <w:szCs w:val="24"/>
        </w:rPr>
        <w:t>(</w:t>
      </w:r>
      <w:r w:rsidRPr="007444B5">
        <w:rPr>
          <w:rFonts w:ascii="Arial" w:hAnsi="Arial" w:cs="Arial"/>
          <w:sz w:val="24"/>
          <w:szCs w:val="24"/>
        </w:rPr>
        <w:t>D</w:t>
      </w:r>
      <w:r w:rsidR="00E22B4A" w:rsidRPr="007444B5">
        <w:rPr>
          <w:rFonts w:ascii="Arial" w:hAnsi="Arial" w:cs="Arial"/>
          <w:sz w:val="24"/>
          <w:szCs w:val="24"/>
        </w:rPr>
        <w:t>)</w:t>
      </w:r>
      <w:r w:rsidR="00263727" w:rsidRPr="007444B5">
        <w:rPr>
          <w:rFonts w:ascii="Arial" w:hAnsi="Arial" w:cs="Arial"/>
          <w:sz w:val="24"/>
          <w:szCs w:val="24"/>
        </w:rPr>
        <w:t xml:space="preserve"> and all applicable standards for generator</w:t>
      </w:r>
      <w:r w:rsidR="008B3BBB" w:rsidRPr="007444B5">
        <w:rPr>
          <w:rFonts w:ascii="Arial" w:hAnsi="Arial" w:cs="Arial"/>
          <w:sz w:val="24"/>
          <w:szCs w:val="24"/>
        </w:rPr>
        <w:t>s of hazardous waste in 06-096 C.M.R. ch. 851 and 06-096 C.M.R. ch. 8</w:t>
      </w:r>
      <w:r w:rsidR="005B04E0" w:rsidRPr="007444B5">
        <w:rPr>
          <w:rFonts w:ascii="Arial" w:hAnsi="Arial" w:cs="Arial"/>
          <w:sz w:val="24"/>
          <w:szCs w:val="24"/>
        </w:rPr>
        <w:t>52</w:t>
      </w:r>
      <w:r w:rsidR="00794713" w:rsidRPr="007444B5">
        <w:rPr>
          <w:rFonts w:ascii="Arial" w:hAnsi="Arial" w:cs="Arial"/>
          <w:sz w:val="24"/>
          <w:szCs w:val="24"/>
        </w:rPr>
        <w:t>;</w:t>
      </w:r>
    </w:p>
    <w:p w14:paraId="1CC554B6" w14:textId="594F8AC7" w:rsidR="00794713" w:rsidRPr="007444B5" w:rsidRDefault="00794713">
      <w:pPr>
        <w:pStyle w:val="RulesSub-Paragraph"/>
        <w:jc w:val="left"/>
        <w:rPr>
          <w:rFonts w:ascii="Arial" w:hAnsi="Arial" w:cs="Arial"/>
          <w:sz w:val="24"/>
          <w:szCs w:val="24"/>
        </w:rPr>
      </w:pPr>
    </w:p>
    <w:p w14:paraId="5B8BEB21" w14:textId="24683AD0" w:rsidR="00794713" w:rsidRPr="007444B5" w:rsidRDefault="00794713">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A detailed description of the treatment method is provided to the Department;</w:t>
      </w:r>
      <w:r w:rsidR="00DE4E72" w:rsidRPr="007444B5">
        <w:rPr>
          <w:rFonts w:ascii="Arial" w:hAnsi="Arial" w:cs="Arial"/>
          <w:sz w:val="24"/>
          <w:szCs w:val="24"/>
        </w:rPr>
        <w:t xml:space="preserve"> and</w:t>
      </w:r>
    </w:p>
    <w:p w14:paraId="0AF8878C" w14:textId="10576FFF" w:rsidR="00794713" w:rsidRPr="007444B5" w:rsidRDefault="00794713">
      <w:pPr>
        <w:pStyle w:val="RulesSub-Paragraph"/>
        <w:jc w:val="left"/>
        <w:rPr>
          <w:rFonts w:ascii="Arial" w:hAnsi="Arial" w:cs="Arial"/>
          <w:sz w:val="24"/>
          <w:szCs w:val="24"/>
        </w:rPr>
      </w:pPr>
    </w:p>
    <w:p w14:paraId="05703D1E" w14:textId="60FDA850" w:rsidR="00517D25" w:rsidRPr="007444B5" w:rsidRDefault="004C2AA5" w:rsidP="004C2AA5">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r>
      <w:r w:rsidR="00E665F0" w:rsidRPr="007444B5">
        <w:rPr>
          <w:rFonts w:ascii="Arial" w:hAnsi="Arial" w:cs="Arial"/>
          <w:sz w:val="24"/>
          <w:szCs w:val="24"/>
        </w:rPr>
        <w:t>The waste is not incinerated, burned, or thermally treated except as provided in Section 11(A)(6) of this Chapter, or Section 10(D) of this Chapter and 06-096 C.M.R. ch. 854, § 13</w:t>
      </w:r>
      <w:r w:rsidR="00F23F99" w:rsidRPr="007444B5">
        <w:rPr>
          <w:rFonts w:ascii="Arial" w:hAnsi="Arial" w:cs="Arial"/>
          <w:sz w:val="24"/>
          <w:szCs w:val="24"/>
        </w:rPr>
        <w:t>.</w:t>
      </w:r>
    </w:p>
    <w:p w14:paraId="604564AF" w14:textId="77777777" w:rsidR="00837022" w:rsidRPr="007444B5" w:rsidRDefault="00837022">
      <w:pPr>
        <w:spacing w:line="240" w:lineRule="atLeast"/>
        <w:ind w:left="1440" w:hanging="360"/>
        <w:rPr>
          <w:rFonts w:ascii="Arial" w:hAnsi="Arial" w:cs="Arial"/>
          <w:sz w:val="24"/>
          <w:szCs w:val="24"/>
        </w:rPr>
      </w:pPr>
    </w:p>
    <w:p w14:paraId="613468D6" w14:textId="248E467B" w:rsidR="00837022" w:rsidRPr="007444B5" w:rsidRDefault="00837022" w:rsidP="00C618FE">
      <w:pPr>
        <w:pStyle w:val="RulesParagraph"/>
        <w:jc w:val="left"/>
        <w:rPr>
          <w:rFonts w:ascii="Arial" w:hAnsi="Arial" w:cs="Arial"/>
          <w:sz w:val="24"/>
          <w:szCs w:val="24"/>
        </w:rPr>
      </w:pPr>
      <w:r w:rsidRPr="007444B5">
        <w:rPr>
          <w:rFonts w:ascii="Arial" w:hAnsi="Arial" w:cs="Arial"/>
          <w:sz w:val="24"/>
          <w:szCs w:val="24"/>
        </w:rPr>
        <w:t>(12) Facility that generates a hazardous waste in solid form with insufficient liquid</w:t>
      </w:r>
      <w:r w:rsidRPr="007444B5">
        <w:rPr>
          <w:rFonts w:ascii="Arial" w:hAnsi="Arial" w:cs="Arial"/>
          <w:sz w:val="24"/>
          <w:szCs w:val="24"/>
          <w:u w:val="single"/>
        </w:rPr>
        <w:t xml:space="preserve"> </w:t>
      </w:r>
      <w:r w:rsidRPr="007444B5">
        <w:rPr>
          <w:rFonts w:ascii="Arial" w:hAnsi="Arial" w:cs="Arial"/>
          <w:sz w:val="24"/>
          <w:szCs w:val="24"/>
        </w:rPr>
        <w:t xml:space="preserve">content to be free flowing and such that it does not fail the paint filter test, </w:t>
      </w:r>
      <w:r w:rsidRPr="007444B5">
        <w:rPr>
          <w:rFonts w:ascii="Arial" w:hAnsi="Arial" w:cs="Arial"/>
          <w:sz w:val="24"/>
          <w:szCs w:val="24"/>
        </w:rPr>
        <w:lastRenderedPageBreak/>
        <w:t>Method 9095</w:t>
      </w:r>
      <w:r w:rsidR="00300026" w:rsidRPr="007444B5">
        <w:rPr>
          <w:rFonts w:ascii="Arial" w:hAnsi="Arial" w:cs="Arial"/>
          <w:sz w:val="24"/>
          <w:szCs w:val="24"/>
        </w:rPr>
        <w:t>B</w:t>
      </w:r>
      <w:r w:rsidRPr="007444B5">
        <w:rPr>
          <w:rFonts w:ascii="Arial" w:hAnsi="Arial" w:cs="Arial"/>
          <w:sz w:val="24"/>
          <w:szCs w:val="24"/>
        </w:rPr>
        <w:t xml:space="preserve"> of </w:t>
      </w:r>
      <w:r w:rsidR="00E94B6D" w:rsidRPr="007444B5">
        <w:rPr>
          <w:rFonts w:ascii="Arial" w:hAnsi="Arial" w:cs="Arial"/>
          <w:sz w:val="24"/>
          <w:szCs w:val="24"/>
        </w:rPr>
        <w:t>“</w:t>
      </w:r>
      <w:r w:rsidR="00300A96" w:rsidRPr="007444B5">
        <w:rPr>
          <w:rFonts w:ascii="Arial" w:hAnsi="Arial" w:cs="Arial"/>
          <w:sz w:val="24"/>
          <w:szCs w:val="24"/>
        </w:rPr>
        <w:t>Test Methods for Evaluating Solid Waste, Physical/Chemical Methods</w:t>
      </w:r>
      <w:r w:rsidR="00E94B6D" w:rsidRPr="007444B5">
        <w:rPr>
          <w:rFonts w:ascii="Arial" w:hAnsi="Arial" w:cs="Arial"/>
          <w:sz w:val="24"/>
          <w:szCs w:val="24"/>
        </w:rPr>
        <w:t>”</w:t>
      </w:r>
      <w:r w:rsidR="00300A96" w:rsidRPr="007444B5">
        <w:rPr>
          <w:rFonts w:ascii="Arial" w:hAnsi="Arial" w:cs="Arial"/>
          <w:sz w:val="24"/>
          <w:szCs w:val="24"/>
        </w:rPr>
        <w:t xml:space="preserve"> </w:t>
      </w:r>
      <w:r w:rsidR="00E94B6D" w:rsidRPr="007444B5">
        <w:rPr>
          <w:rFonts w:ascii="Arial" w:hAnsi="Arial" w:cs="Arial"/>
          <w:sz w:val="24"/>
          <w:szCs w:val="24"/>
        </w:rPr>
        <w:t>(</w:t>
      </w:r>
      <w:r w:rsidR="004056B7" w:rsidRPr="007444B5">
        <w:rPr>
          <w:rFonts w:ascii="Arial" w:hAnsi="Arial" w:cs="Arial"/>
          <w:sz w:val="24"/>
          <w:szCs w:val="24"/>
        </w:rPr>
        <w:t xml:space="preserve">EPA Publication </w:t>
      </w:r>
      <w:r w:rsidRPr="007444B5">
        <w:rPr>
          <w:rFonts w:ascii="Arial" w:hAnsi="Arial" w:cs="Arial"/>
          <w:sz w:val="24"/>
          <w:szCs w:val="24"/>
        </w:rPr>
        <w:t>SW</w:t>
      </w:r>
      <w:r w:rsidR="00E94B6D" w:rsidRPr="007444B5">
        <w:rPr>
          <w:rFonts w:ascii="Arial" w:hAnsi="Arial" w:cs="Arial"/>
          <w:sz w:val="24"/>
          <w:szCs w:val="24"/>
        </w:rPr>
        <w:t>-</w:t>
      </w:r>
      <w:r w:rsidRPr="007444B5">
        <w:rPr>
          <w:rFonts w:ascii="Arial" w:hAnsi="Arial" w:cs="Arial"/>
          <w:sz w:val="24"/>
          <w:szCs w:val="24"/>
        </w:rPr>
        <w:t>846</w:t>
      </w:r>
      <w:r w:rsidR="00E94B6D" w:rsidRPr="007444B5">
        <w:rPr>
          <w:rFonts w:ascii="Arial" w:hAnsi="Arial" w:cs="Arial"/>
          <w:sz w:val="24"/>
          <w:szCs w:val="24"/>
        </w:rPr>
        <w:t>)</w:t>
      </w:r>
      <w:r w:rsidRPr="007444B5">
        <w:rPr>
          <w:rFonts w:ascii="Arial" w:hAnsi="Arial" w:cs="Arial"/>
          <w:sz w:val="24"/>
          <w:szCs w:val="24"/>
        </w:rPr>
        <w:t xml:space="preserve"> or the liquid release test, Method 9096 of SW 846; where such hazardous waste is beneficially used or reused off the site of generation, where the terms "used" or "reused" are as defined in 40 </w:t>
      </w:r>
      <w:r w:rsidR="00EB0163" w:rsidRPr="007444B5">
        <w:rPr>
          <w:rFonts w:ascii="Arial" w:hAnsi="Arial" w:cs="Arial"/>
          <w:sz w:val="24"/>
          <w:szCs w:val="24"/>
        </w:rPr>
        <w:t>C.F.R.</w:t>
      </w:r>
      <w:r w:rsidR="00432A6D" w:rsidRPr="007444B5">
        <w:rPr>
          <w:rFonts w:ascii="Arial" w:hAnsi="Arial" w:cs="Arial"/>
          <w:sz w:val="24"/>
          <w:szCs w:val="24"/>
        </w:rPr>
        <w:t xml:space="preserve"> §</w:t>
      </w:r>
      <w:r w:rsidRPr="007444B5">
        <w:rPr>
          <w:rFonts w:ascii="Arial" w:hAnsi="Arial" w:cs="Arial"/>
          <w:sz w:val="24"/>
          <w:szCs w:val="24"/>
        </w:rPr>
        <w:t xml:space="preserve"> 261.1(c)(5) or "reclaimed" as defined in 40 </w:t>
      </w:r>
      <w:r w:rsidR="00EB0163" w:rsidRPr="007444B5">
        <w:rPr>
          <w:rFonts w:ascii="Arial" w:hAnsi="Arial" w:cs="Arial"/>
          <w:sz w:val="24"/>
          <w:szCs w:val="24"/>
        </w:rPr>
        <w:t>C.F.R.</w:t>
      </w:r>
      <w:r w:rsidR="00432A6D" w:rsidRPr="007444B5">
        <w:rPr>
          <w:rFonts w:ascii="Arial" w:hAnsi="Arial" w:cs="Arial"/>
          <w:sz w:val="24"/>
          <w:szCs w:val="24"/>
        </w:rPr>
        <w:t xml:space="preserve"> §</w:t>
      </w:r>
      <w:r w:rsidRPr="007444B5">
        <w:rPr>
          <w:rFonts w:ascii="Arial" w:hAnsi="Arial" w:cs="Arial"/>
          <w:sz w:val="24"/>
          <w:szCs w:val="24"/>
        </w:rPr>
        <w:t xml:space="preserve"> 261.1</w:t>
      </w:r>
      <w:r w:rsidR="009D64DD" w:rsidRPr="007444B5">
        <w:rPr>
          <w:rFonts w:ascii="Arial" w:hAnsi="Arial" w:cs="Arial"/>
          <w:sz w:val="24"/>
          <w:szCs w:val="24"/>
        </w:rPr>
        <w:t>(</w:t>
      </w:r>
      <w:r w:rsidRPr="007444B5">
        <w:rPr>
          <w:rFonts w:ascii="Arial" w:hAnsi="Arial" w:cs="Arial"/>
          <w:sz w:val="24"/>
          <w:szCs w:val="24"/>
        </w:rPr>
        <w:t>c</w:t>
      </w:r>
      <w:r w:rsidR="009D64DD" w:rsidRPr="007444B5">
        <w:rPr>
          <w:rFonts w:ascii="Arial" w:hAnsi="Arial" w:cs="Arial"/>
          <w:sz w:val="24"/>
          <w:szCs w:val="24"/>
        </w:rPr>
        <w:t>)</w:t>
      </w:r>
      <w:r w:rsidRPr="007444B5">
        <w:rPr>
          <w:rFonts w:ascii="Arial" w:hAnsi="Arial" w:cs="Arial"/>
          <w:sz w:val="24"/>
          <w:szCs w:val="24"/>
        </w:rPr>
        <w:t xml:space="preserve">(4); and which for the purposes of this section the hazardous waste does not contain any volatile components, nor does it exhibit the hazardous characteristic of reactivity, corrosivity or ignitability as defined in </w:t>
      </w:r>
      <w:r w:rsidR="00E22B4A" w:rsidRPr="007444B5">
        <w:rPr>
          <w:rFonts w:ascii="Arial" w:hAnsi="Arial" w:cs="Arial"/>
          <w:sz w:val="24"/>
          <w:szCs w:val="24"/>
        </w:rPr>
        <w:t>06-096 C.M.R. ch.</w:t>
      </w:r>
      <w:r w:rsidRPr="007444B5">
        <w:rPr>
          <w:rFonts w:ascii="Arial" w:hAnsi="Arial" w:cs="Arial"/>
          <w:sz w:val="24"/>
          <w:szCs w:val="24"/>
        </w:rPr>
        <w:t xml:space="preserve"> 850, if:</w:t>
      </w:r>
    </w:p>
    <w:p w14:paraId="32A6BCB9" w14:textId="77777777" w:rsidR="00837022" w:rsidRPr="007444B5" w:rsidRDefault="00837022">
      <w:pPr>
        <w:tabs>
          <w:tab w:val="left" w:pos="360"/>
        </w:tabs>
        <w:ind w:left="360" w:hanging="360"/>
        <w:rPr>
          <w:rFonts w:ascii="Arial" w:hAnsi="Arial" w:cs="Arial"/>
          <w:sz w:val="24"/>
          <w:szCs w:val="24"/>
        </w:rPr>
      </w:pPr>
    </w:p>
    <w:p w14:paraId="41A2DD06" w14:textId="77777777" w:rsidR="00837022" w:rsidRPr="007444B5" w:rsidRDefault="00837022" w:rsidP="00C618FE">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For waste generated and used, reused or reclaimed within the State:</w:t>
      </w:r>
    </w:p>
    <w:p w14:paraId="20060486" w14:textId="77777777" w:rsidR="00837022" w:rsidRPr="007444B5" w:rsidRDefault="00837022" w:rsidP="004F37AA">
      <w:pPr>
        <w:tabs>
          <w:tab w:val="left" w:pos="360"/>
        </w:tabs>
        <w:ind w:left="1800" w:hanging="360"/>
        <w:rPr>
          <w:rFonts w:ascii="Arial" w:hAnsi="Arial" w:cs="Arial"/>
          <w:sz w:val="24"/>
          <w:szCs w:val="24"/>
        </w:rPr>
      </w:pPr>
    </w:p>
    <w:p w14:paraId="21E85E40" w14:textId="77777777" w:rsidR="00837022" w:rsidRPr="007444B5" w:rsidRDefault="00837022" w:rsidP="00C618FE">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 The following information is submitted to the department for review and approval:</w:t>
      </w:r>
    </w:p>
    <w:p w14:paraId="6A74815C" w14:textId="77777777" w:rsidR="00837022" w:rsidRPr="007444B5" w:rsidRDefault="00837022" w:rsidP="004F37AA">
      <w:pPr>
        <w:tabs>
          <w:tab w:val="left" w:pos="360"/>
          <w:tab w:val="left" w:pos="720"/>
          <w:tab w:val="left" w:pos="1440"/>
        </w:tabs>
        <w:ind w:left="2160"/>
        <w:rPr>
          <w:rFonts w:ascii="Arial" w:hAnsi="Arial" w:cs="Arial"/>
          <w:sz w:val="24"/>
          <w:szCs w:val="24"/>
          <w:u w:val="single"/>
        </w:rPr>
      </w:pPr>
    </w:p>
    <w:p w14:paraId="12938489" w14:textId="5EDBB18D" w:rsidR="00837022" w:rsidRPr="007444B5" w:rsidRDefault="004F37AA" w:rsidP="00C618FE">
      <w:pPr>
        <w:pStyle w:val="RulesSub-division"/>
        <w:jc w:val="left"/>
        <w:rPr>
          <w:rFonts w:ascii="Arial" w:hAnsi="Arial" w:cs="Arial"/>
          <w:sz w:val="24"/>
          <w:szCs w:val="24"/>
        </w:rPr>
      </w:pPr>
      <w:r w:rsidRPr="007444B5">
        <w:rPr>
          <w:rFonts w:ascii="Arial" w:hAnsi="Arial" w:cs="Arial"/>
          <w:sz w:val="24"/>
          <w:szCs w:val="24"/>
        </w:rPr>
        <w:t>a.</w:t>
      </w:r>
      <w:r w:rsidR="00837022" w:rsidRPr="007444B5">
        <w:rPr>
          <w:rFonts w:ascii="Arial" w:hAnsi="Arial" w:cs="Arial"/>
          <w:sz w:val="24"/>
          <w:szCs w:val="24"/>
        </w:rPr>
        <w:tab/>
        <w:t xml:space="preserve">A detailed description of the type of waste to be used, reused or reclaimed; a certification that the waste is a characteristic hazardous waste sludge or a by-product exhibiting a characteristic of hazardous waste or meets the description of 40 </w:t>
      </w:r>
      <w:r w:rsidR="00EB0163" w:rsidRPr="007444B5">
        <w:rPr>
          <w:rFonts w:ascii="Arial" w:hAnsi="Arial" w:cs="Arial"/>
          <w:sz w:val="24"/>
          <w:szCs w:val="24"/>
        </w:rPr>
        <w:t>C.F.R.</w:t>
      </w:r>
      <w:r w:rsidR="00432A6D" w:rsidRPr="007444B5">
        <w:rPr>
          <w:rFonts w:ascii="Arial" w:hAnsi="Arial" w:cs="Arial"/>
          <w:sz w:val="24"/>
          <w:szCs w:val="24"/>
        </w:rPr>
        <w:t xml:space="preserve"> §</w:t>
      </w:r>
      <w:r w:rsidR="00837022" w:rsidRPr="007444B5">
        <w:rPr>
          <w:rFonts w:ascii="Arial" w:hAnsi="Arial" w:cs="Arial"/>
          <w:sz w:val="24"/>
          <w:szCs w:val="24"/>
        </w:rPr>
        <w:t xml:space="preserve"> 261.2(e)(1); and a description of the process by which the waste will be beneficially used, reused or reclaimed;</w:t>
      </w:r>
    </w:p>
    <w:p w14:paraId="405034A4" w14:textId="77777777" w:rsidR="00837022" w:rsidRPr="007444B5" w:rsidRDefault="00837022" w:rsidP="00C618FE">
      <w:pPr>
        <w:pStyle w:val="RulesSub-division"/>
        <w:jc w:val="left"/>
        <w:rPr>
          <w:rFonts w:ascii="Arial" w:hAnsi="Arial" w:cs="Arial"/>
          <w:sz w:val="24"/>
          <w:szCs w:val="24"/>
        </w:rPr>
      </w:pPr>
    </w:p>
    <w:p w14:paraId="60004C3F" w14:textId="2D37455E" w:rsidR="00837022" w:rsidRPr="007444B5" w:rsidRDefault="004F37AA" w:rsidP="00C618FE">
      <w:pPr>
        <w:pStyle w:val="RulesSub-division"/>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837022" w:rsidRPr="007444B5">
        <w:rPr>
          <w:rFonts w:ascii="Arial" w:hAnsi="Arial" w:cs="Arial"/>
          <w:sz w:val="24"/>
          <w:szCs w:val="24"/>
        </w:rPr>
        <w:t xml:space="preserve">A demonstration is made to the department that a viable market exists for the waste in accordance with the requirements of 40 </w:t>
      </w:r>
      <w:r w:rsidR="00EB0163" w:rsidRPr="007444B5">
        <w:rPr>
          <w:rFonts w:ascii="Arial" w:hAnsi="Arial" w:cs="Arial"/>
          <w:sz w:val="24"/>
          <w:szCs w:val="24"/>
        </w:rPr>
        <w:t>C.F.R.</w:t>
      </w:r>
      <w:r w:rsidR="00432A6D" w:rsidRPr="007444B5">
        <w:rPr>
          <w:rFonts w:ascii="Arial" w:hAnsi="Arial" w:cs="Arial"/>
          <w:sz w:val="24"/>
          <w:szCs w:val="24"/>
        </w:rPr>
        <w:t xml:space="preserve"> §</w:t>
      </w:r>
      <w:r w:rsidR="00837022" w:rsidRPr="007444B5">
        <w:rPr>
          <w:rFonts w:ascii="Arial" w:hAnsi="Arial" w:cs="Arial"/>
          <w:sz w:val="24"/>
          <w:szCs w:val="24"/>
        </w:rPr>
        <w:t xml:space="preserve"> 261.2(f). This demonstration must include documentation such as a contract that a product is produced from </w:t>
      </w:r>
      <w:proofErr w:type="gramStart"/>
      <w:r w:rsidR="00837022" w:rsidRPr="007444B5">
        <w:rPr>
          <w:rFonts w:ascii="Arial" w:hAnsi="Arial" w:cs="Arial"/>
          <w:sz w:val="24"/>
          <w:szCs w:val="24"/>
        </w:rPr>
        <w:t>the waste</w:t>
      </w:r>
      <w:proofErr w:type="gramEnd"/>
      <w:r w:rsidR="00837022" w:rsidRPr="007444B5">
        <w:rPr>
          <w:rFonts w:ascii="Arial" w:hAnsi="Arial" w:cs="Arial"/>
          <w:sz w:val="24"/>
          <w:szCs w:val="24"/>
        </w:rPr>
        <w:t xml:space="preserve"> and an analysis of any contaminants that are contained in the product </w:t>
      </w:r>
      <w:proofErr w:type="gramStart"/>
      <w:r w:rsidR="00837022" w:rsidRPr="007444B5">
        <w:rPr>
          <w:rFonts w:ascii="Arial" w:hAnsi="Arial" w:cs="Arial"/>
          <w:sz w:val="24"/>
          <w:szCs w:val="24"/>
        </w:rPr>
        <w:t>as a result of</w:t>
      </w:r>
      <w:proofErr w:type="gramEnd"/>
      <w:r w:rsidR="00837022" w:rsidRPr="007444B5">
        <w:rPr>
          <w:rFonts w:ascii="Arial" w:hAnsi="Arial" w:cs="Arial"/>
          <w:sz w:val="24"/>
          <w:szCs w:val="24"/>
        </w:rPr>
        <w:t xml:space="preserve"> using the waste; and</w:t>
      </w:r>
    </w:p>
    <w:p w14:paraId="0679F078" w14:textId="77777777" w:rsidR="00837022" w:rsidRPr="007444B5" w:rsidRDefault="00837022" w:rsidP="00C618FE">
      <w:pPr>
        <w:pStyle w:val="RulesSub-division"/>
        <w:jc w:val="left"/>
        <w:rPr>
          <w:rFonts w:ascii="Arial" w:hAnsi="Arial" w:cs="Arial"/>
          <w:sz w:val="24"/>
          <w:szCs w:val="24"/>
        </w:rPr>
      </w:pPr>
    </w:p>
    <w:p w14:paraId="0F0AEE6F" w14:textId="3C6CE424" w:rsidR="00837022" w:rsidRPr="007444B5" w:rsidRDefault="004F37AA" w:rsidP="00C618FE">
      <w:pPr>
        <w:pStyle w:val="RulesSub-division"/>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837022" w:rsidRPr="007444B5">
        <w:rPr>
          <w:rFonts w:ascii="Arial" w:hAnsi="Arial" w:cs="Arial"/>
          <w:sz w:val="24"/>
          <w:szCs w:val="24"/>
        </w:rPr>
        <w:t xml:space="preserve">A plan that demonstrates the ability and capacity of the equipment and storage areas to beneficially use, reuse or reclaim </w:t>
      </w:r>
      <w:proofErr w:type="gramStart"/>
      <w:r w:rsidR="00837022" w:rsidRPr="007444B5">
        <w:rPr>
          <w:rFonts w:ascii="Arial" w:hAnsi="Arial" w:cs="Arial"/>
          <w:sz w:val="24"/>
          <w:szCs w:val="24"/>
        </w:rPr>
        <w:t>the waste</w:t>
      </w:r>
      <w:proofErr w:type="gramEnd"/>
      <w:r w:rsidR="00837022" w:rsidRPr="007444B5">
        <w:rPr>
          <w:rFonts w:ascii="Arial" w:hAnsi="Arial" w:cs="Arial"/>
          <w:sz w:val="24"/>
          <w:szCs w:val="24"/>
        </w:rPr>
        <w:t xml:space="preserve"> within 90 days of the date when the waste first arrived at the facility</w:t>
      </w:r>
      <w:r w:rsidR="00F728B3" w:rsidRPr="007444B5">
        <w:rPr>
          <w:rFonts w:ascii="Arial" w:hAnsi="Arial" w:cs="Arial"/>
          <w:sz w:val="24"/>
          <w:szCs w:val="24"/>
        </w:rPr>
        <w:t>.</w:t>
      </w:r>
    </w:p>
    <w:p w14:paraId="3169CCB3" w14:textId="77777777" w:rsidR="00837022" w:rsidRPr="007444B5" w:rsidRDefault="00837022" w:rsidP="004F37AA">
      <w:pPr>
        <w:tabs>
          <w:tab w:val="left" w:pos="360"/>
          <w:tab w:val="left" w:pos="720"/>
          <w:tab w:val="left" w:pos="1440"/>
        </w:tabs>
        <w:ind w:left="2160"/>
        <w:rPr>
          <w:rFonts w:ascii="Arial" w:hAnsi="Arial" w:cs="Arial"/>
          <w:sz w:val="24"/>
          <w:szCs w:val="24"/>
          <w:u w:val="single"/>
        </w:rPr>
      </w:pPr>
    </w:p>
    <w:p w14:paraId="42DEC798" w14:textId="7910206A" w:rsidR="00837022" w:rsidRPr="007444B5" w:rsidRDefault="00837022" w:rsidP="00C618FE">
      <w:pPr>
        <w:pStyle w:val="RulesDivision"/>
        <w:jc w:val="left"/>
        <w:rPr>
          <w:rFonts w:ascii="Arial" w:hAnsi="Arial" w:cs="Arial"/>
          <w:sz w:val="24"/>
          <w:szCs w:val="24"/>
        </w:rPr>
      </w:pPr>
      <w:r w:rsidRPr="007444B5">
        <w:rPr>
          <w:rFonts w:ascii="Arial" w:hAnsi="Arial" w:cs="Arial"/>
          <w:sz w:val="24"/>
          <w:szCs w:val="24"/>
        </w:rPr>
        <w:t xml:space="preserve">(ii) The storage of hazardous waste, if any, at the site of its generation is conducted in tanks or containers in accordance with the requirements of </w:t>
      </w:r>
      <w:r w:rsidR="008A6780" w:rsidRPr="007444B5">
        <w:rPr>
          <w:rFonts w:ascii="Arial" w:hAnsi="Arial" w:cs="Arial"/>
          <w:sz w:val="24"/>
          <w:szCs w:val="24"/>
        </w:rPr>
        <w:t>06-096 C.M.R. ch.</w:t>
      </w:r>
      <w:r w:rsidRPr="007444B5">
        <w:rPr>
          <w:rFonts w:ascii="Arial" w:hAnsi="Arial" w:cs="Arial"/>
          <w:sz w:val="24"/>
          <w:szCs w:val="24"/>
        </w:rPr>
        <w:t xml:space="preserve"> 851, except that:</w:t>
      </w:r>
    </w:p>
    <w:p w14:paraId="779BE084" w14:textId="77777777" w:rsidR="00837022" w:rsidRPr="007444B5" w:rsidRDefault="00837022" w:rsidP="004F37AA">
      <w:pPr>
        <w:pStyle w:val="Footer"/>
        <w:tabs>
          <w:tab w:val="clear" w:pos="4320"/>
          <w:tab w:val="clear" w:pos="8640"/>
        </w:tabs>
        <w:ind w:left="2160"/>
        <w:rPr>
          <w:rFonts w:ascii="Arial" w:hAnsi="Arial" w:cs="Arial"/>
          <w:sz w:val="24"/>
          <w:szCs w:val="24"/>
        </w:rPr>
      </w:pPr>
    </w:p>
    <w:p w14:paraId="3201210A" w14:textId="38790D60" w:rsidR="00837022" w:rsidRPr="007444B5" w:rsidRDefault="00837022" w:rsidP="00C618FE">
      <w:pPr>
        <w:pStyle w:val="RulesSub-division"/>
        <w:numPr>
          <w:ilvl w:val="0"/>
          <w:numId w:val="3"/>
        </w:numPr>
        <w:jc w:val="left"/>
        <w:rPr>
          <w:rFonts w:ascii="Arial" w:hAnsi="Arial" w:cs="Arial"/>
          <w:sz w:val="24"/>
          <w:szCs w:val="24"/>
        </w:rPr>
      </w:pPr>
      <w:r w:rsidRPr="007444B5">
        <w:rPr>
          <w:rFonts w:ascii="Arial" w:hAnsi="Arial" w:cs="Arial"/>
          <w:sz w:val="24"/>
          <w:szCs w:val="24"/>
        </w:rPr>
        <w:t>Permission may be granted for storage up to an additional 90 days when the applicant demonstrates to department satisfaction that additional time is necessary to accumulate an economical amount of waste; and</w:t>
      </w:r>
    </w:p>
    <w:p w14:paraId="705D447D" w14:textId="77777777" w:rsidR="00837022" w:rsidRPr="007444B5" w:rsidRDefault="00837022" w:rsidP="000344D7">
      <w:pPr>
        <w:pStyle w:val="RulesSub-division"/>
        <w:jc w:val="left"/>
        <w:rPr>
          <w:rFonts w:ascii="Arial" w:hAnsi="Arial" w:cs="Arial"/>
          <w:sz w:val="24"/>
          <w:szCs w:val="24"/>
        </w:rPr>
      </w:pPr>
    </w:p>
    <w:p w14:paraId="451950AB" w14:textId="1702DC9E" w:rsidR="00837022" w:rsidRPr="007444B5" w:rsidRDefault="004F37AA" w:rsidP="000344D7">
      <w:pPr>
        <w:pStyle w:val="RulesSub-division"/>
        <w:jc w:val="left"/>
        <w:rPr>
          <w:rFonts w:ascii="Arial" w:hAnsi="Arial" w:cs="Arial"/>
          <w:sz w:val="24"/>
          <w:szCs w:val="24"/>
        </w:rPr>
      </w:pPr>
      <w:r w:rsidRPr="007444B5">
        <w:rPr>
          <w:rFonts w:ascii="Arial" w:hAnsi="Arial" w:cs="Arial"/>
          <w:sz w:val="24"/>
          <w:szCs w:val="24"/>
        </w:rPr>
        <w:t>b.</w:t>
      </w:r>
      <w:r w:rsidR="00837022" w:rsidRPr="007444B5">
        <w:rPr>
          <w:rFonts w:ascii="Arial" w:hAnsi="Arial" w:cs="Arial"/>
          <w:sz w:val="24"/>
          <w:szCs w:val="24"/>
        </w:rPr>
        <w:tab/>
        <w:t>The waste must be labeled “Maine Recyclable Hazardous Material – Federally Exempt”.</w:t>
      </w:r>
    </w:p>
    <w:p w14:paraId="77388144" w14:textId="77777777" w:rsidR="00837022" w:rsidRPr="007444B5" w:rsidRDefault="00837022" w:rsidP="004F37AA">
      <w:pPr>
        <w:tabs>
          <w:tab w:val="left" w:pos="360"/>
          <w:tab w:val="left" w:pos="720"/>
          <w:tab w:val="left" w:pos="1440"/>
        </w:tabs>
        <w:ind w:left="2160"/>
        <w:rPr>
          <w:rFonts w:ascii="Arial" w:hAnsi="Arial" w:cs="Arial"/>
          <w:sz w:val="24"/>
          <w:szCs w:val="24"/>
        </w:rPr>
      </w:pPr>
    </w:p>
    <w:p w14:paraId="4DC4030A" w14:textId="14D1628D" w:rsidR="00837022" w:rsidRPr="007444B5" w:rsidRDefault="00837022" w:rsidP="000344D7">
      <w:pPr>
        <w:pStyle w:val="RulesDivision"/>
        <w:jc w:val="left"/>
        <w:rPr>
          <w:rFonts w:ascii="Arial" w:hAnsi="Arial" w:cs="Arial"/>
          <w:sz w:val="24"/>
          <w:szCs w:val="24"/>
        </w:rPr>
      </w:pPr>
      <w:r w:rsidRPr="00553FB7">
        <w:rPr>
          <w:rFonts w:ascii="Arial" w:hAnsi="Arial" w:cs="Arial"/>
          <w:bCs/>
          <w:sz w:val="24"/>
          <w:szCs w:val="24"/>
        </w:rPr>
        <w:lastRenderedPageBreak/>
        <w:t>(iii)</w:t>
      </w:r>
      <w:r w:rsidRPr="007444B5">
        <w:rPr>
          <w:rFonts w:ascii="Arial" w:hAnsi="Arial" w:cs="Arial"/>
          <w:b/>
          <w:sz w:val="24"/>
          <w:szCs w:val="24"/>
        </w:rPr>
        <w:t xml:space="preserve"> </w:t>
      </w:r>
      <w:r w:rsidRPr="007444B5">
        <w:rPr>
          <w:rFonts w:ascii="Arial" w:hAnsi="Arial" w:cs="Arial"/>
          <w:sz w:val="24"/>
          <w:szCs w:val="24"/>
        </w:rPr>
        <w:t xml:space="preserve">The storage of hazardous waste prior to the beneficial use, reuse or reclamation by the recipient, if any, is conducted in tanks or containers in accordance with the requirements of </w:t>
      </w:r>
      <w:r w:rsidR="008A6780" w:rsidRPr="007444B5">
        <w:rPr>
          <w:rFonts w:ascii="Arial" w:hAnsi="Arial" w:cs="Arial"/>
          <w:sz w:val="24"/>
          <w:szCs w:val="24"/>
        </w:rPr>
        <w:t>06-096 C.M.R. ch.</w:t>
      </w:r>
      <w:r w:rsidRPr="007444B5">
        <w:rPr>
          <w:rFonts w:ascii="Arial" w:hAnsi="Arial" w:cs="Arial"/>
          <w:sz w:val="24"/>
          <w:szCs w:val="24"/>
        </w:rPr>
        <w:t xml:space="preserve"> 854 and </w:t>
      </w:r>
      <w:r w:rsidR="008A6780" w:rsidRPr="007444B5">
        <w:rPr>
          <w:rFonts w:ascii="Arial" w:hAnsi="Arial" w:cs="Arial"/>
          <w:sz w:val="24"/>
          <w:szCs w:val="24"/>
        </w:rPr>
        <w:t xml:space="preserve">06-096 C.M.R. ch. </w:t>
      </w:r>
      <w:r w:rsidRPr="007444B5">
        <w:rPr>
          <w:rFonts w:ascii="Arial" w:hAnsi="Arial" w:cs="Arial"/>
          <w:sz w:val="24"/>
          <w:szCs w:val="24"/>
        </w:rPr>
        <w:t>855;</w:t>
      </w:r>
    </w:p>
    <w:p w14:paraId="73B581DA" w14:textId="77777777" w:rsidR="00837022" w:rsidRPr="007444B5" w:rsidRDefault="00837022" w:rsidP="004F37AA">
      <w:pPr>
        <w:tabs>
          <w:tab w:val="left" w:pos="360"/>
          <w:tab w:val="left" w:pos="720"/>
          <w:tab w:val="left" w:pos="1440"/>
        </w:tabs>
        <w:ind w:left="2880" w:hanging="1080"/>
        <w:rPr>
          <w:rFonts w:ascii="Arial" w:hAnsi="Arial" w:cs="Arial"/>
          <w:sz w:val="24"/>
          <w:szCs w:val="24"/>
          <w:u w:val="single"/>
        </w:rPr>
      </w:pPr>
    </w:p>
    <w:p w14:paraId="154385A1" w14:textId="58F1667D"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waste is not incinerated, burned or otherwise thermally treated unless in accordance with </w:t>
      </w:r>
      <w:r w:rsidR="00611E24" w:rsidRPr="007444B5">
        <w:rPr>
          <w:rFonts w:ascii="Arial" w:hAnsi="Arial" w:cs="Arial"/>
          <w:sz w:val="24"/>
          <w:szCs w:val="24"/>
        </w:rPr>
        <w:t>S</w:t>
      </w:r>
      <w:r w:rsidRPr="007444B5">
        <w:rPr>
          <w:rFonts w:ascii="Arial" w:hAnsi="Arial" w:cs="Arial"/>
          <w:sz w:val="24"/>
          <w:szCs w:val="24"/>
        </w:rPr>
        <w:t xml:space="preserve">ection 11(A)(6) of this </w:t>
      </w:r>
      <w:r w:rsidR="00FF7AD0" w:rsidRPr="007444B5">
        <w:rPr>
          <w:rFonts w:ascii="Arial" w:hAnsi="Arial" w:cs="Arial"/>
          <w:sz w:val="24"/>
          <w:szCs w:val="24"/>
        </w:rPr>
        <w:t>Chapter</w:t>
      </w:r>
      <w:r w:rsidR="009B4B64" w:rsidRPr="007444B5">
        <w:rPr>
          <w:rFonts w:ascii="Arial" w:hAnsi="Arial" w:cs="Arial"/>
          <w:sz w:val="24"/>
          <w:szCs w:val="24"/>
        </w:rPr>
        <w:t>, or Section 10(D) of this Chapter and 06-096 C.M.R. ch. 854, § 13</w:t>
      </w:r>
      <w:r w:rsidRPr="007444B5">
        <w:rPr>
          <w:rFonts w:ascii="Arial" w:hAnsi="Arial" w:cs="Arial"/>
          <w:sz w:val="24"/>
          <w:szCs w:val="24"/>
        </w:rPr>
        <w:t>;</w:t>
      </w:r>
    </w:p>
    <w:p w14:paraId="5A6A27A9" w14:textId="77777777" w:rsidR="00837022" w:rsidRPr="007444B5" w:rsidRDefault="00837022" w:rsidP="000344D7">
      <w:pPr>
        <w:pStyle w:val="RulesDivision"/>
        <w:jc w:val="left"/>
        <w:rPr>
          <w:rFonts w:ascii="Arial" w:hAnsi="Arial" w:cs="Arial"/>
          <w:sz w:val="24"/>
          <w:szCs w:val="24"/>
        </w:rPr>
      </w:pPr>
    </w:p>
    <w:p w14:paraId="358064BF" w14:textId="50AC5B95"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waste is not used, reused or reclaimed in a manner constituting disposal or accumulated speculatively as defined in 40 </w:t>
      </w:r>
      <w:r w:rsidR="00EB0163" w:rsidRPr="007444B5">
        <w:rPr>
          <w:rFonts w:ascii="Arial" w:hAnsi="Arial" w:cs="Arial"/>
          <w:sz w:val="24"/>
          <w:szCs w:val="24"/>
        </w:rPr>
        <w:t>C.F.R.</w:t>
      </w:r>
      <w:r w:rsidR="00432A6D" w:rsidRPr="007444B5">
        <w:rPr>
          <w:rFonts w:ascii="Arial" w:hAnsi="Arial" w:cs="Arial"/>
          <w:sz w:val="24"/>
          <w:szCs w:val="24"/>
        </w:rPr>
        <w:t xml:space="preserve"> §</w:t>
      </w:r>
      <w:r w:rsidRPr="007444B5">
        <w:rPr>
          <w:rFonts w:ascii="Arial" w:hAnsi="Arial" w:cs="Arial"/>
          <w:sz w:val="24"/>
          <w:szCs w:val="24"/>
        </w:rPr>
        <w:t xml:space="preserve"> 261.1(c)(8);</w:t>
      </w:r>
    </w:p>
    <w:p w14:paraId="19A5D1E0" w14:textId="77777777" w:rsidR="00837022" w:rsidRPr="007444B5" w:rsidRDefault="00837022" w:rsidP="000344D7">
      <w:pPr>
        <w:pStyle w:val="RulesDivision"/>
        <w:jc w:val="left"/>
        <w:rPr>
          <w:rFonts w:ascii="Arial" w:hAnsi="Arial" w:cs="Arial"/>
          <w:sz w:val="24"/>
          <w:szCs w:val="24"/>
        </w:rPr>
      </w:pPr>
    </w:p>
    <w:p w14:paraId="097133BA" w14:textId="256967D6"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(vi)</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waste is not identified as F020, F021, F022, F023, F026, F027 or F028 under </w:t>
      </w:r>
      <w:r w:rsidR="008A6780" w:rsidRPr="007444B5">
        <w:rPr>
          <w:rFonts w:ascii="Arial" w:hAnsi="Arial" w:cs="Arial"/>
          <w:sz w:val="24"/>
          <w:szCs w:val="24"/>
        </w:rPr>
        <w:t>06-096 C.M.R. ch.</w:t>
      </w:r>
      <w:r w:rsidRPr="007444B5">
        <w:rPr>
          <w:rFonts w:ascii="Arial" w:hAnsi="Arial" w:cs="Arial"/>
          <w:sz w:val="24"/>
          <w:szCs w:val="24"/>
        </w:rPr>
        <w:t xml:space="preserve"> 850, Appendix VII;</w:t>
      </w:r>
    </w:p>
    <w:p w14:paraId="56DA26A2" w14:textId="77777777" w:rsidR="00837022" w:rsidRPr="007444B5" w:rsidRDefault="00837022" w:rsidP="000344D7">
      <w:pPr>
        <w:pStyle w:val="RulesDivision"/>
        <w:jc w:val="left"/>
        <w:rPr>
          <w:rFonts w:ascii="Arial" w:hAnsi="Arial" w:cs="Arial"/>
          <w:sz w:val="24"/>
          <w:szCs w:val="24"/>
        </w:rPr>
      </w:pPr>
    </w:p>
    <w:p w14:paraId="0A08FA4F" w14:textId="622B0C3F"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 xml:space="preserve">(vii) The recipient clearly marks each container with the name and address of the receiving facility, the date each container was received, and the number of the </w:t>
      </w:r>
      <w:r w:rsidR="00831D6C" w:rsidRPr="007444B5">
        <w:rPr>
          <w:rFonts w:ascii="Arial" w:hAnsi="Arial" w:cs="Arial"/>
          <w:sz w:val="24"/>
          <w:szCs w:val="24"/>
        </w:rPr>
        <w:t>Maine Recyclable Material U</w:t>
      </w:r>
      <w:r w:rsidRPr="00553FB7">
        <w:rPr>
          <w:rFonts w:ascii="Arial" w:hAnsi="Arial" w:cs="Arial"/>
          <w:sz w:val="24"/>
          <w:szCs w:val="24"/>
        </w:rPr>
        <w:t xml:space="preserve">niform </w:t>
      </w:r>
      <w:r w:rsidR="00831D6C" w:rsidRPr="007444B5">
        <w:rPr>
          <w:rFonts w:ascii="Arial" w:hAnsi="Arial" w:cs="Arial"/>
          <w:sz w:val="24"/>
          <w:szCs w:val="24"/>
        </w:rPr>
        <w:t>B</w:t>
      </w:r>
      <w:r w:rsidRPr="007444B5">
        <w:rPr>
          <w:rFonts w:ascii="Arial" w:hAnsi="Arial" w:cs="Arial"/>
          <w:sz w:val="24"/>
          <w:szCs w:val="24"/>
        </w:rPr>
        <w:t xml:space="preserve">ill of </w:t>
      </w:r>
      <w:r w:rsidR="00831D6C" w:rsidRPr="007444B5">
        <w:rPr>
          <w:rFonts w:ascii="Arial" w:hAnsi="Arial" w:cs="Arial"/>
          <w:sz w:val="24"/>
          <w:szCs w:val="24"/>
        </w:rPr>
        <w:t>L</w:t>
      </w:r>
      <w:r w:rsidRPr="007444B5">
        <w:rPr>
          <w:rFonts w:ascii="Arial" w:hAnsi="Arial" w:cs="Arial"/>
          <w:sz w:val="24"/>
          <w:szCs w:val="24"/>
        </w:rPr>
        <w:t>ading (UBOL) for recyclable hazardous materials or the manifest document number; and the recipient maintains the generator labels on each container in a manner which is visible for inspection;</w:t>
      </w:r>
    </w:p>
    <w:p w14:paraId="157759EE" w14:textId="77777777" w:rsidR="00837022" w:rsidRPr="007444B5" w:rsidRDefault="00837022" w:rsidP="000344D7">
      <w:pPr>
        <w:pStyle w:val="RulesDivision"/>
        <w:jc w:val="left"/>
        <w:rPr>
          <w:rFonts w:ascii="Arial" w:hAnsi="Arial" w:cs="Arial"/>
          <w:sz w:val="24"/>
          <w:szCs w:val="24"/>
          <w:u w:val="single"/>
        </w:rPr>
      </w:pPr>
    </w:p>
    <w:p w14:paraId="1EC1BFE7" w14:textId="2881B57D"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 xml:space="preserve">(viii) All waste is transported in accordance with U.S. Department of Transportation (DOT) regulations by a carrier and the </w:t>
      </w:r>
      <w:r w:rsidR="0062469C" w:rsidRPr="007444B5">
        <w:rPr>
          <w:rFonts w:ascii="Arial" w:hAnsi="Arial" w:cs="Arial"/>
          <w:sz w:val="24"/>
          <w:szCs w:val="24"/>
        </w:rPr>
        <w:t>D</w:t>
      </w:r>
      <w:r w:rsidRPr="007444B5">
        <w:rPr>
          <w:rFonts w:ascii="Arial" w:hAnsi="Arial" w:cs="Arial"/>
          <w:sz w:val="24"/>
          <w:szCs w:val="24"/>
        </w:rPr>
        <w:t>epartment receives copies of the UBOL or manifest, including a description of the waste within seven days of when the waste is accepted by the carrier and within seven days after the shipment is accepted at the facility;</w:t>
      </w:r>
    </w:p>
    <w:p w14:paraId="09EBBC7D" w14:textId="77777777" w:rsidR="00837022" w:rsidRPr="007444B5" w:rsidRDefault="00837022" w:rsidP="000344D7">
      <w:pPr>
        <w:pStyle w:val="RulesDivision"/>
        <w:jc w:val="left"/>
        <w:rPr>
          <w:rFonts w:ascii="Arial" w:hAnsi="Arial" w:cs="Arial"/>
          <w:sz w:val="24"/>
          <w:szCs w:val="24"/>
        </w:rPr>
      </w:pPr>
    </w:p>
    <w:p w14:paraId="33AACA66" w14:textId="77777777"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(ix)</w:t>
      </w:r>
      <w:r w:rsidRPr="007444B5">
        <w:rPr>
          <w:rFonts w:ascii="Arial" w:hAnsi="Arial" w:cs="Arial"/>
          <w:sz w:val="24"/>
          <w:szCs w:val="24"/>
        </w:rPr>
        <w:tab/>
        <w:t>The waste is designated as “Maine Recyclable Hazardous Material / Federally Exempt.” The prefix MR must be added before the four-digit state code for all shipments. The material may be shipped via common carrier if the shipment is accompanied by a UBOL supplied by the department and the generator, shipper and recycling facility comply with the instructions for the UBOL. The material may be shipped via licensed hazardous waste transporter if the shipment is accompanied by a manifest and the generator, transporter and recycling facility comply with the instructions for the manifest;</w:t>
      </w:r>
    </w:p>
    <w:p w14:paraId="3A236D5E" w14:textId="77777777" w:rsidR="00837022" w:rsidRPr="007444B5" w:rsidRDefault="00837022" w:rsidP="000344D7">
      <w:pPr>
        <w:pStyle w:val="RulesDivision"/>
        <w:jc w:val="left"/>
        <w:rPr>
          <w:rFonts w:ascii="Arial" w:hAnsi="Arial" w:cs="Arial"/>
          <w:sz w:val="24"/>
          <w:szCs w:val="24"/>
        </w:rPr>
      </w:pPr>
    </w:p>
    <w:p w14:paraId="7C277F78" w14:textId="77777777"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(x)</w:t>
      </w:r>
      <w:r w:rsidRPr="007444B5">
        <w:rPr>
          <w:rFonts w:ascii="Arial" w:hAnsi="Arial" w:cs="Arial"/>
          <w:sz w:val="24"/>
          <w:szCs w:val="24"/>
        </w:rPr>
        <w:tab/>
        <w:t xml:space="preserve">The generator and the recipient </w:t>
      </w:r>
      <w:proofErr w:type="gramStart"/>
      <w:r w:rsidRPr="007444B5">
        <w:rPr>
          <w:rFonts w:ascii="Arial" w:hAnsi="Arial" w:cs="Arial"/>
          <w:sz w:val="24"/>
          <w:szCs w:val="24"/>
        </w:rPr>
        <w:t>obtains</w:t>
      </w:r>
      <w:proofErr w:type="gramEnd"/>
      <w:r w:rsidRPr="007444B5">
        <w:rPr>
          <w:rFonts w:ascii="Arial" w:hAnsi="Arial" w:cs="Arial"/>
          <w:sz w:val="24"/>
          <w:szCs w:val="24"/>
        </w:rPr>
        <w:t xml:space="preserve"> an abbreviated license issued jointly for the activities described above; and</w:t>
      </w:r>
    </w:p>
    <w:p w14:paraId="12521402" w14:textId="77777777" w:rsidR="00837022" w:rsidRPr="007444B5" w:rsidRDefault="00837022" w:rsidP="000344D7">
      <w:pPr>
        <w:pStyle w:val="RulesDivision"/>
        <w:jc w:val="left"/>
        <w:rPr>
          <w:rFonts w:ascii="Arial" w:hAnsi="Arial" w:cs="Arial"/>
          <w:sz w:val="24"/>
          <w:szCs w:val="24"/>
          <w:u w:val="single"/>
        </w:rPr>
      </w:pPr>
    </w:p>
    <w:p w14:paraId="71D65C7A" w14:textId="131C45C5"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(xi) The generator pays the waste shipment fees due under 38 M</w:t>
      </w:r>
      <w:r w:rsidR="00FB753B" w:rsidRPr="007444B5">
        <w:rPr>
          <w:rFonts w:ascii="Arial" w:hAnsi="Arial" w:cs="Arial"/>
          <w:sz w:val="24"/>
          <w:szCs w:val="24"/>
        </w:rPr>
        <w:t>.</w:t>
      </w:r>
      <w:r w:rsidRPr="007444B5">
        <w:rPr>
          <w:rFonts w:ascii="Arial" w:hAnsi="Arial" w:cs="Arial"/>
          <w:sz w:val="24"/>
          <w:szCs w:val="24"/>
        </w:rPr>
        <w:t>R</w:t>
      </w:r>
      <w:r w:rsidR="00FB753B" w:rsidRPr="007444B5">
        <w:rPr>
          <w:rFonts w:ascii="Arial" w:hAnsi="Arial" w:cs="Arial"/>
          <w:sz w:val="24"/>
          <w:szCs w:val="24"/>
        </w:rPr>
        <w:t>.</w:t>
      </w:r>
      <w:r w:rsidRPr="007444B5">
        <w:rPr>
          <w:rFonts w:ascii="Arial" w:hAnsi="Arial" w:cs="Arial"/>
          <w:sz w:val="24"/>
          <w:szCs w:val="24"/>
        </w:rPr>
        <w:t>S</w:t>
      </w:r>
      <w:r w:rsidR="00FB753B" w:rsidRPr="007444B5">
        <w:rPr>
          <w:rFonts w:ascii="Arial" w:hAnsi="Arial" w:cs="Arial"/>
          <w:sz w:val="24"/>
          <w:szCs w:val="24"/>
        </w:rPr>
        <w:t>.</w:t>
      </w:r>
      <w:r w:rsidRPr="007444B5">
        <w:rPr>
          <w:rFonts w:ascii="Arial" w:hAnsi="Arial" w:cs="Arial"/>
          <w:sz w:val="24"/>
          <w:szCs w:val="24"/>
        </w:rPr>
        <w:t xml:space="preserve"> </w:t>
      </w:r>
      <w:r w:rsidR="00FB753B" w:rsidRPr="007444B5">
        <w:rPr>
          <w:rFonts w:ascii="Arial" w:hAnsi="Arial" w:cs="Arial"/>
          <w:sz w:val="24"/>
          <w:szCs w:val="24"/>
        </w:rPr>
        <w:t>§</w:t>
      </w:r>
      <w:r w:rsidRPr="007444B5">
        <w:rPr>
          <w:rFonts w:ascii="Arial" w:hAnsi="Arial" w:cs="Arial"/>
          <w:sz w:val="24"/>
          <w:szCs w:val="24"/>
        </w:rPr>
        <w:t xml:space="preserve"> 1319-I(2)(B) or arranges for payment of the fee by a third party such as the carrier or recycling facility.</w:t>
      </w:r>
    </w:p>
    <w:p w14:paraId="47A6A6A9" w14:textId="77777777" w:rsidR="00837022" w:rsidRPr="007444B5" w:rsidRDefault="00837022">
      <w:pPr>
        <w:tabs>
          <w:tab w:val="left" w:pos="360"/>
          <w:tab w:val="left" w:pos="720"/>
          <w:tab w:val="left" w:pos="1440"/>
        </w:tabs>
        <w:ind w:left="2880" w:hanging="1440"/>
        <w:rPr>
          <w:rFonts w:ascii="Arial" w:hAnsi="Arial" w:cs="Arial"/>
          <w:sz w:val="24"/>
          <w:szCs w:val="24"/>
        </w:rPr>
      </w:pPr>
    </w:p>
    <w:p w14:paraId="5F54826D" w14:textId="72CA72F7" w:rsidR="00837022" w:rsidRPr="007444B5" w:rsidRDefault="00837022" w:rsidP="000344D7">
      <w:pPr>
        <w:pStyle w:val="RulesSub-Paragraph"/>
        <w:jc w:val="left"/>
        <w:rPr>
          <w:rFonts w:ascii="Arial" w:hAnsi="Arial" w:cs="Arial"/>
          <w:sz w:val="24"/>
          <w:szCs w:val="24"/>
        </w:rPr>
      </w:pPr>
      <w:r w:rsidRPr="007444B5">
        <w:rPr>
          <w:rFonts w:ascii="Arial" w:hAnsi="Arial" w:cs="Arial"/>
          <w:sz w:val="24"/>
          <w:szCs w:val="24"/>
        </w:rPr>
        <w:lastRenderedPageBreak/>
        <w:t>(b)</w:t>
      </w:r>
      <w:r w:rsidRPr="007444B5">
        <w:rPr>
          <w:rFonts w:ascii="Arial" w:hAnsi="Arial" w:cs="Arial"/>
          <w:sz w:val="24"/>
          <w:szCs w:val="24"/>
        </w:rPr>
        <w:tab/>
        <w:t>For waste generated outside the State but used or reused within the State, the recipient complies with the provision</w:t>
      </w:r>
      <w:r w:rsidR="006D40E3" w:rsidRPr="007444B5">
        <w:rPr>
          <w:rFonts w:ascii="Arial" w:hAnsi="Arial" w:cs="Arial"/>
          <w:sz w:val="24"/>
          <w:szCs w:val="24"/>
        </w:rPr>
        <w:t>s</w:t>
      </w:r>
      <w:r w:rsidRPr="007444B5">
        <w:rPr>
          <w:rFonts w:ascii="Arial" w:hAnsi="Arial" w:cs="Arial"/>
          <w:sz w:val="24"/>
          <w:szCs w:val="24"/>
        </w:rPr>
        <w:t xml:space="preserve"> of </w:t>
      </w:r>
      <w:r w:rsidR="0007411C" w:rsidRPr="007444B5">
        <w:rPr>
          <w:rFonts w:ascii="Arial" w:hAnsi="Arial" w:cs="Arial"/>
          <w:sz w:val="24"/>
          <w:szCs w:val="24"/>
        </w:rPr>
        <w:t xml:space="preserve">Section </w:t>
      </w:r>
      <w:r w:rsidR="00254F60" w:rsidRPr="007444B5">
        <w:rPr>
          <w:rFonts w:ascii="Arial" w:hAnsi="Arial" w:cs="Arial"/>
          <w:sz w:val="24"/>
          <w:szCs w:val="24"/>
        </w:rPr>
        <w:t>11(A)(</w:t>
      </w:r>
      <w:r w:rsidR="00AD5D2A" w:rsidRPr="007444B5">
        <w:rPr>
          <w:rFonts w:ascii="Arial" w:hAnsi="Arial" w:cs="Arial"/>
          <w:sz w:val="24"/>
          <w:szCs w:val="24"/>
        </w:rPr>
        <w:t>12</w:t>
      </w:r>
      <w:r w:rsidR="00254F60" w:rsidRPr="007444B5">
        <w:rPr>
          <w:rFonts w:ascii="Arial" w:hAnsi="Arial" w:cs="Arial"/>
          <w:sz w:val="24"/>
          <w:szCs w:val="24"/>
        </w:rPr>
        <w:t>)</w:t>
      </w:r>
      <w:r w:rsidRPr="007444B5">
        <w:rPr>
          <w:rFonts w:ascii="Arial" w:hAnsi="Arial" w:cs="Arial"/>
          <w:sz w:val="24"/>
          <w:szCs w:val="24"/>
        </w:rPr>
        <w:t>(a)(</w:t>
      </w:r>
      <w:proofErr w:type="spellStart"/>
      <w:r w:rsidRPr="007444B5">
        <w:rPr>
          <w:rFonts w:ascii="Arial" w:hAnsi="Arial" w:cs="Arial"/>
          <w:sz w:val="24"/>
          <w:szCs w:val="24"/>
        </w:rPr>
        <w:t>i</w:t>
      </w:r>
      <w:proofErr w:type="spellEnd"/>
      <w:r w:rsidRPr="007444B5">
        <w:rPr>
          <w:rFonts w:ascii="Arial" w:hAnsi="Arial" w:cs="Arial"/>
          <w:sz w:val="24"/>
          <w:szCs w:val="24"/>
        </w:rPr>
        <w:t>) through (xi</w:t>
      </w:r>
      <w:r w:rsidRPr="007444B5">
        <w:rPr>
          <w:rFonts w:ascii="Arial" w:hAnsi="Arial" w:cs="Arial"/>
          <w:bCs/>
          <w:sz w:val="24"/>
          <w:szCs w:val="24"/>
        </w:rPr>
        <w:t>)</w:t>
      </w:r>
      <w:r w:rsidR="003F501B" w:rsidRPr="007444B5">
        <w:rPr>
          <w:rFonts w:ascii="Arial" w:hAnsi="Arial" w:cs="Arial"/>
          <w:sz w:val="24"/>
          <w:szCs w:val="24"/>
        </w:rPr>
        <w:t xml:space="preserve"> of this Chapter</w:t>
      </w:r>
      <w:r w:rsidRPr="007444B5">
        <w:rPr>
          <w:rFonts w:ascii="Arial" w:hAnsi="Arial" w:cs="Arial"/>
          <w:sz w:val="24"/>
          <w:szCs w:val="24"/>
        </w:rPr>
        <w:t xml:space="preserve">; except that just the recipient </w:t>
      </w:r>
      <w:r w:rsidR="005D3996" w:rsidRPr="007444B5">
        <w:rPr>
          <w:rFonts w:ascii="Arial" w:hAnsi="Arial" w:cs="Arial"/>
          <w:sz w:val="24"/>
          <w:szCs w:val="24"/>
        </w:rPr>
        <w:t>is required to</w:t>
      </w:r>
      <w:r w:rsidRPr="007444B5">
        <w:rPr>
          <w:rFonts w:ascii="Arial" w:hAnsi="Arial" w:cs="Arial"/>
          <w:sz w:val="24"/>
          <w:szCs w:val="24"/>
        </w:rPr>
        <w:t xml:space="preserve"> obtain an abbreviated license under this </w:t>
      </w:r>
      <w:r w:rsidR="00292C3F" w:rsidRPr="007444B5">
        <w:rPr>
          <w:rFonts w:ascii="Arial" w:hAnsi="Arial" w:cs="Arial"/>
          <w:sz w:val="24"/>
          <w:szCs w:val="24"/>
        </w:rPr>
        <w:t>S</w:t>
      </w:r>
      <w:r w:rsidRPr="007444B5">
        <w:rPr>
          <w:rFonts w:ascii="Arial" w:hAnsi="Arial" w:cs="Arial"/>
          <w:sz w:val="24"/>
          <w:szCs w:val="24"/>
        </w:rPr>
        <w:t>ection.</w:t>
      </w:r>
    </w:p>
    <w:p w14:paraId="481C720E" w14:textId="77777777" w:rsidR="00837022" w:rsidRPr="007444B5" w:rsidRDefault="00837022" w:rsidP="000344D7">
      <w:pPr>
        <w:pStyle w:val="RulesSub-Paragraph"/>
        <w:jc w:val="left"/>
        <w:rPr>
          <w:rFonts w:ascii="Arial" w:hAnsi="Arial" w:cs="Arial"/>
          <w:sz w:val="24"/>
          <w:szCs w:val="24"/>
        </w:rPr>
      </w:pPr>
    </w:p>
    <w:p w14:paraId="0650507E" w14:textId="77777777" w:rsidR="00837022" w:rsidRPr="007444B5" w:rsidRDefault="00837022" w:rsidP="000344D7">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For waste generated in the State but which is used, reused or reclaimed outside of the State:</w:t>
      </w:r>
    </w:p>
    <w:p w14:paraId="522C973D" w14:textId="77777777" w:rsidR="00837022" w:rsidRPr="007444B5" w:rsidRDefault="00837022" w:rsidP="004F37AA">
      <w:pPr>
        <w:tabs>
          <w:tab w:val="left" w:pos="360"/>
          <w:tab w:val="left" w:pos="720"/>
          <w:tab w:val="left" w:pos="1440"/>
        </w:tabs>
        <w:ind w:left="2520" w:hanging="720"/>
        <w:rPr>
          <w:rFonts w:ascii="Arial" w:hAnsi="Arial" w:cs="Arial"/>
          <w:sz w:val="24"/>
          <w:szCs w:val="24"/>
        </w:rPr>
      </w:pPr>
    </w:p>
    <w:p w14:paraId="13B2D21C" w14:textId="5FABC25E"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generator submits the information contained in </w:t>
      </w:r>
      <w:r w:rsidR="006F0913" w:rsidRPr="007444B5">
        <w:rPr>
          <w:rFonts w:ascii="Arial" w:hAnsi="Arial" w:cs="Arial"/>
          <w:sz w:val="24"/>
          <w:szCs w:val="24"/>
        </w:rPr>
        <w:t>S</w:t>
      </w:r>
      <w:r w:rsidR="00EA2531" w:rsidRPr="007444B5">
        <w:rPr>
          <w:rFonts w:ascii="Arial" w:hAnsi="Arial" w:cs="Arial"/>
          <w:sz w:val="24"/>
          <w:szCs w:val="24"/>
        </w:rPr>
        <w:t>ection 11(A)(12)</w:t>
      </w:r>
      <w:r w:rsidRPr="007444B5">
        <w:rPr>
          <w:rFonts w:ascii="Arial" w:hAnsi="Arial" w:cs="Arial"/>
          <w:sz w:val="24"/>
          <w:szCs w:val="24"/>
        </w:rPr>
        <w:t>(a)(</w:t>
      </w:r>
      <w:proofErr w:type="spellStart"/>
      <w:r w:rsidRPr="007444B5">
        <w:rPr>
          <w:rFonts w:ascii="Arial" w:hAnsi="Arial" w:cs="Arial"/>
          <w:sz w:val="24"/>
          <w:szCs w:val="24"/>
        </w:rPr>
        <w:t>i</w:t>
      </w:r>
      <w:proofErr w:type="spellEnd"/>
      <w:r w:rsidRPr="007444B5">
        <w:rPr>
          <w:rFonts w:ascii="Arial" w:hAnsi="Arial" w:cs="Arial"/>
          <w:sz w:val="24"/>
          <w:szCs w:val="24"/>
        </w:rPr>
        <w:t xml:space="preserve">)(1) and (2) </w:t>
      </w:r>
      <w:r w:rsidR="00A92B23" w:rsidRPr="007444B5">
        <w:rPr>
          <w:rFonts w:ascii="Arial" w:hAnsi="Arial" w:cs="Arial"/>
          <w:sz w:val="24"/>
          <w:szCs w:val="24"/>
        </w:rPr>
        <w:t>of this Chapter to the Department for review and approval</w:t>
      </w:r>
      <w:r w:rsidRPr="007444B5">
        <w:rPr>
          <w:rFonts w:ascii="Arial" w:hAnsi="Arial" w:cs="Arial"/>
          <w:sz w:val="24"/>
          <w:szCs w:val="24"/>
        </w:rPr>
        <w:t xml:space="preserve">, except no prior approval by the </w:t>
      </w:r>
      <w:r w:rsidR="00EA2531" w:rsidRPr="007444B5">
        <w:rPr>
          <w:rFonts w:ascii="Arial" w:hAnsi="Arial" w:cs="Arial"/>
          <w:sz w:val="24"/>
          <w:szCs w:val="24"/>
        </w:rPr>
        <w:t>D</w:t>
      </w:r>
      <w:r w:rsidRPr="007444B5">
        <w:rPr>
          <w:rFonts w:ascii="Arial" w:hAnsi="Arial" w:cs="Arial"/>
          <w:sz w:val="24"/>
          <w:szCs w:val="24"/>
        </w:rPr>
        <w:t>epartment is required for any treatment of the waste that occurs outside of the state;</w:t>
      </w:r>
    </w:p>
    <w:p w14:paraId="4E333292" w14:textId="77777777" w:rsidR="00837022" w:rsidRPr="007444B5" w:rsidRDefault="00837022" w:rsidP="000344D7">
      <w:pPr>
        <w:pStyle w:val="RulesDivision"/>
        <w:jc w:val="left"/>
        <w:rPr>
          <w:rFonts w:ascii="Arial" w:hAnsi="Arial" w:cs="Arial"/>
          <w:sz w:val="24"/>
          <w:szCs w:val="24"/>
          <w:u w:val="single"/>
        </w:rPr>
      </w:pPr>
    </w:p>
    <w:p w14:paraId="1D27DFEF" w14:textId="5B4C68F0"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r>
      <w:r w:rsidR="001C2B3E" w:rsidRPr="007444B5">
        <w:rPr>
          <w:rFonts w:ascii="Arial" w:hAnsi="Arial" w:cs="Arial"/>
          <w:sz w:val="24"/>
          <w:szCs w:val="24"/>
        </w:rPr>
        <w:t>A</w:t>
      </w:r>
      <w:r w:rsidRPr="007444B5">
        <w:rPr>
          <w:rFonts w:ascii="Arial" w:hAnsi="Arial" w:cs="Arial"/>
          <w:sz w:val="24"/>
          <w:szCs w:val="24"/>
        </w:rPr>
        <w:t xml:space="preserve">ll waste is transported in accordance with DOT regulations by a carrier and the department receives copies of the UBOL or manifest including a description of the waste within seven days of when the waste is accepted by the carrier and within seven days after the shipment is </w:t>
      </w:r>
      <w:proofErr w:type="gramStart"/>
      <w:r w:rsidRPr="007444B5">
        <w:rPr>
          <w:rFonts w:ascii="Arial" w:hAnsi="Arial" w:cs="Arial"/>
          <w:sz w:val="24"/>
          <w:szCs w:val="24"/>
        </w:rPr>
        <w:t>accepted at</w:t>
      </w:r>
      <w:proofErr w:type="gramEnd"/>
      <w:r w:rsidRPr="007444B5">
        <w:rPr>
          <w:rFonts w:ascii="Arial" w:hAnsi="Arial" w:cs="Arial"/>
          <w:sz w:val="24"/>
          <w:szCs w:val="24"/>
        </w:rPr>
        <w:t xml:space="preserve"> by the recipient;</w:t>
      </w:r>
    </w:p>
    <w:p w14:paraId="1DC6A5F3" w14:textId="77777777" w:rsidR="00837022" w:rsidRPr="007444B5" w:rsidRDefault="00837022" w:rsidP="000344D7">
      <w:pPr>
        <w:pStyle w:val="RulesDivision"/>
        <w:jc w:val="left"/>
        <w:rPr>
          <w:rFonts w:ascii="Arial" w:hAnsi="Arial" w:cs="Arial"/>
          <w:sz w:val="24"/>
          <w:szCs w:val="24"/>
        </w:rPr>
      </w:pPr>
    </w:p>
    <w:p w14:paraId="68D911C0" w14:textId="1D62A265"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 xml:space="preserve">(iii) </w:t>
      </w:r>
      <w:r w:rsidR="001C2B3E" w:rsidRPr="007444B5">
        <w:rPr>
          <w:rFonts w:ascii="Arial" w:hAnsi="Arial" w:cs="Arial"/>
          <w:sz w:val="24"/>
          <w:szCs w:val="24"/>
        </w:rPr>
        <w:t>T</w:t>
      </w:r>
      <w:r w:rsidRPr="007444B5">
        <w:rPr>
          <w:rFonts w:ascii="Arial" w:hAnsi="Arial" w:cs="Arial"/>
          <w:sz w:val="24"/>
          <w:szCs w:val="24"/>
        </w:rPr>
        <w:t>he waste is designated as Maine Recyclable Hazardous Material/Federally Exempt. The prefix MR must be added before the four-digit state code for all shipments. The material may be shipped via common carrier if the shipment is accompanied by a UBOL supplied by the department and the generator, shipper and recipient comply with the instructions for the UBOL. The material may be shipped via licensed hazardous waste transporter if the shipment is accompanied by a manifest and the generator, transporter and recipient comply with the instructions for the manifest;</w:t>
      </w:r>
    </w:p>
    <w:p w14:paraId="6A8ACE9C" w14:textId="77777777" w:rsidR="00837022" w:rsidRPr="007444B5" w:rsidRDefault="00837022" w:rsidP="000344D7">
      <w:pPr>
        <w:pStyle w:val="RulesDivision"/>
        <w:jc w:val="left"/>
        <w:rPr>
          <w:rFonts w:ascii="Arial" w:hAnsi="Arial" w:cs="Arial"/>
          <w:sz w:val="24"/>
          <w:szCs w:val="24"/>
          <w:u w:val="single"/>
        </w:rPr>
      </w:pPr>
    </w:p>
    <w:p w14:paraId="6A252B09" w14:textId="5AD392B4" w:rsidR="00837022" w:rsidRPr="007444B5" w:rsidRDefault="00837022" w:rsidP="000344D7">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generator complies with </w:t>
      </w:r>
      <w:r w:rsidR="009F7065" w:rsidRPr="007444B5">
        <w:rPr>
          <w:rFonts w:ascii="Arial" w:hAnsi="Arial" w:cs="Arial"/>
          <w:sz w:val="24"/>
          <w:szCs w:val="24"/>
        </w:rPr>
        <w:t>Section 11(A)(12)</w:t>
      </w:r>
      <w:r w:rsidRPr="007444B5">
        <w:rPr>
          <w:rFonts w:ascii="Arial" w:hAnsi="Arial" w:cs="Arial"/>
          <w:sz w:val="24"/>
          <w:szCs w:val="24"/>
        </w:rPr>
        <w:t xml:space="preserve">(a)(ii) </w:t>
      </w:r>
      <w:r w:rsidR="00067223" w:rsidRPr="007444B5">
        <w:rPr>
          <w:rFonts w:ascii="Arial" w:hAnsi="Arial" w:cs="Arial"/>
          <w:sz w:val="24"/>
          <w:szCs w:val="24"/>
        </w:rPr>
        <w:t>of this Chapter</w:t>
      </w:r>
      <w:r w:rsidRPr="007444B5">
        <w:rPr>
          <w:rFonts w:ascii="Arial" w:hAnsi="Arial" w:cs="Arial"/>
          <w:sz w:val="24"/>
          <w:szCs w:val="24"/>
        </w:rPr>
        <w:t>; and</w:t>
      </w:r>
    </w:p>
    <w:p w14:paraId="2EF0D57B" w14:textId="77777777" w:rsidR="00837022" w:rsidRPr="007444B5" w:rsidRDefault="00837022" w:rsidP="000344D7">
      <w:pPr>
        <w:pStyle w:val="RulesDivision"/>
        <w:jc w:val="left"/>
        <w:rPr>
          <w:rFonts w:ascii="Arial" w:hAnsi="Arial" w:cs="Arial"/>
          <w:sz w:val="24"/>
          <w:szCs w:val="24"/>
        </w:rPr>
      </w:pPr>
    </w:p>
    <w:p w14:paraId="683AA806" w14:textId="5253F747" w:rsidR="00837022" w:rsidRPr="007444B5" w:rsidRDefault="00837022">
      <w:pPr>
        <w:pStyle w:val="RulesDivision"/>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 xml:space="preserve">he generator complies with </w:t>
      </w:r>
      <w:r w:rsidR="009F7065" w:rsidRPr="007444B5">
        <w:rPr>
          <w:rFonts w:ascii="Arial" w:hAnsi="Arial" w:cs="Arial"/>
          <w:sz w:val="24"/>
          <w:szCs w:val="24"/>
        </w:rPr>
        <w:t>Section 11(A)(12)</w:t>
      </w:r>
      <w:r w:rsidRPr="007444B5">
        <w:rPr>
          <w:rFonts w:ascii="Arial" w:hAnsi="Arial" w:cs="Arial"/>
          <w:sz w:val="24"/>
          <w:szCs w:val="24"/>
        </w:rPr>
        <w:t xml:space="preserve">(a)(xi) </w:t>
      </w:r>
      <w:r w:rsidR="00067223" w:rsidRPr="007444B5">
        <w:rPr>
          <w:rFonts w:ascii="Arial" w:hAnsi="Arial" w:cs="Arial"/>
          <w:sz w:val="24"/>
          <w:szCs w:val="24"/>
        </w:rPr>
        <w:t>of this Chapter</w:t>
      </w:r>
      <w:r w:rsidRPr="007444B5">
        <w:rPr>
          <w:rFonts w:ascii="Arial" w:hAnsi="Arial" w:cs="Arial"/>
          <w:sz w:val="24"/>
          <w:szCs w:val="24"/>
        </w:rPr>
        <w:t>.</w:t>
      </w:r>
    </w:p>
    <w:p w14:paraId="2D4CCDF1" w14:textId="77777777" w:rsidR="00837022" w:rsidRPr="007444B5" w:rsidRDefault="00837022">
      <w:pPr>
        <w:tabs>
          <w:tab w:val="left" w:pos="360"/>
          <w:tab w:val="left" w:pos="720"/>
          <w:tab w:val="left" w:pos="1440"/>
        </w:tabs>
        <w:ind w:left="2160" w:hanging="360"/>
        <w:rPr>
          <w:rFonts w:ascii="Arial" w:hAnsi="Arial" w:cs="Arial"/>
          <w:sz w:val="24"/>
          <w:szCs w:val="24"/>
        </w:rPr>
      </w:pPr>
    </w:p>
    <w:p w14:paraId="76854F45" w14:textId="77777777" w:rsidR="00837022" w:rsidRPr="007444B5" w:rsidRDefault="00837022">
      <w:pPr>
        <w:pStyle w:val="RulesSub-Paragraph"/>
        <w:rPr>
          <w:rFonts w:ascii="Arial" w:hAnsi="Arial" w:cs="Arial"/>
          <w:sz w:val="24"/>
          <w:szCs w:val="24"/>
        </w:rPr>
      </w:pPr>
      <w:r w:rsidRPr="007444B5">
        <w:rPr>
          <w:rFonts w:ascii="Arial" w:hAnsi="Arial" w:cs="Arial"/>
          <w:sz w:val="24"/>
          <w:szCs w:val="24"/>
        </w:rPr>
        <w:t>(d) For the purposes of this subsection, "carrier" means both a common carrier and a licensed hazardous waste transporter.</w:t>
      </w:r>
    </w:p>
    <w:p w14:paraId="733EF729" w14:textId="77777777" w:rsidR="00837022" w:rsidRPr="007444B5" w:rsidRDefault="00837022">
      <w:pPr>
        <w:ind w:left="1080" w:hanging="360"/>
        <w:rPr>
          <w:rFonts w:ascii="Arial" w:hAnsi="Arial" w:cs="Arial"/>
          <w:sz w:val="24"/>
          <w:szCs w:val="24"/>
        </w:rPr>
      </w:pPr>
    </w:p>
    <w:p w14:paraId="519CCBB7" w14:textId="77777777" w:rsidR="00837022" w:rsidRPr="007444B5" w:rsidRDefault="00837022">
      <w:pPr>
        <w:pStyle w:val="PlainText"/>
        <w:tabs>
          <w:tab w:val="left" w:pos="1080"/>
          <w:tab w:val="left" w:pos="1440"/>
          <w:tab w:val="left" w:pos="1800"/>
          <w:tab w:val="left" w:pos="2160"/>
          <w:tab w:val="left" w:pos="2520"/>
        </w:tabs>
        <w:ind w:left="1080" w:hanging="360"/>
        <w:rPr>
          <w:rFonts w:ascii="Arial" w:hAnsi="Arial" w:cs="Arial"/>
          <w:sz w:val="24"/>
          <w:szCs w:val="24"/>
        </w:rPr>
      </w:pPr>
      <w:r w:rsidRPr="007444B5">
        <w:rPr>
          <w:rFonts w:ascii="Arial" w:hAnsi="Arial" w:cs="Arial"/>
          <w:sz w:val="24"/>
          <w:szCs w:val="24"/>
        </w:rPr>
        <w:t xml:space="preserve">(13) </w:t>
      </w:r>
      <w:r w:rsidRPr="007444B5">
        <w:rPr>
          <w:rFonts w:ascii="Arial" w:hAnsi="Arial" w:cs="Arial"/>
          <w:i/>
          <w:iCs/>
          <w:sz w:val="24"/>
          <w:szCs w:val="24"/>
        </w:rPr>
        <w:t xml:space="preserve">Electronics </w:t>
      </w:r>
      <w:proofErr w:type="spellStart"/>
      <w:r w:rsidRPr="007444B5">
        <w:rPr>
          <w:rFonts w:ascii="Arial" w:hAnsi="Arial" w:cs="Arial"/>
          <w:i/>
          <w:iCs/>
          <w:sz w:val="24"/>
          <w:szCs w:val="24"/>
        </w:rPr>
        <w:t>Demanufacturing</w:t>
      </w:r>
      <w:proofErr w:type="spellEnd"/>
      <w:r w:rsidRPr="007444B5">
        <w:rPr>
          <w:rFonts w:ascii="Arial" w:hAnsi="Arial" w:cs="Arial"/>
          <w:i/>
          <w:iCs/>
          <w:sz w:val="24"/>
          <w:szCs w:val="24"/>
        </w:rPr>
        <w:t xml:space="preserve"> Facility</w:t>
      </w:r>
      <w:r w:rsidRPr="007444B5">
        <w:rPr>
          <w:rFonts w:ascii="Arial" w:hAnsi="Arial" w:cs="Arial"/>
          <w:sz w:val="24"/>
          <w:szCs w:val="24"/>
        </w:rPr>
        <w:t xml:space="preserve">. A facility where universal waste is prepared for recycling by </w:t>
      </w:r>
      <w:proofErr w:type="spellStart"/>
      <w:r w:rsidRPr="007444B5">
        <w:rPr>
          <w:rFonts w:ascii="Arial" w:hAnsi="Arial" w:cs="Arial"/>
          <w:sz w:val="24"/>
          <w:szCs w:val="24"/>
        </w:rPr>
        <w:t>demanufacturing</w:t>
      </w:r>
      <w:proofErr w:type="spellEnd"/>
      <w:r w:rsidRPr="007444B5">
        <w:rPr>
          <w:rFonts w:ascii="Arial" w:hAnsi="Arial" w:cs="Arial"/>
          <w:sz w:val="24"/>
          <w:szCs w:val="24"/>
        </w:rPr>
        <w:t xml:space="preserve"> electronic units, including but not limited to computers, televisions, video display terminals, into the various </w:t>
      </w:r>
      <w:proofErr w:type="gramStart"/>
      <w:r w:rsidRPr="007444B5">
        <w:rPr>
          <w:rFonts w:ascii="Arial" w:hAnsi="Arial" w:cs="Arial"/>
          <w:sz w:val="24"/>
          <w:szCs w:val="24"/>
        </w:rPr>
        <w:t>sub components</w:t>
      </w:r>
      <w:proofErr w:type="gramEnd"/>
      <w:r w:rsidRPr="007444B5">
        <w:rPr>
          <w:rFonts w:ascii="Arial" w:hAnsi="Arial" w:cs="Arial"/>
          <w:sz w:val="24"/>
          <w:szCs w:val="24"/>
        </w:rPr>
        <w:t xml:space="preserve">. The owner or operator of an electronic </w:t>
      </w:r>
      <w:proofErr w:type="spellStart"/>
      <w:r w:rsidRPr="007444B5">
        <w:rPr>
          <w:rFonts w:ascii="Arial" w:hAnsi="Arial" w:cs="Arial"/>
          <w:sz w:val="24"/>
          <w:szCs w:val="24"/>
        </w:rPr>
        <w:t>demanufacturing</w:t>
      </w:r>
      <w:proofErr w:type="spellEnd"/>
      <w:r w:rsidRPr="007444B5">
        <w:rPr>
          <w:rFonts w:ascii="Arial" w:hAnsi="Arial" w:cs="Arial"/>
          <w:sz w:val="24"/>
          <w:szCs w:val="24"/>
        </w:rPr>
        <w:t xml:space="preserve"> facility shall comply with the following requirements:</w:t>
      </w:r>
    </w:p>
    <w:p w14:paraId="07401402" w14:textId="77777777" w:rsidR="00837022" w:rsidRPr="007444B5" w:rsidRDefault="00837022">
      <w:pPr>
        <w:pStyle w:val="PlainText"/>
        <w:tabs>
          <w:tab w:val="left" w:pos="1080"/>
          <w:tab w:val="left" w:pos="1440"/>
          <w:tab w:val="left" w:pos="1800"/>
          <w:tab w:val="left" w:pos="2160"/>
          <w:tab w:val="left" w:pos="2520"/>
        </w:tabs>
        <w:ind w:left="1080" w:hanging="360"/>
        <w:rPr>
          <w:rFonts w:ascii="Arial" w:hAnsi="Arial" w:cs="Arial"/>
          <w:sz w:val="24"/>
          <w:szCs w:val="24"/>
        </w:rPr>
      </w:pPr>
    </w:p>
    <w:p w14:paraId="404C531D"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Submit to the Department for its review and approval a detailed description of the type of waste to be recycled, the processing method for </w:t>
      </w:r>
      <w:r w:rsidRPr="007444B5">
        <w:rPr>
          <w:rFonts w:ascii="Arial" w:hAnsi="Arial" w:cs="Arial"/>
          <w:sz w:val="24"/>
          <w:szCs w:val="24"/>
        </w:rPr>
        <w:lastRenderedPageBreak/>
        <w:t>the alteration or dismantling of the waste, and the process by which the waste will be beneficially used or reused;</w:t>
      </w:r>
    </w:p>
    <w:p w14:paraId="4B1D56D4"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3F98CDF2"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Ensure that no crushing or other treatment of the universal waste or hazardous </w:t>
      </w:r>
      <w:proofErr w:type="gramStart"/>
      <w:r w:rsidRPr="007444B5">
        <w:rPr>
          <w:rFonts w:ascii="Arial" w:hAnsi="Arial" w:cs="Arial"/>
          <w:sz w:val="24"/>
          <w:szCs w:val="24"/>
        </w:rPr>
        <w:t>sub components</w:t>
      </w:r>
      <w:proofErr w:type="gramEnd"/>
      <w:r w:rsidRPr="007444B5">
        <w:rPr>
          <w:rFonts w:ascii="Arial" w:hAnsi="Arial" w:cs="Arial"/>
          <w:sz w:val="24"/>
          <w:szCs w:val="24"/>
        </w:rPr>
        <w:t xml:space="preserve"> other than dismantling occurs. The baling of steel, plastic, aluminum and electrical cables is acceptable provided no hazardous substances are released in the process;</w:t>
      </w:r>
    </w:p>
    <w:p w14:paraId="642188F7"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75905394" w14:textId="5B2734A5"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Ensure that the storage of any universal waste and dismantled electronics is conducted at the site in accordance with the requirements of </w:t>
      </w:r>
      <w:r w:rsidR="008A6780" w:rsidRPr="007444B5">
        <w:rPr>
          <w:rFonts w:ascii="Arial" w:hAnsi="Arial" w:cs="Arial"/>
          <w:sz w:val="24"/>
          <w:szCs w:val="24"/>
        </w:rPr>
        <w:t>06-096 C.M.R. ch.</w:t>
      </w:r>
      <w:r w:rsidRPr="007444B5">
        <w:rPr>
          <w:rFonts w:ascii="Arial" w:hAnsi="Arial" w:cs="Arial"/>
          <w:sz w:val="24"/>
          <w:szCs w:val="24"/>
        </w:rPr>
        <w:t xml:space="preserve"> 850, </w:t>
      </w:r>
      <w:r w:rsidR="008A6780" w:rsidRPr="007444B5">
        <w:rPr>
          <w:rFonts w:ascii="Arial" w:hAnsi="Arial" w:cs="Arial"/>
          <w:sz w:val="24"/>
          <w:szCs w:val="24"/>
        </w:rPr>
        <w:t>§§</w:t>
      </w:r>
      <w:r w:rsidRPr="007444B5">
        <w:rPr>
          <w:rFonts w:ascii="Arial" w:hAnsi="Arial" w:cs="Arial"/>
          <w:sz w:val="24"/>
          <w:szCs w:val="24"/>
        </w:rPr>
        <w:t xml:space="preserve"> 3</w:t>
      </w:r>
      <w:r w:rsidR="008A6780" w:rsidRPr="007444B5">
        <w:rPr>
          <w:rFonts w:ascii="Arial" w:hAnsi="Arial" w:cs="Arial"/>
          <w:sz w:val="24"/>
          <w:szCs w:val="24"/>
        </w:rPr>
        <w:t>(</w:t>
      </w:r>
      <w:r w:rsidRPr="007444B5">
        <w:rPr>
          <w:rFonts w:ascii="Arial" w:hAnsi="Arial" w:cs="Arial"/>
          <w:sz w:val="24"/>
          <w:szCs w:val="24"/>
        </w:rPr>
        <w:t>A</w:t>
      </w:r>
      <w:r w:rsidR="008A6780" w:rsidRPr="007444B5">
        <w:rPr>
          <w:rFonts w:ascii="Arial" w:hAnsi="Arial" w:cs="Arial"/>
          <w:sz w:val="24"/>
          <w:szCs w:val="24"/>
        </w:rPr>
        <w:t>)</w:t>
      </w:r>
      <w:r w:rsidRPr="007444B5">
        <w:rPr>
          <w:rFonts w:ascii="Arial" w:hAnsi="Arial" w:cs="Arial"/>
          <w:sz w:val="24"/>
          <w:szCs w:val="24"/>
        </w:rPr>
        <w:t xml:space="preserve">(13) and </w:t>
      </w:r>
      <w:r w:rsidR="008A6780" w:rsidRPr="007444B5">
        <w:rPr>
          <w:rFonts w:ascii="Arial" w:hAnsi="Arial" w:cs="Arial"/>
          <w:sz w:val="24"/>
          <w:szCs w:val="24"/>
        </w:rPr>
        <w:t>3(A)</w:t>
      </w:r>
      <w:r w:rsidRPr="007444B5">
        <w:rPr>
          <w:rFonts w:ascii="Arial" w:hAnsi="Arial" w:cs="Arial"/>
          <w:sz w:val="24"/>
          <w:szCs w:val="24"/>
        </w:rPr>
        <w:t>(14) or in accordance with a plan submitted and approved under this abbreviated process;</w:t>
      </w:r>
    </w:p>
    <w:p w14:paraId="3CE34B87"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76D55022"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proofErr w:type="gramStart"/>
      <w:r w:rsidRPr="007444B5">
        <w:rPr>
          <w:rFonts w:ascii="Arial" w:hAnsi="Arial" w:cs="Arial"/>
          <w:sz w:val="24"/>
          <w:szCs w:val="24"/>
        </w:rPr>
        <w:t>(d)</w:t>
      </w:r>
      <w:r w:rsidRPr="007444B5">
        <w:rPr>
          <w:rFonts w:ascii="Arial" w:hAnsi="Arial" w:cs="Arial"/>
          <w:sz w:val="24"/>
          <w:szCs w:val="24"/>
        </w:rPr>
        <w:tab/>
        <w:t>Ensure</w:t>
      </w:r>
      <w:proofErr w:type="gramEnd"/>
      <w:r w:rsidRPr="007444B5">
        <w:rPr>
          <w:rFonts w:ascii="Arial" w:hAnsi="Arial" w:cs="Arial"/>
          <w:sz w:val="24"/>
          <w:szCs w:val="24"/>
        </w:rPr>
        <w:t xml:space="preserve"> that the </w:t>
      </w:r>
      <w:proofErr w:type="spellStart"/>
      <w:r w:rsidRPr="007444B5">
        <w:rPr>
          <w:rFonts w:ascii="Arial" w:hAnsi="Arial" w:cs="Arial"/>
          <w:sz w:val="24"/>
          <w:szCs w:val="24"/>
        </w:rPr>
        <w:t>demanufacturing</w:t>
      </w:r>
      <w:proofErr w:type="spellEnd"/>
      <w:r w:rsidRPr="007444B5">
        <w:rPr>
          <w:rFonts w:ascii="Arial" w:hAnsi="Arial" w:cs="Arial"/>
          <w:sz w:val="24"/>
          <w:szCs w:val="24"/>
        </w:rPr>
        <w:t xml:space="preserve"> facility clearly marks each container or electronic unit with the name or identification number of the generator, the date each container or electronic unit was received, and the date the first item or </w:t>
      </w:r>
      <w:proofErr w:type="gramStart"/>
      <w:r w:rsidRPr="007444B5">
        <w:rPr>
          <w:rFonts w:ascii="Arial" w:hAnsi="Arial" w:cs="Arial"/>
          <w:sz w:val="24"/>
          <w:szCs w:val="24"/>
        </w:rPr>
        <w:t>sub component</w:t>
      </w:r>
      <w:proofErr w:type="gramEnd"/>
      <w:r w:rsidRPr="007444B5">
        <w:rPr>
          <w:rFonts w:ascii="Arial" w:hAnsi="Arial" w:cs="Arial"/>
          <w:sz w:val="24"/>
          <w:szCs w:val="24"/>
        </w:rPr>
        <w:t xml:space="preserve"> is placed in the dismantled sub component containers;</w:t>
      </w:r>
    </w:p>
    <w:p w14:paraId="70701D3D"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181E94CA"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 xml:space="preserve">Ensure that the waste is dismantled at the </w:t>
      </w:r>
      <w:proofErr w:type="spellStart"/>
      <w:r w:rsidRPr="007444B5">
        <w:rPr>
          <w:rFonts w:ascii="Arial" w:hAnsi="Arial" w:cs="Arial"/>
          <w:sz w:val="24"/>
          <w:szCs w:val="24"/>
        </w:rPr>
        <w:t>demanufacturing</w:t>
      </w:r>
      <w:proofErr w:type="spellEnd"/>
      <w:r w:rsidRPr="007444B5">
        <w:rPr>
          <w:rFonts w:ascii="Arial" w:hAnsi="Arial" w:cs="Arial"/>
          <w:sz w:val="24"/>
          <w:szCs w:val="24"/>
        </w:rPr>
        <w:t xml:space="preserve"> facility within 180 days of the date when the waste first arrived at the facility;</w:t>
      </w:r>
    </w:p>
    <w:p w14:paraId="683EC4F3"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p>
    <w:p w14:paraId="4B1687A0" w14:textId="77777777" w:rsidR="00837022" w:rsidRPr="007444B5" w:rsidRDefault="00097441">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(f</w:t>
      </w:r>
      <w:r w:rsidR="00837022" w:rsidRPr="007444B5">
        <w:rPr>
          <w:rFonts w:ascii="Arial" w:hAnsi="Arial" w:cs="Arial"/>
          <w:sz w:val="24"/>
          <w:szCs w:val="24"/>
        </w:rPr>
        <w:t>)</w:t>
      </w:r>
      <w:r w:rsidR="00837022" w:rsidRPr="007444B5">
        <w:rPr>
          <w:rFonts w:ascii="Arial" w:hAnsi="Arial" w:cs="Arial"/>
          <w:sz w:val="24"/>
          <w:szCs w:val="24"/>
        </w:rPr>
        <w:tab/>
        <w:t xml:space="preserve">Ensure that the dismantled </w:t>
      </w:r>
      <w:proofErr w:type="gramStart"/>
      <w:r w:rsidR="00837022" w:rsidRPr="007444B5">
        <w:rPr>
          <w:rFonts w:ascii="Arial" w:hAnsi="Arial" w:cs="Arial"/>
          <w:sz w:val="24"/>
          <w:szCs w:val="24"/>
        </w:rPr>
        <w:t>sub components</w:t>
      </w:r>
      <w:proofErr w:type="gramEnd"/>
      <w:r w:rsidR="00837022" w:rsidRPr="007444B5">
        <w:rPr>
          <w:rFonts w:ascii="Arial" w:hAnsi="Arial" w:cs="Arial"/>
          <w:sz w:val="24"/>
          <w:szCs w:val="24"/>
        </w:rPr>
        <w:t xml:space="preserve"> are shipped from the </w:t>
      </w:r>
      <w:proofErr w:type="spellStart"/>
      <w:r w:rsidR="00837022" w:rsidRPr="007444B5">
        <w:rPr>
          <w:rFonts w:ascii="Arial" w:hAnsi="Arial" w:cs="Arial"/>
          <w:sz w:val="24"/>
          <w:szCs w:val="24"/>
        </w:rPr>
        <w:t>demanufacturing</w:t>
      </w:r>
      <w:proofErr w:type="spellEnd"/>
      <w:r w:rsidR="00837022" w:rsidRPr="007444B5">
        <w:rPr>
          <w:rFonts w:ascii="Arial" w:hAnsi="Arial" w:cs="Arial"/>
          <w:sz w:val="24"/>
          <w:szCs w:val="24"/>
        </w:rPr>
        <w:t xml:space="preserve"> facility within 180 days of the date the waste is dismantled;</w:t>
      </w:r>
    </w:p>
    <w:p w14:paraId="3A5DEDCD"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4078A1CC"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t xml:space="preserve">Ensure that the waste and </w:t>
      </w:r>
      <w:proofErr w:type="gramStart"/>
      <w:r w:rsidRPr="007444B5">
        <w:rPr>
          <w:rFonts w:ascii="Arial" w:hAnsi="Arial" w:cs="Arial"/>
          <w:sz w:val="24"/>
          <w:szCs w:val="24"/>
        </w:rPr>
        <w:t>sub components</w:t>
      </w:r>
      <w:proofErr w:type="gramEnd"/>
      <w:r w:rsidRPr="007444B5">
        <w:rPr>
          <w:rFonts w:ascii="Arial" w:hAnsi="Arial" w:cs="Arial"/>
          <w:sz w:val="24"/>
          <w:szCs w:val="24"/>
        </w:rPr>
        <w:t xml:space="preserve"> are not recycled in a manner constituting disposal, unless the waste components are determined to not contain hazardous </w:t>
      </w:r>
      <w:r w:rsidR="00097441" w:rsidRPr="007444B5">
        <w:rPr>
          <w:rFonts w:ascii="Arial" w:hAnsi="Arial" w:cs="Arial"/>
          <w:sz w:val="24"/>
          <w:szCs w:val="24"/>
        </w:rPr>
        <w:t>constituents</w:t>
      </w:r>
      <w:r w:rsidRPr="007444B5">
        <w:rPr>
          <w:rFonts w:ascii="Arial" w:hAnsi="Arial" w:cs="Arial"/>
          <w:sz w:val="24"/>
          <w:szCs w:val="24"/>
        </w:rPr>
        <w:t xml:space="preserve"> or no feasible recycling option is available in which case the waste components may be sent for disposal;</w:t>
      </w:r>
    </w:p>
    <w:p w14:paraId="6EE3DE28"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p>
    <w:p w14:paraId="36CE9693" w14:textId="0A1B7A7B"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(h)</w:t>
      </w:r>
      <w:r w:rsidRPr="007444B5">
        <w:rPr>
          <w:rFonts w:ascii="Arial" w:hAnsi="Arial" w:cs="Arial"/>
          <w:sz w:val="24"/>
          <w:szCs w:val="24"/>
        </w:rPr>
        <w:tab/>
        <w:t xml:space="preserve">Transport all waste in accordance with the applicable provisions of </w:t>
      </w:r>
      <w:r w:rsidR="008A1FBA" w:rsidRPr="007444B5">
        <w:rPr>
          <w:rFonts w:ascii="Arial" w:hAnsi="Arial" w:cs="Arial"/>
          <w:sz w:val="24"/>
          <w:szCs w:val="24"/>
        </w:rPr>
        <w:t>06-096 C.M.R. ch.</w:t>
      </w:r>
      <w:r w:rsidRPr="007444B5">
        <w:rPr>
          <w:rFonts w:ascii="Arial" w:hAnsi="Arial" w:cs="Arial"/>
          <w:sz w:val="24"/>
          <w:szCs w:val="24"/>
        </w:rPr>
        <w:t xml:space="preserve"> 853 and </w:t>
      </w:r>
      <w:r w:rsidR="008A1FBA" w:rsidRPr="007444B5">
        <w:rPr>
          <w:rFonts w:ascii="Arial" w:hAnsi="Arial" w:cs="Arial"/>
          <w:sz w:val="24"/>
          <w:szCs w:val="24"/>
        </w:rPr>
        <w:t xml:space="preserve">06-096 C.M.R. ch. </w:t>
      </w:r>
      <w:r w:rsidRPr="007444B5">
        <w:rPr>
          <w:rFonts w:ascii="Arial" w:hAnsi="Arial" w:cs="Arial"/>
          <w:sz w:val="24"/>
          <w:szCs w:val="24"/>
        </w:rPr>
        <w:t>857 for hazardous waste or universal waste, or for waste components with no hazardous constituents in accordance with a plan submitted and approved under this abbreviated process;</w:t>
      </w:r>
      <w:r w:rsidR="00D50B1D" w:rsidRPr="007444B5">
        <w:rPr>
          <w:rFonts w:ascii="Arial" w:hAnsi="Arial" w:cs="Arial"/>
          <w:sz w:val="24"/>
          <w:szCs w:val="24"/>
        </w:rPr>
        <w:t xml:space="preserve"> and</w:t>
      </w:r>
    </w:p>
    <w:p w14:paraId="2E734A90" w14:textId="77777777" w:rsidR="00837022" w:rsidRPr="007444B5" w:rsidRDefault="00837022">
      <w:pPr>
        <w:pStyle w:val="PlainText"/>
        <w:tabs>
          <w:tab w:val="left" w:pos="1440"/>
          <w:tab w:val="left" w:pos="1800"/>
          <w:tab w:val="left" w:pos="2160"/>
          <w:tab w:val="left" w:pos="2520"/>
        </w:tabs>
        <w:ind w:left="1080"/>
        <w:rPr>
          <w:rFonts w:ascii="Arial" w:hAnsi="Arial" w:cs="Arial"/>
          <w:sz w:val="24"/>
          <w:szCs w:val="24"/>
        </w:rPr>
      </w:pPr>
    </w:p>
    <w:p w14:paraId="180042E4" w14:textId="77777777" w:rsidR="00837022" w:rsidRPr="007444B5" w:rsidRDefault="00837022">
      <w:pPr>
        <w:pStyle w:val="PlainText"/>
        <w:tabs>
          <w:tab w:val="left" w:pos="1440"/>
          <w:tab w:val="left" w:pos="1800"/>
          <w:tab w:val="left" w:pos="2160"/>
          <w:tab w:val="left" w:pos="2520"/>
        </w:tabs>
        <w:ind w:left="1440" w:hanging="360"/>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Submit an annual report to the Department that documents the quantity of waste incoming to the facility, and the quantity of universal waste and </w:t>
      </w:r>
      <w:proofErr w:type="gramStart"/>
      <w:r w:rsidRPr="007444B5">
        <w:rPr>
          <w:rFonts w:ascii="Arial" w:hAnsi="Arial" w:cs="Arial"/>
          <w:sz w:val="24"/>
          <w:szCs w:val="24"/>
        </w:rPr>
        <w:t>sub component</w:t>
      </w:r>
      <w:proofErr w:type="gramEnd"/>
      <w:r w:rsidRPr="007444B5">
        <w:rPr>
          <w:rFonts w:ascii="Arial" w:hAnsi="Arial" w:cs="Arial"/>
          <w:sz w:val="24"/>
          <w:szCs w:val="24"/>
        </w:rPr>
        <w:t xml:space="preserve"> material outgoing from the facility on forms specified by the Department.</w:t>
      </w:r>
    </w:p>
    <w:p w14:paraId="5D12F0BB" w14:textId="77777777" w:rsidR="00837022" w:rsidRPr="007444B5" w:rsidRDefault="00837022">
      <w:pPr>
        <w:spacing w:line="240" w:lineRule="atLeast"/>
        <w:ind w:left="1440" w:hanging="360"/>
        <w:rPr>
          <w:rFonts w:ascii="Arial" w:hAnsi="Arial" w:cs="Arial"/>
          <w:sz w:val="24"/>
          <w:szCs w:val="24"/>
        </w:rPr>
      </w:pPr>
    </w:p>
    <w:p w14:paraId="3AAA0FD9" w14:textId="77777777"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Operation of a facility under an abbreviated license process constitutes the granting of permission by the owner or operator to allow authorized representatives of the Department to conduct periodic inspections of the facility </w:t>
      </w:r>
      <w:r w:rsidRPr="00BC3715">
        <w:rPr>
          <w:rFonts w:ascii="Arial" w:hAnsi="Arial" w:cs="Arial"/>
          <w:bCs/>
          <w:sz w:val="24"/>
          <w:szCs w:val="24"/>
        </w:rPr>
        <w:lastRenderedPageBreak/>
        <w:t>and sampling of the waste(s) to determine compliance with the provisions and intent of this section.</w:t>
      </w:r>
    </w:p>
    <w:p w14:paraId="292ED079" w14:textId="77777777" w:rsidR="00837022" w:rsidRPr="00BC3715" w:rsidRDefault="00837022">
      <w:pPr>
        <w:pStyle w:val="RulesSub-section"/>
        <w:jc w:val="left"/>
        <w:rPr>
          <w:rFonts w:ascii="Arial" w:hAnsi="Arial" w:cs="Arial"/>
          <w:bCs/>
          <w:sz w:val="24"/>
          <w:szCs w:val="24"/>
        </w:rPr>
      </w:pPr>
    </w:p>
    <w:p w14:paraId="0400873B" w14:textId="5B3680AC"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7444B5">
        <w:rPr>
          <w:rFonts w:ascii="Arial" w:hAnsi="Arial" w:cs="Arial"/>
          <w:sz w:val="24"/>
          <w:szCs w:val="24"/>
        </w:rPr>
        <w:tab/>
        <w:t>The owner or operator of a facility</w:t>
      </w:r>
      <w:r w:rsidR="003B4186" w:rsidRPr="007444B5">
        <w:rPr>
          <w:rFonts w:ascii="Arial" w:hAnsi="Arial" w:cs="Arial"/>
          <w:sz w:val="24"/>
          <w:szCs w:val="24"/>
        </w:rPr>
        <w:t xml:space="preserve"> under an abbreviated license process</w:t>
      </w:r>
      <w:r w:rsidRPr="007444B5">
        <w:rPr>
          <w:rFonts w:ascii="Arial" w:hAnsi="Arial" w:cs="Arial"/>
          <w:sz w:val="24"/>
          <w:szCs w:val="24"/>
        </w:rPr>
        <w:t xml:space="preserve"> shall:</w:t>
      </w:r>
    </w:p>
    <w:p w14:paraId="23508AAC" w14:textId="77777777" w:rsidR="00837022" w:rsidRPr="007444B5" w:rsidRDefault="00837022">
      <w:pPr>
        <w:pStyle w:val="RulesSub-section"/>
        <w:jc w:val="left"/>
        <w:rPr>
          <w:rFonts w:ascii="Arial" w:hAnsi="Arial" w:cs="Arial"/>
          <w:sz w:val="24"/>
          <w:szCs w:val="24"/>
        </w:rPr>
      </w:pPr>
    </w:p>
    <w:p w14:paraId="63E4B0B7" w14:textId="2261C9CA"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Pay the annual fee as required by 38 M.R.S.</w:t>
      </w:r>
      <w:r w:rsidR="00432A6D" w:rsidRPr="007444B5">
        <w:rPr>
          <w:rFonts w:ascii="Arial" w:hAnsi="Arial" w:cs="Arial"/>
          <w:sz w:val="24"/>
          <w:szCs w:val="24"/>
        </w:rPr>
        <w:t xml:space="preserve"> §</w:t>
      </w:r>
      <w:r w:rsidRPr="007444B5">
        <w:rPr>
          <w:rFonts w:ascii="Arial" w:hAnsi="Arial" w:cs="Arial"/>
          <w:sz w:val="24"/>
          <w:szCs w:val="24"/>
        </w:rPr>
        <w:t xml:space="preserve"> 1319</w:t>
      </w:r>
      <w:r w:rsidRPr="007444B5">
        <w:rPr>
          <w:rFonts w:ascii="Arial" w:hAnsi="Arial" w:cs="Arial"/>
          <w:sz w:val="24"/>
          <w:szCs w:val="24"/>
        </w:rPr>
        <w:noBreakHyphen/>
        <w:t>H(2) and Section 13</w:t>
      </w:r>
      <w:r w:rsidR="004F37BB" w:rsidRPr="007444B5">
        <w:rPr>
          <w:rFonts w:ascii="Arial" w:hAnsi="Arial" w:cs="Arial"/>
          <w:sz w:val="24"/>
          <w:szCs w:val="24"/>
        </w:rPr>
        <w:t>(</w:t>
      </w:r>
      <w:r w:rsidRPr="007444B5">
        <w:rPr>
          <w:rFonts w:ascii="Arial" w:hAnsi="Arial" w:cs="Arial"/>
          <w:sz w:val="24"/>
          <w:szCs w:val="24"/>
        </w:rPr>
        <w:t>C</w:t>
      </w:r>
      <w:r w:rsidR="004F37BB" w:rsidRPr="007444B5">
        <w:rPr>
          <w:rFonts w:ascii="Arial" w:hAnsi="Arial" w:cs="Arial"/>
          <w:sz w:val="24"/>
          <w:szCs w:val="24"/>
        </w:rPr>
        <w:t>)</w:t>
      </w:r>
      <w:r w:rsidRPr="007444B5">
        <w:rPr>
          <w:rFonts w:ascii="Arial" w:hAnsi="Arial" w:cs="Arial"/>
          <w:sz w:val="24"/>
          <w:szCs w:val="24"/>
        </w:rPr>
        <w:t xml:space="preserve"> of this </w:t>
      </w:r>
      <w:r w:rsidR="00FF7AD0" w:rsidRPr="007444B5">
        <w:rPr>
          <w:rFonts w:ascii="Arial" w:hAnsi="Arial" w:cs="Arial"/>
          <w:sz w:val="24"/>
          <w:szCs w:val="24"/>
        </w:rPr>
        <w:t>Chapter</w:t>
      </w:r>
      <w:r w:rsidRPr="007444B5">
        <w:rPr>
          <w:rFonts w:ascii="Arial" w:hAnsi="Arial" w:cs="Arial"/>
          <w:sz w:val="24"/>
          <w:szCs w:val="24"/>
        </w:rPr>
        <w:t xml:space="preserve"> except that transfer facilities as described in </w:t>
      </w:r>
      <w:r w:rsidR="009804D9" w:rsidRPr="007444B5">
        <w:rPr>
          <w:rFonts w:ascii="Arial" w:hAnsi="Arial" w:cs="Arial"/>
          <w:sz w:val="24"/>
          <w:szCs w:val="24"/>
        </w:rPr>
        <w:t>S</w:t>
      </w:r>
      <w:r w:rsidRPr="007444B5">
        <w:rPr>
          <w:rFonts w:ascii="Arial" w:hAnsi="Arial" w:cs="Arial"/>
          <w:sz w:val="24"/>
          <w:szCs w:val="24"/>
        </w:rPr>
        <w:t xml:space="preserve">ection </w:t>
      </w:r>
      <w:r w:rsidR="009804D9" w:rsidRPr="007444B5">
        <w:rPr>
          <w:rFonts w:ascii="Arial" w:hAnsi="Arial" w:cs="Arial"/>
          <w:sz w:val="24"/>
          <w:szCs w:val="24"/>
        </w:rPr>
        <w:t>11(</w:t>
      </w:r>
      <w:r w:rsidRPr="007444B5">
        <w:rPr>
          <w:rFonts w:ascii="Arial" w:hAnsi="Arial" w:cs="Arial"/>
          <w:sz w:val="24"/>
          <w:szCs w:val="24"/>
        </w:rPr>
        <w:t>A</w:t>
      </w:r>
      <w:r w:rsidR="009804D9" w:rsidRPr="007444B5">
        <w:rPr>
          <w:rFonts w:ascii="Arial" w:hAnsi="Arial" w:cs="Arial"/>
          <w:sz w:val="24"/>
          <w:szCs w:val="24"/>
        </w:rPr>
        <w:t>)</w:t>
      </w:r>
      <w:r w:rsidRPr="007444B5">
        <w:rPr>
          <w:rFonts w:ascii="Arial" w:hAnsi="Arial" w:cs="Arial"/>
          <w:sz w:val="24"/>
          <w:szCs w:val="24"/>
        </w:rPr>
        <w:t xml:space="preserve">(3) of this </w:t>
      </w:r>
      <w:r w:rsidR="009804D9" w:rsidRPr="007444B5">
        <w:rPr>
          <w:rFonts w:ascii="Arial" w:hAnsi="Arial" w:cs="Arial"/>
          <w:sz w:val="24"/>
          <w:szCs w:val="24"/>
        </w:rPr>
        <w:t xml:space="preserve">Chapter </w:t>
      </w:r>
      <w:r w:rsidRPr="007444B5">
        <w:rPr>
          <w:rFonts w:ascii="Arial" w:hAnsi="Arial" w:cs="Arial"/>
          <w:sz w:val="24"/>
          <w:szCs w:val="24"/>
        </w:rPr>
        <w:t>are not required to pay the fee</w:t>
      </w:r>
      <w:r w:rsidR="00316DB2" w:rsidRPr="007444B5">
        <w:rPr>
          <w:rFonts w:ascii="Arial" w:hAnsi="Arial" w:cs="Arial"/>
          <w:sz w:val="24"/>
          <w:szCs w:val="24"/>
        </w:rPr>
        <w:t>.</w:t>
      </w:r>
    </w:p>
    <w:p w14:paraId="575C3A37" w14:textId="77777777" w:rsidR="00837022" w:rsidRPr="007444B5" w:rsidRDefault="00837022">
      <w:pPr>
        <w:pStyle w:val="RulesParagraph"/>
        <w:jc w:val="left"/>
        <w:rPr>
          <w:rFonts w:ascii="Arial" w:hAnsi="Arial" w:cs="Arial"/>
          <w:sz w:val="24"/>
          <w:szCs w:val="24"/>
        </w:rPr>
      </w:pPr>
    </w:p>
    <w:p w14:paraId="083232BD"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Submit, with the annual fee, a statement, signed and dated, that:</w:t>
      </w:r>
    </w:p>
    <w:p w14:paraId="08D13F93" w14:textId="77777777" w:rsidR="00837022" w:rsidRPr="007444B5" w:rsidRDefault="00837022">
      <w:pPr>
        <w:pStyle w:val="RulesParagraph"/>
        <w:jc w:val="left"/>
        <w:rPr>
          <w:rFonts w:ascii="Arial" w:hAnsi="Arial" w:cs="Arial"/>
          <w:sz w:val="24"/>
          <w:szCs w:val="24"/>
        </w:rPr>
      </w:pPr>
    </w:p>
    <w:p w14:paraId="5E80A5BE" w14:textId="1C86FDB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r>
      <w:r w:rsidR="001C2B3E" w:rsidRPr="007444B5">
        <w:rPr>
          <w:rFonts w:ascii="Arial" w:hAnsi="Arial" w:cs="Arial"/>
          <w:sz w:val="24"/>
          <w:szCs w:val="24"/>
        </w:rPr>
        <w:t>I</w:t>
      </w:r>
      <w:r w:rsidRPr="007444B5">
        <w:rPr>
          <w:rFonts w:ascii="Arial" w:hAnsi="Arial" w:cs="Arial"/>
          <w:sz w:val="24"/>
          <w:szCs w:val="24"/>
        </w:rPr>
        <w:t>dentifies the owner and operator by name(s), address(es), and telephone number(s);</w:t>
      </w:r>
    </w:p>
    <w:p w14:paraId="086364D6" w14:textId="77777777" w:rsidR="00837022" w:rsidRPr="007444B5" w:rsidRDefault="00837022">
      <w:pPr>
        <w:pStyle w:val="RulesSub-Paragraph"/>
        <w:jc w:val="left"/>
        <w:rPr>
          <w:rFonts w:ascii="Arial" w:hAnsi="Arial" w:cs="Arial"/>
          <w:sz w:val="24"/>
          <w:szCs w:val="24"/>
        </w:rPr>
      </w:pPr>
    </w:p>
    <w:p w14:paraId="68200E0D" w14:textId="01BFF2DB" w:rsidR="00837022" w:rsidRPr="007444B5" w:rsidRDefault="00837022" w:rsidP="00037860">
      <w:pPr>
        <w:pStyle w:val="RulesSub-Paragraph"/>
        <w:tabs>
          <w:tab w:val="left" w:pos="1440"/>
        </w:tabs>
        <w:ind w:left="1080" w:firstLine="0"/>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r>
      <w:r w:rsidR="001C2B3E" w:rsidRPr="007444B5">
        <w:rPr>
          <w:rFonts w:ascii="Arial" w:hAnsi="Arial" w:cs="Arial"/>
          <w:sz w:val="24"/>
          <w:szCs w:val="24"/>
        </w:rPr>
        <w:t>I</w:t>
      </w:r>
      <w:r w:rsidRPr="007444B5">
        <w:rPr>
          <w:rFonts w:ascii="Arial" w:hAnsi="Arial" w:cs="Arial"/>
          <w:sz w:val="24"/>
          <w:szCs w:val="24"/>
        </w:rPr>
        <w:t>dentifies the facility by name, location, address, and telephone number;</w:t>
      </w:r>
    </w:p>
    <w:p w14:paraId="30C7FE49" w14:textId="77777777" w:rsidR="00097441" w:rsidRPr="007444B5" w:rsidRDefault="00097441">
      <w:pPr>
        <w:pStyle w:val="RulesSub-Paragraph"/>
        <w:jc w:val="left"/>
        <w:rPr>
          <w:rFonts w:ascii="Arial" w:hAnsi="Arial" w:cs="Arial"/>
          <w:sz w:val="24"/>
          <w:szCs w:val="24"/>
        </w:rPr>
      </w:pPr>
    </w:p>
    <w:p w14:paraId="03731023" w14:textId="61C198BA"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r>
      <w:r w:rsidR="001C2B3E" w:rsidRPr="007444B5">
        <w:rPr>
          <w:rFonts w:ascii="Arial" w:hAnsi="Arial" w:cs="Arial"/>
          <w:sz w:val="24"/>
          <w:szCs w:val="24"/>
        </w:rPr>
        <w:t>I</w:t>
      </w:r>
      <w:r w:rsidRPr="007444B5">
        <w:rPr>
          <w:rFonts w:ascii="Arial" w:hAnsi="Arial" w:cs="Arial"/>
          <w:sz w:val="24"/>
          <w:szCs w:val="24"/>
        </w:rPr>
        <w:t xml:space="preserve">dentifies the </w:t>
      </w:r>
      <w:r w:rsidR="00AB0FC0" w:rsidRPr="007444B5">
        <w:rPr>
          <w:rFonts w:ascii="Arial" w:hAnsi="Arial" w:cs="Arial"/>
          <w:sz w:val="24"/>
          <w:szCs w:val="24"/>
        </w:rPr>
        <w:t xml:space="preserve">type of </w:t>
      </w:r>
      <w:r w:rsidRPr="007444B5">
        <w:rPr>
          <w:rFonts w:ascii="Arial" w:hAnsi="Arial" w:cs="Arial"/>
          <w:sz w:val="24"/>
          <w:szCs w:val="24"/>
        </w:rPr>
        <w:t xml:space="preserve">facility and process as </w:t>
      </w:r>
      <w:r w:rsidR="00AB0FC0" w:rsidRPr="007444B5">
        <w:rPr>
          <w:rFonts w:ascii="Arial" w:hAnsi="Arial" w:cs="Arial"/>
          <w:sz w:val="24"/>
          <w:szCs w:val="24"/>
        </w:rPr>
        <w:t>enumerated</w:t>
      </w:r>
      <w:r w:rsidR="003C73DA" w:rsidRPr="007444B5">
        <w:rPr>
          <w:rFonts w:ascii="Arial" w:hAnsi="Arial" w:cs="Arial"/>
          <w:sz w:val="24"/>
          <w:szCs w:val="24"/>
        </w:rPr>
        <w:t xml:space="preserve"> in </w:t>
      </w:r>
      <w:r w:rsidR="004B5CD5" w:rsidRPr="007444B5">
        <w:rPr>
          <w:rFonts w:ascii="Arial" w:hAnsi="Arial" w:cs="Arial"/>
          <w:sz w:val="24"/>
          <w:szCs w:val="24"/>
        </w:rPr>
        <w:t>Section</w:t>
      </w:r>
      <w:r w:rsidR="006262A7" w:rsidRPr="007444B5">
        <w:rPr>
          <w:rFonts w:ascii="Arial" w:hAnsi="Arial" w:cs="Arial"/>
          <w:sz w:val="24"/>
          <w:szCs w:val="24"/>
        </w:rPr>
        <w:t xml:space="preserve"> 11(</w:t>
      </w:r>
      <w:r w:rsidRPr="007444B5">
        <w:rPr>
          <w:rFonts w:ascii="Arial" w:hAnsi="Arial" w:cs="Arial"/>
          <w:sz w:val="24"/>
          <w:szCs w:val="24"/>
        </w:rPr>
        <w:t>A</w:t>
      </w:r>
      <w:r w:rsidR="006262A7" w:rsidRPr="007444B5">
        <w:rPr>
          <w:rFonts w:ascii="Arial" w:hAnsi="Arial" w:cs="Arial"/>
          <w:sz w:val="24"/>
          <w:szCs w:val="24"/>
        </w:rPr>
        <w:t>)</w:t>
      </w:r>
      <w:r w:rsidRPr="007444B5">
        <w:rPr>
          <w:rFonts w:ascii="Arial" w:hAnsi="Arial" w:cs="Arial"/>
          <w:sz w:val="24"/>
          <w:szCs w:val="24"/>
        </w:rPr>
        <w:t xml:space="preserve"> of this </w:t>
      </w:r>
      <w:r w:rsidR="006262A7" w:rsidRPr="007444B5">
        <w:rPr>
          <w:rFonts w:ascii="Arial" w:hAnsi="Arial" w:cs="Arial"/>
          <w:sz w:val="24"/>
          <w:szCs w:val="24"/>
        </w:rPr>
        <w:t>Chapter</w:t>
      </w:r>
      <w:r w:rsidRPr="007444B5">
        <w:rPr>
          <w:rFonts w:ascii="Arial" w:hAnsi="Arial" w:cs="Arial"/>
          <w:sz w:val="24"/>
          <w:szCs w:val="24"/>
        </w:rPr>
        <w:t>; and</w:t>
      </w:r>
    </w:p>
    <w:p w14:paraId="703ECB7B" w14:textId="77777777" w:rsidR="00837022" w:rsidRPr="007444B5" w:rsidRDefault="00837022">
      <w:pPr>
        <w:pStyle w:val="RulesSub-Paragraph"/>
        <w:jc w:val="left"/>
        <w:rPr>
          <w:rFonts w:ascii="Arial" w:hAnsi="Arial" w:cs="Arial"/>
          <w:sz w:val="24"/>
          <w:szCs w:val="24"/>
        </w:rPr>
      </w:pPr>
    </w:p>
    <w:p w14:paraId="34111370" w14:textId="5B0CF05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r>
      <w:r w:rsidR="001C2B3E" w:rsidRPr="007444B5">
        <w:rPr>
          <w:rFonts w:ascii="Arial" w:hAnsi="Arial" w:cs="Arial"/>
          <w:sz w:val="24"/>
          <w:szCs w:val="24"/>
        </w:rPr>
        <w:t>I</w:t>
      </w:r>
      <w:r w:rsidRPr="007444B5">
        <w:rPr>
          <w:rFonts w:ascii="Arial" w:hAnsi="Arial" w:cs="Arial"/>
          <w:sz w:val="24"/>
          <w:szCs w:val="24"/>
        </w:rPr>
        <w:t>dentifies the type and quantity of the hazardous waste(s) handled at the facility under the abbreviated license granted by the Department.</w:t>
      </w:r>
    </w:p>
    <w:p w14:paraId="0E237CF1" w14:textId="77777777" w:rsidR="00837022" w:rsidRPr="007444B5" w:rsidRDefault="00837022">
      <w:pPr>
        <w:spacing w:line="240" w:lineRule="atLeast"/>
        <w:ind w:left="1440" w:hanging="360"/>
        <w:rPr>
          <w:rFonts w:ascii="Arial" w:hAnsi="Arial" w:cs="Arial"/>
          <w:sz w:val="24"/>
          <w:szCs w:val="24"/>
        </w:rPr>
      </w:pPr>
    </w:p>
    <w:p w14:paraId="027CE772" w14:textId="70A94935"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 xml:space="preserve">Upon closure of the facility or cessation of use of the unit, remove all hazardous waste and hazardous waste residues to a facility licensed to handle the waste. Remaining containers, tanks, liners, bases, equipment, structures, and soil containing or contaminated with hazardous waste residues </w:t>
      </w:r>
      <w:r w:rsidR="00041AC6" w:rsidRPr="007444B5">
        <w:rPr>
          <w:rFonts w:ascii="Arial" w:hAnsi="Arial" w:cs="Arial"/>
          <w:sz w:val="24"/>
          <w:szCs w:val="24"/>
        </w:rPr>
        <w:t>must</w:t>
      </w:r>
      <w:r w:rsidRPr="007444B5">
        <w:rPr>
          <w:rFonts w:ascii="Arial" w:hAnsi="Arial" w:cs="Arial"/>
          <w:sz w:val="24"/>
          <w:szCs w:val="24"/>
        </w:rPr>
        <w:t xml:space="preserve"> be decontaminated or disposed of at a facility licensed to handle the waste. The owner or operator of the facility shall provide 45 </w:t>
      </w:r>
      <w:proofErr w:type="gramStart"/>
      <w:r w:rsidRPr="007444B5">
        <w:rPr>
          <w:rFonts w:ascii="Arial" w:hAnsi="Arial" w:cs="Arial"/>
          <w:sz w:val="24"/>
          <w:szCs w:val="24"/>
        </w:rPr>
        <w:t>days</w:t>
      </w:r>
      <w:proofErr w:type="gramEnd"/>
      <w:r w:rsidRPr="007444B5">
        <w:rPr>
          <w:rFonts w:ascii="Arial" w:hAnsi="Arial" w:cs="Arial"/>
          <w:sz w:val="24"/>
          <w:szCs w:val="24"/>
        </w:rPr>
        <w:t xml:space="preserve"> written notice to the Department prior to closure or cessation of use and shall submit to the Department within l0 days of completion of closure, certification that closure was completed in accordance with the provisions of this </w:t>
      </w:r>
      <w:r w:rsidR="00FF7AD0" w:rsidRPr="007444B5">
        <w:rPr>
          <w:rFonts w:ascii="Arial" w:hAnsi="Arial" w:cs="Arial"/>
          <w:sz w:val="24"/>
          <w:szCs w:val="24"/>
        </w:rPr>
        <w:t>Chapter</w:t>
      </w:r>
      <w:r w:rsidRPr="007444B5">
        <w:rPr>
          <w:rFonts w:ascii="Arial" w:hAnsi="Arial" w:cs="Arial"/>
          <w:sz w:val="24"/>
          <w:szCs w:val="24"/>
        </w:rPr>
        <w:t xml:space="preserve">. The certification </w:t>
      </w:r>
      <w:r w:rsidR="00041AC6" w:rsidRPr="007444B5">
        <w:rPr>
          <w:rFonts w:ascii="Arial" w:hAnsi="Arial" w:cs="Arial"/>
          <w:sz w:val="24"/>
          <w:szCs w:val="24"/>
        </w:rPr>
        <w:t>must</w:t>
      </w:r>
      <w:r w:rsidRPr="007444B5">
        <w:rPr>
          <w:rFonts w:ascii="Arial" w:hAnsi="Arial" w:cs="Arial"/>
          <w:sz w:val="24"/>
          <w:szCs w:val="24"/>
        </w:rPr>
        <w:t xml:space="preserve"> be made by the owner or operator and by an independent State of Maine </w:t>
      </w:r>
      <w:r w:rsidR="002F1122" w:rsidRPr="007444B5">
        <w:rPr>
          <w:rFonts w:ascii="Arial" w:hAnsi="Arial" w:cs="Arial"/>
          <w:sz w:val="24"/>
          <w:szCs w:val="24"/>
        </w:rPr>
        <w:t xml:space="preserve">licensed </w:t>
      </w:r>
      <w:r w:rsidRPr="007444B5">
        <w:rPr>
          <w:rFonts w:ascii="Arial" w:hAnsi="Arial" w:cs="Arial"/>
          <w:sz w:val="24"/>
          <w:szCs w:val="24"/>
        </w:rPr>
        <w:t xml:space="preserve">professional engineer and </w:t>
      </w:r>
      <w:r w:rsidR="00041AC6" w:rsidRPr="007444B5">
        <w:rPr>
          <w:rFonts w:ascii="Arial" w:hAnsi="Arial" w:cs="Arial"/>
          <w:sz w:val="24"/>
          <w:szCs w:val="24"/>
        </w:rPr>
        <w:t>must</w:t>
      </w:r>
      <w:r w:rsidRPr="007444B5">
        <w:rPr>
          <w:rFonts w:ascii="Arial" w:hAnsi="Arial" w:cs="Arial"/>
          <w:sz w:val="24"/>
          <w:szCs w:val="24"/>
        </w:rPr>
        <w:t xml:space="preserve"> be submitted within 90 days from the date of facility closure or cessation of use of the unit.</w:t>
      </w:r>
    </w:p>
    <w:p w14:paraId="0CC7B53E" w14:textId="77777777" w:rsidR="00837022" w:rsidRPr="007444B5" w:rsidRDefault="00837022">
      <w:pPr>
        <w:pStyle w:val="RulesParagraph"/>
        <w:jc w:val="left"/>
        <w:rPr>
          <w:rFonts w:ascii="Arial" w:hAnsi="Arial" w:cs="Arial"/>
          <w:sz w:val="24"/>
          <w:szCs w:val="24"/>
        </w:rPr>
      </w:pPr>
    </w:p>
    <w:p w14:paraId="6480C12C"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D.</w:t>
      </w:r>
      <w:r w:rsidRPr="00BC3715">
        <w:rPr>
          <w:rFonts w:ascii="Arial" w:hAnsi="Arial" w:cs="Arial"/>
          <w:bCs/>
          <w:sz w:val="24"/>
          <w:szCs w:val="24"/>
        </w:rPr>
        <w:tab/>
      </w:r>
      <w:r w:rsidRPr="007444B5">
        <w:rPr>
          <w:rFonts w:ascii="Arial" w:hAnsi="Arial" w:cs="Arial"/>
          <w:sz w:val="24"/>
          <w:szCs w:val="24"/>
        </w:rPr>
        <w:t>A facility is licensed under the abbreviated process only so long as the requirements of this section are met.</w:t>
      </w:r>
    </w:p>
    <w:p w14:paraId="3A7FA7EA" w14:textId="77777777" w:rsidR="00837022" w:rsidRPr="007444B5" w:rsidRDefault="00837022">
      <w:pPr>
        <w:pStyle w:val="RulesSub-section"/>
        <w:jc w:val="left"/>
        <w:rPr>
          <w:rFonts w:ascii="Arial" w:hAnsi="Arial" w:cs="Arial"/>
          <w:sz w:val="24"/>
          <w:szCs w:val="24"/>
        </w:rPr>
      </w:pPr>
    </w:p>
    <w:p w14:paraId="4E599EFD" w14:textId="16BBC06D"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E.</w:t>
      </w:r>
      <w:r w:rsidRPr="00BC3715">
        <w:rPr>
          <w:rFonts w:ascii="Arial" w:hAnsi="Arial" w:cs="Arial"/>
          <w:bCs/>
          <w:sz w:val="24"/>
          <w:szCs w:val="24"/>
        </w:rPr>
        <w:tab/>
        <w:t xml:space="preserve">Eligibility for an abbreviated license may be terminated by the </w:t>
      </w:r>
      <w:r w:rsidR="00054920" w:rsidRPr="00BC3715">
        <w:rPr>
          <w:rFonts w:ascii="Arial" w:hAnsi="Arial" w:cs="Arial"/>
          <w:bCs/>
          <w:sz w:val="24"/>
          <w:szCs w:val="24"/>
        </w:rPr>
        <w:t xml:space="preserve">Department </w:t>
      </w:r>
      <w:r w:rsidRPr="00BC3715">
        <w:rPr>
          <w:rFonts w:ascii="Arial" w:hAnsi="Arial" w:cs="Arial"/>
          <w:bCs/>
          <w:sz w:val="24"/>
          <w:szCs w:val="24"/>
        </w:rPr>
        <w:t xml:space="preserve">if any of the requirements of </w:t>
      </w:r>
      <w:r w:rsidR="00BA1A93" w:rsidRPr="00BC3715">
        <w:rPr>
          <w:rFonts w:ascii="Arial" w:hAnsi="Arial" w:cs="Arial"/>
          <w:bCs/>
          <w:sz w:val="24"/>
          <w:szCs w:val="24"/>
        </w:rPr>
        <w:t>S</w:t>
      </w:r>
      <w:r w:rsidRPr="00BC3715">
        <w:rPr>
          <w:rFonts w:ascii="Arial" w:hAnsi="Arial" w:cs="Arial"/>
          <w:bCs/>
          <w:sz w:val="24"/>
          <w:szCs w:val="24"/>
        </w:rPr>
        <w:t xml:space="preserve">ection </w:t>
      </w:r>
      <w:r w:rsidR="0046571B" w:rsidRPr="00BC3715">
        <w:rPr>
          <w:rFonts w:ascii="Arial" w:hAnsi="Arial" w:cs="Arial"/>
          <w:bCs/>
          <w:sz w:val="24"/>
          <w:szCs w:val="24"/>
        </w:rPr>
        <w:t xml:space="preserve">11 </w:t>
      </w:r>
      <w:r w:rsidR="00D05F8C" w:rsidRPr="00BC3715">
        <w:rPr>
          <w:rFonts w:ascii="Arial" w:hAnsi="Arial" w:cs="Arial"/>
          <w:bCs/>
          <w:sz w:val="24"/>
          <w:szCs w:val="24"/>
        </w:rPr>
        <w:t xml:space="preserve">of this Chapter </w:t>
      </w:r>
      <w:r w:rsidRPr="00BC3715">
        <w:rPr>
          <w:rFonts w:ascii="Arial" w:hAnsi="Arial" w:cs="Arial"/>
          <w:bCs/>
          <w:sz w:val="24"/>
          <w:szCs w:val="24"/>
        </w:rPr>
        <w:t xml:space="preserve">are violated, </w:t>
      </w:r>
      <w:r w:rsidR="00165329" w:rsidRPr="00BC3715">
        <w:rPr>
          <w:rFonts w:ascii="Arial" w:hAnsi="Arial" w:cs="Arial"/>
          <w:bCs/>
          <w:sz w:val="24"/>
          <w:szCs w:val="24"/>
        </w:rPr>
        <w:t>if any of the requirements of 06-096 C.M.R. ch. 854 or this Chapter are violated</w:t>
      </w:r>
      <w:r w:rsidR="00FF511F" w:rsidRPr="00BC3715">
        <w:rPr>
          <w:rFonts w:ascii="Arial" w:hAnsi="Arial" w:cs="Arial"/>
          <w:bCs/>
          <w:sz w:val="24"/>
          <w:szCs w:val="24"/>
        </w:rPr>
        <w:t xml:space="preserve">, </w:t>
      </w:r>
      <w:r w:rsidRPr="00BC3715">
        <w:rPr>
          <w:rFonts w:ascii="Arial" w:hAnsi="Arial" w:cs="Arial"/>
          <w:bCs/>
          <w:sz w:val="24"/>
          <w:szCs w:val="24"/>
        </w:rPr>
        <w:t xml:space="preserve">or if the </w:t>
      </w:r>
      <w:r w:rsidR="00FF511F" w:rsidRPr="00BC3715">
        <w:rPr>
          <w:rFonts w:ascii="Arial" w:hAnsi="Arial" w:cs="Arial"/>
          <w:bCs/>
          <w:sz w:val="24"/>
          <w:szCs w:val="24"/>
        </w:rPr>
        <w:t xml:space="preserve">Department </w:t>
      </w:r>
      <w:r w:rsidRPr="00BC3715">
        <w:rPr>
          <w:rFonts w:ascii="Arial" w:hAnsi="Arial" w:cs="Arial"/>
          <w:bCs/>
          <w:sz w:val="24"/>
          <w:szCs w:val="24"/>
        </w:rPr>
        <w:t xml:space="preserve">determines that the requirements for an abbreviated license are not sufficient to protect human health, safety or welfare or the environment. </w:t>
      </w:r>
      <w:r w:rsidR="00B901A0" w:rsidRPr="00BC3715">
        <w:rPr>
          <w:rFonts w:ascii="Arial" w:hAnsi="Arial" w:cs="Arial"/>
          <w:bCs/>
          <w:sz w:val="24"/>
          <w:szCs w:val="24"/>
        </w:rPr>
        <w:t>Any handling activity which is  subject to full licensing requirements under federal law shall not be eligible for an abbreviated license</w:t>
      </w:r>
      <w:r w:rsidRPr="00BC3715">
        <w:rPr>
          <w:rFonts w:ascii="Arial" w:hAnsi="Arial" w:cs="Arial"/>
          <w:bCs/>
          <w:sz w:val="24"/>
          <w:szCs w:val="24"/>
        </w:rPr>
        <w:t>.</w:t>
      </w:r>
    </w:p>
    <w:p w14:paraId="5F3527B9" w14:textId="77777777" w:rsidR="00837022" w:rsidRPr="00BC3715" w:rsidRDefault="00837022">
      <w:pPr>
        <w:pStyle w:val="RulesSub-section"/>
        <w:jc w:val="left"/>
        <w:rPr>
          <w:rFonts w:ascii="Arial" w:hAnsi="Arial" w:cs="Arial"/>
          <w:bCs/>
          <w:sz w:val="24"/>
          <w:szCs w:val="24"/>
        </w:rPr>
      </w:pPr>
    </w:p>
    <w:p w14:paraId="4B0896E0" w14:textId="538EE301" w:rsidR="00837022" w:rsidRPr="00BC3715" w:rsidRDefault="00837022" w:rsidP="00FA02DB">
      <w:pPr>
        <w:pStyle w:val="RulesParagraph"/>
        <w:ind w:left="720"/>
        <w:jc w:val="left"/>
        <w:rPr>
          <w:rFonts w:ascii="Arial" w:hAnsi="Arial" w:cs="Arial"/>
          <w:bCs/>
          <w:sz w:val="24"/>
          <w:szCs w:val="24"/>
        </w:rPr>
      </w:pPr>
      <w:r w:rsidRPr="00BC3715">
        <w:rPr>
          <w:rFonts w:ascii="Arial" w:hAnsi="Arial" w:cs="Arial"/>
          <w:bCs/>
          <w:sz w:val="24"/>
          <w:szCs w:val="24"/>
        </w:rPr>
        <w:t>F.</w:t>
      </w:r>
      <w:r w:rsidRPr="00BC3715">
        <w:rPr>
          <w:rFonts w:ascii="Arial" w:hAnsi="Arial" w:cs="Arial"/>
          <w:bCs/>
          <w:sz w:val="24"/>
          <w:szCs w:val="24"/>
        </w:rPr>
        <w:tab/>
        <w:t>An owner or operator that notifies the Department of activity covered under</w:t>
      </w:r>
      <w:r w:rsidR="00FA02DB" w:rsidRPr="00BC3715">
        <w:rPr>
          <w:rFonts w:ascii="Arial" w:hAnsi="Arial" w:cs="Arial"/>
          <w:bCs/>
          <w:sz w:val="24"/>
          <w:szCs w:val="24"/>
        </w:rPr>
        <w:t xml:space="preserve"> </w:t>
      </w:r>
      <w:r w:rsidRPr="00BC3715">
        <w:rPr>
          <w:rFonts w:ascii="Arial" w:hAnsi="Arial" w:cs="Arial"/>
          <w:bCs/>
          <w:sz w:val="24"/>
          <w:szCs w:val="24"/>
        </w:rPr>
        <w:t xml:space="preserve">Section 11(A)(1) </w:t>
      </w:r>
      <w:r w:rsidR="00FB6433" w:rsidRPr="00BC3715">
        <w:rPr>
          <w:rFonts w:ascii="Arial" w:hAnsi="Arial" w:cs="Arial"/>
          <w:bCs/>
          <w:sz w:val="24"/>
          <w:szCs w:val="24"/>
        </w:rPr>
        <w:t xml:space="preserve">of this Chapter </w:t>
      </w:r>
      <w:r w:rsidRPr="00BC3715">
        <w:rPr>
          <w:rFonts w:ascii="Arial" w:hAnsi="Arial" w:cs="Arial"/>
          <w:bCs/>
          <w:sz w:val="24"/>
          <w:szCs w:val="24"/>
        </w:rPr>
        <w:t>is considered to be licensed under the Abbreviated License Process for that activity provided the owner or operator notified the Department using the registration form supplied by the Department by March 31, 1994, or prior to the activity if after March 31, 1994, and complies with all applicable rules. To retain the license, the owner or operator is required to register with the Department annually, in January of each year, pay the appropriate annual fee per 38 M</w:t>
      </w:r>
      <w:r w:rsidR="00532912" w:rsidRPr="00BC3715">
        <w:rPr>
          <w:rFonts w:ascii="Arial" w:hAnsi="Arial" w:cs="Arial"/>
          <w:bCs/>
          <w:sz w:val="24"/>
          <w:szCs w:val="24"/>
        </w:rPr>
        <w:t>.</w:t>
      </w:r>
      <w:r w:rsidRPr="00BC3715">
        <w:rPr>
          <w:rFonts w:ascii="Arial" w:hAnsi="Arial" w:cs="Arial"/>
          <w:bCs/>
          <w:sz w:val="24"/>
          <w:szCs w:val="24"/>
        </w:rPr>
        <w:t>R</w:t>
      </w:r>
      <w:r w:rsidR="00532912" w:rsidRPr="00BC3715">
        <w:rPr>
          <w:rFonts w:ascii="Arial" w:hAnsi="Arial" w:cs="Arial"/>
          <w:bCs/>
          <w:sz w:val="24"/>
          <w:szCs w:val="24"/>
        </w:rPr>
        <w:t>.</w:t>
      </w:r>
      <w:r w:rsidRPr="00BC3715">
        <w:rPr>
          <w:rFonts w:ascii="Arial" w:hAnsi="Arial" w:cs="Arial"/>
          <w:bCs/>
          <w:sz w:val="24"/>
          <w:szCs w:val="24"/>
        </w:rPr>
        <w:t>S</w:t>
      </w:r>
      <w:r w:rsidR="00532912" w:rsidRPr="00BC3715">
        <w:rPr>
          <w:rFonts w:ascii="Arial" w:hAnsi="Arial" w:cs="Arial"/>
          <w:bCs/>
          <w:sz w:val="24"/>
          <w:szCs w:val="24"/>
        </w:rPr>
        <w:t>. §</w:t>
      </w:r>
      <w:r w:rsidRPr="00BC3715">
        <w:rPr>
          <w:rFonts w:ascii="Arial" w:hAnsi="Arial" w:cs="Arial"/>
          <w:bCs/>
          <w:sz w:val="24"/>
          <w:szCs w:val="24"/>
        </w:rPr>
        <w:t xml:space="preserve"> 1319-H, and maintain compliance with all applicable rules.</w:t>
      </w:r>
    </w:p>
    <w:p w14:paraId="5F7FD7D3" w14:textId="77777777" w:rsidR="00837022" w:rsidRPr="00BC3715" w:rsidRDefault="00837022">
      <w:pPr>
        <w:spacing w:line="240" w:lineRule="atLeast"/>
        <w:ind w:left="1080" w:hanging="360"/>
        <w:rPr>
          <w:rFonts w:ascii="Arial" w:hAnsi="Arial" w:cs="Arial"/>
          <w:bCs/>
          <w:sz w:val="24"/>
          <w:szCs w:val="24"/>
        </w:rPr>
      </w:pPr>
    </w:p>
    <w:p w14:paraId="46879D3B" w14:textId="693D89A0"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G.</w:t>
      </w:r>
      <w:r w:rsidRPr="00BC3715">
        <w:rPr>
          <w:rFonts w:ascii="Arial" w:hAnsi="Arial" w:cs="Arial"/>
          <w:bCs/>
          <w:sz w:val="24"/>
          <w:szCs w:val="24"/>
        </w:rPr>
        <w:tab/>
      </w:r>
      <w:r w:rsidRPr="007444B5">
        <w:rPr>
          <w:rFonts w:ascii="Arial" w:hAnsi="Arial" w:cs="Arial"/>
          <w:sz w:val="24"/>
          <w:szCs w:val="24"/>
        </w:rPr>
        <w:t xml:space="preserve">An owner or operator </w:t>
      </w:r>
      <w:r w:rsidR="00384D77" w:rsidRPr="007444B5">
        <w:rPr>
          <w:rFonts w:ascii="Arial" w:hAnsi="Arial" w:cs="Arial"/>
          <w:sz w:val="24"/>
          <w:szCs w:val="24"/>
        </w:rPr>
        <w:t>of a precious metal recovery unit</w:t>
      </w:r>
      <w:r w:rsidR="00D7098F" w:rsidRPr="007444B5">
        <w:rPr>
          <w:rFonts w:ascii="Arial" w:hAnsi="Arial" w:cs="Arial"/>
          <w:sz w:val="24"/>
          <w:szCs w:val="24"/>
        </w:rPr>
        <w:t xml:space="preserve"> </w:t>
      </w:r>
      <w:r w:rsidRPr="007444B5">
        <w:rPr>
          <w:rFonts w:ascii="Arial" w:hAnsi="Arial" w:cs="Arial"/>
          <w:sz w:val="24"/>
          <w:szCs w:val="24"/>
        </w:rPr>
        <w:t xml:space="preserve">that receives a letter of receipt from the Department for an Abbreviated License Application under Section 11(A)(9) </w:t>
      </w:r>
      <w:r w:rsidR="002A0133" w:rsidRPr="007444B5">
        <w:rPr>
          <w:rFonts w:ascii="Arial" w:hAnsi="Arial" w:cs="Arial"/>
          <w:sz w:val="24"/>
          <w:szCs w:val="24"/>
        </w:rPr>
        <w:t xml:space="preserve">of this Chapter </w:t>
      </w:r>
      <w:r w:rsidRPr="007444B5">
        <w:rPr>
          <w:rFonts w:ascii="Arial" w:hAnsi="Arial" w:cs="Arial"/>
          <w:sz w:val="24"/>
          <w:szCs w:val="24"/>
        </w:rPr>
        <w:t xml:space="preserve">is authorized to continue operating such an activity until the Department requests a modification. The modification may include requesting a change in operation or the </w:t>
      </w:r>
      <w:proofErr w:type="gramStart"/>
      <w:r w:rsidRPr="007444B5">
        <w:rPr>
          <w:rFonts w:ascii="Arial" w:hAnsi="Arial" w:cs="Arial"/>
          <w:sz w:val="24"/>
          <w:szCs w:val="24"/>
        </w:rPr>
        <w:t>cessation</w:t>
      </w:r>
      <w:proofErr w:type="gramEnd"/>
      <w:r w:rsidRPr="007444B5">
        <w:rPr>
          <w:rFonts w:ascii="Arial" w:hAnsi="Arial" w:cs="Arial"/>
          <w:sz w:val="24"/>
          <w:szCs w:val="24"/>
        </w:rPr>
        <w:t xml:space="preserve"> of the activity.</w:t>
      </w:r>
    </w:p>
    <w:p w14:paraId="5BA7C9A2" w14:textId="77777777" w:rsidR="00837022" w:rsidRPr="007444B5" w:rsidRDefault="00837022">
      <w:pPr>
        <w:spacing w:line="240" w:lineRule="atLeast"/>
        <w:ind w:left="720" w:hanging="360"/>
        <w:rPr>
          <w:rFonts w:ascii="Arial" w:hAnsi="Arial" w:cs="Arial"/>
          <w:sz w:val="24"/>
          <w:szCs w:val="24"/>
        </w:rPr>
      </w:pPr>
    </w:p>
    <w:p w14:paraId="4EEF2697" w14:textId="77777777" w:rsidR="00837022" w:rsidRPr="007444B5" w:rsidRDefault="00837022" w:rsidP="00BC3715">
      <w:pPr>
        <w:pStyle w:val="Heading1"/>
      </w:pPr>
      <w:bookmarkStart w:id="41" w:name="_Toc231574433"/>
      <w:r w:rsidRPr="007444B5">
        <w:t>12.</w:t>
      </w:r>
      <w:r w:rsidRPr="007444B5">
        <w:tab/>
        <w:t>Decisions</w:t>
      </w:r>
      <w:bookmarkEnd w:id="41"/>
    </w:p>
    <w:p w14:paraId="47A8476C" w14:textId="77777777" w:rsidR="00837022" w:rsidRPr="007444B5" w:rsidRDefault="00837022" w:rsidP="00BC3715">
      <w:pPr>
        <w:pStyle w:val="Heading1"/>
      </w:pPr>
    </w:p>
    <w:p w14:paraId="1DC8C889" w14:textId="3617C4DE"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A.</w:t>
      </w:r>
      <w:r w:rsidRPr="007444B5">
        <w:rPr>
          <w:rFonts w:ascii="Arial" w:hAnsi="Arial" w:cs="Arial"/>
          <w:b/>
          <w:sz w:val="24"/>
          <w:szCs w:val="24"/>
        </w:rPr>
        <w:tab/>
      </w:r>
      <w:r w:rsidRPr="007444B5">
        <w:rPr>
          <w:rFonts w:ascii="Arial" w:hAnsi="Arial" w:cs="Arial"/>
          <w:sz w:val="24"/>
          <w:szCs w:val="24"/>
        </w:rPr>
        <w:t>In accordance with the statutory requirements</w:t>
      </w:r>
      <w:r w:rsidR="00C47C1C" w:rsidRPr="007444B5">
        <w:rPr>
          <w:rFonts w:ascii="Arial" w:hAnsi="Arial" w:cs="Arial"/>
          <w:sz w:val="24"/>
          <w:szCs w:val="24"/>
        </w:rPr>
        <w:t xml:space="preserve"> of 38 M.R.S. §§ 345-A and 1319-R</w:t>
      </w:r>
      <w:r w:rsidRPr="007444B5">
        <w:rPr>
          <w:rFonts w:ascii="Arial" w:hAnsi="Arial" w:cs="Arial"/>
          <w:sz w:val="24"/>
          <w:szCs w:val="24"/>
        </w:rPr>
        <w:t xml:space="preserve">, the </w:t>
      </w:r>
      <w:r w:rsidR="00C417A9" w:rsidRPr="007444B5">
        <w:rPr>
          <w:rFonts w:ascii="Arial" w:hAnsi="Arial" w:cs="Arial"/>
          <w:sz w:val="24"/>
          <w:szCs w:val="24"/>
        </w:rPr>
        <w:t xml:space="preserve">Department </w:t>
      </w:r>
      <w:r w:rsidR="001F56B8" w:rsidRPr="007444B5">
        <w:rPr>
          <w:rFonts w:ascii="Arial" w:hAnsi="Arial" w:cs="Arial"/>
          <w:sz w:val="24"/>
          <w:szCs w:val="24"/>
        </w:rPr>
        <w:t xml:space="preserve">will </w:t>
      </w:r>
      <w:r w:rsidRPr="007444B5">
        <w:rPr>
          <w:rFonts w:ascii="Arial" w:hAnsi="Arial" w:cs="Arial"/>
          <w:sz w:val="24"/>
          <w:szCs w:val="24"/>
        </w:rPr>
        <w:t xml:space="preserve">within a reasonable </w:t>
      </w:r>
      <w:proofErr w:type="gramStart"/>
      <w:r w:rsidRPr="007444B5">
        <w:rPr>
          <w:rFonts w:ascii="Arial" w:hAnsi="Arial" w:cs="Arial"/>
          <w:sz w:val="24"/>
          <w:szCs w:val="24"/>
        </w:rPr>
        <w:t>period of time</w:t>
      </w:r>
      <w:proofErr w:type="gramEnd"/>
      <w:r w:rsidRPr="007444B5">
        <w:rPr>
          <w:rFonts w:ascii="Arial" w:hAnsi="Arial" w:cs="Arial"/>
          <w:sz w:val="24"/>
          <w:szCs w:val="24"/>
        </w:rPr>
        <w:t xml:space="preserve"> </w:t>
      </w:r>
      <w:proofErr w:type="gramStart"/>
      <w:r w:rsidRPr="007444B5">
        <w:rPr>
          <w:rFonts w:ascii="Arial" w:hAnsi="Arial" w:cs="Arial"/>
          <w:sz w:val="24"/>
          <w:szCs w:val="24"/>
        </w:rPr>
        <w:t>after</w:t>
      </w:r>
      <w:proofErr w:type="gramEnd"/>
      <w:r w:rsidRPr="007444B5">
        <w:rPr>
          <w:rFonts w:ascii="Arial" w:hAnsi="Arial" w:cs="Arial"/>
          <w:sz w:val="24"/>
          <w:szCs w:val="24"/>
        </w:rPr>
        <w:t xml:space="preserve"> receipt of the application order a public hearing on the application or propose to:</w:t>
      </w:r>
    </w:p>
    <w:p w14:paraId="3AC2027E" w14:textId="77777777" w:rsidR="00837022" w:rsidRPr="007444B5" w:rsidRDefault="00837022">
      <w:pPr>
        <w:spacing w:line="240" w:lineRule="atLeast"/>
        <w:ind w:left="720" w:hanging="360"/>
        <w:rPr>
          <w:rFonts w:ascii="Arial" w:hAnsi="Arial" w:cs="Arial"/>
          <w:sz w:val="24"/>
          <w:szCs w:val="24"/>
        </w:rPr>
      </w:pPr>
    </w:p>
    <w:p w14:paraId="3FE663A1"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Approve the application with standard conditions only and set forth, in writing, its findings that the applicable statutory criteria are met with a sufficient explanation to make interested </w:t>
      </w:r>
      <w:proofErr w:type="gramStart"/>
      <w:r w:rsidRPr="007444B5">
        <w:rPr>
          <w:rFonts w:ascii="Arial" w:hAnsi="Arial" w:cs="Arial"/>
          <w:sz w:val="24"/>
          <w:szCs w:val="24"/>
        </w:rPr>
        <w:t>persons</w:t>
      </w:r>
      <w:proofErr w:type="gramEnd"/>
      <w:r w:rsidRPr="007444B5">
        <w:rPr>
          <w:rFonts w:ascii="Arial" w:hAnsi="Arial" w:cs="Arial"/>
          <w:sz w:val="24"/>
          <w:szCs w:val="24"/>
        </w:rPr>
        <w:t xml:space="preserve"> aware of the basis for the approval;</w:t>
      </w:r>
    </w:p>
    <w:p w14:paraId="0488F8C0" w14:textId="77777777" w:rsidR="00837022" w:rsidRPr="007444B5" w:rsidRDefault="00837022">
      <w:pPr>
        <w:pStyle w:val="RulesParagraph"/>
        <w:jc w:val="left"/>
        <w:rPr>
          <w:rFonts w:ascii="Arial" w:hAnsi="Arial" w:cs="Arial"/>
          <w:sz w:val="24"/>
          <w:szCs w:val="24"/>
        </w:rPr>
      </w:pPr>
    </w:p>
    <w:p w14:paraId="15BB8863"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Approve the application, subject to standard and special conditions and set forth, in writing, its findings that the applicable statutory criteria are met with a sufficient explanation to make interested </w:t>
      </w:r>
      <w:proofErr w:type="gramStart"/>
      <w:r w:rsidRPr="007444B5">
        <w:rPr>
          <w:rFonts w:ascii="Arial" w:hAnsi="Arial" w:cs="Arial"/>
          <w:sz w:val="24"/>
          <w:szCs w:val="24"/>
        </w:rPr>
        <w:t>persons</w:t>
      </w:r>
      <w:proofErr w:type="gramEnd"/>
      <w:r w:rsidRPr="007444B5">
        <w:rPr>
          <w:rFonts w:ascii="Arial" w:hAnsi="Arial" w:cs="Arial"/>
          <w:sz w:val="24"/>
          <w:szCs w:val="24"/>
        </w:rPr>
        <w:t xml:space="preserve"> aware of the basis for the approval; or</w:t>
      </w:r>
    </w:p>
    <w:p w14:paraId="566BFF00" w14:textId="77777777" w:rsidR="00837022" w:rsidRPr="007444B5" w:rsidRDefault="00837022">
      <w:pPr>
        <w:pStyle w:val="RulesParagraph"/>
        <w:jc w:val="left"/>
        <w:rPr>
          <w:rFonts w:ascii="Arial" w:hAnsi="Arial" w:cs="Arial"/>
          <w:sz w:val="24"/>
          <w:szCs w:val="24"/>
        </w:rPr>
      </w:pPr>
    </w:p>
    <w:p w14:paraId="08229652"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 xml:space="preserve">Deny the application in its entirety or deny only the portion pertaining to the active life of a facility or unit and set forth, in writing, its findings with a sufficient explanation to make interested </w:t>
      </w:r>
      <w:proofErr w:type="gramStart"/>
      <w:r w:rsidRPr="007444B5">
        <w:rPr>
          <w:rFonts w:ascii="Arial" w:hAnsi="Arial" w:cs="Arial"/>
          <w:sz w:val="24"/>
          <w:szCs w:val="24"/>
        </w:rPr>
        <w:t>persons</w:t>
      </w:r>
      <w:proofErr w:type="gramEnd"/>
      <w:r w:rsidRPr="007444B5">
        <w:rPr>
          <w:rFonts w:ascii="Arial" w:hAnsi="Arial" w:cs="Arial"/>
          <w:sz w:val="24"/>
          <w:szCs w:val="24"/>
        </w:rPr>
        <w:t xml:space="preserve"> aware of the basis for disapproval.</w:t>
      </w:r>
    </w:p>
    <w:p w14:paraId="31ED69CF" w14:textId="77777777" w:rsidR="00837022" w:rsidRPr="007444B5" w:rsidRDefault="00837022">
      <w:pPr>
        <w:pStyle w:val="RulesParagraph"/>
        <w:jc w:val="left"/>
        <w:rPr>
          <w:rFonts w:ascii="Arial" w:hAnsi="Arial" w:cs="Arial"/>
          <w:sz w:val="24"/>
          <w:szCs w:val="24"/>
        </w:rPr>
      </w:pPr>
    </w:p>
    <w:p w14:paraId="7C00EF81" w14:textId="2F1917B5" w:rsidR="00837022" w:rsidRPr="007444B5" w:rsidRDefault="00837022">
      <w:pPr>
        <w:pStyle w:val="RulesParagraph"/>
        <w:jc w:val="left"/>
        <w:rPr>
          <w:rFonts w:ascii="Arial" w:hAnsi="Arial" w:cs="Arial"/>
          <w:sz w:val="24"/>
          <w:szCs w:val="24"/>
        </w:rPr>
      </w:pPr>
      <w:r w:rsidRPr="007444B5">
        <w:rPr>
          <w:rFonts w:ascii="Arial" w:hAnsi="Arial" w:cs="Arial"/>
          <w:sz w:val="24"/>
          <w:szCs w:val="24"/>
        </w:rPr>
        <w:tab/>
        <w:t xml:space="preserve">If a public hearing on the application is held, the </w:t>
      </w:r>
      <w:r w:rsidR="00002DF0" w:rsidRPr="007444B5">
        <w:rPr>
          <w:rFonts w:ascii="Arial" w:hAnsi="Arial" w:cs="Arial"/>
          <w:sz w:val="24"/>
          <w:szCs w:val="24"/>
        </w:rPr>
        <w:t>Department</w:t>
      </w:r>
      <w:r w:rsidR="00EC7238" w:rsidRPr="007444B5">
        <w:rPr>
          <w:rFonts w:ascii="Arial" w:hAnsi="Arial" w:cs="Arial"/>
          <w:sz w:val="24"/>
          <w:szCs w:val="24"/>
        </w:rPr>
        <w:t xml:space="preserve"> </w:t>
      </w:r>
      <w:r w:rsidR="00FB7357" w:rsidRPr="007444B5">
        <w:rPr>
          <w:rFonts w:ascii="Arial" w:hAnsi="Arial" w:cs="Arial"/>
          <w:sz w:val="24"/>
          <w:szCs w:val="24"/>
        </w:rPr>
        <w:t xml:space="preserve">will </w:t>
      </w:r>
      <w:r w:rsidRPr="007444B5">
        <w:rPr>
          <w:rFonts w:ascii="Arial" w:hAnsi="Arial" w:cs="Arial"/>
          <w:sz w:val="24"/>
          <w:szCs w:val="24"/>
        </w:rPr>
        <w:t xml:space="preserve">propose a decision under </w:t>
      </w:r>
      <w:r w:rsidR="00ED171F" w:rsidRPr="007444B5">
        <w:rPr>
          <w:rFonts w:ascii="Arial" w:hAnsi="Arial" w:cs="Arial"/>
          <w:sz w:val="24"/>
          <w:szCs w:val="24"/>
        </w:rPr>
        <w:t>Section</w:t>
      </w:r>
      <w:r w:rsidR="000B5C1A" w:rsidRPr="007444B5">
        <w:rPr>
          <w:rFonts w:ascii="Arial" w:hAnsi="Arial" w:cs="Arial"/>
          <w:sz w:val="24"/>
          <w:szCs w:val="24"/>
        </w:rPr>
        <w:t>s</w:t>
      </w:r>
      <w:r w:rsidR="00ED171F" w:rsidRPr="007444B5">
        <w:rPr>
          <w:rFonts w:ascii="Arial" w:hAnsi="Arial" w:cs="Arial"/>
          <w:sz w:val="24"/>
          <w:szCs w:val="24"/>
        </w:rPr>
        <w:t xml:space="preserve"> </w:t>
      </w:r>
      <w:r w:rsidR="005E2E99" w:rsidRPr="007444B5">
        <w:rPr>
          <w:rFonts w:ascii="Arial" w:hAnsi="Arial" w:cs="Arial"/>
          <w:sz w:val="24"/>
          <w:szCs w:val="24"/>
        </w:rPr>
        <w:t>12(A)</w:t>
      </w:r>
      <w:r w:rsidRPr="007444B5">
        <w:rPr>
          <w:rFonts w:ascii="Arial" w:hAnsi="Arial" w:cs="Arial"/>
          <w:sz w:val="24"/>
          <w:szCs w:val="24"/>
        </w:rPr>
        <w:t xml:space="preserve">(1), </w:t>
      </w:r>
      <w:r w:rsidR="005E2E99" w:rsidRPr="007444B5">
        <w:rPr>
          <w:rFonts w:ascii="Arial" w:hAnsi="Arial" w:cs="Arial"/>
          <w:sz w:val="24"/>
          <w:szCs w:val="24"/>
        </w:rPr>
        <w:t>12(A)</w:t>
      </w:r>
      <w:r w:rsidRPr="007444B5">
        <w:rPr>
          <w:rFonts w:ascii="Arial" w:hAnsi="Arial" w:cs="Arial"/>
          <w:sz w:val="24"/>
          <w:szCs w:val="24"/>
        </w:rPr>
        <w:t xml:space="preserve">(2) or </w:t>
      </w:r>
      <w:r w:rsidR="001F3A8E" w:rsidRPr="007444B5">
        <w:rPr>
          <w:rFonts w:ascii="Arial" w:hAnsi="Arial" w:cs="Arial"/>
          <w:sz w:val="24"/>
          <w:szCs w:val="24"/>
        </w:rPr>
        <w:t>12(A)</w:t>
      </w:r>
      <w:r w:rsidRPr="007444B5">
        <w:rPr>
          <w:rFonts w:ascii="Arial" w:hAnsi="Arial" w:cs="Arial"/>
          <w:sz w:val="24"/>
          <w:szCs w:val="24"/>
        </w:rPr>
        <w:t xml:space="preserve">(3) </w:t>
      </w:r>
      <w:r w:rsidR="000B5C1A" w:rsidRPr="007444B5">
        <w:rPr>
          <w:rFonts w:ascii="Arial" w:hAnsi="Arial" w:cs="Arial"/>
          <w:sz w:val="24"/>
          <w:szCs w:val="24"/>
        </w:rPr>
        <w:t>of this Chapter</w:t>
      </w:r>
      <w:r w:rsidRPr="007444B5">
        <w:rPr>
          <w:rFonts w:ascii="Arial" w:hAnsi="Arial" w:cs="Arial"/>
          <w:sz w:val="24"/>
          <w:szCs w:val="24"/>
        </w:rPr>
        <w:t xml:space="preserve"> within a reasonable time after the conclusion of the hearing.</w:t>
      </w:r>
    </w:p>
    <w:p w14:paraId="4AF128BD" w14:textId="77777777" w:rsidR="00837022" w:rsidRPr="007444B5" w:rsidRDefault="00837022">
      <w:pPr>
        <w:spacing w:line="240" w:lineRule="atLeast"/>
        <w:ind w:left="720"/>
        <w:rPr>
          <w:rFonts w:ascii="Arial" w:hAnsi="Arial" w:cs="Arial"/>
          <w:sz w:val="24"/>
          <w:szCs w:val="24"/>
        </w:rPr>
      </w:pPr>
    </w:p>
    <w:p w14:paraId="20B4C4B0" w14:textId="0C6138BA" w:rsidR="00837022" w:rsidRPr="007444B5" w:rsidRDefault="00837022">
      <w:pPr>
        <w:pStyle w:val="RulesNoteparagraph"/>
        <w:pBdr>
          <w:top w:val="single" w:sz="6" w:space="1" w:color="auto"/>
          <w:bottom w:val="single" w:sz="6" w:space="1" w:color="auto"/>
        </w:pBdr>
        <w:jc w:val="left"/>
        <w:rPr>
          <w:rFonts w:ascii="Arial" w:hAnsi="Arial" w:cs="Arial"/>
          <w:sz w:val="24"/>
          <w:szCs w:val="24"/>
        </w:rPr>
      </w:pPr>
      <w:r w:rsidRPr="007444B5">
        <w:rPr>
          <w:rFonts w:ascii="Arial" w:hAnsi="Arial" w:cs="Arial"/>
          <w:sz w:val="24"/>
          <w:szCs w:val="24"/>
        </w:rPr>
        <w:t>NOTE:</w:t>
      </w:r>
      <w:r w:rsidR="00FC68F0">
        <w:rPr>
          <w:rFonts w:ascii="Arial" w:hAnsi="Arial" w:cs="Arial"/>
          <w:sz w:val="24"/>
          <w:szCs w:val="24"/>
        </w:rPr>
        <w:t xml:space="preserve"> </w:t>
      </w:r>
      <w:r w:rsidRPr="007444B5">
        <w:rPr>
          <w:rFonts w:ascii="Arial" w:hAnsi="Arial" w:cs="Arial"/>
          <w:sz w:val="24"/>
          <w:szCs w:val="24"/>
        </w:rPr>
        <w:t>Hearings on applications are generally discretionary</w:t>
      </w:r>
      <w:r w:rsidR="00932224" w:rsidRPr="007444B5">
        <w:rPr>
          <w:rFonts w:ascii="Arial" w:hAnsi="Arial" w:cs="Arial"/>
          <w:sz w:val="24"/>
          <w:szCs w:val="24"/>
        </w:rPr>
        <w:t xml:space="preserve"> pursuant to 38 M.R.S. § 345-A and 06-096 C.M.R. ch. 2, § 7</w:t>
      </w:r>
      <w:r w:rsidRPr="007444B5">
        <w:rPr>
          <w:rFonts w:ascii="Arial" w:hAnsi="Arial" w:cs="Arial"/>
          <w:sz w:val="24"/>
          <w:szCs w:val="24"/>
        </w:rPr>
        <w:t>; however, 38 M.R.S.</w:t>
      </w:r>
      <w:r w:rsidR="00532912" w:rsidRPr="007444B5">
        <w:rPr>
          <w:rFonts w:ascii="Arial" w:hAnsi="Arial" w:cs="Arial"/>
          <w:sz w:val="24"/>
          <w:szCs w:val="24"/>
        </w:rPr>
        <w:t xml:space="preserve"> §</w:t>
      </w:r>
      <w:r w:rsidRPr="007444B5">
        <w:rPr>
          <w:rFonts w:ascii="Arial" w:hAnsi="Arial" w:cs="Arial"/>
          <w:sz w:val="24"/>
          <w:szCs w:val="24"/>
        </w:rPr>
        <w:t xml:space="preserve"> 1319-R requires that a public hearing be held for any application for a license to construct, </w:t>
      </w:r>
      <w:r w:rsidR="00D3149A" w:rsidRPr="007444B5">
        <w:rPr>
          <w:rFonts w:ascii="Arial" w:hAnsi="Arial" w:cs="Arial"/>
          <w:sz w:val="24"/>
          <w:szCs w:val="24"/>
        </w:rPr>
        <w:t xml:space="preserve">newly </w:t>
      </w:r>
      <w:r w:rsidRPr="007444B5">
        <w:rPr>
          <w:rFonts w:ascii="Arial" w:hAnsi="Arial" w:cs="Arial"/>
          <w:sz w:val="24"/>
          <w:szCs w:val="24"/>
        </w:rPr>
        <w:t xml:space="preserve">operate, or substantially expand a commercial hazardous waste facility. In this instance, "substantially expand" means "the </w:t>
      </w:r>
      <w:r w:rsidRPr="007444B5">
        <w:rPr>
          <w:rFonts w:ascii="Arial" w:hAnsi="Arial" w:cs="Arial"/>
          <w:sz w:val="24"/>
          <w:szCs w:val="24"/>
        </w:rPr>
        <w:lastRenderedPageBreak/>
        <w:t xml:space="preserve">expansion of an existing licensed hazardous waste facility by more than 25%, as measured by volume of waste or affected land area, from the date of its initial licensed operation." A decision made by the </w:t>
      </w:r>
      <w:r w:rsidR="005D358D" w:rsidRPr="007444B5">
        <w:rPr>
          <w:rFonts w:ascii="Arial" w:hAnsi="Arial" w:cs="Arial"/>
          <w:sz w:val="24"/>
          <w:szCs w:val="24"/>
        </w:rPr>
        <w:t>Department</w:t>
      </w:r>
      <w:r w:rsidRPr="007444B5">
        <w:rPr>
          <w:rFonts w:ascii="Arial" w:hAnsi="Arial" w:cs="Arial"/>
          <w:sz w:val="24"/>
          <w:szCs w:val="24"/>
        </w:rPr>
        <w:t xml:space="preserve"> under </w:t>
      </w:r>
      <w:r w:rsidR="007F229F" w:rsidRPr="007444B5">
        <w:rPr>
          <w:rFonts w:ascii="Arial" w:hAnsi="Arial" w:cs="Arial"/>
          <w:sz w:val="24"/>
          <w:szCs w:val="24"/>
        </w:rPr>
        <w:t>Section</w:t>
      </w:r>
      <w:r w:rsidR="00471614" w:rsidRPr="007444B5">
        <w:rPr>
          <w:rFonts w:ascii="Arial" w:hAnsi="Arial" w:cs="Arial"/>
          <w:sz w:val="24"/>
          <w:szCs w:val="24"/>
        </w:rPr>
        <w:t>s 12(A)</w:t>
      </w:r>
      <w:r w:rsidRPr="007444B5">
        <w:rPr>
          <w:rFonts w:ascii="Arial" w:hAnsi="Arial" w:cs="Arial"/>
          <w:sz w:val="24"/>
          <w:szCs w:val="24"/>
        </w:rPr>
        <w:t xml:space="preserve">(1), </w:t>
      </w:r>
      <w:r w:rsidR="00471614" w:rsidRPr="007444B5">
        <w:rPr>
          <w:rFonts w:ascii="Arial" w:hAnsi="Arial" w:cs="Arial"/>
          <w:sz w:val="24"/>
          <w:szCs w:val="24"/>
        </w:rPr>
        <w:t>12(A)</w:t>
      </w:r>
      <w:r w:rsidRPr="007444B5">
        <w:rPr>
          <w:rFonts w:ascii="Arial" w:hAnsi="Arial" w:cs="Arial"/>
          <w:sz w:val="24"/>
          <w:szCs w:val="24"/>
        </w:rPr>
        <w:t xml:space="preserve">(2), or </w:t>
      </w:r>
      <w:r w:rsidR="00471614" w:rsidRPr="007444B5">
        <w:rPr>
          <w:rFonts w:ascii="Arial" w:hAnsi="Arial" w:cs="Arial"/>
          <w:sz w:val="24"/>
          <w:szCs w:val="24"/>
        </w:rPr>
        <w:t>12(A)</w:t>
      </w:r>
      <w:r w:rsidRPr="007444B5">
        <w:rPr>
          <w:rFonts w:ascii="Arial" w:hAnsi="Arial" w:cs="Arial"/>
          <w:sz w:val="24"/>
          <w:szCs w:val="24"/>
        </w:rPr>
        <w:t xml:space="preserve">(3) </w:t>
      </w:r>
      <w:r w:rsidR="00471614" w:rsidRPr="007444B5">
        <w:rPr>
          <w:rFonts w:ascii="Arial" w:hAnsi="Arial" w:cs="Arial"/>
          <w:sz w:val="24"/>
          <w:szCs w:val="24"/>
        </w:rPr>
        <w:t xml:space="preserve">of this Chapter </w:t>
      </w:r>
      <w:r w:rsidRPr="007444B5">
        <w:rPr>
          <w:rFonts w:ascii="Arial" w:hAnsi="Arial" w:cs="Arial"/>
          <w:sz w:val="24"/>
          <w:szCs w:val="24"/>
        </w:rPr>
        <w:t xml:space="preserve">is a proposed decision until the </w:t>
      </w:r>
      <w:r w:rsidR="005D358D" w:rsidRPr="007444B5">
        <w:rPr>
          <w:rFonts w:ascii="Arial" w:hAnsi="Arial" w:cs="Arial"/>
          <w:sz w:val="24"/>
          <w:szCs w:val="24"/>
        </w:rPr>
        <w:t>Department</w:t>
      </w:r>
      <w:r w:rsidRPr="007444B5">
        <w:rPr>
          <w:rFonts w:ascii="Arial" w:hAnsi="Arial" w:cs="Arial"/>
          <w:sz w:val="24"/>
          <w:szCs w:val="24"/>
        </w:rPr>
        <w:t xml:space="preserve"> acts under subsection C of this section.</w:t>
      </w:r>
    </w:p>
    <w:p w14:paraId="51EA483D" w14:textId="77777777" w:rsidR="00837022" w:rsidRPr="007444B5" w:rsidRDefault="00837022">
      <w:pPr>
        <w:spacing w:line="240" w:lineRule="atLeast"/>
        <w:ind w:left="720"/>
        <w:rPr>
          <w:rFonts w:ascii="Arial" w:hAnsi="Arial" w:cs="Arial"/>
          <w:sz w:val="24"/>
          <w:szCs w:val="24"/>
        </w:rPr>
      </w:pPr>
    </w:p>
    <w:p w14:paraId="23E21DC2" w14:textId="7169F5B1"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Immediately following a decision by the Board under </w:t>
      </w:r>
      <w:r w:rsidR="00C41C87" w:rsidRPr="00BC3715">
        <w:rPr>
          <w:rFonts w:ascii="Arial" w:hAnsi="Arial" w:cs="Arial"/>
          <w:bCs/>
          <w:sz w:val="24"/>
          <w:szCs w:val="24"/>
        </w:rPr>
        <w:t>Section 12(A)</w:t>
      </w:r>
      <w:r w:rsidRPr="00BC3715">
        <w:rPr>
          <w:rFonts w:ascii="Arial" w:hAnsi="Arial" w:cs="Arial"/>
          <w:bCs/>
          <w:sz w:val="24"/>
          <w:szCs w:val="24"/>
        </w:rPr>
        <w:t xml:space="preserve">(1), </w:t>
      </w:r>
      <w:r w:rsidR="00C41C87" w:rsidRPr="00BC3715">
        <w:rPr>
          <w:rFonts w:ascii="Arial" w:hAnsi="Arial" w:cs="Arial"/>
          <w:bCs/>
          <w:sz w:val="24"/>
          <w:szCs w:val="24"/>
        </w:rPr>
        <w:t>12(A)</w:t>
      </w:r>
      <w:r w:rsidRPr="00BC3715">
        <w:rPr>
          <w:rFonts w:ascii="Arial" w:hAnsi="Arial" w:cs="Arial"/>
          <w:bCs/>
          <w:sz w:val="24"/>
          <w:szCs w:val="24"/>
        </w:rPr>
        <w:t xml:space="preserve">(2), or </w:t>
      </w:r>
      <w:r w:rsidR="00792A8F" w:rsidRPr="00BC3715">
        <w:rPr>
          <w:rFonts w:ascii="Arial" w:hAnsi="Arial" w:cs="Arial"/>
          <w:bCs/>
          <w:sz w:val="24"/>
          <w:szCs w:val="24"/>
        </w:rPr>
        <w:t>12(A)</w:t>
      </w:r>
      <w:r w:rsidRPr="00BC3715">
        <w:rPr>
          <w:rFonts w:ascii="Arial" w:hAnsi="Arial" w:cs="Arial"/>
          <w:bCs/>
          <w:sz w:val="24"/>
          <w:szCs w:val="24"/>
        </w:rPr>
        <w:t xml:space="preserve">(3) </w:t>
      </w:r>
      <w:r w:rsidR="00D67C8D" w:rsidRPr="00BC3715">
        <w:rPr>
          <w:rFonts w:ascii="Arial" w:hAnsi="Arial" w:cs="Arial"/>
          <w:bCs/>
          <w:sz w:val="24"/>
          <w:szCs w:val="24"/>
        </w:rPr>
        <w:t>of this Chapter (for licenses other than abbreviated licenses issued under Section 11 of this Chapter)</w:t>
      </w:r>
      <w:r w:rsidRPr="00BC3715">
        <w:rPr>
          <w:rFonts w:ascii="Arial" w:hAnsi="Arial" w:cs="Arial"/>
          <w:bCs/>
          <w:sz w:val="24"/>
          <w:szCs w:val="24"/>
        </w:rPr>
        <w:t xml:space="preserve">, the Department </w:t>
      </w:r>
      <w:r w:rsidR="0009112A" w:rsidRPr="00BC3715">
        <w:rPr>
          <w:rFonts w:ascii="Arial" w:hAnsi="Arial" w:cs="Arial"/>
          <w:bCs/>
          <w:sz w:val="24"/>
          <w:szCs w:val="24"/>
        </w:rPr>
        <w:t xml:space="preserve">will </w:t>
      </w:r>
      <w:r w:rsidRPr="00BC3715">
        <w:rPr>
          <w:rFonts w:ascii="Arial" w:hAnsi="Arial" w:cs="Arial"/>
          <w:bCs/>
          <w:sz w:val="24"/>
          <w:szCs w:val="24"/>
        </w:rPr>
        <w:t xml:space="preserve">give or cause to be given public notice, including notice to the applicant, of the proposed decision, invite written comments on its appropriateness and offer the opportunity to request a public hearing concerning the decision, stating that comments and hearing requests must be received within 45 days of the date of the notice. Such a notice </w:t>
      </w:r>
      <w:r w:rsidR="00FC25D9" w:rsidRPr="00BC3715">
        <w:rPr>
          <w:rFonts w:ascii="Arial" w:hAnsi="Arial" w:cs="Arial"/>
          <w:bCs/>
          <w:sz w:val="24"/>
          <w:szCs w:val="24"/>
        </w:rPr>
        <w:t>will</w:t>
      </w:r>
      <w:r w:rsidRPr="00BC3715">
        <w:rPr>
          <w:rFonts w:ascii="Arial" w:hAnsi="Arial" w:cs="Arial"/>
          <w:bCs/>
          <w:sz w:val="24"/>
          <w:szCs w:val="24"/>
        </w:rPr>
        <w:t xml:space="preserve"> include the Department contact person and the locations and times that the decision may be examined.</w:t>
      </w:r>
    </w:p>
    <w:p w14:paraId="349C6DE6" w14:textId="77777777" w:rsidR="00837022" w:rsidRPr="00BC3715" w:rsidRDefault="00837022">
      <w:pPr>
        <w:pStyle w:val="RulesSub-section"/>
        <w:jc w:val="left"/>
        <w:rPr>
          <w:rFonts w:ascii="Arial" w:hAnsi="Arial" w:cs="Arial"/>
          <w:bCs/>
          <w:sz w:val="24"/>
          <w:szCs w:val="24"/>
        </w:rPr>
      </w:pPr>
    </w:p>
    <w:p w14:paraId="7030E2E6" w14:textId="3EAD4360" w:rsidR="00837022" w:rsidRPr="007444B5" w:rsidRDefault="00837022">
      <w:pPr>
        <w:pStyle w:val="RulesSub-section"/>
        <w:jc w:val="left"/>
        <w:rPr>
          <w:rFonts w:ascii="Arial" w:hAnsi="Arial" w:cs="Arial"/>
          <w:sz w:val="24"/>
          <w:szCs w:val="24"/>
        </w:rPr>
      </w:pPr>
      <w:proofErr w:type="gramStart"/>
      <w:r w:rsidRPr="00BC3715">
        <w:rPr>
          <w:rFonts w:ascii="Arial" w:hAnsi="Arial" w:cs="Arial"/>
          <w:bCs/>
          <w:sz w:val="24"/>
          <w:szCs w:val="24"/>
        </w:rPr>
        <w:t>C.</w:t>
      </w:r>
      <w:r w:rsidRPr="00BC3715">
        <w:rPr>
          <w:rFonts w:ascii="Arial" w:hAnsi="Arial" w:cs="Arial"/>
          <w:bCs/>
          <w:sz w:val="24"/>
          <w:szCs w:val="24"/>
        </w:rPr>
        <w:tab/>
        <w:t>At</w:t>
      </w:r>
      <w:proofErr w:type="gramEnd"/>
      <w:r w:rsidRPr="007444B5">
        <w:rPr>
          <w:rFonts w:ascii="Arial" w:hAnsi="Arial" w:cs="Arial"/>
          <w:sz w:val="24"/>
          <w:szCs w:val="24"/>
        </w:rPr>
        <w:t xml:space="preserve"> its next regularly scheduled meeting following the </w:t>
      </w:r>
      <w:r w:rsidR="0062469C" w:rsidRPr="007444B5">
        <w:rPr>
          <w:rFonts w:ascii="Arial" w:hAnsi="Arial" w:cs="Arial"/>
          <w:sz w:val="24"/>
          <w:szCs w:val="24"/>
        </w:rPr>
        <w:t>45-</w:t>
      </w:r>
      <w:r w:rsidRPr="007444B5">
        <w:rPr>
          <w:rFonts w:ascii="Arial" w:hAnsi="Arial" w:cs="Arial"/>
          <w:sz w:val="24"/>
          <w:szCs w:val="24"/>
        </w:rPr>
        <w:t>day comment period</w:t>
      </w:r>
      <w:r w:rsidR="00C269D1" w:rsidRPr="007444B5">
        <w:rPr>
          <w:rFonts w:ascii="Arial" w:hAnsi="Arial" w:cs="Arial"/>
          <w:sz w:val="24"/>
          <w:szCs w:val="24"/>
        </w:rPr>
        <w:t xml:space="preserve"> referenced in Section 12(B) of this Chapter</w:t>
      </w:r>
      <w:r w:rsidRPr="007444B5">
        <w:rPr>
          <w:rFonts w:ascii="Arial" w:hAnsi="Arial" w:cs="Arial"/>
          <w:sz w:val="24"/>
          <w:szCs w:val="24"/>
        </w:rPr>
        <w:t xml:space="preserve">, the Board </w:t>
      </w:r>
      <w:r w:rsidR="00C82D58" w:rsidRPr="007444B5">
        <w:rPr>
          <w:rFonts w:ascii="Arial" w:hAnsi="Arial" w:cs="Arial"/>
          <w:sz w:val="24"/>
          <w:szCs w:val="24"/>
        </w:rPr>
        <w:t>will</w:t>
      </w:r>
      <w:r w:rsidRPr="007444B5">
        <w:rPr>
          <w:rFonts w:ascii="Arial" w:hAnsi="Arial" w:cs="Arial"/>
          <w:sz w:val="24"/>
          <w:szCs w:val="24"/>
        </w:rPr>
        <w:t>, having considered and responding to any comments or requests:</w:t>
      </w:r>
    </w:p>
    <w:p w14:paraId="1E7D834C" w14:textId="77777777" w:rsidR="00837022" w:rsidRPr="007444B5" w:rsidRDefault="00837022">
      <w:pPr>
        <w:pStyle w:val="RulesSub-section"/>
        <w:jc w:val="left"/>
        <w:rPr>
          <w:rFonts w:ascii="Arial" w:hAnsi="Arial" w:cs="Arial"/>
          <w:sz w:val="24"/>
          <w:szCs w:val="24"/>
        </w:rPr>
      </w:pPr>
    </w:p>
    <w:p w14:paraId="5022CA42"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Affirm the proposed decision as final without modification;</w:t>
      </w:r>
    </w:p>
    <w:p w14:paraId="61B62309" w14:textId="77777777" w:rsidR="00837022" w:rsidRPr="007444B5" w:rsidRDefault="00837022">
      <w:pPr>
        <w:pStyle w:val="RulesParagraph"/>
        <w:jc w:val="left"/>
        <w:rPr>
          <w:rFonts w:ascii="Arial" w:hAnsi="Arial" w:cs="Arial"/>
          <w:sz w:val="24"/>
          <w:szCs w:val="24"/>
        </w:rPr>
      </w:pPr>
    </w:p>
    <w:p w14:paraId="236B010A" w14:textId="3F737905"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Modify the proposed decision at its discretion and issue as final or if the Board determines that the modification represents a significant change in construction, operation or alteration of the facility or in terms or conditions of the proposed decision, it </w:t>
      </w:r>
      <w:r w:rsidR="00FB5CE6" w:rsidRPr="007444B5">
        <w:rPr>
          <w:rFonts w:ascii="Arial" w:hAnsi="Arial" w:cs="Arial"/>
          <w:sz w:val="24"/>
          <w:szCs w:val="24"/>
        </w:rPr>
        <w:t xml:space="preserve">will </w:t>
      </w:r>
      <w:r w:rsidRPr="007444B5">
        <w:rPr>
          <w:rFonts w:ascii="Arial" w:hAnsi="Arial" w:cs="Arial"/>
          <w:sz w:val="24"/>
          <w:szCs w:val="24"/>
        </w:rPr>
        <w:t>issue the modified decision as a new proposed decision, subject to the requirements of Section</w:t>
      </w:r>
      <w:r w:rsidR="00ED5524" w:rsidRPr="007444B5">
        <w:rPr>
          <w:rFonts w:ascii="Arial" w:hAnsi="Arial" w:cs="Arial"/>
          <w:sz w:val="24"/>
          <w:szCs w:val="24"/>
        </w:rPr>
        <w:t>s</w:t>
      </w:r>
      <w:r w:rsidRPr="007444B5">
        <w:rPr>
          <w:rFonts w:ascii="Arial" w:hAnsi="Arial" w:cs="Arial"/>
          <w:sz w:val="24"/>
          <w:szCs w:val="24"/>
        </w:rPr>
        <w:t xml:space="preserve"> 12</w:t>
      </w:r>
      <w:r w:rsidR="00792A8F" w:rsidRPr="007444B5">
        <w:rPr>
          <w:rFonts w:ascii="Arial" w:hAnsi="Arial" w:cs="Arial"/>
          <w:sz w:val="24"/>
          <w:szCs w:val="24"/>
        </w:rPr>
        <w:t>(</w:t>
      </w:r>
      <w:r w:rsidRPr="007444B5">
        <w:rPr>
          <w:rFonts w:ascii="Arial" w:hAnsi="Arial" w:cs="Arial"/>
          <w:sz w:val="24"/>
          <w:szCs w:val="24"/>
        </w:rPr>
        <w:t>A</w:t>
      </w:r>
      <w:r w:rsidR="00792A8F" w:rsidRPr="007444B5">
        <w:rPr>
          <w:rFonts w:ascii="Arial" w:hAnsi="Arial" w:cs="Arial"/>
          <w:sz w:val="24"/>
          <w:szCs w:val="24"/>
        </w:rPr>
        <w:t>)</w:t>
      </w:r>
      <w:r w:rsidRPr="007444B5">
        <w:rPr>
          <w:rFonts w:ascii="Arial" w:hAnsi="Arial" w:cs="Arial"/>
          <w:sz w:val="24"/>
          <w:szCs w:val="24"/>
        </w:rPr>
        <w:t xml:space="preserve"> and </w:t>
      </w:r>
      <w:r w:rsidR="00792A8F" w:rsidRPr="007444B5">
        <w:rPr>
          <w:rFonts w:ascii="Arial" w:hAnsi="Arial" w:cs="Arial"/>
          <w:sz w:val="24"/>
          <w:szCs w:val="24"/>
        </w:rPr>
        <w:t>12(</w:t>
      </w:r>
      <w:r w:rsidRPr="007444B5">
        <w:rPr>
          <w:rFonts w:ascii="Arial" w:hAnsi="Arial" w:cs="Arial"/>
          <w:sz w:val="24"/>
          <w:szCs w:val="24"/>
        </w:rPr>
        <w:t>B</w:t>
      </w:r>
      <w:r w:rsidR="00D31315" w:rsidRPr="007444B5">
        <w:rPr>
          <w:rFonts w:ascii="Arial" w:hAnsi="Arial" w:cs="Arial"/>
          <w:sz w:val="24"/>
          <w:szCs w:val="24"/>
        </w:rPr>
        <w:t>)</w:t>
      </w:r>
      <w:r w:rsidRPr="007444B5">
        <w:rPr>
          <w:rFonts w:ascii="Arial" w:hAnsi="Arial" w:cs="Arial"/>
          <w:sz w:val="24"/>
          <w:szCs w:val="24"/>
        </w:rPr>
        <w:t xml:space="preserve"> </w:t>
      </w:r>
      <w:r w:rsidR="003E63FB" w:rsidRPr="007444B5">
        <w:rPr>
          <w:rFonts w:ascii="Arial" w:hAnsi="Arial" w:cs="Arial"/>
          <w:sz w:val="24"/>
          <w:szCs w:val="24"/>
        </w:rPr>
        <w:t xml:space="preserve">of this Chapter </w:t>
      </w:r>
      <w:r w:rsidRPr="007444B5">
        <w:rPr>
          <w:rFonts w:ascii="Arial" w:hAnsi="Arial" w:cs="Arial"/>
          <w:sz w:val="24"/>
          <w:szCs w:val="24"/>
        </w:rPr>
        <w:t xml:space="preserve">and this subsection; </w:t>
      </w:r>
    </w:p>
    <w:p w14:paraId="5B139E45" w14:textId="77777777" w:rsidR="00837022" w:rsidRPr="007444B5" w:rsidRDefault="00837022">
      <w:pPr>
        <w:pStyle w:val="RulesParagraph"/>
        <w:jc w:val="left"/>
        <w:rPr>
          <w:rFonts w:ascii="Arial" w:hAnsi="Arial" w:cs="Arial"/>
          <w:sz w:val="24"/>
          <w:szCs w:val="24"/>
        </w:rPr>
      </w:pPr>
    </w:p>
    <w:p w14:paraId="1AAB9B67" w14:textId="4BF68AC2"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Reverse the proposed decision, issuing the reversal as a new proposed decision, subject to the requirements of Sections 12</w:t>
      </w:r>
      <w:r w:rsidR="00D31315" w:rsidRPr="007444B5">
        <w:rPr>
          <w:rFonts w:ascii="Arial" w:hAnsi="Arial" w:cs="Arial"/>
          <w:sz w:val="24"/>
          <w:szCs w:val="24"/>
        </w:rPr>
        <w:t>(</w:t>
      </w:r>
      <w:r w:rsidRPr="007444B5">
        <w:rPr>
          <w:rFonts w:ascii="Arial" w:hAnsi="Arial" w:cs="Arial"/>
          <w:sz w:val="24"/>
          <w:szCs w:val="24"/>
        </w:rPr>
        <w:t>A</w:t>
      </w:r>
      <w:r w:rsidR="00D31315" w:rsidRPr="007444B5">
        <w:rPr>
          <w:rFonts w:ascii="Arial" w:hAnsi="Arial" w:cs="Arial"/>
          <w:sz w:val="24"/>
          <w:szCs w:val="24"/>
        </w:rPr>
        <w:t>)</w:t>
      </w:r>
      <w:r w:rsidRPr="007444B5">
        <w:rPr>
          <w:rFonts w:ascii="Arial" w:hAnsi="Arial" w:cs="Arial"/>
          <w:sz w:val="24"/>
          <w:szCs w:val="24"/>
        </w:rPr>
        <w:t xml:space="preserve"> and </w:t>
      </w:r>
      <w:r w:rsidR="00D65834" w:rsidRPr="007444B5">
        <w:rPr>
          <w:rFonts w:ascii="Arial" w:hAnsi="Arial" w:cs="Arial"/>
          <w:sz w:val="24"/>
          <w:szCs w:val="24"/>
        </w:rPr>
        <w:t>12(</w:t>
      </w:r>
      <w:r w:rsidRPr="007444B5">
        <w:rPr>
          <w:rFonts w:ascii="Arial" w:hAnsi="Arial" w:cs="Arial"/>
          <w:sz w:val="24"/>
          <w:szCs w:val="24"/>
        </w:rPr>
        <w:t>B</w:t>
      </w:r>
      <w:r w:rsidR="00D65834" w:rsidRPr="007444B5">
        <w:rPr>
          <w:rFonts w:ascii="Arial" w:hAnsi="Arial" w:cs="Arial"/>
          <w:sz w:val="24"/>
          <w:szCs w:val="24"/>
        </w:rPr>
        <w:t>)</w:t>
      </w:r>
      <w:r w:rsidRPr="007444B5">
        <w:rPr>
          <w:rFonts w:ascii="Arial" w:hAnsi="Arial" w:cs="Arial"/>
          <w:sz w:val="24"/>
          <w:szCs w:val="24"/>
        </w:rPr>
        <w:t xml:space="preserve"> </w:t>
      </w:r>
      <w:r w:rsidR="004F66F2" w:rsidRPr="007444B5">
        <w:rPr>
          <w:rFonts w:ascii="Arial" w:hAnsi="Arial" w:cs="Arial"/>
          <w:sz w:val="24"/>
          <w:szCs w:val="24"/>
        </w:rPr>
        <w:t xml:space="preserve">of this Chapter </w:t>
      </w:r>
      <w:r w:rsidRPr="007444B5">
        <w:rPr>
          <w:rFonts w:ascii="Arial" w:hAnsi="Arial" w:cs="Arial"/>
          <w:sz w:val="24"/>
          <w:szCs w:val="24"/>
        </w:rPr>
        <w:t>and this subsection; or</w:t>
      </w:r>
    </w:p>
    <w:p w14:paraId="44758C32" w14:textId="77777777" w:rsidR="00837022" w:rsidRPr="007444B5" w:rsidRDefault="00837022">
      <w:pPr>
        <w:pStyle w:val="RulesParagraph"/>
        <w:jc w:val="left"/>
        <w:rPr>
          <w:rFonts w:ascii="Arial" w:hAnsi="Arial" w:cs="Arial"/>
          <w:sz w:val="24"/>
          <w:szCs w:val="24"/>
        </w:rPr>
      </w:pPr>
    </w:p>
    <w:p w14:paraId="6C902278" w14:textId="4C361B6D"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Order a public hearing on the proposed decision </w:t>
      </w:r>
      <w:r w:rsidR="00E42B90" w:rsidRPr="007444B5">
        <w:rPr>
          <w:rFonts w:ascii="Arial" w:hAnsi="Arial" w:cs="Arial"/>
          <w:sz w:val="24"/>
          <w:szCs w:val="24"/>
        </w:rPr>
        <w:t>up</w:t>
      </w:r>
      <w:r w:rsidRPr="007444B5">
        <w:rPr>
          <w:rFonts w:ascii="Arial" w:hAnsi="Arial" w:cs="Arial"/>
          <w:sz w:val="24"/>
          <w:szCs w:val="24"/>
        </w:rPr>
        <w:t xml:space="preserve">on request or at the discretion of the Board and, following the hearing, act under </w:t>
      </w:r>
      <w:r w:rsidR="0000239E" w:rsidRPr="007444B5">
        <w:rPr>
          <w:rFonts w:ascii="Arial" w:hAnsi="Arial" w:cs="Arial"/>
          <w:sz w:val="24"/>
          <w:szCs w:val="24"/>
        </w:rPr>
        <w:t xml:space="preserve">Sections </w:t>
      </w:r>
      <w:r w:rsidR="00D65834" w:rsidRPr="007444B5">
        <w:rPr>
          <w:rFonts w:ascii="Arial" w:hAnsi="Arial" w:cs="Arial"/>
          <w:sz w:val="24"/>
          <w:szCs w:val="24"/>
        </w:rPr>
        <w:t>12(A)</w:t>
      </w:r>
      <w:r w:rsidRPr="007444B5">
        <w:rPr>
          <w:rFonts w:ascii="Arial" w:hAnsi="Arial" w:cs="Arial"/>
          <w:sz w:val="24"/>
          <w:szCs w:val="24"/>
        </w:rPr>
        <w:t xml:space="preserve">(1), </w:t>
      </w:r>
      <w:r w:rsidR="00A8488B" w:rsidRPr="007444B5">
        <w:rPr>
          <w:rFonts w:ascii="Arial" w:hAnsi="Arial" w:cs="Arial"/>
          <w:sz w:val="24"/>
          <w:szCs w:val="24"/>
        </w:rPr>
        <w:t>12(A)</w:t>
      </w:r>
      <w:r w:rsidRPr="007444B5">
        <w:rPr>
          <w:rFonts w:ascii="Arial" w:hAnsi="Arial" w:cs="Arial"/>
          <w:sz w:val="24"/>
          <w:szCs w:val="24"/>
        </w:rPr>
        <w:t xml:space="preserve">(2), or </w:t>
      </w:r>
      <w:r w:rsidR="00A8488B" w:rsidRPr="007444B5">
        <w:rPr>
          <w:rFonts w:ascii="Arial" w:hAnsi="Arial" w:cs="Arial"/>
          <w:sz w:val="24"/>
          <w:szCs w:val="24"/>
        </w:rPr>
        <w:t>12(A)</w:t>
      </w:r>
      <w:r w:rsidRPr="007444B5">
        <w:rPr>
          <w:rFonts w:ascii="Arial" w:hAnsi="Arial" w:cs="Arial"/>
          <w:sz w:val="24"/>
          <w:szCs w:val="24"/>
        </w:rPr>
        <w:t xml:space="preserve">(3) of this </w:t>
      </w:r>
      <w:r w:rsidR="00313679" w:rsidRPr="007444B5">
        <w:rPr>
          <w:rFonts w:ascii="Arial" w:hAnsi="Arial" w:cs="Arial"/>
          <w:sz w:val="24"/>
          <w:szCs w:val="24"/>
        </w:rPr>
        <w:t>Chapter</w:t>
      </w:r>
      <w:r w:rsidRPr="007444B5">
        <w:rPr>
          <w:rFonts w:ascii="Arial" w:hAnsi="Arial" w:cs="Arial"/>
          <w:sz w:val="24"/>
          <w:szCs w:val="24"/>
        </w:rPr>
        <w:t>.</w:t>
      </w:r>
    </w:p>
    <w:p w14:paraId="70873A4B" w14:textId="77777777" w:rsidR="00837022" w:rsidRPr="007444B5" w:rsidRDefault="00837022">
      <w:pPr>
        <w:pStyle w:val="RulesParagraph"/>
        <w:jc w:val="left"/>
        <w:rPr>
          <w:rFonts w:ascii="Arial" w:hAnsi="Arial" w:cs="Arial"/>
          <w:sz w:val="24"/>
          <w:szCs w:val="24"/>
        </w:rPr>
      </w:pPr>
    </w:p>
    <w:p w14:paraId="0ED4543F" w14:textId="56F163C5"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D.</w:t>
      </w:r>
      <w:r w:rsidRPr="00BC3715">
        <w:rPr>
          <w:rFonts w:ascii="Arial" w:hAnsi="Arial" w:cs="Arial"/>
          <w:bCs/>
          <w:sz w:val="24"/>
          <w:szCs w:val="24"/>
        </w:rPr>
        <w:tab/>
      </w:r>
      <w:r w:rsidR="00E84F1A" w:rsidRPr="00BC3715">
        <w:rPr>
          <w:rFonts w:ascii="Arial" w:hAnsi="Arial" w:cs="Arial"/>
          <w:bCs/>
          <w:sz w:val="24"/>
          <w:szCs w:val="24"/>
        </w:rPr>
        <w:t>Appeals by an aggrieved party may be made in accordance with 38 M.R.S. §§ 341-D(4) and 346; the Maine Administrative Procedure Act, 5 M.R.S. § 11001; and 06-096 C.M.R. ch. 2.</w:t>
      </w:r>
    </w:p>
    <w:p w14:paraId="02B0B840" w14:textId="77777777" w:rsidR="00837022" w:rsidRPr="00BC3715" w:rsidRDefault="00837022">
      <w:pPr>
        <w:pStyle w:val="RulesSub-section"/>
        <w:jc w:val="left"/>
        <w:rPr>
          <w:rFonts w:ascii="Arial" w:hAnsi="Arial" w:cs="Arial"/>
          <w:bCs/>
          <w:sz w:val="24"/>
          <w:szCs w:val="24"/>
        </w:rPr>
      </w:pPr>
    </w:p>
    <w:p w14:paraId="50992E0A" w14:textId="2197E523"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E.</w:t>
      </w:r>
      <w:r w:rsidRPr="00BC3715">
        <w:rPr>
          <w:rFonts w:ascii="Arial" w:hAnsi="Arial" w:cs="Arial"/>
          <w:bCs/>
          <w:sz w:val="24"/>
          <w:szCs w:val="24"/>
        </w:rPr>
        <w:tab/>
        <w:t xml:space="preserve">If the application is complete, if the required findings can be made, if the applicant has not misrepresented any facts in its application, and if issuance of a license will not cause or contribute to a violation of law or rule, the license </w:t>
      </w:r>
      <w:r w:rsidR="00472943" w:rsidRPr="00BC3715">
        <w:rPr>
          <w:rFonts w:ascii="Arial" w:hAnsi="Arial" w:cs="Arial"/>
          <w:bCs/>
          <w:sz w:val="24"/>
          <w:szCs w:val="24"/>
        </w:rPr>
        <w:t xml:space="preserve">will </w:t>
      </w:r>
      <w:r w:rsidRPr="00BC3715">
        <w:rPr>
          <w:rFonts w:ascii="Arial" w:hAnsi="Arial" w:cs="Arial"/>
          <w:bCs/>
          <w:sz w:val="24"/>
          <w:szCs w:val="24"/>
        </w:rPr>
        <w:t xml:space="preserve">be issued, for a term specified by the </w:t>
      </w:r>
      <w:r w:rsidR="005F02FA" w:rsidRPr="00BC3715">
        <w:rPr>
          <w:rFonts w:ascii="Arial" w:hAnsi="Arial" w:cs="Arial"/>
          <w:bCs/>
          <w:sz w:val="24"/>
          <w:szCs w:val="24"/>
        </w:rPr>
        <w:t>Department</w:t>
      </w:r>
      <w:r w:rsidRPr="00BC3715">
        <w:rPr>
          <w:rFonts w:ascii="Arial" w:hAnsi="Arial" w:cs="Arial"/>
          <w:bCs/>
          <w:sz w:val="24"/>
          <w:szCs w:val="24"/>
        </w:rPr>
        <w:t xml:space="preserve">, not to exceed 5 years. Each </w:t>
      </w:r>
      <w:r w:rsidRPr="00BC3715">
        <w:rPr>
          <w:rFonts w:ascii="Arial" w:hAnsi="Arial" w:cs="Arial"/>
          <w:bCs/>
          <w:sz w:val="24"/>
          <w:szCs w:val="24"/>
        </w:rPr>
        <w:lastRenderedPageBreak/>
        <w:t xml:space="preserve">license issued under this Chapter </w:t>
      </w:r>
      <w:r w:rsidR="00472943" w:rsidRPr="00BC3715">
        <w:rPr>
          <w:rFonts w:ascii="Arial" w:hAnsi="Arial" w:cs="Arial"/>
          <w:bCs/>
          <w:sz w:val="24"/>
          <w:szCs w:val="24"/>
        </w:rPr>
        <w:t xml:space="preserve">will </w:t>
      </w:r>
      <w:r w:rsidRPr="00BC3715">
        <w:rPr>
          <w:rFonts w:ascii="Arial" w:hAnsi="Arial" w:cs="Arial"/>
          <w:bCs/>
          <w:sz w:val="24"/>
          <w:szCs w:val="24"/>
        </w:rPr>
        <w:t xml:space="preserve">contain terms and conditions as the </w:t>
      </w:r>
      <w:r w:rsidR="005F02FA" w:rsidRPr="00BC3715">
        <w:rPr>
          <w:rFonts w:ascii="Arial" w:hAnsi="Arial" w:cs="Arial"/>
          <w:bCs/>
          <w:sz w:val="24"/>
          <w:szCs w:val="24"/>
        </w:rPr>
        <w:t xml:space="preserve">Department </w:t>
      </w:r>
      <w:r w:rsidRPr="00BC3715">
        <w:rPr>
          <w:rFonts w:ascii="Arial" w:hAnsi="Arial" w:cs="Arial"/>
          <w:bCs/>
          <w:sz w:val="24"/>
          <w:szCs w:val="24"/>
        </w:rPr>
        <w:t>deems necessary to comply with applicable statutory law, the regulations adopted thereunder, and to protect human health and the environment.</w:t>
      </w:r>
    </w:p>
    <w:p w14:paraId="1F8817B8" w14:textId="77777777" w:rsidR="00837022" w:rsidRPr="00BC3715" w:rsidRDefault="00837022">
      <w:pPr>
        <w:pStyle w:val="RulesSub-section"/>
        <w:jc w:val="left"/>
        <w:rPr>
          <w:rFonts w:ascii="Arial" w:hAnsi="Arial" w:cs="Arial"/>
          <w:bCs/>
          <w:sz w:val="24"/>
          <w:szCs w:val="24"/>
        </w:rPr>
      </w:pPr>
    </w:p>
    <w:p w14:paraId="4302AF68" w14:textId="2867F27E"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F.</w:t>
      </w:r>
      <w:r w:rsidRPr="007444B5">
        <w:rPr>
          <w:rFonts w:ascii="Arial" w:hAnsi="Arial" w:cs="Arial"/>
          <w:sz w:val="24"/>
          <w:szCs w:val="24"/>
        </w:rPr>
        <w:tab/>
        <w:t xml:space="preserve">In determining whether issuance of the license will cause or contribute to a violation of law or rule, the </w:t>
      </w:r>
      <w:bookmarkStart w:id="42" w:name="_Hlk54181190"/>
      <w:r w:rsidR="00B1510A" w:rsidRPr="007444B5">
        <w:rPr>
          <w:rFonts w:ascii="Arial" w:hAnsi="Arial" w:cs="Arial"/>
          <w:sz w:val="24"/>
          <w:szCs w:val="24"/>
        </w:rPr>
        <w:t>Department</w:t>
      </w:r>
      <w:bookmarkEnd w:id="42"/>
      <w:r w:rsidR="00B1510A" w:rsidRPr="007444B5">
        <w:rPr>
          <w:rFonts w:ascii="Arial" w:hAnsi="Arial" w:cs="Arial"/>
          <w:sz w:val="24"/>
          <w:szCs w:val="24"/>
        </w:rPr>
        <w:t xml:space="preserve"> </w:t>
      </w:r>
      <w:r w:rsidRPr="007444B5">
        <w:rPr>
          <w:rFonts w:ascii="Arial" w:hAnsi="Arial" w:cs="Arial"/>
          <w:sz w:val="24"/>
          <w:szCs w:val="24"/>
        </w:rPr>
        <w:t xml:space="preserve">may consider any prior violation, suspension or revocation of any license issued to the owner, operator or facility pursuant to this </w:t>
      </w:r>
      <w:r w:rsidR="00FF7AD0" w:rsidRPr="007444B5">
        <w:rPr>
          <w:rFonts w:ascii="Arial" w:hAnsi="Arial" w:cs="Arial"/>
          <w:sz w:val="24"/>
          <w:szCs w:val="24"/>
        </w:rPr>
        <w:t>Chapter</w:t>
      </w:r>
      <w:r w:rsidRPr="007444B5">
        <w:rPr>
          <w:rFonts w:ascii="Arial" w:hAnsi="Arial" w:cs="Arial"/>
          <w:sz w:val="24"/>
          <w:szCs w:val="24"/>
        </w:rPr>
        <w:t xml:space="preserve"> or of any other environmental license, permit, certification or other approval issued to the owner, operator or facility by this State or any political subdivision thereof or by any other State or Federal agency. The </w:t>
      </w:r>
      <w:r w:rsidR="00B1510A" w:rsidRPr="007444B5">
        <w:rPr>
          <w:rFonts w:ascii="Arial" w:hAnsi="Arial" w:cs="Arial"/>
          <w:sz w:val="24"/>
          <w:szCs w:val="24"/>
        </w:rPr>
        <w:t>Department</w:t>
      </w:r>
      <w:r w:rsidRPr="007444B5">
        <w:rPr>
          <w:rFonts w:ascii="Arial" w:hAnsi="Arial" w:cs="Arial"/>
          <w:sz w:val="24"/>
          <w:szCs w:val="24"/>
        </w:rPr>
        <w:t xml:space="preserve"> may require the applicant to present evidence of changed conditions or circumstances sufficient, in the </w:t>
      </w:r>
      <w:r w:rsidR="00B1510A" w:rsidRPr="007444B5">
        <w:rPr>
          <w:rFonts w:ascii="Arial" w:hAnsi="Arial" w:cs="Arial"/>
          <w:sz w:val="24"/>
          <w:szCs w:val="24"/>
        </w:rPr>
        <w:t>Department’s</w:t>
      </w:r>
      <w:r w:rsidRPr="007444B5">
        <w:rPr>
          <w:rFonts w:ascii="Arial" w:hAnsi="Arial" w:cs="Arial"/>
          <w:sz w:val="24"/>
          <w:szCs w:val="24"/>
        </w:rPr>
        <w:t xml:space="preserve"> judgment, to warrant issuance of the license notwithstanding any prior violation, suspension or revocation.</w:t>
      </w:r>
    </w:p>
    <w:p w14:paraId="59100025" w14:textId="77777777" w:rsidR="00837022" w:rsidRPr="007444B5" w:rsidRDefault="00837022">
      <w:pPr>
        <w:pStyle w:val="RulesSub-section"/>
        <w:jc w:val="left"/>
        <w:rPr>
          <w:rFonts w:ascii="Arial" w:hAnsi="Arial" w:cs="Arial"/>
          <w:sz w:val="24"/>
          <w:szCs w:val="24"/>
        </w:rPr>
      </w:pPr>
    </w:p>
    <w:p w14:paraId="55E283B3" w14:textId="2728FAA9"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G.</w:t>
      </w:r>
      <w:r w:rsidRPr="00BC3715">
        <w:rPr>
          <w:rFonts w:ascii="Arial" w:hAnsi="Arial" w:cs="Arial"/>
          <w:bCs/>
          <w:sz w:val="24"/>
          <w:szCs w:val="24"/>
        </w:rPr>
        <w:tab/>
        <w:t xml:space="preserve">An application for a license for more than one type of handling may be granted in whole or in part and the license may be issued as a single license for all types of handling or as separate licenses for each type of handling, as the </w:t>
      </w:r>
      <w:r w:rsidR="00051765" w:rsidRPr="00BC3715">
        <w:rPr>
          <w:rFonts w:ascii="Arial" w:hAnsi="Arial" w:cs="Arial"/>
          <w:bCs/>
          <w:sz w:val="24"/>
          <w:szCs w:val="24"/>
        </w:rPr>
        <w:t>Department</w:t>
      </w:r>
      <w:r w:rsidRPr="00BC3715">
        <w:rPr>
          <w:rFonts w:ascii="Arial" w:hAnsi="Arial" w:cs="Arial"/>
          <w:bCs/>
          <w:sz w:val="24"/>
          <w:szCs w:val="24"/>
        </w:rPr>
        <w:t xml:space="preserve"> determines to be appropriate. The </w:t>
      </w:r>
      <w:r w:rsidR="00E464B8" w:rsidRPr="00BC3715">
        <w:rPr>
          <w:rFonts w:ascii="Arial" w:hAnsi="Arial" w:cs="Arial"/>
          <w:bCs/>
          <w:sz w:val="24"/>
          <w:szCs w:val="24"/>
        </w:rPr>
        <w:t>Department</w:t>
      </w:r>
      <w:r w:rsidRPr="00BC3715">
        <w:rPr>
          <w:rFonts w:ascii="Arial" w:hAnsi="Arial" w:cs="Arial"/>
          <w:bCs/>
          <w:sz w:val="24"/>
          <w:szCs w:val="24"/>
        </w:rPr>
        <w:t xml:space="preserve"> may deny the </w:t>
      </w:r>
      <w:r w:rsidR="00294083" w:rsidRPr="00BC3715">
        <w:rPr>
          <w:rFonts w:ascii="Arial" w:hAnsi="Arial" w:cs="Arial"/>
          <w:bCs/>
          <w:sz w:val="24"/>
          <w:szCs w:val="24"/>
        </w:rPr>
        <w:t>license</w:t>
      </w:r>
      <w:r w:rsidRPr="00BC3715">
        <w:rPr>
          <w:rFonts w:ascii="Arial" w:hAnsi="Arial" w:cs="Arial"/>
          <w:bCs/>
          <w:sz w:val="24"/>
          <w:szCs w:val="24"/>
        </w:rPr>
        <w:t xml:space="preserve"> application either in its entirety</w:t>
      </w:r>
      <w:r w:rsidR="00D64ACD" w:rsidRPr="00BC3715">
        <w:rPr>
          <w:rFonts w:ascii="Arial" w:hAnsi="Arial" w:cs="Arial"/>
          <w:bCs/>
          <w:sz w:val="24"/>
          <w:szCs w:val="24"/>
        </w:rPr>
        <w:t xml:space="preserve"> or in part,</w:t>
      </w:r>
      <w:r w:rsidRPr="00BC3715">
        <w:rPr>
          <w:rFonts w:ascii="Arial" w:hAnsi="Arial" w:cs="Arial"/>
          <w:bCs/>
          <w:sz w:val="24"/>
          <w:szCs w:val="24"/>
        </w:rPr>
        <w:t xml:space="preserve"> or only the portion pertaining to the active life of a facility or unit.</w:t>
      </w:r>
    </w:p>
    <w:p w14:paraId="6DE35852" w14:textId="77777777" w:rsidR="00837022" w:rsidRPr="00BC3715" w:rsidRDefault="00837022">
      <w:pPr>
        <w:pStyle w:val="RulesSub-section"/>
        <w:jc w:val="left"/>
        <w:rPr>
          <w:rFonts w:ascii="Arial" w:hAnsi="Arial" w:cs="Arial"/>
          <w:bCs/>
          <w:sz w:val="24"/>
          <w:szCs w:val="24"/>
        </w:rPr>
      </w:pPr>
    </w:p>
    <w:p w14:paraId="45C02A04" w14:textId="6A24EB00"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H.</w:t>
      </w:r>
      <w:r w:rsidRPr="00BC3715">
        <w:rPr>
          <w:rFonts w:ascii="Arial" w:hAnsi="Arial" w:cs="Arial"/>
          <w:bCs/>
          <w:sz w:val="24"/>
          <w:szCs w:val="24"/>
        </w:rPr>
        <w:tab/>
        <w:t xml:space="preserve">A license for a substantial modification may be granted as an amendment to the existing license or as a new license, as the </w:t>
      </w:r>
      <w:r w:rsidR="00F35816" w:rsidRPr="00BC3715">
        <w:rPr>
          <w:rFonts w:ascii="Arial" w:hAnsi="Arial" w:cs="Arial"/>
          <w:bCs/>
          <w:sz w:val="24"/>
          <w:szCs w:val="24"/>
        </w:rPr>
        <w:t>Department</w:t>
      </w:r>
      <w:r w:rsidRPr="00BC3715">
        <w:rPr>
          <w:rFonts w:ascii="Arial" w:hAnsi="Arial" w:cs="Arial"/>
          <w:bCs/>
          <w:sz w:val="24"/>
          <w:szCs w:val="24"/>
        </w:rPr>
        <w:t xml:space="preserve"> determines to be appropriate.</w:t>
      </w:r>
    </w:p>
    <w:p w14:paraId="7818A867" w14:textId="77777777" w:rsidR="00837022" w:rsidRPr="00BC3715" w:rsidRDefault="00837022">
      <w:pPr>
        <w:pStyle w:val="RulesSub-section"/>
        <w:jc w:val="left"/>
        <w:rPr>
          <w:rFonts w:ascii="Arial" w:hAnsi="Arial" w:cs="Arial"/>
          <w:bCs/>
          <w:sz w:val="24"/>
          <w:szCs w:val="24"/>
        </w:rPr>
      </w:pPr>
    </w:p>
    <w:p w14:paraId="65016629" w14:textId="25585563"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I.</w:t>
      </w:r>
      <w:r w:rsidRPr="00BC3715">
        <w:rPr>
          <w:rFonts w:ascii="Arial" w:hAnsi="Arial" w:cs="Arial"/>
          <w:bCs/>
          <w:sz w:val="24"/>
          <w:szCs w:val="24"/>
        </w:rPr>
        <w:tab/>
        <w:t xml:space="preserve">The municipality in which a facility is located, for which a license has been </w:t>
      </w:r>
      <w:proofErr w:type="gramStart"/>
      <w:r w:rsidRPr="00BC3715">
        <w:rPr>
          <w:rFonts w:ascii="Arial" w:hAnsi="Arial" w:cs="Arial"/>
          <w:bCs/>
          <w:sz w:val="24"/>
          <w:szCs w:val="24"/>
        </w:rPr>
        <w:t>applied</w:t>
      </w:r>
      <w:r w:rsidRPr="007444B5">
        <w:rPr>
          <w:rFonts w:ascii="Arial" w:hAnsi="Arial" w:cs="Arial"/>
          <w:sz w:val="24"/>
          <w:szCs w:val="24"/>
        </w:rPr>
        <w:t xml:space="preserve"> for</w:t>
      </w:r>
      <w:proofErr w:type="gramEnd"/>
      <w:r w:rsidRPr="007444B5">
        <w:rPr>
          <w:rFonts w:ascii="Arial" w:hAnsi="Arial" w:cs="Arial"/>
          <w:sz w:val="24"/>
          <w:szCs w:val="24"/>
        </w:rPr>
        <w:t xml:space="preserve">, </w:t>
      </w:r>
      <w:r w:rsidR="00BE30A4" w:rsidRPr="007444B5">
        <w:rPr>
          <w:rFonts w:ascii="Arial" w:hAnsi="Arial" w:cs="Arial"/>
          <w:sz w:val="24"/>
          <w:szCs w:val="24"/>
        </w:rPr>
        <w:t xml:space="preserve">or if the facility </w:t>
      </w:r>
      <w:proofErr w:type="gramStart"/>
      <w:r w:rsidR="00BE30A4" w:rsidRPr="007444B5">
        <w:rPr>
          <w:rFonts w:ascii="Arial" w:hAnsi="Arial" w:cs="Arial"/>
          <w:sz w:val="24"/>
          <w:szCs w:val="24"/>
        </w:rPr>
        <w:t>is located in</w:t>
      </w:r>
      <w:proofErr w:type="gramEnd"/>
      <w:r w:rsidR="00BE30A4" w:rsidRPr="007444B5">
        <w:rPr>
          <w:rFonts w:ascii="Arial" w:hAnsi="Arial" w:cs="Arial"/>
          <w:sz w:val="24"/>
          <w:szCs w:val="24"/>
        </w:rPr>
        <w:t xml:space="preserve"> an unorganized territory, the county clerk of the county of its location</w:t>
      </w:r>
      <w:r w:rsidR="003D2A20" w:rsidRPr="007444B5">
        <w:rPr>
          <w:rFonts w:ascii="Arial" w:hAnsi="Arial" w:cs="Arial"/>
          <w:sz w:val="24"/>
          <w:szCs w:val="24"/>
        </w:rPr>
        <w:t>,</w:t>
      </w:r>
      <w:r w:rsidR="00BE30A4" w:rsidRPr="007444B5" w:rsidDel="007D2CD2">
        <w:rPr>
          <w:rFonts w:ascii="Arial" w:hAnsi="Arial" w:cs="Arial"/>
          <w:sz w:val="24"/>
          <w:szCs w:val="24"/>
        </w:rPr>
        <w:t xml:space="preserve"> </w:t>
      </w:r>
      <w:r w:rsidR="007D2CD2" w:rsidRPr="007444B5">
        <w:rPr>
          <w:rFonts w:ascii="Arial" w:hAnsi="Arial" w:cs="Arial"/>
          <w:sz w:val="24"/>
          <w:szCs w:val="24"/>
        </w:rPr>
        <w:t xml:space="preserve">will </w:t>
      </w:r>
      <w:r w:rsidRPr="007444B5">
        <w:rPr>
          <w:rFonts w:ascii="Arial" w:hAnsi="Arial" w:cs="Arial"/>
          <w:sz w:val="24"/>
          <w:szCs w:val="24"/>
        </w:rPr>
        <w:t>be notified of any proposed or final decision regarding an application.</w:t>
      </w:r>
      <w:r w:rsidR="00BE30A4" w:rsidRPr="007444B5">
        <w:rPr>
          <w:rFonts w:ascii="Arial" w:hAnsi="Arial" w:cs="Arial"/>
          <w:sz w:val="24"/>
          <w:szCs w:val="24"/>
        </w:rPr>
        <w:t xml:space="preserve"> </w:t>
      </w:r>
    </w:p>
    <w:p w14:paraId="01B91EB8" w14:textId="77777777" w:rsidR="00837022" w:rsidRPr="007444B5" w:rsidRDefault="00837022">
      <w:pPr>
        <w:pStyle w:val="RulesSub-section"/>
        <w:jc w:val="left"/>
        <w:rPr>
          <w:rFonts w:ascii="Arial" w:hAnsi="Arial" w:cs="Arial"/>
          <w:sz w:val="24"/>
          <w:szCs w:val="24"/>
        </w:rPr>
      </w:pPr>
    </w:p>
    <w:p w14:paraId="35DC3AEE" w14:textId="0444810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J</w:t>
      </w:r>
      <w:r w:rsidRPr="007444B5">
        <w:rPr>
          <w:rFonts w:ascii="Arial" w:hAnsi="Arial" w:cs="Arial"/>
          <w:b/>
          <w:sz w:val="24"/>
          <w:szCs w:val="24"/>
        </w:rPr>
        <w:t>.</w:t>
      </w:r>
      <w:r w:rsidRPr="007444B5">
        <w:rPr>
          <w:rFonts w:ascii="Arial" w:hAnsi="Arial" w:cs="Arial"/>
          <w:sz w:val="24"/>
          <w:szCs w:val="24"/>
        </w:rPr>
        <w:tab/>
        <w:t xml:space="preserve">In the case of a mobile treatment facility, the </w:t>
      </w:r>
      <w:r w:rsidR="00F35816" w:rsidRPr="007444B5">
        <w:rPr>
          <w:rFonts w:ascii="Arial" w:hAnsi="Arial" w:cs="Arial"/>
          <w:sz w:val="24"/>
          <w:szCs w:val="24"/>
        </w:rPr>
        <w:t>Department</w:t>
      </w:r>
      <w:r w:rsidRPr="007444B5">
        <w:rPr>
          <w:rFonts w:ascii="Arial" w:hAnsi="Arial" w:cs="Arial"/>
          <w:sz w:val="24"/>
          <w:szCs w:val="24"/>
        </w:rPr>
        <w:t xml:space="preserve"> may prohibit the operation of such a facility through denying phase 2 approval if the </w:t>
      </w:r>
      <w:r w:rsidR="00F35816" w:rsidRPr="007444B5">
        <w:rPr>
          <w:rFonts w:ascii="Arial" w:hAnsi="Arial" w:cs="Arial"/>
          <w:sz w:val="24"/>
          <w:szCs w:val="24"/>
        </w:rPr>
        <w:t>Department</w:t>
      </w:r>
      <w:r w:rsidR="00F35816" w:rsidRPr="007444B5" w:rsidDel="00F35816">
        <w:rPr>
          <w:rFonts w:ascii="Arial" w:hAnsi="Arial" w:cs="Arial"/>
          <w:sz w:val="24"/>
          <w:szCs w:val="24"/>
        </w:rPr>
        <w:t xml:space="preserve"> </w:t>
      </w:r>
      <w:r w:rsidRPr="007444B5">
        <w:rPr>
          <w:rFonts w:ascii="Arial" w:hAnsi="Arial" w:cs="Arial"/>
          <w:sz w:val="24"/>
          <w:szCs w:val="24"/>
        </w:rPr>
        <w:t>determines that such operation at that site poses a threat to public health or the environment.</w:t>
      </w:r>
    </w:p>
    <w:p w14:paraId="5CCD9E3E" w14:textId="77777777" w:rsidR="00837022" w:rsidRPr="007444B5" w:rsidRDefault="00837022">
      <w:pPr>
        <w:pStyle w:val="RulesSub-section"/>
        <w:jc w:val="left"/>
        <w:rPr>
          <w:rFonts w:ascii="Arial" w:hAnsi="Arial" w:cs="Arial"/>
          <w:sz w:val="24"/>
          <w:szCs w:val="24"/>
        </w:rPr>
      </w:pPr>
    </w:p>
    <w:p w14:paraId="573CA2F0" w14:textId="77777777" w:rsidR="00837022" w:rsidRPr="007444B5" w:rsidRDefault="00837022" w:rsidP="00BC3715">
      <w:pPr>
        <w:pStyle w:val="Heading1"/>
      </w:pPr>
      <w:bookmarkStart w:id="43" w:name="_Toc231574434"/>
      <w:r w:rsidRPr="007444B5">
        <w:t>13.</w:t>
      </w:r>
      <w:r w:rsidRPr="007444B5">
        <w:tab/>
        <w:t>License Terms and Conditions</w:t>
      </w:r>
      <w:bookmarkEnd w:id="43"/>
    </w:p>
    <w:p w14:paraId="4C43B90A" w14:textId="77777777" w:rsidR="00837022" w:rsidRPr="007444B5" w:rsidRDefault="00837022" w:rsidP="00BC3715">
      <w:pPr>
        <w:pStyle w:val="Heading1"/>
      </w:pPr>
    </w:p>
    <w:p w14:paraId="5D1E8508" w14:textId="5316AD0D"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A.</w:t>
      </w:r>
      <w:r w:rsidRPr="00BC3715">
        <w:rPr>
          <w:rFonts w:ascii="Arial" w:hAnsi="Arial" w:cs="Arial"/>
          <w:bCs/>
          <w:sz w:val="24"/>
          <w:szCs w:val="24"/>
        </w:rPr>
        <w:tab/>
      </w:r>
      <w:r w:rsidRPr="007444B5">
        <w:rPr>
          <w:rFonts w:ascii="Arial" w:hAnsi="Arial" w:cs="Arial"/>
          <w:sz w:val="24"/>
          <w:szCs w:val="24"/>
        </w:rPr>
        <w:t xml:space="preserve">The following standard conditions will apply to all licenses issued under this </w:t>
      </w:r>
      <w:r w:rsidR="00FF7AD0" w:rsidRPr="007444B5">
        <w:rPr>
          <w:rFonts w:ascii="Arial" w:hAnsi="Arial" w:cs="Arial"/>
          <w:sz w:val="24"/>
          <w:szCs w:val="24"/>
        </w:rPr>
        <w:t>Chapter</w:t>
      </w:r>
      <w:r w:rsidRPr="007444B5">
        <w:rPr>
          <w:rFonts w:ascii="Arial" w:hAnsi="Arial" w:cs="Arial"/>
          <w:sz w:val="24"/>
          <w:szCs w:val="24"/>
        </w:rPr>
        <w:t>:</w:t>
      </w:r>
    </w:p>
    <w:p w14:paraId="76E259EC" w14:textId="77777777" w:rsidR="00837022" w:rsidRPr="007444B5" w:rsidRDefault="00837022">
      <w:pPr>
        <w:spacing w:line="240" w:lineRule="atLeast"/>
        <w:ind w:left="720" w:hanging="360"/>
        <w:rPr>
          <w:rFonts w:ascii="Arial" w:hAnsi="Arial" w:cs="Arial"/>
          <w:sz w:val="24"/>
          <w:szCs w:val="24"/>
        </w:rPr>
      </w:pPr>
    </w:p>
    <w:p w14:paraId="64A0A0A7" w14:textId="058D4ED7" w:rsidR="00837022" w:rsidRPr="007444B5" w:rsidRDefault="00837022">
      <w:pPr>
        <w:pStyle w:val="RulesParagraph"/>
        <w:jc w:val="left"/>
        <w:rPr>
          <w:rFonts w:ascii="Arial" w:hAnsi="Arial" w:cs="Arial"/>
          <w:sz w:val="24"/>
          <w:szCs w:val="24"/>
        </w:rPr>
      </w:pPr>
      <w:r w:rsidRPr="007444B5">
        <w:rPr>
          <w:rFonts w:ascii="Arial" w:hAnsi="Arial" w:cs="Arial"/>
          <w:sz w:val="24"/>
          <w:szCs w:val="24"/>
        </w:rPr>
        <w:t>(</w:t>
      </w:r>
      <w:r w:rsidR="003604A3" w:rsidRPr="007444B5">
        <w:rPr>
          <w:rFonts w:ascii="Arial" w:hAnsi="Arial" w:cs="Arial"/>
          <w:caps/>
          <w:sz w:val="24"/>
          <w:szCs w:val="24"/>
        </w:rPr>
        <w:t>1</w:t>
      </w:r>
      <w:r w:rsidRPr="007444B5">
        <w:rPr>
          <w:rFonts w:ascii="Arial" w:hAnsi="Arial" w:cs="Arial"/>
          <w:sz w:val="24"/>
          <w:szCs w:val="24"/>
        </w:rPr>
        <w:t>)</w:t>
      </w:r>
      <w:r w:rsidRPr="007444B5">
        <w:rPr>
          <w:rFonts w:ascii="Arial" w:hAnsi="Arial" w:cs="Arial"/>
          <w:sz w:val="24"/>
          <w:szCs w:val="24"/>
        </w:rPr>
        <w:tab/>
      </w:r>
      <w:r w:rsidRPr="007444B5">
        <w:rPr>
          <w:rFonts w:ascii="Arial" w:hAnsi="Arial" w:cs="Arial"/>
          <w:i/>
          <w:iCs/>
          <w:sz w:val="24"/>
          <w:szCs w:val="24"/>
        </w:rPr>
        <w:t>Relation of license to application</w:t>
      </w:r>
      <w:r w:rsidRPr="007444B5">
        <w:rPr>
          <w:rFonts w:ascii="Arial" w:hAnsi="Arial" w:cs="Arial"/>
          <w:sz w:val="24"/>
          <w:szCs w:val="24"/>
        </w:rPr>
        <w:t xml:space="preserve">. The plans, specifications, descriptions and other documentation submitted by the licensee in support of </w:t>
      </w:r>
      <w:bookmarkStart w:id="44" w:name="_Hlk46352159"/>
      <w:r w:rsidR="007F5D30" w:rsidRPr="007444B5">
        <w:rPr>
          <w:rFonts w:ascii="Arial" w:hAnsi="Arial" w:cs="Arial"/>
          <w:sz w:val="24"/>
          <w:szCs w:val="24"/>
        </w:rPr>
        <w:t>t</w:t>
      </w:r>
      <w:r w:rsidR="0055335F" w:rsidRPr="007444B5">
        <w:rPr>
          <w:rFonts w:ascii="Arial" w:hAnsi="Arial" w:cs="Arial"/>
          <w:sz w:val="24"/>
          <w:szCs w:val="24"/>
        </w:rPr>
        <w:t>he</w:t>
      </w:r>
      <w:bookmarkEnd w:id="44"/>
      <w:r w:rsidRPr="007444B5">
        <w:rPr>
          <w:rFonts w:ascii="Arial" w:hAnsi="Arial" w:cs="Arial"/>
          <w:sz w:val="24"/>
          <w:szCs w:val="24"/>
        </w:rPr>
        <w:t xml:space="preserve"> application and approved by the </w:t>
      </w:r>
      <w:r w:rsidR="00A034E4" w:rsidRPr="007444B5">
        <w:rPr>
          <w:rFonts w:ascii="Arial" w:hAnsi="Arial" w:cs="Arial"/>
          <w:sz w:val="24"/>
          <w:szCs w:val="24"/>
        </w:rPr>
        <w:t xml:space="preserve">Department </w:t>
      </w:r>
      <w:r w:rsidRPr="007444B5">
        <w:rPr>
          <w:rFonts w:ascii="Arial" w:hAnsi="Arial" w:cs="Arial"/>
          <w:sz w:val="24"/>
          <w:szCs w:val="24"/>
        </w:rPr>
        <w:t xml:space="preserve">in issuing the license constitute terms of the license which must be complied with by the licensee. Any variation or change </w:t>
      </w:r>
      <w:r w:rsidRPr="007444B5">
        <w:rPr>
          <w:rFonts w:ascii="Arial" w:hAnsi="Arial" w:cs="Arial"/>
          <w:sz w:val="24"/>
          <w:szCs w:val="24"/>
        </w:rPr>
        <w:lastRenderedPageBreak/>
        <w:t xml:space="preserve">in the plans, specifications, descriptions or other documentation must be approved by the </w:t>
      </w:r>
      <w:r w:rsidR="00A034E4" w:rsidRPr="007444B5">
        <w:rPr>
          <w:rFonts w:ascii="Arial" w:hAnsi="Arial" w:cs="Arial"/>
          <w:sz w:val="24"/>
          <w:szCs w:val="24"/>
        </w:rPr>
        <w:t xml:space="preserve">Department </w:t>
      </w:r>
      <w:r w:rsidRPr="007444B5">
        <w:rPr>
          <w:rFonts w:ascii="Arial" w:hAnsi="Arial" w:cs="Arial"/>
          <w:sz w:val="24"/>
          <w:szCs w:val="24"/>
        </w:rPr>
        <w:t>prior to implementation. Upon completion of any construction or alteration</w:t>
      </w:r>
      <w:r w:rsidR="006245A0" w:rsidRPr="007444B5">
        <w:rPr>
          <w:rFonts w:ascii="Arial" w:hAnsi="Arial" w:cs="Arial"/>
          <w:sz w:val="24"/>
          <w:szCs w:val="24"/>
        </w:rPr>
        <w:t xml:space="preserve"> approved by the Department</w:t>
      </w:r>
      <w:r w:rsidRPr="007444B5">
        <w:rPr>
          <w:rFonts w:ascii="Arial" w:hAnsi="Arial" w:cs="Arial"/>
          <w:sz w:val="24"/>
          <w:szCs w:val="24"/>
        </w:rPr>
        <w:t xml:space="preserve">, the licensee </w:t>
      </w:r>
      <w:r w:rsidR="003D1076" w:rsidRPr="007444B5">
        <w:rPr>
          <w:rFonts w:ascii="Arial" w:hAnsi="Arial" w:cs="Arial"/>
          <w:sz w:val="24"/>
          <w:szCs w:val="24"/>
        </w:rPr>
        <w:t>shall</w:t>
      </w:r>
      <w:r w:rsidRPr="007444B5">
        <w:rPr>
          <w:rFonts w:ascii="Arial" w:hAnsi="Arial" w:cs="Arial"/>
          <w:sz w:val="24"/>
          <w:szCs w:val="24"/>
        </w:rPr>
        <w:t xml:space="preserve"> submit to the Department a written certification by a registered professional engineer that the facility has been constructed or altered in accordance with the terms of the license.</w:t>
      </w:r>
    </w:p>
    <w:p w14:paraId="0140127E" w14:textId="0765A7D7" w:rsidR="00837022" w:rsidRPr="007444B5" w:rsidRDefault="00837022">
      <w:pPr>
        <w:pStyle w:val="RulesParagraph"/>
        <w:jc w:val="left"/>
        <w:rPr>
          <w:rFonts w:ascii="Arial" w:hAnsi="Arial" w:cs="Arial"/>
          <w:sz w:val="24"/>
          <w:szCs w:val="24"/>
        </w:rPr>
      </w:pPr>
    </w:p>
    <w:p w14:paraId="404C657B" w14:textId="19165285" w:rsidR="00053134" w:rsidRPr="007444B5" w:rsidRDefault="00053134" w:rsidP="00001B83">
      <w:pPr>
        <w:pStyle w:val="RulesParagraph"/>
        <w:pBdr>
          <w:top w:val="single" w:sz="8" w:space="1" w:color="auto"/>
          <w:bottom w:val="single" w:sz="8" w:space="1" w:color="auto"/>
        </w:pBdr>
        <w:ind w:left="1440" w:hanging="720"/>
        <w:jc w:val="left"/>
        <w:rPr>
          <w:rFonts w:ascii="Arial" w:hAnsi="Arial" w:cs="Arial"/>
          <w:sz w:val="24"/>
          <w:szCs w:val="24"/>
        </w:rPr>
      </w:pPr>
      <w:r w:rsidRPr="007444B5">
        <w:rPr>
          <w:rFonts w:ascii="Arial" w:hAnsi="Arial" w:cs="Arial"/>
          <w:sz w:val="24"/>
          <w:szCs w:val="24"/>
        </w:rPr>
        <w:t xml:space="preserve">NOTE: Variations or changes in the plans, specifications, descriptions or other documentation which alter, modify or substantially expand a facility must be approved by the Department prior to implementation, and are usually approved through a license modification or license amendment in accordance with 06-096 C.M.R. </w:t>
      </w:r>
      <w:r w:rsidR="0062469C" w:rsidRPr="007444B5">
        <w:rPr>
          <w:rFonts w:ascii="Arial" w:hAnsi="Arial" w:cs="Arial"/>
          <w:sz w:val="24"/>
          <w:szCs w:val="24"/>
        </w:rPr>
        <w:t>c</w:t>
      </w:r>
      <w:r w:rsidRPr="007444B5">
        <w:rPr>
          <w:rFonts w:ascii="Arial" w:hAnsi="Arial" w:cs="Arial"/>
          <w:sz w:val="24"/>
          <w:szCs w:val="24"/>
        </w:rPr>
        <w:t>h. 2.</w:t>
      </w:r>
    </w:p>
    <w:p w14:paraId="68693187" w14:textId="77777777" w:rsidR="002B62DE" w:rsidRPr="007444B5" w:rsidRDefault="002B62DE">
      <w:pPr>
        <w:pStyle w:val="RulesParagraph"/>
        <w:jc w:val="left"/>
        <w:rPr>
          <w:rFonts w:ascii="Arial" w:hAnsi="Arial" w:cs="Arial"/>
          <w:sz w:val="24"/>
          <w:szCs w:val="24"/>
        </w:rPr>
      </w:pPr>
    </w:p>
    <w:p w14:paraId="12122DDD" w14:textId="12480DF9"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r>
      <w:r w:rsidRPr="007444B5">
        <w:rPr>
          <w:rFonts w:ascii="Arial" w:hAnsi="Arial" w:cs="Arial"/>
          <w:i/>
          <w:iCs/>
          <w:sz w:val="24"/>
          <w:szCs w:val="24"/>
        </w:rPr>
        <w:t>Duty to comply</w:t>
      </w:r>
      <w:r w:rsidRPr="007444B5">
        <w:rPr>
          <w:rFonts w:ascii="Arial" w:hAnsi="Arial" w:cs="Arial"/>
          <w:sz w:val="24"/>
          <w:szCs w:val="24"/>
        </w:rPr>
        <w:t xml:space="preserve">. The licensee </w:t>
      </w:r>
      <w:r w:rsidR="003D1076" w:rsidRPr="007444B5">
        <w:rPr>
          <w:rFonts w:ascii="Arial" w:hAnsi="Arial" w:cs="Arial"/>
          <w:sz w:val="24"/>
          <w:szCs w:val="24"/>
        </w:rPr>
        <w:t>shall</w:t>
      </w:r>
      <w:r w:rsidRPr="007444B5">
        <w:rPr>
          <w:rFonts w:ascii="Arial" w:hAnsi="Arial" w:cs="Arial"/>
          <w:sz w:val="24"/>
          <w:szCs w:val="24"/>
        </w:rPr>
        <w:t xml:space="preserve"> comply with all conditions of th</w:t>
      </w:r>
      <w:r w:rsidR="00F130F9" w:rsidRPr="007444B5">
        <w:rPr>
          <w:rFonts w:ascii="Arial" w:hAnsi="Arial" w:cs="Arial"/>
          <w:sz w:val="24"/>
          <w:szCs w:val="24"/>
        </w:rPr>
        <w:t>e</w:t>
      </w:r>
      <w:r w:rsidRPr="007444B5">
        <w:rPr>
          <w:rFonts w:ascii="Arial" w:hAnsi="Arial" w:cs="Arial"/>
          <w:sz w:val="24"/>
          <w:szCs w:val="24"/>
        </w:rPr>
        <w:t xml:space="preserve"> license. Any noncompliance constitutes a violation of law and is grounds for enforcement action, for license suspension or revocation or for denial of a renewal application.</w:t>
      </w:r>
    </w:p>
    <w:p w14:paraId="5E7632B4" w14:textId="77777777" w:rsidR="00837022" w:rsidRPr="007444B5" w:rsidRDefault="00837022">
      <w:pPr>
        <w:pStyle w:val="RulesParagraph"/>
        <w:jc w:val="left"/>
        <w:rPr>
          <w:rFonts w:ascii="Arial" w:hAnsi="Arial" w:cs="Arial"/>
          <w:sz w:val="24"/>
          <w:szCs w:val="24"/>
        </w:rPr>
      </w:pPr>
    </w:p>
    <w:p w14:paraId="77840A4D" w14:textId="714CBD3B"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r>
      <w:r w:rsidRPr="007444B5">
        <w:rPr>
          <w:rFonts w:ascii="Arial" w:hAnsi="Arial" w:cs="Arial"/>
          <w:i/>
          <w:iCs/>
          <w:sz w:val="24"/>
          <w:szCs w:val="24"/>
        </w:rPr>
        <w:t>Duty to reapply</w:t>
      </w:r>
      <w:r w:rsidRPr="007444B5">
        <w:rPr>
          <w:rFonts w:ascii="Arial" w:hAnsi="Arial" w:cs="Arial"/>
          <w:sz w:val="24"/>
          <w:szCs w:val="24"/>
        </w:rPr>
        <w:t xml:space="preserve">. If the licensee wishes to continue an activity regulated by this license after the expiration date of this license, the licensee </w:t>
      </w:r>
      <w:r w:rsidR="003D1076" w:rsidRPr="007444B5">
        <w:rPr>
          <w:rFonts w:ascii="Arial" w:hAnsi="Arial" w:cs="Arial"/>
          <w:sz w:val="24"/>
          <w:szCs w:val="24"/>
        </w:rPr>
        <w:t>shall</w:t>
      </w:r>
      <w:r w:rsidRPr="007444B5">
        <w:rPr>
          <w:rFonts w:ascii="Arial" w:hAnsi="Arial" w:cs="Arial"/>
          <w:sz w:val="24"/>
          <w:szCs w:val="24"/>
        </w:rPr>
        <w:t xml:space="preserve"> apply for and obtain a new license.</w:t>
      </w:r>
    </w:p>
    <w:p w14:paraId="1F8C2B81" w14:textId="77777777" w:rsidR="00837022" w:rsidRPr="007444B5" w:rsidRDefault="00837022">
      <w:pPr>
        <w:pStyle w:val="RulesParagraph"/>
        <w:jc w:val="left"/>
        <w:rPr>
          <w:rFonts w:ascii="Arial" w:hAnsi="Arial" w:cs="Arial"/>
          <w:sz w:val="24"/>
          <w:szCs w:val="24"/>
        </w:rPr>
      </w:pPr>
    </w:p>
    <w:p w14:paraId="5F6DAD55"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r>
      <w:r w:rsidRPr="007444B5">
        <w:rPr>
          <w:rFonts w:ascii="Arial" w:hAnsi="Arial" w:cs="Arial"/>
          <w:i/>
          <w:iCs/>
          <w:sz w:val="24"/>
          <w:szCs w:val="24"/>
        </w:rPr>
        <w:t>Duty to halt or reduce activity</w:t>
      </w:r>
      <w:r w:rsidRPr="007444B5">
        <w:rPr>
          <w:rFonts w:ascii="Arial" w:hAnsi="Arial" w:cs="Arial"/>
          <w:sz w:val="24"/>
          <w:szCs w:val="24"/>
        </w:rPr>
        <w:t xml:space="preserve">. It shall not be a defense for a licensee in an enforcement action that it would have been necessary to halt or reduce the licensed activity </w:t>
      </w:r>
      <w:proofErr w:type="gramStart"/>
      <w:r w:rsidRPr="007444B5">
        <w:rPr>
          <w:rFonts w:ascii="Arial" w:hAnsi="Arial" w:cs="Arial"/>
          <w:sz w:val="24"/>
          <w:szCs w:val="24"/>
        </w:rPr>
        <w:t>in order to</w:t>
      </w:r>
      <w:proofErr w:type="gramEnd"/>
      <w:r w:rsidRPr="007444B5">
        <w:rPr>
          <w:rFonts w:ascii="Arial" w:hAnsi="Arial" w:cs="Arial"/>
          <w:sz w:val="24"/>
          <w:szCs w:val="24"/>
        </w:rPr>
        <w:t xml:space="preserve"> maintain compliance with the conditions of this license.</w:t>
      </w:r>
    </w:p>
    <w:p w14:paraId="0D9F7BEF" w14:textId="77777777" w:rsidR="00837022" w:rsidRPr="007444B5" w:rsidRDefault="00837022">
      <w:pPr>
        <w:pStyle w:val="RulesParagraph"/>
        <w:jc w:val="left"/>
        <w:rPr>
          <w:rFonts w:ascii="Arial" w:hAnsi="Arial" w:cs="Arial"/>
          <w:sz w:val="24"/>
          <w:szCs w:val="24"/>
        </w:rPr>
      </w:pPr>
    </w:p>
    <w:p w14:paraId="3A624270"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r>
      <w:r w:rsidRPr="007444B5">
        <w:rPr>
          <w:rFonts w:ascii="Arial" w:hAnsi="Arial" w:cs="Arial"/>
          <w:i/>
          <w:iCs/>
          <w:sz w:val="24"/>
          <w:szCs w:val="24"/>
        </w:rPr>
        <w:t>Duty to mitigate</w:t>
      </w:r>
      <w:r w:rsidRPr="007444B5">
        <w:rPr>
          <w:rFonts w:ascii="Arial" w:hAnsi="Arial" w:cs="Arial"/>
          <w:sz w:val="24"/>
          <w:szCs w:val="24"/>
        </w:rPr>
        <w:t>. The licensee shall take all reasonable steps to minimize or correct any adverse impact on human health or the environment resulting from noncompliance with this license.</w:t>
      </w:r>
    </w:p>
    <w:p w14:paraId="669B8885" w14:textId="77777777" w:rsidR="00837022" w:rsidRPr="007444B5" w:rsidRDefault="00837022">
      <w:pPr>
        <w:pStyle w:val="RulesParagraph"/>
        <w:jc w:val="left"/>
        <w:rPr>
          <w:rFonts w:ascii="Arial" w:hAnsi="Arial" w:cs="Arial"/>
          <w:sz w:val="24"/>
          <w:szCs w:val="24"/>
        </w:rPr>
      </w:pPr>
    </w:p>
    <w:p w14:paraId="77D13B3E"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(6)</w:t>
      </w:r>
      <w:r w:rsidRPr="007444B5">
        <w:rPr>
          <w:rFonts w:ascii="Arial" w:hAnsi="Arial" w:cs="Arial"/>
          <w:sz w:val="24"/>
          <w:szCs w:val="24"/>
        </w:rPr>
        <w:tab/>
      </w:r>
      <w:r w:rsidRPr="007444B5">
        <w:rPr>
          <w:rFonts w:ascii="Arial" w:hAnsi="Arial" w:cs="Arial"/>
          <w:i/>
          <w:iCs/>
          <w:sz w:val="24"/>
          <w:szCs w:val="24"/>
        </w:rPr>
        <w:t>Proper operation and maintenance</w:t>
      </w:r>
      <w:r w:rsidRPr="007444B5">
        <w:rPr>
          <w:rFonts w:ascii="Arial" w:hAnsi="Arial" w:cs="Arial"/>
          <w:sz w:val="24"/>
          <w:szCs w:val="24"/>
        </w:rPr>
        <w:t xml:space="preserve">. The licensee </w:t>
      </w:r>
      <w:proofErr w:type="gramStart"/>
      <w:r w:rsidRPr="007444B5">
        <w:rPr>
          <w:rFonts w:ascii="Arial" w:hAnsi="Arial" w:cs="Arial"/>
          <w:sz w:val="24"/>
          <w:szCs w:val="24"/>
        </w:rPr>
        <w:t>shall at all times</w:t>
      </w:r>
      <w:proofErr w:type="gramEnd"/>
      <w:r w:rsidRPr="007444B5">
        <w:rPr>
          <w:rFonts w:ascii="Arial" w:hAnsi="Arial" w:cs="Arial"/>
          <w:sz w:val="24"/>
          <w:szCs w:val="24"/>
        </w:rPr>
        <w:t xml:space="preserve"> properly operate and maintain all facilities and systems which are installed or used by the licensee to achieve compliance with the conditions of this license. Proper operation and maintenance </w:t>
      </w:r>
      <w:proofErr w:type="gramStart"/>
      <w:r w:rsidRPr="007444B5">
        <w:rPr>
          <w:rFonts w:ascii="Arial" w:hAnsi="Arial" w:cs="Arial"/>
          <w:sz w:val="24"/>
          <w:szCs w:val="24"/>
        </w:rPr>
        <w:t>includes</w:t>
      </w:r>
      <w:proofErr w:type="gramEnd"/>
      <w:r w:rsidRPr="007444B5">
        <w:rPr>
          <w:rFonts w:ascii="Arial" w:hAnsi="Arial" w:cs="Arial"/>
          <w:sz w:val="24"/>
          <w:szCs w:val="24"/>
        </w:rPr>
        <w:t xml:space="preserve"> effective performance, adequate funding, adequate operator staffing and training, and adequate laboratory and process controls, including appropriate quality assurance procedures. This provision requires the operation of back</w:t>
      </w:r>
      <w:r w:rsidRPr="007444B5">
        <w:rPr>
          <w:rFonts w:ascii="Arial" w:hAnsi="Arial" w:cs="Arial"/>
          <w:sz w:val="24"/>
          <w:szCs w:val="24"/>
        </w:rPr>
        <w:noBreakHyphen/>
        <w:t>up or auxiliary facilities or similar systems only when necessary to achieve compliance with the conditions of the license.</w:t>
      </w:r>
    </w:p>
    <w:p w14:paraId="30DAAD10" w14:textId="77777777" w:rsidR="00837022" w:rsidRPr="007444B5" w:rsidRDefault="00837022">
      <w:pPr>
        <w:pStyle w:val="RulesParagraph"/>
        <w:jc w:val="left"/>
        <w:rPr>
          <w:rFonts w:ascii="Arial" w:hAnsi="Arial" w:cs="Arial"/>
          <w:sz w:val="24"/>
          <w:szCs w:val="24"/>
        </w:rPr>
      </w:pPr>
    </w:p>
    <w:p w14:paraId="502E1C3F" w14:textId="746EE813" w:rsidR="00837022" w:rsidRPr="007444B5" w:rsidRDefault="00837022">
      <w:pPr>
        <w:pStyle w:val="RulesParagraph"/>
        <w:jc w:val="left"/>
        <w:rPr>
          <w:rFonts w:ascii="Arial" w:hAnsi="Arial" w:cs="Arial"/>
          <w:sz w:val="24"/>
          <w:szCs w:val="24"/>
        </w:rPr>
      </w:pPr>
      <w:r w:rsidRPr="007444B5">
        <w:rPr>
          <w:rFonts w:ascii="Arial" w:hAnsi="Arial" w:cs="Arial"/>
          <w:sz w:val="24"/>
          <w:szCs w:val="24"/>
        </w:rPr>
        <w:t>(7)</w:t>
      </w:r>
      <w:r w:rsidRPr="007444B5">
        <w:rPr>
          <w:rFonts w:ascii="Arial" w:hAnsi="Arial" w:cs="Arial"/>
          <w:sz w:val="24"/>
          <w:szCs w:val="24"/>
        </w:rPr>
        <w:tab/>
      </w:r>
      <w:r w:rsidR="00753571" w:rsidRPr="007444B5">
        <w:rPr>
          <w:rFonts w:ascii="Arial" w:hAnsi="Arial" w:cs="Arial"/>
          <w:i/>
          <w:iCs/>
          <w:sz w:val="24"/>
          <w:szCs w:val="24"/>
        </w:rPr>
        <w:t>License</w:t>
      </w:r>
      <w:r w:rsidRPr="007444B5">
        <w:rPr>
          <w:rFonts w:ascii="Arial" w:hAnsi="Arial" w:cs="Arial"/>
          <w:i/>
          <w:iCs/>
          <w:sz w:val="24"/>
          <w:szCs w:val="24"/>
        </w:rPr>
        <w:t xml:space="preserve"> actions</w:t>
      </w:r>
      <w:r w:rsidRPr="007444B5">
        <w:rPr>
          <w:rFonts w:ascii="Arial" w:hAnsi="Arial" w:cs="Arial"/>
          <w:sz w:val="24"/>
          <w:szCs w:val="24"/>
        </w:rPr>
        <w:t xml:space="preserve">. This license may be modified, suspended or revoked by the </w:t>
      </w:r>
      <w:r w:rsidR="007F6AB2" w:rsidRPr="007444B5">
        <w:rPr>
          <w:rFonts w:ascii="Arial" w:hAnsi="Arial" w:cs="Arial"/>
          <w:sz w:val="24"/>
          <w:szCs w:val="24"/>
        </w:rPr>
        <w:t>Department</w:t>
      </w:r>
      <w:r w:rsidRPr="007444B5">
        <w:rPr>
          <w:rFonts w:ascii="Arial" w:hAnsi="Arial" w:cs="Arial"/>
          <w:sz w:val="24"/>
          <w:szCs w:val="24"/>
        </w:rPr>
        <w:t xml:space="preserve"> for cause, including but not limited to where the standards or regulations on which the </w:t>
      </w:r>
      <w:r w:rsidR="00753571" w:rsidRPr="007444B5">
        <w:rPr>
          <w:rFonts w:ascii="Arial" w:hAnsi="Arial" w:cs="Arial"/>
          <w:sz w:val="24"/>
          <w:szCs w:val="24"/>
        </w:rPr>
        <w:t>license</w:t>
      </w:r>
      <w:r w:rsidRPr="007444B5">
        <w:rPr>
          <w:rFonts w:ascii="Arial" w:hAnsi="Arial" w:cs="Arial"/>
          <w:sz w:val="24"/>
          <w:szCs w:val="24"/>
        </w:rPr>
        <w:t xml:space="preserve"> was based have been changed by statute, through promulgation of new or amended standards or regulations, or by </w:t>
      </w:r>
      <w:r w:rsidRPr="007444B5">
        <w:rPr>
          <w:rFonts w:ascii="Arial" w:hAnsi="Arial" w:cs="Arial"/>
          <w:sz w:val="24"/>
          <w:szCs w:val="24"/>
        </w:rPr>
        <w:lastRenderedPageBreak/>
        <w:t xml:space="preserve">judicial decision after the </w:t>
      </w:r>
      <w:r w:rsidR="00753571" w:rsidRPr="007444B5">
        <w:rPr>
          <w:rFonts w:ascii="Arial" w:hAnsi="Arial" w:cs="Arial"/>
          <w:sz w:val="24"/>
          <w:szCs w:val="24"/>
        </w:rPr>
        <w:t>license</w:t>
      </w:r>
      <w:r w:rsidRPr="007444B5">
        <w:rPr>
          <w:rFonts w:ascii="Arial" w:hAnsi="Arial" w:cs="Arial"/>
          <w:sz w:val="24"/>
          <w:szCs w:val="24"/>
        </w:rPr>
        <w:t xml:space="preserve"> was issued. The filing of a request by the licensee for a license modification does not </w:t>
      </w:r>
      <w:proofErr w:type="gramStart"/>
      <w:r w:rsidRPr="007444B5">
        <w:rPr>
          <w:rFonts w:ascii="Arial" w:hAnsi="Arial" w:cs="Arial"/>
          <w:sz w:val="24"/>
          <w:szCs w:val="24"/>
        </w:rPr>
        <w:t>stay</w:t>
      </w:r>
      <w:proofErr w:type="gramEnd"/>
      <w:r w:rsidRPr="007444B5">
        <w:rPr>
          <w:rFonts w:ascii="Arial" w:hAnsi="Arial" w:cs="Arial"/>
          <w:sz w:val="24"/>
          <w:szCs w:val="24"/>
        </w:rPr>
        <w:t xml:space="preserve"> any license condition.</w:t>
      </w:r>
    </w:p>
    <w:p w14:paraId="13FE8A23" w14:textId="77777777" w:rsidR="00837022" w:rsidRPr="007444B5" w:rsidRDefault="00837022">
      <w:pPr>
        <w:pStyle w:val="RulesParagraph"/>
        <w:jc w:val="left"/>
        <w:rPr>
          <w:rFonts w:ascii="Arial" w:hAnsi="Arial" w:cs="Arial"/>
          <w:sz w:val="24"/>
          <w:szCs w:val="24"/>
        </w:rPr>
      </w:pPr>
    </w:p>
    <w:p w14:paraId="27060DC0"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(8)</w:t>
      </w:r>
      <w:r w:rsidRPr="007444B5">
        <w:rPr>
          <w:rFonts w:ascii="Arial" w:hAnsi="Arial" w:cs="Arial"/>
          <w:sz w:val="24"/>
          <w:szCs w:val="24"/>
        </w:rPr>
        <w:tab/>
      </w:r>
      <w:r w:rsidRPr="007444B5">
        <w:rPr>
          <w:rFonts w:ascii="Arial" w:hAnsi="Arial" w:cs="Arial"/>
          <w:i/>
          <w:iCs/>
          <w:sz w:val="24"/>
          <w:szCs w:val="24"/>
        </w:rPr>
        <w:t>Property rights</w:t>
      </w:r>
      <w:r w:rsidRPr="007444B5">
        <w:rPr>
          <w:rFonts w:ascii="Arial" w:hAnsi="Arial" w:cs="Arial"/>
          <w:sz w:val="24"/>
          <w:szCs w:val="24"/>
        </w:rPr>
        <w:t>. This license does not convey any property rights of any sort, or any exclusive privilege.</w:t>
      </w:r>
    </w:p>
    <w:p w14:paraId="2E4A3899" w14:textId="77777777" w:rsidR="00837022" w:rsidRPr="007444B5" w:rsidRDefault="00837022">
      <w:pPr>
        <w:pStyle w:val="RulesParagraph"/>
        <w:jc w:val="left"/>
        <w:rPr>
          <w:rFonts w:ascii="Arial" w:hAnsi="Arial" w:cs="Arial"/>
          <w:sz w:val="24"/>
          <w:szCs w:val="24"/>
        </w:rPr>
      </w:pPr>
    </w:p>
    <w:p w14:paraId="706A01BF" w14:textId="5DCA0E5F" w:rsidR="00837022" w:rsidRPr="007444B5" w:rsidRDefault="00837022">
      <w:pPr>
        <w:pStyle w:val="RulesParagraph"/>
        <w:jc w:val="left"/>
        <w:rPr>
          <w:rFonts w:ascii="Arial" w:hAnsi="Arial" w:cs="Arial"/>
          <w:sz w:val="24"/>
          <w:szCs w:val="24"/>
        </w:rPr>
      </w:pPr>
      <w:r w:rsidRPr="007444B5">
        <w:rPr>
          <w:rFonts w:ascii="Arial" w:hAnsi="Arial" w:cs="Arial"/>
          <w:sz w:val="24"/>
          <w:szCs w:val="24"/>
        </w:rPr>
        <w:t>(9)</w:t>
      </w:r>
      <w:r w:rsidRPr="007444B5">
        <w:rPr>
          <w:rFonts w:ascii="Arial" w:hAnsi="Arial" w:cs="Arial"/>
          <w:sz w:val="24"/>
          <w:szCs w:val="24"/>
        </w:rPr>
        <w:tab/>
      </w:r>
      <w:r w:rsidRPr="007444B5">
        <w:rPr>
          <w:rFonts w:ascii="Arial" w:hAnsi="Arial" w:cs="Arial"/>
          <w:i/>
          <w:iCs/>
          <w:sz w:val="24"/>
          <w:szCs w:val="24"/>
        </w:rPr>
        <w:t>Duty to provide information</w:t>
      </w:r>
      <w:r w:rsidRPr="007444B5">
        <w:rPr>
          <w:rFonts w:ascii="Arial" w:hAnsi="Arial" w:cs="Arial"/>
          <w:sz w:val="24"/>
          <w:szCs w:val="24"/>
        </w:rPr>
        <w:t xml:space="preserve">. The licensee shall furnish </w:t>
      </w:r>
      <w:proofErr w:type="gramStart"/>
      <w:r w:rsidRPr="007444B5">
        <w:rPr>
          <w:rFonts w:ascii="Arial" w:hAnsi="Arial" w:cs="Arial"/>
          <w:sz w:val="24"/>
          <w:szCs w:val="24"/>
        </w:rPr>
        <w:t>to</w:t>
      </w:r>
      <w:proofErr w:type="gramEnd"/>
      <w:r w:rsidRPr="007444B5">
        <w:rPr>
          <w:rFonts w:ascii="Arial" w:hAnsi="Arial" w:cs="Arial"/>
          <w:sz w:val="24"/>
          <w:szCs w:val="24"/>
        </w:rPr>
        <w:t xml:space="preserve"> the Commissioner, within a reasonable time, any information which the Commissioner may request to determine whether cause exists for modifying, suspending or revoking this license or to determine compliance with this license. The licensee shall also furnish </w:t>
      </w:r>
      <w:proofErr w:type="gramStart"/>
      <w:r w:rsidRPr="007444B5">
        <w:rPr>
          <w:rFonts w:ascii="Arial" w:hAnsi="Arial" w:cs="Arial"/>
          <w:sz w:val="24"/>
          <w:szCs w:val="24"/>
        </w:rPr>
        <w:t>to</w:t>
      </w:r>
      <w:proofErr w:type="gramEnd"/>
      <w:r w:rsidRPr="007444B5">
        <w:rPr>
          <w:rFonts w:ascii="Arial" w:hAnsi="Arial" w:cs="Arial"/>
          <w:sz w:val="24"/>
          <w:szCs w:val="24"/>
        </w:rPr>
        <w:t xml:space="preserve"> the Commissioner, upon request, copies of records required to be </w:t>
      </w:r>
      <w:r w:rsidR="00F93EF6" w:rsidRPr="007444B5">
        <w:rPr>
          <w:rFonts w:ascii="Arial" w:hAnsi="Arial" w:cs="Arial"/>
          <w:sz w:val="24"/>
          <w:szCs w:val="24"/>
        </w:rPr>
        <w:t>k</w:t>
      </w:r>
      <w:r w:rsidRPr="007444B5">
        <w:rPr>
          <w:rFonts w:ascii="Arial" w:hAnsi="Arial" w:cs="Arial"/>
          <w:sz w:val="24"/>
          <w:szCs w:val="24"/>
        </w:rPr>
        <w:t>ept by the license</w:t>
      </w:r>
      <w:r w:rsidR="00CC01CA" w:rsidRPr="007444B5">
        <w:rPr>
          <w:rFonts w:ascii="Arial" w:hAnsi="Arial" w:cs="Arial"/>
          <w:sz w:val="24"/>
          <w:szCs w:val="24"/>
        </w:rPr>
        <w:t>e</w:t>
      </w:r>
      <w:r w:rsidRPr="007444B5">
        <w:rPr>
          <w:rFonts w:ascii="Arial" w:hAnsi="Arial" w:cs="Arial"/>
          <w:sz w:val="24"/>
          <w:szCs w:val="24"/>
        </w:rPr>
        <w:t xml:space="preserve"> and not otherwise required to be filed with the Department.</w:t>
      </w:r>
    </w:p>
    <w:p w14:paraId="2DD1F71F" w14:textId="77777777" w:rsidR="00837022" w:rsidRPr="007444B5" w:rsidRDefault="00837022">
      <w:pPr>
        <w:pStyle w:val="RulesParagraph"/>
        <w:jc w:val="left"/>
        <w:rPr>
          <w:rFonts w:ascii="Arial" w:hAnsi="Arial" w:cs="Arial"/>
          <w:sz w:val="24"/>
          <w:szCs w:val="24"/>
        </w:rPr>
      </w:pPr>
    </w:p>
    <w:p w14:paraId="6B02281E"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(10) </w:t>
      </w:r>
      <w:r w:rsidRPr="007444B5">
        <w:rPr>
          <w:rFonts w:ascii="Arial" w:hAnsi="Arial" w:cs="Arial"/>
          <w:i/>
          <w:iCs/>
          <w:sz w:val="24"/>
          <w:szCs w:val="24"/>
        </w:rPr>
        <w:t>Monitoring and records</w:t>
      </w:r>
    </w:p>
    <w:p w14:paraId="4CC9E828" w14:textId="77777777" w:rsidR="00837022" w:rsidRPr="007444B5" w:rsidRDefault="00837022">
      <w:pPr>
        <w:spacing w:line="240" w:lineRule="atLeast"/>
        <w:ind w:left="1080" w:hanging="360"/>
        <w:rPr>
          <w:rFonts w:ascii="Arial" w:hAnsi="Arial" w:cs="Arial"/>
          <w:sz w:val="24"/>
          <w:szCs w:val="24"/>
        </w:rPr>
      </w:pPr>
    </w:p>
    <w:p w14:paraId="78DC17AD" w14:textId="2B963AE3"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 xml:space="preserve">Samples and measurements taken for the purpose of monitoring </w:t>
      </w:r>
      <w:r w:rsidR="00941A8A" w:rsidRPr="007444B5">
        <w:rPr>
          <w:rFonts w:ascii="Arial" w:hAnsi="Arial" w:cs="Arial"/>
          <w:sz w:val="24"/>
          <w:szCs w:val="24"/>
        </w:rPr>
        <w:t>must</w:t>
      </w:r>
      <w:r w:rsidRPr="007444B5">
        <w:rPr>
          <w:rFonts w:ascii="Arial" w:hAnsi="Arial" w:cs="Arial"/>
          <w:sz w:val="24"/>
          <w:szCs w:val="24"/>
        </w:rPr>
        <w:t xml:space="preserve"> be representative of the monitored activity.</w:t>
      </w:r>
    </w:p>
    <w:p w14:paraId="2E853D30" w14:textId="77777777" w:rsidR="00837022" w:rsidRPr="007444B5" w:rsidRDefault="00837022">
      <w:pPr>
        <w:pStyle w:val="RulesSub-Paragraph"/>
        <w:jc w:val="left"/>
        <w:rPr>
          <w:rFonts w:ascii="Arial" w:hAnsi="Arial" w:cs="Arial"/>
          <w:sz w:val="24"/>
          <w:szCs w:val="24"/>
        </w:rPr>
      </w:pPr>
    </w:p>
    <w:p w14:paraId="48891F4C" w14:textId="5C9FD02C"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 xml:space="preserve">The licensee shall retain records of all monitoring information, including all calibration and maintenance records and all original strip chart recordings for continuous monitoring instrumentation, copies of all reports required by this license, the certification required by </w:t>
      </w:r>
      <w:r w:rsidR="006B3F4A" w:rsidRPr="007444B5">
        <w:rPr>
          <w:rFonts w:ascii="Arial" w:hAnsi="Arial" w:cs="Arial"/>
          <w:sz w:val="24"/>
          <w:szCs w:val="24"/>
        </w:rPr>
        <w:t>06-096 C.M.R. ch.</w:t>
      </w:r>
      <w:r w:rsidRPr="007444B5">
        <w:rPr>
          <w:rFonts w:ascii="Arial" w:hAnsi="Arial" w:cs="Arial"/>
          <w:sz w:val="24"/>
          <w:szCs w:val="24"/>
        </w:rPr>
        <w:t xml:space="preserve"> 854</w:t>
      </w:r>
      <w:r w:rsidR="006B3F4A" w:rsidRPr="007444B5">
        <w:rPr>
          <w:rFonts w:ascii="Arial" w:hAnsi="Arial" w:cs="Arial"/>
          <w:sz w:val="24"/>
          <w:szCs w:val="24"/>
        </w:rPr>
        <w:t>, §</w:t>
      </w:r>
      <w:r w:rsidR="006D7EE9" w:rsidRPr="007444B5">
        <w:rPr>
          <w:rFonts w:ascii="Arial" w:hAnsi="Arial" w:cs="Arial"/>
          <w:sz w:val="24"/>
          <w:szCs w:val="24"/>
        </w:rPr>
        <w:t xml:space="preserve"> 6(C)(</w:t>
      </w:r>
      <w:r w:rsidR="00EC6018" w:rsidRPr="007444B5">
        <w:rPr>
          <w:rFonts w:ascii="Arial" w:hAnsi="Arial" w:cs="Arial"/>
          <w:sz w:val="24"/>
          <w:szCs w:val="24"/>
        </w:rPr>
        <w:t>10</w:t>
      </w:r>
      <w:r w:rsidR="006D7EE9" w:rsidRPr="007444B5">
        <w:rPr>
          <w:rFonts w:ascii="Arial" w:hAnsi="Arial" w:cs="Arial"/>
          <w:sz w:val="24"/>
          <w:szCs w:val="24"/>
        </w:rPr>
        <w:t>)(b)</w:t>
      </w:r>
      <w:r w:rsidRPr="007444B5">
        <w:rPr>
          <w:rFonts w:ascii="Arial" w:hAnsi="Arial" w:cs="Arial"/>
          <w:sz w:val="24"/>
          <w:szCs w:val="24"/>
        </w:rPr>
        <w:t xml:space="preserve">, and records of all data used to complete the application for this </w:t>
      </w:r>
      <w:r w:rsidR="00182808" w:rsidRPr="007444B5">
        <w:rPr>
          <w:rFonts w:ascii="Arial" w:hAnsi="Arial" w:cs="Arial"/>
          <w:sz w:val="24"/>
          <w:szCs w:val="24"/>
        </w:rPr>
        <w:t>license</w:t>
      </w:r>
      <w:r w:rsidRPr="007444B5">
        <w:rPr>
          <w:rFonts w:ascii="Arial" w:hAnsi="Arial" w:cs="Arial"/>
          <w:sz w:val="24"/>
          <w:szCs w:val="24"/>
        </w:rPr>
        <w:t xml:space="preserve">, for a period of at least 10 years from the date of the sample, measurement, report or application unless otherwise specified in this </w:t>
      </w:r>
      <w:r w:rsidR="00FF7AD0" w:rsidRPr="007444B5">
        <w:rPr>
          <w:rFonts w:ascii="Arial" w:hAnsi="Arial" w:cs="Arial"/>
          <w:sz w:val="24"/>
          <w:szCs w:val="24"/>
        </w:rPr>
        <w:t>Chapter</w:t>
      </w:r>
      <w:r w:rsidRPr="007444B5">
        <w:rPr>
          <w:rFonts w:ascii="Arial" w:hAnsi="Arial" w:cs="Arial"/>
          <w:sz w:val="24"/>
          <w:szCs w:val="24"/>
        </w:rPr>
        <w:t xml:space="preserve"> or </w:t>
      </w:r>
      <w:r w:rsidR="006D7EE9" w:rsidRPr="007444B5">
        <w:rPr>
          <w:rFonts w:ascii="Arial" w:hAnsi="Arial" w:cs="Arial"/>
          <w:sz w:val="24"/>
          <w:szCs w:val="24"/>
        </w:rPr>
        <w:t>06-096 C.M.R. ch.</w:t>
      </w:r>
      <w:r w:rsidRPr="007444B5">
        <w:rPr>
          <w:rFonts w:ascii="Arial" w:hAnsi="Arial" w:cs="Arial"/>
          <w:sz w:val="24"/>
          <w:szCs w:val="24"/>
        </w:rPr>
        <w:t xml:space="preserve"> 854. This period may be extended by request of the Commissioner at any time and is automatically extended for the period of any enforcement action. The licensee shall maintain records from all ground water monitoring wells and associated ground water surface elevations, for the life of the facility, and, for disposal facilities, for the post</w:t>
      </w:r>
      <w:r w:rsidRPr="007444B5">
        <w:rPr>
          <w:rFonts w:ascii="Arial" w:hAnsi="Arial" w:cs="Arial"/>
          <w:sz w:val="24"/>
          <w:szCs w:val="24"/>
        </w:rPr>
        <w:noBreakHyphen/>
        <w:t>closure care period as well.</w:t>
      </w:r>
    </w:p>
    <w:p w14:paraId="4F827DAD" w14:textId="77777777" w:rsidR="00837022" w:rsidRPr="007444B5" w:rsidRDefault="00837022">
      <w:pPr>
        <w:pStyle w:val="RulesSub-Paragraph"/>
        <w:jc w:val="left"/>
        <w:rPr>
          <w:rFonts w:ascii="Arial" w:hAnsi="Arial" w:cs="Arial"/>
          <w:sz w:val="24"/>
          <w:szCs w:val="24"/>
        </w:rPr>
      </w:pPr>
    </w:p>
    <w:p w14:paraId="5C1C323C" w14:textId="7A021AF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 xml:space="preserve">Records of monitoring information </w:t>
      </w:r>
      <w:r w:rsidR="00833913" w:rsidRPr="007444B5">
        <w:rPr>
          <w:rFonts w:ascii="Arial" w:hAnsi="Arial" w:cs="Arial"/>
          <w:sz w:val="24"/>
          <w:szCs w:val="24"/>
        </w:rPr>
        <w:t>must</w:t>
      </w:r>
      <w:r w:rsidRPr="007444B5">
        <w:rPr>
          <w:rFonts w:ascii="Arial" w:hAnsi="Arial" w:cs="Arial"/>
          <w:sz w:val="24"/>
          <w:szCs w:val="24"/>
        </w:rPr>
        <w:t xml:space="preserve"> include:</w:t>
      </w:r>
    </w:p>
    <w:p w14:paraId="40C00036" w14:textId="77777777" w:rsidR="00837022" w:rsidRPr="007444B5" w:rsidRDefault="00837022">
      <w:pPr>
        <w:pStyle w:val="RulesSub-Paragraph"/>
        <w:jc w:val="left"/>
        <w:rPr>
          <w:rFonts w:ascii="Arial" w:hAnsi="Arial" w:cs="Arial"/>
          <w:sz w:val="24"/>
          <w:szCs w:val="24"/>
        </w:rPr>
      </w:pPr>
    </w:p>
    <w:p w14:paraId="20D4FE59" w14:textId="3DD2A1DF" w:rsidR="00837022" w:rsidRPr="007444B5" w:rsidRDefault="00837022">
      <w:pPr>
        <w:pStyle w:val="RulesDivision"/>
        <w:jc w:val="left"/>
        <w:rPr>
          <w:rFonts w:ascii="Arial" w:hAnsi="Arial" w:cs="Arial"/>
          <w:sz w:val="24"/>
          <w:szCs w:val="24"/>
        </w:rPr>
      </w:pP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date, exact place, and time of sampling or measurements;</w:t>
      </w:r>
    </w:p>
    <w:p w14:paraId="262E50EF" w14:textId="77777777" w:rsidR="00837022" w:rsidRPr="007444B5" w:rsidRDefault="00837022">
      <w:pPr>
        <w:pStyle w:val="RulesDivision"/>
        <w:jc w:val="left"/>
        <w:rPr>
          <w:rFonts w:ascii="Arial" w:hAnsi="Arial" w:cs="Arial"/>
          <w:sz w:val="24"/>
          <w:szCs w:val="24"/>
        </w:rPr>
      </w:pPr>
    </w:p>
    <w:p w14:paraId="59E3A7EE" w14:textId="5498BDF4"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individual(s) who performed the sampling or measurements;</w:t>
      </w:r>
    </w:p>
    <w:p w14:paraId="0DAE3DC4" w14:textId="77777777" w:rsidR="00837022" w:rsidRPr="007444B5" w:rsidRDefault="00837022">
      <w:pPr>
        <w:pStyle w:val="RulesDivision"/>
        <w:jc w:val="left"/>
        <w:rPr>
          <w:rFonts w:ascii="Arial" w:hAnsi="Arial" w:cs="Arial"/>
          <w:sz w:val="24"/>
          <w:szCs w:val="24"/>
        </w:rPr>
      </w:pPr>
    </w:p>
    <w:p w14:paraId="708435AF" w14:textId="02BC2099" w:rsidR="00837022" w:rsidRPr="007444B5" w:rsidRDefault="00837022">
      <w:pPr>
        <w:pStyle w:val="RulesDivision"/>
        <w:jc w:val="left"/>
        <w:rPr>
          <w:rFonts w:ascii="Arial" w:hAnsi="Arial" w:cs="Arial"/>
          <w:sz w:val="24"/>
          <w:szCs w:val="24"/>
        </w:rPr>
      </w:pPr>
      <w:r w:rsidRPr="007444B5">
        <w:rPr>
          <w:rFonts w:ascii="Arial" w:hAnsi="Arial" w:cs="Arial"/>
          <w:sz w:val="24"/>
          <w:szCs w:val="24"/>
        </w:rPr>
        <w:t>(iii)</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date(s) analyses were performed;</w:t>
      </w:r>
    </w:p>
    <w:p w14:paraId="1B0C5E3B" w14:textId="77777777" w:rsidR="00837022" w:rsidRPr="007444B5" w:rsidRDefault="00837022">
      <w:pPr>
        <w:pStyle w:val="RulesDivision"/>
        <w:jc w:val="left"/>
        <w:rPr>
          <w:rFonts w:ascii="Arial" w:hAnsi="Arial" w:cs="Arial"/>
          <w:sz w:val="24"/>
          <w:szCs w:val="24"/>
        </w:rPr>
      </w:pPr>
    </w:p>
    <w:p w14:paraId="4487C763" w14:textId="063B30BA" w:rsidR="00837022" w:rsidRPr="007444B5" w:rsidRDefault="00837022">
      <w:pPr>
        <w:pStyle w:val="RulesDivision"/>
        <w:jc w:val="left"/>
        <w:rPr>
          <w:rFonts w:ascii="Arial" w:hAnsi="Arial" w:cs="Arial"/>
          <w:sz w:val="24"/>
          <w:szCs w:val="24"/>
        </w:rPr>
      </w:pPr>
      <w:r w:rsidRPr="007444B5">
        <w:rPr>
          <w:rFonts w:ascii="Arial" w:hAnsi="Arial" w:cs="Arial"/>
          <w:sz w:val="24"/>
          <w:szCs w:val="24"/>
        </w:rPr>
        <w:t>(iv)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individual(s) who performed the analyses;</w:t>
      </w:r>
    </w:p>
    <w:p w14:paraId="27F90585" w14:textId="77777777" w:rsidR="00837022" w:rsidRPr="007444B5" w:rsidRDefault="00837022">
      <w:pPr>
        <w:pStyle w:val="RulesDivision"/>
        <w:jc w:val="left"/>
        <w:rPr>
          <w:rFonts w:ascii="Arial" w:hAnsi="Arial" w:cs="Arial"/>
          <w:sz w:val="24"/>
          <w:szCs w:val="24"/>
        </w:rPr>
      </w:pPr>
    </w:p>
    <w:p w14:paraId="17559004" w14:textId="27C90A51" w:rsidR="00837022" w:rsidRPr="007444B5" w:rsidRDefault="00837022">
      <w:pPr>
        <w:pStyle w:val="RulesDivision"/>
        <w:jc w:val="left"/>
        <w:rPr>
          <w:rFonts w:ascii="Arial" w:hAnsi="Arial" w:cs="Arial"/>
          <w:sz w:val="24"/>
          <w:szCs w:val="24"/>
        </w:rPr>
      </w:pPr>
      <w:r w:rsidRPr="007444B5">
        <w:rPr>
          <w:rFonts w:ascii="Arial" w:hAnsi="Arial" w:cs="Arial"/>
          <w:sz w:val="24"/>
          <w:szCs w:val="24"/>
        </w:rPr>
        <w:t>(v)</w:t>
      </w:r>
      <w:r w:rsidRPr="007444B5">
        <w:rPr>
          <w:rFonts w:ascii="Arial" w:hAnsi="Arial" w:cs="Arial"/>
          <w:sz w:val="24"/>
          <w:szCs w:val="24"/>
        </w:rPr>
        <w:tab/>
      </w:r>
      <w:r w:rsidR="001C2B3E" w:rsidRPr="007444B5">
        <w:rPr>
          <w:rFonts w:ascii="Arial" w:hAnsi="Arial" w:cs="Arial"/>
          <w:sz w:val="24"/>
          <w:szCs w:val="24"/>
        </w:rPr>
        <w:t>T</w:t>
      </w:r>
      <w:r w:rsidRPr="007444B5">
        <w:rPr>
          <w:rFonts w:ascii="Arial" w:hAnsi="Arial" w:cs="Arial"/>
          <w:sz w:val="24"/>
          <w:szCs w:val="24"/>
        </w:rPr>
        <w:t>he analytical techniques or methods used; and</w:t>
      </w:r>
    </w:p>
    <w:p w14:paraId="4882B4FB" w14:textId="77777777" w:rsidR="00837022" w:rsidRPr="007444B5" w:rsidRDefault="00837022">
      <w:pPr>
        <w:pStyle w:val="RulesDivision"/>
        <w:jc w:val="left"/>
        <w:rPr>
          <w:rFonts w:ascii="Arial" w:hAnsi="Arial" w:cs="Arial"/>
          <w:sz w:val="24"/>
          <w:szCs w:val="24"/>
        </w:rPr>
      </w:pPr>
    </w:p>
    <w:p w14:paraId="5965DE9E" w14:textId="669D9F7A" w:rsidR="00837022" w:rsidRPr="007444B5" w:rsidRDefault="00837022">
      <w:pPr>
        <w:pStyle w:val="RulesDivision"/>
        <w:jc w:val="left"/>
        <w:rPr>
          <w:rFonts w:ascii="Arial" w:hAnsi="Arial" w:cs="Arial"/>
          <w:sz w:val="24"/>
          <w:szCs w:val="24"/>
        </w:rPr>
      </w:pPr>
      <w:r w:rsidRPr="007444B5">
        <w:rPr>
          <w:rFonts w:ascii="Arial" w:hAnsi="Arial" w:cs="Arial"/>
          <w:sz w:val="24"/>
          <w:szCs w:val="24"/>
        </w:rPr>
        <w:t>(vi)</w:t>
      </w:r>
      <w:r w:rsidRPr="007444B5">
        <w:rPr>
          <w:rFonts w:ascii="Arial" w:hAnsi="Arial" w:cs="Arial"/>
          <w:sz w:val="24"/>
          <w:szCs w:val="24"/>
        </w:rPr>
        <w:tab/>
      </w:r>
      <w:r w:rsidR="00762FDC" w:rsidRPr="007444B5">
        <w:rPr>
          <w:rFonts w:ascii="Arial" w:hAnsi="Arial" w:cs="Arial"/>
          <w:sz w:val="24"/>
          <w:szCs w:val="24"/>
        </w:rPr>
        <w:t>T</w:t>
      </w:r>
      <w:r w:rsidRPr="007444B5">
        <w:rPr>
          <w:rFonts w:ascii="Arial" w:hAnsi="Arial" w:cs="Arial"/>
          <w:sz w:val="24"/>
          <w:szCs w:val="24"/>
        </w:rPr>
        <w:t>he results of such analyses.</w:t>
      </w:r>
    </w:p>
    <w:p w14:paraId="341A40A5" w14:textId="77777777" w:rsidR="00837022" w:rsidRPr="007444B5" w:rsidRDefault="00837022">
      <w:pPr>
        <w:pStyle w:val="RulesDivision"/>
        <w:jc w:val="left"/>
        <w:rPr>
          <w:rFonts w:ascii="Arial" w:hAnsi="Arial" w:cs="Arial"/>
          <w:sz w:val="24"/>
          <w:szCs w:val="24"/>
        </w:rPr>
      </w:pPr>
    </w:p>
    <w:p w14:paraId="6E2ECD56" w14:textId="2AF299A6"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(11) </w:t>
      </w:r>
      <w:r w:rsidRPr="007444B5">
        <w:rPr>
          <w:rFonts w:ascii="Arial" w:hAnsi="Arial" w:cs="Arial"/>
          <w:i/>
          <w:iCs/>
          <w:sz w:val="24"/>
          <w:szCs w:val="24"/>
        </w:rPr>
        <w:t>Transfers</w:t>
      </w:r>
      <w:r w:rsidRPr="007444B5">
        <w:rPr>
          <w:rFonts w:ascii="Arial" w:hAnsi="Arial" w:cs="Arial"/>
          <w:sz w:val="24"/>
          <w:szCs w:val="24"/>
        </w:rPr>
        <w:t xml:space="preserve">. This license is not transferable to any person except with the prior approval of the </w:t>
      </w:r>
      <w:r w:rsidR="007F6AB2" w:rsidRPr="007444B5">
        <w:rPr>
          <w:rFonts w:ascii="Arial" w:hAnsi="Arial" w:cs="Arial"/>
          <w:sz w:val="24"/>
          <w:szCs w:val="24"/>
        </w:rPr>
        <w:t>Department</w:t>
      </w:r>
      <w:r w:rsidRPr="007444B5">
        <w:rPr>
          <w:rFonts w:ascii="Arial" w:hAnsi="Arial" w:cs="Arial"/>
          <w:sz w:val="24"/>
          <w:szCs w:val="24"/>
        </w:rPr>
        <w:t xml:space="preserve">, upon demonstration that the transferee is able to comply with the license. The </w:t>
      </w:r>
      <w:r w:rsidR="007F6AB2" w:rsidRPr="007444B5">
        <w:rPr>
          <w:rFonts w:ascii="Arial" w:hAnsi="Arial" w:cs="Arial"/>
          <w:sz w:val="24"/>
          <w:szCs w:val="24"/>
        </w:rPr>
        <w:t>Department</w:t>
      </w:r>
      <w:r w:rsidRPr="007444B5">
        <w:rPr>
          <w:rFonts w:ascii="Arial" w:hAnsi="Arial" w:cs="Arial"/>
          <w:sz w:val="24"/>
          <w:szCs w:val="24"/>
        </w:rPr>
        <w:t xml:space="preserve"> will require amendment of the license to change the name of the licensee and to incorporate such other requirements as may be necessary.</w:t>
      </w:r>
    </w:p>
    <w:p w14:paraId="14883C74" w14:textId="77777777" w:rsidR="00837022" w:rsidRPr="007444B5" w:rsidRDefault="00837022">
      <w:pPr>
        <w:pStyle w:val="RulesParagraph"/>
        <w:jc w:val="left"/>
        <w:rPr>
          <w:rFonts w:ascii="Arial" w:hAnsi="Arial" w:cs="Arial"/>
          <w:sz w:val="24"/>
          <w:szCs w:val="24"/>
        </w:rPr>
      </w:pPr>
    </w:p>
    <w:p w14:paraId="4983EA4F" w14:textId="0BC3A299"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(12) </w:t>
      </w:r>
      <w:r w:rsidRPr="007444B5">
        <w:rPr>
          <w:rFonts w:ascii="Arial" w:hAnsi="Arial" w:cs="Arial"/>
          <w:i/>
          <w:iCs/>
          <w:sz w:val="24"/>
          <w:szCs w:val="24"/>
        </w:rPr>
        <w:t>Monitoring reports</w:t>
      </w:r>
      <w:r w:rsidRPr="007444B5">
        <w:rPr>
          <w:rFonts w:ascii="Arial" w:hAnsi="Arial" w:cs="Arial"/>
          <w:sz w:val="24"/>
          <w:szCs w:val="24"/>
        </w:rPr>
        <w:t xml:space="preserve">. All </w:t>
      </w:r>
      <w:r w:rsidR="00BD4E61" w:rsidRPr="007444B5">
        <w:rPr>
          <w:rFonts w:ascii="Arial" w:hAnsi="Arial" w:cs="Arial"/>
          <w:sz w:val="24"/>
          <w:szCs w:val="24"/>
        </w:rPr>
        <w:t>licenses</w:t>
      </w:r>
      <w:r w:rsidRPr="007444B5">
        <w:rPr>
          <w:rFonts w:ascii="Arial" w:hAnsi="Arial" w:cs="Arial"/>
          <w:sz w:val="24"/>
          <w:szCs w:val="24"/>
        </w:rPr>
        <w:t xml:space="preserve"> </w:t>
      </w:r>
      <w:r w:rsidR="00833913" w:rsidRPr="007444B5">
        <w:rPr>
          <w:rFonts w:ascii="Arial" w:hAnsi="Arial" w:cs="Arial"/>
          <w:sz w:val="24"/>
          <w:szCs w:val="24"/>
        </w:rPr>
        <w:t>must</w:t>
      </w:r>
      <w:r w:rsidRPr="007444B5">
        <w:rPr>
          <w:rFonts w:ascii="Arial" w:hAnsi="Arial" w:cs="Arial"/>
          <w:sz w:val="24"/>
          <w:szCs w:val="24"/>
        </w:rPr>
        <w:t xml:space="preserve"> include the requirements specified in 40 </w:t>
      </w:r>
      <w:r w:rsidR="00EB0163" w:rsidRPr="007444B5">
        <w:rPr>
          <w:rFonts w:ascii="Arial" w:hAnsi="Arial" w:cs="Arial"/>
          <w:sz w:val="24"/>
          <w:szCs w:val="24"/>
        </w:rPr>
        <w:t>C.F.R.</w:t>
      </w:r>
      <w:r w:rsidR="00532912" w:rsidRPr="007444B5">
        <w:rPr>
          <w:rFonts w:ascii="Arial" w:hAnsi="Arial" w:cs="Arial"/>
          <w:sz w:val="24"/>
          <w:szCs w:val="24"/>
        </w:rPr>
        <w:t xml:space="preserve"> §</w:t>
      </w:r>
      <w:r w:rsidRPr="007444B5">
        <w:rPr>
          <w:rFonts w:ascii="Arial" w:hAnsi="Arial" w:cs="Arial"/>
          <w:sz w:val="24"/>
          <w:szCs w:val="24"/>
        </w:rPr>
        <w:t xml:space="preserve"> 270.31, </w:t>
      </w:r>
      <w:proofErr w:type="gramStart"/>
      <w:r w:rsidRPr="007444B5">
        <w:rPr>
          <w:rFonts w:ascii="Arial" w:hAnsi="Arial" w:cs="Arial"/>
          <w:sz w:val="24"/>
          <w:szCs w:val="24"/>
        </w:rPr>
        <w:t>provided that</w:t>
      </w:r>
      <w:proofErr w:type="gramEnd"/>
      <w:r w:rsidRPr="007444B5">
        <w:rPr>
          <w:rFonts w:ascii="Arial" w:hAnsi="Arial" w:cs="Arial"/>
          <w:sz w:val="24"/>
          <w:szCs w:val="24"/>
        </w:rPr>
        <w:t xml:space="preserve"> references to 40 </w:t>
      </w:r>
      <w:r w:rsidR="00EB0163" w:rsidRPr="007444B5">
        <w:rPr>
          <w:rFonts w:ascii="Arial" w:hAnsi="Arial" w:cs="Arial"/>
          <w:sz w:val="24"/>
          <w:szCs w:val="24"/>
        </w:rPr>
        <w:t>C.F.R.</w:t>
      </w:r>
      <w:r w:rsidRPr="007444B5">
        <w:rPr>
          <w:rFonts w:ascii="Arial" w:hAnsi="Arial" w:cs="Arial"/>
          <w:sz w:val="24"/>
          <w:szCs w:val="24"/>
        </w:rPr>
        <w:t xml:space="preserve"> Parts 264, 266, or 267 shall mean </w:t>
      </w:r>
      <w:r w:rsidR="006D7EE9" w:rsidRPr="007444B5">
        <w:rPr>
          <w:rFonts w:ascii="Arial" w:hAnsi="Arial" w:cs="Arial"/>
          <w:sz w:val="24"/>
          <w:szCs w:val="24"/>
        </w:rPr>
        <w:t>06-096 C.M.R. ch.</w:t>
      </w:r>
      <w:r w:rsidRPr="007444B5">
        <w:rPr>
          <w:rFonts w:ascii="Arial" w:hAnsi="Arial" w:cs="Arial"/>
          <w:sz w:val="24"/>
          <w:szCs w:val="24"/>
        </w:rPr>
        <w:t xml:space="preserve"> 854. Monitoring results </w:t>
      </w:r>
      <w:r w:rsidR="00833913" w:rsidRPr="007444B5">
        <w:rPr>
          <w:rFonts w:ascii="Arial" w:hAnsi="Arial" w:cs="Arial"/>
          <w:sz w:val="24"/>
          <w:szCs w:val="24"/>
        </w:rPr>
        <w:t>must</w:t>
      </w:r>
      <w:r w:rsidRPr="007444B5">
        <w:rPr>
          <w:rFonts w:ascii="Arial" w:hAnsi="Arial" w:cs="Arial"/>
          <w:sz w:val="24"/>
          <w:szCs w:val="24"/>
        </w:rPr>
        <w:t xml:space="preserve"> be reported to the Department at the intervals specified elsewhere in this license.</w:t>
      </w:r>
    </w:p>
    <w:p w14:paraId="64C0AD11" w14:textId="77777777" w:rsidR="00837022" w:rsidRPr="007444B5" w:rsidRDefault="00837022">
      <w:pPr>
        <w:pStyle w:val="RulesParagraph"/>
        <w:jc w:val="left"/>
        <w:rPr>
          <w:rFonts w:ascii="Arial" w:hAnsi="Arial" w:cs="Arial"/>
          <w:sz w:val="24"/>
          <w:szCs w:val="24"/>
        </w:rPr>
      </w:pPr>
    </w:p>
    <w:p w14:paraId="4EBC533F" w14:textId="6B416E18"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(13) </w:t>
      </w:r>
      <w:r w:rsidRPr="007444B5">
        <w:rPr>
          <w:rFonts w:ascii="Arial" w:hAnsi="Arial" w:cs="Arial"/>
          <w:i/>
          <w:iCs/>
          <w:sz w:val="24"/>
          <w:szCs w:val="24"/>
        </w:rPr>
        <w:t>Compliance schedules</w:t>
      </w:r>
      <w:r w:rsidRPr="007444B5">
        <w:rPr>
          <w:rFonts w:ascii="Arial" w:hAnsi="Arial" w:cs="Arial"/>
          <w:sz w:val="24"/>
          <w:szCs w:val="24"/>
        </w:rPr>
        <w:t xml:space="preserve">. Reports of compliance or noncompliance with, or any progress reports on, interim and final requirements contained in any compliance schedule of this license </w:t>
      </w:r>
      <w:r w:rsidR="00833913" w:rsidRPr="007444B5">
        <w:rPr>
          <w:rFonts w:ascii="Arial" w:hAnsi="Arial" w:cs="Arial"/>
          <w:sz w:val="24"/>
          <w:szCs w:val="24"/>
        </w:rPr>
        <w:t>must</w:t>
      </w:r>
      <w:r w:rsidRPr="007444B5">
        <w:rPr>
          <w:rFonts w:ascii="Arial" w:hAnsi="Arial" w:cs="Arial"/>
          <w:sz w:val="24"/>
          <w:szCs w:val="24"/>
        </w:rPr>
        <w:t xml:space="preserve"> be submitted no later than l4 days following each schedule date.</w:t>
      </w:r>
    </w:p>
    <w:p w14:paraId="29D26B35" w14:textId="77777777" w:rsidR="00837022" w:rsidRPr="007444B5" w:rsidRDefault="00837022">
      <w:pPr>
        <w:pStyle w:val="RulesParagraph"/>
        <w:jc w:val="left"/>
        <w:rPr>
          <w:rFonts w:ascii="Arial" w:hAnsi="Arial" w:cs="Arial"/>
          <w:sz w:val="24"/>
          <w:szCs w:val="24"/>
        </w:rPr>
      </w:pPr>
    </w:p>
    <w:p w14:paraId="0867A97F" w14:textId="08686594"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(14) </w:t>
      </w:r>
      <w:r w:rsidRPr="007444B5">
        <w:rPr>
          <w:rFonts w:ascii="Arial" w:hAnsi="Arial" w:cs="Arial"/>
          <w:i/>
          <w:iCs/>
          <w:sz w:val="24"/>
          <w:szCs w:val="24"/>
        </w:rPr>
        <w:t>Noncompliance and occurrence reporting</w:t>
      </w:r>
      <w:r w:rsidRPr="007444B5">
        <w:rPr>
          <w:rFonts w:ascii="Arial" w:hAnsi="Arial" w:cs="Arial"/>
          <w:sz w:val="24"/>
          <w:szCs w:val="24"/>
        </w:rPr>
        <w:t xml:space="preserve">. The licensee shall report any noncompliance, any release or discharge of hazardous waste and any fire or explosion at a facility. Information </w:t>
      </w:r>
      <w:r w:rsidR="00833913" w:rsidRPr="007444B5">
        <w:rPr>
          <w:rFonts w:ascii="Arial" w:hAnsi="Arial" w:cs="Arial"/>
          <w:sz w:val="24"/>
          <w:szCs w:val="24"/>
        </w:rPr>
        <w:t>must</w:t>
      </w:r>
      <w:r w:rsidRPr="007444B5">
        <w:rPr>
          <w:rFonts w:ascii="Arial" w:hAnsi="Arial" w:cs="Arial"/>
          <w:sz w:val="24"/>
          <w:szCs w:val="24"/>
        </w:rPr>
        <w:t xml:space="preserve"> be provided orally within 24 hours </w:t>
      </w:r>
      <w:proofErr w:type="gramStart"/>
      <w:r w:rsidRPr="007444B5">
        <w:rPr>
          <w:rFonts w:ascii="Arial" w:hAnsi="Arial" w:cs="Arial"/>
          <w:sz w:val="24"/>
          <w:szCs w:val="24"/>
        </w:rPr>
        <w:t>from</w:t>
      </w:r>
      <w:proofErr w:type="gramEnd"/>
      <w:r w:rsidRPr="007444B5">
        <w:rPr>
          <w:rFonts w:ascii="Arial" w:hAnsi="Arial" w:cs="Arial"/>
          <w:sz w:val="24"/>
          <w:szCs w:val="24"/>
        </w:rPr>
        <w:t xml:space="preserve"> the time the licensee becomes aware of the circumstances. A written submission </w:t>
      </w:r>
      <w:r w:rsidR="00833913" w:rsidRPr="007444B5">
        <w:rPr>
          <w:rFonts w:ascii="Arial" w:hAnsi="Arial" w:cs="Arial"/>
          <w:sz w:val="24"/>
          <w:szCs w:val="24"/>
        </w:rPr>
        <w:t>must</w:t>
      </w:r>
      <w:r w:rsidRPr="007444B5">
        <w:rPr>
          <w:rFonts w:ascii="Arial" w:hAnsi="Arial" w:cs="Arial"/>
          <w:sz w:val="24"/>
          <w:szCs w:val="24"/>
        </w:rPr>
        <w:t xml:space="preserve"> also be provided within </w:t>
      </w:r>
      <w:r w:rsidR="003604A3" w:rsidRPr="007444B5">
        <w:rPr>
          <w:rFonts w:ascii="Arial" w:hAnsi="Arial" w:cs="Arial"/>
          <w:sz w:val="24"/>
          <w:szCs w:val="24"/>
        </w:rPr>
        <w:t>five</w:t>
      </w:r>
      <w:r w:rsidRPr="007444B5">
        <w:rPr>
          <w:rFonts w:ascii="Arial" w:hAnsi="Arial" w:cs="Arial"/>
          <w:sz w:val="24"/>
          <w:szCs w:val="24"/>
        </w:rPr>
        <w:t xml:space="preserve"> days, or with permission </w:t>
      </w:r>
      <w:proofErr w:type="gramStart"/>
      <w:r w:rsidRPr="007444B5">
        <w:rPr>
          <w:rFonts w:ascii="Arial" w:hAnsi="Arial" w:cs="Arial"/>
          <w:sz w:val="24"/>
          <w:szCs w:val="24"/>
        </w:rPr>
        <w:t>of</w:t>
      </w:r>
      <w:proofErr w:type="gramEnd"/>
      <w:r w:rsidRPr="007444B5">
        <w:rPr>
          <w:rFonts w:ascii="Arial" w:hAnsi="Arial" w:cs="Arial"/>
          <w:sz w:val="24"/>
          <w:szCs w:val="24"/>
        </w:rPr>
        <w:t xml:space="preserve"> the Commissioner within 15 days, of the time the licensee becomes aware of the circumstances. For noncompliance, the written submission </w:t>
      </w:r>
      <w:r w:rsidR="002667D3" w:rsidRPr="007444B5">
        <w:rPr>
          <w:rFonts w:ascii="Arial" w:hAnsi="Arial" w:cs="Arial"/>
          <w:sz w:val="24"/>
          <w:szCs w:val="24"/>
        </w:rPr>
        <w:t>must</w:t>
      </w:r>
      <w:r w:rsidRPr="007444B5">
        <w:rPr>
          <w:rFonts w:ascii="Arial" w:hAnsi="Arial" w:cs="Arial"/>
          <w:sz w:val="24"/>
          <w:szCs w:val="24"/>
        </w:rPr>
        <w:t xml:space="preserve"> contain a description of the noncompliance, including exact dates and times, and if the noncompliance has not been corrected, the anticipated time it is expected to continue; and steps taken or planned to reduce, eliminate, and prevent recurrence of the noncompliance. For a release or discharge, fire or explosion the written submission </w:t>
      </w:r>
      <w:r w:rsidR="002667D3" w:rsidRPr="007444B5">
        <w:rPr>
          <w:rFonts w:ascii="Arial" w:hAnsi="Arial" w:cs="Arial"/>
          <w:sz w:val="24"/>
          <w:szCs w:val="24"/>
        </w:rPr>
        <w:t>must</w:t>
      </w:r>
      <w:r w:rsidRPr="007444B5">
        <w:rPr>
          <w:rFonts w:ascii="Arial" w:hAnsi="Arial" w:cs="Arial"/>
          <w:sz w:val="24"/>
          <w:szCs w:val="24"/>
        </w:rPr>
        <w:t xml:space="preserve"> include:</w:t>
      </w:r>
    </w:p>
    <w:p w14:paraId="0BDE2D6E" w14:textId="77777777" w:rsidR="00837022" w:rsidRPr="007444B5" w:rsidRDefault="00837022">
      <w:pPr>
        <w:spacing w:line="240" w:lineRule="atLeast"/>
        <w:ind w:left="1080" w:hanging="432"/>
        <w:rPr>
          <w:rFonts w:ascii="Arial" w:hAnsi="Arial" w:cs="Arial"/>
          <w:sz w:val="24"/>
          <w:szCs w:val="24"/>
        </w:rPr>
      </w:pPr>
    </w:p>
    <w:p w14:paraId="65818297"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Name, address, and telephone number of the owner or operator;</w:t>
      </w:r>
    </w:p>
    <w:p w14:paraId="347BCC73" w14:textId="77777777" w:rsidR="00837022" w:rsidRPr="007444B5" w:rsidRDefault="00837022">
      <w:pPr>
        <w:pStyle w:val="RulesSub-Paragraph"/>
        <w:jc w:val="left"/>
        <w:rPr>
          <w:rFonts w:ascii="Arial" w:hAnsi="Arial" w:cs="Arial"/>
          <w:sz w:val="24"/>
          <w:szCs w:val="24"/>
        </w:rPr>
      </w:pPr>
    </w:p>
    <w:p w14:paraId="0C5F1958"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(b)</w:t>
      </w:r>
      <w:r w:rsidRPr="007444B5">
        <w:rPr>
          <w:rFonts w:ascii="Arial" w:hAnsi="Arial" w:cs="Arial"/>
          <w:sz w:val="24"/>
          <w:szCs w:val="24"/>
        </w:rPr>
        <w:tab/>
        <w:t>Name, address, and telephone number of the facility;</w:t>
      </w:r>
    </w:p>
    <w:p w14:paraId="375BF5F9" w14:textId="77777777" w:rsidR="00837022" w:rsidRPr="007444B5" w:rsidRDefault="00837022">
      <w:pPr>
        <w:pStyle w:val="RulesSub-Paragraph"/>
        <w:jc w:val="left"/>
        <w:rPr>
          <w:rFonts w:ascii="Arial" w:hAnsi="Arial" w:cs="Arial"/>
          <w:sz w:val="24"/>
          <w:szCs w:val="24"/>
        </w:rPr>
      </w:pPr>
    </w:p>
    <w:p w14:paraId="5DF8235A"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(c)</w:t>
      </w:r>
      <w:r w:rsidRPr="007444B5">
        <w:rPr>
          <w:rFonts w:ascii="Arial" w:hAnsi="Arial" w:cs="Arial"/>
          <w:sz w:val="24"/>
          <w:szCs w:val="24"/>
        </w:rPr>
        <w:tab/>
        <w:t>Date, time, and type of incident;</w:t>
      </w:r>
    </w:p>
    <w:p w14:paraId="137121FE" w14:textId="77777777" w:rsidR="00837022" w:rsidRPr="007444B5" w:rsidRDefault="00837022">
      <w:pPr>
        <w:pStyle w:val="RulesSub-Paragraph"/>
        <w:jc w:val="left"/>
        <w:rPr>
          <w:rFonts w:ascii="Arial" w:hAnsi="Arial" w:cs="Arial"/>
          <w:sz w:val="24"/>
          <w:szCs w:val="24"/>
        </w:rPr>
      </w:pPr>
    </w:p>
    <w:p w14:paraId="7631CF22"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(d)</w:t>
      </w:r>
      <w:r w:rsidRPr="007444B5">
        <w:rPr>
          <w:rFonts w:ascii="Arial" w:hAnsi="Arial" w:cs="Arial"/>
          <w:sz w:val="24"/>
          <w:szCs w:val="24"/>
        </w:rPr>
        <w:tab/>
        <w:t>Name and quantity of waste(s) involved;</w:t>
      </w:r>
    </w:p>
    <w:p w14:paraId="6FE43E97" w14:textId="77777777" w:rsidR="00837022" w:rsidRPr="007444B5" w:rsidRDefault="00837022">
      <w:pPr>
        <w:pStyle w:val="RulesSub-Paragraph"/>
        <w:jc w:val="left"/>
        <w:rPr>
          <w:rFonts w:ascii="Arial" w:hAnsi="Arial" w:cs="Arial"/>
          <w:sz w:val="24"/>
          <w:szCs w:val="24"/>
        </w:rPr>
      </w:pPr>
    </w:p>
    <w:p w14:paraId="22420EC8"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(e)</w:t>
      </w:r>
      <w:r w:rsidRPr="007444B5">
        <w:rPr>
          <w:rFonts w:ascii="Arial" w:hAnsi="Arial" w:cs="Arial"/>
          <w:sz w:val="24"/>
          <w:szCs w:val="24"/>
        </w:rPr>
        <w:tab/>
        <w:t>The extent of injuries, if any;</w:t>
      </w:r>
    </w:p>
    <w:p w14:paraId="5B3DE619" w14:textId="77777777" w:rsidR="00837022" w:rsidRPr="007444B5" w:rsidRDefault="00837022">
      <w:pPr>
        <w:pStyle w:val="RulesSub-Paragraph"/>
        <w:jc w:val="left"/>
        <w:rPr>
          <w:rFonts w:ascii="Arial" w:hAnsi="Arial" w:cs="Arial"/>
          <w:sz w:val="24"/>
          <w:szCs w:val="24"/>
        </w:rPr>
      </w:pPr>
    </w:p>
    <w:p w14:paraId="70B125F2"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(f)</w:t>
      </w:r>
      <w:r w:rsidRPr="007444B5">
        <w:rPr>
          <w:rFonts w:ascii="Arial" w:hAnsi="Arial" w:cs="Arial"/>
          <w:sz w:val="24"/>
          <w:szCs w:val="24"/>
        </w:rPr>
        <w:tab/>
        <w:t>An assessment of actual or potential hazards to the environment and human health outside the facility, where this is applicable; and</w:t>
      </w:r>
    </w:p>
    <w:p w14:paraId="57099F16" w14:textId="77777777" w:rsidR="00837022" w:rsidRPr="007444B5" w:rsidRDefault="00837022">
      <w:pPr>
        <w:pStyle w:val="RulesSub-Paragraph"/>
        <w:jc w:val="left"/>
        <w:rPr>
          <w:rFonts w:ascii="Arial" w:hAnsi="Arial" w:cs="Arial"/>
          <w:sz w:val="24"/>
          <w:szCs w:val="24"/>
        </w:rPr>
      </w:pPr>
    </w:p>
    <w:p w14:paraId="2728F7AB"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(g)</w:t>
      </w:r>
      <w:r w:rsidRPr="007444B5">
        <w:rPr>
          <w:rFonts w:ascii="Arial" w:hAnsi="Arial" w:cs="Arial"/>
          <w:sz w:val="24"/>
          <w:szCs w:val="24"/>
        </w:rPr>
        <w:tab/>
        <w:t>Estimated quantity and disposition of hazardous waste released or discharged.</w:t>
      </w:r>
    </w:p>
    <w:p w14:paraId="69B22B71" w14:textId="77777777" w:rsidR="00837022" w:rsidRPr="007444B5" w:rsidRDefault="00837022">
      <w:pPr>
        <w:spacing w:line="240" w:lineRule="atLeast"/>
        <w:ind w:left="1440" w:hanging="360"/>
        <w:rPr>
          <w:rFonts w:ascii="Arial" w:hAnsi="Arial" w:cs="Arial"/>
          <w:sz w:val="24"/>
          <w:szCs w:val="24"/>
        </w:rPr>
      </w:pPr>
    </w:p>
    <w:p w14:paraId="73398376"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lastRenderedPageBreak/>
        <w:t xml:space="preserve">(15) </w:t>
      </w:r>
      <w:r w:rsidRPr="007444B5">
        <w:rPr>
          <w:rFonts w:ascii="Arial" w:hAnsi="Arial" w:cs="Arial"/>
          <w:i/>
          <w:iCs/>
          <w:sz w:val="24"/>
          <w:szCs w:val="24"/>
        </w:rPr>
        <w:t>Other information</w:t>
      </w:r>
      <w:r w:rsidRPr="007444B5">
        <w:rPr>
          <w:rFonts w:ascii="Arial" w:hAnsi="Arial" w:cs="Arial"/>
          <w:sz w:val="24"/>
          <w:szCs w:val="24"/>
        </w:rPr>
        <w:t xml:space="preserve">. Where the licensee becomes aware that it failed to submit any relevant facts in a license </w:t>
      </w:r>
      <w:proofErr w:type="gramStart"/>
      <w:r w:rsidRPr="007444B5">
        <w:rPr>
          <w:rFonts w:ascii="Arial" w:hAnsi="Arial" w:cs="Arial"/>
          <w:sz w:val="24"/>
          <w:szCs w:val="24"/>
        </w:rPr>
        <w:t>application, or</w:t>
      </w:r>
      <w:proofErr w:type="gramEnd"/>
      <w:r w:rsidRPr="007444B5">
        <w:rPr>
          <w:rFonts w:ascii="Arial" w:hAnsi="Arial" w:cs="Arial"/>
          <w:sz w:val="24"/>
          <w:szCs w:val="24"/>
        </w:rPr>
        <w:t xml:space="preserve"> submitted incorrect information in a license application or in any report to the Commissioner, it shall promptly submit such facts or information.</w:t>
      </w:r>
    </w:p>
    <w:p w14:paraId="007537EA" w14:textId="77777777" w:rsidR="00837022" w:rsidRPr="007444B5" w:rsidRDefault="00837022">
      <w:pPr>
        <w:pStyle w:val="RulesParagraph"/>
        <w:jc w:val="left"/>
        <w:rPr>
          <w:rFonts w:ascii="Arial" w:hAnsi="Arial" w:cs="Arial"/>
          <w:sz w:val="24"/>
          <w:szCs w:val="24"/>
        </w:rPr>
      </w:pPr>
    </w:p>
    <w:p w14:paraId="2BEEAACE" w14:textId="48BCFF5B"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(16) </w:t>
      </w:r>
      <w:r w:rsidRPr="007444B5">
        <w:rPr>
          <w:rFonts w:ascii="Arial" w:hAnsi="Arial" w:cs="Arial"/>
          <w:i/>
          <w:iCs/>
          <w:sz w:val="24"/>
          <w:szCs w:val="24"/>
        </w:rPr>
        <w:t>Signatory requirement</w:t>
      </w:r>
      <w:r w:rsidRPr="007444B5">
        <w:rPr>
          <w:rFonts w:ascii="Arial" w:hAnsi="Arial" w:cs="Arial"/>
          <w:sz w:val="24"/>
          <w:szCs w:val="24"/>
        </w:rPr>
        <w:t xml:space="preserve">. All applications, reports, or information submitted to the Commissioner </w:t>
      </w:r>
      <w:r w:rsidR="002667D3" w:rsidRPr="007444B5">
        <w:rPr>
          <w:rFonts w:ascii="Arial" w:hAnsi="Arial" w:cs="Arial"/>
          <w:sz w:val="24"/>
          <w:szCs w:val="24"/>
        </w:rPr>
        <w:t>must</w:t>
      </w:r>
      <w:r w:rsidRPr="007444B5">
        <w:rPr>
          <w:rFonts w:ascii="Arial" w:hAnsi="Arial" w:cs="Arial"/>
          <w:sz w:val="24"/>
          <w:szCs w:val="24"/>
        </w:rPr>
        <w:t xml:space="preserve"> be signed by an authorized signatory. Any person signing such documents shall make the following certification:</w:t>
      </w:r>
    </w:p>
    <w:p w14:paraId="7E1B6D69" w14:textId="77777777" w:rsidR="00837022" w:rsidRPr="007444B5" w:rsidRDefault="00837022">
      <w:pPr>
        <w:pStyle w:val="RulesParagraph"/>
        <w:jc w:val="left"/>
        <w:rPr>
          <w:rFonts w:ascii="Arial" w:hAnsi="Arial" w:cs="Arial"/>
          <w:sz w:val="24"/>
          <w:szCs w:val="24"/>
        </w:rPr>
      </w:pPr>
    </w:p>
    <w:p w14:paraId="7D4152E9"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ab/>
        <w:t>"I certify under penalty of law that I have personally examined and am familiar with the information submitted in this document and all attachments thereto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 imprisonment."</w:t>
      </w:r>
    </w:p>
    <w:p w14:paraId="4E169D52" w14:textId="77777777" w:rsidR="00837022" w:rsidRPr="007444B5" w:rsidRDefault="00837022">
      <w:pPr>
        <w:pStyle w:val="RulesParagraph"/>
        <w:jc w:val="left"/>
        <w:rPr>
          <w:rFonts w:ascii="Arial" w:hAnsi="Arial" w:cs="Arial"/>
          <w:sz w:val="24"/>
          <w:szCs w:val="24"/>
        </w:rPr>
      </w:pPr>
    </w:p>
    <w:p w14:paraId="549E2330" w14:textId="280D8727"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(17) </w:t>
      </w:r>
      <w:r w:rsidRPr="007444B5">
        <w:rPr>
          <w:rFonts w:ascii="Arial" w:hAnsi="Arial" w:cs="Arial"/>
          <w:i/>
          <w:iCs/>
          <w:sz w:val="24"/>
          <w:szCs w:val="24"/>
        </w:rPr>
        <w:t xml:space="preserve">Commencement of </w:t>
      </w:r>
      <w:r w:rsidR="003604A3" w:rsidRPr="007444B5">
        <w:rPr>
          <w:rFonts w:ascii="Arial" w:hAnsi="Arial" w:cs="Arial"/>
          <w:i/>
          <w:iCs/>
          <w:sz w:val="24"/>
          <w:szCs w:val="24"/>
        </w:rPr>
        <w:t>o</w:t>
      </w:r>
      <w:r w:rsidRPr="007444B5">
        <w:rPr>
          <w:rFonts w:ascii="Arial" w:hAnsi="Arial" w:cs="Arial"/>
          <w:i/>
          <w:iCs/>
          <w:sz w:val="24"/>
          <w:szCs w:val="24"/>
        </w:rPr>
        <w:t>peration</w:t>
      </w:r>
      <w:r w:rsidRPr="007444B5">
        <w:rPr>
          <w:rFonts w:ascii="Arial" w:hAnsi="Arial" w:cs="Arial"/>
          <w:sz w:val="24"/>
          <w:szCs w:val="24"/>
        </w:rPr>
        <w:t xml:space="preserve">. For a new facility, the licensee may not commence </w:t>
      </w:r>
      <w:proofErr w:type="gramStart"/>
      <w:r w:rsidRPr="007444B5">
        <w:rPr>
          <w:rFonts w:ascii="Arial" w:hAnsi="Arial" w:cs="Arial"/>
          <w:sz w:val="24"/>
          <w:szCs w:val="24"/>
        </w:rPr>
        <w:t>handling of</w:t>
      </w:r>
      <w:proofErr w:type="gramEnd"/>
      <w:r w:rsidRPr="007444B5">
        <w:rPr>
          <w:rFonts w:ascii="Arial" w:hAnsi="Arial" w:cs="Arial"/>
          <w:sz w:val="24"/>
          <w:szCs w:val="24"/>
        </w:rPr>
        <w:t xml:space="preserve"> hazardous waste; and for a facility being altered or substantially modified the licensee may not handle hazardous waste in the altered or modified portion of the facility until:</w:t>
      </w:r>
    </w:p>
    <w:p w14:paraId="51B8BE74" w14:textId="77777777" w:rsidR="00837022" w:rsidRPr="007444B5" w:rsidRDefault="00837022">
      <w:pPr>
        <w:pStyle w:val="RulesParagraph"/>
        <w:jc w:val="left"/>
        <w:rPr>
          <w:rFonts w:ascii="Arial" w:hAnsi="Arial" w:cs="Arial"/>
          <w:sz w:val="24"/>
          <w:szCs w:val="24"/>
        </w:rPr>
      </w:pPr>
    </w:p>
    <w:p w14:paraId="376F5610" w14:textId="77777777"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(a)</w:t>
      </w:r>
      <w:r w:rsidRPr="007444B5">
        <w:rPr>
          <w:rFonts w:ascii="Arial" w:hAnsi="Arial" w:cs="Arial"/>
          <w:sz w:val="24"/>
          <w:szCs w:val="24"/>
        </w:rPr>
        <w:tab/>
        <w:t>The licensee has submitted to the Commissioner by certified mail or hand delivery a letter signed by the licensee and a registered professional engineer stating that the facility has been constructed, altered or modified in compliance with the license; and</w:t>
      </w:r>
    </w:p>
    <w:p w14:paraId="45456932" w14:textId="77777777" w:rsidR="00837022" w:rsidRPr="007444B5" w:rsidRDefault="00837022">
      <w:pPr>
        <w:pStyle w:val="RulesSub-Paragraph"/>
        <w:jc w:val="left"/>
        <w:rPr>
          <w:rFonts w:ascii="Arial" w:hAnsi="Arial" w:cs="Arial"/>
          <w:sz w:val="24"/>
          <w:szCs w:val="24"/>
        </w:rPr>
      </w:pPr>
    </w:p>
    <w:p w14:paraId="12E184A6" w14:textId="53B0EF5F" w:rsidR="00837022" w:rsidRPr="007444B5" w:rsidRDefault="00837022" w:rsidP="000A1860">
      <w:pPr>
        <w:pStyle w:val="RulesSub-Paragraph"/>
        <w:ind w:left="1800" w:hanging="720"/>
        <w:jc w:val="left"/>
        <w:rPr>
          <w:rFonts w:ascii="Arial" w:hAnsi="Arial" w:cs="Arial"/>
          <w:sz w:val="24"/>
          <w:szCs w:val="24"/>
        </w:rPr>
      </w:pPr>
      <w:r w:rsidRPr="007444B5">
        <w:rPr>
          <w:rFonts w:ascii="Arial" w:hAnsi="Arial" w:cs="Arial"/>
          <w:sz w:val="24"/>
          <w:szCs w:val="24"/>
        </w:rPr>
        <w:t>(b)</w:t>
      </w:r>
      <w:r w:rsidR="00071CAC" w:rsidRPr="007444B5">
        <w:rPr>
          <w:rFonts w:ascii="Arial" w:hAnsi="Arial" w:cs="Arial"/>
          <w:sz w:val="24"/>
          <w:szCs w:val="24"/>
        </w:rPr>
        <w:t xml:space="preserve">  </w:t>
      </w:r>
      <w:r w:rsidRPr="007444B5">
        <w:rPr>
          <w:rFonts w:ascii="Arial" w:hAnsi="Arial" w:cs="Arial"/>
          <w:sz w:val="24"/>
          <w:szCs w:val="24"/>
        </w:rPr>
        <w:t>(</w:t>
      </w:r>
      <w:proofErr w:type="spellStart"/>
      <w:r w:rsidRPr="007444B5">
        <w:rPr>
          <w:rFonts w:ascii="Arial" w:hAnsi="Arial" w:cs="Arial"/>
          <w:sz w:val="24"/>
          <w:szCs w:val="24"/>
        </w:rPr>
        <w:t>i</w:t>
      </w:r>
      <w:proofErr w:type="spellEnd"/>
      <w:r w:rsidRPr="007444B5">
        <w:rPr>
          <w:rFonts w:ascii="Arial" w:hAnsi="Arial" w:cs="Arial"/>
          <w:sz w:val="24"/>
          <w:szCs w:val="24"/>
        </w:rPr>
        <w:t>)</w:t>
      </w:r>
      <w:r w:rsidRPr="007444B5">
        <w:rPr>
          <w:rFonts w:ascii="Arial" w:hAnsi="Arial" w:cs="Arial"/>
          <w:sz w:val="24"/>
          <w:szCs w:val="24"/>
        </w:rPr>
        <w:tab/>
        <w:t xml:space="preserve">The Commissioner has inspected the new, altered or modified facility and finds it </w:t>
      </w:r>
      <w:proofErr w:type="gramStart"/>
      <w:r w:rsidRPr="007444B5">
        <w:rPr>
          <w:rFonts w:ascii="Arial" w:hAnsi="Arial" w:cs="Arial"/>
          <w:sz w:val="24"/>
          <w:szCs w:val="24"/>
        </w:rPr>
        <w:t>is in compliance with</w:t>
      </w:r>
      <w:proofErr w:type="gramEnd"/>
      <w:r w:rsidRPr="007444B5">
        <w:rPr>
          <w:rFonts w:ascii="Arial" w:hAnsi="Arial" w:cs="Arial"/>
          <w:sz w:val="24"/>
          <w:szCs w:val="24"/>
        </w:rPr>
        <w:t xml:space="preserve"> the conditions of the license; or</w:t>
      </w:r>
    </w:p>
    <w:p w14:paraId="70AA93D7" w14:textId="77777777" w:rsidR="00837022" w:rsidRPr="007444B5" w:rsidRDefault="00837022">
      <w:pPr>
        <w:spacing w:line="240" w:lineRule="atLeast"/>
        <w:ind w:left="1800" w:hanging="360"/>
        <w:rPr>
          <w:rFonts w:ascii="Arial" w:hAnsi="Arial" w:cs="Arial"/>
          <w:sz w:val="24"/>
          <w:szCs w:val="24"/>
        </w:rPr>
      </w:pPr>
    </w:p>
    <w:p w14:paraId="5AF6A081" w14:textId="42DE9631" w:rsidR="00837022" w:rsidRPr="007444B5" w:rsidRDefault="00837022">
      <w:pPr>
        <w:pStyle w:val="RulesDivision"/>
        <w:jc w:val="left"/>
        <w:rPr>
          <w:rFonts w:ascii="Arial" w:hAnsi="Arial" w:cs="Arial"/>
          <w:sz w:val="24"/>
          <w:szCs w:val="24"/>
        </w:rPr>
      </w:pPr>
      <w:r w:rsidRPr="007444B5">
        <w:rPr>
          <w:rFonts w:ascii="Arial" w:hAnsi="Arial" w:cs="Arial"/>
          <w:sz w:val="24"/>
          <w:szCs w:val="24"/>
        </w:rPr>
        <w:t>(ii)</w:t>
      </w:r>
      <w:r w:rsidRPr="007444B5">
        <w:rPr>
          <w:rFonts w:ascii="Arial" w:hAnsi="Arial" w:cs="Arial"/>
          <w:sz w:val="24"/>
          <w:szCs w:val="24"/>
        </w:rPr>
        <w:tab/>
        <w:t>If within 15 days of the date of submission of the letter required by (a) above,</w:t>
      </w:r>
      <w:r w:rsidR="00B96DCE" w:rsidRPr="007444B5">
        <w:rPr>
          <w:rFonts w:ascii="Arial" w:hAnsi="Arial" w:cs="Arial"/>
          <w:sz w:val="24"/>
          <w:szCs w:val="24"/>
        </w:rPr>
        <w:t xml:space="preserve"> </w:t>
      </w:r>
      <w:r w:rsidRPr="007444B5">
        <w:rPr>
          <w:rFonts w:ascii="Arial" w:hAnsi="Arial" w:cs="Arial"/>
          <w:sz w:val="24"/>
          <w:szCs w:val="24"/>
        </w:rPr>
        <w:t xml:space="preserve">the licensee has not received notice from the Commissioner of </w:t>
      </w:r>
      <w:r w:rsidR="007F5D30" w:rsidRPr="007444B5">
        <w:rPr>
          <w:rFonts w:ascii="Arial" w:hAnsi="Arial" w:cs="Arial"/>
          <w:sz w:val="24"/>
          <w:szCs w:val="24"/>
        </w:rPr>
        <w:t>the</w:t>
      </w:r>
      <w:r w:rsidRPr="007444B5">
        <w:rPr>
          <w:rFonts w:ascii="Arial" w:hAnsi="Arial" w:cs="Arial"/>
          <w:sz w:val="24"/>
          <w:szCs w:val="24"/>
        </w:rPr>
        <w:t xml:space="preserve"> intent to inspect, </w:t>
      </w:r>
      <w:r w:rsidR="00B26998" w:rsidRPr="007444B5">
        <w:rPr>
          <w:rFonts w:ascii="Arial" w:hAnsi="Arial" w:cs="Arial"/>
          <w:sz w:val="24"/>
          <w:szCs w:val="24"/>
        </w:rPr>
        <w:t>the</w:t>
      </w:r>
      <w:r w:rsidR="002041D9" w:rsidRPr="007444B5">
        <w:rPr>
          <w:rFonts w:ascii="Arial" w:hAnsi="Arial" w:cs="Arial"/>
          <w:sz w:val="24"/>
          <w:szCs w:val="24"/>
        </w:rPr>
        <w:t>n the</w:t>
      </w:r>
      <w:r w:rsidR="00B26998" w:rsidRPr="007444B5">
        <w:rPr>
          <w:rFonts w:ascii="Arial" w:hAnsi="Arial" w:cs="Arial"/>
          <w:sz w:val="24"/>
          <w:szCs w:val="24"/>
        </w:rPr>
        <w:t xml:space="preserve"> </w:t>
      </w:r>
      <w:r w:rsidRPr="007444B5">
        <w:rPr>
          <w:rFonts w:ascii="Arial" w:hAnsi="Arial" w:cs="Arial"/>
          <w:sz w:val="24"/>
          <w:szCs w:val="24"/>
        </w:rPr>
        <w:t xml:space="preserve">inspection </w:t>
      </w:r>
      <w:r w:rsidR="00B26998" w:rsidRPr="007444B5">
        <w:rPr>
          <w:rFonts w:ascii="Arial" w:hAnsi="Arial" w:cs="Arial"/>
          <w:sz w:val="24"/>
          <w:szCs w:val="24"/>
        </w:rPr>
        <w:t>re</w:t>
      </w:r>
      <w:r w:rsidR="00F924E2" w:rsidRPr="007444B5">
        <w:rPr>
          <w:rFonts w:ascii="Arial" w:hAnsi="Arial" w:cs="Arial"/>
          <w:sz w:val="24"/>
          <w:szCs w:val="24"/>
        </w:rPr>
        <w:t xml:space="preserve">ferenced in </w:t>
      </w:r>
      <w:r w:rsidR="006B19E8" w:rsidRPr="007444B5">
        <w:rPr>
          <w:rFonts w:ascii="Arial" w:hAnsi="Arial" w:cs="Arial"/>
          <w:sz w:val="24"/>
          <w:szCs w:val="24"/>
        </w:rPr>
        <w:t xml:space="preserve">subparagraph </w:t>
      </w:r>
      <w:r w:rsidR="00F924E2" w:rsidRPr="007444B5">
        <w:rPr>
          <w:rFonts w:ascii="Arial" w:hAnsi="Arial" w:cs="Arial"/>
          <w:sz w:val="24"/>
          <w:szCs w:val="24"/>
        </w:rPr>
        <w:t>(b)(</w:t>
      </w:r>
      <w:proofErr w:type="spellStart"/>
      <w:r w:rsidR="00F924E2" w:rsidRPr="007444B5">
        <w:rPr>
          <w:rFonts w:ascii="Arial" w:hAnsi="Arial" w:cs="Arial"/>
          <w:sz w:val="24"/>
          <w:szCs w:val="24"/>
        </w:rPr>
        <w:t>i</w:t>
      </w:r>
      <w:proofErr w:type="spellEnd"/>
      <w:r w:rsidR="00F924E2" w:rsidRPr="007444B5">
        <w:rPr>
          <w:rFonts w:ascii="Arial" w:hAnsi="Arial" w:cs="Arial"/>
          <w:sz w:val="24"/>
          <w:szCs w:val="24"/>
        </w:rPr>
        <w:t xml:space="preserve">) above </w:t>
      </w:r>
      <w:r w:rsidRPr="007444B5">
        <w:rPr>
          <w:rFonts w:ascii="Arial" w:hAnsi="Arial" w:cs="Arial"/>
          <w:sz w:val="24"/>
          <w:szCs w:val="24"/>
        </w:rPr>
        <w:t>is waived and the licensee may commence handling of hazardous waste.</w:t>
      </w:r>
    </w:p>
    <w:p w14:paraId="42786960" w14:textId="77777777" w:rsidR="00837022" w:rsidRPr="007444B5" w:rsidRDefault="00837022">
      <w:pPr>
        <w:spacing w:line="240" w:lineRule="atLeast"/>
        <w:ind w:left="1800" w:hanging="360"/>
        <w:rPr>
          <w:rFonts w:ascii="Arial" w:hAnsi="Arial" w:cs="Arial"/>
          <w:sz w:val="24"/>
          <w:szCs w:val="24"/>
        </w:rPr>
      </w:pPr>
    </w:p>
    <w:p w14:paraId="206F7306" w14:textId="5F00EDBC"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(18) </w:t>
      </w:r>
      <w:r w:rsidRPr="007444B5">
        <w:rPr>
          <w:rFonts w:ascii="Arial" w:hAnsi="Arial" w:cs="Arial"/>
          <w:i/>
          <w:iCs/>
          <w:sz w:val="24"/>
          <w:szCs w:val="24"/>
        </w:rPr>
        <w:t xml:space="preserve">Other </w:t>
      </w:r>
      <w:r w:rsidR="003604A3" w:rsidRPr="00BC3715">
        <w:rPr>
          <w:rFonts w:ascii="Arial" w:hAnsi="Arial" w:cs="Arial"/>
          <w:i/>
          <w:iCs/>
          <w:sz w:val="24"/>
          <w:szCs w:val="24"/>
        </w:rPr>
        <w:t>p</w:t>
      </w:r>
      <w:r w:rsidRPr="007444B5">
        <w:rPr>
          <w:rFonts w:ascii="Arial" w:hAnsi="Arial" w:cs="Arial"/>
          <w:i/>
          <w:iCs/>
          <w:sz w:val="24"/>
          <w:szCs w:val="24"/>
        </w:rPr>
        <w:t xml:space="preserve">ermits and </w:t>
      </w:r>
      <w:r w:rsidR="003604A3" w:rsidRPr="00BC3715">
        <w:rPr>
          <w:rFonts w:ascii="Arial" w:hAnsi="Arial" w:cs="Arial"/>
          <w:i/>
          <w:iCs/>
          <w:sz w:val="24"/>
          <w:szCs w:val="24"/>
        </w:rPr>
        <w:t>l</w:t>
      </w:r>
      <w:r w:rsidRPr="007444B5">
        <w:rPr>
          <w:rFonts w:ascii="Arial" w:hAnsi="Arial" w:cs="Arial"/>
          <w:i/>
          <w:iCs/>
          <w:sz w:val="24"/>
          <w:szCs w:val="24"/>
        </w:rPr>
        <w:t>icenses</w:t>
      </w:r>
      <w:r w:rsidRPr="007444B5">
        <w:rPr>
          <w:rFonts w:ascii="Arial" w:hAnsi="Arial" w:cs="Arial"/>
          <w:sz w:val="24"/>
          <w:szCs w:val="24"/>
        </w:rPr>
        <w:t>. The licensee shall secure and comply with all applicable Federal, State and local licenses, permits, authorizations, conditions, agreements, and orders, prior to or during construction, alteration, modification and operation as appropriate.</w:t>
      </w:r>
    </w:p>
    <w:p w14:paraId="6E9C7D47" w14:textId="77777777" w:rsidR="00837022" w:rsidRPr="007444B5" w:rsidRDefault="00837022">
      <w:pPr>
        <w:pStyle w:val="RulesParagraph"/>
        <w:jc w:val="left"/>
        <w:rPr>
          <w:rFonts w:ascii="Arial" w:hAnsi="Arial" w:cs="Arial"/>
          <w:sz w:val="24"/>
          <w:szCs w:val="24"/>
        </w:rPr>
      </w:pPr>
    </w:p>
    <w:p w14:paraId="047EED4E" w14:textId="41AD28CD"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(19) </w:t>
      </w:r>
      <w:r w:rsidRPr="007444B5">
        <w:rPr>
          <w:rFonts w:ascii="Arial" w:hAnsi="Arial" w:cs="Arial"/>
          <w:i/>
          <w:iCs/>
          <w:sz w:val="24"/>
          <w:szCs w:val="24"/>
        </w:rPr>
        <w:t xml:space="preserve">Bid </w:t>
      </w:r>
      <w:r w:rsidR="003604A3" w:rsidRPr="00BC3715">
        <w:rPr>
          <w:rFonts w:ascii="Arial" w:hAnsi="Arial" w:cs="Arial"/>
          <w:i/>
          <w:iCs/>
          <w:sz w:val="24"/>
          <w:szCs w:val="24"/>
        </w:rPr>
        <w:t>s</w:t>
      </w:r>
      <w:r w:rsidRPr="007444B5">
        <w:rPr>
          <w:rFonts w:ascii="Arial" w:hAnsi="Arial" w:cs="Arial"/>
          <w:i/>
          <w:iCs/>
          <w:sz w:val="24"/>
          <w:szCs w:val="24"/>
        </w:rPr>
        <w:t>pecification</w:t>
      </w:r>
      <w:r w:rsidRPr="007444B5">
        <w:rPr>
          <w:rFonts w:ascii="Arial" w:hAnsi="Arial" w:cs="Arial"/>
          <w:sz w:val="24"/>
          <w:szCs w:val="24"/>
        </w:rPr>
        <w:t xml:space="preserve">. A copy of this license must be included in or attached to all </w:t>
      </w:r>
      <w:proofErr w:type="gramStart"/>
      <w:r w:rsidRPr="007444B5">
        <w:rPr>
          <w:rFonts w:ascii="Arial" w:hAnsi="Arial" w:cs="Arial"/>
          <w:sz w:val="24"/>
          <w:szCs w:val="24"/>
        </w:rPr>
        <w:t>contract</w:t>
      </w:r>
      <w:proofErr w:type="gramEnd"/>
      <w:r w:rsidRPr="007444B5">
        <w:rPr>
          <w:rFonts w:ascii="Arial" w:hAnsi="Arial" w:cs="Arial"/>
          <w:sz w:val="24"/>
          <w:szCs w:val="24"/>
        </w:rPr>
        <w:t xml:space="preserve"> bid specifications for the facility.</w:t>
      </w:r>
    </w:p>
    <w:p w14:paraId="14627B04" w14:textId="77777777" w:rsidR="00837022" w:rsidRPr="007444B5" w:rsidRDefault="00837022">
      <w:pPr>
        <w:pStyle w:val="RulesParagraph"/>
        <w:jc w:val="left"/>
        <w:rPr>
          <w:rFonts w:ascii="Arial" w:hAnsi="Arial" w:cs="Arial"/>
          <w:sz w:val="24"/>
          <w:szCs w:val="24"/>
        </w:rPr>
      </w:pPr>
    </w:p>
    <w:p w14:paraId="21160C57" w14:textId="2B0322B5"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(20) </w:t>
      </w:r>
      <w:r w:rsidRPr="007444B5">
        <w:rPr>
          <w:rFonts w:ascii="Arial" w:hAnsi="Arial" w:cs="Arial"/>
          <w:i/>
          <w:iCs/>
          <w:sz w:val="24"/>
          <w:szCs w:val="24"/>
        </w:rPr>
        <w:t xml:space="preserve">Contractor </w:t>
      </w:r>
      <w:r w:rsidR="003604A3" w:rsidRPr="00BC3715">
        <w:rPr>
          <w:rFonts w:ascii="Arial" w:hAnsi="Arial" w:cs="Arial"/>
          <w:i/>
          <w:iCs/>
          <w:sz w:val="24"/>
          <w:szCs w:val="24"/>
        </w:rPr>
        <w:t>c</w:t>
      </w:r>
      <w:r w:rsidRPr="007444B5">
        <w:rPr>
          <w:rFonts w:ascii="Arial" w:hAnsi="Arial" w:cs="Arial"/>
          <w:i/>
          <w:iCs/>
          <w:sz w:val="24"/>
          <w:szCs w:val="24"/>
        </w:rPr>
        <w:t>opy</w:t>
      </w:r>
      <w:r w:rsidRPr="007444B5">
        <w:rPr>
          <w:rFonts w:ascii="Arial" w:hAnsi="Arial" w:cs="Arial"/>
          <w:sz w:val="24"/>
          <w:szCs w:val="24"/>
        </w:rPr>
        <w:t xml:space="preserve">. The licensee shall not direct or permit any work within the scope of this license to be done by a contractor until </w:t>
      </w:r>
      <w:r w:rsidR="00252FFC" w:rsidRPr="007444B5">
        <w:rPr>
          <w:rFonts w:ascii="Arial" w:hAnsi="Arial" w:cs="Arial"/>
          <w:sz w:val="24"/>
          <w:szCs w:val="24"/>
        </w:rPr>
        <w:t>t</w:t>
      </w:r>
      <w:r w:rsidRPr="007444B5">
        <w:rPr>
          <w:rFonts w:ascii="Arial" w:hAnsi="Arial" w:cs="Arial"/>
          <w:sz w:val="24"/>
          <w:szCs w:val="24"/>
        </w:rPr>
        <w:t xml:space="preserve">he </w:t>
      </w:r>
      <w:r w:rsidR="00252FFC" w:rsidRPr="007444B5">
        <w:rPr>
          <w:rFonts w:ascii="Arial" w:hAnsi="Arial" w:cs="Arial"/>
          <w:sz w:val="24"/>
          <w:szCs w:val="24"/>
        </w:rPr>
        <w:t xml:space="preserve">licensee </w:t>
      </w:r>
      <w:r w:rsidRPr="007444B5">
        <w:rPr>
          <w:rFonts w:ascii="Arial" w:hAnsi="Arial" w:cs="Arial"/>
          <w:sz w:val="24"/>
          <w:szCs w:val="24"/>
        </w:rPr>
        <w:t>has given the contractor a copy of this license.</w:t>
      </w:r>
    </w:p>
    <w:p w14:paraId="65E42ECF" w14:textId="77777777" w:rsidR="00837022" w:rsidRPr="007444B5" w:rsidRDefault="00837022">
      <w:pPr>
        <w:pStyle w:val="RulesParagraph"/>
        <w:jc w:val="left"/>
        <w:rPr>
          <w:rFonts w:ascii="Arial" w:hAnsi="Arial" w:cs="Arial"/>
          <w:sz w:val="24"/>
          <w:szCs w:val="24"/>
        </w:rPr>
      </w:pPr>
    </w:p>
    <w:p w14:paraId="7DE4A6CB" w14:textId="55D13356"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(21) </w:t>
      </w:r>
      <w:r w:rsidRPr="007444B5">
        <w:rPr>
          <w:rFonts w:ascii="Arial" w:hAnsi="Arial" w:cs="Arial"/>
          <w:i/>
          <w:iCs/>
          <w:sz w:val="24"/>
          <w:szCs w:val="24"/>
        </w:rPr>
        <w:t>Construction/</w:t>
      </w:r>
      <w:r w:rsidR="003604A3" w:rsidRPr="00BC3715">
        <w:rPr>
          <w:rFonts w:ascii="Arial" w:hAnsi="Arial" w:cs="Arial"/>
          <w:i/>
          <w:iCs/>
          <w:sz w:val="24"/>
          <w:szCs w:val="24"/>
        </w:rPr>
        <w:t>o</w:t>
      </w:r>
      <w:r w:rsidRPr="007444B5">
        <w:rPr>
          <w:rFonts w:ascii="Arial" w:hAnsi="Arial" w:cs="Arial"/>
          <w:i/>
          <w:iCs/>
          <w:sz w:val="24"/>
          <w:szCs w:val="24"/>
        </w:rPr>
        <w:t xml:space="preserve">peration </w:t>
      </w:r>
      <w:r w:rsidR="003604A3" w:rsidRPr="00BC3715">
        <w:rPr>
          <w:rFonts w:ascii="Arial" w:hAnsi="Arial" w:cs="Arial"/>
          <w:i/>
          <w:iCs/>
          <w:sz w:val="24"/>
          <w:szCs w:val="24"/>
        </w:rPr>
        <w:t>w</w:t>
      </w:r>
      <w:r w:rsidRPr="007444B5">
        <w:rPr>
          <w:rFonts w:ascii="Arial" w:hAnsi="Arial" w:cs="Arial"/>
          <w:i/>
          <w:iCs/>
          <w:sz w:val="24"/>
          <w:szCs w:val="24"/>
        </w:rPr>
        <w:t xml:space="preserve">ithin </w:t>
      </w:r>
      <w:r w:rsidR="003604A3" w:rsidRPr="00BC3715">
        <w:rPr>
          <w:rFonts w:ascii="Arial" w:hAnsi="Arial" w:cs="Arial"/>
          <w:i/>
          <w:iCs/>
          <w:sz w:val="24"/>
          <w:szCs w:val="24"/>
        </w:rPr>
        <w:t>t</w:t>
      </w:r>
      <w:r w:rsidRPr="00553FB7">
        <w:rPr>
          <w:rFonts w:ascii="Arial" w:hAnsi="Arial" w:cs="Arial"/>
          <w:i/>
          <w:iCs/>
          <w:sz w:val="24"/>
          <w:szCs w:val="24"/>
        </w:rPr>
        <w:t xml:space="preserve">wo </w:t>
      </w:r>
      <w:r w:rsidR="003604A3" w:rsidRPr="00BC3715">
        <w:rPr>
          <w:rFonts w:ascii="Arial" w:hAnsi="Arial" w:cs="Arial"/>
          <w:i/>
          <w:iCs/>
          <w:sz w:val="24"/>
          <w:szCs w:val="24"/>
        </w:rPr>
        <w:t>y</w:t>
      </w:r>
      <w:r w:rsidRPr="00553FB7">
        <w:rPr>
          <w:rFonts w:ascii="Arial" w:hAnsi="Arial" w:cs="Arial"/>
          <w:i/>
          <w:iCs/>
          <w:sz w:val="24"/>
          <w:szCs w:val="24"/>
        </w:rPr>
        <w:t>ears</w:t>
      </w:r>
      <w:r w:rsidRPr="007444B5">
        <w:rPr>
          <w:rFonts w:ascii="Arial" w:hAnsi="Arial" w:cs="Arial"/>
          <w:sz w:val="24"/>
          <w:szCs w:val="24"/>
        </w:rPr>
        <w:t xml:space="preserve">. If the construction or operation of the facility </w:t>
      </w:r>
      <w:r w:rsidR="00405F92" w:rsidRPr="007444B5">
        <w:rPr>
          <w:rFonts w:ascii="Arial" w:hAnsi="Arial" w:cs="Arial"/>
          <w:sz w:val="24"/>
          <w:szCs w:val="24"/>
        </w:rPr>
        <w:t>has</w:t>
      </w:r>
      <w:r w:rsidRPr="007444B5">
        <w:rPr>
          <w:rFonts w:ascii="Arial" w:hAnsi="Arial" w:cs="Arial"/>
          <w:sz w:val="24"/>
          <w:szCs w:val="24"/>
        </w:rPr>
        <w:t xml:space="preserve"> not begun within two years, this license </w:t>
      </w:r>
      <w:proofErr w:type="gramStart"/>
      <w:r w:rsidRPr="007444B5">
        <w:rPr>
          <w:rFonts w:ascii="Arial" w:hAnsi="Arial" w:cs="Arial"/>
          <w:sz w:val="24"/>
          <w:szCs w:val="24"/>
        </w:rPr>
        <w:t>expire</w:t>
      </w:r>
      <w:r w:rsidR="00157E9D" w:rsidRPr="007444B5">
        <w:rPr>
          <w:rFonts w:ascii="Arial" w:hAnsi="Arial" w:cs="Arial"/>
          <w:sz w:val="24"/>
          <w:szCs w:val="24"/>
        </w:rPr>
        <w:t>s</w:t>
      </w:r>
      <w:proofErr w:type="gramEnd"/>
      <w:r w:rsidRPr="007444B5">
        <w:rPr>
          <w:rFonts w:ascii="Arial" w:hAnsi="Arial" w:cs="Arial"/>
          <w:sz w:val="24"/>
          <w:szCs w:val="24"/>
        </w:rPr>
        <w:t xml:space="preserve"> and the licensee shall reapply to the </w:t>
      </w:r>
      <w:r w:rsidR="00D5266E" w:rsidRPr="007444B5">
        <w:rPr>
          <w:rFonts w:ascii="Arial" w:hAnsi="Arial" w:cs="Arial"/>
          <w:sz w:val="24"/>
          <w:szCs w:val="24"/>
        </w:rPr>
        <w:t xml:space="preserve">Department </w:t>
      </w:r>
      <w:r w:rsidRPr="007444B5">
        <w:rPr>
          <w:rFonts w:ascii="Arial" w:hAnsi="Arial" w:cs="Arial"/>
          <w:sz w:val="24"/>
          <w:szCs w:val="24"/>
        </w:rPr>
        <w:t xml:space="preserve">for a license. No construction or operation of the facility may be undertaken until a new license is granted. The new application </w:t>
      </w:r>
      <w:r w:rsidR="00411686" w:rsidRPr="007444B5">
        <w:rPr>
          <w:rFonts w:ascii="Arial" w:hAnsi="Arial" w:cs="Arial"/>
          <w:sz w:val="24"/>
          <w:szCs w:val="24"/>
        </w:rPr>
        <w:t>must</w:t>
      </w:r>
      <w:r w:rsidRPr="007444B5">
        <w:rPr>
          <w:rFonts w:ascii="Arial" w:hAnsi="Arial" w:cs="Arial"/>
          <w:sz w:val="24"/>
          <w:szCs w:val="24"/>
        </w:rPr>
        <w:t xml:space="preserve"> state the reasons why construction or operation was not begun within two years from the granting of the initial license and the reasons why construction or operation will begin within two years from the granting of a new license. The new application may incorporate, by reference, information submitted in the initial </w:t>
      </w:r>
      <w:proofErr w:type="gramStart"/>
      <w:r w:rsidRPr="007444B5">
        <w:rPr>
          <w:rFonts w:ascii="Arial" w:hAnsi="Arial" w:cs="Arial"/>
          <w:sz w:val="24"/>
          <w:szCs w:val="24"/>
        </w:rPr>
        <w:t>application, but</w:t>
      </w:r>
      <w:proofErr w:type="gramEnd"/>
      <w:r w:rsidRPr="007444B5">
        <w:rPr>
          <w:rFonts w:ascii="Arial" w:hAnsi="Arial" w:cs="Arial"/>
          <w:sz w:val="24"/>
          <w:szCs w:val="24"/>
        </w:rPr>
        <w:t xml:space="preserve"> must include all information required by law or rule at the time the new application is submitted.</w:t>
      </w:r>
    </w:p>
    <w:p w14:paraId="47DFB3A7" w14:textId="77777777" w:rsidR="00837022" w:rsidRPr="007444B5" w:rsidRDefault="00837022">
      <w:pPr>
        <w:pStyle w:val="RulesParagraph"/>
        <w:jc w:val="left"/>
        <w:rPr>
          <w:rFonts w:ascii="Arial" w:hAnsi="Arial" w:cs="Arial"/>
          <w:sz w:val="24"/>
          <w:szCs w:val="24"/>
        </w:rPr>
      </w:pPr>
    </w:p>
    <w:p w14:paraId="6BFBFBE3" w14:textId="55AB56AA"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(22) </w:t>
      </w:r>
      <w:r w:rsidRPr="007444B5">
        <w:rPr>
          <w:rFonts w:ascii="Arial" w:hAnsi="Arial" w:cs="Arial"/>
          <w:i/>
          <w:iCs/>
          <w:sz w:val="24"/>
          <w:szCs w:val="24"/>
        </w:rPr>
        <w:t xml:space="preserve">Annual </w:t>
      </w:r>
      <w:r w:rsidR="003604A3" w:rsidRPr="00BC3715">
        <w:rPr>
          <w:rFonts w:ascii="Arial" w:hAnsi="Arial" w:cs="Arial"/>
          <w:i/>
          <w:iCs/>
          <w:sz w:val="24"/>
          <w:szCs w:val="24"/>
        </w:rPr>
        <w:t>f</w:t>
      </w:r>
      <w:r w:rsidRPr="007444B5">
        <w:rPr>
          <w:rFonts w:ascii="Arial" w:hAnsi="Arial" w:cs="Arial"/>
          <w:i/>
          <w:iCs/>
          <w:sz w:val="24"/>
          <w:szCs w:val="24"/>
        </w:rPr>
        <w:t>ee</w:t>
      </w:r>
      <w:r w:rsidRPr="007444B5">
        <w:rPr>
          <w:rFonts w:ascii="Arial" w:hAnsi="Arial" w:cs="Arial"/>
          <w:sz w:val="24"/>
          <w:szCs w:val="24"/>
        </w:rPr>
        <w:t xml:space="preserve">. The licensee </w:t>
      </w:r>
      <w:r w:rsidR="006262FE" w:rsidRPr="007444B5">
        <w:rPr>
          <w:rFonts w:ascii="Arial" w:hAnsi="Arial" w:cs="Arial"/>
          <w:sz w:val="24"/>
          <w:szCs w:val="24"/>
        </w:rPr>
        <w:t>shall</w:t>
      </w:r>
      <w:r w:rsidRPr="007444B5">
        <w:rPr>
          <w:rFonts w:ascii="Arial" w:hAnsi="Arial" w:cs="Arial"/>
          <w:sz w:val="24"/>
          <w:szCs w:val="24"/>
        </w:rPr>
        <w:t xml:space="preserve"> pay the annual fee as required by 38 M.R.S. </w:t>
      </w:r>
      <w:r w:rsidR="00BB1B38" w:rsidRPr="007444B5">
        <w:rPr>
          <w:rFonts w:ascii="Arial" w:hAnsi="Arial" w:cs="Arial"/>
          <w:sz w:val="24"/>
          <w:szCs w:val="24"/>
        </w:rPr>
        <w:t>§</w:t>
      </w:r>
      <w:r w:rsidRPr="007444B5">
        <w:rPr>
          <w:rFonts w:ascii="Arial" w:hAnsi="Arial" w:cs="Arial"/>
          <w:sz w:val="24"/>
          <w:szCs w:val="24"/>
        </w:rPr>
        <w:t xml:space="preserve"> 1319</w:t>
      </w:r>
      <w:r w:rsidRPr="007444B5">
        <w:rPr>
          <w:rFonts w:ascii="Arial" w:hAnsi="Arial" w:cs="Arial"/>
          <w:sz w:val="24"/>
          <w:szCs w:val="24"/>
        </w:rPr>
        <w:noBreakHyphen/>
        <w:t xml:space="preserve">H(2) and </w:t>
      </w:r>
      <w:r w:rsidR="00D167D9" w:rsidRPr="007444B5">
        <w:rPr>
          <w:rFonts w:ascii="Arial" w:hAnsi="Arial" w:cs="Arial"/>
          <w:sz w:val="24"/>
          <w:szCs w:val="24"/>
        </w:rPr>
        <w:t>s</w:t>
      </w:r>
      <w:r w:rsidRPr="007444B5">
        <w:rPr>
          <w:rFonts w:ascii="Arial" w:hAnsi="Arial" w:cs="Arial"/>
          <w:sz w:val="24"/>
          <w:szCs w:val="24"/>
        </w:rPr>
        <w:t>ubsection C, below. This license is not effective until and unless the annual fee has been paid.</w:t>
      </w:r>
    </w:p>
    <w:p w14:paraId="3CFB14B9" w14:textId="77777777" w:rsidR="00837022" w:rsidRPr="007444B5" w:rsidRDefault="00837022">
      <w:pPr>
        <w:pStyle w:val="RulesParagraph"/>
        <w:jc w:val="left"/>
        <w:rPr>
          <w:rFonts w:ascii="Arial" w:hAnsi="Arial" w:cs="Arial"/>
          <w:sz w:val="24"/>
          <w:szCs w:val="24"/>
        </w:rPr>
      </w:pPr>
    </w:p>
    <w:p w14:paraId="0756CE5C" w14:textId="29288B3B"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(23) </w:t>
      </w:r>
      <w:r w:rsidRPr="007444B5">
        <w:rPr>
          <w:rFonts w:ascii="Arial" w:hAnsi="Arial" w:cs="Arial"/>
          <w:i/>
          <w:iCs/>
          <w:sz w:val="24"/>
          <w:szCs w:val="24"/>
        </w:rPr>
        <w:t xml:space="preserve">Annual </w:t>
      </w:r>
      <w:r w:rsidR="003604A3" w:rsidRPr="00BC3715">
        <w:rPr>
          <w:rFonts w:ascii="Arial" w:hAnsi="Arial" w:cs="Arial"/>
          <w:i/>
          <w:iCs/>
          <w:sz w:val="24"/>
          <w:szCs w:val="24"/>
        </w:rPr>
        <w:t>r</w:t>
      </w:r>
      <w:r w:rsidRPr="007444B5">
        <w:rPr>
          <w:rFonts w:ascii="Arial" w:hAnsi="Arial" w:cs="Arial"/>
          <w:i/>
          <w:iCs/>
          <w:sz w:val="24"/>
          <w:szCs w:val="24"/>
        </w:rPr>
        <w:t>eport</w:t>
      </w:r>
      <w:r w:rsidRPr="007444B5">
        <w:rPr>
          <w:rFonts w:ascii="Arial" w:hAnsi="Arial" w:cs="Arial"/>
          <w:sz w:val="24"/>
          <w:szCs w:val="24"/>
        </w:rPr>
        <w:t xml:space="preserve">. The licensee </w:t>
      </w:r>
      <w:r w:rsidR="006262FE" w:rsidRPr="007444B5">
        <w:rPr>
          <w:rFonts w:ascii="Arial" w:hAnsi="Arial" w:cs="Arial"/>
          <w:sz w:val="24"/>
          <w:szCs w:val="24"/>
        </w:rPr>
        <w:t>shall</w:t>
      </w:r>
      <w:r w:rsidRPr="007444B5">
        <w:rPr>
          <w:rFonts w:ascii="Arial" w:hAnsi="Arial" w:cs="Arial"/>
          <w:sz w:val="24"/>
          <w:szCs w:val="24"/>
        </w:rPr>
        <w:t xml:space="preserve"> prepare and submit a</w:t>
      </w:r>
      <w:r w:rsidR="009A1B3C" w:rsidRPr="007444B5">
        <w:rPr>
          <w:rFonts w:ascii="Arial" w:hAnsi="Arial" w:cs="Arial"/>
          <w:sz w:val="24"/>
          <w:szCs w:val="24"/>
        </w:rPr>
        <w:t>n annual</w:t>
      </w:r>
      <w:r w:rsidRPr="007444B5">
        <w:rPr>
          <w:rFonts w:ascii="Arial" w:hAnsi="Arial" w:cs="Arial"/>
          <w:sz w:val="24"/>
          <w:szCs w:val="24"/>
        </w:rPr>
        <w:t xml:space="preserve"> report in accordance with </w:t>
      </w:r>
      <w:r w:rsidR="006D7EE9" w:rsidRPr="007444B5">
        <w:rPr>
          <w:rFonts w:ascii="Arial" w:hAnsi="Arial" w:cs="Arial"/>
          <w:sz w:val="24"/>
          <w:szCs w:val="24"/>
        </w:rPr>
        <w:t>06-096 C.M.R. ch.</w:t>
      </w:r>
      <w:r w:rsidRPr="007444B5">
        <w:rPr>
          <w:rFonts w:ascii="Arial" w:hAnsi="Arial" w:cs="Arial"/>
          <w:sz w:val="24"/>
          <w:szCs w:val="24"/>
        </w:rPr>
        <w:t xml:space="preserve"> 854</w:t>
      </w:r>
      <w:r w:rsidR="006D7EE9" w:rsidRPr="007444B5">
        <w:rPr>
          <w:rFonts w:ascii="Arial" w:hAnsi="Arial" w:cs="Arial"/>
          <w:sz w:val="24"/>
          <w:szCs w:val="24"/>
        </w:rPr>
        <w:t>, § 6(C)(1</w:t>
      </w:r>
      <w:r w:rsidR="00EA70D1" w:rsidRPr="007444B5">
        <w:rPr>
          <w:rFonts w:ascii="Arial" w:hAnsi="Arial" w:cs="Arial"/>
          <w:sz w:val="24"/>
          <w:szCs w:val="24"/>
        </w:rPr>
        <w:t>2</w:t>
      </w:r>
      <w:r w:rsidR="006D7EE9" w:rsidRPr="007444B5">
        <w:rPr>
          <w:rFonts w:ascii="Arial" w:hAnsi="Arial" w:cs="Arial"/>
          <w:sz w:val="24"/>
          <w:szCs w:val="24"/>
        </w:rPr>
        <w:t>)</w:t>
      </w:r>
      <w:r w:rsidRPr="007444B5">
        <w:rPr>
          <w:rFonts w:ascii="Arial" w:hAnsi="Arial" w:cs="Arial"/>
          <w:sz w:val="24"/>
          <w:szCs w:val="24"/>
        </w:rPr>
        <w:t>.</w:t>
      </w:r>
    </w:p>
    <w:p w14:paraId="28374809" w14:textId="77777777" w:rsidR="00837022" w:rsidRPr="007444B5" w:rsidRDefault="00837022">
      <w:pPr>
        <w:pStyle w:val="RulesParagraph"/>
        <w:jc w:val="left"/>
        <w:rPr>
          <w:rFonts w:ascii="Arial" w:hAnsi="Arial" w:cs="Arial"/>
          <w:sz w:val="24"/>
          <w:szCs w:val="24"/>
        </w:rPr>
      </w:pPr>
    </w:p>
    <w:p w14:paraId="6BD345FA" w14:textId="07E0E49B"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(24) </w:t>
      </w:r>
      <w:r w:rsidR="00526964" w:rsidRPr="007444B5">
        <w:rPr>
          <w:rFonts w:ascii="Arial" w:hAnsi="Arial" w:cs="Arial"/>
          <w:i/>
          <w:iCs/>
          <w:sz w:val="24"/>
          <w:szCs w:val="24"/>
        </w:rPr>
        <w:t>06-096 C.M.R. ch.</w:t>
      </w:r>
      <w:r w:rsidR="00532912" w:rsidRPr="007444B5">
        <w:rPr>
          <w:rFonts w:ascii="Arial" w:hAnsi="Arial" w:cs="Arial"/>
          <w:i/>
          <w:iCs/>
          <w:sz w:val="24"/>
          <w:szCs w:val="24"/>
        </w:rPr>
        <w:t xml:space="preserve"> 857, </w:t>
      </w:r>
      <w:r w:rsidR="003604A3" w:rsidRPr="00BC3715">
        <w:rPr>
          <w:rFonts w:ascii="Arial" w:hAnsi="Arial" w:cs="Arial"/>
          <w:i/>
          <w:iCs/>
          <w:sz w:val="24"/>
          <w:szCs w:val="24"/>
        </w:rPr>
        <w:t>m</w:t>
      </w:r>
      <w:r w:rsidR="00532912" w:rsidRPr="007444B5">
        <w:rPr>
          <w:rFonts w:ascii="Arial" w:hAnsi="Arial" w:cs="Arial"/>
          <w:i/>
          <w:iCs/>
          <w:sz w:val="24"/>
          <w:szCs w:val="24"/>
        </w:rPr>
        <w:t xml:space="preserve">anifest </w:t>
      </w:r>
      <w:r w:rsidR="003604A3" w:rsidRPr="00BC3715">
        <w:rPr>
          <w:rFonts w:ascii="Arial" w:hAnsi="Arial" w:cs="Arial"/>
          <w:i/>
          <w:iCs/>
          <w:sz w:val="24"/>
          <w:szCs w:val="24"/>
        </w:rPr>
        <w:t>r</w:t>
      </w:r>
      <w:r w:rsidR="00532912" w:rsidRPr="007444B5">
        <w:rPr>
          <w:rFonts w:ascii="Arial" w:hAnsi="Arial" w:cs="Arial"/>
          <w:i/>
          <w:iCs/>
          <w:sz w:val="24"/>
          <w:szCs w:val="24"/>
        </w:rPr>
        <w:t>equirements</w:t>
      </w:r>
      <w:r w:rsidR="00723942" w:rsidRPr="007444B5">
        <w:rPr>
          <w:rFonts w:ascii="Arial" w:hAnsi="Arial" w:cs="Arial"/>
          <w:i/>
          <w:iCs/>
          <w:sz w:val="24"/>
          <w:szCs w:val="24"/>
        </w:rPr>
        <w:t xml:space="preserve"> and </w:t>
      </w:r>
      <w:r w:rsidR="003604A3" w:rsidRPr="00BC3715">
        <w:rPr>
          <w:rFonts w:ascii="Arial" w:hAnsi="Arial" w:cs="Arial"/>
          <w:i/>
          <w:iCs/>
          <w:sz w:val="24"/>
          <w:szCs w:val="24"/>
        </w:rPr>
        <w:t>m</w:t>
      </w:r>
      <w:r w:rsidRPr="00553FB7">
        <w:rPr>
          <w:rFonts w:ascii="Arial" w:hAnsi="Arial" w:cs="Arial"/>
          <w:i/>
          <w:iCs/>
          <w:sz w:val="24"/>
          <w:szCs w:val="24"/>
        </w:rPr>
        <w:t xml:space="preserve">anifest </w:t>
      </w:r>
      <w:r w:rsidR="003604A3" w:rsidRPr="00BC3715">
        <w:rPr>
          <w:rFonts w:ascii="Arial" w:hAnsi="Arial" w:cs="Arial"/>
          <w:i/>
          <w:iCs/>
          <w:sz w:val="24"/>
          <w:szCs w:val="24"/>
        </w:rPr>
        <w:t>d</w:t>
      </w:r>
      <w:r w:rsidRPr="007444B5">
        <w:rPr>
          <w:rFonts w:ascii="Arial" w:hAnsi="Arial" w:cs="Arial"/>
          <w:i/>
          <w:iCs/>
          <w:sz w:val="24"/>
          <w:szCs w:val="24"/>
        </w:rPr>
        <w:t>iscrepanc</w:t>
      </w:r>
      <w:r w:rsidR="007501D1" w:rsidRPr="007444B5">
        <w:rPr>
          <w:rFonts w:ascii="Arial" w:hAnsi="Arial" w:cs="Arial"/>
          <w:i/>
          <w:iCs/>
          <w:sz w:val="24"/>
          <w:szCs w:val="24"/>
        </w:rPr>
        <w:t>ies</w:t>
      </w:r>
      <w:r w:rsidRPr="007444B5">
        <w:rPr>
          <w:rFonts w:ascii="Arial" w:hAnsi="Arial" w:cs="Arial"/>
          <w:sz w:val="24"/>
          <w:szCs w:val="24"/>
        </w:rPr>
        <w:t xml:space="preserve">. </w:t>
      </w:r>
      <w:r w:rsidR="00B93239" w:rsidRPr="007444B5">
        <w:rPr>
          <w:rFonts w:ascii="Arial" w:hAnsi="Arial" w:cs="Arial"/>
          <w:sz w:val="24"/>
          <w:szCs w:val="24"/>
        </w:rPr>
        <w:t xml:space="preserve"> The licensee </w:t>
      </w:r>
      <w:r w:rsidR="006262FE" w:rsidRPr="007444B5">
        <w:rPr>
          <w:rFonts w:ascii="Arial" w:hAnsi="Arial" w:cs="Arial"/>
          <w:sz w:val="24"/>
          <w:szCs w:val="24"/>
        </w:rPr>
        <w:t>shall</w:t>
      </w:r>
      <w:r w:rsidR="00B93239" w:rsidRPr="007444B5">
        <w:rPr>
          <w:rFonts w:ascii="Arial" w:hAnsi="Arial" w:cs="Arial"/>
          <w:sz w:val="24"/>
          <w:szCs w:val="24"/>
        </w:rPr>
        <w:t xml:space="preserve"> comply with </w:t>
      </w:r>
      <w:r w:rsidR="00840CA3" w:rsidRPr="007444B5">
        <w:rPr>
          <w:rFonts w:ascii="Arial" w:hAnsi="Arial" w:cs="Arial"/>
          <w:sz w:val="24"/>
          <w:szCs w:val="24"/>
        </w:rPr>
        <w:t>all</w:t>
      </w:r>
      <w:r w:rsidR="00E640A1" w:rsidRPr="007444B5">
        <w:rPr>
          <w:rFonts w:ascii="Arial" w:hAnsi="Arial" w:cs="Arial"/>
          <w:sz w:val="24"/>
          <w:szCs w:val="24"/>
        </w:rPr>
        <w:t xml:space="preserve"> manifest requirement</w:t>
      </w:r>
      <w:r w:rsidR="007C3D21" w:rsidRPr="007444B5">
        <w:rPr>
          <w:rFonts w:ascii="Arial" w:hAnsi="Arial" w:cs="Arial"/>
          <w:sz w:val="24"/>
          <w:szCs w:val="24"/>
        </w:rPr>
        <w:t>s</w:t>
      </w:r>
      <w:r w:rsidR="00E640A1" w:rsidRPr="007444B5">
        <w:rPr>
          <w:rFonts w:ascii="Arial" w:hAnsi="Arial" w:cs="Arial"/>
          <w:sz w:val="24"/>
          <w:szCs w:val="24"/>
        </w:rPr>
        <w:t xml:space="preserve">.  </w:t>
      </w:r>
      <w:r w:rsidRPr="007444B5">
        <w:rPr>
          <w:rFonts w:ascii="Arial" w:hAnsi="Arial" w:cs="Arial"/>
          <w:sz w:val="24"/>
          <w:szCs w:val="24"/>
        </w:rPr>
        <w:t xml:space="preserve">If a discrepancy in a manifest is discovered, the licensee </w:t>
      </w:r>
      <w:r w:rsidR="006262FE" w:rsidRPr="007444B5">
        <w:rPr>
          <w:rFonts w:ascii="Arial" w:hAnsi="Arial" w:cs="Arial"/>
          <w:sz w:val="24"/>
          <w:szCs w:val="24"/>
        </w:rPr>
        <w:t>shall</w:t>
      </w:r>
      <w:r w:rsidRPr="007444B5">
        <w:rPr>
          <w:rFonts w:ascii="Arial" w:hAnsi="Arial" w:cs="Arial"/>
          <w:sz w:val="24"/>
          <w:szCs w:val="24"/>
        </w:rPr>
        <w:t xml:space="preserve"> attempt to reconcile the discrepancy. If not resolved within </w:t>
      </w:r>
      <w:r w:rsidR="003604A3" w:rsidRPr="007444B5">
        <w:rPr>
          <w:rFonts w:ascii="Arial" w:hAnsi="Arial" w:cs="Arial"/>
          <w:sz w:val="24"/>
          <w:szCs w:val="24"/>
        </w:rPr>
        <w:t xml:space="preserve">15 </w:t>
      </w:r>
      <w:r w:rsidRPr="007444B5">
        <w:rPr>
          <w:rFonts w:ascii="Arial" w:hAnsi="Arial" w:cs="Arial"/>
          <w:sz w:val="24"/>
          <w:szCs w:val="24"/>
        </w:rPr>
        <w:t xml:space="preserve">days, the licensee </w:t>
      </w:r>
      <w:r w:rsidR="006262FE" w:rsidRPr="007444B5">
        <w:rPr>
          <w:rFonts w:ascii="Arial" w:hAnsi="Arial" w:cs="Arial"/>
          <w:sz w:val="24"/>
          <w:szCs w:val="24"/>
        </w:rPr>
        <w:t>shall</w:t>
      </w:r>
      <w:r w:rsidRPr="007444B5">
        <w:rPr>
          <w:rFonts w:ascii="Arial" w:hAnsi="Arial" w:cs="Arial"/>
          <w:sz w:val="24"/>
          <w:szCs w:val="24"/>
        </w:rPr>
        <w:t xml:space="preserve"> </w:t>
      </w:r>
      <w:r w:rsidR="00CB5352" w:rsidRPr="007444B5">
        <w:rPr>
          <w:rFonts w:ascii="Arial" w:hAnsi="Arial" w:cs="Arial"/>
          <w:sz w:val="24"/>
          <w:szCs w:val="24"/>
        </w:rPr>
        <w:t xml:space="preserve">immediately </w:t>
      </w:r>
      <w:r w:rsidRPr="007444B5">
        <w:rPr>
          <w:rFonts w:ascii="Arial" w:hAnsi="Arial" w:cs="Arial"/>
          <w:sz w:val="24"/>
          <w:szCs w:val="24"/>
        </w:rPr>
        <w:t>submit a letter report, including a copy of the manifest, to the Department.</w:t>
      </w:r>
    </w:p>
    <w:p w14:paraId="23307751" w14:textId="77777777" w:rsidR="00837022" w:rsidRPr="007444B5" w:rsidRDefault="00837022">
      <w:pPr>
        <w:pStyle w:val="RulesParagraph"/>
        <w:jc w:val="left"/>
        <w:rPr>
          <w:rFonts w:ascii="Arial" w:hAnsi="Arial" w:cs="Arial"/>
          <w:sz w:val="24"/>
          <w:szCs w:val="24"/>
        </w:rPr>
      </w:pPr>
    </w:p>
    <w:p w14:paraId="155E1CB2" w14:textId="36CFA441" w:rsidR="00837022" w:rsidRPr="007444B5" w:rsidRDefault="00837022">
      <w:pPr>
        <w:pStyle w:val="RulesParagraph"/>
        <w:jc w:val="left"/>
        <w:rPr>
          <w:rFonts w:ascii="Arial" w:hAnsi="Arial" w:cs="Arial"/>
          <w:sz w:val="24"/>
          <w:szCs w:val="24"/>
        </w:rPr>
      </w:pPr>
      <w:r w:rsidRPr="007444B5">
        <w:rPr>
          <w:rFonts w:ascii="Arial" w:hAnsi="Arial" w:cs="Arial"/>
          <w:sz w:val="24"/>
          <w:szCs w:val="24"/>
        </w:rPr>
        <w:t xml:space="preserve">(25) </w:t>
      </w:r>
      <w:r w:rsidRPr="007444B5">
        <w:rPr>
          <w:rFonts w:ascii="Arial" w:hAnsi="Arial" w:cs="Arial"/>
          <w:i/>
          <w:iCs/>
          <w:sz w:val="24"/>
          <w:szCs w:val="24"/>
        </w:rPr>
        <w:t>Inspection and entry</w:t>
      </w:r>
      <w:r w:rsidRPr="007444B5">
        <w:rPr>
          <w:rFonts w:ascii="Arial" w:hAnsi="Arial" w:cs="Arial"/>
          <w:sz w:val="24"/>
          <w:szCs w:val="24"/>
        </w:rPr>
        <w:t xml:space="preserve">. The licensee shall allow the </w:t>
      </w:r>
      <w:r w:rsidR="00BE40B2" w:rsidRPr="007444B5">
        <w:rPr>
          <w:rFonts w:ascii="Arial" w:hAnsi="Arial" w:cs="Arial"/>
          <w:sz w:val="24"/>
          <w:szCs w:val="24"/>
        </w:rPr>
        <w:t>Department</w:t>
      </w:r>
      <w:r w:rsidRPr="007444B5">
        <w:rPr>
          <w:rFonts w:ascii="Arial" w:hAnsi="Arial" w:cs="Arial"/>
          <w:sz w:val="24"/>
          <w:szCs w:val="24"/>
        </w:rPr>
        <w:t xml:space="preserve">, or an authorized representative, </w:t>
      </w:r>
      <w:proofErr w:type="gramStart"/>
      <w:r w:rsidRPr="007444B5">
        <w:rPr>
          <w:rFonts w:ascii="Arial" w:hAnsi="Arial" w:cs="Arial"/>
          <w:sz w:val="24"/>
          <w:szCs w:val="24"/>
        </w:rPr>
        <w:t>upon</w:t>
      </w:r>
      <w:proofErr w:type="gramEnd"/>
      <w:r w:rsidRPr="007444B5">
        <w:rPr>
          <w:rFonts w:ascii="Arial" w:hAnsi="Arial" w:cs="Arial"/>
          <w:sz w:val="24"/>
          <w:szCs w:val="24"/>
        </w:rPr>
        <w:t xml:space="preserve"> the presentation of credentials and other documents as may be required by law to:</w:t>
      </w:r>
    </w:p>
    <w:p w14:paraId="567F89F7" w14:textId="77777777" w:rsidR="00837022" w:rsidRPr="007444B5" w:rsidRDefault="00837022">
      <w:pPr>
        <w:spacing w:line="240" w:lineRule="atLeast"/>
        <w:ind w:left="1080" w:hanging="432"/>
        <w:rPr>
          <w:rFonts w:ascii="Arial" w:hAnsi="Arial" w:cs="Arial"/>
          <w:sz w:val="24"/>
          <w:szCs w:val="24"/>
        </w:rPr>
      </w:pPr>
    </w:p>
    <w:p w14:paraId="75DCB67F" w14:textId="59AEC30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w:t>
      </w:r>
      <w:r w:rsidR="003604A3" w:rsidRPr="007444B5">
        <w:rPr>
          <w:rFonts w:ascii="Arial" w:hAnsi="Arial" w:cs="Arial"/>
          <w:sz w:val="24"/>
          <w:szCs w:val="24"/>
        </w:rPr>
        <w:t>a</w:t>
      </w:r>
      <w:r w:rsidRPr="007444B5">
        <w:rPr>
          <w:rFonts w:ascii="Arial" w:hAnsi="Arial" w:cs="Arial"/>
          <w:sz w:val="24"/>
          <w:szCs w:val="24"/>
        </w:rPr>
        <w:t>)</w:t>
      </w:r>
      <w:r w:rsidRPr="007444B5">
        <w:rPr>
          <w:rFonts w:ascii="Arial" w:hAnsi="Arial" w:cs="Arial"/>
          <w:sz w:val="24"/>
          <w:szCs w:val="24"/>
        </w:rPr>
        <w:tab/>
        <w:t>Enter at reasonable times upon the licensee's premises where a regulated facility or activity is located or conducted, or where records must be kept under the conditions of this license;</w:t>
      </w:r>
    </w:p>
    <w:p w14:paraId="2F522A50" w14:textId="77777777" w:rsidR="00837022" w:rsidRPr="007444B5" w:rsidRDefault="00837022">
      <w:pPr>
        <w:pStyle w:val="RulesSub-Paragraph"/>
        <w:jc w:val="left"/>
        <w:rPr>
          <w:rFonts w:ascii="Arial" w:hAnsi="Arial" w:cs="Arial"/>
          <w:sz w:val="24"/>
          <w:szCs w:val="24"/>
        </w:rPr>
      </w:pPr>
    </w:p>
    <w:p w14:paraId="7E2E026B" w14:textId="207DEB7F"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w:t>
      </w:r>
      <w:r w:rsidR="003604A3" w:rsidRPr="007444B5">
        <w:rPr>
          <w:rFonts w:ascii="Arial" w:hAnsi="Arial" w:cs="Arial"/>
          <w:sz w:val="24"/>
          <w:szCs w:val="24"/>
        </w:rPr>
        <w:t>b</w:t>
      </w:r>
      <w:r w:rsidRPr="007444B5">
        <w:rPr>
          <w:rFonts w:ascii="Arial" w:hAnsi="Arial" w:cs="Arial"/>
          <w:sz w:val="24"/>
          <w:szCs w:val="24"/>
        </w:rPr>
        <w:t>)</w:t>
      </w:r>
      <w:r w:rsidRPr="007444B5">
        <w:rPr>
          <w:rFonts w:ascii="Arial" w:hAnsi="Arial" w:cs="Arial"/>
          <w:sz w:val="24"/>
          <w:szCs w:val="24"/>
        </w:rPr>
        <w:tab/>
        <w:t>Have access to and copy, at reasonable times, any records that must be kept under the conditions of this license;</w:t>
      </w:r>
    </w:p>
    <w:p w14:paraId="461FCE63" w14:textId="77777777" w:rsidR="00837022" w:rsidRPr="007444B5" w:rsidRDefault="00837022">
      <w:pPr>
        <w:pStyle w:val="RulesSub-Paragraph"/>
        <w:jc w:val="left"/>
        <w:rPr>
          <w:rFonts w:ascii="Arial" w:hAnsi="Arial" w:cs="Arial"/>
          <w:sz w:val="24"/>
          <w:szCs w:val="24"/>
        </w:rPr>
      </w:pPr>
    </w:p>
    <w:p w14:paraId="4D3D8E32" w14:textId="19C020D6"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w:t>
      </w:r>
      <w:r w:rsidR="003604A3" w:rsidRPr="007444B5">
        <w:rPr>
          <w:rFonts w:ascii="Arial" w:hAnsi="Arial" w:cs="Arial"/>
          <w:sz w:val="24"/>
          <w:szCs w:val="24"/>
        </w:rPr>
        <w:t>c</w:t>
      </w:r>
      <w:r w:rsidRPr="007444B5">
        <w:rPr>
          <w:rFonts w:ascii="Arial" w:hAnsi="Arial" w:cs="Arial"/>
          <w:sz w:val="24"/>
          <w:szCs w:val="24"/>
        </w:rPr>
        <w:t>)</w:t>
      </w:r>
      <w:r w:rsidRPr="007444B5">
        <w:rPr>
          <w:rFonts w:ascii="Arial" w:hAnsi="Arial" w:cs="Arial"/>
          <w:sz w:val="24"/>
          <w:szCs w:val="24"/>
        </w:rPr>
        <w:tab/>
        <w:t>Inspect at reasonable times any facilities, equipment (including monitoring and control equipment), practices, or operations regulated or required under this license; and</w:t>
      </w:r>
    </w:p>
    <w:p w14:paraId="4D84F306" w14:textId="77777777" w:rsidR="00837022" w:rsidRPr="007444B5" w:rsidRDefault="00837022">
      <w:pPr>
        <w:pStyle w:val="RulesSub-Paragraph"/>
        <w:jc w:val="left"/>
        <w:rPr>
          <w:rFonts w:ascii="Arial" w:hAnsi="Arial" w:cs="Arial"/>
          <w:sz w:val="24"/>
          <w:szCs w:val="24"/>
        </w:rPr>
      </w:pPr>
    </w:p>
    <w:p w14:paraId="006C0560" w14:textId="7AB85FF8" w:rsidR="00837022" w:rsidRPr="007444B5" w:rsidRDefault="00837022">
      <w:pPr>
        <w:pStyle w:val="RulesSub-Paragraph"/>
        <w:jc w:val="left"/>
        <w:rPr>
          <w:rFonts w:ascii="Arial" w:hAnsi="Arial" w:cs="Arial"/>
          <w:sz w:val="24"/>
          <w:szCs w:val="24"/>
        </w:rPr>
      </w:pPr>
      <w:r w:rsidRPr="007444B5">
        <w:rPr>
          <w:rFonts w:ascii="Arial" w:hAnsi="Arial" w:cs="Arial"/>
          <w:sz w:val="24"/>
          <w:szCs w:val="24"/>
        </w:rPr>
        <w:t>(</w:t>
      </w:r>
      <w:r w:rsidR="003604A3" w:rsidRPr="007444B5">
        <w:rPr>
          <w:rFonts w:ascii="Arial" w:hAnsi="Arial" w:cs="Arial"/>
          <w:sz w:val="24"/>
          <w:szCs w:val="24"/>
        </w:rPr>
        <w:t>d</w:t>
      </w:r>
      <w:r w:rsidRPr="007444B5">
        <w:rPr>
          <w:rFonts w:ascii="Arial" w:hAnsi="Arial" w:cs="Arial"/>
          <w:sz w:val="24"/>
          <w:szCs w:val="24"/>
        </w:rPr>
        <w:t>)</w:t>
      </w:r>
      <w:r w:rsidRPr="007444B5">
        <w:rPr>
          <w:rFonts w:ascii="Arial" w:hAnsi="Arial" w:cs="Arial"/>
          <w:sz w:val="24"/>
          <w:szCs w:val="24"/>
        </w:rPr>
        <w:tab/>
        <w:t>Sample or monitor at reasonable times, for the purposes of assuring license compliance or as otherwise authorized by law or rule, any substance or parameters at any location.</w:t>
      </w:r>
    </w:p>
    <w:p w14:paraId="4B16DF55" w14:textId="77777777" w:rsidR="00837022" w:rsidRPr="007444B5" w:rsidRDefault="00837022">
      <w:pPr>
        <w:spacing w:line="240" w:lineRule="atLeast"/>
        <w:ind w:left="1440" w:hanging="360"/>
        <w:rPr>
          <w:rFonts w:ascii="Arial" w:hAnsi="Arial" w:cs="Arial"/>
          <w:sz w:val="24"/>
          <w:szCs w:val="24"/>
        </w:rPr>
      </w:pPr>
    </w:p>
    <w:p w14:paraId="4782A735" w14:textId="0E46B012"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B.</w:t>
      </w:r>
      <w:r w:rsidRPr="00BC3715">
        <w:rPr>
          <w:rFonts w:ascii="Arial" w:hAnsi="Arial" w:cs="Arial"/>
          <w:bCs/>
          <w:sz w:val="24"/>
          <w:szCs w:val="24"/>
        </w:rPr>
        <w:tab/>
      </w:r>
      <w:r w:rsidRPr="007444B5">
        <w:rPr>
          <w:rFonts w:ascii="Arial" w:hAnsi="Arial" w:cs="Arial"/>
          <w:b/>
          <w:sz w:val="24"/>
          <w:szCs w:val="24"/>
        </w:rPr>
        <w:t xml:space="preserve">Special </w:t>
      </w:r>
      <w:r w:rsidR="003604A3" w:rsidRPr="007444B5">
        <w:rPr>
          <w:rFonts w:ascii="Arial" w:hAnsi="Arial" w:cs="Arial"/>
          <w:b/>
          <w:sz w:val="24"/>
          <w:szCs w:val="24"/>
        </w:rPr>
        <w:t>c</w:t>
      </w:r>
      <w:r w:rsidRPr="007444B5">
        <w:rPr>
          <w:rFonts w:ascii="Arial" w:hAnsi="Arial" w:cs="Arial"/>
          <w:b/>
          <w:sz w:val="24"/>
          <w:szCs w:val="24"/>
        </w:rPr>
        <w:t>onditions.</w:t>
      </w:r>
      <w:r w:rsidRPr="007444B5">
        <w:rPr>
          <w:rFonts w:ascii="Arial" w:hAnsi="Arial" w:cs="Arial"/>
          <w:sz w:val="24"/>
          <w:szCs w:val="24"/>
        </w:rPr>
        <w:t xml:space="preserve"> The Department may place special terms and conditions, including compliance schedules, </w:t>
      </w:r>
      <w:r w:rsidR="003D6DE2" w:rsidRPr="007444B5">
        <w:rPr>
          <w:rFonts w:ascii="Arial" w:hAnsi="Arial" w:cs="Arial"/>
          <w:sz w:val="24"/>
          <w:szCs w:val="24"/>
        </w:rPr>
        <w:t>as part of</w:t>
      </w:r>
      <w:r w:rsidRPr="007444B5">
        <w:rPr>
          <w:rFonts w:ascii="Arial" w:hAnsi="Arial" w:cs="Arial"/>
          <w:sz w:val="24"/>
          <w:szCs w:val="24"/>
        </w:rPr>
        <w:t xml:space="preserve"> any license issued under this </w:t>
      </w:r>
      <w:r w:rsidR="004A5EB7" w:rsidRPr="007444B5">
        <w:rPr>
          <w:rFonts w:ascii="Arial" w:hAnsi="Arial" w:cs="Arial"/>
          <w:sz w:val="24"/>
          <w:szCs w:val="24"/>
        </w:rPr>
        <w:lastRenderedPageBreak/>
        <w:t>Chapter</w:t>
      </w:r>
      <w:r w:rsidRPr="007444B5">
        <w:rPr>
          <w:rFonts w:ascii="Arial" w:hAnsi="Arial" w:cs="Arial"/>
          <w:sz w:val="24"/>
          <w:szCs w:val="24"/>
        </w:rPr>
        <w:t xml:space="preserve">. However, terms and conditions </w:t>
      </w:r>
      <w:r w:rsidR="00411686" w:rsidRPr="007444B5">
        <w:rPr>
          <w:rFonts w:ascii="Arial" w:hAnsi="Arial" w:cs="Arial"/>
          <w:sz w:val="24"/>
          <w:szCs w:val="24"/>
        </w:rPr>
        <w:t>must</w:t>
      </w:r>
      <w:r w:rsidRPr="007444B5">
        <w:rPr>
          <w:rFonts w:ascii="Arial" w:hAnsi="Arial" w:cs="Arial"/>
          <w:sz w:val="24"/>
          <w:szCs w:val="24"/>
        </w:rPr>
        <w:t xml:space="preserve"> </w:t>
      </w:r>
      <w:r w:rsidR="000A06EC" w:rsidRPr="007444B5">
        <w:rPr>
          <w:rFonts w:ascii="Arial" w:hAnsi="Arial" w:cs="Arial"/>
          <w:sz w:val="24"/>
          <w:szCs w:val="24"/>
        </w:rPr>
        <w:t>be addressed</w:t>
      </w:r>
      <w:r w:rsidRPr="007444B5">
        <w:rPr>
          <w:rFonts w:ascii="Arial" w:hAnsi="Arial" w:cs="Arial"/>
          <w:sz w:val="24"/>
          <w:szCs w:val="24"/>
        </w:rPr>
        <w:t xml:space="preserve"> to</w:t>
      </w:r>
      <w:r w:rsidR="00F907F4" w:rsidRPr="007444B5">
        <w:rPr>
          <w:rFonts w:ascii="Arial" w:hAnsi="Arial" w:cs="Arial"/>
          <w:sz w:val="24"/>
          <w:szCs w:val="24"/>
        </w:rPr>
        <w:t>ward</w:t>
      </w:r>
      <w:r w:rsidRPr="007444B5">
        <w:rPr>
          <w:rFonts w:ascii="Arial" w:hAnsi="Arial" w:cs="Arial"/>
          <w:sz w:val="24"/>
          <w:szCs w:val="24"/>
        </w:rPr>
        <w:t xml:space="preserve"> specifying </w:t>
      </w:r>
      <w:proofErr w:type="gramStart"/>
      <w:r w:rsidRPr="007444B5">
        <w:rPr>
          <w:rFonts w:ascii="Arial" w:hAnsi="Arial" w:cs="Arial"/>
          <w:sz w:val="24"/>
          <w:szCs w:val="24"/>
        </w:rPr>
        <w:t>particular means</w:t>
      </w:r>
      <w:proofErr w:type="gramEnd"/>
      <w:r w:rsidRPr="007444B5">
        <w:rPr>
          <w:rFonts w:ascii="Arial" w:hAnsi="Arial" w:cs="Arial"/>
          <w:sz w:val="24"/>
          <w:szCs w:val="24"/>
        </w:rPr>
        <w:t xml:space="preserve"> of satisfying minor or easily corrected problems, or both, relating to compliance with the hazardous waste statutes and </w:t>
      </w:r>
      <w:r w:rsidR="00251041" w:rsidRPr="007444B5">
        <w:rPr>
          <w:rFonts w:ascii="Arial" w:hAnsi="Arial" w:cs="Arial"/>
          <w:sz w:val="24"/>
          <w:szCs w:val="24"/>
        </w:rPr>
        <w:t>may</w:t>
      </w:r>
      <w:r w:rsidRPr="007444B5">
        <w:rPr>
          <w:rFonts w:ascii="Arial" w:hAnsi="Arial" w:cs="Arial"/>
          <w:sz w:val="24"/>
          <w:szCs w:val="24"/>
        </w:rPr>
        <w:t xml:space="preserve"> not substitute for or reduce the burden of </w:t>
      </w:r>
      <w:proofErr w:type="gramStart"/>
      <w:r w:rsidRPr="007444B5">
        <w:rPr>
          <w:rFonts w:ascii="Arial" w:hAnsi="Arial" w:cs="Arial"/>
          <w:sz w:val="24"/>
          <w:szCs w:val="24"/>
        </w:rPr>
        <w:t>proof of the applicant</w:t>
      </w:r>
      <w:proofErr w:type="gramEnd"/>
      <w:r w:rsidRPr="007444B5">
        <w:rPr>
          <w:rFonts w:ascii="Arial" w:hAnsi="Arial" w:cs="Arial"/>
          <w:sz w:val="24"/>
          <w:szCs w:val="24"/>
        </w:rPr>
        <w:t xml:space="preserve"> to affirmatively demonstrate to the Department that each of the applicable standards has been met. A compliance schedule </w:t>
      </w:r>
      <w:r w:rsidR="00724646" w:rsidRPr="007444B5">
        <w:rPr>
          <w:rFonts w:ascii="Arial" w:hAnsi="Arial" w:cs="Arial"/>
          <w:sz w:val="24"/>
          <w:szCs w:val="24"/>
        </w:rPr>
        <w:t>must</w:t>
      </w:r>
      <w:r w:rsidRPr="007444B5">
        <w:rPr>
          <w:rFonts w:ascii="Arial" w:hAnsi="Arial" w:cs="Arial"/>
          <w:sz w:val="24"/>
          <w:szCs w:val="24"/>
        </w:rPr>
        <w:t xml:space="preserve"> require compliance as soon as possible but </w:t>
      </w:r>
      <w:r w:rsidR="00724646" w:rsidRPr="007444B5">
        <w:rPr>
          <w:rFonts w:ascii="Arial" w:hAnsi="Arial" w:cs="Arial"/>
          <w:sz w:val="24"/>
          <w:szCs w:val="24"/>
        </w:rPr>
        <w:t>must</w:t>
      </w:r>
      <w:r w:rsidRPr="007444B5">
        <w:rPr>
          <w:rFonts w:ascii="Arial" w:hAnsi="Arial" w:cs="Arial"/>
          <w:sz w:val="24"/>
          <w:szCs w:val="24"/>
        </w:rPr>
        <w:t xml:space="preserve"> not be for </w:t>
      </w:r>
      <w:proofErr w:type="gramStart"/>
      <w:r w:rsidRPr="007444B5">
        <w:rPr>
          <w:rFonts w:ascii="Arial" w:hAnsi="Arial" w:cs="Arial"/>
          <w:sz w:val="24"/>
          <w:szCs w:val="24"/>
        </w:rPr>
        <w:t>a period of time</w:t>
      </w:r>
      <w:proofErr w:type="gramEnd"/>
      <w:r w:rsidRPr="007444B5">
        <w:rPr>
          <w:rFonts w:ascii="Arial" w:hAnsi="Arial" w:cs="Arial"/>
          <w:sz w:val="24"/>
          <w:szCs w:val="24"/>
        </w:rPr>
        <w:t xml:space="preserve"> longer than the term of the license. A schedule that exceeds 1 year from date of issuance </w:t>
      </w:r>
      <w:r w:rsidR="006639AC" w:rsidRPr="007444B5">
        <w:rPr>
          <w:rFonts w:ascii="Arial" w:hAnsi="Arial" w:cs="Arial"/>
          <w:sz w:val="24"/>
          <w:szCs w:val="24"/>
        </w:rPr>
        <w:t>must</w:t>
      </w:r>
      <w:r w:rsidRPr="007444B5">
        <w:rPr>
          <w:rFonts w:ascii="Arial" w:hAnsi="Arial" w:cs="Arial"/>
          <w:sz w:val="24"/>
          <w:szCs w:val="24"/>
        </w:rPr>
        <w:t xml:space="preserve"> set forth interim requirements and the dates for their achievement.</w:t>
      </w:r>
    </w:p>
    <w:p w14:paraId="7A556DB3" w14:textId="77777777" w:rsidR="00837022" w:rsidRPr="007444B5" w:rsidRDefault="00837022">
      <w:pPr>
        <w:spacing w:line="240" w:lineRule="atLeast"/>
        <w:ind w:left="720"/>
        <w:rPr>
          <w:rFonts w:ascii="Arial" w:hAnsi="Arial" w:cs="Arial"/>
          <w:sz w:val="24"/>
          <w:szCs w:val="24"/>
        </w:rPr>
      </w:pPr>
    </w:p>
    <w:p w14:paraId="3A5E56E0" w14:textId="48DD697F"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BC3715">
        <w:rPr>
          <w:rFonts w:ascii="Arial" w:hAnsi="Arial" w:cs="Arial"/>
          <w:bCs/>
          <w:sz w:val="24"/>
          <w:szCs w:val="24"/>
        </w:rPr>
        <w:tab/>
      </w:r>
      <w:r w:rsidRPr="007444B5">
        <w:rPr>
          <w:rFonts w:ascii="Arial" w:hAnsi="Arial" w:cs="Arial"/>
          <w:b/>
          <w:sz w:val="24"/>
          <w:szCs w:val="24"/>
        </w:rPr>
        <w:t xml:space="preserve">Annual </w:t>
      </w:r>
      <w:r w:rsidR="003604A3" w:rsidRPr="007444B5">
        <w:rPr>
          <w:rFonts w:ascii="Arial" w:hAnsi="Arial" w:cs="Arial"/>
          <w:b/>
          <w:sz w:val="24"/>
          <w:szCs w:val="24"/>
        </w:rPr>
        <w:t>f</w:t>
      </w:r>
      <w:r w:rsidRPr="007444B5">
        <w:rPr>
          <w:rFonts w:ascii="Arial" w:hAnsi="Arial" w:cs="Arial"/>
          <w:b/>
          <w:sz w:val="24"/>
          <w:szCs w:val="24"/>
        </w:rPr>
        <w:t>ee.</w:t>
      </w:r>
      <w:r w:rsidRPr="007444B5">
        <w:rPr>
          <w:rFonts w:ascii="Arial" w:hAnsi="Arial" w:cs="Arial"/>
          <w:sz w:val="24"/>
          <w:szCs w:val="24"/>
        </w:rPr>
        <w:t xml:space="preserve"> A licensee shall pay an annual fee according to the schedule below. The fee </w:t>
      </w:r>
      <w:r w:rsidR="006639AC" w:rsidRPr="007444B5">
        <w:rPr>
          <w:rFonts w:ascii="Arial" w:hAnsi="Arial" w:cs="Arial"/>
          <w:sz w:val="24"/>
          <w:szCs w:val="24"/>
        </w:rPr>
        <w:t>must</w:t>
      </w:r>
      <w:r w:rsidRPr="007444B5">
        <w:rPr>
          <w:rFonts w:ascii="Arial" w:hAnsi="Arial" w:cs="Arial"/>
          <w:sz w:val="24"/>
          <w:szCs w:val="24"/>
        </w:rPr>
        <w:t xml:space="preserve"> be payable on the date on which the Department makes a final decision under Section 12</w:t>
      </w:r>
      <w:r w:rsidR="00343F80" w:rsidRPr="007444B5">
        <w:rPr>
          <w:rFonts w:ascii="Arial" w:hAnsi="Arial" w:cs="Arial"/>
          <w:sz w:val="24"/>
          <w:szCs w:val="24"/>
        </w:rPr>
        <w:t>(</w:t>
      </w:r>
      <w:r w:rsidRPr="007444B5">
        <w:rPr>
          <w:rFonts w:ascii="Arial" w:hAnsi="Arial" w:cs="Arial"/>
          <w:sz w:val="24"/>
          <w:szCs w:val="24"/>
        </w:rPr>
        <w:t>C</w:t>
      </w:r>
      <w:r w:rsidR="00343F80" w:rsidRPr="007444B5">
        <w:rPr>
          <w:rFonts w:ascii="Arial" w:hAnsi="Arial" w:cs="Arial"/>
          <w:sz w:val="24"/>
          <w:szCs w:val="24"/>
        </w:rPr>
        <w:t>)</w:t>
      </w:r>
      <w:r w:rsidRPr="007444B5">
        <w:rPr>
          <w:rFonts w:ascii="Arial" w:hAnsi="Arial" w:cs="Arial"/>
          <w:sz w:val="24"/>
          <w:szCs w:val="24"/>
        </w:rPr>
        <w:t xml:space="preserve">(1) or (2) of this </w:t>
      </w:r>
      <w:r w:rsidR="004A5EB7" w:rsidRPr="007444B5">
        <w:rPr>
          <w:rFonts w:ascii="Arial" w:hAnsi="Arial" w:cs="Arial"/>
          <w:sz w:val="24"/>
          <w:szCs w:val="24"/>
        </w:rPr>
        <w:t>Chapter</w:t>
      </w:r>
      <w:r w:rsidRPr="007444B5">
        <w:rPr>
          <w:rFonts w:ascii="Arial" w:hAnsi="Arial" w:cs="Arial"/>
          <w:sz w:val="24"/>
          <w:szCs w:val="24"/>
        </w:rPr>
        <w:t xml:space="preserve"> or, in the case of a facility abbreviated license, 15 days after the effective date of the license, and </w:t>
      </w:r>
      <w:r w:rsidR="006639AC" w:rsidRPr="007444B5">
        <w:rPr>
          <w:rFonts w:ascii="Arial" w:hAnsi="Arial" w:cs="Arial"/>
          <w:sz w:val="24"/>
          <w:szCs w:val="24"/>
        </w:rPr>
        <w:t>must</w:t>
      </w:r>
      <w:r w:rsidRPr="007444B5">
        <w:rPr>
          <w:rFonts w:ascii="Arial" w:hAnsi="Arial" w:cs="Arial"/>
          <w:sz w:val="24"/>
          <w:szCs w:val="24"/>
        </w:rPr>
        <w:t xml:space="preserve"> be paid thereafter on each anniversary of that date for the term of the license. A license, including an abbreviated license, </w:t>
      </w:r>
      <w:r w:rsidR="00B6402C" w:rsidRPr="007444B5">
        <w:rPr>
          <w:rFonts w:ascii="Arial" w:hAnsi="Arial" w:cs="Arial"/>
          <w:sz w:val="24"/>
          <w:szCs w:val="24"/>
        </w:rPr>
        <w:t>is</w:t>
      </w:r>
      <w:r w:rsidRPr="007444B5">
        <w:rPr>
          <w:rFonts w:ascii="Arial" w:hAnsi="Arial" w:cs="Arial"/>
          <w:sz w:val="24"/>
          <w:szCs w:val="24"/>
        </w:rPr>
        <w:t xml:space="preserve"> not effective until and unless the annual fee has been paid. The fee </w:t>
      </w:r>
      <w:r w:rsidR="00B6402C" w:rsidRPr="007444B5">
        <w:rPr>
          <w:rFonts w:ascii="Arial" w:hAnsi="Arial" w:cs="Arial"/>
          <w:sz w:val="24"/>
          <w:szCs w:val="24"/>
        </w:rPr>
        <w:t>must</w:t>
      </w:r>
      <w:r w:rsidRPr="007444B5">
        <w:rPr>
          <w:rFonts w:ascii="Arial" w:hAnsi="Arial" w:cs="Arial"/>
          <w:sz w:val="24"/>
          <w:szCs w:val="24"/>
        </w:rPr>
        <w:t xml:space="preserve"> be paid by certified check or money order made payable to the Maine Hazardous Waste Fund.</w:t>
      </w:r>
    </w:p>
    <w:p w14:paraId="5037AA1D" w14:textId="77777777" w:rsidR="00837022" w:rsidRPr="007444B5" w:rsidRDefault="00837022">
      <w:pPr>
        <w:pStyle w:val="RulesSub-section"/>
        <w:jc w:val="left"/>
        <w:rPr>
          <w:rFonts w:ascii="Arial" w:hAnsi="Arial" w:cs="Arial"/>
          <w:sz w:val="24"/>
          <w:szCs w:val="24"/>
        </w:rPr>
      </w:pPr>
    </w:p>
    <w:tbl>
      <w:tblPr>
        <w:tblW w:w="0" w:type="auto"/>
        <w:jc w:val="center"/>
        <w:tblLayout w:type="fixed"/>
        <w:tblLook w:val="0000" w:firstRow="0" w:lastRow="0" w:firstColumn="0" w:lastColumn="0" w:noHBand="0" w:noVBand="0"/>
      </w:tblPr>
      <w:tblGrid>
        <w:gridCol w:w="5148"/>
        <w:gridCol w:w="1440"/>
      </w:tblGrid>
      <w:tr w:rsidR="00837022" w:rsidRPr="007444B5" w14:paraId="3CC4C508" w14:textId="77777777">
        <w:trPr>
          <w:cantSplit/>
          <w:jc w:val="center"/>
        </w:trPr>
        <w:tc>
          <w:tcPr>
            <w:tcW w:w="5148" w:type="dxa"/>
          </w:tcPr>
          <w:p w14:paraId="0285F31B" w14:textId="77777777" w:rsidR="00837022" w:rsidRPr="007444B5" w:rsidRDefault="00837022">
            <w:pPr>
              <w:spacing w:line="240" w:lineRule="atLeast"/>
              <w:ind w:left="360" w:hanging="360"/>
              <w:rPr>
                <w:rFonts w:ascii="Arial" w:hAnsi="Arial" w:cs="Arial"/>
                <w:sz w:val="24"/>
                <w:szCs w:val="24"/>
                <w:u w:val="single"/>
              </w:rPr>
            </w:pPr>
            <w:r w:rsidRPr="007444B5">
              <w:rPr>
                <w:rFonts w:ascii="Arial" w:hAnsi="Arial" w:cs="Arial"/>
                <w:sz w:val="24"/>
                <w:szCs w:val="24"/>
                <w:u w:val="single"/>
              </w:rPr>
              <w:t>Type of Facility</w:t>
            </w:r>
          </w:p>
          <w:p w14:paraId="67CBFABE" w14:textId="77777777" w:rsidR="00837022" w:rsidRPr="007444B5" w:rsidRDefault="00837022">
            <w:pPr>
              <w:spacing w:line="240" w:lineRule="atLeast"/>
              <w:ind w:left="360" w:hanging="360"/>
              <w:rPr>
                <w:rFonts w:ascii="Arial" w:hAnsi="Arial" w:cs="Arial"/>
                <w:sz w:val="24"/>
                <w:szCs w:val="24"/>
              </w:rPr>
            </w:pPr>
          </w:p>
        </w:tc>
        <w:tc>
          <w:tcPr>
            <w:tcW w:w="1440" w:type="dxa"/>
          </w:tcPr>
          <w:p w14:paraId="175F441D"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u w:val="single"/>
              </w:rPr>
              <w:t>Annual Fee</w:t>
            </w:r>
          </w:p>
        </w:tc>
      </w:tr>
      <w:tr w:rsidR="00837022" w:rsidRPr="007444B5" w14:paraId="7F79513E" w14:textId="77777777">
        <w:trPr>
          <w:cantSplit/>
          <w:jc w:val="center"/>
        </w:trPr>
        <w:tc>
          <w:tcPr>
            <w:tcW w:w="5148" w:type="dxa"/>
          </w:tcPr>
          <w:p w14:paraId="63C79C18" w14:textId="77777777"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Disposal facility</w:t>
            </w:r>
          </w:p>
        </w:tc>
        <w:tc>
          <w:tcPr>
            <w:tcW w:w="1440" w:type="dxa"/>
          </w:tcPr>
          <w:p w14:paraId="7BBC3CE7"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$1,500</w:t>
            </w:r>
          </w:p>
        </w:tc>
      </w:tr>
      <w:tr w:rsidR="00837022" w:rsidRPr="007444B5" w14:paraId="4152CCB9" w14:textId="77777777">
        <w:trPr>
          <w:cantSplit/>
          <w:jc w:val="center"/>
        </w:trPr>
        <w:tc>
          <w:tcPr>
            <w:tcW w:w="5148" w:type="dxa"/>
          </w:tcPr>
          <w:p w14:paraId="6C2EA3F1" w14:textId="5B414AC9"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Commercial and on</w:t>
            </w:r>
            <w:r w:rsidR="00451666" w:rsidRPr="007444B5">
              <w:rPr>
                <w:rFonts w:ascii="Arial" w:hAnsi="Arial" w:cs="Arial"/>
                <w:sz w:val="24"/>
                <w:szCs w:val="24"/>
              </w:rPr>
              <w:t>-</w:t>
            </w:r>
            <w:r w:rsidRPr="007444B5">
              <w:rPr>
                <w:rFonts w:ascii="Arial" w:hAnsi="Arial" w:cs="Arial"/>
                <w:sz w:val="24"/>
                <w:szCs w:val="24"/>
              </w:rPr>
              <w:t>site treatment facility</w:t>
            </w:r>
          </w:p>
        </w:tc>
        <w:tc>
          <w:tcPr>
            <w:tcW w:w="1440" w:type="dxa"/>
          </w:tcPr>
          <w:p w14:paraId="54544E75"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$1,000</w:t>
            </w:r>
          </w:p>
        </w:tc>
      </w:tr>
      <w:tr w:rsidR="00837022" w:rsidRPr="007444B5" w14:paraId="4E6CCC79" w14:textId="77777777">
        <w:trPr>
          <w:cantSplit/>
          <w:jc w:val="center"/>
        </w:trPr>
        <w:tc>
          <w:tcPr>
            <w:tcW w:w="5148" w:type="dxa"/>
          </w:tcPr>
          <w:p w14:paraId="2084B677" w14:textId="72DED935" w:rsidR="00837022" w:rsidRPr="007444B5" w:rsidRDefault="00837022">
            <w:pPr>
              <w:spacing w:line="240" w:lineRule="atLeast"/>
              <w:ind w:left="360" w:hanging="360"/>
              <w:rPr>
                <w:rFonts w:ascii="Arial" w:hAnsi="Arial" w:cs="Arial"/>
                <w:sz w:val="24"/>
                <w:szCs w:val="24"/>
              </w:rPr>
            </w:pPr>
            <w:r w:rsidRPr="007444B5">
              <w:rPr>
                <w:rFonts w:ascii="Arial" w:hAnsi="Arial" w:cs="Arial"/>
                <w:sz w:val="24"/>
                <w:szCs w:val="24"/>
              </w:rPr>
              <w:t xml:space="preserve">Other waste </w:t>
            </w:r>
            <w:proofErr w:type="gramStart"/>
            <w:r w:rsidRPr="007444B5">
              <w:rPr>
                <w:rFonts w:ascii="Arial" w:hAnsi="Arial" w:cs="Arial"/>
                <w:sz w:val="24"/>
                <w:szCs w:val="24"/>
              </w:rPr>
              <w:t>facility</w:t>
            </w:r>
            <w:proofErr w:type="gramEnd"/>
            <w:r w:rsidRPr="007444B5">
              <w:rPr>
                <w:rFonts w:ascii="Arial" w:hAnsi="Arial" w:cs="Arial"/>
                <w:sz w:val="24"/>
                <w:szCs w:val="24"/>
              </w:rPr>
              <w:t xml:space="preserve"> for hazardous waste, including </w:t>
            </w:r>
            <w:r w:rsidR="000C6911" w:rsidRPr="007444B5">
              <w:rPr>
                <w:rFonts w:ascii="Arial" w:hAnsi="Arial" w:cs="Arial"/>
                <w:sz w:val="24"/>
                <w:szCs w:val="24"/>
              </w:rPr>
              <w:t>storage</w:t>
            </w:r>
            <w:r w:rsidRPr="007444B5">
              <w:rPr>
                <w:rFonts w:ascii="Arial" w:hAnsi="Arial" w:cs="Arial"/>
                <w:sz w:val="24"/>
                <w:szCs w:val="24"/>
              </w:rPr>
              <w:t xml:space="preserve"> facilities</w:t>
            </w:r>
          </w:p>
        </w:tc>
        <w:tc>
          <w:tcPr>
            <w:tcW w:w="1440" w:type="dxa"/>
          </w:tcPr>
          <w:p w14:paraId="1E58C43B"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$500</w:t>
            </w:r>
          </w:p>
        </w:tc>
      </w:tr>
      <w:tr w:rsidR="00837022" w:rsidRPr="007444B5" w14:paraId="6E72B2D9" w14:textId="77777777">
        <w:trPr>
          <w:cantSplit/>
          <w:jc w:val="center"/>
        </w:trPr>
        <w:tc>
          <w:tcPr>
            <w:tcW w:w="5148" w:type="dxa"/>
          </w:tcPr>
          <w:p w14:paraId="3EED0AE9" w14:textId="6A3FBE70" w:rsidR="00837022" w:rsidRPr="007444B5" w:rsidRDefault="00713AD2">
            <w:pPr>
              <w:spacing w:line="240" w:lineRule="atLeast"/>
              <w:ind w:left="360" w:hanging="360"/>
              <w:rPr>
                <w:rFonts w:ascii="Arial" w:hAnsi="Arial" w:cs="Arial"/>
                <w:sz w:val="24"/>
                <w:szCs w:val="24"/>
              </w:rPr>
            </w:pPr>
            <w:r w:rsidRPr="007444B5">
              <w:rPr>
                <w:rFonts w:ascii="Arial" w:hAnsi="Arial" w:cs="Arial"/>
                <w:sz w:val="24"/>
                <w:szCs w:val="24"/>
              </w:rPr>
              <w:t>T</w:t>
            </w:r>
            <w:r w:rsidR="00162CE1" w:rsidRPr="007444B5">
              <w:rPr>
                <w:rFonts w:ascii="Arial" w:hAnsi="Arial" w:cs="Arial"/>
                <w:sz w:val="24"/>
                <w:szCs w:val="24"/>
              </w:rPr>
              <w:t>r</w:t>
            </w:r>
            <w:r w:rsidRPr="007444B5">
              <w:rPr>
                <w:rFonts w:ascii="Arial" w:hAnsi="Arial" w:cs="Arial"/>
                <w:sz w:val="24"/>
                <w:szCs w:val="24"/>
              </w:rPr>
              <w:t xml:space="preserve">eatment </w:t>
            </w:r>
            <w:r w:rsidR="00A656C0" w:rsidRPr="007444B5">
              <w:rPr>
                <w:rFonts w:ascii="Arial" w:hAnsi="Arial" w:cs="Arial"/>
                <w:sz w:val="24"/>
                <w:szCs w:val="24"/>
              </w:rPr>
              <w:t>facility under license by rule provisions (</w:t>
            </w:r>
            <w:r w:rsidR="009E7B5B" w:rsidRPr="007444B5">
              <w:rPr>
                <w:rFonts w:ascii="Arial" w:hAnsi="Arial" w:cs="Arial"/>
                <w:sz w:val="24"/>
                <w:szCs w:val="24"/>
              </w:rPr>
              <w:t xml:space="preserve">i.e., </w:t>
            </w:r>
            <w:r w:rsidR="00BE0985" w:rsidRPr="007444B5">
              <w:rPr>
                <w:rFonts w:ascii="Arial" w:hAnsi="Arial" w:cs="Arial"/>
                <w:sz w:val="24"/>
                <w:szCs w:val="24"/>
              </w:rPr>
              <w:t>Abbreviated License</w:t>
            </w:r>
            <w:r w:rsidR="009E7B5B" w:rsidRPr="007444B5">
              <w:rPr>
                <w:rFonts w:ascii="Arial" w:hAnsi="Arial" w:cs="Arial"/>
                <w:sz w:val="24"/>
                <w:szCs w:val="24"/>
              </w:rPr>
              <w:t xml:space="preserve">s </w:t>
            </w:r>
            <w:r w:rsidR="00B923DD" w:rsidRPr="007444B5">
              <w:rPr>
                <w:rFonts w:ascii="Arial" w:hAnsi="Arial" w:cs="Arial"/>
                <w:sz w:val="24"/>
                <w:szCs w:val="24"/>
              </w:rPr>
              <w:t>in</w:t>
            </w:r>
            <w:r w:rsidR="00A656C0" w:rsidRPr="007444B5">
              <w:rPr>
                <w:rFonts w:ascii="Arial" w:hAnsi="Arial" w:cs="Arial"/>
                <w:sz w:val="24"/>
                <w:szCs w:val="24"/>
              </w:rPr>
              <w:t xml:space="preserve"> Section 11 of this Chapter</w:t>
            </w:r>
            <w:r w:rsidR="009D547B" w:rsidRPr="007444B5">
              <w:rPr>
                <w:rFonts w:ascii="Arial" w:hAnsi="Arial" w:cs="Arial"/>
                <w:sz w:val="24"/>
                <w:szCs w:val="24"/>
              </w:rPr>
              <w:t>)</w:t>
            </w:r>
            <w:r w:rsidR="00A656C0" w:rsidRPr="007444B5">
              <w:rPr>
                <w:rFonts w:ascii="Arial" w:hAnsi="Arial" w:cs="Arial"/>
                <w:sz w:val="24"/>
                <w:szCs w:val="24"/>
              </w:rPr>
              <w:t xml:space="preserve"> where</w:t>
            </w:r>
            <w:r w:rsidR="009D547B" w:rsidRPr="007444B5">
              <w:rPr>
                <w:rFonts w:ascii="Arial" w:hAnsi="Arial" w:cs="Arial"/>
                <w:sz w:val="24"/>
                <w:szCs w:val="24"/>
              </w:rPr>
              <w:t xml:space="preserve"> the hazardous waste treated is:</w:t>
            </w:r>
          </w:p>
        </w:tc>
        <w:tc>
          <w:tcPr>
            <w:tcW w:w="1440" w:type="dxa"/>
          </w:tcPr>
          <w:p w14:paraId="26C85507" w14:textId="77777777" w:rsidR="00837022" w:rsidRPr="007444B5" w:rsidRDefault="00837022">
            <w:pPr>
              <w:tabs>
                <w:tab w:val="right" w:pos="900"/>
              </w:tabs>
              <w:spacing w:line="240" w:lineRule="atLeast"/>
              <w:rPr>
                <w:rFonts w:ascii="Arial" w:hAnsi="Arial" w:cs="Arial"/>
                <w:sz w:val="24"/>
                <w:szCs w:val="24"/>
              </w:rPr>
            </w:pPr>
          </w:p>
        </w:tc>
      </w:tr>
      <w:tr w:rsidR="00837022" w:rsidRPr="007444B5" w14:paraId="1047D8F6" w14:textId="77777777">
        <w:trPr>
          <w:cantSplit/>
          <w:jc w:val="center"/>
        </w:trPr>
        <w:tc>
          <w:tcPr>
            <w:tcW w:w="5148" w:type="dxa"/>
          </w:tcPr>
          <w:p w14:paraId="41442FB5" w14:textId="2A79B604" w:rsidR="00837022" w:rsidRPr="007444B5" w:rsidRDefault="00837022">
            <w:pPr>
              <w:spacing w:line="240" w:lineRule="atLeast"/>
              <w:ind w:left="720"/>
              <w:rPr>
                <w:rFonts w:ascii="Arial" w:hAnsi="Arial" w:cs="Arial"/>
                <w:sz w:val="24"/>
                <w:szCs w:val="24"/>
              </w:rPr>
            </w:pPr>
            <w:r w:rsidRPr="007444B5">
              <w:rPr>
                <w:rFonts w:ascii="Arial" w:hAnsi="Arial" w:cs="Arial"/>
                <w:sz w:val="24"/>
                <w:szCs w:val="24"/>
              </w:rPr>
              <w:t>1,000 kg/month</w:t>
            </w:r>
            <w:r w:rsidR="00DC0604" w:rsidRPr="007444B5">
              <w:rPr>
                <w:rFonts w:ascii="Arial" w:hAnsi="Arial" w:cs="Arial"/>
                <w:sz w:val="24"/>
                <w:szCs w:val="24"/>
              </w:rPr>
              <w:t xml:space="preserve"> or less</w:t>
            </w:r>
          </w:p>
        </w:tc>
        <w:tc>
          <w:tcPr>
            <w:tcW w:w="1440" w:type="dxa"/>
          </w:tcPr>
          <w:p w14:paraId="6FE71CC6" w14:textId="77777777" w:rsidR="00837022"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$100</w:t>
            </w:r>
          </w:p>
        </w:tc>
      </w:tr>
      <w:tr w:rsidR="00837022" w:rsidRPr="007444B5" w14:paraId="05494A48" w14:textId="77777777">
        <w:trPr>
          <w:cantSplit/>
          <w:jc w:val="center"/>
        </w:trPr>
        <w:tc>
          <w:tcPr>
            <w:tcW w:w="5148" w:type="dxa"/>
          </w:tcPr>
          <w:p w14:paraId="0E42DF58" w14:textId="77777777" w:rsidR="003415FB" w:rsidRPr="007444B5" w:rsidRDefault="00837022">
            <w:pPr>
              <w:spacing w:line="240" w:lineRule="atLeast"/>
              <w:ind w:left="720"/>
              <w:rPr>
                <w:rFonts w:ascii="Arial" w:hAnsi="Arial" w:cs="Arial"/>
                <w:sz w:val="24"/>
                <w:szCs w:val="24"/>
              </w:rPr>
            </w:pPr>
            <w:r w:rsidRPr="007444B5">
              <w:rPr>
                <w:rFonts w:ascii="Arial" w:hAnsi="Arial" w:cs="Arial"/>
                <w:sz w:val="24"/>
                <w:szCs w:val="24"/>
              </w:rPr>
              <w:t>over 1,000 kg/month</w:t>
            </w:r>
            <w:r w:rsidR="003415FB" w:rsidRPr="007444B5">
              <w:rPr>
                <w:rFonts w:ascii="Arial" w:hAnsi="Arial" w:cs="Arial"/>
                <w:sz w:val="24"/>
                <w:szCs w:val="24"/>
              </w:rPr>
              <w:t xml:space="preserve"> </w:t>
            </w:r>
          </w:p>
          <w:p w14:paraId="2F5B00C1" w14:textId="67F71DE6" w:rsidR="00837022" w:rsidRPr="007444B5" w:rsidRDefault="003415FB" w:rsidP="003415FB">
            <w:pPr>
              <w:spacing w:line="240" w:lineRule="atLeast"/>
              <w:rPr>
                <w:rFonts w:ascii="Arial" w:hAnsi="Arial" w:cs="Arial"/>
                <w:sz w:val="24"/>
                <w:szCs w:val="24"/>
              </w:rPr>
            </w:pPr>
            <w:r w:rsidRPr="007444B5">
              <w:rPr>
                <w:rFonts w:ascii="Arial" w:hAnsi="Arial" w:cs="Arial"/>
                <w:sz w:val="24"/>
                <w:szCs w:val="24"/>
              </w:rPr>
              <w:t>Facility Post Closure License</w:t>
            </w:r>
          </w:p>
        </w:tc>
        <w:tc>
          <w:tcPr>
            <w:tcW w:w="1440" w:type="dxa"/>
          </w:tcPr>
          <w:p w14:paraId="2F3A0A75" w14:textId="77777777" w:rsidR="003415FB" w:rsidRPr="007444B5" w:rsidRDefault="00837022">
            <w:pPr>
              <w:tabs>
                <w:tab w:val="right" w:pos="900"/>
              </w:tabs>
              <w:spacing w:line="240" w:lineRule="atLeast"/>
              <w:rPr>
                <w:rFonts w:ascii="Arial" w:hAnsi="Arial" w:cs="Arial"/>
                <w:sz w:val="24"/>
                <w:szCs w:val="24"/>
              </w:rPr>
            </w:pPr>
            <w:r w:rsidRPr="007444B5">
              <w:rPr>
                <w:rFonts w:ascii="Arial" w:hAnsi="Arial" w:cs="Arial"/>
                <w:sz w:val="24"/>
                <w:szCs w:val="24"/>
              </w:rPr>
              <w:tab/>
              <w:t>$200</w:t>
            </w:r>
          </w:p>
          <w:p w14:paraId="5138A61B" w14:textId="1435313F" w:rsidR="00996651" w:rsidRPr="007444B5" w:rsidRDefault="003415FB">
            <w:pPr>
              <w:tabs>
                <w:tab w:val="right" w:pos="900"/>
              </w:tabs>
              <w:spacing w:line="240" w:lineRule="atLeast"/>
              <w:rPr>
                <w:rFonts w:ascii="Arial" w:hAnsi="Arial" w:cs="Arial"/>
                <w:sz w:val="24"/>
                <w:szCs w:val="24"/>
              </w:rPr>
            </w:pPr>
            <w:r w:rsidRPr="007444B5">
              <w:rPr>
                <w:rFonts w:ascii="Arial" w:hAnsi="Arial" w:cs="Arial"/>
                <w:sz w:val="24"/>
                <w:szCs w:val="24"/>
              </w:rPr>
              <w:t xml:space="preserve">        $500</w:t>
            </w:r>
          </w:p>
        </w:tc>
      </w:tr>
    </w:tbl>
    <w:p w14:paraId="67B351EB" w14:textId="687BBE0B" w:rsidR="00837022" w:rsidRPr="007444B5" w:rsidRDefault="00D2024C" w:rsidP="00001B83">
      <w:pPr>
        <w:spacing w:line="240" w:lineRule="atLeast"/>
        <w:ind w:left="1530"/>
        <w:rPr>
          <w:rFonts w:ascii="Arial" w:hAnsi="Arial" w:cs="Arial"/>
          <w:sz w:val="24"/>
          <w:szCs w:val="24"/>
        </w:rPr>
      </w:pPr>
      <w:r w:rsidRPr="007444B5">
        <w:rPr>
          <w:rFonts w:ascii="Arial" w:hAnsi="Arial" w:cs="Arial"/>
          <w:sz w:val="24"/>
          <w:szCs w:val="24"/>
        </w:rPr>
        <w:t xml:space="preserve">    </w:t>
      </w:r>
    </w:p>
    <w:p w14:paraId="655A9330" w14:textId="4E49E446"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D.</w:t>
      </w:r>
      <w:r w:rsidRPr="00BC3715">
        <w:rPr>
          <w:rFonts w:ascii="Arial" w:hAnsi="Arial" w:cs="Arial"/>
          <w:bCs/>
          <w:sz w:val="24"/>
          <w:szCs w:val="24"/>
        </w:rPr>
        <w:tab/>
      </w:r>
      <w:r w:rsidRPr="007444B5">
        <w:rPr>
          <w:rFonts w:ascii="Arial" w:hAnsi="Arial" w:cs="Arial"/>
          <w:b/>
          <w:sz w:val="24"/>
          <w:szCs w:val="24"/>
        </w:rPr>
        <w:t xml:space="preserve">Insurance and </w:t>
      </w:r>
      <w:r w:rsidR="003604A3" w:rsidRPr="007444B5">
        <w:rPr>
          <w:rFonts w:ascii="Arial" w:hAnsi="Arial" w:cs="Arial"/>
          <w:b/>
          <w:sz w:val="24"/>
          <w:szCs w:val="24"/>
        </w:rPr>
        <w:t>c</w:t>
      </w:r>
      <w:r w:rsidRPr="007444B5">
        <w:rPr>
          <w:rFonts w:ascii="Arial" w:hAnsi="Arial" w:cs="Arial"/>
          <w:b/>
          <w:sz w:val="24"/>
          <w:szCs w:val="24"/>
        </w:rPr>
        <w:t xml:space="preserve">losure and </w:t>
      </w:r>
      <w:r w:rsidR="003604A3" w:rsidRPr="007444B5">
        <w:rPr>
          <w:rFonts w:ascii="Arial" w:hAnsi="Arial" w:cs="Arial"/>
          <w:b/>
          <w:sz w:val="24"/>
          <w:szCs w:val="24"/>
        </w:rPr>
        <w:t>p</w:t>
      </w:r>
      <w:r w:rsidRPr="007444B5">
        <w:rPr>
          <w:rFonts w:ascii="Arial" w:hAnsi="Arial" w:cs="Arial"/>
          <w:b/>
          <w:sz w:val="24"/>
          <w:szCs w:val="24"/>
        </w:rPr>
        <w:t>ost</w:t>
      </w:r>
      <w:r w:rsidRPr="007444B5">
        <w:rPr>
          <w:rFonts w:ascii="Arial" w:hAnsi="Arial" w:cs="Arial"/>
          <w:b/>
          <w:sz w:val="24"/>
          <w:szCs w:val="24"/>
        </w:rPr>
        <w:noBreakHyphen/>
      </w:r>
      <w:r w:rsidR="003604A3" w:rsidRPr="007444B5">
        <w:rPr>
          <w:rFonts w:ascii="Arial" w:hAnsi="Arial" w:cs="Arial"/>
          <w:b/>
          <w:sz w:val="24"/>
          <w:szCs w:val="24"/>
        </w:rPr>
        <w:t>c</w:t>
      </w:r>
      <w:r w:rsidRPr="007444B5">
        <w:rPr>
          <w:rFonts w:ascii="Arial" w:hAnsi="Arial" w:cs="Arial"/>
          <w:b/>
          <w:sz w:val="24"/>
          <w:szCs w:val="24"/>
        </w:rPr>
        <w:t xml:space="preserve">losure </w:t>
      </w:r>
      <w:r w:rsidR="003604A3" w:rsidRPr="007444B5">
        <w:rPr>
          <w:rFonts w:ascii="Arial" w:hAnsi="Arial" w:cs="Arial"/>
          <w:b/>
          <w:sz w:val="24"/>
          <w:szCs w:val="24"/>
        </w:rPr>
        <w:t>f</w:t>
      </w:r>
      <w:r w:rsidRPr="007444B5">
        <w:rPr>
          <w:rFonts w:ascii="Arial" w:hAnsi="Arial" w:cs="Arial"/>
          <w:b/>
          <w:sz w:val="24"/>
          <w:szCs w:val="24"/>
        </w:rPr>
        <w:t xml:space="preserve">unding </w:t>
      </w:r>
      <w:r w:rsidR="003604A3" w:rsidRPr="007444B5">
        <w:rPr>
          <w:rFonts w:ascii="Arial" w:hAnsi="Arial" w:cs="Arial"/>
          <w:b/>
          <w:sz w:val="24"/>
          <w:szCs w:val="24"/>
        </w:rPr>
        <w:t>a</w:t>
      </w:r>
      <w:r w:rsidRPr="007444B5">
        <w:rPr>
          <w:rFonts w:ascii="Arial" w:hAnsi="Arial" w:cs="Arial"/>
          <w:b/>
          <w:sz w:val="24"/>
          <w:szCs w:val="24"/>
        </w:rPr>
        <w:t>ssurance.</w:t>
      </w:r>
      <w:r w:rsidRPr="007444B5">
        <w:rPr>
          <w:rFonts w:ascii="Arial" w:hAnsi="Arial" w:cs="Arial"/>
          <w:sz w:val="24"/>
          <w:szCs w:val="24"/>
        </w:rPr>
        <w:t xml:space="preserve"> A license </w:t>
      </w:r>
      <w:r w:rsidR="00EB5206" w:rsidRPr="007444B5">
        <w:rPr>
          <w:rFonts w:ascii="Arial" w:hAnsi="Arial" w:cs="Arial"/>
          <w:sz w:val="24"/>
          <w:szCs w:val="24"/>
        </w:rPr>
        <w:t>will</w:t>
      </w:r>
      <w:r w:rsidR="00F32B08" w:rsidRPr="007444B5">
        <w:rPr>
          <w:rFonts w:ascii="Arial" w:hAnsi="Arial" w:cs="Arial"/>
          <w:sz w:val="24"/>
          <w:szCs w:val="24"/>
        </w:rPr>
        <w:t xml:space="preserve"> </w:t>
      </w:r>
      <w:r w:rsidRPr="007444B5">
        <w:rPr>
          <w:rFonts w:ascii="Arial" w:hAnsi="Arial" w:cs="Arial"/>
          <w:sz w:val="24"/>
          <w:szCs w:val="24"/>
        </w:rPr>
        <w:t>not be</w:t>
      </w:r>
      <w:r w:rsidR="00EB5206" w:rsidRPr="007444B5">
        <w:rPr>
          <w:rFonts w:ascii="Arial" w:hAnsi="Arial" w:cs="Arial"/>
          <w:sz w:val="24"/>
          <w:szCs w:val="24"/>
        </w:rPr>
        <w:t xml:space="preserve"> in</w:t>
      </w:r>
      <w:r w:rsidR="00BE2387" w:rsidRPr="007444B5">
        <w:rPr>
          <w:rFonts w:ascii="Arial" w:hAnsi="Arial" w:cs="Arial"/>
          <w:sz w:val="24"/>
          <w:szCs w:val="24"/>
        </w:rPr>
        <w:t xml:space="preserve"> </w:t>
      </w:r>
      <w:r w:rsidRPr="007444B5">
        <w:rPr>
          <w:rFonts w:ascii="Arial" w:hAnsi="Arial" w:cs="Arial"/>
          <w:sz w:val="24"/>
          <w:szCs w:val="24"/>
        </w:rPr>
        <w:t>effect until and unless:</w:t>
      </w:r>
    </w:p>
    <w:p w14:paraId="5ECD8B14" w14:textId="77777777" w:rsidR="00837022" w:rsidRPr="007444B5" w:rsidRDefault="00837022">
      <w:pPr>
        <w:pStyle w:val="RulesSub-section"/>
        <w:jc w:val="left"/>
        <w:rPr>
          <w:rFonts w:ascii="Arial" w:hAnsi="Arial" w:cs="Arial"/>
          <w:sz w:val="24"/>
          <w:szCs w:val="24"/>
        </w:rPr>
      </w:pPr>
    </w:p>
    <w:p w14:paraId="0E5D54A9" w14:textId="42692925"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r>
      <w:r w:rsidR="00762FDC" w:rsidRPr="007444B5">
        <w:rPr>
          <w:rFonts w:ascii="Arial" w:hAnsi="Arial" w:cs="Arial"/>
          <w:sz w:val="24"/>
          <w:szCs w:val="24"/>
        </w:rPr>
        <w:t>A</w:t>
      </w:r>
      <w:r w:rsidRPr="007444B5">
        <w:rPr>
          <w:rFonts w:ascii="Arial" w:hAnsi="Arial" w:cs="Arial"/>
          <w:sz w:val="24"/>
          <w:szCs w:val="24"/>
        </w:rPr>
        <w:t xml:space="preserve">ll required insurance coverage is in force and effect; </w:t>
      </w:r>
    </w:p>
    <w:p w14:paraId="2D859B6E" w14:textId="77777777" w:rsidR="00837022" w:rsidRPr="007444B5" w:rsidRDefault="00837022">
      <w:pPr>
        <w:pStyle w:val="RulesParagraph"/>
        <w:jc w:val="left"/>
        <w:rPr>
          <w:rFonts w:ascii="Arial" w:hAnsi="Arial" w:cs="Arial"/>
          <w:sz w:val="24"/>
          <w:szCs w:val="24"/>
        </w:rPr>
      </w:pPr>
    </w:p>
    <w:p w14:paraId="79A8A219" w14:textId="5C003CEF"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r>
      <w:r w:rsidR="00762FDC" w:rsidRPr="007444B5">
        <w:rPr>
          <w:rFonts w:ascii="Arial" w:hAnsi="Arial" w:cs="Arial"/>
          <w:sz w:val="24"/>
          <w:szCs w:val="24"/>
        </w:rPr>
        <w:t>A</w:t>
      </w:r>
      <w:r w:rsidRPr="007444B5">
        <w:rPr>
          <w:rFonts w:ascii="Arial" w:hAnsi="Arial" w:cs="Arial"/>
          <w:sz w:val="24"/>
          <w:szCs w:val="24"/>
        </w:rPr>
        <w:t xml:space="preserve">ll assurance of closure </w:t>
      </w:r>
      <w:r w:rsidR="00D93C02" w:rsidRPr="007444B5">
        <w:rPr>
          <w:rFonts w:ascii="Arial" w:hAnsi="Arial" w:cs="Arial"/>
          <w:sz w:val="24"/>
          <w:szCs w:val="24"/>
        </w:rPr>
        <w:t>funding</w:t>
      </w:r>
      <w:r w:rsidR="00200207" w:rsidRPr="007444B5">
        <w:rPr>
          <w:rFonts w:ascii="Arial" w:hAnsi="Arial" w:cs="Arial"/>
          <w:sz w:val="24"/>
          <w:szCs w:val="24"/>
        </w:rPr>
        <w:t xml:space="preserve">, </w:t>
      </w:r>
      <w:r w:rsidRPr="007444B5">
        <w:rPr>
          <w:rFonts w:ascii="Arial" w:hAnsi="Arial" w:cs="Arial"/>
          <w:sz w:val="24"/>
          <w:szCs w:val="24"/>
        </w:rPr>
        <w:t>post</w:t>
      </w:r>
      <w:r w:rsidRPr="007444B5">
        <w:rPr>
          <w:rFonts w:ascii="Arial" w:hAnsi="Arial" w:cs="Arial"/>
          <w:sz w:val="24"/>
          <w:szCs w:val="24"/>
        </w:rPr>
        <w:noBreakHyphen/>
        <w:t>closure funding</w:t>
      </w:r>
      <w:r w:rsidR="00200207" w:rsidRPr="007444B5">
        <w:rPr>
          <w:rFonts w:ascii="Arial" w:hAnsi="Arial" w:cs="Arial"/>
          <w:sz w:val="24"/>
          <w:szCs w:val="24"/>
        </w:rPr>
        <w:t>, or both</w:t>
      </w:r>
      <w:r w:rsidRPr="007444B5">
        <w:rPr>
          <w:rFonts w:ascii="Arial" w:hAnsi="Arial" w:cs="Arial"/>
          <w:sz w:val="24"/>
          <w:szCs w:val="24"/>
        </w:rPr>
        <w:t xml:space="preserve"> is made as required; </w:t>
      </w:r>
    </w:p>
    <w:p w14:paraId="555FA2CD" w14:textId="77777777" w:rsidR="00837022" w:rsidRPr="007444B5" w:rsidRDefault="00837022">
      <w:pPr>
        <w:pStyle w:val="RulesParagraph"/>
        <w:jc w:val="left"/>
        <w:rPr>
          <w:rFonts w:ascii="Arial" w:hAnsi="Arial" w:cs="Arial"/>
          <w:sz w:val="24"/>
          <w:szCs w:val="24"/>
        </w:rPr>
      </w:pPr>
    </w:p>
    <w:p w14:paraId="50F566EB" w14:textId="102E8C2C"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r>
      <w:r w:rsidR="00762FDC" w:rsidRPr="007444B5">
        <w:rPr>
          <w:rFonts w:ascii="Arial" w:hAnsi="Arial" w:cs="Arial"/>
          <w:sz w:val="24"/>
          <w:szCs w:val="24"/>
        </w:rPr>
        <w:t>A</w:t>
      </w:r>
      <w:r w:rsidRPr="007444B5">
        <w:rPr>
          <w:rFonts w:ascii="Arial" w:hAnsi="Arial" w:cs="Arial"/>
          <w:sz w:val="24"/>
          <w:szCs w:val="24"/>
        </w:rPr>
        <w:t>ll financial tests are met as required; and</w:t>
      </w:r>
    </w:p>
    <w:p w14:paraId="717A140B" w14:textId="77777777" w:rsidR="00837022" w:rsidRPr="007444B5" w:rsidRDefault="00837022">
      <w:pPr>
        <w:pStyle w:val="RulesParagraph"/>
        <w:jc w:val="left"/>
        <w:rPr>
          <w:rFonts w:ascii="Arial" w:hAnsi="Arial" w:cs="Arial"/>
          <w:sz w:val="24"/>
          <w:szCs w:val="24"/>
        </w:rPr>
      </w:pPr>
    </w:p>
    <w:p w14:paraId="735FDF8E" w14:textId="64C42450"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r>
      <w:r w:rsidR="00762FDC" w:rsidRPr="007444B5">
        <w:rPr>
          <w:rFonts w:ascii="Arial" w:hAnsi="Arial" w:cs="Arial"/>
          <w:sz w:val="24"/>
          <w:szCs w:val="24"/>
        </w:rPr>
        <w:t>A</w:t>
      </w:r>
      <w:r w:rsidRPr="007444B5">
        <w:rPr>
          <w:rFonts w:ascii="Arial" w:hAnsi="Arial" w:cs="Arial"/>
          <w:sz w:val="24"/>
          <w:szCs w:val="24"/>
        </w:rPr>
        <w:t>ll deposits or payments into trusts are made as required.</w:t>
      </w:r>
    </w:p>
    <w:p w14:paraId="40104AA4" w14:textId="77777777" w:rsidR="00837022" w:rsidRPr="007444B5" w:rsidRDefault="00837022">
      <w:pPr>
        <w:spacing w:line="240" w:lineRule="atLeast"/>
        <w:ind w:left="1080" w:hanging="360"/>
        <w:rPr>
          <w:rFonts w:ascii="Arial" w:hAnsi="Arial" w:cs="Arial"/>
          <w:sz w:val="24"/>
          <w:szCs w:val="24"/>
        </w:rPr>
      </w:pPr>
    </w:p>
    <w:p w14:paraId="4C0C3963" w14:textId="5AEEF312"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lastRenderedPageBreak/>
        <w:t>E.</w:t>
      </w:r>
      <w:r w:rsidRPr="00BC3715">
        <w:rPr>
          <w:rFonts w:ascii="Arial" w:hAnsi="Arial" w:cs="Arial"/>
          <w:bCs/>
          <w:sz w:val="24"/>
          <w:szCs w:val="24"/>
        </w:rPr>
        <w:tab/>
      </w:r>
      <w:r w:rsidRPr="007444B5">
        <w:rPr>
          <w:rFonts w:ascii="Arial" w:hAnsi="Arial" w:cs="Arial"/>
          <w:b/>
          <w:sz w:val="24"/>
          <w:szCs w:val="24"/>
        </w:rPr>
        <w:t xml:space="preserve">Standard </w:t>
      </w:r>
      <w:r w:rsidR="003604A3" w:rsidRPr="007444B5">
        <w:rPr>
          <w:rFonts w:ascii="Arial" w:hAnsi="Arial" w:cs="Arial"/>
          <w:b/>
          <w:sz w:val="24"/>
          <w:szCs w:val="24"/>
        </w:rPr>
        <w:t>c</w:t>
      </w:r>
      <w:r w:rsidRPr="007444B5">
        <w:rPr>
          <w:rFonts w:ascii="Arial" w:hAnsi="Arial" w:cs="Arial"/>
          <w:b/>
          <w:sz w:val="24"/>
          <w:szCs w:val="24"/>
        </w:rPr>
        <w:t xml:space="preserve">ondition of </w:t>
      </w:r>
      <w:r w:rsidR="003604A3" w:rsidRPr="007444B5">
        <w:rPr>
          <w:rFonts w:ascii="Arial" w:hAnsi="Arial" w:cs="Arial"/>
          <w:b/>
          <w:sz w:val="24"/>
          <w:szCs w:val="24"/>
        </w:rPr>
        <w:t>a</w:t>
      </w:r>
      <w:r w:rsidRPr="007444B5">
        <w:rPr>
          <w:rFonts w:ascii="Arial" w:hAnsi="Arial" w:cs="Arial"/>
          <w:b/>
          <w:sz w:val="24"/>
          <w:szCs w:val="24"/>
        </w:rPr>
        <w:t xml:space="preserve">pproval for </w:t>
      </w:r>
      <w:r w:rsidR="003604A3" w:rsidRPr="007444B5">
        <w:rPr>
          <w:rFonts w:ascii="Arial" w:hAnsi="Arial" w:cs="Arial"/>
          <w:b/>
          <w:sz w:val="24"/>
          <w:szCs w:val="24"/>
        </w:rPr>
        <w:t>m</w:t>
      </w:r>
      <w:r w:rsidRPr="007444B5">
        <w:rPr>
          <w:rFonts w:ascii="Arial" w:hAnsi="Arial" w:cs="Arial"/>
          <w:b/>
          <w:sz w:val="24"/>
          <w:szCs w:val="24"/>
        </w:rPr>
        <w:t xml:space="preserve">obile </w:t>
      </w:r>
      <w:r w:rsidR="003604A3" w:rsidRPr="007444B5">
        <w:rPr>
          <w:rFonts w:ascii="Arial" w:hAnsi="Arial" w:cs="Arial"/>
          <w:b/>
          <w:sz w:val="24"/>
          <w:szCs w:val="24"/>
        </w:rPr>
        <w:t>t</w:t>
      </w:r>
      <w:r w:rsidRPr="007444B5">
        <w:rPr>
          <w:rFonts w:ascii="Arial" w:hAnsi="Arial" w:cs="Arial"/>
          <w:b/>
          <w:sz w:val="24"/>
          <w:szCs w:val="24"/>
        </w:rPr>
        <w:t xml:space="preserve">reatment </w:t>
      </w:r>
      <w:r w:rsidR="003604A3" w:rsidRPr="007444B5">
        <w:rPr>
          <w:rFonts w:ascii="Arial" w:hAnsi="Arial" w:cs="Arial"/>
          <w:b/>
          <w:sz w:val="24"/>
          <w:szCs w:val="24"/>
        </w:rPr>
        <w:t>f</w:t>
      </w:r>
      <w:r w:rsidRPr="007444B5">
        <w:rPr>
          <w:rFonts w:ascii="Arial" w:hAnsi="Arial" w:cs="Arial"/>
          <w:b/>
          <w:sz w:val="24"/>
          <w:szCs w:val="24"/>
        </w:rPr>
        <w:t>acilities.</w:t>
      </w:r>
      <w:r w:rsidRPr="007444B5">
        <w:rPr>
          <w:rFonts w:ascii="Arial" w:hAnsi="Arial" w:cs="Arial"/>
          <w:sz w:val="24"/>
          <w:szCs w:val="24"/>
        </w:rPr>
        <w:t xml:space="preserve"> The licensee of a mobile treatment facility which holds a valid hazardous waste treatment license for a specific site, who wishes to return to that site shall give 15 working </w:t>
      </w:r>
      <w:proofErr w:type="gramStart"/>
      <w:r w:rsidRPr="007444B5">
        <w:rPr>
          <w:rFonts w:ascii="Arial" w:hAnsi="Arial" w:cs="Arial"/>
          <w:sz w:val="24"/>
          <w:szCs w:val="24"/>
        </w:rPr>
        <w:t>days written</w:t>
      </w:r>
      <w:proofErr w:type="gramEnd"/>
      <w:r w:rsidRPr="007444B5">
        <w:rPr>
          <w:rFonts w:ascii="Arial" w:hAnsi="Arial" w:cs="Arial"/>
          <w:sz w:val="24"/>
          <w:szCs w:val="24"/>
        </w:rPr>
        <w:t xml:space="preserve"> advance notice to the Department and to the local </w:t>
      </w:r>
      <w:r w:rsidR="00DB2150" w:rsidRPr="007444B5">
        <w:rPr>
          <w:rFonts w:ascii="Arial" w:hAnsi="Arial" w:cs="Arial"/>
          <w:sz w:val="24"/>
          <w:szCs w:val="24"/>
        </w:rPr>
        <w:t xml:space="preserve">municipal </w:t>
      </w:r>
      <w:r w:rsidRPr="007444B5">
        <w:rPr>
          <w:rFonts w:ascii="Arial" w:hAnsi="Arial" w:cs="Arial"/>
          <w:sz w:val="24"/>
          <w:szCs w:val="24"/>
        </w:rPr>
        <w:t>officials.</w:t>
      </w:r>
    </w:p>
    <w:p w14:paraId="0C027391" w14:textId="77777777" w:rsidR="00837022" w:rsidRPr="007444B5" w:rsidRDefault="00837022">
      <w:pPr>
        <w:pStyle w:val="RulesSub-section"/>
        <w:jc w:val="left"/>
        <w:rPr>
          <w:rFonts w:ascii="Arial" w:hAnsi="Arial" w:cs="Arial"/>
          <w:sz w:val="24"/>
          <w:szCs w:val="24"/>
        </w:rPr>
      </w:pPr>
    </w:p>
    <w:p w14:paraId="55184B08" w14:textId="77777777" w:rsidR="00837022" w:rsidRPr="007444B5" w:rsidRDefault="00837022" w:rsidP="00BC3715">
      <w:pPr>
        <w:pStyle w:val="Heading1"/>
      </w:pPr>
      <w:bookmarkStart w:id="45" w:name="_Toc231574435"/>
      <w:r w:rsidRPr="007444B5">
        <w:t>14.</w:t>
      </w:r>
      <w:r w:rsidRPr="007444B5">
        <w:tab/>
        <w:t>Renewal of a License</w:t>
      </w:r>
      <w:bookmarkEnd w:id="45"/>
    </w:p>
    <w:p w14:paraId="20034514" w14:textId="77777777" w:rsidR="00837022" w:rsidRPr="007444B5" w:rsidRDefault="00837022" w:rsidP="00BC3715">
      <w:pPr>
        <w:pStyle w:val="Heading1"/>
      </w:pPr>
    </w:p>
    <w:p w14:paraId="387DDB92" w14:textId="3F50C825"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A.</w:t>
      </w:r>
      <w:r w:rsidRPr="00BC3715">
        <w:rPr>
          <w:rFonts w:ascii="Arial" w:hAnsi="Arial" w:cs="Arial"/>
          <w:bCs/>
          <w:sz w:val="24"/>
          <w:szCs w:val="24"/>
        </w:rPr>
        <w:tab/>
        <w:t xml:space="preserve">An application for renewal of a license </w:t>
      </w:r>
      <w:r w:rsidR="00F32B08" w:rsidRPr="00BC3715">
        <w:rPr>
          <w:rFonts w:ascii="Arial" w:hAnsi="Arial" w:cs="Arial"/>
          <w:bCs/>
          <w:sz w:val="24"/>
          <w:szCs w:val="24"/>
        </w:rPr>
        <w:t>must</w:t>
      </w:r>
      <w:r w:rsidRPr="00BC3715">
        <w:rPr>
          <w:rFonts w:ascii="Arial" w:hAnsi="Arial" w:cs="Arial"/>
          <w:bCs/>
          <w:sz w:val="24"/>
          <w:szCs w:val="24"/>
        </w:rPr>
        <w:t xml:space="preserve"> be filed with the Department no earlier than 210 and no later than 180 days prior to expiration of the existing license, unless a different time is established in the license.</w:t>
      </w:r>
    </w:p>
    <w:p w14:paraId="4F5D3892" w14:textId="77777777" w:rsidR="00837022" w:rsidRPr="00BC3715" w:rsidRDefault="00837022">
      <w:pPr>
        <w:pStyle w:val="RulesSub-section"/>
        <w:jc w:val="left"/>
        <w:rPr>
          <w:rFonts w:ascii="Arial" w:hAnsi="Arial" w:cs="Arial"/>
          <w:bCs/>
          <w:sz w:val="24"/>
          <w:szCs w:val="24"/>
        </w:rPr>
      </w:pPr>
    </w:p>
    <w:p w14:paraId="46500C49" w14:textId="10930864"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An application for renewal of a license must include such updated, supplemental or new information as may then be required to enable the </w:t>
      </w:r>
      <w:r w:rsidR="00D32135" w:rsidRPr="00BC3715">
        <w:rPr>
          <w:rFonts w:ascii="Arial" w:hAnsi="Arial" w:cs="Arial"/>
          <w:bCs/>
          <w:sz w:val="24"/>
          <w:szCs w:val="24"/>
        </w:rPr>
        <w:t>Department</w:t>
      </w:r>
      <w:r w:rsidRPr="00BC3715">
        <w:rPr>
          <w:rFonts w:ascii="Arial" w:hAnsi="Arial" w:cs="Arial"/>
          <w:bCs/>
          <w:sz w:val="24"/>
          <w:szCs w:val="24"/>
        </w:rPr>
        <w:t xml:space="preserve"> to act upon the renewal application.</w:t>
      </w:r>
    </w:p>
    <w:p w14:paraId="07F41ECB" w14:textId="77777777" w:rsidR="00837022" w:rsidRPr="00BC3715" w:rsidRDefault="00837022">
      <w:pPr>
        <w:pStyle w:val="RulesSub-section"/>
        <w:jc w:val="left"/>
        <w:rPr>
          <w:rFonts w:ascii="Arial" w:hAnsi="Arial" w:cs="Arial"/>
          <w:bCs/>
          <w:sz w:val="24"/>
          <w:szCs w:val="24"/>
        </w:rPr>
      </w:pPr>
    </w:p>
    <w:p w14:paraId="3B4E1628" w14:textId="73B5AAAF"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7444B5">
        <w:rPr>
          <w:rFonts w:ascii="Arial" w:hAnsi="Arial" w:cs="Arial"/>
          <w:sz w:val="24"/>
          <w:szCs w:val="24"/>
        </w:rPr>
        <w:tab/>
        <w:t xml:space="preserve">An operator of a mobile treatment facility may apply to the </w:t>
      </w:r>
      <w:r w:rsidR="00D32135" w:rsidRPr="007444B5">
        <w:rPr>
          <w:rFonts w:ascii="Arial" w:hAnsi="Arial" w:cs="Arial"/>
          <w:sz w:val="24"/>
          <w:szCs w:val="24"/>
        </w:rPr>
        <w:t>Department</w:t>
      </w:r>
      <w:r w:rsidRPr="007444B5">
        <w:rPr>
          <w:rFonts w:ascii="Arial" w:hAnsi="Arial" w:cs="Arial"/>
          <w:sz w:val="24"/>
          <w:szCs w:val="24"/>
        </w:rPr>
        <w:t xml:space="preserve"> for one extension of its license for a specific site.</w:t>
      </w:r>
    </w:p>
    <w:p w14:paraId="3DB4D027" w14:textId="77777777" w:rsidR="00837022" w:rsidRPr="007444B5" w:rsidRDefault="00837022">
      <w:pPr>
        <w:pStyle w:val="RulesSub-section"/>
        <w:jc w:val="left"/>
        <w:rPr>
          <w:rFonts w:ascii="Arial" w:hAnsi="Arial" w:cs="Arial"/>
          <w:sz w:val="24"/>
          <w:szCs w:val="24"/>
        </w:rPr>
      </w:pPr>
    </w:p>
    <w:p w14:paraId="5CA236EB" w14:textId="77777777" w:rsidR="00837022" w:rsidRPr="007444B5" w:rsidRDefault="00837022" w:rsidP="00BC3715">
      <w:pPr>
        <w:pStyle w:val="Heading1"/>
      </w:pPr>
      <w:bookmarkStart w:id="46" w:name="_Toc231574436"/>
      <w:r w:rsidRPr="007444B5">
        <w:t>15.</w:t>
      </w:r>
      <w:r w:rsidRPr="007444B5">
        <w:tab/>
        <w:t>Suspension and Revocation</w:t>
      </w:r>
      <w:bookmarkEnd w:id="46"/>
    </w:p>
    <w:p w14:paraId="5621AB8A" w14:textId="77777777" w:rsidR="00837022" w:rsidRPr="007444B5" w:rsidRDefault="00837022" w:rsidP="00BC3715">
      <w:pPr>
        <w:pStyle w:val="Heading1"/>
      </w:pPr>
    </w:p>
    <w:p w14:paraId="64BEA2A0" w14:textId="1B61EAEC"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A.</w:t>
      </w:r>
      <w:r w:rsidRPr="00BC3715">
        <w:rPr>
          <w:rFonts w:ascii="Arial" w:hAnsi="Arial" w:cs="Arial"/>
          <w:bCs/>
          <w:sz w:val="24"/>
          <w:szCs w:val="24"/>
        </w:rPr>
        <w:tab/>
      </w:r>
      <w:r w:rsidRPr="007444B5">
        <w:rPr>
          <w:rFonts w:ascii="Arial" w:hAnsi="Arial" w:cs="Arial"/>
          <w:sz w:val="24"/>
          <w:szCs w:val="24"/>
        </w:rPr>
        <w:t xml:space="preserve">The </w:t>
      </w:r>
      <w:r w:rsidR="0091046C" w:rsidRPr="007444B5">
        <w:rPr>
          <w:rFonts w:ascii="Arial" w:hAnsi="Arial" w:cs="Arial"/>
          <w:sz w:val="24"/>
          <w:szCs w:val="24"/>
        </w:rPr>
        <w:t xml:space="preserve">Department </w:t>
      </w:r>
      <w:r w:rsidRPr="007444B5">
        <w:rPr>
          <w:rFonts w:ascii="Arial" w:hAnsi="Arial" w:cs="Arial"/>
          <w:sz w:val="24"/>
          <w:szCs w:val="24"/>
        </w:rPr>
        <w:t>may seek suspension or revocation of a license for any violation of applicable law, of rule, of the license or any term or condition thereof, or upon or in conjunction with the suspension or revocation of any other license, permit, certification or approval for the handling of hazardous waste issued to the owner, operator or facility by this State or political subdivision thereof or by any other State or Federal agency.</w:t>
      </w:r>
    </w:p>
    <w:p w14:paraId="0071B7A2" w14:textId="77777777" w:rsidR="00837022" w:rsidRPr="007444B5" w:rsidRDefault="00837022">
      <w:pPr>
        <w:pStyle w:val="RulesSub-section"/>
        <w:jc w:val="left"/>
        <w:rPr>
          <w:rFonts w:ascii="Arial" w:hAnsi="Arial" w:cs="Arial"/>
          <w:sz w:val="24"/>
          <w:szCs w:val="24"/>
        </w:rPr>
      </w:pPr>
    </w:p>
    <w:p w14:paraId="259E7DB9" w14:textId="7D40D575"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The </w:t>
      </w:r>
      <w:r w:rsidR="0091046C" w:rsidRPr="00BC3715">
        <w:rPr>
          <w:rFonts w:ascii="Arial" w:hAnsi="Arial" w:cs="Arial"/>
          <w:bCs/>
          <w:sz w:val="24"/>
          <w:szCs w:val="24"/>
        </w:rPr>
        <w:t xml:space="preserve">Department </w:t>
      </w:r>
      <w:r w:rsidR="00D52AE7" w:rsidRPr="00BC3715">
        <w:rPr>
          <w:rFonts w:ascii="Arial" w:hAnsi="Arial" w:cs="Arial"/>
          <w:bCs/>
          <w:sz w:val="24"/>
          <w:szCs w:val="24"/>
        </w:rPr>
        <w:t xml:space="preserve">will </w:t>
      </w:r>
      <w:r w:rsidRPr="00BC3715">
        <w:rPr>
          <w:rFonts w:ascii="Arial" w:hAnsi="Arial" w:cs="Arial"/>
          <w:bCs/>
          <w:sz w:val="24"/>
          <w:szCs w:val="24"/>
        </w:rPr>
        <w:t>seek revocation of a license which is again suspended within 18 months of its prior suspension or revocation.</w:t>
      </w:r>
    </w:p>
    <w:p w14:paraId="4C49DAB4" w14:textId="77777777" w:rsidR="00837022" w:rsidRPr="00BC3715" w:rsidRDefault="00837022">
      <w:pPr>
        <w:pStyle w:val="RulesSub-section"/>
        <w:jc w:val="left"/>
        <w:rPr>
          <w:rFonts w:ascii="Arial" w:hAnsi="Arial" w:cs="Arial"/>
          <w:bCs/>
          <w:sz w:val="24"/>
          <w:szCs w:val="24"/>
        </w:rPr>
      </w:pPr>
    </w:p>
    <w:p w14:paraId="48580F15"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7444B5">
        <w:rPr>
          <w:rFonts w:ascii="Arial" w:hAnsi="Arial" w:cs="Arial"/>
          <w:sz w:val="24"/>
          <w:szCs w:val="24"/>
        </w:rPr>
        <w:tab/>
        <w:t>A licensee whose license has been revoked may not reapply for a license within one calendar year from the effective date of the revocation.</w:t>
      </w:r>
    </w:p>
    <w:p w14:paraId="75477922" w14:textId="77777777" w:rsidR="00837022" w:rsidRPr="007444B5" w:rsidRDefault="00837022">
      <w:pPr>
        <w:pStyle w:val="RulesSub-section"/>
        <w:jc w:val="left"/>
        <w:rPr>
          <w:rFonts w:ascii="Arial" w:hAnsi="Arial" w:cs="Arial"/>
          <w:sz w:val="24"/>
          <w:szCs w:val="24"/>
        </w:rPr>
      </w:pPr>
    </w:p>
    <w:p w14:paraId="51FF0BC1" w14:textId="3B49F4A5" w:rsidR="00837022" w:rsidRPr="007444B5" w:rsidRDefault="00837022" w:rsidP="00BC3715">
      <w:pPr>
        <w:pStyle w:val="Heading1"/>
      </w:pPr>
      <w:bookmarkStart w:id="47" w:name="_Toc231574437"/>
      <w:r w:rsidRPr="007444B5">
        <w:t>16.</w:t>
      </w:r>
      <w:r w:rsidRPr="007444B5">
        <w:tab/>
        <w:t xml:space="preserve">Emergency Temporary </w:t>
      </w:r>
      <w:r w:rsidR="00806B19" w:rsidRPr="007444B5">
        <w:t>Permis</w:t>
      </w:r>
      <w:r w:rsidR="00790D35" w:rsidRPr="007444B5">
        <w:t xml:space="preserve">sion </w:t>
      </w:r>
      <w:r w:rsidRPr="007444B5">
        <w:t xml:space="preserve">for Storage of Hazardous Waste </w:t>
      </w:r>
      <w:r w:rsidR="00806B19" w:rsidRPr="007444B5">
        <w:t xml:space="preserve">for more than 90 Calendar Days </w:t>
      </w:r>
      <w:r w:rsidRPr="007444B5">
        <w:t>by a Generator</w:t>
      </w:r>
      <w:bookmarkEnd w:id="47"/>
    </w:p>
    <w:p w14:paraId="4072D570" w14:textId="77777777" w:rsidR="00837022" w:rsidRPr="007444B5" w:rsidRDefault="00837022" w:rsidP="00BC3715">
      <w:pPr>
        <w:pStyle w:val="Heading1"/>
      </w:pPr>
    </w:p>
    <w:p w14:paraId="1072F9DD" w14:textId="74198398"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A.</w:t>
      </w:r>
      <w:r w:rsidRPr="00BC3715">
        <w:rPr>
          <w:rFonts w:ascii="Arial" w:hAnsi="Arial" w:cs="Arial"/>
          <w:bCs/>
          <w:sz w:val="24"/>
          <w:szCs w:val="24"/>
        </w:rPr>
        <w:tab/>
        <w:t xml:space="preserve">When a generator of hazardous waste, who ordinarily stores hazardous waste on the site </w:t>
      </w:r>
      <w:r w:rsidR="00E43912" w:rsidRPr="00BC3715">
        <w:rPr>
          <w:rFonts w:ascii="Arial" w:hAnsi="Arial" w:cs="Arial"/>
          <w:bCs/>
          <w:sz w:val="24"/>
          <w:szCs w:val="24"/>
        </w:rPr>
        <w:t>of</w:t>
      </w:r>
      <w:r w:rsidRPr="00BC3715">
        <w:rPr>
          <w:rFonts w:ascii="Arial" w:hAnsi="Arial" w:cs="Arial"/>
          <w:bCs/>
          <w:sz w:val="24"/>
          <w:szCs w:val="24"/>
        </w:rPr>
        <w:t xml:space="preserve"> </w:t>
      </w:r>
      <w:r w:rsidR="00A5236E" w:rsidRPr="00BC3715">
        <w:rPr>
          <w:rFonts w:ascii="Arial" w:hAnsi="Arial" w:cs="Arial"/>
          <w:bCs/>
          <w:sz w:val="24"/>
          <w:szCs w:val="24"/>
        </w:rPr>
        <w:t>generation</w:t>
      </w:r>
      <w:r w:rsidRPr="00BC3715">
        <w:rPr>
          <w:rFonts w:ascii="Arial" w:hAnsi="Arial" w:cs="Arial"/>
          <w:bCs/>
          <w:sz w:val="24"/>
          <w:szCs w:val="24"/>
        </w:rPr>
        <w:t xml:space="preserve"> for less than 90 calendar days</w:t>
      </w:r>
      <w:r w:rsidR="0021220B" w:rsidRPr="00BC3715">
        <w:rPr>
          <w:rFonts w:ascii="Arial" w:hAnsi="Arial" w:cs="Arial"/>
          <w:bCs/>
          <w:sz w:val="24"/>
          <w:szCs w:val="24"/>
        </w:rPr>
        <w:t xml:space="preserve"> pursuant to </w:t>
      </w:r>
      <w:r w:rsidR="00B14472" w:rsidRPr="00BC3715">
        <w:rPr>
          <w:rFonts w:ascii="Arial" w:hAnsi="Arial" w:cs="Arial"/>
          <w:bCs/>
          <w:sz w:val="24"/>
          <w:szCs w:val="24"/>
        </w:rPr>
        <w:t>06-096 C.M.R. ch.</w:t>
      </w:r>
      <w:r w:rsidR="00722AEB" w:rsidRPr="00BC3715">
        <w:rPr>
          <w:rFonts w:ascii="Arial" w:hAnsi="Arial" w:cs="Arial"/>
          <w:bCs/>
          <w:sz w:val="24"/>
          <w:szCs w:val="24"/>
        </w:rPr>
        <w:t xml:space="preserve"> 851</w:t>
      </w:r>
      <w:r w:rsidRPr="00BC3715">
        <w:rPr>
          <w:rFonts w:ascii="Arial" w:hAnsi="Arial" w:cs="Arial"/>
          <w:bCs/>
          <w:sz w:val="24"/>
          <w:szCs w:val="24"/>
        </w:rPr>
        <w:t xml:space="preserve">, </w:t>
      </w:r>
      <w:r w:rsidR="00340D98" w:rsidRPr="00BC3715">
        <w:rPr>
          <w:rFonts w:ascii="Arial" w:hAnsi="Arial" w:cs="Arial"/>
          <w:bCs/>
          <w:sz w:val="24"/>
          <w:szCs w:val="24"/>
        </w:rPr>
        <w:t xml:space="preserve">needs to </w:t>
      </w:r>
      <w:r w:rsidRPr="00BC3715">
        <w:rPr>
          <w:rFonts w:ascii="Arial" w:hAnsi="Arial" w:cs="Arial"/>
          <w:bCs/>
          <w:sz w:val="24"/>
          <w:szCs w:val="24"/>
        </w:rPr>
        <w:t>temporarily store that waste on that site for more than 90 calendar days</w:t>
      </w:r>
      <w:r w:rsidR="00340D98" w:rsidRPr="00BC3715">
        <w:rPr>
          <w:rFonts w:ascii="Arial" w:hAnsi="Arial" w:cs="Arial"/>
          <w:bCs/>
          <w:sz w:val="24"/>
          <w:szCs w:val="24"/>
        </w:rPr>
        <w:t xml:space="preserve"> because of an emergency condition</w:t>
      </w:r>
      <w:r w:rsidRPr="00BC3715">
        <w:rPr>
          <w:rFonts w:ascii="Arial" w:hAnsi="Arial" w:cs="Arial"/>
          <w:bCs/>
          <w:sz w:val="24"/>
          <w:szCs w:val="24"/>
        </w:rPr>
        <w:t xml:space="preserve">, </w:t>
      </w:r>
      <w:r w:rsidR="00722AEB" w:rsidRPr="00BC3715">
        <w:rPr>
          <w:rFonts w:ascii="Arial" w:hAnsi="Arial" w:cs="Arial"/>
          <w:bCs/>
          <w:sz w:val="24"/>
          <w:szCs w:val="24"/>
        </w:rPr>
        <w:t>the gene</w:t>
      </w:r>
      <w:r w:rsidR="00E772FE" w:rsidRPr="00BC3715">
        <w:rPr>
          <w:rFonts w:ascii="Arial" w:hAnsi="Arial" w:cs="Arial"/>
          <w:bCs/>
          <w:sz w:val="24"/>
          <w:szCs w:val="24"/>
        </w:rPr>
        <w:t>rator</w:t>
      </w:r>
      <w:r w:rsidRPr="00BC3715">
        <w:rPr>
          <w:rFonts w:ascii="Arial" w:hAnsi="Arial" w:cs="Arial"/>
          <w:bCs/>
          <w:sz w:val="24"/>
          <w:szCs w:val="24"/>
        </w:rPr>
        <w:t xml:space="preserve"> </w:t>
      </w:r>
      <w:r w:rsidR="00C54A06" w:rsidRPr="00BC3715">
        <w:rPr>
          <w:rFonts w:ascii="Arial" w:hAnsi="Arial" w:cs="Arial"/>
          <w:bCs/>
          <w:sz w:val="24"/>
          <w:szCs w:val="24"/>
        </w:rPr>
        <w:t>shall</w:t>
      </w:r>
      <w:r w:rsidRPr="00BC3715">
        <w:rPr>
          <w:rFonts w:ascii="Arial" w:hAnsi="Arial" w:cs="Arial"/>
          <w:bCs/>
          <w:sz w:val="24"/>
          <w:szCs w:val="24"/>
        </w:rPr>
        <w:t xml:space="preserve">, as soon as </w:t>
      </w:r>
      <w:r w:rsidR="00E22ED2" w:rsidRPr="00BC3715">
        <w:rPr>
          <w:rFonts w:ascii="Arial" w:hAnsi="Arial" w:cs="Arial"/>
          <w:bCs/>
          <w:sz w:val="24"/>
          <w:szCs w:val="24"/>
        </w:rPr>
        <w:t>possible</w:t>
      </w:r>
      <w:r w:rsidRPr="00BC3715">
        <w:rPr>
          <w:rFonts w:ascii="Arial" w:hAnsi="Arial" w:cs="Arial"/>
          <w:bCs/>
          <w:sz w:val="24"/>
          <w:szCs w:val="24"/>
        </w:rPr>
        <w:t xml:space="preserve">, orally advise the Department and within 48 hours apply in writing to the Commissioner for emergency temporary </w:t>
      </w:r>
      <w:r w:rsidR="00CA0971" w:rsidRPr="00BC3715">
        <w:rPr>
          <w:rFonts w:ascii="Arial" w:hAnsi="Arial" w:cs="Arial"/>
          <w:bCs/>
          <w:sz w:val="24"/>
          <w:szCs w:val="24"/>
        </w:rPr>
        <w:t xml:space="preserve">permission for an </w:t>
      </w:r>
      <w:r w:rsidR="00790D35" w:rsidRPr="00BC3715">
        <w:rPr>
          <w:rFonts w:ascii="Arial" w:hAnsi="Arial" w:cs="Arial"/>
          <w:bCs/>
          <w:sz w:val="24"/>
          <w:szCs w:val="24"/>
        </w:rPr>
        <w:t>extension</w:t>
      </w:r>
      <w:r w:rsidR="00CA0971" w:rsidRPr="00BC3715">
        <w:rPr>
          <w:rFonts w:ascii="Arial" w:hAnsi="Arial" w:cs="Arial"/>
          <w:bCs/>
          <w:sz w:val="24"/>
          <w:szCs w:val="24"/>
        </w:rPr>
        <w:t xml:space="preserve"> </w:t>
      </w:r>
      <w:r w:rsidR="004E5123" w:rsidRPr="00BC3715">
        <w:rPr>
          <w:rFonts w:ascii="Arial" w:hAnsi="Arial" w:cs="Arial"/>
          <w:bCs/>
          <w:sz w:val="24"/>
          <w:szCs w:val="24"/>
        </w:rPr>
        <w:t xml:space="preserve">of the </w:t>
      </w:r>
      <w:r w:rsidR="00CD399F" w:rsidRPr="00BC3715">
        <w:rPr>
          <w:rFonts w:ascii="Arial" w:hAnsi="Arial" w:cs="Arial"/>
          <w:bCs/>
          <w:sz w:val="24"/>
          <w:szCs w:val="24"/>
        </w:rPr>
        <w:t xml:space="preserve">90-day </w:t>
      </w:r>
      <w:r w:rsidR="004E5123" w:rsidRPr="00BC3715">
        <w:rPr>
          <w:rFonts w:ascii="Arial" w:hAnsi="Arial" w:cs="Arial"/>
          <w:bCs/>
          <w:sz w:val="24"/>
          <w:szCs w:val="24"/>
        </w:rPr>
        <w:t xml:space="preserve">generator storage </w:t>
      </w:r>
      <w:r w:rsidR="00CD399F" w:rsidRPr="00BC3715">
        <w:rPr>
          <w:rFonts w:ascii="Arial" w:hAnsi="Arial" w:cs="Arial"/>
          <w:bCs/>
          <w:sz w:val="24"/>
          <w:szCs w:val="24"/>
        </w:rPr>
        <w:t>limit</w:t>
      </w:r>
      <w:r w:rsidR="006E10A9" w:rsidRPr="00BC3715">
        <w:rPr>
          <w:rFonts w:ascii="Arial" w:hAnsi="Arial" w:cs="Arial"/>
          <w:bCs/>
          <w:sz w:val="24"/>
          <w:szCs w:val="24"/>
        </w:rPr>
        <w:t xml:space="preserve"> </w:t>
      </w:r>
      <w:r w:rsidR="00CA0971" w:rsidRPr="00BC3715">
        <w:rPr>
          <w:rFonts w:ascii="Arial" w:hAnsi="Arial" w:cs="Arial"/>
          <w:bCs/>
          <w:sz w:val="24"/>
          <w:szCs w:val="24"/>
        </w:rPr>
        <w:t xml:space="preserve">to </w:t>
      </w:r>
      <w:r w:rsidR="006E10A9" w:rsidRPr="00BC3715">
        <w:rPr>
          <w:rFonts w:ascii="Arial" w:hAnsi="Arial" w:cs="Arial"/>
          <w:bCs/>
          <w:sz w:val="24"/>
          <w:szCs w:val="24"/>
        </w:rPr>
        <w:t xml:space="preserve">allow </w:t>
      </w:r>
      <w:r w:rsidR="00C66511" w:rsidRPr="00BC3715">
        <w:rPr>
          <w:rFonts w:ascii="Arial" w:hAnsi="Arial" w:cs="Arial"/>
          <w:bCs/>
          <w:sz w:val="24"/>
          <w:szCs w:val="24"/>
        </w:rPr>
        <w:t xml:space="preserve">the </w:t>
      </w:r>
      <w:r w:rsidR="00CA0971" w:rsidRPr="00BC3715">
        <w:rPr>
          <w:rFonts w:ascii="Arial" w:hAnsi="Arial" w:cs="Arial"/>
          <w:bCs/>
          <w:sz w:val="24"/>
          <w:szCs w:val="24"/>
        </w:rPr>
        <w:t>stor</w:t>
      </w:r>
      <w:r w:rsidR="00C66511" w:rsidRPr="00BC3715">
        <w:rPr>
          <w:rFonts w:ascii="Arial" w:hAnsi="Arial" w:cs="Arial"/>
          <w:bCs/>
          <w:sz w:val="24"/>
          <w:szCs w:val="24"/>
        </w:rPr>
        <w:t xml:space="preserve">age </w:t>
      </w:r>
      <w:r w:rsidR="00DE51F1" w:rsidRPr="00BC3715">
        <w:rPr>
          <w:rFonts w:ascii="Arial" w:hAnsi="Arial" w:cs="Arial"/>
          <w:bCs/>
          <w:sz w:val="24"/>
          <w:szCs w:val="24"/>
        </w:rPr>
        <w:t>of hazardous</w:t>
      </w:r>
      <w:r w:rsidR="00CA0971" w:rsidRPr="00BC3715">
        <w:rPr>
          <w:rFonts w:ascii="Arial" w:hAnsi="Arial" w:cs="Arial"/>
          <w:bCs/>
          <w:sz w:val="24"/>
          <w:szCs w:val="24"/>
        </w:rPr>
        <w:t xml:space="preserve"> waste for more than 90 calendar d</w:t>
      </w:r>
      <w:r w:rsidR="00180341" w:rsidRPr="00BC3715">
        <w:rPr>
          <w:rFonts w:ascii="Arial" w:hAnsi="Arial" w:cs="Arial"/>
          <w:bCs/>
          <w:sz w:val="24"/>
          <w:szCs w:val="24"/>
        </w:rPr>
        <w:t>ays</w:t>
      </w:r>
      <w:r w:rsidRPr="00BC3715">
        <w:rPr>
          <w:rFonts w:ascii="Arial" w:hAnsi="Arial" w:cs="Arial"/>
          <w:bCs/>
          <w:sz w:val="24"/>
          <w:szCs w:val="24"/>
        </w:rPr>
        <w:t>.</w:t>
      </w:r>
    </w:p>
    <w:p w14:paraId="25E85466" w14:textId="77777777" w:rsidR="00837022" w:rsidRPr="00BC3715" w:rsidRDefault="00837022">
      <w:pPr>
        <w:pStyle w:val="RulesSub-section"/>
        <w:jc w:val="left"/>
        <w:rPr>
          <w:rFonts w:ascii="Arial" w:hAnsi="Arial" w:cs="Arial"/>
          <w:bCs/>
          <w:sz w:val="24"/>
          <w:szCs w:val="24"/>
        </w:rPr>
      </w:pPr>
    </w:p>
    <w:p w14:paraId="5CFAA0F9" w14:textId="361F515F"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lastRenderedPageBreak/>
        <w:t>B.</w:t>
      </w:r>
      <w:r w:rsidRPr="00BC3715">
        <w:rPr>
          <w:rFonts w:ascii="Arial" w:hAnsi="Arial" w:cs="Arial"/>
          <w:bCs/>
          <w:sz w:val="24"/>
          <w:szCs w:val="24"/>
        </w:rPr>
        <w:tab/>
        <w:t xml:space="preserve">The oral advice and written application must give the generator's name and location, describe the operation of the generating facility, identify the type and amount of hazardous waste generated therein and type and amount of those hazardous wastes which must </w:t>
      </w:r>
      <w:proofErr w:type="gramStart"/>
      <w:r w:rsidRPr="00BC3715">
        <w:rPr>
          <w:rFonts w:ascii="Arial" w:hAnsi="Arial" w:cs="Arial"/>
          <w:bCs/>
          <w:sz w:val="24"/>
          <w:szCs w:val="24"/>
        </w:rPr>
        <w:t>be so</w:t>
      </w:r>
      <w:proofErr w:type="gramEnd"/>
      <w:r w:rsidRPr="00BC3715">
        <w:rPr>
          <w:rFonts w:ascii="Arial" w:hAnsi="Arial" w:cs="Arial"/>
          <w:bCs/>
          <w:sz w:val="24"/>
          <w:szCs w:val="24"/>
        </w:rPr>
        <w:t xml:space="preserve"> stored and specify the method and conditions of storage, including its expected duration. The applicant </w:t>
      </w:r>
      <w:r w:rsidR="00BE343E" w:rsidRPr="00BC3715">
        <w:rPr>
          <w:rFonts w:ascii="Arial" w:hAnsi="Arial" w:cs="Arial"/>
          <w:bCs/>
          <w:sz w:val="24"/>
          <w:szCs w:val="24"/>
        </w:rPr>
        <w:t>shall</w:t>
      </w:r>
      <w:r w:rsidRPr="00BC3715">
        <w:rPr>
          <w:rFonts w:ascii="Arial" w:hAnsi="Arial" w:cs="Arial"/>
          <w:bCs/>
          <w:sz w:val="24"/>
          <w:szCs w:val="24"/>
        </w:rPr>
        <w:t xml:space="preserve"> also describe the usual method or system of handling the hazardous </w:t>
      </w:r>
      <w:proofErr w:type="gramStart"/>
      <w:r w:rsidRPr="00BC3715">
        <w:rPr>
          <w:rFonts w:ascii="Arial" w:hAnsi="Arial" w:cs="Arial"/>
          <w:bCs/>
          <w:sz w:val="24"/>
          <w:szCs w:val="24"/>
        </w:rPr>
        <w:t>wastes</w:t>
      </w:r>
      <w:proofErr w:type="gramEnd"/>
      <w:r w:rsidRPr="00BC3715">
        <w:rPr>
          <w:rFonts w:ascii="Arial" w:hAnsi="Arial" w:cs="Arial"/>
          <w:bCs/>
          <w:sz w:val="24"/>
          <w:szCs w:val="24"/>
        </w:rPr>
        <w:t xml:space="preserve"> which are proposed to be so stored, state the emergency condition which prevents the use of that method or system and state what, if any, alternatives to storage exist, whether they have been explored and why they cannot be utilized.</w:t>
      </w:r>
    </w:p>
    <w:p w14:paraId="15FE5B15" w14:textId="77777777" w:rsidR="00837022" w:rsidRPr="00BC3715" w:rsidRDefault="00837022">
      <w:pPr>
        <w:pStyle w:val="RulesSub-section"/>
        <w:jc w:val="left"/>
        <w:rPr>
          <w:rFonts w:ascii="Arial" w:hAnsi="Arial" w:cs="Arial"/>
          <w:bCs/>
          <w:sz w:val="24"/>
          <w:szCs w:val="24"/>
        </w:rPr>
      </w:pPr>
    </w:p>
    <w:p w14:paraId="59F8FA50" w14:textId="748EF54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C.</w:t>
      </w:r>
      <w:r w:rsidRPr="00BC3715">
        <w:rPr>
          <w:rFonts w:ascii="Arial" w:hAnsi="Arial" w:cs="Arial"/>
          <w:bCs/>
          <w:sz w:val="24"/>
          <w:szCs w:val="24"/>
        </w:rPr>
        <w:tab/>
        <w:t>If</w:t>
      </w:r>
      <w:r w:rsidRPr="007444B5">
        <w:rPr>
          <w:rFonts w:ascii="Arial" w:hAnsi="Arial" w:cs="Arial"/>
          <w:sz w:val="24"/>
          <w:szCs w:val="24"/>
        </w:rPr>
        <w:t xml:space="preserve"> the oral advice and/or written application demonstrates, in the judgment of the Commissioner, that an emergency exists which poses an imminent and substantial endangerment to human health or the environment and which requires that the generator temporarily store </w:t>
      </w:r>
      <w:r w:rsidR="006A2098" w:rsidRPr="007444B5">
        <w:rPr>
          <w:rFonts w:ascii="Arial" w:hAnsi="Arial" w:cs="Arial"/>
          <w:sz w:val="24"/>
          <w:szCs w:val="24"/>
        </w:rPr>
        <w:t xml:space="preserve">the </w:t>
      </w:r>
      <w:r w:rsidRPr="007444B5">
        <w:rPr>
          <w:rFonts w:ascii="Arial" w:hAnsi="Arial" w:cs="Arial"/>
          <w:sz w:val="24"/>
          <w:szCs w:val="24"/>
        </w:rPr>
        <w:t xml:space="preserve">wastes as specified and that such temporary storage will not itself create or threaten imminent and substantial endangerment to human health or the environment, </w:t>
      </w:r>
      <w:r w:rsidR="008C7EEB" w:rsidRPr="007444B5">
        <w:rPr>
          <w:rFonts w:ascii="Arial" w:hAnsi="Arial" w:cs="Arial"/>
          <w:sz w:val="24"/>
          <w:szCs w:val="24"/>
        </w:rPr>
        <w:t>the Commissioner</w:t>
      </w:r>
      <w:r w:rsidRPr="007444B5">
        <w:rPr>
          <w:rFonts w:ascii="Arial" w:hAnsi="Arial" w:cs="Arial"/>
          <w:sz w:val="24"/>
          <w:szCs w:val="24"/>
        </w:rPr>
        <w:t xml:space="preserve"> may </w:t>
      </w:r>
      <w:r w:rsidR="00834811" w:rsidRPr="007444B5">
        <w:rPr>
          <w:rFonts w:ascii="Arial" w:hAnsi="Arial" w:cs="Arial"/>
          <w:sz w:val="24"/>
          <w:szCs w:val="24"/>
        </w:rPr>
        <w:t>provide</w:t>
      </w:r>
      <w:r w:rsidRPr="007444B5">
        <w:rPr>
          <w:rFonts w:ascii="Arial" w:hAnsi="Arial" w:cs="Arial"/>
          <w:sz w:val="24"/>
          <w:szCs w:val="24"/>
        </w:rPr>
        <w:t xml:space="preserve"> emergency temporary </w:t>
      </w:r>
      <w:r w:rsidR="00C920DA" w:rsidRPr="007444B5">
        <w:rPr>
          <w:rFonts w:ascii="Arial" w:hAnsi="Arial" w:cs="Arial"/>
          <w:sz w:val="24"/>
          <w:szCs w:val="24"/>
        </w:rPr>
        <w:t xml:space="preserve">permission for </w:t>
      </w:r>
      <w:r w:rsidR="00BF4CAC" w:rsidRPr="007444B5">
        <w:rPr>
          <w:rFonts w:ascii="Arial" w:hAnsi="Arial" w:cs="Arial"/>
          <w:sz w:val="24"/>
          <w:szCs w:val="24"/>
        </w:rPr>
        <w:t xml:space="preserve">an extension </w:t>
      </w:r>
      <w:r w:rsidR="0092572A" w:rsidRPr="007444B5">
        <w:rPr>
          <w:rFonts w:ascii="Arial" w:hAnsi="Arial" w:cs="Arial"/>
          <w:sz w:val="24"/>
          <w:szCs w:val="24"/>
        </w:rPr>
        <w:t xml:space="preserve">to allow </w:t>
      </w:r>
      <w:r w:rsidR="00C920DA" w:rsidRPr="007444B5">
        <w:rPr>
          <w:rFonts w:ascii="Arial" w:hAnsi="Arial" w:cs="Arial"/>
          <w:sz w:val="24"/>
          <w:szCs w:val="24"/>
        </w:rPr>
        <w:t xml:space="preserve">such </w:t>
      </w:r>
      <w:r w:rsidRPr="007444B5">
        <w:rPr>
          <w:rFonts w:ascii="Arial" w:hAnsi="Arial" w:cs="Arial"/>
          <w:sz w:val="24"/>
          <w:szCs w:val="24"/>
        </w:rPr>
        <w:t xml:space="preserve">storage. The </w:t>
      </w:r>
      <w:r w:rsidR="0052458E" w:rsidRPr="007444B5">
        <w:rPr>
          <w:rFonts w:ascii="Arial" w:hAnsi="Arial" w:cs="Arial"/>
          <w:sz w:val="24"/>
          <w:szCs w:val="24"/>
        </w:rPr>
        <w:t>ex</w:t>
      </w:r>
      <w:r w:rsidR="007836E6" w:rsidRPr="007444B5">
        <w:rPr>
          <w:rFonts w:ascii="Arial" w:hAnsi="Arial" w:cs="Arial"/>
          <w:sz w:val="24"/>
          <w:szCs w:val="24"/>
        </w:rPr>
        <w:t>ten</w:t>
      </w:r>
      <w:r w:rsidR="003B6667" w:rsidRPr="007444B5">
        <w:rPr>
          <w:rFonts w:ascii="Arial" w:hAnsi="Arial" w:cs="Arial"/>
          <w:sz w:val="24"/>
          <w:szCs w:val="24"/>
        </w:rPr>
        <w:t>s</w:t>
      </w:r>
      <w:r w:rsidR="007836E6" w:rsidRPr="007444B5">
        <w:rPr>
          <w:rFonts w:ascii="Arial" w:hAnsi="Arial" w:cs="Arial"/>
          <w:sz w:val="24"/>
          <w:szCs w:val="24"/>
        </w:rPr>
        <w:t>ion</w:t>
      </w:r>
      <w:r w:rsidRPr="007444B5">
        <w:rPr>
          <w:rFonts w:ascii="Arial" w:hAnsi="Arial" w:cs="Arial"/>
          <w:sz w:val="24"/>
          <w:szCs w:val="24"/>
        </w:rPr>
        <w:t>:</w:t>
      </w:r>
    </w:p>
    <w:p w14:paraId="3FA7A60E" w14:textId="77777777" w:rsidR="00837022" w:rsidRPr="007444B5" w:rsidRDefault="00837022">
      <w:pPr>
        <w:pStyle w:val="RulesSub-section"/>
        <w:jc w:val="left"/>
        <w:rPr>
          <w:rFonts w:ascii="Arial" w:hAnsi="Arial" w:cs="Arial"/>
          <w:sz w:val="24"/>
          <w:szCs w:val="24"/>
        </w:rPr>
      </w:pPr>
    </w:p>
    <w:p w14:paraId="1D9A3C82" w14:textId="31DA2FAE"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r>
      <w:r w:rsidR="00762FDC" w:rsidRPr="007444B5">
        <w:rPr>
          <w:rFonts w:ascii="Arial" w:hAnsi="Arial" w:cs="Arial"/>
          <w:sz w:val="24"/>
          <w:szCs w:val="24"/>
        </w:rPr>
        <w:t>M</w:t>
      </w:r>
      <w:r w:rsidRPr="007444B5">
        <w:rPr>
          <w:rFonts w:ascii="Arial" w:hAnsi="Arial" w:cs="Arial"/>
          <w:sz w:val="24"/>
          <w:szCs w:val="24"/>
        </w:rPr>
        <w:t xml:space="preserve">ay be oral; if so, it </w:t>
      </w:r>
      <w:r w:rsidR="00921DC9" w:rsidRPr="007444B5">
        <w:rPr>
          <w:rFonts w:ascii="Arial" w:hAnsi="Arial" w:cs="Arial"/>
          <w:sz w:val="24"/>
          <w:szCs w:val="24"/>
        </w:rPr>
        <w:t>must</w:t>
      </w:r>
      <w:r w:rsidRPr="007444B5">
        <w:rPr>
          <w:rFonts w:ascii="Arial" w:hAnsi="Arial" w:cs="Arial"/>
          <w:sz w:val="24"/>
          <w:szCs w:val="24"/>
        </w:rPr>
        <w:t xml:space="preserve"> be followed within 5 days by a written emergency </w:t>
      </w:r>
      <w:r w:rsidR="00956335" w:rsidRPr="007444B5">
        <w:rPr>
          <w:rFonts w:ascii="Arial" w:hAnsi="Arial" w:cs="Arial"/>
          <w:sz w:val="24"/>
          <w:szCs w:val="24"/>
        </w:rPr>
        <w:t>extension</w:t>
      </w:r>
      <w:r w:rsidRPr="007444B5">
        <w:rPr>
          <w:rFonts w:ascii="Arial" w:hAnsi="Arial" w:cs="Arial"/>
          <w:sz w:val="24"/>
          <w:szCs w:val="24"/>
        </w:rPr>
        <w:t>;</w:t>
      </w:r>
    </w:p>
    <w:p w14:paraId="410FFD66" w14:textId="77777777" w:rsidR="00837022" w:rsidRPr="007444B5" w:rsidRDefault="00837022">
      <w:pPr>
        <w:pStyle w:val="RulesParagraph"/>
        <w:jc w:val="left"/>
        <w:rPr>
          <w:rFonts w:ascii="Arial" w:hAnsi="Arial" w:cs="Arial"/>
          <w:sz w:val="24"/>
          <w:szCs w:val="24"/>
        </w:rPr>
      </w:pPr>
    </w:p>
    <w:p w14:paraId="1D791869" w14:textId="11DA52BC"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r>
      <w:r w:rsidR="00762FDC" w:rsidRPr="007444B5">
        <w:rPr>
          <w:rFonts w:ascii="Arial" w:hAnsi="Arial" w:cs="Arial"/>
          <w:sz w:val="24"/>
          <w:szCs w:val="24"/>
        </w:rPr>
        <w:t>M</w:t>
      </w:r>
      <w:r w:rsidR="00921DC9" w:rsidRPr="007444B5">
        <w:rPr>
          <w:rFonts w:ascii="Arial" w:hAnsi="Arial" w:cs="Arial"/>
          <w:sz w:val="24"/>
          <w:szCs w:val="24"/>
        </w:rPr>
        <w:t>ust</w:t>
      </w:r>
      <w:r w:rsidRPr="007444B5">
        <w:rPr>
          <w:rFonts w:ascii="Arial" w:hAnsi="Arial" w:cs="Arial"/>
          <w:sz w:val="24"/>
          <w:szCs w:val="24"/>
        </w:rPr>
        <w:t xml:space="preserve"> not exceed 30 days in duration. The Commissioner may grant a maximum of two extensions, in 30</w:t>
      </w:r>
      <w:r w:rsidRPr="007444B5">
        <w:rPr>
          <w:rFonts w:ascii="Arial" w:hAnsi="Arial" w:cs="Arial"/>
          <w:sz w:val="24"/>
          <w:szCs w:val="24"/>
        </w:rPr>
        <w:noBreakHyphen/>
        <w:t xml:space="preserve">day increments, such that the maximum period of the emergency </w:t>
      </w:r>
      <w:r w:rsidR="00013F9E" w:rsidRPr="007444B5">
        <w:rPr>
          <w:rFonts w:ascii="Arial" w:hAnsi="Arial" w:cs="Arial"/>
          <w:sz w:val="24"/>
          <w:szCs w:val="24"/>
        </w:rPr>
        <w:t xml:space="preserve">extension </w:t>
      </w:r>
      <w:r w:rsidRPr="007444B5">
        <w:rPr>
          <w:rFonts w:ascii="Arial" w:hAnsi="Arial" w:cs="Arial"/>
          <w:sz w:val="24"/>
          <w:szCs w:val="24"/>
        </w:rPr>
        <w:t>does not exceed 90 days;</w:t>
      </w:r>
    </w:p>
    <w:p w14:paraId="49AA2C44" w14:textId="77777777" w:rsidR="00837022" w:rsidRPr="007444B5" w:rsidRDefault="00837022">
      <w:pPr>
        <w:pStyle w:val="RulesParagraph"/>
        <w:jc w:val="left"/>
        <w:rPr>
          <w:rFonts w:ascii="Arial" w:hAnsi="Arial" w:cs="Arial"/>
          <w:sz w:val="24"/>
          <w:szCs w:val="24"/>
        </w:rPr>
      </w:pPr>
    </w:p>
    <w:p w14:paraId="2071086B" w14:textId="2F3A4E5C" w:rsidR="00837022"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r>
      <w:r w:rsidR="0043595D" w:rsidRPr="007444B5">
        <w:rPr>
          <w:rFonts w:ascii="Arial" w:hAnsi="Arial" w:cs="Arial"/>
          <w:sz w:val="24"/>
          <w:szCs w:val="24"/>
        </w:rPr>
        <w:t>M</w:t>
      </w:r>
      <w:r w:rsidR="00921DC9" w:rsidRPr="007444B5">
        <w:rPr>
          <w:rFonts w:ascii="Arial" w:hAnsi="Arial" w:cs="Arial"/>
          <w:sz w:val="24"/>
          <w:szCs w:val="24"/>
        </w:rPr>
        <w:t>ust</w:t>
      </w:r>
      <w:r w:rsidRPr="007444B5">
        <w:rPr>
          <w:rFonts w:ascii="Arial" w:hAnsi="Arial" w:cs="Arial"/>
          <w:sz w:val="24"/>
          <w:szCs w:val="24"/>
        </w:rPr>
        <w:t xml:space="preserve"> specify the </w:t>
      </w:r>
      <w:proofErr w:type="gramStart"/>
      <w:r w:rsidRPr="007444B5">
        <w:rPr>
          <w:rFonts w:ascii="Arial" w:hAnsi="Arial" w:cs="Arial"/>
          <w:sz w:val="24"/>
          <w:szCs w:val="24"/>
        </w:rPr>
        <w:t>wastes</w:t>
      </w:r>
      <w:proofErr w:type="gramEnd"/>
      <w:r w:rsidRPr="007444B5">
        <w:rPr>
          <w:rFonts w:ascii="Arial" w:hAnsi="Arial" w:cs="Arial"/>
          <w:sz w:val="24"/>
          <w:szCs w:val="24"/>
        </w:rPr>
        <w:t xml:space="preserve"> to be stored and the location and manner of storage;</w:t>
      </w:r>
    </w:p>
    <w:p w14:paraId="2B5CB0F0" w14:textId="77777777" w:rsidR="00837022" w:rsidRPr="007444B5" w:rsidRDefault="00837022">
      <w:pPr>
        <w:pStyle w:val="RulesParagraph"/>
        <w:jc w:val="left"/>
        <w:rPr>
          <w:rFonts w:ascii="Arial" w:hAnsi="Arial" w:cs="Arial"/>
          <w:sz w:val="24"/>
          <w:szCs w:val="24"/>
        </w:rPr>
      </w:pPr>
    </w:p>
    <w:p w14:paraId="1DFCA648" w14:textId="7C42FBE8" w:rsidR="00837022" w:rsidRPr="007444B5" w:rsidRDefault="00837022">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r>
      <w:r w:rsidR="0043595D" w:rsidRPr="007444B5">
        <w:rPr>
          <w:rFonts w:ascii="Arial" w:hAnsi="Arial" w:cs="Arial"/>
          <w:sz w:val="24"/>
          <w:szCs w:val="24"/>
        </w:rPr>
        <w:t>M</w:t>
      </w:r>
      <w:r w:rsidRPr="007444B5">
        <w:rPr>
          <w:rFonts w:ascii="Arial" w:hAnsi="Arial" w:cs="Arial"/>
          <w:sz w:val="24"/>
          <w:szCs w:val="24"/>
        </w:rPr>
        <w:t>ay be terminated by the Commissioner at any time, without process</w:t>
      </w:r>
      <w:r w:rsidR="00FE352D" w:rsidRPr="007444B5">
        <w:rPr>
          <w:rFonts w:ascii="Arial" w:hAnsi="Arial" w:cs="Arial"/>
          <w:sz w:val="24"/>
          <w:szCs w:val="24"/>
        </w:rPr>
        <w:t>,</w:t>
      </w:r>
      <w:r w:rsidRPr="007444B5">
        <w:rPr>
          <w:rFonts w:ascii="Arial" w:hAnsi="Arial" w:cs="Arial"/>
          <w:sz w:val="24"/>
          <w:szCs w:val="24"/>
        </w:rPr>
        <w:t xml:space="preserve"> if </w:t>
      </w:r>
      <w:r w:rsidR="00FE352D" w:rsidRPr="007444B5">
        <w:rPr>
          <w:rFonts w:ascii="Arial" w:hAnsi="Arial" w:cs="Arial"/>
          <w:sz w:val="24"/>
          <w:szCs w:val="24"/>
        </w:rPr>
        <w:t xml:space="preserve">the Commissioner </w:t>
      </w:r>
      <w:r w:rsidRPr="007444B5">
        <w:rPr>
          <w:rFonts w:ascii="Arial" w:hAnsi="Arial" w:cs="Arial"/>
          <w:sz w:val="24"/>
          <w:szCs w:val="24"/>
        </w:rPr>
        <w:t>determines that termination is appropriate to protect human health or the environment; and</w:t>
      </w:r>
    </w:p>
    <w:p w14:paraId="0083C963" w14:textId="77777777" w:rsidR="00837022" w:rsidRPr="007444B5" w:rsidRDefault="00837022">
      <w:pPr>
        <w:pStyle w:val="RulesParagraph"/>
        <w:jc w:val="left"/>
        <w:rPr>
          <w:rFonts w:ascii="Arial" w:hAnsi="Arial" w:cs="Arial"/>
          <w:sz w:val="24"/>
          <w:szCs w:val="24"/>
        </w:rPr>
      </w:pPr>
    </w:p>
    <w:p w14:paraId="5AD19B67" w14:textId="0FAEB3CF" w:rsidR="00837022" w:rsidRPr="007444B5" w:rsidRDefault="00837022">
      <w:pPr>
        <w:pStyle w:val="RulesParagraph"/>
        <w:jc w:val="left"/>
        <w:rPr>
          <w:rFonts w:ascii="Arial" w:hAnsi="Arial" w:cs="Arial"/>
          <w:sz w:val="24"/>
          <w:szCs w:val="24"/>
        </w:rPr>
      </w:pPr>
      <w:r w:rsidRPr="007444B5">
        <w:rPr>
          <w:rFonts w:ascii="Arial" w:hAnsi="Arial" w:cs="Arial"/>
          <w:sz w:val="24"/>
          <w:szCs w:val="24"/>
        </w:rPr>
        <w:t>(5)</w:t>
      </w:r>
      <w:r w:rsidRPr="007444B5">
        <w:rPr>
          <w:rFonts w:ascii="Arial" w:hAnsi="Arial" w:cs="Arial"/>
          <w:sz w:val="24"/>
          <w:szCs w:val="24"/>
        </w:rPr>
        <w:tab/>
      </w:r>
      <w:r w:rsidR="0043595D" w:rsidRPr="007444B5">
        <w:rPr>
          <w:rFonts w:ascii="Arial" w:hAnsi="Arial" w:cs="Arial"/>
          <w:sz w:val="24"/>
          <w:szCs w:val="24"/>
        </w:rPr>
        <w:t>M</w:t>
      </w:r>
      <w:r w:rsidR="00921DC9" w:rsidRPr="007444B5">
        <w:rPr>
          <w:rFonts w:ascii="Arial" w:hAnsi="Arial" w:cs="Arial"/>
          <w:sz w:val="24"/>
          <w:szCs w:val="24"/>
        </w:rPr>
        <w:t>ust</w:t>
      </w:r>
      <w:r w:rsidRPr="007444B5">
        <w:rPr>
          <w:rFonts w:ascii="Arial" w:hAnsi="Arial" w:cs="Arial"/>
          <w:sz w:val="24"/>
          <w:szCs w:val="24"/>
        </w:rPr>
        <w:t xml:space="preserve"> incorporate</w:t>
      </w:r>
      <w:r w:rsidR="00C82EAE" w:rsidRPr="007444B5">
        <w:rPr>
          <w:rFonts w:ascii="Arial" w:hAnsi="Arial" w:cs="Arial"/>
          <w:sz w:val="24"/>
          <w:szCs w:val="24"/>
        </w:rPr>
        <w:t>,</w:t>
      </w:r>
      <w:r w:rsidRPr="007444B5">
        <w:rPr>
          <w:rFonts w:ascii="Arial" w:hAnsi="Arial" w:cs="Arial"/>
          <w:sz w:val="24"/>
          <w:szCs w:val="24"/>
        </w:rPr>
        <w:t xml:space="preserve"> to the extent possible and not inconsistent with the </w:t>
      </w:r>
      <w:proofErr w:type="gramStart"/>
      <w:r w:rsidRPr="007444B5">
        <w:rPr>
          <w:rFonts w:ascii="Arial" w:hAnsi="Arial" w:cs="Arial"/>
          <w:sz w:val="24"/>
          <w:szCs w:val="24"/>
        </w:rPr>
        <w:t>emergency situation</w:t>
      </w:r>
      <w:proofErr w:type="gramEnd"/>
      <w:r w:rsidR="00C82EAE" w:rsidRPr="007444B5">
        <w:rPr>
          <w:rFonts w:ascii="Arial" w:hAnsi="Arial" w:cs="Arial"/>
          <w:sz w:val="24"/>
          <w:szCs w:val="24"/>
        </w:rPr>
        <w:t>,</w:t>
      </w:r>
      <w:r w:rsidRPr="007444B5">
        <w:rPr>
          <w:rFonts w:ascii="Arial" w:hAnsi="Arial" w:cs="Arial"/>
          <w:sz w:val="24"/>
          <w:szCs w:val="24"/>
        </w:rPr>
        <w:t xml:space="preserve"> all applicable requirements of this </w:t>
      </w:r>
      <w:r w:rsidR="004A5EB7" w:rsidRPr="007444B5">
        <w:rPr>
          <w:rFonts w:ascii="Arial" w:hAnsi="Arial" w:cs="Arial"/>
          <w:sz w:val="24"/>
          <w:szCs w:val="24"/>
        </w:rPr>
        <w:t>Chapter</w:t>
      </w:r>
      <w:r w:rsidRPr="007444B5">
        <w:rPr>
          <w:rFonts w:ascii="Arial" w:hAnsi="Arial" w:cs="Arial"/>
          <w:sz w:val="24"/>
          <w:szCs w:val="24"/>
        </w:rPr>
        <w:t xml:space="preserve"> and of </w:t>
      </w:r>
      <w:r w:rsidR="00B14472" w:rsidRPr="007444B5">
        <w:rPr>
          <w:rFonts w:ascii="Arial" w:hAnsi="Arial" w:cs="Arial"/>
          <w:sz w:val="24"/>
          <w:szCs w:val="24"/>
        </w:rPr>
        <w:t>06-096 C.M.R. ch.</w:t>
      </w:r>
      <w:r w:rsidRPr="007444B5">
        <w:rPr>
          <w:rFonts w:ascii="Arial" w:hAnsi="Arial" w:cs="Arial"/>
          <w:sz w:val="24"/>
          <w:szCs w:val="24"/>
        </w:rPr>
        <w:t xml:space="preserve"> 854.</w:t>
      </w:r>
    </w:p>
    <w:p w14:paraId="42FA4B19" w14:textId="77777777" w:rsidR="00837022" w:rsidRPr="007444B5" w:rsidRDefault="00837022">
      <w:pPr>
        <w:pStyle w:val="RulesSub-section"/>
        <w:jc w:val="left"/>
        <w:rPr>
          <w:rFonts w:ascii="Arial" w:hAnsi="Arial" w:cs="Arial"/>
          <w:sz w:val="24"/>
          <w:szCs w:val="24"/>
        </w:rPr>
      </w:pPr>
    </w:p>
    <w:p w14:paraId="171FE410" w14:textId="1EE7579A" w:rsidR="00837022" w:rsidRPr="007444B5" w:rsidRDefault="00380AF3">
      <w:pPr>
        <w:pStyle w:val="RulesSub-section"/>
        <w:jc w:val="left"/>
        <w:rPr>
          <w:rFonts w:ascii="Arial" w:hAnsi="Arial" w:cs="Arial"/>
          <w:sz w:val="24"/>
          <w:szCs w:val="24"/>
        </w:rPr>
      </w:pPr>
      <w:r w:rsidRPr="007444B5">
        <w:rPr>
          <w:rFonts w:ascii="Arial" w:hAnsi="Arial" w:cs="Arial"/>
          <w:b/>
          <w:sz w:val="24"/>
          <w:szCs w:val="24"/>
        </w:rPr>
        <w:t>D</w:t>
      </w:r>
      <w:r w:rsidR="00837022" w:rsidRPr="007444B5">
        <w:rPr>
          <w:rFonts w:ascii="Arial" w:hAnsi="Arial" w:cs="Arial"/>
          <w:b/>
          <w:sz w:val="24"/>
          <w:szCs w:val="24"/>
        </w:rPr>
        <w:t>.</w:t>
      </w:r>
      <w:r w:rsidR="00837022" w:rsidRPr="007444B5">
        <w:rPr>
          <w:rFonts w:ascii="Arial" w:hAnsi="Arial" w:cs="Arial"/>
          <w:sz w:val="24"/>
          <w:szCs w:val="24"/>
        </w:rPr>
        <w:tab/>
        <w:t>If a generator applies more than one time for a</w:t>
      </w:r>
      <w:r w:rsidRPr="007444B5">
        <w:rPr>
          <w:rFonts w:ascii="Arial" w:hAnsi="Arial" w:cs="Arial"/>
          <w:sz w:val="24"/>
          <w:szCs w:val="24"/>
        </w:rPr>
        <w:t>n extension</w:t>
      </w:r>
      <w:r w:rsidR="00837022" w:rsidRPr="007444B5">
        <w:rPr>
          <w:rFonts w:ascii="Arial" w:hAnsi="Arial" w:cs="Arial"/>
          <w:sz w:val="24"/>
          <w:szCs w:val="24"/>
        </w:rPr>
        <w:t xml:space="preserve"> under this section, the </w:t>
      </w:r>
      <w:r w:rsidR="00A41275" w:rsidRPr="007444B5">
        <w:rPr>
          <w:rFonts w:ascii="Arial" w:hAnsi="Arial" w:cs="Arial"/>
          <w:sz w:val="24"/>
          <w:szCs w:val="24"/>
        </w:rPr>
        <w:t>Comm</w:t>
      </w:r>
      <w:r w:rsidR="004C7433" w:rsidRPr="007444B5">
        <w:rPr>
          <w:rFonts w:ascii="Arial" w:hAnsi="Arial" w:cs="Arial"/>
          <w:sz w:val="24"/>
          <w:szCs w:val="24"/>
        </w:rPr>
        <w:t>i</w:t>
      </w:r>
      <w:r w:rsidR="00A41275" w:rsidRPr="007444B5">
        <w:rPr>
          <w:rFonts w:ascii="Arial" w:hAnsi="Arial" w:cs="Arial"/>
          <w:sz w:val="24"/>
          <w:szCs w:val="24"/>
        </w:rPr>
        <w:t xml:space="preserve">ssioner </w:t>
      </w:r>
      <w:r w:rsidR="00837022" w:rsidRPr="007444B5">
        <w:rPr>
          <w:rFonts w:ascii="Arial" w:hAnsi="Arial" w:cs="Arial"/>
          <w:sz w:val="24"/>
          <w:szCs w:val="24"/>
        </w:rPr>
        <w:t xml:space="preserve">may, </w:t>
      </w:r>
      <w:proofErr w:type="gramStart"/>
      <w:r w:rsidR="00837022" w:rsidRPr="007444B5">
        <w:rPr>
          <w:rFonts w:ascii="Arial" w:hAnsi="Arial" w:cs="Arial"/>
          <w:sz w:val="24"/>
          <w:szCs w:val="24"/>
        </w:rPr>
        <w:t>whether or not</w:t>
      </w:r>
      <w:proofErr w:type="gramEnd"/>
      <w:r w:rsidR="00837022" w:rsidRPr="007444B5">
        <w:rPr>
          <w:rFonts w:ascii="Arial" w:hAnsi="Arial" w:cs="Arial"/>
          <w:sz w:val="24"/>
          <w:szCs w:val="24"/>
        </w:rPr>
        <w:t xml:space="preserve"> it issues the </w:t>
      </w:r>
      <w:r w:rsidR="004C7433" w:rsidRPr="007444B5">
        <w:rPr>
          <w:rFonts w:ascii="Arial" w:hAnsi="Arial" w:cs="Arial"/>
          <w:sz w:val="24"/>
          <w:szCs w:val="24"/>
        </w:rPr>
        <w:t>extension</w:t>
      </w:r>
      <w:r w:rsidR="00837022" w:rsidRPr="007444B5">
        <w:rPr>
          <w:rFonts w:ascii="Arial" w:hAnsi="Arial" w:cs="Arial"/>
          <w:sz w:val="24"/>
          <w:szCs w:val="24"/>
        </w:rPr>
        <w:t xml:space="preserve">, require </w:t>
      </w:r>
      <w:r w:rsidR="004C7433" w:rsidRPr="007444B5">
        <w:rPr>
          <w:rFonts w:ascii="Arial" w:hAnsi="Arial" w:cs="Arial"/>
          <w:sz w:val="24"/>
          <w:szCs w:val="24"/>
        </w:rPr>
        <w:t xml:space="preserve">the generator </w:t>
      </w:r>
      <w:r w:rsidR="00837022" w:rsidRPr="007444B5">
        <w:rPr>
          <w:rFonts w:ascii="Arial" w:hAnsi="Arial" w:cs="Arial"/>
          <w:sz w:val="24"/>
          <w:szCs w:val="24"/>
        </w:rPr>
        <w:t xml:space="preserve">to apply for a </w:t>
      </w:r>
      <w:r w:rsidR="00B35CB1" w:rsidRPr="007444B5">
        <w:rPr>
          <w:rFonts w:ascii="Arial" w:hAnsi="Arial" w:cs="Arial"/>
          <w:sz w:val="24"/>
          <w:szCs w:val="24"/>
        </w:rPr>
        <w:t xml:space="preserve">hazardous waste storage facility </w:t>
      </w:r>
      <w:r w:rsidR="00837022" w:rsidRPr="007444B5">
        <w:rPr>
          <w:rFonts w:ascii="Arial" w:hAnsi="Arial" w:cs="Arial"/>
          <w:sz w:val="24"/>
          <w:szCs w:val="24"/>
        </w:rPr>
        <w:t xml:space="preserve">license under the regular licensing provisions of this </w:t>
      </w:r>
      <w:r w:rsidR="004A5EB7" w:rsidRPr="007444B5">
        <w:rPr>
          <w:rFonts w:ascii="Arial" w:hAnsi="Arial" w:cs="Arial"/>
          <w:sz w:val="24"/>
          <w:szCs w:val="24"/>
        </w:rPr>
        <w:t>Chapter</w:t>
      </w:r>
      <w:r w:rsidR="00837022" w:rsidRPr="007444B5">
        <w:rPr>
          <w:rFonts w:ascii="Arial" w:hAnsi="Arial" w:cs="Arial"/>
          <w:sz w:val="24"/>
          <w:szCs w:val="24"/>
        </w:rPr>
        <w:t xml:space="preserve"> and </w:t>
      </w:r>
      <w:r w:rsidR="00B14472" w:rsidRPr="007444B5">
        <w:rPr>
          <w:rFonts w:ascii="Arial" w:hAnsi="Arial" w:cs="Arial"/>
          <w:sz w:val="24"/>
          <w:szCs w:val="24"/>
        </w:rPr>
        <w:t>06-096 C.M.R. ch.</w:t>
      </w:r>
      <w:r w:rsidR="00837022" w:rsidRPr="007444B5">
        <w:rPr>
          <w:rFonts w:ascii="Arial" w:hAnsi="Arial" w:cs="Arial"/>
          <w:sz w:val="24"/>
          <w:szCs w:val="24"/>
        </w:rPr>
        <w:t xml:space="preserve"> 854.</w:t>
      </w:r>
    </w:p>
    <w:p w14:paraId="3D7CF575" w14:textId="77777777" w:rsidR="00837022" w:rsidRPr="007444B5" w:rsidRDefault="00837022">
      <w:pPr>
        <w:pStyle w:val="RulesSub-section"/>
        <w:jc w:val="left"/>
        <w:rPr>
          <w:rFonts w:ascii="Arial" w:hAnsi="Arial" w:cs="Arial"/>
          <w:sz w:val="24"/>
          <w:szCs w:val="24"/>
        </w:rPr>
      </w:pPr>
    </w:p>
    <w:p w14:paraId="7DE15374" w14:textId="720D8779" w:rsidR="00837022" w:rsidRPr="007444B5" w:rsidRDefault="00837022" w:rsidP="00BC3715">
      <w:pPr>
        <w:pStyle w:val="Heading1"/>
      </w:pPr>
      <w:bookmarkStart w:id="48" w:name="_Toc231574438"/>
      <w:r w:rsidRPr="007444B5">
        <w:t>17.</w:t>
      </w:r>
      <w:r w:rsidRPr="007444B5">
        <w:tab/>
        <w:t xml:space="preserve">Applicability of Criteria for Facility Development. </w:t>
      </w:r>
      <w:r w:rsidRPr="00BC3715">
        <w:rPr>
          <w:b w:val="0"/>
          <w:bCs/>
        </w:rPr>
        <w:t>The findings and conclusions required by 38 M</w:t>
      </w:r>
      <w:r w:rsidR="00C8672F" w:rsidRPr="00BC3715">
        <w:rPr>
          <w:b w:val="0"/>
          <w:bCs/>
        </w:rPr>
        <w:t>.</w:t>
      </w:r>
      <w:r w:rsidRPr="00BC3715">
        <w:rPr>
          <w:b w:val="0"/>
          <w:bCs/>
        </w:rPr>
        <w:t>R</w:t>
      </w:r>
      <w:r w:rsidR="00C8672F" w:rsidRPr="00BC3715">
        <w:rPr>
          <w:b w:val="0"/>
          <w:bCs/>
        </w:rPr>
        <w:t>.</w:t>
      </w:r>
      <w:r w:rsidRPr="00BC3715">
        <w:rPr>
          <w:b w:val="0"/>
          <w:bCs/>
        </w:rPr>
        <w:t>S</w:t>
      </w:r>
      <w:r w:rsidR="00C8672F" w:rsidRPr="00BC3715">
        <w:rPr>
          <w:b w:val="0"/>
          <w:bCs/>
        </w:rPr>
        <w:t xml:space="preserve">. § </w:t>
      </w:r>
      <w:r w:rsidRPr="00BC3715">
        <w:rPr>
          <w:b w:val="0"/>
          <w:bCs/>
        </w:rPr>
        <w:t xml:space="preserve">1319-R </w:t>
      </w:r>
      <w:r w:rsidR="0073287C" w:rsidRPr="00BC3715">
        <w:rPr>
          <w:b w:val="0"/>
          <w:bCs/>
        </w:rPr>
        <w:t>must</w:t>
      </w:r>
      <w:r w:rsidRPr="00BC3715">
        <w:rPr>
          <w:b w:val="0"/>
          <w:bCs/>
        </w:rPr>
        <w:t xml:space="preserve"> be made for issuance of a non-abbreviated license under this </w:t>
      </w:r>
      <w:r w:rsidR="003F52B4" w:rsidRPr="00BC3715">
        <w:rPr>
          <w:b w:val="0"/>
          <w:bCs/>
        </w:rPr>
        <w:t>Chapter</w:t>
      </w:r>
      <w:r w:rsidRPr="00BC3715">
        <w:rPr>
          <w:b w:val="0"/>
          <w:bCs/>
        </w:rPr>
        <w:t>.</w:t>
      </w:r>
      <w:bookmarkEnd w:id="48"/>
    </w:p>
    <w:p w14:paraId="484B940F" w14:textId="77777777" w:rsidR="00837022" w:rsidRPr="007444B5" w:rsidRDefault="00837022">
      <w:pPr>
        <w:spacing w:line="240" w:lineRule="atLeast"/>
        <w:ind w:left="360"/>
        <w:rPr>
          <w:rFonts w:ascii="Arial" w:hAnsi="Arial" w:cs="Arial"/>
          <w:sz w:val="24"/>
          <w:szCs w:val="24"/>
        </w:rPr>
      </w:pPr>
    </w:p>
    <w:p w14:paraId="29C92ACE" w14:textId="77777777" w:rsidR="00553FB7" w:rsidRDefault="00553FB7">
      <w:pPr>
        <w:rPr>
          <w:rFonts w:ascii="Arial" w:hAnsi="Arial" w:cs="Arial"/>
          <w:b/>
          <w:sz w:val="24"/>
          <w:szCs w:val="24"/>
        </w:rPr>
      </w:pPr>
      <w:bookmarkStart w:id="49" w:name="_Toc231574439"/>
      <w:r>
        <w:br w:type="page"/>
      </w:r>
    </w:p>
    <w:p w14:paraId="167BD44D" w14:textId="2C49E454" w:rsidR="00837022" w:rsidRPr="007444B5" w:rsidRDefault="00837022" w:rsidP="00BC3715">
      <w:pPr>
        <w:pStyle w:val="Heading1"/>
      </w:pPr>
      <w:r w:rsidRPr="007444B5">
        <w:lastRenderedPageBreak/>
        <w:t>18.</w:t>
      </w:r>
      <w:r w:rsidRPr="007444B5">
        <w:tab/>
        <w:t>Emergency Circumstances</w:t>
      </w:r>
      <w:bookmarkEnd w:id="49"/>
    </w:p>
    <w:p w14:paraId="278C4113" w14:textId="77777777" w:rsidR="00837022" w:rsidRPr="007444B5" w:rsidRDefault="00837022" w:rsidP="00BC3715">
      <w:pPr>
        <w:pStyle w:val="Heading1"/>
      </w:pPr>
    </w:p>
    <w:p w14:paraId="4AA94B18" w14:textId="77777777"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A.</w:t>
      </w:r>
      <w:r w:rsidRPr="00BC3715">
        <w:rPr>
          <w:rFonts w:ascii="Arial" w:hAnsi="Arial" w:cs="Arial"/>
          <w:bCs/>
          <w:sz w:val="24"/>
          <w:szCs w:val="24"/>
        </w:rPr>
        <w:tab/>
      </w:r>
      <w:r w:rsidRPr="007444B5">
        <w:rPr>
          <w:rFonts w:ascii="Arial" w:hAnsi="Arial" w:cs="Arial"/>
          <w:sz w:val="24"/>
          <w:szCs w:val="24"/>
        </w:rPr>
        <w:t>A person engaged in treatment (other than thermal treatment or land treatment) or containment activities during immediate response to any of the following situations is not required to obtain a license to do so:</w:t>
      </w:r>
    </w:p>
    <w:p w14:paraId="5BB2C5B6" w14:textId="77777777" w:rsidR="00837022" w:rsidRPr="007444B5" w:rsidRDefault="00837022">
      <w:pPr>
        <w:pStyle w:val="RulesSub-section"/>
        <w:jc w:val="left"/>
        <w:rPr>
          <w:rFonts w:ascii="Arial" w:hAnsi="Arial" w:cs="Arial"/>
          <w:sz w:val="24"/>
          <w:szCs w:val="24"/>
        </w:rPr>
      </w:pPr>
    </w:p>
    <w:p w14:paraId="7457C9D4"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(1)</w:t>
      </w:r>
      <w:r w:rsidRPr="007444B5">
        <w:rPr>
          <w:rFonts w:ascii="Arial" w:hAnsi="Arial" w:cs="Arial"/>
          <w:sz w:val="24"/>
          <w:szCs w:val="24"/>
        </w:rPr>
        <w:tab/>
        <w:t xml:space="preserve">A discharge of </w:t>
      </w:r>
      <w:proofErr w:type="gramStart"/>
      <w:r w:rsidRPr="007444B5">
        <w:rPr>
          <w:rFonts w:ascii="Arial" w:hAnsi="Arial" w:cs="Arial"/>
          <w:sz w:val="24"/>
          <w:szCs w:val="24"/>
        </w:rPr>
        <w:t>a hazardous</w:t>
      </w:r>
      <w:proofErr w:type="gramEnd"/>
      <w:r w:rsidRPr="007444B5">
        <w:rPr>
          <w:rFonts w:ascii="Arial" w:hAnsi="Arial" w:cs="Arial"/>
          <w:sz w:val="24"/>
          <w:szCs w:val="24"/>
        </w:rPr>
        <w:t xml:space="preserve"> waste;</w:t>
      </w:r>
    </w:p>
    <w:p w14:paraId="66E6CDBD" w14:textId="77777777" w:rsidR="00837022" w:rsidRPr="007444B5" w:rsidRDefault="00837022">
      <w:pPr>
        <w:pStyle w:val="RulesParagraph"/>
        <w:jc w:val="left"/>
        <w:rPr>
          <w:rFonts w:ascii="Arial" w:hAnsi="Arial" w:cs="Arial"/>
          <w:sz w:val="24"/>
          <w:szCs w:val="24"/>
        </w:rPr>
      </w:pPr>
    </w:p>
    <w:p w14:paraId="3F6FB216" w14:textId="77777777" w:rsidR="00837022" w:rsidRPr="007444B5" w:rsidRDefault="00837022">
      <w:pPr>
        <w:pStyle w:val="RulesParagraph"/>
        <w:jc w:val="left"/>
        <w:rPr>
          <w:rFonts w:ascii="Arial" w:hAnsi="Arial" w:cs="Arial"/>
          <w:sz w:val="24"/>
          <w:szCs w:val="24"/>
        </w:rPr>
      </w:pPr>
      <w:r w:rsidRPr="007444B5">
        <w:rPr>
          <w:rFonts w:ascii="Arial" w:hAnsi="Arial" w:cs="Arial"/>
          <w:sz w:val="24"/>
          <w:szCs w:val="24"/>
        </w:rPr>
        <w:t>(2)</w:t>
      </w:r>
      <w:r w:rsidRPr="007444B5">
        <w:rPr>
          <w:rFonts w:ascii="Arial" w:hAnsi="Arial" w:cs="Arial"/>
          <w:sz w:val="24"/>
          <w:szCs w:val="24"/>
        </w:rPr>
        <w:tab/>
        <w:t xml:space="preserve">An imminent and substantial threat of </w:t>
      </w:r>
      <w:proofErr w:type="gramStart"/>
      <w:r w:rsidRPr="007444B5">
        <w:rPr>
          <w:rFonts w:ascii="Arial" w:hAnsi="Arial" w:cs="Arial"/>
          <w:sz w:val="24"/>
          <w:szCs w:val="24"/>
        </w:rPr>
        <w:t>a discharge</w:t>
      </w:r>
      <w:proofErr w:type="gramEnd"/>
      <w:r w:rsidRPr="007444B5">
        <w:rPr>
          <w:rFonts w:ascii="Arial" w:hAnsi="Arial" w:cs="Arial"/>
          <w:sz w:val="24"/>
          <w:szCs w:val="24"/>
        </w:rPr>
        <w:t xml:space="preserve"> of a hazardous waste;</w:t>
      </w:r>
    </w:p>
    <w:p w14:paraId="3B0FDB72" w14:textId="77777777" w:rsidR="00837022" w:rsidRPr="007444B5" w:rsidRDefault="00837022">
      <w:pPr>
        <w:pStyle w:val="RulesParagraph"/>
        <w:jc w:val="left"/>
        <w:rPr>
          <w:rFonts w:ascii="Arial" w:hAnsi="Arial" w:cs="Arial"/>
          <w:sz w:val="24"/>
          <w:szCs w:val="24"/>
        </w:rPr>
      </w:pPr>
    </w:p>
    <w:p w14:paraId="6A627C01" w14:textId="77777777" w:rsidR="00416141" w:rsidRPr="007444B5" w:rsidRDefault="00837022">
      <w:pPr>
        <w:pStyle w:val="RulesParagraph"/>
        <w:jc w:val="left"/>
        <w:rPr>
          <w:rFonts w:ascii="Arial" w:hAnsi="Arial" w:cs="Arial"/>
          <w:sz w:val="24"/>
          <w:szCs w:val="24"/>
        </w:rPr>
      </w:pPr>
      <w:r w:rsidRPr="007444B5">
        <w:rPr>
          <w:rFonts w:ascii="Arial" w:hAnsi="Arial" w:cs="Arial"/>
          <w:sz w:val="24"/>
          <w:szCs w:val="24"/>
        </w:rPr>
        <w:t>(3)</w:t>
      </w:r>
      <w:r w:rsidRPr="007444B5">
        <w:rPr>
          <w:rFonts w:ascii="Arial" w:hAnsi="Arial" w:cs="Arial"/>
          <w:sz w:val="24"/>
          <w:szCs w:val="24"/>
        </w:rPr>
        <w:tab/>
        <w:t>A discharge of a material which, when discharged, becomes a hazardous waste</w:t>
      </w:r>
      <w:r w:rsidR="00416141" w:rsidRPr="007444B5">
        <w:rPr>
          <w:rFonts w:ascii="Arial" w:hAnsi="Arial" w:cs="Arial"/>
          <w:sz w:val="24"/>
          <w:szCs w:val="24"/>
        </w:rPr>
        <w:t>; or</w:t>
      </w:r>
    </w:p>
    <w:p w14:paraId="5F3C192A" w14:textId="77777777" w:rsidR="00416141" w:rsidRPr="007444B5" w:rsidRDefault="00416141">
      <w:pPr>
        <w:pStyle w:val="RulesParagraph"/>
        <w:jc w:val="left"/>
        <w:rPr>
          <w:rFonts w:ascii="Arial" w:hAnsi="Arial" w:cs="Arial"/>
          <w:sz w:val="24"/>
          <w:szCs w:val="24"/>
        </w:rPr>
      </w:pPr>
    </w:p>
    <w:p w14:paraId="1F9E4231" w14:textId="7F697C85" w:rsidR="00837022" w:rsidRPr="007444B5" w:rsidRDefault="00416141">
      <w:pPr>
        <w:pStyle w:val="RulesParagraph"/>
        <w:jc w:val="left"/>
        <w:rPr>
          <w:rFonts w:ascii="Arial" w:hAnsi="Arial" w:cs="Arial"/>
          <w:sz w:val="24"/>
          <w:szCs w:val="24"/>
        </w:rPr>
      </w:pPr>
      <w:r w:rsidRPr="007444B5">
        <w:rPr>
          <w:rFonts w:ascii="Arial" w:hAnsi="Arial" w:cs="Arial"/>
          <w:sz w:val="24"/>
          <w:szCs w:val="24"/>
        </w:rPr>
        <w:t>(4)</w:t>
      </w:r>
      <w:r w:rsidRPr="007444B5">
        <w:rPr>
          <w:rFonts w:ascii="Arial" w:hAnsi="Arial" w:cs="Arial"/>
          <w:sz w:val="24"/>
          <w:szCs w:val="24"/>
        </w:rPr>
        <w:tab/>
        <w:t xml:space="preserve">An </w:t>
      </w:r>
      <w:r w:rsidR="00F0093E" w:rsidRPr="007444B5">
        <w:rPr>
          <w:rFonts w:ascii="Arial" w:hAnsi="Arial" w:cs="Arial"/>
          <w:sz w:val="24"/>
          <w:szCs w:val="24"/>
        </w:rPr>
        <w:t>emergency</w:t>
      </w:r>
      <w:r w:rsidR="005866E0" w:rsidRPr="007444B5">
        <w:rPr>
          <w:rFonts w:ascii="Arial" w:hAnsi="Arial" w:cs="Arial"/>
          <w:sz w:val="24"/>
          <w:szCs w:val="24"/>
        </w:rPr>
        <w:t xml:space="preserve"> response</w:t>
      </w:r>
      <w:r w:rsidR="003C6341" w:rsidRPr="007444B5">
        <w:rPr>
          <w:rFonts w:ascii="Arial" w:hAnsi="Arial" w:cs="Arial"/>
          <w:sz w:val="24"/>
          <w:szCs w:val="24"/>
        </w:rPr>
        <w:t>:</w:t>
      </w:r>
      <w:r w:rsidR="005866E0" w:rsidRPr="007444B5">
        <w:rPr>
          <w:rFonts w:ascii="Arial" w:hAnsi="Arial" w:cs="Arial"/>
          <w:sz w:val="24"/>
          <w:szCs w:val="24"/>
        </w:rPr>
        <w:t xml:space="preserve"> (a) </w:t>
      </w:r>
      <w:r w:rsidR="00F0093E" w:rsidRPr="007444B5">
        <w:rPr>
          <w:rFonts w:ascii="Arial" w:hAnsi="Arial" w:cs="Arial"/>
          <w:sz w:val="24"/>
          <w:szCs w:val="24"/>
        </w:rPr>
        <w:t xml:space="preserve">to </w:t>
      </w:r>
      <w:r w:rsidR="005866E0" w:rsidRPr="007444B5">
        <w:rPr>
          <w:rFonts w:ascii="Arial" w:hAnsi="Arial" w:cs="Arial"/>
          <w:sz w:val="24"/>
          <w:szCs w:val="24"/>
        </w:rPr>
        <w:t xml:space="preserve">an immediate threat to human health, public safety, property, or the environment, from the known or suspected presence of </w:t>
      </w:r>
      <w:r w:rsidR="00F020DD" w:rsidRPr="007444B5">
        <w:rPr>
          <w:rFonts w:ascii="Arial" w:hAnsi="Arial" w:cs="Arial"/>
          <w:sz w:val="24"/>
          <w:szCs w:val="24"/>
        </w:rPr>
        <w:t>"</w:t>
      </w:r>
      <w:r w:rsidR="005866E0" w:rsidRPr="007444B5">
        <w:rPr>
          <w:rFonts w:ascii="Arial" w:hAnsi="Arial" w:cs="Arial"/>
          <w:sz w:val="24"/>
          <w:szCs w:val="24"/>
        </w:rPr>
        <w:t>military munitions</w:t>
      </w:r>
      <w:r w:rsidR="00F020DD" w:rsidRPr="007444B5">
        <w:rPr>
          <w:rFonts w:ascii="Arial" w:hAnsi="Arial" w:cs="Arial"/>
          <w:sz w:val="24"/>
          <w:szCs w:val="24"/>
        </w:rPr>
        <w:t>"</w:t>
      </w:r>
      <w:r w:rsidR="005866E0" w:rsidRPr="007444B5">
        <w:rPr>
          <w:rFonts w:ascii="Arial" w:hAnsi="Arial" w:cs="Arial"/>
          <w:sz w:val="24"/>
          <w:szCs w:val="24"/>
        </w:rPr>
        <w:t xml:space="preserve">; (b) </w:t>
      </w:r>
      <w:r w:rsidR="00F0093E" w:rsidRPr="007444B5">
        <w:rPr>
          <w:rFonts w:ascii="Arial" w:hAnsi="Arial" w:cs="Arial"/>
          <w:sz w:val="24"/>
          <w:szCs w:val="24"/>
        </w:rPr>
        <w:t xml:space="preserve">to </w:t>
      </w:r>
      <w:r w:rsidR="005866E0" w:rsidRPr="007444B5">
        <w:rPr>
          <w:rFonts w:ascii="Arial" w:hAnsi="Arial" w:cs="Arial"/>
          <w:sz w:val="24"/>
          <w:szCs w:val="24"/>
        </w:rPr>
        <w:t xml:space="preserve">an </w:t>
      </w:r>
      <w:r w:rsidR="00F020DD" w:rsidRPr="007444B5">
        <w:rPr>
          <w:rFonts w:ascii="Arial" w:hAnsi="Arial" w:cs="Arial"/>
          <w:sz w:val="24"/>
          <w:szCs w:val="24"/>
        </w:rPr>
        <w:t>"</w:t>
      </w:r>
      <w:r w:rsidR="005866E0" w:rsidRPr="007444B5">
        <w:rPr>
          <w:rFonts w:ascii="Arial" w:hAnsi="Arial" w:cs="Arial"/>
          <w:sz w:val="24"/>
          <w:szCs w:val="24"/>
        </w:rPr>
        <w:t>e</w:t>
      </w:r>
      <w:r w:rsidR="003069F2" w:rsidRPr="007444B5">
        <w:rPr>
          <w:rFonts w:ascii="Arial" w:hAnsi="Arial" w:cs="Arial"/>
          <w:sz w:val="24"/>
          <w:szCs w:val="24"/>
        </w:rPr>
        <w:t>xplosives</w:t>
      </w:r>
      <w:r w:rsidR="005866E0" w:rsidRPr="007444B5">
        <w:rPr>
          <w:rFonts w:ascii="Arial" w:hAnsi="Arial" w:cs="Arial"/>
          <w:sz w:val="24"/>
          <w:szCs w:val="24"/>
        </w:rPr>
        <w:t xml:space="preserve"> or munitions emergency</w:t>
      </w:r>
      <w:r w:rsidR="00F020DD" w:rsidRPr="007444B5">
        <w:rPr>
          <w:rFonts w:ascii="Arial" w:hAnsi="Arial" w:cs="Arial"/>
          <w:sz w:val="24"/>
          <w:szCs w:val="24"/>
        </w:rPr>
        <w:t>"</w:t>
      </w:r>
      <w:r w:rsidR="005866E0" w:rsidRPr="007444B5">
        <w:rPr>
          <w:rFonts w:ascii="Arial" w:hAnsi="Arial" w:cs="Arial"/>
          <w:sz w:val="24"/>
          <w:szCs w:val="24"/>
        </w:rPr>
        <w:t xml:space="preserve">; or (c) as part of an </w:t>
      </w:r>
      <w:r w:rsidR="00F020DD" w:rsidRPr="007444B5">
        <w:rPr>
          <w:rFonts w:ascii="Arial" w:hAnsi="Arial" w:cs="Arial"/>
          <w:sz w:val="24"/>
          <w:szCs w:val="24"/>
        </w:rPr>
        <w:t>"</w:t>
      </w:r>
      <w:r w:rsidR="005866E0" w:rsidRPr="007444B5">
        <w:rPr>
          <w:rFonts w:ascii="Arial" w:hAnsi="Arial" w:cs="Arial"/>
          <w:sz w:val="24"/>
          <w:szCs w:val="24"/>
        </w:rPr>
        <w:t>explosives or munitions emergency response</w:t>
      </w:r>
      <w:r w:rsidR="00F020DD" w:rsidRPr="007444B5">
        <w:rPr>
          <w:rFonts w:ascii="Arial" w:hAnsi="Arial" w:cs="Arial"/>
          <w:sz w:val="24"/>
          <w:szCs w:val="24"/>
        </w:rPr>
        <w:t>"</w:t>
      </w:r>
      <w:r w:rsidR="00F0093E" w:rsidRPr="007444B5">
        <w:rPr>
          <w:rFonts w:ascii="Arial" w:hAnsi="Arial" w:cs="Arial"/>
          <w:sz w:val="24"/>
          <w:szCs w:val="24"/>
        </w:rPr>
        <w:t>;</w:t>
      </w:r>
      <w:r w:rsidR="005866E0" w:rsidRPr="007444B5">
        <w:rPr>
          <w:rFonts w:ascii="Arial" w:hAnsi="Arial" w:cs="Arial"/>
          <w:sz w:val="24"/>
          <w:szCs w:val="24"/>
        </w:rPr>
        <w:t xml:space="preserve"> as those terms </w:t>
      </w:r>
      <w:r w:rsidR="00A90003" w:rsidRPr="007444B5">
        <w:rPr>
          <w:rFonts w:ascii="Arial" w:hAnsi="Arial" w:cs="Arial"/>
          <w:sz w:val="24"/>
          <w:szCs w:val="24"/>
        </w:rPr>
        <w:t>(</w:t>
      </w:r>
      <w:r w:rsidR="002A4247" w:rsidRPr="007444B5">
        <w:rPr>
          <w:rFonts w:ascii="Arial" w:hAnsi="Arial" w:cs="Arial"/>
          <w:sz w:val="24"/>
          <w:szCs w:val="24"/>
        </w:rPr>
        <w:t>noted in quotations</w:t>
      </w:r>
      <w:r w:rsidR="00A90003" w:rsidRPr="007444B5">
        <w:rPr>
          <w:rFonts w:ascii="Arial" w:hAnsi="Arial" w:cs="Arial"/>
          <w:sz w:val="24"/>
          <w:szCs w:val="24"/>
        </w:rPr>
        <w:t xml:space="preserve">) </w:t>
      </w:r>
      <w:r w:rsidR="005866E0" w:rsidRPr="007444B5">
        <w:rPr>
          <w:rFonts w:ascii="Arial" w:hAnsi="Arial" w:cs="Arial"/>
          <w:sz w:val="24"/>
          <w:szCs w:val="24"/>
        </w:rPr>
        <w:t>are defined in 40 C.F.R. § 260.10</w:t>
      </w:r>
      <w:r w:rsidR="00837022" w:rsidRPr="007444B5">
        <w:rPr>
          <w:rFonts w:ascii="Arial" w:hAnsi="Arial" w:cs="Arial"/>
          <w:sz w:val="24"/>
          <w:szCs w:val="24"/>
        </w:rPr>
        <w:t>.</w:t>
      </w:r>
      <w:r w:rsidR="000D0311" w:rsidRPr="007444B5">
        <w:rPr>
          <w:rFonts w:ascii="Arial" w:hAnsi="Arial" w:cs="Arial"/>
          <w:sz w:val="24"/>
          <w:szCs w:val="24"/>
        </w:rPr>
        <w:t xml:space="preserve">  In addition to any other reporting requirements</w:t>
      </w:r>
      <w:r w:rsidR="009749D0" w:rsidRPr="007444B5">
        <w:rPr>
          <w:rFonts w:ascii="Arial" w:hAnsi="Arial" w:cs="Arial"/>
          <w:sz w:val="24"/>
          <w:szCs w:val="24"/>
        </w:rPr>
        <w:t>,</w:t>
      </w:r>
      <w:r w:rsidR="000D0311" w:rsidRPr="007444B5">
        <w:rPr>
          <w:rFonts w:ascii="Arial" w:hAnsi="Arial" w:cs="Arial"/>
          <w:sz w:val="24"/>
          <w:szCs w:val="24"/>
        </w:rPr>
        <w:t xml:space="preserve"> </w:t>
      </w:r>
      <w:r w:rsidR="009749D0" w:rsidRPr="007444B5">
        <w:rPr>
          <w:rFonts w:ascii="Arial" w:hAnsi="Arial" w:cs="Arial"/>
          <w:sz w:val="24"/>
          <w:szCs w:val="24"/>
        </w:rPr>
        <w:t>including those of</w:t>
      </w:r>
      <w:r w:rsidR="000D0311" w:rsidRPr="007444B5">
        <w:rPr>
          <w:rFonts w:ascii="Arial" w:hAnsi="Arial" w:cs="Arial"/>
          <w:sz w:val="24"/>
          <w:szCs w:val="24"/>
        </w:rPr>
        <w:t xml:space="preserve"> 38 M.R.S.</w:t>
      </w:r>
      <w:r w:rsidR="008F3065" w:rsidRPr="007444B5">
        <w:rPr>
          <w:rFonts w:ascii="Arial" w:hAnsi="Arial" w:cs="Arial"/>
          <w:sz w:val="24"/>
          <w:szCs w:val="24"/>
        </w:rPr>
        <w:t xml:space="preserve"> §</w:t>
      </w:r>
      <w:r w:rsidR="000D0311" w:rsidRPr="007444B5">
        <w:rPr>
          <w:rFonts w:ascii="Arial" w:hAnsi="Arial" w:cs="Arial"/>
          <w:sz w:val="24"/>
          <w:szCs w:val="24"/>
        </w:rPr>
        <w:t xml:space="preserve"> 1318</w:t>
      </w:r>
      <w:r w:rsidR="009749D0" w:rsidRPr="007444B5">
        <w:rPr>
          <w:rFonts w:ascii="Arial" w:hAnsi="Arial" w:cs="Arial"/>
          <w:sz w:val="24"/>
          <w:szCs w:val="24"/>
        </w:rPr>
        <w:t xml:space="preserve">-B and </w:t>
      </w:r>
      <w:r w:rsidR="000D0311" w:rsidRPr="007444B5">
        <w:rPr>
          <w:rFonts w:ascii="Arial" w:hAnsi="Arial" w:cs="Arial"/>
          <w:sz w:val="24"/>
          <w:szCs w:val="24"/>
        </w:rPr>
        <w:t>06-096 C.M.R. ch. 801</w:t>
      </w:r>
      <w:r w:rsidR="009749D0" w:rsidRPr="007444B5">
        <w:rPr>
          <w:rFonts w:ascii="Arial" w:hAnsi="Arial" w:cs="Arial"/>
          <w:sz w:val="24"/>
          <w:szCs w:val="24"/>
        </w:rPr>
        <w:t>, t</w:t>
      </w:r>
      <w:r w:rsidR="000D0311" w:rsidRPr="007444B5">
        <w:rPr>
          <w:rFonts w:ascii="Arial" w:hAnsi="Arial" w:cs="Arial"/>
          <w:sz w:val="24"/>
          <w:szCs w:val="24"/>
        </w:rPr>
        <w:t xml:space="preserve">he responsible </w:t>
      </w:r>
      <w:r w:rsidR="009749D0" w:rsidRPr="007444B5">
        <w:rPr>
          <w:rFonts w:ascii="Arial" w:hAnsi="Arial" w:cs="Arial"/>
          <w:sz w:val="24"/>
          <w:szCs w:val="24"/>
        </w:rPr>
        <w:t>partie</w:t>
      </w:r>
      <w:r w:rsidR="000D0311" w:rsidRPr="007444B5">
        <w:rPr>
          <w:rFonts w:ascii="Arial" w:hAnsi="Arial" w:cs="Arial"/>
          <w:sz w:val="24"/>
          <w:szCs w:val="24"/>
        </w:rPr>
        <w:t xml:space="preserve">s involved </w:t>
      </w:r>
      <w:r w:rsidR="00BE343E" w:rsidRPr="007444B5">
        <w:rPr>
          <w:rFonts w:ascii="Arial" w:hAnsi="Arial" w:cs="Arial"/>
          <w:sz w:val="24"/>
          <w:szCs w:val="24"/>
        </w:rPr>
        <w:t>shall</w:t>
      </w:r>
      <w:r w:rsidR="000D0311" w:rsidRPr="007444B5">
        <w:rPr>
          <w:rFonts w:ascii="Arial" w:hAnsi="Arial" w:cs="Arial"/>
          <w:sz w:val="24"/>
          <w:szCs w:val="24"/>
        </w:rPr>
        <w:t xml:space="preserve"> retain records for three years identifying the dates of the response, the responsible p</w:t>
      </w:r>
      <w:r w:rsidR="009749D0" w:rsidRPr="007444B5">
        <w:rPr>
          <w:rFonts w:ascii="Arial" w:hAnsi="Arial" w:cs="Arial"/>
          <w:sz w:val="24"/>
          <w:szCs w:val="24"/>
        </w:rPr>
        <w:t>artie</w:t>
      </w:r>
      <w:r w:rsidR="000D0311" w:rsidRPr="007444B5">
        <w:rPr>
          <w:rFonts w:ascii="Arial" w:hAnsi="Arial" w:cs="Arial"/>
          <w:sz w:val="24"/>
          <w:szCs w:val="24"/>
        </w:rPr>
        <w:t>s responding, the type and description of materials addressed, and its disposition.</w:t>
      </w:r>
    </w:p>
    <w:p w14:paraId="57F86BA3" w14:textId="704636D6" w:rsidR="00D7647F" w:rsidRPr="007444B5" w:rsidRDefault="00D7647F">
      <w:pPr>
        <w:pStyle w:val="RulesParagraph"/>
        <w:jc w:val="left"/>
        <w:rPr>
          <w:rFonts w:ascii="Arial" w:hAnsi="Arial" w:cs="Arial"/>
          <w:sz w:val="24"/>
          <w:szCs w:val="24"/>
        </w:rPr>
      </w:pPr>
    </w:p>
    <w:p w14:paraId="50B29BCA" w14:textId="6D327D58" w:rsidR="00D7647F" w:rsidRPr="007444B5" w:rsidRDefault="003E099B" w:rsidP="007A1286">
      <w:pPr>
        <w:pStyle w:val="RulesParagraph"/>
        <w:ind w:left="720" w:firstLine="0"/>
        <w:jc w:val="left"/>
        <w:rPr>
          <w:rFonts w:ascii="Arial" w:hAnsi="Arial" w:cs="Arial"/>
          <w:sz w:val="24"/>
          <w:szCs w:val="24"/>
        </w:rPr>
      </w:pPr>
      <w:r w:rsidRPr="007444B5">
        <w:rPr>
          <w:rFonts w:ascii="Arial" w:hAnsi="Arial" w:cs="Arial"/>
          <w:sz w:val="24"/>
          <w:szCs w:val="24"/>
        </w:rPr>
        <w:t>Un</w:t>
      </w:r>
      <w:r w:rsidR="001A0359" w:rsidRPr="007444B5">
        <w:rPr>
          <w:rFonts w:ascii="Arial" w:hAnsi="Arial" w:cs="Arial"/>
          <w:sz w:val="24"/>
          <w:szCs w:val="24"/>
        </w:rPr>
        <w:t>der</w:t>
      </w:r>
      <w:r w:rsidRPr="007444B5">
        <w:rPr>
          <w:rFonts w:ascii="Arial" w:hAnsi="Arial" w:cs="Arial"/>
          <w:sz w:val="24"/>
          <w:szCs w:val="24"/>
        </w:rPr>
        <w:t xml:space="preserve"> emergency </w:t>
      </w:r>
      <w:r w:rsidR="004A5FAB" w:rsidRPr="007444B5">
        <w:rPr>
          <w:rFonts w:ascii="Arial" w:hAnsi="Arial" w:cs="Arial"/>
          <w:sz w:val="24"/>
          <w:szCs w:val="24"/>
        </w:rPr>
        <w:t>circumstances</w:t>
      </w:r>
      <w:r w:rsidR="0061532D" w:rsidRPr="007444B5">
        <w:rPr>
          <w:rFonts w:ascii="Arial" w:hAnsi="Arial" w:cs="Arial"/>
          <w:sz w:val="24"/>
          <w:szCs w:val="24"/>
        </w:rPr>
        <w:t>, t</w:t>
      </w:r>
      <w:r w:rsidR="00EE169F" w:rsidRPr="007444B5">
        <w:rPr>
          <w:rFonts w:ascii="Arial" w:hAnsi="Arial" w:cs="Arial"/>
          <w:sz w:val="24"/>
          <w:szCs w:val="24"/>
        </w:rPr>
        <w:t xml:space="preserve">he </w:t>
      </w:r>
      <w:r w:rsidR="0061532D" w:rsidRPr="007444B5">
        <w:rPr>
          <w:rFonts w:ascii="Arial" w:hAnsi="Arial" w:cs="Arial"/>
          <w:sz w:val="24"/>
          <w:szCs w:val="24"/>
        </w:rPr>
        <w:t xml:space="preserve">Commissioner may </w:t>
      </w:r>
      <w:r w:rsidR="001A32A7" w:rsidRPr="007444B5">
        <w:rPr>
          <w:rFonts w:ascii="Arial" w:hAnsi="Arial" w:cs="Arial"/>
          <w:sz w:val="24"/>
          <w:szCs w:val="24"/>
        </w:rPr>
        <w:t xml:space="preserve">give permission to a </w:t>
      </w:r>
      <w:r w:rsidR="00B8049D" w:rsidRPr="007444B5">
        <w:rPr>
          <w:rFonts w:ascii="Arial" w:hAnsi="Arial" w:cs="Arial"/>
          <w:sz w:val="24"/>
          <w:szCs w:val="24"/>
        </w:rPr>
        <w:t xml:space="preserve">generator or transporter to </w:t>
      </w:r>
      <w:r w:rsidR="00691DEE" w:rsidRPr="007444B5">
        <w:rPr>
          <w:rFonts w:ascii="Arial" w:hAnsi="Arial" w:cs="Arial"/>
          <w:sz w:val="24"/>
          <w:szCs w:val="24"/>
        </w:rPr>
        <w:t xml:space="preserve">transport hazardous waste without a license </w:t>
      </w:r>
      <w:r w:rsidR="001A0359" w:rsidRPr="007444B5">
        <w:rPr>
          <w:rFonts w:ascii="Arial" w:hAnsi="Arial" w:cs="Arial"/>
          <w:sz w:val="24"/>
          <w:szCs w:val="24"/>
        </w:rPr>
        <w:t xml:space="preserve">pursuant to 06-096 </w:t>
      </w:r>
      <w:r w:rsidR="00BC40E9" w:rsidRPr="007444B5">
        <w:rPr>
          <w:rFonts w:ascii="Arial" w:hAnsi="Arial" w:cs="Arial"/>
          <w:sz w:val="24"/>
          <w:szCs w:val="24"/>
        </w:rPr>
        <w:t>C</w:t>
      </w:r>
      <w:r w:rsidR="002515E3" w:rsidRPr="007444B5">
        <w:rPr>
          <w:rFonts w:ascii="Arial" w:hAnsi="Arial" w:cs="Arial"/>
          <w:sz w:val="24"/>
          <w:szCs w:val="24"/>
        </w:rPr>
        <w:t>.M.R. ch. 853, §</w:t>
      </w:r>
      <w:r w:rsidR="0021166D" w:rsidRPr="007444B5">
        <w:rPr>
          <w:rFonts w:ascii="Arial" w:hAnsi="Arial" w:cs="Arial"/>
          <w:sz w:val="24"/>
          <w:szCs w:val="24"/>
        </w:rPr>
        <w:t xml:space="preserve"> 10(C) </w:t>
      </w:r>
      <w:r w:rsidR="00C31298" w:rsidRPr="007444B5">
        <w:rPr>
          <w:rFonts w:ascii="Arial" w:hAnsi="Arial" w:cs="Arial"/>
          <w:sz w:val="24"/>
          <w:szCs w:val="24"/>
        </w:rPr>
        <w:t>or without a hazardous waste manifest</w:t>
      </w:r>
      <w:r w:rsidR="008063C4" w:rsidRPr="007444B5">
        <w:rPr>
          <w:rFonts w:ascii="Arial" w:hAnsi="Arial" w:cs="Arial"/>
          <w:sz w:val="24"/>
          <w:szCs w:val="24"/>
        </w:rPr>
        <w:t xml:space="preserve"> </w:t>
      </w:r>
      <w:r w:rsidR="0021166D" w:rsidRPr="007444B5">
        <w:rPr>
          <w:rFonts w:ascii="Arial" w:hAnsi="Arial" w:cs="Arial"/>
          <w:sz w:val="24"/>
          <w:szCs w:val="24"/>
        </w:rPr>
        <w:t xml:space="preserve">pursuant to </w:t>
      </w:r>
      <w:r w:rsidR="00BC40E9" w:rsidRPr="007444B5">
        <w:rPr>
          <w:rFonts w:ascii="Arial" w:hAnsi="Arial" w:cs="Arial"/>
          <w:sz w:val="24"/>
          <w:szCs w:val="24"/>
        </w:rPr>
        <w:t xml:space="preserve">06-096 C.M.R. ch. 857, </w:t>
      </w:r>
      <w:r w:rsidR="002515E3" w:rsidRPr="007444B5">
        <w:rPr>
          <w:rFonts w:ascii="Arial" w:hAnsi="Arial" w:cs="Arial"/>
          <w:sz w:val="24"/>
          <w:szCs w:val="24"/>
        </w:rPr>
        <w:t>§</w:t>
      </w:r>
      <w:r w:rsidR="0021166D" w:rsidRPr="007444B5">
        <w:rPr>
          <w:rFonts w:ascii="Arial" w:hAnsi="Arial" w:cs="Arial"/>
          <w:sz w:val="24"/>
          <w:szCs w:val="24"/>
        </w:rPr>
        <w:t>10</w:t>
      </w:r>
      <w:r w:rsidR="000B02A4" w:rsidRPr="007444B5">
        <w:rPr>
          <w:rFonts w:ascii="Arial" w:hAnsi="Arial" w:cs="Arial"/>
          <w:sz w:val="24"/>
          <w:szCs w:val="24"/>
        </w:rPr>
        <w:t>.</w:t>
      </w:r>
    </w:p>
    <w:p w14:paraId="155E14CA" w14:textId="77777777" w:rsidR="00837022" w:rsidRPr="007444B5" w:rsidRDefault="00837022">
      <w:pPr>
        <w:pStyle w:val="RulesParagraph"/>
        <w:jc w:val="left"/>
        <w:rPr>
          <w:rFonts w:ascii="Arial" w:hAnsi="Arial" w:cs="Arial"/>
          <w:sz w:val="24"/>
          <w:szCs w:val="24"/>
        </w:rPr>
      </w:pPr>
    </w:p>
    <w:p w14:paraId="55504BB2" w14:textId="52B850DE"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B.</w:t>
      </w:r>
      <w:r w:rsidRPr="00BC3715">
        <w:rPr>
          <w:rFonts w:ascii="Arial" w:hAnsi="Arial" w:cs="Arial"/>
          <w:bCs/>
          <w:sz w:val="24"/>
          <w:szCs w:val="24"/>
        </w:rPr>
        <w:tab/>
        <w:t xml:space="preserve">Any person who is covered by </w:t>
      </w:r>
      <w:r w:rsidR="007C312D" w:rsidRPr="00BC3715">
        <w:rPr>
          <w:rFonts w:ascii="Arial" w:hAnsi="Arial" w:cs="Arial"/>
          <w:bCs/>
          <w:sz w:val="24"/>
          <w:szCs w:val="24"/>
        </w:rPr>
        <w:t>Section 18</w:t>
      </w:r>
      <w:r w:rsidR="007E5265" w:rsidRPr="00BC3715">
        <w:rPr>
          <w:rFonts w:ascii="Arial" w:hAnsi="Arial" w:cs="Arial"/>
          <w:bCs/>
          <w:sz w:val="24"/>
          <w:szCs w:val="24"/>
        </w:rPr>
        <w:t>(</w:t>
      </w:r>
      <w:r w:rsidRPr="00BC3715">
        <w:rPr>
          <w:rFonts w:ascii="Arial" w:hAnsi="Arial" w:cs="Arial"/>
          <w:bCs/>
          <w:sz w:val="24"/>
          <w:szCs w:val="24"/>
        </w:rPr>
        <w:t>A</w:t>
      </w:r>
      <w:r w:rsidR="007E5265" w:rsidRPr="00BC3715">
        <w:rPr>
          <w:rFonts w:ascii="Arial" w:hAnsi="Arial" w:cs="Arial"/>
          <w:bCs/>
          <w:sz w:val="24"/>
          <w:szCs w:val="24"/>
        </w:rPr>
        <w:t>) of this Chapter</w:t>
      </w:r>
      <w:r w:rsidRPr="00BC3715">
        <w:rPr>
          <w:rFonts w:ascii="Arial" w:hAnsi="Arial" w:cs="Arial"/>
          <w:bCs/>
          <w:sz w:val="24"/>
          <w:szCs w:val="24"/>
        </w:rPr>
        <w:t xml:space="preserve"> </w:t>
      </w:r>
      <w:r w:rsidR="00BE343E" w:rsidRPr="00BC3715">
        <w:rPr>
          <w:rFonts w:ascii="Arial" w:hAnsi="Arial" w:cs="Arial"/>
          <w:bCs/>
          <w:sz w:val="24"/>
          <w:szCs w:val="24"/>
        </w:rPr>
        <w:t>shall</w:t>
      </w:r>
      <w:r w:rsidRPr="00BC3715">
        <w:rPr>
          <w:rFonts w:ascii="Arial" w:hAnsi="Arial" w:cs="Arial"/>
          <w:bCs/>
          <w:sz w:val="24"/>
          <w:szCs w:val="24"/>
        </w:rPr>
        <w:t xml:space="preserve"> in addition to all other applicable reporting requirements</w:t>
      </w:r>
      <w:r w:rsidR="009749D0" w:rsidRPr="00BC3715">
        <w:rPr>
          <w:rFonts w:ascii="Arial" w:hAnsi="Arial" w:cs="Arial"/>
          <w:bCs/>
          <w:sz w:val="24"/>
          <w:szCs w:val="24"/>
        </w:rPr>
        <w:t xml:space="preserve">, including those of 38 M.R.S. </w:t>
      </w:r>
      <w:r w:rsidR="00EE662C" w:rsidRPr="00BC3715">
        <w:rPr>
          <w:rFonts w:ascii="Arial" w:hAnsi="Arial" w:cs="Arial"/>
          <w:bCs/>
          <w:sz w:val="24"/>
          <w:szCs w:val="24"/>
        </w:rPr>
        <w:t xml:space="preserve">§ </w:t>
      </w:r>
      <w:r w:rsidR="009749D0" w:rsidRPr="00BC3715">
        <w:rPr>
          <w:rFonts w:ascii="Arial" w:hAnsi="Arial" w:cs="Arial"/>
          <w:bCs/>
          <w:sz w:val="24"/>
          <w:szCs w:val="24"/>
        </w:rPr>
        <w:t>1318-B and 06-096 C.M.R. ch. 801</w:t>
      </w:r>
      <w:r w:rsidRPr="00BC3715">
        <w:rPr>
          <w:rFonts w:ascii="Arial" w:hAnsi="Arial" w:cs="Arial"/>
          <w:bCs/>
          <w:sz w:val="24"/>
          <w:szCs w:val="24"/>
        </w:rPr>
        <w:t>, immediately notify the Department, upon undertaking treatment, identifying the type and quantity of the waste involved, the nature of the treatment and the circumstances warranting such treatment.</w:t>
      </w:r>
      <w:r w:rsidR="00F0093E" w:rsidRPr="00BC3715">
        <w:rPr>
          <w:rFonts w:ascii="Arial" w:hAnsi="Arial" w:cs="Arial"/>
          <w:bCs/>
          <w:sz w:val="24"/>
          <w:szCs w:val="24"/>
        </w:rPr>
        <w:t xml:space="preserve"> Any person who is covered by </w:t>
      </w:r>
      <w:r w:rsidR="002D01EC" w:rsidRPr="00BC3715">
        <w:rPr>
          <w:rFonts w:ascii="Arial" w:hAnsi="Arial" w:cs="Arial"/>
          <w:bCs/>
          <w:sz w:val="24"/>
          <w:szCs w:val="24"/>
        </w:rPr>
        <w:t>Section 18(</w:t>
      </w:r>
      <w:r w:rsidR="00F0093E" w:rsidRPr="00BC3715">
        <w:rPr>
          <w:rFonts w:ascii="Arial" w:hAnsi="Arial" w:cs="Arial"/>
          <w:bCs/>
          <w:sz w:val="24"/>
          <w:szCs w:val="24"/>
        </w:rPr>
        <w:t>A</w:t>
      </w:r>
      <w:r w:rsidR="00D0425D" w:rsidRPr="00BC3715">
        <w:rPr>
          <w:rFonts w:ascii="Arial" w:hAnsi="Arial" w:cs="Arial"/>
          <w:bCs/>
          <w:sz w:val="24"/>
          <w:szCs w:val="24"/>
        </w:rPr>
        <w:t>) of this Chapter</w:t>
      </w:r>
      <w:r w:rsidR="00F0093E" w:rsidRPr="00BC3715">
        <w:rPr>
          <w:rFonts w:ascii="Arial" w:hAnsi="Arial" w:cs="Arial"/>
          <w:bCs/>
          <w:sz w:val="24"/>
          <w:szCs w:val="24"/>
        </w:rPr>
        <w:t xml:space="preserve"> </w:t>
      </w:r>
      <w:r w:rsidR="00BE343E" w:rsidRPr="00BC3715">
        <w:rPr>
          <w:rFonts w:ascii="Arial" w:hAnsi="Arial" w:cs="Arial"/>
          <w:bCs/>
          <w:sz w:val="24"/>
          <w:szCs w:val="24"/>
        </w:rPr>
        <w:t>shall</w:t>
      </w:r>
      <w:r w:rsidR="00F0093E" w:rsidRPr="00BC3715">
        <w:rPr>
          <w:rFonts w:ascii="Arial" w:hAnsi="Arial" w:cs="Arial"/>
          <w:bCs/>
          <w:sz w:val="24"/>
          <w:szCs w:val="24"/>
        </w:rPr>
        <w:t xml:space="preserve"> comply with applicable requirements of </w:t>
      </w:r>
      <w:r w:rsidR="00D0425D" w:rsidRPr="00BC3715">
        <w:rPr>
          <w:rFonts w:ascii="Arial" w:hAnsi="Arial" w:cs="Arial"/>
          <w:bCs/>
          <w:sz w:val="24"/>
          <w:szCs w:val="24"/>
        </w:rPr>
        <w:t>06-096</w:t>
      </w:r>
      <w:r w:rsidR="00274B52" w:rsidRPr="00BC3715">
        <w:rPr>
          <w:rFonts w:ascii="Arial" w:hAnsi="Arial" w:cs="Arial"/>
          <w:bCs/>
          <w:sz w:val="24"/>
          <w:szCs w:val="24"/>
        </w:rPr>
        <w:t xml:space="preserve"> </w:t>
      </w:r>
      <w:r w:rsidR="00D0425D" w:rsidRPr="00BC3715">
        <w:rPr>
          <w:rFonts w:ascii="Arial" w:hAnsi="Arial" w:cs="Arial"/>
          <w:bCs/>
          <w:sz w:val="24"/>
          <w:szCs w:val="24"/>
        </w:rPr>
        <w:t xml:space="preserve">C.M.R. </w:t>
      </w:r>
      <w:proofErr w:type="spellStart"/>
      <w:r w:rsidR="00D0425D" w:rsidRPr="00BC3715">
        <w:rPr>
          <w:rFonts w:ascii="Arial" w:hAnsi="Arial" w:cs="Arial"/>
          <w:bCs/>
          <w:sz w:val="24"/>
          <w:szCs w:val="24"/>
        </w:rPr>
        <w:t>ch</w:t>
      </w:r>
      <w:r w:rsidR="00274B52" w:rsidRPr="00BC3715">
        <w:rPr>
          <w:rFonts w:ascii="Arial" w:hAnsi="Arial" w:cs="Arial"/>
          <w:bCs/>
          <w:sz w:val="24"/>
          <w:szCs w:val="24"/>
        </w:rPr>
        <w:t>s</w:t>
      </w:r>
      <w:proofErr w:type="spellEnd"/>
      <w:r w:rsidR="00D0425D" w:rsidRPr="00BC3715">
        <w:rPr>
          <w:rFonts w:ascii="Arial" w:hAnsi="Arial" w:cs="Arial"/>
          <w:bCs/>
          <w:sz w:val="24"/>
          <w:szCs w:val="24"/>
        </w:rPr>
        <w:t>.</w:t>
      </w:r>
      <w:r w:rsidR="00F0093E" w:rsidRPr="00BC3715">
        <w:rPr>
          <w:rFonts w:ascii="Arial" w:hAnsi="Arial" w:cs="Arial"/>
          <w:bCs/>
          <w:sz w:val="24"/>
          <w:szCs w:val="24"/>
        </w:rPr>
        <w:t xml:space="preserve"> 850 through 858 after the immediate response.</w:t>
      </w:r>
    </w:p>
    <w:p w14:paraId="0474BBFE" w14:textId="77777777" w:rsidR="00837022" w:rsidRPr="00BC3715" w:rsidRDefault="00837022">
      <w:pPr>
        <w:pStyle w:val="RulesSub-section"/>
        <w:jc w:val="left"/>
        <w:rPr>
          <w:rFonts w:ascii="Arial" w:hAnsi="Arial" w:cs="Arial"/>
          <w:bCs/>
          <w:sz w:val="24"/>
          <w:szCs w:val="24"/>
        </w:rPr>
      </w:pPr>
    </w:p>
    <w:p w14:paraId="0D5CA7F7" w14:textId="090A03DD" w:rsidR="00837022" w:rsidRPr="00BC3715" w:rsidRDefault="00837022">
      <w:pPr>
        <w:pStyle w:val="RulesSub-section"/>
        <w:jc w:val="left"/>
        <w:rPr>
          <w:rFonts w:ascii="Arial" w:hAnsi="Arial" w:cs="Arial"/>
          <w:bCs/>
          <w:sz w:val="24"/>
          <w:szCs w:val="24"/>
        </w:rPr>
      </w:pPr>
      <w:r w:rsidRPr="00BC3715">
        <w:rPr>
          <w:rFonts w:ascii="Arial" w:hAnsi="Arial" w:cs="Arial"/>
          <w:bCs/>
          <w:sz w:val="24"/>
          <w:szCs w:val="24"/>
        </w:rPr>
        <w:t>C.</w:t>
      </w:r>
      <w:r w:rsidRPr="00BC3715">
        <w:rPr>
          <w:rFonts w:ascii="Arial" w:hAnsi="Arial" w:cs="Arial"/>
          <w:bCs/>
          <w:sz w:val="24"/>
          <w:szCs w:val="24"/>
        </w:rPr>
        <w:tab/>
        <w:t xml:space="preserve">The Department </w:t>
      </w:r>
      <w:r w:rsidR="00E8063F" w:rsidRPr="00BC3715">
        <w:rPr>
          <w:rFonts w:ascii="Arial" w:hAnsi="Arial" w:cs="Arial"/>
          <w:bCs/>
          <w:sz w:val="24"/>
          <w:szCs w:val="24"/>
        </w:rPr>
        <w:t>has</w:t>
      </w:r>
      <w:r w:rsidRPr="00BC3715">
        <w:rPr>
          <w:rFonts w:ascii="Arial" w:hAnsi="Arial" w:cs="Arial"/>
          <w:bCs/>
          <w:sz w:val="24"/>
          <w:szCs w:val="24"/>
        </w:rPr>
        <w:t xml:space="preserve"> the authority and responsibility to direct that part of the response to a discharge which involves treatment or removal and may require modification or cessation of any treatment activity at any time.</w:t>
      </w:r>
    </w:p>
    <w:p w14:paraId="36A4540C" w14:textId="77777777" w:rsidR="00837022" w:rsidRPr="00BC3715" w:rsidRDefault="00837022">
      <w:pPr>
        <w:pStyle w:val="RulesSub-section"/>
        <w:jc w:val="left"/>
        <w:rPr>
          <w:rFonts w:ascii="Arial" w:hAnsi="Arial" w:cs="Arial"/>
          <w:bCs/>
          <w:sz w:val="24"/>
          <w:szCs w:val="24"/>
        </w:rPr>
      </w:pPr>
    </w:p>
    <w:p w14:paraId="5939155E" w14:textId="0E02395E"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D.</w:t>
      </w:r>
      <w:r w:rsidRPr="00BC3715">
        <w:rPr>
          <w:rFonts w:ascii="Arial" w:hAnsi="Arial" w:cs="Arial"/>
          <w:bCs/>
          <w:sz w:val="24"/>
          <w:szCs w:val="24"/>
        </w:rPr>
        <w:tab/>
        <w:t xml:space="preserve">An owner or operator of a facility otherwise regulated by </w:t>
      </w:r>
      <w:r w:rsidR="00CB6E38" w:rsidRPr="00BC3715">
        <w:rPr>
          <w:rFonts w:ascii="Arial" w:hAnsi="Arial" w:cs="Arial"/>
          <w:bCs/>
          <w:sz w:val="24"/>
          <w:szCs w:val="24"/>
        </w:rPr>
        <w:t>06-096 C.M.R. ch.</w:t>
      </w:r>
      <w:r w:rsidRPr="00BC3715">
        <w:rPr>
          <w:rFonts w:ascii="Arial" w:hAnsi="Arial" w:cs="Arial"/>
          <w:bCs/>
          <w:sz w:val="24"/>
          <w:szCs w:val="24"/>
        </w:rPr>
        <w:t xml:space="preserve"> 854</w:t>
      </w:r>
      <w:r w:rsidRPr="007444B5">
        <w:rPr>
          <w:rFonts w:ascii="Arial" w:hAnsi="Arial" w:cs="Arial"/>
          <w:sz w:val="24"/>
          <w:szCs w:val="24"/>
        </w:rPr>
        <w:t xml:space="preserve"> where a discharge or threat of discharge requiring immediate response occurs, </w:t>
      </w:r>
      <w:r w:rsidR="00BE343E" w:rsidRPr="007444B5">
        <w:rPr>
          <w:rFonts w:ascii="Arial" w:hAnsi="Arial" w:cs="Arial"/>
          <w:sz w:val="24"/>
          <w:szCs w:val="24"/>
        </w:rPr>
        <w:t>shall</w:t>
      </w:r>
      <w:r w:rsidRPr="007444B5">
        <w:rPr>
          <w:rFonts w:ascii="Arial" w:hAnsi="Arial" w:cs="Arial"/>
          <w:sz w:val="24"/>
          <w:szCs w:val="24"/>
        </w:rPr>
        <w:t xml:space="preserve"> comply with all applicable requirements of </w:t>
      </w:r>
      <w:r w:rsidR="00CB6E38" w:rsidRPr="007444B5">
        <w:rPr>
          <w:rFonts w:ascii="Arial" w:hAnsi="Arial" w:cs="Arial"/>
          <w:sz w:val="24"/>
          <w:szCs w:val="24"/>
        </w:rPr>
        <w:t>06-096 C.M.R. ch.</w:t>
      </w:r>
      <w:r w:rsidRPr="007444B5">
        <w:rPr>
          <w:rFonts w:ascii="Arial" w:hAnsi="Arial" w:cs="Arial"/>
          <w:sz w:val="24"/>
          <w:szCs w:val="24"/>
        </w:rPr>
        <w:t xml:space="preserve"> 854, </w:t>
      </w:r>
      <w:r w:rsidR="00812510" w:rsidRPr="007444B5">
        <w:rPr>
          <w:rFonts w:ascii="Arial" w:hAnsi="Arial" w:cs="Arial"/>
          <w:sz w:val="24"/>
          <w:szCs w:val="24"/>
        </w:rPr>
        <w:t>§</w:t>
      </w:r>
      <w:r w:rsidR="003F3622" w:rsidRPr="007444B5">
        <w:rPr>
          <w:rFonts w:ascii="Arial" w:hAnsi="Arial" w:cs="Arial"/>
          <w:sz w:val="24"/>
          <w:szCs w:val="24"/>
        </w:rPr>
        <w:t>§</w:t>
      </w:r>
      <w:r w:rsidRPr="007444B5">
        <w:rPr>
          <w:rFonts w:ascii="Arial" w:hAnsi="Arial" w:cs="Arial"/>
          <w:sz w:val="24"/>
          <w:szCs w:val="24"/>
        </w:rPr>
        <w:t xml:space="preserve"> 6</w:t>
      </w:r>
      <w:r w:rsidR="003F3622" w:rsidRPr="007444B5">
        <w:rPr>
          <w:rFonts w:ascii="Arial" w:hAnsi="Arial" w:cs="Arial"/>
          <w:sz w:val="24"/>
          <w:szCs w:val="24"/>
        </w:rPr>
        <w:t>(</w:t>
      </w:r>
      <w:r w:rsidRPr="007444B5">
        <w:rPr>
          <w:rFonts w:ascii="Arial" w:hAnsi="Arial" w:cs="Arial"/>
          <w:sz w:val="24"/>
          <w:szCs w:val="24"/>
        </w:rPr>
        <w:t>C</w:t>
      </w:r>
      <w:r w:rsidR="003F3622" w:rsidRPr="007444B5">
        <w:rPr>
          <w:rFonts w:ascii="Arial" w:hAnsi="Arial" w:cs="Arial"/>
          <w:sz w:val="24"/>
          <w:szCs w:val="24"/>
        </w:rPr>
        <w:t>)</w:t>
      </w:r>
      <w:r w:rsidRPr="007444B5">
        <w:rPr>
          <w:rFonts w:ascii="Arial" w:hAnsi="Arial" w:cs="Arial"/>
          <w:sz w:val="24"/>
          <w:szCs w:val="24"/>
        </w:rPr>
        <w:t xml:space="preserve">(5) and </w:t>
      </w:r>
      <w:r w:rsidR="00CB6E38" w:rsidRPr="007444B5">
        <w:rPr>
          <w:rFonts w:ascii="Arial" w:hAnsi="Arial" w:cs="Arial"/>
          <w:sz w:val="24"/>
          <w:szCs w:val="24"/>
        </w:rPr>
        <w:t>6(C)</w:t>
      </w:r>
      <w:r w:rsidRPr="007444B5">
        <w:rPr>
          <w:rFonts w:ascii="Arial" w:hAnsi="Arial" w:cs="Arial"/>
          <w:sz w:val="24"/>
          <w:szCs w:val="24"/>
        </w:rPr>
        <w:t>(6).</w:t>
      </w:r>
    </w:p>
    <w:p w14:paraId="7DF59C26" w14:textId="77777777" w:rsidR="00837022" w:rsidRPr="007444B5" w:rsidRDefault="00837022">
      <w:pPr>
        <w:pStyle w:val="RulesSub-section"/>
        <w:jc w:val="left"/>
        <w:rPr>
          <w:rFonts w:ascii="Arial" w:hAnsi="Arial" w:cs="Arial"/>
          <w:sz w:val="24"/>
          <w:szCs w:val="24"/>
        </w:rPr>
      </w:pPr>
    </w:p>
    <w:p w14:paraId="52745850" w14:textId="065F8166" w:rsidR="00837022" w:rsidRPr="007444B5" w:rsidRDefault="00837022">
      <w:pPr>
        <w:pStyle w:val="RulesSub-section"/>
        <w:jc w:val="left"/>
        <w:rPr>
          <w:rFonts w:ascii="Arial" w:hAnsi="Arial" w:cs="Arial"/>
          <w:sz w:val="24"/>
          <w:szCs w:val="24"/>
        </w:rPr>
      </w:pPr>
      <w:r w:rsidRPr="00BC3715">
        <w:rPr>
          <w:rFonts w:ascii="Arial" w:hAnsi="Arial" w:cs="Arial"/>
          <w:bCs/>
          <w:sz w:val="24"/>
          <w:szCs w:val="24"/>
        </w:rPr>
        <w:t>E.</w:t>
      </w:r>
      <w:r w:rsidRPr="00BC3715">
        <w:rPr>
          <w:rFonts w:ascii="Arial" w:hAnsi="Arial" w:cs="Arial"/>
          <w:bCs/>
          <w:sz w:val="24"/>
          <w:szCs w:val="24"/>
        </w:rPr>
        <w:tab/>
        <w:t>Any</w:t>
      </w:r>
      <w:r w:rsidRPr="007444B5">
        <w:rPr>
          <w:rFonts w:ascii="Arial" w:hAnsi="Arial" w:cs="Arial"/>
          <w:sz w:val="24"/>
          <w:szCs w:val="24"/>
        </w:rPr>
        <w:t xml:space="preserve"> person who continues or initiates hazardous waste treatment or containment activities after the immediate response is subject to all applicable requirements of </w:t>
      </w:r>
      <w:r w:rsidR="00CB6E38" w:rsidRPr="007444B5">
        <w:rPr>
          <w:rFonts w:ascii="Arial" w:hAnsi="Arial" w:cs="Arial"/>
          <w:sz w:val="24"/>
          <w:szCs w:val="24"/>
        </w:rPr>
        <w:t>06-096 C.M.R. ch.</w:t>
      </w:r>
      <w:r w:rsidRPr="007444B5">
        <w:rPr>
          <w:rFonts w:ascii="Arial" w:hAnsi="Arial" w:cs="Arial"/>
          <w:sz w:val="24"/>
          <w:szCs w:val="24"/>
        </w:rPr>
        <w:t xml:space="preserve"> 854, </w:t>
      </w:r>
      <w:r w:rsidR="00CB6E38" w:rsidRPr="007444B5">
        <w:rPr>
          <w:rFonts w:ascii="Arial" w:hAnsi="Arial" w:cs="Arial"/>
          <w:sz w:val="24"/>
          <w:szCs w:val="24"/>
        </w:rPr>
        <w:t xml:space="preserve">06-096 C.M.R. ch. </w:t>
      </w:r>
      <w:r w:rsidRPr="007444B5">
        <w:rPr>
          <w:rFonts w:ascii="Arial" w:hAnsi="Arial" w:cs="Arial"/>
          <w:sz w:val="24"/>
          <w:szCs w:val="24"/>
        </w:rPr>
        <w:t xml:space="preserve">855 and </w:t>
      </w:r>
      <w:r w:rsidR="00CB6E38" w:rsidRPr="007444B5">
        <w:rPr>
          <w:rFonts w:ascii="Arial" w:hAnsi="Arial" w:cs="Arial"/>
          <w:sz w:val="24"/>
          <w:szCs w:val="24"/>
        </w:rPr>
        <w:t xml:space="preserve">06-096 C.M.R. ch. </w:t>
      </w:r>
      <w:r w:rsidRPr="007444B5">
        <w:rPr>
          <w:rFonts w:ascii="Arial" w:hAnsi="Arial" w:cs="Arial"/>
          <w:sz w:val="24"/>
          <w:szCs w:val="24"/>
        </w:rPr>
        <w:t>856.</w:t>
      </w:r>
    </w:p>
    <w:p w14:paraId="546CCE4D" w14:textId="77777777" w:rsidR="00837022" w:rsidRPr="007444B5" w:rsidRDefault="00837022">
      <w:pPr>
        <w:pStyle w:val="RulesSub-section"/>
        <w:jc w:val="left"/>
        <w:rPr>
          <w:rFonts w:ascii="Arial" w:hAnsi="Arial" w:cs="Arial"/>
          <w:sz w:val="24"/>
          <w:szCs w:val="24"/>
        </w:rPr>
      </w:pPr>
    </w:p>
    <w:p w14:paraId="6D33469F" w14:textId="68DF4C3A" w:rsidR="00837022" w:rsidRPr="007444B5" w:rsidRDefault="00837022" w:rsidP="00BC3715">
      <w:pPr>
        <w:pStyle w:val="Heading1"/>
      </w:pPr>
      <w:bookmarkStart w:id="50" w:name="_Toc231574440"/>
      <w:r w:rsidRPr="007444B5">
        <w:t>19.</w:t>
      </w:r>
      <w:r w:rsidRPr="007444B5">
        <w:tab/>
        <w:t xml:space="preserve">Severability. </w:t>
      </w:r>
      <w:r w:rsidRPr="00BC3715">
        <w:rPr>
          <w:b w:val="0"/>
          <w:bCs/>
        </w:rPr>
        <w:t xml:space="preserve">Should any provision of this </w:t>
      </w:r>
      <w:r w:rsidR="003F52B4" w:rsidRPr="00BC3715">
        <w:rPr>
          <w:b w:val="0"/>
          <w:bCs/>
        </w:rPr>
        <w:t>Chapter</w:t>
      </w:r>
      <w:r w:rsidRPr="00BC3715">
        <w:rPr>
          <w:b w:val="0"/>
          <w:bCs/>
        </w:rPr>
        <w:t xml:space="preserve"> be declared invalid or ineffective by court decision, the decision </w:t>
      </w:r>
      <w:r w:rsidR="0018087D" w:rsidRPr="00BC3715">
        <w:rPr>
          <w:b w:val="0"/>
          <w:bCs/>
        </w:rPr>
        <w:t xml:space="preserve">does </w:t>
      </w:r>
      <w:r w:rsidRPr="00BC3715">
        <w:rPr>
          <w:b w:val="0"/>
          <w:bCs/>
        </w:rPr>
        <w:t xml:space="preserve">not invalidate any other provision of this </w:t>
      </w:r>
      <w:r w:rsidR="003F52B4" w:rsidRPr="00BC3715">
        <w:rPr>
          <w:b w:val="0"/>
          <w:bCs/>
        </w:rPr>
        <w:t>Chapter</w:t>
      </w:r>
      <w:r w:rsidRPr="00BC3715">
        <w:rPr>
          <w:b w:val="0"/>
          <w:bCs/>
        </w:rPr>
        <w:t>.</w:t>
      </w:r>
      <w:bookmarkEnd w:id="50"/>
    </w:p>
    <w:p w14:paraId="63293C1E" w14:textId="77777777" w:rsidR="00837022" w:rsidRPr="007444B5" w:rsidRDefault="00837022">
      <w:pPr>
        <w:pBdr>
          <w:bottom w:val="single" w:sz="6" w:space="1" w:color="auto"/>
        </w:pBdr>
        <w:spacing w:line="240" w:lineRule="atLeast"/>
        <w:rPr>
          <w:rFonts w:ascii="Arial" w:hAnsi="Arial" w:cs="Arial"/>
          <w:sz w:val="24"/>
          <w:szCs w:val="24"/>
        </w:rPr>
      </w:pPr>
    </w:p>
    <w:p w14:paraId="3FF43C91" w14:textId="77777777" w:rsidR="00837022" w:rsidRPr="007444B5" w:rsidRDefault="00837022">
      <w:pPr>
        <w:spacing w:line="240" w:lineRule="atLeast"/>
        <w:rPr>
          <w:rFonts w:ascii="Arial" w:hAnsi="Arial" w:cs="Arial"/>
          <w:sz w:val="24"/>
          <w:szCs w:val="24"/>
        </w:rPr>
      </w:pPr>
    </w:p>
    <w:p w14:paraId="17C44F36" w14:textId="77777777" w:rsidR="00837022" w:rsidRPr="007444B5" w:rsidRDefault="00837022">
      <w:pPr>
        <w:spacing w:line="240" w:lineRule="atLeast"/>
        <w:rPr>
          <w:rFonts w:ascii="Arial" w:hAnsi="Arial" w:cs="Arial"/>
          <w:sz w:val="24"/>
          <w:szCs w:val="24"/>
        </w:rPr>
      </w:pPr>
    </w:p>
    <w:p w14:paraId="611F777F" w14:textId="77777777" w:rsidR="00837022" w:rsidRPr="007444B5" w:rsidRDefault="00837022">
      <w:pPr>
        <w:spacing w:line="240" w:lineRule="atLeast"/>
        <w:rPr>
          <w:rFonts w:ascii="Arial" w:hAnsi="Arial" w:cs="Arial"/>
          <w:sz w:val="24"/>
          <w:szCs w:val="24"/>
        </w:rPr>
      </w:pPr>
    </w:p>
    <w:p w14:paraId="0F383BC6" w14:textId="77777777" w:rsidR="00837022" w:rsidRPr="007444B5" w:rsidRDefault="00837022">
      <w:pPr>
        <w:spacing w:line="240" w:lineRule="atLeast"/>
        <w:rPr>
          <w:rFonts w:ascii="Arial" w:hAnsi="Arial" w:cs="Arial"/>
          <w:sz w:val="24"/>
          <w:szCs w:val="24"/>
        </w:rPr>
      </w:pPr>
    </w:p>
    <w:p w14:paraId="7B59DF56" w14:textId="77777777" w:rsidR="00837022" w:rsidRPr="007444B5" w:rsidRDefault="00837022">
      <w:pPr>
        <w:spacing w:line="240" w:lineRule="atLeast"/>
        <w:rPr>
          <w:rFonts w:ascii="Arial" w:hAnsi="Arial" w:cs="Arial"/>
          <w:sz w:val="24"/>
          <w:szCs w:val="24"/>
        </w:rPr>
      </w:pPr>
    </w:p>
    <w:p w14:paraId="41D9E03A" w14:textId="6DFD9DA4" w:rsidR="00837022" w:rsidRPr="007444B5" w:rsidRDefault="00837022" w:rsidP="001B24B9">
      <w:pPr>
        <w:pStyle w:val="RulesAuthorityEffec"/>
        <w:ind w:left="2160"/>
        <w:jc w:val="left"/>
        <w:rPr>
          <w:rFonts w:ascii="Arial" w:hAnsi="Arial" w:cs="Arial"/>
          <w:sz w:val="24"/>
          <w:szCs w:val="24"/>
        </w:rPr>
      </w:pPr>
      <w:r w:rsidRPr="007444B5">
        <w:rPr>
          <w:rFonts w:ascii="Arial" w:hAnsi="Arial" w:cs="Arial"/>
          <w:sz w:val="24"/>
          <w:szCs w:val="24"/>
        </w:rPr>
        <w:t>AUTHORITY:</w:t>
      </w:r>
      <w:r w:rsidRPr="007444B5">
        <w:rPr>
          <w:rFonts w:ascii="Arial" w:hAnsi="Arial" w:cs="Arial"/>
          <w:sz w:val="24"/>
          <w:szCs w:val="24"/>
        </w:rPr>
        <w:tab/>
        <w:t>38 M</w:t>
      </w:r>
      <w:r w:rsidR="00C8672F" w:rsidRPr="007444B5">
        <w:rPr>
          <w:rFonts w:ascii="Arial" w:hAnsi="Arial" w:cs="Arial"/>
          <w:sz w:val="24"/>
          <w:szCs w:val="24"/>
        </w:rPr>
        <w:t>.</w:t>
      </w:r>
      <w:r w:rsidRPr="007444B5">
        <w:rPr>
          <w:rFonts w:ascii="Arial" w:hAnsi="Arial" w:cs="Arial"/>
          <w:sz w:val="24"/>
          <w:szCs w:val="24"/>
        </w:rPr>
        <w:t>R</w:t>
      </w:r>
      <w:r w:rsidR="00C8672F" w:rsidRPr="007444B5">
        <w:rPr>
          <w:rFonts w:ascii="Arial" w:hAnsi="Arial" w:cs="Arial"/>
          <w:sz w:val="24"/>
          <w:szCs w:val="24"/>
        </w:rPr>
        <w:t>.</w:t>
      </w:r>
      <w:r w:rsidRPr="007444B5">
        <w:rPr>
          <w:rFonts w:ascii="Arial" w:hAnsi="Arial" w:cs="Arial"/>
          <w:sz w:val="24"/>
          <w:szCs w:val="24"/>
        </w:rPr>
        <w:t>S</w:t>
      </w:r>
      <w:r w:rsidR="00C8672F" w:rsidRPr="007444B5">
        <w:rPr>
          <w:rFonts w:ascii="Arial" w:hAnsi="Arial" w:cs="Arial"/>
          <w:sz w:val="24"/>
          <w:szCs w:val="24"/>
        </w:rPr>
        <w:t>. §</w:t>
      </w:r>
      <w:r w:rsidR="00FF41A1" w:rsidRPr="007444B5">
        <w:rPr>
          <w:rFonts w:ascii="Arial" w:hAnsi="Arial" w:cs="Arial"/>
          <w:sz w:val="24"/>
          <w:szCs w:val="24"/>
        </w:rPr>
        <w:t>§</w:t>
      </w:r>
      <w:r w:rsidRPr="007444B5">
        <w:rPr>
          <w:rFonts w:ascii="Arial" w:hAnsi="Arial" w:cs="Arial"/>
          <w:sz w:val="24"/>
          <w:szCs w:val="24"/>
        </w:rPr>
        <w:t xml:space="preserve"> 1301</w:t>
      </w:r>
      <w:r w:rsidR="00F8561F" w:rsidRPr="007444B5">
        <w:rPr>
          <w:rFonts w:ascii="Arial" w:hAnsi="Arial" w:cs="Arial"/>
          <w:sz w:val="24"/>
          <w:szCs w:val="24"/>
        </w:rPr>
        <w:t xml:space="preserve"> through 1319-Y</w:t>
      </w:r>
    </w:p>
    <w:p w14:paraId="5E7BDFD2" w14:textId="77777777" w:rsidR="00837022" w:rsidRPr="007444B5" w:rsidRDefault="00837022" w:rsidP="001B24B9">
      <w:pPr>
        <w:pStyle w:val="RulesAuthorityEffec"/>
        <w:ind w:left="2160"/>
        <w:jc w:val="left"/>
        <w:rPr>
          <w:rFonts w:ascii="Arial" w:hAnsi="Arial" w:cs="Arial"/>
          <w:sz w:val="24"/>
          <w:szCs w:val="24"/>
        </w:rPr>
      </w:pPr>
    </w:p>
    <w:p w14:paraId="51465175" w14:textId="77777777" w:rsidR="00837022" w:rsidRPr="007444B5" w:rsidRDefault="00837022" w:rsidP="001B24B9">
      <w:pPr>
        <w:pStyle w:val="RulesAuthorityEffec"/>
        <w:ind w:left="2160"/>
        <w:jc w:val="left"/>
        <w:rPr>
          <w:rFonts w:ascii="Arial" w:hAnsi="Arial" w:cs="Arial"/>
          <w:sz w:val="24"/>
          <w:szCs w:val="24"/>
        </w:rPr>
      </w:pPr>
      <w:r w:rsidRPr="007444B5">
        <w:rPr>
          <w:rFonts w:ascii="Arial" w:hAnsi="Arial" w:cs="Arial"/>
          <w:sz w:val="24"/>
          <w:szCs w:val="24"/>
        </w:rPr>
        <w:t>EFFECTIVE DATE:</w:t>
      </w:r>
      <w:r w:rsidRPr="007444B5">
        <w:rPr>
          <w:rFonts w:ascii="Arial" w:hAnsi="Arial" w:cs="Arial"/>
          <w:sz w:val="24"/>
          <w:szCs w:val="24"/>
        </w:rPr>
        <w:tab/>
        <w:t>March 23, 1983</w:t>
      </w:r>
    </w:p>
    <w:p w14:paraId="11AFCB00"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February 10, 1985</w:t>
      </w:r>
    </w:p>
    <w:p w14:paraId="200B7C25"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November 30, 1986</w:t>
      </w:r>
    </w:p>
    <w:p w14:paraId="73A6534E"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March 16, 1994</w:t>
      </w:r>
    </w:p>
    <w:p w14:paraId="4ED6DC8F"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May 4, 1996 (electronic conversion)</w:t>
      </w:r>
    </w:p>
    <w:p w14:paraId="23D8324B"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January 1, 2000</w:t>
      </w:r>
    </w:p>
    <w:p w14:paraId="380E20A4" w14:textId="77777777"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March 26, 2000</w:t>
      </w:r>
    </w:p>
    <w:p w14:paraId="110712AA" w14:textId="08ECAD90" w:rsidR="00837022" w:rsidRPr="007444B5" w:rsidRDefault="00837022" w:rsidP="001B24B9">
      <w:pPr>
        <w:pStyle w:val="RulesAuthorityEffec"/>
        <w:jc w:val="left"/>
        <w:rPr>
          <w:rFonts w:ascii="Arial" w:hAnsi="Arial" w:cs="Arial"/>
          <w:sz w:val="24"/>
          <w:szCs w:val="24"/>
        </w:rPr>
      </w:pPr>
      <w:r w:rsidRPr="007444B5">
        <w:rPr>
          <w:rFonts w:ascii="Arial" w:hAnsi="Arial" w:cs="Arial"/>
          <w:sz w:val="24"/>
          <w:szCs w:val="24"/>
        </w:rPr>
        <w:t>Amended November 3, 2002</w:t>
      </w:r>
    </w:p>
    <w:p w14:paraId="7ACB12B3" w14:textId="7D29355C" w:rsidR="006C763D" w:rsidRDefault="006C763D" w:rsidP="001B24B9">
      <w:pPr>
        <w:pStyle w:val="RulesAuthorityEffec"/>
        <w:jc w:val="left"/>
        <w:rPr>
          <w:rFonts w:ascii="Arial" w:hAnsi="Arial" w:cs="Arial"/>
          <w:sz w:val="24"/>
          <w:szCs w:val="24"/>
        </w:rPr>
      </w:pPr>
      <w:r w:rsidRPr="007444B5">
        <w:rPr>
          <w:rFonts w:ascii="Arial" w:hAnsi="Arial" w:cs="Arial"/>
          <w:sz w:val="24"/>
          <w:szCs w:val="24"/>
        </w:rPr>
        <w:t>Amended: October 6, 2021 – filing 2021-208</w:t>
      </w:r>
    </w:p>
    <w:p w14:paraId="78EA7F2B" w14:textId="0B85D64B" w:rsidR="00A41BFA" w:rsidRPr="007444B5" w:rsidRDefault="00A41BFA" w:rsidP="001B24B9">
      <w:pPr>
        <w:pStyle w:val="RulesAuthorityEffec"/>
        <w:jc w:val="left"/>
        <w:rPr>
          <w:rFonts w:ascii="Arial" w:hAnsi="Arial" w:cs="Arial"/>
          <w:sz w:val="24"/>
          <w:szCs w:val="24"/>
        </w:rPr>
      </w:pPr>
      <w:r>
        <w:rPr>
          <w:rFonts w:ascii="Arial" w:hAnsi="Arial" w:cs="Arial"/>
          <w:sz w:val="24"/>
          <w:szCs w:val="24"/>
        </w:rPr>
        <w:t xml:space="preserve">Amended: July </w:t>
      </w:r>
      <w:r w:rsidR="0080085F">
        <w:rPr>
          <w:rFonts w:ascii="Arial" w:hAnsi="Arial" w:cs="Arial"/>
          <w:sz w:val="24"/>
          <w:szCs w:val="24"/>
        </w:rPr>
        <w:t>7</w:t>
      </w:r>
      <w:r>
        <w:rPr>
          <w:rFonts w:ascii="Arial" w:hAnsi="Arial" w:cs="Arial"/>
          <w:sz w:val="24"/>
          <w:szCs w:val="24"/>
        </w:rPr>
        <w:t>, 2026 – filing 2026-162</w:t>
      </w:r>
    </w:p>
    <w:p w14:paraId="5763CA7D" w14:textId="77777777" w:rsidR="00837022" w:rsidRPr="007444B5" w:rsidRDefault="00837022">
      <w:pPr>
        <w:pStyle w:val="RulesAuthorityEffec"/>
        <w:ind w:left="6480"/>
        <w:jc w:val="left"/>
        <w:rPr>
          <w:rFonts w:ascii="Arial" w:hAnsi="Arial" w:cs="Arial"/>
          <w:sz w:val="24"/>
          <w:szCs w:val="24"/>
        </w:rPr>
      </w:pPr>
    </w:p>
    <w:sectPr w:rsidR="00837022" w:rsidRPr="007444B5">
      <w:pgSz w:w="12240" w:h="15840"/>
      <w:pgMar w:top="108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CD22" w14:textId="77777777" w:rsidR="00930789" w:rsidRDefault="00930789">
      <w:r>
        <w:separator/>
      </w:r>
    </w:p>
  </w:endnote>
  <w:endnote w:type="continuationSeparator" w:id="0">
    <w:p w14:paraId="03063C43" w14:textId="77777777" w:rsidR="00930789" w:rsidRDefault="00930789">
      <w:r>
        <w:continuationSeparator/>
      </w:r>
    </w:p>
  </w:endnote>
  <w:endnote w:type="continuationNotice" w:id="1">
    <w:p w14:paraId="131DAC8A" w14:textId="77777777" w:rsidR="00930789" w:rsidRDefault="00930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6290" w14:textId="77777777" w:rsidR="007B2EA4" w:rsidRDefault="007B2EA4">
    <w:pPr>
      <w:pStyle w:val="RulesFootertext"/>
    </w:pPr>
  </w:p>
  <w:p w14:paraId="06950250" w14:textId="77777777" w:rsidR="007B2EA4" w:rsidRPr="007444B5" w:rsidRDefault="007B2EA4">
    <w:pPr>
      <w:pStyle w:val="RulesFootertext"/>
      <w:pBdr>
        <w:top w:val="single" w:sz="6" w:space="2" w:color="auto"/>
      </w:pBdr>
      <w:rPr>
        <w:rFonts w:ascii="Arial" w:hAnsi="Arial" w:cs="Arial"/>
        <w:sz w:val="24"/>
        <w:szCs w:val="24"/>
      </w:rPr>
    </w:pPr>
    <w:r w:rsidRPr="007444B5">
      <w:rPr>
        <w:rFonts w:ascii="Arial" w:hAnsi="Arial" w:cs="Arial"/>
        <w:sz w:val="24"/>
        <w:szCs w:val="24"/>
      </w:rPr>
      <w:t>Chapter 856: Licensing of Hazardous Waste Facilities</w:t>
    </w:r>
  </w:p>
  <w:p w14:paraId="3D934A29" w14:textId="77777777" w:rsidR="00C96A35" w:rsidRPr="007444B5" w:rsidRDefault="00C96A35">
    <w:pPr>
      <w:pStyle w:val="RulesFootertext"/>
      <w:pBdr>
        <w:top w:val="single" w:sz="6" w:space="2" w:color="auto"/>
      </w:pBdr>
      <w:rPr>
        <w:rFonts w:ascii="Arial" w:hAnsi="Arial" w:cs="Arial"/>
        <w:sz w:val="24"/>
        <w:szCs w:val="24"/>
      </w:rPr>
    </w:pPr>
  </w:p>
  <w:p w14:paraId="46817B06" w14:textId="77777777" w:rsidR="007B2EA4" w:rsidRPr="007444B5" w:rsidRDefault="007B2EA4">
    <w:pPr>
      <w:pStyle w:val="RulesFootertext"/>
      <w:pBdr>
        <w:top w:val="single" w:sz="6" w:space="2" w:color="auto"/>
      </w:pBdr>
      <w:rPr>
        <w:rFonts w:ascii="Arial" w:hAnsi="Arial" w:cs="Arial"/>
        <w:sz w:val="24"/>
        <w:szCs w:val="24"/>
      </w:rPr>
    </w:pPr>
    <w:r w:rsidRPr="007444B5">
      <w:rPr>
        <w:rFonts w:ascii="Arial" w:hAnsi="Arial" w:cs="Arial"/>
        <w:sz w:val="24"/>
        <w:szCs w:val="24"/>
      </w:rPr>
      <w:t xml:space="preserve">- </w:t>
    </w:r>
    <w:r w:rsidRPr="007444B5">
      <w:rPr>
        <w:rFonts w:ascii="Arial" w:hAnsi="Arial" w:cs="Arial"/>
        <w:sz w:val="24"/>
        <w:szCs w:val="24"/>
      </w:rPr>
      <w:fldChar w:fldCharType="begin"/>
    </w:r>
    <w:r w:rsidRPr="007444B5">
      <w:rPr>
        <w:rFonts w:ascii="Arial" w:hAnsi="Arial" w:cs="Arial"/>
        <w:sz w:val="24"/>
        <w:szCs w:val="24"/>
      </w:rPr>
      <w:instrText xml:space="preserve">page </w:instrText>
    </w:r>
    <w:r w:rsidRPr="007444B5">
      <w:rPr>
        <w:rFonts w:ascii="Arial" w:hAnsi="Arial" w:cs="Arial"/>
        <w:sz w:val="24"/>
        <w:szCs w:val="24"/>
      </w:rPr>
      <w:fldChar w:fldCharType="separate"/>
    </w:r>
    <w:r w:rsidRPr="007444B5">
      <w:rPr>
        <w:rFonts w:ascii="Arial" w:hAnsi="Arial" w:cs="Arial"/>
        <w:noProof/>
        <w:sz w:val="24"/>
        <w:szCs w:val="24"/>
      </w:rPr>
      <w:t>36</w:t>
    </w:r>
    <w:r w:rsidRPr="007444B5">
      <w:rPr>
        <w:rFonts w:ascii="Arial" w:hAnsi="Arial" w:cs="Arial"/>
        <w:sz w:val="24"/>
        <w:szCs w:val="24"/>
      </w:rPr>
      <w:fldChar w:fldCharType="end"/>
    </w:r>
    <w:r w:rsidRPr="007444B5">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7106" w14:textId="77777777" w:rsidR="00930789" w:rsidRDefault="00930789">
      <w:r>
        <w:separator/>
      </w:r>
    </w:p>
  </w:footnote>
  <w:footnote w:type="continuationSeparator" w:id="0">
    <w:p w14:paraId="704F9662" w14:textId="77777777" w:rsidR="00930789" w:rsidRDefault="00930789">
      <w:r>
        <w:continuationSeparator/>
      </w:r>
    </w:p>
  </w:footnote>
  <w:footnote w:type="continuationNotice" w:id="1">
    <w:p w14:paraId="69B1521E" w14:textId="77777777" w:rsidR="00930789" w:rsidRDefault="00930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AC47" w14:textId="30E4E251" w:rsidR="007B2EA4" w:rsidRPr="007444B5" w:rsidRDefault="007B2EA4">
    <w:pPr>
      <w:pStyle w:val="RulesHeader"/>
      <w:rPr>
        <w:rFonts w:ascii="Arial" w:hAnsi="Arial" w:cs="Arial"/>
        <w:sz w:val="24"/>
        <w:szCs w:val="22"/>
      </w:rPr>
    </w:pPr>
    <w:r w:rsidRPr="007444B5">
      <w:rPr>
        <w:rFonts w:ascii="Arial" w:hAnsi="Arial" w:cs="Arial"/>
        <w:sz w:val="24"/>
        <w:szCs w:val="22"/>
      </w:rPr>
      <w:t>06-096</w:t>
    </w:r>
    <w:r w:rsidRPr="007444B5">
      <w:rPr>
        <w:rFonts w:ascii="Arial" w:hAnsi="Arial" w:cs="Arial"/>
        <w:sz w:val="24"/>
        <w:szCs w:val="22"/>
      </w:rPr>
      <w:tab/>
      <w:t>DEPARTMENT OF ENVIRO</w:t>
    </w:r>
    <w:r w:rsidR="00C96A35" w:rsidRPr="007444B5">
      <w:rPr>
        <w:rFonts w:ascii="Arial" w:hAnsi="Arial" w:cs="Arial"/>
        <w:sz w:val="24"/>
        <w:szCs w:val="22"/>
      </w:rPr>
      <w:t>N</w:t>
    </w:r>
    <w:r w:rsidRPr="007444B5">
      <w:rPr>
        <w:rFonts w:ascii="Arial" w:hAnsi="Arial" w:cs="Arial"/>
        <w:sz w:val="24"/>
        <w:szCs w:val="22"/>
      </w:rPr>
      <w:t>MENTAL PROTECTION</w:t>
    </w:r>
  </w:p>
  <w:p w14:paraId="45AECCC0" w14:textId="77777777" w:rsidR="007B2EA4" w:rsidRDefault="007B2EA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08C2" w14:textId="45C3D9BC" w:rsidR="007B2EA4" w:rsidRPr="007444B5" w:rsidRDefault="007B2EA4">
    <w:pPr>
      <w:pStyle w:val="RulesHeader"/>
      <w:rPr>
        <w:rFonts w:ascii="Arial" w:hAnsi="Arial" w:cs="Arial"/>
        <w:sz w:val="24"/>
        <w:szCs w:val="22"/>
      </w:rPr>
    </w:pPr>
    <w:r w:rsidRPr="007444B5">
      <w:rPr>
        <w:rFonts w:ascii="Arial" w:hAnsi="Arial" w:cs="Arial"/>
        <w:sz w:val="24"/>
        <w:szCs w:val="22"/>
      </w:rPr>
      <w:t>06-096</w:t>
    </w:r>
    <w:r w:rsidRPr="007444B5">
      <w:rPr>
        <w:rFonts w:ascii="Arial" w:hAnsi="Arial" w:cs="Arial"/>
        <w:sz w:val="24"/>
        <w:szCs w:val="22"/>
      </w:rPr>
      <w:tab/>
      <w:t>DEPARTMENT OF ENVIRO</w:t>
    </w:r>
    <w:r w:rsidR="00C96A35" w:rsidRPr="007444B5">
      <w:rPr>
        <w:rFonts w:ascii="Arial" w:hAnsi="Arial" w:cs="Arial"/>
        <w:sz w:val="24"/>
        <w:szCs w:val="22"/>
      </w:rPr>
      <w:t>N</w:t>
    </w:r>
    <w:r w:rsidRPr="007444B5">
      <w:rPr>
        <w:rFonts w:ascii="Arial" w:hAnsi="Arial" w:cs="Arial"/>
        <w:sz w:val="24"/>
        <w:szCs w:val="22"/>
      </w:rPr>
      <w:t>MENTAL PROTECTION</w:t>
    </w:r>
  </w:p>
  <w:p w14:paraId="49AAC27B" w14:textId="77777777" w:rsidR="007B2EA4" w:rsidRDefault="007B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607"/>
    <w:multiLevelType w:val="hybridMultilevel"/>
    <w:tmpl w:val="E5F80204"/>
    <w:lvl w:ilvl="0" w:tplc="7D06D7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F3259F6"/>
    <w:multiLevelType w:val="hybridMultilevel"/>
    <w:tmpl w:val="952896A0"/>
    <w:lvl w:ilvl="0" w:tplc="B720D6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4C675D"/>
    <w:multiLevelType w:val="hybridMultilevel"/>
    <w:tmpl w:val="9D9CDE74"/>
    <w:lvl w:ilvl="0" w:tplc="67AC9C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1780787">
    <w:abstractNumId w:val="2"/>
  </w:num>
  <w:num w:numId="2" w16cid:durableId="1313487442">
    <w:abstractNumId w:val="1"/>
  </w:num>
  <w:num w:numId="3" w16cid:durableId="77301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MjczMDUztLS0NLZQ0lEKTi0uzszPAykwrAUAkwUKSCwAAAA="/>
  </w:docVars>
  <w:rsids>
    <w:rsidRoot w:val="00B63D81"/>
    <w:rsid w:val="00001B83"/>
    <w:rsid w:val="0000239E"/>
    <w:rsid w:val="00002DF0"/>
    <w:rsid w:val="000042D7"/>
    <w:rsid w:val="0001162C"/>
    <w:rsid w:val="00012105"/>
    <w:rsid w:val="00013F9E"/>
    <w:rsid w:val="00014E73"/>
    <w:rsid w:val="00015F60"/>
    <w:rsid w:val="000205F3"/>
    <w:rsid w:val="00022416"/>
    <w:rsid w:val="00027112"/>
    <w:rsid w:val="00031FF0"/>
    <w:rsid w:val="00032DA3"/>
    <w:rsid w:val="00033DAD"/>
    <w:rsid w:val="000344D7"/>
    <w:rsid w:val="00034F7C"/>
    <w:rsid w:val="00036DBC"/>
    <w:rsid w:val="0003732E"/>
    <w:rsid w:val="00037860"/>
    <w:rsid w:val="000378CA"/>
    <w:rsid w:val="00041AC6"/>
    <w:rsid w:val="00042DE0"/>
    <w:rsid w:val="00047B4C"/>
    <w:rsid w:val="00047CB0"/>
    <w:rsid w:val="00051750"/>
    <w:rsid w:val="00051765"/>
    <w:rsid w:val="00051929"/>
    <w:rsid w:val="00051E7A"/>
    <w:rsid w:val="00053134"/>
    <w:rsid w:val="00054920"/>
    <w:rsid w:val="00066E6A"/>
    <w:rsid w:val="00067223"/>
    <w:rsid w:val="0007066C"/>
    <w:rsid w:val="00070695"/>
    <w:rsid w:val="00070D84"/>
    <w:rsid w:val="00071CAC"/>
    <w:rsid w:val="0007287D"/>
    <w:rsid w:val="0007411C"/>
    <w:rsid w:val="000757C4"/>
    <w:rsid w:val="00081606"/>
    <w:rsid w:val="0008297C"/>
    <w:rsid w:val="00084FCA"/>
    <w:rsid w:val="00085110"/>
    <w:rsid w:val="0009021C"/>
    <w:rsid w:val="0009112A"/>
    <w:rsid w:val="00092B3E"/>
    <w:rsid w:val="00097441"/>
    <w:rsid w:val="00097888"/>
    <w:rsid w:val="00097D2B"/>
    <w:rsid w:val="000A06EC"/>
    <w:rsid w:val="000A0BEE"/>
    <w:rsid w:val="000A0C1D"/>
    <w:rsid w:val="000A12C4"/>
    <w:rsid w:val="000A156A"/>
    <w:rsid w:val="000A1860"/>
    <w:rsid w:val="000A2844"/>
    <w:rsid w:val="000A4EFF"/>
    <w:rsid w:val="000A6EFF"/>
    <w:rsid w:val="000A7C73"/>
    <w:rsid w:val="000B02A4"/>
    <w:rsid w:val="000B181A"/>
    <w:rsid w:val="000B2ACC"/>
    <w:rsid w:val="000B5C1A"/>
    <w:rsid w:val="000B7D6C"/>
    <w:rsid w:val="000C049E"/>
    <w:rsid w:val="000C41BA"/>
    <w:rsid w:val="000C5B05"/>
    <w:rsid w:val="000C6911"/>
    <w:rsid w:val="000C6CC7"/>
    <w:rsid w:val="000D0311"/>
    <w:rsid w:val="000D3B22"/>
    <w:rsid w:val="000D3B6B"/>
    <w:rsid w:val="000D5BE7"/>
    <w:rsid w:val="000D5F74"/>
    <w:rsid w:val="000D67A9"/>
    <w:rsid w:val="000E134D"/>
    <w:rsid w:val="000E267D"/>
    <w:rsid w:val="000E3260"/>
    <w:rsid w:val="000E75D8"/>
    <w:rsid w:val="000F0222"/>
    <w:rsid w:val="000F0607"/>
    <w:rsid w:val="000F2D0F"/>
    <w:rsid w:val="000F3781"/>
    <w:rsid w:val="000F4A16"/>
    <w:rsid w:val="000F4FF2"/>
    <w:rsid w:val="000F55C4"/>
    <w:rsid w:val="000F5D65"/>
    <w:rsid w:val="00100981"/>
    <w:rsid w:val="00100CD8"/>
    <w:rsid w:val="00101A48"/>
    <w:rsid w:val="0010215A"/>
    <w:rsid w:val="00102323"/>
    <w:rsid w:val="0010321E"/>
    <w:rsid w:val="00104423"/>
    <w:rsid w:val="00104EF8"/>
    <w:rsid w:val="00110378"/>
    <w:rsid w:val="00111B1E"/>
    <w:rsid w:val="00112241"/>
    <w:rsid w:val="001160D8"/>
    <w:rsid w:val="0012039B"/>
    <w:rsid w:val="0012287D"/>
    <w:rsid w:val="001232C8"/>
    <w:rsid w:val="00125B93"/>
    <w:rsid w:val="00125EE7"/>
    <w:rsid w:val="00127D8D"/>
    <w:rsid w:val="001300F5"/>
    <w:rsid w:val="0013041D"/>
    <w:rsid w:val="00133330"/>
    <w:rsid w:val="001340B2"/>
    <w:rsid w:val="0013600C"/>
    <w:rsid w:val="00140823"/>
    <w:rsid w:val="00140F3A"/>
    <w:rsid w:val="0014101D"/>
    <w:rsid w:val="001437F6"/>
    <w:rsid w:val="00144242"/>
    <w:rsid w:val="00144F2A"/>
    <w:rsid w:val="00150800"/>
    <w:rsid w:val="00154264"/>
    <w:rsid w:val="0015677D"/>
    <w:rsid w:val="001577C1"/>
    <w:rsid w:val="00157E9D"/>
    <w:rsid w:val="001629B5"/>
    <w:rsid w:val="00162CE1"/>
    <w:rsid w:val="00163C0E"/>
    <w:rsid w:val="00164119"/>
    <w:rsid w:val="00164910"/>
    <w:rsid w:val="00165329"/>
    <w:rsid w:val="001704D4"/>
    <w:rsid w:val="00170CC6"/>
    <w:rsid w:val="001723A3"/>
    <w:rsid w:val="00180341"/>
    <w:rsid w:val="0018087D"/>
    <w:rsid w:val="00182808"/>
    <w:rsid w:val="00184EFB"/>
    <w:rsid w:val="00186D92"/>
    <w:rsid w:val="00187C05"/>
    <w:rsid w:val="00187C14"/>
    <w:rsid w:val="00191F80"/>
    <w:rsid w:val="001951EC"/>
    <w:rsid w:val="00197C56"/>
    <w:rsid w:val="001A0359"/>
    <w:rsid w:val="001A14DD"/>
    <w:rsid w:val="001A191D"/>
    <w:rsid w:val="001A2629"/>
    <w:rsid w:val="001A309C"/>
    <w:rsid w:val="001A32A7"/>
    <w:rsid w:val="001A60B6"/>
    <w:rsid w:val="001A7788"/>
    <w:rsid w:val="001A7FE1"/>
    <w:rsid w:val="001B24B9"/>
    <w:rsid w:val="001C2B3E"/>
    <w:rsid w:val="001C7944"/>
    <w:rsid w:val="001D024C"/>
    <w:rsid w:val="001D2B7A"/>
    <w:rsid w:val="001E15AA"/>
    <w:rsid w:val="001E1D11"/>
    <w:rsid w:val="001E21D1"/>
    <w:rsid w:val="001E51B6"/>
    <w:rsid w:val="001E7654"/>
    <w:rsid w:val="001F3A8E"/>
    <w:rsid w:val="001F4485"/>
    <w:rsid w:val="001F56B8"/>
    <w:rsid w:val="00200207"/>
    <w:rsid w:val="002041D9"/>
    <w:rsid w:val="00205046"/>
    <w:rsid w:val="00205246"/>
    <w:rsid w:val="0021166D"/>
    <w:rsid w:val="0021220B"/>
    <w:rsid w:val="00215FF3"/>
    <w:rsid w:val="0021761D"/>
    <w:rsid w:val="00221F4D"/>
    <w:rsid w:val="00225C2C"/>
    <w:rsid w:val="00226641"/>
    <w:rsid w:val="00226AEF"/>
    <w:rsid w:val="00227097"/>
    <w:rsid w:val="0022711E"/>
    <w:rsid w:val="00227287"/>
    <w:rsid w:val="002277E5"/>
    <w:rsid w:val="00230B56"/>
    <w:rsid w:val="0023328D"/>
    <w:rsid w:val="00234F84"/>
    <w:rsid w:val="00235C9C"/>
    <w:rsid w:val="00235FC3"/>
    <w:rsid w:val="00243D8A"/>
    <w:rsid w:val="002464FC"/>
    <w:rsid w:val="00246867"/>
    <w:rsid w:val="00247ABD"/>
    <w:rsid w:val="0025029F"/>
    <w:rsid w:val="00251041"/>
    <w:rsid w:val="002515E3"/>
    <w:rsid w:val="0025177C"/>
    <w:rsid w:val="00251B1D"/>
    <w:rsid w:val="002524F5"/>
    <w:rsid w:val="00252FFC"/>
    <w:rsid w:val="00254C74"/>
    <w:rsid w:val="00254F60"/>
    <w:rsid w:val="00255AFA"/>
    <w:rsid w:val="00260392"/>
    <w:rsid w:val="00260881"/>
    <w:rsid w:val="002609BB"/>
    <w:rsid w:val="00261A8E"/>
    <w:rsid w:val="00262892"/>
    <w:rsid w:val="00263727"/>
    <w:rsid w:val="00264562"/>
    <w:rsid w:val="002667D3"/>
    <w:rsid w:val="00267A91"/>
    <w:rsid w:val="002724E2"/>
    <w:rsid w:val="0027254F"/>
    <w:rsid w:val="00274B52"/>
    <w:rsid w:val="00275394"/>
    <w:rsid w:val="00277973"/>
    <w:rsid w:val="002817F2"/>
    <w:rsid w:val="002826C9"/>
    <w:rsid w:val="00283347"/>
    <w:rsid w:val="00283987"/>
    <w:rsid w:val="00285894"/>
    <w:rsid w:val="0028759C"/>
    <w:rsid w:val="002876A8"/>
    <w:rsid w:val="00292C3F"/>
    <w:rsid w:val="00293CEA"/>
    <w:rsid w:val="00294083"/>
    <w:rsid w:val="0029477D"/>
    <w:rsid w:val="002974E0"/>
    <w:rsid w:val="00297AE2"/>
    <w:rsid w:val="002A0133"/>
    <w:rsid w:val="002A0DEA"/>
    <w:rsid w:val="002A4247"/>
    <w:rsid w:val="002A5165"/>
    <w:rsid w:val="002A7113"/>
    <w:rsid w:val="002A7EC9"/>
    <w:rsid w:val="002B62DE"/>
    <w:rsid w:val="002B7445"/>
    <w:rsid w:val="002C3018"/>
    <w:rsid w:val="002C58BD"/>
    <w:rsid w:val="002C6D3A"/>
    <w:rsid w:val="002C7B3E"/>
    <w:rsid w:val="002D01EC"/>
    <w:rsid w:val="002D07C3"/>
    <w:rsid w:val="002D661C"/>
    <w:rsid w:val="002D6E91"/>
    <w:rsid w:val="002D7242"/>
    <w:rsid w:val="002D7447"/>
    <w:rsid w:val="002D7C3C"/>
    <w:rsid w:val="002E0BF0"/>
    <w:rsid w:val="002E1EBB"/>
    <w:rsid w:val="002E233B"/>
    <w:rsid w:val="002E58AD"/>
    <w:rsid w:val="002E79E6"/>
    <w:rsid w:val="002F1122"/>
    <w:rsid w:val="002F1B8A"/>
    <w:rsid w:val="002F3117"/>
    <w:rsid w:val="002F4A82"/>
    <w:rsid w:val="002F64D3"/>
    <w:rsid w:val="002F6C1E"/>
    <w:rsid w:val="002F6FEC"/>
    <w:rsid w:val="002F73EE"/>
    <w:rsid w:val="00300026"/>
    <w:rsid w:val="00300A96"/>
    <w:rsid w:val="003069F2"/>
    <w:rsid w:val="00313679"/>
    <w:rsid w:val="00313BF9"/>
    <w:rsid w:val="00316DB2"/>
    <w:rsid w:val="00320121"/>
    <w:rsid w:val="00326E6E"/>
    <w:rsid w:val="00332AB0"/>
    <w:rsid w:val="003354C2"/>
    <w:rsid w:val="00336D47"/>
    <w:rsid w:val="00340D98"/>
    <w:rsid w:val="00340E3D"/>
    <w:rsid w:val="003415FB"/>
    <w:rsid w:val="00341B4C"/>
    <w:rsid w:val="0034327A"/>
    <w:rsid w:val="00343652"/>
    <w:rsid w:val="00343794"/>
    <w:rsid w:val="00343852"/>
    <w:rsid w:val="00343F80"/>
    <w:rsid w:val="0034514F"/>
    <w:rsid w:val="003471AB"/>
    <w:rsid w:val="003502CB"/>
    <w:rsid w:val="00351B7B"/>
    <w:rsid w:val="003526E3"/>
    <w:rsid w:val="00353AAA"/>
    <w:rsid w:val="00357C4C"/>
    <w:rsid w:val="003604A3"/>
    <w:rsid w:val="003613D9"/>
    <w:rsid w:val="00362EB2"/>
    <w:rsid w:val="00363B43"/>
    <w:rsid w:val="0036528D"/>
    <w:rsid w:val="00365DEA"/>
    <w:rsid w:val="00370F84"/>
    <w:rsid w:val="00371D02"/>
    <w:rsid w:val="00372412"/>
    <w:rsid w:val="00374F62"/>
    <w:rsid w:val="00376486"/>
    <w:rsid w:val="00380AF3"/>
    <w:rsid w:val="0038175B"/>
    <w:rsid w:val="00383450"/>
    <w:rsid w:val="00384D77"/>
    <w:rsid w:val="003870BD"/>
    <w:rsid w:val="00387867"/>
    <w:rsid w:val="00387B74"/>
    <w:rsid w:val="003911CF"/>
    <w:rsid w:val="00391E62"/>
    <w:rsid w:val="00393778"/>
    <w:rsid w:val="003A0D12"/>
    <w:rsid w:val="003A1D79"/>
    <w:rsid w:val="003A6A12"/>
    <w:rsid w:val="003B2322"/>
    <w:rsid w:val="003B4186"/>
    <w:rsid w:val="003B42F3"/>
    <w:rsid w:val="003B4E4C"/>
    <w:rsid w:val="003B58C6"/>
    <w:rsid w:val="003B5DF7"/>
    <w:rsid w:val="003B6667"/>
    <w:rsid w:val="003B6906"/>
    <w:rsid w:val="003B6D84"/>
    <w:rsid w:val="003C02D3"/>
    <w:rsid w:val="003C1E6E"/>
    <w:rsid w:val="003C2D4A"/>
    <w:rsid w:val="003C6341"/>
    <w:rsid w:val="003C73DA"/>
    <w:rsid w:val="003C78D2"/>
    <w:rsid w:val="003D1076"/>
    <w:rsid w:val="003D2A20"/>
    <w:rsid w:val="003D395F"/>
    <w:rsid w:val="003D6DE2"/>
    <w:rsid w:val="003E03BB"/>
    <w:rsid w:val="003E099B"/>
    <w:rsid w:val="003E0BA2"/>
    <w:rsid w:val="003E115D"/>
    <w:rsid w:val="003E14F6"/>
    <w:rsid w:val="003E4F1C"/>
    <w:rsid w:val="003E63FB"/>
    <w:rsid w:val="003F3622"/>
    <w:rsid w:val="003F501B"/>
    <w:rsid w:val="003F52B4"/>
    <w:rsid w:val="003F6231"/>
    <w:rsid w:val="003F7164"/>
    <w:rsid w:val="00400AC3"/>
    <w:rsid w:val="004018FE"/>
    <w:rsid w:val="00401B9C"/>
    <w:rsid w:val="004056B7"/>
    <w:rsid w:val="00405F92"/>
    <w:rsid w:val="00406163"/>
    <w:rsid w:val="004065B9"/>
    <w:rsid w:val="00411686"/>
    <w:rsid w:val="00412EE6"/>
    <w:rsid w:val="00416141"/>
    <w:rsid w:val="00423C6E"/>
    <w:rsid w:val="00424567"/>
    <w:rsid w:val="00425235"/>
    <w:rsid w:val="00425563"/>
    <w:rsid w:val="00426227"/>
    <w:rsid w:val="004303B3"/>
    <w:rsid w:val="00432A6D"/>
    <w:rsid w:val="00432C21"/>
    <w:rsid w:val="00433159"/>
    <w:rsid w:val="0043595D"/>
    <w:rsid w:val="0043783D"/>
    <w:rsid w:val="00437DCE"/>
    <w:rsid w:val="004407E5"/>
    <w:rsid w:val="004408B9"/>
    <w:rsid w:val="0044130E"/>
    <w:rsid w:val="0044443B"/>
    <w:rsid w:val="004462EA"/>
    <w:rsid w:val="00450E21"/>
    <w:rsid w:val="00451666"/>
    <w:rsid w:val="004522B1"/>
    <w:rsid w:val="00454133"/>
    <w:rsid w:val="00460B3A"/>
    <w:rsid w:val="004624EE"/>
    <w:rsid w:val="00462BF3"/>
    <w:rsid w:val="0046360E"/>
    <w:rsid w:val="004637F9"/>
    <w:rsid w:val="00464557"/>
    <w:rsid w:val="0046571B"/>
    <w:rsid w:val="00466D28"/>
    <w:rsid w:val="00470F00"/>
    <w:rsid w:val="00471614"/>
    <w:rsid w:val="00472943"/>
    <w:rsid w:val="004738B5"/>
    <w:rsid w:val="004757AC"/>
    <w:rsid w:val="00476AF9"/>
    <w:rsid w:val="00477055"/>
    <w:rsid w:val="004908E2"/>
    <w:rsid w:val="004913CE"/>
    <w:rsid w:val="00491A3A"/>
    <w:rsid w:val="00491DA2"/>
    <w:rsid w:val="004947BD"/>
    <w:rsid w:val="004950FF"/>
    <w:rsid w:val="0049645F"/>
    <w:rsid w:val="00496532"/>
    <w:rsid w:val="004967A9"/>
    <w:rsid w:val="004A1C7E"/>
    <w:rsid w:val="004A1CD2"/>
    <w:rsid w:val="004A5481"/>
    <w:rsid w:val="004A58E3"/>
    <w:rsid w:val="004A5EB7"/>
    <w:rsid w:val="004A5FAB"/>
    <w:rsid w:val="004B12C0"/>
    <w:rsid w:val="004B2C2D"/>
    <w:rsid w:val="004B3535"/>
    <w:rsid w:val="004B56CB"/>
    <w:rsid w:val="004B5CD5"/>
    <w:rsid w:val="004C00A2"/>
    <w:rsid w:val="004C069B"/>
    <w:rsid w:val="004C2AA5"/>
    <w:rsid w:val="004C5229"/>
    <w:rsid w:val="004C7216"/>
    <w:rsid w:val="004C7433"/>
    <w:rsid w:val="004D17E2"/>
    <w:rsid w:val="004D473F"/>
    <w:rsid w:val="004D6132"/>
    <w:rsid w:val="004D7612"/>
    <w:rsid w:val="004E138E"/>
    <w:rsid w:val="004E2BE8"/>
    <w:rsid w:val="004E5123"/>
    <w:rsid w:val="004E60B9"/>
    <w:rsid w:val="004F30C4"/>
    <w:rsid w:val="004F37AA"/>
    <w:rsid w:val="004F37BB"/>
    <w:rsid w:val="004F3B40"/>
    <w:rsid w:val="004F5BAC"/>
    <w:rsid w:val="004F66F2"/>
    <w:rsid w:val="0050252D"/>
    <w:rsid w:val="00506526"/>
    <w:rsid w:val="00507319"/>
    <w:rsid w:val="005108B6"/>
    <w:rsid w:val="005149E5"/>
    <w:rsid w:val="00517D25"/>
    <w:rsid w:val="00520D7B"/>
    <w:rsid w:val="0052458E"/>
    <w:rsid w:val="00526512"/>
    <w:rsid w:val="00526964"/>
    <w:rsid w:val="0053093E"/>
    <w:rsid w:val="00532912"/>
    <w:rsid w:val="005329B3"/>
    <w:rsid w:val="005330EF"/>
    <w:rsid w:val="00540643"/>
    <w:rsid w:val="005407A4"/>
    <w:rsid w:val="00540981"/>
    <w:rsid w:val="00540C2C"/>
    <w:rsid w:val="005426E1"/>
    <w:rsid w:val="005432D1"/>
    <w:rsid w:val="00544090"/>
    <w:rsid w:val="00544255"/>
    <w:rsid w:val="0054497F"/>
    <w:rsid w:val="005457C2"/>
    <w:rsid w:val="00546128"/>
    <w:rsid w:val="00550C5B"/>
    <w:rsid w:val="0055335F"/>
    <w:rsid w:val="00553FB7"/>
    <w:rsid w:val="00554370"/>
    <w:rsid w:val="00555056"/>
    <w:rsid w:val="005561F9"/>
    <w:rsid w:val="00560D33"/>
    <w:rsid w:val="00561F33"/>
    <w:rsid w:val="0056401C"/>
    <w:rsid w:val="00564ADC"/>
    <w:rsid w:val="00571032"/>
    <w:rsid w:val="005714D2"/>
    <w:rsid w:val="00571FF9"/>
    <w:rsid w:val="00573D92"/>
    <w:rsid w:val="005745A5"/>
    <w:rsid w:val="00575D5C"/>
    <w:rsid w:val="0058338E"/>
    <w:rsid w:val="00583701"/>
    <w:rsid w:val="00583FC7"/>
    <w:rsid w:val="00584007"/>
    <w:rsid w:val="00584F69"/>
    <w:rsid w:val="005852AC"/>
    <w:rsid w:val="005852D3"/>
    <w:rsid w:val="005866E0"/>
    <w:rsid w:val="005866E9"/>
    <w:rsid w:val="00587B07"/>
    <w:rsid w:val="00591C85"/>
    <w:rsid w:val="00592963"/>
    <w:rsid w:val="00594D6B"/>
    <w:rsid w:val="00597502"/>
    <w:rsid w:val="005A18D7"/>
    <w:rsid w:val="005B04E0"/>
    <w:rsid w:val="005B0F6B"/>
    <w:rsid w:val="005B580F"/>
    <w:rsid w:val="005B6662"/>
    <w:rsid w:val="005C28AE"/>
    <w:rsid w:val="005C4511"/>
    <w:rsid w:val="005C7373"/>
    <w:rsid w:val="005D0DC7"/>
    <w:rsid w:val="005D1A06"/>
    <w:rsid w:val="005D358D"/>
    <w:rsid w:val="005D3996"/>
    <w:rsid w:val="005D7C73"/>
    <w:rsid w:val="005E06EC"/>
    <w:rsid w:val="005E2DFB"/>
    <w:rsid w:val="005E2E99"/>
    <w:rsid w:val="005E580A"/>
    <w:rsid w:val="005E65A1"/>
    <w:rsid w:val="005F02FA"/>
    <w:rsid w:val="005F08F7"/>
    <w:rsid w:val="005F1485"/>
    <w:rsid w:val="005F2C9C"/>
    <w:rsid w:val="005F5FFE"/>
    <w:rsid w:val="005F6858"/>
    <w:rsid w:val="005F71B4"/>
    <w:rsid w:val="00602DF9"/>
    <w:rsid w:val="00611E24"/>
    <w:rsid w:val="00612053"/>
    <w:rsid w:val="00612D2D"/>
    <w:rsid w:val="006136BA"/>
    <w:rsid w:val="0061532D"/>
    <w:rsid w:val="006205D0"/>
    <w:rsid w:val="00620B84"/>
    <w:rsid w:val="00623913"/>
    <w:rsid w:val="006245A0"/>
    <w:rsid w:val="0062469C"/>
    <w:rsid w:val="00625294"/>
    <w:rsid w:val="00625F65"/>
    <w:rsid w:val="006262A7"/>
    <w:rsid w:val="006262FE"/>
    <w:rsid w:val="00626443"/>
    <w:rsid w:val="00626E4D"/>
    <w:rsid w:val="0063350B"/>
    <w:rsid w:val="00635B88"/>
    <w:rsid w:val="006378C9"/>
    <w:rsid w:val="006408D0"/>
    <w:rsid w:val="00644362"/>
    <w:rsid w:val="00644824"/>
    <w:rsid w:val="006449CE"/>
    <w:rsid w:val="006500E9"/>
    <w:rsid w:val="006518EA"/>
    <w:rsid w:val="00652A92"/>
    <w:rsid w:val="00653816"/>
    <w:rsid w:val="00653B8C"/>
    <w:rsid w:val="00654E74"/>
    <w:rsid w:val="00655715"/>
    <w:rsid w:val="00657E2D"/>
    <w:rsid w:val="00662752"/>
    <w:rsid w:val="006639AC"/>
    <w:rsid w:val="00664B16"/>
    <w:rsid w:val="0066518F"/>
    <w:rsid w:val="0066666F"/>
    <w:rsid w:val="00681DE0"/>
    <w:rsid w:val="00682A3D"/>
    <w:rsid w:val="00685971"/>
    <w:rsid w:val="00685E6D"/>
    <w:rsid w:val="006867A9"/>
    <w:rsid w:val="00691DEE"/>
    <w:rsid w:val="00692A80"/>
    <w:rsid w:val="006937D4"/>
    <w:rsid w:val="00696472"/>
    <w:rsid w:val="00696FB7"/>
    <w:rsid w:val="006A2098"/>
    <w:rsid w:val="006A309E"/>
    <w:rsid w:val="006A35F2"/>
    <w:rsid w:val="006A5948"/>
    <w:rsid w:val="006A732B"/>
    <w:rsid w:val="006A7773"/>
    <w:rsid w:val="006B1911"/>
    <w:rsid w:val="006B19E8"/>
    <w:rsid w:val="006B3F4A"/>
    <w:rsid w:val="006B5199"/>
    <w:rsid w:val="006B611A"/>
    <w:rsid w:val="006B6922"/>
    <w:rsid w:val="006B7817"/>
    <w:rsid w:val="006C1948"/>
    <w:rsid w:val="006C3BEB"/>
    <w:rsid w:val="006C5C84"/>
    <w:rsid w:val="006C71A0"/>
    <w:rsid w:val="006C7495"/>
    <w:rsid w:val="006C763D"/>
    <w:rsid w:val="006D0DCE"/>
    <w:rsid w:val="006D147B"/>
    <w:rsid w:val="006D40E3"/>
    <w:rsid w:val="006D4B2E"/>
    <w:rsid w:val="006D4F1D"/>
    <w:rsid w:val="006D610E"/>
    <w:rsid w:val="006D7EE9"/>
    <w:rsid w:val="006E10A9"/>
    <w:rsid w:val="006E163F"/>
    <w:rsid w:val="006E1D87"/>
    <w:rsid w:val="006E2092"/>
    <w:rsid w:val="006E2F06"/>
    <w:rsid w:val="006E3917"/>
    <w:rsid w:val="006E5CFD"/>
    <w:rsid w:val="006E7B96"/>
    <w:rsid w:val="006F0913"/>
    <w:rsid w:val="006F2740"/>
    <w:rsid w:val="006F6158"/>
    <w:rsid w:val="00701BBD"/>
    <w:rsid w:val="0070245E"/>
    <w:rsid w:val="007041F4"/>
    <w:rsid w:val="007051E3"/>
    <w:rsid w:val="00705339"/>
    <w:rsid w:val="00706585"/>
    <w:rsid w:val="007077F0"/>
    <w:rsid w:val="007116D6"/>
    <w:rsid w:val="00713AD2"/>
    <w:rsid w:val="00714B91"/>
    <w:rsid w:val="007214B9"/>
    <w:rsid w:val="00721946"/>
    <w:rsid w:val="00722AEB"/>
    <w:rsid w:val="00723942"/>
    <w:rsid w:val="00724646"/>
    <w:rsid w:val="00724867"/>
    <w:rsid w:val="0073287C"/>
    <w:rsid w:val="0073305F"/>
    <w:rsid w:val="007333A9"/>
    <w:rsid w:val="00733630"/>
    <w:rsid w:val="00736220"/>
    <w:rsid w:val="00737DC0"/>
    <w:rsid w:val="00742B92"/>
    <w:rsid w:val="007444B5"/>
    <w:rsid w:val="007460A3"/>
    <w:rsid w:val="007474F6"/>
    <w:rsid w:val="00747747"/>
    <w:rsid w:val="007501D1"/>
    <w:rsid w:val="00751A00"/>
    <w:rsid w:val="00752ADD"/>
    <w:rsid w:val="00753571"/>
    <w:rsid w:val="007538D0"/>
    <w:rsid w:val="007541FF"/>
    <w:rsid w:val="00754C26"/>
    <w:rsid w:val="007576DB"/>
    <w:rsid w:val="00762FDC"/>
    <w:rsid w:val="007731DE"/>
    <w:rsid w:val="00774F6D"/>
    <w:rsid w:val="00777B17"/>
    <w:rsid w:val="00782C95"/>
    <w:rsid w:val="00782D78"/>
    <w:rsid w:val="00782EF6"/>
    <w:rsid w:val="00783287"/>
    <w:rsid w:val="007836E6"/>
    <w:rsid w:val="00783E89"/>
    <w:rsid w:val="00786B84"/>
    <w:rsid w:val="00787188"/>
    <w:rsid w:val="00790D35"/>
    <w:rsid w:val="007922D1"/>
    <w:rsid w:val="00792424"/>
    <w:rsid w:val="00792A8F"/>
    <w:rsid w:val="00792C01"/>
    <w:rsid w:val="00794713"/>
    <w:rsid w:val="00797EB6"/>
    <w:rsid w:val="007A09D6"/>
    <w:rsid w:val="007A0B5D"/>
    <w:rsid w:val="007A1286"/>
    <w:rsid w:val="007A15AD"/>
    <w:rsid w:val="007A215D"/>
    <w:rsid w:val="007A5452"/>
    <w:rsid w:val="007A6A51"/>
    <w:rsid w:val="007A71CF"/>
    <w:rsid w:val="007A7406"/>
    <w:rsid w:val="007A76C4"/>
    <w:rsid w:val="007B003B"/>
    <w:rsid w:val="007B0543"/>
    <w:rsid w:val="007B06AB"/>
    <w:rsid w:val="007B2EA4"/>
    <w:rsid w:val="007C0175"/>
    <w:rsid w:val="007C1332"/>
    <w:rsid w:val="007C21A5"/>
    <w:rsid w:val="007C312D"/>
    <w:rsid w:val="007C3964"/>
    <w:rsid w:val="007C3D21"/>
    <w:rsid w:val="007C7DE1"/>
    <w:rsid w:val="007D169C"/>
    <w:rsid w:val="007D2CD2"/>
    <w:rsid w:val="007D73C4"/>
    <w:rsid w:val="007D7750"/>
    <w:rsid w:val="007E0BDC"/>
    <w:rsid w:val="007E0DF4"/>
    <w:rsid w:val="007E3DD4"/>
    <w:rsid w:val="007E5265"/>
    <w:rsid w:val="007E70DC"/>
    <w:rsid w:val="007E7487"/>
    <w:rsid w:val="007E7C80"/>
    <w:rsid w:val="007F229F"/>
    <w:rsid w:val="007F2629"/>
    <w:rsid w:val="007F472A"/>
    <w:rsid w:val="007F5D30"/>
    <w:rsid w:val="007F6AB2"/>
    <w:rsid w:val="0080085F"/>
    <w:rsid w:val="00801914"/>
    <w:rsid w:val="00802CD7"/>
    <w:rsid w:val="00804387"/>
    <w:rsid w:val="0080463E"/>
    <w:rsid w:val="00805230"/>
    <w:rsid w:val="008052FE"/>
    <w:rsid w:val="008058BD"/>
    <w:rsid w:val="008063C4"/>
    <w:rsid w:val="00806B19"/>
    <w:rsid w:val="00806BEE"/>
    <w:rsid w:val="0081097C"/>
    <w:rsid w:val="00812279"/>
    <w:rsid w:val="00812510"/>
    <w:rsid w:val="00820139"/>
    <w:rsid w:val="0082149D"/>
    <w:rsid w:val="00823765"/>
    <w:rsid w:val="00824186"/>
    <w:rsid w:val="00831D6C"/>
    <w:rsid w:val="00833913"/>
    <w:rsid w:val="00834811"/>
    <w:rsid w:val="0083572E"/>
    <w:rsid w:val="00835A69"/>
    <w:rsid w:val="00836891"/>
    <w:rsid w:val="00836D0B"/>
    <w:rsid w:val="00837022"/>
    <w:rsid w:val="00840CA3"/>
    <w:rsid w:val="0084609B"/>
    <w:rsid w:val="00851D6A"/>
    <w:rsid w:val="00861B82"/>
    <w:rsid w:val="00866A08"/>
    <w:rsid w:val="00870E22"/>
    <w:rsid w:val="008715D6"/>
    <w:rsid w:val="008747C5"/>
    <w:rsid w:val="0087645B"/>
    <w:rsid w:val="00876EEE"/>
    <w:rsid w:val="00877B95"/>
    <w:rsid w:val="00885A3D"/>
    <w:rsid w:val="008929D7"/>
    <w:rsid w:val="00895A14"/>
    <w:rsid w:val="008978C8"/>
    <w:rsid w:val="008A06FE"/>
    <w:rsid w:val="008A1FBA"/>
    <w:rsid w:val="008A42ED"/>
    <w:rsid w:val="008A5689"/>
    <w:rsid w:val="008A569C"/>
    <w:rsid w:val="008A5D94"/>
    <w:rsid w:val="008A6780"/>
    <w:rsid w:val="008B27E1"/>
    <w:rsid w:val="008B2C8B"/>
    <w:rsid w:val="008B3A9C"/>
    <w:rsid w:val="008B3BBB"/>
    <w:rsid w:val="008C1C9F"/>
    <w:rsid w:val="008C1CB4"/>
    <w:rsid w:val="008C26A5"/>
    <w:rsid w:val="008C3E52"/>
    <w:rsid w:val="008C5E6C"/>
    <w:rsid w:val="008C7EEB"/>
    <w:rsid w:val="008D087F"/>
    <w:rsid w:val="008D1A25"/>
    <w:rsid w:val="008D1D1D"/>
    <w:rsid w:val="008D38C4"/>
    <w:rsid w:val="008D40D8"/>
    <w:rsid w:val="008D75C9"/>
    <w:rsid w:val="008D7894"/>
    <w:rsid w:val="008E04D0"/>
    <w:rsid w:val="008E059A"/>
    <w:rsid w:val="008E0D43"/>
    <w:rsid w:val="008E42FA"/>
    <w:rsid w:val="008E4A57"/>
    <w:rsid w:val="008E6374"/>
    <w:rsid w:val="008F2E86"/>
    <w:rsid w:val="008F3065"/>
    <w:rsid w:val="008F34B3"/>
    <w:rsid w:val="008F739A"/>
    <w:rsid w:val="0090136C"/>
    <w:rsid w:val="00903656"/>
    <w:rsid w:val="009068BA"/>
    <w:rsid w:val="0091046C"/>
    <w:rsid w:val="0091527F"/>
    <w:rsid w:val="0091603B"/>
    <w:rsid w:val="00921DC9"/>
    <w:rsid w:val="009228EB"/>
    <w:rsid w:val="00923911"/>
    <w:rsid w:val="0092532E"/>
    <w:rsid w:val="0092572A"/>
    <w:rsid w:val="009264FA"/>
    <w:rsid w:val="00930789"/>
    <w:rsid w:val="0093092A"/>
    <w:rsid w:val="00931BA1"/>
    <w:rsid w:val="00932224"/>
    <w:rsid w:val="00934378"/>
    <w:rsid w:val="00940ACC"/>
    <w:rsid w:val="009410D7"/>
    <w:rsid w:val="00941A8A"/>
    <w:rsid w:val="00943B52"/>
    <w:rsid w:val="009472C2"/>
    <w:rsid w:val="0095285D"/>
    <w:rsid w:val="00952C83"/>
    <w:rsid w:val="00956335"/>
    <w:rsid w:val="009649E5"/>
    <w:rsid w:val="00966641"/>
    <w:rsid w:val="00967340"/>
    <w:rsid w:val="009677D9"/>
    <w:rsid w:val="00971B9E"/>
    <w:rsid w:val="00971EC6"/>
    <w:rsid w:val="009731A5"/>
    <w:rsid w:val="009747EE"/>
    <w:rsid w:val="009749D0"/>
    <w:rsid w:val="00977CF8"/>
    <w:rsid w:val="009804D9"/>
    <w:rsid w:val="009830EF"/>
    <w:rsid w:val="009840B1"/>
    <w:rsid w:val="00991E47"/>
    <w:rsid w:val="00994117"/>
    <w:rsid w:val="009956E7"/>
    <w:rsid w:val="00996651"/>
    <w:rsid w:val="0099722F"/>
    <w:rsid w:val="009A0652"/>
    <w:rsid w:val="009A1B3C"/>
    <w:rsid w:val="009A1E99"/>
    <w:rsid w:val="009A2E9F"/>
    <w:rsid w:val="009A45B0"/>
    <w:rsid w:val="009A4D5B"/>
    <w:rsid w:val="009A54E2"/>
    <w:rsid w:val="009B4900"/>
    <w:rsid w:val="009B4B64"/>
    <w:rsid w:val="009B4BED"/>
    <w:rsid w:val="009C1AA9"/>
    <w:rsid w:val="009C3CD0"/>
    <w:rsid w:val="009C6B07"/>
    <w:rsid w:val="009C7260"/>
    <w:rsid w:val="009D0878"/>
    <w:rsid w:val="009D3F2E"/>
    <w:rsid w:val="009D547B"/>
    <w:rsid w:val="009D5E38"/>
    <w:rsid w:val="009D6294"/>
    <w:rsid w:val="009D64DD"/>
    <w:rsid w:val="009D7683"/>
    <w:rsid w:val="009E1598"/>
    <w:rsid w:val="009E2F7A"/>
    <w:rsid w:val="009E4090"/>
    <w:rsid w:val="009E7B5B"/>
    <w:rsid w:val="009F2083"/>
    <w:rsid w:val="009F2851"/>
    <w:rsid w:val="009F3BAB"/>
    <w:rsid w:val="009F5508"/>
    <w:rsid w:val="009F5865"/>
    <w:rsid w:val="009F623A"/>
    <w:rsid w:val="009F7065"/>
    <w:rsid w:val="00A00E50"/>
    <w:rsid w:val="00A014B5"/>
    <w:rsid w:val="00A03373"/>
    <w:rsid w:val="00A034E4"/>
    <w:rsid w:val="00A04AF2"/>
    <w:rsid w:val="00A055CB"/>
    <w:rsid w:val="00A068C5"/>
    <w:rsid w:val="00A077C7"/>
    <w:rsid w:val="00A07B5E"/>
    <w:rsid w:val="00A10EC3"/>
    <w:rsid w:val="00A11BE5"/>
    <w:rsid w:val="00A1326E"/>
    <w:rsid w:val="00A15069"/>
    <w:rsid w:val="00A1540C"/>
    <w:rsid w:val="00A1796B"/>
    <w:rsid w:val="00A205C4"/>
    <w:rsid w:val="00A214A8"/>
    <w:rsid w:val="00A21DC2"/>
    <w:rsid w:val="00A22C3D"/>
    <w:rsid w:val="00A23823"/>
    <w:rsid w:val="00A25432"/>
    <w:rsid w:val="00A27F4F"/>
    <w:rsid w:val="00A34EBE"/>
    <w:rsid w:val="00A405D1"/>
    <w:rsid w:val="00A41045"/>
    <w:rsid w:val="00A41275"/>
    <w:rsid w:val="00A41BE3"/>
    <w:rsid w:val="00A41BFA"/>
    <w:rsid w:val="00A4202C"/>
    <w:rsid w:val="00A42A7F"/>
    <w:rsid w:val="00A4385E"/>
    <w:rsid w:val="00A438CD"/>
    <w:rsid w:val="00A4676E"/>
    <w:rsid w:val="00A46DB1"/>
    <w:rsid w:val="00A50E78"/>
    <w:rsid w:val="00A5236E"/>
    <w:rsid w:val="00A5363A"/>
    <w:rsid w:val="00A54738"/>
    <w:rsid w:val="00A56DC1"/>
    <w:rsid w:val="00A603CF"/>
    <w:rsid w:val="00A6060E"/>
    <w:rsid w:val="00A60D29"/>
    <w:rsid w:val="00A60D33"/>
    <w:rsid w:val="00A62A80"/>
    <w:rsid w:val="00A64BEE"/>
    <w:rsid w:val="00A656C0"/>
    <w:rsid w:val="00A757EB"/>
    <w:rsid w:val="00A758B7"/>
    <w:rsid w:val="00A761B3"/>
    <w:rsid w:val="00A8394B"/>
    <w:rsid w:val="00A8488B"/>
    <w:rsid w:val="00A866F1"/>
    <w:rsid w:val="00A86DD3"/>
    <w:rsid w:val="00A87847"/>
    <w:rsid w:val="00A90003"/>
    <w:rsid w:val="00A92B23"/>
    <w:rsid w:val="00A93BE5"/>
    <w:rsid w:val="00A9432A"/>
    <w:rsid w:val="00A94896"/>
    <w:rsid w:val="00A95BB6"/>
    <w:rsid w:val="00A96570"/>
    <w:rsid w:val="00A97366"/>
    <w:rsid w:val="00AA1A23"/>
    <w:rsid w:val="00AA20F8"/>
    <w:rsid w:val="00AA23FE"/>
    <w:rsid w:val="00AA3282"/>
    <w:rsid w:val="00AA3687"/>
    <w:rsid w:val="00AA3A15"/>
    <w:rsid w:val="00AA71BF"/>
    <w:rsid w:val="00AA77EF"/>
    <w:rsid w:val="00AB06A3"/>
    <w:rsid w:val="00AB0FC0"/>
    <w:rsid w:val="00AB150E"/>
    <w:rsid w:val="00AB2BDE"/>
    <w:rsid w:val="00AB35B0"/>
    <w:rsid w:val="00AB386E"/>
    <w:rsid w:val="00AB404C"/>
    <w:rsid w:val="00AB53E9"/>
    <w:rsid w:val="00AB5ADA"/>
    <w:rsid w:val="00AB6221"/>
    <w:rsid w:val="00AC0619"/>
    <w:rsid w:val="00AC0CAB"/>
    <w:rsid w:val="00AC19A8"/>
    <w:rsid w:val="00AC4B49"/>
    <w:rsid w:val="00AC4B70"/>
    <w:rsid w:val="00AC5E18"/>
    <w:rsid w:val="00AD04A8"/>
    <w:rsid w:val="00AD224D"/>
    <w:rsid w:val="00AD35E9"/>
    <w:rsid w:val="00AD38FA"/>
    <w:rsid w:val="00AD5D2A"/>
    <w:rsid w:val="00AD67E8"/>
    <w:rsid w:val="00AE038C"/>
    <w:rsid w:val="00AE1D39"/>
    <w:rsid w:val="00AE2912"/>
    <w:rsid w:val="00AE54A9"/>
    <w:rsid w:val="00AE633C"/>
    <w:rsid w:val="00AE6575"/>
    <w:rsid w:val="00AF03B2"/>
    <w:rsid w:val="00AF0EE5"/>
    <w:rsid w:val="00AF1465"/>
    <w:rsid w:val="00AF188C"/>
    <w:rsid w:val="00AF1A7F"/>
    <w:rsid w:val="00AF2979"/>
    <w:rsid w:val="00AF609C"/>
    <w:rsid w:val="00AF6E16"/>
    <w:rsid w:val="00AF72AF"/>
    <w:rsid w:val="00B004D1"/>
    <w:rsid w:val="00B0050E"/>
    <w:rsid w:val="00B00992"/>
    <w:rsid w:val="00B069BA"/>
    <w:rsid w:val="00B07F88"/>
    <w:rsid w:val="00B10716"/>
    <w:rsid w:val="00B11F97"/>
    <w:rsid w:val="00B12707"/>
    <w:rsid w:val="00B14472"/>
    <w:rsid w:val="00B1510A"/>
    <w:rsid w:val="00B1598B"/>
    <w:rsid w:val="00B15B03"/>
    <w:rsid w:val="00B17E23"/>
    <w:rsid w:val="00B2068E"/>
    <w:rsid w:val="00B23F7F"/>
    <w:rsid w:val="00B26998"/>
    <w:rsid w:val="00B348E6"/>
    <w:rsid w:val="00B35CB1"/>
    <w:rsid w:val="00B4014D"/>
    <w:rsid w:val="00B41429"/>
    <w:rsid w:val="00B424B3"/>
    <w:rsid w:val="00B45ACA"/>
    <w:rsid w:val="00B50170"/>
    <w:rsid w:val="00B507CB"/>
    <w:rsid w:val="00B51B0D"/>
    <w:rsid w:val="00B5615E"/>
    <w:rsid w:val="00B57925"/>
    <w:rsid w:val="00B63702"/>
    <w:rsid w:val="00B63D81"/>
    <w:rsid w:val="00B6402C"/>
    <w:rsid w:val="00B64654"/>
    <w:rsid w:val="00B667ED"/>
    <w:rsid w:val="00B67FB6"/>
    <w:rsid w:val="00B737AA"/>
    <w:rsid w:val="00B74ED8"/>
    <w:rsid w:val="00B76477"/>
    <w:rsid w:val="00B7795D"/>
    <w:rsid w:val="00B8049D"/>
    <w:rsid w:val="00B81409"/>
    <w:rsid w:val="00B82851"/>
    <w:rsid w:val="00B83293"/>
    <w:rsid w:val="00B85354"/>
    <w:rsid w:val="00B900FC"/>
    <w:rsid w:val="00B901A0"/>
    <w:rsid w:val="00B9093F"/>
    <w:rsid w:val="00B921AE"/>
    <w:rsid w:val="00B923DD"/>
    <w:rsid w:val="00B93239"/>
    <w:rsid w:val="00B96362"/>
    <w:rsid w:val="00B96DCE"/>
    <w:rsid w:val="00BA07E8"/>
    <w:rsid w:val="00BA0FE5"/>
    <w:rsid w:val="00BA1797"/>
    <w:rsid w:val="00BA1A93"/>
    <w:rsid w:val="00BA5141"/>
    <w:rsid w:val="00BA62F7"/>
    <w:rsid w:val="00BB1B38"/>
    <w:rsid w:val="00BB3677"/>
    <w:rsid w:val="00BB4D35"/>
    <w:rsid w:val="00BB5016"/>
    <w:rsid w:val="00BB5579"/>
    <w:rsid w:val="00BB7934"/>
    <w:rsid w:val="00BC00F0"/>
    <w:rsid w:val="00BC31D2"/>
    <w:rsid w:val="00BC3715"/>
    <w:rsid w:val="00BC40E9"/>
    <w:rsid w:val="00BC4410"/>
    <w:rsid w:val="00BC44F4"/>
    <w:rsid w:val="00BC4FC1"/>
    <w:rsid w:val="00BD2338"/>
    <w:rsid w:val="00BD2973"/>
    <w:rsid w:val="00BD36FF"/>
    <w:rsid w:val="00BD3E53"/>
    <w:rsid w:val="00BD4E61"/>
    <w:rsid w:val="00BE0859"/>
    <w:rsid w:val="00BE0985"/>
    <w:rsid w:val="00BE2387"/>
    <w:rsid w:val="00BE30A4"/>
    <w:rsid w:val="00BE343E"/>
    <w:rsid w:val="00BE40B2"/>
    <w:rsid w:val="00BE6090"/>
    <w:rsid w:val="00BE781F"/>
    <w:rsid w:val="00BF43B9"/>
    <w:rsid w:val="00BF4A99"/>
    <w:rsid w:val="00BF4CAC"/>
    <w:rsid w:val="00C0040D"/>
    <w:rsid w:val="00C0068C"/>
    <w:rsid w:val="00C01B7D"/>
    <w:rsid w:val="00C028B0"/>
    <w:rsid w:val="00C03757"/>
    <w:rsid w:val="00C11321"/>
    <w:rsid w:val="00C119A6"/>
    <w:rsid w:val="00C15CFA"/>
    <w:rsid w:val="00C21BC1"/>
    <w:rsid w:val="00C22B71"/>
    <w:rsid w:val="00C22EA6"/>
    <w:rsid w:val="00C2350B"/>
    <w:rsid w:val="00C246E7"/>
    <w:rsid w:val="00C25E12"/>
    <w:rsid w:val="00C269D1"/>
    <w:rsid w:val="00C308A3"/>
    <w:rsid w:val="00C31298"/>
    <w:rsid w:val="00C40C01"/>
    <w:rsid w:val="00C414DD"/>
    <w:rsid w:val="00C417A9"/>
    <w:rsid w:val="00C41C87"/>
    <w:rsid w:val="00C420AE"/>
    <w:rsid w:val="00C439DB"/>
    <w:rsid w:val="00C47C1C"/>
    <w:rsid w:val="00C52990"/>
    <w:rsid w:val="00C549EC"/>
    <w:rsid w:val="00C54A06"/>
    <w:rsid w:val="00C54E19"/>
    <w:rsid w:val="00C56C51"/>
    <w:rsid w:val="00C571CE"/>
    <w:rsid w:val="00C618FE"/>
    <w:rsid w:val="00C61D67"/>
    <w:rsid w:val="00C63621"/>
    <w:rsid w:val="00C663CB"/>
    <w:rsid w:val="00C66511"/>
    <w:rsid w:val="00C66C9B"/>
    <w:rsid w:val="00C671DA"/>
    <w:rsid w:val="00C67AF6"/>
    <w:rsid w:val="00C72D44"/>
    <w:rsid w:val="00C73850"/>
    <w:rsid w:val="00C75B94"/>
    <w:rsid w:val="00C778F1"/>
    <w:rsid w:val="00C80ECF"/>
    <w:rsid w:val="00C81825"/>
    <w:rsid w:val="00C82D58"/>
    <w:rsid w:val="00C82EAE"/>
    <w:rsid w:val="00C84C89"/>
    <w:rsid w:val="00C85A9B"/>
    <w:rsid w:val="00C85FBD"/>
    <w:rsid w:val="00C860E3"/>
    <w:rsid w:val="00C8672F"/>
    <w:rsid w:val="00C87CC1"/>
    <w:rsid w:val="00C902EF"/>
    <w:rsid w:val="00C920DA"/>
    <w:rsid w:val="00C92CDA"/>
    <w:rsid w:val="00C92D18"/>
    <w:rsid w:val="00C930DE"/>
    <w:rsid w:val="00C96569"/>
    <w:rsid w:val="00C96A35"/>
    <w:rsid w:val="00CA0971"/>
    <w:rsid w:val="00CA1710"/>
    <w:rsid w:val="00CA2EEE"/>
    <w:rsid w:val="00CA4563"/>
    <w:rsid w:val="00CA4EA0"/>
    <w:rsid w:val="00CA6118"/>
    <w:rsid w:val="00CA626F"/>
    <w:rsid w:val="00CB2B6E"/>
    <w:rsid w:val="00CB5352"/>
    <w:rsid w:val="00CB6845"/>
    <w:rsid w:val="00CB6E38"/>
    <w:rsid w:val="00CB7942"/>
    <w:rsid w:val="00CB7998"/>
    <w:rsid w:val="00CC01CA"/>
    <w:rsid w:val="00CC24A3"/>
    <w:rsid w:val="00CC2A33"/>
    <w:rsid w:val="00CC31CF"/>
    <w:rsid w:val="00CC7C98"/>
    <w:rsid w:val="00CD0677"/>
    <w:rsid w:val="00CD10AE"/>
    <w:rsid w:val="00CD30D9"/>
    <w:rsid w:val="00CD399F"/>
    <w:rsid w:val="00CD3FB7"/>
    <w:rsid w:val="00CD5295"/>
    <w:rsid w:val="00CE26C4"/>
    <w:rsid w:val="00CE32B0"/>
    <w:rsid w:val="00CE5D0C"/>
    <w:rsid w:val="00CF13FC"/>
    <w:rsid w:val="00CF28EB"/>
    <w:rsid w:val="00CF4D60"/>
    <w:rsid w:val="00CF680D"/>
    <w:rsid w:val="00D011F6"/>
    <w:rsid w:val="00D01EA6"/>
    <w:rsid w:val="00D0425D"/>
    <w:rsid w:val="00D05F8C"/>
    <w:rsid w:val="00D106E5"/>
    <w:rsid w:val="00D13654"/>
    <w:rsid w:val="00D15237"/>
    <w:rsid w:val="00D167D9"/>
    <w:rsid w:val="00D16D49"/>
    <w:rsid w:val="00D2024C"/>
    <w:rsid w:val="00D21C21"/>
    <w:rsid w:val="00D22DFF"/>
    <w:rsid w:val="00D23505"/>
    <w:rsid w:val="00D267D6"/>
    <w:rsid w:val="00D27CA7"/>
    <w:rsid w:val="00D31315"/>
    <w:rsid w:val="00D3149A"/>
    <w:rsid w:val="00D32135"/>
    <w:rsid w:val="00D3388E"/>
    <w:rsid w:val="00D47216"/>
    <w:rsid w:val="00D47B68"/>
    <w:rsid w:val="00D50926"/>
    <w:rsid w:val="00D50B1D"/>
    <w:rsid w:val="00D520BE"/>
    <w:rsid w:val="00D5266E"/>
    <w:rsid w:val="00D52AE7"/>
    <w:rsid w:val="00D546BB"/>
    <w:rsid w:val="00D5523E"/>
    <w:rsid w:val="00D61986"/>
    <w:rsid w:val="00D63A2A"/>
    <w:rsid w:val="00D63CCE"/>
    <w:rsid w:val="00D64ACD"/>
    <w:rsid w:val="00D65834"/>
    <w:rsid w:val="00D66F23"/>
    <w:rsid w:val="00D67C8D"/>
    <w:rsid w:val="00D7009A"/>
    <w:rsid w:val="00D7098F"/>
    <w:rsid w:val="00D714C4"/>
    <w:rsid w:val="00D740CE"/>
    <w:rsid w:val="00D74CB5"/>
    <w:rsid w:val="00D7583F"/>
    <w:rsid w:val="00D7647F"/>
    <w:rsid w:val="00D80582"/>
    <w:rsid w:val="00D81360"/>
    <w:rsid w:val="00D81ED1"/>
    <w:rsid w:val="00D92EF0"/>
    <w:rsid w:val="00D93ADC"/>
    <w:rsid w:val="00D93C02"/>
    <w:rsid w:val="00D95452"/>
    <w:rsid w:val="00DA4837"/>
    <w:rsid w:val="00DA5019"/>
    <w:rsid w:val="00DB0250"/>
    <w:rsid w:val="00DB2150"/>
    <w:rsid w:val="00DB2D6D"/>
    <w:rsid w:val="00DB521C"/>
    <w:rsid w:val="00DB5DD2"/>
    <w:rsid w:val="00DC0604"/>
    <w:rsid w:val="00DC2DB5"/>
    <w:rsid w:val="00DC5149"/>
    <w:rsid w:val="00DC79CC"/>
    <w:rsid w:val="00DD363E"/>
    <w:rsid w:val="00DD4418"/>
    <w:rsid w:val="00DD65FE"/>
    <w:rsid w:val="00DE0D2F"/>
    <w:rsid w:val="00DE4E72"/>
    <w:rsid w:val="00DE51F1"/>
    <w:rsid w:val="00DE7387"/>
    <w:rsid w:val="00DF1C36"/>
    <w:rsid w:val="00DF1DA0"/>
    <w:rsid w:val="00DF4FB9"/>
    <w:rsid w:val="00DF6DE8"/>
    <w:rsid w:val="00DF7206"/>
    <w:rsid w:val="00DF760E"/>
    <w:rsid w:val="00E00C91"/>
    <w:rsid w:val="00E01891"/>
    <w:rsid w:val="00E01E64"/>
    <w:rsid w:val="00E055C3"/>
    <w:rsid w:val="00E058FE"/>
    <w:rsid w:val="00E11194"/>
    <w:rsid w:val="00E12BB6"/>
    <w:rsid w:val="00E157EA"/>
    <w:rsid w:val="00E15EB5"/>
    <w:rsid w:val="00E15F17"/>
    <w:rsid w:val="00E17257"/>
    <w:rsid w:val="00E20A6C"/>
    <w:rsid w:val="00E20D07"/>
    <w:rsid w:val="00E21528"/>
    <w:rsid w:val="00E22874"/>
    <w:rsid w:val="00E22979"/>
    <w:rsid w:val="00E22B4A"/>
    <w:rsid w:val="00E22ED2"/>
    <w:rsid w:val="00E26187"/>
    <w:rsid w:val="00E307F2"/>
    <w:rsid w:val="00E328C9"/>
    <w:rsid w:val="00E336D6"/>
    <w:rsid w:val="00E34419"/>
    <w:rsid w:val="00E34EAE"/>
    <w:rsid w:val="00E42B90"/>
    <w:rsid w:val="00E43912"/>
    <w:rsid w:val="00E464B8"/>
    <w:rsid w:val="00E546F6"/>
    <w:rsid w:val="00E5604B"/>
    <w:rsid w:val="00E60CD7"/>
    <w:rsid w:val="00E615C9"/>
    <w:rsid w:val="00E61C4D"/>
    <w:rsid w:val="00E640A1"/>
    <w:rsid w:val="00E64464"/>
    <w:rsid w:val="00E656CF"/>
    <w:rsid w:val="00E65969"/>
    <w:rsid w:val="00E665F0"/>
    <w:rsid w:val="00E67171"/>
    <w:rsid w:val="00E71DED"/>
    <w:rsid w:val="00E73421"/>
    <w:rsid w:val="00E75200"/>
    <w:rsid w:val="00E76BE5"/>
    <w:rsid w:val="00E772FE"/>
    <w:rsid w:val="00E8063F"/>
    <w:rsid w:val="00E841C0"/>
    <w:rsid w:val="00E84F1A"/>
    <w:rsid w:val="00E8707A"/>
    <w:rsid w:val="00E909A9"/>
    <w:rsid w:val="00E90F52"/>
    <w:rsid w:val="00E93790"/>
    <w:rsid w:val="00E94B6D"/>
    <w:rsid w:val="00E95D32"/>
    <w:rsid w:val="00E973F4"/>
    <w:rsid w:val="00EA22CC"/>
    <w:rsid w:val="00EA2531"/>
    <w:rsid w:val="00EA48C7"/>
    <w:rsid w:val="00EA6DB2"/>
    <w:rsid w:val="00EA70D1"/>
    <w:rsid w:val="00EB0163"/>
    <w:rsid w:val="00EB398C"/>
    <w:rsid w:val="00EB5206"/>
    <w:rsid w:val="00EC2BCD"/>
    <w:rsid w:val="00EC351E"/>
    <w:rsid w:val="00EC6018"/>
    <w:rsid w:val="00EC6E76"/>
    <w:rsid w:val="00EC7238"/>
    <w:rsid w:val="00ED0BD1"/>
    <w:rsid w:val="00ED169E"/>
    <w:rsid w:val="00ED171F"/>
    <w:rsid w:val="00ED2853"/>
    <w:rsid w:val="00ED5524"/>
    <w:rsid w:val="00ED6F80"/>
    <w:rsid w:val="00EE0D75"/>
    <w:rsid w:val="00EE169F"/>
    <w:rsid w:val="00EE410E"/>
    <w:rsid w:val="00EE56F9"/>
    <w:rsid w:val="00EE662C"/>
    <w:rsid w:val="00EE7BF1"/>
    <w:rsid w:val="00EF1B5A"/>
    <w:rsid w:val="00EF27DD"/>
    <w:rsid w:val="00F0093E"/>
    <w:rsid w:val="00F0132B"/>
    <w:rsid w:val="00F020DD"/>
    <w:rsid w:val="00F03ADF"/>
    <w:rsid w:val="00F040F9"/>
    <w:rsid w:val="00F053ED"/>
    <w:rsid w:val="00F130F9"/>
    <w:rsid w:val="00F1606E"/>
    <w:rsid w:val="00F1730F"/>
    <w:rsid w:val="00F21A80"/>
    <w:rsid w:val="00F22186"/>
    <w:rsid w:val="00F227C9"/>
    <w:rsid w:val="00F23F99"/>
    <w:rsid w:val="00F27300"/>
    <w:rsid w:val="00F27973"/>
    <w:rsid w:val="00F30BAC"/>
    <w:rsid w:val="00F32B08"/>
    <w:rsid w:val="00F33E93"/>
    <w:rsid w:val="00F34BE4"/>
    <w:rsid w:val="00F35816"/>
    <w:rsid w:val="00F40854"/>
    <w:rsid w:val="00F4638D"/>
    <w:rsid w:val="00F5187D"/>
    <w:rsid w:val="00F5237F"/>
    <w:rsid w:val="00F53849"/>
    <w:rsid w:val="00F57CD5"/>
    <w:rsid w:val="00F603C5"/>
    <w:rsid w:val="00F60ABF"/>
    <w:rsid w:val="00F61A8D"/>
    <w:rsid w:val="00F6451E"/>
    <w:rsid w:val="00F646F4"/>
    <w:rsid w:val="00F659EF"/>
    <w:rsid w:val="00F65C14"/>
    <w:rsid w:val="00F67264"/>
    <w:rsid w:val="00F67FBC"/>
    <w:rsid w:val="00F70711"/>
    <w:rsid w:val="00F7085F"/>
    <w:rsid w:val="00F728B3"/>
    <w:rsid w:val="00F733F3"/>
    <w:rsid w:val="00F81B91"/>
    <w:rsid w:val="00F8561F"/>
    <w:rsid w:val="00F907F4"/>
    <w:rsid w:val="00F912D5"/>
    <w:rsid w:val="00F91A98"/>
    <w:rsid w:val="00F91FB8"/>
    <w:rsid w:val="00F924E2"/>
    <w:rsid w:val="00F93EF6"/>
    <w:rsid w:val="00F950D9"/>
    <w:rsid w:val="00F95BE5"/>
    <w:rsid w:val="00F95E99"/>
    <w:rsid w:val="00F9618C"/>
    <w:rsid w:val="00F96A57"/>
    <w:rsid w:val="00FA02DB"/>
    <w:rsid w:val="00FA1962"/>
    <w:rsid w:val="00FA467C"/>
    <w:rsid w:val="00FA4F28"/>
    <w:rsid w:val="00FB06E7"/>
    <w:rsid w:val="00FB5CE6"/>
    <w:rsid w:val="00FB6433"/>
    <w:rsid w:val="00FB7357"/>
    <w:rsid w:val="00FB753B"/>
    <w:rsid w:val="00FC25D9"/>
    <w:rsid w:val="00FC286F"/>
    <w:rsid w:val="00FC2AF1"/>
    <w:rsid w:val="00FC3DB9"/>
    <w:rsid w:val="00FC49C9"/>
    <w:rsid w:val="00FC68F0"/>
    <w:rsid w:val="00FD0F7B"/>
    <w:rsid w:val="00FD12AA"/>
    <w:rsid w:val="00FD1E27"/>
    <w:rsid w:val="00FD1FDC"/>
    <w:rsid w:val="00FD336F"/>
    <w:rsid w:val="00FD7196"/>
    <w:rsid w:val="00FE0B7F"/>
    <w:rsid w:val="00FE12DC"/>
    <w:rsid w:val="00FE352D"/>
    <w:rsid w:val="00FE3F12"/>
    <w:rsid w:val="00FF06E7"/>
    <w:rsid w:val="00FF2B68"/>
    <w:rsid w:val="00FF41A1"/>
    <w:rsid w:val="00FF511F"/>
    <w:rsid w:val="00FF60B4"/>
    <w:rsid w:val="00FF69C7"/>
    <w:rsid w:val="00FF77DA"/>
    <w:rsid w:val="00FF7AD0"/>
    <w:rsid w:val="00FF7DC8"/>
    <w:rsid w:val="22E8E3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956"/>
  <w15:chartTrackingRefBased/>
  <w15:docId w15:val="{099E6CE9-93BD-4A93-A2D6-70B8EC36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BC3715"/>
    <w:pPr>
      <w:jc w:val="left"/>
      <w:outlineLvl w:val="0"/>
    </w:pPr>
    <w:rPr>
      <w:rFonts w:ascii="Arial" w:hAnsi="Arial" w:cs="Arial"/>
      <w:b/>
      <w:sz w:val="24"/>
      <w:szCs w:val="24"/>
    </w:rPr>
  </w:style>
  <w:style w:type="paragraph" w:styleId="Heading2">
    <w:name w:val="heading 2"/>
    <w:basedOn w:val="RulesSub-section"/>
    <w:next w:val="Normal"/>
    <w:qFormat/>
    <w:rsid w:val="00BC3715"/>
    <w:pPr>
      <w:jc w:val="left"/>
      <w:outlineLvl w:val="1"/>
    </w:pPr>
    <w:rPr>
      <w:rFonts w:ascii="Arial" w:hAnsi="Arial" w:cs="Arial"/>
      <w:b/>
      <w:sz w:val="24"/>
      <w:szCs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pPr>
      <w:tabs>
        <w:tab w:val="left" w:pos="720"/>
        <w:tab w:val="right" w:leader="dot" w:pos="9360"/>
      </w:tabs>
      <w:ind w:left="720" w:right="1440" w:hanging="360"/>
    </w:pPr>
    <w:rPr>
      <w:sz w:val="22"/>
    </w:rPr>
  </w:style>
  <w:style w:type="paragraph" w:styleId="TOC1">
    <w:name w:val="toc 1"/>
    <w:basedOn w:val="Normal"/>
    <w:next w:val="Normal"/>
    <w:uiPriority w:val="39"/>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styleId="PlainText">
    <w:name w:val="Plain Text"/>
    <w:basedOn w:val="Normal"/>
    <w:rPr>
      <w:rFonts w:ascii="Courier New" w:hAnsi="Courier New" w:cs="Courier New"/>
    </w:rPr>
  </w:style>
  <w:style w:type="paragraph" w:styleId="BodyText">
    <w:name w:val="Body Text"/>
    <w:basedOn w:val="Normal"/>
    <w:pPr>
      <w:spacing w:line="240" w:lineRule="atLeast"/>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2">
    <w:name w:val="Body Text 2"/>
    <w:basedOn w:val="Normal"/>
    <w:pPr>
      <w:tabs>
        <w:tab w:val="left" w:pos="1800"/>
      </w:tabs>
      <w:ind w:left="1440" w:hanging="360"/>
    </w:pPr>
    <w:rPr>
      <w:sz w:val="24"/>
      <w:u w:val="single"/>
    </w:rPr>
  </w:style>
  <w:style w:type="paragraph" w:styleId="BodyTextIndent2">
    <w:name w:val="Body Text Indent 2"/>
    <w:basedOn w:val="Normal"/>
    <w:pPr>
      <w:tabs>
        <w:tab w:val="left" w:pos="1800"/>
      </w:tabs>
      <w:ind w:left="1080" w:hanging="360"/>
    </w:pPr>
    <w:rPr>
      <w:sz w:val="24"/>
      <w:u w:val="single"/>
    </w:rPr>
  </w:style>
  <w:style w:type="paragraph" w:styleId="BodyTextIndent3">
    <w:name w:val="Body Text Indent 3"/>
    <w:basedOn w:val="Normal"/>
    <w:pPr>
      <w:tabs>
        <w:tab w:val="left" w:pos="360"/>
        <w:tab w:val="left" w:pos="720"/>
      </w:tabs>
      <w:ind w:left="720"/>
    </w:pPr>
    <w:rPr>
      <w:rFonts w:ascii="Times" w:hAnsi="Times" w:cs="Times"/>
      <w:sz w:val="24"/>
      <w:u w:val="single"/>
    </w:rPr>
  </w:style>
  <w:style w:type="paragraph" w:styleId="BalloonText">
    <w:name w:val="Balloon Text"/>
    <w:basedOn w:val="Normal"/>
    <w:semiHidden/>
    <w:rsid w:val="004F30C4"/>
    <w:rPr>
      <w:rFonts w:ascii="Tahoma" w:hAnsi="Tahoma" w:cs="Tahoma"/>
      <w:sz w:val="16"/>
      <w:szCs w:val="16"/>
    </w:rPr>
  </w:style>
  <w:style w:type="character" w:styleId="CommentReference">
    <w:name w:val="annotation reference"/>
    <w:basedOn w:val="DefaultParagraphFont"/>
    <w:rsid w:val="00AC4B70"/>
    <w:rPr>
      <w:sz w:val="16"/>
      <w:szCs w:val="16"/>
    </w:rPr>
  </w:style>
  <w:style w:type="paragraph" w:styleId="CommentText">
    <w:name w:val="annotation text"/>
    <w:basedOn w:val="Normal"/>
    <w:link w:val="CommentTextChar"/>
    <w:rsid w:val="00AC4B70"/>
  </w:style>
  <w:style w:type="character" w:customStyle="1" w:styleId="CommentTextChar">
    <w:name w:val="Comment Text Char"/>
    <w:basedOn w:val="DefaultParagraphFont"/>
    <w:link w:val="CommentText"/>
    <w:rsid w:val="00AC4B70"/>
    <w:rPr>
      <w:rFonts w:ascii="Times New Roman" w:hAnsi="Times New Roman"/>
    </w:rPr>
  </w:style>
  <w:style w:type="paragraph" w:styleId="CommentSubject">
    <w:name w:val="annotation subject"/>
    <w:basedOn w:val="CommentText"/>
    <w:next w:val="CommentText"/>
    <w:link w:val="CommentSubjectChar"/>
    <w:rsid w:val="00AC4B70"/>
    <w:rPr>
      <w:b/>
      <w:bCs/>
    </w:rPr>
  </w:style>
  <w:style w:type="character" w:customStyle="1" w:styleId="CommentSubjectChar">
    <w:name w:val="Comment Subject Char"/>
    <w:basedOn w:val="CommentTextChar"/>
    <w:link w:val="CommentSubject"/>
    <w:rsid w:val="00AC4B70"/>
    <w:rPr>
      <w:rFonts w:ascii="Times New Roman" w:hAnsi="Times New Roman"/>
      <w:b/>
      <w:bCs/>
    </w:rPr>
  </w:style>
  <w:style w:type="paragraph" w:styleId="ListParagraph">
    <w:name w:val="List Paragraph"/>
    <w:basedOn w:val="Normal"/>
    <w:uiPriority w:val="34"/>
    <w:qFormat/>
    <w:rsid w:val="000378CA"/>
    <w:pPr>
      <w:ind w:left="720"/>
      <w:contextualSpacing/>
    </w:pPr>
  </w:style>
  <w:style w:type="paragraph" w:styleId="Revision">
    <w:name w:val="Revision"/>
    <w:hidden/>
    <w:uiPriority w:val="99"/>
    <w:semiHidden/>
    <w:rsid w:val="00A8394B"/>
    <w:rPr>
      <w:rFonts w:ascii="Times New Roman" w:hAnsi="Times New Roman"/>
    </w:rPr>
  </w:style>
  <w:style w:type="character" w:styleId="Hyperlink">
    <w:name w:val="Hyperlink"/>
    <w:basedOn w:val="DefaultParagraphFont"/>
    <w:rsid w:val="00D011F6"/>
    <w:rPr>
      <w:color w:val="0563C1" w:themeColor="hyperlink"/>
      <w:u w:val="single"/>
    </w:rPr>
  </w:style>
  <w:style w:type="character" w:styleId="UnresolvedMention">
    <w:name w:val="Unresolved Mention"/>
    <w:basedOn w:val="DefaultParagraphFont"/>
    <w:uiPriority w:val="99"/>
    <w:semiHidden/>
    <w:unhideWhenUsed/>
    <w:rsid w:val="00D0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7AC1872CACC47A5487F44040D6EBD" ma:contentTypeVersion="12" ma:contentTypeDescription="Create a new document." ma:contentTypeScope="" ma:versionID="d7d63e64256419598abd002c30480c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0eaaebd-1144-49d5-af16-6ec82d947aa3" xmlns:ns6="fbc0bf78-770c-49c4-9de4-d29c0e22008d" targetNamespace="http://schemas.microsoft.com/office/2006/metadata/properties" ma:root="true" ma:fieldsID="24cb0b6fa15639a716f0373352516616" ns1:_="" ns2:_="" ns3:_="" ns4:_="" ns5:_="" ns6:_="">
    <xsd:import namespace="http://schemas.microsoft.com/sharepoint/v3"/>
    <xsd:import namespace="4ffa91fb-a0ff-4ac5-b2db-65c790d184a4"/>
    <xsd:import namespace="http://schemas.microsoft.com/sharepoint.v3"/>
    <xsd:import namespace="http://schemas.microsoft.com/sharepoint/v3/fields"/>
    <xsd:import namespace="b0eaaebd-1144-49d5-af16-6ec82d947aa3"/>
    <xsd:import namespace="fbc0bf78-770c-49c4-9de4-d29c0e22008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3b9614f-20a6-4f02-b360-cbcf1e0b9218}" ma:internalName="TaxCatchAllLabel" ma:readOnly="true" ma:showField="CatchAllDataLabel"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3b9614f-20a6-4f02-b360-cbcf1e0b9218}" ma:internalName="TaxCatchAll" ma:showField="CatchAllData"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aaebd-1144-49d5-af16-6ec82d947aa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bf78-770c-49c4-9de4-d29c0e22008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2024-09-10T19:00:43+00:00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5260-3B05-4BBC-864E-EFE4499C324C}">
  <ds:schemaRefs>
    <ds:schemaRef ds:uri="Microsoft.SharePoint.Taxonomy.ContentTypeSync"/>
  </ds:schemaRefs>
</ds:datastoreItem>
</file>

<file path=customXml/itemProps2.xml><?xml version="1.0" encoding="utf-8"?>
<ds:datastoreItem xmlns:ds="http://schemas.openxmlformats.org/officeDocument/2006/customXml" ds:itemID="{A98DF488-C352-4F25-804C-E4579061F438}">
  <ds:schemaRefs>
    <ds:schemaRef ds:uri="http://schemas.microsoft.com/sharepoint/v3/contenttype/forms"/>
  </ds:schemaRefs>
</ds:datastoreItem>
</file>

<file path=customXml/itemProps3.xml><?xml version="1.0" encoding="utf-8"?>
<ds:datastoreItem xmlns:ds="http://schemas.openxmlformats.org/officeDocument/2006/customXml" ds:itemID="{3349BBA7-3676-4F80-A320-4884804C9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0eaaebd-1144-49d5-af16-6ec82d947aa3"/>
    <ds:schemaRef ds:uri="fbc0bf78-770c-49c4-9de4-d29c0e220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4EBF1-CEC0-4F47-9038-6524AD51953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260D7373-359E-448D-9FFF-7C288FF7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22106</Words>
  <Characters>119266</Characters>
  <Application>Microsoft Office Word</Application>
  <DocSecurity>0</DocSecurity>
  <Lines>993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Adelia</dc:creator>
  <cp:keywords/>
  <dc:description/>
  <cp:lastModifiedBy>Parr, J.Chris</cp:lastModifiedBy>
  <cp:revision>5</cp:revision>
  <cp:lastPrinted>2026-06-09T16:36:00Z</cp:lastPrinted>
  <dcterms:created xsi:type="dcterms:W3CDTF">2026-06-05T22:00:00Z</dcterms:created>
  <dcterms:modified xsi:type="dcterms:W3CDTF">2026-07-07T13:25:00Z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0x010100FA77AC1872CACC47A5487F44040D6EBD</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