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DA1C8" w14:textId="77777777" w:rsidR="007D3F9B" w:rsidRPr="001F5688" w:rsidRDefault="007D3F9B">
      <w:pPr>
        <w:pStyle w:val="RulesChapterTitle"/>
        <w:rPr>
          <w:rFonts w:ascii="Arial" w:hAnsi="Arial" w:cs="Arial"/>
          <w:sz w:val="24"/>
          <w:szCs w:val="24"/>
        </w:rPr>
      </w:pPr>
      <w:r w:rsidRPr="0037407D">
        <w:rPr>
          <w:rFonts w:ascii="Arial" w:hAnsi="Arial" w:cs="Arial"/>
          <w:sz w:val="24"/>
          <w:szCs w:val="24"/>
        </w:rPr>
        <w:t>Chapter 852:</w:t>
      </w:r>
      <w:r w:rsidRPr="0037407D">
        <w:rPr>
          <w:rFonts w:ascii="Arial" w:hAnsi="Arial" w:cs="Arial"/>
          <w:sz w:val="24"/>
          <w:szCs w:val="24"/>
        </w:rPr>
        <w:tab/>
        <w:t>LAND DISPOSAL RESTRICT</w:t>
      </w:r>
      <w:r w:rsidRPr="001F5688">
        <w:rPr>
          <w:rFonts w:ascii="Arial" w:hAnsi="Arial" w:cs="Arial"/>
          <w:sz w:val="24"/>
          <w:szCs w:val="24"/>
        </w:rPr>
        <w:t>IONS</w:t>
      </w:r>
    </w:p>
    <w:p w14:paraId="74745988" w14:textId="77777777" w:rsidR="007D3F9B" w:rsidRPr="001F5688" w:rsidRDefault="007D3F9B">
      <w:pPr>
        <w:spacing w:line="240" w:lineRule="atLeast"/>
        <w:ind w:left="600" w:hanging="600"/>
        <w:rPr>
          <w:rFonts w:ascii="Arial" w:hAnsi="Arial" w:cs="Arial"/>
          <w:sz w:val="24"/>
          <w:szCs w:val="24"/>
        </w:rPr>
      </w:pPr>
    </w:p>
    <w:p w14:paraId="2E9BBB7B" w14:textId="77777777" w:rsidR="007D3F9B" w:rsidRPr="001F5688" w:rsidRDefault="007D3F9B">
      <w:pPr>
        <w:spacing w:line="240" w:lineRule="atLeast"/>
        <w:ind w:left="1080" w:hanging="1080"/>
        <w:rPr>
          <w:rFonts w:ascii="Arial" w:hAnsi="Arial" w:cs="Arial"/>
          <w:sz w:val="24"/>
          <w:szCs w:val="24"/>
        </w:rPr>
      </w:pPr>
    </w:p>
    <w:p w14:paraId="2E2CFC41" w14:textId="7266152E" w:rsidR="007D3F9B" w:rsidRPr="001F5688" w:rsidRDefault="007D3F9B" w:rsidP="00853369">
      <w:pPr>
        <w:pStyle w:val="RulesTableofContents"/>
        <w:jc w:val="center"/>
        <w:rPr>
          <w:rFonts w:ascii="Arial" w:hAnsi="Arial" w:cs="Arial"/>
          <w:b/>
          <w:sz w:val="24"/>
          <w:szCs w:val="24"/>
        </w:rPr>
      </w:pPr>
      <w:r w:rsidRPr="001F5688">
        <w:rPr>
          <w:rFonts w:ascii="Arial" w:hAnsi="Arial" w:cs="Arial"/>
          <w:b/>
          <w:sz w:val="24"/>
          <w:szCs w:val="24"/>
        </w:rPr>
        <w:t>TABLE OF CONTENTS</w:t>
      </w:r>
    </w:p>
    <w:p w14:paraId="0ED609D5" w14:textId="54471F7F" w:rsidR="007D3F9B" w:rsidRPr="001F5688" w:rsidRDefault="007D3F9B">
      <w:pPr>
        <w:tabs>
          <w:tab w:val="right" w:pos="9360"/>
        </w:tabs>
        <w:spacing w:line="240" w:lineRule="atLeast"/>
        <w:jc w:val="right"/>
        <w:rPr>
          <w:rFonts w:ascii="Arial" w:hAnsi="Arial" w:cs="Arial"/>
          <w:sz w:val="24"/>
          <w:szCs w:val="24"/>
        </w:rPr>
      </w:pPr>
      <w:r w:rsidRPr="001F5688">
        <w:rPr>
          <w:rFonts w:ascii="Arial" w:hAnsi="Arial" w:cs="Arial"/>
          <w:sz w:val="24"/>
          <w:szCs w:val="24"/>
        </w:rPr>
        <w:tab/>
      </w:r>
    </w:p>
    <w:p w14:paraId="5D998F15" w14:textId="4B342E42" w:rsidR="009B35CE" w:rsidRPr="001F5688" w:rsidRDefault="007D3F9B">
      <w:pPr>
        <w:pStyle w:val="TOC1"/>
        <w:tabs>
          <w:tab w:val="left" w:pos="480"/>
        </w:tabs>
        <w:rPr>
          <w:rFonts w:ascii="Arial" w:eastAsiaTheme="minorEastAsia" w:hAnsi="Arial" w:cs="Arial"/>
          <w:noProof/>
          <w:kern w:val="2"/>
          <w:sz w:val="24"/>
          <w:szCs w:val="24"/>
          <w14:ligatures w14:val="standardContextual"/>
        </w:rPr>
      </w:pPr>
      <w:r w:rsidRPr="001F5688">
        <w:rPr>
          <w:rFonts w:ascii="Arial" w:hAnsi="Arial" w:cs="Arial"/>
          <w:sz w:val="24"/>
          <w:szCs w:val="24"/>
        </w:rPr>
        <w:fldChar w:fldCharType="begin"/>
      </w:r>
      <w:r w:rsidRPr="001F5688">
        <w:rPr>
          <w:rFonts w:ascii="Arial" w:hAnsi="Arial" w:cs="Arial"/>
          <w:sz w:val="24"/>
          <w:szCs w:val="24"/>
        </w:rPr>
        <w:instrText>toc \o</w:instrText>
      </w:r>
      <w:r w:rsidRPr="001F5688">
        <w:rPr>
          <w:rFonts w:ascii="Arial" w:hAnsi="Arial" w:cs="Arial"/>
          <w:sz w:val="24"/>
          <w:szCs w:val="24"/>
        </w:rPr>
        <w:fldChar w:fldCharType="separate"/>
      </w:r>
      <w:r w:rsidR="009B35CE" w:rsidRPr="001F5688">
        <w:rPr>
          <w:rFonts w:ascii="Arial" w:hAnsi="Arial" w:cs="Arial"/>
          <w:noProof/>
          <w:sz w:val="24"/>
          <w:szCs w:val="24"/>
        </w:rPr>
        <w:t>1.</w:t>
      </w:r>
      <w:r w:rsidR="009B35CE" w:rsidRPr="001F5688">
        <w:rPr>
          <w:rFonts w:ascii="Arial" w:eastAsiaTheme="minorEastAsia" w:hAnsi="Arial" w:cs="Arial"/>
          <w:noProof/>
          <w:kern w:val="2"/>
          <w:sz w:val="24"/>
          <w:szCs w:val="24"/>
          <w14:ligatures w14:val="standardContextual"/>
        </w:rPr>
        <w:tab/>
      </w:r>
      <w:r w:rsidR="009B35CE" w:rsidRPr="001F5688">
        <w:rPr>
          <w:rFonts w:ascii="Arial" w:hAnsi="Arial" w:cs="Arial"/>
          <w:noProof/>
          <w:sz w:val="24"/>
          <w:szCs w:val="24"/>
        </w:rPr>
        <w:t>Legal Authority</w:t>
      </w:r>
      <w:r w:rsidR="009B35CE" w:rsidRPr="001F5688">
        <w:rPr>
          <w:rFonts w:ascii="Arial" w:hAnsi="Arial" w:cs="Arial"/>
          <w:bCs/>
          <w:noProof/>
          <w:sz w:val="24"/>
          <w:szCs w:val="24"/>
        </w:rPr>
        <w:t>.</w:t>
      </w:r>
      <w:r w:rsidR="009B35CE" w:rsidRPr="001F5688">
        <w:rPr>
          <w:rFonts w:ascii="Arial" w:hAnsi="Arial" w:cs="Arial"/>
          <w:noProof/>
          <w:sz w:val="24"/>
          <w:szCs w:val="24"/>
        </w:rPr>
        <w:tab/>
      </w:r>
      <w:r w:rsidR="009B35CE" w:rsidRPr="001F5688">
        <w:rPr>
          <w:rFonts w:ascii="Arial" w:hAnsi="Arial" w:cs="Arial"/>
          <w:noProof/>
          <w:sz w:val="24"/>
          <w:szCs w:val="24"/>
        </w:rPr>
        <w:fldChar w:fldCharType="begin"/>
      </w:r>
      <w:r w:rsidR="009B35CE" w:rsidRPr="001F5688">
        <w:rPr>
          <w:rFonts w:ascii="Arial" w:hAnsi="Arial" w:cs="Arial"/>
          <w:noProof/>
          <w:sz w:val="24"/>
          <w:szCs w:val="24"/>
        </w:rPr>
        <w:instrText xml:space="preserve"> PAGEREF _Toc231566614 \h </w:instrText>
      </w:r>
      <w:r w:rsidR="009B35CE" w:rsidRPr="001F5688">
        <w:rPr>
          <w:rFonts w:ascii="Arial" w:hAnsi="Arial" w:cs="Arial"/>
          <w:noProof/>
          <w:sz w:val="24"/>
          <w:szCs w:val="24"/>
        </w:rPr>
      </w:r>
      <w:r w:rsidR="009B35CE" w:rsidRPr="001F5688">
        <w:rPr>
          <w:rFonts w:ascii="Arial" w:hAnsi="Arial" w:cs="Arial"/>
          <w:noProof/>
          <w:sz w:val="24"/>
          <w:szCs w:val="24"/>
        </w:rPr>
        <w:fldChar w:fldCharType="separate"/>
      </w:r>
      <w:r w:rsidR="001F5688" w:rsidRPr="001F5688">
        <w:rPr>
          <w:rFonts w:ascii="Arial" w:hAnsi="Arial" w:cs="Arial"/>
          <w:noProof/>
          <w:sz w:val="24"/>
          <w:szCs w:val="24"/>
        </w:rPr>
        <w:t>1</w:t>
      </w:r>
      <w:r w:rsidR="009B35CE" w:rsidRPr="001F5688">
        <w:rPr>
          <w:rFonts w:ascii="Arial" w:hAnsi="Arial" w:cs="Arial"/>
          <w:noProof/>
          <w:sz w:val="24"/>
          <w:szCs w:val="24"/>
        </w:rPr>
        <w:fldChar w:fldCharType="end"/>
      </w:r>
    </w:p>
    <w:p w14:paraId="67130F77" w14:textId="391CCB8F" w:rsidR="009B35CE" w:rsidRPr="001F5688" w:rsidRDefault="009B35CE">
      <w:pPr>
        <w:pStyle w:val="TOC1"/>
        <w:tabs>
          <w:tab w:val="left" w:pos="480"/>
        </w:tabs>
        <w:rPr>
          <w:rFonts w:ascii="Arial" w:eastAsiaTheme="minorEastAsia" w:hAnsi="Arial" w:cs="Arial"/>
          <w:noProof/>
          <w:kern w:val="2"/>
          <w:sz w:val="24"/>
          <w:szCs w:val="24"/>
          <w14:ligatures w14:val="standardContextual"/>
        </w:rPr>
      </w:pPr>
      <w:r w:rsidRPr="001F5688">
        <w:rPr>
          <w:rFonts w:ascii="Arial" w:hAnsi="Arial" w:cs="Arial"/>
          <w:noProof/>
          <w:sz w:val="24"/>
          <w:szCs w:val="24"/>
        </w:rPr>
        <w:t>2.</w:t>
      </w:r>
      <w:r w:rsidRPr="001F5688">
        <w:rPr>
          <w:rFonts w:ascii="Arial" w:eastAsiaTheme="minorEastAsia" w:hAnsi="Arial" w:cs="Arial"/>
          <w:noProof/>
          <w:kern w:val="2"/>
          <w:sz w:val="24"/>
          <w:szCs w:val="24"/>
          <w14:ligatures w14:val="standardContextual"/>
        </w:rPr>
        <w:tab/>
      </w:r>
      <w:r w:rsidRPr="001F5688">
        <w:rPr>
          <w:rFonts w:ascii="Arial" w:hAnsi="Arial" w:cs="Arial"/>
          <w:noProof/>
          <w:sz w:val="24"/>
          <w:szCs w:val="24"/>
        </w:rPr>
        <w:t>Preamble</w:t>
      </w:r>
      <w:r w:rsidRPr="001F5688">
        <w:rPr>
          <w:rFonts w:ascii="Arial" w:hAnsi="Arial" w:cs="Arial"/>
          <w:bCs/>
          <w:noProof/>
          <w:sz w:val="24"/>
          <w:szCs w:val="24"/>
        </w:rPr>
        <w:t>..</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_Toc231566615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1</w:t>
      </w:r>
      <w:r w:rsidRPr="001F5688">
        <w:rPr>
          <w:rFonts w:ascii="Arial" w:hAnsi="Arial" w:cs="Arial"/>
          <w:noProof/>
          <w:sz w:val="24"/>
          <w:szCs w:val="24"/>
        </w:rPr>
        <w:fldChar w:fldCharType="end"/>
      </w:r>
    </w:p>
    <w:p w14:paraId="61452537" w14:textId="1CD3F759" w:rsidR="009B35CE" w:rsidRPr="001F5688" w:rsidRDefault="009B35CE">
      <w:pPr>
        <w:pStyle w:val="TOC1"/>
        <w:tabs>
          <w:tab w:val="left" w:pos="480"/>
        </w:tabs>
        <w:rPr>
          <w:rFonts w:ascii="Arial" w:eastAsiaTheme="minorEastAsia" w:hAnsi="Arial" w:cs="Arial"/>
          <w:noProof/>
          <w:kern w:val="2"/>
          <w:sz w:val="24"/>
          <w:szCs w:val="24"/>
          <w14:ligatures w14:val="standardContextual"/>
        </w:rPr>
      </w:pPr>
      <w:r w:rsidRPr="001F5688">
        <w:rPr>
          <w:rFonts w:ascii="Arial" w:hAnsi="Arial" w:cs="Arial"/>
          <w:noProof/>
          <w:sz w:val="24"/>
          <w:szCs w:val="24"/>
        </w:rPr>
        <w:t>3.</w:t>
      </w:r>
      <w:r w:rsidRPr="001F5688">
        <w:rPr>
          <w:rFonts w:ascii="Arial" w:eastAsiaTheme="minorEastAsia" w:hAnsi="Arial" w:cs="Arial"/>
          <w:noProof/>
          <w:kern w:val="2"/>
          <w:sz w:val="24"/>
          <w:szCs w:val="24"/>
          <w14:ligatures w14:val="standardContextual"/>
        </w:rPr>
        <w:tab/>
      </w:r>
      <w:r w:rsidRPr="001F5688">
        <w:rPr>
          <w:rFonts w:ascii="Arial" w:hAnsi="Arial" w:cs="Arial"/>
          <w:noProof/>
          <w:sz w:val="24"/>
          <w:szCs w:val="24"/>
        </w:rPr>
        <w:t>Definitions</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_Toc231566616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1</w:t>
      </w:r>
      <w:r w:rsidRPr="001F5688">
        <w:rPr>
          <w:rFonts w:ascii="Arial" w:hAnsi="Arial" w:cs="Arial"/>
          <w:noProof/>
          <w:sz w:val="24"/>
          <w:szCs w:val="24"/>
        </w:rPr>
        <w:fldChar w:fldCharType="end"/>
      </w:r>
    </w:p>
    <w:p w14:paraId="34B198C8" w14:textId="3D34630A" w:rsidR="009B35CE" w:rsidRPr="001F5688" w:rsidRDefault="009B35CE">
      <w:pPr>
        <w:pStyle w:val="TOC1"/>
        <w:tabs>
          <w:tab w:val="left" w:pos="480"/>
        </w:tabs>
        <w:rPr>
          <w:rFonts w:ascii="Arial" w:eastAsiaTheme="minorEastAsia" w:hAnsi="Arial" w:cs="Arial"/>
          <w:noProof/>
          <w:kern w:val="2"/>
          <w:sz w:val="24"/>
          <w:szCs w:val="24"/>
          <w14:ligatures w14:val="standardContextual"/>
        </w:rPr>
      </w:pPr>
      <w:r w:rsidRPr="001F5688">
        <w:rPr>
          <w:rFonts w:ascii="Arial" w:hAnsi="Arial" w:cs="Arial"/>
          <w:noProof/>
          <w:sz w:val="24"/>
          <w:szCs w:val="24"/>
        </w:rPr>
        <w:t>4.</w:t>
      </w:r>
      <w:r w:rsidRPr="001F5688">
        <w:rPr>
          <w:rFonts w:ascii="Arial" w:eastAsiaTheme="minorEastAsia" w:hAnsi="Arial" w:cs="Arial"/>
          <w:noProof/>
          <w:kern w:val="2"/>
          <w:sz w:val="24"/>
          <w:szCs w:val="24"/>
          <w14:ligatures w14:val="standardContextual"/>
        </w:rPr>
        <w:tab/>
      </w:r>
      <w:r w:rsidRPr="001F5688">
        <w:rPr>
          <w:rFonts w:ascii="Arial" w:hAnsi="Arial" w:cs="Arial"/>
          <w:noProof/>
          <w:sz w:val="24"/>
          <w:szCs w:val="24"/>
        </w:rPr>
        <w:t>References to Federal Regulations.</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_Toc231566617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3</w:t>
      </w:r>
      <w:r w:rsidRPr="001F5688">
        <w:rPr>
          <w:rFonts w:ascii="Arial" w:hAnsi="Arial" w:cs="Arial"/>
          <w:noProof/>
          <w:sz w:val="24"/>
          <w:szCs w:val="24"/>
        </w:rPr>
        <w:fldChar w:fldCharType="end"/>
      </w:r>
    </w:p>
    <w:p w14:paraId="1C3EF66B" w14:textId="28344A19" w:rsidR="009B35CE" w:rsidRPr="001F5688" w:rsidRDefault="009B35CE">
      <w:pPr>
        <w:pStyle w:val="TOC1"/>
        <w:tabs>
          <w:tab w:val="left" w:pos="480"/>
        </w:tabs>
        <w:rPr>
          <w:rFonts w:ascii="Arial" w:eastAsiaTheme="minorEastAsia" w:hAnsi="Arial" w:cs="Arial"/>
          <w:noProof/>
          <w:kern w:val="2"/>
          <w:sz w:val="24"/>
          <w:szCs w:val="24"/>
          <w14:ligatures w14:val="standardContextual"/>
        </w:rPr>
      </w:pPr>
      <w:r w:rsidRPr="001F5688">
        <w:rPr>
          <w:rFonts w:ascii="Arial" w:hAnsi="Arial" w:cs="Arial"/>
          <w:noProof/>
          <w:sz w:val="24"/>
          <w:szCs w:val="24"/>
        </w:rPr>
        <w:t>5.</w:t>
      </w:r>
      <w:r w:rsidRPr="001F5688">
        <w:rPr>
          <w:rFonts w:ascii="Arial" w:eastAsiaTheme="minorEastAsia" w:hAnsi="Arial" w:cs="Arial"/>
          <w:noProof/>
          <w:kern w:val="2"/>
          <w:sz w:val="24"/>
          <w:szCs w:val="24"/>
          <w14:ligatures w14:val="standardContextual"/>
        </w:rPr>
        <w:tab/>
      </w:r>
      <w:r w:rsidRPr="001F5688">
        <w:rPr>
          <w:rFonts w:ascii="Arial" w:hAnsi="Arial" w:cs="Arial"/>
          <w:noProof/>
          <w:sz w:val="24"/>
          <w:szCs w:val="24"/>
        </w:rPr>
        <w:t>Applicability</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_Toc231566618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3</w:t>
      </w:r>
      <w:r w:rsidRPr="001F5688">
        <w:rPr>
          <w:rFonts w:ascii="Arial" w:hAnsi="Arial" w:cs="Arial"/>
          <w:noProof/>
          <w:sz w:val="24"/>
          <w:szCs w:val="24"/>
        </w:rPr>
        <w:fldChar w:fldCharType="end"/>
      </w:r>
    </w:p>
    <w:p w14:paraId="36801E78" w14:textId="44C8ABD3" w:rsidR="009B35CE" w:rsidRPr="001F5688" w:rsidRDefault="009B35CE">
      <w:pPr>
        <w:pStyle w:val="TOC1"/>
        <w:tabs>
          <w:tab w:val="left" w:pos="480"/>
        </w:tabs>
        <w:rPr>
          <w:rFonts w:ascii="Arial" w:eastAsiaTheme="minorEastAsia" w:hAnsi="Arial" w:cs="Arial"/>
          <w:noProof/>
          <w:kern w:val="2"/>
          <w:sz w:val="24"/>
          <w:szCs w:val="24"/>
          <w14:ligatures w14:val="standardContextual"/>
        </w:rPr>
      </w:pPr>
      <w:r w:rsidRPr="001F5688">
        <w:rPr>
          <w:rFonts w:ascii="Arial" w:hAnsi="Arial" w:cs="Arial"/>
          <w:noProof/>
          <w:sz w:val="24"/>
          <w:szCs w:val="24"/>
        </w:rPr>
        <w:t>6.</w:t>
      </w:r>
      <w:r w:rsidRPr="001F5688">
        <w:rPr>
          <w:rFonts w:ascii="Arial" w:eastAsiaTheme="minorEastAsia" w:hAnsi="Arial" w:cs="Arial"/>
          <w:noProof/>
          <w:kern w:val="2"/>
          <w:sz w:val="24"/>
          <w:szCs w:val="24"/>
          <w14:ligatures w14:val="standardContextual"/>
        </w:rPr>
        <w:tab/>
      </w:r>
      <w:r w:rsidRPr="001F5688">
        <w:rPr>
          <w:rFonts w:ascii="Arial" w:hAnsi="Arial" w:cs="Arial"/>
          <w:noProof/>
          <w:sz w:val="24"/>
          <w:szCs w:val="24"/>
        </w:rPr>
        <w:t>Dilution Prohibition</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_Toc231566619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4</w:t>
      </w:r>
      <w:r w:rsidRPr="001F5688">
        <w:rPr>
          <w:rFonts w:ascii="Arial" w:hAnsi="Arial" w:cs="Arial"/>
          <w:noProof/>
          <w:sz w:val="24"/>
          <w:szCs w:val="24"/>
        </w:rPr>
        <w:fldChar w:fldCharType="end"/>
      </w:r>
    </w:p>
    <w:p w14:paraId="6C1DB2E3" w14:textId="5231FF71" w:rsidR="009B35CE" w:rsidRPr="001F5688" w:rsidRDefault="009B35CE">
      <w:pPr>
        <w:pStyle w:val="TOC1"/>
        <w:tabs>
          <w:tab w:val="left" w:pos="480"/>
        </w:tabs>
        <w:rPr>
          <w:rFonts w:ascii="Arial" w:eastAsiaTheme="minorEastAsia" w:hAnsi="Arial" w:cs="Arial"/>
          <w:noProof/>
          <w:kern w:val="2"/>
          <w:sz w:val="24"/>
          <w:szCs w:val="24"/>
          <w14:ligatures w14:val="standardContextual"/>
        </w:rPr>
      </w:pPr>
      <w:r w:rsidRPr="001F5688">
        <w:rPr>
          <w:rFonts w:ascii="Arial" w:hAnsi="Arial" w:cs="Arial"/>
          <w:noProof/>
          <w:sz w:val="24"/>
          <w:szCs w:val="24"/>
        </w:rPr>
        <w:t>7.</w:t>
      </w:r>
      <w:r w:rsidRPr="001F5688">
        <w:rPr>
          <w:rFonts w:ascii="Arial" w:eastAsiaTheme="minorEastAsia" w:hAnsi="Arial" w:cs="Arial"/>
          <w:noProof/>
          <w:kern w:val="2"/>
          <w:sz w:val="24"/>
          <w:szCs w:val="24"/>
          <w14:ligatures w14:val="standardContextual"/>
        </w:rPr>
        <w:tab/>
      </w:r>
      <w:r w:rsidRPr="001F5688">
        <w:rPr>
          <w:rFonts w:ascii="Arial" w:hAnsi="Arial" w:cs="Arial"/>
          <w:noProof/>
          <w:sz w:val="24"/>
          <w:szCs w:val="24"/>
        </w:rPr>
        <w:t>Treatment in Surface Impoundment Exemption Requirements</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_Toc231566620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4</w:t>
      </w:r>
      <w:r w:rsidRPr="001F5688">
        <w:rPr>
          <w:rFonts w:ascii="Arial" w:hAnsi="Arial" w:cs="Arial"/>
          <w:noProof/>
          <w:sz w:val="24"/>
          <w:szCs w:val="24"/>
        </w:rPr>
        <w:fldChar w:fldCharType="end"/>
      </w:r>
    </w:p>
    <w:p w14:paraId="4A64B1BD" w14:textId="173CF896" w:rsidR="009B35CE" w:rsidRPr="001F5688" w:rsidRDefault="009B35CE">
      <w:pPr>
        <w:pStyle w:val="TOC1"/>
        <w:tabs>
          <w:tab w:val="left" w:pos="480"/>
        </w:tabs>
        <w:rPr>
          <w:rFonts w:ascii="Arial" w:eastAsiaTheme="minorEastAsia" w:hAnsi="Arial" w:cs="Arial"/>
          <w:noProof/>
          <w:kern w:val="2"/>
          <w:sz w:val="24"/>
          <w:szCs w:val="24"/>
          <w14:ligatures w14:val="standardContextual"/>
        </w:rPr>
      </w:pPr>
      <w:r w:rsidRPr="001F5688">
        <w:rPr>
          <w:rFonts w:ascii="Arial" w:hAnsi="Arial" w:cs="Arial"/>
          <w:noProof/>
          <w:sz w:val="24"/>
          <w:szCs w:val="24"/>
        </w:rPr>
        <w:t>8.</w:t>
      </w:r>
      <w:r w:rsidRPr="001F5688">
        <w:rPr>
          <w:rFonts w:ascii="Arial" w:eastAsiaTheme="minorEastAsia" w:hAnsi="Arial" w:cs="Arial"/>
          <w:noProof/>
          <w:kern w:val="2"/>
          <w:sz w:val="24"/>
          <w:szCs w:val="24"/>
          <w14:ligatures w14:val="standardContextual"/>
        </w:rPr>
        <w:tab/>
      </w:r>
      <w:r w:rsidRPr="001F5688">
        <w:rPr>
          <w:rFonts w:ascii="Arial" w:hAnsi="Arial" w:cs="Arial"/>
          <w:noProof/>
          <w:sz w:val="24"/>
          <w:szCs w:val="24"/>
        </w:rPr>
        <w:t>Procedures for Case</w:t>
      </w:r>
      <w:r w:rsidRPr="001F5688">
        <w:rPr>
          <w:rFonts w:ascii="Arial" w:hAnsi="Arial" w:cs="Arial"/>
          <w:noProof/>
          <w:sz w:val="24"/>
          <w:szCs w:val="24"/>
        </w:rPr>
        <w:noBreakHyphen/>
        <w:t>by</w:t>
      </w:r>
      <w:r w:rsidRPr="001F5688">
        <w:rPr>
          <w:rFonts w:ascii="Arial" w:hAnsi="Arial" w:cs="Arial"/>
          <w:noProof/>
          <w:sz w:val="24"/>
          <w:szCs w:val="24"/>
        </w:rPr>
        <w:noBreakHyphen/>
        <w:t>Case Extensions of the Effective Date</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_Toc231566621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6</w:t>
      </w:r>
      <w:r w:rsidRPr="001F5688">
        <w:rPr>
          <w:rFonts w:ascii="Arial" w:hAnsi="Arial" w:cs="Arial"/>
          <w:noProof/>
          <w:sz w:val="24"/>
          <w:szCs w:val="24"/>
        </w:rPr>
        <w:fldChar w:fldCharType="end"/>
      </w:r>
    </w:p>
    <w:p w14:paraId="1403827E" w14:textId="79870DCC" w:rsidR="009B35CE" w:rsidRPr="001F5688" w:rsidRDefault="009B35CE">
      <w:pPr>
        <w:pStyle w:val="TOC1"/>
        <w:tabs>
          <w:tab w:val="left" w:pos="480"/>
        </w:tabs>
        <w:rPr>
          <w:rFonts w:ascii="Arial" w:eastAsiaTheme="minorEastAsia" w:hAnsi="Arial" w:cs="Arial"/>
          <w:noProof/>
          <w:kern w:val="2"/>
          <w:sz w:val="24"/>
          <w:szCs w:val="24"/>
          <w14:ligatures w14:val="standardContextual"/>
        </w:rPr>
      </w:pPr>
      <w:r w:rsidRPr="001F5688">
        <w:rPr>
          <w:rFonts w:ascii="Arial" w:hAnsi="Arial" w:cs="Arial"/>
          <w:noProof/>
          <w:sz w:val="24"/>
          <w:szCs w:val="24"/>
        </w:rPr>
        <w:t>9.</w:t>
      </w:r>
      <w:r w:rsidRPr="001F5688">
        <w:rPr>
          <w:rFonts w:ascii="Arial" w:eastAsiaTheme="minorEastAsia" w:hAnsi="Arial" w:cs="Arial"/>
          <w:noProof/>
          <w:kern w:val="2"/>
          <w:sz w:val="24"/>
          <w:szCs w:val="24"/>
          <w14:ligatures w14:val="standardContextual"/>
        </w:rPr>
        <w:tab/>
      </w:r>
      <w:r w:rsidRPr="001F5688">
        <w:rPr>
          <w:rFonts w:ascii="Arial" w:hAnsi="Arial" w:cs="Arial"/>
          <w:noProof/>
          <w:sz w:val="24"/>
          <w:szCs w:val="24"/>
        </w:rPr>
        <w:t>No Migration Petitions</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_Toc231566622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7</w:t>
      </w:r>
      <w:r w:rsidRPr="001F5688">
        <w:rPr>
          <w:rFonts w:ascii="Arial" w:hAnsi="Arial" w:cs="Arial"/>
          <w:noProof/>
          <w:sz w:val="24"/>
          <w:szCs w:val="24"/>
        </w:rPr>
        <w:fldChar w:fldCharType="end"/>
      </w:r>
    </w:p>
    <w:p w14:paraId="65B1E5A7" w14:textId="435AD7E6" w:rsidR="009B35CE" w:rsidRPr="001F5688" w:rsidRDefault="009B35CE">
      <w:pPr>
        <w:pStyle w:val="TOC1"/>
        <w:tabs>
          <w:tab w:val="left" w:pos="720"/>
        </w:tabs>
        <w:rPr>
          <w:rFonts w:ascii="Arial" w:eastAsiaTheme="minorEastAsia" w:hAnsi="Arial" w:cs="Arial"/>
          <w:noProof/>
          <w:kern w:val="2"/>
          <w:sz w:val="24"/>
          <w:szCs w:val="24"/>
          <w14:ligatures w14:val="standardContextual"/>
        </w:rPr>
      </w:pPr>
      <w:r w:rsidRPr="001F5688">
        <w:rPr>
          <w:rFonts w:ascii="Arial" w:hAnsi="Arial" w:cs="Arial"/>
          <w:noProof/>
          <w:sz w:val="24"/>
          <w:szCs w:val="24"/>
        </w:rPr>
        <w:t>10.</w:t>
      </w:r>
      <w:r w:rsidRPr="001F5688">
        <w:rPr>
          <w:rFonts w:ascii="Arial" w:eastAsiaTheme="minorEastAsia" w:hAnsi="Arial" w:cs="Arial"/>
          <w:noProof/>
          <w:kern w:val="2"/>
          <w:sz w:val="24"/>
          <w:szCs w:val="24"/>
          <w14:ligatures w14:val="standardContextual"/>
        </w:rPr>
        <w:tab/>
      </w:r>
      <w:r w:rsidRPr="001F5688">
        <w:rPr>
          <w:rFonts w:ascii="Arial" w:hAnsi="Arial" w:cs="Arial"/>
          <w:noProof/>
          <w:sz w:val="24"/>
          <w:szCs w:val="24"/>
        </w:rPr>
        <w:t>Waste Analysis, Notification, Certification and Recordkeeping.</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_Toc231566623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8</w:t>
      </w:r>
      <w:r w:rsidRPr="001F5688">
        <w:rPr>
          <w:rFonts w:ascii="Arial" w:hAnsi="Arial" w:cs="Arial"/>
          <w:noProof/>
          <w:sz w:val="24"/>
          <w:szCs w:val="24"/>
        </w:rPr>
        <w:fldChar w:fldCharType="end"/>
      </w:r>
    </w:p>
    <w:p w14:paraId="74C41540" w14:textId="5AC82E3C" w:rsidR="009B35CE" w:rsidRPr="001F5688" w:rsidRDefault="009B35CE">
      <w:pPr>
        <w:pStyle w:val="TOC1"/>
        <w:tabs>
          <w:tab w:val="left" w:pos="720"/>
        </w:tabs>
        <w:rPr>
          <w:rFonts w:ascii="Arial" w:eastAsiaTheme="minorEastAsia" w:hAnsi="Arial" w:cs="Arial"/>
          <w:noProof/>
          <w:kern w:val="2"/>
          <w:sz w:val="24"/>
          <w:szCs w:val="24"/>
          <w14:ligatures w14:val="standardContextual"/>
        </w:rPr>
      </w:pPr>
      <w:r w:rsidRPr="001F5688">
        <w:rPr>
          <w:rFonts w:ascii="Arial" w:hAnsi="Arial" w:cs="Arial"/>
          <w:noProof/>
          <w:sz w:val="24"/>
          <w:szCs w:val="24"/>
        </w:rPr>
        <w:t>11.</w:t>
      </w:r>
      <w:r w:rsidRPr="001F5688">
        <w:rPr>
          <w:rFonts w:ascii="Arial" w:eastAsiaTheme="minorEastAsia" w:hAnsi="Arial" w:cs="Arial"/>
          <w:noProof/>
          <w:kern w:val="2"/>
          <w:sz w:val="24"/>
          <w:szCs w:val="24"/>
          <w14:ligatures w14:val="standardContextual"/>
        </w:rPr>
        <w:tab/>
      </w:r>
      <w:r w:rsidRPr="001F5688">
        <w:rPr>
          <w:rFonts w:ascii="Arial" w:hAnsi="Arial" w:cs="Arial"/>
          <w:noProof/>
          <w:sz w:val="24"/>
          <w:szCs w:val="24"/>
        </w:rPr>
        <w:t>Special Rules Regarding Wastes that Exhibit a Characteristic</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_Toc231566624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8</w:t>
      </w:r>
      <w:r w:rsidRPr="001F5688">
        <w:rPr>
          <w:rFonts w:ascii="Arial" w:hAnsi="Arial" w:cs="Arial"/>
          <w:noProof/>
          <w:sz w:val="24"/>
          <w:szCs w:val="24"/>
        </w:rPr>
        <w:fldChar w:fldCharType="end"/>
      </w:r>
    </w:p>
    <w:p w14:paraId="2170336F" w14:textId="17BDE2BD" w:rsidR="009B35CE" w:rsidRPr="001F5688" w:rsidRDefault="009B35CE">
      <w:pPr>
        <w:pStyle w:val="TOC1"/>
        <w:tabs>
          <w:tab w:val="left" w:pos="720"/>
        </w:tabs>
        <w:rPr>
          <w:rFonts w:ascii="Arial" w:eastAsiaTheme="minorEastAsia" w:hAnsi="Arial" w:cs="Arial"/>
          <w:noProof/>
          <w:kern w:val="2"/>
          <w:sz w:val="24"/>
          <w:szCs w:val="24"/>
          <w14:ligatures w14:val="standardContextual"/>
        </w:rPr>
      </w:pPr>
      <w:r w:rsidRPr="001F5688">
        <w:rPr>
          <w:rFonts w:ascii="Arial" w:hAnsi="Arial" w:cs="Arial"/>
          <w:noProof/>
          <w:sz w:val="24"/>
          <w:szCs w:val="24"/>
        </w:rPr>
        <w:t>12.</w:t>
      </w:r>
      <w:r w:rsidRPr="001F5688">
        <w:rPr>
          <w:rFonts w:ascii="Arial" w:eastAsiaTheme="minorEastAsia" w:hAnsi="Arial" w:cs="Arial"/>
          <w:noProof/>
          <w:kern w:val="2"/>
          <w:sz w:val="24"/>
          <w:szCs w:val="24"/>
          <w14:ligatures w14:val="standardContextual"/>
        </w:rPr>
        <w:tab/>
      </w:r>
      <w:r w:rsidRPr="001F5688">
        <w:rPr>
          <w:rFonts w:ascii="Arial" w:hAnsi="Arial" w:cs="Arial"/>
          <w:noProof/>
          <w:sz w:val="24"/>
          <w:szCs w:val="24"/>
        </w:rPr>
        <w:t>Storage of Restricted Wastes</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_Toc231566625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8</w:t>
      </w:r>
      <w:r w:rsidRPr="001F5688">
        <w:rPr>
          <w:rFonts w:ascii="Arial" w:hAnsi="Arial" w:cs="Arial"/>
          <w:noProof/>
          <w:sz w:val="24"/>
          <w:szCs w:val="24"/>
        </w:rPr>
        <w:fldChar w:fldCharType="end"/>
      </w:r>
    </w:p>
    <w:p w14:paraId="6871F47A" w14:textId="00DF1B20" w:rsidR="009B35CE" w:rsidRPr="001F5688" w:rsidRDefault="009B35CE">
      <w:pPr>
        <w:pStyle w:val="TOC1"/>
        <w:tabs>
          <w:tab w:val="left" w:pos="720"/>
        </w:tabs>
        <w:rPr>
          <w:rFonts w:ascii="Arial" w:eastAsiaTheme="minorEastAsia" w:hAnsi="Arial" w:cs="Arial"/>
          <w:noProof/>
          <w:kern w:val="2"/>
          <w:sz w:val="24"/>
          <w:szCs w:val="24"/>
          <w14:ligatures w14:val="standardContextual"/>
        </w:rPr>
      </w:pPr>
      <w:r w:rsidRPr="001F5688">
        <w:rPr>
          <w:rFonts w:ascii="Arial" w:hAnsi="Arial" w:cs="Arial"/>
          <w:noProof/>
          <w:sz w:val="24"/>
          <w:szCs w:val="24"/>
        </w:rPr>
        <w:t>13.</w:t>
      </w:r>
      <w:r w:rsidRPr="001F5688">
        <w:rPr>
          <w:rFonts w:ascii="Arial" w:eastAsiaTheme="minorEastAsia" w:hAnsi="Arial" w:cs="Arial"/>
          <w:noProof/>
          <w:kern w:val="2"/>
          <w:sz w:val="24"/>
          <w:szCs w:val="24"/>
          <w14:ligatures w14:val="standardContextual"/>
        </w:rPr>
        <w:tab/>
      </w:r>
      <w:r w:rsidRPr="001F5688">
        <w:rPr>
          <w:rFonts w:ascii="Arial" w:hAnsi="Arial" w:cs="Arial"/>
          <w:noProof/>
          <w:sz w:val="24"/>
          <w:szCs w:val="24"/>
        </w:rPr>
        <w:t>Prohibitions on Land Disposal</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_Toc231566626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11</w:t>
      </w:r>
      <w:r w:rsidRPr="001F5688">
        <w:rPr>
          <w:rFonts w:ascii="Arial" w:hAnsi="Arial" w:cs="Arial"/>
          <w:noProof/>
          <w:sz w:val="24"/>
          <w:szCs w:val="24"/>
        </w:rPr>
        <w:fldChar w:fldCharType="end"/>
      </w:r>
    </w:p>
    <w:p w14:paraId="76BCCD46" w14:textId="13D43375" w:rsidR="009B35CE" w:rsidRPr="001F5688" w:rsidRDefault="009B35CE">
      <w:pPr>
        <w:pStyle w:val="TOC1"/>
        <w:tabs>
          <w:tab w:val="left" w:pos="720"/>
        </w:tabs>
        <w:rPr>
          <w:rFonts w:ascii="Arial" w:eastAsiaTheme="minorEastAsia" w:hAnsi="Arial" w:cs="Arial"/>
          <w:noProof/>
          <w:kern w:val="2"/>
          <w:sz w:val="24"/>
          <w:szCs w:val="24"/>
          <w14:ligatures w14:val="standardContextual"/>
        </w:rPr>
      </w:pPr>
      <w:r w:rsidRPr="001F5688">
        <w:rPr>
          <w:rFonts w:ascii="Arial" w:hAnsi="Arial" w:cs="Arial"/>
          <w:noProof/>
          <w:sz w:val="24"/>
          <w:szCs w:val="24"/>
        </w:rPr>
        <w:t>14.</w:t>
      </w:r>
      <w:r w:rsidRPr="001F5688">
        <w:rPr>
          <w:rFonts w:ascii="Arial" w:eastAsiaTheme="minorEastAsia" w:hAnsi="Arial" w:cs="Arial"/>
          <w:noProof/>
          <w:kern w:val="2"/>
          <w:sz w:val="24"/>
          <w:szCs w:val="24"/>
          <w14:ligatures w14:val="standardContextual"/>
        </w:rPr>
        <w:tab/>
      </w:r>
      <w:r w:rsidRPr="001F5688">
        <w:rPr>
          <w:rFonts w:ascii="Arial" w:hAnsi="Arial" w:cs="Arial"/>
          <w:noProof/>
          <w:sz w:val="24"/>
          <w:szCs w:val="24"/>
        </w:rPr>
        <w:t>Treatment Standards</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_Toc231566627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11</w:t>
      </w:r>
      <w:r w:rsidRPr="001F5688">
        <w:rPr>
          <w:rFonts w:ascii="Arial" w:hAnsi="Arial" w:cs="Arial"/>
          <w:noProof/>
          <w:sz w:val="24"/>
          <w:szCs w:val="24"/>
        </w:rPr>
        <w:fldChar w:fldCharType="end"/>
      </w:r>
    </w:p>
    <w:p w14:paraId="441BF848" w14:textId="3D5EF452" w:rsidR="009B35CE" w:rsidRPr="001F5688" w:rsidRDefault="009B35CE">
      <w:pPr>
        <w:pStyle w:val="TOC1"/>
        <w:rPr>
          <w:rFonts w:ascii="Arial" w:eastAsiaTheme="minorEastAsia" w:hAnsi="Arial" w:cs="Arial"/>
          <w:noProof/>
          <w:kern w:val="2"/>
          <w:sz w:val="24"/>
          <w:szCs w:val="24"/>
          <w14:ligatures w14:val="standardContextual"/>
        </w:rPr>
      </w:pPr>
      <w:r w:rsidRPr="001F5688">
        <w:rPr>
          <w:rFonts w:ascii="Arial" w:hAnsi="Arial" w:cs="Arial"/>
          <w:noProof/>
          <w:sz w:val="24"/>
          <w:szCs w:val="24"/>
        </w:rPr>
        <w:t>Appendix I: Toxicity Characteristic Leaching Procedure (TCLP)</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_Toc231566628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13</w:t>
      </w:r>
      <w:r w:rsidRPr="001F5688">
        <w:rPr>
          <w:rFonts w:ascii="Arial" w:hAnsi="Arial" w:cs="Arial"/>
          <w:noProof/>
          <w:sz w:val="24"/>
          <w:szCs w:val="24"/>
        </w:rPr>
        <w:fldChar w:fldCharType="end"/>
      </w:r>
    </w:p>
    <w:p w14:paraId="1BCCC589" w14:textId="04FC13B9" w:rsidR="009B35CE" w:rsidRPr="001F5688" w:rsidRDefault="009B35CE">
      <w:pPr>
        <w:pStyle w:val="TOC1"/>
        <w:rPr>
          <w:rFonts w:ascii="Arial" w:eastAsiaTheme="minorEastAsia" w:hAnsi="Arial" w:cs="Arial"/>
          <w:noProof/>
          <w:kern w:val="2"/>
          <w:sz w:val="24"/>
          <w:szCs w:val="24"/>
          <w14:ligatures w14:val="standardContextual"/>
        </w:rPr>
      </w:pPr>
      <w:r w:rsidRPr="001F5688">
        <w:rPr>
          <w:rFonts w:ascii="Arial" w:hAnsi="Arial" w:cs="Arial"/>
          <w:noProof/>
          <w:sz w:val="24"/>
          <w:szCs w:val="24"/>
        </w:rPr>
        <w:t>Appendix II: RESERVED</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_Toc231566630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14</w:t>
      </w:r>
      <w:r w:rsidRPr="001F5688">
        <w:rPr>
          <w:rFonts w:ascii="Arial" w:hAnsi="Arial" w:cs="Arial"/>
          <w:noProof/>
          <w:sz w:val="24"/>
          <w:szCs w:val="24"/>
        </w:rPr>
        <w:fldChar w:fldCharType="end"/>
      </w:r>
    </w:p>
    <w:p w14:paraId="19C2EB1F" w14:textId="2AAAA86B" w:rsidR="009B35CE" w:rsidRPr="001F5688" w:rsidRDefault="009B35CE" w:rsidP="009B35CE">
      <w:pPr>
        <w:pStyle w:val="TOC1"/>
        <w:ind w:left="1350" w:hanging="1350"/>
        <w:rPr>
          <w:rFonts w:ascii="Arial" w:eastAsiaTheme="minorEastAsia" w:hAnsi="Arial" w:cs="Arial"/>
          <w:noProof/>
          <w:kern w:val="2"/>
          <w:sz w:val="24"/>
          <w:szCs w:val="24"/>
          <w14:ligatures w14:val="standardContextual"/>
        </w:rPr>
      </w:pPr>
      <w:r w:rsidRPr="001F5688">
        <w:rPr>
          <w:rFonts w:ascii="Arial" w:hAnsi="Arial" w:cs="Arial"/>
          <w:noProof/>
          <w:sz w:val="24"/>
          <w:szCs w:val="24"/>
        </w:rPr>
        <w:t>Appendix III: List of Halogenated Organic Compounds Regulated Under Section 13 of this Chapter</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_Toc231566631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15</w:t>
      </w:r>
      <w:r w:rsidRPr="001F5688">
        <w:rPr>
          <w:rFonts w:ascii="Arial" w:hAnsi="Arial" w:cs="Arial"/>
          <w:noProof/>
          <w:sz w:val="24"/>
          <w:szCs w:val="24"/>
        </w:rPr>
        <w:fldChar w:fldCharType="end"/>
      </w:r>
    </w:p>
    <w:p w14:paraId="65C2B6E9" w14:textId="1335656E" w:rsidR="009B35CE" w:rsidRPr="001F5688" w:rsidRDefault="009B35CE" w:rsidP="009B35CE">
      <w:pPr>
        <w:pStyle w:val="TOC1"/>
        <w:ind w:left="1440" w:hanging="1440"/>
        <w:rPr>
          <w:rFonts w:ascii="Arial" w:eastAsiaTheme="minorEastAsia" w:hAnsi="Arial" w:cs="Arial"/>
          <w:noProof/>
          <w:kern w:val="2"/>
          <w:sz w:val="24"/>
          <w:szCs w:val="24"/>
          <w14:ligatures w14:val="standardContextual"/>
        </w:rPr>
      </w:pPr>
      <w:r w:rsidRPr="001F5688">
        <w:rPr>
          <w:rFonts w:ascii="Arial" w:hAnsi="Arial" w:cs="Arial"/>
          <w:noProof/>
          <w:sz w:val="24"/>
          <w:szCs w:val="24"/>
        </w:rPr>
        <w:t>Appendix IV: Waste Excluded from Lab Packs Under the Alternative Treatment Standards of 40 C.F.R. § 268.42(c) (Incorporated by Reference in Section 14A of this Chapter)</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_Toc231566632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18</w:t>
      </w:r>
      <w:r w:rsidRPr="001F5688">
        <w:rPr>
          <w:rFonts w:ascii="Arial" w:hAnsi="Arial" w:cs="Arial"/>
          <w:noProof/>
          <w:sz w:val="24"/>
          <w:szCs w:val="24"/>
        </w:rPr>
        <w:fldChar w:fldCharType="end"/>
      </w:r>
    </w:p>
    <w:p w14:paraId="79F000C0" w14:textId="28F4CEE8" w:rsidR="009B35CE" w:rsidRPr="001F5688" w:rsidRDefault="009B35CE">
      <w:pPr>
        <w:pStyle w:val="TOC1"/>
        <w:rPr>
          <w:rFonts w:ascii="Arial" w:eastAsiaTheme="minorEastAsia" w:hAnsi="Arial" w:cs="Arial"/>
          <w:noProof/>
          <w:kern w:val="2"/>
          <w:sz w:val="24"/>
          <w:szCs w:val="24"/>
          <w14:ligatures w14:val="standardContextual"/>
        </w:rPr>
      </w:pPr>
      <w:r w:rsidRPr="001F5688">
        <w:rPr>
          <w:rFonts w:ascii="Arial" w:hAnsi="Arial" w:cs="Arial"/>
          <w:noProof/>
          <w:sz w:val="24"/>
          <w:szCs w:val="24"/>
        </w:rPr>
        <w:t>Appendix V: RESERVED</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_Toc231566633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18</w:t>
      </w:r>
      <w:r w:rsidRPr="001F5688">
        <w:rPr>
          <w:rFonts w:ascii="Arial" w:hAnsi="Arial" w:cs="Arial"/>
          <w:noProof/>
          <w:sz w:val="24"/>
          <w:szCs w:val="24"/>
        </w:rPr>
        <w:fldChar w:fldCharType="end"/>
      </w:r>
    </w:p>
    <w:p w14:paraId="0759CC7A" w14:textId="228278EC" w:rsidR="009B35CE" w:rsidRPr="001F5688" w:rsidRDefault="009B35CE" w:rsidP="009B35CE">
      <w:pPr>
        <w:pStyle w:val="TOC1"/>
        <w:ind w:left="1440" w:hanging="1440"/>
        <w:rPr>
          <w:rFonts w:ascii="Arial" w:eastAsiaTheme="minorEastAsia" w:hAnsi="Arial" w:cs="Arial"/>
          <w:noProof/>
          <w:kern w:val="2"/>
          <w:sz w:val="24"/>
          <w:szCs w:val="24"/>
          <w14:ligatures w14:val="standardContextual"/>
        </w:rPr>
      </w:pPr>
      <w:r w:rsidRPr="001F5688">
        <w:rPr>
          <w:rFonts w:ascii="Arial" w:hAnsi="Arial" w:cs="Arial"/>
          <w:noProof/>
          <w:sz w:val="24"/>
          <w:szCs w:val="24"/>
        </w:rPr>
        <w:t>Appendix VI: Recommended Technologies to Achieve Deactivation of Characteristics in 40 C.F.R. § 268.42 (Incorporated by Reference in Section 14A of this Chapter).</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_Toc231566634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18</w:t>
      </w:r>
      <w:r w:rsidRPr="001F5688">
        <w:rPr>
          <w:rFonts w:ascii="Arial" w:hAnsi="Arial" w:cs="Arial"/>
          <w:noProof/>
          <w:sz w:val="24"/>
          <w:szCs w:val="24"/>
        </w:rPr>
        <w:fldChar w:fldCharType="end"/>
      </w:r>
    </w:p>
    <w:p w14:paraId="1B060837" w14:textId="1446C9B1" w:rsidR="009B35CE" w:rsidRPr="001F5688" w:rsidRDefault="009B35CE">
      <w:pPr>
        <w:pStyle w:val="TOC1"/>
        <w:rPr>
          <w:rFonts w:ascii="Arial" w:eastAsiaTheme="minorEastAsia" w:hAnsi="Arial" w:cs="Arial"/>
          <w:noProof/>
          <w:kern w:val="2"/>
          <w:sz w:val="24"/>
          <w:szCs w:val="24"/>
          <w14:ligatures w14:val="standardContextual"/>
        </w:rPr>
      </w:pPr>
      <w:r w:rsidRPr="001F5688">
        <w:rPr>
          <w:rFonts w:ascii="Arial" w:hAnsi="Arial" w:cs="Arial"/>
          <w:noProof/>
          <w:sz w:val="24"/>
          <w:szCs w:val="24"/>
        </w:rPr>
        <w:lastRenderedPageBreak/>
        <w:t>Appendix VII: LDR Effective Dates of Surface Disposal Prohibited Hazardous Wastes</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_Toc231566635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18</w:t>
      </w:r>
      <w:r w:rsidRPr="001F5688">
        <w:rPr>
          <w:rFonts w:ascii="Arial" w:hAnsi="Arial" w:cs="Arial"/>
          <w:noProof/>
          <w:sz w:val="24"/>
          <w:szCs w:val="24"/>
        </w:rPr>
        <w:fldChar w:fldCharType="end"/>
      </w:r>
    </w:p>
    <w:p w14:paraId="5175D9AE" w14:textId="733A7A0A" w:rsidR="009B35CE" w:rsidRPr="001F5688" w:rsidRDefault="009B35CE">
      <w:pPr>
        <w:pStyle w:val="TOC1"/>
        <w:rPr>
          <w:rFonts w:ascii="Arial" w:eastAsiaTheme="minorEastAsia" w:hAnsi="Arial" w:cs="Arial"/>
          <w:noProof/>
          <w:kern w:val="2"/>
          <w:sz w:val="24"/>
          <w:szCs w:val="24"/>
          <w14:ligatures w14:val="standardContextual"/>
        </w:rPr>
      </w:pPr>
      <w:r w:rsidRPr="001F5688">
        <w:rPr>
          <w:rFonts w:ascii="Arial" w:hAnsi="Arial" w:cs="Arial"/>
          <w:noProof/>
          <w:sz w:val="24"/>
          <w:szCs w:val="24"/>
        </w:rPr>
        <w:t>Appendix VIII: RESERVED</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_Toc231566636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18</w:t>
      </w:r>
      <w:r w:rsidRPr="001F5688">
        <w:rPr>
          <w:rFonts w:ascii="Arial" w:hAnsi="Arial" w:cs="Arial"/>
          <w:noProof/>
          <w:sz w:val="24"/>
          <w:szCs w:val="24"/>
        </w:rPr>
        <w:fldChar w:fldCharType="end"/>
      </w:r>
    </w:p>
    <w:p w14:paraId="312CCECA" w14:textId="3DF3F6C5" w:rsidR="009B35CE" w:rsidRPr="001F5688" w:rsidRDefault="009B35CE">
      <w:pPr>
        <w:pStyle w:val="TOC1"/>
        <w:rPr>
          <w:rFonts w:ascii="Arial" w:eastAsiaTheme="minorEastAsia" w:hAnsi="Arial" w:cs="Arial"/>
          <w:noProof/>
          <w:kern w:val="2"/>
          <w:sz w:val="24"/>
          <w:szCs w:val="24"/>
          <w14:ligatures w14:val="standardContextual"/>
        </w:rPr>
      </w:pPr>
      <w:r w:rsidRPr="001F5688">
        <w:rPr>
          <w:rFonts w:ascii="Arial" w:hAnsi="Arial" w:cs="Arial"/>
          <w:noProof/>
          <w:sz w:val="24"/>
          <w:szCs w:val="24"/>
        </w:rPr>
        <w:t>Appendix IX: Extraction Procedure (EP) Toxicity Test Method and Structural Integrity Test (Method 1310B)</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_Toc231566637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18</w:t>
      </w:r>
      <w:r w:rsidRPr="001F5688">
        <w:rPr>
          <w:rFonts w:ascii="Arial" w:hAnsi="Arial" w:cs="Arial"/>
          <w:noProof/>
          <w:sz w:val="24"/>
          <w:szCs w:val="24"/>
        </w:rPr>
        <w:fldChar w:fldCharType="end"/>
      </w:r>
    </w:p>
    <w:p w14:paraId="1F05E869" w14:textId="0E9432A8" w:rsidR="009B35CE" w:rsidRPr="001F5688" w:rsidRDefault="009B35CE">
      <w:pPr>
        <w:pStyle w:val="TOC1"/>
        <w:rPr>
          <w:rFonts w:ascii="Arial" w:eastAsiaTheme="minorEastAsia" w:hAnsi="Arial" w:cs="Arial"/>
          <w:noProof/>
          <w:kern w:val="2"/>
          <w:sz w:val="24"/>
          <w:szCs w:val="24"/>
          <w14:ligatures w14:val="standardContextual"/>
        </w:rPr>
      </w:pPr>
      <w:r w:rsidRPr="001F5688">
        <w:rPr>
          <w:rFonts w:ascii="Arial" w:hAnsi="Arial" w:cs="Arial"/>
          <w:noProof/>
          <w:sz w:val="24"/>
          <w:szCs w:val="24"/>
        </w:rPr>
        <w:t>Appendix X: RESERVED</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_Toc231566638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18</w:t>
      </w:r>
      <w:r w:rsidRPr="001F5688">
        <w:rPr>
          <w:rFonts w:ascii="Arial" w:hAnsi="Arial" w:cs="Arial"/>
          <w:noProof/>
          <w:sz w:val="24"/>
          <w:szCs w:val="24"/>
        </w:rPr>
        <w:fldChar w:fldCharType="end"/>
      </w:r>
    </w:p>
    <w:p w14:paraId="40B1D37E" w14:textId="3F56DB2F" w:rsidR="009B35CE" w:rsidRPr="001F5688" w:rsidRDefault="009B35CE" w:rsidP="009B35CE">
      <w:pPr>
        <w:pStyle w:val="TOC1"/>
        <w:ind w:left="1440" w:hanging="1440"/>
        <w:rPr>
          <w:rFonts w:ascii="Arial" w:eastAsiaTheme="minorEastAsia" w:hAnsi="Arial" w:cs="Arial"/>
          <w:noProof/>
          <w:kern w:val="2"/>
          <w:sz w:val="24"/>
          <w:szCs w:val="24"/>
          <w14:ligatures w14:val="standardContextual"/>
        </w:rPr>
      </w:pPr>
      <w:r w:rsidRPr="001F5688">
        <w:rPr>
          <w:rFonts w:ascii="Arial" w:hAnsi="Arial" w:cs="Arial"/>
          <w:noProof/>
          <w:sz w:val="24"/>
          <w:szCs w:val="24"/>
        </w:rPr>
        <w:t>Appendix XI: Metal Bearing Wastes Prohibited from Dilution in a Combustion Unit According to 40 C.F.R. § 268.3(c).</w:t>
      </w:r>
      <w:r w:rsidRPr="001F5688">
        <w:rPr>
          <w:rFonts w:ascii="Arial" w:hAnsi="Arial" w:cs="Arial"/>
          <w:noProof/>
          <w:sz w:val="24"/>
          <w:szCs w:val="24"/>
        </w:rPr>
        <w:tab/>
      </w:r>
      <w:r w:rsidRPr="001F5688">
        <w:rPr>
          <w:rFonts w:ascii="Arial" w:hAnsi="Arial" w:cs="Arial"/>
          <w:noProof/>
          <w:sz w:val="24"/>
          <w:szCs w:val="24"/>
        </w:rPr>
        <w:fldChar w:fldCharType="begin"/>
      </w:r>
      <w:r w:rsidRPr="001F5688">
        <w:rPr>
          <w:rFonts w:ascii="Arial" w:hAnsi="Arial" w:cs="Arial"/>
          <w:noProof/>
          <w:sz w:val="24"/>
          <w:szCs w:val="24"/>
        </w:rPr>
        <w:instrText xml:space="preserve"> PAGEREF _Toc231566639 \h </w:instrText>
      </w:r>
      <w:r w:rsidRPr="001F5688">
        <w:rPr>
          <w:rFonts w:ascii="Arial" w:hAnsi="Arial" w:cs="Arial"/>
          <w:noProof/>
          <w:sz w:val="24"/>
          <w:szCs w:val="24"/>
        </w:rPr>
      </w:r>
      <w:r w:rsidRPr="001F5688">
        <w:rPr>
          <w:rFonts w:ascii="Arial" w:hAnsi="Arial" w:cs="Arial"/>
          <w:noProof/>
          <w:sz w:val="24"/>
          <w:szCs w:val="24"/>
        </w:rPr>
        <w:fldChar w:fldCharType="separate"/>
      </w:r>
      <w:r w:rsidR="001F5688" w:rsidRPr="001F5688">
        <w:rPr>
          <w:rFonts w:ascii="Arial" w:hAnsi="Arial" w:cs="Arial"/>
          <w:noProof/>
          <w:sz w:val="24"/>
          <w:szCs w:val="24"/>
        </w:rPr>
        <w:t>18</w:t>
      </w:r>
      <w:r w:rsidRPr="001F5688">
        <w:rPr>
          <w:rFonts w:ascii="Arial" w:hAnsi="Arial" w:cs="Arial"/>
          <w:noProof/>
          <w:sz w:val="24"/>
          <w:szCs w:val="24"/>
        </w:rPr>
        <w:fldChar w:fldCharType="end"/>
      </w:r>
    </w:p>
    <w:p w14:paraId="212048EA" w14:textId="24B58F82" w:rsidR="007D3F9B" w:rsidRPr="001F5688" w:rsidRDefault="007D3F9B">
      <w:pPr>
        <w:pStyle w:val="RulesTableofContents"/>
        <w:rPr>
          <w:rFonts w:ascii="Arial" w:hAnsi="Arial" w:cs="Arial"/>
          <w:sz w:val="24"/>
          <w:szCs w:val="24"/>
        </w:rPr>
      </w:pPr>
      <w:r w:rsidRPr="001F5688">
        <w:rPr>
          <w:rFonts w:ascii="Arial" w:hAnsi="Arial" w:cs="Arial"/>
          <w:sz w:val="24"/>
          <w:szCs w:val="24"/>
        </w:rPr>
        <w:fldChar w:fldCharType="end"/>
      </w:r>
    </w:p>
    <w:p w14:paraId="6E99EDFB" w14:textId="77777777" w:rsidR="007D3F9B" w:rsidRPr="001F5688" w:rsidRDefault="007D3F9B">
      <w:pPr>
        <w:spacing w:line="240" w:lineRule="atLeast"/>
        <w:rPr>
          <w:rFonts w:ascii="Arial" w:hAnsi="Arial" w:cs="Arial"/>
          <w:sz w:val="24"/>
          <w:szCs w:val="24"/>
        </w:rPr>
      </w:pPr>
    </w:p>
    <w:p w14:paraId="7BE9174C" w14:textId="77777777" w:rsidR="007D3F9B" w:rsidRPr="001F5688" w:rsidRDefault="007D3F9B">
      <w:pPr>
        <w:spacing w:line="240" w:lineRule="atLeast"/>
        <w:ind w:left="600" w:hanging="600"/>
        <w:rPr>
          <w:rFonts w:ascii="Arial" w:hAnsi="Arial" w:cs="Arial"/>
          <w:sz w:val="24"/>
          <w:szCs w:val="24"/>
        </w:rPr>
        <w:sectPr w:rsidR="007D3F9B" w:rsidRPr="001F5688" w:rsidSect="00EF52EB">
          <w:headerReference w:type="default" r:id="rId8"/>
          <w:footerReference w:type="default" r:id="rId9"/>
          <w:headerReference w:type="first" r:id="rId10"/>
          <w:pgSz w:w="12240" w:h="15840"/>
          <w:pgMar w:top="1080" w:right="1440" w:bottom="1440" w:left="1440" w:header="720" w:footer="720" w:gutter="0"/>
          <w:paperSrc w:first="7" w:other="7"/>
          <w:pgNumType w:fmt="lowerRoman" w:start="1"/>
          <w:cols w:space="720"/>
          <w:titlePg/>
        </w:sectPr>
      </w:pPr>
    </w:p>
    <w:p w14:paraId="382FB2AD" w14:textId="77777777" w:rsidR="007D3F9B" w:rsidRPr="001F5688" w:rsidRDefault="007D3F9B" w:rsidP="00254D77">
      <w:pPr>
        <w:pStyle w:val="RulesChapterTitle"/>
        <w:jc w:val="left"/>
        <w:rPr>
          <w:rFonts w:ascii="Arial" w:hAnsi="Arial" w:cs="Arial"/>
          <w:sz w:val="24"/>
          <w:szCs w:val="24"/>
        </w:rPr>
      </w:pPr>
      <w:r w:rsidRPr="001F5688">
        <w:rPr>
          <w:rFonts w:ascii="Arial" w:hAnsi="Arial" w:cs="Arial"/>
          <w:sz w:val="24"/>
          <w:szCs w:val="24"/>
        </w:rPr>
        <w:lastRenderedPageBreak/>
        <w:t>Chapter 852:</w:t>
      </w:r>
      <w:r w:rsidRPr="001F5688">
        <w:rPr>
          <w:rFonts w:ascii="Arial" w:hAnsi="Arial" w:cs="Arial"/>
          <w:sz w:val="24"/>
          <w:szCs w:val="24"/>
        </w:rPr>
        <w:tab/>
        <w:t>LAND DISPOSAL RESTRICTIONS</w:t>
      </w:r>
    </w:p>
    <w:p w14:paraId="18E65843" w14:textId="77777777" w:rsidR="007D3F9B" w:rsidRPr="001F5688" w:rsidRDefault="007D3F9B" w:rsidP="00C31101">
      <w:pPr>
        <w:spacing w:line="240" w:lineRule="atLeast"/>
        <w:ind w:left="1080" w:hanging="1080"/>
        <w:rPr>
          <w:rFonts w:ascii="Arial" w:hAnsi="Arial" w:cs="Arial"/>
          <w:sz w:val="24"/>
          <w:szCs w:val="24"/>
        </w:rPr>
      </w:pPr>
    </w:p>
    <w:p w14:paraId="57D4CBC5" w14:textId="77777777" w:rsidR="007D3F9B" w:rsidRPr="001F5688" w:rsidRDefault="007D3F9B" w:rsidP="00254D77">
      <w:pPr>
        <w:pStyle w:val="RulesSummary"/>
        <w:jc w:val="left"/>
        <w:rPr>
          <w:rFonts w:ascii="Arial" w:hAnsi="Arial" w:cs="Arial"/>
          <w:sz w:val="24"/>
          <w:szCs w:val="24"/>
        </w:rPr>
      </w:pPr>
      <w:r w:rsidRPr="001F5688">
        <w:rPr>
          <w:rFonts w:ascii="Arial" w:hAnsi="Arial" w:cs="Arial"/>
          <w:b/>
          <w:sz w:val="24"/>
          <w:szCs w:val="24"/>
        </w:rPr>
        <w:t>SUMMARY</w:t>
      </w:r>
      <w:r w:rsidRPr="001F5688">
        <w:rPr>
          <w:rFonts w:ascii="Arial" w:hAnsi="Arial" w:cs="Arial"/>
          <w:sz w:val="24"/>
          <w:szCs w:val="24"/>
        </w:rPr>
        <w:t>:</w:t>
      </w:r>
      <w:r w:rsidR="00DB4023" w:rsidRPr="001F5688">
        <w:rPr>
          <w:rFonts w:ascii="Arial" w:hAnsi="Arial" w:cs="Arial"/>
          <w:sz w:val="24"/>
          <w:szCs w:val="24"/>
        </w:rPr>
        <w:t xml:space="preserve"> </w:t>
      </w:r>
      <w:r w:rsidRPr="001F5688">
        <w:rPr>
          <w:rFonts w:ascii="Arial" w:hAnsi="Arial" w:cs="Arial"/>
          <w:sz w:val="24"/>
          <w:szCs w:val="24"/>
        </w:rPr>
        <w:t xml:space="preserve">Identifies hazardous </w:t>
      </w:r>
      <w:proofErr w:type="gramStart"/>
      <w:r w:rsidRPr="001F5688">
        <w:rPr>
          <w:rFonts w:ascii="Arial" w:hAnsi="Arial" w:cs="Arial"/>
          <w:sz w:val="24"/>
          <w:szCs w:val="24"/>
        </w:rPr>
        <w:t>wastes</w:t>
      </w:r>
      <w:proofErr w:type="gramEnd"/>
      <w:r w:rsidRPr="001F5688">
        <w:rPr>
          <w:rFonts w:ascii="Arial" w:hAnsi="Arial" w:cs="Arial"/>
          <w:sz w:val="24"/>
          <w:szCs w:val="24"/>
        </w:rPr>
        <w:t xml:space="preserve"> that are restricted from land disposal and defines those limited circumstances under which such wastes may continue to be land disposed.</w:t>
      </w:r>
    </w:p>
    <w:p w14:paraId="199A1EB5" w14:textId="77777777" w:rsidR="006B0E04" w:rsidRPr="001F5688" w:rsidRDefault="006B0E04" w:rsidP="006B0E04">
      <w:pPr>
        <w:pStyle w:val="RulesSummary"/>
        <w:ind w:left="0"/>
        <w:jc w:val="left"/>
        <w:rPr>
          <w:rFonts w:ascii="Arial" w:hAnsi="Arial" w:cs="Arial"/>
          <w:sz w:val="24"/>
          <w:szCs w:val="24"/>
        </w:rPr>
      </w:pPr>
    </w:p>
    <w:p w14:paraId="4898CCF0" w14:textId="3C5B07B7" w:rsidR="006B0E04" w:rsidRPr="001F5688" w:rsidRDefault="006B0E04" w:rsidP="0031391C">
      <w:pPr>
        <w:pStyle w:val="RulesSub-section"/>
        <w:pBdr>
          <w:top w:val="single" w:sz="4" w:space="1" w:color="auto"/>
          <w:bottom w:val="single" w:sz="4" w:space="1" w:color="auto"/>
        </w:pBdr>
        <w:ind w:left="1440" w:hanging="720"/>
        <w:jc w:val="left"/>
        <w:rPr>
          <w:rFonts w:ascii="Arial" w:hAnsi="Arial" w:cs="Arial"/>
          <w:sz w:val="24"/>
          <w:szCs w:val="24"/>
        </w:rPr>
      </w:pPr>
      <w:r w:rsidRPr="001F5688">
        <w:rPr>
          <w:rFonts w:ascii="Arial" w:hAnsi="Arial" w:cs="Arial"/>
          <w:sz w:val="24"/>
          <w:szCs w:val="24"/>
        </w:rPr>
        <w:t>NOTE:</w:t>
      </w:r>
      <w:r w:rsidR="00DB4023" w:rsidRPr="001F5688">
        <w:rPr>
          <w:rFonts w:ascii="Arial" w:hAnsi="Arial" w:cs="Arial"/>
          <w:sz w:val="24"/>
          <w:szCs w:val="24"/>
        </w:rPr>
        <w:t xml:space="preserve"> </w:t>
      </w:r>
      <w:r w:rsidRPr="001F5688">
        <w:rPr>
          <w:rFonts w:ascii="Arial" w:hAnsi="Arial" w:cs="Arial"/>
          <w:sz w:val="24"/>
          <w:szCs w:val="24"/>
        </w:rPr>
        <w:t xml:space="preserve">As used in this </w:t>
      </w:r>
      <w:bookmarkStart w:id="0" w:name="_Hlk44091978"/>
      <w:r w:rsidR="00B33EA5" w:rsidRPr="001F5688">
        <w:rPr>
          <w:rFonts w:ascii="Arial" w:hAnsi="Arial" w:cs="Arial"/>
          <w:sz w:val="24"/>
          <w:szCs w:val="24"/>
        </w:rPr>
        <w:t>Chapter</w:t>
      </w:r>
      <w:bookmarkEnd w:id="0"/>
      <w:r w:rsidRPr="001F5688">
        <w:rPr>
          <w:rFonts w:ascii="Arial" w:hAnsi="Arial" w:cs="Arial"/>
          <w:sz w:val="24"/>
          <w:szCs w:val="24"/>
        </w:rPr>
        <w:t xml:space="preserve">, </w:t>
      </w:r>
      <w:r w:rsidR="002F33C5" w:rsidRPr="001F5688">
        <w:rPr>
          <w:rFonts w:ascii="Arial" w:hAnsi="Arial" w:cs="Arial"/>
          <w:sz w:val="24"/>
          <w:szCs w:val="24"/>
        </w:rPr>
        <w:t>"</w:t>
      </w:r>
      <w:r w:rsidR="00CB6C9F" w:rsidRPr="001F5688">
        <w:rPr>
          <w:rFonts w:ascii="Arial" w:hAnsi="Arial" w:cs="Arial"/>
          <w:sz w:val="24"/>
          <w:szCs w:val="24"/>
        </w:rPr>
        <w:t>D</w:t>
      </w:r>
      <w:r w:rsidRPr="001F5688">
        <w:rPr>
          <w:rFonts w:ascii="Arial" w:hAnsi="Arial" w:cs="Arial"/>
          <w:sz w:val="24"/>
          <w:szCs w:val="24"/>
        </w:rPr>
        <w:t>epartment</w:t>
      </w:r>
      <w:r w:rsidR="002F33C5" w:rsidRPr="001F5688">
        <w:rPr>
          <w:rFonts w:ascii="Arial" w:hAnsi="Arial" w:cs="Arial"/>
          <w:sz w:val="24"/>
          <w:szCs w:val="24"/>
        </w:rPr>
        <w:t xml:space="preserve">" </w:t>
      </w:r>
      <w:r w:rsidRPr="001F5688">
        <w:rPr>
          <w:rFonts w:ascii="Arial" w:hAnsi="Arial" w:cs="Arial"/>
          <w:sz w:val="24"/>
          <w:szCs w:val="24"/>
        </w:rPr>
        <w:t xml:space="preserve">has the same meaning as in the </w:t>
      </w:r>
      <w:r w:rsidRPr="001F5688">
        <w:rPr>
          <w:rFonts w:ascii="Arial" w:hAnsi="Arial" w:cs="Arial"/>
          <w:i/>
          <w:sz w:val="24"/>
          <w:szCs w:val="24"/>
        </w:rPr>
        <w:t xml:space="preserve">Processing of Applications and Other Administrative Matters, </w:t>
      </w:r>
      <w:r w:rsidRPr="001F5688">
        <w:rPr>
          <w:rFonts w:ascii="Arial" w:hAnsi="Arial" w:cs="Arial"/>
          <w:sz w:val="24"/>
          <w:szCs w:val="24"/>
        </w:rPr>
        <w:t xml:space="preserve">06-096 C.M.R. ch. 2, and may refer to either the </w:t>
      </w:r>
      <w:r w:rsidR="002F33C5" w:rsidRPr="001F5688">
        <w:rPr>
          <w:rFonts w:ascii="Arial" w:hAnsi="Arial" w:cs="Arial"/>
          <w:sz w:val="24"/>
          <w:szCs w:val="24"/>
        </w:rPr>
        <w:t>"</w:t>
      </w:r>
      <w:r w:rsidR="00CB6C9F" w:rsidRPr="001F5688">
        <w:rPr>
          <w:rFonts w:ascii="Arial" w:hAnsi="Arial" w:cs="Arial"/>
          <w:sz w:val="24"/>
          <w:szCs w:val="24"/>
        </w:rPr>
        <w:t>B</w:t>
      </w:r>
      <w:r w:rsidRPr="001F5688">
        <w:rPr>
          <w:rFonts w:ascii="Arial" w:hAnsi="Arial" w:cs="Arial"/>
          <w:sz w:val="24"/>
          <w:szCs w:val="24"/>
        </w:rPr>
        <w:t>oard</w:t>
      </w:r>
      <w:r w:rsidR="002F33C5" w:rsidRPr="001F5688">
        <w:rPr>
          <w:rFonts w:ascii="Arial" w:hAnsi="Arial" w:cs="Arial"/>
          <w:sz w:val="24"/>
          <w:szCs w:val="24"/>
        </w:rPr>
        <w:t xml:space="preserve">" </w:t>
      </w:r>
      <w:r w:rsidRPr="001F5688">
        <w:rPr>
          <w:rFonts w:ascii="Arial" w:hAnsi="Arial" w:cs="Arial"/>
          <w:sz w:val="24"/>
          <w:szCs w:val="24"/>
        </w:rPr>
        <w:t xml:space="preserve">or the </w:t>
      </w:r>
      <w:r w:rsidR="002F33C5" w:rsidRPr="001F5688">
        <w:rPr>
          <w:rFonts w:ascii="Arial" w:hAnsi="Arial" w:cs="Arial"/>
          <w:sz w:val="24"/>
          <w:szCs w:val="24"/>
        </w:rPr>
        <w:t>"</w:t>
      </w:r>
      <w:r w:rsidR="00CB6C9F" w:rsidRPr="001F5688">
        <w:rPr>
          <w:rFonts w:ascii="Arial" w:hAnsi="Arial" w:cs="Arial"/>
          <w:sz w:val="24"/>
          <w:szCs w:val="24"/>
        </w:rPr>
        <w:t>C</w:t>
      </w:r>
      <w:r w:rsidRPr="001F5688">
        <w:rPr>
          <w:rFonts w:ascii="Arial" w:hAnsi="Arial" w:cs="Arial"/>
          <w:sz w:val="24"/>
          <w:szCs w:val="24"/>
        </w:rPr>
        <w:t>ommissioner</w:t>
      </w:r>
      <w:r w:rsidR="002F33C5" w:rsidRPr="001F5688">
        <w:rPr>
          <w:rFonts w:ascii="Arial" w:hAnsi="Arial" w:cs="Arial"/>
          <w:sz w:val="24"/>
          <w:szCs w:val="24"/>
        </w:rPr>
        <w:t xml:space="preserve">". </w:t>
      </w:r>
      <w:r w:rsidRPr="001F5688">
        <w:rPr>
          <w:rFonts w:ascii="Arial" w:hAnsi="Arial" w:cs="Arial"/>
          <w:sz w:val="24"/>
          <w:szCs w:val="24"/>
        </w:rPr>
        <w:t xml:space="preserve">Under certain circumstances, Maine statutes require that the </w:t>
      </w:r>
      <w:r w:rsidR="009917EC" w:rsidRPr="001F5688">
        <w:rPr>
          <w:rFonts w:ascii="Arial" w:hAnsi="Arial" w:cs="Arial"/>
          <w:sz w:val="24"/>
          <w:szCs w:val="24"/>
        </w:rPr>
        <w:t>B</w:t>
      </w:r>
      <w:r w:rsidRPr="001F5688">
        <w:rPr>
          <w:rFonts w:ascii="Arial" w:hAnsi="Arial" w:cs="Arial"/>
          <w:sz w:val="24"/>
          <w:szCs w:val="24"/>
        </w:rPr>
        <w:t xml:space="preserve">oard, rather than the </w:t>
      </w:r>
      <w:r w:rsidR="009917EC" w:rsidRPr="001F5688">
        <w:rPr>
          <w:rFonts w:ascii="Arial" w:hAnsi="Arial" w:cs="Arial"/>
          <w:sz w:val="24"/>
          <w:szCs w:val="24"/>
        </w:rPr>
        <w:t>C</w:t>
      </w:r>
      <w:r w:rsidRPr="001F5688">
        <w:rPr>
          <w:rFonts w:ascii="Arial" w:hAnsi="Arial" w:cs="Arial"/>
          <w:sz w:val="24"/>
          <w:szCs w:val="24"/>
        </w:rPr>
        <w:t xml:space="preserve">ommissioner, perform duties that may be described or referenced in </w:t>
      </w:r>
      <w:r w:rsidR="00E55E54" w:rsidRPr="001F5688">
        <w:rPr>
          <w:rFonts w:ascii="Arial" w:hAnsi="Arial" w:cs="Arial"/>
          <w:sz w:val="24"/>
          <w:szCs w:val="24"/>
        </w:rPr>
        <w:t xml:space="preserve">the </w:t>
      </w:r>
      <w:r w:rsidR="00E55E54" w:rsidRPr="001F5688">
        <w:rPr>
          <w:rFonts w:ascii="Arial" w:hAnsi="Arial" w:cs="Arial"/>
          <w:i/>
          <w:iCs/>
          <w:sz w:val="24"/>
          <w:szCs w:val="24"/>
        </w:rPr>
        <w:t>Hazardous Waste Management Rules</w:t>
      </w:r>
      <w:r w:rsidR="00E55E54" w:rsidRPr="001F5688">
        <w:rPr>
          <w:rFonts w:ascii="Arial" w:hAnsi="Arial" w:cs="Arial"/>
          <w:sz w:val="24"/>
          <w:szCs w:val="24"/>
        </w:rPr>
        <w:t xml:space="preserve">, </w:t>
      </w:r>
      <w:proofErr w:type="spellStart"/>
      <w:r w:rsidR="00E55E54" w:rsidRPr="001F5688">
        <w:rPr>
          <w:rFonts w:ascii="Arial" w:hAnsi="Arial" w:cs="Arial"/>
          <w:sz w:val="24"/>
          <w:szCs w:val="24"/>
        </w:rPr>
        <w:t>chs</w:t>
      </w:r>
      <w:proofErr w:type="spellEnd"/>
      <w:r w:rsidR="00E55E54" w:rsidRPr="001F5688">
        <w:rPr>
          <w:rFonts w:ascii="Arial" w:hAnsi="Arial" w:cs="Arial"/>
          <w:sz w:val="24"/>
          <w:szCs w:val="24"/>
        </w:rPr>
        <w:t xml:space="preserve">. 850 </w:t>
      </w:r>
      <w:r w:rsidR="00072B7A" w:rsidRPr="001F5688">
        <w:rPr>
          <w:rFonts w:ascii="Arial" w:hAnsi="Arial" w:cs="Arial"/>
          <w:sz w:val="24"/>
          <w:szCs w:val="24"/>
        </w:rPr>
        <w:t>through</w:t>
      </w:r>
      <w:r w:rsidR="00E55E54" w:rsidRPr="001F5688">
        <w:rPr>
          <w:rFonts w:ascii="Arial" w:hAnsi="Arial" w:cs="Arial"/>
          <w:sz w:val="24"/>
          <w:szCs w:val="24"/>
        </w:rPr>
        <w:t xml:space="preserve"> </w:t>
      </w:r>
      <w:r w:rsidR="002C6C63" w:rsidRPr="001F5688">
        <w:rPr>
          <w:rFonts w:ascii="Arial" w:hAnsi="Arial" w:cs="Arial"/>
          <w:sz w:val="24"/>
          <w:szCs w:val="24"/>
        </w:rPr>
        <w:t xml:space="preserve">859 </w:t>
      </w:r>
      <w:r w:rsidRPr="001F5688">
        <w:rPr>
          <w:rFonts w:ascii="Arial" w:hAnsi="Arial" w:cs="Arial"/>
          <w:sz w:val="24"/>
          <w:szCs w:val="24"/>
        </w:rPr>
        <w:t>(e.g. licensing of commercial</w:t>
      </w:r>
      <w:r w:rsidR="00DB4023" w:rsidRPr="001F5688">
        <w:rPr>
          <w:rFonts w:ascii="Arial" w:hAnsi="Arial" w:cs="Arial"/>
          <w:sz w:val="24"/>
          <w:szCs w:val="24"/>
        </w:rPr>
        <w:t xml:space="preserve"> </w:t>
      </w:r>
      <w:r w:rsidRPr="001F5688">
        <w:rPr>
          <w:rFonts w:ascii="Arial" w:hAnsi="Arial" w:cs="Arial"/>
          <w:sz w:val="24"/>
          <w:szCs w:val="24"/>
        </w:rPr>
        <w:t>hazardous waste facilities pursuant to 38 M</w:t>
      </w:r>
      <w:r w:rsidR="003E71E7" w:rsidRPr="001F5688">
        <w:rPr>
          <w:rFonts w:ascii="Arial" w:hAnsi="Arial" w:cs="Arial"/>
          <w:sz w:val="24"/>
          <w:szCs w:val="24"/>
        </w:rPr>
        <w:t>.</w:t>
      </w:r>
      <w:r w:rsidRPr="001F5688">
        <w:rPr>
          <w:rFonts w:ascii="Arial" w:hAnsi="Arial" w:cs="Arial"/>
          <w:sz w:val="24"/>
          <w:szCs w:val="24"/>
        </w:rPr>
        <w:t>R</w:t>
      </w:r>
      <w:r w:rsidR="003E71E7" w:rsidRPr="001F5688">
        <w:rPr>
          <w:rFonts w:ascii="Arial" w:hAnsi="Arial" w:cs="Arial"/>
          <w:sz w:val="24"/>
          <w:szCs w:val="24"/>
        </w:rPr>
        <w:t>.</w:t>
      </w:r>
      <w:r w:rsidRPr="001F5688">
        <w:rPr>
          <w:rFonts w:ascii="Arial" w:hAnsi="Arial" w:cs="Arial"/>
          <w:sz w:val="24"/>
          <w:szCs w:val="24"/>
        </w:rPr>
        <w:t>S</w:t>
      </w:r>
      <w:r w:rsidR="003E71E7" w:rsidRPr="001F5688">
        <w:rPr>
          <w:rFonts w:ascii="Arial" w:hAnsi="Arial" w:cs="Arial"/>
          <w:sz w:val="24"/>
          <w:szCs w:val="24"/>
        </w:rPr>
        <w:t>.</w:t>
      </w:r>
      <w:r w:rsidRPr="001F5688">
        <w:rPr>
          <w:rFonts w:ascii="Arial" w:hAnsi="Arial" w:cs="Arial"/>
          <w:sz w:val="24"/>
          <w:szCs w:val="24"/>
        </w:rPr>
        <w:t xml:space="preserve"> </w:t>
      </w:r>
      <w:r w:rsidR="00D92255" w:rsidRPr="001F5688">
        <w:rPr>
          <w:rFonts w:ascii="Arial" w:hAnsi="Arial" w:cs="Arial"/>
          <w:sz w:val="24"/>
          <w:szCs w:val="24"/>
        </w:rPr>
        <w:t>§</w:t>
      </w:r>
      <w:r w:rsidR="0083004A" w:rsidRPr="001F5688">
        <w:rPr>
          <w:rFonts w:ascii="Arial" w:hAnsi="Arial" w:cs="Arial"/>
          <w:sz w:val="24"/>
          <w:szCs w:val="24"/>
        </w:rPr>
        <w:t xml:space="preserve"> </w:t>
      </w:r>
      <w:r w:rsidRPr="001F5688">
        <w:rPr>
          <w:rFonts w:ascii="Arial" w:hAnsi="Arial" w:cs="Arial"/>
          <w:sz w:val="24"/>
          <w:szCs w:val="24"/>
        </w:rPr>
        <w:t xml:space="preserve">1319-R; licensing of projects of </w:t>
      </w:r>
      <w:r w:rsidR="002F33C5" w:rsidRPr="001F5688">
        <w:rPr>
          <w:rFonts w:ascii="Arial" w:hAnsi="Arial" w:cs="Arial"/>
          <w:sz w:val="24"/>
          <w:szCs w:val="24"/>
        </w:rPr>
        <w:t>"</w:t>
      </w:r>
      <w:r w:rsidRPr="001F5688">
        <w:rPr>
          <w:rFonts w:ascii="Arial" w:hAnsi="Arial" w:cs="Arial"/>
          <w:sz w:val="24"/>
          <w:szCs w:val="24"/>
        </w:rPr>
        <w:t>statewide significance</w:t>
      </w:r>
      <w:r w:rsidR="002F33C5" w:rsidRPr="001F5688">
        <w:rPr>
          <w:rFonts w:ascii="Arial" w:hAnsi="Arial" w:cs="Arial"/>
          <w:sz w:val="24"/>
          <w:szCs w:val="24"/>
        </w:rPr>
        <w:t xml:space="preserve">" </w:t>
      </w:r>
      <w:r w:rsidRPr="001F5688">
        <w:rPr>
          <w:rFonts w:ascii="Arial" w:hAnsi="Arial" w:cs="Arial"/>
          <w:sz w:val="24"/>
          <w:szCs w:val="24"/>
        </w:rPr>
        <w:t>pursuant to 38 M</w:t>
      </w:r>
      <w:r w:rsidR="003E71E7" w:rsidRPr="001F5688">
        <w:rPr>
          <w:rFonts w:ascii="Arial" w:hAnsi="Arial" w:cs="Arial"/>
          <w:sz w:val="24"/>
          <w:szCs w:val="24"/>
        </w:rPr>
        <w:t>.</w:t>
      </w:r>
      <w:r w:rsidRPr="001F5688">
        <w:rPr>
          <w:rFonts w:ascii="Arial" w:hAnsi="Arial" w:cs="Arial"/>
          <w:sz w:val="24"/>
          <w:szCs w:val="24"/>
        </w:rPr>
        <w:t>R</w:t>
      </w:r>
      <w:r w:rsidR="003E71E7" w:rsidRPr="001F5688">
        <w:rPr>
          <w:rFonts w:ascii="Arial" w:hAnsi="Arial" w:cs="Arial"/>
          <w:sz w:val="24"/>
          <w:szCs w:val="24"/>
        </w:rPr>
        <w:t>.</w:t>
      </w:r>
      <w:r w:rsidRPr="001F5688">
        <w:rPr>
          <w:rFonts w:ascii="Arial" w:hAnsi="Arial" w:cs="Arial"/>
          <w:sz w:val="24"/>
          <w:szCs w:val="24"/>
        </w:rPr>
        <w:t>S</w:t>
      </w:r>
      <w:r w:rsidR="003E71E7" w:rsidRPr="001F5688">
        <w:rPr>
          <w:rFonts w:ascii="Arial" w:hAnsi="Arial" w:cs="Arial"/>
          <w:sz w:val="24"/>
          <w:szCs w:val="24"/>
        </w:rPr>
        <w:t>.</w:t>
      </w:r>
      <w:r w:rsidRPr="001F5688">
        <w:rPr>
          <w:rFonts w:ascii="Arial" w:hAnsi="Arial" w:cs="Arial"/>
          <w:sz w:val="24"/>
          <w:szCs w:val="24"/>
        </w:rPr>
        <w:t xml:space="preserve"> </w:t>
      </w:r>
      <w:r w:rsidR="00D92255" w:rsidRPr="001F5688">
        <w:rPr>
          <w:rFonts w:ascii="Arial" w:hAnsi="Arial" w:cs="Arial"/>
          <w:sz w:val="24"/>
          <w:szCs w:val="24"/>
        </w:rPr>
        <w:t>§</w:t>
      </w:r>
      <w:r w:rsidR="0083004A" w:rsidRPr="001F5688">
        <w:rPr>
          <w:rFonts w:ascii="Arial" w:hAnsi="Arial" w:cs="Arial"/>
          <w:sz w:val="24"/>
          <w:szCs w:val="24"/>
        </w:rPr>
        <w:t xml:space="preserve"> </w:t>
      </w:r>
      <w:r w:rsidRPr="001F5688">
        <w:rPr>
          <w:rFonts w:ascii="Arial" w:hAnsi="Arial" w:cs="Arial"/>
          <w:sz w:val="24"/>
          <w:szCs w:val="24"/>
        </w:rPr>
        <w:t>341-D).</w:t>
      </w:r>
    </w:p>
    <w:p w14:paraId="28FADC18" w14:textId="77777777" w:rsidR="00012254" w:rsidRPr="001F5688" w:rsidRDefault="00012254" w:rsidP="00254D77">
      <w:pPr>
        <w:pStyle w:val="RulesSection"/>
        <w:jc w:val="left"/>
        <w:rPr>
          <w:rFonts w:ascii="Arial" w:hAnsi="Arial" w:cs="Arial"/>
          <w:b/>
          <w:sz w:val="24"/>
          <w:szCs w:val="24"/>
        </w:rPr>
      </w:pPr>
    </w:p>
    <w:p w14:paraId="3ADA5471" w14:textId="275CFBED" w:rsidR="007D3F9B" w:rsidRPr="001F5688" w:rsidRDefault="007D3F9B" w:rsidP="009B35CE">
      <w:pPr>
        <w:pStyle w:val="Heading1"/>
      </w:pPr>
      <w:bookmarkStart w:id="1" w:name="_Toc231566614"/>
      <w:r w:rsidRPr="001F5688">
        <w:t>1.</w:t>
      </w:r>
      <w:r w:rsidRPr="001F5688">
        <w:tab/>
        <w:t>Legal Authority.</w:t>
      </w:r>
      <w:r w:rsidR="00DB4023" w:rsidRPr="001F5688">
        <w:t xml:space="preserve"> </w:t>
      </w:r>
      <w:r w:rsidRPr="001F5688">
        <w:rPr>
          <w:b w:val="0"/>
          <w:bCs/>
        </w:rPr>
        <w:t xml:space="preserve">This </w:t>
      </w:r>
      <w:r w:rsidR="00B33EA5" w:rsidRPr="001F5688">
        <w:rPr>
          <w:b w:val="0"/>
          <w:bCs/>
        </w:rPr>
        <w:t>Chapter</w:t>
      </w:r>
      <w:r w:rsidRPr="001F5688">
        <w:rPr>
          <w:b w:val="0"/>
          <w:bCs/>
        </w:rPr>
        <w:t xml:space="preserve"> is authorized and adopted under 38 </w:t>
      </w:r>
      <w:r w:rsidR="00D85A6B" w:rsidRPr="001F5688">
        <w:rPr>
          <w:b w:val="0"/>
          <w:bCs/>
        </w:rPr>
        <w:t>M.R.S.</w:t>
      </w:r>
      <w:r w:rsidR="00DB4023" w:rsidRPr="001F5688">
        <w:rPr>
          <w:b w:val="0"/>
          <w:bCs/>
        </w:rPr>
        <w:t xml:space="preserve"> </w:t>
      </w:r>
      <w:r w:rsidR="0046686B" w:rsidRPr="001F5688">
        <w:rPr>
          <w:b w:val="0"/>
          <w:bCs/>
        </w:rPr>
        <w:t>§</w:t>
      </w:r>
      <w:r w:rsidR="0083004A" w:rsidRPr="001F5688">
        <w:rPr>
          <w:b w:val="0"/>
          <w:bCs/>
        </w:rPr>
        <w:t xml:space="preserve"> </w:t>
      </w:r>
      <w:r w:rsidRPr="001F5688">
        <w:rPr>
          <w:b w:val="0"/>
          <w:bCs/>
        </w:rPr>
        <w:t>1319</w:t>
      </w:r>
      <w:r w:rsidRPr="001F5688">
        <w:rPr>
          <w:b w:val="0"/>
          <w:bCs/>
        </w:rPr>
        <w:noBreakHyphen/>
        <w:t>O and</w:t>
      </w:r>
      <w:r w:rsidR="0046686B" w:rsidRPr="001F5688">
        <w:rPr>
          <w:b w:val="0"/>
          <w:bCs/>
        </w:rPr>
        <w:t xml:space="preserve"> </w:t>
      </w:r>
      <w:r w:rsidR="00D92255" w:rsidRPr="001F5688">
        <w:rPr>
          <w:b w:val="0"/>
          <w:bCs/>
        </w:rPr>
        <w:t>§</w:t>
      </w:r>
      <w:r w:rsidR="0083004A" w:rsidRPr="001F5688">
        <w:rPr>
          <w:b w:val="0"/>
          <w:bCs/>
        </w:rPr>
        <w:t xml:space="preserve"> </w:t>
      </w:r>
      <w:r w:rsidRPr="001F5688">
        <w:rPr>
          <w:b w:val="0"/>
          <w:bCs/>
        </w:rPr>
        <w:t>1319-R(1</w:t>
      </w:r>
      <w:proofErr w:type="gramStart"/>
      <w:r w:rsidRPr="001F5688">
        <w:rPr>
          <w:b w:val="0"/>
          <w:bCs/>
        </w:rPr>
        <w:t>), and</w:t>
      </w:r>
      <w:proofErr w:type="gramEnd"/>
      <w:r w:rsidRPr="001F5688">
        <w:rPr>
          <w:b w:val="0"/>
          <w:bCs/>
        </w:rPr>
        <w:t xml:space="preserve"> is intended to be consistent with applicable requirements of the </w:t>
      </w:r>
      <w:r w:rsidRPr="001F5688">
        <w:rPr>
          <w:b w:val="0"/>
          <w:bCs/>
          <w:i/>
          <w:iCs/>
        </w:rPr>
        <w:t xml:space="preserve">Resource </w:t>
      </w:r>
      <w:r w:rsidRPr="001F5688">
        <w:rPr>
          <w:b w:val="0"/>
          <w:bCs/>
          <w:i/>
        </w:rPr>
        <w:t>Conservation and Recovery Act of 1976</w:t>
      </w:r>
      <w:r w:rsidRPr="001F5688">
        <w:rPr>
          <w:b w:val="0"/>
          <w:bCs/>
        </w:rPr>
        <w:t xml:space="preserve"> (RCRA), as amended, 42 U.S.C. 6901, </w:t>
      </w:r>
      <w:r w:rsidRPr="001F5688">
        <w:rPr>
          <w:b w:val="0"/>
          <w:bCs/>
          <w:i/>
        </w:rPr>
        <w:t>et seq</w:t>
      </w:r>
      <w:r w:rsidRPr="001F5688">
        <w:rPr>
          <w:b w:val="0"/>
          <w:bCs/>
        </w:rPr>
        <w:t>. and regulations promulgated by the United States Environmental Protection Agency (EPA) thereunder.</w:t>
      </w:r>
      <w:bookmarkEnd w:id="1"/>
    </w:p>
    <w:p w14:paraId="64E65714" w14:textId="77777777" w:rsidR="007D3F9B" w:rsidRPr="001F5688" w:rsidRDefault="007D3F9B" w:rsidP="00C31101">
      <w:pPr>
        <w:spacing w:line="240" w:lineRule="atLeast"/>
        <w:ind w:left="360"/>
        <w:rPr>
          <w:rFonts w:ascii="Arial" w:hAnsi="Arial" w:cs="Arial"/>
          <w:sz w:val="24"/>
          <w:szCs w:val="24"/>
        </w:rPr>
      </w:pPr>
    </w:p>
    <w:p w14:paraId="73A786E9" w14:textId="702315D5" w:rsidR="007D3F9B" w:rsidRPr="001F5688" w:rsidRDefault="007D3F9B" w:rsidP="009B35CE">
      <w:pPr>
        <w:pStyle w:val="Heading1"/>
        <w:rPr>
          <w:b w:val="0"/>
          <w:bCs/>
        </w:rPr>
      </w:pPr>
      <w:bookmarkStart w:id="2" w:name="_Toc231566615"/>
      <w:r w:rsidRPr="001F5688">
        <w:t>2.</w:t>
      </w:r>
      <w:r w:rsidRPr="001F5688">
        <w:tab/>
        <w:t>Preamble</w:t>
      </w:r>
      <w:r w:rsidRPr="001F5688">
        <w:rPr>
          <w:b w:val="0"/>
          <w:bCs/>
        </w:rPr>
        <w:t>.</w:t>
      </w:r>
      <w:r w:rsidR="00DB4023" w:rsidRPr="001F5688">
        <w:rPr>
          <w:b w:val="0"/>
          <w:bCs/>
        </w:rPr>
        <w:t xml:space="preserve"> </w:t>
      </w:r>
      <w:r w:rsidRPr="001F5688">
        <w:rPr>
          <w:b w:val="0"/>
          <w:bCs/>
        </w:rPr>
        <w:t xml:space="preserve">Federal and state policy establish a hierarchy of preferred waste management practices favoring waste reduction, recycling and treatment over land disposal. This </w:t>
      </w:r>
      <w:r w:rsidR="00B33EA5" w:rsidRPr="001F5688">
        <w:rPr>
          <w:b w:val="0"/>
          <w:bCs/>
        </w:rPr>
        <w:t>Chapter</w:t>
      </w:r>
      <w:r w:rsidRPr="001F5688">
        <w:rPr>
          <w:b w:val="0"/>
          <w:bCs/>
        </w:rPr>
        <w:t xml:space="preserve"> is intended to encourage waste management practices consistent with such a policy, by restricting </w:t>
      </w:r>
      <w:proofErr w:type="gramStart"/>
      <w:r w:rsidRPr="001F5688">
        <w:rPr>
          <w:b w:val="0"/>
          <w:bCs/>
        </w:rPr>
        <w:t>the land</w:t>
      </w:r>
      <w:proofErr w:type="gramEnd"/>
      <w:r w:rsidRPr="001F5688">
        <w:rPr>
          <w:b w:val="0"/>
          <w:bCs/>
        </w:rPr>
        <w:t xml:space="preserve"> disposal of hazardous waste without prior treatment to reduce the toxicity and/or mobility of hazardous constituents in the waste.</w:t>
      </w:r>
      <w:bookmarkEnd w:id="2"/>
    </w:p>
    <w:p w14:paraId="7CEF8104" w14:textId="77777777" w:rsidR="007D3F9B" w:rsidRPr="001F5688" w:rsidRDefault="007D3F9B" w:rsidP="00C31101">
      <w:pPr>
        <w:spacing w:line="240" w:lineRule="atLeast"/>
        <w:ind w:left="360"/>
        <w:rPr>
          <w:rFonts w:ascii="Arial" w:hAnsi="Arial" w:cs="Arial"/>
          <w:sz w:val="24"/>
          <w:szCs w:val="24"/>
        </w:rPr>
      </w:pPr>
    </w:p>
    <w:p w14:paraId="0B3577B5" w14:textId="35D9B9FC" w:rsidR="007D3F9B" w:rsidRPr="001F5688" w:rsidRDefault="007D3F9B" w:rsidP="009B35CE">
      <w:pPr>
        <w:pStyle w:val="Heading1"/>
      </w:pPr>
      <w:bookmarkStart w:id="3" w:name="_Toc231566616"/>
      <w:r w:rsidRPr="001F5688">
        <w:t>3.</w:t>
      </w:r>
      <w:r w:rsidRPr="001F5688">
        <w:tab/>
        <w:t>Definitions.</w:t>
      </w:r>
      <w:r w:rsidR="00DB4023" w:rsidRPr="001F5688">
        <w:t xml:space="preserve"> </w:t>
      </w:r>
      <w:r w:rsidRPr="001F5688">
        <w:rPr>
          <w:b w:val="0"/>
          <w:bCs/>
        </w:rPr>
        <w:t xml:space="preserve">For purposes of this </w:t>
      </w:r>
      <w:r w:rsidR="00B33EA5" w:rsidRPr="001F5688">
        <w:rPr>
          <w:b w:val="0"/>
          <w:bCs/>
        </w:rPr>
        <w:t>Chapter</w:t>
      </w:r>
      <w:r w:rsidRPr="001F5688">
        <w:rPr>
          <w:b w:val="0"/>
          <w:bCs/>
        </w:rPr>
        <w:t xml:space="preserve">, terms not defined in this section shall have the meaning given them in 38 </w:t>
      </w:r>
      <w:r w:rsidR="00D85A6B" w:rsidRPr="001F5688">
        <w:rPr>
          <w:b w:val="0"/>
          <w:bCs/>
        </w:rPr>
        <w:t>M.R.S.</w:t>
      </w:r>
      <w:r w:rsidRPr="001F5688">
        <w:rPr>
          <w:b w:val="0"/>
          <w:bCs/>
        </w:rPr>
        <w:t xml:space="preserve"> </w:t>
      </w:r>
      <w:r w:rsidR="00D92255" w:rsidRPr="001F5688">
        <w:rPr>
          <w:b w:val="0"/>
          <w:bCs/>
        </w:rPr>
        <w:t>§</w:t>
      </w:r>
      <w:r w:rsidR="0083004A" w:rsidRPr="001F5688">
        <w:rPr>
          <w:b w:val="0"/>
          <w:bCs/>
        </w:rPr>
        <w:t xml:space="preserve"> </w:t>
      </w:r>
      <w:r w:rsidRPr="001F5688">
        <w:rPr>
          <w:b w:val="0"/>
          <w:bCs/>
        </w:rPr>
        <w:t>361</w:t>
      </w:r>
      <w:r w:rsidRPr="001F5688">
        <w:rPr>
          <w:b w:val="0"/>
          <w:bCs/>
        </w:rPr>
        <w:noBreakHyphen/>
        <w:t>A and</w:t>
      </w:r>
      <w:r w:rsidR="0046686B" w:rsidRPr="001F5688">
        <w:rPr>
          <w:b w:val="0"/>
          <w:bCs/>
        </w:rPr>
        <w:t xml:space="preserve"> </w:t>
      </w:r>
      <w:r w:rsidR="00D92255" w:rsidRPr="001F5688">
        <w:rPr>
          <w:b w:val="0"/>
          <w:bCs/>
        </w:rPr>
        <w:t>§</w:t>
      </w:r>
      <w:r w:rsidR="0083004A" w:rsidRPr="001F5688">
        <w:rPr>
          <w:b w:val="0"/>
          <w:bCs/>
        </w:rPr>
        <w:t xml:space="preserve"> </w:t>
      </w:r>
      <w:r w:rsidRPr="001F5688">
        <w:rPr>
          <w:b w:val="0"/>
          <w:bCs/>
        </w:rPr>
        <w:t>1303</w:t>
      </w:r>
      <w:r w:rsidRPr="001F5688">
        <w:rPr>
          <w:b w:val="0"/>
          <w:bCs/>
        </w:rPr>
        <w:noBreakHyphen/>
        <w:t>C.</w:t>
      </w:r>
      <w:r w:rsidR="00DB4023" w:rsidRPr="001F5688">
        <w:rPr>
          <w:b w:val="0"/>
          <w:bCs/>
        </w:rPr>
        <w:t xml:space="preserve"> </w:t>
      </w:r>
      <w:r w:rsidRPr="001F5688">
        <w:rPr>
          <w:b w:val="0"/>
          <w:bCs/>
        </w:rPr>
        <w:t xml:space="preserve">The following terms as used in this </w:t>
      </w:r>
      <w:r w:rsidR="006A716C" w:rsidRPr="001F5688">
        <w:rPr>
          <w:b w:val="0"/>
          <w:bCs/>
        </w:rPr>
        <w:t>Chapter</w:t>
      </w:r>
      <w:r w:rsidRPr="001F5688">
        <w:rPr>
          <w:b w:val="0"/>
          <w:bCs/>
        </w:rPr>
        <w:t xml:space="preserve"> shall have the following meaning unless the context indicates otherwise:</w:t>
      </w:r>
      <w:bookmarkEnd w:id="3"/>
    </w:p>
    <w:p w14:paraId="1D3E1AF8" w14:textId="77777777" w:rsidR="00C31101" w:rsidRPr="001F5688" w:rsidRDefault="00C31101" w:rsidP="00254D77">
      <w:pPr>
        <w:pStyle w:val="RulesSection"/>
        <w:jc w:val="left"/>
        <w:rPr>
          <w:rFonts w:ascii="Arial" w:hAnsi="Arial" w:cs="Arial"/>
          <w:sz w:val="24"/>
          <w:szCs w:val="24"/>
        </w:rPr>
      </w:pPr>
    </w:p>
    <w:p w14:paraId="729D691E" w14:textId="00B185A6" w:rsidR="00C31101" w:rsidRPr="001F5688" w:rsidRDefault="00C31101" w:rsidP="00254D77">
      <w:pPr>
        <w:pStyle w:val="RulesSection"/>
        <w:numPr>
          <w:ilvl w:val="0"/>
          <w:numId w:val="1"/>
        </w:numPr>
        <w:jc w:val="left"/>
        <w:rPr>
          <w:rFonts w:ascii="Arial" w:hAnsi="Arial" w:cs="Arial"/>
          <w:b/>
          <w:sz w:val="24"/>
          <w:szCs w:val="24"/>
        </w:rPr>
      </w:pPr>
      <w:r w:rsidRPr="001F5688">
        <w:rPr>
          <w:rFonts w:ascii="Arial" w:hAnsi="Arial" w:cs="Arial"/>
          <w:b/>
          <w:sz w:val="24"/>
          <w:szCs w:val="24"/>
        </w:rPr>
        <w:t>Debris.</w:t>
      </w:r>
      <w:r w:rsidR="00DB4023" w:rsidRPr="001F5688">
        <w:rPr>
          <w:rFonts w:ascii="Arial" w:hAnsi="Arial" w:cs="Arial"/>
          <w:sz w:val="24"/>
          <w:szCs w:val="24"/>
        </w:rPr>
        <w:t xml:space="preserve"> </w:t>
      </w:r>
      <w:r w:rsidR="002F33C5" w:rsidRPr="001F5688">
        <w:rPr>
          <w:rFonts w:ascii="Arial" w:hAnsi="Arial" w:cs="Arial"/>
          <w:sz w:val="24"/>
          <w:szCs w:val="24"/>
        </w:rPr>
        <w:t>"</w:t>
      </w:r>
      <w:r w:rsidRPr="001F5688">
        <w:rPr>
          <w:rFonts w:ascii="Arial" w:hAnsi="Arial" w:cs="Arial"/>
          <w:sz w:val="24"/>
          <w:szCs w:val="24"/>
        </w:rPr>
        <w:t>Debris</w:t>
      </w:r>
      <w:r w:rsidR="002F33C5" w:rsidRPr="001F5688">
        <w:rPr>
          <w:rFonts w:ascii="Arial" w:hAnsi="Arial" w:cs="Arial"/>
          <w:sz w:val="24"/>
          <w:szCs w:val="24"/>
        </w:rPr>
        <w:t xml:space="preserve">" </w:t>
      </w:r>
      <w:r w:rsidRPr="001F5688">
        <w:rPr>
          <w:rFonts w:ascii="Arial" w:hAnsi="Arial" w:cs="Arial"/>
          <w:sz w:val="24"/>
          <w:szCs w:val="24"/>
        </w:rPr>
        <w:t>means solid material exceeding a 60 mm particle size that is intended for disposal and that is:</w:t>
      </w:r>
      <w:r w:rsidR="00DB4023" w:rsidRPr="001F5688">
        <w:rPr>
          <w:rFonts w:ascii="Arial" w:hAnsi="Arial" w:cs="Arial"/>
          <w:sz w:val="24"/>
          <w:szCs w:val="24"/>
        </w:rPr>
        <w:t xml:space="preserve"> </w:t>
      </w:r>
      <w:r w:rsidRPr="001F5688">
        <w:rPr>
          <w:rFonts w:ascii="Arial" w:hAnsi="Arial" w:cs="Arial"/>
          <w:sz w:val="24"/>
          <w:szCs w:val="24"/>
        </w:rPr>
        <w:t>a manufactured object; or plant or animal matter; or natural geologic material.</w:t>
      </w:r>
      <w:r w:rsidR="00DB4023" w:rsidRPr="001F5688">
        <w:rPr>
          <w:rFonts w:ascii="Arial" w:hAnsi="Arial" w:cs="Arial"/>
          <w:sz w:val="24"/>
          <w:szCs w:val="24"/>
        </w:rPr>
        <w:t xml:space="preserve"> </w:t>
      </w:r>
      <w:r w:rsidRPr="001F5688">
        <w:rPr>
          <w:rFonts w:ascii="Arial" w:hAnsi="Arial" w:cs="Arial"/>
          <w:sz w:val="24"/>
          <w:szCs w:val="24"/>
        </w:rPr>
        <w:t>However, the following materials are not debris:</w:t>
      </w:r>
      <w:r w:rsidR="00DB4023" w:rsidRPr="001F5688">
        <w:rPr>
          <w:rFonts w:ascii="Arial" w:hAnsi="Arial" w:cs="Arial"/>
          <w:sz w:val="24"/>
          <w:szCs w:val="24"/>
        </w:rPr>
        <w:t xml:space="preserve"> </w:t>
      </w:r>
      <w:r w:rsidRPr="001F5688">
        <w:rPr>
          <w:rFonts w:ascii="Arial" w:hAnsi="Arial" w:cs="Arial"/>
          <w:sz w:val="24"/>
          <w:szCs w:val="24"/>
        </w:rPr>
        <w:t xml:space="preserve">any material for which a specific treatment standard is provided in 40 </w:t>
      </w:r>
      <w:r w:rsidR="00D85A6B" w:rsidRPr="001F5688">
        <w:rPr>
          <w:rFonts w:ascii="Arial" w:hAnsi="Arial" w:cs="Arial"/>
          <w:sz w:val="24"/>
          <w:szCs w:val="24"/>
        </w:rPr>
        <w:t>C.F.R.</w:t>
      </w:r>
      <w:r w:rsidRPr="001F5688">
        <w:rPr>
          <w:rFonts w:ascii="Arial" w:hAnsi="Arial" w:cs="Arial"/>
          <w:sz w:val="24"/>
          <w:szCs w:val="24"/>
        </w:rPr>
        <w:t xml:space="preserve"> </w:t>
      </w:r>
      <w:r w:rsidR="00E2510C" w:rsidRPr="001F5688">
        <w:rPr>
          <w:rFonts w:ascii="Arial" w:hAnsi="Arial" w:cs="Arial"/>
          <w:sz w:val="24"/>
          <w:szCs w:val="24"/>
        </w:rPr>
        <w:t xml:space="preserve">Part </w:t>
      </w:r>
      <w:r w:rsidRPr="001F5688">
        <w:rPr>
          <w:rFonts w:ascii="Arial" w:hAnsi="Arial" w:cs="Arial"/>
          <w:sz w:val="24"/>
          <w:szCs w:val="24"/>
        </w:rPr>
        <w:t xml:space="preserve">268, namely lead acid batteries, cadmium batteries, and </w:t>
      </w:r>
      <w:r w:rsidR="00936600" w:rsidRPr="001F5688">
        <w:rPr>
          <w:rFonts w:ascii="Arial" w:hAnsi="Arial" w:cs="Arial"/>
          <w:sz w:val="24"/>
          <w:szCs w:val="24"/>
        </w:rPr>
        <w:t>radio</w:t>
      </w:r>
      <w:r w:rsidRPr="001F5688">
        <w:rPr>
          <w:rFonts w:ascii="Arial" w:hAnsi="Arial" w:cs="Arial"/>
          <w:sz w:val="24"/>
          <w:szCs w:val="24"/>
        </w:rPr>
        <w:t>active lead solids, process residuals such as smelter slag and residues from the treatment of waste, wastewater, sludges, or air emission residues; and intact containers of hazardous waste that are not ruptured and that retain at least 75% of their original volume.</w:t>
      </w:r>
      <w:r w:rsidR="00DB4023" w:rsidRPr="001F5688">
        <w:rPr>
          <w:rFonts w:ascii="Arial" w:hAnsi="Arial" w:cs="Arial"/>
          <w:sz w:val="24"/>
          <w:szCs w:val="24"/>
        </w:rPr>
        <w:t xml:space="preserve"> </w:t>
      </w:r>
      <w:r w:rsidRPr="001F5688">
        <w:rPr>
          <w:rFonts w:ascii="Arial" w:hAnsi="Arial" w:cs="Arial"/>
          <w:sz w:val="24"/>
          <w:szCs w:val="24"/>
        </w:rPr>
        <w:t xml:space="preserve">For the purposes of this </w:t>
      </w:r>
      <w:r w:rsidR="005C6321" w:rsidRPr="001F5688">
        <w:rPr>
          <w:rFonts w:ascii="Arial" w:hAnsi="Arial" w:cs="Arial"/>
          <w:sz w:val="24"/>
          <w:szCs w:val="24"/>
        </w:rPr>
        <w:t>C</w:t>
      </w:r>
      <w:r w:rsidRPr="001F5688">
        <w:rPr>
          <w:rFonts w:ascii="Arial" w:hAnsi="Arial" w:cs="Arial"/>
          <w:sz w:val="24"/>
          <w:szCs w:val="24"/>
        </w:rPr>
        <w:t xml:space="preserve">hapter, mercury-containing items such as thermometers, pumps, manometers, thermostats, jars of elemental mercury, batteries, dental amalgam </w:t>
      </w:r>
      <w:r w:rsidR="00936600" w:rsidRPr="001F5688">
        <w:rPr>
          <w:rFonts w:ascii="Arial" w:hAnsi="Arial" w:cs="Arial"/>
          <w:sz w:val="24"/>
          <w:szCs w:val="24"/>
        </w:rPr>
        <w:t>collection</w:t>
      </w:r>
      <w:r w:rsidRPr="001F5688">
        <w:rPr>
          <w:rFonts w:ascii="Arial" w:hAnsi="Arial" w:cs="Arial"/>
          <w:sz w:val="24"/>
          <w:szCs w:val="24"/>
        </w:rPr>
        <w:t xml:space="preserve"> devices, and ampules are containers.</w:t>
      </w:r>
      <w:r w:rsidR="00DB4023" w:rsidRPr="001F5688">
        <w:rPr>
          <w:rFonts w:ascii="Arial" w:hAnsi="Arial" w:cs="Arial"/>
          <w:sz w:val="24"/>
          <w:szCs w:val="24"/>
        </w:rPr>
        <w:t xml:space="preserve"> </w:t>
      </w:r>
      <w:r w:rsidRPr="001F5688">
        <w:rPr>
          <w:rFonts w:ascii="Arial" w:hAnsi="Arial" w:cs="Arial"/>
          <w:sz w:val="24"/>
          <w:szCs w:val="24"/>
        </w:rPr>
        <w:t xml:space="preserve">A mixture of debris that has not been treated to the standards provided by 40 </w:t>
      </w:r>
      <w:r w:rsidR="00D85A6B" w:rsidRPr="001F5688">
        <w:rPr>
          <w:rFonts w:ascii="Arial" w:hAnsi="Arial" w:cs="Arial"/>
          <w:sz w:val="24"/>
          <w:szCs w:val="24"/>
        </w:rPr>
        <w:t>C.F.R.</w:t>
      </w:r>
      <w:r w:rsidRPr="001F5688">
        <w:rPr>
          <w:rFonts w:ascii="Arial" w:hAnsi="Arial" w:cs="Arial"/>
          <w:sz w:val="24"/>
          <w:szCs w:val="24"/>
        </w:rPr>
        <w:t xml:space="preserve"> </w:t>
      </w:r>
      <w:r w:rsidR="00107758" w:rsidRPr="001F5688">
        <w:rPr>
          <w:rFonts w:ascii="Arial" w:hAnsi="Arial" w:cs="Arial"/>
          <w:sz w:val="24"/>
          <w:szCs w:val="24"/>
        </w:rPr>
        <w:t xml:space="preserve">§ </w:t>
      </w:r>
      <w:r w:rsidRPr="001F5688">
        <w:rPr>
          <w:rFonts w:ascii="Arial" w:hAnsi="Arial" w:cs="Arial"/>
          <w:sz w:val="24"/>
          <w:szCs w:val="24"/>
        </w:rPr>
        <w:t xml:space="preserve">268.45 and other material is subject to regulation as </w:t>
      </w:r>
      <w:r w:rsidRPr="001F5688">
        <w:rPr>
          <w:rFonts w:ascii="Arial" w:hAnsi="Arial" w:cs="Arial"/>
          <w:sz w:val="24"/>
          <w:szCs w:val="24"/>
        </w:rPr>
        <w:lastRenderedPageBreak/>
        <w:t>debris if the mixture is comprised primarily of debris, by volume, based on visual inspection.</w:t>
      </w:r>
    </w:p>
    <w:p w14:paraId="1BD6999D" w14:textId="77777777" w:rsidR="00A76045" w:rsidRPr="001F5688" w:rsidRDefault="00A76045" w:rsidP="0058194B">
      <w:pPr>
        <w:pStyle w:val="RulesSection"/>
        <w:ind w:left="720" w:firstLine="0"/>
        <w:jc w:val="left"/>
        <w:rPr>
          <w:rFonts w:ascii="Arial" w:hAnsi="Arial" w:cs="Arial"/>
          <w:b/>
          <w:sz w:val="24"/>
          <w:szCs w:val="24"/>
        </w:rPr>
      </w:pPr>
    </w:p>
    <w:p w14:paraId="12CFDD4D" w14:textId="77777777" w:rsidR="00A76045" w:rsidRPr="001F5688" w:rsidRDefault="00A76045" w:rsidP="00B42BE7">
      <w:pPr>
        <w:pStyle w:val="RulesSection"/>
        <w:pBdr>
          <w:top w:val="single" w:sz="4" w:space="1" w:color="auto"/>
          <w:bottom w:val="single" w:sz="4" w:space="1" w:color="auto"/>
        </w:pBdr>
        <w:ind w:left="1440" w:hanging="720"/>
        <w:jc w:val="left"/>
        <w:rPr>
          <w:rFonts w:ascii="Arial" w:hAnsi="Arial" w:cs="Arial"/>
          <w:sz w:val="24"/>
          <w:szCs w:val="24"/>
        </w:rPr>
      </w:pPr>
      <w:r w:rsidRPr="001F5688">
        <w:rPr>
          <w:rFonts w:ascii="Arial" w:hAnsi="Arial" w:cs="Arial"/>
          <w:iCs/>
          <w:sz w:val="24"/>
          <w:szCs w:val="24"/>
        </w:rPr>
        <w:t>NOTE</w:t>
      </w:r>
      <w:r w:rsidRPr="001F5688">
        <w:rPr>
          <w:rFonts w:ascii="Arial" w:hAnsi="Arial" w:cs="Arial"/>
          <w:i/>
          <w:sz w:val="24"/>
          <w:szCs w:val="24"/>
        </w:rPr>
        <w:t>:</w:t>
      </w:r>
      <w:r w:rsidR="00DB4023" w:rsidRPr="001F5688">
        <w:rPr>
          <w:rFonts w:ascii="Arial" w:hAnsi="Arial" w:cs="Arial"/>
          <w:i/>
          <w:sz w:val="24"/>
          <w:szCs w:val="24"/>
        </w:rPr>
        <w:t xml:space="preserve"> </w:t>
      </w:r>
      <w:r w:rsidRPr="001F5688">
        <w:rPr>
          <w:rFonts w:ascii="Arial" w:hAnsi="Arial" w:cs="Arial"/>
          <w:sz w:val="24"/>
          <w:szCs w:val="24"/>
        </w:rPr>
        <w:t>Mercury- containing items are subject to the non-debris mercury treatment standards and must be removed and managed separately from any debris.</w:t>
      </w:r>
    </w:p>
    <w:p w14:paraId="4B698E77" w14:textId="77777777" w:rsidR="007D3F9B" w:rsidRPr="001F5688" w:rsidRDefault="007D3F9B" w:rsidP="00C31101">
      <w:pPr>
        <w:spacing w:line="240" w:lineRule="atLeast"/>
        <w:ind w:left="360"/>
        <w:rPr>
          <w:rFonts w:ascii="Arial" w:hAnsi="Arial" w:cs="Arial"/>
          <w:sz w:val="24"/>
          <w:szCs w:val="24"/>
        </w:rPr>
      </w:pPr>
    </w:p>
    <w:p w14:paraId="2B8B4D9D" w14:textId="2EDE42A2" w:rsidR="007D3F9B" w:rsidRPr="001F5688" w:rsidRDefault="0044600B" w:rsidP="00254D77">
      <w:pPr>
        <w:pStyle w:val="RulesSub-section"/>
        <w:jc w:val="left"/>
        <w:rPr>
          <w:rFonts w:ascii="Arial" w:hAnsi="Arial" w:cs="Arial"/>
          <w:sz w:val="24"/>
          <w:szCs w:val="24"/>
        </w:rPr>
      </w:pPr>
      <w:r w:rsidRPr="001F5688">
        <w:rPr>
          <w:rFonts w:ascii="Arial" w:hAnsi="Arial" w:cs="Arial"/>
          <w:bCs/>
          <w:sz w:val="24"/>
          <w:szCs w:val="24"/>
        </w:rPr>
        <w:t>B</w:t>
      </w:r>
      <w:r w:rsidR="007D3F9B" w:rsidRPr="001F5688">
        <w:rPr>
          <w:rFonts w:ascii="Arial" w:hAnsi="Arial" w:cs="Arial"/>
          <w:bCs/>
          <w:sz w:val="24"/>
          <w:szCs w:val="24"/>
        </w:rPr>
        <w:t>.</w:t>
      </w:r>
      <w:r w:rsidR="0058194B" w:rsidRPr="001F5688">
        <w:rPr>
          <w:rFonts w:ascii="Arial" w:hAnsi="Arial" w:cs="Arial"/>
          <w:b/>
          <w:sz w:val="24"/>
          <w:szCs w:val="24"/>
        </w:rPr>
        <w:tab/>
      </w:r>
      <w:r w:rsidR="007D3F9B" w:rsidRPr="001F5688">
        <w:rPr>
          <w:rFonts w:ascii="Arial" w:hAnsi="Arial" w:cs="Arial"/>
          <w:b/>
          <w:sz w:val="24"/>
          <w:szCs w:val="24"/>
        </w:rPr>
        <w:t>Halogenated organic compounds.</w:t>
      </w:r>
      <w:r w:rsidR="00DB4023" w:rsidRPr="001F5688">
        <w:rPr>
          <w:rFonts w:ascii="Arial" w:hAnsi="Arial" w:cs="Arial"/>
          <w:sz w:val="24"/>
          <w:szCs w:val="24"/>
        </w:rPr>
        <w:t xml:space="preserve"> </w:t>
      </w:r>
      <w:r w:rsidR="007D3F9B" w:rsidRPr="001F5688">
        <w:rPr>
          <w:rFonts w:ascii="Arial" w:hAnsi="Arial" w:cs="Arial"/>
          <w:sz w:val="24"/>
          <w:szCs w:val="24"/>
        </w:rPr>
        <w:t>"Halogenated organic compounds" or "HOCs" means those compounds having a carbon halogen bond which are listed in Appendix III of this Chapter.</w:t>
      </w:r>
    </w:p>
    <w:p w14:paraId="1A2D4678" w14:textId="77777777" w:rsidR="007D3F9B" w:rsidRPr="001F5688" w:rsidRDefault="007D3F9B" w:rsidP="00254D77">
      <w:pPr>
        <w:pStyle w:val="RulesSub-section"/>
        <w:jc w:val="left"/>
        <w:rPr>
          <w:rFonts w:ascii="Arial" w:hAnsi="Arial" w:cs="Arial"/>
          <w:sz w:val="24"/>
          <w:szCs w:val="24"/>
        </w:rPr>
      </w:pPr>
    </w:p>
    <w:p w14:paraId="55F5398B" w14:textId="190D8797" w:rsidR="007D3F9B" w:rsidRPr="001F5688" w:rsidRDefault="0044600B" w:rsidP="00254D77">
      <w:pPr>
        <w:pStyle w:val="RulesSub-section"/>
        <w:jc w:val="left"/>
        <w:rPr>
          <w:rFonts w:ascii="Arial" w:hAnsi="Arial" w:cs="Arial"/>
          <w:sz w:val="24"/>
          <w:szCs w:val="24"/>
        </w:rPr>
      </w:pPr>
      <w:r w:rsidRPr="001F5688">
        <w:rPr>
          <w:rFonts w:ascii="Arial" w:hAnsi="Arial" w:cs="Arial"/>
          <w:bCs/>
          <w:sz w:val="24"/>
          <w:szCs w:val="24"/>
        </w:rPr>
        <w:t>C</w:t>
      </w:r>
      <w:r w:rsidR="007D3F9B" w:rsidRPr="001F5688">
        <w:rPr>
          <w:rFonts w:ascii="Arial" w:hAnsi="Arial" w:cs="Arial"/>
          <w:bCs/>
          <w:sz w:val="24"/>
          <w:szCs w:val="24"/>
        </w:rPr>
        <w:t>.</w:t>
      </w:r>
      <w:r w:rsidR="0058194B" w:rsidRPr="001F5688">
        <w:rPr>
          <w:rFonts w:ascii="Arial" w:hAnsi="Arial" w:cs="Arial"/>
          <w:bCs/>
          <w:sz w:val="24"/>
          <w:szCs w:val="24"/>
        </w:rPr>
        <w:tab/>
      </w:r>
      <w:r w:rsidR="007D3F9B" w:rsidRPr="001F5688">
        <w:rPr>
          <w:rFonts w:ascii="Arial" w:hAnsi="Arial" w:cs="Arial"/>
          <w:b/>
          <w:sz w:val="24"/>
          <w:szCs w:val="24"/>
        </w:rPr>
        <w:t>Hazardous constituent.</w:t>
      </w:r>
      <w:r w:rsidR="00DB4023" w:rsidRPr="001F5688">
        <w:rPr>
          <w:rFonts w:ascii="Arial" w:hAnsi="Arial" w:cs="Arial"/>
          <w:sz w:val="24"/>
          <w:szCs w:val="24"/>
        </w:rPr>
        <w:t xml:space="preserve"> </w:t>
      </w:r>
      <w:r w:rsidR="007D3F9B" w:rsidRPr="001F5688">
        <w:rPr>
          <w:rFonts w:ascii="Arial" w:hAnsi="Arial" w:cs="Arial"/>
          <w:sz w:val="24"/>
          <w:szCs w:val="24"/>
        </w:rPr>
        <w:t xml:space="preserve">"Hazardous constituent" means a constituent listed in Appendix VIII to </w:t>
      </w:r>
      <w:bookmarkStart w:id="4" w:name="_Hlk44092350"/>
      <w:r w:rsidR="00AB1183" w:rsidRPr="001F5688">
        <w:rPr>
          <w:rFonts w:ascii="Arial" w:hAnsi="Arial" w:cs="Arial"/>
          <w:sz w:val="24"/>
          <w:szCs w:val="24"/>
        </w:rPr>
        <w:t>06-0</w:t>
      </w:r>
      <w:r w:rsidR="007A3D4D" w:rsidRPr="001F5688">
        <w:rPr>
          <w:rFonts w:ascii="Arial" w:hAnsi="Arial" w:cs="Arial"/>
          <w:sz w:val="24"/>
          <w:szCs w:val="24"/>
        </w:rPr>
        <w:t xml:space="preserve">96 C.M.R. ch. </w:t>
      </w:r>
      <w:bookmarkEnd w:id="4"/>
      <w:r w:rsidR="007D3F9B" w:rsidRPr="001F5688">
        <w:rPr>
          <w:rFonts w:ascii="Arial" w:hAnsi="Arial" w:cs="Arial"/>
          <w:sz w:val="24"/>
          <w:szCs w:val="24"/>
        </w:rPr>
        <w:t>850.</w:t>
      </w:r>
    </w:p>
    <w:p w14:paraId="3BAD5C11" w14:textId="77777777" w:rsidR="00C31101" w:rsidRPr="001F5688" w:rsidRDefault="00C31101" w:rsidP="00254D77">
      <w:pPr>
        <w:pStyle w:val="RulesSub-section"/>
        <w:jc w:val="left"/>
        <w:rPr>
          <w:rFonts w:ascii="Arial" w:hAnsi="Arial" w:cs="Arial"/>
          <w:sz w:val="24"/>
          <w:szCs w:val="24"/>
        </w:rPr>
      </w:pPr>
    </w:p>
    <w:p w14:paraId="04B1D876" w14:textId="0B43BE84" w:rsidR="00C31101" w:rsidRPr="001F5688" w:rsidRDefault="0044600B" w:rsidP="00254D77">
      <w:pPr>
        <w:pStyle w:val="RulesSub-section"/>
        <w:jc w:val="left"/>
        <w:rPr>
          <w:rFonts w:ascii="Arial" w:hAnsi="Arial" w:cs="Arial"/>
          <w:sz w:val="24"/>
          <w:szCs w:val="24"/>
        </w:rPr>
      </w:pPr>
      <w:r w:rsidRPr="001F5688">
        <w:rPr>
          <w:rFonts w:ascii="Arial" w:hAnsi="Arial" w:cs="Arial"/>
          <w:bCs/>
          <w:sz w:val="24"/>
          <w:szCs w:val="24"/>
        </w:rPr>
        <w:t>D</w:t>
      </w:r>
      <w:r w:rsidR="00C31101" w:rsidRPr="001F5688">
        <w:rPr>
          <w:rFonts w:ascii="Arial" w:hAnsi="Arial" w:cs="Arial"/>
          <w:bCs/>
          <w:sz w:val="24"/>
          <w:szCs w:val="24"/>
        </w:rPr>
        <w:t>.</w:t>
      </w:r>
      <w:r w:rsidR="00C31101" w:rsidRPr="001F5688">
        <w:rPr>
          <w:rFonts w:ascii="Arial" w:hAnsi="Arial" w:cs="Arial"/>
          <w:b/>
          <w:sz w:val="24"/>
          <w:szCs w:val="24"/>
        </w:rPr>
        <w:tab/>
        <w:t xml:space="preserve">Hazardous </w:t>
      </w:r>
      <w:r w:rsidR="00E103BA" w:rsidRPr="001F5688">
        <w:rPr>
          <w:rFonts w:ascii="Arial" w:hAnsi="Arial" w:cs="Arial"/>
          <w:b/>
          <w:sz w:val="24"/>
          <w:szCs w:val="24"/>
        </w:rPr>
        <w:t>d</w:t>
      </w:r>
      <w:r w:rsidR="00C31101" w:rsidRPr="001F5688">
        <w:rPr>
          <w:rFonts w:ascii="Arial" w:hAnsi="Arial" w:cs="Arial"/>
          <w:b/>
          <w:sz w:val="24"/>
          <w:szCs w:val="24"/>
        </w:rPr>
        <w:t>ebris.</w:t>
      </w:r>
      <w:r w:rsidR="00DB4023" w:rsidRPr="001F5688">
        <w:rPr>
          <w:rFonts w:ascii="Arial" w:hAnsi="Arial" w:cs="Arial"/>
          <w:b/>
          <w:sz w:val="24"/>
          <w:szCs w:val="24"/>
        </w:rPr>
        <w:t xml:space="preserve"> </w:t>
      </w:r>
      <w:r w:rsidR="002F33C5" w:rsidRPr="001F5688">
        <w:rPr>
          <w:rFonts w:ascii="Arial" w:hAnsi="Arial" w:cs="Arial"/>
          <w:sz w:val="24"/>
          <w:szCs w:val="24"/>
        </w:rPr>
        <w:t>"</w:t>
      </w:r>
      <w:r w:rsidR="00C31101" w:rsidRPr="001F5688">
        <w:rPr>
          <w:rFonts w:ascii="Arial" w:hAnsi="Arial" w:cs="Arial"/>
          <w:sz w:val="24"/>
          <w:szCs w:val="24"/>
        </w:rPr>
        <w:t>Hazardous debris</w:t>
      </w:r>
      <w:r w:rsidR="002F33C5" w:rsidRPr="001F5688">
        <w:rPr>
          <w:rFonts w:ascii="Arial" w:hAnsi="Arial" w:cs="Arial"/>
          <w:sz w:val="24"/>
          <w:szCs w:val="24"/>
        </w:rPr>
        <w:t xml:space="preserve">" </w:t>
      </w:r>
      <w:r w:rsidR="00C31101" w:rsidRPr="001F5688">
        <w:rPr>
          <w:rFonts w:ascii="Arial" w:hAnsi="Arial" w:cs="Arial"/>
          <w:sz w:val="24"/>
          <w:szCs w:val="24"/>
        </w:rPr>
        <w:t xml:space="preserve">means debris that contains hazardous waste listed in </w:t>
      </w:r>
      <w:r w:rsidR="006B4447" w:rsidRPr="001F5688">
        <w:rPr>
          <w:rFonts w:ascii="Arial" w:hAnsi="Arial" w:cs="Arial"/>
          <w:sz w:val="24"/>
          <w:szCs w:val="24"/>
        </w:rPr>
        <w:t xml:space="preserve">06-096 C.M.R. ch. </w:t>
      </w:r>
      <w:r w:rsidR="00C31101" w:rsidRPr="001F5688">
        <w:rPr>
          <w:rFonts w:ascii="Arial" w:hAnsi="Arial" w:cs="Arial"/>
          <w:sz w:val="24"/>
          <w:szCs w:val="24"/>
        </w:rPr>
        <w:t>8</w:t>
      </w:r>
      <w:r w:rsidR="00B04604" w:rsidRPr="001F5688">
        <w:rPr>
          <w:rFonts w:ascii="Arial" w:hAnsi="Arial" w:cs="Arial"/>
          <w:sz w:val="24"/>
          <w:szCs w:val="24"/>
        </w:rPr>
        <w:t xml:space="preserve">50 or that exhibits a characteristic of hazardous waste identified in </w:t>
      </w:r>
      <w:r w:rsidR="006B4447" w:rsidRPr="001F5688">
        <w:rPr>
          <w:rFonts w:ascii="Arial" w:hAnsi="Arial" w:cs="Arial"/>
          <w:sz w:val="24"/>
          <w:szCs w:val="24"/>
        </w:rPr>
        <w:t xml:space="preserve">06-096 C.M.R. ch. </w:t>
      </w:r>
      <w:r w:rsidR="00AA3007" w:rsidRPr="001F5688">
        <w:rPr>
          <w:rFonts w:ascii="Arial" w:hAnsi="Arial" w:cs="Arial"/>
          <w:sz w:val="24"/>
          <w:szCs w:val="24"/>
        </w:rPr>
        <w:t>850</w:t>
      </w:r>
      <w:r w:rsidR="00FE6A91" w:rsidRPr="001F5688">
        <w:rPr>
          <w:rFonts w:ascii="Arial" w:hAnsi="Arial" w:cs="Arial"/>
          <w:sz w:val="24"/>
          <w:szCs w:val="24"/>
        </w:rPr>
        <w:t>.</w:t>
      </w:r>
      <w:r w:rsidR="00DB4023" w:rsidRPr="001F5688">
        <w:rPr>
          <w:rFonts w:ascii="Arial" w:hAnsi="Arial" w:cs="Arial"/>
          <w:sz w:val="24"/>
          <w:szCs w:val="24"/>
        </w:rPr>
        <w:t xml:space="preserve"> </w:t>
      </w:r>
      <w:r w:rsidR="00FE6A91" w:rsidRPr="001F5688">
        <w:rPr>
          <w:rFonts w:ascii="Arial" w:hAnsi="Arial" w:cs="Arial"/>
          <w:sz w:val="24"/>
          <w:szCs w:val="24"/>
        </w:rPr>
        <w:t>Any deliberate mixing of prohibited hazardous waste with debris that changes its treatment classification (i.e. from waste to hazardous debris) is not allowed under the dilution prohibition in Section 6</w:t>
      </w:r>
      <w:r w:rsidR="00C967FF" w:rsidRPr="001F5688">
        <w:rPr>
          <w:rFonts w:ascii="Arial" w:hAnsi="Arial" w:cs="Arial"/>
          <w:sz w:val="24"/>
          <w:szCs w:val="24"/>
        </w:rPr>
        <w:t xml:space="preserve"> of this Chapter</w:t>
      </w:r>
      <w:r w:rsidR="00FE6A91" w:rsidRPr="001F5688">
        <w:rPr>
          <w:rFonts w:ascii="Arial" w:hAnsi="Arial" w:cs="Arial"/>
          <w:sz w:val="24"/>
          <w:szCs w:val="24"/>
        </w:rPr>
        <w:t>.</w:t>
      </w:r>
    </w:p>
    <w:p w14:paraId="35C9EA01" w14:textId="77777777" w:rsidR="00AA3007" w:rsidRPr="001F5688" w:rsidRDefault="00AA3007" w:rsidP="00254D77">
      <w:pPr>
        <w:pStyle w:val="RulesSub-section"/>
        <w:jc w:val="left"/>
        <w:rPr>
          <w:rFonts w:ascii="Arial" w:hAnsi="Arial" w:cs="Arial"/>
          <w:sz w:val="24"/>
          <w:szCs w:val="24"/>
        </w:rPr>
      </w:pPr>
    </w:p>
    <w:p w14:paraId="1E22F89D" w14:textId="472A696C" w:rsidR="00A76045" w:rsidRPr="001F5688" w:rsidRDefault="0044600B" w:rsidP="00254D77">
      <w:pPr>
        <w:pStyle w:val="RulesSub-section"/>
        <w:jc w:val="left"/>
        <w:rPr>
          <w:rFonts w:ascii="Arial" w:hAnsi="Arial" w:cs="Arial"/>
          <w:sz w:val="24"/>
          <w:szCs w:val="24"/>
        </w:rPr>
      </w:pPr>
      <w:r w:rsidRPr="001F5688">
        <w:rPr>
          <w:rFonts w:ascii="Arial" w:hAnsi="Arial" w:cs="Arial"/>
          <w:bCs/>
          <w:sz w:val="24"/>
          <w:szCs w:val="24"/>
        </w:rPr>
        <w:t>E</w:t>
      </w:r>
      <w:r w:rsidR="00A76045" w:rsidRPr="001F5688">
        <w:rPr>
          <w:rFonts w:ascii="Arial" w:hAnsi="Arial" w:cs="Arial"/>
          <w:bCs/>
          <w:sz w:val="24"/>
          <w:szCs w:val="24"/>
        </w:rPr>
        <w:t>.</w:t>
      </w:r>
      <w:r w:rsidR="00A76045" w:rsidRPr="001F5688">
        <w:rPr>
          <w:rFonts w:ascii="Arial" w:hAnsi="Arial" w:cs="Arial"/>
          <w:bCs/>
          <w:sz w:val="24"/>
          <w:szCs w:val="24"/>
        </w:rPr>
        <w:tab/>
      </w:r>
      <w:r w:rsidR="00A76045" w:rsidRPr="001F5688">
        <w:rPr>
          <w:rFonts w:ascii="Arial" w:hAnsi="Arial" w:cs="Arial"/>
          <w:b/>
          <w:sz w:val="24"/>
          <w:szCs w:val="24"/>
        </w:rPr>
        <w:t>Inorganic metal-bearing waste.</w:t>
      </w:r>
      <w:r w:rsidR="00DB4023" w:rsidRPr="001F5688">
        <w:rPr>
          <w:rFonts w:ascii="Arial" w:hAnsi="Arial" w:cs="Arial"/>
          <w:sz w:val="24"/>
          <w:szCs w:val="24"/>
        </w:rPr>
        <w:t xml:space="preserve"> </w:t>
      </w:r>
      <w:r w:rsidR="002F33C5" w:rsidRPr="001F5688">
        <w:rPr>
          <w:rFonts w:ascii="Arial" w:hAnsi="Arial" w:cs="Arial"/>
          <w:sz w:val="24"/>
          <w:szCs w:val="24"/>
        </w:rPr>
        <w:t>"</w:t>
      </w:r>
      <w:r w:rsidR="00A76045" w:rsidRPr="001F5688">
        <w:rPr>
          <w:rFonts w:ascii="Arial" w:hAnsi="Arial" w:cs="Arial"/>
          <w:sz w:val="24"/>
          <w:szCs w:val="24"/>
        </w:rPr>
        <w:t>Inorganic metal-bearing waste</w:t>
      </w:r>
      <w:r w:rsidR="002F33C5" w:rsidRPr="001F5688">
        <w:rPr>
          <w:rFonts w:ascii="Arial" w:hAnsi="Arial" w:cs="Arial"/>
          <w:sz w:val="24"/>
          <w:szCs w:val="24"/>
        </w:rPr>
        <w:t xml:space="preserve">" </w:t>
      </w:r>
      <w:r w:rsidR="00A76045" w:rsidRPr="001F5688">
        <w:rPr>
          <w:rFonts w:ascii="Arial" w:hAnsi="Arial" w:cs="Arial"/>
          <w:sz w:val="24"/>
          <w:szCs w:val="24"/>
        </w:rPr>
        <w:t xml:space="preserve">means a waste for which EPA has established treatment standards for </w:t>
      </w:r>
      <w:proofErr w:type="gramStart"/>
      <w:r w:rsidR="00A76045" w:rsidRPr="001F5688">
        <w:rPr>
          <w:rFonts w:ascii="Arial" w:hAnsi="Arial" w:cs="Arial"/>
          <w:sz w:val="24"/>
          <w:szCs w:val="24"/>
        </w:rPr>
        <w:t>metal hazardous</w:t>
      </w:r>
      <w:proofErr w:type="gramEnd"/>
      <w:r w:rsidR="00A76045" w:rsidRPr="001F5688">
        <w:rPr>
          <w:rFonts w:ascii="Arial" w:hAnsi="Arial" w:cs="Arial"/>
          <w:sz w:val="24"/>
          <w:szCs w:val="24"/>
        </w:rPr>
        <w:t xml:space="preserve"> constituents, and which does not otherwise contain significant </w:t>
      </w:r>
      <w:proofErr w:type="gramStart"/>
      <w:r w:rsidR="00A76045" w:rsidRPr="001F5688">
        <w:rPr>
          <w:rFonts w:ascii="Arial" w:hAnsi="Arial" w:cs="Arial"/>
          <w:sz w:val="24"/>
          <w:szCs w:val="24"/>
        </w:rPr>
        <w:t>organic</w:t>
      </w:r>
      <w:proofErr w:type="gramEnd"/>
      <w:r w:rsidR="00A76045" w:rsidRPr="001F5688">
        <w:rPr>
          <w:rFonts w:ascii="Arial" w:hAnsi="Arial" w:cs="Arial"/>
          <w:sz w:val="24"/>
          <w:szCs w:val="24"/>
        </w:rPr>
        <w:t xml:space="preserve"> or cyanide content as described in 40 </w:t>
      </w:r>
      <w:r w:rsidR="00D85A6B" w:rsidRPr="001F5688">
        <w:rPr>
          <w:rFonts w:ascii="Arial" w:hAnsi="Arial" w:cs="Arial"/>
          <w:sz w:val="24"/>
          <w:szCs w:val="24"/>
        </w:rPr>
        <w:t>C.F.R.</w:t>
      </w:r>
      <w:r w:rsidR="00A76045" w:rsidRPr="001F5688">
        <w:rPr>
          <w:rFonts w:ascii="Arial" w:hAnsi="Arial" w:cs="Arial"/>
          <w:sz w:val="24"/>
          <w:szCs w:val="24"/>
        </w:rPr>
        <w:t xml:space="preserve"> </w:t>
      </w:r>
      <w:r w:rsidR="00C3731C" w:rsidRPr="001F5688">
        <w:rPr>
          <w:rFonts w:ascii="Arial" w:hAnsi="Arial" w:cs="Arial"/>
          <w:sz w:val="24"/>
          <w:szCs w:val="24"/>
        </w:rPr>
        <w:t xml:space="preserve">§ </w:t>
      </w:r>
      <w:r w:rsidR="00A76045" w:rsidRPr="001F5688">
        <w:rPr>
          <w:rFonts w:ascii="Arial" w:hAnsi="Arial" w:cs="Arial"/>
          <w:sz w:val="24"/>
          <w:szCs w:val="24"/>
        </w:rPr>
        <w:t>268.3</w:t>
      </w:r>
      <w:r w:rsidR="00B56B36" w:rsidRPr="001F5688">
        <w:rPr>
          <w:rFonts w:ascii="Arial" w:hAnsi="Arial" w:cs="Arial"/>
          <w:sz w:val="24"/>
          <w:szCs w:val="24"/>
        </w:rPr>
        <w:t>(c)</w:t>
      </w:r>
      <w:r w:rsidR="00A76045" w:rsidRPr="001F5688">
        <w:rPr>
          <w:rFonts w:ascii="Arial" w:hAnsi="Arial" w:cs="Arial"/>
          <w:sz w:val="24"/>
          <w:szCs w:val="24"/>
        </w:rPr>
        <w:t xml:space="preserve">(1) and is specifically listed in Appendix XI of </w:t>
      </w:r>
      <w:r w:rsidR="00D55518" w:rsidRPr="001F5688">
        <w:rPr>
          <w:rFonts w:ascii="Arial" w:hAnsi="Arial" w:cs="Arial"/>
          <w:sz w:val="24"/>
          <w:szCs w:val="24"/>
        </w:rPr>
        <w:t xml:space="preserve">40 C.F.R. </w:t>
      </w:r>
      <w:r w:rsidR="00A76045" w:rsidRPr="001F5688">
        <w:rPr>
          <w:rFonts w:ascii="Arial" w:hAnsi="Arial" w:cs="Arial"/>
          <w:sz w:val="24"/>
          <w:szCs w:val="24"/>
        </w:rPr>
        <w:t>Part 268.</w:t>
      </w:r>
    </w:p>
    <w:p w14:paraId="3EA8671E" w14:textId="77777777" w:rsidR="007D3F9B" w:rsidRPr="001F5688" w:rsidRDefault="007D3F9B" w:rsidP="00254D77">
      <w:pPr>
        <w:pStyle w:val="RulesSub-section"/>
        <w:jc w:val="left"/>
        <w:rPr>
          <w:rFonts w:ascii="Arial" w:hAnsi="Arial" w:cs="Arial"/>
          <w:sz w:val="24"/>
          <w:szCs w:val="24"/>
        </w:rPr>
      </w:pPr>
    </w:p>
    <w:p w14:paraId="5D88B9B2" w14:textId="13977623" w:rsidR="007D3F9B" w:rsidRPr="001F5688" w:rsidRDefault="0044600B" w:rsidP="002554E0">
      <w:pPr>
        <w:pStyle w:val="RulesSub-section"/>
        <w:ind w:right="-90"/>
        <w:jc w:val="left"/>
        <w:rPr>
          <w:rFonts w:ascii="Arial" w:hAnsi="Arial" w:cs="Arial"/>
          <w:sz w:val="24"/>
          <w:szCs w:val="24"/>
        </w:rPr>
      </w:pPr>
      <w:r w:rsidRPr="001F5688">
        <w:rPr>
          <w:rFonts w:ascii="Arial" w:hAnsi="Arial" w:cs="Arial"/>
          <w:bCs/>
          <w:sz w:val="24"/>
          <w:szCs w:val="24"/>
        </w:rPr>
        <w:t>F</w:t>
      </w:r>
      <w:r w:rsidR="007D3F9B" w:rsidRPr="001F5688">
        <w:rPr>
          <w:rFonts w:ascii="Arial" w:hAnsi="Arial" w:cs="Arial"/>
          <w:bCs/>
          <w:sz w:val="24"/>
          <w:szCs w:val="24"/>
        </w:rPr>
        <w:t>.</w:t>
      </w:r>
      <w:r w:rsidR="002554E0" w:rsidRPr="001F5688">
        <w:rPr>
          <w:rFonts w:ascii="Arial" w:hAnsi="Arial" w:cs="Arial"/>
          <w:bCs/>
          <w:sz w:val="24"/>
          <w:szCs w:val="24"/>
        </w:rPr>
        <w:tab/>
      </w:r>
      <w:r w:rsidR="007D3F9B" w:rsidRPr="001F5688">
        <w:rPr>
          <w:rFonts w:ascii="Arial" w:hAnsi="Arial" w:cs="Arial"/>
          <w:b/>
          <w:sz w:val="24"/>
          <w:szCs w:val="24"/>
        </w:rPr>
        <w:t>Land disposal.</w:t>
      </w:r>
      <w:r w:rsidR="00DB4023" w:rsidRPr="001F5688">
        <w:rPr>
          <w:rFonts w:ascii="Arial" w:hAnsi="Arial" w:cs="Arial"/>
          <w:sz w:val="24"/>
          <w:szCs w:val="24"/>
        </w:rPr>
        <w:t xml:space="preserve"> </w:t>
      </w:r>
      <w:r w:rsidR="007D3F9B" w:rsidRPr="001F5688">
        <w:rPr>
          <w:rFonts w:ascii="Arial" w:hAnsi="Arial" w:cs="Arial"/>
          <w:sz w:val="24"/>
          <w:szCs w:val="24"/>
        </w:rPr>
        <w:t>"Land disposal" means placement in or on the land and includes, but is not limited to, placement in a landfill, surface impoundment, waste pile, injection well, land treatment facility, salt dome formation, salt bed formation, underground mine or cave, or placement in a concrete vault or bunker intended for disposal purposes.</w:t>
      </w:r>
      <w:r w:rsidR="00DB4023" w:rsidRPr="001F5688">
        <w:rPr>
          <w:rFonts w:ascii="Arial" w:hAnsi="Arial" w:cs="Arial"/>
          <w:sz w:val="24"/>
          <w:szCs w:val="24"/>
        </w:rPr>
        <w:t xml:space="preserve"> </w:t>
      </w:r>
      <w:r w:rsidR="00B56B36" w:rsidRPr="001F5688">
        <w:rPr>
          <w:rFonts w:ascii="Arial" w:hAnsi="Arial" w:cs="Arial"/>
          <w:sz w:val="24"/>
          <w:szCs w:val="24"/>
        </w:rPr>
        <w:t>Land disposal does not include placement in a staging pile or corrective action management unit</w:t>
      </w:r>
      <w:r w:rsidR="00524FF8" w:rsidRPr="001F5688">
        <w:rPr>
          <w:rFonts w:ascii="Arial" w:hAnsi="Arial" w:cs="Arial"/>
          <w:sz w:val="24"/>
          <w:szCs w:val="24"/>
        </w:rPr>
        <w:t>.</w:t>
      </w:r>
      <w:r w:rsidR="00B56B36" w:rsidRPr="001F5688">
        <w:rPr>
          <w:rFonts w:ascii="Arial" w:hAnsi="Arial" w:cs="Arial"/>
          <w:sz w:val="24"/>
          <w:szCs w:val="24"/>
        </w:rPr>
        <w:t xml:space="preserve"> </w:t>
      </w:r>
    </w:p>
    <w:p w14:paraId="6148CCA9" w14:textId="77777777" w:rsidR="00A76045" w:rsidRPr="001F5688" w:rsidRDefault="00A76045" w:rsidP="00254D77">
      <w:pPr>
        <w:pStyle w:val="RulesSub-section"/>
        <w:jc w:val="left"/>
        <w:rPr>
          <w:rFonts w:ascii="Arial" w:hAnsi="Arial" w:cs="Arial"/>
          <w:sz w:val="24"/>
          <w:szCs w:val="24"/>
        </w:rPr>
      </w:pPr>
    </w:p>
    <w:p w14:paraId="40E057EB" w14:textId="303FCE1F" w:rsidR="00A76045" w:rsidRPr="001F5688" w:rsidRDefault="0044600B" w:rsidP="00254D77">
      <w:pPr>
        <w:pStyle w:val="RulesSub-section"/>
        <w:jc w:val="left"/>
        <w:rPr>
          <w:rFonts w:ascii="Arial" w:hAnsi="Arial" w:cs="Arial"/>
          <w:sz w:val="24"/>
          <w:szCs w:val="24"/>
        </w:rPr>
      </w:pPr>
      <w:r w:rsidRPr="001F5688">
        <w:rPr>
          <w:rFonts w:ascii="Arial" w:hAnsi="Arial" w:cs="Arial"/>
          <w:bCs/>
          <w:sz w:val="24"/>
          <w:szCs w:val="24"/>
        </w:rPr>
        <w:t>G</w:t>
      </w:r>
      <w:r w:rsidR="00A76045" w:rsidRPr="001F5688">
        <w:rPr>
          <w:rFonts w:ascii="Arial" w:hAnsi="Arial" w:cs="Arial"/>
          <w:bCs/>
          <w:sz w:val="24"/>
          <w:szCs w:val="24"/>
        </w:rPr>
        <w:t>.</w:t>
      </w:r>
      <w:r w:rsidR="00A76045" w:rsidRPr="001F5688">
        <w:rPr>
          <w:rFonts w:ascii="Arial" w:hAnsi="Arial" w:cs="Arial"/>
          <w:bCs/>
          <w:sz w:val="24"/>
          <w:szCs w:val="24"/>
        </w:rPr>
        <w:tab/>
      </w:r>
      <w:r w:rsidR="00A76045" w:rsidRPr="001F5688">
        <w:rPr>
          <w:rFonts w:ascii="Arial" w:hAnsi="Arial" w:cs="Arial"/>
          <w:b/>
          <w:sz w:val="24"/>
          <w:szCs w:val="24"/>
        </w:rPr>
        <w:t>Non-wastewaters.</w:t>
      </w:r>
      <w:r w:rsidR="00DB4023" w:rsidRPr="001F5688">
        <w:rPr>
          <w:rFonts w:ascii="Arial" w:hAnsi="Arial" w:cs="Arial"/>
          <w:b/>
          <w:sz w:val="24"/>
          <w:szCs w:val="24"/>
        </w:rPr>
        <w:t xml:space="preserve"> </w:t>
      </w:r>
      <w:r w:rsidR="002F33C5" w:rsidRPr="001F5688">
        <w:rPr>
          <w:rFonts w:ascii="Arial" w:hAnsi="Arial" w:cs="Arial"/>
          <w:sz w:val="24"/>
          <w:szCs w:val="24"/>
        </w:rPr>
        <w:t>"</w:t>
      </w:r>
      <w:r w:rsidR="00A76045" w:rsidRPr="001F5688">
        <w:rPr>
          <w:rFonts w:ascii="Arial" w:hAnsi="Arial" w:cs="Arial"/>
          <w:sz w:val="24"/>
          <w:szCs w:val="24"/>
        </w:rPr>
        <w:t>Non-wastewaters</w:t>
      </w:r>
      <w:r w:rsidR="002F33C5" w:rsidRPr="001F5688">
        <w:rPr>
          <w:rFonts w:ascii="Arial" w:hAnsi="Arial" w:cs="Arial"/>
          <w:sz w:val="24"/>
          <w:szCs w:val="24"/>
        </w:rPr>
        <w:t xml:space="preserve">" </w:t>
      </w:r>
      <w:r w:rsidR="00A76045" w:rsidRPr="001F5688">
        <w:rPr>
          <w:rFonts w:ascii="Arial" w:hAnsi="Arial" w:cs="Arial"/>
          <w:sz w:val="24"/>
          <w:szCs w:val="24"/>
        </w:rPr>
        <w:t>means wastes that do not meet the definition of wastewaters in K below.</w:t>
      </w:r>
    </w:p>
    <w:p w14:paraId="7999BB1E" w14:textId="77777777" w:rsidR="007D3F9B" w:rsidRPr="001F5688" w:rsidRDefault="007D3F9B" w:rsidP="00254D77">
      <w:pPr>
        <w:pStyle w:val="RulesSub-section"/>
        <w:jc w:val="left"/>
        <w:rPr>
          <w:rFonts w:ascii="Arial" w:hAnsi="Arial" w:cs="Arial"/>
          <w:sz w:val="24"/>
          <w:szCs w:val="24"/>
        </w:rPr>
      </w:pPr>
    </w:p>
    <w:p w14:paraId="19AC6B8E" w14:textId="59BC8BE4" w:rsidR="007D3F9B" w:rsidRPr="001F5688" w:rsidRDefault="0044600B" w:rsidP="00254D77">
      <w:pPr>
        <w:pStyle w:val="RulesSub-section"/>
        <w:jc w:val="left"/>
        <w:rPr>
          <w:rFonts w:ascii="Arial" w:hAnsi="Arial" w:cs="Arial"/>
          <w:sz w:val="24"/>
          <w:szCs w:val="24"/>
        </w:rPr>
      </w:pPr>
      <w:r w:rsidRPr="001F5688">
        <w:rPr>
          <w:rFonts w:ascii="Arial" w:hAnsi="Arial" w:cs="Arial"/>
          <w:bCs/>
          <w:sz w:val="24"/>
          <w:szCs w:val="24"/>
        </w:rPr>
        <w:t>H</w:t>
      </w:r>
      <w:r w:rsidR="007D3F9B" w:rsidRPr="001F5688">
        <w:rPr>
          <w:rFonts w:ascii="Arial" w:hAnsi="Arial" w:cs="Arial"/>
          <w:bCs/>
          <w:sz w:val="24"/>
          <w:szCs w:val="24"/>
        </w:rPr>
        <w:t>.</w:t>
      </w:r>
      <w:r w:rsidR="002554E0" w:rsidRPr="001F5688">
        <w:rPr>
          <w:rFonts w:ascii="Arial" w:hAnsi="Arial" w:cs="Arial"/>
          <w:bCs/>
          <w:sz w:val="24"/>
          <w:szCs w:val="24"/>
        </w:rPr>
        <w:tab/>
      </w:r>
      <w:r w:rsidR="007D3F9B" w:rsidRPr="001F5688">
        <w:rPr>
          <w:rFonts w:ascii="Arial" w:hAnsi="Arial" w:cs="Arial"/>
          <w:b/>
          <w:sz w:val="24"/>
          <w:szCs w:val="24"/>
        </w:rPr>
        <w:t>Polychlorinated biphenyls.</w:t>
      </w:r>
      <w:r w:rsidR="00DB4023" w:rsidRPr="001F5688">
        <w:rPr>
          <w:rFonts w:ascii="Arial" w:hAnsi="Arial" w:cs="Arial"/>
          <w:sz w:val="24"/>
          <w:szCs w:val="24"/>
        </w:rPr>
        <w:t xml:space="preserve"> </w:t>
      </w:r>
      <w:r w:rsidR="007D3F9B" w:rsidRPr="001F5688">
        <w:rPr>
          <w:rFonts w:ascii="Arial" w:hAnsi="Arial" w:cs="Arial"/>
          <w:sz w:val="24"/>
          <w:szCs w:val="24"/>
        </w:rPr>
        <w:t xml:space="preserve">"Polychlorinated biphenyls" or "PCBs" are halogenated organic compounds defined in accordance with 40 </w:t>
      </w:r>
      <w:r w:rsidR="00D85A6B" w:rsidRPr="001F5688">
        <w:rPr>
          <w:rFonts w:ascii="Arial" w:hAnsi="Arial" w:cs="Arial"/>
          <w:sz w:val="24"/>
          <w:szCs w:val="24"/>
        </w:rPr>
        <w:t>C.F.R.</w:t>
      </w:r>
      <w:r w:rsidR="007D3F9B" w:rsidRPr="001F5688">
        <w:rPr>
          <w:rFonts w:ascii="Arial" w:hAnsi="Arial" w:cs="Arial"/>
          <w:sz w:val="24"/>
          <w:szCs w:val="24"/>
        </w:rPr>
        <w:t xml:space="preserve"> </w:t>
      </w:r>
      <w:r w:rsidR="001B3906" w:rsidRPr="001F5688">
        <w:rPr>
          <w:rFonts w:ascii="Arial" w:hAnsi="Arial" w:cs="Arial"/>
          <w:sz w:val="24"/>
          <w:szCs w:val="24"/>
        </w:rPr>
        <w:t xml:space="preserve">§ </w:t>
      </w:r>
      <w:r w:rsidR="007D3F9B" w:rsidRPr="001F5688">
        <w:rPr>
          <w:rFonts w:ascii="Arial" w:hAnsi="Arial" w:cs="Arial"/>
          <w:sz w:val="24"/>
          <w:szCs w:val="24"/>
        </w:rPr>
        <w:t>761.3.</w:t>
      </w:r>
    </w:p>
    <w:p w14:paraId="06A6F198" w14:textId="77777777" w:rsidR="00A76045" w:rsidRPr="001F5688" w:rsidRDefault="00A76045" w:rsidP="00254D77">
      <w:pPr>
        <w:pStyle w:val="RulesSub-section"/>
        <w:jc w:val="left"/>
        <w:rPr>
          <w:rFonts w:ascii="Arial" w:hAnsi="Arial" w:cs="Arial"/>
          <w:sz w:val="24"/>
          <w:szCs w:val="24"/>
        </w:rPr>
      </w:pPr>
    </w:p>
    <w:p w14:paraId="4D8F00E0" w14:textId="20DD4A54" w:rsidR="00AA3007" w:rsidRPr="001F5688" w:rsidRDefault="00B53F92" w:rsidP="008E35B2">
      <w:pPr>
        <w:pStyle w:val="RulesSub-section"/>
        <w:jc w:val="left"/>
        <w:rPr>
          <w:rFonts w:ascii="Arial" w:hAnsi="Arial" w:cs="Arial"/>
          <w:b/>
          <w:sz w:val="24"/>
          <w:szCs w:val="24"/>
        </w:rPr>
      </w:pPr>
      <w:r w:rsidRPr="001F5688">
        <w:rPr>
          <w:rFonts w:ascii="Arial" w:hAnsi="Arial" w:cs="Arial"/>
          <w:bCs/>
          <w:sz w:val="24"/>
          <w:szCs w:val="24"/>
        </w:rPr>
        <w:t>I.</w:t>
      </w:r>
      <w:r w:rsidRPr="001F5688">
        <w:rPr>
          <w:rFonts w:ascii="Arial" w:hAnsi="Arial" w:cs="Arial"/>
          <w:bCs/>
          <w:sz w:val="24"/>
          <w:szCs w:val="24"/>
        </w:rPr>
        <w:tab/>
      </w:r>
      <w:r w:rsidR="00A76045" w:rsidRPr="001F5688">
        <w:rPr>
          <w:rFonts w:ascii="Arial" w:hAnsi="Arial" w:cs="Arial"/>
          <w:b/>
          <w:sz w:val="24"/>
          <w:szCs w:val="24"/>
        </w:rPr>
        <w:t>Soil.</w:t>
      </w:r>
      <w:r w:rsidR="00DB4023" w:rsidRPr="001F5688">
        <w:rPr>
          <w:rFonts w:ascii="Arial" w:hAnsi="Arial" w:cs="Arial"/>
          <w:b/>
          <w:sz w:val="24"/>
          <w:szCs w:val="24"/>
        </w:rPr>
        <w:t xml:space="preserve"> </w:t>
      </w:r>
      <w:r w:rsidR="002F33C5" w:rsidRPr="001F5688">
        <w:rPr>
          <w:rFonts w:ascii="Arial" w:hAnsi="Arial" w:cs="Arial"/>
          <w:sz w:val="24"/>
          <w:szCs w:val="24"/>
        </w:rPr>
        <w:t>"</w:t>
      </w:r>
      <w:r w:rsidR="00A76045" w:rsidRPr="001F5688">
        <w:rPr>
          <w:rFonts w:ascii="Arial" w:hAnsi="Arial" w:cs="Arial"/>
          <w:sz w:val="24"/>
          <w:szCs w:val="24"/>
        </w:rPr>
        <w:t>Soil</w:t>
      </w:r>
      <w:r w:rsidR="002F33C5" w:rsidRPr="001F5688">
        <w:rPr>
          <w:rFonts w:ascii="Arial" w:hAnsi="Arial" w:cs="Arial"/>
          <w:sz w:val="24"/>
          <w:szCs w:val="24"/>
        </w:rPr>
        <w:t xml:space="preserve">" </w:t>
      </w:r>
      <w:r w:rsidR="00A76045" w:rsidRPr="001F5688">
        <w:rPr>
          <w:rFonts w:ascii="Arial" w:hAnsi="Arial" w:cs="Arial"/>
          <w:sz w:val="24"/>
          <w:szCs w:val="24"/>
        </w:rPr>
        <w:t xml:space="preserve">means unconsolidated earth material composing </w:t>
      </w:r>
      <w:r w:rsidR="00AA3007" w:rsidRPr="001F5688">
        <w:rPr>
          <w:rFonts w:ascii="Arial" w:hAnsi="Arial" w:cs="Arial"/>
          <w:sz w:val="24"/>
          <w:szCs w:val="24"/>
        </w:rPr>
        <w:t xml:space="preserve">the superficial geologic strata </w:t>
      </w:r>
      <w:r w:rsidR="00A76045" w:rsidRPr="001F5688">
        <w:rPr>
          <w:rFonts w:ascii="Arial" w:hAnsi="Arial" w:cs="Arial"/>
          <w:sz w:val="24"/>
          <w:szCs w:val="24"/>
        </w:rPr>
        <w:t>(material overlying bedrock), consisting of clay, silt, sand, or gravel size particles as classified by the U.S. Natural Resources Conservation Service</w:t>
      </w:r>
      <w:r w:rsidR="007B0C1F" w:rsidRPr="001F5688">
        <w:rPr>
          <w:rFonts w:ascii="Arial" w:hAnsi="Arial" w:cs="Arial"/>
          <w:sz w:val="24"/>
          <w:szCs w:val="24"/>
        </w:rPr>
        <w:t>, or a mix</w:t>
      </w:r>
      <w:r w:rsidR="00A76045" w:rsidRPr="001F5688">
        <w:rPr>
          <w:rFonts w:ascii="Arial" w:hAnsi="Arial" w:cs="Arial"/>
          <w:sz w:val="24"/>
          <w:szCs w:val="24"/>
        </w:rPr>
        <w:t>ture of such materials with liquids, sludges or solids which is inseparable by simple mechanical removal processes and is made up primarily of soil by volume based on visual inspec</w:t>
      </w:r>
      <w:r w:rsidR="00AA3007" w:rsidRPr="001F5688">
        <w:rPr>
          <w:rFonts w:ascii="Arial" w:hAnsi="Arial" w:cs="Arial"/>
          <w:sz w:val="24"/>
          <w:szCs w:val="24"/>
        </w:rPr>
        <w:t>tion.</w:t>
      </w:r>
      <w:r w:rsidR="00DB4023" w:rsidRPr="001F5688">
        <w:rPr>
          <w:rFonts w:ascii="Arial" w:hAnsi="Arial" w:cs="Arial"/>
          <w:sz w:val="24"/>
          <w:szCs w:val="24"/>
        </w:rPr>
        <w:t xml:space="preserve"> </w:t>
      </w:r>
      <w:r w:rsidR="00FE6A91" w:rsidRPr="001F5688">
        <w:rPr>
          <w:rFonts w:ascii="Arial" w:hAnsi="Arial" w:cs="Arial"/>
          <w:sz w:val="24"/>
          <w:szCs w:val="24"/>
        </w:rPr>
        <w:t xml:space="preserve">Any deliberate </w:t>
      </w:r>
      <w:proofErr w:type="gramStart"/>
      <w:r w:rsidR="00FE6A91" w:rsidRPr="001F5688">
        <w:rPr>
          <w:rFonts w:ascii="Arial" w:hAnsi="Arial" w:cs="Arial"/>
          <w:sz w:val="24"/>
          <w:szCs w:val="24"/>
        </w:rPr>
        <w:t>mix</w:t>
      </w:r>
      <w:r w:rsidR="00524FF8" w:rsidRPr="001F5688">
        <w:rPr>
          <w:rFonts w:ascii="Arial" w:hAnsi="Arial" w:cs="Arial"/>
          <w:sz w:val="24"/>
          <w:szCs w:val="24"/>
        </w:rPr>
        <w:t xml:space="preserve"> </w:t>
      </w:r>
      <w:r w:rsidR="00FE6A91" w:rsidRPr="001F5688">
        <w:rPr>
          <w:rFonts w:ascii="Arial" w:hAnsi="Arial" w:cs="Arial"/>
          <w:sz w:val="24"/>
          <w:szCs w:val="24"/>
        </w:rPr>
        <w:t>in</w:t>
      </w:r>
      <w:proofErr w:type="gramEnd"/>
      <w:r w:rsidR="00FE6A91" w:rsidRPr="001F5688">
        <w:rPr>
          <w:rFonts w:ascii="Arial" w:hAnsi="Arial" w:cs="Arial"/>
          <w:sz w:val="24"/>
          <w:szCs w:val="24"/>
        </w:rPr>
        <w:t xml:space="preserve"> of prohibited </w:t>
      </w:r>
      <w:r w:rsidR="00FE6A91" w:rsidRPr="001F5688">
        <w:rPr>
          <w:rFonts w:ascii="Arial" w:hAnsi="Arial" w:cs="Arial"/>
          <w:sz w:val="24"/>
          <w:szCs w:val="24"/>
        </w:rPr>
        <w:lastRenderedPageBreak/>
        <w:t>hazardous waste with soil that changes its treatment classification (i.e. from waste to contaminated s</w:t>
      </w:r>
      <w:r w:rsidR="00524FF8" w:rsidRPr="001F5688">
        <w:rPr>
          <w:rFonts w:ascii="Arial" w:hAnsi="Arial" w:cs="Arial"/>
          <w:sz w:val="24"/>
          <w:szCs w:val="24"/>
        </w:rPr>
        <w:t>oil) is not allowed under the di</w:t>
      </w:r>
      <w:r w:rsidR="00FE6A91" w:rsidRPr="001F5688">
        <w:rPr>
          <w:rFonts w:ascii="Arial" w:hAnsi="Arial" w:cs="Arial"/>
          <w:sz w:val="24"/>
          <w:szCs w:val="24"/>
        </w:rPr>
        <w:t>lution prohibition in  Section 6</w:t>
      </w:r>
      <w:r w:rsidR="00C967FF" w:rsidRPr="001F5688">
        <w:rPr>
          <w:rFonts w:ascii="Arial" w:hAnsi="Arial" w:cs="Arial"/>
          <w:sz w:val="24"/>
          <w:szCs w:val="24"/>
        </w:rPr>
        <w:t xml:space="preserve"> of this Chapter</w:t>
      </w:r>
      <w:r w:rsidR="00FE6A91" w:rsidRPr="001F5688">
        <w:rPr>
          <w:rFonts w:ascii="Arial" w:hAnsi="Arial" w:cs="Arial"/>
          <w:sz w:val="24"/>
          <w:szCs w:val="24"/>
        </w:rPr>
        <w:t>.</w:t>
      </w:r>
    </w:p>
    <w:p w14:paraId="0221751C" w14:textId="77777777" w:rsidR="00AA3007" w:rsidRPr="001F5688" w:rsidRDefault="00AA3007" w:rsidP="00254D77">
      <w:pPr>
        <w:pStyle w:val="RulesSub-section"/>
        <w:ind w:left="360" w:firstLine="0"/>
        <w:jc w:val="left"/>
        <w:rPr>
          <w:rFonts w:ascii="Arial" w:hAnsi="Arial" w:cs="Arial"/>
          <w:b/>
          <w:sz w:val="24"/>
          <w:szCs w:val="24"/>
        </w:rPr>
      </w:pPr>
    </w:p>
    <w:p w14:paraId="58965D95" w14:textId="1FFBB93D" w:rsidR="00AA3007" w:rsidRPr="001F5688" w:rsidRDefault="005A11F0" w:rsidP="00254D77">
      <w:pPr>
        <w:pStyle w:val="RulesSub-section"/>
        <w:jc w:val="left"/>
        <w:rPr>
          <w:rFonts w:ascii="Arial" w:hAnsi="Arial" w:cs="Arial"/>
          <w:sz w:val="24"/>
          <w:szCs w:val="24"/>
        </w:rPr>
      </w:pPr>
      <w:r w:rsidRPr="001F5688">
        <w:rPr>
          <w:rFonts w:ascii="Arial" w:hAnsi="Arial" w:cs="Arial"/>
          <w:bCs/>
          <w:sz w:val="24"/>
          <w:szCs w:val="24"/>
        </w:rPr>
        <w:t>J</w:t>
      </w:r>
      <w:r w:rsidR="00AA3007" w:rsidRPr="001F5688">
        <w:rPr>
          <w:rFonts w:ascii="Arial" w:hAnsi="Arial" w:cs="Arial"/>
          <w:bCs/>
          <w:sz w:val="24"/>
          <w:szCs w:val="24"/>
        </w:rPr>
        <w:t>.</w:t>
      </w:r>
      <w:r w:rsidR="00AA3007" w:rsidRPr="001F5688">
        <w:rPr>
          <w:rFonts w:ascii="Arial" w:hAnsi="Arial" w:cs="Arial"/>
          <w:b/>
          <w:sz w:val="24"/>
          <w:szCs w:val="24"/>
        </w:rPr>
        <w:tab/>
        <w:t>Underlying hazardous constituent.</w:t>
      </w:r>
      <w:r w:rsidR="00DB4023" w:rsidRPr="001F5688">
        <w:rPr>
          <w:rFonts w:ascii="Arial" w:hAnsi="Arial" w:cs="Arial"/>
          <w:b/>
          <w:sz w:val="24"/>
          <w:szCs w:val="24"/>
        </w:rPr>
        <w:t xml:space="preserve"> </w:t>
      </w:r>
      <w:r w:rsidR="002F33C5" w:rsidRPr="001F5688">
        <w:rPr>
          <w:rFonts w:ascii="Arial" w:hAnsi="Arial" w:cs="Arial"/>
          <w:sz w:val="24"/>
          <w:szCs w:val="24"/>
        </w:rPr>
        <w:t>"</w:t>
      </w:r>
      <w:r w:rsidR="00AA3007" w:rsidRPr="001F5688">
        <w:rPr>
          <w:rFonts w:ascii="Arial" w:hAnsi="Arial" w:cs="Arial"/>
          <w:sz w:val="24"/>
          <w:szCs w:val="24"/>
        </w:rPr>
        <w:t>Underlying hazardous constituent</w:t>
      </w:r>
      <w:r w:rsidR="002F33C5" w:rsidRPr="001F5688">
        <w:rPr>
          <w:rFonts w:ascii="Arial" w:hAnsi="Arial" w:cs="Arial"/>
          <w:sz w:val="24"/>
          <w:szCs w:val="24"/>
        </w:rPr>
        <w:t xml:space="preserve">" </w:t>
      </w:r>
      <w:r w:rsidR="00AA3007" w:rsidRPr="001F5688">
        <w:rPr>
          <w:rFonts w:ascii="Arial" w:hAnsi="Arial" w:cs="Arial"/>
          <w:sz w:val="24"/>
          <w:szCs w:val="24"/>
        </w:rPr>
        <w:t xml:space="preserve">means any constituent listed in 40 </w:t>
      </w:r>
      <w:r w:rsidR="00D85A6B" w:rsidRPr="001F5688">
        <w:rPr>
          <w:rFonts w:ascii="Arial" w:hAnsi="Arial" w:cs="Arial"/>
          <w:sz w:val="24"/>
          <w:szCs w:val="24"/>
        </w:rPr>
        <w:t>C.F.R.</w:t>
      </w:r>
      <w:r w:rsidR="00AA3007" w:rsidRPr="001F5688">
        <w:rPr>
          <w:rFonts w:ascii="Arial" w:hAnsi="Arial" w:cs="Arial"/>
          <w:sz w:val="24"/>
          <w:szCs w:val="24"/>
        </w:rPr>
        <w:t xml:space="preserve"> </w:t>
      </w:r>
      <w:r w:rsidR="00F27909" w:rsidRPr="001F5688">
        <w:rPr>
          <w:rFonts w:ascii="Arial" w:hAnsi="Arial" w:cs="Arial"/>
          <w:sz w:val="24"/>
          <w:szCs w:val="24"/>
        </w:rPr>
        <w:t xml:space="preserve">§ </w:t>
      </w:r>
      <w:r w:rsidR="00AA3007" w:rsidRPr="001F5688">
        <w:rPr>
          <w:rFonts w:ascii="Arial" w:hAnsi="Arial" w:cs="Arial"/>
          <w:sz w:val="24"/>
          <w:szCs w:val="24"/>
        </w:rPr>
        <w:t>268.48 Table UTS-Universal Treatment Standards, except fluoride, selenium, sulfides, vanadium, and zinc, which can reasonably be expected to be present at the point of generatio</w:t>
      </w:r>
      <w:r w:rsidR="00524FF8" w:rsidRPr="001F5688">
        <w:rPr>
          <w:rFonts w:ascii="Arial" w:hAnsi="Arial" w:cs="Arial"/>
          <w:sz w:val="24"/>
          <w:szCs w:val="24"/>
        </w:rPr>
        <w:t>n</w:t>
      </w:r>
      <w:r w:rsidR="00AA3007" w:rsidRPr="001F5688">
        <w:rPr>
          <w:rFonts w:ascii="Arial" w:hAnsi="Arial" w:cs="Arial"/>
          <w:sz w:val="24"/>
          <w:szCs w:val="24"/>
        </w:rPr>
        <w:t xml:space="preserve"> of </w:t>
      </w:r>
      <w:proofErr w:type="gramStart"/>
      <w:r w:rsidR="00AA3007" w:rsidRPr="001F5688">
        <w:rPr>
          <w:rFonts w:ascii="Arial" w:hAnsi="Arial" w:cs="Arial"/>
          <w:sz w:val="24"/>
          <w:szCs w:val="24"/>
        </w:rPr>
        <w:t>the hazardous</w:t>
      </w:r>
      <w:proofErr w:type="gramEnd"/>
      <w:r w:rsidR="00AA3007" w:rsidRPr="001F5688">
        <w:rPr>
          <w:rFonts w:ascii="Arial" w:hAnsi="Arial" w:cs="Arial"/>
          <w:sz w:val="24"/>
          <w:szCs w:val="24"/>
        </w:rPr>
        <w:t xml:space="preserve"> waste at a concentration above the constituent-specific UTS treatment standards.</w:t>
      </w:r>
    </w:p>
    <w:p w14:paraId="1B90EFA1" w14:textId="77777777" w:rsidR="00AA3007" w:rsidRPr="001F5688" w:rsidRDefault="00AA3007" w:rsidP="00254D77">
      <w:pPr>
        <w:pStyle w:val="RulesSub-section"/>
        <w:jc w:val="left"/>
        <w:rPr>
          <w:rFonts w:ascii="Arial" w:hAnsi="Arial" w:cs="Arial"/>
          <w:sz w:val="24"/>
          <w:szCs w:val="24"/>
        </w:rPr>
      </w:pPr>
    </w:p>
    <w:p w14:paraId="2245BD72" w14:textId="5714FD77" w:rsidR="00A76045" w:rsidRPr="001F5688" w:rsidRDefault="00B3740B" w:rsidP="00254D77">
      <w:pPr>
        <w:pStyle w:val="RulesSub-section"/>
        <w:jc w:val="left"/>
        <w:rPr>
          <w:rFonts w:ascii="Arial" w:hAnsi="Arial" w:cs="Arial"/>
          <w:b/>
          <w:sz w:val="24"/>
          <w:szCs w:val="24"/>
        </w:rPr>
      </w:pPr>
      <w:r w:rsidRPr="001F5688">
        <w:rPr>
          <w:rFonts w:ascii="Arial" w:hAnsi="Arial" w:cs="Arial"/>
          <w:bCs/>
          <w:sz w:val="24"/>
          <w:szCs w:val="24"/>
        </w:rPr>
        <w:t>K</w:t>
      </w:r>
      <w:r w:rsidR="00AA3007" w:rsidRPr="001F5688">
        <w:rPr>
          <w:rFonts w:ascii="Arial" w:hAnsi="Arial" w:cs="Arial"/>
          <w:bCs/>
          <w:sz w:val="24"/>
          <w:szCs w:val="24"/>
        </w:rPr>
        <w:t>.</w:t>
      </w:r>
      <w:r w:rsidR="00AA3007" w:rsidRPr="001F5688">
        <w:rPr>
          <w:rFonts w:ascii="Arial" w:hAnsi="Arial" w:cs="Arial"/>
          <w:b/>
          <w:sz w:val="24"/>
          <w:szCs w:val="24"/>
        </w:rPr>
        <w:tab/>
        <w:t>Wastewaters.</w:t>
      </w:r>
      <w:r w:rsidR="00DB4023" w:rsidRPr="001F5688">
        <w:rPr>
          <w:rFonts w:ascii="Arial" w:hAnsi="Arial" w:cs="Arial"/>
          <w:b/>
          <w:sz w:val="24"/>
          <w:szCs w:val="24"/>
        </w:rPr>
        <w:t xml:space="preserve"> </w:t>
      </w:r>
      <w:r w:rsidR="002F33C5" w:rsidRPr="001F5688">
        <w:rPr>
          <w:rFonts w:ascii="Arial" w:hAnsi="Arial" w:cs="Arial"/>
          <w:sz w:val="24"/>
          <w:szCs w:val="24"/>
        </w:rPr>
        <w:t>"</w:t>
      </w:r>
      <w:r w:rsidR="00AA3007" w:rsidRPr="001F5688">
        <w:rPr>
          <w:rFonts w:ascii="Arial" w:hAnsi="Arial" w:cs="Arial"/>
          <w:sz w:val="24"/>
          <w:szCs w:val="24"/>
        </w:rPr>
        <w:t>Wastewaters</w:t>
      </w:r>
      <w:r w:rsidR="002F33C5" w:rsidRPr="001F5688">
        <w:rPr>
          <w:rFonts w:ascii="Arial" w:hAnsi="Arial" w:cs="Arial"/>
          <w:sz w:val="24"/>
          <w:szCs w:val="24"/>
        </w:rPr>
        <w:t xml:space="preserve">" </w:t>
      </w:r>
      <w:r w:rsidR="00AA3007" w:rsidRPr="001F5688">
        <w:rPr>
          <w:rFonts w:ascii="Arial" w:hAnsi="Arial" w:cs="Arial"/>
          <w:sz w:val="24"/>
          <w:szCs w:val="24"/>
        </w:rPr>
        <w:t xml:space="preserve">means </w:t>
      </w:r>
      <w:proofErr w:type="gramStart"/>
      <w:r w:rsidR="00AA3007" w:rsidRPr="001F5688">
        <w:rPr>
          <w:rFonts w:ascii="Arial" w:hAnsi="Arial" w:cs="Arial"/>
          <w:sz w:val="24"/>
          <w:szCs w:val="24"/>
        </w:rPr>
        <w:t>wastes</w:t>
      </w:r>
      <w:proofErr w:type="gramEnd"/>
      <w:r w:rsidR="00AA3007" w:rsidRPr="001F5688">
        <w:rPr>
          <w:rFonts w:ascii="Arial" w:hAnsi="Arial" w:cs="Arial"/>
          <w:sz w:val="24"/>
          <w:szCs w:val="24"/>
        </w:rPr>
        <w:t xml:space="preserve"> that contain less than 1% by weight total organic carbon (TOC) and less than 1% by weight total suspended solids (TSS).</w:t>
      </w:r>
      <w:r w:rsidR="00DB4023" w:rsidRPr="001F5688">
        <w:rPr>
          <w:rFonts w:ascii="Arial" w:hAnsi="Arial" w:cs="Arial"/>
          <w:sz w:val="24"/>
          <w:szCs w:val="24"/>
        </w:rPr>
        <w:t xml:space="preserve"> </w:t>
      </w:r>
    </w:p>
    <w:p w14:paraId="68817C9A" w14:textId="77777777" w:rsidR="007D3F9B" w:rsidRPr="001F5688" w:rsidRDefault="007D3F9B" w:rsidP="00254D77">
      <w:pPr>
        <w:pStyle w:val="RulesSub-section"/>
        <w:jc w:val="left"/>
        <w:rPr>
          <w:rFonts w:ascii="Arial" w:hAnsi="Arial" w:cs="Arial"/>
          <w:sz w:val="24"/>
          <w:szCs w:val="24"/>
        </w:rPr>
      </w:pPr>
    </w:p>
    <w:p w14:paraId="4A961702" w14:textId="6B96EA3B" w:rsidR="007D3F9B" w:rsidRPr="001F5688" w:rsidRDefault="00B3740B" w:rsidP="00254D77">
      <w:pPr>
        <w:pStyle w:val="RulesSub-section"/>
        <w:jc w:val="left"/>
        <w:rPr>
          <w:rFonts w:ascii="Arial" w:hAnsi="Arial" w:cs="Arial"/>
          <w:sz w:val="24"/>
          <w:szCs w:val="24"/>
        </w:rPr>
      </w:pPr>
      <w:r w:rsidRPr="001F5688">
        <w:rPr>
          <w:rFonts w:ascii="Arial" w:hAnsi="Arial" w:cs="Arial"/>
          <w:bCs/>
          <w:sz w:val="24"/>
          <w:szCs w:val="24"/>
        </w:rPr>
        <w:t>L</w:t>
      </w:r>
      <w:r w:rsidR="007D3F9B" w:rsidRPr="001F5688">
        <w:rPr>
          <w:rFonts w:ascii="Arial" w:hAnsi="Arial" w:cs="Arial"/>
          <w:bCs/>
          <w:sz w:val="24"/>
          <w:szCs w:val="24"/>
        </w:rPr>
        <w:t>.</w:t>
      </w:r>
      <w:r w:rsidR="007D3F9B" w:rsidRPr="001F5688">
        <w:rPr>
          <w:rFonts w:ascii="Arial" w:hAnsi="Arial" w:cs="Arial"/>
          <w:bCs/>
          <w:sz w:val="24"/>
          <w:szCs w:val="24"/>
        </w:rPr>
        <w:tab/>
      </w:r>
      <w:r w:rsidR="007D3F9B" w:rsidRPr="001F5688">
        <w:rPr>
          <w:rFonts w:ascii="Arial" w:hAnsi="Arial" w:cs="Arial"/>
          <w:sz w:val="24"/>
          <w:szCs w:val="24"/>
        </w:rPr>
        <w:t xml:space="preserve">All other terms shall have the meaning specified in </w:t>
      </w:r>
      <w:bookmarkStart w:id="5" w:name="_Hlk44092752"/>
      <w:r w:rsidR="007014E6" w:rsidRPr="001F5688">
        <w:rPr>
          <w:rFonts w:ascii="Arial" w:hAnsi="Arial" w:cs="Arial"/>
          <w:sz w:val="24"/>
          <w:szCs w:val="24"/>
        </w:rPr>
        <w:t>06-096 C.M.R. ch. 854, §</w:t>
      </w:r>
      <w:bookmarkEnd w:id="5"/>
      <w:r w:rsidR="007D3F9B" w:rsidRPr="001F5688">
        <w:rPr>
          <w:rFonts w:ascii="Arial" w:hAnsi="Arial" w:cs="Arial"/>
          <w:sz w:val="24"/>
          <w:szCs w:val="24"/>
        </w:rPr>
        <w:t xml:space="preserve"> 3 or 40 </w:t>
      </w:r>
      <w:r w:rsidR="00D85A6B" w:rsidRPr="001F5688">
        <w:rPr>
          <w:rFonts w:ascii="Arial" w:hAnsi="Arial" w:cs="Arial"/>
          <w:sz w:val="24"/>
          <w:szCs w:val="24"/>
        </w:rPr>
        <w:t>C.F.R.</w:t>
      </w:r>
      <w:r w:rsidR="007D3F9B" w:rsidRPr="001F5688">
        <w:rPr>
          <w:rFonts w:ascii="Arial" w:hAnsi="Arial" w:cs="Arial"/>
          <w:sz w:val="24"/>
          <w:szCs w:val="24"/>
        </w:rPr>
        <w:t xml:space="preserve"> </w:t>
      </w:r>
      <w:r w:rsidR="00424C95" w:rsidRPr="001F5688">
        <w:rPr>
          <w:rFonts w:ascii="Arial" w:hAnsi="Arial" w:cs="Arial"/>
          <w:sz w:val="24"/>
          <w:szCs w:val="24"/>
        </w:rPr>
        <w:t xml:space="preserve">§ </w:t>
      </w:r>
      <w:r w:rsidR="007D3F9B" w:rsidRPr="001F5688">
        <w:rPr>
          <w:rFonts w:ascii="Arial" w:hAnsi="Arial" w:cs="Arial"/>
          <w:sz w:val="24"/>
          <w:szCs w:val="24"/>
        </w:rPr>
        <w:t>260.10.</w:t>
      </w:r>
    </w:p>
    <w:p w14:paraId="7AFD7340" w14:textId="77777777" w:rsidR="007D3F9B" w:rsidRPr="001F5688" w:rsidRDefault="007D3F9B" w:rsidP="00254D77">
      <w:pPr>
        <w:pStyle w:val="RulesSub-section"/>
        <w:jc w:val="left"/>
        <w:rPr>
          <w:rFonts w:ascii="Arial" w:hAnsi="Arial" w:cs="Arial"/>
          <w:sz w:val="24"/>
          <w:szCs w:val="24"/>
        </w:rPr>
      </w:pPr>
    </w:p>
    <w:p w14:paraId="683B620C" w14:textId="66C19DB3" w:rsidR="007D3F9B" w:rsidRPr="001F5688" w:rsidRDefault="007D3F9B" w:rsidP="009B35CE">
      <w:pPr>
        <w:pStyle w:val="Heading1"/>
      </w:pPr>
      <w:bookmarkStart w:id="6" w:name="_Toc231566617"/>
      <w:r w:rsidRPr="001F5688">
        <w:t>4.</w:t>
      </w:r>
      <w:r w:rsidRPr="001F5688">
        <w:tab/>
        <w:t>References to Federal Regulations.</w:t>
      </w:r>
      <w:r w:rsidR="00DB4023" w:rsidRPr="001F5688">
        <w:t xml:space="preserve"> </w:t>
      </w:r>
      <w:r w:rsidRPr="001F5688">
        <w:rPr>
          <w:b w:val="0"/>
          <w:bCs/>
        </w:rPr>
        <w:t xml:space="preserve">Portions of this </w:t>
      </w:r>
      <w:r w:rsidR="006A716C" w:rsidRPr="001F5688">
        <w:rPr>
          <w:b w:val="0"/>
          <w:bCs/>
        </w:rPr>
        <w:t>Chapter</w:t>
      </w:r>
      <w:r w:rsidRPr="001F5688">
        <w:rPr>
          <w:b w:val="0"/>
          <w:bCs/>
        </w:rPr>
        <w:t xml:space="preserve"> refer to federal regulations of the United States Environmental Protection Agency (EPA).</w:t>
      </w:r>
      <w:r w:rsidR="00DB4023" w:rsidRPr="001F5688">
        <w:rPr>
          <w:b w:val="0"/>
          <w:bCs/>
        </w:rPr>
        <w:t xml:space="preserve"> </w:t>
      </w:r>
      <w:r w:rsidRPr="001F5688">
        <w:rPr>
          <w:b w:val="0"/>
          <w:bCs/>
        </w:rPr>
        <w:t xml:space="preserve">Unless otherwise specified, the federal regulations referenced are those final regulations </w:t>
      </w:r>
      <w:r w:rsidR="00BF407B" w:rsidRPr="001F5688">
        <w:rPr>
          <w:b w:val="0"/>
          <w:bCs/>
        </w:rPr>
        <w:t>as amended up to</w:t>
      </w:r>
      <w:r w:rsidR="00936600" w:rsidRPr="001F5688">
        <w:rPr>
          <w:b w:val="0"/>
          <w:bCs/>
        </w:rPr>
        <w:t xml:space="preserve"> July 1, </w:t>
      </w:r>
      <w:r w:rsidR="0032634D" w:rsidRPr="001F5688">
        <w:rPr>
          <w:b w:val="0"/>
          <w:bCs/>
        </w:rPr>
        <w:t>202</w:t>
      </w:r>
      <w:r w:rsidR="7ACC1886" w:rsidRPr="001F5688">
        <w:rPr>
          <w:b w:val="0"/>
          <w:bCs/>
        </w:rPr>
        <w:t>3</w:t>
      </w:r>
      <w:r w:rsidR="00936600" w:rsidRPr="001F5688">
        <w:rPr>
          <w:b w:val="0"/>
          <w:bCs/>
        </w:rPr>
        <w:t xml:space="preserve">, as they appear in </w:t>
      </w:r>
      <w:proofErr w:type="gramStart"/>
      <w:r w:rsidR="00936600" w:rsidRPr="001F5688">
        <w:rPr>
          <w:b w:val="0"/>
          <w:bCs/>
        </w:rPr>
        <w:t>the volume</w:t>
      </w:r>
      <w:proofErr w:type="gramEnd"/>
      <w:r w:rsidR="00936600" w:rsidRPr="001F5688">
        <w:rPr>
          <w:b w:val="0"/>
          <w:bCs/>
        </w:rPr>
        <w:t xml:space="preserve"> 40 of the </w:t>
      </w:r>
      <w:r w:rsidR="00936600" w:rsidRPr="001F5688">
        <w:rPr>
          <w:b w:val="0"/>
          <w:bCs/>
          <w:i/>
          <w:iCs/>
        </w:rPr>
        <w:t>Code of Federal Regulations</w:t>
      </w:r>
      <w:r w:rsidR="00936600" w:rsidRPr="001F5688">
        <w:rPr>
          <w:b w:val="0"/>
          <w:bCs/>
        </w:rPr>
        <w:t xml:space="preserve"> (</w:t>
      </w:r>
      <w:r w:rsidR="00D85A6B" w:rsidRPr="001F5688">
        <w:rPr>
          <w:b w:val="0"/>
          <w:bCs/>
        </w:rPr>
        <w:t>C.F.R.</w:t>
      </w:r>
      <w:r w:rsidR="00936600" w:rsidRPr="001F5688">
        <w:rPr>
          <w:b w:val="0"/>
          <w:bCs/>
        </w:rPr>
        <w:t>)</w:t>
      </w:r>
      <w:r w:rsidR="00E3530C" w:rsidRPr="001F5688">
        <w:rPr>
          <w:b w:val="0"/>
          <w:bCs/>
        </w:rPr>
        <w:t xml:space="preserve"> and are hereby inc</w:t>
      </w:r>
      <w:r w:rsidR="009842E6" w:rsidRPr="001F5688">
        <w:rPr>
          <w:b w:val="0"/>
          <w:bCs/>
        </w:rPr>
        <w:t>orporated by reference</w:t>
      </w:r>
      <w:r w:rsidR="00252FCD" w:rsidRPr="001F5688">
        <w:rPr>
          <w:b w:val="0"/>
          <w:bCs/>
        </w:rPr>
        <w:t>.</w:t>
      </w:r>
      <w:r w:rsidR="00DB4023" w:rsidRPr="001F5688">
        <w:rPr>
          <w:b w:val="0"/>
          <w:bCs/>
        </w:rPr>
        <w:t xml:space="preserve"> </w:t>
      </w:r>
      <w:r w:rsidR="0095079B" w:rsidRPr="001F5688">
        <w:rPr>
          <w:b w:val="0"/>
          <w:bCs/>
        </w:rPr>
        <w:t xml:space="preserve"> </w:t>
      </w:r>
      <w:r w:rsidRPr="001F5688">
        <w:rPr>
          <w:b w:val="0"/>
          <w:bCs/>
        </w:rPr>
        <w:t xml:space="preserve">Where specifically stated, the terms of a referenced federal regulation are hereby </w:t>
      </w:r>
      <w:r w:rsidR="001755CD" w:rsidRPr="001F5688">
        <w:rPr>
          <w:b w:val="0"/>
          <w:bCs/>
        </w:rPr>
        <w:t xml:space="preserve">incorporated </w:t>
      </w:r>
      <w:r w:rsidRPr="001F5688">
        <w:rPr>
          <w:b w:val="0"/>
          <w:bCs/>
        </w:rPr>
        <w:t xml:space="preserve">as terms of this </w:t>
      </w:r>
      <w:r w:rsidR="006A716C" w:rsidRPr="001F5688">
        <w:rPr>
          <w:b w:val="0"/>
          <w:bCs/>
        </w:rPr>
        <w:t>Chapter</w:t>
      </w:r>
      <w:r w:rsidRPr="001F5688">
        <w:rPr>
          <w:b w:val="0"/>
          <w:bCs/>
        </w:rPr>
        <w:t>, except that in regulations incorporated thereby, "EPA"</w:t>
      </w:r>
      <w:r w:rsidR="00D645BF" w:rsidRPr="001F5688">
        <w:rPr>
          <w:b w:val="0"/>
          <w:bCs/>
        </w:rPr>
        <w:t xml:space="preserve">, "Administrator", "Regional Administrator" and "Director" </w:t>
      </w:r>
      <w:r w:rsidRPr="001F5688">
        <w:rPr>
          <w:b w:val="0"/>
          <w:bCs/>
        </w:rPr>
        <w:t xml:space="preserve">shall mean </w:t>
      </w:r>
      <w:r w:rsidR="006A2D16" w:rsidRPr="001F5688">
        <w:rPr>
          <w:b w:val="0"/>
          <w:bCs/>
        </w:rPr>
        <w:t xml:space="preserve">the Maine Board of Environmental Protection, </w:t>
      </w:r>
      <w:r w:rsidRPr="001F5688">
        <w:rPr>
          <w:b w:val="0"/>
          <w:bCs/>
        </w:rPr>
        <w:t xml:space="preserve">the </w:t>
      </w:r>
      <w:r w:rsidR="00D645BF" w:rsidRPr="001F5688">
        <w:rPr>
          <w:b w:val="0"/>
          <w:bCs/>
        </w:rPr>
        <w:t xml:space="preserve">Maine </w:t>
      </w:r>
      <w:r w:rsidRPr="001F5688">
        <w:rPr>
          <w:b w:val="0"/>
          <w:bCs/>
        </w:rPr>
        <w:t>Department of Environmental Protection</w:t>
      </w:r>
      <w:r w:rsidR="002E368D" w:rsidRPr="001F5688">
        <w:rPr>
          <w:b w:val="0"/>
          <w:bCs/>
        </w:rPr>
        <w:t>,</w:t>
      </w:r>
      <w:r w:rsidRPr="001F5688">
        <w:rPr>
          <w:b w:val="0"/>
          <w:bCs/>
        </w:rPr>
        <w:t xml:space="preserve"> </w:t>
      </w:r>
      <w:r w:rsidR="001E2598" w:rsidRPr="001F5688">
        <w:rPr>
          <w:b w:val="0"/>
          <w:bCs/>
        </w:rPr>
        <w:t xml:space="preserve">the Commissioner of the Department of Environmental Protection </w:t>
      </w:r>
      <w:r w:rsidRPr="001F5688">
        <w:rPr>
          <w:b w:val="0"/>
          <w:bCs/>
        </w:rPr>
        <w:t xml:space="preserve">or </w:t>
      </w:r>
      <w:r w:rsidR="001E2598" w:rsidRPr="001F5688">
        <w:rPr>
          <w:b w:val="0"/>
          <w:bCs/>
        </w:rPr>
        <w:t xml:space="preserve">the Commissioner’s </w:t>
      </w:r>
      <w:r w:rsidRPr="001F5688">
        <w:rPr>
          <w:b w:val="0"/>
          <w:bCs/>
        </w:rPr>
        <w:t>designated representative</w:t>
      </w:r>
      <w:r w:rsidR="006A2D16" w:rsidRPr="001F5688">
        <w:rPr>
          <w:b w:val="0"/>
          <w:bCs/>
        </w:rPr>
        <w:t>, as applicable</w:t>
      </w:r>
      <w:r w:rsidRPr="001F5688">
        <w:rPr>
          <w:b w:val="0"/>
          <w:bCs/>
        </w:rPr>
        <w:t xml:space="preserve">; and the </w:t>
      </w:r>
      <w:r w:rsidR="00DC0451" w:rsidRPr="001F5688">
        <w:rPr>
          <w:b w:val="0"/>
          <w:bCs/>
        </w:rPr>
        <w:t>references to the term</w:t>
      </w:r>
      <w:r w:rsidR="00282CD6" w:rsidRPr="001F5688">
        <w:rPr>
          <w:b w:val="0"/>
          <w:bCs/>
        </w:rPr>
        <w:t>s</w:t>
      </w:r>
      <w:r w:rsidR="00DC0451" w:rsidRPr="001F5688">
        <w:rPr>
          <w:b w:val="0"/>
          <w:bCs/>
        </w:rPr>
        <w:t xml:space="preserve"> </w:t>
      </w:r>
      <w:r w:rsidR="00282CD6" w:rsidRPr="001F5688">
        <w:rPr>
          <w:b w:val="0"/>
          <w:bCs/>
        </w:rPr>
        <w:t xml:space="preserve">or </w:t>
      </w:r>
      <w:r w:rsidRPr="001F5688">
        <w:rPr>
          <w:b w:val="0"/>
          <w:bCs/>
        </w:rPr>
        <w:t>phrase</w:t>
      </w:r>
      <w:r w:rsidR="00282CD6" w:rsidRPr="001F5688">
        <w:rPr>
          <w:b w:val="0"/>
          <w:bCs/>
        </w:rPr>
        <w:t>s including</w:t>
      </w:r>
      <w:r w:rsidRPr="001F5688">
        <w:rPr>
          <w:b w:val="0"/>
          <w:bCs/>
        </w:rPr>
        <w:t xml:space="preserve"> "treat</w:t>
      </w:r>
      <w:r w:rsidR="002F33C5" w:rsidRPr="001F5688">
        <w:rPr>
          <w:b w:val="0"/>
          <w:bCs/>
        </w:rPr>
        <w:t>", "</w:t>
      </w:r>
      <w:r w:rsidRPr="001F5688">
        <w:rPr>
          <w:b w:val="0"/>
          <w:bCs/>
        </w:rPr>
        <w:t>store</w:t>
      </w:r>
      <w:r w:rsidR="002F33C5" w:rsidRPr="001F5688">
        <w:rPr>
          <w:b w:val="0"/>
          <w:bCs/>
        </w:rPr>
        <w:t xml:space="preserve">", </w:t>
      </w:r>
      <w:r w:rsidRPr="001F5688">
        <w:rPr>
          <w:b w:val="0"/>
          <w:bCs/>
        </w:rPr>
        <w:t xml:space="preserve">or </w:t>
      </w:r>
      <w:r w:rsidR="002F33C5" w:rsidRPr="001F5688">
        <w:rPr>
          <w:b w:val="0"/>
          <w:bCs/>
        </w:rPr>
        <w:t>"</w:t>
      </w:r>
      <w:r w:rsidRPr="001F5688">
        <w:rPr>
          <w:b w:val="0"/>
          <w:bCs/>
        </w:rPr>
        <w:t>dispose" shall mean "handle".</w:t>
      </w:r>
      <w:r w:rsidR="00DB4023" w:rsidRPr="001F5688">
        <w:rPr>
          <w:b w:val="0"/>
          <w:bCs/>
        </w:rPr>
        <w:t xml:space="preserve"> </w:t>
      </w:r>
      <w:r w:rsidRPr="001F5688">
        <w:rPr>
          <w:b w:val="0"/>
          <w:bCs/>
        </w:rPr>
        <w:t xml:space="preserve">In addition, where the terms of federal regulations hereby incorporated by reference differ from or are inconsistent with other terms of this Chapter or </w:t>
      </w:r>
      <w:r w:rsidR="00100DD4" w:rsidRPr="001F5688">
        <w:rPr>
          <w:b w:val="0"/>
          <w:bCs/>
        </w:rPr>
        <w:t xml:space="preserve">06-096 C.M.R. </w:t>
      </w:r>
      <w:proofErr w:type="spellStart"/>
      <w:r w:rsidR="00100DD4" w:rsidRPr="001F5688">
        <w:rPr>
          <w:b w:val="0"/>
          <w:bCs/>
        </w:rPr>
        <w:t>chs</w:t>
      </w:r>
      <w:proofErr w:type="spellEnd"/>
      <w:r w:rsidR="00100DD4" w:rsidRPr="001F5688">
        <w:rPr>
          <w:b w:val="0"/>
          <w:bCs/>
        </w:rPr>
        <w:t xml:space="preserve">. 850 </w:t>
      </w:r>
      <w:r w:rsidR="00072B7A" w:rsidRPr="001F5688">
        <w:rPr>
          <w:b w:val="0"/>
          <w:bCs/>
        </w:rPr>
        <w:t>through</w:t>
      </w:r>
      <w:r w:rsidR="00100DD4" w:rsidRPr="001F5688">
        <w:rPr>
          <w:b w:val="0"/>
          <w:bCs/>
        </w:rPr>
        <w:t xml:space="preserve"> 860</w:t>
      </w:r>
      <w:r w:rsidRPr="001F5688">
        <w:rPr>
          <w:b w:val="0"/>
          <w:bCs/>
        </w:rPr>
        <w:t>, the more stringent of the requirements shall apply.</w:t>
      </w:r>
      <w:r w:rsidR="00DB4023" w:rsidRPr="001F5688">
        <w:rPr>
          <w:b w:val="0"/>
          <w:bCs/>
        </w:rPr>
        <w:t xml:space="preserve"> </w:t>
      </w:r>
      <w:r w:rsidRPr="001F5688">
        <w:rPr>
          <w:b w:val="0"/>
          <w:bCs/>
        </w:rPr>
        <w:t xml:space="preserve">Other changes to regulations incorporated hereby are as expressly made in this </w:t>
      </w:r>
      <w:r w:rsidR="00A4102A" w:rsidRPr="001F5688">
        <w:rPr>
          <w:b w:val="0"/>
          <w:bCs/>
        </w:rPr>
        <w:t>Chapter</w:t>
      </w:r>
      <w:r w:rsidRPr="001F5688">
        <w:rPr>
          <w:b w:val="0"/>
          <w:bCs/>
        </w:rPr>
        <w:t>.</w:t>
      </w:r>
      <w:bookmarkEnd w:id="6"/>
    </w:p>
    <w:p w14:paraId="492D53AE" w14:textId="77777777" w:rsidR="007D3F9B" w:rsidRPr="001F5688" w:rsidRDefault="007D3F9B" w:rsidP="00C31101">
      <w:pPr>
        <w:spacing w:line="240" w:lineRule="atLeast"/>
        <w:ind w:left="360"/>
        <w:rPr>
          <w:rFonts w:ascii="Arial" w:hAnsi="Arial" w:cs="Arial"/>
          <w:sz w:val="24"/>
          <w:szCs w:val="24"/>
        </w:rPr>
      </w:pPr>
    </w:p>
    <w:p w14:paraId="6AF01492" w14:textId="77777777" w:rsidR="00163832" w:rsidRPr="001F5688" w:rsidRDefault="007D3F9B" w:rsidP="009B35CE">
      <w:pPr>
        <w:pStyle w:val="Heading1"/>
      </w:pPr>
      <w:bookmarkStart w:id="7" w:name="_Toc231566618"/>
      <w:r w:rsidRPr="001F5688">
        <w:t>5.</w:t>
      </w:r>
      <w:r w:rsidRPr="001F5688">
        <w:tab/>
        <w:t>Applicability</w:t>
      </w:r>
      <w:bookmarkEnd w:id="7"/>
    </w:p>
    <w:p w14:paraId="1752277E" w14:textId="77777777" w:rsidR="00163832" w:rsidRPr="001F5688" w:rsidRDefault="00163832" w:rsidP="00254D77">
      <w:pPr>
        <w:pStyle w:val="RulesSection"/>
        <w:jc w:val="left"/>
        <w:rPr>
          <w:rFonts w:ascii="Arial" w:hAnsi="Arial" w:cs="Arial"/>
          <w:sz w:val="24"/>
          <w:szCs w:val="24"/>
        </w:rPr>
      </w:pPr>
    </w:p>
    <w:p w14:paraId="45C1C964" w14:textId="6A82EA7E" w:rsidR="00C62833" w:rsidRPr="001F5688" w:rsidRDefault="00C62833" w:rsidP="00BE4A73">
      <w:pPr>
        <w:pStyle w:val="RulesSection"/>
        <w:numPr>
          <w:ilvl w:val="0"/>
          <w:numId w:val="10"/>
        </w:numPr>
        <w:jc w:val="left"/>
        <w:rPr>
          <w:rFonts w:ascii="Arial" w:hAnsi="Arial" w:cs="Arial"/>
          <w:sz w:val="24"/>
          <w:szCs w:val="24"/>
        </w:rPr>
      </w:pPr>
      <w:r w:rsidRPr="001F5688">
        <w:rPr>
          <w:rFonts w:ascii="Arial" w:hAnsi="Arial" w:cs="Arial"/>
          <w:sz w:val="24"/>
          <w:szCs w:val="24"/>
        </w:rPr>
        <w:t xml:space="preserve">This </w:t>
      </w:r>
      <w:r w:rsidR="00A4102A" w:rsidRPr="001F5688">
        <w:rPr>
          <w:rFonts w:ascii="Arial" w:hAnsi="Arial" w:cs="Arial"/>
          <w:sz w:val="24"/>
          <w:szCs w:val="24"/>
        </w:rPr>
        <w:t>Chapter</w:t>
      </w:r>
      <w:r w:rsidRPr="001F5688">
        <w:rPr>
          <w:rFonts w:ascii="Arial" w:hAnsi="Arial" w:cs="Arial"/>
          <w:sz w:val="24"/>
          <w:szCs w:val="24"/>
        </w:rPr>
        <w:t xml:space="preserve"> identifies hazardous </w:t>
      </w:r>
      <w:proofErr w:type="gramStart"/>
      <w:r w:rsidRPr="001F5688">
        <w:rPr>
          <w:rFonts w:ascii="Arial" w:hAnsi="Arial" w:cs="Arial"/>
          <w:sz w:val="24"/>
          <w:szCs w:val="24"/>
        </w:rPr>
        <w:t>wastes</w:t>
      </w:r>
      <w:proofErr w:type="gramEnd"/>
      <w:r w:rsidRPr="001F5688">
        <w:rPr>
          <w:rFonts w:ascii="Arial" w:hAnsi="Arial" w:cs="Arial"/>
          <w:sz w:val="24"/>
          <w:szCs w:val="24"/>
        </w:rPr>
        <w:t xml:space="preserve"> that are restricted fro</w:t>
      </w:r>
      <w:r w:rsidR="00526F1C" w:rsidRPr="001F5688">
        <w:rPr>
          <w:rFonts w:ascii="Arial" w:hAnsi="Arial" w:cs="Arial"/>
          <w:sz w:val="24"/>
          <w:szCs w:val="24"/>
        </w:rPr>
        <w:t>m</w:t>
      </w:r>
      <w:r w:rsidRPr="001F5688">
        <w:rPr>
          <w:rFonts w:ascii="Arial" w:hAnsi="Arial" w:cs="Arial"/>
          <w:sz w:val="24"/>
          <w:szCs w:val="24"/>
        </w:rPr>
        <w:t xml:space="preserve"> land disposal and defines those limited circumstances under which an otherwise prohibited waste may continue to be land disposed.</w:t>
      </w:r>
    </w:p>
    <w:p w14:paraId="3657D925" w14:textId="77777777" w:rsidR="00C62833" w:rsidRPr="001F5688" w:rsidRDefault="00C62833" w:rsidP="00254D77">
      <w:pPr>
        <w:pStyle w:val="RulesSection"/>
        <w:ind w:firstLine="0"/>
        <w:jc w:val="left"/>
        <w:rPr>
          <w:rFonts w:ascii="Arial" w:hAnsi="Arial" w:cs="Arial"/>
          <w:sz w:val="24"/>
          <w:szCs w:val="24"/>
        </w:rPr>
      </w:pPr>
    </w:p>
    <w:p w14:paraId="633235C8" w14:textId="0D938CB0" w:rsidR="00524FF8" w:rsidRPr="001F5688" w:rsidRDefault="007D3F9B" w:rsidP="00BE4A73">
      <w:pPr>
        <w:pStyle w:val="RulesSection"/>
        <w:numPr>
          <w:ilvl w:val="0"/>
          <w:numId w:val="10"/>
        </w:numPr>
        <w:jc w:val="left"/>
        <w:rPr>
          <w:rFonts w:ascii="Arial" w:hAnsi="Arial" w:cs="Arial"/>
          <w:sz w:val="24"/>
          <w:szCs w:val="24"/>
        </w:rPr>
      </w:pPr>
      <w:r w:rsidRPr="001F5688">
        <w:rPr>
          <w:rFonts w:ascii="Arial" w:hAnsi="Arial" w:cs="Arial"/>
          <w:sz w:val="24"/>
          <w:szCs w:val="24"/>
        </w:rPr>
        <w:t xml:space="preserve">Except as specifically provided in this Chapter, </w:t>
      </w:r>
      <w:r w:rsidR="007B03FA" w:rsidRPr="001F5688">
        <w:rPr>
          <w:rFonts w:ascii="Arial" w:hAnsi="Arial" w:cs="Arial"/>
          <w:sz w:val="24"/>
          <w:szCs w:val="24"/>
        </w:rPr>
        <w:t>06-096 C.M.R. ch. 850</w:t>
      </w:r>
      <w:r w:rsidRPr="001F5688">
        <w:rPr>
          <w:rFonts w:ascii="Arial" w:hAnsi="Arial" w:cs="Arial"/>
          <w:sz w:val="24"/>
          <w:szCs w:val="24"/>
        </w:rPr>
        <w:t xml:space="preserve">, or </w:t>
      </w:r>
      <w:r w:rsidR="007B03FA" w:rsidRPr="001F5688">
        <w:rPr>
          <w:rFonts w:ascii="Arial" w:hAnsi="Arial" w:cs="Arial"/>
          <w:sz w:val="24"/>
          <w:szCs w:val="24"/>
        </w:rPr>
        <w:t>06-096 C.M.R. ch. 851</w:t>
      </w:r>
      <w:r w:rsidRPr="001F5688">
        <w:rPr>
          <w:rFonts w:ascii="Arial" w:hAnsi="Arial" w:cs="Arial"/>
          <w:sz w:val="24"/>
          <w:szCs w:val="24"/>
        </w:rPr>
        <w:t>, the requirements of this Chapter apply to persons who generate or transport hazardous waste, and to owners and operators of hazardous waste treatment, storage, and disposal facilities.</w:t>
      </w:r>
    </w:p>
    <w:p w14:paraId="18463597" w14:textId="77777777" w:rsidR="00274CE1" w:rsidRPr="001F5688" w:rsidRDefault="00274CE1" w:rsidP="00254D77">
      <w:pPr>
        <w:pStyle w:val="ListParagraph"/>
        <w:ind w:left="0"/>
        <w:rPr>
          <w:rFonts w:ascii="Arial" w:hAnsi="Arial" w:cs="Arial"/>
          <w:b/>
          <w:sz w:val="24"/>
          <w:szCs w:val="24"/>
        </w:rPr>
      </w:pPr>
    </w:p>
    <w:p w14:paraId="5882A5F7" w14:textId="50050ACD" w:rsidR="00274CE1" w:rsidRPr="001F5688" w:rsidRDefault="00274CE1" w:rsidP="00BE4A73">
      <w:pPr>
        <w:pStyle w:val="RulesSection"/>
        <w:numPr>
          <w:ilvl w:val="0"/>
          <w:numId w:val="10"/>
        </w:numPr>
        <w:jc w:val="left"/>
        <w:rPr>
          <w:rFonts w:ascii="Arial" w:hAnsi="Arial" w:cs="Arial"/>
          <w:b/>
          <w:sz w:val="24"/>
          <w:szCs w:val="24"/>
        </w:rPr>
      </w:pPr>
      <w:r w:rsidRPr="001F5688">
        <w:rPr>
          <w:rFonts w:ascii="Arial" w:hAnsi="Arial" w:cs="Arial"/>
          <w:sz w:val="24"/>
          <w:szCs w:val="24"/>
        </w:rPr>
        <w:lastRenderedPageBreak/>
        <w:t xml:space="preserve">The requirements of this </w:t>
      </w:r>
      <w:r w:rsidR="00A4102A" w:rsidRPr="001F5688">
        <w:rPr>
          <w:rFonts w:ascii="Arial" w:hAnsi="Arial" w:cs="Arial"/>
          <w:sz w:val="24"/>
          <w:szCs w:val="24"/>
        </w:rPr>
        <w:t>Chapter</w:t>
      </w:r>
      <w:r w:rsidRPr="001F5688">
        <w:rPr>
          <w:rFonts w:ascii="Arial" w:hAnsi="Arial" w:cs="Arial"/>
          <w:sz w:val="24"/>
          <w:szCs w:val="24"/>
        </w:rPr>
        <w:t xml:space="preserve"> </w:t>
      </w:r>
      <w:r w:rsidR="00BF407B" w:rsidRPr="001F5688">
        <w:rPr>
          <w:rFonts w:ascii="Arial" w:hAnsi="Arial" w:cs="Arial"/>
          <w:sz w:val="24"/>
          <w:szCs w:val="24"/>
        </w:rPr>
        <w:t xml:space="preserve">do </w:t>
      </w:r>
      <w:r w:rsidRPr="001F5688">
        <w:rPr>
          <w:rFonts w:ascii="Arial" w:hAnsi="Arial" w:cs="Arial"/>
          <w:sz w:val="24"/>
          <w:szCs w:val="24"/>
        </w:rPr>
        <w:t xml:space="preserve">not affect the availability of a waiver under section 121(d)(4) of the </w:t>
      </w:r>
      <w:r w:rsidRPr="001F5688">
        <w:rPr>
          <w:rFonts w:ascii="Arial" w:hAnsi="Arial" w:cs="Arial"/>
          <w:i/>
          <w:sz w:val="24"/>
          <w:szCs w:val="24"/>
        </w:rPr>
        <w:t>Comprehensive Environmental Response, Compensation, and Liability Act of 1980</w:t>
      </w:r>
      <w:r w:rsidRPr="001F5688">
        <w:rPr>
          <w:rFonts w:ascii="Arial" w:hAnsi="Arial" w:cs="Arial"/>
          <w:sz w:val="24"/>
          <w:szCs w:val="24"/>
        </w:rPr>
        <w:t xml:space="preserve"> (CERCLA).</w:t>
      </w:r>
    </w:p>
    <w:p w14:paraId="2725D2D8" w14:textId="77777777" w:rsidR="00C62833" w:rsidRPr="001F5688" w:rsidRDefault="00C62833" w:rsidP="00254D77">
      <w:pPr>
        <w:pStyle w:val="ListParagraph"/>
        <w:rPr>
          <w:rFonts w:ascii="Arial" w:hAnsi="Arial" w:cs="Arial"/>
          <w:sz w:val="24"/>
          <w:szCs w:val="24"/>
        </w:rPr>
      </w:pPr>
    </w:p>
    <w:p w14:paraId="71166156" w14:textId="43EFA843" w:rsidR="00163832" w:rsidRPr="001F5688" w:rsidRDefault="00163832" w:rsidP="00BE4A73">
      <w:pPr>
        <w:pStyle w:val="RulesSection"/>
        <w:numPr>
          <w:ilvl w:val="0"/>
          <w:numId w:val="10"/>
        </w:numPr>
        <w:jc w:val="left"/>
        <w:rPr>
          <w:rFonts w:ascii="Arial" w:hAnsi="Arial" w:cs="Arial"/>
          <w:b/>
          <w:sz w:val="24"/>
          <w:szCs w:val="24"/>
        </w:rPr>
      </w:pPr>
      <w:r w:rsidRPr="001F5688">
        <w:rPr>
          <w:rFonts w:ascii="Arial" w:hAnsi="Arial" w:cs="Arial"/>
          <w:sz w:val="24"/>
          <w:szCs w:val="24"/>
        </w:rPr>
        <w:t>This Cha</w:t>
      </w:r>
      <w:r w:rsidR="00224389" w:rsidRPr="001F5688">
        <w:rPr>
          <w:rFonts w:ascii="Arial" w:hAnsi="Arial" w:cs="Arial"/>
          <w:sz w:val="24"/>
          <w:szCs w:val="24"/>
        </w:rPr>
        <w:t xml:space="preserve">pter does not apply to </w:t>
      </w:r>
      <w:proofErr w:type="gramStart"/>
      <w:r w:rsidR="00224389" w:rsidRPr="001F5688">
        <w:rPr>
          <w:rFonts w:ascii="Arial" w:hAnsi="Arial" w:cs="Arial"/>
          <w:sz w:val="24"/>
          <w:szCs w:val="24"/>
        </w:rPr>
        <w:t>de</w:t>
      </w:r>
      <w:proofErr w:type="gramEnd"/>
      <w:r w:rsidR="00224389" w:rsidRPr="001F5688">
        <w:rPr>
          <w:rFonts w:ascii="Arial" w:hAnsi="Arial" w:cs="Arial"/>
          <w:sz w:val="24"/>
          <w:szCs w:val="24"/>
        </w:rPr>
        <w:t xml:space="preserve"> minimi</w:t>
      </w:r>
      <w:r w:rsidRPr="001F5688">
        <w:rPr>
          <w:rFonts w:ascii="Arial" w:hAnsi="Arial" w:cs="Arial"/>
          <w:sz w:val="24"/>
          <w:szCs w:val="24"/>
        </w:rPr>
        <w:t xml:space="preserve">s losses of characteristic wastes to wastewaters as provided in 40 </w:t>
      </w:r>
      <w:r w:rsidR="00D85A6B" w:rsidRPr="001F5688">
        <w:rPr>
          <w:rFonts w:ascii="Arial" w:hAnsi="Arial" w:cs="Arial"/>
          <w:sz w:val="24"/>
          <w:szCs w:val="24"/>
        </w:rPr>
        <w:t>C.F.R.</w:t>
      </w:r>
      <w:r w:rsidRPr="001F5688">
        <w:rPr>
          <w:rFonts w:ascii="Arial" w:hAnsi="Arial" w:cs="Arial"/>
          <w:sz w:val="24"/>
          <w:szCs w:val="24"/>
        </w:rPr>
        <w:t xml:space="preserve"> </w:t>
      </w:r>
      <w:r w:rsidR="00BE08CD" w:rsidRPr="001F5688">
        <w:rPr>
          <w:rFonts w:ascii="Arial" w:hAnsi="Arial" w:cs="Arial"/>
          <w:sz w:val="24"/>
          <w:szCs w:val="24"/>
        </w:rPr>
        <w:t xml:space="preserve">§ </w:t>
      </w:r>
      <w:r w:rsidRPr="001F5688">
        <w:rPr>
          <w:rFonts w:ascii="Arial" w:hAnsi="Arial" w:cs="Arial"/>
          <w:sz w:val="24"/>
          <w:szCs w:val="24"/>
        </w:rPr>
        <w:t>268.1(e)(4).</w:t>
      </w:r>
    </w:p>
    <w:p w14:paraId="02A11B47" w14:textId="77777777" w:rsidR="007D3F9B" w:rsidRPr="001F5688" w:rsidRDefault="007D3F9B" w:rsidP="00C31101">
      <w:pPr>
        <w:spacing w:line="240" w:lineRule="atLeast"/>
        <w:ind w:left="360"/>
        <w:rPr>
          <w:rFonts w:ascii="Arial" w:hAnsi="Arial" w:cs="Arial"/>
          <w:sz w:val="24"/>
          <w:szCs w:val="24"/>
        </w:rPr>
      </w:pPr>
    </w:p>
    <w:p w14:paraId="79A03028" w14:textId="0CBB49BE" w:rsidR="007D3F9B" w:rsidRPr="001F5688" w:rsidRDefault="007D3F9B" w:rsidP="00254D77">
      <w:pPr>
        <w:pStyle w:val="RulesNotesection"/>
        <w:pBdr>
          <w:top w:val="single" w:sz="6" w:space="1" w:color="auto"/>
          <w:bottom w:val="single" w:sz="6" w:space="1" w:color="auto"/>
        </w:pBdr>
        <w:jc w:val="left"/>
        <w:rPr>
          <w:rFonts w:ascii="Arial" w:hAnsi="Arial" w:cs="Arial"/>
          <w:sz w:val="24"/>
          <w:szCs w:val="24"/>
        </w:rPr>
      </w:pPr>
      <w:r w:rsidRPr="001F5688">
        <w:rPr>
          <w:rFonts w:ascii="Arial" w:hAnsi="Arial" w:cs="Arial"/>
          <w:sz w:val="24"/>
          <w:szCs w:val="24"/>
        </w:rPr>
        <w:t>N</w:t>
      </w:r>
      <w:r w:rsidRPr="001F5688">
        <w:rPr>
          <w:rFonts w:ascii="Arial" w:hAnsi="Arial" w:cs="Arial"/>
          <w:caps/>
          <w:sz w:val="24"/>
          <w:szCs w:val="24"/>
        </w:rPr>
        <w:t>ote</w:t>
      </w:r>
      <w:r w:rsidRPr="001F5688">
        <w:rPr>
          <w:rFonts w:ascii="Arial" w:hAnsi="Arial" w:cs="Arial"/>
          <w:sz w:val="24"/>
          <w:szCs w:val="24"/>
        </w:rPr>
        <w:t>:</w:t>
      </w:r>
      <w:r w:rsidR="0031391C" w:rsidRPr="001F5688">
        <w:rPr>
          <w:rFonts w:ascii="Arial" w:hAnsi="Arial" w:cs="Arial"/>
          <w:sz w:val="24"/>
          <w:szCs w:val="24"/>
        </w:rPr>
        <w:t xml:space="preserve"> </w:t>
      </w:r>
      <w:r w:rsidRPr="001F5688">
        <w:rPr>
          <w:rFonts w:ascii="Arial" w:hAnsi="Arial" w:cs="Arial"/>
          <w:sz w:val="24"/>
          <w:szCs w:val="24"/>
        </w:rPr>
        <w:t xml:space="preserve">Farmers complying with </w:t>
      </w:r>
      <w:r w:rsidR="00DB5E46" w:rsidRPr="001F5688">
        <w:rPr>
          <w:rFonts w:ascii="Arial" w:hAnsi="Arial" w:cs="Arial"/>
          <w:sz w:val="24"/>
          <w:szCs w:val="24"/>
        </w:rPr>
        <w:t>06-096 C.M.R. ch. 851, §</w:t>
      </w:r>
      <w:r w:rsidRPr="001F5688">
        <w:rPr>
          <w:rFonts w:ascii="Arial" w:hAnsi="Arial" w:cs="Arial"/>
          <w:sz w:val="24"/>
          <w:szCs w:val="24"/>
        </w:rPr>
        <w:t xml:space="preserve"> </w:t>
      </w:r>
      <w:r w:rsidR="00E05C6C" w:rsidRPr="001F5688">
        <w:rPr>
          <w:rFonts w:ascii="Arial" w:hAnsi="Arial" w:cs="Arial"/>
          <w:sz w:val="24"/>
          <w:szCs w:val="24"/>
        </w:rPr>
        <w:t>12</w:t>
      </w:r>
      <w:r w:rsidRPr="001F5688">
        <w:rPr>
          <w:rFonts w:ascii="Arial" w:hAnsi="Arial" w:cs="Arial"/>
          <w:sz w:val="24"/>
          <w:szCs w:val="24"/>
        </w:rPr>
        <w:t xml:space="preserve">, and small quantity generators meeting the exclusion limits and complying with the remaining requirements of </w:t>
      </w:r>
      <w:r w:rsidR="00DB5E46" w:rsidRPr="001F5688">
        <w:rPr>
          <w:rFonts w:ascii="Arial" w:hAnsi="Arial" w:cs="Arial"/>
          <w:sz w:val="24"/>
          <w:szCs w:val="24"/>
        </w:rPr>
        <w:t>06-096 C.M.R. ch. 851, §</w:t>
      </w:r>
      <w:r w:rsidRPr="001F5688">
        <w:rPr>
          <w:rFonts w:ascii="Arial" w:hAnsi="Arial" w:cs="Arial"/>
          <w:sz w:val="24"/>
          <w:szCs w:val="24"/>
        </w:rPr>
        <w:t xml:space="preserve"> </w:t>
      </w:r>
      <w:r w:rsidR="008F2B17" w:rsidRPr="001F5688">
        <w:rPr>
          <w:rFonts w:ascii="Arial" w:hAnsi="Arial" w:cs="Arial"/>
          <w:sz w:val="24"/>
          <w:szCs w:val="24"/>
        </w:rPr>
        <w:t>8</w:t>
      </w:r>
      <w:r w:rsidRPr="001F5688">
        <w:rPr>
          <w:rFonts w:ascii="Arial" w:hAnsi="Arial" w:cs="Arial"/>
          <w:sz w:val="24"/>
          <w:szCs w:val="24"/>
        </w:rPr>
        <w:t>, are not subject to the requirements of this Chapter.</w:t>
      </w:r>
      <w:r w:rsidR="00DB4023" w:rsidRPr="001F5688">
        <w:rPr>
          <w:rFonts w:ascii="Arial" w:hAnsi="Arial" w:cs="Arial"/>
          <w:sz w:val="24"/>
          <w:szCs w:val="24"/>
        </w:rPr>
        <w:t xml:space="preserve"> </w:t>
      </w:r>
    </w:p>
    <w:p w14:paraId="116465AC" w14:textId="77777777" w:rsidR="007D3F9B" w:rsidRPr="001F5688" w:rsidRDefault="007D3F9B" w:rsidP="00254D77">
      <w:pPr>
        <w:pStyle w:val="RulesNotesection"/>
        <w:jc w:val="left"/>
        <w:rPr>
          <w:rFonts w:ascii="Arial" w:hAnsi="Arial" w:cs="Arial"/>
          <w:sz w:val="24"/>
          <w:szCs w:val="24"/>
        </w:rPr>
      </w:pPr>
    </w:p>
    <w:p w14:paraId="539D3AB2" w14:textId="55AC966A" w:rsidR="00CB2B8F" w:rsidRPr="001F5688" w:rsidRDefault="00163832" w:rsidP="00BE4A73">
      <w:pPr>
        <w:pStyle w:val="RulesNotesection"/>
        <w:numPr>
          <w:ilvl w:val="0"/>
          <w:numId w:val="10"/>
        </w:numPr>
        <w:jc w:val="left"/>
        <w:rPr>
          <w:rFonts w:ascii="Arial" w:hAnsi="Arial" w:cs="Arial"/>
          <w:sz w:val="24"/>
          <w:szCs w:val="24"/>
        </w:rPr>
      </w:pPr>
      <w:r w:rsidRPr="001F5688">
        <w:rPr>
          <w:rFonts w:ascii="Arial" w:hAnsi="Arial" w:cs="Arial"/>
          <w:sz w:val="24"/>
          <w:szCs w:val="24"/>
        </w:rPr>
        <w:t xml:space="preserve">Universal waste as defined in </w:t>
      </w:r>
      <w:r w:rsidR="000A0D78" w:rsidRPr="001F5688">
        <w:rPr>
          <w:rFonts w:ascii="Arial" w:hAnsi="Arial" w:cs="Arial"/>
          <w:sz w:val="24"/>
          <w:szCs w:val="24"/>
        </w:rPr>
        <w:t>06-096 C.M.R. ch. 85</w:t>
      </w:r>
      <w:r w:rsidR="005E32B0" w:rsidRPr="001F5688">
        <w:rPr>
          <w:rFonts w:ascii="Arial" w:hAnsi="Arial" w:cs="Arial"/>
          <w:sz w:val="24"/>
          <w:szCs w:val="24"/>
        </w:rPr>
        <w:t>8</w:t>
      </w:r>
      <w:r w:rsidR="002D0D74" w:rsidRPr="001F5688">
        <w:rPr>
          <w:rFonts w:ascii="Arial" w:hAnsi="Arial" w:cs="Arial"/>
          <w:sz w:val="24"/>
          <w:szCs w:val="24"/>
        </w:rPr>
        <w:t xml:space="preserve"> </w:t>
      </w:r>
      <w:r w:rsidR="009852E5" w:rsidRPr="001F5688">
        <w:rPr>
          <w:rFonts w:ascii="Arial" w:hAnsi="Arial" w:cs="Arial"/>
          <w:sz w:val="24"/>
          <w:szCs w:val="24"/>
        </w:rPr>
        <w:t>is</w:t>
      </w:r>
      <w:r w:rsidR="00CB2B8F" w:rsidRPr="001F5688">
        <w:rPr>
          <w:rFonts w:ascii="Arial" w:hAnsi="Arial" w:cs="Arial"/>
          <w:sz w:val="24"/>
          <w:szCs w:val="24"/>
        </w:rPr>
        <w:t xml:space="preserve"> not subject to the provisions of 40 </w:t>
      </w:r>
      <w:r w:rsidR="00D85A6B" w:rsidRPr="001F5688">
        <w:rPr>
          <w:rFonts w:ascii="Arial" w:hAnsi="Arial" w:cs="Arial"/>
          <w:sz w:val="24"/>
          <w:szCs w:val="24"/>
        </w:rPr>
        <w:t>C.F.R.</w:t>
      </w:r>
      <w:r w:rsidR="00CB2B8F" w:rsidRPr="001F5688">
        <w:rPr>
          <w:rFonts w:ascii="Arial" w:hAnsi="Arial" w:cs="Arial"/>
          <w:sz w:val="24"/>
          <w:szCs w:val="24"/>
        </w:rPr>
        <w:t xml:space="preserve"> </w:t>
      </w:r>
      <w:r w:rsidR="005934F2" w:rsidRPr="001F5688">
        <w:rPr>
          <w:rFonts w:ascii="Arial" w:hAnsi="Arial" w:cs="Arial"/>
          <w:sz w:val="24"/>
          <w:szCs w:val="24"/>
        </w:rPr>
        <w:t xml:space="preserve">§ </w:t>
      </w:r>
      <w:r w:rsidR="00CB2B8F" w:rsidRPr="001F5688">
        <w:rPr>
          <w:rFonts w:ascii="Arial" w:hAnsi="Arial" w:cs="Arial"/>
          <w:sz w:val="24"/>
          <w:szCs w:val="24"/>
        </w:rPr>
        <w:t>268.7 concerning hazardous waste testing, tracking, and recordkeeping requirements for generators, treaters, and disposal facilities</w:t>
      </w:r>
      <w:r w:rsidR="002D4664" w:rsidRPr="001F5688">
        <w:rPr>
          <w:rFonts w:ascii="Arial" w:hAnsi="Arial" w:cs="Arial"/>
          <w:sz w:val="24"/>
          <w:szCs w:val="24"/>
        </w:rPr>
        <w:t>;</w:t>
      </w:r>
      <w:r w:rsidR="00CB2B8F" w:rsidRPr="001F5688">
        <w:rPr>
          <w:rFonts w:ascii="Arial" w:hAnsi="Arial" w:cs="Arial"/>
          <w:sz w:val="24"/>
          <w:szCs w:val="24"/>
        </w:rPr>
        <w:t xml:space="preserve"> and </w:t>
      </w:r>
      <w:r w:rsidR="0025167A" w:rsidRPr="001F5688">
        <w:rPr>
          <w:rFonts w:ascii="Arial" w:hAnsi="Arial" w:cs="Arial"/>
          <w:sz w:val="24"/>
          <w:szCs w:val="24"/>
        </w:rPr>
        <w:t xml:space="preserve">is not </w:t>
      </w:r>
      <w:r w:rsidR="002F424E" w:rsidRPr="001F5688">
        <w:rPr>
          <w:rFonts w:ascii="Arial" w:hAnsi="Arial" w:cs="Arial"/>
          <w:sz w:val="24"/>
          <w:szCs w:val="24"/>
        </w:rPr>
        <w:t xml:space="preserve">subject </w:t>
      </w:r>
      <w:r w:rsidR="008F1DFE" w:rsidRPr="001F5688">
        <w:rPr>
          <w:rFonts w:ascii="Arial" w:hAnsi="Arial" w:cs="Arial"/>
          <w:sz w:val="24"/>
          <w:szCs w:val="24"/>
        </w:rPr>
        <w:t xml:space="preserve">to the </w:t>
      </w:r>
      <w:r w:rsidR="00F05592" w:rsidRPr="001F5688">
        <w:rPr>
          <w:rFonts w:ascii="Arial" w:hAnsi="Arial" w:cs="Arial"/>
          <w:sz w:val="24"/>
          <w:szCs w:val="24"/>
        </w:rPr>
        <w:t xml:space="preserve">storage </w:t>
      </w:r>
      <w:r w:rsidR="00F737A1" w:rsidRPr="001F5688">
        <w:rPr>
          <w:rFonts w:ascii="Arial" w:hAnsi="Arial" w:cs="Arial"/>
          <w:sz w:val="24"/>
          <w:szCs w:val="24"/>
        </w:rPr>
        <w:t>prohibi</w:t>
      </w:r>
      <w:r w:rsidR="00F05592" w:rsidRPr="001F5688">
        <w:rPr>
          <w:rFonts w:ascii="Arial" w:hAnsi="Arial" w:cs="Arial"/>
          <w:sz w:val="24"/>
          <w:szCs w:val="24"/>
        </w:rPr>
        <w:t xml:space="preserve">tions of </w:t>
      </w:r>
      <w:r w:rsidR="00CB2B8F" w:rsidRPr="001F5688">
        <w:rPr>
          <w:rFonts w:ascii="Arial" w:hAnsi="Arial" w:cs="Arial"/>
          <w:sz w:val="24"/>
          <w:szCs w:val="24"/>
        </w:rPr>
        <w:t xml:space="preserve">40 </w:t>
      </w:r>
      <w:r w:rsidR="00D85A6B" w:rsidRPr="001F5688">
        <w:rPr>
          <w:rFonts w:ascii="Arial" w:hAnsi="Arial" w:cs="Arial"/>
          <w:sz w:val="24"/>
          <w:szCs w:val="24"/>
        </w:rPr>
        <w:t>C.F.R.</w:t>
      </w:r>
      <w:r w:rsidR="00CB2B8F" w:rsidRPr="001F5688">
        <w:rPr>
          <w:rFonts w:ascii="Arial" w:hAnsi="Arial" w:cs="Arial"/>
          <w:sz w:val="24"/>
          <w:szCs w:val="24"/>
        </w:rPr>
        <w:t xml:space="preserve"> </w:t>
      </w:r>
      <w:r w:rsidR="005934F2" w:rsidRPr="001F5688">
        <w:rPr>
          <w:rFonts w:ascii="Arial" w:hAnsi="Arial" w:cs="Arial"/>
          <w:sz w:val="24"/>
          <w:szCs w:val="24"/>
        </w:rPr>
        <w:t xml:space="preserve">§ </w:t>
      </w:r>
      <w:r w:rsidR="00CB2B8F" w:rsidRPr="001F5688">
        <w:rPr>
          <w:rFonts w:ascii="Arial" w:hAnsi="Arial" w:cs="Arial"/>
          <w:sz w:val="24"/>
          <w:szCs w:val="24"/>
        </w:rPr>
        <w:t>268.50.</w:t>
      </w:r>
    </w:p>
    <w:p w14:paraId="51E195E1" w14:textId="77777777" w:rsidR="00163832" w:rsidRPr="001F5688" w:rsidRDefault="00163832" w:rsidP="00254D77">
      <w:pPr>
        <w:pStyle w:val="RulesNotesection"/>
        <w:ind w:firstLine="0"/>
        <w:jc w:val="left"/>
        <w:rPr>
          <w:rFonts w:ascii="Arial" w:hAnsi="Arial" w:cs="Arial"/>
          <w:sz w:val="24"/>
          <w:szCs w:val="24"/>
        </w:rPr>
      </w:pPr>
    </w:p>
    <w:p w14:paraId="563FC30F" w14:textId="59134B48" w:rsidR="00CB2B8F" w:rsidRPr="001F5688" w:rsidRDefault="007D3F9B" w:rsidP="009B35CE">
      <w:pPr>
        <w:pStyle w:val="Heading1"/>
      </w:pPr>
      <w:bookmarkStart w:id="8" w:name="_Toc231566619"/>
      <w:r w:rsidRPr="001F5688">
        <w:t>6.</w:t>
      </w:r>
      <w:r w:rsidRPr="001F5688">
        <w:tab/>
        <w:t>Dilution Prohibition</w:t>
      </w:r>
      <w:bookmarkEnd w:id="8"/>
    </w:p>
    <w:p w14:paraId="672B0CFC" w14:textId="77777777" w:rsidR="00CB2B8F" w:rsidRPr="001F5688" w:rsidRDefault="00CB2B8F" w:rsidP="00254D77">
      <w:pPr>
        <w:pStyle w:val="RulesSection"/>
        <w:jc w:val="left"/>
        <w:rPr>
          <w:rFonts w:ascii="Arial" w:hAnsi="Arial" w:cs="Arial"/>
          <w:sz w:val="24"/>
          <w:szCs w:val="24"/>
        </w:rPr>
      </w:pPr>
    </w:p>
    <w:p w14:paraId="799E0705" w14:textId="45DCB52A" w:rsidR="007D3F9B" w:rsidRPr="001F5688" w:rsidRDefault="007D3F9B" w:rsidP="00254D77">
      <w:pPr>
        <w:pStyle w:val="RulesSection"/>
        <w:numPr>
          <w:ilvl w:val="0"/>
          <w:numId w:val="4"/>
        </w:numPr>
        <w:jc w:val="left"/>
        <w:rPr>
          <w:rFonts w:ascii="Arial" w:hAnsi="Arial" w:cs="Arial"/>
          <w:sz w:val="24"/>
          <w:szCs w:val="24"/>
        </w:rPr>
      </w:pPr>
      <w:r w:rsidRPr="001F5688">
        <w:rPr>
          <w:rFonts w:ascii="Arial" w:hAnsi="Arial" w:cs="Arial"/>
          <w:sz w:val="24"/>
          <w:szCs w:val="24"/>
        </w:rPr>
        <w:t>No generator, transporter, handler, or owner or operator of a treatment, storage, or disposal facility shall in any way dilute a restricted waste or the residual from treatment of a restricted waste as a substitute for adequate treatment to achieve compliance with the treatment standards of this Chapter, to circumvent the effective date of a prohibition of this Chapter, to otherwise avoid a prohibition of this Chapter</w:t>
      </w:r>
      <w:r w:rsidR="002D4664" w:rsidRPr="001F5688">
        <w:rPr>
          <w:rFonts w:ascii="Arial" w:hAnsi="Arial" w:cs="Arial"/>
          <w:sz w:val="24"/>
          <w:szCs w:val="24"/>
        </w:rPr>
        <w:t xml:space="preserve"> or </w:t>
      </w:r>
      <w:r w:rsidR="001304F3" w:rsidRPr="001F5688">
        <w:rPr>
          <w:rFonts w:ascii="Arial" w:hAnsi="Arial" w:cs="Arial"/>
          <w:sz w:val="24"/>
          <w:szCs w:val="24"/>
        </w:rPr>
        <w:t>06-096 C.M.R. ch. 854, §§</w:t>
      </w:r>
      <w:r w:rsidR="002D4664" w:rsidRPr="001F5688">
        <w:rPr>
          <w:rFonts w:ascii="Arial" w:hAnsi="Arial" w:cs="Arial"/>
          <w:sz w:val="24"/>
          <w:szCs w:val="24"/>
        </w:rPr>
        <w:t xml:space="preserve"> 5(C</w:t>
      </w:r>
      <w:r w:rsidR="00D04EBB" w:rsidRPr="001F5688">
        <w:rPr>
          <w:rFonts w:ascii="Arial" w:hAnsi="Arial" w:cs="Arial"/>
          <w:sz w:val="24"/>
          <w:szCs w:val="24"/>
        </w:rPr>
        <w:t>), 5(D)</w:t>
      </w:r>
      <w:r w:rsidR="00C33C12" w:rsidRPr="001F5688">
        <w:rPr>
          <w:rFonts w:ascii="Arial" w:hAnsi="Arial" w:cs="Arial"/>
          <w:sz w:val="24"/>
          <w:szCs w:val="24"/>
        </w:rPr>
        <w:t xml:space="preserve"> and</w:t>
      </w:r>
      <w:r w:rsidR="002D4664" w:rsidRPr="001F5688">
        <w:rPr>
          <w:rFonts w:ascii="Arial" w:hAnsi="Arial" w:cs="Arial"/>
          <w:sz w:val="24"/>
          <w:szCs w:val="24"/>
        </w:rPr>
        <w:t xml:space="preserve"> </w:t>
      </w:r>
      <w:r w:rsidR="00C33C12" w:rsidRPr="001F5688">
        <w:rPr>
          <w:rFonts w:ascii="Arial" w:hAnsi="Arial" w:cs="Arial"/>
          <w:sz w:val="24"/>
          <w:szCs w:val="24"/>
        </w:rPr>
        <w:t>5(</w:t>
      </w:r>
      <w:r w:rsidR="002D4664" w:rsidRPr="001F5688">
        <w:rPr>
          <w:rFonts w:ascii="Arial" w:hAnsi="Arial" w:cs="Arial"/>
          <w:sz w:val="24"/>
          <w:szCs w:val="24"/>
        </w:rPr>
        <w:t>E)</w:t>
      </w:r>
      <w:r w:rsidRPr="001F5688">
        <w:rPr>
          <w:rFonts w:ascii="Arial" w:hAnsi="Arial" w:cs="Arial"/>
          <w:sz w:val="24"/>
          <w:szCs w:val="24"/>
        </w:rPr>
        <w:t>, or to circumvent a land disposal prohibition imposed by Section 3004 of RCRA, 42 U.S.C. 6924.</w:t>
      </w:r>
    </w:p>
    <w:p w14:paraId="3E80451A" w14:textId="77777777" w:rsidR="002D4664" w:rsidRPr="001F5688" w:rsidRDefault="002D4664" w:rsidP="00254D77">
      <w:pPr>
        <w:pStyle w:val="RulesSection"/>
        <w:ind w:left="0" w:firstLine="0"/>
        <w:jc w:val="left"/>
        <w:rPr>
          <w:rFonts w:ascii="Arial" w:hAnsi="Arial" w:cs="Arial"/>
          <w:sz w:val="24"/>
          <w:szCs w:val="24"/>
        </w:rPr>
      </w:pPr>
    </w:p>
    <w:p w14:paraId="59E7BAB4" w14:textId="77777777" w:rsidR="002D4664" w:rsidRPr="001F5688" w:rsidRDefault="002D4664" w:rsidP="00254D77">
      <w:pPr>
        <w:pStyle w:val="RulesSection"/>
        <w:numPr>
          <w:ilvl w:val="0"/>
          <w:numId w:val="4"/>
        </w:numPr>
        <w:jc w:val="left"/>
        <w:rPr>
          <w:rFonts w:ascii="Arial" w:hAnsi="Arial" w:cs="Arial"/>
          <w:b/>
          <w:sz w:val="24"/>
          <w:szCs w:val="24"/>
        </w:rPr>
      </w:pPr>
      <w:r w:rsidRPr="001F5688">
        <w:rPr>
          <w:rFonts w:ascii="Arial" w:hAnsi="Arial" w:cs="Arial"/>
          <w:sz w:val="24"/>
          <w:szCs w:val="24"/>
        </w:rPr>
        <w:t xml:space="preserve">Iron filings or other metallic forms of iron may not be added to lead-containing wastes </w:t>
      </w:r>
      <w:proofErr w:type="gramStart"/>
      <w:r w:rsidRPr="001F5688">
        <w:rPr>
          <w:rFonts w:ascii="Arial" w:hAnsi="Arial" w:cs="Arial"/>
          <w:sz w:val="24"/>
          <w:szCs w:val="24"/>
        </w:rPr>
        <w:t>in order to</w:t>
      </w:r>
      <w:proofErr w:type="gramEnd"/>
      <w:r w:rsidRPr="001F5688">
        <w:rPr>
          <w:rFonts w:ascii="Arial" w:hAnsi="Arial" w:cs="Arial"/>
          <w:sz w:val="24"/>
          <w:szCs w:val="24"/>
        </w:rPr>
        <w:t xml:space="preserve"> achieve any land disposal restriction treatment standard for lead.</w:t>
      </w:r>
      <w:r w:rsidR="00DB4023" w:rsidRPr="001F5688">
        <w:rPr>
          <w:rFonts w:ascii="Arial" w:hAnsi="Arial" w:cs="Arial"/>
          <w:sz w:val="24"/>
          <w:szCs w:val="24"/>
        </w:rPr>
        <w:t xml:space="preserve"> </w:t>
      </w:r>
      <w:r w:rsidR="00C640BE" w:rsidRPr="001F5688">
        <w:rPr>
          <w:rFonts w:ascii="Arial" w:hAnsi="Arial" w:cs="Arial"/>
          <w:sz w:val="24"/>
          <w:szCs w:val="24"/>
        </w:rPr>
        <w:t xml:space="preserve">Lead-containing wastes include D008 wastes (wastes exhibiting a characteristic due to the presence of lead), all characteristic wastes containing lead as an underlying hazardous constituent, listed wastes containing lead as a regulated constituent, and hazardous media containing any of the </w:t>
      </w:r>
      <w:proofErr w:type="gramStart"/>
      <w:r w:rsidR="00C640BE" w:rsidRPr="001F5688">
        <w:rPr>
          <w:rFonts w:ascii="Arial" w:hAnsi="Arial" w:cs="Arial"/>
          <w:sz w:val="24"/>
          <w:szCs w:val="24"/>
        </w:rPr>
        <w:t>aforementioned lead-containing</w:t>
      </w:r>
      <w:proofErr w:type="gramEnd"/>
      <w:r w:rsidR="00C640BE" w:rsidRPr="001F5688">
        <w:rPr>
          <w:rFonts w:ascii="Arial" w:hAnsi="Arial" w:cs="Arial"/>
          <w:sz w:val="24"/>
          <w:szCs w:val="24"/>
        </w:rPr>
        <w:t xml:space="preserve"> wastes.</w:t>
      </w:r>
    </w:p>
    <w:p w14:paraId="29F27770" w14:textId="77777777" w:rsidR="00C640BE" w:rsidRPr="001F5688" w:rsidRDefault="00C640BE" w:rsidP="00254D77">
      <w:pPr>
        <w:pStyle w:val="ListParagraph"/>
        <w:rPr>
          <w:rFonts w:ascii="Arial" w:hAnsi="Arial" w:cs="Arial"/>
          <w:b/>
          <w:sz w:val="24"/>
          <w:szCs w:val="24"/>
        </w:rPr>
      </w:pPr>
    </w:p>
    <w:p w14:paraId="55DCDAAE" w14:textId="65029122" w:rsidR="00C640BE" w:rsidRPr="001F5688" w:rsidRDefault="00C640BE" w:rsidP="00254D77">
      <w:pPr>
        <w:pStyle w:val="RulesSection"/>
        <w:numPr>
          <w:ilvl w:val="0"/>
          <w:numId w:val="4"/>
        </w:numPr>
        <w:jc w:val="left"/>
        <w:rPr>
          <w:rFonts w:ascii="Arial" w:hAnsi="Arial" w:cs="Arial"/>
          <w:sz w:val="24"/>
          <w:szCs w:val="24"/>
        </w:rPr>
      </w:pPr>
      <w:r w:rsidRPr="001F5688">
        <w:rPr>
          <w:rFonts w:ascii="Arial" w:hAnsi="Arial" w:cs="Arial"/>
          <w:sz w:val="24"/>
          <w:szCs w:val="24"/>
        </w:rPr>
        <w:t xml:space="preserve">Combustion of the hazardous waste codes listed in Appendix XI of </w:t>
      </w:r>
      <w:r w:rsidR="00BF6824" w:rsidRPr="001F5688">
        <w:rPr>
          <w:rFonts w:ascii="Arial" w:hAnsi="Arial" w:cs="Arial"/>
          <w:sz w:val="24"/>
          <w:szCs w:val="24"/>
        </w:rPr>
        <w:t xml:space="preserve">40 C.F.R. </w:t>
      </w:r>
      <w:r w:rsidRPr="001F5688">
        <w:rPr>
          <w:rFonts w:ascii="Arial" w:hAnsi="Arial" w:cs="Arial"/>
          <w:sz w:val="24"/>
          <w:szCs w:val="24"/>
        </w:rPr>
        <w:t xml:space="preserve">Part 268 is prohibited unless in accordance with </w:t>
      </w:r>
      <w:r w:rsidR="00BF6824" w:rsidRPr="001F5688">
        <w:rPr>
          <w:rFonts w:ascii="Arial" w:hAnsi="Arial" w:cs="Arial"/>
          <w:sz w:val="24"/>
          <w:szCs w:val="24"/>
        </w:rPr>
        <w:t xml:space="preserve">40 C.F.R. </w:t>
      </w:r>
      <w:r w:rsidR="006A799A" w:rsidRPr="001F5688">
        <w:rPr>
          <w:rFonts w:ascii="Arial" w:hAnsi="Arial" w:cs="Arial"/>
          <w:sz w:val="24"/>
          <w:szCs w:val="24"/>
        </w:rPr>
        <w:t xml:space="preserve">§ </w:t>
      </w:r>
      <w:r w:rsidRPr="001F5688">
        <w:rPr>
          <w:rFonts w:ascii="Arial" w:hAnsi="Arial" w:cs="Arial"/>
          <w:sz w:val="24"/>
          <w:szCs w:val="24"/>
        </w:rPr>
        <w:t>268.3</w:t>
      </w:r>
      <w:r w:rsidR="00F266E9" w:rsidRPr="001F5688">
        <w:rPr>
          <w:rFonts w:ascii="Arial" w:hAnsi="Arial" w:cs="Arial"/>
          <w:sz w:val="24"/>
          <w:szCs w:val="24"/>
        </w:rPr>
        <w:t>(c)</w:t>
      </w:r>
      <w:r w:rsidRPr="001F5688">
        <w:rPr>
          <w:rFonts w:ascii="Arial" w:hAnsi="Arial" w:cs="Arial"/>
          <w:sz w:val="24"/>
          <w:szCs w:val="24"/>
        </w:rPr>
        <w:t>.</w:t>
      </w:r>
    </w:p>
    <w:p w14:paraId="14BE1AA2" w14:textId="77777777" w:rsidR="007D3F9B" w:rsidRPr="001F5688" w:rsidRDefault="007D3F9B" w:rsidP="00C31101">
      <w:pPr>
        <w:spacing w:line="240" w:lineRule="atLeast"/>
        <w:ind w:left="360"/>
        <w:rPr>
          <w:rFonts w:ascii="Arial" w:hAnsi="Arial" w:cs="Arial"/>
          <w:sz w:val="24"/>
          <w:szCs w:val="24"/>
        </w:rPr>
      </w:pPr>
    </w:p>
    <w:p w14:paraId="5C106F06" w14:textId="5DEA8FF4" w:rsidR="007D3F9B" w:rsidRPr="001F5688" w:rsidRDefault="007D3F9B" w:rsidP="009B35CE">
      <w:pPr>
        <w:pStyle w:val="Heading1"/>
      </w:pPr>
      <w:bookmarkStart w:id="9" w:name="_Toc231566620"/>
      <w:r w:rsidRPr="001F5688">
        <w:t>7.</w:t>
      </w:r>
      <w:r w:rsidRPr="001F5688">
        <w:tab/>
        <w:t xml:space="preserve">Treatment </w:t>
      </w:r>
      <w:r w:rsidR="002B3F74" w:rsidRPr="001F5688">
        <w:t xml:space="preserve">in </w:t>
      </w:r>
      <w:r w:rsidRPr="001F5688">
        <w:t>Surface Impoundment Exemption</w:t>
      </w:r>
      <w:r w:rsidR="000F6D2B" w:rsidRPr="001F5688">
        <w:t xml:space="preserve"> Requirement</w:t>
      </w:r>
      <w:r w:rsidR="001E55DF" w:rsidRPr="001F5688">
        <w:t>s</w:t>
      </w:r>
      <w:bookmarkEnd w:id="9"/>
    </w:p>
    <w:p w14:paraId="7D801F87" w14:textId="77777777" w:rsidR="007D3F9B" w:rsidRPr="001F5688" w:rsidRDefault="007D3F9B" w:rsidP="009B35CE">
      <w:pPr>
        <w:pStyle w:val="Heading1"/>
      </w:pPr>
    </w:p>
    <w:p w14:paraId="374682E4" w14:textId="77777777" w:rsidR="007D3F9B" w:rsidRPr="001F5688" w:rsidRDefault="007D3F9B" w:rsidP="00254D77">
      <w:pPr>
        <w:pStyle w:val="RulesSub-section"/>
        <w:jc w:val="left"/>
        <w:rPr>
          <w:rFonts w:ascii="Arial" w:hAnsi="Arial" w:cs="Arial"/>
          <w:sz w:val="24"/>
          <w:szCs w:val="24"/>
        </w:rPr>
      </w:pPr>
      <w:r w:rsidRPr="001F5688">
        <w:rPr>
          <w:rFonts w:ascii="Arial" w:hAnsi="Arial" w:cs="Arial"/>
          <w:bCs/>
          <w:sz w:val="24"/>
          <w:szCs w:val="24"/>
        </w:rPr>
        <w:t>A</w:t>
      </w:r>
      <w:r w:rsidRPr="001F5688">
        <w:rPr>
          <w:rFonts w:ascii="Arial" w:hAnsi="Arial" w:cs="Arial"/>
          <w:b/>
          <w:sz w:val="24"/>
          <w:szCs w:val="24"/>
        </w:rPr>
        <w:t>.</w:t>
      </w:r>
      <w:r w:rsidRPr="001F5688">
        <w:rPr>
          <w:rFonts w:ascii="Arial" w:hAnsi="Arial" w:cs="Arial"/>
          <w:b/>
          <w:sz w:val="24"/>
          <w:szCs w:val="24"/>
        </w:rPr>
        <w:tab/>
      </w:r>
      <w:r w:rsidRPr="001F5688">
        <w:rPr>
          <w:rFonts w:ascii="Arial" w:hAnsi="Arial" w:cs="Arial"/>
          <w:sz w:val="24"/>
          <w:szCs w:val="24"/>
        </w:rPr>
        <w:t>Wastes which are otherwise prohibited from land disposal under this Chapter may be treated in a surface impoundment or series of impoundments provided that:</w:t>
      </w:r>
    </w:p>
    <w:p w14:paraId="2718409E" w14:textId="77777777" w:rsidR="007D3F9B" w:rsidRPr="001F5688" w:rsidRDefault="007D3F9B" w:rsidP="00C31101">
      <w:pPr>
        <w:spacing w:line="240" w:lineRule="atLeast"/>
        <w:ind w:left="720" w:hanging="360"/>
        <w:rPr>
          <w:rFonts w:ascii="Arial" w:hAnsi="Arial" w:cs="Arial"/>
          <w:sz w:val="24"/>
          <w:szCs w:val="24"/>
        </w:rPr>
      </w:pPr>
    </w:p>
    <w:p w14:paraId="6873B46E" w14:textId="77777777" w:rsidR="007D3F9B" w:rsidRPr="001F5688" w:rsidRDefault="007D3F9B" w:rsidP="00254D77">
      <w:pPr>
        <w:pStyle w:val="RulesParagraph"/>
        <w:jc w:val="left"/>
        <w:rPr>
          <w:rFonts w:ascii="Arial" w:hAnsi="Arial" w:cs="Arial"/>
          <w:sz w:val="24"/>
          <w:szCs w:val="24"/>
        </w:rPr>
      </w:pPr>
      <w:r w:rsidRPr="001F5688">
        <w:rPr>
          <w:rFonts w:ascii="Arial" w:hAnsi="Arial" w:cs="Arial"/>
          <w:sz w:val="24"/>
          <w:szCs w:val="24"/>
        </w:rPr>
        <w:lastRenderedPageBreak/>
        <w:t>(1)</w:t>
      </w:r>
      <w:r w:rsidRPr="001F5688">
        <w:rPr>
          <w:rFonts w:ascii="Arial" w:hAnsi="Arial" w:cs="Arial"/>
          <w:sz w:val="24"/>
          <w:szCs w:val="24"/>
        </w:rPr>
        <w:tab/>
        <w:t xml:space="preserve">Treatment of such </w:t>
      </w:r>
      <w:proofErr w:type="gramStart"/>
      <w:r w:rsidRPr="001F5688">
        <w:rPr>
          <w:rFonts w:ascii="Arial" w:hAnsi="Arial" w:cs="Arial"/>
          <w:sz w:val="24"/>
          <w:szCs w:val="24"/>
        </w:rPr>
        <w:t>wastes</w:t>
      </w:r>
      <w:proofErr w:type="gramEnd"/>
      <w:r w:rsidRPr="001F5688">
        <w:rPr>
          <w:rFonts w:ascii="Arial" w:hAnsi="Arial" w:cs="Arial"/>
          <w:sz w:val="24"/>
          <w:szCs w:val="24"/>
        </w:rPr>
        <w:t xml:space="preserve"> occurs in the </w:t>
      </w:r>
      <w:proofErr w:type="gramStart"/>
      <w:r w:rsidRPr="001F5688">
        <w:rPr>
          <w:rFonts w:ascii="Arial" w:hAnsi="Arial" w:cs="Arial"/>
          <w:sz w:val="24"/>
          <w:szCs w:val="24"/>
        </w:rPr>
        <w:t>impoundments</w:t>
      </w:r>
      <w:proofErr w:type="gramEnd"/>
      <w:r w:rsidRPr="001F5688">
        <w:rPr>
          <w:rFonts w:ascii="Arial" w:hAnsi="Arial" w:cs="Arial"/>
          <w:sz w:val="24"/>
          <w:szCs w:val="24"/>
        </w:rPr>
        <w:t xml:space="preserve"> and such treatment is a reasonable and necessary component of a treatment program designed to meet applicable treatment standards;</w:t>
      </w:r>
    </w:p>
    <w:p w14:paraId="39DDC14B" w14:textId="77777777" w:rsidR="007D3F9B" w:rsidRPr="001F5688" w:rsidRDefault="007D3F9B" w:rsidP="00C31101">
      <w:pPr>
        <w:ind w:left="1080" w:hanging="360"/>
        <w:rPr>
          <w:rFonts w:ascii="Arial" w:hAnsi="Arial" w:cs="Arial"/>
          <w:sz w:val="24"/>
          <w:szCs w:val="24"/>
        </w:rPr>
      </w:pPr>
    </w:p>
    <w:p w14:paraId="0B4D3237" w14:textId="434E938D" w:rsidR="007D3F9B" w:rsidRPr="001F5688" w:rsidRDefault="007D3F9B" w:rsidP="00254D77">
      <w:pPr>
        <w:pStyle w:val="RulesNotesub"/>
        <w:pBdr>
          <w:top w:val="single" w:sz="6" w:space="1" w:color="auto"/>
          <w:bottom w:val="single" w:sz="6" w:space="1" w:color="auto"/>
        </w:pBdr>
        <w:jc w:val="left"/>
        <w:rPr>
          <w:rFonts w:ascii="Arial" w:hAnsi="Arial" w:cs="Arial"/>
          <w:sz w:val="24"/>
          <w:szCs w:val="24"/>
        </w:rPr>
      </w:pPr>
      <w:r w:rsidRPr="001F5688">
        <w:rPr>
          <w:rFonts w:ascii="Arial" w:hAnsi="Arial" w:cs="Arial"/>
          <w:sz w:val="24"/>
          <w:szCs w:val="24"/>
        </w:rPr>
        <w:t>NOTE:</w:t>
      </w:r>
      <w:r w:rsidR="0031391C" w:rsidRPr="001F5688">
        <w:rPr>
          <w:rFonts w:ascii="Arial" w:hAnsi="Arial" w:cs="Arial"/>
          <w:sz w:val="24"/>
          <w:szCs w:val="24"/>
        </w:rPr>
        <w:t xml:space="preserve"> </w:t>
      </w:r>
      <w:r w:rsidRPr="001F5688">
        <w:rPr>
          <w:rFonts w:ascii="Arial" w:hAnsi="Arial" w:cs="Arial"/>
          <w:sz w:val="24"/>
          <w:szCs w:val="24"/>
        </w:rPr>
        <w:t xml:space="preserve">The licensing and other provisions of </w:t>
      </w:r>
      <w:r w:rsidR="001304F3" w:rsidRPr="001F5688">
        <w:rPr>
          <w:rFonts w:ascii="Arial" w:hAnsi="Arial" w:cs="Arial"/>
          <w:sz w:val="24"/>
          <w:szCs w:val="24"/>
        </w:rPr>
        <w:t xml:space="preserve">06-096 C.M.R. </w:t>
      </w:r>
      <w:proofErr w:type="spellStart"/>
      <w:r w:rsidR="001304F3" w:rsidRPr="001F5688">
        <w:rPr>
          <w:rFonts w:ascii="Arial" w:hAnsi="Arial" w:cs="Arial"/>
          <w:sz w:val="24"/>
          <w:szCs w:val="24"/>
        </w:rPr>
        <w:t>ch</w:t>
      </w:r>
      <w:r w:rsidR="00A65770" w:rsidRPr="001F5688">
        <w:rPr>
          <w:rFonts w:ascii="Arial" w:hAnsi="Arial" w:cs="Arial"/>
          <w:sz w:val="24"/>
          <w:szCs w:val="24"/>
        </w:rPr>
        <w:t>s</w:t>
      </w:r>
      <w:proofErr w:type="spellEnd"/>
      <w:r w:rsidR="001304F3" w:rsidRPr="001F5688">
        <w:rPr>
          <w:rFonts w:ascii="Arial" w:hAnsi="Arial" w:cs="Arial"/>
          <w:sz w:val="24"/>
          <w:szCs w:val="24"/>
        </w:rPr>
        <w:t xml:space="preserve">. </w:t>
      </w:r>
      <w:r w:rsidRPr="001F5688">
        <w:rPr>
          <w:rFonts w:ascii="Arial" w:hAnsi="Arial" w:cs="Arial"/>
          <w:sz w:val="24"/>
          <w:szCs w:val="24"/>
        </w:rPr>
        <w:t>854, 855 and 856 also apply to surface impoundments used to treat restricted waste.</w:t>
      </w:r>
    </w:p>
    <w:p w14:paraId="2B8C24E6" w14:textId="77777777" w:rsidR="007D3F9B" w:rsidRPr="001F5688" w:rsidRDefault="007D3F9B" w:rsidP="00C31101">
      <w:pPr>
        <w:ind w:left="1080" w:hanging="360"/>
        <w:rPr>
          <w:rFonts w:ascii="Arial" w:hAnsi="Arial" w:cs="Arial"/>
          <w:sz w:val="24"/>
          <w:szCs w:val="24"/>
        </w:rPr>
      </w:pPr>
    </w:p>
    <w:p w14:paraId="3A7058E2" w14:textId="77777777" w:rsidR="007D3F9B" w:rsidRPr="001F5688" w:rsidRDefault="007D3F9B" w:rsidP="00254D77">
      <w:pPr>
        <w:pStyle w:val="RulesParagraph"/>
        <w:jc w:val="left"/>
        <w:rPr>
          <w:rFonts w:ascii="Arial" w:hAnsi="Arial" w:cs="Arial"/>
          <w:sz w:val="24"/>
          <w:szCs w:val="24"/>
        </w:rPr>
      </w:pPr>
      <w:r w:rsidRPr="001F5688">
        <w:rPr>
          <w:rFonts w:ascii="Arial" w:hAnsi="Arial" w:cs="Arial"/>
          <w:sz w:val="24"/>
          <w:szCs w:val="24"/>
        </w:rPr>
        <w:t>(2)</w:t>
      </w:r>
      <w:r w:rsidRPr="001F5688">
        <w:rPr>
          <w:rFonts w:ascii="Arial" w:hAnsi="Arial" w:cs="Arial"/>
          <w:sz w:val="24"/>
          <w:szCs w:val="24"/>
        </w:rPr>
        <w:tab/>
        <w:t>The following conditions are met:</w:t>
      </w:r>
    </w:p>
    <w:p w14:paraId="030E9AF7" w14:textId="77777777" w:rsidR="007D3F9B" w:rsidRPr="001F5688" w:rsidRDefault="007D3F9B" w:rsidP="00C31101">
      <w:pPr>
        <w:ind w:left="1080" w:hanging="360"/>
        <w:rPr>
          <w:rFonts w:ascii="Arial" w:hAnsi="Arial" w:cs="Arial"/>
          <w:sz w:val="24"/>
          <w:szCs w:val="24"/>
        </w:rPr>
      </w:pPr>
    </w:p>
    <w:p w14:paraId="625BA66F" w14:textId="3FDA334F" w:rsidR="007D3F9B" w:rsidRPr="001F5688" w:rsidRDefault="007D3F9B" w:rsidP="00254D77">
      <w:pPr>
        <w:pStyle w:val="RulesSub-Paragraph"/>
        <w:jc w:val="left"/>
        <w:rPr>
          <w:rFonts w:ascii="Arial" w:hAnsi="Arial" w:cs="Arial"/>
          <w:sz w:val="24"/>
          <w:szCs w:val="24"/>
        </w:rPr>
      </w:pPr>
      <w:r w:rsidRPr="001F5688">
        <w:rPr>
          <w:rFonts w:ascii="Arial" w:hAnsi="Arial" w:cs="Arial"/>
          <w:sz w:val="24"/>
          <w:szCs w:val="24"/>
        </w:rPr>
        <w:t>(a)</w:t>
      </w:r>
      <w:r w:rsidRPr="001F5688">
        <w:rPr>
          <w:rFonts w:ascii="Arial" w:hAnsi="Arial" w:cs="Arial"/>
          <w:sz w:val="24"/>
          <w:szCs w:val="24"/>
        </w:rPr>
        <w:tab/>
      </w:r>
      <w:r w:rsidRPr="001F5688">
        <w:rPr>
          <w:rFonts w:ascii="Arial" w:hAnsi="Arial" w:cs="Arial"/>
          <w:bCs/>
          <w:i/>
          <w:iCs/>
          <w:sz w:val="24"/>
          <w:szCs w:val="24"/>
        </w:rPr>
        <w:t>Sampling and testing.</w:t>
      </w:r>
      <w:r w:rsidR="00DB4023" w:rsidRPr="001F5688">
        <w:rPr>
          <w:rFonts w:ascii="Arial" w:hAnsi="Arial" w:cs="Arial"/>
          <w:sz w:val="24"/>
          <w:szCs w:val="24"/>
        </w:rPr>
        <w:t xml:space="preserve"> </w:t>
      </w:r>
      <w:r w:rsidRPr="001F5688">
        <w:rPr>
          <w:rFonts w:ascii="Arial" w:hAnsi="Arial" w:cs="Arial"/>
          <w:sz w:val="24"/>
          <w:szCs w:val="24"/>
        </w:rPr>
        <w:t xml:space="preserve">For wastes with treatment standards in this Chapter and/or prohibition levels specified in this Chapter or </w:t>
      </w:r>
      <w:bookmarkStart w:id="10" w:name="_Hlk50652596"/>
      <w:r w:rsidRPr="001F5688">
        <w:rPr>
          <w:rFonts w:ascii="Arial" w:hAnsi="Arial" w:cs="Arial"/>
          <w:sz w:val="24"/>
          <w:szCs w:val="24"/>
        </w:rPr>
        <w:t>Section 3004(d) of RCRA, 42</w:t>
      </w:r>
      <w:r w:rsidR="002554E0" w:rsidRPr="001F5688">
        <w:rPr>
          <w:rFonts w:ascii="Arial" w:hAnsi="Arial" w:cs="Arial"/>
          <w:sz w:val="24"/>
          <w:szCs w:val="24"/>
        </w:rPr>
        <w:t> </w:t>
      </w:r>
      <w:r w:rsidRPr="001F5688">
        <w:rPr>
          <w:rFonts w:ascii="Arial" w:hAnsi="Arial" w:cs="Arial"/>
          <w:sz w:val="24"/>
          <w:szCs w:val="24"/>
        </w:rPr>
        <w:t>U.S.C. 6924(d)</w:t>
      </w:r>
      <w:bookmarkEnd w:id="10"/>
      <w:r w:rsidRPr="001F5688">
        <w:rPr>
          <w:rFonts w:ascii="Arial" w:hAnsi="Arial" w:cs="Arial"/>
          <w:sz w:val="24"/>
          <w:szCs w:val="24"/>
        </w:rPr>
        <w:t xml:space="preserve">, the residues from treatment are </w:t>
      </w:r>
      <w:r w:rsidR="00507DDB" w:rsidRPr="001F5688">
        <w:rPr>
          <w:rFonts w:ascii="Arial" w:hAnsi="Arial" w:cs="Arial"/>
          <w:sz w:val="24"/>
          <w:szCs w:val="24"/>
        </w:rPr>
        <w:t>tested</w:t>
      </w:r>
      <w:r w:rsidR="00177592" w:rsidRPr="001F5688">
        <w:rPr>
          <w:rFonts w:ascii="Arial" w:hAnsi="Arial" w:cs="Arial"/>
          <w:sz w:val="24"/>
          <w:szCs w:val="24"/>
        </w:rPr>
        <w:t>,</w:t>
      </w:r>
      <w:r w:rsidRPr="001F5688">
        <w:rPr>
          <w:rFonts w:ascii="Arial" w:hAnsi="Arial" w:cs="Arial"/>
          <w:sz w:val="24"/>
          <w:szCs w:val="24"/>
        </w:rPr>
        <w:t xml:space="preserve"> </w:t>
      </w:r>
      <w:r w:rsidR="00177592" w:rsidRPr="001F5688">
        <w:rPr>
          <w:rFonts w:ascii="Arial" w:hAnsi="Arial" w:cs="Arial"/>
          <w:sz w:val="24"/>
          <w:szCs w:val="24"/>
        </w:rPr>
        <w:t xml:space="preserve">as specified in 40 </w:t>
      </w:r>
      <w:r w:rsidR="00D85A6B" w:rsidRPr="001F5688">
        <w:rPr>
          <w:rFonts w:ascii="Arial" w:hAnsi="Arial" w:cs="Arial"/>
          <w:sz w:val="24"/>
          <w:szCs w:val="24"/>
        </w:rPr>
        <w:t>C.F.R.</w:t>
      </w:r>
      <w:r w:rsidR="00177592" w:rsidRPr="001F5688">
        <w:rPr>
          <w:rFonts w:ascii="Arial" w:hAnsi="Arial" w:cs="Arial"/>
          <w:sz w:val="24"/>
          <w:szCs w:val="24"/>
        </w:rPr>
        <w:t xml:space="preserve"> </w:t>
      </w:r>
      <w:r w:rsidR="001E5593" w:rsidRPr="001F5688">
        <w:rPr>
          <w:rFonts w:ascii="Arial" w:hAnsi="Arial" w:cs="Arial"/>
          <w:sz w:val="24"/>
          <w:szCs w:val="24"/>
        </w:rPr>
        <w:t xml:space="preserve">§ </w:t>
      </w:r>
      <w:r w:rsidR="00177592" w:rsidRPr="001F5688">
        <w:rPr>
          <w:rFonts w:ascii="Arial" w:hAnsi="Arial" w:cs="Arial"/>
          <w:sz w:val="24"/>
          <w:szCs w:val="24"/>
        </w:rPr>
        <w:t>268.7</w:t>
      </w:r>
      <w:r w:rsidR="00F2232F" w:rsidRPr="001F5688">
        <w:rPr>
          <w:rFonts w:ascii="Arial" w:hAnsi="Arial" w:cs="Arial"/>
          <w:sz w:val="24"/>
          <w:szCs w:val="24"/>
        </w:rPr>
        <w:t>,</w:t>
      </w:r>
      <w:r w:rsidR="00177592" w:rsidRPr="001F5688">
        <w:rPr>
          <w:rFonts w:ascii="Arial" w:hAnsi="Arial" w:cs="Arial"/>
          <w:sz w:val="24"/>
          <w:szCs w:val="24"/>
        </w:rPr>
        <w:t xml:space="preserve"> </w:t>
      </w:r>
      <w:r w:rsidRPr="001F5688">
        <w:rPr>
          <w:rFonts w:ascii="Arial" w:hAnsi="Arial" w:cs="Arial"/>
          <w:sz w:val="24"/>
          <w:szCs w:val="24"/>
        </w:rPr>
        <w:t>to determine if they meet the applicable treatment standards, or where no treatment standards have been established for the waste, the applicable prohibition levels</w:t>
      </w:r>
      <w:r w:rsidR="00493F0B" w:rsidRPr="001F5688">
        <w:rPr>
          <w:rFonts w:ascii="Arial" w:hAnsi="Arial" w:cs="Arial"/>
          <w:sz w:val="24"/>
          <w:szCs w:val="24"/>
        </w:rPr>
        <w:t xml:space="preserve"> of Section 13 of this Chapter or Section 3004(d) of RCRA, 42 U.S.C. 6924(d)</w:t>
      </w:r>
      <w:r w:rsidRPr="001F5688">
        <w:rPr>
          <w:rFonts w:ascii="Arial" w:hAnsi="Arial" w:cs="Arial"/>
          <w:sz w:val="24"/>
          <w:szCs w:val="24"/>
        </w:rPr>
        <w:t>.</w:t>
      </w:r>
      <w:r w:rsidR="00DB4023" w:rsidRPr="001F5688">
        <w:rPr>
          <w:rFonts w:ascii="Arial" w:hAnsi="Arial" w:cs="Arial"/>
          <w:sz w:val="24"/>
          <w:szCs w:val="24"/>
        </w:rPr>
        <w:t xml:space="preserve"> </w:t>
      </w:r>
      <w:r w:rsidRPr="001F5688">
        <w:rPr>
          <w:rFonts w:ascii="Arial" w:hAnsi="Arial" w:cs="Arial"/>
          <w:sz w:val="24"/>
          <w:szCs w:val="24"/>
        </w:rPr>
        <w:t xml:space="preserve">The sampling method, specified in the waste analysis plan under </w:t>
      </w:r>
      <w:r w:rsidR="00A65770" w:rsidRPr="001F5688">
        <w:rPr>
          <w:rFonts w:ascii="Arial" w:hAnsi="Arial" w:cs="Arial"/>
          <w:sz w:val="24"/>
          <w:szCs w:val="24"/>
        </w:rPr>
        <w:t>06-096 C.M.R. ch. 854, §</w:t>
      </w:r>
      <w:r w:rsidRPr="001F5688">
        <w:rPr>
          <w:rFonts w:ascii="Arial" w:hAnsi="Arial" w:cs="Arial"/>
          <w:sz w:val="24"/>
          <w:szCs w:val="24"/>
        </w:rPr>
        <w:t xml:space="preserve"> 6</w:t>
      </w:r>
      <w:r w:rsidR="00B17BEC" w:rsidRPr="001F5688">
        <w:rPr>
          <w:rFonts w:ascii="Arial" w:hAnsi="Arial" w:cs="Arial"/>
          <w:sz w:val="24"/>
          <w:szCs w:val="24"/>
        </w:rPr>
        <w:t>(</w:t>
      </w:r>
      <w:r w:rsidRPr="001F5688">
        <w:rPr>
          <w:rFonts w:ascii="Arial" w:hAnsi="Arial" w:cs="Arial"/>
          <w:sz w:val="24"/>
          <w:szCs w:val="24"/>
        </w:rPr>
        <w:t>C</w:t>
      </w:r>
      <w:r w:rsidR="00B17BEC" w:rsidRPr="001F5688">
        <w:rPr>
          <w:rFonts w:ascii="Arial" w:hAnsi="Arial" w:cs="Arial"/>
          <w:sz w:val="24"/>
          <w:szCs w:val="24"/>
        </w:rPr>
        <w:t>)</w:t>
      </w:r>
      <w:r w:rsidRPr="001F5688">
        <w:rPr>
          <w:rFonts w:ascii="Arial" w:hAnsi="Arial" w:cs="Arial"/>
          <w:sz w:val="24"/>
          <w:szCs w:val="24"/>
        </w:rPr>
        <w:t xml:space="preserve">(3) or </w:t>
      </w:r>
      <w:r w:rsidR="00A65770" w:rsidRPr="001F5688">
        <w:rPr>
          <w:rFonts w:ascii="Arial" w:hAnsi="Arial" w:cs="Arial"/>
          <w:sz w:val="24"/>
          <w:szCs w:val="24"/>
        </w:rPr>
        <w:t>06-096 C.M.R. ch. 855, §</w:t>
      </w:r>
      <w:r w:rsidRPr="001F5688">
        <w:rPr>
          <w:rFonts w:ascii="Arial" w:hAnsi="Arial" w:cs="Arial"/>
          <w:sz w:val="24"/>
          <w:szCs w:val="24"/>
        </w:rPr>
        <w:t xml:space="preserve"> 9</w:t>
      </w:r>
      <w:r w:rsidR="00667B99" w:rsidRPr="001F5688">
        <w:rPr>
          <w:rFonts w:ascii="Arial" w:hAnsi="Arial" w:cs="Arial"/>
          <w:sz w:val="24"/>
          <w:szCs w:val="24"/>
        </w:rPr>
        <w:t>(</w:t>
      </w:r>
      <w:r w:rsidRPr="001F5688">
        <w:rPr>
          <w:rFonts w:ascii="Arial" w:hAnsi="Arial" w:cs="Arial"/>
          <w:sz w:val="24"/>
          <w:szCs w:val="24"/>
        </w:rPr>
        <w:t>A</w:t>
      </w:r>
      <w:r w:rsidR="00667B99" w:rsidRPr="001F5688">
        <w:rPr>
          <w:rFonts w:ascii="Arial" w:hAnsi="Arial" w:cs="Arial"/>
          <w:sz w:val="24"/>
          <w:szCs w:val="24"/>
        </w:rPr>
        <w:t>)</w:t>
      </w:r>
      <w:r w:rsidRPr="001F5688">
        <w:rPr>
          <w:rFonts w:ascii="Arial" w:hAnsi="Arial" w:cs="Arial"/>
          <w:sz w:val="24"/>
          <w:szCs w:val="24"/>
        </w:rPr>
        <w:t xml:space="preserve">(3), </w:t>
      </w:r>
      <w:r w:rsidR="00B96882" w:rsidRPr="001F5688">
        <w:rPr>
          <w:rFonts w:ascii="Arial" w:hAnsi="Arial" w:cs="Arial"/>
          <w:sz w:val="24"/>
          <w:szCs w:val="24"/>
        </w:rPr>
        <w:t xml:space="preserve">whichever is applicable, </w:t>
      </w:r>
      <w:r w:rsidRPr="001F5688">
        <w:rPr>
          <w:rFonts w:ascii="Arial" w:hAnsi="Arial" w:cs="Arial"/>
          <w:sz w:val="24"/>
          <w:szCs w:val="24"/>
        </w:rPr>
        <w:t>must be designed such that representative samples of the sludge and supernatant are tested separately rather than mixed to form homogenous samples.</w:t>
      </w:r>
    </w:p>
    <w:p w14:paraId="710CCCB6" w14:textId="77777777" w:rsidR="007D3F9B" w:rsidRPr="001F5688" w:rsidRDefault="007D3F9B" w:rsidP="00254D77">
      <w:pPr>
        <w:pStyle w:val="RulesSub-Paragraph"/>
        <w:jc w:val="left"/>
        <w:rPr>
          <w:rFonts w:ascii="Arial" w:hAnsi="Arial" w:cs="Arial"/>
          <w:sz w:val="24"/>
          <w:szCs w:val="24"/>
        </w:rPr>
      </w:pPr>
    </w:p>
    <w:p w14:paraId="1316518A" w14:textId="30EF3BBC" w:rsidR="007D3F9B" w:rsidRPr="001F5688" w:rsidRDefault="007D3F9B" w:rsidP="00254D77">
      <w:pPr>
        <w:pStyle w:val="RulesSub-Paragraph"/>
        <w:jc w:val="left"/>
        <w:rPr>
          <w:rFonts w:ascii="Arial" w:hAnsi="Arial" w:cs="Arial"/>
          <w:sz w:val="24"/>
          <w:szCs w:val="24"/>
        </w:rPr>
      </w:pPr>
      <w:r w:rsidRPr="001F5688">
        <w:rPr>
          <w:rFonts w:ascii="Arial" w:hAnsi="Arial" w:cs="Arial"/>
          <w:sz w:val="24"/>
          <w:szCs w:val="24"/>
        </w:rPr>
        <w:t>(b)</w:t>
      </w:r>
      <w:r w:rsidRPr="001F5688">
        <w:rPr>
          <w:rFonts w:ascii="Arial" w:hAnsi="Arial" w:cs="Arial"/>
          <w:sz w:val="24"/>
          <w:szCs w:val="24"/>
        </w:rPr>
        <w:tab/>
      </w:r>
      <w:r w:rsidRPr="001F5688">
        <w:rPr>
          <w:rFonts w:ascii="Arial" w:hAnsi="Arial" w:cs="Arial"/>
          <w:bCs/>
          <w:i/>
          <w:iCs/>
          <w:sz w:val="24"/>
          <w:szCs w:val="24"/>
        </w:rPr>
        <w:t>Removal</w:t>
      </w:r>
      <w:r w:rsidRPr="001F5688">
        <w:rPr>
          <w:rFonts w:ascii="Arial" w:hAnsi="Arial" w:cs="Arial"/>
          <w:sz w:val="24"/>
          <w:szCs w:val="24"/>
        </w:rPr>
        <w:t>.</w:t>
      </w:r>
      <w:r w:rsidR="00DB4023" w:rsidRPr="001F5688">
        <w:rPr>
          <w:rFonts w:ascii="Arial" w:hAnsi="Arial" w:cs="Arial"/>
          <w:sz w:val="24"/>
          <w:szCs w:val="24"/>
        </w:rPr>
        <w:t xml:space="preserve"> </w:t>
      </w:r>
      <w:r w:rsidRPr="001F5688">
        <w:rPr>
          <w:rFonts w:ascii="Arial" w:hAnsi="Arial" w:cs="Arial"/>
          <w:sz w:val="24"/>
          <w:szCs w:val="24"/>
        </w:rPr>
        <w:t>The following treatment residues (including any liquid waste) must be removed at least annually: residues which do not meet the treatment standards promulgated under this Chapter; residues which do not meet the prohibition levels established in this Chapter or Section 3004 of RCRA</w:t>
      </w:r>
      <w:r w:rsidR="001026CD" w:rsidRPr="001F5688">
        <w:rPr>
          <w:rFonts w:ascii="Arial" w:hAnsi="Arial" w:cs="Arial"/>
          <w:sz w:val="24"/>
          <w:szCs w:val="24"/>
        </w:rPr>
        <w:t>, 42 U.S.C. § 6924</w:t>
      </w:r>
      <w:r w:rsidRPr="001F5688">
        <w:rPr>
          <w:rFonts w:ascii="Arial" w:hAnsi="Arial" w:cs="Arial"/>
          <w:sz w:val="24"/>
          <w:szCs w:val="24"/>
        </w:rPr>
        <w:t xml:space="preserve"> (where no treatment standards have been established); residues which are from the treatment of wastes prohibited from land disposal under this Chapter (where no treatment standards have been established and no prohibition levels apply); or residues from managing listed wastes which are not delisted under </w:t>
      </w:r>
      <w:r w:rsidR="00FB1EBC" w:rsidRPr="001F5688">
        <w:rPr>
          <w:rFonts w:ascii="Arial" w:hAnsi="Arial" w:cs="Arial"/>
          <w:sz w:val="24"/>
          <w:szCs w:val="24"/>
        </w:rPr>
        <w:t>06-096 C.M.R. ch. 850</w:t>
      </w:r>
      <w:r w:rsidRPr="001F5688">
        <w:rPr>
          <w:rFonts w:ascii="Arial" w:hAnsi="Arial" w:cs="Arial"/>
          <w:sz w:val="24"/>
          <w:szCs w:val="24"/>
        </w:rPr>
        <w:t>.</w:t>
      </w:r>
      <w:r w:rsidR="00DB4023" w:rsidRPr="001F5688">
        <w:rPr>
          <w:rFonts w:ascii="Arial" w:hAnsi="Arial" w:cs="Arial"/>
          <w:sz w:val="24"/>
          <w:szCs w:val="24"/>
        </w:rPr>
        <w:t xml:space="preserve"> </w:t>
      </w:r>
      <w:r w:rsidRPr="001F5688">
        <w:rPr>
          <w:rFonts w:ascii="Arial" w:hAnsi="Arial" w:cs="Arial"/>
          <w:sz w:val="24"/>
          <w:szCs w:val="24"/>
        </w:rPr>
        <w:t>If the volume of liquid flowing through the impoundment or series of impoundments annually is greater than the volume of the impoundment or impoundments, this flow-through constitutes removal of the supernatant for the purposes of this requirement.</w:t>
      </w:r>
    </w:p>
    <w:p w14:paraId="5A42D281" w14:textId="77777777" w:rsidR="007D3F9B" w:rsidRPr="001F5688" w:rsidRDefault="007D3F9B" w:rsidP="00254D77">
      <w:pPr>
        <w:pStyle w:val="RulesSub-Paragraph"/>
        <w:jc w:val="left"/>
        <w:rPr>
          <w:rFonts w:ascii="Arial" w:hAnsi="Arial" w:cs="Arial"/>
          <w:sz w:val="24"/>
          <w:szCs w:val="24"/>
        </w:rPr>
      </w:pPr>
    </w:p>
    <w:p w14:paraId="5092819E" w14:textId="77777777" w:rsidR="007D3F9B" w:rsidRPr="001F5688" w:rsidRDefault="007D3F9B" w:rsidP="00254D77">
      <w:pPr>
        <w:pStyle w:val="RulesSub-Paragraph"/>
        <w:jc w:val="left"/>
        <w:rPr>
          <w:rFonts w:ascii="Arial" w:hAnsi="Arial" w:cs="Arial"/>
          <w:sz w:val="24"/>
          <w:szCs w:val="24"/>
        </w:rPr>
      </w:pPr>
      <w:r w:rsidRPr="001F5688">
        <w:rPr>
          <w:rFonts w:ascii="Arial" w:hAnsi="Arial" w:cs="Arial"/>
          <w:sz w:val="24"/>
          <w:szCs w:val="24"/>
        </w:rPr>
        <w:t>(c)</w:t>
      </w:r>
      <w:r w:rsidRPr="001F5688">
        <w:rPr>
          <w:rFonts w:ascii="Arial" w:hAnsi="Arial" w:cs="Arial"/>
          <w:sz w:val="24"/>
          <w:szCs w:val="24"/>
        </w:rPr>
        <w:tab/>
      </w:r>
      <w:r w:rsidRPr="001F5688">
        <w:rPr>
          <w:rFonts w:ascii="Arial" w:hAnsi="Arial" w:cs="Arial"/>
          <w:bCs/>
          <w:i/>
          <w:iCs/>
          <w:sz w:val="24"/>
          <w:szCs w:val="24"/>
        </w:rPr>
        <w:t>Subsequent management</w:t>
      </w:r>
      <w:r w:rsidRPr="001F5688">
        <w:rPr>
          <w:rFonts w:ascii="Arial" w:hAnsi="Arial" w:cs="Arial"/>
          <w:sz w:val="24"/>
          <w:szCs w:val="24"/>
        </w:rPr>
        <w:t>.</w:t>
      </w:r>
      <w:r w:rsidR="00DB4023" w:rsidRPr="001F5688">
        <w:rPr>
          <w:rFonts w:ascii="Arial" w:hAnsi="Arial" w:cs="Arial"/>
          <w:sz w:val="24"/>
          <w:szCs w:val="24"/>
        </w:rPr>
        <w:t xml:space="preserve"> </w:t>
      </w:r>
      <w:r w:rsidRPr="001F5688">
        <w:rPr>
          <w:rFonts w:ascii="Arial" w:hAnsi="Arial" w:cs="Arial"/>
          <w:sz w:val="24"/>
          <w:szCs w:val="24"/>
        </w:rPr>
        <w:t>Treatment residues may not be placed in any other surface impoundment for subsequent management</w:t>
      </w:r>
      <w:r w:rsidR="00D13C56" w:rsidRPr="001F5688">
        <w:rPr>
          <w:rFonts w:ascii="Arial" w:hAnsi="Arial" w:cs="Arial"/>
          <w:sz w:val="24"/>
          <w:szCs w:val="24"/>
        </w:rPr>
        <w:t>.</w:t>
      </w:r>
    </w:p>
    <w:p w14:paraId="1F8373AD" w14:textId="77777777" w:rsidR="007D3F9B" w:rsidRPr="001F5688" w:rsidRDefault="007D3F9B" w:rsidP="00254D77">
      <w:pPr>
        <w:pStyle w:val="RulesSub-Paragraph"/>
        <w:jc w:val="left"/>
        <w:rPr>
          <w:rFonts w:ascii="Arial" w:hAnsi="Arial" w:cs="Arial"/>
          <w:sz w:val="24"/>
          <w:szCs w:val="24"/>
        </w:rPr>
      </w:pPr>
    </w:p>
    <w:p w14:paraId="10F96F32" w14:textId="0808BE64" w:rsidR="007D3F9B" w:rsidRPr="001F5688" w:rsidRDefault="007D3F9B" w:rsidP="002554E0">
      <w:pPr>
        <w:pStyle w:val="RulesSub-Paragraph"/>
        <w:ind w:right="-90"/>
        <w:jc w:val="left"/>
        <w:rPr>
          <w:rFonts w:ascii="Arial" w:hAnsi="Arial" w:cs="Arial"/>
          <w:sz w:val="24"/>
          <w:szCs w:val="24"/>
        </w:rPr>
      </w:pPr>
      <w:r w:rsidRPr="001F5688">
        <w:rPr>
          <w:rFonts w:ascii="Arial" w:hAnsi="Arial" w:cs="Arial"/>
          <w:sz w:val="24"/>
          <w:szCs w:val="24"/>
        </w:rPr>
        <w:t>(d)</w:t>
      </w:r>
      <w:r w:rsidRPr="001F5688">
        <w:rPr>
          <w:rFonts w:ascii="Arial" w:hAnsi="Arial" w:cs="Arial"/>
          <w:sz w:val="24"/>
          <w:szCs w:val="24"/>
        </w:rPr>
        <w:tab/>
      </w:r>
      <w:r w:rsidRPr="001F5688">
        <w:rPr>
          <w:rFonts w:ascii="Arial" w:hAnsi="Arial" w:cs="Arial"/>
          <w:bCs/>
          <w:i/>
          <w:iCs/>
          <w:sz w:val="24"/>
          <w:szCs w:val="24"/>
        </w:rPr>
        <w:t>Recordkeeping</w:t>
      </w:r>
      <w:r w:rsidRPr="001F5688">
        <w:rPr>
          <w:rFonts w:ascii="Arial" w:hAnsi="Arial" w:cs="Arial"/>
          <w:sz w:val="24"/>
          <w:szCs w:val="24"/>
        </w:rPr>
        <w:t>.</w:t>
      </w:r>
      <w:r w:rsidR="00DB4023" w:rsidRPr="001F5688">
        <w:rPr>
          <w:rFonts w:ascii="Arial" w:hAnsi="Arial" w:cs="Arial"/>
          <w:sz w:val="24"/>
          <w:szCs w:val="24"/>
        </w:rPr>
        <w:t xml:space="preserve"> </w:t>
      </w:r>
      <w:r w:rsidRPr="001F5688">
        <w:rPr>
          <w:rFonts w:ascii="Arial" w:hAnsi="Arial" w:cs="Arial"/>
          <w:sz w:val="24"/>
          <w:szCs w:val="24"/>
        </w:rPr>
        <w:t xml:space="preserve">The procedures and schedule for the sampling of impoundment contents, the analysis of test data, and the annual removal of residues which do not meet the applicable treatment standards or prohibition levels (where no treatment standards have been established), or which are prohibited from land disposal under this Chapter (where no treatment standards have been established and no prohibition levels apply), must be specified in the facility's waste analysis plan as required </w:t>
      </w:r>
      <w:r w:rsidRPr="001F5688">
        <w:rPr>
          <w:rFonts w:ascii="Arial" w:hAnsi="Arial" w:cs="Arial"/>
          <w:sz w:val="24"/>
          <w:szCs w:val="24"/>
        </w:rPr>
        <w:lastRenderedPageBreak/>
        <w:t xml:space="preserve">under </w:t>
      </w:r>
      <w:r w:rsidR="007866F2" w:rsidRPr="001F5688">
        <w:rPr>
          <w:rFonts w:ascii="Arial" w:hAnsi="Arial" w:cs="Arial"/>
          <w:sz w:val="24"/>
          <w:szCs w:val="24"/>
        </w:rPr>
        <w:t>06-096 C.M.R. ch. 854, §</w:t>
      </w:r>
      <w:r w:rsidRPr="001F5688">
        <w:rPr>
          <w:rFonts w:ascii="Arial" w:hAnsi="Arial" w:cs="Arial"/>
          <w:sz w:val="24"/>
          <w:szCs w:val="24"/>
        </w:rPr>
        <w:t xml:space="preserve"> 6</w:t>
      </w:r>
      <w:r w:rsidR="00D06A8C" w:rsidRPr="001F5688">
        <w:rPr>
          <w:rFonts w:ascii="Arial" w:hAnsi="Arial" w:cs="Arial"/>
          <w:sz w:val="24"/>
          <w:szCs w:val="24"/>
        </w:rPr>
        <w:t>(</w:t>
      </w:r>
      <w:r w:rsidRPr="001F5688">
        <w:rPr>
          <w:rFonts w:ascii="Arial" w:hAnsi="Arial" w:cs="Arial"/>
          <w:sz w:val="24"/>
          <w:szCs w:val="24"/>
        </w:rPr>
        <w:t>C</w:t>
      </w:r>
      <w:r w:rsidR="00D06A8C" w:rsidRPr="001F5688">
        <w:rPr>
          <w:rFonts w:ascii="Arial" w:hAnsi="Arial" w:cs="Arial"/>
          <w:sz w:val="24"/>
          <w:szCs w:val="24"/>
        </w:rPr>
        <w:t>)</w:t>
      </w:r>
      <w:r w:rsidRPr="001F5688">
        <w:rPr>
          <w:rFonts w:ascii="Arial" w:hAnsi="Arial" w:cs="Arial"/>
          <w:sz w:val="24"/>
          <w:szCs w:val="24"/>
        </w:rPr>
        <w:t xml:space="preserve">(3) or </w:t>
      </w:r>
      <w:r w:rsidR="007866F2" w:rsidRPr="001F5688">
        <w:rPr>
          <w:rFonts w:ascii="Arial" w:hAnsi="Arial" w:cs="Arial"/>
          <w:sz w:val="24"/>
          <w:szCs w:val="24"/>
        </w:rPr>
        <w:t>06-096 C.M.R. ch. 855, §</w:t>
      </w:r>
      <w:r w:rsidRPr="001F5688">
        <w:rPr>
          <w:rFonts w:ascii="Arial" w:hAnsi="Arial" w:cs="Arial"/>
          <w:sz w:val="24"/>
          <w:szCs w:val="24"/>
        </w:rPr>
        <w:t xml:space="preserve"> 9</w:t>
      </w:r>
      <w:r w:rsidR="00D06A8C" w:rsidRPr="001F5688">
        <w:rPr>
          <w:rFonts w:ascii="Arial" w:hAnsi="Arial" w:cs="Arial"/>
          <w:sz w:val="24"/>
          <w:szCs w:val="24"/>
        </w:rPr>
        <w:t>(</w:t>
      </w:r>
      <w:r w:rsidRPr="001F5688">
        <w:rPr>
          <w:rFonts w:ascii="Arial" w:hAnsi="Arial" w:cs="Arial"/>
          <w:sz w:val="24"/>
          <w:szCs w:val="24"/>
        </w:rPr>
        <w:t>A</w:t>
      </w:r>
      <w:r w:rsidR="00D06A8C" w:rsidRPr="001F5688">
        <w:rPr>
          <w:rFonts w:ascii="Arial" w:hAnsi="Arial" w:cs="Arial"/>
          <w:sz w:val="24"/>
          <w:szCs w:val="24"/>
        </w:rPr>
        <w:t>)</w:t>
      </w:r>
      <w:r w:rsidRPr="001F5688">
        <w:rPr>
          <w:rFonts w:ascii="Arial" w:hAnsi="Arial" w:cs="Arial"/>
          <w:sz w:val="24"/>
          <w:szCs w:val="24"/>
        </w:rPr>
        <w:t>(3)</w:t>
      </w:r>
      <w:r w:rsidR="006F1866" w:rsidRPr="001F5688">
        <w:rPr>
          <w:rFonts w:ascii="Arial" w:hAnsi="Arial" w:cs="Arial"/>
          <w:sz w:val="24"/>
          <w:szCs w:val="24"/>
        </w:rPr>
        <w:t xml:space="preserve"> (whichever is applicable)</w:t>
      </w:r>
      <w:r w:rsidRPr="001F5688">
        <w:rPr>
          <w:rFonts w:ascii="Arial" w:hAnsi="Arial" w:cs="Arial"/>
          <w:sz w:val="24"/>
          <w:szCs w:val="24"/>
        </w:rPr>
        <w:t>.</w:t>
      </w:r>
    </w:p>
    <w:p w14:paraId="4C2B7F3F" w14:textId="77777777" w:rsidR="007D3F9B" w:rsidRPr="001F5688" w:rsidRDefault="007D3F9B" w:rsidP="00C31101">
      <w:pPr>
        <w:ind w:left="1440" w:hanging="360"/>
        <w:rPr>
          <w:rFonts w:ascii="Arial" w:hAnsi="Arial" w:cs="Arial"/>
          <w:sz w:val="24"/>
          <w:szCs w:val="24"/>
        </w:rPr>
      </w:pPr>
    </w:p>
    <w:p w14:paraId="3BBD6290" w14:textId="2D482821" w:rsidR="007D3F9B" w:rsidRPr="001F5688" w:rsidRDefault="007D3F9B" w:rsidP="00254D77">
      <w:pPr>
        <w:pStyle w:val="RulesParagraph"/>
        <w:jc w:val="left"/>
        <w:rPr>
          <w:rFonts w:ascii="Arial" w:hAnsi="Arial" w:cs="Arial"/>
          <w:sz w:val="24"/>
          <w:szCs w:val="24"/>
        </w:rPr>
      </w:pPr>
      <w:r w:rsidRPr="001F5688">
        <w:rPr>
          <w:rFonts w:ascii="Arial" w:hAnsi="Arial" w:cs="Arial"/>
          <w:sz w:val="24"/>
          <w:szCs w:val="24"/>
        </w:rPr>
        <w:t>(3)</w:t>
      </w:r>
      <w:r w:rsidRPr="001F5688">
        <w:rPr>
          <w:rFonts w:ascii="Arial" w:hAnsi="Arial" w:cs="Arial"/>
          <w:sz w:val="24"/>
          <w:szCs w:val="24"/>
        </w:rPr>
        <w:tab/>
        <w:t xml:space="preserve">The impoundment meets the design requirements of </w:t>
      </w:r>
      <w:r w:rsidR="005134DB" w:rsidRPr="001F5688">
        <w:rPr>
          <w:rFonts w:ascii="Arial" w:hAnsi="Arial" w:cs="Arial"/>
          <w:sz w:val="24"/>
          <w:szCs w:val="24"/>
        </w:rPr>
        <w:t>06-096 C.M.R. ch. 854, §</w:t>
      </w:r>
      <w:r w:rsidRPr="001F5688">
        <w:rPr>
          <w:rFonts w:ascii="Arial" w:hAnsi="Arial" w:cs="Arial"/>
          <w:sz w:val="24"/>
          <w:szCs w:val="24"/>
        </w:rPr>
        <w:t xml:space="preserve"> 9</w:t>
      </w:r>
      <w:r w:rsidR="00D06A8C" w:rsidRPr="001F5688">
        <w:rPr>
          <w:rFonts w:ascii="Arial" w:hAnsi="Arial" w:cs="Arial"/>
          <w:sz w:val="24"/>
          <w:szCs w:val="24"/>
        </w:rPr>
        <w:t>(</w:t>
      </w:r>
      <w:r w:rsidRPr="001F5688">
        <w:rPr>
          <w:rFonts w:ascii="Arial" w:hAnsi="Arial" w:cs="Arial"/>
          <w:sz w:val="24"/>
          <w:szCs w:val="24"/>
        </w:rPr>
        <w:t>B</w:t>
      </w:r>
      <w:r w:rsidR="00D06A8C" w:rsidRPr="001F5688">
        <w:rPr>
          <w:rFonts w:ascii="Arial" w:hAnsi="Arial" w:cs="Arial"/>
          <w:sz w:val="24"/>
          <w:szCs w:val="24"/>
        </w:rPr>
        <w:t>)</w:t>
      </w:r>
      <w:r w:rsidRPr="001F5688">
        <w:rPr>
          <w:rFonts w:ascii="Arial" w:hAnsi="Arial" w:cs="Arial"/>
          <w:sz w:val="24"/>
          <w:szCs w:val="24"/>
        </w:rPr>
        <w:t xml:space="preserve">, and </w:t>
      </w:r>
      <w:proofErr w:type="gramStart"/>
      <w:r w:rsidRPr="001F5688">
        <w:rPr>
          <w:rFonts w:ascii="Arial" w:hAnsi="Arial" w:cs="Arial"/>
          <w:sz w:val="24"/>
          <w:szCs w:val="24"/>
        </w:rPr>
        <w:t>is in compliance with</w:t>
      </w:r>
      <w:proofErr w:type="gramEnd"/>
      <w:r w:rsidRPr="001F5688">
        <w:rPr>
          <w:rFonts w:ascii="Arial" w:hAnsi="Arial" w:cs="Arial"/>
          <w:sz w:val="24"/>
          <w:szCs w:val="24"/>
        </w:rPr>
        <w:t xml:space="preserve"> applicable ground water monitoring requirements of </w:t>
      </w:r>
      <w:r w:rsidR="005134DB" w:rsidRPr="001F5688">
        <w:rPr>
          <w:rFonts w:ascii="Arial" w:hAnsi="Arial" w:cs="Arial"/>
          <w:sz w:val="24"/>
          <w:szCs w:val="24"/>
        </w:rPr>
        <w:t>06-096 C.M.R. ch. 854</w:t>
      </w:r>
      <w:r w:rsidR="006B6E53" w:rsidRPr="001F5688">
        <w:rPr>
          <w:rFonts w:ascii="Arial" w:hAnsi="Arial" w:cs="Arial"/>
          <w:sz w:val="24"/>
          <w:szCs w:val="24"/>
        </w:rPr>
        <w:t xml:space="preserve"> or 855</w:t>
      </w:r>
      <w:r w:rsidRPr="001F5688">
        <w:rPr>
          <w:rFonts w:ascii="Arial" w:hAnsi="Arial" w:cs="Arial"/>
          <w:sz w:val="24"/>
          <w:szCs w:val="24"/>
        </w:rPr>
        <w:t>;</w:t>
      </w:r>
    </w:p>
    <w:p w14:paraId="6B7AFD82" w14:textId="77777777" w:rsidR="007D3F9B" w:rsidRPr="001F5688" w:rsidRDefault="007D3F9B" w:rsidP="00254D77">
      <w:pPr>
        <w:pStyle w:val="RulesParagraph"/>
        <w:jc w:val="left"/>
        <w:rPr>
          <w:rFonts w:ascii="Arial" w:hAnsi="Arial" w:cs="Arial"/>
          <w:sz w:val="24"/>
          <w:szCs w:val="24"/>
        </w:rPr>
      </w:pPr>
    </w:p>
    <w:p w14:paraId="685C6434" w14:textId="77777777" w:rsidR="007D3F9B" w:rsidRPr="001F5688" w:rsidRDefault="007D3F9B" w:rsidP="00254D77">
      <w:pPr>
        <w:pStyle w:val="RulesParagraph"/>
        <w:jc w:val="left"/>
        <w:rPr>
          <w:rFonts w:ascii="Arial" w:hAnsi="Arial" w:cs="Arial"/>
          <w:sz w:val="24"/>
          <w:szCs w:val="24"/>
        </w:rPr>
      </w:pPr>
      <w:r w:rsidRPr="001F5688">
        <w:rPr>
          <w:rFonts w:ascii="Arial" w:hAnsi="Arial" w:cs="Arial"/>
          <w:sz w:val="24"/>
          <w:szCs w:val="24"/>
        </w:rPr>
        <w:t>(4)</w:t>
      </w:r>
      <w:r w:rsidRPr="001F5688">
        <w:rPr>
          <w:rFonts w:ascii="Arial" w:hAnsi="Arial" w:cs="Arial"/>
          <w:sz w:val="24"/>
          <w:szCs w:val="24"/>
        </w:rPr>
        <w:tab/>
        <w:t>The owner or operator submits to the Department a copy of the waste analysis plan required under paragraph (2) above; and</w:t>
      </w:r>
    </w:p>
    <w:p w14:paraId="3B7D0205" w14:textId="77777777" w:rsidR="007D3F9B" w:rsidRPr="001F5688" w:rsidRDefault="007D3F9B" w:rsidP="00254D77">
      <w:pPr>
        <w:pStyle w:val="RulesParagraph"/>
        <w:jc w:val="left"/>
        <w:rPr>
          <w:rFonts w:ascii="Arial" w:hAnsi="Arial" w:cs="Arial"/>
          <w:sz w:val="24"/>
          <w:szCs w:val="24"/>
        </w:rPr>
      </w:pPr>
    </w:p>
    <w:p w14:paraId="45C35F92" w14:textId="5E1DEB8A" w:rsidR="007D3F9B" w:rsidRPr="001F5688" w:rsidRDefault="007D3F9B" w:rsidP="00254D77">
      <w:pPr>
        <w:pStyle w:val="RulesParagraph"/>
        <w:jc w:val="left"/>
        <w:rPr>
          <w:rFonts w:ascii="Arial" w:hAnsi="Arial" w:cs="Arial"/>
          <w:sz w:val="24"/>
          <w:szCs w:val="24"/>
        </w:rPr>
      </w:pPr>
      <w:r w:rsidRPr="001F5688">
        <w:rPr>
          <w:rFonts w:ascii="Arial" w:hAnsi="Arial" w:cs="Arial"/>
          <w:sz w:val="24"/>
          <w:szCs w:val="24"/>
        </w:rPr>
        <w:t>(5)</w:t>
      </w:r>
      <w:r w:rsidRPr="001F5688">
        <w:rPr>
          <w:rFonts w:ascii="Arial" w:hAnsi="Arial" w:cs="Arial"/>
          <w:sz w:val="24"/>
          <w:szCs w:val="24"/>
        </w:rPr>
        <w:tab/>
        <w:t>The owner or operator submits to the Department a written certification that the requirements of Section 7</w:t>
      </w:r>
      <w:r w:rsidR="00A743A2" w:rsidRPr="001F5688">
        <w:rPr>
          <w:rFonts w:ascii="Arial" w:hAnsi="Arial" w:cs="Arial"/>
          <w:sz w:val="24"/>
          <w:szCs w:val="24"/>
        </w:rPr>
        <w:t>(</w:t>
      </w:r>
      <w:r w:rsidRPr="001F5688">
        <w:rPr>
          <w:rFonts w:ascii="Arial" w:hAnsi="Arial" w:cs="Arial"/>
          <w:sz w:val="24"/>
          <w:szCs w:val="24"/>
        </w:rPr>
        <w:t>A</w:t>
      </w:r>
      <w:r w:rsidR="00A743A2" w:rsidRPr="001F5688">
        <w:rPr>
          <w:rFonts w:ascii="Arial" w:hAnsi="Arial" w:cs="Arial"/>
          <w:sz w:val="24"/>
          <w:szCs w:val="24"/>
        </w:rPr>
        <w:t>)</w:t>
      </w:r>
      <w:r w:rsidRPr="001F5688">
        <w:rPr>
          <w:rFonts w:ascii="Arial" w:hAnsi="Arial" w:cs="Arial"/>
          <w:sz w:val="24"/>
          <w:szCs w:val="24"/>
        </w:rPr>
        <w:t xml:space="preserve"> of this Chapter are being met and the liners in the impoundment are functioning properly.</w:t>
      </w:r>
      <w:r w:rsidR="00DB4023" w:rsidRPr="001F5688">
        <w:rPr>
          <w:rFonts w:ascii="Arial" w:hAnsi="Arial" w:cs="Arial"/>
          <w:sz w:val="24"/>
          <w:szCs w:val="24"/>
        </w:rPr>
        <w:t xml:space="preserve"> </w:t>
      </w:r>
      <w:r w:rsidRPr="001F5688">
        <w:rPr>
          <w:rFonts w:ascii="Arial" w:hAnsi="Arial" w:cs="Arial"/>
          <w:sz w:val="24"/>
          <w:szCs w:val="24"/>
        </w:rPr>
        <w:t>The following certification is required and must be resubmitted on an annual basis no later than March 1 of each calendar year:</w:t>
      </w:r>
    </w:p>
    <w:p w14:paraId="73363123" w14:textId="77777777" w:rsidR="007D3F9B" w:rsidRPr="001F5688" w:rsidRDefault="007D3F9B" w:rsidP="00C31101">
      <w:pPr>
        <w:ind w:left="1080" w:hanging="360"/>
        <w:rPr>
          <w:rFonts w:ascii="Arial" w:hAnsi="Arial" w:cs="Arial"/>
          <w:sz w:val="24"/>
          <w:szCs w:val="24"/>
        </w:rPr>
      </w:pPr>
    </w:p>
    <w:p w14:paraId="01080866" w14:textId="3E1A7307" w:rsidR="007D3F9B" w:rsidRPr="001F5688" w:rsidRDefault="007D3F9B" w:rsidP="00254D77">
      <w:pPr>
        <w:pStyle w:val="RulesSub-Paragraph"/>
        <w:jc w:val="left"/>
        <w:rPr>
          <w:rFonts w:ascii="Arial" w:hAnsi="Arial" w:cs="Arial"/>
          <w:sz w:val="24"/>
          <w:szCs w:val="24"/>
        </w:rPr>
      </w:pPr>
      <w:r w:rsidRPr="001F5688">
        <w:rPr>
          <w:rFonts w:ascii="Arial" w:hAnsi="Arial" w:cs="Arial"/>
          <w:sz w:val="24"/>
          <w:szCs w:val="24"/>
        </w:rPr>
        <w:tab/>
        <w:t xml:space="preserve">I certify under penalty of law that the requirements of </w:t>
      </w:r>
      <w:r w:rsidR="00924607" w:rsidRPr="001F5688">
        <w:rPr>
          <w:rFonts w:ascii="Arial" w:hAnsi="Arial" w:cs="Arial"/>
          <w:sz w:val="24"/>
          <w:szCs w:val="24"/>
        </w:rPr>
        <w:t xml:space="preserve">06-096 C.M.R. ch. 852, § </w:t>
      </w:r>
      <w:r w:rsidRPr="001F5688">
        <w:rPr>
          <w:rFonts w:ascii="Arial" w:hAnsi="Arial" w:cs="Arial"/>
          <w:sz w:val="24"/>
          <w:szCs w:val="24"/>
        </w:rPr>
        <w:t>7</w:t>
      </w:r>
      <w:r w:rsidR="00D06A8C" w:rsidRPr="001F5688">
        <w:rPr>
          <w:rFonts w:ascii="Arial" w:hAnsi="Arial" w:cs="Arial"/>
          <w:sz w:val="24"/>
          <w:szCs w:val="24"/>
        </w:rPr>
        <w:t>(</w:t>
      </w:r>
      <w:r w:rsidRPr="001F5688">
        <w:rPr>
          <w:rFonts w:ascii="Arial" w:hAnsi="Arial" w:cs="Arial"/>
          <w:sz w:val="24"/>
          <w:szCs w:val="24"/>
        </w:rPr>
        <w:t>A</w:t>
      </w:r>
      <w:r w:rsidR="00D06A8C" w:rsidRPr="001F5688">
        <w:rPr>
          <w:rFonts w:ascii="Arial" w:hAnsi="Arial" w:cs="Arial"/>
          <w:sz w:val="24"/>
          <w:szCs w:val="24"/>
        </w:rPr>
        <w:t>)</w:t>
      </w:r>
      <w:r w:rsidRPr="001F5688">
        <w:rPr>
          <w:rFonts w:ascii="Arial" w:hAnsi="Arial" w:cs="Arial"/>
          <w:sz w:val="24"/>
          <w:szCs w:val="24"/>
        </w:rPr>
        <w:t xml:space="preserve"> of the rules of the Department of Environmental Protection have been met for all surface impoundments being used to treat restricted waste, that there is no evidence of possible leakage from the impoundment, and the liners in such impoundments are functioning properly.</w:t>
      </w:r>
      <w:r w:rsidR="00DB4023" w:rsidRPr="001F5688">
        <w:rPr>
          <w:rFonts w:ascii="Arial" w:hAnsi="Arial" w:cs="Arial"/>
          <w:sz w:val="24"/>
          <w:szCs w:val="24"/>
        </w:rPr>
        <w:t xml:space="preserve"> </w:t>
      </w:r>
      <w:r w:rsidRPr="001F5688">
        <w:rPr>
          <w:rFonts w:ascii="Arial" w:hAnsi="Arial" w:cs="Arial"/>
          <w:sz w:val="24"/>
          <w:szCs w:val="24"/>
        </w:rPr>
        <w:t>I believe that the submitted information is true, accurate and complete.</w:t>
      </w:r>
      <w:r w:rsidR="00DB4023" w:rsidRPr="001F5688">
        <w:rPr>
          <w:rFonts w:ascii="Arial" w:hAnsi="Arial" w:cs="Arial"/>
          <w:sz w:val="24"/>
          <w:szCs w:val="24"/>
        </w:rPr>
        <w:t xml:space="preserve"> </w:t>
      </w:r>
      <w:r w:rsidRPr="001F5688">
        <w:rPr>
          <w:rFonts w:ascii="Arial" w:hAnsi="Arial" w:cs="Arial"/>
          <w:sz w:val="24"/>
          <w:szCs w:val="24"/>
        </w:rPr>
        <w:t>I am aware that there are significant penalties for submitting false information, including the possibility of fine and imprisonment.</w:t>
      </w:r>
    </w:p>
    <w:p w14:paraId="2C36EE1F" w14:textId="77777777" w:rsidR="007D3F9B" w:rsidRPr="001F5688" w:rsidRDefault="007D3F9B" w:rsidP="00C31101">
      <w:pPr>
        <w:ind w:left="1080"/>
        <w:rPr>
          <w:rFonts w:ascii="Arial" w:hAnsi="Arial" w:cs="Arial"/>
          <w:sz w:val="24"/>
          <w:szCs w:val="24"/>
        </w:rPr>
      </w:pPr>
    </w:p>
    <w:p w14:paraId="5259F686" w14:textId="0322A8F5" w:rsidR="001E55DF" w:rsidRPr="001F5688" w:rsidRDefault="00CF5D79" w:rsidP="00CF5D79">
      <w:pPr>
        <w:pStyle w:val="RulesSub-section"/>
        <w:jc w:val="left"/>
        <w:rPr>
          <w:rFonts w:ascii="Arial" w:hAnsi="Arial" w:cs="Arial"/>
          <w:sz w:val="24"/>
          <w:szCs w:val="24"/>
        </w:rPr>
      </w:pPr>
      <w:r w:rsidRPr="001F5688">
        <w:rPr>
          <w:rFonts w:ascii="Arial" w:hAnsi="Arial" w:cs="Arial"/>
          <w:bCs/>
          <w:sz w:val="24"/>
          <w:szCs w:val="24"/>
        </w:rPr>
        <w:t>B.</w:t>
      </w:r>
      <w:r w:rsidRPr="001F5688">
        <w:rPr>
          <w:rFonts w:ascii="Arial" w:hAnsi="Arial" w:cs="Arial"/>
          <w:sz w:val="24"/>
          <w:szCs w:val="24"/>
        </w:rPr>
        <w:tab/>
      </w:r>
      <w:r w:rsidR="00F266E9" w:rsidRPr="001F5688">
        <w:rPr>
          <w:rFonts w:ascii="Arial" w:hAnsi="Arial" w:cs="Arial"/>
          <w:sz w:val="24"/>
          <w:szCs w:val="24"/>
        </w:rPr>
        <w:t xml:space="preserve">Notwithstanding the provisions of </w:t>
      </w:r>
      <w:r w:rsidR="00D729D8" w:rsidRPr="001F5688">
        <w:rPr>
          <w:rFonts w:ascii="Arial" w:hAnsi="Arial" w:cs="Arial"/>
          <w:sz w:val="24"/>
          <w:szCs w:val="24"/>
        </w:rPr>
        <w:t>S</w:t>
      </w:r>
      <w:r w:rsidR="004C273A" w:rsidRPr="001F5688">
        <w:rPr>
          <w:rFonts w:ascii="Arial" w:hAnsi="Arial" w:cs="Arial"/>
          <w:sz w:val="24"/>
          <w:szCs w:val="24"/>
        </w:rPr>
        <w:t>ection</w:t>
      </w:r>
      <w:r w:rsidR="00194DAB" w:rsidRPr="001F5688">
        <w:rPr>
          <w:rFonts w:ascii="Arial" w:hAnsi="Arial" w:cs="Arial"/>
          <w:sz w:val="24"/>
          <w:szCs w:val="24"/>
        </w:rPr>
        <w:t xml:space="preserve"> </w:t>
      </w:r>
      <w:r w:rsidR="00F266E9" w:rsidRPr="001F5688">
        <w:rPr>
          <w:rFonts w:ascii="Arial" w:hAnsi="Arial" w:cs="Arial"/>
          <w:sz w:val="24"/>
          <w:szCs w:val="24"/>
        </w:rPr>
        <w:t xml:space="preserve">7(A) </w:t>
      </w:r>
      <w:r w:rsidR="00D729D8" w:rsidRPr="001F5688">
        <w:rPr>
          <w:rFonts w:ascii="Arial" w:hAnsi="Arial" w:cs="Arial"/>
          <w:sz w:val="24"/>
          <w:szCs w:val="24"/>
        </w:rPr>
        <w:t>of this Chapter</w:t>
      </w:r>
      <w:r w:rsidR="00F266E9" w:rsidRPr="001F5688">
        <w:rPr>
          <w:rFonts w:ascii="Arial" w:hAnsi="Arial" w:cs="Arial"/>
          <w:sz w:val="24"/>
          <w:szCs w:val="24"/>
        </w:rPr>
        <w:t xml:space="preserve">, </w:t>
      </w:r>
      <w:proofErr w:type="gramStart"/>
      <w:r w:rsidR="00F266E9" w:rsidRPr="001F5688">
        <w:rPr>
          <w:rFonts w:ascii="Arial" w:hAnsi="Arial" w:cs="Arial"/>
          <w:sz w:val="24"/>
          <w:szCs w:val="24"/>
        </w:rPr>
        <w:t>w</w:t>
      </w:r>
      <w:r w:rsidR="001E55DF" w:rsidRPr="001F5688">
        <w:rPr>
          <w:rFonts w:ascii="Arial" w:hAnsi="Arial" w:cs="Arial"/>
          <w:sz w:val="24"/>
          <w:szCs w:val="24"/>
        </w:rPr>
        <w:t>astes</w:t>
      </w:r>
      <w:proofErr w:type="gramEnd"/>
      <w:r w:rsidR="001E55DF" w:rsidRPr="001F5688">
        <w:rPr>
          <w:rFonts w:ascii="Arial" w:hAnsi="Arial" w:cs="Arial"/>
          <w:sz w:val="24"/>
          <w:szCs w:val="24"/>
        </w:rPr>
        <w:t xml:space="preserve"> that are newly identified or listed after November 8, </w:t>
      </w:r>
      <w:proofErr w:type="gramStart"/>
      <w:r w:rsidR="001E55DF" w:rsidRPr="001F5688">
        <w:rPr>
          <w:rFonts w:ascii="Arial" w:hAnsi="Arial" w:cs="Arial"/>
          <w:sz w:val="24"/>
          <w:szCs w:val="24"/>
        </w:rPr>
        <w:t>1984</w:t>
      </w:r>
      <w:proofErr w:type="gramEnd"/>
      <w:r w:rsidR="001E55DF" w:rsidRPr="001F5688">
        <w:rPr>
          <w:rFonts w:ascii="Arial" w:hAnsi="Arial" w:cs="Arial"/>
          <w:sz w:val="24"/>
          <w:szCs w:val="24"/>
        </w:rPr>
        <w:t xml:space="preserve"> and are stored in a surface impoundment newly subject to regulation under </w:t>
      </w:r>
      <w:r w:rsidR="00194DAB" w:rsidRPr="001F5688">
        <w:rPr>
          <w:rFonts w:ascii="Arial" w:hAnsi="Arial" w:cs="Arial"/>
          <w:sz w:val="24"/>
          <w:szCs w:val="24"/>
        </w:rPr>
        <w:t xml:space="preserve">06-096 C.M.R. </w:t>
      </w:r>
      <w:proofErr w:type="spellStart"/>
      <w:r w:rsidR="00194DAB" w:rsidRPr="001F5688">
        <w:rPr>
          <w:rFonts w:ascii="Arial" w:hAnsi="Arial" w:cs="Arial"/>
          <w:sz w:val="24"/>
          <w:szCs w:val="24"/>
        </w:rPr>
        <w:t>chs</w:t>
      </w:r>
      <w:proofErr w:type="spellEnd"/>
      <w:r w:rsidR="00194DAB" w:rsidRPr="001F5688">
        <w:rPr>
          <w:rFonts w:ascii="Arial" w:hAnsi="Arial" w:cs="Arial"/>
          <w:sz w:val="24"/>
          <w:szCs w:val="24"/>
        </w:rPr>
        <w:t xml:space="preserve">. </w:t>
      </w:r>
      <w:r w:rsidR="001E55DF" w:rsidRPr="001F5688">
        <w:rPr>
          <w:rFonts w:ascii="Arial" w:hAnsi="Arial" w:cs="Arial"/>
          <w:sz w:val="24"/>
          <w:szCs w:val="24"/>
        </w:rPr>
        <w:t>850 – 857 as a result of such identification or listing, may continue to be stored or treated in the surface</w:t>
      </w:r>
      <w:r w:rsidR="009F3C13" w:rsidRPr="001F5688">
        <w:rPr>
          <w:rFonts w:ascii="Arial" w:hAnsi="Arial" w:cs="Arial"/>
          <w:sz w:val="24"/>
          <w:szCs w:val="24"/>
        </w:rPr>
        <w:t xml:space="preserve"> impoundment for a period of time specified by the Department not to exceed 48 months after promulgation of the listing or characteristic, provided the surface impoundment is in compliance </w:t>
      </w:r>
      <w:r w:rsidR="00D07AC3" w:rsidRPr="001F5688">
        <w:rPr>
          <w:rFonts w:ascii="Arial" w:hAnsi="Arial" w:cs="Arial"/>
          <w:sz w:val="24"/>
          <w:szCs w:val="24"/>
        </w:rPr>
        <w:t xml:space="preserve">with </w:t>
      </w:r>
      <w:r w:rsidR="00194DAB" w:rsidRPr="001F5688">
        <w:rPr>
          <w:rFonts w:ascii="Arial" w:hAnsi="Arial" w:cs="Arial"/>
          <w:sz w:val="24"/>
          <w:szCs w:val="24"/>
        </w:rPr>
        <w:t>06-096 C.M.R. ch. 855, §</w:t>
      </w:r>
      <w:r w:rsidR="009F3C13" w:rsidRPr="001F5688">
        <w:rPr>
          <w:rFonts w:ascii="Arial" w:hAnsi="Arial" w:cs="Arial"/>
          <w:sz w:val="24"/>
          <w:szCs w:val="24"/>
        </w:rPr>
        <w:t xml:space="preserve"> 9(B) within 12 months of the promulgation.</w:t>
      </w:r>
      <w:r w:rsidR="00DB4023" w:rsidRPr="001F5688">
        <w:rPr>
          <w:rFonts w:ascii="Arial" w:hAnsi="Arial" w:cs="Arial"/>
          <w:sz w:val="24"/>
          <w:szCs w:val="24"/>
        </w:rPr>
        <w:t xml:space="preserve"> </w:t>
      </w:r>
      <w:r w:rsidR="009F3C13" w:rsidRPr="001F5688">
        <w:rPr>
          <w:rFonts w:ascii="Arial" w:hAnsi="Arial" w:cs="Arial"/>
          <w:sz w:val="24"/>
          <w:szCs w:val="24"/>
        </w:rPr>
        <w:t xml:space="preserve">Storage or treatment of </w:t>
      </w:r>
      <w:proofErr w:type="gramStart"/>
      <w:r w:rsidR="009F3C13" w:rsidRPr="001F5688">
        <w:rPr>
          <w:rFonts w:ascii="Arial" w:hAnsi="Arial" w:cs="Arial"/>
          <w:sz w:val="24"/>
          <w:szCs w:val="24"/>
        </w:rPr>
        <w:t>wastes</w:t>
      </w:r>
      <w:proofErr w:type="gramEnd"/>
      <w:r w:rsidR="009F3C13" w:rsidRPr="001F5688">
        <w:rPr>
          <w:rFonts w:ascii="Arial" w:hAnsi="Arial" w:cs="Arial"/>
          <w:sz w:val="24"/>
          <w:szCs w:val="24"/>
        </w:rPr>
        <w:t xml:space="preserve"> in the impoundment beyond the date specified by the Department must be in accordance with</w:t>
      </w:r>
      <w:r w:rsidR="00D07AC3" w:rsidRPr="001F5688">
        <w:rPr>
          <w:rFonts w:ascii="Arial" w:hAnsi="Arial" w:cs="Arial"/>
          <w:sz w:val="24"/>
          <w:szCs w:val="24"/>
        </w:rPr>
        <w:t xml:space="preserve"> </w:t>
      </w:r>
      <w:r w:rsidR="004A63E8" w:rsidRPr="001F5688">
        <w:rPr>
          <w:rFonts w:ascii="Arial" w:hAnsi="Arial" w:cs="Arial"/>
          <w:sz w:val="24"/>
          <w:szCs w:val="24"/>
        </w:rPr>
        <w:t>S</w:t>
      </w:r>
      <w:r w:rsidR="00D07AC3" w:rsidRPr="001F5688">
        <w:rPr>
          <w:rFonts w:ascii="Arial" w:hAnsi="Arial" w:cs="Arial"/>
          <w:sz w:val="24"/>
          <w:szCs w:val="24"/>
        </w:rPr>
        <w:t>ection 7(A) of this Chapter.</w:t>
      </w:r>
      <w:r w:rsidR="009F3C13" w:rsidRPr="001F5688">
        <w:rPr>
          <w:rFonts w:ascii="Arial" w:hAnsi="Arial" w:cs="Arial"/>
          <w:sz w:val="24"/>
          <w:szCs w:val="24"/>
        </w:rPr>
        <w:t xml:space="preserve"> </w:t>
      </w:r>
    </w:p>
    <w:p w14:paraId="60536129" w14:textId="77777777" w:rsidR="001E55DF" w:rsidRPr="001F5688" w:rsidRDefault="001E55DF" w:rsidP="00254D77">
      <w:pPr>
        <w:pStyle w:val="RulesSub-section"/>
        <w:jc w:val="left"/>
        <w:rPr>
          <w:rFonts w:ascii="Arial" w:hAnsi="Arial" w:cs="Arial"/>
          <w:sz w:val="24"/>
          <w:szCs w:val="24"/>
        </w:rPr>
      </w:pPr>
    </w:p>
    <w:p w14:paraId="79C34865" w14:textId="77777777" w:rsidR="002554E0" w:rsidRPr="001F5688" w:rsidRDefault="00CF5D79" w:rsidP="00CF5D79">
      <w:pPr>
        <w:pStyle w:val="RulesSub-section"/>
        <w:jc w:val="left"/>
        <w:rPr>
          <w:rFonts w:ascii="Arial" w:hAnsi="Arial" w:cs="Arial"/>
          <w:sz w:val="24"/>
          <w:szCs w:val="24"/>
        </w:rPr>
      </w:pPr>
      <w:r w:rsidRPr="001F5688">
        <w:rPr>
          <w:rFonts w:ascii="Arial" w:hAnsi="Arial" w:cs="Arial"/>
          <w:bCs/>
          <w:sz w:val="24"/>
          <w:szCs w:val="24"/>
        </w:rPr>
        <w:t>C.</w:t>
      </w:r>
      <w:r w:rsidRPr="001F5688">
        <w:rPr>
          <w:rFonts w:ascii="Arial" w:hAnsi="Arial" w:cs="Arial"/>
          <w:sz w:val="24"/>
          <w:szCs w:val="24"/>
        </w:rPr>
        <w:tab/>
      </w:r>
      <w:r w:rsidR="007D3F9B" w:rsidRPr="001F5688">
        <w:rPr>
          <w:rFonts w:ascii="Arial" w:hAnsi="Arial" w:cs="Arial"/>
          <w:sz w:val="24"/>
          <w:szCs w:val="24"/>
        </w:rPr>
        <w:t>Evaporation of hazardous constituents as the principal means of treatment is not considered to be treatment for purposes of an exemption under this section.</w:t>
      </w:r>
    </w:p>
    <w:p w14:paraId="53BD371D" w14:textId="77777777" w:rsidR="002554E0" w:rsidRPr="001F5688" w:rsidRDefault="002554E0" w:rsidP="009B204F">
      <w:pPr>
        <w:pStyle w:val="RulesSub-section"/>
        <w:ind w:firstLine="0"/>
        <w:jc w:val="left"/>
        <w:rPr>
          <w:rFonts w:ascii="Arial" w:hAnsi="Arial" w:cs="Arial"/>
          <w:sz w:val="24"/>
          <w:szCs w:val="24"/>
        </w:rPr>
      </w:pPr>
    </w:p>
    <w:p w14:paraId="1CF82715" w14:textId="61CC07C3" w:rsidR="002554E0" w:rsidRPr="001F5688" w:rsidRDefault="002554E0" w:rsidP="009B204F">
      <w:pPr>
        <w:pStyle w:val="RulesSub-section"/>
        <w:pBdr>
          <w:top w:val="single" w:sz="4" w:space="1" w:color="auto"/>
          <w:bottom w:val="single" w:sz="4" w:space="1" w:color="auto"/>
        </w:pBdr>
        <w:ind w:firstLine="0"/>
        <w:jc w:val="left"/>
        <w:rPr>
          <w:rFonts w:ascii="Arial" w:hAnsi="Arial" w:cs="Arial"/>
          <w:sz w:val="24"/>
          <w:szCs w:val="24"/>
        </w:rPr>
      </w:pPr>
      <w:r w:rsidRPr="001F5688">
        <w:rPr>
          <w:rFonts w:ascii="Arial" w:hAnsi="Arial" w:cs="Arial"/>
          <w:bCs/>
          <w:iCs/>
          <w:sz w:val="24"/>
          <w:szCs w:val="24"/>
        </w:rPr>
        <w:t>NOTE</w:t>
      </w:r>
      <w:r w:rsidRPr="001F5688">
        <w:rPr>
          <w:rFonts w:ascii="Arial" w:hAnsi="Arial" w:cs="Arial"/>
          <w:sz w:val="24"/>
          <w:szCs w:val="24"/>
        </w:rPr>
        <w:t xml:space="preserve">: See also the prohibition on evaporation in </w:t>
      </w:r>
      <w:r w:rsidR="00094AE9" w:rsidRPr="001F5688">
        <w:rPr>
          <w:rFonts w:ascii="Arial" w:hAnsi="Arial" w:cs="Arial"/>
          <w:sz w:val="24"/>
          <w:szCs w:val="24"/>
        </w:rPr>
        <w:t>06-096 C.M.R. ch. 854, §</w:t>
      </w:r>
      <w:r w:rsidR="00852AE9" w:rsidRPr="001F5688">
        <w:rPr>
          <w:rFonts w:ascii="Arial" w:hAnsi="Arial" w:cs="Arial"/>
          <w:sz w:val="24"/>
          <w:szCs w:val="24"/>
        </w:rPr>
        <w:t xml:space="preserve"> </w:t>
      </w:r>
      <w:r w:rsidRPr="001F5688">
        <w:rPr>
          <w:rFonts w:ascii="Arial" w:hAnsi="Arial" w:cs="Arial"/>
          <w:sz w:val="24"/>
          <w:szCs w:val="24"/>
        </w:rPr>
        <w:t>5(B).</w:t>
      </w:r>
    </w:p>
    <w:p w14:paraId="77001868" w14:textId="77777777" w:rsidR="002554E0" w:rsidRPr="001F5688" w:rsidRDefault="002554E0" w:rsidP="009B204F">
      <w:pPr>
        <w:pStyle w:val="RulesSub-section"/>
        <w:ind w:firstLine="0"/>
        <w:jc w:val="left"/>
        <w:rPr>
          <w:rFonts w:ascii="Arial" w:hAnsi="Arial" w:cs="Arial"/>
          <w:sz w:val="24"/>
          <w:szCs w:val="24"/>
        </w:rPr>
      </w:pPr>
    </w:p>
    <w:p w14:paraId="59B54E6F" w14:textId="77777777" w:rsidR="007D3F9B" w:rsidRPr="001F5688" w:rsidRDefault="00CF5D79" w:rsidP="00254D77">
      <w:pPr>
        <w:pStyle w:val="RulesSub-section"/>
        <w:jc w:val="left"/>
        <w:rPr>
          <w:rFonts w:ascii="Arial" w:hAnsi="Arial" w:cs="Arial"/>
          <w:sz w:val="24"/>
          <w:szCs w:val="24"/>
        </w:rPr>
      </w:pPr>
      <w:r w:rsidRPr="001F5688">
        <w:rPr>
          <w:rFonts w:ascii="Arial" w:hAnsi="Arial" w:cs="Arial"/>
          <w:bCs/>
          <w:sz w:val="24"/>
          <w:szCs w:val="24"/>
        </w:rPr>
        <w:t>D</w:t>
      </w:r>
      <w:r w:rsidR="002554E0" w:rsidRPr="001F5688">
        <w:rPr>
          <w:rFonts w:ascii="Arial" w:hAnsi="Arial" w:cs="Arial"/>
          <w:bCs/>
          <w:sz w:val="24"/>
          <w:szCs w:val="24"/>
        </w:rPr>
        <w:t>.</w:t>
      </w:r>
      <w:r w:rsidR="002554E0" w:rsidRPr="001F5688">
        <w:rPr>
          <w:rFonts w:ascii="Arial" w:hAnsi="Arial" w:cs="Arial"/>
          <w:bCs/>
          <w:sz w:val="24"/>
          <w:szCs w:val="24"/>
        </w:rPr>
        <w:tab/>
      </w:r>
      <w:r w:rsidR="007D3F9B" w:rsidRPr="001F5688">
        <w:rPr>
          <w:rFonts w:ascii="Arial" w:hAnsi="Arial" w:cs="Arial"/>
          <w:sz w:val="24"/>
          <w:szCs w:val="24"/>
        </w:rPr>
        <w:t>In an action to enforce the requirements of this Chapter, the owner or operator bears the burden of proving that an impoundment qualifies for an exemption under this section.</w:t>
      </w:r>
    </w:p>
    <w:p w14:paraId="1B8ECD85" w14:textId="77777777" w:rsidR="007D3F9B" w:rsidRPr="001F5688" w:rsidRDefault="007D3F9B" w:rsidP="00C31101">
      <w:pPr>
        <w:ind w:left="720" w:hanging="360"/>
        <w:rPr>
          <w:rFonts w:ascii="Arial" w:hAnsi="Arial" w:cs="Arial"/>
          <w:sz w:val="24"/>
          <w:szCs w:val="24"/>
        </w:rPr>
      </w:pPr>
    </w:p>
    <w:p w14:paraId="506F2EF2" w14:textId="77777777" w:rsidR="007D3F9B" w:rsidRPr="001F5688" w:rsidRDefault="007D3F9B" w:rsidP="009B35CE">
      <w:pPr>
        <w:pStyle w:val="Heading1"/>
      </w:pPr>
      <w:bookmarkStart w:id="11" w:name="_Toc231566621"/>
      <w:r w:rsidRPr="001F5688">
        <w:t>8.</w:t>
      </w:r>
      <w:r w:rsidRPr="001F5688">
        <w:tab/>
        <w:t>Procedures for Case</w:t>
      </w:r>
      <w:r w:rsidRPr="001F5688">
        <w:noBreakHyphen/>
        <w:t>by</w:t>
      </w:r>
      <w:r w:rsidRPr="001F5688">
        <w:noBreakHyphen/>
        <w:t>Case Extensions of the Effective Date</w:t>
      </w:r>
      <w:bookmarkEnd w:id="11"/>
    </w:p>
    <w:p w14:paraId="5468ECA1" w14:textId="77777777" w:rsidR="007D3F9B" w:rsidRPr="001F5688" w:rsidRDefault="007D3F9B" w:rsidP="009B35CE">
      <w:pPr>
        <w:pStyle w:val="Heading1"/>
      </w:pPr>
    </w:p>
    <w:p w14:paraId="584AB9D9" w14:textId="03E3C4FB" w:rsidR="007D3F9B" w:rsidRPr="001F5688" w:rsidRDefault="007D3F9B" w:rsidP="00254D77">
      <w:pPr>
        <w:pStyle w:val="RulesSub-section"/>
        <w:jc w:val="left"/>
        <w:rPr>
          <w:rFonts w:ascii="Arial" w:hAnsi="Arial" w:cs="Arial"/>
          <w:sz w:val="24"/>
          <w:szCs w:val="24"/>
        </w:rPr>
      </w:pPr>
      <w:r w:rsidRPr="001F5688">
        <w:rPr>
          <w:rFonts w:ascii="Arial" w:hAnsi="Arial" w:cs="Arial"/>
          <w:bCs/>
          <w:sz w:val="24"/>
          <w:szCs w:val="24"/>
        </w:rPr>
        <w:t>A.</w:t>
      </w:r>
      <w:r w:rsidRPr="001F5688">
        <w:rPr>
          <w:rFonts w:ascii="Arial" w:hAnsi="Arial" w:cs="Arial"/>
          <w:sz w:val="24"/>
          <w:szCs w:val="24"/>
        </w:rPr>
        <w:tab/>
        <w:t xml:space="preserve">In accordance with 40 </w:t>
      </w:r>
      <w:r w:rsidR="00D85A6B" w:rsidRPr="001F5688">
        <w:rPr>
          <w:rFonts w:ascii="Arial" w:hAnsi="Arial" w:cs="Arial"/>
          <w:sz w:val="24"/>
          <w:szCs w:val="24"/>
        </w:rPr>
        <w:t>C.F.R.</w:t>
      </w:r>
      <w:r w:rsidRPr="001F5688">
        <w:rPr>
          <w:rFonts w:ascii="Arial" w:hAnsi="Arial" w:cs="Arial"/>
          <w:sz w:val="24"/>
          <w:szCs w:val="24"/>
        </w:rPr>
        <w:t xml:space="preserve"> </w:t>
      </w:r>
      <w:r w:rsidR="005716AD" w:rsidRPr="001F5688">
        <w:rPr>
          <w:rFonts w:ascii="Arial" w:hAnsi="Arial" w:cs="Arial"/>
          <w:sz w:val="24"/>
          <w:szCs w:val="24"/>
        </w:rPr>
        <w:t xml:space="preserve">§ </w:t>
      </w:r>
      <w:r w:rsidRPr="001F5688">
        <w:rPr>
          <w:rFonts w:ascii="Arial" w:hAnsi="Arial" w:cs="Arial"/>
          <w:sz w:val="24"/>
          <w:szCs w:val="24"/>
        </w:rPr>
        <w:t xml:space="preserve">268.5, any person who generates, treats, stores, or disposes of </w:t>
      </w:r>
      <w:proofErr w:type="gramStart"/>
      <w:r w:rsidRPr="001F5688">
        <w:rPr>
          <w:rFonts w:ascii="Arial" w:hAnsi="Arial" w:cs="Arial"/>
          <w:sz w:val="24"/>
          <w:szCs w:val="24"/>
        </w:rPr>
        <w:t>a hazardous</w:t>
      </w:r>
      <w:proofErr w:type="gramEnd"/>
      <w:r w:rsidRPr="001F5688">
        <w:rPr>
          <w:rFonts w:ascii="Arial" w:hAnsi="Arial" w:cs="Arial"/>
          <w:sz w:val="24"/>
          <w:szCs w:val="24"/>
        </w:rPr>
        <w:t xml:space="preserve"> waste may </w:t>
      </w:r>
      <w:proofErr w:type="gramStart"/>
      <w:r w:rsidRPr="001F5688">
        <w:rPr>
          <w:rFonts w:ascii="Arial" w:hAnsi="Arial" w:cs="Arial"/>
          <w:sz w:val="24"/>
          <w:szCs w:val="24"/>
        </w:rPr>
        <w:t>submit an application</w:t>
      </w:r>
      <w:proofErr w:type="gramEnd"/>
      <w:r w:rsidRPr="001F5688">
        <w:rPr>
          <w:rFonts w:ascii="Arial" w:hAnsi="Arial" w:cs="Arial"/>
          <w:sz w:val="24"/>
          <w:szCs w:val="24"/>
        </w:rPr>
        <w:t xml:space="preserve"> to the EPA Administrator for an extension of the effective date of any applicable restriction established in this Chapter.</w:t>
      </w:r>
    </w:p>
    <w:p w14:paraId="45C8A01C" w14:textId="77777777" w:rsidR="007D3F9B" w:rsidRPr="001F5688" w:rsidRDefault="007D3F9B" w:rsidP="00C31101">
      <w:pPr>
        <w:ind w:left="720" w:hanging="360"/>
        <w:rPr>
          <w:rFonts w:ascii="Arial" w:hAnsi="Arial" w:cs="Arial"/>
          <w:sz w:val="24"/>
          <w:szCs w:val="24"/>
        </w:rPr>
      </w:pPr>
    </w:p>
    <w:p w14:paraId="3CB329B0" w14:textId="77777777" w:rsidR="007D3F9B" w:rsidRPr="001F5688" w:rsidRDefault="007D3F9B" w:rsidP="00254D77">
      <w:pPr>
        <w:pStyle w:val="RulesSub-section"/>
        <w:jc w:val="left"/>
        <w:rPr>
          <w:rFonts w:ascii="Arial" w:hAnsi="Arial" w:cs="Arial"/>
          <w:sz w:val="24"/>
          <w:szCs w:val="24"/>
        </w:rPr>
      </w:pPr>
      <w:r w:rsidRPr="001F5688">
        <w:rPr>
          <w:rFonts w:ascii="Arial" w:hAnsi="Arial" w:cs="Arial"/>
          <w:bCs/>
          <w:sz w:val="24"/>
          <w:szCs w:val="24"/>
        </w:rPr>
        <w:t>B.</w:t>
      </w:r>
      <w:r w:rsidRPr="001F5688">
        <w:rPr>
          <w:rFonts w:ascii="Arial" w:hAnsi="Arial" w:cs="Arial"/>
          <w:bCs/>
          <w:sz w:val="24"/>
          <w:szCs w:val="24"/>
        </w:rPr>
        <w:tab/>
      </w:r>
      <w:r w:rsidRPr="001F5688">
        <w:rPr>
          <w:rFonts w:ascii="Arial" w:hAnsi="Arial" w:cs="Arial"/>
          <w:sz w:val="24"/>
          <w:szCs w:val="24"/>
        </w:rPr>
        <w:t>Whenever the EPA Administrator establishes an extension to an effective date under this Chapter, during the period for which such an extension is in effect:</w:t>
      </w:r>
    </w:p>
    <w:p w14:paraId="405324C5" w14:textId="77777777" w:rsidR="007D3F9B" w:rsidRPr="001F5688" w:rsidRDefault="007D3F9B" w:rsidP="00C31101">
      <w:pPr>
        <w:ind w:left="720" w:hanging="360"/>
        <w:rPr>
          <w:rFonts w:ascii="Arial" w:hAnsi="Arial" w:cs="Arial"/>
          <w:sz w:val="24"/>
          <w:szCs w:val="24"/>
        </w:rPr>
      </w:pPr>
    </w:p>
    <w:p w14:paraId="50B67F9E" w14:textId="527CB6ED" w:rsidR="007D3F9B" w:rsidRPr="001F5688" w:rsidRDefault="007D3F9B" w:rsidP="00254D77">
      <w:pPr>
        <w:pStyle w:val="RulesParagraph"/>
        <w:jc w:val="left"/>
        <w:rPr>
          <w:rFonts w:ascii="Arial" w:hAnsi="Arial" w:cs="Arial"/>
          <w:sz w:val="24"/>
          <w:szCs w:val="24"/>
        </w:rPr>
      </w:pPr>
      <w:r w:rsidRPr="001F5688">
        <w:rPr>
          <w:rFonts w:ascii="Arial" w:hAnsi="Arial" w:cs="Arial"/>
          <w:sz w:val="24"/>
          <w:szCs w:val="24"/>
        </w:rPr>
        <w:t>(1)</w:t>
      </w:r>
      <w:r w:rsidRPr="001F5688">
        <w:rPr>
          <w:rFonts w:ascii="Arial" w:hAnsi="Arial" w:cs="Arial"/>
          <w:sz w:val="24"/>
          <w:szCs w:val="24"/>
        </w:rPr>
        <w:tab/>
        <w:t>The storage restrictions of Section 12 of this Chapter do not apply</w:t>
      </w:r>
      <w:r w:rsidR="00CE2699" w:rsidRPr="001F5688">
        <w:rPr>
          <w:rFonts w:ascii="Arial" w:hAnsi="Arial" w:cs="Arial"/>
          <w:sz w:val="24"/>
          <w:szCs w:val="24"/>
        </w:rPr>
        <w:t>.</w:t>
      </w:r>
    </w:p>
    <w:p w14:paraId="044AB960" w14:textId="77777777" w:rsidR="007D3F9B" w:rsidRPr="001F5688" w:rsidRDefault="007D3F9B" w:rsidP="00254D77">
      <w:pPr>
        <w:pStyle w:val="RulesParagraph"/>
        <w:jc w:val="left"/>
        <w:rPr>
          <w:rFonts w:ascii="Arial" w:hAnsi="Arial" w:cs="Arial"/>
          <w:sz w:val="24"/>
          <w:szCs w:val="24"/>
        </w:rPr>
      </w:pPr>
    </w:p>
    <w:p w14:paraId="41B65DB5" w14:textId="77777777" w:rsidR="007D3F9B" w:rsidRPr="001F5688" w:rsidRDefault="007D3F9B" w:rsidP="00254D77">
      <w:pPr>
        <w:pStyle w:val="RulesParagraph"/>
        <w:jc w:val="left"/>
        <w:rPr>
          <w:rFonts w:ascii="Arial" w:hAnsi="Arial" w:cs="Arial"/>
          <w:sz w:val="24"/>
          <w:szCs w:val="24"/>
        </w:rPr>
      </w:pPr>
      <w:r w:rsidRPr="001F5688">
        <w:rPr>
          <w:rFonts w:ascii="Arial" w:hAnsi="Arial" w:cs="Arial"/>
          <w:sz w:val="24"/>
          <w:szCs w:val="24"/>
        </w:rPr>
        <w:t>(2)</w:t>
      </w:r>
      <w:r w:rsidRPr="001F5688">
        <w:rPr>
          <w:rFonts w:ascii="Arial" w:hAnsi="Arial" w:cs="Arial"/>
          <w:sz w:val="24"/>
          <w:szCs w:val="24"/>
        </w:rPr>
        <w:tab/>
        <w:t xml:space="preserve">Such hazardous waste may be </w:t>
      </w:r>
      <w:proofErr w:type="gramStart"/>
      <w:r w:rsidRPr="001F5688">
        <w:rPr>
          <w:rFonts w:ascii="Arial" w:hAnsi="Arial" w:cs="Arial"/>
          <w:sz w:val="24"/>
          <w:szCs w:val="24"/>
        </w:rPr>
        <w:t>disposed</w:t>
      </w:r>
      <w:proofErr w:type="gramEnd"/>
      <w:r w:rsidRPr="001F5688">
        <w:rPr>
          <w:rFonts w:ascii="Arial" w:hAnsi="Arial" w:cs="Arial"/>
          <w:sz w:val="24"/>
          <w:szCs w:val="24"/>
        </w:rPr>
        <w:t xml:space="preserve"> in a landfill or surface impoundment only if such unit </w:t>
      </w:r>
      <w:proofErr w:type="gramStart"/>
      <w:r w:rsidRPr="001F5688">
        <w:rPr>
          <w:rFonts w:ascii="Arial" w:hAnsi="Arial" w:cs="Arial"/>
          <w:sz w:val="24"/>
          <w:szCs w:val="24"/>
        </w:rPr>
        <w:t>is in compliance with</w:t>
      </w:r>
      <w:proofErr w:type="gramEnd"/>
      <w:r w:rsidRPr="001F5688">
        <w:rPr>
          <w:rFonts w:ascii="Arial" w:hAnsi="Arial" w:cs="Arial"/>
          <w:sz w:val="24"/>
          <w:szCs w:val="24"/>
        </w:rPr>
        <w:t xml:space="preserve"> the technical requirements of the following provisions regardless of whether such unit is new, existing, or a replacement or lateral expansion:</w:t>
      </w:r>
    </w:p>
    <w:p w14:paraId="0C35CDB0" w14:textId="77777777" w:rsidR="007D3F9B" w:rsidRPr="001F5688" w:rsidRDefault="007D3F9B" w:rsidP="00C31101">
      <w:pPr>
        <w:ind w:left="1080" w:hanging="360"/>
        <w:rPr>
          <w:rFonts w:ascii="Arial" w:hAnsi="Arial" w:cs="Arial"/>
          <w:sz w:val="24"/>
          <w:szCs w:val="24"/>
        </w:rPr>
      </w:pPr>
    </w:p>
    <w:p w14:paraId="07207FC1" w14:textId="7A7B0DB6" w:rsidR="007D3F9B" w:rsidRPr="001F5688" w:rsidRDefault="007D3F9B" w:rsidP="00254D77">
      <w:pPr>
        <w:pStyle w:val="RulesSub-Paragraph"/>
        <w:jc w:val="left"/>
        <w:rPr>
          <w:rFonts w:ascii="Arial" w:hAnsi="Arial" w:cs="Arial"/>
          <w:sz w:val="24"/>
          <w:szCs w:val="24"/>
        </w:rPr>
      </w:pPr>
      <w:r w:rsidRPr="001F5688">
        <w:rPr>
          <w:rFonts w:ascii="Arial" w:hAnsi="Arial" w:cs="Arial"/>
          <w:sz w:val="24"/>
          <w:szCs w:val="24"/>
        </w:rPr>
        <w:t>(a)</w:t>
      </w:r>
      <w:r w:rsidRPr="001F5688">
        <w:rPr>
          <w:rFonts w:ascii="Arial" w:hAnsi="Arial" w:cs="Arial"/>
          <w:sz w:val="24"/>
          <w:szCs w:val="24"/>
        </w:rPr>
        <w:tab/>
        <w:t xml:space="preserve">The landfill is in compliance with </w:t>
      </w:r>
      <w:r w:rsidR="008C109A" w:rsidRPr="001F5688">
        <w:rPr>
          <w:rFonts w:ascii="Arial" w:hAnsi="Arial" w:cs="Arial"/>
          <w:sz w:val="24"/>
          <w:szCs w:val="24"/>
        </w:rPr>
        <w:t>06-096 C.M.R. ch. 854, §</w:t>
      </w:r>
      <w:r w:rsidRPr="001F5688">
        <w:rPr>
          <w:rFonts w:ascii="Arial" w:hAnsi="Arial" w:cs="Arial"/>
          <w:sz w:val="24"/>
          <w:szCs w:val="24"/>
        </w:rPr>
        <w:t xml:space="preserve"> 8</w:t>
      </w:r>
      <w:r w:rsidR="001D1F8E" w:rsidRPr="001F5688">
        <w:rPr>
          <w:rFonts w:ascii="Arial" w:hAnsi="Arial" w:cs="Arial"/>
          <w:sz w:val="24"/>
          <w:szCs w:val="24"/>
        </w:rPr>
        <w:t>(</w:t>
      </w:r>
      <w:r w:rsidRPr="001F5688">
        <w:rPr>
          <w:rFonts w:ascii="Arial" w:hAnsi="Arial" w:cs="Arial"/>
          <w:sz w:val="24"/>
          <w:szCs w:val="24"/>
        </w:rPr>
        <w:t>B</w:t>
      </w:r>
      <w:r w:rsidR="001D1F8E" w:rsidRPr="001F5688">
        <w:rPr>
          <w:rFonts w:ascii="Arial" w:hAnsi="Arial" w:cs="Arial"/>
          <w:sz w:val="24"/>
          <w:szCs w:val="24"/>
        </w:rPr>
        <w:t>)</w:t>
      </w:r>
      <w:r w:rsidRPr="001F5688">
        <w:rPr>
          <w:rFonts w:ascii="Arial" w:hAnsi="Arial" w:cs="Arial"/>
          <w:sz w:val="24"/>
          <w:szCs w:val="24"/>
        </w:rPr>
        <w:t xml:space="preserve">, the ground water monitoring requirements of </w:t>
      </w:r>
      <w:r w:rsidR="001D1F8E" w:rsidRPr="001F5688">
        <w:rPr>
          <w:rFonts w:ascii="Arial" w:hAnsi="Arial" w:cs="Arial"/>
          <w:sz w:val="24"/>
          <w:szCs w:val="24"/>
        </w:rPr>
        <w:t>06-096 C.M.R. ch. 854</w:t>
      </w:r>
      <w:r w:rsidR="003F1969" w:rsidRPr="001F5688">
        <w:rPr>
          <w:rFonts w:ascii="Arial" w:hAnsi="Arial" w:cs="Arial"/>
          <w:sz w:val="24"/>
          <w:szCs w:val="24"/>
        </w:rPr>
        <w:t xml:space="preserve"> or 855</w:t>
      </w:r>
      <w:r w:rsidRPr="001F5688">
        <w:rPr>
          <w:rFonts w:ascii="Arial" w:hAnsi="Arial" w:cs="Arial"/>
          <w:sz w:val="24"/>
          <w:szCs w:val="24"/>
        </w:rPr>
        <w:t xml:space="preserve"> (whichever is applicable), and if disposing of containerized liquid hazardous wastes containing PCBs at concentrations greater than or equal to 50 ppm but less than 500 ppm, is also in compliance with the requirements of 40 </w:t>
      </w:r>
      <w:r w:rsidR="00D85A6B" w:rsidRPr="001F5688">
        <w:rPr>
          <w:rFonts w:ascii="Arial" w:hAnsi="Arial" w:cs="Arial"/>
          <w:sz w:val="24"/>
          <w:szCs w:val="24"/>
        </w:rPr>
        <w:t>C.F.R.</w:t>
      </w:r>
      <w:r w:rsidRPr="001F5688">
        <w:rPr>
          <w:rFonts w:ascii="Arial" w:hAnsi="Arial" w:cs="Arial"/>
          <w:sz w:val="24"/>
          <w:szCs w:val="24"/>
        </w:rPr>
        <w:t xml:space="preserve"> 761.75 and </w:t>
      </w:r>
      <w:r w:rsidR="003F1969" w:rsidRPr="001F5688">
        <w:rPr>
          <w:rFonts w:ascii="Arial" w:hAnsi="Arial" w:cs="Arial"/>
          <w:sz w:val="24"/>
          <w:szCs w:val="24"/>
        </w:rPr>
        <w:t xml:space="preserve">06-096 C.M.R. ch. 854 </w:t>
      </w:r>
      <w:r w:rsidR="00A30CB2" w:rsidRPr="001F5688">
        <w:rPr>
          <w:rFonts w:ascii="Arial" w:hAnsi="Arial" w:cs="Arial"/>
          <w:sz w:val="24"/>
          <w:szCs w:val="24"/>
        </w:rPr>
        <w:t>or</w:t>
      </w:r>
      <w:r w:rsidR="003F1969" w:rsidRPr="001F5688">
        <w:rPr>
          <w:rFonts w:ascii="Arial" w:hAnsi="Arial" w:cs="Arial"/>
          <w:sz w:val="24"/>
          <w:szCs w:val="24"/>
        </w:rPr>
        <w:t xml:space="preserve"> 855</w:t>
      </w:r>
      <w:r w:rsidR="00A30CB2" w:rsidRPr="001F5688">
        <w:rPr>
          <w:rFonts w:ascii="Arial" w:hAnsi="Arial" w:cs="Arial"/>
          <w:sz w:val="24"/>
          <w:szCs w:val="24"/>
        </w:rPr>
        <w:t xml:space="preserve"> (whichever is applicable)</w:t>
      </w:r>
      <w:r w:rsidRPr="001F5688">
        <w:rPr>
          <w:rFonts w:ascii="Arial" w:hAnsi="Arial" w:cs="Arial"/>
          <w:sz w:val="24"/>
          <w:szCs w:val="24"/>
        </w:rPr>
        <w:t>;</w:t>
      </w:r>
      <w:r w:rsidR="00CE2699" w:rsidRPr="001F5688">
        <w:rPr>
          <w:rFonts w:ascii="Arial" w:hAnsi="Arial" w:cs="Arial"/>
          <w:sz w:val="24"/>
          <w:szCs w:val="24"/>
        </w:rPr>
        <w:t xml:space="preserve"> and</w:t>
      </w:r>
    </w:p>
    <w:p w14:paraId="04D1C60A" w14:textId="77777777" w:rsidR="007D3F9B" w:rsidRPr="001F5688" w:rsidRDefault="007D3F9B" w:rsidP="00254D77">
      <w:pPr>
        <w:pStyle w:val="RulesSub-Paragraph"/>
        <w:jc w:val="left"/>
        <w:rPr>
          <w:rFonts w:ascii="Arial" w:hAnsi="Arial" w:cs="Arial"/>
          <w:sz w:val="24"/>
          <w:szCs w:val="24"/>
        </w:rPr>
      </w:pPr>
    </w:p>
    <w:p w14:paraId="7EA72693" w14:textId="52754E7B" w:rsidR="007D3F9B" w:rsidRPr="001F5688" w:rsidRDefault="007D3F9B" w:rsidP="00254D77">
      <w:pPr>
        <w:pStyle w:val="RulesSub-Paragraph"/>
        <w:jc w:val="left"/>
        <w:rPr>
          <w:rFonts w:ascii="Arial" w:hAnsi="Arial" w:cs="Arial"/>
          <w:sz w:val="24"/>
          <w:szCs w:val="24"/>
        </w:rPr>
      </w:pPr>
      <w:r w:rsidRPr="001F5688">
        <w:rPr>
          <w:rFonts w:ascii="Arial" w:hAnsi="Arial" w:cs="Arial"/>
          <w:sz w:val="24"/>
          <w:szCs w:val="24"/>
        </w:rPr>
        <w:t>(b)</w:t>
      </w:r>
      <w:r w:rsidRPr="001F5688">
        <w:rPr>
          <w:rFonts w:ascii="Arial" w:hAnsi="Arial" w:cs="Arial"/>
          <w:sz w:val="24"/>
          <w:szCs w:val="24"/>
        </w:rPr>
        <w:tab/>
        <w:t xml:space="preserve">The surface impoundment </w:t>
      </w:r>
      <w:proofErr w:type="gramStart"/>
      <w:r w:rsidRPr="001F5688">
        <w:rPr>
          <w:rFonts w:ascii="Arial" w:hAnsi="Arial" w:cs="Arial"/>
          <w:sz w:val="24"/>
          <w:szCs w:val="24"/>
        </w:rPr>
        <w:t>is in compliance with</w:t>
      </w:r>
      <w:proofErr w:type="gramEnd"/>
      <w:r w:rsidRPr="001F5688">
        <w:rPr>
          <w:rFonts w:ascii="Arial" w:hAnsi="Arial" w:cs="Arial"/>
          <w:sz w:val="24"/>
          <w:szCs w:val="24"/>
        </w:rPr>
        <w:t xml:space="preserve"> </w:t>
      </w:r>
      <w:bookmarkStart w:id="12" w:name="_Hlk65257731"/>
      <w:r w:rsidR="003F1969" w:rsidRPr="001F5688">
        <w:rPr>
          <w:rFonts w:ascii="Arial" w:hAnsi="Arial" w:cs="Arial"/>
          <w:sz w:val="24"/>
          <w:szCs w:val="24"/>
        </w:rPr>
        <w:t>06-096 C.M.R. ch. 8</w:t>
      </w:r>
      <w:bookmarkEnd w:id="12"/>
      <w:r w:rsidR="003F1969" w:rsidRPr="001F5688">
        <w:rPr>
          <w:rFonts w:ascii="Arial" w:hAnsi="Arial" w:cs="Arial"/>
          <w:sz w:val="24"/>
          <w:szCs w:val="24"/>
        </w:rPr>
        <w:t>5</w:t>
      </w:r>
      <w:r w:rsidR="003C614F" w:rsidRPr="001F5688">
        <w:rPr>
          <w:rFonts w:ascii="Arial" w:hAnsi="Arial" w:cs="Arial"/>
          <w:sz w:val="24"/>
          <w:szCs w:val="24"/>
        </w:rPr>
        <w:t>4</w:t>
      </w:r>
      <w:r w:rsidR="003F1969" w:rsidRPr="001F5688">
        <w:rPr>
          <w:rFonts w:ascii="Arial" w:hAnsi="Arial" w:cs="Arial"/>
          <w:sz w:val="24"/>
          <w:szCs w:val="24"/>
        </w:rPr>
        <w:t xml:space="preserve">, </w:t>
      </w:r>
      <w:r w:rsidR="00C84467" w:rsidRPr="001F5688">
        <w:rPr>
          <w:rFonts w:ascii="Arial" w:hAnsi="Arial" w:cs="Arial"/>
          <w:sz w:val="24"/>
          <w:szCs w:val="24"/>
        </w:rPr>
        <w:t>§</w:t>
      </w:r>
      <w:r w:rsidRPr="001F5688">
        <w:rPr>
          <w:rFonts w:ascii="Arial" w:hAnsi="Arial" w:cs="Arial"/>
          <w:sz w:val="24"/>
          <w:szCs w:val="24"/>
        </w:rPr>
        <w:t xml:space="preserve"> 9</w:t>
      </w:r>
      <w:r w:rsidR="002E1496" w:rsidRPr="001F5688">
        <w:rPr>
          <w:rFonts w:ascii="Arial" w:hAnsi="Arial" w:cs="Arial"/>
          <w:sz w:val="24"/>
          <w:szCs w:val="24"/>
        </w:rPr>
        <w:t>(</w:t>
      </w:r>
      <w:r w:rsidRPr="001F5688">
        <w:rPr>
          <w:rFonts w:ascii="Arial" w:hAnsi="Arial" w:cs="Arial"/>
          <w:sz w:val="24"/>
          <w:szCs w:val="24"/>
        </w:rPr>
        <w:t>B</w:t>
      </w:r>
      <w:r w:rsidR="002E1496" w:rsidRPr="001F5688">
        <w:rPr>
          <w:rFonts w:ascii="Arial" w:hAnsi="Arial" w:cs="Arial"/>
          <w:sz w:val="24"/>
          <w:szCs w:val="24"/>
        </w:rPr>
        <w:t>) or</w:t>
      </w:r>
      <w:r w:rsidR="003C614F" w:rsidRPr="001F5688">
        <w:rPr>
          <w:rFonts w:ascii="Arial" w:hAnsi="Arial" w:cs="Arial"/>
          <w:sz w:val="24"/>
          <w:szCs w:val="24"/>
        </w:rPr>
        <w:t xml:space="preserve"> 06-096 C.M.R. ch. 855, §</w:t>
      </w:r>
      <w:r w:rsidR="002E1496" w:rsidRPr="001F5688">
        <w:rPr>
          <w:rFonts w:ascii="Arial" w:hAnsi="Arial" w:cs="Arial"/>
          <w:sz w:val="24"/>
          <w:szCs w:val="24"/>
        </w:rPr>
        <w:t xml:space="preserve"> 9(E)(5), whichever is applicable,</w:t>
      </w:r>
      <w:r w:rsidRPr="001F5688">
        <w:rPr>
          <w:rFonts w:ascii="Arial" w:hAnsi="Arial" w:cs="Arial"/>
          <w:sz w:val="24"/>
          <w:szCs w:val="24"/>
        </w:rPr>
        <w:t xml:space="preserve"> and the ground water monitoring requirements of </w:t>
      </w:r>
      <w:r w:rsidR="00C84467" w:rsidRPr="001F5688">
        <w:rPr>
          <w:rFonts w:ascii="Arial" w:hAnsi="Arial" w:cs="Arial"/>
          <w:sz w:val="24"/>
          <w:szCs w:val="24"/>
        </w:rPr>
        <w:t xml:space="preserve">06-096 C.M.R. ch. 854 </w:t>
      </w:r>
      <w:r w:rsidR="00852372" w:rsidRPr="001F5688">
        <w:rPr>
          <w:rFonts w:ascii="Arial" w:hAnsi="Arial" w:cs="Arial"/>
          <w:sz w:val="24"/>
          <w:szCs w:val="24"/>
        </w:rPr>
        <w:t>or 855</w:t>
      </w:r>
      <w:r w:rsidR="002E1496" w:rsidRPr="001F5688">
        <w:rPr>
          <w:rFonts w:ascii="Arial" w:hAnsi="Arial" w:cs="Arial"/>
          <w:sz w:val="24"/>
          <w:szCs w:val="24"/>
        </w:rPr>
        <w:t xml:space="preserve">, </w:t>
      </w:r>
      <w:r w:rsidRPr="001F5688">
        <w:rPr>
          <w:rFonts w:ascii="Arial" w:hAnsi="Arial" w:cs="Arial"/>
          <w:sz w:val="24"/>
          <w:szCs w:val="24"/>
        </w:rPr>
        <w:t>whichever is applicable</w:t>
      </w:r>
      <w:r w:rsidR="002E1496" w:rsidRPr="001F5688">
        <w:rPr>
          <w:rFonts w:ascii="Arial" w:hAnsi="Arial" w:cs="Arial"/>
          <w:sz w:val="24"/>
          <w:szCs w:val="24"/>
        </w:rPr>
        <w:t>, except as provided in Section</w:t>
      </w:r>
      <w:r w:rsidR="00D13C56" w:rsidRPr="001F5688">
        <w:rPr>
          <w:rFonts w:ascii="Arial" w:hAnsi="Arial" w:cs="Arial"/>
          <w:sz w:val="24"/>
          <w:szCs w:val="24"/>
        </w:rPr>
        <w:t xml:space="preserve"> </w:t>
      </w:r>
      <w:r w:rsidR="002E1496" w:rsidRPr="001F5688">
        <w:rPr>
          <w:rFonts w:ascii="Arial" w:hAnsi="Arial" w:cs="Arial"/>
          <w:sz w:val="24"/>
          <w:szCs w:val="24"/>
        </w:rPr>
        <w:t>7(B) of th</w:t>
      </w:r>
      <w:r w:rsidR="00D13C56" w:rsidRPr="001F5688">
        <w:rPr>
          <w:rFonts w:ascii="Arial" w:hAnsi="Arial" w:cs="Arial"/>
          <w:sz w:val="24"/>
          <w:szCs w:val="24"/>
        </w:rPr>
        <w:t>i</w:t>
      </w:r>
      <w:r w:rsidR="002E1496" w:rsidRPr="001F5688">
        <w:rPr>
          <w:rFonts w:ascii="Arial" w:hAnsi="Arial" w:cs="Arial"/>
          <w:sz w:val="24"/>
          <w:szCs w:val="24"/>
        </w:rPr>
        <w:t>s Chapter.</w:t>
      </w:r>
    </w:p>
    <w:p w14:paraId="6D7FD767" w14:textId="77777777" w:rsidR="007D3F9B" w:rsidRPr="001F5688" w:rsidRDefault="007D3F9B" w:rsidP="00C31101">
      <w:pPr>
        <w:ind w:left="1440" w:hanging="360"/>
        <w:rPr>
          <w:rFonts w:ascii="Arial" w:hAnsi="Arial" w:cs="Arial"/>
          <w:sz w:val="24"/>
          <w:szCs w:val="24"/>
        </w:rPr>
      </w:pPr>
    </w:p>
    <w:p w14:paraId="5C7769F3" w14:textId="77777777" w:rsidR="007D3F9B" w:rsidRPr="001F5688" w:rsidRDefault="007D3F9B" w:rsidP="00254D77">
      <w:pPr>
        <w:pStyle w:val="RulesSub-section"/>
        <w:jc w:val="left"/>
        <w:rPr>
          <w:rFonts w:ascii="Arial" w:hAnsi="Arial" w:cs="Arial"/>
          <w:sz w:val="24"/>
          <w:szCs w:val="24"/>
        </w:rPr>
      </w:pPr>
      <w:r w:rsidRPr="001F5688">
        <w:rPr>
          <w:rFonts w:ascii="Arial" w:hAnsi="Arial" w:cs="Arial"/>
          <w:bCs/>
          <w:sz w:val="24"/>
          <w:szCs w:val="24"/>
        </w:rPr>
        <w:t>C.</w:t>
      </w:r>
      <w:r w:rsidRPr="001F5688">
        <w:rPr>
          <w:rFonts w:ascii="Arial" w:hAnsi="Arial" w:cs="Arial"/>
          <w:sz w:val="24"/>
          <w:szCs w:val="24"/>
        </w:rPr>
        <w:tab/>
        <w:t>Pending a decision on the application, the applicant is required to comply with all restrictions on land disposal under this Chapter once the effective date for the waste has been reached.</w:t>
      </w:r>
    </w:p>
    <w:p w14:paraId="6C287FE4" w14:textId="77777777" w:rsidR="007D3F9B" w:rsidRPr="001F5688" w:rsidRDefault="007D3F9B" w:rsidP="00C31101">
      <w:pPr>
        <w:ind w:left="720" w:hanging="360"/>
        <w:rPr>
          <w:rFonts w:ascii="Arial" w:hAnsi="Arial" w:cs="Arial"/>
          <w:sz w:val="24"/>
          <w:szCs w:val="24"/>
        </w:rPr>
      </w:pPr>
    </w:p>
    <w:p w14:paraId="68BF4E41" w14:textId="77777777" w:rsidR="007D3F9B" w:rsidRPr="001F5688" w:rsidRDefault="007D3F9B" w:rsidP="009B35CE">
      <w:pPr>
        <w:pStyle w:val="Heading1"/>
      </w:pPr>
      <w:bookmarkStart w:id="13" w:name="_Toc231566622"/>
      <w:r w:rsidRPr="001F5688">
        <w:t>9.</w:t>
      </w:r>
      <w:r w:rsidRPr="001F5688">
        <w:tab/>
        <w:t>No Migration Petitions</w:t>
      </w:r>
      <w:bookmarkEnd w:id="13"/>
    </w:p>
    <w:p w14:paraId="0E29FA58" w14:textId="77777777" w:rsidR="007D3F9B" w:rsidRPr="001F5688" w:rsidRDefault="007D3F9B" w:rsidP="009B35CE">
      <w:pPr>
        <w:pStyle w:val="Heading1"/>
      </w:pPr>
    </w:p>
    <w:p w14:paraId="7B75B691" w14:textId="1E31151B" w:rsidR="007D3F9B" w:rsidRPr="001F5688" w:rsidRDefault="007D3F9B" w:rsidP="00254D77">
      <w:pPr>
        <w:pStyle w:val="RulesSub-section"/>
        <w:jc w:val="left"/>
        <w:rPr>
          <w:rFonts w:ascii="Arial" w:hAnsi="Arial" w:cs="Arial"/>
          <w:sz w:val="24"/>
          <w:szCs w:val="24"/>
        </w:rPr>
      </w:pPr>
      <w:r w:rsidRPr="001F5688">
        <w:rPr>
          <w:rFonts w:ascii="Arial" w:hAnsi="Arial" w:cs="Arial"/>
          <w:bCs/>
          <w:sz w:val="24"/>
          <w:szCs w:val="24"/>
        </w:rPr>
        <w:t>A.</w:t>
      </w:r>
      <w:r w:rsidRPr="001F5688">
        <w:rPr>
          <w:rFonts w:ascii="Arial" w:hAnsi="Arial" w:cs="Arial"/>
          <w:sz w:val="24"/>
          <w:szCs w:val="24"/>
        </w:rPr>
        <w:tab/>
        <w:t xml:space="preserve">Any person seeking an exemption from a prohibition under this Chapter for the disposal of a restricted hazardous waste in a particular unit or units </w:t>
      </w:r>
      <w:bookmarkStart w:id="14" w:name="_Hlk46507806"/>
      <w:r w:rsidR="00BF407B" w:rsidRPr="001F5688">
        <w:rPr>
          <w:rFonts w:ascii="Arial" w:hAnsi="Arial" w:cs="Arial"/>
          <w:sz w:val="24"/>
          <w:szCs w:val="24"/>
        </w:rPr>
        <w:t>shall</w:t>
      </w:r>
      <w:bookmarkEnd w:id="14"/>
      <w:r w:rsidR="00BF407B" w:rsidRPr="001F5688">
        <w:rPr>
          <w:rFonts w:ascii="Arial" w:hAnsi="Arial" w:cs="Arial"/>
          <w:sz w:val="24"/>
          <w:szCs w:val="24"/>
        </w:rPr>
        <w:t xml:space="preserve"> </w:t>
      </w:r>
      <w:r w:rsidRPr="001F5688">
        <w:rPr>
          <w:rFonts w:ascii="Arial" w:hAnsi="Arial" w:cs="Arial"/>
          <w:sz w:val="24"/>
          <w:szCs w:val="24"/>
        </w:rPr>
        <w:t xml:space="preserve">submit a petition to the EPA Administrator and the </w:t>
      </w:r>
      <w:r w:rsidR="00F03FCF" w:rsidRPr="001F5688">
        <w:rPr>
          <w:rFonts w:ascii="Arial" w:hAnsi="Arial" w:cs="Arial"/>
          <w:sz w:val="24"/>
          <w:szCs w:val="24"/>
        </w:rPr>
        <w:t xml:space="preserve">Department </w:t>
      </w:r>
      <w:r w:rsidRPr="001F5688">
        <w:rPr>
          <w:rFonts w:ascii="Arial" w:hAnsi="Arial" w:cs="Arial"/>
          <w:sz w:val="24"/>
          <w:szCs w:val="24"/>
        </w:rPr>
        <w:t>demonstrating, to a reasonable degree of certainty, that there will be no migration of hazardous constituents from the disposal unit for as long as the wastes remain hazardous.</w:t>
      </w:r>
      <w:r w:rsidR="00DB4023" w:rsidRPr="001F5688">
        <w:rPr>
          <w:rFonts w:ascii="Arial" w:hAnsi="Arial" w:cs="Arial"/>
          <w:sz w:val="24"/>
          <w:szCs w:val="24"/>
        </w:rPr>
        <w:t xml:space="preserve"> </w:t>
      </w:r>
      <w:r w:rsidRPr="001F5688">
        <w:rPr>
          <w:rFonts w:ascii="Arial" w:hAnsi="Arial" w:cs="Arial"/>
          <w:sz w:val="24"/>
          <w:szCs w:val="24"/>
        </w:rPr>
        <w:t xml:space="preserve">Such petition </w:t>
      </w:r>
      <w:r w:rsidR="00C359EA" w:rsidRPr="001F5688">
        <w:rPr>
          <w:rFonts w:ascii="Arial" w:hAnsi="Arial" w:cs="Arial"/>
          <w:sz w:val="24"/>
          <w:szCs w:val="24"/>
        </w:rPr>
        <w:t xml:space="preserve">must </w:t>
      </w:r>
      <w:r w:rsidRPr="001F5688">
        <w:rPr>
          <w:rFonts w:ascii="Arial" w:hAnsi="Arial" w:cs="Arial"/>
          <w:sz w:val="24"/>
          <w:szCs w:val="24"/>
        </w:rPr>
        <w:t xml:space="preserve">be submitted in accordance with 40 </w:t>
      </w:r>
      <w:r w:rsidR="00D85A6B" w:rsidRPr="001F5688">
        <w:rPr>
          <w:rFonts w:ascii="Arial" w:hAnsi="Arial" w:cs="Arial"/>
          <w:sz w:val="24"/>
          <w:szCs w:val="24"/>
        </w:rPr>
        <w:t>C.F.R.</w:t>
      </w:r>
      <w:r w:rsidRPr="001F5688">
        <w:rPr>
          <w:rFonts w:ascii="Arial" w:hAnsi="Arial" w:cs="Arial"/>
          <w:sz w:val="24"/>
          <w:szCs w:val="24"/>
        </w:rPr>
        <w:t xml:space="preserve"> </w:t>
      </w:r>
      <w:r w:rsidR="00BB18CC" w:rsidRPr="001F5688">
        <w:rPr>
          <w:rFonts w:ascii="Arial" w:hAnsi="Arial" w:cs="Arial"/>
          <w:sz w:val="24"/>
          <w:szCs w:val="24"/>
        </w:rPr>
        <w:t xml:space="preserve">§ </w:t>
      </w:r>
      <w:r w:rsidRPr="001F5688">
        <w:rPr>
          <w:rFonts w:ascii="Arial" w:hAnsi="Arial" w:cs="Arial"/>
          <w:sz w:val="24"/>
          <w:szCs w:val="24"/>
        </w:rPr>
        <w:t>268.6.</w:t>
      </w:r>
    </w:p>
    <w:p w14:paraId="6DE9C625" w14:textId="77777777" w:rsidR="007D3F9B" w:rsidRPr="001F5688" w:rsidRDefault="007D3F9B" w:rsidP="00254D77">
      <w:pPr>
        <w:pStyle w:val="RulesSub-section"/>
        <w:jc w:val="left"/>
        <w:rPr>
          <w:rFonts w:ascii="Arial" w:hAnsi="Arial" w:cs="Arial"/>
          <w:sz w:val="24"/>
          <w:szCs w:val="24"/>
        </w:rPr>
      </w:pPr>
    </w:p>
    <w:p w14:paraId="3C6361D1" w14:textId="1C27E5FE" w:rsidR="007D3F9B" w:rsidRPr="001F5688" w:rsidRDefault="007D3F9B" w:rsidP="002F547F">
      <w:pPr>
        <w:pStyle w:val="RulesSub-section"/>
        <w:rPr>
          <w:rFonts w:ascii="Arial" w:hAnsi="Arial" w:cs="Arial"/>
          <w:sz w:val="24"/>
          <w:szCs w:val="24"/>
        </w:rPr>
      </w:pPr>
      <w:r w:rsidRPr="001F5688">
        <w:rPr>
          <w:rFonts w:ascii="Arial" w:hAnsi="Arial" w:cs="Arial"/>
          <w:bCs/>
          <w:sz w:val="24"/>
          <w:szCs w:val="24"/>
        </w:rPr>
        <w:t>B.</w:t>
      </w:r>
      <w:r w:rsidRPr="001F5688">
        <w:rPr>
          <w:rFonts w:ascii="Arial" w:hAnsi="Arial" w:cs="Arial"/>
          <w:bCs/>
          <w:sz w:val="24"/>
          <w:szCs w:val="24"/>
        </w:rPr>
        <w:tab/>
      </w:r>
      <w:r w:rsidRPr="001F5688">
        <w:rPr>
          <w:rFonts w:ascii="Arial" w:hAnsi="Arial" w:cs="Arial"/>
          <w:sz w:val="24"/>
          <w:szCs w:val="24"/>
        </w:rPr>
        <w:t xml:space="preserve">After a petition has been approved by the EPA Administrator, and subsequently by the </w:t>
      </w:r>
      <w:r w:rsidR="002F547F" w:rsidRPr="001F5688">
        <w:rPr>
          <w:rFonts w:ascii="Arial" w:hAnsi="Arial" w:cs="Arial"/>
          <w:sz w:val="24"/>
          <w:szCs w:val="24"/>
        </w:rPr>
        <w:t>Department</w:t>
      </w:r>
      <w:r w:rsidRPr="001F5688">
        <w:rPr>
          <w:rFonts w:ascii="Arial" w:hAnsi="Arial" w:cs="Arial"/>
          <w:sz w:val="24"/>
          <w:szCs w:val="24"/>
        </w:rPr>
        <w:t xml:space="preserve"> </w:t>
      </w:r>
      <w:r w:rsidR="002F547F" w:rsidRPr="001F5688">
        <w:rPr>
          <w:rFonts w:ascii="Arial" w:hAnsi="Arial" w:cs="Arial"/>
          <w:sz w:val="24"/>
          <w:szCs w:val="24"/>
        </w:rPr>
        <w:t>(</w:t>
      </w:r>
      <w:r w:rsidRPr="001F5688">
        <w:rPr>
          <w:rFonts w:ascii="Arial" w:hAnsi="Arial" w:cs="Arial"/>
          <w:sz w:val="24"/>
          <w:szCs w:val="24"/>
        </w:rPr>
        <w:t>utilizing rulemaking procedure</w:t>
      </w:r>
      <w:r w:rsidR="006B0E04" w:rsidRPr="001F5688">
        <w:rPr>
          <w:rFonts w:ascii="Arial" w:hAnsi="Arial" w:cs="Arial"/>
          <w:sz w:val="24"/>
          <w:szCs w:val="24"/>
        </w:rPr>
        <w:t>s</w:t>
      </w:r>
      <w:r w:rsidR="002F547F" w:rsidRPr="001F5688">
        <w:rPr>
          <w:rFonts w:ascii="Arial" w:hAnsi="Arial" w:cs="Arial"/>
          <w:sz w:val="24"/>
          <w:szCs w:val="24"/>
        </w:rPr>
        <w:t>)</w:t>
      </w:r>
      <w:r w:rsidRPr="001F5688">
        <w:rPr>
          <w:rFonts w:ascii="Arial" w:hAnsi="Arial" w:cs="Arial"/>
          <w:sz w:val="24"/>
          <w:szCs w:val="24"/>
        </w:rPr>
        <w:t xml:space="preserve">, the owner or operator </w:t>
      </w:r>
      <w:r w:rsidR="00BF407B" w:rsidRPr="001F5688">
        <w:rPr>
          <w:rFonts w:ascii="Arial" w:hAnsi="Arial" w:cs="Arial"/>
          <w:sz w:val="24"/>
          <w:szCs w:val="24"/>
        </w:rPr>
        <w:t>shall</w:t>
      </w:r>
      <w:r w:rsidRPr="001F5688">
        <w:rPr>
          <w:rFonts w:ascii="Arial" w:hAnsi="Arial" w:cs="Arial"/>
          <w:sz w:val="24"/>
          <w:szCs w:val="24"/>
        </w:rPr>
        <w:t xml:space="preserve"> comply with 40 </w:t>
      </w:r>
      <w:r w:rsidR="00D85A6B" w:rsidRPr="001F5688">
        <w:rPr>
          <w:rFonts w:ascii="Arial" w:hAnsi="Arial" w:cs="Arial"/>
          <w:sz w:val="24"/>
          <w:szCs w:val="24"/>
        </w:rPr>
        <w:t>C.F.R.</w:t>
      </w:r>
      <w:r w:rsidRPr="001F5688">
        <w:rPr>
          <w:rFonts w:ascii="Arial" w:hAnsi="Arial" w:cs="Arial"/>
          <w:sz w:val="24"/>
          <w:szCs w:val="24"/>
        </w:rPr>
        <w:t xml:space="preserve"> </w:t>
      </w:r>
      <w:r w:rsidR="007F347C" w:rsidRPr="001F5688">
        <w:rPr>
          <w:rFonts w:ascii="Arial" w:hAnsi="Arial" w:cs="Arial"/>
          <w:sz w:val="24"/>
          <w:szCs w:val="24"/>
        </w:rPr>
        <w:t xml:space="preserve">§ </w:t>
      </w:r>
      <w:r w:rsidRPr="001F5688">
        <w:rPr>
          <w:rFonts w:ascii="Arial" w:hAnsi="Arial" w:cs="Arial"/>
          <w:sz w:val="24"/>
          <w:szCs w:val="24"/>
        </w:rPr>
        <w:t>268.6(e) and (f), provided however, that the reference</w:t>
      </w:r>
      <w:r w:rsidR="008C152B" w:rsidRPr="001F5688">
        <w:rPr>
          <w:rFonts w:ascii="Arial" w:hAnsi="Arial" w:cs="Arial"/>
          <w:sz w:val="24"/>
          <w:szCs w:val="24"/>
        </w:rPr>
        <w:t>s</w:t>
      </w:r>
      <w:r w:rsidRPr="001F5688">
        <w:rPr>
          <w:rFonts w:ascii="Arial" w:hAnsi="Arial" w:cs="Arial"/>
          <w:sz w:val="24"/>
          <w:szCs w:val="24"/>
        </w:rPr>
        <w:t xml:space="preserve"> to </w:t>
      </w:r>
      <w:r w:rsidR="008C152B" w:rsidRPr="001F5688">
        <w:rPr>
          <w:rFonts w:ascii="Arial" w:hAnsi="Arial" w:cs="Arial"/>
          <w:sz w:val="24"/>
          <w:szCs w:val="24"/>
        </w:rPr>
        <w:lastRenderedPageBreak/>
        <w:t xml:space="preserve">40 C.F.R. </w:t>
      </w:r>
      <w:r w:rsidRPr="001F5688">
        <w:rPr>
          <w:rFonts w:ascii="Arial" w:hAnsi="Arial" w:cs="Arial"/>
          <w:sz w:val="24"/>
          <w:szCs w:val="24"/>
        </w:rPr>
        <w:t xml:space="preserve">Part 264 or Part 265 shall mean </w:t>
      </w:r>
      <w:r w:rsidR="00852372" w:rsidRPr="001F5688">
        <w:rPr>
          <w:rFonts w:ascii="Arial" w:hAnsi="Arial" w:cs="Arial"/>
          <w:sz w:val="24"/>
          <w:szCs w:val="24"/>
        </w:rPr>
        <w:t>06-096 C.M.R. ch. 854 or 855</w:t>
      </w:r>
      <w:r w:rsidRPr="001F5688">
        <w:rPr>
          <w:rFonts w:ascii="Arial" w:hAnsi="Arial" w:cs="Arial"/>
          <w:sz w:val="24"/>
          <w:szCs w:val="24"/>
        </w:rPr>
        <w:t>.</w:t>
      </w:r>
      <w:r w:rsidR="00DB4023" w:rsidRPr="001F5688">
        <w:rPr>
          <w:rFonts w:ascii="Arial" w:hAnsi="Arial" w:cs="Arial"/>
          <w:sz w:val="24"/>
          <w:szCs w:val="24"/>
        </w:rPr>
        <w:t xml:space="preserve"> </w:t>
      </w:r>
      <w:r w:rsidRPr="001F5688">
        <w:rPr>
          <w:rFonts w:ascii="Arial" w:hAnsi="Arial" w:cs="Arial"/>
          <w:sz w:val="24"/>
          <w:szCs w:val="24"/>
        </w:rPr>
        <w:t>Prior to such approvals, the applicant is required to comply with all restrictions on land disposal under this Chapter once the effective date for the waste has been reached.</w:t>
      </w:r>
      <w:r w:rsidR="00DB4023" w:rsidRPr="001F5688">
        <w:rPr>
          <w:rFonts w:ascii="Arial" w:hAnsi="Arial" w:cs="Arial"/>
          <w:sz w:val="24"/>
          <w:szCs w:val="24"/>
        </w:rPr>
        <w:t xml:space="preserve"> </w:t>
      </w:r>
      <w:r w:rsidRPr="001F5688">
        <w:rPr>
          <w:rFonts w:ascii="Arial" w:hAnsi="Arial" w:cs="Arial"/>
          <w:sz w:val="24"/>
          <w:szCs w:val="24"/>
        </w:rPr>
        <w:t xml:space="preserve">The approval of a petition does not relieve the petitioner from complying with other applicable requirements of </w:t>
      </w:r>
      <w:r w:rsidR="009949CF" w:rsidRPr="001F5688">
        <w:rPr>
          <w:rFonts w:ascii="Arial" w:hAnsi="Arial" w:cs="Arial"/>
          <w:sz w:val="24"/>
          <w:szCs w:val="24"/>
        </w:rPr>
        <w:t>06-096 C.M.R. ch. 850 - 860</w:t>
      </w:r>
      <w:r w:rsidRPr="001F5688">
        <w:rPr>
          <w:rFonts w:ascii="Arial" w:hAnsi="Arial" w:cs="Arial"/>
          <w:sz w:val="24"/>
          <w:szCs w:val="24"/>
        </w:rPr>
        <w:t xml:space="preserve"> of the Department's rules.</w:t>
      </w:r>
    </w:p>
    <w:p w14:paraId="4BAC69D0" w14:textId="77777777" w:rsidR="007D3F9B" w:rsidRPr="001F5688" w:rsidRDefault="007D3F9B" w:rsidP="00254D77">
      <w:pPr>
        <w:pStyle w:val="RulesSub-section"/>
        <w:jc w:val="left"/>
        <w:rPr>
          <w:rFonts w:ascii="Arial" w:hAnsi="Arial" w:cs="Arial"/>
          <w:sz w:val="24"/>
          <w:szCs w:val="24"/>
        </w:rPr>
      </w:pPr>
    </w:p>
    <w:p w14:paraId="30643711" w14:textId="466185E0" w:rsidR="007D3F9B" w:rsidRPr="001F5688" w:rsidRDefault="007D3F9B" w:rsidP="00254D77">
      <w:pPr>
        <w:pStyle w:val="RulesSub-section"/>
        <w:jc w:val="left"/>
        <w:rPr>
          <w:rFonts w:ascii="Arial" w:hAnsi="Arial" w:cs="Arial"/>
          <w:sz w:val="24"/>
          <w:szCs w:val="24"/>
        </w:rPr>
      </w:pPr>
      <w:r w:rsidRPr="001F5688">
        <w:rPr>
          <w:rFonts w:ascii="Arial" w:hAnsi="Arial" w:cs="Arial"/>
          <w:bCs/>
          <w:sz w:val="24"/>
          <w:szCs w:val="24"/>
        </w:rPr>
        <w:t>C.</w:t>
      </w:r>
      <w:r w:rsidRPr="001F5688">
        <w:rPr>
          <w:rFonts w:ascii="Arial" w:hAnsi="Arial" w:cs="Arial"/>
          <w:bCs/>
          <w:sz w:val="24"/>
          <w:szCs w:val="24"/>
        </w:rPr>
        <w:tab/>
      </w:r>
      <w:r w:rsidRPr="001F5688">
        <w:rPr>
          <w:rFonts w:ascii="Arial" w:hAnsi="Arial" w:cs="Arial"/>
          <w:sz w:val="24"/>
          <w:szCs w:val="24"/>
        </w:rPr>
        <w:t xml:space="preserve">The term of a petition </w:t>
      </w:r>
      <w:r w:rsidR="005A47D3" w:rsidRPr="001F5688">
        <w:rPr>
          <w:rFonts w:ascii="Arial" w:hAnsi="Arial" w:cs="Arial"/>
          <w:sz w:val="24"/>
          <w:szCs w:val="24"/>
        </w:rPr>
        <w:t xml:space="preserve">must </w:t>
      </w:r>
      <w:r w:rsidRPr="001F5688">
        <w:rPr>
          <w:rFonts w:ascii="Arial" w:hAnsi="Arial" w:cs="Arial"/>
          <w:sz w:val="24"/>
          <w:szCs w:val="24"/>
        </w:rPr>
        <w:t xml:space="preserve">be no longer than the term of a license if the disposal unit is licensed under </w:t>
      </w:r>
      <w:r w:rsidR="003F312C" w:rsidRPr="001F5688">
        <w:rPr>
          <w:rFonts w:ascii="Arial" w:hAnsi="Arial" w:cs="Arial"/>
          <w:sz w:val="24"/>
          <w:szCs w:val="24"/>
        </w:rPr>
        <w:t>06-096 C.M.R. ch. 856</w:t>
      </w:r>
      <w:r w:rsidRPr="001F5688">
        <w:rPr>
          <w:rFonts w:ascii="Arial" w:hAnsi="Arial" w:cs="Arial"/>
          <w:sz w:val="24"/>
          <w:szCs w:val="24"/>
        </w:rPr>
        <w:t xml:space="preserve">, or up to 5 years from the date of approval by the </w:t>
      </w:r>
      <w:r w:rsidR="002F547F" w:rsidRPr="001F5688">
        <w:rPr>
          <w:rFonts w:ascii="Arial" w:hAnsi="Arial" w:cs="Arial"/>
          <w:sz w:val="24"/>
          <w:szCs w:val="24"/>
        </w:rPr>
        <w:t>Department</w:t>
      </w:r>
      <w:r w:rsidRPr="001F5688">
        <w:rPr>
          <w:rFonts w:ascii="Arial" w:hAnsi="Arial" w:cs="Arial"/>
          <w:sz w:val="24"/>
          <w:szCs w:val="24"/>
        </w:rPr>
        <w:t xml:space="preserve"> if the unit is operating under interim status.</w:t>
      </w:r>
      <w:r w:rsidR="00DB4023" w:rsidRPr="001F5688">
        <w:rPr>
          <w:rFonts w:ascii="Arial" w:hAnsi="Arial" w:cs="Arial"/>
          <w:sz w:val="24"/>
          <w:szCs w:val="24"/>
        </w:rPr>
        <w:t xml:space="preserve"> </w:t>
      </w:r>
      <w:r w:rsidRPr="001F5688">
        <w:rPr>
          <w:rFonts w:ascii="Arial" w:hAnsi="Arial" w:cs="Arial"/>
          <w:sz w:val="24"/>
          <w:szCs w:val="24"/>
        </w:rPr>
        <w:t xml:space="preserve">In either case, the term of the granted petition </w:t>
      </w:r>
      <w:r w:rsidR="00E90F0A" w:rsidRPr="001F5688">
        <w:rPr>
          <w:rFonts w:ascii="Arial" w:hAnsi="Arial" w:cs="Arial"/>
          <w:sz w:val="24"/>
          <w:szCs w:val="24"/>
        </w:rPr>
        <w:t xml:space="preserve">must </w:t>
      </w:r>
      <w:r w:rsidRPr="001F5688">
        <w:rPr>
          <w:rFonts w:ascii="Arial" w:hAnsi="Arial" w:cs="Arial"/>
          <w:sz w:val="24"/>
          <w:szCs w:val="24"/>
        </w:rPr>
        <w:t xml:space="preserve">expire upon the termination or denial of a license under </w:t>
      </w:r>
      <w:r w:rsidR="003F312C" w:rsidRPr="001F5688">
        <w:rPr>
          <w:rFonts w:ascii="Arial" w:hAnsi="Arial" w:cs="Arial"/>
          <w:sz w:val="24"/>
          <w:szCs w:val="24"/>
        </w:rPr>
        <w:t>06-096 C.M.R. ch. 856</w:t>
      </w:r>
      <w:r w:rsidRPr="001F5688">
        <w:rPr>
          <w:rFonts w:ascii="Arial" w:hAnsi="Arial" w:cs="Arial"/>
          <w:sz w:val="24"/>
          <w:szCs w:val="24"/>
        </w:rPr>
        <w:t>, or upon the termination of interim status or when the volume limit of waste to be land disposed during the term of the petition is reached.</w:t>
      </w:r>
    </w:p>
    <w:p w14:paraId="0FA14D3D" w14:textId="77777777" w:rsidR="007D3F9B" w:rsidRPr="001F5688" w:rsidRDefault="007D3F9B" w:rsidP="00254D77">
      <w:pPr>
        <w:pStyle w:val="RulesSub-section"/>
        <w:jc w:val="left"/>
        <w:rPr>
          <w:rFonts w:ascii="Arial" w:hAnsi="Arial" w:cs="Arial"/>
          <w:sz w:val="24"/>
          <w:szCs w:val="24"/>
        </w:rPr>
      </w:pPr>
    </w:p>
    <w:p w14:paraId="3A1CCA45" w14:textId="77777777" w:rsidR="007D3F9B" w:rsidRPr="001F5688" w:rsidRDefault="007D3F9B" w:rsidP="00254D77">
      <w:pPr>
        <w:pStyle w:val="RulesSub-section"/>
        <w:jc w:val="left"/>
        <w:rPr>
          <w:rFonts w:ascii="Arial" w:hAnsi="Arial" w:cs="Arial"/>
          <w:sz w:val="24"/>
          <w:szCs w:val="24"/>
        </w:rPr>
      </w:pPr>
      <w:r w:rsidRPr="001F5688">
        <w:rPr>
          <w:rFonts w:ascii="Arial" w:hAnsi="Arial" w:cs="Arial"/>
          <w:bCs/>
          <w:sz w:val="24"/>
          <w:szCs w:val="24"/>
        </w:rPr>
        <w:t>D.</w:t>
      </w:r>
      <w:r w:rsidRPr="001F5688">
        <w:rPr>
          <w:rFonts w:ascii="Arial" w:hAnsi="Arial" w:cs="Arial"/>
          <w:bCs/>
          <w:sz w:val="24"/>
          <w:szCs w:val="24"/>
        </w:rPr>
        <w:tab/>
      </w:r>
      <w:r w:rsidRPr="001F5688">
        <w:rPr>
          <w:rFonts w:ascii="Arial" w:hAnsi="Arial" w:cs="Arial"/>
          <w:sz w:val="24"/>
          <w:szCs w:val="24"/>
        </w:rPr>
        <w:t xml:space="preserve">Liquid hazardous </w:t>
      </w:r>
      <w:proofErr w:type="gramStart"/>
      <w:r w:rsidRPr="001F5688">
        <w:rPr>
          <w:rFonts w:ascii="Arial" w:hAnsi="Arial" w:cs="Arial"/>
          <w:sz w:val="24"/>
          <w:szCs w:val="24"/>
        </w:rPr>
        <w:t>wastes</w:t>
      </w:r>
      <w:proofErr w:type="gramEnd"/>
      <w:r w:rsidRPr="001F5688">
        <w:rPr>
          <w:rFonts w:ascii="Arial" w:hAnsi="Arial" w:cs="Arial"/>
          <w:sz w:val="24"/>
          <w:szCs w:val="24"/>
        </w:rPr>
        <w:t xml:space="preserve"> containing PCBs at concentrations greater than or equal to 500 ppm are not eligible for an exemption under this section.</w:t>
      </w:r>
    </w:p>
    <w:p w14:paraId="7D8879E0" w14:textId="77777777" w:rsidR="007D3F9B" w:rsidRPr="001F5688" w:rsidRDefault="007D3F9B" w:rsidP="00C31101">
      <w:pPr>
        <w:ind w:left="720" w:hanging="360"/>
        <w:rPr>
          <w:rFonts w:ascii="Arial" w:hAnsi="Arial" w:cs="Arial"/>
          <w:sz w:val="24"/>
          <w:szCs w:val="24"/>
        </w:rPr>
      </w:pPr>
    </w:p>
    <w:p w14:paraId="79F2F0BD" w14:textId="15828F92" w:rsidR="00FD1EB1" w:rsidRPr="001F5688" w:rsidRDefault="007D3F9B" w:rsidP="009B35CE">
      <w:pPr>
        <w:pStyle w:val="Heading1"/>
      </w:pPr>
      <w:bookmarkStart w:id="15" w:name="_Toc231566623"/>
      <w:r w:rsidRPr="001F5688">
        <w:t>10.</w:t>
      </w:r>
      <w:r w:rsidRPr="001F5688">
        <w:tab/>
        <w:t>Waste Analysis, Notification, Certification and Record</w:t>
      </w:r>
      <w:r w:rsidR="007249A3" w:rsidRPr="001F5688">
        <w:t>k</w:t>
      </w:r>
      <w:r w:rsidRPr="001F5688">
        <w:t>eeping.</w:t>
      </w:r>
      <w:r w:rsidR="00DB4023" w:rsidRPr="001F5688">
        <w:t xml:space="preserve"> </w:t>
      </w:r>
      <w:r w:rsidRPr="001F5688">
        <w:rPr>
          <w:b w:val="0"/>
          <w:bCs/>
        </w:rPr>
        <w:t xml:space="preserve">Generators, </w:t>
      </w:r>
      <w:r w:rsidR="00A113F4" w:rsidRPr="001F5688">
        <w:rPr>
          <w:b w:val="0"/>
          <w:bCs/>
        </w:rPr>
        <w:t xml:space="preserve">reverse distributors, </w:t>
      </w:r>
      <w:r w:rsidRPr="001F5688">
        <w:rPr>
          <w:b w:val="0"/>
          <w:bCs/>
        </w:rPr>
        <w:t xml:space="preserve">owners or operators of treatment facilities, and owners or operators of land disposal facilities shall comply with the requirements of 40 </w:t>
      </w:r>
      <w:r w:rsidR="00D85A6B" w:rsidRPr="001F5688">
        <w:rPr>
          <w:b w:val="0"/>
          <w:bCs/>
        </w:rPr>
        <w:t>C.F.R.</w:t>
      </w:r>
      <w:r w:rsidRPr="001F5688">
        <w:rPr>
          <w:b w:val="0"/>
          <w:bCs/>
        </w:rPr>
        <w:t xml:space="preserve"> </w:t>
      </w:r>
      <w:r w:rsidR="00F376C4" w:rsidRPr="001F5688">
        <w:rPr>
          <w:b w:val="0"/>
          <w:bCs/>
        </w:rPr>
        <w:t xml:space="preserve">§ </w:t>
      </w:r>
      <w:r w:rsidRPr="001F5688">
        <w:rPr>
          <w:b w:val="0"/>
          <w:bCs/>
        </w:rPr>
        <w:t>268.7, provided however, that references to</w:t>
      </w:r>
      <w:r w:rsidR="00D41874" w:rsidRPr="001F5688">
        <w:rPr>
          <w:b w:val="0"/>
          <w:bCs/>
        </w:rPr>
        <w:t>:</w:t>
      </w:r>
      <w:bookmarkEnd w:id="15"/>
      <w:r w:rsidRPr="001F5688">
        <w:t xml:space="preserve"> </w:t>
      </w:r>
    </w:p>
    <w:p w14:paraId="2249E8FA" w14:textId="6E0608E3" w:rsidR="00AE2A00" w:rsidRPr="001F5688" w:rsidRDefault="007D3F9B" w:rsidP="00FD1EB1">
      <w:pPr>
        <w:pStyle w:val="RulesSection"/>
        <w:numPr>
          <w:ilvl w:val="0"/>
          <w:numId w:val="11"/>
        </w:numPr>
        <w:jc w:val="left"/>
        <w:rPr>
          <w:rFonts w:ascii="Arial" w:hAnsi="Arial" w:cs="Arial"/>
          <w:sz w:val="24"/>
          <w:szCs w:val="24"/>
        </w:rPr>
      </w:pPr>
      <w:r w:rsidRPr="001F5688">
        <w:rPr>
          <w:rFonts w:ascii="Arial" w:hAnsi="Arial" w:cs="Arial"/>
          <w:sz w:val="24"/>
          <w:szCs w:val="24"/>
        </w:rPr>
        <w:t>"</w:t>
      </w:r>
      <w:proofErr w:type="gramStart"/>
      <w:r w:rsidRPr="001F5688">
        <w:rPr>
          <w:rFonts w:ascii="Arial" w:hAnsi="Arial" w:cs="Arial"/>
          <w:sz w:val="24"/>
          <w:szCs w:val="24"/>
        </w:rPr>
        <w:t>this</w:t>
      </w:r>
      <w:proofErr w:type="gramEnd"/>
      <w:r w:rsidRPr="001F5688">
        <w:rPr>
          <w:rFonts w:ascii="Arial" w:hAnsi="Arial" w:cs="Arial"/>
          <w:sz w:val="24"/>
          <w:szCs w:val="24"/>
        </w:rPr>
        <w:t xml:space="preserve"> part"</w:t>
      </w:r>
      <w:r w:rsidR="00BB5D49" w:rsidRPr="001F5688">
        <w:rPr>
          <w:rFonts w:ascii="Arial" w:hAnsi="Arial" w:cs="Arial"/>
          <w:sz w:val="24"/>
          <w:szCs w:val="24"/>
        </w:rPr>
        <w:t>,</w:t>
      </w:r>
      <w:r w:rsidRPr="001F5688">
        <w:rPr>
          <w:rFonts w:ascii="Arial" w:hAnsi="Arial" w:cs="Arial"/>
          <w:sz w:val="24"/>
          <w:szCs w:val="24"/>
        </w:rPr>
        <w:t xml:space="preserve"> </w:t>
      </w:r>
      <w:r w:rsidR="005A7FF1" w:rsidRPr="001F5688">
        <w:rPr>
          <w:rFonts w:ascii="Arial" w:hAnsi="Arial" w:cs="Arial"/>
          <w:sz w:val="24"/>
          <w:szCs w:val="24"/>
        </w:rPr>
        <w:t xml:space="preserve">or </w:t>
      </w:r>
      <w:r w:rsidRPr="001F5688">
        <w:rPr>
          <w:rFonts w:ascii="Arial" w:hAnsi="Arial" w:cs="Arial"/>
          <w:sz w:val="24"/>
          <w:szCs w:val="24"/>
        </w:rPr>
        <w:t>subparts</w:t>
      </w:r>
      <w:r w:rsidR="00BB5D49" w:rsidRPr="001F5688">
        <w:rPr>
          <w:rFonts w:ascii="Arial" w:hAnsi="Arial" w:cs="Arial"/>
          <w:sz w:val="24"/>
          <w:szCs w:val="24"/>
        </w:rPr>
        <w:t xml:space="preserve"> or sections</w:t>
      </w:r>
      <w:r w:rsidRPr="001F5688">
        <w:rPr>
          <w:rFonts w:ascii="Arial" w:hAnsi="Arial" w:cs="Arial"/>
          <w:sz w:val="24"/>
          <w:szCs w:val="24"/>
        </w:rPr>
        <w:t xml:space="preserve"> thereof shall mean this Chapter, </w:t>
      </w:r>
    </w:p>
    <w:p w14:paraId="723920EF" w14:textId="1837A3B6" w:rsidR="00EE0990" w:rsidRPr="001F5688" w:rsidRDefault="007D3F9B" w:rsidP="00FD1EB1">
      <w:pPr>
        <w:pStyle w:val="RulesSection"/>
        <w:numPr>
          <w:ilvl w:val="0"/>
          <w:numId w:val="11"/>
        </w:numPr>
        <w:jc w:val="left"/>
        <w:rPr>
          <w:rFonts w:ascii="Arial" w:hAnsi="Arial" w:cs="Arial"/>
          <w:sz w:val="24"/>
          <w:szCs w:val="24"/>
        </w:rPr>
      </w:pPr>
      <w:r w:rsidRPr="001F5688">
        <w:rPr>
          <w:rFonts w:ascii="Arial" w:hAnsi="Arial" w:cs="Arial"/>
          <w:sz w:val="24"/>
          <w:szCs w:val="24"/>
        </w:rPr>
        <w:t xml:space="preserve">40 </w:t>
      </w:r>
      <w:r w:rsidR="00D85A6B" w:rsidRPr="001F5688">
        <w:rPr>
          <w:rFonts w:ascii="Arial" w:hAnsi="Arial" w:cs="Arial"/>
          <w:sz w:val="24"/>
          <w:szCs w:val="24"/>
        </w:rPr>
        <w:t>C.F.R.</w:t>
      </w:r>
      <w:r w:rsidRPr="001F5688">
        <w:rPr>
          <w:rFonts w:ascii="Arial" w:hAnsi="Arial" w:cs="Arial"/>
          <w:sz w:val="24"/>
          <w:szCs w:val="24"/>
        </w:rPr>
        <w:t xml:space="preserve"> </w:t>
      </w:r>
      <w:r w:rsidR="00B361BD" w:rsidRPr="001F5688">
        <w:rPr>
          <w:rFonts w:ascii="Arial" w:hAnsi="Arial" w:cs="Arial"/>
          <w:sz w:val="24"/>
          <w:szCs w:val="24"/>
        </w:rPr>
        <w:t xml:space="preserve">§ </w:t>
      </w:r>
      <w:r w:rsidRPr="001F5688">
        <w:rPr>
          <w:rFonts w:ascii="Arial" w:hAnsi="Arial" w:cs="Arial"/>
          <w:sz w:val="24"/>
          <w:szCs w:val="24"/>
        </w:rPr>
        <w:t xml:space="preserve">264.13 shall mean </w:t>
      </w:r>
      <w:r w:rsidR="00EA0B00" w:rsidRPr="001F5688">
        <w:rPr>
          <w:rFonts w:ascii="Arial" w:hAnsi="Arial" w:cs="Arial"/>
          <w:sz w:val="24"/>
          <w:szCs w:val="24"/>
        </w:rPr>
        <w:t>06-096 C.M.R. ch. 854, §</w:t>
      </w:r>
      <w:r w:rsidRPr="001F5688">
        <w:rPr>
          <w:rFonts w:ascii="Arial" w:hAnsi="Arial" w:cs="Arial"/>
          <w:sz w:val="24"/>
          <w:szCs w:val="24"/>
        </w:rPr>
        <w:t xml:space="preserve"> 6</w:t>
      </w:r>
      <w:r w:rsidR="00EA0B00" w:rsidRPr="001F5688">
        <w:rPr>
          <w:rFonts w:ascii="Arial" w:hAnsi="Arial" w:cs="Arial"/>
          <w:sz w:val="24"/>
          <w:szCs w:val="24"/>
        </w:rPr>
        <w:t>(</w:t>
      </w:r>
      <w:r w:rsidRPr="001F5688">
        <w:rPr>
          <w:rFonts w:ascii="Arial" w:hAnsi="Arial" w:cs="Arial"/>
          <w:sz w:val="24"/>
          <w:szCs w:val="24"/>
        </w:rPr>
        <w:t>C</w:t>
      </w:r>
      <w:r w:rsidR="00EA0B00" w:rsidRPr="001F5688">
        <w:rPr>
          <w:rFonts w:ascii="Arial" w:hAnsi="Arial" w:cs="Arial"/>
          <w:sz w:val="24"/>
          <w:szCs w:val="24"/>
        </w:rPr>
        <w:t>)</w:t>
      </w:r>
      <w:r w:rsidRPr="001F5688">
        <w:rPr>
          <w:rFonts w:ascii="Arial" w:hAnsi="Arial" w:cs="Arial"/>
          <w:sz w:val="24"/>
          <w:szCs w:val="24"/>
        </w:rPr>
        <w:t xml:space="preserve">(3), </w:t>
      </w:r>
    </w:p>
    <w:p w14:paraId="4DC7C846" w14:textId="3C5A0224" w:rsidR="00EE0990" w:rsidRPr="001F5688" w:rsidRDefault="007D3F9B" w:rsidP="00FD1EB1">
      <w:pPr>
        <w:pStyle w:val="RulesSection"/>
        <w:numPr>
          <w:ilvl w:val="0"/>
          <w:numId w:val="11"/>
        </w:numPr>
        <w:jc w:val="left"/>
        <w:rPr>
          <w:rFonts w:ascii="Arial" w:hAnsi="Arial" w:cs="Arial"/>
          <w:sz w:val="24"/>
          <w:szCs w:val="24"/>
        </w:rPr>
      </w:pPr>
      <w:r w:rsidRPr="001F5688">
        <w:rPr>
          <w:rFonts w:ascii="Arial" w:hAnsi="Arial" w:cs="Arial"/>
          <w:sz w:val="24"/>
          <w:szCs w:val="24"/>
        </w:rPr>
        <w:t xml:space="preserve">40 </w:t>
      </w:r>
      <w:r w:rsidR="00D85A6B" w:rsidRPr="001F5688">
        <w:rPr>
          <w:rFonts w:ascii="Arial" w:hAnsi="Arial" w:cs="Arial"/>
          <w:sz w:val="24"/>
          <w:szCs w:val="24"/>
        </w:rPr>
        <w:t>C.F.R.</w:t>
      </w:r>
      <w:r w:rsidRPr="001F5688">
        <w:rPr>
          <w:rFonts w:ascii="Arial" w:hAnsi="Arial" w:cs="Arial"/>
          <w:sz w:val="24"/>
          <w:szCs w:val="24"/>
        </w:rPr>
        <w:t xml:space="preserve"> </w:t>
      </w:r>
      <w:r w:rsidR="00B361BD" w:rsidRPr="001F5688">
        <w:rPr>
          <w:rFonts w:ascii="Arial" w:hAnsi="Arial" w:cs="Arial"/>
          <w:sz w:val="24"/>
          <w:szCs w:val="24"/>
        </w:rPr>
        <w:t xml:space="preserve">§ </w:t>
      </w:r>
      <w:r w:rsidRPr="001F5688">
        <w:rPr>
          <w:rFonts w:ascii="Arial" w:hAnsi="Arial" w:cs="Arial"/>
          <w:sz w:val="24"/>
          <w:szCs w:val="24"/>
        </w:rPr>
        <w:t xml:space="preserve">265.13 shall mean </w:t>
      </w:r>
      <w:r w:rsidR="00EA0B00" w:rsidRPr="001F5688">
        <w:rPr>
          <w:rFonts w:ascii="Arial" w:hAnsi="Arial" w:cs="Arial"/>
          <w:sz w:val="24"/>
          <w:szCs w:val="24"/>
        </w:rPr>
        <w:t>06-096 C.M.R. ch. 855, §</w:t>
      </w:r>
      <w:r w:rsidRPr="001F5688">
        <w:rPr>
          <w:rFonts w:ascii="Arial" w:hAnsi="Arial" w:cs="Arial"/>
          <w:sz w:val="24"/>
          <w:szCs w:val="24"/>
        </w:rPr>
        <w:t xml:space="preserve"> 9</w:t>
      </w:r>
      <w:r w:rsidR="00EA0B00" w:rsidRPr="001F5688">
        <w:rPr>
          <w:rFonts w:ascii="Arial" w:hAnsi="Arial" w:cs="Arial"/>
          <w:sz w:val="24"/>
          <w:szCs w:val="24"/>
        </w:rPr>
        <w:t>(</w:t>
      </w:r>
      <w:r w:rsidRPr="001F5688">
        <w:rPr>
          <w:rFonts w:ascii="Arial" w:hAnsi="Arial" w:cs="Arial"/>
          <w:sz w:val="24"/>
          <w:szCs w:val="24"/>
        </w:rPr>
        <w:t>A</w:t>
      </w:r>
      <w:r w:rsidR="00EA0B00" w:rsidRPr="001F5688">
        <w:rPr>
          <w:rFonts w:ascii="Arial" w:hAnsi="Arial" w:cs="Arial"/>
          <w:sz w:val="24"/>
          <w:szCs w:val="24"/>
        </w:rPr>
        <w:t>)</w:t>
      </w:r>
      <w:r w:rsidRPr="001F5688">
        <w:rPr>
          <w:rFonts w:ascii="Arial" w:hAnsi="Arial" w:cs="Arial"/>
          <w:sz w:val="24"/>
          <w:szCs w:val="24"/>
        </w:rPr>
        <w:t xml:space="preserve">(3), </w:t>
      </w:r>
    </w:p>
    <w:p w14:paraId="2A334960" w14:textId="5BC539AA" w:rsidR="0071478D" w:rsidRPr="001F5688" w:rsidRDefault="00BB5D49" w:rsidP="00FD1EB1">
      <w:pPr>
        <w:pStyle w:val="RulesSection"/>
        <w:numPr>
          <w:ilvl w:val="0"/>
          <w:numId w:val="11"/>
        </w:numPr>
        <w:jc w:val="left"/>
        <w:rPr>
          <w:rFonts w:ascii="Arial" w:hAnsi="Arial" w:cs="Arial"/>
          <w:sz w:val="24"/>
          <w:szCs w:val="24"/>
        </w:rPr>
      </w:pPr>
      <w:r w:rsidRPr="001F5688">
        <w:rPr>
          <w:rFonts w:ascii="Arial" w:hAnsi="Arial" w:cs="Arial"/>
          <w:sz w:val="24"/>
          <w:szCs w:val="24"/>
        </w:rPr>
        <w:t xml:space="preserve">40 </w:t>
      </w:r>
      <w:r w:rsidR="00D85A6B" w:rsidRPr="001F5688">
        <w:rPr>
          <w:rFonts w:ascii="Arial" w:hAnsi="Arial" w:cs="Arial"/>
          <w:sz w:val="24"/>
          <w:szCs w:val="24"/>
        </w:rPr>
        <w:t>C.F.R.</w:t>
      </w:r>
      <w:r w:rsidRPr="001F5688">
        <w:rPr>
          <w:rFonts w:ascii="Arial" w:hAnsi="Arial" w:cs="Arial"/>
          <w:sz w:val="24"/>
          <w:szCs w:val="24"/>
        </w:rPr>
        <w:t xml:space="preserve"> </w:t>
      </w:r>
      <w:bookmarkStart w:id="16" w:name="_Hlk50720676"/>
      <w:r w:rsidR="00095B27" w:rsidRPr="001F5688">
        <w:rPr>
          <w:rFonts w:ascii="Arial" w:hAnsi="Arial" w:cs="Arial"/>
          <w:sz w:val="24"/>
          <w:szCs w:val="24"/>
        </w:rPr>
        <w:t>Part</w:t>
      </w:r>
      <w:r w:rsidR="00B361BD" w:rsidRPr="001F5688">
        <w:rPr>
          <w:rFonts w:ascii="Arial" w:hAnsi="Arial" w:cs="Arial"/>
          <w:sz w:val="24"/>
          <w:szCs w:val="24"/>
        </w:rPr>
        <w:t xml:space="preserve"> </w:t>
      </w:r>
      <w:r w:rsidRPr="001F5688">
        <w:rPr>
          <w:rFonts w:ascii="Arial" w:hAnsi="Arial" w:cs="Arial"/>
          <w:sz w:val="24"/>
          <w:szCs w:val="24"/>
        </w:rPr>
        <w:t>262</w:t>
      </w:r>
      <w:bookmarkEnd w:id="16"/>
      <w:r w:rsidRPr="001F5688">
        <w:rPr>
          <w:rFonts w:ascii="Arial" w:hAnsi="Arial" w:cs="Arial"/>
          <w:sz w:val="24"/>
          <w:szCs w:val="24"/>
        </w:rPr>
        <w:t xml:space="preserve"> shall mean </w:t>
      </w:r>
      <w:r w:rsidR="00EA0B00" w:rsidRPr="001F5688">
        <w:rPr>
          <w:rFonts w:ascii="Arial" w:hAnsi="Arial" w:cs="Arial"/>
          <w:sz w:val="24"/>
          <w:szCs w:val="24"/>
        </w:rPr>
        <w:t>06-096 C.M.R. ch. 851</w:t>
      </w:r>
      <w:r w:rsidR="00DF5BE1" w:rsidRPr="001F5688">
        <w:rPr>
          <w:rFonts w:ascii="Arial" w:hAnsi="Arial" w:cs="Arial"/>
          <w:sz w:val="24"/>
          <w:szCs w:val="24"/>
        </w:rPr>
        <w:t xml:space="preserve"> </w:t>
      </w:r>
      <w:r w:rsidR="00393139" w:rsidRPr="001F5688">
        <w:rPr>
          <w:rFonts w:ascii="Arial" w:hAnsi="Arial" w:cs="Arial"/>
          <w:sz w:val="24"/>
          <w:szCs w:val="24"/>
        </w:rPr>
        <w:t>a</w:t>
      </w:r>
      <w:r w:rsidR="00D7368B" w:rsidRPr="001F5688">
        <w:rPr>
          <w:rFonts w:ascii="Arial" w:hAnsi="Arial" w:cs="Arial"/>
          <w:sz w:val="24"/>
          <w:szCs w:val="24"/>
        </w:rPr>
        <w:t>nd</w:t>
      </w:r>
      <w:r w:rsidR="007B21EF" w:rsidRPr="001F5688">
        <w:rPr>
          <w:rFonts w:ascii="Arial" w:hAnsi="Arial" w:cs="Arial"/>
          <w:sz w:val="24"/>
          <w:szCs w:val="24"/>
        </w:rPr>
        <w:t xml:space="preserve"> any </w:t>
      </w:r>
      <w:r w:rsidR="006D6C55" w:rsidRPr="001F5688">
        <w:rPr>
          <w:rFonts w:ascii="Arial" w:hAnsi="Arial" w:cs="Arial"/>
          <w:sz w:val="24"/>
          <w:szCs w:val="24"/>
        </w:rPr>
        <w:t>applicable requirements</w:t>
      </w:r>
      <w:r w:rsidR="003E6F1E" w:rsidRPr="001F5688">
        <w:rPr>
          <w:rFonts w:ascii="Arial" w:hAnsi="Arial" w:cs="Arial"/>
          <w:sz w:val="24"/>
          <w:szCs w:val="24"/>
        </w:rPr>
        <w:t xml:space="preserve"> </w:t>
      </w:r>
      <w:r w:rsidR="0051258B" w:rsidRPr="001F5688">
        <w:rPr>
          <w:rFonts w:ascii="Arial" w:hAnsi="Arial" w:cs="Arial"/>
          <w:sz w:val="24"/>
          <w:szCs w:val="24"/>
        </w:rPr>
        <w:t xml:space="preserve">under </w:t>
      </w:r>
      <w:r w:rsidR="000D4E94" w:rsidRPr="001F5688">
        <w:rPr>
          <w:rFonts w:ascii="Arial" w:hAnsi="Arial" w:cs="Arial"/>
          <w:sz w:val="24"/>
          <w:szCs w:val="24"/>
        </w:rPr>
        <w:t xml:space="preserve">06-096 C.M.R. </w:t>
      </w:r>
      <w:proofErr w:type="spellStart"/>
      <w:r w:rsidR="000D4E94" w:rsidRPr="001F5688">
        <w:rPr>
          <w:rFonts w:ascii="Arial" w:hAnsi="Arial" w:cs="Arial"/>
          <w:sz w:val="24"/>
          <w:szCs w:val="24"/>
        </w:rPr>
        <w:t>chs</w:t>
      </w:r>
      <w:proofErr w:type="spellEnd"/>
      <w:r w:rsidR="000D4E94" w:rsidRPr="001F5688">
        <w:rPr>
          <w:rFonts w:ascii="Arial" w:hAnsi="Arial" w:cs="Arial"/>
          <w:sz w:val="24"/>
          <w:szCs w:val="24"/>
        </w:rPr>
        <w:t>. 85</w:t>
      </w:r>
      <w:r w:rsidR="001A757F" w:rsidRPr="001F5688">
        <w:rPr>
          <w:rFonts w:ascii="Arial" w:hAnsi="Arial" w:cs="Arial"/>
          <w:sz w:val="24"/>
          <w:szCs w:val="24"/>
        </w:rPr>
        <w:t>4</w:t>
      </w:r>
      <w:r w:rsidR="000D4E94" w:rsidRPr="001F5688">
        <w:rPr>
          <w:rFonts w:ascii="Arial" w:hAnsi="Arial" w:cs="Arial"/>
          <w:sz w:val="24"/>
          <w:szCs w:val="24"/>
        </w:rPr>
        <w:t xml:space="preserve"> </w:t>
      </w:r>
      <w:r w:rsidR="00EE7CA5" w:rsidRPr="001F5688">
        <w:rPr>
          <w:rFonts w:ascii="Arial" w:hAnsi="Arial" w:cs="Arial"/>
          <w:sz w:val="24"/>
          <w:szCs w:val="24"/>
        </w:rPr>
        <w:t>–</w:t>
      </w:r>
      <w:r w:rsidR="000D4E94" w:rsidRPr="001F5688">
        <w:rPr>
          <w:rFonts w:ascii="Arial" w:hAnsi="Arial" w:cs="Arial"/>
          <w:sz w:val="24"/>
          <w:szCs w:val="24"/>
        </w:rPr>
        <w:t xml:space="preserve"> 857</w:t>
      </w:r>
      <w:r w:rsidR="00EE7CA5" w:rsidRPr="001F5688">
        <w:rPr>
          <w:rFonts w:ascii="Arial" w:hAnsi="Arial" w:cs="Arial"/>
          <w:sz w:val="24"/>
          <w:szCs w:val="24"/>
        </w:rPr>
        <w:t>,</w:t>
      </w:r>
      <w:r w:rsidR="006D6C55" w:rsidRPr="001F5688">
        <w:rPr>
          <w:rFonts w:ascii="Arial" w:hAnsi="Arial" w:cs="Arial"/>
          <w:sz w:val="24"/>
          <w:szCs w:val="24"/>
        </w:rPr>
        <w:t xml:space="preserve"> </w:t>
      </w:r>
    </w:p>
    <w:p w14:paraId="39FEC8CF" w14:textId="1B5DFB91" w:rsidR="001E5019" w:rsidRPr="001F5688" w:rsidRDefault="00BB5D49" w:rsidP="001E5019">
      <w:pPr>
        <w:pStyle w:val="RulesSection"/>
        <w:numPr>
          <w:ilvl w:val="0"/>
          <w:numId w:val="11"/>
        </w:numPr>
        <w:jc w:val="left"/>
        <w:rPr>
          <w:rFonts w:ascii="Arial" w:hAnsi="Arial" w:cs="Arial"/>
          <w:sz w:val="24"/>
          <w:szCs w:val="24"/>
        </w:rPr>
      </w:pPr>
      <w:r w:rsidRPr="001F5688">
        <w:rPr>
          <w:rFonts w:ascii="Arial" w:hAnsi="Arial" w:cs="Arial"/>
          <w:sz w:val="24"/>
          <w:szCs w:val="24"/>
        </w:rPr>
        <w:t xml:space="preserve">40 </w:t>
      </w:r>
      <w:r w:rsidR="00D85A6B" w:rsidRPr="001F5688">
        <w:rPr>
          <w:rFonts w:ascii="Arial" w:hAnsi="Arial" w:cs="Arial"/>
          <w:sz w:val="24"/>
          <w:szCs w:val="24"/>
        </w:rPr>
        <w:t>C.F.R.</w:t>
      </w:r>
      <w:r w:rsidRPr="001F5688">
        <w:rPr>
          <w:rFonts w:ascii="Arial" w:hAnsi="Arial" w:cs="Arial"/>
          <w:sz w:val="24"/>
          <w:szCs w:val="24"/>
        </w:rPr>
        <w:t xml:space="preserve"> </w:t>
      </w:r>
      <w:r w:rsidR="008C0447" w:rsidRPr="001F5688">
        <w:rPr>
          <w:rFonts w:ascii="Arial" w:hAnsi="Arial" w:cs="Arial"/>
          <w:sz w:val="24"/>
          <w:szCs w:val="24"/>
        </w:rPr>
        <w:t>Part</w:t>
      </w:r>
      <w:r w:rsidR="00B361BD" w:rsidRPr="001F5688">
        <w:rPr>
          <w:rFonts w:ascii="Arial" w:hAnsi="Arial" w:cs="Arial"/>
          <w:sz w:val="24"/>
          <w:szCs w:val="24"/>
        </w:rPr>
        <w:t xml:space="preserve"> </w:t>
      </w:r>
      <w:r w:rsidRPr="001F5688">
        <w:rPr>
          <w:rFonts w:ascii="Arial" w:hAnsi="Arial" w:cs="Arial"/>
          <w:sz w:val="24"/>
          <w:szCs w:val="24"/>
        </w:rPr>
        <w:t xml:space="preserve">261 shall mean </w:t>
      </w:r>
      <w:r w:rsidR="00744359" w:rsidRPr="001F5688">
        <w:rPr>
          <w:rFonts w:ascii="Arial" w:hAnsi="Arial" w:cs="Arial"/>
          <w:sz w:val="24"/>
          <w:szCs w:val="24"/>
        </w:rPr>
        <w:t>06-096 C.M.R. ch. 850</w:t>
      </w:r>
      <w:r w:rsidRPr="001F5688">
        <w:rPr>
          <w:rFonts w:ascii="Arial" w:hAnsi="Arial" w:cs="Arial"/>
          <w:sz w:val="24"/>
          <w:szCs w:val="24"/>
        </w:rPr>
        <w:t xml:space="preserve">, </w:t>
      </w:r>
      <w:r w:rsidR="002254B8" w:rsidRPr="001F5688">
        <w:rPr>
          <w:rFonts w:ascii="Arial" w:hAnsi="Arial" w:cs="Arial"/>
          <w:sz w:val="24"/>
          <w:szCs w:val="24"/>
        </w:rPr>
        <w:t>and</w:t>
      </w:r>
    </w:p>
    <w:p w14:paraId="5E2C3942" w14:textId="77777777" w:rsidR="00E103BA" w:rsidRPr="001F5688" w:rsidRDefault="00E103BA" w:rsidP="00F75445">
      <w:pPr>
        <w:pStyle w:val="RulesSection"/>
        <w:ind w:left="1080" w:firstLine="0"/>
        <w:jc w:val="left"/>
        <w:rPr>
          <w:rFonts w:ascii="Arial" w:hAnsi="Arial" w:cs="Arial"/>
          <w:sz w:val="24"/>
          <w:szCs w:val="24"/>
        </w:rPr>
      </w:pPr>
    </w:p>
    <w:p w14:paraId="77B88B25" w14:textId="7ECA8BA3" w:rsidR="007D3F9B" w:rsidRPr="001F5688" w:rsidRDefault="00BB5D49" w:rsidP="008E35B2">
      <w:pPr>
        <w:pStyle w:val="RulesSection"/>
        <w:ind w:firstLine="0"/>
        <w:jc w:val="left"/>
        <w:rPr>
          <w:rFonts w:ascii="Arial" w:hAnsi="Arial" w:cs="Arial"/>
          <w:sz w:val="24"/>
          <w:szCs w:val="24"/>
        </w:rPr>
      </w:pPr>
      <w:r w:rsidRPr="001F5688">
        <w:rPr>
          <w:rFonts w:ascii="Arial" w:hAnsi="Arial" w:cs="Arial"/>
          <w:sz w:val="24"/>
          <w:szCs w:val="24"/>
        </w:rPr>
        <w:t xml:space="preserve">the notification required by 40 </w:t>
      </w:r>
      <w:r w:rsidR="00D85A6B" w:rsidRPr="001F5688">
        <w:rPr>
          <w:rFonts w:ascii="Arial" w:hAnsi="Arial" w:cs="Arial"/>
          <w:sz w:val="24"/>
          <w:szCs w:val="24"/>
        </w:rPr>
        <w:t>C.F.R.</w:t>
      </w:r>
      <w:r w:rsidRPr="001F5688">
        <w:rPr>
          <w:rFonts w:ascii="Arial" w:hAnsi="Arial" w:cs="Arial"/>
          <w:sz w:val="24"/>
          <w:szCs w:val="24"/>
        </w:rPr>
        <w:t xml:space="preserve"> </w:t>
      </w:r>
      <w:r w:rsidR="001E6AC6" w:rsidRPr="001F5688">
        <w:rPr>
          <w:rFonts w:ascii="Arial" w:hAnsi="Arial" w:cs="Arial"/>
          <w:sz w:val="24"/>
          <w:szCs w:val="24"/>
        </w:rPr>
        <w:t xml:space="preserve">§ </w:t>
      </w:r>
      <w:r w:rsidRPr="001F5688">
        <w:rPr>
          <w:rFonts w:ascii="Arial" w:hAnsi="Arial" w:cs="Arial"/>
          <w:sz w:val="24"/>
          <w:szCs w:val="24"/>
        </w:rPr>
        <w:t xml:space="preserve">268.7(d) </w:t>
      </w:r>
      <w:r w:rsidR="00303FA7" w:rsidRPr="001F5688">
        <w:rPr>
          <w:rFonts w:ascii="Arial" w:hAnsi="Arial" w:cs="Arial"/>
          <w:sz w:val="24"/>
          <w:szCs w:val="24"/>
        </w:rPr>
        <w:t xml:space="preserve">must </w:t>
      </w:r>
      <w:r w:rsidRPr="001F5688">
        <w:rPr>
          <w:rFonts w:ascii="Arial" w:hAnsi="Arial" w:cs="Arial"/>
          <w:sz w:val="24"/>
          <w:szCs w:val="24"/>
        </w:rPr>
        <w:t>be sent to the receiving facility and the Department,</w:t>
      </w:r>
      <w:r w:rsidR="007D3F9B" w:rsidRPr="001F5688">
        <w:rPr>
          <w:rFonts w:ascii="Arial" w:hAnsi="Arial" w:cs="Arial"/>
          <w:sz w:val="24"/>
          <w:szCs w:val="24"/>
        </w:rPr>
        <w:t xml:space="preserve"> 40 </w:t>
      </w:r>
      <w:r w:rsidR="00D85A6B" w:rsidRPr="001F5688">
        <w:rPr>
          <w:rFonts w:ascii="Arial" w:hAnsi="Arial" w:cs="Arial"/>
          <w:sz w:val="24"/>
          <w:szCs w:val="24"/>
        </w:rPr>
        <w:t>C.F.R.</w:t>
      </w:r>
      <w:r w:rsidR="007D3F9B" w:rsidRPr="001F5688">
        <w:rPr>
          <w:rFonts w:ascii="Arial" w:hAnsi="Arial" w:cs="Arial"/>
          <w:sz w:val="24"/>
          <w:szCs w:val="24"/>
        </w:rPr>
        <w:t xml:space="preserve"> </w:t>
      </w:r>
      <w:r w:rsidR="002254B8" w:rsidRPr="001F5688">
        <w:rPr>
          <w:rFonts w:ascii="Arial" w:hAnsi="Arial" w:cs="Arial"/>
          <w:sz w:val="24"/>
          <w:szCs w:val="24"/>
        </w:rPr>
        <w:t xml:space="preserve">§ </w:t>
      </w:r>
      <w:r w:rsidR="007D3F9B" w:rsidRPr="001F5688">
        <w:rPr>
          <w:rFonts w:ascii="Arial" w:hAnsi="Arial" w:cs="Arial"/>
          <w:sz w:val="24"/>
          <w:szCs w:val="24"/>
        </w:rPr>
        <w:t>268.7(</w:t>
      </w:r>
      <w:r w:rsidRPr="001F5688">
        <w:rPr>
          <w:rFonts w:ascii="Arial" w:hAnsi="Arial" w:cs="Arial"/>
          <w:sz w:val="24"/>
          <w:szCs w:val="24"/>
        </w:rPr>
        <w:t>a</w:t>
      </w:r>
      <w:r w:rsidR="007D3F9B" w:rsidRPr="001F5688">
        <w:rPr>
          <w:rFonts w:ascii="Arial" w:hAnsi="Arial" w:cs="Arial"/>
          <w:sz w:val="24"/>
          <w:szCs w:val="24"/>
        </w:rPr>
        <w:t>)(</w:t>
      </w:r>
      <w:r w:rsidRPr="001F5688">
        <w:rPr>
          <w:rFonts w:ascii="Arial" w:hAnsi="Arial" w:cs="Arial"/>
          <w:sz w:val="24"/>
          <w:szCs w:val="24"/>
        </w:rPr>
        <w:t>7</w:t>
      </w:r>
      <w:r w:rsidR="007D3F9B" w:rsidRPr="001F5688">
        <w:rPr>
          <w:rFonts w:ascii="Arial" w:hAnsi="Arial" w:cs="Arial"/>
          <w:sz w:val="24"/>
          <w:szCs w:val="24"/>
        </w:rPr>
        <w:t>)</w:t>
      </w:r>
      <w:r w:rsidRPr="001F5688">
        <w:rPr>
          <w:rFonts w:ascii="Arial" w:hAnsi="Arial" w:cs="Arial"/>
          <w:sz w:val="24"/>
          <w:szCs w:val="24"/>
        </w:rPr>
        <w:t xml:space="preserve"> appl</w:t>
      </w:r>
      <w:r w:rsidR="00BF407B" w:rsidRPr="001F5688">
        <w:rPr>
          <w:rFonts w:ascii="Arial" w:hAnsi="Arial" w:cs="Arial"/>
          <w:sz w:val="24"/>
          <w:szCs w:val="24"/>
        </w:rPr>
        <w:t>ies</w:t>
      </w:r>
      <w:r w:rsidRPr="001F5688">
        <w:rPr>
          <w:rFonts w:ascii="Arial" w:hAnsi="Arial" w:cs="Arial"/>
          <w:sz w:val="24"/>
          <w:szCs w:val="24"/>
        </w:rPr>
        <w:t xml:space="preserve"> only to the exclusions authorized under this Chapter and </w:t>
      </w:r>
      <w:r w:rsidR="00D30174" w:rsidRPr="001F5688">
        <w:rPr>
          <w:rFonts w:ascii="Arial" w:hAnsi="Arial" w:cs="Arial"/>
          <w:sz w:val="24"/>
          <w:szCs w:val="24"/>
        </w:rPr>
        <w:t>06-096 C.M.R. ch. 850</w:t>
      </w:r>
      <w:r w:rsidRPr="001F5688">
        <w:rPr>
          <w:rFonts w:ascii="Arial" w:hAnsi="Arial" w:cs="Arial"/>
          <w:sz w:val="24"/>
          <w:szCs w:val="24"/>
        </w:rPr>
        <w:t xml:space="preserve">, and 40 </w:t>
      </w:r>
      <w:r w:rsidR="00D85A6B" w:rsidRPr="001F5688">
        <w:rPr>
          <w:rFonts w:ascii="Arial" w:hAnsi="Arial" w:cs="Arial"/>
          <w:sz w:val="24"/>
          <w:szCs w:val="24"/>
        </w:rPr>
        <w:t>C.F.R.</w:t>
      </w:r>
      <w:r w:rsidRPr="001F5688">
        <w:rPr>
          <w:rFonts w:ascii="Arial" w:hAnsi="Arial" w:cs="Arial"/>
          <w:sz w:val="24"/>
          <w:szCs w:val="24"/>
        </w:rPr>
        <w:t xml:space="preserve"> </w:t>
      </w:r>
      <w:r w:rsidR="008E7FD8" w:rsidRPr="001F5688">
        <w:rPr>
          <w:rFonts w:ascii="Arial" w:hAnsi="Arial" w:cs="Arial"/>
          <w:sz w:val="24"/>
          <w:szCs w:val="24"/>
        </w:rPr>
        <w:t>§</w:t>
      </w:r>
      <w:r w:rsidR="00401616" w:rsidRPr="001F5688">
        <w:rPr>
          <w:rFonts w:ascii="Arial" w:hAnsi="Arial" w:cs="Arial"/>
          <w:sz w:val="24"/>
          <w:szCs w:val="24"/>
        </w:rPr>
        <w:t>§</w:t>
      </w:r>
      <w:r w:rsidR="008E7FD8" w:rsidRPr="001F5688">
        <w:rPr>
          <w:rFonts w:ascii="Arial" w:hAnsi="Arial" w:cs="Arial"/>
          <w:sz w:val="24"/>
          <w:szCs w:val="24"/>
        </w:rPr>
        <w:t xml:space="preserve"> </w:t>
      </w:r>
      <w:r w:rsidRPr="001F5688">
        <w:rPr>
          <w:rFonts w:ascii="Arial" w:hAnsi="Arial" w:cs="Arial"/>
          <w:sz w:val="24"/>
          <w:szCs w:val="24"/>
        </w:rPr>
        <w:t xml:space="preserve">268.7(a)(10) and </w:t>
      </w:r>
      <w:r w:rsidR="00401616" w:rsidRPr="001F5688">
        <w:rPr>
          <w:rFonts w:ascii="Arial" w:hAnsi="Arial" w:cs="Arial"/>
          <w:sz w:val="24"/>
          <w:szCs w:val="24"/>
        </w:rPr>
        <w:t>7</w:t>
      </w:r>
      <w:r w:rsidRPr="001F5688">
        <w:rPr>
          <w:rFonts w:ascii="Arial" w:hAnsi="Arial" w:cs="Arial"/>
          <w:sz w:val="24"/>
          <w:szCs w:val="24"/>
        </w:rPr>
        <w:t>(b)(6)</w:t>
      </w:r>
      <w:r w:rsidR="007D3F9B" w:rsidRPr="001F5688">
        <w:rPr>
          <w:rFonts w:ascii="Arial" w:hAnsi="Arial" w:cs="Arial"/>
          <w:sz w:val="24"/>
          <w:szCs w:val="24"/>
        </w:rPr>
        <w:t xml:space="preserve"> </w:t>
      </w:r>
      <w:r w:rsidR="00401616" w:rsidRPr="001F5688">
        <w:rPr>
          <w:rFonts w:ascii="Arial" w:hAnsi="Arial" w:cs="Arial"/>
          <w:sz w:val="24"/>
          <w:szCs w:val="24"/>
        </w:rPr>
        <w:t>are</w:t>
      </w:r>
      <w:r w:rsidR="007D3F9B" w:rsidRPr="001F5688">
        <w:rPr>
          <w:rFonts w:ascii="Arial" w:hAnsi="Arial" w:cs="Arial"/>
          <w:sz w:val="24"/>
          <w:szCs w:val="24"/>
        </w:rPr>
        <w:t xml:space="preserve"> deleted.</w:t>
      </w:r>
      <w:r w:rsidR="00DB4023" w:rsidRPr="001F5688">
        <w:rPr>
          <w:rFonts w:ascii="Arial" w:hAnsi="Arial" w:cs="Arial"/>
          <w:sz w:val="24"/>
          <w:szCs w:val="24"/>
        </w:rPr>
        <w:t xml:space="preserve"> </w:t>
      </w:r>
      <w:r w:rsidRPr="001F5688">
        <w:rPr>
          <w:rFonts w:ascii="Arial" w:hAnsi="Arial" w:cs="Arial"/>
          <w:sz w:val="24"/>
          <w:szCs w:val="24"/>
        </w:rPr>
        <w:t>All records must be maintained for at least three years.</w:t>
      </w:r>
      <w:r w:rsidR="00DB4023" w:rsidRPr="001F5688">
        <w:rPr>
          <w:rFonts w:ascii="Arial" w:hAnsi="Arial" w:cs="Arial"/>
          <w:sz w:val="24"/>
          <w:szCs w:val="24"/>
        </w:rPr>
        <w:t xml:space="preserve"> </w:t>
      </w:r>
      <w:r w:rsidRPr="001F5688">
        <w:rPr>
          <w:rFonts w:ascii="Arial" w:hAnsi="Arial" w:cs="Arial"/>
          <w:sz w:val="24"/>
          <w:szCs w:val="24"/>
        </w:rPr>
        <w:t xml:space="preserve">The retention period is extended automatically </w:t>
      </w:r>
      <w:proofErr w:type="gramStart"/>
      <w:r w:rsidRPr="001F5688">
        <w:rPr>
          <w:rFonts w:ascii="Arial" w:hAnsi="Arial" w:cs="Arial"/>
          <w:sz w:val="24"/>
          <w:szCs w:val="24"/>
        </w:rPr>
        <w:t>during the course of</w:t>
      </w:r>
      <w:proofErr w:type="gramEnd"/>
      <w:r w:rsidRPr="001F5688">
        <w:rPr>
          <w:rFonts w:ascii="Arial" w:hAnsi="Arial" w:cs="Arial"/>
          <w:sz w:val="24"/>
          <w:szCs w:val="24"/>
        </w:rPr>
        <w:t xml:space="preserve"> any unresolved enforcement action or as</w:t>
      </w:r>
      <w:r w:rsidR="003E3231" w:rsidRPr="001F5688">
        <w:rPr>
          <w:rFonts w:ascii="Arial" w:hAnsi="Arial" w:cs="Arial"/>
          <w:sz w:val="24"/>
          <w:szCs w:val="24"/>
        </w:rPr>
        <w:t xml:space="preserve"> otherwise</w:t>
      </w:r>
      <w:r w:rsidRPr="001F5688">
        <w:rPr>
          <w:rFonts w:ascii="Arial" w:hAnsi="Arial" w:cs="Arial"/>
          <w:sz w:val="24"/>
          <w:szCs w:val="24"/>
        </w:rPr>
        <w:t xml:space="preserve"> requ</w:t>
      </w:r>
      <w:r w:rsidR="003E3231" w:rsidRPr="001F5688">
        <w:rPr>
          <w:rFonts w:ascii="Arial" w:hAnsi="Arial" w:cs="Arial"/>
          <w:sz w:val="24"/>
          <w:szCs w:val="24"/>
        </w:rPr>
        <w:t>ired</w:t>
      </w:r>
      <w:r w:rsidRPr="001F5688">
        <w:rPr>
          <w:rFonts w:ascii="Arial" w:hAnsi="Arial" w:cs="Arial"/>
          <w:sz w:val="24"/>
          <w:szCs w:val="24"/>
        </w:rPr>
        <w:t xml:space="preserve"> by the Department</w:t>
      </w:r>
      <w:r w:rsidR="00786779" w:rsidRPr="001F5688">
        <w:rPr>
          <w:rFonts w:ascii="Arial" w:hAnsi="Arial" w:cs="Arial"/>
          <w:sz w:val="24"/>
          <w:szCs w:val="24"/>
        </w:rPr>
        <w:t>.</w:t>
      </w:r>
    </w:p>
    <w:p w14:paraId="7DBF058C" w14:textId="77777777" w:rsidR="007D3F9B" w:rsidRPr="001F5688" w:rsidRDefault="007D3F9B" w:rsidP="00C31101">
      <w:pPr>
        <w:ind w:left="360"/>
        <w:rPr>
          <w:rFonts w:ascii="Arial" w:hAnsi="Arial" w:cs="Arial"/>
          <w:sz w:val="24"/>
          <w:szCs w:val="24"/>
        </w:rPr>
      </w:pPr>
    </w:p>
    <w:p w14:paraId="5BCE6A3F" w14:textId="77777777" w:rsidR="001F5688" w:rsidRPr="001F5688" w:rsidRDefault="007D3F9B" w:rsidP="001F5688">
      <w:pPr>
        <w:pStyle w:val="RulesSection"/>
        <w:jc w:val="left"/>
        <w:rPr>
          <w:rFonts w:ascii="Arial" w:hAnsi="Arial" w:cs="Arial"/>
          <w:sz w:val="24"/>
          <w:szCs w:val="24"/>
        </w:rPr>
      </w:pPr>
      <w:bookmarkStart w:id="17" w:name="_Toc231566624"/>
      <w:r w:rsidRPr="001F5688">
        <w:rPr>
          <w:rFonts w:ascii="Arial" w:hAnsi="Arial" w:cs="Arial"/>
          <w:b/>
          <w:sz w:val="24"/>
          <w:szCs w:val="24"/>
        </w:rPr>
        <w:t>11.</w:t>
      </w:r>
      <w:r w:rsidRPr="001F5688">
        <w:rPr>
          <w:rFonts w:ascii="Arial" w:hAnsi="Arial" w:cs="Arial"/>
          <w:b/>
          <w:sz w:val="24"/>
          <w:szCs w:val="24"/>
        </w:rPr>
        <w:tab/>
      </w:r>
      <w:r w:rsidR="003E3231" w:rsidRPr="001F5688">
        <w:rPr>
          <w:rFonts w:ascii="Arial" w:hAnsi="Arial" w:cs="Arial"/>
          <w:b/>
          <w:sz w:val="24"/>
          <w:szCs w:val="24"/>
        </w:rPr>
        <w:t>Special Rules Regarding Wastes that Exhibit a Characteristic</w:t>
      </w:r>
      <w:bookmarkEnd w:id="17"/>
      <w:r w:rsidR="00DB4023" w:rsidRPr="001F5688">
        <w:rPr>
          <w:rFonts w:ascii="Arial" w:hAnsi="Arial" w:cs="Arial"/>
          <w:sz w:val="24"/>
          <w:szCs w:val="24"/>
        </w:rPr>
        <w:t xml:space="preserve"> </w:t>
      </w:r>
    </w:p>
    <w:p w14:paraId="5256F8CF" w14:textId="77777777" w:rsidR="001F5688" w:rsidRPr="001F5688" w:rsidRDefault="001F5688" w:rsidP="001F5688">
      <w:pPr>
        <w:pStyle w:val="RulesSection"/>
        <w:ind w:left="0" w:firstLine="0"/>
        <w:jc w:val="left"/>
        <w:rPr>
          <w:rFonts w:ascii="Arial" w:hAnsi="Arial" w:cs="Arial"/>
          <w:sz w:val="24"/>
          <w:szCs w:val="24"/>
        </w:rPr>
      </w:pPr>
    </w:p>
    <w:p w14:paraId="1B3C54CC" w14:textId="18CED891" w:rsidR="007D3F9B" w:rsidRPr="001F5688" w:rsidRDefault="002E1AB7" w:rsidP="001F5688">
      <w:pPr>
        <w:pStyle w:val="RulesSection"/>
        <w:ind w:left="450" w:firstLine="0"/>
        <w:jc w:val="left"/>
        <w:rPr>
          <w:rFonts w:ascii="Arial" w:hAnsi="Arial" w:cs="Arial"/>
          <w:sz w:val="24"/>
          <w:szCs w:val="24"/>
        </w:rPr>
      </w:pPr>
      <w:r w:rsidRPr="001F5688">
        <w:rPr>
          <w:rFonts w:ascii="Arial" w:hAnsi="Arial" w:cs="Arial"/>
          <w:sz w:val="24"/>
          <w:szCs w:val="24"/>
        </w:rPr>
        <w:t>Generators, owners or operators of treatment facilities, and owners or operators of land disposal facilities shall comply with t</w:t>
      </w:r>
      <w:r w:rsidR="003E3231" w:rsidRPr="001F5688">
        <w:rPr>
          <w:rFonts w:ascii="Arial" w:hAnsi="Arial" w:cs="Arial"/>
          <w:sz w:val="24"/>
          <w:szCs w:val="24"/>
        </w:rPr>
        <w:t xml:space="preserve">he requirements of 40 </w:t>
      </w:r>
      <w:r w:rsidR="00D85A6B" w:rsidRPr="001F5688">
        <w:rPr>
          <w:rFonts w:ascii="Arial" w:hAnsi="Arial" w:cs="Arial"/>
          <w:sz w:val="24"/>
          <w:szCs w:val="24"/>
        </w:rPr>
        <w:t>C.F.R.</w:t>
      </w:r>
      <w:r w:rsidR="003E3231" w:rsidRPr="001F5688">
        <w:rPr>
          <w:rFonts w:ascii="Arial" w:hAnsi="Arial" w:cs="Arial"/>
          <w:sz w:val="24"/>
          <w:szCs w:val="24"/>
        </w:rPr>
        <w:t xml:space="preserve"> </w:t>
      </w:r>
      <w:r w:rsidR="008E7FD8" w:rsidRPr="001F5688">
        <w:rPr>
          <w:rFonts w:ascii="Arial" w:hAnsi="Arial" w:cs="Arial"/>
          <w:sz w:val="24"/>
          <w:szCs w:val="24"/>
        </w:rPr>
        <w:t xml:space="preserve">§ </w:t>
      </w:r>
      <w:r w:rsidR="003E3231" w:rsidRPr="001F5688">
        <w:rPr>
          <w:rFonts w:ascii="Arial" w:hAnsi="Arial" w:cs="Arial"/>
          <w:sz w:val="24"/>
          <w:szCs w:val="24"/>
        </w:rPr>
        <w:t>268.9</w:t>
      </w:r>
      <w:r w:rsidR="00F144A2" w:rsidRPr="001F5688">
        <w:rPr>
          <w:rFonts w:ascii="Arial" w:hAnsi="Arial" w:cs="Arial"/>
          <w:sz w:val="24"/>
          <w:szCs w:val="24"/>
        </w:rPr>
        <w:t>,</w:t>
      </w:r>
      <w:r w:rsidR="003E3231" w:rsidRPr="001F5688">
        <w:rPr>
          <w:rFonts w:ascii="Arial" w:hAnsi="Arial" w:cs="Arial"/>
          <w:sz w:val="24"/>
          <w:szCs w:val="24"/>
        </w:rPr>
        <w:t xml:space="preserve"> provided that references to 40 </w:t>
      </w:r>
      <w:r w:rsidR="00D85A6B" w:rsidRPr="001F5688">
        <w:rPr>
          <w:rFonts w:ascii="Arial" w:hAnsi="Arial" w:cs="Arial"/>
          <w:sz w:val="24"/>
          <w:szCs w:val="24"/>
        </w:rPr>
        <w:t>C.F.R.</w:t>
      </w:r>
      <w:r w:rsidR="003E3231" w:rsidRPr="001F5688">
        <w:rPr>
          <w:rFonts w:ascii="Arial" w:hAnsi="Arial" w:cs="Arial"/>
          <w:sz w:val="24"/>
          <w:szCs w:val="24"/>
        </w:rPr>
        <w:t xml:space="preserve"> Part 268 or sections thereof shall mean this Chapter, references to subpart C of 40 </w:t>
      </w:r>
      <w:r w:rsidR="00D85A6B" w:rsidRPr="001F5688">
        <w:rPr>
          <w:rFonts w:ascii="Arial" w:hAnsi="Arial" w:cs="Arial"/>
          <w:sz w:val="24"/>
          <w:szCs w:val="24"/>
        </w:rPr>
        <w:t>C.F.R.</w:t>
      </w:r>
      <w:r w:rsidR="003E3231" w:rsidRPr="001F5688">
        <w:rPr>
          <w:rFonts w:ascii="Arial" w:hAnsi="Arial" w:cs="Arial"/>
          <w:sz w:val="24"/>
          <w:szCs w:val="24"/>
        </w:rPr>
        <w:t xml:space="preserve"> Part 261 shall mean </w:t>
      </w:r>
      <w:r w:rsidR="00D30174" w:rsidRPr="001F5688">
        <w:rPr>
          <w:rFonts w:ascii="Arial" w:hAnsi="Arial" w:cs="Arial"/>
          <w:sz w:val="24"/>
          <w:szCs w:val="24"/>
        </w:rPr>
        <w:t>06-096 C.M.R. ch. 850, §</w:t>
      </w:r>
      <w:r w:rsidR="00D30174" w:rsidRPr="001F5688" w:rsidDel="00D30174">
        <w:rPr>
          <w:rFonts w:ascii="Arial" w:hAnsi="Arial" w:cs="Arial"/>
          <w:sz w:val="24"/>
          <w:szCs w:val="24"/>
        </w:rPr>
        <w:t xml:space="preserve"> </w:t>
      </w:r>
      <w:r w:rsidR="003E3231" w:rsidRPr="001F5688">
        <w:rPr>
          <w:rFonts w:ascii="Arial" w:hAnsi="Arial" w:cs="Arial"/>
          <w:sz w:val="24"/>
          <w:szCs w:val="24"/>
        </w:rPr>
        <w:t xml:space="preserve">(3)(B), and references to subpart D of 40 </w:t>
      </w:r>
      <w:r w:rsidR="00D85A6B" w:rsidRPr="001F5688">
        <w:rPr>
          <w:rFonts w:ascii="Arial" w:hAnsi="Arial" w:cs="Arial"/>
          <w:sz w:val="24"/>
          <w:szCs w:val="24"/>
        </w:rPr>
        <w:t>C.F.R.</w:t>
      </w:r>
      <w:r w:rsidR="003E3231" w:rsidRPr="001F5688">
        <w:rPr>
          <w:rFonts w:ascii="Arial" w:hAnsi="Arial" w:cs="Arial"/>
          <w:sz w:val="24"/>
          <w:szCs w:val="24"/>
        </w:rPr>
        <w:t xml:space="preserve"> Part 261 shall mean </w:t>
      </w:r>
      <w:r w:rsidR="00AC2762" w:rsidRPr="001F5688">
        <w:rPr>
          <w:rFonts w:ascii="Arial" w:hAnsi="Arial" w:cs="Arial"/>
          <w:sz w:val="24"/>
          <w:szCs w:val="24"/>
        </w:rPr>
        <w:t>06-096 C.M.R. ch. 850, §</w:t>
      </w:r>
      <w:r w:rsidR="00AC2762" w:rsidRPr="001F5688" w:rsidDel="00AC2762">
        <w:rPr>
          <w:rFonts w:ascii="Arial" w:hAnsi="Arial" w:cs="Arial"/>
          <w:sz w:val="24"/>
          <w:szCs w:val="24"/>
        </w:rPr>
        <w:t xml:space="preserve"> </w:t>
      </w:r>
      <w:r w:rsidR="008D6865" w:rsidRPr="001F5688">
        <w:rPr>
          <w:rFonts w:ascii="Arial" w:hAnsi="Arial" w:cs="Arial"/>
          <w:sz w:val="24"/>
          <w:szCs w:val="24"/>
        </w:rPr>
        <w:t>(3)(C)</w:t>
      </w:r>
      <w:r w:rsidR="00177592" w:rsidRPr="001F5688">
        <w:rPr>
          <w:rFonts w:ascii="Arial" w:hAnsi="Arial" w:cs="Arial"/>
          <w:sz w:val="24"/>
          <w:szCs w:val="24"/>
        </w:rPr>
        <w:t>.</w:t>
      </w:r>
    </w:p>
    <w:p w14:paraId="748DE78E" w14:textId="77777777" w:rsidR="007D3F9B" w:rsidRPr="001F5688" w:rsidRDefault="007D3F9B" w:rsidP="00C31101">
      <w:pPr>
        <w:ind w:left="360" w:hanging="360"/>
        <w:rPr>
          <w:rFonts w:ascii="Arial" w:hAnsi="Arial" w:cs="Arial"/>
          <w:sz w:val="24"/>
          <w:szCs w:val="24"/>
        </w:rPr>
      </w:pPr>
    </w:p>
    <w:p w14:paraId="02F91D70" w14:textId="77777777" w:rsidR="007D3F9B" w:rsidRPr="001F5688" w:rsidRDefault="007D3F9B" w:rsidP="009B35CE">
      <w:pPr>
        <w:pStyle w:val="Heading1"/>
      </w:pPr>
      <w:bookmarkStart w:id="18" w:name="_Toc231566625"/>
      <w:r w:rsidRPr="001F5688">
        <w:t>12.</w:t>
      </w:r>
      <w:r w:rsidRPr="001F5688">
        <w:tab/>
        <w:t>Storage of Restricted Wastes</w:t>
      </w:r>
      <w:bookmarkEnd w:id="18"/>
    </w:p>
    <w:p w14:paraId="29EB0610" w14:textId="77777777" w:rsidR="007D3F9B" w:rsidRPr="001F5688" w:rsidRDefault="007D3F9B" w:rsidP="009B35CE">
      <w:pPr>
        <w:pStyle w:val="Heading1"/>
      </w:pPr>
    </w:p>
    <w:p w14:paraId="38546C62" w14:textId="436378B6" w:rsidR="007D3F9B" w:rsidRPr="001F5688" w:rsidRDefault="007D3F9B" w:rsidP="00254D77">
      <w:pPr>
        <w:pStyle w:val="RulesSub-section"/>
        <w:jc w:val="left"/>
        <w:rPr>
          <w:rFonts w:ascii="Arial" w:hAnsi="Arial" w:cs="Arial"/>
          <w:sz w:val="24"/>
          <w:szCs w:val="24"/>
        </w:rPr>
      </w:pPr>
      <w:r w:rsidRPr="001F5688">
        <w:rPr>
          <w:rFonts w:ascii="Arial" w:hAnsi="Arial" w:cs="Arial"/>
          <w:bCs/>
          <w:sz w:val="24"/>
          <w:szCs w:val="24"/>
        </w:rPr>
        <w:t>A.</w:t>
      </w:r>
      <w:r w:rsidRPr="001F5688">
        <w:rPr>
          <w:rFonts w:ascii="Arial" w:hAnsi="Arial" w:cs="Arial"/>
          <w:sz w:val="24"/>
          <w:szCs w:val="24"/>
        </w:rPr>
        <w:tab/>
        <w:t>Except as provided in this section, the storage of hazardous wastes restricted from land disposal under this Chapter or Section 3004(d) of RCRA</w:t>
      </w:r>
      <w:r w:rsidR="006F5AED" w:rsidRPr="001F5688">
        <w:rPr>
          <w:rFonts w:ascii="Arial" w:hAnsi="Arial" w:cs="Arial"/>
          <w:sz w:val="24"/>
          <w:szCs w:val="24"/>
        </w:rPr>
        <w:t>, 42 U.S.C. § 6924</w:t>
      </w:r>
      <w:r w:rsidRPr="001F5688">
        <w:rPr>
          <w:rFonts w:ascii="Arial" w:hAnsi="Arial" w:cs="Arial"/>
          <w:sz w:val="24"/>
          <w:szCs w:val="24"/>
        </w:rPr>
        <w:t xml:space="preserve"> is prohibited, unless the following conditions are met:</w:t>
      </w:r>
    </w:p>
    <w:p w14:paraId="19CEAA8B" w14:textId="77777777" w:rsidR="007D3F9B" w:rsidRPr="001F5688" w:rsidRDefault="007D3F9B" w:rsidP="00C31101">
      <w:pPr>
        <w:ind w:left="720" w:hanging="360"/>
        <w:rPr>
          <w:rFonts w:ascii="Arial" w:hAnsi="Arial" w:cs="Arial"/>
          <w:sz w:val="24"/>
          <w:szCs w:val="24"/>
        </w:rPr>
      </w:pPr>
    </w:p>
    <w:p w14:paraId="28716027" w14:textId="77777777" w:rsidR="007D3F9B" w:rsidRPr="001F5688" w:rsidRDefault="007D3F9B" w:rsidP="00254D77">
      <w:pPr>
        <w:pStyle w:val="RulesParagraph"/>
        <w:jc w:val="left"/>
        <w:rPr>
          <w:rFonts w:ascii="Arial" w:hAnsi="Arial" w:cs="Arial"/>
          <w:sz w:val="24"/>
          <w:szCs w:val="24"/>
        </w:rPr>
      </w:pPr>
      <w:r w:rsidRPr="001F5688">
        <w:rPr>
          <w:rFonts w:ascii="Arial" w:hAnsi="Arial" w:cs="Arial"/>
          <w:sz w:val="24"/>
          <w:szCs w:val="24"/>
        </w:rPr>
        <w:t>(1)</w:t>
      </w:r>
      <w:r w:rsidRPr="001F5688">
        <w:rPr>
          <w:rFonts w:ascii="Arial" w:hAnsi="Arial" w:cs="Arial"/>
          <w:sz w:val="24"/>
          <w:szCs w:val="24"/>
        </w:rPr>
        <w:tab/>
        <w:t xml:space="preserve">A generator stores such wastes in tanks or containers on-site solely for the purpose of the accumulation of such quantities of hazardous waste as necessary to facilitate proper recovery, treatment, or disposal and, </w:t>
      </w:r>
    </w:p>
    <w:p w14:paraId="208280DA" w14:textId="77777777" w:rsidR="007D3F9B" w:rsidRPr="001F5688" w:rsidRDefault="007D3F9B" w:rsidP="00254D77">
      <w:pPr>
        <w:pStyle w:val="RulesParagraph"/>
        <w:jc w:val="left"/>
        <w:rPr>
          <w:rFonts w:ascii="Arial" w:hAnsi="Arial" w:cs="Arial"/>
          <w:sz w:val="24"/>
          <w:szCs w:val="24"/>
        </w:rPr>
      </w:pPr>
    </w:p>
    <w:p w14:paraId="4995E604" w14:textId="0D4A527E" w:rsidR="007D3F9B" w:rsidRPr="001F5688" w:rsidRDefault="007D3F9B" w:rsidP="00254D77">
      <w:pPr>
        <w:pStyle w:val="RulesSub-Paragraph"/>
        <w:jc w:val="left"/>
        <w:rPr>
          <w:rFonts w:ascii="Arial" w:hAnsi="Arial" w:cs="Arial"/>
          <w:sz w:val="24"/>
          <w:szCs w:val="24"/>
        </w:rPr>
      </w:pPr>
      <w:r w:rsidRPr="001F5688">
        <w:rPr>
          <w:rFonts w:ascii="Arial" w:hAnsi="Arial" w:cs="Arial"/>
          <w:sz w:val="24"/>
          <w:szCs w:val="24"/>
        </w:rPr>
        <w:t>(a)</w:t>
      </w:r>
      <w:r w:rsidRPr="001F5688">
        <w:rPr>
          <w:rFonts w:ascii="Arial" w:hAnsi="Arial" w:cs="Arial"/>
          <w:sz w:val="24"/>
          <w:szCs w:val="24"/>
        </w:rPr>
        <w:tab/>
        <w:t xml:space="preserve">the generator complies with the requirements of </w:t>
      </w:r>
      <w:r w:rsidR="005276E3" w:rsidRPr="001F5688">
        <w:rPr>
          <w:rFonts w:ascii="Arial" w:hAnsi="Arial" w:cs="Arial"/>
          <w:sz w:val="24"/>
          <w:szCs w:val="24"/>
        </w:rPr>
        <w:t>06-096 C.M.R. ch. 851</w:t>
      </w:r>
      <w:r w:rsidRPr="001F5688">
        <w:rPr>
          <w:rFonts w:ascii="Arial" w:hAnsi="Arial" w:cs="Arial"/>
          <w:sz w:val="24"/>
          <w:szCs w:val="24"/>
        </w:rPr>
        <w:t xml:space="preserve"> including the </w:t>
      </w:r>
      <w:proofErr w:type="gramStart"/>
      <w:r w:rsidRPr="001F5688">
        <w:rPr>
          <w:rFonts w:ascii="Arial" w:hAnsi="Arial" w:cs="Arial"/>
          <w:sz w:val="24"/>
          <w:szCs w:val="24"/>
        </w:rPr>
        <w:t>90 day</w:t>
      </w:r>
      <w:proofErr w:type="gramEnd"/>
      <w:r w:rsidRPr="001F5688">
        <w:rPr>
          <w:rFonts w:ascii="Arial" w:hAnsi="Arial" w:cs="Arial"/>
          <w:sz w:val="24"/>
          <w:szCs w:val="24"/>
        </w:rPr>
        <w:t xml:space="preserve"> accumulation time, or</w:t>
      </w:r>
    </w:p>
    <w:p w14:paraId="16A5F17C" w14:textId="77777777" w:rsidR="007D3F9B" w:rsidRPr="001F5688" w:rsidRDefault="007D3F9B" w:rsidP="00254D77">
      <w:pPr>
        <w:pStyle w:val="RulesSub-Paragraph"/>
        <w:jc w:val="left"/>
        <w:rPr>
          <w:rFonts w:ascii="Arial" w:hAnsi="Arial" w:cs="Arial"/>
          <w:sz w:val="24"/>
          <w:szCs w:val="24"/>
        </w:rPr>
      </w:pPr>
    </w:p>
    <w:p w14:paraId="772DE734" w14:textId="774B6398" w:rsidR="007D3F9B" w:rsidRPr="001F5688" w:rsidRDefault="007D3F9B" w:rsidP="006711BD">
      <w:pPr>
        <w:pStyle w:val="RulesSub-Paragraph"/>
        <w:ind w:right="-90"/>
        <w:jc w:val="left"/>
        <w:rPr>
          <w:rFonts w:ascii="Arial" w:hAnsi="Arial" w:cs="Arial"/>
          <w:sz w:val="24"/>
          <w:szCs w:val="24"/>
        </w:rPr>
      </w:pPr>
      <w:r w:rsidRPr="001F5688">
        <w:rPr>
          <w:rFonts w:ascii="Arial" w:hAnsi="Arial" w:cs="Arial"/>
          <w:sz w:val="24"/>
          <w:szCs w:val="24"/>
        </w:rPr>
        <w:t>(b)</w:t>
      </w:r>
      <w:r w:rsidRPr="001F5688">
        <w:rPr>
          <w:rFonts w:ascii="Arial" w:hAnsi="Arial" w:cs="Arial"/>
          <w:sz w:val="24"/>
          <w:szCs w:val="24"/>
        </w:rPr>
        <w:tab/>
        <w:t xml:space="preserve">if the waste contains PCBs at concentrations greater than or equal to 50 ppm, the generator complies with the requirements of </w:t>
      </w:r>
      <w:r w:rsidR="005276E3" w:rsidRPr="001F5688">
        <w:rPr>
          <w:rFonts w:ascii="Arial" w:hAnsi="Arial" w:cs="Arial"/>
          <w:sz w:val="24"/>
          <w:szCs w:val="24"/>
        </w:rPr>
        <w:t>06-096 C.M.R. ch. 851</w:t>
      </w:r>
      <w:r w:rsidRPr="001F5688">
        <w:rPr>
          <w:rFonts w:ascii="Arial" w:hAnsi="Arial" w:cs="Arial"/>
          <w:sz w:val="24"/>
          <w:szCs w:val="24"/>
        </w:rPr>
        <w:t xml:space="preserve"> and 40 </w:t>
      </w:r>
      <w:r w:rsidR="00D85A6B" w:rsidRPr="001F5688">
        <w:rPr>
          <w:rFonts w:ascii="Arial" w:hAnsi="Arial" w:cs="Arial"/>
          <w:sz w:val="24"/>
          <w:szCs w:val="24"/>
        </w:rPr>
        <w:t>C.F.R.</w:t>
      </w:r>
      <w:r w:rsidRPr="001F5688">
        <w:rPr>
          <w:rFonts w:ascii="Arial" w:hAnsi="Arial" w:cs="Arial"/>
          <w:sz w:val="24"/>
          <w:szCs w:val="24"/>
        </w:rPr>
        <w:t xml:space="preserve"> </w:t>
      </w:r>
      <w:r w:rsidR="00900827" w:rsidRPr="001F5688">
        <w:rPr>
          <w:rFonts w:ascii="Arial" w:hAnsi="Arial" w:cs="Arial"/>
          <w:sz w:val="24"/>
          <w:szCs w:val="24"/>
        </w:rPr>
        <w:t xml:space="preserve">§ </w:t>
      </w:r>
      <w:r w:rsidRPr="001F5688">
        <w:rPr>
          <w:rFonts w:ascii="Arial" w:hAnsi="Arial" w:cs="Arial"/>
          <w:sz w:val="24"/>
          <w:szCs w:val="24"/>
        </w:rPr>
        <w:t>761.65(b).</w:t>
      </w:r>
    </w:p>
    <w:p w14:paraId="370BA8D5" w14:textId="77777777" w:rsidR="007D3F9B" w:rsidRPr="001F5688" w:rsidRDefault="007D3F9B" w:rsidP="00C31101">
      <w:pPr>
        <w:ind w:left="1440" w:hanging="360"/>
        <w:rPr>
          <w:rFonts w:ascii="Arial" w:hAnsi="Arial" w:cs="Arial"/>
          <w:sz w:val="24"/>
          <w:szCs w:val="24"/>
        </w:rPr>
      </w:pPr>
    </w:p>
    <w:p w14:paraId="5558BF6E" w14:textId="77777777" w:rsidR="007D3F9B" w:rsidRPr="001F5688" w:rsidRDefault="007D3F9B" w:rsidP="00254D77">
      <w:pPr>
        <w:pStyle w:val="RulesParagraph"/>
        <w:jc w:val="left"/>
        <w:rPr>
          <w:rFonts w:ascii="Arial" w:hAnsi="Arial" w:cs="Arial"/>
          <w:sz w:val="24"/>
          <w:szCs w:val="24"/>
        </w:rPr>
      </w:pPr>
      <w:r w:rsidRPr="001F5688">
        <w:rPr>
          <w:rFonts w:ascii="Arial" w:hAnsi="Arial" w:cs="Arial"/>
          <w:sz w:val="24"/>
          <w:szCs w:val="24"/>
        </w:rPr>
        <w:t>(2)</w:t>
      </w:r>
      <w:r w:rsidRPr="001F5688">
        <w:rPr>
          <w:rFonts w:ascii="Arial" w:hAnsi="Arial" w:cs="Arial"/>
          <w:sz w:val="24"/>
          <w:szCs w:val="24"/>
        </w:rPr>
        <w:tab/>
        <w:t>An owner/operator of a hazardous waste treatment, storage, or disposal facility stores such wastes in tanks or containers solely for the purpose of the accumulation of such quantities of hazardous waste as necessary to facilitate proper recovery, treatment, or disposal and:</w:t>
      </w:r>
    </w:p>
    <w:p w14:paraId="48B4C6D0" w14:textId="77777777" w:rsidR="007D3F9B" w:rsidRPr="001F5688" w:rsidRDefault="007D3F9B" w:rsidP="00254D77">
      <w:pPr>
        <w:pStyle w:val="RulesParagraph"/>
        <w:jc w:val="left"/>
        <w:rPr>
          <w:rFonts w:ascii="Arial" w:hAnsi="Arial" w:cs="Arial"/>
          <w:sz w:val="24"/>
          <w:szCs w:val="24"/>
        </w:rPr>
      </w:pPr>
    </w:p>
    <w:p w14:paraId="5A3BE9F6" w14:textId="79773C69" w:rsidR="007D3F9B" w:rsidRPr="001F5688" w:rsidRDefault="007D3F9B" w:rsidP="00254D77">
      <w:pPr>
        <w:pStyle w:val="RulesSub-Paragraph"/>
        <w:jc w:val="left"/>
        <w:rPr>
          <w:rFonts w:ascii="Arial" w:hAnsi="Arial" w:cs="Arial"/>
          <w:sz w:val="24"/>
          <w:szCs w:val="24"/>
        </w:rPr>
      </w:pPr>
      <w:r w:rsidRPr="001F5688">
        <w:rPr>
          <w:rFonts w:ascii="Arial" w:hAnsi="Arial" w:cs="Arial"/>
          <w:sz w:val="24"/>
          <w:szCs w:val="24"/>
        </w:rPr>
        <w:t>(a)</w:t>
      </w:r>
      <w:r w:rsidRPr="001F5688">
        <w:rPr>
          <w:rFonts w:ascii="Arial" w:hAnsi="Arial" w:cs="Arial"/>
          <w:sz w:val="24"/>
          <w:szCs w:val="24"/>
        </w:rPr>
        <w:tab/>
        <w:t xml:space="preserve">Each container is clearly marked to identify its contents and </w:t>
      </w:r>
      <w:r w:rsidR="00412765" w:rsidRPr="001F5688">
        <w:rPr>
          <w:rFonts w:ascii="Arial" w:hAnsi="Arial" w:cs="Arial"/>
          <w:sz w:val="24"/>
          <w:szCs w:val="24"/>
        </w:rPr>
        <w:t>with</w:t>
      </w:r>
      <w:r w:rsidR="008B6F30" w:rsidRPr="001F5688">
        <w:rPr>
          <w:rFonts w:ascii="Arial" w:hAnsi="Arial" w:cs="Arial"/>
          <w:sz w:val="24"/>
          <w:szCs w:val="24"/>
        </w:rPr>
        <w:t xml:space="preserve">: </w:t>
      </w:r>
      <w:r w:rsidR="00BB38AE" w:rsidRPr="001F5688">
        <w:rPr>
          <w:rFonts w:ascii="Arial" w:hAnsi="Arial" w:cs="Arial"/>
          <w:sz w:val="24"/>
          <w:szCs w:val="24"/>
        </w:rPr>
        <w:br/>
      </w:r>
    </w:p>
    <w:p w14:paraId="79914E71" w14:textId="795C237F" w:rsidR="00D60EA8" w:rsidRPr="001F5688" w:rsidRDefault="009E20C4" w:rsidP="002370D1">
      <w:pPr>
        <w:pStyle w:val="RulesSub-Paragraph"/>
        <w:ind w:left="1800"/>
        <w:jc w:val="left"/>
        <w:rPr>
          <w:rFonts w:ascii="Arial" w:hAnsi="Arial" w:cs="Arial"/>
          <w:sz w:val="24"/>
          <w:szCs w:val="24"/>
        </w:rPr>
      </w:pPr>
      <w:r w:rsidRPr="001F5688">
        <w:rPr>
          <w:rFonts w:ascii="Arial" w:hAnsi="Arial" w:cs="Arial"/>
          <w:sz w:val="24"/>
          <w:szCs w:val="24"/>
        </w:rPr>
        <w:t>(</w:t>
      </w:r>
      <w:r w:rsidR="00A67DD0" w:rsidRPr="001F5688">
        <w:rPr>
          <w:rFonts w:ascii="Arial" w:hAnsi="Arial" w:cs="Arial"/>
          <w:sz w:val="24"/>
          <w:szCs w:val="24"/>
        </w:rPr>
        <w:t>i)</w:t>
      </w:r>
      <w:r w:rsidR="00A67DD0" w:rsidRPr="001F5688">
        <w:rPr>
          <w:rFonts w:ascii="Arial" w:hAnsi="Arial" w:cs="Arial"/>
          <w:sz w:val="24"/>
          <w:szCs w:val="24"/>
        </w:rPr>
        <w:tab/>
      </w:r>
      <w:r w:rsidR="00227428" w:rsidRPr="001F5688">
        <w:rPr>
          <w:rFonts w:ascii="Arial" w:hAnsi="Arial" w:cs="Arial"/>
          <w:sz w:val="24"/>
          <w:szCs w:val="24"/>
        </w:rPr>
        <w:t xml:space="preserve">The words </w:t>
      </w:r>
      <w:r w:rsidR="002F33C5" w:rsidRPr="001F5688">
        <w:rPr>
          <w:rFonts w:ascii="Arial" w:hAnsi="Arial" w:cs="Arial"/>
          <w:sz w:val="24"/>
          <w:szCs w:val="24"/>
        </w:rPr>
        <w:t>"</w:t>
      </w:r>
      <w:r w:rsidR="00227428" w:rsidRPr="001F5688">
        <w:rPr>
          <w:rFonts w:ascii="Arial" w:hAnsi="Arial" w:cs="Arial"/>
          <w:sz w:val="24"/>
          <w:szCs w:val="24"/>
        </w:rPr>
        <w:t>Hazardous Waste</w:t>
      </w:r>
      <w:r w:rsidR="002F33C5" w:rsidRPr="001F5688">
        <w:rPr>
          <w:rFonts w:ascii="Arial" w:hAnsi="Arial" w:cs="Arial"/>
          <w:sz w:val="24"/>
          <w:szCs w:val="24"/>
        </w:rPr>
        <w:t>"</w:t>
      </w:r>
      <w:r w:rsidR="006372D1" w:rsidRPr="001F5688">
        <w:rPr>
          <w:rFonts w:ascii="Arial" w:hAnsi="Arial" w:cs="Arial"/>
          <w:sz w:val="24"/>
          <w:szCs w:val="24"/>
        </w:rPr>
        <w:t>;</w:t>
      </w:r>
      <w:r w:rsidR="006372D1" w:rsidRPr="001F5688">
        <w:rPr>
          <w:rFonts w:ascii="Arial" w:hAnsi="Arial" w:cs="Arial"/>
          <w:sz w:val="24"/>
          <w:szCs w:val="24"/>
        </w:rPr>
        <w:br/>
      </w:r>
    </w:p>
    <w:p w14:paraId="018CFBA4" w14:textId="42213179" w:rsidR="006372D1" w:rsidRPr="001F5688" w:rsidRDefault="006372D1" w:rsidP="002370D1">
      <w:pPr>
        <w:pStyle w:val="RulesSub-Paragraph"/>
        <w:ind w:left="1800"/>
        <w:jc w:val="left"/>
        <w:rPr>
          <w:rFonts w:ascii="Arial" w:hAnsi="Arial" w:cs="Arial"/>
          <w:sz w:val="24"/>
          <w:szCs w:val="24"/>
        </w:rPr>
      </w:pPr>
      <w:r w:rsidRPr="001F5688">
        <w:rPr>
          <w:rFonts w:ascii="Arial" w:hAnsi="Arial" w:cs="Arial"/>
          <w:sz w:val="24"/>
          <w:szCs w:val="24"/>
        </w:rPr>
        <w:t>(ii)</w:t>
      </w:r>
      <w:r w:rsidRPr="001F5688">
        <w:rPr>
          <w:rFonts w:ascii="Arial" w:hAnsi="Arial" w:cs="Arial"/>
          <w:sz w:val="24"/>
          <w:szCs w:val="24"/>
        </w:rPr>
        <w:tab/>
      </w:r>
      <w:r w:rsidR="008F66D1" w:rsidRPr="001F5688">
        <w:rPr>
          <w:rFonts w:ascii="Arial" w:hAnsi="Arial" w:cs="Arial"/>
          <w:sz w:val="24"/>
          <w:szCs w:val="24"/>
        </w:rPr>
        <w:t>The applicable EPA </w:t>
      </w:r>
      <w:hyperlink r:id="rId11" w:history="1">
        <w:r w:rsidR="008F66D1" w:rsidRPr="001F5688">
          <w:rPr>
            <w:rStyle w:val="Hyperlink"/>
            <w:rFonts w:ascii="Arial" w:hAnsi="Arial" w:cs="Arial"/>
            <w:sz w:val="24"/>
            <w:szCs w:val="24"/>
          </w:rPr>
          <w:t>hazardous waste</w:t>
        </w:r>
      </w:hyperlink>
      <w:r w:rsidR="008F66D1" w:rsidRPr="001F5688">
        <w:rPr>
          <w:rFonts w:ascii="Arial" w:hAnsi="Arial" w:cs="Arial"/>
          <w:sz w:val="24"/>
          <w:szCs w:val="24"/>
        </w:rPr>
        <w:t> number(s) (EPA </w:t>
      </w:r>
      <w:hyperlink r:id="rId12" w:history="1">
        <w:r w:rsidR="008F66D1" w:rsidRPr="001F5688">
          <w:rPr>
            <w:rStyle w:val="Hyperlink"/>
            <w:rFonts w:ascii="Arial" w:hAnsi="Arial" w:cs="Arial"/>
            <w:sz w:val="24"/>
            <w:szCs w:val="24"/>
          </w:rPr>
          <w:t>hazardous waste</w:t>
        </w:r>
      </w:hyperlink>
      <w:r w:rsidR="008F66D1" w:rsidRPr="001F5688">
        <w:rPr>
          <w:rFonts w:ascii="Arial" w:hAnsi="Arial" w:cs="Arial"/>
          <w:sz w:val="24"/>
          <w:szCs w:val="24"/>
        </w:rPr>
        <w:t xml:space="preserve"> codes) in </w:t>
      </w:r>
      <w:r w:rsidR="00907C1F" w:rsidRPr="001F5688">
        <w:rPr>
          <w:rFonts w:ascii="Arial" w:hAnsi="Arial" w:cs="Arial"/>
          <w:sz w:val="24"/>
          <w:szCs w:val="24"/>
        </w:rPr>
        <w:t>06-096 C.M.R. 850</w:t>
      </w:r>
      <w:r w:rsidR="009F0578" w:rsidRPr="001F5688">
        <w:rPr>
          <w:rFonts w:ascii="Arial" w:hAnsi="Arial" w:cs="Arial"/>
          <w:sz w:val="24"/>
          <w:szCs w:val="24"/>
        </w:rPr>
        <w:t>, §</w:t>
      </w:r>
      <w:r w:rsidR="008B6FE5" w:rsidRPr="001F5688">
        <w:rPr>
          <w:rFonts w:ascii="Arial" w:hAnsi="Arial" w:cs="Arial"/>
          <w:sz w:val="24"/>
          <w:szCs w:val="24"/>
        </w:rPr>
        <w:t>§</w:t>
      </w:r>
      <w:r w:rsidR="009F0578" w:rsidRPr="001F5688">
        <w:rPr>
          <w:rFonts w:ascii="Arial" w:hAnsi="Arial" w:cs="Arial"/>
          <w:sz w:val="24"/>
          <w:szCs w:val="24"/>
        </w:rPr>
        <w:t xml:space="preserve"> 3</w:t>
      </w:r>
      <w:r w:rsidR="008B6FE5" w:rsidRPr="001F5688">
        <w:rPr>
          <w:rFonts w:ascii="Arial" w:hAnsi="Arial" w:cs="Arial"/>
          <w:sz w:val="24"/>
          <w:szCs w:val="24"/>
        </w:rPr>
        <w:t>(B) and (C)</w:t>
      </w:r>
      <w:r w:rsidR="008F66D1" w:rsidRPr="001F5688">
        <w:rPr>
          <w:rFonts w:ascii="Arial" w:hAnsi="Arial" w:cs="Arial"/>
          <w:sz w:val="24"/>
          <w:szCs w:val="24"/>
        </w:rPr>
        <w:t>; or use a nationally recognized electronic </w:t>
      </w:r>
      <w:hyperlink r:id="rId13" w:history="1">
        <w:r w:rsidR="008F66D1" w:rsidRPr="001F5688">
          <w:rPr>
            <w:rStyle w:val="Hyperlink"/>
            <w:rFonts w:ascii="Arial" w:hAnsi="Arial" w:cs="Arial"/>
            <w:sz w:val="24"/>
            <w:szCs w:val="24"/>
          </w:rPr>
          <w:t>system</w:t>
        </w:r>
      </w:hyperlink>
      <w:r w:rsidR="008F66D1" w:rsidRPr="001F5688">
        <w:rPr>
          <w:rFonts w:ascii="Arial" w:hAnsi="Arial" w:cs="Arial"/>
          <w:sz w:val="24"/>
          <w:szCs w:val="24"/>
        </w:rPr>
        <w:t>, such as bar coding, to identify the EPA </w:t>
      </w:r>
      <w:hyperlink r:id="rId14" w:history="1">
        <w:r w:rsidR="008F66D1" w:rsidRPr="001F5688">
          <w:rPr>
            <w:rStyle w:val="Hyperlink"/>
            <w:rFonts w:ascii="Arial" w:hAnsi="Arial" w:cs="Arial"/>
            <w:sz w:val="24"/>
            <w:szCs w:val="24"/>
          </w:rPr>
          <w:t>hazardous waste</w:t>
        </w:r>
      </w:hyperlink>
      <w:r w:rsidR="008F66D1" w:rsidRPr="001F5688">
        <w:rPr>
          <w:rFonts w:ascii="Arial" w:hAnsi="Arial" w:cs="Arial"/>
          <w:sz w:val="24"/>
          <w:szCs w:val="24"/>
        </w:rPr>
        <w:t> number(s);</w:t>
      </w:r>
      <w:r w:rsidR="00AC677B" w:rsidRPr="001F5688">
        <w:rPr>
          <w:rFonts w:ascii="Arial" w:hAnsi="Arial" w:cs="Arial"/>
          <w:sz w:val="24"/>
          <w:szCs w:val="24"/>
        </w:rPr>
        <w:br/>
      </w:r>
    </w:p>
    <w:p w14:paraId="6B5479A0" w14:textId="1E8A7F4C" w:rsidR="00AC677B" w:rsidRPr="001F5688" w:rsidRDefault="001F41DB" w:rsidP="002370D1">
      <w:pPr>
        <w:pStyle w:val="RulesSub-Paragraph"/>
        <w:ind w:left="1800"/>
        <w:jc w:val="left"/>
        <w:rPr>
          <w:rFonts w:ascii="Arial" w:hAnsi="Arial" w:cs="Arial"/>
          <w:sz w:val="24"/>
          <w:szCs w:val="24"/>
        </w:rPr>
      </w:pPr>
      <w:r w:rsidRPr="001F5688">
        <w:rPr>
          <w:rFonts w:ascii="Arial" w:hAnsi="Arial" w:cs="Arial"/>
          <w:sz w:val="24"/>
          <w:szCs w:val="24"/>
        </w:rPr>
        <w:t>(iii)</w:t>
      </w:r>
      <w:r w:rsidRPr="001F5688">
        <w:rPr>
          <w:rFonts w:ascii="Arial" w:hAnsi="Arial" w:cs="Arial"/>
          <w:sz w:val="24"/>
          <w:szCs w:val="24"/>
        </w:rPr>
        <w:tab/>
        <w:t>An indication of the hazards of the contents (examples include, but are not limited to, the applicable </w:t>
      </w:r>
      <w:hyperlink r:id="rId15" w:history="1">
        <w:r w:rsidRPr="001F5688">
          <w:rPr>
            <w:rStyle w:val="Hyperlink"/>
            <w:rFonts w:ascii="Arial" w:hAnsi="Arial" w:cs="Arial"/>
            <w:sz w:val="24"/>
            <w:szCs w:val="24"/>
          </w:rPr>
          <w:t>hazardous waste</w:t>
        </w:r>
      </w:hyperlink>
      <w:r w:rsidRPr="001F5688">
        <w:rPr>
          <w:rFonts w:ascii="Arial" w:hAnsi="Arial" w:cs="Arial"/>
          <w:sz w:val="24"/>
          <w:szCs w:val="24"/>
        </w:rPr>
        <w:t> characteristic(s) (i.e</w:t>
      </w:r>
      <w:r w:rsidRPr="001F5688">
        <w:rPr>
          <w:rFonts w:ascii="Arial" w:hAnsi="Arial" w:cs="Arial"/>
          <w:i/>
          <w:iCs/>
          <w:sz w:val="24"/>
          <w:szCs w:val="24"/>
        </w:rPr>
        <w:t>.,</w:t>
      </w:r>
      <w:r w:rsidRPr="001F5688">
        <w:rPr>
          <w:rFonts w:ascii="Arial" w:hAnsi="Arial" w:cs="Arial"/>
          <w:sz w:val="24"/>
          <w:szCs w:val="24"/>
        </w:rPr>
        <w:t> ignitable, corrosive, reactive, toxic); hazard communication consistent with the Department of Transportation requirements at </w:t>
      </w:r>
      <w:hyperlink r:id="rId16" w:history="1">
        <w:r w:rsidRPr="001F5688">
          <w:rPr>
            <w:rStyle w:val="Hyperlink"/>
            <w:rFonts w:ascii="Arial" w:hAnsi="Arial" w:cs="Arial"/>
            <w:sz w:val="24"/>
            <w:szCs w:val="24"/>
          </w:rPr>
          <w:t>49 C</w:t>
        </w:r>
        <w:r w:rsidR="009354CE" w:rsidRPr="001F5688">
          <w:rPr>
            <w:rStyle w:val="Hyperlink"/>
            <w:rFonts w:ascii="Arial" w:hAnsi="Arial" w:cs="Arial"/>
            <w:sz w:val="24"/>
            <w:szCs w:val="24"/>
          </w:rPr>
          <w:t>.</w:t>
        </w:r>
        <w:r w:rsidRPr="001F5688">
          <w:rPr>
            <w:rStyle w:val="Hyperlink"/>
            <w:rFonts w:ascii="Arial" w:hAnsi="Arial" w:cs="Arial"/>
            <w:sz w:val="24"/>
            <w:szCs w:val="24"/>
          </w:rPr>
          <w:t>F</w:t>
        </w:r>
        <w:r w:rsidR="009354CE" w:rsidRPr="001F5688">
          <w:rPr>
            <w:rStyle w:val="Hyperlink"/>
            <w:rFonts w:ascii="Arial" w:hAnsi="Arial" w:cs="Arial"/>
            <w:sz w:val="24"/>
            <w:szCs w:val="24"/>
          </w:rPr>
          <w:t>.</w:t>
        </w:r>
        <w:r w:rsidRPr="001F5688">
          <w:rPr>
            <w:rStyle w:val="Hyperlink"/>
            <w:rFonts w:ascii="Arial" w:hAnsi="Arial" w:cs="Arial"/>
            <w:sz w:val="24"/>
            <w:szCs w:val="24"/>
          </w:rPr>
          <w:t>R</w:t>
        </w:r>
        <w:r w:rsidR="009354CE" w:rsidRPr="001F5688">
          <w:rPr>
            <w:rStyle w:val="Hyperlink"/>
            <w:rFonts w:ascii="Arial" w:hAnsi="Arial" w:cs="Arial"/>
            <w:sz w:val="24"/>
            <w:szCs w:val="24"/>
          </w:rPr>
          <w:t>.</w:t>
        </w:r>
        <w:r w:rsidRPr="001F5688">
          <w:rPr>
            <w:rStyle w:val="Hyperlink"/>
            <w:rFonts w:ascii="Arial" w:hAnsi="Arial" w:cs="Arial"/>
            <w:sz w:val="24"/>
            <w:szCs w:val="24"/>
          </w:rPr>
          <w:t xml:space="preserve"> part 172</w:t>
        </w:r>
      </w:hyperlink>
      <w:r w:rsidRPr="001F5688">
        <w:rPr>
          <w:rFonts w:ascii="Arial" w:hAnsi="Arial" w:cs="Arial"/>
          <w:sz w:val="24"/>
          <w:szCs w:val="24"/>
        </w:rPr>
        <w:t> subpart E (labeling) or subpart F (placarding); a hazard statement or pictogram consistent with the Occupational Safety and Health Administration Hazard Communication Standard at </w:t>
      </w:r>
      <w:hyperlink r:id="rId17" w:history="1">
        <w:r w:rsidRPr="001F5688">
          <w:rPr>
            <w:rStyle w:val="Hyperlink"/>
            <w:rFonts w:ascii="Arial" w:hAnsi="Arial" w:cs="Arial"/>
            <w:sz w:val="24"/>
            <w:szCs w:val="24"/>
          </w:rPr>
          <w:t>29 C</w:t>
        </w:r>
        <w:r w:rsidR="009354CE" w:rsidRPr="001F5688">
          <w:rPr>
            <w:rStyle w:val="Hyperlink"/>
            <w:rFonts w:ascii="Arial" w:hAnsi="Arial" w:cs="Arial"/>
            <w:sz w:val="24"/>
            <w:szCs w:val="24"/>
          </w:rPr>
          <w:t>.</w:t>
        </w:r>
        <w:r w:rsidRPr="001F5688">
          <w:rPr>
            <w:rStyle w:val="Hyperlink"/>
            <w:rFonts w:ascii="Arial" w:hAnsi="Arial" w:cs="Arial"/>
            <w:sz w:val="24"/>
            <w:szCs w:val="24"/>
          </w:rPr>
          <w:t>F</w:t>
        </w:r>
        <w:r w:rsidR="009354CE" w:rsidRPr="001F5688">
          <w:rPr>
            <w:rStyle w:val="Hyperlink"/>
            <w:rFonts w:ascii="Arial" w:hAnsi="Arial" w:cs="Arial"/>
            <w:sz w:val="24"/>
            <w:szCs w:val="24"/>
          </w:rPr>
          <w:t>.</w:t>
        </w:r>
        <w:r w:rsidRPr="001F5688">
          <w:rPr>
            <w:rStyle w:val="Hyperlink"/>
            <w:rFonts w:ascii="Arial" w:hAnsi="Arial" w:cs="Arial"/>
            <w:sz w:val="24"/>
            <w:szCs w:val="24"/>
          </w:rPr>
          <w:t>R</w:t>
        </w:r>
        <w:r w:rsidR="009354CE" w:rsidRPr="001F5688">
          <w:rPr>
            <w:rStyle w:val="Hyperlink"/>
            <w:rFonts w:ascii="Arial" w:hAnsi="Arial" w:cs="Arial"/>
            <w:sz w:val="24"/>
            <w:szCs w:val="24"/>
          </w:rPr>
          <w:t>.</w:t>
        </w:r>
        <w:r w:rsidRPr="001F5688">
          <w:rPr>
            <w:rStyle w:val="Hyperlink"/>
            <w:rFonts w:ascii="Arial" w:hAnsi="Arial" w:cs="Arial"/>
            <w:sz w:val="24"/>
            <w:szCs w:val="24"/>
          </w:rPr>
          <w:t xml:space="preserve"> 1910.1200</w:t>
        </w:r>
      </w:hyperlink>
      <w:r w:rsidRPr="001F5688">
        <w:rPr>
          <w:rFonts w:ascii="Arial" w:hAnsi="Arial" w:cs="Arial"/>
          <w:sz w:val="24"/>
          <w:szCs w:val="24"/>
        </w:rPr>
        <w:t>; or a chemical hazard label consistent with the National Fire Protection Association code 704); and</w:t>
      </w:r>
      <w:r w:rsidRPr="001F5688">
        <w:rPr>
          <w:rFonts w:ascii="Arial" w:hAnsi="Arial" w:cs="Arial"/>
          <w:sz w:val="24"/>
          <w:szCs w:val="24"/>
        </w:rPr>
        <w:br/>
      </w:r>
    </w:p>
    <w:p w14:paraId="25C57D19" w14:textId="2D515BD7" w:rsidR="002416D2" w:rsidRPr="001F5688" w:rsidRDefault="001F41DB" w:rsidP="00F75445">
      <w:pPr>
        <w:pStyle w:val="RulesSub-Paragraph"/>
        <w:ind w:left="1800"/>
        <w:jc w:val="left"/>
        <w:rPr>
          <w:rFonts w:ascii="Arial" w:hAnsi="Arial" w:cs="Arial"/>
          <w:sz w:val="24"/>
          <w:szCs w:val="24"/>
        </w:rPr>
      </w:pPr>
      <w:r w:rsidRPr="001F5688">
        <w:rPr>
          <w:rFonts w:ascii="Arial" w:hAnsi="Arial" w:cs="Arial"/>
          <w:sz w:val="24"/>
          <w:szCs w:val="24"/>
        </w:rPr>
        <w:t>(iv)</w:t>
      </w:r>
      <w:r w:rsidR="008F27CF" w:rsidRPr="001F5688">
        <w:rPr>
          <w:rFonts w:ascii="Arial" w:hAnsi="Arial" w:cs="Arial"/>
          <w:sz w:val="24"/>
          <w:szCs w:val="24"/>
        </w:rPr>
        <w:tab/>
        <w:t>The date each period of accumulation begins.</w:t>
      </w:r>
    </w:p>
    <w:p w14:paraId="478B5862" w14:textId="77777777" w:rsidR="007D3F9B" w:rsidRPr="001F5688" w:rsidRDefault="007D3F9B" w:rsidP="00254D77">
      <w:pPr>
        <w:pStyle w:val="RulesSub-Paragraph"/>
        <w:jc w:val="left"/>
        <w:rPr>
          <w:rFonts w:ascii="Arial" w:hAnsi="Arial" w:cs="Arial"/>
          <w:sz w:val="24"/>
          <w:szCs w:val="24"/>
        </w:rPr>
      </w:pPr>
    </w:p>
    <w:p w14:paraId="47CA9585" w14:textId="4DA98B9A" w:rsidR="007D3F9B" w:rsidRPr="001F5688" w:rsidRDefault="007D3F9B" w:rsidP="00254D77">
      <w:pPr>
        <w:pStyle w:val="RulesSub-Paragraph"/>
        <w:jc w:val="left"/>
        <w:rPr>
          <w:rFonts w:ascii="Arial" w:hAnsi="Arial" w:cs="Arial"/>
          <w:sz w:val="24"/>
          <w:szCs w:val="24"/>
        </w:rPr>
      </w:pPr>
      <w:r w:rsidRPr="001F5688">
        <w:rPr>
          <w:rFonts w:ascii="Arial" w:hAnsi="Arial" w:cs="Arial"/>
          <w:sz w:val="24"/>
          <w:szCs w:val="24"/>
        </w:rPr>
        <w:t>(b)</w:t>
      </w:r>
      <w:r w:rsidRPr="001F5688">
        <w:rPr>
          <w:rFonts w:ascii="Arial" w:hAnsi="Arial" w:cs="Arial"/>
          <w:sz w:val="24"/>
          <w:szCs w:val="24"/>
        </w:rPr>
        <w:tab/>
        <w:t>Each tank is clearly marked with a description of its contents, the quantity of each hazardous waste received, and the date each period of accumulation begins, or such information for each tank is recorded and maintained in the operating record at that facility.</w:t>
      </w:r>
      <w:r w:rsidR="00DB4023" w:rsidRPr="001F5688">
        <w:rPr>
          <w:rFonts w:ascii="Arial" w:hAnsi="Arial" w:cs="Arial"/>
          <w:sz w:val="24"/>
          <w:szCs w:val="24"/>
        </w:rPr>
        <w:t xml:space="preserve"> </w:t>
      </w:r>
      <w:r w:rsidRPr="001F5688">
        <w:rPr>
          <w:rFonts w:ascii="Arial" w:hAnsi="Arial" w:cs="Arial"/>
          <w:sz w:val="24"/>
          <w:szCs w:val="24"/>
        </w:rPr>
        <w:t xml:space="preserve">Regardless of whether </w:t>
      </w:r>
      <w:r w:rsidRPr="001F5688">
        <w:rPr>
          <w:rFonts w:ascii="Arial" w:hAnsi="Arial" w:cs="Arial"/>
          <w:sz w:val="24"/>
          <w:szCs w:val="24"/>
        </w:rPr>
        <w:lastRenderedPageBreak/>
        <w:t xml:space="preserve">the tank itself is marked, an owner/operator </w:t>
      </w:r>
      <w:r w:rsidR="00BF407B" w:rsidRPr="001F5688">
        <w:rPr>
          <w:rFonts w:ascii="Arial" w:hAnsi="Arial" w:cs="Arial"/>
          <w:sz w:val="24"/>
          <w:szCs w:val="24"/>
        </w:rPr>
        <w:t>shall</w:t>
      </w:r>
      <w:r w:rsidRPr="001F5688">
        <w:rPr>
          <w:rFonts w:ascii="Arial" w:hAnsi="Arial" w:cs="Arial"/>
          <w:sz w:val="24"/>
          <w:szCs w:val="24"/>
        </w:rPr>
        <w:t xml:space="preserve"> comply with the operating record requirements specified in </w:t>
      </w:r>
      <w:r w:rsidR="00C91830" w:rsidRPr="001F5688">
        <w:rPr>
          <w:rFonts w:ascii="Arial" w:hAnsi="Arial" w:cs="Arial"/>
          <w:sz w:val="24"/>
          <w:szCs w:val="24"/>
        </w:rPr>
        <w:t>06-096 C.M.R. ch. 854, §</w:t>
      </w:r>
      <w:r w:rsidRPr="001F5688">
        <w:rPr>
          <w:rFonts w:ascii="Arial" w:hAnsi="Arial" w:cs="Arial"/>
          <w:sz w:val="24"/>
          <w:szCs w:val="24"/>
        </w:rPr>
        <w:t xml:space="preserve"> 6</w:t>
      </w:r>
      <w:r w:rsidR="005276E3" w:rsidRPr="001F5688">
        <w:rPr>
          <w:rFonts w:ascii="Arial" w:hAnsi="Arial" w:cs="Arial"/>
          <w:sz w:val="24"/>
          <w:szCs w:val="24"/>
        </w:rPr>
        <w:t>(</w:t>
      </w:r>
      <w:r w:rsidRPr="001F5688">
        <w:rPr>
          <w:rFonts w:ascii="Arial" w:hAnsi="Arial" w:cs="Arial"/>
          <w:sz w:val="24"/>
          <w:szCs w:val="24"/>
        </w:rPr>
        <w:t>C</w:t>
      </w:r>
      <w:r w:rsidR="005276E3" w:rsidRPr="001F5688">
        <w:rPr>
          <w:rFonts w:ascii="Arial" w:hAnsi="Arial" w:cs="Arial"/>
          <w:sz w:val="24"/>
          <w:szCs w:val="24"/>
        </w:rPr>
        <w:t>)</w:t>
      </w:r>
      <w:r w:rsidRPr="001F5688">
        <w:rPr>
          <w:rFonts w:ascii="Arial" w:hAnsi="Arial" w:cs="Arial"/>
          <w:sz w:val="24"/>
          <w:szCs w:val="24"/>
        </w:rPr>
        <w:t>(</w:t>
      </w:r>
      <w:r w:rsidR="001B2254" w:rsidRPr="001F5688">
        <w:rPr>
          <w:rFonts w:ascii="Arial" w:hAnsi="Arial" w:cs="Arial"/>
          <w:sz w:val="24"/>
          <w:szCs w:val="24"/>
        </w:rPr>
        <w:t>10</w:t>
      </w:r>
      <w:r w:rsidRPr="001F5688">
        <w:rPr>
          <w:rFonts w:ascii="Arial" w:hAnsi="Arial" w:cs="Arial"/>
          <w:sz w:val="24"/>
          <w:szCs w:val="24"/>
        </w:rPr>
        <w:t xml:space="preserve">) or </w:t>
      </w:r>
      <w:r w:rsidR="00C91830" w:rsidRPr="001F5688">
        <w:rPr>
          <w:rFonts w:ascii="Arial" w:hAnsi="Arial" w:cs="Arial"/>
          <w:sz w:val="24"/>
          <w:szCs w:val="24"/>
        </w:rPr>
        <w:t>06-096 C.M.R. ch. 855, §</w:t>
      </w:r>
      <w:r w:rsidRPr="001F5688">
        <w:rPr>
          <w:rFonts w:ascii="Arial" w:hAnsi="Arial" w:cs="Arial"/>
          <w:sz w:val="24"/>
          <w:szCs w:val="24"/>
        </w:rPr>
        <w:t xml:space="preserve"> 9</w:t>
      </w:r>
      <w:r w:rsidR="00C91830" w:rsidRPr="001F5688">
        <w:rPr>
          <w:rFonts w:ascii="Arial" w:hAnsi="Arial" w:cs="Arial"/>
          <w:sz w:val="24"/>
          <w:szCs w:val="24"/>
        </w:rPr>
        <w:t>(</w:t>
      </w:r>
      <w:r w:rsidRPr="001F5688">
        <w:rPr>
          <w:rFonts w:ascii="Arial" w:hAnsi="Arial" w:cs="Arial"/>
          <w:sz w:val="24"/>
          <w:szCs w:val="24"/>
        </w:rPr>
        <w:t>A</w:t>
      </w:r>
      <w:r w:rsidR="00C91830" w:rsidRPr="001F5688">
        <w:rPr>
          <w:rFonts w:ascii="Arial" w:hAnsi="Arial" w:cs="Arial"/>
          <w:sz w:val="24"/>
          <w:szCs w:val="24"/>
        </w:rPr>
        <w:t>)</w:t>
      </w:r>
      <w:r w:rsidRPr="001F5688">
        <w:rPr>
          <w:rFonts w:ascii="Arial" w:hAnsi="Arial" w:cs="Arial"/>
          <w:sz w:val="24"/>
          <w:szCs w:val="24"/>
        </w:rPr>
        <w:t>(</w:t>
      </w:r>
      <w:r w:rsidR="00FA14A2" w:rsidRPr="001F5688">
        <w:rPr>
          <w:rFonts w:ascii="Arial" w:hAnsi="Arial" w:cs="Arial"/>
          <w:sz w:val="24"/>
          <w:szCs w:val="24"/>
        </w:rPr>
        <w:t>10</w:t>
      </w:r>
      <w:r w:rsidRPr="001F5688">
        <w:rPr>
          <w:rFonts w:ascii="Arial" w:hAnsi="Arial" w:cs="Arial"/>
          <w:sz w:val="24"/>
          <w:szCs w:val="24"/>
        </w:rPr>
        <w:t>)</w:t>
      </w:r>
      <w:r w:rsidR="00640F5E" w:rsidRPr="001F5688">
        <w:rPr>
          <w:rFonts w:ascii="Arial" w:hAnsi="Arial" w:cs="Arial"/>
          <w:sz w:val="24"/>
          <w:szCs w:val="24"/>
        </w:rPr>
        <w:t xml:space="preserve"> (whichever is applicable)</w:t>
      </w:r>
      <w:r w:rsidRPr="001F5688">
        <w:rPr>
          <w:rFonts w:ascii="Arial" w:hAnsi="Arial" w:cs="Arial"/>
          <w:sz w:val="24"/>
          <w:szCs w:val="24"/>
        </w:rPr>
        <w:t>.</w:t>
      </w:r>
    </w:p>
    <w:p w14:paraId="41D6FB10" w14:textId="77777777" w:rsidR="007D3F9B" w:rsidRPr="001F5688" w:rsidRDefault="007D3F9B" w:rsidP="00254D77">
      <w:pPr>
        <w:pStyle w:val="RulesSub-Paragraph"/>
        <w:jc w:val="left"/>
        <w:rPr>
          <w:rFonts w:ascii="Arial" w:hAnsi="Arial" w:cs="Arial"/>
          <w:sz w:val="24"/>
          <w:szCs w:val="24"/>
        </w:rPr>
      </w:pPr>
    </w:p>
    <w:p w14:paraId="6F6A764B" w14:textId="26D2B050" w:rsidR="007D3F9B" w:rsidRPr="001F5688" w:rsidRDefault="007D3F9B" w:rsidP="006711BD">
      <w:pPr>
        <w:pStyle w:val="RulesSub-Paragraph"/>
        <w:ind w:right="180"/>
        <w:jc w:val="left"/>
        <w:rPr>
          <w:rFonts w:ascii="Arial" w:hAnsi="Arial" w:cs="Arial"/>
          <w:sz w:val="24"/>
          <w:szCs w:val="24"/>
        </w:rPr>
      </w:pPr>
      <w:r w:rsidRPr="001F5688">
        <w:rPr>
          <w:rFonts w:ascii="Arial" w:hAnsi="Arial" w:cs="Arial"/>
          <w:sz w:val="24"/>
          <w:szCs w:val="24"/>
        </w:rPr>
        <w:t>(c)</w:t>
      </w:r>
      <w:r w:rsidRPr="001F5688">
        <w:rPr>
          <w:rFonts w:ascii="Arial" w:hAnsi="Arial" w:cs="Arial"/>
          <w:sz w:val="24"/>
          <w:szCs w:val="24"/>
        </w:rPr>
        <w:tab/>
        <w:t xml:space="preserve">Each container or tank is managed in accordance with the applicable provisions of </w:t>
      </w:r>
      <w:r w:rsidR="00957B95" w:rsidRPr="001F5688">
        <w:rPr>
          <w:rFonts w:ascii="Arial" w:hAnsi="Arial" w:cs="Arial"/>
          <w:sz w:val="24"/>
          <w:szCs w:val="24"/>
        </w:rPr>
        <w:t>06-096 C.M.R. ch. 854</w:t>
      </w:r>
      <w:r w:rsidR="00A63BED" w:rsidRPr="001F5688">
        <w:rPr>
          <w:rFonts w:ascii="Arial" w:hAnsi="Arial" w:cs="Arial"/>
          <w:sz w:val="24"/>
          <w:szCs w:val="24"/>
        </w:rPr>
        <w:t xml:space="preserve"> </w:t>
      </w:r>
      <w:r w:rsidR="003A6612" w:rsidRPr="001F5688">
        <w:rPr>
          <w:rFonts w:ascii="Arial" w:hAnsi="Arial" w:cs="Arial"/>
          <w:sz w:val="24"/>
          <w:szCs w:val="24"/>
        </w:rPr>
        <w:t>or</w:t>
      </w:r>
      <w:r w:rsidR="00A63BED" w:rsidRPr="001F5688">
        <w:rPr>
          <w:rFonts w:ascii="Arial" w:hAnsi="Arial" w:cs="Arial"/>
          <w:sz w:val="24"/>
          <w:szCs w:val="24"/>
        </w:rPr>
        <w:t xml:space="preserve"> 85</w:t>
      </w:r>
      <w:r w:rsidR="006752E6" w:rsidRPr="001F5688">
        <w:rPr>
          <w:rFonts w:ascii="Arial" w:hAnsi="Arial" w:cs="Arial"/>
          <w:sz w:val="24"/>
          <w:szCs w:val="24"/>
        </w:rPr>
        <w:t>5</w:t>
      </w:r>
      <w:r w:rsidRPr="001F5688">
        <w:rPr>
          <w:rFonts w:ascii="Arial" w:hAnsi="Arial" w:cs="Arial"/>
          <w:sz w:val="24"/>
          <w:szCs w:val="24"/>
        </w:rPr>
        <w:t xml:space="preserve"> and if the waste contains PCBs at concentrations greater than or equal to 50 ppm, the waste must be also stored in compliance with 40 </w:t>
      </w:r>
      <w:r w:rsidR="00D85A6B" w:rsidRPr="001F5688">
        <w:rPr>
          <w:rFonts w:ascii="Arial" w:hAnsi="Arial" w:cs="Arial"/>
          <w:sz w:val="24"/>
          <w:szCs w:val="24"/>
        </w:rPr>
        <w:t>C.F.R.</w:t>
      </w:r>
      <w:r w:rsidRPr="001F5688">
        <w:rPr>
          <w:rFonts w:ascii="Arial" w:hAnsi="Arial" w:cs="Arial"/>
          <w:sz w:val="24"/>
          <w:szCs w:val="24"/>
        </w:rPr>
        <w:t xml:space="preserve"> </w:t>
      </w:r>
      <w:r w:rsidR="00C53376" w:rsidRPr="001F5688">
        <w:rPr>
          <w:rFonts w:ascii="Arial" w:hAnsi="Arial" w:cs="Arial"/>
          <w:sz w:val="24"/>
          <w:szCs w:val="24"/>
        </w:rPr>
        <w:t xml:space="preserve">§ </w:t>
      </w:r>
      <w:r w:rsidRPr="001F5688">
        <w:rPr>
          <w:rFonts w:ascii="Arial" w:hAnsi="Arial" w:cs="Arial"/>
          <w:sz w:val="24"/>
          <w:szCs w:val="24"/>
        </w:rPr>
        <w:t>761.65(b).</w:t>
      </w:r>
    </w:p>
    <w:p w14:paraId="62490126" w14:textId="77777777" w:rsidR="007D3F9B" w:rsidRPr="001F5688" w:rsidRDefault="007D3F9B" w:rsidP="00C31101">
      <w:pPr>
        <w:ind w:left="1440" w:hanging="360"/>
        <w:rPr>
          <w:rFonts w:ascii="Arial" w:hAnsi="Arial" w:cs="Arial"/>
          <w:sz w:val="24"/>
          <w:szCs w:val="24"/>
        </w:rPr>
      </w:pPr>
    </w:p>
    <w:p w14:paraId="25BDE9D8" w14:textId="577128E1" w:rsidR="007D3F9B" w:rsidRPr="001F5688" w:rsidRDefault="007D3F9B" w:rsidP="00B860C5">
      <w:pPr>
        <w:pStyle w:val="RulesSub-Paragraph"/>
        <w:ind w:left="1080"/>
        <w:jc w:val="left"/>
        <w:rPr>
          <w:rFonts w:ascii="Arial" w:hAnsi="Arial" w:cs="Arial"/>
          <w:sz w:val="24"/>
          <w:szCs w:val="24"/>
        </w:rPr>
      </w:pPr>
      <w:r w:rsidRPr="001F5688">
        <w:rPr>
          <w:rFonts w:ascii="Arial" w:hAnsi="Arial" w:cs="Arial"/>
          <w:sz w:val="24"/>
          <w:szCs w:val="24"/>
        </w:rPr>
        <w:t>(3)</w:t>
      </w:r>
      <w:r w:rsidRPr="001F5688">
        <w:rPr>
          <w:rFonts w:ascii="Arial" w:hAnsi="Arial" w:cs="Arial"/>
          <w:sz w:val="24"/>
          <w:szCs w:val="24"/>
        </w:rPr>
        <w:tab/>
        <w:t xml:space="preserve">A transporter stores manifested shipments of such wastes for 10 days or less in accordance with a license issued under </w:t>
      </w:r>
      <w:r w:rsidR="00A63BED" w:rsidRPr="001F5688">
        <w:rPr>
          <w:rFonts w:ascii="Arial" w:hAnsi="Arial" w:cs="Arial"/>
          <w:sz w:val="24"/>
          <w:szCs w:val="24"/>
        </w:rPr>
        <w:t>06-096 C.M.R. ch. 85</w:t>
      </w:r>
      <w:r w:rsidR="00012086" w:rsidRPr="001F5688">
        <w:rPr>
          <w:rFonts w:ascii="Arial" w:hAnsi="Arial" w:cs="Arial"/>
          <w:sz w:val="24"/>
          <w:szCs w:val="24"/>
        </w:rPr>
        <w:t>6</w:t>
      </w:r>
      <w:r w:rsidR="00A63BED" w:rsidRPr="001F5688">
        <w:rPr>
          <w:rFonts w:ascii="Arial" w:hAnsi="Arial" w:cs="Arial"/>
          <w:sz w:val="24"/>
          <w:szCs w:val="24"/>
        </w:rPr>
        <w:t>, §</w:t>
      </w:r>
      <w:r w:rsidR="001E1F37" w:rsidRPr="001F5688">
        <w:rPr>
          <w:rFonts w:ascii="Arial" w:hAnsi="Arial" w:cs="Arial"/>
          <w:sz w:val="24"/>
          <w:szCs w:val="24"/>
        </w:rPr>
        <w:t xml:space="preserve"> </w:t>
      </w:r>
      <w:r w:rsidRPr="001F5688">
        <w:rPr>
          <w:rFonts w:ascii="Arial" w:hAnsi="Arial" w:cs="Arial"/>
          <w:sz w:val="24"/>
          <w:szCs w:val="24"/>
        </w:rPr>
        <w:t>(11)(A)(3).</w:t>
      </w:r>
      <w:r w:rsidR="001760B8" w:rsidRPr="001F5688">
        <w:rPr>
          <w:rFonts w:ascii="Arial" w:hAnsi="Arial" w:cs="Arial"/>
          <w:sz w:val="24"/>
          <w:szCs w:val="24"/>
        </w:rPr>
        <w:br/>
      </w:r>
    </w:p>
    <w:p w14:paraId="37AFDD8C" w14:textId="785D0BC6" w:rsidR="001760B8" w:rsidRPr="001F5688" w:rsidRDefault="001760B8" w:rsidP="00B860C5">
      <w:pPr>
        <w:pStyle w:val="RulesSub-Paragraph"/>
        <w:ind w:left="1080"/>
        <w:jc w:val="left"/>
        <w:rPr>
          <w:rFonts w:ascii="Arial" w:hAnsi="Arial" w:cs="Arial"/>
          <w:sz w:val="24"/>
          <w:szCs w:val="24"/>
        </w:rPr>
      </w:pPr>
      <w:r w:rsidRPr="001F5688">
        <w:rPr>
          <w:rFonts w:ascii="Arial" w:hAnsi="Arial" w:cs="Arial"/>
          <w:sz w:val="24"/>
          <w:szCs w:val="24"/>
        </w:rPr>
        <w:t>(4)</w:t>
      </w:r>
      <w:r w:rsidRPr="001F5688">
        <w:rPr>
          <w:rFonts w:ascii="Arial" w:hAnsi="Arial" w:cs="Arial"/>
          <w:sz w:val="24"/>
          <w:szCs w:val="24"/>
        </w:rPr>
        <w:tab/>
      </w:r>
      <w:r w:rsidR="008900D9" w:rsidRPr="001F5688">
        <w:rPr>
          <w:rFonts w:ascii="Arial" w:hAnsi="Arial" w:cs="Arial"/>
          <w:sz w:val="24"/>
          <w:szCs w:val="24"/>
        </w:rPr>
        <w:t>A healthcare </w:t>
      </w:r>
      <w:hyperlink r:id="rId18" w:history="1">
        <w:r w:rsidR="008900D9" w:rsidRPr="001F5688">
          <w:rPr>
            <w:rStyle w:val="Hyperlink"/>
            <w:rFonts w:ascii="Arial" w:hAnsi="Arial" w:cs="Arial"/>
            <w:sz w:val="24"/>
            <w:szCs w:val="24"/>
          </w:rPr>
          <w:t>facility</w:t>
        </w:r>
      </w:hyperlink>
      <w:r w:rsidR="008900D9" w:rsidRPr="001F5688">
        <w:rPr>
          <w:rFonts w:ascii="Arial" w:hAnsi="Arial" w:cs="Arial"/>
          <w:sz w:val="24"/>
          <w:szCs w:val="24"/>
        </w:rPr>
        <w:t> accumulates such wastes in </w:t>
      </w:r>
      <w:hyperlink r:id="rId19" w:history="1">
        <w:r w:rsidR="008900D9" w:rsidRPr="001F5688">
          <w:rPr>
            <w:rStyle w:val="Hyperlink"/>
            <w:rFonts w:ascii="Arial" w:hAnsi="Arial" w:cs="Arial"/>
            <w:sz w:val="24"/>
            <w:szCs w:val="24"/>
          </w:rPr>
          <w:t>containers</w:t>
        </w:r>
      </w:hyperlink>
      <w:r w:rsidR="008900D9" w:rsidRPr="001F5688">
        <w:rPr>
          <w:rFonts w:ascii="Arial" w:hAnsi="Arial" w:cs="Arial"/>
          <w:sz w:val="24"/>
          <w:szCs w:val="24"/>
        </w:rPr>
        <w:t> on</w:t>
      </w:r>
      <w:r w:rsidR="009354CE" w:rsidRPr="001F5688">
        <w:rPr>
          <w:rFonts w:ascii="Arial" w:hAnsi="Arial" w:cs="Arial"/>
          <w:sz w:val="24"/>
          <w:szCs w:val="24"/>
        </w:rPr>
        <w:t>-</w:t>
      </w:r>
      <w:r w:rsidR="008900D9" w:rsidRPr="001F5688">
        <w:rPr>
          <w:rFonts w:ascii="Arial" w:hAnsi="Arial" w:cs="Arial"/>
          <w:sz w:val="24"/>
          <w:szCs w:val="24"/>
        </w:rPr>
        <w:t>site solely for the purpose of the accumulation of such quantities of </w:t>
      </w:r>
      <w:hyperlink r:id="rId20" w:history="1">
        <w:r w:rsidR="008900D9" w:rsidRPr="001F5688">
          <w:rPr>
            <w:rStyle w:val="Hyperlink"/>
            <w:rFonts w:ascii="Arial" w:hAnsi="Arial" w:cs="Arial"/>
            <w:sz w:val="24"/>
            <w:szCs w:val="24"/>
          </w:rPr>
          <w:t>hazardous waste</w:t>
        </w:r>
      </w:hyperlink>
      <w:r w:rsidR="008900D9" w:rsidRPr="001F5688">
        <w:rPr>
          <w:rFonts w:ascii="Arial" w:hAnsi="Arial" w:cs="Arial"/>
          <w:sz w:val="24"/>
          <w:szCs w:val="24"/>
        </w:rPr>
        <w:t> pharmaceuticals as necessary to facilitate proper recovery, </w:t>
      </w:r>
      <w:hyperlink r:id="rId21" w:history="1">
        <w:r w:rsidR="008900D9" w:rsidRPr="001F5688">
          <w:rPr>
            <w:rStyle w:val="Hyperlink"/>
            <w:rFonts w:ascii="Arial" w:hAnsi="Arial" w:cs="Arial"/>
            <w:sz w:val="24"/>
            <w:szCs w:val="24"/>
          </w:rPr>
          <w:t>treatment</w:t>
        </w:r>
      </w:hyperlink>
      <w:r w:rsidR="008900D9" w:rsidRPr="001F5688">
        <w:rPr>
          <w:rFonts w:ascii="Arial" w:hAnsi="Arial" w:cs="Arial"/>
          <w:sz w:val="24"/>
          <w:szCs w:val="24"/>
        </w:rPr>
        <w:t>, or </w:t>
      </w:r>
      <w:hyperlink r:id="rId22" w:history="1">
        <w:r w:rsidR="008900D9" w:rsidRPr="001F5688">
          <w:rPr>
            <w:rStyle w:val="Hyperlink"/>
            <w:rFonts w:ascii="Arial" w:hAnsi="Arial" w:cs="Arial"/>
            <w:sz w:val="24"/>
            <w:szCs w:val="24"/>
          </w:rPr>
          <w:t>disposal</w:t>
        </w:r>
      </w:hyperlink>
      <w:r w:rsidR="008900D9" w:rsidRPr="001F5688">
        <w:rPr>
          <w:rFonts w:ascii="Arial" w:hAnsi="Arial" w:cs="Arial"/>
          <w:sz w:val="24"/>
          <w:szCs w:val="24"/>
        </w:rPr>
        <w:t> and the healthcare </w:t>
      </w:r>
      <w:hyperlink r:id="rId23" w:history="1">
        <w:r w:rsidR="008900D9" w:rsidRPr="001F5688">
          <w:rPr>
            <w:rStyle w:val="Hyperlink"/>
            <w:rFonts w:ascii="Arial" w:hAnsi="Arial" w:cs="Arial"/>
            <w:sz w:val="24"/>
            <w:szCs w:val="24"/>
          </w:rPr>
          <w:t>facility</w:t>
        </w:r>
      </w:hyperlink>
      <w:r w:rsidR="008900D9" w:rsidRPr="001F5688">
        <w:rPr>
          <w:rFonts w:ascii="Arial" w:hAnsi="Arial" w:cs="Arial"/>
          <w:sz w:val="24"/>
          <w:szCs w:val="24"/>
        </w:rPr>
        <w:t> complies with the applicable requirements in 06-096 C.M.R. ch. 859, §§ </w:t>
      </w:r>
      <w:r w:rsidR="006C21A6" w:rsidRPr="001F5688">
        <w:rPr>
          <w:rFonts w:ascii="Arial" w:hAnsi="Arial" w:cs="Arial"/>
          <w:sz w:val="24"/>
          <w:szCs w:val="24"/>
        </w:rPr>
        <w:t xml:space="preserve">5 and </w:t>
      </w:r>
      <w:r w:rsidR="00033179" w:rsidRPr="001F5688">
        <w:rPr>
          <w:rFonts w:ascii="Arial" w:hAnsi="Arial" w:cs="Arial"/>
          <w:sz w:val="24"/>
          <w:szCs w:val="24"/>
        </w:rPr>
        <w:t>6.</w:t>
      </w:r>
      <w:r w:rsidR="00033179" w:rsidRPr="001F5688">
        <w:rPr>
          <w:rFonts w:ascii="Arial" w:hAnsi="Arial" w:cs="Arial"/>
          <w:sz w:val="24"/>
          <w:szCs w:val="24"/>
        </w:rPr>
        <w:br/>
      </w:r>
    </w:p>
    <w:p w14:paraId="4FED943B" w14:textId="129556E3" w:rsidR="00033179" w:rsidRPr="001F5688" w:rsidRDefault="003E0DE0" w:rsidP="00FD0AD8">
      <w:pPr>
        <w:pStyle w:val="RulesSub-Paragraph"/>
        <w:ind w:left="1080"/>
        <w:jc w:val="left"/>
        <w:rPr>
          <w:rFonts w:ascii="Arial" w:hAnsi="Arial" w:cs="Arial"/>
          <w:sz w:val="24"/>
          <w:szCs w:val="24"/>
        </w:rPr>
      </w:pPr>
      <w:r w:rsidRPr="001F5688">
        <w:rPr>
          <w:rFonts w:ascii="Arial" w:hAnsi="Arial" w:cs="Arial"/>
          <w:sz w:val="24"/>
          <w:szCs w:val="24"/>
        </w:rPr>
        <w:t>(5) A reverse </w:t>
      </w:r>
      <w:hyperlink r:id="rId24" w:history="1">
        <w:r w:rsidRPr="001F5688">
          <w:rPr>
            <w:rStyle w:val="Hyperlink"/>
            <w:rFonts w:ascii="Arial" w:hAnsi="Arial" w:cs="Arial"/>
            <w:sz w:val="24"/>
            <w:szCs w:val="24"/>
          </w:rPr>
          <w:t>distributor</w:t>
        </w:r>
      </w:hyperlink>
      <w:r w:rsidRPr="001F5688">
        <w:rPr>
          <w:rFonts w:ascii="Arial" w:hAnsi="Arial" w:cs="Arial"/>
          <w:sz w:val="24"/>
          <w:szCs w:val="24"/>
        </w:rPr>
        <w:t> accumulates such wastes in </w:t>
      </w:r>
      <w:hyperlink r:id="rId25" w:history="1">
        <w:r w:rsidRPr="001F5688">
          <w:rPr>
            <w:rStyle w:val="Hyperlink"/>
            <w:rFonts w:ascii="Arial" w:hAnsi="Arial" w:cs="Arial"/>
            <w:sz w:val="24"/>
            <w:szCs w:val="24"/>
          </w:rPr>
          <w:t>containers</w:t>
        </w:r>
      </w:hyperlink>
      <w:r w:rsidRPr="001F5688">
        <w:rPr>
          <w:rFonts w:ascii="Arial" w:hAnsi="Arial" w:cs="Arial"/>
          <w:sz w:val="24"/>
          <w:szCs w:val="24"/>
        </w:rPr>
        <w:t> on</w:t>
      </w:r>
      <w:r w:rsidR="009354CE" w:rsidRPr="001F5688">
        <w:rPr>
          <w:rFonts w:ascii="Arial" w:hAnsi="Arial" w:cs="Arial"/>
          <w:sz w:val="24"/>
          <w:szCs w:val="24"/>
        </w:rPr>
        <w:t>-</w:t>
      </w:r>
      <w:r w:rsidRPr="001F5688">
        <w:rPr>
          <w:rFonts w:ascii="Arial" w:hAnsi="Arial" w:cs="Arial"/>
          <w:sz w:val="24"/>
          <w:szCs w:val="24"/>
        </w:rPr>
        <w:t>site solely for the purpose of the accumulation of such quantities of </w:t>
      </w:r>
      <w:hyperlink r:id="rId26" w:history="1">
        <w:r w:rsidRPr="001F5688">
          <w:rPr>
            <w:rStyle w:val="Hyperlink"/>
            <w:rFonts w:ascii="Arial" w:hAnsi="Arial" w:cs="Arial"/>
            <w:sz w:val="24"/>
            <w:szCs w:val="24"/>
          </w:rPr>
          <w:t>hazardous waste</w:t>
        </w:r>
      </w:hyperlink>
      <w:r w:rsidRPr="001F5688">
        <w:rPr>
          <w:rFonts w:ascii="Arial" w:hAnsi="Arial" w:cs="Arial"/>
          <w:sz w:val="24"/>
          <w:szCs w:val="24"/>
        </w:rPr>
        <w:t> pharmaceuticals as necessary to facilitate proper recovery, </w:t>
      </w:r>
      <w:hyperlink r:id="rId27" w:history="1">
        <w:r w:rsidRPr="001F5688">
          <w:rPr>
            <w:rStyle w:val="Hyperlink"/>
            <w:rFonts w:ascii="Arial" w:hAnsi="Arial" w:cs="Arial"/>
            <w:sz w:val="24"/>
            <w:szCs w:val="24"/>
          </w:rPr>
          <w:t>treatment</w:t>
        </w:r>
      </w:hyperlink>
      <w:r w:rsidRPr="001F5688">
        <w:rPr>
          <w:rFonts w:ascii="Arial" w:hAnsi="Arial" w:cs="Arial"/>
          <w:sz w:val="24"/>
          <w:szCs w:val="24"/>
        </w:rPr>
        <w:t>, or </w:t>
      </w:r>
      <w:hyperlink r:id="rId28" w:history="1">
        <w:r w:rsidRPr="001F5688">
          <w:rPr>
            <w:rStyle w:val="Hyperlink"/>
            <w:rFonts w:ascii="Arial" w:hAnsi="Arial" w:cs="Arial"/>
            <w:sz w:val="24"/>
            <w:szCs w:val="24"/>
          </w:rPr>
          <w:t>disposal</w:t>
        </w:r>
      </w:hyperlink>
      <w:r w:rsidRPr="001F5688">
        <w:rPr>
          <w:rFonts w:ascii="Arial" w:hAnsi="Arial" w:cs="Arial"/>
          <w:sz w:val="24"/>
          <w:szCs w:val="24"/>
        </w:rPr>
        <w:t> and the reverse </w:t>
      </w:r>
      <w:hyperlink r:id="rId29" w:history="1">
        <w:r w:rsidRPr="001F5688">
          <w:rPr>
            <w:rStyle w:val="Hyperlink"/>
            <w:rFonts w:ascii="Arial" w:hAnsi="Arial" w:cs="Arial"/>
            <w:sz w:val="24"/>
            <w:szCs w:val="24"/>
          </w:rPr>
          <w:t>distributor</w:t>
        </w:r>
      </w:hyperlink>
      <w:r w:rsidRPr="001F5688">
        <w:rPr>
          <w:rFonts w:ascii="Arial" w:hAnsi="Arial" w:cs="Arial"/>
          <w:sz w:val="24"/>
          <w:szCs w:val="24"/>
        </w:rPr>
        <w:t> complies with </w:t>
      </w:r>
      <w:r w:rsidR="00B75136" w:rsidRPr="001F5688">
        <w:rPr>
          <w:rFonts w:ascii="Arial" w:hAnsi="Arial" w:cs="Arial"/>
          <w:sz w:val="24"/>
          <w:szCs w:val="24"/>
        </w:rPr>
        <w:t xml:space="preserve">06-096 C.M.R. ch. 859, </w:t>
      </w:r>
      <w:hyperlink r:id="rId30" w:history="1">
        <w:r w:rsidRPr="001F5688">
          <w:rPr>
            <w:rStyle w:val="Hyperlink"/>
            <w:rFonts w:ascii="Arial" w:hAnsi="Arial" w:cs="Arial"/>
            <w:sz w:val="24"/>
            <w:szCs w:val="24"/>
          </w:rPr>
          <w:t xml:space="preserve">§ </w:t>
        </w:r>
        <w:r w:rsidR="00CA655C" w:rsidRPr="001F5688">
          <w:rPr>
            <w:rStyle w:val="Hyperlink"/>
            <w:rFonts w:ascii="Arial" w:hAnsi="Arial" w:cs="Arial"/>
            <w:sz w:val="24"/>
            <w:szCs w:val="24"/>
          </w:rPr>
          <w:t>13.</w:t>
        </w:r>
      </w:hyperlink>
    </w:p>
    <w:p w14:paraId="01C0D18C" w14:textId="77777777" w:rsidR="007D3F9B" w:rsidRPr="001F5688" w:rsidRDefault="007D3F9B" w:rsidP="00C31101">
      <w:pPr>
        <w:ind w:left="1080" w:hanging="360"/>
        <w:rPr>
          <w:rFonts w:ascii="Arial" w:hAnsi="Arial" w:cs="Arial"/>
          <w:sz w:val="24"/>
          <w:szCs w:val="24"/>
        </w:rPr>
      </w:pPr>
    </w:p>
    <w:p w14:paraId="5D33A5AC" w14:textId="77777777" w:rsidR="007D3F9B" w:rsidRPr="001F5688" w:rsidRDefault="007D3F9B" w:rsidP="00254D77">
      <w:pPr>
        <w:pStyle w:val="RulesSub-section"/>
        <w:jc w:val="left"/>
        <w:rPr>
          <w:rFonts w:ascii="Arial" w:hAnsi="Arial" w:cs="Arial"/>
          <w:sz w:val="24"/>
          <w:szCs w:val="24"/>
        </w:rPr>
      </w:pPr>
      <w:r w:rsidRPr="001F5688">
        <w:rPr>
          <w:rFonts w:ascii="Arial" w:hAnsi="Arial" w:cs="Arial"/>
          <w:bCs/>
          <w:sz w:val="24"/>
          <w:szCs w:val="24"/>
        </w:rPr>
        <w:t>B.</w:t>
      </w:r>
      <w:r w:rsidRPr="001F5688">
        <w:rPr>
          <w:rFonts w:ascii="Arial" w:hAnsi="Arial" w:cs="Arial"/>
          <w:sz w:val="24"/>
          <w:szCs w:val="24"/>
        </w:rPr>
        <w:tab/>
        <w:t xml:space="preserve">An owner/operator of a treatment, storage, or disposal facility may store such </w:t>
      </w:r>
      <w:proofErr w:type="gramStart"/>
      <w:r w:rsidRPr="001F5688">
        <w:rPr>
          <w:rFonts w:ascii="Arial" w:hAnsi="Arial" w:cs="Arial"/>
          <w:sz w:val="24"/>
          <w:szCs w:val="24"/>
        </w:rPr>
        <w:t>wastes</w:t>
      </w:r>
      <w:proofErr w:type="gramEnd"/>
      <w:r w:rsidRPr="001F5688">
        <w:rPr>
          <w:rFonts w:ascii="Arial" w:hAnsi="Arial" w:cs="Arial"/>
          <w:sz w:val="24"/>
          <w:szCs w:val="24"/>
        </w:rPr>
        <w:t xml:space="preserve"> for up to 180 days </w:t>
      </w:r>
      <w:r w:rsidR="003D3198" w:rsidRPr="001F5688">
        <w:rPr>
          <w:rFonts w:ascii="Arial" w:hAnsi="Arial" w:cs="Arial"/>
          <w:sz w:val="24"/>
          <w:szCs w:val="24"/>
        </w:rPr>
        <w:t>unless</w:t>
      </w:r>
      <w:r w:rsidRPr="001F5688">
        <w:rPr>
          <w:rFonts w:ascii="Arial" w:hAnsi="Arial" w:cs="Arial"/>
          <w:sz w:val="24"/>
          <w:szCs w:val="24"/>
        </w:rPr>
        <w:t xml:space="preserve"> the Department can demonstrate that such storage was not solely for the purpose of accumulation of such quantities of hazardous waste as are necessary to facilitate proper recovery, treatment, or disposal.</w:t>
      </w:r>
    </w:p>
    <w:p w14:paraId="2167B212" w14:textId="77777777" w:rsidR="007D3F9B" w:rsidRPr="001F5688" w:rsidRDefault="007D3F9B" w:rsidP="00254D77">
      <w:pPr>
        <w:pStyle w:val="RulesSub-section"/>
        <w:jc w:val="left"/>
        <w:rPr>
          <w:rFonts w:ascii="Arial" w:hAnsi="Arial" w:cs="Arial"/>
          <w:sz w:val="24"/>
          <w:szCs w:val="24"/>
        </w:rPr>
      </w:pPr>
    </w:p>
    <w:p w14:paraId="22272D50" w14:textId="30CA55EE" w:rsidR="007D3F9B" w:rsidRPr="001F5688" w:rsidRDefault="007D3F9B" w:rsidP="00254D77">
      <w:pPr>
        <w:pStyle w:val="RulesSub-section"/>
        <w:jc w:val="left"/>
        <w:rPr>
          <w:rFonts w:ascii="Arial" w:hAnsi="Arial" w:cs="Arial"/>
          <w:sz w:val="24"/>
          <w:szCs w:val="24"/>
        </w:rPr>
      </w:pPr>
      <w:r w:rsidRPr="001F5688">
        <w:rPr>
          <w:rFonts w:ascii="Arial" w:hAnsi="Arial" w:cs="Arial"/>
          <w:bCs/>
          <w:sz w:val="24"/>
          <w:szCs w:val="24"/>
        </w:rPr>
        <w:t>C.</w:t>
      </w:r>
      <w:r w:rsidRPr="001F5688">
        <w:rPr>
          <w:rFonts w:ascii="Arial" w:hAnsi="Arial" w:cs="Arial"/>
          <w:sz w:val="24"/>
          <w:szCs w:val="24"/>
        </w:rPr>
        <w:tab/>
        <w:t xml:space="preserve">An owner/operator of a treatment, storage, or disposal facility may store such wastes beyond 180 days up to 360 days provided the owner/operator complies with </w:t>
      </w:r>
      <w:r w:rsidR="00985135" w:rsidRPr="001F5688">
        <w:rPr>
          <w:rFonts w:ascii="Arial" w:hAnsi="Arial" w:cs="Arial"/>
          <w:sz w:val="24"/>
          <w:szCs w:val="24"/>
        </w:rPr>
        <w:t>06-096 C.M.R. ch. 854, §</w:t>
      </w:r>
      <w:r w:rsidRPr="001F5688">
        <w:rPr>
          <w:rFonts w:ascii="Arial" w:hAnsi="Arial" w:cs="Arial"/>
          <w:sz w:val="24"/>
          <w:szCs w:val="24"/>
        </w:rPr>
        <w:t xml:space="preserve"> 12(</w:t>
      </w:r>
      <w:r w:rsidR="00985135" w:rsidRPr="001F5688">
        <w:rPr>
          <w:rFonts w:ascii="Arial" w:hAnsi="Arial" w:cs="Arial"/>
          <w:sz w:val="24"/>
          <w:szCs w:val="24"/>
        </w:rPr>
        <w:t>C</w:t>
      </w:r>
      <w:r w:rsidRPr="001F5688">
        <w:rPr>
          <w:rFonts w:ascii="Arial" w:hAnsi="Arial" w:cs="Arial"/>
          <w:sz w:val="24"/>
          <w:szCs w:val="24"/>
        </w:rPr>
        <w:t>)(11); however, in an action to enforce the requirements of this Chapter the owner/operator bears the burden of proving that such storage was solely for the purpose of accumulation of such quantities of hazardous waste as are necessary to facilitate proper recovery, treatment, or disposal.</w:t>
      </w:r>
    </w:p>
    <w:p w14:paraId="5402288F" w14:textId="77777777" w:rsidR="007D3F9B" w:rsidRPr="001F5688" w:rsidRDefault="007D3F9B" w:rsidP="00254D77">
      <w:pPr>
        <w:pStyle w:val="RulesSub-section"/>
        <w:jc w:val="left"/>
        <w:rPr>
          <w:rFonts w:ascii="Arial" w:hAnsi="Arial" w:cs="Arial"/>
          <w:sz w:val="24"/>
          <w:szCs w:val="24"/>
        </w:rPr>
      </w:pPr>
    </w:p>
    <w:p w14:paraId="71DACF43" w14:textId="77777777" w:rsidR="007D3F9B" w:rsidRPr="001F5688" w:rsidRDefault="007D3F9B" w:rsidP="00254D77">
      <w:pPr>
        <w:pStyle w:val="RulesSub-section"/>
        <w:jc w:val="left"/>
        <w:rPr>
          <w:rFonts w:ascii="Arial" w:hAnsi="Arial" w:cs="Arial"/>
          <w:sz w:val="24"/>
          <w:szCs w:val="24"/>
        </w:rPr>
      </w:pPr>
      <w:r w:rsidRPr="001F5688">
        <w:rPr>
          <w:rFonts w:ascii="Arial" w:hAnsi="Arial" w:cs="Arial"/>
          <w:bCs/>
          <w:sz w:val="24"/>
          <w:szCs w:val="24"/>
        </w:rPr>
        <w:t>D.</w:t>
      </w:r>
      <w:r w:rsidRPr="001F5688">
        <w:rPr>
          <w:rFonts w:ascii="Arial" w:hAnsi="Arial" w:cs="Arial"/>
          <w:sz w:val="24"/>
          <w:szCs w:val="24"/>
        </w:rPr>
        <w:tab/>
        <w:t>The prohibition in paragraph A of this section does not apply to:</w:t>
      </w:r>
    </w:p>
    <w:p w14:paraId="724E2AF5" w14:textId="77777777" w:rsidR="007D3F9B" w:rsidRPr="001F5688" w:rsidRDefault="007D3F9B" w:rsidP="00254D77">
      <w:pPr>
        <w:pStyle w:val="RulesSub-section"/>
        <w:jc w:val="left"/>
        <w:rPr>
          <w:rFonts w:ascii="Arial" w:hAnsi="Arial" w:cs="Arial"/>
          <w:sz w:val="24"/>
          <w:szCs w:val="24"/>
        </w:rPr>
      </w:pPr>
    </w:p>
    <w:p w14:paraId="3BD2EF51" w14:textId="77777777" w:rsidR="007D3F9B" w:rsidRPr="001F5688" w:rsidRDefault="007D3F9B" w:rsidP="00254D77">
      <w:pPr>
        <w:pStyle w:val="RulesParagraph"/>
        <w:jc w:val="left"/>
        <w:rPr>
          <w:rFonts w:ascii="Arial" w:hAnsi="Arial" w:cs="Arial"/>
          <w:sz w:val="24"/>
          <w:szCs w:val="24"/>
        </w:rPr>
      </w:pPr>
      <w:r w:rsidRPr="001F5688">
        <w:rPr>
          <w:rFonts w:ascii="Arial" w:hAnsi="Arial" w:cs="Arial"/>
          <w:sz w:val="24"/>
          <w:szCs w:val="24"/>
        </w:rPr>
        <w:t>(1)</w:t>
      </w:r>
      <w:r w:rsidRPr="001F5688">
        <w:rPr>
          <w:rFonts w:ascii="Arial" w:hAnsi="Arial" w:cs="Arial"/>
          <w:sz w:val="24"/>
          <w:szCs w:val="24"/>
        </w:rPr>
        <w:tab/>
        <w:t>Wastes which are the subject of an approved petition under Section 9 of this Chapter;</w:t>
      </w:r>
    </w:p>
    <w:p w14:paraId="2633C913" w14:textId="77777777" w:rsidR="007D3F9B" w:rsidRPr="001F5688" w:rsidRDefault="007D3F9B" w:rsidP="00254D77">
      <w:pPr>
        <w:pStyle w:val="RulesParagraph"/>
        <w:jc w:val="left"/>
        <w:rPr>
          <w:rFonts w:ascii="Arial" w:hAnsi="Arial" w:cs="Arial"/>
          <w:sz w:val="24"/>
          <w:szCs w:val="24"/>
        </w:rPr>
      </w:pPr>
    </w:p>
    <w:p w14:paraId="2BB59ECB" w14:textId="5D4F55F0" w:rsidR="007D3F9B" w:rsidRPr="001F5688" w:rsidRDefault="007D3F9B" w:rsidP="00254D77">
      <w:pPr>
        <w:pStyle w:val="RulesParagraph"/>
        <w:jc w:val="left"/>
        <w:rPr>
          <w:rFonts w:ascii="Arial" w:hAnsi="Arial" w:cs="Arial"/>
          <w:sz w:val="24"/>
          <w:szCs w:val="24"/>
        </w:rPr>
      </w:pPr>
      <w:r w:rsidRPr="001F5688">
        <w:rPr>
          <w:rFonts w:ascii="Arial" w:hAnsi="Arial" w:cs="Arial"/>
          <w:sz w:val="24"/>
          <w:szCs w:val="24"/>
        </w:rPr>
        <w:lastRenderedPageBreak/>
        <w:t>(2)</w:t>
      </w:r>
      <w:r w:rsidRPr="001F5688">
        <w:rPr>
          <w:rFonts w:ascii="Arial" w:hAnsi="Arial" w:cs="Arial"/>
          <w:sz w:val="24"/>
          <w:szCs w:val="24"/>
        </w:rPr>
        <w:tab/>
        <w:t>Wastes for which the effective date of a prohibition has not been reached or for which a case</w:t>
      </w:r>
      <w:r w:rsidRPr="001F5688">
        <w:rPr>
          <w:rFonts w:ascii="Arial" w:hAnsi="Arial" w:cs="Arial"/>
          <w:sz w:val="24"/>
          <w:szCs w:val="24"/>
        </w:rPr>
        <w:noBreakHyphen/>
        <w:t>by</w:t>
      </w:r>
      <w:r w:rsidRPr="001F5688">
        <w:rPr>
          <w:rFonts w:ascii="Arial" w:hAnsi="Arial" w:cs="Arial"/>
          <w:sz w:val="24"/>
          <w:szCs w:val="24"/>
        </w:rPr>
        <w:noBreakHyphen/>
        <w:t>case extension of the effective date under Section 8 of this Chapter has been approved;</w:t>
      </w:r>
      <w:r w:rsidR="000D7415" w:rsidRPr="001F5688">
        <w:rPr>
          <w:rFonts w:ascii="Arial" w:hAnsi="Arial" w:cs="Arial"/>
          <w:sz w:val="24"/>
          <w:szCs w:val="24"/>
        </w:rPr>
        <w:t xml:space="preserve"> and</w:t>
      </w:r>
    </w:p>
    <w:p w14:paraId="719990C2" w14:textId="77777777" w:rsidR="007D3F9B" w:rsidRPr="001F5688" w:rsidRDefault="007D3F9B" w:rsidP="00254D77">
      <w:pPr>
        <w:pStyle w:val="RulesParagraph"/>
        <w:jc w:val="left"/>
        <w:rPr>
          <w:rFonts w:ascii="Arial" w:hAnsi="Arial" w:cs="Arial"/>
          <w:sz w:val="24"/>
          <w:szCs w:val="24"/>
        </w:rPr>
      </w:pPr>
    </w:p>
    <w:p w14:paraId="2B535977" w14:textId="6E55784F" w:rsidR="007D3F9B" w:rsidRPr="001F5688" w:rsidRDefault="007D3F9B" w:rsidP="00254D77">
      <w:pPr>
        <w:pStyle w:val="RulesParagraph"/>
        <w:jc w:val="left"/>
        <w:rPr>
          <w:rFonts w:ascii="Arial" w:hAnsi="Arial" w:cs="Arial"/>
          <w:sz w:val="24"/>
          <w:szCs w:val="24"/>
        </w:rPr>
      </w:pPr>
      <w:r w:rsidRPr="001F5688">
        <w:rPr>
          <w:rFonts w:ascii="Arial" w:hAnsi="Arial" w:cs="Arial"/>
          <w:sz w:val="24"/>
          <w:szCs w:val="24"/>
        </w:rPr>
        <w:t>(3)</w:t>
      </w:r>
      <w:r w:rsidRPr="001F5688">
        <w:rPr>
          <w:rFonts w:ascii="Arial" w:hAnsi="Arial" w:cs="Arial"/>
          <w:sz w:val="24"/>
          <w:szCs w:val="24"/>
        </w:rPr>
        <w:tab/>
        <w:t xml:space="preserve">Wastes that meet the applicable treatment standards specified in this Chapter, meet the treatment standards in an approved variance under Section 14 of this Chapter, or where treatment standards have not been specified, </w:t>
      </w:r>
      <w:proofErr w:type="gramStart"/>
      <w:r w:rsidRPr="001F5688">
        <w:rPr>
          <w:rFonts w:ascii="Arial" w:hAnsi="Arial" w:cs="Arial"/>
          <w:sz w:val="24"/>
          <w:szCs w:val="24"/>
        </w:rPr>
        <w:t>are in compliance with</w:t>
      </w:r>
      <w:proofErr w:type="gramEnd"/>
      <w:r w:rsidRPr="001F5688">
        <w:rPr>
          <w:rFonts w:ascii="Arial" w:hAnsi="Arial" w:cs="Arial"/>
          <w:sz w:val="24"/>
          <w:szCs w:val="24"/>
        </w:rPr>
        <w:t xml:space="preserve"> the applicable prohibition levels specified in this Chapter or Section 3004 of RCRA</w:t>
      </w:r>
      <w:r w:rsidR="003B5177" w:rsidRPr="001F5688">
        <w:rPr>
          <w:rFonts w:ascii="Arial" w:hAnsi="Arial" w:cs="Arial"/>
          <w:sz w:val="24"/>
          <w:szCs w:val="24"/>
        </w:rPr>
        <w:t>, 42 U.S.C. § 6924</w:t>
      </w:r>
      <w:r w:rsidR="007728D7" w:rsidRPr="001F5688">
        <w:rPr>
          <w:rFonts w:ascii="Arial" w:hAnsi="Arial" w:cs="Arial"/>
          <w:sz w:val="24"/>
          <w:szCs w:val="24"/>
        </w:rPr>
        <w:t>.</w:t>
      </w:r>
      <w:r w:rsidRPr="001F5688">
        <w:rPr>
          <w:rFonts w:ascii="Arial" w:hAnsi="Arial" w:cs="Arial"/>
          <w:sz w:val="24"/>
          <w:szCs w:val="24"/>
        </w:rPr>
        <w:t xml:space="preserve"> </w:t>
      </w:r>
    </w:p>
    <w:p w14:paraId="379BEECA" w14:textId="77777777" w:rsidR="007D3F9B" w:rsidRPr="001F5688" w:rsidRDefault="007D3F9B" w:rsidP="00254D77">
      <w:pPr>
        <w:pStyle w:val="RulesParagraph"/>
        <w:jc w:val="left"/>
        <w:rPr>
          <w:rFonts w:ascii="Arial" w:hAnsi="Arial" w:cs="Arial"/>
          <w:sz w:val="24"/>
          <w:szCs w:val="24"/>
        </w:rPr>
      </w:pPr>
    </w:p>
    <w:p w14:paraId="0C54CABF" w14:textId="6533AB18" w:rsidR="008A6C7B" w:rsidRPr="001F5688" w:rsidRDefault="007D3F9B" w:rsidP="00F22151">
      <w:pPr>
        <w:pStyle w:val="RulesSub-section"/>
        <w:ind w:left="360" w:firstLine="0"/>
        <w:jc w:val="left"/>
        <w:rPr>
          <w:rFonts w:ascii="Arial" w:hAnsi="Arial" w:cs="Arial"/>
          <w:sz w:val="24"/>
          <w:szCs w:val="24"/>
        </w:rPr>
      </w:pPr>
      <w:bookmarkStart w:id="19" w:name="_Toc231566626"/>
      <w:r w:rsidRPr="001F5688">
        <w:rPr>
          <w:rFonts w:ascii="Arial" w:hAnsi="Arial" w:cs="Arial"/>
          <w:b/>
          <w:sz w:val="24"/>
          <w:szCs w:val="24"/>
        </w:rPr>
        <w:t>13.</w:t>
      </w:r>
      <w:r w:rsidRPr="001F5688">
        <w:rPr>
          <w:rFonts w:ascii="Arial" w:hAnsi="Arial" w:cs="Arial"/>
          <w:b/>
          <w:sz w:val="24"/>
          <w:szCs w:val="24"/>
        </w:rPr>
        <w:tab/>
        <w:t>Prohibitions on Land Disposal</w:t>
      </w:r>
      <w:bookmarkEnd w:id="19"/>
      <w:r w:rsidR="007249A3" w:rsidRPr="001F5688">
        <w:rPr>
          <w:rFonts w:ascii="Arial" w:hAnsi="Arial" w:cs="Arial"/>
          <w:b/>
          <w:sz w:val="24"/>
          <w:szCs w:val="24"/>
        </w:rPr>
        <w:t xml:space="preserve"> </w:t>
      </w:r>
      <w:r w:rsidR="00C61020" w:rsidRPr="001F5688">
        <w:rPr>
          <w:rFonts w:ascii="Arial" w:hAnsi="Arial" w:cs="Arial"/>
          <w:sz w:val="24"/>
          <w:szCs w:val="24"/>
        </w:rPr>
        <w:t>Generators, owners or operators of treatment facilities, and owners or operators of land disposal facilities shall comply with t</w:t>
      </w:r>
      <w:r w:rsidRPr="001F5688">
        <w:rPr>
          <w:rFonts w:ascii="Arial" w:hAnsi="Arial" w:cs="Arial"/>
          <w:sz w:val="24"/>
          <w:szCs w:val="24"/>
        </w:rPr>
        <w:t xml:space="preserve">he prohibitions and effective dates of 40 </w:t>
      </w:r>
      <w:r w:rsidR="00D85A6B" w:rsidRPr="001F5688">
        <w:rPr>
          <w:rFonts w:ascii="Arial" w:hAnsi="Arial" w:cs="Arial"/>
          <w:sz w:val="24"/>
          <w:szCs w:val="24"/>
        </w:rPr>
        <w:t>C.F.R.</w:t>
      </w:r>
      <w:r w:rsidR="00246B9D" w:rsidRPr="001F5688">
        <w:rPr>
          <w:rFonts w:ascii="Arial" w:hAnsi="Arial" w:cs="Arial"/>
          <w:sz w:val="24"/>
          <w:szCs w:val="24"/>
        </w:rPr>
        <w:t>§§</w:t>
      </w:r>
      <w:r w:rsidRPr="001F5688">
        <w:rPr>
          <w:rFonts w:ascii="Arial" w:hAnsi="Arial" w:cs="Arial"/>
          <w:sz w:val="24"/>
          <w:szCs w:val="24"/>
        </w:rPr>
        <w:t xml:space="preserve"> 268.</w:t>
      </w:r>
      <w:r w:rsidR="00F15825" w:rsidRPr="001F5688">
        <w:rPr>
          <w:rFonts w:ascii="Arial" w:hAnsi="Arial" w:cs="Arial"/>
          <w:sz w:val="24"/>
          <w:szCs w:val="24"/>
        </w:rPr>
        <w:t>20</w:t>
      </w:r>
      <w:r w:rsidR="00952913" w:rsidRPr="001F5688">
        <w:rPr>
          <w:rFonts w:ascii="Arial" w:hAnsi="Arial" w:cs="Arial"/>
          <w:sz w:val="24"/>
          <w:szCs w:val="24"/>
        </w:rPr>
        <w:t xml:space="preserve"> and</w:t>
      </w:r>
      <w:r w:rsidR="009C395A" w:rsidRPr="001F5688">
        <w:rPr>
          <w:rFonts w:ascii="Arial" w:hAnsi="Arial" w:cs="Arial"/>
          <w:sz w:val="24"/>
          <w:szCs w:val="24"/>
        </w:rPr>
        <w:t xml:space="preserve"> 268.</w:t>
      </w:r>
      <w:r w:rsidR="00B16C5E" w:rsidRPr="001F5688">
        <w:rPr>
          <w:rFonts w:ascii="Arial" w:hAnsi="Arial" w:cs="Arial"/>
          <w:sz w:val="24"/>
          <w:szCs w:val="24"/>
        </w:rPr>
        <w:t>30</w:t>
      </w:r>
      <w:r w:rsidR="009C395A" w:rsidRPr="001F5688">
        <w:rPr>
          <w:rFonts w:ascii="Arial" w:hAnsi="Arial" w:cs="Arial"/>
          <w:sz w:val="24"/>
          <w:szCs w:val="24"/>
        </w:rPr>
        <w:t xml:space="preserve"> </w:t>
      </w:r>
      <w:r w:rsidR="00F15825" w:rsidRPr="001F5688">
        <w:rPr>
          <w:rFonts w:ascii="Arial" w:hAnsi="Arial" w:cs="Arial"/>
          <w:sz w:val="24"/>
          <w:szCs w:val="24"/>
        </w:rPr>
        <w:t>through 268.39,</w:t>
      </w:r>
      <w:r w:rsidRPr="001F5688">
        <w:rPr>
          <w:rFonts w:ascii="Arial" w:hAnsi="Arial" w:cs="Arial"/>
          <w:sz w:val="24"/>
          <w:szCs w:val="24"/>
        </w:rPr>
        <w:t xml:space="preserve"> provided however, that references to</w:t>
      </w:r>
      <w:r w:rsidR="008A6C7B" w:rsidRPr="001F5688">
        <w:rPr>
          <w:rFonts w:ascii="Arial" w:hAnsi="Arial" w:cs="Arial"/>
          <w:sz w:val="24"/>
          <w:szCs w:val="24"/>
        </w:rPr>
        <w:t>:</w:t>
      </w:r>
      <w:r w:rsidRPr="001F5688">
        <w:rPr>
          <w:rFonts w:ascii="Arial" w:hAnsi="Arial" w:cs="Arial"/>
          <w:sz w:val="24"/>
          <w:szCs w:val="24"/>
        </w:rPr>
        <w:t xml:space="preserve"> </w:t>
      </w:r>
    </w:p>
    <w:p w14:paraId="654ECEFA" w14:textId="2ECEB720" w:rsidR="008A6C7B" w:rsidRPr="001F5688" w:rsidRDefault="007D3F9B" w:rsidP="00F22151">
      <w:pPr>
        <w:pStyle w:val="RulesSub-section"/>
        <w:numPr>
          <w:ilvl w:val="0"/>
          <w:numId w:val="12"/>
        </w:numPr>
        <w:ind w:left="1080"/>
        <w:jc w:val="left"/>
        <w:rPr>
          <w:rFonts w:ascii="Arial" w:hAnsi="Arial" w:cs="Arial"/>
          <w:sz w:val="24"/>
          <w:szCs w:val="24"/>
        </w:rPr>
      </w:pPr>
      <w:r w:rsidRPr="001F5688">
        <w:rPr>
          <w:rFonts w:ascii="Arial" w:hAnsi="Arial" w:cs="Arial"/>
          <w:sz w:val="24"/>
          <w:szCs w:val="24"/>
        </w:rPr>
        <w:t xml:space="preserve">40 </w:t>
      </w:r>
      <w:r w:rsidR="00D85A6B" w:rsidRPr="001F5688">
        <w:rPr>
          <w:rFonts w:ascii="Arial" w:hAnsi="Arial" w:cs="Arial"/>
          <w:sz w:val="24"/>
          <w:szCs w:val="24"/>
        </w:rPr>
        <w:t>C.F.R.</w:t>
      </w:r>
      <w:r w:rsidRPr="001F5688">
        <w:rPr>
          <w:rFonts w:ascii="Arial" w:hAnsi="Arial" w:cs="Arial"/>
          <w:sz w:val="24"/>
          <w:szCs w:val="24"/>
        </w:rPr>
        <w:t xml:space="preserve"> </w:t>
      </w:r>
      <w:r w:rsidR="008C6609" w:rsidRPr="001F5688">
        <w:rPr>
          <w:rFonts w:ascii="Arial" w:hAnsi="Arial" w:cs="Arial"/>
          <w:sz w:val="24"/>
          <w:szCs w:val="24"/>
        </w:rPr>
        <w:t xml:space="preserve">§ </w:t>
      </w:r>
      <w:r w:rsidRPr="001F5688">
        <w:rPr>
          <w:rFonts w:ascii="Arial" w:hAnsi="Arial" w:cs="Arial"/>
          <w:sz w:val="24"/>
          <w:szCs w:val="24"/>
        </w:rPr>
        <w:t xml:space="preserve">261.31 shall mean </w:t>
      </w:r>
      <w:bookmarkStart w:id="20" w:name="_Hlk59098469"/>
      <w:r w:rsidR="00D355E9" w:rsidRPr="001F5688">
        <w:rPr>
          <w:rFonts w:ascii="Arial" w:hAnsi="Arial" w:cs="Arial"/>
          <w:sz w:val="24"/>
          <w:szCs w:val="24"/>
        </w:rPr>
        <w:t>06-096 C.M.R. ch. 850, §</w:t>
      </w:r>
      <w:bookmarkEnd w:id="20"/>
      <w:r w:rsidRPr="001F5688">
        <w:rPr>
          <w:rFonts w:ascii="Arial" w:hAnsi="Arial" w:cs="Arial"/>
          <w:sz w:val="24"/>
          <w:szCs w:val="24"/>
        </w:rPr>
        <w:t xml:space="preserve"> 3</w:t>
      </w:r>
      <w:r w:rsidR="006D5F69" w:rsidRPr="001F5688">
        <w:rPr>
          <w:rFonts w:ascii="Arial" w:hAnsi="Arial" w:cs="Arial"/>
          <w:sz w:val="24"/>
          <w:szCs w:val="24"/>
        </w:rPr>
        <w:t>(</w:t>
      </w:r>
      <w:r w:rsidRPr="001F5688">
        <w:rPr>
          <w:rFonts w:ascii="Arial" w:hAnsi="Arial" w:cs="Arial"/>
          <w:sz w:val="24"/>
          <w:szCs w:val="24"/>
        </w:rPr>
        <w:t>C</w:t>
      </w:r>
      <w:r w:rsidR="006D5F69" w:rsidRPr="001F5688">
        <w:rPr>
          <w:rFonts w:ascii="Arial" w:hAnsi="Arial" w:cs="Arial"/>
          <w:sz w:val="24"/>
          <w:szCs w:val="24"/>
        </w:rPr>
        <w:t>)</w:t>
      </w:r>
      <w:r w:rsidRPr="001F5688">
        <w:rPr>
          <w:rFonts w:ascii="Arial" w:hAnsi="Arial" w:cs="Arial"/>
          <w:sz w:val="24"/>
          <w:szCs w:val="24"/>
        </w:rPr>
        <w:t xml:space="preserve">(2), </w:t>
      </w:r>
    </w:p>
    <w:p w14:paraId="70F72A79" w14:textId="1A284AB0" w:rsidR="004A7922" w:rsidRPr="001F5688" w:rsidRDefault="007D3F9B" w:rsidP="00F22151">
      <w:pPr>
        <w:pStyle w:val="RulesSub-section"/>
        <w:numPr>
          <w:ilvl w:val="0"/>
          <w:numId w:val="12"/>
        </w:numPr>
        <w:ind w:left="1080"/>
        <w:jc w:val="left"/>
        <w:rPr>
          <w:rFonts w:ascii="Arial" w:hAnsi="Arial" w:cs="Arial"/>
          <w:sz w:val="24"/>
          <w:szCs w:val="24"/>
        </w:rPr>
      </w:pPr>
      <w:r w:rsidRPr="001F5688">
        <w:rPr>
          <w:rFonts w:ascii="Arial" w:hAnsi="Arial" w:cs="Arial"/>
          <w:sz w:val="24"/>
          <w:szCs w:val="24"/>
        </w:rPr>
        <w:t xml:space="preserve">40 </w:t>
      </w:r>
      <w:r w:rsidR="00D85A6B" w:rsidRPr="001F5688">
        <w:rPr>
          <w:rFonts w:ascii="Arial" w:hAnsi="Arial" w:cs="Arial"/>
          <w:sz w:val="24"/>
          <w:szCs w:val="24"/>
        </w:rPr>
        <w:t>C.F.R.</w:t>
      </w:r>
      <w:r w:rsidRPr="001F5688">
        <w:rPr>
          <w:rFonts w:ascii="Arial" w:hAnsi="Arial" w:cs="Arial"/>
          <w:sz w:val="24"/>
          <w:szCs w:val="24"/>
        </w:rPr>
        <w:t xml:space="preserve"> </w:t>
      </w:r>
      <w:r w:rsidR="002B2AC3" w:rsidRPr="001F5688">
        <w:rPr>
          <w:rFonts w:ascii="Arial" w:hAnsi="Arial" w:cs="Arial"/>
          <w:sz w:val="24"/>
          <w:szCs w:val="24"/>
        </w:rPr>
        <w:t xml:space="preserve">§ </w:t>
      </w:r>
      <w:r w:rsidRPr="001F5688">
        <w:rPr>
          <w:rFonts w:ascii="Arial" w:hAnsi="Arial" w:cs="Arial"/>
          <w:sz w:val="24"/>
          <w:szCs w:val="24"/>
        </w:rPr>
        <w:t xml:space="preserve">261.32 shall mean </w:t>
      </w:r>
      <w:r w:rsidR="009E617A" w:rsidRPr="001F5688">
        <w:rPr>
          <w:rFonts w:ascii="Arial" w:hAnsi="Arial" w:cs="Arial"/>
          <w:sz w:val="24"/>
          <w:szCs w:val="24"/>
        </w:rPr>
        <w:t>06-096 C.M.R. ch. 850, §</w:t>
      </w:r>
      <w:r w:rsidRPr="001F5688">
        <w:rPr>
          <w:rFonts w:ascii="Arial" w:hAnsi="Arial" w:cs="Arial"/>
          <w:sz w:val="24"/>
          <w:szCs w:val="24"/>
        </w:rPr>
        <w:t xml:space="preserve"> 3</w:t>
      </w:r>
      <w:r w:rsidR="006D5F69" w:rsidRPr="001F5688">
        <w:rPr>
          <w:rFonts w:ascii="Arial" w:hAnsi="Arial" w:cs="Arial"/>
          <w:sz w:val="24"/>
          <w:szCs w:val="24"/>
        </w:rPr>
        <w:t>(</w:t>
      </w:r>
      <w:r w:rsidRPr="001F5688">
        <w:rPr>
          <w:rFonts w:ascii="Arial" w:hAnsi="Arial" w:cs="Arial"/>
          <w:sz w:val="24"/>
          <w:szCs w:val="24"/>
        </w:rPr>
        <w:t>C</w:t>
      </w:r>
      <w:r w:rsidR="006D5F69" w:rsidRPr="001F5688">
        <w:rPr>
          <w:rFonts w:ascii="Arial" w:hAnsi="Arial" w:cs="Arial"/>
          <w:sz w:val="24"/>
          <w:szCs w:val="24"/>
        </w:rPr>
        <w:t>)</w:t>
      </w:r>
      <w:r w:rsidRPr="001F5688">
        <w:rPr>
          <w:rFonts w:ascii="Arial" w:hAnsi="Arial" w:cs="Arial"/>
          <w:sz w:val="24"/>
          <w:szCs w:val="24"/>
        </w:rPr>
        <w:t xml:space="preserve">(3), </w:t>
      </w:r>
    </w:p>
    <w:p w14:paraId="37612E67" w14:textId="746BB2EF" w:rsidR="004A7922" w:rsidRPr="001F5688" w:rsidRDefault="007D3F9B" w:rsidP="00F22151">
      <w:pPr>
        <w:pStyle w:val="RulesSub-section"/>
        <w:numPr>
          <w:ilvl w:val="0"/>
          <w:numId w:val="12"/>
        </w:numPr>
        <w:ind w:left="1080"/>
        <w:jc w:val="left"/>
        <w:rPr>
          <w:rFonts w:ascii="Arial" w:hAnsi="Arial" w:cs="Arial"/>
          <w:sz w:val="24"/>
          <w:szCs w:val="24"/>
        </w:rPr>
      </w:pPr>
      <w:r w:rsidRPr="001F5688">
        <w:rPr>
          <w:rFonts w:ascii="Arial" w:hAnsi="Arial" w:cs="Arial"/>
          <w:sz w:val="24"/>
          <w:szCs w:val="24"/>
        </w:rPr>
        <w:t xml:space="preserve">40 </w:t>
      </w:r>
      <w:r w:rsidR="00D85A6B" w:rsidRPr="001F5688">
        <w:rPr>
          <w:rFonts w:ascii="Arial" w:hAnsi="Arial" w:cs="Arial"/>
          <w:sz w:val="24"/>
          <w:szCs w:val="24"/>
        </w:rPr>
        <w:t>C.F.R.</w:t>
      </w:r>
      <w:r w:rsidRPr="001F5688">
        <w:rPr>
          <w:rFonts w:ascii="Arial" w:hAnsi="Arial" w:cs="Arial"/>
          <w:sz w:val="24"/>
          <w:szCs w:val="24"/>
        </w:rPr>
        <w:t xml:space="preserve"> </w:t>
      </w:r>
      <w:r w:rsidR="002B2AC3" w:rsidRPr="001F5688">
        <w:rPr>
          <w:rFonts w:ascii="Arial" w:hAnsi="Arial" w:cs="Arial"/>
          <w:sz w:val="24"/>
          <w:szCs w:val="24"/>
        </w:rPr>
        <w:t xml:space="preserve">§ </w:t>
      </w:r>
      <w:r w:rsidRPr="001F5688">
        <w:rPr>
          <w:rFonts w:ascii="Arial" w:hAnsi="Arial" w:cs="Arial"/>
          <w:sz w:val="24"/>
          <w:szCs w:val="24"/>
        </w:rPr>
        <w:t xml:space="preserve">261.33 shall mean </w:t>
      </w:r>
      <w:r w:rsidR="00C810FD" w:rsidRPr="001F5688">
        <w:rPr>
          <w:rFonts w:ascii="Arial" w:hAnsi="Arial" w:cs="Arial"/>
          <w:sz w:val="24"/>
          <w:szCs w:val="24"/>
        </w:rPr>
        <w:t>06-096 C.M.R. ch. 850, §</w:t>
      </w:r>
      <w:r w:rsidRPr="001F5688">
        <w:rPr>
          <w:rFonts w:ascii="Arial" w:hAnsi="Arial" w:cs="Arial"/>
          <w:sz w:val="24"/>
          <w:szCs w:val="24"/>
        </w:rPr>
        <w:t xml:space="preserve"> 3</w:t>
      </w:r>
      <w:r w:rsidR="00C810FD" w:rsidRPr="001F5688">
        <w:rPr>
          <w:rFonts w:ascii="Arial" w:hAnsi="Arial" w:cs="Arial"/>
          <w:sz w:val="24"/>
          <w:szCs w:val="24"/>
        </w:rPr>
        <w:t>(</w:t>
      </w:r>
      <w:r w:rsidRPr="001F5688">
        <w:rPr>
          <w:rFonts w:ascii="Arial" w:hAnsi="Arial" w:cs="Arial"/>
          <w:sz w:val="24"/>
          <w:szCs w:val="24"/>
        </w:rPr>
        <w:t>C</w:t>
      </w:r>
      <w:r w:rsidR="00C810FD" w:rsidRPr="001F5688">
        <w:rPr>
          <w:rFonts w:ascii="Arial" w:hAnsi="Arial" w:cs="Arial"/>
          <w:sz w:val="24"/>
          <w:szCs w:val="24"/>
        </w:rPr>
        <w:t>)</w:t>
      </w:r>
      <w:r w:rsidRPr="001F5688">
        <w:rPr>
          <w:rFonts w:ascii="Arial" w:hAnsi="Arial" w:cs="Arial"/>
          <w:sz w:val="24"/>
          <w:szCs w:val="24"/>
        </w:rPr>
        <w:t xml:space="preserve">(4), </w:t>
      </w:r>
    </w:p>
    <w:p w14:paraId="0C50D18D" w14:textId="17BE1848" w:rsidR="004A7922" w:rsidRPr="001F5688" w:rsidRDefault="007D3F9B" w:rsidP="00F22151">
      <w:pPr>
        <w:pStyle w:val="RulesSub-section"/>
        <w:numPr>
          <w:ilvl w:val="0"/>
          <w:numId w:val="12"/>
        </w:numPr>
        <w:ind w:left="1080"/>
        <w:jc w:val="left"/>
        <w:rPr>
          <w:rFonts w:ascii="Arial" w:hAnsi="Arial" w:cs="Arial"/>
          <w:sz w:val="24"/>
          <w:szCs w:val="24"/>
        </w:rPr>
      </w:pPr>
      <w:r w:rsidRPr="001F5688">
        <w:rPr>
          <w:rFonts w:ascii="Arial" w:hAnsi="Arial" w:cs="Arial"/>
          <w:sz w:val="24"/>
          <w:szCs w:val="24"/>
        </w:rPr>
        <w:t xml:space="preserve">40 </w:t>
      </w:r>
      <w:r w:rsidR="00D85A6B" w:rsidRPr="001F5688">
        <w:rPr>
          <w:rFonts w:ascii="Arial" w:hAnsi="Arial" w:cs="Arial"/>
          <w:sz w:val="24"/>
          <w:szCs w:val="24"/>
        </w:rPr>
        <w:t>C.F.R.</w:t>
      </w:r>
      <w:r w:rsidRPr="001F5688">
        <w:rPr>
          <w:rFonts w:ascii="Arial" w:hAnsi="Arial" w:cs="Arial"/>
          <w:sz w:val="24"/>
          <w:szCs w:val="24"/>
        </w:rPr>
        <w:t xml:space="preserve"> Part 268</w:t>
      </w:r>
      <w:r w:rsidR="00F15825" w:rsidRPr="001F5688">
        <w:rPr>
          <w:rFonts w:ascii="Arial" w:hAnsi="Arial" w:cs="Arial"/>
          <w:sz w:val="24"/>
          <w:szCs w:val="24"/>
        </w:rPr>
        <w:t xml:space="preserve"> or sections thereof</w:t>
      </w:r>
      <w:r w:rsidRPr="001F5688">
        <w:rPr>
          <w:rFonts w:ascii="Arial" w:hAnsi="Arial" w:cs="Arial"/>
          <w:sz w:val="24"/>
          <w:szCs w:val="24"/>
        </w:rPr>
        <w:t xml:space="preserve"> shall mean this Chapter, </w:t>
      </w:r>
    </w:p>
    <w:p w14:paraId="078FBC4E" w14:textId="0A37ABB6" w:rsidR="001A4D7C" w:rsidRPr="001F5688" w:rsidRDefault="00F15825" w:rsidP="00F22151">
      <w:pPr>
        <w:pStyle w:val="RulesSub-section"/>
        <w:numPr>
          <w:ilvl w:val="0"/>
          <w:numId w:val="12"/>
        </w:numPr>
        <w:ind w:left="1080"/>
        <w:jc w:val="left"/>
        <w:rPr>
          <w:rFonts w:ascii="Arial" w:hAnsi="Arial" w:cs="Arial"/>
          <w:sz w:val="24"/>
          <w:szCs w:val="24"/>
        </w:rPr>
      </w:pPr>
      <w:r w:rsidRPr="001F5688">
        <w:rPr>
          <w:rFonts w:ascii="Arial" w:hAnsi="Arial" w:cs="Arial"/>
          <w:sz w:val="24"/>
          <w:szCs w:val="24"/>
        </w:rPr>
        <w:t>sections or subparts</w:t>
      </w:r>
      <w:r w:rsidR="00E20A64" w:rsidRPr="001F5688">
        <w:rPr>
          <w:rFonts w:ascii="Arial" w:hAnsi="Arial" w:cs="Arial"/>
          <w:sz w:val="24"/>
          <w:szCs w:val="24"/>
        </w:rPr>
        <w:t xml:space="preserve"> of</w:t>
      </w:r>
      <w:r w:rsidR="007D3F9B" w:rsidRPr="001F5688">
        <w:rPr>
          <w:rFonts w:ascii="Arial" w:hAnsi="Arial" w:cs="Arial"/>
          <w:sz w:val="24"/>
          <w:szCs w:val="24"/>
        </w:rPr>
        <w:t xml:space="preserve"> 40 </w:t>
      </w:r>
      <w:r w:rsidR="00D85A6B" w:rsidRPr="001F5688">
        <w:rPr>
          <w:rFonts w:ascii="Arial" w:hAnsi="Arial" w:cs="Arial"/>
          <w:sz w:val="24"/>
          <w:szCs w:val="24"/>
        </w:rPr>
        <w:t>C.F.R.</w:t>
      </w:r>
      <w:r w:rsidR="007D3F9B" w:rsidRPr="001F5688">
        <w:rPr>
          <w:rFonts w:ascii="Arial" w:hAnsi="Arial" w:cs="Arial"/>
          <w:sz w:val="24"/>
          <w:szCs w:val="24"/>
        </w:rPr>
        <w:t xml:space="preserve"> </w:t>
      </w:r>
      <w:r w:rsidR="001A4D7C" w:rsidRPr="001F5688">
        <w:rPr>
          <w:rFonts w:ascii="Arial" w:hAnsi="Arial" w:cs="Arial"/>
          <w:sz w:val="24"/>
          <w:szCs w:val="24"/>
        </w:rPr>
        <w:t xml:space="preserve">Part </w:t>
      </w:r>
      <w:r w:rsidR="007D3F9B" w:rsidRPr="001F5688">
        <w:rPr>
          <w:rFonts w:ascii="Arial" w:hAnsi="Arial" w:cs="Arial"/>
          <w:sz w:val="24"/>
          <w:szCs w:val="24"/>
        </w:rPr>
        <w:t>26</w:t>
      </w:r>
      <w:r w:rsidR="00E20A64" w:rsidRPr="001F5688">
        <w:rPr>
          <w:rFonts w:ascii="Arial" w:hAnsi="Arial" w:cs="Arial"/>
          <w:sz w:val="24"/>
          <w:szCs w:val="24"/>
        </w:rPr>
        <w:t>4</w:t>
      </w:r>
      <w:r w:rsidR="007D3F9B" w:rsidRPr="001F5688">
        <w:rPr>
          <w:rFonts w:ascii="Arial" w:hAnsi="Arial" w:cs="Arial"/>
          <w:sz w:val="24"/>
          <w:szCs w:val="24"/>
        </w:rPr>
        <w:t xml:space="preserve"> shall mean</w:t>
      </w:r>
      <w:r w:rsidR="00E20A64" w:rsidRPr="001F5688">
        <w:rPr>
          <w:rFonts w:ascii="Arial" w:hAnsi="Arial" w:cs="Arial"/>
          <w:sz w:val="24"/>
          <w:szCs w:val="24"/>
        </w:rPr>
        <w:t xml:space="preserve"> applicable provisions of </w:t>
      </w:r>
      <w:r w:rsidR="0083004A" w:rsidRPr="001F5688">
        <w:rPr>
          <w:rFonts w:ascii="Arial" w:hAnsi="Arial" w:cs="Arial"/>
          <w:sz w:val="24"/>
          <w:szCs w:val="24"/>
        </w:rPr>
        <w:t xml:space="preserve">06-096 C.M.R. ch. </w:t>
      </w:r>
      <w:r w:rsidR="00E20A64" w:rsidRPr="001F5688">
        <w:rPr>
          <w:rFonts w:ascii="Arial" w:hAnsi="Arial" w:cs="Arial"/>
          <w:sz w:val="24"/>
          <w:szCs w:val="24"/>
        </w:rPr>
        <w:t xml:space="preserve">854, </w:t>
      </w:r>
    </w:p>
    <w:p w14:paraId="04B65DE4" w14:textId="14C31F7D" w:rsidR="001A4D7C" w:rsidRPr="001F5688" w:rsidRDefault="00E20A64" w:rsidP="00F22151">
      <w:pPr>
        <w:pStyle w:val="RulesSub-section"/>
        <w:numPr>
          <w:ilvl w:val="0"/>
          <w:numId w:val="12"/>
        </w:numPr>
        <w:ind w:left="1080"/>
        <w:jc w:val="left"/>
        <w:rPr>
          <w:rFonts w:ascii="Arial" w:hAnsi="Arial" w:cs="Arial"/>
          <w:sz w:val="24"/>
          <w:szCs w:val="24"/>
        </w:rPr>
      </w:pPr>
      <w:r w:rsidRPr="001F5688">
        <w:rPr>
          <w:rFonts w:ascii="Arial" w:hAnsi="Arial" w:cs="Arial"/>
          <w:sz w:val="24"/>
          <w:szCs w:val="24"/>
        </w:rPr>
        <w:t xml:space="preserve">sections or subparts of 40 </w:t>
      </w:r>
      <w:r w:rsidR="00D85A6B" w:rsidRPr="001F5688">
        <w:rPr>
          <w:rFonts w:ascii="Arial" w:hAnsi="Arial" w:cs="Arial"/>
          <w:sz w:val="24"/>
          <w:szCs w:val="24"/>
        </w:rPr>
        <w:t>C.F.R.</w:t>
      </w:r>
      <w:r w:rsidRPr="001F5688">
        <w:rPr>
          <w:rFonts w:ascii="Arial" w:hAnsi="Arial" w:cs="Arial"/>
          <w:sz w:val="24"/>
          <w:szCs w:val="24"/>
        </w:rPr>
        <w:t xml:space="preserve"> Part 265 shall mean applicable provisions of </w:t>
      </w:r>
      <w:r w:rsidR="0083004A" w:rsidRPr="001F5688">
        <w:rPr>
          <w:rFonts w:ascii="Arial" w:hAnsi="Arial" w:cs="Arial"/>
          <w:sz w:val="24"/>
          <w:szCs w:val="24"/>
        </w:rPr>
        <w:t xml:space="preserve">06-096 C.M.R. ch. </w:t>
      </w:r>
      <w:r w:rsidRPr="001F5688">
        <w:rPr>
          <w:rFonts w:ascii="Arial" w:hAnsi="Arial" w:cs="Arial"/>
          <w:sz w:val="24"/>
          <w:szCs w:val="24"/>
        </w:rPr>
        <w:t xml:space="preserve">855, </w:t>
      </w:r>
    </w:p>
    <w:p w14:paraId="36A67F7B" w14:textId="27923B74" w:rsidR="001D4392" w:rsidRPr="001F5688" w:rsidRDefault="00E20A64" w:rsidP="00F22151">
      <w:pPr>
        <w:pStyle w:val="RulesSub-section"/>
        <w:numPr>
          <w:ilvl w:val="0"/>
          <w:numId w:val="12"/>
        </w:numPr>
        <w:ind w:left="1080"/>
        <w:jc w:val="left"/>
        <w:rPr>
          <w:rFonts w:ascii="Arial" w:hAnsi="Arial" w:cs="Arial"/>
          <w:sz w:val="24"/>
          <w:szCs w:val="24"/>
        </w:rPr>
      </w:pPr>
      <w:r w:rsidRPr="001F5688">
        <w:rPr>
          <w:rFonts w:ascii="Arial" w:hAnsi="Arial" w:cs="Arial"/>
          <w:sz w:val="24"/>
          <w:szCs w:val="24"/>
        </w:rPr>
        <w:t xml:space="preserve">40 </w:t>
      </w:r>
      <w:r w:rsidR="00D85A6B" w:rsidRPr="001F5688">
        <w:rPr>
          <w:rFonts w:ascii="Arial" w:hAnsi="Arial" w:cs="Arial"/>
          <w:sz w:val="24"/>
          <w:szCs w:val="24"/>
        </w:rPr>
        <w:t>C.F.R.</w:t>
      </w:r>
      <w:r w:rsidRPr="001F5688">
        <w:rPr>
          <w:rFonts w:ascii="Arial" w:hAnsi="Arial" w:cs="Arial"/>
          <w:sz w:val="24"/>
          <w:szCs w:val="24"/>
        </w:rPr>
        <w:t xml:space="preserve"> </w:t>
      </w:r>
      <w:r w:rsidR="003E5E35" w:rsidRPr="001F5688">
        <w:rPr>
          <w:rFonts w:ascii="Arial" w:hAnsi="Arial" w:cs="Arial"/>
          <w:sz w:val="24"/>
          <w:szCs w:val="24"/>
        </w:rPr>
        <w:t xml:space="preserve">§ </w:t>
      </w:r>
      <w:r w:rsidRPr="001F5688">
        <w:rPr>
          <w:rFonts w:ascii="Arial" w:hAnsi="Arial" w:cs="Arial"/>
          <w:sz w:val="24"/>
          <w:szCs w:val="24"/>
        </w:rPr>
        <w:t xml:space="preserve">268.5(h)(2) shall mean </w:t>
      </w:r>
      <w:r w:rsidR="00D13C56" w:rsidRPr="001F5688">
        <w:rPr>
          <w:rFonts w:ascii="Arial" w:hAnsi="Arial" w:cs="Arial"/>
          <w:sz w:val="24"/>
          <w:szCs w:val="24"/>
        </w:rPr>
        <w:t>Section 8(B)(2) of this</w:t>
      </w:r>
      <w:r w:rsidRPr="001F5688">
        <w:rPr>
          <w:rFonts w:ascii="Arial" w:hAnsi="Arial" w:cs="Arial"/>
          <w:sz w:val="24"/>
          <w:szCs w:val="24"/>
        </w:rPr>
        <w:t xml:space="preserve"> Chapter, </w:t>
      </w:r>
    </w:p>
    <w:p w14:paraId="2BFBEFC6" w14:textId="77777777" w:rsidR="001D4392" w:rsidRPr="001F5688" w:rsidRDefault="001D4392" w:rsidP="001D4392">
      <w:pPr>
        <w:pStyle w:val="RulesSub-section"/>
        <w:ind w:left="360" w:firstLine="0"/>
        <w:jc w:val="left"/>
        <w:rPr>
          <w:rFonts w:ascii="Arial" w:hAnsi="Arial" w:cs="Arial"/>
          <w:sz w:val="24"/>
          <w:szCs w:val="24"/>
        </w:rPr>
      </w:pPr>
    </w:p>
    <w:p w14:paraId="59946671" w14:textId="65643703" w:rsidR="00E20A64" w:rsidRPr="001F5688" w:rsidRDefault="00E20A64" w:rsidP="008E35B2">
      <w:pPr>
        <w:pStyle w:val="RulesSub-section"/>
        <w:ind w:left="360" w:firstLine="0"/>
        <w:jc w:val="left"/>
        <w:rPr>
          <w:rFonts w:ascii="Arial" w:hAnsi="Arial" w:cs="Arial"/>
          <w:sz w:val="24"/>
          <w:szCs w:val="24"/>
        </w:rPr>
      </w:pPr>
      <w:r w:rsidRPr="001F5688">
        <w:rPr>
          <w:rFonts w:ascii="Arial" w:hAnsi="Arial" w:cs="Arial"/>
          <w:sz w:val="24"/>
          <w:szCs w:val="24"/>
        </w:rPr>
        <w:t xml:space="preserve">and the prohibitions in </w:t>
      </w:r>
      <w:r w:rsidR="0078099E" w:rsidRPr="001F5688">
        <w:rPr>
          <w:rFonts w:ascii="Arial" w:hAnsi="Arial" w:cs="Arial"/>
          <w:sz w:val="24"/>
          <w:szCs w:val="24"/>
        </w:rPr>
        <w:t>06-096 C.M.R. ch. 85</w:t>
      </w:r>
      <w:r w:rsidR="00FA3D5F" w:rsidRPr="001F5688">
        <w:rPr>
          <w:rFonts w:ascii="Arial" w:hAnsi="Arial" w:cs="Arial"/>
          <w:sz w:val="24"/>
          <w:szCs w:val="24"/>
        </w:rPr>
        <w:t>4</w:t>
      </w:r>
      <w:r w:rsidR="0078099E" w:rsidRPr="001F5688">
        <w:rPr>
          <w:rFonts w:ascii="Arial" w:hAnsi="Arial" w:cs="Arial"/>
          <w:sz w:val="24"/>
          <w:szCs w:val="24"/>
        </w:rPr>
        <w:t>, §</w:t>
      </w:r>
      <w:r w:rsidRPr="001F5688">
        <w:rPr>
          <w:rFonts w:ascii="Arial" w:hAnsi="Arial" w:cs="Arial"/>
          <w:sz w:val="24"/>
          <w:szCs w:val="24"/>
        </w:rPr>
        <w:t xml:space="preserve"> 5(E) and </w:t>
      </w:r>
      <w:r w:rsidR="0086606D" w:rsidRPr="001F5688">
        <w:rPr>
          <w:rFonts w:ascii="Arial" w:hAnsi="Arial" w:cs="Arial"/>
          <w:sz w:val="24"/>
          <w:szCs w:val="24"/>
        </w:rPr>
        <w:t>06-096 C.M.R. ch. 855, §</w:t>
      </w:r>
      <w:r w:rsidRPr="001F5688">
        <w:rPr>
          <w:rFonts w:ascii="Arial" w:hAnsi="Arial" w:cs="Arial"/>
          <w:sz w:val="24"/>
          <w:szCs w:val="24"/>
        </w:rPr>
        <w:t xml:space="preserve"> 5(B)(7) continue to apply.</w:t>
      </w:r>
      <w:r w:rsidR="00DB4023" w:rsidRPr="001F5688">
        <w:rPr>
          <w:rFonts w:ascii="Arial" w:hAnsi="Arial" w:cs="Arial"/>
          <w:sz w:val="24"/>
          <w:szCs w:val="24"/>
        </w:rPr>
        <w:t xml:space="preserve"> </w:t>
      </w:r>
      <w:r w:rsidRPr="001F5688">
        <w:rPr>
          <w:rFonts w:ascii="Arial" w:hAnsi="Arial" w:cs="Arial"/>
          <w:sz w:val="24"/>
          <w:szCs w:val="24"/>
        </w:rPr>
        <w:t xml:space="preserve">Refer to 40 </w:t>
      </w:r>
      <w:r w:rsidR="00D85A6B" w:rsidRPr="001F5688">
        <w:rPr>
          <w:rFonts w:ascii="Arial" w:hAnsi="Arial" w:cs="Arial"/>
          <w:sz w:val="24"/>
          <w:szCs w:val="24"/>
        </w:rPr>
        <w:t>C.F.R.</w:t>
      </w:r>
      <w:r w:rsidRPr="001F5688">
        <w:rPr>
          <w:rFonts w:ascii="Arial" w:hAnsi="Arial" w:cs="Arial"/>
          <w:sz w:val="24"/>
          <w:szCs w:val="24"/>
        </w:rPr>
        <w:t xml:space="preserve"> </w:t>
      </w:r>
      <w:r w:rsidR="00CE6DDC" w:rsidRPr="001F5688">
        <w:rPr>
          <w:rFonts w:ascii="Arial" w:hAnsi="Arial" w:cs="Arial"/>
          <w:sz w:val="24"/>
          <w:szCs w:val="24"/>
        </w:rPr>
        <w:t xml:space="preserve">Part </w:t>
      </w:r>
      <w:r w:rsidRPr="001F5688">
        <w:rPr>
          <w:rFonts w:ascii="Arial" w:hAnsi="Arial" w:cs="Arial"/>
          <w:sz w:val="24"/>
          <w:szCs w:val="24"/>
        </w:rPr>
        <w:t>268 Appendix VII for tables of effective dates organized by waste code.</w:t>
      </w:r>
      <w:r w:rsidR="00DB4023" w:rsidRPr="001F5688">
        <w:rPr>
          <w:rFonts w:ascii="Arial" w:hAnsi="Arial" w:cs="Arial"/>
          <w:sz w:val="24"/>
          <w:szCs w:val="24"/>
        </w:rPr>
        <w:t xml:space="preserve"> </w:t>
      </w:r>
    </w:p>
    <w:p w14:paraId="2D2AD278" w14:textId="77777777" w:rsidR="00C27920" w:rsidRPr="001F5688" w:rsidRDefault="00C27920" w:rsidP="00254D77">
      <w:pPr>
        <w:pStyle w:val="RulesSection"/>
        <w:jc w:val="left"/>
        <w:rPr>
          <w:rFonts w:ascii="Arial" w:hAnsi="Arial" w:cs="Arial"/>
          <w:b/>
          <w:sz w:val="24"/>
          <w:szCs w:val="24"/>
        </w:rPr>
      </w:pPr>
    </w:p>
    <w:p w14:paraId="5ED92221" w14:textId="509F6839" w:rsidR="007D3F9B" w:rsidRPr="001F5688" w:rsidRDefault="007D3F9B" w:rsidP="009B35CE">
      <w:pPr>
        <w:pStyle w:val="Heading1"/>
      </w:pPr>
      <w:bookmarkStart w:id="21" w:name="_Toc231566627"/>
      <w:r w:rsidRPr="001F5688">
        <w:t>14.</w:t>
      </w:r>
      <w:r w:rsidR="00393572" w:rsidRPr="001F5688">
        <w:tab/>
      </w:r>
      <w:r w:rsidRPr="001F5688">
        <w:t>Treatment Standards</w:t>
      </w:r>
      <w:bookmarkEnd w:id="21"/>
    </w:p>
    <w:p w14:paraId="4AFF3257" w14:textId="77777777" w:rsidR="007D3F9B" w:rsidRPr="001F5688" w:rsidRDefault="007D3F9B" w:rsidP="009B35CE">
      <w:pPr>
        <w:pStyle w:val="Heading1"/>
      </w:pPr>
    </w:p>
    <w:p w14:paraId="792A0750" w14:textId="341D039E" w:rsidR="00702FDC" w:rsidRPr="001F5688" w:rsidRDefault="00535826" w:rsidP="00141705">
      <w:pPr>
        <w:pStyle w:val="ListParagraph"/>
        <w:ind w:hanging="360"/>
        <w:rPr>
          <w:rFonts w:ascii="Arial" w:hAnsi="Arial" w:cs="Arial"/>
          <w:sz w:val="24"/>
          <w:szCs w:val="24"/>
        </w:rPr>
      </w:pPr>
      <w:r w:rsidRPr="001F5688">
        <w:rPr>
          <w:rFonts w:ascii="Arial" w:hAnsi="Arial" w:cs="Arial"/>
          <w:bCs/>
          <w:sz w:val="24"/>
          <w:szCs w:val="24"/>
        </w:rPr>
        <w:t>A.</w:t>
      </w:r>
      <w:r w:rsidRPr="001F5688">
        <w:rPr>
          <w:rFonts w:ascii="Arial" w:hAnsi="Arial" w:cs="Arial"/>
          <w:b/>
          <w:sz w:val="24"/>
          <w:szCs w:val="24"/>
        </w:rPr>
        <w:t xml:space="preserve"> </w:t>
      </w:r>
      <w:r w:rsidR="00141705" w:rsidRPr="001F5688">
        <w:rPr>
          <w:rFonts w:ascii="Arial" w:hAnsi="Arial" w:cs="Arial"/>
          <w:b/>
          <w:sz w:val="24"/>
          <w:szCs w:val="24"/>
        </w:rPr>
        <w:tab/>
      </w:r>
      <w:r w:rsidR="00E20A64" w:rsidRPr="001F5688">
        <w:rPr>
          <w:rFonts w:ascii="Arial" w:hAnsi="Arial" w:cs="Arial"/>
          <w:b/>
          <w:sz w:val="24"/>
          <w:szCs w:val="24"/>
        </w:rPr>
        <w:t>General.</w:t>
      </w:r>
      <w:r w:rsidR="00DB4023" w:rsidRPr="001F5688">
        <w:rPr>
          <w:rFonts w:ascii="Arial" w:hAnsi="Arial" w:cs="Arial"/>
          <w:b/>
          <w:sz w:val="24"/>
          <w:szCs w:val="24"/>
        </w:rPr>
        <w:t xml:space="preserve"> </w:t>
      </w:r>
      <w:r w:rsidR="004C7749" w:rsidRPr="001F5688">
        <w:rPr>
          <w:rFonts w:ascii="Arial" w:hAnsi="Arial" w:cs="Arial"/>
          <w:sz w:val="24"/>
          <w:szCs w:val="24"/>
        </w:rPr>
        <w:t>Generators, owners or operators of treatment facilities, and owners or operators of land disposal facilities shall comply with t</w:t>
      </w:r>
      <w:r w:rsidR="007D3F9B" w:rsidRPr="001F5688">
        <w:rPr>
          <w:rFonts w:ascii="Arial" w:hAnsi="Arial" w:cs="Arial"/>
          <w:sz w:val="24"/>
          <w:szCs w:val="24"/>
        </w:rPr>
        <w:t xml:space="preserve">he treatment standards of 40 </w:t>
      </w:r>
      <w:r w:rsidR="00D85A6B" w:rsidRPr="001F5688">
        <w:rPr>
          <w:rFonts w:ascii="Arial" w:hAnsi="Arial" w:cs="Arial"/>
          <w:sz w:val="24"/>
          <w:szCs w:val="24"/>
        </w:rPr>
        <w:t>C.F.R.</w:t>
      </w:r>
      <w:r w:rsidR="007D3F9B" w:rsidRPr="001F5688">
        <w:rPr>
          <w:rFonts w:ascii="Arial" w:hAnsi="Arial" w:cs="Arial"/>
          <w:sz w:val="24"/>
          <w:szCs w:val="24"/>
        </w:rPr>
        <w:t xml:space="preserve"> </w:t>
      </w:r>
      <w:r w:rsidR="000D7919" w:rsidRPr="001F5688">
        <w:rPr>
          <w:rFonts w:ascii="Arial" w:hAnsi="Arial" w:cs="Arial"/>
          <w:sz w:val="24"/>
          <w:szCs w:val="24"/>
        </w:rPr>
        <w:t xml:space="preserve">§§ </w:t>
      </w:r>
      <w:r w:rsidR="007D3F9B" w:rsidRPr="001F5688">
        <w:rPr>
          <w:rFonts w:ascii="Arial" w:hAnsi="Arial" w:cs="Arial"/>
          <w:sz w:val="24"/>
          <w:szCs w:val="24"/>
        </w:rPr>
        <w:t>268.40</w:t>
      </w:r>
      <w:r w:rsidR="00D91312" w:rsidRPr="001F5688">
        <w:rPr>
          <w:rFonts w:ascii="Arial" w:hAnsi="Arial" w:cs="Arial"/>
          <w:sz w:val="24"/>
          <w:szCs w:val="24"/>
        </w:rPr>
        <w:t xml:space="preserve"> </w:t>
      </w:r>
      <w:r w:rsidR="007D3F9B" w:rsidRPr="001F5688">
        <w:rPr>
          <w:rFonts w:ascii="Arial" w:hAnsi="Arial" w:cs="Arial"/>
          <w:sz w:val="24"/>
          <w:szCs w:val="24"/>
        </w:rPr>
        <w:noBreakHyphen/>
      </w:r>
      <w:r w:rsidR="00D91312" w:rsidRPr="001F5688">
        <w:rPr>
          <w:rFonts w:ascii="Arial" w:hAnsi="Arial" w:cs="Arial"/>
          <w:sz w:val="24"/>
          <w:szCs w:val="24"/>
        </w:rPr>
        <w:t xml:space="preserve"> </w:t>
      </w:r>
      <w:r w:rsidR="007D3F9B" w:rsidRPr="001F5688">
        <w:rPr>
          <w:rFonts w:ascii="Arial" w:hAnsi="Arial" w:cs="Arial"/>
          <w:sz w:val="24"/>
          <w:szCs w:val="24"/>
        </w:rPr>
        <w:t>268.43</w:t>
      </w:r>
      <w:r w:rsidR="00755C0E" w:rsidRPr="001F5688">
        <w:rPr>
          <w:rFonts w:ascii="Arial" w:hAnsi="Arial" w:cs="Arial"/>
          <w:sz w:val="24"/>
          <w:szCs w:val="24"/>
        </w:rPr>
        <w:t xml:space="preserve"> and 40 </w:t>
      </w:r>
      <w:r w:rsidR="00D85A6B" w:rsidRPr="001F5688">
        <w:rPr>
          <w:rFonts w:ascii="Arial" w:hAnsi="Arial" w:cs="Arial"/>
          <w:sz w:val="24"/>
          <w:szCs w:val="24"/>
        </w:rPr>
        <w:t>C.F.R.</w:t>
      </w:r>
      <w:r w:rsidR="00755C0E" w:rsidRPr="001F5688">
        <w:rPr>
          <w:rFonts w:ascii="Arial" w:hAnsi="Arial" w:cs="Arial"/>
          <w:sz w:val="24"/>
          <w:szCs w:val="24"/>
        </w:rPr>
        <w:t xml:space="preserve"> </w:t>
      </w:r>
      <w:r w:rsidR="000D7919" w:rsidRPr="001F5688">
        <w:rPr>
          <w:rFonts w:ascii="Arial" w:hAnsi="Arial" w:cs="Arial"/>
          <w:sz w:val="24"/>
          <w:szCs w:val="24"/>
        </w:rPr>
        <w:t xml:space="preserve">§ </w:t>
      </w:r>
      <w:r w:rsidR="00755C0E" w:rsidRPr="001F5688">
        <w:rPr>
          <w:rFonts w:ascii="Arial" w:hAnsi="Arial" w:cs="Arial"/>
          <w:sz w:val="24"/>
          <w:szCs w:val="24"/>
        </w:rPr>
        <w:t>268.48</w:t>
      </w:r>
      <w:r w:rsidR="007D3F9B" w:rsidRPr="001F5688">
        <w:rPr>
          <w:rFonts w:ascii="Arial" w:hAnsi="Arial" w:cs="Arial"/>
          <w:sz w:val="24"/>
          <w:szCs w:val="24"/>
        </w:rPr>
        <w:t>, provided however, that references to</w:t>
      </w:r>
      <w:r w:rsidR="004C6A72" w:rsidRPr="001F5688">
        <w:rPr>
          <w:rFonts w:ascii="Arial" w:hAnsi="Arial" w:cs="Arial"/>
          <w:sz w:val="24"/>
          <w:szCs w:val="24"/>
        </w:rPr>
        <w:t>:</w:t>
      </w:r>
      <w:r w:rsidR="007D3F9B" w:rsidRPr="001F5688">
        <w:rPr>
          <w:rFonts w:ascii="Arial" w:hAnsi="Arial" w:cs="Arial"/>
          <w:sz w:val="24"/>
          <w:szCs w:val="24"/>
        </w:rPr>
        <w:t xml:space="preserve"> </w:t>
      </w:r>
    </w:p>
    <w:p w14:paraId="45DE30F6" w14:textId="517480DF" w:rsidR="000A24F1" w:rsidRPr="001F5688" w:rsidRDefault="002F33C5" w:rsidP="00702FDC">
      <w:pPr>
        <w:pStyle w:val="ListParagraph"/>
        <w:numPr>
          <w:ilvl w:val="0"/>
          <w:numId w:val="14"/>
        </w:numPr>
        <w:rPr>
          <w:rFonts w:ascii="Arial" w:hAnsi="Arial" w:cs="Arial"/>
          <w:sz w:val="24"/>
          <w:szCs w:val="24"/>
        </w:rPr>
      </w:pPr>
      <w:r w:rsidRPr="001F5688">
        <w:rPr>
          <w:rFonts w:ascii="Arial" w:hAnsi="Arial" w:cs="Arial"/>
          <w:sz w:val="24"/>
          <w:szCs w:val="24"/>
        </w:rPr>
        <w:t>"</w:t>
      </w:r>
      <w:proofErr w:type="gramStart"/>
      <w:r w:rsidR="007D3F9B" w:rsidRPr="001F5688">
        <w:rPr>
          <w:rFonts w:ascii="Arial" w:hAnsi="Arial" w:cs="Arial"/>
          <w:sz w:val="24"/>
          <w:szCs w:val="24"/>
        </w:rPr>
        <w:t>this</w:t>
      </w:r>
      <w:proofErr w:type="gramEnd"/>
      <w:r w:rsidR="007D3F9B" w:rsidRPr="001F5688">
        <w:rPr>
          <w:rFonts w:ascii="Arial" w:hAnsi="Arial" w:cs="Arial"/>
          <w:sz w:val="24"/>
          <w:szCs w:val="24"/>
        </w:rPr>
        <w:t xml:space="preserve"> part</w:t>
      </w:r>
      <w:r w:rsidRPr="001F5688">
        <w:rPr>
          <w:rFonts w:ascii="Arial" w:hAnsi="Arial" w:cs="Arial"/>
          <w:sz w:val="24"/>
          <w:szCs w:val="24"/>
        </w:rPr>
        <w:t xml:space="preserve">" </w:t>
      </w:r>
      <w:r w:rsidR="007D3F9B" w:rsidRPr="001F5688">
        <w:rPr>
          <w:rFonts w:ascii="Arial" w:hAnsi="Arial" w:cs="Arial"/>
          <w:sz w:val="24"/>
          <w:szCs w:val="24"/>
        </w:rPr>
        <w:t xml:space="preserve">or subparts thereof shall mean this Chapter, </w:t>
      </w:r>
    </w:p>
    <w:p w14:paraId="399AAD7A" w14:textId="68A9E6F5" w:rsidR="000A24F1" w:rsidRPr="001F5688" w:rsidRDefault="000A24F1" w:rsidP="00702FDC">
      <w:pPr>
        <w:pStyle w:val="ListParagraph"/>
        <w:numPr>
          <w:ilvl w:val="0"/>
          <w:numId w:val="14"/>
        </w:numPr>
        <w:rPr>
          <w:rFonts w:ascii="Arial" w:hAnsi="Arial" w:cs="Arial"/>
          <w:sz w:val="24"/>
          <w:szCs w:val="24"/>
        </w:rPr>
      </w:pPr>
      <w:r w:rsidRPr="001F5688">
        <w:rPr>
          <w:rFonts w:ascii="Arial" w:hAnsi="Arial" w:cs="Arial"/>
          <w:sz w:val="24"/>
          <w:szCs w:val="24"/>
        </w:rPr>
        <w:t xml:space="preserve">40 C.F.R. </w:t>
      </w:r>
      <w:r w:rsidR="007D3F9B" w:rsidRPr="001F5688">
        <w:rPr>
          <w:rFonts w:ascii="Arial" w:hAnsi="Arial" w:cs="Arial"/>
          <w:sz w:val="24"/>
          <w:szCs w:val="24"/>
        </w:rPr>
        <w:t xml:space="preserve">Part 264 or subparts thereof shall mean </w:t>
      </w:r>
      <w:r w:rsidR="00AE37DB" w:rsidRPr="001F5688">
        <w:rPr>
          <w:rFonts w:ascii="Arial" w:hAnsi="Arial" w:cs="Arial"/>
          <w:sz w:val="24"/>
          <w:szCs w:val="24"/>
        </w:rPr>
        <w:t xml:space="preserve">06-096 C.M.R. ch. </w:t>
      </w:r>
      <w:r w:rsidR="007D3F9B" w:rsidRPr="001F5688">
        <w:rPr>
          <w:rFonts w:ascii="Arial" w:hAnsi="Arial" w:cs="Arial"/>
          <w:sz w:val="24"/>
          <w:szCs w:val="24"/>
        </w:rPr>
        <w:t xml:space="preserve">854, </w:t>
      </w:r>
    </w:p>
    <w:p w14:paraId="639B006E" w14:textId="4EE5CD28" w:rsidR="000A24F1" w:rsidRPr="001F5688" w:rsidRDefault="000A24F1" w:rsidP="00702FDC">
      <w:pPr>
        <w:pStyle w:val="ListParagraph"/>
        <w:numPr>
          <w:ilvl w:val="0"/>
          <w:numId w:val="14"/>
        </w:numPr>
        <w:rPr>
          <w:rFonts w:ascii="Arial" w:hAnsi="Arial" w:cs="Arial"/>
          <w:sz w:val="24"/>
          <w:szCs w:val="24"/>
        </w:rPr>
      </w:pPr>
      <w:r w:rsidRPr="001F5688">
        <w:rPr>
          <w:rFonts w:ascii="Arial" w:hAnsi="Arial" w:cs="Arial"/>
          <w:sz w:val="24"/>
          <w:szCs w:val="24"/>
        </w:rPr>
        <w:t xml:space="preserve">40 C.F.R. </w:t>
      </w:r>
      <w:r w:rsidR="007D3F9B" w:rsidRPr="001F5688">
        <w:rPr>
          <w:rFonts w:ascii="Arial" w:hAnsi="Arial" w:cs="Arial"/>
          <w:sz w:val="24"/>
          <w:szCs w:val="24"/>
        </w:rPr>
        <w:t xml:space="preserve">Part 265 or subparts thereof shall mean </w:t>
      </w:r>
      <w:r w:rsidR="00936676" w:rsidRPr="001F5688">
        <w:rPr>
          <w:rFonts w:ascii="Arial" w:hAnsi="Arial" w:cs="Arial"/>
          <w:sz w:val="24"/>
          <w:szCs w:val="24"/>
        </w:rPr>
        <w:t xml:space="preserve">06-096 C.M.R. ch. </w:t>
      </w:r>
      <w:r w:rsidR="007D3F9B" w:rsidRPr="001F5688">
        <w:rPr>
          <w:rFonts w:ascii="Arial" w:hAnsi="Arial" w:cs="Arial"/>
          <w:sz w:val="24"/>
          <w:szCs w:val="24"/>
        </w:rPr>
        <w:t xml:space="preserve">855, </w:t>
      </w:r>
    </w:p>
    <w:p w14:paraId="0E2E54CA" w14:textId="1B45D945" w:rsidR="001540E1" w:rsidRPr="001F5688" w:rsidRDefault="000A24F1" w:rsidP="00702FDC">
      <w:pPr>
        <w:pStyle w:val="ListParagraph"/>
        <w:numPr>
          <w:ilvl w:val="0"/>
          <w:numId w:val="14"/>
        </w:numPr>
        <w:rPr>
          <w:rFonts w:ascii="Arial" w:hAnsi="Arial" w:cs="Arial"/>
          <w:sz w:val="24"/>
          <w:szCs w:val="24"/>
        </w:rPr>
      </w:pPr>
      <w:r w:rsidRPr="001F5688">
        <w:rPr>
          <w:rFonts w:ascii="Arial" w:hAnsi="Arial" w:cs="Arial"/>
          <w:sz w:val="24"/>
          <w:szCs w:val="24"/>
        </w:rPr>
        <w:t xml:space="preserve">40 C.F.R. </w:t>
      </w:r>
      <w:r w:rsidR="007D3F9B" w:rsidRPr="001F5688">
        <w:rPr>
          <w:rFonts w:ascii="Arial" w:hAnsi="Arial" w:cs="Arial"/>
          <w:sz w:val="24"/>
          <w:szCs w:val="24"/>
        </w:rPr>
        <w:t xml:space="preserve">Part 266 shall mean </w:t>
      </w:r>
      <w:r w:rsidR="00936676" w:rsidRPr="001F5688">
        <w:rPr>
          <w:rFonts w:ascii="Arial" w:hAnsi="Arial" w:cs="Arial"/>
          <w:sz w:val="24"/>
          <w:szCs w:val="24"/>
        </w:rPr>
        <w:t>06-096 C.M.R. ch.</w:t>
      </w:r>
      <w:r w:rsidR="00092EA1" w:rsidRPr="001F5688">
        <w:rPr>
          <w:rFonts w:ascii="Arial" w:hAnsi="Arial" w:cs="Arial"/>
          <w:sz w:val="24"/>
          <w:szCs w:val="24"/>
        </w:rPr>
        <w:t xml:space="preserve"> </w:t>
      </w:r>
      <w:r w:rsidR="007D3F9B" w:rsidRPr="001F5688">
        <w:rPr>
          <w:rFonts w:ascii="Arial" w:hAnsi="Arial" w:cs="Arial"/>
          <w:sz w:val="24"/>
          <w:szCs w:val="24"/>
        </w:rPr>
        <w:t xml:space="preserve">856, </w:t>
      </w:r>
    </w:p>
    <w:p w14:paraId="78D8C8AD" w14:textId="0366B7D8" w:rsidR="00263780" w:rsidRPr="001F5688" w:rsidRDefault="00263780" w:rsidP="00363436">
      <w:pPr>
        <w:pStyle w:val="ListParagraph"/>
        <w:ind w:left="1440"/>
        <w:rPr>
          <w:rFonts w:ascii="Arial" w:hAnsi="Arial" w:cs="Arial"/>
          <w:sz w:val="24"/>
          <w:szCs w:val="24"/>
        </w:rPr>
      </w:pPr>
    </w:p>
    <w:p w14:paraId="3B3B1217" w14:textId="66E7DF2A" w:rsidR="007D3F9B" w:rsidRPr="001F5688" w:rsidRDefault="007D3F9B" w:rsidP="00363436">
      <w:pPr>
        <w:ind w:left="720"/>
        <w:rPr>
          <w:rFonts w:ascii="Arial" w:hAnsi="Arial" w:cs="Arial"/>
          <w:sz w:val="24"/>
          <w:szCs w:val="24"/>
        </w:rPr>
      </w:pPr>
      <w:r w:rsidRPr="001F5688">
        <w:rPr>
          <w:rFonts w:ascii="Arial" w:hAnsi="Arial" w:cs="Arial"/>
          <w:sz w:val="24"/>
          <w:szCs w:val="24"/>
        </w:rPr>
        <w:t xml:space="preserve">and petitions for variances from treatment standards expressed as specified technologies in accordance with 40 </w:t>
      </w:r>
      <w:r w:rsidR="00D85A6B" w:rsidRPr="001F5688">
        <w:rPr>
          <w:rFonts w:ascii="Arial" w:hAnsi="Arial" w:cs="Arial"/>
          <w:sz w:val="24"/>
          <w:szCs w:val="24"/>
        </w:rPr>
        <w:t>C.F.R.</w:t>
      </w:r>
      <w:r w:rsidRPr="001F5688">
        <w:rPr>
          <w:rFonts w:ascii="Arial" w:hAnsi="Arial" w:cs="Arial"/>
          <w:sz w:val="24"/>
          <w:szCs w:val="24"/>
        </w:rPr>
        <w:t xml:space="preserve"> </w:t>
      </w:r>
      <w:r w:rsidR="00A3756E" w:rsidRPr="001F5688">
        <w:rPr>
          <w:rFonts w:ascii="Arial" w:hAnsi="Arial" w:cs="Arial"/>
          <w:sz w:val="24"/>
          <w:szCs w:val="24"/>
        </w:rPr>
        <w:t xml:space="preserve">§ </w:t>
      </w:r>
      <w:r w:rsidRPr="001F5688">
        <w:rPr>
          <w:rFonts w:ascii="Arial" w:hAnsi="Arial" w:cs="Arial"/>
          <w:sz w:val="24"/>
          <w:szCs w:val="24"/>
        </w:rPr>
        <w:t xml:space="preserve">268.42(b) </w:t>
      </w:r>
      <w:r w:rsidR="00547C12" w:rsidRPr="001F5688">
        <w:rPr>
          <w:rFonts w:ascii="Arial" w:hAnsi="Arial" w:cs="Arial"/>
          <w:sz w:val="24"/>
          <w:szCs w:val="24"/>
        </w:rPr>
        <w:t xml:space="preserve">must </w:t>
      </w:r>
      <w:r w:rsidRPr="001F5688">
        <w:rPr>
          <w:rFonts w:ascii="Arial" w:hAnsi="Arial" w:cs="Arial"/>
          <w:sz w:val="24"/>
          <w:szCs w:val="24"/>
        </w:rPr>
        <w:t xml:space="preserve">be submitted to the EPA Administrator and subsequently to the </w:t>
      </w:r>
      <w:r w:rsidR="002F547F" w:rsidRPr="001F5688">
        <w:rPr>
          <w:rFonts w:ascii="Arial" w:hAnsi="Arial" w:cs="Arial"/>
          <w:sz w:val="24"/>
          <w:szCs w:val="24"/>
        </w:rPr>
        <w:t>Department</w:t>
      </w:r>
      <w:r w:rsidRPr="001F5688">
        <w:rPr>
          <w:rFonts w:ascii="Arial" w:hAnsi="Arial" w:cs="Arial"/>
          <w:sz w:val="24"/>
          <w:szCs w:val="24"/>
        </w:rPr>
        <w:t xml:space="preserve"> for review (utilizing rulemaking procedures) and approval.</w:t>
      </w:r>
      <w:r w:rsidR="00DB4023" w:rsidRPr="001F5688">
        <w:rPr>
          <w:rFonts w:ascii="Arial" w:hAnsi="Arial" w:cs="Arial"/>
          <w:sz w:val="24"/>
          <w:szCs w:val="24"/>
        </w:rPr>
        <w:t xml:space="preserve"> </w:t>
      </w:r>
      <w:r w:rsidR="00755C0E" w:rsidRPr="001F5688">
        <w:rPr>
          <w:rFonts w:ascii="Arial" w:hAnsi="Arial" w:cs="Arial"/>
          <w:sz w:val="24"/>
          <w:szCs w:val="24"/>
        </w:rPr>
        <w:t xml:space="preserve">Underground injection is prohibited pursuant to </w:t>
      </w:r>
      <w:r w:rsidR="00A47131" w:rsidRPr="001F5688">
        <w:rPr>
          <w:rFonts w:ascii="Arial" w:hAnsi="Arial" w:cs="Arial"/>
          <w:sz w:val="24"/>
          <w:szCs w:val="24"/>
        </w:rPr>
        <w:t xml:space="preserve">06-096 C.M.R. ch. 854, § </w:t>
      </w:r>
      <w:r w:rsidR="00755C0E" w:rsidRPr="001F5688">
        <w:rPr>
          <w:rFonts w:ascii="Arial" w:hAnsi="Arial" w:cs="Arial"/>
          <w:sz w:val="24"/>
          <w:szCs w:val="24"/>
        </w:rPr>
        <w:t xml:space="preserve">5(E) and </w:t>
      </w:r>
      <w:r w:rsidR="00A47131" w:rsidRPr="001F5688">
        <w:rPr>
          <w:rFonts w:ascii="Arial" w:hAnsi="Arial" w:cs="Arial"/>
          <w:sz w:val="24"/>
          <w:szCs w:val="24"/>
        </w:rPr>
        <w:t>06-096 C.M.R. ch. 855</w:t>
      </w:r>
      <w:r w:rsidR="00CD105B" w:rsidRPr="001F5688">
        <w:rPr>
          <w:rFonts w:ascii="Arial" w:hAnsi="Arial" w:cs="Arial"/>
          <w:sz w:val="24"/>
          <w:szCs w:val="24"/>
        </w:rPr>
        <w:t xml:space="preserve">, </w:t>
      </w:r>
      <w:r w:rsidR="005073DD" w:rsidRPr="001F5688">
        <w:rPr>
          <w:rFonts w:ascii="Arial" w:hAnsi="Arial" w:cs="Arial"/>
          <w:sz w:val="24"/>
          <w:szCs w:val="24"/>
        </w:rPr>
        <w:t xml:space="preserve">§ </w:t>
      </w:r>
      <w:r w:rsidR="00B5115E" w:rsidRPr="001F5688">
        <w:rPr>
          <w:rFonts w:ascii="Arial" w:hAnsi="Arial" w:cs="Arial"/>
          <w:sz w:val="24"/>
          <w:szCs w:val="24"/>
        </w:rPr>
        <w:t>5</w:t>
      </w:r>
      <w:r w:rsidR="00755C0E" w:rsidRPr="001F5688">
        <w:rPr>
          <w:rFonts w:ascii="Arial" w:hAnsi="Arial" w:cs="Arial"/>
          <w:sz w:val="24"/>
          <w:szCs w:val="24"/>
        </w:rPr>
        <w:t>(B)(7), and the dilution prohibition of Section 6 of this Chapter applies.</w:t>
      </w:r>
      <w:r w:rsidR="00DB4023" w:rsidRPr="001F5688">
        <w:rPr>
          <w:rFonts w:ascii="Arial" w:hAnsi="Arial" w:cs="Arial"/>
          <w:sz w:val="24"/>
          <w:szCs w:val="24"/>
        </w:rPr>
        <w:t xml:space="preserve"> </w:t>
      </w:r>
    </w:p>
    <w:p w14:paraId="6431D811" w14:textId="77777777" w:rsidR="007D3F9B" w:rsidRPr="001F5688" w:rsidRDefault="007D3F9B" w:rsidP="00CB2B8F">
      <w:pPr>
        <w:ind w:left="720" w:hanging="360"/>
        <w:rPr>
          <w:rFonts w:ascii="Arial" w:hAnsi="Arial" w:cs="Arial"/>
          <w:sz w:val="24"/>
          <w:szCs w:val="24"/>
        </w:rPr>
      </w:pPr>
    </w:p>
    <w:p w14:paraId="673AEA9A" w14:textId="77777777" w:rsidR="00755C0E" w:rsidRPr="001F5688" w:rsidRDefault="007D3F9B" w:rsidP="00254D77">
      <w:pPr>
        <w:pStyle w:val="RulesSub-section"/>
        <w:jc w:val="left"/>
        <w:rPr>
          <w:rFonts w:ascii="Arial" w:hAnsi="Arial" w:cs="Arial"/>
          <w:b/>
          <w:sz w:val="24"/>
          <w:szCs w:val="24"/>
        </w:rPr>
      </w:pPr>
      <w:r w:rsidRPr="001F5688">
        <w:rPr>
          <w:rFonts w:ascii="Arial" w:hAnsi="Arial" w:cs="Arial"/>
          <w:bCs/>
          <w:sz w:val="24"/>
          <w:szCs w:val="24"/>
        </w:rPr>
        <w:lastRenderedPageBreak/>
        <w:t>B.</w:t>
      </w:r>
      <w:r w:rsidRPr="001F5688">
        <w:rPr>
          <w:rFonts w:ascii="Arial" w:hAnsi="Arial" w:cs="Arial"/>
          <w:sz w:val="24"/>
          <w:szCs w:val="24"/>
        </w:rPr>
        <w:tab/>
      </w:r>
      <w:r w:rsidR="00755C0E" w:rsidRPr="001F5688">
        <w:rPr>
          <w:rFonts w:ascii="Arial" w:hAnsi="Arial" w:cs="Arial"/>
          <w:b/>
          <w:sz w:val="24"/>
          <w:szCs w:val="24"/>
        </w:rPr>
        <w:t>Variance</w:t>
      </w:r>
    </w:p>
    <w:p w14:paraId="5A46FB66" w14:textId="77777777" w:rsidR="00755C0E" w:rsidRPr="001F5688" w:rsidRDefault="00755C0E" w:rsidP="00254D77">
      <w:pPr>
        <w:pStyle w:val="RulesSub-section"/>
        <w:jc w:val="left"/>
        <w:rPr>
          <w:rFonts w:ascii="Arial" w:hAnsi="Arial" w:cs="Arial"/>
          <w:sz w:val="24"/>
          <w:szCs w:val="24"/>
        </w:rPr>
      </w:pPr>
    </w:p>
    <w:p w14:paraId="70274FA5" w14:textId="68694BC3" w:rsidR="007D3F9B" w:rsidRPr="001F5688" w:rsidRDefault="007D3F9B" w:rsidP="00254D77">
      <w:pPr>
        <w:pStyle w:val="RulesSub-section"/>
        <w:ind w:left="1080"/>
        <w:jc w:val="left"/>
        <w:rPr>
          <w:rFonts w:ascii="Arial" w:hAnsi="Arial" w:cs="Arial"/>
          <w:sz w:val="24"/>
          <w:szCs w:val="24"/>
        </w:rPr>
      </w:pPr>
      <w:r w:rsidRPr="001F5688">
        <w:rPr>
          <w:rFonts w:ascii="Arial" w:hAnsi="Arial" w:cs="Arial"/>
          <w:sz w:val="24"/>
          <w:szCs w:val="24"/>
        </w:rPr>
        <w:t>(1)</w:t>
      </w:r>
      <w:r w:rsidRPr="001F5688">
        <w:rPr>
          <w:rFonts w:ascii="Arial" w:hAnsi="Arial" w:cs="Arial"/>
          <w:sz w:val="24"/>
          <w:szCs w:val="24"/>
        </w:rPr>
        <w:tab/>
      </w:r>
      <w:r w:rsidR="009134F3" w:rsidRPr="001F5688">
        <w:rPr>
          <w:rFonts w:ascii="Arial" w:hAnsi="Arial" w:cs="Arial"/>
          <w:sz w:val="24"/>
          <w:szCs w:val="24"/>
        </w:rPr>
        <w:t>T</w:t>
      </w:r>
      <w:r w:rsidRPr="001F5688">
        <w:rPr>
          <w:rFonts w:ascii="Arial" w:hAnsi="Arial" w:cs="Arial"/>
          <w:sz w:val="24"/>
          <w:szCs w:val="24"/>
        </w:rPr>
        <w:t xml:space="preserve">he generator or treatment facility owner or operator may petition EPA and the </w:t>
      </w:r>
      <w:r w:rsidR="00CF4D10" w:rsidRPr="001F5688">
        <w:rPr>
          <w:rFonts w:ascii="Arial" w:hAnsi="Arial" w:cs="Arial"/>
          <w:sz w:val="24"/>
          <w:szCs w:val="24"/>
        </w:rPr>
        <w:t>Department</w:t>
      </w:r>
      <w:r w:rsidRPr="001F5688">
        <w:rPr>
          <w:rFonts w:ascii="Arial" w:hAnsi="Arial" w:cs="Arial"/>
          <w:sz w:val="24"/>
          <w:szCs w:val="24"/>
        </w:rPr>
        <w:t xml:space="preserve"> for a variance from the treatment standard in accordance with 40 </w:t>
      </w:r>
      <w:r w:rsidR="00D85A6B" w:rsidRPr="001F5688">
        <w:rPr>
          <w:rFonts w:ascii="Arial" w:hAnsi="Arial" w:cs="Arial"/>
          <w:sz w:val="24"/>
          <w:szCs w:val="24"/>
        </w:rPr>
        <w:t>C.F.R.</w:t>
      </w:r>
      <w:r w:rsidRPr="001F5688">
        <w:rPr>
          <w:rFonts w:ascii="Arial" w:hAnsi="Arial" w:cs="Arial"/>
          <w:sz w:val="24"/>
          <w:szCs w:val="24"/>
        </w:rPr>
        <w:t xml:space="preserve"> </w:t>
      </w:r>
      <w:r w:rsidR="005D06AA" w:rsidRPr="001F5688">
        <w:rPr>
          <w:rFonts w:ascii="Arial" w:hAnsi="Arial" w:cs="Arial"/>
          <w:sz w:val="24"/>
          <w:szCs w:val="24"/>
        </w:rPr>
        <w:t xml:space="preserve">§ </w:t>
      </w:r>
      <w:r w:rsidRPr="001F5688">
        <w:rPr>
          <w:rFonts w:ascii="Arial" w:hAnsi="Arial" w:cs="Arial"/>
          <w:sz w:val="24"/>
          <w:szCs w:val="24"/>
        </w:rPr>
        <w:t>268.44.</w:t>
      </w:r>
      <w:r w:rsidR="00DB4023" w:rsidRPr="001F5688">
        <w:rPr>
          <w:rFonts w:ascii="Arial" w:hAnsi="Arial" w:cs="Arial"/>
          <w:sz w:val="24"/>
          <w:szCs w:val="24"/>
        </w:rPr>
        <w:t xml:space="preserve"> </w:t>
      </w:r>
      <w:r w:rsidRPr="001F5688">
        <w:rPr>
          <w:rFonts w:ascii="Arial" w:hAnsi="Arial" w:cs="Arial"/>
          <w:sz w:val="24"/>
          <w:szCs w:val="24"/>
        </w:rPr>
        <w:t xml:space="preserve">The </w:t>
      </w:r>
      <w:r w:rsidR="00AD1072" w:rsidRPr="001F5688">
        <w:rPr>
          <w:rFonts w:ascii="Arial" w:hAnsi="Arial" w:cs="Arial"/>
          <w:sz w:val="24"/>
          <w:szCs w:val="24"/>
        </w:rPr>
        <w:t>Department</w:t>
      </w:r>
      <w:r w:rsidR="00DB4023" w:rsidRPr="001F5688">
        <w:rPr>
          <w:rFonts w:ascii="Arial" w:hAnsi="Arial" w:cs="Arial"/>
          <w:sz w:val="24"/>
          <w:szCs w:val="24"/>
        </w:rPr>
        <w:t xml:space="preserve"> </w:t>
      </w:r>
      <w:r w:rsidR="00547C12" w:rsidRPr="001F5688">
        <w:rPr>
          <w:rFonts w:ascii="Arial" w:hAnsi="Arial" w:cs="Arial"/>
          <w:sz w:val="24"/>
          <w:szCs w:val="24"/>
        </w:rPr>
        <w:t xml:space="preserve">will </w:t>
      </w:r>
      <w:r w:rsidRPr="001F5688">
        <w:rPr>
          <w:rFonts w:ascii="Arial" w:hAnsi="Arial" w:cs="Arial"/>
          <w:sz w:val="24"/>
          <w:szCs w:val="24"/>
        </w:rPr>
        <w:t xml:space="preserve">utilize rulemaking procedures in reviewing such a petition, and pending approval of the petition by EPA and subsequently by </w:t>
      </w:r>
      <w:r w:rsidR="00CF4D10" w:rsidRPr="001F5688">
        <w:rPr>
          <w:rFonts w:ascii="Arial" w:hAnsi="Arial" w:cs="Arial"/>
          <w:sz w:val="24"/>
          <w:szCs w:val="24"/>
        </w:rPr>
        <w:t>the Department</w:t>
      </w:r>
      <w:r w:rsidRPr="001F5688">
        <w:rPr>
          <w:rFonts w:ascii="Arial" w:hAnsi="Arial" w:cs="Arial"/>
          <w:sz w:val="24"/>
          <w:szCs w:val="24"/>
        </w:rPr>
        <w:t>, the applicant is required to comply with all restrictions on land disposal under this Chapter once the effective date for the waste has been reached.</w:t>
      </w:r>
    </w:p>
    <w:p w14:paraId="2F2753BF" w14:textId="77777777" w:rsidR="007D3F9B" w:rsidRPr="001F5688" w:rsidRDefault="007D3F9B" w:rsidP="00254D77">
      <w:pPr>
        <w:pStyle w:val="RulesSub-section"/>
        <w:jc w:val="left"/>
        <w:rPr>
          <w:rFonts w:ascii="Arial" w:hAnsi="Arial" w:cs="Arial"/>
          <w:sz w:val="24"/>
          <w:szCs w:val="24"/>
        </w:rPr>
      </w:pPr>
    </w:p>
    <w:p w14:paraId="12C481F5" w14:textId="2A8C5B32" w:rsidR="007D3F9B" w:rsidRPr="001F5688" w:rsidRDefault="007D3F9B" w:rsidP="00254D77">
      <w:pPr>
        <w:pStyle w:val="RulesParagraph"/>
        <w:jc w:val="left"/>
        <w:rPr>
          <w:rFonts w:ascii="Arial" w:hAnsi="Arial" w:cs="Arial"/>
          <w:sz w:val="24"/>
          <w:szCs w:val="24"/>
        </w:rPr>
      </w:pPr>
      <w:r w:rsidRPr="001F5688">
        <w:rPr>
          <w:rFonts w:ascii="Arial" w:hAnsi="Arial" w:cs="Arial"/>
          <w:sz w:val="24"/>
          <w:szCs w:val="24"/>
        </w:rPr>
        <w:t>(2)</w:t>
      </w:r>
      <w:r w:rsidRPr="001F5688">
        <w:rPr>
          <w:rFonts w:ascii="Arial" w:hAnsi="Arial" w:cs="Arial"/>
          <w:sz w:val="24"/>
          <w:szCs w:val="24"/>
        </w:rPr>
        <w:tab/>
        <w:t xml:space="preserve">A generator, treatment facility owner or operator, or disposal facility owner or operator that is managing a waste covered by a variance from the treatment standards </w:t>
      </w:r>
      <w:r w:rsidR="00BF407B" w:rsidRPr="001F5688">
        <w:rPr>
          <w:rFonts w:ascii="Arial" w:hAnsi="Arial" w:cs="Arial"/>
          <w:sz w:val="24"/>
          <w:szCs w:val="24"/>
        </w:rPr>
        <w:t>shall</w:t>
      </w:r>
      <w:r w:rsidRPr="001F5688">
        <w:rPr>
          <w:rFonts w:ascii="Arial" w:hAnsi="Arial" w:cs="Arial"/>
          <w:sz w:val="24"/>
          <w:szCs w:val="24"/>
        </w:rPr>
        <w:t xml:space="preserve"> comply with Section 10 of this Chapter.</w:t>
      </w:r>
    </w:p>
    <w:p w14:paraId="17BA56FE" w14:textId="77777777" w:rsidR="006711BD" w:rsidRPr="001F5688" w:rsidRDefault="006711BD" w:rsidP="00254D77">
      <w:pPr>
        <w:pStyle w:val="RulesParagraph"/>
        <w:jc w:val="left"/>
        <w:rPr>
          <w:rFonts w:ascii="Arial" w:hAnsi="Arial" w:cs="Arial"/>
          <w:sz w:val="24"/>
          <w:szCs w:val="24"/>
        </w:rPr>
      </w:pPr>
    </w:p>
    <w:p w14:paraId="62A81095" w14:textId="1C9BC4FF" w:rsidR="00520932" w:rsidRPr="001F5688" w:rsidRDefault="006711BD" w:rsidP="00254D77">
      <w:pPr>
        <w:spacing w:line="240" w:lineRule="atLeast"/>
        <w:ind w:left="720" w:hanging="360"/>
        <w:rPr>
          <w:rFonts w:ascii="Arial" w:hAnsi="Arial" w:cs="Arial"/>
          <w:b/>
          <w:sz w:val="24"/>
          <w:szCs w:val="24"/>
        </w:rPr>
      </w:pPr>
      <w:r w:rsidRPr="001F5688">
        <w:rPr>
          <w:rFonts w:ascii="Arial" w:hAnsi="Arial" w:cs="Arial"/>
          <w:bCs/>
          <w:sz w:val="24"/>
          <w:szCs w:val="24"/>
        </w:rPr>
        <w:t>C.</w:t>
      </w:r>
      <w:r w:rsidRPr="001F5688">
        <w:rPr>
          <w:rFonts w:ascii="Arial" w:hAnsi="Arial" w:cs="Arial"/>
          <w:b/>
          <w:sz w:val="24"/>
          <w:szCs w:val="24"/>
        </w:rPr>
        <w:tab/>
      </w:r>
      <w:r w:rsidR="006579E3" w:rsidRPr="001F5688">
        <w:rPr>
          <w:rFonts w:ascii="Arial" w:hAnsi="Arial" w:cs="Arial"/>
          <w:b/>
          <w:sz w:val="24"/>
          <w:szCs w:val="24"/>
        </w:rPr>
        <w:t>Hazardous</w:t>
      </w:r>
      <w:r w:rsidR="009C4C09" w:rsidRPr="001F5688">
        <w:rPr>
          <w:rFonts w:ascii="Arial" w:hAnsi="Arial" w:cs="Arial"/>
          <w:b/>
          <w:sz w:val="24"/>
          <w:szCs w:val="24"/>
        </w:rPr>
        <w:t xml:space="preserve"> </w:t>
      </w:r>
      <w:r w:rsidR="00D72B38" w:rsidRPr="001F5688">
        <w:rPr>
          <w:rFonts w:ascii="Arial" w:hAnsi="Arial" w:cs="Arial"/>
          <w:b/>
          <w:sz w:val="24"/>
          <w:szCs w:val="24"/>
        </w:rPr>
        <w:t>d</w:t>
      </w:r>
      <w:r w:rsidR="009C4C09" w:rsidRPr="001F5688">
        <w:rPr>
          <w:rFonts w:ascii="Arial" w:hAnsi="Arial" w:cs="Arial"/>
          <w:b/>
          <w:sz w:val="24"/>
          <w:szCs w:val="24"/>
        </w:rPr>
        <w:t>ebris.</w:t>
      </w:r>
      <w:r w:rsidR="00DB4023" w:rsidRPr="001F5688">
        <w:rPr>
          <w:rFonts w:ascii="Arial" w:hAnsi="Arial" w:cs="Arial"/>
          <w:b/>
          <w:sz w:val="24"/>
          <w:szCs w:val="24"/>
        </w:rPr>
        <w:t xml:space="preserve"> </w:t>
      </w:r>
      <w:r w:rsidR="00AD5200" w:rsidRPr="001F5688">
        <w:rPr>
          <w:rFonts w:ascii="Arial" w:hAnsi="Arial" w:cs="Arial"/>
          <w:sz w:val="24"/>
          <w:szCs w:val="24"/>
        </w:rPr>
        <w:t xml:space="preserve">Hazardous debris </w:t>
      </w:r>
      <w:r w:rsidR="00844C62" w:rsidRPr="001F5688">
        <w:rPr>
          <w:rFonts w:ascii="Arial" w:hAnsi="Arial" w:cs="Arial"/>
          <w:sz w:val="24"/>
          <w:szCs w:val="24"/>
        </w:rPr>
        <w:t xml:space="preserve">must </w:t>
      </w:r>
      <w:r w:rsidR="009C4C09" w:rsidRPr="001F5688">
        <w:rPr>
          <w:rFonts w:ascii="Arial" w:hAnsi="Arial" w:cs="Arial"/>
          <w:sz w:val="24"/>
          <w:szCs w:val="24"/>
        </w:rPr>
        <w:t xml:space="preserve">be treated in accordance with 40 </w:t>
      </w:r>
      <w:r w:rsidR="00D85A6B" w:rsidRPr="001F5688">
        <w:rPr>
          <w:rFonts w:ascii="Arial" w:hAnsi="Arial" w:cs="Arial"/>
          <w:sz w:val="24"/>
          <w:szCs w:val="24"/>
        </w:rPr>
        <w:t>C.F.R.</w:t>
      </w:r>
      <w:r w:rsidR="009C4C09" w:rsidRPr="001F5688">
        <w:rPr>
          <w:rFonts w:ascii="Arial" w:hAnsi="Arial" w:cs="Arial"/>
          <w:sz w:val="24"/>
          <w:szCs w:val="24"/>
        </w:rPr>
        <w:t xml:space="preserve"> </w:t>
      </w:r>
      <w:r w:rsidR="005D6ED4" w:rsidRPr="001F5688">
        <w:rPr>
          <w:rFonts w:ascii="Arial" w:hAnsi="Arial" w:cs="Arial"/>
          <w:sz w:val="24"/>
          <w:szCs w:val="24"/>
        </w:rPr>
        <w:t xml:space="preserve">§ </w:t>
      </w:r>
      <w:r w:rsidR="009C4C09" w:rsidRPr="001F5688">
        <w:rPr>
          <w:rFonts w:ascii="Arial" w:hAnsi="Arial" w:cs="Arial"/>
          <w:sz w:val="24"/>
          <w:szCs w:val="24"/>
        </w:rPr>
        <w:t xml:space="preserve">268.45, </w:t>
      </w:r>
      <w:proofErr w:type="gramStart"/>
      <w:r w:rsidR="009C4C09" w:rsidRPr="001F5688">
        <w:rPr>
          <w:rFonts w:ascii="Arial" w:hAnsi="Arial" w:cs="Arial"/>
          <w:sz w:val="24"/>
          <w:szCs w:val="24"/>
        </w:rPr>
        <w:t>provided that</w:t>
      </w:r>
      <w:proofErr w:type="gramEnd"/>
      <w:r w:rsidR="009C4C09" w:rsidRPr="001F5688">
        <w:rPr>
          <w:rFonts w:ascii="Arial" w:hAnsi="Arial" w:cs="Arial"/>
          <w:sz w:val="24"/>
          <w:szCs w:val="24"/>
        </w:rPr>
        <w:t xml:space="preserve"> reference to 40 </w:t>
      </w:r>
      <w:r w:rsidR="00D85A6B" w:rsidRPr="001F5688">
        <w:rPr>
          <w:rFonts w:ascii="Arial" w:hAnsi="Arial" w:cs="Arial"/>
          <w:sz w:val="24"/>
          <w:szCs w:val="24"/>
        </w:rPr>
        <w:t>C.F.R.</w:t>
      </w:r>
      <w:r w:rsidR="009C4C09" w:rsidRPr="001F5688">
        <w:rPr>
          <w:rFonts w:ascii="Arial" w:hAnsi="Arial" w:cs="Arial"/>
          <w:sz w:val="24"/>
          <w:szCs w:val="24"/>
        </w:rPr>
        <w:t xml:space="preserve"> P</w:t>
      </w:r>
      <w:r w:rsidR="00520932" w:rsidRPr="001F5688">
        <w:rPr>
          <w:rFonts w:ascii="Arial" w:hAnsi="Arial" w:cs="Arial"/>
          <w:sz w:val="24"/>
          <w:szCs w:val="24"/>
        </w:rPr>
        <w:t>a</w:t>
      </w:r>
      <w:r w:rsidR="009C4C09" w:rsidRPr="001F5688">
        <w:rPr>
          <w:rFonts w:ascii="Arial" w:hAnsi="Arial" w:cs="Arial"/>
          <w:sz w:val="24"/>
          <w:szCs w:val="24"/>
        </w:rPr>
        <w:t>rt 261 or sec</w:t>
      </w:r>
      <w:r w:rsidR="00520932" w:rsidRPr="001F5688">
        <w:rPr>
          <w:rFonts w:ascii="Arial" w:hAnsi="Arial" w:cs="Arial"/>
          <w:sz w:val="24"/>
          <w:szCs w:val="24"/>
        </w:rPr>
        <w:t>tions</w:t>
      </w:r>
      <w:r w:rsidR="009C4C09" w:rsidRPr="001F5688">
        <w:rPr>
          <w:rFonts w:ascii="Arial" w:hAnsi="Arial" w:cs="Arial"/>
          <w:sz w:val="24"/>
          <w:szCs w:val="24"/>
        </w:rPr>
        <w:t xml:space="preserve"> thereof shall mean Chapter 850, refe</w:t>
      </w:r>
      <w:r w:rsidR="00520932" w:rsidRPr="001F5688">
        <w:rPr>
          <w:rFonts w:ascii="Arial" w:hAnsi="Arial" w:cs="Arial"/>
          <w:sz w:val="24"/>
          <w:szCs w:val="24"/>
        </w:rPr>
        <w:t xml:space="preserve">rences to 40 </w:t>
      </w:r>
      <w:r w:rsidR="00D85A6B" w:rsidRPr="001F5688">
        <w:rPr>
          <w:rFonts w:ascii="Arial" w:hAnsi="Arial" w:cs="Arial"/>
          <w:sz w:val="24"/>
          <w:szCs w:val="24"/>
        </w:rPr>
        <w:t>C.F.R.</w:t>
      </w:r>
      <w:r w:rsidR="00520932" w:rsidRPr="001F5688">
        <w:rPr>
          <w:rFonts w:ascii="Arial" w:hAnsi="Arial" w:cs="Arial"/>
          <w:sz w:val="24"/>
          <w:szCs w:val="24"/>
        </w:rPr>
        <w:t xml:space="preserve"> Part 268 or se</w:t>
      </w:r>
      <w:r w:rsidR="00AD5200" w:rsidRPr="001F5688">
        <w:rPr>
          <w:rFonts w:ascii="Arial" w:hAnsi="Arial" w:cs="Arial"/>
          <w:sz w:val="24"/>
          <w:szCs w:val="24"/>
        </w:rPr>
        <w:t>ctions thereof may</w:t>
      </w:r>
      <w:r w:rsidR="009C4C09" w:rsidRPr="001F5688">
        <w:rPr>
          <w:rFonts w:ascii="Arial" w:hAnsi="Arial" w:cs="Arial"/>
          <w:sz w:val="24"/>
          <w:szCs w:val="24"/>
        </w:rPr>
        <w:t xml:space="preserve"> mean this Chapter,</w:t>
      </w:r>
      <w:r w:rsidR="00AD5200" w:rsidRPr="001F5688">
        <w:rPr>
          <w:rFonts w:ascii="Arial" w:hAnsi="Arial" w:cs="Arial"/>
          <w:sz w:val="24"/>
          <w:szCs w:val="24"/>
        </w:rPr>
        <w:t xml:space="preserve"> </w:t>
      </w:r>
      <w:r w:rsidR="002F33C5" w:rsidRPr="001F5688">
        <w:rPr>
          <w:rFonts w:ascii="Arial" w:hAnsi="Arial" w:cs="Arial"/>
          <w:sz w:val="24"/>
          <w:szCs w:val="24"/>
        </w:rPr>
        <w:t>"</w:t>
      </w:r>
      <w:r w:rsidR="0047415E" w:rsidRPr="001F5688">
        <w:rPr>
          <w:rFonts w:ascii="Arial" w:hAnsi="Arial" w:cs="Arial"/>
          <w:sz w:val="24"/>
          <w:szCs w:val="24"/>
        </w:rPr>
        <w:t>Adminis</w:t>
      </w:r>
      <w:r w:rsidR="00AD5200" w:rsidRPr="001F5688">
        <w:rPr>
          <w:rFonts w:ascii="Arial" w:hAnsi="Arial" w:cs="Arial"/>
          <w:sz w:val="24"/>
          <w:szCs w:val="24"/>
        </w:rPr>
        <w:t>trator</w:t>
      </w:r>
      <w:r w:rsidR="002F33C5" w:rsidRPr="001F5688">
        <w:rPr>
          <w:rFonts w:ascii="Arial" w:hAnsi="Arial" w:cs="Arial"/>
          <w:sz w:val="24"/>
          <w:szCs w:val="24"/>
        </w:rPr>
        <w:t xml:space="preserve">" </w:t>
      </w:r>
      <w:r w:rsidR="00AD5200" w:rsidRPr="001F5688">
        <w:rPr>
          <w:rFonts w:ascii="Arial" w:hAnsi="Arial" w:cs="Arial"/>
          <w:sz w:val="24"/>
          <w:szCs w:val="24"/>
        </w:rPr>
        <w:t xml:space="preserve">shall mean </w:t>
      </w:r>
      <w:r w:rsidR="002F33C5" w:rsidRPr="001F5688">
        <w:rPr>
          <w:rFonts w:ascii="Arial" w:hAnsi="Arial" w:cs="Arial"/>
          <w:sz w:val="24"/>
          <w:szCs w:val="24"/>
        </w:rPr>
        <w:t>"</w:t>
      </w:r>
      <w:r w:rsidR="00AD5200" w:rsidRPr="001F5688">
        <w:rPr>
          <w:rFonts w:ascii="Arial" w:hAnsi="Arial" w:cs="Arial"/>
          <w:sz w:val="24"/>
          <w:szCs w:val="24"/>
        </w:rPr>
        <w:t>Commissioner</w:t>
      </w:r>
      <w:r w:rsidR="002F33C5" w:rsidRPr="001F5688">
        <w:rPr>
          <w:rFonts w:ascii="Arial" w:hAnsi="Arial" w:cs="Arial"/>
          <w:sz w:val="24"/>
          <w:szCs w:val="24"/>
        </w:rPr>
        <w:t xml:space="preserve">", </w:t>
      </w:r>
      <w:r w:rsidR="009C4C09" w:rsidRPr="001F5688">
        <w:rPr>
          <w:rFonts w:ascii="Arial" w:hAnsi="Arial" w:cs="Arial"/>
          <w:sz w:val="24"/>
          <w:szCs w:val="24"/>
        </w:rPr>
        <w:t>and immobilization technol</w:t>
      </w:r>
      <w:r w:rsidR="00AD5200" w:rsidRPr="001F5688">
        <w:rPr>
          <w:rFonts w:ascii="Arial" w:hAnsi="Arial" w:cs="Arial"/>
          <w:sz w:val="24"/>
          <w:szCs w:val="24"/>
        </w:rPr>
        <w:t>ogies must achieve</w:t>
      </w:r>
      <w:r w:rsidR="009C4C09" w:rsidRPr="001F5688">
        <w:rPr>
          <w:rFonts w:ascii="Arial" w:hAnsi="Arial" w:cs="Arial"/>
          <w:sz w:val="24"/>
          <w:szCs w:val="24"/>
        </w:rPr>
        <w:t xml:space="preserve"> substantial reductions in leachability over the long-term</w:t>
      </w:r>
      <w:r w:rsidR="00AD5200" w:rsidRPr="001F5688">
        <w:rPr>
          <w:rFonts w:ascii="Arial" w:hAnsi="Arial" w:cs="Arial"/>
          <w:sz w:val="24"/>
          <w:szCs w:val="24"/>
        </w:rPr>
        <w:t>.</w:t>
      </w:r>
      <w:r w:rsidR="009C4C09" w:rsidRPr="001F5688">
        <w:rPr>
          <w:rFonts w:ascii="Arial" w:hAnsi="Arial" w:cs="Arial"/>
          <w:sz w:val="24"/>
          <w:szCs w:val="24"/>
        </w:rPr>
        <w:t xml:space="preserve"> </w:t>
      </w:r>
    </w:p>
    <w:p w14:paraId="64911AD0" w14:textId="77777777" w:rsidR="00520932" w:rsidRPr="001F5688" w:rsidRDefault="00520932" w:rsidP="00254D77">
      <w:pPr>
        <w:spacing w:line="240" w:lineRule="atLeast"/>
        <w:rPr>
          <w:rFonts w:ascii="Arial" w:hAnsi="Arial" w:cs="Arial"/>
          <w:b/>
          <w:sz w:val="24"/>
          <w:szCs w:val="24"/>
        </w:rPr>
      </w:pPr>
    </w:p>
    <w:p w14:paraId="2DBE92FA" w14:textId="1EE12229" w:rsidR="00E548A0" w:rsidRPr="001F5688" w:rsidRDefault="006711BD" w:rsidP="00254D77">
      <w:pPr>
        <w:spacing w:line="240" w:lineRule="atLeast"/>
        <w:ind w:left="720" w:hanging="360"/>
        <w:rPr>
          <w:rFonts w:ascii="Arial" w:hAnsi="Arial" w:cs="Arial"/>
          <w:i/>
          <w:sz w:val="24"/>
          <w:szCs w:val="24"/>
          <w:highlight w:val="yellow"/>
        </w:rPr>
      </w:pPr>
      <w:r w:rsidRPr="001F5688">
        <w:rPr>
          <w:rFonts w:ascii="Arial" w:hAnsi="Arial" w:cs="Arial"/>
          <w:bCs/>
          <w:sz w:val="24"/>
          <w:szCs w:val="24"/>
        </w:rPr>
        <w:t>D.</w:t>
      </w:r>
      <w:r w:rsidRPr="001F5688">
        <w:rPr>
          <w:rFonts w:ascii="Arial" w:hAnsi="Arial" w:cs="Arial"/>
          <w:b/>
          <w:sz w:val="24"/>
          <w:szCs w:val="24"/>
        </w:rPr>
        <w:tab/>
      </w:r>
      <w:r w:rsidR="00520932" w:rsidRPr="001F5688">
        <w:rPr>
          <w:rFonts w:ascii="Arial" w:hAnsi="Arial" w:cs="Arial"/>
          <w:b/>
          <w:sz w:val="24"/>
          <w:szCs w:val="24"/>
        </w:rPr>
        <w:t xml:space="preserve">Contaminated </w:t>
      </w:r>
      <w:r w:rsidR="00D72B38" w:rsidRPr="001F5688">
        <w:rPr>
          <w:rFonts w:ascii="Arial" w:hAnsi="Arial" w:cs="Arial"/>
          <w:b/>
          <w:sz w:val="24"/>
          <w:szCs w:val="24"/>
        </w:rPr>
        <w:t>s</w:t>
      </w:r>
      <w:r w:rsidR="00520932" w:rsidRPr="001F5688">
        <w:rPr>
          <w:rFonts w:ascii="Arial" w:hAnsi="Arial" w:cs="Arial"/>
          <w:b/>
          <w:sz w:val="24"/>
          <w:szCs w:val="24"/>
        </w:rPr>
        <w:t>oil.</w:t>
      </w:r>
      <w:r w:rsidR="00DB4023" w:rsidRPr="001F5688">
        <w:rPr>
          <w:rFonts w:ascii="Arial" w:hAnsi="Arial" w:cs="Arial"/>
          <w:b/>
          <w:sz w:val="24"/>
          <w:szCs w:val="24"/>
        </w:rPr>
        <w:t xml:space="preserve"> </w:t>
      </w:r>
      <w:r w:rsidR="00520932" w:rsidRPr="001F5688">
        <w:rPr>
          <w:rFonts w:ascii="Arial" w:hAnsi="Arial" w:cs="Arial"/>
          <w:sz w:val="24"/>
          <w:szCs w:val="24"/>
        </w:rPr>
        <w:t>Soil exhibiting a hazardous waste characteristic or which contains a listed waste</w:t>
      </w:r>
      <w:r w:rsidR="0047415E" w:rsidRPr="001F5688">
        <w:rPr>
          <w:rFonts w:ascii="Arial" w:hAnsi="Arial" w:cs="Arial"/>
          <w:sz w:val="24"/>
          <w:szCs w:val="24"/>
        </w:rPr>
        <w:t>,</w:t>
      </w:r>
      <w:r w:rsidR="00AD5200" w:rsidRPr="001F5688">
        <w:rPr>
          <w:rFonts w:ascii="Arial" w:hAnsi="Arial" w:cs="Arial"/>
          <w:sz w:val="24"/>
          <w:szCs w:val="24"/>
        </w:rPr>
        <w:t xml:space="preserve"> and that meets the applicability standards in 40 </w:t>
      </w:r>
      <w:r w:rsidR="00D85A6B" w:rsidRPr="001F5688">
        <w:rPr>
          <w:rFonts w:ascii="Arial" w:hAnsi="Arial" w:cs="Arial"/>
          <w:sz w:val="24"/>
          <w:szCs w:val="24"/>
        </w:rPr>
        <w:t>C.F.R.</w:t>
      </w:r>
      <w:r w:rsidR="00AD5200" w:rsidRPr="001F5688">
        <w:rPr>
          <w:rFonts w:ascii="Arial" w:hAnsi="Arial" w:cs="Arial"/>
          <w:sz w:val="24"/>
          <w:szCs w:val="24"/>
        </w:rPr>
        <w:t xml:space="preserve"> </w:t>
      </w:r>
      <w:r w:rsidR="00C25FF3" w:rsidRPr="001F5688">
        <w:rPr>
          <w:rFonts w:ascii="Arial" w:hAnsi="Arial" w:cs="Arial"/>
          <w:sz w:val="24"/>
          <w:szCs w:val="24"/>
        </w:rPr>
        <w:t xml:space="preserve">§ </w:t>
      </w:r>
      <w:r w:rsidR="00AD5200" w:rsidRPr="001F5688">
        <w:rPr>
          <w:rFonts w:ascii="Arial" w:hAnsi="Arial" w:cs="Arial"/>
          <w:sz w:val="24"/>
          <w:szCs w:val="24"/>
        </w:rPr>
        <w:t>268.49(a),</w:t>
      </w:r>
      <w:r w:rsidR="00520932" w:rsidRPr="001F5688">
        <w:rPr>
          <w:rFonts w:ascii="Arial" w:hAnsi="Arial" w:cs="Arial"/>
          <w:sz w:val="24"/>
          <w:szCs w:val="24"/>
        </w:rPr>
        <w:t xml:space="preserve"> </w:t>
      </w:r>
      <w:r w:rsidR="002F3673" w:rsidRPr="001F5688">
        <w:rPr>
          <w:rFonts w:ascii="Arial" w:hAnsi="Arial" w:cs="Arial"/>
          <w:sz w:val="24"/>
          <w:szCs w:val="24"/>
        </w:rPr>
        <w:t xml:space="preserve">must </w:t>
      </w:r>
      <w:r w:rsidR="00520932" w:rsidRPr="001F5688">
        <w:rPr>
          <w:rFonts w:ascii="Arial" w:hAnsi="Arial" w:cs="Arial"/>
          <w:sz w:val="24"/>
          <w:szCs w:val="24"/>
        </w:rPr>
        <w:t xml:space="preserve">be treated in accordance with 40 </w:t>
      </w:r>
      <w:r w:rsidR="00D85A6B" w:rsidRPr="001F5688">
        <w:rPr>
          <w:rFonts w:ascii="Arial" w:hAnsi="Arial" w:cs="Arial"/>
          <w:sz w:val="24"/>
          <w:szCs w:val="24"/>
        </w:rPr>
        <w:t>C.F.R.</w:t>
      </w:r>
      <w:r w:rsidR="00520932" w:rsidRPr="001F5688">
        <w:rPr>
          <w:rFonts w:ascii="Arial" w:hAnsi="Arial" w:cs="Arial"/>
          <w:sz w:val="24"/>
          <w:szCs w:val="24"/>
        </w:rPr>
        <w:t xml:space="preserve"> </w:t>
      </w:r>
      <w:r w:rsidR="00C25FF3" w:rsidRPr="001F5688">
        <w:rPr>
          <w:rFonts w:ascii="Arial" w:hAnsi="Arial" w:cs="Arial"/>
          <w:sz w:val="24"/>
          <w:szCs w:val="24"/>
        </w:rPr>
        <w:t xml:space="preserve">§ </w:t>
      </w:r>
      <w:r w:rsidR="00520932" w:rsidRPr="001F5688">
        <w:rPr>
          <w:rFonts w:ascii="Arial" w:hAnsi="Arial" w:cs="Arial"/>
          <w:sz w:val="24"/>
          <w:szCs w:val="24"/>
        </w:rPr>
        <w:t>268.49</w:t>
      </w:r>
      <w:r w:rsidR="0047415E" w:rsidRPr="001F5688">
        <w:rPr>
          <w:rFonts w:ascii="Arial" w:hAnsi="Arial" w:cs="Arial"/>
          <w:sz w:val="24"/>
          <w:szCs w:val="24"/>
        </w:rPr>
        <w:t>.</w:t>
      </w:r>
      <w:r w:rsidR="00DB4023" w:rsidRPr="001F5688">
        <w:rPr>
          <w:rFonts w:ascii="Arial" w:hAnsi="Arial" w:cs="Arial"/>
          <w:sz w:val="24"/>
          <w:szCs w:val="24"/>
        </w:rPr>
        <w:t xml:space="preserve"> </w:t>
      </w:r>
      <w:r w:rsidR="00520932" w:rsidRPr="001F5688">
        <w:rPr>
          <w:rFonts w:ascii="Arial" w:hAnsi="Arial" w:cs="Arial"/>
          <w:sz w:val="24"/>
          <w:szCs w:val="24"/>
        </w:rPr>
        <w:t xml:space="preserve"> </w:t>
      </w:r>
      <w:r w:rsidR="0047415E" w:rsidRPr="001F5688">
        <w:rPr>
          <w:rFonts w:ascii="Arial" w:hAnsi="Arial" w:cs="Arial"/>
          <w:sz w:val="24"/>
          <w:szCs w:val="24"/>
        </w:rPr>
        <w:t xml:space="preserve">Additionally, </w:t>
      </w:r>
      <w:r w:rsidR="00520932" w:rsidRPr="001F5688">
        <w:rPr>
          <w:rFonts w:ascii="Arial" w:hAnsi="Arial" w:cs="Arial"/>
          <w:sz w:val="24"/>
          <w:szCs w:val="24"/>
        </w:rPr>
        <w:t>immobilization technologies must achieve substantial reductions in leachability over the long-term</w:t>
      </w:r>
      <w:r w:rsidR="00F7742E" w:rsidRPr="001F5688">
        <w:rPr>
          <w:rFonts w:ascii="Arial" w:hAnsi="Arial" w:cs="Arial"/>
          <w:sz w:val="24"/>
          <w:szCs w:val="24"/>
        </w:rPr>
        <w:t>, including</w:t>
      </w:r>
      <w:r w:rsidR="00EE6281" w:rsidRPr="001F5688">
        <w:rPr>
          <w:rFonts w:ascii="Arial" w:hAnsi="Arial" w:cs="Arial"/>
          <w:sz w:val="24"/>
          <w:szCs w:val="24"/>
        </w:rPr>
        <w:t>,</w:t>
      </w:r>
      <w:r w:rsidR="00F7742E" w:rsidRPr="001F5688">
        <w:rPr>
          <w:rFonts w:ascii="Arial" w:hAnsi="Arial" w:cs="Arial"/>
          <w:sz w:val="24"/>
          <w:szCs w:val="24"/>
        </w:rPr>
        <w:t xml:space="preserve"> but not limited to</w:t>
      </w:r>
      <w:r w:rsidR="00EE6281" w:rsidRPr="001F5688">
        <w:rPr>
          <w:rFonts w:ascii="Arial" w:hAnsi="Arial" w:cs="Arial"/>
          <w:sz w:val="24"/>
          <w:szCs w:val="24"/>
        </w:rPr>
        <w:t>,</w:t>
      </w:r>
      <w:r w:rsidR="00F7742E" w:rsidRPr="001F5688">
        <w:rPr>
          <w:rFonts w:ascii="Arial" w:hAnsi="Arial" w:cs="Arial"/>
          <w:sz w:val="24"/>
          <w:szCs w:val="24"/>
        </w:rPr>
        <w:t xml:space="preserve"> </w:t>
      </w:r>
      <w:r w:rsidR="00AF13F5" w:rsidRPr="001F5688">
        <w:rPr>
          <w:rFonts w:ascii="Arial" w:hAnsi="Arial" w:cs="Arial"/>
          <w:sz w:val="24"/>
          <w:szCs w:val="24"/>
        </w:rPr>
        <w:t xml:space="preserve">a </w:t>
      </w:r>
      <w:r w:rsidR="009E09EF" w:rsidRPr="001F5688">
        <w:rPr>
          <w:rFonts w:ascii="Arial" w:hAnsi="Arial" w:cs="Arial"/>
          <w:sz w:val="24"/>
          <w:szCs w:val="24"/>
        </w:rPr>
        <w:t xml:space="preserve">demonstration of stability </w:t>
      </w:r>
      <w:r w:rsidR="00313EC0" w:rsidRPr="001F5688">
        <w:rPr>
          <w:rFonts w:ascii="Arial" w:hAnsi="Arial" w:cs="Arial"/>
          <w:sz w:val="24"/>
          <w:szCs w:val="24"/>
        </w:rPr>
        <w:t xml:space="preserve">through </w:t>
      </w:r>
      <w:r w:rsidR="00855CDC" w:rsidRPr="001F5688">
        <w:rPr>
          <w:rFonts w:ascii="Arial" w:hAnsi="Arial" w:cs="Arial"/>
          <w:sz w:val="24"/>
          <w:szCs w:val="24"/>
        </w:rPr>
        <w:t xml:space="preserve">Test </w:t>
      </w:r>
      <w:r w:rsidR="005D2144" w:rsidRPr="001F5688">
        <w:rPr>
          <w:rFonts w:ascii="Arial" w:hAnsi="Arial" w:cs="Arial"/>
          <w:sz w:val="24"/>
          <w:szCs w:val="24"/>
        </w:rPr>
        <w:t>Method 1320: Multiple Extraction Procedure</w:t>
      </w:r>
      <w:r w:rsidR="00855CDC" w:rsidRPr="001F5688">
        <w:rPr>
          <w:rFonts w:ascii="Arial" w:hAnsi="Arial" w:cs="Arial"/>
          <w:sz w:val="24"/>
          <w:szCs w:val="24"/>
        </w:rPr>
        <w:t xml:space="preserve"> </w:t>
      </w:r>
      <w:r w:rsidR="00093AC9" w:rsidRPr="001F5688">
        <w:rPr>
          <w:rFonts w:ascii="Arial" w:hAnsi="Arial" w:cs="Arial"/>
          <w:sz w:val="24"/>
          <w:szCs w:val="24"/>
        </w:rPr>
        <w:t>in</w:t>
      </w:r>
      <w:r w:rsidR="005D2144" w:rsidRPr="001F5688">
        <w:rPr>
          <w:rFonts w:ascii="Arial" w:hAnsi="Arial" w:cs="Arial"/>
          <w:sz w:val="24"/>
          <w:szCs w:val="24"/>
        </w:rPr>
        <w:t xml:space="preserve"> </w:t>
      </w:r>
      <w:r w:rsidR="004655D8" w:rsidRPr="001F5688">
        <w:rPr>
          <w:rFonts w:ascii="Arial" w:hAnsi="Arial" w:cs="Arial"/>
          <w:sz w:val="24"/>
          <w:szCs w:val="24"/>
        </w:rPr>
        <w:t xml:space="preserve">EPA Publication SW-846 </w:t>
      </w:r>
      <w:r w:rsidR="002F33C5" w:rsidRPr="001F5688">
        <w:rPr>
          <w:rFonts w:ascii="Arial" w:hAnsi="Arial" w:cs="Arial"/>
          <w:sz w:val="24"/>
          <w:szCs w:val="24"/>
        </w:rPr>
        <w:t>"</w:t>
      </w:r>
      <w:r w:rsidR="00D5351A" w:rsidRPr="001F5688">
        <w:rPr>
          <w:rFonts w:ascii="Arial" w:hAnsi="Arial" w:cs="Arial"/>
          <w:sz w:val="24"/>
          <w:szCs w:val="24"/>
        </w:rPr>
        <w:t>Test Methods for Evaluating Solid Waste: Physical/Chemical Methods</w:t>
      </w:r>
      <w:r w:rsidR="002F33C5" w:rsidRPr="001F5688">
        <w:rPr>
          <w:rFonts w:ascii="Arial" w:hAnsi="Arial" w:cs="Arial"/>
          <w:sz w:val="24"/>
          <w:szCs w:val="24"/>
        </w:rPr>
        <w:t xml:space="preserve">".  </w:t>
      </w:r>
      <w:r w:rsidR="00A720D5" w:rsidRPr="001F5688">
        <w:rPr>
          <w:rFonts w:ascii="Arial" w:hAnsi="Arial" w:cs="Arial"/>
          <w:sz w:val="24"/>
          <w:szCs w:val="24"/>
        </w:rPr>
        <w:t xml:space="preserve">The </w:t>
      </w:r>
      <w:r w:rsidR="000D6A50" w:rsidRPr="001F5688">
        <w:rPr>
          <w:rFonts w:ascii="Arial" w:hAnsi="Arial" w:cs="Arial"/>
          <w:sz w:val="24"/>
          <w:szCs w:val="24"/>
        </w:rPr>
        <w:t xml:space="preserve">results of </w:t>
      </w:r>
      <w:r w:rsidR="004966AB" w:rsidRPr="001F5688">
        <w:rPr>
          <w:rFonts w:ascii="Arial" w:hAnsi="Arial" w:cs="Arial"/>
          <w:sz w:val="24"/>
          <w:szCs w:val="24"/>
        </w:rPr>
        <w:t xml:space="preserve">Test </w:t>
      </w:r>
      <w:r w:rsidR="00C723E7" w:rsidRPr="001F5688">
        <w:rPr>
          <w:rFonts w:ascii="Arial" w:hAnsi="Arial" w:cs="Arial"/>
          <w:sz w:val="24"/>
          <w:szCs w:val="24"/>
        </w:rPr>
        <w:t>M</w:t>
      </w:r>
      <w:r w:rsidR="000D6A50" w:rsidRPr="001F5688">
        <w:rPr>
          <w:rFonts w:ascii="Arial" w:hAnsi="Arial" w:cs="Arial"/>
          <w:sz w:val="24"/>
          <w:szCs w:val="24"/>
        </w:rPr>
        <w:t>ethod 1320 must demonstrate</w:t>
      </w:r>
      <w:r w:rsidR="00506251" w:rsidRPr="001F5688">
        <w:rPr>
          <w:rFonts w:ascii="Arial" w:hAnsi="Arial" w:cs="Arial"/>
          <w:sz w:val="24"/>
          <w:szCs w:val="24"/>
        </w:rPr>
        <w:t xml:space="preserve"> reductions in leachability below </w:t>
      </w:r>
      <w:r w:rsidR="007C735A" w:rsidRPr="001F5688">
        <w:rPr>
          <w:rFonts w:ascii="Arial" w:hAnsi="Arial" w:cs="Arial"/>
          <w:sz w:val="24"/>
          <w:szCs w:val="24"/>
        </w:rPr>
        <w:t xml:space="preserve">the TCLP threshold </w:t>
      </w:r>
      <w:r w:rsidR="009D6E8F" w:rsidRPr="001F5688">
        <w:rPr>
          <w:rFonts w:ascii="Arial" w:hAnsi="Arial" w:cs="Arial"/>
          <w:sz w:val="24"/>
          <w:szCs w:val="24"/>
        </w:rPr>
        <w:t xml:space="preserve">throughout the procedure </w:t>
      </w:r>
      <w:r w:rsidR="007C735A" w:rsidRPr="001F5688">
        <w:rPr>
          <w:rFonts w:ascii="Arial" w:hAnsi="Arial" w:cs="Arial"/>
          <w:sz w:val="24"/>
          <w:szCs w:val="24"/>
        </w:rPr>
        <w:t>for the hazardous waste constituent</w:t>
      </w:r>
      <w:r w:rsidR="0004682D" w:rsidRPr="001F5688">
        <w:rPr>
          <w:rFonts w:ascii="Arial" w:hAnsi="Arial" w:cs="Arial"/>
          <w:sz w:val="24"/>
          <w:szCs w:val="24"/>
        </w:rPr>
        <w:t>(s)</w:t>
      </w:r>
      <w:r w:rsidR="00FF03E6" w:rsidRPr="001F5688">
        <w:rPr>
          <w:rFonts w:ascii="Arial" w:hAnsi="Arial" w:cs="Arial"/>
          <w:sz w:val="24"/>
          <w:szCs w:val="24"/>
        </w:rPr>
        <w:t xml:space="preserve"> </w:t>
      </w:r>
      <w:r w:rsidR="00F840DE" w:rsidRPr="001F5688">
        <w:rPr>
          <w:rFonts w:ascii="Arial" w:hAnsi="Arial" w:cs="Arial"/>
          <w:sz w:val="24"/>
          <w:szCs w:val="24"/>
        </w:rPr>
        <w:t>of concern</w:t>
      </w:r>
      <w:r w:rsidR="00A53FE1" w:rsidRPr="001F5688">
        <w:rPr>
          <w:rFonts w:ascii="Arial" w:hAnsi="Arial" w:cs="Arial"/>
          <w:sz w:val="24"/>
          <w:szCs w:val="24"/>
        </w:rPr>
        <w:t>.  Test Metho</w:t>
      </w:r>
      <w:r w:rsidR="005B22F9" w:rsidRPr="001F5688">
        <w:rPr>
          <w:rFonts w:ascii="Arial" w:hAnsi="Arial" w:cs="Arial"/>
          <w:sz w:val="24"/>
          <w:szCs w:val="24"/>
        </w:rPr>
        <w:t xml:space="preserve">d 1320 may also be required to demonstrate </w:t>
      </w:r>
      <w:r w:rsidR="0014539E" w:rsidRPr="001F5688">
        <w:rPr>
          <w:rFonts w:ascii="Arial" w:hAnsi="Arial" w:cs="Arial"/>
          <w:sz w:val="24"/>
          <w:szCs w:val="24"/>
        </w:rPr>
        <w:t xml:space="preserve">the </w:t>
      </w:r>
      <w:r w:rsidR="005B22F9" w:rsidRPr="001F5688">
        <w:rPr>
          <w:rFonts w:ascii="Arial" w:hAnsi="Arial" w:cs="Arial"/>
          <w:sz w:val="24"/>
          <w:szCs w:val="24"/>
        </w:rPr>
        <w:t xml:space="preserve">stability of </w:t>
      </w:r>
      <w:r w:rsidR="00FF03E6" w:rsidRPr="001F5688">
        <w:rPr>
          <w:rFonts w:ascii="Arial" w:hAnsi="Arial" w:cs="Arial"/>
          <w:sz w:val="24"/>
          <w:szCs w:val="24"/>
        </w:rPr>
        <w:t xml:space="preserve">reductions </w:t>
      </w:r>
      <w:r w:rsidR="00520D36" w:rsidRPr="001F5688">
        <w:rPr>
          <w:rFonts w:ascii="Arial" w:hAnsi="Arial" w:cs="Arial"/>
          <w:sz w:val="24"/>
          <w:szCs w:val="24"/>
        </w:rPr>
        <w:t>of</w:t>
      </w:r>
      <w:r w:rsidR="00CC34EB" w:rsidRPr="001F5688">
        <w:rPr>
          <w:rFonts w:ascii="Arial" w:hAnsi="Arial" w:cs="Arial"/>
          <w:sz w:val="24"/>
          <w:szCs w:val="24"/>
        </w:rPr>
        <w:t xml:space="preserve"> contamina</w:t>
      </w:r>
      <w:r w:rsidR="00520D36" w:rsidRPr="001F5688">
        <w:rPr>
          <w:rFonts w:ascii="Arial" w:hAnsi="Arial" w:cs="Arial"/>
          <w:sz w:val="24"/>
          <w:szCs w:val="24"/>
        </w:rPr>
        <w:t xml:space="preserve">nt levels </w:t>
      </w:r>
      <w:r w:rsidR="00F910C5" w:rsidRPr="001F5688">
        <w:rPr>
          <w:rFonts w:ascii="Arial" w:hAnsi="Arial" w:cs="Arial"/>
          <w:sz w:val="24"/>
          <w:szCs w:val="24"/>
        </w:rPr>
        <w:t>by 90%</w:t>
      </w:r>
      <w:r w:rsidR="00520D36" w:rsidRPr="001F5688">
        <w:rPr>
          <w:rFonts w:ascii="Arial" w:hAnsi="Arial" w:cs="Arial"/>
          <w:sz w:val="24"/>
          <w:szCs w:val="24"/>
        </w:rPr>
        <w:t xml:space="preserve"> </w:t>
      </w:r>
      <w:r w:rsidR="004B093A" w:rsidRPr="001F5688">
        <w:rPr>
          <w:rFonts w:ascii="Arial" w:hAnsi="Arial" w:cs="Arial"/>
          <w:sz w:val="24"/>
          <w:szCs w:val="24"/>
        </w:rPr>
        <w:t xml:space="preserve">in </w:t>
      </w:r>
      <w:r w:rsidR="0014539E" w:rsidRPr="001F5688">
        <w:rPr>
          <w:rFonts w:ascii="Arial" w:hAnsi="Arial" w:cs="Arial"/>
          <w:sz w:val="24"/>
          <w:szCs w:val="24"/>
        </w:rPr>
        <w:t xml:space="preserve">comparison to </w:t>
      </w:r>
      <w:r w:rsidR="00C45681" w:rsidRPr="001F5688">
        <w:rPr>
          <w:rFonts w:ascii="Arial" w:hAnsi="Arial" w:cs="Arial"/>
          <w:sz w:val="24"/>
          <w:szCs w:val="24"/>
        </w:rPr>
        <w:t xml:space="preserve">contaminant </w:t>
      </w:r>
      <w:r w:rsidR="0014539E" w:rsidRPr="001F5688">
        <w:rPr>
          <w:rFonts w:ascii="Arial" w:hAnsi="Arial" w:cs="Arial"/>
          <w:sz w:val="24"/>
          <w:szCs w:val="24"/>
        </w:rPr>
        <w:t xml:space="preserve">levels in </w:t>
      </w:r>
      <w:r w:rsidR="004B093A" w:rsidRPr="001F5688">
        <w:rPr>
          <w:rFonts w:ascii="Arial" w:hAnsi="Arial" w:cs="Arial"/>
          <w:sz w:val="24"/>
          <w:szCs w:val="24"/>
        </w:rPr>
        <w:t xml:space="preserve">the soils prior to application </w:t>
      </w:r>
      <w:r w:rsidR="00844FB7" w:rsidRPr="001F5688">
        <w:rPr>
          <w:rFonts w:ascii="Arial" w:hAnsi="Arial" w:cs="Arial"/>
          <w:sz w:val="24"/>
          <w:szCs w:val="24"/>
        </w:rPr>
        <w:t>of</w:t>
      </w:r>
      <w:r w:rsidR="0014539E" w:rsidRPr="001F5688">
        <w:rPr>
          <w:rFonts w:ascii="Arial" w:hAnsi="Arial" w:cs="Arial"/>
          <w:sz w:val="24"/>
          <w:szCs w:val="24"/>
        </w:rPr>
        <w:t xml:space="preserve"> an</w:t>
      </w:r>
      <w:r w:rsidR="00844FB7" w:rsidRPr="001F5688">
        <w:rPr>
          <w:rFonts w:ascii="Arial" w:hAnsi="Arial" w:cs="Arial"/>
          <w:sz w:val="24"/>
          <w:szCs w:val="24"/>
        </w:rPr>
        <w:t xml:space="preserve"> </w:t>
      </w:r>
      <w:r w:rsidR="004B093A" w:rsidRPr="001F5688">
        <w:rPr>
          <w:rFonts w:ascii="Arial" w:hAnsi="Arial" w:cs="Arial"/>
          <w:sz w:val="24"/>
          <w:szCs w:val="24"/>
        </w:rPr>
        <w:t>immobilization technology</w:t>
      </w:r>
      <w:r w:rsidR="00520D36" w:rsidRPr="001F5688">
        <w:rPr>
          <w:rFonts w:ascii="Arial" w:hAnsi="Arial" w:cs="Arial"/>
          <w:sz w:val="24"/>
          <w:szCs w:val="24"/>
        </w:rPr>
        <w:t>.</w:t>
      </w:r>
      <w:r w:rsidR="0004682D" w:rsidRPr="001F5688">
        <w:rPr>
          <w:rFonts w:ascii="Arial" w:hAnsi="Arial" w:cs="Arial"/>
          <w:sz w:val="24"/>
          <w:szCs w:val="24"/>
        </w:rPr>
        <w:t xml:space="preserve"> </w:t>
      </w:r>
    </w:p>
    <w:p w14:paraId="03194C80" w14:textId="77777777" w:rsidR="007D3F9B" w:rsidRPr="001F5688" w:rsidRDefault="007D3F9B" w:rsidP="009B35CE">
      <w:pPr>
        <w:pStyle w:val="Heading1"/>
      </w:pPr>
      <w:r w:rsidRPr="001F5688">
        <w:br w:type="column"/>
      </w:r>
      <w:bookmarkStart w:id="22" w:name="_Toc231566628"/>
      <w:r w:rsidRPr="001F5688">
        <w:lastRenderedPageBreak/>
        <w:t>Appendix I:</w:t>
      </w:r>
      <w:r w:rsidR="00DB4023" w:rsidRPr="001F5688">
        <w:t xml:space="preserve"> </w:t>
      </w:r>
      <w:r w:rsidRPr="001F5688">
        <w:t>Toxicity Characteristic Leaching Procedure (TCLP)</w:t>
      </w:r>
      <w:bookmarkEnd w:id="22"/>
    </w:p>
    <w:p w14:paraId="7C988F81" w14:textId="1AC6ADA7" w:rsidR="007D3F9B" w:rsidRPr="001F5688" w:rsidRDefault="00666C91" w:rsidP="009B35CE">
      <w:pPr>
        <w:pStyle w:val="Heading1"/>
      </w:pPr>
      <w:bookmarkStart w:id="23" w:name="_Toc231566629"/>
      <w:r w:rsidRPr="001F5688">
        <w:t>RESERVED</w:t>
      </w:r>
      <w:bookmarkEnd w:id="23"/>
    </w:p>
    <w:p w14:paraId="6A73E9A7" w14:textId="77777777" w:rsidR="007D3F9B" w:rsidRPr="001F5688" w:rsidRDefault="007D3F9B" w:rsidP="00C31101">
      <w:pPr>
        <w:spacing w:line="240" w:lineRule="atLeast"/>
        <w:rPr>
          <w:rFonts w:ascii="Arial" w:hAnsi="Arial" w:cs="Arial"/>
          <w:sz w:val="24"/>
          <w:szCs w:val="24"/>
        </w:rPr>
      </w:pPr>
    </w:p>
    <w:p w14:paraId="7BD7A918" w14:textId="77777777" w:rsidR="007D3F9B" w:rsidRPr="001F5688" w:rsidRDefault="007D3F9B" w:rsidP="00A76045">
      <w:pPr>
        <w:spacing w:line="240" w:lineRule="atLeast"/>
        <w:rPr>
          <w:rFonts w:ascii="Arial" w:hAnsi="Arial" w:cs="Arial"/>
          <w:sz w:val="24"/>
          <w:szCs w:val="24"/>
        </w:rPr>
      </w:pPr>
    </w:p>
    <w:p w14:paraId="1B7F0079" w14:textId="77777777" w:rsidR="0047415E" w:rsidRPr="001F5688" w:rsidRDefault="007D3F9B" w:rsidP="009B35CE">
      <w:pPr>
        <w:pStyle w:val="Heading1"/>
      </w:pPr>
      <w:r w:rsidRPr="001F5688">
        <w:br w:type="column"/>
      </w:r>
    </w:p>
    <w:p w14:paraId="7241D415" w14:textId="77777777" w:rsidR="0047415E" w:rsidRPr="001F5688" w:rsidRDefault="0047415E" w:rsidP="009B35CE">
      <w:pPr>
        <w:pStyle w:val="Heading1"/>
      </w:pPr>
      <w:bookmarkStart w:id="24" w:name="_Toc231566630"/>
      <w:r w:rsidRPr="001F5688">
        <w:t xml:space="preserve">Appendix </w:t>
      </w:r>
      <w:proofErr w:type="gramStart"/>
      <w:r w:rsidRPr="001F5688">
        <w:t>II:</w:t>
      </w:r>
      <w:r w:rsidR="00DB4023" w:rsidRPr="001F5688">
        <w:t xml:space="preserve"> </w:t>
      </w:r>
      <w:r w:rsidR="00010E2E" w:rsidRPr="001F5688">
        <w:t>{</w:t>
      </w:r>
      <w:proofErr w:type="gramEnd"/>
      <w:r w:rsidR="00010E2E" w:rsidRPr="001F5688">
        <w:t>Reserved}</w:t>
      </w:r>
      <w:bookmarkEnd w:id="24"/>
    </w:p>
    <w:p w14:paraId="62721752" w14:textId="77777777" w:rsidR="006711BD" w:rsidRPr="001F5688" w:rsidRDefault="006711BD" w:rsidP="006711BD">
      <w:pPr>
        <w:rPr>
          <w:rFonts w:ascii="Arial" w:hAnsi="Arial" w:cs="Arial"/>
          <w:sz w:val="24"/>
          <w:szCs w:val="24"/>
        </w:rPr>
      </w:pPr>
      <w:r w:rsidRPr="001F5688">
        <w:rPr>
          <w:rFonts w:ascii="Arial" w:hAnsi="Arial" w:cs="Arial"/>
          <w:sz w:val="24"/>
          <w:szCs w:val="24"/>
        </w:rPr>
        <w:br w:type="page"/>
      </w:r>
    </w:p>
    <w:p w14:paraId="4DF5A1FE" w14:textId="440505B3" w:rsidR="007D3F9B" w:rsidRPr="001F5688" w:rsidRDefault="007D3F9B" w:rsidP="009B35CE">
      <w:pPr>
        <w:pStyle w:val="Heading1"/>
      </w:pPr>
      <w:bookmarkStart w:id="25" w:name="_Toc231566631"/>
      <w:r w:rsidRPr="001F5688">
        <w:lastRenderedPageBreak/>
        <w:t>Appendix III:</w:t>
      </w:r>
      <w:r w:rsidR="00DB4023" w:rsidRPr="001F5688">
        <w:t xml:space="preserve"> </w:t>
      </w:r>
      <w:r w:rsidRPr="001F5688">
        <w:t>List of Halogenated Organic Compounds Regulated Under Section 13</w:t>
      </w:r>
      <w:r w:rsidR="00287EEC" w:rsidRPr="001F5688">
        <w:t xml:space="preserve"> of this Chapter</w:t>
      </w:r>
      <w:bookmarkEnd w:id="25"/>
    </w:p>
    <w:p w14:paraId="63547B1E" w14:textId="77777777" w:rsidR="007D3F9B" w:rsidRPr="001F5688" w:rsidRDefault="007D3F9B">
      <w:pPr>
        <w:spacing w:line="240" w:lineRule="atLeast"/>
        <w:rPr>
          <w:rFonts w:ascii="Arial" w:hAnsi="Arial" w:cs="Arial"/>
          <w:sz w:val="24"/>
          <w:szCs w:val="24"/>
        </w:rPr>
      </w:pPr>
    </w:p>
    <w:p w14:paraId="3B0412AD" w14:textId="726F5186" w:rsidR="007D3F9B" w:rsidRPr="001F5688" w:rsidRDefault="007D3F9B">
      <w:pPr>
        <w:spacing w:line="240" w:lineRule="atLeast"/>
        <w:jc w:val="both"/>
        <w:rPr>
          <w:rFonts w:ascii="Arial" w:hAnsi="Arial" w:cs="Arial"/>
          <w:sz w:val="24"/>
          <w:szCs w:val="24"/>
        </w:rPr>
      </w:pPr>
      <w:r w:rsidRPr="001F5688">
        <w:rPr>
          <w:rFonts w:ascii="Arial" w:hAnsi="Arial" w:cs="Arial"/>
          <w:sz w:val="24"/>
          <w:szCs w:val="24"/>
        </w:rPr>
        <w:t xml:space="preserve">In determining the concentration of HOCs in a hazardous waste for purposes of the </w:t>
      </w:r>
      <w:r w:rsidR="005B3748" w:rsidRPr="001F5688">
        <w:rPr>
          <w:rFonts w:ascii="Arial" w:hAnsi="Arial" w:cs="Arial"/>
          <w:sz w:val="24"/>
          <w:szCs w:val="24"/>
        </w:rPr>
        <w:t xml:space="preserve">land disposal prohibition of </w:t>
      </w:r>
      <w:r w:rsidRPr="001F5688">
        <w:rPr>
          <w:rFonts w:ascii="Arial" w:hAnsi="Arial" w:cs="Arial"/>
          <w:sz w:val="24"/>
          <w:szCs w:val="24"/>
        </w:rPr>
        <w:t>Section 13</w:t>
      </w:r>
      <w:r w:rsidR="00F94A93" w:rsidRPr="001F5688">
        <w:rPr>
          <w:rFonts w:ascii="Arial" w:hAnsi="Arial" w:cs="Arial"/>
          <w:sz w:val="24"/>
          <w:szCs w:val="24"/>
        </w:rPr>
        <w:t xml:space="preserve"> </w:t>
      </w:r>
      <w:r w:rsidR="00771992" w:rsidRPr="001F5688">
        <w:rPr>
          <w:rFonts w:ascii="Arial" w:hAnsi="Arial" w:cs="Arial"/>
          <w:sz w:val="24"/>
          <w:szCs w:val="24"/>
        </w:rPr>
        <w:t>of this Chapter</w:t>
      </w:r>
      <w:r w:rsidRPr="001F5688">
        <w:rPr>
          <w:rFonts w:ascii="Arial" w:hAnsi="Arial" w:cs="Arial"/>
          <w:sz w:val="24"/>
          <w:szCs w:val="24"/>
        </w:rPr>
        <w:t xml:space="preserve">, the </w:t>
      </w:r>
      <w:r w:rsidR="00F94A93" w:rsidRPr="001F5688">
        <w:rPr>
          <w:rFonts w:ascii="Arial" w:hAnsi="Arial" w:cs="Arial"/>
          <w:sz w:val="24"/>
          <w:szCs w:val="24"/>
        </w:rPr>
        <w:t xml:space="preserve">Department </w:t>
      </w:r>
      <w:r w:rsidRPr="001F5688">
        <w:rPr>
          <w:rFonts w:ascii="Arial" w:hAnsi="Arial" w:cs="Arial"/>
          <w:sz w:val="24"/>
          <w:szCs w:val="24"/>
        </w:rPr>
        <w:t xml:space="preserve">has defined the HOCs </w:t>
      </w:r>
      <w:r w:rsidR="001E016E" w:rsidRPr="001F5688">
        <w:rPr>
          <w:rFonts w:ascii="Arial" w:hAnsi="Arial" w:cs="Arial"/>
          <w:sz w:val="24"/>
          <w:szCs w:val="24"/>
        </w:rPr>
        <w:t xml:space="preserve">(see Section 3(B) of this Chapter) </w:t>
      </w:r>
      <w:r w:rsidRPr="001F5688">
        <w:rPr>
          <w:rFonts w:ascii="Arial" w:hAnsi="Arial" w:cs="Arial"/>
          <w:sz w:val="24"/>
          <w:szCs w:val="24"/>
        </w:rPr>
        <w:t>that must be included in the calculation as any compounds having a carbon</w:t>
      </w:r>
      <w:r w:rsidRPr="001F5688">
        <w:rPr>
          <w:rFonts w:ascii="Arial" w:hAnsi="Arial" w:cs="Arial"/>
          <w:sz w:val="24"/>
          <w:szCs w:val="24"/>
        </w:rPr>
        <w:noBreakHyphen/>
        <w:t>halogen bond which are listed in this Appendix.</w:t>
      </w:r>
      <w:r w:rsidR="00DB4023" w:rsidRPr="001F5688">
        <w:rPr>
          <w:rFonts w:ascii="Arial" w:hAnsi="Arial" w:cs="Arial"/>
          <w:sz w:val="24"/>
          <w:szCs w:val="24"/>
        </w:rPr>
        <w:t xml:space="preserve"> </w:t>
      </w:r>
      <w:r w:rsidRPr="001F5688">
        <w:rPr>
          <w:rFonts w:ascii="Arial" w:hAnsi="Arial" w:cs="Arial"/>
          <w:sz w:val="24"/>
          <w:szCs w:val="24"/>
        </w:rPr>
        <w:t>Appendix III to Chapter 852 consists of the following compounds:</w:t>
      </w:r>
    </w:p>
    <w:p w14:paraId="264D5C74" w14:textId="77777777" w:rsidR="007D3F9B" w:rsidRPr="001F5688" w:rsidRDefault="007D3F9B">
      <w:pPr>
        <w:spacing w:line="240" w:lineRule="atLeast"/>
        <w:rPr>
          <w:rFonts w:ascii="Arial" w:hAnsi="Arial" w:cs="Arial"/>
          <w:sz w:val="24"/>
          <w:szCs w:val="24"/>
        </w:rPr>
      </w:pPr>
    </w:p>
    <w:tbl>
      <w:tblPr>
        <w:tblW w:w="0" w:type="auto"/>
        <w:tblLayout w:type="fixed"/>
        <w:tblLook w:val="0000" w:firstRow="0" w:lastRow="0" w:firstColumn="0" w:lastColumn="0" w:noHBand="0" w:noVBand="0"/>
      </w:tblPr>
      <w:tblGrid>
        <w:gridCol w:w="4788"/>
        <w:gridCol w:w="4680"/>
      </w:tblGrid>
      <w:tr w:rsidR="007D3F9B" w:rsidRPr="001F5688" w14:paraId="7F8E1EC7" w14:textId="77777777">
        <w:trPr>
          <w:cantSplit/>
        </w:trPr>
        <w:tc>
          <w:tcPr>
            <w:tcW w:w="4788" w:type="dxa"/>
          </w:tcPr>
          <w:p w14:paraId="00E08D4F" w14:textId="77777777" w:rsidR="007D3F9B" w:rsidRPr="001F5688" w:rsidRDefault="007D3F9B">
            <w:pPr>
              <w:keepNext/>
              <w:keepLines/>
              <w:spacing w:line="240" w:lineRule="atLeast"/>
              <w:jc w:val="center"/>
              <w:rPr>
                <w:rFonts w:ascii="Arial" w:hAnsi="Arial" w:cs="Arial"/>
                <w:sz w:val="24"/>
                <w:szCs w:val="24"/>
              </w:rPr>
            </w:pPr>
            <w:r w:rsidRPr="001F5688">
              <w:rPr>
                <w:rFonts w:ascii="Arial" w:hAnsi="Arial" w:cs="Arial"/>
                <w:sz w:val="24"/>
                <w:szCs w:val="24"/>
              </w:rPr>
              <w:t>Volatiles</w:t>
            </w:r>
          </w:p>
          <w:p w14:paraId="4199C7E5" w14:textId="77777777" w:rsidR="007D3F9B" w:rsidRPr="001F5688" w:rsidRDefault="007D3F9B">
            <w:pPr>
              <w:keepNext/>
              <w:keepLines/>
              <w:spacing w:line="240" w:lineRule="atLeast"/>
              <w:jc w:val="center"/>
              <w:rPr>
                <w:rFonts w:ascii="Arial" w:hAnsi="Arial" w:cs="Arial"/>
                <w:sz w:val="24"/>
                <w:szCs w:val="24"/>
              </w:rPr>
            </w:pPr>
          </w:p>
        </w:tc>
        <w:tc>
          <w:tcPr>
            <w:tcW w:w="4680" w:type="dxa"/>
          </w:tcPr>
          <w:p w14:paraId="43967EE0" w14:textId="77777777" w:rsidR="007D3F9B" w:rsidRPr="001F5688" w:rsidRDefault="007D3F9B">
            <w:pPr>
              <w:keepNext/>
              <w:keepLines/>
              <w:spacing w:line="240" w:lineRule="atLeast"/>
              <w:jc w:val="center"/>
              <w:rPr>
                <w:rFonts w:ascii="Arial" w:hAnsi="Arial" w:cs="Arial"/>
                <w:sz w:val="24"/>
                <w:szCs w:val="24"/>
              </w:rPr>
            </w:pPr>
            <w:proofErr w:type="spellStart"/>
            <w:r w:rsidRPr="001F5688">
              <w:rPr>
                <w:rFonts w:ascii="Arial" w:hAnsi="Arial" w:cs="Arial"/>
                <w:sz w:val="24"/>
                <w:szCs w:val="24"/>
              </w:rPr>
              <w:t>Semivolatiles</w:t>
            </w:r>
            <w:proofErr w:type="spellEnd"/>
          </w:p>
        </w:tc>
      </w:tr>
      <w:tr w:rsidR="007D3F9B" w:rsidRPr="001F5688" w14:paraId="636717CB" w14:textId="77777777">
        <w:trPr>
          <w:cantSplit/>
        </w:trPr>
        <w:tc>
          <w:tcPr>
            <w:tcW w:w="4788" w:type="dxa"/>
          </w:tcPr>
          <w:p w14:paraId="0A3FBC78"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Bromodichloromethane</w:t>
            </w:r>
          </w:p>
        </w:tc>
        <w:tc>
          <w:tcPr>
            <w:tcW w:w="4680" w:type="dxa"/>
          </w:tcPr>
          <w:p w14:paraId="4A2E0AF4"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Bis(2</w:t>
            </w:r>
            <w:r w:rsidRPr="001F5688">
              <w:rPr>
                <w:rFonts w:ascii="Arial" w:hAnsi="Arial" w:cs="Arial"/>
                <w:sz w:val="24"/>
                <w:szCs w:val="24"/>
              </w:rPr>
              <w:noBreakHyphen/>
              <w:t>chloroethoxy)ethane</w:t>
            </w:r>
          </w:p>
        </w:tc>
      </w:tr>
      <w:tr w:rsidR="007D3F9B" w:rsidRPr="001F5688" w14:paraId="4854E09F" w14:textId="77777777">
        <w:trPr>
          <w:cantSplit/>
        </w:trPr>
        <w:tc>
          <w:tcPr>
            <w:tcW w:w="4788" w:type="dxa"/>
          </w:tcPr>
          <w:p w14:paraId="0508A8D5"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Bromomethane</w:t>
            </w:r>
          </w:p>
        </w:tc>
        <w:tc>
          <w:tcPr>
            <w:tcW w:w="4680" w:type="dxa"/>
          </w:tcPr>
          <w:p w14:paraId="38419DF0"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Bis(2</w:t>
            </w:r>
            <w:r w:rsidRPr="001F5688">
              <w:rPr>
                <w:rFonts w:ascii="Arial" w:hAnsi="Arial" w:cs="Arial"/>
                <w:sz w:val="24"/>
                <w:szCs w:val="24"/>
              </w:rPr>
              <w:noBreakHyphen/>
              <w:t>chloroethyl)ether</w:t>
            </w:r>
          </w:p>
        </w:tc>
      </w:tr>
      <w:tr w:rsidR="007D3F9B" w:rsidRPr="001F5688" w14:paraId="342B87A8" w14:textId="77777777">
        <w:trPr>
          <w:cantSplit/>
        </w:trPr>
        <w:tc>
          <w:tcPr>
            <w:tcW w:w="4788" w:type="dxa"/>
          </w:tcPr>
          <w:p w14:paraId="7B3A04D5"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Carbon Tetrachloride</w:t>
            </w:r>
          </w:p>
        </w:tc>
        <w:tc>
          <w:tcPr>
            <w:tcW w:w="4680" w:type="dxa"/>
          </w:tcPr>
          <w:p w14:paraId="7BD84DBF"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Bis(2</w:t>
            </w:r>
            <w:r w:rsidRPr="001F5688">
              <w:rPr>
                <w:rFonts w:ascii="Arial" w:hAnsi="Arial" w:cs="Arial"/>
                <w:sz w:val="24"/>
                <w:szCs w:val="24"/>
              </w:rPr>
              <w:noBreakHyphen/>
              <w:t>chloroisopropyl)ether</w:t>
            </w:r>
          </w:p>
        </w:tc>
      </w:tr>
      <w:tr w:rsidR="007D3F9B" w:rsidRPr="001F5688" w14:paraId="4799CA9D" w14:textId="77777777">
        <w:trPr>
          <w:cantSplit/>
        </w:trPr>
        <w:tc>
          <w:tcPr>
            <w:tcW w:w="4788" w:type="dxa"/>
          </w:tcPr>
          <w:p w14:paraId="050007D5"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Chlorobenzene</w:t>
            </w:r>
          </w:p>
        </w:tc>
        <w:tc>
          <w:tcPr>
            <w:tcW w:w="4680" w:type="dxa"/>
          </w:tcPr>
          <w:p w14:paraId="6D393B03"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p</w:t>
            </w:r>
            <w:r w:rsidRPr="001F5688">
              <w:rPr>
                <w:rFonts w:ascii="Arial" w:hAnsi="Arial" w:cs="Arial"/>
                <w:sz w:val="24"/>
                <w:szCs w:val="24"/>
              </w:rPr>
              <w:noBreakHyphen/>
            </w:r>
            <w:proofErr w:type="spellStart"/>
            <w:r w:rsidRPr="001F5688">
              <w:rPr>
                <w:rFonts w:ascii="Arial" w:hAnsi="Arial" w:cs="Arial"/>
                <w:sz w:val="24"/>
                <w:szCs w:val="24"/>
              </w:rPr>
              <w:t>Chloroaniline</w:t>
            </w:r>
            <w:proofErr w:type="spellEnd"/>
          </w:p>
        </w:tc>
      </w:tr>
      <w:tr w:rsidR="007D3F9B" w:rsidRPr="001F5688" w14:paraId="58DDA908" w14:textId="77777777">
        <w:trPr>
          <w:cantSplit/>
        </w:trPr>
        <w:tc>
          <w:tcPr>
            <w:tcW w:w="4788" w:type="dxa"/>
          </w:tcPr>
          <w:p w14:paraId="71FED1DB"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2</w:t>
            </w:r>
            <w:r w:rsidRPr="001F5688">
              <w:rPr>
                <w:rFonts w:ascii="Arial" w:hAnsi="Arial" w:cs="Arial"/>
                <w:sz w:val="24"/>
                <w:szCs w:val="24"/>
              </w:rPr>
              <w:noBreakHyphen/>
              <w:t>Chloro</w:t>
            </w:r>
            <w:r w:rsidRPr="001F5688">
              <w:rPr>
                <w:rFonts w:ascii="Arial" w:hAnsi="Arial" w:cs="Arial"/>
                <w:sz w:val="24"/>
                <w:szCs w:val="24"/>
              </w:rPr>
              <w:noBreakHyphen/>
              <w:t>1,3-butadiene</w:t>
            </w:r>
          </w:p>
        </w:tc>
        <w:tc>
          <w:tcPr>
            <w:tcW w:w="4680" w:type="dxa"/>
          </w:tcPr>
          <w:p w14:paraId="57C5C32E"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Chlorobenzilate</w:t>
            </w:r>
            <w:proofErr w:type="spellEnd"/>
          </w:p>
        </w:tc>
      </w:tr>
      <w:tr w:rsidR="007D3F9B" w:rsidRPr="001F5688" w14:paraId="680FC412" w14:textId="77777777">
        <w:trPr>
          <w:cantSplit/>
        </w:trPr>
        <w:tc>
          <w:tcPr>
            <w:tcW w:w="4788" w:type="dxa"/>
          </w:tcPr>
          <w:p w14:paraId="4AAA7245"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Chlorodibromomethane</w:t>
            </w:r>
            <w:proofErr w:type="spellEnd"/>
          </w:p>
        </w:tc>
        <w:tc>
          <w:tcPr>
            <w:tcW w:w="4680" w:type="dxa"/>
          </w:tcPr>
          <w:p w14:paraId="07EE9D28"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p</w:t>
            </w:r>
            <w:r w:rsidRPr="001F5688">
              <w:rPr>
                <w:rFonts w:ascii="Arial" w:hAnsi="Arial" w:cs="Arial"/>
                <w:sz w:val="24"/>
                <w:szCs w:val="24"/>
              </w:rPr>
              <w:noBreakHyphen/>
              <w:t>Chloro</w:t>
            </w:r>
            <w:r w:rsidRPr="001F5688">
              <w:rPr>
                <w:rFonts w:ascii="Arial" w:hAnsi="Arial" w:cs="Arial"/>
                <w:sz w:val="24"/>
                <w:szCs w:val="24"/>
              </w:rPr>
              <w:noBreakHyphen/>
              <w:t>m</w:t>
            </w:r>
            <w:r w:rsidRPr="001F5688">
              <w:rPr>
                <w:rFonts w:ascii="Arial" w:hAnsi="Arial" w:cs="Arial"/>
                <w:sz w:val="24"/>
                <w:szCs w:val="24"/>
              </w:rPr>
              <w:noBreakHyphen/>
              <w:t>cresol</w:t>
            </w:r>
          </w:p>
        </w:tc>
      </w:tr>
      <w:tr w:rsidR="007D3F9B" w:rsidRPr="001F5688" w14:paraId="724D5B2C" w14:textId="77777777">
        <w:trPr>
          <w:cantSplit/>
        </w:trPr>
        <w:tc>
          <w:tcPr>
            <w:tcW w:w="4788" w:type="dxa"/>
          </w:tcPr>
          <w:p w14:paraId="3FE1DDC0"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Chloroethane</w:t>
            </w:r>
          </w:p>
        </w:tc>
        <w:tc>
          <w:tcPr>
            <w:tcW w:w="4680" w:type="dxa"/>
          </w:tcPr>
          <w:p w14:paraId="5704E837"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2</w:t>
            </w:r>
            <w:r w:rsidRPr="001F5688">
              <w:rPr>
                <w:rFonts w:ascii="Arial" w:hAnsi="Arial" w:cs="Arial"/>
                <w:sz w:val="24"/>
                <w:szCs w:val="24"/>
              </w:rPr>
              <w:noBreakHyphen/>
              <w:t>Chloronaphthalene</w:t>
            </w:r>
          </w:p>
        </w:tc>
      </w:tr>
      <w:tr w:rsidR="007D3F9B" w:rsidRPr="001F5688" w14:paraId="0A26BE22" w14:textId="77777777">
        <w:trPr>
          <w:cantSplit/>
        </w:trPr>
        <w:tc>
          <w:tcPr>
            <w:tcW w:w="4788" w:type="dxa"/>
          </w:tcPr>
          <w:p w14:paraId="1CAF94FB"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2</w:t>
            </w:r>
            <w:r w:rsidRPr="001F5688">
              <w:rPr>
                <w:rFonts w:ascii="Arial" w:hAnsi="Arial" w:cs="Arial"/>
                <w:sz w:val="24"/>
                <w:szCs w:val="24"/>
              </w:rPr>
              <w:noBreakHyphen/>
              <w:t>Chloroethyl vinyl ether</w:t>
            </w:r>
          </w:p>
        </w:tc>
        <w:tc>
          <w:tcPr>
            <w:tcW w:w="4680" w:type="dxa"/>
          </w:tcPr>
          <w:p w14:paraId="16F32D8A"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2</w:t>
            </w:r>
            <w:r w:rsidRPr="001F5688">
              <w:rPr>
                <w:rFonts w:ascii="Arial" w:hAnsi="Arial" w:cs="Arial"/>
                <w:sz w:val="24"/>
                <w:szCs w:val="24"/>
              </w:rPr>
              <w:noBreakHyphen/>
              <w:t>Chlorophenol</w:t>
            </w:r>
          </w:p>
        </w:tc>
      </w:tr>
      <w:tr w:rsidR="007D3F9B" w:rsidRPr="001F5688" w14:paraId="044F7A2E" w14:textId="77777777">
        <w:trPr>
          <w:cantSplit/>
        </w:trPr>
        <w:tc>
          <w:tcPr>
            <w:tcW w:w="4788" w:type="dxa"/>
          </w:tcPr>
          <w:p w14:paraId="0B58DE45"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Chloroform</w:t>
            </w:r>
          </w:p>
        </w:tc>
        <w:tc>
          <w:tcPr>
            <w:tcW w:w="4680" w:type="dxa"/>
          </w:tcPr>
          <w:p w14:paraId="6B53AE38"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3</w:t>
            </w:r>
            <w:r w:rsidRPr="001F5688">
              <w:rPr>
                <w:rFonts w:ascii="Arial" w:hAnsi="Arial" w:cs="Arial"/>
                <w:sz w:val="24"/>
                <w:szCs w:val="24"/>
              </w:rPr>
              <w:noBreakHyphen/>
              <w:t>Chloropropionitrile</w:t>
            </w:r>
          </w:p>
        </w:tc>
      </w:tr>
      <w:tr w:rsidR="007D3F9B" w:rsidRPr="001F5688" w14:paraId="6B5BB2C7" w14:textId="77777777">
        <w:trPr>
          <w:cantSplit/>
        </w:trPr>
        <w:tc>
          <w:tcPr>
            <w:tcW w:w="4788" w:type="dxa"/>
          </w:tcPr>
          <w:p w14:paraId="780EF679"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Chloromethane</w:t>
            </w:r>
          </w:p>
        </w:tc>
        <w:tc>
          <w:tcPr>
            <w:tcW w:w="4680" w:type="dxa"/>
          </w:tcPr>
          <w:p w14:paraId="71126FE6"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m</w:t>
            </w:r>
            <w:r w:rsidRPr="001F5688">
              <w:rPr>
                <w:rFonts w:ascii="Arial" w:hAnsi="Arial" w:cs="Arial"/>
                <w:sz w:val="24"/>
                <w:szCs w:val="24"/>
              </w:rPr>
              <w:noBreakHyphen/>
              <w:t>Dichlorobenzene</w:t>
            </w:r>
          </w:p>
        </w:tc>
      </w:tr>
      <w:tr w:rsidR="007D3F9B" w:rsidRPr="001F5688" w14:paraId="2A2ACA44" w14:textId="77777777">
        <w:trPr>
          <w:cantSplit/>
        </w:trPr>
        <w:tc>
          <w:tcPr>
            <w:tcW w:w="4788" w:type="dxa"/>
          </w:tcPr>
          <w:p w14:paraId="37E66F9C"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3</w:t>
            </w:r>
            <w:r w:rsidRPr="001F5688">
              <w:rPr>
                <w:rFonts w:ascii="Arial" w:hAnsi="Arial" w:cs="Arial"/>
                <w:sz w:val="24"/>
                <w:szCs w:val="24"/>
              </w:rPr>
              <w:noBreakHyphen/>
              <w:t>Chloropropene</w:t>
            </w:r>
          </w:p>
        </w:tc>
        <w:tc>
          <w:tcPr>
            <w:tcW w:w="4680" w:type="dxa"/>
          </w:tcPr>
          <w:p w14:paraId="1E547C21"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o</w:t>
            </w:r>
            <w:r w:rsidRPr="001F5688">
              <w:rPr>
                <w:rFonts w:ascii="Arial" w:hAnsi="Arial" w:cs="Arial"/>
                <w:sz w:val="24"/>
                <w:szCs w:val="24"/>
              </w:rPr>
              <w:noBreakHyphen/>
              <w:t>Dichlorobenzene</w:t>
            </w:r>
          </w:p>
        </w:tc>
      </w:tr>
      <w:tr w:rsidR="007D3F9B" w:rsidRPr="001F5688" w14:paraId="20685E0B" w14:textId="77777777">
        <w:trPr>
          <w:cantSplit/>
        </w:trPr>
        <w:tc>
          <w:tcPr>
            <w:tcW w:w="4788" w:type="dxa"/>
          </w:tcPr>
          <w:p w14:paraId="469E6918"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1,2</w:t>
            </w:r>
            <w:r w:rsidRPr="001F5688">
              <w:rPr>
                <w:rFonts w:ascii="Arial" w:hAnsi="Arial" w:cs="Arial"/>
                <w:sz w:val="24"/>
                <w:szCs w:val="24"/>
              </w:rPr>
              <w:noBreakHyphen/>
              <w:t>Dibromo</w:t>
            </w:r>
            <w:r w:rsidRPr="001F5688">
              <w:rPr>
                <w:rFonts w:ascii="Arial" w:hAnsi="Arial" w:cs="Arial"/>
                <w:sz w:val="24"/>
                <w:szCs w:val="24"/>
              </w:rPr>
              <w:noBreakHyphen/>
              <w:t>3</w:t>
            </w:r>
            <w:r w:rsidRPr="001F5688">
              <w:rPr>
                <w:rFonts w:ascii="Arial" w:hAnsi="Arial" w:cs="Arial"/>
                <w:sz w:val="24"/>
                <w:szCs w:val="24"/>
              </w:rPr>
              <w:noBreakHyphen/>
              <w:t>chloropropane</w:t>
            </w:r>
          </w:p>
        </w:tc>
        <w:tc>
          <w:tcPr>
            <w:tcW w:w="4680" w:type="dxa"/>
          </w:tcPr>
          <w:p w14:paraId="4632A81E"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p</w:t>
            </w:r>
            <w:r w:rsidRPr="001F5688">
              <w:rPr>
                <w:rFonts w:ascii="Arial" w:hAnsi="Arial" w:cs="Arial"/>
                <w:sz w:val="24"/>
                <w:szCs w:val="24"/>
              </w:rPr>
              <w:noBreakHyphen/>
              <w:t>Dichlorobenzene</w:t>
            </w:r>
          </w:p>
        </w:tc>
      </w:tr>
      <w:tr w:rsidR="007D3F9B" w:rsidRPr="001F5688" w14:paraId="24D67FFE" w14:textId="77777777">
        <w:trPr>
          <w:cantSplit/>
        </w:trPr>
        <w:tc>
          <w:tcPr>
            <w:tcW w:w="4788" w:type="dxa"/>
          </w:tcPr>
          <w:p w14:paraId="5EEC88FC"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1,2</w:t>
            </w:r>
            <w:r w:rsidRPr="001F5688">
              <w:rPr>
                <w:rFonts w:ascii="Arial" w:hAnsi="Arial" w:cs="Arial"/>
                <w:sz w:val="24"/>
                <w:szCs w:val="24"/>
              </w:rPr>
              <w:noBreakHyphen/>
              <w:t>Dibromomethane</w:t>
            </w:r>
          </w:p>
        </w:tc>
        <w:tc>
          <w:tcPr>
            <w:tcW w:w="4680" w:type="dxa"/>
          </w:tcPr>
          <w:p w14:paraId="33502635" w14:textId="77777777" w:rsidR="007D3F9B" w:rsidRPr="001F5688" w:rsidRDefault="007D3F9B">
            <w:pPr>
              <w:spacing w:line="240" w:lineRule="atLeast"/>
              <w:rPr>
                <w:rFonts w:ascii="Arial" w:hAnsi="Arial" w:cs="Arial"/>
                <w:sz w:val="24"/>
                <w:szCs w:val="24"/>
              </w:rPr>
            </w:pPr>
            <w:proofErr w:type="gramStart"/>
            <w:r w:rsidRPr="001F5688">
              <w:rPr>
                <w:rFonts w:ascii="Arial" w:hAnsi="Arial" w:cs="Arial"/>
                <w:sz w:val="24"/>
                <w:szCs w:val="24"/>
              </w:rPr>
              <w:t>3,3'</w:t>
            </w:r>
            <w:r w:rsidRPr="001F5688">
              <w:rPr>
                <w:rFonts w:ascii="Arial" w:hAnsi="Arial" w:cs="Arial"/>
                <w:sz w:val="24"/>
                <w:szCs w:val="24"/>
              </w:rPr>
              <w:noBreakHyphen/>
            </w:r>
            <w:proofErr w:type="gramEnd"/>
            <w:r w:rsidRPr="001F5688">
              <w:rPr>
                <w:rFonts w:ascii="Arial" w:hAnsi="Arial" w:cs="Arial"/>
                <w:sz w:val="24"/>
                <w:szCs w:val="24"/>
              </w:rPr>
              <w:t>Dichlorobenzidine</w:t>
            </w:r>
          </w:p>
        </w:tc>
      </w:tr>
      <w:tr w:rsidR="007D3F9B" w:rsidRPr="001F5688" w14:paraId="33E40525" w14:textId="77777777">
        <w:trPr>
          <w:cantSplit/>
        </w:trPr>
        <w:tc>
          <w:tcPr>
            <w:tcW w:w="4788" w:type="dxa"/>
          </w:tcPr>
          <w:p w14:paraId="53F90AB7"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Dibromomethane</w:t>
            </w:r>
            <w:proofErr w:type="spellEnd"/>
          </w:p>
        </w:tc>
        <w:tc>
          <w:tcPr>
            <w:tcW w:w="4680" w:type="dxa"/>
          </w:tcPr>
          <w:p w14:paraId="141CE759"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2,4</w:t>
            </w:r>
            <w:r w:rsidRPr="001F5688">
              <w:rPr>
                <w:rFonts w:ascii="Arial" w:hAnsi="Arial" w:cs="Arial"/>
                <w:sz w:val="24"/>
                <w:szCs w:val="24"/>
              </w:rPr>
              <w:noBreakHyphen/>
              <w:t>Dichlorophenol</w:t>
            </w:r>
          </w:p>
        </w:tc>
      </w:tr>
      <w:tr w:rsidR="007D3F9B" w:rsidRPr="001F5688" w14:paraId="3A7C07D9" w14:textId="77777777">
        <w:trPr>
          <w:cantSplit/>
        </w:trPr>
        <w:tc>
          <w:tcPr>
            <w:tcW w:w="4788" w:type="dxa"/>
          </w:tcPr>
          <w:p w14:paraId="4DA61EAD"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Trans</w:t>
            </w:r>
            <w:r w:rsidRPr="001F5688">
              <w:rPr>
                <w:rFonts w:ascii="Arial" w:hAnsi="Arial" w:cs="Arial"/>
                <w:sz w:val="24"/>
                <w:szCs w:val="24"/>
              </w:rPr>
              <w:noBreakHyphen/>
              <w:t>1,4</w:t>
            </w:r>
            <w:r w:rsidRPr="001F5688">
              <w:rPr>
                <w:rFonts w:ascii="Arial" w:hAnsi="Arial" w:cs="Arial"/>
                <w:sz w:val="24"/>
                <w:szCs w:val="24"/>
              </w:rPr>
              <w:noBreakHyphen/>
              <w:t>Dichloro</w:t>
            </w:r>
            <w:r w:rsidRPr="001F5688">
              <w:rPr>
                <w:rFonts w:ascii="Arial" w:hAnsi="Arial" w:cs="Arial"/>
                <w:sz w:val="24"/>
                <w:szCs w:val="24"/>
              </w:rPr>
              <w:noBreakHyphen/>
              <w:t>2</w:t>
            </w:r>
            <w:r w:rsidRPr="001F5688">
              <w:rPr>
                <w:rFonts w:ascii="Arial" w:hAnsi="Arial" w:cs="Arial"/>
                <w:sz w:val="24"/>
                <w:szCs w:val="24"/>
              </w:rPr>
              <w:noBreakHyphen/>
              <w:t>butene</w:t>
            </w:r>
          </w:p>
        </w:tc>
        <w:tc>
          <w:tcPr>
            <w:tcW w:w="4680" w:type="dxa"/>
          </w:tcPr>
          <w:p w14:paraId="78F3C290"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2,6</w:t>
            </w:r>
            <w:r w:rsidRPr="001F5688">
              <w:rPr>
                <w:rFonts w:ascii="Arial" w:hAnsi="Arial" w:cs="Arial"/>
                <w:sz w:val="24"/>
                <w:szCs w:val="24"/>
              </w:rPr>
              <w:noBreakHyphen/>
              <w:t>Dichlorophenol</w:t>
            </w:r>
          </w:p>
        </w:tc>
      </w:tr>
      <w:tr w:rsidR="007D3F9B" w:rsidRPr="001F5688" w14:paraId="43C195EA" w14:textId="77777777">
        <w:trPr>
          <w:cantSplit/>
        </w:trPr>
        <w:tc>
          <w:tcPr>
            <w:tcW w:w="4788" w:type="dxa"/>
          </w:tcPr>
          <w:p w14:paraId="4345DB49"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Dichlorodifluoromethane</w:t>
            </w:r>
          </w:p>
        </w:tc>
        <w:tc>
          <w:tcPr>
            <w:tcW w:w="4680" w:type="dxa"/>
          </w:tcPr>
          <w:p w14:paraId="69FA55FC"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Hexachlorobenzene</w:t>
            </w:r>
          </w:p>
        </w:tc>
      </w:tr>
      <w:tr w:rsidR="007D3F9B" w:rsidRPr="001F5688" w14:paraId="2EE56B47" w14:textId="77777777">
        <w:trPr>
          <w:cantSplit/>
        </w:trPr>
        <w:tc>
          <w:tcPr>
            <w:tcW w:w="4788" w:type="dxa"/>
          </w:tcPr>
          <w:p w14:paraId="74A10507"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1,1</w:t>
            </w:r>
            <w:r w:rsidRPr="001F5688">
              <w:rPr>
                <w:rFonts w:ascii="Arial" w:hAnsi="Arial" w:cs="Arial"/>
                <w:sz w:val="24"/>
                <w:szCs w:val="24"/>
              </w:rPr>
              <w:noBreakHyphen/>
              <w:t>Dichloroethane</w:t>
            </w:r>
          </w:p>
        </w:tc>
        <w:tc>
          <w:tcPr>
            <w:tcW w:w="4680" w:type="dxa"/>
          </w:tcPr>
          <w:p w14:paraId="604AC145"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Hexachlorobutadiene</w:t>
            </w:r>
          </w:p>
        </w:tc>
      </w:tr>
      <w:tr w:rsidR="007D3F9B" w:rsidRPr="001F5688" w14:paraId="0897D09F" w14:textId="77777777">
        <w:trPr>
          <w:cantSplit/>
        </w:trPr>
        <w:tc>
          <w:tcPr>
            <w:tcW w:w="4788" w:type="dxa"/>
          </w:tcPr>
          <w:p w14:paraId="32515C42"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1,2</w:t>
            </w:r>
            <w:r w:rsidRPr="001F5688">
              <w:rPr>
                <w:rFonts w:ascii="Arial" w:hAnsi="Arial" w:cs="Arial"/>
                <w:sz w:val="24"/>
                <w:szCs w:val="24"/>
              </w:rPr>
              <w:noBreakHyphen/>
              <w:t>Dichloroethane</w:t>
            </w:r>
          </w:p>
        </w:tc>
        <w:tc>
          <w:tcPr>
            <w:tcW w:w="4680" w:type="dxa"/>
          </w:tcPr>
          <w:p w14:paraId="764D252B"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Hexachlorocyclopentadiene</w:t>
            </w:r>
            <w:proofErr w:type="spellEnd"/>
          </w:p>
        </w:tc>
      </w:tr>
      <w:tr w:rsidR="007D3F9B" w:rsidRPr="001F5688" w14:paraId="60D26073" w14:textId="77777777">
        <w:trPr>
          <w:cantSplit/>
        </w:trPr>
        <w:tc>
          <w:tcPr>
            <w:tcW w:w="4788" w:type="dxa"/>
          </w:tcPr>
          <w:p w14:paraId="432B09C0"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1,1</w:t>
            </w:r>
            <w:r w:rsidRPr="001F5688">
              <w:rPr>
                <w:rFonts w:ascii="Arial" w:hAnsi="Arial" w:cs="Arial"/>
                <w:sz w:val="24"/>
                <w:szCs w:val="24"/>
              </w:rPr>
              <w:noBreakHyphen/>
              <w:t>Dichloroethylene</w:t>
            </w:r>
          </w:p>
        </w:tc>
        <w:tc>
          <w:tcPr>
            <w:tcW w:w="4680" w:type="dxa"/>
          </w:tcPr>
          <w:p w14:paraId="6521E81C"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Hexachloroethane</w:t>
            </w:r>
          </w:p>
        </w:tc>
      </w:tr>
      <w:tr w:rsidR="007D3F9B" w:rsidRPr="001F5688" w14:paraId="11E03953" w14:textId="77777777">
        <w:trPr>
          <w:cantSplit/>
        </w:trPr>
        <w:tc>
          <w:tcPr>
            <w:tcW w:w="4788" w:type="dxa"/>
          </w:tcPr>
          <w:p w14:paraId="01CAF34C"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Trans</w:t>
            </w:r>
            <w:r w:rsidRPr="001F5688">
              <w:rPr>
                <w:rFonts w:ascii="Arial" w:hAnsi="Arial" w:cs="Arial"/>
                <w:sz w:val="24"/>
                <w:szCs w:val="24"/>
              </w:rPr>
              <w:noBreakHyphen/>
              <w:t>1,2</w:t>
            </w:r>
            <w:r w:rsidRPr="001F5688">
              <w:rPr>
                <w:rFonts w:ascii="Arial" w:hAnsi="Arial" w:cs="Arial"/>
                <w:sz w:val="24"/>
                <w:szCs w:val="24"/>
              </w:rPr>
              <w:noBreakHyphen/>
              <w:t>Dichloroethene</w:t>
            </w:r>
          </w:p>
        </w:tc>
        <w:tc>
          <w:tcPr>
            <w:tcW w:w="4680" w:type="dxa"/>
          </w:tcPr>
          <w:p w14:paraId="61E46414"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Hexachloroprophene</w:t>
            </w:r>
            <w:proofErr w:type="spellEnd"/>
          </w:p>
        </w:tc>
      </w:tr>
      <w:tr w:rsidR="007D3F9B" w:rsidRPr="001F5688" w14:paraId="1C14429D" w14:textId="77777777">
        <w:trPr>
          <w:cantSplit/>
        </w:trPr>
        <w:tc>
          <w:tcPr>
            <w:tcW w:w="4788" w:type="dxa"/>
          </w:tcPr>
          <w:p w14:paraId="6203D867"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1,2</w:t>
            </w:r>
            <w:r w:rsidRPr="001F5688">
              <w:rPr>
                <w:rFonts w:ascii="Arial" w:hAnsi="Arial" w:cs="Arial"/>
                <w:sz w:val="24"/>
                <w:szCs w:val="24"/>
              </w:rPr>
              <w:noBreakHyphen/>
              <w:t>Dichloropropane</w:t>
            </w:r>
          </w:p>
        </w:tc>
        <w:tc>
          <w:tcPr>
            <w:tcW w:w="4680" w:type="dxa"/>
          </w:tcPr>
          <w:p w14:paraId="4891CA8C"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Hexachloropropene</w:t>
            </w:r>
            <w:proofErr w:type="spellEnd"/>
          </w:p>
        </w:tc>
      </w:tr>
      <w:tr w:rsidR="007D3F9B" w:rsidRPr="001F5688" w14:paraId="333CF556" w14:textId="77777777">
        <w:trPr>
          <w:cantSplit/>
        </w:trPr>
        <w:tc>
          <w:tcPr>
            <w:tcW w:w="4788" w:type="dxa"/>
          </w:tcPr>
          <w:p w14:paraId="504C4E23"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Trans</w:t>
            </w:r>
            <w:r w:rsidRPr="001F5688">
              <w:rPr>
                <w:rFonts w:ascii="Arial" w:hAnsi="Arial" w:cs="Arial"/>
                <w:sz w:val="24"/>
                <w:szCs w:val="24"/>
              </w:rPr>
              <w:noBreakHyphen/>
              <w:t>1,3</w:t>
            </w:r>
            <w:r w:rsidRPr="001F5688">
              <w:rPr>
                <w:rFonts w:ascii="Arial" w:hAnsi="Arial" w:cs="Arial"/>
                <w:sz w:val="24"/>
                <w:szCs w:val="24"/>
              </w:rPr>
              <w:noBreakHyphen/>
              <w:t>Dichloropropene</w:t>
            </w:r>
          </w:p>
        </w:tc>
        <w:tc>
          <w:tcPr>
            <w:tcW w:w="4680" w:type="dxa"/>
          </w:tcPr>
          <w:p w14:paraId="1A5E6B09" w14:textId="77777777" w:rsidR="007D3F9B" w:rsidRPr="001F5688" w:rsidRDefault="007D3F9B">
            <w:pPr>
              <w:spacing w:line="240" w:lineRule="atLeast"/>
              <w:rPr>
                <w:rFonts w:ascii="Arial" w:hAnsi="Arial" w:cs="Arial"/>
                <w:sz w:val="24"/>
                <w:szCs w:val="24"/>
              </w:rPr>
            </w:pPr>
            <w:proofErr w:type="gramStart"/>
            <w:r w:rsidRPr="001F5688">
              <w:rPr>
                <w:rFonts w:ascii="Arial" w:hAnsi="Arial" w:cs="Arial"/>
                <w:sz w:val="24"/>
                <w:szCs w:val="24"/>
              </w:rPr>
              <w:t>4,4'</w:t>
            </w:r>
            <w:r w:rsidRPr="001F5688">
              <w:rPr>
                <w:rFonts w:ascii="Arial" w:hAnsi="Arial" w:cs="Arial"/>
                <w:sz w:val="24"/>
                <w:szCs w:val="24"/>
              </w:rPr>
              <w:noBreakHyphen/>
            </w:r>
            <w:proofErr w:type="gramEnd"/>
            <w:r w:rsidRPr="001F5688">
              <w:rPr>
                <w:rFonts w:ascii="Arial" w:hAnsi="Arial" w:cs="Arial"/>
                <w:sz w:val="24"/>
                <w:szCs w:val="24"/>
              </w:rPr>
              <w:t>Methylenebis(2</w:t>
            </w:r>
            <w:r w:rsidRPr="001F5688">
              <w:rPr>
                <w:rFonts w:ascii="Arial" w:hAnsi="Arial" w:cs="Arial"/>
                <w:sz w:val="24"/>
                <w:szCs w:val="24"/>
              </w:rPr>
              <w:noBreakHyphen/>
              <w:t>chloroaniline)</w:t>
            </w:r>
          </w:p>
        </w:tc>
      </w:tr>
      <w:tr w:rsidR="007D3F9B" w:rsidRPr="001F5688" w14:paraId="57202849" w14:textId="77777777">
        <w:trPr>
          <w:cantSplit/>
        </w:trPr>
        <w:tc>
          <w:tcPr>
            <w:tcW w:w="4788" w:type="dxa"/>
          </w:tcPr>
          <w:p w14:paraId="449CBF81"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cis</w:t>
            </w:r>
            <w:r w:rsidRPr="001F5688">
              <w:rPr>
                <w:rFonts w:ascii="Arial" w:hAnsi="Arial" w:cs="Arial"/>
                <w:sz w:val="24"/>
                <w:szCs w:val="24"/>
              </w:rPr>
              <w:noBreakHyphen/>
              <w:t>1,3</w:t>
            </w:r>
            <w:r w:rsidRPr="001F5688">
              <w:rPr>
                <w:rFonts w:ascii="Arial" w:hAnsi="Arial" w:cs="Arial"/>
                <w:sz w:val="24"/>
                <w:szCs w:val="24"/>
              </w:rPr>
              <w:noBreakHyphen/>
              <w:t>Dichloropropene</w:t>
            </w:r>
          </w:p>
        </w:tc>
        <w:tc>
          <w:tcPr>
            <w:tcW w:w="4680" w:type="dxa"/>
          </w:tcPr>
          <w:p w14:paraId="4C6B9AD8"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Pentachlorobenzene</w:t>
            </w:r>
            <w:proofErr w:type="spellEnd"/>
          </w:p>
        </w:tc>
      </w:tr>
      <w:tr w:rsidR="007D3F9B" w:rsidRPr="001F5688" w14:paraId="64EC51AB" w14:textId="77777777">
        <w:trPr>
          <w:cantSplit/>
        </w:trPr>
        <w:tc>
          <w:tcPr>
            <w:tcW w:w="4788" w:type="dxa"/>
          </w:tcPr>
          <w:p w14:paraId="07B64DDE"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Iodomethane</w:t>
            </w:r>
          </w:p>
        </w:tc>
        <w:tc>
          <w:tcPr>
            <w:tcW w:w="4680" w:type="dxa"/>
          </w:tcPr>
          <w:p w14:paraId="77D5ECDA"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Pentachloroethane</w:t>
            </w:r>
            <w:proofErr w:type="spellEnd"/>
          </w:p>
        </w:tc>
      </w:tr>
      <w:tr w:rsidR="007D3F9B" w:rsidRPr="001F5688" w14:paraId="32787FAF" w14:textId="77777777">
        <w:trPr>
          <w:cantSplit/>
        </w:trPr>
        <w:tc>
          <w:tcPr>
            <w:tcW w:w="4788" w:type="dxa"/>
          </w:tcPr>
          <w:p w14:paraId="5905EB4E"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Methylene chloride</w:t>
            </w:r>
          </w:p>
        </w:tc>
        <w:tc>
          <w:tcPr>
            <w:tcW w:w="4680" w:type="dxa"/>
          </w:tcPr>
          <w:p w14:paraId="5320F58A"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Pentachloronitrobenzene</w:t>
            </w:r>
          </w:p>
        </w:tc>
      </w:tr>
      <w:tr w:rsidR="007D3F9B" w:rsidRPr="001F5688" w14:paraId="75CE9751" w14:textId="77777777">
        <w:trPr>
          <w:cantSplit/>
        </w:trPr>
        <w:tc>
          <w:tcPr>
            <w:tcW w:w="4788" w:type="dxa"/>
          </w:tcPr>
          <w:p w14:paraId="53C71A2A"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1,1,1,2</w:t>
            </w:r>
            <w:r w:rsidRPr="001F5688">
              <w:rPr>
                <w:rFonts w:ascii="Arial" w:hAnsi="Arial" w:cs="Arial"/>
                <w:sz w:val="24"/>
                <w:szCs w:val="24"/>
              </w:rPr>
              <w:noBreakHyphen/>
              <w:t>Tetrachloroethane</w:t>
            </w:r>
          </w:p>
        </w:tc>
        <w:tc>
          <w:tcPr>
            <w:tcW w:w="4680" w:type="dxa"/>
          </w:tcPr>
          <w:p w14:paraId="1843A2F0"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Pentachlorophenol</w:t>
            </w:r>
          </w:p>
        </w:tc>
      </w:tr>
      <w:tr w:rsidR="007D3F9B" w:rsidRPr="001F5688" w14:paraId="00358549" w14:textId="77777777">
        <w:trPr>
          <w:cantSplit/>
        </w:trPr>
        <w:tc>
          <w:tcPr>
            <w:tcW w:w="4788" w:type="dxa"/>
          </w:tcPr>
          <w:p w14:paraId="118FFF3B"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1,1,2,2</w:t>
            </w:r>
            <w:r w:rsidRPr="001F5688">
              <w:rPr>
                <w:rFonts w:ascii="Arial" w:hAnsi="Arial" w:cs="Arial"/>
                <w:sz w:val="24"/>
                <w:szCs w:val="24"/>
              </w:rPr>
              <w:noBreakHyphen/>
              <w:t>Tetrachloroethane</w:t>
            </w:r>
          </w:p>
        </w:tc>
        <w:tc>
          <w:tcPr>
            <w:tcW w:w="4680" w:type="dxa"/>
          </w:tcPr>
          <w:p w14:paraId="5C3F3733"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Pronamide</w:t>
            </w:r>
          </w:p>
        </w:tc>
      </w:tr>
      <w:tr w:rsidR="007D3F9B" w:rsidRPr="001F5688" w14:paraId="1AE9E911" w14:textId="77777777">
        <w:trPr>
          <w:cantSplit/>
        </w:trPr>
        <w:tc>
          <w:tcPr>
            <w:tcW w:w="4788" w:type="dxa"/>
          </w:tcPr>
          <w:p w14:paraId="2046E842"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Tetrachloroethene</w:t>
            </w:r>
          </w:p>
        </w:tc>
        <w:tc>
          <w:tcPr>
            <w:tcW w:w="4680" w:type="dxa"/>
          </w:tcPr>
          <w:p w14:paraId="5B49024B"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1,2,4,5</w:t>
            </w:r>
            <w:r w:rsidRPr="001F5688">
              <w:rPr>
                <w:rFonts w:ascii="Arial" w:hAnsi="Arial" w:cs="Arial"/>
                <w:sz w:val="24"/>
                <w:szCs w:val="24"/>
              </w:rPr>
              <w:noBreakHyphen/>
              <w:t>Tetrachlorobenzene</w:t>
            </w:r>
          </w:p>
        </w:tc>
      </w:tr>
      <w:tr w:rsidR="007D3F9B" w:rsidRPr="001F5688" w14:paraId="049DC1EB" w14:textId="77777777">
        <w:trPr>
          <w:cantSplit/>
        </w:trPr>
        <w:tc>
          <w:tcPr>
            <w:tcW w:w="4788" w:type="dxa"/>
          </w:tcPr>
          <w:p w14:paraId="1A9EE148"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Tribromomethane</w:t>
            </w:r>
          </w:p>
        </w:tc>
        <w:tc>
          <w:tcPr>
            <w:tcW w:w="4680" w:type="dxa"/>
          </w:tcPr>
          <w:p w14:paraId="5C355228"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2,3,4,6</w:t>
            </w:r>
            <w:r w:rsidRPr="001F5688">
              <w:rPr>
                <w:rFonts w:ascii="Arial" w:hAnsi="Arial" w:cs="Arial"/>
                <w:sz w:val="24"/>
                <w:szCs w:val="24"/>
              </w:rPr>
              <w:noBreakHyphen/>
              <w:t>Tetrachlorophenol</w:t>
            </w:r>
          </w:p>
        </w:tc>
      </w:tr>
      <w:tr w:rsidR="007D3F9B" w:rsidRPr="001F5688" w14:paraId="48E884D2" w14:textId="77777777">
        <w:trPr>
          <w:cantSplit/>
        </w:trPr>
        <w:tc>
          <w:tcPr>
            <w:tcW w:w="4788" w:type="dxa"/>
          </w:tcPr>
          <w:p w14:paraId="332511BD"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1,1,1</w:t>
            </w:r>
            <w:r w:rsidRPr="001F5688">
              <w:rPr>
                <w:rFonts w:ascii="Arial" w:hAnsi="Arial" w:cs="Arial"/>
                <w:sz w:val="24"/>
                <w:szCs w:val="24"/>
              </w:rPr>
              <w:noBreakHyphen/>
              <w:t>Trichloroethane</w:t>
            </w:r>
          </w:p>
        </w:tc>
        <w:tc>
          <w:tcPr>
            <w:tcW w:w="4680" w:type="dxa"/>
          </w:tcPr>
          <w:p w14:paraId="3026506F"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1,2,4</w:t>
            </w:r>
            <w:r w:rsidRPr="001F5688">
              <w:rPr>
                <w:rFonts w:ascii="Arial" w:hAnsi="Arial" w:cs="Arial"/>
                <w:sz w:val="24"/>
                <w:szCs w:val="24"/>
              </w:rPr>
              <w:noBreakHyphen/>
              <w:t>Trichlorobenzene</w:t>
            </w:r>
          </w:p>
        </w:tc>
      </w:tr>
      <w:tr w:rsidR="007D3F9B" w:rsidRPr="001F5688" w14:paraId="2BA0148D" w14:textId="77777777">
        <w:trPr>
          <w:cantSplit/>
        </w:trPr>
        <w:tc>
          <w:tcPr>
            <w:tcW w:w="4788" w:type="dxa"/>
          </w:tcPr>
          <w:p w14:paraId="1B3C459B"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1,1,2-Trichloroethane</w:t>
            </w:r>
          </w:p>
        </w:tc>
        <w:tc>
          <w:tcPr>
            <w:tcW w:w="4680" w:type="dxa"/>
          </w:tcPr>
          <w:p w14:paraId="72471290"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2,4,5</w:t>
            </w:r>
            <w:r w:rsidRPr="001F5688">
              <w:rPr>
                <w:rFonts w:ascii="Arial" w:hAnsi="Arial" w:cs="Arial"/>
                <w:sz w:val="24"/>
                <w:szCs w:val="24"/>
              </w:rPr>
              <w:noBreakHyphen/>
              <w:t>Trichlorophenol</w:t>
            </w:r>
          </w:p>
        </w:tc>
      </w:tr>
      <w:tr w:rsidR="007D3F9B" w:rsidRPr="001F5688" w14:paraId="44D81CFE" w14:textId="77777777">
        <w:trPr>
          <w:cantSplit/>
        </w:trPr>
        <w:tc>
          <w:tcPr>
            <w:tcW w:w="4788" w:type="dxa"/>
          </w:tcPr>
          <w:p w14:paraId="374130FA"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Trichloroethene</w:t>
            </w:r>
          </w:p>
        </w:tc>
        <w:tc>
          <w:tcPr>
            <w:tcW w:w="4680" w:type="dxa"/>
          </w:tcPr>
          <w:p w14:paraId="5B00B2CC"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2,4,6</w:t>
            </w:r>
            <w:r w:rsidRPr="001F5688">
              <w:rPr>
                <w:rFonts w:ascii="Arial" w:hAnsi="Arial" w:cs="Arial"/>
                <w:sz w:val="24"/>
                <w:szCs w:val="24"/>
              </w:rPr>
              <w:noBreakHyphen/>
              <w:t>Trichlorophenol</w:t>
            </w:r>
          </w:p>
        </w:tc>
      </w:tr>
      <w:tr w:rsidR="007D3F9B" w:rsidRPr="001F5688" w14:paraId="30D9F468" w14:textId="77777777">
        <w:trPr>
          <w:cantSplit/>
        </w:trPr>
        <w:tc>
          <w:tcPr>
            <w:tcW w:w="4788" w:type="dxa"/>
          </w:tcPr>
          <w:p w14:paraId="31DD10CB"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Trichloromonofluoromethane</w:t>
            </w:r>
          </w:p>
        </w:tc>
        <w:tc>
          <w:tcPr>
            <w:tcW w:w="4680" w:type="dxa"/>
          </w:tcPr>
          <w:p w14:paraId="08DA1165"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Tris(2,3</w:t>
            </w:r>
            <w:r w:rsidRPr="001F5688">
              <w:rPr>
                <w:rFonts w:ascii="Arial" w:hAnsi="Arial" w:cs="Arial"/>
                <w:sz w:val="24"/>
                <w:szCs w:val="24"/>
              </w:rPr>
              <w:noBreakHyphen/>
              <w:t>dibromopropyl)phosphate</w:t>
            </w:r>
          </w:p>
        </w:tc>
      </w:tr>
      <w:tr w:rsidR="007D3F9B" w:rsidRPr="001F5688" w14:paraId="33A02B7F" w14:textId="77777777">
        <w:trPr>
          <w:cantSplit/>
        </w:trPr>
        <w:tc>
          <w:tcPr>
            <w:tcW w:w="4788" w:type="dxa"/>
          </w:tcPr>
          <w:p w14:paraId="348213C5"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1,2,3-Trichloropropane</w:t>
            </w:r>
          </w:p>
        </w:tc>
        <w:tc>
          <w:tcPr>
            <w:tcW w:w="4680" w:type="dxa"/>
          </w:tcPr>
          <w:p w14:paraId="7D3D4C2C" w14:textId="77777777" w:rsidR="007D3F9B" w:rsidRPr="001F5688" w:rsidRDefault="007D3F9B">
            <w:pPr>
              <w:spacing w:line="240" w:lineRule="atLeast"/>
              <w:rPr>
                <w:rFonts w:ascii="Arial" w:hAnsi="Arial" w:cs="Arial"/>
                <w:sz w:val="24"/>
                <w:szCs w:val="24"/>
              </w:rPr>
            </w:pPr>
          </w:p>
        </w:tc>
      </w:tr>
      <w:tr w:rsidR="007D3F9B" w:rsidRPr="001F5688" w14:paraId="3455D2E9" w14:textId="77777777">
        <w:trPr>
          <w:cantSplit/>
        </w:trPr>
        <w:tc>
          <w:tcPr>
            <w:tcW w:w="4788" w:type="dxa"/>
          </w:tcPr>
          <w:p w14:paraId="22B17630"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Vinyl chloride</w:t>
            </w:r>
          </w:p>
        </w:tc>
        <w:tc>
          <w:tcPr>
            <w:tcW w:w="4680" w:type="dxa"/>
          </w:tcPr>
          <w:p w14:paraId="0D0FDB1E" w14:textId="77777777" w:rsidR="007D3F9B" w:rsidRPr="001F5688" w:rsidRDefault="007D3F9B">
            <w:pPr>
              <w:spacing w:line="240" w:lineRule="atLeast"/>
              <w:rPr>
                <w:rFonts w:ascii="Arial" w:hAnsi="Arial" w:cs="Arial"/>
                <w:sz w:val="24"/>
                <w:szCs w:val="24"/>
              </w:rPr>
            </w:pPr>
          </w:p>
        </w:tc>
      </w:tr>
    </w:tbl>
    <w:p w14:paraId="5B88F349" w14:textId="77777777" w:rsidR="007D3F9B" w:rsidRPr="001F5688" w:rsidRDefault="007D3F9B">
      <w:pPr>
        <w:spacing w:line="240" w:lineRule="atLeast"/>
        <w:rPr>
          <w:rFonts w:ascii="Arial" w:hAnsi="Arial" w:cs="Arial"/>
          <w:sz w:val="24"/>
          <w:szCs w:val="24"/>
        </w:rPr>
      </w:pPr>
    </w:p>
    <w:p w14:paraId="2FEA0BAA" w14:textId="77777777" w:rsidR="007D3F9B" w:rsidRPr="001F5688" w:rsidRDefault="007D3F9B">
      <w:pPr>
        <w:spacing w:line="240" w:lineRule="atLeast"/>
        <w:rPr>
          <w:rFonts w:ascii="Arial" w:hAnsi="Arial" w:cs="Arial"/>
          <w:sz w:val="24"/>
          <w:szCs w:val="24"/>
        </w:rPr>
      </w:pPr>
    </w:p>
    <w:p w14:paraId="40CE51EC" w14:textId="77777777" w:rsidR="007D3F9B" w:rsidRPr="001F5688" w:rsidRDefault="007D3F9B">
      <w:pPr>
        <w:keepNext/>
        <w:keepLines/>
        <w:spacing w:line="240" w:lineRule="atLeast"/>
        <w:rPr>
          <w:rFonts w:ascii="Arial" w:hAnsi="Arial" w:cs="Arial"/>
          <w:b/>
          <w:sz w:val="24"/>
          <w:szCs w:val="24"/>
        </w:rPr>
      </w:pPr>
      <w:r w:rsidRPr="001F5688">
        <w:rPr>
          <w:rFonts w:ascii="Arial" w:hAnsi="Arial" w:cs="Arial"/>
          <w:b/>
          <w:sz w:val="24"/>
          <w:szCs w:val="24"/>
        </w:rPr>
        <w:t>Organochlorine Pesticides</w:t>
      </w:r>
    </w:p>
    <w:p w14:paraId="4629AA6B" w14:textId="77777777" w:rsidR="007D3F9B" w:rsidRPr="001F5688" w:rsidRDefault="007D3F9B">
      <w:pPr>
        <w:keepNext/>
        <w:keepLines/>
        <w:spacing w:line="240" w:lineRule="atLeast"/>
        <w:rPr>
          <w:rFonts w:ascii="Arial" w:hAnsi="Arial" w:cs="Arial"/>
          <w:sz w:val="24"/>
          <w:szCs w:val="24"/>
        </w:rPr>
      </w:pPr>
    </w:p>
    <w:p w14:paraId="477BA2FD" w14:textId="77777777" w:rsidR="007D3F9B" w:rsidRPr="001F5688" w:rsidRDefault="007D3F9B">
      <w:pPr>
        <w:keepNext/>
        <w:keepLines/>
        <w:spacing w:line="240" w:lineRule="atLeast"/>
        <w:rPr>
          <w:rFonts w:ascii="Arial" w:hAnsi="Arial" w:cs="Arial"/>
          <w:sz w:val="24"/>
          <w:szCs w:val="24"/>
        </w:rPr>
      </w:pPr>
      <w:r w:rsidRPr="001F5688">
        <w:rPr>
          <w:rFonts w:ascii="Arial" w:hAnsi="Arial" w:cs="Arial"/>
          <w:sz w:val="24"/>
          <w:szCs w:val="24"/>
        </w:rPr>
        <w:t>Aldrin</w:t>
      </w:r>
    </w:p>
    <w:p w14:paraId="6D288EC3" w14:textId="77777777" w:rsidR="007D3F9B" w:rsidRPr="001F5688" w:rsidRDefault="007D3F9B">
      <w:pPr>
        <w:keepNext/>
        <w:keepLines/>
        <w:spacing w:line="240" w:lineRule="atLeast"/>
        <w:rPr>
          <w:rFonts w:ascii="Arial" w:hAnsi="Arial" w:cs="Arial"/>
          <w:sz w:val="24"/>
          <w:szCs w:val="24"/>
        </w:rPr>
      </w:pPr>
      <w:r w:rsidRPr="001F5688">
        <w:rPr>
          <w:rFonts w:ascii="Arial" w:hAnsi="Arial" w:cs="Arial"/>
          <w:sz w:val="24"/>
          <w:szCs w:val="24"/>
        </w:rPr>
        <w:t>alpha</w:t>
      </w:r>
      <w:r w:rsidRPr="001F5688">
        <w:rPr>
          <w:rFonts w:ascii="Arial" w:hAnsi="Arial" w:cs="Arial"/>
          <w:sz w:val="24"/>
          <w:szCs w:val="24"/>
        </w:rPr>
        <w:noBreakHyphen/>
        <w:t>BHC</w:t>
      </w:r>
    </w:p>
    <w:p w14:paraId="47F9BA49" w14:textId="77777777" w:rsidR="007D3F9B" w:rsidRPr="001F5688" w:rsidRDefault="007D3F9B">
      <w:pPr>
        <w:keepNext/>
        <w:keepLines/>
        <w:spacing w:line="240" w:lineRule="atLeast"/>
        <w:rPr>
          <w:rFonts w:ascii="Arial" w:hAnsi="Arial" w:cs="Arial"/>
          <w:sz w:val="24"/>
          <w:szCs w:val="24"/>
        </w:rPr>
      </w:pPr>
      <w:r w:rsidRPr="001F5688">
        <w:rPr>
          <w:rFonts w:ascii="Arial" w:hAnsi="Arial" w:cs="Arial"/>
          <w:sz w:val="24"/>
          <w:szCs w:val="24"/>
        </w:rPr>
        <w:t>beta</w:t>
      </w:r>
      <w:r w:rsidRPr="001F5688">
        <w:rPr>
          <w:rFonts w:ascii="Arial" w:hAnsi="Arial" w:cs="Arial"/>
          <w:sz w:val="24"/>
          <w:szCs w:val="24"/>
        </w:rPr>
        <w:noBreakHyphen/>
        <w:t>BHC</w:t>
      </w:r>
    </w:p>
    <w:p w14:paraId="526C6EA4" w14:textId="77777777" w:rsidR="007D3F9B" w:rsidRPr="001F5688" w:rsidRDefault="007D3F9B">
      <w:pPr>
        <w:keepNext/>
        <w:keepLines/>
        <w:spacing w:line="240" w:lineRule="atLeast"/>
        <w:rPr>
          <w:rFonts w:ascii="Arial" w:hAnsi="Arial" w:cs="Arial"/>
          <w:sz w:val="24"/>
          <w:szCs w:val="24"/>
        </w:rPr>
      </w:pPr>
      <w:r w:rsidRPr="001F5688">
        <w:rPr>
          <w:rFonts w:ascii="Arial" w:hAnsi="Arial" w:cs="Arial"/>
          <w:sz w:val="24"/>
          <w:szCs w:val="24"/>
        </w:rPr>
        <w:t>delta</w:t>
      </w:r>
      <w:r w:rsidRPr="001F5688">
        <w:rPr>
          <w:rFonts w:ascii="Arial" w:hAnsi="Arial" w:cs="Arial"/>
          <w:sz w:val="24"/>
          <w:szCs w:val="24"/>
        </w:rPr>
        <w:noBreakHyphen/>
        <w:t>BHC</w:t>
      </w:r>
      <w:r w:rsidRPr="001F5688">
        <w:rPr>
          <w:rFonts w:ascii="Arial" w:hAnsi="Arial" w:cs="Arial"/>
          <w:sz w:val="24"/>
          <w:szCs w:val="24"/>
        </w:rPr>
        <w:tab/>
      </w:r>
    </w:p>
    <w:p w14:paraId="24DD678A"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gamma</w:t>
      </w:r>
      <w:r w:rsidRPr="001F5688">
        <w:rPr>
          <w:rFonts w:ascii="Arial" w:hAnsi="Arial" w:cs="Arial"/>
          <w:sz w:val="24"/>
          <w:szCs w:val="24"/>
        </w:rPr>
        <w:noBreakHyphen/>
        <w:t>BHC</w:t>
      </w:r>
    </w:p>
    <w:p w14:paraId="5CD9EA6E"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Chlordane</w:t>
      </w:r>
    </w:p>
    <w:p w14:paraId="2F035AE0"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DDD</w:t>
      </w:r>
    </w:p>
    <w:p w14:paraId="2EC1FFD8"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DDE</w:t>
      </w:r>
    </w:p>
    <w:p w14:paraId="6380CB59"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DDT</w:t>
      </w:r>
    </w:p>
    <w:p w14:paraId="5F05F2EA"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Dieldrin</w:t>
      </w:r>
    </w:p>
    <w:p w14:paraId="0244F632"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Endosulfan I</w:t>
      </w:r>
    </w:p>
    <w:p w14:paraId="2AA580F5"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Endosulfan II</w:t>
      </w:r>
    </w:p>
    <w:p w14:paraId="2A50F19A"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Endrin</w:t>
      </w:r>
    </w:p>
    <w:p w14:paraId="7E516D12"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Endrin aldehyde</w:t>
      </w:r>
    </w:p>
    <w:p w14:paraId="14D23A5C"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Heptachlor</w:t>
      </w:r>
    </w:p>
    <w:p w14:paraId="6015A7C6"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Heptachlor epoxide</w:t>
      </w:r>
      <w:r w:rsidRPr="001F5688">
        <w:rPr>
          <w:rFonts w:ascii="Arial" w:hAnsi="Arial" w:cs="Arial"/>
          <w:sz w:val="24"/>
          <w:szCs w:val="24"/>
        </w:rPr>
        <w:tab/>
      </w:r>
    </w:p>
    <w:p w14:paraId="39D2344B"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Isodrin</w:t>
      </w:r>
      <w:proofErr w:type="spellEnd"/>
    </w:p>
    <w:p w14:paraId="502CE129"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Kepone</w:t>
      </w:r>
    </w:p>
    <w:p w14:paraId="64C6B969"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Methoxyclor</w:t>
      </w:r>
      <w:proofErr w:type="spellEnd"/>
    </w:p>
    <w:p w14:paraId="36C3D0FB"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Toxaphene</w:t>
      </w:r>
    </w:p>
    <w:p w14:paraId="1134ECE0" w14:textId="77777777" w:rsidR="007D3F9B" w:rsidRPr="001F5688" w:rsidRDefault="007D3F9B">
      <w:pPr>
        <w:spacing w:line="240" w:lineRule="atLeast"/>
        <w:rPr>
          <w:rFonts w:ascii="Arial" w:hAnsi="Arial" w:cs="Arial"/>
          <w:sz w:val="24"/>
          <w:szCs w:val="24"/>
        </w:rPr>
      </w:pPr>
    </w:p>
    <w:p w14:paraId="36700FFD" w14:textId="77777777" w:rsidR="007D3F9B" w:rsidRPr="001F5688" w:rsidRDefault="007D3F9B">
      <w:pPr>
        <w:spacing w:line="240" w:lineRule="atLeast"/>
        <w:rPr>
          <w:rFonts w:ascii="Arial" w:hAnsi="Arial" w:cs="Arial"/>
          <w:b/>
          <w:sz w:val="24"/>
          <w:szCs w:val="24"/>
        </w:rPr>
      </w:pPr>
      <w:r w:rsidRPr="001F5688">
        <w:rPr>
          <w:rFonts w:ascii="Arial" w:hAnsi="Arial" w:cs="Arial"/>
          <w:b/>
          <w:sz w:val="24"/>
          <w:szCs w:val="24"/>
        </w:rPr>
        <w:t>Phenoxyacetic Acid Herbicides</w:t>
      </w:r>
    </w:p>
    <w:p w14:paraId="042222BF" w14:textId="77777777" w:rsidR="007D3F9B" w:rsidRPr="001F5688" w:rsidRDefault="007D3F9B">
      <w:pPr>
        <w:spacing w:line="240" w:lineRule="atLeast"/>
        <w:rPr>
          <w:rFonts w:ascii="Arial" w:hAnsi="Arial" w:cs="Arial"/>
          <w:sz w:val="24"/>
          <w:szCs w:val="24"/>
        </w:rPr>
      </w:pPr>
    </w:p>
    <w:p w14:paraId="2C9BB7F4"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2,4</w:t>
      </w:r>
      <w:r w:rsidRPr="001F5688">
        <w:rPr>
          <w:rFonts w:ascii="Arial" w:hAnsi="Arial" w:cs="Arial"/>
          <w:sz w:val="24"/>
          <w:szCs w:val="24"/>
        </w:rPr>
        <w:noBreakHyphen/>
        <w:t>Dichlorophenoxyacetic acid</w:t>
      </w:r>
    </w:p>
    <w:p w14:paraId="6CECD8D0"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Silvex</w:t>
      </w:r>
    </w:p>
    <w:p w14:paraId="5546A736"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2,4,5</w:t>
      </w:r>
      <w:r w:rsidRPr="001F5688">
        <w:rPr>
          <w:rFonts w:ascii="Arial" w:hAnsi="Arial" w:cs="Arial"/>
          <w:sz w:val="24"/>
          <w:szCs w:val="24"/>
        </w:rPr>
        <w:noBreakHyphen/>
        <w:t>T</w:t>
      </w:r>
    </w:p>
    <w:p w14:paraId="1289A201" w14:textId="77777777" w:rsidR="007D3F9B" w:rsidRPr="001F5688" w:rsidRDefault="007D3F9B">
      <w:pPr>
        <w:spacing w:line="240" w:lineRule="atLeast"/>
        <w:rPr>
          <w:rFonts w:ascii="Arial" w:hAnsi="Arial" w:cs="Arial"/>
          <w:sz w:val="24"/>
          <w:szCs w:val="24"/>
        </w:rPr>
      </w:pPr>
    </w:p>
    <w:p w14:paraId="4518BC9B" w14:textId="77777777" w:rsidR="007D3F9B" w:rsidRPr="001F5688" w:rsidRDefault="007D3F9B">
      <w:pPr>
        <w:spacing w:line="240" w:lineRule="atLeast"/>
        <w:rPr>
          <w:rFonts w:ascii="Arial" w:hAnsi="Arial" w:cs="Arial"/>
          <w:b/>
          <w:sz w:val="24"/>
          <w:szCs w:val="24"/>
        </w:rPr>
      </w:pPr>
      <w:r w:rsidRPr="001F5688">
        <w:rPr>
          <w:rFonts w:ascii="Arial" w:hAnsi="Arial" w:cs="Arial"/>
          <w:b/>
          <w:sz w:val="24"/>
          <w:szCs w:val="24"/>
        </w:rPr>
        <w:t>PCBs</w:t>
      </w:r>
    </w:p>
    <w:p w14:paraId="610861A5" w14:textId="77777777" w:rsidR="007D3F9B" w:rsidRPr="001F5688" w:rsidRDefault="007D3F9B">
      <w:pPr>
        <w:spacing w:line="240" w:lineRule="atLeast"/>
        <w:rPr>
          <w:rFonts w:ascii="Arial" w:hAnsi="Arial" w:cs="Arial"/>
          <w:sz w:val="24"/>
          <w:szCs w:val="24"/>
        </w:rPr>
      </w:pPr>
    </w:p>
    <w:p w14:paraId="1996E0E5"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Aroclor</w:t>
      </w:r>
      <w:proofErr w:type="spellEnd"/>
      <w:r w:rsidRPr="001F5688">
        <w:rPr>
          <w:rFonts w:ascii="Arial" w:hAnsi="Arial" w:cs="Arial"/>
          <w:sz w:val="24"/>
          <w:szCs w:val="24"/>
        </w:rPr>
        <w:t xml:space="preserve"> 1016</w:t>
      </w:r>
    </w:p>
    <w:p w14:paraId="4C3E5E86"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Aroclor</w:t>
      </w:r>
      <w:proofErr w:type="spellEnd"/>
      <w:r w:rsidRPr="001F5688">
        <w:rPr>
          <w:rFonts w:ascii="Arial" w:hAnsi="Arial" w:cs="Arial"/>
          <w:sz w:val="24"/>
          <w:szCs w:val="24"/>
        </w:rPr>
        <w:t xml:space="preserve"> 1221</w:t>
      </w:r>
    </w:p>
    <w:p w14:paraId="0FBD1067"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Aroclor</w:t>
      </w:r>
      <w:proofErr w:type="spellEnd"/>
      <w:r w:rsidRPr="001F5688">
        <w:rPr>
          <w:rFonts w:ascii="Arial" w:hAnsi="Arial" w:cs="Arial"/>
          <w:sz w:val="24"/>
          <w:szCs w:val="24"/>
        </w:rPr>
        <w:t xml:space="preserve"> 1232</w:t>
      </w:r>
    </w:p>
    <w:p w14:paraId="632AEB19"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Aroclor</w:t>
      </w:r>
      <w:proofErr w:type="spellEnd"/>
      <w:r w:rsidRPr="001F5688">
        <w:rPr>
          <w:rFonts w:ascii="Arial" w:hAnsi="Arial" w:cs="Arial"/>
          <w:sz w:val="24"/>
          <w:szCs w:val="24"/>
        </w:rPr>
        <w:t xml:space="preserve"> 1242</w:t>
      </w:r>
    </w:p>
    <w:p w14:paraId="008A1A51"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Aroclor</w:t>
      </w:r>
      <w:proofErr w:type="spellEnd"/>
      <w:r w:rsidRPr="001F5688">
        <w:rPr>
          <w:rFonts w:ascii="Arial" w:hAnsi="Arial" w:cs="Arial"/>
          <w:sz w:val="24"/>
          <w:szCs w:val="24"/>
        </w:rPr>
        <w:t xml:space="preserve"> 1248</w:t>
      </w:r>
    </w:p>
    <w:p w14:paraId="4D204F0C"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Aroclor</w:t>
      </w:r>
      <w:proofErr w:type="spellEnd"/>
      <w:r w:rsidRPr="001F5688">
        <w:rPr>
          <w:rFonts w:ascii="Arial" w:hAnsi="Arial" w:cs="Arial"/>
          <w:sz w:val="24"/>
          <w:szCs w:val="24"/>
        </w:rPr>
        <w:t xml:space="preserve"> 1254</w:t>
      </w:r>
    </w:p>
    <w:p w14:paraId="6B854CFC"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Aroclor</w:t>
      </w:r>
      <w:proofErr w:type="spellEnd"/>
      <w:r w:rsidRPr="001F5688">
        <w:rPr>
          <w:rFonts w:ascii="Arial" w:hAnsi="Arial" w:cs="Arial"/>
          <w:sz w:val="24"/>
          <w:szCs w:val="24"/>
        </w:rPr>
        <w:t xml:space="preserve"> 1260</w:t>
      </w:r>
    </w:p>
    <w:p w14:paraId="73E74BBE" w14:textId="77777777" w:rsidR="007D3F9B" w:rsidRPr="001F5688" w:rsidRDefault="007D3F9B">
      <w:pPr>
        <w:spacing w:line="240" w:lineRule="atLeast"/>
        <w:rPr>
          <w:rFonts w:ascii="Arial" w:hAnsi="Arial" w:cs="Arial"/>
          <w:sz w:val="24"/>
          <w:szCs w:val="24"/>
        </w:rPr>
      </w:pPr>
      <w:r w:rsidRPr="001F5688">
        <w:rPr>
          <w:rFonts w:ascii="Arial" w:hAnsi="Arial" w:cs="Arial"/>
          <w:sz w:val="24"/>
          <w:szCs w:val="24"/>
        </w:rPr>
        <w:t xml:space="preserve">PCBs not otherwise specified </w:t>
      </w:r>
    </w:p>
    <w:p w14:paraId="0B519CF5" w14:textId="77777777" w:rsidR="007D3F9B" w:rsidRPr="001F5688" w:rsidRDefault="007D3F9B">
      <w:pPr>
        <w:spacing w:line="240" w:lineRule="atLeast"/>
        <w:rPr>
          <w:rFonts w:ascii="Arial" w:hAnsi="Arial" w:cs="Arial"/>
          <w:sz w:val="24"/>
          <w:szCs w:val="24"/>
        </w:rPr>
      </w:pPr>
    </w:p>
    <w:p w14:paraId="54FF09E4" w14:textId="77777777" w:rsidR="007D3F9B" w:rsidRPr="001F5688" w:rsidRDefault="007D3F9B">
      <w:pPr>
        <w:spacing w:line="240" w:lineRule="atLeast"/>
        <w:rPr>
          <w:rFonts w:ascii="Arial" w:hAnsi="Arial" w:cs="Arial"/>
          <w:b/>
          <w:sz w:val="24"/>
          <w:szCs w:val="24"/>
        </w:rPr>
      </w:pPr>
      <w:r w:rsidRPr="001F5688">
        <w:rPr>
          <w:rFonts w:ascii="Arial" w:hAnsi="Arial" w:cs="Arial"/>
          <w:b/>
          <w:sz w:val="24"/>
          <w:szCs w:val="24"/>
        </w:rPr>
        <w:t>Dioxins and Furans</w:t>
      </w:r>
    </w:p>
    <w:p w14:paraId="572B5415" w14:textId="77777777" w:rsidR="007D3F9B" w:rsidRPr="001F5688" w:rsidRDefault="007D3F9B">
      <w:pPr>
        <w:spacing w:line="240" w:lineRule="atLeast"/>
        <w:rPr>
          <w:rFonts w:ascii="Arial" w:hAnsi="Arial" w:cs="Arial"/>
          <w:sz w:val="24"/>
          <w:szCs w:val="24"/>
        </w:rPr>
      </w:pPr>
    </w:p>
    <w:p w14:paraId="344584D1"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Hexachlorodibenzo</w:t>
      </w:r>
      <w:proofErr w:type="spellEnd"/>
      <w:r w:rsidRPr="001F5688">
        <w:rPr>
          <w:rFonts w:ascii="Arial" w:hAnsi="Arial" w:cs="Arial"/>
          <w:sz w:val="24"/>
          <w:szCs w:val="24"/>
        </w:rPr>
        <w:noBreakHyphen/>
        <w:t>p</w:t>
      </w:r>
      <w:r w:rsidRPr="001F5688">
        <w:rPr>
          <w:rFonts w:ascii="Arial" w:hAnsi="Arial" w:cs="Arial"/>
          <w:sz w:val="24"/>
          <w:szCs w:val="24"/>
        </w:rPr>
        <w:noBreakHyphen/>
        <w:t>dioxins</w:t>
      </w:r>
    </w:p>
    <w:p w14:paraId="6A0521EF"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Hexachlorodibenzofuran</w:t>
      </w:r>
      <w:proofErr w:type="spellEnd"/>
    </w:p>
    <w:p w14:paraId="61F3D01F"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lastRenderedPageBreak/>
        <w:t>Pentachlorodibenzo</w:t>
      </w:r>
      <w:proofErr w:type="spellEnd"/>
      <w:r w:rsidRPr="001F5688">
        <w:rPr>
          <w:rFonts w:ascii="Arial" w:hAnsi="Arial" w:cs="Arial"/>
          <w:sz w:val="24"/>
          <w:szCs w:val="24"/>
        </w:rPr>
        <w:noBreakHyphen/>
        <w:t>p</w:t>
      </w:r>
      <w:r w:rsidRPr="001F5688">
        <w:rPr>
          <w:rFonts w:ascii="Arial" w:hAnsi="Arial" w:cs="Arial"/>
          <w:sz w:val="24"/>
          <w:szCs w:val="24"/>
        </w:rPr>
        <w:noBreakHyphen/>
        <w:t>dioxins</w:t>
      </w:r>
    </w:p>
    <w:p w14:paraId="61843098"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Pentachlorodibenzofuran</w:t>
      </w:r>
      <w:proofErr w:type="spellEnd"/>
    </w:p>
    <w:p w14:paraId="2749104F"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Tetrachlorodibenzo</w:t>
      </w:r>
      <w:proofErr w:type="spellEnd"/>
      <w:r w:rsidRPr="001F5688">
        <w:rPr>
          <w:rFonts w:ascii="Arial" w:hAnsi="Arial" w:cs="Arial"/>
          <w:sz w:val="24"/>
          <w:szCs w:val="24"/>
        </w:rPr>
        <w:noBreakHyphen/>
        <w:t>p</w:t>
      </w:r>
      <w:r w:rsidRPr="001F5688">
        <w:rPr>
          <w:rFonts w:ascii="Arial" w:hAnsi="Arial" w:cs="Arial"/>
          <w:sz w:val="24"/>
          <w:szCs w:val="24"/>
        </w:rPr>
        <w:noBreakHyphen/>
        <w:t>dioxins</w:t>
      </w:r>
    </w:p>
    <w:p w14:paraId="39037F6A" w14:textId="77777777" w:rsidR="007D3F9B" w:rsidRPr="001F5688" w:rsidRDefault="007D3F9B">
      <w:pPr>
        <w:spacing w:line="240" w:lineRule="atLeast"/>
        <w:rPr>
          <w:rFonts w:ascii="Arial" w:hAnsi="Arial" w:cs="Arial"/>
          <w:sz w:val="24"/>
          <w:szCs w:val="24"/>
        </w:rPr>
      </w:pPr>
      <w:proofErr w:type="spellStart"/>
      <w:r w:rsidRPr="001F5688">
        <w:rPr>
          <w:rFonts w:ascii="Arial" w:hAnsi="Arial" w:cs="Arial"/>
          <w:sz w:val="24"/>
          <w:szCs w:val="24"/>
        </w:rPr>
        <w:t>Tetrachlorodibenzofuran</w:t>
      </w:r>
      <w:proofErr w:type="spellEnd"/>
    </w:p>
    <w:p w14:paraId="563BE1BE" w14:textId="66D13E4E" w:rsidR="009A74EB" w:rsidRPr="001F5688" w:rsidRDefault="007D3F9B">
      <w:pPr>
        <w:spacing w:line="240" w:lineRule="atLeast"/>
        <w:rPr>
          <w:rFonts w:ascii="Arial" w:hAnsi="Arial" w:cs="Arial"/>
          <w:sz w:val="24"/>
          <w:szCs w:val="24"/>
        </w:rPr>
      </w:pPr>
      <w:r w:rsidRPr="001F5688">
        <w:rPr>
          <w:rFonts w:ascii="Arial" w:hAnsi="Arial" w:cs="Arial"/>
          <w:sz w:val="24"/>
          <w:szCs w:val="24"/>
        </w:rPr>
        <w:t>2,3,7,8</w:t>
      </w:r>
      <w:r w:rsidRPr="001F5688">
        <w:rPr>
          <w:rFonts w:ascii="Arial" w:hAnsi="Arial" w:cs="Arial"/>
          <w:sz w:val="24"/>
          <w:szCs w:val="24"/>
        </w:rPr>
        <w:noBreakHyphen/>
        <w:t>Tetrachlorodibenzo</w:t>
      </w:r>
      <w:r w:rsidRPr="001F5688">
        <w:rPr>
          <w:rFonts w:ascii="Arial" w:hAnsi="Arial" w:cs="Arial"/>
          <w:sz w:val="24"/>
          <w:szCs w:val="24"/>
        </w:rPr>
        <w:noBreakHyphen/>
        <w:t>p</w:t>
      </w:r>
      <w:r w:rsidRPr="001F5688">
        <w:rPr>
          <w:rFonts w:ascii="Arial" w:hAnsi="Arial" w:cs="Arial"/>
          <w:sz w:val="24"/>
          <w:szCs w:val="24"/>
        </w:rPr>
        <w:noBreakHyphen/>
        <w:t>dioxin</w:t>
      </w:r>
    </w:p>
    <w:p w14:paraId="0450332C" w14:textId="77777777" w:rsidR="009A74EB" w:rsidRPr="001F5688" w:rsidRDefault="009A74EB">
      <w:pPr>
        <w:rPr>
          <w:rFonts w:ascii="Arial" w:hAnsi="Arial" w:cs="Arial"/>
          <w:sz w:val="24"/>
          <w:szCs w:val="24"/>
        </w:rPr>
      </w:pPr>
      <w:r w:rsidRPr="001F5688">
        <w:rPr>
          <w:rFonts w:ascii="Arial" w:hAnsi="Arial" w:cs="Arial"/>
          <w:sz w:val="24"/>
          <w:szCs w:val="24"/>
        </w:rPr>
        <w:br w:type="page"/>
      </w:r>
    </w:p>
    <w:p w14:paraId="0DA3FA97" w14:textId="77777777" w:rsidR="007D3F9B" w:rsidRPr="001F5688" w:rsidRDefault="007D3F9B">
      <w:pPr>
        <w:spacing w:line="240" w:lineRule="atLeast"/>
        <w:rPr>
          <w:rFonts w:ascii="Arial" w:hAnsi="Arial" w:cs="Arial"/>
          <w:sz w:val="24"/>
          <w:szCs w:val="24"/>
        </w:rPr>
      </w:pPr>
    </w:p>
    <w:p w14:paraId="525026DD" w14:textId="1620C201" w:rsidR="00010E2E" w:rsidRPr="001F5688" w:rsidRDefault="00010E2E" w:rsidP="009B35CE">
      <w:pPr>
        <w:pStyle w:val="Heading1"/>
      </w:pPr>
      <w:bookmarkStart w:id="26" w:name="_Toc231566632"/>
      <w:r w:rsidRPr="001F5688">
        <w:t xml:space="preserve">Appendix IV – Waste </w:t>
      </w:r>
      <w:r w:rsidR="00B47527" w:rsidRPr="001F5688">
        <w:t>Excluded from L</w:t>
      </w:r>
      <w:r w:rsidRPr="001F5688">
        <w:t>ab Pack</w:t>
      </w:r>
      <w:r w:rsidR="00B47527" w:rsidRPr="001F5688">
        <w:t>s</w:t>
      </w:r>
      <w:r w:rsidRPr="001F5688">
        <w:t xml:space="preserve"> Under the Alternati</w:t>
      </w:r>
      <w:r w:rsidR="00B47527" w:rsidRPr="001F5688">
        <w:t>v</w:t>
      </w:r>
      <w:r w:rsidRPr="001F5688">
        <w:t>e Tr</w:t>
      </w:r>
      <w:r w:rsidR="00B47527" w:rsidRPr="001F5688">
        <w:t>e</w:t>
      </w:r>
      <w:r w:rsidRPr="001F5688">
        <w:t xml:space="preserve">atment Standards of 40 </w:t>
      </w:r>
      <w:r w:rsidR="00D85A6B" w:rsidRPr="001F5688">
        <w:t>C.F.R.</w:t>
      </w:r>
      <w:r w:rsidRPr="001F5688">
        <w:t xml:space="preserve"> </w:t>
      </w:r>
      <w:r w:rsidR="00BE604B" w:rsidRPr="001F5688">
        <w:t xml:space="preserve">§ </w:t>
      </w:r>
      <w:r w:rsidRPr="001F5688">
        <w:t>268.42(c) (Incorporated by Reference in Section 14A of this Chapter)</w:t>
      </w:r>
      <w:bookmarkEnd w:id="26"/>
    </w:p>
    <w:p w14:paraId="67EFDB40" w14:textId="77777777" w:rsidR="00010E2E" w:rsidRPr="001F5688" w:rsidRDefault="00010E2E">
      <w:pPr>
        <w:spacing w:line="240" w:lineRule="atLeast"/>
        <w:rPr>
          <w:rFonts w:ascii="Arial" w:hAnsi="Arial" w:cs="Arial"/>
          <w:b/>
          <w:sz w:val="24"/>
          <w:szCs w:val="24"/>
        </w:rPr>
      </w:pPr>
    </w:p>
    <w:p w14:paraId="77BB26D3" w14:textId="339772E6" w:rsidR="00010E2E" w:rsidRPr="001F5688" w:rsidRDefault="00010E2E">
      <w:pPr>
        <w:spacing w:line="240" w:lineRule="atLeast"/>
        <w:rPr>
          <w:rFonts w:ascii="Arial" w:hAnsi="Arial" w:cs="Arial"/>
          <w:sz w:val="24"/>
          <w:szCs w:val="24"/>
        </w:rPr>
      </w:pPr>
      <w:r w:rsidRPr="001F5688">
        <w:rPr>
          <w:rFonts w:ascii="Arial" w:hAnsi="Arial" w:cs="Arial"/>
          <w:sz w:val="24"/>
          <w:szCs w:val="24"/>
        </w:rPr>
        <w:t xml:space="preserve">Hazardous waste with the following waste codes </w:t>
      </w:r>
      <w:r w:rsidR="00684591" w:rsidRPr="001F5688">
        <w:rPr>
          <w:rFonts w:ascii="Arial" w:hAnsi="Arial" w:cs="Arial"/>
          <w:sz w:val="24"/>
          <w:szCs w:val="24"/>
        </w:rPr>
        <w:t xml:space="preserve">must </w:t>
      </w:r>
      <w:r w:rsidRPr="001F5688">
        <w:rPr>
          <w:rFonts w:ascii="Arial" w:hAnsi="Arial" w:cs="Arial"/>
          <w:sz w:val="24"/>
          <w:szCs w:val="24"/>
        </w:rPr>
        <w:t>not be placed in lab packs under the alternative lab pack treatment standards of Section 14A of this Chapter:</w:t>
      </w:r>
      <w:r w:rsidR="00DB4023" w:rsidRPr="001F5688">
        <w:rPr>
          <w:rFonts w:ascii="Arial" w:hAnsi="Arial" w:cs="Arial"/>
          <w:sz w:val="24"/>
          <w:szCs w:val="24"/>
        </w:rPr>
        <w:t xml:space="preserve"> </w:t>
      </w:r>
      <w:r w:rsidRPr="001F5688">
        <w:rPr>
          <w:rFonts w:ascii="Arial" w:hAnsi="Arial" w:cs="Arial"/>
          <w:sz w:val="24"/>
          <w:szCs w:val="24"/>
        </w:rPr>
        <w:t>D009, F019, K003, K004, K005, K006, K062, K071, K100, K106, P010, P011, P012, P076, P078, U134, U151.</w:t>
      </w:r>
    </w:p>
    <w:p w14:paraId="61CD612A" w14:textId="77777777" w:rsidR="00010E2E" w:rsidRPr="001F5688" w:rsidRDefault="00010E2E">
      <w:pPr>
        <w:spacing w:line="240" w:lineRule="atLeast"/>
        <w:rPr>
          <w:rFonts w:ascii="Arial" w:hAnsi="Arial" w:cs="Arial"/>
          <w:sz w:val="24"/>
          <w:szCs w:val="24"/>
        </w:rPr>
      </w:pPr>
    </w:p>
    <w:p w14:paraId="1F15737C" w14:textId="77777777" w:rsidR="00010E2E" w:rsidRPr="001F5688" w:rsidRDefault="00010E2E" w:rsidP="009B35CE">
      <w:pPr>
        <w:pStyle w:val="Heading1"/>
      </w:pPr>
      <w:bookmarkStart w:id="27" w:name="_Toc231566633"/>
      <w:r w:rsidRPr="001F5688">
        <w:t>Appendix V – {Reserved}</w:t>
      </w:r>
      <w:bookmarkEnd w:id="27"/>
    </w:p>
    <w:p w14:paraId="14FC0CC1" w14:textId="77777777" w:rsidR="00010E2E" w:rsidRPr="001F5688" w:rsidRDefault="00010E2E">
      <w:pPr>
        <w:spacing w:line="240" w:lineRule="atLeast"/>
        <w:rPr>
          <w:rFonts w:ascii="Arial" w:hAnsi="Arial" w:cs="Arial"/>
          <w:b/>
          <w:sz w:val="24"/>
          <w:szCs w:val="24"/>
        </w:rPr>
      </w:pPr>
    </w:p>
    <w:p w14:paraId="2481FE23" w14:textId="0459BD51" w:rsidR="00010E2E" w:rsidRPr="001F5688" w:rsidRDefault="00010E2E" w:rsidP="009B35CE">
      <w:pPr>
        <w:pStyle w:val="Heading1"/>
      </w:pPr>
      <w:bookmarkStart w:id="28" w:name="_Toc231566634"/>
      <w:r w:rsidRPr="001F5688">
        <w:t xml:space="preserve">Appendix VI – Recommended Technologies to Achieve Deactivation of Characteristics in 40 </w:t>
      </w:r>
      <w:r w:rsidR="00D85A6B" w:rsidRPr="001F5688">
        <w:t>C.F.R.</w:t>
      </w:r>
      <w:r w:rsidRPr="001F5688">
        <w:t xml:space="preserve"> </w:t>
      </w:r>
      <w:bookmarkStart w:id="29" w:name="_Hlk59112762"/>
      <w:r w:rsidR="00BE604B" w:rsidRPr="001F5688">
        <w:t xml:space="preserve">§ </w:t>
      </w:r>
      <w:bookmarkEnd w:id="29"/>
      <w:r w:rsidRPr="001F5688">
        <w:t>268.42 (Incorporated by Reference in Section 14A of th</w:t>
      </w:r>
      <w:r w:rsidR="00B9776A" w:rsidRPr="001F5688">
        <w:t>is</w:t>
      </w:r>
      <w:r w:rsidRPr="001F5688">
        <w:t xml:space="preserve"> Chapter).</w:t>
      </w:r>
      <w:bookmarkEnd w:id="28"/>
    </w:p>
    <w:p w14:paraId="29FF5D22" w14:textId="77777777" w:rsidR="00010E2E" w:rsidRPr="001F5688" w:rsidRDefault="00010E2E">
      <w:pPr>
        <w:spacing w:line="240" w:lineRule="atLeast"/>
        <w:rPr>
          <w:rFonts w:ascii="Arial" w:hAnsi="Arial" w:cs="Arial"/>
          <w:b/>
          <w:sz w:val="24"/>
          <w:szCs w:val="24"/>
        </w:rPr>
      </w:pPr>
    </w:p>
    <w:p w14:paraId="44A4A1B7" w14:textId="0971D23B" w:rsidR="00010E2E" w:rsidRPr="001F5688" w:rsidRDefault="00010E2E">
      <w:pPr>
        <w:spacing w:line="240" w:lineRule="atLeast"/>
        <w:rPr>
          <w:rFonts w:ascii="Arial" w:hAnsi="Arial" w:cs="Arial"/>
          <w:sz w:val="24"/>
          <w:szCs w:val="24"/>
        </w:rPr>
      </w:pPr>
      <w:r w:rsidRPr="001F5688">
        <w:rPr>
          <w:rFonts w:ascii="Arial" w:hAnsi="Arial" w:cs="Arial"/>
          <w:sz w:val="24"/>
          <w:szCs w:val="24"/>
        </w:rPr>
        <w:t xml:space="preserve">Appendix VI to 40 </w:t>
      </w:r>
      <w:r w:rsidR="00D85A6B" w:rsidRPr="001F5688">
        <w:rPr>
          <w:rFonts w:ascii="Arial" w:hAnsi="Arial" w:cs="Arial"/>
          <w:sz w:val="24"/>
          <w:szCs w:val="24"/>
        </w:rPr>
        <w:t>C.F.R.</w:t>
      </w:r>
      <w:r w:rsidRPr="001F5688">
        <w:rPr>
          <w:rFonts w:ascii="Arial" w:hAnsi="Arial" w:cs="Arial"/>
          <w:sz w:val="24"/>
          <w:szCs w:val="24"/>
        </w:rPr>
        <w:t xml:space="preserve"> Part 268 is hereby incorporated by reference, </w:t>
      </w:r>
      <w:proofErr w:type="gramStart"/>
      <w:r w:rsidRPr="001F5688">
        <w:rPr>
          <w:rFonts w:ascii="Arial" w:hAnsi="Arial" w:cs="Arial"/>
          <w:sz w:val="24"/>
          <w:szCs w:val="24"/>
        </w:rPr>
        <w:t>provided that</w:t>
      </w:r>
      <w:proofErr w:type="gramEnd"/>
      <w:r w:rsidRPr="001F5688">
        <w:rPr>
          <w:rFonts w:ascii="Arial" w:hAnsi="Arial" w:cs="Arial"/>
          <w:sz w:val="24"/>
          <w:szCs w:val="24"/>
        </w:rPr>
        <w:t xml:space="preserve"> references to 40 </w:t>
      </w:r>
      <w:r w:rsidR="00D85A6B" w:rsidRPr="001F5688">
        <w:rPr>
          <w:rFonts w:ascii="Arial" w:hAnsi="Arial" w:cs="Arial"/>
          <w:sz w:val="24"/>
          <w:szCs w:val="24"/>
        </w:rPr>
        <w:t>C.F.R.</w:t>
      </w:r>
      <w:r w:rsidRPr="001F5688">
        <w:rPr>
          <w:rFonts w:ascii="Arial" w:hAnsi="Arial" w:cs="Arial"/>
          <w:sz w:val="24"/>
          <w:szCs w:val="24"/>
        </w:rPr>
        <w:t xml:space="preserve"> Part 268 or sections thereof shall mean this Chapter and references to 40 </w:t>
      </w:r>
      <w:r w:rsidR="00D85A6B" w:rsidRPr="001F5688">
        <w:rPr>
          <w:rFonts w:ascii="Arial" w:hAnsi="Arial" w:cs="Arial"/>
          <w:sz w:val="24"/>
          <w:szCs w:val="24"/>
        </w:rPr>
        <w:t>C.F.R.</w:t>
      </w:r>
      <w:r w:rsidRPr="001F5688">
        <w:rPr>
          <w:rFonts w:ascii="Arial" w:hAnsi="Arial" w:cs="Arial"/>
          <w:sz w:val="24"/>
          <w:szCs w:val="24"/>
        </w:rPr>
        <w:t xml:space="preserve"> Part 261 shall mean </w:t>
      </w:r>
      <w:r w:rsidR="00B47527" w:rsidRPr="001F5688">
        <w:rPr>
          <w:rFonts w:ascii="Arial" w:hAnsi="Arial" w:cs="Arial"/>
          <w:sz w:val="24"/>
          <w:szCs w:val="24"/>
        </w:rPr>
        <w:t>Chapter 850.</w:t>
      </w:r>
    </w:p>
    <w:p w14:paraId="7ADCC471" w14:textId="77777777" w:rsidR="00B47527" w:rsidRPr="001F5688" w:rsidRDefault="00B47527">
      <w:pPr>
        <w:spacing w:line="240" w:lineRule="atLeast"/>
        <w:rPr>
          <w:rFonts w:ascii="Arial" w:hAnsi="Arial" w:cs="Arial"/>
          <w:sz w:val="24"/>
          <w:szCs w:val="24"/>
        </w:rPr>
      </w:pPr>
    </w:p>
    <w:p w14:paraId="02691086" w14:textId="77777777" w:rsidR="00B47527" w:rsidRPr="001F5688" w:rsidRDefault="00B47527" w:rsidP="009B35CE">
      <w:pPr>
        <w:pStyle w:val="Heading1"/>
      </w:pPr>
      <w:bookmarkStart w:id="30" w:name="_Toc231566635"/>
      <w:r w:rsidRPr="001F5688">
        <w:t>Appendix VII – LDR Effective Dates of Surface Disposal Prohibited Hazardous Wastes</w:t>
      </w:r>
      <w:bookmarkEnd w:id="30"/>
    </w:p>
    <w:p w14:paraId="13ABA6B2" w14:textId="77777777" w:rsidR="00B47527" w:rsidRPr="001F5688" w:rsidRDefault="00B47527">
      <w:pPr>
        <w:spacing w:line="240" w:lineRule="atLeast"/>
        <w:rPr>
          <w:rFonts w:ascii="Arial" w:hAnsi="Arial" w:cs="Arial"/>
          <w:b/>
          <w:sz w:val="24"/>
          <w:szCs w:val="24"/>
        </w:rPr>
      </w:pPr>
    </w:p>
    <w:p w14:paraId="3B26AF1E" w14:textId="6E9ACCBD" w:rsidR="00B47527" w:rsidRPr="001F5688" w:rsidRDefault="00B47527">
      <w:pPr>
        <w:spacing w:line="240" w:lineRule="atLeast"/>
        <w:rPr>
          <w:rFonts w:ascii="Arial" w:hAnsi="Arial" w:cs="Arial"/>
          <w:sz w:val="24"/>
          <w:szCs w:val="24"/>
        </w:rPr>
      </w:pPr>
      <w:r w:rsidRPr="001F5688">
        <w:rPr>
          <w:rFonts w:ascii="Arial" w:hAnsi="Arial" w:cs="Arial"/>
          <w:sz w:val="24"/>
          <w:szCs w:val="24"/>
        </w:rPr>
        <w:t xml:space="preserve">Appendix VII to </w:t>
      </w:r>
      <w:r w:rsidR="00C80BE7" w:rsidRPr="001F5688">
        <w:rPr>
          <w:rFonts w:ascii="Arial" w:hAnsi="Arial" w:cs="Arial"/>
          <w:sz w:val="24"/>
          <w:szCs w:val="24"/>
        </w:rPr>
        <w:t xml:space="preserve">40 </w:t>
      </w:r>
      <w:r w:rsidR="00D85A6B" w:rsidRPr="001F5688">
        <w:rPr>
          <w:rFonts w:ascii="Arial" w:hAnsi="Arial" w:cs="Arial"/>
          <w:sz w:val="24"/>
          <w:szCs w:val="24"/>
        </w:rPr>
        <w:t>C.F.R.</w:t>
      </w:r>
      <w:r w:rsidRPr="001F5688">
        <w:rPr>
          <w:rFonts w:ascii="Arial" w:hAnsi="Arial" w:cs="Arial"/>
          <w:sz w:val="24"/>
          <w:szCs w:val="24"/>
        </w:rPr>
        <w:t xml:space="preserve"> Part 268 is hereby incorporated by reference.</w:t>
      </w:r>
    </w:p>
    <w:p w14:paraId="5618E212" w14:textId="77777777" w:rsidR="00B47527" w:rsidRPr="001F5688" w:rsidRDefault="00B47527">
      <w:pPr>
        <w:spacing w:line="240" w:lineRule="atLeast"/>
        <w:rPr>
          <w:rFonts w:ascii="Arial" w:hAnsi="Arial" w:cs="Arial"/>
          <w:sz w:val="24"/>
          <w:szCs w:val="24"/>
        </w:rPr>
      </w:pPr>
    </w:p>
    <w:p w14:paraId="13A5B405" w14:textId="77777777" w:rsidR="00B47527" w:rsidRPr="001F5688" w:rsidRDefault="00B47527" w:rsidP="009B35CE">
      <w:pPr>
        <w:pStyle w:val="Heading1"/>
      </w:pPr>
      <w:bookmarkStart w:id="31" w:name="_Toc231566636"/>
      <w:r w:rsidRPr="001F5688">
        <w:t>Appendix VIII – {Reserved}</w:t>
      </w:r>
      <w:bookmarkEnd w:id="31"/>
    </w:p>
    <w:p w14:paraId="56F7D15F" w14:textId="77777777" w:rsidR="00B47527" w:rsidRPr="001F5688" w:rsidRDefault="00B47527">
      <w:pPr>
        <w:spacing w:line="240" w:lineRule="atLeast"/>
        <w:rPr>
          <w:rFonts w:ascii="Arial" w:hAnsi="Arial" w:cs="Arial"/>
          <w:b/>
          <w:sz w:val="24"/>
          <w:szCs w:val="24"/>
        </w:rPr>
      </w:pPr>
    </w:p>
    <w:p w14:paraId="7C281422" w14:textId="77777777" w:rsidR="00B47527" w:rsidRPr="001F5688" w:rsidRDefault="00B47527" w:rsidP="009B35CE">
      <w:pPr>
        <w:pStyle w:val="Heading1"/>
      </w:pPr>
      <w:bookmarkStart w:id="32" w:name="_Toc231566637"/>
      <w:r w:rsidRPr="001F5688">
        <w:t>Appendix IX – Extraction Procedure (EP) Toxicity Test Method and Structural Integrity Test (Method 1310</w:t>
      </w:r>
      <w:r w:rsidR="002F547F" w:rsidRPr="001F5688">
        <w:t>B</w:t>
      </w:r>
      <w:r w:rsidRPr="001F5688">
        <w:t>)</w:t>
      </w:r>
      <w:bookmarkEnd w:id="32"/>
    </w:p>
    <w:p w14:paraId="28994866" w14:textId="77777777" w:rsidR="00B47527" w:rsidRPr="001F5688" w:rsidRDefault="00B47527">
      <w:pPr>
        <w:spacing w:line="240" w:lineRule="atLeast"/>
        <w:rPr>
          <w:rFonts w:ascii="Arial" w:hAnsi="Arial" w:cs="Arial"/>
          <w:b/>
          <w:sz w:val="24"/>
          <w:szCs w:val="24"/>
        </w:rPr>
      </w:pPr>
    </w:p>
    <w:p w14:paraId="1B7B4833" w14:textId="77777777" w:rsidR="00B47527" w:rsidRPr="001F5688" w:rsidRDefault="00B47527" w:rsidP="009B35CE">
      <w:pPr>
        <w:pStyle w:val="Heading1"/>
      </w:pPr>
      <w:bookmarkStart w:id="33" w:name="_Toc231566638"/>
      <w:r w:rsidRPr="001F5688">
        <w:t>Appendix X – {Reserved}</w:t>
      </w:r>
      <w:bookmarkEnd w:id="33"/>
    </w:p>
    <w:p w14:paraId="638D8984" w14:textId="77777777" w:rsidR="00B47527" w:rsidRPr="001F5688" w:rsidRDefault="00B47527">
      <w:pPr>
        <w:spacing w:line="240" w:lineRule="atLeast"/>
        <w:rPr>
          <w:rFonts w:ascii="Arial" w:hAnsi="Arial" w:cs="Arial"/>
          <w:b/>
          <w:sz w:val="24"/>
          <w:szCs w:val="24"/>
        </w:rPr>
      </w:pPr>
    </w:p>
    <w:p w14:paraId="47E1879C" w14:textId="57696662" w:rsidR="00B47527" w:rsidRPr="001F5688" w:rsidRDefault="00B47527" w:rsidP="009B35CE">
      <w:pPr>
        <w:pStyle w:val="Heading1"/>
      </w:pPr>
      <w:bookmarkStart w:id="34" w:name="_Toc231566639"/>
      <w:r w:rsidRPr="001F5688">
        <w:t xml:space="preserve">Appendix XI – Metal Bearing Wastes Prohibited from Dilution in a Combustion Unit According to 40 </w:t>
      </w:r>
      <w:r w:rsidR="00D85A6B" w:rsidRPr="001F5688">
        <w:t>C.F.R.</w:t>
      </w:r>
      <w:r w:rsidRPr="001F5688">
        <w:t xml:space="preserve"> </w:t>
      </w:r>
      <w:r w:rsidR="00BE604B" w:rsidRPr="001F5688">
        <w:t xml:space="preserve">§ </w:t>
      </w:r>
      <w:r w:rsidRPr="001F5688">
        <w:t>268.3(c).</w:t>
      </w:r>
      <w:bookmarkEnd w:id="34"/>
    </w:p>
    <w:p w14:paraId="321C52C6" w14:textId="77777777" w:rsidR="00B47527" w:rsidRPr="001F5688" w:rsidRDefault="00B47527">
      <w:pPr>
        <w:spacing w:line="240" w:lineRule="atLeast"/>
        <w:rPr>
          <w:rFonts w:ascii="Arial" w:hAnsi="Arial" w:cs="Arial"/>
          <w:b/>
          <w:sz w:val="24"/>
          <w:szCs w:val="24"/>
        </w:rPr>
      </w:pPr>
    </w:p>
    <w:p w14:paraId="03A04D60" w14:textId="761925EB" w:rsidR="00B47527" w:rsidRPr="001F5688" w:rsidRDefault="00B47527">
      <w:pPr>
        <w:spacing w:line="240" w:lineRule="atLeast"/>
        <w:rPr>
          <w:rFonts w:ascii="Arial" w:hAnsi="Arial" w:cs="Arial"/>
          <w:sz w:val="24"/>
          <w:szCs w:val="24"/>
        </w:rPr>
      </w:pPr>
      <w:r w:rsidRPr="001F5688">
        <w:rPr>
          <w:rFonts w:ascii="Arial" w:hAnsi="Arial" w:cs="Arial"/>
          <w:sz w:val="24"/>
          <w:szCs w:val="24"/>
        </w:rPr>
        <w:t xml:space="preserve">Appendix XI to 40 </w:t>
      </w:r>
      <w:r w:rsidR="00D85A6B" w:rsidRPr="001F5688">
        <w:rPr>
          <w:rFonts w:ascii="Arial" w:hAnsi="Arial" w:cs="Arial"/>
          <w:sz w:val="24"/>
          <w:szCs w:val="24"/>
        </w:rPr>
        <w:t>C.F.R.</w:t>
      </w:r>
      <w:r w:rsidRPr="001F5688">
        <w:rPr>
          <w:rFonts w:ascii="Arial" w:hAnsi="Arial" w:cs="Arial"/>
          <w:sz w:val="24"/>
          <w:szCs w:val="24"/>
        </w:rPr>
        <w:t xml:space="preserve"> Part 268 is hereby incorporated by reference.</w:t>
      </w:r>
    </w:p>
    <w:p w14:paraId="37C50E61" w14:textId="77777777" w:rsidR="007D3F9B" w:rsidRPr="001F5688" w:rsidRDefault="007D3F9B">
      <w:pPr>
        <w:spacing w:line="240" w:lineRule="atLeast"/>
        <w:rPr>
          <w:rFonts w:ascii="Arial" w:hAnsi="Arial" w:cs="Arial"/>
          <w:sz w:val="24"/>
          <w:szCs w:val="24"/>
        </w:rPr>
      </w:pPr>
    </w:p>
    <w:p w14:paraId="1DC5630D" w14:textId="77777777" w:rsidR="007D3F9B" w:rsidRPr="001F5688" w:rsidRDefault="007D3F9B" w:rsidP="008447A1">
      <w:pPr>
        <w:pBdr>
          <w:bottom w:val="single" w:sz="4" w:space="1" w:color="auto"/>
        </w:pBdr>
        <w:spacing w:line="240" w:lineRule="atLeast"/>
        <w:rPr>
          <w:rFonts w:ascii="Arial" w:hAnsi="Arial" w:cs="Arial"/>
          <w:sz w:val="24"/>
          <w:szCs w:val="24"/>
        </w:rPr>
      </w:pPr>
    </w:p>
    <w:p w14:paraId="1552C5BA" w14:textId="77777777" w:rsidR="007D3F9B" w:rsidRPr="001F5688" w:rsidRDefault="007D3F9B">
      <w:pPr>
        <w:spacing w:line="240" w:lineRule="atLeast"/>
        <w:rPr>
          <w:rFonts w:ascii="Arial" w:hAnsi="Arial" w:cs="Arial"/>
          <w:sz w:val="24"/>
          <w:szCs w:val="24"/>
        </w:rPr>
      </w:pPr>
    </w:p>
    <w:p w14:paraId="23781D61" w14:textId="2DCA0968" w:rsidR="007D3F9B" w:rsidRPr="001F5688" w:rsidRDefault="007D3F9B" w:rsidP="00F22151">
      <w:pPr>
        <w:pStyle w:val="RulesAuthorityEffec"/>
        <w:ind w:left="2160"/>
        <w:rPr>
          <w:rFonts w:ascii="Arial" w:hAnsi="Arial" w:cs="Arial"/>
          <w:sz w:val="24"/>
          <w:szCs w:val="24"/>
        </w:rPr>
      </w:pPr>
      <w:r w:rsidRPr="001F5688">
        <w:rPr>
          <w:rFonts w:ascii="Arial" w:hAnsi="Arial" w:cs="Arial"/>
          <w:sz w:val="24"/>
          <w:szCs w:val="24"/>
        </w:rPr>
        <w:t>AUTHORITY:</w:t>
      </w:r>
      <w:r w:rsidRPr="001F5688">
        <w:rPr>
          <w:rFonts w:ascii="Arial" w:hAnsi="Arial" w:cs="Arial"/>
          <w:sz w:val="24"/>
          <w:szCs w:val="24"/>
        </w:rPr>
        <w:tab/>
        <w:t xml:space="preserve">38 </w:t>
      </w:r>
      <w:r w:rsidR="00D85A6B" w:rsidRPr="001F5688">
        <w:rPr>
          <w:rFonts w:ascii="Arial" w:hAnsi="Arial" w:cs="Arial"/>
          <w:sz w:val="24"/>
          <w:szCs w:val="24"/>
        </w:rPr>
        <w:t>M.R.S.</w:t>
      </w:r>
      <w:r w:rsidRPr="001F5688">
        <w:rPr>
          <w:rFonts w:ascii="Arial" w:hAnsi="Arial" w:cs="Arial"/>
          <w:sz w:val="24"/>
          <w:szCs w:val="24"/>
        </w:rPr>
        <w:t>,</w:t>
      </w:r>
      <w:r w:rsidR="00DB4023" w:rsidRPr="001F5688">
        <w:rPr>
          <w:rFonts w:ascii="Arial" w:hAnsi="Arial" w:cs="Arial"/>
          <w:sz w:val="24"/>
          <w:szCs w:val="24"/>
        </w:rPr>
        <w:t xml:space="preserve"> </w:t>
      </w:r>
      <w:r w:rsidR="000F6D2B" w:rsidRPr="001F5688">
        <w:rPr>
          <w:rFonts w:ascii="Arial" w:hAnsi="Arial" w:cs="Arial"/>
          <w:sz w:val="24"/>
          <w:szCs w:val="24"/>
        </w:rPr>
        <w:t xml:space="preserve">§§ </w:t>
      </w:r>
      <w:r w:rsidRPr="001F5688">
        <w:rPr>
          <w:rFonts w:ascii="Arial" w:hAnsi="Arial" w:cs="Arial"/>
          <w:sz w:val="24"/>
          <w:szCs w:val="24"/>
        </w:rPr>
        <w:t>1301</w:t>
      </w:r>
      <w:r w:rsidR="000F6D2B" w:rsidRPr="001F5688">
        <w:rPr>
          <w:rFonts w:ascii="Arial" w:hAnsi="Arial" w:cs="Arial"/>
          <w:sz w:val="24"/>
          <w:szCs w:val="24"/>
        </w:rPr>
        <w:t xml:space="preserve"> through 1319-Y</w:t>
      </w:r>
    </w:p>
    <w:p w14:paraId="520BDD8A" w14:textId="77777777" w:rsidR="007D3F9B" w:rsidRPr="001F5688" w:rsidRDefault="007D3F9B" w:rsidP="00F22151">
      <w:pPr>
        <w:pStyle w:val="RulesAuthorityEffec"/>
        <w:ind w:left="2160"/>
        <w:rPr>
          <w:rFonts w:ascii="Arial" w:hAnsi="Arial" w:cs="Arial"/>
          <w:sz w:val="24"/>
          <w:szCs w:val="24"/>
        </w:rPr>
      </w:pPr>
    </w:p>
    <w:p w14:paraId="2C3EE607" w14:textId="77777777" w:rsidR="007D3F9B" w:rsidRPr="001F5688" w:rsidRDefault="007D3F9B" w:rsidP="00F22151">
      <w:pPr>
        <w:pStyle w:val="RulesAuthorityEffec"/>
        <w:ind w:left="2160"/>
        <w:jc w:val="left"/>
        <w:rPr>
          <w:rFonts w:ascii="Arial" w:hAnsi="Arial" w:cs="Arial"/>
          <w:sz w:val="24"/>
          <w:szCs w:val="24"/>
        </w:rPr>
      </w:pPr>
      <w:r w:rsidRPr="001F5688">
        <w:rPr>
          <w:rFonts w:ascii="Arial" w:hAnsi="Arial" w:cs="Arial"/>
          <w:sz w:val="24"/>
          <w:szCs w:val="24"/>
        </w:rPr>
        <w:t>EFFECTIVE DATE:</w:t>
      </w:r>
      <w:r w:rsidRPr="001F5688">
        <w:rPr>
          <w:rFonts w:ascii="Arial" w:hAnsi="Arial" w:cs="Arial"/>
          <w:sz w:val="24"/>
          <w:szCs w:val="24"/>
        </w:rPr>
        <w:tab/>
        <w:t>March 16, 1994</w:t>
      </w:r>
      <w:r w:rsidR="008447A1" w:rsidRPr="001F5688">
        <w:rPr>
          <w:rFonts w:ascii="Arial" w:hAnsi="Arial" w:cs="Arial"/>
          <w:sz w:val="24"/>
          <w:szCs w:val="24"/>
        </w:rPr>
        <w:t xml:space="preserve"> – filing </w:t>
      </w:r>
      <w:r w:rsidR="000C2524" w:rsidRPr="001F5688">
        <w:rPr>
          <w:rFonts w:ascii="Arial" w:hAnsi="Arial" w:cs="Arial"/>
          <w:sz w:val="24"/>
          <w:szCs w:val="24"/>
        </w:rPr>
        <w:t>94-99</w:t>
      </w:r>
    </w:p>
    <w:p w14:paraId="040B6DCB" w14:textId="77777777" w:rsidR="007D3F9B" w:rsidRPr="001F5688" w:rsidRDefault="007D3F9B" w:rsidP="00F22151">
      <w:pPr>
        <w:pStyle w:val="RulesAuthorityEffec"/>
        <w:ind w:left="2160"/>
        <w:rPr>
          <w:rFonts w:ascii="Arial" w:hAnsi="Arial" w:cs="Arial"/>
          <w:sz w:val="24"/>
          <w:szCs w:val="24"/>
        </w:rPr>
      </w:pPr>
    </w:p>
    <w:p w14:paraId="457FB0A7" w14:textId="77777777" w:rsidR="008447A1" w:rsidRPr="001F5688" w:rsidRDefault="007D3F9B" w:rsidP="00F22151">
      <w:pPr>
        <w:pStyle w:val="RulesAuthorityEffec"/>
        <w:ind w:left="2160"/>
        <w:rPr>
          <w:rFonts w:ascii="Arial" w:hAnsi="Arial" w:cs="Arial"/>
          <w:sz w:val="24"/>
          <w:szCs w:val="24"/>
        </w:rPr>
      </w:pPr>
      <w:r w:rsidRPr="001F5688">
        <w:rPr>
          <w:rFonts w:ascii="Arial" w:hAnsi="Arial" w:cs="Arial"/>
          <w:sz w:val="24"/>
          <w:szCs w:val="24"/>
        </w:rPr>
        <w:t xml:space="preserve">EFFECTIVE </w:t>
      </w:r>
      <w:r w:rsidR="008447A1" w:rsidRPr="001F5688">
        <w:rPr>
          <w:rFonts w:ascii="Arial" w:hAnsi="Arial" w:cs="Arial"/>
          <w:sz w:val="24"/>
          <w:szCs w:val="24"/>
        </w:rPr>
        <w:t>DATE</w:t>
      </w:r>
    </w:p>
    <w:p w14:paraId="4EA8E171" w14:textId="77777777" w:rsidR="007D3F9B" w:rsidRPr="001F5688" w:rsidRDefault="007D3F9B" w:rsidP="00F22151">
      <w:pPr>
        <w:pStyle w:val="RulesAuthorityEffec"/>
        <w:ind w:left="2160"/>
        <w:rPr>
          <w:rFonts w:ascii="Arial" w:hAnsi="Arial" w:cs="Arial"/>
          <w:sz w:val="24"/>
          <w:szCs w:val="24"/>
        </w:rPr>
      </w:pPr>
      <w:r w:rsidRPr="001F5688">
        <w:rPr>
          <w:rFonts w:ascii="Arial" w:hAnsi="Arial" w:cs="Arial"/>
          <w:sz w:val="24"/>
          <w:szCs w:val="24"/>
        </w:rPr>
        <w:t>(ELECTRONIC CONVERSION):</w:t>
      </w:r>
      <w:r w:rsidRPr="001F5688">
        <w:rPr>
          <w:rFonts w:ascii="Arial" w:hAnsi="Arial" w:cs="Arial"/>
          <w:sz w:val="24"/>
          <w:szCs w:val="24"/>
        </w:rPr>
        <w:tab/>
        <w:t>May 4, 1996</w:t>
      </w:r>
    </w:p>
    <w:p w14:paraId="3FDD7FAC" w14:textId="77777777" w:rsidR="007D3F9B" w:rsidRPr="001F5688" w:rsidRDefault="007D3F9B" w:rsidP="00F22151">
      <w:pPr>
        <w:spacing w:line="240" w:lineRule="atLeast"/>
        <w:ind w:left="2160" w:hanging="2160"/>
        <w:rPr>
          <w:rFonts w:ascii="Arial" w:hAnsi="Arial" w:cs="Arial"/>
          <w:sz w:val="24"/>
          <w:szCs w:val="24"/>
        </w:rPr>
      </w:pPr>
    </w:p>
    <w:p w14:paraId="2F77B83C" w14:textId="57A5226B" w:rsidR="007D3F9B" w:rsidRPr="001F5688" w:rsidRDefault="008447A1" w:rsidP="00F22151">
      <w:pPr>
        <w:pStyle w:val="RulesNotesub-div"/>
        <w:ind w:left="2160" w:hanging="2160"/>
        <w:rPr>
          <w:rFonts w:ascii="Arial" w:hAnsi="Arial" w:cs="Arial"/>
          <w:sz w:val="24"/>
          <w:szCs w:val="24"/>
        </w:rPr>
      </w:pPr>
      <w:r w:rsidRPr="001F5688">
        <w:rPr>
          <w:rFonts w:ascii="Arial" w:hAnsi="Arial" w:cs="Arial"/>
          <w:sz w:val="24"/>
          <w:szCs w:val="24"/>
        </w:rPr>
        <w:lastRenderedPageBreak/>
        <w:t>AMENDED:</w:t>
      </w:r>
      <w:r w:rsidRPr="001F5688">
        <w:rPr>
          <w:rFonts w:ascii="Arial" w:hAnsi="Arial" w:cs="Arial"/>
          <w:sz w:val="24"/>
          <w:szCs w:val="24"/>
        </w:rPr>
        <w:tab/>
        <w:t>June 11, 2018 – filing 2018-100</w:t>
      </w:r>
    </w:p>
    <w:p w14:paraId="1EE3ABF7" w14:textId="784844F4" w:rsidR="008447A1" w:rsidRDefault="001D7E26" w:rsidP="00F22151">
      <w:pPr>
        <w:pStyle w:val="RulesNotesub-div"/>
        <w:ind w:left="2160" w:hanging="2160"/>
        <w:rPr>
          <w:rFonts w:ascii="Arial" w:hAnsi="Arial" w:cs="Arial"/>
          <w:sz w:val="24"/>
          <w:szCs w:val="24"/>
        </w:rPr>
      </w:pPr>
      <w:r w:rsidRPr="001F5688">
        <w:rPr>
          <w:rFonts w:ascii="Arial" w:hAnsi="Arial" w:cs="Arial"/>
          <w:sz w:val="24"/>
          <w:szCs w:val="24"/>
        </w:rPr>
        <w:tab/>
        <w:t>October 6, 2021 – filing 2021-204</w:t>
      </w:r>
    </w:p>
    <w:p w14:paraId="2947ADD2" w14:textId="3B191D86" w:rsidR="0084515E" w:rsidRPr="001F5688" w:rsidRDefault="0084515E" w:rsidP="00F22151">
      <w:pPr>
        <w:pStyle w:val="RulesNotesub-div"/>
        <w:ind w:left="2160" w:hanging="2160"/>
        <w:rPr>
          <w:rFonts w:ascii="Arial" w:hAnsi="Arial" w:cs="Arial"/>
          <w:sz w:val="24"/>
          <w:szCs w:val="24"/>
        </w:rPr>
      </w:pPr>
      <w:r>
        <w:rPr>
          <w:rFonts w:ascii="Arial" w:hAnsi="Arial" w:cs="Arial"/>
          <w:sz w:val="24"/>
          <w:szCs w:val="24"/>
        </w:rPr>
        <w:tab/>
        <w:t xml:space="preserve">July </w:t>
      </w:r>
      <w:r w:rsidR="00FB5167">
        <w:rPr>
          <w:rFonts w:ascii="Arial" w:hAnsi="Arial" w:cs="Arial"/>
          <w:sz w:val="24"/>
          <w:szCs w:val="24"/>
        </w:rPr>
        <w:t>7</w:t>
      </w:r>
      <w:r>
        <w:rPr>
          <w:rFonts w:ascii="Arial" w:hAnsi="Arial" w:cs="Arial"/>
          <w:sz w:val="24"/>
          <w:szCs w:val="24"/>
        </w:rPr>
        <w:t>, 2026 – filing 2026-158</w:t>
      </w:r>
    </w:p>
    <w:sectPr w:rsidR="0084515E" w:rsidRPr="001F5688">
      <w:footerReference w:type="default" r:id="rId31"/>
      <w:pgSz w:w="12240" w:h="15840"/>
      <w:pgMar w:top="1080" w:right="1440" w:bottom="1440" w:left="1440" w:header="720" w:footer="72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F051" w14:textId="77777777" w:rsidR="009E6414" w:rsidRDefault="009E6414">
      <w:r>
        <w:separator/>
      </w:r>
    </w:p>
  </w:endnote>
  <w:endnote w:type="continuationSeparator" w:id="0">
    <w:p w14:paraId="4685ED6D" w14:textId="77777777" w:rsidR="009E6414" w:rsidRDefault="009E6414">
      <w:r>
        <w:continuationSeparator/>
      </w:r>
    </w:p>
  </w:endnote>
  <w:endnote w:type="continuationNotice" w:id="1">
    <w:p w14:paraId="594AFF75" w14:textId="77777777" w:rsidR="009E6414" w:rsidRDefault="009E6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C0A8" w14:textId="77777777" w:rsidR="00730224" w:rsidRPr="00E72E0F" w:rsidRDefault="00730224">
    <w:pPr>
      <w:pStyle w:val="RulesFootertext"/>
      <w:pBdr>
        <w:top w:val="single" w:sz="6" w:space="2" w:color="auto"/>
      </w:pBdr>
      <w:rPr>
        <w:rFonts w:ascii="Arial" w:hAnsi="Arial" w:cs="Arial"/>
        <w:sz w:val="24"/>
        <w:szCs w:val="24"/>
      </w:rPr>
    </w:pPr>
    <w:r w:rsidRPr="00E72E0F">
      <w:rPr>
        <w:rFonts w:ascii="Arial" w:hAnsi="Arial" w:cs="Arial"/>
        <w:sz w:val="24"/>
        <w:szCs w:val="24"/>
      </w:rPr>
      <w:t>Chapter 852: Land Disposal Restrictions</w:t>
    </w:r>
  </w:p>
  <w:p w14:paraId="239E9D5D" w14:textId="77777777" w:rsidR="00730224" w:rsidRPr="00E72E0F" w:rsidRDefault="00730224">
    <w:pPr>
      <w:pStyle w:val="RulesFootertext"/>
      <w:pBdr>
        <w:top w:val="single" w:sz="6" w:space="2" w:color="auto"/>
      </w:pBdr>
      <w:rPr>
        <w:rFonts w:ascii="Arial" w:hAnsi="Arial" w:cs="Arial"/>
        <w:sz w:val="24"/>
        <w:szCs w:val="24"/>
      </w:rPr>
    </w:pPr>
  </w:p>
  <w:p w14:paraId="1707B255" w14:textId="77777777" w:rsidR="00730224" w:rsidRPr="00E72E0F" w:rsidRDefault="00730224">
    <w:pPr>
      <w:pStyle w:val="RulesFootertext"/>
      <w:pBdr>
        <w:top w:val="single" w:sz="6" w:space="2" w:color="auto"/>
      </w:pBdr>
      <w:rPr>
        <w:rFonts w:ascii="Arial" w:hAnsi="Arial" w:cs="Arial"/>
        <w:sz w:val="24"/>
        <w:szCs w:val="24"/>
      </w:rPr>
    </w:pPr>
    <w:r w:rsidRPr="00E72E0F">
      <w:rPr>
        <w:rFonts w:ascii="Arial" w:hAnsi="Arial" w:cs="Arial"/>
        <w:sz w:val="24"/>
        <w:szCs w:val="24"/>
      </w:rPr>
      <w:t xml:space="preserve">- </w:t>
    </w:r>
    <w:r w:rsidRPr="00E72E0F">
      <w:rPr>
        <w:rFonts w:ascii="Arial" w:hAnsi="Arial" w:cs="Arial"/>
        <w:sz w:val="24"/>
        <w:szCs w:val="24"/>
      </w:rPr>
      <w:fldChar w:fldCharType="begin"/>
    </w:r>
    <w:r w:rsidRPr="00E72E0F">
      <w:rPr>
        <w:rFonts w:ascii="Arial" w:hAnsi="Arial" w:cs="Arial"/>
        <w:sz w:val="24"/>
        <w:szCs w:val="24"/>
      </w:rPr>
      <w:instrText xml:space="preserve">page </w:instrText>
    </w:r>
    <w:r w:rsidRPr="00E72E0F">
      <w:rPr>
        <w:rFonts w:ascii="Arial" w:hAnsi="Arial" w:cs="Arial"/>
        <w:sz w:val="24"/>
        <w:szCs w:val="24"/>
      </w:rPr>
      <w:fldChar w:fldCharType="separate"/>
    </w:r>
    <w:r w:rsidRPr="00E72E0F">
      <w:rPr>
        <w:rFonts w:ascii="Arial" w:hAnsi="Arial" w:cs="Arial"/>
        <w:sz w:val="24"/>
        <w:szCs w:val="24"/>
      </w:rPr>
      <w:t>i</w:t>
    </w:r>
    <w:r w:rsidRPr="00E72E0F">
      <w:rPr>
        <w:rFonts w:ascii="Arial" w:hAnsi="Arial" w:cs="Arial"/>
        <w:sz w:val="24"/>
        <w:szCs w:val="24"/>
      </w:rPr>
      <w:fldChar w:fldCharType="end"/>
    </w:r>
    <w:r w:rsidRPr="00E72E0F">
      <w:rPr>
        <w:rFonts w:ascii="Arial" w:hAnsi="Arial" w:cs="Arial"/>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8636" w14:textId="77777777" w:rsidR="00730224" w:rsidRPr="0037407D" w:rsidRDefault="00730224">
    <w:pPr>
      <w:pStyle w:val="RulesFootertext"/>
      <w:rPr>
        <w:rFonts w:ascii="Arial" w:hAnsi="Arial" w:cs="Arial"/>
      </w:rPr>
    </w:pPr>
  </w:p>
  <w:p w14:paraId="1794A7DA" w14:textId="77777777" w:rsidR="00730224" w:rsidRPr="009B35CE" w:rsidRDefault="00730224">
    <w:pPr>
      <w:pStyle w:val="RulesFootertext"/>
      <w:pBdr>
        <w:top w:val="single" w:sz="6" w:space="2" w:color="auto"/>
      </w:pBdr>
      <w:rPr>
        <w:rFonts w:ascii="Arial" w:hAnsi="Arial" w:cs="Arial"/>
        <w:sz w:val="24"/>
        <w:szCs w:val="24"/>
      </w:rPr>
    </w:pPr>
    <w:r w:rsidRPr="009B35CE">
      <w:rPr>
        <w:rFonts w:ascii="Arial" w:hAnsi="Arial" w:cs="Arial"/>
        <w:sz w:val="24"/>
        <w:szCs w:val="24"/>
      </w:rPr>
      <w:t>Chapter 852: Land Disposal Restrictions</w:t>
    </w:r>
  </w:p>
  <w:p w14:paraId="45B9F35A" w14:textId="77777777" w:rsidR="00E103BA" w:rsidRPr="009B35CE" w:rsidRDefault="00E103BA">
    <w:pPr>
      <w:pStyle w:val="RulesFootertext"/>
      <w:rPr>
        <w:rFonts w:ascii="Arial" w:hAnsi="Arial" w:cs="Arial"/>
        <w:sz w:val="24"/>
        <w:szCs w:val="24"/>
      </w:rPr>
    </w:pPr>
  </w:p>
  <w:p w14:paraId="1358747F" w14:textId="77777777" w:rsidR="00730224" w:rsidRPr="009B35CE" w:rsidRDefault="00730224">
    <w:pPr>
      <w:pStyle w:val="RulesFootertext"/>
      <w:rPr>
        <w:rFonts w:ascii="Arial" w:hAnsi="Arial" w:cs="Arial"/>
        <w:sz w:val="24"/>
        <w:szCs w:val="24"/>
      </w:rPr>
    </w:pPr>
    <w:r w:rsidRPr="009B35CE">
      <w:rPr>
        <w:rFonts w:ascii="Arial" w:hAnsi="Arial" w:cs="Arial"/>
        <w:sz w:val="24"/>
        <w:szCs w:val="24"/>
      </w:rPr>
      <w:t xml:space="preserve">- </w:t>
    </w:r>
    <w:r w:rsidRPr="009B35CE">
      <w:rPr>
        <w:rFonts w:ascii="Arial" w:hAnsi="Arial" w:cs="Arial"/>
        <w:sz w:val="24"/>
        <w:szCs w:val="24"/>
      </w:rPr>
      <w:fldChar w:fldCharType="begin"/>
    </w:r>
    <w:r w:rsidRPr="009B35CE">
      <w:rPr>
        <w:rFonts w:ascii="Arial" w:hAnsi="Arial" w:cs="Arial"/>
        <w:sz w:val="24"/>
        <w:szCs w:val="24"/>
      </w:rPr>
      <w:instrText xml:space="preserve">page </w:instrText>
    </w:r>
    <w:r w:rsidRPr="009B35CE">
      <w:rPr>
        <w:rFonts w:ascii="Arial" w:hAnsi="Arial" w:cs="Arial"/>
        <w:sz w:val="24"/>
        <w:szCs w:val="24"/>
      </w:rPr>
      <w:fldChar w:fldCharType="separate"/>
    </w:r>
    <w:r w:rsidRPr="009B35CE">
      <w:rPr>
        <w:rFonts w:ascii="Arial" w:hAnsi="Arial" w:cs="Arial"/>
        <w:noProof/>
        <w:sz w:val="24"/>
        <w:szCs w:val="24"/>
      </w:rPr>
      <w:t>15</w:t>
    </w:r>
    <w:r w:rsidRPr="009B35CE">
      <w:rPr>
        <w:rFonts w:ascii="Arial" w:hAnsi="Arial" w:cs="Arial"/>
        <w:sz w:val="24"/>
        <w:szCs w:val="24"/>
      </w:rPr>
      <w:fldChar w:fldCharType="end"/>
    </w:r>
    <w:r w:rsidRPr="009B35CE">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F461" w14:textId="77777777" w:rsidR="009E6414" w:rsidRDefault="009E6414">
      <w:r>
        <w:separator/>
      </w:r>
    </w:p>
  </w:footnote>
  <w:footnote w:type="continuationSeparator" w:id="0">
    <w:p w14:paraId="69C29E35" w14:textId="77777777" w:rsidR="009E6414" w:rsidRDefault="009E6414">
      <w:r>
        <w:continuationSeparator/>
      </w:r>
    </w:p>
  </w:footnote>
  <w:footnote w:type="continuationNotice" w:id="1">
    <w:p w14:paraId="24D1F942" w14:textId="77777777" w:rsidR="009E6414" w:rsidRDefault="009E6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EB18" w14:textId="77777777" w:rsidR="00730224" w:rsidRPr="0037407D" w:rsidRDefault="00730224">
    <w:pPr>
      <w:pStyle w:val="RulesHeader"/>
      <w:rPr>
        <w:rFonts w:ascii="Arial" w:hAnsi="Arial" w:cs="Arial"/>
      </w:rPr>
    </w:pPr>
    <w:r w:rsidRPr="0037407D">
      <w:rPr>
        <w:rFonts w:ascii="Arial" w:hAnsi="Arial" w:cs="Arial"/>
      </w:rPr>
      <w:t>06-096</w:t>
    </w:r>
    <w:r w:rsidRPr="0037407D">
      <w:rPr>
        <w:rFonts w:ascii="Arial" w:hAnsi="Arial" w:cs="Arial"/>
      </w:rPr>
      <w:tab/>
      <w:t>DEPARTMENT OF ENVIRONMENTAL PROTECTION</w:t>
    </w:r>
  </w:p>
  <w:p w14:paraId="3264CE56" w14:textId="77777777" w:rsidR="00730224" w:rsidRDefault="00730224">
    <w:pPr>
      <w:pStyle w:val="Rule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C59F" w14:textId="77777777" w:rsidR="00730224" w:rsidRPr="0037407D" w:rsidRDefault="00730224">
    <w:pPr>
      <w:pStyle w:val="RulesHeader"/>
      <w:rPr>
        <w:rFonts w:ascii="Arial" w:hAnsi="Arial" w:cs="Arial"/>
        <w:sz w:val="24"/>
        <w:szCs w:val="22"/>
      </w:rPr>
    </w:pPr>
    <w:r w:rsidRPr="0037407D">
      <w:rPr>
        <w:rFonts w:ascii="Arial" w:hAnsi="Arial" w:cs="Arial"/>
        <w:sz w:val="24"/>
        <w:szCs w:val="22"/>
      </w:rPr>
      <w:t>06-096</w:t>
    </w:r>
    <w:r w:rsidRPr="0037407D">
      <w:rPr>
        <w:rFonts w:ascii="Arial" w:hAnsi="Arial" w:cs="Arial"/>
        <w:sz w:val="24"/>
        <w:szCs w:val="22"/>
      </w:rPr>
      <w:tab/>
      <w:t>DEPARTMENT OF ENVIRONMENTAL PROTECTION</w:t>
    </w:r>
  </w:p>
  <w:p w14:paraId="72465154" w14:textId="77777777" w:rsidR="00730224" w:rsidRPr="0037407D" w:rsidRDefault="0073022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389"/>
    <w:multiLevelType w:val="hybridMultilevel"/>
    <w:tmpl w:val="4B7C2DAA"/>
    <w:lvl w:ilvl="0" w:tplc="534E2900">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9EA760A"/>
    <w:multiLevelType w:val="hybridMultilevel"/>
    <w:tmpl w:val="3B384422"/>
    <w:lvl w:ilvl="0" w:tplc="ED3808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01816"/>
    <w:multiLevelType w:val="hybridMultilevel"/>
    <w:tmpl w:val="12E89F64"/>
    <w:lvl w:ilvl="0" w:tplc="4D1A4E10">
      <w:start w:val="10"/>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3519"/>
    <w:multiLevelType w:val="hybridMultilevel"/>
    <w:tmpl w:val="A7B68FFA"/>
    <w:lvl w:ilvl="0" w:tplc="ED3808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F35C0"/>
    <w:multiLevelType w:val="hybridMultilevel"/>
    <w:tmpl w:val="85581246"/>
    <w:lvl w:ilvl="0" w:tplc="45760C3A">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D0B07"/>
    <w:multiLevelType w:val="hybridMultilevel"/>
    <w:tmpl w:val="9A7C0E7A"/>
    <w:lvl w:ilvl="0" w:tplc="6BC285B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846483"/>
    <w:multiLevelType w:val="hybridMultilevel"/>
    <w:tmpl w:val="10EECFA4"/>
    <w:lvl w:ilvl="0" w:tplc="4C90ADD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F29A1"/>
    <w:multiLevelType w:val="hybridMultilevel"/>
    <w:tmpl w:val="717E8E4A"/>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904BEF"/>
    <w:multiLevelType w:val="hybridMultilevel"/>
    <w:tmpl w:val="ACDCE84E"/>
    <w:lvl w:ilvl="0" w:tplc="6BC285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E3AA4"/>
    <w:multiLevelType w:val="hybridMultilevel"/>
    <w:tmpl w:val="39EEDFC6"/>
    <w:lvl w:ilvl="0" w:tplc="8F54F0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A4BA5"/>
    <w:multiLevelType w:val="hybridMultilevel"/>
    <w:tmpl w:val="DDA6AA50"/>
    <w:lvl w:ilvl="0" w:tplc="5C826E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8F4EA3"/>
    <w:multiLevelType w:val="hybridMultilevel"/>
    <w:tmpl w:val="1E760A46"/>
    <w:lvl w:ilvl="0" w:tplc="87EAC45C">
      <w:start w:val="1"/>
      <w:numFmt w:val="upperLetter"/>
      <w:lvlText w:val="%1."/>
      <w:lvlJc w:val="left"/>
      <w:pPr>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66B55"/>
    <w:multiLevelType w:val="hybridMultilevel"/>
    <w:tmpl w:val="DBE200A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AD041A"/>
    <w:multiLevelType w:val="hybridMultilevel"/>
    <w:tmpl w:val="8F86ABA0"/>
    <w:lvl w:ilvl="0" w:tplc="C088A994">
      <w:start w:val="1"/>
      <w:numFmt w:val="upperLetter"/>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A2075"/>
    <w:multiLevelType w:val="hybridMultilevel"/>
    <w:tmpl w:val="DF707D5E"/>
    <w:lvl w:ilvl="0" w:tplc="6BC285B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262271"/>
    <w:multiLevelType w:val="hybridMultilevel"/>
    <w:tmpl w:val="0EDA1BC4"/>
    <w:lvl w:ilvl="0" w:tplc="E280F65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79C14016"/>
    <w:multiLevelType w:val="hybridMultilevel"/>
    <w:tmpl w:val="60FC058C"/>
    <w:lvl w:ilvl="0" w:tplc="1FA0C5E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094983">
    <w:abstractNumId w:val="16"/>
  </w:num>
  <w:num w:numId="2" w16cid:durableId="393893588">
    <w:abstractNumId w:val="9"/>
  </w:num>
  <w:num w:numId="3" w16cid:durableId="1319768453">
    <w:abstractNumId w:val="11"/>
  </w:num>
  <w:num w:numId="4" w16cid:durableId="1651205674">
    <w:abstractNumId w:val="4"/>
  </w:num>
  <w:num w:numId="5" w16cid:durableId="635333915">
    <w:abstractNumId w:val="10"/>
  </w:num>
  <w:num w:numId="6" w16cid:durableId="749228537">
    <w:abstractNumId w:val="15"/>
  </w:num>
  <w:num w:numId="7" w16cid:durableId="2147383156">
    <w:abstractNumId w:val="12"/>
  </w:num>
  <w:num w:numId="8" w16cid:durableId="921522749">
    <w:abstractNumId w:val="7"/>
  </w:num>
  <w:num w:numId="9" w16cid:durableId="188029796">
    <w:abstractNumId w:val="2"/>
  </w:num>
  <w:num w:numId="10" w16cid:durableId="725102784">
    <w:abstractNumId w:val="13"/>
  </w:num>
  <w:num w:numId="11" w16cid:durableId="67850872">
    <w:abstractNumId w:val="14"/>
  </w:num>
  <w:num w:numId="12" w16cid:durableId="1753090476">
    <w:abstractNumId w:val="8"/>
  </w:num>
  <w:num w:numId="13" w16cid:durableId="321324402">
    <w:abstractNumId w:val="0"/>
  </w:num>
  <w:num w:numId="14" w16cid:durableId="132406460">
    <w:abstractNumId w:val="5"/>
  </w:num>
  <w:num w:numId="15" w16cid:durableId="1621718289">
    <w:abstractNumId w:val="6"/>
  </w:num>
  <w:num w:numId="16" w16cid:durableId="1238708798">
    <w:abstractNumId w:val="3"/>
  </w:num>
  <w:num w:numId="17" w16cid:durableId="333074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F8"/>
    <w:rsid w:val="000011E5"/>
    <w:rsid w:val="00004126"/>
    <w:rsid w:val="000060E5"/>
    <w:rsid w:val="00010E2E"/>
    <w:rsid w:val="00012086"/>
    <w:rsid w:val="00012254"/>
    <w:rsid w:val="000237C9"/>
    <w:rsid w:val="000243CC"/>
    <w:rsid w:val="000270FF"/>
    <w:rsid w:val="00033179"/>
    <w:rsid w:val="00041A2F"/>
    <w:rsid w:val="0004682D"/>
    <w:rsid w:val="000472F5"/>
    <w:rsid w:val="00047E71"/>
    <w:rsid w:val="00061A2F"/>
    <w:rsid w:val="0007291F"/>
    <w:rsid w:val="00072B7A"/>
    <w:rsid w:val="00081606"/>
    <w:rsid w:val="00084871"/>
    <w:rsid w:val="00090233"/>
    <w:rsid w:val="000903BD"/>
    <w:rsid w:val="00090BE9"/>
    <w:rsid w:val="00092EA1"/>
    <w:rsid w:val="00093AC9"/>
    <w:rsid w:val="00094AE9"/>
    <w:rsid w:val="00095B27"/>
    <w:rsid w:val="00097572"/>
    <w:rsid w:val="000A0D78"/>
    <w:rsid w:val="000A24F1"/>
    <w:rsid w:val="000B56BA"/>
    <w:rsid w:val="000C00CE"/>
    <w:rsid w:val="000C2524"/>
    <w:rsid w:val="000C3E1B"/>
    <w:rsid w:val="000C7257"/>
    <w:rsid w:val="000C7AA5"/>
    <w:rsid w:val="000D1338"/>
    <w:rsid w:val="000D4E94"/>
    <w:rsid w:val="000D6A50"/>
    <w:rsid w:val="000D7415"/>
    <w:rsid w:val="000D7919"/>
    <w:rsid w:val="000E4DFA"/>
    <w:rsid w:val="000E76B2"/>
    <w:rsid w:val="000F6D2B"/>
    <w:rsid w:val="00100DD4"/>
    <w:rsid w:val="00102094"/>
    <w:rsid w:val="001026CD"/>
    <w:rsid w:val="001052FC"/>
    <w:rsid w:val="00107758"/>
    <w:rsid w:val="00112866"/>
    <w:rsid w:val="0011460D"/>
    <w:rsid w:val="00124B15"/>
    <w:rsid w:val="001304F3"/>
    <w:rsid w:val="00131989"/>
    <w:rsid w:val="00135ADB"/>
    <w:rsid w:val="00135CEA"/>
    <w:rsid w:val="00136DA3"/>
    <w:rsid w:val="00140791"/>
    <w:rsid w:val="00141705"/>
    <w:rsid w:val="0014539E"/>
    <w:rsid w:val="001475DA"/>
    <w:rsid w:val="00150617"/>
    <w:rsid w:val="001540E1"/>
    <w:rsid w:val="00155360"/>
    <w:rsid w:val="00155D8E"/>
    <w:rsid w:val="00161A68"/>
    <w:rsid w:val="00163832"/>
    <w:rsid w:val="0016636E"/>
    <w:rsid w:val="00166C24"/>
    <w:rsid w:val="001738EF"/>
    <w:rsid w:val="00173AAA"/>
    <w:rsid w:val="001755CD"/>
    <w:rsid w:val="001760B8"/>
    <w:rsid w:val="00177592"/>
    <w:rsid w:val="001832ED"/>
    <w:rsid w:val="0018704F"/>
    <w:rsid w:val="00191C59"/>
    <w:rsid w:val="00194DAB"/>
    <w:rsid w:val="001A4D7C"/>
    <w:rsid w:val="001A4E1B"/>
    <w:rsid w:val="001A5858"/>
    <w:rsid w:val="001A6742"/>
    <w:rsid w:val="001A757F"/>
    <w:rsid w:val="001B1F3E"/>
    <w:rsid w:val="001B2254"/>
    <w:rsid w:val="001B3906"/>
    <w:rsid w:val="001B6620"/>
    <w:rsid w:val="001B74C6"/>
    <w:rsid w:val="001D105F"/>
    <w:rsid w:val="001D1F8E"/>
    <w:rsid w:val="001D4392"/>
    <w:rsid w:val="001D7478"/>
    <w:rsid w:val="001D7E26"/>
    <w:rsid w:val="001E016E"/>
    <w:rsid w:val="001E1F37"/>
    <w:rsid w:val="001E2598"/>
    <w:rsid w:val="001E5019"/>
    <w:rsid w:val="001E5593"/>
    <w:rsid w:val="001E55DF"/>
    <w:rsid w:val="001E6AC6"/>
    <w:rsid w:val="001F0B72"/>
    <w:rsid w:val="001F3EE9"/>
    <w:rsid w:val="001F41DB"/>
    <w:rsid w:val="001F5688"/>
    <w:rsid w:val="00204CD2"/>
    <w:rsid w:val="00210605"/>
    <w:rsid w:val="00210747"/>
    <w:rsid w:val="00224389"/>
    <w:rsid w:val="00224D37"/>
    <w:rsid w:val="002254B8"/>
    <w:rsid w:val="00226641"/>
    <w:rsid w:val="00227428"/>
    <w:rsid w:val="002370D1"/>
    <w:rsid w:val="002416D2"/>
    <w:rsid w:val="00246B9D"/>
    <w:rsid w:val="0025167A"/>
    <w:rsid w:val="00252FCD"/>
    <w:rsid w:val="00254D77"/>
    <w:rsid w:val="002554E0"/>
    <w:rsid w:val="00263780"/>
    <w:rsid w:val="00265669"/>
    <w:rsid w:val="00272B6F"/>
    <w:rsid w:val="00274CE1"/>
    <w:rsid w:val="00282CD6"/>
    <w:rsid w:val="00287EEC"/>
    <w:rsid w:val="00295644"/>
    <w:rsid w:val="002A08E4"/>
    <w:rsid w:val="002A2035"/>
    <w:rsid w:val="002A7E45"/>
    <w:rsid w:val="002B2AC3"/>
    <w:rsid w:val="002B3F74"/>
    <w:rsid w:val="002B6CFD"/>
    <w:rsid w:val="002C56D0"/>
    <w:rsid w:val="002C6C63"/>
    <w:rsid w:val="002D0D74"/>
    <w:rsid w:val="002D1AB3"/>
    <w:rsid w:val="002D4664"/>
    <w:rsid w:val="002E0078"/>
    <w:rsid w:val="002E1496"/>
    <w:rsid w:val="002E1AB7"/>
    <w:rsid w:val="002E368D"/>
    <w:rsid w:val="002E58E6"/>
    <w:rsid w:val="002E795F"/>
    <w:rsid w:val="002F0C59"/>
    <w:rsid w:val="002F33C5"/>
    <w:rsid w:val="002F3673"/>
    <w:rsid w:val="002F424E"/>
    <w:rsid w:val="002F547F"/>
    <w:rsid w:val="0030119D"/>
    <w:rsid w:val="00303FA7"/>
    <w:rsid w:val="00304165"/>
    <w:rsid w:val="0031391C"/>
    <w:rsid w:val="00313EC0"/>
    <w:rsid w:val="003144C5"/>
    <w:rsid w:val="0032634D"/>
    <w:rsid w:val="00327DA7"/>
    <w:rsid w:val="00331F43"/>
    <w:rsid w:val="0033416B"/>
    <w:rsid w:val="003378B3"/>
    <w:rsid w:val="00340B10"/>
    <w:rsid w:val="003452EA"/>
    <w:rsid w:val="00346305"/>
    <w:rsid w:val="00355EF0"/>
    <w:rsid w:val="00363436"/>
    <w:rsid w:val="00363E57"/>
    <w:rsid w:val="00364F45"/>
    <w:rsid w:val="0037167E"/>
    <w:rsid w:val="0037407D"/>
    <w:rsid w:val="00383CD4"/>
    <w:rsid w:val="003856D9"/>
    <w:rsid w:val="00393139"/>
    <w:rsid w:val="00393572"/>
    <w:rsid w:val="00396A2B"/>
    <w:rsid w:val="003A0866"/>
    <w:rsid w:val="003A1DD3"/>
    <w:rsid w:val="003A6612"/>
    <w:rsid w:val="003A7C6E"/>
    <w:rsid w:val="003B1E08"/>
    <w:rsid w:val="003B5177"/>
    <w:rsid w:val="003B749E"/>
    <w:rsid w:val="003C0FA7"/>
    <w:rsid w:val="003C614F"/>
    <w:rsid w:val="003D03E6"/>
    <w:rsid w:val="003D3198"/>
    <w:rsid w:val="003E0DE0"/>
    <w:rsid w:val="003E188E"/>
    <w:rsid w:val="003E3231"/>
    <w:rsid w:val="003E495C"/>
    <w:rsid w:val="003E5E35"/>
    <w:rsid w:val="003E6F1E"/>
    <w:rsid w:val="003E71E7"/>
    <w:rsid w:val="003F1969"/>
    <w:rsid w:val="003F312C"/>
    <w:rsid w:val="00401616"/>
    <w:rsid w:val="00402C13"/>
    <w:rsid w:val="00412765"/>
    <w:rsid w:val="00423FC3"/>
    <w:rsid w:val="00424C95"/>
    <w:rsid w:val="00444A24"/>
    <w:rsid w:val="0044600B"/>
    <w:rsid w:val="004516F8"/>
    <w:rsid w:val="0046179A"/>
    <w:rsid w:val="004639F2"/>
    <w:rsid w:val="004655D8"/>
    <w:rsid w:val="00465D30"/>
    <w:rsid w:val="0046686B"/>
    <w:rsid w:val="0047415E"/>
    <w:rsid w:val="0047444C"/>
    <w:rsid w:val="00493F0B"/>
    <w:rsid w:val="004966AB"/>
    <w:rsid w:val="00497EF6"/>
    <w:rsid w:val="004A1C7E"/>
    <w:rsid w:val="004A63E8"/>
    <w:rsid w:val="004A7922"/>
    <w:rsid w:val="004B093A"/>
    <w:rsid w:val="004B3FF3"/>
    <w:rsid w:val="004C273A"/>
    <w:rsid w:val="004C6A72"/>
    <w:rsid w:val="004C7749"/>
    <w:rsid w:val="004D2556"/>
    <w:rsid w:val="004D633B"/>
    <w:rsid w:val="004D77E6"/>
    <w:rsid w:val="004E2271"/>
    <w:rsid w:val="004E524D"/>
    <w:rsid w:val="004E62F4"/>
    <w:rsid w:val="004E7984"/>
    <w:rsid w:val="004F2936"/>
    <w:rsid w:val="004F5DDF"/>
    <w:rsid w:val="0050070C"/>
    <w:rsid w:val="00505C89"/>
    <w:rsid w:val="00506251"/>
    <w:rsid w:val="005073DD"/>
    <w:rsid w:val="00507DDB"/>
    <w:rsid w:val="0051177E"/>
    <w:rsid w:val="0051258B"/>
    <w:rsid w:val="005134DB"/>
    <w:rsid w:val="005167E5"/>
    <w:rsid w:val="00520932"/>
    <w:rsid w:val="00520D36"/>
    <w:rsid w:val="005218AE"/>
    <w:rsid w:val="00524FF8"/>
    <w:rsid w:val="00526F1C"/>
    <w:rsid w:val="00527609"/>
    <w:rsid w:val="005276E3"/>
    <w:rsid w:val="00535826"/>
    <w:rsid w:val="00536761"/>
    <w:rsid w:val="0054716F"/>
    <w:rsid w:val="00547C12"/>
    <w:rsid w:val="00554946"/>
    <w:rsid w:val="00560596"/>
    <w:rsid w:val="00560BA7"/>
    <w:rsid w:val="00562BDA"/>
    <w:rsid w:val="0056435C"/>
    <w:rsid w:val="005716AD"/>
    <w:rsid w:val="005764C2"/>
    <w:rsid w:val="005769DD"/>
    <w:rsid w:val="00576EA4"/>
    <w:rsid w:val="0058194B"/>
    <w:rsid w:val="005934F2"/>
    <w:rsid w:val="00593CD7"/>
    <w:rsid w:val="005944AB"/>
    <w:rsid w:val="005A0D3A"/>
    <w:rsid w:val="005A11F0"/>
    <w:rsid w:val="005A47D3"/>
    <w:rsid w:val="005A7FF1"/>
    <w:rsid w:val="005B006A"/>
    <w:rsid w:val="005B0C50"/>
    <w:rsid w:val="005B22F9"/>
    <w:rsid w:val="005B2D17"/>
    <w:rsid w:val="005B3748"/>
    <w:rsid w:val="005C1842"/>
    <w:rsid w:val="005C35BC"/>
    <w:rsid w:val="005C3C55"/>
    <w:rsid w:val="005C6321"/>
    <w:rsid w:val="005D06AA"/>
    <w:rsid w:val="005D0FE7"/>
    <w:rsid w:val="005D174F"/>
    <w:rsid w:val="005D2144"/>
    <w:rsid w:val="005D6ABD"/>
    <w:rsid w:val="005D6ED4"/>
    <w:rsid w:val="005E1800"/>
    <w:rsid w:val="005E32B0"/>
    <w:rsid w:val="005E3D58"/>
    <w:rsid w:val="005E3F98"/>
    <w:rsid w:val="0060451D"/>
    <w:rsid w:val="00611DB2"/>
    <w:rsid w:val="006372D1"/>
    <w:rsid w:val="00640F5E"/>
    <w:rsid w:val="006579E3"/>
    <w:rsid w:val="0066037E"/>
    <w:rsid w:val="00666C91"/>
    <w:rsid w:val="00667B99"/>
    <w:rsid w:val="00667DAC"/>
    <w:rsid w:val="006711BD"/>
    <w:rsid w:val="006752DC"/>
    <w:rsid w:val="006752E6"/>
    <w:rsid w:val="00684591"/>
    <w:rsid w:val="00694B7F"/>
    <w:rsid w:val="00697201"/>
    <w:rsid w:val="00697F39"/>
    <w:rsid w:val="006A1084"/>
    <w:rsid w:val="006A2D16"/>
    <w:rsid w:val="006A716C"/>
    <w:rsid w:val="006A799A"/>
    <w:rsid w:val="006B0E04"/>
    <w:rsid w:val="006B2658"/>
    <w:rsid w:val="006B4447"/>
    <w:rsid w:val="006B6E53"/>
    <w:rsid w:val="006C21A6"/>
    <w:rsid w:val="006C58C0"/>
    <w:rsid w:val="006D5F69"/>
    <w:rsid w:val="006D6C55"/>
    <w:rsid w:val="006E6F01"/>
    <w:rsid w:val="006F1866"/>
    <w:rsid w:val="006F1CBD"/>
    <w:rsid w:val="006F4B5C"/>
    <w:rsid w:val="006F5AED"/>
    <w:rsid w:val="006F66D1"/>
    <w:rsid w:val="007014E6"/>
    <w:rsid w:val="00702FDC"/>
    <w:rsid w:val="00703C97"/>
    <w:rsid w:val="00706412"/>
    <w:rsid w:val="007067CD"/>
    <w:rsid w:val="0071478D"/>
    <w:rsid w:val="00717D8D"/>
    <w:rsid w:val="00723676"/>
    <w:rsid w:val="007249A3"/>
    <w:rsid w:val="00730224"/>
    <w:rsid w:val="00731D1E"/>
    <w:rsid w:val="007356F3"/>
    <w:rsid w:val="00740F21"/>
    <w:rsid w:val="00744359"/>
    <w:rsid w:val="007464BA"/>
    <w:rsid w:val="007519AB"/>
    <w:rsid w:val="007543D2"/>
    <w:rsid w:val="00755C0E"/>
    <w:rsid w:val="007717B9"/>
    <w:rsid w:val="00771992"/>
    <w:rsid w:val="007722D4"/>
    <w:rsid w:val="007728D7"/>
    <w:rsid w:val="0078099E"/>
    <w:rsid w:val="007866F2"/>
    <w:rsid w:val="00786779"/>
    <w:rsid w:val="007900A5"/>
    <w:rsid w:val="00791B8A"/>
    <w:rsid w:val="007A3D4D"/>
    <w:rsid w:val="007A4D6D"/>
    <w:rsid w:val="007B03FA"/>
    <w:rsid w:val="007B0C1F"/>
    <w:rsid w:val="007B21EF"/>
    <w:rsid w:val="007C6E83"/>
    <w:rsid w:val="007C735A"/>
    <w:rsid w:val="007D041D"/>
    <w:rsid w:val="007D3284"/>
    <w:rsid w:val="007D3F9B"/>
    <w:rsid w:val="007F347C"/>
    <w:rsid w:val="00801B9F"/>
    <w:rsid w:val="00821C87"/>
    <w:rsid w:val="0083004A"/>
    <w:rsid w:val="00831C7F"/>
    <w:rsid w:val="00834FD6"/>
    <w:rsid w:val="00840507"/>
    <w:rsid w:val="00841BDB"/>
    <w:rsid w:val="008447A1"/>
    <w:rsid w:val="00844C62"/>
    <w:rsid w:val="00844D0F"/>
    <w:rsid w:val="00844FB7"/>
    <w:rsid w:val="0084515E"/>
    <w:rsid w:val="0084609B"/>
    <w:rsid w:val="00847388"/>
    <w:rsid w:val="00847E21"/>
    <w:rsid w:val="00852372"/>
    <w:rsid w:val="00852AE9"/>
    <w:rsid w:val="00853369"/>
    <w:rsid w:val="00855CDC"/>
    <w:rsid w:val="008563B6"/>
    <w:rsid w:val="00864ED9"/>
    <w:rsid w:val="00865AAA"/>
    <w:rsid w:val="0086606D"/>
    <w:rsid w:val="008669D0"/>
    <w:rsid w:val="0087025E"/>
    <w:rsid w:val="008740B7"/>
    <w:rsid w:val="008900D9"/>
    <w:rsid w:val="008A3DC2"/>
    <w:rsid w:val="008A597A"/>
    <w:rsid w:val="008A6C7B"/>
    <w:rsid w:val="008B241B"/>
    <w:rsid w:val="008B6F30"/>
    <w:rsid w:val="008B6FE5"/>
    <w:rsid w:val="008B7A70"/>
    <w:rsid w:val="008C0447"/>
    <w:rsid w:val="008C08A9"/>
    <w:rsid w:val="008C109A"/>
    <w:rsid w:val="008C152B"/>
    <w:rsid w:val="008C5947"/>
    <w:rsid w:val="008C6609"/>
    <w:rsid w:val="008C68BA"/>
    <w:rsid w:val="008C6EBF"/>
    <w:rsid w:val="008C75B1"/>
    <w:rsid w:val="008D2BB8"/>
    <w:rsid w:val="008D6865"/>
    <w:rsid w:val="008D75C9"/>
    <w:rsid w:val="008E0AE6"/>
    <w:rsid w:val="008E35B2"/>
    <w:rsid w:val="008E7DF2"/>
    <w:rsid w:val="008E7FD8"/>
    <w:rsid w:val="008F1DFE"/>
    <w:rsid w:val="008F27CF"/>
    <w:rsid w:val="008F2B17"/>
    <w:rsid w:val="008F2EC8"/>
    <w:rsid w:val="008F66D1"/>
    <w:rsid w:val="0090039B"/>
    <w:rsid w:val="00900827"/>
    <w:rsid w:val="009071B7"/>
    <w:rsid w:val="00907C1F"/>
    <w:rsid w:val="00912088"/>
    <w:rsid w:val="009130F8"/>
    <w:rsid w:val="009134F3"/>
    <w:rsid w:val="009149F1"/>
    <w:rsid w:val="00916136"/>
    <w:rsid w:val="009161F6"/>
    <w:rsid w:val="00916455"/>
    <w:rsid w:val="009241FF"/>
    <w:rsid w:val="00924607"/>
    <w:rsid w:val="00925032"/>
    <w:rsid w:val="0093057C"/>
    <w:rsid w:val="00930FC4"/>
    <w:rsid w:val="009354CE"/>
    <w:rsid w:val="00936600"/>
    <w:rsid w:val="00936676"/>
    <w:rsid w:val="00944767"/>
    <w:rsid w:val="00950032"/>
    <w:rsid w:val="0095079B"/>
    <w:rsid w:val="0095285D"/>
    <w:rsid w:val="00952913"/>
    <w:rsid w:val="00957B95"/>
    <w:rsid w:val="00962518"/>
    <w:rsid w:val="00970E51"/>
    <w:rsid w:val="0097399C"/>
    <w:rsid w:val="00974D8A"/>
    <w:rsid w:val="009828D2"/>
    <w:rsid w:val="009842E6"/>
    <w:rsid w:val="00985135"/>
    <w:rsid w:val="009852E5"/>
    <w:rsid w:val="00985662"/>
    <w:rsid w:val="00987DB3"/>
    <w:rsid w:val="009917EC"/>
    <w:rsid w:val="00993098"/>
    <w:rsid w:val="009931CE"/>
    <w:rsid w:val="009949CF"/>
    <w:rsid w:val="009A17D2"/>
    <w:rsid w:val="009A4A10"/>
    <w:rsid w:val="009A74EB"/>
    <w:rsid w:val="009B204F"/>
    <w:rsid w:val="009B35CE"/>
    <w:rsid w:val="009B4BED"/>
    <w:rsid w:val="009C395A"/>
    <w:rsid w:val="009C4C09"/>
    <w:rsid w:val="009D054E"/>
    <w:rsid w:val="009D2570"/>
    <w:rsid w:val="009D6E8F"/>
    <w:rsid w:val="009D794A"/>
    <w:rsid w:val="009E09EF"/>
    <w:rsid w:val="009E20C4"/>
    <w:rsid w:val="009E617A"/>
    <w:rsid w:val="009E6414"/>
    <w:rsid w:val="009E6711"/>
    <w:rsid w:val="009F0578"/>
    <w:rsid w:val="009F0E92"/>
    <w:rsid w:val="009F3C13"/>
    <w:rsid w:val="009F623A"/>
    <w:rsid w:val="009F67B1"/>
    <w:rsid w:val="00A06ECA"/>
    <w:rsid w:val="00A113F4"/>
    <w:rsid w:val="00A179FA"/>
    <w:rsid w:val="00A30CB2"/>
    <w:rsid w:val="00A3756E"/>
    <w:rsid w:val="00A405D1"/>
    <w:rsid w:val="00A4102A"/>
    <w:rsid w:val="00A43B98"/>
    <w:rsid w:val="00A47131"/>
    <w:rsid w:val="00A52DB1"/>
    <w:rsid w:val="00A53FE1"/>
    <w:rsid w:val="00A63BED"/>
    <w:rsid w:val="00A65770"/>
    <w:rsid w:val="00A679AA"/>
    <w:rsid w:val="00A67DD0"/>
    <w:rsid w:val="00A720D5"/>
    <w:rsid w:val="00A743A2"/>
    <w:rsid w:val="00A74538"/>
    <w:rsid w:val="00A76045"/>
    <w:rsid w:val="00A857D5"/>
    <w:rsid w:val="00A902E3"/>
    <w:rsid w:val="00A95C54"/>
    <w:rsid w:val="00AA0680"/>
    <w:rsid w:val="00AA3007"/>
    <w:rsid w:val="00AB1183"/>
    <w:rsid w:val="00AB53DC"/>
    <w:rsid w:val="00AC21D1"/>
    <w:rsid w:val="00AC2762"/>
    <w:rsid w:val="00AC677B"/>
    <w:rsid w:val="00AD1072"/>
    <w:rsid w:val="00AD257D"/>
    <w:rsid w:val="00AD5200"/>
    <w:rsid w:val="00AE2A00"/>
    <w:rsid w:val="00AE37DB"/>
    <w:rsid w:val="00AE5B50"/>
    <w:rsid w:val="00AF13F5"/>
    <w:rsid w:val="00AF1503"/>
    <w:rsid w:val="00B04604"/>
    <w:rsid w:val="00B048C9"/>
    <w:rsid w:val="00B16C5E"/>
    <w:rsid w:val="00B17BEC"/>
    <w:rsid w:val="00B23159"/>
    <w:rsid w:val="00B33EA5"/>
    <w:rsid w:val="00B361BD"/>
    <w:rsid w:val="00B3740B"/>
    <w:rsid w:val="00B42BE7"/>
    <w:rsid w:val="00B47527"/>
    <w:rsid w:val="00B5115E"/>
    <w:rsid w:val="00B53F92"/>
    <w:rsid w:val="00B56B0B"/>
    <w:rsid w:val="00B56B36"/>
    <w:rsid w:val="00B57666"/>
    <w:rsid w:val="00B609D9"/>
    <w:rsid w:val="00B63074"/>
    <w:rsid w:val="00B70F8F"/>
    <w:rsid w:val="00B7379E"/>
    <w:rsid w:val="00B75136"/>
    <w:rsid w:val="00B7588B"/>
    <w:rsid w:val="00B75A32"/>
    <w:rsid w:val="00B860C5"/>
    <w:rsid w:val="00B90010"/>
    <w:rsid w:val="00B9621A"/>
    <w:rsid w:val="00B96882"/>
    <w:rsid w:val="00B9776A"/>
    <w:rsid w:val="00BB18CC"/>
    <w:rsid w:val="00BB38AE"/>
    <w:rsid w:val="00BB5016"/>
    <w:rsid w:val="00BB5D49"/>
    <w:rsid w:val="00BC1111"/>
    <w:rsid w:val="00BC38BA"/>
    <w:rsid w:val="00BC529E"/>
    <w:rsid w:val="00BC7834"/>
    <w:rsid w:val="00BD420B"/>
    <w:rsid w:val="00BD5CE8"/>
    <w:rsid w:val="00BE08CD"/>
    <w:rsid w:val="00BE0ACE"/>
    <w:rsid w:val="00BE3436"/>
    <w:rsid w:val="00BE4A73"/>
    <w:rsid w:val="00BE604B"/>
    <w:rsid w:val="00BF407B"/>
    <w:rsid w:val="00BF6824"/>
    <w:rsid w:val="00C05138"/>
    <w:rsid w:val="00C10507"/>
    <w:rsid w:val="00C213AF"/>
    <w:rsid w:val="00C25763"/>
    <w:rsid w:val="00C25FF3"/>
    <w:rsid w:val="00C26F5C"/>
    <w:rsid w:val="00C276C3"/>
    <w:rsid w:val="00C27920"/>
    <w:rsid w:val="00C31101"/>
    <w:rsid w:val="00C33996"/>
    <w:rsid w:val="00C33C12"/>
    <w:rsid w:val="00C34952"/>
    <w:rsid w:val="00C359EA"/>
    <w:rsid w:val="00C35C5C"/>
    <w:rsid w:val="00C36538"/>
    <w:rsid w:val="00C3731C"/>
    <w:rsid w:val="00C45681"/>
    <w:rsid w:val="00C53376"/>
    <w:rsid w:val="00C61020"/>
    <w:rsid w:val="00C62833"/>
    <w:rsid w:val="00C640BE"/>
    <w:rsid w:val="00C71DA6"/>
    <w:rsid w:val="00C723E7"/>
    <w:rsid w:val="00C75142"/>
    <w:rsid w:val="00C75B99"/>
    <w:rsid w:val="00C80BE7"/>
    <w:rsid w:val="00C810FD"/>
    <w:rsid w:val="00C822A3"/>
    <w:rsid w:val="00C82EFB"/>
    <w:rsid w:val="00C84467"/>
    <w:rsid w:val="00C90818"/>
    <w:rsid w:val="00C91830"/>
    <w:rsid w:val="00C952A9"/>
    <w:rsid w:val="00C967FF"/>
    <w:rsid w:val="00CA655C"/>
    <w:rsid w:val="00CB2B8F"/>
    <w:rsid w:val="00CB6C9F"/>
    <w:rsid w:val="00CB7562"/>
    <w:rsid w:val="00CC34EB"/>
    <w:rsid w:val="00CD105B"/>
    <w:rsid w:val="00CD657A"/>
    <w:rsid w:val="00CE2699"/>
    <w:rsid w:val="00CE6DDC"/>
    <w:rsid w:val="00CF440B"/>
    <w:rsid w:val="00CF4D10"/>
    <w:rsid w:val="00CF5D79"/>
    <w:rsid w:val="00D04EBB"/>
    <w:rsid w:val="00D06A8C"/>
    <w:rsid w:val="00D07AC3"/>
    <w:rsid w:val="00D13C56"/>
    <w:rsid w:val="00D147DB"/>
    <w:rsid w:val="00D15BA8"/>
    <w:rsid w:val="00D16B96"/>
    <w:rsid w:val="00D30174"/>
    <w:rsid w:val="00D306AE"/>
    <w:rsid w:val="00D355E9"/>
    <w:rsid w:val="00D41874"/>
    <w:rsid w:val="00D44D44"/>
    <w:rsid w:val="00D5159F"/>
    <w:rsid w:val="00D5351A"/>
    <w:rsid w:val="00D5392A"/>
    <w:rsid w:val="00D55518"/>
    <w:rsid w:val="00D561B2"/>
    <w:rsid w:val="00D60EA8"/>
    <w:rsid w:val="00D645BF"/>
    <w:rsid w:val="00D729D8"/>
    <w:rsid w:val="00D72B38"/>
    <w:rsid w:val="00D7368B"/>
    <w:rsid w:val="00D7389A"/>
    <w:rsid w:val="00D7400F"/>
    <w:rsid w:val="00D85A6B"/>
    <w:rsid w:val="00D86785"/>
    <w:rsid w:val="00D872F5"/>
    <w:rsid w:val="00D9022A"/>
    <w:rsid w:val="00D91312"/>
    <w:rsid w:val="00D92255"/>
    <w:rsid w:val="00D928E7"/>
    <w:rsid w:val="00D973EA"/>
    <w:rsid w:val="00DA45CB"/>
    <w:rsid w:val="00DA7ACE"/>
    <w:rsid w:val="00DB4023"/>
    <w:rsid w:val="00DB508A"/>
    <w:rsid w:val="00DB5E46"/>
    <w:rsid w:val="00DC0451"/>
    <w:rsid w:val="00DC0CD6"/>
    <w:rsid w:val="00DC7F20"/>
    <w:rsid w:val="00DE1311"/>
    <w:rsid w:val="00DE6764"/>
    <w:rsid w:val="00DE67E1"/>
    <w:rsid w:val="00DF32EE"/>
    <w:rsid w:val="00DF5BE1"/>
    <w:rsid w:val="00E05C6C"/>
    <w:rsid w:val="00E103BA"/>
    <w:rsid w:val="00E20A64"/>
    <w:rsid w:val="00E2510C"/>
    <w:rsid w:val="00E330D1"/>
    <w:rsid w:val="00E3530C"/>
    <w:rsid w:val="00E3767B"/>
    <w:rsid w:val="00E447EF"/>
    <w:rsid w:val="00E52292"/>
    <w:rsid w:val="00E548A0"/>
    <w:rsid w:val="00E55E54"/>
    <w:rsid w:val="00E56A87"/>
    <w:rsid w:val="00E57DBE"/>
    <w:rsid w:val="00E61884"/>
    <w:rsid w:val="00E72E0F"/>
    <w:rsid w:val="00E74E53"/>
    <w:rsid w:val="00E90CF8"/>
    <w:rsid w:val="00E90F0A"/>
    <w:rsid w:val="00EA0B00"/>
    <w:rsid w:val="00EA18F3"/>
    <w:rsid w:val="00EA3988"/>
    <w:rsid w:val="00EA6255"/>
    <w:rsid w:val="00EA6C3B"/>
    <w:rsid w:val="00EB1D8C"/>
    <w:rsid w:val="00EC0C5B"/>
    <w:rsid w:val="00EC18B4"/>
    <w:rsid w:val="00EC2FC8"/>
    <w:rsid w:val="00EC381F"/>
    <w:rsid w:val="00EC43EE"/>
    <w:rsid w:val="00ED0C09"/>
    <w:rsid w:val="00EE0990"/>
    <w:rsid w:val="00EE6281"/>
    <w:rsid w:val="00EE79F8"/>
    <w:rsid w:val="00EE7B72"/>
    <w:rsid w:val="00EE7CA5"/>
    <w:rsid w:val="00EF00E1"/>
    <w:rsid w:val="00EF1A57"/>
    <w:rsid w:val="00EF52EB"/>
    <w:rsid w:val="00F03FCF"/>
    <w:rsid w:val="00F05592"/>
    <w:rsid w:val="00F07069"/>
    <w:rsid w:val="00F144A2"/>
    <w:rsid w:val="00F15825"/>
    <w:rsid w:val="00F17B66"/>
    <w:rsid w:val="00F22151"/>
    <w:rsid w:val="00F2232F"/>
    <w:rsid w:val="00F266E9"/>
    <w:rsid w:val="00F27909"/>
    <w:rsid w:val="00F2795D"/>
    <w:rsid w:val="00F27BE2"/>
    <w:rsid w:val="00F376C4"/>
    <w:rsid w:val="00F44B41"/>
    <w:rsid w:val="00F63A60"/>
    <w:rsid w:val="00F65CC3"/>
    <w:rsid w:val="00F6623F"/>
    <w:rsid w:val="00F737A1"/>
    <w:rsid w:val="00F75445"/>
    <w:rsid w:val="00F7742E"/>
    <w:rsid w:val="00F779FC"/>
    <w:rsid w:val="00F840DE"/>
    <w:rsid w:val="00F85267"/>
    <w:rsid w:val="00F877AC"/>
    <w:rsid w:val="00F910C5"/>
    <w:rsid w:val="00F94A93"/>
    <w:rsid w:val="00F97ABC"/>
    <w:rsid w:val="00FA14A2"/>
    <w:rsid w:val="00FA3306"/>
    <w:rsid w:val="00FA3D5F"/>
    <w:rsid w:val="00FB1EBC"/>
    <w:rsid w:val="00FB5167"/>
    <w:rsid w:val="00FD0AD8"/>
    <w:rsid w:val="00FD1EB1"/>
    <w:rsid w:val="00FE15E5"/>
    <w:rsid w:val="00FE6A91"/>
    <w:rsid w:val="00FE7385"/>
    <w:rsid w:val="00FE7F46"/>
    <w:rsid w:val="00FF03E6"/>
    <w:rsid w:val="00FF5DEC"/>
    <w:rsid w:val="6C9BC95A"/>
    <w:rsid w:val="7ACC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2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RulesSection"/>
    <w:next w:val="Normal"/>
    <w:qFormat/>
    <w:rsid w:val="009B35CE"/>
    <w:pPr>
      <w:jc w:val="left"/>
      <w:outlineLvl w:val="0"/>
    </w:pPr>
    <w:rPr>
      <w:rFonts w:ascii="Arial" w:hAnsi="Arial" w:cs="Arial"/>
      <w:b/>
      <w:sz w:val="24"/>
      <w:szCs w:val="24"/>
    </w:rPr>
  </w:style>
  <w:style w:type="paragraph" w:styleId="Heading2">
    <w:name w:val="heading 2"/>
    <w:basedOn w:val="Normal"/>
    <w:next w:val="Normal"/>
    <w:qFormat/>
    <w:pPr>
      <w:spacing w:before="120"/>
      <w:outlineLvl w:val="1"/>
    </w:pPr>
    <w:rPr>
      <w:rFonts w:ascii="Arial" w:hAnsi="Arial" w:cs="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E90CF8"/>
    <w:rPr>
      <w:vertAlign w:val="superscript"/>
    </w:rPr>
  </w:style>
  <w:style w:type="character" w:styleId="FootnoteReference">
    <w:name w:val="footnote reference"/>
    <w:semiHidden/>
    <w:rsid w:val="00E90CF8"/>
    <w:rPr>
      <w:vertAlign w:val="superscript"/>
    </w:rPr>
  </w:style>
  <w:style w:type="paragraph" w:styleId="TOC2">
    <w:name w:val="toc 2"/>
    <w:basedOn w:val="Normal"/>
    <w:next w:val="Normal"/>
    <w:pPr>
      <w:tabs>
        <w:tab w:val="left" w:pos="720"/>
        <w:tab w:val="right" w:leader="dot" w:pos="9360"/>
      </w:tabs>
      <w:ind w:left="360" w:right="1440"/>
    </w:pPr>
    <w:rPr>
      <w:sz w:val="22"/>
    </w:rPr>
  </w:style>
  <w:style w:type="paragraph" w:styleId="TOC1">
    <w:name w:val="toc 1"/>
    <w:basedOn w:val="Normal"/>
    <w:next w:val="Normal"/>
    <w:uiPriority w:val="39"/>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BalloonText">
    <w:name w:val="Balloon Text"/>
    <w:basedOn w:val="Normal"/>
    <w:link w:val="BalloonTextChar"/>
    <w:uiPriority w:val="99"/>
    <w:semiHidden/>
    <w:unhideWhenUsed/>
    <w:rsid w:val="00C31101"/>
    <w:rPr>
      <w:rFonts w:ascii="Tahoma" w:hAnsi="Tahoma" w:cs="Tahoma"/>
      <w:sz w:val="16"/>
      <w:szCs w:val="16"/>
    </w:rPr>
  </w:style>
  <w:style w:type="character" w:customStyle="1" w:styleId="BalloonTextChar">
    <w:name w:val="Balloon Text Char"/>
    <w:link w:val="BalloonText"/>
    <w:uiPriority w:val="99"/>
    <w:semiHidden/>
    <w:rsid w:val="00C31101"/>
    <w:rPr>
      <w:rFonts w:ascii="Tahoma" w:hAnsi="Tahoma" w:cs="Tahoma"/>
      <w:sz w:val="16"/>
      <w:szCs w:val="16"/>
    </w:rPr>
  </w:style>
  <w:style w:type="paragraph" w:styleId="ListParagraph">
    <w:name w:val="List Paragraph"/>
    <w:basedOn w:val="Normal"/>
    <w:uiPriority w:val="34"/>
    <w:qFormat/>
    <w:rsid w:val="00C640BE"/>
    <w:pPr>
      <w:ind w:left="720"/>
    </w:pPr>
  </w:style>
  <w:style w:type="character" w:styleId="CommentReference">
    <w:name w:val="annotation reference"/>
    <w:uiPriority w:val="99"/>
    <w:semiHidden/>
    <w:unhideWhenUsed/>
    <w:rsid w:val="00936600"/>
    <w:rPr>
      <w:sz w:val="16"/>
      <w:szCs w:val="16"/>
    </w:rPr>
  </w:style>
  <w:style w:type="paragraph" w:styleId="CommentText">
    <w:name w:val="annotation text"/>
    <w:basedOn w:val="Normal"/>
    <w:link w:val="CommentTextChar"/>
    <w:uiPriority w:val="99"/>
    <w:unhideWhenUsed/>
    <w:rsid w:val="00936600"/>
  </w:style>
  <w:style w:type="character" w:customStyle="1" w:styleId="CommentTextChar">
    <w:name w:val="Comment Text Char"/>
    <w:link w:val="CommentText"/>
    <w:uiPriority w:val="99"/>
    <w:rsid w:val="0093660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85A6B"/>
    <w:rPr>
      <w:b/>
      <w:bCs/>
    </w:rPr>
  </w:style>
  <w:style w:type="character" w:customStyle="1" w:styleId="CommentSubjectChar">
    <w:name w:val="Comment Subject Char"/>
    <w:link w:val="CommentSubject"/>
    <w:uiPriority w:val="99"/>
    <w:semiHidden/>
    <w:rsid w:val="00D85A6B"/>
    <w:rPr>
      <w:rFonts w:ascii="Times New Roman" w:hAnsi="Times New Roman"/>
      <w:b/>
      <w:bCs/>
    </w:rPr>
  </w:style>
  <w:style w:type="paragraph" w:styleId="Revision">
    <w:name w:val="Revision"/>
    <w:hidden/>
    <w:uiPriority w:val="99"/>
    <w:semiHidden/>
    <w:rsid w:val="00161A68"/>
    <w:rPr>
      <w:rFonts w:ascii="Times New Roman" w:hAnsi="Times New Roman"/>
    </w:rPr>
  </w:style>
  <w:style w:type="character" w:styleId="Hyperlink">
    <w:name w:val="Hyperlink"/>
    <w:basedOn w:val="DefaultParagraphFont"/>
    <w:uiPriority w:val="99"/>
    <w:unhideWhenUsed/>
    <w:rsid w:val="008F66D1"/>
    <w:rPr>
      <w:color w:val="0000FF" w:themeColor="hyperlink"/>
      <w:u w:val="single"/>
    </w:rPr>
  </w:style>
  <w:style w:type="character" w:styleId="UnresolvedMention">
    <w:name w:val="Unresolved Mention"/>
    <w:basedOn w:val="DefaultParagraphFont"/>
    <w:uiPriority w:val="99"/>
    <w:semiHidden/>
    <w:unhideWhenUsed/>
    <w:rsid w:val="008F6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5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index.php?width=840&amp;height=800&amp;iframe=true&amp;def_id=9041faf1ffe29392107e76e91e631946&amp;term_occur=999&amp;term_src=Title:40:Chapter:I:Subchapter:I:Part:268:Subpart:E:268.50" TargetMode="External"/><Relationship Id="rId18" Type="http://schemas.openxmlformats.org/officeDocument/2006/relationships/hyperlink" Target="https://www.law.cornell.edu/definitions/index.php?width=840&amp;height=800&amp;iframe=true&amp;def_id=c4adae0dbaa36c9a953568c5cd292e90&amp;term_occur=999&amp;term_src=Title:40:Chapter:I:Subchapter:I:Part:268:Subpart:E:268.50" TargetMode="External"/><Relationship Id="rId26" Type="http://schemas.openxmlformats.org/officeDocument/2006/relationships/hyperlink" Target="https://www.law.cornell.edu/definitions/index.php?width=840&amp;height=800&amp;iframe=true&amp;def_id=4e0d4635adb5d5868183f78bf31f998e&amp;term_occur=999&amp;term_src=Title:40:Chapter:I:Subchapter:I:Part:268:Subpart:E:268.50" TargetMode="Externa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e74503520ddcc386515b9f97b6277947&amp;term_occur=999&amp;term_src=Title:40:Chapter:I:Subchapter:I:Part:268:Subpart:E:268.50" TargetMode="External"/><Relationship Id="rId7" Type="http://schemas.openxmlformats.org/officeDocument/2006/relationships/endnotes" Target="endnotes.xml"/><Relationship Id="rId12" Type="http://schemas.openxmlformats.org/officeDocument/2006/relationships/hyperlink" Target="https://www.law.cornell.edu/definitions/index.php?width=840&amp;height=800&amp;iframe=true&amp;def_id=4e0d4635adb5d5868183f78bf31f998e&amp;term_occur=999&amp;term_src=Title:40:Chapter:I:Subchapter:I:Part:268:Subpart:E:268.50" TargetMode="External"/><Relationship Id="rId17" Type="http://schemas.openxmlformats.org/officeDocument/2006/relationships/hyperlink" Target="https://www.law.cornell.edu/cfr/text/29/1910.1200" TargetMode="External"/><Relationship Id="rId25" Type="http://schemas.openxmlformats.org/officeDocument/2006/relationships/hyperlink" Target="https://www.law.cornell.edu/definitions/index.php?width=840&amp;height=800&amp;iframe=true&amp;def_id=337e446dce6c627fa8a57c984520a6b0&amp;term_occur=999&amp;term_src=Title:40:Chapter:I:Subchapter:I:Part:268:Subpart:E:268.5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aw.cornell.edu/cfr/text/49/part-172" TargetMode="External"/><Relationship Id="rId20" Type="http://schemas.openxmlformats.org/officeDocument/2006/relationships/hyperlink" Target="https://www.law.cornell.edu/definitions/index.php?width=840&amp;height=800&amp;iframe=true&amp;def_id=4e0d4635adb5d5868183f78bf31f998e&amp;term_occur=999&amp;term_src=Title:40:Chapter:I:Subchapter:I:Part:268:Subpart:E:268.50" TargetMode="External"/><Relationship Id="rId29" Type="http://schemas.openxmlformats.org/officeDocument/2006/relationships/hyperlink" Target="https://www.law.cornell.edu/definitions/index.php?width=840&amp;height=800&amp;iframe=true&amp;def_id=59c7222d1c563e318582023c41ef3e93&amp;term_occur=999&amp;term_src=Title:40:Chapter:I:Subchapter:I:Part:268:Subpart:E:268.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4e0d4635adb5d5868183f78bf31f998e&amp;term_occur=999&amp;term_src=Title:40:Chapter:I:Subchapter:I:Part:268:Subpart:E:268.50" TargetMode="External"/><Relationship Id="rId24" Type="http://schemas.openxmlformats.org/officeDocument/2006/relationships/hyperlink" Target="https://www.law.cornell.edu/definitions/index.php?width=840&amp;height=800&amp;iframe=true&amp;def_id=59c7222d1c563e318582023c41ef3e93&amp;term_occur=999&amp;term_src=Title:40:Chapter:I:Subchapter:I:Part:268:Subpart:E:268.5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4e0d4635adb5d5868183f78bf31f998e&amp;term_occur=999&amp;term_src=Title:40:Chapter:I:Subchapter:I:Part:268:Subpart:E:268.50" TargetMode="External"/><Relationship Id="rId23" Type="http://schemas.openxmlformats.org/officeDocument/2006/relationships/hyperlink" Target="https://www.law.cornell.edu/definitions/index.php?width=840&amp;height=800&amp;iframe=true&amp;def_id=c4adae0dbaa36c9a953568c5cd292e90&amp;term_occur=999&amp;term_src=Title:40:Chapter:I:Subchapter:I:Part:268:Subpart:E:268.50" TargetMode="External"/><Relationship Id="rId28" Type="http://schemas.openxmlformats.org/officeDocument/2006/relationships/hyperlink" Target="https://www.law.cornell.edu/definitions/index.php?width=840&amp;height=800&amp;iframe=true&amp;def_id=a679513b07e0164b933213b37dd3015e&amp;term_occur=999&amp;term_src=Title:40:Chapter:I:Subchapter:I:Part:268:Subpart:E:268.50" TargetMode="External"/><Relationship Id="rId10" Type="http://schemas.openxmlformats.org/officeDocument/2006/relationships/header" Target="header2.xml"/><Relationship Id="rId19" Type="http://schemas.openxmlformats.org/officeDocument/2006/relationships/hyperlink" Target="https://www.law.cornell.edu/definitions/index.php?width=840&amp;height=800&amp;iframe=true&amp;def_id=337e446dce6c627fa8a57c984520a6b0&amp;term_occur=999&amp;term_src=Title:40:Chapter:I:Subchapter:I:Part:268:Subpart:E:268.5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aw.cornell.edu/definitions/index.php?width=840&amp;height=800&amp;iframe=true&amp;def_id=4e0d4635adb5d5868183f78bf31f998e&amp;term_occur=999&amp;term_src=Title:40:Chapter:I:Subchapter:I:Part:268:Subpart:E:268.50" TargetMode="External"/><Relationship Id="rId22" Type="http://schemas.openxmlformats.org/officeDocument/2006/relationships/hyperlink" Target="https://www.law.cornell.edu/definitions/index.php?width=840&amp;height=800&amp;iframe=true&amp;def_id=a679513b07e0164b933213b37dd3015e&amp;term_occur=999&amp;term_src=Title:40:Chapter:I:Subchapter:I:Part:268:Subpart:E:268.50" TargetMode="External"/><Relationship Id="rId27" Type="http://schemas.openxmlformats.org/officeDocument/2006/relationships/hyperlink" Target="https://www.law.cornell.edu/definitions/index.php?width=840&amp;height=800&amp;iframe=true&amp;def_id=e74503520ddcc386515b9f97b6277947&amp;term_occur=999&amp;term_src=Title:40:Chapter:I:Subchapter:I:Part:268:Subpart:E:268.50" TargetMode="External"/><Relationship Id="rId30" Type="http://schemas.openxmlformats.org/officeDocument/2006/relationships/hyperlink" Target="https://www.law.cornell.edu/cfr/text/40/266.510"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93D37-EA43-41D7-9D4B-F0DEB3CB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5390</Words>
  <Characters>35149</Characters>
  <Application>Microsoft Office Word</Application>
  <DocSecurity>0</DocSecurity>
  <Lines>292</Lines>
  <Paragraphs>80</Paragraphs>
  <ScaleCrop>false</ScaleCrop>
  <Company/>
  <LinksUpToDate>false</LinksUpToDate>
  <CharactersWithSpaces>40459</CharactersWithSpaces>
  <SharedDoc>false</SharedDoc>
  <HLinks>
    <vt:vector size="120" baseType="variant">
      <vt:variant>
        <vt:i4>6619232</vt:i4>
      </vt:variant>
      <vt:variant>
        <vt:i4>69</vt:i4>
      </vt:variant>
      <vt:variant>
        <vt:i4>0</vt:i4>
      </vt:variant>
      <vt:variant>
        <vt:i4>5</vt:i4>
      </vt:variant>
      <vt:variant>
        <vt:lpwstr>https://www.law.cornell.edu/cfr/text/40/266.510</vt:lpwstr>
      </vt:variant>
      <vt:variant>
        <vt:lpwstr/>
      </vt:variant>
      <vt:variant>
        <vt:i4>6815755</vt:i4>
      </vt:variant>
      <vt:variant>
        <vt:i4>66</vt:i4>
      </vt:variant>
      <vt:variant>
        <vt:i4>0</vt:i4>
      </vt:variant>
      <vt:variant>
        <vt:i4>5</vt:i4>
      </vt:variant>
      <vt:variant>
        <vt:lpwstr>https://www.law.cornell.edu/definitions/index.php?width=840&amp;height=800&amp;iframe=true&amp;def_id=59c7222d1c563e318582023c41ef3e93&amp;term_occur=999&amp;term_src=Title:40:Chapter:I:Subchapter:I:Part:268:Subpart:E:268.50</vt:lpwstr>
      </vt:variant>
      <vt:variant>
        <vt:lpwstr/>
      </vt:variant>
      <vt:variant>
        <vt:i4>7012366</vt:i4>
      </vt:variant>
      <vt:variant>
        <vt:i4>63</vt:i4>
      </vt:variant>
      <vt:variant>
        <vt:i4>0</vt:i4>
      </vt:variant>
      <vt:variant>
        <vt:i4>5</vt:i4>
      </vt:variant>
      <vt:variant>
        <vt:lpwstr>https://www.law.cornell.edu/definitions/index.php?width=840&amp;height=800&amp;iframe=true&amp;def_id=a679513b07e0164b933213b37dd3015e&amp;term_occur=999&amp;term_src=Title:40:Chapter:I:Subchapter:I:Part:268:Subpart:E:268.50</vt:lpwstr>
      </vt:variant>
      <vt:variant>
        <vt:lpwstr/>
      </vt:variant>
      <vt:variant>
        <vt:i4>6946825</vt:i4>
      </vt:variant>
      <vt:variant>
        <vt:i4>60</vt:i4>
      </vt:variant>
      <vt:variant>
        <vt:i4>0</vt:i4>
      </vt:variant>
      <vt:variant>
        <vt:i4>5</vt:i4>
      </vt:variant>
      <vt:variant>
        <vt:lpwstr>https://www.law.cornell.edu/definitions/index.php?width=840&amp;height=800&amp;iframe=true&amp;def_id=e74503520ddcc386515b9f97b6277947&amp;term_occur=999&amp;term_src=Title:40:Chapter:I:Subchapter:I:Part:268:Subpart:E:268.50</vt:lpwstr>
      </vt:variant>
      <vt:variant>
        <vt:lpwstr/>
      </vt:variant>
      <vt:variant>
        <vt:i4>6815829</vt:i4>
      </vt:variant>
      <vt:variant>
        <vt:i4>57</vt:i4>
      </vt:variant>
      <vt:variant>
        <vt:i4>0</vt:i4>
      </vt:variant>
      <vt:variant>
        <vt:i4>5</vt:i4>
      </vt:variant>
      <vt:variant>
        <vt:lpwstr>https://www.law.cornell.edu/definitions/index.php?width=840&amp;height=800&amp;iframe=true&amp;def_id=4e0d4635adb5d5868183f78bf31f998e&amp;term_occur=999&amp;term_src=Title:40:Chapter:I:Subchapter:I:Part:268:Subpart:E:268.50</vt:lpwstr>
      </vt:variant>
      <vt:variant>
        <vt:lpwstr/>
      </vt:variant>
      <vt:variant>
        <vt:i4>6750296</vt:i4>
      </vt:variant>
      <vt:variant>
        <vt:i4>54</vt:i4>
      </vt:variant>
      <vt:variant>
        <vt:i4>0</vt:i4>
      </vt:variant>
      <vt:variant>
        <vt:i4>5</vt:i4>
      </vt:variant>
      <vt:variant>
        <vt:lpwstr>https://www.law.cornell.edu/definitions/index.php?width=840&amp;height=800&amp;iframe=true&amp;def_id=337e446dce6c627fa8a57c984520a6b0&amp;term_occur=999&amp;term_src=Title:40:Chapter:I:Subchapter:I:Part:268:Subpart:E:268.50</vt:lpwstr>
      </vt:variant>
      <vt:variant>
        <vt:lpwstr/>
      </vt:variant>
      <vt:variant>
        <vt:i4>6815755</vt:i4>
      </vt:variant>
      <vt:variant>
        <vt:i4>51</vt:i4>
      </vt:variant>
      <vt:variant>
        <vt:i4>0</vt:i4>
      </vt:variant>
      <vt:variant>
        <vt:i4>5</vt:i4>
      </vt:variant>
      <vt:variant>
        <vt:lpwstr>https://www.law.cornell.edu/definitions/index.php?width=840&amp;height=800&amp;iframe=true&amp;def_id=59c7222d1c563e318582023c41ef3e93&amp;term_occur=999&amp;term_src=Title:40:Chapter:I:Subchapter:I:Part:268:Subpart:E:268.50</vt:lpwstr>
      </vt:variant>
      <vt:variant>
        <vt:lpwstr/>
      </vt:variant>
      <vt:variant>
        <vt:i4>6422619</vt:i4>
      </vt:variant>
      <vt:variant>
        <vt:i4>42</vt:i4>
      </vt:variant>
      <vt:variant>
        <vt:i4>0</vt:i4>
      </vt:variant>
      <vt:variant>
        <vt:i4>5</vt:i4>
      </vt:variant>
      <vt:variant>
        <vt:lpwstr>https://www.law.cornell.edu/definitions/index.php?width=840&amp;height=800&amp;iframe=true&amp;def_id=c4adae0dbaa36c9a953568c5cd292e90&amp;term_occur=999&amp;term_src=Title:40:Chapter:I:Subchapter:I:Part:268:Subpart:E:268.50</vt:lpwstr>
      </vt:variant>
      <vt:variant>
        <vt:lpwstr/>
      </vt:variant>
      <vt:variant>
        <vt:i4>7012366</vt:i4>
      </vt:variant>
      <vt:variant>
        <vt:i4>39</vt:i4>
      </vt:variant>
      <vt:variant>
        <vt:i4>0</vt:i4>
      </vt:variant>
      <vt:variant>
        <vt:i4>5</vt:i4>
      </vt:variant>
      <vt:variant>
        <vt:lpwstr>https://www.law.cornell.edu/definitions/index.php?width=840&amp;height=800&amp;iframe=true&amp;def_id=a679513b07e0164b933213b37dd3015e&amp;term_occur=999&amp;term_src=Title:40:Chapter:I:Subchapter:I:Part:268:Subpart:E:268.50</vt:lpwstr>
      </vt:variant>
      <vt:variant>
        <vt:lpwstr/>
      </vt:variant>
      <vt:variant>
        <vt:i4>6946825</vt:i4>
      </vt:variant>
      <vt:variant>
        <vt:i4>36</vt:i4>
      </vt:variant>
      <vt:variant>
        <vt:i4>0</vt:i4>
      </vt:variant>
      <vt:variant>
        <vt:i4>5</vt:i4>
      </vt:variant>
      <vt:variant>
        <vt:lpwstr>https://www.law.cornell.edu/definitions/index.php?width=840&amp;height=800&amp;iframe=true&amp;def_id=e74503520ddcc386515b9f97b6277947&amp;term_occur=999&amp;term_src=Title:40:Chapter:I:Subchapter:I:Part:268:Subpart:E:268.50</vt:lpwstr>
      </vt:variant>
      <vt:variant>
        <vt:lpwstr/>
      </vt:variant>
      <vt:variant>
        <vt:i4>6815829</vt:i4>
      </vt:variant>
      <vt:variant>
        <vt:i4>33</vt:i4>
      </vt:variant>
      <vt:variant>
        <vt:i4>0</vt:i4>
      </vt:variant>
      <vt:variant>
        <vt:i4>5</vt:i4>
      </vt:variant>
      <vt:variant>
        <vt:lpwstr>https://www.law.cornell.edu/definitions/index.php?width=840&amp;height=800&amp;iframe=true&amp;def_id=4e0d4635adb5d5868183f78bf31f998e&amp;term_occur=999&amp;term_src=Title:40:Chapter:I:Subchapter:I:Part:268:Subpart:E:268.50</vt:lpwstr>
      </vt:variant>
      <vt:variant>
        <vt:lpwstr/>
      </vt:variant>
      <vt:variant>
        <vt:i4>6750296</vt:i4>
      </vt:variant>
      <vt:variant>
        <vt:i4>30</vt:i4>
      </vt:variant>
      <vt:variant>
        <vt:i4>0</vt:i4>
      </vt:variant>
      <vt:variant>
        <vt:i4>5</vt:i4>
      </vt:variant>
      <vt:variant>
        <vt:lpwstr>https://www.law.cornell.edu/definitions/index.php?width=840&amp;height=800&amp;iframe=true&amp;def_id=337e446dce6c627fa8a57c984520a6b0&amp;term_occur=999&amp;term_src=Title:40:Chapter:I:Subchapter:I:Part:268:Subpart:E:268.50</vt:lpwstr>
      </vt:variant>
      <vt:variant>
        <vt:lpwstr/>
      </vt:variant>
      <vt:variant>
        <vt:i4>6422619</vt:i4>
      </vt:variant>
      <vt:variant>
        <vt:i4>27</vt:i4>
      </vt:variant>
      <vt:variant>
        <vt:i4>0</vt:i4>
      </vt:variant>
      <vt:variant>
        <vt:i4>5</vt:i4>
      </vt:variant>
      <vt:variant>
        <vt:lpwstr>https://www.law.cornell.edu/definitions/index.php?width=840&amp;height=800&amp;iframe=true&amp;def_id=c4adae0dbaa36c9a953568c5cd292e90&amp;term_occur=999&amp;term_src=Title:40:Chapter:I:Subchapter:I:Part:268:Subpart:E:268.50</vt:lpwstr>
      </vt:variant>
      <vt:variant>
        <vt:lpwstr/>
      </vt:variant>
      <vt:variant>
        <vt:i4>4325444</vt:i4>
      </vt:variant>
      <vt:variant>
        <vt:i4>24</vt:i4>
      </vt:variant>
      <vt:variant>
        <vt:i4>0</vt:i4>
      </vt:variant>
      <vt:variant>
        <vt:i4>5</vt:i4>
      </vt:variant>
      <vt:variant>
        <vt:lpwstr>https://www.law.cornell.edu/cfr/text/29/1910.1200</vt:lpwstr>
      </vt:variant>
      <vt:variant>
        <vt:lpwstr/>
      </vt:variant>
      <vt:variant>
        <vt:i4>5898304</vt:i4>
      </vt:variant>
      <vt:variant>
        <vt:i4>21</vt:i4>
      </vt:variant>
      <vt:variant>
        <vt:i4>0</vt:i4>
      </vt:variant>
      <vt:variant>
        <vt:i4>5</vt:i4>
      </vt:variant>
      <vt:variant>
        <vt:lpwstr>https://www.law.cornell.edu/cfr/text/49/part-172</vt:lpwstr>
      </vt:variant>
      <vt:variant>
        <vt:lpwstr/>
      </vt:variant>
      <vt:variant>
        <vt:i4>6815829</vt:i4>
      </vt:variant>
      <vt:variant>
        <vt:i4>18</vt:i4>
      </vt:variant>
      <vt:variant>
        <vt:i4>0</vt:i4>
      </vt:variant>
      <vt:variant>
        <vt:i4>5</vt:i4>
      </vt:variant>
      <vt:variant>
        <vt:lpwstr>https://www.law.cornell.edu/definitions/index.php?width=840&amp;height=800&amp;iframe=true&amp;def_id=4e0d4635adb5d5868183f78bf31f998e&amp;term_occur=999&amp;term_src=Title:40:Chapter:I:Subchapter:I:Part:268:Subpart:E:268.50</vt:lpwstr>
      </vt:variant>
      <vt:variant>
        <vt:lpwstr/>
      </vt:variant>
      <vt:variant>
        <vt:i4>6815829</vt:i4>
      </vt:variant>
      <vt:variant>
        <vt:i4>15</vt:i4>
      </vt:variant>
      <vt:variant>
        <vt:i4>0</vt:i4>
      </vt:variant>
      <vt:variant>
        <vt:i4>5</vt:i4>
      </vt:variant>
      <vt:variant>
        <vt:lpwstr>https://www.law.cornell.edu/definitions/index.php?width=840&amp;height=800&amp;iframe=true&amp;def_id=4e0d4635adb5d5868183f78bf31f998e&amp;term_occur=999&amp;term_src=Title:40:Chapter:I:Subchapter:I:Part:268:Subpart:E:268.50</vt:lpwstr>
      </vt:variant>
      <vt:variant>
        <vt:lpwstr/>
      </vt:variant>
      <vt:variant>
        <vt:i4>6357081</vt:i4>
      </vt:variant>
      <vt:variant>
        <vt:i4>12</vt:i4>
      </vt:variant>
      <vt:variant>
        <vt:i4>0</vt:i4>
      </vt:variant>
      <vt:variant>
        <vt:i4>5</vt:i4>
      </vt:variant>
      <vt:variant>
        <vt:lpwstr>https://www.law.cornell.edu/definitions/index.php?width=840&amp;height=800&amp;iframe=true&amp;def_id=9041faf1ffe29392107e76e91e631946&amp;term_occur=999&amp;term_src=Title:40:Chapter:I:Subchapter:I:Part:268:Subpart:E:268.50</vt:lpwstr>
      </vt:variant>
      <vt:variant>
        <vt:lpwstr/>
      </vt:variant>
      <vt:variant>
        <vt:i4>6815829</vt:i4>
      </vt:variant>
      <vt:variant>
        <vt:i4>6</vt:i4>
      </vt:variant>
      <vt:variant>
        <vt:i4>0</vt:i4>
      </vt:variant>
      <vt:variant>
        <vt:i4>5</vt:i4>
      </vt:variant>
      <vt:variant>
        <vt:lpwstr>https://www.law.cornell.edu/definitions/index.php?width=840&amp;height=800&amp;iframe=true&amp;def_id=4e0d4635adb5d5868183f78bf31f998e&amp;term_occur=999&amp;term_src=Title:40:Chapter:I:Subchapter:I:Part:268:Subpart:E:268.50</vt:lpwstr>
      </vt:variant>
      <vt:variant>
        <vt:lpwstr/>
      </vt:variant>
      <vt:variant>
        <vt:i4>6815829</vt:i4>
      </vt:variant>
      <vt:variant>
        <vt:i4>3</vt:i4>
      </vt:variant>
      <vt:variant>
        <vt:i4>0</vt:i4>
      </vt:variant>
      <vt:variant>
        <vt:i4>5</vt:i4>
      </vt:variant>
      <vt:variant>
        <vt:lpwstr>https://www.law.cornell.edu/definitions/index.php?width=840&amp;height=800&amp;iframe=true&amp;def_id=4e0d4635adb5d5868183f78bf31f998e&amp;term_occur=999&amp;term_src=Title:40:Chapter:I:Subchapter:I:Part:268:Subpart:E:268.50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2026-06-05T19:50:00Z</dcterms:created>
  <dcterms:modified xsi:type="dcterms:W3CDTF">2026-07-07T13:23:00Z</dcterms:modified>
</cp:coreProperties>
</file>