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54F30" w14:textId="7F779347" w:rsidR="00EB2EA7" w:rsidRPr="005E6FD2" w:rsidRDefault="00EB2EA7" w:rsidP="005E6FD2">
      <w:pPr>
        <w:pStyle w:val="Heading1"/>
        <w:rPr>
          <w:rFonts w:ascii="Times New Roman" w:hAnsi="Times New Roman" w:cs="Times New Roman"/>
          <w:sz w:val="24"/>
          <w:szCs w:val="24"/>
        </w:rPr>
      </w:pPr>
      <w:r w:rsidRPr="005E6FD2">
        <w:rPr>
          <w:rFonts w:ascii="Times New Roman" w:hAnsi="Times New Roman" w:cs="Times New Roman"/>
          <w:sz w:val="24"/>
          <w:szCs w:val="24"/>
        </w:rPr>
        <w:t>Chapter 428: Stewardship Program for Packaging</w:t>
      </w:r>
    </w:p>
    <w:p w14:paraId="295A102B" w14:textId="2DE7191D" w:rsidR="00EB2EA7" w:rsidRPr="00662FCB" w:rsidRDefault="00EB2EA7" w:rsidP="00535848">
      <w:pPr>
        <w:spacing w:line="276" w:lineRule="auto"/>
        <w:ind w:left="450" w:hanging="90"/>
        <w:jc w:val="center"/>
        <w:rPr>
          <w:rFonts w:ascii="Times New Roman" w:hAnsi="Times New Roman" w:cs="Times New Roman"/>
          <w:b/>
          <w:bCs/>
          <w:sz w:val="24"/>
          <w:szCs w:val="24"/>
        </w:rPr>
      </w:pPr>
      <w:r w:rsidRPr="00662FCB">
        <w:rPr>
          <w:rFonts w:ascii="Times New Roman" w:hAnsi="Times New Roman" w:cs="Times New Roman"/>
          <w:b/>
          <w:bCs/>
          <w:sz w:val="24"/>
          <w:szCs w:val="24"/>
        </w:rPr>
        <w:t>TABLE OF CONTENTS</w:t>
      </w:r>
    </w:p>
    <w:p w14:paraId="15BB4880" w14:textId="2318824D" w:rsidR="00535848" w:rsidRPr="00662FCB" w:rsidRDefault="00A61855" w:rsidP="004A0FC3">
      <w:pPr>
        <w:spacing w:line="276" w:lineRule="auto"/>
        <w:ind w:left="8640"/>
        <w:jc w:val="center"/>
        <w:rPr>
          <w:rFonts w:ascii="Times New Roman" w:hAnsi="Times New Roman" w:cs="Times New Roman"/>
          <w:sz w:val="24"/>
          <w:szCs w:val="24"/>
        </w:rPr>
      </w:pPr>
      <w:r>
        <w:rPr>
          <w:rFonts w:ascii="Times New Roman" w:hAnsi="Times New Roman" w:cs="Times New Roman"/>
          <w:sz w:val="24"/>
          <w:szCs w:val="24"/>
        </w:rPr>
        <w:t xml:space="preserve">        </w:t>
      </w:r>
      <w:r w:rsidR="004A0FC3">
        <w:rPr>
          <w:rFonts w:ascii="Times New Roman" w:hAnsi="Times New Roman" w:cs="Times New Roman"/>
          <w:sz w:val="24"/>
          <w:szCs w:val="24"/>
        </w:rPr>
        <w:t xml:space="preserve">   </w:t>
      </w:r>
      <w:r w:rsidR="00535848" w:rsidRPr="00662FCB">
        <w:rPr>
          <w:rFonts w:ascii="Times New Roman" w:hAnsi="Times New Roman" w:cs="Times New Roman"/>
          <w:sz w:val="24"/>
          <w:szCs w:val="24"/>
        </w:rPr>
        <w:t>Page</w:t>
      </w:r>
    </w:p>
    <w:p w14:paraId="4BD03071" w14:textId="7B597FDF" w:rsidR="00535848" w:rsidRPr="00662FCB" w:rsidRDefault="00535848" w:rsidP="00F70525">
      <w:pPr>
        <w:pStyle w:val="ListParagraph"/>
        <w:numPr>
          <w:ilvl w:val="0"/>
          <w:numId w:val="80"/>
        </w:numPr>
        <w:spacing w:line="276" w:lineRule="auto"/>
        <w:rPr>
          <w:rFonts w:ascii="Times New Roman" w:hAnsi="Times New Roman" w:cs="Times New Roman"/>
          <w:sz w:val="24"/>
          <w:szCs w:val="24"/>
        </w:rPr>
      </w:pPr>
      <w:r w:rsidRPr="00662FCB">
        <w:rPr>
          <w:rFonts w:ascii="Times New Roman" w:hAnsi="Times New Roman" w:cs="Times New Roman"/>
          <w:sz w:val="24"/>
          <w:szCs w:val="24"/>
        </w:rPr>
        <w:t>Applicability</w:t>
      </w:r>
      <w:r w:rsidR="00E12B72" w:rsidRPr="00662FCB">
        <w:rPr>
          <w:rFonts w:ascii="Times New Roman" w:hAnsi="Times New Roman" w:cs="Times New Roman"/>
          <w:sz w:val="24"/>
          <w:szCs w:val="24"/>
        </w:rPr>
        <w:t>……………………………………………………………………</w:t>
      </w:r>
      <w:r w:rsidR="00A61855">
        <w:rPr>
          <w:rFonts w:ascii="Times New Roman" w:hAnsi="Times New Roman" w:cs="Times New Roman"/>
          <w:sz w:val="24"/>
          <w:szCs w:val="24"/>
        </w:rPr>
        <w:t>........</w:t>
      </w:r>
      <w:r w:rsidR="00540F8F">
        <w:rPr>
          <w:rFonts w:ascii="Times New Roman" w:hAnsi="Times New Roman" w:cs="Times New Roman"/>
          <w:sz w:val="24"/>
          <w:szCs w:val="24"/>
        </w:rPr>
        <w:t>.</w:t>
      </w:r>
      <w:r w:rsidR="00A61855">
        <w:rPr>
          <w:rFonts w:ascii="Times New Roman" w:hAnsi="Times New Roman" w:cs="Times New Roman"/>
          <w:sz w:val="24"/>
          <w:szCs w:val="24"/>
        </w:rPr>
        <w:t>.</w:t>
      </w:r>
      <w:r w:rsidR="00540F8F">
        <w:rPr>
          <w:rFonts w:ascii="Times New Roman" w:hAnsi="Times New Roman" w:cs="Times New Roman"/>
          <w:sz w:val="24"/>
          <w:szCs w:val="24"/>
        </w:rPr>
        <w:t>.</w:t>
      </w:r>
      <w:r w:rsidR="00A61855">
        <w:rPr>
          <w:rFonts w:ascii="Times New Roman" w:hAnsi="Times New Roman" w:cs="Times New Roman"/>
          <w:sz w:val="24"/>
          <w:szCs w:val="24"/>
        </w:rPr>
        <w:t>.</w:t>
      </w:r>
      <w:r w:rsidR="00540F8F">
        <w:rPr>
          <w:rFonts w:ascii="Times New Roman" w:hAnsi="Times New Roman" w:cs="Times New Roman"/>
          <w:sz w:val="24"/>
          <w:szCs w:val="24"/>
        </w:rPr>
        <w:t>.</w:t>
      </w:r>
      <w:r w:rsidR="00A61855">
        <w:rPr>
          <w:rFonts w:ascii="Times New Roman" w:hAnsi="Times New Roman" w:cs="Times New Roman"/>
          <w:sz w:val="24"/>
          <w:szCs w:val="24"/>
        </w:rPr>
        <w:t>..</w:t>
      </w:r>
      <w:r w:rsidR="00D27A3B">
        <w:rPr>
          <w:rFonts w:ascii="Times New Roman" w:hAnsi="Times New Roman" w:cs="Times New Roman"/>
          <w:sz w:val="24"/>
          <w:szCs w:val="24"/>
        </w:rPr>
        <w:t>2</w:t>
      </w:r>
    </w:p>
    <w:p w14:paraId="5BC483DC" w14:textId="26D6A679" w:rsidR="008D16F1" w:rsidRPr="008D16F1" w:rsidRDefault="00535848" w:rsidP="00F70525">
      <w:pPr>
        <w:pStyle w:val="ListParagraph"/>
        <w:numPr>
          <w:ilvl w:val="0"/>
          <w:numId w:val="80"/>
        </w:numPr>
        <w:spacing w:line="276" w:lineRule="auto"/>
        <w:rPr>
          <w:rFonts w:ascii="Times New Roman" w:hAnsi="Times New Roman" w:cs="Times New Roman"/>
          <w:sz w:val="24"/>
          <w:szCs w:val="24"/>
        </w:rPr>
      </w:pPr>
      <w:r w:rsidRPr="00662FCB">
        <w:rPr>
          <w:rFonts w:ascii="Times New Roman" w:hAnsi="Times New Roman" w:cs="Times New Roman"/>
          <w:sz w:val="24"/>
          <w:szCs w:val="24"/>
        </w:rPr>
        <w:t>Definitions</w:t>
      </w:r>
      <w:r w:rsidR="00E12B72" w:rsidRPr="00662FCB">
        <w:rPr>
          <w:rFonts w:ascii="Times New Roman" w:hAnsi="Times New Roman" w:cs="Times New Roman"/>
          <w:sz w:val="24"/>
          <w:szCs w:val="24"/>
        </w:rPr>
        <w:t>………………………………………………………………………</w:t>
      </w:r>
      <w:r w:rsidR="00A61855">
        <w:rPr>
          <w:rFonts w:ascii="Times New Roman" w:hAnsi="Times New Roman" w:cs="Times New Roman"/>
          <w:sz w:val="24"/>
          <w:szCs w:val="24"/>
        </w:rPr>
        <w:t>…</w:t>
      </w:r>
      <w:r w:rsidR="00540F8F">
        <w:rPr>
          <w:rFonts w:ascii="Times New Roman" w:hAnsi="Times New Roman" w:cs="Times New Roman"/>
          <w:sz w:val="24"/>
          <w:szCs w:val="24"/>
        </w:rPr>
        <w:t>….</w:t>
      </w:r>
      <w:r w:rsidR="00A61855">
        <w:rPr>
          <w:rFonts w:ascii="Times New Roman" w:hAnsi="Times New Roman" w:cs="Times New Roman"/>
          <w:sz w:val="24"/>
          <w:szCs w:val="24"/>
        </w:rPr>
        <w:t>…</w:t>
      </w:r>
      <w:r w:rsidR="00540F8F">
        <w:rPr>
          <w:rFonts w:ascii="Times New Roman" w:hAnsi="Times New Roman" w:cs="Times New Roman"/>
          <w:sz w:val="24"/>
          <w:szCs w:val="24"/>
        </w:rPr>
        <w:t>.</w:t>
      </w:r>
      <w:r w:rsidR="00D27A3B">
        <w:rPr>
          <w:rFonts w:ascii="Times New Roman" w:hAnsi="Times New Roman" w:cs="Times New Roman"/>
          <w:sz w:val="24"/>
          <w:szCs w:val="24"/>
        </w:rPr>
        <w:t>2</w:t>
      </w:r>
    </w:p>
    <w:p w14:paraId="304AB972" w14:textId="1A9BA254" w:rsidR="00535848" w:rsidRPr="00662FCB" w:rsidRDefault="00535848" w:rsidP="00F70525">
      <w:pPr>
        <w:pStyle w:val="ListParagraph"/>
        <w:numPr>
          <w:ilvl w:val="0"/>
          <w:numId w:val="80"/>
        </w:numPr>
        <w:spacing w:line="276" w:lineRule="auto"/>
        <w:rPr>
          <w:rFonts w:ascii="Times New Roman" w:hAnsi="Times New Roman" w:cs="Times New Roman"/>
          <w:sz w:val="24"/>
          <w:szCs w:val="24"/>
        </w:rPr>
      </w:pPr>
      <w:r w:rsidRPr="00662FCB">
        <w:rPr>
          <w:rFonts w:ascii="Times New Roman" w:hAnsi="Times New Roman" w:cs="Times New Roman"/>
          <w:sz w:val="24"/>
          <w:szCs w:val="24"/>
        </w:rPr>
        <w:t>Assessment</w:t>
      </w:r>
      <w:r w:rsidR="00E12B72" w:rsidRPr="00662FCB">
        <w:rPr>
          <w:rFonts w:ascii="Times New Roman" w:hAnsi="Times New Roman" w:cs="Times New Roman"/>
          <w:sz w:val="24"/>
          <w:szCs w:val="24"/>
        </w:rPr>
        <w:t>……………………………………………………………………</w:t>
      </w:r>
      <w:r w:rsidR="00A61855">
        <w:rPr>
          <w:rFonts w:ascii="Times New Roman" w:hAnsi="Times New Roman" w:cs="Times New Roman"/>
          <w:sz w:val="24"/>
          <w:szCs w:val="24"/>
        </w:rPr>
        <w:t>…</w:t>
      </w:r>
      <w:r w:rsidR="00540F8F">
        <w:rPr>
          <w:rFonts w:ascii="Times New Roman" w:hAnsi="Times New Roman" w:cs="Times New Roman"/>
          <w:sz w:val="24"/>
          <w:szCs w:val="24"/>
        </w:rPr>
        <w:t>….</w:t>
      </w:r>
      <w:r w:rsidR="00A61855">
        <w:rPr>
          <w:rFonts w:ascii="Times New Roman" w:hAnsi="Times New Roman" w:cs="Times New Roman"/>
          <w:sz w:val="24"/>
          <w:szCs w:val="24"/>
        </w:rPr>
        <w:t>…</w:t>
      </w:r>
      <w:r w:rsidR="00540F8F">
        <w:rPr>
          <w:rFonts w:ascii="Times New Roman" w:hAnsi="Times New Roman" w:cs="Times New Roman"/>
          <w:sz w:val="24"/>
          <w:szCs w:val="24"/>
        </w:rPr>
        <w:t>..</w:t>
      </w:r>
      <w:r w:rsidR="00A61855">
        <w:rPr>
          <w:rFonts w:ascii="Times New Roman" w:hAnsi="Times New Roman" w:cs="Times New Roman"/>
          <w:sz w:val="24"/>
          <w:szCs w:val="24"/>
        </w:rPr>
        <w:t>..</w:t>
      </w:r>
      <w:r w:rsidR="00BC54E1">
        <w:rPr>
          <w:rFonts w:ascii="Times New Roman" w:hAnsi="Times New Roman" w:cs="Times New Roman"/>
          <w:sz w:val="24"/>
          <w:szCs w:val="24"/>
        </w:rPr>
        <w:t>6</w:t>
      </w:r>
    </w:p>
    <w:p w14:paraId="6B1BFF27" w14:textId="31DE4837" w:rsidR="00535848" w:rsidRPr="00662FCB" w:rsidRDefault="00535848" w:rsidP="00F70525">
      <w:pPr>
        <w:pStyle w:val="ListParagraph"/>
        <w:numPr>
          <w:ilvl w:val="0"/>
          <w:numId w:val="80"/>
        </w:numPr>
        <w:spacing w:line="276" w:lineRule="auto"/>
        <w:rPr>
          <w:rFonts w:ascii="Times New Roman" w:hAnsi="Times New Roman" w:cs="Times New Roman"/>
          <w:sz w:val="24"/>
          <w:szCs w:val="24"/>
        </w:rPr>
      </w:pPr>
      <w:r w:rsidRPr="00662FCB">
        <w:rPr>
          <w:rFonts w:ascii="Times New Roman" w:hAnsi="Times New Roman" w:cs="Times New Roman"/>
          <w:sz w:val="24"/>
          <w:szCs w:val="24"/>
        </w:rPr>
        <w:t>Defining Packaging Material</w:t>
      </w:r>
      <w:r w:rsidR="00E12B72" w:rsidRPr="00662FCB">
        <w:rPr>
          <w:rFonts w:ascii="Times New Roman" w:hAnsi="Times New Roman" w:cs="Times New Roman"/>
          <w:sz w:val="24"/>
          <w:szCs w:val="24"/>
        </w:rPr>
        <w:t>……………………………………………………</w:t>
      </w:r>
      <w:r w:rsidR="00540F8F">
        <w:rPr>
          <w:rFonts w:ascii="Times New Roman" w:hAnsi="Times New Roman" w:cs="Times New Roman"/>
          <w:sz w:val="24"/>
          <w:szCs w:val="24"/>
        </w:rPr>
        <w:t>….</w:t>
      </w:r>
      <w:r w:rsidR="00A61855">
        <w:rPr>
          <w:rFonts w:ascii="Times New Roman" w:hAnsi="Times New Roman" w:cs="Times New Roman"/>
          <w:sz w:val="24"/>
          <w:szCs w:val="24"/>
        </w:rPr>
        <w:t>…</w:t>
      </w:r>
      <w:r w:rsidR="00540F8F">
        <w:rPr>
          <w:rFonts w:ascii="Times New Roman" w:hAnsi="Times New Roman" w:cs="Times New Roman"/>
          <w:sz w:val="24"/>
          <w:szCs w:val="24"/>
        </w:rPr>
        <w:t>..</w:t>
      </w:r>
      <w:r w:rsidR="00A61855">
        <w:rPr>
          <w:rFonts w:ascii="Times New Roman" w:hAnsi="Times New Roman" w:cs="Times New Roman"/>
          <w:sz w:val="24"/>
          <w:szCs w:val="24"/>
        </w:rPr>
        <w:t>.</w:t>
      </w:r>
      <w:r w:rsidR="00BC54E1">
        <w:rPr>
          <w:rFonts w:ascii="Times New Roman" w:hAnsi="Times New Roman" w:cs="Times New Roman"/>
          <w:sz w:val="24"/>
          <w:szCs w:val="24"/>
        </w:rPr>
        <w:t>13</w:t>
      </w:r>
    </w:p>
    <w:p w14:paraId="38AA7EB4" w14:textId="700BB324" w:rsidR="00535848" w:rsidRPr="00662FCB" w:rsidRDefault="00535848" w:rsidP="00F70525">
      <w:pPr>
        <w:pStyle w:val="ListParagraph"/>
        <w:numPr>
          <w:ilvl w:val="0"/>
          <w:numId w:val="80"/>
        </w:numPr>
        <w:rPr>
          <w:rFonts w:ascii="Times New Roman" w:hAnsi="Times New Roman" w:cs="Times New Roman"/>
          <w:sz w:val="24"/>
          <w:szCs w:val="24"/>
        </w:rPr>
      </w:pPr>
      <w:r w:rsidRPr="00662FCB">
        <w:rPr>
          <w:rFonts w:ascii="Times New Roman" w:hAnsi="Times New Roman" w:cs="Times New Roman"/>
          <w:sz w:val="24"/>
          <w:szCs w:val="24"/>
        </w:rPr>
        <w:t>Process for Defining the Packaging Material Types List</w:t>
      </w:r>
      <w:r w:rsidR="00E12B72" w:rsidRPr="00662FCB">
        <w:rPr>
          <w:rFonts w:ascii="Times New Roman" w:hAnsi="Times New Roman" w:cs="Times New Roman"/>
          <w:sz w:val="24"/>
          <w:szCs w:val="24"/>
        </w:rPr>
        <w:t>…………………………</w:t>
      </w:r>
      <w:r w:rsidR="00A61855">
        <w:rPr>
          <w:rFonts w:ascii="Times New Roman" w:hAnsi="Times New Roman" w:cs="Times New Roman"/>
          <w:sz w:val="24"/>
          <w:szCs w:val="24"/>
        </w:rPr>
        <w:t>…</w:t>
      </w:r>
      <w:r w:rsidR="00540F8F">
        <w:rPr>
          <w:rFonts w:ascii="Times New Roman" w:hAnsi="Times New Roman" w:cs="Times New Roman"/>
          <w:sz w:val="24"/>
          <w:szCs w:val="24"/>
        </w:rPr>
        <w:t>.....</w:t>
      </w:r>
      <w:r w:rsidR="00BC54E1">
        <w:rPr>
          <w:rFonts w:ascii="Times New Roman" w:hAnsi="Times New Roman" w:cs="Times New Roman"/>
          <w:sz w:val="24"/>
          <w:szCs w:val="24"/>
        </w:rPr>
        <w:t>15</w:t>
      </w:r>
    </w:p>
    <w:p w14:paraId="4C9BD40B" w14:textId="53E465DF" w:rsidR="00535848" w:rsidRPr="00662FCB" w:rsidRDefault="00535848" w:rsidP="00F70525">
      <w:pPr>
        <w:pStyle w:val="ListParagraph"/>
        <w:numPr>
          <w:ilvl w:val="0"/>
          <w:numId w:val="80"/>
        </w:numPr>
        <w:spacing w:line="276" w:lineRule="auto"/>
        <w:rPr>
          <w:rFonts w:ascii="Times New Roman" w:hAnsi="Times New Roman" w:cs="Times New Roman"/>
          <w:sz w:val="24"/>
          <w:szCs w:val="24"/>
        </w:rPr>
      </w:pPr>
      <w:r w:rsidRPr="00662FCB">
        <w:rPr>
          <w:rFonts w:ascii="Times New Roman" w:hAnsi="Times New Roman" w:cs="Times New Roman"/>
          <w:sz w:val="24"/>
          <w:szCs w:val="24"/>
        </w:rPr>
        <w:t>Defining Cost by Packaging Stream</w:t>
      </w:r>
      <w:r w:rsidR="00E12B72" w:rsidRPr="00662FCB">
        <w:rPr>
          <w:rFonts w:ascii="Times New Roman" w:hAnsi="Times New Roman" w:cs="Times New Roman"/>
          <w:sz w:val="24"/>
          <w:szCs w:val="24"/>
        </w:rPr>
        <w:t>…………………………</w:t>
      </w:r>
      <w:r w:rsidR="00FC2032">
        <w:rPr>
          <w:rFonts w:ascii="Times New Roman" w:hAnsi="Times New Roman" w:cs="Times New Roman"/>
          <w:sz w:val="24"/>
          <w:szCs w:val="24"/>
        </w:rPr>
        <w:t>…………...</w:t>
      </w:r>
      <w:r w:rsidR="00E12B72" w:rsidRPr="00662FCB">
        <w:rPr>
          <w:rFonts w:ascii="Times New Roman" w:hAnsi="Times New Roman" w:cs="Times New Roman"/>
          <w:sz w:val="24"/>
          <w:szCs w:val="24"/>
        </w:rPr>
        <w:t>……</w:t>
      </w:r>
      <w:r w:rsidR="00A61855">
        <w:rPr>
          <w:rFonts w:ascii="Times New Roman" w:hAnsi="Times New Roman" w:cs="Times New Roman"/>
          <w:sz w:val="24"/>
          <w:szCs w:val="24"/>
        </w:rPr>
        <w:t>……</w:t>
      </w:r>
      <w:r w:rsidR="00540F8F">
        <w:rPr>
          <w:rFonts w:ascii="Times New Roman" w:hAnsi="Times New Roman" w:cs="Times New Roman"/>
          <w:sz w:val="24"/>
          <w:szCs w:val="24"/>
        </w:rPr>
        <w:t>.....</w:t>
      </w:r>
      <w:r w:rsidR="00A61855">
        <w:rPr>
          <w:rFonts w:ascii="Times New Roman" w:hAnsi="Times New Roman" w:cs="Times New Roman"/>
          <w:sz w:val="24"/>
          <w:szCs w:val="24"/>
        </w:rPr>
        <w:t>1</w:t>
      </w:r>
      <w:r w:rsidR="00BC54E1">
        <w:rPr>
          <w:rFonts w:ascii="Times New Roman" w:hAnsi="Times New Roman" w:cs="Times New Roman"/>
          <w:sz w:val="24"/>
          <w:szCs w:val="24"/>
        </w:rPr>
        <w:t>7</w:t>
      </w:r>
    </w:p>
    <w:p w14:paraId="46DCF987" w14:textId="2FA82D00" w:rsidR="00535848" w:rsidRPr="00662FCB" w:rsidRDefault="00535848" w:rsidP="00F70525">
      <w:pPr>
        <w:pStyle w:val="ListParagraph"/>
        <w:numPr>
          <w:ilvl w:val="0"/>
          <w:numId w:val="80"/>
        </w:numPr>
        <w:spacing w:line="276" w:lineRule="auto"/>
        <w:rPr>
          <w:rFonts w:ascii="Times New Roman" w:hAnsi="Times New Roman" w:cs="Times New Roman"/>
          <w:sz w:val="24"/>
          <w:szCs w:val="24"/>
        </w:rPr>
      </w:pPr>
      <w:r w:rsidRPr="00662FCB">
        <w:rPr>
          <w:rFonts w:ascii="Times New Roman" w:hAnsi="Times New Roman" w:cs="Times New Roman"/>
          <w:sz w:val="24"/>
          <w:szCs w:val="24"/>
        </w:rPr>
        <w:t>Calculation of the Per Ton Cost by Commodity</w:t>
      </w:r>
      <w:r w:rsidR="00E12B72" w:rsidRPr="00662FCB">
        <w:rPr>
          <w:rFonts w:ascii="Times New Roman" w:hAnsi="Times New Roman" w:cs="Times New Roman"/>
          <w:sz w:val="24"/>
          <w:szCs w:val="24"/>
        </w:rPr>
        <w:t>…</w:t>
      </w:r>
      <w:r w:rsidR="00FC2032">
        <w:rPr>
          <w:rFonts w:ascii="Times New Roman" w:hAnsi="Times New Roman" w:cs="Times New Roman"/>
          <w:sz w:val="24"/>
          <w:szCs w:val="24"/>
        </w:rPr>
        <w:t>………………………………….</w:t>
      </w:r>
      <w:r w:rsidR="00540F8F">
        <w:rPr>
          <w:rFonts w:ascii="Times New Roman" w:hAnsi="Times New Roman" w:cs="Times New Roman"/>
          <w:sz w:val="24"/>
          <w:szCs w:val="24"/>
        </w:rPr>
        <w:t>..</w:t>
      </w:r>
      <w:r w:rsidR="00FC2032">
        <w:rPr>
          <w:rFonts w:ascii="Times New Roman" w:hAnsi="Times New Roman" w:cs="Times New Roman"/>
          <w:sz w:val="24"/>
          <w:szCs w:val="24"/>
        </w:rPr>
        <w:t>.</w:t>
      </w:r>
      <w:r w:rsidR="00A61855">
        <w:rPr>
          <w:rFonts w:ascii="Times New Roman" w:hAnsi="Times New Roman" w:cs="Times New Roman"/>
          <w:sz w:val="24"/>
          <w:szCs w:val="24"/>
        </w:rPr>
        <w:t>..2</w:t>
      </w:r>
      <w:r w:rsidR="00BC54E1">
        <w:rPr>
          <w:rFonts w:ascii="Times New Roman" w:hAnsi="Times New Roman" w:cs="Times New Roman"/>
          <w:sz w:val="24"/>
          <w:szCs w:val="24"/>
        </w:rPr>
        <w:t>0</w:t>
      </w:r>
    </w:p>
    <w:p w14:paraId="5558564E" w14:textId="7BC89100" w:rsidR="00535848" w:rsidRPr="00662FCB" w:rsidRDefault="00535848" w:rsidP="00F70525">
      <w:pPr>
        <w:pStyle w:val="ListParagraph"/>
        <w:numPr>
          <w:ilvl w:val="0"/>
          <w:numId w:val="80"/>
        </w:numPr>
        <w:spacing w:line="276" w:lineRule="auto"/>
        <w:rPr>
          <w:rFonts w:ascii="Times New Roman" w:hAnsi="Times New Roman" w:cs="Times New Roman"/>
          <w:sz w:val="24"/>
          <w:szCs w:val="24"/>
        </w:rPr>
      </w:pPr>
      <w:r w:rsidRPr="00662FCB">
        <w:rPr>
          <w:rFonts w:ascii="Times New Roman" w:hAnsi="Times New Roman" w:cs="Times New Roman"/>
          <w:sz w:val="24"/>
          <w:szCs w:val="24"/>
        </w:rPr>
        <w:t>Start-Up Registration and Payment</w:t>
      </w:r>
      <w:r w:rsidR="00E12B72" w:rsidRPr="00662FCB">
        <w:rPr>
          <w:rFonts w:ascii="Times New Roman" w:hAnsi="Times New Roman" w:cs="Times New Roman"/>
          <w:sz w:val="24"/>
          <w:szCs w:val="24"/>
        </w:rPr>
        <w:t>…………………………………………………</w:t>
      </w:r>
      <w:r w:rsidR="00540F8F">
        <w:rPr>
          <w:rFonts w:ascii="Times New Roman" w:hAnsi="Times New Roman" w:cs="Times New Roman"/>
          <w:sz w:val="24"/>
          <w:szCs w:val="24"/>
        </w:rPr>
        <w:t>...</w:t>
      </w:r>
      <w:r w:rsidR="00A61855">
        <w:rPr>
          <w:rFonts w:ascii="Times New Roman" w:hAnsi="Times New Roman" w:cs="Times New Roman"/>
          <w:sz w:val="24"/>
          <w:szCs w:val="24"/>
        </w:rPr>
        <w:t>...2</w:t>
      </w:r>
      <w:r w:rsidR="00BC54E1">
        <w:rPr>
          <w:rFonts w:ascii="Times New Roman" w:hAnsi="Times New Roman" w:cs="Times New Roman"/>
          <w:sz w:val="24"/>
          <w:szCs w:val="24"/>
        </w:rPr>
        <w:t>3</w:t>
      </w:r>
    </w:p>
    <w:p w14:paraId="3F8D64A0" w14:textId="50DB640C" w:rsidR="00535848" w:rsidRPr="00662FCB" w:rsidRDefault="00535848" w:rsidP="00F70525">
      <w:pPr>
        <w:pStyle w:val="ListParagraph"/>
        <w:numPr>
          <w:ilvl w:val="0"/>
          <w:numId w:val="80"/>
        </w:numPr>
        <w:rPr>
          <w:rFonts w:ascii="Times New Roman" w:hAnsi="Times New Roman" w:cs="Times New Roman"/>
          <w:sz w:val="24"/>
          <w:szCs w:val="24"/>
        </w:rPr>
      </w:pPr>
      <w:r w:rsidRPr="00662FCB">
        <w:rPr>
          <w:rFonts w:ascii="Times New Roman" w:hAnsi="Times New Roman" w:cs="Times New Roman"/>
          <w:sz w:val="24"/>
          <w:szCs w:val="24"/>
        </w:rPr>
        <w:t>Ongoing Producer Registratio</w:t>
      </w:r>
      <w:r w:rsidRPr="00FC2032">
        <w:rPr>
          <w:rFonts w:ascii="Times New Roman" w:hAnsi="Times New Roman" w:cs="Times New Roman"/>
          <w:sz w:val="24"/>
          <w:szCs w:val="24"/>
        </w:rPr>
        <w:t>n</w:t>
      </w:r>
      <w:r w:rsidR="00CF41FA" w:rsidRPr="00FC2032">
        <w:rPr>
          <w:rFonts w:ascii="Times New Roman" w:hAnsi="Times New Roman" w:cs="Times New Roman"/>
          <w:sz w:val="24"/>
          <w:szCs w:val="24"/>
        </w:rPr>
        <w:t xml:space="preserve"> and Reporting </w:t>
      </w:r>
      <w:r w:rsidR="00E12B72" w:rsidRPr="00FC2032">
        <w:rPr>
          <w:rFonts w:ascii="Times New Roman" w:hAnsi="Times New Roman" w:cs="Times New Roman"/>
          <w:sz w:val="24"/>
          <w:szCs w:val="24"/>
        </w:rPr>
        <w:t>………………………………</w:t>
      </w:r>
      <w:r w:rsidR="00CF41FA" w:rsidRPr="00FC2032">
        <w:rPr>
          <w:rFonts w:ascii="Times New Roman" w:hAnsi="Times New Roman" w:cs="Times New Roman"/>
          <w:sz w:val="24"/>
          <w:szCs w:val="24"/>
        </w:rPr>
        <w:t>…</w:t>
      </w:r>
      <w:r w:rsidR="00E12B72" w:rsidRPr="00FC2032">
        <w:rPr>
          <w:rFonts w:ascii="Times New Roman" w:hAnsi="Times New Roman" w:cs="Times New Roman"/>
          <w:sz w:val="24"/>
          <w:szCs w:val="24"/>
        </w:rPr>
        <w:t>…</w:t>
      </w:r>
      <w:r w:rsidR="00540F8F">
        <w:rPr>
          <w:rFonts w:ascii="Times New Roman" w:hAnsi="Times New Roman" w:cs="Times New Roman"/>
          <w:sz w:val="24"/>
          <w:szCs w:val="24"/>
        </w:rPr>
        <w:t>..</w:t>
      </w:r>
      <w:r w:rsidR="00E12B72" w:rsidRPr="00FC2032">
        <w:rPr>
          <w:rFonts w:ascii="Times New Roman" w:hAnsi="Times New Roman" w:cs="Times New Roman"/>
          <w:sz w:val="24"/>
          <w:szCs w:val="24"/>
        </w:rPr>
        <w:t>…</w:t>
      </w:r>
      <w:r w:rsidR="00A61855" w:rsidRPr="00FC2032">
        <w:rPr>
          <w:rFonts w:ascii="Times New Roman" w:hAnsi="Times New Roman" w:cs="Times New Roman"/>
          <w:sz w:val="24"/>
          <w:szCs w:val="24"/>
        </w:rPr>
        <w:t>.</w:t>
      </w:r>
      <w:r w:rsidR="005754E5">
        <w:rPr>
          <w:rFonts w:ascii="Times New Roman" w:hAnsi="Times New Roman" w:cs="Times New Roman"/>
          <w:sz w:val="24"/>
          <w:szCs w:val="24"/>
        </w:rPr>
        <w:t>2</w:t>
      </w:r>
      <w:r w:rsidR="00BC54E1">
        <w:rPr>
          <w:rFonts w:ascii="Times New Roman" w:hAnsi="Times New Roman" w:cs="Times New Roman"/>
          <w:sz w:val="24"/>
          <w:szCs w:val="24"/>
        </w:rPr>
        <w:t>4</w:t>
      </w:r>
    </w:p>
    <w:p w14:paraId="185832AE" w14:textId="2A3DE0CB" w:rsidR="00535848" w:rsidRPr="00662FCB" w:rsidRDefault="00535848" w:rsidP="00F70525">
      <w:pPr>
        <w:pStyle w:val="ListParagraph"/>
        <w:numPr>
          <w:ilvl w:val="0"/>
          <w:numId w:val="80"/>
        </w:numPr>
        <w:spacing w:line="276" w:lineRule="auto"/>
        <w:rPr>
          <w:rFonts w:ascii="Times New Roman" w:hAnsi="Times New Roman" w:cs="Times New Roman"/>
          <w:sz w:val="24"/>
          <w:szCs w:val="24"/>
        </w:rPr>
      </w:pPr>
      <w:r w:rsidRPr="00662FCB">
        <w:rPr>
          <w:rFonts w:ascii="Times New Roman" w:hAnsi="Times New Roman" w:cs="Times New Roman"/>
          <w:sz w:val="24"/>
          <w:szCs w:val="24"/>
        </w:rPr>
        <w:t>Producer Fees</w:t>
      </w:r>
      <w:r w:rsidR="00E12B72" w:rsidRPr="00662FCB">
        <w:rPr>
          <w:rFonts w:ascii="Times New Roman" w:hAnsi="Times New Roman" w:cs="Times New Roman"/>
          <w:sz w:val="24"/>
          <w:szCs w:val="24"/>
        </w:rPr>
        <w:t>………………………………………….…………………………</w:t>
      </w:r>
      <w:r w:rsidR="00540F8F">
        <w:rPr>
          <w:rFonts w:ascii="Times New Roman" w:hAnsi="Times New Roman" w:cs="Times New Roman"/>
          <w:sz w:val="24"/>
          <w:szCs w:val="24"/>
        </w:rPr>
        <w:t>.</w:t>
      </w:r>
      <w:r w:rsidR="00E12B72" w:rsidRPr="00662FCB">
        <w:rPr>
          <w:rFonts w:ascii="Times New Roman" w:hAnsi="Times New Roman" w:cs="Times New Roman"/>
          <w:sz w:val="24"/>
          <w:szCs w:val="24"/>
        </w:rPr>
        <w:t>…</w:t>
      </w:r>
      <w:r w:rsidR="00540F8F">
        <w:rPr>
          <w:rFonts w:ascii="Times New Roman" w:hAnsi="Times New Roman" w:cs="Times New Roman"/>
          <w:sz w:val="24"/>
          <w:szCs w:val="24"/>
        </w:rPr>
        <w:t>.</w:t>
      </w:r>
      <w:r w:rsidR="00E12B72" w:rsidRPr="00662FCB">
        <w:rPr>
          <w:rFonts w:ascii="Times New Roman" w:hAnsi="Times New Roman" w:cs="Times New Roman"/>
          <w:sz w:val="24"/>
          <w:szCs w:val="24"/>
        </w:rPr>
        <w:t>…</w:t>
      </w:r>
      <w:r w:rsidR="00BC54E1">
        <w:rPr>
          <w:rFonts w:ascii="Times New Roman" w:hAnsi="Times New Roman" w:cs="Times New Roman"/>
          <w:sz w:val="24"/>
          <w:szCs w:val="24"/>
        </w:rPr>
        <w:t>28</w:t>
      </w:r>
    </w:p>
    <w:p w14:paraId="46A41ADB" w14:textId="40269DB9" w:rsidR="00535848" w:rsidRPr="00662FCB" w:rsidRDefault="00E12B72" w:rsidP="00F70525">
      <w:pPr>
        <w:pStyle w:val="ListParagraph"/>
        <w:numPr>
          <w:ilvl w:val="0"/>
          <w:numId w:val="80"/>
        </w:numPr>
        <w:spacing w:line="276" w:lineRule="auto"/>
        <w:rPr>
          <w:rFonts w:ascii="Times New Roman" w:hAnsi="Times New Roman" w:cs="Times New Roman"/>
          <w:sz w:val="24"/>
          <w:szCs w:val="24"/>
        </w:rPr>
      </w:pPr>
      <w:r w:rsidRPr="00662FCB">
        <w:rPr>
          <w:rFonts w:ascii="Times New Roman" w:hAnsi="Times New Roman" w:cs="Times New Roman"/>
          <w:sz w:val="24"/>
          <w:szCs w:val="24"/>
        </w:rPr>
        <w:t>Alternative Collection Programs……………………………………….…………</w:t>
      </w:r>
      <w:r w:rsidR="005754E5">
        <w:rPr>
          <w:rFonts w:ascii="Times New Roman" w:hAnsi="Times New Roman" w:cs="Times New Roman"/>
          <w:sz w:val="24"/>
          <w:szCs w:val="24"/>
        </w:rPr>
        <w:t>.</w:t>
      </w:r>
      <w:r w:rsidR="00540F8F">
        <w:rPr>
          <w:rFonts w:ascii="Times New Roman" w:hAnsi="Times New Roman" w:cs="Times New Roman"/>
          <w:sz w:val="24"/>
          <w:szCs w:val="24"/>
        </w:rPr>
        <w:t>...</w:t>
      </w:r>
      <w:r w:rsidR="00540F8F" w:rsidRPr="00662FCB">
        <w:rPr>
          <w:rFonts w:ascii="Times New Roman" w:hAnsi="Times New Roman" w:cs="Times New Roman"/>
          <w:sz w:val="24"/>
          <w:szCs w:val="24"/>
        </w:rPr>
        <w:t>…</w:t>
      </w:r>
      <w:r w:rsidR="00540F8F">
        <w:rPr>
          <w:rFonts w:ascii="Times New Roman" w:hAnsi="Times New Roman" w:cs="Times New Roman"/>
          <w:sz w:val="24"/>
          <w:szCs w:val="24"/>
        </w:rPr>
        <w:t>.</w:t>
      </w:r>
      <w:r w:rsidR="00BC54E1">
        <w:rPr>
          <w:rFonts w:ascii="Times New Roman" w:hAnsi="Times New Roman" w:cs="Times New Roman"/>
          <w:sz w:val="24"/>
          <w:szCs w:val="24"/>
        </w:rPr>
        <w:t>32</w:t>
      </w:r>
    </w:p>
    <w:p w14:paraId="022EC6D3" w14:textId="2B962CB4" w:rsidR="00535848" w:rsidRPr="00662FCB" w:rsidRDefault="00E12B72" w:rsidP="00F70525">
      <w:pPr>
        <w:pStyle w:val="ListParagraph"/>
        <w:numPr>
          <w:ilvl w:val="0"/>
          <w:numId w:val="80"/>
        </w:numPr>
        <w:spacing w:line="276" w:lineRule="auto"/>
        <w:rPr>
          <w:rFonts w:ascii="Times New Roman" w:hAnsi="Times New Roman" w:cs="Times New Roman"/>
          <w:sz w:val="24"/>
          <w:szCs w:val="24"/>
        </w:rPr>
      </w:pPr>
      <w:r w:rsidRPr="00662FCB">
        <w:rPr>
          <w:rFonts w:ascii="Times New Roman" w:hAnsi="Times New Roman" w:cs="Times New Roman"/>
          <w:sz w:val="24"/>
          <w:szCs w:val="24"/>
        </w:rPr>
        <w:t>Requirements for Participating Municipalities……………………………………</w:t>
      </w:r>
      <w:r w:rsidR="00540F8F">
        <w:rPr>
          <w:rFonts w:ascii="Times New Roman" w:hAnsi="Times New Roman" w:cs="Times New Roman"/>
          <w:sz w:val="24"/>
          <w:szCs w:val="24"/>
        </w:rPr>
        <w:t>…</w:t>
      </w:r>
      <w:r w:rsidRPr="00662FCB">
        <w:rPr>
          <w:rFonts w:ascii="Times New Roman" w:hAnsi="Times New Roman" w:cs="Times New Roman"/>
          <w:sz w:val="24"/>
          <w:szCs w:val="24"/>
        </w:rPr>
        <w:t>…</w:t>
      </w:r>
      <w:r w:rsidR="00A61855">
        <w:rPr>
          <w:rFonts w:ascii="Times New Roman" w:hAnsi="Times New Roman" w:cs="Times New Roman"/>
          <w:sz w:val="24"/>
          <w:szCs w:val="24"/>
        </w:rPr>
        <w:t>.</w:t>
      </w:r>
      <w:r w:rsidR="00BC54E1">
        <w:rPr>
          <w:rFonts w:ascii="Times New Roman" w:hAnsi="Times New Roman" w:cs="Times New Roman"/>
          <w:sz w:val="24"/>
          <w:szCs w:val="24"/>
        </w:rPr>
        <w:t>35</w:t>
      </w:r>
    </w:p>
    <w:p w14:paraId="199F792E" w14:textId="0B6212CC" w:rsidR="00535848" w:rsidRPr="00662FCB" w:rsidRDefault="00E12B72" w:rsidP="00F70525">
      <w:pPr>
        <w:pStyle w:val="ListParagraph"/>
        <w:numPr>
          <w:ilvl w:val="0"/>
          <w:numId w:val="80"/>
        </w:numPr>
        <w:spacing w:line="276" w:lineRule="auto"/>
        <w:rPr>
          <w:rFonts w:ascii="Times New Roman" w:hAnsi="Times New Roman" w:cs="Times New Roman"/>
          <w:sz w:val="24"/>
          <w:szCs w:val="24"/>
        </w:rPr>
      </w:pPr>
      <w:r w:rsidRPr="00662FCB">
        <w:rPr>
          <w:rFonts w:ascii="Times New Roman" w:hAnsi="Times New Roman" w:cs="Times New Roman"/>
          <w:sz w:val="24"/>
          <w:szCs w:val="24"/>
        </w:rPr>
        <w:t>Defining Municipal Reimbursement………………………………………………</w:t>
      </w:r>
      <w:r w:rsidR="00540F8F">
        <w:rPr>
          <w:rFonts w:ascii="Times New Roman" w:hAnsi="Times New Roman" w:cs="Times New Roman"/>
          <w:sz w:val="24"/>
          <w:szCs w:val="24"/>
        </w:rPr>
        <w:t>..</w:t>
      </w:r>
      <w:r w:rsidR="00882080">
        <w:rPr>
          <w:rFonts w:ascii="Times New Roman" w:hAnsi="Times New Roman" w:cs="Times New Roman"/>
          <w:sz w:val="24"/>
          <w:szCs w:val="24"/>
        </w:rPr>
        <w:t>.</w:t>
      </w:r>
      <w:r w:rsidR="00540F8F">
        <w:rPr>
          <w:rFonts w:ascii="Times New Roman" w:hAnsi="Times New Roman" w:cs="Times New Roman"/>
          <w:sz w:val="24"/>
          <w:szCs w:val="24"/>
        </w:rPr>
        <w:t>.</w:t>
      </w:r>
      <w:r w:rsidRPr="00662FCB">
        <w:rPr>
          <w:rFonts w:ascii="Times New Roman" w:hAnsi="Times New Roman" w:cs="Times New Roman"/>
          <w:sz w:val="24"/>
          <w:szCs w:val="24"/>
        </w:rPr>
        <w:t>…</w:t>
      </w:r>
      <w:r w:rsidR="00BC54E1">
        <w:rPr>
          <w:rFonts w:ascii="Times New Roman" w:hAnsi="Times New Roman" w:cs="Times New Roman"/>
          <w:sz w:val="24"/>
          <w:szCs w:val="24"/>
        </w:rPr>
        <w:t>36</w:t>
      </w:r>
    </w:p>
    <w:p w14:paraId="4088DE8B" w14:textId="3F608418" w:rsidR="00535848" w:rsidRPr="00662FCB" w:rsidRDefault="00E12B72" w:rsidP="00F70525">
      <w:pPr>
        <w:pStyle w:val="ListParagraph"/>
        <w:numPr>
          <w:ilvl w:val="0"/>
          <w:numId w:val="80"/>
        </w:numPr>
        <w:spacing w:line="276" w:lineRule="auto"/>
        <w:rPr>
          <w:rFonts w:ascii="Times New Roman" w:hAnsi="Times New Roman" w:cs="Times New Roman"/>
          <w:sz w:val="24"/>
          <w:szCs w:val="24"/>
        </w:rPr>
      </w:pPr>
      <w:r w:rsidRPr="00662FCB">
        <w:rPr>
          <w:rFonts w:ascii="Times New Roman" w:hAnsi="Times New Roman" w:cs="Times New Roman"/>
          <w:sz w:val="24"/>
          <w:szCs w:val="24"/>
        </w:rPr>
        <w:t>Obtaining Information for Municipal Reimbursement……………………………</w:t>
      </w:r>
      <w:r w:rsidR="00540F8F">
        <w:rPr>
          <w:rFonts w:ascii="Times New Roman" w:hAnsi="Times New Roman" w:cs="Times New Roman"/>
          <w:sz w:val="24"/>
          <w:szCs w:val="24"/>
        </w:rPr>
        <w:t>..</w:t>
      </w:r>
      <w:r w:rsidRPr="00662FCB">
        <w:rPr>
          <w:rFonts w:ascii="Times New Roman" w:hAnsi="Times New Roman" w:cs="Times New Roman"/>
          <w:sz w:val="24"/>
          <w:szCs w:val="24"/>
        </w:rPr>
        <w:t>…</w:t>
      </w:r>
      <w:r w:rsidR="00A61855">
        <w:rPr>
          <w:rFonts w:ascii="Times New Roman" w:hAnsi="Times New Roman" w:cs="Times New Roman"/>
          <w:sz w:val="24"/>
          <w:szCs w:val="24"/>
        </w:rPr>
        <w:t>..</w:t>
      </w:r>
      <w:r w:rsidR="00BC54E1">
        <w:rPr>
          <w:rFonts w:ascii="Times New Roman" w:hAnsi="Times New Roman" w:cs="Times New Roman"/>
          <w:sz w:val="24"/>
          <w:szCs w:val="24"/>
        </w:rPr>
        <w:t>37</w:t>
      </w:r>
    </w:p>
    <w:p w14:paraId="7C001B7A" w14:textId="52DBDB82" w:rsidR="00535848" w:rsidRDefault="00E12B72" w:rsidP="00F70525">
      <w:pPr>
        <w:pStyle w:val="ListParagraph"/>
        <w:numPr>
          <w:ilvl w:val="0"/>
          <w:numId w:val="80"/>
        </w:numPr>
        <w:spacing w:line="276" w:lineRule="auto"/>
        <w:rPr>
          <w:rFonts w:ascii="Times New Roman" w:hAnsi="Times New Roman" w:cs="Times New Roman"/>
          <w:sz w:val="24"/>
          <w:szCs w:val="24"/>
        </w:rPr>
      </w:pPr>
      <w:r w:rsidRPr="00662FCB">
        <w:rPr>
          <w:rFonts w:ascii="Times New Roman" w:hAnsi="Times New Roman" w:cs="Times New Roman"/>
          <w:sz w:val="24"/>
          <w:szCs w:val="24"/>
        </w:rPr>
        <w:t>Similar Municipalities…………</w:t>
      </w:r>
      <w:r w:rsidR="00603277">
        <w:rPr>
          <w:rFonts w:ascii="Times New Roman" w:hAnsi="Times New Roman" w:cs="Times New Roman"/>
          <w:sz w:val="24"/>
          <w:szCs w:val="24"/>
        </w:rPr>
        <w:t>……………</w:t>
      </w:r>
      <w:r w:rsidR="00FC2032">
        <w:rPr>
          <w:rFonts w:ascii="Times New Roman" w:hAnsi="Times New Roman" w:cs="Times New Roman"/>
          <w:sz w:val="24"/>
          <w:szCs w:val="24"/>
        </w:rPr>
        <w:t>…………………………….</w:t>
      </w:r>
      <w:r w:rsidRPr="00662FCB">
        <w:rPr>
          <w:rFonts w:ascii="Times New Roman" w:hAnsi="Times New Roman" w:cs="Times New Roman"/>
          <w:sz w:val="24"/>
          <w:szCs w:val="24"/>
        </w:rPr>
        <w:t>……</w:t>
      </w:r>
      <w:r w:rsidR="00603277">
        <w:rPr>
          <w:rFonts w:ascii="Times New Roman" w:hAnsi="Times New Roman" w:cs="Times New Roman"/>
          <w:sz w:val="24"/>
          <w:szCs w:val="24"/>
        </w:rPr>
        <w:t>..</w:t>
      </w:r>
      <w:r w:rsidRPr="00662FCB">
        <w:rPr>
          <w:rFonts w:ascii="Times New Roman" w:hAnsi="Times New Roman" w:cs="Times New Roman"/>
          <w:sz w:val="24"/>
          <w:szCs w:val="24"/>
        </w:rPr>
        <w:t>…</w:t>
      </w:r>
      <w:r w:rsidR="00540F8F">
        <w:rPr>
          <w:rFonts w:ascii="Times New Roman" w:hAnsi="Times New Roman" w:cs="Times New Roman"/>
          <w:sz w:val="24"/>
          <w:szCs w:val="24"/>
        </w:rPr>
        <w:t>..</w:t>
      </w:r>
      <w:r w:rsidR="005754E5">
        <w:rPr>
          <w:rFonts w:ascii="Times New Roman" w:hAnsi="Times New Roman" w:cs="Times New Roman"/>
          <w:sz w:val="24"/>
          <w:szCs w:val="24"/>
        </w:rPr>
        <w:t>.</w:t>
      </w:r>
      <w:r w:rsidRPr="00662FCB">
        <w:rPr>
          <w:rFonts w:ascii="Times New Roman" w:hAnsi="Times New Roman" w:cs="Times New Roman"/>
          <w:sz w:val="24"/>
          <w:szCs w:val="24"/>
        </w:rPr>
        <w:t>…</w:t>
      </w:r>
      <w:r w:rsidR="00BC54E1">
        <w:rPr>
          <w:rFonts w:ascii="Times New Roman" w:hAnsi="Times New Roman" w:cs="Times New Roman"/>
          <w:sz w:val="24"/>
          <w:szCs w:val="24"/>
        </w:rPr>
        <w:t>42</w:t>
      </w:r>
    </w:p>
    <w:p w14:paraId="4E812BC5" w14:textId="5C4E357F" w:rsidR="00603277" w:rsidRPr="00662FCB" w:rsidRDefault="007B52AF" w:rsidP="00F70525">
      <w:pPr>
        <w:pStyle w:val="ListParagraph"/>
        <w:numPr>
          <w:ilvl w:val="0"/>
          <w:numId w:val="80"/>
        </w:numPr>
        <w:spacing w:line="276" w:lineRule="auto"/>
        <w:rPr>
          <w:rFonts w:ascii="Times New Roman" w:hAnsi="Times New Roman" w:cs="Times New Roman"/>
          <w:sz w:val="24"/>
          <w:szCs w:val="24"/>
        </w:rPr>
      </w:pPr>
      <w:r w:rsidRPr="007B52AF">
        <w:rPr>
          <w:rFonts w:ascii="Times New Roman" w:hAnsi="Times New Roman" w:cs="Times New Roman"/>
          <w:sz w:val="24"/>
          <w:szCs w:val="24"/>
        </w:rPr>
        <w:t xml:space="preserve">Determining the Median Per Ton Cost of </w:t>
      </w:r>
      <w:r w:rsidR="00540F8F">
        <w:rPr>
          <w:rFonts w:ascii="Times New Roman" w:hAnsi="Times New Roman" w:cs="Times New Roman"/>
          <w:sz w:val="24"/>
          <w:szCs w:val="24"/>
        </w:rPr>
        <w:t>Recycling, Reusing, and Composting for</w:t>
      </w:r>
      <w:r w:rsidRPr="007B52AF">
        <w:rPr>
          <w:rFonts w:ascii="Times New Roman" w:hAnsi="Times New Roman" w:cs="Times New Roman"/>
          <w:sz w:val="24"/>
          <w:szCs w:val="24"/>
        </w:rPr>
        <w:t xml:space="preserve"> Each Packaging Material Type</w:t>
      </w:r>
      <w:r w:rsidR="00540F8F">
        <w:rPr>
          <w:rFonts w:ascii="Times New Roman" w:hAnsi="Times New Roman" w:cs="Times New Roman"/>
          <w:sz w:val="24"/>
          <w:szCs w:val="24"/>
        </w:rPr>
        <w:t>…………………………………………………………..…...</w:t>
      </w:r>
      <w:r w:rsidR="00603277">
        <w:rPr>
          <w:rFonts w:ascii="Times New Roman" w:hAnsi="Times New Roman" w:cs="Times New Roman"/>
          <w:sz w:val="24"/>
          <w:szCs w:val="24"/>
        </w:rPr>
        <w:t>.</w:t>
      </w:r>
      <w:r w:rsidR="00BC54E1">
        <w:rPr>
          <w:rFonts w:ascii="Times New Roman" w:hAnsi="Times New Roman" w:cs="Times New Roman"/>
          <w:sz w:val="24"/>
          <w:szCs w:val="24"/>
        </w:rPr>
        <w:t>43</w:t>
      </w:r>
    </w:p>
    <w:p w14:paraId="240D471F" w14:textId="0AA806CD" w:rsidR="00535848" w:rsidRPr="00662FCB" w:rsidRDefault="00E12B72" w:rsidP="00F70525">
      <w:pPr>
        <w:pStyle w:val="ListParagraph"/>
        <w:numPr>
          <w:ilvl w:val="0"/>
          <w:numId w:val="80"/>
        </w:numPr>
        <w:spacing w:line="276" w:lineRule="auto"/>
        <w:rPr>
          <w:rFonts w:ascii="Times New Roman" w:hAnsi="Times New Roman" w:cs="Times New Roman"/>
          <w:sz w:val="24"/>
          <w:szCs w:val="24"/>
        </w:rPr>
      </w:pPr>
      <w:r w:rsidRPr="00662FCB">
        <w:rPr>
          <w:rFonts w:ascii="Times New Roman" w:hAnsi="Times New Roman" w:cs="Times New Roman"/>
          <w:sz w:val="24"/>
          <w:szCs w:val="24"/>
        </w:rPr>
        <w:t xml:space="preserve">Calculating the Tons </w:t>
      </w:r>
      <w:r w:rsidR="00540F8F">
        <w:rPr>
          <w:rFonts w:ascii="Times New Roman" w:hAnsi="Times New Roman" w:cs="Times New Roman"/>
          <w:sz w:val="24"/>
          <w:szCs w:val="24"/>
        </w:rPr>
        <w:t>of Packaging Material Recycled, Reused, or Composted</w:t>
      </w:r>
      <w:r w:rsidRPr="00662FCB">
        <w:rPr>
          <w:rFonts w:ascii="Times New Roman" w:hAnsi="Times New Roman" w:cs="Times New Roman"/>
          <w:sz w:val="24"/>
          <w:szCs w:val="24"/>
        </w:rPr>
        <w:t>……………………………………………………</w:t>
      </w:r>
      <w:r w:rsidR="00540F8F">
        <w:rPr>
          <w:rFonts w:ascii="Times New Roman" w:hAnsi="Times New Roman" w:cs="Times New Roman"/>
          <w:sz w:val="24"/>
          <w:szCs w:val="24"/>
        </w:rPr>
        <w:t>…………………....</w:t>
      </w:r>
      <w:r w:rsidRPr="00662FCB">
        <w:rPr>
          <w:rFonts w:ascii="Times New Roman" w:hAnsi="Times New Roman" w:cs="Times New Roman"/>
          <w:sz w:val="24"/>
          <w:szCs w:val="24"/>
        </w:rPr>
        <w:t>…</w:t>
      </w:r>
      <w:r w:rsidR="00540F8F">
        <w:rPr>
          <w:rFonts w:ascii="Times New Roman" w:hAnsi="Times New Roman" w:cs="Times New Roman"/>
          <w:sz w:val="24"/>
          <w:szCs w:val="24"/>
        </w:rPr>
        <w:t>..</w:t>
      </w:r>
      <w:r w:rsidR="00A61855">
        <w:rPr>
          <w:rFonts w:ascii="Times New Roman" w:hAnsi="Times New Roman" w:cs="Times New Roman"/>
          <w:sz w:val="24"/>
          <w:szCs w:val="24"/>
        </w:rPr>
        <w:t>..</w:t>
      </w:r>
      <w:r w:rsidR="00BC54E1">
        <w:rPr>
          <w:rFonts w:ascii="Times New Roman" w:hAnsi="Times New Roman" w:cs="Times New Roman"/>
          <w:sz w:val="24"/>
          <w:szCs w:val="24"/>
        </w:rPr>
        <w:t>44</w:t>
      </w:r>
    </w:p>
    <w:p w14:paraId="66D5F27B" w14:textId="2DDAE43E" w:rsidR="00535848" w:rsidRPr="00662FCB" w:rsidRDefault="00E12B72" w:rsidP="00F70525">
      <w:pPr>
        <w:pStyle w:val="ListParagraph"/>
        <w:numPr>
          <w:ilvl w:val="0"/>
          <w:numId w:val="80"/>
        </w:numPr>
        <w:rPr>
          <w:rFonts w:ascii="Times New Roman" w:hAnsi="Times New Roman" w:cs="Times New Roman"/>
          <w:sz w:val="24"/>
          <w:szCs w:val="24"/>
        </w:rPr>
      </w:pPr>
      <w:r w:rsidRPr="00662FCB">
        <w:rPr>
          <w:rFonts w:ascii="Times New Roman" w:hAnsi="Times New Roman" w:cs="Times New Roman"/>
          <w:sz w:val="24"/>
          <w:szCs w:val="24"/>
        </w:rPr>
        <w:t>Investment</w:t>
      </w:r>
      <w:r w:rsidR="004A0FC3">
        <w:rPr>
          <w:rFonts w:ascii="Times New Roman" w:hAnsi="Times New Roman" w:cs="Times New Roman"/>
          <w:sz w:val="24"/>
          <w:szCs w:val="24"/>
        </w:rPr>
        <w:t>s</w:t>
      </w:r>
      <w:r w:rsidRPr="00662FCB">
        <w:rPr>
          <w:rFonts w:ascii="Times New Roman" w:hAnsi="Times New Roman" w:cs="Times New Roman"/>
          <w:sz w:val="24"/>
          <w:szCs w:val="24"/>
        </w:rPr>
        <w:t>……………………………………….……………………………</w:t>
      </w:r>
      <w:r w:rsidR="00D8013B">
        <w:rPr>
          <w:rFonts w:ascii="Times New Roman" w:hAnsi="Times New Roman" w:cs="Times New Roman"/>
          <w:sz w:val="24"/>
          <w:szCs w:val="24"/>
        </w:rPr>
        <w:t>...</w:t>
      </w:r>
      <w:r w:rsidRPr="00662FCB">
        <w:rPr>
          <w:rFonts w:ascii="Times New Roman" w:hAnsi="Times New Roman" w:cs="Times New Roman"/>
          <w:sz w:val="24"/>
          <w:szCs w:val="24"/>
        </w:rPr>
        <w:t>…</w:t>
      </w:r>
      <w:r w:rsidR="005754E5">
        <w:rPr>
          <w:rFonts w:ascii="Times New Roman" w:hAnsi="Times New Roman" w:cs="Times New Roman"/>
          <w:sz w:val="24"/>
          <w:szCs w:val="24"/>
        </w:rPr>
        <w:t>.</w:t>
      </w:r>
      <w:r w:rsidR="00540F8F">
        <w:rPr>
          <w:rFonts w:ascii="Times New Roman" w:hAnsi="Times New Roman" w:cs="Times New Roman"/>
          <w:sz w:val="24"/>
          <w:szCs w:val="24"/>
        </w:rPr>
        <w:t>..</w:t>
      </w:r>
      <w:r w:rsidR="00A61855">
        <w:rPr>
          <w:rFonts w:ascii="Times New Roman" w:hAnsi="Times New Roman" w:cs="Times New Roman"/>
          <w:sz w:val="24"/>
          <w:szCs w:val="24"/>
        </w:rPr>
        <w:t>…</w:t>
      </w:r>
      <w:r w:rsidR="00BC54E1">
        <w:rPr>
          <w:rFonts w:ascii="Times New Roman" w:hAnsi="Times New Roman" w:cs="Times New Roman"/>
          <w:sz w:val="24"/>
          <w:szCs w:val="24"/>
        </w:rPr>
        <w:t>47</w:t>
      </w:r>
    </w:p>
    <w:p w14:paraId="77E4F00D" w14:textId="12D0678F" w:rsidR="00535848" w:rsidRPr="00662FCB" w:rsidRDefault="00535848" w:rsidP="00F70525">
      <w:pPr>
        <w:pStyle w:val="ListParagraph"/>
        <w:numPr>
          <w:ilvl w:val="0"/>
          <w:numId w:val="80"/>
        </w:numPr>
        <w:spacing w:line="276" w:lineRule="auto"/>
        <w:rPr>
          <w:rFonts w:ascii="Times New Roman" w:hAnsi="Times New Roman" w:cs="Times New Roman"/>
          <w:sz w:val="24"/>
          <w:szCs w:val="24"/>
        </w:rPr>
      </w:pPr>
      <w:r w:rsidRPr="00662FCB">
        <w:rPr>
          <w:rFonts w:ascii="Times New Roman" w:hAnsi="Times New Roman" w:cs="Times New Roman"/>
          <w:sz w:val="24"/>
          <w:szCs w:val="24"/>
        </w:rPr>
        <w:t>Packaging Stewardship Fund Cap</w:t>
      </w:r>
      <w:r w:rsidR="00E12B72" w:rsidRPr="00662FCB">
        <w:rPr>
          <w:rFonts w:ascii="Times New Roman" w:hAnsi="Times New Roman" w:cs="Times New Roman"/>
          <w:sz w:val="24"/>
          <w:szCs w:val="24"/>
        </w:rPr>
        <w:t>………………………………………….……</w:t>
      </w:r>
      <w:r w:rsidR="00540F8F">
        <w:rPr>
          <w:rFonts w:ascii="Times New Roman" w:hAnsi="Times New Roman" w:cs="Times New Roman"/>
          <w:sz w:val="24"/>
          <w:szCs w:val="24"/>
        </w:rPr>
        <w:t>.</w:t>
      </w:r>
      <w:r w:rsidR="00E12B72" w:rsidRPr="00662FCB">
        <w:rPr>
          <w:rFonts w:ascii="Times New Roman" w:hAnsi="Times New Roman" w:cs="Times New Roman"/>
          <w:sz w:val="24"/>
          <w:szCs w:val="24"/>
        </w:rPr>
        <w:t>…</w:t>
      </w:r>
      <w:r w:rsidR="00540F8F">
        <w:rPr>
          <w:rFonts w:ascii="Times New Roman" w:hAnsi="Times New Roman" w:cs="Times New Roman"/>
          <w:sz w:val="24"/>
          <w:szCs w:val="24"/>
        </w:rPr>
        <w:t>..</w:t>
      </w:r>
      <w:r w:rsidR="00E12B72" w:rsidRPr="00662FCB">
        <w:rPr>
          <w:rFonts w:ascii="Times New Roman" w:hAnsi="Times New Roman" w:cs="Times New Roman"/>
          <w:sz w:val="24"/>
          <w:szCs w:val="24"/>
        </w:rPr>
        <w:t>…</w:t>
      </w:r>
      <w:r w:rsidR="00BC54E1">
        <w:rPr>
          <w:rFonts w:ascii="Times New Roman" w:hAnsi="Times New Roman" w:cs="Times New Roman"/>
          <w:sz w:val="24"/>
          <w:szCs w:val="24"/>
        </w:rPr>
        <w:t>53</w:t>
      </w:r>
    </w:p>
    <w:p w14:paraId="52CD7860" w14:textId="4EDA69DC" w:rsidR="00535848" w:rsidRPr="00662FCB" w:rsidRDefault="00535848" w:rsidP="00F70525">
      <w:pPr>
        <w:pStyle w:val="ListParagraph"/>
        <w:numPr>
          <w:ilvl w:val="0"/>
          <w:numId w:val="80"/>
        </w:numPr>
        <w:spacing w:line="276" w:lineRule="auto"/>
        <w:rPr>
          <w:rFonts w:ascii="Times New Roman" w:hAnsi="Times New Roman" w:cs="Times New Roman"/>
          <w:sz w:val="24"/>
          <w:szCs w:val="24"/>
        </w:rPr>
      </w:pPr>
      <w:r w:rsidRPr="00662FCB">
        <w:rPr>
          <w:rFonts w:ascii="Times New Roman" w:hAnsi="Times New Roman" w:cs="Times New Roman"/>
          <w:sz w:val="24"/>
          <w:szCs w:val="24"/>
        </w:rPr>
        <w:t>Exemptions</w:t>
      </w:r>
      <w:r w:rsidR="00E12B72" w:rsidRPr="00662FCB">
        <w:rPr>
          <w:rFonts w:ascii="Times New Roman" w:hAnsi="Times New Roman" w:cs="Times New Roman"/>
          <w:sz w:val="24"/>
          <w:szCs w:val="24"/>
        </w:rPr>
        <w:t>……………………………………….………………………………</w:t>
      </w:r>
      <w:r w:rsidR="00540F8F">
        <w:rPr>
          <w:rFonts w:ascii="Times New Roman" w:hAnsi="Times New Roman" w:cs="Times New Roman"/>
          <w:sz w:val="24"/>
          <w:szCs w:val="24"/>
        </w:rPr>
        <w:t>.</w:t>
      </w:r>
      <w:r w:rsidR="00E12B72" w:rsidRPr="00662FCB">
        <w:rPr>
          <w:rFonts w:ascii="Times New Roman" w:hAnsi="Times New Roman" w:cs="Times New Roman"/>
          <w:sz w:val="24"/>
          <w:szCs w:val="24"/>
        </w:rPr>
        <w:t>…</w:t>
      </w:r>
      <w:r w:rsidR="00540F8F">
        <w:rPr>
          <w:rFonts w:ascii="Times New Roman" w:hAnsi="Times New Roman" w:cs="Times New Roman"/>
          <w:sz w:val="24"/>
          <w:szCs w:val="24"/>
        </w:rPr>
        <w:t>..</w:t>
      </w:r>
      <w:r w:rsidR="00A61855">
        <w:rPr>
          <w:rFonts w:ascii="Times New Roman" w:hAnsi="Times New Roman" w:cs="Times New Roman"/>
          <w:sz w:val="24"/>
          <w:szCs w:val="24"/>
        </w:rPr>
        <w:t>...</w:t>
      </w:r>
      <w:r w:rsidR="00BC54E1">
        <w:rPr>
          <w:rFonts w:ascii="Times New Roman" w:hAnsi="Times New Roman" w:cs="Times New Roman"/>
          <w:sz w:val="24"/>
          <w:szCs w:val="24"/>
        </w:rPr>
        <w:t>53</w:t>
      </w:r>
    </w:p>
    <w:p w14:paraId="23590101" w14:textId="26CFB733" w:rsidR="008D16F1" w:rsidRPr="008D16F1" w:rsidRDefault="005754E5" w:rsidP="00F70525">
      <w:pPr>
        <w:pStyle w:val="ListParagraph"/>
        <w:numPr>
          <w:ilvl w:val="0"/>
          <w:numId w:val="80"/>
        </w:numPr>
        <w:spacing w:line="276" w:lineRule="auto"/>
        <w:rPr>
          <w:rFonts w:ascii="Times New Roman" w:hAnsi="Times New Roman" w:cs="Times New Roman"/>
          <w:sz w:val="24"/>
          <w:szCs w:val="24"/>
        </w:rPr>
      </w:pPr>
      <w:r>
        <w:rPr>
          <w:rFonts w:ascii="Times New Roman" w:hAnsi="Times New Roman" w:cs="Times New Roman"/>
          <w:sz w:val="24"/>
          <w:szCs w:val="24"/>
        </w:rPr>
        <w:t>Requests</w:t>
      </w:r>
      <w:r w:rsidR="00535848" w:rsidRPr="00662FCB">
        <w:rPr>
          <w:rFonts w:ascii="Times New Roman" w:hAnsi="Times New Roman" w:cs="Times New Roman"/>
          <w:sz w:val="24"/>
          <w:szCs w:val="24"/>
        </w:rPr>
        <w:t xml:space="preserve"> for </w:t>
      </w:r>
      <w:r w:rsidR="00D8013B">
        <w:rPr>
          <w:rFonts w:ascii="Times New Roman" w:hAnsi="Times New Roman" w:cs="Times New Roman"/>
          <w:sz w:val="24"/>
          <w:szCs w:val="24"/>
        </w:rPr>
        <w:t>a Waiver</w:t>
      </w:r>
      <w:r w:rsidR="00535848" w:rsidRPr="00662FCB">
        <w:rPr>
          <w:rFonts w:ascii="Times New Roman" w:hAnsi="Times New Roman" w:cs="Times New Roman"/>
          <w:sz w:val="24"/>
          <w:szCs w:val="24"/>
        </w:rPr>
        <w:t xml:space="preserve"> from the Post-Consumer Recycled Material Incentive Fee</w:t>
      </w:r>
      <w:r w:rsidR="00540F8F">
        <w:rPr>
          <w:rFonts w:ascii="Times New Roman" w:hAnsi="Times New Roman" w:cs="Times New Roman"/>
          <w:sz w:val="24"/>
          <w:szCs w:val="24"/>
        </w:rPr>
        <w:t>…</w:t>
      </w:r>
      <w:r w:rsidR="00D8013B">
        <w:rPr>
          <w:rFonts w:ascii="Times New Roman" w:hAnsi="Times New Roman" w:cs="Times New Roman"/>
          <w:sz w:val="24"/>
          <w:szCs w:val="24"/>
        </w:rPr>
        <w:t>...</w:t>
      </w:r>
      <w:r>
        <w:rPr>
          <w:rFonts w:ascii="Times New Roman" w:hAnsi="Times New Roman" w:cs="Times New Roman"/>
          <w:sz w:val="24"/>
          <w:szCs w:val="24"/>
        </w:rPr>
        <w:t>..</w:t>
      </w:r>
      <w:r w:rsidR="00BC54E1">
        <w:rPr>
          <w:rFonts w:ascii="Times New Roman" w:hAnsi="Times New Roman" w:cs="Times New Roman"/>
          <w:sz w:val="24"/>
          <w:szCs w:val="24"/>
        </w:rPr>
        <w:t>53</w:t>
      </w:r>
    </w:p>
    <w:p w14:paraId="26B39641" w14:textId="05C1F2DD" w:rsidR="00E12B72" w:rsidRPr="00662FCB" w:rsidRDefault="00E12B72" w:rsidP="00E12B72">
      <w:pPr>
        <w:pStyle w:val="ListParagraph"/>
        <w:spacing w:line="276" w:lineRule="auto"/>
        <w:ind w:hanging="360"/>
        <w:rPr>
          <w:rFonts w:ascii="Times New Roman" w:hAnsi="Times New Roman" w:cs="Times New Roman"/>
          <w:sz w:val="24"/>
          <w:szCs w:val="24"/>
        </w:rPr>
      </w:pPr>
      <w:r w:rsidRPr="00662FCB">
        <w:rPr>
          <w:rFonts w:ascii="Times New Roman" w:hAnsi="Times New Roman" w:cs="Times New Roman"/>
          <w:sz w:val="24"/>
          <w:szCs w:val="24"/>
        </w:rPr>
        <w:t>Appendix A.</w:t>
      </w:r>
      <w:r w:rsidR="004771B0" w:rsidRPr="00662FCB">
        <w:rPr>
          <w:rFonts w:ascii="Times New Roman" w:hAnsi="Times New Roman" w:cs="Times New Roman"/>
          <w:sz w:val="24"/>
          <w:szCs w:val="24"/>
        </w:rPr>
        <w:t xml:space="preserve"> Packaging Material Types List</w:t>
      </w:r>
      <w:r w:rsidR="00A61855">
        <w:rPr>
          <w:rFonts w:ascii="Times New Roman" w:hAnsi="Times New Roman" w:cs="Times New Roman"/>
          <w:sz w:val="24"/>
          <w:szCs w:val="24"/>
        </w:rPr>
        <w:t>……………………………………………</w:t>
      </w:r>
      <w:r w:rsidR="00540F8F">
        <w:rPr>
          <w:rFonts w:ascii="Times New Roman" w:hAnsi="Times New Roman" w:cs="Times New Roman"/>
          <w:sz w:val="24"/>
          <w:szCs w:val="24"/>
        </w:rPr>
        <w:t>...</w:t>
      </w:r>
      <w:r w:rsidR="00A61855">
        <w:rPr>
          <w:rFonts w:ascii="Times New Roman" w:hAnsi="Times New Roman" w:cs="Times New Roman"/>
          <w:sz w:val="24"/>
          <w:szCs w:val="24"/>
        </w:rPr>
        <w:t>..</w:t>
      </w:r>
      <w:r w:rsidR="00BC54E1">
        <w:rPr>
          <w:rFonts w:ascii="Times New Roman" w:hAnsi="Times New Roman" w:cs="Times New Roman"/>
          <w:sz w:val="24"/>
          <w:szCs w:val="24"/>
        </w:rPr>
        <w:t>57</w:t>
      </w:r>
    </w:p>
    <w:p w14:paraId="55A9D505" w14:textId="77777777" w:rsidR="00E12B72" w:rsidRPr="00662FCB" w:rsidRDefault="00E12B72" w:rsidP="00EE3D0B">
      <w:pPr>
        <w:spacing w:line="276" w:lineRule="auto"/>
        <w:ind w:left="450" w:hanging="90"/>
        <w:rPr>
          <w:rFonts w:ascii="Times New Roman" w:hAnsi="Times New Roman" w:cs="Times New Roman"/>
          <w:sz w:val="24"/>
          <w:szCs w:val="24"/>
        </w:rPr>
      </w:pPr>
    </w:p>
    <w:p w14:paraId="74FFC7A6" w14:textId="77777777" w:rsidR="00E12B72" w:rsidRPr="00662FCB" w:rsidRDefault="00E12B72" w:rsidP="00EE3D0B">
      <w:pPr>
        <w:spacing w:line="276" w:lineRule="auto"/>
        <w:ind w:left="450" w:hanging="90"/>
        <w:rPr>
          <w:rFonts w:ascii="Times New Roman" w:hAnsi="Times New Roman" w:cs="Times New Roman"/>
          <w:sz w:val="24"/>
          <w:szCs w:val="24"/>
        </w:rPr>
      </w:pPr>
    </w:p>
    <w:p w14:paraId="6AFD4AC2" w14:textId="77777777" w:rsidR="00E12B72" w:rsidRPr="00662FCB" w:rsidRDefault="00E12B72" w:rsidP="00EE3D0B">
      <w:pPr>
        <w:spacing w:line="276" w:lineRule="auto"/>
        <w:ind w:left="450" w:hanging="90"/>
        <w:rPr>
          <w:rFonts w:ascii="Times New Roman" w:hAnsi="Times New Roman" w:cs="Times New Roman"/>
          <w:sz w:val="24"/>
          <w:szCs w:val="24"/>
        </w:rPr>
      </w:pPr>
    </w:p>
    <w:p w14:paraId="32361259" w14:textId="77777777" w:rsidR="00E12B72" w:rsidRDefault="00E12B72" w:rsidP="006C0311">
      <w:pPr>
        <w:spacing w:line="276" w:lineRule="auto"/>
        <w:rPr>
          <w:rFonts w:ascii="Times New Roman" w:hAnsi="Times New Roman" w:cs="Times New Roman"/>
          <w:sz w:val="24"/>
          <w:szCs w:val="24"/>
        </w:rPr>
      </w:pPr>
    </w:p>
    <w:p w14:paraId="034C8874" w14:textId="77777777" w:rsidR="00FC2032" w:rsidRPr="00662FCB" w:rsidRDefault="00FC2032" w:rsidP="006C0311">
      <w:pPr>
        <w:spacing w:line="276" w:lineRule="auto"/>
        <w:rPr>
          <w:rFonts w:ascii="Times New Roman" w:hAnsi="Times New Roman" w:cs="Times New Roman"/>
          <w:sz w:val="24"/>
          <w:szCs w:val="24"/>
        </w:rPr>
      </w:pPr>
    </w:p>
    <w:p w14:paraId="6C07FBDF" w14:textId="77777777" w:rsidR="007B52AF" w:rsidRDefault="007B52AF" w:rsidP="00E12B72">
      <w:pPr>
        <w:spacing w:line="276" w:lineRule="auto"/>
        <w:ind w:left="720" w:hanging="360"/>
        <w:rPr>
          <w:rFonts w:ascii="Times New Roman" w:hAnsi="Times New Roman" w:cs="Times New Roman"/>
          <w:sz w:val="24"/>
          <w:szCs w:val="24"/>
        </w:rPr>
      </w:pPr>
    </w:p>
    <w:p w14:paraId="14835458" w14:textId="77777777" w:rsidR="00C071D1" w:rsidRDefault="00C071D1" w:rsidP="00E12B72">
      <w:pPr>
        <w:spacing w:line="276" w:lineRule="auto"/>
        <w:ind w:left="720" w:hanging="360"/>
        <w:rPr>
          <w:rFonts w:ascii="Times New Roman" w:hAnsi="Times New Roman" w:cs="Times New Roman"/>
          <w:sz w:val="24"/>
          <w:szCs w:val="24"/>
        </w:rPr>
      </w:pPr>
    </w:p>
    <w:p w14:paraId="09077EB1" w14:textId="77777777" w:rsidR="00C071D1" w:rsidRDefault="00C071D1" w:rsidP="00E12B72">
      <w:pPr>
        <w:spacing w:line="276" w:lineRule="auto"/>
        <w:ind w:left="720" w:hanging="360"/>
        <w:rPr>
          <w:rFonts w:ascii="Times New Roman" w:hAnsi="Times New Roman" w:cs="Times New Roman"/>
          <w:sz w:val="24"/>
          <w:szCs w:val="24"/>
        </w:rPr>
      </w:pPr>
    </w:p>
    <w:p w14:paraId="1ADD5D13" w14:textId="0D4772B0" w:rsidR="00E12B72" w:rsidRPr="00662FCB" w:rsidRDefault="00E12B72" w:rsidP="00E12B72">
      <w:pPr>
        <w:spacing w:line="276" w:lineRule="auto"/>
        <w:ind w:left="720" w:hanging="360"/>
        <w:rPr>
          <w:rFonts w:ascii="Times New Roman" w:hAnsi="Times New Roman" w:cs="Times New Roman"/>
          <w:sz w:val="24"/>
          <w:szCs w:val="24"/>
        </w:rPr>
      </w:pPr>
      <w:r w:rsidRPr="00662FCB">
        <w:rPr>
          <w:rFonts w:ascii="Times New Roman" w:hAnsi="Times New Roman" w:cs="Times New Roman"/>
          <w:sz w:val="24"/>
          <w:szCs w:val="24"/>
        </w:rPr>
        <w:t>Chapter 428: Stewardship Program for Packaging</w:t>
      </w:r>
    </w:p>
    <w:p w14:paraId="625BD3EE" w14:textId="4EE370AC" w:rsidR="00EB2EA7" w:rsidRPr="00662FCB" w:rsidRDefault="00EB2EA7" w:rsidP="00E12B72">
      <w:pPr>
        <w:spacing w:line="276" w:lineRule="auto"/>
        <w:ind w:left="1440"/>
        <w:rPr>
          <w:rFonts w:ascii="Times New Roman" w:hAnsi="Times New Roman" w:cs="Times New Roman"/>
          <w:sz w:val="24"/>
          <w:szCs w:val="24"/>
        </w:rPr>
      </w:pPr>
      <w:r w:rsidRPr="00662FCB">
        <w:rPr>
          <w:rFonts w:ascii="Times New Roman" w:hAnsi="Times New Roman" w:cs="Times New Roman"/>
          <w:b/>
          <w:bCs/>
          <w:sz w:val="24"/>
          <w:szCs w:val="24"/>
        </w:rPr>
        <w:t>SUMMARY</w:t>
      </w:r>
      <w:r w:rsidRPr="00662FCB">
        <w:rPr>
          <w:rFonts w:ascii="Times New Roman" w:hAnsi="Times New Roman" w:cs="Times New Roman"/>
          <w:sz w:val="24"/>
          <w:szCs w:val="24"/>
        </w:rPr>
        <w:t xml:space="preserve">: This </w:t>
      </w:r>
      <w:r w:rsidR="00662FCB">
        <w:rPr>
          <w:rFonts w:ascii="Times New Roman" w:hAnsi="Times New Roman" w:cs="Times New Roman"/>
          <w:sz w:val="24"/>
          <w:szCs w:val="24"/>
        </w:rPr>
        <w:t>rule</w:t>
      </w:r>
      <w:r w:rsidR="00662FCB" w:rsidRPr="00662FCB">
        <w:rPr>
          <w:rFonts w:ascii="Times New Roman" w:hAnsi="Times New Roman" w:cs="Times New Roman"/>
          <w:sz w:val="24"/>
          <w:szCs w:val="24"/>
        </w:rPr>
        <w:t xml:space="preserve"> </w:t>
      </w:r>
      <w:r w:rsidR="00EC4E31" w:rsidRPr="00662FCB">
        <w:rPr>
          <w:rFonts w:ascii="Times New Roman" w:hAnsi="Times New Roman" w:cs="Times New Roman"/>
          <w:sz w:val="24"/>
          <w:szCs w:val="24"/>
        </w:rPr>
        <w:t>provides details for implementing the Stewardship Program for Packaging</w:t>
      </w:r>
      <w:r w:rsidR="00E12B72" w:rsidRPr="00662FCB">
        <w:rPr>
          <w:rFonts w:ascii="Times New Roman" w:hAnsi="Times New Roman" w:cs="Times New Roman"/>
          <w:sz w:val="24"/>
          <w:szCs w:val="24"/>
        </w:rPr>
        <w:t xml:space="preserve"> </w:t>
      </w:r>
      <w:r w:rsidR="00EC4E31" w:rsidRPr="00662FCB">
        <w:rPr>
          <w:rFonts w:ascii="Times New Roman" w:hAnsi="Times New Roman" w:cs="Times New Roman"/>
          <w:sz w:val="24"/>
          <w:szCs w:val="24"/>
        </w:rPr>
        <w:t>pursuant to 38 M.R.S. §</w:t>
      </w:r>
      <w:r w:rsidR="00C04AFF" w:rsidRPr="00662FCB">
        <w:rPr>
          <w:rFonts w:ascii="Times New Roman" w:hAnsi="Times New Roman" w:cs="Times New Roman"/>
          <w:sz w:val="24"/>
          <w:szCs w:val="24"/>
        </w:rPr>
        <w:t xml:space="preserve"> </w:t>
      </w:r>
      <w:r w:rsidR="00EC4E31" w:rsidRPr="00662FCB">
        <w:rPr>
          <w:rFonts w:ascii="Times New Roman" w:hAnsi="Times New Roman" w:cs="Times New Roman"/>
          <w:sz w:val="24"/>
          <w:szCs w:val="24"/>
        </w:rPr>
        <w:t>2146</w:t>
      </w:r>
      <w:r w:rsidR="007253F1" w:rsidRPr="00662FCB">
        <w:rPr>
          <w:rFonts w:ascii="Times New Roman" w:hAnsi="Times New Roman" w:cs="Times New Roman"/>
          <w:sz w:val="24"/>
          <w:szCs w:val="24"/>
        </w:rPr>
        <w:t xml:space="preserve">, with the goals of reducing the burden to municipalities </w:t>
      </w:r>
      <w:r w:rsidR="000B0858">
        <w:rPr>
          <w:rFonts w:ascii="Times New Roman" w:hAnsi="Times New Roman" w:cs="Times New Roman"/>
          <w:sz w:val="24"/>
          <w:szCs w:val="24"/>
        </w:rPr>
        <w:t>of</w:t>
      </w:r>
      <w:r w:rsidR="007253F1" w:rsidRPr="00662FCB">
        <w:rPr>
          <w:rFonts w:ascii="Times New Roman" w:hAnsi="Times New Roman" w:cs="Times New Roman"/>
          <w:sz w:val="24"/>
          <w:szCs w:val="24"/>
        </w:rPr>
        <w:t xml:space="preserve"> managing packaging material and improving the design and management of packaging material</w:t>
      </w:r>
      <w:r w:rsidR="00EC4E31" w:rsidRPr="00662FCB">
        <w:rPr>
          <w:rFonts w:ascii="Times New Roman" w:hAnsi="Times New Roman" w:cs="Times New Roman"/>
          <w:sz w:val="24"/>
          <w:szCs w:val="24"/>
        </w:rPr>
        <w:t xml:space="preserve">. It characterizes packaging material, provides a method for determining municipal reimbursement and producer fees, </w:t>
      </w:r>
      <w:r w:rsidR="007253F1" w:rsidRPr="00662FCB">
        <w:rPr>
          <w:rFonts w:ascii="Times New Roman" w:hAnsi="Times New Roman" w:cs="Times New Roman"/>
          <w:sz w:val="24"/>
          <w:szCs w:val="24"/>
        </w:rPr>
        <w:t xml:space="preserve">provides a method and criteria for </w:t>
      </w:r>
      <w:r w:rsidR="00EC4E31" w:rsidRPr="00662FCB">
        <w:rPr>
          <w:rFonts w:ascii="Times New Roman" w:hAnsi="Times New Roman" w:cs="Times New Roman"/>
          <w:sz w:val="24"/>
          <w:szCs w:val="24"/>
        </w:rPr>
        <w:t>invest</w:t>
      </w:r>
      <w:r w:rsidR="007253F1" w:rsidRPr="00662FCB">
        <w:rPr>
          <w:rFonts w:ascii="Times New Roman" w:hAnsi="Times New Roman" w:cs="Times New Roman"/>
          <w:sz w:val="24"/>
          <w:szCs w:val="24"/>
        </w:rPr>
        <w:t>ing</w:t>
      </w:r>
      <w:r w:rsidR="00EC4E31" w:rsidRPr="00662FCB">
        <w:rPr>
          <w:rFonts w:ascii="Times New Roman" w:hAnsi="Times New Roman" w:cs="Times New Roman"/>
          <w:sz w:val="24"/>
          <w:szCs w:val="24"/>
        </w:rPr>
        <w:t xml:space="preserve"> </w:t>
      </w:r>
      <w:r w:rsidR="007253F1" w:rsidRPr="00662FCB">
        <w:rPr>
          <w:rFonts w:ascii="Times New Roman" w:hAnsi="Times New Roman" w:cs="Times New Roman"/>
          <w:sz w:val="24"/>
          <w:szCs w:val="24"/>
        </w:rPr>
        <w:t>in infrastructure and education</w:t>
      </w:r>
      <w:r w:rsidR="00EC4E31" w:rsidRPr="00662FCB">
        <w:rPr>
          <w:rFonts w:ascii="Times New Roman" w:hAnsi="Times New Roman" w:cs="Times New Roman"/>
          <w:sz w:val="24"/>
          <w:szCs w:val="24"/>
        </w:rPr>
        <w:t>, details alternative collection programs, establish</w:t>
      </w:r>
      <w:r w:rsidR="007253F1" w:rsidRPr="00662FCB">
        <w:rPr>
          <w:rFonts w:ascii="Times New Roman" w:hAnsi="Times New Roman" w:cs="Times New Roman"/>
          <w:sz w:val="24"/>
          <w:szCs w:val="24"/>
        </w:rPr>
        <w:t>es</w:t>
      </w:r>
      <w:r w:rsidR="00EC4E31" w:rsidRPr="00662FCB">
        <w:rPr>
          <w:rFonts w:ascii="Times New Roman" w:hAnsi="Times New Roman" w:cs="Times New Roman"/>
          <w:sz w:val="24"/>
          <w:szCs w:val="24"/>
        </w:rPr>
        <w:t xml:space="preserve"> a cap for the packaging </w:t>
      </w:r>
      <w:r w:rsidR="007253F1" w:rsidRPr="00662FCB">
        <w:rPr>
          <w:rFonts w:ascii="Times New Roman" w:hAnsi="Times New Roman" w:cs="Times New Roman"/>
          <w:sz w:val="24"/>
          <w:szCs w:val="24"/>
        </w:rPr>
        <w:t xml:space="preserve">stewardship </w:t>
      </w:r>
      <w:r w:rsidR="00EC4E31" w:rsidRPr="00662FCB">
        <w:rPr>
          <w:rFonts w:ascii="Times New Roman" w:hAnsi="Times New Roman" w:cs="Times New Roman"/>
          <w:sz w:val="24"/>
          <w:szCs w:val="24"/>
        </w:rPr>
        <w:t>fund</w:t>
      </w:r>
      <w:r w:rsidR="007253F1" w:rsidRPr="00662FCB">
        <w:rPr>
          <w:rFonts w:ascii="Times New Roman" w:hAnsi="Times New Roman" w:cs="Times New Roman"/>
          <w:sz w:val="24"/>
          <w:szCs w:val="24"/>
        </w:rPr>
        <w:t>, and provides mechanisms for ongoing assessment and updates to the program</w:t>
      </w:r>
      <w:r w:rsidRPr="00662FCB">
        <w:rPr>
          <w:rFonts w:ascii="Times New Roman" w:hAnsi="Times New Roman" w:cs="Times New Roman"/>
          <w:sz w:val="24"/>
          <w:szCs w:val="24"/>
        </w:rPr>
        <w:t>.</w:t>
      </w:r>
    </w:p>
    <w:p w14:paraId="77DE3616" w14:textId="273D1311" w:rsidR="00EB2EA7" w:rsidRPr="00662FCB" w:rsidRDefault="00EB2EA7" w:rsidP="00EB2EA7">
      <w:pPr>
        <w:pStyle w:val="ListParagraph"/>
        <w:numPr>
          <w:ilvl w:val="0"/>
          <w:numId w:val="2"/>
        </w:numPr>
        <w:spacing w:line="276" w:lineRule="auto"/>
        <w:rPr>
          <w:rFonts w:ascii="Times New Roman" w:hAnsi="Times New Roman" w:cs="Times New Roman"/>
          <w:sz w:val="24"/>
          <w:szCs w:val="24"/>
        </w:rPr>
      </w:pPr>
      <w:r w:rsidRPr="00662FCB">
        <w:rPr>
          <w:rFonts w:ascii="Times New Roman" w:hAnsi="Times New Roman" w:cs="Times New Roman"/>
          <w:b/>
          <w:bCs/>
          <w:sz w:val="24"/>
          <w:szCs w:val="24"/>
        </w:rPr>
        <w:t>Applicability.</w:t>
      </w:r>
      <w:r w:rsidRPr="00662FCB">
        <w:rPr>
          <w:rFonts w:ascii="Times New Roman" w:hAnsi="Times New Roman" w:cs="Times New Roman"/>
          <w:sz w:val="24"/>
          <w:szCs w:val="24"/>
        </w:rPr>
        <w:t xml:space="preserve"> This Chapter applies to packaging material sold, offered for sale, or distributed for sale in the State</w:t>
      </w:r>
      <w:r w:rsidR="006C36EA" w:rsidRPr="00662FCB">
        <w:rPr>
          <w:rFonts w:ascii="Times New Roman" w:hAnsi="Times New Roman" w:cs="Times New Roman"/>
          <w:sz w:val="24"/>
          <w:szCs w:val="24"/>
        </w:rPr>
        <w:t xml:space="preserve"> of Maine</w:t>
      </w:r>
      <w:r w:rsidRPr="00662FCB">
        <w:rPr>
          <w:rFonts w:ascii="Times New Roman" w:hAnsi="Times New Roman" w:cs="Times New Roman"/>
          <w:sz w:val="24"/>
          <w:szCs w:val="24"/>
        </w:rPr>
        <w:t xml:space="preserve">. </w:t>
      </w:r>
    </w:p>
    <w:p w14:paraId="22CDE806" w14:textId="77777777" w:rsidR="00EB2EA7" w:rsidRPr="00662FCB" w:rsidRDefault="00EB2EA7" w:rsidP="00EB2EA7">
      <w:pPr>
        <w:pStyle w:val="ListParagraph"/>
        <w:spacing w:line="276" w:lineRule="auto"/>
        <w:rPr>
          <w:sz w:val="24"/>
          <w:szCs w:val="24"/>
        </w:rPr>
      </w:pPr>
      <w:r w:rsidRPr="00662FCB">
        <w:rPr>
          <w:sz w:val="24"/>
          <w:szCs w:val="24"/>
        </w:rPr>
        <w:t xml:space="preserve"> </w:t>
      </w:r>
    </w:p>
    <w:p w14:paraId="504AF5BC" w14:textId="6B40C30E" w:rsidR="00EB2EA7" w:rsidRPr="00662FCB" w:rsidRDefault="00EB2EA7" w:rsidP="00EB2EA7">
      <w:pPr>
        <w:pStyle w:val="ListParagraph"/>
        <w:numPr>
          <w:ilvl w:val="0"/>
          <w:numId w:val="2"/>
        </w:numPr>
        <w:spacing w:line="276" w:lineRule="auto"/>
        <w:rPr>
          <w:rFonts w:ascii="Times New Roman" w:hAnsi="Times New Roman" w:cs="Times New Roman"/>
          <w:sz w:val="24"/>
          <w:szCs w:val="24"/>
        </w:rPr>
      </w:pPr>
      <w:r w:rsidRPr="00662FCB">
        <w:rPr>
          <w:rFonts w:ascii="Times New Roman" w:hAnsi="Times New Roman" w:cs="Times New Roman"/>
          <w:b/>
          <w:bCs/>
          <w:sz w:val="24"/>
          <w:szCs w:val="24"/>
        </w:rPr>
        <w:t>Definitions.</w:t>
      </w:r>
      <w:r w:rsidRPr="00662FCB">
        <w:rPr>
          <w:rFonts w:ascii="Times New Roman" w:hAnsi="Times New Roman" w:cs="Times New Roman"/>
          <w:sz w:val="24"/>
          <w:szCs w:val="24"/>
        </w:rPr>
        <w:t xml:space="preserve"> The following terms, as used in th</w:t>
      </w:r>
      <w:r w:rsidR="00115BC7" w:rsidRPr="00662FCB">
        <w:rPr>
          <w:rFonts w:ascii="Times New Roman" w:hAnsi="Times New Roman" w:cs="Times New Roman"/>
          <w:sz w:val="24"/>
          <w:szCs w:val="24"/>
        </w:rPr>
        <w:t>is</w:t>
      </w:r>
      <w:r w:rsidRPr="00662FCB">
        <w:rPr>
          <w:rFonts w:ascii="Times New Roman" w:hAnsi="Times New Roman" w:cs="Times New Roman"/>
          <w:sz w:val="24"/>
          <w:szCs w:val="24"/>
        </w:rPr>
        <w:t xml:space="preserve"> Chapter, have the following meaning unless the context indicates otherwise:</w:t>
      </w:r>
    </w:p>
    <w:p w14:paraId="66C2190B" w14:textId="77777777" w:rsidR="00EB2EA7" w:rsidRPr="00662FCB" w:rsidRDefault="00EB2EA7" w:rsidP="00EB2EA7">
      <w:pPr>
        <w:pStyle w:val="ListParagraph"/>
        <w:spacing w:line="276" w:lineRule="auto"/>
        <w:ind w:left="1440"/>
        <w:rPr>
          <w:rFonts w:ascii="Times New Roman" w:hAnsi="Times New Roman" w:cs="Times New Roman"/>
          <w:sz w:val="24"/>
          <w:szCs w:val="24"/>
        </w:rPr>
      </w:pPr>
    </w:p>
    <w:p w14:paraId="5AA5AAA7" w14:textId="075579EF" w:rsidR="00DB5BD3" w:rsidRPr="00662FCB" w:rsidRDefault="00BA7CFB" w:rsidP="00EB2EA7">
      <w:pPr>
        <w:pStyle w:val="ListParagraph"/>
        <w:numPr>
          <w:ilvl w:val="0"/>
          <w:numId w:val="3"/>
        </w:numPr>
        <w:spacing w:line="276" w:lineRule="auto"/>
        <w:rPr>
          <w:rFonts w:ascii="Times New Roman" w:hAnsi="Times New Roman" w:cs="Times New Roman"/>
          <w:b/>
          <w:bCs/>
          <w:sz w:val="24"/>
          <w:szCs w:val="24"/>
        </w:rPr>
      </w:pPr>
      <w:bookmarkStart w:id="0" w:name="_Hlk152166744"/>
      <w:r w:rsidRPr="00662FCB">
        <w:rPr>
          <w:rFonts w:ascii="Times New Roman" w:hAnsi="Times New Roman" w:cs="Times New Roman"/>
          <w:b/>
          <w:bCs/>
          <w:sz w:val="24"/>
          <w:szCs w:val="24"/>
        </w:rPr>
        <w:t xml:space="preserve">Alternative </w:t>
      </w:r>
      <w:r w:rsidR="000729AD" w:rsidRPr="00662FCB">
        <w:rPr>
          <w:rFonts w:ascii="Times New Roman" w:hAnsi="Times New Roman" w:cs="Times New Roman"/>
          <w:b/>
          <w:bCs/>
          <w:sz w:val="24"/>
          <w:szCs w:val="24"/>
        </w:rPr>
        <w:t>M</w:t>
      </w:r>
      <w:r w:rsidRPr="00662FCB">
        <w:rPr>
          <w:rFonts w:ascii="Times New Roman" w:hAnsi="Times New Roman" w:cs="Times New Roman"/>
          <w:b/>
          <w:bCs/>
          <w:sz w:val="24"/>
          <w:szCs w:val="24"/>
        </w:rPr>
        <w:t>anagement</w:t>
      </w:r>
      <w:r w:rsidR="00DB5BD3" w:rsidRPr="00662FCB">
        <w:rPr>
          <w:rFonts w:ascii="Times New Roman" w:hAnsi="Times New Roman" w:cs="Times New Roman"/>
          <w:b/>
          <w:bCs/>
          <w:sz w:val="24"/>
          <w:szCs w:val="24"/>
        </w:rPr>
        <w:t>.</w:t>
      </w:r>
      <w:r w:rsidR="00DB5BD3" w:rsidRPr="00662FCB">
        <w:rPr>
          <w:rFonts w:ascii="Times New Roman" w:hAnsi="Times New Roman" w:cs="Times New Roman"/>
          <w:sz w:val="24"/>
          <w:szCs w:val="24"/>
        </w:rPr>
        <w:t xml:space="preserve">  “Alternative management” means </w:t>
      </w:r>
      <w:r w:rsidR="00B61A94">
        <w:rPr>
          <w:rFonts w:ascii="Times New Roman" w:hAnsi="Times New Roman" w:cs="Times New Roman"/>
          <w:sz w:val="24"/>
          <w:szCs w:val="24"/>
        </w:rPr>
        <w:t xml:space="preserve">management of solid waste at an incineration facility, </w:t>
      </w:r>
      <w:bookmarkStart w:id="1" w:name="_Hlk166664968"/>
      <w:r w:rsidR="00B61A94">
        <w:rPr>
          <w:rFonts w:ascii="Times New Roman" w:hAnsi="Times New Roman" w:cs="Times New Roman"/>
          <w:sz w:val="24"/>
          <w:szCs w:val="24"/>
        </w:rPr>
        <w:t xml:space="preserve">as defined </w:t>
      </w:r>
      <w:r w:rsidR="00D81C3A">
        <w:rPr>
          <w:rFonts w:ascii="Times New Roman" w:hAnsi="Times New Roman" w:cs="Times New Roman"/>
          <w:sz w:val="24"/>
          <w:szCs w:val="24"/>
        </w:rPr>
        <w:t xml:space="preserve">in </w:t>
      </w:r>
      <w:r w:rsidR="00B61A94">
        <w:rPr>
          <w:rFonts w:ascii="Times New Roman" w:hAnsi="Times New Roman" w:cs="Times New Roman"/>
          <w:sz w:val="24"/>
          <w:szCs w:val="24"/>
        </w:rPr>
        <w:t>38 M.R.S.</w:t>
      </w:r>
      <w:r w:rsidR="00D81C3A">
        <w:rPr>
          <w:rFonts w:ascii="Times New Roman" w:hAnsi="Times New Roman" w:cs="Times New Roman"/>
          <w:sz w:val="24"/>
          <w:szCs w:val="24"/>
        </w:rPr>
        <w:t xml:space="preserve"> </w:t>
      </w:r>
      <w:r w:rsidR="00D81C3A" w:rsidRPr="00D81C3A">
        <w:rPr>
          <w:rFonts w:ascii="Times New Roman" w:hAnsi="Times New Roman" w:cs="Times New Roman"/>
          <w:sz w:val="24"/>
          <w:szCs w:val="24"/>
        </w:rPr>
        <w:t>§</w:t>
      </w:r>
      <w:r w:rsidR="00B61A94">
        <w:rPr>
          <w:rFonts w:ascii="Times New Roman" w:hAnsi="Times New Roman" w:cs="Times New Roman"/>
          <w:sz w:val="24"/>
          <w:szCs w:val="24"/>
        </w:rPr>
        <w:t xml:space="preserve"> 1303-C</w:t>
      </w:r>
      <w:r w:rsidR="00D81C3A">
        <w:rPr>
          <w:rFonts w:ascii="Times New Roman" w:hAnsi="Times New Roman" w:cs="Times New Roman"/>
          <w:sz w:val="24"/>
          <w:szCs w:val="24"/>
        </w:rPr>
        <w:t>(16)</w:t>
      </w:r>
      <w:r w:rsidR="00B91E60">
        <w:rPr>
          <w:rFonts w:ascii="Times New Roman" w:hAnsi="Times New Roman" w:cs="Times New Roman"/>
          <w:sz w:val="24"/>
          <w:szCs w:val="24"/>
        </w:rPr>
        <w:t>;</w:t>
      </w:r>
      <w:r w:rsidR="00B61A94">
        <w:rPr>
          <w:rFonts w:ascii="Times New Roman" w:hAnsi="Times New Roman" w:cs="Times New Roman"/>
          <w:sz w:val="24"/>
          <w:szCs w:val="24"/>
        </w:rPr>
        <w:t xml:space="preserve"> or</w:t>
      </w:r>
      <w:r w:rsidR="00B91E60">
        <w:rPr>
          <w:rFonts w:ascii="Times New Roman" w:hAnsi="Times New Roman" w:cs="Times New Roman"/>
          <w:sz w:val="24"/>
          <w:szCs w:val="24"/>
        </w:rPr>
        <w:t xml:space="preserve"> management of solid waste at </w:t>
      </w:r>
      <w:r w:rsidR="00D81C3A">
        <w:rPr>
          <w:rFonts w:ascii="Times New Roman" w:hAnsi="Times New Roman" w:cs="Times New Roman"/>
          <w:sz w:val="24"/>
          <w:szCs w:val="24"/>
        </w:rPr>
        <w:t>a solid</w:t>
      </w:r>
      <w:r w:rsidR="00B61A94">
        <w:rPr>
          <w:rFonts w:ascii="Times New Roman" w:hAnsi="Times New Roman" w:cs="Times New Roman"/>
          <w:sz w:val="24"/>
          <w:szCs w:val="24"/>
        </w:rPr>
        <w:t xml:space="preserve"> </w:t>
      </w:r>
      <w:r w:rsidR="00D81C3A">
        <w:rPr>
          <w:rFonts w:ascii="Times New Roman" w:hAnsi="Times New Roman" w:cs="Times New Roman"/>
          <w:sz w:val="24"/>
          <w:szCs w:val="24"/>
        </w:rPr>
        <w:t xml:space="preserve">waste processing facility, licensed in accordance with </w:t>
      </w:r>
      <w:r w:rsidR="00B61A94">
        <w:rPr>
          <w:rFonts w:ascii="Times New Roman" w:hAnsi="Times New Roman" w:cs="Times New Roman"/>
          <w:sz w:val="24"/>
          <w:szCs w:val="24"/>
        </w:rPr>
        <w:t xml:space="preserve">38 M.R.S. </w:t>
      </w:r>
      <w:r w:rsidR="00D81C3A" w:rsidRPr="00D81C3A">
        <w:rPr>
          <w:rFonts w:ascii="Times New Roman" w:hAnsi="Times New Roman" w:cs="Times New Roman"/>
          <w:sz w:val="24"/>
          <w:szCs w:val="24"/>
        </w:rPr>
        <w:t>§</w:t>
      </w:r>
      <w:r w:rsidR="00D81C3A">
        <w:rPr>
          <w:rFonts w:ascii="Times New Roman" w:hAnsi="Times New Roman" w:cs="Times New Roman"/>
          <w:sz w:val="24"/>
          <w:szCs w:val="24"/>
        </w:rPr>
        <w:t xml:space="preserve"> </w:t>
      </w:r>
      <w:r w:rsidR="00B61A94">
        <w:rPr>
          <w:rFonts w:ascii="Times New Roman" w:hAnsi="Times New Roman" w:cs="Times New Roman"/>
          <w:sz w:val="24"/>
          <w:szCs w:val="24"/>
        </w:rPr>
        <w:t>1310-N</w:t>
      </w:r>
      <w:r w:rsidR="00B91E60">
        <w:rPr>
          <w:rFonts w:ascii="Times New Roman" w:hAnsi="Times New Roman" w:cs="Times New Roman"/>
          <w:sz w:val="24"/>
          <w:szCs w:val="24"/>
        </w:rPr>
        <w:t>, that does not constitute recycling, reuse, composting, or preparing material for</w:t>
      </w:r>
      <w:r w:rsidR="00B91E60" w:rsidRPr="00662FCB">
        <w:rPr>
          <w:rFonts w:ascii="Times New Roman" w:hAnsi="Times New Roman" w:cs="Times New Roman"/>
          <w:sz w:val="24"/>
          <w:szCs w:val="24"/>
        </w:rPr>
        <w:t xml:space="preserve"> placement in the permitted area of a landfill</w:t>
      </w:r>
      <w:r w:rsidR="00DB5BD3" w:rsidRPr="00662FCB">
        <w:rPr>
          <w:rFonts w:ascii="Times New Roman" w:hAnsi="Times New Roman" w:cs="Times New Roman"/>
          <w:sz w:val="24"/>
          <w:szCs w:val="24"/>
        </w:rPr>
        <w:t>.</w:t>
      </w:r>
      <w:bookmarkEnd w:id="1"/>
    </w:p>
    <w:bookmarkEnd w:id="0"/>
    <w:p w14:paraId="592EE843" w14:textId="77777777" w:rsidR="00DB5BD3" w:rsidRPr="00662FCB" w:rsidRDefault="00DB5BD3" w:rsidP="0030204E">
      <w:pPr>
        <w:pStyle w:val="ListParagraph"/>
        <w:spacing w:line="276" w:lineRule="auto"/>
        <w:ind w:left="1080"/>
        <w:rPr>
          <w:rFonts w:ascii="Times New Roman" w:hAnsi="Times New Roman" w:cs="Times New Roman"/>
          <w:b/>
          <w:bCs/>
          <w:sz w:val="24"/>
          <w:szCs w:val="24"/>
        </w:rPr>
      </w:pPr>
    </w:p>
    <w:p w14:paraId="3F479C7A" w14:textId="78E37C72" w:rsidR="00EB2EA7" w:rsidRPr="00662FCB" w:rsidRDefault="00EB2EA7" w:rsidP="00EB2EA7">
      <w:pPr>
        <w:pStyle w:val="ListParagraph"/>
        <w:numPr>
          <w:ilvl w:val="0"/>
          <w:numId w:val="3"/>
        </w:numPr>
        <w:spacing w:line="276" w:lineRule="auto"/>
        <w:rPr>
          <w:rFonts w:ascii="Times New Roman" w:hAnsi="Times New Roman" w:cs="Times New Roman"/>
          <w:b/>
          <w:bCs/>
          <w:sz w:val="24"/>
          <w:szCs w:val="24"/>
        </w:rPr>
      </w:pPr>
      <w:r w:rsidRPr="00662FCB">
        <w:rPr>
          <w:rFonts w:ascii="Times New Roman" w:hAnsi="Times New Roman" w:cs="Times New Roman"/>
          <w:b/>
          <w:bCs/>
          <w:sz w:val="24"/>
          <w:szCs w:val="24"/>
        </w:rPr>
        <w:t xml:space="preserve">Base </w:t>
      </w:r>
      <w:r w:rsidR="000729AD" w:rsidRPr="00662FCB">
        <w:rPr>
          <w:rFonts w:ascii="Times New Roman" w:hAnsi="Times New Roman" w:cs="Times New Roman"/>
          <w:b/>
          <w:bCs/>
          <w:sz w:val="24"/>
          <w:szCs w:val="24"/>
        </w:rPr>
        <w:t>M</w:t>
      </w:r>
      <w:r w:rsidRPr="00662FCB">
        <w:rPr>
          <w:rFonts w:ascii="Times New Roman" w:hAnsi="Times New Roman" w:cs="Times New Roman"/>
          <w:b/>
          <w:bCs/>
          <w:sz w:val="24"/>
          <w:szCs w:val="24"/>
        </w:rPr>
        <w:t xml:space="preserve">aterial. </w:t>
      </w:r>
      <w:r w:rsidRPr="00662FCB">
        <w:rPr>
          <w:rFonts w:ascii="Times New Roman" w:hAnsi="Times New Roman" w:cs="Times New Roman"/>
          <w:sz w:val="24"/>
          <w:szCs w:val="24"/>
        </w:rPr>
        <w:t xml:space="preserve">“Base material” means, with regard to </w:t>
      </w:r>
      <w:r w:rsidR="00115BC7" w:rsidRPr="00662FCB">
        <w:rPr>
          <w:rFonts w:ascii="Times New Roman" w:hAnsi="Times New Roman" w:cs="Times New Roman"/>
          <w:sz w:val="24"/>
          <w:szCs w:val="24"/>
        </w:rPr>
        <w:t xml:space="preserve">packaging </w:t>
      </w:r>
      <w:r w:rsidRPr="00662FCB">
        <w:rPr>
          <w:rFonts w:ascii="Times New Roman" w:hAnsi="Times New Roman" w:cs="Times New Roman"/>
          <w:sz w:val="24"/>
          <w:szCs w:val="24"/>
        </w:rPr>
        <w:t xml:space="preserve">material, the primary </w:t>
      </w:r>
      <w:r w:rsidR="00E46BDB" w:rsidRPr="00662FCB">
        <w:rPr>
          <w:rFonts w:ascii="Times New Roman" w:hAnsi="Times New Roman" w:cs="Times New Roman"/>
          <w:sz w:val="24"/>
          <w:szCs w:val="24"/>
        </w:rPr>
        <w:t>material</w:t>
      </w:r>
      <w:r w:rsidRPr="00662FCB">
        <w:rPr>
          <w:rFonts w:ascii="Times New Roman" w:hAnsi="Times New Roman" w:cs="Times New Roman"/>
          <w:sz w:val="24"/>
          <w:szCs w:val="24"/>
        </w:rPr>
        <w:t xml:space="preserve"> or the</w:t>
      </w:r>
      <w:r w:rsidR="00FF72E2" w:rsidRPr="00662FCB">
        <w:rPr>
          <w:rFonts w:ascii="Times New Roman" w:hAnsi="Times New Roman" w:cs="Times New Roman"/>
          <w:sz w:val="24"/>
          <w:szCs w:val="24"/>
        </w:rPr>
        <w:t xml:space="preserve"> primary</w:t>
      </w:r>
      <w:r w:rsidRPr="00662FCB">
        <w:rPr>
          <w:rFonts w:ascii="Times New Roman" w:hAnsi="Times New Roman" w:cs="Times New Roman"/>
          <w:sz w:val="24"/>
          <w:szCs w:val="24"/>
        </w:rPr>
        <w:t xml:space="preserve"> </w:t>
      </w:r>
      <w:r w:rsidR="00E46BDB" w:rsidRPr="00662FCB">
        <w:rPr>
          <w:rFonts w:ascii="Times New Roman" w:hAnsi="Times New Roman" w:cs="Times New Roman"/>
          <w:sz w:val="24"/>
          <w:szCs w:val="24"/>
        </w:rPr>
        <w:t xml:space="preserve">material </w:t>
      </w:r>
      <w:r w:rsidRPr="00662FCB">
        <w:rPr>
          <w:rFonts w:ascii="Times New Roman" w:hAnsi="Times New Roman" w:cs="Times New Roman"/>
          <w:sz w:val="24"/>
          <w:szCs w:val="24"/>
        </w:rPr>
        <w:t xml:space="preserve">that </w:t>
      </w:r>
      <w:r w:rsidR="00CD4B3C" w:rsidRPr="00662FCB">
        <w:rPr>
          <w:rFonts w:ascii="Times New Roman" w:hAnsi="Times New Roman" w:cs="Times New Roman"/>
          <w:sz w:val="24"/>
          <w:szCs w:val="24"/>
        </w:rPr>
        <w:t>is</w:t>
      </w:r>
      <w:r w:rsidRPr="00662FCB">
        <w:rPr>
          <w:rFonts w:ascii="Times New Roman" w:hAnsi="Times New Roman" w:cs="Times New Roman"/>
          <w:sz w:val="24"/>
          <w:szCs w:val="24"/>
        </w:rPr>
        <w:t xml:space="preserve"> targeted for recycling</w:t>
      </w:r>
      <w:r w:rsidR="00FF72E2" w:rsidRPr="00662FCB">
        <w:rPr>
          <w:rFonts w:ascii="Times New Roman" w:hAnsi="Times New Roman" w:cs="Times New Roman"/>
          <w:sz w:val="24"/>
          <w:szCs w:val="24"/>
        </w:rPr>
        <w:t>, as designated by the Department in accordance with Section 4(B)</w:t>
      </w:r>
      <w:r w:rsidRPr="00662FCB">
        <w:rPr>
          <w:rFonts w:ascii="Times New Roman" w:hAnsi="Times New Roman" w:cs="Times New Roman"/>
          <w:sz w:val="24"/>
          <w:szCs w:val="24"/>
        </w:rPr>
        <w:t>. Base materials are glass, metal, paper, plastic by resin type</w:t>
      </w:r>
      <w:r w:rsidRPr="00605D5D">
        <w:rPr>
          <w:rFonts w:ascii="Times New Roman" w:hAnsi="Times New Roman" w:cs="Times New Roman"/>
          <w:sz w:val="24"/>
          <w:szCs w:val="24"/>
        </w:rPr>
        <w:t>, and</w:t>
      </w:r>
      <w:r w:rsidR="00605D5D">
        <w:rPr>
          <w:rFonts w:ascii="Times New Roman" w:hAnsi="Times New Roman" w:cs="Times New Roman"/>
          <w:sz w:val="24"/>
          <w:szCs w:val="24"/>
        </w:rPr>
        <w:t xml:space="preserve"> </w:t>
      </w:r>
      <w:r w:rsidR="00461E3F" w:rsidRPr="001C3BE3">
        <w:rPr>
          <w:rFonts w:ascii="Times New Roman" w:hAnsi="Times New Roman" w:cs="Times New Roman"/>
          <w:sz w:val="24"/>
          <w:szCs w:val="24"/>
        </w:rPr>
        <w:t>cork/</w:t>
      </w:r>
      <w:r w:rsidR="00605D5D" w:rsidRPr="001C3BE3">
        <w:rPr>
          <w:rFonts w:ascii="Times New Roman" w:hAnsi="Times New Roman" w:cs="Times New Roman"/>
          <w:sz w:val="24"/>
          <w:szCs w:val="24"/>
        </w:rPr>
        <w:t>wood</w:t>
      </w:r>
      <w:r w:rsidRPr="00662FCB">
        <w:rPr>
          <w:rFonts w:ascii="Times New Roman" w:hAnsi="Times New Roman" w:cs="Times New Roman"/>
          <w:sz w:val="24"/>
          <w:szCs w:val="24"/>
        </w:rPr>
        <w:t>.</w:t>
      </w:r>
      <w:r w:rsidRPr="00662FCB">
        <w:rPr>
          <w:rFonts w:ascii="Times New Roman" w:hAnsi="Times New Roman" w:cs="Times New Roman"/>
          <w:b/>
          <w:bCs/>
          <w:sz w:val="24"/>
          <w:szCs w:val="24"/>
        </w:rPr>
        <w:t xml:space="preserve"> </w:t>
      </w:r>
    </w:p>
    <w:p w14:paraId="394ADA39" w14:textId="77777777" w:rsidR="00EB2EA7" w:rsidRPr="00662FCB" w:rsidRDefault="00EB2EA7" w:rsidP="00EB2EA7">
      <w:pPr>
        <w:pStyle w:val="ListParagraph"/>
        <w:spacing w:line="276" w:lineRule="auto"/>
        <w:ind w:left="1080"/>
        <w:rPr>
          <w:rFonts w:ascii="Times New Roman" w:hAnsi="Times New Roman" w:cs="Times New Roman"/>
          <w:b/>
          <w:bCs/>
          <w:sz w:val="24"/>
          <w:szCs w:val="24"/>
        </w:rPr>
      </w:pPr>
    </w:p>
    <w:p w14:paraId="07A297C0" w14:textId="2B9282EA" w:rsidR="00EB2EA7" w:rsidRPr="00662FCB" w:rsidRDefault="00EB2EA7" w:rsidP="00EB2EA7">
      <w:pPr>
        <w:pStyle w:val="ListParagraph"/>
        <w:numPr>
          <w:ilvl w:val="0"/>
          <w:numId w:val="3"/>
        </w:numPr>
        <w:spacing w:line="276" w:lineRule="auto"/>
        <w:rPr>
          <w:rFonts w:ascii="Times New Roman" w:hAnsi="Times New Roman" w:cs="Times New Roman"/>
          <w:b/>
          <w:bCs/>
          <w:sz w:val="24"/>
          <w:szCs w:val="24"/>
        </w:rPr>
      </w:pPr>
      <w:r w:rsidRPr="00662FCB">
        <w:rPr>
          <w:rFonts w:ascii="Times New Roman" w:hAnsi="Times New Roman" w:cs="Times New Roman"/>
          <w:b/>
          <w:bCs/>
          <w:sz w:val="24"/>
          <w:szCs w:val="24"/>
        </w:rPr>
        <w:t xml:space="preserve">Brick </w:t>
      </w:r>
      <w:r w:rsidR="000729AD" w:rsidRPr="00662FCB">
        <w:rPr>
          <w:rFonts w:ascii="Times New Roman" w:hAnsi="Times New Roman" w:cs="Times New Roman"/>
          <w:b/>
          <w:bCs/>
          <w:sz w:val="24"/>
          <w:szCs w:val="24"/>
        </w:rPr>
        <w:t>C</w:t>
      </w:r>
      <w:r w:rsidRPr="00662FCB">
        <w:rPr>
          <w:rFonts w:ascii="Times New Roman" w:hAnsi="Times New Roman" w:cs="Times New Roman"/>
          <w:b/>
          <w:bCs/>
          <w:sz w:val="24"/>
          <w:szCs w:val="24"/>
        </w:rPr>
        <w:t xml:space="preserve">ode. </w:t>
      </w:r>
      <w:r w:rsidRPr="00662FCB">
        <w:rPr>
          <w:rFonts w:ascii="Times New Roman" w:hAnsi="Times New Roman" w:cs="Times New Roman"/>
          <w:sz w:val="24"/>
          <w:szCs w:val="24"/>
        </w:rPr>
        <w:t xml:space="preserve">“Brick code” means the </w:t>
      </w:r>
      <w:r w:rsidR="00992D11" w:rsidRPr="00662FCB">
        <w:rPr>
          <w:rFonts w:ascii="Times New Roman" w:hAnsi="Times New Roman" w:cs="Times New Roman"/>
          <w:sz w:val="24"/>
          <w:szCs w:val="24"/>
        </w:rPr>
        <w:t>seven</w:t>
      </w:r>
      <w:r w:rsidRPr="00662FCB">
        <w:rPr>
          <w:rFonts w:ascii="Times New Roman" w:hAnsi="Times New Roman" w:cs="Times New Roman"/>
          <w:sz w:val="24"/>
          <w:szCs w:val="24"/>
        </w:rPr>
        <w:t>-digit code used in Global Product Classification established by GS1</w:t>
      </w:r>
      <w:r w:rsidR="005728AE">
        <w:rPr>
          <w:rFonts w:ascii="Times New Roman" w:hAnsi="Times New Roman" w:cs="Times New Roman"/>
          <w:sz w:val="24"/>
          <w:szCs w:val="24"/>
        </w:rPr>
        <w:t xml:space="preserve"> US </w:t>
      </w:r>
      <w:r w:rsidR="005728AE" w:rsidRPr="0058215E">
        <w:rPr>
          <w:rFonts w:ascii="Times New Roman" w:hAnsi="Times New Roman" w:cs="Times New Roman"/>
          <w:sz w:val="24"/>
          <w:szCs w:val="24"/>
          <w:vertAlign w:val="superscript"/>
        </w:rPr>
        <w:t>TM</w:t>
      </w:r>
      <w:r w:rsidRPr="00662FCB">
        <w:rPr>
          <w:rFonts w:ascii="Times New Roman" w:hAnsi="Times New Roman" w:cs="Times New Roman"/>
          <w:sz w:val="24"/>
          <w:szCs w:val="24"/>
        </w:rPr>
        <w:t xml:space="preserve">. </w:t>
      </w:r>
    </w:p>
    <w:p w14:paraId="03A44877" w14:textId="77777777" w:rsidR="00EB2EA7" w:rsidRPr="00662FCB" w:rsidRDefault="00EB2EA7" w:rsidP="00EB2EA7">
      <w:pPr>
        <w:pStyle w:val="ListParagraph"/>
        <w:spacing w:line="276" w:lineRule="auto"/>
        <w:ind w:left="1080"/>
        <w:rPr>
          <w:rFonts w:ascii="Times New Roman" w:hAnsi="Times New Roman" w:cs="Times New Roman"/>
          <w:b/>
          <w:bCs/>
          <w:sz w:val="24"/>
          <w:szCs w:val="24"/>
        </w:rPr>
      </w:pPr>
    </w:p>
    <w:p w14:paraId="507CBB0C" w14:textId="209EF6E4" w:rsidR="00EB2EA7" w:rsidRPr="00662FCB" w:rsidRDefault="00EB2EA7" w:rsidP="00EB2EA7">
      <w:pPr>
        <w:pStyle w:val="ListParagraph"/>
        <w:numPr>
          <w:ilvl w:val="0"/>
          <w:numId w:val="3"/>
        </w:numPr>
        <w:spacing w:line="276" w:lineRule="auto"/>
        <w:rPr>
          <w:rFonts w:ascii="Times New Roman" w:hAnsi="Times New Roman" w:cs="Times New Roman"/>
          <w:b/>
          <w:bCs/>
          <w:sz w:val="24"/>
          <w:szCs w:val="24"/>
        </w:rPr>
      </w:pPr>
      <w:r w:rsidRPr="00662FCB">
        <w:rPr>
          <w:rFonts w:ascii="Times New Roman" w:hAnsi="Times New Roman" w:cs="Times New Roman"/>
          <w:b/>
          <w:bCs/>
          <w:sz w:val="24"/>
          <w:szCs w:val="24"/>
        </w:rPr>
        <w:t xml:space="preserve">Commodity. </w:t>
      </w:r>
      <w:r w:rsidRPr="00662FCB">
        <w:rPr>
          <w:rFonts w:ascii="Times New Roman" w:hAnsi="Times New Roman" w:cs="Times New Roman"/>
          <w:sz w:val="24"/>
          <w:szCs w:val="24"/>
        </w:rPr>
        <w:t xml:space="preserve">“Commodity” means processed material that meets an industry specification. </w:t>
      </w:r>
      <w:r w:rsidR="00115BC7" w:rsidRPr="00662FCB">
        <w:rPr>
          <w:rFonts w:ascii="Times New Roman" w:hAnsi="Times New Roman" w:cs="Times New Roman"/>
          <w:sz w:val="24"/>
          <w:szCs w:val="24"/>
        </w:rPr>
        <w:t>Compost streams and reuse streams</w:t>
      </w:r>
      <w:r w:rsidRPr="00662FCB">
        <w:rPr>
          <w:rFonts w:ascii="Times New Roman" w:hAnsi="Times New Roman" w:cs="Times New Roman"/>
          <w:sz w:val="24"/>
          <w:szCs w:val="24"/>
        </w:rPr>
        <w:t xml:space="preserve"> are commodities. </w:t>
      </w:r>
    </w:p>
    <w:p w14:paraId="5C208F94" w14:textId="77777777" w:rsidR="00EB2EA7" w:rsidRPr="00662FCB" w:rsidRDefault="00EB2EA7" w:rsidP="00EB2EA7">
      <w:pPr>
        <w:pStyle w:val="ListParagraph"/>
        <w:spacing w:line="276" w:lineRule="auto"/>
        <w:ind w:left="1080"/>
        <w:rPr>
          <w:rFonts w:ascii="Times New Roman" w:hAnsi="Times New Roman" w:cs="Times New Roman"/>
          <w:b/>
          <w:bCs/>
          <w:sz w:val="24"/>
          <w:szCs w:val="24"/>
        </w:rPr>
      </w:pPr>
    </w:p>
    <w:p w14:paraId="683100E6" w14:textId="55615B32" w:rsidR="00EB2EA7" w:rsidRDefault="00EB2EA7" w:rsidP="00EB2EA7">
      <w:pPr>
        <w:pStyle w:val="ListParagraph"/>
        <w:numPr>
          <w:ilvl w:val="0"/>
          <w:numId w:val="3"/>
        </w:numPr>
        <w:spacing w:line="276" w:lineRule="auto"/>
        <w:rPr>
          <w:rFonts w:ascii="Times New Roman" w:hAnsi="Times New Roman" w:cs="Times New Roman"/>
          <w:sz w:val="24"/>
          <w:szCs w:val="24"/>
        </w:rPr>
      </w:pPr>
      <w:r w:rsidRPr="00662FCB">
        <w:rPr>
          <w:rFonts w:ascii="Times New Roman" w:hAnsi="Times New Roman" w:cs="Times New Roman"/>
          <w:b/>
          <w:bCs/>
          <w:sz w:val="24"/>
          <w:szCs w:val="24"/>
        </w:rPr>
        <w:t xml:space="preserve">Commodity </w:t>
      </w:r>
      <w:r w:rsidR="000729AD" w:rsidRPr="00662FCB">
        <w:rPr>
          <w:rFonts w:ascii="Times New Roman" w:hAnsi="Times New Roman" w:cs="Times New Roman"/>
          <w:b/>
          <w:bCs/>
          <w:sz w:val="24"/>
          <w:szCs w:val="24"/>
        </w:rPr>
        <w:t>S</w:t>
      </w:r>
      <w:r w:rsidRPr="00662FCB">
        <w:rPr>
          <w:rFonts w:ascii="Times New Roman" w:hAnsi="Times New Roman" w:cs="Times New Roman"/>
          <w:b/>
          <w:bCs/>
          <w:sz w:val="24"/>
          <w:szCs w:val="24"/>
        </w:rPr>
        <w:t xml:space="preserve">tream. </w:t>
      </w:r>
      <w:r w:rsidRPr="00662FCB">
        <w:rPr>
          <w:rFonts w:ascii="Times New Roman" w:hAnsi="Times New Roman" w:cs="Times New Roman"/>
          <w:sz w:val="24"/>
          <w:szCs w:val="24"/>
        </w:rPr>
        <w:t>“Commodity stream” means packaging material and other materials managed together and sold as a commodity.</w:t>
      </w:r>
    </w:p>
    <w:p w14:paraId="5E671549" w14:textId="77777777" w:rsidR="00991DE3" w:rsidRPr="00991DE3" w:rsidRDefault="00991DE3" w:rsidP="00991DE3">
      <w:pPr>
        <w:pStyle w:val="ListParagraph"/>
        <w:rPr>
          <w:rFonts w:ascii="Times New Roman" w:hAnsi="Times New Roman" w:cs="Times New Roman"/>
          <w:sz w:val="24"/>
          <w:szCs w:val="24"/>
        </w:rPr>
      </w:pPr>
    </w:p>
    <w:p w14:paraId="7D0D7E63" w14:textId="49372328" w:rsidR="00EB2EA7" w:rsidRPr="00662FCB" w:rsidRDefault="00EB2EA7" w:rsidP="00EB2EA7">
      <w:pPr>
        <w:pStyle w:val="ListParagraph"/>
        <w:numPr>
          <w:ilvl w:val="0"/>
          <w:numId w:val="3"/>
        </w:numPr>
        <w:spacing w:line="276" w:lineRule="auto"/>
        <w:rPr>
          <w:rFonts w:ascii="Times New Roman" w:hAnsi="Times New Roman" w:cs="Times New Roman"/>
          <w:b/>
          <w:bCs/>
          <w:sz w:val="24"/>
          <w:szCs w:val="24"/>
        </w:rPr>
      </w:pPr>
      <w:r w:rsidRPr="00662FCB">
        <w:rPr>
          <w:rFonts w:ascii="Times New Roman" w:hAnsi="Times New Roman" w:cs="Times New Roman"/>
          <w:b/>
          <w:bCs/>
          <w:sz w:val="24"/>
          <w:szCs w:val="24"/>
        </w:rPr>
        <w:t xml:space="preserve">Composting. </w:t>
      </w:r>
      <w:r w:rsidRPr="00662FCB">
        <w:rPr>
          <w:rFonts w:ascii="Times New Roman" w:hAnsi="Times New Roman" w:cs="Times New Roman"/>
          <w:sz w:val="24"/>
          <w:szCs w:val="24"/>
        </w:rPr>
        <w:t xml:space="preserve">“Composting” </w:t>
      </w:r>
      <w:r w:rsidR="00803E57" w:rsidRPr="00662FCB">
        <w:rPr>
          <w:rFonts w:ascii="Times New Roman" w:hAnsi="Times New Roman" w:cs="Times New Roman"/>
          <w:sz w:val="24"/>
          <w:szCs w:val="24"/>
        </w:rPr>
        <w:t>h</w:t>
      </w:r>
      <w:r w:rsidRPr="00662FCB">
        <w:rPr>
          <w:rFonts w:ascii="Times New Roman" w:hAnsi="Times New Roman" w:cs="Times New Roman"/>
          <w:sz w:val="24"/>
          <w:szCs w:val="24"/>
        </w:rPr>
        <w:t xml:space="preserve">as the same meaning as in </w:t>
      </w:r>
      <w:r w:rsidR="00EE3D0B" w:rsidRPr="00662FCB">
        <w:rPr>
          <w:rFonts w:ascii="Times New Roman" w:hAnsi="Times New Roman" w:cs="Times New Roman"/>
          <w:sz w:val="24"/>
          <w:szCs w:val="24"/>
        </w:rPr>
        <w:t xml:space="preserve">Chapter </w:t>
      </w:r>
      <w:r w:rsidR="00F32F85" w:rsidRPr="00662FCB">
        <w:rPr>
          <w:rFonts w:ascii="Times New Roman" w:hAnsi="Times New Roman" w:cs="Times New Roman"/>
          <w:sz w:val="24"/>
          <w:szCs w:val="24"/>
        </w:rPr>
        <w:t xml:space="preserve">06-096 C.M.R. ch. </w:t>
      </w:r>
      <w:r w:rsidR="00EE3D0B" w:rsidRPr="00662FCB">
        <w:rPr>
          <w:rFonts w:ascii="Times New Roman" w:hAnsi="Times New Roman" w:cs="Times New Roman"/>
          <w:sz w:val="24"/>
          <w:szCs w:val="24"/>
        </w:rPr>
        <w:t>400</w:t>
      </w:r>
      <w:r w:rsidR="00F32F85" w:rsidRPr="00662FCB">
        <w:rPr>
          <w:rFonts w:ascii="Times New Roman" w:hAnsi="Times New Roman" w:cs="Times New Roman"/>
          <w:sz w:val="24"/>
          <w:szCs w:val="24"/>
        </w:rPr>
        <w:t xml:space="preserve">, § </w:t>
      </w:r>
      <w:r w:rsidR="00EE3D0B" w:rsidRPr="00662FCB">
        <w:rPr>
          <w:rFonts w:ascii="Times New Roman" w:hAnsi="Times New Roman" w:cs="Times New Roman"/>
          <w:sz w:val="24"/>
          <w:szCs w:val="24"/>
        </w:rPr>
        <w:t>1(EE)</w:t>
      </w:r>
      <w:r w:rsidRPr="00662FCB">
        <w:rPr>
          <w:rFonts w:ascii="Times New Roman" w:hAnsi="Times New Roman" w:cs="Times New Roman"/>
          <w:sz w:val="24"/>
          <w:szCs w:val="24"/>
        </w:rPr>
        <w:t>.</w:t>
      </w:r>
    </w:p>
    <w:p w14:paraId="45B18CB4" w14:textId="77777777" w:rsidR="00112B5B" w:rsidRPr="00662FCB" w:rsidRDefault="00112B5B" w:rsidP="00112B5B">
      <w:pPr>
        <w:pStyle w:val="ListParagraph"/>
        <w:rPr>
          <w:rFonts w:ascii="Times New Roman" w:hAnsi="Times New Roman" w:cs="Times New Roman"/>
          <w:b/>
          <w:bCs/>
          <w:sz w:val="24"/>
          <w:szCs w:val="24"/>
        </w:rPr>
      </w:pPr>
    </w:p>
    <w:p w14:paraId="01571E72" w14:textId="61AB53E3" w:rsidR="00991DE3" w:rsidRPr="00991DE3" w:rsidRDefault="00EB2EA7" w:rsidP="00991DE3">
      <w:pPr>
        <w:pStyle w:val="ListParagraph"/>
        <w:numPr>
          <w:ilvl w:val="0"/>
          <w:numId w:val="3"/>
        </w:numPr>
        <w:spacing w:line="276" w:lineRule="auto"/>
        <w:rPr>
          <w:rFonts w:ascii="Times New Roman" w:hAnsi="Times New Roman" w:cs="Times New Roman"/>
          <w:b/>
          <w:bCs/>
          <w:sz w:val="24"/>
          <w:szCs w:val="24"/>
        </w:rPr>
      </w:pPr>
      <w:r w:rsidRPr="00662FCB">
        <w:rPr>
          <w:rFonts w:ascii="Times New Roman" w:hAnsi="Times New Roman" w:cs="Times New Roman"/>
          <w:b/>
          <w:bCs/>
          <w:sz w:val="24"/>
          <w:szCs w:val="24"/>
        </w:rPr>
        <w:t xml:space="preserve">Compostable </w:t>
      </w:r>
      <w:r w:rsidR="000729AD" w:rsidRPr="00662FCB">
        <w:rPr>
          <w:rFonts w:ascii="Times New Roman" w:hAnsi="Times New Roman" w:cs="Times New Roman"/>
          <w:b/>
          <w:bCs/>
          <w:sz w:val="24"/>
          <w:szCs w:val="24"/>
        </w:rPr>
        <w:t>P</w:t>
      </w:r>
      <w:r w:rsidRPr="00662FCB">
        <w:rPr>
          <w:rFonts w:ascii="Times New Roman" w:hAnsi="Times New Roman" w:cs="Times New Roman"/>
          <w:b/>
          <w:bCs/>
          <w:sz w:val="24"/>
          <w:szCs w:val="24"/>
        </w:rPr>
        <w:t xml:space="preserve">ackaging </w:t>
      </w:r>
      <w:r w:rsidR="000729AD" w:rsidRPr="00662FCB">
        <w:rPr>
          <w:rFonts w:ascii="Times New Roman" w:hAnsi="Times New Roman" w:cs="Times New Roman"/>
          <w:b/>
          <w:bCs/>
          <w:sz w:val="24"/>
          <w:szCs w:val="24"/>
        </w:rPr>
        <w:t>M</w:t>
      </w:r>
      <w:r w:rsidRPr="00662FCB">
        <w:rPr>
          <w:rFonts w:ascii="Times New Roman" w:hAnsi="Times New Roman" w:cs="Times New Roman"/>
          <w:b/>
          <w:bCs/>
          <w:sz w:val="24"/>
          <w:szCs w:val="24"/>
        </w:rPr>
        <w:t>aterial.</w:t>
      </w:r>
      <w:r w:rsidRPr="00662FCB">
        <w:rPr>
          <w:rFonts w:ascii="Times New Roman" w:hAnsi="Times New Roman" w:cs="Times New Roman"/>
          <w:sz w:val="24"/>
          <w:szCs w:val="24"/>
        </w:rPr>
        <w:t xml:space="preserve"> </w:t>
      </w:r>
      <w:bookmarkStart w:id="2" w:name="_Hlk150417232"/>
      <w:r w:rsidRPr="00662FCB">
        <w:rPr>
          <w:rFonts w:ascii="Times New Roman" w:hAnsi="Times New Roman" w:cs="Times New Roman"/>
          <w:sz w:val="24"/>
          <w:szCs w:val="24"/>
          <w:shd w:val="clear" w:color="auto" w:fill="FFFFFF"/>
        </w:rPr>
        <w:t>“Compostable packaging material” means</w:t>
      </w:r>
      <w:r w:rsidR="00906817" w:rsidRPr="00662FCB">
        <w:rPr>
          <w:rFonts w:ascii="Times New Roman" w:hAnsi="Times New Roman" w:cs="Times New Roman"/>
          <w:sz w:val="24"/>
          <w:szCs w:val="24"/>
          <w:shd w:val="clear" w:color="auto" w:fill="FFFFFF"/>
        </w:rPr>
        <w:t xml:space="preserve"> packaging material that is </w:t>
      </w:r>
      <w:r w:rsidR="00906817" w:rsidRPr="001C3BE3">
        <w:rPr>
          <w:rFonts w:ascii="Times New Roman" w:hAnsi="Times New Roman" w:cs="Times New Roman"/>
          <w:sz w:val="24"/>
          <w:szCs w:val="24"/>
          <w:shd w:val="clear" w:color="auto" w:fill="FFFFFF"/>
        </w:rPr>
        <w:t xml:space="preserve">designed for direct food contact and is </w:t>
      </w:r>
      <w:r w:rsidRPr="001C3BE3">
        <w:rPr>
          <w:rFonts w:ascii="Times New Roman" w:hAnsi="Times New Roman" w:cs="Times New Roman"/>
          <w:sz w:val="24"/>
          <w:szCs w:val="24"/>
          <w:shd w:val="clear" w:color="auto" w:fill="FFFFFF"/>
        </w:rPr>
        <w:t xml:space="preserve">capable of undergoing </w:t>
      </w:r>
      <w:r w:rsidR="00966A9A" w:rsidRPr="001C3BE3">
        <w:rPr>
          <w:rFonts w:ascii="Times New Roman" w:hAnsi="Times New Roman" w:cs="Times New Roman"/>
          <w:sz w:val="24"/>
          <w:szCs w:val="24"/>
          <w:shd w:val="clear" w:color="auto" w:fill="FFFFFF"/>
        </w:rPr>
        <w:t>composting</w:t>
      </w:r>
      <w:r w:rsidR="00817159" w:rsidRPr="001C3BE3">
        <w:rPr>
          <w:rFonts w:ascii="Times New Roman" w:hAnsi="Times New Roman" w:cs="Times New Roman"/>
          <w:sz w:val="24"/>
          <w:szCs w:val="24"/>
          <w:shd w:val="clear" w:color="auto" w:fill="FFFFFF"/>
        </w:rPr>
        <w:t xml:space="preserve"> as shown by third-party certifications to ASTM D6400, ASTM D6868, </w:t>
      </w:r>
      <w:r w:rsidR="00521FD0">
        <w:rPr>
          <w:rFonts w:ascii="Times New Roman" w:hAnsi="Times New Roman" w:cs="Times New Roman"/>
          <w:sz w:val="24"/>
          <w:szCs w:val="24"/>
          <w:shd w:val="clear" w:color="auto" w:fill="FFFFFF"/>
        </w:rPr>
        <w:t xml:space="preserve">and </w:t>
      </w:r>
      <w:r w:rsidR="00817159" w:rsidRPr="001C3BE3">
        <w:rPr>
          <w:rFonts w:ascii="Times New Roman" w:hAnsi="Times New Roman" w:cs="Times New Roman"/>
          <w:sz w:val="24"/>
          <w:szCs w:val="24"/>
          <w:shd w:val="clear" w:color="auto" w:fill="FFFFFF"/>
        </w:rPr>
        <w:t>ASTM D8410</w:t>
      </w:r>
      <w:r w:rsidR="00966A9A" w:rsidRPr="001C3BE3">
        <w:rPr>
          <w:rFonts w:ascii="Times New Roman" w:hAnsi="Times New Roman" w:cs="Times New Roman"/>
          <w:sz w:val="24"/>
          <w:szCs w:val="24"/>
          <w:shd w:val="clear" w:color="auto" w:fill="FFFFFF"/>
        </w:rPr>
        <w:t>.</w:t>
      </w:r>
      <w:bookmarkEnd w:id="2"/>
    </w:p>
    <w:p w14:paraId="476FBA8B" w14:textId="77777777" w:rsidR="00112B5B" w:rsidRPr="00662FCB" w:rsidRDefault="00112B5B" w:rsidP="004D1DFC">
      <w:pPr>
        <w:pStyle w:val="ListParagraph"/>
        <w:rPr>
          <w:rFonts w:ascii="Times New Roman" w:hAnsi="Times New Roman" w:cs="Times New Roman"/>
          <w:b/>
          <w:bCs/>
          <w:sz w:val="24"/>
          <w:szCs w:val="24"/>
        </w:rPr>
      </w:pPr>
    </w:p>
    <w:p w14:paraId="3D8F7E5B" w14:textId="629F0302" w:rsidR="00EB2EA7" w:rsidRPr="00662FCB" w:rsidRDefault="00EB2EA7" w:rsidP="00EB2EA7">
      <w:pPr>
        <w:pStyle w:val="ListParagraph"/>
        <w:numPr>
          <w:ilvl w:val="0"/>
          <w:numId w:val="3"/>
        </w:numPr>
        <w:spacing w:line="276" w:lineRule="auto"/>
        <w:rPr>
          <w:rFonts w:ascii="Times New Roman" w:hAnsi="Times New Roman" w:cs="Times New Roman"/>
          <w:sz w:val="24"/>
          <w:szCs w:val="24"/>
        </w:rPr>
      </w:pPr>
      <w:r w:rsidRPr="00662FCB">
        <w:rPr>
          <w:rFonts w:ascii="Times New Roman" w:hAnsi="Times New Roman" w:cs="Times New Roman"/>
          <w:b/>
          <w:bCs/>
          <w:sz w:val="24"/>
          <w:szCs w:val="24"/>
        </w:rPr>
        <w:t xml:space="preserve">Compost </w:t>
      </w:r>
      <w:r w:rsidR="000729AD" w:rsidRPr="00662FCB">
        <w:rPr>
          <w:rFonts w:ascii="Times New Roman" w:hAnsi="Times New Roman" w:cs="Times New Roman"/>
          <w:b/>
          <w:bCs/>
          <w:sz w:val="24"/>
          <w:szCs w:val="24"/>
        </w:rPr>
        <w:t>S</w:t>
      </w:r>
      <w:r w:rsidRPr="00662FCB">
        <w:rPr>
          <w:rFonts w:ascii="Times New Roman" w:hAnsi="Times New Roman" w:cs="Times New Roman"/>
          <w:b/>
          <w:bCs/>
          <w:sz w:val="24"/>
          <w:szCs w:val="24"/>
        </w:rPr>
        <w:t xml:space="preserve">tream. </w:t>
      </w:r>
      <w:r w:rsidRPr="00662FCB">
        <w:rPr>
          <w:rFonts w:ascii="Times New Roman" w:hAnsi="Times New Roman" w:cs="Times New Roman"/>
          <w:sz w:val="24"/>
          <w:szCs w:val="24"/>
        </w:rPr>
        <w:t>“Compost stream” means compostable packaging material and other material that is managed together, prior to being composted.</w:t>
      </w:r>
    </w:p>
    <w:p w14:paraId="44EF4EA9" w14:textId="77777777" w:rsidR="00EB2EA7" w:rsidRPr="00662FCB" w:rsidRDefault="00EB2EA7" w:rsidP="00EB2EA7">
      <w:pPr>
        <w:pStyle w:val="ListParagraph"/>
        <w:spacing w:line="276" w:lineRule="auto"/>
        <w:ind w:left="1080"/>
        <w:rPr>
          <w:rFonts w:ascii="Times New Roman" w:hAnsi="Times New Roman" w:cs="Times New Roman"/>
          <w:b/>
          <w:bCs/>
          <w:sz w:val="24"/>
          <w:szCs w:val="24"/>
        </w:rPr>
      </w:pPr>
    </w:p>
    <w:p w14:paraId="2BA98EED" w14:textId="12B2EC4C" w:rsidR="00EB2EA7" w:rsidRPr="00662FCB" w:rsidRDefault="00EB2EA7" w:rsidP="00EB2EA7">
      <w:pPr>
        <w:pStyle w:val="ListParagraph"/>
        <w:numPr>
          <w:ilvl w:val="0"/>
          <w:numId w:val="3"/>
        </w:numPr>
        <w:spacing w:line="276" w:lineRule="auto"/>
        <w:rPr>
          <w:rFonts w:ascii="Times New Roman" w:hAnsi="Times New Roman" w:cs="Times New Roman"/>
          <w:b/>
          <w:bCs/>
          <w:sz w:val="24"/>
          <w:szCs w:val="24"/>
        </w:rPr>
      </w:pPr>
      <w:r w:rsidRPr="00662FCB">
        <w:rPr>
          <w:rFonts w:ascii="Times New Roman" w:hAnsi="Times New Roman" w:cs="Times New Roman"/>
          <w:b/>
          <w:bCs/>
          <w:sz w:val="24"/>
          <w:szCs w:val="24"/>
        </w:rPr>
        <w:t xml:space="preserve">Contamination. </w:t>
      </w:r>
      <w:r w:rsidRPr="00662FCB">
        <w:rPr>
          <w:rFonts w:ascii="Times New Roman" w:hAnsi="Times New Roman" w:cs="Times New Roman"/>
          <w:sz w:val="24"/>
          <w:szCs w:val="24"/>
        </w:rPr>
        <w:t>“Contamination” means the material not included in a set of accepted materials, yet present in a packaging stream.</w:t>
      </w:r>
    </w:p>
    <w:p w14:paraId="22DCD24C" w14:textId="77777777" w:rsidR="00EB2EA7" w:rsidRPr="00662FCB" w:rsidRDefault="00EB2EA7" w:rsidP="00EB2EA7">
      <w:pPr>
        <w:pStyle w:val="ListParagraph"/>
        <w:spacing w:line="276" w:lineRule="auto"/>
        <w:ind w:left="1080"/>
        <w:rPr>
          <w:rFonts w:ascii="Times New Roman" w:hAnsi="Times New Roman" w:cs="Times New Roman"/>
          <w:b/>
          <w:bCs/>
          <w:sz w:val="24"/>
          <w:szCs w:val="24"/>
        </w:rPr>
      </w:pPr>
    </w:p>
    <w:p w14:paraId="0C7C69EE" w14:textId="510B22FE" w:rsidR="00EB2EA7" w:rsidRPr="00662FCB" w:rsidRDefault="00EB2EA7" w:rsidP="00EB2EA7">
      <w:pPr>
        <w:pStyle w:val="ListParagraph"/>
        <w:numPr>
          <w:ilvl w:val="0"/>
          <w:numId w:val="3"/>
        </w:numPr>
        <w:spacing w:line="276" w:lineRule="auto"/>
        <w:rPr>
          <w:rFonts w:ascii="Times New Roman" w:hAnsi="Times New Roman" w:cs="Times New Roman"/>
          <w:b/>
          <w:bCs/>
          <w:sz w:val="24"/>
          <w:szCs w:val="24"/>
        </w:rPr>
      </w:pPr>
      <w:r w:rsidRPr="00662FCB">
        <w:rPr>
          <w:rFonts w:ascii="Times New Roman" w:hAnsi="Times New Roman" w:cs="Times New Roman"/>
          <w:b/>
          <w:bCs/>
          <w:sz w:val="24"/>
          <w:szCs w:val="24"/>
        </w:rPr>
        <w:t xml:space="preserve">Contractor. </w:t>
      </w:r>
      <w:r w:rsidRPr="00662FCB">
        <w:rPr>
          <w:rFonts w:ascii="Times New Roman" w:hAnsi="Times New Roman" w:cs="Times New Roman"/>
          <w:sz w:val="24"/>
          <w:szCs w:val="24"/>
        </w:rPr>
        <w:t>“Contractor” means an entity paid to assist in or otherwise perform the management of a packaging stream.</w:t>
      </w:r>
      <w:r w:rsidR="002E6330" w:rsidRPr="00662FCB">
        <w:rPr>
          <w:rFonts w:ascii="Times New Roman" w:hAnsi="Times New Roman" w:cs="Times New Roman"/>
          <w:sz w:val="24"/>
          <w:szCs w:val="24"/>
        </w:rPr>
        <w:t xml:space="preserve"> </w:t>
      </w:r>
    </w:p>
    <w:p w14:paraId="1BF88B68" w14:textId="77777777" w:rsidR="00EB2EA7" w:rsidRPr="00662FCB" w:rsidRDefault="00EB2EA7" w:rsidP="00EB2EA7">
      <w:pPr>
        <w:pStyle w:val="ListParagraph"/>
        <w:spacing w:line="276" w:lineRule="auto"/>
        <w:ind w:left="1080"/>
        <w:rPr>
          <w:rFonts w:ascii="Times New Roman" w:hAnsi="Times New Roman" w:cs="Times New Roman"/>
          <w:b/>
          <w:bCs/>
          <w:sz w:val="24"/>
          <w:szCs w:val="24"/>
        </w:rPr>
      </w:pPr>
    </w:p>
    <w:p w14:paraId="2908D43F" w14:textId="0C942DC9" w:rsidR="00EB2EA7" w:rsidRPr="00662FCB" w:rsidRDefault="00EB2EA7" w:rsidP="00EB2EA7">
      <w:pPr>
        <w:pStyle w:val="ListParagraph"/>
        <w:numPr>
          <w:ilvl w:val="0"/>
          <w:numId w:val="3"/>
        </w:numPr>
        <w:spacing w:line="276" w:lineRule="auto"/>
        <w:rPr>
          <w:rFonts w:ascii="Times New Roman" w:hAnsi="Times New Roman" w:cs="Times New Roman"/>
          <w:b/>
          <w:bCs/>
          <w:sz w:val="24"/>
          <w:szCs w:val="24"/>
        </w:rPr>
      </w:pPr>
      <w:r w:rsidRPr="00662FCB">
        <w:rPr>
          <w:rFonts w:ascii="Times New Roman" w:hAnsi="Times New Roman" w:cs="Times New Roman"/>
          <w:b/>
          <w:bCs/>
          <w:sz w:val="24"/>
          <w:szCs w:val="24"/>
        </w:rPr>
        <w:t xml:space="preserve">Consumer. </w:t>
      </w:r>
      <w:r w:rsidRPr="00662FCB">
        <w:rPr>
          <w:rFonts w:ascii="Times New Roman" w:hAnsi="Times New Roman" w:cs="Times New Roman"/>
          <w:sz w:val="24"/>
          <w:szCs w:val="24"/>
        </w:rPr>
        <w:t xml:space="preserve">“Consumer” means </w:t>
      </w:r>
      <w:r w:rsidR="00521FD0">
        <w:rPr>
          <w:rFonts w:ascii="Times New Roman" w:hAnsi="Times New Roman" w:cs="Times New Roman"/>
          <w:sz w:val="24"/>
          <w:szCs w:val="24"/>
        </w:rPr>
        <w:t>an</w:t>
      </w:r>
      <w:r w:rsidR="00521FD0" w:rsidRPr="00662FCB">
        <w:rPr>
          <w:rFonts w:ascii="Times New Roman" w:hAnsi="Times New Roman" w:cs="Times New Roman"/>
          <w:sz w:val="24"/>
          <w:szCs w:val="24"/>
        </w:rPr>
        <w:t xml:space="preserve"> </w:t>
      </w:r>
      <w:r w:rsidRPr="00662FCB">
        <w:rPr>
          <w:rFonts w:ascii="Times New Roman" w:hAnsi="Times New Roman" w:cs="Times New Roman"/>
          <w:sz w:val="24"/>
          <w:szCs w:val="24"/>
        </w:rPr>
        <w:t>entity that uses a product, including an entity that uses a product to create a new product</w:t>
      </w:r>
      <w:r w:rsidR="001F49CA">
        <w:rPr>
          <w:rFonts w:ascii="Times New Roman" w:hAnsi="Times New Roman" w:cs="Times New Roman"/>
          <w:sz w:val="24"/>
          <w:szCs w:val="24"/>
        </w:rPr>
        <w:t xml:space="preserve"> </w:t>
      </w:r>
      <w:r w:rsidR="001F49CA" w:rsidRPr="001C3BE3">
        <w:rPr>
          <w:rFonts w:ascii="Times New Roman" w:hAnsi="Times New Roman" w:cs="Times New Roman"/>
          <w:sz w:val="24"/>
          <w:szCs w:val="24"/>
        </w:rPr>
        <w:t>or includes its use in a service it provides</w:t>
      </w:r>
      <w:r w:rsidRPr="001C3BE3">
        <w:rPr>
          <w:rFonts w:ascii="Times New Roman" w:hAnsi="Times New Roman" w:cs="Times New Roman"/>
          <w:sz w:val="24"/>
          <w:szCs w:val="24"/>
        </w:rPr>
        <w:t>. A consumer does not include an entity that only distributes, delivers, installs, sells a product at retail, or undertakes</w:t>
      </w:r>
      <w:r w:rsidRPr="00662FCB">
        <w:rPr>
          <w:rFonts w:ascii="Times New Roman" w:hAnsi="Times New Roman" w:cs="Times New Roman"/>
          <w:sz w:val="24"/>
          <w:szCs w:val="24"/>
        </w:rPr>
        <w:t xml:space="preserve"> any combination thereof.</w:t>
      </w:r>
    </w:p>
    <w:p w14:paraId="57C22395" w14:textId="77777777" w:rsidR="00112B5B" w:rsidRPr="00662FCB" w:rsidRDefault="00112B5B" w:rsidP="004D1DFC">
      <w:pPr>
        <w:pStyle w:val="ListParagraph"/>
        <w:rPr>
          <w:rFonts w:ascii="Times New Roman" w:hAnsi="Times New Roman" w:cs="Times New Roman"/>
          <w:sz w:val="24"/>
          <w:szCs w:val="24"/>
        </w:rPr>
      </w:pPr>
    </w:p>
    <w:p w14:paraId="28D2B134" w14:textId="3AC88914" w:rsidR="00EB2EA7" w:rsidRPr="00662FCB" w:rsidRDefault="00EB2EA7" w:rsidP="00EB2EA7">
      <w:pPr>
        <w:pStyle w:val="ListParagraph"/>
        <w:numPr>
          <w:ilvl w:val="0"/>
          <w:numId w:val="3"/>
        </w:numPr>
        <w:spacing w:line="276" w:lineRule="auto"/>
        <w:rPr>
          <w:rFonts w:ascii="Times New Roman" w:hAnsi="Times New Roman" w:cs="Times New Roman"/>
          <w:sz w:val="24"/>
          <w:szCs w:val="24"/>
        </w:rPr>
      </w:pPr>
      <w:r w:rsidRPr="00662FCB">
        <w:rPr>
          <w:rFonts w:ascii="Times New Roman" w:hAnsi="Times New Roman" w:cs="Times New Roman"/>
          <w:b/>
          <w:bCs/>
          <w:sz w:val="24"/>
          <w:szCs w:val="24"/>
        </w:rPr>
        <w:t xml:space="preserve">Disposal. </w:t>
      </w:r>
      <w:r w:rsidRPr="00662FCB">
        <w:rPr>
          <w:rFonts w:ascii="Times New Roman" w:hAnsi="Times New Roman" w:cs="Times New Roman"/>
          <w:sz w:val="24"/>
          <w:szCs w:val="24"/>
        </w:rPr>
        <w:t xml:space="preserve">“Disposal” means the final disposition of material in a manner that does not constitute </w:t>
      </w:r>
      <w:r w:rsidR="0058215E">
        <w:rPr>
          <w:rFonts w:ascii="Times New Roman" w:hAnsi="Times New Roman" w:cs="Times New Roman"/>
          <w:sz w:val="24"/>
          <w:szCs w:val="24"/>
        </w:rPr>
        <w:t xml:space="preserve">recycling, </w:t>
      </w:r>
      <w:r w:rsidRPr="00662FCB">
        <w:rPr>
          <w:rFonts w:ascii="Times New Roman" w:hAnsi="Times New Roman" w:cs="Times New Roman"/>
          <w:sz w:val="24"/>
          <w:szCs w:val="24"/>
        </w:rPr>
        <w:t xml:space="preserve">reuse, </w:t>
      </w:r>
      <w:r w:rsidR="0058215E">
        <w:rPr>
          <w:rFonts w:ascii="Times New Roman" w:hAnsi="Times New Roman" w:cs="Times New Roman"/>
          <w:sz w:val="24"/>
          <w:szCs w:val="24"/>
        </w:rPr>
        <w:t xml:space="preserve">or </w:t>
      </w:r>
      <w:r w:rsidRPr="00662FCB">
        <w:rPr>
          <w:rFonts w:ascii="Times New Roman" w:hAnsi="Times New Roman" w:cs="Times New Roman"/>
          <w:sz w:val="24"/>
          <w:szCs w:val="24"/>
        </w:rPr>
        <w:t>composting. Disposal includes any placement of material in the permitted area of a landfill.</w:t>
      </w:r>
    </w:p>
    <w:p w14:paraId="35E4D555" w14:textId="77777777" w:rsidR="00EB2EA7" w:rsidRPr="00662FCB" w:rsidRDefault="00EB2EA7" w:rsidP="00EB2EA7">
      <w:pPr>
        <w:pStyle w:val="ListParagraph"/>
        <w:rPr>
          <w:rFonts w:ascii="Times New Roman" w:hAnsi="Times New Roman" w:cs="Times New Roman"/>
          <w:b/>
          <w:bCs/>
          <w:sz w:val="24"/>
          <w:szCs w:val="24"/>
        </w:rPr>
      </w:pPr>
    </w:p>
    <w:p w14:paraId="6C53A322" w14:textId="3C2C67A7" w:rsidR="00EB2EA7" w:rsidRDefault="00EB2EA7" w:rsidP="00D27A3B">
      <w:pPr>
        <w:pStyle w:val="ListParagraph"/>
        <w:numPr>
          <w:ilvl w:val="0"/>
          <w:numId w:val="3"/>
        </w:numPr>
        <w:spacing w:line="276" w:lineRule="auto"/>
        <w:rPr>
          <w:rFonts w:ascii="Times New Roman" w:hAnsi="Times New Roman" w:cs="Times New Roman"/>
          <w:sz w:val="24"/>
          <w:szCs w:val="24"/>
        </w:rPr>
      </w:pPr>
      <w:r w:rsidRPr="00662FCB">
        <w:rPr>
          <w:rFonts w:ascii="Times New Roman" w:hAnsi="Times New Roman" w:cs="Times New Roman"/>
          <w:b/>
          <w:bCs/>
          <w:sz w:val="24"/>
          <w:szCs w:val="24"/>
        </w:rPr>
        <w:t xml:space="preserve">Disposal </w:t>
      </w:r>
      <w:r w:rsidR="000729AD" w:rsidRPr="00662FCB">
        <w:rPr>
          <w:rFonts w:ascii="Times New Roman" w:hAnsi="Times New Roman" w:cs="Times New Roman"/>
          <w:b/>
          <w:bCs/>
          <w:sz w:val="24"/>
          <w:szCs w:val="24"/>
        </w:rPr>
        <w:t>S</w:t>
      </w:r>
      <w:r w:rsidRPr="00662FCB">
        <w:rPr>
          <w:rFonts w:ascii="Times New Roman" w:hAnsi="Times New Roman" w:cs="Times New Roman"/>
          <w:b/>
          <w:bCs/>
          <w:sz w:val="24"/>
          <w:szCs w:val="24"/>
        </w:rPr>
        <w:t xml:space="preserve">tream. </w:t>
      </w:r>
      <w:r w:rsidRPr="00662FCB">
        <w:rPr>
          <w:rFonts w:ascii="Times New Roman" w:hAnsi="Times New Roman" w:cs="Times New Roman"/>
          <w:sz w:val="24"/>
          <w:szCs w:val="24"/>
        </w:rPr>
        <w:t xml:space="preserve">“Disposal stream” means packaging material and other material that </w:t>
      </w:r>
      <w:r w:rsidR="00814DE5" w:rsidRPr="00662FCB">
        <w:rPr>
          <w:rFonts w:ascii="Times New Roman" w:hAnsi="Times New Roman" w:cs="Times New Roman"/>
          <w:sz w:val="24"/>
          <w:szCs w:val="24"/>
        </w:rPr>
        <w:t xml:space="preserve">is </w:t>
      </w:r>
      <w:r w:rsidRPr="00662FCB">
        <w:rPr>
          <w:rFonts w:ascii="Times New Roman" w:hAnsi="Times New Roman" w:cs="Times New Roman"/>
          <w:sz w:val="24"/>
          <w:szCs w:val="24"/>
        </w:rPr>
        <w:t xml:space="preserve">managed together prior to disposal. Contamination removed from a mixed packaging stream, commodity stream, reuse stream, or compost stream does not constitute a disposal stream. Disposal streams do not undergo further processing to remove materials for recycling, reuse, or composting. </w:t>
      </w:r>
    </w:p>
    <w:p w14:paraId="1D177594" w14:textId="77777777" w:rsidR="0092679F" w:rsidRPr="0092679F" w:rsidRDefault="0092679F" w:rsidP="0092679F">
      <w:pPr>
        <w:pStyle w:val="ListParagraph"/>
        <w:rPr>
          <w:rFonts w:ascii="Times New Roman" w:hAnsi="Times New Roman" w:cs="Times New Roman"/>
          <w:sz w:val="24"/>
          <w:szCs w:val="24"/>
        </w:rPr>
      </w:pPr>
    </w:p>
    <w:p w14:paraId="11D4D8D0" w14:textId="7A4878C8" w:rsidR="00906817" w:rsidRPr="00A10C56" w:rsidRDefault="00EB2EA7" w:rsidP="00EB2EA7">
      <w:pPr>
        <w:pStyle w:val="ListParagraph"/>
        <w:numPr>
          <w:ilvl w:val="0"/>
          <w:numId w:val="3"/>
        </w:numPr>
        <w:spacing w:line="276" w:lineRule="auto"/>
        <w:rPr>
          <w:rFonts w:ascii="Times New Roman" w:hAnsi="Times New Roman" w:cs="Times New Roman"/>
          <w:b/>
          <w:bCs/>
          <w:sz w:val="24"/>
          <w:szCs w:val="24"/>
        </w:rPr>
      </w:pPr>
      <w:r w:rsidRPr="00662FCB">
        <w:rPr>
          <w:rFonts w:ascii="Times New Roman" w:hAnsi="Times New Roman" w:cs="Times New Roman"/>
          <w:b/>
          <w:bCs/>
          <w:sz w:val="24"/>
          <w:szCs w:val="24"/>
        </w:rPr>
        <w:t xml:space="preserve">Durable </w:t>
      </w:r>
      <w:r w:rsidR="000729AD" w:rsidRPr="00662FCB">
        <w:rPr>
          <w:rFonts w:ascii="Times New Roman" w:hAnsi="Times New Roman" w:cs="Times New Roman"/>
          <w:b/>
          <w:bCs/>
          <w:sz w:val="24"/>
          <w:szCs w:val="24"/>
        </w:rPr>
        <w:t>P</w:t>
      </w:r>
      <w:r w:rsidRPr="00662FCB">
        <w:rPr>
          <w:rFonts w:ascii="Times New Roman" w:hAnsi="Times New Roman" w:cs="Times New Roman"/>
          <w:b/>
          <w:bCs/>
          <w:sz w:val="24"/>
          <w:szCs w:val="24"/>
        </w:rPr>
        <w:t xml:space="preserve">roduct. </w:t>
      </w:r>
      <w:r w:rsidRPr="00662FCB">
        <w:rPr>
          <w:rFonts w:ascii="Times New Roman" w:hAnsi="Times New Roman" w:cs="Times New Roman"/>
          <w:sz w:val="24"/>
          <w:szCs w:val="24"/>
        </w:rPr>
        <w:t xml:space="preserve">“Durable product” means a product that wears out over an expected lifespan of at least </w:t>
      </w:r>
      <w:r w:rsidR="00521FD0">
        <w:rPr>
          <w:rFonts w:ascii="Times New Roman" w:hAnsi="Times New Roman" w:cs="Times New Roman"/>
          <w:sz w:val="24"/>
          <w:szCs w:val="24"/>
        </w:rPr>
        <w:t>five</w:t>
      </w:r>
      <w:r w:rsidR="00AF347D" w:rsidRPr="00662FCB">
        <w:rPr>
          <w:rFonts w:ascii="Times New Roman" w:hAnsi="Times New Roman" w:cs="Times New Roman"/>
          <w:sz w:val="24"/>
          <w:szCs w:val="24"/>
        </w:rPr>
        <w:t xml:space="preserve"> </w:t>
      </w:r>
      <w:r w:rsidRPr="001C3BE3">
        <w:rPr>
          <w:rFonts w:ascii="Times New Roman" w:hAnsi="Times New Roman" w:cs="Times New Roman"/>
          <w:sz w:val="24"/>
          <w:szCs w:val="24"/>
        </w:rPr>
        <w:t>years.</w:t>
      </w:r>
      <w:r w:rsidRPr="00662FCB">
        <w:rPr>
          <w:rFonts w:ascii="Times New Roman" w:hAnsi="Times New Roman" w:cs="Times New Roman"/>
          <w:sz w:val="24"/>
          <w:szCs w:val="24"/>
        </w:rPr>
        <w:t xml:space="preserve"> A durable product is not depleted through use.</w:t>
      </w:r>
    </w:p>
    <w:p w14:paraId="1E932D82" w14:textId="77777777" w:rsidR="00A10C56" w:rsidRPr="00A10C56" w:rsidRDefault="00A10C56" w:rsidP="00A10C56">
      <w:pPr>
        <w:pStyle w:val="ListParagraph"/>
        <w:rPr>
          <w:rFonts w:ascii="Times New Roman" w:hAnsi="Times New Roman" w:cs="Times New Roman"/>
          <w:b/>
          <w:bCs/>
          <w:sz w:val="24"/>
          <w:szCs w:val="24"/>
        </w:rPr>
      </w:pPr>
    </w:p>
    <w:p w14:paraId="0F71DF60" w14:textId="64CF8B04" w:rsidR="00A10C56" w:rsidRPr="00662FCB" w:rsidRDefault="00A10C56" w:rsidP="00EB2EA7">
      <w:pPr>
        <w:pStyle w:val="ListParagraph"/>
        <w:numPr>
          <w:ilvl w:val="0"/>
          <w:numId w:val="3"/>
        </w:numPr>
        <w:spacing w:line="276" w:lineRule="auto"/>
        <w:rPr>
          <w:rFonts w:ascii="Times New Roman" w:hAnsi="Times New Roman" w:cs="Times New Roman"/>
          <w:b/>
          <w:bCs/>
          <w:sz w:val="24"/>
          <w:szCs w:val="24"/>
        </w:rPr>
      </w:pPr>
      <w:r w:rsidRPr="00A10C56">
        <w:rPr>
          <w:rFonts w:ascii="Times New Roman" w:hAnsi="Times New Roman" w:cs="Times New Roman"/>
          <w:b/>
          <w:bCs/>
          <w:sz w:val="24"/>
          <w:szCs w:val="24"/>
        </w:rPr>
        <w:t xml:space="preserve">Intentionally added toxic. </w:t>
      </w:r>
      <w:r w:rsidRPr="00A10C56">
        <w:rPr>
          <w:rFonts w:ascii="Times New Roman" w:hAnsi="Times New Roman" w:cs="Times New Roman"/>
          <w:sz w:val="24"/>
          <w:szCs w:val="24"/>
        </w:rPr>
        <w:t xml:space="preserve">“Intentionally added toxic” means “intentionally added chemical”, as used in </w:t>
      </w:r>
      <w:r w:rsidRPr="00A10C56">
        <w:rPr>
          <w:rFonts w:ascii="Times New Roman" w:hAnsi="Times New Roman" w:cs="Times New Roman"/>
          <w:i/>
          <w:iCs/>
          <w:sz w:val="24"/>
          <w:szCs w:val="24"/>
        </w:rPr>
        <w:t>Toxics in Food Packaging</w:t>
      </w:r>
      <w:r w:rsidRPr="00A10C56">
        <w:rPr>
          <w:rFonts w:ascii="Times New Roman" w:hAnsi="Times New Roman" w:cs="Times New Roman"/>
          <w:sz w:val="24"/>
          <w:szCs w:val="24"/>
        </w:rPr>
        <w:t>, 32 M.R.S. §1741(11) (2019).</w:t>
      </w:r>
    </w:p>
    <w:p w14:paraId="03EBC1A3" w14:textId="77777777" w:rsidR="00112B5B" w:rsidRPr="00662FCB" w:rsidRDefault="00112B5B" w:rsidP="004D1DFC">
      <w:pPr>
        <w:pStyle w:val="ListParagraph"/>
        <w:rPr>
          <w:rFonts w:ascii="Times New Roman" w:hAnsi="Times New Roman" w:cs="Times New Roman"/>
          <w:b/>
          <w:bCs/>
          <w:sz w:val="24"/>
          <w:szCs w:val="24"/>
        </w:rPr>
      </w:pPr>
    </w:p>
    <w:p w14:paraId="7C8CE574" w14:textId="101C8CDE" w:rsidR="00EB2EA7" w:rsidRPr="00662FCB" w:rsidRDefault="00EB2EA7" w:rsidP="00EB2EA7">
      <w:pPr>
        <w:pStyle w:val="ListParagraph"/>
        <w:numPr>
          <w:ilvl w:val="0"/>
          <w:numId w:val="3"/>
        </w:numPr>
        <w:spacing w:line="276" w:lineRule="auto"/>
        <w:rPr>
          <w:rFonts w:ascii="Times New Roman" w:hAnsi="Times New Roman" w:cs="Times New Roman"/>
          <w:b/>
          <w:bCs/>
          <w:sz w:val="24"/>
          <w:szCs w:val="24"/>
        </w:rPr>
      </w:pPr>
      <w:r w:rsidRPr="00662FCB">
        <w:rPr>
          <w:rFonts w:ascii="Times New Roman" w:hAnsi="Times New Roman" w:cs="Times New Roman"/>
          <w:b/>
          <w:bCs/>
          <w:sz w:val="24"/>
          <w:szCs w:val="24"/>
        </w:rPr>
        <w:t xml:space="preserve">Major </w:t>
      </w:r>
      <w:r w:rsidR="000729AD" w:rsidRPr="00662FCB">
        <w:rPr>
          <w:rFonts w:ascii="Times New Roman" w:hAnsi="Times New Roman" w:cs="Times New Roman"/>
          <w:b/>
          <w:bCs/>
          <w:sz w:val="24"/>
          <w:szCs w:val="24"/>
        </w:rPr>
        <w:t>I</w:t>
      </w:r>
      <w:r w:rsidRPr="00662FCB">
        <w:rPr>
          <w:rFonts w:ascii="Times New Roman" w:hAnsi="Times New Roman" w:cs="Times New Roman"/>
          <w:b/>
          <w:bCs/>
          <w:sz w:val="24"/>
          <w:szCs w:val="24"/>
        </w:rPr>
        <w:t xml:space="preserve">nvestment </w:t>
      </w:r>
      <w:r w:rsidR="000729AD" w:rsidRPr="00662FCB">
        <w:rPr>
          <w:rFonts w:ascii="Times New Roman" w:hAnsi="Times New Roman" w:cs="Times New Roman"/>
          <w:b/>
          <w:bCs/>
          <w:sz w:val="24"/>
          <w:szCs w:val="24"/>
        </w:rPr>
        <w:t>N</w:t>
      </w:r>
      <w:r w:rsidRPr="00662FCB">
        <w:rPr>
          <w:rFonts w:ascii="Times New Roman" w:hAnsi="Times New Roman" w:cs="Times New Roman"/>
          <w:b/>
          <w:bCs/>
          <w:sz w:val="24"/>
          <w:szCs w:val="24"/>
        </w:rPr>
        <w:t xml:space="preserve">eed. </w:t>
      </w:r>
      <w:r w:rsidRPr="00662FCB">
        <w:rPr>
          <w:rFonts w:ascii="Times New Roman" w:hAnsi="Times New Roman" w:cs="Times New Roman"/>
          <w:sz w:val="24"/>
          <w:szCs w:val="24"/>
        </w:rPr>
        <w:t xml:space="preserve">“Major investment need” means an identified need </w:t>
      </w:r>
      <w:r w:rsidR="00814DE5" w:rsidRPr="00662FCB">
        <w:rPr>
          <w:rFonts w:ascii="Times New Roman" w:hAnsi="Times New Roman" w:cs="Times New Roman"/>
          <w:sz w:val="24"/>
          <w:szCs w:val="24"/>
        </w:rPr>
        <w:t xml:space="preserve">that will improve the management of packaging material by addressing a regional or systemic need. </w:t>
      </w:r>
    </w:p>
    <w:p w14:paraId="06704C01" w14:textId="77777777" w:rsidR="00112B5B" w:rsidRPr="00662FCB" w:rsidRDefault="00112B5B" w:rsidP="00112B5B">
      <w:pPr>
        <w:pStyle w:val="ListParagraph"/>
        <w:rPr>
          <w:rFonts w:ascii="Times New Roman" w:hAnsi="Times New Roman" w:cs="Times New Roman"/>
          <w:b/>
          <w:bCs/>
          <w:sz w:val="24"/>
          <w:szCs w:val="24"/>
        </w:rPr>
      </w:pPr>
    </w:p>
    <w:p w14:paraId="1FE8052B" w14:textId="3CD65613" w:rsidR="00EB2EA7" w:rsidRPr="00662FCB" w:rsidRDefault="00EB2EA7" w:rsidP="00EB2EA7">
      <w:pPr>
        <w:pStyle w:val="ListParagraph"/>
        <w:numPr>
          <w:ilvl w:val="0"/>
          <w:numId w:val="3"/>
        </w:numPr>
        <w:rPr>
          <w:rFonts w:ascii="Times New Roman" w:hAnsi="Times New Roman" w:cs="Times New Roman"/>
          <w:b/>
          <w:bCs/>
          <w:sz w:val="24"/>
          <w:szCs w:val="24"/>
        </w:rPr>
      </w:pPr>
      <w:r w:rsidRPr="00662FCB">
        <w:rPr>
          <w:rFonts w:ascii="Times New Roman" w:hAnsi="Times New Roman" w:cs="Times New Roman"/>
          <w:b/>
          <w:bCs/>
          <w:sz w:val="24"/>
          <w:szCs w:val="24"/>
        </w:rPr>
        <w:lastRenderedPageBreak/>
        <w:t xml:space="preserve">Manage. </w:t>
      </w:r>
      <w:r w:rsidRPr="00662FCB">
        <w:rPr>
          <w:rFonts w:ascii="Times New Roman" w:hAnsi="Times New Roman" w:cs="Times New Roman"/>
          <w:sz w:val="24"/>
          <w:szCs w:val="24"/>
        </w:rPr>
        <w:t>“Manage” means to collect,</w:t>
      </w:r>
      <w:r w:rsidR="007B52AF">
        <w:rPr>
          <w:rFonts w:ascii="Times New Roman" w:hAnsi="Times New Roman" w:cs="Times New Roman"/>
          <w:sz w:val="24"/>
          <w:szCs w:val="24"/>
        </w:rPr>
        <w:t xml:space="preserve"> </w:t>
      </w:r>
      <w:r w:rsidRPr="00662FCB">
        <w:rPr>
          <w:rFonts w:ascii="Times New Roman" w:hAnsi="Times New Roman" w:cs="Times New Roman"/>
          <w:sz w:val="24"/>
          <w:szCs w:val="24"/>
        </w:rPr>
        <w:t xml:space="preserve">transport, process, </w:t>
      </w:r>
      <w:r w:rsidR="003150A3" w:rsidRPr="002E159E">
        <w:rPr>
          <w:rFonts w:ascii="Times New Roman" w:hAnsi="Times New Roman" w:cs="Times New Roman"/>
          <w:sz w:val="24"/>
          <w:szCs w:val="24"/>
        </w:rPr>
        <w:t>or</w:t>
      </w:r>
      <w:r w:rsidRPr="002E159E">
        <w:rPr>
          <w:rFonts w:ascii="Times New Roman" w:hAnsi="Times New Roman" w:cs="Times New Roman"/>
          <w:sz w:val="24"/>
          <w:szCs w:val="24"/>
        </w:rPr>
        <w:t xml:space="preserve"> </w:t>
      </w:r>
      <w:r w:rsidRPr="00662FCB">
        <w:rPr>
          <w:rFonts w:ascii="Times New Roman" w:hAnsi="Times New Roman" w:cs="Times New Roman"/>
          <w:sz w:val="24"/>
          <w:szCs w:val="24"/>
        </w:rPr>
        <w:t xml:space="preserve">otherwise prepare a packaging stream for </w:t>
      </w:r>
      <w:r w:rsidR="0058215E">
        <w:rPr>
          <w:rFonts w:ascii="Times New Roman" w:hAnsi="Times New Roman" w:cs="Times New Roman"/>
          <w:sz w:val="24"/>
          <w:szCs w:val="24"/>
        </w:rPr>
        <w:t xml:space="preserve">recycling, </w:t>
      </w:r>
      <w:r w:rsidRPr="00662FCB">
        <w:rPr>
          <w:rFonts w:ascii="Times New Roman" w:hAnsi="Times New Roman" w:cs="Times New Roman"/>
          <w:sz w:val="24"/>
          <w:szCs w:val="24"/>
        </w:rPr>
        <w:t>reuse, composting, or disposal</w:t>
      </w:r>
      <w:r w:rsidR="00E93BD8">
        <w:rPr>
          <w:rFonts w:ascii="Times New Roman" w:hAnsi="Times New Roman" w:cs="Times New Roman"/>
          <w:sz w:val="24"/>
          <w:szCs w:val="24"/>
        </w:rPr>
        <w:t>; to educate consumers about packaging material; or to pick-up litter.</w:t>
      </w:r>
      <w:r w:rsidRPr="00662FCB">
        <w:rPr>
          <w:rFonts w:ascii="Times New Roman" w:hAnsi="Times New Roman" w:cs="Times New Roman"/>
          <w:sz w:val="24"/>
          <w:szCs w:val="24"/>
        </w:rPr>
        <w:t xml:space="preserve"> </w:t>
      </w:r>
    </w:p>
    <w:p w14:paraId="231B14E5" w14:textId="77777777" w:rsidR="00EB2EA7" w:rsidRPr="00662FCB" w:rsidRDefault="00EB2EA7" w:rsidP="00EB2EA7">
      <w:pPr>
        <w:pStyle w:val="ListParagraph"/>
        <w:spacing w:line="276" w:lineRule="auto"/>
        <w:ind w:left="1080"/>
        <w:rPr>
          <w:rFonts w:ascii="Times New Roman" w:hAnsi="Times New Roman" w:cs="Times New Roman"/>
          <w:b/>
          <w:bCs/>
          <w:sz w:val="24"/>
          <w:szCs w:val="24"/>
        </w:rPr>
      </w:pPr>
    </w:p>
    <w:p w14:paraId="60FD5999" w14:textId="0713A079" w:rsidR="00EB2EA7" w:rsidRPr="00662FCB" w:rsidRDefault="00EB2EA7" w:rsidP="00EB2EA7">
      <w:pPr>
        <w:pStyle w:val="ListParagraph"/>
        <w:numPr>
          <w:ilvl w:val="0"/>
          <w:numId w:val="3"/>
        </w:numPr>
        <w:spacing w:line="276" w:lineRule="auto"/>
        <w:rPr>
          <w:rFonts w:ascii="Times New Roman" w:hAnsi="Times New Roman" w:cs="Times New Roman"/>
          <w:b/>
          <w:bCs/>
          <w:sz w:val="24"/>
          <w:szCs w:val="24"/>
        </w:rPr>
      </w:pPr>
      <w:r w:rsidRPr="00662FCB">
        <w:rPr>
          <w:rFonts w:ascii="Times New Roman" w:hAnsi="Times New Roman" w:cs="Times New Roman"/>
          <w:b/>
          <w:bCs/>
          <w:sz w:val="24"/>
          <w:szCs w:val="24"/>
        </w:rPr>
        <w:t xml:space="preserve">Mixed </w:t>
      </w:r>
      <w:r w:rsidR="000729AD" w:rsidRPr="00662FCB">
        <w:rPr>
          <w:rFonts w:ascii="Times New Roman" w:hAnsi="Times New Roman" w:cs="Times New Roman"/>
          <w:b/>
          <w:bCs/>
          <w:sz w:val="24"/>
          <w:szCs w:val="24"/>
        </w:rPr>
        <w:t>P</w:t>
      </w:r>
      <w:r w:rsidRPr="00662FCB">
        <w:rPr>
          <w:rFonts w:ascii="Times New Roman" w:hAnsi="Times New Roman" w:cs="Times New Roman"/>
          <w:b/>
          <w:bCs/>
          <w:sz w:val="24"/>
          <w:szCs w:val="24"/>
        </w:rPr>
        <w:t xml:space="preserve">ackaging </w:t>
      </w:r>
      <w:r w:rsidR="000729AD" w:rsidRPr="00662FCB">
        <w:rPr>
          <w:rFonts w:ascii="Times New Roman" w:hAnsi="Times New Roman" w:cs="Times New Roman"/>
          <w:b/>
          <w:bCs/>
          <w:sz w:val="24"/>
          <w:szCs w:val="24"/>
        </w:rPr>
        <w:t>S</w:t>
      </w:r>
      <w:r w:rsidRPr="00662FCB">
        <w:rPr>
          <w:rFonts w:ascii="Times New Roman" w:hAnsi="Times New Roman" w:cs="Times New Roman"/>
          <w:b/>
          <w:bCs/>
          <w:sz w:val="24"/>
          <w:szCs w:val="24"/>
        </w:rPr>
        <w:t xml:space="preserve">tream. </w:t>
      </w:r>
      <w:r w:rsidRPr="00662FCB">
        <w:rPr>
          <w:rFonts w:ascii="Times New Roman" w:hAnsi="Times New Roman" w:cs="Times New Roman"/>
          <w:sz w:val="24"/>
          <w:szCs w:val="24"/>
        </w:rPr>
        <w:t xml:space="preserve">“Mixed packaging stream” means packaging material and other material that </w:t>
      </w:r>
      <w:r w:rsidR="00814DE5" w:rsidRPr="00662FCB">
        <w:rPr>
          <w:rFonts w:ascii="Times New Roman" w:hAnsi="Times New Roman" w:cs="Times New Roman"/>
          <w:sz w:val="24"/>
          <w:szCs w:val="24"/>
        </w:rPr>
        <w:t xml:space="preserve">is </w:t>
      </w:r>
      <w:r w:rsidRPr="00662FCB">
        <w:rPr>
          <w:rFonts w:ascii="Times New Roman" w:hAnsi="Times New Roman" w:cs="Times New Roman"/>
          <w:sz w:val="24"/>
          <w:szCs w:val="24"/>
        </w:rPr>
        <w:t>managed together prior to being separated into disposal streams</w:t>
      </w:r>
      <w:r w:rsidR="00992D11" w:rsidRPr="00662FCB">
        <w:rPr>
          <w:rFonts w:ascii="Times New Roman" w:hAnsi="Times New Roman" w:cs="Times New Roman"/>
          <w:sz w:val="24"/>
          <w:szCs w:val="24"/>
        </w:rPr>
        <w:t xml:space="preserve"> or commodity streams.</w:t>
      </w:r>
    </w:p>
    <w:p w14:paraId="0418AAF8" w14:textId="77777777" w:rsidR="00112B5B" w:rsidRPr="00662FCB" w:rsidRDefault="00112B5B" w:rsidP="00E12B72">
      <w:pPr>
        <w:pStyle w:val="ListParagraph"/>
        <w:rPr>
          <w:rFonts w:ascii="Times New Roman" w:hAnsi="Times New Roman" w:cs="Times New Roman"/>
          <w:b/>
          <w:bCs/>
          <w:sz w:val="24"/>
          <w:szCs w:val="24"/>
        </w:rPr>
      </w:pPr>
    </w:p>
    <w:p w14:paraId="6417556C" w14:textId="72C21CFA" w:rsidR="00EB2EA7" w:rsidRPr="00662FCB" w:rsidRDefault="00EB2EA7" w:rsidP="00EB2EA7">
      <w:pPr>
        <w:pStyle w:val="ListParagraph"/>
        <w:numPr>
          <w:ilvl w:val="0"/>
          <w:numId w:val="3"/>
        </w:numPr>
        <w:spacing w:line="276" w:lineRule="auto"/>
        <w:rPr>
          <w:rFonts w:ascii="Times New Roman" w:hAnsi="Times New Roman" w:cs="Times New Roman"/>
          <w:b/>
          <w:bCs/>
          <w:sz w:val="24"/>
          <w:szCs w:val="24"/>
        </w:rPr>
      </w:pPr>
      <w:r w:rsidRPr="00662FCB">
        <w:rPr>
          <w:rFonts w:ascii="Times New Roman" w:hAnsi="Times New Roman" w:cs="Times New Roman"/>
          <w:b/>
          <w:bCs/>
          <w:sz w:val="24"/>
          <w:szCs w:val="24"/>
        </w:rPr>
        <w:t xml:space="preserve">New </w:t>
      </w:r>
      <w:r w:rsidR="000729AD" w:rsidRPr="00662FCB">
        <w:rPr>
          <w:rFonts w:ascii="Times New Roman" w:hAnsi="Times New Roman" w:cs="Times New Roman"/>
          <w:b/>
          <w:bCs/>
          <w:sz w:val="24"/>
          <w:szCs w:val="24"/>
        </w:rPr>
        <w:t>I</w:t>
      </w:r>
      <w:r w:rsidRPr="00662FCB">
        <w:rPr>
          <w:rFonts w:ascii="Times New Roman" w:hAnsi="Times New Roman" w:cs="Times New Roman"/>
          <w:b/>
          <w:bCs/>
          <w:sz w:val="24"/>
          <w:szCs w:val="24"/>
        </w:rPr>
        <w:t xml:space="preserve">nfrastructure.  </w:t>
      </w:r>
      <w:r w:rsidRPr="00662FCB">
        <w:rPr>
          <w:rFonts w:ascii="Times New Roman" w:hAnsi="Times New Roman" w:cs="Times New Roman"/>
          <w:sz w:val="24"/>
          <w:szCs w:val="24"/>
        </w:rPr>
        <w:t>“New infrastructure” means capital investments that are not physically located within</w:t>
      </w:r>
      <w:r w:rsidR="003609AA" w:rsidRPr="00662FCB">
        <w:rPr>
          <w:rFonts w:ascii="Times New Roman" w:hAnsi="Times New Roman" w:cs="Times New Roman"/>
          <w:sz w:val="24"/>
          <w:szCs w:val="24"/>
        </w:rPr>
        <w:t>,</w:t>
      </w:r>
      <w:r w:rsidRPr="00662FCB">
        <w:rPr>
          <w:rFonts w:ascii="Times New Roman" w:hAnsi="Times New Roman" w:cs="Times New Roman"/>
          <w:sz w:val="24"/>
          <w:szCs w:val="24"/>
        </w:rPr>
        <w:t xml:space="preserve"> or attached to</w:t>
      </w:r>
      <w:r w:rsidR="003609AA" w:rsidRPr="00662FCB">
        <w:rPr>
          <w:rFonts w:ascii="Times New Roman" w:hAnsi="Times New Roman" w:cs="Times New Roman"/>
          <w:sz w:val="24"/>
          <w:szCs w:val="24"/>
        </w:rPr>
        <w:t>,</w:t>
      </w:r>
      <w:r w:rsidRPr="00662FCB">
        <w:rPr>
          <w:rFonts w:ascii="Times New Roman" w:hAnsi="Times New Roman" w:cs="Times New Roman"/>
          <w:sz w:val="24"/>
          <w:szCs w:val="24"/>
        </w:rPr>
        <w:t xml:space="preserve"> existing </w:t>
      </w:r>
      <w:r w:rsidR="00521FD0">
        <w:rPr>
          <w:rFonts w:ascii="Times New Roman" w:hAnsi="Times New Roman" w:cs="Times New Roman"/>
          <w:sz w:val="24"/>
          <w:szCs w:val="24"/>
        </w:rPr>
        <w:t>infrastructure</w:t>
      </w:r>
      <w:r w:rsidRPr="00662FCB">
        <w:rPr>
          <w:rFonts w:ascii="Times New Roman" w:hAnsi="Times New Roman" w:cs="Times New Roman"/>
          <w:sz w:val="24"/>
          <w:szCs w:val="24"/>
        </w:rPr>
        <w:t>.</w:t>
      </w:r>
    </w:p>
    <w:p w14:paraId="6E350CD6" w14:textId="77777777" w:rsidR="00EB2EA7" w:rsidRPr="00662FCB" w:rsidRDefault="00EB2EA7" w:rsidP="00EB2EA7">
      <w:pPr>
        <w:pStyle w:val="ListParagraph"/>
        <w:rPr>
          <w:rFonts w:ascii="Times New Roman" w:hAnsi="Times New Roman" w:cs="Times New Roman"/>
          <w:b/>
          <w:bCs/>
          <w:sz w:val="24"/>
          <w:szCs w:val="24"/>
        </w:rPr>
      </w:pPr>
    </w:p>
    <w:p w14:paraId="043A7092" w14:textId="416377FB" w:rsidR="00EB2EA7" w:rsidRPr="00662FCB" w:rsidRDefault="00EB2EA7" w:rsidP="00EB2EA7">
      <w:pPr>
        <w:pStyle w:val="ListParagraph"/>
        <w:numPr>
          <w:ilvl w:val="0"/>
          <w:numId w:val="3"/>
        </w:numPr>
        <w:rPr>
          <w:rFonts w:ascii="Times New Roman" w:hAnsi="Times New Roman" w:cs="Times New Roman"/>
          <w:b/>
          <w:bCs/>
          <w:sz w:val="24"/>
          <w:szCs w:val="24"/>
        </w:rPr>
      </w:pPr>
      <w:r w:rsidRPr="00662FCB">
        <w:rPr>
          <w:rFonts w:ascii="Times New Roman" w:hAnsi="Times New Roman" w:cs="Times New Roman"/>
          <w:b/>
          <w:bCs/>
          <w:sz w:val="24"/>
          <w:szCs w:val="24"/>
        </w:rPr>
        <w:t xml:space="preserve">Packaging </w:t>
      </w:r>
      <w:r w:rsidR="000729AD" w:rsidRPr="00662FCB">
        <w:rPr>
          <w:rFonts w:ascii="Times New Roman" w:hAnsi="Times New Roman" w:cs="Times New Roman"/>
          <w:b/>
          <w:bCs/>
          <w:sz w:val="24"/>
          <w:szCs w:val="24"/>
        </w:rPr>
        <w:t>S</w:t>
      </w:r>
      <w:r w:rsidRPr="00662FCB">
        <w:rPr>
          <w:rFonts w:ascii="Times New Roman" w:hAnsi="Times New Roman" w:cs="Times New Roman"/>
          <w:b/>
          <w:bCs/>
          <w:sz w:val="24"/>
          <w:szCs w:val="24"/>
        </w:rPr>
        <w:t xml:space="preserve">tream. </w:t>
      </w:r>
      <w:r w:rsidRPr="00662FCB">
        <w:rPr>
          <w:rFonts w:ascii="Times New Roman" w:hAnsi="Times New Roman" w:cs="Times New Roman"/>
          <w:sz w:val="24"/>
          <w:szCs w:val="24"/>
        </w:rPr>
        <w:t xml:space="preserve">“Packaging stream” means </w:t>
      </w:r>
      <w:r w:rsidR="003150A3" w:rsidRPr="001C3BE3">
        <w:rPr>
          <w:rFonts w:ascii="Times New Roman" w:hAnsi="Times New Roman" w:cs="Times New Roman"/>
          <w:sz w:val="24"/>
          <w:szCs w:val="24"/>
        </w:rPr>
        <w:t>a set of materials that includes packaging material.</w:t>
      </w:r>
      <w:r w:rsidRPr="00662FCB">
        <w:rPr>
          <w:rFonts w:ascii="Times New Roman" w:hAnsi="Times New Roman" w:cs="Times New Roman"/>
          <w:sz w:val="24"/>
          <w:szCs w:val="24"/>
        </w:rPr>
        <w:t xml:space="preserve"> Commodity streams, disposal streams, reuse streams, compost streams,</w:t>
      </w:r>
      <w:r w:rsidR="00BA7CFB" w:rsidRPr="00662FCB">
        <w:rPr>
          <w:rFonts w:ascii="Times New Roman" w:hAnsi="Times New Roman" w:cs="Times New Roman"/>
          <w:sz w:val="24"/>
          <w:szCs w:val="24"/>
        </w:rPr>
        <w:t xml:space="preserve"> </w:t>
      </w:r>
      <w:r w:rsidR="002B0412">
        <w:rPr>
          <w:rFonts w:ascii="Times New Roman" w:hAnsi="Times New Roman" w:cs="Times New Roman"/>
          <w:sz w:val="24"/>
          <w:szCs w:val="24"/>
        </w:rPr>
        <w:t xml:space="preserve">and </w:t>
      </w:r>
      <w:r w:rsidRPr="00662FCB">
        <w:rPr>
          <w:rFonts w:ascii="Times New Roman" w:hAnsi="Times New Roman" w:cs="Times New Roman"/>
          <w:sz w:val="24"/>
          <w:szCs w:val="24"/>
        </w:rPr>
        <w:t>mixed packaging streams</w:t>
      </w:r>
      <w:r w:rsidR="002B0412">
        <w:rPr>
          <w:rFonts w:ascii="Times New Roman" w:hAnsi="Times New Roman" w:cs="Times New Roman"/>
          <w:sz w:val="24"/>
          <w:szCs w:val="24"/>
        </w:rPr>
        <w:t xml:space="preserve"> </w:t>
      </w:r>
      <w:r w:rsidRPr="00662FCB">
        <w:rPr>
          <w:rFonts w:ascii="Times New Roman" w:hAnsi="Times New Roman" w:cs="Times New Roman"/>
          <w:sz w:val="24"/>
          <w:szCs w:val="24"/>
        </w:rPr>
        <w:t>are types of packaging streams.</w:t>
      </w:r>
    </w:p>
    <w:p w14:paraId="236992AF" w14:textId="77777777" w:rsidR="00112B5B" w:rsidRPr="00662FCB" w:rsidRDefault="00112B5B" w:rsidP="00E12B72">
      <w:pPr>
        <w:pStyle w:val="ListParagraph"/>
        <w:rPr>
          <w:rFonts w:ascii="Times New Roman" w:hAnsi="Times New Roman" w:cs="Times New Roman"/>
          <w:b/>
          <w:bCs/>
          <w:sz w:val="24"/>
          <w:szCs w:val="24"/>
        </w:rPr>
      </w:pPr>
    </w:p>
    <w:p w14:paraId="2014C3CC" w14:textId="35CD8F9E" w:rsidR="00EB2EA7" w:rsidRPr="00662FCB" w:rsidRDefault="00EB2EA7" w:rsidP="00EB2EA7">
      <w:pPr>
        <w:pStyle w:val="ListParagraph"/>
        <w:numPr>
          <w:ilvl w:val="0"/>
          <w:numId w:val="3"/>
        </w:numPr>
        <w:spacing w:line="276" w:lineRule="auto"/>
        <w:rPr>
          <w:rFonts w:ascii="Times New Roman" w:hAnsi="Times New Roman" w:cs="Times New Roman"/>
          <w:b/>
          <w:bCs/>
          <w:sz w:val="24"/>
          <w:szCs w:val="24"/>
        </w:rPr>
      </w:pPr>
      <w:r w:rsidRPr="00662FCB">
        <w:rPr>
          <w:rFonts w:ascii="Times New Roman" w:hAnsi="Times New Roman" w:cs="Times New Roman"/>
          <w:b/>
          <w:bCs/>
          <w:sz w:val="24"/>
          <w:szCs w:val="24"/>
        </w:rPr>
        <w:t xml:space="preserve">Packaging </w:t>
      </w:r>
      <w:r w:rsidR="000729AD" w:rsidRPr="00662FCB">
        <w:rPr>
          <w:rFonts w:ascii="Times New Roman" w:hAnsi="Times New Roman" w:cs="Times New Roman"/>
          <w:b/>
          <w:bCs/>
          <w:sz w:val="24"/>
          <w:szCs w:val="24"/>
        </w:rPr>
        <w:t>M</w:t>
      </w:r>
      <w:r w:rsidRPr="00662FCB">
        <w:rPr>
          <w:rFonts w:ascii="Times New Roman" w:hAnsi="Times New Roman" w:cs="Times New Roman"/>
          <w:b/>
          <w:bCs/>
          <w:sz w:val="24"/>
          <w:szCs w:val="24"/>
        </w:rPr>
        <w:t xml:space="preserve">aterial </w:t>
      </w:r>
      <w:r w:rsidR="000729AD" w:rsidRPr="00662FCB">
        <w:rPr>
          <w:rFonts w:ascii="Times New Roman" w:hAnsi="Times New Roman" w:cs="Times New Roman"/>
          <w:b/>
          <w:bCs/>
          <w:sz w:val="24"/>
          <w:szCs w:val="24"/>
        </w:rPr>
        <w:t>T</w:t>
      </w:r>
      <w:r w:rsidRPr="00662FCB">
        <w:rPr>
          <w:rFonts w:ascii="Times New Roman" w:hAnsi="Times New Roman" w:cs="Times New Roman"/>
          <w:b/>
          <w:bCs/>
          <w:sz w:val="24"/>
          <w:szCs w:val="24"/>
        </w:rPr>
        <w:t xml:space="preserve">ype. </w:t>
      </w:r>
      <w:r w:rsidRPr="00662FCB">
        <w:rPr>
          <w:rFonts w:ascii="Times New Roman" w:hAnsi="Times New Roman" w:cs="Times New Roman"/>
          <w:sz w:val="24"/>
          <w:szCs w:val="24"/>
        </w:rPr>
        <w:t xml:space="preserve">“Packaging material type” means </w:t>
      </w:r>
      <w:r w:rsidR="00E3391D" w:rsidRPr="00662FCB">
        <w:rPr>
          <w:rFonts w:ascii="Times New Roman" w:hAnsi="Times New Roman" w:cs="Times New Roman"/>
          <w:sz w:val="24"/>
          <w:szCs w:val="24"/>
        </w:rPr>
        <w:t xml:space="preserve">a class of </w:t>
      </w:r>
      <w:r w:rsidR="00814DE5" w:rsidRPr="00662FCB">
        <w:rPr>
          <w:rFonts w:ascii="Times New Roman" w:hAnsi="Times New Roman" w:cs="Times New Roman"/>
          <w:sz w:val="24"/>
          <w:szCs w:val="24"/>
        </w:rPr>
        <w:t>packaging material</w:t>
      </w:r>
      <w:r w:rsidRPr="00662FCB">
        <w:rPr>
          <w:rFonts w:ascii="Times New Roman" w:hAnsi="Times New Roman" w:cs="Times New Roman"/>
          <w:sz w:val="24"/>
          <w:szCs w:val="24"/>
        </w:rPr>
        <w:t xml:space="preserve"> with similar management requirements, form, and value, as determined through the processes established in Section</w:t>
      </w:r>
      <w:r w:rsidR="000729AD" w:rsidRPr="00662FCB">
        <w:rPr>
          <w:rFonts w:ascii="Times New Roman" w:hAnsi="Times New Roman" w:cs="Times New Roman"/>
          <w:sz w:val="24"/>
          <w:szCs w:val="24"/>
        </w:rPr>
        <w:t>s 5(A) and 5(B)</w:t>
      </w:r>
      <w:r w:rsidRPr="00662FCB">
        <w:rPr>
          <w:rFonts w:ascii="Times New Roman" w:hAnsi="Times New Roman" w:cs="Times New Roman"/>
          <w:sz w:val="24"/>
          <w:szCs w:val="24"/>
        </w:rPr>
        <w:t>.</w:t>
      </w:r>
      <w:r w:rsidRPr="00662FCB">
        <w:rPr>
          <w:rFonts w:ascii="Times New Roman" w:hAnsi="Times New Roman" w:cs="Times New Roman"/>
          <w:b/>
          <w:bCs/>
          <w:sz w:val="24"/>
          <w:szCs w:val="24"/>
        </w:rPr>
        <w:t xml:space="preserve"> </w:t>
      </w:r>
    </w:p>
    <w:p w14:paraId="57A83C34" w14:textId="77777777" w:rsidR="00EB2EA7" w:rsidRPr="00662FCB" w:rsidRDefault="00EB2EA7" w:rsidP="00EB2EA7">
      <w:pPr>
        <w:pStyle w:val="ListParagraph"/>
        <w:rPr>
          <w:rFonts w:ascii="Times New Roman" w:hAnsi="Times New Roman" w:cs="Times New Roman"/>
          <w:b/>
          <w:bCs/>
          <w:sz w:val="24"/>
          <w:szCs w:val="24"/>
        </w:rPr>
      </w:pPr>
    </w:p>
    <w:p w14:paraId="2EF9E4BF" w14:textId="1FFEB925" w:rsidR="00EB2EA7" w:rsidRPr="00662FCB" w:rsidRDefault="00EB2EA7" w:rsidP="00EB2EA7">
      <w:pPr>
        <w:pStyle w:val="ListParagraph"/>
        <w:numPr>
          <w:ilvl w:val="0"/>
          <w:numId w:val="3"/>
        </w:numPr>
        <w:spacing w:line="276" w:lineRule="auto"/>
        <w:rPr>
          <w:rFonts w:ascii="Times New Roman" w:hAnsi="Times New Roman" w:cs="Times New Roman"/>
          <w:b/>
          <w:bCs/>
          <w:sz w:val="24"/>
          <w:szCs w:val="24"/>
        </w:rPr>
      </w:pPr>
      <w:r w:rsidRPr="00662FCB">
        <w:rPr>
          <w:rFonts w:ascii="Times New Roman" w:hAnsi="Times New Roman" w:cs="Times New Roman"/>
          <w:b/>
          <w:bCs/>
          <w:sz w:val="24"/>
          <w:szCs w:val="24"/>
        </w:rPr>
        <w:t xml:space="preserve">Produce. </w:t>
      </w:r>
      <w:r w:rsidRPr="00662FCB">
        <w:rPr>
          <w:rFonts w:ascii="Times New Roman" w:hAnsi="Times New Roman" w:cs="Times New Roman"/>
          <w:sz w:val="24"/>
          <w:szCs w:val="24"/>
        </w:rPr>
        <w:t>“Produce” mea</w:t>
      </w:r>
      <w:r w:rsidRPr="001C3BE3">
        <w:rPr>
          <w:rFonts w:ascii="Times New Roman" w:hAnsi="Times New Roman" w:cs="Times New Roman"/>
          <w:sz w:val="24"/>
          <w:szCs w:val="24"/>
        </w:rPr>
        <w:t>ns to</w:t>
      </w:r>
      <w:r w:rsidR="00071CEA" w:rsidRPr="001C3BE3">
        <w:rPr>
          <w:rFonts w:ascii="Times New Roman" w:hAnsi="Times New Roman" w:cs="Times New Roman"/>
          <w:sz w:val="24"/>
          <w:szCs w:val="24"/>
        </w:rPr>
        <w:t xml:space="preserve"> </w:t>
      </w:r>
      <w:r w:rsidR="00791F16">
        <w:rPr>
          <w:rFonts w:ascii="Times New Roman" w:hAnsi="Times New Roman" w:cs="Times New Roman"/>
          <w:sz w:val="24"/>
          <w:szCs w:val="24"/>
        </w:rPr>
        <w:t xml:space="preserve">use </w:t>
      </w:r>
      <w:r w:rsidR="00071CEA" w:rsidRPr="001C3BE3">
        <w:rPr>
          <w:rFonts w:ascii="Times New Roman" w:hAnsi="Times New Roman" w:cs="Times New Roman"/>
          <w:sz w:val="24"/>
          <w:szCs w:val="24"/>
        </w:rPr>
        <w:t>packaging material to contain, protect, deliver, present</w:t>
      </w:r>
      <w:r w:rsidR="0095447F">
        <w:rPr>
          <w:rFonts w:ascii="Times New Roman" w:hAnsi="Times New Roman" w:cs="Times New Roman"/>
          <w:sz w:val="24"/>
          <w:szCs w:val="24"/>
        </w:rPr>
        <w:t>,</w:t>
      </w:r>
      <w:r w:rsidR="00071CEA" w:rsidRPr="001C3BE3">
        <w:rPr>
          <w:rFonts w:ascii="Times New Roman" w:hAnsi="Times New Roman" w:cs="Times New Roman"/>
          <w:sz w:val="24"/>
          <w:szCs w:val="24"/>
        </w:rPr>
        <w:t xml:space="preserve"> or distribute a product</w:t>
      </w:r>
      <w:r w:rsidR="00E93BD8">
        <w:rPr>
          <w:rFonts w:ascii="Times New Roman" w:hAnsi="Times New Roman" w:cs="Times New Roman"/>
          <w:sz w:val="24"/>
          <w:szCs w:val="24"/>
        </w:rPr>
        <w:t xml:space="preserve"> that is</w:t>
      </w:r>
      <w:r w:rsidR="00791F16">
        <w:rPr>
          <w:rFonts w:ascii="Times New Roman" w:hAnsi="Times New Roman" w:cs="Times New Roman"/>
          <w:sz w:val="24"/>
          <w:szCs w:val="24"/>
        </w:rPr>
        <w:t xml:space="preserve"> </w:t>
      </w:r>
      <w:r w:rsidR="00791F16" w:rsidRPr="001C3BE3">
        <w:rPr>
          <w:rFonts w:ascii="Times New Roman" w:hAnsi="Times New Roman" w:cs="Times New Roman"/>
          <w:sz w:val="24"/>
          <w:szCs w:val="24"/>
        </w:rPr>
        <w:t>s</w:t>
      </w:r>
      <w:r w:rsidR="00791F16">
        <w:rPr>
          <w:rFonts w:ascii="Times New Roman" w:hAnsi="Times New Roman" w:cs="Times New Roman"/>
          <w:sz w:val="24"/>
          <w:szCs w:val="24"/>
        </w:rPr>
        <w:t>old</w:t>
      </w:r>
      <w:r w:rsidR="00791F16" w:rsidRPr="001C3BE3">
        <w:rPr>
          <w:rFonts w:ascii="Times New Roman" w:hAnsi="Times New Roman" w:cs="Times New Roman"/>
          <w:sz w:val="24"/>
          <w:szCs w:val="24"/>
        </w:rPr>
        <w:t>, offer</w:t>
      </w:r>
      <w:r w:rsidR="00791F16">
        <w:rPr>
          <w:rFonts w:ascii="Times New Roman" w:hAnsi="Times New Roman" w:cs="Times New Roman"/>
          <w:sz w:val="24"/>
          <w:szCs w:val="24"/>
        </w:rPr>
        <w:t>ed</w:t>
      </w:r>
      <w:r w:rsidR="00791F16" w:rsidRPr="001C3BE3">
        <w:rPr>
          <w:rFonts w:ascii="Times New Roman" w:hAnsi="Times New Roman" w:cs="Times New Roman"/>
          <w:sz w:val="24"/>
          <w:szCs w:val="24"/>
        </w:rPr>
        <w:t xml:space="preserve"> for sale or distribute</w:t>
      </w:r>
      <w:r w:rsidR="00791F16">
        <w:rPr>
          <w:rFonts w:ascii="Times New Roman" w:hAnsi="Times New Roman" w:cs="Times New Roman"/>
          <w:sz w:val="24"/>
          <w:szCs w:val="24"/>
        </w:rPr>
        <w:t>d</w:t>
      </w:r>
      <w:r w:rsidR="00791F16" w:rsidRPr="001C3BE3">
        <w:rPr>
          <w:rFonts w:ascii="Times New Roman" w:hAnsi="Times New Roman" w:cs="Times New Roman"/>
          <w:sz w:val="24"/>
          <w:szCs w:val="24"/>
        </w:rPr>
        <w:t xml:space="preserve"> for sale in or into the State</w:t>
      </w:r>
      <w:r w:rsidR="00071CEA" w:rsidRPr="001C3BE3">
        <w:rPr>
          <w:rFonts w:ascii="Times New Roman" w:hAnsi="Times New Roman" w:cs="Times New Roman"/>
          <w:sz w:val="24"/>
          <w:szCs w:val="24"/>
        </w:rPr>
        <w:t xml:space="preserve">. </w:t>
      </w:r>
    </w:p>
    <w:p w14:paraId="43C94848" w14:textId="77777777" w:rsidR="00EB2EA7" w:rsidRPr="00662FCB" w:rsidRDefault="00EB2EA7" w:rsidP="00EB2EA7">
      <w:pPr>
        <w:pStyle w:val="ListParagraph"/>
        <w:rPr>
          <w:rFonts w:ascii="Times New Roman" w:hAnsi="Times New Roman" w:cs="Times New Roman"/>
          <w:b/>
          <w:bCs/>
          <w:sz w:val="24"/>
          <w:szCs w:val="24"/>
        </w:rPr>
      </w:pPr>
    </w:p>
    <w:p w14:paraId="1BE6C448" w14:textId="77777777" w:rsidR="00EB2EA7" w:rsidRPr="00662FCB" w:rsidRDefault="00EB2EA7" w:rsidP="00EB2EA7">
      <w:pPr>
        <w:pStyle w:val="ListParagraph"/>
        <w:numPr>
          <w:ilvl w:val="0"/>
          <w:numId w:val="3"/>
        </w:numPr>
        <w:spacing w:line="276" w:lineRule="auto"/>
        <w:rPr>
          <w:rFonts w:ascii="Times New Roman" w:hAnsi="Times New Roman" w:cs="Times New Roman"/>
          <w:sz w:val="24"/>
          <w:szCs w:val="24"/>
        </w:rPr>
      </w:pPr>
      <w:r w:rsidRPr="00662FCB">
        <w:rPr>
          <w:rFonts w:ascii="Times New Roman" w:hAnsi="Times New Roman" w:cs="Times New Roman"/>
          <w:b/>
          <w:bCs/>
          <w:sz w:val="24"/>
          <w:szCs w:val="24"/>
        </w:rPr>
        <w:t xml:space="preserve">Producer. </w:t>
      </w:r>
      <w:r w:rsidRPr="00662FCB">
        <w:rPr>
          <w:rFonts w:ascii="Times New Roman" w:hAnsi="Times New Roman" w:cs="Times New Roman"/>
          <w:sz w:val="24"/>
          <w:szCs w:val="24"/>
        </w:rPr>
        <w:t xml:space="preserve">“Producer” means a person that:  </w:t>
      </w:r>
    </w:p>
    <w:p w14:paraId="3660E03D" w14:textId="77777777" w:rsidR="00112B5B" w:rsidRPr="00662FCB" w:rsidRDefault="00112B5B" w:rsidP="00E12B72">
      <w:pPr>
        <w:pStyle w:val="ListParagraph"/>
        <w:rPr>
          <w:rFonts w:ascii="Times New Roman" w:hAnsi="Times New Roman" w:cs="Times New Roman"/>
          <w:b/>
          <w:bCs/>
          <w:sz w:val="24"/>
          <w:szCs w:val="24"/>
        </w:rPr>
      </w:pPr>
    </w:p>
    <w:p w14:paraId="72926059" w14:textId="31224881" w:rsidR="00EB2EA7" w:rsidRPr="00662FCB" w:rsidRDefault="00EB2EA7" w:rsidP="00EB2EA7">
      <w:pPr>
        <w:pStyle w:val="ListParagraph"/>
        <w:numPr>
          <w:ilvl w:val="1"/>
          <w:numId w:val="3"/>
        </w:numPr>
        <w:spacing w:line="276" w:lineRule="auto"/>
        <w:ind w:left="1350"/>
        <w:rPr>
          <w:rFonts w:ascii="Times New Roman" w:hAnsi="Times New Roman" w:cs="Times New Roman"/>
          <w:sz w:val="24"/>
          <w:szCs w:val="24"/>
        </w:rPr>
      </w:pPr>
      <w:r w:rsidRPr="00662FCB">
        <w:rPr>
          <w:rFonts w:ascii="Times New Roman" w:hAnsi="Times New Roman" w:cs="Times New Roman"/>
          <w:sz w:val="24"/>
          <w:szCs w:val="24"/>
        </w:rPr>
        <w:t xml:space="preserve">Has legal ownership of the brand of a product </w:t>
      </w:r>
      <w:bookmarkStart w:id="3" w:name="_Hlk164418251"/>
      <w:r w:rsidRPr="00662FCB">
        <w:rPr>
          <w:rFonts w:ascii="Times New Roman" w:hAnsi="Times New Roman" w:cs="Times New Roman"/>
          <w:sz w:val="24"/>
          <w:szCs w:val="24"/>
        </w:rPr>
        <w:t>sold, offered for sale or distributed for sale in or into the State contained, protected, delivered, presented or distributed in or using packaging material</w:t>
      </w:r>
      <w:bookmarkEnd w:id="3"/>
      <w:r w:rsidRPr="00662FCB">
        <w:rPr>
          <w:rFonts w:ascii="Times New Roman" w:hAnsi="Times New Roman" w:cs="Times New Roman"/>
          <w:sz w:val="24"/>
          <w:szCs w:val="24"/>
        </w:rPr>
        <w:t xml:space="preserve">;  </w:t>
      </w:r>
    </w:p>
    <w:p w14:paraId="74872AD8" w14:textId="77777777" w:rsidR="00EB2EA7" w:rsidRPr="00662FCB" w:rsidRDefault="00EB2EA7" w:rsidP="00EB2EA7">
      <w:pPr>
        <w:pStyle w:val="ListParagraph"/>
        <w:spacing w:line="276" w:lineRule="auto"/>
        <w:ind w:left="1350"/>
        <w:rPr>
          <w:rFonts w:ascii="Times New Roman" w:hAnsi="Times New Roman" w:cs="Times New Roman"/>
          <w:sz w:val="24"/>
          <w:szCs w:val="24"/>
        </w:rPr>
      </w:pPr>
    </w:p>
    <w:p w14:paraId="00838BB2" w14:textId="74892EC6" w:rsidR="00EB2EA7" w:rsidRPr="00662FCB" w:rsidRDefault="00EB2EA7" w:rsidP="00EB2EA7">
      <w:pPr>
        <w:pStyle w:val="ListParagraph"/>
        <w:numPr>
          <w:ilvl w:val="1"/>
          <w:numId w:val="3"/>
        </w:numPr>
        <w:spacing w:line="276" w:lineRule="auto"/>
        <w:ind w:left="1350"/>
        <w:rPr>
          <w:rFonts w:ascii="Times New Roman" w:hAnsi="Times New Roman" w:cs="Times New Roman"/>
          <w:sz w:val="24"/>
          <w:szCs w:val="24"/>
        </w:rPr>
      </w:pPr>
      <w:r w:rsidRPr="00662FCB">
        <w:rPr>
          <w:rFonts w:ascii="Times New Roman" w:hAnsi="Times New Roman" w:cs="Times New Roman"/>
          <w:sz w:val="24"/>
          <w:szCs w:val="24"/>
        </w:rPr>
        <w:t>Is the sole entity that imports into the State for sale, offer for sale or distribution for sale in or into the State a product contained, protected, delivered, presented</w:t>
      </w:r>
      <w:r w:rsidR="0058215E">
        <w:rPr>
          <w:rFonts w:ascii="Times New Roman" w:hAnsi="Times New Roman" w:cs="Times New Roman"/>
          <w:sz w:val="24"/>
          <w:szCs w:val="24"/>
        </w:rPr>
        <w:t>,</w:t>
      </w:r>
      <w:r w:rsidRPr="00662FCB">
        <w:rPr>
          <w:rFonts w:ascii="Times New Roman" w:hAnsi="Times New Roman" w:cs="Times New Roman"/>
          <w:sz w:val="24"/>
          <w:szCs w:val="24"/>
        </w:rPr>
        <w:t xml:space="preserve"> or distributed in or using packaging material branded by a person that meets the requirements of </w:t>
      </w:r>
      <w:r w:rsidR="005728AE">
        <w:rPr>
          <w:rFonts w:ascii="Times New Roman" w:hAnsi="Times New Roman" w:cs="Times New Roman"/>
          <w:sz w:val="24"/>
          <w:szCs w:val="24"/>
        </w:rPr>
        <w:t>Section 2(</w:t>
      </w:r>
      <w:r w:rsidR="00A10C56">
        <w:rPr>
          <w:rFonts w:ascii="Times New Roman" w:hAnsi="Times New Roman" w:cs="Times New Roman"/>
          <w:sz w:val="24"/>
          <w:szCs w:val="24"/>
        </w:rPr>
        <w:t>W</w:t>
      </w:r>
      <w:r w:rsidR="005728AE">
        <w:rPr>
          <w:rFonts w:ascii="Times New Roman" w:hAnsi="Times New Roman" w:cs="Times New Roman"/>
          <w:sz w:val="24"/>
          <w:szCs w:val="24"/>
        </w:rPr>
        <w:t>)(1)</w:t>
      </w:r>
      <w:r w:rsidRPr="00662FCB">
        <w:rPr>
          <w:rFonts w:ascii="Times New Roman" w:hAnsi="Times New Roman" w:cs="Times New Roman"/>
          <w:sz w:val="24"/>
          <w:szCs w:val="24"/>
        </w:rPr>
        <w:t xml:space="preserve"> and has no physical presence in the United States</w:t>
      </w:r>
      <w:r w:rsidR="00B96C4C" w:rsidRPr="00662FCB">
        <w:rPr>
          <w:rFonts w:ascii="Times New Roman" w:hAnsi="Times New Roman" w:cs="Times New Roman"/>
          <w:sz w:val="24"/>
          <w:szCs w:val="24"/>
        </w:rPr>
        <w:t>; or</w:t>
      </w:r>
      <w:r w:rsidRPr="00662FCB">
        <w:rPr>
          <w:rFonts w:ascii="Times New Roman" w:hAnsi="Times New Roman" w:cs="Times New Roman"/>
          <w:sz w:val="24"/>
          <w:szCs w:val="24"/>
        </w:rPr>
        <w:t xml:space="preserve"> </w:t>
      </w:r>
    </w:p>
    <w:p w14:paraId="59B9A77C" w14:textId="77777777" w:rsidR="00B96C4C" w:rsidRPr="00662FCB" w:rsidRDefault="00B96C4C" w:rsidP="00B96C4C">
      <w:pPr>
        <w:pStyle w:val="ListParagraph"/>
        <w:rPr>
          <w:rFonts w:ascii="Times New Roman" w:hAnsi="Times New Roman" w:cs="Times New Roman"/>
          <w:sz w:val="24"/>
          <w:szCs w:val="24"/>
        </w:rPr>
      </w:pPr>
    </w:p>
    <w:p w14:paraId="591EC630" w14:textId="77777777" w:rsidR="00B96C4C" w:rsidRPr="00662FCB" w:rsidRDefault="00B96C4C" w:rsidP="00B96C4C">
      <w:pPr>
        <w:pStyle w:val="ListParagraph"/>
        <w:numPr>
          <w:ilvl w:val="1"/>
          <w:numId w:val="3"/>
        </w:numPr>
        <w:spacing w:line="276" w:lineRule="auto"/>
        <w:ind w:left="1350"/>
        <w:rPr>
          <w:rFonts w:ascii="Times New Roman" w:hAnsi="Times New Roman" w:cs="Times New Roman"/>
          <w:sz w:val="24"/>
          <w:szCs w:val="24"/>
        </w:rPr>
      </w:pPr>
      <w:r w:rsidRPr="00662FCB">
        <w:rPr>
          <w:rFonts w:ascii="Times New Roman" w:hAnsi="Times New Roman" w:cs="Times New Roman"/>
          <w:sz w:val="24"/>
          <w:szCs w:val="24"/>
        </w:rPr>
        <w:t>Adds packaging material to another producer’s product for distribution directly to a consumer. This person is only the producer for the packaging material it adds.</w:t>
      </w:r>
    </w:p>
    <w:p w14:paraId="7ED87B89" w14:textId="77777777" w:rsidR="00EB2EA7" w:rsidRPr="00662FCB" w:rsidRDefault="00EB2EA7" w:rsidP="00EB2EA7">
      <w:pPr>
        <w:pStyle w:val="ListParagraph"/>
        <w:rPr>
          <w:rFonts w:ascii="Times New Roman" w:hAnsi="Times New Roman" w:cs="Times New Roman"/>
          <w:sz w:val="24"/>
          <w:szCs w:val="24"/>
        </w:rPr>
      </w:pPr>
    </w:p>
    <w:p w14:paraId="2BA82E8D" w14:textId="3072CB5D" w:rsidR="00EB2EA7" w:rsidRDefault="00EB2EA7" w:rsidP="001C3BE3">
      <w:pPr>
        <w:pStyle w:val="ListParagraph"/>
        <w:spacing w:line="276" w:lineRule="auto"/>
        <w:ind w:left="1080"/>
        <w:rPr>
          <w:rFonts w:ascii="Times New Roman" w:hAnsi="Times New Roman" w:cs="Times New Roman"/>
          <w:sz w:val="24"/>
          <w:szCs w:val="24"/>
        </w:rPr>
      </w:pPr>
      <w:r w:rsidRPr="00662FCB">
        <w:rPr>
          <w:rFonts w:ascii="Times New Roman" w:hAnsi="Times New Roman" w:cs="Times New Roman"/>
          <w:sz w:val="24"/>
          <w:szCs w:val="24"/>
        </w:rPr>
        <w:t>Producer includes a low-volume producer</w:t>
      </w:r>
      <w:r w:rsidR="00906817" w:rsidRPr="00662FCB">
        <w:rPr>
          <w:rFonts w:ascii="Times New Roman" w:hAnsi="Times New Roman" w:cs="Times New Roman"/>
          <w:sz w:val="24"/>
          <w:szCs w:val="24"/>
        </w:rPr>
        <w:t xml:space="preserve">, as defined in 38 M.R.S. </w:t>
      </w:r>
      <w:r w:rsidR="0052761D" w:rsidRPr="00662FCB">
        <w:rPr>
          <w:rFonts w:ascii="Times New Roman" w:hAnsi="Times New Roman" w:cs="Times New Roman"/>
          <w:sz w:val="24"/>
          <w:szCs w:val="24"/>
        </w:rPr>
        <w:t xml:space="preserve">§ </w:t>
      </w:r>
      <w:r w:rsidR="00906817" w:rsidRPr="00662FCB">
        <w:rPr>
          <w:rFonts w:ascii="Times New Roman" w:hAnsi="Times New Roman" w:cs="Times New Roman"/>
          <w:sz w:val="24"/>
          <w:szCs w:val="24"/>
        </w:rPr>
        <w:t>2146(1)(G),</w:t>
      </w:r>
      <w:r w:rsidRPr="00662FCB">
        <w:rPr>
          <w:rFonts w:ascii="Times New Roman" w:hAnsi="Times New Roman" w:cs="Times New Roman"/>
          <w:sz w:val="24"/>
          <w:szCs w:val="24"/>
        </w:rPr>
        <w:t xml:space="preserve"> and a franchisor of a franchise located in the State but does not include the franchisee operating that franchise. Producer does not include a nonprofit </w:t>
      </w:r>
      <w:r w:rsidRPr="00662FCB">
        <w:rPr>
          <w:rFonts w:ascii="Times New Roman" w:hAnsi="Times New Roman" w:cs="Times New Roman"/>
          <w:sz w:val="24"/>
          <w:szCs w:val="24"/>
        </w:rPr>
        <w:lastRenderedPageBreak/>
        <w:t xml:space="preserve">organization exempt from taxation under the United States Internal Revenue Code of 1986, Section 501(c)(3).  </w:t>
      </w:r>
    </w:p>
    <w:p w14:paraId="2B68C2CD" w14:textId="77777777" w:rsidR="001C3BE3" w:rsidRPr="001C3BE3" w:rsidRDefault="001C3BE3" w:rsidP="001C3BE3">
      <w:pPr>
        <w:pStyle w:val="ListParagraph"/>
        <w:spacing w:line="276" w:lineRule="auto"/>
        <w:ind w:left="1080"/>
        <w:rPr>
          <w:rFonts w:ascii="Times New Roman" w:hAnsi="Times New Roman" w:cs="Times New Roman"/>
          <w:sz w:val="24"/>
          <w:szCs w:val="24"/>
        </w:rPr>
      </w:pPr>
    </w:p>
    <w:p w14:paraId="1D891022" w14:textId="77777777" w:rsidR="00DA643E" w:rsidRDefault="00EB2EA7" w:rsidP="00EB2EA7">
      <w:pPr>
        <w:pStyle w:val="ListParagraph"/>
        <w:numPr>
          <w:ilvl w:val="0"/>
          <w:numId w:val="3"/>
        </w:numPr>
        <w:spacing w:line="276" w:lineRule="auto"/>
        <w:rPr>
          <w:rFonts w:ascii="Times New Roman" w:hAnsi="Times New Roman" w:cs="Times New Roman"/>
          <w:b/>
          <w:bCs/>
          <w:sz w:val="24"/>
          <w:szCs w:val="24"/>
        </w:rPr>
      </w:pPr>
      <w:r w:rsidRPr="00662FCB">
        <w:rPr>
          <w:rFonts w:ascii="Times New Roman" w:hAnsi="Times New Roman" w:cs="Times New Roman"/>
          <w:b/>
          <w:bCs/>
          <w:sz w:val="24"/>
          <w:szCs w:val="24"/>
        </w:rPr>
        <w:t xml:space="preserve">Product. </w:t>
      </w:r>
      <w:r w:rsidRPr="00662FCB">
        <w:rPr>
          <w:rFonts w:ascii="Times New Roman" w:hAnsi="Times New Roman" w:cs="Times New Roman"/>
          <w:sz w:val="24"/>
          <w:szCs w:val="24"/>
        </w:rPr>
        <w:t>“Product” means an economic good</w:t>
      </w:r>
      <w:r w:rsidR="00254774" w:rsidRPr="00662FCB">
        <w:rPr>
          <w:rFonts w:ascii="Times New Roman" w:hAnsi="Times New Roman" w:cs="Times New Roman"/>
          <w:sz w:val="24"/>
          <w:szCs w:val="24"/>
        </w:rPr>
        <w:t xml:space="preserve"> </w:t>
      </w:r>
      <w:r w:rsidRPr="00662FCB">
        <w:rPr>
          <w:rFonts w:ascii="Times New Roman" w:hAnsi="Times New Roman" w:cs="Times New Roman"/>
          <w:sz w:val="24"/>
          <w:szCs w:val="24"/>
        </w:rPr>
        <w:t>that is marketed or sold.</w:t>
      </w:r>
      <w:r w:rsidRPr="00662FCB">
        <w:rPr>
          <w:rFonts w:ascii="Times New Roman" w:hAnsi="Times New Roman" w:cs="Times New Roman"/>
          <w:b/>
          <w:bCs/>
          <w:sz w:val="24"/>
          <w:szCs w:val="24"/>
        </w:rPr>
        <w:t xml:space="preserve"> </w:t>
      </w:r>
    </w:p>
    <w:p w14:paraId="2A5FC52C" w14:textId="77777777" w:rsidR="00DA643E" w:rsidRPr="00DA643E" w:rsidRDefault="00DA643E" w:rsidP="00DA643E">
      <w:pPr>
        <w:pStyle w:val="ListParagraph"/>
        <w:spacing w:line="276" w:lineRule="auto"/>
        <w:ind w:left="2070"/>
        <w:rPr>
          <w:rFonts w:ascii="Times New Roman" w:hAnsi="Times New Roman" w:cs="Times New Roman"/>
          <w:b/>
          <w:bCs/>
          <w:sz w:val="24"/>
          <w:szCs w:val="24"/>
        </w:rPr>
      </w:pPr>
    </w:p>
    <w:p w14:paraId="6ACD70A9" w14:textId="37D6113B" w:rsidR="00DA643E" w:rsidRPr="0095447F" w:rsidRDefault="00EB2EA7" w:rsidP="002B0412">
      <w:pPr>
        <w:pStyle w:val="ListParagraph"/>
        <w:numPr>
          <w:ilvl w:val="1"/>
          <w:numId w:val="3"/>
        </w:numPr>
        <w:spacing w:line="276" w:lineRule="auto"/>
        <w:ind w:left="1440"/>
        <w:rPr>
          <w:rFonts w:ascii="Times New Roman" w:hAnsi="Times New Roman" w:cs="Times New Roman"/>
          <w:b/>
          <w:bCs/>
          <w:sz w:val="24"/>
          <w:szCs w:val="24"/>
        </w:rPr>
      </w:pPr>
      <w:r w:rsidRPr="00662FCB">
        <w:rPr>
          <w:rFonts w:ascii="Times New Roman" w:hAnsi="Times New Roman" w:cs="Times New Roman"/>
          <w:sz w:val="24"/>
          <w:szCs w:val="24"/>
        </w:rPr>
        <w:t>Material sold for use in containing, protecting, delivering, or presenting items at a later time is a product and, therefore, does not constitute packaging material</w:t>
      </w:r>
      <w:r w:rsidR="003609AA" w:rsidRPr="00662FCB">
        <w:rPr>
          <w:rFonts w:ascii="Times New Roman" w:hAnsi="Times New Roman" w:cs="Times New Roman"/>
          <w:sz w:val="24"/>
          <w:szCs w:val="24"/>
        </w:rPr>
        <w:t xml:space="preserve">. </w:t>
      </w:r>
    </w:p>
    <w:p w14:paraId="5290E001" w14:textId="77777777" w:rsidR="0095447F" w:rsidRPr="0095447F" w:rsidRDefault="0095447F" w:rsidP="0095447F">
      <w:pPr>
        <w:pStyle w:val="ListParagraph"/>
        <w:spacing w:line="276" w:lineRule="auto"/>
        <w:ind w:left="1440"/>
        <w:rPr>
          <w:rFonts w:ascii="Times New Roman" w:hAnsi="Times New Roman" w:cs="Times New Roman"/>
          <w:b/>
          <w:bCs/>
          <w:sz w:val="24"/>
          <w:szCs w:val="24"/>
        </w:rPr>
      </w:pPr>
    </w:p>
    <w:p w14:paraId="5DEF56F2" w14:textId="232160F2" w:rsidR="004E785D" w:rsidRPr="0095447F" w:rsidRDefault="004E785D" w:rsidP="0095447F">
      <w:pPr>
        <w:pStyle w:val="ListParagraph"/>
        <w:numPr>
          <w:ilvl w:val="1"/>
          <w:numId w:val="3"/>
        </w:numPr>
        <w:spacing w:line="276" w:lineRule="auto"/>
        <w:ind w:left="1440"/>
        <w:rPr>
          <w:rFonts w:ascii="Times New Roman" w:hAnsi="Times New Roman" w:cs="Times New Roman"/>
          <w:b/>
          <w:bCs/>
          <w:sz w:val="24"/>
          <w:szCs w:val="24"/>
        </w:rPr>
      </w:pPr>
      <w:r w:rsidRPr="0095447F">
        <w:rPr>
          <w:rFonts w:ascii="Times New Roman" w:hAnsi="Times New Roman" w:cs="Times New Roman"/>
          <w:sz w:val="24"/>
          <w:szCs w:val="24"/>
        </w:rPr>
        <w:t>Charging for, or adding a fee to</w:t>
      </w:r>
      <w:r w:rsidR="0095447F" w:rsidRPr="0095447F">
        <w:rPr>
          <w:rFonts w:ascii="Times New Roman" w:hAnsi="Times New Roman" w:cs="Times New Roman"/>
          <w:sz w:val="24"/>
          <w:szCs w:val="24"/>
        </w:rPr>
        <w:t>,</w:t>
      </w:r>
      <w:r w:rsidRPr="0095447F">
        <w:rPr>
          <w:rFonts w:ascii="Times New Roman" w:hAnsi="Times New Roman" w:cs="Times New Roman"/>
          <w:sz w:val="24"/>
          <w:szCs w:val="24"/>
        </w:rPr>
        <w:t xml:space="preserve"> packaging material that is used for containing, protecting, delivering, or presenting other purchases does not make that packaging material a product.</w:t>
      </w:r>
    </w:p>
    <w:p w14:paraId="0283CF22" w14:textId="77777777" w:rsidR="00DA643E" w:rsidRPr="00DA643E" w:rsidRDefault="00DA643E" w:rsidP="002B0412">
      <w:pPr>
        <w:pStyle w:val="ListParagraph"/>
        <w:spacing w:line="276" w:lineRule="auto"/>
        <w:ind w:left="1440"/>
        <w:rPr>
          <w:rFonts w:ascii="Times New Roman" w:hAnsi="Times New Roman" w:cs="Times New Roman"/>
          <w:b/>
          <w:bCs/>
          <w:sz w:val="24"/>
          <w:szCs w:val="24"/>
        </w:rPr>
      </w:pPr>
    </w:p>
    <w:p w14:paraId="65310063" w14:textId="5ACDF2DA" w:rsidR="00373E7A" w:rsidRPr="00DA643E" w:rsidRDefault="00DA643E" w:rsidP="002B0412">
      <w:pPr>
        <w:pStyle w:val="ListParagraph"/>
        <w:numPr>
          <w:ilvl w:val="1"/>
          <w:numId w:val="3"/>
        </w:numPr>
        <w:spacing w:line="276" w:lineRule="auto"/>
        <w:ind w:left="1440"/>
        <w:rPr>
          <w:rFonts w:ascii="Times New Roman" w:hAnsi="Times New Roman" w:cs="Times New Roman"/>
          <w:b/>
          <w:bCs/>
          <w:sz w:val="24"/>
          <w:szCs w:val="24"/>
        </w:rPr>
      </w:pPr>
      <w:r>
        <w:rPr>
          <w:rFonts w:ascii="Times New Roman" w:hAnsi="Times New Roman" w:cs="Times New Roman"/>
          <w:sz w:val="24"/>
          <w:szCs w:val="24"/>
        </w:rPr>
        <w:t>For products that are not durable, material</w:t>
      </w:r>
      <w:r w:rsidR="00A10C56">
        <w:rPr>
          <w:rFonts w:ascii="Times New Roman" w:hAnsi="Times New Roman" w:cs="Times New Roman"/>
          <w:sz w:val="24"/>
          <w:szCs w:val="24"/>
        </w:rPr>
        <w:t xml:space="preserve"> used to contain, protect, deliver, present, or distribute</w:t>
      </w:r>
      <w:r>
        <w:rPr>
          <w:rFonts w:ascii="Times New Roman" w:hAnsi="Times New Roman" w:cs="Times New Roman"/>
          <w:sz w:val="24"/>
          <w:szCs w:val="24"/>
        </w:rPr>
        <w:t xml:space="preserve"> that remains when the</w:t>
      </w:r>
      <w:r w:rsidR="00373E7A" w:rsidRPr="00DA643E">
        <w:rPr>
          <w:rFonts w:ascii="Times New Roman" w:hAnsi="Times New Roman" w:cs="Times New Roman"/>
          <w:sz w:val="24"/>
          <w:szCs w:val="24"/>
        </w:rPr>
        <w:t xml:space="preserve"> product is depleted</w:t>
      </w:r>
      <w:r>
        <w:rPr>
          <w:rFonts w:ascii="Times New Roman" w:hAnsi="Times New Roman" w:cs="Times New Roman"/>
          <w:sz w:val="24"/>
          <w:szCs w:val="24"/>
        </w:rPr>
        <w:t xml:space="preserve"> </w:t>
      </w:r>
      <w:r w:rsidR="00373E7A" w:rsidRPr="00DA643E">
        <w:rPr>
          <w:rFonts w:ascii="Times New Roman" w:hAnsi="Times New Roman" w:cs="Times New Roman"/>
          <w:sz w:val="24"/>
          <w:szCs w:val="24"/>
        </w:rPr>
        <w:t>is</w:t>
      </w:r>
      <w:r>
        <w:rPr>
          <w:rFonts w:ascii="Times New Roman" w:hAnsi="Times New Roman" w:cs="Times New Roman"/>
          <w:sz w:val="24"/>
          <w:szCs w:val="24"/>
        </w:rPr>
        <w:t xml:space="preserve"> not </w:t>
      </w:r>
      <w:r w:rsidR="008D16F1">
        <w:rPr>
          <w:rFonts w:ascii="Times New Roman" w:hAnsi="Times New Roman" w:cs="Times New Roman"/>
          <w:sz w:val="24"/>
          <w:szCs w:val="24"/>
        </w:rPr>
        <w:t xml:space="preserve">the </w:t>
      </w:r>
      <w:r>
        <w:rPr>
          <w:rFonts w:ascii="Times New Roman" w:hAnsi="Times New Roman" w:cs="Times New Roman"/>
          <w:sz w:val="24"/>
          <w:szCs w:val="24"/>
        </w:rPr>
        <w:t>product; it is</w:t>
      </w:r>
      <w:r w:rsidR="00373E7A" w:rsidRPr="00DA643E">
        <w:rPr>
          <w:rFonts w:ascii="Times New Roman" w:hAnsi="Times New Roman" w:cs="Times New Roman"/>
          <w:sz w:val="24"/>
          <w:szCs w:val="24"/>
        </w:rPr>
        <w:t xml:space="preserve"> packaging material.</w:t>
      </w:r>
      <w:r w:rsidR="00791F16">
        <w:rPr>
          <w:rFonts w:ascii="Times New Roman" w:hAnsi="Times New Roman" w:cs="Times New Roman"/>
          <w:sz w:val="24"/>
          <w:szCs w:val="24"/>
        </w:rPr>
        <w:t xml:space="preserve"> </w:t>
      </w:r>
    </w:p>
    <w:p w14:paraId="402AD858" w14:textId="77777777" w:rsidR="00EB2EA7" w:rsidRPr="00662FCB" w:rsidRDefault="00EB2EA7" w:rsidP="00EB2EA7">
      <w:pPr>
        <w:pStyle w:val="ListParagraph"/>
        <w:spacing w:line="276" w:lineRule="auto"/>
        <w:ind w:left="1080"/>
        <w:rPr>
          <w:rFonts w:ascii="Times New Roman" w:hAnsi="Times New Roman" w:cs="Times New Roman"/>
          <w:b/>
          <w:bCs/>
          <w:sz w:val="24"/>
          <w:szCs w:val="24"/>
        </w:rPr>
      </w:pPr>
    </w:p>
    <w:p w14:paraId="2413D54C" w14:textId="682E19DD" w:rsidR="004D1DFC" w:rsidRPr="00662FCB" w:rsidRDefault="00EB2EA7" w:rsidP="004D1DFC">
      <w:pPr>
        <w:pStyle w:val="ListParagraph"/>
        <w:numPr>
          <w:ilvl w:val="0"/>
          <w:numId w:val="3"/>
        </w:numPr>
        <w:spacing w:line="276" w:lineRule="auto"/>
        <w:rPr>
          <w:rFonts w:ascii="Times New Roman" w:hAnsi="Times New Roman" w:cs="Times New Roman"/>
          <w:sz w:val="24"/>
          <w:szCs w:val="24"/>
        </w:rPr>
      </w:pPr>
      <w:r w:rsidRPr="00662FCB">
        <w:rPr>
          <w:rFonts w:ascii="Times New Roman" w:hAnsi="Times New Roman" w:cs="Times New Roman"/>
          <w:b/>
          <w:bCs/>
          <w:sz w:val="24"/>
          <w:szCs w:val="24"/>
        </w:rPr>
        <w:t xml:space="preserve">Refill. </w:t>
      </w:r>
      <w:r w:rsidRPr="00662FCB">
        <w:rPr>
          <w:rFonts w:ascii="Times New Roman" w:hAnsi="Times New Roman" w:cs="Times New Roman"/>
          <w:sz w:val="24"/>
          <w:szCs w:val="24"/>
        </w:rPr>
        <w:t>“Refill” means an operation by which a person fills</w:t>
      </w:r>
      <w:r w:rsidR="00580493">
        <w:rPr>
          <w:rFonts w:ascii="Times New Roman" w:hAnsi="Times New Roman" w:cs="Times New Roman"/>
          <w:sz w:val="24"/>
          <w:szCs w:val="24"/>
        </w:rPr>
        <w:t xml:space="preserve"> </w:t>
      </w:r>
      <w:r w:rsidR="00580493" w:rsidRPr="0047644D">
        <w:rPr>
          <w:rFonts w:ascii="Times New Roman" w:hAnsi="Times New Roman" w:cs="Times New Roman"/>
          <w:sz w:val="24"/>
          <w:szCs w:val="24"/>
        </w:rPr>
        <w:t>their</w:t>
      </w:r>
      <w:r w:rsidRPr="00662FCB">
        <w:rPr>
          <w:rFonts w:ascii="Times New Roman" w:hAnsi="Times New Roman" w:cs="Times New Roman"/>
          <w:sz w:val="24"/>
          <w:szCs w:val="24"/>
        </w:rPr>
        <w:t xml:space="preserve"> own containe</w:t>
      </w:r>
      <w:r w:rsidR="004D1DFC" w:rsidRPr="00662FCB">
        <w:rPr>
          <w:rFonts w:ascii="Times New Roman" w:hAnsi="Times New Roman" w:cs="Times New Roman"/>
          <w:sz w:val="24"/>
          <w:szCs w:val="24"/>
        </w:rPr>
        <w:t>r.</w:t>
      </w:r>
    </w:p>
    <w:p w14:paraId="27EA82A7" w14:textId="77777777" w:rsidR="004D1DFC" w:rsidRPr="00662FCB" w:rsidRDefault="004D1DFC" w:rsidP="004D1DFC">
      <w:pPr>
        <w:pStyle w:val="ListParagraph"/>
        <w:rPr>
          <w:rFonts w:ascii="Times New Roman" w:hAnsi="Times New Roman" w:cs="Times New Roman"/>
          <w:b/>
          <w:bCs/>
          <w:sz w:val="24"/>
          <w:szCs w:val="24"/>
        </w:rPr>
      </w:pPr>
    </w:p>
    <w:p w14:paraId="26E929CF" w14:textId="43115786" w:rsidR="004D1DFC" w:rsidRPr="00662FCB" w:rsidRDefault="00EB2EA7" w:rsidP="004D1DFC">
      <w:pPr>
        <w:pStyle w:val="ListParagraph"/>
        <w:numPr>
          <w:ilvl w:val="0"/>
          <w:numId w:val="3"/>
        </w:numPr>
        <w:spacing w:line="276" w:lineRule="auto"/>
        <w:rPr>
          <w:rFonts w:ascii="Times New Roman" w:hAnsi="Times New Roman" w:cs="Times New Roman"/>
          <w:sz w:val="24"/>
          <w:szCs w:val="24"/>
        </w:rPr>
      </w:pPr>
      <w:r w:rsidRPr="00662FCB">
        <w:rPr>
          <w:rFonts w:ascii="Times New Roman" w:hAnsi="Times New Roman" w:cs="Times New Roman"/>
          <w:b/>
          <w:bCs/>
          <w:sz w:val="24"/>
          <w:szCs w:val="24"/>
        </w:rPr>
        <w:t xml:space="preserve">Reusable </w:t>
      </w:r>
      <w:r w:rsidR="000729AD" w:rsidRPr="00662FCB">
        <w:rPr>
          <w:rFonts w:ascii="Times New Roman" w:hAnsi="Times New Roman" w:cs="Times New Roman"/>
          <w:b/>
          <w:bCs/>
          <w:sz w:val="24"/>
          <w:szCs w:val="24"/>
        </w:rPr>
        <w:t>P</w:t>
      </w:r>
      <w:r w:rsidRPr="00662FCB">
        <w:rPr>
          <w:rFonts w:ascii="Times New Roman" w:hAnsi="Times New Roman" w:cs="Times New Roman"/>
          <w:b/>
          <w:bCs/>
          <w:sz w:val="24"/>
          <w:szCs w:val="24"/>
        </w:rPr>
        <w:t xml:space="preserve">ackaging </w:t>
      </w:r>
      <w:r w:rsidR="000729AD" w:rsidRPr="00662FCB">
        <w:rPr>
          <w:rFonts w:ascii="Times New Roman" w:hAnsi="Times New Roman" w:cs="Times New Roman"/>
          <w:b/>
          <w:bCs/>
          <w:sz w:val="24"/>
          <w:szCs w:val="24"/>
        </w:rPr>
        <w:t>M</w:t>
      </w:r>
      <w:r w:rsidRPr="00662FCB">
        <w:rPr>
          <w:rFonts w:ascii="Times New Roman" w:hAnsi="Times New Roman" w:cs="Times New Roman"/>
          <w:b/>
          <w:bCs/>
          <w:sz w:val="24"/>
          <w:szCs w:val="24"/>
        </w:rPr>
        <w:t>aterial.</w:t>
      </w:r>
      <w:r w:rsidRPr="00662FCB">
        <w:rPr>
          <w:rFonts w:ascii="Times New Roman" w:hAnsi="Times New Roman" w:cs="Times New Roman"/>
          <w:sz w:val="24"/>
          <w:szCs w:val="24"/>
        </w:rPr>
        <w:t xml:space="preserve">  “Reusable packaging material” means packaging material that is designed to be reused</w:t>
      </w:r>
      <w:r w:rsidR="00791F16">
        <w:rPr>
          <w:rFonts w:ascii="Times New Roman" w:hAnsi="Times New Roman" w:cs="Times New Roman"/>
          <w:sz w:val="24"/>
          <w:szCs w:val="24"/>
        </w:rPr>
        <w:t xml:space="preserve"> and the reuse of which is facilitated </w:t>
      </w:r>
      <w:r w:rsidR="00897A8D">
        <w:rPr>
          <w:rFonts w:ascii="Times New Roman" w:hAnsi="Times New Roman" w:cs="Times New Roman"/>
          <w:sz w:val="24"/>
          <w:szCs w:val="24"/>
        </w:rPr>
        <w:t>by a</w:t>
      </w:r>
      <w:r w:rsidR="004D07F9">
        <w:rPr>
          <w:rFonts w:ascii="Times New Roman" w:hAnsi="Times New Roman" w:cs="Times New Roman"/>
          <w:sz w:val="24"/>
          <w:szCs w:val="24"/>
        </w:rPr>
        <w:t>n</w:t>
      </w:r>
      <w:r w:rsidR="00897A8D">
        <w:rPr>
          <w:rFonts w:ascii="Times New Roman" w:hAnsi="Times New Roman" w:cs="Times New Roman"/>
          <w:sz w:val="24"/>
          <w:szCs w:val="24"/>
        </w:rPr>
        <w:t xml:space="preserve"> alternative collection program</w:t>
      </w:r>
      <w:r w:rsidR="004D07F9">
        <w:rPr>
          <w:rFonts w:ascii="Times New Roman" w:hAnsi="Times New Roman" w:cs="Times New Roman"/>
          <w:sz w:val="24"/>
          <w:szCs w:val="24"/>
        </w:rPr>
        <w:t xml:space="preserve"> collecting the reusable packaging material in every county in which it is produced.</w:t>
      </w:r>
    </w:p>
    <w:p w14:paraId="59F5C1A4" w14:textId="77777777" w:rsidR="004D1DFC" w:rsidRPr="00662FCB" w:rsidRDefault="004D1DFC" w:rsidP="004D1DFC">
      <w:pPr>
        <w:pStyle w:val="ListParagraph"/>
        <w:rPr>
          <w:rFonts w:ascii="Times New Roman" w:hAnsi="Times New Roman" w:cs="Times New Roman"/>
          <w:b/>
          <w:bCs/>
          <w:sz w:val="24"/>
          <w:szCs w:val="24"/>
        </w:rPr>
      </w:pPr>
    </w:p>
    <w:p w14:paraId="1094E1EB" w14:textId="68937FE0" w:rsidR="004D1DFC" w:rsidRPr="00662FCB" w:rsidRDefault="00EB2EA7" w:rsidP="004D1DFC">
      <w:pPr>
        <w:pStyle w:val="ListParagraph"/>
        <w:numPr>
          <w:ilvl w:val="0"/>
          <w:numId w:val="3"/>
        </w:numPr>
        <w:spacing w:line="276" w:lineRule="auto"/>
        <w:rPr>
          <w:rFonts w:ascii="Times New Roman" w:hAnsi="Times New Roman" w:cs="Times New Roman"/>
          <w:sz w:val="24"/>
          <w:szCs w:val="24"/>
        </w:rPr>
      </w:pPr>
      <w:r w:rsidRPr="00662FCB">
        <w:rPr>
          <w:rFonts w:ascii="Times New Roman" w:hAnsi="Times New Roman" w:cs="Times New Roman"/>
          <w:b/>
          <w:bCs/>
          <w:sz w:val="24"/>
          <w:szCs w:val="24"/>
        </w:rPr>
        <w:t xml:space="preserve">Reuse </w:t>
      </w:r>
      <w:r w:rsidR="000729AD" w:rsidRPr="00662FCB">
        <w:rPr>
          <w:rFonts w:ascii="Times New Roman" w:hAnsi="Times New Roman" w:cs="Times New Roman"/>
          <w:b/>
          <w:bCs/>
          <w:sz w:val="24"/>
          <w:szCs w:val="24"/>
        </w:rPr>
        <w:t>S</w:t>
      </w:r>
      <w:r w:rsidRPr="00662FCB">
        <w:rPr>
          <w:rFonts w:ascii="Times New Roman" w:hAnsi="Times New Roman" w:cs="Times New Roman"/>
          <w:b/>
          <w:bCs/>
          <w:sz w:val="24"/>
          <w:szCs w:val="24"/>
        </w:rPr>
        <w:t xml:space="preserve">tream. </w:t>
      </w:r>
      <w:r w:rsidRPr="00662FCB">
        <w:rPr>
          <w:rFonts w:ascii="Times New Roman" w:hAnsi="Times New Roman" w:cs="Times New Roman"/>
          <w:sz w:val="24"/>
          <w:szCs w:val="24"/>
        </w:rPr>
        <w:t>“Reuse stream” means reusable packaging material and other material that is managed together, prior to being reuse</w:t>
      </w:r>
      <w:r w:rsidR="004D1DFC" w:rsidRPr="00662FCB">
        <w:rPr>
          <w:rFonts w:ascii="Times New Roman" w:hAnsi="Times New Roman" w:cs="Times New Roman"/>
          <w:sz w:val="24"/>
          <w:szCs w:val="24"/>
        </w:rPr>
        <w:t>d.</w:t>
      </w:r>
    </w:p>
    <w:p w14:paraId="3AAB9E1B" w14:textId="77777777" w:rsidR="004D1DFC" w:rsidRPr="00662FCB" w:rsidRDefault="004D1DFC" w:rsidP="004D1DFC">
      <w:pPr>
        <w:pStyle w:val="ListParagraph"/>
        <w:rPr>
          <w:rFonts w:ascii="Times New Roman" w:hAnsi="Times New Roman" w:cs="Times New Roman"/>
          <w:b/>
          <w:bCs/>
          <w:sz w:val="24"/>
          <w:szCs w:val="24"/>
        </w:rPr>
      </w:pPr>
    </w:p>
    <w:p w14:paraId="73A13802" w14:textId="005DD512" w:rsidR="004D1DFC" w:rsidRPr="00662FCB" w:rsidRDefault="00EB2EA7" w:rsidP="004D1DFC">
      <w:pPr>
        <w:pStyle w:val="ListParagraph"/>
        <w:numPr>
          <w:ilvl w:val="0"/>
          <w:numId w:val="3"/>
        </w:numPr>
        <w:spacing w:line="276" w:lineRule="auto"/>
        <w:rPr>
          <w:rFonts w:ascii="Times New Roman" w:hAnsi="Times New Roman" w:cs="Times New Roman"/>
          <w:sz w:val="24"/>
          <w:szCs w:val="24"/>
        </w:rPr>
      </w:pPr>
      <w:r w:rsidRPr="00662FCB">
        <w:rPr>
          <w:rFonts w:ascii="Times New Roman" w:hAnsi="Times New Roman" w:cs="Times New Roman"/>
          <w:b/>
          <w:bCs/>
          <w:sz w:val="24"/>
          <w:szCs w:val="24"/>
        </w:rPr>
        <w:t xml:space="preserve">Set of </w:t>
      </w:r>
      <w:r w:rsidR="000729AD" w:rsidRPr="00662FCB">
        <w:rPr>
          <w:rFonts w:ascii="Times New Roman" w:hAnsi="Times New Roman" w:cs="Times New Roman"/>
          <w:b/>
          <w:bCs/>
          <w:sz w:val="24"/>
          <w:szCs w:val="24"/>
        </w:rPr>
        <w:t>A</w:t>
      </w:r>
      <w:r w:rsidRPr="00662FCB">
        <w:rPr>
          <w:rFonts w:ascii="Times New Roman" w:hAnsi="Times New Roman" w:cs="Times New Roman"/>
          <w:b/>
          <w:bCs/>
          <w:sz w:val="24"/>
          <w:szCs w:val="24"/>
        </w:rPr>
        <w:t xml:space="preserve">ccepted </w:t>
      </w:r>
      <w:r w:rsidR="000729AD" w:rsidRPr="00662FCB">
        <w:rPr>
          <w:rFonts w:ascii="Times New Roman" w:hAnsi="Times New Roman" w:cs="Times New Roman"/>
          <w:b/>
          <w:bCs/>
          <w:sz w:val="24"/>
          <w:szCs w:val="24"/>
        </w:rPr>
        <w:t>M</w:t>
      </w:r>
      <w:r w:rsidRPr="00662FCB">
        <w:rPr>
          <w:rFonts w:ascii="Times New Roman" w:hAnsi="Times New Roman" w:cs="Times New Roman"/>
          <w:b/>
          <w:bCs/>
          <w:sz w:val="24"/>
          <w:szCs w:val="24"/>
        </w:rPr>
        <w:t xml:space="preserve">aterials. </w:t>
      </w:r>
      <w:r w:rsidRPr="00662FCB">
        <w:rPr>
          <w:rFonts w:ascii="Times New Roman" w:hAnsi="Times New Roman" w:cs="Times New Roman"/>
          <w:sz w:val="24"/>
          <w:szCs w:val="24"/>
        </w:rPr>
        <w:t>“Set of accepted materials” means materials in a packaging stream</w:t>
      </w:r>
      <w:r w:rsidR="00AE1E63" w:rsidRPr="00662FCB">
        <w:rPr>
          <w:rFonts w:ascii="Times New Roman" w:hAnsi="Times New Roman" w:cs="Times New Roman"/>
          <w:sz w:val="24"/>
          <w:szCs w:val="24"/>
        </w:rPr>
        <w:t xml:space="preserve">, as allowed by </w:t>
      </w:r>
      <w:r w:rsidR="0095447F">
        <w:rPr>
          <w:rFonts w:ascii="Times New Roman" w:hAnsi="Times New Roman" w:cs="Times New Roman"/>
          <w:sz w:val="24"/>
          <w:szCs w:val="24"/>
        </w:rPr>
        <w:t>the</w:t>
      </w:r>
      <w:r w:rsidR="00AE1E63" w:rsidRPr="00662FCB">
        <w:rPr>
          <w:rFonts w:ascii="Times New Roman" w:hAnsi="Times New Roman" w:cs="Times New Roman"/>
          <w:sz w:val="24"/>
          <w:szCs w:val="24"/>
        </w:rPr>
        <w:t xml:space="preserve"> receiving facility</w:t>
      </w:r>
      <w:r w:rsidR="004D1DFC" w:rsidRPr="00662FCB">
        <w:rPr>
          <w:rFonts w:ascii="Times New Roman" w:hAnsi="Times New Roman" w:cs="Times New Roman"/>
          <w:sz w:val="24"/>
          <w:szCs w:val="24"/>
        </w:rPr>
        <w:t>.</w:t>
      </w:r>
    </w:p>
    <w:p w14:paraId="0AEE9B91" w14:textId="77777777" w:rsidR="004D1DFC" w:rsidRPr="00662FCB" w:rsidRDefault="004D1DFC" w:rsidP="004D1DFC">
      <w:pPr>
        <w:pStyle w:val="ListParagraph"/>
        <w:rPr>
          <w:rFonts w:ascii="Times New Roman" w:hAnsi="Times New Roman" w:cs="Times New Roman"/>
          <w:b/>
          <w:bCs/>
          <w:sz w:val="24"/>
          <w:szCs w:val="24"/>
        </w:rPr>
      </w:pPr>
    </w:p>
    <w:p w14:paraId="5D5D61C2" w14:textId="4B7D7EEA" w:rsidR="004D1DFC" w:rsidRPr="00662FCB" w:rsidRDefault="00EB2EA7" w:rsidP="004D1DFC">
      <w:pPr>
        <w:pStyle w:val="ListParagraph"/>
        <w:numPr>
          <w:ilvl w:val="0"/>
          <w:numId w:val="3"/>
        </w:numPr>
        <w:spacing w:line="276" w:lineRule="auto"/>
        <w:rPr>
          <w:rFonts w:ascii="Times New Roman" w:hAnsi="Times New Roman" w:cs="Times New Roman"/>
          <w:sz w:val="24"/>
          <w:szCs w:val="24"/>
        </w:rPr>
      </w:pPr>
      <w:r w:rsidRPr="00662FCB">
        <w:rPr>
          <w:rFonts w:ascii="Times New Roman" w:hAnsi="Times New Roman" w:cs="Times New Roman"/>
          <w:b/>
          <w:bCs/>
          <w:sz w:val="24"/>
          <w:szCs w:val="24"/>
        </w:rPr>
        <w:t xml:space="preserve">Significantly </w:t>
      </w:r>
      <w:r w:rsidR="000729AD" w:rsidRPr="00662FCB">
        <w:rPr>
          <w:rFonts w:ascii="Times New Roman" w:hAnsi="Times New Roman" w:cs="Times New Roman"/>
          <w:b/>
          <w:bCs/>
          <w:sz w:val="24"/>
          <w:szCs w:val="24"/>
        </w:rPr>
        <w:t>D</w:t>
      </w:r>
      <w:r w:rsidRPr="00662FCB">
        <w:rPr>
          <w:rFonts w:ascii="Times New Roman" w:hAnsi="Times New Roman" w:cs="Times New Roman"/>
          <w:b/>
          <w:bCs/>
          <w:sz w:val="24"/>
          <w:szCs w:val="24"/>
        </w:rPr>
        <w:t xml:space="preserve">ifferent. </w:t>
      </w:r>
      <w:r w:rsidRPr="00662FCB">
        <w:rPr>
          <w:rFonts w:ascii="Times New Roman" w:hAnsi="Times New Roman" w:cs="Times New Roman"/>
          <w:sz w:val="24"/>
          <w:szCs w:val="24"/>
        </w:rPr>
        <w:t xml:space="preserve">“Significantly different” means, with respect to </w:t>
      </w:r>
      <w:r w:rsidR="0058215E">
        <w:rPr>
          <w:rFonts w:ascii="Times New Roman" w:hAnsi="Times New Roman" w:cs="Times New Roman"/>
          <w:sz w:val="24"/>
          <w:szCs w:val="24"/>
        </w:rPr>
        <w:t xml:space="preserve">representative </w:t>
      </w:r>
      <w:r w:rsidRPr="00662FCB">
        <w:rPr>
          <w:rFonts w:ascii="Times New Roman" w:hAnsi="Times New Roman" w:cs="Times New Roman"/>
          <w:sz w:val="24"/>
          <w:szCs w:val="24"/>
        </w:rPr>
        <w:t xml:space="preserve">audit results, that </w:t>
      </w:r>
      <w:r w:rsidR="00C576E8">
        <w:rPr>
          <w:rFonts w:ascii="Times New Roman" w:hAnsi="Times New Roman" w:cs="Times New Roman"/>
          <w:sz w:val="24"/>
          <w:szCs w:val="24"/>
        </w:rPr>
        <w:t xml:space="preserve">the specified confidence interval of </w:t>
      </w:r>
      <w:r w:rsidRPr="00662FCB">
        <w:rPr>
          <w:rFonts w:ascii="Times New Roman" w:hAnsi="Times New Roman" w:cs="Times New Roman"/>
          <w:sz w:val="24"/>
          <w:szCs w:val="24"/>
        </w:rPr>
        <w:t xml:space="preserve">one group of samples does not </w:t>
      </w:r>
      <w:r w:rsidR="00C576E8">
        <w:rPr>
          <w:rFonts w:ascii="Times New Roman" w:hAnsi="Times New Roman" w:cs="Times New Roman"/>
          <w:sz w:val="24"/>
          <w:szCs w:val="24"/>
        </w:rPr>
        <w:t>overlap with</w:t>
      </w:r>
      <w:r w:rsidRPr="00662FCB">
        <w:rPr>
          <w:rFonts w:ascii="Times New Roman" w:hAnsi="Times New Roman" w:cs="Times New Roman"/>
          <w:sz w:val="24"/>
          <w:szCs w:val="24"/>
        </w:rPr>
        <w:t xml:space="preserve"> the specified confidence interval of anothe</w:t>
      </w:r>
      <w:bookmarkStart w:id="4" w:name="_Hlk129682645"/>
      <w:r w:rsidR="004D1DFC" w:rsidRPr="00662FCB">
        <w:rPr>
          <w:rFonts w:ascii="Times New Roman" w:hAnsi="Times New Roman" w:cs="Times New Roman"/>
          <w:sz w:val="24"/>
          <w:szCs w:val="24"/>
        </w:rPr>
        <w:t>r.</w:t>
      </w:r>
    </w:p>
    <w:p w14:paraId="627C287D" w14:textId="77777777" w:rsidR="004D1DFC" w:rsidRPr="00662FCB" w:rsidRDefault="004D1DFC" w:rsidP="004D1DFC">
      <w:pPr>
        <w:pStyle w:val="ListParagraph"/>
        <w:rPr>
          <w:rFonts w:ascii="Times New Roman" w:hAnsi="Times New Roman" w:cs="Times New Roman"/>
          <w:b/>
          <w:bCs/>
          <w:sz w:val="24"/>
          <w:szCs w:val="24"/>
        </w:rPr>
      </w:pPr>
    </w:p>
    <w:p w14:paraId="3EC37763" w14:textId="0147CC5F" w:rsidR="004D1DFC" w:rsidRPr="00662FCB" w:rsidRDefault="00EB2EA7" w:rsidP="004D1DFC">
      <w:pPr>
        <w:pStyle w:val="ListParagraph"/>
        <w:numPr>
          <w:ilvl w:val="0"/>
          <w:numId w:val="3"/>
        </w:numPr>
        <w:spacing w:line="276" w:lineRule="auto"/>
        <w:rPr>
          <w:rFonts w:ascii="Times New Roman" w:hAnsi="Times New Roman" w:cs="Times New Roman"/>
          <w:sz w:val="24"/>
          <w:szCs w:val="24"/>
        </w:rPr>
      </w:pPr>
      <w:r w:rsidRPr="00662FCB">
        <w:rPr>
          <w:rFonts w:ascii="Times New Roman" w:hAnsi="Times New Roman" w:cs="Times New Roman"/>
          <w:b/>
          <w:bCs/>
          <w:sz w:val="24"/>
          <w:szCs w:val="24"/>
        </w:rPr>
        <w:t xml:space="preserve">Target </w:t>
      </w:r>
      <w:r w:rsidR="00E11361" w:rsidRPr="00662FCB">
        <w:rPr>
          <w:rFonts w:ascii="Times New Roman" w:hAnsi="Times New Roman" w:cs="Times New Roman"/>
          <w:b/>
          <w:bCs/>
          <w:sz w:val="24"/>
          <w:szCs w:val="24"/>
        </w:rPr>
        <w:t>M</w:t>
      </w:r>
      <w:r w:rsidRPr="00662FCB">
        <w:rPr>
          <w:rFonts w:ascii="Times New Roman" w:hAnsi="Times New Roman" w:cs="Times New Roman"/>
          <w:b/>
          <w:bCs/>
          <w:sz w:val="24"/>
          <w:szCs w:val="24"/>
        </w:rPr>
        <w:t xml:space="preserve">aterial. </w:t>
      </w:r>
      <w:r w:rsidRPr="00662FCB">
        <w:rPr>
          <w:rFonts w:ascii="Times New Roman" w:hAnsi="Times New Roman" w:cs="Times New Roman"/>
          <w:sz w:val="24"/>
          <w:szCs w:val="24"/>
        </w:rPr>
        <w:t xml:space="preserve">“Target material” means a </w:t>
      </w:r>
      <w:r w:rsidR="00C576E8">
        <w:rPr>
          <w:rFonts w:ascii="Times New Roman" w:hAnsi="Times New Roman" w:cs="Times New Roman"/>
          <w:sz w:val="24"/>
          <w:szCs w:val="24"/>
        </w:rPr>
        <w:t>base material</w:t>
      </w:r>
      <w:r w:rsidRPr="00662FCB">
        <w:rPr>
          <w:rFonts w:ascii="Times New Roman" w:hAnsi="Times New Roman" w:cs="Times New Roman"/>
          <w:sz w:val="24"/>
          <w:szCs w:val="24"/>
        </w:rPr>
        <w:t xml:space="preserve"> that is used by a receiving facility to make</w:t>
      </w:r>
      <w:r w:rsidR="004D1DFC" w:rsidRPr="00662FCB">
        <w:rPr>
          <w:rFonts w:ascii="Times New Roman" w:hAnsi="Times New Roman" w:cs="Times New Roman"/>
          <w:sz w:val="24"/>
          <w:szCs w:val="24"/>
        </w:rPr>
        <w:t>:</w:t>
      </w:r>
    </w:p>
    <w:p w14:paraId="63CA1DF4" w14:textId="77777777" w:rsidR="004D1DFC" w:rsidRPr="00662FCB" w:rsidRDefault="004D1DFC" w:rsidP="004D1DFC">
      <w:pPr>
        <w:pStyle w:val="ListParagraph"/>
        <w:spacing w:line="276" w:lineRule="auto"/>
        <w:ind w:left="1440"/>
        <w:rPr>
          <w:rFonts w:ascii="Times New Roman" w:hAnsi="Times New Roman" w:cs="Times New Roman"/>
          <w:sz w:val="24"/>
          <w:szCs w:val="24"/>
        </w:rPr>
      </w:pPr>
    </w:p>
    <w:p w14:paraId="25B2092A" w14:textId="77F75CFB" w:rsidR="004D1DFC" w:rsidRPr="00662FCB" w:rsidRDefault="004D1DFC" w:rsidP="002E76E0">
      <w:pPr>
        <w:pStyle w:val="ListParagraph"/>
        <w:numPr>
          <w:ilvl w:val="1"/>
          <w:numId w:val="3"/>
        </w:numPr>
        <w:spacing w:line="276" w:lineRule="auto"/>
        <w:ind w:left="1440"/>
        <w:rPr>
          <w:rFonts w:ascii="Times New Roman" w:hAnsi="Times New Roman" w:cs="Times New Roman"/>
          <w:sz w:val="24"/>
          <w:szCs w:val="24"/>
        </w:rPr>
      </w:pPr>
      <w:r w:rsidRPr="00662FCB">
        <w:rPr>
          <w:rFonts w:ascii="Times New Roman" w:hAnsi="Times New Roman" w:cs="Times New Roman"/>
          <w:sz w:val="24"/>
          <w:szCs w:val="24"/>
        </w:rPr>
        <w:t>Filtration media for use in a manner that does not constitute disposal, abrasive materials, glass fiber insulation, or construction materials</w:t>
      </w:r>
      <w:r w:rsidR="006A6632">
        <w:rPr>
          <w:rFonts w:ascii="Times New Roman" w:hAnsi="Times New Roman" w:cs="Times New Roman"/>
          <w:sz w:val="24"/>
          <w:szCs w:val="24"/>
        </w:rPr>
        <w:t xml:space="preserve"> </w:t>
      </w:r>
      <w:r w:rsidRPr="00662FCB">
        <w:rPr>
          <w:rFonts w:ascii="Times New Roman" w:hAnsi="Times New Roman" w:cs="Times New Roman"/>
          <w:sz w:val="24"/>
          <w:szCs w:val="24"/>
        </w:rPr>
        <w:t>for use in a manner that does not constitute disposal;</w:t>
      </w:r>
    </w:p>
    <w:p w14:paraId="499C35C7" w14:textId="77777777" w:rsidR="004D1DFC" w:rsidRPr="00662FCB" w:rsidRDefault="004D1DFC" w:rsidP="002E76E0">
      <w:pPr>
        <w:pStyle w:val="ListParagraph"/>
        <w:spacing w:line="276" w:lineRule="auto"/>
        <w:ind w:left="810"/>
        <w:rPr>
          <w:rFonts w:ascii="Times New Roman" w:hAnsi="Times New Roman" w:cs="Times New Roman"/>
          <w:sz w:val="24"/>
          <w:szCs w:val="24"/>
        </w:rPr>
      </w:pPr>
    </w:p>
    <w:p w14:paraId="65FC1B1C" w14:textId="32F0593D" w:rsidR="004D1DFC" w:rsidRPr="00662FCB" w:rsidRDefault="00EB2EA7" w:rsidP="002E76E0">
      <w:pPr>
        <w:pStyle w:val="ListParagraph"/>
        <w:numPr>
          <w:ilvl w:val="1"/>
          <w:numId w:val="3"/>
        </w:numPr>
        <w:spacing w:line="276" w:lineRule="auto"/>
        <w:ind w:left="1440"/>
        <w:rPr>
          <w:rFonts w:ascii="Times New Roman" w:hAnsi="Times New Roman" w:cs="Times New Roman"/>
          <w:sz w:val="24"/>
          <w:szCs w:val="24"/>
        </w:rPr>
      </w:pPr>
      <w:r w:rsidRPr="00662FCB">
        <w:rPr>
          <w:rFonts w:ascii="Times New Roman" w:hAnsi="Times New Roman" w:cs="Times New Roman"/>
          <w:sz w:val="24"/>
          <w:szCs w:val="24"/>
        </w:rPr>
        <w:t>Smelter or furnace-ready metal;</w:t>
      </w:r>
    </w:p>
    <w:p w14:paraId="23FE5F9A" w14:textId="77777777" w:rsidR="004D1DFC" w:rsidRPr="00662FCB" w:rsidRDefault="004D1DFC" w:rsidP="004D1DFC">
      <w:pPr>
        <w:pStyle w:val="ListParagraph"/>
        <w:spacing w:line="276" w:lineRule="auto"/>
        <w:ind w:left="1440" w:hanging="360"/>
        <w:rPr>
          <w:rFonts w:ascii="Times New Roman" w:hAnsi="Times New Roman" w:cs="Times New Roman"/>
          <w:sz w:val="24"/>
          <w:szCs w:val="24"/>
        </w:rPr>
      </w:pPr>
    </w:p>
    <w:p w14:paraId="215BC421" w14:textId="529F54CE" w:rsidR="00EB2EA7" w:rsidRPr="00662FCB" w:rsidRDefault="004D1DFC" w:rsidP="004D1DFC">
      <w:pPr>
        <w:pStyle w:val="ListParagraph"/>
        <w:spacing w:line="276" w:lineRule="auto"/>
        <w:ind w:left="1440" w:hanging="360"/>
        <w:rPr>
          <w:rFonts w:ascii="Times New Roman" w:hAnsi="Times New Roman" w:cs="Times New Roman"/>
          <w:sz w:val="24"/>
          <w:szCs w:val="24"/>
        </w:rPr>
      </w:pPr>
      <w:r w:rsidRPr="00662FCB">
        <w:rPr>
          <w:rFonts w:ascii="Times New Roman" w:hAnsi="Times New Roman" w:cs="Times New Roman"/>
          <w:sz w:val="24"/>
          <w:szCs w:val="24"/>
        </w:rPr>
        <w:t>(</w:t>
      </w:r>
      <w:r w:rsidR="00EB2EA7" w:rsidRPr="00662FCB">
        <w:rPr>
          <w:rFonts w:ascii="Times New Roman" w:hAnsi="Times New Roman" w:cs="Times New Roman"/>
          <w:sz w:val="24"/>
          <w:szCs w:val="24"/>
        </w:rPr>
        <w:t xml:space="preserve">3) Pulp;  </w:t>
      </w:r>
    </w:p>
    <w:p w14:paraId="587FFD21" w14:textId="77777777" w:rsidR="00EB2EA7" w:rsidRPr="00662FCB" w:rsidRDefault="00EB2EA7" w:rsidP="00EB2EA7">
      <w:pPr>
        <w:pStyle w:val="ListParagraph"/>
        <w:spacing w:line="276" w:lineRule="auto"/>
        <w:ind w:left="1080"/>
        <w:rPr>
          <w:rFonts w:ascii="Times New Roman" w:hAnsi="Times New Roman" w:cs="Times New Roman"/>
          <w:sz w:val="24"/>
          <w:szCs w:val="24"/>
        </w:rPr>
      </w:pPr>
    </w:p>
    <w:p w14:paraId="411EBE58" w14:textId="408F1F36" w:rsidR="00EB2EA7" w:rsidRPr="00662FCB" w:rsidRDefault="00EB2EA7" w:rsidP="000729AD">
      <w:pPr>
        <w:pStyle w:val="ListParagraph"/>
        <w:spacing w:line="276" w:lineRule="auto"/>
        <w:ind w:left="1440" w:hanging="360"/>
        <w:rPr>
          <w:rFonts w:ascii="Times New Roman" w:hAnsi="Times New Roman" w:cs="Times New Roman"/>
          <w:sz w:val="24"/>
          <w:szCs w:val="24"/>
        </w:rPr>
      </w:pPr>
      <w:r w:rsidRPr="00662FCB">
        <w:rPr>
          <w:rFonts w:ascii="Times New Roman" w:hAnsi="Times New Roman" w:cs="Times New Roman"/>
          <w:sz w:val="24"/>
          <w:szCs w:val="24"/>
        </w:rPr>
        <w:t>(4) Recycled plastic pellets ready for use in an extrusion or molding operation or recycled plastic flakes that do not require further processing before use in a final product; or</w:t>
      </w:r>
    </w:p>
    <w:p w14:paraId="53790A43" w14:textId="77777777" w:rsidR="00EB2EA7" w:rsidRPr="00662FCB" w:rsidRDefault="00EB2EA7" w:rsidP="00EB2EA7">
      <w:pPr>
        <w:pStyle w:val="ListParagraph"/>
        <w:spacing w:line="276" w:lineRule="auto"/>
        <w:ind w:left="1080"/>
        <w:rPr>
          <w:rFonts w:ascii="Times New Roman" w:hAnsi="Times New Roman" w:cs="Times New Roman"/>
          <w:sz w:val="24"/>
          <w:szCs w:val="24"/>
        </w:rPr>
      </w:pPr>
    </w:p>
    <w:p w14:paraId="658B9370" w14:textId="0BFAB7A9" w:rsidR="00EB2EA7" w:rsidRPr="00662FCB" w:rsidRDefault="00EB2EA7" w:rsidP="000729AD">
      <w:pPr>
        <w:pStyle w:val="ListParagraph"/>
        <w:spacing w:line="276" w:lineRule="auto"/>
        <w:ind w:left="1440" w:hanging="360"/>
        <w:rPr>
          <w:rFonts w:ascii="Times New Roman" w:hAnsi="Times New Roman" w:cs="Times New Roman"/>
          <w:sz w:val="24"/>
          <w:szCs w:val="24"/>
        </w:rPr>
      </w:pPr>
      <w:r w:rsidRPr="00662FCB">
        <w:rPr>
          <w:rFonts w:ascii="Times New Roman" w:hAnsi="Times New Roman" w:cs="Times New Roman"/>
          <w:sz w:val="24"/>
          <w:szCs w:val="24"/>
        </w:rPr>
        <w:t xml:space="preserve">(5) </w:t>
      </w:r>
      <w:r w:rsidR="000729AD" w:rsidRPr="00662FCB">
        <w:rPr>
          <w:rFonts w:ascii="Times New Roman" w:hAnsi="Times New Roman" w:cs="Times New Roman"/>
          <w:sz w:val="24"/>
          <w:szCs w:val="24"/>
        </w:rPr>
        <w:t>A</w:t>
      </w:r>
      <w:r w:rsidRPr="00662FCB">
        <w:rPr>
          <w:rFonts w:ascii="Times New Roman" w:hAnsi="Times New Roman" w:cs="Times New Roman"/>
          <w:sz w:val="24"/>
          <w:szCs w:val="24"/>
        </w:rPr>
        <w:t xml:space="preserve"> commodity for sale to a market with a set of accepted materials that share the same base material.</w:t>
      </w:r>
    </w:p>
    <w:p w14:paraId="36A42D7E" w14:textId="77777777" w:rsidR="00EB2EA7" w:rsidRPr="00662FCB" w:rsidRDefault="00EB2EA7" w:rsidP="000729AD">
      <w:pPr>
        <w:pStyle w:val="ListParagraph"/>
        <w:ind w:hanging="180"/>
        <w:rPr>
          <w:rFonts w:ascii="Times New Roman" w:hAnsi="Times New Roman" w:cs="Times New Roman"/>
          <w:b/>
          <w:bCs/>
          <w:sz w:val="24"/>
          <w:szCs w:val="24"/>
        </w:rPr>
      </w:pPr>
      <w:bookmarkStart w:id="5" w:name="_Hlk146016569"/>
      <w:bookmarkEnd w:id="4"/>
    </w:p>
    <w:p w14:paraId="5A683E63" w14:textId="6DABC16B" w:rsidR="00EB2EA7" w:rsidRPr="00D27A3B" w:rsidRDefault="00A42923" w:rsidP="00D27A3B">
      <w:pPr>
        <w:pStyle w:val="ListParagraph"/>
        <w:numPr>
          <w:ilvl w:val="0"/>
          <w:numId w:val="3"/>
        </w:numPr>
        <w:spacing w:line="276" w:lineRule="auto"/>
        <w:ind w:hanging="450"/>
        <w:rPr>
          <w:rFonts w:ascii="Times New Roman" w:hAnsi="Times New Roman" w:cs="Times New Roman"/>
          <w:b/>
          <w:bCs/>
          <w:sz w:val="24"/>
          <w:szCs w:val="24"/>
        </w:rPr>
      </w:pPr>
      <w:r>
        <w:rPr>
          <w:rFonts w:ascii="Times New Roman" w:hAnsi="Times New Roman" w:cs="Times New Roman"/>
          <w:b/>
          <w:bCs/>
          <w:sz w:val="24"/>
          <w:szCs w:val="24"/>
        </w:rPr>
        <w:t xml:space="preserve">     </w:t>
      </w:r>
      <w:r w:rsidR="00EB2EA7" w:rsidRPr="00662FCB">
        <w:rPr>
          <w:rFonts w:ascii="Times New Roman" w:hAnsi="Times New Roman" w:cs="Times New Roman"/>
          <w:b/>
          <w:bCs/>
          <w:sz w:val="24"/>
          <w:szCs w:val="24"/>
        </w:rPr>
        <w:t xml:space="preserve">Toxics. </w:t>
      </w:r>
      <w:r w:rsidR="00EB2EA7" w:rsidRPr="00662FCB">
        <w:rPr>
          <w:rFonts w:ascii="Times New Roman" w:hAnsi="Times New Roman" w:cs="Times New Roman"/>
          <w:sz w:val="24"/>
          <w:szCs w:val="24"/>
        </w:rPr>
        <w:t xml:space="preserve">“Toxics” </w:t>
      </w:r>
      <w:r w:rsidR="00EB2EA7" w:rsidRPr="00882298">
        <w:rPr>
          <w:rFonts w:ascii="Times New Roman" w:hAnsi="Times New Roman" w:cs="Times New Roman"/>
          <w:sz w:val="24"/>
          <w:szCs w:val="24"/>
        </w:rPr>
        <w:t xml:space="preserve">means </w:t>
      </w:r>
      <w:r w:rsidR="006346DB" w:rsidRPr="00882298">
        <w:rPr>
          <w:rFonts w:ascii="Times New Roman" w:hAnsi="Times New Roman" w:cs="Times New Roman"/>
          <w:sz w:val="24"/>
          <w:szCs w:val="24"/>
        </w:rPr>
        <w:t>chemicals of concern, chemicals of high concern</w:t>
      </w:r>
      <w:r w:rsidR="00C576E8">
        <w:rPr>
          <w:rFonts w:ascii="Times New Roman" w:hAnsi="Times New Roman" w:cs="Times New Roman"/>
          <w:sz w:val="24"/>
          <w:szCs w:val="24"/>
        </w:rPr>
        <w:t>,</w:t>
      </w:r>
      <w:r w:rsidR="006346DB" w:rsidRPr="00882298">
        <w:rPr>
          <w:rFonts w:ascii="Times New Roman" w:hAnsi="Times New Roman" w:cs="Times New Roman"/>
          <w:sz w:val="24"/>
          <w:szCs w:val="24"/>
        </w:rPr>
        <w:t xml:space="preserve"> or priority chemicals</w:t>
      </w:r>
      <w:r w:rsidR="00EB2EA7" w:rsidRPr="00882298">
        <w:rPr>
          <w:rFonts w:ascii="Times New Roman" w:hAnsi="Times New Roman" w:cs="Times New Roman"/>
          <w:sz w:val="24"/>
          <w:szCs w:val="24"/>
        </w:rPr>
        <w:t xml:space="preserve"> listed by the Department in accordance with </w:t>
      </w:r>
      <w:r w:rsidR="00EB2EA7" w:rsidRPr="00882298">
        <w:rPr>
          <w:rFonts w:ascii="Times New Roman" w:hAnsi="Times New Roman" w:cs="Times New Roman"/>
          <w:i/>
          <w:iCs/>
          <w:sz w:val="24"/>
          <w:szCs w:val="24"/>
        </w:rPr>
        <w:t>Toxic chemicals in children’s products</w:t>
      </w:r>
      <w:r w:rsidR="00EB2EA7" w:rsidRPr="00882298">
        <w:rPr>
          <w:rFonts w:ascii="Times New Roman" w:hAnsi="Times New Roman" w:cs="Times New Roman"/>
          <w:sz w:val="24"/>
          <w:szCs w:val="24"/>
        </w:rPr>
        <w:t>, 38 M.R.S. §</w:t>
      </w:r>
      <w:r w:rsidR="001B4022" w:rsidRPr="00882298">
        <w:rPr>
          <w:rFonts w:ascii="Times New Roman" w:hAnsi="Times New Roman" w:cs="Times New Roman"/>
          <w:sz w:val="24"/>
          <w:szCs w:val="24"/>
        </w:rPr>
        <w:t xml:space="preserve"> </w:t>
      </w:r>
      <w:r w:rsidR="00EB2EA7" w:rsidRPr="00882298">
        <w:rPr>
          <w:rFonts w:ascii="Times New Roman" w:hAnsi="Times New Roman" w:cs="Times New Roman"/>
          <w:sz w:val="24"/>
          <w:szCs w:val="24"/>
        </w:rPr>
        <w:t>169</w:t>
      </w:r>
      <w:r w:rsidR="001438F6" w:rsidRPr="00882298">
        <w:rPr>
          <w:rFonts w:ascii="Times New Roman" w:hAnsi="Times New Roman" w:cs="Times New Roman"/>
          <w:sz w:val="24"/>
          <w:szCs w:val="24"/>
        </w:rPr>
        <w:t>4;</w:t>
      </w:r>
      <w:r w:rsidR="00EB2EA7" w:rsidRPr="00882298">
        <w:rPr>
          <w:rFonts w:ascii="Times New Roman" w:hAnsi="Times New Roman" w:cs="Times New Roman"/>
          <w:sz w:val="24"/>
          <w:szCs w:val="24"/>
        </w:rPr>
        <w:t xml:space="preserve"> PFAS and phthalates as defined </w:t>
      </w:r>
      <w:r w:rsidR="007411F2">
        <w:rPr>
          <w:rFonts w:ascii="Times New Roman" w:hAnsi="Times New Roman" w:cs="Times New Roman"/>
          <w:sz w:val="24"/>
          <w:szCs w:val="24"/>
        </w:rPr>
        <w:t>in</w:t>
      </w:r>
      <w:r w:rsidR="00EB2EA7" w:rsidRPr="00882298">
        <w:rPr>
          <w:rFonts w:ascii="Times New Roman" w:hAnsi="Times New Roman" w:cs="Times New Roman"/>
          <w:sz w:val="24"/>
          <w:szCs w:val="24"/>
        </w:rPr>
        <w:t xml:space="preserve"> </w:t>
      </w:r>
      <w:r w:rsidR="00EB2EA7" w:rsidRPr="00882298">
        <w:rPr>
          <w:rFonts w:ascii="Times New Roman" w:hAnsi="Times New Roman" w:cs="Times New Roman"/>
          <w:i/>
          <w:iCs/>
          <w:sz w:val="24"/>
          <w:szCs w:val="24"/>
        </w:rPr>
        <w:t>Reduction of toxics in packaging</w:t>
      </w:r>
      <w:r w:rsidR="00EB2EA7" w:rsidRPr="00882298">
        <w:rPr>
          <w:rFonts w:ascii="Times New Roman" w:hAnsi="Times New Roman" w:cs="Times New Roman"/>
          <w:sz w:val="24"/>
          <w:szCs w:val="24"/>
        </w:rPr>
        <w:t>, 32 M.R.S. §</w:t>
      </w:r>
      <w:r w:rsidR="00F85F8F" w:rsidRPr="00882298">
        <w:rPr>
          <w:rFonts w:ascii="Times New Roman" w:hAnsi="Times New Roman" w:cs="Times New Roman"/>
          <w:sz w:val="24"/>
          <w:szCs w:val="24"/>
        </w:rPr>
        <w:t xml:space="preserve"> </w:t>
      </w:r>
      <w:r w:rsidR="00EB2EA7" w:rsidRPr="00882298">
        <w:rPr>
          <w:rFonts w:ascii="Times New Roman" w:hAnsi="Times New Roman" w:cs="Times New Roman"/>
          <w:sz w:val="24"/>
          <w:szCs w:val="24"/>
        </w:rPr>
        <w:t>173</w:t>
      </w:r>
      <w:r w:rsidR="001438F6" w:rsidRPr="00882298">
        <w:rPr>
          <w:rFonts w:ascii="Times New Roman" w:hAnsi="Times New Roman" w:cs="Times New Roman"/>
          <w:sz w:val="24"/>
          <w:szCs w:val="24"/>
        </w:rPr>
        <w:t>2</w:t>
      </w:r>
      <w:r w:rsidR="00EB2EA7" w:rsidRPr="00882298">
        <w:rPr>
          <w:rFonts w:ascii="Times New Roman" w:hAnsi="Times New Roman" w:cs="Times New Roman"/>
          <w:sz w:val="24"/>
          <w:szCs w:val="24"/>
        </w:rPr>
        <w:t>; and</w:t>
      </w:r>
      <w:r w:rsidR="006346DB" w:rsidRPr="00882298">
        <w:t xml:space="preserve"> </w:t>
      </w:r>
      <w:r w:rsidR="006346DB" w:rsidRPr="00882298">
        <w:rPr>
          <w:rFonts w:ascii="Times New Roman" w:hAnsi="Times New Roman" w:cs="Times New Roman"/>
          <w:sz w:val="24"/>
          <w:szCs w:val="24"/>
        </w:rPr>
        <w:t>food contact chemicals of high concern or priority food contact chemicals</w:t>
      </w:r>
      <w:r w:rsidR="00EB2EA7" w:rsidRPr="00882298">
        <w:rPr>
          <w:rFonts w:ascii="Times New Roman" w:hAnsi="Times New Roman" w:cs="Times New Roman"/>
          <w:sz w:val="24"/>
          <w:szCs w:val="24"/>
        </w:rPr>
        <w:t xml:space="preserve"> listed</w:t>
      </w:r>
      <w:r w:rsidR="00EB2EA7" w:rsidRPr="00662FCB">
        <w:rPr>
          <w:rFonts w:ascii="Times New Roman" w:hAnsi="Times New Roman" w:cs="Times New Roman"/>
          <w:sz w:val="24"/>
          <w:szCs w:val="24"/>
        </w:rPr>
        <w:t xml:space="preserve"> by the Department in accordance with </w:t>
      </w:r>
      <w:r w:rsidR="00EB2EA7" w:rsidRPr="00662FCB">
        <w:rPr>
          <w:rFonts w:ascii="Times New Roman" w:hAnsi="Times New Roman" w:cs="Times New Roman"/>
          <w:i/>
          <w:iCs/>
          <w:sz w:val="24"/>
          <w:szCs w:val="24"/>
        </w:rPr>
        <w:t>Toxic chemicals in food packaging</w:t>
      </w:r>
      <w:r w:rsidR="00EB2EA7" w:rsidRPr="00662FCB">
        <w:rPr>
          <w:rFonts w:ascii="Times New Roman" w:hAnsi="Times New Roman" w:cs="Times New Roman"/>
          <w:sz w:val="24"/>
          <w:szCs w:val="24"/>
        </w:rPr>
        <w:t>, 32 M.R.S. §</w:t>
      </w:r>
      <w:r w:rsidR="00F85F8F" w:rsidRPr="00662FCB">
        <w:rPr>
          <w:rFonts w:ascii="Times New Roman" w:hAnsi="Times New Roman" w:cs="Times New Roman"/>
          <w:sz w:val="24"/>
          <w:szCs w:val="24"/>
        </w:rPr>
        <w:t xml:space="preserve"> </w:t>
      </w:r>
      <w:r w:rsidR="00EB2EA7" w:rsidRPr="00662FCB">
        <w:rPr>
          <w:rFonts w:ascii="Times New Roman" w:hAnsi="Times New Roman" w:cs="Times New Roman"/>
          <w:sz w:val="24"/>
          <w:szCs w:val="24"/>
        </w:rPr>
        <w:t>174</w:t>
      </w:r>
      <w:r w:rsidR="001438F6">
        <w:rPr>
          <w:rFonts w:ascii="Times New Roman" w:hAnsi="Times New Roman" w:cs="Times New Roman"/>
          <w:sz w:val="24"/>
          <w:szCs w:val="24"/>
        </w:rPr>
        <w:t>3.</w:t>
      </w:r>
      <w:r w:rsidR="00EB2EA7" w:rsidRPr="00662FCB">
        <w:rPr>
          <w:rFonts w:ascii="Times New Roman" w:hAnsi="Times New Roman" w:cs="Times New Roman"/>
          <w:sz w:val="24"/>
          <w:szCs w:val="24"/>
        </w:rPr>
        <w:t xml:space="preserve"> </w:t>
      </w:r>
      <w:bookmarkEnd w:id="5"/>
    </w:p>
    <w:p w14:paraId="70581618" w14:textId="77777777" w:rsidR="006A6632" w:rsidRDefault="006A6632" w:rsidP="006A6632">
      <w:pPr>
        <w:pStyle w:val="ListParagraph"/>
        <w:spacing w:line="276" w:lineRule="auto"/>
        <w:rPr>
          <w:rFonts w:ascii="Times New Roman" w:hAnsi="Times New Roman" w:cs="Times New Roman"/>
          <w:b/>
          <w:bCs/>
          <w:sz w:val="24"/>
          <w:szCs w:val="24"/>
        </w:rPr>
      </w:pPr>
    </w:p>
    <w:p w14:paraId="6C2E4490" w14:textId="67B6F168" w:rsidR="00EB2EA7" w:rsidRPr="00662FCB" w:rsidRDefault="00EB2EA7" w:rsidP="00EB2EA7">
      <w:pPr>
        <w:pStyle w:val="ListParagraph"/>
        <w:numPr>
          <w:ilvl w:val="0"/>
          <w:numId w:val="2"/>
        </w:numPr>
        <w:spacing w:line="276" w:lineRule="auto"/>
        <w:rPr>
          <w:rFonts w:ascii="Times New Roman" w:hAnsi="Times New Roman" w:cs="Times New Roman"/>
          <w:b/>
          <w:bCs/>
          <w:sz w:val="24"/>
          <w:szCs w:val="24"/>
        </w:rPr>
      </w:pPr>
      <w:r w:rsidRPr="00662FCB">
        <w:rPr>
          <w:rFonts w:ascii="Times New Roman" w:hAnsi="Times New Roman" w:cs="Times New Roman"/>
          <w:b/>
          <w:bCs/>
          <w:sz w:val="24"/>
          <w:szCs w:val="24"/>
        </w:rPr>
        <w:t>Assessment</w:t>
      </w:r>
      <w:r w:rsidR="00B156C3" w:rsidRPr="00662FCB">
        <w:rPr>
          <w:rFonts w:ascii="Times New Roman" w:hAnsi="Times New Roman" w:cs="Times New Roman"/>
          <w:b/>
          <w:bCs/>
          <w:sz w:val="24"/>
          <w:szCs w:val="24"/>
        </w:rPr>
        <w:t>.</w:t>
      </w:r>
    </w:p>
    <w:p w14:paraId="46093808" w14:textId="77777777" w:rsidR="00EB2EA7" w:rsidRPr="00662FCB" w:rsidRDefault="00EB2EA7" w:rsidP="00EB2EA7">
      <w:pPr>
        <w:pStyle w:val="ListParagraph"/>
        <w:spacing w:line="276" w:lineRule="auto"/>
        <w:ind w:left="1080"/>
        <w:rPr>
          <w:rFonts w:ascii="Times New Roman" w:hAnsi="Times New Roman" w:cs="Times New Roman"/>
          <w:sz w:val="24"/>
          <w:szCs w:val="24"/>
        </w:rPr>
      </w:pPr>
    </w:p>
    <w:p w14:paraId="6AB75E26" w14:textId="37027AE7" w:rsidR="00EB2EA7" w:rsidRPr="00662FCB" w:rsidRDefault="00EB2EA7" w:rsidP="00F70525">
      <w:pPr>
        <w:pStyle w:val="ListParagraph"/>
        <w:numPr>
          <w:ilvl w:val="0"/>
          <w:numId w:val="63"/>
        </w:numPr>
        <w:spacing w:line="276" w:lineRule="auto"/>
        <w:ind w:left="1080"/>
        <w:rPr>
          <w:rFonts w:ascii="Times New Roman" w:hAnsi="Times New Roman" w:cs="Times New Roman"/>
          <w:sz w:val="24"/>
          <w:szCs w:val="24"/>
        </w:rPr>
      </w:pPr>
      <w:r w:rsidRPr="00662FCB">
        <w:rPr>
          <w:rFonts w:ascii="Times New Roman" w:hAnsi="Times New Roman" w:cs="Times New Roman"/>
          <w:b/>
          <w:bCs/>
          <w:sz w:val="24"/>
          <w:szCs w:val="24"/>
        </w:rPr>
        <w:t xml:space="preserve">Program </w:t>
      </w:r>
      <w:r w:rsidR="000729AD" w:rsidRPr="00662FCB">
        <w:rPr>
          <w:rFonts w:ascii="Times New Roman" w:hAnsi="Times New Roman" w:cs="Times New Roman"/>
          <w:b/>
          <w:bCs/>
          <w:sz w:val="24"/>
          <w:szCs w:val="24"/>
        </w:rPr>
        <w:t>G</w:t>
      </w:r>
      <w:r w:rsidRPr="00662FCB">
        <w:rPr>
          <w:rFonts w:ascii="Times New Roman" w:hAnsi="Times New Roman" w:cs="Times New Roman"/>
          <w:b/>
          <w:bCs/>
          <w:sz w:val="24"/>
          <w:szCs w:val="24"/>
        </w:rPr>
        <w:t>oals.</w:t>
      </w:r>
      <w:r w:rsidRPr="00662FCB">
        <w:rPr>
          <w:rFonts w:ascii="Times New Roman" w:hAnsi="Times New Roman" w:cs="Times New Roman"/>
          <w:sz w:val="24"/>
          <w:szCs w:val="24"/>
        </w:rPr>
        <w:t xml:space="preserve"> The </w:t>
      </w:r>
      <w:r w:rsidR="00E56860" w:rsidRPr="00377FE5">
        <w:rPr>
          <w:rFonts w:ascii="Times New Roman" w:hAnsi="Times New Roman" w:cs="Times New Roman"/>
          <w:sz w:val="24"/>
          <w:szCs w:val="24"/>
        </w:rPr>
        <w:t xml:space="preserve">Packaging </w:t>
      </w:r>
      <w:r w:rsidRPr="00662FCB">
        <w:rPr>
          <w:rFonts w:ascii="Times New Roman" w:hAnsi="Times New Roman" w:cs="Times New Roman"/>
          <w:sz w:val="24"/>
          <w:szCs w:val="24"/>
        </w:rPr>
        <w:t>Stewardship Organization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must use</w:t>
      </w:r>
      <w:r w:rsidR="007F4B17" w:rsidRPr="00662FCB">
        <w:rPr>
          <w:rFonts w:ascii="Times New Roman" w:hAnsi="Times New Roman" w:cs="Times New Roman"/>
          <w:sz w:val="24"/>
          <w:szCs w:val="24"/>
        </w:rPr>
        <w:t xml:space="preserve"> the</w:t>
      </w:r>
      <w:r w:rsidRPr="00662FCB">
        <w:rPr>
          <w:rFonts w:ascii="Times New Roman" w:hAnsi="Times New Roman" w:cs="Times New Roman"/>
          <w:sz w:val="24"/>
          <w:szCs w:val="24"/>
        </w:rPr>
        <w:t xml:space="preserve"> program goals to assess program performance and adjust investments and producer payments</w:t>
      </w:r>
      <w:r w:rsidR="00F9419C" w:rsidRPr="00662FCB">
        <w:rPr>
          <w:rFonts w:ascii="Times New Roman" w:hAnsi="Times New Roman" w:cs="Times New Roman"/>
          <w:sz w:val="24"/>
          <w:szCs w:val="24"/>
        </w:rPr>
        <w:t>,</w:t>
      </w:r>
      <w:r w:rsidRPr="00662FCB">
        <w:rPr>
          <w:rFonts w:ascii="Times New Roman" w:hAnsi="Times New Roman" w:cs="Times New Roman"/>
          <w:sz w:val="24"/>
          <w:szCs w:val="24"/>
        </w:rPr>
        <w:t xml:space="preserve"> as </w:t>
      </w:r>
      <w:r w:rsidR="007411F2">
        <w:rPr>
          <w:rFonts w:ascii="Times New Roman" w:hAnsi="Times New Roman" w:cs="Times New Roman"/>
          <w:sz w:val="24"/>
          <w:szCs w:val="24"/>
        </w:rPr>
        <w:t>applicable</w:t>
      </w:r>
      <w:r w:rsidRPr="00662FCB">
        <w:rPr>
          <w:rFonts w:ascii="Times New Roman" w:hAnsi="Times New Roman" w:cs="Times New Roman"/>
          <w:sz w:val="24"/>
          <w:szCs w:val="24"/>
        </w:rPr>
        <w:t xml:space="preserve">. </w:t>
      </w:r>
      <w:r w:rsidR="00A704A1">
        <w:rPr>
          <w:rFonts w:ascii="Times New Roman" w:hAnsi="Times New Roman" w:cs="Times New Roman"/>
          <w:sz w:val="24"/>
          <w:szCs w:val="24"/>
        </w:rPr>
        <w:t>The SO must measure progress towards these goals annually, however t</w:t>
      </w:r>
      <w:r w:rsidRPr="00662FCB">
        <w:rPr>
          <w:rFonts w:ascii="Times New Roman" w:hAnsi="Times New Roman" w:cs="Times New Roman"/>
          <w:sz w:val="24"/>
          <w:szCs w:val="24"/>
        </w:rPr>
        <w:t>hese goals are not used to measure compliance.</w:t>
      </w:r>
    </w:p>
    <w:p w14:paraId="43F3754A" w14:textId="77777777" w:rsidR="00EF4B4C" w:rsidRDefault="00EF4B4C" w:rsidP="00EF4B4C">
      <w:pPr>
        <w:pStyle w:val="ListParagraph"/>
        <w:ind w:left="1800"/>
        <w:rPr>
          <w:rFonts w:ascii="Times New Roman" w:hAnsi="Times New Roman" w:cs="Times New Roman"/>
          <w:sz w:val="24"/>
          <w:szCs w:val="24"/>
        </w:rPr>
      </w:pPr>
    </w:p>
    <w:p w14:paraId="642EC766" w14:textId="7E3E5C6F" w:rsidR="00AB16A1" w:rsidRPr="00377FE5" w:rsidRDefault="00335282" w:rsidP="00EB2EA7">
      <w:pPr>
        <w:pStyle w:val="ListParagraph"/>
        <w:numPr>
          <w:ilvl w:val="1"/>
          <w:numId w:val="3"/>
        </w:numPr>
        <w:ind w:left="1800"/>
        <w:rPr>
          <w:rStyle w:val="ui-provider"/>
          <w:rFonts w:ascii="Times New Roman" w:hAnsi="Times New Roman" w:cs="Times New Roman"/>
          <w:sz w:val="24"/>
          <w:szCs w:val="24"/>
        </w:rPr>
      </w:pPr>
      <w:r w:rsidRPr="00377FE5">
        <w:rPr>
          <w:rFonts w:ascii="Times New Roman" w:hAnsi="Times New Roman" w:cs="Times New Roman"/>
          <w:sz w:val="24"/>
          <w:szCs w:val="24"/>
        </w:rPr>
        <w:t>Recycling access</w:t>
      </w:r>
      <w:r w:rsidR="00AB16A1" w:rsidRPr="00377FE5">
        <w:rPr>
          <w:rFonts w:ascii="Times New Roman" w:hAnsi="Times New Roman" w:cs="Times New Roman"/>
          <w:sz w:val="24"/>
          <w:szCs w:val="24"/>
        </w:rPr>
        <w:t xml:space="preserve">. This goal measures the percent of </w:t>
      </w:r>
      <w:r w:rsidR="007411F2">
        <w:rPr>
          <w:rFonts w:ascii="Times New Roman" w:hAnsi="Times New Roman" w:cs="Times New Roman"/>
          <w:sz w:val="24"/>
          <w:szCs w:val="24"/>
        </w:rPr>
        <w:t xml:space="preserve">Maine </w:t>
      </w:r>
      <w:r w:rsidR="00AB16A1" w:rsidRPr="00377FE5">
        <w:rPr>
          <w:rFonts w:ascii="Times New Roman" w:hAnsi="Times New Roman" w:cs="Times New Roman"/>
          <w:sz w:val="24"/>
          <w:szCs w:val="24"/>
        </w:rPr>
        <w:t>residents with access to municipal recycling of readily recyclable packaging material.</w:t>
      </w:r>
      <w:r w:rsidRPr="00377FE5">
        <w:rPr>
          <w:rFonts w:ascii="Times New Roman" w:hAnsi="Times New Roman" w:cs="Times New Roman"/>
          <w:sz w:val="24"/>
          <w:szCs w:val="24"/>
        </w:rPr>
        <w:t xml:space="preserve"> </w:t>
      </w:r>
      <w:r w:rsidR="00AB16A1" w:rsidRPr="00377FE5">
        <w:rPr>
          <w:rFonts w:ascii="Times New Roman" w:hAnsi="Times New Roman" w:cs="Times New Roman"/>
          <w:sz w:val="24"/>
          <w:szCs w:val="24"/>
        </w:rPr>
        <w:t xml:space="preserve">The percent should be no less than 70%, as measured by the </w:t>
      </w:r>
      <w:r w:rsidR="00141BBD">
        <w:rPr>
          <w:rFonts w:ascii="Times New Roman" w:hAnsi="Times New Roman" w:cs="Times New Roman"/>
          <w:sz w:val="24"/>
          <w:szCs w:val="24"/>
        </w:rPr>
        <w:t>second</w:t>
      </w:r>
      <w:r w:rsidR="00AB16A1" w:rsidRPr="00377FE5">
        <w:rPr>
          <w:rFonts w:ascii="Times New Roman" w:hAnsi="Times New Roman" w:cs="Times New Roman"/>
          <w:sz w:val="24"/>
          <w:szCs w:val="24"/>
        </w:rPr>
        <w:t xml:space="preserve"> needs assessment, no less than 90%, as measured by the </w:t>
      </w:r>
      <w:r w:rsidR="00141BBD">
        <w:rPr>
          <w:rFonts w:ascii="Times New Roman" w:hAnsi="Times New Roman" w:cs="Times New Roman"/>
          <w:sz w:val="24"/>
          <w:szCs w:val="24"/>
        </w:rPr>
        <w:t>third</w:t>
      </w:r>
      <w:r w:rsidR="00AB16A1" w:rsidRPr="00377FE5">
        <w:rPr>
          <w:rFonts w:ascii="Times New Roman" w:hAnsi="Times New Roman" w:cs="Times New Roman"/>
          <w:sz w:val="24"/>
          <w:szCs w:val="24"/>
        </w:rPr>
        <w:t xml:space="preserve"> needs assessments, and no less than 100% by the </w:t>
      </w:r>
      <w:r w:rsidR="00141BBD">
        <w:rPr>
          <w:rFonts w:ascii="Times New Roman" w:hAnsi="Times New Roman" w:cs="Times New Roman"/>
          <w:sz w:val="24"/>
          <w:szCs w:val="24"/>
        </w:rPr>
        <w:t>fourth</w:t>
      </w:r>
      <w:r w:rsidR="00AB16A1" w:rsidRPr="00377FE5">
        <w:rPr>
          <w:rFonts w:ascii="Times New Roman" w:hAnsi="Times New Roman" w:cs="Times New Roman"/>
          <w:sz w:val="24"/>
          <w:szCs w:val="24"/>
        </w:rPr>
        <w:t xml:space="preserve"> needs assessment.</w:t>
      </w:r>
    </w:p>
    <w:p w14:paraId="35974479" w14:textId="77777777" w:rsidR="006E035A" w:rsidRPr="00AB16A1" w:rsidRDefault="006E035A" w:rsidP="006E035A">
      <w:pPr>
        <w:pStyle w:val="ListParagraph"/>
        <w:ind w:left="1800"/>
        <w:rPr>
          <w:rFonts w:ascii="Times New Roman" w:hAnsi="Times New Roman" w:cs="Times New Roman"/>
          <w:sz w:val="24"/>
          <w:szCs w:val="24"/>
        </w:rPr>
      </w:pPr>
    </w:p>
    <w:p w14:paraId="78453DA9" w14:textId="36FAC41A" w:rsidR="006E035A" w:rsidRDefault="006E035A" w:rsidP="006E035A">
      <w:pPr>
        <w:pStyle w:val="ListParagraph"/>
        <w:numPr>
          <w:ilvl w:val="1"/>
          <w:numId w:val="3"/>
        </w:numPr>
        <w:ind w:left="1800"/>
        <w:rPr>
          <w:rFonts w:ascii="Times New Roman" w:hAnsi="Times New Roman" w:cs="Times New Roman"/>
          <w:sz w:val="24"/>
          <w:szCs w:val="24"/>
        </w:rPr>
      </w:pPr>
      <w:r w:rsidRPr="00662FCB">
        <w:rPr>
          <w:rFonts w:ascii="Times New Roman" w:hAnsi="Times New Roman" w:cs="Times New Roman"/>
          <w:sz w:val="24"/>
          <w:szCs w:val="24"/>
        </w:rPr>
        <w:t xml:space="preserve">Participation. This goal measures the percent of cities, towns, townships, villages, and plantations, in each group of similar municipalities, as specified in Section 15, that are participating in the program. The percent should be no less than 60% from 2030 to 2034, no less than 75% from 2035 to 2039, and 100% from 2040 onward. If a participation goal is unmet, the SO must </w:t>
      </w:r>
      <w:r w:rsidRPr="00377FE5">
        <w:rPr>
          <w:rFonts w:ascii="Times New Roman" w:hAnsi="Times New Roman" w:cs="Times New Roman"/>
          <w:sz w:val="24"/>
          <w:szCs w:val="24"/>
        </w:rPr>
        <w:t>contact cities, towns, townships, villages, and plantations that</w:t>
      </w:r>
      <w:r w:rsidRPr="00662FCB">
        <w:rPr>
          <w:rFonts w:ascii="Times New Roman" w:hAnsi="Times New Roman" w:cs="Times New Roman"/>
          <w:sz w:val="24"/>
          <w:szCs w:val="24"/>
        </w:rPr>
        <w:t xml:space="preserve"> are not participating to determine their reasons for not participating and must include a summary of the findings of this outreach in the following year’s annual </w:t>
      </w:r>
      <w:r w:rsidRPr="00377FE5">
        <w:rPr>
          <w:rFonts w:ascii="Times New Roman" w:hAnsi="Times New Roman" w:cs="Times New Roman"/>
          <w:sz w:val="24"/>
          <w:szCs w:val="24"/>
        </w:rPr>
        <w:t xml:space="preserve">report unless it </w:t>
      </w:r>
      <w:r w:rsidR="00141BBD">
        <w:rPr>
          <w:rFonts w:ascii="Times New Roman" w:hAnsi="Times New Roman" w:cs="Times New Roman"/>
          <w:sz w:val="24"/>
          <w:szCs w:val="24"/>
        </w:rPr>
        <w:t>did so for</w:t>
      </w:r>
      <w:r w:rsidRPr="00377FE5">
        <w:rPr>
          <w:rFonts w:ascii="Times New Roman" w:hAnsi="Times New Roman" w:cs="Times New Roman"/>
          <w:sz w:val="24"/>
          <w:szCs w:val="24"/>
        </w:rPr>
        <w:t xml:space="preserve"> one of the past three annual reports.</w:t>
      </w:r>
      <w:r w:rsidRPr="00662FCB">
        <w:rPr>
          <w:rFonts w:ascii="Times New Roman" w:hAnsi="Times New Roman" w:cs="Times New Roman"/>
          <w:sz w:val="24"/>
          <w:szCs w:val="24"/>
        </w:rPr>
        <w:t xml:space="preserve"> If the SO’s outreach suggests that participation may be increased by raising awareness of the financial and environmental benefits of program participation</w:t>
      </w:r>
      <w:r w:rsidR="00D95784">
        <w:rPr>
          <w:rFonts w:ascii="Times New Roman" w:hAnsi="Times New Roman" w:cs="Times New Roman"/>
          <w:sz w:val="24"/>
          <w:szCs w:val="24"/>
        </w:rPr>
        <w:t>,</w:t>
      </w:r>
      <w:r w:rsidRPr="00662FCB">
        <w:rPr>
          <w:rFonts w:ascii="Times New Roman" w:hAnsi="Times New Roman" w:cs="Times New Roman"/>
          <w:sz w:val="24"/>
          <w:szCs w:val="24"/>
        </w:rPr>
        <w:t xml:space="preserve"> the SO </w:t>
      </w:r>
      <w:r w:rsidRPr="00662FCB">
        <w:rPr>
          <w:rFonts w:ascii="Times New Roman" w:hAnsi="Times New Roman" w:cs="Times New Roman"/>
          <w:sz w:val="24"/>
          <w:szCs w:val="24"/>
        </w:rPr>
        <w:lastRenderedPageBreak/>
        <w:t>must</w:t>
      </w:r>
      <w:r w:rsidR="00D95784">
        <w:rPr>
          <w:rFonts w:ascii="Times New Roman" w:hAnsi="Times New Roman" w:cs="Times New Roman"/>
          <w:sz w:val="24"/>
          <w:szCs w:val="24"/>
        </w:rPr>
        <w:t xml:space="preserve"> </w:t>
      </w:r>
      <w:r w:rsidR="004A30E0">
        <w:rPr>
          <w:rFonts w:ascii="Times New Roman" w:hAnsi="Times New Roman" w:cs="Times New Roman"/>
          <w:sz w:val="24"/>
          <w:szCs w:val="24"/>
        </w:rPr>
        <w:t xml:space="preserve">propose or facilitate the proposal of </w:t>
      </w:r>
      <w:r w:rsidRPr="00662FCB">
        <w:rPr>
          <w:rFonts w:ascii="Times New Roman" w:hAnsi="Times New Roman" w:cs="Times New Roman"/>
          <w:sz w:val="24"/>
          <w:szCs w:val="24"/>
        </w:rPr>
        <w:t>investment</w:t>
      </w:r>
      <w:r w:rsidR="004A30E0">
        <w:rPr>
          <w:rFonts w:ascii="Times New Roman" w:hAnsi="Times New Roman" w:cs="Times New Roman"/>
          <w:sz w:val="24"/>
          <w:szCs w:val="24"/>
        </w:rPr>
        <w:t>s</w:t>
      </w:r>
      <w:r w:rsidRPr="00662FCB">
        <w:rPr>
          <w:rFonts w:ascii="Times New Roman" w:hAnsi="Times New Roman" w:cs="Times New Roman"/>
          <w:sz w:val="24"/>
          <w:szCs w:val="24"/>
        </w:rPr>
        <w:t xml:space="preserve"> in education about the program. </w:t>
      </w:r>
    </w:p>
    <w:p w14:paraId="71A4754F" w14:textId="77777777" w:rsidR="00AB16A1" w:rsidRPr="006D29CE" w:rsidRDefault="00AB16A1" w:rsidP="00AB16A1">
      <w:pPr>
        <w:pStyle w:val="ListParagraph"/>
        <w:rPr>
          <w:rFonts w:ascii="Times New Roman" w:hAnsi="Times New Roman" w:cs="Times New Roman"/>
          <w:sz w:val="24"/>
          <w:szCs w:val="24"/>
        </w:rPr>
      </w:pPr>
    </w:p>
    <w:p w14:paraId="1A9FED47" w14:textId="352F4B87" w:rsidR="00EB2EA7" w:rsidRPr="006D29CE" w:rsidRDefault="00EB2EA7" w:rsidP="006D29CE">
      <w:pPr>
        <w:pStyle w:val="ListParagraph"/>
        <w:numPr>
          <w:ilvl w:val="1"/>
          <w:numId w:val="3"/>
        </w:numPr>
        <w:ind w:left="1800"/>
        <w:rPr>
          <w:rStyle w:val="ui-provider"/>
          <w:rFonts w:ascii="Times New Roman" w:hAnsi="Times New Roman" w:cs="Times New Roman"/>
          <w:sz w:val="24"/>
          <w:szCs w:val="24"/>
        </w:rPr>
      </w:pPr>
      <w:r w:rsidRPr="006D29CE">
        <w:rPr>
          <w:rFonts w:ascii="Times New Roman" w:hAnsi="Times New Roman" w:cs="Times New Roman"/>
          <w:sz w:val="24"/>
          <w:szCs w:val="24"/>
        </w:rPr>
        <w:t xml:space="preserve">Collection. </w:t>
      </w:r>
      <w:r w:rsidR="001D2AE1" w:rsidRPr="006D29CE">
        <w:rPr>
          <w:rFonts w:ascii="Times New Roman" w:hAnsi="Times New Roman" w:cs="Times New Roman"/>
          <w:sz w:val="24"/>
          <w:szCs w:val="24"/>
        </w:rPr>
        <w:t>This goal</w:t>
      </w:r>
      <w:r w:rsidR="00116E5F" w:rsidRPr="006D29CE">
        <w:rPr>
          <w:rFonts w:ascii="Times New Roman" w:hAnsi="Times New Roman" w:cs="Times New Roman"/>
          <w:sz w:val="24"/>
          <w:szCs w:val="24"/>
        </w:rPr>
        <w:t xml:space="preserve"> measure</w:t>
      </w:r>
      <w:r w:rsidR="001D2AE1" w:rsidRPr="006D29CE">
        <w:rPr>
          <w:rFonts w:ascii="Times New Roman" w:hAnsi="Times New Roman" w:cs="Times New Roman"/>
          <w:sz w:val="24"/>
          <w:szCs w:val="24"/>
        </w:rPr>
        <w:t>s</w:t>
      </w:r>
      <w:r w:rsidR="00116E5F" w:rsidRPr="006D29CE">
        <w:rPr>
          <w:rFonts w:ascii="Times New Roman" w:hAnsi="Times New Roman" w:cs="Times New Roman"/>
          <w:sz w:val="24"/>
          <w:szCs w:val="24"/>
        </w:rPr>
        <w:t xml:space="preserve"> the</w:t>
      </w:r>
      <w:r w:rsidRPr="006D29CE">
        <w:rPr>
          <w:rFonts w:ascii="Times New Roman" w:hAnsi="Times New Roman" w:cs="Times New Roman"/>
          <w:sz w:val="24"/>
          <w:szCs w:val="24"/>
        </w:rPr>
        <w:t xml:space="preserve"> percent of readily recyclable packaging material</w:t>
      </w:r>
      <w:r w:rsidR="006E035A" w:rsidRPr="006D29CE">
        <w:rPr>
          <w:rFonts w:ascii="Times New Roman" w:hAnsi="Times New Roman" w:cs="Times New Roman"/>
          <w:sz w:val="24"/>
          <w:szCs w:val="24"/>
        </w:rPr>
        <w:t xml:space="preserve"> in the disposal stream</w:t>
      </w:r>
      <w:r w:rsidR="006B7707" w:rsidRPr="006D29CE">
        <w:rPr>
          <w:rFonts w:ascii="Times New Roman" w:hAnsi="Times New Roman" w:cs="Times New Roman"/>
          <w:sz w:val="24"/>
          <w:szCs w:val="24"/>
        </w:rPr>
        <w:t>. It is measured once every 10 years</w:t>
      </w:r>
      <w:r w:rsidR="006E035A" w:rsidRPr="006D29CE">
        <w:rPr>
          <w:rFonts w:ascii="Times New Roman" w:hAnsi="Times New Roman" w:cs="Times New Roman"/>
          <w:sz w:val="24"/>
          <w:szCs w:val="24"/>
        </w:rPr>
        <w:t xml:space="preserve"> </w:t>
      </w:r>
      <w:r w:rsidR="00154001" w:rsidRPr="006D29CE">
        <w:rPr>
          <w:rFonts w:ascii="Times New Roman" w:hAnsi="Times New Roman" w:cs="Times New Roman"/>
          <w:sz w:val="24"/>
          <w:szCs w:val="24"/>
        </w:rPr>
        <w:t xml:space="preserve">as the </w:t>
      </w:r>
      <w:r w:rsidR="00E26C7E">
        <w:rPr>
          <w:rFonts w:ascii="Times New Roman" w:hAnsi="Times New Roman" w:cs="Times New Roman"/>
          <w:sz w:val="24"/>
          <w:szCs w:val="24"/>
        </w:rPr>
        <w:t xml:space="preserve">weight </w:t>
      </w:r>
      <w:r w:rsidR="00154001" w:rsidRPr="006D29CE">
        <w:rPr>
          <w:rFonts w:ascii="Times New Roman" w:hAnsi="Times New Roman" w:cs="Times New Roman"/>
          <w:sz w:val="24"/>
          <w:szCs w:val="24"/>
        </w:rPr>
        <w:t xml:space="preserve">of readily recyclable packaging material </w:t>
      </w:r>
      <w:r w:rsidR="00E26C7E">
        <w:rPr>
          <w:rFonts w:ascii="Times New Roman" w:hAnsi="Times New Roman" w:cs="Times New Roman"/>
          <w:sz w:val="24"/>
          <w:szCs w:val="24"/>
        </w:rPr>
        <w:t>in one</w:t>
      </w:r>
      <w:r w:rsidR="00154001" w:rsidRPr="006D29CE">
        <w:rPr>
          <w:rFonts w:ascii="Times New Roman" w:hAnsi="Times New Roman" w:cs="Times New Roman"/>
          <w:sz w:val="24"/>
          <w:szCs w:val="24"/>
        </w:rPr>
        <w:t xml:space="preserve"> ton of the disposal stream (as identified during disposal audits) multiplied by the total tons disposed in the State (as most recently reported by the Department in accordance with 38 M.R.S. § 2124-A) divided by the tons of readily recyclable packaging material produced</w:t>
      </w:r>
      <w:r w:rsidR="000218FA">
        <w:rPr>
          <w:rFonts w:ascii="Times New Roman" w:hAnsi="Times New Roman" w:cs="Times New Roman"/>
          <w:sz w:val="24"/>
          <w:szCs w:val="24"/>
        </w:rPr>
        <w:t xml:space="preserve">, </w:t>
      </w:r>
      <w:r w:rsidR="00154001" w:rsidRPr="006D29CE">
        <w:rPr>
          <w:rFonts w:ascii="Times New Roman" w:hAnsi="Times New Roman" w:cs="Times New Roman"/>
          <w:sz w:val="24"/>
          <w:szCs w:val="24"/>
        </w:rPr>
        <w:t>according to the most recent producer reporting</w:t>
      </w:r>
      <w:r w:rsidR="006E035A" w:rsidRPr="006D29CE">
        <w:rPr>
          <w:rFonts w:ascii="Times New Roman" w:hAnsi="Times New Roman" w:cs="Times New Roman"/>
          <w:sz w:val="24"/>
          <w:szCs w:val="24"/>
        </w:rPr>
        <w:t xml:space="preserve">. </w:t>
      </w:r>
      <w:r w:rsidR="00116E5F" w:rsidRPr="006D29CE">
        <w:rPr>
          <w:rFonts w:ascii="Times New Roman" w:hAnsi="Times New Roman" w:cs="Times New Roman"/>
          <w:sz w:val="24"/>
          <w:szCs w:val="24"/>
        </w:rPr>
        <w:t>The percent</w:t>
      </w:r>
      <w:r w:rsidRPr="006D29CE">
        <w:rPr>
          <w:rFonts w:ascii="Times New Roman" w:hAnsi="Times New Roman" w:cs="Times New Roman"/>
          <w:sz w:val="24"/>
          <w:szCs w:val="24"/>
        </w:rPr>
        <w:t xml:space="preserve"> should be no </w:t>
      </w:r>
      <w:r w:rsidR="006665B4" w:rsidRPr="006D29CE">
        <w:rPr>
          <w:rFonts w:ascii="Times New Roman" w:hAnsi="Times New Roman" w:cs="Times New Roman"/>
          <w:sz w:val="24"/>
          <w:szCs w:val="24"/>
        </w:rPr>
        <w:t xml:space="preserve">more </w:t>
      </w:r>
      <w:r w:rsidRPr="006D29CE">
        <w:rPr>
          <w:rFonts w:ascii="Times New Roman" w:hAnsi="Times New Roman" w:cs="Times New Roman"/>
          <w:sz w:val="24"/>
          <w:szCs w:val="24"/>
        </w:rPr>
        <w:t xml:space="preserve">than </w:t>
      </w:r>
      <w:r w:rsidR="006E035A" w:rsidRPr="006D29CE">
        <w:rPr>
          <w:rFonts w:ascii="Times New Roman" w:hAnsi="Times New Roman" w:cs="Times New Roman"/>
          <w:sz w:val="24"/>
          <w:szCs w:val="24"/>
        </w:rPr>
        <w:t>40</w:t>
      </w:r>
      <w:r w:rsidR="005306D4" w:rsidRPr="006D29CE">
        <w:rPr>
          <w:rFonts w:ascii="Times New Roman" w:hAnsi="Times New Roman" w:cs="Times New Roman"/>
          <w:sz w:val="24"/>
          <w:szCs w:val="24"/>
        </w:rPr>
        <w:t>%</w:t>
      </w:r>
      <w:r w:rsidRPr="006D29CE">
        <w:rPr>
          <w:rFonts w:ascii="Times New Roman" w:hAnsi="Times New Roman" w:cs="Times New Roman"/>
          <w:sz w:val="24"/>
          <w:szCs w:val="24"/>
        </w:rPr>
        <w:t xml:space="preserve"> from 2030 to 2034, no </w:t>
      </w:r>
      <w:r w:rsidR="006665B4" w:rsidRPr="006D29CE">
        <w:rPr>
          <w:rFonts w:ascii="Times New Roman" w:hAnsi="Times New Roman" w:cs="Times New Roman"/>
          <w:sz w:val="24"/>
          <w:szCs w:val="24"/>
        </w:rPr>
        <w:t xml:space="preserve">more </w:t>
      </w:r>
      <w:r w:rsidRPr="006D29CE">
        <w:rPr>
          <w:rFonts w:ascii="Times New Roman" w:hAnsi="Times New Roman" w:cs="Times New Roman"/>
          <w:sz w:val="24"/>
          <w:szCs w:val="24"/>
        </w:rPr>
        <w:t xml:space="preserve">than </w:t>
      </w:r>
      <w:r w:rsidR="006E035A" w:rsidRPr="006D29CE">
        <w:rPr>
          <w:rFonts w:ascii="Times New Roman" w:hAnsi="Times New Roman" w:cs="Times New Roman"/>
          <w:sz w:val="24"/>
          <w:szCs w:val="24"/>
        </w:rPr>
        <w:t>3</w:t>
      </w:r>
      <w:r w:rsidR="0006028D" w:rsidRPr="006D29CE">
        <w:rPr>
          <w:rFonts w:ascii="Times New Roman" w:hAnsi="Times New Roman" w:cs="Times New Roman"/>
          <w:sz w:val="24"/>
          <w:szCs w:val="24"/>
        </w:rPr>
        <w:t>0</w:t>
      </w:r>
      <w:r w:rsidR="005306D4" w:rsidRPr="006D29CE">
        <w:rPr>
          <w:rFonts w:ascii="Times New Roman" w:hAnsi="Times New Roman" w:cs="Times New Roman"/>
          <w:sz w:val="24"/>
          <w:szCs w:val="24"/>
        </w:rPr>
        <w:t>%</w:t>
      </w:r>
      <w:r w:rsidRPr="006D29CE">
        <w:rPr>
          <w:rFonts w:ascii="Times New Roman" w:hAnsi="Times New Roman" w:cs="Times New Roman"/>
          <w:sz w:val="24"/>
          <w:szCs w:val="24"/>
        </w:rPr>
        <w:t xml:space="preserve"> from 2035 to 2039, and no </w:t>
      </w:r>
      <w:r w:rsidR="006665B4" w:rsidRPr="006D29CE">
        <w:rPr>
          <w:rFonts w:ascii="Times New Roman" w:hAnsi="Times New Roman" w:cs="Times New Roman"/>
          <w:sz w:val="24"/>
          <w:szCs w:val="24"/>
        </w:rPr>
        <w:t xml:space="preserve">more </w:t>
      </w:r>
      <w:r w:rsidRPr="006D29CE">
        <w:rPr>
          <w:rFonts w:ascii="Times New Roman" w:hAnsi="Times New Roman" w:cs="Times New Roman"/>
          <w:sz w:val="24"/>
          <w:szCs w:val="24"/>
        </w:rPr>
        <w:t xml:space="preserve">than </w:t>
      </w:r>
      <w:r w:rsidR="006E035A" w:rsidRPr="006D29CE">
        <w:rPr>
          <w:rFonts w:ascii="Times New Roman" w:hAnsi="Times New Roman" w:cs="Times New Roman"/>
          <w:sz w:val="24"/>
          <w:szCs w:val="24"/>
        </w:rPr>
        <w:t>2</w:t>
      </w:r>
      <w:r w:rsidR="0006028D" w:rsidRPr="006D29CE">
        <w:rPr>
          <w:rFonts w:ascii="Times New Roman" w:hAnsi="Times New Roman" w:cs="Times New Roman"/>
          <w:sz w:val="24"/>
          <w:szCs w:val="24"/>
        </w:rPr>
        <w:t>0</w:t>
      </w:r>
      <w:r w:rsidR="005306D4" w:rsidRPr="006D29CE">
        <w:rPr>
          <w:rFonts w:ascii="Times New Roman" w:hAnsi="Times New Roman" w:cs="Times New Roman"/>
          <w:sz w:val="24"/>
          <w:szCs w:val="24"/>
        </w:rPr>
        <w:t>%</w:t>
      </w:r>
      <w:r w:rsidRPr="006D29CE">
        <w:rPr>
          <w:rFonts w:ascii="Times New Roman" w:hAnsi="Times New Roman" w:cs="Times New Roman"/>
          <w:sz w:val="24"/>
          <w:szCs w:val="24"/>
        </w:rPr>
        <w:t xml:space="preserve"> from 2040 onward</w:t>
      </w:r>
      <w:r w:rsidR="00C60DDC" w:rsidRPr="006D29CE">
        <w:rPr>
          <w:rStyle w:val="ui-provider"/>
          <w:rFonts w:ascii="Times New Roman" w:hAnsi="Times New Roman" w:cs="Times New Roman"/>
          <w:sz w:val="24"/>
          <w:szCs w:val="24"/>
        </w:rPr>
        <w:t>.</w:t>
      </w:r>
      <w:r w:rsidRPr="006D29CE">
        <w:rPr>
          <w:rStyle w:val="ui-provider"/>
          <w:rFonts w:ascii="Times New Roman" w:hAnsi="Times New Roman" w:cs="Times New Roman"/>
          <w:sz w:val="24"/>
          <w:szCs w:val="24"/>
        </w:rPr>
        <w:t xml:space="preserve"> </w:t>
      </w:r>
    </w:p>
    <w:p w14:paraId="5BA569D3" w14:textId="77777777" w:rsidR="006D29CE" w:rsidRPr="006D29CE" w:rsidRDefault="006D29CE" w:rsidP="006D29CE">
      <w:pPr>
        <w:pStyle w:val="ListParagraph"/>
        <w:rPr>
          <w:rFonts w:ascii="Times New Roman" w:hAnsi="Times New Roman" w:cs="Times New Roman"/>
          <w:sz w:val="24"/>
          <w:szCs w:val="24"/>
        </w:rPr>
      </w:pPr>
    </w:p>
    <w:p w14:paraId="045E7897" w14:textId="58A9C83A" w:rsidR="00EB2EA7" w:rsidRPr="006D29CE" w:rsidRDefault="00EB2EA7" w:rsidP="006D29CE">
      <w:pPr>
        <w:pStyle w:val="ListParagraph"/>
        <w:numPr>
          <w:ilvl w:val="1"/>
          <w:numId w:val="3"/>
        </w:numPr>
        <w:ind w:left="1800"/>
        <w:rPr>
          <w:rFonts w:ascii="Times New Roman" w:hAnsi="Times New Roman" w:cs="Times New Roman"/>
          <w:sz w:val="24"/>
          <w:szCs w:val="24"/>
        </w:rPr>
      </w:pPr>
      <w:r w:rsidRPr="006D29CE">
        <w:rPr>
          <w:rFonts w:ascii="Times New Roman" w:hAnsi="Times New Roman" w:cs="Times New Roman"/>
          <w:sz w:val="24"/>
          <w:szCs w:val="24"/>
        </w:rPr>
        <w:t xml:space="preserve">Reduction. </w:t>
      </w:r>
      <w:r w:rsidR="001D2AE1" w:rsidRPr="006D29CE">
        <w:rPr>
          <w:rFonts w:ascii="Times New Roman" w:hAnsi="Times New Roman" w:cs="Times New Roman"/>
          <w:sz w:val="24"/>
          <w:szCs w:val="24"/>
        </w:rPr>
        <w:t xml:space="preserve">This goal </w:t>
      </w:r>
      <w:r w:rsidR="00116E5F" w:rsidRPr="006D29CE">
        <w:rPr>
          <w:rFonts w:ascii="Times New Roman" w:hAnsi="Times New Roman" w:cs="Times New Roman"/>
          <w:sz w:val="24"/>
          <w:szCs w:val="24"/>
        </w:rPr>
        <w:t xml:space="preserve">measures </w:t>
      </w:r>
      <w:r w:rsidRPr="006D29CE">
        <w:rPr>
          <w:rFonts w:ascii="Times New Roman" w:hAnsi="Times New Roman" w:cs="Times New Roman"/>
          <w:sz w:val="24"/>
          <w:szCs w:val="24"/>
        </w:rPr>
        <w:t>the total weight of packaging material reported by producers</w:t>
      </w:r>
      <w:r w:rsidR="003E2F97" w:rsidRPr="006D29CE">
        <w:rPr>
          <w:rFonts w:ascii="Times New Roman" w:hAnsi="Times New Roman" w:cs="Times New Roman"/>
          <w:sz w:val="24"/>
          <w:szCs w:val="24"/>
        </w:rPr>
        <w:t>, collectively,</w:t>
      </w:r>
      <w:r w:rsidRPr="006D29CE">
        <w:rPr>
          <w:rFonts w:ascii="Times New Roman" w:hAnsi="Times New Roman" w:cs="Times New Roman"/>
          <w:sz w:val="24"/>
          <w:szCs w:val="24"/>
        </w:rPr>
        <w:t xml:space="preserve"> per capita</w:t>
      </w:r>
      <w:r w:rsidR="00116E5F" w:rsidRPr="006D29CE">
        <w:rPr>
          <w:rFonts w:ascii="Times New Roman" w:hAnsi="Times New Roman" w:cs="Times New Roman"/>
          <w:sz w:val="24"/>
          <w:szCs w:val="24"/>
        </w:rPr>
        <w:t>,</w:t>
      </w:r>
      <w:r w:rsidRPr="006D29CE">
        <w:rPr>
          <w:rFonts w:ascii="Times New Roman" w:hAnsi="Times New Roman" w:cs="Times New Roman"/>
          <w:sz w:val="24"/>
          <w:szCs w:val="24"/>
        </w:rPr>
        <w:t xml:space="preserve"> </w:t>
      </w:r>
      <w:r w:rsidR="00116E5F" w:rsidRPr="006D29CE">
        <w:rPr>
          <w:rFonts w:ascii="Times New Roman" w:hAnsi="Times New Roman" w:cs="Times New Roman"/>
          <w:sz w:val="24"/>
          <w:szCs w:val="24"/>
        </w:rPr>
        <w:t xml:space="preserve">relative to the </w:t>
      </w:r>
      <w:r w:rsidR="00C60DDC" w:rsidRPr="006D29CE">
        <w:rPr>
          <w:rFonts w:ascii="Times New Roman" w:hAnsi="Times New Roman" w:cs="Times New Roman"/>
          <w:sz w:val="24"/>
          <w:szCs w:val="24"/>
        </w:rPr>
        <w:t xml:space="preserve">fifth </w:t>
      </w:r>
      <w:r w:rsidR="00116E5F" w:rsidRPr="006D29CE">
        <w:rPr>
          <w:rFonts w:ascii="Times New Roman" w:hAnsi="Times New Roman" w:cs="Times New Roman"/>
          <w:sz w:val="24"/>
          <w:szCs w:val="24"/>
        </w:rPr>
        <w:t xml:space="preserve">reporting year. The total weight </w:t>
      </w:r>
      <w:r w:rsidRPr="006D29CE">
        <w:rPr>
          <w:rFonts w:ascii="Times New Roman" w:hAnsi="Times New Roman" w:cs="Times New Roman"/>
          <w:sz w:val="24"/>
          <w:szCs w:val="24"/>
        </w:rPr>
        <w:t>should be reduced by no less than</w:t>
      </w:r>
      <w:r w:rsidR="008C210D">
        <w:rPr>
          <w:rFonts w:ascii="Times New Roman" w:hAnsi="Times New Roman" w:cs="Times New Roman"/>
          <w:sz w:val="24"/>
          <w:szCs w:val="24"/>
        </w:rPr>
        <w:t xml:space="preserve"> </w:t>
      </w:r>
      <w:r w:rsidR="00E97FF2" w:rsidRPr="006D29CE">
        <w:rPr>
          <w:rFonts w:ascii="Times New Roman" w:hAnsi="Times New Roman" w:cs="Times New Roman"/>
          <w:sz w:val="24"/>
          <w:szCs w:val="24"/>
        </w:rPr>
        <w:t>4</w:t>
      </w:r>
      <w:r w:rsidRPr="006D29CE">
        <w:rPr>
          <w:rFonts w:ascii="Times New Roman" w:hAnsi="Times New Roman" w:cs="Times New Roman"/>
          <w:sz w:val="24"/>
          <w:szCs w:val="24"/>
        </w:rPr>
        <w:t>0</w:t>
      </w:r>
      <w:r w:rsidR="00992D11" w:rsidRPr="006D29CE">
        <w:rPr>
          <w:rFonts w:ascii="Times New Roman" w:hAnsi="Times New Roman" w:cs="Times New Roman"/>
          <w:sz w:val="24"/>
          <w:szCs w:val="24"/>
        </w:rPr>
        <w:t>%</w:t>
      </w:r>
      <w:r w:rsidRPr="006D29CE">
        <w:rPr>
          <w:rFonts w:ascii="Times New Roman" w:hAnsi="Times New Roman" w:cs="Times New Roman"/>
          <w:sz w:val="24"/>
          <w:szCs w:val="24"/>
        </w:rPr>
        <w:t xml:space="preserve"> from 2040 to 2049 and no less than </w:t>
      </w:r>
      <w:r w:rsidR="00E97FF2" w:rsidRPr="006D29CE">
        <w:rPr>
          <w:rFonts w:ascii="Times New Roman" w:hAnsi="Times New Roman" w:cs="Times New Roman"/>
          <w:sz w:val="24"/>
          <w:szCs w:val="24"/>
        </w:rPr>
        <w:t>6</w:t>
      </w:r>
      <w:r w:rsidRPr="006D29CE">
        <w:rPr>
          <w:rFonts w:ascii="Times New Roman" w:hAnsi="Times New Roman" w:cs="Times New Roman"/>
          <w:sz w:val="24"/>
          <w:szCs w:val="24"/>
        </w:rPr>
        <w:t>0</w:t>
      </w:r>
      <w:r w:rsidR="00992D11" w:rsidRPr="006D29CE">
        <w:rPr>
          <w:rFonts w:ascii="Times New Roman" w:hAnsi="Times New Roman" w:cs="Times New Roman"/>
          <w:sz w:val="24"/>
          <w:szCs w:val="24"/>
        </w:rPr>
        <w:t>%</w:t>
      </w:r>
      <w:r w:rsidRPr="006D29CE">
        <w:rPr>
          <w:rFonts w:ascii="Times New Roman" w:hAnsi="Times New Roman" w:cs="Times New Roman"/>
          <w:sz w:val="24"/>
          <w:szCs w:val="24"/>
        </w:rPr>
        <w:t xml:space="preserve"> from 2050 onward</w:t>
      </w:r>
      <w:bookmarkStart w:id="6" w:name="_Hlk150346910"/>
      <w:r w:rsidRPr="006D29CE">
        <w:rPr>
          <w:rFonts w:ascii="Times New Roman" w:hAnsi="Times New Roman" w:cs="Times New Roman"/>
          <w:sz w:val="24"/>
          <w:szCs w:val="24"/>
        </w:rPr>
        <w:t xml:space="preserve">. If a reduction goal is unmet, the </w:t>
      </w:r>
      <w:r w:rsidR="00E11361" w:rsidRPr="006D29CE">
        <w:rPr>
          <w:rFonts w:ascii="Times New Roman" w:hAnsi="Times New Roman" w:cs="Times New Roman"/>
          <w:sz w:val="24"/>
          <w:szCs w:val="24"/>
        </w:rPr>
        <w:t>SO</w:t>
      </w:r>
      <w:r w:rsidRPr="006D29CE">
        <w:rPr>
          <w:rFonts w:ascii="Times New Roman" w:hAnsi="Times New Roman" w:cs="Times New Roman"/>
          <w:sz w:val="24"/>
          <w:szCs w:val="24"/>
        </w:rPr>
        <w:t xml:space="preserve"> must includ</w:t>
      </w:r>
      <w:r w:rsidR="00E97FF2" w:rsidRPr="006D29CE">
        <w:rPr>
          <w:rFonts w:ascii="Times New Roman" w:hAnsi="Times New Roman" w:cs="Times New Roman"/>
          <w:sz w:val="24"/>
          <w:szCs w:val="24"/>
        </w:rPr>
        <w:t>e</w:t>
      </w:r>
      <w:r w:rsidR="00D95784">
        <w:rPr>
          <w:rFonts w:ascii="Times New Roman" w:hAnsi="Times New Roman" w:cs="Times New Roman"/>
          <w:sz w:val="24"/>
          <w:szCs w:val="24"/>
        </w:rPr>
        <w:t>,</w:t>
      </w:r>
      <w:r w:rsidR="00E97FF2" w:rsidRPr="006D29CE">
        <w:rPr>
          <w:rFonts w:ascii="Times New Roman" w:hAnsi="Times New Roman" w:cs="Times New Roman"/>
          <w:sz w:val="24"/>
          <w:szCs w:val="24"/>
        </w:rPr>
        <w:t xml:space="preserve"> </w:t>
      </w:r>
      <w:r w:rsidR="00D95784">
        <w:rPr>
          <w:rFonts w:ascii="Times New Roman" w:hAnsi="Times New Roman" w:cs="Times New Roman"/>
          <w:sz w:val="24"/>
          <w:szCs w:val="24"/>
        </w:rPr>
        <w:t xml:space="preserve">in its annual report, </w:t>
      </w:r>
      <w:r w:rsidR="00E97FF2" w:rsidRPr="006D29CE">
        <w:rPr>
          <w:rFonts w:ascii="Times New Roman" w:hAnsi="Times New Roman" w:cs="Times New Roman"/>
          <w:sz w:val="24"/>
          <w:szCs w:val="24"/>
        </w:rPr>
        <w:t>an</w:t>
      </w:r>
      <w:r w:rsidRPr="006D29CE">
        <w:rPr>
          <w:rFonts w:ascii="Times New Roman" w:hAnsi="Times New Roman" w:cs="Times New Roman"/>
          <w:sz w:val="24"/>
          <w:szCs w:val="24"/>
        </w:rPr>
        <w:t xml:space="preserve"> evaluat</w:t>
      </w:r>
      <w:r w:rsidR="00E97FF2" w:rsidRPr="006D29CE">
        <w:rPr>
          <w:rFonts w:ascii="Times New Roman" w:hAnsi="Times New Roman" w:cs="Times New Roman"/>
          <w:sz w:val="24"/>
          <w:szCs w:val="24"/>
        </w:rPr>
        <w:t>ion of</w:t>
      </w:r>
      <w:r w:rsidRPr="006D29CE">
        <w:rPr>
          <w:rFonts w:ascii="Times New Roman" w:hAnsi="Times New Roman" w:cs="Times New Roman"/>
          <w:sz w:val="24"/>
          <w:szCs w:val="24"/>
        </w:rPr>
        <w:t xml:space="preserve"> the way in which existing reductions have been made, the percent of producers contributing to that reduction, </w:t>
      </w:r>
      <w:r w:rsidR="00D724A7">
        <w:rPr>
          <w:rFonts w:ascii="Times New Roman" w:hAnsi="Times New Roman" w:cs="Times New Roman"/>
          <w:sz w:val="24"/>
          <w:szCs w:val="24"/>
        </w:rPr>
        <w:t xml:space="preserve">suggestions as to </w:t>
      </w:r>
      <w:r w:rsidRPr="006D29CE">
        <w:rPr>
          <w:rFonts w:ascii="Times New Roman" w:hAnsi="Times New Roman" w:cs="Times New Roman"/>
          <w:sz w:val="24"/>
          <w:szCs w:val="24"/>
        </w:rPr>
        <w:t xml:space="preserve">where reuse and refill systems could be </w:t>
      </w:r>
      <w:r w:rsidR="00D724A7">
        <w:rPr>
          <w:rFonts w:ascii="Times New Roman" w:hAnsi="Times New Roman" w:cs="Times New Roman"/>
          <w:sz w:val="24"/>
          <w:szCs w:val="24"/>
        </w:rPr>
        <w:t xml:space="preserve">established or </w:t>
      </w:r>
      <w:r w:rsidRPr="006D29CE">
        <w:rPr>
          <w:rFonts w:ascii="Times New Roman" w:hAnsi="Times New Roman" w:cs="Times New Roman"/>
          <w:sz w:val="24"/>
          <w:szCs w:val="24"/>
        </w:rPr>
        <w:t>expanded</w:t>
      </w:r>
      <w:r w:rsidR="00D724A7">
        <w:rPr>
          <w:rFonts w:ascii="Times New Roman" w:hAnsi="Times New Roman" w:cs="Times New Roman"/>
          <w:sz w:val="24"/>
          <w:szCs w:val="24"/>
        </w:rPr>
        <w:t xml:space="preserve">, and </w:t>
      </w:r>
      <w:r w:rsidR="00AE3FA7">
        <w:rPr>
          <w:rFonts w:ascii="Times New Roman" w:hAnsi="Times New Roman" w:cs="Times New Roman"/>
          <w:sz w:val="24"/>
          <w:szCs w:val="24"/>
        </w:rPr>
        <w:t xml:space="preserve">its </w:t>
      </w:r>
      <w:r w:rsidR="00D724A7">
        <w:rPr>
          <w:rFonts w:ascii="Times New Roman" w:hAnsi="Times New Roman" w:cs="Times New Roman"/>
          <w:sz w:val="24"/>
          <w:szCs w:val="24"/>
        </w:rPr>
        <w:t xml:space="preserve">recommendations to accelerate reduction, </w:t>
      </w:r>
      <w:r w:rsidR="006B7707" w:rsidRPr="003921F1">
        <w:rPr>
          <w:rFonts w:ascii="Times New Roman" w:hAnsi="Times New Roman" w:cs="Times New Roman"/>
          <w:sz w:val="24"/>
          <w:szCs w:val="24"/>
        </w:rPr>
        <w:t>unless it has already done so in one of the past three annual reports</w:t>
      </w:r>
      <w:r w:rsidRPr="003921F1">
        <w:rPr>
          <w:rFonts w:ascii="Times New Roman" w:hAnsi="Times New Roman" w:cs="Times New Roman"/>
          <w:sz w:val="24"/>
          <w:szCs w:val="24"/>
        </w:rPr>
        <w:t xml:space="preserve">.  The </w:t>
      </w:r>
      <w:r w:rsidR="00E11361" w:rsidRPr="003921F1">
        <w:rPr>
          <w:rFonts w:ascii="Times New Roman" w:hAnsi="Times New Roman" w:cs="Times New Roman"/>
          <w:sz w:val="24"/>
          <w:szCs w:val="24"/>
        </w:rPr>
        <w:t>SO</w:t>
      </w:r>
      <w:r w:rsidRPr="003921F1">
        <w:rPr>
          <w:rFonts w:ascii="Times New Roman" w:hAnsi="Times New Roman" w:cs="Times New Roman"/>
          <w:sz w:val="24"/>
          <w:szCs w:val="24"/>
        </w:rPr>
        <w:t xml:space="preserve"> must also propose</w:t>
      </w:r>
      <w:r w:rsidR="00AE3FA7">
        <w:rPr>
          <w:rFonts w:ascii="Times New Roman" w:hAnsi="Times New Roman" w:cs="Times New Roman"/>
          <w:sz w:val="24"/>
          <w:szCs w:val="24"/>
        </w:rPr>
        <w:t>,</w:t>
      </w:r>
      <w:r w:rsidRPr="003921F1">
        <w:rPr>
          <w:rFonts w:ascii="Times New Roman" w:hAnsi="Times New Roman" w:cs="Times New Roman"/>
          <w:sz w:val="24"/>
          <w:szCs w:val="24"/>
        </w:rPr>
        <w:t xml:space="preserve"> or facilitate the proposal of</w:t>
      </w:r>
      <w:r w:rsidR="00AE3FA7">
        <w:rPr>
          <w:rFonts w:ascii="Times New Roman" w:hAnsi="Times New Roman" w:cs="Times New Roman"/>
          <w:sz w:val="24"/>
          <w:szCs w:val="24"/>
        </w:rPr>
        <w:t>,</w:t>
      </w:r>
      <w:r w:rsidRPr="003921F1">
        <w:rPr>
          <w:rFonts w:ascii="Times New Roman" w:hAnsi="Times New Roman" w:cs="Times New Roman"/>
          <w:sz w:val="24"/>
          <w:szCs w:val="24"/>
        </w:rPr>
        <w:t xml:space="preserve"> investments in reuse and</w:t>
      </w:r>
      <w:r w:rsidRPr="006D29CE">
        <w:rPr>
          <w:rFonts w:ascii="Times New Roman" w:hAnsi="Times New Roman" w:cs="Times New Roman"/>
          <w:sz w:val="24"/>
          <w:szCs w:val="24"/>
        </w:rPr>
        <w:t xml:space="preserve"> refill systems.  </w:t>
      </w:r>
      <w:bookmarkEnd w:id="6"/>
      <w:r w:rsidRPr="006D29CE">
        <w:rPr>
          <w:rFonts w:ascii="Times New Roman" w:hAnsi="Times New Roman" w:cs="Times New Roman"/>
          <w:sz w:val="24"/>
          <w:szCs w:val="24"/>
        </w:rPr>
        <w:t xml:space="preserve"> </w:t>
      </w:r>
    </w:p>
    <w:p w14:paraId="3744EA62" w14:textId="77777777" w:rsidR="00EB2EA7" w:rsidRPr="00662FCB" w:rsidRDefault="00EB2EA7" w:rsidP="00EB2EA7">
      <w:pPr>
        <w:pStyle w:val="ListParagraph"/>
        <w:ind w:left="1440"/>
        <w:rPr>
          <w:rFonts w:ascii="Times New Roman" w:hAnsi="Times New Roman" w:cs="Times New Roman"/>
          <w:sz w:val="24"/>
          <w:szCs w:val="24"/>
        </w:rPr>
      </w:pPr>
    </w:p>
    <w:p w14:paraId="69E08DE9" w14:textId="431F6AA1" w:rsidR="00EB2EA7" w:rsidRPr="00662FCB" w:rsidRDefault="00EB2EA7" w:rsidP="00EB2EA7">
      <w:pPr>
        <w:pStyle w:val="ListParagraph"/>
        <w:numPr>
          <w:ilvl w:val="1"/>
          <w:numId w:val="3"/>
        </w:numPr>
        <w:ind w:left="1800"/>
        <w:rPr>
          <w:rFonts w:ascii="Times New Roman" w:hAnsi="Times New Roman" w:cs="Times New Roman"/>
          <w:sz w:val="24"/>
          <w:szCs w:val="24"/>
        </w:rPr>
      </w:pPr>
      <w:r w:rsidRPr="00662FCB">
        <w:rPr>
          <w:rFonts w:ascii="Times New Roman" w:hAnsi="Times New Roman" w:cs="Times New Roman"/>
          <w:sz w:val="24"/>
          <w:szCs w:val="24"/>
        </w:rPr>
        <w:t xml:space="preserve">Reuse. </w:t>
      </w:r>
      <w:r w:rsidR="00116E5F" w:rsidRPr="00662FCB">
        <w:rPr>
          <w:rFonts w:ascii="Times New Roman" w:hAnsi="Times New Roman" w:cs="Times New Roman"/>
          <w:sz w:val="24"/>
          <w:szCs w:val="24"/>
        </w:rPr>
        <w:t>Th</w:t>
      </w:r>
      <w:r w:rsidR="001D2AE1" w:rsidRPr="00662FCB">
        <w:rPr>
          <w:rFonts w:ascii="Times New Roman" w:hAnsi="Times New Roman" w:cs="Times New Roman"/>
          <w:sz w:val="24"/>
          <w:szCs w:val="24"/>
        </w:rPr>
        <w:t xml:space="preserve">is goal </w:t>
      </w:r>
      <w:r w:rsidR="00116E5F" w:rsidRPr="00662FCB">
        <w:rPr>
          <w:rFonts w:ascii="Times New Roman" w:hAnsi="Times New Roman" w:cs="Times New Roman"/>
          <w:sz w:val="24"/>
          <w:szCs w:val="24"/>
        </w:rPr>
        <w:t>measures t</w:t>
      </w:r>
      <w:r w:rsidRPr="00662FCB">
        <w:rPr>
          <w:rFonts w:ascii="Times New Roman" w:hAnsi="Times New Roman" w:cs="Times New Roman"/>
          <w:sz w:val="24"/>
          <w:szCs w:val="24"/>
        </w:rPr>
        <w:t xml:space="preserve">he percent by weight of total packaging material reported by producers that is managed for reuse by </w:t>
      </w:r>
      <w:r w:rsidR="008C210D">
        <w:rPr>
          <w:rFonts w:ascii="Times New Roman" w:hAnsi="Times New Roman" w:cs="Times New Roman"/>
          <w:sz w:val="24"/>
          <w:szCs w:val="24"/>
        </w:rPr>
        <w:t xml:space="preserve">participating </w:t>
      </w:r>
      <w:r w:rsidRPr="00662FCB">
        <w:rPr>
          <w:rFonts w:ascii="Times New Roman" w:hAnsi="Times New Roman" w:cs="Times New Roman"/>
          <w:sz w:val="24"/>
          <w:szCs w:val="24"/>
        </w:rPr>
        <w:t>municipalities or through alternative collection programs</w:t>
      </w:r>
      <w:r w:rsidR="00116E5F" w:rsidRPr="00662FCB">
        <w:rPr>
          <w:rFonts w:ascii="Times New Roman" w:hAnsi="Times New Roman" w:cs="Times New Roman"/>
          <w:sz w:val="24"/>
          <w:szCs w:val="24"/>
        </w:rPr>
        <w:t>. The percent</w:t>
      </w:r>
      <w:r w:rsidRPr="00662FCB">
        <w:rPr>
          <w:rFonts w:ascii="Times New Roman" w:hAnsi="Times New Roman" w:cs="Times New Roman"/>
          <w:sz w:val="24"/>
          <w:szCs w:val="24"/>
        </w:rPr>
        <w:t xml:space="preserve"> should be no less than </w:t>
      </w:r>
      <w:r w:rsidR="00E97FF2" w:rsidRPr="00662FCB">
        <w:rPr>
          <w:rFonts w:ascii="Times New Roman" w:hAnsi="Times New Roman" w:cs="Times New Roman"/>
          <w:sz w:val="24"/>
          <w:szCs w:val="24"/>
        </w:rPr>
        <w:t>15</w:t>
      </w:r>
      <w:r w:rsidR="00992D11" w:rsidRPr="00662FCB">
        <w:rPr>
          <w:rFonts w:ascii="Times New Roman" w:hAnsi="Times New Roman" w:cs="Times New Roman"/>
          <w:sz w:val="24"/>
          <w:szCs w:val="24"/>
        </w:rPr>
        <w:t>%</w:t>
      </w:r>
      <w:r w:rsidRPr="00662FCB">
        <w:rPr>
          <w:rFonts w:ascii="Times New Roman" w:hAnsi="Times New Roman" w:cs="Times New Roman"/>
          <w:sz w:val="24"/>
          <w:szCs w:val="24"/>
        </w:rPr>
        <w:t xml:space="preserve"> from </w:t>
      </w:r>
      <w:bookmarkStart w:id="7" w:name="_Hlk149641112"/>
      <w:r w:rsidRPr="00662FCB">
        <w:rPr>
          <w:rFonts w:ascii="Times New Roman" w:hAnsi="Times New Roman" w:cs="Times New Roman"/>
          <w:sz w:val="24"/>
          <w:szCs w:val="24"/>
        </w:rPr>
        <w:t xml:space="preserve">2030 to 2039, no less than </w:t>
      </w:r>
      <w:r w:rsidR="00E97FF2" w:rsidRPr="00662FCB">
        <w:rPr>
          <w:rFonts w:ascii="Times New Roman" w:hAnsi="Times New Roman" w:cs="Times New Roman"/>
          <w:sz w:val="24"/>
          <w:szCs w:val="24"/>
        </w:rPr>
        <w:t>3</w:t>
      </w:r>
      <w:r w:rsidRPr="00662FCB">
        <w:rPr>
          <w:rFonts w:ascii="Times New Roman" w:hAnsi="Times New Roman" w:cs="Times New Roman"/>
          <w:sz w:val="24"/>
          <w:szCs w:val="24"/>
        </w:rPr>
        <w:t>0</w:t>
      </w:r>
      <w:r w:rsidR="00992D11" w:rsidRPr="00662FCB">
        <w:rPr>
          <w:rFonts w:ascii="Times New Roman" w:hAnsi="Times New Roman" w:cs="Times New Roman"/>
          <w:sz w:val="24"/>
          <w:szCs w:val="24"/>
        </w:rPr>
        <w:t>%</w:t>
      </w:r>
      <w:r w:rsidRPr="00662FCB">
        <w:rPr>
          <w:rFonts w:ascii="Times New Roman" w:hAnsi="Times New Roman" w:cs="Times New Roman"/>
          <w:sz w:val="24"/>
          <w:szCs w:val="24"/>
        </w:rPr>
        <w:t xml:space="preserve"> from 2040 to 2049, and no less than </w:t>
      </w:r>
      <w:r w:rsidR="00E97FF2" w:rsidRPr="00662FCB">
        <w:rPr>
          <w:rFonts w:ascii="Times New Roman" w:hAnsi="Times New Roman" w:cs="Times New Roman"/>
          <w:sz w:val="24"/>
          <w:szCs w:val="24"/>
        </w:rPr>
        <w:t>5</w:t>
      </w:r>
      <w:r w:rsidRPr="00662FCB">
        <w:rPr>
          <w:rFonts w:ascii="Times New Roman" w:hAnsi="Times New Roman" w:cs="Times New Roman"/>
          <w:sz w:val="24"/>
          <w:szCs w:val="24"/>
        </w:rPr>
        <w:t>0</w:t>
      </w:r>
      <w:r w:rsidR="00992D11" w:rsidRPr="00662FCB">
        <w:rPr>
          <w:rFonts w:ascii="Times New Roman" w:hAnsi="Times New Roman" w:cs="Times New Roman"/>
          <w:sz w:val="24"/>
          <w:szCs w:val="24"/>
        </w:rPr>
        <w:t>%</w:t>
      </w:r>
      <w:r w:rsidRPr="00662FCB">
        <w:rPr>
          <w:rFonts w:ascii="Times New Roman" w:hAnsi="Times New Roman" w:cs="Times New Roman"/>
          <w:sz w:val="24"/>
          <w:szCs w:val="24"/>
        </w:rPr>
        <w:t xml:space="preserve"> from 2050 onward.</w:t>
      </w:r>
      <w:r w:rsidRPr="00662FCB">
        <w:rPr>
          <w:rFonts w:ascii="Times New Roman" w:hAnsi="Times New Roman" w:cs="Times New Roman"/>
          <w:b/>
          <w:bCs/>
          <w:sz w:val="24"/>
          <w:szCs w:val="24"/>
        </w:rPr>
        <w:t xml:space="preserve"> </w:t>
      </w:r>
      <w:r w:rsidRPr="00662FCB">
        <w:rPr>
          <w:rFonts w:ascii="Times New Roman" w:hAnsi="Times New Roman" w:cs="Times New Roman"/>
          <w:sz w:val="24"/>
          <w:szCs w:val="24"/>
        </w:rPr>
        <w:t xml:space="preserve"> If a reuse goal is unmet,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w:t>
      </w:r>
      <w:r w:rsidR="00114A85">
        <w:rPr>
          <w:rFonts w:ascii="Times New Roman" w:hAnsi="Times New Roman" w:cs="Times New Roman"/>
          <w:sz w:val="24"/>
          <w:szCs w:val="24"/>
        </w:rPr>
        <w:t xml:space="preserve">must </w:t>
      </w:r>
      <w:r w:rsidR="00AE3FA7">
        <w:rPr>
          <w:rFonts w:ascii="Times New Roman" w:hAnsi="Times New Roman" w:cs="Times New Roman"/>
          <w:sz w:val="24"/>
          <w:szCs w:val="24"/>
        </w:rPr>
        <w:t xml:space="preserve">include, in its annual report, an </w:t>
      </w:r>
      <w:r w:rsidR="008C210D">
        <w:rPr>
          <w:rFonts w:ascii="Times New Roman" w:hAnsi="Times New Roman" w:cs="Times New Roman"/>
          <w:sz w:val="24"/>
          <w:szCs w:val="24"/>
        </w:rPr>
        <w:t>evaluat</w:t>
      </w:r>
      <w:r w:rsidR="00AE3FA7">
        <w:rPr>
          <w:rFonts w:ascii="Times New Roman" w:hAnsi="Times New Roman" w:cs="Times New Roman"/>
          <w:sz w:val="24"/>
          <w:szCs w:val="24"/>
        </w:rPr>
        <w:t>ion</w:t>
      </w:r>
      <w:r w:rsidRPr="00662FCB">
        <w:rPr>
          <w:rFonts w:ascii="Times New Roman" w:hAnsi="Times New Roman" w:cs="Times New Roman"/>
          <w:sz w:val="24"/>
          <w:szCs w:val="24"/>
        </w:rPr>
        <w:t xml:space="preserve"> </w:t>
      </w:r>
      <w:r w:rsidR="00AE3FA7">
        <w:rPr>
          <w:rFonts w:ascii="Times New Roman" w:hAnsi="Times New Roman" w:cs="Times New Roman"/>
          <w:sz w:val="24"/>
          <w:szCs w:val="24"/>
        </w:rPr>
        <w:t xml:space="preserve">of </w:t>
      </w:r>
      <w:r w:rsidRPr="00662FCB">
        <w:rPr>
          <w:rFonts w:ascii="Times New Roman" w:hAnsi="Times New Roman" w:cs="Times New Roman"/>
          <w:sz w:val="24"/>
          <w:szCs w:val="24"/>
        </w:rPr>
        <w:t xml:space="preserve">the way in which existing reuse is </w:t>
      </w:r>
      <w:r w:rsidR="00E97FF2" w:rsidRPr="00662FCB">
        <w:rPr>
          <w:rFonts w:ascii="Times New Roman" w:hAnsi="Times New Roman" w:cs="Times New Roman"/>
          <w:sz w:val="24"/>
          <w:szCs w:val="24"/>
        </w:rPr>
        <w:t>occurring</w:t>
      </w:r>
      <w:r w:rsidRPr="00662FCB">
        <w:rPr>
          <w:rFonts w:ascii="Times New Roman" w:hAnsi="Times New Roman" w:cs="Times New Roman"/>
          <w:sz w:val="24"/>
          <w:szCs w:val="24"/>
        </w:rPr>
        <w:t xml:space="preserve">, the percent of producers </w:t>
      </w:r>
      <w:r w:rsidR="0013039E">
        <w:rPr>
          <w:rFonts w:ascii="Times New Roman" w:hAnsi="Times New Roman" w:cs="Times New Roman"/>
          <w:sz w:val="24"/>
          <w:szCs w:val="24"/>
        </w:rPr>
        <w:t>producing</w:t>
      </w:r>
      <w:r w:rsidR="0013039E"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reusable packaging material types, the </w:t>
      </w:r>
      <w:r w:rsidRPr="003921F1">
        <w:rPr>
          <w:rFonts w:ascii="Times New Roman" w:hAnsi="Times New Roman" w:cs="Times New Roman"/>
          <w:sz w:val="24"/>
          <w:szCs w:val="24"/>
        </w:rPr>
        <w:t xml:space="preserve">return rates of existing reuse systems, </w:t>
      </w:r>
      <w:r w:rsidR="00AE3FA7">
        <w:rPr>
          <w:rFonts w:ascii="Times New Roman" w:hAnsi="Times New Roman" w:cs="Times New Roman"/>
          <w:sz w:val="24"/>
          <w:szCs w:val="24"/>
        </w:rPr>
        <w:t>suggestions as to</w:t>
      </w:r>
      <w:r w:rsidR="00AE3FA7" w:rsidRPr="003921F1">
        <w:rPr>
          <w:rFonts w:ascii="Times New Roman" w:hAnsi="Times New Roman" w:cs="Times New Roman"/>
          <w:sz w:val="24"/>
          <w:szCs w:val="24"/>
        </w:rPr>
        <w:t xml:space="preserve"> </w:t>
      </w:r>
      <w:r w:rsidRPr="003921F1">
        <w:rPr>
          <w:rFonts w:ascii="Times New Roman" w:hAnsi="Times New Roman" w:cs="Times New Roman"/>
          <w:sz w:val="24"/>
          <w:szCs w:val="24"/>
        </w:rPr>
        <w:t xml:space="preserve">where reuse systems could be </w:t>
      </w:r>
      <w:r w:rsidR="006B7707" w:rsidRPr="003921F1">
        <w:rPr>
          <w:rFonts w:ascii="Times New Roman" w:hAnsi="Times New Roman" w:cs="Times New Roman"/>
          <w:sz w:val="24"/>
          <w:szCs w:val="24"/>
        </w:rPr>
        <w:t xml:space="preserve">established or </w:t>
      </w:r>
      <w:r w:rsidRPr="003921F1">
        <w:rPr>
          <w:rFonts w:ascii="Times New Roman" w:hAnsi="Times New Roman" w:cs="Times New Roman"/>
          <w:sz w:val="24"/>
          <w:szCs w:val="24"/>
        </w:rPr>
        <w:t>expanded</w:t>
      </w:r>
      <w:r w:rsidR="00AE3FA7">
        <w:rPr>
          <w:rFonts w:ascii="Times New Roman" w:hAnsi="Times New Roman" w:cs="Times New Roman"/>
          <w:sz w:val="24"/>
          <w:szCs w:val="24"/>
        </w:rPr>
        <w:t xml:space="preserve">, and its recommendations to </w:t>
      </w:r>
      <w:r w:rsidRPr="00662FCB">
        <w:rPr>
          <w:rFonts w:ascii="Times New Roman" w:hAnsi="Times New Roman" w:cs="Times New Roman"/>
          <w:sz w:val="24"/>
          <w:szCs w:val="24"/>
        </w:rPr>
        <w:t>accelerate reuse</w:t>
      </w:r>
      <w:r w:rsidR="008C210D">
        <w:rPr>
          <w:rFonts w:ascii="Times New Roman" w:hAnsi="Times New Roman" w:cs="Times New Roman"/>
          <w:sz w:val="24"/>
          <w:szCs w:val="24"/>
        </w:rPr>
        <w:t>, unless it did so for one of the past three annual reports</w:t>
      </w:r>
      <w:r w:rsidRPr="00662FCB">
        <w:rPr>
          <w:rFonts w:ascii="Times New Roman" w:hAnsi="Times New Roman" w:cs="Times New Roman"/>
          <w:sz w:val="24"/>
          <w:szCs w:val="24"/>
        </w:rPr>
        <w:t xml:space="preserve">.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also propose</w:t>
      </w:r>
      <w:r w:rsidR="00AE3FA7">
        <w:rPr>
          <w:rFonts w:ascii="Times New Roman" w:hAnsi="Times New Roman" w:cs="Times New Roman"/>
          <w:sz w:val="24"/>
          <w:szCs w:val="24"/>
        </w:rPr>
        <w:t>,</w:t>
      </w:r>
      <w:r w:rsidRPr="00662FCB">
        <w:rPr>
          <w:rFonts w:ascii="Times New Roman" w:hAnsi="Times New Roman" w:cs="Times New Roman"/>
          <w:sz w:val="24"/>
          <w:szCs w:val="24"/>
        </w:rPr>
        <w:t xml:space="preserve"> or facilitate the proposal of</w:t>
      </w:r>
      <w:r w:rsidR="00AE3FA7">
        <w:rPr>
          <w:rFonts w:ascii="Times New Roman" w:hAnsi="Times New Roman" w:cs="Times New Roman"/>
          <w:sz w:val="24"/>
          <w:szCs w:val="24"/>
        </w:rPr>
        <w:t>,</w:t>
      </w:r>
      <w:r w:rsidRPr="00662FCB">
        <w:rPr>
          <w:rFonts w:ascii="Times New Roman" w:hAnsi="Times New Roman" w:cs="Times New Roman"/>
          <w:sz w:val="24"/>
          <w:szCs w:val="24"/>
        </w:rPr>
        <w:t xml:space="preserve"> investments in reuse.   </w:t>
      </w:r>
      <w:bookmarkEnd w:id="7"/>
    </w:p>
    <w:p w14:paraId="66B11B74" w14:textId="77777777" w:rsidR="00EB2EA7" w:rsidRPr="00662FCB" w:rsidRDefault="00EB2EA7" w:rsidP="00EB2EA7">
      <w:pPr>
        <w:pStyle w:val="ListParagraph"/>
        <w:rPr>
          <w:rFonts w:ascii="Times New Roman" w:hAnsi="Times New Roman" w:cs="Times New Roman"/>
          <w:sz w:val="24"/>
          <w:szCs w:val="24"/>
        </w:rPr>
      </w:pPr>
    </w:p>
    <w:p w14:paraId="33771BFD" w14:textId="045722B3" w:rsidR="00EB2EA7" w:rsidRPr="00662FCB" w:rsidRDefault="00EB2EA7" w:rsidP="00CF56C6">
      <w:pPr>
        <w:pStyle w:val="ListParagraph"/>
        <w:numPr>
          <w:ilvl w:val="1"/>
          <w:numId w:val="3"/>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Readily recyclable</w:t>
      </w:r>
      <w:r w:rsidR="00671DC6" w:rsidRPr="00662FCB">
        <w:rPr>
          <w:rFonts w:ascii="Times New Roman" w:hAnsi="Times New Roman" w:cs="Times New Roman"/>
          <w:sz w:val="24"/>
          <w:szCs w:val="24"/>
        </w:rPr>
        <w:t>, reusable, or compostable</w:t>
      </w:r>
      <w:r w:rsidRPr="00662FCB">
        <w:rPr>
          <w:rFonts w:ascii="Times New Roman" w:hAnsi="Times New Roman" w:cs="Times New Roman"/>
          <w:sz w:val="24"/>
          <w:szCs w:val="24"/>
        </w:rPr>
        <w:t xml:space="preserve">. </w:t>
      </w:r>
      <w:r w:rsidR="00116E5F" w:rsidRPr="00662FCB">
        <w:rPr>
          <w:rFonts w:ascii="Times New Roman" w:hAnsi="Times New Roman" w:cs="Times New Roman"/>
          <w:sz w:val="24"/>
          <w:szCs w:val="24"/>
        </w:rPr>
        <w:t>This goal measures t</w:t>
      </w:r>
      <w:r w:rsidRPr="00662FCB">
        <w:rPr>
          <w:rFonts w:ascii="Times New Roman" w:hAnsi="Times New Roman" w:cs="Times New Roman"/>
          <w:sz w:val="24"/>
          <w:szCs w:val="24"/>
        </w:rPr>
        <w:t>he percent of packaging material that is readily recyclable</w:t>
      </w:r>
      <w:r w:rsidR="00E97FF2" w:rsidRPr="00662FCB">
        <w:rPr>
          <w:rFonts w:ascii="Times New Roman" w:hAnsi="Times New Roman" w:cs="Times New Roman"/>
          <w:sz w:val="24"/>
          <w:szCs w:val="24"/>
        </w:rPr>
        <w:t>,</w:t>
      </w:r>
      <w:r w:rsidRPr="00662FCB">
        <w:rPr>
          <w:rFonts w:ascii="Times New Roman" w:hAnsi="Times New Roman" w:cs="Times New Roman"/>
          <w:sz w:val="24"/>
          <w:szCs w:val="24"/>
        </w:rPr>
        <w:t xml:space="preserve"> reusable</w:t>
      </w:r>
      <w:r w:rsidR="00E97FF2" w:rsidRPr="00662FCB">
        <w:rPr>
          <w:rFonts w:ascii="Times New Roman" w:hAnsi="Times New Roman" w:cs="Times New Roman"/>
          <w:sz w:val="24"/>
          <w:szCs w:val="24"/>
        </w:rPr>
        <w:t>, or compostable</w:t>
      </w:r>
      <w:r w:rsidR="00116E5F" w:rsidRPr="00662FCB">
        <w:rPr>
          <w:rFonts w:ascii="Times New Roman" w:hAnsi="Times New Roman" w:cs="Times New Roman"/>
          <w:sz w:val="24"/>
          <w:szCs w:val="24"/>
        </w:rPr>
        <w:t>. The percent</w:t>
      </w:r>
      <w:r w:rsidRPr="00662FCB">
        <w:rPr>
          <w:rFonts w:ascii="Times New Roman" w:hAnsi="Times New Roman" w:cs="Times New Roman"/>
          <w:sz w:val="24"/>
          <w:szCs w:val="24"/>
        </w:rPr>
        <w:t xml:space="preserve"> should be no less than 50</w:t>
      </w:r>
      <w:r w:rsidR="00992D11" w:rsidRPr="00662FCB">
        <w:rPr>
          <w:rFonts w:ascii="Times New Roman" w:hAnsi="Times New Roman" w:cs="Times New Roman"/>
          <w:sz w:val="24"/>
          <w:szCs w:val="24"/>
        </w:rPr>
        <w:t>%</w:t>
      </w:r>
      <w:r w:rsidRPr="00662FCB">
        <w:rPr>
          <w:rFonts w:ascii="Times New Roman" w:hAnsi="Times New Roman" w:cs="Times New Roman"/>
          <w:sz w:val="24"/>
          <w:szCs w:val="24"/>
        </w:rPr>
        <w:t xml:space="preserve"> from 2030 to 2039, no less than 75</w:t>
      </w:r>
      <w:r w:rsidR="00992D11" w:rsidRPr="00662FCB">
        <w:rPr>
          <w:rFonts w:ascii="Times New Roman" w:hAnsi="Times New Roman" w:cs="Times New Roman"/>
          <w:sz w:val="24"/>
          <w:szCs w:val="24"/>
        </w:rPr>
        <w:t>%</w:t>
      </w:r>
      <w:r w:rsidRPr="00662FCB">
        <w:rPr>
          <w:rFonts w:ascii="Times New Roman" w:hAnsi="Times New Roman" w:cs="Times New Roman"/>
          <w:sz w:val="24"/>
          <w:szCs w:val="24"/>
        </w:rPr>
        <w:t xml:space="preserve"> from 2040 to 2049, and 100</w:t>
      </w:r>
      <w:r w:rsidR="00992D11" w:rsidRPr="00662FCB">
        <w:rPr>
          <w:rFonts w:ascii="Times New Roman" w:hAnsi="Times New Roman" w:cs="Times New Roman"/>
          <w:sz w:val="24"/>
          <w:szCs w:val="24"/>
        </w:rPr>
        <w:t>%</w:t>
      </w:r>
      <w:r w:rsidRPr="00662FCB">
        <w:rPr>
          <w:rFonts w:ascii="Times New Roman" w:hAnsi="Times New Roman" w:cs="Times New Roman"/>
          <w:sz w:val="24"/>
          <w:szCs w:val="24"/>
        </w:rPr>
        <w:t xml:space="preserve"> from 2050 onward. If a goal is </w:t>
      </w:r>
      <w:r w:rsidR="00E97FF2" w:rsidRPr="00662FCB">
        <w:rPr>
          <w:rFonts w:ascii="Times New Roman" w:hAnsi="Times New Roman" w:cs="Times New Roman"/>
          <w:sz w:val="24"/>
          <w:szCs w:val="24"/>
        </w:rPr>
        <w:t>unmet</w:t>
      </w:r>
      <w:r w:rsidRPr="00662FCB">
        <w:rPr>
          <w:rFonts w:ascii="Times New Roman" w:hAnsi="Times New Roman" w:cs="Times New Roman"/>
          <w:sz w:val="24"/>
          <w:szCs w:val="24"/>
        </w:rPr>
        <w:t xml:space="preserve">, the per </w:t>
      </w:r>
      <w:r w:rsidRPr="00662FCB">
        <w:rPr>
          <w:rFonts w:ascii="Times New Roman" w:hAnsi="Times New Roman" w:cs="Times New Roman"/>
          <w:sz w:val="24"/>
          <w:szCs w:val="24"/>
        </w:rPr>
        <w:lastRenderedPageBreak/>
        <w:t>ton cost applied to packaging material that is not readily recyclabl</w:t>
      </w:r>
      <w:r w:rsidR="00671DC6" w:rsidRPr="00662FCB">
        <w:rPr>
          <w:rFonts w:ascii="Times New Roman" w:hAnsi="Times New Roman" w:cs="Times New Roman"/>
          <w:sz w:val="24"/>
          <w:szCs w:val="24"/>
        </w:rPr>
        <w:t>e</w:t>
      </w:r>
      <w:r w:rsidR="0002042C" w:rsidRPr="00662FCB">
        <w:rPr>
          <w:rFonts w:ascii="Times New Roman" w:hAnsi="Times New Roman" w:cs="Times New Roman"/>
          <w:sz w:val="24"/>
          <w:szCs w:val="24"/>
        </w:rPr>
        <w:t xml:space="preserve"> </w:t>
      </w:r>
      <w:r w:rsidRPr="00662FCB">
        <w:rPr>
          <w:rFonts w:ascii="Times New Roman" w:hAnsi="Times New Roman" w:cs="Times New Roman"/>
          <w:sz w:val="24"/>
          <w:szCs w:val="24"/>
        </w:rPr>
        <w:t>must increase</w:t>
      </w:r>
      <w:r w:rsidR="00116E5F" w:rsidRPr="00662FCB">
        <w:rPr>
          <w:rFonts w:ascii="Times New Roman" w:hAnsi="Times New Roman" w:cs="Times New Roman"/>
          <w:sz w:val="24"/>
          <w:szCs w:val="24"/>
        </w:rPr>
        <w:t xml:space="preserve"> in accordance with Section 10(A)(2)(</w:t>
      </w:r>
      <w:r w:rsidR="00FB258B">
        <w:rPr>
          <w:rFonts w:ascii="Times New Roman" w:hAnsi="Times New Roman" w:cs="Times New Roman"/>
          <w:sz w:val="24"/>
          <w:szCs w:val="24"/>
        </w:rPr>
        <w:t>b</w:t>
      </w:r>
      <w:r w:rsidR="00116E5F" w:rsidRPr="00662FCB">
        <w:rPr>
          <w:rFonts w:ascii="Times New Roman" w:hAnsi="Times New Roman" w:cs="Times New Roman"/>
          <w:sz w:val="24"/>
          <w:szCs w:val="24"/>
        </w:rPr>
        <w:t>)</w:t>
      </w:r>
      <w:r w:rsidRPr="00662FCB">
        <w:rPr>
          <w:rFonts w:ascii="Times New Roman" w:hAnsi="Times New Roman" w:cs="Times New Roman"/>
          <w:sz w:val="24"/>
          <w:szCs w:val="24"/>
        </w:rPr>
        <w:t xml:space="preserve">. </w:t>
      </w:r>
      <w:r w:rsidR="0002042C" w:rsidRPr="00662FCB">
        <w:rPr>
          <w:rStyle w:val="ui-provider"/>
          <w:rFonts w:ascii="Times New Roman" w:hAnsi="Times New Roman" w:cs="Times New Roman"/>
          <w:sz w:val="24"/>
          <w:szCs w:val="24"/>
        </w:rPr>
        <w:t xml:space="preserve">The </w:t>
      </w:r>
      <w:r w:rsidR="00E11361" w:rsidRPr="00662FCB">
        <w:rPr>
          <w:rStyle w:val="ui-provider"/>
          <w:rFonts w:ascii="Times New Roman" w:hAnsi="Times New Roman" w:cs="Times New Roman"/>
          <w:sz w:val="24"/>
          <w:szCs w:val="24"/>
        </w:rPr>
        <w:t>SO</w:t>
      </w:r>
      <w:r w:rsidR="0002042C" w:rsidRPr="00662FCB">
        <w:rPr>
          <w:rStyle w:val="ui-provider"/>
          <w:rFonts w:ascii="Times New Roman" w:hAnsi="Times New Roman" w:cs="Times New Roman"/>
          <w:sz w:val="24"/>
          <w:szCs w:val="24"/>
        </w:rPr>
        <w:t xml:space="preserve"> must identify </w:t>
      </w:r>
      <w:r w:rsidR="0002042C" w:rsidRPr="00ED0031">
        <w:rPr>
          <w:rStyle w:val="ui-provider"/>
          <w:rFonts w:ascii="Times New Roman" w:hAnsi="Times New Roman" w:cs="Times New Roman"/>
          <w:sz w:val="24"/>
          <w:szCs w:val="24"/>
        </w:rPr>
        <w:t>the</w:t>
      </w:r>
      <w:r w:rsidR="00ED0031">
        <w:rPr>
          <w:rStyle w:val="ui-provider"/>
          <w:rFonts w:ascii="Times New Roman" w:hAnsi="Times New Roman" w:cs="Times New Roman"/>
          <w:sz w:val="24"/>
          <w:szCs w:val="24"/>
        </w:rPr>
        <w:t xml:space="preserve"> </w:t>
      </w:r>
      <w:r w:rsidR="00ED0031" w:rsidRPr="00575434">
        <w:rPr>
          <w:rStyle w:val="ui-provider"/>
          <w:rFonts w:ascii="Times New Roman" w:hAnsi="Times New Roman" w:cs="Times New Roman"/>
          <w:sz w:val="24"/>
          <w:szCs w:val="24"/>
        </w:rPr>
        <w:t>10</w:t>
      </w:r>
      <w:r w:rsidR="0002042C" w:rsidRPr="00575434">
        <w:rPr>
          <w:rStyle w:val="ui-provider"/>
          <w:rFonts w:ascii="Times New Roman" w:hAnsi="Times New Roman" w:cs="Times New Roman"/>
          <w:sz w:val="24"/>
          <w:szCs w:val="24"/>
        </w:rPr>
        <w:t xml:space="preserve"> </w:t>
      </w:r>
      <w:r w:rsidR="0002042C" w:rsidRPr="00ED0031">
        <w:rPr>
          <w:rStyle w:val="ui-provider"/>
          <w:rFonts w:ascii="Times New Roman" w:hAnsi="Times New Roman" w:cs="Times New Roman"/>
          <w:sz w:val="24"/>
          <w:szCs w:val="24"/>
        </w:rPr>
        <w:t>most</w:t>
      </w:r>
      <w:r w:rsidR="0002042C" w:rsidRPr="00662FCB">
        <w:rPr>
          <w:rStyle w:val="ui-provider"/>
          <w:rFonts w:ascii="Times New Roman" w:hAnsi="Times New Roman" w:cs="Times New Roman"/>
          <w:sz w:val="24"/>
          <w:szCs w:val="24"/>
        </w:rPr>
        <w:t xml:space="preserve"> common pa</w:t>
      </w:r>
      <w:r w:rsidR="0002042C" w:rsidRPr="00575434">
        <w:rPr>
          <w:rStyle w:val="ui-provider"/>
          <w:rFonts w:ascii="Times New Roman" w:hAnsi="Times New Roman" w:cs="Times New Roman"/>
          <w:sz w:val="24"/>
          <w:szCs w:val="24"/>
        </w:rPr>
        <w:t>ckaging material types that are not readily recyclable</w:t>
      </w:r>
      <w:r w:rsidR="00C56CE5">
        <w:rPr>
          <w:rStyle w:val="ui-provider"/>
          <w:rFonts w:ascii="Times New Roman" w:hAnsi="Times New Roman" w:cs="Times New Roman"/>
          <w:sz w:val="24"/>
          <w:szCs w:val="24"/>
        </w:rPr>
        <w:t xml:space="preserve">, </w:t>
      </w:r>
      <w:r w:rsidR="00ED0031" w:rsidRPr="00575434">
        <w:rPr>
          <w:rFonts w:ascii="Times New Roman" w:hAnsi="Times New Roman" w:cs="Times New Roman"/>
          <w:sz w:val="24"/>
          <w:szCs w:val="24"/>
        </w:rPr>
        <w:t>according to the most recent producer reporting</w:t>
      </w:r>
      <w:r w:rsidR="0002042C" w:rsidRPr="00575434">
        <w:rPr>
          <w:rStyle w:val="ui-provider"/>
          <w:rFonts w:ascii="Times New Roman" w:hAnsi="Times New Roman" w:cs="Times New Roman"/>
          <w:sz w:val="24"/>
          <w:szCs w:val="24"/>
        </w:rPr>
        <w:t>, evaluate any options for making them</w:t>
      </w:r>
      <w:r w:rsidR="00CA1140" w:rsidRPr="00575434">
        <w:rPr>
          <w:rStyle w:val="ui-provider"/>
          <w:rFonts w:ascii="Times New Roman" w:hAnsi="Times New Roman" w:cs="Times New Roman"/>
          <w:sz w:val="24"/>
          <w:szCs w:val="24"/>
        </w:rPr>
        <w:t xml:space="preserve"> </w:t>
      </w:r>
      <w:r w:rsidR="003E2F97" w:rsidRPr="00575434">
        <w:rPr>
          <w:rStyle w:val="ui-provider"/>
          <w:rFonts w:ascii="Times New Roman" w:hAnsi="Times New Roman" w:cs="Times New Roman"/>
          <w:sz w:val="24"/>
          <w:szCs w:val="24"/>
        </w:rPr>
        <w:t>readily</w:t>
      </w:r>
      <w:r w:rsidR="0002042C" w:rsidRPr="00575434">
        <w:rPr>
          <w:rStyle w:val="ui-provider"/>
          <w:rFonts w:ascii="Times New Roman" w:hAnsi="Times New Roman" w:cs="Times New Roman"/>
          <w:sz w:val="24"/>
          <w:szCs w:val="24"/>
        </w:rPr>
        <w:t xml:space="preserve"> recyclable, and include </w:t>
      </w:r>
      <w:r w:rsidR="00067C8A" w:rsidRPr="00575434">
        <w:rPr>
          <w:rFonts w:ascii="Times New Roman" w:hAnsi="Times New Roman" w:cs="Times New Roman"/>
          <w:sz w:val="24"/>
          <w:szCs w:val="24"/>
        </w:rPr>
        <w:t xml:space="preserve">a summary of </w:t>
      </w:r>
      <w:r w:rsidR="0002042C" w:rsidRPr="00575434">
        <w:rPr>
          <w:rStyle w:val="ui-provider"/>
          <w:rFonts w:ascii="Times New Roman" w:hAnsi="Times New Roman" w:cs="Times New Roman"/>
          <w:sz w:val="24"/>
          <w:szCs w:val="24"/>
        </w:rPr>
        <w:t>this information in the following year’s annual report</w:t>
      </w:r>
      <w:r w:rsidR="00ED0031" w:rsidRPr="00575434">
        <w:rPr>
          <w:rStyle w:val="ui-provider"/>
          <w:rFonts w:ascii="Times New Roman" w:hAnsi="Times New Roman" w:cs="Times New Roman"/>
          <w:sz w:val="24"/>
          <w:szCs w:val="24"/>
        </w:rPr>
        <w:t>,</w:t>
      </w:r>
      <w:r w:rsidR="00ED0031" w:rsidRPr="00575434">
        <w:rPr>
          <w:rFonts w:ascii="Times New Roman" w:hAnsi="Times New Roman" w:cs="Times New Roman"/>
          <w:sz w:val="24"/>
          <w:szCs w:val="24"/>
        </w:rPr>
        <w:t xml:space="preserve"> unless it </w:t>
      </w:r>
      <w:r w:rsidR="00141BBD">
        <w:rPr>
          <w:rFonts w:ascii="Times New Roman" w:hAnsi="Times New Roman" w:cs="Times New Roman"/>
          <w:sz w:val="24"/>
          <w:szCs w:val="24"/>
        </w:rPr>
        <w:t>did so for</w:t>
      </w:r>
      <w:r w:rsidR="00ED0031" w:rsidRPr="00575434">
        <w:rPr>
          <w:rFonts w:ascii="Times New Roman" w:hAnsi="Times New Roman" w:cs="Times New Roman"/>
          <w:sz w:val="24"/>
          <w:szCs w:val="24"/>
        </w:rPr>
        <w:t xml:space="preserve"> one of the past three annual reports</w:t>
      </w:r>
      <w:r w:rsidR="0002042C" w:rsidRPr="00575434">
        <w:rPr>
          <w:rStyle w:val="ui-provider"/>
          <w:rFonts w:ascii="Times New Roman" w:hAnsi="Times New Roman" w:cs="Times New Roman"/>
          <w:sz w:val="24"/>
          <w:szCs w:val="24"/>
        </w:rPr>
        <w:t xml:space="preserve">.  The </w:t>
      </w:r>
      <w:r w:rsidR="00E11361" w:rsidRPr="00575434">
        <w:rPr>
          <w:rStyle w:val="ui-provider"/>
          <w:rFonts w:ascii="Times New Roman" w:hAnsi="Times New Roman" w:cs="Times New Roman"/>
          <w:sz w:val="24"/>
          <w:szCs w:val="24"/>
        </w:rPr>
        <w:t>SO</w:t>
      </w:r>
      <w:r w:rsidR="0002042C" w:rsidRPr="00575434">
        <w:rPr>
          <w:rStyle w:val="ui-provider"/>
          <w:rFonts w:ascii="Times New Roman" w:hAnsi="Times New Roman" w:cs="Times New Roman"/>
          <w:sz w:val="24"/>
          <w:szCs w:val="24"/>
        </w:rPr>
        <w:t xml:space="preserve"> must also propose, or facilitate the proposal of, investments to </w:t>
      </w:r>
      <w:r w:rsidR="003E2F97" w:rsidRPr="00575434">
        <w:rPr>
          <w:rStyle w:val="ui-provider"/>
          <w:rFonts w:ascii="Times New Roman" w:hAnsi="Times New Roman" w:cs="Times New Roman"/>
          <w:sz w:val="24"/>
          <w:szCs w:val="24"/>
        </w:rPr>
        <w:t>enable recycling of</w:t>
      </w:r>
      <w:r w:rsidR="0002042C" w:rsidRPr="00575434">
        <w:rPr>
          <w:rStyle w:val="ui-provider"/>
          <w:rFonts w:ascii="Times New Roman" w:hAnsi="Times New Roman" w:cs="Times New Roman"/>
          <w:sz w:val="24"/>
          <w:szCs w:val="24"/>
        </w:rPr>
        <w:t xml:space="preserve"> the</w:t>
      </w:r>
      <w:r w:rsidR="00ED0031" w:rsidRPr="00575434">
        <w:rPr>
          <w:rStyle w:val="ui-provider"/>
          <w:rFonts w:ascii="Times New Roman" w:hAnsi="Times New Roman" w:cs="Times New Roman"/>
          <w:sz w:val="24"/>
          <w:szCs w:val="24"/>
        </w:rPr>
        <w:t xml:space="preserve"> </w:t>
      </w:r>
      <w:r w:rsidR="00AE3FA7">
        <w:rPr>
          <w:rStyle w:val="ui-provider"/>
          <w:rFonts w:ascii="Times New Roman" w:hAnsi="Times New Roman" w:cs="Times New Roman"/>
          <w:sz w:val="24"/>
          <w:szCs w:val="24"/>
        </w:rPr>
        <w:t>five</w:t>
      </w:r>
      <w:r w:rsidR="00ED0031" w:rsidRPr="00575434">
        <w:rPr>
          <w:rStyle w:val="ui-provider"/>
          <w:rFonts w:ascii="Times New Roman" w:hAnsi="Times New Roman" w:cs="Times New Roman"/>
          <w:sz w:val="24"/>
          <w:szCs w:val="24"/>
        </w:rPr>
        <w:t xml:space="preserve"> </w:t>
      </w:r>
      <w:r w:rsidR="0002042C" w:rsidRPr="00575434">
        <w:rPr>
          <w:rStyle w:val="ui-provider"/>
          <w:rFonts w:ascii="Times New Roman" w:hAnsi="Times New Roman" w:cs="Times New Roman"/>
          <w:sz w:val="24"/>
          <w:szCs w:val="24"/>
        </w:rPr>
        <w:t xml:space="preserve">most common packaging material types that are </w:t>
      </w:r>
      <w:r w:rsidR="003E2F97" w:rsidRPr="00575434">
        <w:rPr>
          <w:rStyle w:val="ui-provider"/>
          <w:rFonts w:ascii="Times New Roman" w:hAnsi="Times New Roman" w:cs="Times New Roman"/>
          <w:sz w:val="24"/>
          <w:szCs w:val="24"/>
        </w:rPr>
        <w:t xml:space="preserve">not </w:t>
      </w:r>
      <w:r w:rsidR="0002042C" w:rsidRPr="00575434">
        <w:rPr>
          <w:rStyle w:val="ui-provider"/>
          <w:rFonts w:ascii="Times New Roman" w:hAnsi="Times New Roman" w:cs="Times New Roman"/>
          <w:sz w:val="24"/>
          <w:szCs w:val="24"/>
        </w:rPr>
        <w:t>readily recyclable</w:t>
      </w:r>
      <w:r w:rsidR="009C2F4F" w:rsidRPr="00575434">
        <w:rPr>
          <w:rStyle w:val="ui-provider"/>
          <w:rFonts w:ascii="Times New Roman" w:hAnsi="Times New Roman" w:cs="Times New Roman"/>
          <w:sz w:val="24"/>
          <w:szCs w:val="24"/>
        </w:rPr>
        <w:t xml:space="preserve"> in the State </w:t>
      </w:r>
      <w:r w:rsidR="0002042C" w:rsidRPr="00575434">
        <w:rPr>
          <w:rStyle w:val="ui-provider"/>
          <w:rFonts w:ascii="Times New Roman" w:hAnsi="Times New Roman" w:cs="Times New Roman"/>
          <w:sz w:val="24"/>
          <w:szCs w:val="24"/>
        </w:rPr>
        <w:t>if recycling options are available</w:t>
      </w:r>
      <w:r w:rsidR="009C2F4F" w:rsidRPr="00575434">
        <w:rPr>
          <w:rStyle w:val="ui-provider"/>
          <w:rFonts w:ascii="Times New Roman" w:hAnsi="Times New Roman" w:cs="Times New Roman"/>
          <w:sz w:val="24"/>
          <w:szCs w:val="24"/>
        </w:rPr>
        <w:t xml:space="preserve"> elsewhere</w:t>
      </w:r>
      <w:r w:rsidR="0002042C" w:rsidRPr="00575434">
        <w:rPr>
          <w:rStyle w:val="ui-provider"/>
          <w:rFonts w:ascii="Times New Roman" w:hAnsi="Times New Roman" w:cs="Times New Roman"/>
          <w:sz w:val="24"/>
          <w:szCs w:val="24"/>
        </w:rPr>
        <w:t>.</w:t>
      </w:r>
      <w:r w:rsidR="0002042C" w:rsidRPr="00575434">
        <w:rPr>
          <w:rFonts w:ascii="Times New Roman" w:hAnsi="Times New Roman" w:cs="Times New Roman"/>
          <w:sz w:val="24"/>
          <w:szCs w:val="24"/>
        </w:rPr>
        <w:t xml:space="preserve"> </w:t>
      </w:r>
    </w:p>
    <w:p w14:paraId="7B79937F" w14:textId="77777777" w:rsidR="00EB2EA7" w:rsidRPr="00662FCB" w:rsidRDefault="00EB2EA7" w:rsidP="00EB2EA7">
      <w:pPr>
        <w:pStyle w:val="ListParagraph"/>
        <w:rPr>
          <w:rFonts w:ascii="Times New Roman" w:hAnsi="Times New Roman" w:cs="Times New Roman"/>
          <w:sz w:val="24"/>
          <w:szCs w:val="24"/>
        </w:rPr>
      </w:pPr>
    </w:p>
    <w:p w14:paraId="606DD911" w14:textId="66000D70" w:rsidR="00EB2EA7" w:rsidRDefault="00EB2EA7" w:rsidP="00EB2EA7">
      <w:pPr>
        <w:pStyle w:val="ListParagraph"/>
        <w:numPr>
          <w:ilvl w:val="1"/>
          <w:numId w:val="3"/>
        </w:numPr>
        <w:ind w:left="1800"/>
        <w:rPr>
          <w:rFonts w:ascii="Times New Roman" w:hAnsi="Times New Roman" w:cs="Times New Roman"/>
          <w:sz w:val="24"/>
          <w:szCs w:val="24"/>
        </w:rPr>
      </w:pPr>
      <w:r w:rsidRPr="00662FCB">
        <w:rPr>
          <w:rFonts w:ascii="Times New Roman" w:hAnsi="Times New Roman" w:cs="Times New Roman"/>
          <w:sz w:val="24"/>
          <w:szCs w:val="24"/>
        </w:rPr>
        <w:t>Base material-specific recycling</w:t>
      </w:r>
      <w:r w:rsidR="0013039E">
        <w:rPr>
          <w:rFonts w:ascii="Times New Roman" w:hAnsi="Times New Roman" w:cs="Times New Roman"/>
          <w:sz w:val="24"/>
          <w:szCs w:val="24"/>
        </w:rPr>
        <w:t xml:space="preserve"> rate</w:t>
      </w:r>
      <w:r w:rsidRPr="00662FCB">
        <w:rPr>
          <w:rFonts w:ascii="Times New Roman" w:hAnsi="Times New Roman" w:cs="Times New Roman"/>
          <w:sz w:val="24"/>
          <w:szCs w:val="24"/>
        </w:rPr>
        <w:t xml:space="preserve">. </w:t>
      </w:r>
      <w:r w:rsidR="00116E5F" w:rsidRPr="00662FCB">
        <w:rPr>
          <w:rFonts w:ascii="Times New Roman" w:hAnsi="Times New Roman" w:cs="Times New Roman"/>
          <w:sz w:val="24"/>
          <w:szCs w:val="24"/>
        </w:rPr>
        <w:t xml:space="preserve">This goal measures </w:t>
      </w:r>
      <w:r w:rsidRPr="00662FCB">
        <w:rPr>
          <w:rFonts w:ascii="Times New Roman" w:hAnsi="Times New Roman" w:cs="Times New Roman"/>
          <w:sz w:val="24"/>
          <w:szCs w:val="24"/>
        </w:rPr>
        <w:t xml:space="preserve">the percent of packaging material expected to be managed by participating municipalities </w:t>
      </w:r>
      <w:r w:rsidR="000A2D52">
        <w:rPr>
          <w:rFonts w:ascii="Times New Roman" w:hAnsi="Times New Roman" w:cs="Times New Roman"/>
          <w:sz w:val="24"/>
          <w:szCs w:val="24"/>
        </w:rPr>
        <w:t>that is</w:t>
      </w:r>
      <w:r w:rsidR="00461E3F" w:rsidRPr="00575434">
        <w:rPr>
          <w:rFonts w:ascii="Times New Roman" w:hAnsi="Times New Roman" w:cs="Times New Roman"/>
          <w:sz w:val="24"/>
          <w:szCs w:val="24"/>
        </w:rPr>
        <w:t xml:space="preserve"> </w:t>
      </w:r>
      <w:r w:rsidR="00A704A1">
        <w:rPr>
          <w:rFonts w:ascii="Times New Roman" w:hAnsi="Times New Roman" w:cs="Times New Roman"/>
          <w:sz w:val="24"/>
          <w:szCs w:val="24"/>
        </w:rPr>
        <w:t>managed</w:t>
      </w:r>
      <w:r w:rsidR="00A704A1" w:rsidRPr="00575434">
        <w:rPr>
          <w:rFonts w:ascii="Times New Roman" w:hAnsi="Times New Roman" w:cs="Times New Roman"/>
          <w:sz w:val="24"/>
          <w:szCs w:val="24"/>
        </w:rPr>
        <w:t xml:space="preserve"> </w:t>
      </w:r>
      <w:r w:rsidR="00461E3F" w:rsidRPr="00575434">
        <w:rPr>
          <w:rFonts w:ascii="Times New Roman" w:hAnsi="Times New Roman" w:cs="Times New Roman"/>
          <w:sz w:val="24"/>
          <w:szCs w:val="24"/>
        </w:rPr>
        <w:t>for recycling</w:t>
      </w:r>
      <w:r w:rsidR="000A2D52">
        <w:rPr>
          <w:rFonts w:ascii="Times New Roman" w:hAnsi="Times New Roman" w:cs="Times New Roman"/>
          <w:sz w:val="24"/>
          <w:szCs w:val="24"/>
        </w:rPr>
        <w:t>, by base material</w:t>
      </w:r>
      <w:r w:rsidR="00116E5F" w:rsidRPr="00575434">
        <w:rPr>
          <w:rFonts w:ascii="Times New Roman" w:hAnsi="Times New Roman" w:cs="Times New Roman"/>
          <w:sz w:val="24"/>
          <w:szCs w:val="24"/>
        </w:rPr>
        <w:t>. The percent</w:t>
      </w:r>
      <w:r w:rsidRPr="00575434">
        <w:rPr>
          <w:rFonts w:ascii="Times New Roman" w:hAnsi="Times New Roman" w:cs="Times New Roman"/>
          <w:sz w:val="24"/>
          <w:szCs w:val="24"/>
        </w:rPr>
        <w:t xml:space="preserve"> should be </w:t>
      </w:r>
      <w:r w:rsidR="00D52296" w:rsidRPr="00575434">
        <w:rPr>
          <w:rFonts w:ascii="Times New Roman" w:hAnsi="Times New Roman" w:cs="Times New Roman"/>
          <w:sz w:val="24"/>
          <w:szCs w:val="24"/>
        </w:rPr>
        <w:t>no less than 60</w:t>
      </w:r>
      <w:r w:rsidR="00992D11" w:rsidRPr="00575434">
        <w:rPr>
          <w:rFonts w:ascii="Times New Roman" w:hAnsi="Times New Roman" w:cs="Times New Roman"/>
          <w:sz w:val="24"/>
          <w:szCs w:val="24"/>
        </w:rPr>
        <w:t>%</w:t>
      </w:r>
      <w:r w:rsidR="00D52296" w:rsidRPr="00575434">
        <w:rPr>
          <w:rFonts w:ascii="Times New Roman" w:hAnsi="Times New Roman" w:cs="Times New Roman"/>
          <w:sz w:val="24"/>
          <w:szCs w:val="24"/>
        </w:rPr>
        <w:t xml:space="preserve"> from 2030 to 2034, no less than 65</w:t>
      </w:r>
      <w:r w:rsidR="00992D11" w:rsidRPr="00575434">
        <w:rPr>
          <w:rFonts w:ascii="Times New Roman" w:hAnsi="Times New Roman" w:cs="Times New Roman"/>
          <w:sz w:val="24"/>
          <w:szCs w:val="24"/>
        </w:rPr>
        <w:t>%</w:t>
      </w:r>
      <w:r w:rsidR="00D52296" w:rsidRPr="00575434">
        <w:rPr>
          <w:rFonts w:ascii="Times New Roman" w:hAnsi="Times New Roman" w:cs="Times New Roman"/>
          <w:sz w:val="24"/>
          <w:szCs w:val="24"/>
        </w:rPr>
        <w:t xml:space="preserve"> from 2035 to 2039, no less than </w:t>
      </w:r>
      <w:r w:rsidR="00197067" w:rsidRPr="00575434">
        <w:rPr>
          <w:rFonts w:ascii="Times New Roman" w:hAnsi="Times New Roman" w:cs="Times New Roman"/>
          <w:sz w:val="24"/>
          <w:szCs w:val="24"/>
        </w:rPr>
        <w:t>70</w:t>
      </w:r>
      <w:r w:rsidR="00992D11" w:rsidRPr="00575434">
        <w:rPr>
          <w:rFonts w:ascii="Times New Roman" w:hAnsi="Times New Roman" w:cs="Times New Roman"/>
          <w:sz w:val="24"/>
          <w:szCs w:val="24"/>
        </w:rPr>
        <w:t>%</w:t>
      </w:r>
      <w:r w:rsidR="00D52296" w:rsidRPr="00575434">
        <w:rPr>
          <w:rFonts w:ascii="Times New Roman" w:hAnsi="Times New Roman" w:cs="Times New Roman"/>
          <w:sz w:val="24"/>
          <w:szCs w:val="24"/>
        </w:rPr>
        <w:t xml:space="preserve"> from 2040 to 2044, and no less than </w:t>
      </w:r>
      <w:r w:rsidR="00197067" w:rsidRPr="00575434">
        <w:rPr>
          <w:rFonts w:ascii="Times New Roman" w:hAnsi="Times New Roman" w:cs="Times New Roman"/>
          <w:sz w:val="24"/>
          <w:szCs w:val="24"/>
        </w:rPr>
        <w:t>7</w:t>
      </w:r>
      <w:r w:rsidR="00D52296" w:rsidRPr="00575434">
        <w:rPr>
          <w:rFonts w:ascii="Times New Roman" w:hAnsi="Times New Roman" w:cs="Times New Roman"/>
          <w:sz w:val="24"/>
          <w:szCs w:val="24"/>
        </w:rPr>
        <w:t>5</w:t>
      </w:r>
      <w:r w:rsidR="00992D11" w:rsidRPr="00575434">
        <w:rPr>
          <w:rFonts w:ascii="Times New Roman" w:hAnsi="Times New Roman" w:cs="Times New Roman"/>
          <w:sz w:val="24"/>
          <w:szCs w:val="24"/>
        </w:rPr>
        <w:t>%</w:t>
      </w:r>
      <w:r w:rsidR="00D52296" w:rsidRPr="00575434">
        <w:rPr>
          <w:rFonts w:ascii="Times New Roman" w:hAnsi="Times New Roman" w:cs="Times New Roman"/>
          <w:sz w:val="24"/>
          <w:szCs w:val="24"/>
        </w:rPr>
        <w:t xml:space="preserve"> from 2045 onward</w:t>
      </w:r>
      <w:r w:rsidRPr="00575434">
        <w:rPr>
          <w:rFonts w:ascii="Times New Roman" w:hAnsi="Times New Roman" w:cs="Times New Roman"/>
          <w:sz w:val="24"/>
          <w:szCs w:val="24"/>
        </w:rPr>
        <w:t xml:space="preserve">. If a base material-specific recycling rate goal is unmet, the </w:t>
      </w:r>
      <w:r w:rsidR="00E11361" w:rsidRPr="00575434">
        <w:rPr>
          <w:rFonts w:ascii="Times New Roman" w:hAnsi="Times New Roman" w:cs="Times New Roman"/>
          <w:sz w:val="24"/>
          <w:szCs w:val="24"/>
        </w:rPr>
        <w:t>SO</w:t>
      </w:r>
      <w:r w:rsidRPr="00575434">
        <w:rPr>
          <w:rFonts w:ascii="Times New Roman" w:hAnsi="Times New Roman" w:cs="Times New Roman"/>
          <w:sz w:val="24"/>
          <w:szCs w:val="24"/>
        </w:rPr>
        <w:t xml:space="preserve"> must evaluate which packaging material types within that base material have the lowest </w:t>
      </w:r>
      <w:r w:rsidR="00461E3F" w:rsidRPr="00575434">
        <w:rPr>
          <w:rFonts w:ascii="Times New Roman" w:hAnsi="Times New Roman" w:cs="Times New Roman"/>
          <w:sz w:val="24"/>
          <w:szCs w:val="24"/>
        </w:rPr>
        <w:t xml:space="preserve">recycling </w:t>
      </w:r>
      <w:r w:rsidRPr="00575434">
        <w:rPr>
          <w:rFonts w:ascii="Times New Roman" w:hAnsi="Times New Roman" w:cs="Times New Roman"/>
          <w:sz w:val="24"/>
          <w:szCs w:val="24"/>
        </w:rPr>
        <w:t>rates</w:t>
      </w:r>
      <w:r w:rsidR="004B728C" w:rsidRPr="00575434">
        <w:rPr>
          <w:rFonts w:ascii="Times New Roman" w:hAnsi="Times New Roman" w:cs="Times New Roman"/>
          <w:sz w:val="24"/>
          <w:szCs w:val="24"/>
        </w:rPr>
        <w:t xml:space="preserve"> </w:t>
      </w:r>
      <w:r w:rsidRPr="00575434">
        <w:rPr>
          <w:rFonts w:ascii="Times New Roman" w:hAnsi="Times New Roman" w:cs="Times New Roman"/>
          <w:sz w:val="24"/>
          <w:szCs w:val="24"/>
        </w:rPr>
        <w:t xml:space="preserve">and provide </w:t>
      </w:r>
      <w:r w:rsidR="00067C8A" w:rsidRPr="00575434">
        <w:rPr>
          <w:rFonts w:ascii="Times New Roman" w:hAnsi="Times New Roman" w:cs="Times New Roman"/>
          <w:sz w:val="24"/>
          <w:szCs w:val="24"/>
        </w:rPr>
        <w:t xml:space="preserve">a summary of </w:t>
      </w:r>
      <w:r w:rsidRPr="00575434">
        <w:rPr>
          <w:rFonts w:ascii="Times New Roman" w:hAnsi="Times New Roman" w:cs="Times New Roman"/>
          <w:sz w:val="24"/>
          <w:szCs w:val="24"/>
        </w:rPr>
        <w:t>this evaluation and any suggestions for improved outcomes in the following year’s annual repor</w:t>
      </w:r>
      <w:r w:rsidR="00461E3F" w:rsidRPr="00575434">
        <w:rPr>
          <w:rFonts w:ascii="Times New Roman" w:hAnsi="Times New Roman" w:cs="Times New Roman"/>
          <w:sz w:val="24"/>
          <w:szCs w:val="24"/>
        </w:rPr>
        <w:t>t</w:t>
      </w:r>
      <w:r w:rsidR="00461E3F" w:rsidRPr="00575434">
        <w:rPr>
          <w:rStyle w:val="ui-provider"/>
          <w:rFonts w:ascii="Times New Roman" w:hAnsi="Times New Roman" w:cs="Times New Roman"/>
          <w:sz w:val="24"/>
          <w:szCs w:val="24"/>
        </w:rPr>
        <w:t>,</w:t>
      </w:r>
      <w:r w:rsidR="00461E3F" w:rsidRPr="00575434">
        <w:rPr>
          <w:rFonts w:ascii="Times New Roman" w:hAnsi="Times New Roman" w:cs="Times New Roman"/>
          <w:sz w:val="24"/>
          <w:szCs w:val="24"/>
        </w:rPr>
        <w:t xml:space="preserve"> unless it </w:t>
      </w:r>
      <w:r w:rsidR="00141BBD">
        <w:rPr>
          <w:rFonts w:ascii="Times New Roman" w:hAnsi="Times New Roman" w:cs="Times New Roman"/>
          <w:sz w:val="24"/>
          <w:szCs w:val="24"/>
        </w:rPr>
        <w:t xml:space="preserve">did so for </w:t>
      </w:r>
      <w:r w:rsidR="00461E3F" w:rsidRPr="00575434">
        <w:rPr>
          <w:rFonts w:ascii="Times New Roman" w:hAnsi="Times New Roman" w:cs="Times New Roman"/>
          <w:sz w:val="24"/>
          <w:szCs w:val="24"/>
        </w:rPr>
        <w:t>one of the past three annual reports</w:t>
      </w:r>
      <w:r w:rsidRPr="00575434">
        <w:rPr>
          <w:rFonts w:ascii="Times New Roman" w:hAnsi="Times New Roman" w:cs="Times New Roman"/>
          <w:sz w:val="24"/>
          <w:szCs w:val="24"/>
        </w:rPr>
        <w:t>.</w:t>
      </w:r>
    </w:p>
    <w:p w14:paraId="4983A9A5" w14:textId="77777777" w:rsidR="000B153C" w:rsidRPr="000B153C" w:rsidRDefault="000B153C" w:rsidP="000B153C">
      <w:pPr>
        <w:pStyle w:val="ListParagraph"/>
        <w:rPr>
          <w:rFonts w:ascii="Times New Roman" w:hAnsi="Times New Roman" w:cs="Times New Roman"/>
          <w:sz w:val="24"/>
          <w:szCs w:val="24"/>
        </w:rPr>
      </w:pPr>
    </w:p>
    <w:p w14:paraId="4FBE1049" w14:textId="4EE07494" w:rsidR="000B153C" w:rsidRPr="00575434" w:rsidRDefault="000B153C" w:rsidP="000B153C">
      <w:pPr>
        <w:pStyle w:val="ListParagraph"/>
        <w:ind w:left="1800"/>
        <w:rPr>
          <w:rFonts w:ascii="Times New Roman" w:hAnsi="Times New Roman" w:cs="Times New Roman"/>
          <w:sz w:val="24"/>
          <w:szCs w:val="24"/>
        </w:rPr>
      </w:pPr>
      <w:r w:rsidRPr="00575434">
        <w:rPr>
          <w:rStyle w:val="ui-provider"/>
          <w:rFonts w:ascii="Times New Roman" w:hAnsi="Times New Roman" w:cs="Times New Roman"/>
          <w:sz w:val="24"/>
          <w:szCs w:val="24"/>
        </w:rPr>
        <w:t xml:space="preserve">The amount of packaging material expected to be managed by participating municipalities is the statewide total tons of packaging material reported by producers divided by the State’s population and multiplied by the </w:t>
      </w:r>
      <w:r w:rsidR="00A704A1">
        <w:rPr>
          <w:rStyle w:val="ui-provider"/>
          <w:rFonts w:ascii="Times New Roman" w:hAnsi="Times New Roman" w:cs="Times New Roman"/>
          <w:sz w:val="24"/>
          <w:szCs w:val="24"/>
        </w:rPr>
        <w:t xml:space="preserve">sum of the </w:t>
      </w:r>
      <w:r w:rsidRPr="00575434">
        <w:rPr>
          <w:rStyle w:val="ui-provider"/>
          <w:rFonts w:ascii="Times New Roman" w:hAnsi="Times New Roman" w:cs="Times New Roman"/>
          <w:sz w:val="24"/>
          <w:szCs w:val="24"/>
        </w:rPr>
        <w:t>municipal populations of participating municipalities.</w:t>
      </w:r>
    </w:p>
    <w:p w14:paraId="5F022E83" w14:textId="77777777" w:rsidR="000B153C" w:rsidRPr="000B153C" w:rsidRDefault="000B153C" w:rsidP="000B153C">
      <w:pPr>
        <w:pStyle w:val="ListParagraph"/>
        <w:ind w:left="1800"/>
        <w:rPr>
          <w:rFonts w:ascii="Times New Roman" w:hAnsi="Times New Roman" w:cs="Times New Roman"/>
          <w:sz w:val="24"/>
          <w:szCs w:val="24"/>
          <w:u w:val="single"/>
        </w:rPr>
      </w:pPr>
    </w:p>
    <w:p w14:paraId="02295EA1" w14:textId="15321101" w:rsidR="00EB2EA7" w:rsidRPr="00DD0137" w:rsidRDefault="00EB2EA7" w:rsidP="00EB2EA7">
      <w:pPr>
        <w:pStyle w:val="ListParagraph"/>
        <w:numPr>
          <w:ilvl w:val="1"/>
          <w:numId w:val="3"/>
        </w:numPr>
        <w:ind w:left="1800"/>
        <w:rPr>
          <w:rFonts w:ascii="Times New Roman" w:hAnsi="Times New Roman" w:cs="Times New Roman"/>
          <w:sz w:val="24"/>
          <w:szCs w:val="24"/>
          <w:u w:val="single"/>
        </w:rPr>
      </w:pPr>
      <w:r w:rsidRPr="00662FCB">
        <w:rPr>
          <w:rFonts w:ascii="Times New Roman" w:hAnsi="Times New Roman" w:cs="Times New Roman"/>
          <w:sz w:val="24"/>
          <w:szCs w:val="24"/>
        </w:rPr>
        <w:t xml:space="preserve">Overall recycling rate. </w:t>
      </w:r>
      <w:r w:rsidR="001D2AE1" w:rsidRPr="00662FCB">
        <w:rPr>
          <w:rFonts w:ascii="Times New Roman" w:hAnsi="Times New Roman" w:cs="Times New Roman"/>
          <w:sz w:val="24"/>
          <w:szCs w:val="24"/>
        </w:rPr>
        <w:t>This goal measures t</w:t>
      </w:r>
      <w:r w:rsidRPr="00662FCB">
        <w:rPr>
          <w:rFonts w:ascii="Times New Roman" w:hAnsi="Times New Roman" w:cs="Times New Roman"/>
          <w:sz w:val="24"/>
          <w:szCs w:val="24"/>
        </w:rPr>
        <w:t xml:space="preserve">he percent of packaging material expected to be managed by participating municipalities that is </w:t>
      </w:r>
      <w:r w:rsidR="00A704A1">
        <w:rPr>
          <w:rFonts w:ascii="Times New Roman" w:hAnsi="Times New Roman" w:cs="Times New Roman"/>
          <w:sz w:val="24"/>
          <w:szCs w:val="24"/>
        </w:rPr>
        <w:t xml:space="preserve">managed </w:t>
      </w:r>
      <w:r w:rsidR="00141BBD">
        <w:rPr>
          <w:rFonts w:ascii="Times New Roman" w:hAnsi="Times New Roman" w:cs="Times New Roman"/>
          <w:sz w:val="24"/>
          <w:szCs w:val="24"/>
        </w:rPr>
        <w:t>for recycling</w:t>
      </w:r>
      <w:r w:rsidR="001D2AE1" w:rsidRPr="00662FCB">
        <w:rPr>
          <w:rFonts w:ascii="Times New Roman" w:hAnsi="Times New Roman" w:cs="Times New Roman"/>
          <w:sz w:val="24"/>
          <w:szCs w:val="24"/>
        </w:rPr>
        <w:t>. This percent</w:t>
      </w:r>
      <w:r w:rsidRPr="00662FCB">
        <w:rPr>
          <w:rFonts w:ascii="Times New Roman" w:hAnsi="Times New Roman" w:cs="Times New Roman"/>
          <w:sz w:val="24"/>
          <w:szCs w:val="24"/>
        </w:rPr>
        <w:t xml:space="preserve"> should be no less than </w:t>
      </w:r>
      <w:r w:rsidR="00197067" w:rsidRPr="00662FCB">
        <w:rPr>
          <w:rFonts w:ascii="Times New Roman" w:hAnsi="Times New Roman" w:cs="Times New Roman"/>
          <w:sz w:val="24"/>
          <w:szCs w:val="24"/>
        </w:rPr>
        <w:t>6</w:t>
      </w:r>
      <w:r w:rsidRPr="00662FCB">
        <w:rPr>
          <w:rFonts w:ascii="Times New Roman" w:hAnsi="Times New Roman" w:cs="Times New Roman"/>
          <w:sz w:val="24"/>
          <w:szCs w:val="24"/>
        </w:rPr>
        <w:t>0</w:t>
      </w:r>
      <w:r w:rsidR="00992D11" w:rsidRPr="00662FCB">
        <w:rPr>
          <w:rFonts w:ascii="Times New Roman" w:hAnsi="Times New Roman" w:cs="Times New Roman"/>
          <w:sz w:val="24"/>
          <w:szCs w:val="24"/>
        </w:rPr>
        <w:t>%</w:t>
      </w:r>
      <w:r w:rsidRPr="00662FCB">
        <w:rPr>
          <w:rFonts w:ascii="Times New Roman" w:hAnsi="Times New Roman" w:cs="Times New Roman"/>
          <w:sz w:val="24"/>
          <w:szCs w:val="24"/>
        </w:rPr>
        <w:t xml:space="preserve"> from 2030 to 203</w:t>
      </w:r>
      <w:r w:rsidR="00D52296" w:rsidRPr="00662FCB">
        <w:rPr>
          <w:rFonts w:ascii="Times New Roman" w:hAnsi="Times New Roman" w:cs="Times New Roman"/>
          <w:sz w:val="24"/>
          <w:szCs w:val="24"/>
        </w:rPr>
        <w:t>4</w:t>
      </w:r>
      <w:r w:rsidRPr="00662FCB">
        <w:rPr>
          <w:rFonts w:ascii="Times New Roman" w:hAnsi="Times New Roman" w:cs="Times New Roman"/>
          <w:sz w:val="24"/>
          <w:szCs w:val="24"/>
        </w:rPr>
        <w:t xml:space="preserve">, no less than </w:t>
      </w:r>
      <w:r w:rsidR="00197067" w:rsidRPr="00662FCB">
        <w:rPr>
          <w:rFonts w:ascii="Times New Roman" w:hAnsi="Times New Roman" w:cs="Times New Roman"/>
          <w:sz w:val="24"/>
          <w:szCs w:val="24"/>
        </w:rPr>
        <w:t>6</w:t>
      </w:r>
      <w:r w:rsidR="00D52296" w:rsidRPr="00662FCB">
        <w:rPr>
          <w:rFonts w:ascii="Times New Roman" w:hAnsi="Times New Roman" w:cs="Times New Roman"/>
          <w:sz w:val="24"/>
          <w:szCs w:val="24"/>
        </w:rPr>
        <w:t>5</w:t>
      </w:r>
      <w:r w:rsidR="00992D11" w:rsidRPr="00662FCB">
        <w:rPr>
          <w:rFonts w:ascii="Times New Roman" w:hAnsi="Times New Roman" w:cs="Times New Roman"/>
          <w:sz w:val="24"/>
          <w:szCs w:val="24"/>
        </w:rPr>
        <w:t>%</w:t>
      </w:r>
      <w:r w:rsidRPr="00662FCB">
        <w:rPr>
          <w:rFonts w:ascii="Times New Roman" w:hAnsi="Times New Roman" w:cs="Times New Roman"/>
          <w:sz w:val="24"/>
          <w:szCs w:val="24"/>
        </w:rPr>
        <w:t xml:space="preserve"> from 20</w:t>
      </w:r>
      <w:r w:rsidR="00D52296" w:rsidRPr="00662FCB">
        <w:rPr>
          <w:rFonts w:ascii="Times New Roman" w:hAnsi="Times New Roman" w:cs="Times New Roman"/>
          <w:sz w:val="24"/>
          <w:szCs w:val="24"/>
        </w:rPr>
        <w:t>35</w:t>
      </w:r>
      <w:r w:rsidRPr="00662FCB">
        <w:rPr>
          <w:rFonts w:ascii="Times New Roman" w:hAnsi="Times New Roman" w:cs="Times New Roman"/>
          <w:sz w:val="24"/>
          <w:szCs w:val="24"/>
        </w:rPr>
        <w:t xml:space="preserve"> to 2039, no less than </w:t>
      </w:r>
      <w:r w:rsidR="00197067" w:rsidRPr="00662FCB">
        <w:rPr>
          <w:rFonts w:ascii="Times New Roman" w:hAnsi="Times New Roman" w:cs="Times New Roman"/>
          <w:sz w:val="24"/>
          <w:szCs w:val="24"/>
        </w:rPr>
        <w:t>7</w:t>
      </w:r>
      <w:r w:rsidR="00D52296" w:rsidRPr="00662FCB">
        <w:rPr>
          <w:rFonts w:ascii="Times New Roman" w:hAnsi="Times New Roman" w:cs="Times New Roman"/>
          <w:sz w:val="24"/>
          <w:szCs w:val="24"/>
        </w:rPr>
        <w:t>0</w:t>
      </w:r>
      <w:r w:rsidR="00992D11" w:rsidRPr="00662FCB">
        <w:rPr>
          <w:rFonts w:ascii="Times New Roman" w:hAnsi="Times New Roman" w:cs="Times New Roman"/>
          <w:sz w:val="24"/>
          <w:szCs w:val="24"/>
        </w:rPr>
        <w:t>%</w:t>
      </w:r>
      <w:r w:rsidRPr="00662FCB">
        <w:rPr>
          <w:rFonts w:ascii="Times New Roman" w:hAnsi="Times New Roman" w:cs="Times New Roman"/>
          <w:sz w:val="24"/>
          <w:szCs w:val="24"/>
        </w:rPr>
        <w:t xml:space="preserve"> from 2040 to 204</w:t>
      </w:r>
      <w:r w:rsidR="00D52296" w:rsidRPr="00662FCB">
        <w:rPr>
          <w:rFonts w:ascii="Times New Roman" w:hAnsi="Times New Roman" w:cs="Times New Roman"/>
          <w:sz w:val="24"/>
          <w:szCs w:val="24"/>
        </w:rPr>
        <w:t>4</w:t>
      </w:r>
      <w:r w:rsidRPr="00662FCB">
        <w:rPr>
          <w:rFonts w:ascii="Times New Roman" w:hAnsi="Times New Roman" w:cs="Times New Roman"/>
          <w:sz w:val="24"/>
          <w:szCs w:val="24"/>
        </w:rPr>
        <w:t xml:space="preserve">, and no less than </w:t>
      </w:r>
      <w:r w:rsidR="00197067" w:rsidRPr="00662FCB">
        <w:rPr>
          <w:rFonts w:ascii="Times New Roman" w:hAnsi="Times New Roman" w:cs="Times New Roman"/>
          <w:sz w:val="24"/>
          <w:szCs w:val="24"/>
        </w:rPr>
        <w:t>7</w:t>
      </w:r>
      <w:r w:rsidR="00D52296" w:rsidRPr="00662FCB">
        <w:rPr>
          <w:rFonts w:ascii="Times New Roman" w:hAnsi="Times New Roman" w:cs="Times New Roman"/>
          <w:sz w:val="24"/>
          <w:szCs w:val="24"/>
        </w:rPr>
        <w:t>5</w:t>
      </w:r>
      <w:r w:rsidR="00992D11" w:rsidRPr="00662FCB">
        <w:rPr>
          <w:rFonts w:ascii="Times New Roman" w:hAnsi="Times New Roman" w:cs="Times New Roman"/>
          <w:sz w:val="24"/>
          <w:szCs w:val="24"/>
        </w:rPr>
        <w:t>%</w:t>
      </w:r>
      <w:r w:rsidRPr="00662FCB">
        <w:rPr>
          <w:rFonts w:ascii="Times New Roman" w:hAnsi="Times New Roman" w:cs="Times New Roman"/>
          <w:sz w:val="24"/>
          <w:szCs w:val="24"/>
        </w:rPr>
        <w:t xml:space="preserve"> from 20</w:t>
      </w:r>
      <w:r w:rsidR="00D52296" w:rsidRPr="00662FCB">
        <w:rPr>
          <w:rFonts w:ascii="Times New Roman" w:hAnsi="Times New Roman" w:cs="Times New Roman"/>
          <w:sz w:val="24"/>
          <w:szCs w:val="24"/>
        </w:rPr>
        <w:t>45</w:t>
      </w:r>
      <w:r w:rsidRPr="00662FCB">
        <w:rPr>
          <w:rFonts w:ascii="Times New Roman" w:hAnsi="Times New Roman" w:cs="Times New Roman"/>
          <w:sz w:val="24"/>
          <w:szCs w:val="24"/>
        </w:rPr>
        <w:t xml:space="preserve"> onward.</w:t>
      </w:r>
      <w:r w:rsidRPr="00662FCB">
        <w:rPr>
          <w:rStyle w:val="ui-provider"/>
          <w:rFonts w:ascii="Times New Roman" w:hAnsi="Times New Roman" w:cs="Times New Roman"/>
          <w:sz w:val="24"/>
          <w:szCs w:val="24"/>
        </w:rPr>
        <w:t xml:space="preserve"> </w:t>
      </w:r>
      <w:r w:rsidRPr="00662FCB">
        <w:rPr>
          <w:rFonts w:ascii="Times New Roman" w:hAnsi="Times New Roman" w:cs="Times New Roman"/>
          <w:sz w:val="24"/>
          <w:szCs w:val="24"/>
        </w:rPr>
        <w:t>If a</w:t>
      </w:r>
      <w:r w:rsidR="00D52296" w:rsidRPr="00662FCB">
        <w:rPr>
          <w:rFonts w:ascii="Times New Roman" w:hAnsi="Times New Roman" w:cs="Times New Roman"/>
          <w:sz w:val="24"/>
          <w:szCs w:val="24"/>
        </w:rPr>
        <w:t xml:space="preserve">n overall </w:t>
      </w:r>
      <w:r w:rsidRPr="00662FCB">
        <w:rPr>
          <w:rFonts w:ascii="Times New Roman" w:hAnsi="Times New Roman" w:cs="Times New Roman"/>
          <w:sz w:val="24"/>
          <w:szCs w:val="24"/>
        </w:rPr>
        <w:t xml:space="preserve">recycling </w:t>
      </w:r>
      <w:r w:rsidRPr="00E815A7">
        <w:rPr>
          <w:rFonts w:ascii="Times New Roman" w:hAnsi="Times New Roman" w:cs="Times New Roman"/>
          <w:sz w:val="24"/>
          <w:szCs w:val="24"/>
        </w:rPr>
        <w:t xml:space="preserve">rate goal is unmet, the </w:t>
      </w:r>
      <w:r w:rsidR="00E11361" w:rsidRPr="00E815A7">
        <w:rPr>
          <w:rFonts w:ascii="Times New Roman" w:hAnsi="Times New Roman" w:cs="Times New Roman"/>
          <w:sz w:val="24"/>
          <w:szCs w:val="24"/>
        </w:rPr>
        <w:t>SO</w:t>
      </w:r>
      <w:r w:rsidRPr="00E815A7">
        <w:rPr>
          <w:rFonts w:ascii="Times New Roman" w:hAnsi="Times New Roman" w:cs="Times New Roman"/>
          <w:sz w:val="24"/>
          <w:szCs w:val="24"/>
        </w:rPr>
        <w:t xml:space="preserve"> must evaluate </w:t>
      </w:r>
      <w:r w:rsidR="00335282" w:rsidRPr="00E815A7">
        <w:rPr>
          <w:rFonts w:ascii="Times New Roman" w:hAnsi="Times New Roman" w:cs="Times New Roman"/>
          <w:sz w:val="24"/>
          <w:szCs w:val="24"/>
        </w:rPr>
        <w:t>the variation in recycling rates across</w:t>
      </w:r>
      <w:r w:rsidRPr="00E815A7">
        <w:rPr>
          <w:rFonts w:ascii="Times New Roman" w:hAnsi="Times New Roman" w:cs="Times New Roman"/>
          <w:sz w:val="24"/>
          <w:szCs w:val="24"/>
        </w:rPr>
        <w:t xml:space="preserve"> packaging material types</w:t>
      </w:r>
      <w:r w:rsidR="00335282" w:rsidRPr="00E815A7">
        <w:rPr>
          <w:rFonts w:ascii="Times New Roman" w:hAnsi="Times New Roman" w:cs="Times New Roman"/>
          <w:sz w:val="24"/>
          <w:szCs w:val="24"/>
        </w:rPr>
        <w:t xml:space="preserve"> and participating municipalities</w:t>
      </w:r>
      <w:r w:rsidR="00197067" w:rsidRPr="00E815A7">
        <w:rPr>
          <w:rFonts w:ascii="Times New Roman" w:hAnsi="Times New Roman" w:cs="Times New Roman"/>
          <w:sz w:val="24"/>
          <w:szCs w:val="24"/>
        </w:rPr>
        <w:t xml:space="preserve"> </w:t>
      </w:r>
      <w:r w:rsidRPr="00E815A7">
        <w:rPr>
          <w:rFonts w:ascii="Times New Roman" w:hAnsi="Times New Roman" w:cs="Times New Roman"/>
          <w:sz w:val="24"/>
          <w:szCs w:val="24"/>
        </w:rPr>
        <w:t xml:space="preserve">and provide </w:t>
      </w:r>
      <w:r w:rsidR="00067C8A" w:rsidRPr="00E815A7">
        <w:rPr>
          <w:rFonts w:ascii="Times New Roman" w:hAnsi="Times New Roman" w:cs="Times New Roman"/>
          <w:sz w:val="24"/>
          <w:szCs w:val="24"/>
        </w:rPr>
        <w:t xml:space="preserve">a summary of </w:t>
      </w:r>
      <w:r w:rsidRPr="00E815A7">
        <w:rPr>
          <w:rFonts w:ascii="Times New Roman" w:hAnsi="Times New Roman" w:cs="Times New Roman"/>
          <w:sz w:val="24"/>
          <w:szCs w:val="24"/>
        </w:rPr>
        <w:t>this evaluation and any suggestions for improved outcomes in the following year’s annual report</w:t>
      </w:r>
      <w:r w:rsidR="00335282" w:rsidRPr="00E815A7">
        <w:rPr>
          <w:rFonts w:ascii="Times New Roman" w:hAnsi="Times New Roman" w:cs="Times New Roman"/>
          <w:sz w:val="24"/>
          <w:szCs w:val="24"/>
        </w:rPr>
        <w:t>,</w:t>
      </w:r>
      <w:r w:rsidR="00DD0137" w:rsidRPr="00E815A7">
        <w:rPr>
          <w:rFonts w:ascii="Times New Roman" w:hAnsi="Times New Roman" w:cs="Times New Roman"/>
          <w:sz w:val="24"/>
          <w:szCs w:val="24"/>
        </w:rPr>
        <w:t xml:space="preserve"> unless it </w:t>
      </w:r>
      <w:r w:rsidR="00141BBD">
        <w:rPr>
          <w:rFonts w:ascii="Times New Roman" w:hAnsi="Times New Roman" w:cs="Times New Roman"/>
          <w:sz w:val="24"/>
          <w:szCs w:val="24"/>
        </w:rPr>
        <w:t>did so for</w:t>
      </w:r>
      <w:r w:rsidR="00DD0137" w:rsidRPr="00E815A7">
        <w:rPr>
          <w:rFonts w:ascii="Times New Roman" w:hAnsi="Times New Roman" w:cs="Times New Roman"/>
          <w:sz w:val="24"/>
          <w:szCs w:val="24"/>
        </w:rPr>
        <w:t xml:space="preserve"> one of the past three annual reports.</w:t>
      </w:r>
    </w:p>
    <w:p w14:paraId="081FF1CD" w14:textId="77777777" w:rsidR="00EB2EA7" w:rsidRPr="00662FCB" w:rsidRDefault="00EB2EA7" w:rsidP="00EB2EA7">
      <w:pPr>
        <w:pStyle w:val="ListParagraph"/>
        <w:rPr>
          <w:rFonts w:ascii="Times New Roman" w:hAnsi="Times New Roman" w:cs="Times New Roman"/>
          <w:sz w:val="24"/>
          <w:szCs w:val="24"/>
        </w:rPr>
      </w:pPr>
    </w:p>
    <w:p w14:paraId="4C8BF880" w14:textId="006AAFEB" w:rsidR="00EB2EA7" w:rsidRPr="00662FCB" w:rsidRDefault="00EB2EA7" w:rsidP="00EB2EA7">
      <w:pPr>
        <w:pStyle w:val="ListParagraph"/>
        <w:numPr>
          <w:ilvl w:val="1"/>
          <w:numId w:val="3"/>
        </w:numPr>
        <w:ind w:left="1800"/>
        <w:rPr>
          <w:rFonts w:ascii="Times New Roman" w:hAnsi="Times New Roman" w:cs="Times New Roman"/>
          <w:sz w:val="24"/>
          <w:szCs w:val="24"/>
        </w:rPr>
      </w:pPr>
      <w:r w:rsidRPr="00662FCB">
        <w:rPr>
          <w:rFonts w:ascii="Times New Roman" w:hAnsi="Times New Roman" w:cs="Times New Roman"/>
          <w:sz w:val="24"/>
          <w:szCs w:val="24"/>
        </w:rPr>
        <w:t>Post</w:t>
      </w:r>
      <w:r w:rsidR="00197067" w:rsidRPr="00662FCB">
        <w:rPr>
          <w:rFonts w:ascii="Times New Roman" w:hAnsi="Times New Roman" w:cs="Times New Roman"/>
          <w:sz w:val="24"/>
          <w:szCs w:val="24"/>
        </w:rPr>
        <w:t>-</w:t>
      </w:r>
      <w:r w:rsidRPr="00662FCB">
        <w:rPr>
          <w:rFonts w:ascii="Times New Roman" w:hAnsi="Times New Roman" w:cs="Times New Roman"/>
          <w:sz w:val="24"/>
          <w:szCs w:val="24"/>
        </w:rPr>
        <w:t xml:space="preserve">consumer recycled material. </w:t>
      </w:r>
      <w:r w:rsidR="001D2AE1" w:rsidRPr="00662FCB">
        <w:rPr>
          <w:rFonts w:ascii="Times New Roman" w:hAnsi="Times New Roman" w:cs="Times New Roman"/>
          <w:sz w:val="24"/>
          <w:szCs w:val="24"/>
        </w:rPr>
        <w:t>This goal measures</w:t>
      </w:r>
      <w:r w:rsidRPr="00662FCB">
        <w:rPr>
          <w:rFonts w:ascii="Times New Roman" w:hAnsi="Times New Roman" w:cs="Times New Roman"/>
          <w:sz w:val="24"/>
          <w:szCs w:val="24"/>
        </w:rPr>
        <w:t xml:space="preserve"> the percent of the total weight of packaging material eligible for a post</w:t>
      </w:r>
      <w:r w:rsidR="00197067" w:rsidRPr="00662FCB">
        <w:rPr>
          <w:rFonts w:ascii="Times New Roman" w:hAnsi="Times New Roman" w:cs="Times New Roman"/>
          <w:sz w:val="24"/>
          <w:szCs w:val="24"/>
        </w:rPr>
        <w:t>-</w:t>
      </w:r>
      <w:r w:rsidRPr="00662FCB">
        <w:rPr>
          <w:rFonts w:ascii="Times New Roman" w:hAnsi="Times New Roman" w:cs="Times New Roman"/>
          <w:sz w:val="24"/>
          <w:szCs w:val="24"/>
        </w:rPr>
        <w:t>consumer recycled material incentive fee that is post</w:t>
      </w:r>
      <w:r w:rsidR="00197067" w:rsidRPr="00662FCB">
        <w:rPr>
          <w:rFonts w:ascii="Times New Roman" w:hAnsi="Times New Roman" w:cs="Times New Roman"/>
          <w:sz w:val="24"/>
          <w:szCs w:val="24"/>
        </w:rPr>
        <w:t>-</w:t>
      </w:r>
      <w:r w:rsidRPr="00662FCB">
        <w:rPr>
          <w:rFonts w:ascii="Times New Roman" w:hAnsi="Times New Roman" w:cs="Times New Roman"/>
          <w:sz w:val="24"/>
          <w:szCs w:val="24"/>
        </w:rPr>
        <w:t>consumer recycled material</w:t>
      </w:r>
      <w:r w:rsidR="00C56CE5">
        <w:rPr>
          <w:rFonts w:ascii="Times New Roman" w:hAnsi="Times New Roman" w:cs="Times New Roman"/>
          <w:sz w:val="24"/>
          <w:szCs w:val="24"/>
        </w:rPr>
        <w:t>,</w:t>
      </w:r>
      <w:r w:rsidR="001D2AE1" w:rsidRPr="00662FCB">
        <w:rPr>
          <w:rFonts w:ascii="Times New Roman" w:hAnsi="Times New Roman" w:cs="Times New Roman"/>
          <w:sz w:val="24"/>
          <w:szCs w:val="24"/>
        </w:rPr>
        <w:t xml:space="preserve"> </w:t>
      </w:r>
      <w:r w:rsidR="00C56CE5">
        <w:rPr>
          <w:rFonts w:ascii="Times New Roman" w:hAnsi="Times New Roman" w:cs="Times New Roman"/>
          <w:sz w:val="24"/>
          <w:szCs w:val="24"/>
        </w:rPr>
        <w:t>by</w:t>
      </w:r>
      <w:r w:rsidR="001D2AE1" w:rsidRPr="00662FCB">
        <w:rPr>
          <w:rFonts w:ascii="Times New Roman" w:hAnsi="Times New Roman" w:cs="Times New Roman"/>
          <w:sz w:val="24"/>
          <w:szCs w:val="24"/>
        </w:rPr>
        <w:t xml:space="preserve"> base material</w:t>
      </w:r>
      <w:r w:rsidR="00C56CE5">
        <w:rPr>
          <w:rFonts w:ascii="Times New Roman" w:hAnsi="Times New Roman" w:cs="Times New Roman"/>
          <w:sz w:val="24"/>
          <w:szCs w:val="24"/>
        </w:rPr>
        <w:t>, according to the most recent producer reporting</w:t>
      </w:r>
      <w:r w:rsidR="001D2AE1" w:rsidRPr="00662FCB">
        <w:rPr>
          <w:rFonts w:ascii="Times New Roman" w:hAnsi="Times New Roman" w:cs="Times New Roman"/>
          <w:sz w:val="24"/>
          <w:szCs w:val="24"/>
        </w:rPr>
        <w:t>. This percent</w:t>
      </w:r>
      <w:r w:rsidRPr="00662FCB">
        <w:rPr>
          <w:rFonts w:ascii="Times New Roman" w:hAnsi="Times New Roman" w:cs="Times New Roman"/>
          <w:sz w:val="24"/>
          <w:szCs w:val="24"/>
        </w:rPr>
        <w:t xml:space="preserve"> should be no less than 10</w:t>
      </w:r>
      <w:r w:rsidR="00992D11" w:rsidRPr="00662FCB">
        <w:rPr>
          <w:rFonts w:ascii="Times New Roman" w:hAnsi="Times New Roman" w:cs="Times New Roman"/>
          <w:sz w:val="24"/>
          <w:szCs w:val="24"/>
        </w:rPr>
        <w:t>%</w:t>
      </w:r>
      <w:r w:rsidRPr="00662FCB">
        <w:rPr>
          <w:rFonts w:ascii="Times New Roman" w:hAnsi="Times New Roman" w:cs="Times New Roman"/>
          <w:sz w:val="24"/>
          <w:szCs w:val="24"/>
        </w:rPr>
        <w:t xml:space="preserve"> from 2030 to 2039, no less than 20</w:t>
      </w:r>
      <w:r w:rsidR="00992D11" w:rsidRPr="00662FCB">
        <w:rPr>
          <w:rFonts w:ascii="Times New Roman" w:hAnsi="Times New Roman" w:cs="Times New Roman"/>
          <w:sz w:val="24"/>
          <w:szCs w:val="24"/>
        </w:rPr>
        <w:t>%</w:t>
      </w:r>
      <w:r w:rsidRPr="00662FCB">
        <w:rPr>
          <w:rFonts w:ascii="Times New Roman" w:hAnsi="Times New Roman" w:cs="Times New Roman"/>
          <w:sz w:val="24"/>
          <w:szCs w:val="24"/>
        </w:rPr>
        <w:t xml:space="preserve"> from 2040 to 2049, and </w:t>
      </w:r>
      <w:r w:rsidRPr="00662FCB">
        <w:rPr>
          <w:rFonts w:ascii="Times New Roman" w:hAnsi="Times New Roman" w:cs="Times New Roman"/>
          <w:sz w:val="24"/>
          <w:szCs w:val="24"/>
        </w:rPr>
        <w:lastRenderedPageBreak/>
        <w:t>no less than 30</w:t>
      </w:r>
      <w:r w:rsidR="00992D11" w:rsidRPr="00662FCB">
        <w:rPr>
          <w:rFonts w:ascii="Times New Roman" w:hAnsi="Times New Roman" w:cs="Times New Roman"/>
          <w:sz w:val="24"/>
          <w:szCs w:val="24"/>
        </w:rPr>
        <w:t>%</w:t>
      </w:r>
      <w:r w:rsidRPr="00662FCB">
        <w:rPr>
          <w:rFonts w:ascii="Times New Roman" w:hAnsi="Times New Roman" w:cs="Times New Roman"/>
          <w:sz w:val="24"/>
          <w:szCs w:val="24"/>
        </w:rPr>
        <w:t xml:space="preserve"> from 2050 onward. If a post</w:t>
      </w:r>
      <w:r w:rsidR="00197067" w:rsidRPr="00662FCB">
        <w:rPr>
          <w:rFonts w:ascii="Times New Roman" w:hAnsi="Times New Roman" w:cs="Times New Roman"/>
          <w:sz w:val="24"/>
          <w:szCs w:val="24"/>
        </w:rPr>
        <w:t>-</w:t>
      </w:r>
      <w:r w:rsidRPr="00E815A7">
        <w:rPr>
          <w:rFonts w:ascii="Times New Roman" w:hAnsi="Times New Roman" w:cs="Times New Roman"/>
          <w:sz w:val="24"/>
          <w:szCs w:val="24"/>
        </w:rPr>
        <w:t xml:space="preserve">consumer recycled material goal is </w:t>
      </w:r>
      <w:r w:rsidR="00197067" w:rsidRPr="00E815A7">
        <w:rPr>
          <w:rFonts w:ascii="Times New Roman" w:hAnsi="Times New Roman" w:cs="Times New Roman"/>
          <w:sz w:val="24"/>
          <w:szCs w:val="24"/>
        </w:rPr>
        <w:t>unmet</w:t>
      </w:r>
      <w:r w:rsidRPr="00E815A7">
        <w:rPr>
          <w:rFonts w:ascii="Times New Roman" w:hAnsi="Times New Roman" w:cs="Times New Roman"/>
          <w:sz w:val="24"/>
          <w:szCs w:val="24"/>
        </w:rPr>
        <w:t>,</w:t>
      </w:r>
      <w:r w:rsidR="00CC39AB" w:rsidRPr="00E815A7">
        <w:rPr>
          <w:rFonts w:ascii="Times New Roman" w:hAnsi="Times New Roman" w:cs="Times New Roman"/>
          <w:sz w:val="24"/>
          <w:szCs w:val="24"/>
        </w:rPr>
        <w:t xml:space="preserve"> producer fees must increase in accordance with Section 10(A)(</w:t>
      </w:r>
      <w:r w:rsidR="00D7415B" w:rsidRPr="00E815A7">
        <w:rPr>
          <w:rFonts w:ascii="Times New Roman" w:hAnsi="Times New Roman" w:cs="Times New Roman"/>
          <w:sz w:val="24"/>
          <w:szCs w:val="24"/>
        </w:rPr>
        <w:t>3</w:t>
      </w:r>
      <w:r w:rsidR="00CC39AB" w:rsidRPr="00E815A7">
        <w:rPr>
          <w:rFonts w:ascii="Times New Roman" w:hAnsi="Times New Roman" w:cs="Times New Roman"/>
          <w:sz w:val="24"/>
          <w:szCs w:val="24"/>
        </w:rPr>
        <w:t>)(</w:t>
      </w:r>
      <w:r w:rsidR="00D7415B" w:rsidRPr="00E815A7">
        <w:rPr>
          <w:rFonts w:ascii="Times New Roman" w:hAnsi="Times New Roman" w:cs="Times New Roman"/>
          <w:sz w:val="24"/>
          <w:szCs w:val="24"/>
        </w:rPr>
        <w:t>a</w:t>
      </w:r>
      <w:r w:rsidR="00CC39AB" w:rsidRPr="00E815A7">
        <w:rPr>
          <w:rFonts w:ascii="Times New Roman" w:hAnsi="Times New Roman" w:cs="Times New Roman"/>
          <w:sz w:val="24"/>
          <w:szCs w:val="24"/>
        </w:rPr>
        <w:t xml:space="preserve">). In addition, </w:t>
      </w:r>
      <w:r w:rsidRPr="00E815A7">
        <w:rPr>
          <w:rFonts w:ascii="Times New Roman" w:hAnsi="Times New Roman" w:cs="Times New Roman"/>
          <w:sz w:val="24"/>
          <w:szCs w:val="24"/>
        </w:rPr>
        <w:t xml:space="preserve">the </w:t>
      </w:r>
      <w:r w:rsidR="00E11361" w:rsidRPr="00E815A7">
        <w:rPr>
          <w:rFonts w:ascii="Times New Roman" w:hAnsi="Times New Roman" w:cs="Times New Roman"/>
          <w:sz w:val="24"/>
          <w:szCs w:val="24"/>
        </w:rPr>
        <w:t>SO</w:t>
      </w:r>
      <w:r w:rsidRPr="00E815A7">
        <w:rPr>
          <w:rFonts w:ascii="Times New Roman" w:hAnsi="Times New Roman" w:cs="Times New Roman"/>
          <w:sz w:val="24"/>
          <w:szCs w:val="24"/>
        </w:rPr>
        <w:t xml:space="preserve"> must includ</w:t>
      </w:r>
      <w:r w:rsidR="00A704A1">
        <w:rPr>
          <w:rFonts w:ascii="Times New Roman" w:hAnsi="Times New Roman" w:cs="Times New Roman"/>
          <w:sz w:val="24"/>
          <w:szCs w:val="24"/>
        </w:rPr>
        <w:t>e</w:t>
      </w:r>
      <w:r w:rsidR="00C56CE5">
        <w:rPr>
          <w:rFonts w:ascii="Times New Roman" w:hAnsi="Times New Roman" w:cs="Times New Roman"/>
          <w:sz w:val="24"/>
          <w:szCs w:val="24"/>
        </w:rPr>
        <w:t>,</w:t>
      </w:r>
      <w:r w:rsidR="00A704A1">
        <w:rPr>
          <w:rFonts w:ascii="Times New Roman" w:hAnsi="Times New Roman" w:cs="Times New Roman"/>
          <w:sz w:val="24"/>
          <w:szCs w:val="24"/>
        </w:rPr>
        <w:t xml:space="preserve"> in </w:t>
      </w:r>
      <w:r w:rsidR="00C56CE5">
        <w:rPr>
          <w:rFonts w:ascii="Times New Roman" w:hAnsi="Times New Roman" w:cs="Times New Roman"/>
          <w:sz w:val="24"/>
          <w:szCs w:val="24"/>
        </w:rPr>
        <w:t>the</w:t>
      </w:r>
      <w:r w:rsidR="00A704A1">
        <w:rPr>
          <w:rFonts w:ascii="Times New Roman" w:hAnsi="Times New Roman" w:cs="Times New Roman"/>
          <w:sz w:val="24"/>
          <w:szCs w:val="24"/>
        </w:rPr>
        <w:t xml:space="preserve"> annual report</w:t>
      </w:r>
      <w:r w:rsidR="00C56CE5">
        <w:rPr>
          <w:rFonts w:ascii="Times New Roman" w:hAnsi="Times New Roman" w:cs="Times New Roman"/>
          <w:sz w:val="24"/>
          <w:szCs w:val="24"/>
        </w:rPr>
        <w:t>,</w:t>
      </w:r>
      <w:r w:rsidRPr="00E815A7">
        <w:rPr>
          <w:rFonts w:ascii="Times New Roman" w:hAnsi="Times New Roman" w:cs="Times New Roman"/>
          <w:sz w:val="24"/>
          <w:szCs w:val="24"/>
        </w:rPr>
        <w:t xml:space="preserve"> an evaluation of the availability of post</w:t>
      </w:r>
      <w:r w:rsidR="00197067" w:rsidRPr="00E815A7">
        <w:rPr>
          <w:rFonts w:ascii="Times New Roman" w:hAnsi="Times New Roman" w:cs="Times New Roman"/>
          <w:sz w:val="24"/>
          <w:szCs w:val="24"/>
        </w:rPr>
        <w:t>-</w:t>
      </w:r>
      <w:r w:rsidRPr="00E815A7">
        <w:rPr>
          <w:rFonts w:ascii="Times New Roman" w:hAnsi="Times New Roman" w:cs="Times New Roman"/>
          <w:sz w:val="24"/>
          <w:szCs w:val="24"/>
        </w:rPr>
        <w:t xml:space="preserve">consumer recycled material, its price relative to </w:t>
      </w:r>
      <w:r w:rsidR="0013039E" w:rsidRPr="00E815A7">
        <w:rPr>
          <w:rFonts w:ascii="Times New Roman" w:hAnsi="Times New Roman" w:cs="Times New Roman"/>
          <w:sz w:val="24"/>
          <w:szCs w:val="24"/>
        </w:rPr>
        <w:t xml:space="preserve">new </w:t>
      </w:r>
      <w:r w:rsidRPr="00E815A7">
        <w:rPr>
          <w:rFonts w:ascii="Times New Roman" w:hAnsi="Times New Roman" w:cs="Times New Roman"/>
          <w:sz w:val="24"/>
          <w:szCs w:val="24"/>
        </w:rPr>
        <w:t xml:space="preserve">material, its </w:t>
      </w:r>
      <w:r w:rsidR="0031101B" w:rsidRPr="00E815A7">
        <w:rPr>
          <w:rFonts w:ascii="Times New Roman" w:hAnsi="Times New Roman" w:cs="Times New Roman"/>
          <w:sz w:val="24"/>
          <w:szCs w:val="24"/>
        </w:rPr>
        <w:t>suitability</w:t>
      </w:r>
      <w:r w:rsidRPr="00E815A7">
        <w:rPr>
          <w:rFonts w:ascii="Times New Roman" w:hAnsi="Times New Roman" w:cs="Times New Roman"/>
          <w:sz w:val="24"/>
          <w:szCs w:val="24"/>
        </w:rPr>
        <w:t xml:space="preserve"> for use</w:t>
      </w:r>
      <w:r w:rsidR="00CC39AB" w:rsidRPr="00E815A7">
        <w:rPr>
          <w:rFonts w:ascii="Times New Roman" w:hAnsi="Times New Roman" w:cs="Times New Roman"/>
          <w:sz w:val="24"/>
          <w:szCs w:val="24"/>
        </w:rPr>
        <w:t>,</w:t>
      </w:r>
      <w:r w:rsidR="00A704A1">
        <w:rPr>
          <w:rFonts w:ascii="Times New Roman" w:hAnsi="Times New Roman" w:cs="Times New Roman"/>
          <w:sz w:val="24"/>
          <w:szCs w:val="24"/>
        </w:rPr>
        <w:t xml:space="preserve"> and </w:t>
      </w:r>
      <w:r w:rsidR="00C56CE5">
        <w:rPr>
          <w:rFonts w:ascii="Times New Roman" w:hAnsi="Times New Roman" w:cs="Times New Roman"/>
          <w:sz w:val="24"/>
          <w:szCs w:val="24"/>
        </w:rPr>
        <w:t>the SO’s</w:t>
      </w:r>
      <w:r w:rsidR="00A704A1">
        <w:rPr>
          <w:rFonts w:ascii="Times New Roman" w:hAnsi="Times New Roman" w:cs="Times New Roman"/>
          <w:sz w:val="24"/>
          <w:szCs w:val="24"/>
        </w:rPr>
        <w:t xml:space="preserve"> </w:t>
      </w:r>
      <w:r w:rsidR="00A704A1" w:rsidRPr="00E815A7">
        <w:rPr>
          <w:rFonts w:ascii="Times New Roman" w:hAnsi="Times New Roman" w:cs="Times New Roman"/>
          <w:sz w:val="24"/>
          <w:szCs w:val="24"/>
        </w:rPr>
        <w:t xml:space="preserve">recommendations on how to mitigate factors limiting </w:t>
      </w:r>
      <w:r w:rsidR="00C56CE5">
        <w:rPr>
          <w:rFonts w:ascii="Times New Roman" w:hAnsi="Times New Roman" w:cs="Times New Roman"/>
          <w:sz w:val="24"/>
          <w:szCs w:val="24"/>
        </w:rPr>
        <w:t>its use,</w:t>
      </w:r>
      <w:r w:rsidR="00CC39AB" w:rsidRPr="00E815A7">
        <w:rPr>
          <w:rFonts w:ascii="Times New Roman" w:hAnsi="Times New Roman" w:cs="Times New Roman"/>
          <w:sz w:val="24"/>
          <w:szCs w:val="24"/>
        </w:rPr>
        <w:t xml:space="preserve"> unless </w:t>
      </w:r>
      <w:r w:rsidR="00C56CE5">
        <w:rPr>
          <w:rFonts w:ascii="Times New Roman" w:hAnsi="Times New Roman" w:cs="Times New Roman"/>
          <w:sz w:val="24"/>
          <w:szCs w:val="24"/>
        </w:rPr>
        <w:t>the SO</w:t>
      </w:r>
      <w:r w:rsidR="00CC39AB" w:rsidRPr="00E815A7">
        <w:rPr>
          <w:rFonts w:ascii="Times New Roman" w:hAnsi="Times New Roman" w:cs="Times New Roman"/>
          <w:sz w:val="24"/>
          <w:szCs w:val="24"/>
        </w:rPr>
        <w:t xml:space="preserve"> </w:t>
      </w:r>
      <w:r w:rsidR="00141BBD">
        <w:rPr>
          <w:rFonts w:ascii="Times New Roman" w:hAnsi="Times New Roman" w:cs="Times New Roman"/>
          <w:sz w:val="24"/>
          <w:szCs w:val="24"/>
        </w:rPr>
        <w:t>did so</w:t>
      </w:r>
      <w:r w:rsidR="00CC39AB" w:rsidRPr="00E815A7">
        <w:rPr>
          <w:rFonts w:ascii="Times New Roman" w:hAnsi="Times New Roman" w:cs="Times New Roman"/>
          <w:sz w:val="24"/>
          <w:szCs w:val="24"/>
        </w:rPr>
        <w:t xml:space="preserve"> </w:t>
      </w:r>
      <w:r w:rsidR="009C2F4F" w:rsidRPr="00E815A7">
        <w:rPr>
          <w:rFonts w:ascii="Times New Roman" w:hAnsi="Times New Roman" w:cs="Times New Roman"/>
          <w:sz w:val="24"/>
          <w:szCs w:val="24"/>
        </w:rPr>
        <w:t>for</w:t>
      </w:r>
      <w:r w:rsidR="00CC39AB" w:rsidRPr="00E815A7">
        <w:rPr>
          <w:rFonts w:ascii="Times New Roman" w:hAnsi="Times New Roman" w:cs="Times New Roman"/>
          <w:sz w:val="24"/>
          <w:szCs w:val="24"/>
        </w:rPr>
        <w:t xml:space="preserve"> one of the past three annual reports. </w:t>
      </w:r>
    </w:p>
    <w:p w14:paraId="30C92BB8" w14:textId="77777777" w:rsidR="00EB2EA7" w:rsidRPr="00662FCB" w:rsidRDefault="00EB2EA7" w:rsidP="00EB2EA7">
      <w:pPr>
        <w:pStyle w:val="ListParagraph"/>
        <w:rPr>
          <w:rFonts w:ascii="Times New Roman" w:hAnsi="Times New Roman" w:cs="Times New Roman"/>
          <w:sz w:val="24"/>
          <w:szCs w:val="24"/>
        </w:rPr>
      </w:pPr>
    </w:p>
    <w:p w14:paraId="309F0B9C" w14:textId="7BC0BD5F" w:rsidR="00EB2EA7" w:rsidRPr="00662FCB" w:rsidRDefault="00EB2EA7" w:rsidP="00EB2EA7">
      <w:pPr>
        <w:pStyle w:val="ListParagraph"/>
        <w:numPr>
          <w:ilvl w:val="1"/>
          <w:numId w:val="3"/>
        </w:numPr>
        <w:ind w:left="1800"/>
        <w:rPr>
          <w:rFonts w:ascii="Times New Roman" w:hAnsi="Times New Roman" w:cs="Times New Roman"/>
          <w:sz w:val="24"/>
          <w:szCs w:val="24"/>
        </w:rPr>
      </w:pPr>
      <w:r w:rsidRPr="00662FCB">
        <w:rPr>
          <w:rFonts w:ascii="Times New Roman" w:hAnsi="Times New Roman" w:cs="Times New Roman"/>
          <w:sz w:val="24"/>
          <w:szCs w:val="24"/>
        </w:rPr>
        <w:t xml:space="preserve">Litter. </w:t>
      </w:r>
      <w:r w:rsidR="001D2AE1" w:rsidRPr="00662FCB">
        <w:rPr>
          <w:rFonts w:ascii="Times New Roman" w:hAnsi="Times New Roman" w:cs="Times New Roman"/>
          <w:sz w:val="24"/>
          <w:szCs w:val="24"/>
        </w:rPr>
        <w:t>This goal measures t</w:t>
      </w:r>
      <w:r w:rsidRPr="00662FCB">
        <w:rPr>
          <w:rFonts w:ascii="Times New Roman" w:hAnsi="Times New Roman" w:cs="Times New Roman"/>
          <w:sz w:val="24"/>
          <w:szCs w:val="24"/>
        </w:rPr>
        <w:t xml:space="preserve">he percent of litter that </w:t>
      </w:r>
      <w:r w:rsidR="0031101B">
        <w:rPr>
          <w:rFonts w:ascii="Times New Roman" w:hAnsi="Times New Roman" w:cs="Times New Roman"/>
          <w:sz w:val="24"/>
          <w:szCs w:val="24"/>
        </w:rPr>
        <w:t xml:space="preserve">is </w:t>
      </w:r>
      <w:r w:rsidRPr="00662FCB">
        <w:rPr>
          <w:rFonts w:ascii="Times New Roman" w:hAnsi="Times New Roman" w:cs="Times New Roman"/>
          <w:sz w:val="24"/>
          <w:szCs w:val="24"/>
        </w:rPr>
        <w:t>packaging material, as measured i</w:t>
      </w:r>
      <w:r w:rsidRPr="00A55793">
        <w:rPr>
          <w:rFonts w:ascii="Times New Roman" w:hAnsi="Times New Roman" w:cs="Times New Roman"/>
          <w:sz w:val="24"/>
          <w:szCs w:val="24"/>
        </w:rPr>
        <w:t>n</w:t>
      </w:r>
      <w:r w:rsidR="003318DB" w:rsidRPr="00A55793">
        <w:rPr>
          <w:rFonts w:ascii="Times New Roman" w:hAnsi="Times New Roman" w:cs="Times New Roman"/>
          <w:sz w:val="24"/>
          <w:szCs w:val="24"/>
        </w:rPr>
        <w:t xml:space="preserve"> </w:t>
      </w:r>
      <w:r w:rsidR="00557629" w:rsidRPr="00A55793">
        <w:rPr>
          <w:rFonts w:ascii="Times New Roman" w:hAnsi="Times New Roman" w:cs="Times New Roman"/>
          <w:sz w:val="24"/>
          <w:szCs w:val="24"/>
        </w:rPr>
        <w:t>items</w:t>
      </w:r>
      <w:r w:rsidR="001D2AE1" w:rsidRPr="00A55793">
        <w:rPr>
          <w:rFonts w:ascii="Times New Roman" w:hAnsi="Times New Roman" w:cs="Times New Roman"/>
          <w:sz w:val="24"/>
          <w:szCs w:val="24"/>
        </w:rPr>
        <w:t>. The percent</w:t>
      </w:r>
      <w:r w:rsidRPr="00A55793">
        <w:rPr>
          <w:rFonts w:ascii="Times New Roman" w:hAnsi="Times New Roman" w:cs="Times New Roman"/>
          <w:sz w:val="24"/>
          <w:szCs w:val="24"/>
        </w:rPr>
        <w:t xml:space="preserve"> should be less than 80</w:t>
      </w:r>
      <w:r w:rsidR="00992D11" w:rsidRPr="00A55793">
        <w:rPr>
          <w:rFonts w:ascii="Times New Roman" w:hAnsi="Times New Roman" w:cs="Times New Roman"/>
          <w:sz w:val="24"/>
          <w:szCs w:val="24"/>
        </w:rPr>
        <w:t>%</w:t>
      </w:r>
      <w:r w:rsidRPr="00A55793">
        <w:rPr>
          <w:rFonts w:ascii="Times New Roman" w:hAnsi="Times New Roman" w:cs="Times New Roman"/>
          <w:sz w:val="24"/>
          <w:szCs w:val="24"/>
        </w:rPr>
        <w:t xml:space="preserve"> of cumulative litter collected as determined by litter audits from the effective date of this rule to 2029, less than 50</w:t>
      </w:r>
      <w:r w:rsidR="00992D11" w:rsidRPr="00A55793">
        <w:rPr>
          <w:rFonts w:ascii="Times New Roman" w:hAnsi="Times New Roman" w:cs="Times New Roman"/>
          <w:sz w:val="24"/>
          <w:szCs w:val="24"/>
        </w:rPr>
        <w:t>%</w:t>
      </w:r>
      <w:r w:rsidRPr="00A55793">
        <w:rPr>
          <w:rFonts w:ascii="Times New Roman" w:hAnsi="Times New Roman" w:cs="Times New Roman"/>
          <w:sz w:val="24"/>
          <w:szCs w:val="24"/>
        </w:rPr>
        <w:t xml:space="preserve"> of cumulative litter collected during litter audits from 2030 to 2039, and less than 30</w:t>
      </w:r>
      <w:r w:rsidR="00992D11" w:rsidRPr="00A55793">
        <w:rPr>
          <w:rFonts w:ascii="Times New Roman" w:hAnsi="Times New Roman" w:cs="Times New Roman"/>
          <w:sz w:val="24"/>
          <w:szCs w:val="24"/>
        </w:rPr>
        <w:t>%</w:t>
      </w:r>
      <w:r w:rsidRPr="00A55793">
        <w:rPr>
          <w:rFonts w:ascii="Times New Roman" w:hAnsi="Times New Roman" w:cs="Times New Roman"/>
          <w:sz w:val="24"/>
          <w:szCs w:val="24"/>
        </w:rPr>
        <w:t xml:space="preserve"> of cumulative litter collected during litter audits from 2040 to 2049. From 2050 onward, the percent of litter that </w:t>
      </w:r>
      <w:r w:rsidR="0031101B" w:rsidRPr="00A55793">
        <w:rPr>
          <w:rFonts w:ascii="Times New Roman" w:hAnsi="Times New Roman" w:cs="Times New Roman"/>
          <w:sz w:val="24"/>
          <w:szCs w:val="24"/>
        </w:rPr>
        <w:t>is</w:t>
      </w:r>
      <w:r w:rsidR="00067C8A" w:rsidRPr="00A55793">
        <w:rPr>
          <w:rFonts w:ascii="Times New Roman" w:hAnsi="Times New Roman" w:cs="Times New Roman"/>
          <w:sz w:val="24"/>
          <w:szCs w:val="24"/>
        </w:rPr>
        <w:t xml:space="preserve"> </w:t>
      </w:r>
      <w:r w:rsidRPr="00A55793">
        <w:rPr>
          <w:rFonts w:ascii="Times New Roman" w:hAnsi="Times New Roman" w:cs="Times New Roman"/>
          <w:sz w:val="24"/>
          <w:szCs w:val="24"/>
        </w:rPr>
        <w:t>packaging material in each litter audit conducted should be less than 15</w:t>
      </w:r>
      <w:r w:rsidR="00992D11" w:rsidRPr="00A55793">
        <w:rPr>
          <w:rFonts w:ascii="Times New Roman" w:hAnsi="Times New Roman" w:cs="Times New Roman"/>
          <w:sz w:val="24"/>
          <w:szCs w:val="24"/>
        </w:rPr>
        <w:t>%</w:t>
      </w:r>
      <w:r w:rsidRPr="00A55793">
        <w:rPr>
          <w:rFonts w:ascii="Times New Roman" w:hAnsi="Times New Roman" w:cs="Times New Roman"/>
          <w:sz w:val="24"/>
          <w:szCs w:val="24"/>
        </w:rPr>
        <w:t xml:space="preserve">. If a litter goal is </w:t>
      </w:r>
      <w:r w:rsidR="00113864" w:rsidRPr="00A55793">
        <w:rPr>
          <w:rFonts w:ascii="Times New Roman" w:hAnsi="Times New Roman" w:cs="Times New Roman"/>
          <w:sz w:val="24"/>
          <w:szCs w:val="24"/>
        </w:rPr>
        <w:t>unmet</w:t>
      </w:r>
      <w:r w:rsidRPr="00A55793">
        <w:rPr>
          <w:rFonts w:ascii="Times New Roman" w:hAnsi="Times New Roman" w:cs="Times New Roman"/>
          <w:sz w:val="24"/>
          <w:szCs w:val="24"/>
        </w:rPr>
        <w:t xml:space="preserve">, the </w:t>
      </w:r>
      <w:r w:rsidR="00E11361" w:rsidRPr="00A55793">
        <w:rPr>
          <w:rFonts w:ascii="Times New Roman" w:hAnsi="Times New Roman" w:cs="Times New Roman"/>
          <w:sz w:val="24"/>
          <w:szCs w:val="24"/>
        </w:rPr>
        <w:t>SO</w:t>
      </w:r>
      <w:r w:rsidRPr="00A55793">
        <w:rPr>
          <w:rFonts w:ascii="Times New Roman" w:hAnsi="Times New Roman" w:cs="Times New Roman"/>
          <w:sz w:val="24"/>
          <w:szCs w:val="24"/>
        </w:rPr>
        <w:t xml:space="preserve"> must identify </w:t>
      </w:r>
      <w:r w:rsidR="000218FA">
        <w:rPr>
          <w:rFonts w:ascii="Times New Roman" w:hAnsi="Times New Roman" w:cs="Times New Roman"/>
          <w:sz w:val="24"/>
          <w:szCs w:val="24"/>
        </w:rPr>
        <w:t xml:space="preserve">the five </w:t>
      </w:r>
      <w:r w:rsidRPr="00A55793">
        <w:rPr>
          <w:rFonts w:ascii="Times New Roman" w:hAnsi="Times New Roman" w:cs="Times New Roman"/>
          <w:sz w:val="24"/>
          <w:szCs w:val="24"/>
        </w:rPr>
        <w:t>packaging material types that are most littered, evalua</w:t>
      </w:r>
      <w:r w:rsidR="00113864" w:rsidRPr="00A55793">
        <w:rPr>
          <w:rFonts w:ascii="Times New Roman" w:hAnsi="Times New Roman" w:cs="Times New Roman"/>
          <w:sz w:val="24"/>
          <w:szCs w:val="24"/>
        </w:rPr>
        <w:t>te</w:t>
      </w:r>
      <w:r w:rsidRPr="00A55793">
        <w:rPr>
          <w:rFonts w:ascii="Times New Roman" w:hAnsi="Times New Roman" w:cs="Times New Roman"/>
          <w:sz w:val="24"/>
          <w:szCs w:val="24"/>
        </w:rPr>
        <w:t xml:space="preserve"> the feasibility of a deposit system for those </w:t>
      </w:r>
      <w:r w:rsidR="00113864" w:rsidRPr="00A55793">
        <w:rPr>
          <w:rFonts w:ascii="Times New Roman" w:hAnsi="Times New Roman" w:cs="Times New Roman"/>
          <w:sz w:val="24"/>
          <w:szCs w:val="24"/>
        </w:rPr>
        <w:t>packaging material types</w:t>
      </w:r>
      <w:r w:rsidRPr="00A55793">
        <w:rPr>
          <w:rFonts w:ascii="Times New Roman" w:hAnsi="Times New Roman" w:cs="Times New Roman"/>
          <w:sz w:val="24"/>
          <w:szCs w:val="24"/>
        </w:rPr>
        <w:t xml:space="preserve">, </w:t>
      </w:r>
      <w:r w:rsidR="00113864" w:rsidRPr="00A55793">
        <w:rPr>
          <w:rFonts w:ascii="Times New Roman" w:hAnsi="Times New Roman" w:cs="Times New Roman"/>
          <w:sz w:val="24"/>
          <w:szCs w:val="24"/>
        </w:rPr>
        <w:t xml:space="preserve">evaluate </w:t>
      </w:r>
      <w:r w:rsidRPr="00A55793">
        <w:rPr>
          <w:rFonts w:ascii="Times New Roman" w:hAnsi="Times New Roman" w:cs="Times New Roman"/>
          <w:sz w:val="24"/>
          <w:szCs w:val="24"/>
        </w:rPr>
        <w:t>any location patterns with respect to littering of packaging material</w:t>
      </w:r>
      <w:r w:rsidR="00113864" w:rsidRPr="00A55793">
        <w:rPr>
          <w:rFonts w:ascii="Times New Roman" w:hAnsi="Times New Roman" w:cs="Times New Roman"/>
          <w:sz w:val="24"/>
          <w:szCs w:val="24"/>
        </w:rPr>
        <w:t>,</w:t>
      </w:r>
      <w:r w:rsidRPr="00A55793">
        <w:rPr>
          <w:rFonts w:ascii="Times New Roman" w:hAnsi="Times New Roman" w:cs="Times New Roman"/>
          <w:sz w:val="24"/>
          <w:szCs w:val="24"/>
        </w:rPr>
        <w:t xml:space="preserve"> and include this information and any suggested mitigation methods in the following year’s annual report</w:t>
      </w:r>
      <w:r w:rsidR="003318DB" w:rsidRPr="00A55793">
        <w:rPr>
          <w:rFonts w:ascii="Times New Roman" w:hAnsi="Times New Roman" w:cs="Times New Roman"/>
          <w:sz w:val="24"/>
          <w:szCs w:val="24"/>
        </w:rPr>
        <w:t xml:space="preserve">, unless it </w:t>
      </w:r>
      <w:r w:rsidR="00141BBD">
        <w:rPr>
          <w:rFonts w:ascii="Times New Roman" w:hAnsi="Times New Roman" w:cs="Times New Roman"/>
          <w:sz w:val="24"/>
          <w:szCs w:val="24"/>
        </w:rPr>
        <w:t>did so for</w:t>
      </w:r>
      <w:r w:rsidR="003318DB" w:rsidRPr="00A55793">
        <w:rPr>
          <w:rFonts w:ascii="Times New Roman" w:hAnsi="Times New Roman" w:cs="Times New Roman"/>
          <w:sz w:val="24"/>
          <w:szCs w:val="24"/>
        </w:rPr>
        <w:t xml:space="preserve"> one of the past three annual reports</w:t>
      </w:r>
      <w:r w:rsidRPr="00A55793">
        <w:rPr>
          <w:rFonts w:ascii="Times New Roman" w:hAnsi="Times New Roman" w:cs="Times New Roman"/>
          <w:sz w:val="24"/>
          <w:szCs w:val="24"/>
        </w:rPr>
        <w:t>.</w:t>
      </w:r>
    </w:p>
    <w:p w14:paraId="608D2A60" w14:textId="77777777" w:rsidR="00EB2EA7" w:rsidRPr="00662FCB" w:rsidRDefault="00EB2EA7" w:rsidP="00EB2EA7">
      <w:pPr>
        <w:pStyle w:val="ListParagraph"/>
        <w:ind w:left="1080"/>
        <w:rPr>
          <w:rFonts w:ascii="Times New Roman" w:hAnsi="Times New Roman" w:cs="Times New Roman"/>
          <w:sz w:val="24"/>
          <w:szCs w:val="24"/>
        </w:rPr>
      </w:pPr>
    </w:p>
    <w:p w14:paraId="7FC98115" w14:textId="5F20C8C2" w:rsidR="001D2AE1" w:rsidRPr="00662FCB" w:rsidRDefault="00EB2EA7" w:rsidP="00F70525">
      <w:pPr>
        <w:pStyle w:val="ListParagraph"/>
        <w:numPr>
          <w:ilvl w:val="0"/>
          <w:numId w:val="63"/>
        </w:numPr>
        <w:ind w:left="1080"/>
        <w:rPr>
          <w:rFonts w:ascii="Times New Roman" w:hAnsi="Times New Roman" w:cs="Times New Roman"/>
          <w:sz w:val="24"/>
          <w:szCs w:val="24"/>
        </w:rPr>
      </w:pPr>
      <w:r w:rsidRPr="00662FCB">
        <w:rPr>
          <w:rFonts w:ascii="Times New Roman" w:hAnsi="Times New Roman" w:cs="Times New Roman"/>
          <w:b/>
          <w:bCs/>
          <w:sz w:val="24"/>
          <w:szCs w:val="24"/>
        </w:rPr>
        <w:t xml:space="preserve">Annual </w:t>
      </w:r>
      <w:r w:rsidR="00E11361" w:rsidRPr="00662FCB">
        <w:rPr>
          <w:rFonts w:ascii="Times New Roman" w:hAnsi="Times New Roman" w:cs="Times New Roman"/>
          <w:b/>
          <w:bCs/>
          <w:sz w:val="24"/>
          <w:szCs w:val="24"/>
        </w:rPr>
        <w:t>SO</w:t>
      </w:r>
      <w:r w:rsidRPr="00662FCB">
        <w:rPr>
          <w:rFonts w:ascii="Times New Roman" w:hAnsi="Times New Roman" w:cs="Times New Roman"/>
          <w:b/>
          <w:bCs/>
          <w:sz w:val="24"/>
          <w:szCs w:val="24"/>
        </w:rPr>
        <w:t xml:space="preserve"> </w:t>
      </w:r>
      <w:r w:rsidR="002A540A" w:rsidRPr="00662FCB">
        <w:rPr>
          <w:rFonts w:ascii="Times New Roman" w:hAnsi="Times New Roman" w:cs="Times New Roman"/>
          <w:b/>
          <w:bCs/>
          <w:sz w:val="24"/>
          <w:szCs w:val="24"/>
        </w:rPr>
        <w:t>R</w:t>
      </w:r>
      <w:r w:rsidRPr="00662FCB">
        <w:rPr>
          <w:rFonts w:ascii="Times New Roman" w:hAnsi="Times New Roman" w:cs="Times New Roman"/>
          <w:b/>
          <w:bCs/>
          <w:sz w:val="24"/>
          <w:szCs w:val="24"/>
        </w:rPr>
        <w:t>eporting.</w:t>
      </w:r>
      <w:r w:rsidRPr="00662FCB">
        <w:rPr>
          <w:rFonts w:ascii="Times New Roman" w:hAnsi="Times New Roman" w:cs="Times New Roman"/>
          <w:sz w:val="24"/>
          <w:szCs w:val="24"/>
        </w:rPr>
        <w:t xml:space="preserve">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produce an annual report and make it publicly accessible on its website by January 30</w:t>
      </w:r>
      <w:r w:rsidR="002A540A" w:rsidRPr="00662FCB">
        <w:rPr>
          <w:rFonts w:ascii="Times New Roman" w:hAnsi="Times New Roman" w:cs="Times New Roman"/>
          <w:sz w:val="24"/>
          <w:szCs w:val="24"/>
          <w:vertAlign w:val="superscript"/>
        </w:rPr>
        <w:t>th</w:t>
      </w:r>
      <w:r w:rsidR="002A540A" w:rsidRPr="00662FCB">
        <w:rPr>
          <w:rFonts w:ascii="Times New Roman" w:hAnsi="Times New Roman" w:cs="Times New Roman"/>
          <w:sz w:val="24"/>
          <w:szCs w:val="24"/>
        </w:rPr>
        <w:t xml:space="preserve"> of each calendar year</w:t>
      </w:r>
      <w:r w:rsidRPr="00662FCB">
        <w:rPr>
          <w:rFonts w:ascii="Times New Roman" w:hAnsi="Times New Roman" w:cs="Times New Roman"/>
          <w:sz w:val="24"/>
          <w:szCs w:val="24"/>
        </w:rPr>
        <w:t xml:space="preserve">. The Department will also </w:t>
      </w:r>
      <w:r w:rsidR="00454D61" w:rsidRPr="00662FCB">
        <w:rPr>
          <w:rFonts w:ascii="Times New Roman" w:hAnsi="Times New Roman" w:cs="Times New Roman"/>
          <w:sz w:val="24"/>
          <w:szCs w:val="24"/>
        </w:rPr>
        <w:t xml:space="preserve">make </w:t>
      </w:r>
      <w:r w:rsidRPr="00662FCB">
        <w:rPr>
          <w:rFonts w:ascii="Times New Roman" w:hAnsi="Times New Roman" w:cs="Times New Roman"/>
          <w:sz w:val="24"/>
          <w:szCs w:val="24"/>
        </w:rPr>
        <w:t xml:space="preserve">this annual report </w:t>
      </w:r>
      <w:r w:rsidR="00454D61" w:rsidRPr="00662FCB">
        <w:rPr>
          <w:rFonts w:ascii="Times New Roman" w:hAnsi="Times New Roman" w:cs="Times New Roman"/>
          <w:sz w:val="24"/>
          <w:szCs w:val="24"/>
        </w:rPr>
        <w:t xml:space="preserve">publicly accessible </w:t>
      </w:r>
      <w:r w:rsidRPr="00662FCB">
        <w:rPr>
          <w:rFonts w:ascii="Times New Roman" w:hAnsi="Times New Roman" w:cs="Times New Roman"/>
          <w:sz w:val="24"/>
          <w:szCs w:val="24"/>
        </w:rPr>
        <w:t xml:space="preserve">on its website and will accept written comments on its content for a period of 30 days. </w:t>
      </w:r>
      <w:r w:rsidR="00454D61" w:rsidRPr="00662FCB">
        <w:rPr>
          <w:rFonts w:ascii="Times New Roman" w:hAnsi="Times New Roman" w:cs="Times New Roman"/>
          <w:sz w:val="24"/>
          <w:szCs w:val="24"/>
        </w:rPr>
        <w:t>After the 30</w:t>
      </w:r>
      <w:r w:rsidR="001D2AE1" w:rsidRPr="00662FCB">
        <w:rPr>
          <w:rFonts w:ascii="Times New Roman" w:hAnsi="Times New Roman" w:cs="Times New Roman"/>
          <w:sz w:val="24"/>
          <w:szCs w:val="24"/>
        </w:rPr>
        <w:t>-</w:t>
      </w:r>
      <w:r w:rsidR="00454D61" w:rsidRPr="00662FCB">
        <w:rPr>
          <w:rFonts w:ascii="Times New Roman" w:hAnsi="Times New Roman" w:cs="Times New Roman"/>
          <w:sz w:val="24"/>
          <w:szCs w:val="24"/>
        </w:rPr>
        <w:t xml:space="preserve">day comment period is over, the Department will </w:t>
      </w:r>
      <w:r w:rsidR="002F2F6E" w:rsidRPr="00662FCB">
        <w:rPr>
          <w:rFonts w:ascii="Times New Roman" w:hAnsi="Times New Roman" w:cs="Times New Roman"/>
          <w:sz w:val="24"/>
          <w:szCs w:val="24"/>
        </w:rPr>
        <w:t xml:space="preserve">make these comments available on its website and evaluate </w:t>
      </w:r>
      <w:r w:rsidR="00882080">
        <w:rPr>
          <w:rFonts w:ascii="Times New Roman" w:hAnsi="Times New Roman" w:cs="Times New Roman"/>
          <w:sz w:val="24"/>
          <w:szCs w:val="24"/>
        </w:rPr>
        <w:t xml:space="preserve">whether there is a need for </w:t>
      </w:r>
      <w:r w:rsidR="002F2F6E" w:rsidRPr="00662FCB">
        <w:rPr>
          <w:rFonts w:ascii="Times New Roman" w:hAnsi="Times New Roman" w:cs="Times New Roman"/>
          <w:sz w:val="24"/>
          <w:szCs w:val="24"/>
        </w:rPr>
        <w:t>changes to the program</w:t>
      </w:r>
      <w:r w:rsidR="00454D61" w:rsidRPr="00662FCB">
        <w:rPr>
          <w:rFonts w:ascii="Times New Roman" w:hAnsi="Times New Roman" w:cs="Times New Roman"/>
          <w:sz w:val="24"/>
          <w:szCs w:val="24"/>
        </w:rPr>
        <w:t xml:space="preserve">. </w:t>
      </w:r>
    </w:p>
    <w:p w14:paraId="2C0A2D93" w14:textId="77777777" w:rsidR="001D2AE1" w:rsidRPr="00662FCB" w:rsidRDefault="001D2AE1" w:rsidP="001D2AE1">
      <w:pPr>
        <w:pStyle w:val="ListParagraph"/>
        <w:ind w:left="1080"/>
        <w:rPr>
          <w:rFonts w:ascii="Times New Roman" w:hAnsi="Times New Roman" w:cs="Times New Roman"/>
          <w:sz w:val="24"/>
          <w:szCs w:val="24"/>
        </w:rPr>
      </w:pPr>
    </w:p>
    <w:p w14:paraId="229F8263" w14:textId="54A7C7BF" w:rsidR="00EB2EA7" w:rsidRPr="00662FCB" w:rsidRDefault="00EB2EA7" w:rsidP="001D2AE1">
      <w:pPr>
        <w:pStyle w:val="ListParagraph"/>
        <w:ind w:left="1080"/>
        <w:rPr>
          <w:rFonts w:ascii="Times New Roman" w:hAnsi="Times New Roman" w:cs="Times New Roman"/>
          <w:sz w:val="24"/>
          <w:szCs w:val="24"/>
        </w:rPr>
      </w:pPr>
      <w:r w:rsidRPr="00662FCB">
        <w:rPr>
          <w:rFonts w:ascii="Times New Roman" w:hAnsi="Times New Roman" w:cs="Times New Roman"/>
          <w:sz w:val="24"/>
          <w:szCs w:val="24"/>
        </w:rPr>
        <w:t xml:space="preserve">In addition to the information </w:t>
      </w:r>
      <w:r w:rsidR="00113864" w:rsidRPr="00662FCB">
        <w:rPr>
          <w:rFonts w:ascii="Times New Roman" w:hAnsi="Times New Roman" w:cs="Times New Roman"/>
          <w:sz w:val="24"/>
          <w:szCs w:val="24"/>
        </w:rPr>
        <w:t>required by</w:t>
      </w:r>
      <w:r w:rsidRPr="00662FCB">
        <w:rPr>
          <w:rFonts w:ascii="Times New Roman" w:hAnsi="Times New Roman" w:cs="Times New Roman"/>
          <w:sz w:val="24"/>
          <w:szCs w:val="24"/>
        </w:rPr>
        <w:t xml:space="preserve"> </w:t>
      </w:r>
      <w:r w:rsidR="00113864" w:rsidRPr="00662FCB">
        <w:rPr>
          <w:rFonts w:ascii="Times New Roman" w:hAnsi="Times New Roman" w:cs="Times New Roman"/>
          <w:sz w:val="24"/>
          <w:szCs w:val="24"/>
        </w:rPr>
        <w:t xml:space="preserve">38 </w:t>
      </w:r>
      <w:r w:rsidRPr="00662FCB">
        <w:rPr>
          <w:rFonts w:ascii="Times New Roman" w:hAnsi="Times New Roman" w:cs="Times New Roman"/>
          <w:sz w:val="24"/>
          <w:szCs w:val="24"/>
        </w:rPr>
        <w:t>M.R.S. §</w:t>
      </w:r>
      <w:r w:rsidR="002A6F8E" w:rsidRPr="00662FCB">
        <w:rPr>
          <w:rFonts w:ascii="Times New Roman" w:hAnsi="Times New Roman" w:cs="Times New Roman"/>
          <w:sz w:val="24"/>
          <w:szCs w:val="24"/>
        </w:rPr>
        <w:t xml:space="preserve"> </w:t>
      </w:r>
      <w:r w:rsidRPr="00662FCB">
        <w:rPr>
          <w:rFonts w:ascii="Times New Roman" w:hAnsi="Times New Roman" w:cs="Times New Roman"/>
          <w:sz w:val="24"/>
          <w:szCs w:val="24"/>
        </w:rPr>
        <w:t>2146</w:t>
      </w:r>
      <w:r w:rsidR="002A540A" w:rsidRPr="00662FCB">
        <w:rPr>
          <w:rFonts w:ascii="Times New Roman" w:hAnsi="Times New Roman" w:cs="Times New Roman"/>
          <w:sz w:val="24"/>
          <w:szCs w:val="24"/>
        </w:rPr>
        <w:t>(</w:t>
      </w:r>
      <w:r w:rsidRPr="00662FCB">
        <w:rPr>
          <w:rFonts w:ascii="Times New Roman" w:hAnsi="Times New Roman" w:cs="Times New Roman"/>
          <w:sz w:val="24"/>
          <w:szCs w:val="24"/>
        </w:rPr>
        <w:t>5</w:t>
      </w:r>
      <w:r w:rsidR="002A540A" w:rsidRPr="00662FCB">
        <w:rPr>
          <w:rFonts w:ascii="Times New Roman" w:hAnsi="Times New Roman" w:cs="Times New Roman"/>
          <w:sz w:val="24"/>
          <w:szCs w:val="24"/>
        </w:rPr>
        <w:t>)</w:t>
      </w:r>
      <w:r w:rsidRPr="00662FCB">
        <w:rPr>
          <w:rFonts w:ascii="Times New Roman" w:hAnsi="Times New Roman" w:cs="Times New Roman"/>
          <w:sz w:val="24"/>
          <w:szCs w:val="24"/>
        </w:rPr>
        <w:t xml:space="preserve"> and </w:t>
      </w:r>
      <w:r w:rsidR="00113864" w:rsidRPr="00662FCB">
        <w:rPr>
          <w:rFonts w:ascii="Times New Roman" w:hAnsi="Times New Roman" w:cs="Times New Roman"/>
          <w:sz w:val="24"/>
          <w:szCs w:val="24"/>
        </w:rPr>
        <w:t>other sections of</w:t>
      </w:r>
      <w:r w:rsidRPr="00662FCB">
        <w:rPr>
          <w:rFonts w:ascii="Times New Roman" w:hAnsi="Times New Roman" w:cs="Times New Roman"/>
          <w:sz w:val="24"/>
          <w:szCs w:val="24"/>
        </w:rPr>
        <w:t xml:space="preserve"> this Chapter,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include the following</w:t>
      </w:r>
      <w:r w:rsidR="002A540A" w:rsidRPr="00662FCB">
        <w:rPr>
          <w:rFonts w:ascii="Times New Roman" w:hAnsi="Times New Roman" w:cs="Times New Roman"/>
          <w:sz w:val="24"/>
          <w:szCs w:val="24"/>
        </w:rPr>
        <w:t xml:space="preserve"> information in its annual report</w:t>
      </w:r>
      <w:r w:rsidR="003F5DA5">
        <w:rPr>
          <w:rFonts w:ascii="Times New Roman" w:hAnsi="Times New Roman" w:cs="Times New Roman"/>
          <w:sz w:val="24"/>
          <w:szCs w:val="24"/>
        </w:rPr>
        <w:t>.</w:t>
      </w:r>
    </w:p>
    <w:p w14:paraId="5C59DDD0" w14:textId="77777777" w:rsidR="00EB2EA7" w:rsidRPr="00662FCB" w:rsidRDefault="00EB2EA7" w:rsidP="00EB2EA7">
      <w:pPr>
        <w:pStyle w:val="ListParagraph"/>
        <w:ind w:left="1440"/>
        <w:rPr>
          <w:rFonts w:ascii="Times New Roman" w:hAnsi="Times New Roman" w:cs="Times New Roman"/>
          <w:sz w:val="24"/>
          <w:szCs w:val="24"/>
        </w:rPr>
      </w:pPr>
    </w:p>
    <w:p w14:paraId="7E9F6A32" w14:textId="73E1A747" w:rsidR="00EB2EA7" w:rsidRPr="00662FCB" w:rsidRDefault="00EB2EA7" w:rsidP="00F70525">
      <w:pPr>
        <w:pStyle w:val="ListParagraph"/>
        <w:numPr>
          <w:ilvl w:val="0"/>
          <w:numId w:val="85"/>
        </w:numPr>
        <w:ind w:left="1800"/>
        <w:rPr>
          <w:rFonts w:ascii="Times New Roman" w:hAnsi="Times New Roman" w:cs="Times New Roman"/>
          <w:sz w:val="24"/>
          <w:szCs w:val="24"/>
        </w:rPr>
      </w:pPr>
      <w:r w:rsidRPr="00662FCB">
        <w:rPr>
          <w:rFonts w:ascii="Times New Roman" w:hAnsi="Times New Roman" w:cs="Times New Roman"/>
          <w:sz w:val="24"/>
          <w:szCs w:val="24"/>
        </w:rPr>
        <w:t xml:space="preserve">Information on investments </w:t>
      </w:r>
    </w:p>
    <w:p w14:paraId="7F0A56B5" w14:textId="77777777" w:rsidR="00EB2EA7" w:rsidRPr="00662FCB" w:rsidRDefault="00EB2EA7" w:rsidP="005C59AB">
      <w:pPr>
        <w:pStyle w:val="ListParagraph"/>
        <w:ind w:left="1800"/>
        <w:rPr>
          <w:rFonts w:ascii="Times New Roman" w:hAnsi="Times New Roman" w:cs="Times New Roman"/>
          <w:sz w:val="24"/>
          <w:szCs w:val="24"/>
        </w:rPr>
      </w:pPr>
    </w:p>
    <w:p w14:paraId="03634C3E" w14:textId="2B4716CC" w:rsidR="008E4FA5" w:rsidRPr="00662FCB" w:rsidRDefault="00EB2EA7" w:rsidP="00F70525">
      <w:pPr>
        <w:pStyle w:val="ListParagraph"/>
        <w:numPr>
          <w:ilvl w:val="1"/>
          <w:numId w:val="63"/>
        </w:numPr>
        <w:ind w:left="2160"/>
        <w:rPr>
          <w:rFonts w:ascii="Times New Roman" w:hAnsi="Times New Roman" w:cs="Times New Roman"/>
          <w:sz w:val="24"/>
          <w:szCs w:val="24"/>
        </w:rPr>
      </w:pPr>
      <w:r w:rsidRPr="00662FCB">
        <w:rPr>
          <w:rFonts w:ascii="Times New Roman" w:hAnsi="Times New Roman" w:cs="Times New Roman"/>
          <w:sz w:val="24"/>
          <w:szCs w:val="24"/>
        </w:rPr>
        <w:t>The total amount of funding available for investment</w:t>
      </w:r>
      <w:r w:rsidR="008E4FA5" w:rsidRPr="00662FCB">
        <w:rPr>
          <w:rFonts w:ascii="Times New Roman" w:hAnsi="Times New Roman" w:cs="Times New Roman"/>
          <w:sz w:val="24"/>
          <w:szCs w:val="24"/>
        </w:rPr>
        <w:t>;</w:t>
      </w:r>
      <w:r w:rsidR="001232D6" w:rsidRPr="00662FCB">
        <w:rPr>
          <w:rFonts w:ascii="Times New Roman" w:hAnsi="Times New Roman" w:cs="Times New Roman"/>
          <w:sz w:val="24"/>
          <w:szCs w:val="24"/>
        </w:rPr>
        <w:t xml:space="preserve"> and</w:t>
      </w:r>
    </w:p>
    <w:p w14:paraId="13708CBD" w14:textId="77777777" w:rsidR="008E4FA5" w:rsidRPr="00662FCB" w:rsidRDefault="008E4FA5" w:rsidP="005C59AB">
      <w:pPr>
        <w:pStyle w:val="ListParagraph"/>
        <w:ind w:left="2160"/>
        <w:rPr>
          <w:rFonts w:ascii="Times New Roman" w:hAnsi="Times New Roman" w:cs="Times New Roman"/>
          <w:sz w:val="24"/>
          <w:szCs w:val="24"/>
        </w:rPr>
      </w:pPr>
    </w:p>
    <w:p w14:paraId="4AAD4993" w14:textId="0BA5E529" w:rsidR="00EB2EA7" w:rsidRPr="00662FCB" w:rsidRDefault="008E4FA5" w:rsidP="00F70525">
      <w:pPr>
        <w:pStyle w:val="ListParagraph"/>
        <w:numPr>
          <w:ilvl w:val="1"/>
          <w:numId w:val="63"/>
        </w:numPr>
        <w:ind w:left="2160"/>
        <w:rPr>
          <w:rFonts w:ascii="Times New Roman" w:hAnsi="Times New Roman" w:cs="Times New Roman"/>
          <w:sz w:val="24"/>
          <w:szCs w:val="24"/>
        </w:rPr>
      </w:pPr>
      <w:r w:rsidRPr="00662FCB">
        <w:rPr>
          <w:rFonts w:ascii="Times New Roman" w:hAnsi="Times New Roman" w:cs="Times New Roman"/>
          <w:sz w:val="24"/>
          <w:szCs w:val="24"/>
        </w:rPr>
        <w:t>T</w:t>
      </w:r>
      <w:r w:rsidR="00EB2EA7" w:rsidRPr="00662FCB">
        <w:rPr>
          <w:rFonts w:ascii="Times New Roman" w:hAnsi="Times New Roman" w:cs="Times New Roman"/>
          <w:sz w:val="24"/>
          <w:szCs w:val="24"/>
        </w:rPr>
        <w:t>he savings plan</w:t>
      </w:r>
      <w:r w:rsidRPr="00662FCB">
        <w:rPr>
          <w:rFonts w:ascii="Times New Roman" w:hAnsi="Times New Roman" w:cs="Times New Roman"/>
          <w:sz w:val="24"/>
          <w:szCs w:val="24"/>
        </w:rPr>
        <w:t xml:space="preserve"> created and maintained in accordance </w:t>
      </w:r>
      <w:r w:rsidR="00FB258B">
        <w:rPr>
          <w:rFonts w:ascii="Times New Roman" w:hAnsi="Times New Roman" w:cs="Times New Roman"/>
          <w:sz w:val="24"/>
          <w:szCs w:val="24"/>
        </w:rPr>
        <w:t>with</w:t>
      </w:r>
      <w:r w:rsidRPr="00662FCB">
        <w:rPr>
          <w:rFonts w:ascii="Times New Roman" w:hAnsi="Times New Roman" w:cs="Times New Roman"/>
          <w:sz w:val="24"/>
          <w:szCs w:val="24"/>
        </w:rPr>
        <w:t xml:space="preserve"> Section 1</w:t>
      </w:r>
      <w:r w:rsidR="00FB258B">
        <w:rPr>
          <w:rFonts w:ascii="Times New Roman" w:hAnsi="Times New Roman" w:cs="Times New Roman"/>
          <w:sz w:val="24"/>
          <w:szCs w:val="24"/>
        </w:rPr>
        <w:t>8</w:t>
      </w:r>
      <w:r w:rsidRPr="00662FCB">
        <w:rPr>
          <w:rFonts w:ascii="Times New Roman" w:hAnsi="Times New Roman" w:cs="Times New Roman"/>
          <w:sz w:val="24"/>
          <w:szCs w:val="24"/>
        </w:rPr>
        <w:t>(D)</w:t>
      </w:r>
      <w:r w:rsidR="001232D6" w:rsidRPr="00662FCB">
        <w:rPr>
          <w:rFonts w:ascii="Times New Roman" w:hAnsi="Times New Roman" w:cs="Times New Roman"/>
          <w:sz w:val="24"/>
          <w:szCs w:val="24"/>
        </w:rPr>
        <w:t>.</w:t>
      </w:r>
    </w:p>
    <w:p w14:paraId="74EC74ED" w14:textId="77777777" w:rsidR="00EB2EA7" w:rsidRPr="00662FCB" w:rsidRDefault="00EB2EA7" w:rsidP="005C59AB">
      <w:pPr>
        <w:pStyle w:val="ListParagraph"/>
        <w:ind w:left="2520"/>
        <w:rPr>
          <w:rFonts w:ascii="Times New Roman" w:hAnsi="Times New Roman" w:cs="Times New Roman"/>
          <w:sz w:val="24"/>
          <w:szCs w:val="24"/>
        </w:rPr>
      </w:pPr>
    </w:p>
    <w:p w14:paraId="0238D24C" w14:textId="1CC8BF7F" w:rsidR="00EB2EA7" w:rsidRPr="00662FCB" w:rsidRDefault="00EB2EA7" w:rsidP="00F70525">
      <w:pPr>
        <w:pStyle w:val="ListParagraph"/>
        <w:numPr>
          <w:ilvl w:val="0"/>
          <w:numId w:val="85"/>
        </w:numPr>
        <w:ind w:left="1800"/>
        <w:rPr>
          <w:rFonts w:ascii="Times New Roman" w:hAnsi="Times New Roman" w:cs="Times New Roman"/>
          <w:sz w:val="24"/>
          <w:szCs w:val="24"/>
        </w:rPr>
      </w:pPr>
      <w:r w:rsidRPr="00662FCB">
        <w:rPr>
          <w:rFonts w:ascii="Times New Roman" w:hAnsi="Times New Roman" w:cs="Times New Roman"/>
          <w:sz w:val="24"/>
          <w:szCs w:val="24"/>
        </w:rPr>
        <w:t xml:space="preserve">Producer benchmarking  </w:t>
      </w:r>
    </w:p>
    <w:p w14:paraId="58E8716B" w14:textId="77777777" w:rsidR="00EB2EA7" w:rsidRPr="00662FCB" w:rsidRDefault="00EB2EA7" w:rsidP="005C59AB">
      <w:pPr>
        <w:pStyle w:val="ListParagraph"/>
        <w:ind w:left="1080"/>
        <w:rPr>
          <w:rFonts w:ascii="Times New Roman" w:hAnsi="Times New Roman" w:cs="Times New Roman"/>
          <w:sz w:val="24"/>
          <w:szCs w:val="24"/>
        </w:rPr>
      </w:pPr>
    </w:p>
    <w:p w14:paraId="6853FE79" w14:textId="6497F87D" w:rsidR="00EB2EA7" w:rsidRPr="00662FCB" w:rsidRDefault="008D18BF" w:rsidP="00F70525">
      <w:pPr>
        <w:pStyle w:val="ListParagraph"/>
        <w:numPr>
          <w:ilvl w:val="0"/>
          <w:numId w:val="86"/>
        </w:numPr>
        <w:ind w:left="2160"/>
        <w:rPr>
          <w:rFonts w:ascii="Times New Roman" w:hAnsi="Times New Roman" w:cs="Times New Roman"/>
          <w:sz w:val="24"/>
          <w:szCs w:val="24"/>
        </w:rPr>
      </w:pPr>
      <w:r>
        <w:rPr>
          <w:rFonts w:ascii="Times New Roman" w:hAnsi="Times New Roman" w:cs="Times New Roman"/>
          <w:sz w:val="24"/>
          <w:szCs w:val="24"/>
        </w:rPr>
        <w:t>A list of the brands registered by each producer and t</w:t>
      </w:r>
      <w:r w:rsidR="00EB2EA7" w:rsidRPr="00662FCB">
        <w:rPr>
          <w:rFonts w:ascii="Times New Roman" w:hAnsi="Times New Roman" w:cs="Times New Roman"/>
          <w:sz w:val="24"/>
          <w:szCs w:val="24"/>
        </w:rPr>
        <w:t xml:space="preserve">he percent </w:t>
      </w:r>
      <w:r w:rsidR="00EB2EA7" w:rsidRPr="00FE3D2E">
        <w:rPr>
          <w:rFonts w:ascii="Times New Roman" w:hAnsi="Times New Roman" w:cs="Times New Roman"/>
          <w:sz w:val="24"/>
          <w:szCs w:val="24"/>
        </w:rPr>
        <w:t xml:space="preserve">of each </w:t>
      </w:r>
      <w:r w:rsidR="00DC456E" w:rsidRPr="00FE3D2E">
        <w:rPr>
          <w:rFonts w:ascii="Times New Roman" w:hAnsi="Times New Roman" w:cs="Times New Roman"/>
          <w:sz w:val="24"/>
          <w:szCs w:val="24"/>
        </w:rPr>
        <w:t>producer</w:t>
      </w:r>
      <w:r w:rsidR="00EB2EA7" w:rsidRPr="00FE3D2E">
        <w:rPr>
          <w:rFonts w:ascii="Times New Roman" w:hAnsi="Times New Roman" w:cs="Times New Roman"/>
          <w:sz w:val="24"/>
          <w:szCs w:val="24"/>
        </w:rPr>
        <w:t xml:space="preserve">’s packaging material that is readily recyclable, </w:t>
      </w:r>
      <w:r w:rsidR="000218FA">
        <w:rPr>
          <w:rFonts w:ascii="Times New Roman" w:hAnsi="Times New Roman" w:cs="Times New Roman"/>
          <w:sz w:val="24"/>
          <w:szCs w:val="24"/>
        </w:rPr>
        <w:t xml:space="preserve">is </w:t>
      </w:r>
      <w:r w:rsidR="00EB2EA7" w:rsidRPr="00FE3D2E">
        <w:rPr>
          <w:rFonts w:ascii="Times New Roman" w:hAnsi="Times New Roman" w:cs="Times New Roman"/>
          <w:sz w:val="24"/>
          <w:szCs w:val="24"/>
        </w:rPr>
        <w:t xml:space="preserve">reusable, </w:t>
      </w:r>
      <w:r w:rsidR="00D16AD7" w:rsidRPr="00FE3D2E">
        <w:rPr>
          <w:rFonts w:ascii="Times New Roman" w:hAnsi="Times New Roman" w:cs="Times New Roman"/>
          <w:sz w:val="24"/>
          <w:szCs w:val="24"/>
        </w:rPr>
        <w:lastRenderedPageBreak/>
        <w:t xml:space="preserve">meets </w:t>
      </w:r>
      <w:r w:rsidR="00EB2EA7" w:rsidRPr="00FE3D2E">
        <w:rPr>
          <w:rFonts w:ascii="Times New Roman" w:hAnsi="Times New Roman" w:cs="Times New Roman"/>
          <w:sz w:val="24"/>
          <w:szCs w:val="24"/>
        </w:rPr>
        <w:t xml:space="preserve">post-consumer recycled material goals, </w:t>
      </w:r>
      <w:r w:rsidR="000218FA">
        <w:rPr>
          <w:rFonts w:ascii="Times New Roman" w:hAnsi="Times New Roman" w:cs="Times New Roman"/>
          <w:sz w:val="24"/>
          <w:szCs w:val="24"/>
        </w:rPr>
        <w:t xml:space="preserve">is </w:t>
      </w:r>
      <w:r w:rsidR="00EB2EA7" w:rsidRPr="00FE3D2E">
        <w:rPr>
          <w:rFonts w:ascii="Times New Roman" w:hAnsi="Times New Roman" w:cs="Times New Roman"/>
          <w:sz w:val="24"/>
          <w:szCs w:val="24"/>
        </w:rPr>
        <w:t xml:space="preserve">able to be certified as containing no intentionally added toxics, and </w:t>
      </w:r>
      <w:r w:rsidR="000218FA">
        <w:rPr>
          <w:rFonts w:ascii="Times New Roman" w:hAnsi="Times New Roman" w:cs="Times New Roman"/>
          <w:sz w:val="24"/>
          <w:szCs w:val="24"/>
        </w:rPr>
        <w:t xml:space="preserve">is </w:t>
      </w:r>
      <w:r w:rsidR="00D16AD7" w:rsidRPr="00FE3D2E">
        <w:rPr>
          <w:rFonts w:ascii="Times New Roman" w:hAnsi="Times New Roman" w:cs="Times New Roman"/>
          <w:sz w:val="24"/>
          <w:szCs w:val="24"/>
        </w:rPr>
        <w:t>absent</w:t>
      </w:r>
      <w:r w:rsidR="001D2AE1" w:rsidRPr="00FE3D2E">
        <w:rPr>
          <w:rFonts w:ascii="Times New Roman" w:hAnsi="Times New Roman" w:cs="Times New Roman"/>
          <w:sz w:val="24"/>
          <w:szCs w:val="24"/>
        </w:rPr>
        <w:t xml:space="preserve"> </w:t>
      </w:r>
      <w:r w:rsidR="00D16AD7" w:rsidRPr="00FE3D2E">
        <w:rPr>
          <w:rFonts w:ascii="Times New Roman" w:hAnsi="Times New Roman" w:cs="Times New Roman"/>
          <w:sz w:val="24"/>
          <w:szCs w:val="24"/>
        </w:rPr>
        <w:t xml:space="preserve">any label or marking </w:t>
      </w:r>
      <w:r w:rsidR="001D2AE1" w:rsidRPr="00FE3D2E">
        <w:rPr>
          <w:rFonts w:ascii="Times New Roman" w:hAnsi="Times New Roman" w:cs="Times New Roman"/>
          <w:sz w:val="24"/>
          <w:szCs w:val="24"/>
        </w:rPr>
        <w:t xml:space="preserve">wrongly </w:t>
      </w:r>
      <w:r w:rsidR="00D16AD7" w:rsidRPr="00FE3D2E">
        <w:rPr>
          <w:rFonts w:ascii="Times New Roman" w:hAnsi="Times New Roman" w:cs="Times New Roman"/>
          <w:sz w:val="24"/>
          <w:szCs w:val="24"/>
        </w:rPr>
        <w:t xml:space="preserve">indicating the </w:t>
      </w:r>
      <w:r w:rsidR="008E3DFB" w:rsidRPr="00FE3D2E">
        <w:rPr>
          <w:rFonts w:ascii="Times New Roman" w:hAnsi="Times New Roman" w:cs="Times New Roman"/>
          <w:sz w:val="24"/>
          <w:szCs w:val="24"/>
        </w:rPr>
        <w:t>use of a material management pathway that is not available throughout the State</w:t>
      </w:r>
      <w:r>
        <w:rPr>
          <w:rFonts w:ascii="Times New Roman" w:hAnsi="Times New Roman" w:cs="Times New Roman"/>
          <w:sz w:val="24"/>
          <w:szCs w:val="24"/>
        </w:rPr>
        <w:t>,</w:t>
      </w:r>
      <w:r w:rsidR="001D2AE1" w:rsidRPr="00FE3D2E">
        <w:rPr>
          <w:rFonts w:ascii="Times New Roman" w:hAnsi="Times New Roman" w:cs="Times New Roman"/>
          <w:sz w:val="24"/>
          <w:szCs w:val="24"/>
        </w:rPr>
        <w:t xml:space="preserve"> </w:t>
      </w:r>
      <w:r w:rsidR="009A5DBC" w:rsidRPr="00FE3D2E">
        <w:rPr>
          <w:rFonts w:ascii="Times New Roman" w:hAnsi="Times New Roman" w:cs="Times New Roman"/>
          <w:sz w:val="24"/>
          <w:szCs w:val="24"/>
        </w:rPr>
        <w:t>as</w:t>
      </w:r>
      <w:r w:rsidR="0080675C" w:rsidRPr="00FE3D2E">
        <w:rPr>
          <w:rFonts w:ascii="Times New Roman" w:hAnsi="Times New Roman" w:cs="Times New Roman"/>
          <w:sz w:val="24"/>
          <w:szCs w:val="24"/>
        </w:rPr>
        <w:t xml:space="preserve"> reported during the prior calendar year</w:t>
      </w:r>
      <w:r w:rsidR="009A5DBC" w:rsidRPr="00FE3D2E">
        <w:rPr>
          <w:rFonts w:ascii="Times New Roman" w:hAnsi="Times New Roman" w:cs="Times New Roman"/>
          <w:sz w:val="24"/>
          <w:szCs w:val="24"/>
        </w:rPr>
        <w:t xml:space="preserve"> in accordance with Section </w:t>
      </w:r>
      <w:r w:rsidR="0080675C" w:rsidRPr="00FE3D2E">
        <w:rPr>
          <w:rFonts w:ascii="Times New Roman" w:hAnsi="Times New Roman" w:cs="Times New Roman"/>
          <w:sz w:val="24"/>
          <w:szCs w:val="24"/>
        </w:rPr>
        <w:t>9(B</w:t>
      </w:r>
      <w:r w:rsidR="00FE3D2E" w:rsidRPr="00FE3D2E">
        <w:rPr>
          <w:rFonts w:ascii="Times New Roman" w:hAnsi="Times New Roman" w:cs="Times New Roman"/>
          <w:sz w:val="24"/>
          <w:szCs w:val="24"/>
        </w:rPr>
        <w:t>)</w:t>
      </w:r>
      <w:r w:rsidR="002A540A" w:rsidRPr="00FE3D2E">
        <w:rPr>
          <w:rFonts w:ascii="Times New Roman" w:hAnsi="Times New Roman" w:cs="Times New Roman"/>
          <w:sz w:val="24"/>
          <w:szCs w:val="24"/>
        </w:rPr>
        <w:t>; and</w:t>
      </w:r>
    </w:p>
    <w:p w14:paraId="79564850" w14:textId="77777777" w:rsidR="00EB2EA7" w:rsidRPr="00662FCB" w:rsidRDefault="00EB2EA7" w:rsidP="005C59AB">
      <w:pPr>
        <w:pStyle w:val="ListParagraph"/>
        <w:ind w:left="2160"/>
        <w:rPr>
          <w:rFonts w:ascii="Times New Roman" w:hAnsi="Times New Roman" w:cs="Times New Roman"/>
          <w:sz w:val="24"/>
          <w:szCs w:val="24"/>
        </w:rPr>
      </w:pPr>
    </w:p>
    <w:p w14:paraId="7E211587" w14:textId="5CFC4F02" w:rsidR="00EB2EA7" w:rsidRPr="00662FCB" w:rsidRDefault="002A540A" w:rsidP="00F70525">
      <w:pPr>
        <w:pStyle w:val="ListParagraph"/>
        <w:numPr>
          <w:ilvl w:val="0"/>
          <w:numId w:val="86"/>
        </w:numPr>
        <w:ind w:left="2160"/>
        <w:rPr>
          <w:rFonts w:ascii="Times New Roman" w:hAnsi="Times New Roman" w:cs="Times New Roman"/>
          <w:sz w:val="24"/>
          <w:szCs w:val="24"/>
        </w:rPr>
      </w:pPr>
      <w:r w:rsidRPr="00662FCB">
        <w:rPr>
          <w:rFonts w:ascii="Times New Roman" w:hAnsi="Times New Roman" w:cs="Times New Roman"/>
          <w:sz w:val="24"/>
          <w:szCs w:val="24"/>
        </w:rPr>
        <w:t>A summary of</w:t>
      </w:r>
      <w:r w:rsidR="00EB2EA7" w:rsidRPr="00662FCB">
        <w:rPr>
          <w:rFonts w:ascii="Times New Roman" w:hAnsi="Times New Roman" w:cs="Times New Roman"/>
          <w:sz w:val="24"/>
          <w:szCs w:val="24"/>
        </w:rPr>
        <w:t xml:space="preserve"> progress toward reuse and refill</w:t>
      </w:r>
      <w:r w:rsidR="008D18BF">
        <w:rPr>
          <w:rFonts w:ascii="Times New Roman" w:hAnsi="Times New Roman" w:cs="Times New Roman"/>
          <w:sz w:val="24"/>
          <w:szCs w:val="24"/>
        </w:rPr>
        <w:t>,</w:t>
      </w:r>
      <w:r w:rsidR="00EB2EA7" w:rsidRPr="00662FCB">
        <w:rPr>
          <w:rFonts w:ascii="Times New Roman" w:hAnsi="Times New Roman" w:cs="Times New Roman"/>
          <w:sz w:val="24"/>
          <w:szCs w:val="24"/>
        </w:rPr>
        <w:t xml:space="preserve"> </w:t>
      </w:r>
      <w:r w:rsidR="00D16AD7" w:rsidRPr="00FE3D2E">
        <w:rPr>
          <w:rFonts w:ascii="Times New Roman" w:hAnsi="Times New Roman" w:cs="Times New Roman"/>
          <w:sz w:val="24"/>
          <w:szCs w:val="24"/>
        </w:rPr>
        <w:t>including</w:t>
      </w:r>
      <w:r w:rsidR="00CE67AB" w:rsidRPr="00FE3D2E">
        <w:rPr>
          <w:rFonts w:ascii="Times New Roman" w:hAnsi="Times New Roman" w:cs="Times New Roman"/>
          <w:sz w:val="24"/>
          <w:szCs w:val="24"/>
        </w:rPr>
        <w:t xml:space="preserve"> a list of</w:t>
      </w:r>
      <w:r w:rsidR="00EB2EA7" w:rsidRPr="00FE3D2E">
        <w:rPr>
          <w:rFonts w:ascii="Times New Roman" w:hAnsi="Times New Roman" w:cs="Times New Roman"/>
          <w:sz w:val="24"/>
          <w:szCs w:val="24"/>
        </w:rPr>
        <w:t xml:space="preserve"> </w:t>
      </w:r>
      <w:r w:rsidR="00B205C7" w:rsidRPr="00FE3D2E">
        <w:rPr>
          <w:rFonts w:ascii="Times New Roman" w:hAnsi="Times New Roman" w:cs="Times New Roman"/>
          <w:sz w:val="24"/>
          <w:szCs w:val="24"/>
        </w:rPr>
        <w:t xml:space="preserve">producers </w:t>
      </w:r>
      <w:r w:rsidR="008D18BF">
        <w:rPr>
          <w:rFonts w:ascii="Times New Roman" w:hAnsi="Times New Roman" w:cs="Times New Roman"/>
          <w:sz w:val="24"/>
          <w:szCs w:val="24"/>
        </w:rPr>
        <w:t>providing</w:t>
      </w:r>
      <w:r w:rsidR="008D18BF" w:rsidRPr="00FE3D2E">
        <w:rPr>
          <w:rFonts w:ascii="Times New Roman" w:hAnsi="Times New Roman" w:cs="Times New Roman"/>
          <w:sz w:val="24"/>
          <w:szCs w:val="24"/>
        </w:rPr>
        <w:t xml:space="preserve"> </w:t>
      </w:r>
      <w:r w:rsidR="00EB2EA7" w:rsidRPr="00FE3D2E">
        <w:rPr>
          <w:rFonts w:ascii="Times New Roman" w:hAnsi="Times New Roman" w:cs="Times New Roman"/>
          <w:sz w:val="24"/>
          <w:szCs w:val="24"/>
        </w:rPr>
        <w:t>reuse and refill options in the State</w:t>
      </w:r>
      <w:r w:rsidR="008D18BF">
        <w:rPr>
          <w:rFonts w:ascii="Times New Roman" w:hAnsi="Times New Roman" w:cs="Times New Roman"/>
          <w:sz w:val="24"/>
          <w:szCs w:val="24"/>
        </w:rPr>
        <w:t>, a list of</w:t>
      </w:r>
      <w:r w:rsidR="00B205C7" w:rsidRPr="00FE3D2E">
        <w:rPr>
          <w:rFonts w:ascii="Times New Roman" w:hAnsi="Times New Roman" w:cs="Times New Roman"/>
          <w:sz w:val="24"/>
          <w:szCs w:val="24"/>
        </w:rPr>
        <w:t xml:space="preserve"> </w:t>
      </w:r>
      <w:r w:rsidR="008D18BF">
        <w:rPr>
          <w:rFonts w:ascii="Times New Roman" w:hAnsi="Times New Roman" w:cs="Times New Roman"/>
          <w:sz w:val="24"/>
          <w:szCs w:val="24"/>
        </w:rPr>
        <w:t>the brands registered by those producers</w:t>
      </w:r>
      <w:r w:rsidR="00B205C7" w:rsidRPr="00FE3D2E">
        <w:rPr>
          <w:rFonts w:ascii="Times New Roman" w:hAnsi="Times New Roman" w:cs="Times New Roman"/>
          <w:sz w:val="24"/>
          <w:szCs w:val="24"/>
        </w:rPr>
        <w:t xml:space="preserve">, </w:t>
      </w:r>
      <w:r w:rsidR="00CE67AB" w:rsidRPr="00FE3D2E">
        <w:rPr>
          <w:rFonts w:ascii="Times New Roman" w:hAnsi="Times New Roman" w:cs="Times New Roman"/>
          <w:sz w:val="24"/>
          <w:szCs w:val="24"/>
        </w:rPr>
        <w:t xml:space="preserve">and a list of </w:t>
      </w:r>
      <w:r w:rsidR="00B205C7" w:rsidRPr="00FE3D2E">
        <w:rPr>
          <w:rFonts w:ascii="Times New Roman" w:hAnsi="Times New Roman" w:cs="Times New Roman"/>
          <w:sz w:val="24"/>
          <w:szCs w:val="24"/>
        </w:rPr>
        <w:t>packaging material types</w:t>
      </w:r>
      <w:r w:rsidR="00CE67AB" w:rsidRPr="00FE3D2E">
        <w:rPr>
          <w:rFonts w:ascii="Times New Roman" w:hAnsi="Times New Roman" w:cs="Times New Roman"/>
          <w:sz w:val="24"/>
          <w:szCs w:val="24"/>
        </w:rPr>
        <w:t xml:space="preserve"> for which reuse and refill options are available elsewhere</w:t>
      </w:r>
      <w:r w:rsidR="00B205C7" w:rsidRPr="00FE3D2E">
        <w:rPr>
          <w:rFonts w:ascii="Times New Roman" w:hAnsi="Times New Roman" w:cs="Times New Roman"/>
          <w:sz w:val="24"/>
          <w:szCs w:val="24"/>
        </w:rPr>
        <w:t>.</w:t>
      </w:r>
    </w:p>
    <w:p w14:paraId="5643CE9B" w14:textId="77777777" w:rsidR="00EB2EA7" w:rsidRPr="00662FCB" w:rsidRDefault="00EB2EA7" w:rsidP="005C59AB">
      <w:pPr>
        <w:pStyle w:val="ListParagraph"/>
        <w:ind w:left="1800"/>
        <w:rPr>
          <w:rFonts w:ascii="Times New Roman" w:hAnsi="Times New Roman" w:cs="Times New Roman"/>
          <w:sz w:val="24"/>
          <w:szCs w:val="24"/>
        </w:rPr>
      </w:pPr>
    </w:p>
    <w:p w14:paraId="025A062D" w14:textId="16070E08" w:rsidR="00EB2EA7" w:rsidRPr="00662FCB" w:rsidRDefault="00EB2EA7" w:rsidP="00F70525">
      <w:pPr>
        <w:pStyle w:val="ListParagraph"/>
        <w:numPr>
          <w:ilvl w:val="0"/>
          <w:numId w:val="85"/>
        </w:numPr>
        <w:ind w:left="1800"/>
        <w:rPr>
          <w:rFonts w:ascii="Times New Roman" w:hAnsi="Times New Roman" w:cs="Times New Roman"/>
          <w:sz w:val="24"/>
          <w:szCs w:val="24"/>
        </w:rPr>
      </w:pPr>
      <w:r w:rsidRPr="00662FCB">
        <w:rPr>
          <w:rFonts w:ascii="Times New Roman" w:hAnsi="Times New Roman" w:cs="Times New Roman"/>
          <w:sz w:val="24"/>
          <w:szCs w:val="24"/>
        </w:rPr>
        <w:t>Municipal benchmarking</w:t>
      </w:r>
    </w:p>
    <w:p w14:paraId="52AB951C" w14:textId="77777777" w:rsidR="00EB2EA7" w:rsidRPr="00662FCB" w:rsidRDefault="00EB2EA7" w:rsidP="005C59AB">
      <w:pPr>
        <w:pStyle w:val="ListParagraph"/>
        <w:ind w:left="2520"/>
        <w:rPr>
          <w:rFonts w:ascii="Times New Roman" w:hAnsi="Times New Roman" w:cs="Times New Roman"/>
          <w:sz w:val="24"/>
          <w:szCs w:val="24"/>
        </w:rPr>
      </w:pPr>
    </w:p>
    <w:p w14:paraId="433AD631" w14:textId="5D74BFBA" w:rsidR="00133665" w:rsidRPr="0065086D" w:rsidRDefault="00133665" w:rsidP="00F70525">
      <w:pPr>
        <w:pStyle w:val="ListParagraph"/>
        <w:numPr>
          <w:ilvl w:val="0"/>
          <w:numId w:val="87"/>
        </w:numPr>
        <w:ind w:left="2160"/>
        <w:rPr>
          <w:rFonts w:ascii="Times New Roman" w:hAnsi="Times New Roman" w:cs="Times New Roman"/>
          <w:sz w:val="24"/>
          <w:szCs w:val="24"/>
        </w:rPr>
      </w:pPr>
      <w:r w:rsidRPr="0065086D">
        <w:rPr>
          <w:rFonts w:ascii="Times New Roman" w:hAnsi="Times New Roman" w:cs="Times New Roman"/>
          <w:sz w:val="24"/>
          <w:szCs w:val="24"/>
        </w:rPr>
        <w:t xml:space="preserve">For each participating municipality, </w:t>
      </w:r>
      <w:r w:rsidR="0065086D" w:rsidRPr="0065086D">
        <w:rPr>
          <w:rFonts w:ascii="Times New Roman" w:hAnsi="Times New Roman" w:cs="Times New Roman"/>
          <w:sz w:val="24"/>
          <w:szCs w:val="24"/>
        </w:rPr>
        <w:t xml:space="preserve">the </w:t>
      </w:r>
      <w:r w:rsidR="001232D6" w:rsidRPr="0065086D">
        <w:rPr>
          <w:rFonts w:ascii="Times New Roman" w:hAnsi="Times New Roman" w:cs="Times New Roman"/>
          <w:sz w:val="24"/>
          <w:szCs w:val="24"/>
        </w:rPr>
        <w:t>tons recycled per capita</w:t>
      </w:r>
      <w:r w:rsidR="00EB2EA7" w:rsidRPr="0065086D">
        <w:rPr>
          <w:rFonts w:ascii="Times New Roman" w:hAnsi="Times New Roman" w:cs="Times New Roman"/>
          <w:sz w:val="24"/>
          <w:szCs w:val="24"/>
        </w:rPr>
        <w:t xml:space="preserve">, </w:t>
      </w:r>
      <w:r w:rsidR="0081034E" w:rsidRPr="0065086D">
        <w:rPr>
          <w:rFonts w:ascii="Times New Roman" w:hAnsi="Times New Roman" w:cs="Times New Roman"/>
          <w:sz w:val="24"/>
          <w:szCs w:val="24"/>
        </w:rPr>
        <w:t xml:space="preserve">tons composted per capita, </w:t>
      </w:r>
      <w:r w:rsidR="00EB2EA7" w:rsidRPr="0065086D">
        <w:rPr>
          <w:rFonts w:ascii="Times New Roman" w:hAnsi="Times New Roman" w:cs="Times New Roman"/>
          <w:sz w:val="24"/>
          <w:szCs w:val="24"/>
        </w:rPr>
        <w:t xml:space="preserve">and </w:t>
      </w:r>
      <w:r w:rsidR="001232D6" w:rsidRPr="0065086D">
        <w:rPr>
          <w:rFonts w:ascii="Times New Roman" w:hAnsi="Times New Roman" w:cs="Times New Roman"/>
          <w:sz w:val="24"/>
          <w:szCs w:val="24"/>
        </w:rPr>
        <w:t>tons reused per capita</w:t>
      </w:r>
      <w:r w:rsidRPr="0065086D">
        <w:rPr>
          <w:rFonts w:ascii="Times New Roman" w:hAnsi="Times New Roman" w:cs="Times New Roman"/>
          <w:sz w:val="24"/>
          <w:szCs w:val="24"/>
        </w:rPr>
        <w:t xml:space="preserve">; </w:t>
      </w:r>
    </w:p>
    <w:p w14:paraId="56022074" w14:textId="77777777" w:rsidR="00133665" w:rsidRPr="0065086D" w:rsidRDefault="00133665" w:rsidP="00133665">
      <w:pPr>
        <w:pStyle w:val="ListParagraph"/>
        <w:ind w:left="2160"/>
        <w:rPr>
          <w:rFonts w:ascii="Times New Roman" w:hAnsi="Times New Roman" w:cs="Times New Roman"/>
          <w:sz w:val="24"/>
          <w:szCs w:val="24"/>
        </w:rPr>
      </w:pPr>
    </w:p>
    <w:p w14:paraId="1B8425D3" w14:textId="64AA8D41" w:rsidR="00EB2EA7" w:rsidRPr="0065086D" w:rsidRDefault="00133665" w:rsidP="00F70525">
      <w:pPr>
        <w:pStyle w:val="ListParagraph"/>
        <w:numPr>
          <w:ilvl w:val="0"/>
          <w:numId w:val="87"/>
        </w:numPr>
        <w:ind w:left="2160"/>
        <w:rPr>
          <w:rFonts w:ascii="Times New Roman" w:hAnsi="Times New Roman" w:cs="Times New Roman"/>
          <w:sz w:val="24"/>
          <w:szCs w:val="24"/>
        </w:rPr>
      </w:pPr>
      <w:r w:rsidRPr="0065086D">
        <w:rPr>
          <w:rFonts w:ascii="Times New Roman" w:hAnsi="Times New Roman" w:cs="Times New Roman"/>
          <w:sz w:val="24"/>
          <w:szCs w:val="24"/>
        </w:rPr>
        <w:t>For each participating municipality with a current</w:t>
      </w:r>
      <w:r w:rsidR="006C7E4E" w:rsidRPr="0065086D">
        <w:rPr>
          <w:rFonts w:ascii="Times New Roman" w:hAnsi="Times New Roman" w:cs="Times New Roman"/>
          <w:sz w:val="24"/>
          <w:szCs w:val="24"/>
        </w:rPr>
        <w:t xml:space="preserve"> complete</w:t>
      </w:r>
      <w:r w:rsidRPr="0065086D">
        <w:rPr>
          <w:rFonts w:ascii="Times New Roman" w:hAnsi="Times New Roman" w:cs="Times New Roman"/>
          <w:sz w:val="24"/>
          <w:szCs w:val="24"/>
        </w:rPr>
        <w:t xml:space="preserve"> cost study, </w:t>
      </w:r>
      <w:r w:rsidR="008D18BF">
        <w:rPr>
          <w:rFonts w:ascii="Times New Roman" w:hAnsi="Times New Roman" w:cs="Times New Roman"/>
          <w:sz w:val="24"/>
          <w:szCs w:val="24"/>
        </w:rPr>
        <w:t>its</w:t>
      </w:r>
      <w:r w:rsidR="008D18BF" w:rsidRPr="0065086D">
        <w:rPr>
          <w:rFonts w:ascii="Times New Roman" w:hAnsi="Times New Roman" w:cs="Times New Roman"/>
          <w:sz w:val="24"/>
          <w:szCs w:val="24"/>
        </w:rPr>
        <w:t xml:space="preserve"> </w:t>
      </w:r>
      <w:r w:rsidRPr="0065086D">
        <w:rPr>
          <w:rFonts w:ascii="Times New Roman" w:hAnsi="Times New Roman" w:cs="Times New Roman"/>
          <w:sz w:val="24"/>
          <w:szCs w:val="24"/>
        </w:rPr>
        <w:t>cost per ton</w:t>
      </w:r>
      <w:r w:rsidR="008D18BF">
        <w:rPr>
          <w:rFonts w:ascii="Times New Roman" w:hAnsi="Times New Roman" w:cs="Times New Roman"/>
          <w:sz w:val="24"/>
          <w:szCs w:val="24"/>
        </w:rPr>
        <w:t xml:space="preserve"> for managing</w:t>
      </w:r>
      <w:r w:rsidRPr="0065086D">
        <w:rPr>
          <w:rFonts w:ascii="Times New Roman" w:hAnsi="Times New Roman" w:cs="Times New Roman"/>
          <w:sz w:val="24"/>
          <w:szCs w:val="24"/>
        </w:rPr>
        <w:t xml:space="preserve"> </w:t>
      </w:r>
      <w:r w:rsidR="008D18BF">
        <w:rPr>
          <w:rFonts w:ascii="Times New Roman" w:hAnsi="Times New Roman" w:cs="Times New Roman"/>
          <w:sz w:val="24"/>
          <w:szCs w:val="24"/>
        </w:rPr>
        <w:t>each</w:t>
      </w:r>
      <w:r w:rsidR="008D18BF" w:rsidRPr="0065086D">
        <w:rPr>
          <w:rFonts w:ascii="Times New Roman" w:hAnsi="Times New Roman" w:cs="Times New Roman"/>
          <w:sz w:val="24"/>
          <w:szCs w:val="24"/>
        </w:rPr>
        <w:t xml:space="preserve"> </w:t>
      </w:r>
      <w:r w:rsidRPr="0065086D">
        <w:rPr>
          <w:rFonts w:ascii="Times New Roman" w:hAnsi="Times New Roman" w:cs="Times New Roman"/>
          <w:sz w:val="24"/>
          <w:szCs w:val="24"/>
        </w:rPr>
        <w:t>packaging material type</w:t>
      </w:r>
      <w:r w:rsidR="002A540A" w:rsidRPr="0065086D">
        <w:rPr>
          <w:rFonts w:ascii="Times New Roman" w:hAnsi="Times New Roman" w:cs="Times New Roman"/>
          <w:sz w:val="24"/>
          <w:szCs w:val="24"/>
        </w:rPr>
        <w:t>;</w:t>
      </w:r>
      <w:r w:rsidRPr="0065086D">
        <w:rPr>
          <w:rFonts w:ascii="Times New Roman" w:hAnsi="Times New Roman" w:cs="Times New Roman"/>
          <w:sz w:val="24"/>
          <w:szCs w:val="24"/>
        </w:rPr>
        <w:t xml:space="preserve"> </w:t>
      </w:r>
    </w:p>
    <w:p w14:paraId="37ABC12E" w14:textId="77777777" w:rsidR="00EB2EA7" w:rsidRPr="00133665" w:rsidRDefault="00EB2EA7" w:rsidP="005C59AB">
      <w:pPr>
        <w:pStyle w:val="ListParagraph"/>
        <w:ind w:left="2160"/>
        <w:rPr>
          <w:rFonts w:ascii="Times New Roman" w:hAnsi="Times New Roman" w:cs="Times New Roman"/>
          <w:sz w:val="24"/>
          <w:szCs w:val="24"/>
          <w:u w:val="single"/>
        </w:rPr>
      </w:pPr>
    </w:p>
    <w:p w14:paraId="531EDE06" w14:textId="018E0110" w:rsidR="00EB2EA7" w:rsidRPr="00662FCB" w:rsidRDefault="00EB2EA7" w:rsidP="00F70525">
      <w:pPr>
        <w:pStyle w:val="ListParagraph"/>
        <w:numPr>
          <w:ilvl w:val="0"/>
          <w:numId w:val="87"/>
        </w:numPr>
        <w:ind w:left="2160"/>
        <w:rPr>
          <w:rFonts w:ascii="Times New Roman" w:hAnsi="Times New Roman" w:cs="Times New Roman"/>
          <w:sz w:val="24"/>
          <w:szCs w:val="24"/>
        </w:rPr>
      </w:pPr>
      <w:r w:rsidRPr="00662FCB">
        <w:rPr>
          <w:rFonts w:ascii="Times New Roman" w:hAnsi="Times New Roman" w:cs="Times New Roman"/>
          <w:sz w:val="24"/>
          <w:szCs w:val="24"/>
        </w:rPr>
        <w:t>Statistical analyses showing interquartile range of the tons of packaging material recycled per capita by participating municipalities and the tons of packaging material reused per capita by participating municipalities</w:t>
      </w:r>
      <w:r w:rsidR="002A540A" w:rsidRPr="00662FCB">
        <w:rPr>
          <w:rFonts w:ascii="Times New Roman" w:hAnsi="Times New Roman" w:cs="Times New Roman"/>
          <w:sz w:val="24"/>
          <w:szCs w:val="24"/>
        </w:rPr>
        <w:t>; and</w:t>
      </w:r>
    </w:p>
    <w:p w14:paraId="62385DA0" w14:textId="77777777" w:rsidR="00EB2EA7" w:rsidRPr="00662FCB" w:rsidRDefault="00EB2EA7" w:rsidP="005C59AB">
      <w:pPr>
        <w:pStyle w:val="ListParagraph"/>
        <w:ind w:left="2160"/>
        <w:rPr>
          <w:rFonts w:ascii="Times New Roman" w:hAnsi="Times New Roman" w:cs="Times New Roman"/>
          <w:sz w:val="24"/>
          <w:szCs w:val="24"/>
        </w:rPr>
      </w:pPr>
    </w:p>
    <w:p w14:paraId="0F5B040C" w14:textId="46EB49BF" w:rsidR="00EB2EA7" w:rsidRPr="00662FCB" w:rsidRDefault="00EB2EA7" w:rsidP="00F70525">
      <w:pPr>
        <w:pStyle w:val="ListParagraph"/>
        <w:numPr>
          <w:ilvl w:val="0"/>
          <w:numId w:val="87"/>
        </w:numPr>
        <w:ind w:left="2160"/>
        <w:rPr>
          <w:rFonts w:ascii="Times New Roman" w:hAnsi="Times New Roman" w:cs="Times New Roman"/>
          <w:sz w:val="24"/>
          <w:szCs w:val="24"/>
        </w:rPr>
      </w:pPr>
      <w:r w:rsidRPr="00662FCB">
        <w:rPr>
          <w:rFonts w:ascii="Times New Roman" w:hAnsi="Times New Roman" w:cs="Times New Roman"/>
          <w:sz w:val="24"/>
          <w:szCs w:val="24"/>
        </w:rPr>
        <w:t>Suggested best practices gleaned from analysis of data collected through the program, including practices associated</w:t>
      </w:r>
      <w:r w:rsidRPr="0065086D">
        <w:rPr>
          <w:rFonts w:ascii="Times New Roman" w:hAnsi="Times New Roman" w:cs="Times New Roman"/>
          <w:sz w:val="24"/>
          <w:szCs w:val="24"/>
        </w:rPr>
        <w:t xml:space="preserve"> with </w:t>
      </w:r>
      <w:r w:rsidR="005306D4" w:rsidRPr="0065086D">
        <w:rPr>
          <w:rFonts w:ascii="Times New Roman" w:hAnsi="Times New Roman" w:cs="Times New Roman"/>
          <w:sz w:val="24"/>
          <w:szCs w:val="24"/>
        </w:rPr>
        <w:t xml:space="preserve">above average </w:t>
      </w:r>
      <w:r w:rsidR="001232D6" w:rsidRPr="0065086D">
        <w:rPr>
          <w:rFonts w:ascii="Times New Roman" w:hAnsi="Times New Roman" w:cs="Times New Roman"/>
          <w:sz w:val="24"/>
          <w:szCs w:val="24"/>
        </w:rPr>
        <w:t xml:space="preserve">per capita </w:t>
      </w:r>
      <w:r w:rsidRPr="0065086D">
        <w:rPr>
          <w:rFonts w:ascii="Times New Roman" w:hAnsi="Times New Roman" w:cs="Times New Roman"/>
          <w:sz w:val="24"/>
          <w:szCs w:val="24"/>
        </w:rPr>
        <w:t xml:space="preserve">recycling and reuse and practices that </w:t>
      </w:r>
      <w:r w:rsidR="00264733">
        <w:rPr>
          <w:rFonts w:ascii="Times New Roman" w:hAnsi="Times New Roman" w:cs="Times New Roman"/>
          <w:sz w:val="24"/>
          <w:szCs w:val="24"/>
        </w:rPr>
        <w:t>result in</w:t>
      </w:r>
      <w:r w:rsidR="00264733" w:rsidRPr="0065086D">
        <w:rPr>
          <w:rFonts w:ascii="Times New Roman" w:hAnsi="Times New Roman" w:cs="Times New Roman"/>
          <w:sz w:val="24"/>
          <w:szCs w:val="24"/>
        </w:rPr>
        <w:t xml:space="preserve"> </w:t>
      </w:r>
      <w:r w:rsidRPr="0065086D">
        <w:rPr>
          <w:rFonts w:ascii="Times New Roman" w:hAnsi="Times New Roman" w:cs="Times New Roman"/>
          <w:sz w:val="24"/>
          <w:szCs w:val="24"/>
        </w:rPr>
        <w:t xml:space="preserve">lower management costs while maintaining </w:t>
      </w:r>
      <w:r w:rsidR="005306D4" w:rsidRPr="0065086D">
        <w:rPr>
          <w:rFonts w:ascii="Times New Roman" w:hAnsi="Times New Roman" w:cs="Times New Roman"/>
          <w:sz w:val="24"/>
          <w:szCs w:val="24"/>
        </w:rPr>
        <w:t xml:space="preserve">above average </w:t>
      </w:r>
      <w:r w:rsidR="001232D6" w:rsidRPr="0065086D">
        <w:rPr>
          <w:rFonts w:ascii="Times New Roman" w:hAnsi="Times New Roman" w:cs="Times New Roman"/>
          <w:sz w:val="24"/>
          <w:szCs w:val="24"/>
        </w:rPr>
        <w:t>per</w:t>
      </w:r>
      <w:r w:rsidR="001232D6" w:rsidRPr="00662FCB">
        <w:rPr>
          <w:rFonts w:ascii="Times New Roman" w:hAnsi="Times New Roman" w:cs="Times New Roman"/>
          <w:sz w:val="24"/>
          <w:szCs w:val="24"/>
        </w:rPr>
        <w:t xml:space="preserve"> capita </w:t>
      </w:r>
      <w:r w:rsidRPr="00662FCB">
        <w:rPr>
          <w:rFonts w:ascii="Times New Roman" w:hAnsi="Times New Roman" w:cs="Times New Roman"/>
          <w:sz w:val="24"/>
          <w:szCs w:val="24"/>
        </w:rPr>
        <w:t>recycling and reuse.</w:t>
      </w:r>
    </w:p>
    <w:p w14:paraId="31B70AFD" w14:textId="77777777" w:rsidR="00EB2EA7" w:rsidRPr="00662FCB" w:rsidRDefault="00EB2EA7" w:rsidP="005C59AB">
      <w:pPr>
        <w:pStyle w:val="ListParagraph"/>
        <w:ind w:left="1080"/>
        <w:rPr>
          <w:rFonts w:ascii="Times New Roman" w:hAnsi="Times New Roman" w:cs="Times New Roman"/>
          <w:sz w:val="24"/>
          <w:szCs w:val="24"/>
        </w:rPr>
      </w:pPr>
    </w:p>
    <w:p w14:paraId="562D6274" w14:textId="1FF15B27" w:rsidR="00EB2EA7" w:rsidRPr="003C2C85" w:rsidRDefault="00EB2EA7" w:rsidP="00F70525">
      <w:pPr>
        <w:pStyle w:val="ListParagraph"/>
        <w:numPr>
          <w:ilvl w:val="0"/>
          <w:numId w:val="85"/>
        </w:numPr>
        <w:ind w:left="1800"/>
        <w:rPr>
          <w:rFonts w:ascii="Times New Roman" w:hAnsi="Times New Roman" w:cs="Times New Roman"/>
          <w:sz w:val="24"/>
          <w:szCs w:val="24"/>
        </w:rPr>
      </w:pPr>
      <w:r w:rsidRPr="00662FCB">
        <w:rPr>
          <w:rFonts w:ascii="Times New Roman" w:hAnsi="Times New Roman" w:cs="Times New Roman"/>
          <w:sz w:val="24"/>
          <w:szCs w:val="24"/>
        </w:rPr>
        <w:t>An evaluation of program p</w:t>
      </w:r>
      <w:r w:rsidRPr="003C2C85">
        <w:rPr>
          <w:rFonts w:ascii="Times New Roman" w:hAnsi="Times New Roman" w:cs="Times New Roman"/>
          <w:sz w:val="24"/>
          <w:szCs w:val="24"/>
        </w:rPr>
        <w:t>erformance</w:t>
      </w:r>
      <w:r w:rsidR="00DB5734" w:rsidRPr="003C2C85">
        <w:rPr>
          <w:rFonts w:ascii="Times New Roman" w:hAnsi="Times New Roman" w:cs="Times New Roman"/>
          <w:sz w:val="24"/>
          <w:szCs w:val="24"/>
        </w:rPr>
        <w:t>, including a status update with respect to program goals, any suggested adjustments to program goals, and data to support any suggested adjustments</w:t>
      </w:r>
      <w:r w:rsidR="003F5DA5">
        <w:rPr>
          <w:rFonts w:ascii="Times New Roman" w:hAnsi="Times New Roman" w:cs="Times New Roman"/>
          <w:sz w:val="24"/>
          <w:szCs w:val="24"/>
        </w:rPr>
        <w:t>.</w:t>
      </w:r>
    </w:p>
    <w:p w14:paraId="6BA7FAD9" w14:textId="77777777" w:rsidR="005306D4" w:rsidRPr="003C2C85" w:rsidRDefault="005306D4" w:rsidP="005306D4">
      <w:pPr>
        <w:pStyle w:val="ListParagraph"/>
        <w:ind w:left="1800"/>
        <w:rPr>
          <w:rFonts w:ascii="Times New Roman" w:hAnsi="Times New Roman" w:cs="Times New Roman"/>
          <w:sz w:val="24"/>
          <w:szCs w:val="24"/>
        </w:rPr>
      </w:pPr>
    </w:p>
    <w:p w14:paraId="325FDC47" w14:textId="056FEAA7" w:rsidR="005306D4" w:rsidRPr="003C2C85" w:rsidRDefault="005306D4" w:rsidP="00F70525">
      <w:pPr>
        <w:pStyle w:val="ListParagraph"/>
        <w:numPr>
          <w:ilvl w:val="0"/>
          <w:numId w:val="85"/>
        </w:numPr>
        <w:ind w:left="1800"/>
        <w:rPr>
          <w:rFonts w:ascii="Times New Roman" w:hAnsi="Times New Roman" w:cs="Times New Roman"/>
          <w:sz w:val="24"/>
          <w:szCs w:val="24"/>
        </w:rPr>
      </w:pPr>
      <w:r w:rsidRPr="003C2C85">
        <w:rPr>
          <w:rFonts w:ascii="Times New Roman" w:hAnsi="Times New Roman" w:cs="Times New Roman"/>
          <w:sz w:val="24"/>
          <w:szCs w:val="24"/>
        </w:rPr>
        <w:t xml:space="preserve">Statewide </w:t>
      </w:r>
      <w:r w:rsidR="008210B2">
        <w:rPr>
          <w:rFonts w:ascii="Times New Roman" w:hAnsi="Times New Roman" w:cs="Times New Roman"/>
          <w:sz w:val="24"/>
          <w:szCs w:val="24"/>
        </w:rPr>
        <w:t xml:space="preserve">packaging </w:t>
      </w:r>
      <w:r w:rsidRPr="003C2C85">
        <w:rPr>
          <w:rFonts w:ascii="Times New Roman" w:hAnsi="Times New Roman" w:cs="Times New Roman"/>
          <w:sz w:val="24"/>
          <w:szCs w:val="24"/>
        </w:rPr>
        <w:t>recycling rate</w:t>
      </w:r>
      <w:r w:rsidR="00453C17" w:rsidRPr="003C2C85">
        <w:rPr>
          <w:rFonts w:ascii="Times New Roman" w:hAnsi="Times New Roman" w:cs="Times New Roman"/>
          <w:sz w:val="24"/>
          <w:szCs w:val="24"/>
        </w:rPr>
        <w:t>,</w:t>
      </w:r>
      <w:r w:rsidRPr="003C2C85">
        <w:rPr>
          <w:rFonts w:ascii="Times New Roman" w:hAnsi="Times New Roman" w:cs="Times New Roman"/>
          <w:sz w:val="24"/>
          <w:szCs w:val="24"/>
        </w:rPr>
        <w:t xml:space="preserve"> calculated</w:t>
      </w:r>
      <w:r w:rsidR="00453C17" w:rsidRPr="003C2C85">
        <w:rPr>
          <w:rFonts w:ascii="Times New Roman" w:hAnsi="Times New Roman" w:cs="Times New Roman"/>
          <w:sz w:val="24"/>
          <w:szCs w:val="24"/>
        </w:rPr>
        <w:t xml:space="preserve"> </w:t>
      </w:r>
      <w:r w:rsidR="00FC074A">
        <w:rPr>
          <w:rFonts w:ascii="Times New Roman" w:hAnsi="Times New Roman" w:cs="Times New Roman"/>
          <w:sz w:val="24"/>
          <w:szCs w:val="24"/>
        </w:rPr>
        <w:t xml:space="preserve">by summing the </w:t>
      </w:r>
      <w:r w:rsidR="00453C17" w:rsidRPr="003C2C85">
        <w:rPr>
          <w:rFonts w:ascii="Times New Roman" w:hAnsi="Times New Roman" w:cs="Times New Roman"/>
          <w:sz w:val="24"/>
          <w:szCs w:val="24"/>
        </w:rPr>
        <w:t xml:space="preserve">tons </w:t>
      </w:r>
      <w:r w:rsidR="00FC074A" w:rsidRPr="003C2C85">
        <w:rPr>
          <w:rFonts w:ascii="Times New Roman" w:hAnsi="Times New Roman" w:cs="Times New Roman"/>
          <w:sz w:val="24"/>
          <w:szCs w:val="24"/>
        </w:rPr>
        <w:t>of packaging</w:t>
      </w:r>
      <w:r w:rsidR="00453C17" w:rsidRPr="003C2C85">
        <w:rPr>
          <w:rFonts w:ascii="Times New Roman" w:hAnsi="Times New Roman" w:cs="Times New Roman"/>
          <w:sz w:val="24"/>
          <w:szCs w:val="24"/>
        </w:rPr>
        <w:t xml:space="preserve"> material type</w:t>
      </w:r>
      <w:r w:rsidR="00FC074A">
        <w:rPr>
          <w:rFonts w:ascii="Times New Roman" w:hAnsi="Times New Roman" w:cs="Times New Roman"/>
          <w:sz w:val="24"/>
          <w:szCs w:val="24"/>
        </w:rPr>
        <w:t>s</w:t>
      </w:r>
      <w:r w:rsidR="00453C17" w:rsidRPr="003C2C85">
        <w:rPr>
          <w:rFonts w:ascii="Times New Roman" w:hAnsi="Times New Roman" w:cs="Times New Roman"/>
          <w:sz w:val="24"/>
          <w:szCs w:val="24"/>
        </w:rPr>
        <w:t xml:space="preserve"> recycled statewide </w:t>
      </w:r>
      <w:r w:rsidR="00FC074A">
        <w:rPr>
          <w:rFonts w:ascii="Times New Roman" w:hAnsi="Times New Roman" w:cs="Times New Roman"/>
          <w:sz w:val="24"/>
          <w:szCs w:val="24"/>
        </w:rPr>
        <w:t xml:space="preserve">and </w:t>
      </w:r>
      <w:r w:rsidR="00453C17" w:rsidRPr="003C2C85">
        <w:rPr>
          <w:rFonts w:ascii="Times New Roman" w:hAnsi="Times New Roman" w:cs="Times New Roman"/>
          <w:sz w:val="24"/>
          <w:szCs w:val="24"/>
        </w:rPr>
        <w:t>divid</w:t>
      </w:r>
      <w:r w:rsidR="00FC074A">
        <w:rPr>
          <w:rFonts w:ascii="Times New Roman" w:hAnsi="Times New Roman" w:cs="Times New Roman"/>
          <w:sz w:val="24"/>
          <w:szCs w:val="24"/>
        </w:rPr>
        <w:t>ing</w:t>
      </w:r>
      <w:r w:rsidR="00453C17" w:rsidRPr="003C2C85">
        <w:rPr>
          <w:rFonts w:ascii="Times New Roman" w:hAnsi="Times New Roman" w:cs="Times New Roman"/>
          <w:sz w:val="24"/>
          <w:szCs w:val="24"/>
        </w:rPr>
        <w:t xml:space="preserve"> by the tons of packaging material produc</w:t>
      </w:r>
      <w:r w:rsidR="00FC074A">
        <w:rPr>
          <w:rFonts w:ascii="Times New Roman" w:hAnsi="Times New Roman" w:cs="Times New Roman"/>
          <w:sz w:val="24"/>
          <w:szCs w:val="24"/>
        </w:rPr>
        <w:t>ed, as reported by producers.</w:t>
      </w:r>
      <w:r w:rsidR="00453C17" w:rsidRPr="003C2C85">
        <w:rPr>
          <w:rFonts w:ascii="Times New Roman" w:hAnsi="Times New Roman" w:cs="Times New Roman"/>
          <w:sz w:val="24"/>
          <w:szCs w:val="24"/>
        </w:rPr>
        <w:t xml:space="preserve"> </w:t>
      </w:r>
      <w:r w:rsidR="002E5748" w:rsidRPr="003C2C85">
        <w:rPr>
          <w:rFonts w:ascii="Times New Roman" w:hAnsi="Times New Roman" w:cs="Times New Roman"/>
          <w:sz w:val="24"/>
          <w:szCs w:val="24"/>
        </w:rPr>
        <w:t>The t</w:t>
      </w:r>
      <w:r w:rsidR="00453C17" w:rsidRPr="003C2C85">
        <w:rPr>
          <w:rFonts w:ascii="Times New Roman" w:hAnsi="Times New Roman" w:cs="Times New Roman"/>
          <w:sz w:val="24"/>
          <w:szCs w:val="24"/>
        </w:rPr>
        <w:t xml:space="preserve">ons of a packaging material type recycled statewide is obtained by multiplying the percent of each packaging material type in </w:t>
      </w:r>
      <w:r w:rsidR="003C0DBB">
        <w:rPr>
          <w:rFonts w:ascii="Times New Roman" w:hAnsi="Times New Roman" w:cs="Times New Roman"/>
          <w:sz w:val="24"/>
          <w:szCs w:val="24"/>
        </w:rPr>
        <w:t>one</w:t>
      </w:r>
      <w:r w:rsidR="00453C17" w:rsidRPr="003C2C85">
        <w:rPr>
          <w:rFonts w:ascii="Times New Roman" w:hAnsi="Times New Roman" w:cs="Times New Roman"/>
          <w:sz w:val="24"/>
          <w:szCs w:val="24"/>
        </w:rPr>
        <w:t xml:space="preserve"> ton of a </w:t>
      </w:r>
      <w:r w:rsidR="00264733">
        <w:rPr>
          <w:rFonts w:ascii="Times New Roman" w:hAnsi="Times New Roman" w:cs="Times New Roman"/>
          <w:sz w:val="24"/>
          <w:szCs w:val="24"/>
        </w:rPr>
        <w:t>commodity</w:t>
      </w:r>
      <w:r w:rsidR="00453C17" w:rsidRPr="003C2C85">
        <w:rPr>
          <w:rFonts w:ascii="Times New Roman" w:hAnsi="Times New Roman" w:cs="Times New Roman"/>
          <w:sz w:val="24"/>
          <w:szCs w:val="24"/>
        </w:rPr>
        <w:t xml:space="preserve"> by </w:t>
      </w:r>
      <w:r w:rsidR="002E5748" w:rsidRPr="003C2C85">
        <w:rPr>
          <w:rFonts w:ascii="Times New Roman" w:hAnsi="Times New Roman" w:cs="Times New Roman"/>
          <w:sz w:val="24"/>
          <w:szCs w:val="24"/>
        </w:rPr>
        <w:t xml:space="preserve">the </w:t>
      </w:r>
      <w:r w:rsidR="00453C17" w:rsidRPr="003C2C85">
        <w:rPr>
          <w:rFonts w:ascii="Times New Roman" w:hAnsi="Times New Roman" w:cs="Times New Roman"/>
          <w:sz w:val="24"/>
          <w:szCs w:val="24"/>
        </w:rPr>
        <w:t xml:space="preserve">tons </w:t>
      </w:r>
      <w:r w:rsidR="00882080">
        <w:rPr>
          <w:rFonts w:ascii="Times New Roman" w:hAnsi="Times New Roman" w:cs="Times New Roman"/>
          <w:sz w:val="24"/>
          <w:szCs w:val="24"/>
        </w:rPr>
        <w:t xml:space="preserve">of that </w:t>
      </w:r>
      <w:r w:rsidR="00264733">
        <w:rPr>
          <w:rFonts w:ascii="Times New Roman" w:hAnsi="Times New Roman" w:cs="Times New Roman"/>
          <w:sz w:val="24"/>
          <w:szCs w:val="24"/>
        </w:rPr>
        <w:t xml:space="preserve">commodity </w:t>
      </w:r>
      <w:r w:rsidR="002E5748" w:rsidRPr="003C2C85">
        <w:rPr>
          <w:rFonts w:ascii="Times New Roman" w:hAnsi="Times New Roman" w:cs="Times New Roman"/>
          <w:sz w:val="24"/>
          <w:szCs w:val="24"/>
        </w:rPr>
        <w:t>shipped</w:t>
      </w:r>
      <w:r w:rsidR="00453C17" w:rsidRPr="003C2C85">
        <w:rPr>
          <w:rFonts w:ascii="Times New Roman" w:hAnsi="Times New Roman" w:cs="Times New Roman"/>
          <w:sz w:val="24"/>
          <w:szCs w:val="24"/>
        </w:rPr>
        <w:t xml:space="preserve"> for recycling as reported by</w:t>
      </w:r>
      <w:r w:rsidRPr="003C2C85">
        <w:rPr>
          <w:rFonts w:ascii="Times New Roman" w:hAnsi="Times New Roman" w:cs="Times New Roman"/>
          <w:sz w:val="24"/>
          <w:szCs w:val="24"/>
        </w:rPr>
        <w:t xml:space="preserve"> recycling establishments</w:t>
      </w:r>
      <w:r w:rsidR="00FC074A">
        <w:rPr>
          <w:rFonts w:ascii="Times New Roman" w:hAnsi="Times New Roman" w:cs="Times New Roman"/>
          <w:sz w:val="24"/>
          <w:szCs w:val="24"/>
        </w:rPr>
        <w:t>,</w:t>
      </w:r>
      <w:r w:rsidRPr="003C2C85">
        <w:rPr>
          <w:rFonts w:ascii="Times New Roman" w:hAnsi="Times New Roman" w:cs="Times New Roman"/>
          <w:sz w:val="24"/>
          <w:szCs w:val="24"/>
        </w:rPr>
        <w:t xml:space="preserve"> during their annual reporting</w:t>
      </w:r>
      <w:r w:rsidR="00FC074A">
        <w:rPr>
          <w:rFonts w:ascii="Times New Roman" w:hAnsi="Times New Roman" w:cs="Times New Roman"/>
          <w:sz w:val="24"/>
          <w:szCs w:val="24"/>
        </w:rPr>
        <w:t>,</w:t>
      </w:r>
      <w:r w:rsidR="002E5748" w:rsidRPr="003C2C85">
        <w:rPr>
          <w:rFonts w:ascii="Times New Roman" w:hAnsi="Times New Roman" w:cs="Times New Roman"/>
          <w:sz w:val="24"/>
          <w:szCs w:val="24"/>
        </w:rPr>
        <w:t xml:space="preserve"> in accordance with 38 M.R.S. § 2145</w:t>
      </w:r>
      <w:r w:rsidR="00FC074A">
        <w:rPr>
          <w:rFonts w:ascii="Times New Roman" w:hAnsi="Times New Roman" w:cs="Times New Roman"/>
          <w:sz w:val="24"/>
          <w:szCs w:val="24"/>
        </w:rPr>
        <w:t>,</w:t>
      </w:r>
      <w:r w:rsidRPr="003C2C85">
        <w:rPr>
          <w:rFonts w:ascii="Times New Roman" w:hAnsi="Times New Roman" w:cs="Times New Roman"/>
          <w:sz w:val="24"/>
          <w:szCs w:val="24"/>
        </w:rPr>
        <w:t xml:space="preserve"> and provided</w:t>
      </w:r>
      <w:r w:rsidR="002E5748" w:rsidRPr="003C2C85">
        <w:rPr>
          <w:rFonts w:ascii="Times New Roman" w:hAnsi="Times New Roman" w:cs="Times New Roman"/>
          <w:sz w:val="24"/>
          <w:szCs w:val="24"/>
        </w:rPr>
        <w:t xml:space="preserve"> in aggregate </w:t>
      </w:r>
      <w:r w:rsidRPr="003C2C85">
        <w:rPr>
          <w:rFonts w:ascii="Times New Roman" w:hAnsi="Times New Roman" w:cs="Times New Roman"/>
          <w:sz w:val="24"/>
          <w:szCs w:val="24"/>
        </w:rPr>
        <w:t>to the SO by the Department</w:t>
      </w:r>
      <w:r w:rsidR="002E5748" w:rsidRPr="003C2C85">
        <w:rPr>
          <w:rFonts w:ascii="Times New Roman" w:hAnsi="Times New Roman" w:cs="Times New Roman"/>
          <w:sz w:val="24"/>
          <w:szCs w:val="24"/>
        </w:rPr>
        <w:t>.</w:t>
      </w:r>
      <w:r w:rsidRPr="003C2C85">
        <w:rPr>
          <w:rFonts w:ascii="Times New Roman" w:hAnsi="Times New Roman" w:cs="Times New Roman"/>
          <w:sz w:val="24"/>
          <w:szCs w:val="24"/>
        </w:rPr>
        <w:t xml:space="preserve">  </w:t>
      </w:r>
    </w:p>
    <w:p w14:paraId="0B7AC3C6" w14:textId="77777777" w:rsidR="00A37B60" w:rsidRPr="003C2C85" w:rsidRDefault="00A37B60" w:rsidP="00A37B60">
      <w:pPr>
        <w:pStyle w:val="ListParagraph"/>
        <w:rPr>
          <w:rFonts w:ascii="Times New Roman" w:hAnsi="Times New Roman" w:cs="Times New Roman"/>
          <w:sz w:val="24"/>
          <w:szCs w:val="24"/>
        </w:rPr>
      </w:pPr>
    </w:p>
    <w:p w14:paraId="7137F9E5" w14:textId="2726B779" w:rsidR="00A37B60" w:rsidRPr="003C2C85" w:rsidRDefault="00A37B60" w:rsidP="00F70525">
      <w:pPr>
        <w:pStyle w:val="ListParagraph"/>
        <w:numPr>
          <w:ilvl w:val="0"/>
          <w:numId w:val="85"/>
        </w:numPr>
        <w:ind w:left="1800"/>
        <w:rPr>
          <w:rFonts w:ascii="Times New Roman" w:hAnsi="Times New Roman" w:cs="Times New Roman"/>
          <w:sz w:val="24"/>
          <w:szCs w:val="24"/>
        </w:rPr>
      </w:pPr>
      <w:r w:rsidRPr="003C2C85">
        <w:rPr>
          <w:rFonts w:ascii="Times New Roman" w:hAnsi="Times New Roman" w:cs="Times New Roman"/>
          <w:sz w:val="24"/>
          <w:szCs w:val="24"/>
        </w:rPr>
        <w:t>An updated list of toxics</w:t>
      </w:r>
      <w:r w:rsidR="003C2C85">
        <w:rPr>
          <w:rFonts w:ascii="Times New Roman" w:hAnsi="Times New Roman" w:cs="Times New Roman"/>
          <w:sz w:val="24"/>
          <w:szCs w:val="24"/>
        </w:rPr>
        <w:t>,</w:t>
      </w:r>
      <w:r w:rsidRPr="003C2C85">
        <w:rPr>
          <w:rFonts w:ascii="Times New Roman" w:hAnsi="Times New Roman" w:cs="Times New Roman"/>
          <w:sz w:val="24"/>
          <w:szCs w:val="24"/>
        </w:rPr>
        <w:t xml:space="preserve"> provided in an appendix</w:t>
      </w:r>
      <w:r w:rsidR="003F5DA5">
        <w:rPr>
          <w:rFonts w:ascii="Times New Roman" w:hAnsi="Times New Roman" w:cs="Times New Roman"/>
          <w:sz w:val="24"/>
          <w:szCs w:val="24"/>
        </w:rPr>
        <w:t>.</w:t>
      </w:r>
    </w:p>
    <w:p w14:paraId="2626CE1D" w14:textId="77777777" w:rsidR="00EB2EA7" w:rsidRPr="00662FCB" w:rsidRDefault="00EB2EA7" w:rsidP="005C59AB">
      <w:pPr>
        <w:pStyle w:val="ListParagraph"/>
        <w:ind w:left="1800"/>
        <w:rPr>
          <w:rFonts w:ascii="Times New Roman" w:hAnsi="Times New Roman" w:cs="Times New Roman"/>
          <w:sz w:val="24"/>
          <w:szCs w:val="24"/>
        </w:rPr>
      </w:pPr>
    </w:p>
    <w:p w14:paraId="39BDFD6F" w14:textId="7E2A57EA" w:rsidR="00EB2EA7" w:rsidRPr="00662FCB" w:rsidRDefault="00EB2EA7" w:rsidP="00F70525">
      <w:pPr>
        <w:pStyle w:val="ListParagraph"/>
        <w:numPr>
          <w:ilvl w:val="0"/>
          <w:numId w:val="85"/>
        </w:numPr>
        <w:ind w:left="1800"/>
        <w:rPr>
          <w:rFonts w:ascii="Times New Roman" w:hAnsi="Times New Roman" w:cs="Times New Roman"/>
          <w:sz w:val="24"/>
          <w:szCs w:val="24"/>
        </w:rPr>
      </w:pPr>
      <w:r w:rsidRPr="00662FCB">
        <w:rPr>
          <w:rFonts w:ascii="Times New Roman" w:hAnsi="Times New Roman" w:cs="Times New Roman"/>
          <w:sz w:val="24"/>
          <w:szCs w:val="24"/>
        </w:rPr>
        <w:t>Justification for any increase in program operating cost</w:t>
      </w:r>
      <w:r w:rsidR="00A37B60" w:rsidRPr="00882080">
        <w:rPr>
          <w:rFonts w:ascii="Times New Roman" w:hAnsi="Times New Roman" w:cs="Times New Roman"/>
          <w:sz w:val="24"/>
          <w:szCs w:val="24"/>
        </w:rPr>
        <w:t>s</w:t>
      </w:r>
      <w:r w:rsidR="00882080">
        <w:rPr>
          <w:rFonts w:ascii="Times New Roman" w:hAnsi="Times New Roman" w:cs="Times New Roman"/>
          <w:sz w:val="24"/>
          <w:szCs w:val="24"/>
        </w:rPr>
        <w:t>.</w:t>
      </w:r>
    </w:p>
    <w:p w14:paraId="48B06F6E" w14:textId="77777777" w:rsidR="00EB2EA7" w:rsidRPr="00662FCB" w:rsidRDefault="00EB2EA7" w:rsidP="00EB2EA7">
      <w:pPr>
        <w:pStyle w:val="ListParagraph"/>
        <w:rPr>
          <w:rFonts w:ascii="Times New Roman" w:hAnsi="Times New Roman" w:cs="Times New Roman"/>
          <w:sz w:val="24"/>
          <w:szCs w:val="24"/>
        </w:rPr>
      </w:pPr>
    </w:p>
    <w:p w14:paraId="7308A7DE" w14:textId="33AD74B1" w:rsidR="00EB2EA7" w:rsidRPr="00662FCB" w:rsidRDefault="00EB2EA7" w:rsidP="00F70525">
      <w:pPr>
        <w:pStyle w:val="ListParagraph"/>
        <w:numPr>
          <w:ilvl w:val="0"/>
          <w:numId w:val="63"/>
        </w:numPr>
        <w:ind w:left="1080"/>
        <w:rPr>
          <w:rFonts w:ascii="Times New Roman" w:hAnsi="Times New Roman" w:cs="Times New Roman"/>
          <w:sz w:val="24"/>
          <w:szCs w:val="24"/>
        </w:rPr>
      </w:pPr>
      <w:r w:rsidRPr="00662FCB">
        <w:rPr>
          <w:rFonts w:ascii="Times New Roman" w:hAnsi="Times New Roman" w:cs="Times New Roman"/>
          <w:b/>
          <w:bCs/>
          <w:sz w:val="24"/>
          <w:szCs w:val="24"/>
        </w:rPr>
        <w:t xml:space="preserve">Statewide </w:t>
      </w:r>
      <w:r w:rsidR="00B13719" w:rsidRPr="00662FCB">
        <w:rPr>
          <w:rFonts w:ascii="Times New Roman" w:hAnsi="Times New Roman" w:cs="Times New Roman"/>
          <w:b/>
          <w:bCs/>
          <w:sz w:val="24"/>
          <w:szCs w:val="24"/>
        </w:rPr>
        <w:t>R</w:t>
      </w:r>
      <w:r w:rsidRPr="00662FCB">
        <w:rPr>
          <w:rFonts w:ascii="Times New Roman" w:hAnsi="Times New Roman" w:cs="Times New Roman"/>
          <w:b/>
          <w:bCs/>
          <w:sz w:val="24"/>
          <w:szCs w:val="24"/>
        </w:rPr>
        <w:t xml:space="preserve">ecycling </w:t>
      </w:r>
      <w:r w:rsidR="00B13719" w:rsidRPr="00662FCB">
        <w:rPr>
          <w:rFonts w:ascii="Times New Roman" w:hAnsi="Times New Roman" w:cs="Times New Roman"/>
          <w:b/>
          <w:bCs/>
          <w:sz w:val="24"/>
          <w:szCs w:val="24"/>
        </w:rPr>
        <w:t>N</w:t>
      </w:r>
      <w:r w:rsidRPr="00662FCB">
        <w:rPr>
          <w:rFonts w:ascii="Times New Roman" w:hAnsi="Times New Roman" w:cs="Times New Roman"/>
          <w:b/>
          <w:bCs/>
          <w:sz w:val="24"/>
          <w:szCs w:val="24"/>
        </w:rPr>
        <w:t xml:space="preserve">eeds </w:t>
      </w:r>
      <w:r w:rsidR="00B13719" w:rsidRPr="00662FCB">
        <w:rPr>
          <w:rFonts w:ascii="Times New Roman" w:hAnsi="Times New Roman" w:cs="Times New Roman"/>
          <w:b/>
          <w:bCs/>
          <w:sz w:val="24"/>
          <w:szCs w:val="24"/>
        </w:rPr>
        <w:t>A</w:t>
      </w:r>
      <w:r w:rsidRPr="00662FCB">
        <w:rPr>
          <w:rFonts w:ascii="Times New Roman" w:hAnsi="Times New Roman" w:cs="Times New Roman"/>
          <w:b/>
          <w:bCs/>
          <w:sz w:val="24"/>
          <w:szCs w:val="24"/>
        </w:rPr>
        <w:t>ssessment.</w:t>
      </w:r>
      <w:r w:rsidRPr="00662FCB">
        <w:rPr>
          <w:rFonts w:ascii="Times New Roman" w:hAnsi="Times New Roman" w:cs="Times New Roman"/>
          <w:sz w:val="24"/>
          <w:szCs w:val="24"/>
        </w:rPr>
        <w:t xml:space="preserve"> </w:t>
      </w:r>
      <w:r w:rsidR="00E26C7E">
        <w:rPr>
          <w:rFonts w:ascii="Times New Roman" w:hAnsi="Times New Roman" w:cs="Times New Roman"/>
          <w:sz w:val="24"/>
          <w:szCs w:val="24"/>
        </w:rPr>
        <w:t>The</w:t>
      </w:r>
      <w:r w:rsidRPr="00662FCB">
        <w:rPr>
          <w:rFonts w:ascii="Times New Roman" w:hAnsi="Times New Roman" w:cs="Times New Roman"/>
          <w:sz w:val="24"/>
          <w:szCs w:val="24"/>
        </w:rPr>
        <w:t xml:space="preserv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conduct a statewide recycling needs assessment</w:t>
      </w:r>
      <w:r w:rsidR="00B17C48">
        <w:rPr>
          <w:rFonts w:ascii="Times New Roman" w:hAnsi="Times New Roman" w:cs="Times New Roman"/>
          <w:sz w:val="24"/>
          <w:szCs w:val="24"/>
        </w:rPr>
        <w:t xml:space="preserve"> every 10 years,</w:t>
      </w:r>
      <w:r w:rsidRPr="00662FCB">
        <w:rPr>
          <w:rFonts w:ascii="Times New Roman" w:hAnsi="Times New Roman" w:cs="Times New Roman"/>
          <w:sz w:val="24"/>
          <w:szCs w:val="24"/>
        </w:rPr>
        <w:t xml:space="preserve"> within 18 months of entering </w:t>
      </w:r>
      <w:r w:rsidR="00F53223" w:rsidRPr="00662FCB">
        <w:rPr>
          <w:rFonts w:ascii="Times New Roman" w:hAnsi="Times New Roman" w:cs="Times New Roman"/>
          <w:sz w:val="24"/>
          <w:szCs w:val="24"/>
        </w:rPr>
        <w:t xml:space="preserve">into </w:t>
      </w:r>
      <w:r w:rsidRPr="00662FCB">
        <w:rPr>
          <w:rFonts w:ascii="Times New Roman" w:hAnsi="Times New Roman" w:cs="Times New Roman"/>
          <w:sz w:val="24"/>
          <w:szCs w:val="24"/>
        </w:rPr>
        <w:t>a contract with the Department. In addition to the requirements outlined in statute, the recycling needs assessment must include the following:</w:t>
      </w:r>
    </w:p>
    <w:p w14:paraId="2E1CF133" w14:textId="77777777" w:rsidR="00EB2EA7" w:rsidRPr="00662FCB" w:rsidRDefault="00EB2EA7" w:rsidP="00EB2EA7">
      <w:pPr>
        <w:pStyle w:val="ListParagraph"/>
        <w:ind w:left="2160"/>
        <w:rPr>
          <w:rFonts w:ascii="Times New Roman" w:hAnsi="Times New Roman" w:cs="Times New Roman"/>
          <w:sz w:val="24"/>
          <w:szCs w:val="24"/>
        </w:rPr>
      </w:pPr>
    </w:p>
    <w:p w14:paraId="3BA7C6D6" w14:textId="1E2CB055" w:rsidR="003D1C2F" w:rsidRDefault="00FC074A" w:rsidP="00F70525">
      <w:pPr>
        <w:pStyle w:val="ListParagraph"/>
        <w:numPr>
          <w:ilvl w:val="0"/>
          <w:numId w:val="88"/>
        </w:numPr>
        <w:ind w:left="1800"/>
        <w:rPr>
          <w:rFonts w:ascii="Times New Roman" w:hAnsi="Times New Roman" w:cs="Times New Roman"/>
          <w:sz w:val="24"/>
          <w:szCs w:val="24"/>
        </w:rPr>
      </w:pPr>
      <w:r>
        <w:rPr>
          <w:rFonts w:ascii="Times New Roman" w:hAnsi="Times New Roman" w:cs="Times New Roman"/>
          <w:sz w:val="24"/>
          <w:szCs w:val="24"/>
        </w:rPr>
        <w:t>A list</w:t>
      </w:r>
      <w:r w:rsidRPr="00662FCB">
        <w:rPr>
          <w:rFonts w:ascii="Times New Roman" w:hAnsi="Times New Roman" w:cs="Times New Roman"/>
          <w:sz w:val="24"/>
          <w:szCs w:val="24"/>
        </w:rPr>
        <w:t xml:space="preserve"> </w:t>
      </w:r>
      <w:r w:rsidR="003C3386">
        <w:rPr>
          <w:rFonts w:ascii="Times New Roman" w:hAnsi="Times New Roman" w:cs="Times New Roman"/>
          <w:sz w:val="24"/>
          <w:szCs w:val="24"/>
        </w:rPr>
        <w:t xml:space="preserve">of </w:t>
      </w:r>
      <w:r w:rsidR="008210B2">
        <w:rPr>
          <w:rFonts w:ascii="Times New Roman" w:hAnsi="Times New Roman" w:cs="Times New Roman"/>
          <w:sz w:val="24"/>
          <w:szCs w:val="24"/>
        </w:rPr>
        <w:t>municipalities</w:t>
      </w:r>
      <w:r w:rsidR="00EB2EA7" w:rsidRPr="003C2C85">
        <w:rPr>
          <w:rFonts w:ascii="Times New Roman" w:hAnsi="Times New Roman" w:cs="Times New Roman"/>
          <w:sz w:val="24"/>
          <w:szCs w:val="24"/>
        </w:rPr>
        <w:t xml:space="preserve"> that do not provide for the collection and recycling of all readily recyclable </w:t>
      </w:r>
      <w:r w:rsidR="00F53223" w:rsidRPr="003C2C85">
        <w:rPr>
          <w:rFonts w:ascii="Times New Roman" w:hAnsi="Times New Roman" w:cs="Times New Roman"/>
          <w:sz w:val="24"/>
          <w:szCs w:val="24"/>
        </w:rPr>
        <w:t xml:space="preserve">packaging </w:t>
      </w:r>
      <w:r w:rsidR="00EB2EA7" w:rsidRPr="003C2C85">
        <w:rPr>
          <w:rFonts w:ascii="Times New Roman" w:hAnsi="Times New Roman" w:cs="Times New Roman"/>
          <w:sz w:val="24"/>
          <w:szCs w:val="24"/>
        </w:rPr>
        <w:t xml:space="preserve">material and an analysis of the amount of packaging material available for management in those </w:t>
      </w:r>
      <w:r w:rsidR="003C3386">
        <w:rPr>
          <w:rFonts w:ascii="Times New Roman" w:hAnsi="Times New Roman" w:cs="Times New Roman"/>
          <w:sz w:val="24"/>
          <w:szCs w:val="24"/>
        </w:rPr>
        <w:t>municipalities</w:t>
      </w:r>
      <w:r w:rsidR="00222046" w:rsidRPr="003C2C85">
        <w:rPr>
          <w:rFonts w:ascii="Times New Roman" w:hAnsi="Times New Roman" w:cs="Times New Roman"/>
          <w:sz w:val="24"/>
          <w:szCs w:val="24"/>
        </w:rPr>
        <w:t>.</w:t>
      </w:r>
      <w:r w:rsidR="00222046" w:rsidRPr="00222046">
        <w:rPr>
          <w:rFonts w:ascii="Times New Roman" w:hAnsi="Times New Roman" w:cs="Times New Roman"/>
          <w:sz w:val="24"/>
          <w:szCs w:val="24"/>
        </w:rPr>
        <w:t xml:space="preserve"> </w:t>
      </w:r>
      <w:r w:rsidR="00EB2EA7" w:rsidRPr="00662FCB">
        <w:rPr>
          <w:rFonts w:ascii="Times New Roman" w:hAnsi="Times New Roman" w:cs="Times New Roman"/>
          <w:sz w:val="24"/>
          <w:szCs w:val="24"/>
        </w:rPr>
        <w:t xml:space="preserve"> </w:t>
      </w:r>
    </w:p>
    <w:p w14:paraId="2FD48D87" w14:textId="77777777" w:rsidR="003D1C2F" w:rsidRDefault="003D1C2F" w:rsidP="005C59AB">
      <w:pPr>
        <w:pStyle w:val="ListParagraph"/>
        <w:ind w:left="1800"/>
        <w:rPr>
          <w:rFonts w:ascii="Times New Roman" w:hAnsi="Times New Roman" w:cs="Times New Roman"/>
          <w:sz w:val="24"/>
          <w:szCs w:val="24"/>
        </w:rPr>
      </w:pPr>
    </w:p>
    <w:p w14:paraId="6A724865" w14:textId="324C92D8" w:rsidR="00EB2EA7" w:rsidRPr="003D1C2F" w:rsidRDefault="00EB2EA7" w:rsidP="00F70525">
      <w:pPr>
        <w:pStyle w:val="ListParagraph"/>
        <w:numPr>
          <w:ilvl w:val="0"/>
          <w:numId w:val="88"/>
        </w:numPr>
        <w:ind w:left="1800"/>
        <w:rPr>
          <w:rFonts w:ascii="Times New Roman" w:hAnsi="Times New Roman" w:cs="Times New Roman"/>
          <w:sz w:val="24"/>
          <w:szCs w:val="24"/>
        </w:rPr>
      </w:pPr>
      <w:r w:rsidRPr="003D1C2F">
        <w:rPr>
          <w:rFonts w:ascii="Times New Roman" w:hAnsi="Times New Roman" w:cs="Times New Roman"/>
          <w:sz w:val="24"/>
          <w:szCs w:val="24"/>
        </w:rPr>
        <w:t>For each</w:t>
      </w:r>
      <w:r w:rsidR="003C3386">
        <w:rPr>
          <w:rFonts w:ascii="Times New Roman" w:hAnsi="Times New Roman" w:cs="Times New Roman"/>
          <w:sz w:val="24"/>
          <w:szCs w:val="24"/>
        </w:rPr>
        <w:t xml:space="preserve"> municipality</w:t>
      </w:r>
      <w:r w:rsidRPr="003C2C85">
        <w:rPr>
          <w:rFonts w:ascii="Times New Roman" w:hAnsi="Times New Roman" w:cs="Times New Roman"/>
          <w:sz w:val="24"/>
          <w:szCs w:val="24"/>
        </w:rPr>
        <w:t xml:space="preserve"> or regional group </w:t>
      </w:r>
      <w:r w:rsidR="003C3386" w:rsidRPr="003C2C85">
        <w:rPr>
          <w:rFonts w:ascii="Times New Roman" w:hAnsi="Times New Roman" w:cs="Times New Roman"/>
          <w:sz w:val="24"/>
          <w:szCs w:val="24"/>
        </w:rPr>
        <w:t>thereof</w:t>
      </w:r>
      <w:r w:rsidR="003C3386">
        <w:rPr>
          <w:rFonts w:ascii="Times New Roman" w:hAnsi="Times New Roman" w:cs="Times New Roman"/>
          <w:sz w:val="24"/>
          <w:szCs w:val="24"/>
        </w:rPr>
        <w:t xml:space="preserve"> </w:t>
      </w:r>
      <w:r w:rsidRPr="003C2C85">
        <w:rPr>
          <w:rFonts w:ascii="Times New Roman" w:hAnsi="Times New Roman" w:cs="Times New Roman"/>
          <w:sz w:val="24"/>
          <w:szCs w:val="24"/>
        </w:rPr>
        <w:t>that do</w:t>
      </w:r>
      <w:r w:rsidR="00222046" w:rsidRPr="003C2C85">
        <w:rPr>
          <w:rFonts w:ascii="Times New Roman" w:hAnsi="Times New Roman" w:cs="Times New Roman"/>
          <w:sz w:val="24"/>
          <w:szCs w:val="24"/>
        </w:rPr>
        <w:t>es</w:t>
      </w:r>
      <w:r w:rsidRPr="003C2C85">
        <w:rPr>
          <w:rFonts w:ascii="Times New Roman" w:hAnsi="Times New Roman" w:cs="Times New Roman"/>
          <w:sz w:val="24"/>
          <w:szCs w:val="24"/>
        </w:rPr>
        <w:t xml:space="preserve"> not provide for the collection and recycling of all readily recyclable</w:t>
      </w:r>
      <w:r w:rsidR="00F53223" w:rsidRPr="003C2C85">
        <w:rPr>
          <w:rFonts w:ascii="Times New Roman" w:hAnsi="Times New Roman" w:cs="Times New Roman"/>
          <w:sz w:val="24"/>
          <w:szCs w:val="24"/>
        </w:rPr>
        <w:t xml:space="preserve"> packaging</w:t>
      </w:r>
      <w:r w:rsidRPr="003C2C85">
        <w:rPr>
          <w:rFonts w:ascii="Times New Roman" w:hAnsi="Times New Roman" w:cs="Times New Roman"/>
          <w:sz w:val="24"/>
          <w:szCs w:val="24"/>
        </w:rPr>
        <w:t xml:space="preserve"> material, the assessment must identify the infrastructure necessary to:</w:t>
      </w:r>
      <w:r w:rsidRPr="003D1C2F">
        <w:rPr>
          <w:rFonts w:ascii="Times New Roman" w:hAnsi="Times New Roman" w:cs="Times New Roman"/>
          <w:sz w:val="24"/>
          <w:szCs w:val="24"/>
        </w:rPr>
        <w:t xml:space="preserve"> </w:t>
      </w:r>
    </w:p>
    <w:p w14:paraId="3D504A85" w14:textId="77777777" w:rsidR="00EB2EA7" w:rsidRPr="00662FCB" w:rsidRDefault="00EB2EA7" w:rsidP="005C59AB">
      <w:pPr>
        <w:pStyle w:val="ListParagraph"/>
        <w:ind w:left="1080"/>
        <w:rPr>
          <w:rFonts w:ascii="Times New Roman" w:hAnsi="Times New Roman" w:cs="Times New Roman"/>
          <w:sz w:val="24"/>
          <w:szCs w:val="24"/>
        </w:rPr>
      </w:pPr>
    </w:p>
    <w:p w14:paraId="4F6206EC" w14:textId="5C7CFC7C" w:rsidR="009654B7" w:rsidRDefault="00EB2EA7" w:rsidP="00F70525">
      <w:pPr>
        <w:pStyle w:val="ListParagraph"/>
        <w:numPr>
          <w:ilvl w:val="1"/>
          <w:numId w:val="63"/>
        </w:numPr>
        <w:ind w:left="2160"/>
        <w:rPr>
          <w:rFonts w:ascii="Times New Roman" w:hAnsi="Times New Roman" w:cs="Times New Roman"/>
          <w:sz w:val="24"/>
          <w:szCs w:val="24"/>
        </w:rPr>
      </w:pPr>
      <w:r w:rsidRPr="00662FCB">
        <w:rPr>
          <w:rFonts w:ascii="Times New Roman" w:hAnsi="Times New Roman" w:cs="Times New Roman"/>
          <w:sz w:val="24"/>
          <w:szCs w:val="24"/>
        </w:rPr>
        <w:t>Collect single</w:t>
      </w:r>
      <w:r w:rsidR="00501D47" w:rsidRPr="00662FCB">
        <w:rPr>
          <w:rFonts w:ascii="Times New Roman" w:hAnsi="Times New Roman" w:cs="Times New Roman"/>
          <w:sz w:val="24"/>
          <w:szCs w:val="24"/>
        </w:rPr>
        <w:t>-</w:t>
      </w:r>
      <w:r w:rsidR="009654B7">
        <w:rPr>
          <w:rFonts w:ascii="Times New Roman" w:hAnsi="Times New Roman" w:cs="Times New Roman"/>
          <w:sz w:val="24"/>
          <w:szCs w:val="24"/>
        </w:rPr>
        <w:t>stream recycling;</w:t>
      </w:r>
      <w:r w:rsidRPr="00662FCB">
        <w:rPr>
          <w:rFonts w:ascii="Times New Roman" w:hAnsi="Times New Roman" w:cs="Times New Roman"/>
          <w:sz w:val="24"/>
          <w:szCs w:val="24"/>
        </w:rPr>
        <w:t xml:space="preserve"> </w:t>
      </w:r>
    </w:p>
    <w:p w14:paraId="0C461829" w14:textId="77777777" w:rsidR="009654B7" w:rsidRDefault="009654B7" w:rsidP="009654B7">
      <w:pPr>
        <w:pStyle w:val="ListParagraph"/>
        <w:ind w:left="2160"/>
        <w:rPr>
          <w:rFonts w:ascii="Times New Roman" w:hAnsi="Times New Roman" w:cs="Times New Roman"/>
          <w:sz w:val="24"/>
          <w:szCs w:val="24"/>
        </w:rPr>
      </w:pPr>
    </w:p>
    <w:p w14:paraId="4C47A582" w14:textId="41EF16AF" w:rsidR="00EB2EA7" w:rsidRPr="00662FCB" w:rsidRDefault="009654B7" w:rsidP="00F70525">
      <w:pPr>
        <w:pStyle w:val="ListParagraph"/>
        <w:numPr>
          <w:ilvl w:val="1"/>
          <w:numId w:val="63"/>
        </w:numPr>
        <w:ind w:left="2160"/>
        <w:rPr>
          <w:rFonts w:ascii="Times New Roman" w:hAnsi="Times New Roman" w:cs="Times New Roman"/>
          <w:sz w:val="24"/>
          <w:szCs w:val="24"/>
        </w:rPr>
      </w:pPr>
      <w:r>
        <w:rPr>
          <w:rFonts w:ascii="Times New Roman" w:hAnsi="Times New Roman" w:cs="Times New Roman"/>
          <w:sz w:val="24"/>
          <w:szCs w:val="24"/>
        </w:rPr>
        <w:t>Collect d</w:t>
      </w:r>
      <w:r w:rsidR="00EB2EA7" w:rsidRPr="00662FCB">
        <w:rPr>
          <w:rFonts w:ascii="Times New Roman" w:hAnsi="Times New Roman" w:cs="Times New Roman"/>
          <w:sz w:val="24"/>
          <w:szCs w:val="24"/>
        </w:rPr>
        <w:t>ual</w:t>
      </w:r>
      <w:r w:rsidR="00501D47" w:rsidRPr="00662FCB">
        <w:rPr>
          <w:rFonts w:ascii="Times New Roman" w:hAnsi="Times New Roman" w:cs="Times New Roman"/>
          <w:sz w:val="24"/>
          <w:szCs w:val="24"/>
        </w:rPr>
        <w:t>-</w:t>
      </w:r>
      <w:r w:rsidR="00EB2EA7" w:rsidRPr="00662FCB">
        <w:rPr>
          <w:rFonts w:ascii="Times New Roman" w:hAnsi="Times New Roman" w:cs="Times New Roman"/>
          <w:sz w:val="24"/>
          <w:szCs w:val="24"/>
        </w:rPr>
        <w:t>stream recycling</w:t>
      </w:r>
      <w:r w:rsidR="00B13719" w:rsidRPr="00662FCB">
        <w:rPr>
          <w:rFonts w:ascii="Times New Roman" w:hAnsi="Times New Roman" w:cs="Times New Roman"/>
          <w:sz w:val="24"/>
          <w:szCs w:val="24"/>
        </w:rPr>
        <w:t>;</w:t>
      </w:r>
      <w:r w:rsidR="00EB2EA7" w:rsidRPr="00662FCB">
        <w:rPr>
          <w:rFonts w:ascii="Times New Roman" w:hAnsi="Times New Roman" w:cs="Times New Roman"/>
          <w:sz w:val="24"/>
          <w:szCs w:val="24"/>
        </w:rPr>
        <w:t xml:space="preserve"> and</w:t>
      </w:r>
    </w:p>
    <w:p w14:paraId="73A55A38" w14:textId="77777777" w:rsidR="00EB2EA7" w:rsidRPr="00662FCB" w:rsidRDefault="00EB2EA7" w:rsidP="005C59AB">
      <w:pPr>
        <w:pStyle w:val="ListParagraph"/>
        <w:ind w:left="2160"/>
        <w:rPr>
          <w:rFonts w:ascii="Times New Roman" w:hAnsi="Times New Roman" w:cs="Times New Roman"/>
          <w:sz w:val="24"/>
          <w:szCs w:val="24"/>
        </w:rPr>
      </w:pPr>
    </w:p>
    <w:p w14:paraId="29830910" w14:textId="473B8261" w:rsidR="00EB2EA7" w:rsidRPr="00662FCB" w:rsidRDefault="00EB2EA7" w:rsidP="00F70525">
      <w:pPr>
        <w:pStyle w:val="ListParagraph"/>
        <w:numPr>
          <w:ilvl w:val="1"/>
          <w:numId w:val="63"/>
        </w:numPr>
        <w:ind w:left="2160"/>
        <w:rPr>
          <w:rFonts w:ascii="Times New Roman" w:hAnsi="Times New Roman" w:cs="Times New Roman"/>
          <w:sz w:val="24"/>
          <w:szCs w:val="24"/>
        </w:rPr>
      </w:pPr>
      <w:r w:rsidRPr="00662FCB">
        <w:rPr>
          <w:rFonts w:ascii="Times New Roman" w:hAnsi="Times New Roman" w:cs="Times New Roman"/>
          <w:sz w:val="24"/>
          <w:szCs w:val="24"/>
        </w:rPr>
        <w:t>Collect readily recyclable packaging material separately by base material</w:t>
      </w:r>
      <w:r w:rsidR="00F53223" w:rsidRPr="00662FCB">
        <w:rPr>
          <w:rFonts w:ascii="Times New Roman" w:hAnsi="Times New Roman" w:cs="Times New Roman"/>
          <w:sz w:val="24"/>
          <w:szCs w:val="24"/>
        </w:rPr>
        <w:t>.</w:t>
      </w:r>
      <w:r w:rsidRPr="00662FCB">
        <w:rPr>
          <w:rFonts w:ascii="Times New Roman" w:hAnsi="Times New Roman" w:cs="Times New Roman"/>
          <w:sz w:val="24"/>
          <w:szCs w:val="24"/>
        </w:rPr>
        <w:t xml:space="preserve"> </w:t>
      </w:r>
    </w:p>
    <w:p w14:paraId="22FF61E3" w14:textId="77777777" w:rsidR="00EB2EA7" w:rsidRPr="00662FCB" w:rsidRDefault="00EB2EA7" w:rsidP="005C59AB">
      <w:pPr>
        <w:pStyle w:val="ListParagraph"/>
        <w:ind w:left="1080"/>
        <w:rPr>
          <w:rFonts w:ascii="Times New Roman" w:hAnsi="Times New Roman" w:cs="Times New Roman"/>
          <w:sz w:val="24"/>
          <w:szCs w:val="24"/>
        </w:rPr>
      </w:pPr>
    </w:p>
    <w:p w14:paraId="3A5B0859" w14:textId="3173C914" w:rsidR="00EB2EA7" w:rsidRPr="00662FCB" w:rsidRDefault="00EB2EA7" w:rsidP="00F70525">
      <w:pPr>
        <w:pStyle w:val="ListParagraph"/>
        <w:numPr>
          <w:ilvl w:val="0"/>
          <w:numId w:val="88"/>
        </w:numPr>
        <w:ind w:left="1800"/>
        <w:rPr>
          <w:rFonts w:ascii="Times New Roman" w:hAnsi="Times New Roman" w:cs="Times New Roman"/>
          <w:sz w:val="24"/>
          <w:szCs w:val="24"/>
        </w:rPr>
      </w:pPr>
      <w:r w:rsidRPr="00662FCB">
        <w:rPr>
          <w:rFonts w:ascii="Times New Roman" w:hAnsi="Times New Roman" w:cs="Times New Roman"/>
          <w:sz w:val="24"/>
          <w:szCs w:val="24"/>
        </w:rPr>
        <w:t xml:space="preserve">If requested by the Department, an assessment comparable to that described in Sections </w:t>
      </w:r>
      <w:r w:rsidR="00F53223" w:rsidRPr="00662FCB">
        <w:rPr>
          <w:rFonts w:ascii="Times New Roman" w:hAnsi="Times New Roman" w:cs="Times New Roman"/>
          <w:sz w:val="24"/>
          <w:szCs w:val="24"/>
        </w:rPr>
        <w:t>3(C)(</w:t>
      </w:r>
      <w:r w:rsidR="00FB258B">
        <w:rPr>
          <w:rFonts w:ascii="Times New Roman" w:hAnsi="Times New Roman" w:cs="Times New Roman"/>
          <w:sz w:val="24"/>
          <w:szCs w:val="24"/>
        </w:rPr>
        <w:t>1</w:t>
      </w:r>
      <w:r w:rsidR="00F53223" w:rsidRPr="00662FCB">
        <w:rPr>
          <w:rFonts w:ascii="Times New Roman" w:hAnsi="Times New Roman" w:cs="Times New Roman"/>
          <w:sz w:val="24"/>
          <w:szCs w:val="24"/>
        </w:rPr>
        <w:t>)</w:t>
      </w:r>
      <w:r w:rsidRPr="00662FCB">
        <w:rPr>
          <w:rFonts w:ascii="Times New Roman" w:hAnsi="Times New Roman" w:cs="Times New Roman"/>
          <w:sz w:val="24"/>
          <w:szCs w:val="24"/>
        </w:rPr>
        <w:t xml:space="preserve"> and </w:t>
      </w:r>
      <w:r w:rsidR="00F53223" w:rsidRPr="00662FCB">
        <w:rPr>
          <w:rFonts w:ascii="Times New Roman" w:hAnsi="Times New Roman" w:cs="Times New Roman"/>
          <w:sz w:val="24"/>
          <w:szCs w:val="24"/>
        </w:rPr>
        <w:t>3(C)</w:t>
      </w:r>
      <w:r w:rsidR="00FB258B">
        <w:rPr>
          <w:rFonts w:ascii="Times New Roman" w:hAnsi="Times New Roman" w:cs="Times New Roman"/>
          <w:sz w:val="24"/>
          <w:szCs w:val="24"/>
        </w:rPr>
        <w:t>(2)</w:t>
      </w:r>
      <w:r w:rsidRPr="00662FCB">
        <w:rPr>
          <w:rFonts w:ascii="Times New Roman" w:hAnsi="Times New Roman" w:cs="Times New Roman"/>
          <w:sz w:val="24"/>
          <w:szCs w:val="24"/>
        </w:rPr>
        <w:t xml:space="preserve"> for additional packaging materials that are not readily recyclable</w:t>
      </w:r>
      <w:r w:rsidR="00B13719" w:rsidRPr="00662FCB">
        <w:rPr>
          <w:rFonts w:ascii="Times New Roman" w:hAnsi="Times New Roman" w:cs="Times New Roman"/>
          <w:sz w:val="24"/>
          <w:szCs w:val="24"/>
        </w:rPr>
        <w:t>.</w:t>
      </w:r>
      <w:r w:rsidRPr="00662FCB">
        <w:rPr>
          <w:rFonts w:ascii="Times New Roman" w:hAnsi="Times New Roman" w:cs="Times New Roman"/>
          <w:sz w:val="24"/>
          <w:szCs w:val="24"/>
        </w:rPr>
        <w:t xml:space="preserve"> </w:t>
      </w:r>
    </w:p>
    <w:p w14:paraId="515C11BA" w14:textId="77777777" w:rsidR="00EB2EA7" w:rsidRPr="00662FCB" w:rsidRDefault="00EB2EA7" w:rsidP="005C59AB">
      <w:pPr>
        <w:pStyle w:val="ListParagraph"/>
        <w:ind w:left="1800"/>
        <w:rPr>
          <w:rFonts w:ascii="Times New Roman" w:hAnsi="Times New Roman" w:cs="Times New Roman"/>
          <w:sz w:val="24"/>
          <w:szCs w:val="24"/>
        </w:rPr>
      </w:pPr>
    </w:p>
    <w:p w14:paraId="5420ECC7" w14:textId="0A2E4C56" w:rsidR="00EB2EA7" w:rsidRPr="00CA4EE1" w:rsidRDefault="00EB2EA7" w:rsidP="00F70525">
      <w:pPr>
        <w:pStyle w:val="ListParagraph"/>
        <w:numPr>
          <w:ilvl w:val="0"/>
          <w:numId w:val="88"/>
        </w:numPr>
        <w:ind w:left="1800"/>
        <w:rPr>
          <w:rFonts w:ascii="Times New Roman" w:hAnsi="Times New Roman" w:cs="Times New Roman"/>
          <w:sz w:val="24"/>
          <w:szCs w:val="24"/>
        </w:rPr>
      </w:pPr>
      <w:r w:rsidRPr="00662FCB">
        <w:rPr>
          <w:rFonts w:ascii="Times New Roman" w:hAnsi="Times New Roman" w:cs="Times New Roman"/>
          <w:sz w:val="24"/>
          <w:szCs w:val="24"/>
        </w:rPr>
        <w:t>Identification of regional</w:t>
      </w:r>
      <w:r w:rsidR="00AC10AF">
        <w:rPr>
          <w:rFonts w:ascii="Times New Roman" w:hAnsi="Times New Roman" w:cs="Times New Roman"/>
          <w:sz w:val="24"/>
          <w:szCs w:val="24"/>
        </w:rPr>
        <w:t xml:space="preserve"> and systemic</w:t>
      </w:r>
      <w:r w:rsidRPr="00662FCB">
        <w:rPr>
          <w:rFonts w:ascii="Times New Roman" w:hAnsi="Times New Roman" w:cs="Times New Roman"/>
          <w:sz w:val="24"/>
          <w:szCs w:val="24"/>
        </w:rPr>
        <w:t xml:space="preserve"> investment</w:t>
      </w:r>
      <w:r w:rsidR="00B13719" w:rsidRPr="00662FCB">
        <w:rPr>
          <w:rFonts w:ascii="Times New Roman" w:hAnsi="Times New Roman" w:cs="Times New Roman"/>
          <w:sz w:val="24"/>
          <w:szCs w:val="24"/>
        </w:rPr>
        <w:t xml:space="preserve"> needs</w:t>
      </w:r>
      <w:r w:rsidRPr="00662FCB">
        <w:rPr>
          <w:rFonts w:ascii="Times New Roman" w:hAnsi="Times New Roman" w:cs="Times New Roman"/>
          <w:sz w:val="24"/>
          <w:szCs w:val="24"/>
        </w:rPr>
        <w:t xml:space="preserve"> to efficiently manage packaging material and an estimated range </w:t>
      </w:r>
      <w:r w:rsidR="00F53223" w:rsidRPr="00662FCB">
        <w:rPr>
          <w:rFonts w:ascii="Times New Roman" w:hAnsi="Times New Roman" w:cs="Times New Roman"/>
          <w:sz w:val="24"/>
          <w:szCs w:val="24"/>
        </w:rPr>
        <w:t>of</w:t>
      </w:r>
      <w:r w:rsidRPr="00662FCB">
        <w:rPr>
          <w:rFonts w:ascii="Times New Roman" w:hAnsi="Times New Roman" w:cs="Times New Roman"/>
          <w:sz w:val="24"/>
          <w:szCs w:val="24"/>
        </w:rPr>
        <w:t xml:space="preserve"> the cost of those investment</w:t>
      </w:r>
      <w:r w:rsidR="00B13719" w:rsidRPr="00662FCB">
        <w:rPr>
          <w:rFonts w:ascii="Times New Roman" w:hAnsi="Times New Roman" w:cs="Times New Roman"/>
          <w:sz w:val="24"/>
          <w:szCs w:val="24"/>
        </w:rPr>
        <w:t xml:space="preserve"> need</w:t>
      </w:r>
      <w:r w:rsidRPr="00662FCB">
        <w:rPr>
          <w:rFonts w:ascii="Times New Roman" w:hAnsi="Times New Roman" w:cs="Times New Roman"/>
          <w:sz w:val="24"/>
          <w:szCs w:val="24"/>
        </w:rPr>
        <w:t>s</w:t>
      </w:r>
      <w:r w:rsidR="00B13719" w:rsidRPr="00CA4EE1">
        <w:rPr>
          <w:rFonts w:ascii="Times New Roman" w:hAnsi="Times New Roman" w:cs="Times New Roman"/>
          <w:sz w:val="24"/>
          <w:szCs w:val="24"/>
        </w:rPr>
        <w:t>.</w:t>
      </w:r>
      <w:r w:rsidR="004B1093" w:rsidRPr="00CA4EE1">
        <w:rPr>
          <w:rFonts w:ascii="Times New Roman" w:hAnsi="Times New Roman" w:cs="Times New Roman"/>
          <w:sz w:val="24"/>
          <w:szCs w:val="24"/>
        </w:rPr>
        <w:t xml:space="preserve"> </w:t>
      </w:r>
      <w:r w:rsidR="00E56860" w:rsidRPr="00CA4EE1">
        <w:rPr>
          <w:rFonts w:ascii="Times New Roman" w:hAnsi="Times New Roman" w:cs="Times New Roman"/>
          <w:sz w:val="24"/>
          <w:szCs w:val="24"/>
        </w:rPr>
        <w:t>The SO</w:t>
      </w:r>
      <w:r w:rsidR="00E56860" w:rsidRPr="00E56860">
        <w:rPr>
          <w:rFonts w:ascii="Times New Roman" w:hAnsi="Times New Roman" w:cs="Times New Roman"/>
          <w:sz w:val="24"/>
          <w:szCs w:val="24"/>
          <w:u w:val="single"/>
        </w:rPr>
        <w:t xml:space="preserve"> </w:t>
      </w:r>
      <w:r w:rsidR="00E56860" w:rsidRPr="00CA4EE1">
        <w:rPr>
          <w:rFonts w:ascii="Times New Roman" w:hAnsi="Times New Roman" w:cs="Times New Roman"/>
          <w:sz w:val="24"/>
          <w:szCs w:val="24"/>
        </w:rPr>
        <w:t xml:space="preserve">must provide </w:t>
      </w:r>
      <w:r w:rsidR="003F5DA5">
        <w:rPr>
          <w:rFonts w:ascii="Times New Roman" w:hAnsi="Times New Roman" w:cs="Times New Roman"/>
          <w:sz w:val="24"/>
          <w:szCs w:val="24"/>
        </w:rPr>
        <w:t xml:space="preserve">information on investment scenarios </w:t>
      </w:r>
      <w:r w:rsidR="00E56860" w:rsidRPr="00CA4EE1">
        <w:rPr>
          <w:rFonts w:ascii="Times New Roman" w:hAnsi="Times New Roman" w:cs="Times New Roman"/>
          <w:sz w:val="24"/>
          <w:szCs w:val="24"/>
        </w:rPr>
        <w:t xml:space="preserve">for collecting </w:t>
      </w:r>
      <w:r w:rsidR="009654B7">
        <w:rPr>
          <w:rFonts w:ascii="Times New Roman" w:hAnsi="Times New Roman" w:cs="Times New Roman"/>
          <w:sz w:val="24"/>
          <w:szCs w:val="24"/>
        </w:rPr>
        <w:t xml:space="preserve">readily recyclable </w:t>
      </w:r>
      <w:r w:rsidR="00E56860" w:rsidRPr="00CA4EE1">
        <w:rPr>
          <w:rFonts w:ascii="Times New Roman" w:hAnsi="Times New Roman" w:cs="Times New Roman"/>
          <w:sz w:val="24"/>
          <w:szCs w:val="24"/>
        </w:rPr>
        <w:t xml:space="preserve">packaging material through </w:t>
      </w:r>
      <w:r w:rsidR="004B1093" w:rsidRPr="00CA4EE1">
        <w:rPr>
          <w:rFonts w:ascii="Times New Roman" w:hAnsi="Times New Roman" w:cs="Times New Roman"/>
          <w:sz w:val="24"/>
          <w:szCs w:val="24"/>
        </w:rPr>
        <w:t>single-</w:t>
      </w:r>
      <w:r w:rsidR="003F5DA5">
        <w:rPr>
          <w:rFonts w:ascii="Times New Roman" w:hAnsi="Times New Roman" w:cs="Times New Roman"/>
          <w:sz w:val="24"/>
          <w:szCs w:val="24"/>
        </w:rPr>
        <w:t>stream recycling,</w:t>
      </w:r>
      <w:r w:rsidR="004B1093" w:rsidRPr="00CA4EE1">
        <w:rPr>
          <w:rFonts w:ascii="Times New Roman" w:hAnsi="Times New Roman" w:cs="Times New Roman"/>
          <w:sz w:val="24"/>
          <w:szCs w:val="24"/>
        </w:rPr>
        <w:t xml:space="preserve"> dual-stream recycling</w:t>
      </w:r>
      <w:r w:rsidR="003F5DA5">
        <w:rPr>
          <w:rFonts w:ascii="Times New Roman" w:hAnsi="Times New Roman" w:cs="Times New Roman"/>
          <w:sz w:val="24"/>
          <w:szCs w:val="24"/>
        </w:rPr>
        <w:t>,</w:t>
      </w:r>
      <w:r w:rsidR="004B1093" w:rsidRPr="00CA4EE1">
        <w:rPr>
          <w:rFonts w:ascii="Times New Roman" w:hAnsi="Times New Roman" w:cs="Times New Roman"/>
          <w:sz w:val="24"/>
          <w:szCs w:val="24"/>
        </w:rPr>
        <w:t xml:space="preserve"> and separately by base material</w:t>
      </w:r>
      <w:r w:rsidR="00E56860" w:rsidRPr="00CA4EE1">
        <w:rPr>
          <w:rFonts w:ascii="Times New Roman" w:hAnsi="Times New Roman" w:cs="Times New Roman"/>
          <w:sz w:val="24"/>
          <w:szCs w:val="24"/>
        </w:rPr>
        <w:t>.</w:t>
      </w:r>
    </w:p>
    <w:p w14:paraId="280C3813" w14:textId="77777777" w:rsidR="00AD7E92" w:rsidRPr="00CA4EE1" w:rsidRDefault="00AD7E92" w:rsidP="00AD7E92">
      <w:pPr>
        <w:pStyle w:val="ListParagraph"/>
        <w:rPr>
          <w:rFonts w:ascii="Times New Roman" w:hAnsi="Times New Roman" w:cs="Times New Roman"/>
          <w:sz w:val="24"/>
          <w:szCs w:val="24"/>
        </w:rPr>
      </w:pPr>
    </w:p>
    <w:p w14:paraId="2723EB72" w14:textId="43EC2FDC" w:rsidR="00AD7E92" w:rsidRPr="00CA4EE1" w:rsidRDefault="00AD7E92" w:rsidP="00F70525">
      <w:pPr>
        <w:pStyle w:val="ListParagraph"/>
        <w:numPr>
          <w:ilvl w:val="0"/>
          <w:numId w:val="88"/>
        </w:numPr>
        <w:ind w:left="1800"/>
        <w:rPr>
          <w:rFonts w:ascii="Times New Roman" w:hAnsi="Times New Roman" w:cs="Times New Roman"/>
          <w:sz w:val="24"/>
          <w:szCs w:val="24"/>
        </w:rPr>
      </w:pPr>
      <w:r w:rsidRPr="00CA4EE1">
        <w:rPr>
          <w:rFonts w:ascii="Times New Roman" w:hAnsi="Times New Roman" w:cs="Times New Roman"/>
          <w:sz w:val="24"/>
          <w:szCs w:val="24"/>
        </w:rPr>
        <w:t xml:space="preserve">A study evaluating the throughput, infrastructure options, potential locations of and estimated capital and operating costs for a regional collection or processing center for any group of cities, towns, townships, villages, </w:t>
      </w:r>
      <w:r w:rsidR="00AC10AF">
        <w:rPr>
          <w:rFonts w:ascii="Times New Roman" w:hAnsi="Times New Roman" w:cs="Times New Roman"/>
          <w:sz w:val="24"/>
          <w:szCs w:val="24"/>
        </w:rPr>
        <w:t>or</w:t>
      </w:r>
      <w:r w:rsidR="00AC10AF" w:rsidRPr="00CA4EE1">
        <w:rPr>
          <w:rFonts w:ascii="Times New Roman" w:hAnsi="Times New Roman" w:cs="Times New Roman"/>
          <w:sz w:val="24"/>
          <w:szCs w:val="24"/>
        </w:rPr>
        <w:t xml:space="preserve"> </w:t>
      </w:r>
      <w:r w:rsidRPr="00CA4EE1">
        <w:rPr>
          <w:rFonts w:ascii="Times New Roman" w:hAnsi="Times New Roman" w:cs="Times New Roman"/>
          <w:sz w:val="24"/>
          <w:szCs w:val="24"/>
        </w:rPr>
        <w:t>plantations that expressed interest in cooperative management of packaging streams</w:t>
      </w:r>
      <w:r w:rsidR="00E56860" w:rsidRPr="00CA4EE1">
        <w:rPr>
          <w:rFonts w:ascii="Times New Roman" w:hAnsi="Times New Roman" w:cs="Times New Roman"/>
          <w:sz w:val="24"/>
          <w:szCs w:val="24"/>
        </w:rPr>
        <w:t>.</w:t>
      </w:r>
    </w:p>
    <w:p w14:paraId="0E2870D4" w14:textId="77777777" w:rsidR="00EB2EA7" w:rsidRPr="00662FCB" w:rsidRDefault="00EB2EA7" w:rsidP="005C59AB">
      <w:pPr>
        <w:pStyle w:val="ListParagraph"/>
        <w:ind w:left="1800"/>
        <w:rPr>
          <w:rFonts w:ascii="Times New Roman" w:hAnsi="Times New Roman" w:cs="Times New Roman"/>
          <w:sz w:val="24"/>
          <w:szCs w:val="24"/>
        </w:rPr>
      </w:pPr>
    </w:p>
    <w:p w14:paraId="407D2306" w14:textId="07943519" w:rsidR="00EB2EA7" w:rsidRPr="00662FCB" w:rsidRDefault="00EB2EA7" w:rsidP="00F70525">
      <w:pPr>
        <w:pStyle w:val="ListParagraph"/>
        <w:numPr>
          <w:ilvl w:val="0"/>
          <w:numId w:val="88"/>
        </w:numPr>
        <w:ind w:left="1800"/>
        <w:rPr>
          <w:rFonts w:ascii="Times New Roman" w:hAnsi="Times New Roman" w:cs="Times New Roman"/>
          <w:sz w:val="24"/>
          <w:szCs w:val="24"/>
        </w:rPr>
      </w:pPr>
      <w:r w:rsidRPr="00662FCB">
        <w:rPr>
          <w:rFonts w:ascii="Times New Roman" w:hAnsi="Times New Roman" w:cs="Times New Roman"/>
          <w:sz w:val="24"/>
          <w:szCs w:val="24"/>
        </w:rPr>
        <w:t xml:space="preserve">A summary of the ways recycling infrastructure is used to manage reusable packaging material in other jurisdictions and examples of investment proposals that would </w:t>
      </w:r>
      <w:r w:rsidR="00F53223" w:rsidRPr="00662FCB">
        <w:rPr>
          <w:rFonts w:ascii="Times New Roman" w:hAnsi="Times New Roman" w:cs="Times New Roman"/>
          <w:sz w:val="24"/>
          <w:szCs w:val="24"/>
        </w:rPr>
        <w:t>allow</w:t>
      </w:r>
      <w:r w:rsidRPr="00662FCB">
        <w:rPr>
          <w:rFonts w:ascii="Times New Roman" w:hAnsi="Times New Roman" w:cs="Times New Roman"/>
          <w:sz w:val="24"/>
          <w:szCs w:val="24"/>
        </w:rPr>
        <w:t xml:space="preserve"> reusable packaging material to be managed through recycling systems in the State.</w:t>
      </w:r>
    </w:p>
    <w:p w14:paraId="1BB564E3" w14:textId="77777777" w:rsidR="00EB2EA7" w:rsidRPr="00662FCB" w:rsidRDefault="00EB2EA7" w:rsidP="00EB2EA7">
      <w:pPr>
        <w:pStyle w:val="ListParagraph"/>
        <w:rPr>
          <w:rFonts w:ascii="Times New Roman" w:hAnsi="Times New Roman" w:cs="Times New Roman"/>
          <w:sz w:val="24"/>
          <w:szCs w:val="24"/>
        </w:rPr>
      </w:pPr>
    </w:p>
    <w:p w14:paraId="18EC2BCA" w14:textId="0B72106F" w:rsidR="00EB2EA7" w:rsidRPr="00662FCB" w:rsidRDefault="00EB2EA7" w:rsidP="00F70525">
      <w:pPr>
        <w:pStyle w:val="ListParagraph"/>
        <w:numPr>
          <w:ilvl w:val="0"/>
          <w:numId w:val="63"/>
        </w:numPr>
        <w:ind w:left="1080"/>
        <w:rPr>
          <w:rFonts w:ascii="Times New Roman" w:hAnsi="Times New Roman" w:cs="Times New Roman"/>
          <w:sz w:val="24"/>
          <w:szCs w:val="24"/>
        </w:rPr>
      </w:pPr>
      <w:r w:rsidRPr="00662FCB">
        <w:rPr>
          <w:rFonts w:ascii="Times New Roman" w:hAnsi="Times New Roman" w:cs="Times New Roman"/>
          <w:b/>
          <w:bCs/>
          <w:sz w:val="24"/>
          <w:szCs w:val="24"/>
        </w:rPr>
        <w:lastRenderedPageBreak/>
        <w:t xml:space="preserve">Disposal </w:t>
      </w:r>
      <w:r w:rsidR="00B13719" w:rsidRPr="00662FCB">
        <w:rPr>
          <w:rFonts w:ascii="Times New Roman" w:hAnsi="Times New Roman" w:cs="Times New Roman"/>
          <w:b/>
          <w:bCs/>
          <w:sz w:val="24"/>
          <w:szCs w:val="24"/>
        </w:rPr>
        <w:t>A</w:t>
      </w:r>
      <w:r w:rsidRPr="00662FCB">
        <w:rPr>
          <w:rFonts w:ascii="Times New Roman" w:hAnsi="Times New Roman" w:cs="Times New Roman"/>
          <w:b/>
          <w:bCs/>
          <w:sz w:val="24"/>
          <w:szCs w:val="24"/>
        </w:rPr>
        <w:t>udits.</w:t>
      </w:r>
      <w:r w:rsidRPr="00662FCB">
        <w:rPr>
          <w:rFonts w:ascii="Times New Roman" w:hAnsi="Times New Roman" w:cs="Times New Roman"/>
          <w:sz w:val="24"/>
          <w:szCs w:val="24"/>
        </w:rPr>
        <w:t xml:space="preserve">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w:t>
      </w:r>
      <w:r w:rsidR="00F53223" w:rsidRPr="00662FCB">
        <w:rPr>
          <w:rFonts w:ascii="Times New Roman" w:hAnsi="Times New Roman" w:cs="Times New Roman"/>
          <w:sz w:val="24"/>
          <w:szCs w:val="24"/>
        </w:rPr>
        <w:t xml:space="preserve">must </w:t>
      </w:r>
      <w:r w:rsidRPr="00662FCB">
        <w:rPr>
          <w:rFonts w:ascii="Times New Roman" w:hAnsi="Times New Roman" w:cs="Times New Roman"/>
          <w:sz w:val="24"/>
          <w:szCs w:val="24"/>
        </w:rPr>
        <w:t xml:space="preserve">conduct disposal audits to determine the relative weight and volume of packaging material in the disposal stream, by packaging material type. </w:t>
      </w:r>
      <w:r w:rsidR="00343CCF">
        <w:rPr>
          <w:rFonts w:ascii="Times New Roman" w:hAnsi="Times New Roman" w:cs="Times New Roman"/>
          <w:sz w:val="24"/>
          <w:szCs w:val="24"/>
        </w:rPr>
        <w:t xml:space="preserve">The SO’s contract with the Department must outline, or provide a mechanism for determining, the manner of categorizing material for which the packaging material type cannot be identified. </w:t>
      </w:r>
    </w:p>
    <w:p w14:paraId="37589743" w14:textId="77777777" w:rsidR="00EB2EA7" w:rsidRPr="00662FCB" w:rsidRDefault="00EB2EA7" w:rsidP="00EB2EA7">
      <w:pPr>
        <w:pStyle w:val="ListParagraph"/>
        <w:spacing w:line="276" w:lineRule="auto"/>
        <w:ind w:left="2160"/>
        <w:rPr>
          <w:rFonts w:ascii="Times New Roman" w:hAnsi="Times New Roman" w:cs="Times New Roman"/>
          <w:sz w:val="24"/>
          <w:szCs w:val="24"/>
        </w:rPr>
      </w:pPr>
    </w:p>
    <w:p w14:paraId="5CAFA5A0" w14:textId="1599BB34" w:rsidR="00EB2EA7" w:rsidRPr="00662FCB" w:rsidRDefault="00EB2EA7" w:rsidP="00E95E80">
      <w:pPr>
        <w:pStyle w:val="ListParagraph"/>
        <w:numPr>
          <w:ilvl w:val="0"/>
          <w:numId w:val="4"/>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conduct this auditing at least once every 10 years.</w:t>
      </w:r>
    </w:p>
    <w:p w14:paraId="5971E57B"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017D9147" w14:textId="024BDE30" w:rsidR="00EB2EA7" w:rsidRPr="00662FCB" w:rsidRDefault="00EB2EA7" w:rsidP="00E95E80">
      <w:pPr>
        <w:pStyle w:val="ListParagraph"/>
        <w:numPr>
          <w:ilvl w:val="0"/>
          <w:numId w:val="4"/>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randomly select </w:t>
      </w:r>
      <w:r w:rsidR="003C0DBB">
        <w:rPr>
          <w:rFonts w:ascii="Times New Roman" w:hAnsi="Times New Roman" w:cs="Times New Roman"/>
          <w:sz w:val="24"/>
          <w:szCs w:val="24"/>
        </w:rPr>
        <w:t>three</w:t>
      </w:r>
      <w:r w:rsidR="00AF347D"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participating municipalities to audit.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audit </w:t>
      </w:r>
      <w:r w:rsidR="001E0CBD" w:rsidRPr="00662FCB">
        <w:rPr>
          <w:rFonts w:ascii="Times New Roman" w:hAnsi="Times New Roman" w:cs="Times New Roman"/>
          <w:sz w:val="24"/>
          <w:szCs w:val="24"/>
        </w:rPr>
        <w:t xml:space="preserve">each municipality </w:t>
      </w:r>
      <w:r w:rsidRPr="00662FCB">
        <w:rPr>
          <w:rFonts w:ascii="Times New Roman" w:hAnsi="Times New Roman" w:cs="Times New Roman"/>
          <w:sz w:val="24"/>
          <w:szCs w:val="24"/>
        </w:rPr>
        <w:t>once between September 1</w:t>
      </w:r>
      <w:r w:rsidR="00B13719" w:rsidRPr="00662FCB">
        <w:rPr>
          <w:rFonts w:ascii="Times New Roman" w:hAnsi="Times New Roman" w:cs="Times New Roman"/>
          <w:sz w:val="24"/>
          <w:szCs w:val="24"/>
          <w:vertAlign w:val="superscript"/>
        </w:rPr>
        <w:t>st</w:t>
      </w:r>
      <w:r w:rsidRPr="00662FCB">
        <w:rPr>
          <w:rFonts w:ascii="Times New Roman" w:hAnsi="Times New Roman" w:cs="Times New Roman"/>
          <w:sz w:val="24"/>
          <w:szCs w:val="24"/>
        </w:rPr>
        <w:t xml:space="preserve"> and May 31</w:t>
      </w:r>
      <w:r w:rsidR="00B13719" w:rsidRPr="00662FCB">
        <w:rPr>
          <w:rFonts w:ascii="Times New Roman" w:hAnsi="Times New Roman" w:cs="Times New Roman"/>
          <w:sz w:val="24"/>
          <w:szCs w:val="24"/>
          <w:vertAlign w:val="superscript"/>
        </w:rPr>
        <w:t>st</w:t>
      </w:r>
      <w:r w:rsidRPr="00662FCB">
        <w:rPr>
          <w:rFonts w:ascii="Times New Roman" w:hAnsi="Times New Roman" w:cs="Times New Roman"/>
          <w:sz w:val="24"/>
          <w:szCs w:val="24"/>
        </w:rPr>
        <w:t xml:space="preserve"> and </w:t>
      </w:r>
      <w:r w:rsidR="001E0CBD" w:rsidRPr="00662FCB">
        <w:rPr>
          <w:rFonts w:ascii="Times New Roman" w:hAnsi="Times New Roman" w:cs="Times New Roman"/>
          <w:sz w:val="24"/>
          <w:szCs w:val="24"/>
        </w:rPr>
        <w:t xml:space="preserve">again </w:t>
      </w:r>
      <w:r w:rsidRPr="00662FCB">
        <w:rPr>
          <w:rFonts w:ascii="Times New Roman" w:hAnsi="Times New Roman" w:cs="Times New Roman"/>
          <w:sz w:val="24"/>
          <w:szCs w:val="24"/>
        </w:rPr>
        <w:t>once between June 1</w:t>
      </w:r>
      <w:r w:rsidR="00B13719" w:rsidRPr="00662FCB">
        <w:rPr>
          <w:rFonts w:ascii="Times New Roman" w:hAnsi="Times New Roman" w:cs="Times New Roman"/>
          <w:sz w:val="24"/>
          <w:szCs w:val="24"/>
          <w:vertAlign w:val="superscript"/>
        </w:rPr>
        <w:t>st</w:t>
      </w:r>
      <w:r w:rsidRPr="00662FCB">
        <w:rPr>
          <w:rFonts w:ascii="Times New Roman" w:hAnsi="Times New Roman" w:cs="Times New Roman"/>
          <w:sz w:val="24"/>
          <w:szCs w:val="24"/>
        </w:rPr>
        <w:t xml:space="preserve"> and August 31</w:t>
      </w:r>
      <w:r w:rsidR="00B13719" w:rsidRPr="00662FCB">
        <w:rPr>
          <w:rFonts w:ascii="Times New Roman" w:hAnsi="Times New Roman" w:cs="Times New Roman"/>
          <w:sz w:val="24"/>
          <w:szCs w:val="24"/>
          <w:vertAlign w:val="superscript"/>
        </w:rPr>
        <w:t>st</w:t>
      </w:r>
      <w:r w:rsidRPr="00662FCB">
        <w:rPr>
          <w:rFonts w:ascii="Times New Roman" w:hAnsi="Times New Roman" w:cs="Times New Roman"/>
          <w:sz w:val="24"/>
          <w:szCs w:val="24"/>
        </w:rPr>
        <w:t xml:space="preserve"> but not during any week immediately following a Maine State or Federal </w:t>
      </w:r>
      <w:r w:rsidR="00743C2E" w:rsidRPr="00662FCB">
        <w:rPr>
          <w:rFonts w:ascii="Times New Roman" w:hAnsi="Times New Roman" w:cs="Times New Roman"/>
          <w:sz w:val="24"/>
          <w:szCs w:val="24"/>
        </w:rPr>
        <w:t>holiday</w:t>
      </w:r>
      <w:r w:rsidRPr="00662FCB">
        <w:rPr>
          <w:rFonts w:ascii="Times New Roman" w:hAnsi="Times New Roman" w:cs="Times New Roman"/>
          <w:sz w:val="24"/>
          <w:szCs w:val="24"/>
        </w:rPr>
        <w:t xml:space="preserve">. </w:t>
      </w:r>
    </w:p>
    <w:p w14:paraId="493B125B"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7A3C046C" w14:textId="2084ADE0" w:rsidR="00EB2EA7" w:rsidRPr="00662FCB" w:rsidRDefault="00EB2EA7" w:rsidP="00E95E80">
      <w:pPr>
        <w:pStyle w:val="ListParagraph"/>
        <w:numPr>
          <w:ilvl w:val="0"/>
          <w:numId w:val="4"/>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For each audit,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collect and analyze samples until results estimate the relative weight of packaging material, by packaging material type, with 90</w:t>
      </w:r>
      <w:r w:rsidR="00992D11" w:rsidRPr="00662FCB">
        <w:rPr>
          <w:rFonts w:ascii="Times New Roman" w:hAnsi="Times New Roman" w:cs="Times New Roman"/>
          <w:sz w:val="24"/>
          <w:szCs w:val="24"/>
        </w:rPr>
        <w:t>%</w:t>
      </w:r>
      <w:r w:rsidRPr="00662FCB">
        <w:rPr>
          <w:rFonts w:ascii="Times New Roman" w:hAnsi="Times New Roman" w:cs="Times New Roman"/>
          <w:sz w:val="24"/>
          <w:szCs w:val="24"/>
        </w:rPr>
        <w:t xml:space="preserve"> confidence, </w:t>
      </w:r>
      <w:r w:rsidR="00AF347D" w:rsidRPr="00662FCB">
        <w:rPr>
          <w:rFonts w:ascii="Times New Roman" w:hAnsi="Times New Roman" w:cs="Times New Roman"/>
          <w:sz w:val="24"/>
          <w:szCs w:val="24"/>
        </w:rPr>
        <w:t>± 5</w:t>
      </w:r>
      <w:r w:rsidR="00992D11" w:rsidRPr="00CA4EE1">
        <w:rPr>
          <w:rFonts w:ascii="Times New Roman" w:hAnsi="Times New Roman" w:cs="Times New Roman"/>
          <w:sz w:val="24"/>
          <w:szCs w:val="24"/>
        </w:rPr>
        <w:t>%</w:t>
      </w:r>
      <w:r w:rsidR="002E20D2" w:rsidRPr="00CA4EE1">
        <w:rPr>
          <w:rFonts w:ascii="Times New Roman" w:hAnsi="Times New Roman" w:cs="Times New Roman"/>
          <w:sz w:val="24"/>
          <w:szCs w:val="24"/>
        </w:rPr>
        <w:t xml:space="preserve">, for </w:t>
      </w:r>
      <w:r w:rsidR="00F70DEE" w:rsidRPr="00CA4EE1">
        <w:rPr>
          <w:rFonts w:ascii="Times New Roman" w:hAnsi="Times New Roman" w:cs="Times New Roman"/>
          <w:sz w:val="24"/>
          <w:szCs w:val="24"/>
        </w:rPr>
        <w:t>the 15 most prevalent packaging material types</w:t>
      </w:r>
      <w:r w:rsidRPr="00CA4EE1">
        <w:rPr>
          <w:rFonts w:ascii="Times New Roman" w:hAnsi="Times New Roman" w:cs="Times New Roman"/>
          <w:sz w:val="24"/>
          <w:szCs w:val="24"/>
        </w:rPr>
        <w:t>.</w:t>
      </w:r>
      <w:r w:rsidR="00F70DEE">
        <w:rPr>
          <w:rFonts w:ascii="Times New Roman" w:hAnsi="Times New Roman" w:cs="Times New Roman"/>
          <w:sz w:val="24"/>
          <w:szCs w:val="24"/>
          <w:u w:val="single"/>
        </w:rPr>
        <w:t xml:space="preserve"> </w:t>
      </w:r>
    </w:p>
    <w:p w14:paraId="6B82A6F5" w14:textId="77777777" w:rsidR="00EB2EA7" w:rsidRPr="00662FCB" w:rsidRDefault="00EB2EA7" w:rsidP="00EB2EA7">
      <w:pPr>
        <w:pStyle w:val="ListParagraph"/>
        <w:spacing w:line="276" w:lineRule="auto"/>
        <w:ind w:left="1440"/>
        <w:rPr>
          <w:rFonts w:ascii="Times New Roman" w:hAnsi="Times New Roman" w:cs="Times New Roman"/>
          <w:sz w:val="24"/>
          <w:szCs w:val="24"/>
        </w:rPr>
      </w:pPr>
    </w:p>
    <w:p w14:paraId="0E4BEB6F" w14:textId="71ABD91A" w:rsidR="00EB2EA7" w:rsidRPr="00662FCB" w:rsidRDefault="00EB2EA7" w:rsidP="00E95E80">
      <w:pPr>
        <w:pStyle w:val="ListParagraph"/>
        <w:numPr>
          <w:ilvl w:val="0"/>
          <w:numId w:val="4"/>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average </w:t>
      </w:r>
      <w:r w:rsidR="00F53223" w:rsidRPr="00662FCB">
        <w:rPr>
          <w:rFonts w:ascii="Times New Roman" w:hAnsi="Times New Roman" w:cs="Times New Roman"/>
          <w:sz w:val="24"/>
          <w:szCs w:val="24"/>
        </w:rPr>
        <w:t xml:space="preserve">all samples obtained to determine </w:t>
      </w:r>
      <w:r w:rsidRPr="00662FCB">
        <w:rPr>
          <w:rFonts w:ascii="Times New Roman" w:hAnsi="Times New Roman" w:cs="Times New Roman"/>
          <w:sz w:val="24"/>
          <w:szCs w:val="24"/>
        </w:rPr>
        <w:t>the relative weight and volume of packaging material in the disposal stream, by packaging material type.</w:t>
      </w:r>
    </w:p>
    <w:p w14:paraId="1193C07E"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6C4C59F8" w14:textId="512B72CF" w:rsidR="00EB2EA7" w:rsidRPr="00662FCB" w:rsidRDefault="00EB2EA7" w:rsidP="00F70525">
      <w:pPr>
        <w:pStyle w:val="ListParagraph"/>
        <w:numPr>
          <w:ilvl w:val="0"/>
          <w:numId w:val="63"/>
        </w:numPr>
        <w:spacing w:line="276" w:lineRule="auto"/>
        <w:ind w:left="1080"/>
        <w:rPr>
          <w:rFonts w:ascii="Times New Roman" w:hAnsi="Times New Roman" w:cs="Times New Roman"/>
          <w:sz w:val="24"/>
          <w:szCs w:val="24"/>
        </w:rPr>
      </w:pPr>
      <w:r w:rsidRPr="00662FCB">
        <w:rPr>
          <w:rFonts w:ascii="Times New Roman" w:hAnsi="Times New Roman" w:cs="Times New Roman"/>
          <w:b/>
          <w:bCs/>
          <w:sz w:val="24"/>
          <w:szCs w:val="24"/>
        </w:rPr>
        <w:t xml:space="preserve">Litter </w:t>
      </w:r>
      <w:r w:rsidR="00E12B72" w:rsidRPr="00662FCB">
        <w:rPr>
          <w:rFonts w:ascii="Times New Roman" w:hAnsi="Times New Roman" w:cs="Times New Roman"/>
          <w:b/>
          <w:bCs/>
          <w:sz w:val="24"/>
          <w:szCs w:val="24"/>
        </w:rPr>
        <w:t>A</w:t>
      </w:r>
      <w:r w:rsidRPr="00662FCB">
        <w:rPr>
          <w:rFonts w:ascii="Times New Roman" w:hAnsi="Times New Roman" w:cs="Times New Roman"/>
          <w:b/>
          <w:bCs/>
          <w:sz w:val="24"/>
          <w:szCs w:val="24"/>
        </w:rPr>
        <w:t>udits.</w:t>
      </w:r>
      <w:r w:rsidRPr="00662FCB">
        <w:rPr>
          <w:rFonts w:ascii="Times New Roman" w:hAnsi="Times New Roman" w:cs="Times New Roman"/>
          <w:sz w:val="24"/>
          <w:szCs w:val="24"/>
        </w:rPr>
        <w:t xml:space="preserve">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conduct litter audits to identify the </w:t>
      </w:r>
      <w:r w:rsidR="00AF347D" w:rsidRPr="00662FCB">
        <w:rPr>
          <w:rFonts w:ascii="Times New Roman" w:hAnsi="Times New Roman" w:cs="Times New Roman"/>
          <w:sz w:val="24"/>
          <w:szCs w:val="24"/>
        </w:rPr>
        <w:t>percent</w:t>
      </w:r>
      <w:r w:rsidRPr="00662FCB">
        <w:rPr>
          <w:rFonts w:ascii="Times New Roman" w:hAnsi="Times New Roman" w:cs="Times New Roman"/>
          <w:sz w:val="24"/>
          <w:szCs w:val="24"/>
        </w:rPr>
        <w:t xml:space="preserve"> of litter that is </w:t>
      </w:r>
      <w:r w:rsidR="008C5D10" w:rsidRPr="00662FCB">
        <w:rPr>
          <w:rFonts w:ascii="Times New Roman" w:hAnsi="Times New Roman" w:cs="Times New Roman"/>
          <w:sz w:val="24"/>
          <w:szCs w:val="24"/>
        </w:rPr>
        <w:t xml:space="preserve">comprised of </w:t>
      </w:r>
      <w:r w:rsidRPr="00662FCB">
        <w:rPr>
          <w:rFonts w:ascii="Times New Roman" w:hAnsi="Times New Roman" w:cs="Times New Roman"/>
          <w:sz w:val="24"/>
          <w:szCs w:val="24"/>
        </w:rPr>
        <w:t xml:space="preserve">packaging material, the </w:t>
      </w:r>
      <w:r w:rsidR="00AF347D" w:rsidRPr="00662FCB">
        <w:rPr>
          <w:rFonts w:ascii="Times New Roman" w:hAnsi="Times New Roman" w:cs="Times New Roman"/>
          <w:sz w:val="24"/>
          <w:szCs w:val="24"/>
        </w:rPr>
        <w:t>percent</w:t>
      </w:r>
      <w:r w:rsidRPr="00662FCB">
        <w:rPr>
          <w:rFonts w:ascii="Times New Roman" w:hAnsi="Times New Roman" w:cs="Times New Roman"/>
          <w:sz w:val="24"/>
          <w:szCs w:val="24"/>
        </w:rPr>
        <w:t xml:space="preserve"> of litter belonging to each packaging material type, and the </w:t>
      </w:r>
      <w:r w:rsidR="00AF347D" w:rsidRPr="00662FCB">
        <w:rPr>
          <w:rFonts w:ascii="Times New Roman" w:hAnsi="Times New Roman" w:cs="Times New Roman"/>
          <w:sz w:val="24"/>
          <w:szCs w:val="24"/>
        </w:rPr>
        <w:t>percent</w:t>
      </w:r>
      <w:r w:rsidRPr="00662FCB">
        <w:rPr>
          <w:rFonts w:ascii="Times New Roman" w:hAnsi="Times New Roman" w:cs="Times New Roman"/>
          <w:sz w:val="24"/>
          <w:szCs w:val="24"/>
        </w:rPr>
        <w:t xml:space="preserve"> of packaging material that can be attributed to </w:t>
      </w:r>
      <w:r w:rsidR="00F53223" w:rsidRPr="00662FCB">
        <w:rPr>
          <w:rFonts w:ascii="Times New Roman" w:hAnsi="Times New Roman" w:cs="Times New Roman"/>
          <w:sz w:val="24"/>
          <w:szCs w:val="24"/>
        </w:rPr>
        <w:t>a</w:t>
      </w:r>
      <w:r w:rsidRPr="00662FCB">
        <w:rPr>
          <w:rFonts w:ascii="Times New Roman" w:hAnsi="Times New Roman" w:cs="Times New Roman"/>
          <w:sz w:val="24"/>
          <w:szCs w:val="24"/>
        </w:rPr>
        <w:t xml:space="preserve"> brand.</w:t>
      </w:r>
      <w:r w:rsidR="00FA019C">
        <w:rPr>
          <w:rFonts w:ascii="Times New Roman" w:hAnsi="Times New Roman" w:cs="Times New Roman"/>
          <w:sz w:val="24"/>
          <w:szCs w:val="24"/>
        </w:rPr>
        <w:t xml:space="preserve"> The SO’s contract with the Department must outline, or provide a mechanism for determining, the manner of categorizing material for which the packaging material type or brand cannot be identified. </w:t>
      </w:r>
    </w:p>
    <w:p w14:paraId="482461C6" w14:textId="77777777" w:rsidR="00EB2EA7" w:rsidRPr="00662FCB" w:rsidRDefault="00EB2EA7" w:rsidP="00EB2EA7">
      <w:pPr>
        <w:pStyle w:val="ListParagraph"/>
        <w:spacing w:line="276" w:lineRule="auto"/>
        <w:ind w:left="2160"/>
        <w:rPr>
          <w:rFonts w:ascii="Times New Roman" w:hAnsi="Times New Roman" w:cs="Times New Roman"/>
          <w:sz w:val="24"/>
          <w:szCs w:val="24"/>
        </w:rPr>
      </w:pPr>
    </w:p>
    <w:p w14:paraId="36C7CB50" w14:textId="7A735B71" w:rsidR="00EB2EA7" w:rsidRPr="00662FCB" w:rsidRDefault="00EB2EA7" w:rsidP="00E95E80">
      <w:pPr>
        <w:pStyle w:val="ListParagraph"/>
        <w:numPr>
          <w:ilvl w:val="0"/>
          <w:numId w:val="5"/>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conduct </w:t>
      </w:r>
      <w:r w:rsidR="003819C7">
        <w:rPr>
          <w:rFonts w:ascii="Times New Roman" w:hAnsi="Times New Roman" w:cs="Times New Roman"/>
          <w:sz w:val="24"/>
          <w:szCs w:val="24"/>
        </w:rPr>
        <w:t>two</w:t>
      </w:r>
      <w:r w:rsidRPr="00662FCB">
        <w:rPr>
          <w:rFonts w:ascii="Times New Roman" w:hAnsi="Times New Roman" w:cs="Times New Roman"/>
          <w:sz w:val="24"/>
          <w:szCs w:val="24"/>
        </w:rPr>
        <w:t xml:space="preserve"> litter audit</w:t>
      </w:r>
      <w:r w:rsidR="003819C7">
        <w:rPr>
          <w:rFonts w:ascii="Times New Roman" w:hAnsi="Times New Roman" w:cs="Times New Roman"/>
          <w:sz w:val="24"/>
          <w:szCs w:val="24"/>
        </w:rPr>
        <w:t>s</w:t>
      </w:r>
      <w:r w:rsidRPr="00662FCB">
        <w:rPr>
          <w:rFonts w:ascii="Times New Roman" w:hAnsi="Times New Roman" w:cs="Times New Roman"/>
          <w:sz w:val="24"/>
          <w:szCs w:val="24"/>
        </w:rPr>
        <w:t xml:space="preserve"> every year.</w:t>
      </w:r>
    </w:p>
    <w:p w14:paraId="29CF827F"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18CE1217" w14:textId="59F27C31" w:rsidR="00EB2EA7" w:rsidRPr="00662FCB" w:rsidRDefault="00EB2EA7" w:rsidP="00E95E80">
      <w:pPr>
        <w:pStyle w:val="ListParagraph"/>
        <w:numPr>
          <w:ilvl w:val="0"/>
          <w:numId w:val="5"/>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During annual reporting, participating municipalities may </w:t>
      </w:r>
      <w:r w:rsidR="00B17C48">
        <w:rPr>
          <w:rFonts w:ascii="Times New Roman" w:hAnsi="Times New Roman" w:cs="Times New Roman"/>
          <w:sz w:val="24"/>
          <w:szCs w:val="24"/>
        </w:rPr>
        <w:t xml:space="preserve">report on litter collection events, including amount collected, anecdotal information regarding common litter locations and items, and whether the municipality plans to conduct a littler collection event in the upcoming year. The SO may randomly select two municipalities that will be conducting litter collection events at which to conduct litter audits and </w:t>
      </w:r>
      <w:r w:rsidR="003819C7">
        <w:rPr>
          <w:rFonts w:ascii="Times New Roman" w:hAnsi="Times New Roman" w:cs="Times New Roman"/>
          <w:sz w:val="24"/>
          <w:szCs w:val="24"/>
        </w:rPr>
        <w:t>may provide a stipend to</w:t>
      </w:r>
      <w:r w:rsidR="00B17C48">
        <w:rPr>
          <w:rFonts w:ascii="Times New Roman" w:hAnsi="Times New Roman" w:cs="Times New Roman"/>
          <w:sz w:val="24"/>
          <w:szCs w:val="24"/>
        </w:rPr>
        <w:t xml:space="preserve"> the municipality for the litter collection event in accordance with the SO’s plan. If not using a municipal litter collection event</w:t>
      </w:r>
      <w:r w:rsidRPr="00662FCB">
        <w:rPr>
          <w:rFonts w:ascii="Times New Roman" w:hAnsi="Times New Roman" w:cs="Times New Roman"/>
          <w:sz w:val="24"/>
          <w:szCs w:val="24"/>
        </w:rPr>
        <w:t xml:space="preserve">,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choose a</w:t>
      </w:r>
      <w:r w:rsidR="00B17C48">
        <w:rPr>
          <w:rFonts w:ascii="Times New Roman" w:hAnsi="Times New Roman" w:cs="Times New Roman"/>
          <w:sz w:val="24"/>
          <w:szCs w:val="24"/>
        </w:rPr>
        <w:t xml:space="preserve"> litter audit</w:t>
      </w:r>
      <w:r w:rsidRPr="00662FCB">
        <w:rPr>
          <w:rFonts w:ascii="Times New Roman" w:hAnsi="Times New Roman" w:cs="Times New Roman"/>
          <w:sz w:val="24"/>
          <w:szCs w:val="24"/>
        </w:rPr>
        <w:t xml:space="preserve"> location in accordance </w:t>
      </w:r>
      <w:r w:rsidR="00B13719" w:rsidRPr="00662FCB">
        <w:rPr>
          <w:rFonts w:ascii="Times New Roman" w:hAnsi="Times New Roman" w:cs="Times New Roman"/>
          <w:sz w:val="24"/>
          <w:szCs w:val="24"/>
        </w:rPr>
        <w:t xml:space="preserve">with </w:t>
      </w:r>
      <w:r w:rsidRPr="00662FCB">
        <w:rPr>
          <w:rFonts w:ascii="Times New Roman" w:hAnsi="Times New Roman" w:cs="Times New Roman"/>
          <w:sz w:val="24"/>
          <w:szCs w:val="24"/>
        </w:rPr>
        <w:t>the audit methodology included in its</w:t>
      </w:r>
      <w:r w:rsidR="00F70DEE">
        <w:rPr>
          <w:rFonts w:ascii="Times New Roman" w:hAnsi="Times New Roman" w:cs="Times New Roman"/>
          <w:sz w:val="24"/>
          <w:szCs w:val="24"/>
        </w:rPr>
        <w:t xml:space="preserve"> </w:t>
      </w:r>
      <w:r w:rsidR="003C3386">
        <w:rPr>
          <w:rFonts w:ascii="Times New Roman" w:hAnsi="Times New Roman" w:cs="Times New Roman"/>
          <w:sz w:val="24"/>
          <w:szCs w:val="24"/>
        </w:rPr>
        <w:t>plan</w:t>
      </w:r>
      <w:r w:rsidRPr="00662FCB">
        <w:rPr>
          <w:rFonts w:ascii="Times New Roman" w:hAnsi="Times New Roman" w:cs="Times New Roman"/>
          <w:sz w:val="24"/>
          <w:szCs w:val="24"/>
        </w:rPr>
        <w:t xml:space="preserve">. </w:t>
      </w:r>
    </w:p>
    <w:p w14:paraId="3498A890" w14:textId="77777777" w:rsidR="00EB2EA7" w:rsidRPr="00662FCB" w:rsidRDefault="00EB2EA7" w:rsidP="00EB2EA7">
      <w:pPr>
        <w:pStyle w:val="ListParagraph"/>
        <w:rPr>
          <w:rFonts w:ascii="Times New Roman" w:hAnsi="Times New Roman" w:cs="Times New Roman"/>
          <w:sz w:val="24"/>
          <w:szCs w:val="24"/>
        </w:rPr>
      </w:pPr>
    </w:p>
    <w:p w14:paraId="60508784" w14:textId="21838382" w:rsidR="00080E4E" w:rsidRPr="00662FCB" w:rsidRDefault="00EB2EA7" w:rsidP="00E95E80">
      <w:pPr>
        <w:pStyle w:val="ListParagraph"/>
        <w:numPr>
          <w:ilvl w:val="0"/>
          <w:numId w:val="5"/>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collect and </w:t>
      </w:r>
      <w:r w:rsidR="00B13719" w:rsidRPr="00662FCB">
        <w:rPr>
          <w:rFonts w:ascii="Times New Roman" w:hAnsi="Times New Roman" w:cs="Times New Roman"/>
          <w:sz w:val="24"/>
          <w:szCs w:val="24"/>
        </w:rPr>
        <w:t>categorize</w:t>
      </w:r>
      <w:r w:rsidRPr="00662FCB">
        <w:rPr>
          <w:rFonts w:ascii="Times New Roman" w:hAnsi="Times New Roman" w:cs="Times New Roman"/>
          <w:sz w:val="24"/>
          <w:szCs w:val="24"/>
        </w:rPr>
        <w:t xml:space="preserve"> all litter</w:t>
      </w:r>
      <w:r w:rsidR="00AC10AF">
        <w:rPr>
          <w:rFonts w:ascii="Times New Roman" w:hAnsi="Times New Roman" w:cs="Times New Roman"/>
          <w:sz w:val="24"/>
          <w:szCs w:val="24"/>
        </w:rPr>
        <w:t>, to the extent possible</w:t>
      </w:r>
      <w:r w:rsidR="00080E4E" w:rsidRPr="00662FCB">
        <w:rPr>
          <w:rFonts w:ascii="Times New Roman" w:hAnsi="Times New Roman" w:cs="Times New Roman"/>
          <w:sz w:val="24"/>
          <w:szCs w:val="24"/>
        </w:rPr>
        <w:t>:</w:t>
      </w:r>
    </w:p>
    <w:p w14:paraId="0C6BB783" w14:textId="77777777" w:rsidR="00080E4E" w:rsidRPr="00662FCB" w:rsidRDefault="00080E4E" w:rsidP="00080E4E">
      <w:pPr>
        <w:pStyle w:val="ListParagraph"/>
        <w:rPr>
          <w:rFonts w:ascii="Times New Roman" w:hAnsi="Times New Roman" w:cs="Times New Roman"/>
          <w:sz w:val="24"/>
          <w:szCs w:val="24"/>
        </w:rPr>
      </w:pPr>
    </w:p>
    <w:p w14:paraId="3C9611BF" w14:textId="6CE4F12A" w:rsidR="00080E4E" w:rsidRPr="00662FCB" w:rsidRDefault="00080E4E" w:rsidP="00E95E80">
      <w:pPr>
        <w:pStyle w:val="ListParagraph"/>
        <w:numPr>
          <w:ilvl w:val="0"/>
          <w:numId w:val="8"/>
        </w:numPr>
        <w:spacing w:line="276" w:lineRule="auto"/>
        <w:ind w:left="2160"/>
        <w:rPr>
          <w:rFonts w:ascii="Times New Roman" w:hAnsi="Times New Roman" w:cs="Times New Roman"/>
          <w:sz w:val="24"/>
          <w:szCs w:val="24"/>
        </w:rPr>
      </w:pPr>
      <w:r w:rsidRPr="00662FCB">
        <w:rPr>
          <w:rFonts w:ascii="Times New Roman" w:hAnsi="Times New Roman" w:cs="Times New Roman"/>
          <w:sz w:val="24"/>
          <w:szCs w:val="24"/>
        </w:rPr>
        <w:t>I</w:t>
      </w:r>
      <w:r w:rsidR="00EB2EA7" w:rsidRPr="00662FCB">
        <w:rPr>
          <w:rFonts w:ascii="Times New Roman" w:hAnsi="Times New Roman" w:cs="Times New Roman"/>
          <w:sz w:val="24"/>
          <w:szCs w:val="24"/>
        </w:rPr>
        <w:t>nto non-packaging material and packaging material</w:t>
      </w:r>
      <w:r w:rsidRPr="00662FCB">
        <w:rPr>
          <w:rFonts w:ascii="Times New Roman" w:hAnsi="Times New Roman" w:cs="Times New Roman"/>
          <w:sz w:val="24"/>
          <w:szCs w:val="24"/>
        </w:rPr>
        <w:t>;</w:t>
      </w:r>
      <w:r w:rsidR="00EB2EA7" w:rsidRPr="00662FCB">
        <w:rPr>
          <w:rFonts w:ascii="Times New Roman" w:hAnsi="Times New Roman" w:cs="Times New Roman"/>
          <w:sz w:val="24"/>
          <w:szCs w:val="24"/>
        </w:rPr>
        <w:t xml:space="preserve"> </w:t>
      </w:r>
    </w:p>
    <w:p w14:paraId="64338FD2" w14:textId="77777777" w:rsidR="00080E4E" w:rsidRPr="00662FCB" w:rsidRDefault="00080E4E" w:rsidP="00080E4E">
      <w:pPr>
        <w:pStyle w:val="ListParagraph"/>
        <w:rPr>
          <w:rFonts w:ascii="Times New Roman" w:hAnsi="Times New Roman" w:cs="Times New Roman"/>
          <w:sz w:val="24"/>
          <w:szCs w:val="24"/>
        </w:rPr>
      </w:pPr>
    </w:p>
    <w:p w14:paraId="3B378D81" w14:textId="3AB00049" w:rsidR="00080E4E" w:rsidRPr="00662FCB" w:rsidRDefault="00080E4E" w:rsidP="00E95E80">
      <w:pPr>
        <w:pStyle w:val="ListParagraph"/>
        <w:numPr>
          <w:ilvl w:val="0"/>
          <w:numId w:val="8"/>
        </w:numPr>
        <w:spacing w:line="276" w:lineRule="auto"/>
        <w:ind w:left="2160"/>
        <w:rPr>
          <w:rFonts w:ascii="Times New Roman" w:hAnsi="Times New Roman" w:cs="Times New Roman"/>
          <w:sz w:val="24"/>
          <w:szCs w:val="24"/>
        </w:rPr>
      </w:pPr>
      <w:r w:rsidRPr="00662FCB">
        <w:rPr>
          <w:rFonts w:ascii="Times New Roman" w:hAnsi="Times New Roman" w:cs="Times New Roman"/>
          <w:sz w:val="24"/>
          <w:szCs w:val="24"/>
        </w:rPr>
        <w:t>For litter that is packaging material, by</w:t>
      </w:r>
      <w:r w:rsidR="00EB2EA7" w:rsidRPr="00662FCB">
        <w:rPr>
          <w:rFonts w:ascii="Times New Roman" w:hAnsi="Times New Roman" w:cs="Times New Roman"/>
          <w:sz w:val="24"/>
          <w:szCs w:val="24"/>
        </w:rPr>
        <w:t xml:space="preserve"> packaging material type</w:t>
      </w:r>
      <w:r w:rsidRPr="00662FCB">
        <w:rPr>
          <w:rFonts w:ascii="Times New Roman" w:hAnsi="Times New Roman" w:cs="Times New Roman"/>
          <w:sz w:val="24"/>
          <w:szCs w:val="24"/>
        </w:rPr>
        <w:t>; and</w:t>
      </w:r>
    </w:p>
    <w:p w14:paraId="5D3C6CB9" w14:textId="77777777" w:rsidR="00080E4E" w:rsidRPr="00662FCB" w:rsidRDefault="00080E4E" w:rsidP="00080E4E">
      <w:pPr>
        <w:pStyle w:val="ListParagraph"/>
        <w:rPr>
          <w:rFonts w:ascii="Times New Roman" w:hAnsi="Times New Roman" w:cs="Times New Roman"/>
          <w:sz w:val="24"/>
          <w:szCs w:val="24"/>
        </w:rPr>
      </w:pPr>
    </w:p>
    <w:p w14:paraId="1A86BC6B" w14:textId="058FD6AC" w:rsidR="00080E4E" w:rsidRPr="00662FCB" w:rsidRDefault="00080E4E" w:rsidP="00E95E80">
      <w:pPr>
        <w:pStyle w:val="ListParagraph"/>
        <w:numPr>
          <w:ilvl w:val="0"/>
          <w:numId w:val="8"/>
        </w:numPr>
        <w:spacing w:line="276" w:lineRule="auto"/>
        <w:ind w:left="2160"/>
        <w:rPr>
          <w:rFonts w:ascii="Times New Roman" w:hAnsi="Times New Roman" w:cs="Times New Roman"/>
          <w:sz w:val="24"/>
          <w:szCs w:val="24"/>
        </w:rPr>
      </w:pPr>
      <w:r w:rsidRPr="00662FCB">
        <w:rPr>
          <w:rFonts w:ascii="Times New Roman" w:hAnsi="Times New Roman" w:cs="Times New Roman"/>
          <w:sz w:val="24"/>
          <w:szCs w:val="24"/>
        </w:rPr>
        <w:t xml:space="preserve">For litter that is packaging material, </w:t>
      </w:r>
      <w:r w:rsidR="00EB2EA7" w:rsidRPr="00662FCB">
        <w:rPr>
          <w:rFonts w:ascii="Times New Roman" w:hAnsi="Times New Roman" w:cs="Times New Roman"/>
          <w:sz w:val="24"/>
          <w:szCs w:val="24"/>
        </w:rPr>
        <w:t xml:space="preserve">by brand. </w:t>
      </w:r>
    </w:p>
    <w:p w14:paraId="4A9A7DE6" w14:textId="77777777" w:rsidR="00080E4E" w:rsidRPr="00662FCB" w:rsidRDefault="00080E4E" w:rsidP="00080E4E">
      <w:pPr>
        <w:pStyle w:val="ListParagraph"/>
        <w:spacing w:line="276" w:lineRule="auto"/>
        <w:ind w:left="1800"/>
        <w:rPr>
          <w:rFonts w:ascii="Times New Roman" w:hAnsi="Times New Roman" w:cs="Times New Roman"/>
          <w:sz w:val="24"/>
          <w:szCs w:val="24"/>
        </w:rPr>
      </w:pPr>
    </w:p>
    <w:p w14:paraId="4F2BAF17" w14:textId="368B641E" w:rsidR="00EB2EA7" w:rsidRPr="00662FCB" w:rsidRDefault="00EB2EA7" w:rsidP="00E95E80">
      <w:pPr>
        <w:pStyle w:val="ListParagraph"/>
        <w:numPr>
          <w:ilvl w:val="0"/>
          <w:numId w:val="5"/>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measure the percent of litter grouped by packaging material type and the percent of litter grouped by brand in weight and number of</w:t>
      </w:r>
      <w:r w:rsidR="00557629">
        <w:rPr>
          <w:rFonts w:ascii="Times New Roman" w:hAnsi="Times New Roman" w:cs="Times New Roman"/>
          <w:sz w:val="24"/>
          <w:szCs w:val="24"/>
        </w:rPr>
        <w:t xml:space="preserve"> </w:t>
      </w:r>
      <w:r w:rsidRPr="00557629">
        <w:rPr>
          <w:rFonts w:ascii="Times New Roman" w:hAnsi="Times New Roman" w:cs="Times New Roman"/>
          <w:sz w:val="24"/>
          <w:szCs w:val="24"/>
        </w:rPr>
        <w:t>items</w:t>
      </w:r>
      <w:r w:rsidRPr="00662FCB">
        <w:rPr>
          <w:rFonts w:ascii="Times New Roman" w:hAnsi="Times New Roman" w:cs="Times New Roman"/>
          <w:sz w:val="24"/>
          <w:szCs w:val="24"/>
        </w:rPr>
        <w:t xml:space="preserve">.  </w:t>
      </w:r>
    </w:p>
    <w:p w14:paraId="59E8F3E0"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62951F8A" w14:textId="194A1253" w:rsidR="00EB2EA7" w:rsidRPr="00662FCB" w:rsidRDefault="00EB2EA7" w:rsidP="00E95E80">
      <w:pPr>
        <w:pStyle w:val="ListParagraph"/>
        <w:numPr>
          <w:ilvl w:val="0"/>
          <w:numId w:val="5"/>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The Department will evaluate cumulative results to identify areas of the State in which litter accumulation is greatest.  </w:t>
      </w:r>
    </w:p>
    <w:p w14:paraId="0DE7D65D" w14:textId="77777777" w:rsidR="00EB2EA7" w:rsidRPr="00662FCB" w:rsidRDefault="00EB2EA7" w:rsidP="00EB2EA7">
      <w:pPr>
        <w:pStyle w:val="ListParagraph"/>
        <w:rPr>
          <w:rFonts w:ascii="Times New Roman" w:hAnsi="Times New Roman" w:cs="Times New Roman"/>
          <w:sz w:val="24"/>
          <w:szCs w:val="24"/>
        </w:rPr>
      </w:pPr>
    </w:p>
    <w:p w14:paraId="12177079" w14:textId="74710E85" w:rsidR="00EB2EA7" w:rsidRPr="00662FCB" w:rsidRDefault="00EB2EA7" w:rsidP="00EB2EA7">
      <w:pPr>
        <w:pStyle w:val="ListParagraph"/>
        <w:numPr>
          <w:ilvl w:val="0"/>
          <w:numId w:val="2"/>
        </w:numPr>
        <w:rPr>
          <w:rFonts w:ascii="Times New Roman" w:hAnsi="Times New Roman" w:cs="Times New Roman"/>
          <w:b/>
          <w:bCs/>
          <w:sz w:val="24"/>
          <w:szCs w:val="24"/>
        </w:rPr>
      </w:pPr>
      <w:r w:rsidRPr="00662FCB">
        <w:rPr>
          <w:rFonts w:ascii="Times New Roman" w:hAnsi="Times New Roman" w:cs="Times New Roman"/>
          <w:b/>
          <w:bCs/>
          <w:sz w:val="24"/>
          <w:szCs w:val="24"/>
        </w:rPr>
        <w:t xml:space="preserve">Defining </w:t>
      </w:r>
      <w:r w:rsidR="00A1685B" w:rsidRPr="00662FCB">
        <w:rPr>
          <w:rFonts w:ascii="Times New Roman" w:hAnsi="Times New Roman" w:cs="Times New Roman"/>
          <w:b/>
          <w:bCs/>
          <w:sz w:val="24"/>
          <w:szCs w:val="24"/>
        </w:rPr>
        <w:t>P</w:t>
      </w:r>
      <w:r w:rsidRPr="00662FCB">
        <w:rPr>
          <w:rFonts w:ascii="Times New Roman" w:hAnsi="Times New Roman" w:cs="Times New Roman"/>
          <w:b/>
          <w:bCs/>
          <w:sz w:val="24"/>
          <w:szCs w:val="24"/>
        </w:rPr>
        <w:t xml:space="preserve">ackaging </w:t>
      </w:r>
      <w:r w:rsidR="00A1685B" w:rsidRPr="00662FCB">
        <w:rPr>
          <w:rFonts w:ascii="Times New Roman" w:hAnsi="Times New Roman" w:cs="Times New Roman"/>
          <w:b/>
          <w:bCs/>
          <w:sz w:val="24"/>
          <w:szCs w:val="24"/>
        </w:rPr>
        <w:t>M</w:t>
      </w:r>
      <w:r w:rsidRPr="00662FCB">
        <w:rPr>
          <w:rFonts w:ascii="Times New Roman" w:hAnsi="Times New Roman" w:cs="Times New Roman"/>
          <w:b/>
          <w:bCs/>
          <w:sz w:val="24"/>
          <w:szCs w:val="24"/>
        </w:rPr>
        <w:t>aterial</w:t>
      </w:r>
      <w:r w:rsidR="00B156C3" w:rsidRPr="00662FCB">
        <w:rPr>
          <w:rFonts w:ascii="Times New Roman" w:hAnsi="Times New Roman" w:cs="Times New Roman"/>
          <w:b/>
          <w:bCs/>
          <w:sz w:val="24"/>
          <w:szCs w:val="24"/>
        </w:rPr>
        <w:t>.</w:t>
      </w:r>
      <w:r w:rsidRPr="00662FCB">
        <w:rPr>
          <w:rFonts w:ascii="Times New Roman" w:hAnsi="Times New Roman" w:cs="Times New Roman"/>
          <w:b/>
          <w:bCs/>
          <w:sz w:val="24"/>
          <w:szCs w:val="24"/>
        </w:rPr>
        <w:t xml:space="preserve"> </w:t>
      </w:r>
    </w:p>
    <w:p w14:paraId="28429EC3" w14:textId="77777777" w:rsidR="00EB2EA7" w:rsidRPr="00662FCB" w:rsidRDefault="00EB2EA7" w:rsidP="00EB2EA7">
      <w:pPr>
        <w:pStyle w:val="ListParagraph"/>
        <w:ind w:left="1080"/>
        <w:rPr>
          <w:rFonts w:ascii="Times New Roman" w:hAnsi="Times New Roman" w:cs="Times New Roman"/>
          <w:sz w:val="24"/>
          <w:szCs w:val="24"/>
        </w:rPr>
      </w:pPr>
    </w:p>
    <w:p w14:paraId="1ED15949" w14:textId="25B1DCA0" w:rsidR="00EB2EA7" w:rsidRPr="00662FCB" w:rsidRDefault="00EB2EA7" w:rsidP="00E95E80">
      <w:pPr>
        <w:pStyle w:val="ListParagraph"/>
        <w:numPr>
          <w:ilvl w:val="0"/>
          <w:numId w:val="6"/>
        </w:numPr>
        <w:rPr>
          <w:rFonts w:ascii="Times New Roman" w:hAnsi="Times New Roman" w:cs="Times New Roman"/>
          <w:sz w:val="24"/>
          <w:szCs w:val="24"/>
        </w:rPr>
      </w:pPr>
      <w:r w:rsidRPr="00662FCB">
        <w:rPr>
          <w:rFonts w:ascii="Times New Roman" w:hAnsi="Times New Roman" w:cs="Times New Roman"/>
          <w:b/>
          <w:bCs/>
          <w:sz w:val="24"/>
          <w:szCs w:val="24"/>
        </w:rPr>
        <w:t xml:space="preserve">Defining </w:t>
      </w:r>
      <w:r w:rsidR="00CD4B3C" w:rsidRPr="00662FCB">
        <w:rPr>
          <w:rFonts w:ascii="Times New Roman" w:hAnsi="Times New Roman" w:cs="Times New Roman"/>
          <w:b/>
          <w:bCs/>
          <w:sz w:val="24"/>
          <w:szCs w:val="24"/>
        </w:rPr>
        <w:t>P</w:t>
      </w:r>
      <w:r w:rsidRPr="00662FCB">
        <w:rPr>
          <w:rFonts w:ascii="Times New Roman" w:hAnsi="Times New Roman" w:cs="Times New Roman"/>
          <w:b/>
          <w:bCs/>
          <w:sz w:val="24"/>
          <w:szCs w:val="24"/>
        </w:rPr>
        <w:t xml:space="preserve">ackaging </w:t>
      </w:r>
      <w:r w:rsidR="00CD4B3C" w:rsidRPr="00662FCB">
        <w:rPr>
          <w:rFonts w:ascii="Times New Roman" w:hAnsi="Times New Roman" w:cs="Times New Roman"/>
          <w:b/>
          <w:bCs/>
          <w:sz w:val="24"/>
          <w:szCs w:val="24"/>
        </w:rPr>
        <w:t>M</w:t>
      </w:r>
      <w:r w:rsidRPr="00662FCB">
        <w:rPr>
          <w:rFonts w:ascii="Times New Roman" w:hAnsi="Times New Roman" w:cs="Times New Roman"/>
          <w:b/>
          <w:bCs/>
          <w:sz w:val="24"/>
          <w:szCs w:val="24"/>
        </w:rPr>
        <w:t xml:space="preserve">aterial </w:t>
      </w:r>
      <w:r w:rsidR="00CD4B3C" w:rsidRPr="00662FCB">
        <w:rPr>
          <w:rFonts w:ascii="Times New Roman" w:hAnsi="Times New Roman" w:cs="Times New Roman"/>
          <w:b/>
          <w:bCs/>
          <w:sz w:val="24"/>
          <w:szCs w:val="24"/>
        </w:rPr>
        <w:t>T</w:t>
      </w:r>
      <w:r w:rsidRPr="00662FCB">
        <w:rPr>
          <w:rFonts w:ascii="Times New Roman" w:hAnsi="Times New Roman" w:cs="Times New Roman"/>
          <w:b/>
          <w:bCs/>
          <w:sz w:val="24"/>
          <w:szCs w:val="24"/>
        </w:rPr>
        <w:t>ypes.</w:t>
      </w:r>
      <w:r w:rsidRPr="00662FCB">
        <w:rPr>
          <w:rFonts w:ascii="Times New Roman" w:hAnsi="Times New Roman" w:cs="Times New Roman"/>
          <w:sz w:val="24"/>
          <w:szCs w:val="24"/>
        </w:rPr>
        <w:t xml:space="preserve"> Packaging material types a</w:t>
      </w:r>
      <w:r w:rsidR="003C7681" w:rsidRPr="00662FCB">
        <w:rPr>
          <w:rFonts w:ascii="Times New Roman" w:hAnsi="Times New Roman" w:cs="Times New Roman"/>
          <w:sz w:val="24"/>
          <w:szCs w:val="24"/>
        </w:rPr>
        <w:t>nd</w:t>
      </w:r>
      <w:r w:rsidRPr="00662FCB">
        <w:rPr>
          <w:rFonts w:ascii="Times New Roman" w:hAnsi="Times New Roman" w:cs="Times New Roman"/>
          <w:sz w:val="24"/>
          <w:szCs w:val="24"/>
        </w:rPr>
        <w:t xml:space="preserve"> their designations </w:t>
      </w:r>
      <w:r w:rsidR="003C7681" w:rsidRPr="00662FCB">
        <w:rPr>
          <w:rFonts w:ascii="Times New Roman" w:hAnsi="Times New Roman" w:cs="Times New Roman"/>
          <w:sz w:val="24"/>
          <w:szCs w:val="24"/>
        </w:rPr>
        <w:t>are described below and</w:t>
      </w:r>
      <w:r w:rsidRPr="00662FCB">
        <w:rPr>
          <w:rFonts w:ascii="Times New Roman" w:hAnsi="Times New Roman" w:cs="Times New Roman"/>
          <w:sz w:val="24"/>
          <w:szCs w:val="24"/>
        </w:rPr>
        <w:t xml:space="preserve"> defined</w:t>
      </w:r>
      <w:r w:rsidR="003C7681" w:rsidRPr="00662FCB">
        <w:rPr>
          <w:rFonts w:ascii="Times New Roman" w:hAnsi="Times New Roman" w:cs="Times New Roman"/>
          <w:sz w:val="24"/>
          <w:szCs w:val="24"/>
        </w:rPr>
        <w:t xml:space="preserve"> in Appendix A.</w:t>
      </w:r>
      <w:r w:rsidRPr="00662FCB">
        <w:rPr>
          <w:rFonts w:ascii="Times New Roman" w:hAnsi="Times New Roman" w:cs="Times New Roman"/>
          <w:sz w:val="24"/>
          <w:szCs w:val="24"/>
        </w:rPr>
        <w:t xml:space="preserve"> </w:t>
      </w:r>
    </w:p>
    <w:p w14:paraId="605B1312" w14:textId="77777777" w:rsidR="00EB2EA7" w:rsidRPr="00662FCB" w:rsidRDefault="00EB2EA7" w:rsidP="00EB2EA7">
      <w:pPr>
        <w:pStyle w:val="ListParagraph"/>
        <w:ind w:left="1800"/>
        <w:rPr>
          <w:rFonts w:ascii="Times New Roman" w:hAnsi="Times New Roman" w:cs="Times New Roman"/>
          <w:sz w:val="24"/>
          <w:szCs w:val="24"/>
        </w:rPr>
      </w:pPr>
    </w:p>
    <w:p w14:paraId="20F7734E" w14:textId="0E4C936F" w:rsidR="00EB2EA7" w:rsidRPr="00662FCB" w:rsidRDefault="00EB2EA7" w:rsidP="00E95E80">
      <w:pPr>
        <w:pStyle w:val="ListParagraph"/>
        <w:numPr>
          <w:ilvl w:val="0"/>
          <w:numId w:val="7"/>
        </w:numPr>
        <w:spacing w:line="276" w:lineRule="auto"/>
        <w:rPr>
          <w:rFonts w:ascii="Times New Roman" w:hAnsi="Times New Roman" w:cs="Times New Roman"/>
          <w:sz w:val="24"/>
          <w:szCs w:val="24"/>
        </w:rPr>
      </w:pPr>
      <w:r w:rsidRPr="00662FCB">
        <w:rPr>
          <w:rFonts w:ascii="Times New Roman" w:hAnsi="Times New Roman" w:cs="Times New Roman"/>
          <w:sz w:val="24"/>
          <w:szCs w:val="24"/>
        </w:rPr>
        <w:t>A packaging material type consists of one or multiple discrete forms of packaging material with similar management requirements and similar value</w:t>
      </w:r>
      <w:r w:rsidR="00C577E6" w:rsidRPr="00662FCB">
        <w:rPr>
          <w:rFonts w:ascii="Times New Roman" w:hAnsi="Times New Roman" w:cs="Times New Roman"/>
          <w:sz w:val="24"/>
          <w:szCs w:val="24"/>
        </w:rPr>
        <w:t>.</w:t>
      </w:r>
      <w:r w:rsidRPr="00662FCB">
        <w:rPr>
          <w:rFonts w:ascii="Times New Roman" w:hAnsi="Times New Roman" w:cs="Times New Roman"/>
          <w:sz w:val="24"/>
          <w:szCs w:val="24"/>
        </w:rPr>
        <w:t xml:space="preserve"> It must clearly define the packaging material classified therein. The Department may choose to have an “other” packaging material type to classify uncommon packaging material that is not readily recyclable, reusable, or compostable.</w:t>
      </w:r>
      <w:r w:rsidR="003C7681" w:rsidRPr="00662FCB">
        <w:rPr>
          <w:rFonts w:ascii="Times New Roman" w:hAnsi="Times New Roman" w:cs="Times New Roman"/>
          <w:sz w:val="24"/>
          <w:szCs w:val="24"/>
        </w:rPr>
        <w:t xml:space="preserve"> </w:t>
      </w:r>
    </w:p>
    <w:p w14:paraId="500F420A"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74655724" w14:textId="77777777" w:rsidR="00EB2EA7" w:rsidRPr="00662FCB" w:rsidRDefault="00EB2EA7" w:rsidP="00E95E80">
      <w:pPr>
        <w:pStyle w:val="ListParagraph"/>
        <w:numPr>
          <w:ilvl w:val="0"/>
          <w:numId w:val="7"/>
        </w:numPr>
        <w:spacing w:line="276" w:lineRule="auto"/>
        <w:rPr>
          <w:rFonts w:ascii="Times New Roman" w:hAnsi="Times New Roman" w:cs="Times New Roman"/>
          <w:sz w:val="24"/>
          <w:szCs w:val="24"/>
        </w:rPr>
      </w:pPr>
      <w:r w:rsidRPr="00662FCB">
        <w:rPr>
          <w:rFonts w:ascii="Times New Roman" w:hAnsi="Times New Roman" w:cs="Times New Roman"/>
          <w:sz w:val="24"/>
          <w:szCs w:val="24"/>
        </w:rPr>
        <w:t xml:space="preserve">Collectively, the packaging material types must be comprehensive enough to reflect the distinctions used by participating municipalities and their affiliated contractors to manage packaging material. </w:t>
      </w:r>
    </w:p>
    <w:p w14:paraId="6ECCF44A" w14:textId="77777777" w:rsidR="00EB2EA7" w:rsidRPr="00662FCB" w:rsidRDefault="00EB2EA7" w:rsidP="00EB2EA7">
      <w:pPr>
        <w:pStyle w:val="ListParagraph"/>
        <w:rPr>
          <w:rFonts w:ascii="Times New Roman" w:hAnsi="Times New Roman" w:cs="Times New Roman"/>
          <w:sz w:val="24"/>
          <w:szCs w:val="24"/>
        </w:rPr>
      </w:pPr>
    </w:p>
    <w:p w14:paraId="47C4B098" w14:textId="5BF9EBC2" w:rsidR="00EB2EA7" w:rsidRPr="00662FCB" w:rsidRDefault="00EB2EA7" w:rsidP="00E95E80">
      <w:pPr>
        <w:pStyle w:val="ListParagraph"/>
        <w:numPr>
          <w:ilvl w:val="0"/>
          <w:numId w:val="7"/>
        </w:numPr>
        <w:spacing w:line="276" w:lineRule="auto"/>
        <w:rPr>
          <w:rFonts w:ascii="Times New Roman" w:hAnsi="Times New Roman" w:cs="Times New Roman"/>
          <w:sz w:val="24"/>
          <w:szCs w:val="24"/>
        </w:rPr>
      </w:pPr>
      <w:bookmarkStart w:id="8" w:name="_Hlk150761717"/>
      <w:r w:rsidRPr="00662FCB">
        <w:rPr>
          <w:rFonts w:ascii="Times New Roman" w:hAnsi="Times New Roman" w:cs="Times New Roman"/>
          <w:sz w:val="24"/>
          <w:szCs w:val="24"/>
        </w:rPr>
        <w:t xml:space="preserve">Packaging material used to contain products that, regardless of the consumer’s generator status, are hazardous in accordance with Chapter 850, </w:t>
      </w:r>
      <w:r w:rsidR="00C75101" w:rsidRPr="00797536">
        <w:rPr>
          <w:rFonts w:ascii="Times New Roman" w:hAnsi="Times New Roman" w:cs="Times New Roman"/>
          <w:i/>
          <w:iCs/>
          <w:sz w:val="24"/>
          <w:szCs w:val="24"/>
        </w:rPr>
        <w:t>Identification of Hazardous Wastes</w:t>
      </w:r>
      <w:r w:rsidR="00C75101"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can be classified as a distinct packaging material type. </w:t>
      </w:r>
    </w:p>
    <w:p w14:paraId="31DBC8C6" w14:textId="77777777" w:rsidR="00CD4B3C" w:rsidRPr="00662FCB" w:rsidRDefault="00CD4B3C" w:rsidP="00CD4B3C">
      <w:pPr>
        <w:pStyle w:val="ListParagraph"/>
        <w:rPr>
          <w:rFonts w:ascii="Times New Roman" w:hAnsi="Times New Roman" w:cs="Times New Roman"/>
          <w:sz w:val="24"/>
          <w:szCs w:val="24"/>
        </w:rPr>
      </w:pPr>
    </w:p>
    <w:p w14:paraId="159E06F6" w14:textId="7629B5B9" w:rsidR="00CD4B3C" w:rsidRPr="00662FCB" w:rsidRDefault="00CD4B3C" w:rsidP="00E95E80">
      <w:pPr>
        <w:pStyle w:val="ListParagraph"/>
        <w:numPr>
          <w:ilvl w:val="0"/>
          <w:numId w:val="7"/>
        </w:numPr>
        <w:spacing w:line="276" w:lineRule="auto"/>
        <w:rPr>
          <w:rFonts w:ascii="Times New Roman" w:hAnsi="Times New Roman" w:cs="Times New Roman"/>
          <w:sz w:val="24"/>
          <w:szCs w:val="24"/>
        </w:rPr>
      </w:pPr>
      <w:r w:rsidRPr="00662FCB">
        <w:rPr>
          <w:rFonts w:ascii="Times New Roman" w:hAnsi="Times New Roman" w:cs="Times New Roman"/>
          <w:sz w:val="24"/>
          <w:szCs w:val="24"/>
        </w:rPr>
        <w:t>Packaging material with inks or colorants, attachments or closures, polymers or resins, shapes or sizes, layers or coatings, adhesives, additives, or labels that preclude or are detrimental to recycling can be classified as a distinct packaging material type.</w:t>
      </w:r>
    </w:p>
    <w:bookmarkEnd w:id="8"/>
    <w:p w14:paraId="5FB79ED8"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2255A654" w14:textId="5553031A" w:rsidR="00EB2EA7" w:rsidRPr="00662FCB" w:rsidRDefault="00EB2EA7" w:rsidP="00E95E80">
      <w:pPr>
        <w:pStyle w:val="ListParagraph"/>
        <w:numPr>
          <w:ilvl w:val="0"/>
          <w:numId w:val="6"/>
        </w:numPr>
        <w:rPr>
          <w:rFonts w:ascii="Times New Roman" w:hAnsi="Times New Roman" w:cs="Times New Roman"/>
          <w:sz w:val="24"/>
          <w:szCs w:val="24"/>
        </w:rPr>
      </w:pPr>
      <w:r w:rsidRPr="00662FCB">
        <w:rPr>
          <w:rFonts w:ascii="Times New Roman" w:hAnsi="Times New Roman" w:cs="Times New Roman"/>
          <w:b/>
          <w:bCs/>
          <w:sz w:val="24"/>
          <w:szCs w:val="24"/>
        </w:rPr>
        <w:lastRenderedPageBreak/>
        <w:t xml:space="preserve">Identifying </w:t>
      </w:r>
      <w:r w:rsidR="00112B5B" w:rsidRPr="00662FCB">
        <w:rPr>
          <w:rFonts w:ascii="Times New Roman" w:hAnsi="Times New Roman" w:cs="Times New Roman"/>
          <w:b/>
          <w:bCs/>
          <w:sz w:val="24"/>
          <w:szCs w:val="24"/>
        </w:rPr>
        <w:t>the B</w:t>
      </w:r>
      <w:r w:rsidRPr="00662FCB">
        <w:rPr>
          <w:rFonts w:ascii="Times New Roman" w:hAnsi="Times New Roman" w:cs="Times New Roman"/>
          <w:b/>
          <w:bCs/>
          <w:sz w:val="24"/>
          <w:szCs w:val="24"/>
        </w:rPr>
        <w:t xml:space="preserve">ase </w:t>
      </w:r>
      <w:r w:rsidR="00CD4B3C" w:rsidRPr="00662FCB">
        <w:rPr>
          <w:rFonts w:ascii="Times New Roman" w:hAnsi="Times New Roman" w:cs="Times New Roman"/>
          <w:b/>
          <w:bCs/>
          <w:sz w:val="24"/>
          <w:szCs w:val="24"/>
        </w:rPr>
        <w:t>M</w:t>
      </w:r>
      <w:r w:rsidRPr="00662FCB">
        <w:rPr>
          <w:rFonts w:ascii="Times New Roman" w:hAnsi="Times New Roman" w:cs="Times New Roman"/>
          <w:b/>
          <w:bCs/>
          <w:sz w:val="24"/>
          <w:szCs w:val="24"/>
        </w:rPr>
        <w:t>aterial.</w:t>
      </w:r>
      <w:r w:rsidRPr="00662FCB">
        <w:rPr>
          <w:rFonts w:ascii="Times New Roman" w:hAnsi="Times New Roman" w:cs="Times New Roman"/>
          <w:sz w:val="24"/>
          <w:szCs w:val="24"/>
        </w:rPr>
        <w:t xml:space="preserve">  When defining a packaging material type, the Department will designate its base material.  The base material is the material </w:t>
      </w:r>
      <w:r w:rsidR="004F535E" w:rsidRPr="00662FCB">
        <w:rPr>
          <w:rFonts w:ascii="Times New Roman" w:hAnsi="Times New Roman" w:cs="Times New Roman"/>
          <w:sz w:val="24"/>
          <w:szCs w:val="24"/>
        </w:rPr>
        <w:t>routinely</w:t>
      </w:r>
      <w:r w:rsidRPr="00662FCB">
        <w:rPr>
          <w:rFonts w:ascii="Times New Roman" w:hAnsi="Times New Roman" w:cs="Times New Roman"/>
          <w:sz w:val="24"/>
          <w:szCs w:val="24"/>
        </w:rPr>
        <w:t xml:space="preserve"> targeted for recycling, </w:t>
      </w:r>
      <w:bookmarkStart w:id="9" w:name="_Hlk152076150"/>
      <w:r w:rsidRPr="00662FCB">
        <w:rPr>
          <w:rFonts w:ascii="Times New Roman" w:hAnsi="Times New Roman" w:cs="Times New Roman"/>
          <w:sz w:val="24"/>
          <w:szCs w:val="24"/>
        </w:rPr>
        <w:t xml:space="preserve">or if no material is </w:t>
      </w:r>
      <w:r w:rsidR="004F535E" w:rsidRPr="00662FCB">
        <w:rPr>
          <w:rFonts w:ascii="Times New Roman" w:hAnsi="Times New Roman" w:cs="Times New Roman"/>
          <w:sz w:val="24"/>
          <w:szCs w:val="24"/>
        </w:rPr>
        <w:t>routinely</w:t>
      </w:r>
      <w:r w:rsidRPr="00662FCB">
        <w:rPr>
          <w:rFonts w:ascii="Times New Roman" w:hAnsi="Times New Roman" w:cs="Times New Roman"/>
          <w:sz w:val="24"/>
          <w:szCs w:val="24"/>
        </w:rPr>
        <w:t xml:space="preserve"> targeted for recycling</w:t>
      </w:r>
      <w:r w:rsidR="00FF72E2" w:rsidRPr="00662FCB">
        <w:rPr>
          <w:rFonts w:ascii="Times New Roman" w:hAnsi="Times New Roman" w:cs="Times New Roman"/>
          <w:sz w:val="24"/>
          <w:szCs w:val="24"/>
        </w:rPr>
        <w:t xml:space="preserve"> or if more than one material is </w:t>
      </w:r>
      <w:r w:rsidR="004F535E" w:rsidRPr="00662FCB">
        <w:rPr>
          <w:rFonts w:ascii="Times New Roman" w:hAnsi="Times New Roman" w:cs="Times New Roman"/>
          <w:sz w:val="24"/>
          <w:szCs w:val="24"/>
        </w:rPr>
        <w:t>routinely</w:t>
      </w:r>
      <w:r w:rsidR="00FF72E2" w:rsidRPr="00662FCB">
        <w:rPr>
          <w:rFonts w:ascii="Times New Roman" w:hAnsi="Times New Roman" w:cs="Times New Roman"/>
          <w:sz w:val="24"/>
          <w:szCs w:val="24"/>
        </w:rPr>
        <w:t xml:space="preserve"> targeted for recycling</w:t>
      </w:r>
      <w:r w:rsidRPr="00662FCB">
        <w:rPr>
          <w:rFonts w:ascii="Times New Roman" w:hAnsi="Times New Roman" w:cs="Times New Roman"/>
          <w:sz w:val="24"/>
          <w:szCs w:val="24"/>
        </w:rPr>
        <w:t xml:space="preserve">, the base material is the predominant material. </w:t>
      </w:r>
      <w:bookmarkEnd w:id="9"/>
    </w:p>
    <w:p w14:paraId="4ADAA088" w14:textId="77777777" w:rsidR="00EB2EA7" w:rsidRPr="00662FCB" w:rsidRDefault="00EB2EA7" w:rsidP="00EB2EA7">
      <w:pPr>
        <w:pStyle w:val="ListParagraph"/>
        <w:ind w:left="1080"/>
        <w:rPr>
          <w:rFonts w:ascii="Times New Roman" w:hAnsi="Times New Roman" w:cs="Times New Roman"/>
          <w:sz w:val="24"/>
          <w:szCs w:val="24"/>
        </w:rPr>
      </w:pPr>
    </w:p>
    <w:p w14:paraId="7EAC6145" w14:textId="1229E1BF" w:rsidR="008B3D0F" w:rsidRDefault="00EB2EA7" w:rsidP="00D27A3B">
      <w:pPr>
        <w:pStyle w:val="ListParagraph"/>
        <w:ind w:left="1080"/>
        <w:rPr>
          <w:rFonts w:ascii="Times New Roman" w:hAnsi="Times New Roman" w:cs="Times New Roman"/>
          <w:sz w:val="24"/>
          <w:szCs w:val="24"/>
        </w:rPr>
      </w:pPr>
      <w:r w:rsidRPr="00662FCB">
        <w:rPr>
          <w:rFonts w:ascii="Times New Roman" w:hAnsi="Times New Roman" w:cs="Times New Roman"/>
          <w:sz w:val="24"/>
          <w:szCs w:val="24"/>
        </w:rPr>
        <w:t xml:space="preserve">For a packaging material type composed </w:t>
      </w:r>
      <w:r w:rsidRPr="008E5BC6">
        <w:rPr>
          <w:rFonts w:ascii="Times New Roman" w:hAnsi="Times New Roman" w:cs="Times New Roman"/>
          <w:sz w:val="24"/>
          <w:szCs w:val="24"/>
        </w:rPr>
        <w:t xml:space="preserve">of more than one </w:t>
      </w:r>
      <w:r w:rsidR="008E781E" w:rsidRPr="008E5BC6">
        <w:rPr>
          <w:rFonts w:ascii="Times New Roman" w:hAnsi="Times New Roman" w:cs="Times New Roman"/>
          <w:sz w:val="24"/>
          <w:szCs w:val="24"/>
        </w:rPr>
        <w:t xml:space="preserve">base </w:t>
      </w:r>
      <w:r w:rsidRPr="008E5BC6">
        <w:rPr>
          <w:rFonts w:ascii="Times New Roman" w:hAnsi="Times New Roman" w:cs="Times New Roman"/>
          <w:sz w:val="24"/>
          <w:szCs w:val="24"/>
        </w:rPr>
        <w:t>material, the Department will identify cases wher</w:t>
      </w:r>
      <w:r w:rsidR="00A10C56">
        <w:rPr>
          <w:rFonts w:ascii="Times New Roman" w:hAnsi="Times New Roman" w:cs="Times New Roman"/>
          <w:sz w:val="24"/>
          <w:szCs w:val="24"/>
        </w:rPr>
        <w:t>e</w:t>
      </w:r>
      <w:r w:rsidRPr="008E5BC6">
        <w:rPr>
          <w:rFonts w:ascii="Times New Roman" w:hAnsi="Times New Roman" w:cs="Times New Roman"/>
          <w:sz w:val="24"/>
          <w:szCs w:val="24"/>
        </w:rPr>
        <w:t xml:space="preserve"> more than one material is</w:t>
      </w:r>
      <w:r w:rsidR="00A10C56">
        <w:rPr>
          <w:rFonts w:ascii="Times New Roman" w:hAnsi="Times New Roman" w:cs="Times New Roman"/>
          <w:sz w:val="24"/>
          <w:szCs w:val="24"/>
        </w:rPr>
        <w:t xml:space="preserve"> routinely separated and targeted for recycling</w:t>
      </w:r>
      <w:r w:rsidRPr="008E5BC6">
        <w:rPr>
          <w:rFonts w:ascii="Times New Roman" w:hAnsi="Times New Roman" w:cs="Times New Roman"/>
          <w:sz w:val="24"/>
          <w:szCs w:val="24"/>
        </w:rPr>
        <w:t xml:space="preserve"> </w:t>
      </w:r>
      <w:r w:rsidR="008E781E" w:rsidRPr="008E5BC6">
        <w:rPr>
          <w:rFonts w:ascii="Times New Roman" w:hAnsi="Times New Roman" w:cs="Times New Roman"/>
          <w:sz w:val="24"/>
          <w:szCs w:val="24"/>
        </w:rPr>
        <w:t>at recycling facilities</w:t>
      </w:r>
      <w:r w:rsidR="001F6DE8" w:rsidRPr="008E5BC6">
        <w:rPr>
          <w:rFonts w:ascii="Times New Roman" w:hAnsi="Times New Roman" w:cs="Times New Roman"/>
          <w:sz w:val="24"/>
          <w:szCs w:val="24"/>
        </w:rPr>
        <w:t xml:space="preserve"> that accept the packaging material type</w:t>
      </w:r>
      <w:r w:rsidRPr="008E5BC6">
        <w:rPr>
          <w:rFonts w:ascii="Times New Roman" w:hAnsi="Times New Roman" w:cs="Times New Roman"/>
          <w:sz w:val="24"/>
          <w:szCs w:val="24"/>
        </w:rPr>
        <w:t>.</w:t>
      </w:r>
    </w:p>
    <w:p w14:paraId="144E85CC" w14:textId="77777777" w:rsidR="00D27A3B" w:rsidRPr="00D27A3B" w:rsidRDefault="00D27A3B" w:rsidP="00D27A3B">
      <w:pPr>
        <w:pStyle w:val="ListParagraph"/>
        <w:ind w:left="1080"/>
        <w:rPr>
          <w:rFonts w:ascii="Times New Roman" w:hAnsi="Times New Roman" w:cs="Times New Roman"/>
          <w:sz w:val="24"/>
          <w:szCs w:val="24"/>
        </w:rPr>
      </w:pPr>
    </w:p>
    <w:p w14:paraId="11D41FBD" w14:textId="13A18D0B" w:rsidR="00DA6A29" w:rsidRDefault="00DD6A64" w:rsidP="00DA6A29">
      <w:pPr>
        <w:pStyle w:val="ListParagraph"/>
        <w:numPr>
          <w:ilvl w:val="0"/>
          <w:numId w:val="6"/>
        </w:numPr>
        <w:rPr>
          <w:rFonts w:ascii="Times New Roman" w:hAnsi="Times New Roman" w:cs="Times New Roman"/>
          <w:sz w:val="24"/>
          <w:szCs w:val="24"/>
        </w:rPr>
      </w:pPr>
      <w:r w:rsidRPr="008E5BC6">
        <w:rPr>
          <w:rFonts w:ascii="Times New Roman" w:hAnsi="Times New Roman" w:cs="Times New Roman"/>
          <w:b/>
          <w:bCs/>
          <w:sz w:val="24"/>
          <w:szCs w:val="24"/>
        </w:rPr>
        <w:t>Designating</w:t>
      </w:r>
      <w:r w:rsidR="00EB2EA7" w:rsidRPr="008E5BC6">
        <w:rPr>
          <w:rFonts w:ascii="Times New Roman" w:hAnsi="Times New Roman" w:cs="Times New Roman"/>
          <w:b/>
          <w:bCs/>
          <w:sz w:val="24"/>
          <w:szCs w:val="24"/>
        </w:rPr>
        <w:t xml:space="preserve"> </w:t>
      </w:r>
      <w:r w:rsidR="00C577E6" w:rsidRPr="008E5BC6">
        <w:rPr>
          <w:rFonts w:ascii="Times New Roman" w:hAnsi="Times New Roman" w:cs="Times New Roman"/>
          <w:b/>
          <w:bCs/>
          <w:sz w:val="24"/>
          <w:szCs w:val="24"/>
        </w:rPr>
        <w:t xml:space="preserve">the </w:t>
      </w:r>
      <w:r w:rsidR="00E46BDB" w:rsidRPr="008E5BC6">
        <w:rPr>
          <w:rFonts w:ascii="Times New Roman" w:hAnsi="Times New Roman" w:cs="Times New Roman"/>
          <w:b/>
          <w:bCs/>
          <w:sz w:val="24"/>
          <w:szCs w:val="24"/>
        </w:rPr>
        <w:t>P</w:t>
      </w:r>
      <w:r w:rsidR="00EB2EA7" w:rsidRPr="008E5BC6">
        <w:rPr>
          <w:rFonts w:ascii="Times New Roman" w:hAnsi="Times New Roman" w:cs="Times New Roman"/>
          <w:b/>
          <w:bCs/>
          <w:sz w:val="24"/>
          <w:szCs w:val="24"/>
        </w:rPr>
        <w:t xml:space="preserve">rimary </w:t>
      </w:r>
      <w:r w:rsidR="00004CBE" w:rsidRPr="008E5BC6">
        <w:rPr>
          <w:rFonts w:ascii="Times New Roman" w:hAnsi="Times New Roman" w:cs="Times New Roman"/>
          <w:b/>
          <w:bCs/>
          <w:sz w:val="24"/>
          <w:szCs w:val="24"/>
        </w:rPr>
        <w:t xml:space="preserve">Material </w:t>
      </w:r>
      <w:r w:rsidR="00E46BDB" w:rsidRPr="008E5BC6">
        <w:rPr>
          <w:rFonts w:ascii="Times New Roman" w:hAnsi="Times New Roman" w:cs="Times New Roman"/>
          <w:b/>
          <w:bCs/>
          <w:sz w:val="24"/>
          <w:szCs w:val="24"/>
        </w:rPr>
        <w:t>M</w:t>
      </w:r>
      <w:r w:rsidR="00EB2EA7" w:rsidRPr="008E5BC6">
        <w:rPr>
          <w:rFonts w:ascii="Times New Roman" w:hAnsi="Times New Roman" w:cs="Times New Roman"/>
          <w:b/>
          <w:bCs/>
          <w:sz w:val="24"/>
          <w:szCs w:val="24"/>
        </w:rPr>
        <w:t xml:space="preserve">anagement </w:t>
      </w:r>
      <w:r w:rsidR="00E46BDB" w:rsidRPr="008E5BC6">
        <w:rPr>
          <w:rFonts w:ascii="Times New Roman" w:hAnsi="Times New Roman" w:cs="Times New Roman"/>
          <w:b/>
          <w:bCs/>
          <w:sz w:val="24"/>
          <w:szCs w:val="24"/>
        </w:rPr>
        <w:t>P</w:t>
      </w:r>
      <w:r w:rsidR="00EB2EA7" w:rsidRPr="008E5BC6">
        <w:rPr>
          <w:rFonts w:ascii="Times New Roman" w:hAnsi="Times New Roman" w:cs="Times New Roman"/>
          <w:b/>
          <w:bCs/>
          <w:sz w:val="24"/>
          <w:szCs w:val="24"/>
        </w:rPr>
        <w:t>athway.</w:t>
      </w:r>
      <w:r w:rsidR="00EB2EA7" w:rsidRPr="008E5BC6">
        <w:rPr>
          <w:rFonts w:ascii="Times New Roman" w:hAnsi="Times New Roman" w:cs="Times New Roman"/>
          <w:sz w:val="24"/>
          <w:szCs w:val="24"/>
        </w:rPr>
        <w:t xml:space="preserve"> When defining a packaging material type, the Department </w:t>
      </w:r>
      <w:r w:rsidR="00E1460F" w:rsidRPr="008E5BC6">
        <w:rPr>
          <w:rFonts w:ascii="Times New Roman" w:hAnsi="Times New Roman" w:cs="Times New Roman"/>
          <w:sz w:val="24"/>
          <w:szCs w:val="24"/>
        </w:rPr>
        <w:t>will</w:t>
      </w:r>
      <w:r w:rsidR="00641054" w:rsidRPr="008E5BC6">
        <w:rPr>
          <w:rFonts w:ascii="Times New Roman" w:hAnsi="Times New Roman" w:cs="Times New Roman"/>
          <w:sz w:val="24"/>
          <w:szCs w:val="24"/>
        </w:rPr>
        <w:t xml:space="preserve"> designate it as readily recyclable or not readily recyclable. In addition, the Department may</w:t>
      </w:r>
      <w:r w:rsidR="00D773C3">
        <w:rPr>
          <w:rFonts w:ascii="Times New Roman" w:hAnsi="Times New Roman" w:cs="Times New Roman"/>
          <w:sz w:val="24"/>
          <w:szCs w:val="24"/>
        </w:rPr>
        <w:t xml:space="preserve"> further</w:t>
      </w:r>
      <w:r w:rsidR="00641054" w:rsidRPr="008E5BC6">
        <w:rPr>
          <w:rFonts w:ascii="Times New Roman" w:hAnsi="Times New Roman" w:cs="Times New Roman"/>
          <w:sz w:val="24"/>
          <w:szCs w:val="24"/>
        </w:rPr>
        <w:t xml:space="preserve"> designat</w:t>
      </w:r>
      <w:r w:rsidR="00332FE3">
        <w:rPr>
          <w:rFonts w:ascii="Times New Roman" w:hAnsi="Times New Roman" w:cs="Times New Roman"/>
          <w:sz w:val="24"/>
          <w:szCs w:val="24"/>
        </w:rPr>
        <w:t>e</w:t>
      </w:r>
      <w:r w:rsidR="00641054" w:rsidRPr="008E5BC6">
        <w:rPr>
          <w:rFonts w:ascii="Times New Roman" w:hAnsi="Times New Roman" w:cs="Times New Roman"/>
          <w:sz w:val="24"/>
          <w:szCs w:val="24"/>
        </w:rPr>
        <w:t xml:space="preserve"> a packaging material type as reusable or compostable</w:t>
      </w:r>
      <w:r w:rsidR="00EB2EA7" w:rsidRPr="008E5BC6">
        <w:rPr>
          <w:rFonts w:ascii="Times New Roman" w:hAnsi="Times New Roman" w:cs="Times New Roman"/>
          <w:sz w:val="24"/>
          <w:szCs w:val="24"/>
        </w:rPr>
        <w:t xml:space="preserve">. </w:t>
      </w:r>
    </w:p>
    <w:p w14:paraId="4C5DA91A" w14:textId="77777777" w:rsidR="00DA6A29" w:rsidRDefault="00DA6A29" w:rsidP="00DA6A29">
      <w:pPr>
        <w:pStyle w:val="ListParagraph"/>
        <w:ind w:left="1080"/>
        <w:rPr>
          <w:rFonts w:ascii="Times New Roman" w:hAnsi="Times New Roman" w:cs="Times New Roman"/>
          <w:sz w:val="24"/>
          <w:szCs w:val="24"/>
        </w:rPr>
      </w:pPr>
    </w:p>
    <w:p w14:paraId="3B8CBE3B" w14:textId="6910E9F4" w:rsidR="00EB2EA7" w:rsidRPr="00DA6A29" w:rsidRDefault="00EB2EA7" w:rsidP="00DA6A29">
      <w:pPr>
        <w:pStyle w:val="ListParagraph"/>
        <w:ind w:left="1080"/>
        <w:rPr>
          <w:rFonts w:ascii="Times New Roman" w:hAnsi="Times New Roman" w:cs="Times New Roman"/>
          <w:sz w:val="24"/>
          <w:szCs w:val="24"/>
        </w:rPr>
      </w:pPr>
      <w:r w:rsidRPr="00DA6A29">
        <w:rPr>
          <w:rFonts w:ascii="Times New Roman" w:hAnsi="Times New Roman" w:cs="Times New Roman"/>
          <w:sz w:val="24"/>
          <w:szCs w:val="24"/>
        </w:rPr>
        <w:t xml:space="preserve">Packaging material types that meet the following criteria are eligible to be </w:t>
      </w:r>
      <w:r w:rsidR="009654B7">
        <w:rPr>
          <w:rFonts w:ascii="Times New Roman" w:hAnsi="Times New Roman" w:cs="Times New Roman"/>
          <w:sz w:val="24"/>
          <w:szCs w:val="24"/>
        </w:rPr>
        <w:t>designated</w:t>
      </w:r>
      <w:r w:rsidRPr="00DA6A29">
        <w:rPr>
          <w:rFonts w:ascii="Times New Roman" w:hAnsi="Times New Roman" w:cs="Times New Roman"/>
          <w:sz w:val="24"/>
          <w:szCs w:val="24"/>
        </w:rPr>
        <w:t xml:space="preserve"> as readily recyclable.</w:t>
      </w:r>
    </w:p>
    <w:p w14:paraId="216AA597" w14:textId="77777777" w:rsidR="00EB2EA7" w:rsidRPr="00662FCB" w:rsidRDefault="00EB2EA7" w:rsidP="00EB2EA7">
      <w:pPr>
        <w:pStyle w:val="ListParagraph"/>
        <w:ind w:left="1800"/>
        <w:rPr>
          <w:rFonts w:ascii="Times New Roman" w:hAnsi="Times New Roman" w:cs="Times New Roman"/>
          <w:sz w:val="24"/>
          <w:szCs w:val="24"/>
        </w:rPr>
      </w:pPr>
    </w:p>
    <w:p w14:paraId="28C9901E" w14:textId="0B3AF0CD" w:rsidR="00EB2EA7" w:rsidRPr="00662FCB" w:rsidRDefault="00EB2EA7" w:rsidP="00F70525">
      <w:pPr>
        <w:pStyle w:val="ListParagraph"/>
        <w:numPr>
          <w:ilvl w:val="0"/>
          <w:numId w:val="95"/>
        </w:numPr>
        <w:spacing w:line="276" w:lineRule="auto"/>
        <w:rPr>
          <w:rFonts w:ascii="Times New Roman" w:hAnsi="Times New Roman" w:cs="Times New Roman"/>
          <w:sz w:val="24"/>
          <w:szCs w:val="24"/>
        </w:rPr>
      </w:pPr>
      <w:r w:rsidRPr="00662FCB">
        <w:rPr>
          <w:rFonts w:ascii="Times New Roman" w:hAnsi="Times New Roman" w:cs="Times New Roman"/>
          <w:sz w:val="24"/>
          <w:szCs w:val="24"/>
        </w:rPr>
        <w:t>Marketability. A packaging material type is marketable if</w:t>
      </w:r>
      <w:r w:rsidR="009654B7">
        <w:rPr>
          <w:rFonts w:ascii="Times New Roman" w:hAnsi="Times New Roman" w:cs="Times New Roman"/>
          <w:sz w:val="24"/>
          <w:szCs w:val="24"/>
        </w:rPr>
        <w:t xml:space="preserve"> all the following criteria are met.</w:t>
      </w:r>
      <w:r w:rsidRPr="00662FCB">
        <w:rPr>
          <w:rFonts w:ascii="Times New Roman" w:hAnsi="Times New Roman" w:cs="Times New Roman"/>
          <w:sz w:val="24"/>
          <w:szCs w:val="24"/>
        </w:rPr>
        <w:t xml:space="preserve"> </w:t>
      </w:r>
    </w:p>
    <w:p w14:paraId="57AA8DC3" w14:textId="77777777" w:rsidR="00EB2EA7" w:rsidRPr="00662FCB" w:rsidRDefault="00EB2EA7" w:rsidP="00EB2EA7">
      <w:pPr>
        <w:pStyle w:val="ListParagraph"/>
        <w:ind w:left="1800"/>
        <w:rPr>
          <w:rFonts w:ascii="Times New Roman" w:hAnsi="Times New Roman" w:cs="Times New Roman"/>
          <w:sz w:val="24"/>
          <w:szCs w:val="24"/>
        </w:rPr>
      </w:pPr>
    </w:p>
    <w:p w14:paraId="450D5AE4" w14:textId="186E07F1" w:rsidR="00EB2EA7" w:rsidRPr="00662FCB" w:rsidRDefault="00EB2EA7" w:rsidP="00F70525">
      <w:pPr>
        <w:pStyle w:val="ListParagraph"/>
        <w:numPr>
          <w:ilvl w:val="1"/>
          <w:numId w:val="63"/>
        </w:numPr>
        <w:ind w:left="2160"/>
        <w:rPr>
          <w:rFonts w:ascii="Times New Roman" w:hAnsi="Times New Roman" w:cs="Times New Roman"/>
          <w:sz w:val="24"/>
          <w:szCs w:val="24"/>
        </w:rPr>
      </w:pPr>
      <w:r w:rsidRPr="00662FCB">
        <w:rPr>
          <w:rFonts w:ascii="Times New Roman" w:hAnsi="Times New Roman" w:cs="Times New Roman"/>
          <w:sz w:val="24"/>
          <w:szCs w:val="24"/>
        </w:rPr>
        <w:t xml:space="preserve">There are at least </w:t>
      </w:r>
      <w:r w:rsidR="003C0DBB">
        <w:rPr>
          <w:rFonts w:ascii="Times New Roman" w:hAnsi="Times New Roman" w:cs="Times New Roman"/>
          <w:sz w:val="24"/>
          <w:szCs w:val="24"/>
        </w:rPr>
        <w:t>two</w:t>
      </w:r>
      <w:r w:rsidR="00AF347D"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facilities in North America </w:t>
      </w:r>
      <w:r w:rsidR="00095327" w:rsidRPr="00662FCB">
        <w:rPr>
          <w:rFonts w:ascii="Times New Roman" w:hAnsi="Times New Roman" w:cs="Times New Roman"/>
          <w:sz w:val="24"/>
          <w:szCs w:val="24"/>
        </w:rPr>
        <w:t xml:space="preserve">operating in accordance with applicable </w:t>
      </w:r>
      <w:r w:rsidR="008C468C" w:rsidRPr="00662FCB">
        <w:rPr>
          <w:rFonts w:ascii="Times New Roman" w:hAnsi="Times New Roman" w:cs="Times New Roman"/>
          <w:sz w:val="24"/>
          <w:szCs w:val="24"/>
        </w:rPr>
        <w:t xml:space="preserve">environmental laws </w:t>
      </w:r>
      <w:r w:rsidRPr="00662FCB">
        <w:rPr>
          <w:rFonts w:ascii="Times New Roman" w:hAnsi="Times New Roman" w:cs="Times New Roman"/>
          <w:sz w:val="24"/>
          <w:szCs w:val="24"/>
        </w:rPr>
        <w:t xml:space="preserve">that recycle the packaging material type into products that are not primarily used for fuel </w:t>
      </w:r>
      <w:r w:rsidR="008C5D10" w:rsidRPr="00662FCB">
        <w:rPr>
          <w:rFonts w:ascii="Times New Roman" w:hAnsi="Times New Roman" w:cs="Times New Roman"/>
          <w:sz w:val="24"/>
          <w:szCs w:val="24"/>
        </w:rPr>
        <w:t xml:space="preserve">and are not </w:t>
      </w:r>
      <w:r w:rsidRPr="00662FCB">
        <w:rPr>
          <w:rFonts w:ascii="Times New Roman" w:hAnsi="Times New Roman" w:cs="Times New Roman"/>
          <w:sz w:val="24"/>
          <w:szCs w:val="24"/>
        </w:rPr>
        <w:t>placed in</w:t>
      </w:r>
      <w:r w:rsidR="008C5D10" w:rsidRPr="00662FCB">
        <w:rPr>
          <w:rFonts w:ascii="Times New Roman" w:hAnsi="Times New Roman" w:cs="Times New Roman"/>
          <w:sz w:val="24"/>
          <w:szCs w:val="24"/>
        </w:rPr>
        <w:t>to</w:t>
      </w:r>
      <w:r w:rsidRPr="00662FCB">
        <w:rPr>
          <w:rFonts w:ascii="Times New Roman" w:hAnsi="Times New Roman" w:cs="Times New Roman"/>
          <w:sz w:val="24"/>
          <w:szCs w:val="24"/>
        </w:rPr>
        <w:t xml:space="preserve"> the permitted area of a landfill. Recycling processes that are inconsistent with applicable laws and conventions are examples of processes that do not safeguard the environment and human health</w:t>
      </w:r>
      <w:r w:rsidR="009654B7">
        <w:rPr>
          <w:rFonts w:ascii="Times New Roman" w:hAnsi="Times New Roman" w:cs="Times New Roman"/>
          <w:sz w:val="24"/>
          <w:szCs w:val="24"/>
        </w:rPr>
        <w:t>.</w:t>
      </w:r>
    </w:p>
    <w:p w14:paraId="2C64A9A2" w14:textId="77777777" w:rsidR="00EB2EA7" w:rsidRPr="00662FCB" w:rsidRDefault="00EB2EA7" w:rsidP="00DA6A29">
      <w:pPr>
        <w:pStyle w:val="ListParagraph"/>
        <w:ind w:left="2160"/>
        <w:rPr>
          <w:rFonts w:ascii="Times New Roman" w:hAnsi="Times New Roman" w:cs="Times New Roman"/>
          <w:sz w:val="24"/>
          <w:szCs w:val="24"/>
        </w:rPr>
      </w:pPr>
    </w:p>
    <w:p w14:paraId="2CCC664C" w14:textId="44D7B8A3" w:rsidR="00EB2EA7" w:rsidRDefault="00EB2EA7" w:rsidP="00F70525">
      <w:pPr>
        <w:pStyle w:val="ListParagraph"/>
        <w:numPr>
          <w:ilvl w:val="1"/>
          <w:numId w:val="63"/>
        </w:numPr>
        <w:ind w:left="2160"/>
        <w:rPr>
          <w:rFonts w:ascii="Times New Roman" w:hAnsi="Times New Roman" w:cs="Times New Roman"/>
          <w:sz w:val="24"/>
          <w:szCs w:val="24"/>
        </w:rPr>
      </w:pPr>
      <w:r w:rsidRPr="00662FCB">
        <w:rPr>
          <w:rFonts w:ascii="Times New Roman" w:hAnsi="Times New Roman" w:cs="Times New Roman"/>
          <w:sz w:val="24"/>
          <w:szCs w:val="24"/>
        </w:rPr>
        <w:t>Operational facilities have the capacity to recycle the packaging material type in quantities equal to, or in excess of, the amount of material collectively supplied by the market</w:t>
      </w:r>
      <w:r w:rsidR="00C577E6" w:rsidRPr="00662FCB">
        <w:rPr>
          <w:rFonts w:ascii="Times New Roman" w:hAnsi="Times New Roman" w:cs="Times New Roman"/>
          <w:sz w:val="24"/>
          <w:szCs w:val="24"/>
        </w:rPr>
        <w:t>.</w:t>
      </w:r>
    </w:p>
    <w:p w14:paraId="47570785" w14:textId="77777777" w:rsidR="00004CBE" w:rsidRPr="00B917B4" w:rsidRDefault="00004CBE" w:rsidP="00DA6A29">
      <w:pPr>
        <w:pStyle w:val="ListParagraph"/>
        <w:ind w:left="2160"/>
        <w:rPr>
          <w:rFonts w:ascii="Times New Roman" w:hAnsi="Times New Roman" w:cs="Times New Roman"/>
          <w:sz w:val="24"/>
          <w:szCs w:val="24"/>
        </w:rPr>
      </w:pPr>
    </w:p>
    <w:p w14:paraId="783293A5" w14:textId="78027BB9" w:rsidR="00004CBE" w:rsidRPr="00B917B4" w:rsidRDefault="00366AD8" w:rsidP="00F70525">
      <w:pPr>
        <w:pStyle w:val="ListParagraph"/>
        <w:numPr>
          <w:ilvl w:val="1"/>
          <w:numId w:val="63"/>
        </w:numPr>
        <w:ind w:left="2160"/>
        <w:rPr>
          <w:rFonts w:ascii="Times New Roman" w:hAnsi="Times New Roman" w:cs="Times New Roman"/>
          <w:sz w:val="24"/>
          <w:szCs w:val="24"/>
        </w:rPr>
      </w:pPr>
      <w:r w:rsidRPr="00B917B4">
        <w:rPr>
          <w:rFonts w:ascii="Times New Roman" w:hAnsi="Times New Roman" w:cs="Times New Roman"/>
          <w:sz w:val="24"/>
          <w:szCs w:val="24"/>
        </w:rPr>
        <w:t>Its</w:t>
      </w:r>
      <w:r w:rsidR="00004CBE" w:rsidRPr="00B917B4">
        <w:rPr>
          <w:rFonts w:ascii="Times New Roman" w:hAnsi="Times New Roman" w:cs="Times New Roman"/>
          <w:sz w:val="24"/>
          <w:szCs w:val="24"/>
        </w:rPr>
        <w:t xml:space="preserve"> anticipated cost per ton is less than or equal to </w:t>
      </w:r>
      <w:r w:rsidR="00ED6FFA">
        <w:rPr>
          <w:rFonts w:ascii="Times New Roman" w:hAnsi="Times New Roman" w:cs="Times New Roman"/>
          <w:sz w:val="24"/>
          <w:szCs w:val="24"/>
        </w:rPr>
        <w:t>2</w:t>
      </w:r>
      <w:r w:rsidR="00004CBE" w:rsidRPr="00B917B4">
        <w:rPr>
          <w:rFonts w:ascii="Times New Roman" w:hAnsi="Times New Roman" w:cs="Times New Roman"/>
          <w:sz w:val="24"/>
          <w:szCs w:val="24"/>
        </w:rPr>
        <w:t xml:space="preserve"> times the cost per ton of managing the most expensive readily recyclable packaging material type.</w:t>
      </w:r>
      <w:r w:rsidR="00C92E4E" w:rsidRPr="00B917B4">
        <w:rPr>
          <w:rFonts w:ascii="Times New Roman" w:hAnsi="Times New Roman" w:cs="Times New Roman"/>
          <w:sz w:val="24"/>
          <w:szCs w:val="24"/>
        </w:rPr>
        <w:t xml:space="preserve"> </w:t>
      </w:r>
      <w:r w:rsidR="00D6190C" w:rsidRPr="00B917B4">
        <w:rPr>
          <w:rFonts w:ascii="Times New Roman" w:hAnsi="Times New Roman" w:cs="Times New Roman"/>
          <w:sz w:val="24"/>
          <w:szCs w:val="24"/>
        </w:rPr>
        <w:t xml:space="preserve">If the packaging material type is currently being managed for recycling by participating municipalities, its anticipated cost per ton is equal to the average cost per ton currently realized by participating municipalities. If the packaging material type is not currently being managed for recycling by participating municipalities, </w:t>
      </w:r>
      <w:r w:rsidRPr="00B917B4">
        <w:rPr>
          <w:rFonts w:ascii="Times New Roman" w:hAnsi="Times New Roman" w:cs="Times New Roman"/>
          <w:sz w:val="24"/>
          <w:szCs w:val="24"/>
        </w:rPr>
        <w:t>t</w:t>
      </w:r>
      <w:r w:rsidR="00D6190C" w:rsidRPr="00B917B4">
        <w:rPr>
          <w:rFonts w:ascii="Times New Roman" w:hAnsi="Times New Roman" w:cs="Times New Roman"/>
          <w:sz w:val="24"/>
          <w:szCs w:val="24"/>
        </w:rPr>
        <w:t>he Department will determine the anticipated cost</w:t>
      </w:r>
      <w:r w:rsidRPr="00B917B4">
        <w:rPr>
          <w:rFonts w:ascii="Times New Roman" w:hAnsi="Times New Roman" w:cs="Times New Roman"/>
          <w:sz w:val="24"/>
          <w:szCs w:val="24"/>
        </w:rPr>
        <w:t xml:space="preserve"> per ton</w:t>
      </w:r>
      <w:r w:rsidR="00D6190C" w:rsidRPr="00B917B4">
        <w:rPr>
          <w:rFonts w:ascii="Times New Roman" w:hAnsi="Times New Roman" w:cs="Times New Roman"/>
          <w:sz w:val="24"/>
          <w:szCs w:val="24"/>
        </w:rPr>
        <w:t xml:space="preserve"> using input from stakeholders, information on</w:t>
      </w:r>
      <w:r w:rsidRPr="00B917B4">
        <w:rPr>
          <w:rFonts w:ascii="Times New Roman" w:hAnsi="Times New Roman" w:cs="Times New Roman"/>
          <w:sz w:val="24"/>
          <w:szCs w:val="24"/>
        </w:rPr>
        <w:t xml:space="preserve"> the</w:t>
      </w:r>
      <w:r w:rsidR="00D6190C" w:rsidRPr="00B917B4">
        <w:rPr>
          <w:rFonts w:ascii="Times New Roman" w:hAnsi="Times New Roman" w:cs="Times New Roman"/>
          <w:sz w:val="24"/>
          <w:szCs w:val="24"/>
        </w:rPr>
        <w:t xml:space="preserve"> market value of the material, and </w:t>
      </w:r>
      <w:r w:rsidRPr="00B917B4">
        <w:rPr>
          <w:rFonts w:ascii="Times New Roman" w:hAnsi="Times New Roman" w:cs="Times New Roman"/>
          <w:sz w:val="24"/>
          <w:szCs w:val="24"/>
        </w:rPr>
        <w:t>the cost of managing</w:t>
      </w:r>
      <w:r w:rsidR="00D6190C" w:rsidRPr="00B917B4">
        <w:rPr>
          <w:rFonts w:ascii="Times New Roman" w:hAnsi="Times New Roman" w:cs="Times New Roman"/>
          <w:sz w:val="24"/>
          <w:szCs w:val="24"/>
        </w:rPr>
        <w:t xml:space="preserve"> </w:t>
      </w:r>
      <w:r w:rsidRPr="00B917B4">
        <w:rPr>
          <w:rFonts w:ascii="Times New Roman" w:hAnsi="Times New Roman" w:cs="Times New Roman"/>
          <w:sz w:val="24"/>
          <w:szCs w:val="24"/>
        </w:rPr>
        <w:t xml:space="preserve">other </w:t>
      </w:r>
      <w:r w:rsidR="00D6190C" w:rsidRPr="00B917B4">
        <w:rPr>
          <w:rFonts w:ascii="Times New Roman" w:hAnsi="Times New Roman" w:cs="Times New Roman"/>
          <w:sz w:val="24"/>
          <w:szCs w:val="24"/>
        </w:rPr>
        <w:t xml:space="preserve">packaging material types </w:t>
      </w:r>
      <w:r w:rsidRPr="00B917B4">
        <w:rPr>
          <w:rFonts w:ascii="Times New Roman" w:hAnsi="Times New Roman" w:cs="Times New Roman"/>
          <w:sz w:val="24"/>
          <w:szCs w:val="24"/>
        </w:rPr>
        <w:t>for recycling</w:t>
      </w:r>
      <w:r w:rsidR="00D6190C" w:rsidRPr="00B917B4">
        <w:rPr>
          <w:rFonts w:ascii="Times New Roman" w:hAnsi="Times New Roman" w:cs="Times New Roman"/>
          <w:sz w:val="24"/>
          <w:szCs w:val="24"/>
        </w:rPr>
        <w:t>.</w:t>
      </w:r>
    </w:p>
    <w:p w14:paraId="58410E46" w14:textId="77777777" w:rsidR="00C92E4E" w:rsidRPr="00C92E4E" w:rsidRDefault="00C92E4E" w:rsidP="00C92E4E">
      <w:pPr>
        <w:pStyle w:val="ListParagraph"/>
        <w:rPr>
          <w:rFonts w:ascii="Times New Roman" w:hAnsi="Times New Roman" w:cs="Times New Roman"/>
          <w:sz w:val="24"/>
          <w:szCs w:val="24"/>
        </w:rPr>
      </w:pPr>
    </w:p>
    <w:p w14:paraId="4A772B98" w14:textId="65C1F8D7" w:rsidR="00EB2EA7" w:rsidRPr="00662FCB" w:rsidRDefault="00EB2EA7" w:rsidP="00F70525">
      <w:pPr>
        <w:pStyle w:val="ListParagraph"/>
        <w:numPr>
          <w:ilvl w:val="0"/>
          <w:numId w:val="95"/>
        </w:numPr>
        <w:spacing w:line="276" w:lineRule="auto"/>
        <w:rPr>
          <w:rFonts w:ascii="Times New Roman" w:hAnsi="Times New Roman" w:cs="Times New Roman"/>
          <w:sz w:val="24"/>
          <w:szCs w:val="24"/>
        </w:rPr>
      </w:pPr>
      <w:r w:rsidRPr="00662FCB">
        <w:rPr>
          <w:rFonts w:ascii="Times New Roman" w:hAnsi="Times New Roman" w:cs="Times New Roman"/>
          <w:sz w:val="24"/>
          <w:szCs w:val="24"/>
        </w:rPr>
        <w:t>Throughput.  A packaging material type has sufficient throughput if it is common enough to warrant sortation, or it can be included in a commodity used to market packaging material without increasing the contamination in that commodity.</w:t>
      </w:r>
    </w:p>
    <w:p w14:paraId="58D03411" w14:textId="77777777" w:rsidR="00EB2EA7" w:rsidRPr="00662FCB" w:rsidRDefault="00EB2EA7" w:rsidP="00DA6A29">
      <w:pPr>
        <w:pStyle w:val="ListParagraph"/>
        <w:spacing w:line="276" w:lineRule="auto"/>
        <w:ind w:left="1800"/>
        <w:rPr>
          <w:rFonts w:ascii="Times New Roman" w:hAnsi="Times New Roman" w:cs="Times New Roman"/>
          <w:sz w:val="24"/>
          <w:szCs w:val="24"/>
        </w:rPr>
      </w:pPr>
    </w:p>
    <w:p w14:paraId="58B74AC0" w14:textId="34CAD9EA" w:rsidR="00B917B4" w:rsidRPr="00B917B4" w:rsidRDefault="00EB2EA7" w:rsidP="00F70525">
      <w:pPr>
        <w:pStyle w:val="ListParagraph"/>
        <w:numPr>
          <w:ilvl w:val="0"/>
          <w:numId w:val="95"/>
        </w:numPr>
        <w:spacing w:line="276" w:lineRule="auto"/>
        <w:rPr>
          <w:rFonts w:ascii="Times New Roman" w:hAnsi="Times New Roman" w:cs="Times New Roman"/>
          <w:sz w:val="24"/>
          <w:szCs w:val="24"/>
        </w:rPr>
      </w:pPr>
      <w:r w:rsidRPr="00B917B4">
        <w:rPr>
          <w:rFonts w:ascii="Times New Roman" w:hAnsi="Times New Roman" w:cs="Times New Roman"/>
          <w:sz w:val="24"/>
          <w:szCs w:val="24"/>
        </w:rPr>
        <w:t>Ratio of weight targeted for recycling to total weight. At least 60</w:t>
      </w:r>
      <w:r w:rsidR="00992D11" w:rsidRPr="00B917B4">
        <w:rPr>
          <w:rFonts w:ascii="Times New Roman" w:hAnsi="Times New Roman" w:cs="Times New Roman"/>
          <w:sz w:val="24"/>
          <w:szCs w:val="24"/>
        </w:rPr>
        <w:t>%</w:t>
      </w:r>
      <w:r w:rsidRPr="00B917B4">
        <w:rPr>
          <w:rFonts w:ascii="Times New Roman" w:hAnsi="Times New Roman" w:cs="Times New Roman"/>
          <w:sz w:val="24"/>
          <w:szCs w:val="24"/>
        </w:rPr>
        <w:t xml:space="preserve"> of the weight of a packaging material type, on average, is </w:t>
      </w:r>
      <w:r w:rsidR="00D65A82" w:rsidRPr="00B917B4">
        <w:rPr>
          <w:rFonts w:ascii="Times New Roman" w:hAnsi="Times New Roman" w:cs="Times New Roman"/>
          <w:sz w:val="24"/>
          <w:szCs w:val="24"/>
        </w:rPr>
        <w:t>composed of</w:t>
      </w:r>
      <w:r w:rsidRPr="00B917B4">
        <w:rPr>
          <w:rFonts w:ascii="Times New Roman" w:hAnsi="Times New Roman" w:cs="Times New Roman"/>
          <w:sz w:val="24"/>
          <w:szCs w:val="24"/>
        </w:rPr>
        <w:t xml:space="preserve"> materials that are routinely separated and </w:t>
      </w:r>
      <w:r w:rsidR="00A10C56">
        <w:rPr>
          <w:rFonts w:ascii="Times New Roman" w:hAnsi="Times New Roman" w:cs="Times New Roman"/>
          <w:sz w:val="24"/>
          <w:szCs w:val="24"/>
        </w:rPr>
        <w:t xml:space="preserve">targeted for </w:t>
      </w:r>
      <w:r w:rsidRPr="00B917B4">
        <w:rPr>
          <w:rFonts w:ascii="Times New Roman" w:hAnsi="Times New Roman" w:cs="Times New Roman"/>
          <w:sz w:val="24"/>
          <w:szCs w:val="24"/>
        </w:rPr>
        <w:t>recycl</w:t>
      </w:r>
      <w:r w:rsidR="00A10C56">
        <w:rPr>
          <w:rFonts w:ascii="Times New Roman" w:hAnsi="Times New Roman" w:cs="Times New Roman"/>
          <w:sz w:val="24"/>
          <w:szCs w:val="24"/>
        </w:rPr>
        <w:t>ing</w:t>
      </w:r>
      <w:r w:rsidRPr="00B917B4">
        <w:rPr>
          <w:rFonts w:ascii="Times New Roman" w:hAnsi="Times New Roman" w:cs="Times New Roman"/>
          <w:sz w:val="24"/>
          <w:szCs w:val="24"/>
        </w:rPr>
        <w:t xml:space="preserve"> </w:t>
      </w:r>
      <w:r w:rsidR="00391BE6" w:rsidRPr="00B917B4">
        <w:rPr>
          <w:rFonts w:ascii="Times New Roman" w:hAnsi="Times New Roman" w:cs="Times New Roman"/>
          <w:sz w:val="24"/>
          <w:szCs w:val="24"/>
        </w:rPr>
        <w:t>at recycling facilities that accept the packaging material type</w:t>
      </w:r>
      <w:r w:rsidR="00F35DBD" w:rsidRPr="00B917B4">
        <w:rPr>
          <w:rFonts w:ascii="Times New Roman" w:hAnsi="Times New Roman" w:cs="Times New Roman"/>
          <w:sz w:val="24"/>
          <w:szCs w:val="24"/>
        </w:rPr>
        <w:t>.</w:t>
      </w:r>
    </w:p>
    <w:p w14:paraId="5A5EB213" w14:textId="77777777" w:rsidR="00E1460F" w:rsidRPr="00E1460F" w:rsidRDefault="00E1460F" w:rsidP="00E1460F">
      <w:pPr>
        <w:pStyle w:val="ListParagraph"/>
        <w:rPr>
          <w:rFonts w:ascii="Times New Roman" w:hAnsi="Times New Roman" w:cs="Times New Roman"/>
          <w:sz w:val="24"/>
          <w:szCs w:val="24"/>
        </w:rPr>
      </w:pPr>
    </w:p>
    <w:p w14:paraId="12E93A95" w14:textId="4DA80366" w:rsidR="00EB2EA7" w:rsidRPr="00662FCB" w:rsidRDefault="00EB2EA7" w:rsidP="00EB2EA7">
      <w:pPr>
        <w:pStyle w:val="ListParagraph"/>
        <w:numPr>
          <w:ilvl w:val="0"/>
          <w:numId w:val="2"/>
        </w:numPr>
        <w:rPr>
          <w:rFonts w:ascii="Times New Roman" w:hAnsi="Times New Roman" w:cs="Times New Roman"/>
          <w:b/>
          <w:bCs/>
          <w:sz w:val="24"/>
          <w:szCs w:val="24"/>
        </w:rPr>
      </w:pPr>
      <w:r w:rsidRPr="00662FCB">
        <w:rPr>
          <w:rFonts w:ascii="Times New Roman" w:hAnsi="Times New Roman" w:cs="Times New Roman"/>
          <w:b/>
          <w:bCs/>
          <w:sz w:val="24"/>
          <w:szCs w:val="24"/>
        </w:rPr>
        <w:t xml:space="preserve">Process for </w:t>
      </w:r>
      <w:r w:rsidR="00FB70C3" w:rsidRPr="00662FCB">
        <w:rPr>
          <w:rFonts w:ascii="Times New Roman" w:hAnsi="Times New Roman" w:cs="Times New Roman"/>
          <w:b/>
          <w:bCs/>
          <w:sz w:val="24"/>
          <w:szCs w:val="24"/>
        </w:rPr>
        <w:t>D</w:t>
      </w:r>
      <w:r w:rsidRPr="00662FCB">
        <w:rPr>
          <w:rFonts w:ascii="Times New Roman" w:hAnsi="Times New Roman" w:cs="Times New Roman"/>
          <w:b/>
          <w:bCs/>
          <w:sz w:val="24"/>
          <w:szCs w:val="24"/>
        </w:rPr>
        <w:t xml:space="preserve">efining the </w:t>
      </w:r>
      <w:r w:rsidR="00FB70C3" w:rsidRPr="00662FCB">
        <w:rPr>
          <w:rFonts w:ascii="Times New Roman" w:hAnsi="Times New Roman" w:cs="Times New Roman"/>
          <w:b/>
          <w:bCs/>
          <w:sz w:val="24"/>
          <w:szCs w:val="24"/>
        </w:rPr>
        <w:t>P</w:t>
      </w:r>
      <w:r w:rsidRPr="00662FCB">
        <w:rPr>
          <w:rFonts w:ascii="Times New Roman" w:hAnsi="Times New Roman" w:cs="Times New Roman"/>
          <w:b/>
          <w:bCs/>
          <w:sz w:val="24"/>
          <w:szCs w:val="24"/>
        </w:rPr>
        <w:t xml:space="preserve">ackaging </w:t>
      </w:r>
      <w:r w:rsidR="00FB70C3" w:rsidRPr="00662FCB">
        <w:rPr>
          <w:rFonts w:ascii="Times New Roman" w:hAnsi="Times New Roman" w:cs="Times New Roman"/>
          <w:b/>
          <w:bCs/>
          <w:sz w:val="24"/>
          <w:szCs w:val="24"/>
        </w:rPr>
        <w:t>M</w:t>
      </w:r>
      <w:r w:rsidRPr="00662FCB">
        <w:rPr>
          <w:rFonts w:ascii="Times New Roman" w:hAnsi="Times New Roman" w:cs="Times New Roman"/>
          <w:b/>
          <w:bCs/>
          <w:sz w:val="24"/>
          <w:szCs w:val="24"/>
        </w:rPr>
        <w:t xml:space="preserve">aterial </w:t>
      </w:r>
      <w:r w:rsidR="00FB70C3" w:rsidRPr="00662FCB">
        <w:rPr>
          <w:rFonts w:ascii="Times New Roman" w:hAnsi="Times New Roman" w:cs="Times New Roman"/>
          <w:b/>
          <w:bCs/>
          <w:sz w:val="24"/>
          <w:szCs w:val="24"/>
        </w:rPr>
        <w:t>T</w:t>
      </w:r>
      <w:r w:rsidRPr="00662FCB">
        <w:rPr>
          <w:rFonts w:ascii="Times New Roman" w:hAnsi="Times New Roman" w:cs="Times New Roman"/>
          <w:b/>
          <w:bCs/>
          <w:sz w:val="24"/>
          <w:szCs w:val="24"/>
        </w:rPr>
        <w:t xml:space="preserve">ypes </w:t>
      </w:r>
      <w:r w:rsidR="00FB70C3" w:rsidRPr="00662FCB">
        <w:rPr>
          <w:rFonts w:ascii="Times New Roman" w:hAnsi="Times New Roman" w:cs="Times New Roman"/>
          <w:b/>
          <w:bCs/>
          <w:sz w:val="24"/>
          <w:szCs w:val="24"/>
        </w:rPr>
        <w:t>L</w:t>
      </w:r>
      <w:r w:rsidRPr="00662FCB">
        <w:rPr>
          <w:rFonts w:ascii="Times New Roman" w:hAnsi="Times New Roman" w:cs="Times New Roman"/>
          <w:b/>
          <w:bCs/>
          <w:sz w:val="24"/>
          <w:szCs w:val="24"/>
        </w:rPr>
        <w:t>ist</w:t>
      </w:r>
      <w:r w:rsidR="00B156C3" w:rsidRPr="00662FCB">
        <w:rPr>
          <w:rFonts w:ascii="Times New Roman" w:hAnsi="Times New Roman" w:cs="Times New Roman"/>
          <w:b/>
          <w:bCs/>
          <w:sz w:val="24"/>
          <w:szCs w:val="24"/>
        </w:rPr>
        <w:t>.</w:t>
      </w:r>
    </w:p>
    <w:p w14:paraId="187926F2" w14:textId="77777777" w:rsidR="00EB2EA7" w:rsidRPr="00662FCB" w:rsidRDefault="00EB2EA7" w:rsidP="00EB2EA7">
      <w:pPr>
        <w:pStyle w:val="ListParagraph"/>
        <w:ind w:left="1080"/>
        <w:rPr>
          <w:rFonts w:ascii="Times New Roman" w:hAnsi="Times New Roman" w:cs="Times New Roman"/>
          <w:sz w:val="24"/>
          <w:szCs w:val="24"/>
        </w:rPr>
      </w:pPr>
    </w:p>
    <w:p w14:paraId="467700DC" w14:textId="4B4D6078" w:rsidR="001A793C" w:rsidRPr="001A793C" w:rsidRDefault="00EB2EA7" w:rsidP="00F70525">
      <w:pPr>
        <w:pStyle w:val="ListParagraph"/>
        <w:numPr>
          <w:ilvl w:val="0"/>
          <w:numId w:val="65"/>
        </w:numPr>
        <w:rPr>
          <w:rFonts w:ascii="Times New Roman" w:hAnsi="Times New Roman" w:cs="Times New Roman"/>
          <w:b/>
          <w:bCs/>
          <w:sz w:val="24"/>
          <w:szCs w:val="24"/>
        </w:rPr>
      </w:pPr>
      <w:r w:rsidRPr="00662FCB">
        <w:rPr>
          <w:rFonts w:ascii="Times New Roman" w:hAnsi="Times New Roman" w:cs="Times New Roman"/>
          <w:b/>
          <w:bCs/>
          <w:sz w:val="24"/>
          <w:szCs w:val="24"/>
        </w:rPr>
        <w:t xml:space="preserve">Initial </w:t>
      </w:r>
      <w:r w:rsidR="00E46BDB" w:rsidRPr="00662FCB">
        <w:rPr>
          <w:rFonts w:ascii="Times New Roman" w:hAnsi="Times New Roman" w:cs="Times New Roman"/>
          <w:b/>
          <w:bCs/>
          <w:sz w:val="24"/>
          <w:szCs w:val="24"/>
        </w:rPr>
        <w:t>P</w:t>
      </w:r>
      <w:r w:rsidRPr="00662FCB">
        <w:rPr>
          <w:rFonts w:ascii="Times New Roman" w:hAnsi="Times New Roman" w:cs="Times New Roman"/>
          <w:b/>
          <w:bCs/>
          <w:sz w:val="24"/>
          <w:szCs w:val="24"/>
        </w:rPr>
        <w:t xml:space="preserve">ackaging </w:t>
      </w:r>
      <w:r w:rsidR="00E46BDB" w:rsidRPr="00662FCB">
        <w:rPr>
          <w:rFonts w:ascii="Times New Roman" w:hAnsi="Times New Roman" w:cs="Times New Roman"/>
          <w:b/>
          <w:bCs/>
          <w:sz w:val="24"/>
          <w:szCs w:val="24"/>
        </w:rPr>
        <w:t>M</w:t>
      </w:r>
      <w:r w:rsidRPr="00662FCB">
        <w:rPr>
          <w:rFonts w:ascii="Times New Roman" w:hAnsi="Times New Roman" w:cs="Times New Roman"/>
          <w:b/>
          <w:bCs/>
          <w:sz w:val="24"/>
          <w:szCs w:val="24"/>
        </w:rPr>
        <w:t xml:space="preserve">aterial </w:t>
      </w:r>
      <w:r w:rsidR="00E46BDB" w:rsidRPr="00662FCB">
        <w:rPr>
          <w:rFonts w:ascii="Times New Roman" w:hAnsi="Times New Roman" w:cs="Times New Roman"/>
          <w:b/>
          <w:bCs/>
          <w:sz w:val="24"/>
          <w:szCs w:val="24"/>
        </w:rPr>
        <w:t>T</w:t>
      </w:r>
      <w:r w:rsidRPr="00662FCB">
        <w:rPr>
          <w:rFonts w:ascii="Times New Roman" w:hAnsi="Times New Roman" w:cs="Times New Roman"/>
          <w:b/>
          <w:bCs/>
          <w:sz w:val="24"/>
          <w:szCs w:val="24"/>
        </w:rPr>
        <w:t xml:space="preserve">ypes </w:t>
      </w:r>
      <w:r w:rsidR="00E46BDB" w:rsidRPr="00662FCB">
        <w:rPr>
          <w:rFonts w:ascii="Times New Roman" w:hAnsi="Times New Roman" w:cs="Times New Roman"/>
          <w:b/>
          <w:bCs/>
          <w:sz w:val="24"/>
          <w:szCs w:val="24"/>
        </w:rPr>
        <w:t>L</w:t>
      </w:r>
      <w:r w:rsidRPr="00662FCB">
        <w:rPr>
          <w:rFonts w:ascii="Times New Roman" w:hAnsi="Times New Roman" w:cs="Times New Roman"/>
          <w:b/>
          <w:bCs/>
          <w:sz w:val="24"/>
          <w:szCs w:val="24"/>
        </w:rPr>
        <w:t>ist</w:t>
      </w:r>
      <w:r w:rsidR="00FC61EB" w:rsidRPr="00662FCB">
        <w:rPr>
          <w:rFonts w:ascii="Times New Roman" w:hAnsi="Times New Roman" w:cs="Times New Roman"/>
          <w:b/>
          <w:bCs/>
          <w:sz w:val="24"/>
          <w:szCs w:val="24"/>
        </w:rPr>
        <w:t xml:space="preserve">. </w:t>
      </w:r>
      <w:r w:rsidR="00FC61EB" w:rsidRPr="00662FCB">
        <w:rPr>
          <w:rFonts w:ascii="Times New Roman" w:hAnsi="Times New Roman" w:cs="Times New Roman"/>
          <w:sz w:val="24"/>
          <w:szCs w:val="24"/>
        </w:rPr>
        <w:t xml:space="preserve">The Department will </w:t>
      </w:r>
      <w:r w:rsidR="00C92B67" w:rsidRPr="00662FCB">
        <w:rPr>
          <w:rFonts w:ascii="Times New Roman" w:hAnsi="Times New Roman" w:cs="Times New Roman"/>
          <w:sz w:val="24"/>
          <w:szCs w:val="24"/>
        </w:rPr>
        <w:t>initiate</w:t>
      </w:r>
      <w:r w:rsidR="00FC61EB" w:rsidRPr="00662FCB">
        <w:rPr>
          <w:rFonts w:ascii="Times New Roman" w:hAnsi="Times New Roman" w:cs="Times New Roman"/>
          <w:sz w:val="24"/>
          <w:szCs w:val="24"/>
        </w:rPr>
        <w:t xml:space="preserve"> routine</w:t>
      </w:r>
      <w:r w:rsidR="00BA1949" w:rsidRPr="00662FCB">
        <w:rPr>
          <w:rFonts w:ascii="Times New Roman" w:hAnsi="Times New Roman" w:cs="Times New Roman"/>
          <w:sz w:val="24"/>
          <w:szCs w:val="24"/>
        </w:rPr>
        <w:t xml:space="preserve"> </w:t>
      </w:r>
      <w:r w:rsidR="00FC61EB" w:rsidRPr="00662FCB">
        <w:rPr>
          <w:rFonts w:ascii="Times New Roman" w:hAnsi="Times New Roman" w:cs="Times New Roman"/>
          <w:sz w:val="24"/>
          <w:szCs w:val="24"/>
        </w:rPr>
        <w:t>technical rulemaking</w:t>
      </w:r>
      <w:r w:rsidR="006136A1" w:rsidRPr="00662FCB">
        <w:rPr>
          <w:rFonts w:ascii="Times New Roman" w:hAnsi="Times New Roman" w:cs="Times New Roman"/>
          <w:sz w:val="24"/>
          <w:szCs w:val="24"/>
        </w:rPr>
        <w:t>, including solicitation of public comments,</w:t>
      </w:r>
      <w:r w:rsidR="00FC61EB" w:rsidRPr="00662FCB">
        <w:rPr>
          <w:rFonts w:ascii="Times New Roman" w:hAnsi="Times New Roman" w:cs="Times New Roman"/>
          <w:sz w:val="24"/>
          <w:szCs w:val="24"/>
        </w:rPr>
        <w:t xml:space="preserve"> to create the initial packaging material types list within </w:t>
      </w:r>
      <w:r w:rsidR="00EE4503">
        <w:rPr>
          <w:rFonts w:ascii="Times New Roman" w:hAnsi="Times New Roman" w:cs="Times New Roman"/>
          <w:sz w:val="24"/>
          <w:szCs w:val="24"/>
        </w:rPr>
        <w:t>27</w:t>
      </w:r>
      <w:r w:rsidRPr="00662FCB">
        <w:rPr>
          <w:rFonts w:ascii="Times New Roman" w:hAnsi="Times New Roman" w:cs="Times New Roman"/>
          <w:sz w:val="24"/>
          <w:szCs w:val="24"/>
        </w:rPr>
        <w:t>0</w:t>
      </w:r>
      <w:r w:rsidR="00964D20"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days </w:t>
      </w:r>
      <w:r w:rsidR="00FC61EB" w:rsidRPr="00662FCB">
        <w:rPr>
          <w:rFonts w:ascii="Times New Roman" w:hAnsi="Times New Roman" w:cs="Times New Roman"/>
          <w:sz w:val="24"/>
          <w:szCs w:val="24"/>
        </w:rPr>
        <w:t xml:space="preserve">of </w:t>
      </w:r>
      <w:r w:rsidRPr="00662FCB">
        <w:rPr>
          <w:rFonts w:ascii="Times New Roman" w:hAnsi="Times New Roman" w:cs="Times New Roman"/>
          <w:sz w:val="24"/>
          <w:szCs w:val="24"/>
        </w:rPr>
        <w:t>the effective date of this rule</w:t>
      </w:r>
      <w:r w:rsidR="00FC61EB" w:rsidRPr="00662FCB">
        <w:rPr>
          <w:rFonts w:ascii="Times New Roman" w:hAnsi="Times New Roman" w:cs="Times New Roman"/>
          <w:sz w:val="24"/>
          <w:szCs w:val="24"/>
        </w:rPr>
        <w:t xml:space="preserve">. </w:t>
      </w:r>
    </w:p>
    <w:p w14:paraId="7549E2C3" w14:textId="77777777" w:rsidR="001A793C" w:rsidRPr="001A793C" w:rsidRDefault="001A793C" w:rsidP="001A793C">
      <w:pPr>
        <w:pStyle w:val="ListParagraph"/>
        <w:ind w:left="1080"/>
        <w:rPr>
          <w:rFonts w:ascii="Times New Roman" w:hAnsi="Times New Roman" w:cs="Times New Roman"/>
          <w:b/>
          <w:bCs/>
          <w:sz w:val="24"/>
          <w:szCs w:val="24"/>
        </w:rPr>
      </w:pPr>
    </w:p>
    <w:p w14:paraId="22DA3EE2" w14:textId="77777777" w:rsidR="001A793C" w:rsidRDefault="00C92E4E" w:rsidP="00F70525">
      <w:pPr>
        <w:pStyle w:val="ListParagraph"/>
        <w:numPr>
          <w:ilvl w:val="0"/>
          <w:numId w:val="96"/>
        </w:numPr>
        <w:spacing w:line="276" w:lineRule="auto"/>
        <w:rPr>
          <w:rFonts w:ascii="Times New Roman" w:hAnsi="Times New Roman" w:cs="Times New Roman"/>
          <w:sz w:val="24"/>
          <w:szCs w:val="24"/>
        </w:rPr>
      </w:pPr>
      <w:r w:rsidRPr="001A793C">
        <w:rPr>
          <w:rFonts w:ascii="Times New Roman" w:hAnsi="Times New Roman" w:cs="Times New Roman"/>
          <w:sz w:val="24"/>
          <w:szCs w:val="24"/>
        </w:rPr>
        <w:t>The criterion specified in Section 4(C)(1)(</w:t>
      </w:r>
      <w:r w:rsidR="00DA6A29" w:rsidRPr="001A793C">
        <w:rPr>
          <w:rFonts w:ascii="Times New Roman" w:hAnsi="Times New Roman" w:cs="Times New Roman"/>
          <w:sz w:val="24"/>
          <w:szCs w:val="24"/>
        </w:rPr>
        <w:t>c</w:t>
      </w:r>
      <w:r w:rsidRPr="001A793C">
        <w:rPr>
          <w:rFonts w:ascii="Times New Roman" w:hAnsi="Times New Roman" w:cs="Times New Roman"/>
          <w:sz w:val="24"/>
          <w:szCs w:val="24"/>
        </w:rPr>
        <w:t>) does not apply during the creation of the initial packaging material types list.</w:t>
      </w:r>
    </w:p>
    <w:p w14:paraId="243B745C" w14:textId="77777777" w:rsidR="001A793C" w:rsidRDefault="001A793C" w:rsidP="001A793C">
      <w:pPr>
        <w:pStyle w:val="ListParagraph"/>
        <w:spacing w:line="276" w:lineRule="auto"/>
        <w:ind w:left="1800"/>
        <w:rPr>
          <w:rFonts w:ascii="Times New Roman" w:hAnsi="Times New Roman" w:cs="Times New Roman"/>
          <w:sz w:val="24"/>
          <w:szCs w:val="24"/>
        </w:rPr>
      </w:pPr>
    </w:p>
    <w:p w14:paraId="2E50875C" w14:textId="64E25A00" w:rsidR="00C92E4E" w:rsidRPr="00CE4753" w:rsidRDefault="00C92E4E" w:rsidP="00F70525">
      <w:pPr>
        <w:pStyle w:val="ListParagraph"/>
        <w:numPr>
          <w:ilvl w:val="0"/>
          <w:numId w:val="96"/>
        </w:numPr>
        <w:spacing w:line="276" w:lineRule="auto"/>
        <w:rPr>
          <w:rFonts w:ascii="Times New Roman" w:hAnsi="Times New Roman" w:cs="Times New Roman"/>
          <w:sz w:val="24"/>
          <w:szCs w:val="24"/>
        </w:rPr>
      </w:pPr>
      <w:r w:rsidRPr="001A793C">
        <w:rPr>
          <w:rFonts w:ascii="Times New Roman" w:hAnsi="Times New Roman" w:cs="Times New Roman"/>
          <w:sz w:val="24"/>
          <w:szCs w:val="24"/>
        </w:rPr>
        <w:t xml:space="preserve">Section 5(C) does not apply to the creation of the initial packaging material types list. </w:t>
      </w:r>
      <w:r w:rsidRPr="00CE4753">
        <w:rPr>
          <w:rFonts w:ascii="Times New Roman" w:hAnsi="Times New Roman" w:cs="Times New Roman"/>
          <w:sz w:val="24"/>
          <w:szCs w:val="24"/>
        </w:rPr>
        <w:t>Packaging material types designated as readily recyclable must be collected and sent for recycling by participating municipalities</w:t>
      </w:r>
      <w:r w:rsidR="00CF41D2" w:rsidRPr="00CE4753">
        <w:rPr>
          <w:rFonts w:ascii="Times New Roman" w:hAnsi="Times New Roman" w:cs="Times New Roman"/>
          <w:sz w:val="24"/>
          <w:szCs w:val="24"/>
        </w:rPr>
        <w:t>. Participating municipalities</w:t>
      </w:r>
      <w:r w:rsidRPr="00CE4753">
        <w:rPr>
          <w:rFonts w:ascii="Times New Roman" w:hAnsi="Times New Roman" w:cs="Times New Roman"/>
          <w:sz w:val="24"/>
          <w:szCs w:val="24"/>
        </w:rPr>
        <w:t xml:space="preserve"> </w:t>
      </w:r>
      <w:r w:rsidR="00CF41D2" w:rsidRPr="00CE4753">
        <w:rPr>
          <w:rFonts w:ascii="Times New Roman" w:hAnsi="Times New Roman" w:cs="Times New Roman"/>
          <w:sz w:val="24"/>
          <w:szCs w:val="24"/>
        </w:rPr>
        <w:t>must be reimbursed for managing packaging material in accordance with Section 13,</w:t>
      </w:r>
      <w:r w:rsidRPr="00CE4753">
        <w:rPr>
          <w:rFonts w:ascii="Times New Roman" w:hAnsi="Times New Roman" w:cs="Times New Roman"/>
          <w:sz w:val="24"/>
          <w:szCs w:val="24"/>
        </w:rPr>
        <w:t xml:space="preserve"> and </w:t>
      </w:r>
      <w:r w:rsidR="00CF41D2" w:rsidRPr="00CE4753">
        <w:rPr>
          <w:rFonts w:ascii="Times New Roman" w:hAnsi="Times New Roman" w:cs="Times New Roman"/>
          <w:sz w:val="24"/>
          <w:szCs w:val="24"/>
        </w:rPr>
        <w:t>producers must pay for packaging material</w:t>
      </w:r>
      <w:r w:rsidRPr="00CE4753">
        <w:rPr>
          <w:rFonts w:ascii="Times New Roman" w:hAnsi="Times New Roman" w:cs="Times New Roman"/>
          <w:sz w:val="24"/>
          <w:szCs w:val="24"/>
        </w:rPr>
        <w:t xml:space="preserve"> in accordance with Section </w:t>
      </w:r>
      <w:r w:rsidR="00CF41D2" w:rsidRPr="00CE4753">
        <w:rPr>
          <w:rFonts w:ascii="Times New Roman" w:hAnsi="Times New Roman" w:cs="Times New Roman"/>
          <w:sz w:val="24"/>
          <w:szCs w:val="24"/>
        </w:rPr>
        <w:t>10</w:t>
      </w:r>
      <w:r w:rsidRPr="00CE4753">
        <w:rPr>
          <w:rFonts w:ascii="Times New Roman" w:hAnsi="Times New Roman" w:cs="Times New Roman"/>
          <w:sz w:val="24"/>
          <w:szCs w:val="24"/>
        </w:rPr>
        <w:t xml:space="preserve">. </w:t>
      </w:r>
    </w:p>
    <w:p w14:paraId="23DE2174" w14:textId="77777777" w:rsidR="00CE4753" w:rsidRPr="00CE4753" w:rsidRDefault="00CE4753" w:rsidP="00CE4753">
      <w:pPr>
        <w:pStyle w:val="ListParagraph"/>
        <w:ind w:left="1080"/>
        <w:rPr>
          <w:rFonts w:ascii="Times New Roman" w:hAnsi="Times New Roman" w:cs="Times New Roman"/>
          <w:sz w:val="24"/>
          <w:szCs w:val="24"/>
        </w:rPr>
      </w:pPr>
    </w:p>
    <w:p w14:paraId="6D61A77E" w14:textId="6DE87292" w:rsidR="00EB2EA7" w:rsidRPr="00662FCB" w:rsidRDefault="00EB2EA7" w:rsidP="00F70525">
      <w:pPr>
        <w:pStyle w:val="ListParagraph"/>
        <w:numPr>
          <w:ilvl w:val="0"/>
          <w:numId w:val="65"/>
        </w:numPr>
        <w:rPr>
          <w:rFonts w:ascii="Times New Roman" w:hAnsi="Times New Roman" w:cs="Times New Roman"/>
          <w:sz w:val="24"/>
          <w:szCs w:val="24"/>
        </w:rPr>
      </w:pPr>
      <w:r w:rsidRPr="00662FCB">
        <w:rPr>
          <w:rFonts w:ascii="Times New Roman" w:hAnsi="Times New Roman" w:cs="Times New Roman"/>
          <w:b/>
          <w:bCs/>
          <w:sz w:val="24"/>
          <w:szCs w:val="24"/>
        </w:rPr>
        <w:t xml:space="preserve">Annual </w:t>
      </w:r>
      <w:r w:rsidR="00E46BDB" w:rsidRPr="00662FCB">
        <w:rPr>
          <w:rFonts w:ascii="Times New Roman" w:hAnsi="Times New Roman" w:cs="Times New Roman"/>
          <w:b/>
          <w:bCs/>
          <w:sz w:val="24"/>
          <w:szCs w:val="24"/>
        </w:rPr>
        <w:t>R</w:t>
      </w:r>
      <w:r w:rsidRPr="00662FCB">
        <w:rPr>
          <w:rFonts w:ascii="Times New Roman" w:hAnsi="Times New Roman" w:cs="Times New Roman"/>
          <w:b/>
          <w:bCs/>
          <w:sz w:val="24"/>
          <w:szCs w:val="24"/>
        </w:rPr>
        <w:t xml:space="preserve">eview of the </w:t>
      </w:r>
      <w:r w:rsidR="00E46BDB" w:rsidRPr="00662FCB">
        <w:rPr>
          <w:rFonts w:ascii="Times New Roman" w:hAnsi="Times New Roman" w:cs="Times New Roman"/>
          <w:b/>
          <w:bCs/>
          <w:sz w:val="24"/>
          <w:szCs w:val="24"/>
        </w:rPr>
        <w:t>P</w:t>
      </w:r>
      <w:r w:rsidRPr="00662FCB">
        <w:rPr>
          <w:rFonts w:ascii="Times New Roman" w:hAnsi="Times New Roman" w:cs="Times New Roman"/>
          <w:b/>
          <w:bCs/>
          <w:sz w:val="24"/>
          <w:szCs w:val="24"/>
        </w:rPr>
        <w:t xml:space="preserve">ackaging </w:t>
      </w:r>
      <w:r w:rsidR="00E46BDB" w:rsidRPr="00662FCB">
        <w:rPr>
          <w:rFonts w:ascii="Times New Roman" w:hAnsi="Times New Roman" w:cs="Times New Roman"/>
          <w:b/>
          <w:bCs/>
          <w:sz w:val="24"/>
          <w:szCs w:val="24"/>
        </w:rPr>
        <w:t>M</w:t>
      </w:r>
      <w:r w:rsidRPr="00662FCB">
        <w:rPr>
          <w:rFonts w:ascii="Times New Roman" w:hAnsi="Times New Roman" w:cs="Times New Roman"/>
          <w:b/>
          <w:bCs/>
          <w:sz w:val="24"/>
          <w:szCs w:val="24"/>
        </w:rPr>
        <w:t xml:space="preserve">aterial </w:t>
      </w:r>
      <w:r w:rsidR="00E46BDB" w:rsidRPr="00662FCB">
        <w:rPr>
          <w:rFonts w:ascii="Times New Roman" w:hAnsi="Times New Roman" w:cs="Times New Roman"/>
          <w:b/>
          <w:bCs/>
          <w:sz w:val="24"/>
          <w:szCs w:val="24"/>
        </w:rPr>
        <w:t>T</w:t>
      </w:r>
      <w:r w:rsidRPr="00662FCB">
        <w:rPr>
          <w:rFonts w:ascii="Times New Roman" w:hAnsi="Times New Roman" w:cs="Times New Roman"/>
          <w:b/>
          <w:bCs/>
          <w:sz w:val="24"/>
          <w:szCs w:val="24"/>
        </w:rPr>
        <w:t xml:space="preserve">ypes </w:t>
      </w:r>
      <w:r w:rsidR="00E46BDB" w:rsidRPr="00662FCB">
        <w:rPr>
          <w:rFonts w:ascii="Times New Roman" w:hAnsi="Times New Roman" w:cs="Times New Roman"/>
          <w:b/>
          <w:bCs/>
          <w:sz w:val="24"/>
          <w:szCs w:val="24"/>
        </w:rPr>
        <w:t>L</w:t>
      </w:r>
      <w:r w:rsidRPr="00662FCB">
        <w:rPr>
          <w:rFonts w:ascii="Times New Roman" w:hAnsi="Times New Roman" w:cs="Times New Roman"/>
          <w:b/>
          <w:bCs/>
          <w:sz w:val="24"/>
          <w:szCs w:val="24"/>
        </w:rPr>
        <w:t xml:space="preserve">ist. </w:t>
      </w:r>
      <w:r w:rsidRPr="00662FCB">
        <w:rPr>
          <w:rFonts w:ascii="Times New Roman" w:hAnsi="Times New Roman" w:cs="Times New Roman"/>
          <w:sz w:val="24"/>
          <w:szCs w:val="24"/>
        </w:rPr>
        <w:t xml:space="preserve">The Department will annually </w:t>
      </w:r>
      <w:r w:rsidR="00FC61EB" w:rsidRPr="00662FCB">
        <w:rPr>
          <w:rFonts w:ascii="Times New Roman" w:hAnsi="Times New Roman" w:cs="Times New Roman"/>
          <w:sz w:val="24"/>
          <w:szCs w:val="24"/>
        </w:rPr>
        <w:t>review</w:t>
      </w:r>
      <w:r w:rsidRPr="00662FCB">
        <w:rPr>
          <w:rFonts w:ascii="Times New Roman" w:hAnsi="Times New Roman" w:cs="Times New Roman"/>
          <w:sz w:val="24"/>
          <w:szCs w:val="24"/>
        </w:rPr>
        <w:t xml:space="preserve"> input from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and stakeholders on the packaging material types list and</w:t>
      </w:r>
      <w:r w:rsidR="00CE4753">
        <w:rPr>
          <w:rFonts w:ascii="Times New Roman" w:hAnsi="Times New Roman" w:cs="Times New Roman"/>
          <w:sz w:val="24"/>
          <w:szCs w:val="24"/>
        </w:rPr>
        <w:t xml:space="preserve"> initiate rulemaking to</w:t>
      </w:r>
      <w:r w:rsidRPr="00662FCB">
        <w:rPr>
          <w:rFonts w:ascii="Times New Roman" w:hAnsi="Times New Roman" w:cs="Times New Roman"/>
          <w:sz w:val="24"/>
          <w:szCs w:val="24"/>
        </w:rPr>
        <w:t xml:space="preserve"> make adjustments, as necessary. </w:t>
      </w:r>
    </w:p>
    <w:p w14:paraId="5663711A" w14:textId="77777777" w:rsidR="00EB2EA7" w:rsidRPr="00662FCB" w:rsidRDefault="00EB2EA7" w:rsidP="00EB2EA7">
      <w:pPr>
        <w:pStyle w:val="ListParagraph"/>
        <w:spacing w:line="276" w:lineRule="auto"/>
        <w:ind w:left="2160"/>
        <w:rPr>
          <w:rFonts w:ascii="Times New Roman" w:hAnsi="Times New Roman" w:cs="Times New Roman"/>
          <w:sz w:val="24"/>
          <w:szCs w:val="24"/>
        </w:rPr>
      </w:pPr>
    </w:p>
    <w:p w14:paraId="3FF6D4AD" w14:textId="599EFDFA" w:rsidR="00EB2EA7" w:rsidRPr="00662FCB" w:rsidRDefault="00EB2EA7" w:rsidP="00F70525">
      <w:pPr>
        <w:pStyle w:val="ListParagraph"/>
        <w:numPr>
          <w:ilvl w:val="0"/>
          <w:numId w:val="71"/>
        </w:numPr>
        <w:spacing w:line="276" w:lineRule="auto"/>
        <w:rPr>
          <w:rFonts w:ascii="Times New Roman" w:hAnsi="Times New Roman" w:cs="Times New Roman"/>
          <w:sz w:val="24"/>
          <w:szCs w:val="24"/>
        </w:rPr>
      </w:pPr>
      <w:r w:rsidRPr="00662FCB">
        <w:rPr>
          <w:rFonts w:ascii="Times New Roman" w:hAnsi="Times New Roman" w:cs="Times New Roman"/>
          <w:sz w:val="24"/>
          <w:szCs w:val="24"/>
        </w:rPr>
        <w:t xml:space="preserve">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provide a mechanism for accepting suggestions for changes to the packaging material types list from stakeholders on an ongoing basis. This mechanism must allow for those suggesting changes to include supporting documentation. </w:t>
      </w:r>
    </w:p>
    <w:p w14:paraId="7B49CFB4" w14:textId="77777777" w:rsidR="00EB2EA7" w:rsidRPr="00662FCB" w:rsidRDefault="00EB2EA7" w:rsidP="00EB2EA7">
      <w:pPr>
        <w:pStyle w:val="ListParagraph"/>
        <w:ind w:left="2160"/>
        <w:rPr>
          <w:rFonts w:ascii="Times New Roman" w:hAnsi="Times New Roman" w:cs="Times New Roman"/>
          <w:sz w:val="24"/>
          <w:szCs w:val="24"/>
        </w:rPr>
      </w:pPr>
    </w:p>
    <w:p w14:paraId="59B22AF1" w14:textId="50582A8F" w:rsidR="00EB2EA7" w:rsidRPr="00662FCB" w:rsidRDefault="00EB2EA7" w:rsidP="00F70525">
      <w:pPr>
        <w:pStyle w:val="ListParagraph"/>
        <w:numPr>
          <w:ilvl w:val="0"/>
          <w:numId w:val="71"/>
        </w:numPr>
        <w:spacing w:line="276" w:lineRule="auto"/>
        <w:rPr>
          <w:rFonts w:ascii="Times New Roman" w:hAnsi="Times New Roman" w:cs="Times New Roman"/>
          <w:sz w:val="24"/>
          <w:szCs w:val="24"/>
        </w:rPr>
      </w:pPr>
      <w:r w:rsidRPr="00662FCB">
        <w:rPr>
          <w:rFonts w:ascii="Times New Roman" w:hAnsi="Times New Roman" w:cs="Times New Roman"/>
          <w:sz w:val="24"/>
          <w:szCs w:val="24"/>
        </w:rPr>
        <w:t xml:space="preserve">In its annual report to the Department,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w:t>
      </w:r>
      <w:r w:rsidRPr="008B6EFF">
        <w:rPr>
          <w:rFonts w:ascii="Times New Roman" w:hAnsi="Times New Roman" w:cs="Times New Roman"/>
          <w:sz w:val="24"/>
          <w:szCs w:val="24"/>
        </w:rPr>
        <w:t xml:space="preserve">identify </w:t>
      </w:r>
      <w:r w:rsidR="00D0394E" w:rsidRPr="008B6EFF">
        <w:rPr>
          <w:rFonts w:ascii="Times New Roman" w:hAnsi="Times New Roman" w:cs="Times New Roman"/>
          <w:sz w:val="24"/>
          <w:szCs w:val="24"/>
        </w:rPr>
        <w:t xml:space="preserve">any </w:t>
      </w:r>
      <w:r w:rsidRPr="008B6EFF">
        <w:rPr>
          <w:rFonts w:ascii="Times New Roman" w:hAnsi="Times New Roman" w:cs="Times New Roman"/>
          <w:sz w:val="24"/>
          <w:szCs w:val="24"/>
        </w:rPr>
        <w:t>packaging material types that might be redefined</w:t>
      </w:r>
      <w:r w:rsidR="00D0394E" w:rsidRPr="008B6EFF">
        <w:rPr>
          <w:rFonts w:ascii="Times New Roman" w:hAnsi="Times New Roman" w:cs="Times New Roman"/>
          <w:sz w:val="24"/>
          <w:szCs w:val="24"/>
        </w:rPr>
        <w:t xml:space="preserve"> or redesignated</w:t>
      </w:r>
      <w:r w:rsidRPr="008B6EFF">
        <w:rPr>
          <w:rFonts w:ascii="Times New Roman" w:hAnsi="Times New Roman" w:cs="Times New Roman"/>
          <w:sz w:val="24"/>
          <w:szCs w:val="24"/>
        </w:rPr>
        <w:t xml:space="preserve">. The report must include an appendix of suggested changes to the list </w:t>
      </w:r>
      <w:r w:rsidR="00391BE6" w:rsidRPr="008B6EFF">
        <w:rPr>
          <w:rFonts w:ascii="Times New Roman" w:hAnsi="Times New Roman" w:cs="Times New Roman"/>
          <w:sz w:val="24"/>
          <w:szCs w:val="24"/>
        </w:rPr>
        <w:t>provided by the SO directly or provided by stakeholders</w:t>
      </w:r>
      <w:r w:rsidR="00D0394E" w:rsidRPr="008B6EFF">
        <w:rPr>
          <w:rFonts w:ascii="Times New Roman" w:hAnsi="Times New Roman" w:cs="Times New Roman"/>
          <w:sz w:val="24"/>
          <w:szCs w:val="24"/>
        </w:rPr>
        <w:t xml:space="preserve"> during the prior calendar year,</w:t>
      </w:r>
      <w:r w:rsidR="00391BE6" w:rsidRPr="008B6EFF">
        <w:rPr>
          <w:rFonts w:ascii="Times New Roman" w:hAnsi="Times New Roman" w:cs="Times New Roman"/>
          <w:sz w:val="24"/>
          <w:szCs w:val="24"/>
        </w:rPr>
        <w:t xml:space="preserve"> in accordance </w:t>
      </w:r>
      <w:r w:rsidR="00CF41D2" w:rsidRPr="008B6EFF">
        <w:rPr>
          <w:rFonts w:ascii="Times New Roman" w:hAnsi="Times New Roman" w:cs="Times New Roman"/>
          <w:sz w:val="24"/>
          <w:szCs w:val="24"/>
        </w:rPr>
        <w:t>with</w:t>
      </w:r>
      <w:r w:rsidR="00391BE6" w:rsidRPr="008B6EFF">
        <w:rPr>
          <w:rFonts w:ascii="Times New Roman" w:hAnsi="Times New Roman" w:cs="Times New Roman"/>
          <w:sz w:val="24"/>
          <w:szCs w:val="24"/>
        </w:rPr>
        <w:t xml:space="preserve"> Section 5(B)(1)</w:t>
      </w:r>
      <w:r w:rsidR="00D0394E" w:rsidRPr="008B6EFF">
        <w:rPr>
          <w:rFonts w:ascii="Times New Roman" w:hAnsi="Times New Roman" w:cs="Times New Roman"/>
          <w:sz w:val="24"/>
          <w:szCs w:val="24"/>
        </w:rPr>
        <w:t>. The appendix must include</w:t>
      </w:r>
      <w:r w:rsidR="00391BE6" w:rsidRPr="008B6EFF">
        <w:rPr>
          <w:rFonts w:ascii="Times New Roman" w:hAnsi="Times New Roman" w:cs="Times New Roman"/>
          <w:sz w:val="24"/>
          <w:szCs w:val="24"/>
        </w:rPr>
        <w:t xml:space="preserve"> </w:t>
      </w:r>
      <w:r w:rsidRPr="008B6EFF">
        <w:rPr>
          <w:rFonts w:ascii="Times New Roman" w:hAnsi="Times New Roman" w:cs="Times New Roman"/>
          <w:sz w:val="24"/>
          <w:szCs w:val="24"/>
        </w:rPr>
        <w:t xml:space="preserve">any supporting </w:t>
      </w:r>
      <w:r w:rsidRPr="008B6EFF">
        <w:rPr>
          <w:rFonts w:ascii="Times New Roman" w:hAnsi="Times New Roman" w:cs="Times New Roman"/>
          <w:sz w:val="24"/>
          <w:szCs w:val="24"/>
        </w:rPr>
        <w:lastRenderedPageBreak/>
        <w:t>documentation provided by stakeholders</w:t>
      </w:r>
      <w:r w:rsidR="00D0394E" w:rsidRPr="008B6EFF">
        <w:rPr>
          <w:rFonts w:ascii="Times New Roman" w:hAnsi="Times New Roman" w:cs="Times New Roman"/>
          <w:sz w:val="24"/>
          <w:szCs w:val="24"/>
        </w:rPr>
        <w:t xml:space="preserve"> and information gathered by the SO to support estimates of anticipated cost per ton for packaging material types being considered for readily recyclable designation</w:t>
      </w:r>
      <w:r w:rsidRPr="008B6EFF">
        <w:rPr>
          <w:rFonts w:ascii="Times New Roman" w:hAnsi="Times New Roman" w:cs="Times New Roman"/>
          <w:sz w:val="24"/>
          <w:szCs w:val="24"/>
        </w:rPr>
        <w:t>.</w:t>
      </w:r>
      <w:r w:rsidRPr="00662FCB">
        <w:rPr>
          <w:rFonts w:ascii="Times New Roman" w:hAnsi="Times New Roman" w:cs="Times New Roman"/>
          <w:sz w:val="24"/>
          <w:szCs w:val="24"/>
        </w:rPr>
        <w:t xml:space="preserve"> </w:t>
      </w:r>
    </w:p>
    <w:p w14:paraId="232657D0" w14:textId="77777777" w:rsidR="00EB2EA7" w:rsidRPr="00662FCB" w:rsidRDefault="00EB2EA7" w:rsidP="00EB2EA7">
      <w:pPr>
        <w:pStyle w:val="ListParagraph"/>
        <w:ind w:left="2160"/>
        <w:rPr>
          <w:rFonts w:ascii="Times New Roman" w:hAnsi="Times New Roman" w:cs="Times New Roman"/>
          <w:sz w:val="24"/>
          <w:szCs w:val="24"/>
        </w:rPr>
      </w:pPr>
    </w:p>
    <w:p w14:paraId="11038E7F" w14:textId="0F4F4549" w:rsidR="00EB2EA7" w:rsidRPr="00662FCB" w:rsidRDefault="00EB2EA7" w:rsidP="00F70525">
      <w:pPr>
        <w:pStyle w:val="ListParagraph"/>
        <w:numPr>
          <w:ilvl w:val="0"/>
          <w:numId w:val="71"/>
        </w:numPr>
        <w:spacing w:line="276" w:lineRule="auto"/>
        <w:rPr>
          <w:rFonts w:ascii="Times New Roman" w:hAnsi="Times New Roman" w:cs="Times New Roman"/>
          <w:sz w:val="24"/>
          <w:szCs w:val="24"/>
        </w:rPr>
      </w:pPr>
      <w:bookmarkStart w:id="10" w:name="_Hlk144476349"/>
      <w:r w:rsidRPr="00662FCB">
        <w:rPr>
          <w:rFonts w:ascii="Times New Roman" w:hAnsi="Times New Roman" w:cs="Times New Roman"/>
          <w:sz w:val="24"/>
          <w:szCs w:val="24"/>
        </w:rPr>
        <w:t xml:space="preserve">The Department will post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’s annual report on its website and accept comments in response to the suggested changes to the packaging material types list for 30 days. </w:t>
      </w:r>
      <w:bookmarkEnd w:id="10"/>
    </w:p>
    <w:p w14:paraId="507E5FFF" w14:textId="77777777" w:rsidR="00EB2EA7" w:rsidRPr="00662FCB" w:rsidRDefault="00EB2EA7" w:rsidP="00EB2EA7">
      <w:pPr>
        <w:pStyle w:val="ListParagraph"/>
        <w:ind w:left="2160"/>
        <w:rPr>
          <w:rFonts w:ascii="Times New Roman" w:hAnsi="Times New Roman" w:cs="Times New Roman"/>
          <w:sz w:val="24"/>
          <w:szCs w:val="24"/>
        </w:rPr>
      </w:pPr>
    </w:p>
    <w:p w14:paraId="2F2F008A" w14:textId="58C8D895" w:rsidR="00EB2EA7" w:rsidRPr="00662FCB" w:rsidRDefault="00D65A82" w:rsidP="00F70525">
      <w:pPr>
        <w:pStyle w:val="ListParagraph"/>
        <w:numPr>
          <w:ilvl w:val="0"/>
          <w:numId w:val="71"/>
        </w:numPr>
        <w:rPr>
          <w:rFonts w:ascii="Times New Roman" w:hAnsi="Times New Roman" w:cs="Times New Roman"/>
          <w:sz w:val="24"/>
          <w:szCs w:val="24"/>
        </w:rPr>
      </w:pPr>
      <w:r w:rsidRPr="00662FCB">
        <w:rPr>
          <w:rFonts w:ascii="Times New Roman" w:hAnsi="Times New Roman" w:cs="Times New Roman"/>
          <w:sz w:val="24"/>
          <w:szCs w:val="24"/>
        </w:rPr>
        <w:t xml:space="preserve">After reviewing comments on suggested changes, the Department may </w:t>
      </w:r>
      <w:r w:rsidR="00FF754A" w:rsidRPr="00662FCB">
        <w:rPr>
          <w:rFonts w:ascii="Times New Roman" w:hAnsi="Times New Roman" w:cs="Times New Roman"/>
          <w:sz w:val="24"/>
          <w:szCs w:val="24"/>
        </w:rPr>
        <w:t>initiate</w:t>
      </w:r>
      <w:r w:rsidRPr="00662FCB">
        <w:rPr>
          <w:rFonts w:ascii="Times New Roman" w:hAnsi="Times New Roman" w:cs="Times New Roman"/>
          <w:sz w:val="24"/>
          <w:szCs w:val="24"/>
        </w:rPr>
        <w:t xml:space="preserve"> a routine</w:t>
      </w:r>
      <w:r w:rsidR="00BA1949"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technical rulemaking process to update Appendix A. </w:t>
      </w:r>
    </w:p>
    <w:p w14:paraId="236B0C6C" w14:textId="77777777" w:rsidR="00D65A82" w:rsidRPr="00662FCB" w:rsidRDefault="00D65A82" w:rsidP="00D65A82">
      <w:pPr>
        <w:pStyle w:val="ListParagraph"/>
        <w:rPr>
          <w:rFonts w:ascii="Times New Roman" w:hAnsi="Times New Roman" w:cs="Times New Roman"/>
          <w:sz w:val="24"/>
          <w:szCs w:val="24"/>
        </w:rPr>
      </w:pPr>
    </w:p>
    <w:p w14:paraId="39347850" w14:textId="3E8AE9CE" w:rsidR="00EB2EA7" w:rsidRPr="00662FCB" w:rsidRDefault="00FC61EB" w:rsidP="00F70525">
      <w:pPr>
        <w:pStyle w:val="ListParagraph"/>
        <w:numPr>
          <w:ilvl w:val="0"/>
          <w:numId w:val="71"/>
        </w:numPr>
        <w:spacing w:line="276" w:lineRule="auto"/>
        <w:rPr>
          <w:rFonts w:ascii="Times New Roman" w:hAnsi="Times New Roman" w:cs="Times New Roman"/>
          <w:sz w:val="24"/>
          <w:szCs w:val="24"/>
        </w:rPr>
      </w:pPr>
      <w:r w:rsidRPr="00662FCB">
        <w:rPr>
          <w:rFonts w:ascii="Times New Roman" w:hAnsi="Times New Roman" w:cs="Times New Roman"/>
          <w:sz w:val="24"/>
          <w:szCs w:val="24"/>
        </w:rPr>
        <w:t xml:space="preserve">Within 30 days of the effective date of a rule changing the content of Appendix A, </w:t>
      </w:r>
      <w:r w:rsidR="00EB2EA7" w:rsidRPr="00662FCB">
        <w:rPr>
          <w:rFonts w:ascii="Times New Roman" w:hAnsi="Times New Roman" w:cs="Times New Roman"/>
          <w:sz w:val="24"/>
          <w:szCs w:val="24"/>
        </w:rPr>
        <w:t xml:space="preserve">the </w:t>
      </w:r>
      <w:r w:rsidR="00E11361" w:rsidRPr="00662FCB">
        <w:rPr>
          <w:rFonts w:ascii="Times New Roman" w:hAnsi="Times New Roman" w:cs="Times New Roman"/>
          <w:sz w:val="24"/>
          <w:szCs w:val="24"/>
        </w:rPr>
        <w:t>SO</w:t>
      </w:r>
      <w:r w:rsidR="00EB2EA7" w:rsidRPr="00662FCB">
        <w:rPr>
          <w:rFonts w:ascii="Times New Roman" w:hAnsi="Times New Roman" w:cs="Times New Roman"/>
          <w:sz w:val="24"/>
          <w:szCs w:val="24"/>
        </w:rPr>
        <w:t xml:space="preserve"> must communicate </w:t>
      </w:r>
      <w:r w:rsidR="008E3F50" w:rsidRPr="00662FCB">
        <w:rPr>
          <w:rFonts w:ascii="Times New Roman" w:hAnsi="Times New Roman" w:cs="Times New Roman"/>
          <w:sz w:val="24"/>
          <w:szCs w:val="24"/>
        </w:rPr>
        <w:t xml:space="preserve">these </w:t>
      </w:r>
      <w:r w:rsidR="00EB2EA7" w:rsidRPr="00662FCB">
        <w:rPr>
          <w:rFonts w:ascii="Times New Roman" w:hAnsi="Times New Roman" w:cs="Times New Roman"/>
          <w:sz w:val="24"/>
          <w:szCs w:val="24"/>
        </w:rPr>
        <w:t>changes to the packaging material types list to entities that report</w:t>
      </w:r>
      <w:r w:rsidR="00CE4753">
        <w:rPr>
          <w:rFonts w:ascii="Times New Roman" w:hAnsi="Times New Roman" w:cs="Times New Roman"/>
          <w:sz w:val="24"/>
          <w:szCs w:val="24"/>
        </w:rPr>
        <w:t>ed</w:t>
      </w:r>
      <w:r w:rsidR="00EB2EA7" w:rsidRPr="00662FCB">
        <w:rPr>
          <w:rFonts w:ascii="Times New Roman" w:hAnsi="Times New Roman" w:cs="Times New Roman"/>
          <w:sz w:val="24"/>
          <w:szCs w:val="24"/>
        </w:rPr>
        <w:t xml:space="preserve"> during the </w:t>
      </w:r>
      <w:r w:rsidR="00CE4753">
        <w:rPr>
          <w:rFonts w:ascii="Times New Roman" w:hAnsi="Times New Roman" w:cs="Times New Roman"/>
          <w:sz w:val="24"/>
          <w:szCs w:val="24"/>
        </w:rPr>
        <w:t xml:space="preserve">most recent annual reporting required by Sections </w:t>
      </w:r>
      <w:r w:rsidR="00622534">
        <w:rPr>
          <w:rFonts w:ascii="Times New Roman" w:hAnsi="Times New Roman" w:cs="Times New Roman"/>
          <w:sz w:val="24"/>
          <w:szCs w:val="24"/>
        </w:rPr>
        <w:t>9</w:t>
      </w:r>
      <w:r w:rsidR="00CE4753">
        <w:rPr>
          <w:rFonts w:ascii="Times New Roman" w:hAnsi="Times New Roman" w:cs="Times New Roman"/>
          <w:sz w:val="24"/>
          <w:szCs w:val="24"/>
        </w:rPr>
        <w:t xml:space="preserve"> and 12</w:t>
      </w:r>
      <w:r w:rsidR="00EB2EA7" w:rsidRPr="00662FCB">
        <w:rPr>
          <w:rFonts w:ascii="Times New Roman" w:hAnsi="Times New Roman" w:cs="Times New Roman"/>
          <w:sz w:val="24"/>
          <w:szCs w:val="24"/>
        </w:rPr>
        <w:t>.</w:t>
      </w:r>
    </w:p>
    <w:p w14:paraId="2CF86829" w14:textId="77777777" w:rsidR="00EB2EA7" w:rsidRPr="00662FCB" w:rsidRDefault="00EB2EA7" w:rsidP="00EB2EA7">
      <w:pPr>
        <w:pStyle w:val="ListParagraph"/>
        <w:spacing w:line="276" w:lineRule="auto"/>
        <w:ind w:left="1080"/>
        <w:rPr>
          <w:rFonts w:ascii="Times New Roman" w:hAnsi="Times New Roman" w:cs="Times New Roman"/>
          <w:sz w:val="24"/>
          <w:szCs w:val="24"/>
        </w:rPr>
      </w:pPr>
    </w:p>
    <w:p w14:paraId="50C0B13A" w14:textId="08450473" w:rsidR="00EB2EA7" w:rsidRPr="00662FCB" w:rsidRDefault="00EB2EA7" w:rsidP="00F70525">
      <w:pPr>
        <w:pStyle w:val="ListParagraph"/>
        <w:numPr>
          <w:ilvl w:val="0"/>
          <w:numId w:val="65"/>
        </w:numPr>
        <w:rPr>
          <w:rFonts w:ascii="Times New Roman" w:hAnsi="Times New Roman" w:cs="Times New Roman"/>
          <w:b/>
          <w:bCs/>
          <w:sz w:val="24"/>
          <w:szCs w:val="24"/>
        </w:rPr>
      </w:pPr>
      <w:r w:rsidRPr="00662FCB">
        <w:rPr>
          <w:rFonts w:ascii="Times New Roman" w:hAnsi="Times New Roman" w:cs="Times New Roman"/>
          <w:b/>
          <w:bCs/>
          <w:sz w:val="24"/>
          <w:szCs w:val="24"/>
        </w:rPr>
        <w:t xml:space="preserve">Transitional </w:t>
      </w:r>
      <w:r w:rsidR="00E46BDB" w:rsidRPr="00662FCB">
        <w:rPr>
          <w:rFonts w:ascii="Times New Roman" w:hAnsi="Times New Roman" w:cs="Times New Roman"/>
          <w:b/>
          <w:bCs/>
          <w:sz w:val="24"/>
          <w:szCs w:val="24"/>
        </w:rPr>
        <w:t>P</w:t>
      </w:r>
      <w:r w:rsidRPr="00662FCB">
        <w:rPr>
          <w:rFonts w:ascii="Times New Roman" w:hAnsi="Times New Roman" w:cs="Times New Roman"/>
          <w:b/>
          <w:bCs/>
          <w:sz w:val="24"/>
          <w:szCs w:val="24"/>
        </w:rPr>
        <w:t xml:space="preserve">eriod.  </w:t>
      </w:r>
    </w:p>
    <w:p w14:paraId="0B5BF117" w14:textId="77777777" w:rsidR="00EB2EA7" w:rsidRPr="00662FCB" w:rsidRDefault="00EB2EA7" w:rsidP="00EB2EA7">
      <w:pPr>
        <w:pStyle w:val="ListParagraph"/>
        <w:ind w:left="360"/>
        <w:rPr>
          <w:rFonts w:ascii="Times New Roman" w:hAnsi="Times New Roman" w:cs="Times New Roman"/>
          <w:sz w:val="24"/>
          <w:szCs w:val="24"/>
        </w:rPr>
      </w:pPr>
    </w:p>
    <w:p w14:paraId="613CABDC" w14:textId="55A0EB8B" w:rsidR="00EB2EA7" w:rsidRPr="00662FCB" w:rsidRDefault="00A605BC" w:rsidP="00F70525">
      <w:pPr>
        <w:pStyle w:val="ListParagraph"/>
        <w:numPr>
          <w:ilvl w:val="0"/>
          <w:numId w:val="72"/>
        </w:numPr>
        <w:spacing w:line="276" w:lineRule="auto"/>
        <w:rPr>
          <w:rFonts w:ascii="Times New Roman" w:hAnsi="Times New Roman" w:cs="Times New Roman"/>
          <w:sz w:val="24"/>
          <w:szCs w:val="24"/>
        </w:rPr>
      </w:pPr>
      <w:bookmarkStart w:id="11" w:name="_Hlk167874627"/>
      <w:r>
        <w:rPr>
          <w:rFonts w:ascii="Times New Roman" w:hAnsi="Times New Roman" w:cs="Times New Roman"/>
          <w:sz w:val="24"/>
          <w:szCs w:val="24"/>
        </w:rPr>
        <w:t xml:space="preserve">Changing a packaging material type’s designation from not readily recyclable to readily recyclable affects producer payments, municipal participation requirements, and municipal reimbursement. </w:t>
      </w:r>
    </w:p>
    <w:bookmarkEnd w:id="11"/>
    <w:p w14:paraId="6F9A1313" w14:textId="77777777" w:rsidR="00EB2EA7" w:rsidRPr="00662FCB" w:rsidRDefault="00EB2EA7" w:rsidP="00EB2EA7">
      <w:pPr>
        <w:pStyle w:val="ListParagraph"/>
        <w:ind w:left="2160"/>
        <w:rPr>
          <w:rFonts w:ascii="Times New Roman" w:hAnsi="Times New Roman" w:cs="Times New Roman"/>
          <w:sz w:val="24"/>
          <w:szCs w:val="24"/>
        </w:rPr>
      </w:pPr>
    </w:p>
    <w:p w14:paraId="04DABF49" w14:textId="74C17B21" w:rsidR="00EB2EA7" w:rsidRPr="00E90D8F" w:rsidRDefault="002A7460" w:rsidP="00F70525">
      <w:pPr>
        <w:pStyle w:val="ListParagraph"/>
        <w:numPr>
          <w:ilvl w:val="0"/>
          <w:numId w:val="73"/>
        </w:numPr>
        <w:rPr>
          <w:rFonts w:ascii="Times New Roman" w:hAnsi="Times New Roman" w:cs="Times New Roman"/>
          <w:sz w:val="24"/>
          <w:szCs w:val="24"/>
        </w:rPr>
      </w:pPr>
      <w:r w:rsidRPr="00E90D8F">
        <w:rPr>
          <w:rFonts w:ascii="Times New Roman" w:hAnsi="Times New Roman" w:cs="Times New Roman"/>
          <w:sz w:val="24"/>
          <w:szCs w:val="24"/>
        </w:rPr>
        <w:t xml:space="preserve">For the </w:t>
      </w:r>
      <w:r w:rsidR="00EB2EA7" w:rsidRPr="00E90D8F">
        <w:rPr>
          <w:rFonts w:ascii="Times New Roman" w:hAnsi="Times New Roman" w:cs="Times New Roman"/>
          <w:sz w:val="24"/>
          <w:szCs w:val="24"/>
        </w:rPr>
        <w:t>calendar year in which the change occurs</w:t>
      </w:r>
      <w:r w:rsidR="008F130C" w:rsidRPr="00E90D8F">
        <w:rPr>
          <w:rFonts w:ascii="Times New Roman" w:hAnsi="Times New Roman" w:cs="Times New Roman"/>
          <w:sz w:val="24"/>
          <w:szCs w:val="24"/>
        </w:rPr>
        <w:t xml:space="preserve"> and the calendar year following that in which the change occurs</w:t>
      </w:r>
      <w:r w:rsidRPr="00E90D8F">
        <w:rPr>
          <w:rFonts w:ascii="Times New Roman" w:hAnsi="Times New Roman" w:cs="Times New Roman"/>
          <w:sz w:val="24"/>
          <w:szCs w:val="24"/>
        </w:rPr>
        <w:t>, the packaging material type fee</w:t>
      </w:r>
      <w:r w:rsidR="00EB2EA7" w:rsidRPr="00E90D8F">
        <w:rPr>
          <w:rFonts w:ascii="Times New Roman" w:hAnsi="Times New Roman" w:cs="Times New Roman"/>
          <w:sz w:val="24"/>
          <w:szCs w:val="24"/>
        </w:rPr>
        <w:t xml:space="preserve"> </w:t>
      </w:r>
      <w:r w:rsidR="0051639B" w:rsidRPr="00E90D8F">
        <w:rPr>
          <w:rFonts w:ascii="Times New Roman" w:hAnsi="Times New Roman" w:cs="Times New Roman"/>
          <w:sz w:val="24"/>
          <w:szCs w:val="24"/>
        </w:rPr>
        <w:t>must</w:t>
      </w:r>
      <w:r w:rsidR="00EB2EA7" w:rsidRPr="00E90D8F">
        <w:rPr>
          <w:rFonts w:ascii="Times New Roman" w:hAnsi="Times New Roman" w:cs="Times New Roman"/>
          <w:sz w:val="24"/>
          <w:szCs w:val="24"/>
        </w:rPr>
        <w:t xml:space="preserve"> reflect the packaging materials type’s </w:t>
      </w:r>
      <w:r w:rsidR="009905AA" w:rsidRPr="00E90D8F">
        <w:rPr>
          <w:rFonts w:ascii="Times New Roman" w:hAnsi="Times New Roman" w:cs="Times New Roman"/>
          <w:sz w:val="24"/>
          <w:szCs w:val="24"/>
        </w:rPr>
        <w:t xml:space="preserve">prior </w:t>
      </w:r>
      <w:r w:rsidR="00EB2EA7" w:rsidRPr="00E90D8F">
        <w:rPr>
          <w:rFonts w:ascii="Times New Roman" w:hAnsi="Times New Roman" w:cs="Times New Roman"/>
          <w:sz w:val="24"/>
          <w:szCs w:val="24"/>
        </w:rPr>
        <w:t xml:space="preserve">designation as not readily recyclable. For </w:t>
      </w:r>
      <w:r w:rsidR="009905AA" w:rsidRPr="00E90D8F">
        <w:rPr>
          <w:rFonts w:ascii="Times New Roman" w:hAnsi="Times New Roman" w:cs="Times New Roman"/>
          <w:sz w:val="24"/>
          <w:szCs w:val="24"/>
        </w:rPr>
        <w:t>the next</w:t>
      </w:r>
      <w:r w:rsidR="00194641" w:rsidRPr="00E90D8F">
        <w:rPr>
          <w:rFonts w:ascii="Times New Roman" w:hAnsi="Times New Roman" w:cs="Times New Roman"/>
          <w:sz w:val="24"/>
          <w:szCs w:val="24"/>
        </w:rPr>
        <w:t xml:space="preserve"> two</w:t>
      </w:r>
      <w:r w:rsidR="009905AA" w:rsidRPr="00E90D8F">
        <w:rPr>
          <w:rFonts w:ascii="Times New Roman" w:hAnsi="Times New Roman" w:cs="Times New Roman"/>
          <w:sz w:val="24"/>
          <w:szCs w:val="24"/>
        </w:rPr>
        <w:t xml:space="preserve"> </w:t>
      </w:r>
      <w:r w:rsidR="00EB2EA7" w:rsidRPr="00E90D8F">
        <w:rPr>
          <w:rFonts w:ascii="Times New Roman" w:hAnsi="Times New Roman" w:cs="Times New Roman"/>
          <w:sz w:val="24"/>
          <w:szCs w:val="24"/>
        </w:rPr>
        <w:t>calendar years</w:t>
      </w:r>
      <w:r w:rsidRPr="00E90D8F">
        <w:rPr>
          <w:rFonts w:ascii="Times New Roman" w:hAnsi="Times New Roman" w:cs="Times New Roman"/>
          <w:sz w:val="24"/>
          <w:szCs w:val="24"/>
        </w:rPr>
        <w:t>,</w:t>
      </w:r>
      <w:r w:rsidR="00EB2EA7" w:rsidRPr="00E90D8F">
        <w:rPr>
          <w:rFonts w:ascii="Times New Roman" w:hAnsi="Times New Roman" w:cs="Times New Roman"/>
          <w:sz w:val="24"/>
          <w:szCs w:val="24"/>
        </w:rPr>
        <w:t xml:space="preserve"> </w:t>
      </w:r>
      <w:r w:rsidRPr="00E90D8F">
        <w:rPr>
          <w:rFonts w:ascii="Times New Roman" w:hAnsi="Times New Roman" w:cs="Times New Roman"/>
          <w:sz w:val="24"/>
          <w:szCs w:val="24"/>
        </w:rPr>
        <w:t xml:space="preserve">the packaging material type fee is the anticipated cost per ton. </w:t>
      </w:r>
      <w:r w:rsidR="00EB2EA7" w:rsidRPr="00E90D8F">
        <w:rPr>
          <w:rFonts w:ascii="Times New Roman" w:hAnsi="Times New Roman" w:cs="Times New Roman"/>
          <w:sz w:val="24"/>
          <w:szCs w:val="24"/>
        </w:rPr>
        <w:t xml:space="preserve">Beginning the </w:t>
      </w:r>
      <w:r w:rsidR="009905AA" w:rsidRPr="00E90D8F">
        <w:rPr>
          <w:rFonts w:ascii="Times New Roman" w:hAnsi="Times New Roman" w:cs="Times New Roman"/>
          <w:sz w:val="24"/>
          <w:szCs w:val="24"/>
        </w:rPr>
        <w:t>fourth</w:t>
      </w:r>
      <w:r w:rsidR="00EB2EA7" w:rsidRPr="00E90D8F">
        <w:rPr>
          <w:rFonts w:ascii="Times New Roman" w:hAnsi="Times New Roman" w:cs="Times New Roman"/>
          <w:sz w:val="24"/>
          <w:szCs w:val="24"/>
        </w:rPr>
        <w:t xml:space="preserve"> calendar year following that in which the change occurs, </w:t>
      </w:r>
      <w:r w:rsidR="009905AA" w:rsidRPr="00E90D8F">
        <w:rPr>
          <w:rFonts w:ascii="Times New Roman" w:hAnsi="Times New Roman" w:cs="Times New Roman"/>
          <w:sz w:val="24"/>
          <w:szCs w:val="24"/>
        </w:rPr>
        <w:t>the packaging material type fee is</w:t>
      </w:r>
      <w:r w:rsidRPr="00E90D8F">
        <w:rPr>
          <w:rFonts w:ascii="Times New Roman" w:hAnsi="Times New Roman" w:cs="Times New Roman"/>
          <w:sz w:val="24"/>
          <w:szCs w:val="24"/>
        </w:rPr>
        <w:t xml:space="preserve"> calculated in accordance with Section 10(A)(2)</w:t>
      </w:r>
      <w:r w:rsidR="00622534">
        <w:rPr>
          <w:rFonts w:ascii="Times New Roman" w:hAnsi="Times New Roman" w:cs="Times New Roman"/>
          <w:sz w:val="24"/>
          <w:szCs w:val="24"/>
        </w:rPr>
        <w:t>.</w:t>
      </w:r>
      <w:r w:rsidR="00EB2EA7" w:rsidRPr="00E90D8F">
        <w:rPr>
          <w:rFonts w:ascii="Times New Roman" w:hAnsi="Times New Roman" w:cs="Times New Roman"/>
          <w:sz w:val="24"/>
          <w:szCs w:val="24"/>
        </w:rPr>
        <w:t xml:space="preserve"> </w:t>
      </w:r>
    </w:p>
    <w:p w14:paraId="56E8FEE7" w14:textId="77777777" w:rsidR="00EB2EA7" w:rsidRPr="00662FCB" w:rsidRDefault="00EB2EA7" w:rsidP="00EB2EA7">
      <w:pPr>
        <w:pStyle w:val="ListParagraph"/>
        <w:ind w:left="2160"/>
        <w:rPr>
          <w:rFonts w:ascii="Times New Roman" w:hAnsi="Times New Roman" w:cs="Times New Roman"/>
          <w:sz w:val="24"/>
          <w:szCs w:val="24"/>
        </w:rPr>
      </w:pPr>
    </w:p>
    <w:p w14:paraId="4387C447" w14:textId="54F93946" w:rsidR="00EB2EA7" w:rsidRDefault="00EB2EA7" w:rsidP="00F70525">
      <w:pPr>
        <w:pStyle w:val="ListParagraph"/>
        <w:numPr>
          <w:ilvl w:val="0"/>
          <w:numId w:val="73"/>
        </w:numPr>
        <w:rPr>
          <w:rFonts w:ascii="Times New Roman" w:hAnsi="Times New Roman" w:cs="Times New Roman"/>
          <w:sz w:val="24"/>
          <w:szCs w:val="24"/>
        </w:rPr>
      </w:pPr>
      <w:r w:rsidRPr="00662FCB">
        <w:rPr>
          <w:rFonts w:ascii="Times New Roman" w:hAnsi="Times New Roman" w:cs="Times New Roman"/>
          <w:sz w:val="24"/>
          <w:szCs w:val="24"/>
        </w:rPr>
        <w:t xml:space="preserve">For the purpose of municipal participation, the packaging material type </w:t>
      </w:r>
      <w:r w:rsidR="002A7460" w:rsidRPr="00D73FF1">
        <w:rPr>
          <w:rFonts w:ascii="Times New Roman" w:hAnsi="Times New Roman" w:cs="Times New Roman"/>
          <w:sz w:val="24"/>
          <w:szCs w:val="24"/>
        </w:rPr>
        <w:t xml:space="preserve">continues to be </w:t>
      </w:r>
      <w:r w:rsidRPr="00D73FF1">
        <w:rPr>
          <w:rFonts w:ascii="Times New Roman" w:hAnsi="Times New Roman" w:cs="Times New Roman"/>
          <w:sz w:val="24"/>
          <w:szCs w:val="24"/>
        </w:rPr>
        <w:t xml:space="preserve">designated as not readily recyclable </w:t>
      </w:r>
      <w:r w:rsidR="002A7460" w:rsidRPr="00D73FF1">
        <w:rPr>
          <w:rFonts w:ascii="Times New Roman" w:hAnsi="Times New Roman" w:cs="Times New Roman"/>
          <w:sz w:val="24"/>
          <w:szCs w:val="24"/>
        </w:rPr>
        <w:t>for two calendar years</w:t>
      </w:r>
      <w:r w:rsidRPr="00D73FF1">
        <w:rPr>
          <w:rFonts w:ascii="Times New Roman" w:hAnsi="Times New Roman" w:cs="Times New Roman"/>
          <w:sz w:val="24"/>
          <w:szCs w:val="24"/>
        </w:rPr>
        <w:t xml:space="preserve"> following that in</w:t>
      </w:r>
      <w:r w:rsidRPr="00662FCB">
        <w:rPr>
          <w:rFonts w:ascii="Times New Roman" w:hAnsi="Times New Roman" w:cs="Times New Roman"/>
          <w:sz w:val="24"/>
          <w:szCs w:val="24"/>
        </w:rPr>
        <w:t xml:space="preserve"> which the change occurs. </w:t>
      </w:r>
    </w:p>
    <w:p w14:paraId="1395A558" w14:textId="77777777" w:rsidR="00196FBA" w:rsidRPr="00196FBA" w:rsidRDefault="00196FBA" w:rsidP="00196FBA">
      <w:pPr>
        <w:pStyle w:val="ListParagraph"/>
        <w:rPr>
          <w:rFonts w:ascii="Times New Roman" w:hAnsi="Times New Roman" w:cs="Times New Roman"/>
          <w:sz w:val="24"/>
          <w:szCs w:val="24"/>
        </w:rPr>
      </w:pPr>
    </w:p>
    <w:p w14:paraId="13F75C1E" w14:textId="51784870" w:rsidR="00196FBA" w:rsidRPr="00D73FF1" w:rsidRDefault="00196FBA" w:rsidP="00F70525">
      <w:pPr>
        <w:pStyle w:val="ListParagraph"/>
        <w:numPr>
          <w:ilvl w:val="0"/>
          <w:numId w:val="73"/>
        </w:numPr>
        <w:rPr>
          <w:rFonts w:ascii="Times New Roman" w:hAnsi="Times New Roman" w:cs="Times New Roman"/>
          <w:sz w:val="24"/>
          <w:szCs w:val="24"/>
        </w:rPr>
      </w:pPr>
      <w:r w:rsidRPr="00D73FF1">
        <w:rPr>
          <w:rFonts w:ascii="Times New Roman" w:hAnsi="Times New Roman" w:cs="Times New Roman"/>
          <w:sz w:val="24"/>
          <w:szCs w:val="24"/>
        </w:rPr>
        <w:t>For the purpose of municipal reimbursement, the packaging material type continues to be designated as not readily recyclable for three calendar years following that in which the change occurs.</w:t>
      </w:r>
    </w:p>
    <w:p w14:paraId="4A81A1E6" w14:textId="77777777" w:rsidR="00EB2EA7" w:rsidRPr="00662FCB" w:rsidRDefault="00EB2EA7" w:rsidP="00EB2EA7">
      <w:pPr>
        <w:pStyle w:val="ListParagraph"/>
        <w:spacing w:line="276" w:lineRule="auto"/>
        <w:ind w:left="2160"/>
        <w:rPr>
          <w:rFonts w:ascii="Times New Roman" w:hAnsi="Times New Roman" w:cs="Times New Roman"/>
          <w:sz w:val="24"/>
          <w:szCs w:val="24"/>
        </w:rPr>
      </w:pPr>
    </w:p>
    <w:p w14:paraId="7ADB2EC7" w14:textId="51ABAA60" w:rsidR="00A605BC" w:rsidRPr="00662FCB" w:rsidRDefault="00A605BC" w:rsidP="00F70525">
      <w:pPr>
        <w:pStyle w:val="ListParagraph"/>
        <w:numPr>
          <w:ilvl w:val="0"/>
          <w:numId w:val="72"/>
        </w:numPr>
        <w:spacing w:line="276" w:lineRule="auto"/>
        <w:rPr>
          <w:rFonts w:ascii="Times New Roman" w:hAnsi="Times New Roman" w:cs="Times New Roman"/>
          <w:sz w:val="24"/>
          <w:szCs w:val="24"/>
        </w:rPr>
      </w:pPr>
      <w:r>
        <w:rPr>
          <w:rFonts w:ascii="Times New Roman" w:hAnsi="Times New Roman" w:cs="Times New Roman"/>
          <w:sz w:val="24"/>
          <w:szCs w:val="24"/>
        </w:rPr>
        <w:t xml:space="preserve">Changing a packaging material type’s designation from readily recyclable to not readily recyclable affects </w:t>
      </w:r>
      <w:r w:rsidR="000E6659">
        <w:rPr>
          <w:rFonts w:ascii="Times New Roman" w:hAnsi="Times New Roman" w:cs="Times New Roman"/>
          <w:sz w:val="24"/>
          <w:szCs w:val="24"/>
        </w:rPr>
        <w:t>producer payments</w:t>
      </w:r>
      <w:r>
        <w:rPr>
          <w:rFonts w:ascii="Times New Roman" w:hAnsi="Times New Roman" w:cs="Times New Roman"/>
          <w:sz w:val="24"/>
          <w:szCs w:val="24"/>
        </w:rPr>
        <w:t xml:space="preserve">, municipal participation requirements, and municipal reimbursement. </w:t>
      </w:r>
    </w:p>
    <w:p w14:paraId="51E8C207"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6968792E" w14:textId="423D0972" w:rsidR="00EB2EA7" w:rsidRPr="00F06742" w:rsidRDefault="00196FBA" w:rsidP="00F70525">
      <w:pPr>
        <w:pStyle w:val="ListParagraph"/>
        <w:numPr>
          <w:ilvl w:val="0"/>
          <w:numId w:val="74"/>
        </w:numPr>
        <w:rPr>
          <w:rFonts w:ascii="Times New Roman" w:hAnsi="Times New Roman" w:cs="Times New Roman"/>
          <w:sz w:val="24"/>
          <w:szCs w:val="24"/>
        </w:rPr>
      </w:pPr>
      <w:r w:rsidRPr="00F06742">
        <w:rPr>
          <w:rFonts w:ascii="Times New Roman" w:hAnsi="Times New Roman" w:cs="Times New Roman"/>
          <w:sz w:val="24"/>
          <w:szCs w:val="24"/>
        </w:rPr>
        <w:lastRenderedPageBreak/>
        <w:t xml:space="preserve">For the </w:t>
      </w:r>
      <w:r w:rsidR="00EB2EA7" w:rsidRPr="00F06742">
        <w:rPr>
          <w:rFonts w:ascii="Times New Roman" w:hAnsi="Times New Roman" w:cs="Times New Roman"/>
          <w:sz w:val="24"/>
          <w:szCs w:val="24"/>
        </w:rPr>
        <w:t>calendar year in which the change occurs</w:t>
      </w:r>
      <w:r w:rsidRPr="00F06742">
        <w:rPr>
          <w:rFonts w:ascii="Times New Roman" w:hAnsi="Times New Roman" w:cs="Times New Roman"/>
          <w:sz w:val="24"/>
          <w:szCs w:val="24"/>
        </w:rPr>
        <w:t xml:space="preserve">, the packaging material type fee </w:t>
      </w:r>
      <w:r w:rsidR="0051639B" w:rsidRPr="00F06742">
        <w:rPr>
          <w:rFonts w:ascii="Times New Roman" w:hAnsi="Times New Roman" w:cs="Times New Roman"/>
          <w:sz w:val="24"/>
          <w:szCs w:val="24"/>
        </w:rPr>
        <w:t>must</w:t>
      </w:r>
      <w:r w:rsidR="00EB2EA7" w:rsidRPr="00F06742">
        <w:rPr>
          <w:rFonts w:ascii="Times New Roman" w:hAnsi="Times New Roman" w:cs="Times New Roman"/>
          <w:sz w:val="24"/>
          <w:szCs w:val="24"/>
        </w:rPr>
        <w:t xml:space="preserve"> reflect the packaging materials type’s </w:t>
      </w:r>
      <w:r w:rsidRPr="00F06742">
        <w:rPr>
          <w:rFonts w:ascii="Times New Roman" w:hAnsi="Times New Roman" w:cs="Times New Roman"/>
          <w:sz w:val="24"/>
          <w:szCs w:val="24"/>
        </w:rPr>
        <w:t xml:space="preserve">prior designation </w:t>
      </w:r>
      <w:r w:rsidR="00EB2EA7" w:rsidRPr="00F06742">
        <w:rPr>
          <w:rFonts w:ascii="Times New Roman" w:hAnsi="Times New Roman" w:cs="Times New Roman"/>
          <w:sz w:val="24"/>
          <w:szCs w:val="24"/>
        </w:rPr>
        <w:t>as readily recyclabl</w:t>
      </w:r>
      <w:r w:rsidR="00D73FF1" w:rsidRPr="00F06742">
        <w:rPr>
          <w:rFonts w:ascii="Times New Roman" w:hAnsi="Times New Roman" w:cs="Times New Roman"/>
          <w:sz w:val="24"/>
          <w:szCs w:val="24"/>
        </w:rPr>
        <w:t>e.</w:t>
      </w:r>
      <w:r w:rsidR="00611107">
        <w:rPr>
          <w:rFonts w:ascii="Times New Roman" w:hAnsi="Times New Roman" w:cs="Times New Roman"/>
          <w:sz w:val="24"/>
          <w:szCs w:val="24"/>
        </w:rPr>
        <w:t xml:space="preserve"> For the next three calendar</w:t>
      </w:r>
      <w:r w:rsidR="007A0B00">
        <w:rPr>
          <w:rFonts w:ascii="Times New Roman" w:hAnsi="Times New Roman" w:cs="Times New Roman"/>
          <w:sz w:val="24"/>
          <w:szCs w:val="24"/>
        </w:rPr>
        <w:t xml:space="preserve"> years</w:t>
      </w:r>
      <w:r w:rsidR="00611107">
        <w:rPr>
          <w:rFonts w:ascii="Times New Roman" w:hAnsi="Times New Roman" w:cs="Times New Roman"/>
          <w:sz w:val="24"/>
          <w:szCs w:val="24"/>
        </w:rPr>
        <w:t xml:space="preserve"> following that in which the change occurs, the packaging material type fee must be the</w:t>
      </w:r>
      <w:r w:rsidR="007A0B00">
        <w:rPr>
          <w:rFonts w:ascii="Times New Roman" w:hAnsi="Times New Roman" w:cs="Times New Roman"/>
          <w:sz w:val="24"/>
          <w:szCs w:val="24"/>
        </w:rPr>
        <w:t xml:space="preserve"> average per ton cost of recycling the most expensive readily recyclable packaging material type during the prior calendar.</w:t>
      </w:r>
      <w:r w:rsidR="00D73FF1" w:rsidRPr="00F06742">
        <w:rPr>
          <w:rFonts w:ascii="Times New Roman" w:hAnsi="Times New Roman" w:cs="Times New Roman"/>
          <w:sz w:val="24"/>
          <w:szCs w:val="24"/>
        </w:rPr>
        <w:t xml:space="preserve">  </w:t>
      </w:r>
      <w:r w:rsidR="00EB2EA7" w:rsidRPr="00F06742">
        <w:rPr>
          <w:rFonts w:ascii="Times New Roman" w:hAnsi="Times New Roman" w:cs="Times New Roman"/>
          <w:sz w:val="24"/>
          <w:szCs w:val="24"/>
        </w:rPr>
        <w:t xml:space="preserve">Beginning the </w:t>
      </w:r>
      <w:r w:rsidR="00194641" w:rsidRPr="00F06742">
        <w:rPr>
          <w:rFonts w:ascii="Times New Roman" w:hAnsi="Times New Roman" w:cs="Times New Roman"/>
          <w:sz w:val="24"/>
          <w:szCs w:val="24"/>
        </w:rPr>
        <w:t>fourth</w:t>
      </w:r>
      <w:r w:rsidR="00EB2EA7" w:rsidRPr="00F06742">
        <w:rPr>
          <w:rFonts w:ascii="Times New Roman" w:hAnsi="Times New Roman" w:cs="Times New Roman"/>
          <w:sz w:val="24"/>
          <w:szCs w:val="24"/>
        </w:rPr>
        <w:t xml:space="preserve"> calendar year following that in which the change occurs,</w:t>
      </w:r>
      <w:r w:rsidR="00194641" w:rsidRPr="00F06742">
        <w:rPr>
          <w:rFonts w:ascii="Times New Roman" w:hAnsi="Times New Roman" w:cs="Times New Roman"/>
          <w:sz w:val="24"/>
          <w:szCs w:val="24"/>
        </w:rPr>
        <w:t xml:space="preserve"> the packaging material type fee is calculated in accordance with Section 10(A)(2)</w:t>
      </w:r>
      <w:r w:rsidR="000E6659">
        <w:rPr>
          <w:rFonts w:ascii="Times New Roman" w:hAnsi="Times New Roman" w:cs="Times New Roman"/>
          <w:sz w:val="24"/>
          <w:szCs w:val="24"/>
        </w:rPr>
        <w:t>.</w:t>
      </w:r>
      <w:r w:rsidR="00EB2EA7" w:rsidRPr="00F06742">
        <w:rPr>
          <w:rFonts w:ascii="Times New Roman" w:hAnsi="Times New Roman" w:cs="Times New Roman"/>
          <w:sz w:val="24"/>
          <w:szCs w:val="24"/>
        </w:rPr>
        <w:t xml:space="preserve"> </w:t>
      </w:r>
    </w:p>
    <w:p w14:paraId="67FDD677" w14:textId="77777777" w:rsidR="00EB2EA7" w:rsidRPr="00662FCB" w:rsidRDefault="00EB2EA7" w:rsidP="00EB2EA7">
      <w:pPr>
        <w:pStyle w:val="ListParagraph"/>
        <w:spacing w:line="276" w:lineRule="auto"/>
        <w:ind w:left="3240"/>
        <w:rPr>
          <w:rFonts w:ascii="Times New Roman" w:hAnsi="Times New Roman" w:cs="Times New Roman"/>
          <w:sz w:val="24"/>
          <w:szCs w:val="24"/>
        </w:rPr>
      </w:pPr>
    </w:p>
    <w:p w14:paraId="10197DA2" w14:textId="43C6F5A6" w:rsidR="00EB2EA7" w:rsidRPr="00F06742" w:rsidRDefault="00B44E0F" w:rsidP="00F70525">
      <w:pPr>
        <w:pStyle w:val="ListParagraph"/>
        <w:numPr>
          <w:ilvl w:val="0"/>
          <w:numId w:val="74"/>
        </w:numPr>
        <w:rPr>
          <w:rFonts w:ascii="Times New Roman" w:hAnsi="Times New Roman" w:cs="Times New Roman"/>
          <w:sz w:val="24"/>
          <w:szCs w:val="24"/>
        </w:rPr>
      </w:pPr>
      <w:r w:rsidRPr="00F06742">
        <w:rPr>
          <w:rFonts w:ascii="Times New Roman" w:hAnsi="Times New Roman" w:cs="Times New Roman"/>
          <w:sz w:val="24"/>
          <w:szCs w:val="24"/>
        </w:rPr>
        <w:t>For the purpose</w:t>
      </w:r>
      <w:r w:rsidR="00F06742">
        <w:rPr>
          <w:rFonts w:ascii="Times New Roman" w:hAnsi="Times New Roman" w:cs="Times New Roman"/>
          <w:sz w:val="24"/>
          <w:szCs w:val="24"/>
        </w:rPr>
        <w:t>s</w:t>
      </w:r>
      <w:r w:rsidRPr="00F06742">
        <w:rPr>
          <w:rFonts w:ascii="Times New Roman" w:hAnsi="Times New Roman" w:cs="Times New Roman"/>
          <w:sz w:val="24"/>
          <w:szCs w:val="24"/>
        </w:rPr>
        <w:t xml:space="preserve"> of municipal reimbursement and participation, the packaging material type is designated as not readily recyclable immediately. </w:t>
      </w:r>
    </w:p>
    <w:p w14:paraId="3CF560A1" w14:textId="77777777" w:rsidR="00EB2EA7" w:rsidRPr="00662FCB" w:rsidRDefault="00EB2EA7" w:rsidP="00EB2EA7">
      <w:pPr>
        <w:pStyle w:val="ListParagraph"/>
        <w:rPr>
          <w:rFonts w:ascii="Times New Roman" w:hAnsi="Times New Roman" w:cs="Times New Roman"/>
          <w:sz w:val="24"/>
          <w:szCs w:val="24"/>
        </w:rPr>
      </w:pPr>
    </w:p>
    <w:p w14:paraId="2C88E3D8" w14:textId="3493C9C7" w:rsidR="00EB2EA7" w:rsidRPr="00D12A8B" w:rsidRDefault="00EB2EA7" w:rsidP="00EB2EA7">
      <w:pPr>
        <w:pStyle w:val="ListParagraph"/>
        <w:numPr>
          <w:ilvl w:val="0"/>
          <w:numId w:val="2"/>
        </w:numPr>
        <w:rPr>
          <w:rFonts w:ascii="Times New Roman" w:hAnsi="Times New Roman" w:cs="Times New Roman"/>
          <w:sz w:val="24"/>
          <w:szCs w:val="24"/>
        </w:rPr>
      </w:pPr>
      <w:r w:rsidRPr="00662FCB">
        <w:rPr>
          <w:rFonts w:ascii="Times New Roman" w:hAnsi="Times New Roman" w:cs="Times New Roman"/>
          <w:b/>
          <w:bCs/>
          <w:sz w:val="24"/>
          <w:szCs w:val="24"/>
        </w:rPr>
        <w:t xml:space="preserve">Defining </w:t>
      </w:r>
      <w:r w:rsidR="00F42E15" w:rsidRPr="00662FCB">
        <w:rPr>
          <w:rFonts w:ascii="Times New Roman" w:hAnsi="Times New Roman" w:cs="Times New Roman"/>
          <w:b/>
          <w:bCs/>
          <w:sz w:val="24"/>
          <w:szCs w:val="24"/>
        </w:rPr>
        <w:t>C</w:t>
      </w:r>
      <w:r w:rsidRPr="00662FCB">
        <w:rPr>
          <w:rFonts w:ascii="Times New Roman" w:hAnsi="Times New Roman" w:cs="Times New Roman"/>
          <w:b/>
          <w:bCs/>
          <w:sz w:val="24"/>
          <w:szCs w:val="24"/>
        </w:rPr>
        <w:t xml:space="preserve">ost by </w:t>
      </w:r>
      <w:r w:rsidR="00F42E15" w:rsidRPr="00662FCB">
        <w:rPr>
          <w:rFonts w:ascii="Times New Roman" w:hAnsi="Times New Roman" w:cs="Times New Roman"/>
          <w:b/>
          <w:bCs/>
          <w:sz w:val="24"/>
          <w:szCs w:val="24"/>
        </w:rPr>
        <w:t>P</w:t>
      </w:r>
      <w:r w:rsidRPr="00662FCB">
        <w:rPr>
          <w:rFonts w:ascii="Times New Roman" w:hAnsi="Times New Roman" w:cs="Times New Roman"/>
          <w:b/>
          <w:bCs/>
          <w:sz w:val="24"/>
          <w:szCs w:val="24"/>
        </w:rPr>
        <w:t xml:space="preserve">ackaging </w:t>
      </w:r>
      <w:r w:rsidR="00F42E15" w:rsidRPr="00662FCB">
        <w:rPr>
          <w:rFonts w:ascii="Times New Roman" w:hAnsi="Times New Roman" w:cs="Times New Roman"/>
          <w:b/>
          <w:bCs/>
          <w:sz w:val="24"/>
          <w:szCs w:val="24"/>
        </w:rPr>
        <w:t>S</w:t>
      </w:r>
      <w:r w:rsidRPr="00662FCB">
        <w:rPr>
          <w:rFonts w:ascii="Times New Roman" w:hAnsi="Times New Roman" w:cs="Times New Roman"/>
          <w:b/>
          <w:bCs/>
          <w:sz w:val="24"/>
          <w:szCs w:val="24"/>
        </w:rPr>
        <w:t>tream.</w:t>
      </w:r>
      <w:r w:rsidRPr="00662FCB">
        <w:rPr>
          <w:rFonts w:ascii="Times New Roman" w:hAnsi="Times New Roman" w:cs="Times New Roman"/>
          <w:sz w:val="24"/>
          <w:szCs w:val="24"/>
        </w:rPr>
        <w:t xml:space="preserve"> </w:t>
      </w:r>
      <w:r w:rsidR="00F35DBD" w:rsidRPr="00D12A8B">
        <w:rPr>
          <w:rFonts w:ascii="Times New Roman" w:hAnsi="Times New Roman" w:cs="Times New Roman"/>
          <w:sz w:val="24"/>
          <w:szCs w:val="24"/>
        </w:rPr>
        <w:t xml:space="preserve">This </w:t>
      </w:r>
      <w:r w:rsidR="003B585B">
        <w:rPr>
          <w:rFonts w:ascii="Times New Roman" w:hAnsi="Times New Roman" w:cs="Times New Roman"/>
          <w:sz w:val="24"/>
          <w:szCs w:val="24"/>
        </w:rPr>
        <w:t>S</w:t>
      </w:r>
      <w:r w:rsidR="00F35DBD" w:rsidRPr="00D12A8B">
        <w:rPr>
          <w:rFonts w:ascii="Times New Roman" w:hAnsi="Times New Roman" w:cs="Times New Roman"/>
          <w:sz w:val="24"/>
          <w:szCs w:val="24"/>
        </w:rPr>
        <w:t>ection itemizes management costs, as realized by a managing entity</w:t>
      </w:r>
      <w:r w:rsidR="007A0B00">
        <w:rPr>
          <w:rFonts w:ascii="Times New Roman" w:hAnsi="Times New Roman" w:cs="Times New Roman"/>
          <w:sz w:val="24"/>
          <w:szCs w:val="24"/>
        </w:rPr>
        <w:t>,</w:t>
      </w:r>
      <w:r w:rsidR="00F35DBD" w:rsidRPr="00D12A8B">
        <w:rPr>
          <w:rFonts w:ascii="Times New Roman" w:hAnsi="Times New Roman" w:cs="Times New Roman"/>
          <w:sz w:val="24"/>
          <w:szCs w:val="24"/>
        </w:rPr>
        <w:t xml:space="preserve"> and </w:t>
      </w:r>
      <w:r w:rsidR="00A005B4" w:rsidRPr="00D12A8B">
        <w:rPr>
          <w:rFonts w:ascii="Times New Roman" w:hAnsi="Times New Roman" w:cs="Times New Roman"/>
          <w:sz w:val="24"/>
          <w:szCs w:val="24"/>
        </w:rPr>
        <w:t xml:space="preserve">describes how </w:t>
      </w:r>
      <w:r w:rsidR="00F35DBD" w:rsidRPr="00D12A8B">
        <w:rPr>
          <w:rFonts w:ascii="Times New Roman" w:hAnsi="Times New Roman" w:cs="Times New Roman"/>
          <w:sz w:val="24"/>
          <w:szCs w:val="24"/>
        </w:rPr>
        <w:t>the percent of each cost associated with the management of each packaging stream</w:t>
      </w:r>
      <w:r w:rsidR="00A005B4" w:rsidRPr="00D12A8B">
        <w:rPr>
          <w:rFonts w:ascii="Times New Roman" w:hAnsi="Times New Roman" w:cs="Times New Roman"/>
          <w:sz w:val="24"/>
          <w:szCs w:val="24"/>
        </w:rPr>
        <w:t xml:space="preserve"> is defined</w:t>
      </w:r>
      <w:r w:rsidR="00F35DBD" w:rsidRPr="00D12A8B">
        <w:rPr>
          <w:rFonts w:ascii="Times New Roman" w:hAnsi="Times New Roman" w:cs="Times New Roman"/>
          <w:sz w:val="24"/>
          <w:szCs w:val="24"/>
        </w:rPr>
        <w:t xml:space="preserve">. </w:t>
      </w:r>
      <w:r w:rsidR="00B81FAB" w:rsidRPr="00D12A8B">
        <w:rPr>
          <w:rFonts w:ascii="Times New Roman" w:hAnsi="Times New Roman" w:cs="Times New Roman"/>
          <w:sz w:val="24"/>
          <w:szCs w:val="24"/>
        </w:rPr>
        <w:t xml:space="preserve">For the purposes of this Section, </w:t>
      </w:r>
      <w:r w:rsidR="003B585B">
        <w:rPr>
          <w:rFonts w:ascii="Times New Roman" w:hAnsi="Times New Roman" w:cs="Times New Roman"/>
          <w:sz w:val="24"/>
          <w:szCs w:val="24"/>
        </w:rPr>
        <w:t xml:space="preserve">the source of the money used to cover the municipal costs is irrelevant. </w:t>
      </w:r>
    </w:p>
    <w:p w14:paraId="1A99A9C4" w14:textId="77777777" w:rsidR="00EB2EA7" w:rsidRPr="00662FCB" w:rsidRDefault="00EB2EA7" w:rsidP="00EB2EA7">
      <w:pPr>
        <w:pStyle w:val="ListParagraph"/>
        <w:rPr>
          <w:rFonts w:ascii="Times New Roman" w:hAnsi="Times New Roman" w:cs="Times New Roman"/>
          <w:sz w:val="24"/>
          <w:szCs w:val="24"/>
        </w:rPr>
      </w:pPr>
    </w:p>
    <w:p w14:paraId="141284F2" w14:textId="6907A935" w:rsidR="00EB2EA7" w:rsidRPr="00662FCB" w:rsidRDefault="00EB2EA7" w:rsidP="00E95E80">
      <w:pPr>
        <w:pStyle w:val="ListParagraph"/>
        <w:numPr>
          <w:ilvl w:val="0"/>
          <w:numId w:val="9"/>
        </w:numPr>
        <w:spacing w:line="276" w:lineRule="auto"/>
        <w:ind w:left="1080"/>
        <w:rPr>
          <w:rFonts w:ascii="Times New Roman" w:hAnsi="Times New Roman" w:cs="Times New Roman"/>
          <w:sz w:val="24"/>
          <w:szCs w:val="24"/>
        </w:rPr>
      </w:pPr>
      <w:r w:rsidRPr="00662FCB">
        <w:rPr>
          <w:rFonts w:ascii="Times New Roman" w:hAnsi="Times New Roman" w:cs="Times New Roman"/>
          <w:b/>
          <w:bCs/>
          <w:sz w:val="24"/>
          <w:szCs w:val="24"/>
        </w:rPr>
        <w:t xml:space="preserve">Labor </w:t>
      </w:r>
      <w:r w:rsidR="00A7784F" w:rsidRPr="00662FCB">
        <w:rPr>
          <w:rFonts w:ascii="Times New Roman" w:hAnsi="Times New Roman" w:cs="Times New Roman"/>
          <w:b/>
          <w:bCs/>
          <w:sz w:val="24"/>
          <w:szCs w:val="24"/>
        </w:rPr>
        <w:t>C</w:t>
      </w:r>
      <w:r w:rsidRPr="00662FCB">
        <w:rPr>
          <w:rFonts w:ascii="Times New Roman" w:hAnsi="Times New Roman" w:cs="Times New Roman"/>
          <w:b/>
          <w:bCs/>
          <w:sz w:val="24"/>
          <w:szCs w:val="24"/>
        </w:rPr>
        <w:t>ost</w:t>
      </w:r>
      <w:r w:rsidRPr="00662FCB">
        <w:rPr>
          <w:rFonts w:ascii="Times New Roman" w:hAnsi="Times New Roman" w:cs="Times New Roman"/>
          <w:sz w:val="24"/>
          <w:szCs w:val="24"/>
        </w:rPr>
        <w:t xml:space="preserve">. The labor cost for an employee is the product of the </w:t>
      </w:r>
      <w:r w:rsidR="00D12A8B" w:rsidRPr="00662FCB">
        <w:rPr>
          <w:rFonts w:ascii="Times New Roman" w:hAnsi="Times New Roman" w:cs="Times New Roman"/>
          <w:sz w:val="24"/>
          <w:szCs w:val="24"/>
        </w:rPr>
        <w:t>percent</w:t>
      </w:r>
      <w:r w:rsidRPr="00662FCB">
        <w:rPr>
          <w:rFonts w:ascii="Times New Roman" w:hAnsi="Times New Roman" w:cs="Times New Roman"/>
          <w:sz w:val="24"/>
          <w:szCs w:val="24"/>
        </w:rPr>
        <w:t xml:space="preserve"> of the employee’s time spent managing a packaging stream and the total compensation and benefits</w:t>
      </w:r>
      <w:r w:rsidR="0051639B" w:rsidRPr="00662FCB">
        <w:rPr>
          <w:rFonts w:ascii="Times New Roman" w:hAnsi="Times New Roman" w:cs="Times New Roman"/>
          <w:sz w:val="24"/>
          <w:szCs w:val="24"/>
        </w:rPr>
        <w:t xml:space="preserve"> paid to the employee</w:t>
      </w:r>
      <w:r w:rsidRPr="00662FCB">
        <w:rPr>
          <w:rFonts w:ascii="Times New Roman" w:hAnsi="Times New Roman" w:cs="Times New Roman"/>
          <w:sz w:val="24"/>
          <w:szCs w:val="24"/>
        </w:rPr>
        <w:t xml:space="preserve">. The labor cost </w:t>
      </w:r>
      <w:r w:rsidR="00085B59" w:rsidRPr="00D12A8B">
        <w:rPr>
          <w:rFonts w:ascii="Times New Roman" w:hAnsi="Times New Roman" w:cs="Times New Roman"/>
          <w:sz w:val="24"/>
          <w:szCs w:val="24"/>
        </w:rPr>
        <w:t>of a packaging stream</w:t>
      </w:r>
      <w:r w:rsidR="00085B59" w:rsidRPr="00085B59">
        <w:rPr>
          <w:rFonts w:ascii="Times New Roman" w:hAnsi="Times New Roman" w:cs="Times New Roman"/>
          <w:sz w:val="24"/>
          <w:szCs w:val="24"/>
        </w:rPr>
        <w:t xml:space="preserve"> </w:t>
      </w:r>
      <w:r w:rsidRPr="00662FCB">
        <w:rPr>
          <w:rFonts w:ascii="Times New Roman" w:hAnsi="Times New Roman" w:cs="Times New Roman"/>
          <w:sz w:val="24"/>
          <w:szCs w:val="24"/>
        </w:rPr>
        <w:t>is the sum of the labor costs for each employee.</w:t>
      </w:r>
    </w:p>
    <w:p w14:paraId="2582E8FE" w14:textId="66805C13" w:rsidR="00EB2EA7" w:rsidRPr="00662FCB" w:rsidRDefault="00EB2EA7" w:rsidP="00EB2EA7">
      <w:pPr>
        <w:spacing w:line="276" w:lineRule="auto"/>
        <w:ind w:left="1080"/>
        <w:rPr>
          <w:rFonts w:ascii="Times New Roman" w:hAnsi="Times New Roman" w:cs="Times New Roman"/>
          <w:sz w:val="24"/>
          <w:szCs w:val="24"/>
        </w:rPr>
      </w:pPr>
      <w:r w:rsidRPr="00662FCB">
        <w:rPr>
          <w:rFonts w:ascii="Times New Roman" w:hAnsi="Times New Roman" w:cs="Times New Roman"/>
          <w:sz w:val="24"/>
          <w:szCs w:val="24"/>
        </w:rPr>
        <w:t xml:space="preserve">Expressed as a formula, for </w:t>
      </w:r>
      <w:r w:rsidR="00A7784F" w:rsidRPr="00662FCB">
        <w:rPr>
          <w:rFonts w:ascii="Times New Roman" w:hAnsi="Times New Roman" w:cs="Times New Roman"/>
          <w:sz w:val="24"/>
          <w:szCs w:val="24"/>
        </w:rPr>
        <w:t xml:space="preserve">all </w:t>
      </w:r>
      <w:r w:rsidRPr="00662FCB">
        <w:rPr>
          <w:rFonts w:ascii="Times New Roman" w:hAnsi="Times New Roman" w:cs="Times New Roman"/>
          <w:sz w:val="24"/>
          <w:szCs w:val="24"/>
        </w:rPr>
        <w:t>applicable employee</w:t>
      </w:r>
      <w:r w:rsidR="00A7784F" w:rsidRPr="00662FCB">
        <w:rPr>
          <w:rFonts w:ascii="Times New Roman" w:hAnsi="Times New Roman" w:cs="Times New Roman"/>
          <w:sz w:val="24"/>
          <w:szCs w:val="24"/>
        </w:rPr>
        <w:t>s</w:t>
      </w:r>
      <w:r w:rsidRPr="00662FCB">
        <w:rPr>
          <w:rFonts w:ascii="Times New Roman" w:hAnsi="Times New Roman" w:cs="Times New Roman"/>
          <w:sz w:val="24"/>
          <w:szCs w:val="24"/>
        </w:rPr>
        <w:t xml:space="preserve">: Labor cost = percent time * total compensation and benefits </w:t>
      </w:r>
    </w:p>
    <w:p w14:paraId="2A313124" w14:textId="54152CD6" w:rsidR="00EB2EA7" w:rsidRPr="00662FCB" w:rsidRDefault="00EB2EA7" w:rsidP="00A7784F">
      <w:pPr>
        <w:pStyle w:val="ListParagraph"/>
        <w:spacing w:line="276" w:lineRule="auto"/>
        <w:ind w:left="1080"/>
        <w:rPr>
          <w:rFonts w:ascii="Times New Roman" w:hAnsi="Times New Roman" w:cs="Times New Roman"/>
          <w:sz w:val="24"/>
          <w:szCs w:val="24"/>
        </w:rPr>
      </w:pPr>
      <w:r w:rsidRPr="00662FCB">
        <w:rPr>
          <w:rFonts w:ascii="Times New Roman" w:hAnsi="Times New Roman" w:cs="Times New Roman"/>
          <w:sz w:val="24"/>
          <w:szCs w:val="24"/>
        </w:rPr>
        <w:t xml:space="preserve">The </w:t>
      </w:r>
      <w:r w:rsidR="00D12A8B" w:rsidRPr="00662FCB">
        <w:rPr>
          <w:rFonts w:ascii="Times New Roman" w:hAnsi="Times New Roman" w:cs="Times New Roman"/>
          <w:sz w:val="24"/>
          <w:szCs w:val="24"/>
        </w:rPr>
        <w:t>percent</w:t>
      </w:r>
      <w:r w:rsidR="00D12A8B">
        <w:rPr>
          <w:rFonts w:ascii="Times New Roman" w:hAnsi="Times New Roman" w:cs="Times New Roman"/>
          <w:sz w:val="24"/>
          <w:szCs w:val="24"/>
        </w:rPr>
        <w:t xml:space="preserve"> </w:t>
      </w:r>
      <w:r w:rsidRPr="00662FCB">
        <w:rPr>
          <w:rFonts w:ascii="Times New Roman" w:hAnsi="Times New Roman" w:cs="Times New Roman"/>
          <w:sz w:val="24"/>
          <w:szCs w:val="24"/>
        </w:rPr>
        <w:t xml:space="preserve">time is the time an employee spends managing a packaging stream divided by the total </w:t>
      </w:r>
      <w:r w:rsidRPr="00D12A8B">
        <w:rPr>
          <w:rFonts w:ascii="Times New Roman" w:hAnsi="Times New Roman" w:cs="Times New Roman"/>
          <w:sz w:val="24"/>
          <w:szCs w:val="24"/>
        </w:rPr>
        <w:t>time worked</w:t>
      </w:r>
      <w:r w:rsidR="00A005B4" w:rsidRPr="00D12A8B">
        <w:rPr>
          <w:rFonts w:ascii="Times New Roman" w:hAnsi="Times New Roman" w:cs="Times New Roman"/>
          <w:sz w:val="24"/>
          <w:szCs w:val="24"/>
        </w:rPr>
        <w:t>.</w:t>
      </w:r>
      <w:r w:rsidRPr="00D12A8B">
        <w:rPr>
          <w:rFonts w:ascii="Times New Roman" w:hAnsi="Times New Roman" w:cs="Times New Roman"/>
          <w:sz w:val="24"/>
          <w:szCs w:val="24"/>
        </w:rPr>
        <w:t xml:space="preserve"> </w:t>
      </w:r>
      <w:r w:rsidR="00A005B4" w:rsidRPr="00D12A8B">
        <w:rPr>
          <w:rFonts w:ascii="Times New Roman" w:hAnsi="Times New Roman" w:cs="Times New Roman"/>
          <w:sz w:val="24"/>
          <w:szCs w:val="24"/>
        </w:rPr>
        <w:t xml:space="preserve">This </w:t>
      </w:r>
      <w:r w:rsidRPr="00D12A8B">
        <w:rPr>
          <w:rFonts w:ascii="Times New Roman" w:hAnsi="Times New Roman" w:cs="Times New Roman"/>
          <w:sz w:val="24"/>
          <w:szCs w:val="24"/>
        </w:rPr>
        <w:t>includ</w:t>
      </w:r>
      <w:r w:rsidR="00A005B4" w:rsidRPr="00D12A8B">
        <w:rPr>
          <w:rFonts w:ascii="Times New Roman" w:hAnsi="Times New Roman" w:cs="Times New Roman"/>
          <w:sz w:val="24"/>
          <w:szCs w:val="24"/>
        </w:rPr>
        <w:t>es</w:t>
      </w:r>
      <w:r w:rsidRPr="00D12A8B">
        <w:rPr>
          <w:rFonts w:ascii="Times New Roman" w:hAnsi="Times New Roman" w:cs="Times New Roman"/>
          <w:sz w:val="24"/>
          <w:szCs w:val="24"/>
        </w:rPr>
        <w:t xml:space="preserve"> administrative tasks, collecting, sorting, baling, transporting, and other activities </w:t>
      </w:r>
      <w:r w:rsidR="00A7784F" w:rsidRPr="00D12A8B">
        <w:rPr>
          <w:rFonts w:ascii="Times New Roman" w:hAnsi="Times New Roman" w:cs="Times New Roman"/>
          <w:sz w:val="24"/>
          <w:szCs w:val="24"/>
        </w:rPr>
        <w:t xml:space="preserve">used </w:t>
      </w:r>
      <w:r w:rsidRPr="00D12A8B">
        <w:rPr>
          <w:rFonts w:ascii="Times New Roman" w:hAnsi="Times New Roman" w:cs="Times New Roman"/>
          <w:sz w:val="24"/>
          <w:szCs w:val="24"/>
        </w:rPr>
        <w:t>in the management of a packaging stream</w:t>
      </w:r>
      <w:r w:rsidR="00A005B4" w:rsidRPr="00D12A8B">
        <w:rPr>
          <w:rFonts w:ascii="Times New Roman" w:hAnsi="Times New Roman" w:cs="Times New Roman"/>
          <w:sz w:val="24"/>
          <w:szCs w:val="24"/>
        </w:rPr>
        <w:t>, but does not include time spent maintaining equipment and structures</w:t>
      </w:r>
      <w:r w:rsidRPr="00D12A8B">
        <w:rPr>
          <w:rFonts w:ascii="Times New Roman" w:hAnsi="Times New Roman" w:cs="Times New Roman"/>
          <w:sz w:val="24"/>
          <w:szCs w:val="24"/>
        </w:rPr>
        <w:t>. It must be</w:t>
      </w:r>
      <w:r w:rsidRPr="00662FCB">
        <w:rPr>
          <w:rFonts w:ascii="Times New Roman" w:hAnsi="Times New Roman" w:cs="Times New Roman"/>
          <w:sz w:val="24"/>
          <w:szCs w:val="24"/>
        </w:rPr>
        <w:t xml:space="preserve"> estimated and documented by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during a cost study and account for seasonal variation.</w:t>
      </w:r>
    </w:p>
    <w:p w14:paraId="3C36F5E4"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1750CB89" w14:textId="7EE07C68" w:rsidR="00EB2EA7" w:rsidRPr="00662FCB" w:rsidRDefault="00EB2EA7" w:rsidP="00E95E80">
      <w:pPr>
        <w:pStyle w:val="ListParagraph"/>
        <w:numPr>
          <w:ilvl w:val="0"/>
          <w:numId w:val="9"/>
        </w:numPr>
        <w:ind w:left="1080"/>
        <w:rPr>
          <w:rFonts w:ascii="Times New Roman" w:hAnsi="Times New Roman" w:cs="Times New Roman"/>
          <w:sz w:val="24"/>
          <w:szCs w:val="24"/>
        </w:rPr>
      </w:pPr>
      <w:bookmarkStart w:id="12" w:name="_Hlk143588652"/>
      <w:r w:rsidRPr="00662FCB">
        <w:rPr>
          <w:rFonts w:ascii="Times New Roman" w:hAnsi="Times New Roman" w:cs="Times New Roman"/>
          <w:b/>
          <w:bCs/>
          <w:sz w:val="24"/>
          <w:szCs w:val="24"/>
        </w:rPr>
        <w:t xml:space="preserve">Equipment </w:t>
      </w:r>
      <w:r w:rsidR="00A7784F" w:rsidRPr="00662FCB">
        <w:rPr>
          <w:rFonts w:ascii="Times New Roman" w:hAnsi="Times New Roman" w:cs="Times New Roman"/>
          <w:b/>
          <w:bCs/>
          <w:sz w:val="24"/>
          <w:szCs w:val="24"/>
        </w:rPr>
        <w:t>C</w:t>
      </w:r>
      <w:r w:rsidRPr="00662FCB">
        <w:rPr>
          <w:rFonts w:ascii="Times New Roman" w:hAnsi="Times New Roman" w:cs="Times New Roman"/>
          <w:b/>
          <w:bCs/>
          <w:sz w:val="24"/>
          <w:szCs w:val="24"/>
        </w:rPr>
        <w:t>ost.</w:t>
      </w:r>
      <w:r w:rsidRPr="00662FCB">
        <w:rPr>
          <w:rFonts w:ascii="Times New Roman" w:hAnsi="Times New Roman" w:cs="Times New Roman"/>
          <w:sz w:val="24"/>
          <w:szCs w:val="24"/>
        </w:rPr>
        <w:t xml:space="preserve"> The</w:t>
      </w:r>
      <w:r w:rsidRPr="00D12A8B">
        <w:rPr>
          <w:rFonts w:ascii="Times New Roman" w:hAnsi="Times New Roman" w:cs="Times New Roman"/>
          <w:sz w:val="24"/>
          <w:szCs w:val="24"/>
        </w:rPr>
        <w:t xml:space="preserve"> </w:t>
      </w:r>
      <w:r w:rsidR="00A005B4" w:rsidRPr="00D12A8B">
        <w:rPr>
          <w:rFonts w:ascii="Times New Roman" w:hAnsi="Times New Roman" w:cs="Times New Roman"/>
          <w:sz w:val="24"/>
          <w:szCs w:val="24"/>
        </w:rPr>
        <w:t xml:space="preserve">equipment </w:t>
      </w:r>
      <w:r w:rsidRPr="00D12A8B">
        <w:rPr>
          <w:rFonts w:ascii="Times New Roman" w:hAnsi="Times New Roman" w:cs="Times New Roman"/>
          <w:sz w:val="24"/>
          <w:szCs w:val="24"/>
        </w:rPr>
        <w:t xml:space="preserve">cost for </w:t>
      </w:r>
      <w:r w:rsidR="00085B59" w:rsidRPr="00D12A8B">
        <w:rPr>
          <w:rFonts w:ascii="Times New Roman" w:hAnsi="Times New Roman" w:cs="Times New Roman"/>
          <w:sz w:val="24"/>
          <w:szCs w:val="24"/>
        </w:rPr>
        <w:t>each</w:t>
      </w:r>
      <w:r w:rsidRPr="00662FCB">
        <w:rPr>
          <w:rFonts w:ascii="Times New Roman" w:hAnsi="Times New Roman" w:cs="Times New Roman"/>
          <w:sz w:val="24"/>
          <w:szCs w:val="24"/>
        </w:rPr>
        <w:t xml:space="preserve"> piece of equipment is the product of the </w:t>
      </w:r>
      <w:r w:rsidR="00D12A8B" w:rsidRPr="00662FCB">
        <w:rPr>
          <w:rFonts w:ascii="Times New Roman" w:hAnsi="Times New Roman" w:cs="Times New Roman"/>
          <w:sz w:val="24"/>
          <w:szCs w:val="24"/>
        </w:rPr>
        <w:t>percent</w:t>
      </w:r>
      <w:r w:rsidRPr="00662FCB">
        <w:rPr>
          <w:rFonts w:ascii="Times New Roman" w:hAnsi="Times New Roman" w:cs="Times New Roman"/>
          <w:sz w:val="24"/>
          <w:szCs w:val="24"/>
        </w:rPr>
        <w:t xml:space="preserve"> of its use allocated to a packaging stream and its associated costs. Associated costs are maintenance and capital investment. </w:t>
      </w:r>
    </w:p>
    <w:p w14:paraId="119CF394" w14:textId="48C4F7EE" w:rsidR="00EB2EA7" w:rsidRPr="00662FCB" w:rsidRDefault="00EB2EA7" w:rsidP="0051639B">
      <w:pPr>
        <w:ind w:left="1080"/>
        <w:rPr>
          <w:rFonts w:ascii="Times New Roman" w:hAnsi="Times New Roman" w:cs="Times New Roman"/>
          <w:sz w:val="24"/>
          <w:szCs w:val="24"/>
        </w:rPr>
      </w:pPr>
      <w:r w:rsidRPr="00662FCB">
        <w:rPr>
          <w:rFonts w:ascii="Times New Roman" w:hAnsi="Times New Roman" w:cs="Times New Roman"/>
          <w:sz w:val="24"/>
          <w:szCs w:val="24"/>
        </w:rPr>
        <w:t xml:space="preserve">The equipment cost </w:t>
      </w:r>
      <w:bookmarkStart w:id="13" w:name="_Hlk137739119"/>
      <w:r w:rsidRPr="00662FCB">
        <w:rPr>
          <w:rFonts w:ascii="Times New Roman" w:hAnsi="Times New Roman" w:cs="Times New Roman"/>
          <w:sz w:val="24"/>
          <w:szCs w:val="24"/>
        </w:rPr>
        <w:t>for a packaging stream</w:t>
      </w:r>
      <w:r w:rsidR="005D6A88" w:rsidRPr="00662FCB">
        <w:rPr>
          <w:rFonts w:ascii="Times New Roman" w:hAnsi="Times New Roman" w:cs="Times New Roman"/>
          <w:sz w:val="24"/>
          <w:szCs w:val="24"/>
        </w:rPr>
        <w:t xml:space="preserve"> </w:t>
      </w:r>
      <w:bookmarkEnd w:id="13"/>
      <w:r w:rsidRPr="00662FCB">
        <w:rPr>
          <w:rFonts w:ascii="Times New Roman" w:hAnsi="Times New Roman" w:cs="Times New Roman"/>
          <w:sz w:val="24"/>
          <w:szCs w:val="24"/>
        </w:rPr>
        <w:t>is the sum of the</w:t>
      </w:r>
      <w:r w:rsidR="00D12A8B">
        <w:rPr>
          <w:rFonts w:ascii="Times New Roman" w:hAnsi="Times New Roman" w:cs="Times New Roman"/>
          <w:sz w:val="24"/>
          <w:szCs w:val="24"/>
        </w:rPr>
        <w:t xml:space="preserve"> </w:t>
      </w:r>
      <w:r w:rsidR="00085B59" w:rsidRPr="00D12A8B">
        <w:rPr>
          <w:rFonts w:ascii="Times New Roman" w:hAnsi="Times New Roman" w:cs="Times New Roman"/>
          <w:sz w:val="24"/>
          <w:szCs w:val="24"/>
        </w:rPr>
        <w:t>equipmen</w:t>
      </w:r>
      <w:r w:rsidR="00D12A8B" w:rsidRPr="00D12A8B">
        <w:rPr>
          <w:rFonts w:ascii="Times New Roman" w:hAnsi="Times New Roman" w:cs="Times New Roman"/>
          <w:sz w:val="24"/>
          <w:szCs w:val="24"/>
        </w:rPr>
        <w:t xml:space="preserve">t </w:t>
      </w:r>
      <w:r w:rsidRPr="00D12A8B">
        <w:rPr>
          <w:rFonts w:ascii="Times New Roman" w:hAnsi="Times New Roman" w:cs="Times New Roman"/>
          <w:sz w:val="24"/>
          <w:szCs w:val="24"/>
        </w:rPr>
        <w:t>cost</w:t>
      </w:r>
      <w:r w:rsidR="005D6A88" w:rsidRPr="00D12A8B">
        <w:rPr>
          <w:rFonts w:ascii="Times New Roman" w:hAnsi="Times New Roman" w:cs="Times New Roman"/>
          <w:sz w:val="24"/>
          <w:szCs w:val="24"/>
        </w:rPr>
        <w:t>s</w:t>
      </w:r>
      <w:r w:rsidRPr="00662FCB">
        <w:rPr>
          <w:rFonts w:ascii="Times New Roman" w:hAnsi="Times New Roman" w:cs="Times New Roman"/>
          <w:sz w:val="24"/>
          <w:szCs w:val="24"/>
        </w:rPr>
        <w:t xml:space="preserve"> for </w:t>
      </w:r>
      <w:r w:rsidR="005D6A88" w:rsidRPr="00662FCB">
        <w:rPr>
          <w:rFonts w:ascii="Times New Roman" w:hAnsi="Times New Roman" w:cs="Times New Roman"/>
          <w:sz w:val="24"/>
          <w:szCs w:val="24"/>
        </w:rPr>
        <w:t>each</w:t>
      </w:r>
      <w:r w:rsidRPr="00662FCB">
        <w:rPr>
          <w:rFonts w:ascii="Times New Roman" w:hAnsi="Times New Roman" w:cs="Times New Roman"/>
          <w:sz w:val="24"/>
          <w:szCs w:val="24"/>
        </w:rPr>
        <w:t xml:space="preserve"> piece of equipment used.  </w:t>
      </w:r>
      <w:bookmarkEnd w:id="12"/>
    </w:p>
    <w:p w14:paraId="4D394011" w14:textId="11DE3228" w:rsidR="00EB2EA7" w:rsidRPr="00662FCB" w:rsidRDefault="00EB2EA7" w:rsidP="00EB2EA7">
      <w:pPr>
        <w:ind w:left="1080"/>
        <w:rPr>
          <w:rFonts w:ascii="Times New Roman" w:hAnsi="Times New Roman" w:cs="Times New Roman"/>
          <w:sz w:val="24"/>
          <w:szCs w:val="24"/>
        </w:rPr>
      </w:pPr>
      <w:r w:rsidRPr="00662FCB">
        <w:rPr>
          <w:rFonts w:ascii="Times New Roman" w:hAnsi="Times New Roman" w:cs="Times New Roman"/>
          <w:sz w:val="24"/>
          <w:szCs w:val="24"/>
        </w:rPr>
        <w:t xml:space="preserve">Expressed as a formula, for </w:t>
      </w:r>
      <w:r w:rsidR="00A7784F" w:rsidRPr="00662FCB">
        <w:rPr>
          <w:rFonts w:ascii="Times New Roman" w:hAnsi="Times New Roman" w:cs="Times New Roman"/>
          <w:sz w:val="24"/>
          <w:szCs w:val="24"/>
        </w:rPr>
        <w:t xml:space="preserve">all </w:t>
      </w:r>
      <w:r w:rsidRPr="00662FCB">
        <w:rPr>
          <w:rFonts w:ascii="Times New Roman" w:hAnsi="Times New Roman" w:cs="Times New Roman"/>
          <w:sz w:val="24"/>
          <w:szCs w:val="24"/>
        </w:rPr>
        <w:t>applicable piece</w:t>
      </w:r>
      <w:r w:rsidR="00A7784F" w:rsidRPr="00662FCB">
        <w:rPr>
          <w:rFonts w:ascii="Times New Roman" w:hAnsi="Times New Roman" w:cs="Times New Roman"/>
          <w:sz w:val="24"/>
          <w:szCs w:val="24"/>
        </w:rPr>
        <w:t>s</w:t>
      </w:r>
      <w:r w:rsidRPr="00662FCB">
        <w:rPr>
          <w:rFonts w:ascii="Times New Roman" w:hAnsi="Times New Roman" w:cs="Times New Roman"/>
          <w:sz w:val="24"/>
          <w:szCs w:val="24"/>
        </w:rPr>
        <w:t xml:space="preserve"> of equipment: Equipment cost = percent use * (maintenance + capital investment)</w:t>
      </w:r>
    </w:p>
    <w:p w14:paraId="285BBB12" w14:textId="33EE9391" w:rsidR="00EB2EA7" w:rsidRPr="00662FCB" w:rsidRDefault="00EB2EA7" w:rsidP="00E95E80">
      <w:pPr>
        <w:pStyle w:val="ListParagraph"/>
        <w:numPr>
          <w:ilvl w:val="0"/>
          <w:numId w:val="10"/>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Estimating the percent use for a piece of equipment. </w:t>
      </w:r>
    </w:p>
    <w:p w14:paraId="622474C8" w14:textId="77777777" w:rsidR="00EB2EA7" w:rsidRPr="00662FCB" w:rsidRDefault="00EB2EA7" w:rsidP="00EB2EA7">
      <w:pPr>
        <w:pStyle w:val="ListParagraph"/>
        <w:ind w:left="1800"/>
        <w:rPr>
          <w:rFonts w:ascii="Times New Roman" w:hAnsi="Times New Roman" w:cs="Times New Roman"/>
          <w:sz w:val="24"/>
          <w:szCs w:val="24"/>
        </w:rPr>
      </w:pPr>
      <w:r w:rsidRPr="00662FCB">
        <w:rPr>
          <w:rFonts w:ascii="Times New Roman" w:hAnsi="Times New Roman" w:cs="Times New Roman"/>
          <w:sz w:val="24"/>
          <w:szCs w:val="24"/>
        </w:rPr>
        <w:lastRenderedPageBreak/>
        <w:t xml:space="preserve"> </w:t>
      </w:r>
    </w:p>
    <w:p w14:paraId="2BA1154B" w14:textId="7A9550B2" w:rsidR="00EB2EA7" w:rsidRPr="00662FCB" w:rsidRDefault="00EB2EA7" w:rsidP="00E95E80">
      <w:pPr>
        <w:pStyle w:val="ListParagraph"/>
        <w:numPr>
          <w:ilvl w:val="0"/>
          <w:numId w:val="11"/>
        </w:numPr>
        <w:ind w:left="2160"/>
        <w:rPr>
          <w:rFonts w:ascii="Times New Roman" w:hAnsi="Times New Roman" w:cs="Times New Roman"/>
          <w:sz w:val="24"/>
          <w:szCs w:val="24"/>
        </w:rPr>
      </w:pPr>
      <w:r w:rsidRPr="00662FCB">
        <w:rPr>
          <w:rFonts w:ascii="Times New Roman" w:hAnsi="Times New Roman" w:cs="Times New Roman"/>
          <w:sz w:val="24"/>
          <w:szCs w:val="24"/>
        </w:rPr>
        <w:t>For off-road equipment</w:t>
      </w:r>
      <w:r w:rsidR="00E25079" w:rsidRPr="00662FCB">
        <w:rPr>
          <w:rFonts w:ascii="Times New Roman" w:hAnsi="Times New Roman" w:cs="Times New Roman"/>
          <w:sz w:val="24"/>
          <w:szCs w:val="24"/>
        </w:rPr>
        <w:t>,</w:t>
      </w:r>
      <w:r w:rsidRPr="00662FCB">
        <w:rPr>
          <w:rFonts w:ascii="Times New Roman" w:hAnsi="Times New Roman" w:cs="Times New Roman"/>
          <w:sz w:val="24"/>
          <w:szCs w:val="24"/>
        </w:rPr>
        <w:t xml:space="preserve"> </w:t>
      </w:r>
      <w:r w:rsidR="00A213BB" w:rsidRPr="00662FCB">
        <w:rPr>
          <w:rFonts w:ascii="Times New Roman" w:hAnsi="Times New Roman" w:cs="Times New Roman"/>
          <w:sz w:val="24"/>
          <w:szCs w:val="24"/>
        </w:rPr>
        <w:t>including but not limited to</w:t>
      </w:r>
      <w:r w:rsidRPr="00662FCB">
        <w:rPr>
          <w:rFonts w:ascii="Times New Roman" w:hAnsi="Times New Roman" w:cs="Times New Roman"/>
          <w:sz w:val="24"/>
          <w:szCs w:val="24"/>
        </w:rPr>
        <w:t xml:space="preserve"> balers, forklifts, skid steers, </w:t>
      </w:r>
      <w:r w:rsidR="00A213BB" w:rsidRPr="00662FCB">
        <w:rPr>
          <w:rFonts w:ascii="Times New Roman" w:hAnsi="Times New Roman" w:cs="Times New Roman"/>
          <w:sz w:val="24"/>
          <w:szCs w:val="24"/>
        </w:rPr>
        <w:t xml:space="preserve">and </w:t>
      </w:r>
      <w:r w:rsidRPr="00662FCB">
        <w:rPr>
          <w:rFonts w:ascii="Times New Roman" w:hAnsi="Times New Roman" w:cs="Times New Roman"/>
          <w:sz w:val="24"/>
          <w:szCs w:val="24"/>
        </w:rPr>
        <w:t xml:space="preserve">compactors, the percent use on a packaging stream is the time a piece of equipment is used to manage a packaging stream divided by the total time a piece of equipment is used. It must be estimated and documented by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during a cost study and account for seasonal variation.</w:t>
      </w:r>
    </w:p>
    <w:p w14:paraId="5DBAA2A7" w14:textId="77777777" w:rsidR="00EB2EA7" w:rsidRPr="00662FCB" w:rsidRDefault="00EB2EA7" w:rsidP="00EB2EA7">
      <w:pPr>
        <w:pStyle w:val="ListParagraph"/>
        <w:ind w:left="2160"/>
        <w:rPr>
          <w:rFonts w:ascii="Times New Roman" w:hAnsi="Times New Roman" w:cs="Times New Roman"/>
          <w:sz w:val="24"/>
          <w:szCs w:val="24"/>
        </w:rPr>
      </w:pPr>
    </w:p>
    <w:p w14:paraId="5BFEDAA6" w14:textId="2E2AB06E" w:rsidR="00EB2EA7" w:rsidRPr="00662FCB" w:rsidRDefault="00EB2EA7" w:rsidP="00E95E80">
      <w:pPr>
        <w:pStyle w:val="ListParagraph"/>
        <w:numPr>
          <w:ilvl w:val="0"/>
          <w:numId w:val="11"/>
        </w:numPr>
        <w:ind w:left="2160"/>
        <w:rPr>
          <w:rFonts w:ascii="Times New Roman" w:hAnsi="Times New Roman" w:cs="Times New Roman"/>
          <w:sz w:val="24"/>
          <w:szCs w:val="24"/>
        </w:rPr>
      </w:pPr>
      <w:r w:rsidRPr="00662FCB">
        <w:rPr>
          <w:rFonts w:ascii="Times New Roman" w:hAnsi="Times New Roman" w:cs="Times New Roman"/>
          <w:sz w:val="24"/>
          <w:szCs w:val="24"/>
        </w:rPr>
        <w:t xml:space="preserve">For on-road vehicles, the percent use is the miles traveled during the management of a packaging stream divided by the total vehicle miles traveled. The miles traveled during the management of a packaging stream </w:t>
      </w:r>
      <w:r w:rsidR="00A7784F" w:rsidRPr="00662FCB">
        <w:rPr>
          <w:rFonts w:ascii="Times New Roman" w:hAnsi="Times New Roman" w:cs="Times New Roman"/>
          <w:sz w:val="24"/>
          <w:szCs w:val="24"/>
        </w:rPr>
        <w:t>are</w:t>
      </w:r>
      <w:r w:rsidRPr="00662FCB">
        <w:rPr>
          <w:rFonts w:ascii="Times New Roman" w:hAnsi="Times New Roman" w:cs="Times New Roman"/>
          <w:sz w:val="24"/>
          <w:szCs w:val="24"/>
        </w:rPr>
        <w:t xml:space="preserve"> the miles traveled on a route multiplied by the number of trips, for all routes traveled. During a cost study,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document the routes used to manage each packaging stream and the number of miles per route. The number of trips for each route traveled and the total miles the vehicle traveled must be reported annually. </w:t>
      </w:r>
    </w:p>
    <w:p w14:paraId="5B17076B" w14:textId="77777777" w:rsidR="00EB2EA7" w:rsidRPr="00662FCB" w:rsidRDefault="00EB2EA7" w:rsidP="00EB2EA7">
      <w:pPr>
        <w:pStyle w:val="ListParagraph"/>
        <w:rPr>
          <w:rFonts w:ascii="Times New Roman" w:hAnsi="Times New Roman" w:cs="Times New Roman"/>
          <w:sz w:val="24"/>
          <w:szCs w:val="24"/>
        </w:rPr>
      </w:pPr>
    </w:p>
    <w:p w14:paraId="1D846A0B" w14:textId="601F9B16" w:rsidR="00EB2EA7" w:rsidRPr="00662FCB" w:rsidRDefault="00EB2EA7" w:rsidP="00E95E80">
      <w:pPr>
        <w:pStyle w:val="ListParagraph"/>
        <w:numPr>
          <w:ilvl w:val="0"/>
          <w:numId w:val="10"/>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The maintenance cost is the amount spent on parts, labor, and supplies to service or operate a piece of equipment. This includes supplies like bale wire and personal protective equipment. Maintenance cost does not include capital investment into a piece of equipment that changes its expected lifespan. When staff performs maintenance, the labor cost for the maintenance must be figured as the hours spent maintaining a piece of equipment divided by the total annual hours worked multiplied by the total compensation and benefits paid. The maintenance cost must be reported annually.</w:t>
      </w:r>
    </w:p>
    <w:p w14:paraId="7BE4D71F" w14:textId="77777777" w:rsidR="00EB2EA7" w:rsidRPr="00662FCB" w:rsidRDefault="00EB2EA7" w:rsidP="00EB2EA7">
      <w:pPr>
        <w:pStyle w:val="ListParagraph"/>
        <w:ind w:left="1800"/>
        <w:rPr>
          <w:rFonts w:ascii="Times New Roman" w:hAnsi="Times New Roman" w:cs="Times New Roman"/>
          <w:sz w:val="24"/>
          <w:szCs w:val="24"/>
        </w:rPr>
      </w:pPr>
    </w:p>
    <w:p w14:paraId="151DCA22" w14:textId="4BC75E85" w:rsidR="00EB2EA7" w:rsidRPr="00662FCB" w:rsidRDefault="00EB2EA7" w:rsidP="00E95E80">
      <w:pPr>
        <w:pStyle w:val="ListParagraph"/>
        <w:numPr>
          <w:ilvl w:val="0"/>
          <w:numId w:val="10"/>
        </w:numPr>
        <w:spacing w:line="276" w:lineRule="auto"/>
        <w:ind w:left="1800"/>
        <w:rPr>
          <w:rFonts w:ascii="Times New Roman" w:hAnsi="Times New Roman" w:cs="Times New Roman"/>
          <w:sz w:val="24"/>
          <w:szCs w:val="24"/>
        </w:rPr>
      </w:pPr>
      <w:bookmarkStart w:id="14" w:name="_Hlk143261152"/>
      <w:r w:rsidRPr="00662FCB">
        <w:rPr>
          <w:rFonts w:ascii="Times New Roman" w:hAnsi="Times New Roman" w:cs="Times New Roman"/>
          <w:sz w:val="24"/>
          <w:szCs w:val="24"/>
        </w:rPr>
        <w:t xml:space="preserve">The capital investment cost is money spent to </w:t>
      </w:r>
      <w:r w:rsidR="00C070A5" w:rsidRPr="00662FCB">
        <w:rPr>
          <w:rFonts w:ascii="Times New Roman" w:hAnsi="Times New Roman" w:cs="Times New Roman"/>
          <w:sz w:val="24"/>
          <w:szCs w:val="24"/>
        </w:rPr>
        <w:t>buy or lease</w:t>
      </w:r>
      <w:r w:rsidRPr="00662FCB">
        <w:rPr>
          <w:rFonts w:ascii="Times New Roman" w:hAnsi="Times New Roman" w:cs="Times New Roman"/>
          <w:sz w:val="24"/>
          <w:szCs w:val="24"/>
        </w:rPr>
        <w:t xml:space="preserve"> a piece of equipment or to increase its expected lifespan. In cases where a participating municipality buys a piece of equipment</w:t>
      </w:r>
      <w:r w:rsidR="0051639B" w:rsidRPr="00662FCB">
        <w:rPr>
          <w:rFonts w:ascii="Times New Roman" w:hAnsi="Times New Roman" w:cs="Times New Roman"/>
          <w:sz w:val="24"/>
          <w:szCs w:val="24"/>
        </w:rPr>
        <w:t xml:space="preserve"> or increases its expected lifespan</w:t>
      </w:r>
      <w:r w:rsidRPr="00662FCB">
        <w:rPr>
          <w:rFonts w:ascii="Times New Roman" w:hAnsi="Times New Roman" w:cs="Times New Roman"/>
          <w:sz w:val="24"/>
          <w:szCs w:val="24"/>
        </w:rPr>
        <w:t xml:space="preserve">, the capital investment cost is accounted for by dividing the total investment cost by expected lifespan or expected increase in lifespan.  In the case of leased equipment, it is the cost of the lease divided by the length of the lease, in years. It is documented by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during a cost study.</w:t>
      </w:r>
      <w:bookmarkEnd w:id="14"/>
    </w:p>
    <w:p w14:paraId="684A4E9A" w14:textId="77777777" w:rsidR="00F42E15" w:rsidRPr="00662FCB" w:rsidRDefault="00F42E15" w:rsidP="00F42E15">
      <w:pPr>
        <w:pStyle w:val="ListParagraph"/>
        <w:ind w:left="1080"/>
        <w:rPr>
          <w:rFonts w:ascii="Times New Roman" w:hAnsi="Times New Roman" w:cs="Times New Roman"/>
          <w:sz w:val="24"/>
          <w:szCs w:val="24"/>
        </w:rPr>
      </w:pPr>
    </w:p>
    <w:p w14:paraId="32E03638" w14:textId="1CC1EFBD" w:rsidR="00EB2EA7" w:rsidRDefault="00EB2EA7" w:rsidP="00E95E80">
      <w:pPr>
        <w:pStyle w:val="ListParagraph"/>
        <w:numPr>
          <w:ilvl w:val="0"/>
          <w:numId w:val="9"/>
        </w:numPr>
        <w:ind w:left="1080"/>
        <w:rPr>
          <w:rFonts w:ascii="Times New Roman" w:hAnsi="Times New Roman" w:cs="Times New Roman"/>
          <w:sz w:val="24"/>
          <w:szCs w:val="24"/>
        </w:rPr>
      </w:pPr>
      <w:r w:rsidRPr="00662FCB">
        <w:rPr>
          <w:rFonts w:ascii="Times New Roman" w:hAnsi="Times New Roman" w:cs="Times New Roman"/>
          <w:b/>
          <w:bCs/>
          <w:sz w:val="24"/>
          <w:szCs w:val="24"/>
        </w:rPr>
        <w:t xml:space="preserve">Structure </w:t>
      </w:r>
      <w:r w:rsidR="00A7784F" w:rsidRPr="00662FCB">
        <w:rPr>
          <w:rFonts w:ascii="Times New Roman" w:hAnsi="Times New Roman" w:cs="Times New Roman"/>
          <w:b/>
          <w:bCs/>
          <w:sz w:val="24"/>
          <w:szCs w:val="24"/>
        </w:rPr>
        <w:t>C</w:t>
      </w:r>
      <w:r w:rsidRPr="00662FCB">
        <w:rPr>
          <w:rFonts w:ascii="Times New Roman" w:hAnsi="Times New Roman" w:cs="Times New Roman"/>
          <w:b/>
          <w:bCs/>
          <w:sz w:val="24"/>
          <w:szCs w:val="24"/>
        </w:rPr>
        <w:t>ost.</w:t>
      </w:r>
      <w:r w:rsidRPr="00662FCB">
        <w:rPr>
          <w:rFonts w:ascii="Times New Roman" w:hAnsi="Times New Roman" w:cs="Times New Roman"/>
          <w:sz w:val="24"/>
          <w:szCs w:val="24"/>
        </w:rPr>
        <w:t xml:space="preserve"> The </w:t>
      </w:r>
      <w:r w:rsidR="00085B59" w:rsidRPr="00D12A8B">
        <w:rPr>
          <w:rFonts w:ascii="Times New Roman" w:hAnsi="Times New Roman" w:cs="Times New Roman"/>
          <w:sz w:val="24"/>
          <w:szCs w:val="24"/>
        </w:rPr>
        <w:t xml:space="preserve">structure </w:t>
      </w:r>
      <w:r w:rsidRPr="00D12A8B">
        <w:rPr>
          <w:rFonts w:ascii="Times New Roman" w:hAnsi="Times New Roman" w:cs="Times New Roman"/>
          <w:sz w:val="24"/>
          <w:szCs w:val="24"/>
        </w:rPr>
        <w:t>cost for</w:t>
      </w:r>
      <w:r w:rsidR="00D12A8B" w:rsidRPr="00D12A8B">
        <w:rPr>
          <w:rFonts w:ascii="Times New Roman" w:hAnsi="Times New Roman" w:cs="Times New Roman"/>
          <w:sz w:val="24"/>
          <w:szCs w:val="24"/>
        </w:rPr>
        <w:t xml:space="preserve"> </w:t>
      </w:r>
      <w:r w:rsidR="00085B59" w:rsidRPr="00D12A8B">
        <w:rPr>
          <w:rFonts w:ascii="Times New Roman" w:hAnsi="Times New Roman" w:cs="Times New Roman"/>
          <w:sz w:val="24"/>
          <w:szCs w:val="24"/>
        </w:rPr>
        <w:t xml:space="preserve">each </w:t>
      </w:r>
      <w:r w:rsidRPr="00D12A8B">
        <w:rPr>
          <w:rFonts w:ascii="Times New Roman" w:hAnsi="Times New Roman" w:cs="Times New Roman"/>
          <w:sz w:val="24"/>
          <w:szCs w:val="24"/>
        </w:rPr>
        <w:t>structure</w:t>
      </w:r>
      <w:r w:rsidRPr="00662FCB">
        <w:rPr>
          <w:rFonts w:ascii="Times New Roman" w:hAnsi="Times New Roman" w:cs="Times New Roman"/>
          <w:sz w:val="24"/>
          <w:szCs w:val="24"/>
        </w:rPr>
        <w:t xml:space="preserve"> is the product of the percent of its use allocated to a packaging stream and its associated costs. Associated costs are maintenance and capital investment. </w:t>
      </w:r>
    </w:p>
    <w:p w14:paraId="17D2A5DF" w14:textId="77777777" w:rsidR="000B153C" w:rsidRDefault="000B153C" w:rsidP="000B153C">
      <w:pPr>
        <w:pStyle w:val="ListParagraph"/>
        <w:ind w:left="1080"/>
        <w:rPr>
          <w:rFonts w:ascii="Times New Roman" w:hAnsi="Times New Roman" w:cs="Times New Roman"/>
          <w:sz w:val="24"/>
          <w:szCs w:val="24"/>
        </w:rPr>
      </w:pPr>
    </w:p>
    <w:p w14:paraId="482B8318" w14:textId="77777777" w:rsidR="000B153C" w:rsidRPr="00D12A8B" w:rsidRDefault="000B153C" w:rsidP="000B153C">
      <w:pPr>
        <w:pStyle w:val="ListParagraph"/>
        <w:ind w:left="1080"/>
        <w:rPr>
          <w:rFonts w:ascii="Times New Roman" w:hAnsi="Times New Roman" w:cs="Times New Roman"/>
          <w:sz w:val="24"/>
          <w:szCs w:val="24"/>
        </w:rPr>
      </w:pPr>
      <w:r w:rsidRPr="00D12A8B">
        <w:rPr>
          <w:rFonts w:ascii="Times New Roman" w:hAnsi="Times New Roman" w:cs="Times New Roman"/>
          <w:sz w:val="24"/>
          <w:szCs w:val="24"/>
        </w:rPr>
        <w:t>Examples of structures include containers, warehouses, buildings, trailers, and</w:t>
      </w:r>
    </w:p>
    <w:p w14:paraId="1F7AD774" w14:textId="6384A95D" w:rsidR="00EB2EA7" w:rsidRDefault="000B153C" w:rsidP="00D12A8B">
      <w:pPr>
        <w:pStyle w:val="ListParagraph"/>
        <w:ind w:left="1080"/>
        <w:rPr>
          <w:rFonts w:ascii="Times New Roman" w:hAnsi="Times New Roman" w:cs="Times New Roman"/>
          <w:sz w:val="24"/>
          <w:szCs w:val="24"/>
        </w:rPr>
      </w:pPr>
      <w:r w:rsidRPr="00D12A8B">
        <w:rPr>
          <w:rFonts w:ascii="Times New Roman" w:hAnsi="Times New Roman" w:cs="Times New Roman"/>
          <w:sz w:val="24"/>
          <w:szCs w:val="24"/>
        </w:rPr>
        <w:t>roll-off containers.</w:t>
      </w:r>
    </w:p>
    <w:p w14:paraId="1B66A1FC" w14:textId="77777777" w:rsidR="00D12A8B" w:rsidRPr="00D12A8B" w:rsidRDefault="00D12A8B" w:rsidP="00D12A8B">
      <w:pPr>
        <w:pStyle w:val="ListParagraph"/>
        <w:ind w:left="1080"/>
        <w:rPr>
          <w:rFonts w:ascii="Times New Roman" w:hAnsi="Times New Roman" w:cs="Times New Roman"/>
          <w:sz w:val="24"/>
          <w:szCs w:val="24"/>
        </w:rPr>
      </w:pPr>
    </w:p>
    <w:p w14:paraId="46A83E1A" w14:textId="22E27896" w:rsidR="00EB2EA7" w:rsidRPr="00662FCB" w:rsidRDefault="00EB2EA7" w:rsidP="00EB2EA7">
      <w:pPr>
        <w:pStyle w:val="ListParagraph"/>
        <w:ind w:left="1080"/>
        <w:rPr>
          <w:rFonts w:ascii="Times New Roman" w:hAnsi="Times New Roman" w:cs="Times New Roman"/>
          <w:sz w:val="24"/>
          <w:szCs w:val="24"/>
        </w:rPr>
      </w:pPr>
      <w:r w:rsidRPr="00662FCB">
        <w:rPr>
          <w:rFonts w:ascii="Times New Roman" w:hAnsi="Times New Roman" w:cs="Times New Roman"/>
          <w:sz w:val="24"/>
          <w:szCs w:val="24"/>
        </w:rPr>
        <w:lastRenderedPageBreak/>
        <w:t xml:space="preserve">The structure cost for a packaging stream is the sum of </w:t>
      </w:r>
      <w:r w:rsidRPr="00D12A8B">
        <w:rPr>
          <w:rFonts w:ascii="Times New Roman" w:hAnsi="Times New Roman" w:cs="Times New Roman"/>
          <w:sz w:val="24"/>
          <w:szCs w:val="24"/>
        </w:rPr>
        <w:t xml:space="preserve">the </w:t>
      </w:r>
      <w:r w:rsidR="00085B59" w:rsidRPr="00D12A8B">
        <w:rPr>
          <w:rFonts w:ascii="Times New Roman" w:hAnsi="Times New Roman" w:cs="Times New Roman"/>
          <w:sz w:val="24"/>
          <w:szCs w:val="24"/>
        </w:rPr>
        <w:t xml:space="preserve">structure </w:t>
      </w:r>
      <w:r w:rsidRPr="00D12A8B">
        <w:rPr>
          <w:rFonts w:ascii="Times New Roman" w:hAnsi="Times New Roman" w:cs="Times New Roman"/>
          <w:sz w:val="24"/>
          <w:szCs w:val="24"/>
        </w:rPr>
        <w:t>costs</w:t>
      </w:r>
      <w:r w:rsidRPr="00662FCB">
        <w:rPr>
          <w:rFonts w:ascii="Times New Roman" w:hAnsi="Times New Roman" w:cs="Times New Roman"/>
          <w:sz w:val="24"/>
          <w:szCs w:val="24"/>
        </w:rPr>
        <w:t xml:space="preserve"> for </w:t>
      </w:r>
      <w:r w:rsidR="005D6A88" w:rsidRPr="00662FCB">
        <w:rPr>
          <w:rFonts w:ascii="Times New Roman" w:hAnsi="Times New Roman" w:cs="Times New Roman"/>
          <w:sz w:val="24"/>
          <w:szCs w:val="24"/>
        </w:rPr>
        <w:t>each</w:t>
      </w:r>
      <w:r w:rsidRPr="00662FCB">
        <w:rPr>
          <w:rFonts w:ascii="Times New Roman" w:hAnsi="Times New Roman" w:cs="Times New Roman"/>
          <w:sz w:val="24"/>
          <w:szCs w:val="24"/>
        </w:rPr>
        <w:t xml:space="preserve"> structure</w:t>
      </w:r>
      <w:r w:rsidR="005D6A88" w:rsidRPr="00662FCB">
        <w:rPr>
          <w:rFonts w:ascii="Times New Roman" w:hAnsi="Times New Roman" w:cs="Times New Roman"/>
          <w:sz w:val="24"/>
          <w:szCs w:val="24"/>
        </w:rPr>
        <w:t xml:space="preserve"> used</w:t>
      </w:r>
      <w:r w:rsidRPr="00662FCB">
        <w:rPr>
          <w:rFonts w:ascii="Times New Roman" w:hAnsi="Times New Roman" w:cs="Times New Roman"/>
          <w:sz w:val="24"/>
          <w:szCs w:val="24"/>
        </w:rPr>
        <w:t xml:space="preserve">.  </w:t>
      </w:r>
    </w:p>
    <w:p w14:paraId="3F6357CB" w14:textId="52BC8F47" w:rsidR="00EB2EA7" w:rsidRPr="00662FCB" w:rsidRDefault="00EB2EA7" w:rsidP="00EB2EA7">
      <w:pPr>
        <w:ind w:left="1080"/>
        <w:rPr>
          <w:rFonts w:ascii="Times New Roman" w:hAnsi="Times New Roman" w:cs="Times New Roman"/>
          <w:sz w:val="24"/>
          <w:szCs w:val="24"/>
        </w:rPr>
      </w:pPr>
      <w:r w:rsidRPr="00662FCB">
        <w:rPr>
          <w:rFonts w:ascii="Times New Roman" w:hAnsi="Times New Roman" w:cs="Times New Roman"/>
          <w:sz w:val="24"/>
          <w:szCs w:val="24"/>
        </w:rPr>
        <w:t xml:space="preserve">Expressed as a formula, for </w:t>
      </w:r>
      <w:r w:rsidR="00A7784F" w:rsidRPr="00662FCB">
        <w:rPr>
          <w:rFonts w:ascii="Times New Roman" w:hAnsi="Times New Roman" w:cs="Times New Roman"/>
          <w:sz w:val="24"/>
          <w:szCs w:val="24"/>
        </w:rPr>
        <w:t xml:space="preserve">all </w:t>
      </w:r>
      <w:r w:rsidR="00DE24EB" w:rsidRPr="00662FCB">
        <w:rPr>
          <w:rFonts w:ascii="Times New Roman" w:hAnsi="Times New Roman" w:cs="Times New Roman"/>
          <w:sz w:val="24"/>
          <w:szCs w:val="24"/>
        </w:rPr>
        <w:t>applicable structure</w:t>
      </w:r>
      <w:r w:rsidR="00A7784F" w:rsidRPr="00662FCB">
        <w:rPr>
          <w:rFonts w:ascii="Times New Roman" w:hAnsi="Times New Roman" w:cs="Times New Roman"/>
          <w:sz w:val="24"/>
          <w:szCs w:val="24"/>
        </w:rPr>
        <w:t>s</w:t>
      </w:r>
      <w:r w:rsidRPr="00662FCB">
        <w:rPr>
          <w:rFonts w:ascii="Times New Roman" w:hAnsi="Times New Roman" w:cs="Times New Roman"/>
          <w:sz w:val="24"/>
          <w:szCs w:val="24"/>
        </w:rPr>
        <w:t>: Structure cost = percent use * (maintenance + capital investment)</w:t>
      </w:r>
    </w:p>
    <w:p w14:paraId="612BD33F" w14:textId="42AF9160" w:rsidR="00EB2EA7" w:rsidRPr="00662FCB" w:rsidRDefault="00EB2EA7" w:rsidP="00E95E80">
      <w:pPr>
        <w:pStyle w:val="ListParagraph"/>
        <w:numPr>
          <w:ilvl w:val="0"/>
          <w:numId w:val="12"/>
        </w:numPr>
        <w:ind w:left="1800"/>
        <w:rPr>
          <w:rFonts w:ascii="Times New Roman" w:hAnsi="Times New Roman" w:cs="Times New Roman"/>
          <w:sz w:val="24"/>
          <w:szCs w:val="24"/>
        </w:rPr>
      </w:pPr>
      <w:r w:rsidRPr="00662FCB">
        <w:rPr>
          <w:rFonts w:ascii="Times New Roman" w:hAnsi="Times New Roman" w:cs="Times New Roman"/>
          <w:sz w:val="24"/>
          <w:szCs w:val="24"/>
        </w:rPr>
        <w:t xml:space="preserve">The percent use is the amount of floor space used in the management of a packaging stream divided by the total amount of floor space in a structure. It must be estimated and documented by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during a cost study and account for seasonal variation.</w:t>
      </w:r>
    </w:p>
    <w:p w14:paraId="6954032F" w14:textId="77777777" w:rsidR="00EB2EA7" w:rsidRPr="00662FCB" w:rsidRDefault="00EB2EA7" w:rsidP="00EB2EA7">
      <w:pPr>
        <w:pStyle w:val="ListParagraph"/>
        <w:ind w:left="1800"/>
        <w:rPr>
          <w:rFonts w:ascii="Times New Roman" w:hAnsi="Times New Roman" w:cs="Times New Roman"/>
          <w:sz w:val="24"/>
          <w:szCs w:val="24"/>
        </w:rPr>
      </w:pPr>
    </w:p>
    <w:p w14:paraId="570B001C" w14:textId="77777777" w:rsidR="00EB2EA7" w:rsidRPr="00662FCB" w:rsidRDefault="00EB2EA7" w:rsidP="00E95E80">
      <w:pPr>
        <w:pStyle w:val="ListParagraph"/>
        <w:numPr>
          <w:ilvl w:val="0"/>
          <w:numId w:val="12"/>
        </w:numPr>
        <w:ind w:left="1800"/>
        <w:rPr>
          <w:rFonts w:ascii="Times New Roman" w:hAnsi="Times New Roman" w:cs="Times New Roman"/>
          <w:sz w:val="24"/>
          <w:szCs w:val="24"/>
        </w:rPr>
      </w:pPr>
      <w:r w:rsidRPr="00662FCB">
        <w:rPr>
          <w:rFonts w:ascii="Times New Roman" w:hAnsi="Times New Roman" w:cs="Times New Roman"/>
          <w:sz w:val="24"/>
          <w:szCs w:val="24"/>
        </w:rPr>
        <w:t>The maintenance cost is the amount spent in parts, labor, and supplies to service a structure. Maintenance cost does not include capital investment into a structure that changes its expected lifespan. When staff performs maintenance, the labor cost of the maintenance must be figured as the hours spent maintaining a structure divided by the total annual hours worked multiplied by the total compensation and benefits paid. Maintenance cost must be reported annually.</w:t>
      </w:r>
    </w:p>
    <w:p w14:paraId="5C100A70" w14:textId="77777777" w:rsidR="00EB2EA7" w:rsidRPr="00662FCB" w:rsidRDefault="00EB2EA7" w:rsidP="00EB2EA7">
      <w:pPr>
        <w:pStyle w:val="ListParagraph"/>
        <w:ind w:left="1800"/>
        <w:rPr>
          <w:rFonts w:ascii="Times New Roman" w:hAnsi="Times New Roman" w:cs="Times New Roman"/>
          <w:sz w:val="24"/>
          <w:szCs w:val="24"/>
        </w:rPr>
      </w:pPr>
    </w:p>
    <w:p w14:paraId="36EBE84A" w14:textId="1053BCDC" w:rsidR="00F42E15" w:rsidRPr="00662FCB" w:rsidRDefault="00F42E15" w:rsidP="00E95E80">
      <w:pPr>
        <w:pStyle w:val="ListParagraph"/>
        <w:numPr>
          <w:ilvl w:val="0"/>
          <w:numId w:val="12"/>
        </w:numPr>
        <w:ind w:left="1800"/>
        <w:rPr>
          <w:rFonts w:ascii="Times New Roman" w:hAnsi="Times New Roman" w:cs="Times New Roman"/>
          <w:sz w:val="24"/>
          <w:szCs w:val="24"/>
        </w:rPr>
      </w:pPr>
      <w:r w:rsidRPr="00662FCB">
        <w:rPr>
          <w:rFonts w:ascii="Times New Roman" w:hAnsi="Times New Roman" w:cs="Times New Roman"/>
          <w:sz w:val="24"/>
          <w:szCs w:val="24"/>
        </w:rPr>
        <w:t>The capital investment cost</w:t>
      </w:r>
      <w:r w:rsidR="00EB2EA7" w:rsidRPr="00662FCB">
        <w:rPr>
          <w:rFonts w:ascii="Times New Roman" w:hAnsi="Times New Roman" w:cs="Times New Roman"/>
          <w:sz w:val="24"/>
          <w:szCs w:val="24"/>
        </w:rPr>
        <w:t xml:space="preserve"> is money spent to </w:t>
      </w:r>
      <w:r w:rsidR="0094667C" w:rsidRPr="00662FCB">
        <w:rPr>
          <w:rFonts w:ascii="Times New Roman" w:hAnsi="Times New Roman" w:cs="Times New Roman"/>
          <w:sz w:val="24"/>
          <w:szCs w:val="24"/>
        </w:rPr>
        <w:t xml:space="preserve">buy or lease </w:t>
      </w:r>
      <w:r w:rsidR="00EB2EA7" w:rsidRPr="00662FCB">
        <w:rPr>
          <w:rFonts w:ascii="Times New Roman" w:hAnsi="Times New Roman" w:cs="Times New Roman"/>
          <w:sz w:val="24"/>
          <w:szCs w:val="24"/>
        </w:rPr>
        <w:t xml:space="preserve">a structure, </w:t>
      </w:r>
      <w:r w:rsidR="00E25079" w:rsidRPr="00662FCB">
        <w:rPr>
          <w:rFonts w:ascii="Times New Roman" w:hAnsi="Times New Roman" w:cs="Times New Roman"/>
          <w:sz w:val="24"/>
          <w:szCs w:val="24"/>
        </w:rPr>
        <w:t>expand</w:t>
      </w:r>
      <w:r w:rsidR="00EB2EA7" w:rsidRPr="00662FCB">
        <w:rPr>
          <w:rFonts w:ascii="Times New Roman" w:hAnsi="Times New Roman" w:cs="Times New Roman"/>
          <w:sz w:val="24"/>
          <w:szCs w:val="24"/>
        </w:rPr>
        <w:t xml:space="preserve"> or otherwise upgrade a structure, or increase its expected lifespan. In cases where a participating municipality buys a structure,</w:t>
      </w:r>
      <w:r w:rsidR="00DE24EB" w:rsidRPr="00662FCB">
        <w:rPr>
          <w:rFonts w:ascii="Times New Roman" w:hAnsi="Times New Roman" w:cs="Times New Roman"/>
          <w:sz w:val="24"/>
          <w:szCs w:val="24"/>
        </w:rPr>
        <w:t xml:space="preserve"> upgrades a structure, or increases a structure’s expected lifespan,</w:t>
      </w:r>
      <w:r w:rsidR="00EB2EA7" w:rsidRPr="00662FCB">
        <w:rPr>
          <w:rFonts w:ascii="Times New Roman" w:hAnsi="Times New Roman" w:cs="Times New Roman"/>
          <w:sz w:val="24"/>
          <w:szCs w:val="24"/>
        </w:rPr>
        <w:t xml:space="preserve"> the capital investment cost is accounted for by dividing the total investment cost by expected lifespan or expected increase in lifespan. In the case of leased structures, it is the cost of the lease divided by the length of the lease, in years. It is documented by the </w:t>
      </w:r>
      <w:r w:rsidR="00E11361" w:rsidRPr="00662FCB">
        <w:rPr>
          <w:rFonts w:ascii="Times New Roman" w:hAnsi="Times New Roman" w:cs="Times New Roman"/>
          <w:sz w:val="24"/>
          <w:szCs w:val="24"/>
        </w:rPr>
        <w:t>SO</w:t>
      </w:r>
      <w:r w:rsidR="00EB2EA7" w:rsidRPr="00662FCB">
        <w:rPr>
          <w:rFonts w:ascii="Times New Roman" w:hAnsi="Times New Roman" w:cs="Times New Roman"/>
          <w:sz w:val="24"/>
          <w:szCs w:val="24"/>
        </w:rPr>
        <w:t xml:space="preserve"> during a cost study. </w:t>
      </w:r>
    </w:p>
    <w:p w14:paraId="6E6D437A" w14:textId="43A03593" w:rsidR="00EB2EA7" w:rsidRPr="00662FCB" w:rsidRDefault="00EB2EA7" w:rsidP="00E95E80">
      <w:pPr>
        <w:numPr>
          <w:ilvl w:val="0"/>
          <w:numId w:val="9"/>
        </w:numPr>
        <w:ind w:left="1080"/>
        <w:contextualSpacing/>
        <w:rPr>
          <w:rFonts w:ascii="Times New Roman" w:hAnsi="Times New Roman" w:cs="Times New Roman"/>
          <w:sz w:val="24"/>
          <w:szCs w:val="24"/>
        </w:rPr>
      </w:pPr>
      <w:r w:rsidRPr="00662FCB">
        <w:rPr>
          <w:rFonts w:ascii="Times New Roman" w:hAnsi="Times New Roman" w:cs="Times New Roman"/>
          <w:b/>
          <w:bCs/>
          <w:sz w:val="24"/>
          <w:szCs w:val="24"/>
        </w:rPr>
        <w:t xml:space="preserve">Energy </w:t>
      </w:r>
      <w:r w:rsidR="0094667C" w:rsidRPr="00662FCB">
        <w:rPr>
          <w:rFonts w:ascii="Times New Roman" w:hAnsi="Times New Roman" w:cs="Times New Roman"/>
          <w:b/>
          <w:bCs/>
          <w:sz w:val="24"/>
          <w:szCs w:val="24"/>
        </w:rPr>
        <w:t>C</w:t>
      </w:r>
      <w:r w:rsidRPr="00662FCB">
        <w:rPr>
          <w:rFonts w:ascii="Times New Roman" w:hAnsi="Times New Roman" w:cs="Times New Roman"/>
          <w:b/>
          <w:bCs/>
          <w:sz w:val="24"/>
          <w:szCs w:val="24"/>
        </w:rPr>
        <w:t>ost.</w:t>
      </w:r>
      <w:r w:rsidRPr="00662FCB">
        <w:rPr>
          <w:rFonts w:ascii="Times New Roman" w:hAnsi="Times New Roman" w:cs="Times New Roman"/>
          <w:sz w:val="24"/>
          <w:szCs w:val="24"/>
        </w:rPr>
        <w:t xml:space="preserve"> The energy cost is the cost of energy that supplies equipment and structures during the management of a packaging stream. It must be figured for each structure and piece of equipment as the product of the allocation of metered energy to a piece of equipment or structure, the total metered energy, the average cost per unit of metered energy over the reporting year, and the percent of the equipment or structure’s use that is allocated to managing a packaging stream. </w:t>
      </w:r>
    </w:p>
    <w:p w14:paraId="70C28286" w14:textId="77777777" w:rsidR="00EB2EA7" w:rsidRPr="00662FCB" w:rsidRDefault="00EB2EA7" w:rsidP="00EB2EA7">
      <w:pPr>
        <w:ind w:left="1080"/>
        <w:contextualSpacing/>
        <w:rPr>
          <w:rFonts w:ascii="Times New Roman" w:hAnsi="Times New Roman" w:cs="Times New Roman"/>
          <w:sz w:val="24"/>
          <w:szCs w:val="24"/>
        </w:rPr>
      </w:pPr>
    </w:p>
    <w:p w14:paraId="71163B66" w14:textId="5B0EDFDA" w:rsidR="00EB2EA7" w:rsidRPr="00662FCB" w:rsidRDefault="00EB2EA7" w:rsidP="00DE24EB">
      <w:pPr>
        <w:ind w:left="1080"/>
        <w:contextualSpacing/>
        <w:rPr>
          <w:rFonts w:ascii="Times New Roman" w:hAnsi="Times New Roman" w:cs="Times New Roman"/>
          <w:sz w:val="24"/>
          <w:szCs w:val="24"/>
        </w:rPr>
      </w:pPr>
      <w:r w:rsidRPr="00662FCB">
        <w:rPr>
          <w:rFonts w:ascii="Times New Roman" w:hAnsi="Times New Roman" w:cs="Times New Roman"/>
          <w:sz w:val="24"/>
          <w:szCs w:val="24"/>
        </w:rPr>
        <w:t xml:space="preserve">The energy cost for a packaging stream is the sum of the energy costs for </w:t>
      </w:r>
      <w:r w:rsidR="005D6A88" w:rsidRPr="00662FCB">
        <w:rPr>
          <w:rFonts w:ascii="Times New Roman" w:hAnsi="Times New Roman" w:cs="Times New Roman"/>
          <w:sz w:val="24"/>
          <w:szCs w:val="24"/>
        </w:rPr>
        <w:t>each piece of</w:t>
      </w:r>
      <w:r w:rsidRPr="00662FCB">
        <w:rPr>
          <w:rFonts w:ascii="Times New Roman" w:hAnsi="Times New Roman" w:cs="Times New Roman"/>
          <w:sz w:val="24"/>
          <w:szCs w:val="24"/>
        </w:rPr>
        <w:t xml:space="preserve"> equipment and structure</w:t>
      </w:r>
      <w:r w:rsidR="005D6A88" w:rsidRPr="00662FCB">
        <w:rPr>
          <w:rFonts w:ascii="Times New Roman" w:hAnsi="Times New Roman" w:cs="Times New Roman"/>
          <w:sz w:val="24"/>
          <w:szCs w:val="24"/>
        </w:rPr>
        <w:t xml:space="preserve"> used</w:t>
      </w:r>
      <w:r w:rsidRPr="00662FCB">
        <w:rPr>
          <w:rFonts w:ascii="Times New Roman" w:hAnsi="Times New Roman" w:cs="Times New Roman"/>
          <w:sz w:val="24"/>
          <w:szCs w:val="24"/>
        </w:rPr>
        <w:t>.</w:t>
      </w:r>
    </w:p>
    <w:p w14:paraId="7CF1A778" w14:textId="77777777" w:rsidR="00EB2EA7" w:rsidRPr="00662FCB" w:rsidRDefault="00EB2EA7" w:rsidP="00EB2EA7">
      <w:pPr>
        <w:ind w:left="1440"/>
        <w:contextualSpacing/>
        <w:rPr>
          <w:rFonts w:ascii="Times New Roman" w:hAnsi="Times New Roman" w:cs="Times New Roman"/>
          <w:sz w:val="24"/>
          <w:szCs w:val="24"/>
        </w:rPr>
      </w:pPr>
    </w:p>
    <w:p w14:paraId="5DB2AAB1" w14:textId="72F531EE" w:rsidR="00EB2EA7" w:rsidRPr="00662FCB" w:rsidRDefault="00EB2EA7" w:rsidP="00EB2EA7">
      <w:pPr>
        <w:ind w:left="1080"/>
        <w:contextualSpacing/>
        <w:rPr>
          <w:rFonts w:ascii="Times New Roman" w:hAnsi="Times New Roman" w:cs="Times New Roman"/>
          <w:sz w:val="24"/>
          <w:szCs w:val="24"/>
        </w:rPr>
      </w:pPr>
      <w:r w:rsidRPr="00662FCB">
        <w:rPr>
          <w:rFonts w:ascii="Times New Roman" w:hAnsi="Times New Roman" w:cs="Times New Roman"/>
          <w:sz w:val="24"/>
          <w:szCs w:val="24"/>
        </w:rPr>
        <w:t>Expressed as a formula, for all applicable pieces of equipment and structure</w:t>
      </w:r>
      <w:r w:rsidR="00DE24EB" w:rsidRPr="00662FCB">
        <w:rPr>
          <w:rFonts w:ascii="Times New Roman" w:hAnsi="Times New Roman" w:cs="Times New Roman"/>
          <w:sz w:val="24"/>
          <w:szCs w:val="24"/>
        </w:rPr>
        <w:t>s</w:t>
      </w:r>
      <w:r w:rsidRPr="00662FCB">
        <w:rPr>
          <w:rFonts w:ascii="Times New Roman" w:hAnsi="Times New Roman" w:cs="Times New Roman"/>
          <w:sz w:val="24"/>
          <w:szCs w:val="24"/>
        </w:rPr>
        <w:t xml:space="preserve">: Energy cost = percent metered energy used * total metered energy * average cost/unit of metered energy * percent use </w:t>
      </w:r>
    </w:p>
    <w:p w14:paraId="2A4B2B22" w14:textId="20CE86F5" w:rsidR="00EB2EA7" w:rsidRPr="00662FCB" w:rsidRDefault="00EB2EA7" w:rsidP="00E95E80">
      <w:pPr>
        <w:pStyle w:val="ListParagraph"/>
        <w:numPr>
          <w:ilvl w:val="0"/>
          <w:numId w:val="13"/>
        </w:numPr>
        <w:ind w:left="1800"/>
        <w:rPr>
          <w:rFonts w:ascii="Times New Roman" w:hAnsi="Times New Roman" w:cs="Times New Roman"/>
          <w:sz w:val="24"/>
          <w:szCs w:val="24"/>
        </w:rPr>
      </w:pPr>
      <w:r w:rsidRPr="00662FCB">
        <w:rPr>
          <w:rFonts w:ascii="Times New Roman" w:hAnsi="Times New Roman" w:cs="Times New Roman"/>
          <w:sz w:val="24"/>
          <w:szCs w:val="24"/>
        </w:rPr>
        <w:t>The total metered energy is the amount of energy provided on a given invoice or meter used to supply equipment or structures. It must be reported annually.</w:t>
      </w:r>
    </w:p>
    <w:p w14:paraId="20C2813C" w14:textId="77777777" w:rsidR="00EB2EA7" w:rsidRPr="00662FCB" w:rsidRDefault="00EB2EA7" w:rsidP="00EB2EA7">
      <w:pPr>
        <w:pStyle w:val="ListParagraph"/>
        <w:ind w:left="1800"/>
        <w:rPr>
          <w:rFonts w:ascii="Times New Roman" w:hAnsi="Times New Roman" w:cs="Times New Roman"/>
          <w:sz w:val="24"/>
          <w:szCs w:val="24"/>
        </w:rPr>
      </w:pPr>
    </w:p>
    <w:p w14:paraId="60E49204" w14:textId="7EE8FE91" w:rsidR="00EB2EA7" w:rsidRPr="00662FCB" w:rsidRDefault="00EB2EA7" w:rsidP="00E95E80">
      <w:pPr>
        <w:pStyle w:val="ListParagraph"/>
        <w:numPr>
          <w:ilvl w:val="0"/>
          <w:numId w:val="13"/>
        </w:numPr>
        <w:ind w:left="1800"/>
        <w:rPr>
          <w:rFonts w:ascii="Times New Roman" w:hAnsi="Times New Roman" w:cs="Times New Roman"/>
          <w:sz w:val="24"/>
          <w:szCs w:val="24"/>
        </w:rPr>
      </w:pPr>
      <w:r w:rsidRPr="00662FCB">
        <w:rPr>
          <w:rFonts w:ascii="Times New Roman" w:hAnsi="Times New Roman" w:cs="Times New Roman"/>
          <w:sz w:val="24"/>
          <w:szCs w:val="24"/>
        </w:rPr>
        <w:t xml:space="preserve">The percent metered energy used is the percentage of total metered energy that supplies a given piece of equipment or structure. It must be estimated and documented by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during a cost study and account for seasonal variation. </w:t>
      </w:r>
    </w:p>
    <w:p w14:paraId="3BC29EA3" w14:textId="77777777" w:rsidR="00EB2EA7" w:rsidRPr="00662FCB" w:rsidRDefault="00EB2EA7" w:rsidP="00EB2EA7">
      <w:pPr>
        <w:pStyle w:val="ListParagraph"/>
        <w:ind w:left="1800"/>
        <w:rPr>
          <w:rFonts w:ascii="Times New Roman" w:hAnsi="Times New Roman" w:cs="Times New Roman"/>
          <w:sz w:val="24"/>
          <w:szCs w:val="24"/>
        </w:rPr>
      </w:pPr>
    </w:p>
    <w:p w14:paraId="344C9E5E" w14:textId="13FEB9D6" w:rsidR="00EB2EA7" w:rsidRPr="00662FCB" w:rsidRDefault="00EB2EA7" w:rsidP="00E95E80">
      <w:pPr>
        <w:pStyle w:val="ListParagraph"/>
        <w:numPr>
          <w:ilvl w:val="0"/>
          <w:numId w:val="13"/>
        </w:numPr>
        <w:ind w:left="1800"/>
        <w:rPr>
          <w:rFonts w:ascii="Times New Roman" w:hAnsi="Times New Roman" w:cs="Times New Roman"/>
          <w:sz w:val="24"/>
          <w:szCs w:val="24"/>
        </w:rPr>
      </w:pPr>
      <w:r w:rsidRPr="00662FCB">
        <w:rPr>
          <w:rFonts w:ascii="Times New Roman" w:hAnsi="Times New Roman" w:cs="Times New Roman"/>
          <w:sz w:val="24"/>
          <w:szCs w:val="24"/>
        </w:rPr>
        <w:t>The percent use on a packaging stream is the amount of a piece of equipment</w:t>
      </w:r>
      <w:r w:rsidR="00DE24EB" w:rsidRPr="00662FCB">
        <w:rPr>
          <w:rFonts w:ascii="Times New Roman" w:hAnsi="Times New Roman" w:cs="Times New Roman"/>
          <w:sz w:val="24"/>
          <w:szCs w:val="24"/>
        </w:rPr>
        <w:t>’s</w:t>
      </w:r>
      <w:r w:rsidRPr="00662FCB">
        <w:rPr>
          <w:rFonts w:ascii="Times New Roman" w:hAnsi="Times New Roman" w:cs="Times New Roman"/>
          <w:sz w:val="24"/>
          <w:szCs w:val="24"/>
        </w:rPr>
        <w:t xml:space="preserve"> or structure’s use that is allocated to a packaging stream.</w:t>
      </w:r>
    </w:p>
    <w:p w14:paraId="7A645D1A" w14:textId="77777777" w:rsidR="00EB2EA7" w:rsidRPr="00662FCB" w:rsidRDefault="00EB2EA7" w:rsidP="00EB2EA7">
      <w:pPr>
        <w:pStyle w:val="ListParagraph"/>
        <w:ind w:left="1800"/>
        <w:rPr>
          <w:rFonts w:ascii="Times New Roman" w:hAnsi="Times New Roman" w:cs="Times New Roman"/>
          <w:sz w:val="24"/>
          <w:szCs w:val="24"/>
        </w:rPr>
      </w:pPr>
    </w:p>
    <w:p w14:paraId="7754B04B" w14:textId="6FF2B10E" w:rsidR="00EB2EA7" w:rsidRPr="00662FCB" w:rsidRDefault="00EB2EA7" w:rsidP="00E95E80">
      <w:pPr>
        <w:pStyle w:val="ListParagraph"/>
        <w:numPr>
          <w:ilvl w:val="0"/>
          <w:numId w:val="13"/>
        </w:numPr>
        <w:ind w:left="1800"/>
        <w:rPr>
          <w:rFonts w:ascii="Times New Roman" w:hAnsi="Times New Roman" w:cs="Times New Roman"/>
          <w:sz w:val="24"/>
          <w:szCs w:val="24"/>
        </w:rPr>
      </w:pPr>
      <w:r w:rsidRPr="00662FCB">
        <w:rPr>
          <w:rFonts w:ascii="Times New Roman" w:hAnsi="Times New Roman" w:cs="Times New Roman"/>
          <w:sz w:val="24"/>
          <w:szCs w:val="24"/>
        </w:rPr>
        <w:t xml:space="preserve">The average cost per unit of metered energy is the total cost of metered energy divided by the total metered energy. It must be reported annually.  </w:t>
      </w:r>
    </w:p>
    <w:p w14:paraId="06FC2536" w14:textId="77777777" w:rsidR="00EB2EA7" w:rsidRPr="00662FCB" w:rsidRDefault="00EB2EA7" w:rsidP="00EB2EA7">
      <w:pPr>
        <w:pStyle w:val="ListParagraph"/>
        <w:rPr>
          <w:rFonts w:ascii="Times New Roman" w:hAnsi="Times New Roman" w:cs="Times New Roman"/>
          <w:sz w:val="24"/>
          <w:szCs w:val="24"/>
        </w:rPr>
      </w:pPr>
    </w:p>
    <w:p w14:paraId="122C34C1" w14:textId="463E7B2A" w:rsidR="00EB2EA7" w:rsidRPr="00662FCB" w:rsidRDefault="00EB2EA7" w:rsidP="00E95E80">
      <w:pPr>
        <w:pStyle w:val="ListParagraph"/>
        <w:numPr>
          <w:ilvl w:val="0"/>
          <w:numId w:val="9"/>
        </w:numPr>
        <w:ind w:left="1080"/>
        <w:rPr>
          <w:rFonts w:ascii="Times New Roman" w:hAnsi="Times New Roman" w:cs="Times New Roman"/>
          <w:sz w:val="24"/>
          <w:szCs w:val="24"/>
        </w:rPr>
      </w:pPr>
      <w:r w:rsidRPr="00662FCB">
        <w:rPr>
          <w:rFonts w:ascii="Times New Roman" w:hAnsi="Times New Roman" w:cs="Times New Roman"/>
          <w:b/>
          <w:bCs/>
          <w:sz w:val="24"/>
          <w:szCs w:val="24"/>
        </w:rPr>
        <w:t xml:space="preserve">Profit and </w:t>
      </w:r>
      <w:r w:rsidR="0094667C" w:rsidRPr="00662FCB">
        <w:rPr>
          <w:rFonts w:ascii="Times New Roman" w:hAnsi="Times New Roman" w:cs="Times New Roman"/>
          <w:b/>
          <w:bCs/>
          <w:sz w:val="24"/>
          <w:szCs w:val="24"/>
        </w:rPr>
        <w:t>O</w:t>
      </w:r>
      <w:r w:rsidRPr="00662FCB">
        <w:rPr>
          <w:rFonts w:ascii="Times New Roman" w:hAnsi="Times New Roman" w:cs="Times New Roman"/>
          <w:b/>
          <w:bCs/>
          <w:sz w:val="24"/>
          <w:szCs w:val="24"/>
        </w:rPr>
        <w:t xml:space="preserve">verhead </w:t>
      </w:r>
      <w:r w:rsidR="0094667C" w:rsidRPr="00662FCB">
        <w:rPr>
          <w:rFonts w:ascii="Times New Roman" w:hAnsi="Times New Roman" w:cs="Times New Roman"/>
          <w:b/>
          <w:bCs/>
          <w:sz w:val="24"/>
          <w:szCs w:val="24"/>
        </w:rPr>
        <w:t>P</w:t>
      </w:r>
      <w:r w:rsidRPr="00662FCB">
        <w:rPr>
          <w:rFonts w:ascii="Times New Roman" w:hAnsi="Times New Roman" w:cs="Times New Roman"/>
          <w:b/>
          <w:bCs/>
          <w:sz w:val="24"/>
          <w:szCs w:val="24"/>
        </w:rPr>
        <w:t>aid</w:t>
      </w:r>
      <w:r w:rsidRPr="00662FCB">
        <w:rPr>
          <w:rFonts w:ascii="Times New Roman" w:hAnsi="Times New Roman" w:cs="Times New Roman"/>
          <w:sz w:val="24"/>
          <w:szCs w:val="24"/>
        </w:rPr>
        <w:t xml:space="preserve">. The profit and overhead paid is the difference between the amount paid to a contractor and the sum of </w:t>
      </w:r>
      <w:r w:rsidRPr="00D12A8B">
        <w:rPr>
          <w:rFonts w:ascii="Times New Roman" w:hAnsi="Times New Roman" w:cs="Times New Roman"/>
          <w:sz w:val="24"/>
          <w:szCs w:val="24"/>
        </w:rPr>
        <w:t xml:space="preserve">the </w:t>
      </w:r>
      <w:r w:rsidR="00085B59" w:rsidRPr="00D12A8B">
        <w:rPr>
          <w:rFonts w:ascii="Times New Roman" w:hAnsi="Times New Roman" w:cs="Times New Roman"/>
          <w:sz w:val="24"/>
          <w:szCs w:val="24"/>
        </w:rPr>
        <w:t>labor cost, equipment cost, structure cost, energy cost, and profit and overhead paid</w:t>
      </w:r>
      <w:r w:rsidRPr="00662FCB">
        <w:rPr>
          <w:rFonts w:ascii="Times New Roman" w:hAnsi="Times New Roman" w:cs="Times New Roman"/>
          <w:sz w:val="24"/>
          <w:szCs w:val="24"/>
        </w:rPr>
        <w:t xml:space="preserve"> realized by that contractor. </w:t>
      </w:r>
    </w:p>
    <w:p w14:paraId="0F2C9156" w14:textId="77777777" w:rsidR="002E6330" w:rsidRPr="00662FCB" w:rsidRDefault="002E6330" w:rsidP="002E6330">
      <w:pPr>
        <w:pStyle w:val="ListParagraph"/>
        <w:rPr>
          <w:rFonts w:ascii="Times New Roman" w:hAnsi="Times New Roman" w:cs="Times New Roman"/>
          <w:sz w:val="24"/>
          <w:szCs w:val="24"/>
        </w:rPr>
      </w:pPr>
    </w:p>
    <w:p w14:paraId="3B8878C3" w14:textId="48E1C4EA" w:rsidR="00622EC3" w:rsidRPr="00662FCB" w:rsidRDefault="00EB2EA7" w:rsidP="00622EC3">
      <w:pPr>
        <w:pStyle w:val="ListParagraph"/>
        <w:numPr>
          <w:ilvl w:val="0"/>
          <w:numId w:val="2"/>
        </w:numPr>
        <w:spacing w:line="276" w:lineRule="auto"/>
        <w:rPr>
          <w:rFonts w:ascii="Times New Roman" w:hAnsi="Times New Roman" w:cs="Times New Roman"/>
          <w:sz w:val="24"/>
          <w:szCs w:val="24"/>
        </w:rPr>
      </w:pPr>
      <w:r w:rsidRPr="00662FCB">
        <w:rPr>
          <w:rFonts w:ascii="Times New Roman" w:hAnsi="Times New Roman" w:cs="Times New Roman"/>
          <w:b/>
          <w:bCs/>
          <w:sz w:val="24"/>
          <w:szCs w:val="24"/>
        </w:rPr>
        <w:t xml:space="preserve">Calculation of the </w:t>
      </w:r>
      <w:r w:rsidR="00F42E15" w:rsidRPr="00662FCB">
        <w:rPr>
          <w:rFonts w:ascii="Times New Roman" w:hAnsi="Times New Roman" w:cs="Times New Roman"/>
          <w:b/>
          <w:bCs/>
          <w:sz w:val="24"/>
          <w:szCs w:val="24"/>
        </w:rPr>
        <w:t>P</w:t>
      </w:r>
      <w:r w:rsidRPr="00662FCB">
        <w:rPr>
          <w:rFonts w:ascii="Times New Roman" w:hAnsi="Times New Roman" w:cs="Times New Roman"/>
          <w:b/>
          <w:bCs/>
          <w:sz w:val="24"/>
          <w:szCs w:val="24"/>
        </w:rPr>
        <w:t xml:space="preserve">er </w:t>
      </w:r>
      <w:r w:rsidR="00F42E15" w:rsidRPr="00662FCB">
        <w:rPr>
          <w:rFonts w:ascii="Times New Roman" w:hAnsi="Times New Roman" w:cs="Times New Roman"/>
          <w:b/>
          <w:bCs/>
          <w:sz w:val="24"/>
          <w:szCs w:val="24"/>
        </w:rPr>
        <w:t>T</w:t>
      </w:r>
      <w:r w:rsidRPr="00662FCB">
        <w:rPr>
          <w:rFonts w:ascii="Times New Roman" w:hAnsi="Times New Roman" w:cs="Times New Roman"/>
          <w:b/>
          <w:bCs/>
          <w:sz w:val="24"/>
          <w:szCs w:val="24"/>
        </w:rPr>
        <w:t xml:space="preserve">on </w:t>
      </w:r>
      <w:r w:rsidR="00F42E15" w:rsidRPr="00662FCB">
        <w:rPr>
          <w:rFonts w:ascii="Times New Roman" w:hAnsi="Times New Roman" w:cs="Times New Roman"/>
          <w:b/>
          <w:bCs/>
          <w:sz w:val="24"/>
          <w:szCs w:val="24"/>
        </w:rPr>
        <w:t>C</w:t>
      </w:r>
      <w:r w:rsidRPr="00662FCB">
        <w:rPr>
          <w:rFonts w:ascii="Times New Roman" w:hAnsi="Times New Roman" w:cs="Times New Roman"/>
          <w:b/>
          <w:bCs/>
          <w:sz w:val="24"/>
          <w:szCs w:val="24"/>
        </w:rPr>
        <w:t xml:space="preserve">ost by </w:t>
      </w:r>
      <w:r w:rsidR="00F42E15" w:rsidRPr="00662FCB">
        <w:rPr>
          <w:rFonts w:ascii="Times New Roman" w:hAnsi="Times New Roman" w:cs="Times New Roman"/>
          <w:b/>
          <w:bCs/>
          <w:sz w:val="24"/>
          <w:szCs w:val="24"/>
        </w:rPr>
        <w:t>C</w:t>
      </w:r>
      <w:r w:rsidRPr="00662FCB">
        <w:rPr>
          <w:rFonts w:ascii="Times New Roman" w:hAnsi="Times New Roman" w:cs="Times New Roman"/>
          <w:b/>
          <w:bCs/>
          <w:sz w:val="24"/>
          <w:szCs w:val="24"/>
        </w:rPr>
        <w:t>ommodity.</w:t>
      </w:r>
      <w:r w:rsidRPr="00662FCB">
        <w:rPr>
          <w:rFonts w:ascii="Times New Roman" w:hAnsi="Times New Roman" w:cs="Times New Roman"/>
          <w:sz w:val="24"/>
          <w:szCs w:val="24"/>
        </w:rPr>
        <w:t xml:space="preserve"> </w:t>
      </w:r>
    </w:p>
    <w:p w14:paraId="659B9A64" w14:textId="58DD2169" w:rsidR="00EB2EA7" w:rsidRPr="00662FCB" w:rsidRDefault="00EB2EA7" w:rsidP="00EB2EA7">
      <w:pPr>
        <w:spacing w:line="276" w:lineRule="auto"/>
        <w:ind w:left="720"/>
        <w:rPr>
          <w:rFonts w:ascii="Times New Roman" w:hAnsi="Times New Roman" w:cs="Times New Roman"/>
          <w:sz w:val="24"/>
          <w:szCs w:val="24"/>
        </w:rPr>
      </w:pPr>
      <w:r w:rsidRPr="00662FCB">
        <w:rPr>
          <w:rFonts w:ascii="Times New Roman" w:hAnsi="Times New Roman" w:cs="Times New Roman"/>
          <w:sz w:val="24"/>
          <w:szCs w:val="24"/>
        </w:rPr>
        <w:t xml:space="preserve">Expressed as a formula, for </w:t>
      </w:r>
      <w:r w:rsidR="00D12A8B">
        <w:rPr>
          <w:rFonts w:ascii="Times New Roman" w:hAnsi="Times New Roman" w:cs="Times New Roman"/>
          <w:sz w:val="24"/>
          <w:szCs w:val="24"/>
        </w:rPr>
        <w:t xml:space="preserve">a </w:t>
      </w:r>
      <w:r w:rsidRPr="00662FCB">
        <w:rPr>
          <w:rFonts w:ascii="Times New Roman" w:hAnsi="Times New Roman" w:cs="Times New Roman"/>
          <w:sz w:val="24"/>
          <w:szCs w:val="24"/>
        </w:rPr>
        <w:t>commodity, cost/ton = specific cost/ton + nonspecific cost/ton + shared transportation cost/ton + contractor cost/ton + profit and overhead paid/ton – revenue/ton</w:t>
      </w:r>
    </w:p>
    <w:p w14:paraId="46CF3CCE" w14:textId="72B11F08" w:rsidR="002E6330" w:rsidRPr="00662FCB" w:rsidRDefault="002E6330" w:rsidP="00EB2EA7">
      <w:pPr>
        <w:spacing w:line="276" w:lineRule="auto"/>
        <w:ind w:left="720"/>
        <w:rPr>
          <w:rFonts w:ascii="Times New Roman" w:hAnsi="Times New Roman" w:cs="Times New Roman"/>
          <w:sz w:val="24"/>
          <w:szCs w:val="24"/>
        </w:rPr>
      </w:pPr>
      <w:r w:rsidRPr="00662FCB">
        <w:rPr>
          <w:rFonts w:ascii="Times New Roman" w:hAnsi="Times New Roman" w:cs="Times New Roman"/>
          <w:sz w:val="24"/>
          <w:szCs w:val="24"/>
        </w:rPr>
        <w:t>Sections 7(A</w:t>
      </w:r>
      <w:r w:rsidR="003B75C0" w:rsidRPr="00662FCB">
        <w:rPr>
          <w:rFonts w:ascii="Times New Roman" w:hAnsi="Times New Roman" w:cs="Times New Roman"/>
          <w:sz w:val="24"/>
          <w:szCs w:val="24"/>
        </w:rPr>
        <w:t>)</w:t>
      </w:r>
      <w:r w:rsidR="00E25079" w:rsidRPr="00662FCB">
        <w:rPr>
          <w:rFonts w:ascii="Times New Roman" w:hAnsi="Times New Roman" w:cs="Times New Roman"/>
          <w:sz w:val="24"/>
          <w:szCs w:val="24"/>
        </w:rPr>
        <w:t xml:space="preserve"> </w:t>
      </w:r>
      <w:r w:rsidR="003B75C0" w:rsidRPr="00662FCB">
        <w:rPr>
          <w:rFonts w:ascii="Times New Roman" w:hAnsi="Times New Roman" w:cs="Times New Roman"/>
          <w:sz w:val="24"/>
          <w:szCs w:val="24"/>
        </w:rPr>
        <w:t>through (</w:t>
      </w:r>
      <w:r w:rsidR="007A602E" w:rsidRPr="002A409B">
        <w:rPr>
          <w:rFonts w:ascii="Times New Roman" w:hAnsi="Times New Roman" w:cs="Times New Roman"/>
          <w:sz w:val="24"/>
          <w:szCs w:val="24"/>
        </w:rPr>
        <w:t>F</w:t>
      </w:r>
      <w:r w:rsidRPr="00662FCB">
        <w:rPr>
          <w:rFonts w:ascii="Times New Roman" w:hAnsi="Times New Roman" w:cs="Times New Roman"/>
          <w:sz w:val="24"/>
          <w:szCs w:val="24"/>
        </w:rPr>
        <w:t>)</w:t>
      </w:r>
      <w:r w:rsidR="003B75C0" w:rsidRPr="00662FCB">
        <w:rPr>
          <w:rFonts w:ascii="Times New Roman" w:hAnsi="Times New Roman" w:cs="Times New Roman"/>
          <w:sz w:val="24"/>
          <w:szCs w:val="24"/>
        </w:rPr>
        <w:t xml:space="preserve"> below</w:t>
      </w:r>
      <w:r w:rsidRPr="00662FCB">
        <w:rPr>
          <w:rFonts w:ascii="Times New Roman" w:hAnsi="Times New Roman" w:cs="Times New Roman"/>
          <w:sz w:val="24"/>
          <w:szCs w:val="24"/>
        </w:rPr>
        <w:t xml:space="preserve"> should be </w:t>
      </w:r>
      <w:r w:rsidR="003631EC" w:rsidRPr="00662FCB">
        <w:rPr>
          <w:rFonts w:ascii="Times New Roman" w:hAnsi="Times New Roman" w:cs="Times New Roman"/>
          <w:sz w:val="24"/>
          <w:szCs w:val="24"/>
        </w:rPr>
        <w:t xml:space="preserve">calculated </w:t>
      </w:r>
      <w:r w:rsidRPr="00662FCB">
        <w:rPr>
          <w:rFonts w:ascii="Times New Roman" w:hAnsi="Times New Roman" w:cs="Times New Roman"/>
          <w:sz w:val="24"/>
          <w:szCs w:val="24"/>
        </w:rPr>
        <w:t xml:space="preserve">with respect to </w:t>
      </w:r>
      <w:r w:rsidR="004108DE">
        <w:rPr>
          <w:rFonts w:ascii="Times New Roman" w:hAnsi="Times New Roman" w:cs="Times New Roman"/>
          <w:sz w:val="24"/>
          <w:szCs w:val="24"/>
        </w:rPr>
        <w:t>a</w:t>
      </w:r>
      <w:r w:rsidRPr="00662FCB">
        <w:rPr>
          <w:rFonts w:ascii="Times New Roman" w:hAnsi="Times New Roman" w:cs="Times New Roman"/>
          <w:sz w:val="24"/>
          <w:szCs w:val="24"/>
        </w:rPr>
        <w:t xml:space="preserve"> participating municipality</w:t>
      </w:r>
      <w:r w:rsidR="004108DE">
        <w:rPr>
          <w:rFonts w:ascii="Times New Roman" w:hAnsi="Times New Roman" w:cs="Times New Roman"/>
          <w:sz w:val="24"/>
          <w:szCs w:val="24"/>
        </w:rPr>
        <w:t>’s costs</w:t>
      </w:r>
      <w:r w:rsidR="00B90919" w:rsidRPr="002A409B">
        <w:rPr>
          <w:rFonts w:ascii="Times New Roman" w:hAnsi="Times New Roman" w:cs="Times New Roman"/>
          <w:sz w:val="24"/>
          <w:szCs w:val="24"/>
        </w:rPr>
        <w:t>, as defined in Section 6</w:t>
      </w:r>
      <w:r w:rsidRPr="002A409B">
        <w:rPr>
          <w:rFonts w:ascii="Times New Roman" w:hAnsi="Times New Roman" w:cs="Times New Roman"/>
          <w:sz w:val="24"/>
          <w:szCs w:val="24"/>
        </w:rPr>
        <w:t xml:space="preserve">. In cases where </w:t>
      </w:r>
      <w:r w:rsidR="00622EC3" w:rsidRPr="002A409B">
        <w:rPr>
          <w:rFonts w:ascii="Times New Roman" w:hAnsi="Times New Roman" w:cs="Times New Roman"/>
          <w:sz w:val="24"/>
          <w:szCs w:val="24"/>
        </w:rPr>
        <w:t>an</w:t>
      </w:r>
      <w:r w:rsidRPr="002A409B">
        <w:rPr>
          <w:rFonts w:ascii="Times New Roman" w:hAnsi="Times New Roman" w:cs="Times New Roman"/>
          <w:sz w:val="24"/>
          <w:szCs w:val="24"/>
        </w:rPr>
        <w:t xml:space="preserve"> agreement between a participating municipality and its contractor</w:t>
      </w:r>
      <w:r w:rsidR="003B75C0" w:rsidRPr="002A409B">
        <w:rPr>
          <w:rFonts w:ascii="Times New Roman" w:hAnsi="Times New Roman" w:cs="Times New Roman"/>
          <w:sz w:val="24"/>
          <w:szCs w:val="24"/>
        </w:rPr>
        <w:t xml:space="preserve"> </w:t>
      </w:r>
      <w:r w:rsidRPr="002A409B">
        <w:rPr>
          <w:rFonts w:ascii="Times New Roman" w:hAnsi="Times New Roman" w:cs="Times New Roman"/>
          <w:sz w:val="24"/>
          <w:szCs w:val="24"/>
        </w:rPr>
        <w:t>or between a contractor and a subcontractor</w:t>
      </w:r>
      <w:r w:rsidR="003B75C0" w:rsidRPr="002A409B">
        <w:rPr>
          <w:rFonts w:ascii="Times New Roman" w:hAnsi="Times New Roman" w:cs="Times New Roman"/>
          <w:sz w:val="24"/>
          <w:szCs w:val="24"/>
        </w:rPr>
        <w:t xml:space="preserve"> </w:t>
      </w:r>
      <w:r w:rsidRPr="002A409B">
        <w:rPr>
          <w:rFonts w:ascii="Times New Roman" w:hAnsi="Times New Roman" w:cs="Times New Roman"/>
          <w:sz w:val="24"/>
          <w:szCs w:val="24"/>
        </w:rPr>
        <w:t xml:space="preserve">is for the management of </w:t>
      </w:r>
      <w:r w:rsidR="000B3F33" w:rsidRPr="002A409B">
        <w:rPr>
          <w:rFonts w:ascii="Times New Roman" w:hAnsi="Times New Roman" w:cs="Times New Roman"/>
          <w:sz w:val="24"/>
          <w:szCs w:val="24"/>
        </w:rPr>
        <w:t xml:space="preserve">a mixed packaging stream, </w:t>
      </w:r>
      <w:r w:rsidRPr="002A409B">
        <w:rPr>
          <w:rFonts w:ascii="Times New Roman" w:hAnsi="Times New Roman" w:cs="Times New Roman"/>
          <w:sz w:val="24"/>
          <w:szCs w:val="24"/>
        </w:rPr>
        <w:t>more than one packaging stream</w:t>
      </w:r>
      <w:r w:rsidR="000B3F33" w:rsidRPr="002A409B">
        <w:rPr>
          <w:rFonts w:ascii="Times New Roman" w:hAnsi="Times New Roman" w:cs="Times New Roman"/>
          <w:sz w:val="24"/>
          <w:szCs w:val="24"/>
        </w:rPr>
        <w:t>,</w:t>
      </w:r>
      <w:r w:rsidRPr="002A409B">
        <w:rPr>
          <w:rFonts w:ascii="Times New Roman" w:hAnsi="Times New Roman" w:cs="Times New Roman"/>
          <w:sz w:val="24"/>
          <w:szCs w:val="24"/>
        </w:rPr>
        <w:t xml:space="preserve"> or includes additional services, </w:t>
      </w:r>
      <w:r w:rsidR="00622EC3" w:rsidRPr="002A409B">
        <w:rPr>
          <w:rFonts w:ascii="Times New Roman" w:hAnsi="Times New Roman" w:cs="Times New Roman"/>
          <w:sz w:val="24"/>
          <w:szCs w:val="24"/>
        </w:rPr>
        <w:t xml:space="preserve">Sections 7(A) </w:t>
      </w:r>
      <w:r w:rsidR="00251027" w:rsidRPr="002A409B">
        <w:rPr>
          <w:rFonts w:ascii="Times New Roman" w:hAnsi="Times New Roman" w:cs="Times New Roman"/>
          <w:sz w:val="24"/>
          <w:szCs w:val="24"/>
        </w:rPr>
        <w:t xml:space="preserve">through </w:t>
      </w:r>
      <w:r w:rsidR="00622EC3" w:rsidRPr="002A409B">
        <w:rPr>
          <w:rFonts w:ascii="Times New Roman" w:hAnsi="Times New Roman" w:cs="Times New Roman"/>
          <w:sz w:val="24"/>
          <w:szCs w:val="24"/>
        </w:rPr>
        <w:t>(</w:t>
      </w:r>
      <w:r w:rsidR="007A602E" w:rsidRPr="002A409B">
        <w:rPr>
          <w:rFonts w:ascii="Times New Roman" w:hAnsi="Times New Roman" w:cs="Times New Roman"/>
          <w:sz w:val="24"/>
          <w:szCs w:val="24"/>
        </w:rPr>
        <w:t>F</w:t>
      </w:r>
      <w:r w:rsidR="00622EC3" w:rsidRPr="002A409B">
        <w:rPr>
          <w:rFonts w:ascii="Times New Roman" w:hAnsi="Times New Roman" w:cs="Times New Roman"/>
          <w:sz w:val="24"/>
          <w:szCs w:val="24"/>
        </w:rPr>
        <w:t xml:space="preserve">) </w:t>
      </w:r>
      <w:r w:rsidR="00251027" w:rsidRPr="002A409B">
        <w:rPr>
          <w:rFonts w:ascii="Times New Roman" w:hAnsi="Times New Roman" w:cs="Times New Roman"/>
          <w:sz w:val="24"/>
          <w:szCs w:val="24"/>
        </w:rPr>
        <w:t xml:space="preserve">below </w:t>
      </w:r>
      <w:r w:rsidRPr="002A409B">
        <w:rPr>
          <w:rFonts w:ascii="Times New Roman" w:hAnsi="Times New Roman" w:cs="Times New Roman"/>
          <w:sz w:val="24"/>
          <w:szCs w:val="24"/>
        </w:rPr>
        <w:t xml:space="preserve">must be </w:t>
      </w:r>
      <w:r w:rsidR="003631EC" w:rsidRPr="002A409B">
        <w:rPr>
          <w:rFonts w:ascii="Times New Roman" w:hAnsi="Times New Roman" w:cs="Times New Roman"/>
          <w:sz w:val="24"/>
          <w:szCs w:val="24"/>
        </w:rPr>
        <w:t>calculated</w:t>
      </w:r>
      <w:r w:rsidR="00212830" w:rsidRPr="002A409B">
        <w:rPr>
          <w:rFonts w:ascii="Times New Roman" w:hAnsi="Times New Roman" w:cs="Times New Roman"/>
          <w:sz w:val="24"/>
          <w:szCs w:val="24"/>
        </w:rPr>
        <w:t xml:space="preserve"> </w:t>
      </w:r>
      <w:r w:rsidRPr="002A409B">
        <w:rPr>
          <w:rFonts w:ascii="Times New Roman" w:hAnsi="Times New Roman" w:cs="Times New Roman"/>
          <w:sz w:val="24"/>
          <w:szCs w:val="24"/>
        </w:rPr>
        <w:t>for the contractor or subcontractor in order to assign the contractor</w:t>
      </w:r>
      <w:r w:rsidRPr="00662FCB">
        <w:rPr>
          <w:rFonts w:ascii="Times New Roman" w:hAnsi="Times New Roman" w:cs="Times New Roman"/>
          <w:sz w:val="24"/>
          <w:szCs w:val="24"/>
        </w:rPr>
        <w:t xml:space="preserve"> cost/ton to </w:t>
      </w:r>
      <w:r w:rsidR="002A409B">
        <w:rPr>
          <w:rFonts w:ascii="Times New Roman" w:hAnsi="Times New Roman" w:cs="Times New Roman"/>
          <w:sz w:val="24"/>
          <w:szCs w:val="24"/>
        </w:rPr>
        <w:t xml:space="preserve">a </w:t>
      </w:r>
      <w:r w:rsidRPr="00662FCB">
        <w:rPr>
          <w:rFonts w:ascii="Times New Roman" w:hAnsi="Times New Roman" w:cs="Times New Roman"/>
          <w:sz w:val="24"/>
          <w:szCs w:val="24"/>
        </w:rPr>
        <w:t>commodity.</w:t>
      </w:r>
    </w:p>
    <w:p w14:paraId="1D7ED774" w14:textId="55683BAC" w:rsidR="00EB2EA7" w:rsidRPr="00662FCB" w:rsidRDefault="009B12C6" w:rsidP="00E95E80">
      <w:pPr>
        <w:pStyle w:val="ListParagraph"/>
        <w:numPr>
          <w:ilvl w:val="0"/>
          <w:numId w:val="14"/>
        </w:numPr>
        <w:ind w:left="1080"/>
        <w:rPr>
          <w:rFonts w:ascii="Times New Roman" w:hAnsi="Times New Roman" w:cs="Times New Roman"/>
          <w:sz w:val="24"/>
          <w:szCs w:val="24"/>
        </w:rPr>
      </w:pPr>
      <w:r w:rsidRPr="00662FCB">
        <w:rPr>
          <w:rFonts w:ascii="Times New Roman" w:hAnsi="Times New Roman" w:cs="Times New Roman"/>
          <w:b/>
          <w:bCs/>
          <w:sz w:val="24"/>
          <w:szCs w:val="24"/>
        </w:rPr>
        <w:t xml:space="preserve">Specific </w:t>
      </w:r>
      <w:r w:rsidR="004771B0" w:rsidRPr="00662FCB">
        <w:rPr>
          <w:rFonts w:ascii="Times New Roman" w:hAnsi="Times New Roman" w:cs="Times New Roman"/>
          <w:b/>
          <w:bCs/>
          <w:sz w:val="24"/>
          <w:szCs w:val="24"/>
        </w:rPr>
        <w:t>C</w:t>
      </w:r>
      <w:r w:rsidRPr="00662FCB">
        <w:rPr>
          <w:rFonts w:ascii="Times New Roman" w:hAnsi="Times New Roman" w:cs="Times New Roman"/>
          <w:b/>
          <w:bCs/>
          <w:sz w:val="24"/>
          <w:szCs w:val="24"/>
        </w:rPr>
        <w:t xml:space="preserve">ost </w:t>
      </w:r>
      <w:r w:rsidR="004771B0" w:rsidRPr="00662FCB">
        <w:rPr>
          <w:rFonts w:ascii="Times New Roman" w:hAnsi="Times New Roman" w:cs="Times New Roman"/>
          <w:b/>
          <w:bCs/>
          <w:sz w:val="24"/>
          <w:szCs w:val="24"/>
        </w:rPr>
        <w:t>P</w:t>
      </w:r>
      <w:r w:rsidRPr="00662FCB">
        <w:rPr>
          <w:rFonts w:ascii="Times New Roman" w:hAnsi="Times New Roman" w:cs="Times New Roman"/>
          <w:b/>
          <w:bCs/>
          <w:sz w:val="24"/>
          <w:szCs w:val="24"/>
        </w:rPr>
        <w:t xml:space="preserve">er </w:t>
      </w:r>
      <w:r w:rsidR="004771B0" w:rsidRPr="00662FCB">
        <w:rPr>
          <w:rFonts w:ascii="Times New Roman" w:hAnsi="Times New Roman" w:cs="Times New Roman"/>
          <w:b/>
          <w:bCs/>
          <w:sz w:val="24"/>
          <w:szCs w:val="24"/>
        </w:rPr>
        <w:t>T</w:t>
      </w:r>
      <w:r w:rsidRPr="00662FCB">
        <w:rPr>
          <w:rFonts w:ascii="Times New Roman" w:hAnsi="Times New Roman" w:cs="Times New Roman"/>
          <w:b/>
          <w:bCs/>
          <w:sz w:val="24"/>
          <w:szCs w:val="24"/>
        </w:rPr>
        <w:t>on.</w:t>
      </w:r>
      <w:r w:rsidR="00EB2EA7" w:rsidRPr="00662FCB">
        <w:rPr>
          <w:rFonts w:ascii="Times New Roman" w:hAnsi="Times New Roman" w:cs="Times New Roman"/>
          <w:sz w:val="24"/>
          <w:szCs w:val="24"/>
        </w:rPr>
        <w:t xml:space="preserve">  The specific cost per ton is the sum of the labor, equipment, structure, and energy costs that are associated with </w:t>
      </w:r>
      <w:r w:rsidR="00EB2EA7" w:rsidRPr="002A409B">
        <w:rPr>
          <w:rFonts w:ascii="Times New Roman" w:hAnsi="Times New Roman" w:cs="Times New Roman"/>
          <w:sz w:val="24"/>
          <w:szCs w:val="24"/>
        </w:rPr>
        <w:t xml:space="preserve">a </w:t>
      </w:r>
      <w:r w:rsidR="00B90919" w:rsidRPr="002A409B">
        <w:rPr>
          <w:rFonts w:ascii="Times New Roman" w:hAnsi="Times New Roman" w:cs="Times New Roman"/>
          <w:sz w:val="24"/>
          <w:szCs w:val="24"/>
        </w:rPr>
        <w:t>single</w:t>
      </w:r>
      <w:r w:rsidR="00B90919" w:rsidRPr="00B90919">
        <w:rPr>
          <w:rFonts w:ascii="Times New Roman" w:hAnsi="Times New Roman" w:cs="Times New Roman"/>
          <w:sz w:val="24"/>
          <w:szCs w:val="24"/>
        </w:rPr>
        <w:t xml:space="preserve"> </w:t>
      </w:r>
      <w:r w:rsidR="00EB2EA7" w:rsidRPr="00662FCB">
        <w:rPr>
          <w:rFonts w:ascii="Times New Roman" w:hAnsi="Times New Roman" w:cs="Times New Roman"/>
          <w:sz w:val="24"/>
          <w:szCs w:val="24"/>
        </w:rPr>
        <w:t xml:space="preserve">commodity divided by the tons managed. </w:t>
      </w:r>
    </w:p>
    <w:p w14:paraId="261C50EA" w14:textId="77777777" w:rsidR="00EB2EA7" w:rsidRPr="00662FCB" w:rsidRDefault="00EB2EA7" w:rsidP="00EB2EA7">
      <w:pPr>
        <w:pStyle w:val="ListParagraph"/>
        <w:ind w:left="1080"/>
        <w:rPr>
          <w:rFonts w:ascii="Times New Roman" w:hAnsi="Times New Roman" w:cs="Times New Roman"/>
          <w:sz w:val="24"/>
          <w:szCs w:val="24"/>
        </w:rPr>
      </w:pPr>
    </w:p>
    <w:p w14:paraId="2758D755" w14:textId="0CEF9500" w:rsidR="00EB2EA7" w:rsidRPr="00662FCB" w:rsidRDefault="00EB2EA7" w:rsidP="00EB2EA7">
      <w:pPr>
        <w:pStyle w:val="ListParagraph"/>
        <w:ind w:left="1080"/>
        <w:rPr>
          <w:rFonts w:ascii="Times New Roman" w:hAnsi="Times New Roman" w:cs="Times New Roman"/>
          <w:sz w:val="24"/>
          <w:szCs w:val="24"/>
        </w:rPr>
      </w:pPr>
      <w:r w:rsidRPr="00662FCB">
        <w:rPr>
          <w:rFonts w:ascii="Times New Roman" w:hAnsi="Times New Roman" w:cs="Times New Roman"/>
          <w:sz w:val="24"/>
          <w:szCs w:val="24"/>
        </w:rPr>
        <w:t xml:space="preserve">The costs realized by </w:t>
      </w:r>
      <w:r w:rsidR="0033515E" w:rsidRPr="00662FCB">
        <w:rPr>
          <w:rFonts w:ascii="Times New Roman" w:hAnsi="Times New Roman" w:cs="Times New Roman"/>
          <w:sz w:val="24"/>
          <w:szCs w:val="24"/>
        </w:rPr>
        <w:t xml:space="preserve">a </w:t>
      </w:r>
      <w:r w:rsidRPr="00662FCB">
        <w:rPr>
          <w:rFonts w:ascii="Times New Roman" w:hAnsi="Times New Roman" w:cs="Times New Roman"/>
          <w:sz w:val="24"/>
          <w:szCs w:val="24"/>
        </w:rPr>
        <w:t>contractor, the costs associated with the simultaneous management of more than one packaging stream, and the costs associated with a mixed packaging stream are not accounted for in the specific cost per ton.</w:t>
      </w:r>
    </w:p>
    <w:p w14:paraId="1649A5CF" w14:textId="77777777" w:rsidR="00EB2EA7" w:rsidRPr="00662FCB" w:rsidRDefault="00EB2EA7" w:rsidP="00EB2EA7">
      <w:pPr>
        <w:pStyle w:val="ListParagraph"/>
        <w:spacing w:line="276" w:lineRule="auto"/>
        <w:ind w:left="1080"/>
        <w:rPr>
          <w:rFonts w:ascii="Times New Roman" w:hAnsi="Times New Roman" w:cs="Times New Roman"/>
          <w:sz w:val="24"/>
          <w:szCs w:val="24"/>
        </w:rPr>
      </w:pPr>
    </w:p>
    <w:p w14:paraId="226AA615" w14:textId="460B3E56" w:rsidR="00EB2EA7" w:rsidRPr="00662FCB" w:rsidRDefault="00EB2EA7" w:rsidP="00EB2EA7">
      <w:pPr>
        <w:pStyle w:val="ListParagraph"/>
        <w:spacing w:line="276" w:lineRule="auto"/>
        <w:ind w:left="1080"/>
        <w:rPr>
          <w:rFonts w:ascii="Times New Roman" w:hAnsi="Times New Roman" w:cs="Times New Roman"/>
          <w:sz w:val="24"/>
          <w:szCs w:val="24"/>
        </w:rPr>
      </w:pPr>
      <w:r w:rsidRPr="00662FCB">
        <w:rPr>
          <w:rFonts w:ascii="Times New Roman" w:hAnsi="Times New Roman" w:cs="Times New Roman"/>
          <w:sz w:val="24"/>
          <w:szCs w:val="24"/>
        </w:rPr>
        <w:t>Expressed as a formula, specific cost/ton = (labor cost + equipment cost + structure cost + energy cost)</w:t>
      </w:r>
      <w:r w:rsidR="0033515E" w:rsidRPr="00662FCB">
        <w:rPr>
          <w:rFonts w:ascii="Times New Roman" w:hAnsi="Times New Roman" w:cs="Times New Roman"/>
          <w:sz w:val="24"/>
          <w:szCs w:val="24"/>
        </w:rPr>
        <w:t>/</w:t>
      </w:r>
      <w:r w:rsidRPr="00662FCB">
        <w:rPr>
          <w:rFonts w:ascii="Times New Roman" w:hAnsi="Times New Roman" w:cs="Times New Roman"/>
          <w:sz w:val="24"/>
          <w:szCs w:val="24"/>
        </w:rPr>
        <w:t xml:space="preserve">tons managed, where </w:t>
      </w:r>
    </w:p>
    <w:p w14:paraId="707229B9" w14:textId="77777777" w:rsidR="00EB2EA7" w:rsidRPr="00662FCB" w:rsidRDefault="00EB2EA7" w:rsidP="00EB2EA7">
      <w:pPr>
        <w:pStyle w:val="ListParagraph"/>
        <w:spacing w:line="276" w:lineRule="auto"/>
        <w:ind w:left="1440"/>
        <w:rPr>
          <w:rFonts w:ascii="Times New Roman" w:hAnsi="Times New Roman" w:cs="Times New Roman"/>
          <w:sz w:val="24"/>
          <w:szCs w:val="24"/>
        </w:rPr>
      </w:pPr>
    </w:p>
    <w:p w14:paraId="66B7A3F4" w14:textId="704416B3" w:rsidR="00EB2EA7" w:rsidRPr="00662FCB" w:rsidRDefault="00EB2EA7" w:rsidP="00E95E80">
      <w:pPr>
        <w:pStyle w:val="ListParagraph"/>
        <w:numPr>
          <w:ilvl w:val="0"/>
          <w:numId w:val="15"/>
        </w:numPr>
        <w:ind w:left="1800"/>
        <w:rPr>
          <w:rFonts w:ascii="Times New Roman" w:hAnsi="Times New Roman" w:cs="Times New Roman"/>
          <w:sz w:val="24"/>
          <w:szCs w:val="24"/>
        </w:rPr>
      </w:pPr>
      <w:r w:rsidRPr="00662FCB">
        <w:rPr>
          <w:rFonts w:ascii="Times New Roman" w:hAnsi="Times New Roman" w:cs="Times New Roman"/>
          <w:sz w:val="24"/>
          <w:szCs w:val="24"/>
        </w:rPr>
        <w:t xml:space="preserve">The labor, equipment, structure, and energy costs are </w:t>
      </w:r>
      <w:r w:rsidR="00670F93" w:rsidRPr="00662FCB">
        <w:rPr>
          <w:rFonts w:ascii="Times New Roman" w:hAnsi="Times New Roman" w:cs="Times New Roman"/>
          <w:sz w:val="24"/>
          <w:szCs w:val="24"/>
        </w:rPr>
        <w:t xml:space="preserve">calculated </w:t>
      </w:r>
      <w:r w:rsidRPr="00662FCB">
        <w:rPr>
          <w:rFonts w:ascii="Times New Roman" w:hAnsi="Times New Roman" w:cs="Times New Roman"/>
          <w:sz w:val="24"/>
          <w:szCs w:val="24"/>
        </w:rPr>
        <w:t xml:space="preserve">according to Section </w:t>
      </w:r>
      <w:r w:rsidR="0033515E" w:rsidRPr="00662FCB">
        <w:rPr>
          <w:rFonts w:ascii="Times New Roman" w:hAnsi="Times New Roman" w:cs="Times New Roman"/>
          <w:sz w:val="24"/>
          <w:szCs w:val="24"/>
        </w:rPr>
        <w:t>6</w:t>
      </w:r>
      <w:r w:rsidRPr="00662FCB">
        <w:rPr>
          <w:rFonts w:ascii="Times New Roman" w:hAnsi="Times New Roman" w:cs="Times New Roman"/>
          <w:sz w:val="24"/>
          <w:szCs w:val="24"/>
        </w:rPr>
        <w:t xml:space="preserve">. The percent time and the percent use are measured with respect to management activities that are specific to </w:t>
      </w:r>
      <w:r w:rsidR="002A409B">
        <w:rPr>
          <w:rFonts w:ascii="Times New Roman" w:hAnsi="Times New Roman" w:cs="Times New Roman"/>
          <w:sz w:val="24"/>
          <w:szCs w:val="24"/>
        </w:rPr>
        <w:t xml:space="preserve">a </w:t>
      </w:r>
      <w:r w:rsidRPr="00662FCB">
        <w:rPr>
          <w:rFonts w:ascii="Times New Roman" w:hAnsi="Times New Roman" w:cs="Times New Roman"/>
          <w:sz w:val="24"/>
          <w:szCs w:val="24"/>
        </w:rPr>
        <w:t xml:space="preserve">commodity, </w:t>
      </w:r>
      <w:r w:rsidR="004108DE">
        <w:rPr>
          <w:rFonts w:ascii="Times New Roman" w:hAnsi="Times New Roman" w:cs="Times New Roman"/>
          <w:sz w:val="24"/>
          <w:szCs w:val="24"/>
        </w:rPr>
        <w:t>such as</w:t>
      </w:r>
      <w:r w:rsidRPr="00662FCB">
        <w:rPr>
          <w:rFonts w:ascii="Times New Roman" w:hAnsi="Times New Roman" w:cs="Times New Roman"/>
          <w:sz w:val="24"/>
          <w:szCs w:val="24"/>
        </w:rPr>
        <w:t xml:space="preserve"> management activities that are devoted solely to the management of a single commodity. </w:t>
      </w:r>
    </w:p>
    <w:p w14:paraId="2E19AA53" w14:textId="77777777" w:rsidR="00EB2EA7" w:rsidRPr="00662FCB" w:rsidRDefault="00EB2EA7" w:rsidP="00EB2EA7">
      <w:pPr>
        <w:pStyle w:val="ListParagraph"/>
        <w:ind w:left="1800"/>
        <w:rPr>
          <w:rFonts w:ascii="Times New Roman" w:hAnsi="Times New Roman" w:cs="Times New Roman"/>
          <w:sz w:val="24"/>
          <w:szCs w:val="24"/>
        </w:rPr>
      </w:pPr>
    </w:p>
    <w:p w14:paraId="29A7EE19" w14:textId="1C141929" w:rsidR="00EB2EA7" w:rsidRPr="00662FCB" w:rsidRDefault="00EB2EA7" w:rsidP="00E95E80">
      <w:pPr>
        <w:pStyle w:val="ListParagraph"/>
        <w:numPr>
          <w:ilvl w:val="0"/>
          <w:numId w:val="15"/>
        </w:numPr>
        <w:ind w:left="1800"/>
        <w:rPr>
          <w:rFonts w:ascii="Times New Roman" w:hAnsi="Times New Roman" w:cs="Times New Roman"/>
          <w:sz w:val="24"/>
          <w:szCs w:val="24"/>
        </w:rPr>
      </w:pPr>
      <w:r w:rsidRPr="00662FCB">
        <w:rPr>
          <w:rFonts w:ascii="Times New Roman" w:hAnsi="Times New Roman" w:cs="Times New Roman"/>
          <w:sz w:val="24"/>
          <w:szCs w:val="24"/>
        </w:rPr>
        <w:t>The tons managed are the tons of a commodity sent to a market</w:t>
      </w:r>
      <w:r w:rsidR="00136B13" w:rsidRPr="00662FCB">
        <w:rPr>
          <w:rFonts w:ascii="Times New Roman" w:hAnsi="Times New Roman" w:cs="Times New Roman"/>
          <w:sz w:val="24"/>
          <w:szCs w:val="24"/>
        </w:rPr>
        <w:t>,</w:t>
      </w:r>
      <w:r w:rsidRPr="00662FCB">
        <w:rPr>
          <w:rFonts w:ascii="Times New Roman" w:hAnsi="Times New Roman" w:cs="Times New Roman"/>
          <w:sz w:val="24"/>
          <w:szCs w:val="24"/>
        </w:rPr>
        <w:t xml:space="preserve"> </w:t>
      </w:r>
      <w:bookmarkStart w:id="15" w:name="_Hlk140497690"/>
      <w:r w:rsidRPr="00662FCB">
        <w:rPr>
          <w:rFonts w:ascii="Times New Roman" w:hAnsi="Times New Roman" w:cs="Times New Roman"/>
          <w:sz w:val="24"/>
          <w:szCs w:val="24"/>
        </w:rPr>
        <w:t xml:space="preserve">as determined in </w:t>
      </w:r>
      <w:r w:rsidR="00C527DD" w:rsidRPr="00662FCB">
        <w:rPr>
          <w:rFonts w:ascii="Times New Roman" w:hAnsi="Times New Roman" w:cs="Times New Roman"/>
          <w:sz w:val="24"/>
          <w:szCs w:val="24"/>
        </w:rPr>
        <w:t xml:space="preserve">accordance with </w:t>
      </w:r>
      <w:r w:rsidRPr="00662FCB">
        <w:rPr>
          <w:rFonts w:ascii="Times New Roman" w:hAnsi="Times New Roman" w:cs="Times New Roman"/>
          <w:sz w:val="24"/>
          <w:szCs w:val="24"/>
        </w:rPr>
        <w:t>Section 1</w:t>
      </w:r>
      <w:bookmarkEnd w:id="15"/>
      <w:r w:rsidR="003B585B">
        <w:rPr>
          <w:rFonts w:ascii="Times New Roman" w:hAnsi="Times New Roman" w:cs="Times New Roman"/>
          <w:sz w:val="24"/>
          <w:szCs w:val="24"/>
        </w:rPr>
        <w:t>7.</w:t>
      </w:r>
    </w:p>
    <w:p w14:paraId="2A65F48C" w14:textId="77777777" w:rsidR="00EB2EA7" w:rsidRPr="00662FCB" w:rsidRDefault="00EB2EA7" w:rsidP="00EB2EA7">
      <w:pPr>
        <w:pStyle w:val="ListParagraph"/>
        <w:spacing w:line="256" w:lineRule="auto"/>
        <w:ind w:left="1440"/>
        <w:rPr>
          <w:rFonts w:ascii="Times New Roman" w:hAnsi="Times New Roman" w:cs="Times New Roman"/>
          <w:sz w:val="24"/>
          <w:szCs w:val="24"/>
        </w:rPr>
      </w:pPr>
    </w:p>
    <w:p w14:paraId="246372EE" w14:textId="48B12F33" w:rsidR="00EB2EA7" w:rsidRPr="00662FCB" w:rsidRDefault="009B12C6" w:rsidP="00E95E80">
      <w:pPr>
        <w:pStyle w:val="ListParagraph"/>
        <w:numPr>
          <w:ilvl w:val="0"/>
          <w:numId w:val="14"/>
        </w:numPr>
        <w:spacing w:line="256" w:lineRule="auto"/>
        <w:ind w:left="1080"/>
        <w:rPr>
          <w:rFonts w:ascii="Times New Roman" w:hAnsi="Times New Roman" w:cs="Times New Roman"/>
          <w:sz w:val="24"/>
          <w:szCs w:val="24"/>
        </w:rPr>
      </w:pPr>
      <w:r w:rsidRPr="00662FCB">
        <w:rPr>
          <w:rFonts w:ascii="Times New Roman" w:hAnsi="Times New Roman" w:cs="Times New Roman"/>
          <w:b/>
          <w:bCs/>
          <w:sz w:val="24"/>
          <w:szCs w:val="24"/>
        </w:rPr>
        <w:t xml:space="preserve">Nonspecific </w:t>
      </w:r>
      <w:r w:rsidR="0094667C" w:rsidRPr="00662FCB">
        <w:rPr>
          <w:rFonts w:ascii="Times New Roman" w:hAnsi="Times New Roman" w:cs="Times New Roman"/>
          <w:b/>
          <w:bCs/>
          <w:sz w:val="24"/>
          <w:szCs w:val="24"/>
        </w:rPr>
        <w:t>C</w:t>
      </w:r>
      <w:r w:rsidRPr="00662FCB">
        <w:rPr>
          <w:rFonts w:ascii="Times New Roman" w:hAnsi="Times New Roman" w:cs="Times New Roman"/>
          <w:b/>
          <w:bCs/>
          <w:sz w:val="24"/>
          <w:szCs w:val="24"/>
        </w:rPr>
        <w:t xml:space="preserve">ost </w:t>
      </w:r>
      <w:r w:rsidR="0094667C" w:rsidRPr="00662FCB">
        <w:rPr>
          <w:rFonts w:ascii="Times New Roman" w:hAnsi="Times New Roman" w:cs="Times New Roman"/>
          <w:b/>
          <w:bCs/>
          <w:sz w:val="24"/>
          <w:szCs w:val="24"/>
        </w:rPr>
        <w:t>P</w:t>
      </w:r>
      <w:r w:rsidRPr="00662FCB">
        <w:rPr>
          <w:rFonts w:ascii="Times New Roman" w:hAnsi="Times New Roman" w:cs="Times New Roman"/>
          <w:b/>
          <w:bCs/>
          <w:sz w:val="24"/>
          <w:szCs w:val="24"/>
        </w:rPr>
        <w:t xml:space="preserve">er </w:t>
      </w:r>
      <w:r w:rsidR="0094667C" w:rsidRPr="00662FCB">
        <w:rPr>
          <w:rFonts w:ascii="Times New Roman" w:hAnsi="Times New Roman" w:cs="Times New Roman"/>
          <w:b/>
          <w:bCs/>
          <w:sz w:val="24"/>
          <w:szCs w:val="24"/>
        </w:rPr>
        <w:t>T</w:t>
      </w:r>
      <w:r w:rsidRPr="00662FCB">
        <w:rPr>
          <w:rFonts w:ascii="Times New Roman" w:hAnsi="Times New Roman" w:cs="Times New Roman"/>
          <w:b/>
          <w:bCs/>
          <w:sz w:val="24"/>
          <w:szCs w:val="24"/>
        </w:rPr>
        <w:t>on.</w:t>
      </w:r>
      <w:r w:rsidRPr="00662FCB">
        <w:rPr>
          <w:rFonts w:ascii="Times New Roman" w:hAnsi="Times New Roman" w:cs="Times New Roman"/>
          <w:sz w:val="24"/>
          <w:szCs w:val="24"/>
        </w:rPr>
        <w:t xml:space="preserve"> </w:t>
      </w:r>
      <w:r w:rsidR="00EB2EA7" w:rsidRPr="00662FCB">
        <w:rPr>
          <w:rFonts w:ascii="Times New Roman" w:hAnsi="Times New Roman" w:cs="Times New Roman"/>
          <w:sz w:val="24"/>
          <w:szCs w:val="24"/>
        </w:rPr>
        <w:t xml:space="preserve">The nonspecific cost per ton is the sum of the labor, equipment, structure, and energy costs that are associated with the </w:t>
      </w:r>
      <w:r w:rsidR="0033515E" w:rsidRPr="00662FCB">
        <w:rPr>
          <w:rFonts w:ascii="Times New Roman" w:hAnsi="Times New Roman" w:cs="Times New Roman"/>
          <w:sz w:val="24"/>
          <w:szCs w:val="24"/>
        </w:rPr>
        <w:t>management</w:t>
      </w:r>
      <w:r w:rsidR="00EB2EA7" w:rsidRPr="00662FCB">
        <w:rPr>
          <w:rFonts w:ascii="Times New Roman" w:hAnsi="Times New Roman" w:cs="Times New Roman"/>
          <w:sz w:val="24"/>
          <w:szCs w:val="24"/>
        </w:rPr>
        <w:t xml:space="preserve"> of a mixed packaging stream or associated with the simultaneous management of more than one packaging stream, as allocated to</w:t>
      </w:r>
      <w:r w:rsidR="007D7905">
        <w:rPr>
          <w:rFonts w:ascii="Times New Roman" w:hAnsi="Times New Roman" w:cs="Times New Roman"/>
          <w:sz w:val="24"/>
          <w:szCs w:val="24"/>
        </w:rPr>
        <w:t xml:space="preserve"> a </w:t>
      </w:r>
      <w:r w:rsidR="00EB2EA7" w:rsidRPr="00662FCB">
        <w:rPr>
          <w:rFonts w:ascii="Times New Roman" w:hAnsi="Times New Roman" w:cs="Times New Roman"/>
          <w:sz w:val="24"/>
          <w:szCs w:val="24"/>
        </w:rPr>
        <w:t xml:space="preserve">commodity. The costs specific to the management of </w:t>
      </w:r>
      <w:r w:rsidR="00136B13" w:rsidRPr="007D7905">
        <w:rPr>
          <w:rFonts w:ascii="Times New Roman" w:hAnsi="Times New Roman" w:cs="Times New Roman"/>
          <w:sz w:val="24"/>
          <w:szCs w:val="24"/>
        </w:rPr>
        <w:t xml:space="preserve">a </w:t>
      </w:r>
      <w:r w:rsidR="00B90919" w:rsidRPr="007D7905">
        <w:rPr>
          <w:rFonts w:ascii="Times New Roman" w:hAnsi="Times New Roman" w:cs="Times New Roman"/>
          <w:sz w:val="24"/>
          <w:szCs w:val="24"/>
        </w:rPr>
        <w:t>single</w:t>
      </w:r>
      <w:r w:rsidR="00B90919" w:rsidRPr="00B90919">
        <w:rPr>
          <w:rFonts w:ascii="Times New Roman" w:hAnsi="Times New Roman" w:cs="Times New Roman"/>
          <w:sz w:val="24"/>
          <w:szCs w:val="24"/>
        </w:rPr>
        <w:t xml:space="preserve"> </w:t>
      </w:r>
      <w:r w:rsidR="00EB2EA7" w:rsidRPr="00662FCB">
        <w:rPr>
          <w:rFonts w:ascii="Times New Roman" w:hAnsi="Times New Roman" w:cs="Times New Roman"/>
          <w:sz w:val="24"/>
          <w:szCs w:val="24"/>
        </w:rPr>
        <w:t>commodity are not included in the nonspecific cost per ton, nor are shared transportation costs</w:t>
      </w:r>
      <w:r w:rsidR="0085314F" w:rsidRPr="00662FCB">
        <w:rPr>
          <w:rFonts w:ascii="Times New Roman" w:hAnsi="Times New Roman" w:cs="Times New Roman"/>
          <w:sz w:val="24"/>
          <w:szCs w:val="24"/>
        </w:rPr>
        <w:t xml:space="preserve"> or costs realized by a contractor</w:t>
      </w:r>
      <w:r w:rsidR="00EB2EA7" w:rsidRPr="00662FCB">
        <w:rPr>
          <w:rFonts w:ascii="Times New Roman" w:hAnsi="Times New Roman" w:cs="Times New Roman"/>
          <w:sz w:val="24"/>
          <w:szCs w:val="24"/>
        </w:rPr>
        <w:t xml:space="preserve">. </w:t>
      </w:r>
    </w:p>
    <w:p w14:paraId="39699ED6" w14:textId="6EF06348" w:rsidR="00EB2EA7" w:rsidRPr="00662FCB" w:rsidRDefault="00EB2EA7" w:rsidP="00EB2EA7">
      <w:pPr>
        <w:spacing w:line="256" w:lineRule="auto"/>
        <w:ind w:left="1080"/>
        <w:rPr>
          <w:rFonts w:ascii="Times New Roman" w:hAnsi="Times New Roman" w:cs="Times New Roman"/>
          <w:sz w:val="24"/>
          <w:szCs w:val="24"/>
        </w:rPr>
      </w:pPr>
      <w:r w:rsidRPr="00662FCB">
        <w:rPr>
          <w:rFonts w:ascii="Times New Roman" w:hAnsi="Times New Roman" w:cs="Times New Roman"/>
          <w:sz w:val="24"/>
          <w:szCs w:val="24"/>
        </w:rPr>
        <w:t xml:space="preserve">Expressed as a formula, nonspecific cost/ton = </w:t>
      </w:r>
      <w:bookmarkStart w:id="16" w:name="_Hlk143784760"/>
      <w:r w:rsidRPr="00662FCB">
        <w:rPr>
          <w:rFonts w:ascii="Times New Roman" w:hAnsi="Times New Roman" w:cs="Times New Roman"/>
          <w:sz w:val="24"/>
          <w:szCs w:val="24"/>
        </w:rPr>
        <w:t xml:space="preserve">(labor cost + equipment cost + structure cost + energy cost) </w:t>
      </w:r>
      <w:bookmarkEnd w:id="16"/>
      <w:r w:rsidRPr="00662FCB">
        <w:rPr>
          <w:rFonts w:ascii="Times New Roman" w:hAnsi="Times New Roman" w:cs="Times New Roman"/>
          <w:sz w:val="24"/>
          <w:szCs w:val="24"/>
        </w:rPr>
        <w:t>* percent allocation</w:t>
      </w:r>
      <w:r w:rsidR="0033515E" w:rsidRPr="00662FCB">
        <w:rPr>
          <w:rFonts w:ascii="Times New Roman" w:hAnsi="Times New Roman" w:cs="Times New Roman"/>
          <w:sz w:val="24"/>
          <w:szCs w:val="24"/>
        </w:rPr>
        <w:t>/t</w:t>
      </w:r>
      <w:r w:rsidRPr="00662FCB">
        <w:rPr>
          <w:rFonts w:ascii="Times New Roman" w:hAnsi="Times New Roman" w:cs="Times New Roman"/>
          <w:sz w:val="24"/>
          <w:szCs w:val="24"/>
        </w:rPr>
        <w:t>ons managed, where</w:t>
      </w:r>
    </w:p>
    <w:p w14:paraId="1499166D" w14:textId="2A40659B" w:rsidR="00EB2EA7" w:rsidRPr="00662FCB" w:rsidRDefault="00EB2EA7" w:rsidP="00E95E80">
      <w:pPr>
        <w:pStyle w:val="ListParagraph"/>
        <w:numPr>
          <w:ilvl w:val="0"/>
          <w:numId w:val="16"/>
        </w:numPr>
        <w:ind w:left="1800"/>
        <w:rPr>
          <w:rFonts w:ascii="Times New Roman" w:hAnsi="Times New Roman" w:cs="Times New Roman"/>
          <w:sz w:val="24"/>
          <w:szCs w:val="24"/>
        </w:rPr>
      </w:pPr>
      <w:r w:rsidRPr="00662FCB">
        <w:rPr>
          <w:rFonts w:ascii="Times New Roman" w:hAnsi="Times New Roman" w:cs="Times New Roman"/>
          <w:sz w:val="24"/>
          <w:szCs w:val="24"/>
        </w:rPr>
        <w:t xml:space="preserve">The labor, equipment, structure, and energy costs are </w:t>
      </w:r>
      <w:r w:rsidR="00670F93" w:rsidRPr="00662FCB">
        <w:rPr>
          <w:rFonts w:ascii="Times New Roman" w:hAnsi="Times New Roman" w:cs="Times New Roman"/>
          <w:sz w:val="24"/>
          <w:szCs w:val="24"/>
        </w:rPr>
        <w:t xml:space="preserve">calculated </w:t>
      </w:r>
      <w:r w:rsidR="00C11C47" w:rsidRPr="00662FCB">
        <w:rPr>
          <w:rFonts w:ascii="Times New Roman" w:hAnsi="Times New Roman" w:cs="Times New Roman"/>
          <w:sz w:val="24"/>
          <w:szCs w:val="24"/>
        </w:rPr>
        <w:t>in accordance with</w:t>
      </w:r>
      <w:r w:rsidRPr="00662FCB">
        <w:rPr>
          <w:rFonts w:ascii="Times New Roman" w:hAnsi="Times New Roman" w:cs="Times New Roman"/>
          <w:sz w:val="24"/>
          <w:szCs w:val="24"/>
        </w:rPr>
        <w:t xml:space="preserve"> Section 6. The percent time and the percent use are measured with respect to the management of a mixed packaging stream or the simultaneous management of more than one packaging stream.</w:t>
      </w:r>
    </w:p>
    <w:p w14:paraId="4FFE06EC" w14:textId="77777777" w:rsidR="00EB2EA7" w:rsidRPr="00662FCB" w:rsidRDefault="00EB2EA7" w:rsidP="00EB2EA7">
      <w:pPr>
        <w:pStyle w:val="ListParagraph"/>
        <w:ind w:left="1800"/>
        <w:rPr>
          <w:rFonts w:ascii="Times New Roman" w:hAnsi="Times New Roman" w:cs="Times New Roman"/>
          <w:sz w:val="24"/>
          <w:szCs w:val="24"/>
        </w:rPr>
      </w:pPr>
    </w:p>
    <w:p w14:paraId="5F5C75D5" w14:textId="52205F9F" w:rsidR="00EB2EA7" w:rsidRPr="00662FCB" w:rsidRDefault="00EB2EA7" w:rsidP="00E95E80">
      <w:pPr>
        <w:pStyle w:val="ListParagraph"/>
        <w:numPr>
          <w:ilvl w:val="0"/>
          <w:numId w:val="16"/>
        </w:numPr>
        <w:ind w:left="1800"/>
        <w:rPr>
          <w:rFonts w:ascii="Times New Roman" w:hAnsi="Times New Roman" w:cs="Times New Roman"/>
          <w:sz w:val="24"/>
          <w:szCs w:val="24"/>
        </w:rPr>
      </w:pPr>
      <w:r w:rsidRPr="00662FCB">
        <w:rPr>
          <w:rFonts w:ascii="Times New Roman" w:hAnsi="Times New Roman" w:cs="Times New Roman"/>
          <w:sz w:val="24"/>
          <w:szCs w:val="24"/>
        </w:rPr>
        <w:t xml:space="preserve">The percent allocation to </w:t>
      </w:r>
      <w:r w:rsidR="007D7905">
        <w:rPr>
          <w:rFonts w:ascii="Times New Roman" w:hAnsi="Times New Roman" w:cs="Times New Roman"/>
          <w:sz w:val="24"/>
          <w:szCs w:val="24"/>
        </w:rPr>
        <w:t xml:space="preserve">a </w:t>
      </w:r>
      <w:r w:rsidRPr="00662FCB">
        <w:rPr>
          <w:rFonts w:ascii="Times New Roman" w:hAnsi="Times New Roman" w:cs="Times New Roman"/>
          <w:sz w:val="24"/>
          <w:szCs w:val="24"/>
        </w:rPr>
        <w:t xml:space="preserve">commodity depends on whether a nonspecific cost is associated with the management of a mixed packaging stream or the simultaneous management of more than one packaging stream. </w:t>
      </w:r>
    </w:p>
    <w:p w14:paraId="68E95B80" w14:textId="77777777" w:rsidR="0033515E" w:rsidRPr="00662FCB" w:rsidRDefault="0033515E" w:rsidP="0033515E">
      <w:pPr>
        <w:pStyle w:val="ListParagraph"/>
        <w:ind w:left="2160"/>
        <w:rPr>
          <w:rFonts w:ascii="Times New Roman" w:hAnsi="Times New Roman" w:cs="Times New Roman"/>
          <w:sz w:val="24"/>
          <w:szCs w:val="24"/>
        </w:rPr>
      </w:pPr>
    </w:p>
    <w:p w14:paraId="0DBA9692" w14:textId="78E46E4F" w:rsidR="00EB2EA7" w:rsidRPr="00662FCB" w:rsidRDefault="00EB2EA7" w:rsidP="00E95E80">
      <w:pPr>
        <w:pStyle w:val="ListParagraph"/>
        <w:numPr>
          <w:ilvl w:val="0"/>
          <w:numId w:val="17"/>
        </w:numPr>
        <w:ind w:left="2160"/>
        <w:rPr>
          <w:rFonts w:ascii="Times New Roman" w:hAnsi="Times New Roman" w:cs="Times New Roman"/>
          <w:sz w:val="24"/>
          <w:szCs w:val="24"/>
        </w:rPr>
      </w:pPr>
      <w:r w:rsidRPr="00662FCB">
        <w:rPr>
          <w:rFonts w:ascii="Times New Roman" w:hAnsi="Times New Roman" w:cs="Times New Roman"/>
          <w:sz w:val="24"/>
          <w:szCs w:val="24"/>
        </w:rPr>
        <w:t xml:space="preserve">In cases where the nonspecific cost is associated with a mixed packaging stream, the percent allocation is </w:t>
      </w:r>
      <w:bookmarkStart w:id="17" w:name="_Hlk140236256"/>
      <w:r w:rsidRPr="00662FCB">
        <w:rPr>
          <w:rFonts w:ascii="Times New Roman" w:hAnsi="Times New Roman" w:cs="Times New Roman"/>
          <w:sz w:val="24"/>
          <w:szCs w:val="24"/>
        </w:rPr>
        <w:t xml:space="preserve">the volume of the materials that make up </w:t>
      </w:r>
      <w:r w:rsidR="007D7905">
        <w:rPr>
          <w:rFonts w:ascii="Times New Roman" w:hAnsi="Times New Roman" w:cs="Times New Roman"/>
          <w:sz w:val="24"/>
          <w:szCs w:val="24"/>
        </w:rPr>
        <w:t xml:space="preserve">a </w:t>
      </w:r>
      <w:r w:rsidRPr="00662FCB">
        <w:rPr>
          <w:rFonts w:ascii="Times New Roman" w:hAnsi="Times New Roman" w:cs="Times New Roman"/>
          <w:sz w:val="24"/>
          <w:szCs w:val="24"/>
        </w:rPr>
        <w:t>commodity divided by the volume of all materials in the packaging stream’s set of accepted materials.</w:t>
      </w:r>
      <w:bookmarkEnd w:id="17"/>
      <w:r w:rsidRPr="00662FCB">
        <w:rPr>
          <w:rFonts w:ascii="Times New Roman" w:hAnsi="Times New Roman" w:cs="Times New Roman"/>
          <w:sz w:val="24"/>
          <w:szCs w:val="24"/>
        </w:rPr>
        <w:t xml:space="preserve">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determine the</w:t>
      </w:r>
      <w:r w:rsidR="0085314F" w:rsidRPr="00662FCB">
        <w:rPr>
          <w:rFonts w:ascii="Times New Roman" w:hAnsi="Times New Roman" w:cs="Times New Roman"/>
          <w:sz w:val="24"/>
          <w:szCs w:val="24"/>
        </w:rPr>
        <w:t>se volumes</w:t>
      </w:r>
      <w:r w:rsidRPr="00662FCB">
        <w:rPr>
          <w:rFonts w:ascii="Times New Roman" w:hAnsi="Times New Roman" w:cs="Times New Roman"/>
          <w:sz w:val="24"/>
          <w:szCs w:val="24"/>
        </w:rPr>
        <w:t xml:space="preserve"> in accordance with Section 14(</w:t>
      </w:r>
      <w:r w:rsidR="0033515E" w:rsidRPr="00662FCB">
        <w:rPr>
          <w:rFonts w:ascii="Times New Roman" w:hAnsi="Times New Roman" w:cs="Times New Roman"/>
          <w:sz w:val="24"/>
          <w:szCs w:val="24"/>
        </w:rPr>
        <w:t>B</w:t>
      </w:r>
      <w:r w:rsidRPr="00662FCB">
        <w:rPr>
          <w:rFonts w:ascii="Times New Roman" w:hAnsi="Times New Roman" w:cs="Times New Roman"/>
          <w:sz w:val="24"/>
          <w:szCs w:val="24"/>
        </w:rPr>
        <w:t xml:space="preserve">)(1)(b). </w:t>
      </w:r>
    </w:p>
    <w:p w14:paraId="09DDAF87" w14:textId="77777777" w:rsidR="00EB2EA7" w:rsidRPr="00662FCB" w:rsidRDefault="00EB2EA7" w:rsidP="00EB2EA7">
      <w:pPr>
        <w:pStyle w:val="ListParagraph"/>
        <w:rPr>
          <w:rFonts w:ascii="Times New Roman" w:hAnsi="Times New Roman" w:cs="Times New Roman"/>
          <w:sz w:val="24"/>
          <w:szCs w:val="24"/>
        </w:rPr>
      </w:pPr>
    </w:p>
    <w:p w14:paraId="18A37C93" w14:textId="28882E3C" w:rsidR="00EB2EA7" w:rsidRDefault="00EB2EA7" w:rsidP="00E95E80">
      <w:pPr>
        <w:pStyle w:val="ListParagraph"/>
        <w:numPr>
          <w:ilvl w:val="0"/>
          <w:numId w:val="17"/>
        </w:numPr>
        <w:spacing w:before="240"/>
        <w:ind w:left="2160"/>
        <w:rPr>
          <w:rFonts w:ascii="Times New Roman" w:hAnsi="Times New Roman" w:cs="Times New Roman"/>
          <w:sz w:val="24"/>
          <w:szCs w:val="24"/>
        </w:rPr>
      </w:pPr>
      <w:bookmarkStart w:id="18" w:name="_Hlk136009223"/>
      <w:r w:rsidRPr="00662FCB">
        <w:rPr>
          <w:rFonts w:ascii="Times New Roman" w:hAnsi="Times New Roman" w:cs="Times New Roman"/>
          <w:sz w:val="24"/>
          <w:szCs w:val="24"/>
        </w:rPr>
        <w:t xml:space="preserve">In cases where the nonspecific cost is associated with the simultaneous management of more than one packaging stream, the percent allocation to that stream is the volume of the materials that make up </w:t>
      </w:r>
      <w:r w:rsidR="007D7905">
        <w:rPr>
          <w:rFonts w:ascii="Times New Roman" w:hAnsi="Times New Roman" w:cs="Times New Roman"/>
          <w:sz w:val="24"/>
          <w:szCs w:val="24"/>
        </w:rPr>
        <w:t xml:space="preserve">a </w:t>
      </w:r>
      <w:r w:rsidR="00B84C41" w:rsidRPr="00662FCB">
        <w:rPr>
          <w:rFonts w:ascii="Times New Roman" w:hAnsi="Times New Roman" w:cs="Times New Roman"/>
          <w:sz w:val="24"/>
          <w:szCs w:val="24"/>
        </w:rPr>
        <w:t>commodity,</w:t>
      </w:r>
      <w:r w:rsidR="0033515E" w:rsidRPr="00662FCB">
        <w:rPr>
          <w:rFonts w:ascii="Times New Roman" w:hAnsi="Times New Roman" w:cs="Times New Roman"/>
          <w:sz w:val="24"/>
          <w:szCs w:val="24"/>
        </w:rPr>
        <w:t xml:space="preserve"> as determined in accordance with Section</w:t>
      </w:r>
      <w:r w:rsidR="00B84C41" w:rsidRPr="00662FCB">
        <w:rPr>
          <w:rFonts w:ascii="Times New Roman" w:hAnsi="Times New Roman" w:cs="Times New Roman"/>
          <w:sz w:val="24"/>
          <w:szCs w:val="24"/>
        </w:rPr>
        <w:t>s</w:t>
      </w:r>
      <w:r w:rsidR="0033515E" w:rsidRPr="00662FCB">
        <w:rPr>
          <w:rFonts w:ascii="Times New Roman" w:hAnsi="Times New Roman" w:cs="Times New Roman"/>
          <w:sz w:val="24"/>
          <w:szCs w:val="24"/>
        </w:rPr>
        <w:t xml:space="preserve"> 14(B)(1)(c)</w:t>
      </w:r>
      <w:r w:rsidR="00B84C41" w:rsidRPr="00662FCB">
        <w:rPr>
          <w:rFonts w:ascii="Times New Roman" w:hAnsi="Times New Roman" w:cs="Times New Roman"/>
          <w:sz w:val="24"/>
          <w:szCs w:val="24"/>
        </w:rPr>
        <w:t xml:space="preserve"> and 1</w:t>
      </w:r>
      <w:r w:rsidR="005A7F20">
        <w:rPr>
          <w:rFonts w:ascii="Times New Roman" w:hAnsi="Times New Roman" w:cs="Times New Roman"/>
          <w:sz w:val="24"/>
          <w:szCs w:val="24"/>
        </w:rPr>
        <w:t>7</w:t>
      </w:r>
      <w:r w:rsidRPr="00662FCB">
        <w:rPr>
          <w:rFonts w:ascii="Times New Roman" w:hAnsi="Times New Roman" w:cs="Times New Roman"/>
          <w:sz w:val="24"/>
          <w:szCs w:val="24"/>
        </w:rPr>
        <w:t xml:space="preserve"> divided by the volume of the materials that make up all packaging streams managed utilizing the nonspecific management activity</w:t>
      </w:r>
      <w:r w:rsidR="00B84C41" w:rsidRPr="00662FCB">
        <w:rPr>
          <w:rFonts w:ascii="Times New Roman" w:hAnsi="Times New Roman" w:cs="Times New Roman"/>
          <w:sz w:val="24"/>
          <w:szCs w:val="24"/>
        </w:rPr>
        <w:t>, also determined in accordance with Sections 14(B)(1)(c) and 1</w:t>
      </w:r>
      <w:r w:rsidR="005A7F20">
        <w:rPr>
          <w:rFonts w:ascii="Times New Roman" w:hAnsi="Times New Roman" w:cs="Times New Roman"/>
          <w:sz w:val="24"/>
          <w:szCs w:val="24"/>
        </w:rPr>
        <w:t>7</w:t>
      </w:r>
      <w:r w:rsidRPr="00662FCB">
        <w:rPr>
          <w:rFonts w:ascii="Times New Roman" w:hAnsi="Times New Roman" w:cs="Times New Roman"/>
          <w:sz w:val="24"/>
          <w:szCs w:val="24"/>
        </w:rPr>
        <w:t xml:space="preserve">. When applicable, the percent allocation to </w:t>
      </w:r>
      <w:r w:rsidR="007D7905">
        <w:rPr>
          <w:rFonts w:ascii="Times New Roman" w:hAnsi="Times New Roman" w:cs="Times New Roman"/>
          <w:sz w:val="24"/>
          <w:szCs w:val="24"/>
        </w:rPr>
        <w:t xml:space="preserve">a </w:t>
      </w:r>
      <w:r w:rsidRPr="00662FCB">
        <w:rPr>
          <w:rFonts w:ascii="Times New Roman" w:hAnsi="Times New Roman" w:cs="Times New Roman"/>
          <w:sz w:val="24"/>
          <w:szCs w:val="24"/>
        </w:rPr>
        <w:t xml:space="preserve">commodity within a mixed packaging stream must then be allocated in accordance with Section </w:t>
      </w:r>
      <w:r w:rsidR="00B84C41" w:rsidRPr="00662FCB">
        <w:rPr>
          <w:rFonts w:ascii="Times New Roman" w:hAnsi="Times New Roman" w:cs="Times New Roman"/>
          <w:sz w:val="24"/>
          <w:szCs w:val="24"/>
        </w:rPr>
        <w:t>7</w:t>
      </w:r>
      <w:r w:rsidRPr="00662FCB">
        <w:rPr>
          <w:rFonts w:ascii="Times New Roman" w:hAnsi="Times New Roman" w:cs="Times New Roman"/>
          <w:sz w:val="24"/>
          <w:szCs w:val="24"/>
        </w:rPr>
        <w:t>(B)(</w:t>
      </w:r>
      <w:r w:rsidR="00B84C41" w:rsidRPr="00662FCB">
        <w:rPr>
          <w:rFonts w:ascii="Times New Roman" w:hAnsi="Times New Roman" w:cs="Times New Roman"/>
          <w:sz w:val="24"/>
          <w:szCs w:val="24"/>
        </w:rPr>
        <w:t>2</w:t>
      </w:r>
      <w:r w:rsidRPr="00662FCB">
        <w:rPr>
          <w:rFonts w:ascii="Times New Roman" w:hAnsi="Times New Roman" w:cs="Times New Roman"/>
          <w:sz w:val="24"/>
          <w:szCs w:val="24"/>
        </w:rPr>
        <w:t>)(</w:t>
      </w:r>
      <w:r w:rsidR="00B84C41" w:rsidRPr="00662FCB">
        <w:rPr>
          <w:rFonts w:ascii="Times New Roman" w:hAnsi="Times New Roman" w:cs="Times New Roman"/>
          <w:sz w:val="24"/>
          <w:szCs w:val="24"/>
        </w:rPr>
        <w:t>a</w:t>
      </w:r>
      <w:r w:rsidRPr="00662FCB">
        <w:rPr>
          <w:rFonts w:ascii="Times New Roman" w:hAnsi="Times New Roman" w:cs="Times New Roman"/>
          <w:sz w:val="24"/>
          <w:szCs w:val="24"/>
        </w:rPr>
        <w:t xml:space="preserve">). </w:t>
      </w:r>
    </w:p>
    <w:p w14:paraId="701BAE8A" w14:textId="77777777" w:rsidR="005A7F20" w:rsidRPr="005A7F20" w:rsidRDefault="005A7F20" w:rsidP="005A7F20">
      <w:pPr>
        <w:pStyle w:val="ListParagraph"/>
        <w:rPr>
          <w:rFonts w:ascii="Times New Roman" w:hAnsi="Times New Roman" w:cs="Times New Roman"/>
          <w:sz w:val="24"/>
          <w:szCs w:val="24"/>
        </w:rPr>
      </w:pPr>
    </w:p>
    <w:p w14:paraId="31E82284" w14:textId="1990DB2F" w:rsidR="00EB2EA7" w:rsidRPr="00662FCB" w:rsidRDefault="00EB2EA7" w:rsidP="00E95E80">
      <w:pPr>
        <w:pStyle w:val="ListParagraph"/>
        <w:numPr>
          <w:ilvl w:val="0"/>
          <w:numId w:val="16"/>
        </w:numPr>
        <w:spacing w:after="0"/>
        <w:ind w:left="1800"/>
        <w:rPr>
          <w:rFonts w:ascii="Times New Roman" w:hAnsi="Times New Roman" w:cs="Times New Roman"/>
          <w:sz w:val="24"/>
          <w:szCs w:val="24"/>
        </w:rPr>
      </w:pPr>
      <w:r w:rsidRPr="00662FCB">
        <w:rPr>
          <w:rFonts w:ascii="Times New Roman" w:hAnsi="Times New Roman" w:cs="Times New Roman"/>
          <w:sz w:val="24"/>
          <w:szCs w:val="24"/>
        </w:rPr>
        <w:t>The tons managed are the tons of a commodity sent to a market</w:t>
      </w:r>
      <w:r w:rsidR="00136B13" w:rsidRPr="00662FCB">
        <w:rPr>
          <w:rFonts w:ascii="Times New Roman" w:hAnsi="Times New Roman" w:cs="Times New Roman"/>
          <w:sz w:val="24"/>
          <w:szCs w:val="24"/>
        </w:rPr>
        <w:t>,</w:t>
      </w:r>
      <w:r w:rsidRPr="00662FCB" w:rsidDel="00187B3B">
        <w:rPr>
          <w:rFonts w:ascii="Times New Roman" w:hAnsi="Times New Roman" w:cs="Times New Roman"/>
          <w:sz w:val="24"/>
          <w:szCs w:val="24"/>
        </w:rPr>
        <w:t xml:space="preserve"> </w:t>
      </w:r>
      <w:bookmarkStart w:id="19" w:name="_Hlk140498465"/>
      <w:r w:rsidRPr="00662FCB">
        <w:rPr>
          <w:rFonts w:ascii="Times New Roman" w:hAnsi="Times New Roman" w:cs="Times New Roman"/>
          <w:sz w:val="24"/>
          <w:szCs w:val="24"/>
        </w:rPr>
        <w:t xml:space="preserve">as determined in </w:t>
      </w:r>
      <w:r w:rsidR="00A43418" w:rsidRPr="00662FCB">
        <w:rPr>
          <w:rFonts w:ascii="Times New Roman" w:hAnsi="Times New Roman" w:cs="Times New Roman"/>
          <w:sz w:val="24"/>
          <w:szCs w:val="24"/>
        </w:rPr>
        <w:t xml:space="preserve">accordance with </w:t>
      </w:r>
      <w:r w:rsidRPr="00662FCB">
        <w:rPr>
          <w:rFonts w:ascii="Times New Roman" w:hAnsi="Times New Roman" w:cs="Times New Roman"/>
          <w:sz w:val="24"/>
          <w:szCs w:val="24"/>
        </w:rPr>
        <w:t>Section 1</w:t>
      </w:r>
      <w:bookmarkEnd w:id="19"/>
      <w:r w:rsidR="005A7F20">
        <w:rPr>
          <w:rFonts w:ascii="Times New Roman" w:hAnsi="Times New Roman" w:cs="Times New Roman"/>
          <w:sz w:val="24"/>
          <w:szCs w:val="24"/>
        </w:rPr>
        <w:t>7.</w:t>
      </w:r>
    </w:p>
    <w:bookmarkEnd w:id="18"/>
    <w:p w14:paraId="3180FDD1" w14:textId="77777777" w:rsidR="00EB2EA7" w:rsidRPr="00662FCB" w:rsidRDefault="00EB2EA7" w:rsidP="00EB2EA7">
      <w:pPr>
        <w:pStyle w:val="ListParagraph"/>
        <w:spacing w:after="0"/>
        <w:ind w:left="1440"/>
        <w:rPr>
          <w:rFonts w:ascii="Times New Roman" w:hAnsi="Times New Roman" w:cs="Times New Roman"/>
          <w:sz w:val="24"/>
          <w:szCs w:val="24"/>
        </w:rPr>
      </w:pPr>
    </w:p>
    <w:p w14:paraId="3C9608ED" w14:textId="29C5DC49" w:rsidR="00EB2EA7" w:rsidRPr="00662FCB" w:rsidRDefault="009B12C6" w:rsidP="00E95E80">
      <w:pPr>
        <w:pStyle w:val="ListParagraph"/>
        <w:numPr>
          <w:ilvl w:val="0"/>
          <w:numId w:val="14"/>
        </w:numPr>
        <w:spacing w:after="0"/>
        <w:ind w:left="1080"/>
        <w:rPr>
          <w:rFonts w:ascii="Times New Roman" w:hAnsi="Times New Roman" w:cs="Times New Roman"/>
          <w:sz w:val="24"/>
          <w:szCs w:val="24"/>
        </w:rPr>
      </w:pPr>
      <w:r w:rsidRPr="00662FCB">
        <w:rPr>
          <w:rFonts w:ascii="Times New Roman" w:hAnsi="Times New Roman" w:cs="Times New Roman"/>
          <w:b/>
          <w:bCs/>
          <w:sz w:val="24"/>
          <w:szCs w:val="24"/>
        </w:rPr>
        <w:t xml:space="preserve">Shared </w:t>
      </w:r>
      <w:r w:rsidR="0094667C" w:rsidRPr="00662FCB">
        <w:rPr>
          <w:rFonts w:ascii="Times New Roman" w:hAnsi="Times New Roman" w:cs="Times New Roman"/>
          <w:b/>
          <w:bCs/>
          <w:sz w:val="24"/>
          <w:szCs w:val="24"/>
        </w:rPr>
        <w:t>T</w:t>
      </w:r>
      <w:r w:rsidRPr="00662FCB">
        <w:rPr>
          <w:rFonts w:ascii="Times New Roman" w:hAnsi="Times New Roman" w:cs="Times New Roman"/>
          <w:b/>
          <w:bCs/>
          <w:sz w:val="24"/>
          <w:szCs w:val="24"/>
        </w:rPr>
        <w:t>ransportation</w:t>
      </w:r>
      <w:r w:rsidR="007A602E">
        <w:rPr>
          <w:rFonts w:ascii="Times New Roman" w:hAnsi="Times New Roman" w:cs="Times New Roman"/>
          <w:b/>
          <w:bCs/>
          <w:sz w:val="24"/>
          <w:szCs w:val="24"/>
        </w:rPr>
        <w:t xml:space="preserve"> </w:t>
      </w:r>
      <w:r w:rsidR="007A602E" w:rsidRPr="00DF108F">
        <w:rPr>
          <w:rFonts w:ascii="Times New Roman" w:hAnsi="Times New Roman" w:cs="Times New Roman"/>
          <w:b/>
          <w:bCs/>
          <w:sz w:val="24"/>
          <w:szCs w:val="24"/>
        </w:rPr>
        <w:t>Cost Per Ton</w:t>
      </w:r>
      <w:r w:rsidRPr="00662FCB">
        <w:rPr>
          <w:rFonts w:ascii="Times New Roman" w:hAnsi="Times New Roman" w:cs="Times New Roman"/>
          <w:b/>
          <w:bCs/>
          <w:sz w:val="24"/>
          <w:szCs w:val="24"/>
        </w:rPr>
        <w:t>.</w:t>
      </w:r>
      <w:r w:rsidRPr="00662FCB">
        <w:rPr>
          <w:rFonts w:ascii="Times New Roman" w:hAnsi="Times New Roman" w:cs="Times New Roman"/>
          <w:sz w:val="24"/>
          <w:szCs w:val="24"/>
        </w:rPr>
        <w:t xml:space="preserve"> </w:t>
      </w:r>
      <w:r w:rsidR="00EB2EA7" w:rsidRPr="00662FCB">
        <w:rPr>
          <w:rFonts w:ascii="Times New Roman" w:hAnsi="Times New Roman" w:cs="Times New Roman"/>
          <w:sz w:val="24"/>
          <w:szCs w:val="24"/>
        </w:rPr>
        <w:t xml:space="preserve">The shared transportation cost is the labor, equipment, structure, and energy cost </w:t>
      </w:r>
      <w:r w:rsidR="00B84C41" w:rsidRPr="00662FCB">
        <w:rPr>
          <w:rFonts w:ascii="Times New Roman" w:hAnsi="Times New Roman" w:cs="Times New Roman"/>
          <w:sz w:val="24"/>
          <w:szCs w:val="24"/>
        </w:rPr>
        <w:t>for</w:t>
      </w:r>
      <w:r w:rsidR="00EB2EA7" w:rsidRPr="00662FCB">
        <w:rPr>
          <w:rFonts w:ascii="Times New Roman" w:hAnsi="Times New Roman" w:cs="Times New Roman"/>
          <w:sz w:val="24"/>
          <w:szCs w:val="24"/>
        </w:rPr>
        <w:t xml:space="preserve"> transporting a mixed packaging stream or </w:t>
      </w:r>
      <w:r w:rsidR="00EB2EA7" w:rsidRPr="00662FCB">
        <w:rPr>
          <w:rFonts w:ascii="Times New Roman" w:hAnsi="Times New Roman" w:cs="Times New Roman"/>
          <w:sz w:val="24"/>
          <w:szCs w:val="24"/>
        </w:rPr>
        <w:lastRenderedPageBreak/>
        <w:t xml:space="preserve">simultaneously transporting more than one packaging stream, as allocated to </w:t>
      </w:r>
      <w:r w:rsidR="00DF108F">
        <w:rPr>
          <w:rFonts w:ascii="Times New Roman" w:hAnsi="Times New Roman" w:cs="Times New Roman"/>
          <w:sz w:val="24"/>
          <w:szCs w:val="24"/>
        </w:rPr>
        <w:t xml:space="preserve">a </w:t>
      </w:r>
      <w:r w:rsidR="00EB2EA7" w:rsidRPr="00662FCB">
        <w:rPr>
          <w:rFonts w:ascii="Times New Roman" w:hAnsi="Times New Roman" w:cs="Times New Roman"/>
          <w:sz w:val="24"/>
          <w:szCs w:val="24"/>
        </w:rPr>
        <w:t xml:space="preserve">commodity. </w:t>
      </w:r>
    </w:p>
    <w:p w14:paraId="62E1494F" w14:textId="77777777" w:rsidR="00EB2EA7" w:rsidRPr="00662FCB" w:rsidRDefault="00EB2EA7" w:rsidP="00EB2EA7">
      <w:pPr>
        <w:pStyle w:val="ListParagraph"/>
        <w:spacing w:after="0"/>
        <w:ind w:left="1080"/>
        <w:rPr>
          <w:rFonts w:ascii="Times New Roman" w:hAnsi="Times New Roman" w:cs="Times New Roman"/>
          <w:sz w:val="24"/>
          <w:szCs w:val="24"/>
        </w:rPr>
      </w:pPr>
    </w:p>
    <w:p w14:paraId="09C74365" w14:textId="3B608C2E" w:rsidR="00EB2EA7" w:rsidRPr="00662FCB" w:rsidRDefault="00EB2EA7" w:rsidP="00D27A3B">
      <w:pPr>
        <w:spacing w:after="0"/>
        <w:ind w:left="1080"/>
        <w:rPr>
          <w:rFonts w:ascii="Times New Roman" w:hAnsi="Times New Roman" w:cs="Times New Roman"/>
          <w:sz w:val="24"/>
          <w:szCs w:val="24"/>
        </w:rPr>
      </w:pPr>
      <w:r w:rsidRPr="00662FCB">
        <w:rPr>
          <w:rFonts w:ascii="Times New Roman" w:hAnsi="Times New Roman" w:cs="Times New Roman"/>
          <w:sz w:val="24"/>
          <w:szCs w:val="24"/>
        </w:rPr>
        <w:t xml:space="preserve">Expressed as a formula, shared transportation cost/ton = shared transportation cost * percent allocation/tons managed, where </w:t>
      </w:r>
    </w:p>
    <w:p w14:paraId="18F3B4F6" w14:textId="77777777" w:rsidR="00B90919" w:rsidRDefault="00B90919" w:rsidP="00B90919">
      <w:pPr>
        <w:pStyle w:val="ListParagraph"/>
        <w:spacing w:after="0"/>
        <w:ind w:left="1800"/>
        <w:rPr>
          <w:rFonts w:ascii="Times New Roman" w:hAnsi="Times New Roman" w:cs="Times New Roman"/>
          <w:sz w:val="24"/>
          <w:szCs w:val="24"/>
        </w:rPr>
      </w:pPr>
    </w:p>
    <w:p w14:paraId="3C713290" w14:textId="77EB4CF1" w:rsidR="00EB2EA7" w:rsidRPr="00662FCB" w:rsidRDefault="00EB2EA7" w:rsidP="00E95E80">
      <w:pPr>
        <w:pStyle w:val="ListParagraph"/>
        <w:numPr>
          <w:ilvl w:val="0"/>
          <w:numId w:val="18"/>
        </w:numPr>
        <w:spacing w:after="0"/>
        <w:ind w:left="1800"/>
        <w:rPr>
          <w:rFonts w:ascii="Times New Roman" w:hAnsi="Times New Roman" w:cs="Times New Roman"/>
          <w:sz w:val="24"/>
          <w:szCs w:val="24"/>
        </w:rPr>
      </w:pPr>
      <w:r w:rsidRPr="00662FCB">
        <w:rPr>
          <w:rFonts w:ascii="Times New Roman" w:hAnsi="Times New Roman" w:cs="Times New Roman"/>
          <w:sz w:val="24"/>
          <w:szCs w:val="24"/>
        </w:rPr>
        <w:t xml:space="preserve">The labor, equipment, structure, and energy costs are </w:t>
      </w:r>
      <w:r w:rsidR="00D6247F" w:rsidRPr="00662FCB">
        <w:rPr>
          <w:rFonts w:ascii="Times New Roman" w:hAnsi="Times New Roman" w:cs="Times New Roman"/>
          <w:sz w:val="24"/>
          <w:szCs w:val="24"/>
        </w:rPr>
        <w:t xml:space="preserve">calculated </w:t>
      </w:r>
      <w:r w:rsidR="00A82957" w:rsidRPr="00662FCB">
        <w:rPr>
          <w:rFonts w:ascii="Times New Roman" w:hAnsi="Times New Roman" w:cs="Times New Roman"/>
          <w:sz w:val="24"/>
          <w:szCs w:val="24"/>
        </w:rPr>
        <w:t>in accordance with</w:t>
      </w:r>
      <w:r w:rsidRPr="00662FCB">
        <w:rPr>
          <w:rFonts w:ascii="Times New Roman" w:hAnsi="Times New Roman" w:cs="Times New Roman"/>
          <w:sz w:val="24"/>
          <w:szCs w:val="24"/>
        </w:rPr>
        <w:t xml:space="preserve"> Section 6, with the percent time and the percent use measured with respect to shared transportation.</w:t>
      </w:r>
    </w:p>
    <w:p w14:paraId="5DAD92FB" w14:textId="77777777" w:rsidR="00EB2EA7" w:rsidRPr="00662FCB" w:rsidRDefault="00EB2EA7" w:rsidP="00EB2EA7">
      <w:pPr>
        <w:pStyle w:val="ListParagraph"/>
        <w:spacing w:after="0"/>
        <w:ind w:left="1800"/>
        <w:rPr>
          <w:rFonts w:ascii="Times New Roman" w:hAnsi="Times New Roman" w:cs="Times New Roman"/>
          <w:sz w:val="24"/>
          <w:szCs w:val="24"/>
        </w:rPr>
      </w:pPr>
    </w:p>
    <w:p w14:paraId="66EC8AC3" w14:textId="05ACB4E9" w:rsidR="00EB2EA7" w:rsidRPr="00662FCB" w:rsidRDefault="00EB2EA7" w:rsidP="00E95E80">
      <w:pPr>
        <w:pStyle w:val="ListParagraph"/>
        <w:numPr>
          <w:ilvl w:val="0"/>
          <w:numId w:val="18"/>
        </w:numPr>
        <w:spacing w:after="0"/>
        <w:ind w:left="1800"/>
        <w:rPr>
          <w:rFonts w:ascii="Times New Roman" w:hAnsi="Times New Roman" w:cs="Times New Roman"/>
          <w:sz w:val="24"/>
          <w:szCs w:val="24"/>
        </w:rPr>
      </w:pPr>
      <w:r w:rsidRPr="00662FCB">
        <w:rPr>
          <w:rFonts w:ascii="Times New Roman" w:hAnsi="Times New Roman" w:cs="Times New Roman"/>
          <w:sz w:val="24"/>
          <w:szCs w:val="24"/>
        </w:rPr>
        <w:t xml:space="preserve">The percent allocation to </w:t>
      </w:r>
      <w:r w:rsidR="00DF108F">
        <w:rPr>
          <w:rFonts w:ascii="Times New Roman" w:hAnsi="Times New Roman" w:cs="Times New Roman"/>
          <w:sz w:val="24"/>
          <w:szCs w:val="24"/>
        </w:rPr>
        <w:t xml:space="preserve">a </w:t>
      </w:r>
      <w:r w:rsidRPr="00662FCB">
        <w:rPr>
          <w:rFonts w:ascii="Times New Roman" w:hAnsi="Times New Roman" w:cs="Times New Roman"/>
          <w:sz w:val="24"/>
          <w:szCs w:val="24"/>
        </w:rPr>
        <w:t xml:space="preserve">commodity depends on the method of transport. </w:t>
      </w:r>
    </w:p>
    <w:p w14:paraId="1B94440B" w14:textId="77777777" w:rsidR="00EB2EA7" w:rsidRPr="00662FCB" w:rsidRDefault="00EB2EA7" w:rsidP="00EB2EA7">
      <w:pPr>
        <w:pStyle w:val="ListParagraph"/>
        <w:spacing w:after="0"/>
        <w:ind w:left="1350"/>
        <w:rPr>
          <w:rFonts w:ascii="Times New Roman" w:hAnsi="Times New Roman" w:cs="Times New Roman"/>
          <w:sz w:val="24"/>
          <w:szCs w:val="24"/>
        </w:rPr>
      </w:pPr>
    </w:p>
    <w:p w14:paraId="22030E60" w14:textId="470585FF" w:rsidR="00EB2EA7" w:rsidRPr="00662FCB" w:rsidRDefault="00EB2EA7" w:rsidP="00E95E80">
      <w:pPr>
        <w:pStyle w:val="ListParagraph"/>
        <w:numPr>
          <w:ilvl w:val="0"/>
          <w:numId w:val="19"/>
        </w:numPr>
        <w:ind w:left="2160"/>
        <w:rPr>
          <w:rFonts w:ascii="Times New Roman" w:hAnsi="Times New Roman" w:cs="Times New Roman"/>
          <w:sz w:val="24"/>
          <w:szCs w:val="24"/>
        </w:rPr>
      </w:pPr>
      <w:r w:rsidRPr="00662FCB">
        <w:rPr>
          <w:rFonts w:ascii="Times New Roman" w:hAnsi="Times New Roman" w:cs="Times New Roman"/>
          <w:sz w:val="24"/>
          <w:szCs w:val="24"/>
        </w:rPr>
        <w:t xml:space="preserve">In cases where the shared transportation cost is associated with a mixed packaging stream, the percent allocation is the volume of the materials that will make up </w:t>
      </w:r>
      <w:r w:rsidR="00DF108F">
        <w:rPr>
          <w:rFonts w:ascii="Times New Roman" w:hAnsi="Times New Roman" w:cs="Times New Roman"/>
          <w:sz w:val="24"/>
          <w:szCs w:val="24"/>
        </w:rPr>
        <w:t xml:space="preserve">a </w:t>
      </w:r>
      <w:r w:rsidRPr="00662FCB">
        <w:rPr>
          <w:rFonts w:ascii="Times New Roman" w:hAnsi="Times New Roman" w:cs="Times New Roman"/>
          <w:sz w:val="24"/>
          <w:szCs w:val="24"/>
        </w:rPr>
        <w:t xml:space="preserve">commodity divided by the volume of all materials included in the mixed packaging stream’s set of accepted materials.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determine the</w:t>
      </w:r>
      <w:r w:rsidR="00D10B81" w:rsidRPr="00662FCB">
        <w:rPr>
          <w:rFonts w:ascii="Times New Roman" w:hAnsi="Times New Roman" w:cs="Times New Roman"/>
          <w:sz w:val="24"/>
          <w:szCs w:val="24"/>
        </w:rPr>
        <w:t>se volumes</w:t>
      </w:r>
      <w:r w:rsidRPr="00662FCB">
        <w:rPr>
          <w:rFonts w:ascii="Times New Roman" w:hAnsi="Times New Roman" w:cs="Times New Roman"/>
          <w:sz w:val="24"/>
          <w:szCs w:val="24"/>
        </w:rPr>
        <w:t xml:space="preserve"> in accordance with Section 14(</w:t>
      </w:r>
      <w:r w:rsidR="00B84C41" w:rsidRPr="00662FCB">
        <w:rPr>
          <w:rFonts w:ascii="Times New Roman" w:hAnsi="Times New Roman" w:cs="Times New Roman"/>
          <w:sz w:val="24"/>
          <w:szCs w:val="24"/>
        </w:rPr>
        <w:t>B</w:t>
      </w:r>
      <w:r w:rsidRPr="00662FCB">
        <w:rPr>
          <w:rFonts w:ascii="Times New Roman" w:hAnsi="Times New Roman" w:cs="Times New Roman"/>
          <w:sz w:val="24"/>
          <w:szCs w:val="24"/>
        </w:rPr>
        <w:t>)(1)(</w:t>
      </w:r>
      <w:r w:rsidR="00B84C41" w:rsidRPr="00662FCB">
        <w:rPr>
          <w:rFonts w:ascii="Times New Roman" w:hAnsi="Times New Roman" w:cs="Times New Roman"/>
          <w:sz w:val="24"/>
          <w:szCs w:val="24"/>
        </w:rPr>
        <w:t>b</w:t>
      </w:r>
      <w:r w:rsidRPr="00662FCB">
        <w:rPr>
          <w:rFonts w:ascii="Times New Roman" w:hAnsi="Times New Roman" w:cs="Times New Roman"/>
          <w:sz w:val="24"/>
          <w:szCs w:val="24"/>
        </w:rPr>
        <w:t>).</w:t>
      </w:r>
    </w:p>
    <w:p w14:paraId="29EEA01B" w14:textId="77777777" w:rsidR="00B84C41" w:rsidRPr="00662FCB" w:rsidRDefault="00B84C41" w:rsidP="00B84C41">
      <w:pPr>
        <w:pStyle w:val="ListParagraph"/>
        <w:ind w:left="2160"/>
        <w:rPr>
          <w:rFonts w:ascii="Times New Roman" w:hAnsi="Times New Roman" w:cs="Times New Roman"/>
          <w:sz w:val="24"/>
          <w:szCs w:val="24"/>
        </w:rPr>
      </w:pPr>
    </w:p>
    <w:p w14:paraId="5111C965" w14:textId="1FF43F90" w:rsidR="00EB2EA7" w:rsidRPr="00662FCB" w:rsidRDefault="00EB2EA7" w:rsidP="00E95E80">
      <w:pPr>
        <w:pStyle w:val="ListParagraph"/>
        <w:numPr>
          <w:ilvl w:val="0"/>
          <w:numId w:val="19"/>
        </w:numPr>
        <w:ind w:left="2160"/>
        <w:rPr>
          <w:rFonts w:ascii="Times New Roman" w:hAnsi="Times New Roman" w:cs="Times New Roman"/>
          <w:sz w:val="24"/>
          <w:szCs w:val="24"/>
        </w:rPr>
      </w:pPr>
      <w:r w:rsidRPr="00662FCB">
        <w:rPr>
          <w:rFonts w:ascii="Times New Roman" w:hAnsi="Times New Roman" w:cs="Times New Roman"/>
          <w:sz w:val="24"/>
          <w:szCs w:val="24"/>
        </w:rPr>
        <w:t xml:space="preserve">When simultaneously transporting unbaled packaging streams, the percent allocation to each stream is the volume used to transport each packaging stream divided by the volume used to transport all packaging streams.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document the percent allocation during a cost study. When a mixed packaging stream is transported in this manner, the percent allocation to commodities within the mixed packaging stream must be further allocated in accordance with Section 7(C)(2)(a).</w:t>
      </w:r>
    </w:p>
    <w:p w14:paraId="326815E9" w14:textId="77777777" w:rsidR="00EB2EA7" w:rsidRPr="00662FCB" w:rsidRDefault="00EB2EA7" w:rsidP="00EB2EA7">
      <w:pPr>
        <w:pStyle w:val="ListParagraph"/>
        <w:ind w:left="2160"/>
        <w:rPr>
          <w:rFonts w:ascii="Times New Roman" w:hAnsi="Times New Roman" w:cs="Times New Roman"/>
          <w:sz w:val="24"/>
          <w:szCs w:val="24"/>
        </w:rPr>
      </w:pPr>
    </w:p>
    <w:p w14:paraId="5E1D6CE6" w14:textId="3263EB65" w:rsidR="00EB2EA7" w:rsidRPr="00662FCB" w:rsidRDefault="00EB2EA7" w:rsidP="00E95E80">
      <w:pPr>
        <w:pStyle w:val="ListParagraph"/>
        <w:numPr>
          <w:ilvl w:val="0"/>
          <w:numId w:val="19"/>
        </w:numPr>
        <w:ind w:left="2160"/>
        <w:rPr>
          <w:rFonts w:ascii="Times New Roman" w:hAnsi="Times New Roman" w:cs="Times New Roman"/>
          <w:sz w:val="24"/>
          <w:szCs w:val="24"/>
        </w:rPr>
      </w:pPr>
      <w:r w:rsidRPr="00662FCB">
        <w:rPr>
          <w:rFonts w:ascii="Times New Roman" w:hAnsi="Times New Roman" w:cs="Times New Roman"/>
          <w:sz w:val="24"/>
          <w:szCs w:val="24"/>
        </w:rPr>
        <w:t xml:space="preserve">When simultaneously transporting more than one baled commodity, the percent allocation is the tons of each commodity sent divided by the tons of all commodities sent. Unbaled fiber sent to a recycling market can be considered baled for the purposes of allocating shared transportation costs. This percent allocation must be reported annually.  </w:t>
      </w:r>
    </w:p>
    <w:p w14:paraId="29E7AAEB" w14:textId="4D1707D3" w:rsidR="00EB2EA7" w:rsidRPr="00662FCB" w:rsidRDefault="00EB2EA7" w:rsidP="00EB2EA7">
      <w:pPr>
        <w:spacing w:after="0"/>
        <w:rPr>
          <w:rFonts w:ascii="Times New Roman" w:hAnsi="Times New Roman" w:cs="Times New Roman"/>
          <w:sz w:val="24"/>
          <w:szCs w:val="24"/>
        </w:rPr>
      </w:pPr>
    </w:p>
    <w:p w14:paraId="3794BA69" w14:textId="26A0A667" w:rsidR="00EB2EA7" w:rsidRPr="00662FCB" w:rsidRDefault="00EB2EA7" w:rsidP="00E95E80">
      <w:pPr>
        <w:pStyle w:val="ListParagraph"/>
        <w:numPr>
          <w:ilvl w:val="0"/>
          <w:numId w:val="18"/>
        </w:numPr>
        <w:spacing w:after="0"/>
        <w:ind w:left="1800"/>
        <w:rPr>
          <w:rFonts w:ascii="Times New Roman" w:hAnsi="Times New Roman" w:cs="Times New Roman"/>
          <w:sz w:val="24"/>
          <w:szCs w:val="24"/>
        </w:rPr>
      </w:pPr>
      <w:r w:rsidRPr="00662FCB">
        <w:rPr>
          <w:rFonts w:ascii="Times New Roman" w:hAnsi="Times New Roman" w:cs="Times New Roman"/>
          <w:sz w:val="24"/>
          <w:szCs w:val="24"/>
        </w:rPr>
        <w:t>The tons managed are the tons of a commodity sent to a marke</w:t>
      </w:r>
      <w:r w:rsidR="00DF108F">
        <w:rPr>
          <w:rFonts w:ascii="Times New Roman" w:hAnsi="Times New Roman" w:cs="Times New Roman"/>
          <w:sz w:val="24"/>
          <w:szCs w:val="24"/>
        </w:rPr>
        <w:t>t</w:t>
      </w:r>
      <w:r w:rsidR="00136B13" w:rsidRPr="00662FCB">
        <w:rPr>
          <w:rFonts w:ascii="Times New Roman" w:hAnsi="Times New Roman" w:cs="Times New Roman"/>
          <w:sz w:val="24"/>
          <w:szCs w:val="24"/>
        </w:rPr>
        <w:t>,</w:t>
      </w:r>
      <w:r w:rsidRPr="00662FCB">
        <w:rPr>
          <w:rFonts w:ascii="Times New Roman" w:hAnsi="Times New Roman" w:cs="Times New Roman"/>
          <w:sz w:val="24"/>
          <w:szCs w:val="24"/>
        </w:rPr>
        <w:t xml:space="preserve"> </w:t>
      </w:r>
      <w:bookmarkStart w:id="20" w:name="_Hlk140499545"/>
      <w:r w:rsidRPr="00662FCB">
        <w:rPr>
          <w:rFonts w:ascii="Times New Roman" w:hAnsi="Times New Roman" w:cs="Times New Roman"/>
          <w:sz w:val="24"/>
          <w:szCs w:val="24"/>
        </w:rPr>
        <w:t xml:space="preserve">as determined in </w:t>
      </w:r>
      <w:r w:rsidR="00D51E43" w:rsidRPr="00662FCB">
        <w:rPr>
          <w:rFonts w:ascii="Times New Roman" w:hAnsi="Times New Roman" w:cs="Times New Roman"/>
          <w:sz w:val="24"/>
          <w:szCs w:val="24"/>
        </w:rPr>
        <w:t xml:space="preserve">accordance with </w:t>
      </w:r>
      <w:r w:rsidRPr="00662FCB">
        <w:rPr>
          <w:rFonts w:ascii="Times New Roman" w:hAnsi="Times New Roman" w:cs="Times New Roman"/>
          <w:sz w:val="24"/>
          <w:szCs w:val="24"/>
        </w:rPr>
        <w:t>Section 1</w:t>
      </w:r>
      <w:bookmarkEnd w:id="20"/>
      <w:r w:rsidR="005A7F20">
        <w:rPr>
          <w:rFonts w:ascii="Times New Roman" w:hAnsi="Times New Roman" w:cs="Times New Roman"/>
          <w:sz w:val="24"/>
          <w:szCs w:val="24"/>
        </w:rPr>
        <w:t>7</w:t>
      </w:r>
      <w:r w:rsidR="0048587A">
        <w:rPr>
          <w:rFonts w:ascii="Times New Roman" w:hAnsi="Times New Roman" w:cs="Times New Roman"/>
          <w:sz w:val="24"/>
          <w:szCs w:val="24"/>
        </w:rPr>
        <w:t>.</w:t>
      </w:r>
    </w:p>
    <w:p w14:paraId="5FC01B18" w14:textId="77777777" w:rsidR="00EB2EA7" w:rsidRPr="00662FCB" w:rsidRDefault="00EB2EA7" w:rsidP="00EB2EA7">
      <w:pPr>
        <w:pStyle w:val="ListParagraph"/>
        <w:spacing w:after="0"/>
        <w:ind w:left="1440"/>
        <w:rPr>
          <w:rFonts w:ascii="Times New Roman" w:hAnsi="Times New Roman" w:cs="Times New Roman"/>
          <w:sz w:val="24"/>
          <w:szCs w:val="24"/>
        </w:rPr>
      </w:pPr>
    </w:p>
    <w:p w14:paraId="67DC5676" w14:textId="29B6CFFF" w:rsidR="00EB2EA7" w:rsidRPr="00662FCB" w:rsidRDefault="009B12C6" w:rsidP="00E95E80">
      <w:pPr>
        <w:pStyle w:val="ListParagraph"/>
        <w:numPr>
          <w:ilvl w:val="0"/>
          <w:numId w:val="14"/>
        </w:numPr>
        <w:spacing w:after="0"/>
        <w:ind w:left="1080"/>
        <w:rPr>
          <w:rFonts w:ascii="Times New Roman" w:hAnsi="Times New Roman" w:cs="Times New Roman"/>
          <w:sz w:val="24"/>
          <w:szCs w:val="24"/>
        </w:rPr>
      </w:pPr>
      <w:r w:rsidRPr="00662FCB">
        <w:rPr>
          <w:rFonts w:ascii="Times New Roman" w:hAnsi="Times New Roman" w:cs="Times New Roman"/>
          <w:b/>
          <w:bCs/>
          <w:sz w:val="24"/>
          <w:szCs w:val="24"/>
        </w:rPr>
        <w:t xml:space="preserve">Contractor </w:t>
      </w:r>
      <w:r w:rsidR="009D07AB" w:rsidRPr="00662FCB">
        <w:rPr>
          <w:rFonts w:ascii="Times New Roman" w:hAnsi="Times New Roman" w:cs="Times New Roman"/>
          <w:b/>
          <w:bCs/>
          <w:sz w:val="24"/>
          <w:szCs w:val="24"/>
        </w:rPr>
        <w:t>C</w:t>
      </w:r>
      <w:r w:rsidRPr="00662FCB">
        <w:rPr>
          <w:rFonts w:ascii="Times New Roman" w:hAnsi="Times New Roman" w:cs="Times New Roman"/>
          <w:b/>
          <w:bCs/>
          <w:sz w:val="24"/>
          <w:szCs w:val="24"/>
        </w:rPr>
        <w:t>ost</w:t>
      </w:r>
      <w:r w:rsidR="007A602E">
        <w:rPr>
          <w:rFonts w:ascii="Times New Roman" w:hAnsi="Times New Roman" w:cs="Times New Roman"/>
          <w:b/>
          <w:bCs/>
          <w:sz w:val="24"/>
          <w:szCs w:val="24"/>
        </w:rPr>
        <w:t xml:space="preserve"> </w:t>
      </w:r>
      <w:r w:rsidR="007A602E" w:rsidRPr="00D62592">
        <w:rPr>
          <w:rFonts w:ascii="Times New Roman" w:hAnsi="Times New Roman" w:cs="Times New Roman"/>
          <w:b/>
          <w:bCs/>
          <w:sz w:val="24"/>
          <w:szCs w:val="24"/>
        </w:rPr>
        <w:t>Per Ton</w:t>
      </w:r>
      <w:r w:rsidRPr="00662FCB">
        <w:rPr>
          <w:rFonts w:ascii="Times New Roman" w:hAnsi="Times New Roman" w:cs="Times New Roman"/>
          <w:b/>
          <w:bCs/>
          <w:sz w:val="24"/>
          <w:szCs w:val="24"/>
        </w:rPr>
        <w:t>.</w:t>
      </w:r>
      <w:r w:rsidRPr="00662FCB">
        <w:rPr>
          <w:rFonts w:ascii="Times New Roman" w:hAnsi="Times New Roman" w:cs="Times New Roman"/>
          <w:sz w:val="24"/>
          <w:szCs w:val="24"/>
        </w:rPr>
        <w:t xml:space="preserve"> </w:t>
      </w:r>
      <w:r w:rsidR="00EB2EA7" w:rsidRPr="00662FCB">
        <w:rPr>
          <w:rFonts w:ascii="Times New Roman" w:hAnsi="Times New Roman" w:cs="Times New Roman"/>
          <w:sz w:val="24"/>
          <w:szCs w:val="24"/>
        </w:rPr>
        <w:t xml:space="preserve">The contractor cost is the cost of </w:t>
      </w:r>
      <w:r w:rsidR="00357165">
        <w:rPr>
          <w:rFonts w:ascii="Times New Roman" w:hAnsi="Times New Roman" w:cs="Times New Roman"/>
          <w:sz w:val="24"/>
          <w:szCs w:val="24"/>
        </w:rPr>
        <w:t xml:space="preserve">a </w:t>
      </w:r>
      <w:r w:rsidR="00BA7CFB" w:rsidRPr="00662FCB">
        <w:rPr>
          <w:rFonts w:ascii="Times New Roman" w:hAnsi="Times New Roman" w:cs="Times New Roman"/>
          <w:sz w:val="24"/>
          <w:szCs w:val="24"/>
        </w:rPr>
        <w:t>service agreement</w:t>
      </w:r>
      <w:r w:rsidR="00EB2EA7" w:rsidRPr="00662FCB">
        <w:rPr>
          <w:rFonts w:ascii="Times New Roman" w:hAnsi="Times New Roman" w:cs="Times New Roman"/>
          <w:sz w:val="24"/>
          <w:szCs w:val="24"/>
        </w:rPr>
        <w:t xml:space="preserve">, as allocated to </w:t>
      </w:r>
      <w:r w:rsidR="00DF108F">
        <w:rPr>
          <w:rFonts w:ascii="Times New Roman" w:hAnsi="Times New Roman" w:cs="Times New Roman"/>
          <w:sz w:val="24"/>
          <w:szCs w:val="24"/>
        </w:rPr>
        <w:t xml:space="preserve">a </w:t>
      </w:r>
      <w:r w:rsidR="00EB2EA7" w:rsidRPr="00662FCB">
        <w:rPr>
          <w:rFonts w:ascii="Times New Roman" w:hAnsi="Times New Roman" w:cs="Times New Roman"/>
          <w:sz w:val="24"/>
          <w:szCs w:val="24"/>
        </w:rPr>
        <w:t xml:space="preserve">commodity. </w:t>
      </w:r>
    </w:p>
    <w:p w14:paraId="0AEDD88B" w14:textId="77777777" w:rsidR="00EB2EA7" w:rsidRPr="00662FCB" w:rsidRDefault="00EB2EA7" w:rsidP="00EB2EA7">
      <w:pPr>
        <w:spacing w:after="0"/>
        <w:contextualSpacing/>
        <w:rPr>
          <w:rFonts w:ascii="Times New Roman" w:hAnsi="Times New Roman" w:cs="Times New Roman"/>
          <w:sz w:val="24"/>
          <w:szCs w:val="24"/>
        </w:rPr>
      </w:pPr>
    </w:p>
    <w:p w14:paraId="4C795BF4" w14:textId="6663808C" w:rsidR="009E00AC" w:rsidRDefault="00EB2EA7" w:rsidP="009E00AC">
      <w:pPr>
        <w:pStyle w:val="ListParagraph"/>
        <w:numPr>
          <w:ilvl w:val="0"/>
          <w:numId w:val="20"/>
        </w:numPr>
        <w:spacing w:after="0"/>
        <w:ind w:left="1800"/>
        <w:rPr>
          <w:rFonts w:ascii="Times New Roman" w:hAnsi="Times New Roman" w:cs="Times New Roman"/>
          <w:sz w:val="24"/>
          <w:szCs w:val="24"/>
        </w:rPr>
      </w:pPr>
      <w:r w:rsidRPr="00662FCB">
        <w:rPr>
          <w:rFonts w:ascii="Times New Roman" w:hAnsi="Times New Roman" w:cs="Times New Roman"/>
          <w:sz w:val="24"/>
          <w:szCs w:val="24"/>
        </w:rPr>
        <w:t xml:space="preserve">When a </w:t>
      </w:r>
      <w:r w:rsidR="00BA7CFB" w:rsidRPr="00662FCB">
        <w:rPr>
          <w:rFonts w:ascii="Times New Roman" w:hAnsi="Times New Roman" w:cs="Times New Roman"/>
          <w:sz w:val="24"/>
          <w:szCs w:val="24"/>
        </w:rPr>
        <w:t>service agreement</w:t>
      </w:r>
      <w:r w:rsidRPr="00662FCB">
        <w:rPr>
          <w:rFonts w:ascii="Times New Roman" w:hAnsi="Times New Roman" w:cs="Times New Roman"/>
          <w:sz w:val="24"/>
          <w:szCs w:val="24"/>
        </w:rPr>
        <w:t xml:space="preserve"> is for the management of one commodity stream, the contract</w:t>
      </w:r>
      <w:r w:rsidR="00F924BE" w:rsidRPr="00662FCB">
        <w:rPr>
          <w:rFonts w:ascii="Times New Roman" w:hAnsi="Times New Roman" w:cs="Times New Roman"/>
          <w:sz w:val="24"/>
          <w:szCs w:val="24"/>
        </w:rPr>
        <w:t>or</w:t>
      </w:r>
      <w:r w:rsidRPr="00662FCB">
        <w:rPr>
          <w:rFonts w:ascii="Times New Roman" w:hAnsi="Times New Roman" w:cs="Times New Roman"/>
          <w:sz w:val="24"/>
          <w:szCs w:val="24"/>
        </w:rPr>
        <w:t xml:space="preserve"> cost per ton is the contract</w:t>
      </w:r>
      <w:r w:rsidR="00F924BE" w:rsidRPr="00662FCB">
        <w:rPr>
          <w:rFonts w:ascii="Times New Roman" w:hAnsi="Times New Roman" w:cs="Times New Roman"/>
          <w:sz w:val="24"/>
          <w:szCs w:val="24"/>
        </w:rPr>
        <w:t>or</w:t>
      </w:r>
      <w:r w:rsidRPr="00662FCB">
        <w:rPr>
          <w:rFonts w:ascii="Times New Roman" w:hAnsi="Times New Roman" w:cs="Times New Roman"/>
          <w:sz w:val="24"/>
          <w:szCs w:val="24"/>
        </w:rPr>
        <w:t xml:space="preserve"> cost divided by the tons </w:t>
      </w:r>
      <w:r w:rsidR="0048587A">
        <w:rPr>
          <w:rFonts w:ascii="Times New Roman" w:hAnsi="Times New Roman" w:cs="Times New Roman"/>
          <w:sz w:val="24"/>
          <w:szCs w:val="24"/>
        </w:rPr>
        <w:t>managed</w:t>
      </w:r>
      <w:r w:rsidR="00ED587C">
        <w:rPr>
          <w:rFonts w:ascii="Times New Roman" w:hAnsi="Times New Roman" w:cs="Times New Roman"/>
          <w:sz w:val="24"/>
          <w:szCs w:val="24"/>
        </w:rPr>
        <w:t>,</w:t>
      </w:r>
      <w:r w:rsidR="00D10B81" w:rsidRPr="00662FCB">
        <w:rPr>
          <w:rFonts w:ascii="Times New Roman" w:hAnsi="Times New Roman" w:cs="Times New Roman"/>
          <w:sz w:val="24"/>
          <w:szCs w:val="24"/>
        </w:rPr>
        <w:t xml:space="preserve"> in accordance with Section 1</w:t>
      </w:r>
      <w:r w:rsidR="005A7F20">
        <w:rPr>
          <w:rFonts w:ascii="Times New Roman" w:hAnsi="Times New Roman" w:cs="Times New Roman"/>
          <w:sz w:val="24"/>
          <w:szCs w:val="24"/>
        </w:rPr>
        <w:t>7.</w:t>
      </w:r>
      <w:r w:rsidRPr="00662FCB">
        <w:rPr>
          <w:rFonts w:ascii="Times New Roman" w:hAnsi="Times New Roman" w:cs="Times New Roman"/>
          <w:sz w:val="24"/>
          <w:szCs w:val="24"/>
        </w:rPr>
        <w:t xml:space="preserve"> The contract</w:t>
      </w:r>
      <w:r w:rsidR="00F924BE" w:rsidRPr="00662FCB">
        <w:rPr>
          <w:rFonts w:ascii="Times New Roman" w:hAnsi="Times New Roman" w:cs="Times New Roman"/>
          <w:sz w:val="24"/>
          <w:szCs w:val="24"/>
        </w:rPr>
        <w:t>or</w:t>
      </w:r>
      <w:r w:rsidRPr="00662FCB">
        <w:rPr>
          <w:rFonts w:ascii="Times New Roman" w:hAnsi="Times New Roman" w:cs="Times New Roman"/>
          <w:sz w:val="24"/>
          <w:szCs w:val="24"/>
        </w:rPr>
        <w:t xml:space="preserve"> cost must be reported annually to the </w:t>
      </w:r>
      <w:r w:rsidR="00E11361" w:rsidRPr="00662FCB">
        <w:rPr>
          <w:rFonts w:ascii="Times New Roman" w:hAnsi="Times New Roman" w:cs="Times New Roman"/>
          <w:sz w:val="24"/>
          <w:szCs w:val="24"/>
        </w:rPr>
        <w:t>SO</w:t>
      </w:r>
      <w:r w:rsidR="00D10B81" w:rsidRPr="00662FCB">
        <w:rPr>
          <w:rFonts w:ascii="Times New Roman" w:hAnsi="Times New Roman" w:cs="Times New Roman"/>
          <w:sz w:val="24"/>
          <w:szCs w:val="24"/>
        </w:rPr>
        <w:t>.</w:t>
      </w:r>
      <w:r w:rsidRPr="00662FCB">
        <w:rPr>
          <w:rFonts w:ascii="Times New Roman" w:hAnsi="Times New Roman" w:cs="Times New Roman"/>
          <w:sz w:val="24"/>
          <w:szCs w:val="24"/>
        </w:rPr>
        <w:t xml:space="preserve"> </w:t>
      </w:r>
    </w:p>
    <w:p w14:paraId="58CAC66D" w14:textId="77777777" w:rsidR="009E00AC" w:rsidRDefault="009E00AC" w:rsidP="009E00AC">
      <w:pPr>
        <w:pStyle w:val="ListParagraph"/>
        <w:spacing w:after="0"/>
        <w:ind w:left="1800"/>
        <w:rPr>
          <w:rFonts w:ascii="Times New Roman" w:hAnsi="Times New Roman" w:cs="Times New Roman"/>
          <w:sz w:val="24"/>
          <w:szCs w:val="24"/>
        </w:rPr>
      </w:pPr>
    </w:p>
    <w:p w14:paraId="570951B4" w14:textId="3AB9363B" w:rsidR="009E00AC" w:rsidRPr="00D919FB" w:rsidRDefault="009E00AC" w:rsidP="009E00AC">
      <w:pPr>
        <w:pStyle w:val="ListParagraph"/>
        <w:numPr>
          <w:ilvl w:val="0"/>
          <w:numId w:val="20"/>
        </w:numPr>
        <w:spacing w:after="0"/>
        <w:ind w:left="1800"/>
        <w:rPr>
          <w:rFonts w:ascii="Times New Roman" w:hAnsi="Times New Roman" w:cs="Times New Roman"/>
          <w:sz w:val="24"/>
          <w:szCs w:val="24"/>
        </w:rPr>
      </w:pPr>
      <w:r w:rsidRPr="00D919FB">
        <w:rPr>
          <w:rFonts w:ascii="Times New Roman" w:hAnsi="Times New Roman" w:cs="Times New Roman"/>
          <w:sz w:val="24"/>
          <w:szCs w:val="24"/>
        </w:rPr>
        <w:t>When a service agreement i</w:t>
      </w:r>
      <w:r w:rsidR="000B3F33" w:rsidRPr="00D919FB">
        <w:rPr>
          <w:rFonts w:ascii="Times New Roman" w:hAnsi="Times New Roman" w:cs="Times New Roman"/>
          <w:sz w:val="24"/>
          <w:szCs w:val="24"/>
        </w:rPr>
        <w:t>s</w:t>
      </w:r>
      <w:r w:rsidRPr="00D919FB">
        <w:rPr>
          <w:rFonts w:ascii="Times New Roman" w:hAnsi="Times New Roman" w:cs="Times New Roman"/>
          <w:sz w:val="24"/>
          <w:szCs w:val="24"/>
        </w:rPr>
        <w:t xml:space="preserve"> for a mixed packaging stream</w:t>
      </w:r>
      <w:r w:rsidR="000B3F33" w:rsidRPr="00D919FB">
        <w:rPr>
          <w:rFonts w:ascii="Times New Roman" w:hAnsi="Times New Roman" w:cs="Times New Roman"/>
          <w:sz w:val="24"/>
          <w:szCs w:val="24"/>
        </w:rPr>
        <w:t xml:space="preserve">, </w:t>
      </w:r>
      <w:r w:rsidRPr="00D919FB">
        <w:rPr>
          <w:rFonts w:ascii="Times New Roman" w:hAnsi="Times New Roman" w:cs="Times New Roman"/>
          <w:sz w:val="24"/>
          <w:szCs w:val="24"/>
        </w:rPr>
        <w:t>m</w:t>
      </w:r>
      <w:r w:rsidR="000B3F33" w:rsidRPr="00D919FB">
        <w:rPr>
          <w:rFonts w:ascii="Times New Roman" w:hAnsi="Times New Roman" w:cs="Times New Roman"/>
          <w:sz w:val="24"/>
          <w:szCs w:val="24"/>
        </w:rPr>
        <w:t xml:space="preserve">ore than one </w:t>
      </w:r>
      <w:r w:rsidRPr="00D919FB">
        <w:rPr>
          <w:rFonts w:ascii="Times New Roman" w:hAnsi="Times New Roman" w:cs="Times New Roman"/>
          <w:sz w:val="24"/>
          <w:szCs w:val="24"/>
        </w:rPr>
        <w:t>packaging stream, or includes additional services beyond the management of</w:t>
      </w:r>
      <w:r w:rsidR="000B3F33" w:rsidRPr="00D919FB">
        <w:rPr>
          <w:rFonts w:ascii="Times New Roman" w:hAnsi="Times New Roman" w:cs="Times New Roman"/>
          <w:sz w:val="24"/>
          <w:szCs w:val="24"/>
        </w:rPr>
        <w:t xml:space="preserve"> </w:t>
      </w:r>
      <w:r w:rsidRPr="00D919FB">
        <w:rPr>
          <w:rFonts w:ascii="Times New Roman" w:hAnsi="Times New Roman" w:cs="Times New Roman"/>
          <w:sz w:val="24"/>
          <w:szCs w:val="24"/>
        </w:rPr>
        <w:t>packaging streams</w:t>
      </w:r>
      <w:r w:rsidR="000B3F33" w:rsidRPr="00D919FB">
        <w:rPr>
          <w:rFonts w:ascii="Times New Roman" w:hAnsi="Times New Roman" w:cs="Times New Roman"/>
          <w:sz w:val="24"/>
          <w:szCs w:val="24"/>
        </w:rPr>
        <w:t xml:space="preserve">, the contractor </w:t>
      </w:r>
      <w:r w:rsidRPr="00D919FB">
        <w:rPr>
          <w:rFonts w:ascii="Times New Roman" w:hAnsi="Times New Roman" w:cs="Times New Roman"/>
          <w:sz w:val="24"/>
          <w:szCs w:val="24"/>
        </w:rPr>
        <w:t>must participate in a cost study</w:t>
      </w:r>
      <w:r w:rsidR="000B3F33" w:rsidRPr="00D919FB">
        <w:rPr>
          <w:rFonts w:ascii="Times New Roman" w:hAnsi="Times New Roman" w:cs="Times New Roman"/>
          <w:sz w:val="24"/>
          <w:szCs w:val="24"/>
        </w:rPr>
        <w:t>, and Sections 7(A) through (</w:t>
      </w:r>
      <w:r w:rsidR="007A602E" w:rsidRPr="00D919FB">
        <w:rPr>
          <w:rFonts w:ascii="Times New Roman" w:hAnsi="Times New Roman" w:cs="Times New Roman"/>
          <w:sz w:val="24"/>
          <w:szCs w:val="24"/>
        </w:rPr>
        <w:t>F</w:t>
      </w:r>
      <w:r w:rsidR="000B3F33" w:rsidRPr="00D919FB">
        <w:rPr>
          <w:rFonts w:ascii="Times New Roman" w:hAnsi="Times New Roman" w:cs="Times New Roman"/>
          <w:sz w:val="24"/>
          <w:szCs w:val="24"/>
        </w:rPr>
        <w:t>) must be calculated for the contractor or subcontractor in order to assign the contractor cost/ton to a commodity</w:t>
      </w:r>
      <w:r w:rsidRPr="00D919FB">
        <w:rPr>
          <w:rFonts w:ascii="Times New Roman" w:hAnsi="Times New Roman" w:cs="Times New Roman"/>
          <w:sz w:val="24"/>
          <w:szCs w:val="24"/>
        </w:rPr>
        <w:t>.</w:t>
      </w:r>
    </w:p>
    <w:p w14:paraId="1B905357" w14:textId="77777777" w:rsidR="009E00AC" w:rsidRPr="00D919FB" w:rsidRDefault="009E00AC" w:rsidP="009E00AC">
      <w:pPr>
        <w:pStyle w:val="ListParagraph"/>
        <w:rPr>
          <w:rFonts w:ascii="Times New Roman" w:hAnsi="Times New Roman" w:cs="Times New Roman"/>
          <w:sz w:val="24"/>
          <w:szCs w:val="24"/>
        </w:rPr>
      </w:pPr>
    </w:p>
    <w:p w14:paraId="0AD9E822" w14:textId="61703FD5" w:rsidR="009E00AC" w:rsidRPr="00D919FB" w:rsidRDefault="009E00AC" w:rsidP="009E00AC">
      <w:pPr>
        <w:pStyle w:val="ListParagraph"/>
        <w:ind w:left="1800"/>
        <w:rPr>
          <w:rFonts w:ascii="Times New Roman" w:hAnsi="Times New Roman" w:cs="Times New Roman"/>
          <w:sz w:val="24"/>
          <w:szCs w:val="24"/>
        </w:rPr>
      </w:pPr>
      <w:r w:rsidRPr="00D919FB">
        <w:rPr>
          <w:rFonts w:ascii="Times New Roman" w:hAnsi="Times New Roman" w:cs="Times New Roman"/>
          <w:sz w:val="24"/>
          <w:szCs w:val="24"/>
        </w:rPr>
        <w:t>Expressed as a formula, contractor cost/ton = specific cost/ton + nonspecific cost/ton + shared transportation cost/ton +</w:t>
      </w:r>
      <w:r w:rsidR="000B3F33" w:rsidRPr="00D919FB">
        <w:rPr>
          <w:rFonts w:ascii="Times New Roman" w:hAnsi="Times New Roman" w:cs="Times New Roman"/>
          <w:sz w:val="24"/>
          <w:szCs w:val="24"/>
        </w:rPr>
        <w:t xml:space="preserve"> subcontractor cost/ton +</w:t>
      </w:r>
      <w:r w:rsidRPr="00D919FB">
        <w:rPr>
          <w:rFonts w:ascii="Times New Roman" w:hAnsi="Times New Roman" w:cs="Times New Roman"/>
          <w:sz w:val="24"/>
          <w:szCs w:val="24"/>
        </w:rPr>
        <w:t xml:space="preserve"> profit and overhead paid/ton – revenue/ton</w:t>
      </w:r>
    </w:p>
    <w:p w14:paraId="4E37C4C1" w14:textId="77777777" w:rsidR="000B3F33" w:rsidRPr="00D919FB" w:rsidRDefault="000B3F33" w:rsidP="009E00AC">
      <w:pPr>
        <w:pStyle w:val="ListParagraph"/>
        <w:ind w:left="1800"/>
        <w:rPr>
          <w:rFonts w:ascii="Times New Roman" w:hAnsi="Times New Roman" w:cs="Times New Roman"/>
          <w:sz w:val="24"/>
          <w:szCs w:val="24"/>
        </w:rPr>
      </w:pPr>
    </w:p>
    <w:p w14:paraId="7EBCAFF0" w14:textId="27EF3626" w:rsidR="000B3F33" w:rsidRPr="00D919FB" w:rsidRDefault="000B3F33" w:rsidP="009E00AC">
      <w:pPr>
        <w:pStyle w:val="ListParagraph"/>
        <w:ind w:left="1800"/>
        <w:rPr>
          <w:rFonts w:ascii="Times New Roman" w:hAnsi="Times New Roman" w:cs="Times New Roman"/>
          <w:sz w:val="24"/>
          <w:szCs w:val="24"/>
        </w:rPr>
      </w:pPr>
      <w:r w:rsidRPr="00D919FB">
        <w:rPr>
          <w:rFonts w:ascii="Times New Roman" w:hAnsi="Times New Roman" w:cs="Times New Roman"/>
          <w:sz w:val="24"/>
          <w:szCs w:val="24"/>
        </w:rPr>
        <w:t>Subcontractor cost per ton is figured in the same way as contractor cost per ton.</w:t>
      </w:r>
    </w:p>
    <w:p w14:paraId="022FE7D4" w14:textId="77777777" w:rsidR="00742C5D" w:rsidRDefault="00742C5D" w:rsidP="009E00AC">
      <w:pPr>
        <w:pStyle w:val="ListParagraph"/>
        <w:ind w:left="1800"/>
        <w:rPr>
          <w:rFonts w:ascii="Times New Roman" w:hAnsi="Times New Roman" w:cs="Times New Roman"/>
          <w:sz w:val="24"/>
          <w:szCs w:val="24"/>
          <w:u w:val="single"/>
        </w:rPr>
      </w:pPr>
    </w:p>
    <w:p w14:paraId="068CE55A" w14:textId="4CFDF71D" w:rsidR="00C301C1" w:rsidRPr="00D919FB" w:rsidRDefault="007A602E" w:rsidP="007A602E">
      <w:pPr>
        <w:pStyle w:val="ListParagraph"/>
        <w:numPr>
          <w:ilvl w:val="0"/>
          <w:numId w:val="14"/>
        </w:numPr>
        <w:spacing w:after="0"/>
        <w:ind w:left="1080"/>
        <w:rPr>
          <w:rFonts w:ascii="Times New Roman" w:hAnsi="Times New Roman" w:cs="Times New Roman"/>
          <w:b/>
          <w:bCs/>
          <w:sz w:val="24"/>
          <w:szCs w:val="24"/>
        </w:rPr>
      </w:pPr>
      <w:r w:rsidRPr="00D919FB">
        <w:rPr>
          <w:rFonts w:ascii="Times New Roman" w:hAnsi="Times New Roman" w:cs="Times New Roman"/>
          <w:b/>
          <w:bCs/>
          <w:sz w:val="24"/>
          <w:szCs w:val="24"/>
        </w:rPr>
        <w:t xml:space="preserve">Profit and Overhead Paid Per Ton. </w:t>
      </w:r>
      <w:r w:rsidRPr="00D919FB">
        <w:rPr>
          <w:rFonts w:ascii="Times New Roman" w:hAnsi="Times New Roman" w:cs="Times New Roman"/>
          <w:sz w:val="24"/>
          <w:szCs w:val="24"/>
        </w:rPr>
        <w:t>The p</w:t>
      </w:r>
      <w:r w:rsidR="00742C5D" w:rsidRPr="00D919FB">
        <w:rPr>
          <w:rFonts w:ascii="Times New Roman" w:hAnsi="Times New Roman" w:cs="Times New Roman"/>
          <w:sz w:val="24"/>
          <w:szCs w:val="24"/>
        </w:rPr>
        <w:t>rofit and overhead paid</w:t>
      </w:r>
      <w:r w:rsidRPr="00D919FB">
        <w:rPr>
          <w:rFonts w:ascii="Times New Roman" w:hAnsi="Times New Roman" w:cs="Times New Roman"/>
          <w:sz w:val="24"/>
          <w:szCs w:val="24"/>
        </w:rPr>
        <w:t xml:space="preserve"> </w:t>
      </w:r>
      <w:r w:rsidR="00742C5D" w:rsidRPr="00D919FB">
        <w:rPr>
          <w:rFonts w:ascii="Times New Roman" w:hAnsi="Times New Roman" w:cs="Times New Roman"/>
          <w:sz w:val="24"/>
          <w:szCs w:val="24"/>
        </w:rPr>
        <w:t xml:space="preserve">must be figured when a service agreement is for the management of a mixed packaging stream or more than one packaging </w:t>
      </w:r>
      <w:r w:rsidRPr="00D919FB">
        <w:rPr>
          <w:rFonts w:ascii="Times New Roman" w:hAnsi="Times New Roman" w:cs="Times New Roman"/>
          <w:sz w:val="24"/>
          <w:szCs w:val="24"/>
        </w:rPr>
        <w:t>stream</w:t>
      </w:r>
      <w:r w:rsidR="00742C5D" w:rsidRPr="00D919FB">
        <w:rPr>
          <w:rFonts w:ascii="Times New Roman" w:hAnsi="Times New Roman" w:cs="Times New Roman"/>
          <w:sz w:val="24"/>
          <w:szCs w:val="24"/>
        </w:rPr>
        <w:t xml:space="preserve"> but does not include additional services beyond the management of packaging streams. The profit and overhead paid</w:t>
      </w:r>
      <w:r w:rsidR="000E6659">
        <w:rPr>
          <w:rFonts w:ascii="Times New Roman" w:hAnsi="Times New Roman" w:cs="Times New Roman"/>
          <w:sz w:val="24"/>
          <w:szCs w:val="24"/>
        </w:rPr>
        <w:t xml:space="preserve"> per </w:t>
      </w:r>
      <w:r w:rsidRPr="00D919FB">
        <w:rPr>
          <w:rFonts w:ascii="Times New Roman" w:hAnsi="Times New Roman" w:cs="Times New Roman"/>
          <w:sz w:val="24"/>
          <w:szCs w:val="24"/>
        </w:rPr>
        <w:t xml:space="preserve">ton </w:t>
      </w:r>
      <w:r w:rsidR="00742C5D" w:rsidRPr="00D919FB">
        <w:rPr>
          <w:rFonts w:ascii="Times New Roman" w:hAnsi="Times New Roman" w:cs="Times New Roman"/>
          <w:sz w:val="24"/>
          <w:szCs w:val="24"/>
        </w:rPr>
        <w:t xml:space="preserve">is the contractor cost realized by the participating municipality minus the cost realized by the contractor divided by the tons managed under the service agreement. </w:t>
      </w:r>
    </w:p>
    <w:p w14:paraId="5C02DFAC" w14:textId="77777777" w:rsidR="00C301C1" w:rsidRPr="00D919FB" w:rsidRDefault="00C301C1" w:rsidP="00C301C1">
      <w:pPr>
        <w:pStyle w:val="ListParagraph"/>
        <w:spacing w:after="0"/>
        <w:ind w:left="1080"/>
        <w:rPr>
          <w:rFonts w:ascii="Times New Roman" w:hAnsi="Times New Roman" w:cs="Times New Roman"/>
          <w:b/>
          <w:bCs/>
          <w:sz w:val="24"/>
          <w:szCs w:val="24"/>
        </w:rPr>
      </w:pPr>
    </w:p>
    <w:p w14:paraId="03FC3668" w14:textId="06299155" w:rsidR="00742C5D" w:rsidRPr="00D919FB" w:rsidRDefault="007A602E" w:rsidP="00C301C1">
      <w:pPr>
        <w:pStyle w:val="ListParagraph"/>
        <w:spacing w:after="0"/>
        <w:ind w:left="1080"/>
        <w:rPr>
          <w:rFonts w:ascii="Times New Roman" w:hAnsi="Times New Roman" w:cs="Times New Roman"/>
          <w:b/>
          <w:bCs/>
          <w:sz w:val="24"/>
          <w:szCs w:val="24"/>
        </w:rPr>
      </w:pPr>
      <w:r w:rsidRPr="00D919FB">
        <w:rPr>
          <w:rFonts w:ascii="Times New Roman" w:hAnsi="Times New Roman" w:cs="Times New Roman"/>
          <w:sz w:val="24"/>
          <w:szCs w:val="24"/>
        </w:rPr>
        <w:t xml:space="preserve">Profit </w:t>
      </w:r>
      <w:r w:rsidR="0048587A">
        <w:rPr>
          <w:rFonts w:ascii="Times New Roman" w:hAnsi="Times New Roman" w:cs="Times New Roman"/>
          <w:sz w:val="24"/>
          <w:szCs w:val="24"/>
        </w:rPr>
        <w:t xml:space="preserve">and </w:t>
      </w:r>
      <w:r w:rsidRPr="00D919FB">
        <w:rPr>
          <w:rFonts w:ascii="Times New Roman" w:hAnsi="Times New Roman" w:cs="Times New Roman"/>
          <w:sz w:val="24"/>
          <w:szCs w:val="24"/>
        </w:rPr>
        <w:t>overhead paid</w:t>
      </w:r>
      <w:r w:rsidR="00C301C1" w:rsidRPr="00D919FB">
        <w:rPr>
          <w:rFonts w:ascii="Times New Roman" w:hAnsi="Times New Roman" w:cs="Times New Roman"/>
          <w:sz w:val="24"/>
          <w:szCs w:val="24"/>
        </w:rPr>
        <w:t xml:space="preserve"> per </w:t>
      </w:r>
      <w:r w:rsidRPr="00D919FB">
        <w:rPr>
          <w:rFonts w:ascii="Times New Roman" w:hAnsi="Times New Roman" w:cs="Times New Roman"/>
          <w:sz w:val="24"/>
          <w:szCs w:val="24"/>
        </w:rPr>
        <w:t xml:space="preserve">ton is the same for all commodities managed under a service agreement. </w:t>
      </w:r>
    </w:p>
    <w:p w14:paraId="0DF6D023" w14:textId="77777777" w:rsidR="009E00AC" w:rsidRPr="009E00AC" w:rsidRDefault="009E00AC" w:rsidP="009E00AC">
      <w:pPr>
        <w:pStyle w:val="ListParagraph"/>
        <w:rPr>
          <w:rFonts w:ascii="Times New Roman" w:hAnsi="Times New Roman" w:cs="Times New Roman"/>
          <w:sz w:val="24"/>
          <w:szCs w:val="24"/>
        </w:rPr>
      </w:pPr>
    </w:p>
    <w:p w14:paraId="0AE1E10F" w14:textId="6AFEA5E5" w:rsidR="00EB2EA7" w:rsidRPr="00662FCB" w:rsidRDefault="009B12C6" w:rsidP="00E95E80">
      <w:pPr>
        <w:pStyle w:val="ListParagraph"/>
        <w:numPr>
          <w:ilvl w:val="0"/>
          <w:numId w:val="14"/>
        </w:numPr>
        <w:ind w:left="1080"/>
        <w:rPr>
          <w:rFonts w:ascii="Times New Roman" w:hAnsi="Times New Roman" w:cs="Times New Roman"/>
          <w:sz w:val="24"/>
          <w:szCs w:val="24"/>
        </w:rPr>
      </w:pPr>
      <w:r w:rsidRPr="00662FCB">
        <w:rPr>
          <w:rFonts w:ascii="Times New Roman" w:hAnsi="Times New Roman" w:cs="Times New Roman"/>
          <w:b/>
          <w:bCs/>
          <w:sz w:val="24"/>
          <w:szCs w:val="24"/>
        </w:rPr>
        <w:t xml:space="preserve">Revenue </w:t>
      </w:r>
      <w:r w:rsidR="009D07AB" w:rsidRPr="00662FCB">
        <w:rPr>
          <w:rFonts w:ascii="Times New Roman" w:hAnsi="Times New Roman" w:cs="Times New Roman"/>
          <w:b/>
          <w:bCs/>
          <w:sz w:val="24"/>
          <w:szCs w:val="24"/>
        </w:rPr>
        <w:t>P</w:t>
      </w:r>
      <w:r w:rsidRPr="00662FCB">
        <w:rPr>
          <w:rFonts w:ascii="Times New Roman" w:hAnsi="Times New Roman" w:cs="Times New Roman"/>
          <w:b/>
          <w:bCs/>
          <w:sz w:val="24"/>
          <w:szCs w:val="24"/>
        </w:rPr>
        <w:t xml:space="preserve">er </w:t>
      </w:r>
      <w:r w:rsidR="009D07AB" w:rsidRPr="00662FCB">
        <w:rPr>
          <w:rFonts w:ascii="Times New Roman" w:hAnsi="Times New Roman" w:cs="Times New Roman"/>
          <w:b/>
          <w:bCs/>
          <w:sz w:val="24"/>
          <w:szCs w:val="24"/>
        </w:rPr>
        <w:t>T</w:t>
      </w:r>
      <w:r w:rsidRPr="00662FCB">
        <w:rPr>
          <w:rFonts w:ascii="Times New Roman" w:hAnsi="Times New Roman" w:cs="Times New Roman"/>
          <w:b/>
          <w:bCs/>
          <w:sz w:val="24"/>
          <w:szCs w:val="24"/>
        </w:rPr>
        <w:t>on.</w:t>
      </w:r>
      <w:r w:rsidRPr="00662FCB">
        <w:rPr>
          <w:rFonts w:ascii="Times New Roman" w:hAnsi="Times New Roman" w:cs="Times New Roman"/>
          <w:sz w:val="24"/>
          <w:szCs w:val="24"/>
        </w:rPr>
        <w:t xml:space="preserve"> </w:t>
      </w:r>
      <w:r w:rsidR="00EB2EA7" w:rsidRPr="00662FCB">
        <w:rPr>
          <w:rFonts w:ascii="Times New Roman" w:hAnsi="Times New Roman" w:cs="Times New Roman"/>
          <w:sz w:val="24"/>
          <w:szCs w:val="24"/>
        </w:rPr>
        <w:t xml:space="preserve">The revenue per ton is revenue received by a participating municipality for </w:t>
      </w:r>
      <w:r w:rsidR="00E6487D" w:rsidRPr="00662FCB">
        <w:rPr>
          <w:rFonts w:ascii="Times New Roman" w:hAnsi="Times New Roman" w:cs="Times New Roman"/>
          <w:sz w:val="24"/>
          <w:szCs w:val="24"/>
        </w:rPr>
        <w:t xml:space="preserve">packaging material sold. </w:t>
      </w:r>
      <w:r w:rsidR="00EB2EA7" w:rsidRPr="00662FCB">
        <w:rPr>
          <w:rFonts w:ascii="Times New Roman" w:hAnsi="Times New Roman" w:cs="Times New Roman"/>
          <w:sz w:val="24"/>
          <w:szCs w:val="24"/>
        </w:rPr>
        <w:t xml:space="preserve">The revenue received </w:t>
      </w:r>
      <w:r w:rsidR="00097D63" w:rsidRPr="00662FCB">
        <w:rPr>
          <w:rFonts w:ascii="Times New Roman" w:hAnsi="Times New Roman" w:cs="Times New Roman"/>
          <w:sz w:val="24"/>
          <w:szCs w:val="24"/>
        </w:rPr>
        <w:t>for a commodit</w:t>
      </w:r>
      <w:r w:rsidR="008A6088">
        <w:rPr>
          <w:rFonts w:ascii="Times New Roman" w:hAnsi="Times New Roman" w:cs="Times New Roman"/>
          <w:sz w:val="24"/>
          <w:szCs w:val="24"/>
        </w:rPr>
        <w:t xml:space="preserve">y </w:t>
      </w:r>
      <w:r w:rsidR="00EB2EA7" w:rsidRPr="00662FCB">
        <w:rPr>
          <w:rFonts w:ascii="Times New Roman" w:hAnsi="Times New Roman" w:cs="Times New Roman"/>
          <w:sz w:val="24"/>
          <w:szCs w:val="24"/>
        </w:rPr>
        <w:t xml:space="preserve">is divided by the tons </w:t>
      </w:r>
      <w:r w:rsidR="0048587A">
        <w:rPr>
          <w:rFonts w:ascii="Times New Roman" w:hAnsi="Times New Roman" w:cs="Times New Roman"/>
          <w:sz w:val="24"/>
          <w:szCs w:val="24"/>
        </w:rPr>
        <w:t>managed</w:t>
      </w:r>
      <w:r w:rsidR="00097D63" w:rsidRPr="00662FCB">
        <w:rPr>
          <w:rFonts w:ascii="Times New Roman" w:hAnsi="Times New Roman" w:cs="Times New Roman"/>
          <w:sz w:val="24"/>
          <w:szCs w:val="24"/>
        </w:rPr>
        <w:t xml:space="preserve">, </w:t>
      </w:r>
      <w:r w:rsidR="00EB2EA7" w:rsidRPr="00662FCB">
        <w:rPr>
          <w:rFonts w:ascii="Times New Roman" w:hAnsi="Times New Roman" w:cs="Times New Roman"/>
          <w:sz w:val="24"/>
          <w:szCs w:val="24"/>
        </w:rPr>
        <w:t xml:space="preserve">as determined in </w:t>
      </w:r>
      <w:r w:rsidR="009365B3" w:rsidRPr="00662FCB">
        <w:rPr>
          <w:rFonts w:ascii="Times New Roman" w:hAnsi="Times New Roman" w:cs="Times New Roman"/>
          <w:sz w:val="24"/>
          <w:szCs w:val="24"/>
        </w:rPr>
        <w:t xml:space="preserve">accordance with </w:t>
      </w:r>
      <w:r w:rsidR="00EB2EA7" w:rsidRPr="00662FCB">
        <w:rPr>
          <w:rFonts w:ascii="Times New Roman" w:hAnsi="Times New Roman" w:cs="Times New Roman"/>
          <w:sz w:val="24"/>
          <w:szCs w:val="24"/>
        </w:rPr>
        <w:t>Section 1</w:t>
      </w:r>
      <w:r w:rsidR="005A7F20">
        <w:rPr>
          <w:rFonts w:ascii="Times New Roman" w:hAnsi="Times New Roman" w:cs="Times New Roman"/>
          <w:sz w:val="24"/>
          <w:szCs w:val="24"/>
        </w:rPr>
        <w:t>7</w:t>
      </w:r>
      <w:r w:rsidR="00EB2EA7" w:rsidRPr="00662FCB">
        <w:rPr>
          <w:rFonts w:ascii="Times New Roman" w:hAnsi="Times New Roman" w:cs="Times New Roman"/>
          <w:sz w:val="24"/>
          <w:szCs w:val="24"/>
        </w:rPr>
        <w:t xml:space="preserve">. The revenue per ton must be reported annually to the </w:t>
      </w:r>
      <w:r w:rsidR="00E11361" w:rsidRPr="00662FCB">
        <w:rPr>
          <w:rFonts w:ascii="Times New Roman" w:hAnsi="Times New Roman" w:cs="Times New Roman"/>
          <w:sz w:val="24"/>
          <w:szCs w:val="24"/>
        </w:rPr>
        <w:t>SO</w:t>
      </w:r>
      <w:r w:rsidR="00D10B81" w:rsidRPr="00662FCB">
        <w:rPr>
          <w:rFonts w:ascii="Times New Roman" w:hAnsi="Times New Roman" w:cs="Times New Roman"/>
          <w:sz w:val="24"/>
          <w:szCs w:val="24"/>
        </w:rPr>
        <w:t>.</w:t>
      </w:r>
    </w:p>
    <w:p w14:paraId="1683A660" w14:textId="77777777" w:rsidR="00EB2EA7" w:rsidRPr="00662FCB" w:rsidRDefault="00EB2EA7" w:rsidP="00EB2EA7">
      <w:pPr>
        <w:pStyle w:val="ListParagraph"/>
        <w:rPr>
          <w:rFonts w:ascii="Times New Roman" w:hAnsi="Times New Roman" w:cs="Times New Roman"/>
          <w:sz w:val="24"/>
          <w:szCs w:val="24"/>
        </w:rPr>
      </w:pPr>
    </w:p>
    <w:p w14:paraId="53926942" w14:textId="2ECC61C5" w:rsidR="00EB2EA7" w:rsidRPr="00662FCB" w:rsidRDefault="00EB2EA7" w:rsidP="00EB2EA7">
      <w:pPr>
        <w:pStyle w:val="ListParagraph"/>
        <w:numPr>
          <w:ilvl w:val="0"/>
          <w:numId w:val="2"/>
        </w:numPr>
        <w:rPr>
          <w:rFonts w:ascii="Times New Roman" w:hAnsi="Times New Roman" w:cs="Times New Roman"/>
          <w:b/>
          <w:bCs/>
          <w:sz w:val="24"/>
          <w:szCs w:val="24"/>
        </w:rPr>
      </w:pPr>
      <w:r w:rsidRPr="00662FCB">
        <w:rPr>
          <w:rFonts w:ascii="Times New Roman" w:hAnsi="Times New Roman" w:cs="Times New Roman"/>
          <w:b/>
          <w:bCs/>
          <w:sz w:val="24"/>
          <w:szCs w:val="24"/>
        </w:rPr>
        <w:t>Start-</w:t>
      </w:r>
      <w:r w:rsidR="00535848" w:rsidRPr="00662FCB">
        <w:rPr>
          <w:rFonts w:ascii="Times New Roman" w:hAnsi="Times New Roman" w:cs="Times New Roman"/>
          <w:b/>
          <w:bCs/>
          <w:sz w:val="24"/>
          <w:szCs w:val="24"/>
        </w:rPr>
        <w:t>U</w:t>
      </w:r>
      <w:r w:rsidRPr="00662FCB">
        <w:rPr>
          <w:rFonts w:ascii="Times New Roman" w:hAnsi="Times New Roman" w:cs="Times New Roman"/>
          <w:b/>
          <w:bCs/>
          <w:sz w:val="24"/>
          <w:szCs w:val="24"/>
        </w:rPr>
        <w:t xml:space="preserve">p </w:t>
      </w:r>
      <w:r w:rsidR="009B12C6" w:rsidRPr="00662FCB">
        <w:rPr>
          <w:rFonts w:ascii="Times New Roman" w:hAnsi="Times New Roman" w:cs="Times New Roman"/>
          <w:b/>
          <w:bCs/>
          <w:sz w:val="24"/>
          <w:szCs w:val="24"/>
        </w:rPr>
        <w:t>R</w:t>
      </w:r>
      <w:r w:rsidRPr="00662FCB">
        <w:rPr>
          <w:rFonts w:ascii="Times New Roman" w:hAnsi="Times New Roman" w:cs="Times New Roman"/>
          <w:b/>
          <w:bCs/>
          <w:sz w:val="24"/>
          <w:szCs w:val="24"/>
        </w:rPr>
        <w:t xml:space="preserve">egistration and </w:t>
      </w:r>
      <w:r w:rsidR="009B12C6" w:rsidRPr="00662FCB">
        <w:rPr>
          <w:rFonts w:ascii="Times New Roman" w:hAnsi="Times New Roman" w:cs="Times New Roman"/>
          <w:b/>
          <w:bCs/>
          <w:sz w:val="24"/>
          <w:szCs w:val="24"/>
        </w:rPr>
        <w:t>P</w:t>
      </w:r>
      <w:r w:rsidRPr="00662FCB">
        <w:rPr>
          <w:rFonts w:ascii="Times New Roman" w:hAnsi="Times New Roman" w:cs="Times New Roman"/>
          <w:b/>
          <w:bCs/>
          <w:sz w:val="24"/>
          <w:szCs w:val="24"/>
        </w:rPr>
        <w:t>ayment</w:t>
      </w:r>
      <w:r w:rsidR="00B156C3" w:rsidRPr="00662FCB">
        <w:rPr>
          <w:rFonts w:ascii="Times New Roman" w:hAnsi="Times New Roman" w:cs="Times New Roman"/>
          <w:b/>
          <w:bCs/>
          <w:sz w:val="24"/>
          <w:szCs w:val="24"/>
        </w:rPr>
        <w:t>.</w:t>
      </w:r>
    </w:p>
    <w:p w14:paraId="32DCE9E6" w14:textId="77777777" w:rsidR="00EB2EA7" w:rsidRPr="00662FCB" w:rsidRDefault="00EB2EA7" w:rsidP="00EB2EA7">
      <w:pPr>
        <w:pStyle w:val="ListParagraph"/>
        <w:ind w:left="1080"/>
        <w:rPr>
          <w:rFonts w:ascii="Times New Roman" w:hAnsi="Times New Roman" w:cs="Times New Roman"/>
          <w:sz w:val="24"/>
          <w:szCs w:val="24"/>
        </w:rPr>
      </w:pPr>
    </w:p>
    <w:p w14:paraId="6005E156" w14:textId="5D6CB85E" w:rsidR="00EB2EA7" w:rsidRPr="00771165" w:rsidRDefault="009B12C6" w:rsidP="00E95E80">
      <w:pPr>
        <w:pStyle w:val="ListParagraph"/>
        <w:numPr>
          <w:ilvl w:val="0"/>
          <w:numId w:val="21"/>
        </w:numPr>
        <w:ind w:left="1080"/>
        <w:rPr>
          <w:rFonts w:ascii="Times New Roman" w:hAnsi="Times New Roman" w:cs="Times New Roman"/>
          <w:sz w:val="24"/>
          <w:szCs w:val="24"/>
        </w:rPr>
      </w:pPr>
      <w:r w:rsidRPr="00662FCB">
        <w:rPr>
          <w:rFonts w:ascii="Times New Roman" w:hAnsi="Times New Roman" w:cs="Times New Roman"/>
          <w:b/>
          <w:bCs/>
          <w:sz w:val="24"/>
          <w:szCs w:val="24"/>
        </w:rPr>
        <w:t>Start-</w:t>
      </w:r>
      <w:r w:rsidR="00535848" w:rsidRPr="00662FCB">
        <w:rPr>
          <w:rFonts w:ascii="Times New Roman" w:hAnsi="Times New Roman" w:cs="Times New Roman"/>
          <w:b/>
          <w:bCs/>
          <w:sz w:val="24"/>
          <w:szCs w:val="24"/>
        </w:rPr>
        <w:t>U</w:t>
      </w:r>
      <w:r w:rsidRPr="00662FCB">
        <w:rPr>
          <w:rFonts w:ascii="Times New Roman" w:hAnsi="Times New Roman" w:cs="Times New Roman"/>
          <w:b/>
          <w:bCs/>
          <w:sz w:val="24"/>
          <w:szCs w:val="24"/>
        </w:rPr>
        <w:t xml:space="preserve">p </w:t>
      </w:r>
      <w:r w:rsidR="009D07AB" w:rsidRPr="00662FCB">
        <w:rPr>
          <w:rFonts w:ascii="Times New Roman" w:hAnsi="Times New Roman" w:cs="Times New Roman"/>
          <w:b/>
          <w:bCs/>
          <w:sz w:val="24"/>
          <w:szCs w:val="24"/>
        </w:rPr>
        <w:t>R</w:t>
      </w:r>
      <w:r w:rsidRPr="00662FCB">
        <w:rPr>
          <w:rFonts w:ascii="Times New Roman" w:hAnsi="Times New Roman" w:cs="Times New Roman"/>
          <w:b/>
          <w:bCs/>
          <w:sz w:val="24"/>
          <w:szCs w:val="24"/>
        </w:rPr>
        <w:t xml:space="preserve">egistration </w:t>
      </w:r>
      <w:r w:rsidR="004771B0" w:rsidRPr="00662FCB">
        <w:rPr>
          <w:rFonts w:ascii="Times New Roman" w:hAnsi="Times New Roman" w:cs="Times New Roman"/>
          <w:b/>
          <w:bCs/>
          <w:sz w:val="24"/>
          <w:szCs w:val="24"/>
        </w:rPr>
        <w:t>w</w:t>
      </w:r>
      <w:r w:rsidRPr="00662FCB">
        <w:rPr>
          <w:rFonts w:ascii="Times New Roman" w:hAnsi="Times New Roman" w:cs="Times New Roman"/>
          <w:b/>
          <w:bCs/>
          <w:sz w:val="24"/>
          <w:szCs w:val="24"/>
        </w:rPr>
        <w:t xml:space="preserve">ith the </w:t>
      </w:r>
      <w:r w:rsidR="00E11361" w:rsidRPr="00662FCB">
        <w:rPr>
          <w:rFonts w:ascii="Times New Roman" w:hAnsi="Times New Roman" w:cs="Times New Roman"/>
          <w:b/>
          <w:bCs/>
          <w:sz w:val="24"/>
          <w:szCs w:val="24"/>
        </w:rPr>
        <w:t>SO</w:t>
      </w:r>
      <w:r w:rsidR="00D10B81" w:rsidRPr="00662FCB">
        <w:rPr>
          <w:rFonts w:ascii="Times New Roman" w:hAnsi="Times New Roman" w:cs="Times New Roman"/>
          <w:b/>
          <w:bCs/>
          <w:sz w:val="24"/>
          <w:szCs w:val="24"/>
        </w:rPr>
        <w:t>.</w:t>
      </w:r>
      <w:r w:rsidRPr="00662FCB">
        <w:rPr>
          <w:rFonts w:ascii="Times New Roman" w:hAnsi="Times New Roman" w:cs="Times New Roman"/>
          <w:sz w:val="24"/>
          <w:szCs w:val="24"/>
        </w:rPr>
        <w:t xml:space="preserve"> </w:t>
      </w:r>
      <w:r w:rsidR="00EB2EA7" w:rsidRPr="00662FCB">
        <w:rPr>
          <w:rFonts w:ascii="Times New Roman" w:hAnsi="Times New Roman" w:cs="Times New Roman"/>
          <w:sz w:val="24"/>
          <w:szCs w:val="24"/>
        </w:rPr>
        <w:t>Producers</w:t>
      </w:r>
      <w:r w:rsidR="009D07AB" w:rsidRPr="00662FCB">
        <w:rPr>
          <w:rFonts w:ascii="Times New Roman" w:hAnsi="Times New Roman" w:cs="Times New Roman"/>
          <w:sz w:val="24"/>
          <w:szCs w:val="24"/>
        </w:rPr>
        <w:t xml:space="preserve"> that are producing</w:t>
      </w:r>
      <w:r w:rsidR="00EB2EA7" w:rsidRPr="00662FCB">
        <w:rPr>
          <w:rFonts w:ascii="Times New Roman" w:hAnsi="Times New Roman" w:cs="Times New Roman"/>
          <w:sz w:val="24"/>
          <w:szCs w:val="24"/>
        </w:rPr>
        <w:t xml:space="preserve"> </w:t>
      </w:r>
      <w:r w:rsidR="00162876" w:rsidRPr="00662FCB">
        <w:rPr>
          <w:rFonts w:ascii="Times New Roman" w:hAnsi="Times New Roman" w:cs="Times New Roman"/>
          <w:sz w:val="24"/>
          <w:szCs w:val="24"/>
        </w:rPr>
        <w:t xml:space="preserve">packaging material at the time </w:t>
      </w:r>
      <w:r w:rsidR="00EB2EA7" w:rsidRPr="00662FCB">
        <w:rPr>
          <w:rFonts w:ascii="Times New Roman" w:hAnsi="Times New Roman" w:cs="Times New Roman"/>
          <w:sz w:val="24"/>
          <w:szCs w:val="24"/>
        </w:rPr>
        <w:t xml:space="preserve">this rule goes into effect must register with the </w:t>
      </w:r>
      <w:r w:rsidR="00E11361" w:rsidRPr="00662FCB">
        <w:rPr>
          <w:rFonts w:ascii="Times New Roman" w:hAnsi="Times New Roman" w:cs="Times New Roman"/>
          <w:sz w:val="24"/>
          <w:szCs w:val="24"/>
        </w:rPr>
        <w:t>SO</w:t>
      </w:r>
      <w:r w:rsidR="00EB2EA7" w:rsidRPr="00662FCB">
        <w:rPr>
          <w:rFonts w:ascii="Times New Roman" w:hAnsi="Times New Roman" w:cs="Times New Roman"/>
          <w:sz w:val="24"/>
          <w:szCs w:val="24"/>
        </w:rPr>
        <w:t xml:space="preserve"> within 90 days of </w:t>
      </w:r>
      <w:r w:rsidR="00EB2EA7" w:rsidRPr="00771165">
        <w:rPr>
          <w:rFonts w:ascii="Times New Roman" w:hAnsi="Times New Roman" w:cs="Times New Roman"/>
          <w:sz w:val="24"/>
          <w:szCs w:val="24"/>
        </w:rPr>
        <w:t>the date a mechanism for start-up registration</w:t>
      </w:r>
      <w:r w:rsidR="00F66861" w:rsidRPr="00771165">
        <w:rPr>
          <w:rFonts w:ascii="Times New Roman" w:hAnsi="Times New Roman" w:cs="Times New Roman"/>
          <w:sz w:val="24"/>
          <w:szCs w:val="24"/>
        </w:rPr>
        <w:t xml:space="preserve"> </w:t>
      </w:r>
      <w:r w:rsidR="00E25079" w:rsidRPr="00771165">
        <w:rPr>
          <w:rFonts w:ascii="Times New Roman" w:hAnsi="Times New Roman" w:cs="Times New Roman"/>
          <w:sz w:val="24"/>
          <w:szCs w:val="24"/>
        </w:rPr>
        <w:t>is made</w:t>
      </w:r>
      <w:r w:rsidR="00EB2EA7" w:rsidRPr="00771165">
        <w:rPr>
          <w:rFonts w:ascii="Times New Roman" w:hAnsi="Times New Roman" w:cs="Times New Roman"/>
          <w:sz w:val="24"/>
          <w:szCs w:val="24"/>
        </w:rPr>
        <w:t xml:space="preserve"> available</w:t>
      </w:r>
      <w:r w:rsidR="00F66861" w:rsidRPr="00771165">
        <w:rPr>
          <w:rFonts w:ascii="Times New Roman" w:hAnsi="Times New Roman" w:cs="Times New Roman"/>
          <w:sz w:val="24"/>
          <w:szCs w:val="24"/>
        </w:rPr>
        <w:t xml:space="preserve"> by the SO</w:t>
      </w:r>
      <w:r w:rsidR="00EB2EA7" w:rsidRPr="00771165">
        <w:rPr>
          <w:rFonts w:ascii="Times New Roman" w:hAnsi="Times New Roman" w:cs="Times New Roman"/>
          <w:sz w:val="24"/>
          <w:szCs w:val="24"/>
        </w:rPr>
        <w:t xml:space="preserve">. </w:t>
      </w:r>
      <w:r w:rsidR="00071CEA" w:rsidRPr="00771165">
        <w:rPr>
          <w:rFonts w:ascii="Times New Roman" w:hAnsi="Times New Roman" w:cs="Times New Roman"/>
          <w:sz w:val="24"/>
          <w:szCs w:val="24"/>
        </w:rPr>
        <w:t>This registration must include the information in Section 9(A) and an estimate of the total tons of packaging material produced</w:t>
      </w:r>
      <w:r w:rsidR="00F863CB">
        <w:rPr>
          <w:rFonts w:ascii="Times New Roman" w:hAnsi="Times New Roman" w:cs="Times New Roman"/>
          <w:sz w:val="24"/>
          <w:szCs w:val="24"/>
        </w:rPr>
        <w:t xml:space="preserve"> during a timeframe identified in the</w:t>
      </w:r>
      <w:r w:rsidR="00B45B32">
        <w:rPr>
          <w:rFonts w:ascii="Times New Roman" w:hAnsi="Times New Roman" w:cs="Times New Roman"/>
          <w:sz w:val="24"/>
          <w:szCs w:val="24"/>
        </w:rPr>
        <w:t xml:space="preserve"> SO’s</w:t>
      </w:r>
      <w:r w:rsidR="00F863CB">
        <w:rPr>
          <w:rFonts w:ascii="Times New Roman" w:hAnsi="Times New Roman" w:cs="Times New Roman"/>
          <w:sz w:val="24"/>
          <w:szCs w:val="24"/>
        </w:rPr>
        <w:t xml:space="preserve"> </w:t>
      </w:r>
      <w:r w:rsidR="00B45B32">
        <w:rPr>
          <w:rFonts w:ascii="Times New Roman" w:hAnsi="Times New Roman" w:cs="Times New Roman"/>
          <w:sz w:val="24"/>
          <w:szCs w:val="24"/>
        </w:rPr>
        <w:t>contract with the Department</w:t>
      </w:r>
      <w:r w:rsidR="00071CEA" w:rsidRPr="00771165">
        <w:rPr>
          <w:rFonts w:ascii="Times New Roman" w:hAnsi="Times New Roman" w:cs="Times New Roman"/>
          <w:sz w:val="24"/>
          <w:szCs w:val="24"/>
        </w:rPr>
        <w:t xml:space="preserve">. If the producer does not know </w:t>
      </w:r>
      <w:r w:rsidR="008A0FE0" w:rsidRPr="00771165">
        <w:rPr>
          <w:rFonts w:ascii="Times New Roman" w:hAnsi="Times New Roman" w:cs="Times New Roman"/>
          <w:sz w:val="24"/>
          <w:szCs w:val="24"/>
        </w:rPr>
        <w:t>and cannot</w:t>
      </w:r>
      <w:r w:rsidR="00071CEA" w:rsidRPr="00771165">
        <w:rPr>
          <w:rFonts w:ascii="Times New Roman" w:hAnsi="Times New Roman" w:cs="Times New Roman"/>
          <w:sz w:val="24"/>
          <w:szCs w:val="24"/>
        </w:rPr>
        <w:t xml:space="preserve"> estimate the total tons produced in accordance with Section 9(D), the producer may </w:t>
      </w:r>
      <w:r w:rsidR="0004066A">
        <w:rPr>
          <w:rFonts w:ascii="Times New Roman" w:hAnsi="Times New Roman" w:cs="Times New Roman"/>
          <w:sz w:val="24"/>
          <w:szCs w:val="24"/>
        </w:rPr>
        <w:t>report</w:t>
      </w:r>
      <w:r w:rsidR="0004066A" w:rsidRPr="00771165">
        <w:rPr>
          <w:rFonts w:ascii="Times New Roman" w:hAnsi="Times New Roman" w:cs="Times New Roman"/>
          <w:sz w:val="24"/>
          <w:szCs w:val="24"/>
        </w:rPr>
        <w:t xml:space="preserve"> </w:t>
      </w:r>
      <w:r w:rsidR="00071CEA" w:rsidRPr="00771165">
        <w:rPr>
          <w:rFonts w:ascii="Times New Roman" w:hAnsi="Times New Roman" w:cs="Times New Roman"/>
          <w:sz w:val="24"/>
          <w:szCs w:val="24"/>
        </w:rPr>
        <w:t>the total tons of packaging material</w:t>
      </w:r>
      <w:r w:rsidR="008A0FE0" w:rsidRPr="00771165">
        <w:rPr>
          <w:rFonts w:ascii="Times New Roman" w:hAnsi="Times New Roman" w:cs="Times New Roman"/>
          <w:sz w:val="24"/>
          <w:szCs w:val="24"/>
        </w:rPr>
        <w:t xml:space="preserve"> </w:t>
      </w:r>
      <w:r w:rsidR="00FB3595">
        <w:rPr>
          <w:rFonts w:ascii="Times New Roman" w:hAnsi="Times New Roman" w:cs="Times New Roman"/>
          <w:sz w:val="24"/>
          <w:szCs w:val="24"/>
        </w:rPr>
        <w:t xml:space="preserve">used to </w:t>
      </w:r>
      <w:r w:rsidR="008A0FE0" w:rsidRPr="00771165">
        <w:rPr>
          <w:rFonts w:ascii="Times New Roman" w:hAnsi="Times New Roman" w:cs="Times New Roman"/>
          <w:sz w:val="24"/>
          <w:szCs w:val="24"/>
        </w:rPr>
        <w:t>contain, protect, deliver, present, or distribute a product</w:t>
      </w:r>
      <w:r w:rsidR="004C5CF9">
        <w:rPr>
          <w:rFonts w:ascii="Times New Roman" w:hAnsi="Times New Roman" w:cs="Times New Roman"/>
          <w:sz w:val="24"/>
          <w:szCs w:val="24"/>
        </w:rPr>
        <w:t xml:space="preserve"> that is</w:t>
      </w:r>
      <w:r w:rsidR="00FB3595">
        <w:rPr>
          <w:rFonts w:ascii="Times New Roman" w:hAnsi="Times New Roman" w:cs="Times New Roman"/>
          <w:sz w:val="24"/>
          <w:szCs w:val="24"/>
        </w:rPr>
        <w:t xml:space="preserve"> </w:t>
      </w:r>
      <w:r w:rsidR="00FB3595" w:rsidRPr="00771165">
        <w:rPr>
          <w:rFonts w:ascii="Times New Roman" w:hAnsi="Times New Roman" w:cs="Times New Roman"/>
          <w:sz w:val="24"/>
          <w:szCs w:val="24"/>
        </w:rPr>
        <w:t>sold, offered for sale, or distributed for sale</w:t>
      </w:r>
      <w:r w:rsidR="008A0FE0" w:rsidRPr="00771165">
        <w:rPr>
          <w:rFonts w:ascii="Times New Roman" w:hAnsi="Times New Roman" w:cs="Times New Roman"/>
          <w:sz w:val="24"/>
          <w:szCs w:val="24"/>
        </w:rPr>
        <w:t xml:space="preserve"> nationally. In such cases the SO will estimate the total tons of packaging material produced by multiplying the national tons by Maine’s share of the population of the United </w:t>
      </w:r>
      <w:r w:rsidR="008A0FE0" w:rsidRPr="00771165">
        <w:rPr>
          <w:rFonts w:ascii="Times New Roman" w:hAnsi="Times New Roman" w:cs="Times New Roman"/>
          <w:sz w:val="24"/>
          <w:szCs w:val="24"/>
        </w:rPr>
        <w:lastRenderedPageBreak/>
        <w:t xml:space="preserve">States. </w:t>
      </w:r>
      <w:r w:rsidR="0004066A">
        <w:rPr>
          <w:rFonts w:ascii="Times New Roman" w:hAnsi="Times New Roman" w:cs="Times New Roman"/>
          <w:sz w:val="24"/>
          <w:szCs w:val="24"/>
        </w:rPr>
        <w:t>This method of reporting and estimation is only acceptable for start-up registration.</w:t>
      </w:r>
    </w:p>
    <w:p w14:paraId="647C57E5" w14:textId="77777777" w:rsidR="00EB2EA7" w:rsidRPr="00662FCB" w:rsidRDefault="00EB2EA7" w:rsidP="00EB2EA7">
      <w:pPr>
        <w:pStyle w:val="ListParagraph"/>
        <w:ind w:left="1080"/>
        <w:rPr>
          <w:rFonts w:ascii="Times New Roman" w:hAnsi="Times New Roman" w:cs="Times New Roman"/>
          <w:sz w:val="24"/>
          <w:szCs w:val="24"/>
        </w:rPr>
      </w:pPr>
    </w:p>
    <w:p w14:paraId="1144EA99" w14:textId="042AECB4" w:rsidR="00EB2EA7" w:rsidRDefault="009B12C6" w:rsidP="00E95E80">
      <w:pPr>
        <w:pStyle w:val="ListParagraph"/>
        <w:numPr>
          <w:ilvl w:val="0"/>
          <w:numId w:val="21"/>
        </w:numPr>
        <w:ind w:left="1080"/>
        <w:rPr>
          <w:rFonts w:ascii="Times New Roman" w:hAnsi="Times New Roman" w:cs="Times New Roman"/>
          <w:sz w:val="24"/>
          <w:szCs w:val="24"/>
        </w:rPr>
      </w:pPr>
      <w:r w:rsidRPr="00662FCB">
        <w:rPr>
          <w:rFonts w:ascii="Times New Roman" w:hAnsi="Times New Roman" w:cs="Times New Roman"/>
          <w:b/>
          <w:bCs/>
          <w:sz w:val="24"/>
          <w:szCs w:val="24"/>
        </w:rPr>
        <w:t>Start-</w:t>
      </w:r>
      <w:r w:rsidR="00535848" w:rsidRPr="00662FCB">
        <w:rPr>
          <w:rFonts w:ascii="Times New Roman" w:hAnsi="Times New Roman" w:cs="Times New Roman"/>
          <w:b/>
          <w:bCs/>
          <w:sz w:val="24"/>
          <w:szCs w:val="24"/>
        </w:rPr>
        <w:t>U</w:t>
      </w:r>
      <w:r w:rsidRPr="00662FCB">
        <w:rPr>
          <w:rFonts w:ascii="Times New Roman" w:hAnsi="Times New Roman" w:cs="Times New Roman"/>
          <w:b/>
          <w:bCs/>
          <w:sz w:val="24"/>
          <w:szCs w:val="24"/>
        </w:rPr>
        <w:t xml:space="preserve">p </w:t>
      </w:r>
      <w:r w:rsidR="009D07AB" w:rsidRPr="00662FCB">
        <w:rPr>
          <w:rFonts w:ascii="Times New Roman" w:hAnsi="Times New Roman" w:cs="Times New Roman"/>
          <w:b/>
          <w:bCs/>
          <w:sz w:val="24"/>
          <w:szCs w:val="24"/>
        </w:rPr>
        <w:t>R</w:t>
      </w:r>
      <w:r w:rsidRPr="00662FCB">
        <w:rPr>
          <w:rFonts w:ascii="Times New Roman" w:hAnsi="Times New Roman" w:cs="Times New Roman"/>
          <w:b/>
          <w:bCs/>
          <w:sz w:val="24"/>
          <w:szCs w:val="24"/>
        </w:rPr>
        <w:t xml:space="preserve">egistration </w:t>
      </w:r>
      <w:r w:rsidR="009D07AB" w:rsidRPr="00662FCB">
        <w:rPr>
          <w:rFonts w:ascii="Times New Roman" w:hAnsi="Times New Roman" w:cs="Times New Roman"/>
          <w:b/>
          <w:bCs/>
          <w:sz w:val="24"/>
          <w:szCs w:val="24"/>
        </w:rPr>
        <w:t>F</w:t>
      </w:r>
      <w:r w:rsidRPr="00662FCB">
        <w:rPr>
          <w:rFonts w:ascii="Times New Roman" w:hAnsi="Times New Roman" w:cs="Times New Roman"/>
          <w:b/>
          <w:bCs/>
          <w:sz w:val="24"/>
          <w:szCs w:val="24"/>
        </w:rPr>
        <w:t>ee.</w:t>
      </w:r>
      <w:r w:rsidRPr="00662FCB">
        <w:rPr>
          <w:rFonts w:ascii="Times New Roman" w:hAnsi="Times New Roman" w:cs="Times New Roman"/>
          <w:sz w:val="24"/>
          <w:szCs w:val="24"/>
        </w:rPr>
        <w:t xml:space="preserve"> </w:t>
      </w:r>
      <w:r w:rsidR="00EB2EA7" w:rsidRPr="00771165">
        <w:rPr>
          <w:rFonts w:ascii="Times New Roman" w:hAnsi="Times New Roman" w:cs="Times New Roman"/>
          <w:sz w:val="24"/>
          <w:szCs w:val="24"/>
        </w:rPr>
        <w:t>Producers</w:t>
      </w:r>
      <w:r w:rsidR="00BC0519">
        <w:rPr>
          <w:rFonts w:ascii="Times New Roman" w:hAnsi="Times New Roman" w:cs="Times New Roman"/>
          <w:sz w:val="24"/>
          <w:szCs w:val="24"/>
        </w:rPr>
        <w:t>,</w:t>
      </w:r>
      <w:r w:rsidR="0099735C" w:rsidRPr="00771165">
        <w:rPr>
          <w:rFonts w:ascii="Times New Roman" w:hAnsi="Times New Roman" w:cs="Times New Roman"/>
          <w:sz w:val="24"/>
          <w:szCs w:val="24"/>
        </w:rPr>
        <w:t xml:space="preserve"> other than low-volume producers</w:t>
      </w:r>
      <w:r w:rsidR="00BC0519">
        <w:rPr>
          <w:rFonts w:ascii="Times New Roman" w:hAnsi="Times New Roman" w:cs="Times New Roman"/>
          <w:sz w:val="24"/>
          <w:szCs w:val="24"/>
        </w:rPr>
        <w:t>,</w:t>
      </w:r>
      <w:r w:rsidR="00EB2EA7" w:rsidRPr="00771165">
        <w:rPr>
          <w:rFonts w:ascii="Times New Roman" w:hAnsi="Times New Roman" w:cs="Times New Roman"/>
          <w:sz w:val="24"/>
          <w:szCs w:val="24"/>
        </w:rPr>
        <w:t xml:space="preserve"> </w:t>
      </w:r>
      <w:r w:rsidR="009D07AB" w:rsidRPr="00771165">
        <w:rPr>
          <w:rFonts w:ascii="Times New Roman" w:hAnsi="Times New Roman" w:cs="Times New Roman"/>
          <w:sz w:val="24"/>
          <w:szCs w:val="24"/>
        </w:rPr>
        <w:t>that are producing</w:t>
      </w:r>
      <w:r w:rsidR="00F66861" w:rsidRPr="00771165">
        <w:rPr>
          <w:rFonts w:ascii="Times New Roman" w:hAnsi="Times New Roman" w:cs="Times New Roman"/>
          <w:sz w:val="24"/>
          <w:szCs w:val="24"/>
        </w:rPr>
        <w:t xml:space="preserve"> packaging material at the time</w:t>
      </w:r>
      <w:r w:rsidR="00EB2EA7" w:rsidRPr="00771165">
        <w:rPr>
          <w:rFonts w:ascii="Times New Roman" w:hAnsi="Times New Roman" w:cs="Times New Roman"/>
          <w:sz w:val="24"/>
          <w:szCs w:val="24"/>
        </w:rPr>
        <w:t xml:space="preserve"> this rule goes into effect must pay a start-up registration fee</w:t>
      </w:r>
      <w:r w:rsidR="00F25335" w:rsidRPr="00771165">
        <w:rPr>
          <w:rFonts w:ascii="Times New Roman" w:hAnsi="Times New Roman" w:cs="Times New Roman"/>
          <w:sz w:val="24"/>
          <w:szCs w:val="24"/>
        </w:rPr>
        <w:t xml:space="preserve"> within 180 days of the SO ente</w:t>
      </w:r>
      <w:r w:rsidR="0099735C" w:rsidRPr="00771165">
        <w:rPr>
          <w:rFonts w:ascii="Times New Roman" w:hAnsi="Times New Roman" w:cs="Times New Roman"/>
          <w:sz w:val="24"/>
          <w:szCs w:val="24"/>
        </w:rPr>
        <w:t>ring</w:t>
      </w:r>
      <w:r w:rsidR="00F25335" w:rsidRPr="00771165">
        <w:rPr>
          <w:rFonts w:ascii="Times New Roman" w:hAnsi="Times New Roman" w:cs="Times New Roman"/>
          <w:sz w:val="24"/>
          <w:szCs w:val="24"/>
        </w:rPr>
        <w:t xml:space="preserve"> into a contract with the Department</w:t>
      </w:r>
      <w:r w:rsidR="00EB2EA7" w:rsidRPr="00771165">
        <w:rPr>
          <w:rFonts w:ascii="Times New Roman" w:hAnsi="Times New Roman" w:cs="Times New Roman"/>
          <w:sz w:val="24"/>
          <w:szCs w:val="24"/>
        </w:rPr>
        <w:t xml:space="preserve">, as invoiced by the </w:t>
      </w:r>
      <w:r w:rsidR="00E11361" w:rsidRPr="00771165">
        <w:rPr>
          <w:rFonts w:ascii="Times New Roman" w:hAnsi="Times New Roman" w:cs="Times New Roman"/>
          <w:sz w:val="24"/>
          <w:szCs w:val="24"/>
        </w:rPr>
        <w:t>S</w:t>
      </w:r>
      <w:r w:rsidR="00771165" w:rsidRPr="00771165">
        <w:rPr>
          <w:rFonts w:ascii="Times New Roman" w:hAnsi="Times New Roman" w:cs="Times New Roman"/>
          <w:sz w:val="24"/>
          <w:szCs w:val="24"/>
        </w:rPr>
        <w:t>O,</w:t>
      </w:r>
      <w:r w:rsidR="00EB2EA7" w:rsidRPr="00771165">
        <w:rPr>
          <w:rFonts w:ascii="Times New Roman" w:hAnsi="Times New Roman" w:cs="Times New Roman"/>
          <w:sz w:val="24"/>
          <w:szCs w:val="24"/>
        </w:rPr>
        <w:t xml:space="preserve"> in accordance with </w:t>
      </w:r>
      <w:r w:rsidR="001F2375">
        <w:rPr>
          <w:rFonts w:ascii="Times New Roman" w:hAnsi="Times New Roman" w:cs="Times New Roman"/>
          <w:sz w:val="24"/>
          <w:szCs w:val="24"/>
        </w:rPr>
        <w:t xml:space="preserve">its </w:t>
      </w:r>
      <w:r w:rsidR="00B45B32">
        <w:rPr>
          <w:rFonts w:ascii="Times New Roman" w:hAnsi="Times New Roman" w:cs="Times New Roman"/>
          <w:sz w:val="24"/>
          <w:szCs w:val="24"/>
        </w:rPr>
        <w:t>contract</w:t>
      </w:r>
      <w:r w:rsidR="00F25335" w:rsidRPr="00771165">
        <w:rPr>
          <w:rFonts w:ascii="Times New Roman" w:hAnsi="Times New Roman" w:cs="Times New Roman"/>
          <w:sz w:val="24"/>
          <w:szCs w:val="24"/>
        </w:rPr>
        <w:t>.</w:t>
      </w:r>
      <w:r w:rsidR="0099735C" w:rsidRPr="00771165">
        <w:rPr>
          <w:rFonts w:ascii="Times New Roman" w:hAnsi="Times New Roman" w:cs="Times New Roman"/>
          <w:sz w:val="24"/>
          <w:szCs w:val="24"/>
        </w:rPr>
        <w:t xml:space="preserve"> The start-up registration fees collected must cover one year of the SO’s operational costs and the administrative fee to the Department. A producer’s start-up registration fee cannot exceed its share of the total start-up registration fees collected, as figured by its share of packaging material produced and reported in accordance with Section 8(A)</w:t>
      </w:r>
      <w:r w:rsidR="00EB2EA7" w:rsidRPr="00771165">
        <w:rPr>
          <w:rFonts w:ascii="Times New Roman" w:hAnsi="Times New Roman" w:cs="Times New Roman"/>
          <w:sz w:val="24"/>
          <w:szCs w:val="24"/>
        </w:rPr>
        <w:t>, unless the producer agrees to a higher fee.</w:t>
      </w:r>
      <w:r w:rsidR="0099735C" w:rsidRPr="00771165">
        <w:rPr>
          <w:rFonts w:ascii="Times New Roman" w:hAnsi="Times New Roman" w:cs="Times New Roman"/>
          <w:sz w:val="24"/>
          <w:szCs w:val="24"/>
        </w:rPr>
        <w:t xml:space="preserve"> The SO’s </w:t>
      </w:r>
      <w:r w:rsidR="00B45B32">
        <w:rPr>
          <w:rFonts w:ascii="Times New Roman" w:hAnsi="Times New Roman" w:cs="Times New Roman"/>
          <w:sz w:val="24"/>
          <w:szCs w:val="24"/>
        </w:rPr>
        <w:t>contract with the Department</w:t>
      </w:r>
      <w:r w:rsidR="00B45B32" w:rsidRPr="00771165">
        <w:rPr>
          <w:rFonts w:ascii="Times New Roman" w:hAnsi="Times New Roman" w:cs="Times New Roman"/>
          <w:sz w:val="24"/>
          <w:szCs w:val="24"/>
        </w:rPr>
        <w:t xml:space="preserve"> </w:t>
      </w:r>
      <w:r w:rsidR="0099735C" w:rsidRPr="00771165">
        <w:rPr>
          <w:rFonts w:ascii="Times New Roman" w:hAnsi="Times New Roman" w:cs="Times New Roman"/>
          <w:sz w:val="24"/>
          <w:szCs w:val="24"/>
        </w:rPr>
        <w:t>can provide a mechanism by which a producer that agrees to pay a start-up registration fee that exceeds its share receives interest on additional funds paid.</w:t>
      </w:r>
      <w:r w:rsidR="0099735C">
        <w:rPr>
          <w:rFonts w:ascii="Times New Roman" w:hAnsi="Times New Roman" w:cs="Times New Roman"/>
          <w:sz w:val="24"/>
          <w:szCs w:val="24"/>
        </w:rPr>
        <w:t xml:space="preserve"> </w:t>
      </w:r>
      <w:r w:rsidR="00EB2EA7" w:rsidRPr="00662FCB">
        <w:rPr>
          <w:rFonts w:ascii="Times New Roman" w:hAnsi="Times New Roman" w:cs="Times New Roman"/>
          <w:sz w:val="24"/>
          <w:szCs w:val="24"/>
        </w:rPr>
        <w:t xml:space="preserve"> </w:t>
      </w:r>
    </w:p>
    <w:p w14:paraId="177A8496" w14:textId="77777777" w:rsidR="0099735C" w:rsidRDefault="0099735C" w:rsidP="0099735C">
      <w:pPr>
        <w:pStyle w:val="ListParagraph"/>
        <w:ind w:left="1080"/>
        <w:rPr>
          <w:rFonts w:ascii="Times New Roman" w:hAnsi="Times New Roman" w:cs="Times New Roman"/>
          <w:b/>
          <w:bCs/>
          <w:sz w:val="24"/>
          <w:szCs w:val="24"/>
        </w:rPr>
      </w:pPr>
    </w:p>
    <w:p w14:paraId="494C3CB5" w14:textId="10CBE73D" w:rsidR="00EB2EA7" w:rsidRPr="00D27A3B" w:rsidRDefault="009B12C6" w:rsidP="00E95E80">
      <w:pPr>
        <w:pStyle w:val="ListParagraph"/>
        <w:numPr>
          <w:ilvl w:val="0"/>
          <w:numId w:val="21"/>
        </w:numPr>
        <w:ind w:left="1080"/>
        <w:rPr>
          <w:rFonts w:ascii="Times New Roman" w:hAnsi="Times New Roman" w:cs="Times New Roman"/>
          <w:sz w:val="24"/>
          <w:szCs w:val="24"/>
        </w:rPr>
      </w:pPr>
      <w:r w:rsidRPr="00662FCB">
        <w:rPr>
          <w:rFonts w:ascii="Times New Roman" w:hAnsi="Times New Roman" w:cs="Times New Roman"/>
          <w:b/>
          <w:bCs/>
          <w:sz w:val="24"/>
          <w:szCs w:val="24"/>
        </w:rPr>
        <w:t xml:space="preserve">First </w:t>
      </w:r>
      <w:r w:rsidR="009D07AB" w:rsidRPr="00662FCB">
        <w:rPr>
          <w:rFonts w:ascii="Times New Roman" w:hAnsi="Times New Roman" w:cs="Times New Roman"/>
          <w:b/>
          <w:bCs/>
          <w:sz w:val="24"/>
          <w:szCs w:val="24"/>
        </w:rPr>
        <w:t>C</w:t>
      </w:r>
      <w:r w:rsidRPr="00662FCB">
        <w:rPr>
          <w:rFonts w:ascii="Times New Roman" w:hAnsi="Times New Roman" w:cs="Times New Roman"/>
          <w:b/>
          <w:bCs/>
          <w:sz w:val="24"/>
          <w:szCs w:val="24"/>
        </w:rPr>
        <w:t xml:space="preserve">alendar </w:t>
      </w:r>
      <w:r w:rsidR="009D07AB" w:rsidRPr="00662FCB">
        <w:rPr>
          <w:rFonts w:ascii="Times New Roman" w:hAnsi="Times New Roman" w:cs="Times New Roman"/>
          <w:b/>
          <w:bCs/>
          <w:sz w:val="24"/>
          <w:szCs w:val="24"/>
        </w:rPr>
        <w:t>Y</w:t>
      </w:r>
      <w:r w:rsidRPr="00662FCB">
        <w:rPr>
          <w:rFonts w:ascii="Times New Roman" w:hAnsi="Times New Roman" w:cs="Times New Roman"/>
          <w:b/>
          <w:bCs/>
          <w:sz w:val="24"/>
          <w:szCs w:val="24"/>
        </w:rPr>
        <w:t xml:space="preserve">ear </w:t>
      </w:r>
      <w:r w:rsidR="009D07AB" w:rsidRPr="00662FCB">
        <w:rPr>
          <w:rFonts w:ascii="Times New Roman" w:hAnsi="Times New Roman" w:cs="Times New Roman"/>
          <w:b/>
          <w:bCs/>
          <w:sz w:val="24"/>
          <w:szCs w:val="24"/>
        </w:rPr>
        <w:t>I</w:t>
      </w:r>
      <w:r w:rsidRPr="00662FCB">
        <w:rPr>
          <w:rFonts w:ascii="Times New Roman" w:hAnsi="Times New Roman" w:cs="Times New Roman"/>
          <w:b/>
          <w:bCs/>
          <w:sz w:val="24"/>
          <w:szCs w:val="24"/>
        </w:rPr>
        <w:t>nvoice.</w:t>
      </w:r>
      <w:r w:rsidRPr="00662FCB">
        <w:rPr>
          <w:rFonts w:ascii="Times New Roman" w:hAnsi="Times New Roman" w:cs="Times New Roman"/>
          <w:sz w:val="24"/>
          <w:szCs w:val="24"/>
        </w:rPr>
        <w:t xml:space="preserve"> </w:t>
      </w:r>
      <w:r w:rsidR="00EB2EA7" w:rsidRPr="00662FCB">
        <w:rPr>
          <w:rFonts w:ascii="Times New Roman" w:hAnsi="Times New Roman" w:cs="Times New Roman"/>
          <w:sz w:val="24"/>
          <w:szCs w:val="24"/>
        </w:rPr>
        <w:t>Th</w:t>
      </w:r>
      <w:r w:rsidR="00EB2EA7" w:rsidRPr="00771165">
        <w:rPr>
          <w:rFonts w:ascii="Times New Roman" w:hAnsi="Times New Roman" w:cs="Times New Roman"/>
          <w:sz w:val="24"/>
          <w:szCs w:val="24"/>
        </w:rPr>
        <w:t xml:space="preserve">e </w:t>
      </w:r>
      <w:r w:rsidR="00E11361" w:rsidRPr="00771165">
        <w:rPr>
          <w:rFonts w:ascii="Times New Roman" w:hAnsi="Times New Roman" w:cs="Times New Roman"/>
          <w:sz w:val="24"/>
          <w:szCs w:val="24"/>
        </w:rPr>
        <w:t>SO</w:t>
      </w:r>
      <w:r w:rsidR="00EB2EA7" w:rsidRPr="00771165">
        <w:rPr>
          <w:rFonts w:ascii="Times New Roman" w:hAnsi="Times New Roman" w:cs="Times New Roman"/>
          <w:sz w:val="24"/>
          <w:szCs w:val="24"/>
        </w:rPr>
        <w:t xml:space="preserve"> must subtract </w:t>
      </w:r>
      <w:r w:rsidR="0099735C" w:rsidRPr="00771165">
        <w:rPr>
          <w:rFonts w:ascii="Times New Roman" w:hAnsi="Times New Roman" w:cs="Times New Roman"/>
          <w:sz w:val="24"/>
          <w:szCs w:val="24"/>
        </w:rPr>
        <w:t xml:space="preserve">a </w:t>
      </w:r>
      <w:r w:rsidR="00EB2EA7" w:rsidRPr="00771165">
        <w:rPr>
          <w:rFonts w:ascii="Times New Roman" w:hAnsi="Times New Roman" w:cs="Times New Roman"/>
          <w:sz w:val="24"/>
          <w:szCs w:val="24"/>
        </w:rPr>
        <w:t>producer’s start-up registration fee</w:t>
      </w:r>
      <w:r w:rsidR="0099735C" w:rsidRPr="00771165">
        <w:rPr>
          <w:rFonts w:ascii="Times New Roman" w:hAnsi="Times New Roman" w:cs="Times New Roman"/>
          <w:sz w:val="24"/>
          <w:szCs w:val="24"/>
        </w:rPr>
        <w:t xml:space="preserve"> and any interest due on additional funds paid</w:t>
      </w:r>
      <w:r w:rsidR="00EB2EA7" w:rsidRPr="00771165">
        <w:rPr>
          <w:rFonts w:ascii="Times New Roman" w:hAnsi="Times New Roman" w:cs="Times New Roman"/>
          <w:sz w:val="24"/>
          <w:szCs w:val="24"/>
        </w:rPr>
        <w:t xml:space="preserve"> from fees owed when it invoices a producer for the first calendar year for which </w:t>
      </w:r>
      <w:r w:rsidRPr="00771165">
        <w:rPr>
          <w:rFonts w:ascii="Times New Roman" w:hAnsi="Times New Roman" w:cs="Times New Roman"/>
          <w:sz w:val="24"/>
          <w:szCs w:val="24"/>
        </w:rPr>
        <w:t>participating</w:t>
      </w:r>
      <w:r w:rsidR="00EB2EA7" w:rsidRPr="00771165">
        <w:rPr>
          <w:rFonts w:ascii="Times New Roman" w:hAnsi="Times New Roman" w:cs="Times New Roman"/>
          <w:sz w:val="24"/>
          <w:szCs w:val="24"/>
        </w:rPr>
        <w:t xml:space="preserve"> municipalities are reimbursed.  </w:t>
      </w:r>
    </w:p>
    <w:p w14:paraId="79E24727" w14:textId="77777777" w:rsidR="00071CEA" w:rsidRPr="00071CEA" w:rsidRDefault="00071CEA" w:rsidP="00071CEA">
      <w:pPr>
        <w:pStyle w:val="ListParagraph"/>
        <w:rPr>
          <w:rFonts w:ascii="Times New Roman" w:hAnsi="Times New Roman" w:cs="Times New Roman"/>
          <w:sz w:val="24"/>
          <w:szCs w:val="24"/>
        </w:rPr>
      </w:pPr>
    </w:p>
    <w:p w14:paraId="0CC1BF4D" w14:textId="19D239C1" w:rsidR="00EB2EA7" w:rsidRPr="00662FCB" w:rsidRDefault="00097D63" w:rsidP="00EB2EA7">
      <w:pPr>
        <w:pStyle w:val="ListParagraph"/>
        <w:numPr>
          <w:ilvl w:val="0"/>
          <w:numId w:val="2"/>
        </w:numPr>
        <w:rPr>
          <w:rFonts w:ascii="Times New Roman" w:hAnsi="Times New Roman" w:cs="Times New Roman"/>
          <w:sz w:val="24"/>
          <w:szCs w:val="24"/>
        </w:rPr>
      </w:pPr>
      <w:r w:rsidRPr="00662FCB">
        <w:rPr>
          <w:rFonts w:ascii="Times New Roman" w:hAnsi="Times New Roman" w:cs="Times New Roman"/>
          <w:b/>
          <w:bCs/>
          <w:sz w:val="24"/>
          <w:szCs w:val="24"/>
        </w:rPr>
        <w:t>Ongoing P</w:t>
      </w:r>
      <w:r w:rsidR="00EB2EA7" w:rsidRPr="00662FCB">
        <w:rPr>
          <w:rFonts w:ascii="Times New Roman" w:hAnsi="Times New Roman" w:cs="Times New Roman"/>
          <w:b/>
          <w:bCs/>
          <w:sz w:val="24"/>
          <w:szCs w:val="24"/>
        </w:rPr>
        <w:t xml:space="preserve">roducer </w:t>
      </w:r>
      <w:r w:rsidRPr="00662FCB">
        <w:rPr>
          <w:rFonts w:ascii="Times New Roman" w:hAnsi="Times New Roman" w:cs="Times New Roman"/>
          <w:b/>
          <w:bCs/>
          <w:sz w:val="24"/>
          <w:szCs w:val="24"/>
        </w:rPr>
        <w:t>R</w:t>
      </w:r>
      <w:r w:rsidR="00EB2EA7" w:rsidRPr="00662FCB">
        <w:rPr>
          <w:rFonts w:ascii="Times New Roman" w:hAnsi="Times New Roman" w:cs="Times New Roman"/>
          <w:b/>
          <w:bCs/>
          <w:sz w:val="24"/>
          <w:szCs w:val="24"/>
        </w:rPr>
        <w:t>egistration</w:t>
      </w:r>
      <w:r w:rsidR="00CF41FA">
        <w:rPr>
          <w:rFonts w:ascii="Times New Roman" w:hAnsi="Times New Roman" w:cs="Times New Roman"/>
          <w:b/>
          <w:bCs/>
          <w:sz w:val="24"/>
          <w:szCs w:val="24"/>
        </w:rPr>
        <w:t xml:space="preserve"> </w:t>
      </w:r>
      <w:r w:rsidR="00CF41FA" w:rsidRPr="00771165">
        <w:rPr>
          <w:rFonts w:ascii="Times New Roman" w:hAnsi="Times New Roman" w:cs="Times New Roman"/>
          <w:b/>
          <w:bCs/>
          <w:sz w:val="24"/>
          <w:szCs w:val="24"/>
        </w:rPr>
        <w:t>and Reporting</w:t>
      </w:r>
      <w:r w:rsidR="00B156C3" w:rsidRPr="00662FCB">
        <w:rPr>
          <w:rFonts w:ascii="Times New Roman" w:hAnsi="Times New Roman" w:cs="Times New Roman"/>
          <w:b/>
          <w:bCs/>
          <w:sz w:val="24"/>
          <w:szCs w:val="24"/>
        </w:rPr>
        <w:t>.</w:t>
      </w:r>
    </w:p>
    <w:p w14:paraId="7FD4B4C0" w14:textId="77777777" w:rsidR="00EB2EA7" w:rsidRPr="00662FCB" w:rsidRDefault="00EB2EA7" w:rsidP="00EB2EA7">
      <w:pPr>
        <w:pStyle w:val="ListParagraph"/>
        <w:rPr>
          <w:rFonts w:ascii="Times New Roman" w:hAnsi="Times New Roman" w:cs="Times New Roman"/>
          <w:sz w:val="24"/>
          <w:szCs w:val="24"/>
        </w:rPr>
      </w:pPr>
    </w:p>
    <w:p w14:paraId="1E272A67" w14:textId="483000B4" w:rsidR="00EB2EA7" w:rsidRPr="00662FCB" w:rsidRDefault="00EB2EA7" w:rsidP="00E95E80">
      <w:pPr>
        <w:pStyle w:val="ListParagraph"/>
        <w:numPr>
          <w:ilvl w:val="0"/>
          <w:numId w:val="22"/>
        </w:numPr>
        <w:ind w:left="1080"/>
        <w:rPr>
          <w:rFonts w:ascii="Times New Roman" w:hAnsi="Times New Roman" w:cs="Times New Roman"/>
          <w:sz w:val="24"/>
          <w:szCs w:val="24"/>
        </w:rPr>
      </w:pPr>
      <w:r w:rsidRPr="00662FCB">
        <w:rPr>
          <w:rFonts w:ascii="Times New Roman" w:hAnsi="Times New Roman" w:cs="Times New Roman"/>
          <w:b/>
          <w:bCs/>
          <w:sz w:val="24"/>
          <w:szCs w:val="24"/>
        </w:rPr>
        <w:t>Registration.</w:t>
      </w:r>
      <w:r w:rsidRPr="00662FCB">
        <w:rPr>
          <w:rFonts w:ascii="Times New Roman" w:hAnsi="Times New Roman" w:cs="Times New Roman"/>
          <w:sz w:val="24"/>
          <w:szCs w:val="24"/>
        </w:rPr>
        <w:t xml:space="preserve"> A producer must provide the foll</w:t>
      </w:r>
      <w:r w:rsidRPr="00BC50CA">
        <w:rPr>
          <w:rFonts w:ascii="Times New Roman" w:hAnsi="Times New Roman" w:cs="Times New Roman"/>
          <w:sz w:val="24"/>
          <w:szCs w:val="24"/>
        </w:rPr>
        <w:t xml:space="preserve">owing information to the </w:t>
      </w:r>
      <w:r w:rsidR="00E11361" w:rsidRPr="00BC50CA">
        <w:rPr>
          <w:rFonts w:ascii="Times New Roman" w:hAnsi="Times New Roman" w:cs="Times New Roman"/>
          <w:sz w:val="24"/>
          <w:szCs w:val="24"/>
        </w:rPr>
        <w:t>SO</w:t>
      </w:r>
      <w:r w:rsidRPr="00BC50CA">
        <w:rPr>
          <w:rFonts w:ascii="Times New Roman" w:hAnsi="Times New Roman" w:cs="Times New Roman"/>
          <w:sz w:val="24"/>
          <w:szCs w:val="24"/>
        </w:rPr>
        <w:t xml:space="preserve"> </w:t>
      </w:r>
      <w:r w:rsidR="00CF41FA" w:rsidRPr="00BC50CA">
        <w:rPr>
          <w:rFonts w:ascii="Times New Roman" w:hAnsi="Times New Roman" w:cs="Times New Roman"/>
          <w:sz w:val="24"/>
          <w:szCs w:val="24"/>
        </w:rPr>
        <w:t xml:space="preserve">during its annual reporting or </w:t>
      </w:r>
      <w:r w:rsidRPr="00BC50CA">
        <w:rPr>
          <w:rFonts w:ascii="Times New Roman" w:hAnsi="Times New Roman" w:cs="Times New Roman"/>
          <w:sz w:val="24"/>
          <w:szCs w:val="24"/>
        </w:rPr>
        <w:t xml:space="preserve">when </w:t>
      </w:r>
      <w:r w:rsidRPr="00662FCB">
        <w:rPr>
          <w:rFonts w:ascii="Times New Roman" w:hAnsi="Times New Roman" w:cs="Times New Roman"/>
          <w:sz w:val="24"/>
          <w:szCs w:val="24"/>
        </w:rPr>
        <w:t xml:space="preserve">it begins producing packaging material and must update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within 60 days of this information changing. </w:t>
      </w:r>
    </w:p>
    <w:p w14:paraId="5F92869C" w14:textId="77777777" w:rsidR="00EB2EA7" w:rsidRPr="00662FCB" w:rsidRDefault="00EB2EA7" w:rsidP="00EB2EA7">
      <w:pPr>
        <w:pStyle w:val="ListParagraph"/>
        <w:ind w:left="1080"/>
        <w:rPr>
          <w:rFonts w:ascii="Times New Roman" w:hAnsi="Times New Roman" w:cs="Times New Roman"/>
          <w:sz w:val="24"/>
          <w:szCs w:val="24"/>
        </w:rPr>
      </w:pPr>
    </w:p>
    <w:p w14:paraId="1342FCAB" w14:textId="26DC8A1B" w:rsidR="00EB2EA7" w:rsidRPr="00662FCB" w:rsidRDefault="00EB2EA7" w:rsidP="00E95E80">
      <w:pPr>
        <w:pStyle w:val="ListParagraph"/>
        <w:numPr>
          <w:ilvl w:val="0"/>
          <w:numId w:val="23"/>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The contact information for a </w:t>
      </w:r>
      <w:r w:rsidR="004C4307" w:rsidRPr="00662FCB">
        <w:rPr>
          <w:rFonts w:ascii="Times New Roman" w:hAnsi="Times New Roman" w:cs="Times New Roman"/>
          <w:sz w:val="24"/>
          <w:szCs w:val="24"/>
        </w:rPr>
        <w:t xml:space="preserve">specific </w:t>
      </w:r>
      <w:r w:rsidRPr="00662FCB">
        <w:rPr>
          <w:rFonts w:ascii="Times New Roman" w:hAnsi="Times New Roman" w:cs="Times New Roman"/>
          <w:sz w:val="24"/>
          <w:szCs w:val="24"/>
        </w:rPr>
        <w:t xml:space="preserve">responsible individual working directly for the producer; </w:t>
      </w:r>
    </w:p>
    <w:p w14:paraId="0BE3F87A"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43C01751" w14:textId="18AFDA8C" w:rsidR="00EB2EA7" w:rsidRPr="00662FCB" w:rsidRDefault="00EB2EA7" w:rsidP="00E95E80">
      <w:pPr>
        <w:pStyle w:val="ListParagraph"/>
        <w:numPr>
          <w:ilvl w:val="0"/>
          <w:numId w:val="23"/>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A list of the brands sold, offered for sale, or distributed for sale in packaging material or, in the case of producers that add packaging material to another producer’s product for distribution directly to a consumer in the State, a description of the sales pathway resulting in the addition of packaging material; and </w:t>
      </w:r>
    </w:p>
    <w:p w14:paraId="3B4B64B4"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566324E8" w14:textId="430684B0" w:rsidR="00EB2EA7" w:rsidRPr="00662FCB" w:rsidRDefault="00EB2EA7" w:rsidP="00E95E80">
      <w:pPr>
        <w:pStyle w:val="ListParagraph"/>
        <w:numPr>
          <w:ilvl w:val="0"/>
          <w:numId w:val="23"/>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If the producer authorizes a third party to report on its behalf, the contact information for the third party, including a specific responsible individual</w:t>
      </w:r>
      <w:r w:rsidR="004C4307" w:rsidRPr="00662FCB">
        <w:rPr>
          <w:rFonts w:ascii="Times New Roman" w:hAnsi="Times New Roman" w:cs="Times New Roman"/>
          <w:sz w:val="24"/>
          <w:szCs w:val="24"/>
        </w:rPr>
        <w:t xml:space="preserve"> working directly for the third party</w:t>
      </w:r>
      <w:r w:rsidRPr="00662FCB">
        <w:rPr>
          <w:rFonts w:ascii="Times New Roman" w:hAnsi="Times New Roman" w:cs="Times New Roman"/>
          <w:sz w:val="24"/>
          <w:szCs w:val="24"/>
        </w:rPr>
        <w:t xml:space="preserve">. </w:t>
      </w:r>
    </w:p>
    <w:p w14:paraId="348BB81E" w14:textId="77777777" w:rsidR="00EB2EA7" w:rsidRPr="00662FCB" w:rsidRDefault="00EB2EA7" w:rsidP="00EB2EA7">
      <w:pPr>
        <w:pStyle w:val="ListParagraph"/>
        <w:ind w:left="1080"/>
        <w:rPr>
          <w:rFonts w:ascii="Times New Roman" w:hAnsi="Times New Roman" w:cs="Times New Roman"/>
          <w:sz w:val="24"/>
          <w:szCs w:val="24"/>
        </w:rPr>
      </w:pPr>
    </w:p>
    <w:p w14:paraId="023DFD9F" w14:textId="3F691C89" w:rsidR="00647410" w:rsidRPr="00647410" w:rsidRDefault="00EB2EA7" w:rsidP="00647410">
      <w:pPr>
        <w:pStyle w:val="ListParagraph"/>
        <w:numPr>
          <w:ilvl w:val="0"/>
          <w:numId w:val="22"/>
        </w:numPr>
        <w:ind w:left="1080"/>
        <w:rPr>
          <w:rFonts w:ascii="Times New Roman" w:hAnsi="Times New Roman" w:cs="Times New Roman"/>
          <w:sz w:val="24"/>
          <w:szCs w:val="24"/>
        </w:rPr>
      </w:pPr>
      <w:r w:rsidRPr="00662FCB">
        <w:rPr>
          <w:rFonts w:ascii="Times New Roman" w:hAnsi="Times New Roman" w:cs="Times New Roman"/>
          <w:b/>
          <w:bCs/>
          <w:sz w:val="24"/>
          <w:szCs w:val="24"/>
        </w:rPr>
        <w:t xml:space="preserve">Annual </w:t>
      </w:r>
      <w:r w:rsidR="009D07AB" w:rsidRPr="00662FCB">
        <w:rPr>
          <w:rFonts w:ascii="Times New Roman" w:hAnsi="Times New Roman" w:cs="Times New Roman"/>
          <w:b/>
          <w:bCs/>
          <w:sz w:val="24"/>
          <w:szCs w:val="24"/>
        </w:rPr>
        <w:t>R</w:t>
      </w:r>
      <w:r w:rsidRPr="00662FCB">
        <w:rPr>
          <w:rFonts w:ascii="Times New Roman" w:hAnsi="Times New Roman" w:cs="Times New Roman"/>
          <w:b/>
          <w:bCs/>
          <w:sz w:val="24"/>
          <w:szCs w:val="24"/>
        </w:rPr>
        <w:t xml:space="preserve">eporting for </w:t>
      </w:r>
      <w:r w:rsidR="009D07AB" w:rsidRPr="00662FCB">
        <w:rPr>
          <w:rFonts w:ascii="Times New Roman" w:hAnsi="Times New Roman" w:cs="Times New Roman"/>
          <w:b/>
          <w:bCs/>
          <w:sz w:val="24"/>
          <w:szCs w:val="24"/>
        </w:rPr>
        <w:t>P</w:t>
      </w:r>
      <w:r w:rsidRPr="00662FCB">
        <w:rPr>
          <w:rFonts w:ascii="Times New Roman" w:hAnsi="Times New Roman" w:cs="Times New Roman"/>
          <w:b/>
          <w:bCs/>
          <w:sz w:val="24"/>
          <w:szCs w:val="24"/>
        </w:rPr>
        <w:t xml:space="preserve">roducers </w:t>
      </w:r>
      <w:r w:rsidR="00DB72F0" w:rsidRPr="00662FCB">
        <w:rPr>
          <w:rFonts w:ascii="Times New Roman" w:hAnsi="Times New Roman" w:cs="Times New Roman"/>
          <w:b/>
          <w:bCs/>
          <w:sz w:val="24"/>
          <w:szCs w:val="24"/>
        </w:rPr>
        <w:t>Other Than</w:t>
      </w:r>
      <w:r w:rsidRPr="00662FCB">
        <w:rPr>
          <w:rFonts w:ascii="Times New Roman" w:hAnsi="Times New Roman" w:cs="Times New Roman"/>
          <w:b/>
          <w:bCs/>
          <w:sz w:val="24"/>
          <w:szCs w:val="24"/>
        </w:rPr>
        <w:t xml:space="preserve"> </w:t>
      </w:r>
      <w:r w:rsidR="009D07AB" w:rsidRPr="00662FCB">
        <w:rPr>
          <w:rFonts w:ascii="Times New Roman" w:hAnsi="Times New Roman" w:cs="Times New Roman"/>
          <w:b/>
          <w:bCs/>
          <w:sz w:val="24"/>
          <w:szCs w:val="24"/>
        </w:rPr>
        <w:t>L</w:t>
      </w:r>
      <w:r w:rsidRPr="00662FCB">
        <w:rPr>
          <w:rFonts w:ascii="Times New Roman" w:hAnsi="Times New Roman" w:cs="Times New Roman"/>
          <w:b/>
          <w:bCs/>
          <w:sz w:val="24"/>
          <w:szCs w:val="24"/>
        </w:rPr>
        <w:t>ow-</w:t>
      </w:r>
      <w:r w:rsidR="004771B0" w:rsidRPr="00662FCB">
        <w:rPr>
          <w:rFonts w:ascii="Times New Roman" w:hAnsi="Times New Roman" w:cs="Times New Roman"/>
          <w:b/>
          <w:bCs/>
          <w:sz w:val="24"/>
          <w:szCs w:val="24"/>
        </w:rPr>
        <w:t>V</w:t>
      </w:r>
      <w:r w:rsidRPr="00662FCB">
        <w:rPr>
          <w:rFonts w:ascii="Times New Roman" w:hAnsi="Times New Roman" w:cs="Times New Roman"/>
          <w:b/>
          <w:bCs/>
          <w:sz w:val="24"/>
          <w:szCs w:val="24"/>
        </w:rPr>
        <w:t xml:space="preserve">olume </w:t>
      </w:r>
      <w:r w:rsidR="009D07AB" w:rsidRPr="00662FCB">
        <w:rPr>
          <w:rFonts w:ascii="Times New Roman" w:hAnsi="Times New Roman" w:cs="Times New Roman"/>
          <w:b/>
          <w:bCs/>
          <w:sz w:val="24"/>
          <w:szCs w:val="24"/>
        </w:rPr>
        <w:t>P</w:t>
      </w:r>
      <w:r w:rsidRPr="00662FCB">
        <w:rPr>
          <w:rFonts w:ascii="Times New Roman" w:hAnsi="Times New Roman" w:cs="Times New Roman"/>
          <w:b/>
          <w:bCs/>
          <w:sz w:val="24"/>
          <w:szCs w:val="24"/>
        </w:rPr>
        <w:t>roducers.</w:t>
      </w:r>
      <w:r w:rsidRPr="00662FCB">
        <w:rPr>
          <w:rFonts w:ascii="Times New Roman" w:hAnsi="Times New Roman" w:cs="Times New Roman"/>
          <w:sz w:val="24"/>
          <w:szCs w:val="24"/>
        </w:rPr>
        <w:t xml:space="preserve"> Producers </w:t>
      </w:r>
      <w:r w:rsidR="007E6415" w:rsidRPr="00662FCB">
        <w:rPr>
          <w:rFonts w:ascii="Times New Roman" w:hAnsi="Times New Roman" w:cs="Times New Roman"/>
          <w:sz w:val="24"/>
          <w:szCs w:val="24"/>
        </w:rPr>
        <w:t>other than</w:t>
      </w:r>
      <w:r w:rsidRPr="00662FCB">
        <w:rPr>
          <w:rFonts w:ascii="Times New Roman" w:hAnsi="Times New Roman" w:cs="Times New Roman"/>
          <w:sz w:val="24"/>
          <w:szCs w:val="24"/>
        </w:rPr>
        <w:t xml:space="preserve"> low-volume producers or their authorized third-party reporters </w:t>
      </w:r>
      <w:r w:rsidRPr="00662FCB">
        <w:rPr>
          <w:rFonts w:ascii="Times New Roman" w:hAnsi="Times New Roman" w:cs="Times New Roman"/>
          <w:sz w:val="24"/>
          <w:szCs w:val="24"/>
        </w:rPr>
        <w:lastRenderedPageBreak/>
        <w:t xml:space="preserve">must report the following packaging material details to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by May 31</w:t>
      </w:r>
      <w:r w:rsidR="009D07AB" w:rsidRPr="00662FCB">
        <w:rPr>
          <w:rFonts w:ascii="Times New Roman" w:hAnsi="Times New Roman" w:cs="Times New Roman"/>
          <w:sz w:val="24"/>
          <w:szCs w:val="24"/>
          <w:vertAlign w:val="superscript"/>
        </w:rPr>
        <w:t>st</w:t>
      </w:r>
      <w:r w:rsidRPr="00662FCB">
        <w:rPr>
          <w:rFonts w:ascii="Times New Roman" w:hAnsi="Times New Roman" w:cs="Times New Roman"/>
          <w:sz w:val="24"/>
          <w:szCs w:val="24"/>
        </w:rPr>
        <w:t xml:space="preserve"> of each calendar year. </w:t>
      </w:r>
    </w:p>
    <w:p w14:paraId="3A295A3B" w14:textId="77777777" w:rsidR="00647410" w:rsidRDefault="00647410" w:rsidP="00647410">
      <w:pPr>
        <w:pStyle w:val="ListParagraph"/>
        <w:ind w:left="1080"/>
        <w:rPr>
          <w:rFonts w:ascii="Times New Roman" w:hAnsi="Times New Roman" w:cs="Times New Roman"/>
          <w:sz w:val="24"/>
          <w:szCs w:val="24"/>
        </w:rPr>
      </w:pPr>
    </w:p>
    <w:p w14:paraId="47468AA2" w14:textId="6C05C025" w:rsidR="00647410" w:rsidRDefault="001212B6" w:rsidP="00647410">
      <w:pPr>
        <w:pStyle w:val="ListParagraph"/>
        <w:ind w:left="1080"/>
        <w:rPr>
          <w:rFonts w:ascii="Times New Roman" w:hAnsi="Times New Roman" w:cs="Times New Roman"/>
          <w:sz w:val="24"/>
          <w:szCs w:val="24"/>
        </w:rPr>
      </w:pPr>
      <w:r w:rsidRPr="001212B6">
        <w:rPr>
          <w:rFonts w:ascii="Times New Roman" w:hAnsi="Times New Roman" w:cs="Times New Roman"/>
          <w:sz w:val="24"/>
          <w:szCs w:val="24"/>
        </w:rPr>
        <w:t>Producers or reporters must assume packaging material is received by the consumer of the product unless the producer can verify that the packaging material is not received by the consumer of the product, in which case that material is not packaging material, as defined by 38 M.R.S. § 2146, and should not be reported.</w:t>
      </w:r>
    </w:p>
    <w:p w14:paraId="7C1C007C" w14:textId="77777777" w:rsidR="001212B6" w:rsidRDefault="001212B6" w:rsidP="00647410">
      <w:pPr>
        <w:pStyle w:val="ListParagraph"/>
        <w:ind w:left="1080"/>
        <w:rPr>
          <w:rFonts w:ascii="Times New Roman" w:hAnsi="Times New Roman" w:cs="Times New Roman"/>
          <w:sz w:val="24"/>
          <w:szCs w:val="24"/>
        </w:rPr>
      </w:pPr>
    </w:p>
    <w:p w14:paraId="63CAD906" w14:textId="33A92C7A" w:rsidR="00647410" w:rsidRPr="00647410" w:rsidRDefault="00647410" w:rsidP="00647410">
      <w:pPr>
        <w:pStyle w:val="ListParagraph"/>
        <w:ind w:left="1080"/>
        <w:rPr>
          <w:rFonts w:ascii="Times New Roman" w:hAnsi="Times New Roman" w:cs="Times New Roman"/>
          <w:sz w:val="24"/>
          <w:szCs w:val="24"/>
        </w:rPr>
      </w:pPr>
      <w:r w:rsidRPr="00647410">
        <w:rPr>
          <w:rFonts w:ascii="Times New Roman" w:hAnsi="Times New Roman" w:cs="Times New Roman"/>
          <w:sz w:val="24"/>
          <w:szCs w:val="24"/>
        </w:rPr>
        <w:t>Weights must be reported to the nearest kilogram or pound</w:t>
      </w:r>
      <w:r>
        <w:rPr>
          <w:rFonts w:ascii="Times New Roman" w:hAnsi="Times New Roman" w:cs="Times New Roman"/>
          <w:sz w:val="24"/>
          <w:szCs w:val="24"/>
        </w:rPr>
        <w:t>.</w:t>
      </w:r>
    </w:p>
    <w:p w14:paraId="518B9117" w14:textId="77777777" w:rsidR="00647410" w:rsidRDefault="00647410" w:rsidP="00647410">
      <w:pPr>
        <w:pStyle w:val="ListParagraph"/>
        <w:ind w:left="1080"/>
        <w:rPr>
          <w:rFonts w:ascii="Times New Roman" w:hAnsi="Times New Roman" w:cs="Times New Roman"/>
          <w:sz w:val="24"/>
          <w:szCs w:val="24"/>
        </w:rPr>
      </w:pPr>
    </w:p>
    <w:p w14:paraId="3419A2FF" w14:textId="03DF79D0" w:rsidR="00647410" w:rsidRDefault="00647410" w:rsidP="00647410">
      <w:pPr>
        <w:pStyle w:val="ListParagraph"/>
        <w:ind w:left="1080"/>
        <w:rPr>
          <w:rFonts w:ascii="Times New Roman" w:hAnsi="Times New Roman" w:cs="Times New Roman"/>
          <w:sz w:val="24"/>
          <w:szCs w:val="24"/>
        </w:rPr>
      </w:pPr>
      <w:r w:rsidRPr="00647410">
        <w:rPr>
          <w:rFonts w:ascii="Times New Roman" w:hAnsi="Times New Roman" w:cs="Times New Roman"/>
          <w:sz w:val="24"/>
          <w:szCs w:val="24"/>
        </w:rPr>
        <w:t xml:space="preserve">Packaging material details must be reported for each packaging material type produced, except where the details required by Sections 9(B)(6), 9(B)(7), and 9(B)(10) vary for subsets of the packaging material type or a subset of </w:t>
      </w:r>
      <w:r w:rsidR="00D9075A">
        <w:rPr>
          <w:rFonts w:ascii="Times New Roman" w:hAnsi="Times New Roman" w:cs="Times New Roman"/>
          <w:sz w:val="24"/>
          <w:szCs w:val="24"/>
        </w:rPr>
        <w:t>the</w:t>
      </w:r>
      <w:r w:rsidRPr="00647410">
        <w:rPr>
          <w:rFonts w:ascii="Times New Roman" w:hAnsi="Times New Roman" w:cs="Times New Roman"/>
          <w:sz w:val="24"/>
          <w:szCs w:val="24"/>
        </w:rPr>
        <w:t xml:space="preserve"> packaging material type is exempt from the post-consumer recycled material fee, in accordance with Section 21. In these cases, the producer will need to report</w:t>
      </w:r>
      <w:r w:rsidR="00EE4503">
        <w:rPr>
          <w:rFonts w:ascii="Times New Roman" w:hAnsi="Times New Roman" w:cs="Times New Roman"/>
          <w:sz w:val="24"/>
          <w:szCs w:val="24"/>
        </w:rPr>
        <w:t xml:space="preserve"> these details separately for</w:t>
      </w:r>
      <w:r w:rsidRPr="00647410">
        <w:rPr>
          <w:rFonts w:ascii="Times New Roman" w:hAnsi="Times New Roman" w:cs="Times New Roman"/>
          <w:sz w:val="24"/>
          <w:szCs w:val="24"/>
        </w:rPr>
        <w:t xml:space="preserve"> differing subsets</w:t>
      </w:r>
      <w:r w:rsidR="00EE4503">
        <w:rPr>
          <w:rFonts w:ascii="Times New Roman" w:hAnsi="Times New Roman" w:cs="Times New Roman"/>
          <w:sz w:val="24"/>
          <w:szCs w:val="24"/>
        </w:rPr>
        <w:t>.</w:t>
      </w:r>
      <w:r w:rsidRPr="00647410">
        <w:rPr>
          <w:rFonts w:ascii="Times New Roman" w:hAnsi="Times New Roman" w:cs="Times New Roman"/>
          <w:sz w:val="24"/>
          <w:szCs w:val="24"/>
        </w:rPr>
        <w:t xml:space="preserve"> </w:t>
      </w:r>
    </w:p>
    <w:p w14:paraId="3FE9487B" w14:textId="77777777" w:rsidR="00647410" w:rsidRDefault="00647410" w:rsidP="00647410">
      <w:pPr>
        <w:pStyle w:val="ListParagraph"/>
        <w:ind w:left="1080"/>
        <w:rPr>
          <w:rFonts w:ascii="Times New Roman" w:hAnsi="Times New Roman" w:cs="Times New Roman"/>
          <w:sz w:val="24"/>
          <w:szCs w:val="24"/>
        </w:rPr>
      </w:pPr>
    </w:p>
    <w:p w14:paraId="0ED0548F" w14:textId="77777777" w:rsidR="00AD1586" w:rsidRPr="00BC50CA" w:rsidRDefault="00AD1586" w:rsidP="00E95E80">
      <w:pPr>
        <w:pStyle w:val="ListParagraph"/>
        <w:numPr>
          <w:ilvl w:val="0"/>
          <w:numId w:val="24"/>
        </w:numPr>
        <w:spacing w:line="276" w:lineRule="auto"/>
        <w:ind w:left="1800"/>
        <w:rPr>
          <w:rFonts w:ascii="Times New Roman" w:hAnsi="Times New Roman" w:cs="Times New Roman"/>
          <w:sz w:val="24"/>
          <w:szCs w:val="24"/>
        </w:rPr>
      </w:pPr>
      <w:r w:rsidRPr="00BC50CA">
        <w:rPr>
          <w:rFonts w:ascii="Times New Roman" w:hAnsi="Times New Roman" w:cs="Times New Roman"/>
          <w:sz w:val="24"/>
          <w:szCs w:val="24"/>
        </w:rPr>
        <w:t>Packaging material type;</w:t>
      </w:r>
    </w:p>
    <w:p w14:paraId="236F333A" w14:textId="77777777" w:rsidR="00AD1586" w:rsidRPr="00BC50CA" w:rsidRDefault="00AD1586" w:rsidP="00AD1586">
      <w:pPr>
        <w:pStyle w:val="ListParagraph"/>
        <w:spacing w:line="276" w:lineRule="auto"/>
        <w:ind w:left="1800"/>
        <w:rPr>
          <w:rFonts w:ascii="Times New Roman" w:hAnsi="Times New Roman" w:cs="Times New Roman"/>
          <w:sz w:val="24"/>
          <w:szCs w:val="24"/>
        </w:rPr>
      </w:pPr>
    </w:p>
    <w:p w14:paraId="4B75FE80" w14:textId="22D80A0D" w:rsidR="00EB2EA7" w:rsidRPr="00662FCB" w:rsidRDefault="00EB2EA7" w:rsidP="00E95E80">
      <w:pPr>
        <w:pStyle w:val="ListParagraph"/>
        <w:numPr>
          <w:ilvl w:val="0"/>
          <w:numId w:val="24"/>
        </w:numPr>
        <w:spacing w:line="276" w:lineRule="auto"/>
        <w:ind w:left="1800"/>
        <w:rPr>
          <w:rFonts w:ascii="Times New Roman" w:hAnsi="Times New Roman" w:cs="Times New Roman"/>
          <w:sz w:val="24"/>
          <w:szCs w:val="24"/>
        </w:rPr>
      </w:pPr>
      <w:r w:rsidRPr="00BC50CA">
        <w:rPr>
          <w:rFonts w:ascii="Times New Roman" w:hAnsi="Times New Roman" w:cs="Times New Roman"/>
          <w:sz w:val="24"/>
          <w:szCs w:val="24"/>
        </w:rPr>
        <w:t>Brand</w:t>
      </w:r>
      <w:r w:rsidR="002F2252" w:rsidRPr="00BC50CA">
        <w:rPr>
          <w:rFonts w:ascii="Times New Roman" w:hAnsi="Times New Roman" w:cs="Times New Roman"/>
          <w:sz w:val="24"/>
          <w:szCs w:val="24"/>
        </w:rPr>
        <w:t xml:space="preserve"> or brands</w:t>
      </w:r>
      <w:r w:rsidR="009F3144">
        <w:rPr>
          <w:rFonts w:ascii="Times New Roman" w:hAnsi="Times New Roman" w:cs="Times New Roman"/>
          <w:sz w:val="24"/>
          <w:szCs w:val="24"/>
        </w:rPr>
        <w:t xml:space="preserve"> of products sold </w:t>
      </w:r>
      <w:r w:rsidR="00D9075A">
        <w:rPr>
          <w:rFonts w:ascii="Times New Roman" w:hAnsi="Times New Roman" w:cs="Times New Roman"/>
          <w:sz w:val="24"/>
          <w:szCs w:val="24"/>
        </w:rPr>
        <w:t>with</w:t>
      </w:r>
      <w:r w:rsidR="009F3144">
        <w:rPr>
          <w:rFonts w:ascii="Times New Roman" w:hAnsi="Times New Roman" w:cs="Times New Roman"/>
          <w:sz w:val="24"/>
          <w:szCs w:val="24"/>
        </w:rPr>
        <w:t xml:space="preserve"> this packaging material</w:t>
      </w:r>
      <w:r w:rsidRPr="00BC50CA">
        <w:rPr>
          <w:rFonts w:ascii="Times New Roman" w:hAnsi="Times New Roman" w:cs="Times New Roman"/>
          <w:sz w:val="24"/>
          <w:szCs w:val="24"/>
        </w:rPr>
        <w:t>,</w:t>
      </w:r>
      <w:r w:rsidRPr="00662FCB">
        <w:rPr>
          <w:rFonts w:ascii="Times New Roman" w:hAnsi="Times New Roman" w:cs="Times New Roman"/>
          <w:sz w:val="24"/>
          <w:szCs w:val="24"/>
        </w:rPr>
        <w:t xml:space="preserve"> or</w:t>
      </w:r>
      <w:r w:rsidR="00BC50CA">
        <w:rPr>
          <w:rFonts w:ascii="Times New Roman" w:hAnsi="Times New Roman" w:cs="Times New Roman"/>
          <w:sz w:val="24"/>
          <w:szCs w:val="24"/>
        </w:rPr>
        <w:t>,</w:t>
      </w:r>
      <w:r w:rsidRPr="00662FCB">
        <w:rPr>
          <w:rFonts w:ascii="Times New Roman" w:hAnsi="Times New Roman" w:cs="Times New Roman"/>
          <w:sz w:val="24"/>
          <w:szCs w:val="24"/>
        </w:rPr>
        <w:t xml:space="preserve"> in cases where one producer adds packaging material to another producer’s product for distribution directly to a consumer, a description of the sales pathway resulting in the addition of packaging material;</w:t>
      </w:r>
    </w:p>
    <w:p w14:paraId="08B16067" w14:textId="77777777" w:rsidR="00EB2EA7" w:rsidRPr="00BC50CA" w:rsidRDefault="00EB2EA7" w:rsidP="00EB2EA7">
      <w:pPr>
        <w:pStyle w:val="ListParagraph"/>
        <w:spacing w:line="276" w:lineRule="auto"/>
        <w:ind w:left="1800"/>
        <w:rPr>
          <w:rFonts w:ascii="Times New Roman" w:hAnsi="Times New Roman" w:cs="Times New Roman"/>
          <w:sz w:val="24"/>
          <w:szCs w:val="24"/>
        </w:rPr>
      </w:pPr>
    </w:p>
    <w:p w14:paraId="0BED1DE2" w14:textId="13AAB202" w:rsidR="00EB2EA7" w:rsidRDefault="00EB2EA7" w:rsidP="00BC50CA">
      <w:pPr>
        <w:pStyle w:val="ListParagraph"/>
        <w:numPr>
          <w:ilvl w:val="0"/>
          <w:numId w:val="24"/>
        </w:numPr>
        <w:spacing w:line="276" w:lineRule="auto"/>
        <w:ind w:left="1800"/>
        <w:rPr>
          <w:rFonts w:ascii="Times New Roman" w:hAnsi="Times New Roman" w:cs="Times New Roman"/>
          <w:sz w:val="24"/>
          <w:szCs w:val="24"/>
        </w:rPr>
      </w:pPr>
      <w:r w:rsidRPr="00BC50CA">
        <w:rPr>
          <w:rFonts w:ascii="Times New Roman" w:hAnsi="Times New Roman" w:cs="Times New Roman"/>
          <w:sz w:val="24"/>
          <w:szCs w:val="24"/>
        </w:rPr>
        <w:t>The UPCs</w:t>
      </w:r>
      <w:r w:rsidR="00BC0519">
        <w:rPr>
          <w:rFonts w:ascii="Times New Roman" w:hAnsi="Times New Roman" w:cs="Times New Roman"/>
          <w:sz w:val="24"/>
          <w:szCs w:val="24"/>
        </w:rPr>
        <w:t xml:space="preserve"> of products sold </w:t>
      </w:r>
      <w:r w:rsidR="00D9075A">
        <w:rPr>
          <w:rFonts w:ascii="Times New Roman" w:hAnsi="Times New Roman" w:cs="Times New Roman"/>
          <w:sz w:val="24"/>
          <w:szCs w:val="24"/>
        </w:rPr>
        <w:t>with</w:t>
      </w:r>
      <w:r w:rsidR="00BC0519">
        <w:rPr>
          <w:rFonts w:ascii="Times New Roman" w:hAnsi="Times New Roman" w:cs="Times New Roman"/>
          <w:sz w:val="24"/>
          <w:szCs w:val="24"/>
        </w:rPr>
        <w:t xml:space="preserve"> this packaging material</w:t>
      </w:r>
      <w:r w:rsidR="00DC7C36" w:rsidRPr="00BC50CA">
        <w:rPr>
          <w:rFonts w:ascii="Times New Roman" w:hAnsi="Times New Roman" w:cs="Times New Roman"/>
          <w:sz w:val="24"/>
          <w:szCs w:val="24"/>
        </w:rPr>
        <w:t>. B</w:t>
      </w:r>
      <w:r w:rsidRPr="00BC50CA">
        <w:rPr>
          <w:rFonts w:ascii="Times New Roman" w:hAnsi="Times New Roman" w:cs="Times New Roman"/>
          <w:sz w:val="24"/>
          <w:szCs w:val="24"/>
        </w:rPr>
        <w:t>rick codes</w:t>
      </w:r>
      <w:r w:rsidR="00DC7C36" w:rsidRPr="00BC50CA">
        <w:rPr>
          <w:rFonts w:ascii="Times New Roman" w:hAnsi="Times New Roman" w:cs="Times New Roman"/>
          <w:sz w:val="24"/>
          <w:szCs w:val="24"/>
        </w:rPr>
        <w:t xml:space="preserve"> may be provided instead of UPCs</w:t>
      </w:r>
      <w:r w:rsidRPr="00BC50CA">
        <w:rPr>
          <w:rFonts w:ascii="Times New Roman" w:hAnsi="Times New Roman" w:cs="Times New Roman"/>
          <w:sz w:val="24"/>
          <w:szCs w:val="24"/>
        </w:rPr>
        <w:t xml:space="preserve"> in</w:t>
      </w:r>
      <w:r w:rsidRPr="00662FCB">
        <w:rPr>
          <w:rFonts w:ascii="Times New Roman" w:hAnsi="Times New Roman" w:cs="Times New Roman"/>
          <w:sz w:val="24"/>
          <w:szCs w:val="24"/>
        </w:rPr>
        <w:t xml:space="preserve"> cases where all products with a given brick code are associated with the same packaging material type; </w:t>
      </w:r>
    </w:p>
    <w:p w14:paraId="5D922F7A" w14:textId="77777777" w:rsidR="00BC50CA" w:rsidRPr="00BC50CA" w:rsidRDefault="00BC50CA" w:rsidP="00BC50CA">
      <w:pPr>
        <w:pStyle w:val="ListParagraph"/>
        <w:rPr>
          <w:rFonts w:ascii="Times New Roman" w:hAnsi="Times New Roman" w:cs="Times New Roman"/>
          <w:sz w:val="24"/>
          <w:szCs w:val="24"/>
        </w:rPr>
      </w:pPr>
    </w:p>
    <w:p w14:paraId="22A03075" w14:textId="44955869" w:rsidR="00EB2EA7" w:rsidRPr="00BC50CA" w:rsidRDefault="00EB2EA7" w:rsidP="00BC50CA">
      <w:pPr>
        <w:pStyle w:val="ListParagraph"/>
        <w:numPr>
          <w:ilvl w:val="0"/>
          <w:numId w:val="24"/>
        </w:numPr>
        <w:spacing w:line="276" w:lineRule="auto"/>
        <w:ind w:left="1800"/>
        <w:rPr>
          <w:rFonts w:ascii="Times New Roman" w:hAnsi="Times New Roman" w:cs="Times New Roman"/>
          <w:sz w:val="24"/>
          <w:szCs w:val="24"/>
        </w:rPr>
      </w:pPr>
      <w:r w:rsidRPr="00BC50CA">
        <w:rPr>
          <w:rFonts w:ascii="Times New Roman" w:hAnsi="Times New Roman" w:cs="Times New Roman"/>
          <w:sz w:val="24"/>
          <w:szCs w:val="24"/>
        </w:rPr>
        <w:t>The total weight</w:t>
      </w:r>
      <w:r w:rsidR="00DC7C36" w:rsidRPr="00BC50CA">
        <w:rPr>
          <w:rFonts w:ascii="Times New Roman" w:hAnsi="Times New Roman" w:cs="Times New Roman"/>
          <w:sz w:val="24"/>
          <w:szCs w:val="24"/>
        </w:rPr>
        <w:t xml:space="preserve"> </w:t>
      </w:r>
      <w:r w:rsidRPr="00BC50CA">
        <w:rPr>
          <w:rFonts w:ascii="Times New Roman" w:hAnsi="Times New Roman" w:cs="Times New Roman"/>
          <w:sz w:val="24"/>
          <w:szCs w:val="24"/>
        </w:rPr>
        <w:t>of the base material o</w:t>
      </w:r>
      <w:r w:rsidR="00097D63" w:rsidRPr="00BC50CA">
        <w:rPr>
          <w:rFonts w:ascii="Times New Roman" w:hAnsi="Times New Roman" w:cs="Times New Roman"/>
          <w:sz w:val="24"/>
          <w:szCs w:val="24"/>
        </w:rPr>
        <w:t>r,</w:t>
      </w:r>
      <w:r w:rsidRPr="00BC50CA">
        <w:rPr>
          <w:rFonts w:ascii="Times New Roman" w:hAnsi="Times New Roman" w:cs="Times New Roman"/>
          <w:sz w:val="24"/>
          <w:szCs w:val="24"/>
        </w:rPr>
        <w:t xml:space="preserve"> in cases where </w:t>
      </w:r>
      <w:r w:rsidR="00A10C56">
        <w:rPr>
          <w:rFonts w:ascii="Times New Roman" w:hAnsi="Times New Roman" w:cs="Times New Roman"/>
          <w:sz w:val="24"/>
          <w:szCs w:val="24"/>
        </w:rPr>
        <w:t xml:space="preserve">more than one material is routinely </w:t>
      </w:r>
      <w:r w:rsidRPr="00BC50CA">
        <w:rPr>
          <w:rFonts w:ascii="Times New Roman" w:hAnsi="Times New Roman" w:cs="Times New Roman"/>
          <w:sz w:val="24"/>
          <w:szCs w:val="24"/>
        </w:rPr>
        <w:t>separat</w:t>
      </w:r>
      <w:r w:rsidR="00A10C56">
        <w:rPr>
          <w:rFonts w:ascii="Times New Roman" w:hAnsi="Times New Roman" w:cs="Times New Roman"/>
          <w:sz w:val="24"/>
          <w:szCs w:val="24"/>
        </w:rPr>
        <w:t>ed</w:t>
      </w:r>
      <w:r w:rsidRPr="00BC50CA">
        <w:rPr>
          <w:rFonts w:ascii="Times New Roman" w:hAnsi="Times New Roman" w:cs="Times New Roman"/>
          <w:sz w:val="24"/>
          <w:szCs w:val="24"/>
        </w:rPr>
        <w:t xml:space="preserve"> and </w:t>
      </w:r>
      <w:r w:rsidR="00A10C56">
        <w:rPr>
          <w:rFonts w:ascii="Times New Roman" w:hAnsi="Times New Roman" w:cs="Times New Roman"/>
          <w:sz w:val="24"/>
          <w:szCs w:val="24"/>
        </w:rPr>
        <w:t xml:space="preserve">targeted for </w:t>
      </w:r>
      <w:r w:rsidRPr="00BC50CA">
        <w:rPr>
          <w:rFonts w:ascii="Times New Roman" w:hAnsi="Times New Roman" w:cs="Times New Roman"/>
          <w:sz w:val="24"/>
          <w:szCs w:val="24"/>
        </w:rPr>
        <w:t>recycling</w:t>
      </w:r>
      <w:r w:rsidR="00A10C56">
        <w:rPr>
          <w:rFonts w:ascii="Times New Roman" w:hAnsi="Times New Roman" w:cs="Times New Roman"/>
          <w:sz w:val="24"/>
          <w:szCs w:val="24"/>
        </w:rPr>
        <w:t xml:space="preserve">, </w:t>
      </w:r>
      <w:r w:rsidR="00097D63" w:rsidRPr="00BC50CA">
        <w:rPr>
          <w:rFonts w:ascii="Times New Roman" w:hAnsi="Times New Roman" w:cs="Times New Roman"/>
          <w:sz w:val="24"/>
          <w:szCs w:val="24"/>
        </w:rPr>
        <w:t>as designated in</w:t>
      </w:r>
      <w:r w:rsidRPr="00BC50CA">
        <w:rPr>
          <w:rFonts w:ascii="Times New Roman" w:hAnsi="Times New Roman" w:cs="Times New Roman"/>
          <w:sz w:val="24"/>
          <w:szCs w:val="24"/>
        </w:rPr>
        <w:t xml:space="preserve"> </w:t>
      </w:r>
      <w:r w:rsidR="00097D63" w:rsidRPr="00BC50CA">
        <w:rPr>
          <w:rFonts w:ascii="Times New Roman" w:hAnsi="Times New Roman" w:cs="Times New Roman"/>
          <w:sz w:val="24"/>
          <w:szCs w:val="24"/>
        </w:rPr>
        <w:t>Appendix A</w:t>
      </w:r>
      <w:r w:rsidRPr="00BC50CA">
        <w:rPr>
          <w:rFonts w:ascii="Times New Roman" w:hAnsi="Times New Roman" w:cs="Times New Roman"/>
          <w:sz w:val="24"/>
          <w:szCs w:val="24"/>
        </w:rPr>
        <w:t xml:space="preserve">, the sum of the weights of the materials that are routinely separated and </w:t>
      </w:r>
      <w:r w:rsidR="00A10C56">
        <w:rPr>
          <w:rFonts w:ascii="Times New Roman" w:hAnsi="Times New Roman" w:cs="Times New Roman"/>
          <w:sz w:val="24"/>
          <w:szCs w:val="24"/>
        </w:rPr>
        <w:t xml:space="preserve">targeted for </w:t>
      </w:r>
      <w:r w:rsidR="00EA0760" w:rsidRPr="00BC50CA">
        <w:rPr>
          <w:rFonts w:ascii="Times New Roman" w:hAnsi="Times New Roman" w:cs="Times New Roman"/>
          <w:sz w:val="24"/>
          <w:szCs w:val="24"/>
        </w:rPr>
        <w:t>recycl</w:t>
      </w:r>
      <w:r w:rsidR="00A10C56">
        <w:rPr>
          <w:rFonts w:ascii="Times New Roman" w:hAnsi="Times New Roman" w:cs="Times New Roman"/>
          <w:sz w:val="24"/>
          <w:szCs w:val="24"/>
        </w:rPr>
        <w:t>ing</w:t>
      </w:r>
      <w:r w:rsidR="00EA0760" w:rsidRPr="00BC50CA">
        <w:rPr>
          <w:rFonts w:ascii="Times New Roman" w:hAnsi="Times New Roman" w:cs="Times New Roman"/>
          <w:sz w:val="24"/>
          <w:szCs w:val="24"/>
        </w:rPr>
        <w:t>,</w:t>
      </w:r>
      <w:r w:rsidRPr="00BC50CA">
        <w:rPr>
          <w:rFonts w:ascii="Times New Roman" w:hAnsi="Times New Roman" w:cs="Times New Roman"/>
          <w:sz w:val="24"/>
          <w:szCs w:val="24"/>
        </w:rPr>
        <w:t xml:space="preserve"> and a short description of the methodology used to determine this </w:t>
      </w:r>
      <w:r w:rsidR="00A37B60" w:rsidRPr="00BB1493">
        <w:rPr>
          <w:rFonts w:ascii="Times New Roman" w:hAnsi="Times New Roman" w:cs="Times New Roman"/>
          <w:sz w:val="24"/>
          <w:szCs w:val="24"/>
        </w:rPr>
        <w:t>measurement</w:t>
      </w:r>
      <w:r w:rsidR="009F3144">
        <w:rPr>
          <w:rFonts w:ascii="Times New Roman" w:hAnsi="Times New Roman" w:cs="Times New Roman"/>
          <w:sz w:val="24"/>
          <w:szCs w:val="24"/>
        </w:rPr>
        <w:t>.</w:t>
      </w:r>
      <w:r w:rsidR="00BC0519">
        <w:rPr>
          <w:rFonts w:ascii="Times New Roman" w:hAnsi="Times New Roman" w:cs="Times New Roman"/>
          <w:sz w:val="24"/>
          <w:szCs w:val="24"/>
        </w:rPr>
        <w:t xml:space="preserve"> </w:t>
      </w:r>
      <w:r w:rsidR="009F3144">
        <w:rPr>
          <w:rFonts w:ascii="Times New Roman" w:hAnsi="Times New Roman" w:cs="Times New Roman"/>
          <w:sz w:val="24"/>
          <w:szCs w:val="24"/>
        </w:rPr>
        <w:t>A</w:t>
      </w:r>
      <w:r w:rsidR="00BC0519" w:rsidRPr="00BC0519">
        <w:rPr>
          <w:rFonts w:ascii="Times New Roman" w:hAnsi="Times New Roman" w:cs="Times New Roman"/>
          <w:sz w:val="24"/>
          <w:szCs w:val="24"/>
        </w:rPr>
        <w:t xml:space="preserve">ny material present that is </w:t>
      </w:r>
      <w:r w:rsidR="00EE4503">
        <w:rPr>
          <w:rFonts w:ascii="Times New Roman" w:hAnsi="Times New Roman" w:cs="Times New Roman"/>
          <w:sz w:val="24"/>
          <w:szCs w:val="24"/>
        </w:rPr>
        <w:t>neither</w:t>
      </w:r>
      <w:r w:rsidR="00BC0519" w:rsidRPr="00BC0519">
        <w:rPr>
          <w:rFonts w:ascii="Times New Roman" w:hAnsi="Times New Roman" w:cs="Times New Roman"/>
          <w:sz w:val="24"/>
          <w:szCs w:val="24"/>
        </w:rPr>
        <w:t xml:space="preserve"> the base material </w:t>
      </w:r>
      <w:r w:rsidR="00EE4503">
        <w:rPr>
          <w:rFonts w:ascii="Times New Roman" w:hAnsi="Times New Roman" w:cs="Times New Roman"/>
          <w:sz w:val="24"/>
          <w:szCs w:val="24"/>
        </w:rPr>
        <w:t>nor</w:t>
      </w:r>
      <w:r w:rsidR="00BC0519" w:rsidRPr="00BC0519">
        <w:rPr>
          <w:rFonts w:ascii="Times New Roman" w:hAnsi="Times New Roman" w:cs="Times New Roman"/>
          <w:sz w:val="24"/>
          <w:szCs w:val="24"/>
        </w:rPr>
        <w:t xml:space="preserve"> another material that is routinely separated and </w:t>
      </w:r>
      <w:r w:rsidR="00A10C56">
        <w:rPr>
          <w:rFonts w:ascii="Times New Roman" w:hAnsi="Times New Roman" w:cs="Times New Roman"/>
          <w:sz w:val="24"/>
          <w:szCs w:val="24"/>
        </w:rPr>
        <w:t xml:space="preserve">targeted for </w:t>
      </w:r>
      <w:r w:rsidR="00BC0519" w:rsidRPr="00BC0519">
        <w:rPr>
          <w:rFonts w:ascii="Times New Roman" w:hAnsi="Times New Roman" w:cs="Times New Roman"/>
          <w:sz w:val="24"/>
          <w:szCs w:val="24"/>
        </w:rPr>
        <w:t>recycl</w:t>
      </w:r>
      <w:r w:rsidR="00A10C56">
        <w:rPr>
          <w:rFonts w:ascii="Times New Roman" w:hAnsi="Times New Roman" w:cs="Times New Roman"/>
          <w:sz w:val="24"/>
          <w:szCs w:val="24"/>
        </w:rPr>
        <w:t>ing</w:t>
      </w:r>
      <w:r w:rsidR="00BC0519" w:rsidRPr="00BC0519">
        <w:rPr>
          <w:rFonts w:ascii="Times New Roman" w:hAnsi="Times New Roman" w:cs="Times New Roman"/>
          <w:sz w:val="24"/>
          <w:szCs w:val="24"/>
        </w:rPr>
        <w:t xml:space="preserve"> according to Appendix A, and that </w:t>
      </w:r>
      <w:r w:rsidR="00D9075A">
        <w:rPr>
          <w:rFonts w:ascii="Times New Roman" w:hAnsi="Times New Roman" w:cs="Times New Roman"/>
          <w:sz w:val="24"/>
          <w:szCs w:val="24"/>
        </w:rPr>
        <w:t xml:space="preserve">weighs </w:t>
      </w:r>
      <w:r w:rsidR="00BC0519" w:rsidRPr="00BC0519">
        <w:rPr>
          <w:rFonts w:ascii="Times New Roman" w:hAnsi="Times New Roman" w:cs="Times New Roman"/>
          <w:sz w:val="24"/>
          <w:szCs w:val="24"/>
        </w:rPr>
        <w:t xml:space="preserve">at least </w:t>
      </w:r>
      <w:r w:rsidR="000E6659">
        <w:rPr>
          <w:rFonts w:ascii="Times New Roman" w:hAnsi="Times New Roman" w:cs="Times New Roman"/>
          <w:sz w:val="24"/>
          <w:szCs w:val="24"/>
        </w:rPr>
        <w:t>0</w:t>
      </w:r>
      <w:r w:rsidR="00BC0519" w:rsidRPr="00BC0519">
        <w:rPr>
          <w:rFonts w:ascii="Times New Roman" w:hAnsi="Times New Roman" w:cs="Times New Roman"/>
          <w:sz w:val="24"/>
          <w:szCs w:val="24"/>
        </w:rPr>
        <w:t>.1 gram, should not be included in this weight</w:t>
      </w:r>
      <w:r w:rsidR="00EE4503">
        <w:rPr>
          <w:rFonts w:ascii="Times New Roman" w:hAnsi="Times New Roman" w:cs="Times New Roman"/>
          <w:sz w:val="24"/>
          <w:szCs w:val="24"/>
        </w:rPr>
        <w:t>, only in Section 9(B)(5)</w:t>
      </w:r>
      <w:r w:rsidRPr="00BB1493">
        <w:rPr>
          <w:rFonts w:ascii="Times New Roman" w:hAnsi="Times New Roman" w:cs="Times New Roman"/>
          <w:sz w:val="24"/>
          <w:szCs w:val="24"/>
        </w:rPr>
        <w:t>;</w:t>
      </w:r>
      <w:r w:rsidRPr="00BC50CA">
        <w:rPr>
          <w:rFonts w:ascii="Times New Roman" w:hAnsi="Times New Roman" w:cs="Times New Roman"/>
          <w:sz w:val="24"/>
          <w:szCs w:val="24"/>
        </w:rPr>
        <w:t xml:space="preserve"> </w:t>
      </w:r>
    </w:p>
    <w:p w14:paraId="120231F0" w14:textId="77777777" w:rsidR="009D07AB" w:rsidRPr="00662FCB" w:rsidRDefault="009D07AB" w:rsidP="009D07AB">
      <w:pPr>
        <w:pStyle w:val="ListParagraph"/>
        <w:spacing w:line="276" w:lineRule="auto"/>
        <w:ind w:left="1800"/>
        <w:rPr>
          <w:rFonts w:ascii="Times New Roman" w:hAnsi="Times New Roman" w:cs="Times New Roman"/>
          <w:sz w:val="24"/>
          <w:szCs w:val="24"/>
        </w:rPr>
      </w:pPr>
    </w:p>
    <w:p w14:paraId="3318DBC6" w14:textId="26CA26FB" w:rsidR="00EB2EA7" w:rsidRPr="00DC7C36" w:rsidRDefault="00EB2EA7" w:rsidP="00E95E80">
      <w:pPr>
        <w:pStyle w:val="ListParagraph"/>
        <w:numPr>
          <w:ilvl w:val="0"/>
          <w:numId w:val="24"/>
        </w:numPr>
        <w:spacing w:line="276" w:lineRule="auto"/>
        <w:ind w:left="1800"/>
        <w:rPr>
          <w:rFonts w:ascii="Times New Roman" w:hAnsi="Times New Roman" w:cs="Times New Roman"/>
          <w:sz w:val="24"/>
          <w:szCs w:val="24"/>
          <w:u w:val="single"/>
        </w:rPr>
      </w:pPr>
      <w:r w:rsidRPr="00662FCB">
        <w:rPr>
          <w:rFonts w:ascii="Times New Roman" w:hAnsi="Times New Roman" w:cs="Times New Roman"/>
          <w:sz w:val="24"/>
          <w:szCs w:val="24"/>
        </w:rPr>
        <w:t xml:space="preserve">Total </w:t>
      </w:r>
      <w:r w:rsidRPr="00F53A43">
        <w:rPr>
          <w:rFonts w:ascii="Times New Roman" w:hAnsi="Times New Roman" w:cs="Times New Roman"/>
          <w:sz w:val="24"/>
          <w:szCs w:val="24"/>
        </w:rPr>
        <w:t>weight</w:t>
      </w:r>
      <w:r w:rsidR="00DC7C36" w:rsidRPr="00F53A43">
        <w:rPr>
          <w:rFonts w:ascii="Times New Roman" w:hAnsi="Times New Roman" w:cs="Times New Roman"/>
          <w:sz w:val="24"/>
          <w:szCs w:val="24"/>
        </w:rPr>
        <w:t xml:space="preserve"> </w:t>
      </w:r>
      <w:r w:rsidR="00647410">
        <w:rPr>
          <w:rFonts w:ascii="Times New Roman" w:hAnsi="Times New Roman" w:cs="Times New Roman"/>
          <w:sz w:val="24"/>
          <w:szCs w:val="24"/>
        </w:rPr>
        <w:t xml:space="preserve">of the packaging material type </w:t>
      </w:r>
      <w:r w:rsidRPr="00662FCB">
        <w:rPr>
          <w:rFonts w:ascii="Times New Roman" w:hAnsi="Times New Roman" w:cs="Times New Roman"/>
          <w:sz w:val="24"/>
          <w:szCs w:val="24"/>
        </w:rPr>
        <w:t>and a short description of the methodology used to determine th</w:t>
      </w:r>
      <w:r w:rsidRPr="00F53A43">
        <w:rPr>
          <w:rFonts w:ascii="Times New Roman" w:hAnsi="Times New Roman" w:cs="Times New Roman"/>
          <w:sz w:val="24"/>
          <w:szCs w:val="24"/>
        </w:rPr>
        <w:t xml:space="preserve">is </w:t>
      </w:r>
      <w:r w:rsidR="00A37B60" w:rsidRPr="00F53A43">
        <w:rPr>
          <w:rFonts w:ascii="Times New Roman" w:hAnsi="Times New Roman" w:cs="Times New Roman"/>
          <w:sz w:val="24"/>
          <w:szCs w:val="24"/>
        </w:rPr>
        <w:t>measuremen</w:t>
      </w:r>
      <w:r w:rsidR="00647410">
        <w:rPr>
          <w:rFonts w:ascii="Times New Roman" w:hAnsi="Times New Roman" w:cs="Times New Roman"/>
          <w:sz w:val="24"/>
          <w:szCs w:val="24"/>
        </w:rPr>
        <w:t>t</w:t>
      </w:r>
      <w:r w:rsidR="00DC7C36" w:rsidRPr="00F53A43">
        <w:rPr>
          <w:rFonts w:ascii="Times New Roman" w:hAnsi="Times New Roman" w:cs="Times New Roman"/>
          <w:sz w:val="24"/>
          <w:szCs w:val="24"/>
        </w:rPr>
        <w:t>;</w:t>
      </w:r>
    </w:p>
    <w:p w14:paraId="5BB41524" w14:textId="77777777" w:rsidR="00EB2EA7" w:rsidRPr="00662FCB" w:rsidRDefault="00EB2EA7" w:rsidP="00847D38">
      <w:pPr>
        <w:pStyle w:val="ListParagraph"/>
        <w:spacing w:line="276" w:lineRule="auto"/>
        <w:ind w:left="1800"/>
        <w:rPr>
          <w:rFonts w:ascii="Times New Roman" w:hAnsi="Times New Roman" w:cs="Times New Roman"/>
          <w:sz w:val="24"/>
          <w:szCs w:val="24"/>
        </w:rPr>
      </w:pPr>
    </w:p>
    <w:p w14:paraId="269BFA98" w14:textId="3C374EA3" w:rsidR="00EB2EA7" w:rsidRPr="00662FCB" w:rsidRDefault="00B671A8" w:rsidP="00847D38">
      <w:pPr>
        <w:pStyle w:val="ListParagraph"/>
        <w:numPr>
          <w:ilvl w:val="0"/>
          <w:numId w:val="24"/>
        </w:numPr>
        <w:spacing w:line="276" w:lineRule="auto"/>
        <w:ind w:left="1800"/>
        <w:rPr>
          <w:rFonts w:ascii="Times New Roman" w:hAnsi="Times New Roman" w:cs="Times New Roman"/>
          <w:sz w:val="24"/>
          <w:szCs w:val="24"/>
        </w:rPr>
      </w:pPr>
      <w:r>
        <w:rPr>
          <w:rFonts w:ascii="Times New Roman" w:hAnsi="Times New Roman" w:cs="Times New Roman"/>
          <w:sz w:val="24"/>
          <w:szCs w:val="24"/>
        </w:rPr>
        <w:t xml:space="preserve">Total weight </w:t>
      </w:r>
      <w:r w:rsidR="00EB2EA7" w:rsidRPr="00F53A43">
        <w:rPr>
          <w:rFonts w:ascii="Times New Roman" w:hAnsi="Times New Roman" w:cs="Times New Roman"/>
          <w:sz w:val="24"/>
          <w:szCs w:val="24"/>
        </w:rPr>
        <w:t>of post-consumer recycled material</w:t>
      </w:r>
      <w:r w:rsidR="00E961EC" w:rsidRPr="00F53A43">
        <w:rPr>
          <w:rFonts w:ascii="Times New Roman" w:hAnsi="Times New Roman" w:cs="Times New Roman"/>
          <w:sz w:val="24"/>
          <w:szCs w:val="24"/>
        </w:rPr>
        <w:t xml:space="preserve"> as verified by a third</w:t>
      </w:r>
      <w:r w:rsidR="000E6659">
        <w:rPr>
          <w:rFonts w:ascii="Times New Roman" w:hAnsi="Times New Roman" w:cs="Times New Roman"/>
          <w:sz w:val="24"/>
          <w:szCs w:val="24"/>
        </w:rPr>
        <w:t>-</w:t>
      </w:r>
      <w:r w:rsidR="00E961EC" w:rsidRPr="00F53A43">
        <w:rPr>
          <w:rFonts w:ascii="Times New Roman" w:hAnsi="Times New Roman" w:cs="Times New Roman"/>
          <w:sz w:val="24"/>
          <w:szCs w:val="24"/>
        </w:rPr>
        <w:t>party audit</w:t>
      </w:r>
      <w:r w:rsidR="00EB2EA7" w:rsidRPr="00F53A43">
        <w:rPr>
          <w:rFonts w:ascii="Times New Roman" w:hAnsi="Times New Roman" w:cs="Times New Roman"/>
          <w:sz w:val="24"/>
          <w:szCs w:val="24"/>
        </w:rPr>
        <w:t>;</w:t>
      </w:r>
    </w:p>
    <w:p w14:paraId="48E95E01" w14:textId="77777777" w:rsidR="00EB2EA7" w:rsidRPr="00662FCB" w:rsidRDefault="00EB2EA7" w:rsidP="00847D38">
      <w:pPr>
        <w:pStyle w:val="ListParagraph"/>
        <w:spacing w:line="276" w:lineRule="auto"/>
        <w:ind w:left="1800"/>
        <w:rPr>
          <w:rFonts w:ascii="Times New Roman" w:hAnsi="Times New Roman" w:cs="Times New Roman"/>
          <w:sz w:val="24"/>
          <w:szCs w:val="24"/>
        </w:rPr>
      </w:pPr>
    </w:p>
    <w:p w14:paraId="3BC81C76" w14:textId="306D9E9E" w:rsidR="00EB2EA7" w:rsidRPr="00662FCB" w:rsidRDefault="00EB2EA7" w:rsidP="00847D38">
      <w:pPr>
        <w:pStyle w:val="ListParagraph"/>
        <w:numPr>
          <w:ilvl w:val="0"/>
          <w:numId w:val="24"/>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Whether the producer can</w:t>
      </w:r>
      <w:r w:rsidR="00EE3879">
        <w:rPr>
          <w:rFonts w:ascii="Times New Roman" w:hAnsi="Times New Roman" w:cs="Times New Roman"/>
          <w:sz w:val="24"/>
          <w:szCs w:val="24"/>
        </w:rPr>
        <w:t xml:space="preserve"> </w:t>
      </w:r>
      <w:r w:rsidR="00EE3879" w:rsidRPr="00F53A43">
        <w:rPr>
          <w:rFonts w:ascii="Times New Roman" w:hAnsi="Times New Roman" w:cs="Times New Roman"/>
          <w:sz w:val="24"/>
          <w:szCs w:val="24"/>
        </w:rPr>
        <w:t>provide a certificate from the entity or entities that manufacture the packaging material that attests to</w:t>
      </w:r>
      <w:r w:rsidRPr="00F53A43">
        <w:rPr>
          <w:rFonts w:ascii="Times New Roman" w:hAnsi="Times New Roman" w:cs="Times New Roman"/>
          <w:sz w:val="24"/>
          <w:szCs w:val="24"/>
        </w:rPr>
        <w:t xml:space="preserve"> the absence of intentionally added toxics;</w:t>
      </w:r>
      <w:r w:rsidR="00EE3879">
        <w:rPr>
          <w:rFonts w:ascii="Times New Roman" w:hAnsi="Times New Roman" w:cs="Times New Roman"/>
          <w:sz w:val="24"/>
          <w:szCs w:val="24"/>
        </w:rPr>
        <w:t xml:space="preserve"> </w:t>
      </w:r>
    </w:p>
    <w:p w14:paraId="1BF06CE8" w14:textId="77777777" w:rsidR="00097D63" w:rsidRPr="00662FCB" w:rsidRDefault="00097D63" w:rsidP="00847D38">
      <w:pPr>
        <w:pStyle w:val="ListParagraph"/>
        <w:spacing w:line="276" w:lineRule="auto"/>
        <w:ind w:left="1800"/>
        <w:rPr>
          <w:rFonts w:ascii="Times New Roman" w:hAnsi="Times New Roman" w:cs="Times New Roman"/>
          <w:sz w:val="24"/>
          <w:szCs w:val="24"/>
        </w:rPr>
      </w:pPr>
    </w:p>
    <w:p w14:paraId="0F3929EB" w14:textId="3D508D5F" w:rsidR="00EB2EA7" w:rsidRPr="00662FCB" w:rsidRDefault="00EB2EA7" w:rsidP="00847D38">
      <w:pPr>
        <w:pStyle w:val="ListParagraph"/>
        <w:numPr>
          <w:ilvl w:val="0"/>
          <w:numId w:val="24"/>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Whether the producer provides</w:t>
      </w:r>
      <w:r w:rsidR="00FF4FB4">
        <w:rPr>
          <w:rFonts w:ascii="Times New Roman" w:hAnsi="Times New Roman" w:cs="Times New Roman"/>
          <w:sz w:val="24"/>
          <w:szCs w:val="24"/>
        </w:rPr>
        <w:t>,</w:t>
      </w:r>
      <w:r w:rsidRPr="00662FCB">
        <w:rPr>
          <w:rFonts w:ascii="Times New Roman" w:hAnsi="Times New Roman" w:cs="Times New Roman"/>
          <w:sz w:val="24"/>
          <w:szCs w:val="24"/>
        </w:rPr>
        <w:t xml:space="preserve"> or is aware of</w:t>
      </w:r>
      <w:r w:rsidR="00FF4FB4">
        <w:rPr>
          <w:rFonts w:ascii="Times New Roman" w:hAnsi="Times New Roman" w:cs="Times New Roman"/>
          <w:sz w:val="24"/>
          <w:szCs w:val="24"/>
        </w:rPr>
        <w:t>,</w:t>
      </w:r>
      <w:r w:rsidRPr="00662FCB">
        <w:rPr>
          <w:rFonts w:ascii="Times New Roman" w:hAnsi="Times New Roman" w:cs="Times New Roman"/>
          <w:sz w:val="24"/>
          <w:szCs w:val="24"/>
        </w:rPr>
        <w:t xml:space="preserve"> refill options for the product sold </w:t>
      </w:r>
      <w:r w:rsidR="00D9075A">
        <w:rPr>
          <w:rFonts w:ascii="Times New Roman" w:hAnsi="Times New Roman" w:cs="Times New Roman"/>
          <w:sz w:val="24"/>
          <w:szCs w:val="24"/>
        </w:rPr>
        <w:t>with</w:t>
      </w:r>
      <w:r w:rsidRPr="00662FCB">
        <w:rPr>
          <w:rFonts w:ascii="Times New Roman" w:hAnsi="Times New Roman" w:cs="Times New Roman"/>
          <w:sz w:val="24"/>
          <w:szCs w:val="24"/>
        </w:rPr>
        <w:t xml:space="preserve"> the packaging material, either in the State or elsewhere;</w:t>
      </w:r>
    </w:p>
    <w:p w14:paraId="1F09E042" w14:textId="77777777" w:rsidR="00EB2EA7" w:rsidRPr="00662FCB" w:rsidRDefault="00EB2EA7" w:rsidP="00847D38">
      <w:pPr>
        <w:pStyle w:val="ListParagraph"/>
        <w:spacing w:line="276" w:lineRule="auto"/>
        <w:ind w:left="1800"/>
        <w:rPr>
          <w:rFonts w:ascii="Times New Roman" w:hAnsi="Times New Roman" w:cs="Times New Roman"/>
          <w:sz w:val="24"/>
          <w:szCs w:val="24"/>
        </w:rPr>
      </w:pPr>
    </w:p>
    <w:p w14:paraId="191F8950" w14:textId="386E62BC" w:rsidR="00EB2EA7" w:rsidRPr="00662FCB" w:rsidRDefault="00EB2EA7" w:rsidP="00847D38">
      <w:pPr>
        <w:pStyle w:val="ListParagraph"/>
        <w:numPr>
          <w:ilvl w:val="0"/>
          <w:numId w:val="24"/>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Whether the producer provides</w:t>
      </w:r>
      <w:r w:rsidR="00FF4FB4">
        <w:rPr>
          <w:rFonts w:ascii="Times New Roman" w:hAnsi="Times New Roman" w:cs="Times New Roman"/>
          <w:sz w:val="24"/>
          <w:szCs w:val="24"/>
        </w:rPr>
        <w:t>,</w:t>
      </w:r>
      <w:r w:rsidRPr="00662FCB">
        <w:rPr>
          <w:rFonts w:ascii="Times New Roman" w:hAnsi="Times New Roman" w:cs="Times New Roman"/>
          <w:sz w:val="24"/>
          <w:szCs w:val="24"/>
        </w:rPr>
        <w:t xml:space="preserve"> or is aware </w:t>
      </w:r>
      <w:r w:rsidR="008F019D" w:rsidRPr="00662FCB">
        <w:rPr>
          <w:rFonts w:ascii="Times New Roman" w:hAnsi="Times New Roman" w:cs="Times New Roman"/>
          <w:sz w:val="24"/>
          <w:szCs w:val="24"/>
        </w:rPr>
        <w:t>of</w:t>
      </w:r>
      <w:r w:rsidR="00FF4FB4">
        <w:rPr>
          <w:rFonts w:ascii="Times New Roman" w:hAnsi="Times New Roman" w:cs="Times New Roman"/>
          <w:sz w:val="24"/>
          <w:szCs w:val="24"/>
        </w:rPr>
        <w:t>,</w:t>
      </w:r>
      <w:r w:rsidR="008F019D" w:rsidRPr="00662FCB">
        <w:rPr>
          <w:rFonts w:ascii="Times New Roman" w:hAnsi="Times New Roman" w:cs="Times New Roman"/>
          <w:sz w:val="24"/>
          <w:szCs w:val="24"/>
        </w:rPr>
        <w:t xml:space="preserve"> </w:t>
      </w:r>
      <w:r w:rsidRPr="00662FCB">
        <w:rPr>
          <w:rFonts w:ascii="Times New Roman" w:hAnsi="Times New Roman" w:cs="Times New Roman"/>
          <w:sz w:val="24"/>
          <w:szCs w:val="24"/>
        </w:rPr>
        <w:t>reuse systems for the packaging material in the State or elsewhere; and</w:t>
      </w:r>
    </w:p>
    <w:p w14:paraId="69E36F3E" w14:textId="77777777" w:rsidR="00EB2EA7" w:rsidRPr="00662FCB" w:rsidRDefault="00EB2EA7" w:rsidP="00847D38">
      <w:pPr>
        <w:pStyle w:val="ListParagraph"/>
        <w:spacing w:line="276" w:lineRule="auto"/>
        <w:ind w:left="1800"/>
        <w:rPr>
          <w:rFonts w:ascii="Times New Roman" w:hAnsi="Times New Roman" w:cs="Times New Roman"/>
          <w:sz w:val="24"/>
          <w:szCs w:val="24"/>
        </w:rPr>
      </w:pPr>
    </w:p>
    <w:p w14:paraId="1B7F29A0" w14:textId="094DCB66" w:rsidR="00EB2EA7" w:rsidRPr="004264E8" w:rsidRDefault="00EB2EA7" w:rsidP="004264E8">
      <w:pPr>
        <w:pStyle w:val="ListParagraph"/>
        <w:numPr>
          <w:ilvl w:val="0"/>
          <w:numId w:val="24"/>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Whether the packaging material is labeled</w:t>
      </w:r>
      <w:r w:rsidR="00381C4D">
        <w:rPr>
          <w:rFonts w:ascii="Times New Roman" w:hAnsi="Times New Roman" w:cs="Times New Roman"/>
          <w:sz w:val="24"/>
          <w:szCs w:val="24"/>
        </w:rPr>
        <w:t xml:space="preserve"> </w:t>
      </w:r>
      <w:r w:rsidR="00381C4D" w:rsidRPr="00847D38">
        <w:rPr>
          <w:rFonts w:ascii="Times New Roman" w:hAnsi="Times New Roman" w:cs="Times New Roman"/>
          <w:sz w:val="24"/>
          <w:szCs w:val="24"/>
        </w:rPr>
        <w:t>in a way that suggests it is</w:t>
      </w:r>
      <w:r w:rsidR="004264E8">
        <w:rPr>
          <w:rFonts w:ascii="Times New Roman" w:hAnsi="Times New Roman" w:cs="Times New Roman"/>
          <w:sz w:val="24"/>
          <w:szCs w:val="24"/>
        </w:rPr>
        <w:t xml:space="preserve"> recyclable, r</w:t>
      </w:r>
      <w:r w:rsidRPr="004264E8">
        <w:rPr>
          <w:rFonts w:ascii="Times New Roman" w:hAnsi="Times New Roman" w:cs="Times New Roman"/>
          <w:sz w:val="24"/>
          <w:szCs w:val="24"/>
        </w:rPr>
        <w:t>eusable</w:t>
      </w:r>
      <w:r w:rsidR="004264E8">
        <w:rPr>
          <w:rFonts w:ascii="Times New Roman" w:hAnsi="Times New Roman" w:cs="Times New Roman"/>
          <w:sz w:val="24"/>
          <w:szCs w:val="24"/>
        </w:rPr>
        <w:t>,</w:t>
      </w:r>
      <w:r w:rsidRPr="004264E8">
        <w:rPr>
          <w:rFonts w:ascii="Times New Roman" w:hAnsi="Times New Roman" w:cs="Times New Roman"/>
          <w:sz w:val="24"/>
          <w:szCs w:val="24"/>
        </w:rPr>
        <w:t xml:space="preserve"> or </w:t>
      </w:r>
      <w:r w:rsidR="004264E8">
        <w:rPr>
          <w:rFonts w:ascii="Times New Roman" w:hAnsi="Times New Roman" w:cs="Times New Roman"/>
          <w:sz w:val="24"/>
          <w:szCs w:val="24"/>
        </w:rPr>
        <w:t>c</w:t>
      </w:r>
      <w:r w:rsidRPr="004264E8">
        <w:rPr>
          <w:rFonts w:ascii="Times New Roman" w:hAnsi="Times New Roman" w:cs="Times New Roman"/>
          <w:sz w:val="24"/>
          <w:szCs w:val="24"/>
        </w:rPr>
        <w:t>ompostable</w:t>
      </w:r>
      <w:r w:rsidR="00FF4FB4">
        <w:rPr>
          <w:rFonts w:ascii="Times New Roman" w:hAnsi="Times New Roman" w:cs="Times New Roman"/>
          <w:sz w:val="24"/>
          <w:szCs w:val="24"/>
        </w:rPr>
        <w:t>; and</w:t>
      </w:r>
      <w:r w:rsidR="004264E8">
        <w:rPr>
          <w:rFonts w:ascii="Times New Roman" w:hAnsi="Times New Roman" w:cs="Times New Roman"/>
          <w:sz w:val="24"/>
          <w:szCs w:val="24"/>
        </w:rPr>
        <w:t xml:space="preserve"> </w:t>
      </w:r>
      <w:r w:rsidR="00FF4FB4">
        <w:rPr>
          <w:rFonts w:ascii="Times New Roman" w:hAnsi="Times New Roman" w:cs="Times New Roman"/>
          <w:sz w:val="24"/>
          <w:szCs w:val="24"/>
        </w:rPr>
        <w:t>f</w:t>
      </w:r>
      <w:r w:rsidR="004264E8">
        <w:rPr>
          <w:rFonts w:ascii="Times New Roman" w:hAnsi="Times New Roman" w:cs="Times New Roman"/>
          <w:sz w:val="24"/>
          <w:szCs w:val="24"/>
        </w:rPr>
        <w:t xml:space="preserve">or a packaging material type that is labeled in a way that suggests it is </w:t>
      </w:r>
      <w:r w:rsidR="00761963">
        <w:rPr>
          <w:rFonts w:ascii="Times New Roman" w:hAnsi="Times New Roman" w:cs="Times New Roman"/>
          <w:sz w:val="24"/>
          <w:szCs w:val="24"/>
        </w:rPr>
        <w:t>reusable, the counties in which it is produced.</w:t>
      </w:r>
      <w:r w:rsidR="004264E8">
        <w:rPr>
          <w:rFonts w:ascii="Times New Roman" w:hAnsi="Times New Roman" w:cs="Times New Roman"/>
          <w:sz w:val="24"/>
          <w:szCs w:val="24"/>
        </w:rPr>
        <w:t xml:space="preserve"> </w:t>
      </w:r>
    </w:p>
    <w:p w14:paraId="3335A6EC" w14:textId="77777777" w:rsidR="004264E8" w:rsidRPr="004264E8" w:rsidRDefault="004264E8" w:rsidP="004264E8">
      <w:pPr>
        <w:pStyle w:val="ListParagraph"/>
        <w:rPr>
          <w:rFonts w:ascii="Times New Roman" w:hAnsi="Times New Roman" w:cs="Times New Roman"/>
          <w:sz w:val="24"/>
          <w:szCs w:val="24"/>
        </w:rPr>
      </w:pPr>
    </w:p>
    <w:p w14:paraId="05C2B933" w14:textId="40649F04" w:rsidR="00EB2EA7" w:rsidRPr="00D27A3B" w:rsidRDefault="00EB2EA7" w:rsidP="00E95E80">
      <w:pPr>
        <w:pStyle w:val="ListParagraph"/>
        <w:numPr>
          <w:ilvl w:val="0"/>
          <w:numId w:val="22"/>
        </w:numPr>
        <w:ind w:left="1080"/>
        <w:rPr>
          <w:rFonts w:ascii="Times New Roman" w:hAnsi="Times New Roman" w:cs="Times New Roman"/>
          <w:b/>
          <w:bCs/>
          <w:sz w:val="24"/>
          <w:szCs w:val="24"/>
        </w:rPr>
      </w:pPr>
      <w:r w:rsidRPr="00662FCB">
        <w:rPr>
          <w:rFonts w:ascii="Times New Roman" w:hAnsi="Times New Roman" w:cs="Times New Roman"/>
          <w:b/>
          <w:bCs/>
          <w:sz w:val="24"/>
          <w:szCs w:val="24"/>
        </w:rPr>
        <w:t xml:space="preserve">Annual </w:t>
      </w:r>
      <w:r w:rsidR="009D07AB" w:rsidRPr="00662FCB">
        <w:rPr>
          <w:rFonts w:ascii="Times New Roman" w:hAnsi="Times New Roman" w:cs="Times New Roman"/>
          <w:b/>
          <w:bCs/>
          <w:sz w:val="24"/>
          <w:szCs w:val="24"/>
        </w:rPr>
        <w:t>R</w:t>
      </w:r>
      <w:r w:rsidRPr="00662FCB">
        <w:rPr>
          <w:rFonts w:ascii="Times New Roman" w:hAnsi="Times New Roman" w:cs="Times New Roman"/>
          <w:b/>
          <w:bCs/>
          <w:sz w:val="24"/>
          <w:szCs w:val="24"/>
        </w:rPr>
        <w:t xml:space="preserve">eporting for </w:t>
      </w:r>
      <w:r w:rsidR="009D07AB" w:rsidRPr="00662FCB">
        <w:rPr>
          <w:rFonts w:ascii="Times New Roman" w:hAnsi="Times New Roman" w:cs="Times New Roman"/>
          <w:b/>
          <w:bCs/>
          <w:sz w:val="24"/>
          <w:szCs w:val="24"/>
        </w:rPr>
        <w:t>L</w:t>
      </w:r>
      <w:r w:rsidRPr="00662FCB">
        <w:rPr>
          <w:rFonts w:ascii="Times New Roman" w:hAnsi="Times New Roman" w:cs="Times New Roman"/>
          <w:b/>
          <w:bCs/>
          <w:sz w:val="24"/>
          <w:szCs w:val="24"/>
        </w:rPr>
        <w:t>ow-</w:t>
      </w:r>
      <w:r w:rsidR="00535848" w:rsidRPr="00662FCB">
        <w:rPr>
          <w:rFonts w:ascii="Times New Roman" w:hAnsi="Times New Roman" w:cs="Times New Roman"/>
          <w:b/>
          <w:bCs/>
          <w:sz w:val="24"/>
          <w:szCs w:val="24"/>
        </w:rPr>
        <w:t>V</w:t>
      </w:r>
      <w:r w:rsidRPr="00662FCB">
        <w:rPr>
          <w:rFonts w:ascii="Times New Roman" w:hAnsi="Times New Roman" w:cs="Times New Roman"/>
          <w:b/>
          <w:bCs/>
          <w:sz w:val="24"/>
          <w:szCs w:val="24"/>
        </w:rPr>
        <w:t xml:space="preserve">olume </w:t>
      </w:r>
      <w:r w:rsidR="009D07AB" w:rsidRPr="00662FCB">
        <w:rPr>
          <w:rFonts w:ascii="Times New Roman" w:hAnsi="Times New Roman" w:cs="Times New Roman"/>
          <w:b/>
          <w:bCs/>
          <w:sz w:val="24"/>
          <w:szCs w:val="24"/>
        </w:rPr>
        <w:t>P</w:t>
      </w:r>
      <w:r w:rsidRPr="00662FCB">
        <w:rPr>
          <w:rFonts w:ascii="Times New Roman" w:hAnsi="Times New Roman" w:cs="Times New Roman"/>
          <w:b/>
          <w:bCs/>
          <w:sz w:val="24"/>
          <w:szCs w:val="24"/>
        </w:rPr>
        <w:t xml:space="preserve">roducers. </w:t>
      </w:r>
      <w:r w:rsidR="00FF4FB4" w:rsidRPr="00FF4FB4">
        <w:rPr>
          <w:rFonts w:ascii="Times New Roman" w:hAnsi="Times New Roman" w:cs="Times New Roman"/>
          <w:sz w:val="24"/>
          <w:szCs w:val="24"/>
        </w:rPr>
        <w:t>A</w:t>
      </w:r>
      <w:r w:rsidR="00FF4FB4">
        <w:rPr>
          <w:rFonts w:ascii="Times New Roman" w:hAnsi="Times New Roman" w:cs="Times New Roman"/>
          <w:b/>
          <w:bCs/>
          <w:sz w:val="24"/>
          <w:szCs w:val="24"/>
        </w:rPr>
        <w:t xml:space="preserve"> </w:t>
      </w:r>
      <w:r w:rsidR="00FF4FB4">
        <w:rPr>
          <w:rFonts w:ascii="Times New Roman" w:hAnsi="Times New Roman" w:cs="Times New Roman"/>
          <w:sz w:val="24"/>
          <w:szCs w:val="24"/>
        </w:rPr>
        <w:t>p</w:t>
      </w:r>
      <w:r w:rsidRPr="00662FCB">
        <w:rPr>
          <w:rFonts w:ascii="Times New Roman" w:hAnsi="Times New Roman" w:cs="Times New Roman"/>
          <w:sz w:val="24"/>
          <w:szCs w:val="24"/>
        </w:rPr>
        <w:t xml:space="preserve">roducer that produced less than 15 tons of packaging material </w:t>
      </w:r>
      <w:r w:rsidR="002C4CC6">
        <w:rPr>
          <w:rFonts w:ascii="Times New Roman" w:hAnsi="Times New Roman" w:cs="Times New Roman"/>
          <w:sz w:val="24"/>
          <w:szCs w:val="24"/>
        </w:rPr>
        <w:t xml:space="preserve">in </w:t>
      </w:r>
      <w:r w:rsidRPr="00662FCB">
        <w:rPr>
          <w:rFonts w:ascii="Times New Roman" w:hAnsi="Times New Roman" w:cs="Times New Roman"/>
          <w:sz w:val="24"/>
          <w:szCs w:val="24"/>
        </w:rPr>
        <w:t xml:space="preserve">total during the prior calendar year, or </w:t>
      </w:r>
      <w:r w:rsidR="00FF4FB4">
        <w:rPr>
          <w:rFonts w:ascii="Times New Roman" w:hAnsi="Times New Roman" w:cs="Times New Roman"/>
          <w:sz w:val="24"/>
          <w:szCs w:val="24"/>
        </w:rPr>
        <w:t>its</w:t>
      </w:r>
      <w:r w:rsidR="00FF4FB4" w:rsidRPr="00662FCB">
        <w:rPr>
          <w:rFonts w:ascii="Times New Roman" w:hAnsi="Times New Roman" w:cs="Times New Roman"/>
          <w:sz w:val="24"/>
          <w:szCs w:val="24"/>
        </w:rPr>
        <w:t xml:space="preserve"> </w:t>
      </w:r>
      <w:r w:rsidRPr="00662FCB">
        <w:rPr>
          <w:rFonts w:ascii="Times New Roman" w:hAnsi="Times New Roman" w:cs="Times New Roman"/>
          <w:sz w:val="24"/>
          <w:szCs w:val="24"/>
        </w:rPr>
        <w:t>authorized third-party reporter:</w:t>
      </w:r>
    </w:p>
    <w:p w14:paraId="64A4550F" w14:textId="77777777" w:rsidR="00381C4D" w:rsidRDefault="00381C4D" w:rsidP="00381C4D">
      <w:pPr>
        <w:pStyle w:val="ListParagraph"/>
        <w:spacing w:line="276" w:lineRule="auto"/>
        <w:ind w:left="1800"/>
        <w:rPr>
          <w:rFonts w:ascii="Times New Roman" w:hAnsi="Times New Roman" w:cs="Times New Roman"/>
          <w:sz w:val="24"/>
          <w:szCs w:val="24"/>
        </w:rPr>
      </w:pPr>
    </w:p>
    <w:p w14:paraId="469A29CB" w14:textId="7465135A" w:rsidR="00EB2EA7" w:rsidRPr="00662FCB" w:rsidRDefault="009B12C6" w:rsidP="00E95E80">
      <w:pPr>
        <w:pStyle w:val="ListParagraph"/>
        <w:numPr>
          <w:ilvl w:val="0"/>
          <w:numId w:val="25"/>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M</w:t>
      </w:r>
      <w:r w:rsidR="00EB2EA7" w:rsidRPr="00662FCB">
        <w:rPr>
          <w:rFonts w:ascii="Times New Roman" w:hAnsi="Times New Roman" w:cs="Times New Roman"/>
          <w:sz w:val="24"/>
          <w:szCs w:val="24"/>
        </w:rPr>
        <w:t>ust report the total tons of packaging material produced</w:t>
      </w:r>
      <w:r w:rsidR="00F077E5" w:rsidRPr="00662FCB">
        <w:rPr>
          <w:rFonts w:ascii="Times New Roman" w:hAnsi="Times New Roman" w:cs="Times New Roman"/>
          <w:sz w:val="24"/>
          <w:szCs w:val="24"/>
        </w:rPr>
        <w:t>,</w:t>
      </w:r>
      <w:r w:rsidR="00EB2EA7" w:rsidRPr="00662FCB">
        <w:rPr>
          <w:rFonts w:ascii="Times New Roman" w:hAnsi="Times New Roman" w:cs="Times New Roman"/>
          <w:sz w:val="24"/>
          <w:szCs w:val="24"/>
        </w:rPr>
        <w:t xml:space="preserve"> and any estimation method used to calculate that figure</w:t>
      </w:r>
      <w:r w:rsidR="00F077E5" w:rsidRPr="00662FCB">
        <w:rPr>
          <w:rFonts w:ascii="Times New Roman" w:hAnsi="Times New Roman" w:cs="Times New Roman"/>
          <w:sz w:val="24"/>
          <w:szCs w:val="24"/>
        </w:rPr>
        <w:t>,</w:t>
      </w:r>
      <w:r w:rsidR="00EB2EA7" w:rsidRPr="00662FCB" w:rsidDel="00252497">
        <w:rPr>
          <w:rFonts w:ascii="Times New Roman" w:hAnsi="Times New Roman" w:cs="Times New Roman"/>
          <w:sz w:val="24"/>
          <w:szCs w:val="24"/>
        </w:rPr>
        <w:t xml:space="preserve"> </w:t>
      </w:r>
      <w:r w:rsidR="00EB2EA7" w:rsidRPr="00662FCB">
        <w:rPr>
          <w:rFonts w:ascii="Times New Roman" w:hAnsi="Times New Roman" w:cs="Times New Roman"/>
          <w:sz w:val="24"/>
          <w:szCs w:val="24"/>
        </w:rPr>
        <w:t xml:space="preserve">to the </w:t>
      </w:r>
      <w:r w:rsidR="00E11361" w:rsidRPr="00662FCB">
        <w:rPr>
          <w:rFonts w:ascii="Times New Roman" w:hAnsi="Times New Roman" w:cs="Times New Roman"/>
          <w:sz w:val="24"/>
          <w:szCs w:val="24"/>
        </w:rPr>
        <w:t>SO</w:t>
      </w:r>
      <w:r w:rsidR="00EB2EA7" w:rsidRPr="00662FCB">
        <w:rPr>
          <w:rFonts w:ascii="Times New Roman" w:hAnsi="Times New Roman" w:cs="Times New Roman"/>
          <w:sz w:val="24"/>
          <w:szCs w:val="24"/>
        </w:rPr>
        <w:t xml:space="preserve"> by May 31</w:t>
      </w:r>
      <w:r w:rsidR="009D07AB" w:rsidRPr="00662FCB">
        <w:rPr>
          <w:rFonts w:ascii="Times New Roman" w:hAnsi="Times New Roman" w:cs="Times New Roman"/>
          <w:sz w:val="24"/>
          <w:szCs w:val="24"/>
          <w:vertAlign w:val="superscript"/>
        </w:rPr>
        <w:t>st</w:t>
      </w:r>
      <w:r w:rsidR="00EB2EA7" w:rsidRPr="00662FCB">
        <w:rPr>
          <w:rFonts w:ascii="Times New Roman" w:hAnsi="Times New Roman" w:cs="Times New Roman"/>
          <w:sz w:val="24"/>
          <w:szCs w:val="24"/>
        </w:rPr>
        <w:t xml:space="preserve"> of each calendar year;  </w:t>
      </w:r>
    </w:p>
    <w:p w14:paraId="2342298A"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3C404FFA" w14:textId="6FF2E787" w:rsidR="00EB2EA7" w:rsidRPr="00662FCB" w:rsidRDefault="009B12C6" w:rsidP="00E95E80">
      <w:pPr>
        <w:pStyle w:val="ListParagraph"/>
        <w:numPr>
          <w:ilvl w:val="0"/>
          <w:numId w:val="25"/>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M</w:t>
      </w:r>
      <w:r w:rsidR="00EB2EA7" w:rsidRPr="00662FCB">
        <w:rPr>
          <w:rFonts w:ascii="Times New Roman" w:hAnsi="Times New Roman" w:cs="Times New Roman"/>
          <w:sz w:val="24"/>
          <w:szCs w:val="24"/>
        </w:rPr>
        <w:t xml:space="preserve">ay report tons of packaging material produced by packaging material type to the </w:t>
      </w:r>
      <w:r w:rsidR="00E11361" w:rsidRPr="00662FCB">
        <w:rPr>
          <w:rFonts w:ascii="Times New Roman" w:hAnsi="Times New Roman" w:cs="Times New Roman"/>
          <w:sz w:val="24"/>
          <w:szCs w:val="24"/>
        </w:rPr>
        <w:t>SO</w:t>
      </w:r>
      <w:r w:rsidR="00EB2EA7" w:rsidRPr="00662FCB">
        <w:rPr>
          <w:rFonts w:ascii="Times New Roman" w:hAnsi="Times New Roman" w:cs="Times New Roman"/>
          <w:sz w:val="24"/>
          <w:szCs w:val="24"/>
        </w:rPr>
        <w:t xml:space="preserve"> by May 31</w:t>
      </w:r>
      <w:r w:rsidR="009D07AB" w:rsidRPr="00662FCB">
        <w:rPr>
          <w:rFonts w:ascii="Times New Roman" w:hAnsi="Times New Roman" w:cs="Times New Roman"/>
          <w:sz w:val="24"/>
          <w:szCs w:val="24"/>
          <w:vertAlign w:val="superscript"/>
        </w:rPr>
        <w:t>st</w:t>
      </w:r>
      <w:r w:rsidR="00EB2EA7" w:rsidRPr="00662FCB">
        <w:rPr>
          <w:rFonts w:ascii="Times New Roman" w:hAnsi="Times New Roman" w:cs="Times New Roman"/>
          <w:sz w:val="24"/>
          <w:szCs w:val="24"/>
        </w:rPr>
        <w:t xml:space="preserve"> of each calendar year; and</w:t>
      </w:r>
    </w:p>
    <w:p w14:paraId="596FA5FE"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2B3FE12F" w14:textId="7A24C7C3" w:rsidR="00EB2EA7" w:rsidRPr="00662FCB" w:rsidRDefault="00EB2EA7" w:rsidP="00E95E80">
      <w:pPr>
        <w:pStyle w:val="ListParagraph"/>
        <w:numPr>
          <w:ilvl w:val="0"/>
          <w:numId w:val="25"/>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May report information </w:t>
      </w:r>
      <w:r w:rsidR="00F077E5" w:rsidRPr="00662FCB">
        <w:rPr>
          <w:rFonts w:ascii="Times New Roman" w:hAnsi="Times New Roman" w:cs="Times New Roman"/>
          <w:sz w:val="24"/>
          <w:szCs w:val="24"/>
        </w:rPr>
        <w:t>detailed in Section</w:t>
      </w:r>
      <w:r w:rsidR="00984E12" w:rsidRPr="00662FCB">
        <w:rPr>
          <w:rFonts w:ascii="Times New Roman" w:hAnsi="Times New Roman" w:cs="Times New Roman"/>
          <w:sz w:val="24"/>
          <w:szCs w:val="24"/>
        </w:rPr>
        <w:t>s</w:t>
      </w:r>
      <w:r w:rsidR="00F077E5" w:rsidRPr="00662FCB">
        <w:rPr>
          <w:rFonts w:ascii="Times New Roman" w:hAnsi="Times New Roman" w:cs="Times New Roman"/>
          <w:sz w:val="24"/>
          <w:szCs w:val="24"/>
        </w:rPr>
        <w:t xml:space="preserve"> 9(B)(</w:t>
      </w:r>
      <w:r w:rsidR="00B671A8">
        <w:rPr>
          <w:rFonts w:ascii="Times New Roman" w:hAnsi="Times New Roman" w:cs="Times New Roman"/>
          <w:sz w:val="24"/>
          <w:szCs w:val="24"/>
        </w:rPr>
        <w:t>6</w:t>
      </w:r>
      <w:r w:rsidR="008F019D" w:rsidRPr="00662FCB">
        <w:rPr>
          <w:rFonts w:ascii="Times New Roman" w:hAnsi="Times New Roman" w:cs="Times New Roman"/>
          <w:sz w:val="24"/>
          <w:szCs w:val="24"/>
        </w:rPr>
        <w:t>) through</w:t>
      </w:r>
      <w:r w:rsidR="00F077E5" w:rsidRPr="00662FCB">
        <w:rPr>
          <w:rFonts w:ascii="Times New Roman" w:hAnsi="Times New Roman" w:cs="Times New Roman"/>
          <w:sz w:val="24"/>
          <w:szCs w:val="24"/>
        </w:rPr>
        <w:t xml:space="preserve"> 9(B)(10)</w:t>
      </w:r>
      <w:r w:rsidRPr="00662FCB">
        <w:rPr>
          <w:rFonts w:ascii="Times New Roman" w:hAnsi="Times New Roman" w:cs="Times New Roman"/>
          <w:sz w:val="24"/>
          <w:szCs w:val="24"/>
        </w:rPr>
        <w:t xml:space="preserve"> to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by May 31</w:t>
      </w:r>
      <w:r w:rsidR="009D07AB" w:rsidRPr="00662FCB">
        <w:rPr>
          <w:rFonts w:ascii="Times New Roman" w:hAnsi="Times New Roman" w:cs="Times New Roman"/>
          <w:sz w:val="24"/>
          <w:szCs w:val="24"/>
          <w:vertAlign w:val="superscript"/>
        </w:rPr>
        <w:t>st</w:t>
      </w:r>
      <w:r w:rsidRPr="00662FCB">
        <w:rPr>
          <w:rFonts w:ascii="Times New Roman" w:hAnsi="Times New Roman" w:cs="Times New Roman"/>
          <w:sz w:val="24"/>
          <w:szCs w:val="24"/>
        </w:rPr>
        <w:t xml:space="preserve"> of each calendar year.</w:t>
      </w:r>
    </w:p>
    <w:p w14:paraId="5FA680C9" w14:textId="77777777" w:rsidR="00EB2EA7" w:rsidRPr="00662FCB" w:rsidRDefault="00EB2EA7" w:rsidP="00EB2EA7">
      <w:pPr>
        <w:pStyle w:val="ListParagraph"/>
        <w:ind w:left="1080"/>
        <w:rPr>
          <w:rFonts w:ascii="Times New Roman" w:hAnsi="Times New Roman" w:cs="Times New Roman"/>
          <w:sz w:val="24"/>
          <w:szCs w:val="24"/>
        </w:rPr>
      </w:pPr>
    </w:p>
    <w:p w14:paraId="11A78B98" w14:textId="77777777" w:rsidR="00EB2EA7" w:rsidRPr="00662FCB" w:rsidRDefault="00EB2EA7" w:rsidP="00E95E80">
      <w:pPr>
        <w:pStyle w:val="ListParagraph"/>
        <w:numPr>
          <w:ilvl w:val="0"/>
          <w:numId w:val="22"/>
        </w:numPr>
        <w:ind w:left="1080"/>
        <w:rPr>
          <w:rFonts w:ascii="Times New Roman" w:hAnsi="Times New Roman" w:cs="Times New Roman"/>
          <w:b/>
          <w:bCs/>
          <w:sz w:val="24"/>
          <w:szCs w:val="24"/>
        </w:rPr>
      </w:pPr>
      <w:r w:rsidRPr="00662FCB">
        <w:rPr>
          <w:rFonts w:ascii="Times New Roman" w:hAnsi="Times New Roman" w:cs="Times New Roman"/>
          <w:b/>
          <w:bCs/>
          <w:sz w:val="24"/>
          <w:szCs w:val="24"/>
        </w:rPr>
        <w:t>Estimates.</w:t>
      </w:r>
    </w:p>
    <w:p w14:paraId="63A30143" w14:textId="77777777" w:rsidR="00EB2EA7" w:rsidRPr="00662FCB" w:rsidRDefault="00EB2EA7" w:rsidP="00EB2EA7">
      <w:pPr>
        <w:pStyle w:val="ListParagraph"/>
        <w:ind w:left="1080"/>
        <w:rPr>
          <w:rFonts w:ascii="Times New Roman" w:hAnsi="Times New Roman" w:cs="Times New Roman"/>
          <w:sz w:val="24"/>
          <w:szCs w:val="24"/>
        </w:rPr>
      </w:pPr>
    </w:p>
    <w:p w14:paraId="0A875F4E" w14:textId="061997BC" w:rsidR="005362F8" w:rsidRPr="00B671A8" w:rsidRDefault="00EB2EA7" w:rsidP="00B671A8">
      <w:pPr>
        <w:pStyle w:val="ListParagraph"/>
        <w:numPr>
          <w:ilvl w:val="0"/>
          <w:numId w:val="26"/>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Estimating weight from units.  Producers that are unable to fully satisfy the reporting requirements due to a failure to obtain sufficient information regarding the amount of packaging material produced may estimate the total weight produced based on unit quantities</w:t>
      </w:r>
      <w:r w:rsidR="005A119B">
        <w:rPr>
          <w:rFonts w:ascii="Times New Roman" w:hAnsi="Times New Roman" w:cs="Times New Roman"/>
          <w:sz w:val="24"/>
          <w:szCs w:val="24"/>
        </w:rPr>
        <w:t>, as used by the producer to quantify sales to distribution networks</w:t>
      </w:r>
      <w:r w:rsidRPr="00662FCB">
        <w:rPr>
          <w:rFonts w:ascii="Times New Roman" w:hAnsi="Times New Roman" w:cs="Times New Roman"/>
          <w:sz w:val="24"/>
          <w:szCs w:val="24"/>
        </w:rPr>
        <w:t xml:space="preserve">. A producer may estimate </w:t>
      </w:r>
      <w:r w:rsidR="00FF4FB4">
        <w:rPr>
          <w:rFonts w:ascii="Times New Roman" w:hAnsi="Times New Roman" w:cs="Times New Roman"/>
          <w:sz w:val="24"/>
          <w:szCs w:val="24"/>
        </w:rPr>
        <w:t xml:space="preserve">the </w:t>
      </w:r>
      <w:r w:rsidRPr="00662FCB">
        <w:rPr>
          <w:rFonts w:ascii="Times New Roman" w:hAnsi="Times New Roman" w:cs="Times New Roman"/>
          <w:sz w:val="24"/>
          <w:szCs w:val="24"/>
        </w:rPr>
        <w:t>weight</w:t>
      </w:r>
      <w:r w:rsidR="00B671A8">
        <w:rPr>
          <w:rFonts w:ascii="Times New Roman" w:hAnsi="Times New Roman" w:cs="Times New Roman"/>
          <w:sz w:val="24"/>
          <w:szCs w:val="24"/>
        </w:rPr>
        <w:t xml:space="preserve">s </w:t>
      </w:r>
      <w:r w:rsidR="002A619A" w:rsidRPr="00662FCB">
        <w:rPr>
          <w:rFonts w:ascii="Times New Roman" w:hAnsi="Times New Roman" w:cs="Times New Roman"/>
          <w:sz w:val="24"/>
          <w:szCs w:val="24"/>
        </w:rPr>
        <w:t>required under Section</w:t>
      </w:r>
      <w:r w:rsidR="00B671A8">
        <w:rPr>
          <w:rFonts w:ascii="Times New Roman" w:hAnsi="Times New Roman" w:cs="Times New Roman"/>
          <w:sz w:val="24"/>
          <w:szCs w:val="24"/>
        </w:rPr>
        <w:t>s</w:t>
      </w:r>
      <w:r w:rsidR="002A619A" w:rsidRPr="00662FCB">
        <w:rPr>
          <w:rFonts w:ascii="Times New Roman" w:hAnsi="Times New Roman" w:cs="Times New Roman"/>
          <w:sz w:val="24"/>
          <w:szCs w:val="24"/>
        </w:rPr>
        <w:t xml:space="preserve"> 9(B)(</w:t>
      </w:r>
      <w:r w:rsidR="00B671A8">
        <w:rPr>
          <w:rFonts w:ascii="Times New Roman" w:hAnsi="Times New Roman" w:cs="Times New Roman"/>
          <w:sz w:val="24"/>
          <w:szCs w:val="24"/>
        </w:rPr>
        <w:t>4</w:t>
      </w:r>
      <w:r w:rsidR="002A619A" w:rsidRPr="00662FCB">
        <w:rPr>
          <w:rFonts w:ascii="Times New Roman" w:hAnsi="Times New Roman" w:cs="Times New Roman"/>
          <w:sz w:val="24"/>
          <w:szCs w:val="24"/>
        </w:rPr>
        <w:t xml:space="preserve">) </w:t>
      </w:r>
      <w:r w:rsidR="00B671A8">
        <w:rPr>
          <w:rFonts w:ascii="Times New Roman" w:hAnsi="Times New Roman" w:cs="Times New Roman"/>
          <w:sz w:val="24"/>
          <w:szCs w:val="24"/>
        </w:rPr>
        <w:t xml:space="preserve">and 9(B)(5) </w:t>
      </w:r>
      <w:r w:rsidRPr="00662FCB">
        <w:rPr>
          <w:rFonts w:ascii="Times New Roman" w:hAnsi="Times New Roman" w:cs="Times New Roman"/>
          <w:sz w:val="24"/>
          <w:szCs w:val="24"/>
        </w:rPr>
        <w:t>by grouping products packaged using the same packaging material type or types and estimating the weight</w:t>
      </w:r>
      <w:r w:rsidR="002A619A" w:rsidRPr="00662FCB">
        <w:rPr>
          <w:rFonts w:ascii="Times New Roman" w:hAnsi="Times New Roman" w:cs="Times New Roman"/>
          <w:sz w:val="24"/>
          <w:szCs w:val="24"/>
        </w:rPr>
        <w:t>s</w:t>
      </w:r>
      <w:r w:rsidRPr="00662FCB">
        <w:rPr>
          <w:rFonts w:ascii="Times New Roman" w:hAnsi="Times New Roman" w:cs="Times New Roman"/>
          <w:sz w:val="24"/>
          <w:szCs w:val="24"/>
        </w:rPr>
        <w:t xml:space="preserve"> of each packaging material type</w:t>
      </w:r>
      <w:r w:rsidR="00734814">
        <w:rPr>
          <w:rFonts w:ascii="Times New Roman" w:hAnsi="Times New Roman" w:cs="Times New Roman"/>
          <w:sz w:val="24"/>
          <w:szCs w:val="24"/>
        </w:rPr>
        <w:t>.</w:t>
      </w:r>
      <w:bookmarkStart w:id="21" w:name="_Hlk152248394"/>
      <w:r w:rsidR="00B671A8">
        <w:rPr>
          <w:rFonts w:ascii="Times New Roman" w:hAnsi="Times New Roman" w:cs="Times New Roman"/>
          <w:sz w:val="24"/>
          <w:szCs w:val="24"/>
        </w:rPr>
        <w:t xml:space="preserve"> </w:t>
      </w:r>
      <w:r w:rsidR="005362F8" w:rsidRPr="00B671A8">
        <w:rPr>
          <w:rFonts w:ascii="Times New Roman" w:hAnsi="Times New Roman" w:cs="Times New Roman"/>
          <w:sz w:val="24"/>
          <w:szCs w:val="24"/>
        </w:rPr>
        <w:t>To estimate weights reported in Sections 9(B)(</w:t>
      </w:r>
      <w:r w:rsidR="00B671A8" w:rsidRPr="00B671A8">
        <w:rPr>
          <w:rFonts w:ascii="Times New Roman" w:hAnsi="Times New Roman" w:cs="Times New Roman"/>
          <w:sz w:val="24"/>
          <w:szCs w:val="24"/>
        </w:rPr>
        <w:t>4</w:t>
      </w:r>
      <w:r w:rsidR="005362F8" w:rsidRPr="00B671A8">
        <w:rPr>
          <w:rFonts w:ascii="Times New Roman" w:hAnsi="Times New Roman" w:cs="Times New Roman"/>
          <w:sz w:val="24"/>
          <w:szCs w:val="24"/>
        </w:rPr>
        <w:t>) and 9(B)(</w:t>
      </w:r>
      <w:r w:rsidR="00B671A8" w:rsidRPr="00B671A8">
        <w:rPr>
          <w:rFonts w:ascii="Times New Roman" w:hAnsi="Times New Roman" w:cs="Times New Roman"/>
          <w:sz w:val="24"/>
          <w:szCs w:val="24"/>
        </w:rPr>
        <w:t>5</w:t>
      </w:r>
      <w:r w:rsidR="005362F8" w:rsidRPr="00B671A8">
        <w:rPr>
          <w:rFonts w:ascii="Times New Roman" w:hAnsi="Times New Roman" w:cs="Times New Roman"/>
          <w:sz w:val="24"/>
          <w:szCs w:val="24"/>
        </w:rPr>
        <w:t>) for a group of products, a producer must:</w:t>
      </w:r>
    </w:p>
    <w:p w14:paraId="65052FD7" w14:textId="77777777" w:rsidR="005362F8" w:rsidRPr="00662FCB" w:rsidRDefault="005362F8" w:rsidP="004012F2">
      <w:pPr>
        <w:pStyle w:val="ListParagraph"/>
        <w:spacing w:line="276" w:lineRule="auto"/>
        <w:ind w:left="3240"/>
        <w:rPr>
          <w:rFonts w:ascii="Times New Roman" w:hAnsi="Times New Roman" w:cs="Times New Roman"/>
          <w:sz w:val="24"/>
          <w:szCs w:val="24"/>
        </w:rPr>
      </w:pPr>
    </w:p>
    <w:p w14:paraId="065FE731" w14:textId="549EA3F7" w:rsidR="005362F8" w:rsidRPr="00662FCB" w:rsidRDefault="005362F8" w:rsidP="005A7F20">
      <w:pPr>
        <w:pStyle w:val="ListParagraph"/>
        <w:numPr>
          <w:ilvl w:val="0"/>
          <w:numId w:val="27"/>
        </w:numPr>
        <w:ind w:left="2160"/>
        <w:rPr>
          <w:rFonts w:ascii="Times New Roman" w:hAnsi="Times New Roman" w:cs="Times New Roman"/>
          <w:sz w:val="24"/>
          <w:szCs w:val="24"/>
        </w:rPr>
      </w:pPr>
      <w:r w:rsidRPr="00662FCB">
        <w:rPr>
          <w:rFonts w:ascii="Times New Roman" w:hAnsi="Times New Roman" w:cs="Times New Roman"/>
          <w:sz w:val="24"/>
          <w:szCs w:val="24"/>
        </w:rPr>
        <w:t xml:space="preserve">Group products packaged using the same packaging material type or types; </w:t>
      </w:r>
    </w:p>
    <w:p w14:paraId="2834EA97" w14:textId="77777777" w:rsidR="005362F8" w:rsidRPr="00662FCB" w:rsidRDefault="005362F8" w:rsidP="00734814">
      <w:pPr>
        <w:pStyle w:val="ListParagraph"/>
        <w:ind w:left="2160"/>
        <w:rPr>
          <w:rFonts w:ascii="Times New Roman" w:hAnsi="Times New Roman" w:cs="Times New Roman"/>
          <w:sz w:val="24"/>
          <w:szCs w:val="24"/>
        </w:rPr>
      </w:pPr>
    </w:p>
    <w:p w14:paraId="26919336" w14:textId="77777777" w:rsidR="004012F2" w:rsidRPr="00662FCB" w:rsidRDefault="005362F8" w:rsidP="005A7F20">
      <w:pPr>
        <w:pStyle w:val="ListParagraph"/>
        <w:numPr>
          <w:ilvl w:val="0"/>
          <w:numId w:val="27"/>
        </w:numPr>
        <w:ind w:left="2160"/>
        <w:rPr>
          <w:rFonts w:ascii="Times New Roman" w:hAnsi="Times New Roman" w:cs="Times New Roman"/>
          <w:sz w:val="24"/>
          <w:szCs w:val="24"/>
        </w:rPr>
      </w:pPr>
      <w:r w:rsidRPr="00662FCB">
        <w:rPr>
          <w:rFonts w:ascii="Times New Roman" w:hAnsi="Times New Roman" w:cs="Times New Roman"/>
          <w:sz w:val="24"/>
          <w:szCs w:val="24"/>
        </w:rPr>
        <w:t>Create subgroups of products with similar dimensions;</w:t>
      </w:r>
    </w:p>
    <w:p w14:paraId="39C94068" w14:textId="77777777" w:rsidR="004012F2" w:rsidRPr="00662FCB" w:rsidRDefault="004012F2" w:rsidP="00734814">
      <w:pPr>
        <w:pStyle w:val="ListParagraph"/>
        <w:ind w:left="2160"/>
        <w:rPr>
          <w:rFonts w:ascii="Times New Roman" w:hAnsi="Times New Roman" w:cs="Times New Roman"/>
          <w:sz w:val="24"/>
          <w:szCs w:val="24"/>
        </w:rPr>
      </w:pPr>
    </w:p>
    <w:p w14:paraId="062B3A4F" w14:textId="04D225D4" w:rsidR="004012F2" w:rsidRPr="00662FCB" w:rsidRDefault="005362F8" w:rsidP="005A7F20">
      <w:pPr>
        <w:pStyle w:val="ListParagraph"/>
        <w:numPr>
          <w:ilvl w:val="0"/>
          <w:numId w:val="27"/>
        </w:numPr>
        <w:ind w:left="2160"/>
        <w:rPr>
          <w:rFonts w:ascii="Times New Roman" w:hAnsi="Times New Roman" w:cs="Times New Roman"/>
          <w:sz w:val="24"/>
          <w:szCs w:val="24"/>
        </w:rPr>
      </w:pPr>
      <w:r w:rsidRPr="00662FCB">
        <w:rPr>
          <w:rFonts w:ascii="Times New Roman" w:hAnsi="Times New Roman" w:cs="Times New Roman"/>
          <w:sz w:val="24"/>
          <w:szCs w:val="24"/>
        </w:rPr>
        <w:t xml:space="preserve">Randomly select a product from each subgroup and weigh </w:t>
      </w:r>
      <w:r w:rsidR="00847D38">
        <w:rPr>
          <w:rFonts w:ascii="Times New Roman" w:hAnsi="Times New Roman" w:cs="Times New Roman"/>
          <w:sz w:val="24"/>
          <w:szCs w:val="24"/>
        </w:rPr>
        <w:t>the</w:t>
      </w:r>
      <w:r w:rsidRPr="00662FCB">
        <w:rPr>
          <w:rFonts w:ascii="Times New Roman" w:hAnsi="Times New Roman" w:cs="Times New Roman"/>
          <w:sz w:val="24"/>
          <w:szCs w:val="24"/>
        </w:rPr>
        <w:t xml:space="preserve"> packaging material type or types and any parts of each packaging material type </w:t>
      </w:r>
      <w:r w:rsidRPr="00734814">
        <w:rPr>
          <w:rFonts w:ascii="Times New Roman" w:hAnsi="Times New Roman" w:cs="Times New Roman"/>
          <w:sz w:val="24"/>
          <w:szCs w:val="24"/>
        </w:rPr>
        <w:t>that</w:t>
      </w:r>
      <w:r w:rsidR="00847D38" w:rsidRPr="00734814">
        <w:rPr>
          <w:rFonts w:ascii="Times New Roman" w:hAnsi="Times New Roman" w:cs="Times New Roman"/>
          <w:sz w:val="24"/>
          <w:szCs w:val="24"/>
        </w:rPr>
        <w:t xml:space="preserve"> weigh at least 0.1 gram</w:t>
      </w:r>
      <w:r w:rsidRPr="00662FCB">
        <w:rPr>
          <w:rFonts w:ascii="Times New Roman" w:hAnsi="Times New Roman" w:cs="Times New Roman"/>
          <w:sz w:val="24"/>
          <w:szCs w:val="24"/>
        </w:rPr>
        <w:t>;</w:t>
      </w:r>
    </w:p>
    <w:p w14:paraId="43688ED6" w14:textId="77777777" w:rsidR="004012F2" w:rsidRPr="00662FCB" w:rsidRDefault="004012F2" w:rsidP="00734814">
      <w:pPr>
        <w:pStyle w:val="ListParagraph"/>
        <w:ind w:left="2160"/>
        <w:rPr>
          <w:rFonts w:ascii="Times New Roman" w:hAnsi="Times New Roman" w:cs="Times New Roman"/>
          <w:sz w:val="24"/>
          <w:szCs w:val="24"/>
        </w:rPr>
      </w:pPr>
    </w:p>
    <w:p w14:paraId="1A60C202" w14:textId="1FD56908" w:rsidR="00734814" w:rsidRDefault="005362F8" w:rsidP="005A7F20">
      <w:pPr>
        <w:pStyle w:val="ListParagraph"/>
        <w:numPr>
          <w:ilvl w:val="0"/>
          <w:numId w:val="27"/>
        </w:numPr>
        <w:ind w:left="2160"/>
        <w:rPr>
          <w:rFonts w:ascii="Times New Roman" w:hAnsi="Times New Roman" w:cs="Times New Roman"/>
          <w:sz w:val="24"/>
          <w:szCs w:val="24"/>
        </w:rPr>
      </w:pPr>
      <w:r w:rsidRPr="00662FCB">
        <w:rPr>
          <w:rFonts w:ascii="Times New Roman" w:hAnsi="Times New Roman" w:cs="Times New Roman"/>
          <w:sz w:val="24"/>
          <w:szCs w:val="24"/>
        </w:rPr>
        <w:t xml:space="preserve">For each packaging material type and for the weight of each packaging material type that is composed of base materials that will be </w:t>
      </w:r>
      <w:r w:rsidR="00734814">
        <w:rPr>
          <w:rFonts w:ascii="Times New Roman" w:hAnsi="Times New Roman" w:cs="Times New Roman"/>
          <w:sz w:val="24"/>
          <w:szCs w:val="24"/>
        </w:rPr>
        <w:t xml:space="preserve">separated and </w:t>
      </w:r>
      <w:r w:rsidRPr="00662FCB">
        <w:rPr>
          <w:rFonts w:ascii="Times New Roman" w:hAnsi="Times New Roman" w:cs="Times New Roman"/>
          <w:sz w:val="24"/>
          <w:szCs w:val="24"/>
        </w:rPr>
        <w:t>recycled</w:t>
      </w:r>
      <w:r w:rsidR="00734814">
        <w:rPr>
          <w:rFonts w:ascii="Times New Roman" w:hAnsi="Times New Roman" w:cs="Times New Roman"/>
          <w:sz w:val="24"/>
          <w:szCs w:val="24"/>
        </w:rPr>
        <w:t xml:space="preserve"> </w:t>
      </w:r>
      <w:r w:rsidR="00734814" w:rsidRPr="00662FCB">
        <w:rPr>
          <w:rFonts w:ascii="Times New Roman" w:hAnsi="Times New Roman" w:cs="Times New Roman"/>
          <w:sz w:val="24"/>
          <w:szCs w:val="24"/>
        </w:rPr>
        <w:t>in accordance with Appendix A</w:t>
      </w:r>
      <w:r w:rsidR="0025527A">
        <w:rPr>
          <w:rFonts w:ascii="Times New Roman" w:hAnsi="Times New Roman" w:cs="Times New Roman"/>
          <w:sz w:val="24"/>
          <w:szCs w:val="24"/>
        </w:rPr>
        <w:t>:</w:t>
      </w:r>
      <w:r w:rsidRPr="00662FCB">
        <w:rPr>
          <w:rFonts w:ascii="Times New Roman" w:hAnsi="Times New Roman" w:cs="Times New Roman"/>
          <w:sz w:val="24"/>
          <w:szCs w:val="24"/>
        </w:rPr>
        <w:t xml:space="preserve"> </w:t>
      </w:r>
    </w:p>
    <w:p w14:paraId="0CFF830C" w14:textId="77777777" w:rsidR="00734814" w:rsidRPr="00734814" w:rsidRDefault="00734814" w:rsidP="00734814">
      <w:pPr>
        <w:pStyle w:val="ListParagraph"/>
        <w:rPr>
          <w:rFonts w:ascii="Times New Roman" w:hAnsi="Times New Roman" w:cs="Times New Roman"/>
          <w:sz w:val="24"/>
          <w:szCs w:val="24"/>
        </w:rPr>
      </w:pPr>
    </w:p>
    <w:p w14:paraId="1B0F212F" w14:textId="77777777" w:rsidR="005A119B" w:rsidRDefault="005362F8" w:rsidP="005A7F20">
      <w:pPr>
        <w:pStyle w:val="ListParagraph"/>
        <w:numPr>
          <w:ilvl w:val="1"/>
          <w:numId w:val="27"/>
        </w:numPr>
        <w:rPr>
          <w:rFonts w:ascii="Times New Roman" w:hAnsi="Times New Roman" w:cs="Times New Roman"/>
          <w:sz w:val="24"/>
          <w:szCs w:val="24"/>
        </w:rPr>
      </w:pPr>
      <w:r w:rsidRPr="00734814">
        <w:rPr>
          <w:rFonts w:ascii="Times New Roman" w:hAnsi="Times New Roman" w:cs="Times New Roman"/>
          <w:sz w:val="24"/>
          <w:szCs w:val="24"/>
        </w:rPr>
        <w:t xml:space="preserve">Multiply the weight measured for each subgroup by the number of units of that subgroup produced; and </w:t>
      </w:r>
    </w:p>
    <w:p w14:paraId="680ACA0A" w14:textId="77777777" w:rsidR="005A119B" w:rsidRDefault="005A119B" w:rsidP="005A119B">
      <w:pPr>
        <w:pStyle w:val="ListParagraph"/>
        <w:ind w:left="2520"/>
        <w:rPr>
          <w:rFonts w:ascii="Times New Roman" w:hAnsi="Times New Roman" w:cs="Times New Roman"/>
          <w:sz w:val="24"/>
          <w:szCs w:val="24"/>
        </w:rPr>
      </w:pPr>
    </w:p>
    <w:p w14:paraId="0191232F" w14:textId="2E78B6D5" w:rsidR="005362F8" w:rsidRPr="005A119B" w:rsidRDefault="005362F8" w:rsidP="005A7F20">
      <w:pPr>
        <w:pStyle w:val="ListParagraph"/>
        <w:numPr>
          <w:ilvl w:val="1"/>
          <w:numId w:val="27"/>
        </w:numPr>
        <w:rPr>
          <w:rFonts w:ascii="Times New Roman" w:hAnsi="Times New Roman" w:cs="Times New Roman"/>
          <w:sz w:val="24"/>
          <w:szCs w:val="24"/>
        </w:rPr>
      </w:pPr>
      <w:r w:rsidRPr="005A119B">
        <w:rPr>
          <w:rFonts w:ascii="Times New Roman" w:hAnsi="Times New Roman" w:cs="Times New Roman"/>
          <w:sz w:val="24"/>
          <w:szCs w:val="24"/>
        </w:rPr>
        <w:t xml:space="preserve">Add weights for all subgroups.  </w:t>
      </w:r>
    </w:p>
    <w:bookmarkEnd w:id="21"/>
    <w:p w14:paraId="56CD7EFA" w14:textId="569AD6C6" w:rsidR="00EB2EA7" w:rsidRPr="005A119B" w:rsidRDefault="00E74665" w:rsidP="005A119B">
      <w:pPr>
        <w:ind w:left="1800"/>
        <w:rPr>
          <w:rFonts w:ascii="Times New Roman" w:hAnsi="Times New Roman" w:cs="Times New Roman"/>
          <w:sz w:val="24"/>
          <w:szCs w:val="24"/>
        </w:rPr>
      </w:pPr>
      <w:r>
        <w:rPr>
          <w:rFonts w:ascii="Times New Roman" w:hAnsi="Times New Roman" w:cs="Times New Roman"/>
          <w:sz w:val="24"/>
          <w:szCs w:val="24"/>
        </w:rPr>
        <w:t>A p</w:t>
      </w:r>
      <w:r w:rsidR="00EB2EA7" w:rsidRPr="005A119B">
        <w:rPr>
          <w:rFonts w:ascii="Times New Roman" w:hAnsi="Times New Roman" w:cs="Times New Roman"/>
          <w:sz w:val="24"/>
          <w:szCs w:val="24"/>
        </w:rPr>
        <w:t>roducer using this option must report descriptions of groups</w:t>
      </w:r>
      <w:r w:rsidR="00F077E5" w:rsidRPr="005A119B">
        <w:rPr>
          <w:rFonts w:ascii="Times New Roman" w:hAnsi="Times New Roman" w:cs="Times New Roman"/>
          <w:sz w:val="24"/>
          <w:szCs w:val="24"/>
        </w:rPr>
        <w:t xml:space="preserve"> of products</w:t>
      </w:r>
      <w:r w:rsidR="00EB2EA7" w:rsidRPr="005A119B">
        <w:rPr>
          <w:rFonts w:ascii="Times New Roman" w:hAnsi="Times New Roman" w:cs="Times New Roman"/>
          <w:sz w:val="24"/>
          <w:szCs w:val="24"/>
        </w:rPr>
        <w:t xml:space="preserve"> and subgroups created, total unit</w:t>
      </w:r>
      <w:r w:rsidR="005362F8" w:rsidRPr="005A119B">
        <w:rPr>
          <w:rFonts w:ascii="Times New Roman" w:hAnsi="Times New Roman" w:cs="Times New Roman"/>
          <w:sz w:val="24"/>
          <w:szCs w:val="24"/>
        </w:rPr>
        <w:t>s produced</w:t>
      </w:r>
      <w:r w:rsidR="00EB2EA7" w:rsidRPr="005A119B">
        <w:rPr>
          <w:rFonts w:ascii="Times New Roman" w:hAnsi="Times New Roman" w:cs="Times New Roman"/>
          <w:sz w:val="24"/>
          <w:szCs w:val="24"/>
        </w:rPr>
        <w:t xml:space="preserve"> for each subgroup, and the </w:t>
      </w:r>
      <w:r w:rsidR="00984E12" w:rsidRPr="005A119B">
        <w:rPr>
          <w:rFonts w:ascii="Times New Roman" w:hAnsi="Times New Roman" w:cs="Times New Roman"/>
          <w:sz w:val="24"/>
          <w:szCs w:val="24"/>
        </w:rPr>
        <w:t xml:space="preserve">total measured weight and </w:t>
      </w:r>
      <w:r w:rsidR="00EB2EA7" w:rsidRPr="005A119B">
        <w:rPr>
          <w:rFonts w:ascii="Times New Roman" w:hAnsi="Times New Roman" w:cs="Times New Roman"/>
          <w:sz w:val="24"/>
          <w:szCs w:val="24"/>
        </w:rPr>
        <w:t xml:space="preserve">measured weight of each base material to be recycled for </w:t>
      </w:r>
      <w:r w:rsidR="00F077E5" w:rsidRPr="005A119B">
        <w:rPr>
          <w:rFonts w:ascii="Times New Roman" w:hAnsi="Times New Roman" w:cs="Times New Roman"/>
          <w:sz w:val="24"/>
          <w:szCs w:val="24"/>
        </w:rPr>
        <w:t>each</w:t>
      </w:r>
      <w:r w:rsidR="00EB2EA7" w:rsidRPr="005A119B">
        <w:rPr>
          <w:rFonts w:ascii="Times New Roman" w:hAnsi="Times New Roman" w:cs="Times New Roman"/>
          <w:sz w:val="24"/>
          <w:szCs w:val="24"/>
        </w:rPr>
        <w:t xml:space="preserve"> randomly selected product. </w:t>
      </w:r>
    </w:p>
    <w:p w14:paraId="673AD2E4" w14:textId="04CA989D" w:rsidR="00EB2EA7" w:rsidRPr="00662FCB" w:rsidRDefault="00EB2EA7" w:rsidP="005A7F20">
      <w:pPr>
        <w:pStyle w:val="ListParagraph"/>
        <w:numPr>
          <w:ilvl w:val="0"/>
          <w:numId w:val="26"/>
        </w:numPr>
        <w:ind w:left="1800"/>
        <w:rPr>
          <w:rFonts w:ascii="Times New Roman" w:hAnsi="Times New Roman" w:cs="Times New Roman"/>
          <w:sz w:val="24"/>
          <w:szCs w:val="24"/>
        </w:rPr>
      </w:pPr>
      <w:r w:rsidRPr="00662FCB">
        <w:rPr>
          <w:rFonts w:ascii="Times New Roman" w:hAnsi="Times New Roman" w:cs="Times New Roman"/>
          <w:sz w:val="24"/>
          <w:szCs w:val="24"/>
        </w:rPr>
        <w:t xml:space="preserve">Estimating units produced. </w:t>
      </w:r>
      <w:r w:rsidR="001116FC">
        <w:rPr>
          <w:rFonts w:ascii="Times New Roman" w:hAnsi="Times New Roman" w:cs="Times New Roman"/>
          <w:sz w:val="24"/>
          <w:szCs w:val="24"/>
        </w:rPr>
        <w:t xml:space="preserve">If a producer </w:t>
      </w:r>
      <w:r w:rsidRPr="00662FCB">
        <w:rPr>
          <w:rFonts w:ascii="Times New Roman" w:hAnsi="Times New Roman" w:cs="Times New Roman"/>
          <w:sz w:val="24"/>
          <w:szCs w:val="24"/>
        </w:rPr>
        <w:t>cannot obtain information on the number of units produced</w:t>
      </w:r>
      <w:r w:rsidR="005A119B">
        <w:rPr>
          <w:rFonts w:ascii="Times New Roman" w:hAnsi="Times New Roman" w:cs="Times New Roman"/>
          <w:sz w:val="24"/>
          <w:szCs w:val="24"/>
        </w:rPr>
        <w:t>, as used by the producer to quantify sales to distribution networks</w:t>
      </w:r>
      <w:r w:rsidR="001116FC">
        <w:rPr>
          <w:rFonts w:ascii="Times New Roman" w:hAnsi="Times New Roman" w:cs="Times New Roman"/>
          <w:sz w:val="24"/>
          <w:szCs w:val="24"/>
        </w:rPr>
        <w:t xml:space="preserve">, it </w:t>
      </w:r>
      <w:r w:rsidRPr="00662FCB">
        <w:rPr>
          <w:rFonts w:ascii="Times New Roman" w:hAnsi="Times New Roman" w:cs="Times New Roman"/>
          <w:sz w:val="24"/>
          <w:szCs w:val="24"/>
        </w:rPr>
        <w:t xml:space="preserve">must estimate the number of units produced as follows:  </w:t>
      </w:r>
    </w:p>
    <w:p w14:paraId="42D7B383" w14:textId="77777777" w:rsidR="001212B6" w:rsidRDefault="001212B6" w:rsidP="001212B6">
      <w:pPr>
        <w:pStyle w:val="ListParagraph"/>
        <w:ind w:left="2160"/>
        <w:rPr>
          <w:rFonts w:ascii="Times New Roman" w:hAnsi="Times New Roman" w:cs="Times New Roman"/>
          <w:sz w:val="24"/>
          <w:szCs w:val="24"/>
        </w:rPr>
      </w:pPr>
    </w:p>
    <w:p w14:paraId="522D5DE1" w14:textId="50FCF623" w:rsidR="004012F2" w:rsidRPr="00662FCB" w:rsidRDefault="00E74665" w:rsidP="00F70525">
      <w:pPr>
        <w:pStyle w:val="ListParagraph"/>
        <w:numPr>
          <w:ilvl w:val="0"/>
          <w:numId w:val="82"/>
        </w:numPr>
        <w:ind w:left="2160"/>
        <w:rPr>
          <w:rFonts w:ascii="Times New Roman" w:hAnsi="Times New Roman" w:cs="Times New Roman"/>
          <w:sz w:val="24"/>
          <w:szCs w:val="24"/>
        </w:rPr>
      </w:pPr>
      <w:r>
        <w:rPr>
          <w:rFonts w:ascii="Times New Roman" w:hAnsi="Times New Roman" w:cs="Times New Roman"/>
          <w:sz w:val="24"/>
          <w:szCs w:val="24"/>
        </w:rPr>
        <w:t>A p</w:t>
      </w:r>
      <w:r w:rsidR="00EB2EA7" w:rsidRPr="00662FCB">
        <w:rPr>
          <w:rFonts w:ascii="Times New Roman" w:hAnsi="Times New Roman" w:cs="Times New Roman"/>
          <w:sz w:val="24"/>
          <w:szCs w:val="24"/>
        </w:rPr>
        <w:t xml:space="preserve">roducer must estimate the number of units produced for each distribution network that may sell, offer for sale, or distribute for sale </w:t>
      </w:r>
      <w:r>
        <w:rPr>
          <w:rFonts w:ascii="Times New Roman" w:hAnsi="Times New Roman" w:cs="Times New Roman"/>
          <w:sz w:val="24"/>
          <w:szCs w:val="24"/>
        </w:rPr>
        <w:t xml:space="preserve">in or </w:t>
      </w:r>
      <w:r w:rsidR="00EB2EA7" w:rsidRPr="00662FCB">
        <w:rPr>
          <w:rFonts w:ascii="Times New Roman" w:hAnsi="Times New Roman" w:cs="Times New Roman"/>
          <w:sz w:val="24"/>
          <w:szCs w:val="24"/>
        </w:rPr>
        <w:t>into the State;</w:t>
      </w:r>
    </w:p>
    <w:p w14:paraId="0B594E01" w14:textId="77777777" w:rsidR="004012F2" w:rsidRPr="00662FCB" w:rsidRDefault="004012F2" w:rsidP="004012F2">
      <w:pPr>
        <w:pStyle w:val="ListParagraph"/>
        <w:ind w:left="2160"/>
        <w:rPr>
          <w:rFonts w:ascii="Times New Roman" w:hAnsi="Times New Roman" w:cs="Times New Roman"/>
          <w:sz w:val="24"/>
          <w:szCs w:val="24"/>
        </w:rPr>
      </w:pPr>
    </w:p>
    <w:p w14:paraId="148159CB" w14:textId="5C1E2409" w:rsidR="004012F2" w:rsidRPr="00662FCB" w:rsidRDefault="00EB2EA7" w:rsidP="00F70525">
      <w:pPr>
        <w:pStyle w:val="ListParagraph"/>
        <w:numPr>
          <w:ilvl w:val="0"/>
          <w:numId w:val="82"/>
        </w:numPr>
        <w:ind w:left="2160"/>
        <w:rPr>
          <w:rFonts w:ascii="Times New Roman" w:hAnsi="Times New Roman" w:cs="Times New Roman"/>
          <w:sz w:val="24"/>
          <w:szCs w:val="24"/>
        </w:rPr>
      </w:pPr>
      <w:r w:rsidRPr="00662FCB">
        <w:rPr>
          <w:rFonts w:ascii="Times New Roman" w:hAnsi="Times New Roman" w:cs="Times New Roman"/>
          <w:sz w:val="24"/>
          <w:szCs w:val="24"/>
        </w:rPr>
        <w:t xml:space="preserve">Estimates must assume equal per capita sales throughout the distribution area, and distribution areas must be defined along state lines; and </w:t>
      </w:r>
    </w:p>
    <w:p w14:paraId="12F76B31" w14:textId="77777777" w:rsidR="004012F2" w:rsidRPr="00662FCB" w:rsidRDefault="004012F2" w:rsidP="004012F2">
      <w:pPr>
        <w:pStyle w:val="ListParagraph"/>
        <w:ind w:left="2160"/>
        <w:rPr>
          <w:rFonts w:ascii="Times New Roman" w:hAnsi="Times New Roman" w:cs="Times New Roman"/>
          <w:sz w:val="24"/>
          <w:szCs w:val="24"/>
        </w:rPr>
      </w:pPr>
    </w:p>
    <w:p w14:paraId="66DADA6D" w14:textId="4A8D946F" w:rsidR="00EB2EA7" w:rsidRPr="00662FCB" w:rsidRDefault="00E74665" w:rsidP="00F70525">
      <w:pPr>
        <w:pStyle w:val="ListParagraph"/>
        <w:numPr>
          <w:ilvl w:val="0"/>
          <w:numId w:val="82"/>
        </w:numPr>
        <w:ind w:left="2160"/>
        <w:rPr>
          <w:rFonts w:ascii="Times New Roman" w:hAnsi="Times New Roman" w:cs="Times New Roman"/>
          <w:sz w:val="24"/>
          <w:szCs w:val="24"/>
        </w:rPr>
      </w:pPr>
      <w:r>
        <w:rPr>
          <w:rFonts w:ascii="Times New Roman" w:hAnsi="Times New Roman" w:cs="Times New Roman"/>
          <w:sz w:val="24"/>
          <w:szCs w:val="24"/>
        </w:rPr>
        <w:t>A p</w:t>
      </w:r>
      <w:r w:rsidR="00EB2EA7" w:rsidRPr="00662FCB">
        <w:rPr>
          <w:rFonts w:ascii="Times New Roman" w:hAnsi="Times New Roman" w:cs="Times New Roman"/>
          <w:sz w:val="24"/>
          <w:szCs w:val="24"/>
        </w:rPr>
        <w:t xml:space="preserve">roducer must report, for each distribution network, the distributor, the distribution area, and the </w:t>
      </w:r>
      <w:r>
        <w:rPr>
          <w:rFonts w:ascii="Times New Roman" w:hAnsi="Times New Roman" w:cs="Times New Roman"/>
          <w:sz w:val="24"/>
          <w:szCs w:val="24"/>
        </w:rPr>
        <w:t>total number of</w:t>
      </w:r>
      <w:r w:rsidR="00EB2EA7" w:rsidRPr="00662FCB">
        <w:rPr>
          <w:rFonts w:ascii="Times New Roman" w:hAnsi="Times New Roman" w:cs="Times New Roman"/>
          <w:sz w:val="24"/>
          <w:szCs w:val="24"/>
        </w:rPr>
        <w:t xml:space="preserve"> units distributed through that network.</w:t>
      </w:r>
    </w:p>
    <w:p w14:paraId="74FA8374" w14:textId="77777777" w:rsidR="00EB2EA7" w:rsidRPr="00662FCB" w:rsidRDefault="00EB2EA7" w:rsidP="00EB2EA7">
      <w:pPr>
        <w:pStyle w:val="ListParagraph"/>
        <w:rPr>
          <w:rFonts w:ascii="Times New Roman" w:hAnsi="Times New Roman" w:cs="Times New Roman"/>
          <w:sz w:val="24"/>
          <w:szCs w:val="24"/>
        </w:rPr>
      </w:pPr>
    </w:p>
    <w:p w14:paraId="694B1A6C" w14:textId="5B3FCE3B" w:rsidR="00A67986" w:rsidRPr="00A67986" w:rsidRDefault="00EB2EA7" w:rsidP="00A67986">
      <w:pPr>
        <w:pStyle w:val="ListParagraph"/>
        <w:numPr>
          <w:ilvl w:val="0"/>
          <w:numId w:val="22"/>
        </w:numPr>
        <w:ind w:left="1080"/>
        <w:rPr>
          <w:rFonts w:ascii="Times New Roman" w:hAnsi="Times New Roman" w:cs="Times New Roman"/>
          <w:b/>
          <w:bCs/>
          <w:sz w:val="24"/>
          <w:szCs w:val="24"/>
        </w:rPr>
      </w:pPr>
      <w:r w:rsidRPr="00662FCB">
        <w:rPr>
          <w:rFonts w:ascii="Times New Roman" w:hAnsi="Times New Roman" w:cs="Times New Roman"/>
          <w:b/>
          <w:bCs/>
          <w:sz w:val="24"/>
          <w:szCs w:val="24"/>
        </w:rPr>
        <w:t>Auditing</w:t>
      </w:r>
      <w:r w:rsidR="00EC11A2">
        <w:rPr>
          <w:rFonts w:ascii="Times New Roman" w:hAnsi="Times New Roman" w:cs="Times New Roman"/>
          <w:b/>
          <w:bCs/>
          <w:sz w:val="24"/>
          <w:szCs w:val="24"/>
        </w:rPr>
        <w:t>.</w:t>
      </w:r>
      <w:r w:rsidRPr="00662FCB">
        <w:rPr>
          <w:rFonts w:ascii="Times New Roman" w:hAnsi="Times New Roman" w:cs="Times New Roman"/>
          <w:b/>
          <w:bCs/>
          <w:sz w:val="24"/>
          <w:szCs w:val="24"/>
        </w:rPr>
        <w:t xml:space="preserve"> </w:t>
      </w:r>
      <w:r w:rsidR="00A67986" w:rsidRPr="00A67986">
        <w:rPr>
          <w:rFonts w:ascii="Times New Roman" w:eastAsia="Aptos" w:hAnsi="Times New Roman" w:cs="Times New Roman"/>
          <w:kern w:val="2"/>
          <w:sz w:val="24"/>
          <w:szCs w:val="24"/>
          <w14:ligatures w14:val="standardContextual"/>
        </w:rPr>
        <w:t xml:space="preserve">The SO’s contract with the Department must outline, or provide a mechanism for determining, the extent to which the SO will conduct quality assurance on and random auditing of producer reporting. </w:t>
      </w:r>
    </w:p>
    <w:p w14:paraId="579645C9" w14:textId="77777777" w:rsidR="00A67986" w:rsidRDefault="00A67986" w:rsidP="00A67986">
      <w:pPr>
        <w:pStyle w:val="ListParagraph"/>
        <w:ind w:left="1800"/>
        <w:rPr>
          <w:rFonts w:ascii="Times New Roman" w:hAnsi="Times New Roman" w:cs="Times New Roman"/>
          <w:sz w:val="24"/>
          <w:szCs w:val="24"/>
        </w:rPr>
      </w:pPr>
    </w:p>
    <w:p w14:paraId="48B97276" w14:textId="5ECB8592" w:rsidR="00A67986" w:rsidRPr="00A67986" w:rsidRDefault="00A67986" w:rsidP="00F70525">
      <w:pPr>
        <w:pStyle w:val="ListParagraph"/>
        <w:numPr>
          <w:ilvl w:val="0"/>
          <w:numId w:val="100"/>
        </w:numPr>
        <w:rPr>
          <w:rFonts w:ascii="Times New Roman" w:hAnsi="Times New Roman" w:cs="Times New Roman"/>
          <w:sz w:val="24"/>
          <w:szCs w:val="24"/>
        </w:rPr>
      </w:pPr>
      <w:r w:rsidRPr="00A67986">
        <w:rPr>
          <w:rFonts w:ascii="Times New Roman" w:hAnsi="Times New Roman" w:cs="Times New Roman"/>
          <w:sz w:val="24"/>
          <w:szCs w:val="24"/>
        </w:rPr>
        <w:lastRenderedPageBreak/>
        <w:t xml:space="preserve">Quality assurance. The SO must conduct quality assurance on producer reporting. Significant discrepancies identified through quality assurance, for which an adequate explanation cannot be provided, may result in an audit. The Department can also request an audit of a producer’s reporting if it has reason to suspect it is inaccurate. Any audits conducted in accordance with this Section can be subtracted from the random audits required under Section 9(E)(2). </w:t>
      </w:r>
    </w:p>
    <w:p w14:paraId="648652FF" w14:textId="77777777" w:rsidR="00A67986" w:rsidRDefault="00A67986" w:rsidP="00A67986">
      <w:pPr>
        <w:pStyle w:val="ListParagraph"/>
        <w:ind w:left="1800"/>
        <w:rPr>
          <w:rFonts w:ascii="Times New Roman" w:hAnsi="Times New Roman" w:cs="Times New Roman"/>
          <w:sz w:val="24"/>
          <w:szCs w:val="24"/>
        </w:rPr>
      </w:pPr>
    </w:p>
    <w:p w14:paraId="0EA9C197" w14:textId="427043E7" w:rsidR="00A67986" w:rsidRPr="00A67986" w:rsidRDefault="00A67986" w:rsidP="00F70525">
      <w:pPr>
        <w:pStyle w:val="ListParagraph"/>
        <w:numPr>
          <w:ilvl w:val="0"/>
          <w:numId w:val="100"/>
        </w:numPr>
        <w:rPr>
          <w:rFonts w:ascii="Times New Roman" w:hAnsi="Times New Roman" w:cs="Times New Roman"/>
          <w:sz w:val="24"/>
          <w:szCs w:val="24"/>
        </w:rPr>
      </w:pPr>
      <w:r w:rsidRPr="00A67986">
        <w:rPr>
          <w:rFonts w:ascii="Times New Roman" w:hAnsi="Times New Roman" w:cs="Times New Roman"/>
          <w:sz w:val="24"/>
          <w:szCs w:val="24"/>
        </w:rPr>
        <w:t>Random auditing. On an annual basis, the SO must randomly select a number of producers to audit and report results to the Department.  Audits must include a review of the following:</w:t>
      </w:r>
    </w:p>
    <w:p w14:paraId="5D4F334F" w14:textId="77777777" w:rsidR="00CE2FE0" w:rsidRDefault="00CE2FE0" w:rsidP="00CE2FE0">
      <w:pPr>
        <w:pStyle w:val="ListParagraph"/>
        <w:ind w:left="2160"/>
        <w:rPr>
          <w:rFonts w:ascii="Times New Roman" w:hAnsi="Times New Roman" w:cs="Times New Roman"/>
          <w:sz w:val="24"/>
          <w:szCs w:val="24"/>
        </w:rPr>
      </w:pPr>
    </w:p>
    <w:p w14:paraId="0D5482B9" w14:textId="5E1817A0" w:rsidR="00A67986" w:rsidRPr="00A67986" w:rsidRDefault="00A67986" w:rsidP="00F70525">
      <w:pPr>
        <w:pStyle w:val="ListParagraph"/>
        <w:numPr>
          <w:ilvl w:val="0"/>
          <w:numId w:val="101"/>
        </w:numPr>
        <w:rPr>
          <w:rFonts w:ascii="Times New Roman" w:hAnsi="Times New Roman" w:cs="Times New Roman"/>
          <w:sz w:val="24"/>
          <w:szCs w:val="24"/>
        </w:rPr>
      </w:pPr>
      <w:r w:rsidRPr="00A67986">
        <w:rPr>
          <w:rFonts w:ascii="Times New Roman" w:hAnsi="Times New Roman" w:cs="Times New Roman"/>
          <w:sz w:val="24"/>
          <w:szCs w:val="24"/>
        </w:rPr>
        <w:t>The extent to which packaging material produced has been reported;</w:t>
      </w:r>
    </w:p>
    <w:p w14:paraId="7E27B49E" w14:textId="77777777" w:rsidR="00A67986" w:rsidRPr="00A67986" w:rsidRDefault="00A67986" w:rsidP="00A67986">
      <w:pPr>
        <w:pStyle w:val="ListParagraph"/>
        <w:ind w:left="2160"/>
        <w:rPr>
          <w:rFonts w:ascii="Times New Roman" w:hAnsi="Times New Roman" w:cs="Times New Roman"/>
          <w:sz w:val="24"/>
          <w:szCs w:val="24"/>
        </w:rPr>
      </w:pPr>
    </w:p>
    <w:p w14:paraId="54490131" w14:textId="77777777" w:rsidR="00A67986" w:rsidRPr="00A67986" w:rsidRDefault="00A67986" w:rsidP="00F70525">
      <w:pPr>
        <w:pStyle w:val="ListParagraph"/>
        <w:numPr>
          <w:ilvl w:val="0"/>
          <w:numId w:val="101"/>
        </w:numPr>
        <w:rPr>
          <w:rFonts w:ascii="Times New Roman" w:hAnsi="Times New Roman" w:cs="Times New Roman"/>
          <w:sz w:val="24"/>
          <w:szCs w:val="24"/>
        </w:rPr>
      </w:pPr>
      <w:r w:rsidRPr="00A67986">
        <w:rPr>
          <w:rFonts w:ascii="Times New Roman" w:hAnsi="Times New Roman" w:cs="Times New Roman"/>
          <w:sz w:val="24"/>
          <w:szCs w:val="24"/>
        </w:rPr>
        <w:t>The accuracy of information reported under Section 9(B), including documentation verifying any use of post-consumer recycled material and certificates of no intentionally added toxics from material suppliers, and Section 9(C); and</w:t>
      </w:r>
    </w:p>
    <w:p w14:paraId="0FBF8EF1" w14:textId="77777777" w:rsidR="00A67986" w:rsidRPr="00A67986" w:rsidRDefault="00A67986" w:rsidP="00A67986">
      <w:pPr>
        <w:pStyle w:val="ListParagraph"/>
        <w:ind w:left="2160"/>
        <w:rPr>
          <w:rFonts w:ascii="Times New Roman" w:hAnsi="Times New Roman" w:cs="Times New Roman"/>
          <w:sz w:val="24"/>
          <w:szCs w:val="24"/>
        </w:rPr>
      </w:pPr>
    </w:p>
    <w:p w14:paraId="42DB7ABC" w14:textId="77777777" w:rsidR="00A67986" w:rsidRPr="00A67986" w:rsidRDefault="00A67986" w:rsidP="00F70525">
      <w:pPr>
        <w:pStyle w:val="ListParagraph"/>
        <w:numPr>
          <w:ilvl w:val="0"/>
          <w:numId w:val="101"/>
        </w:numPr>
        <w:rPr>
          <w:rFonts w:ascii="Times New Roman" w:hAnsi="Times New Roman" w:cs="Times New Roman"/>
          <w:sz w:val="24"/>
          <w:szCs w:val="24"/>
        </w:rPr>
      </w:pPr>
      <w:r w:rsidRPr="00A67986">
        <w:rPr>
          <w:rFonts w:ascii="Times New Roman" w:hAnsi="Times New Roman" w:cs="Times New Roman"/>
          <w:sz w:val="24"/>
          <w:szCs w:val="24"/>
        </w:rPr>
        <w:t>Documentation supporting estimates, as applicable.</w:t>
      </w:r>
    </w:p>
    <w:p w14:paraId="2CC64E32" w14:textId="77777777" w:rsidR="00EB2EA7" w:rsidRPr="00662FCB" w:rsidRDefault="00EB2EA7" w:rsidP="00EB2EA7">
      <w:pPr>
        <w:pStyle w:val="ListParagraph"/>
        <w:rPr>
          <w:rFonts w:ascii="Times New Roman" w:hAnsi="Times New Roman" w:cs="Times New Roman"/>
          <w:sz w:val="24"/>
          <w:szCs w:val="24"/>
        </w:rPr>
      </w:pPr>
    </w:p>
    <w:p w14:paraId="376142C2" w14:textId="60194C9C" w:rsidR="00EB2EA7" w:rsidRPr="00662FCB" w:rsidRDefault="00EB2EA7" w:rsidP="00EB2EA7">
      <w:pPr>
        <w:pStyle w:val="ListParagraph"/>
        <w:numPr>
          <w:ilvl w:val="0"/>
          <w:numId w:val="2"/>
        </w:numPr>
        <w:rPr>
          <w:rFonts w:ascii="Times New Roman" w:hAnsi="Times New Roman" w:cs="Times New Roman"/>
          <w:sz w:val="24"/>
          <w:szCs w:val="24"/>
        </w:rPr>
      </w:pPr>
      <w:r w:rsidRPr="00662FCB">
        <w:rPr>
          <w:rFonts w:ascii="Times New Roman" w:hAnsi="Times New Roman" w:cs="Times New Roman"/>
          <w:b/>
          <w:bCs/>
          <w:sz w:val="24"/>
          <w:szCs w:val="24"/>
        </w:rPr>
        <w:t xml:space="preserve">Producer </w:t>
      </w:r>
      <w:r w:rsidR="009B12C6" w:rsidRPr="00662FCB">
        <w:rPr>
          <w:rFonts w:ascii="Times New Roman" w:hAnsi="Times New Roman" w:cs="Times New Roman"/>
          <w:b/>
          <w:bCs/>
          <w:sz w:val="24"/>
          <w:szCs w:val="24"/>
        </w:rPr>
        <w:t>F</w:t>
      </w:r>
      <w:r w:rsidRPr="00662FCB">
        <w:rPr>
          <w:rFonts w:ascii="Times New Roman" w:hAnsi="Times New Roman" w:cs="Times New Roman"/>
          <w:b/>
          <w:bCs/>
          <w:sz w:val="24"/>
          <w:szCs w:val="24"/>
        </w:rPr>
        <w:t>ees.</w:t>
      </w:r>
      <w:r w:rsidRPr="00662FCB">
        <w:rPr>
          <w:rFonts w:ascii="Times New Roman" w:hAnsi="Times New Roman" w:cs="Times New Roman"/>
          <w:sz w:val="24"/>
          <w:szCs w:val="24"/>
        </w:rPr>
        <w:t xml:space="preserve"> A producer must pay fees based on the packaging material it produce</w:t>
      </w:r>
      <w:r w:rsidR="00030526" w:rsidRPr="00662FCB">
        <w:rPr>
          <w:rFonts w:ascii="Times New Roman" w:hAnsi="Times New Roman" w:cs="Times New Roman"/>
          <w:sz w:val="24"/>
          <w:szCs w:val="24"/>
        </w:rPr>
        <w:t>s each year</w:t>
      </w:r>
      <w:r w:rsidRPr="00662FCB">
        <w:rPr>
          <w:rFonts w:ascii="Times New Roman" w:hAnsi="Times New Roman" w:cs="Times New Roman"/>
          <w:sz w:val="24"/>
          <w:szCs w:val="24"/>
        </w:rPr>
        <w:t xml:space="preserve">.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invoice producers </w:t>
      </w:r>
      <w:r w:rsidR="00715126" w:rsidRPr="00C92BF1">
        <w:rPr>
          <w:rFonts w:ascii="Times New Roman" w:hAnsi="Times New Roman" w:cs="Times New Roman"/>
          <w:sz w:val="24"/>
          <w:szCs w:val="24"/>
        </w:rPr>
        <w:t>by July 1</w:t>
      </w:r>
      <w:r w:rsidR="00715126" w:rsidRPr="00C92BF1">
        <w:rPr>
          <w:rFonts w:ascii="Times New Roman" w:hAnsi="Times New Roman" w:cs="Times New Roman"/>
          <w:sz w:val="24"/>
          <w:szCs w:val="24"/>
          <w:vertAlign w:val="superscript"/>
        </w:rPr>
        <w:t>st</w:t>
      </w:r>
      <w:r w:rsidR="00E22363">
        <w:rPr>
          <w:rFonts w:ascii="Times New Roman" w:hAnsi="Times New Roman" w:cs="Times New Roman"/>
          <w:sz w:val="24"/>
          <w:szCs w:val="24"/>
        </w:rPr>
        <w:t xml:space="preserve"> of each calendar</w:t>
      </w:r>
      <w:r w:rsidR="00BF3967">
        <w:rPr>
          <w:rFonts w:ascii="Times New Roman" w:hAnsi="Times New Roman" w:cs="Times New Roman"/>
          <w:sz w:val="24"/>
          <w:szCs w:val="24"/>
        </w:rPr>
        <w:t xml:space="preserve"> year</w:t>
      </w:r>
      <w:r w:rsidR="00E22363">
        <w:rPr>
          <w:rFonts w:ascii="Times New Roman" w:hAnsi="Times New Roman" w:cs="Times New Roman"/>
          <w:sz w:val="24"/>
          <w:szCs w:val="24"/>
        </w:rPr>
        <w:t>,</w:t>
      </w:r>
      <w:r w:rsidRPr="00662FCB">
        <w:rPr>
          <w:rFonts w:ascii="Times New Roman" w:hAnsi="Times New Roman" w:cs="Times New Roman"/>
          <w:sz w:val="24"/>
          <w:szCs w:val="24"/>
        </w:rPr>
        <w:t xml:space="preserve"> and a producer must pay fees owed in accordance with this </w:t>
      </w:r>
      <w:r w:rsidR="00030526" w:rsidRPr="00662FCB">
        <w:rPr>
          <w:rFonts w:ascii="Times New Roman" w:hAnsi="Times New Roman" w:cs="Times New Roman"/>
          <w:sz w:val="24"/>
          <w:szCs w:val="24"/>
        </w:rPr>
        <w:t>S</w:t>
      </w:r>
      <w:r w:rsidRPr="00662FCB">
        <w:rPr>
          <w:rFonts w:ascii="Times New Roman" w:hAnsi="Times New Roman" w:cs="Times New Roman"/>
          <w:sz w:val="24"/>
          <w:szCs w:val="24"/>
        </w:rPr>
        <w:t xml:space="preserve">ection by </w:t>
      </w:r>
      <w:r w:rsidR="00B91E7A" w:rsidRPr="00C92BF1">
        <w:rPr>
          <w:rFonts w:ascii="Times New Roman" w:hAnsi="Times New Roman" w:cs="Times New Roman"/>
          <w:sz w:val="24"/>
          <w:szCs w:val="24"/>
        </w:rPr>
        <w:t>September</w:t>
      </w:r>
      <w:r w:rsidR="00B91E7A" w:rsidRPr="00B91E7A">
        <w:rPr>
          <w:rFonts w:ascii="Times New Roman" w:hAnsi="Times New Roman" w:cs="Times New Roman"/>
          <w:sz w:val="24"/>
          <w:szCs w:val="24"/>
        </w:rPr>
        <w:t xml:space="preserve"> </w:t>
      </w:r>
      <w:r w:rsidRPr="00662FCB">
        <w:rPr>
          <w:rFonts w:ascii="Times New Roman" w:hAnsi="Times New Roman" w:cs="Times New Roman"/>
          <w:sz w:val="24"/>
          <w:szCs w:val="24"/>
        </w:rPr>
        <w:t>1</w:t>
      </w:r>
      <w:r w:rsidR="00030526" w:rsidRPr="00662FCB">
        <w:rPr>
          <w:rFonts w:ascii="Times New Roman" w:hAnsi="Times New Roman" w:cs="Times New Roman"/>
          <w:sz w:val="24"/>
          <w:szCs w:val="24"/>
          <w:vertAlign w:val="superscript"/>
        </w:rPr>
        <w:t>st</w:t>
      </w:r>
      <w:r w:rsidR="00030526"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of each calendar year. The </w:t>
      </w:r>
      <w:r w:rsidR="00E11361" w:rsidRPr="00662FCB">
        <w:rPr>
          <w:rFonts w:ascii="Times New Roman" w:hAnsi="Times New Roman" w:cs="Times New Roman"/>
          <w:sz w:val="24"/>
          <w:szCs w:val="24"/>
        </w:rPr>
        <w:t>SO</w:t>
      </w:r>
      <w:r w:rsidR="00CE2FE0">
        <w:rPr>
          <w:rFonts w:ascii="Times New Roman" w:hAnsi="Times New Roman" w:cs="Times New Roman"/>
          <w:sz w:val="24"/>
          <w:szCs w:val="24"/>
        </w:rPr>
        <w:t>’s contract with the Department must define, or provide a mechanism for defining, late fees</w:t>
      </w:r>
      <w:r w:rsidR="00715126" w:rsidRPr="00C92BF1">
        <w:rPr>
          <w:rFonts w:ascii="Times New Roman" w:hAnsi="Times New Roman" w:cs="Times New Roman"/>
          <w:sz w:val="24"/>
          <w:szCs w:val="24"/>
        </w:rPr>
        <w:t>.</w:t>
      </w:r>
      <w:r w:rsidRPr="00662FCB">
        <w:rPr>
          <w:rFonts w:ascii="Times New Roman" w:hAnsi="Times New Roman" w:cs="Times New Roman"/>
          <w:sz w:val="24"/>
          <w:szCs w:val="24"/>
        </w:rPr>
        <w:t xml:space="preserve"> </w:t>
      </w:r>
    </w:p>
    <w:p w14:paraId="294ACF9D" w14:textId="77777777" w:rsidR="00EB2EA7" w:rsidRPr="00662FCB" w:rsidRDefault="00EB2EA7" w:rsidP="00EB2EA7">
      <w:pPr>
        <w:pStyle w:val="ListParagraph"/>
        <w:ind w:left="1080"/>
        <w:rPr>
          <w:rFonts w:ascii="Times New Roman" w:hAnsi="Times New Roman" w:cs="Times New Roman"/>
          <w:sz w:val="24"/>
          <w:szCs w:val="24"/>
        </w:rPr>
      </w:pPr>
    </w:p>
    <w:p w14:paraId="360B8A49" w14:textId="1018B1FD" w:rsidR="00EB2EA7" w:rsidRPr="00662FCB" w:rsidRDefault="00EB2EA7" w:rsidP="00F70525">
      <w:pPr>
        <w:pStyle w:val="ListParagraph"/>
        <w:numPr>
          <w:ilvl w:val="0"/>
          <w:numId w:val="28"/>
        </w:numPr>
        <w:ind w:left="1080"/>
        <w:rPr>
          <w:rFonts w:ascii="Times New Roman" w:hAnsi="Times New Roman" w:cs="Times New Roman"/>
          <w:b/>
          <w:bCs/>
          <w:sz w:val="24"/>
          <w:szCs w:val="24"/>
        </w:rPr>
      </w:pPr>
      <w:r w:rsidRPr="00662FCB">
        <w:rPr>
          <w:rFonts w:ascii="Times New Roman" w:hAnsi="Times New Roman" w:cs="Times New Roman"/>
          <w:b/>
          <w:bCs/>
          <w:sz w:val="24"/>
          <w:szCs w:val="24"/>
        </w:rPr>
        <w:t xml:space="preserve">Fees for </w:t>
      </w:r>
      <w:r w:rsidR="00535848" w:rsidRPr="00662FCB">
        <w:rPr>
          <w:rFonts w:ascii="Times New Roman" w:hAnsi="Times New Roman" w:cs="Times New Roman"/>
          <w:b/>
          <w:bCs/>
          <w:sz w:val="24"/>
          <w:szCs w:val="24"/>
        </w:rPr>
        <w:t>P</w:t>
      </w:r>
      <w:r w:rsidRPr="00662FCB">
        <w:rPr>
          <w:rFonts w:ascii="Times New Roman" w:hAnsi="Times New Roman" w:cs="Times New Roman"/>
          <w:b/>
          <w:bCs/>
          <w:sz w:val="24"/>
          <w:szCs w:val="24"/>
        </w:rPr>
        <w:t xml:space="preserve">roducers </w:t>
      </w:r>
      <w:r w:rsidR="00535848" w:rsidRPr="00662FCB">
        <w:rPr>
          <w:rFonts w:ascii="Times New Roman" w:hAnsi="Times New Roman" w:cs="Times New Roman"/>
          <w:b/>
          <w:bCs/>
          <w:sz w:val="24"/>
          <w:szCs w:val="24"/>
        </w:rPr>
        <w:t>O</w:t>
      </w:r>
      <w:r w:rsidRPr="00662FCB">
        <w:rPr>
          <w:rFonts w:ascii="Times New Roman" w:hAnsi="Times New Roman" w:cs="Times New Roman"/>
          <w:b/>
          <w:bCs/>
          <w:sz w:val="24"/>
          <w:szCs w:val="24"/>
        </w:rPr>
        <w:t xml:space="preserve">ther </w:t>
      </w:r>
      <w:r w:rsidR="00535848" w:rsidRPr="00662FCB">
        <w:rPr>
          <w:rFonts w:ascii="Times New Roman" w:hAnsi="Times New Roman" w:cs="Times New Roman"/>
          <w:b/>
          <w:bCs/>
          <w:sz w:val="24"/>
          <w:szCs w:val="24"/>
        </w:rPr>
        <w:t>T</w:t>
      </w:r>
      <w:r w:rsidRPr="00662FCB">
        <w:rPr>
          <w:rFonts w:ascii="Times New Roman" w:hAnsi="Times New Roman" w:cs="Times New Roman"/>
          <w:b/>
          <w:bCs/>
          <w:sz w:val="24"/>
          <w:szCs w:val="24"/>
        </w:rPr>
        <w:t xml:space="preserve">han </w:t>
      </w:r>
      <w:r w:rsidR="00535848" w:rsidRPr="00662FCB">
        <w:rPr>
          <w:rFonts w:ascii="Times New Roman" w:hAnsi="Times New Roman" w:cs="Times New Roman"/>
          <w:b/>
          <w:bCs/>
          <w:sz w:val="24"/>
          <w:szCs w:val="24"/>
        </w:rPr>
        <w:t>L</w:t>
      </w:r>
      <w:r w:rsidRPr="00662FCB">
        <w:rPr>
          <w:rFonts w:ascii="Times New Roman" w:hAnsi="Times New Roman" w:cs="Times New Roman"/>
          <w:b/>
          <w:bCs/>
          <w:sz w:val="24"/>
          <w:szCs w:val="24"/>
        </w:rPr>
        <w:t>ow-</w:t>
      </w:r>
      <w:r w:rsidR="00535848" w:rsidRPr="00662FCB">
        <w:rPr>
          <w:rFonts w:ascii="Times New Roman" w:hAnsi="Times New Roman" w:cs="Times New Roman"/>
          <w:b/>
          <w:bCs/>
          <w:sz w:val="24"/>
          <w:szCs w:val="24"/>
        </w:rPr>
        <w:t>V</w:t>
      </w:r>
      <w:r w:rsidRPr="00662FCB">
        <w:rPr>
          <w:rFonts w:ascii="Times New Roman" w:hAnsi="Times New Roman" w:cs="Times New Roman"/>
          <w:b/>
          <w:bCs/>
          <w:sz w:val="24"/>
          <w:szCs w:val="24"/>
        </w:rPr>
        <w:t xml:space="preserve">olume </w:t>
      </w:r>
      <w:r w:rsidR="00535848" w:rsidRPr="00662FCB">
        <w:rPr>
          <w:rFonts w:ascii="Times New Roman" w:hAnsi="Times New Roman" w:cs="Times New Roman"/>
          <w:b/>
          <w:bCs/>
          <w:sz w:val="24"/>
          <w:szCs w:val="24"/>
        </w:rPr>
        <w:t>P</w:t>
      </w:r>
      <w:r w:rsidRPr="00662FCB">
        <w:rPr>
          <w:rFonts w:ascii="Times New Roman" w:hAnsi="Times New Roman" w:cs="Times New Roman"/>
          <w:b/>
          <w:bCs/>
          <w:sz w:val="24"/>
          <w:szCs w:val="24"/>
        </w:rPr>
        <w:t>roducers</w:t>
      </w:r>
      <w:r w:rsidR="00EC11A2">
        <w:rPr>
          <w:rFonts w:ascii="Times New Roman" w:hAnsi="Times New Roman" w:cs="Times New Roman"/>
          <w:b/>
          <w:bCs/>
          <w:sz w:val="24"/>
          <w:szCs w:val="24"/>
        </w:rPr>
        <w:t>.</w:t>
      </w:r>
    </w:p>
    <w:p w14:paraId="73C4DA99" w14:textId="77777777" w:rsidR="00EB2EA7" w:rsidRPr="00662FCB" w:rsidRDefault="00EB2EA7" w:rsidP="00EB2EA7">
      <w:pPr>
        <w:pStyle w:val="ListParagraph"/>
        <w:rPr>
          <w:rFonts w:ascii="Times New Roman" w:hAnsi="Times New Roman" w:cs="Times New Roman"/>
          <w:sz w:val="24"/>
          <w:szCs w:val="24"/>
        </w:rPr>
      </w:pPr>
    </w:p>
    <w:p w14:paraId="620315BE" w14:textId="3E697F44" w:rsidR="00EB2EA7" w:rsidRPr="00662FCB" w:rsidRDefault="00EB2EA7" w:rsidP="00F70525">
      <w:pPr>
        <w:pStyle w:val="ListParagraph"/>
        <w:numPr>
          <w:ilvl w:val="0"/>
          <w:numId w:val="29"/>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Annual registration fee. Annual registration fees must cover the $300,000 fee for Department administration and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’s annual budget. A producer owes a share of this cost for every 15 tons of packaging material</w:t>
      </w:r>
      <w:r w:rsidR="005D7255">
        <w:rPr>
          <w:rFonts w:ascii="Times New Roman" w:hAnsi="Times New Roman" w:cs="Times New Roman"/>
          <w:sz w:val="24"/>
          <w:szCs w:val="24"/>
        </w:rPr>
        <w:t xml:space="preserve"> produced</w:t>
      </w:r>
      <w:r w:rsidR="00BE7632">
        <w:rPr>
          <w:rFonts w:ascii="Times New Roman" w:hAnsi="Times New Roman" w:cs="Times New Roman"/>
          <w:sz w:val="24"/>
          <w:szCs w:val="24"/>
        </w:rPr>
        <w:t xml:space="preserve"> and not managed through an alternative collection program</w:t>
      </w:r>
      <w:r w:rsidRPr="00662FCB">
        <w:rPr>
          <w:rFonts w:ascii="Times New Roman" w:hAnsi="Times New Roman" w:cs="Times New Roman"/>
          <w:sz w:val="24"/>
          <w:szCs w:val="24"/>
        </w:rPr>
        <w:t xml:space="preserve">. A share is equal to the sum of $300,000 and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’s annual budget divided by the total number of shares owed, as determined from the reports of producers </w:t>
      </w:r>
      <w:r w:rsidR="007E6415" w:rsidRPr="00662FCB">
        <w:rPr>
          <w:rFonts w:ascii="Times New Roman" w:hAnsi="Times New Roman" w:cs="Times New Roman"/>
          <w:sz w:val="24"/>
          <w:szCs w:val="24"/>
        </w:rPr>
        <w:t>other than</w:t>
      </w:r>
      <w:r w:rsidRPr="00662FCB">
        <w:rPr>
          <w:rFonts w:ascii="Times New Roman" w:hAnsi="Times New Roman" w:cs="Times New Roman"/>
          <w:sz w:val="24"/>
          <w:szCs w:val="24"/>
        </w:rPr>
        <w:t xml:space="preserve"> low-volume producers that are received </w:t>
      </w:r>
      <w:r w:rsidR="008B3221">
        <w:rPr>
          <w:rFonts w:ascii="Times New Roman" w:hAnsi="Times New Roman" w:cs="Times New Roman"/>
          <w:sz w:val="24"/>
          <w:szCs w:val="24"/>
        </w:rPr>
        <w:t>by</w:t>
      </w:r>
      <w:r w:rsidRPr="00662FCB">
        <w:rPr>
          <w:rFonts w:ascii="Times New Roman" w:hAnsi="Times New Roman" w:cs="Times New Roman"/>
          <w:sz w:val="24"/>
          <w:szCs w:val="24"/>
        </w:rPr>
        <w:t xml:space="preserve"> the reporting deadline. </w:t>
      </w:r>
    </w:p>
    <w:p w14:paraId="04115140" w14:textId="77777777" w:rsidR="00EB2EA7" w:rsidRPr="00662FCB" w:rsidRDefault="00EB2EA7" w:rsidP="00EB2EA7">
      <w:pPr>
        <w:pStyle w:val="ListParagraph"/>
        <w:ind w:left="1800"/>
        <w:rPr>
          <w:rFonts w:ascii="Times New Roman" w:hAnsi="Times New Roman" w:cs="Times New Roman"/>
          <w:sz w:val="24"/>
          <w:szCs w:val="24"/>
        </w:rPr>
      </w:pPr>
    </w:p>
    <w:p w14:paraId="2A4FCFFF" w14:textId="0235E353" w:rsidR="00EB2EA7" w:rsidRPr="001D687E" w:rsidRDefault="00EB2EA7" w:rsidP="00F70525">
      <w:pPr>
        <w:pStyle w:val="ListParagraph"/>
        <w:numPr>
          <w:ilvl w:val="0"/>
          <w:numId w:val="29"/>
        </w:numPr>
        <w:ind w:left="1800"/>
        <w:rPr>
          <w:rFonts w:ascii="Times New Roman" w:hAnsi="Times New Roman" w:cs="Times New Roman"/>
          <w:sz w:val="24"/>
          <w:szCs w:val="24"/>
        </w:rPr>
      </w:pPr>
      <w:r w:rsidRPr="001D687E">
        <w:rPr>
          <w:rFonts w:ascii="Times New Roman" w:hAnsi="Times New Roman" w:cs="Times New Roman"/>
          <w:sz w:val="24"/>
          <w:szCs w:val="24"/>
        </w:rPr>
        <w:t>Packaging material type fees.</w:t>
      </w:r>
      <w:r w:rsidR="00F9706A" w:rsidRPr="001D687E">
        <w:rPr>
          <w:rFonts w:ascii="Times New Roman" w:hAnsi="Times New Roman" w:cs="Times New Roman"/>
          <w:sz w:val="24"/>
          <w:szCs w:val="24"/>
        </w:rPr>
        <w:t xml:space="preserve"> </w:t>
      </w:r>
      <w:r w:rsidR="000C7401" w:rsidRPr="001D687E">
        <w:rPr>
          <w:rFonts w:ascii="Times New Roman" w:hAnsi="Times New Roman" w:cs="Times New Roman"/>
          <w:sz w:val="24"/>
          <w:szCs w:val="24"/>
        </w:rPr>
        <w:t xml:space="preserve"> </w:t>
      </w:r>
    </w:p>
    <w:p w14:paraId="7B4DCB42" w14:textId="77777777" w:rsidR="000E6659" w:rsidRDefault="000E6659" w:rsidP="000E6659">
      <w:pPr>
        <w:pStyle w:val="ListParagraph"/>
        <w:ind w:left="2160"/>
        <w:rPr>
          <w:rFonts w:ascii="Times New Roman" w:hAnsi="Times New Roman" w:cs="Times New Roman"/>
          <w:sz w:val="24"/>
          <w:szCs w:val="24"/>
        </w:rPr>
      </w:pPr>
    </w:p>
    <w:p w14:paraId="13C0F4B0" w14:textId="2F3ED9CB" w:rsidR="008C7781" w:rsidRPr="00662FCB" w:rsidRDefault="00EB2EA7" w:rsidP="00F70525">
      <w:pPr>
        <w:pStyle w:val="ListParagraph"/>
        <w:numPr>
          <w:ilvl w:val="0"/>
          <w:numId w:val="90"/>
        </w:numPr>
        <w:rPr>
          <w:rFonts w:ascii="Times New Roman" w:hAnsi="Times New Roman" w:cs="Times New Roman"/>
          <w:sz w:val="24"/>
          <w:szCs w:val="24"/>
        </w:rPr>
      </w:pPr>
      <w:r w:rsidRPr="00662FCB">
        <w:rPr>
          <w:rFonts w:ascii="Times New Roman" w:hAnsi="Times New Roman" w:cs="Times New Roman"/>
          <w:sz w:val="24"/>
          <w:szCs w:val="24"/>
        </w:rPr>
        <w:t>For a packaging material type that is readily recyclable, the producer must pay, per ton produced, the average per ton cost for recycling</w:t>
      </w:r>
      <w:r w:rsidR="009A0D68">
        <w:rPr>
          <w:rFonts w:ascii="Times New Roman" w:hAnsi="Times New Roman" w:cs="Times New Roman"/>
          <w:sz w:val="24"/>
          <w:szCs w:val="24"/>
        </w:rPr>
        <w:t>, reusing, and composting</w:t>
      </w:r>
      <w:r w:rsidRPr="00662FCB">
        <w:rPr>
          <w:rFonts w:ascii="Times New Roman" w:hAnsi="Times New Roman" w:cs="Times New Roman"/>
          <w:sz w:val="24"/>
          <w:szCs w:val="24"/>
        </w:rPr>
        <w:t xml:space="preserve"> that packaging material type during the prior calendar year. </w:t>
      </w:r>
      <w:bookmarkStart w:id="22" w:name="_Hlk148536733"/>
      <w:r w:rsidRPr="00662FCB">
        <w:rPr>
          <w:rFonts w:ascii="Times New Roman" w:hAnsi="Times New Roman" w:cs="Times New Roman"/>
          <w:sz w:val="24"/>
          <w:szCs w:val="24"/>
        </w:rPr>
        <w:t xml:space="preserve">The average per ton cost is the total amount to be </w:t>
      </w:r>
      <w:r w:rsidRPr="00662FCB">
        <w:rPr>
          <w:rFonts w:ascii="Times New Roman" w:hAnsi="Times New Roman" w:cs="Times New Roman"/>
          <w:sz w:val="24"/>
          <w:szCs w:val="24"/>
        </w:rPr>
        <w:lastRenderedPageBreak/>
        <w:t>reimbursed to municipalities for recycling</w:t>
      </w:r>
      <w:r w:rsidR="009A0D68">
        <w:rPr>
          <w:rFonts w:ascii="Times New Roman" w:hAnsi="Times New Roman" w:cs="Times New Roman"/>
          <w:sz w:val="24"/>
          <w:szCs w:val="24"/>
        </w:rPr>
        <w:t>, reusing, and composting</w:t>
      </w:r>
      <w:r w:rsidRPr="00662FCB">
        <w:rPr>
          <w:rFonts w:ascii="Times New Roman" w:hAnsi="Times New Roman" w:cs="Times New Roman"/>
          <w:sz w:val="24"/>
          <w:szCs w:val="24"/>
        </w:rPr>
        <w:t xml:space="preserve"> the packaging material type during the prior calendar year divided by the tons of the packaging material type recycled</w:t>
      </w:r>
      <w:r w:rsidR="009A0D68">
        <w:rPr>
          <w:rFonts w:ascii="Times New Roman" w:hAnsi="Times New Roman" w:cs="Times New Roman"/>
          <w:sz w:val="24"/>
          <w:szCs w:val="24"/>
        </w:rPr>
        <w:t>, reused, and composted</w:t>
      </w:r>
      <w:r w:rsidRPr="00662FCB">
        <w:rPr>
          <w:rFonts w:ascii="Times New Roman" w:hAnsi="Times New Roman" w:cs="Times New Roman"/>
          <w:sz w:val="24"/>
          <w:szCs w:val="24"/>
        </w:rPr>
        <w:t xml:space="preserve"> by participating municipalities. </w:t>
      </w:r>
      <w:bookmarkEnd w:id="22"/>
    </w:p>
    <w:p w14:paraId="0D36FB85" w14:textId="77777777" w:rsidR="008C7781" w:rsidRPr="00662FCB" w:rsidRDefault="008C7781" w:rsidP="008C7781">
      <w:pPr>
        <w:pStyle w:val="ListParagraph"/>
        <w:ind w:left="2160"/>
        <w:rPr>
          <w:rFonts w:ascii="Times New Roman" w:hAnsi="Times New Roman" w:cs="Times New Roman"/>
          <w:sz w:val="24"/>
          <w:szCs w:val="24"/>
        </w:rPr>
      </w:pPr>
    </w:p>
    <w:p w14:paraId="6BE9A5EE" w14:textId="64B29BDF" w:rsidR="009A0D68" w:rsidRPr="009A0D68" w:rsidRDefault="00EB2EA7" w:rsidP="00F70525">
      <w:pPr>
        <w:pStyle w:val="ListParagraph"/>
        <w:numPr>
          <w:ilvl w:val="0"/>
          <w:numId w:val="90"/>
        </w:numPr>
        <w:rPr>
          <w:rFonts w:ascii="Times New Roman" w:hAnsi="Times New Roman" w:cs="Times New Roman"/>
          <w:sz w:val="24"/>
          <w:szCs w:val="24"/>
        </w:rPr>
      </w:pPr>
      <w:r w:rsidRPr="00662FCB">
        <w:rPr>
          <w:rFonts w:ascii="Times New Roman" w:hAnsi="Times New Roman" w:cs="Times New Roman"/>
          <w:sz w:val="24"/>
          <w:szCs w:val="24"/>
        </w:rPr>
        <w:t>For a packaging material type that is not readily recyclable,</w:t>
      </w:r>
      <w:r w:rsidR="000D6883">
        <w:rPr>
          <w:rFonts w:ascii="Times New Roman" w:hAnsi="Times New Roman" w:cs="Times New Roman"/>
          <w:sz w:val="24"/>
          <w:szCs w:val="24"/>
        </w:rPr>
        <w:t xml:space="preserve"> </w:t>
      </w:r>
      <w:r w:rsidRPr="00662FCB">
        <w:rPr>
          <w:rFonts w:ascii="Times New Roman" w:hAnsi="Times New Roman" w:cs="Times New Roman"/>
          <w:sz w:val="24"/>
          <w:szCs w:val="24"/>
        </w:rPr>
        <w:t xml:space="preserve">the producer must pay, per ton produced, </w:t>
      </w:r>
      <w:r w:rsidR="00244343">
        <w:rPr>
          <w:rFonts w:ascii="Times New Roman" w:hAnsi="Times New Roman" w:cs="Times New Roman"/>
          <w:sz w:val="24"/>
          <w:szCs w:val="24"/>
        </w:rPr>
        <w:t>two</w:t>
      </w:r>
      <w:r w:rsidR="00574A74">
        <w:rPr>
          <w:rFonts w:ascii="Times New Roman" w:hAnsi="Times New Roman" w:cs="Times New Roman"/>
          <w:sz w:val="24"/>
          <w:szCs w:val="24"/>
        </w:rPr>
        <w:t xml:space="preserve"> </w:t>
      </w:r>
      <w:r w:rsidRPr="00662FCB">
        <w:rPr>
          <w:rFonts w:ascii="Times New Roman" w:hAnsi="Times New Roman" w:cs="Times New Roman"/>
          <w:sz w:val="24"/>
          <w:szCs w:val="24"/>
        </w:rPr>
        <w:t>times the</w:t>
      </w:r>
      <w:r w:rsidR="009A0D68">
        <w:rPr>
          <w:rFonts w:ascii="Times New Roman" w:hAnsi="Times New Roman" w:cs="Times New Roman"/>
          <w:sz w:val="24"/>
          <w:szCs w:val="24"/>
        </w:rPr>
        <w:t xml:space="preserve"> average per ton cost </w:t>
      </w:r>
      <w:r w:rsidRPr="00662FCB">
        <w:rPr>
          <w:rFonts w:ascii="Times New Roman" w:hAnsi="Times New Roman" w:cs="Times New Roman"/>
          <w:sz w:val="24"/>
          <w:szCs w:val="24"/>
        </w:rPr>
        <w:t xml:space="preserve">of the most expensive readily recyclable </w:t>
      </w:r>
      <w:r w:rsidR="00C72425">
        <w:rPr>
          <w:rFonts w:ascii="Times New Roman" w:hAnsi="Times New Roman" w:cs="Times New Roman"/>
          <w:sz w:val="24"/>
          <w:szCs w:val="24"/>
        </w:rPr>
        <w:t xml:space="preserve">packaging </w:t>
      </w:r>
      <w:r w:rsidRPr="00662FCB">
        <w:rPr>
          <w:rFonts w:ascii="Times New Roman" w:hAnsi="Times New Roman" w:cs="Times New Roman"/>
          <w:sz w:val="24"/>
          <w:szCs w:val="24"/>
        </w:rPr>
        <w:t xml:space="preserve">material </w:t>
      </w:r>
      <w:r w:rsidR="00C72425">
        <w:rPr>
          <w:rFonts w:ascii="Times New Roman" w:hAnsi="Times New Roman" w:cs="Times New Roman"/>
          <w:sz w:val="24"/>
          <w:szCs w:val="24"/>
        </w:rPr>
        <w:t xml:space="preserve">type </w:t>
      </w:r>
      <w:r w:rsidRPr="00662FCB">
        <w:rPr>
          <w:rFonts w:ascii="Times New Roman" w:hAnsi="Times New Roman" w:cs="Times New Roman"/>
          <w:sz w:val="24"/>
          <w:szCs w:val="24"/>
        </w:rPr>
        <w:t>during the prior calendar year</w:t>
      </w:r>
      <w:r w:rsidR="00483106" w:rsidRPr="00662FCB">
        <w:rPr>
          <w:rFonts w:ascii="Times New Roman" w:hAnsi="Times New Roman" w:cs="Times New Roman"/>
          <w:sz w:val="24"/>
          <w:szCs w:val="24"/>
        </w:rPr>
        <w:t xml:space="preserve">. </w:t>
      </w:r>
      <w:r w:rsidR="001C1B93" w:rsidRPr="00662FCB">
        <w:rPr>
          <w:rFonts w:ascii="Times New Roman" w:hAnsi="Times New Roman" w:cs="Times New Roman"/>
          <w:sz w:val="24"/>
          <w:szCs w:val="24"/>
        </w:rPr>
        <w:t xml:space="preserve">If </w:t>
      </w:r>
      <w:r w:rsidRPr="00662FCB">
        <w:rPr>
          <w:rFonts w:ascii="Times New Roman" w:hAnsi="Times New Roman" w:cs="Times New Roman"/>
          <w:sz w:val="24"/>
          <w:szCs w:val="24"/>
        </w:rPr>
        <w:t xml:space="preserve">goals for the percent of readily recyclable packaging material </w:t>
      </w:r>
      <w:r w:rsidR="00A84362" w:rsidRPr="00662FCB">
        <w:rPr>
          <w:rFonts w:ascii="Times New Roman" w:hAnsi="Times New Roman" w:cs="Times New Roman"/>
          <w:sz w:val="24"/>
          <w:szCs w:val="24"/>
        </w:rPr>
        <w:t xml:space="preserve">established under Section </w:t>
      </w:r>
      <w:r w:rsidR="00A40997" w:rsidRPr="00662FCB">
        <w:rPr>
          <w:rFonts w:ascii="Times New Roman" w:hAnsi="Times New Roman" w:cs="Times New Roman"/>
          <w:sz w:val="24"/>
          <w:szCs w:val="24"/>
        </w:rPr>
        <w:t>3(A)(</w:t>
      </w:r>
      <w:r w:rsidR="00574A74">
        <w:rPr>
          <w:rFonts w:ascii="Times New Roman" w:hAnsi="Times New Roman" w:cs="Times New Roman"/>
          <w:sz w:val="24"/>
          <w:szCs w:val="24"/>
        </w:rPr>
        <w:t>6</w:t>
      </w:r>
      <w:r w:rsidR="00A40997" w:rsidRPr="00662FCB">
        <w:rPr>
          <w:rFonts w:ascii="Times New Roman" w:hAnsi="Times New Roman" w:cs="Times New Roman"/>
          <w:sz w:val="24"/>
          <w:szCs w:val="24"/>
        </w:rPr>
        <w:t>)</w:t>
      </w:r>
      <w:r w:rsidR="00647A81" w:rsidRPr="00662FCB">
        <w:rPr>
          <w:rFonts w:ascii="Times New Roman" w:hAnsi="Times New Roman" w:cs="Times New Roman"/>
          <w:sz w:val="24"/>
          <w:szCs w:val="24"/>
        </w:rPr>
        <w:t xml:space="preserve"> </w:t>
      </w:r>
      <w:r w:rsidRPr="00662FCB">
        <w:rPr>
          <w:rFonts w:ascii="Times New Roman" w:hAnsi="Times New Roman" w:cs="Times New Roman"/>
          <w:sz w:val="24"/>
          <w:szCs w:val="24"/>
        </w:rPr>
        <w:t>are unmet, the producer must pay</w:t>
      </w:r>
      <w:r w:rsidR="00DC456E">
        <w:rPr>
          <w:rFonts w:ascii="Times New Roman" w:hAnsi="Times New Roman" w:cs="Times New Roman"/>
          <w:sz w:val="24"/>
          <w:szCs w:val="24"/>
        </w:rPr>
        <w:t xml:space="preserve"> </w:t>
      </w:r>
      <w:r w:rsidR="00244343">
        <w:rPr>
          <w:rFonts w:ascii="Times New Roman" w:hAnsi="Times New Roman" w:cs="Times New Roman"/>
          <w:sz w:val="24"/>
          <w:szCs w:val="24"/>
        </w:rPr>
        <w:t>three</w:t>
      </w:r>
      <w:r w:rsidR="00DC456E" w:rsidRPr="000D6883">
        <w:rPr>
          <w:rFonts w:ascii="Times New Roman" w:hAnsi="Times New Roman" w:cs="Times New Roman"/>
          <w:sz w:val="24"/>
          <w:szCs w:val="24"/>
        </w:rPr>
        <w:t xml:space="preserve">, </w:t>
      </w:r>
      <w:r w:rsidR="00574A74">
        <w:rPr>
          <w:rFonts w:ascii="Times New Roman" w:hAnsi="Times New Roman" w:cs="Times New Roman"/>
          <w:sz w:val="24"/>
          <w:szCs w:val="24"/>
        </w:rPr>
        <w:t>f</w:t>
      </w:r>
      <w:r w:rsidR="00244343">
        <w:rPr>
          <w:rFonts w:ascii="Times New Roman" w:hAnsi="Times New Roman" w:cs="Times New Roman"/>
          <w:sz w:val="24"/>
          <w:szCs w:val="24"/>
        </w:rPr>
        <w:t>our</w:t>
      </w:r>
      <w:r w:rsidR="00DC456E" w:rsidRPr="000D6883">
        <w:rPr>
          <w:rFonts w:ascii="Times New Roman" w:hAnsi="Times New Roman" w:cs="Times New Roman"/>
          <w:sz w:val="24"/>
          <w:szCs w:val="24"/>
        </w:rPr>
        <w:t xml:space="preserve">, or </w:t>
      </w:r>
      <w:r w:rsidR="00244343">
        <w:rPr>
          <w:rFonts w:ascii="Times New Roman" w:hAnsi="Times New Roman" w:cs="Times New Roman"/>
          <w:sz w:val="24"/>
          <w:szCs w:val="24"/>
        </w:rPr>
        <w:t>five</w:t>
      </w:r>
      <w:r w:rsidRPr="00662FCB">
        <w:rPr>
          <w:rFonts w:ascii="Times New Roman" w:hAnsi="Times New Roman" w:cs="Times New Roman"/>
          <w:sz w:val="24"/>
          <w:szCs w:val="24"/>
        </w:rPr>
        <w:t xml:space="preserve"> times the </w:t>
      </w:r>
      <w:r w:rsidR="009A0D68">
        <w:rPr>
          <w:rFonts w:ascii="Times New Roman" w:hAnsi="Times New Roman" w:cs="Times New Roman"/>
          <w:sz w:val="24"/>
          <w:szCs w:val="24"/>
        </w:rPr>
        <w:t>average per ton cost of the most expensive readily recyclable packaging material type</w:t>
      </w:r>
      <w:r w:rsidRPr="00662FCB">
        <w:rPr>
          <w:rFonts w:ascii="Times New Roman" w:hAnsi="Times New Roman" w:cs="Times New Roman"/>
          <w:sz w:val="24"/>
          <w:szCs w:val="24"/>
        </w:rPr>
        <w:t>,</w:t>
      </w:r>
      <w:r w:rsidR="001E15BC" w:rsidRPr="00662FCB">
        <w:rPr>
          <w:rFonts w:ascii="Times New Roman" w:hAnsi="Times New Roman" w:cs="Times New Roman"/>
          <w:sz w:val="24"/>
          <w:szCs w:val="24"/>
        </w:rPr>
        <w:t xml:space="preserve"> as detailed below.</w:t>
      </w:r>
      <w:r w:rsidR="00D14DA4" w:rsidRPr="00662FCB">
        <w:rPr>
          <w:rFonts w:ascii="Times New Roman" w:hAnsi="Times New Roman" w:cs="Times New Roman"/>
          <w:sz w:val="24"/>
          <w:szCs w:val="24"/>
        </w:rPr>
        <w:t xml:space="preserve"> </w:t>
      </w:r>
    </w:p>
    <w:p w14:paraId="3029C53D" w14:textId="77777777" w:rsidR="009A0D68" w:rsidRDefault="009A0D68" w:rsidP="009A0D68">
      <w:pPr>
        <w:pStyle w:val="ListParagraph"/>
        <w:spacing w:line="276" w:lineRule="auto"/>
        <w:ind w:left="3240"/>
        <w:rPr>
          <w:rFonts w:ascii="Times New Roman" w:hAnsi="Times New Roman" w:cs="Times New Roman"/>
          <w:sz w:val="24"/>
          <w:szCs w:val="24"/>
        </w:rPr>
      </w:pPr>
    </w:p>
    <w:p w14:paraId="0BF140B8" w14:textId="734D06FD" w:rsidR="00D14DA4" w:rsidRPr="00662FCB" w:rsidRDefault="00D14DA4" w:rsidP="00F70525">
      <w:pPr>
        <w:pStyle w:val="ListParagraph"/>
        <w:numPr>
          <w:ilvl w:val="0"/>
          <w:numId w:val="81"/>
        </w:numPr>
        <w:spacing w:line="276" w:lineRule="auto"/>
        <w:rPr>
          <w:rFonts w:ascii="Times New Roman" w:hAnsi="Times New Roman" w:cs="Times New Roman"/>
          <w:sz w:val="24"/>
          <w:szCs w:val="24"/>
        </w:rPr>
      </w:pPr>
      <w:r w:rsidRPr="00662FCB">
        <w:rPr>
          <w:rFonts w:ascii="Times New Roman" w:hAnsi="Times New Roman" w:cs="Times New Roman"/>
          <w:sz w:val="24"/>
          <w:szCs w:val="24"/>
        </w:rPr>
        <w:t xml:space="preserve">From </w:t>
      </w:r>
      <w:r w:rsidR="00C02B37" w:rsidRPr="00662FCB">
        <w:rPr>
          <w:rFonts w:ascii="Times New Roman" w:hAnsi="Times New Roman" w:cs="Times New Roman"/>
          <w:sz w:val="24"/>
          <w:szCs w:val="24"/>
        </w:rPr>
        <w:t xml:space="preserve">calendar year </w:t>
      </w:r>
      <w:r w:rsidRPr="00662FCB">
        <w:rPr>
          <w:rFonts w:ascii="Times New Roman" w:hAnsi="Times New Roman" w:cs="Times New Roman"/>
          <w:sz w:val="24"/>
          <w:szCs w:val="24"/>
        </w:rPr>
        <w:t>2031 to 2040, if</w:t>
      </w:r>
      <w:r w:rsidR="001E15BC" w:rsidRPr="00662FCB">
        <w:rPr>
          <w:rFonts w:ascii="Times New Roman" w:hAnsi="Times New Roman" w:cs="Times New Roman"/>
          <w:sz w:val="24"/>
          <w:szCs w:val="24"/>
        </w:rPr>
        <w:t xml:space="preserve"> the goal in Section 3(A)(</w:t>
      </w:r>
      <w:r w:rsidR="00574A74">
        <w:rPr>
          <w:rFonts w:ascii="Times New Roman" w:hAnsi="Times New Roman" w:cs="Times New Roman"/>
          <w:sz w:val="24"/>
          <w:szCs w:val="24"/>
        </w:rPr>
        <w:t>6</w:t>
      </w:r>
      <w:r w:rsidR="001E15BC" w:rsidRPr="00662FCB">
        <w:rPr>
          <w:rFonts w:ascii="Times New Roman" w:hAnsi="Times New Roman" w:cs="Times New Roman"/>
          <w:sz w:val="24"/>
          <w:szCs w:val="24"/>
        </w:rPr>
        <w:t>) is unmet</w:t>
      </w:r>
      <w:r w:rsidRPr="00662FCB">
        <w:rPr>
          <w:rFonts w:ascii="Times New Roman" w:hAnsi="Times New Roman" w:cs="Times New Roman"/>
          <w:sz w:val="24"/>
          <w:szCs w:val="24"/>
        </w:rPr>
        <w:t xml:space="preserve">, </w:t>
      </w:r>
      <w:r w:rsidR="007D24CC" w:rsidRPr="00662FCB">
        <w:rPr>
          <w:rFonts w:ascii="Times New Roman" w:hAnsi="Times New Roman" w:cs="Times New Roman"/>
          <w:sz w:val="24"/>
          <w:szCs w:val="24"/>
        </w:rPr>
        <w:t>the producer must pay</w:t>
      </w:r>
      <w:r w:rsidRPr="00662FCB">
        <w:rPr>
          <w:rFonts w:ascii="Times New Roman" w:hAnsi="Times New Roman" w:cs="Times New Roman"/>
          <w:sz w:val="24"/>
          <w:szCs w:val="24"/>
        </w:rPr>
        <w:t xml:space="preserve"> </w:t>
      </w:r>
      <w:r w:rsidR="00244343">
        <w:rPr>
          <w:rFonts w:ascii="Times New Roman" w:hAnsi="Times New Roman" w:cs="Times New Roman"/>
          <w:sz w:val="24"/>
          <w:szCs w:val="24"/>
        </w:rPr>
        <w:t>three</w:t>
      </w:r>
      <w:r w:rsidR="00DC456E" w:rsidRPr="00DC456E">
        <w:rPr>
          <w:rFonts w:ascii="Times New Roman" w:hAnsi="Times New Roman" w:cs="Times New Roman"/>
          <w:sz w:val="24"/>
          <w:szCs w:val="24"/>
        </w:rPr>
        <w:t xml:space="preserve"> </w:t>
      </w:r>
      <w:r w:rsidRPr="00662FCB">
        <w:rPr>
          <w:rFonts w:ascii="Times New Roman" w:hAnsi="Times New Roman" w:cs="Times New Roman"/>
          <w:sz w:val="24"/>
          <w:szCs w:val="24"/>
        </w:rPr>
        <w:t xml:space="preserve">times the per ton cost of managing the most expensive readily recyclable </w:t>
      </w:r>
      <w:r w:rsidR="0016704E">
        <w:rPr>
          <w:rFonts w:ascii="Times New Roman" w:hAnsi="Times New Roman" w:cs="Times New Roman"/>
          <w:sz w:val="24"/>
          <w:szCs w:val="24"/>
        </w:rPr>
        <w:t xml:space="preserve">packaging </w:t>
      </w:r>
      <w:r w:rsidRPr="00662FCB">
        <w:rPr>
          <w:rFonts w:ascii="Times New Roman" w:hAnsi="Times New Roman" w:cs="Times New Roman"/>
          <w:sz w:val="24"/>
          <w:szCs w:val="24"/>
        </w:rPr>
        <w:t>material</w:t>
      </w:r>
      <w:r w:rsidR="0016704E">
        <w:rPr>
          <w:rFonts w:ascii="Times New Roman" w:hAnsi="Times New Roman" w:cs="Times New Roman"/>
          <w:sz w:val="24"/>
          <w:szCs w:val="24"/>
        </w:rPr>
        <w:t xml:space="preserve"> type</w:t>
      </w:r>
      <w:r w:rsidR="00D63048" w:rsidRPr="00662FCB">
        <w:rPr>
          <w:rFonts w:ascii="Times New Roman" w:hAnsi="Times New Roman" w:cs="Times New Roman"/>
          <w:sz w:val="24"/>
          <w:szCs w:val="24"/>
        </w:rPr>
        <w:t>.</w:t>
      </w:r>
    </w:p>
    <w:p w14:paraId="414C7B4E" w14:textId="77777777" w:rsidR="00D14DA4" w:rsidRPr="00662FCB" w:rsidRDefault="00D14DA4" w:rsidP="0030204E">
      <w:pPr>
        <w:pStyle w:val="ListParagraph"/>
        <w:ind w:left="1530"/>
        <w:rPr>
          <w:rFonts w:ascii="Times New Roman" w:hAnsi="Times New Roman" w:cs="Times New Roman"/>
          <w:sz w:val="24"/>
          <w:szCs w:val="24"/>
        </w:rPr>
      </w:pPr>
    </w:p>
    <w:p w14:paraId="0F1A7762" w14:textId="0FD25F7F" w:rsidR="00D63048" w:rsidRPr="00662FCB" w:rsidRDefault="00D14DA4" w:rsidP="00F70525">
      <w:pPr>
        <w:pStyle w:val="ListParagraph"/>
        <w:numPr>
          <w:ilvl w:val="0"/>
          <w:numId w:val="81"/>
        </w:numPr>
        <w:spacing w:line="276" w:lineRule="auto"/>
        <w:rPr>
          <w:rFonts w:ascii="Times New Roman" w:hAnsi="Times New Roman" w:cs="Times New Roman"/>
          <w:sz w:val="24"/>
          <w:szCs w:val="24"/>
        </w:rPr>
      </w:pPr>
      <w:r w:rsidRPr="00662FCB">
        <w:rPr>
          <w:rFonts w:ascii="Times New Roman" w:hAnsi="Times New Roman" w:cs="Times New Roman"/>
          <w:sz w:val="24"/>
          <w:szCs w:val="24"/>
        </w:rPr>
        <w:t xml:space="preserve">From </w:t>
      </w:r>
      <w:r w:rsidR="00C02B37" w:rsidRPr="00662FCB">
        <w:rPr>
          <w:rFonts w:ascii="Times New Roman" w:hAnsi="Times New Roman" w:cs="Times New Roman"/>
          <w:sz w:val="24"/>
          <w:szCs w:val="24"/>
        </w:rPr>
        <w:t xml:space="preserve">calendar year </w:t>
      </w:r>
      <w:r w:rsidRPr="00662FCB">
        <w:rPr>
          <w:rFonts w:ascii="Times New Roman" w:hAnsi="Times New Roman" w:cs="Times New Roman"/>
          <w:sz w:val="24"/>
          <w:szCs w:val="24"/>
        </w:rPr>
        <w:t>2041 to 2050</w:t>
      </w:r>
      <w:r w:rsidR="005F2F3A" w:rsidRPr="00662FCB">
        <w:rPr>
          <w:rFonts w:ascii="Times New Roman" w:hAnsi="Times New Roman" w:cs="Times New Roman"/>
          <w:sz w:val="24"/>
          <w:szCs w:val="24"/>
        </w:rPr>
        <w:t>,</w:t>
      </w:r>
    </w:p>
    <w:p w14:paraId="05629564" w14:textId="77777777" w:rsidR="00D63048" w:rsidRPr="00662FCB" w:rsidRDefault="00D63048" w:rsidP="0030204E">
      <w:pPr>
        <w:pStyle w:val="ListParagraph"/>
        <w:rPr>
          <w:rFonts w:ascii="Times New Roman" w:hAnsi="Times New Roman" w:cs="Times New Roman"/>
          <w:sz w:val="24"/>
          <w:szCs w:val="24"/>
        </w:rPr>
      </w:pPr>
    </w:p>
    <w:p w14:paraId="3988C567" w14:textId="2EA5551E" w:rsidR="00D63048" w:rsidRPr="00662FCB" w:rsidRDefault="00D63048" w:rsidP="00F70525">
      <w:pPr>
        <w:pStyle w:val="ListParagraph"/>
        <w:numPr>
          <w:ilvl w:val="0"/>
          <w:numId w:val="47"/>
        </w:numPr>
        <w:ind w:left="3600"/>
        <w:rPr>
          <w:rFonts w:ascii="Times New Roman" w:hAnsi="Times New Roman" w:cs="Times New Roman"/>
          <w:sz w:val="24"/>
          <w:szCs w:val="24"/>
        </w:rPr>
      </w:pPr>
      <w:r w:rsidRPr="00662FCB">
        <w:rPr>
          <w:rFonts w:ascii="Times New Roman" w:hAnsi="Times New Roman" w:cs="Times New Roman"/>
          <w:sz w:val="24"/>
          <w:szCs w:val="24"/>
        </w:rPr>
        <w:t>I</w:t>
      </w:r>
      <w:r w:rsidR="00CF56C6" w:rsidRPr="00662FCB">
        <w:rPr>
          <w:rFonts w:ascii="Times New Roman" w:hAnsi="Times New Roman" w:cs="Times New Roman"/>
          <w:sz w:val="24"/>
          <w:szCs w:val="24"/>
        </w:rPr>
        <w:t xml:space="preserve">f less than 50% of the total packaging material reported the prior calendar year was readily recyclable, </w:t>
      </w:r>
      <w:r w:rsidR="007D24CC" w:rsidRPr="00662FCB">
        <w:rPr>
          <w:rFonts w:ascii="Times New Roman" w:hAnsi="Times New Roman" w:cs="Times New Roman"/>
          <w:sz w:val="24"/>
          <w:szCs w:val="24"/>
        </w:rPr>
        <w:t xml:space="preserve">a producer must pay </w:t>
      </w:r>
      <w:r w:rsidR="00244343">
        <w:rPr>
          <w:rFonts w:ascii="Times New Roman" w:hAnsi="Times New Roman" w:cs="Times New Roman"/>
          <w:sz w:val="24"/>
          <w:szCs w:val="24"/>
        </w:rPr>
        <w:t>four</w:t>
      </w:r>
      <w:r w:rsidR="00DC456E">
        <w:rPr>
          <w:rFonts w:ascii="Times New Roman" w:hAnsi="Times New Roman" w:cs="Times New Roman"/>
          <w:sz w:val="24"/>
          <w:szCs w:val="24"/>
        </w:rPr>
        <w:t xml:space="preserve"> </w:t>
      </w:r>
      <w:r w:rsidR="007D24CC" w:rsidRPr="00662FCB">
        <w:rPr>
          <w:rFonts w:ascii="Times New Roman" w:hAnsi="Times New Roman" w:cs="Times New Roman"/>
          <w:sz w:val="24"/>
          <w:szCs w:val="24"/>
        </w:rPr>
        <w:t>times the per ton cost of managing the most</w:t>
      </w:r>
      <w:r w:rsidRPr="00662FCB">
        <w:rPr>
          <w:rFonts w:ascii="Times New Roman" w:hAnsi="Times New Roman" w:cs="Times New Roman"/>
          <w:sz w:val="24"/>
          <w:szCs w:val="24"/>
        </w:rPr>
        <w:t xml:space="preserve"> expensive readily recyclable </w:t>
      </w:r>
      <w:r w:rsidR="0016704E">
        <w:rPr>
          <w:rFonts w:ascii="Times New Roman" w:hAnsi="Times New Roman" w:cs="Times New Roman"/>
          <w:sz w:val="24"/>
          <w:szCs w:val="24"/>
        </w:rPr>
        <w:t xml:space="preserve">packaging </w:t>
      </w:r>
      <w:r w:rsidRPr="00662FCB">
        <w:rPr>
          <w:rFonts w:ascii="Times New Roman" w:hAnsi="Times New Roman" w:cs="Times New Roman"/>
          <w:sz w:val="24"/>
          <w:szCs w:val="24"/>
        </w:rPr>
        <w:t>material</w:t>
      </w:r>
      <w:r w:rsidR="0016704E">
        <w:rPr>
          <w:rFonts w:ascii="Times New Roman" w:hAnsi="Times New Roman" w:cs="Times New Roman"/>
          <w:sz w:val="24"/>
          <w:szCs w:val="24"/>
        </w:rPr>
        <w:t xml:space="preserve"> type</w:t>
      </w:r>
      <w:r w:rsidRPr="00662FCB">
        <w:rPr>
          <w:rFonts w:ascii="Times New Roman" w:hAnsi="Times New Roman" w:cs="Times New Roman"/>
          <w:sz w:val="24"/>
          <w:szCs w:val="24"/>
        </w:rPr>
        <w:t>; or</w:t>
      </w:r>
    </w:p>
    <w:p w14:paraId="4F09CC2B" w14:textId="77777777" w:rsidR="00D63048" w:rsidRPr="00662FCB" w:rsidRDefault="00D63048" w:rsidP="0030204E">
      <w:pPr>
        <w:pStyle w:val="ListParagraph"/>
        <w:rPr>
          <w:rFonts w:ascii="Times New Roman" w:hAnsi="Times New Roman" w:cs="Times New Roman"/>
          <w:sz w:val="24"/>
          <w:szCs w:val="24"/>
        </w:rPr>
      </w:pPr>
    </w:p>
    <w:p w14:paraId="0EDC1BAD" w14:textId="156A1B95" w:rsidR="00D14DA4" w:rsidRPr="00662FCB" w:rsidRDefault="00D14DA4" w:rsidP="00F70525">
      <w:pPr>
        <w:pStyle w:val="ListParagraph"/>
        <w:numPr>
          <w:ilvl w:val="0"/>
          <w:numId w:val="47"/>
        </w:numPr>
        <w:ind w:left="3600"/>
        <w:rPr>
          <w:rFonts w:ascii="Times New Roman" w:hAnsi="Times New Roman" w:cs="Times New Roman"/>
          <w:sz w:val="24"/>
          <w:szCs w:val="24"/>
        </w:rPr>
      </w:pPr>
      <w:r w:rsidRPr="00662FCB">
        <w:rPr>
          <w:rFonts w:ascii="Times New Roman" w:hAnsi="Times New Roman" w:cs="Times New Roman"/>
          <w:sz w:val="24"/>
          <w:szCs w:val="24"/>
        </w:rPr>
        <w:t xml:space="preserve">If </w:t>
      </w:r>
      <w:r w:rsidR="00483106" w:rsidRPr="00662FCB">
        <w:rPr>
          <w:rFonts w:ascii="Times New Roman" w:hAnsi="Times New Roman" w:cs="Times New Roman"/>
          <w:sz w:val="24"/>
          <w:szCs w:val="24"/>
        </w:rPr>
        <w:t xml:space="preserve">at least 50% but </w:t>
      </w:r>
      <w:r w:rsidRPr="00662FCB">
        <w:rPr>
          <w:rFonts w:ascii="Times New Roman" w:hAnsi="Times New Roman" w:cs="Times New Roman"/>
          <w:sz w:val="24"/>
          <w:szCs w:val="24"/>
        </w:rPr>
        <w:t>less than 75% of the total packaging material reported the prior calendar year was readily recyclable</w:t>
      </w:r>
      <w:r w:rsidR="00D63048" w:rsidRPr="00662FCB">
        <w:rPr>
          <w:rFonts w:ascii="Times New Roman" w:hAnsi="Times New Roman" w:cs="Times New Roman"/>
          <w:sz w:val="24"/>
          <w:szCs w:val="24"/>
        </w:rPr>
        <w:t xml:space="preserve">, a </w:t>
      </w:r>
      <w:r w:rsidRPr="00662FCB">
        <w:rPr>
          <w:rFonts w:ascii="Times New Roman" w:hAnsi="Times New Roman" w:cs="Times New Roman"/>
          <w:sz w:val="24"/>
          <w:szCs w:val="24"/>
        </w:rPr>
        <w:t xml:space="preserve">producer must pay </w:t>
      </w:r>
      <w:r w:rsidR="00244343">
        <w:rPr>
          <w:rFonts w:ascii="Times New Roman" w:hAnsi="Times New Roman" w:cs="Times New Roman"/>
          <w:sz w:val="24"/>
          <w:szCs w:val="24"/>
        </w:rPr>
        <w:t>three</w:t>
      </w:r>
      <w:r w:rsidR="00DC456E">
        <w:rPr>
          <w:rFonts w:ascii="Times New Roman" w:hAnsi="Times New Roman" w:cs="Times New Roman"/>
          <w:sz w:val="24"/>
          <w:szCs w:val="24"/>
        </w:rPr>
        <w:t xml:space="preserve"> </w:t>
      </w:r>
      <w:r w:rsidRPr="00662FCB">
        <w:rPr>
          <w:rFonts w:ascii="Times New Roman" w:hAnsi="Times New Roman" w:cs="Times New Roman"/>
          <w:sz w:val="24"/>
          <w:szCs w:val="24"/>
        </w:rPr>
        <w:t xml:space="preserve">times the per ton cost of managing the most expensive readily recyclable </w:t>
      </w:r>
      <w:r w:rsidR="0016704E">
        <w:rPr>
          <w:rFonts w:ascii="Times New Roman" w:hAnsi="Times New Roman" w:cs="Times New Roman"/>
          <w:sz w:val="24"/>
          <w:szCs w:val="24"/>
        </w:rPr>
        <w:t xml:space="preserve">packaging </w:t>
      </w:r>
      <w:r w:rsidRPr="00662FCB">
        <w:rPr>
          <w:rFonts w:ascii="Times New Roman" w:hAnsi="Times New Roman" w:cs="Times New Roman"/>
          <w:sz w:val="24"/>
          <w:szCs w:val="24"/>
        </w:rPr>
        <w:t>material</w:t>
      </w:r>
      <w:r w:rsidR="0016704E">
        <w:rPr>
          <w:rFonts w:ascii="Times New Roman" w:hAnsi="Times New Roman" w:cs="Times New Roman"/>
          <w:sz w:val="24"/>
          <w:szCs w:val="24"/>
        </w:rPr>
        <w:t xml:space="preserve"> type</w:t>
      </w:r>
      <w:r w:rsidR="00D63048" w:rsidRPr="00662FCB">
        <w:rPr>
          <w:rFonts w:ascii="Times New Roman" w:hAnsi="Times New Roman" w:cs="Times New Roman"/>
          <w:sz w:val="24"/>
          <w:szCs w:val="24"/>
        </w:rPr>
        <w:t>.</w:t>
      </w:r>
      <w:r w:rsidRPr="00662FCB">
        <w:rPr>
          <w:rFonts w:ascii="Times New Roman" w:hAnsi="Times New Roman" w:cs="Times New Roman"/>
          <w:sz w:val="24"/>
          <w:szCs w:val="24"/>
        </w:rPr>
        <w:t xml:space="preserve"> </w:t>
      </w:r>
    </w:p>
    <w:p w14:paraId="2D1E6F8D" w14:textId="77777777" w:rsidR="00D14DA4" w:rsidRPr="00662FCB" w:rsidRDefault="00D14DA4" w:rsidP="0030204E">
      <w:pPr>
        <w:pStyle w:val="ListParagraph"/>
        <w:ind w:left="1530"/>
        <w:rPr>
          <w:rFonts w:ascii="Times New Roman" w:hAnsi="Times New Roman" w:cs="Times New Roman"/>
          <w:sz w:val="24"/>
          <w:szCs w:val="24"/>
        </w:rPr>
      </w:pPr>
    </w:p>
    <w:p w14:paraId="021D1488" w14:textId="1BE2EE13" w:rsidR="00EB2EA7" w:rsidRDefault="007E6415" w:rsidP="00F70525">
      <w:pPr>
        <w:pStyle w:val="ListParagraph"/>
        <w:numPr>
          <w:ilvl w:val="0"/>
          <w:numId w:val="81"/>
        </w:numPr>
        <w:spacing w:line="276" w:lineRule="auto"/>
        <w:rPr>
          <w:rFonts w:ascii="Times New Roman" w:hAnsi="Times New Roman" w:cs="Times New Roman"/>
          <w:sz w:val="24"/>
          <w:szCs w:val="24"/>
        </w:rPr>
      </w:pPr>
      <w:r w:rsidRPr="00662FCB">
        <w:rPr>
          <w:rFonts w:ascii="Times New Roman" w:hAnsi="Times New Roman" w:cs="Times New Roman"/>
          <w:sz w:val="24"/>
          <w:szCs w:val="24"/>
        </w:rPr>
        <w:t xml:space="preserve"> </w:t>
      </w:r>
      <w:r w:rsidR="00D14DA4" w:rsidRPr="00662FCB">
        <w:rPr>
          <w:rFonts w:ascii="Times New Roman" w:hAnsi="Times New Roman" w:cs="Times New Roman"/>
          <w:sz w:val="24"/>
          <w:szCs w:val="24"/>
        </w:rPr>
        <w:t xml:space="preserve">From </w:t>
      </w:r>
      <w:r w:rsidR="00BC03A8" w:rsidRPr="00662FCB">
        <w:rPr>
          <w:rFonts w:ascii="Times New Roman" w:hAnsi="Times New Roman" w:cs="Times New Roman"/>
          <w:sz w:val="24"/>
          <w:szCs w:val="24"/>
        </w:rPr>
        <w:t xml:space="preserve">calendar year </w:t>
      </w:r>
      <w:r w:rsidR="00D14DA4" w:rsidRPr="00662FCB">
        <w:rPr>
          <w:rFonts w:ascii="Times New Roman" w:hAnsi="Times New Roman" w:cs="Times New Roman"/>
          <w:sz w:val="24"/>
          <w:szCs w:val="24"/>
        </w:rPr>
        <w:t>2051 onward, producers must pay</w:t>
      </w:r>
      <w:r w:rsidR="000D6883">
        <w:rPr>
          <w:rFonts w:ascii="Times New Roman" w:hAnsi="Times New Roman" w:cs="Times New Roman"/>
          <w:sz w:val="24"/>
          <w:szCs w:val="24"/>
        </w:rPr>
        <w:t xml:space="preserve"> </w:t>
      </w:r>
      <w:r w:rsidR="00244343">
        <w:rPr>
          <w:rFonts w:ascii="Times New Roman" w:hAnsi="Times New Roman" w:cs="Times New Roman"/>
          <w:sz w:val="24"/>
          <w:szCs w:val="24"/>
        </w:rPr>
        <w:t xml:space="preserve">five </w:t>
      </w:r>
      <w:r w:rsidR="00D14DA4" w:rsidRPr="00DC456E">
        <w:rPr>
          <w:rFonts w:ascii="Times New Roman" w:hAnsi="Times New Roman" w:cs="Times New Roman"/>
          <w:sz w:val="24"/>
          <w:szCs w:val="24"/>
        </w:rPr>
        <w:t>times</w:t>
      </w:r>
      <w:r w:rsidR="00D14DA4" w:rsidRPr="00662FCB">
        <w:rPr>
          <w:rFonts w:ascii="Times New Roman" w:hAnsi="Times New Roman" w:cs="Times New Roman"/>
          <w:sz w:val="24"/>
          <w:szCs w:val="24"/>
        </w:rPr>
        <w:t xml:space="preserve"> the per ton cost of managing the most expensive readily recyclable </w:t>
      </w:r>
      <w:r w:rsidR="0016704E">
        <w:rPr>
          <w:rFonts w:ascii="Times New Roman" w:hAnsi="Times New Roman" w:cs="Times New Roman"/>
          <w:sz w:val="24"/>
          <w:szCs w:val="24"/>
        </w:rPr>
        <w:t xml:space="preserve">packaging </w:t>
      </w:r>
      <w:r w:rsidR="00D14DA4" w:rsidRPr="00662FCB">
        <w:rPr>
          <w:rFonts w:ascii="Times New Roman" w:hAnsi="Times New Roman" w:cs="Times New Roman"/>
          <w:sz w:val="24"/>
          <w:szCs w:val="24"/>
        </w:rPr>
        <w:t>material</w:t>
      </w:r>
      <w:r w:rsidR="0016704E">
        <w:rPr>
          <w:rFonts w:ascii="Times New Roman" w:hAnsi="Times New Roman" w:cs="Times New Roman"/>
          <w:sz w:val="24"/>
          <w:szCs w:val="24"/>
        </w:rPr>
        <w:t xml:space="preserve"> type</w:t>
      </w:r>
      <w:r w:rsidR="00483106" w:rsidRPr="00662FCB">
        <w:rPr>
          <w:rFonts w:ascii="Times New Roman" w:hAnsi="Times New Roman" w:cs="Times New Roman"/>
          <w:sz w:val="24"/>
          <w:szCs w:val="24"/>
        </w:rPr>
        <w:t>.</w:t>
      </w:r>
    </w:p>
    <w:p w14:paraId="699600DD" w14:textId="77777777" w:rsidR="00EB2EA7" w:rsidRPr="00662FCB" w:rsidRDefault="00EB2EA7" w:rsidP="00EB2EA7">
      <w:pPr>
        <w:pStyle w:val="ListParagraph"/>
        <w:ind w:left="1800"/>
        <w:rPr>
          <w:rFonts w:ascii="Times New Roman" w:hAnsi="Times New Roman" w:cs="Times New Roman"/>
          <w:sz w:val="24"/>
          <w:szCs w:val="24"/>
        </w:rPr>
      </w:pPr>
    </w:p>
    <w:p w14:paraId="3AAC0889" w14:textId="176BD0F4" w:rsidR="00EB2EA7" w:rsidRPr="00662FCB" w:rsidRDefault="00EB2EA7" w:rsidP="00F70525">
      <w:pPr>
        <w:pStyle w:val="ListParagraph"/>
        <w:numPr>
          <w:ilvl w:val="0"/>
          <w:numId w:val="29"/>
        </w:numPr>
        <w:ind w:left="1800"/>
        <w:rPr>
          <w:rFonts w:ascii="Times New Roman" w:hAnsi="Times New Roman" w:cs="Times New Roman"/>
          <w:sz w:val="24"/>
          <w:szCs w:val="24"/>
        </w:rPr>
      </w:pPr>
      <w:r w:rsidRPr="00662FCB">
        <w:rPr>
          <w:rFonts w:ascii="Times New Roman" w:hAnsi="Times New Roman" w:cs="Times New Roman"/>
          <w:sz w:val="24"/>
          <w:szCs w:val="24"/>
        </w:rPr>
        <w:t>Incentive fees. Beginning the third calendar year in which producers report under this Chapter,</w:t>
      </w:r>
      <w:r w:rsidR="00147C02">
        <w:rPr>
          <w:rFonts w:ascii="Times New Roman" w:hAnsi="Times New Roman" w:cs="Times New Roman"/>
          <w:sz w:val="24"/>
          <w:szCs w:val="24"/>
        </w:rPr>
        <w:t xml:space="preserve"> a</w:t>
      </w:r>
      <w:r w:rsidRPr="00662FCB">
        <w:rPr>
          <w:rFonts w:ascii="Times New Roman" w:hAnsi="Times New Roman" w:cs="Times New Roman"/>
          <w:sz w:val="24"/>
          <w:szCs w:val="24"/>
        </w:rPr>
        <w:t xml:space="preserve"> producer must pay the following incentive fees, as applicable</w:t>
      </w:r>
      <w:r w:rsidR="0010432C" w:rsidRPr="004264E8">
        <w:rPr>
          <w:rFonts w:ascii="Times New Roman" w:hAnsi="Times New Roman" w:cs="Times New Roman"/>
          <w:sz w:val="24"/>
          <w:szCs w:val="24"/>
        </w:rPr>
        <w:t>.</w:t>
      </w:r>
      <w:r w:rsidR="0010432C">
        <w:rPr>
          <w:rFonts w:ascii="Times New Roman" w:hAnsi="Times New Roman" w:cs="Times New Roman"/>
          <w:sz w:val="24"/>
          <w:szCs w:val="24"/>
        </w:rPr>
        <w:t xml:space="preserve"> </w:t>
      </w:r>
      <w:r w:rsidRPr="00662FCB">
        <w:rPr>
          <w:rFonts w:ascii="Times New Roman" w:hAnsi="Times New Roman" w:cs="Times New Roman"/>
          <w:sz w:val="24"/>
          <w:szCs w:val="24"/>
        </w:rPr>
        <w:t>These fees are relative and additional to packaging material type fees.</w:t>
      </w:r>
    </w:p>
    <w:p w14:paraId="74D038F9" w14:textId="77777777" w:rsidR="00EB2EA7" w:rsidRPr="00662FCB" w:rsidRDefault="00EB2EA7" w:rsidP="00EB2EA7">
      <w:pPr>
        <w:pStyle w:val="ListParagraph"/>
        <w:ind w:left="1800"/>
        <w:rPr>
          <w:rFonts w:ascii="Times New Roman" w:hAnsi="Times New Roman" w:cs="Times New Roman"/>
          <w:sz w:val="24"/>
          <w:szCs w:val="24"/>
        </w:rPr>
      </w:pPr>
    </w:p>
    <w:p w14:paraId="7326940D" w14:textId="1783766C" w:rsidR="00EB2EA7" w:rsidRPr="00662FCB" w:rsidRDefault="00EB2EA7" w:rsidP="00F70525">
      <w:pPr>
        <w:pStyle w:val="ListParagraph"/>
        <w:numPr>
          <w:ilvl w:val="0"/>
          <w:numId w:val="30"/>
        </w:numPr>
        <w:ind w:left="2160"/>
        <w:rPr>
          <w:rFonts w:ascii="Times New Roman" w:hAnsi="Times New Roman" w:cs="Times New Roman"/>
          <w:sz w:val="24"/>
          <w:szCs w:val="24"/>
        </w:rPr>
      </w:pPr>
      <w:r w:rsidRPr="00662FCB">
        <w:rPr>
          <w:rFonts w:ascii="Times New Roman" w:hAnsi="Times New Roman" w:cs="Times New Roman"/>
          <w:sz w:val="24"/>
          <w:szCs w:val="24"/>
        </w:rPr>
        <w:lastRenderedPageBreak/>
        <w:t>Post-consumer recycled material fee.  For packaging material that is not exempt from the post-consumer recycled material fee, and for which a producer does not meet post-consumer</w:t>
      </w:r>
      <w:r w:rsidR="00574A74">
        <w:rPr>
          <w:rFonts w:ascii="Times New Roman" w:hAnsi="Times New Roman" w:cs="Times New Roman"/>
          <w:sz w:val="24"/>
          <w:szCs w:val="24"/>
        </w:rPr>
        <w:t xml:space="preserve"> recycled</w:t>
      </w:r>
      <w:r w:rsidRPr="00662FCB">
        <w:rPr>
          <w:rFonts w:ascii="Times New Roman" w:hAnsi="Times New Roman" w:cs="Times New Roman"/>
          <w:sz w:val="24"/>
          <w:szCs w:val="24"/>
        </w:rPr>
        <w:t xml:space="preserve"> material goals, as </w:t>
      </w:r>
      <w:r w:rsidR="004B2394" w:rsidRPr="00662FCB">
        <w:rPr>
          <w:rFonts w:ascii="Times New Roman" w:hAnsi="Times New Roman" w:cs="Times New Roman"/>
          <w:sz w:val="24"/>
          <w:szCs w:val="24"/>
        </w:rPr>
        <w:t xml:space="preserve">specified </w:t>
      </w:r>
      <w:r w:rsidRPr="00662FCB">
        <w:rPr>
          <w:rFonts w:ascii="Times New Roman" w:hAnsi="Times New Roman" w:cs="Times New Roman"/>
          <w:sz w:val="24"/>
          <w:szCs w:val="24"/>
        </w:rPr>
        <w:t>in Section 3(A)(</w:t>
      </w:r>
      <w:r w:rsidR="00574A74">
        <w:rPr>
          <w:rFonts w:ascii="Times New Roman" w:hAnsi="Times New Roman" w:cs="Times New Roman"/>
          <w:sz w:val="24"/>
          <w:szCs w:val="24"/>
        </w:rPr>
        <w:t>9</w:t>
      </w:r>
      <w:r w:rsidRPr="00662FCB">
        <w:rPr>
          <w:rFonts w:ascii="Times New Roman" w:hAnsi="Times New Roman" w:cs="Times New Roman"/>
          <w:sz w:val="24"/>
          <w:szCs w:val="24"/>
        </w:rPr>
        <w:t>), the producer must pay a per ton fee equal to 10</w:t>
      </w:r>
      <w:r w:rsidR="00992D11" w:rsidRPr="00662FCB">
        <w:rPr>
          <w:rFonts w:ascii="Times New Roman" w:hAnsi="Times New Roman" w:cs="Times New Roman"/>
          <w:sz w:val="24"/>
          <w:szCs w:val="24"/>
        </w:rPr>
        <w:t>%</w:t>
      </w:r>
      <w:r w:rsidRPr="00662FCB">
        <w:rPr>
          <w:rFonts w:ascii="Times New Roman" w:hAnsi="Times New Roman" w:cs="Times New Roman"/>
          <w:sz w:val="24"/>
          <w:szCs w:val="24"/>
        </w:rPr>
        <w:t xml:space="preserve"> of the packaging material type fee, unless the post-consumer recycled material goal for the packaging material type’s base material is unmet</w:t>
      </w:r>
      <w:r w:rsidR="000911A9" w:rsidRPr="00662FCB">
        <w:rPr>
          <w:rFonts w:ascii="Times New Roman" w:hAnsi="Times New Roman" w:cs="Times New Roman"/>
          <w:sz w:val="24"/>
          <w:szCs w:val="24"/>
        </w:rPr>
        <w:t>. Beginning the calendar year following that in which the goal is unmet, and continuing every year in which the goal remains unmet, the percentage used to determine the post-consumer recycled material fee must be 10% plus the difference between the percent post-consumer recycled material goal and the realized percent post-consumer recycled material, by base material, as reported by producers, collectively, during the prior calendar year, in accordance with Section 9(B).</w:t>
      </w:r>
    </w:p>
    <w:p w14:paraId="2A0AB0A2" w14:textId="77777777" w:rsidR="00EB2EA7" w:rsidRPr="00662FCB" w:rsidRDefault="00EB2EA7" w:rsidP="00EB2EA7">
      <w:pPr>
        <w:pStyle w:val="ListParagraph"/>
        <w:ind w:left="2160"/>
        <w:rPr>
          <w:rFonts w:ascii="Times New Roman" w:hAnsi="Times New Roman" w:cs="Times New Roman"/>
          <w:sz w:val="24"/>
          <w:szCs w:val="24"/>
        </w:rPr>
      </w:pPr>
    </w:p>
    <w:p w14:paraId="7726FEB4" w14:textId="288B792B" w:rsidR="00EB2EA7" w:rsidRPr="00662FCB" w:rsidRDefault="00EB2EA7" w:rsidP="00F70525">
      <w:pPr>
        <w:pStyle w:val="ListParagraph"/>
        <w:numPr>
          <w:ilvl w:val="0"/>
          <w:numId w:val="30"/>
        </w:numPr>
        <w:ind w:left="2160"/>
        <w:rPr>
          <w:rFonts w:ascii="Times New Roman" w:hAnsi="Times New Roman" w:cs="Times New Roman"/>
          <w:sz w:val="24"/>
          <w:szCs w:val="24"/>
        </w:rPr>
      </w:pPr>
      <w:r w:rsidRPr="00662FCB">
        <w:rPr>
          <w:rFonts w:ascii="Times New Roman" w:hAnsi="Times New Roman" w:cs="Times New Roman"/>
          <w:sz w:val="24"/>
          <w:szCs w:val="24"/>
        </w:rPr>
        <w:t>Toxicity fee.  For a packaging material type</w:t>
      </w:r>
      <w:r w:rsidR="005215B6" w:rsidRPr="00662FCB">
        <w:rPr>
          <w:rFonts w:ascii="Times New Roman" w:hAnsi="Times New Roman" w:cs="Times New Roman"/>
          <w:sz w:val="24"/>
          <w:szCs w:val="24"/>
        </w:rPr>
        <w:t xml:space="preserve"> for which a producer</w:t>
      </w:r>
      <w:r w:rsidR="004C76F8" w:rsidRPr="004C76F8">
        <w:rPr>
          <w:rFonts w:ascii="Times New Roman" w:hAnsi="Times New Roman" w:cs="Times New Roman"/>
          <w:sz w:val="24"/>
          <w:szCs w:val="24"/>
        </w:rPr>
        <w:t xml:space="preserve"> </w:t>
      </w:r>
      <w:r w:rsidR="005215B6" w:rsidRPr="00662FCB">
        <w:rPr>
          <w:rFonts w:ascii="Times New Roman" w:hAnsi="Times New Roman" w:cs="Times New Roman"/>
          <w:sz w:val="24"/>
          <w:szCs w:val="24"/>
        </w:rPr>
        <w:t>is</w:t>
      </w:r>
      <w:r w:rsidRPr="00662FCB">
        <w:rPr>
          <w:rFonts w:ascii="Times New Roman" w:hAnsi="Times New Roman" w:cs="Times New Roman"/>
          <w:sz w:val="24"/>
          <w:szCs w:val="24"/>
        </w:rPr>
        <w:t xml:space="preserve"> unable to </w:t>
      </w:r>
      <w:r w:rsidR="004C76F8" w:rsidRPr="009A1619">
        <w:rPr>
          <w:rFonts w:ascii="Times New Roman" w:hAnsi="Times New Roman" w:cs="Times New Roman"/>
          <w:sz w:val="24"/>
          <w:szCs w:val="24"/>
        </w:rPr>
        <w:t>provide a certificate from the entity or entities that manufacture the packaging material that attests to</w:t>
      </w:r>
      <w:r w:rsidR="004C76F8" w:rsidRPr="00662FCB">
        <w:rPr>
          <w:rFonts w:ascii="Times New Roman" w:hAnsi="Times New Roman" w:cs="Times New Roman"/>
          <w:sz w:val="24"/>
          <w:szCs w:val="24"/>
        </w:rPr>
        <w:t xml:space="preserve"> </w:t>
      </w:r>
      <w:r w:rsidRPr="00662FCB">
        <w:rPr>
          <w:rFonts w:ascii="Times New Roman" w:hAnsi="Times New Roman" w:cs="Times New Roman"/>
          <w:sz w:val="24"/>
          <w:szCs w:val="24"/>
        </w:rPr>
        <w:t>no intentional addition of toxics, it must pay a per ton fee equal to 10</w:t>
      </w:r>
      <w:r w:rsidR="00992D11" w:rsidRPr="00662FCB">
        <w:rPr>
          <w:rFonts w:ascii="Times New Roman" w:hAnsi="Times New Roman" w:cs="Times New Roman"/>
          <w:sz w:val="24"/>
          <w:szCs w:val="24"/>
        </w:rPr>
        <w:t>%</w:t>
      </w:r>
      <w:r w:rsidRPr="00662FCB">
        <w:rPr>
          <w:rFonts w:ascii="Times New Roman" w:hAnsi="Times New Roman" w:cs="Times New Roman"/>
          <w:sz w:val="24"/>
          <w:szCs w:val="24"/>
        </w:rPr>
        <w:t xml:space="preserve"> of the packaging material type fee. </w:t>
      </w:r>
    </w:p>
    <w:p w14:paraId="2E064703" w14:textId="77777777" w:rsidR="00EB2EA7" w:rsidRPr="00662FCB" w:rsidRDefault="00EB2EA7" w:rsidP="00EB2EA7">
      <w:pPr>
        <w:pStyle w:val="ListParagraph"/>
        <w:ind w:left="2160"/>
        <w:rPr>
          <w:rFonts w:ascii="Times New Roman" w:hAnsi="Times New Roman" w:cs="Times New Roman"/>
          <w:sz w:val="24"/>
          <w:szCs w:val="24"/>
        </w:rPr>
      </w:pPr>
    </w:p>
    <w:p w14:paraId="41DF0F3D" w14:textId="36061CA5" w:rsidR="00EB2EA7" w:rsidRPr="00662FCB" w:rsidRDefault="00EB2EA7" w:rsidP="00F70525">
      <w:pPr>
        <w:pStyle w:val="ListParagraph"/>
        <w:numPr>
          <w:ilvl w:val="0"/>
          <w:numId w:val="30"/>
        </w:numPr>
        <w:ind w:left="2160"/>
        <w:rPr>
          <w:rFonts w:ascii="Times New Roman" w:hAnsi="Times New Roman" w:cs="Times New Roman"/>
          <w:sz w:val="24"/>
          <w:szCs w:val="24"/>
        </w:rPr>
      </w:pPr>
      <w:r w:rsidRPr="00662FCB">
        <w:rPr>
          <w:rFonts w:ascii="Times New Roman" w:hAnsi="Times New Roman" w:cs="Times New Roman"/>
          <w:sz w:val="24"/>
          <w:szCs w:val="24"/>
        </w:rPr>
        <w:t xml:space="preserve">Reduction of litter fee.  For a </w:t>
      </w:r>
      <w:r w:rsidR="004C76F8" w:rsidRPr="000D6D10">
        <w:rPr>
          <w:rFonts w:ascii="Times New Roman" w:hAnsi="Times New Roman" w:cs="Times New Roman"/>
          <w:sz w:val="24"/>
          <w:szCs w:val="24"/>
        </w:rPr>
        <w:t>brand</w:t>
      </w:r>
      <w:r w:rsidR="004C76F8">
        <w:rPr>
          <w:rFonts w:ascii="Times New Roman" w:hAnsi="Times New Roman" w:cs="Times New Roman"/>
          <w:sz w:val="24"/>
          <w:szCs w:val="24"/>
        </w:rPr>
        <w:t xml:space="preserve"> </w:t>
      </w:r>
      <w:r w:rsidRPr="00662FCB">
        <w:rPr>
          <w:rFonts w:ascii="Times New Roman" w:hAnsi="Times New Roman" w:cs="Times New Roman"/>
          <w:sz w:val="24"/>
          <w:szCs w:val="24"/>
        </w:rPr>
        <w:t xml:space="preserve">that consistently represents one of the top </w:t>
      </w:r>
      <w:r w:rsidR="00574A74">
        <w:rPr>
          <w:rFonts w:ascii="Times New Roman" w:hAnsi="Times New Roman" w:cs="Times New Roman"/>
          <w:sz w:val="24"/>
          <w:szCs w:val="24"/>
        </w:rPr>
        <w:t>five</w:t>
      </w:r>
      <w:r w:rsidR="00CE1DAC">
        <w:rPr>
          <w:rFonts w:ascii="Times New Roman" w:hAnsi="Times New Roman" w:cs="Times New Roman"/>
          <w:sz w:val="24"/>
          <w:szCs w:val="24"/>
        </w:rPr>
        <w:t xml:space="preserve"> </w:t>
      </w:r>
      <w:r w:rsidR="00CE1DAC" w:rsidRPr="000D6D10">
        <w:rPr>
          <w:rFonts w:ascii="Times New Roman" w:hAnsi="Times New Roman" w:cs="Times New Roman"/>
          <w:sz w:val="24"/>
          <w:szCs w:val="24"/>
        </w:rPr>
        <w:t>brand</w:t>
      </w:r>
      <w:r w:rsidR="000D6D10" w:rsidRPr="000D6D10">
        <w:rPr>
          <w:rFonts w:ascii="Times New Roman" w:hAnsi="Times New Roman" w:cs="Times New Roman"/>
          <w:sz w:val="24"/>
          <w:szCs w:val="24"/>
        </w:rPr>
        <w:t>s</w:t>
      </w:r>
      <w:r w:rsidR="00AF347D"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collected during a litter audit for </w:t>
      </w:r>
      <w:r w:rsidR="00574A74">
        <w:rPr>
          <w:rFonts w:ascii="Times New Roman" w:hAnsi="Times New Roman" w:cs="Times New Roman"/>
          <w:sz w:val="24"/>
          <w:szCs w:val="24"/>
        </w:rPr>
        <w:t>three</w:t>
      </w:r>
      <w:r w:rsidR="00AF347D"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consecutive calendar years, a producer must pay a fee equal to </w:t>
      </w:r>
      <w:r w:rsidR="00957D32" w:rsidRPr="000D6D10">
        <w:rPr>
          <w:rFonts w:ascii="Times New Roman" w:hAnsi="Times New Roman" w:cs="Times New Roman"/>
          <w:sz w:val="24"/>
          <w:szCs w:val="24"/>
        </w:rPr>
        <w:t>10%</w:t>
      </w:r>
      <w:r w:rsidR="00957D32">
        <w:rPr>
          <w:rFonts w:ascii="Times New Roman" w:hAnsi="Times New Roman" w:cs="Times New Roman"/>
          <w:sz w:val="24"/>
          <w:szCs w:val="24"/>
        </w:rPr>
        <w:t xml:space="preserve"> </w:t>
      </w:r>
      <w:r w:rsidRPr="00662FCB">
        <w:rPr>
          <w:rFonts w:ascii="Times New Roman" w:hAnsi="Times New Roman" w:cs="Times New Roman"/>
          <w:sz w:val="24"/>
          <w:szCs w:val="24"/>
        </w:rPr>
        <w:t xml:space="preserve">of </w:t>
      </w:r>
      <w:r w:rsidR="00CE1DAC" w:rsidRPr="000D6D10">
        <w:rPr>
          <w:rFonts w:ascii="Times New Roman" w:hAnsi="Times New Roman" w:cs="Times New Roman"/>
          <w:sz w:val="24"/>
          <w:szCs w:val="24"/>
        </w:rPr>
        <w:t xml:space="preserve">its </w:t>
      </w:r>
      <w:r w:rsidR="00957D32" w:rsidRPr="000D6D10">
        <w:rPr>
          <w:rFonts w:ascii="Times New Roman" w:hAnsi="Times New Roman" w:cs="Times New Roman"/>
          <w:sz w:val="24"/>
          <w:szCs w:val="24"/>
        </w:rPr>
        <w:t>annual registration fee</w:t>
      </w:r>
      <w:r w:rsidR="00CE1DAC" w:rsidRPr="000D6D10">
        <w:rPr>
          <w:rFonts w:ascii="Times New Roman" w:hAnsi="Times New Roman" w:cs="Times New Roman"/>
          <w:sz w:val="24"/>
          <w:szCs w:val="24"/>
        </w:rPr>
        <w:t>.</w:t>
      </w:r>
      <w:r w:rsidR="00CE1DAC"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In lieu of this fee, a producer or group of producers may engage in an anti-litter campaign in the State that is at least as expensive as </w:t>
      </w:r>
      <w:r w:rsidR="005215B6" w:rsidRPr="00662FCB">
        <w:rPr>
          <w:rFonts w:ascii="Times New Roman" w:hAnsi="Times New Roman" w:cs="Times New Roman"/>
          <w:sz w:val="24"/>
          <w:szCs w:val="24"/>
        </w:rPr>
        <w:t xml:space="preserve">the </w:t>
      </w:r>
      <w:r w:rsidRPr="00662FCB">
        <w:rPr>
          <w:rFonts w:ascii="Times New Roman" w:hAnsi="Times New Roman" w:cs="Times New Roman"/>
          <w:sz w:val="24"/>
          <w:szCs w:val="24"/>
        </w:rPr>
        <w:t xml:space="preserve">litter fees due. </w:t>
      </w:r>
      <w:r w:rsidR="00957D32" w:rsidRPr="000D6D10">
        <w:rPr>
          <w:rFonts w:ascii="Times New Roman" w:hAnsi="Times New Roman" w:cs="Times New Roman"/>
          <w:sz w:val="24"/>
          <w:szCs w:val="24"/>
        </w:rPr>
        <w:t>The fee</w:t>
      </w:r>
      <w:r w:rsidR="00B80A54" w:rsidRPr="000D6D10">
        <w:rPr>
          <w:rFonts w:ascii="Times New Roman" w:hAnsi="Times New Roman" w:cs="Times New Roman"/>
          <w:sz w:val="24"/>
          <w:szCs w:val="24"/>
        </w:rPr>
        <w:t>s</w:t>
      </w:r>
      <w:r w:rsidR="00957D32" w:rsidRPr="000D6D10">
        <w:rPr>
          <w:rFonts w:ascii="Times New Roman" w:hAnsi="Times New Roman" w:cs="Times New Roman"/>
          <w:sz w:val="24"/>
          <w:szCs w:val="24"/>
        </w:rPr>
        <w:t xml:space="preserve"> will be charged and upon receiving proof of completion of the campaign and its costs, the SO will subtract the</w:t>
      </w:r>
      <w:r w:rsidR="00B80A54" w:rsidRPr="000D6D10">
        <w:rPr>
          <w:rFonts w:ascii="Times New Roman" w:hAnsi="Times New Roman" w:cs="Times New Roman"/>
          <w:sz w:val="24"/>
          <w:szCs w:val="24"/>
        </w:rPr>
        <w:t xml:space="preserve"> amount of the previously paid</w:t>
      </w:r>
      <w:r w:rsidR="00957D32" w:rsidRPr="000D6D10">
        <w:rPr>
          <w:rFonts w:ascii="Times New Roman" w:hAnsi="Times New Roman" w:cs="Times New Roman"/>
          <w:sz w:val="24"/>
          <w:szCs w:val="24"/>
        </w:rPr>
        <w:t xml:space="preserve"> litter fee from </w:t>
      </w:r>
      <w:r w:rsidR="00B80A54" w:rsidRPr="000D6D10">
        <w:rPr>
          <w:rFonts w:ascii="Times New Roman" w:hAnsi="Times New Roman" w:cs="Times New Roman"/>
          <w:sz w:val="24"/>
          <w:szCs w:val="24"/>
        </w:rPr>
        <w:t xml:space="preserve">a producer’s </w:t>
      </w:r>
      <w:r w:rsidR="00957D32" w:rsidRPr="000D6D10">
        <w:rPr>
          <w:rFonts w:ascii="Times New Roman" w:hAnsi="Times New Roman" w:cs="Times New Roman"/>
          <w:sz w:val="24"/>
          <w:szCs w:val="24"/>
        </w:rPr>
        <w:t xml:space="preserve">next invoice. </w:t>
      </w:r>
    </w:p>
    <w:p w14:paraId="25586623" w14:textId="77777777" w:rsidR="00EB2EA7" w:rsidRPr="00662FCB" w:rsidRDefault="00EB2EA7" w:rsidP="00EB2EA7">
      <w:pPr>
        <w:pStyle w:val="ListParagraph"/>
        <w:ind w:left="2160"/>
        <w:rPr>
          <w:rFonts w:ascii="Times New Roman" w:hAnsi="Times New Roman" w:cs="Times New Roman"/>
          <w:sz w:val="24"/>
          <w:szCs w:val="24"/>
        </w:rPr>
      </w:pPr>
    </w:p>
    <w:p w14:paraId="4B53116C" w14:textId="0E265148" w:rsidR="00EB2EA7" w:rsidRPr="00662FCB" w:rsidRDefault="00EB2EA7" w:rsidP="00F70525">
      <w:pPr>
        <w:pStyle w:val="ListParagraph"/>
        <w:numPr>
          <w:ilvl w:val="0"/>
          <w:numId w:val="30"/>
        </w:numPr>
        <w:ind w:left="2160"/>
        <w:rPr>
          <w:rFonts w:ascii="Times New Roman" w:hAnsi="Times New Roman" w:cs="Times New Roman"/>
          <w:sz w:val="24"/>
          <w:szCs w:val="24"/>
        </w:rPr>
      </w:pPr>
      <w:r w:rsidRPr="00662FCB">
        <w:rPr>
          <w:rFonts w:ascii="Times New Roman" w:hAnsi="Times New Roman" w:cs="Times New Roman"/>
          <w:sz w:val="24"/>
          <w:szCs w:val="24"/>
        </w:rPr>
        <w:t>Labeling.  For packaging material that is labeled to indicate use of a material management pathway that is not available</w:t>
      </w:r>
      <w:r w:rsidR="008E3DFB" w:rsidRPr="00662FCB">
        <w:rPr>
          <w:rFonts w:ascii="Times New Roman" w:hAnsi="Times New Roman" w:cs="Times New Roman"/>
          <w:sz w:val="24"/>
          <w:szCs w:val="24"/>
        </w:rPr>
        <w:t xml:space="preserve"> throughout the State</w:t>
      </w:r>
      <w:r w:rsidRPr="00662FCB">
        <w:rPr>
          <w:rFonts w:ascii="Times New Roman" w:hAnsi="Times New Roman" w:cs="Times New Roman"/>
          <w:sz w:val="24"/>
          <w:szCs w:val="24"/>
        </w:rPr>
        <w:t>, the producer must pay a per ton fee equal to 20</w:t>
      </w:r>
      <w:r w:rsidR="00992D11" w:rsidRPr="00662FCB">
        <w:rPr>
          <w:rFonts w:ascii="Times New Roman" w:hAnsi="Times New Roman" w:cs="Times New Roman"/>
          <w:sz w:val="24"/>
          <w:szCs w:val="24"/>
        </w:rPr>
        <w:t>%</w:t>
      </w:r>
      <w:r w:rsidRPr="00662FCB">
        <w:rPr>
          <w:rFonts w:ascii="Times New Roman" w:hAnsi="Times New Roman" w:cs="Times New Roman"/>
          <w:sz w:val="24"/>
          <w:szCs w:val="24"/>
        </w:rPr>
        <w:t xml:space="preserve"> of the packaging material type fee. </w:t>
      </w:r>
    </w:p>
    <w:p w14:paraId="4CD04BBA" w14:textId="77777777" w:rsidR="00EB2EA7" w:rsidRPr="00662FCB" w:rsidRDefault="00EB2EA7" w:rsidP="00EB2EA7">
      <w:pPr>
        <w:pStyle w:val="ListParagraph"/>
        <w:rPr>
          <w:rFonts w:ascii="Times New Roman" w:hAnsi="Times New Roman" w:cs="Times New Roman"/>
          <w:sz w:val="24"/>
          <w:szCs w:val="24"/>
        </w:rPr>
      </w:pPr>
    </w:p>
    <w:p w14:paraId="6DF60332" w14:textId="0D60EB08" w:rsidR="00EB2EA7" w:rsidRPr="00662FCB" w:rsidRDefault="00EB2EA7" w:rsidP="00F70525">
      <w:pPr>
        <w:pStyle w:val="ListParagraph"/>
        <w:numPr>
          <w:ilvl w:val="1"/>
          <w:numId w:val="30"/>
        </w:numPr>
        <w:ind w:left="3240"/>
        <w:rPr>
          <w:rFonts w:ascii="Times New Roman" w:hAnsi="Times New Roman" w:cs="Times New Roman"/>
          <w:sz w:val="24"/>
          <w:szCs w:val="24"/>
        </w:rPr>
      </w:pPr>
      <w:r w:rsidRPr="00662FCB">
        <w:rPr>
          <w:rFonts w:ascii="Times New Roman" w:hAnsi="Times New Roman" w:cs="Times New Roman"/>
          <w:sz w:val="24"/>
          <w:szCs w:val="24"/>
        </w:rPr>
        <w:t xml:space="preserve">For packaging material labeled </w:t>
      </w:r>
      <w:r w:rsidR="00B80A54" w:rsidRPr="000D6D10">
        <w:rPr>
          <w:rFonts w:ascii="Times New Roman" w:hAnsi="Times New Roman" w:cs="Times New Roman"/>
          <w:sz w:val="24"/>
          <w:szCs w:val="24"/>
        </w:rPr>
        <w:t>in a way that suggests it is</w:t>
      </w:r>
      <w:r w:rsidR="00B80A54">
        <w:rPr>
          <w:rFonts w:ascii="Times New Roman" w:hAnsi="Times New Roman" w:cs="Times New Roman"/>
          <w:sz w:val="24"/>
          <w:szCs w:val="24"/>
          <w:u w:val="single"/>
        </w:rPr>
        <w:t xml:space="preserve"> </w:t>
      </w:r>
      <w:r w:rsidRPr="00B80A54">
        <w:rPr>
          <w:rFonts w:ascii="Times New Roman" w:hAnsi="Times New Roman" w:cs="Times New Roman"/>
          <w:sz w:val="24"/>
          <w:szCs w:val="24"/>
        </w:rPr>
        <w:t>recyclable</w:t>
      </w:r>
      <w:r w:rsidRPr="00662FCB">
        <w:rPr>
          <w:rFonts w:ascii="Times New Roman" w:hAnsi="Times New Roman" w:cs="Times New Roman"/>
          <w:sz w:val="24"/>
          <w:szCs w:val="24"/>
        </w:rPr>
        <w:t xml:space="preserve">, a material management pathway is available if the packaging material is readily recyclable or if there are alternative collection programs </w:t>
      </w:r>
      <w:r w:rsidR="006A4818" w:rsidRPr="000D6D10">
        <w:rPr>
          <w:rFonts w:ascii="Times New Roman" w:hAnsi="Times New Roman" w:cs="Times New Roman"/>
          <w:sz w:val="24"/>
          <w:szCs w:val="24"/>
        </w:rPr>
        <w:t>recycling</w:t>
      </w:r>
      <w:r w:rsidR="006A4818">
        <w:rPr>
          <w:rFonts w:ascii="Times New Roman" w:hAnsi="Times New Roman" w:cs="Times New Roman"/>
          <w:sz w:val="24"/>
          <w:szCs w:val="24"/>
        </w:rPr>
        <w:t xml:space="preserve"> </w:t>
      </w:r>
      <w:r w:rsidRPr="00662FCB">
        <w:rPr>
          <w:rFonts w:ascii="Times New Roman" w:hAnsi="Times New Roman" w:cs="Times New Roman"/>
          <w:sz w:val="24"/>
          <w:szCs w:val="24"/>
        </w:rPr>
        <w:t>the packaging material type in every county.</w:t>
      </w:r>
    </w:p>
    <w:p w14:paraId="072C85EC" w14:textId="77777777" w:rsidR="00AF5BC1" w:rsidRPr="00662FCB" w:rsidRDefault="00AF5BC1" w:rsidP="00AF5BC1">
      <w:pPr>
        <w:pStyle w:val="ListParagraph"/>
        <w:ind w:left="3240"/>
        <w:rPr>
          <w:rFonts w:ascii="Times New Roman" w:hAnsi="Times New Roman" w:cs="Times New Roman"/>
          <w:sz w:val="24"/>
          <w:szCs w:val="24"/>
        </w:rPr>
      </w:pPr>
    </w:p>
    <w:p w14:paraId="11E59332" w14:textId="641E1919" w:rsidR="00EB2EA7" w:rsidRPr="00662FCB" w:rsidRDefault="00EB2EA7" w:rsidP="00F70525">
      <w:pPr>
        <w:pStyle w:val="ListParagraph"/>
        <w:numPr>
          <w:ilvl w:val="1"/>
          <w:numId w:val="30"/>
        </w:numPr>
        <w:ind w:left="3240"/>
        <w:rPr>
          <w:rFonts w:ascii="Times New Roman" w:hAnsi="Times New Roman" w:cs="Times New Roman"/>
          <w:sz w:val="24"/>
          <w:szCs w:val="24"/>
        </w:rPr>
      </w:pPr>
      <w:r w:rsidRPr="00662FCB">
        <w:rPr>
          <w:rFonts w:ascii="Times New Roman" w:hAnsi="Times New Roman" w:cs="Times New Roman"/>
          <w:sz w:val="24"/>
          <w:szCs w:val="24"/>
        </w:rPr>
        <w:t xml:space="preserve">For packaging material labeled </w:t>
      </w:r>
      <w:r w:rsidR="00B80A54" w:rsidRPr="000D6D10">
        <w:rPr>
          <w:rFonts w:ascii="Times New Roman" w:hAnsi="Times New Roman" w:cs="Times New Roman"/>
          <w:sz w:val="24"/>
          <w:szCs w:val="24"/>
        </w:rPr>
        <w:t>in a way that suggests it is</w:t>
      </w:r>
      <w:r w:rsidR="00B80A54" w:rsidRPr="00B80A54">
        <w:rPr>
          <w:rFonts w:ascii="Times New Roman" w:hAnsi="Times New Roman" w:cs="Times New Roman"/>
          <w:dstrike/>
          <w:sz w:val="24"/>
          <w:szCs w:val="24"/>
        </w:rPr>
        <w:t xml:space="preserve"> </w:t>
      </w:r>
      <w:r w:rsidRPr="00B80A54">
        <w:rPr>
          <w:rFonts w:ascii="Times New Roman" w:hAnsi="Times New Roman" w:cs="Times New Roman"/>
          <w:sz w:val="24"/>
          <w:szCs w:val="24"/>
        </w:rPr>
        <w:t>compostable</w:t>
      </w:r>
      <w:r w:rsidRPr="00662FCB">
        <w:rPr>
          <w:rFonts w:ascii="Times New Roman" w:hAnsi="Times New Roman" w:cs="Times New Roman"/>
          <w:sz w:val="24"/>
          <w:szCs w:val="24"/>
        </w:rPr>
        <w:t xml:space="preserve">, a material management pathway is available if there are alternative collection programs </w:t>
      </w:r>
      <w:r w:rsidR="006A4818" w:rsidRPr="000D6D10">
        <w:rPr>
          <w:rFonts w:ascii="Times New Roman" w:hAnsi="Times New Roman" w:cs="Times New Roman"/>
          <w:sz w:val="24"/>
          <w:szCs w:val="24"/>
        </w:rPr>
        <w:t xml:space="preserve">composting </w:t>
      </w:r>
      <w:r w:rsidRPr="00662FCB">
        <w:rPr>
          <w:rFonts w:ascii="Times New Roman" w:hAnsi="Times New Roman" w:cs="Times New Roman"/>
          <w:sz w:val="24"/>
          <w:szCs w:val="24"/>
        </w:rPr>
        <w:t>the packaging material in every county.</w:t>
      </w:r>
    </w:p>
    <w:p w14:paraId="56F1DD69" w14:textId="77777777" w:rsidR="00AF5BC1" w:rsidRPr="00662FCB" w:rsidRDefault="00AF5BC1" w:rsidP="00AF5BC1">
      <w:pPr>
        <w:pStyle w:val="ListParagraph"/>
        <w:ind w:left="3240"/>
        <w:rPr>
          <w:rFonts w:ascii="Times New Roman" w:hAnsi="Times New Roman" w:cs="Times New Roman"/>
          <w:sz w:val="24"/>
          <w:szCs w:val="24"/>
        </w:rPr>
      </w:pPr>
    </w:p>
    <w:p w14:paraId="2F4CACB9" w14:textId="66FC4D26" w:rsidR="00EB2EA7" w:rsidRPr="00662FCB" w:rsidRDefault="00147C02" w:rsidP="00F70525">
      <w:pPr>
        <w:pStyle w:val="ListParagraph"/>
        <w:numPr>
          <w:ilvl w:val="1"/>
          <w:numId w:val="30"/>
        </w:numPr>
        <w:ind w:left="3240"/>
        <w:rPr>
          <w:rFonts w:ascii="Times New Roman" w:hAnsi="Times New Roman" w:cs="Times New Roman"/>
          <w:sz w:val="24"/>
          <w:szCs w:val="24"/>
        </w:rPr>
      </w:pPr>
      <w:r>
        <w:rPr>
          <w:rFonts w:ascii="Times New Roman" w:hAnsi="Times New Roman" w:cs="Times New Roman"/>
          <w:sz w:val="24"/>
          <w:szCs w:val="24"/>
        </w:rPr>
        <w:t xml:space="preserve"> </w:t>
      </w:r>
      <w:r w:rsidR="00EB2EA7" w:rsidRPr="00662FCB">
        <w:rPr>
          <w:rFonts w:ascii="Times New Roman" w:hAnsi="Times New Roman" w:cs="Times New Roman"/>
          <w:sz w:val="24"/>
          <w:szCs w:val="24"/>
        </w:rPr>
        <w:t xml:space="preserve">For packaging material labeled </w:t>
      </w:r>
      <w:r w:rsidR="00B80A54" w:rsidRPr="000D6D10">
        <w:rPr>
          <w:rFonts w:ascii="Times New Roman" w:hAnsi="Times New Roman" w:cs="Times New Roman"/>
          <w:sz w:val="24"/>
          <w:szCs w:val="24"/>
        </w:rPr>
        <w:t>in a way that suggests it is</w:t>
      </w:r>
      <w:r w:rsidR="00B80A54" w:rsidRPr="00662FCB">
        <w:rPr>
          <w:rFonts w:ascii="Times New Roman" w:hAnsi="Times New Roman" w:cs="Times New Roman"/>
          <w:sz w:val="24"/>
          <w:szCs w:val="24"/>
        </w:rPr>
        <w:t xml:space="preserve"> </w:t>
      </w:r>
      <w:r w:rsidR="00EB2EA7" w:rsidRPr="00662FCB">
        <w:rPr>
          <w:rFonts w:ascii="Times New Roman" w:hAnsi="Times New Roman" w:cs="Times New Roman"/>
          <w:sz w:val="24"/>
          <w:szCs w:val="24"/>
        </w:rPr>
        <w:t xml:space="preserve">reusable, a material management pathway is available </w:t>
      </w:r>
      <w:r w:rsidR="00337E0C">
        <w:rPr>
          <w:rFonts w:ascii="Times New Roman" w:hAnsi="Times New Roman" w:cs="Times New Roman"/>
          <w:sz w:val="24"/>
          <w:szCs w:val="24"/>
        </w:rPr>
        <w:t>if it is reusable packaging material, as defined in Section 2(</w:t>
      </w:r>
      <w:r w:rsidR="00A10C56">
        <w:rPr>
          <w:rFonts w:ascii="Times New Roman" w:hAnsi="Times New Roman" w:cs="Times New Roman"/>
          <w:sz w:val="24"/>
          <w:szCs w:val="24"/>
        </w:rPr>
        <w:t>Z</w:t>
      </w:r>
      <w:r w:rsidR="00337E0C">
        <w:rPr>
          <w:rFonts w:ascii="Times New Roman" w:hAnsi="Times New Roman" w:cs="Times New Roman"/>
          <w:sz w:val="24"/>
          <w:szCs w:val="24"/>
        </w:rPr>
        <w:t xml:space="preserve">). </w:t>
      </w:r>
    </w:p>
    <w:p w14:paraId="0DBC5457" w14:textId="77777777" w:rsidR="00EB2EA7" w:rsidRPr="00662FCB" w:rsidRDefault="00EB2EA7" w:rsidP="00EB2EA7">
      <w:pPr>
        <w:pStyle w:val="ListParagraph"/>
        <w:ind w:left="2160"/>
        <w:rPr>
          <w:rFonts w:ascii="Times New Roman" w:hAnsi="Times New Roman" w:cs="Times New Roman"/>
          <w:sz w:val="24"/>
          <w:szCs w:val="24"/>
        </w:rPr>
      </w:pPr>
    </w:p>
    <w:p w14:paraId="0CFC4D26" w14:textId="6C3FB7CD" w:rsidR="00EB2EA7" w:rsidRPr="004303EB" w:rsidRDefault="0045676A" w:rsidP="00F70525">
      <w:pPr>
        <w:pStyle w:val="ListParagraph"/>
        <w:numPr>
          <w:ilvl w:val="0"/>
          <w:numId w:val="30"/>
        </w:numPr>
        <w:ind w:left="2160"/>
        <w:rPr>
          <w:rFonts w:ascii="Times New Roman" w:hAnsi="Times New Roman" w:cs="Times New Roman"/>
          <w:sz w:val="24"/>
          <w:szCs w:val="24"/>
        </w:rPr>
      </w:pPr>
      <w:r w:rsidRPr="00662FCB">
        <w:rPr>
          <w:rFonts w:ascii="Times New Roman" w:hAnsi="Times New Roman" w:cs="Times New Roman"/>
          <w:sz w:val="24"/>
          <w:szCs w:val="24"/>
        </w:rPr>
        <w:t>Weight not recycled</w:t>
      </w:r>
      <w:r w:rsidR="00EB2EA7" w:rsidRPr="00662FCB">
        <w:rPr>
          <w:rFonts w:ascii="Times New Roman" w:hAnsi="Times New Roman" w:cs="Times New Roman"/>
          <w:sz w:val="24"/>
          <w:szCs w:val="24"/>
        </w:rPr>
        <w:t xml:space="preserve">.  For </w:t>
      </w:r>
      <w:r w:rsidR="006A4818" w:rsidRPr="004303EB">
        <w:rPr>
          <w:rFonts w:ascii="Times New Roman" w:hAnsi="Times New Roman" w:cs="Times New Roman"/>
          <w:sz w:val="24"/>
          <w:szCs w:val="24"/>
        </w:rPr>
        <w:t>the weight of</w:t>
      </w:r>
      <w:r w:rsidR="006A4818" w:rsidRPr="006A4818">
        <w:rPr>
          <w:rFonts w:ascii="Times New Roman" w:hAnsi="Times New Roman" w:cs="Times New Roman"/>
          <w:sz w:val="24"/>
          <w:szCs w:val="24"/>
        </w:rPr>
        <w:t xml:space="preserve"> </w:t>
      </w:r>
      <w:r w:rsidR="00EB2EA7" w:rsidRPr="00662FCB">
        <w:rPr>
          <w:rFonts w:ascii="Times New Roman" w:hAnsi="Times New Roman" w:cs="Times New Roman"/>
          <w:sz w:val="24"/>
          <w:szCs w:val="24"/>
        </w:rPr>
        <w:t>packaging material that will not be recycled, as measured by the difference between the reporting points in Sections 9(B)(</w:t>
      </w:r>
      <w:r w:rsidR="00247F8A">
        <w:rPr>
          <w:rFonts w:ascii="Times New Roman" w:hAnsi="Times New Roman" w:cs="Times New Roman"/>
          <w:sz w:val="24"/>
          <w:szCs w:val="24"/>
        </w:rPr>
        <w:t>5</w:t>
      </w:r>
      <w:r w:rsidR="00EB2EA7" w:rsidRPr="00662FCB">
        <w:rPr>
          <w:rFonts w:ascii="Times New Roman" w:hAnsi="Times New Roman" w:cs="Times New Roman"/>
          <w:sz w:val="24"/>
          <w:szCs w:val="24"/>
        </w:rPr>
        <w:t>) and 9(B)(</w:t>
      </w:r>
      <w:r w:rsidR="00247F8A">
        <w:rPr>
          <w:rFonts w:ascii="Times New Roman" w:hAnsi="Times New Roman" w:cs="Times New Roman"/>
          <w:sz w:val="24"/>
          <w:szCs w:val="24"/>
        </w:rPr>
        <w:t>4</w:t>
      </w:r>
      <w:r w:rsidR="00EB2EA7" w:rsidRPr="00662FCB">
        <w:rPr>
          <w:rFonts w:ascii="Times New Roman" w:hAnsi="Times New Roman" w:cs="Times New Roman"/>
          <w:sz w:val="24"/>
          <w:szCs w:val="24"/>
        </w:rPr>
        <w:t>)</w:t>
      </w:r>
      <w:r w:rsidR="004303EB">
        <w:rPr>
          <w:rFonts w:ascii="Times New Roman" w:hAnsi="Times New Roman" w:cs="Times New Roman"/>
          <w:sz w:val="24"/>
          <w:szCs w:val="24"/>
        </w:rPr>
        <w:t>,</w:t>
      </w:r>
      <w:r w:rsidR="006A4818">
        <w:rPr>
          <w:rFonts w:ascii="Times New Roman" w:hAnsi="Times New Roman" w:cs="Times New Roman"/>
          <w:sz w:val="24"/>
          <w:szCs w:val="24"/>
        </w:rPr>
        <w:t xml:space="preserve"> </w:t>
      </w:r>
      <w:r w:rsidR="00EB2EA7" w:rsidRPr="00662FCB">
        <w:rPr>
          <w:rFonts w:ascii="Times New Roman" w:hAnsi="Times New Roman" w:cs="Times New Roman"/>
          <w:sz w:val="24"/>
          <w:szCs w:val="24"/>
        </w:rPr>
        <w:t>a producer must pay a per ton fee equal to 30</w:t>
      </w:r>
      <w:r w:rsidR="00992D11" w:rsidRPr="00662FCB">
        <w:rPr>
          <w:rFonts w:ascii="Times New Roman" w:hAnsi="Times New Roman" w:cs="Times New Roman"/>
          <w:sz w:val="24"/>
          <w:szCs w:val="24"/>
        </w:rPr>
        <w:t>%</w:t>
      </w:r>
      <w:r w:rsidR="00EB2EA7" w:rsidRPr="00662FCB">
        <w:rPr>
          <w:rFonts w:ascii="Times New Roman" w:hAnsi="Times New Roman" w:cs="Times New Roman"/>
          <w:sz w:val="24"/>
          <w:szCs w:val="24"/>
        </w:rPr>
        <w:t xml:space="preserve"> of </w:t>
      </w:r>
      <w:r w:rsidR="00AF5BC1" w:rsidRPr="00662FCB">
        <w:rPr>
          <w:rFonts w:ascii="Times New Roman" w:hAnsi="Times New Roman" w:cs="Times New Roman"/>
          <w:sz w:val="24"/>
          <w:szCs w:val="24"/>
        </w:rPr>
        <w:t>the packaging</w:t>
      </w:r>
      <w:r w:rsidR="00EB2EA7" w:rsidRPr="00662FCB">
        <w:rPr>
          <w:rFonts w:ascii="Times New Roman" w:hAnsi="Times New Roman" w:cs="Times New Roman"/>
          <w:sz w:val="24"/>
          <w:szCs w:val="24"/>
        </w:rPr>
        <w:t xml:space="preserve"> material type fee. This fee is </w:t>
      </w:r>
      <w:r w:rsidR="00160DE7" w:rsidRPr="00662FCB">
        <w:rPr>
          <w:rFonts w:ascii="Times New Roman" w:hAnsi="Times New Roman" w:cs="Times New Roman"/>
          <w:sz w:val="24"/>
          <w:szCs w:val="24"/>
        </w:rPr>
        <w:t xml:space="preserve">only </w:t>
      </w:r>
      <w:r w:rsidR="00EB2EA7" w:rsidRPr="00662FCB">
        <w:rPr>
          <w:rFonts w:ascii="Times New Roman" w:hAnsi="Times New Roman" w:cs="Times New Roman"/>
          <w:sz w:val="24"/>
          <w:szCs w:val="24"/>
        </w:rPr>
        <w:t>applied to</w:t>
      </w:r>
      <w:r w:rsidR="0098647C" w:rsidRPr="00662FCB">
        <w:rPr>
          <w:rFonts w:ascii="Times New Roman" w:hAnsi="Times New Roman" w:cs="Times New Roman"/>
          <w:sz w:val="24"/>
          <w:szCs w:val="24"/>
        </w:rPr>
        <w:t xml:space="preserve"> </w:t>
      </w:r>
      <w:r w:rsidR="0098647C" w:rsidRPr="004303EB">
        <w:rPr>
          <w:rFonts w:ascii="Times New Roman" w:hAnsi="Times New Roman" w:cs="Times New Roman"/>
          <w:sz w:val="24"/>
          <w:szCs w:val="24"/>
        </w:rPr>
        <w:t>a packaging material type designated readily recyclable.</w:t>
      </w:r>
    </w:p>
    <w:p w14:paraId="08BC5641" w14:textId="77777777" w:rsidR="00EB2EA7" w:rsidRPr="00662FCB" w:rsidRDefault="00EB2EA7" w:rsidP="00EB2EA7">
      <w:pPr>
        <w:pStyle w:val="ListParagraph"/>
        <w:ind w:left="1080"/>
        <w:rPr>
          <w:rFonts w:ascii="Times New Roman" w:hAnsi="Times New Roman" w:cs="Times New Roman"/>
          <w:sz w:val="24"/>
          <w:szCs w:val="24"/>
        </w:rPr>
      </w:pPr>
    </w:p>
    <w:p w14:paraId="3C45B562" w14:textId="03D53949" w:rsidR="00EB2EA7" w:rsidRPr="00662FCB" w:rsidRDefault="00EB2EA7" w:rsidP="00F70525">
      <w:pPr>
        <w:pStyle w:val="ListParagraph"/>
        <w:numPr>
          <w:ilvl w:val="0"/>
          <w:numId w:val="28"/>
        </w:numPr>
        <w:ind w:left="1080"/>
        <w:rPr>
          <w:rFonts w:ascii="Times New Roman" w:hAnsi="Times New Roman" w:cs="Times New Roman"/>
          <w:sz w:val="24"/>
          <w:szCs w:val="24"/>
        </w:rPr>
      </w:pPr>
      <w:r w:rsidRPr="00662FCB">
        <w:rPr>
          <w:rFonts w:ascii="Times New Roman" w:hAnsi="Times New Roman" w:cs="Times New Roman"/>
          <w:b/>
          <w:bCs/>
          <w:sz w:val="24"/>
          <w:szCs w:val="24"/>
        </w:rPr>
        <w:t xml:space="preserve">Fees for </w:t>
      </w:r>
      <w:r w:rsidR="004E2BFE" w:rsidRPr="00662FCB">
        <w:rPr>
          <w:rFonts w:ascii="Times New Roman" w:hAnsi="Times New Roman" w:cs="Times New Roman"/>
          <w:b/>
          <w:bCs/>
          <w:sz w:val="24"/>
          <w:szCs w:val="24"/>
        </w:rPr>
        <w:t>L</w:t>
      </w:r>
      <w:r w:rsidRPr="00662FCB">
        <w:rPr>
          <w:rFonts w:ascii="Times New Roman" w:hAnsi="Times New Roman" w:cs="Times New Roman"/>
          <w:b/>
          <w:bCs/>
          <w:sz w:val="24"/>
          <w:szCs w:val="24"/>
        </w:rPr>
        <w:t>ow-</w:t>
      </w:r>
      <w:r w:rsidR="004771B0" w:rsidRPr="00662FCB">
        <w:rPr>
          <w:rFonts w:ascii="Times New Roman" w:hAnsi="Times New Roman" w:cs="Times New Roman"/>
          <w:b/>
          <w:bCs/>
          <w:sz w:val="24"/>
          <w:szCs w:val="24"/>
        </w:rPr>
        <w:t>V</w:t>
      </w:r>
      <w:r w:rsidRPr="00662FCB">
        <w:rPr>
          <w:rFonts w:ascii="Times New Roman" w:hAnsi="Times New Roman" w:cs="Times New Roman"/>
          <w:b/>
          <w:bCs/>
          <w:sz w:val="24"/>
          <w:szCs w:val="24"/>
        </w:rPr>
        <w:t xml:space="preserve">olume </w:t>
      </w:r>
      <w:r w:rsidR="004E2BFE" w:rsidRPr="00662FCB">
        <w:rPr>
          <w:rFonts w:ascii="Times New Roman" w:hAnsi="Times New Roman" w:cs="Times New Roman"/>
          <w:b/>
          <w:bCs/>
          <w:sz w:val="24"/>
          <w:szCs w:val="24"/>
        </w:rPr>
        <w:t>P</w:t>
      </w:r>
      <w:r w:rsidRPr="00662FCB">
        <w:rPr>
          <w:rFonts w:ascii="Times New Roman" w:hAnsi="Times New Roman" w:cs="Times New Roman"/>
          <w:b/>
          <w:bCs/>
          <w:sz w:val="24"/>
          <w:szCs w:val="24"/>
        </w:rPr>
        <w:t>roducers.</w:t>
      </w:r>
      <w:r w:rsidRPr="00662FCB">
        <w:rPr>
          <w:rFonts w:ascii="Times New Roman" w:hAnsi="Times New Roman" w:cs="Times New Roman"/>
          <w:sz w:val="24"/>
          <w:szCs w:val="24"/>
        </w:rPr>
        <w:t xml:space="preserve"> A low-volume producer is required to pay no more than $500 per ton of packaging material and no more than $7,500 in total annual fees to the </w:t>
      </w:r>
      <w:r w:rsidR="00E11361" w:rsidRPr="00662FCB">
        <w:rPr>
          <w:rFonts w:ascii="Times New Roman" w:hAnsi="Times New Roman" w:cs="Times New Roman"/>
          <w:sz w:val="24"/>
          <w:szCs w:val="24"/>
        </w:rPr>
        <w:t>SO</w:t>
      </w:r>
      <w:r w:rsidR="0045676A" w:rsidRPr="00662FCB">
        <w:rPr>
          <w:rFonts w:ascii="Times New Roman" w:hAnsi="Times New Roman" w:cs="Times New Roman"/>
          <w:sz w:val="24"/>
          <w:szCs w:val="24"/>
        </w:rPr>
        <w:t>.</w:t>
      </w:r>
    </w:p>
    <w:p w14:paraId="594C4C2A" w14:textId="77777777" w:rsidR="00EB2EA7" w:rsidRPr="00662FCB" w:rsidRDefault="00EB2EA7" w:rsidP="00EB2EA7">
      <w:pPr>
        <w:pStyle w:val="ListParagraph"/>
        <w:ind w:left="1800"/>
        <w:rPr>
          <w:rFonts w:ascii="Times New Roman" w:hAnsi="Times New Roman" w:cs="Times New Roman"/>
          <w:sz w:val="24"/>
          <w:szCs w:val="24"/>
        </w:rPr>
      </w:pPr>
    </w:p>
    <w:p w14:paraId="5F12BFBF" w14:textId="77777777" w:rsidR="00EB2EA7" w:rsidRPr="00662FCB" w:rsidRDefault="00EB2EA7" w:rsidP="00F70525">
      <w:pPr>
        <w:pStyle w:val="ListParagraph"/>
        <w:numPr>
          <w:ilvl w:val="0"/>
          <w:numId w:val="66"/>
        </w:numPr>
        <w:rPr>
          <w:rFonts w:ascii="Times New Roman" w:hAnsi="Times New Roman" w:cs="Times New Roman"/>
          <w:sz w:val="24"/>
          <w:szCs w:val="24"/>
        </w:rPr>
      </w:pPr>
      <w:r w:rsidRPr="00662FCB">
        <w:rPr>
          <w:rFonts w:ascii="Times New Roman" w:hAnsi="Times New Roman" w:cs="Times New Roman"/>
          <w:sz w:val="24"/>
          <w:szCs w:val="24"/>
        </w:rPr>
        <w:t>If a low-volume producer reports in accordance with Section 9(C)(1), the producer must pay $500 per ton of packaging material produced.</w:t>
      </w:r>
    </w:p>
    <w:p w14:paraId="6D52F014" w14:textId="77777777" w:rsidR="00EB2EA7" w:rsidRPr="00662FCB" w:rsidRDefault="00EB2EA7" w:rsidP="00EB2EA7">
      <w:pPr>
        <w:pStyle w:val="ListParagraph"/>
        <w:ind w:left="1800"/>
        <w:rPr>
          <w:rFonts w:ascii="Times New Roman" w:hAnsi="Times New Roman" w:cs="Times New Roman"/>
          <w:sz w:val="24"/>
          <w:szCs w:val="24"/>
        </w:rPr>
      </w:pPr>
    </w:p>
    <w:p w14:paraId="21D12C79" w14:textId="39C30E64" w:rsidR="00EB2EA7" w:rsidRPr="00662FCB" w:rsidRDefault="00EB2EA7" w:rsidP="00F70525">
      <w:pPr>
        <w:pStyle w:val="ListParagraph"/>
        <w:numPr>
          <w:ilvl w:val="0"/>
          <w:numId w:val="66"/>
        </w:numPr>
        <w:rPr>
          <w:rFonts w:ascii="Times New Roman" w:hAnsi="Times New Roman" w:cs="Times New Roman"/>
          <w:sz w:val="24"/>
          <w:szCs w:val="24"/>
        </w:rPr>
      </w:pPr>
      <w:r w:rsidRPr="00662FCB">
        <w:rPr>
          <w:rFonts w:ascii="Times New Roman" w:hAnsi="Times New Roman" w:cs="Times New Roman"/>
          <w:sz w:val="24"/>
          <w:szCs w:val="24"/>
        </w:rPr>
        <w:t>If a low-volume producer reports</w:t>
      </w:r>
      <w:r w:rsidR="00160DE7" w:rsidRPr="00662FCB">
        <w:rPr>
          <w:rFonts w:ascii="Times New Roman" w:hAnsi="Times New Roman" w:cs="Times New Roman"/>
          <w:sz w:val="24"/>
          <w:szCs w:val="24"/>
        </w:rPr>
        <w:t xml:space="preserve"> </w:t>
      </w:r>
      <w:r w:rsidRPr="00662FCB">
        <w:rPr>
          <w:rFonts w:ascii="Times New Roman" w:hAnsi="Times New Roman" w:cs="Times New Roman"/>
          <w:sz w:val="24"/>
          <w:szCs w:val="24"/>
        </w:rPr>
        <w:t>in accordance with Section 9(C)(2), the producer must pay $</w:t>
      </w:r>
      <w:r w:rsidR="0045676A" w:rsidRPr="00662FCB">
        <w:rPr>
          <w:rFonts w:ascii="Times New Roman" w:hAnsi="Times New Roman" w:cs="Times New Roman"/>
          <w:sz w:val="24"/>
          <w:szCs w:val="24"/>
        </w:rPr>
        <w:t>5</w:t>
      </w:r>
      <w:r w:rsidRPr="00662FCB">
        <w:rPr>
          <w:rFonts w:ascii="Times New Roman" w:hAnsi="Times New Roman" w:cs="Times New Roman"/>
          <w:sz w:val="24"/>
          <w:szCs w:val="24"/>
        </w:rPr>
        <w:t>00 per ton of packaging material produced or the amount owed under Section 10(</w:t>
      </w:r>
      <w:r w:rsidR="00BB0A59" w:rsidRPr="00662FCB">
        <w:rPr>
          <w:rFonts w:ascii="Times New Roman" w:hAnsi="Times New Roman" w:cs="Times New Roman"/>
          <w:sz w:val="24"/>
          <w:szCs w:val="24"/>
        </w:rPr>
        <w:t>A</w:t>
      </w:r>
      <w:r w:rsidRPr="00662FCB">
        <w:rPr>
          <w:rFonts w:ascii="Times New Roman" w:hAnsi="Times New Roman" w:cs="Times New Roman"/>
          <w:sz w:val="24"/>
          <w:szCs w:val="24"/>
        </w:rPr>
        <w:t xml:space="preserve">)(2), whichever is less. </w:t>
      </w:r>
    </w:p>
    <w:p w14:paraId="5AA8BE56" w14:textId="77777777" w:rsidR="00EB2EA7" w:rsidRPr="00662FCB" w:rsidRDefault="00EB2EA7" w:rsidP="00EB2EA7">
      <w:pPr>
        <w:pStyle w:val="ListParagraph"/>
        <w:ind w:left="1080"/>
        <w:rPr>
          <w:rFonts w:ascii="Times New Roman" w:hAnsi="Times New Roman" w:cs="Times New Roman"/>
          <w:sz w:val="24"/>
          <w:szCs w:val="24"/>
        </w:rPr>
      </w:pPr>
    </w:p>
    <w:p w14:paraId="169ACAE0" w14:textId="74A7579E" w:rsidR="00EB2EA7" w:rsidRDefault="00EB2EA7" w:rsidP="00F70525">
      <w:pPr>
        <w:pStyle w:val="ListParagraph"/>
        <w:numPr>
          <w:ilvl w:val="0"/>
          <w:numId w:val="28"/>
        </w:numPr>
        <w:ind w:left="1080"/>
        <w:rPr>
          <w:rFonts w:ascii="Times New Roman" w:hAnsi="Times New Roman" w:cs="Times New Roman"/>
          <w:sz w:val="24"/>
          <w:szCs w:val="24"/>
        </w:rPr>
      </w:pPr>
      <w:r w:rsidRPr="00662FCB">
        <w:rPr>
          <w:rFonts w:ascii="Times New Roman" w:hAnsi="Times New Roman" w:cs="Times New Roman"/>
          <w:b/>
          <w:bCs/>
          <w:sz w:val="24"/>
          <w:szCs w:val="24"/>
        </w:rPr>
        <w:t xml:space="preserve">Adjustment to </w:t>
      </w:r>
      <w:r w:rsidR="004E2BFE" w:rsidRPr="00662FCB">
        <w:rPr>
          <w:rFonts w:ascii="Times New Roman" w:hAnsi="Times New Roman" w:cs="Times New Roman"/>
          <w:b/>
          <w:bCs/>
          <w:sz w:val="24"/>
          <w:szCs w:val="24"/>
        </w:rPr>
        <w:t>F</w:t>
      </w:r>
      <w:r w:rsidRPr="00662FCB">
        <w:rPr>
          <w:rFonts w:ascii="Times New Roman" w:hAnsi="Times New Roman" w:cs="Times New Roman"/>
          <w:b/>
          <w:bCs/>
          <w:sz w:val="24"/>
          <w:szCs w:val="24"/>
        </w:rPr>
        <w:t xml:space="preserve">ees for </w:t>
      </w:r>
      <w:r w:rsidR="004E2BFE" w:rsidRPr="00662FCB">
        <w:rPr>
          <w:rFonts w:ascii="Times New Roman" w:hAnsi="Times New Roman" w:cs="Times New Roman"/>
          <w:b/>
          <w:bCs/>
          <w:sz w:val="24"/>
          <w:szCs w:val="24"/>
        </w:rPr>
        <w:t>T</w:t>
      </w:r>
      <w:r w:rsidRPr="00662FCB">
        <w:rPr>
          <w:rFonts w:ascii="Times New Roman" w:hAnsi="Times New Roman" w:cs="Times New Roman"/>
          <w:b/>
          <w:bCs/>
          <w:sz w:val="24"/>
          <w:szCs w:val="24"/>
        </w:rPr>
        <w:t xml:space="preserve">ons </w:t>
      </w:r>
      <w:r w:rsidR="004E2BFE" w:rsidRPr="00662FCB">
        <w:rPr>
          <w:rFonts w:ascii="Times New Roman" w:hAnsi="Times New Roman" w:cs="Times New Roman"/>
          <w:b/>
          <w:bCs/>
          <w:sz w:val="24"/>
          <w:szCs w:val="24"/>
        </w:rPr>
        <w:t>C</w:t>
      </w:r>
      <w:r w:rsidRPr="00662FCB">
        <w:rPr>
          <w:rFonts w:ascii="Times New Roman" w:hAnsi="Times New Roman" w:cs="Times New Roman"/>
          <w:b/>
          <w:bCs/>
          <w:sz w:val="24"/>
          <w:szCs w:val="24"/>
        </w:rPr>
        <w:t xml:space="preserve">ollected </w:t>
      </w:r>
      <w:r w:rsidR="004E2BFE" w:rsidRPr="00662FCB">
        <w:rPr>
          <w:rFonts w:ascii="Times New Roman" w:hAnsi="Times New Roman" w:cs="Times New Roman"/>
          <w:b/>
          <w:bCs/>
          <w:sz w:val="24"/>
          <w:szCs w:val="24"/>
        </w:rPr>
        <w:t>T</w:t>
      </w:r>
      <w:r w:rsidRPr="00662FCB">
        <w:rPr>
          <w:rFonts w:ascii="Times New Roman" w:hAnsi="Times New Roman" w:cs="Times New Roman"/>
          <w:b/>
          <w:bCs/>
          <w:sz w:val="24"/>
          <w:szCs w:val="24"/>
        </w:rPr>
        <w:t xml:space="preserve">hrough an </w:t>
      </w:r>
      <w:r w:rsidR="004E2BFE" w:rsidRPr="00662FCB">
        <w:rPr>
          <w:rFonts w:ascii="Times New Roman" w:hAnsi="Times New Roman" w:cs="Times New Roman"/>
          <w:b/>
          <w:bCs/>
          <w:sz w:val="24"/>
          <w:szCs w:val="24"/>
        </w:rPr>
        <w:t>A</w:t>
      </w:r>
      <w:r w:rsidRPr="00662FCB">
        <w:rPr>
          <w:rFonts w:ascii="Times New Roman" w:hAnsi="Times New Roman" w:cs="Times New Roman"/>
          <w:b/>
          <w:bCs/>
          <w:sz w:val="24"/>
          <w:szCs w:val="24"/>
        </w:rPr>
        <w:t xml:space="preserve">lternative </w:t>
      </w:r>
      <w:r w:rsidR="004E2BFE" w:rsidRPr="00662FCB">
        <w:rPr>
          <w:rFonts w:ascii="Times New Roman" w:hAnsi="Times New Roman" w:cs="Times New Roman"/>
          <w:b/>
          <w:bCs/>
          <w:sz w:val="24"/>
          <w:szCs w:val="24"/>
        </w:rPr>
        <w:t>C</w:t>
      </w:r>
      <w:r w:rsidRPr="00662FCB">
        <w:rPr>
          <w:rFonts w:ascii="Times New Roman" w:hAnsi="Times New Roman" w:cs="Times New Roman"/>
          <w:b/>
          <w:bCs/>
          <w:sz w:val="24"/>
          <w:szCs w:val="24"/>
        </w:rPr>
        <w:t xml:space="preserve">ollection </w:t>
      </w:r>
      <w:r w:rsidR="004E2BFE" w:rsidRPr="00662FCB">
        <w:rPr>
          <w:rFonts w:ascii="Times New Roman" w:hAnsi="Times New Roman" w:cs="Times New Roman"/>
          <w:b/>
          <w:bCs/>
          <w:sz w:val="24"/>
          <w:szCs w:val="24"/>
        </w:rPr>
        <w:t>P</w:t>
      </w:r>
      <w:r w:rsidRPr="00662FCB">
        <w:rPr>
          <w:rFonts w:ascii="Times New Roman" w:hAnsi="Times New Roman" w:cs="Times New Roman"/>
          <w:b/>
          <w:bCs/>
          <w:sz w:val="24"/>
          <w:szCs w:val="24"/>
        </w:rPr>
        <w:t xml:space="preserve">rogram </w:t>
      </w:r>
      <w:r w:rsidR="004E2BFE" w:rsidRPr="00662FCB">
        <w:rPr>
          <w:rFonts w:ascii="Times New Roman" w:hAnsi="Times New Roman" w:cs="Times New Roman"/>
          <w:b/>
          <w:bCs/>
          <w:sz w:val="24"/>
          <w:szCs w:val="24"/>
        </w:rPr>
        <w:t>A</w:t>
      </w:r>
      <w:r w:rsidRPr="00662FCB">
        <w:rPr>
          <w:rFonts w:ascii="Times New Roman" w:hAnsi="Times New Roman" w:cs="Times New Roman"/>
          <w:b/>
          <w:bCs/>
          <w:sz w:val="24"/>
          <w:szCs w:val="24"/>
        </w:rPr>
        <w:t xml:space="preserve">pproved </w:t>
      </w:r>
      <w:r w:rsidR="001A6B78" w:rsidRPr="00662FCB">
        <w:rPr>
          <w:rFonts w:ascii="Times New Roman" w:hAnsi="Times New Roman" w:cs="Times New Roman"/>
          <w:b/>
          <w:bCs/>
          <w:sz w:val="24"/>
          <w:szCs w:val="24"/>
        </w:rPr>
        <w:t xml:space="preserve">Pursuant to </w:t>
      </w:r>
      <w:r w:rsidR="00160DE7" w:rsidRPr="00662FCB">
        <w:rPr>
          <w:rFonts w:ascii="Times New Roman" w:hAnsi="Times New Roman" w:cs="Times New Roman"/>
          <w:b/>
          <w:bCs/>
          <w:sz w:val="24"/>
          <w:szCs w:val="24"/>
        </w:rPr>
        <w:t>38 M.R.S. §</w:t>
      </w:r>
      <w:r w:rsidR="000B250C" w:rsidRPr="00662FCB">
        <w:rPr>
          <w:rFonts w:ascii="Times New Roman" w:hAnsi="Times New Roman" w:cs="Times New Roman"/>
          <w:b/>
          <w:bCs/>
          <w:sz w:val="24"/>
          <w:szCs w:val="24"/>
        </w:rPr>
        <w:t xml:space="preserve"> </w:t>
      </w:r>
      <w:r w:rsidR="00160DE7" w:rsidRPr="00662FCB">
        <w:rPr>
          <w:rFonts w:ascii="Times New Roman" w:hAnsi="Times New Roman" w:cs="Times New Roman"/>
          <w:b/>
          <w:bCs/>
          <w:sz w:val="24"/>
          <w:szCs w:val="24"/>
        </w:rPr>
        <w:t>2146</w:t>
      </w:r>
      <w:r w:rsidR="001A6B78" w:rsidRPr="00662FCB">
        <w:rPr>
          <w:rFonts w:ascii="Times New Roman" w:hAnsi="Times New Roman" w:cs="Times New Roman"/>
          <w:b/>
          <w:bCs/>
          <w:sz w:val="24"/>
          <w:szCs w:val="24"/>
        </w:rPr>
        <w:t>(</w:t>
      </w:r>
      <w:r w:rsidR="00160DE7" w:rsidRPr="00662FCB">
        <w:rPr>
          <w:rFonts w:ascii="Times New Roman" w:hAnsi="Times New Roman" w:cs="Times New Roman"/>
          <w:b/>
          <w:bCs/>
          <w:sz w:val="24"/>
          <w:szCs w:val="24"/>
        </w:rPr>
        <w:t>8</w:t>
      </w:r>
      <w:r w:rsidR="001A6B78" w:rsidRPr="00662FCB">
        <w:rPr>
          <w:rFonts w:ascii="Times New Roman" w:hAnsi="Times New Roman" w:cs="Times New Roman"/>
          <w:b/>
          <w:bCs/>
          <w:sz w:val="24"/>
          <w:szCs w:val="24"/>
        </w:rPr>
        <w:t>)</w:t>
      </w:r>
      <w:r w:rsidRPr="00662FCB">
        <w:rPr>
          <w:rFonts w:ascii="Times New Roman" w:hAnsi="Times New Roman" w:cs="Times New Roman"/>
          <w:b/>
          <w:bCs/>
          <w:sz w:val="24"/>
          <w:szCs w:val="24"/>
        </w:rPr>
        <w:t>.</w:t>
      </w:r>
      <w:r w:rsidRPr="00662FCB">
        <w:rPr>
          <w:rFonts w:ascii="Times New Roman" w:hAnsi="Times New Roman" w:cs="Times New Roman"/>
          <w:sz w:val="24"/>
          <w:szCs w:val="24"/>
        </w:rPr>
        <w:t xml:space="preserve">  Each calendar year,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adjust </w:t>
      </w:r>
      <w:r w:rsidR="001D29F2">
        <w:rPr>
          <w:rFonts w:ascii="Times New Roman" w:hAnsi="Times New Roman" w:cs="Times New Roman"/>
          <w:sz w:val="24"/>
          <w:szCs w:val="24"/>
        </w:rPr>
        <w:t xml:space="preserve">a </w:t>
      </w:r>
      <w:r w:rsidRPr="00662FCB">
        <w:rPr>
          <w:rFonts w:ascii="Times New Roman" w:hAnsi="Times New Roman" w:cs="Times New Roman"/>
          <w:sz w:val="24"/>
          <w:szCs w:val="24"/>
        </w:rPr>
        <w:t>producer</w:t>
      </w:r>
      <w:r w:rsidR="001D29F2">
        <w:rPr>
          <w:rFonts w:ascii="Times New Roman" w:hAnsi="Times New Roman" w:cs="Times New Roman"/>
          <w:sz w:val="24"/>
          <w:szCs w:val="24"/>
        </w:rPr>
        <w:t>’s</w:t>
      </w:r>
      <w:r w:rsidRPr="00662FCB">
        <w:rPr>
          <w:rFonts w:ascii="Times New Roman" w:hAnsi="Times New Roman" w:cs="Times New Roman"/>
          <w:sz w:val="24"/>
          <w:szCs w:val="24"/>
        </w:rPr>
        <w:t xml:space="preserve"> fees to account for </w:t>
      </w:r>
      <w:r w:rsidR="001D29F2">
        <w:rPr>
          <w:rFonts w:ascii="Times New Roman" w:hAnsi="Times New Roman" w:cs="Times New Roman"/>
          <w:sz w:val="24"/>
          <w:szCs w:val="24"/>
        </w:rPr>
        <w:t xml:space="preserve">the tons of </w:t>
      </w:r>
      <w:r w:rsidRPr="00662FCB">
        <w:rPr>
          <w:rFonts w:ascii="Times New Roman" w:hAnsi="Times New Roman" w:cs="Times New Roman"/>
          <w:sz w:val="24"/>
          <w:szCs w:val="24"/>
        </w:rPr>
        <w:t>each packaging material type managed through an alternative collection program. If, in its annual report, an alternative collection program attributes tons of a packaging material type to a producer, the tons of each packaging material type attributed must be subtracted from the tons of the packaging material type produced, and producer fees adjusted accordingly.</w:t>
      </w:r>
      <w:r w:rsidR="001A6B78" w:rsidRPr="00662FCB">
        <w:rPr>
          <w:rFonts w:ascii="Times New Roman" w:hAnsi="Times New Roman" w:cs="Times New Roman"/>
          <w:sz w:val="24"/>
          <w:szCs w:val="24"/>
        </w:rPr>
        <w:t xml:space="preserve"> </w:t>
      </w:r>
    </w:p>
    <w:p w14:paraId="58292F36" w14:textId="77777777" w:rsidR="000B153C" w:rsidRDefault="000B153C" w:rsidP="000B153C">
      <w:pPr>
        <w:pStyle w:val="ListParagraph"/>
        <w:ind w:left="1080"/>
        <w:rPr>
          <w:rFonts w:ascii="Times New Roman" w:hAnsi="Times New Roman" w:cs="Times New Roman"/>
          <w:b/>
          <w:bCs/>
          <w:sz w:val="24"/>
          <w:szCs w:val="24"/>
        </w:rPr>
      </w:pPr>
    </w:p>
    <w:p w14:paraId="4243233D" w14:textId="70C4B459" w:rsidR="000B153C" w:rsidRPr="00E70570" w:rsidRDefault="000B153C" w:rsidP="000B153C">
      <w:pPr>
        <w:pStyle w:val="ListParagraph"/>
        <w:ind w:left="1080"/>
        <w:rPr>
          <w:rFonts w:ascii="Times New Roman" w:hAnsi="Times New Roman" w:cs="Times New Roman"/>
          <w:sz w:val="24"/>
          <w:szCs w:val="24"/>
        </w:rPr>
      </w:pPr>
      <w:r w:rsidRPr="00E70570">
        <w:rPr>
          <w:rFonts w:ascii="Times New Roman" w:hAnsi="Times New Roman" w:cs="Times New Roman"/>
          <w:sz w:val="24"/>
          <w:szCs w:val="24"/>
        </w:rPr>
        <w:t xml:space="preserve">If tons managed through an alternative collection program lower the obligation of a producer other than a low-volume producer such that the producer’s payment to the SO is for fewer than 15 tons of packaging material, the producer is still not considered a low-volume producer.  </w:t>
      </w:r>
    </w:p>
    <w:p w14:paraId="6B0D58BB" w14:textId="4C5514B0" w:rsidR="001A6B78" w:rsidRPr="00662FCB" w:rsidRDefault="001A6B78" w:rsidP="001A6B78">
      <w:pPr>
        <w:pStyle w:val="ListParagraph"/>
        <w:ind w:left="1080"/>
        <w:rPr>
          <w:rFonts w:ascii="Times New Roman" w:hAnsi="Times New Roman" w:cs="Times New Roman"/>
          <w:b/>
          <w:bCs/>
          <w:sz w:val="24"/>
          <w:szCs w:val="24"/>
        </w:rPr>
      </w:pPr>
    </w:p>
    <w:p w14:paraId="19A43DFE" w14:textId="4C510EAD" w:rsidR="00EB2EA7" w:rsidRPr="00662FCB" w:rsidRDefault="00EB2EA7" w:rsidP="00F70525">
      <w:pPr>
        <w:pStyle w:val="ListParagraph"/>
        <w:numPr>
          <w:ilvl w:val="0"/>
          <w:numId w:val="31"/>
        </w:numPr>
        <w:ind w:left="1800"/>
        <w:rPr>
          <w:rFonts w:ascii="Times New Roman" w:hAnsi="Times New Roman" w:cs="Times New Roman"/>
          <w:sz w:val="24"/>
          <w:szCs w:val="24"/>
        </w:rPr>
      </w:pPr>
      <w:r w:rsidRPr="00662FCB">
        <w:rPr>
          <w:rFonts w:ascii="Times New Roman" w:hAnsi="Times New Roman" w:cs="Times New Roman"/>
          <w:sz w:val="24"/>
          <w:szCs w:val="24"/>
        </w:rPr>
        <w:t xml:space="preserve">In the case of producers </w:t>
      </w:r>
      <w:r w:rsidR="000F6A8B" w:rsidRPr="00662FCB">
        <w:rPr>
          <w:rFonts w:ascii="Times New Roman" w:hAnsi="Times New Roman" w:cs="Times New Roman"/>
          <w:sz w:val="24"/>
          <w:szCs w:val="24"/>
        </w:rPr>
        <w:t>other than</w:t>
      </w:r>
      <w:r w:rsidRPr="00662FCB">
        <w:rPr>
          <w:rFonts w:ascii="Times New Roman" w:hAnsi="Times New Roman" w:cs="Times New Roman"/>
          <w:sz w:val="24"/>
          <w:szCs w:val="24"/>
        </w:rPr>
        <w:t xml:space="preserve"> low-volume producers,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w:t>
      </w:r>
    </w:p>
    <w:p w14:paraId="2CB098D3" w14:textId="77777777" w:rsidR="00AB48F4" w:rsidRPr="00662FCB" w:rsidRDefault="00AB48F4" w:rsidP="00AB48F4">
      <w:pPr>
        <w:pStyle w:val="ListParagraph"/>
        <w:ind w:left="2160"/>
        <w:rPr>
          <w:rFonts w:ascii="Times New Roman" w:hAnsi="Times New Roman" w:cs="Times New Roman"/>
          <w:sz w:val="24"/>
          <w:szCs w:val="24"/>
        </w:rPr>
      </w:pPr>
    </w:p>
    <w:p w14:paraId="6FA28437" w14:textId="29876E9B" w:rsidR="00EB2EA7" w:rsidRPr="00662FCB" w:rsidRDefault="00EB2EA7" w:rsidP="00F70525">
      <w:pPr>
        <w:pStyle w:val="ListParagraph"/>
        <w:numPr>
          <w:ilvl w:val="0"/>
          <w:numId w:val="32"/>
        </w:numPr>
        <w:ind w:left="2160"/>
        <w:rPr>
          <w:rFonts w:ascii="Times New Roman" w:hAnsi="Times New Roman" w:cs="Times New Roman"/>
          <w:sz w:val="24"/>
          <w:szCs w:val="24"/>
        </w:rPr>
      </w:pPr>
      <w:r w:rsidRPr="00662FCB">
        <w:rPr>
          <w:rFonts w:ascii="Times New Roman" w:hAnsi="Times New Roman" w:cs="Times New Roman"/>
          <w:sz w:val="24"/>
          <w:szCs w:val="24"/>
        </w:rPr>
        <w:t xml:space="preserve">Subtract the tons of a packaging material type attributed to a producer from the tons of the packaging material type produced for the purpose of determining the producer’s share of the annual registration fee in accordance </w:t>
      </w:r>
      <w:r w:rsidR="00EE2492" w:rsidRPr="00662FCB">
        <w:rPr>
          <w:rFonts w:ascii="Times New Roman" w:hAnsi="Times New Roman" w:cs="Times New Roman"/>
          <w:sz w:val="24"/>
          <w:szCs w:val="24"/>
        </w:rPr>
        <w:t xml:space="preserve">with </w:t>
      </w:r>
      <w:r w:rsidRPr="00662FCB">
        <w:rPr>
          <w:rFonts w:ascii="Times New Roman" w:hAnsi="Times New Roman" w:cs="Times New Roman"/>
          <w:sz w:val="24"/>
          <w:szCs w:val="24"/>
        </w:rPr>
        <w:t xml:space="preserve">Section 10(A)(1); </w:t>
      </w:r>
    </w:p>
    <w:p w14:paraId="48B729B7" w14:textId="77777777" w:rsidR="00EB2EA7" w:rsidRPr="00662FCB" w:rsidRDefault="00EB2EA7" w:rsidP="00EB2EA7">
      <w:pPr>
        <w:pStyle w:val="ListParagraph"/>
        <w:ind w:left="2160"/>
        <w:rPr>
          <w:rFonts w:ascii="Times New Roman" w:hAnsi="Times New Roman" w:cs="Times New Roman"/>
          <w:sz w:val="24"/>
          <w:szCs w:val="24"/>
        </w:rPr>
      </w:pPr>
    </w:p>
    <w:p w14:paraId="35C83583" w14:textId="09296990" w:rsidR="00EB2EA7" w:rsidRPr="00662FCB" w:rsidRDefault="00EB2EA7" w:rsidP="00F70525">
      <w:pPr>
        <w:pStyle w:val="ListParagraph"/>
        <w:numPr>
          <w:ilvl w:val="0"/>
          <w:numId w:val="32"/>
        </w:numPr>
        <w:ind w:left="2160"/>
        <w:rPr>
          <w:rFonts w:ascii="Times New Roman" w:hAnsi="Times New Roman" w:cs="Times New Roman"/>
          <w:sz w:val="24"/>
          <w:szCs w:val="24"/>
        </w:rPr>
      </w:pPr>
      <w:r w:rsidRPr="00662FCB">
        <w:rPr>
          <w:rFonts w:ascii="Times New Roman" w:hAnsi="Times New Roman" w:cs="Times New Roman"/>
          <w:sz w:val="24"/>
          <w:szCs w:val="24"/>
        </w:rPr>
        <w:lastRenderedPageBreak/>
        <w:t>Subtract the tons of a packaging material type attributed to a producer from the tons of the packaging material type produced for the purpose of determining the packaging material type fees</w:t>
      </w:r>
      <w:r w:rsidR="00566292">
        <w:rPr>
          <w:rFonts w:ascii="Times New Roman" w:hAnsi="Times New Roman" w:cs="Times New Roman"/>
          <w:sz w:val="24"/>
          <w:szCs w:val="24"/>
        </w:rPr>
        <w:t xml:space="preserve"> owed by the producer</w:t>
      </w:r>
      <w:r w:rsidRPr="00662FCB">
        <w:rPr>
          <w:rFonts w:ascii="Times New Roman" w:hAnsi="Times New Roman" w:cs="Times New Roman"/>
          <w:sz w:val="24"/>
          <w:szCs w:val="24"/>
        </w:rPr>
        <w:t xml:space="preserve"> in accordance with Section 10(A)(2); and </w:t>
      </w:r>
    </w:p>
    <w:p w14:paraId="5CB9A8DF" w14:textId="77777777" w:rsidR="00EB2EA7" w:rsidRPr="00662FCB" w:rsidRDefault="00EB2EA7" w:rsidP="00EB2EA7">
      <w:pPr>
        <w:pStyle w:val="ListParagraph"/>
        <w:rPr>
          <w:rFonts w:ascii="Times New Roman" w:hAnsi="Times New Roman" w:cs="Times New Roman"/>
          <w:sz w:val="24"/>
          <w:szCs w:val="24"/>
        </w:rPr>
      </w:pPr>
    </w:p>
    <w:p w14:paraId="618BD331" w14:textId="51E6AAE7" w:rsidR="00EB2EA7" w:rsidRDefault="00AB48F4" w:rsidP="00F70525">
      <w:pPr>
        <w:pStyle w:val="ListParagraph"/>
        <w:numPr>
          <w:ilvl w:val="0"/>
          <w:numId w:val="32"/>
        </w:numPr>
        <w:ind w:left="2160"/>
        <w:rPr>
          <w:rFonts w:ascii="Times New Roman" w:hAnsi="Times New Roman" w:cs="Times New Roman"/>
          <w:sz w:val="24"/>
          <w:szCs w:val="24"/>
        </w:rPr>
      </w:pPr>
      <w:r w:rsidRPr="00662FCB">
        <w:rPr>
          <w:rFonts w:ascii="Times New Roman" w:hAnsi="Times New Roman" w:cs="Times New Roman"/>
          <w:sz w:val="24"/>
          <w:szCs w:val="24"/>
        </w:rPr>
        <w:t>Calculate incentive fees owed under Section 10(</w:t>
      </w:r>
      <w:r w:rsidR="00BB0A59" w:rsidRPr="00662FCB">
        <w:rPr>
          <w:rFonts w:ascii="Times New Roman" w:hAnsi="Times New Roman" w:cs="Times New Roman"/>
          <w:sz w:val="24"/>
          <w:szCs w:val="24"/>
        </w:rPr>
        <w:t>A</w:t>
      </w:r>
      <w:r w:rsidRPr="00662FCB">
        <w:rPr>
          <w:rFonts w:ascii="Times New Roman" w:hAnsi="Times New Roman" w:cs="Times New Roman"/>
          <w:sz w:val="24"/>
          <w:szCs w:val="24"/>
        </w:rPr>
        <w:t xml:space="preserve">)(3) for total tons produced and multiply each result by the percent of the packaging material type produced that was not collected through an alternative collection program.  </w:t>
      </w:r>
    </w:p>
    <w:p w14:paraId="33C51027" w14:textId="77777777" w:rsidR="006A4818" w:rsidRDefault="006A4818" w:rsidP="006A4818">
      <w:pPr>
        <w:pStyle w:val="ListParagraph"/>
        <w:ind w:left="1800"/>
        <w:rPr>
          <w:rFonts w:ascii="Times New Roman" w:hAnsi="Times New Roman" w:cs="Times New Roman"/>
          <w:sz w:val="24"/>
          <w:szCs w:val="24"/>
        </w:rPr>
      </w:pPr>
    </w:p>
    <w:p w14:paraId="4C31F842" w14:textId="1559DECD" w:rsidR="00EB2EA7" w:rsidRPr="00662FCB" w:rsidRDefault="00EB2EA7" w:rsidP="00F70525">
      <w:pPr>
        <w:pStyle w:val="ListParagraph"/>
        <w:numPr>
          <w:ilvl w:val="0"/>
          <w:numId w:val="31"/>
        </w:numPr>
        <w:ind w:left="1800"/>
        <w:rPr>
          <w:rFonts w:ascii="Times New Roman" w:hAnsi="Times New Roman" w:cs="Times New Roman"/>
          <w:sz w:val="24"/>
          <w:szCs w:val="24"/>
        </w:rPr>
      </w:pPr>
      <w:r w:rsidRPr="00662FCB">
        <w:rPr>
          <w:rFonts w:ascii="Times New Roman" w:hAnsi="Times New Roman" w:cs="Times New Roman"/>
          <w:sz w:val="24"/>
          <w:szCs w:val="24"/>
        </w:rPr>
        <w:t xml:space="preserve">In the case of a low-volume producer,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reduce the producer’s tons of each packaging material type produced by the tons of that packaging material type attributed to that producer by the alternative collection program for the purpose of determining fees owed in accordance with Section 10(</w:t>
      </w:r>
      <w:r w:rsidR="00BB0A59" w:rsidRPr="00662FCB">
        <w:rPr>
          <w:rFonts w:ascii="Times New Roman" w:hAnsi="Times New Roman" w:cs="Times New Roman"/>
          <w:sz w:val="24"/>
          <w:szCs w:val="24"/>
        </w:rPr>
        <w:t>B</w:t>
      </w:r>
      <w:r w:rsidRPr="00662FCB">
        <w:rPr>
          <w:rFonts w:ascii="Times New Roman" w:hAnsi="Times New Roman" w:cs="Times New Roman"/>
          <w:sz w:val="24"/>
          <w:szCs w:val="24"/>
        </w:rPr>
        <w:t xml:space="preserve">)(2). In order for a low-volume producer to receive credit, it must report in accordance with Section 9(C)(2). </w:t>
      </w:r>
    </w:p>
    <w:p w14:paraId="340DE6AD" w14:textId="77777777" w:rsidR="00EB2EA7" w:rsidRPr="00662FCB" w:rsidRDefault="00EB2EA7" w:rsidP="00EB2EA7">
      <w:pPr>
        <w:pStyle w:val="ListParagraph"/>
        <w:rPr>
          <w:rFonts w:ascii="Times New Roman" w:hAnsi="Times New Roman" w:cs="Times New Roman"/>
          <w:sz w:val="24"/>
          <w:szCs w:val="24"/>
        </w:rPr>
      </w:pPr>
    </w:p>
    <w:p w14:paraId="14574781" w14:textId="77777777" w:rsidR="00EB2EA7" w:rsidRPr="00662FCB" w:rsidRDefault="00EB2EA7" w:rsidP="00BB0A59">
      <w:pPr>
        <w:pStyle w:val="ListParagraph"/>
        <w:ind w:left="1080"/>
        <w:rPr>
          <w:rFonts w:ascii="Times New Roman" w:hAnsi="Times New Roman" w:cs="Times New Roman"/>
          <w:sz w:val="24"/>
          <w:szCs w:val="24"/>
        </w:rPr>
      </w:pPr>
      <w:r w:rsidRPr="00662FCB">
        <w:rPr>
          <w:rFonts w:ascii="Times New Roman" w:hAnsi="Times New Roman" w:cs="Times New Roman"/>
          <w:sz w:val="24"/>
          <w:szCs w:val="24"/>
        </w:rPr>
        <w:t>A producer cannot receive credit for managing more tons of a packaging material type than it produced.</w:t>
      </w:r>
    </w:p>
    <w:p w14:paraId="735ECC5E" w14:textId="77777777" w:rsidR="00EB2EA7" w:rsidRPr="00662FCB" w:rsidRDefault="00EB2EA7" w:rsidP="00EB2EA7">
      <w:pPr>
        <w:pStyle w:val="ListParagraph"/>
        <w:rPr>
          <w:rFonts w:ascii="Times New Roman" w:hAnsi="Times New Roman" w:cs="Times New Roman"/>
          <w:sz w:val="24"/>
          <w:szCs w:val="24"/>
        </w:rPr>
      </w:pPr>
    </w:p>
    <w:p w14:paraId="16D32E4F" w14:textId="5FCC0257" w:rsidR="00EB2EA7" w:rsidRPr="00662FCB" w:rsidRDefault="00EB2EA7" w:rsidP="00EB2EA7">
      <w:pPr>
        <w:pStyle w:val="ListParagraph"/>
        <w:numPr>
          <w:ilvl w:val="0"/>
          <w:numId w:val="2"/>
        </w:numPr>
        <w:rPr>
          <w:rFonts w:ascii="Times New Roman" w:hAnsi="Times New Roman" w:cs="Times New Roman"/>
          <w:b/>
          <w:bCs/>
          <w:sz w:val="24"/>
          <w:szCs w:val="24"/>
        </w:rPr>
      </w:pPr>
      <w:r w:rsidRPr="00662FCB">
        <w:rPr>
          <w:rFonts w:ascii="Times New Roman" w:hAnsi="Times New Roman" w:cs="Times New Roman"/>
          <w:b/>
          <w:bCs/>
          <w:sz w:val="24"/>
          <w:szCs w:val="24"/>
        </w:rPr>
        <w:t xml:space="preserve">Alternative </w:t>
      </w:r>
      <w:r w:rsidR="00AF5BC1" w:rsidRPr="00662FCB">
        <w:rPr>
          <w:rFonts w:ascii="Times New Roman" w:hAnsi="Times New Roman" w:cs="Times New Roman"/>
          <w:b/>
          <w:bCs/>
          <w:sz w:val="24"/>
          <w:szCs w:val="24"/>
        </w:rPr>
        <w:t>C</w:t>
      </w:r>
      <w:r w:rsidRPr="00662FCB">
        <w:rPr>
          <w:rFonts w:ascii="Times New Roman" w:hAnsi="Times New Roman" w:cs="Times New Roman"/>
          <w:b/>
          <w:bCs/>
          <w:sz w:val="24"/>
          <w:szCs w:val="24"/>
        </w:rPr>
        <w:t xml:space="preserve">ollection </w:t>
      </w:r>
      <w:r w:rsidR="00AF5BC1" w:rsidRPr="00662FCB">
        <w:rPr>
          <w:rFonts w:ascii="Times New Roman" w:hAnsi="Times New Roman" w:cs="Times New Roman"/>
          <w:b/>
          <w:bCs/>
          <w:sz w:val="24"/>
          <w:szCs w:val="24"/>
        </w:rPr>
        <w:t>P</w:t>
      </w:r>
      <w:r w:rsidRPr="00662FCB">
        <w:rPr>
          <w:rFonts w:ascii="Times New Roman" w:hAnsi="Times New Roman" w:cs="Times New Roman"/>
          <w:b/>
          <w:bCs/>
          <w:sz w:val="24"/>
          <w:szCs w:val="24"/>
        </w:rPr>
        <w:t>rograms</w:t>
      </w:r>
      <w:r w:rsidR="0029215B" w:rsidRPr="00662FCB">
        <w:rPr>
          <w:rFonts w:ascii="Times New Roman" w:hAnsi="Times New Roman" w:cs="Times New Roman"/>
          <w:b/>
          <w:bCs/>
          <w:sz w:val="24"/>
          <w:szCs w:val="24"/>
        </w:rPr>
        <w:t>.</w:t>
      </w:r>
      <w:r w:rsidRPr="00662FCB">
        <w:rPr>
          <w:rFonts w:ascii="Times New Roman" w:hAnsi="Times New Roman" w:cs="Times New Roman"/>
          <w:b/>
          <w:bCs/>
          <w:sz w:val="24"/>
          <w:szCs w:val="24"/>
        </w:rPr>
        <w:t xml:space="preserve"> </w:t>
      </w:r>
    </w:p>
    <w:p w14:paraId="3EA43F6D" w14:textId="77777777" w:rsidR="00EB2EA7" w:rsidRPr="00662FCB" w:rsidRDefault="00EB2EA7" w:rsidP="00EB2EA7">
      <w:pPr>
        <w:pStyle w:val="ListParagraph"/>
        <w:ind w:left="1080"/>
        <w:rPr>
          <w:rFonts w:ascii="Times New Roman" w:hAnsi="Times New Roman" w:cs="Times New Roman"/>
          <w:sz w:val="24"/>
          <w:szCs w:val="24"/>
        </w:rPr>
      </w:pPr>
    </w:p>
    <w:p w14:paraId="2D5FF596" w14:textId="46E669EF" w:rsidR="006F2048" w:rsidRPr="006F2048" w:rsidRDefault="006F2048" w:rsidP="00F70525">
      <w:pPr>
        <w:pStyle w:val="ListParagraph"/>
        <w:numPr>
          <w:ilvl w:val="0"/>
          <w:numId w:val="33"/>
        </w:numPr>
        <w:ind w:left="1080"/>
        <w:rPr>
          <w:rFonts w:ascii="Times New Roman" w:hAnsi="Times New Roman" w:cs="Times New Roman"/>
          <w:sz w:val="24"/>
          <w:szCs w:val="24"/>
        </w:rPr>
      </w:pPr>
      <w:r w:rsidRPr="006F2048">
        <w:rPr>
          <w:rFonts w:ascii="Times New Roman" w:hAnsi="Times New Roman" w:cs="Times New Roman"/>
          <w:b/>
          <w:bCs/>
          <w:sz w:val="24"/>
          <w:szCs w:val="24"/>
        </w:rPr>
        <w:t>Proposal Fee.</w:t>
      </w:r>
      <w:r w:rsidRPr="006F2048">
        <w:rPr>
          <w:rFonts w:ascii="Times New Roman" w:hAnsi="Times New Roman" w:cs="Times New Roman"/>
          <w:sz w:val="24"/>
          <w:szCs w:val="24"/>
        </w:rPr>
        <w:t xml:space="preserve"> A producer or group of producers submitting a proposal for the establishment or modification of an alternative collection program must pay a fee to cover the Department’s cost of reviewing the proposal. </w:t>
      </w:r>
    </w:p>
    <w:p w14:paraId="557A656C" w14:textId="77777777" w:rsidR="006F2048" w:rsidRDefault="006F2048" w:rsidP="006F2048">
      <w:pPr>
        <w:pStyle w:val="ListParagraph"/>
        <w:ind w:left="1440"/>
        <w:rPr>
          <w:rFonts w:ascii="Times New Roman" w:hAnsi="Times New Roman" w:cs="Times New Roman"/>
          <w:sz w:val="24"/>
          <w:szCs w:val="24"/>
        </w:rPr>
      </w:pPr>
    </w:p>
    <w:p w14:paraId="5D10A2CC" w14:textId="024B64D0" w:rsidR="006F2048" w:rsidRPr="00662FCB" w:rsidRDefault="006F2048" w:rsidP="00F70525">
      <w:pPr>
        <w:pStyle w:val="ListParagraph"/>
        <w:numPr>
          <w:ilvl w:val="0"/>
          <w:numId w:val="34"/>
        </w:numPr>
        <w:ind w:left="1800"/>
        <w:rPr>
          <w:rFonts w:ascii="Times New Roman" w:hAnsi="Times New Roman" w:cs="Times New Roman"/>
          <w:sz w:val="24"/>
          <w:szCs w:val="24"/>
        </w:rPr>
      </w:pPr>
      <w:r>
        <w:rPr>
          <w:rFonts w:ascii="Times New Roman" w:hAnsi="Times New Roman" w:cs="Times New Roman"/>
          <w:sz w:val="24"/>
          <w:szCs w:val="24"/>
        </w:rPr>
        <w:t xml:space="preserve">For a program run by a single producer, collecting that producer’s packaging for reuse, </w:t>
      </w:r>
      <w:r w:rsidR="00BE7632">
        <w:rPr>
          <w:rFonts w:ascii="Times New Roman" w:hAnsi="Times New Roman" w:cs="Times New Roman"/>
          <w:sz w:val="24"/>
          <w:szCs w:val="24"/>
        </w:rPr>
        <w:t xml:space="preserve">a producer must pay </w:t>
      </w:r>
      <w:r>
        <w:rPr>
          <w:rFonts w:ascii="Times New Roman" w:hAnsi="Times New Roman" w:cs="Times New Roman"/>
          <w:sz w:val="24"/>
          <w:szCs w:val="24"/>
        </w:rPr>
        <w:t>$</w:t>
      </w:r>
      <w:r w:rsidR="00BE7632">
        <w:rPr>
          <w:rFonts w:ascii="Times New Roman" w:hAnsi="Times New Roman" w:cs="Times New Roman"/>
          <w:sz w:val="24"/>
          <w:szCs w:val="24"/>
        </w:rPr>
        <w:t>1000.</w:t>
      </w:r>
      <w:r>
        <w:rPr>
          <w:rFonts w:ascii="Times New Roman" w:hAnsi="Times New Roman" w:cs="Times New Roman"/>
          <w:sz w:val="24"/>
          <w:szCs w:val="24"/>
        </w:rPr>
        <w:t xml:space="preserve"> </w:t>
      </w:r>
    </w:p>
    <w:p w14:paraId="624245F2" w14:textId="77777777" w:rsidR="006F2048" w:rsidRPr="00662FCB" w:rsidRDefault="006F2048" w:rsidP="006F2048">
      <w:pPr>
        <w:pStyle w:val="ListParagraph"/>
        <w:ind w:left="1800"/>
        <w:rPr>
          <w:rFonts w:ascii="Times New Roman" w:hAnsi="Times New Roman" w:cs="Times New Roman"/>
          <w:sz w:val="24"/>
          <w:szCs w:val="24"/>
        </w:rPr>
      </w:pPr>
    </w:p>
    <w:p w14:paraId="23824CF4" w14:textId="61784670" w:rsidR="006F2048" w:rsidRDefault="006F2048" w:rsidP="00F70525">
      <w:pPr>
        <w:pStyle w:val="ListParagraph"/>
        <w:numPr>
          <w:ilvl w:val="0"/>
          <w:numId w:val="34"/>
        </w:numPr>
        <w:ind w:left="1800"/>
        <w:rPr>
          <w:rFonts w:ascii="Times New Roman" w:hAnsi="Times New Roman" w:cs="Times New Roman"/>
          <w:sz w:val="24"/>
          <w:szCs w:val="24"/>
        </w:rPr>
      </w:pPr>
      <w:r w:rsidRPr="00662FCB">
        <w:rPr>
          <w:rFonts w:ascii="Times New Roman" w:hAnsi="Times New Roman" w:cs="Times New Roman"/>
          <w:sz w:val="24"/>
          <w:szCs w:val="24"/>
        </w:rPr>
        <w:t xml:space="preserve">For a program </w:t>
      </w:r>
      <w:r>
        <w:rPr>
          <w:rFonts w:ascii="Times New Roman" w:hAnsi="Times New Roman" w:cs="Times New Roman"/>
          <w:sz w:val="24"/>
          <w:szCs w:val="24"/>
        </w:rPr>
        <w:t>to which Section 1</w:t>
      </w:r>
      <w:r w:rsidR="00BE7632">
        <w:rPr>
          <w:rFonts w:ascii="Times New Roman" w:hAnsi="Times New Roman" w:cs="Times New Roman"/>
          <w:sz w:val="24"/>
          <w:szCs w:val="24"/>
        </w:rPr>
        <w:t>1</w:t>
      </w:r>
      <w:r>
        <w:rPr>
          <w:rFonts w:ascii="Times New Roman" w:hAnsi="Times New Roman" w:cs="Times New Roman"/>
          <w:sz w:val="24"/>
          <w:szCs w:val="24"/>
        </w:rPr>
        <w:t>(</w:t>
      </w:r>
      <w:r w:rsidR="00BE7632">
        <w:rPr>
          <w:rFonts w:ascii="Times New Roman" w:hAnsi="Times New Roman" w:cs="Times New Roman"/>
          <w:sz w:val="24"/>
          <w:szCs w:val="24"/>
        </w:rPr>
        <w:t>A</w:t>
      </w:r>
      <w:r>
        <w:rPr>
          <w:rFonts w:ascii="Times New Roman" w:hAnsi="Times New Roman" w:cs="Times New Roman"/>
          <w:sz w:val="24"/>
          <w:szCs w:val="24"/>
        </w:rPr>
        <w:t>)</w:t>
      </w:r>
      <w:r w:rsidR="00BE7632">
        <w:rPr>
          <w:rFonts w:ascii="Times New Roman" w:hAnsi="Times New Roman" w:cs="Times New Roman"/>
          <w:sz w:val="24"/>
          <w:szCs w:val="24"/>
        </w:rPr>
        <w:t>(1)</w:t>
      </w:r>
      <w:r>
        <w:rPr>
          <w:rFonts w:ascii="Times New Roman" w:hAnsi="Times New Roman" w:cs="Times New Roman"/>
          <w:sz w:val="24"/>
          <w:szCs w:val="24"/>
        </w:rPr>
        <w:t xml:space="preserve"> does not apply and that only manages</w:t>
      </w:r>
      <w:r w:rsidRPr="00662FCB">
        <w:rPr>
          <w:rFonts w:ascii="Times New Roman" w:hAnsi="Times New Roman" w:cs="Times New Roman"/>
          <w:sz w:val="24"/>
          <w:szCs w:val="24"/>
        </w:rPr>
        <w:t xml:space="preserve"> reusable packaging material,</w:t>
      </w:r>
      <w:r w:rsidR="00BE7632">
        <w:rPr>
          <w:rFonts w:ascii="Times New Roman" w:hAnsi="Times New Roman" w:cs="Times New Roman"/>
          <w:sz w:val="24"/>
          <w:szCs w:val="24"/>
        </w:rPr>
        <w:t xml:space="preserve"> a group of producers must pay</w:t>
      </w:r>
      <w:r w:rsidRPr="00662FCB">
        <w:rPr>
          <w:rFonts w:ascii="Times New Roman" w:hAnsi="Times New Roman" w:cs="Times New Roman"/>
          <w:sz w:val="24"/>
          <w:szCs w:val="24"/>
        </w:rPr>
        <w:t xml:space="preserve"> $</w:t>
      </w:r>
      <w:r w:rsidR="00BE7632">
        <w:rPr>
          <w:rFonts w:ascii="Times New Roman" w:hAnsi="Times New Roman" w:cs="Times New Roman"/>
          <w:sz w:val="24"/>
          <w:szCs w:val="24"/>
        </w:rPr>
        <w:t>5</w:t>
      </w:r>
      <w:r w:rsidRPr="00662FCB">
        <w:rPr>
          <w:rFonts w:ascii="Times New Roman" w:hAnsi="Times New Roman" w:cs="Times New Roman"/>
          <w:sz w:val="24"/>
          <w:szCs w:val="24"/>
        </w:rPr>
        <w:t>,</w:t>
      </w:r>
      <w:r w:rsidR="00BE7632">
        <w:rPr>
          <w:rFonts w:ascii="Times New Roman" w:hAnsi="Times New Roman" w:cs="Times New Roman"/>
          <w:sz w:val="24"/>
          <w:szCs w:val="24"/>
        </w:rPr>
        <w:t>0</w:t>
      </w:r>
      <w:r w:rsidRPr="00662FCB">
        <w:rPr>
          <w:rFonts w:ascii="Times New Roman" w:hAnsi="Times New Roman" w:cs="Times New Roman"/>
          <w:sz w:val="24"/>
          <w:szCs w:val="24"/>
        </w:rPr>
        <w:t>00</w:t>
      </w:r>
      <w:r w:rsidR="00BE7632">
        <w:rPr>
          <w:rFonts w:ascii="Times New Roman" w:hAnsi="Times New Roman" w:cs="Times New Roman"/>
          <w:sz w:val="24"/>
          <w:szCs w:val="24"/>
        </w:rPr>
        <w:t>.</w:t>
      </w:r>
      <w:r w:rsidRPr="00662FCB">
        <w:rPr>
          <w:rFonts w:ascii="Times New Roman" w:hAnsi="Times New Roman" w:cs="Times New Roman"/>
          <w:sz w:val="24"/>
          <w:szCs w:val="24"/>
        </w:rPr>
        <w:t xml:space="preserve"> </w:t>
      </w:r>
    </w:p>
    <w:p w14:paraId="58CEDFAA" w14:textId="77777777" w:rsidR="006F2048" w:rsidRPr="00A9701F" w:rsidRDefault="006F2048" w:rsidP="006F2048">
      <w:pPr>
        <w:pStyle w:val="ListParagraph"/>
        <w:ind w:left="1800"/>
        <w:rPr>
          <w:rFonts w:ascii="Times New Roman" w:hAnsi="Times New Roman" w:cs="Times New Roman"/>
          <w:sz w:val="24"/>
          <w:szCs w:val="24"/>
        </w:rPr>
      </w:pPr>
    </w:p>
    <w:p w14:paraId="13677159" w14:textId="77B20D05" w:rsidR="006F2048" w:rsidRDefault="006F2048" w:rsidP="00F70525">
      <w:pPr>
        <w:pStyle w:val="ListParagraph"/>
        <w:numPr>
          <w:ilvl w:val="0"/>
          <w:numId w:val="34"/>
        </w:numPr>
        <w:ind w:left="1800"/>
        <w:rPr>
          <w:rFonts w:ascii="Times New Roman" w:hAnsi="Times New Roman" w:cs="Times New Roman"/>
          <w:sz w:val="24"/>
          <w:szCs w:val="24"/>
        </w:rPr>
      </w:pPr>
      <w:r>
        <w:rPr>
          <w:rFonts w:ascii="Times New Roman" w:hAnsi="Times New Roman" w:cs="Times New Roman"/>
          <w:sz w:val="24"/>
          <w:szCs w:val="24"/>
        </w:rPr>
        <w:t>For a program to which Sections 11(</w:t>
      </w:r>
      <w:r w:rsidR="00BE7632">
        <w:rPr>
          <w:rFonts w:ascii="Times New Roman" w:hAnsi="Times New Roman" w:cs="Times New Roman"/>
          <w:sz w:val="24"/>
          <w:szCs w:val="24"/>
        </w:rPr>
        <w:t>A</w:t>
      </w:r>
      <w:r>
        <w:rPr>
          <w:rFonts w:ascii="Times New Roman" w:hAnsi="Times New Roman" w:cs="Times New Roman"/>
          <w:sz w:val="24"/>
          <w:szCs w:val="24"/>
        </w:rPr>
        <w:t>)(1) and 11(</w:t>
      </w:r>
      <w:r w:rsidR="00BE7632">
        <w:rPr>
          <w:rFonts w:ascii="Times New Roman" w:hAnsi="Times New Roman" w:cs="Times New Roman"/>
          <w:sz w:val="24"/>
          <w:szCs w:val="24"/>
        </w:rPr>
        <w:t>A</w:t>
      </w:r>
      <w:r>
        <w:rPr>
          <w:rFonts w:ascii="Times New Roman" w:hAnsi="Times New Roman" w:cs="Times New Roman"/>
          <w:sz w:val="24"/>
          <w:szCs w:val="24"/>
        </w:rPr>
        <w:t>)</w:t>
      </w:r>
      <w:r w:rsidR="00BE7632">
        <w:rPr>
          <w:rFonts w:ascii="Times New Roman" w:hAnsi="Times New Roman" w:cs="Times New Roman"/>
          <w:sz w:val="24"/>
          <w:szCs w:val="24"/>
        </w:rPr>
        <w:t>(2)</w:t>
      </w:r>
      <w:r>
        <w:rPr>
          <w:rFonts w:ascii="Times New Roman" w:hAnsi="Times New Roman" w:cs="Times New Roman"/>
          <w:sz w:val="24"/>
          <w:szCs w:val="24"/>
        </w:rPr>
        <w:t xml:space="preserve"> do not apply, </w:t>
      </w:r>
      <w:r w:rsidR="00BE7632">
        <w:rPr>
          <w:rFonts w:ascii="Times New Roman" w:hAnsi="Times New Roman" w:cs="Times New Roman"/>
          <w:sz w:val="24"/>
          <w:szCs w:val="24"/>
        </w:rPr>
        <w:t xml:space="preserve">a producer or group of producers must </w:t>
      </w:r>
      <w:r>
        <w:rPr>
          <w:rFonts w:ascii="Times New Roman" w:hAnsi="Times New Roman" w:cs="Times New Roman"/>
          <w:sz w:val="24"/>
          <w:szCs w:val="24"/>
        </w:rPr>
        <w:t>$</w:t>
      </w:r>
      <w:r w:rsidR="00BE7632">
        <w:rPr>
          <w:rFonts w:ascii="Times New Roman" w:hAnsi="Times New Roman" w:cs="Times New Roman"/>
          <w:sz w:val="24"/>
          <w:szCs w:val="24"/>
        </w:rPr>
        <w:t>10</w:t>
      </w:r>
      <w:r>
        <w:rPr>
          <w:rFonts w:ascii="Times New Roman" w:hAnsi="Times New Roman" w:cs="Times New Roman"/>
          <w:sz w:val="24"/>
          <w:szCs w:val="24"/>
        </w:rPr>
        <w:t xml:space="preserve">,000. </w:t>
      </w:r>
    </w:p>
    <w:p w14:paraId="16FDB417" w14:textId="6C3DF932" w:rsidR="00BE7632" w:rsidRDefault="00BE7632" w:rsidP="003D0000">
      <w:pPr>
        <w:spacing w:after="0"/>
        <w:ind w:left="1080"/>
        <w:rPr>
          <w:rFonts w:ascii="Times New Roman" w:hAnsi="Times New Roman" w:cs="Times New Roman"/>
          <w:sz w:val="24"/>
          <w:szCs w:val="24"/>
        </w:rPr>
      </w:pPr>
      <w:r w:rsidRPr="003D0000">
        <w:rPr>
          <w:rFonts w:ascii="Times New Roman" w:hAnsi="Times New Roman" w:cs="Times New Roman"/>
          <w:sz w:val="24"/>
          <w:szCs w:val="24"/>
        </w:rPr>
        <w:t xml:space="preserve">The Department may waive or reduce the proposal fee for a proposed modification to an alternative collection program if its review does not require significant staff resources. </w:t>
      </w:r>
    </w:p>
    <w:p w14:paraId="2D30D4FB" w14:textId="77777777" w:rsidR="003D0000" w:rsidRPr="003D0000" w:rsidRDefault="003D0000" w:rsidP="003D0000">
      <w:pPr>
        <w:spacing w:after="0"/>
        <w:ind w:left="1080"/>
        <w:rPr>
          <w:rFonts w:ascii="Times New Roman" w:hAnsi="Times New Roman" w:cs="Times New Roman"/>
          <w:sz w:val="24"/>
          <w:szCs w:val="24"/>
        </w:rPr>
      </w:pPr>
    </w:p>
    <w:p w14:paraId="4E5CA141" w14:textId="01C09B6F" w:rsidR="00BE7632" w:rsidRPr="00BE7632" w:rsidRDefault="00AF5BC1" w:rsidP="00F70525">
      <w:pPr>
        <w:pStyle w:val="ListParagraph"/>
        <w:numPr>
          <w:ilvl w:val="0"/>
          <w:numId w:val="33"/>
        </w:numPr>
        <w:ind w:left="1080"/>
        <w:rPr>
          <w:rFonts w:ascii="Times New Roman" w:hAnsi="Times New Roman" w:cs="Times New Roman"/>
          <w:sz w:val="24"/>
          <w:szCs w:val="24"/>
        </w:rPr>
      </w:pPr>
      <w:r w:rsidRPr="00832103">
        <w:rPr>
          <w:rFonts w:ascii="Times New Roman" w:hAnsi="Times New Roman" w:cs="Times New Roman"/>
          <w:b/>
          <w:bCs/>
          <w:sz w:val="24"/>
          <w:szCs w:val="24"/>
        </w:rPr>
        <w:t xml:space="preserve">Approval </w:t>
      </w:r>
      <w:r w:rsidR="0010063C" w:rsidRPr="00832103">
        <w:rPr>
          <w:rFonts w:ascii="Times New Roman" w:hAnsi="Times New Roman" w:cs="Times New Roman"/>
          <w:b/>
          <w:bCs/>
          <w:sz w:val="24"/>
          <w:szCs w:val="24"/>
        </w:rPr>
        <w:t>C</w:t>
      </w:r>
      <w:r w:rsidRPr="00832103">
        <w:rPr>
          <w:rFonts w:ascii="Times New Roman" w:hAnsi="Times New Roman" w:cs="Times New Roman"/>
          <w:b/>
          <w:bCs/>
          <w:sz w:val="24"/>
          <w:szCs w:val="24"/>
        </w:rPr>
        <w:t>onditions.</w:t>
      </w:r>
      <w:r w:rsidRPr="00832103">
        <w:rPr>
          <w:rFonts w:ascii="Times New Roman" w:hAnsi="Times New Roman" w:cs="Times New Roman"/>
          <w:sz w:val="24"/>
          <w:szCs w:val="24"/>
        </w:rPr>
        <w:t xml:space="preserve"> </w:t>
      </w:r>
      <w:r w:rsidR="00EB2EA7" w:rsidRPr="00832103">
        <w:rPr>
          <w:rFonts w:ascii="Times New Roman" w:hAnsi="Times New Roman" w:cs="Times New Roman"/>
          <w:sz w:val="24"/>
          <w:szCs w:val="24"/>
        </w:rPr>
        <w:t xml:space="preserve">In order for an alternative collection program to be </w:t>
      </w:r>
      <w:r w:rsidRPr="00832103">
        <w:rPr>
          <w:rFonts w:ascii="Times New Roman" w:hAnsi="Times New Roman" w:cs="Times New Roman"/>
          <w:sz w:val="24"/>
          <w:szCs w:val="24"/>
        </w:rPr>
        <w:t xml:space="preserve">eligible for </w:t>
      </w:r>
      <w:r w:rsidR="00EB2EA7" w:rsidRPr="00832103">
        <w:rPr>
          <w:rFonts w:ascii="Times New Roman" w:hAnsi="Times New Roman" w:cs="Times New Roman"/>
          <w:sz w:val="24"/>
          <w:szCs w:val="24"/>
        </w:rPr>
        <w:t>approv</w:t>
      </w:r>
      <w:r w:rsidRPr="00832103">
        <w:rPr>
          <w:rFonts w:ascii="Times New Roman" w:hAnsi="Times New Roman" w:cs="Times New Roman"/>
          <w:sz w:val="24"/>
          <w:szCs w:val="24"/>
        </w:rPr>
        <w:t>al</w:t>
      </w:r>
      <w:r w:rsidR="00EB2EA7" w:rsidRPr="00832103">
        <w:rPr>
          <w:rFonts w:ascii="Times New Roman" w:hAnsi="Times New Roman" w:cs="Times New Roman"/>
          <w:sz w:val="24"/>
          <w:szCs w:val="24"/>
        </w:rPr>
        <w:t xml:space="preserve"> by the Department, it must provide collection that is free, available year-round, and convenient.</w:t>
      </w:r>
      <w:r w:rsidR="00832103" w:rsidRPr="00832103">
        <w:rPr>
          <w:rFonts w:ascii="Times New Roman" w:hAnsi="Times New Roman" w:cs="Times New Roman"/>
          <w:sz w:val="24"/>
          <w:szCs w:val="24"/>
        </w:rPr>
        <w:t xml:space="preserve"> </w:t>
      </w:r>
    </w:p>
    <w:p w14:paraId="5AD8AA7A" w14:textId="77777777" w:rsidR="00832103" w:rsidRPr="00832103" w:rsidRDefault="00832103" w:rsidP="00832103">
      <w:pPr>
        <w:pStyle w:val="ListParagraph"/>
        <w:ind w:left="1080"/>
        <w:rPr>
          <w:rFonts w:ascii="Times New Roman" w:hAnsi="Times New Roman" w:cs="Times New Roman"/>
          <w:sz w:val="24"/>
          <w:szCs w:val="24"/>
        </w:rPr>
      </w:pPr>
    </w:p>
    <w:p w14:paraId="41A18274" w14:textId="7A9EF949" w:rsidR="00EB2EA7" w:rsidRPr="00662FCB" w:rsidRDefault="00EB2EA7" w:rsidP="00F70525">
      <w:pPr>
        <w:pStyle w:val="ListParagraph"/>
        <w:numPr>
          <w:ilvl w:val="0"/>
          <w:numId w:val="35"/>
        </w:numPr>
        <w:rPr>
          <w:rFonts w:ascii="Times New Roman" w:hAnsi="Times New Roman" w:cs="Times New Roman"/>
          <w:sz w:val="24"/>
          <w:szCs w:val="24"/>
        </w:rPr>
      </w:pPr>
      <w:r w:rsidRPr="00662FCB">
        <w:rPr>
          <w:rFonts w:ascii="Times New Roman" w:hAnsi="Times New Roman" w:cs="Times New Roman"/>
          <w:sz w:val="24"/>
          <w:szCs w:val="24"/>
        </w:rPr>
        <w:lastRenderedPageBreak/>
        <w:t>An alternative collection program is considered convenient if it is collecting packaging material from at least one collection location in each county. Alternative collection programs that do not meet this convenience standard may be approved in accordance with the exceptions described below.</w:t>
      </w:r>
    </w:p>
    <w:p w14:paraId="6C1664BE" w14:textId="77777777" w:rsidR="00EB2EA7" w:rsidRPr="00662FCB" w:rsidRDefault="00EB2EA7" w:rsidP="00BE7632">
      <w:pPr>
        <w:pStyle w:val="ListParagraph"/>
        <w:ind w:left="2160"/>
        <w:rPr>
          <w:rFonts w:ascii="Times New Roman" w:hAnsi="Times New Roman" w:cs="Times New Roman"/>
          <w:sz w:val="24"/>
          <w:szCs w:val="24"/>
        </w:rPr>
      </w:pPr>
    </w:p>
    <w:p w14:paraId="3223CD9A" w14:textId="7EB25209" w:rsidR="00EB2EA7" w:rsidRPr="00662FCB" w:rsidRDefault="00EB2EA7" w:rsidP="00F70525">
      <w:pPr>
        <w:pStyle w:val="ListParagraph"/>
        <w:numPr>
          <w:ilvl w:val="1"/>
          <w:numId w:val="35"/>
        </w:numPr>
        <w:ind w:left="2520"/>
        <w:rPr>
          <w:rFonts w:ascii="Times New Roman" w:hAnsi="Times New Roman" w:cs="Times New Roman"/>
          <w:sz w:val="24"/>
          <w:szCs w:val="24"/>
        </w:rPr>
      </w:pPr>
      <w:r w:rsidRPr="00662FCB">
        <w:rPr>
          <w:rFonts w:ascii="Times New Roman" w:hAnsi="Times New Roman" w:cs="Times New Roman"/>
          <w:sz w:val="24"/>
          <w:szCs w:val="24"/>
        </w:rPr>
        <w:t>New alternative collection programs. An alternative collection</w:t>
      </w:r>
      <w:r w:rsidR="001D29F2">
        <w:rPr>
          <w:rFonts w:ascii="Times New Roman" w:hAnsi="Times New Roman" w:cs="Times New Roman"/>
          <w:sz w:val="24"/>
          <w:szCs w:val="24"/>
        </w:rPr>
        <w:t xml:space="preserve"> program</w:t>
      </w:r>
      <w:r w:rsidRPr="00662FCB">
        <w:rPr>
          <w:rFonts w:ascii="Times New Roman" w:hAnsi="Times New Roman" w:cs="Times New Roman"/>
          <w:sz w:val="24"/>
          <w:szCs w:val="24"/>
        </w:rPr>
        <w:t xml:space="preserve"> is considered convenient if it is collecting material at one collection location during its first year of approval, </w:t>
      </w:r>
      <w:r w:rsidR="00761963">
        <w:rPr>
          <w:rFonts w:ascii="Times New Roman" w:hAnsi="Times New Roman" w:cs="Times New Roman"/>
          <w:sz w:val="24"/>
          <w:szCs w:val="24"/>
        </w:rPr>
        <w:t>5</w:t>
      </w:r>
      <w:r w:rsidR="00AF347D"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collection locations in </w:t>
      </w:r>
      <w:r w:rsidR="00761963">
        <w:rPr>
          <w:rFonts w:ascii="Times New Roman" w:hAnsi="Times New Roman" w:cs="Times New Roman"/>
          <w:sz w:val="24"/>
          <w:szCs w:val="24"/>
        </w:rPr>
        <w:t>5</w:t>
      </w:r>
      <w:r w:rsidR="00AF347D"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counties during its second year of approval, </w:t>
      </w:r>
      <w:r w:rsidR="00003474" w:rsidRPr="00662FCB">
        <w:rPr>
          <w:rFonts w:ascii="Times New Roman" w:hAnsi="Times New Roman" w:cs="Times New Roman"/>
          <w:sz w:val="24"/>
          <w:szCs w:val="24"/>
        </w:rPr>
        <w:t xml:space="preserve">10 </w:t>
      </w:r>
      <w:r w:rsidRPr="00662FCB">
        <w:rPr>
          <w:rFonts w:ascii="Times New Roman" w:hAnsi="Times New Roman" w:cs="Times New Roman"/>
          <w:sz w:val="24"/>
          <w:szCs w:val="24"/>
        </w:rPr>
        <w:t xml:space="preserve">locations in </w:t>
      </w:r>
      <w:r w:rsidR="00003474" w:rsidRPr="00662FCB">
        <w:rPr>
          <w:rFonts w:ascii="Times New Roman" w:hAnsi="Times New Roman" w:cs="Times New Roman"/>
          <w:sz w:val="24"/>
          <w:szCs w:val="24"/>
        </w:rPr>
        <w:t xml:space="preserve">10 </w:t>
      </w:r>
      <w:r w:rsidRPr="00662FCB">
        <w:rPr>
          <w:rFonts w:ascii="Times New Roman" w:hAnsi="Times New Roman" w:cs="Times New Roman"/>
          <w:sz w:val="24"/>
          <w:szCs w:val="24"/>
        </w:rPr>
        <w:t xml:space="preserve">counties during its third year of approval, and one location in each county from the fourth year of operation </w:t>
      </w:r>
      <w:r w:rsidR="00BB0A59" w:rsidRPr="00662FCB">
        <w:rPr>
          <w:rFonts w:ascii="Times New Roman" w:hAnsi="Times New Roman" w:cs="Times New Roman"/>
          <w:sz w:val="24"/>
          <w:szCs w:val="24"/>
        </w:rPr>
        <w:t>on</w:t>
      </w:r>
      <w:r w:rsidRPr="00662FCB">
        <w:rPr>
          <w:rFonts w:ascii="Times New Roman" w:hAnsi="Times New Roman" w:cs="Times New Roman"/>
          <w:sz w:val="24"/>
          <w:szCs w:val="24"/>
        </w:rPr>
        <w:t>ward.</w:t>
      </w:r>
    </w:p>
    <w:p w14:paraId="22935B19" w14:textId="77777777" w:rsidR="00EB2EA7" w:rsidRPr="00662FCB" w:rsidRDefault="00EB2EA7" w:rsidP="00AA578C">
      <w:pPr>
        <w:pStyle w:val="ListParagraph"/>
        <w:ind w:left="2520"/>
        <w:rPr>
          <w:rFonts w:ascii="Times New Roman" w:hAnsi="Times New Roman" w:cs="Times New Roman"/>
          <w:sz w:val="24"/>
          <w:szCs w:val="24"/>
        </w:rPr>
      </w:pPr>
    </w:p>
    <w:p w14:paraId="0A1A92DF" w14:textId="53CBA394" w:rsidR="00EB2EA7" w:rsidRPr="00662FCB" w:rsidRDefault="00EB2EA7" w:rsidP="00F70525">
      <w:pPr>
        <w:pStyle w:val="ListParagraph"/>
        <w:numPr>
          <w:ilvl w:val="1"/>
          <w:numId w:val="35"/>
        </w:numPr>
        <w:ind w:left="2520"/>
        <w:rPr>
          <w:rFonts w:ascii="Times New Roman" w:hAnsi="Times New Roman" w:cs="Times New Roman"/>
          <w:sz w:val="24"/>
          <w:szCs w:val="24"/>
        </w:rPr>
      </w:pPr>
      <w:r w:rsidRPr="00662FCB">
        <w:rPr>
          <w:rFonts w:ascii="Times New Roman" w:hAnsi="Times New Roman" w:cs="Times New Roman"/>
          <w:sz w:val="24"/>
          <w:szCs w:val="24"/>
        </w:rPr>
        <w:t xml:space="preserve">Reuse. An alternative collection program collecting </w:t>
      </w:r>
      <w:r w:rsidR="00B252DE">
        <w:rPr>
          <w:rFonts w:ascii="Times New Roman" w:hAnsi="Times New Roman" w:cs="Times New Roman"/>
          <w:sz w:val="24"/>
          <w:szCs w:val="24"/>
        </w:rPr>
        <w:t xml:space="preserve">reusable </w:t>
      </w:r>
      <w:r w:rsidRPr="00662FCB">
        <w:rPr>
          <w:rFonts w:ascii="Times New Roman" w:hAnsi="Times New Roman" w:cs="Times New Roman"/>
          <w:sz w:val="24"/>
          <w:szCs w:val="24"/>
        </w:rPr>
        <w:t xml:space="preserve">packaging material for reuse is considered convenient if it is collecting </w:t>
      </w:r>
      <w:r w:rsidR="00AA578C">
        <w:rPr>
          <w:rFonts w:ascii="Times New Roman" w:hAnsi="Times New Roman" w:cs="Times New Roman"/>
          <w:sz w:val="24"/>
          <w:szCs w:val="24"/>
        </w:rPr>
        <w:t xml:space="preserve">the </w:t>
      </w:r>
      <w:r w:rsidR="00B252DE">
        <w:rPr>
          <w:rFonts w:ascii="Times New Roman" w:hAnsi="Times New Roman" w:cs="Times New Roman"/>
          <w:sz w:val="24"/>
          <w:szCs w:val="24"/>
        </w:rPr>
        <w:t xml:space="preserve">reusable </w:t>
      </w:r>
      <w:r w:rsidRPr="00662FCB">
        <w:rPr>
          <w:rFonts w:ascii="Times New Roman" w:hAnsi="Times New Roman" w:cs="Times New Roman"/>
          <w:sz w:val="24"/>
          <w:szCs w:val="24"/>
        </w:rPr>
        <w:t>packaging material in every county in which the reusable packaging</w:t>
      </w:r>
      <w:r w:rsidR="0010063C" w:rsidRPr="00662FCB">
        <w:rPr>
          <w:rFonts w:ascii="Times New Roman" w:hAnsi="Times New Roman" w:cs="Times New Roman"/>
          <w:sz w:val="24"/>
          <w:szCs w:val="24"/>
        </w:rPr>
        <w:t xml:space="preserve"> material</w:t>
      </w:r>
      <w:r w:rsidRPr="00662FCB">
        <w:rPr>
          <w:rFonts w:ascii="Times New Roman" w:hAnsi="Times New Roman" w:cs="Times New Roman"/>
          <w:sz w:val="24"/>
          <w:szCs w:val="24"/>
        </w:rPr>
        <w:t xml:space="preserve"> is </w:t>
      </w:r>
      <w:r w:rsidR="00B252DE">
        <w:rPr>
          <w:rFonts w:ascii="Times New Roman" w:hAnsi="Times New Roman" w:cs="Times New Roman"/>
          <w:sz w:val="24"/>
          <w:szCs w:val="24"/>
        </w:rPr>
        <w:t>produced</w:t>
      </w:r>
      <w:r w:rsidRPr="00662FCB">
        <w:rPr>
          <w:rFonts w:ascii="Times New Roman" w:hAnsi="Times New Roman" w:cs="Times New Roman"/>
          <w:sz w:val="24"/>
          <w:szCs w:val="24"/>
        </w:rPr>
        <w:t xml:space="preserve">.  </w:t>
      </w:r>
    </w:p>
    <w:p w14:paraId="38811EBF" w14:textId="77777777" w:rsidR="00EB2EA7" w:rsidRPr="00662FCB" w:rsidRDefault="00EB2EA7" w:rsidP="00AA578C">
      <w:pPr>
        <w:pStyle w:val="ListParagraph"/>
        <w:ind w:left="2520"/>
        <w:rPr>
          <w:rFonts w:ascii="Times New Roman" w:hAnsi="Times New Roman" w:cs="Times New Roman"/>
          <w:sz w:val="24"/>
          <w:szCs w:val="24"/>
        </w:rPr>
      </w:pPr>
    </w:p>
    <w:p w14:paraId="4C8565E5" w14:textId="63654F6D" w:rsidR="00EB2EA7" w:rsidRPr="00662FCB" w:rsidRDefault="00EB2EA7" w:rsidP="00F70525">
      <w:pPr>
        <w:pStyle w:val="ListParagraph"/>
        <w:numPr>
          <w:ilvl w:val="1"/>
          <w:numId w:val="35"/>
        </w:numPr>
        <w:ind w:left="2520"/>
        <w:rPr>
          <w:rFonts w:ascii="Times New Roman" w:hAnsi="Times New Roman" w:cs="Times New Roman"/>
          <w:sz w:val="24"/>
          <w:szCs w:val="24"/>
        </w:rPr>
      </w:pPr>
      <w:r w:rsidRPr="00662FCB">
        <w:rPr>
          <w:rFonts w:ascii="Times New Roman" w:hAnsi="Times New Roman" w:cs="Times New Roman"/>
          <w:sz w:val="24"/>
          <w:szCs w:val="24"/>
        </w:rPr>
        <w:t>Partial credit for limited geographic reach.  An alternative collection program with a limited geographic reach can partially offset the payment obligation for participating producers</w:t>
      </w:r>
      <w:r w:rsidR="00BB0A59" w:rsidRPr="00662FCB">
        <w:rPr>
          <w:rFonts w:ascii="Times New Roman" w:hAnsi="Times New Roman" w:cs="Times New Roman"/>
          <w:sz w:val="24"/>
          <w:szCs w:val="24"/>
        </w:rPr>
        <w:t>;</w:t>
      </w:r>
      <w:r w:rsidRPr="00662FCB">
        <w:rPr>
          <w:rFonts w:ascii="Times New Roman" w:hAnsi="Times New Roman" w:cs="Times New Roman"/>
          <w:sz w:val="24"/>
          <w:szCs w:val="24"/>
        </w:rPr>
        <w:t xml:space="preserve"> </w:t>
      </w:r>
      <w:r w:rsidR="00BB0A59" w:rsidRPr="00662FCB">
        <w:rPr>
          <w:rFonts w:ascii="Times New Roman" w:hAnsi="Times New Roman" w:cs="Times New Roman"/>
          <w:sz w:val="24"/>
          <w:szCs w:val="24"/>
        </w:rPr>
        <w:t>it</w:t>
      </w:r>
      <w:r w:rsidRPr="00662FCB">
        <w:rPr>
          <w:rFonts w:ascii="Times New Roman" w:hAnsi="Times New Roman" w:cs="Times New Roman"/>
          <w:sz w:val="24"/>
          <w:szCs w:val="24"/>
        </w:rPr>
        <w:t xml:space="preserve"> cannot attribute the tons managed to other producers. For an alternative collection program that only offers collection in </w:t>
      </w:r>
      <w:r w:rsidR="0010063C" w:rsidRPr="00662FCB">
        <w:rPr>
          <w:rFonts w:ascii="Times New Roman" w:hAnsi="Times New Roman" w:cs="Times New Roman"/>
          <w:sz w:val="24"/>
          <w:szCs w:val="24"/>
        </w:rPr>
        <w:t>one</w:t>
      </w:r>
      <w:r w:rsidRPr="00662FCB">
        <w:rPr>
          <w:rFonts w:ascii="Times New Roman" w:hAnsi="Times New Roman" w:cs="Times New Roman"/>
          <w:sz w:val="24"/>
          <w:szCs w:val="24"/>
        </w:rPr>
        <w:t xml:space="preserve"> county, producers that are involved in the operation of the program can receive credit for up to 10</w:t>
      </w:r>
      <w:r w:rsidR="00992D11" w:rsidRPr="00662FCB">
        <w:rPr>
          <w:rFonts w:ascii="Times New Roman" w:hAnsi="Times New Roman" w:cs="Times New Roman"/>
          <w:sz w:val="24"/>
          <w:szCs w:val="24"/>
        </w:rPr>
        <w:t>%</w:t>
      </w:r>
      <w:r w:rsidRPr="00662FCB">
        <w:rPr>
          <w:rFonts w:ascii="Times New Roman" w:hAnsi="Times New Roman" w:cs="Times New Roman"/>
          <w:sz w:val="24"/>
          <w:szCs w:val="24"/>
        </w:rPr>
        <w:t xml:space="preserve"> of the tons of a packaging material type produced. For an alternative collection program that only offers collection locations in </w:t>
      </w:r>
      <w:r w:rsidR="00AA578C">
        <w:rPr>
          <w:rFonts w:ascii="Times New Roman" w:hAnsi="Times New Roman" w:cs="Times New Roman"/>
          <w:sz w:val="24"/>
          <w:szCs w:val="24"/>
        </w:rPr>
        <w:t>two</w:t>
      </w:r>
      <w:r w:rsidR="00761963">
        <w:rPr>
          <w:rFonts w:ascii="Times New Roman" w:hAnsi="Times New Roman" w:cs="Times New Roman"/>
          <w:sz w:val="24"/>
          <w:szCs w:val="24"/>
        </w:rPr>
        <w:t xml:space="preserve"> </w:t>
      </w:r>
      <w:r w:rsidRPr="00662FCB">
        <w:rPr>
          <w:rFonts w:ascii="Times New Roman" w:hAnsi="Times New Roman" w:cs="Times New Roman"/>
          <w:sz w:val="24"/>
          <w:szCs w:val="24"/>
        </w:rPr>
        <w:t>counties, producers that are involved in the operation of the program can receive credit for up to 20</w:t>
      </w:r>
      <w:r w:rsidR="00992D11" w:rsidRPr="00662FCB">
        <w:rPr>
          <w:rFonts w:ascii="Times New Roman" w:hAnsi="Times New Roman" w:cs="Times New Roman"/>
          <w:sz w:val="24"/>
          <w:szCs w:val="24"/>
        </w:rPr>
        <w:t>%</w:t>
      </w:r>
      <w:r w:rsidRPr="00662FCB">
        <w:rPr>
          <w:rFonts w:ascii="Times New Roman" w:hAnsi="Times New Roman" w:cs="Times New Roman"/>
          <w:sz w:val="24"/>
          <w:szCs w:val="24"/>
        </w:rPr>
        <w:t xml:space="preserve"> of the tons of a packaging material type produced. For an alternative collection program that only offers collection in </w:t>
      </w:r>
      <w:r w:rsidR="00761963">
        <w:rPr>
          <w:rFonts w:ascii="Times New Roman" w:hAnsi="Times New Roman" w:cs="Times New Roman"/>
          <w:sz w:val="24"/>
          <w:szCs w:val="24"/>
        </w:rPr>
        <w:t xml:space="preserve">3 </w:t>
      </w:r>
      <w:r w:rsidR="0010063C" w:rsidRPr="00662FCB">
        <w:rPr>
          <w:rFonts w:ascii="Times New Roman" w:hAnsi="Times New Roman" w:cs="Times New Roman"/>
          <w:sz w:val="24"/>
          <w:szCs w:val="24"/>
        </w:rPr>
        <w:t>to 15</w:t>
      </w:r>
      <w:r w:rsidRPr="00662FCB">
        <w:rPr>
          <w:rFonts w:ascii="Times New Roman" w:hAnsi="Times New Roman" w:cs="Times New Roman"/>
          <w:sz w:val="24"/>
          <w:szCs w:val="24"/>
        </w:rPr>
        <w:t xml:space="preserve"> counties, producers that are involved in the operation of the program can receive credit for up to 30</w:t>
      </w:r>
      <w:r w:rsidR="00992D11" w:rsidRPr="00662FCB">
        <w:rPr>
          <w:rFonts w:ascii="Times New Roman" w:hAnsi="Times New Roman" w:cs="Times New Roman"/>
          <w:sz w:val="24"/>
          <w:szCs w:val="24"/>
        </w:rPr>
        <w:t>%</w:t>
      </w:r>
      <w:r w:rsidRPr="00662FCB">
        <w:rPr>
          <w:rFonts w:ascii="Times New Roman" w:hAnsi="Times New Roman" w:cs="Times New Roman"/>
          <w:sz w:val="24"/>
          <w:szCs w:val="24"/>
        </w:rPr>
        <w:t xml:space="preserve"> of the tons of a packaging material type produced.</w:t>
      </w:r>
    </w:p>
    <w:p w14:paraId="34A2DA3C" w14:textId="77777777" w:rsidR="00EB2EA7" w:rsidRPr="00662FCB" w:rsidRDefault="00EB2EA7" w:rsidP="00AA578C">
      <w:pPr>
        <w:pStyle w:val="ListParagraph"/>
        <w:ind w:left="2520"/>
        <w:rPr>
          <w:rFonts w:ascii="Times New Roman" w:hAnsi="Times New Roman" w:cs="Times New Roman"/>
          <w:sz w:val="24"/>
          <w:szCs w:val="24"/>
        </w:rPr>
      </w:pPr>
    </w:p>
    <w:p w14:paraId="669AF3AE" w14:textId="0402CDEB" w:rsidR="00EB2EA7" w:rsidRPr="00662FCB" w:rsidRDefault="00EB2EA7" w:rsidP="00F70525">
      <w:pPr>
        <w:pStyle w:val="ListParagraph"/>
        <w:numPr>
          <w:ilvl w:val="1"/>
          <w:numId w:val="35"/>
        </w:numPr>
        <w:ind w:left="2520"/>
        <w:rPr>
          <w:rFonts w:ascii="Times New Roman" w:hAnsi="Times New Roman" w:cs="Times New Roman"/>
          <w:sz w:val="24"/>
          <w:szCs w:val="24"/>
        </w:rPr>
      </w:pPr>
      <w:r w:rsidRPr="00662FCB">
        <w:rPr>
          <w:rFonts w:ascii="Times New Roman" w:hAnsi="Times New Roman" w:cs="Times New Roman"/>
          <w:sz w:val="24"/>
          <w:szCs w:val="24"/>
        </w:rPr>
        <w:t xml:space="preserve">Credit for regional programs. For calendar years in which a producer or group of producers has county-level data on sales </w:t>
      </w:r>
      <w:r w:rsidR="00AA578C">
        <w:rPr>
          <w:rFonts w:ascii="Times New Roman" w:hAnsi="Times New Roman" w:cs="Times New Roman"/>
          <w:sz w:val="24"/>
          <w:szCs w:val="24"/>
        </w:rPr>
        <w:t xml:space="preserve">in or </w:t>
      </w:r>
      <w:r w:rsidRPr="00662FCB">
        <w:rPr>
          <w:rFonts w:ascii="Times New Roman" w:hAnsi="Times New Roman" w:cs="Times New Roman"/>
          <w:sz w:val="24"/>
          <w:szCs w:val="24"/>
        </w:rPr>
        <w:t>into the State, the producer or group of producers may operate an alternative collection program and</w:t>
      </w:r>
      <w:r w:rsidR="006207EE">
        <w:rPr>
          <w:rFonts w:ascii="Times New Roman" w:hAnsi="Times New Roman" w:cs="Times New Roman"/>
          <w:sz w:val="24"/>
          <w:szCs w:val="24"/>
        </w:rPr>
        <w:t xml:space="preserve"> each producer </w:t>
      </w:r>
      <w:r w:rsidR="00A104F2">
        <w:rPr>
          <w:rFonts w:ascii="Times New Roman" w:hAnsi="Times New Roman" w:cs="Times New Roman"/>
          <w:sz w:val="24"/>
          <w:szCs w:val="24"/>
        </w:rPr>
        <w:t>can</w:t>
      </w:r>
      <w:r w:rsidRPr="00662FCB">
        <w:rPr>
          <w:rFonts w:ascii="Times New Roman" w:hAnsi="Times New Roman" w:cs="Times New Roman"/>
          <w:sz w:val="24"/>
          <w:szCs w:val="24"/>
        </w:rPr>
        <w:t xml:space="preserve"> receive credit for as many tons of a packaging material type it collects in a county as </w:t>
      </w:r>
      <w:r w:rsidR="006207EE">
        <w:rPr>
          <w:rFonts w:ascii="Times New Roman" w:hAnsi="Times New Roman" w:cs="Times New Roman"/>
          <w:sz w:val="24"/>
          <w:szCs w:val="24"/>
        </w:rPr>
        <w:t xml:space="preserve">it </w:t>
      </w:r>
      <w:r w:rsidR="003B18A9">
        <w:rPr>
          <w:rFonts w:ascii="Times New Roman" w:hAnsi="Times New Roman" w:cs="Times New Roman"/>
          <w:sz w:val="24"/>
          <w:szCs w:val="24"/>
        </w:rPr>
        <w:t>produced</w:t>
      </w:r>
      <w:r w:rsidR="003B18A9"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in that county. </w:t>
      </w:r>
    </w:p>
    <w:p w14:paraId="618349C7" w14:textId="77777777" w:rsidR="00EB2EA7" w:rsidRPr="00662FCB" w:rsidRDefault="00EB2EA7" w:rsidP="00EB2EA7">
      <w:pPr>
        <w:pStyle w:val="ListParagraph"/>
        <w:ind w:left="1080"/>
        <w:rPr>
          <w:rFonts w:ascii="Times New Roman" w:hAnsi="Times New Roman" w:cs="Times New Roman"/>
          <w:sz w:val="24"/>
          <w:szCs w:val="24"/>
        </w:rPr>
      </w:pPr>
    </w:p>
    <w:p w14:paraId="2B938445" w14:textId="2FEC7091" w:rsidR="00BB0A59" w:rsidRPr="00662FCB" w:rsidRDefault="00AF5BC1" w:rsidP="00F70525">
      <w:pPr>
        <w:pStyle w:val="ListParagraph"/>
        <w:numPr>
          <w:ilvl w:val="0"/>
          <w:numId w:val="33"/>
        </w:numPr>
        <w:ind w:left="1080"/>
        <w:rPr>
          <w:rFonts w:ascii="Times New Roman" w:hAnsi="Times New Roman" w:cs="Times New Roman"/>
          <w:sz w:val="24"/>
          <w:szCs w:val="24"/>
        </w:rPr>
      </w:pPr>
      <w:r w:rsidRPr="00662FCB">
        <w:rPr>
          <w:rFonts w:ascii="Times New Roman" w:hAnsi="Times New Roman" w:cs="Times New Roman"/>
          <w:b/>
          <w:bCs/>
          <w:sz w:val="24"/>
          <w:szCs w:val="24"/>
        </w:rPr>
        <w:t xml:space="preserve">Attributing </w:t>
      </w:r>
      <w:r w:rsidR="0010063C" w:rsidRPr="00662FCB">
        <w:rPr>
          <w:rFonts w:ascii="Times New Roman" w:hAnsi="Times New Roman" w:cs="Times New Roman"/>
          <w:b/>
          <w:bCs/>
          <w:sz w:val="24"/>
          <w:szCs w:val="24"/>
        </w:rPr>
        <w:t>T</w:t>
      </w:r>
      <w:r w:rsidRPr="00662FCB">
        <w:rPr>
          <w:rFonts w:ascii="Times New Roman" w:hAnsi="Times New Roman" w:cs="Times New Roman"/>
          <w:b/>
          <w:bCs/>
          <w:sz w:val="24"/>
          <w:szCs w:val="24"/>
        </w:rPr>
        <w:t xml:space="preserve">ons </w:t>
      </w:r>
      <w:r w:rsidR="0010063C" w:rsidRPr="00662FCB">
        <w:rPr>
          <w:rFonts w:ascii="Times New Roman" w:hAnsi="Times New Roman" w:cs="Times New Roman"/>
          <w:b/>
          <w:bCs/>
          <w:sz w:val="24"/>
          <w:szCs w:val="24"/>
        </w:rPr>
        <w:t>M</w:t>
      </w:r>
      <w:r w:rsidRPr="00662FCB">
        <w:rPr>
          <w:rFonts w:ascii="Times New Roman" w:hAnsi="Times New Roman" w:cs="Times New Roman"/>
          <w:b/>
          <w:bCs/>
          <w:sz w:val="24"/>
          <w:szCs w:val="24"/>
        </w:rPr>
        <w:t>anaged</w:t>
      </w:r>
      <w:r w:rsidRPr="00662FCB">
        <w:rPr>
          <w:rFonts w:ascii="Times New Roman" w:hAnsi="Times New Roman" w:cs="Times New Roman"/>
          <w:sz w:val="24"/>
          <w:szCs w:val="24"/>
        </w:rPr>
        <w:t xml:space="preserve">. </w:t>
      </w:r>
      <w:r w:rsidR="006207EE">
        <w:rPr>
          <w:rFonts w:ascii="Times New Roman" w:hAnsi="Times New Roman" w:cs="Times New Roman"/>
          <w:sz w:val="24"/>
          <w:szCs w:val="24"/>
        </w:rPr>
        <w:t>Except as noted in Section</w:t>
      </w:r>
      <w:r w:rsidR="009450CB">
        <w:rPr>
          <w:rFonts w:ascii="Times New Roman" w:hAnsi="Times New Roman" w:cs="Times New Roman"/>
          <w:sz w:val="24"/>
          <w:szCs w:val="24"/>
        </w:rPr>
        <w:t>s</w:t>
      </w:r>
      <w:r w:rsidR="006207EE">
        <w:rPr>
          <w:rFonts w:ascii="Times New Roman" w:hAnsi="Times New Roman" w:cs="Times New Roman"/>
          <w:sz w:val="24"/>
          <w:szCs w:val="24"/>
        </w:rPr>
        <w:t xml:space="preserve"> 11(</w:t>
      </w:r>
      <w:r w:rsidR="009450CB">
        <w:rPr>
          <w:rFonts w:ascii="Times New Roman" w:hAnsi="Times New Roman" w:cs="Times New Roman"/>
          <w:sz w:val="24"/>
          <w:szCs w:val="24"/>
        </w:rPr>
        <w:t>B</w:t>
      </w:r>
      <w:r w:rsidR="006207EE">
        <w:rPr>
          <w:rFonts w:ascii="Times New Roman" w:hAnsi="Times New Roman" w:cs="Times New Roman"/>
          <w:sz w:val="24"/>
          <w:szCs w:val="24"/>
        </w:rPr>
        <w:t>)</w:t>
      </w:r>
      <w:r w:rsidR="009450CB">
        <w:rPr>
          <w:rFonts w:ascii="Times New Roman" w:hAnsi="Times New Roman" w:cs="Times New Roman"/>
          <w:sz w:val="24"/>
          <w:szCs w:val="24"/>
        </w:rPr>
        <w:t>(1)(c) and 11(B)(1)(d)</w:t>
      </w:r>
      <w:r w:rsidR="006207EE">
        <w:rPr>
          <w:rFonts w:ascii="Times New Roman" w:hAnsi="Times New Roman" w:cs="Times New Roman"/>
          <w:sz w:val="24"/>
          <w:szCs w:val="24"/>
        </w:rPr>
        <w:t>, a</w:t>
      </w:r>
      <w:r w:rsidR="00EB2EA7" w:rsidRPr="00662FCB">
        <w:rPr>
          <w:rFonts w:ascii="Times New Roman" w:hAnsi="Times New Roman" w:cs="Times New Roman"/>
          <w:sz w:val="24"/>
          <w:szCs w:val="24"/>
        </w:rPr>
        <w:t xml:space="preserve">n alternative collection program may attribute tons managed through that program to producers not involved in the operation of the program either because the program collected more tons of a packaging material type than the </w:t>
      </w:r>
      <w:r w:rsidR="00EB2EA7" w:rsidRPr="00662FCB">
        <w:rPr>
          <w:rFonts w:ascii="Times New Roman" w:hAnsi="Times New Roman" w:cs="Times New Roman"/>
          <w:sz w:val="24"/>
          <w:szCs w:val="24"/>
        </w:rPr>
        <w:lastRenderedPageBreak/>
        <w:t xml:space="preserve">producer or group of producers produced or because the program finds it otherwise beneficial to do so. </w:t>
      </w:r>
    </w:p>
    <w:p w14:paraId="7AA75C21" w14:textId="77777777" w:rsidR="00BB0A59" w:rsidRPr="00662FCB" w:rsidRDefault="00BB0A59" w:rsidP="00BB0A59">
      <w:pPr>
        <w:pStyle w:val="ListParagraph"/>
        <w:ind w:left="1080"/>
        <w:rPr>
          <w:rFonts w:ascii="Times New Roman" w:hAnsi="Times New Roman" w:cs="Times New Roman"/>
          <w:sz w:val="24"/>
          <w:szCs w:val="24"/>
        </w:rPr>
      </w:pPr>
    </w:p>
    <w:p w14:paraId="41860B73" w14:textId="4D46479A" w:rsidR="00BB0A59" w:rsidRPr="00662FCB" w:rsidRDefault="00EB2EA7" w:rsidP="00BB0A59">
      <w:pPr>
        <w:pStyle w:val="ListParagraph"/>
        <w:ind w:left="1080"/>
        <w:rPr>
          <w:rFonts w:ascii="Times New Roman" w:hAnsi="Times New Roman" w:cs="Times New Roman"/>
          <w:sz w:val="24"/>
          <w:szCs w:val="24"/>
        </w:rPr>
      </w:pPr>
      <w:r w:rsidRPr="00662FCB">
        <w:rPr>
          <w:rFonts w:ascii="Times New Roman" w:hAnsi="Times New Roman" w:cs="Times New Roman"/>
          <w:sz w:val="24"/>
          <w:szCs w:val="24"/>
        </w:rPr>
        <w:t>An alternative collection program</w:t>
      </w:r>
      <w:r w:rsidR="0010063C" w:rsidRPr="00662FCB">
        <w:rPr>
          <w:rFonts w:ascii="Times New Roman" w:hAnsi="Times New Roman" w:cs="Times New Roman"/>
          <w:sz w:val="24"/>
          <w:szCs w:val="24"/>
        </w:rPr>
        <w:t xml:space="preserve"> </w:t>
      </w:r>
      <w:r w:rsidR="007D5190" w:rsidRPr="00B252DE">
        <w:rPr>
          <w:rFonts w:ascii="Times New Roman" w:hAnsi="Times New Roman" w:cs="Times New Roman"/>
          <w:sz w:val="24"/>
          <w:szCs w:val="24"/>
        </w:rPr>
        <w:t>may</w:t>
      </w:r>
      <w:r w:rsidR="007D5190" w:rsidRPr="007D5190">
        <w:rPr>
          <w:rFonts w:ascii="Times New Roman" w:hAnsi="Times New Roman" w:cs="Times New Roman"/>
          <w:sz w:val="24"/>
          <w:szCs w:val="24"/>
        </w:rPr>
        <w:t xml:space="preserve"> </w:t>
      </w:r>
      <w:r w:rsidRPr="00662FCB">
        <w:rPr>
          <w:rFonts w:ascii="Times New Roman" w:hAnsi="Times New Roman" w:cs="Times New Roman"/>
          <w:sz w:val="24"/>
          <w:szCs w:val="24"/>
        </w:rPr>
        <w:t xml:space="preserve">inform the Department of the tons of a packaging material it is interested in attributing to producers not involved in the operation of the program, and the Department will provide a list of these available tons, by packaging material type, and the associated contact information, on its website. </w:t>
      </w:r>
    </w:p>
    <w:p w14:paraId="08DE6AF6" w14:textId="77777777" w:rsidR="00BB0A59" w:rsidRPr="00662FCB" w:rsidRDefault="00BB0A59" w:rsidP="00BB0A59">
      <w:pPr>
        <w:pStyle w:val="ListParagraph"/>
        <w:ind w:left="1080"/>
        <w:rPr>
          <w:rFonts w:ascii="Times New Roman" w:hAnsi="Times New Roman" w:cs="Times New Roman"/>
          <w:sz w:val="24"/>
          <w:szCs w:val="24"/>
        </w:rPr>
      </w:pPr>
    </w:p>
    <w:p w14:paraId="7D9142A7" w14:textId="773B4C8E" w:rsidR="00EB2EA7" w:rsidRPr="00662FCB" w:rsidRDefault="00AF5BC1" w:rsidP="00F70525">
      <w:pPr>
        <w:pStyle w:val="ListParagraph"/>
        <w:numPr>
          <w:ilvl w:val="0"/>
          <w:numId w:val="33"/>
        </w:numPr>
        <w:ind w:left="1080"/>
        <w:rPr>
          <w:rFonts w:ascii="Times New Roman" w:hAnsi="Times New Roman" w:cs="Times New Roman"/>
          <w:sz w:val="24"/>
          <w:szCs w:val="24"/>
        </w:rPr>
      </w:pPr>
      <w:r w:rsidRPr="00662FCB">
        <w:rPr>
          <w:rFonts w:ascii="Times New Roman" w:hAnsi="Times New Roman" w:cs="Times New Roman"/>
          <w:b/>
          <w:bCs/>
          <w:sz w:val="24"/>
          <w:szCs w:val="24"/>
        </w:rPr>
        <w:t>Reporting.</w:t>
      </w:r>
      <w:r w:rsidRPr="00662FCB">
        <w:rPr>
          <w:rFonts w:ascii="Times New Roman" w:hAnsi="Times New Roman" w:cs="Times New Roman"/>
          <w:sz w:val="24"/>
          <w:szCs w:val="24"/>
        </w:rPr>
        <w:t xml:space="preserve"> An a</w:t>
      </w:r>
      <w:r w:rsidR="00EB2EA7" w:rsidRPr="00662FCB">
        <w:rPr>
          <w:rFonts w:ascii="Times New Roman" w:hAnsi="Times New Roman" w:cs="Times New Roman"/>
          <w:sz w:val="24"/>
          <w:szCs w:val="24"/>
        </w:rPr>
        <w:t>lternative collection program must report to the Department annually by April 1</w:t>
      </w:r>
      <w:r w:rsidR="0010063C" w:rsidRPr="00662FCB">
        <w:rPr>
          <w:rFonts w:ascii="Times New Roman" w:hAnsi="Times New Roman" w:cs="Times New Roman"/>
          <w:sz w:val="24"/>
          <w:szCs w:val="24"/>
          <w:vertAlign w:val="superscript"/>
        </w:rPr>
        <w:t>st</w:t>
      </w:r>
      <w:r w:rsidR="00EB2EA7" w:rsidRPr="00662FCB">
        <w:rPr>
          <w:rFonts w:ascii="Times New Roman" w:hAnsi="Times New Roman" w:cs="Times New Roman"/>
          <w:sz w:val="24"/>
          <w:szCs w:val="24"/>
        </w:rPr>
        <w:t xml:space="preserve"> of each calendar year.  </w:t>
      </w:r>
    </w:p>
    <w:p w14:paraId="48B70152" w14:textId="77777777" w:rsidR="00EB2EA7" w:rsidRPr="00662FCB" w:rsidRDefault="00EB2EA7" w:rsidP="00EB2EA7">
      <w:pPr>
        <w:pStyle w:val="ListParagraph"/>
        <w:ind w:left="1800"/>
        <w:rPr>
          <w:rFonts w:ascii="Times New Roman" w:hAnsi="Times New Roman" w:cs="Times New Roman"/>
          <w:sz w:val="24"/>
          <w:szCs w:val="24"/>
        </w:rPr>
      </w:pPr>
    </w:p>
    <w:p w14:paraId="3AA91A8A" w14:textId="3A33576F" w:rsidR="00AF5BC1" w:rsidRPr="00D27A3B" w:rsidRDefault="00EB2EA7" w:rsidP="00F70525">
      <w:pPr>
        <w:pStyle w:val="ListParagraph"/>
        <w:numPr>
          <w:ilvl w:val="0"/>
          <w:numId w:val="99"/>
        </w:numPr>
        <w:rPr>
          <w:rFonts w:ascii="Times New Roman" w:hAnsi="Times New Roman" w:cs="Times New Roman"/>
          <w:sz w:val="24"/>
          <w:szCs w:val="24"/>
        </w:rPr>
      </w:pPr>
      <w:r w:rsidRPr="00662FCB">
        <w:rPr>
          <w:rFonts w:ascii="Times New Roman" w:hAnsi="Times New Roman" w:cs="Times New Roman"/>
          <w:sz w:val="24"/>
          <w:szCs w:val="24"/>
        </w:rPr>
        <w:t xml:space="preserve">The annual report must be </w:t>
      </w:r>
      <w:r w:rsidR="00AF5BC1" w:rsidRPr="00662FCB">
        <w:rPr>
          <w:rFonts w:ascii="Times New Roman" w:hAnsi="Times New Roman" w:cs="Times New Roman"/>
          <w:sz w:val="24"/>
          <w:szCs w:val="24"/>
        </w:rPr>
        <w:t>accompanied</w:t>
      </w:r>
      <w:r w:rsidRPr="00662FCB">
        <w:rPr>
          <w:rFonts w:ascii="Times New Roman" w:hAnsi="Times New Roman" w:cs="Times New Roman"/>
          <w:sz w:val="24"/>
          <w:szCs w:val="24"/>
        </w:rPr>
        <w:t xml:space="preserve"> by an annual fee of: </w:t>
      </w:r>
    </w:p>
    <w:p w14:paraId="5D81063B" w14:textId="77777777" w:rsidR="00A9701F" w:rsidRDefault="00A9701F" w:rsidP="00A9701F">
      <w:pPr>
        <w:pStyle w:val="ListParagraph"/>
        <w:ind w:left="2520"/>
        <w:rPr>
          <w:rFonts w:ascii="Times New Roman" w:hAnsi="Times New Roman" w:cs="Times New Roman"/>
          <w:sz w:val="24"/>
          <w:szCs w:val="24"/>
        </w:rPr>
      </w:pPr>
    </w:p>
    <w:p w14:paraId="428821AA" w14:textId="1CA737F8" w:rsidR="00A9701F" w:rsidRPr="00662FCB" w:rsidRDefault="00A9701F" w:rsidP="00F70525">
      <w:pPr>
        <w:pStyle w:val="ListParagraph"/>
        <w:numPr>
          <w:ilvl w:val="1"/>
          <w:numId w:val="99"/>
        </w:numPr>
        <w:ind w:left="2520"/>
        <w:rPr>
          <w:rFonts w:ascii="Times New Roman" w:hAnsi="Times New Roman" w:cs="Times New Roman"/>
          <w:sz w:val="24"/>
          <w:szCs w:val="24"/>
        </w:rPr>
      </w:pPr>
      <w:r>
        <w:rPr>
          <w:rFonts w:ascii="Times New Roman" w:hAnsi="Times New Roman" w:cs="Times New Roman"/>
          <w:sz w:val="24"/>
          <w:szCs w:val="24"/>
        </w:rPr>
        <w:t>For a program run by a single producer collecting that producer’s packaging for reuse, $</w:t>
      </w:r>
      <w:r w:rsidR="0068210D">
        <w:rPr>
          <w:rFonts w:ascii="Times New Roman" w:hAnsi="Times New Roman" w:cs="Times New Roman"/>
          <w:sz w:val="24"/>
          <w:szCs w:val="24"/>
        </w:rPr>
        <w:t>500</w:t>
      </w:r>
      <w:r>
        <w:rPr>
          <w:rFonts w:ascii="Times New Roman" w:hAnsi="Times New Roman" w:cs="Times New Roman"/>
          <w:sz w:val="24"/>
          <w:szCs w:val="24"/>
        </w:rPr>
        <w:t xml:space="preserve">; </w:t>
      </w:r>
    </w:p>
    <w:p w14:paraId="684BC310" w14:textId="77777777" w:rsidR="00EB2EA7" w:rsidRPr="00662FCB" w:rsidRDefault="00EB2EA7" w:rsidP="00EB2EA7">
      <w:pPr>
        <w:pStyle w:val="ListParagraph"/>
        <w:ind w:left="1800"/>
        <w:rPr>
          <w:rFonts w:ascii="Times New Roman" w:hAnsi="Times New Roman" w:cs="Times New Roman"/>
          <w:sz w:val="24"/>
          <w:szCs w:val="24"/>
        </w:rPr>
      </w:pPr>
    </w:p>
    <w:p w14:paraId="3D871A2C" w14:textId="5EF4AB34" w:rsidR="00EB2EA7" w:rsidRDefault="0010063C" w:rsidP="00F70525">
      <w:pPr>
        <w:pStyle w:val="ListParagraph"/>
        <w:numPr>
          <w:ilvl w:val="1"/>
          <w:numId w:val="99"/>
        </w:numPr>
        <w:ind w:left="2520"/>
        <w:rPr>
          <w:rFonts w:ascii="Times New Roman" w:hAnsi="Times New Roman" w:cs="Times New Roman"/>
          <w:sz w:val="24"/>
          <w:szCs w:val="24"/>
        </w:rPr>
      </w:pPr>
      <w:r w:rsidRPr="00662FCB">
        <w:rPr>
          <w:rFonts w:ascii="Times New Roman" w:hAnsi="Times New Roman" w:cs="Times New Roman"/>
          <w:sz w:val="24"/>
          <w:szCs w:val="24"/>
        </w:rPr>
        <w:t>F</w:t>
      </w:r>
      <w:r w:rsidR="00EB2EA7" w:rsidRPr="00662FCB">
        <w:rPr>
          <w:rFonts w:ascii="Times New Roman" w:hAnsi="Times New Roman" w:cs="Times New Roman"/>
          <w:sz w:val="24"/>
          <w:szCs w:val="24"/>
        </w:rPr>
        <w:t xml:space="preserve">or a program </w:t>
      </w:r>
      <w:r w:rsidR="00A9701F">
        <w:rPr>
          <w:rFonts w:ascii="Times New Roman" w:hAnsi="Times New Roman" w:cs="Times New Roman"/>
          <w:sz w:val="24"/>
          <w:szCs w:val="24"/>
        </w:rPr>
        <w:t xml:space="preserve">to which Section 11(D)(1)(a) does not apply and that </w:t>
      </w:r>
      <w:r w:rsidR="00B252DE">
        <w:rPr>
          <w:rFonts w:ascii="Times New Roman" w:hAnsi="Times New Roman" w:cs="Times New Roman"/>
          <w:sz w:val="24"/>
          <w:szCs w:val="24"/>
        </w:rPr>
        <w:t>only manages</w:t>
      </w:r>
      <w:r w:rsidR="00EB2EA7" w:rsidRPr="00662FCB">
        <w:rPr>
          <w:rFonts w:ascii="Times New Roman" w:hAnsi="Times New Roman" w:cs="Times New Roman"/>
          <w:sz w:val="24"/>
          <w:szCs w:val="24"/>
        </w:rPr>
        <w:t xml:space="preserve"> reusable packaging material types, $</w:t>
      </w:r>
      <w:r w:rsidR="0068210D">
        <w:rPr>
          <w:rFonts w:ascii="Times New Roman" w:hAnsi="Times New Roman" w:cs="Times New Roman"/>
          <w:sz w:val="24"/>
          <w:szCs w:val="24"/>
        </w:rPr>
        <w:t>2</w:t>
      </w:r>
      <w:r w:rsidR="00EB2EA7" w:rsidRPr="00662FCB">
        <w:rPr>
          <w:rFonts w:ascii="Times New Roman" w:hAnsi="Times New Roman" w:cs="Times New Roman"/>
          <w:sz w:val="24"/>
          <w:szCs w:val="24"/>
        </w:rPr>
        <w:t>,</w:t>
      </w:r>
      <w:r w:rsidR="0068210D">
        <w:rPr>
          <w:rFonts w:ascii="Times New Roman" w:hAnsi="Times New Roman" w:cs="Times New Roman"/>
          <w:sz w:val="24"/>
          <w:szCs w:val="24"/>
        </w:rPr>
        <w:t>5</w:t>
      </w:r>
      <w:r w:rsidR="00EB2EA7" w:rsidRPr="00662FCB">
        <w:rPr>
          <w:rFonts w:ascii="Times New Roman" w:hAnsi="Times New Roman" w:cs="Times New Roman"/>
          <w:sz w:val="24"/>
          <w:szCs w:val="24"/>
        </w:rPr>
        <w:t>00</w:t>
      </w:r>
      <w:r w:rsidR="00A9701F">
        <w:rPr>
          <w:rFonts w:ascii="Times New Roman" w:hAnsi="Times New Roman" w:cs="Times New Roman"/>
          <w:sz w:val="24"/>
          <w:szCs w:val="24"/>
        </w:rPr>
        <w:t>; or</w:t>
      </w:r>
      <w:r w:rsidR="00EB2EA7" w:rsidRPr="00662FCB">
        <w:rPr>
          <w:rFonts w:ascii="Times New Roman" w:hAnsi="Times New Roman" w:cs="Times New Roman"/>
          <w:sz w:val="24"/>
          <w:szCs w:val="24"/>
        </w:rPr>
        <w:t xml:space="preserve">  </w:t>
      </w:r>
    </w:p>
    <w:p w14:paraId="3F1C69C8" w14:textId="77777777" w:rsidR="00A9701F" w:rsidRPr="00A9701F" w:rsidRDefault="00A9701F" w:rsidP="00A9701F">
      <w:pPr>
        <w:pStyle w:val="ListParagraph"/>
        <w:rPr>
          <w:rFonts w:ascii="Times New Roman" w:hAnsi="Times New Roman" w:cs="Times New Roman"/>
          <w:sz w:val="24"/>
          <w:szCs w:val="24"/>
        </w:rPr>
      </w:pPr>
    </w:p>
    <w:p w14:paraId="5A2456A2" w14:textId="4B317951" w:rsidR="00A9701F" w:rsidRDefault="00A9701F" w:rsidP="00F70525">
      <w:pPr>
        <w:pStyle w:val="ListParagraph"/>
        <w:numPr>
          <w:ilvl w:val="1"/>
          <w:numId w:val="99"/>
        </w:numPr>
        <w:ind w:left="2520"/>
        <w:rPr>
          <w:rFonts w:ascii="Times New Roman" w:hAnsi="Times New Roman" w:cs="Times New Roman"/>
          <w:sz w:val="24"/>
          <w:szCs w:val="24"/>
        </w:rPr>
      </w:pPr>
      <w:r>
        <w:rPr>
          <w:rFonts w:ascii="Times New Roman" w:hAnsi="Times New Roman" w:cs="Times New Roman"/>
          <w:sz w:val="24"/>
          <w:szCs w:val="24"/>
        </w:rPr>
        <w:t>For a program to which Sections 11(D)(1)(a) and 11(D)(1)(b) do not apply, $</w:t>
      </w:r>
      <w:r w:rsidR="0068210D">
        <w:rPr>
          <w:rFonts w:ascii="Times New Roman" w:hAnsi="Times New Roman" w:cs="Times New Roman"/>
          <w:sz w:val="24"/>
          <w:szCs w:val="24"/>
        </w:rPr>
        <w:t>5</w:t>
      </w:r>
      <w:r>
        <w:rPr>
          <w:rFonts w:ascii="Times New Roman" w:hAnsi="Times New Roman" w:cs="Times New Roman"/>
          <w:sz w:val="24"/>
          <w:szCs w:val="24"/>
        </w:rPr>
        <w:t>,000.</w:t>
      </w:r>
      <w:r w:rsidR="0068210D">
        <w:rPr>
          <w:rFonts w:ascii="Times New Roman" w:hAnsi="Times New Roman" w:cs="Times New Roman"/>
          <w:sz w:val="24"/>
          <w:szCs w:val="24"/>
        </w:rPr>
        <w:t xml:space="preserve"> </w:t>
      </w:r>
    </w:p>
    <w:p w14:paraId="0303F044" w14:textId="77777777" w:rsidR="00EB2EA7" w:rsidRPr="00662FCB" w:rsidRDefault="00EB2EA7" w:rsidP="00EB2EA7">
      <w:pPr>
        <w:pStyle w:val="ListParagraph"/>
        <w:ind w:left="1800"/>
        <w:rPr>
          <w:rFonts w:ascii="Times New Roman" w:hAnsi="Times New Roman" w:cs="Times New Roman"/>
          <w:sz w:val="24"/>
          <w:szCs w:val="24"/>
        </w:rPr>
      </w:pPr>
    </w:p>
    <w:p w14:paraId="492511DB" w14:textId="2323B5D3" w:rsidR="00EB2EA7" w:rsidRPr="00662FCB" w:rsidRDefault="001021B7" w:rsidP="00F70525">
      <w:pPr>
        <w:pStyle w:val="ListParagraph"/>
        <w:numPr>
          <w:ilvl w:val="0"/>
          <w:numId w:val="99"/>
        </w:numPr>
        <w:rPr>
          <w:rFonts w:ascii="Times New Roman" w:hAnsi="Times New Roman" w:cs="Times New Roman"/>
          <w:sz w:val="24"/>
          <w:szCs w:val="24"/>
        </w:rPr>
      </w:pPr>
      <w:r w:rsidRPr="00662FCB">
        <w:rPr>
          <w:rFonts w:ascii="Times New Roman" w:hAnsi="Times New Roman" w:cs="Times New Roman"/>
          <w:sz w:val="24"/>
          <w:szCs w:val="24"/>
        </w:rPr>
        <w:t>An a</w:t>
      </w:r>
      <w:r w:rsidR="00EB2EA7" w:rsidRPr="00662FCB">
        <w:rPr>
          <w:rFonts w:ascii="Times New Roman" w:hAnsi="Times New Roman" w:cs="Times New Roman"/>
          <w:sz w:val="24"/>
          <w:szCs w:val="24"/>
        </w:rPr>
        <w:t xml:space="preserve">lternative collection program </w:t>
      </w:r>
      <w:r w:rsidR="0010063C" w:rsidRPr="00662FCB">
        <w:rPr>
          <w:rFonts w:ascii="Times New Roman" w:hAnsi="Times New Roman" w:cs="Times New Roman"/>
          <w:sz w:val="24"/>
          <w:szCs w:val="24"/>
        </w:rPr>
        <w:t>must use an annual report</w:t>
      </w:r>
      <w:r w:rsidR="00EB2EA7" w:rsidRPr="00662FCB">
        <w:rPr>
          <w:rFonts w:ascii="Times New Roman" w:hAnsi="Times New Roman" w:cs="Times New Roman"/>
          <w:sz w:val="24"/>
          <w:szCs w:val="24"/>
        </w:rPr>
        <w:t xml:space="preserve"> form approved by the Department which will require, at a minimum, reporting of the following:</w:t>
      </w:r>
    </w:p>
    <w:p w14:paraId="2E2ADE65" w14:textId="77777777" w:rsidR="00EB2EA7" w:rsidRPr="00662FCB" w:rsidRDefault="00EB2EA7" w:rsidP="00EB2EA7">
      <w:pPr>
        <w:pStyle w:val="ListParagraph"/>
        <w:ind w:left="2520"/>
        <w:rPr>
          <w:rFonts w:ascii="Times New Roman" w:hAnsi="Times New Roman" w:cs="Times New Roman"/>
          <w:sz w:val="24"/>
          <w:szCs w:val="24"/>
        </w:rPr>
      </w:pPr>
    </w:p>
    <w:p w14:paraId="0E29BD58" w14:textId="724F54DB" w:rsidR="009450CB" w:rsidRDefault="00EB2EA7" w:rsidP="00F70525">
      <w:pPr>
        <w:pStyle w:val="ListParagraph"/>
        <w:numPr>
          <w:ilvl w:val="1"/>
          <w:numId w:val="99"/>
        </w:numPr>
        <w:ind w:left="2520"/>
        <w:rPr>
          <w:rFonts w:ascii="Times New Roman" w:hAnsi="Times New Roman" w:cs="Times New Roman"/>
          <w:sz w:val="24"/>
          <w:szCs w:val="24"/>
        </w:rPr>
      </w:pPr>
      <w:r w:rsidRPr="00662FCB">
        <w:rPr>
          <w:rFonts w:ascii="Times New Roman" w:hAnsi="Times New Roman" w:cs="Times New Roman"/>
          <w:sz w:val="24"/>
          <w:szCs w:val="24"/>
        </w:rPr>
        <w:t>Transporters and markets used during the operation of the alternative collection program during the previous calendar year and the amounts of packaging material sent to each market;</w:t>
      </w:r>
    </w:p>
    <w:p w14:paraId="17CD0C6D" w14:textId="77777777" w:rsidR="00E32B14" w:rsidRDefault="00E32B14" w:rsidP="00E32B14">
      <w:pPr>
        <w:pStyle w:val="ListParagraph"/>
        <w:ind w:left="2520"/>
        <w:rPr>
          <w:rFonts w:ascii="Times New Roman" w:hAnsi="Times New Roman" w:cs="Times New Roman"/>
          <w:sz w:val="24"/>
          <w:szCs w:val="24"/>
        </w:rPr>
      </w:pPr>
    </w:p>
    <w:p w14:paraId="4452F4E6" w14:textId="05116D76" w:rsidR="009450CB" w:rsidRPr="009450CB" w:rsidRDefault="009450CB" w:rsidP="00F70525">
      <w:pPr>
        <w:pStyle w:val="ListParagraph"/>
        <w:numPr>
          <w:ilvl w:val="1"/>
          <w:numId w:val="99"/>
        </w:numPr>
        <w:ind w:left="2520"/>
        <w:rPr>
          <w:rFonts w:ascii="Times New Roman" w:hAnsi="Times New Roman" w:cs="Times New Roman"/>
          <w:sz w:val="24"/>
          <w:szCs w:val="24"/>
        </w:rPr>
      </w:pPr>
      <w:r>
        <w:rPr>
          <w:rFonts w:ascii="Times New Roman" w:hAnsi="Times New Roman" w:cs="Times New Roman"/>
          <w:sz w:val="24"/>
          <w:szCs w:val="24"/>
        </w:rPr>
        <w:t>For regional alternative collection programs as defined in Section 11(B)(1)(d), each producers county-level data on sales in or into the State;</w:t>
      </w:r>
    </w:p>
    <w:p w14:paraId="22C95283" w14:textId="77777777" w:rsidR="00EB2EA7" w:rsidRPr="00662FCB" w:rsidRDefault="00EB2EA7" w:rsidP="00EB2EA7">
      <w:pPr>
        <w:pStyle w:val="ListParagraph"/>
        <w:ind w:left="2520"/>
        <w:rPr>
          <w:rFonts w:ascii="Times New Roman" w:hAnsi="Times New Roman" w:cs="Times New Roman"/>
          <w:sz w:val="24"/>
          <w:szCs w:val="24"/>
        </w:rPr>
      </w:pPr>
    </w:p>
    <w:p w14:paraId="206F3240" w14:textId="309579DA" w:rsidR="00EB2EA7" w:rsidRDefault="00E32B14" w:rsidP="00F70525">
      <w:pPr>
        <w:pStyle w:val="ListParagraph"/>
        <w:numPr>
          <w:ilvl w:val="1"/>
          <w:numId w:val="99"/>
        </w:numPr>
        <w:ind w:left="2520"/>
        <w:rPr>
          <w:rFonts w:ascii="Times New Roman" w:hAnsi="Times New Roman" w:cs="Times New Roman"/>
          <w:sz w:val="24"/>
          <w:szCs w:val="24"/>
        </w:rPr>
      </w:pPr>
      <w:r>
        <w:rPr>
          <w:rFonts w:ascii="Times New Roman" w:hAnsi="Times New Roman" w:cs="Times New Roman"/>
          <w:sz w:val="24"/>
          <w:szCs w:val="24"/>
        </w:rPr>
        <w:t>The a</w:t>
      </w:r>
      <w:r w:rsidR="00EB2EA7" w:rsidRPr="00662FCB">
        <w:rPr>
          <w:rFonts w:ascii="Times New Roman" w:hAnsi="Times New Roman" w:cs="Times New Roman"/>
          <w:sz w:val="24"/>
          <w:szCs w:val="24"/>
        </w:rPr>
        <w:t xml:space="preserve">mount of </w:t>
      </w:r>
      <w:r w:rsidR="000E0810" w:rsidRPr="00662FCB">
        <w:rPr>
          <w:rFonts w:ascii="Times New Roman" w:hAnsi="Times New Roman" w:cs="Times New Roman"/>
          <w:sz w:val="24"/>
          <w:szCs w:val="24"/>
        </w:rPr>
        <w:t xml:space="preserve">each </w:t>
      </w:r>
      <w:r w:rsidR="00EB2EA7" w:rsidRPr="00662FCB">
        <w:rPr>
          <w:rFonts w:ascii="Times New Roman" w:hAnsi="Times New Roman" w:cs="Times New Roman"/>
          <w:sz w:val="24"/>
          <w:szCs w:val="24"/>
        </w:rPr>
        <w:t xml:space="preserve">packaging material </w:t>
      </w:r>
      <w:r w:rsidR="000E0810" w:rsidRPr="00662FCB">
        <w:rPr>
          <w:rFonts w:ascii="Times New Roman" w:hAnsi="Times New Roman" w:cs="Times New Roman"/>
          <w:sz w:val="24"/>
          <w:szCs w:val="24"/>
        </w:rPr>
        <w:t xml:space="preserve">type </w:t>
      </w:r>
      <w:r w:rsidR="00EB2EA7" w:rsidRPr="00662FCB">
        <w:rPr>
          <w:rFonts w:ascii="Times New Roman" w:hAnsi="Times New Roman" w:cs="Times New Roman"/>
          <w:sz w:val="24"/>
          <w:szCs w:val="24"/>
        </w:rPr>
        <w:t>collected at each collection location;</w:t>
      </w:r>
    </w:p>
    <w:p w14:paraId="022981EE" w14:textId="77777777" w:rsidR="00E32B14" w:rsidRPr="00E32B14" w:rsidRDefault="00E32B14" w:rsidP="00E32B14">
      <w:pPr>
        <w:pStyle w:val="ListParagraph"/>
        <w:rPr>
          <w:rFonts w:ascii="Times New Roman" w:hAnsi="Times New Roman" w:cs="Times New Roman"/>
          <w:sz w:val="24"/>
          <w:szCs w:val="24"/>
        </w:rPr>
      </w:pPr>
    </w:p>
    <w:p w14:paraId="7FA543DD" w14:textId="4CD56E9B" w:rsidR="00E32B14" w:rsidRPr="00E32B14" w:rsidRDefault="00E32B14" w:rsidP="00F70525">
      <w:pPr>
        <w:pStyle w:val="ListParagraph"/>
        <w:numPr>
          <w:ilvl w:val="1"/>
          <w:numId w:val="99"/>
        </w:numPr>
        <w:ind w:left="2520"/>
        <w:rPr>
          <w:rFonts w:ascii="Times New Roman" w:hAnsi="Times New Roman" w:cs="Times New Roman"/>
          <w:sz w:val="24"/>
          <w:szCs w:val="24"/>
        </w:rPr>
      </w:pPr>
      <w:r>
        <w:rPr>
          <w:rFonts w:ascii="Times New Roman" w:hAnsi="Times New Roman" w:cs="Times New Roman"/>
          <w:sz w:val="24"/>
          <w:szCs w:val="24"/>
        </w:rPr>
        <w:t>The tons attributed to each producer;</w:t>
      </w:r>
    </w:p>
    <w:p w14:paraId="64E77FBD" w14:textId="77777777" w:rsidR="00EB2EA7" w:rsidRPr="00662FCB" w:rsidRDefault="00EB2EA7" w:rsidP="00EB2EA7">
      <w:pPr>
        <w:pStyle w:val="ListParagraph"/>
        <w:ind w:left="2520"/>
        <w:rPr>
          <w:rFonts w:ascii="Times New Roman" w:hAnsi="Times New Roman" w:cs="Times New Roman"/>
          <w:sz w:val="24"/>
          <w:szCs w:val="24"/>
        </w:rPr>
      </w:pPr>
    </w:p>
    <w:p w14:paraId="201C623C" w14:textId="77777777" w:rsidR="00EB2EA7" w:rsidRPr="00662FCB" w:rsidRDefault="00EB2EA7" w:rsidP="00F70525">
      <w:pPr>
        <w:pStyle w:val="ListParagraph"/>
        <w:numPr>
          <w:ilvl w:val="1"/>
          <w:numId w:val="99"/>
        </w:numPr>
        <w:ind w:left="2520"/>
        <w:rPr>
          <w:rFonts w:ascii="Times New Roman" w:hAnsi="Times New Roman" w:cs="Times New Roman"/>
          <w:sz w:val="24"/>
          <w:szCs w:val="24"/>
        </w:rPr>
      </w:pPr>
      <w:r w:rsidRPr="00662FCB">
        <w:rPr>
          <w:rFonts w:ascii="Times New Roman" w:hAnsi="Times New Roman" w:cs="Times New Roman"/>
          <w:sz w:val="24"/>
          <w:szCs w:val="24"/>
        </w:rPr>
        <w:t>Any interruption to collection services; and</w:t>
      </w:r>
    </w:p>
    <w:p w14:paraId="7BF152D6" w14:textId="77777777" w:rsidR="00EB2EA7" w:rsidRPr="00662FCB" w:rsidRDefault="00EB2EA7" w:rsidP="00EB2EA7">
      <w:pPr>
        <w:pStyle w:val="ListParagraph"/>
        <w:ind w:left="2520"/>
        <w:rPr>
          <w:rFonts w:ascii="Times New Roman" w:hAnsi="Times New Roman" w:cs="Times New Roman"/>
          <w:sz w:val="24"/>
          <w:szCs w:val="24"/>
        </w:rPr>
      </w:pPr>
    </w:p>
    <w:p w14:paraId="7403E109" w14:textId="014525C0" w:rsidR="00EB2EA7" w:rsidRPr="00662FCB" w:rsidRDefault="00EB2EA7" w:rsidP="00F70525">
      <w:pPr>
        <w:pStyle w:val="ListParagraph"/>
        <w:numPr>
          <w:ilvl w:val="1"/>
          <w:numId w:val="99"/>
        </w:numPr>
        <w:ind w:left="2520"/>
        <w:rPr>
          <w:rFonts w:ascii="Times New Roman" w:hAnsi="Times New Roman" w:cs="Times New Roman"/>
          <w:sz w:val="24"/>
          <w:szCs w:val="24"/>
        </w:rPr>
      </w:pPr>
      <w:r w:rsidRPr="00662FCB">
        <w:rPr>
          <w:rFonts w:ascii="Times New Roman" w:hAnsi="Times New Roman" w:cs="Times New Roman"/>
          <w:sz w:val="24"/>
          <w:szCs w:val="24"/>
        </w:rPr>
        <w:lastRenderedPageBreak/>
        <w:t>A list of material that does not qualify as packaging material due to its origin that is managed with the packaging material collected through the alternative collection program and the method used to ensure such material is not counted as packaging material.</w:t>
      </w:r>
    </w:p>
    <w:p w14:paraId="4E001662" w14:textId="77777777" w:rsidR="00AF5BC1" w:rsidRPr="00662FCB" w:rsidRDefault="00AF5BC1" w:rsidP="00AF5BC1">
      <w:pPr>
        <w:pStyle w:val="ListParagraph"/>
        <w:rPr>
          <w:rFonts w:ascii="Times New Roman" w:hAnsi="Times New Roman" w:cs="Times New Roman"/>
          <w:sz w:val="24"/>
          <w:szCs w:val="24"/>
        </w:rPr>
      </w:pPr>
    </w:p>
    <w:p w14:paraId="53DD1BDE" w14:textId="22010E6D" w:rsidR="00EB2EA7" w:rsidRPr="00662FCB" w:rsidRDefault="00EB2EA7" w:rsidP="00F70525">
      <w:pPr>
        <w:pStyle w:val="ListParagraph"/>
        <w:numPr>
          <w:ilvl w:val="0"/>
          <w:numId w:val="99"/>
        </w:numPr>
        <w:rPr>
          <w:rFonts w:ascii="Times New Roman" w:hAnsi="Times New Roman" w:cs="Times New Roman"/>
          <w:sz w:val="24"/>
          <w:szCs w:val="24"/>
        </w:rPr>
      </w:pPr>
      <w:r w:rsidRPr="00662FCB">
        <w:rPr>
          <w:rFonts w:ascii="Times New Roman" w:hAnsi="Times New Roman" w:cs="Times New Roman"/>
          <w:sz w:val="24"/>
          <w:szCs w:val="24"/>
        </w:rPr>
        <w:t xml:space="preserve">The Department will review annual reports and confirm or adjust attributed tons to be credited </w:t>
      </w:r>
      <w:r w:rsidR="003B18A9">
        <w:rPr>
          <w:rFonts w:ascii="Times New Roman" w:hAnsi="Times New Roman" w:cs="Times New Roman"/>
          <w:sz w:val="24"/>
          <w:szCs w:val="24"/>
        </w:rPr>
        <w:t xml:space="preserve">to producers </w:t>
      </w:r>
      <w:r w:rsidR="004322F8">
        <w:rPr>
          <w:rFonts w:ascii="Times New Roman" w:hAnsi="Times New Roman" w:cs="Times New Roman"/>
          <w:sz w:val="24"/>
          <w:szCs w:val="24"/>
        </w:rPr>
        <w:t>by May 31</w:t>
      </w:r>
      <w:r w:rsidR="004322F8" w:rsidRPr="004322F8">
        <w:rPr>
          <w:rFonts w:ascii="Times New Roman" w:hAnsi="Times New Roman" w:cs="Times New Roman"/>
          <w:sz w:val="24"/>
          <w:szCs w:val="24"/>
          <w:vertAlign w:val="superscript"/>
        </w:rPr>
        <w:t>st</w:t>
      </w:r>
      <w:r w:rsidR="004C5CF9">
        <w:rPr>
          <w:rFonts w:ascii="Times New Roman" w:hAnsi="Times New Roman" w:cs="Times New Roman"/>
          <w:sz w:val="24"/>
          <w:szCs w:val="24"/>
        </w:rPr>
        <w:t xml:space="preserve"> of each calendar year.</w:t>
      </w:r>
      <w:r w:rsidRPr="00662FCB">
        <w:rPr>
          <w:rFonts w:ascii="Times New Roman" w:hAnsi="Times New Roman" w:cs="Times New Roman"/>
          <w:sz w:val="24"/>
          <w:szCs w:val="24"/>
        </w:rPr>
        <w:t xml:space="preserve">  </w:t>
      </w:r>
    </w:p>
    <w:p w14:paraId="6482E864" w14:textId="77777777" w:rsidR="00EB2EA7" w:rsidRPr="00662FCB" w:rsidRDefault="00EB2EA7" w:rsidP="00EB2EA7">
      <w:pPr>
        <w:pStyle w:val="ListParagraph"/>
        <w:ind w:left="1080"/>
        <w:rPr>
          <w:rFonts w:ascii="Times New Roman" w:hAnsi="Times New Roman" w:cs="Times New Roman"/>
          <w:sz w:val="24"/>
          <w:szCs w:val="24"/>
        </w:rPr>
      </w:pPr>
    </w:p>
    <w:p w14:paraId="0D1A2EE1" w14:textId="190D5CB3" w:rsidR="00EB2EA7" w:rsidRPr="00662FCB" w:rsidRDefault="00EB2EA7" w:rsidP="00F70525">
      <w:pPr>
        <w:pStyle w:val="ListParagraph"/>
        <w:numPr>
          <w:ilvl w:val="0"/>
          <w:numId w:val="33"/>
        </w:numPr>
        <w:ind w:left="1080"/>
        <w:rPr>
          <w:rFonts w:ascii="Times New Roman" w:hAnsi="Times New Roman" w:cs="Times New Roman"/>
          <w:b/>
          <w:bCs/>
          <w:sz w:val="24"/>
          <w:szCs w:val="24"/>
        </w:rPr>
      </w:pPr>
      <w:r w:rsidRPr="00662FCB">
        <w:rPr>
          <w:rFonts w:ascii="Times New Roman" w:hAnsi="Times New Roman" w:cs="Times New Roman"/>
          <w:b/>
          <w:bCs/>
          <w:sz w:val="24"/>
          <w:szCs w:val="24"/>
        </w:rPr>
        <w:t xml:space="preserve">Timeframes for </w:t>
      </w:r>
      <w:r w:rsidR="001021B7" w:rsidRPr="00662FCB">
        <w:rPr>
          <w:rFonts w:ascii="Times New Roman" w:hAnsi="Times New Roman" w:cs="Times New Roman"/>
          <w:b/>
          <w:bCs/>
          <w:sz w:val="24"/>
          <w:szCs w:val="24"/>
        </w:rPr>
        <w:t>C</w:t>
      </w:r>
      <w:r w:rsidRPr="00662FCB">
        <w:rPr>
          <w:rFonts w:ascii="Times New Roman" w:hAnsi="Times New Roman" w:cs="Times New Roman"/>
          <w:b/>
          <w:bCs/>
          <w:sz w:val="24"/>
          <w:szCs w:val="24"/>
        </w:rPr>
        <w:t xml:space="preserve">orrecting </w:t>
      </w:r>
      <w:r w:rsidR="001021B7" w:rsidRPr="00662FCB">
        <w:rPr>
          <w:rFonts w:ascii="Times New Roman" w:hAnsi="Times New Roman" w:cs="Times New Roman"/>
          <w:b/>
          <w:bCs/>
          <w:sz w:val="24"/>
          <w:szCs w:val="24"/>
        </w:rPr>
        <w:t>D</w:t>
      </w:r>
      <w:r w:rsidRPr="00662FCB">
        <w:rPr>
          <w:rFonts w:ascii="Times New Roman" w:hAnsi="Times New Roman" w:cs="Times New Roman"/>
          <w:b/>
          <w:bCs/>
          <w:sz w:val="24"/>
          <w:szCs w:val="24"/>
        </w:rPr>
        <w:t xml:space="preserve">eficiencies. </w:t>
      </w:r>
    </w:p>
    <w:p w14:paraId="40852C74" w14:textId="77777777" w:rsidR="00EB2EA7" w:rsidRPr="00662FCB" w:rsidRDefault="00EB2EA7" w:rsidP="00EB2EA7">
      <w:pPr>
        <w:pStyle w:val="ListParagraph"/>
        <w:ind w:left="1800"/>
        <w:rPr>
          <w:rFonts w:ascii="Times New Roman" w:hAnsi="Times New Roman" w:cs="Times New Roman"/>
          <w:sz w:val="24"/>
          <w:szCs w:val="24"/>
        </w:rPr>
      </w:pPr>
    </w:p>
    <w:p w14:paraId="50073941" w14:textId="1B5EE3F7" w:rsidR="00EB2EA7" w:rsidRPr="00662FCB" w:rsidRDefault="00EB2EA7" w:rsidP="00F70525">
      <w:pPr>
        <w:pStyle w:val="ListParagraph"/>
        <w:numPr>
          <w:ilvl w:val="0"/>
          <w:numId w:val="36"/>
        </w:numPr>
        <w:ind w:left="1800"/>
        <w:rPr>
          <w:rFonts w:ascii="Times New Roman" w:hAnsi="Times New Roman" w:cs="Times New Roman"/>
          <w:sz w:val="24"/>
          <w:szCs w:val="24"/>
        </w:rPr>
      </w:pPr>
      <w:r w:rsidRPr="00662FCB">
        <w:rPr>
          <w:rFonts w:ascii="Times New Roman" w:hAnsi="Times New Roman" w:cs="Times New Roman"/>
          <w:sz w:val="24"/>
          <w:szCs w:val="24"/>
        </w:rPr>
        <w:t xml:space="preserve">If the </w:t>
      </w:r>
      <w:r w:rsidR="006207EE">
        <w:rPr>
          <w:rFonts w:ascii="Times New Roman" w:hAnsi="Times New Roman" w:cs="Times New Roman"/>
          <w:sz w:val="24"/>
          <w:szCs w:val="24"/>
        </w:rPr>
        <w:t xml:space="preserve">Department </w:t>
      </w:r>
      <w:r w:rsidRPr="00662FCB">
        <w:rPr>
          <w:rFonts w:ascii="Times New Roman" w:hAnsi="Times New Roman" w:cs="Times New Roman"/>
          <w:sz w:val="24"/>
          <w:szCs w:val="24"/>
        </w:rPr>
        <w:t>identifie</w:t>
      </w:r>
      <w:r w:rsidR="006207EE">
        <w:rPr>
          <w:rFonts w:ascii="Times New Roman" w:hAnsi="Times New Roman" w:cs="Times New Roman"/>
          <w:sz w:val="24"/>
          <w:szCs w:val="24"/>
        </w:rPr>
        <w:t>s a</w:t>
      </w:r>
      <w:r w:rsidRPr="00662FCB">
        <w:rPr>
          <w:rFonts w:ascii="Times New Roman" w:hAnsi="Times New Roman" w:cs="Times New Roman"/>
          <w:sz w:val="24"/>
          <w:szCs w:val="24"/>
        </w:rPr>
        <w:t xml:space="preserve"> deficiency</w:t>
      </w:r>
      <w:r w:rsidR="006207EE">
        <w:rPr>
          <w:rFonts w:ascii="Times New Roman" w:hAnsi="Times New Roman" w:cs="Times New Roman"/>
          <w:sz w:val="24"/>
          <w:szCs w:val="24"/>
        </w:rPr>
        <w:t xml:space="preserve"> that</w:t>
      </w:r>
      <w:r w:rsidRPr="00662FCB">
        <w:rPr>
          <w:rFonts w:ascii="Times New Roman" w:hAnsi="Times New Roman" w:cs="Times New Roman"/>
          <w:sz w:val="24"/>
          <w:szCs w:val="24"/>
        </w:rPr>
        <w:t xml:space="preserve"> can be resolved by providing additional or corrected documentation, the Department will allow 60 days to correct the deficiency. </w:t>
      </w:r>
    </w:p>
    <w:p w14:paraId="402C47A8" w14:textId="77777777" w:rsidR="00EB2EA7" w:rsidRPr="00662FCB" w:rsidRDefault="00EB2EA7" w:rsidP="00EB2EA7">
      <w:pPr>
        <w:pStyle w:val="ListParagraph"/>
        <w:ind w:left="1800"/>
        <w:rPr>
          <w:rFonts w:ascii="Times New Roman" w:hAnsi="Times New Roman" w:cs="Times New Roman"/>
          <w:sz w:val="24"/>
          <w:szCs w:val="24"/>
        </w:rPr>
      </w:pPr>
    </w:p>
    <w:p w14:paraId="7DC5D816" w14:textId="47334088" w:rsidR="00EB2EA7" w:rsidRPr="00662FCB" w:rsidRDefault="00EB2EA7" w:rsidP="00F70525">
      <w:pPr>
        <w:pStyle w:val="ListParagraph"/>
        <w:numPr>
          <w:ilvl w:val="0"/>
          <w:numId w:val="36"/>
        </w:numPr>
        <w:ind w:left="1800"/>
        <w:rPr>
          <w:rFonts w:ascii="Times New Roman" w:hAnsi="Times New Roman" w:cs="Times New Roman"/>
          <w:sz w:val="24"/>
          <w:szCs w:val="24"/>
        </w:rPr>
      </w:pPr>
      <w:r w:rsidRPr="00662FCB">
        <w:rPr>
          <w:rFonts w:ascii="Times New Roman" w:hAnsi="Times New Roman" w:cs="Times New Roman"/>
          <w:sz w:val="24"/>
          <w:szCs w:val="24"/>
        </w:rPr>
        <w:t>If the</w:t>
      </w:r>
      <w:r w:rsidR="006207EE">
        <w:rPr>
          <w:rFonts w:ascii="Times New Roman" w:hAnsi="Times New Roman" w:cs="Times New Roman"/>
          <w:sz w:val="24"/>
          <w:szCs w:val="24"/>
        </w:rPr>
        <w:t xml:space="preserve"> Department</w:t>
      </w:r>
      <w:r w:rsidRPr="00662FCB">
        <w:rPr>
          <w:rFonts w:ascii="Times New Roman" w:hAnsi="Times New Roman" w:cs="Times New Roman"/>
          <w:sz w:val="24"/>
          <w:szCs w:val="24"/>
        </w:rPr>
        <w:t xml:space="preserve"> identifie</w:t>
      </w:r>
      <w:r w:rsidR="006207EE">
        <w:rPr>
          <w:rFonts w:ascii="Times New Roman" w:hAnsi="Times New Roman" w:cs="Times New Roman"/>
          <w:sz w:val="24"/>
          <w:szCs w:val="24"/>
        </w:rPr>
        <w:t>s a</w:t>
      </w:r>
      <w:r w:rsidRPr="00662FCB">
        <w:rPr>
          <w:rFonts w:ascii="Times New Roman" w:hAnsi="Times New Roman" w:cs="Times New Roman"/>
          <w:sz w:val="24"/>
          <w:szCs w:val="24"/>
        </w:rPr>
        <w:t xml:space="preserve"> deficiency</w:t>
      </w:r>
      <w:r w:rsidR="006207EE">
        <w:rPr>
          <w:rFonts w:ascii="Times New Roman" w:hAnsi="Times New Roman" w:cs="Times New Roman"/>
          <w:sz w:val="24"/>
          <w:szCs w:val="24"/>
        </w:rPr>
        <w:t xml:space="preserve"> that</w:t>
      </w:r>
      <w:r w:rsidRPr="00662FCB">
        <w:rPr>
          <w:rFonts w:ascii="Times New Roman" w:hAnsi="Times New Roman" w:cs="Times New Roman"/>
          <w:sz w:val="24"/>
          <w:szCs w:val="24"/>
        </w:rPr>
        <w:t xml:space="preserve"> will require a change to collection or processing operations, the Department will allow 90 days to correct the deficiency.</w:t>
      </w:r>
    </w:p>
    <w:p w14:paraId="29FFBEF4" w14:textId="77777777" w:rsidR="00EB2EA7" w:rsidRPr="00662FCB" w:rsidRDefault="00EB2EA7" w:rsidP="00EB2EA7">
      <w:pPr>
        <w:pStyle w:val="ListParagraph"/>
        <w:ind w:left="1800"/>
        <w:rPr>
          <w:rFonts w:ascii="Times New Roman" w:hAnsi="Times New Roman" w:cs="Times New Roman"/>
          <w:sz w:val="24"/>
          <w:szCs w:val="24"/>
        </w:rPr>
      </w:pPr>
    </w:p>
    <w:p w14:paraId="578E6DA8" w14:textId="6C11E2DC" w:rsidR="00EB2EA7" w:rsidRDefault="00EB2EA7" w:rsidP="00F70525">
      <w:pPr>
        <w:pStyle w:val="ListParagraph"/>
        <w:numPr>
          <w:ilvl w:val="0"/>
          <w:numId w:val="36"/>
        </w:numPr>
        <w:ind w:left="1800"/>
        <w:rPr>
          <w:rFonts w:ascii="Times New Roman" w:hAnsi="Times New Roman" w:cs="Times New Roman"/>
          <w:sz w:val="24"/>
          <w:szCs w:val="24"/>
        </w:rPr>
      </w:pPr>
      <w:r w:rsidRPr="00662FCB">
        <w:rPr>
          <w:rFonts w:ascii="Times New Roman" w:hAnsi="Times New Roman" w:cs="Times New Roman"/>
          <w:sz w:val="24"/>
          <w:szCs w:val="24"/>
        </w:rPr>
        <w:t xml:space="preserve">If the </w:t>
      </w:r>
      <w:r w:rsidR="006207EE">
        <w:rPr>
          <w:rFonts w:ascii="Times New Roman" w:hAnsi="Times New Roman" w:cs="Times New Roman"/>
          <w:sz w:val="24"/>
          <w:szCs w:val="24"/>
        </w:rPr>
        <w:t xml:space="preserve">Department </w:t>
      </w:r>
      <w:r w:rsidRPr="00662FCB">
        <w:rPr>
          <w:rFonts w:ascii="Times New Roman" w:hAnsi="Times New Roman" w:cs="Times New Roman"/>
          <w:sz w:val="24"/>
          <w:szCs w:val="24"/>
        </w:rPr>
        <w:t>identifie</w:t>
      </w:r>
      <w:r w:rsidR="006207EE">
        <w:rPr>
          <w:rFonts w:ascii="Times New Roman" w:hAnsi="Times New Roman" w:cs="Times New Roman"/>
          <w:sz w:val="24"/>
          <w:szCs w:val="24"/>
        </w:rPr>
        <w:t>s a</w:t>
      </w:r>
      <w:r w:rsidRPr="00662FCB">
        <w:rPr>
          <w:rFonts w:ascii="Times New Roman" w:hAnsi="Times New Roman" w:cs="Times New Roman"/>
          <w:sz w:val="24"/>
          <w:szCs w:val="24"/>
        </w:rPr>
        <w:t xml:space="preserve"> deficiency</w:t>
      </w:r>
      <w:r w:rsidR="006207EE">
        <w:rPr>
          <w:rFonts w:ascii="Times New Roman" w:hAnsi="Times New Roman" w:cs="Times New Roman"/>
          <w:sz w:val="24"/>
          <w:szCs w:val="24"/>
        </w:rPr>
        <w:t xml:space="preserve"> that</w:t>
      </w:r>
      <w:r w:rsidRPr="00662FCB">
        <w:rPr>
          <w:rFonts w:ascii="Times New Roman" w:hAnsi="Times New Roman" w:cs="Times New Roman"/>
          <w:sz w:val="24"/>
          <w:szCs w:val="24"/>
        </w:rPr>
        <w:t xml:space="preserve"> is a threat to environmental health and safety, the above timeframes do not apply, and the Department may require immediate action. </w:t>
      </w:r>
    </w:p>
    <w:p w14:paraId="1412B94B" w14:textId="77777777" w:rsidR="00DE62C2" w:rsidRPr="00DE62C2" w:rsidRDefault="00DE62C2" w:rsidP="00DE62C2">
      <w:pPr>
        <w:pStyle w:val="ListParagraph"/>
        <w:rPr>
          <w:rFonts w:ascii="Times New Roman" w:hAnsi="Times New Roman" w:cs="Times New Roman"/>
          <w:sz w:val="24"/>
          <w:szCs w:val="24"/>
        </w:rPr>
      </w:pPr>
    </w:p>
    <w:p w14:paraId="0A8B10DE" w14:textId="14B001E8" w:rsidR="00DE62C2" w:rsidRPr="00D27A3B" w:rsidRDefault="00DE62C2" w:rsidP="00DE62C2">
      <w:pPr>
        <w:pStyle w:val="ListParagraph"/>
        <w:rPr>
          <w:rFonts w:ascii="Times New Roman" w:hAnsi="Times New Roman" w:cs="Times New Roman"/>
          <w:sz w:val="24"/>
          <w:szCs w:val="24"/>
        </w:rPr>
      </w:pPr>
      <w:r>
        <w:rPr>
          <w:rFonts w:ascii="Times New Roman" w:hAnsi="Times New Roman" w:cs="Times New Roman"/>
          <w:sz w:val="24"/>
          <w:szCs w:val="24"/>
        </w:rPr>
        <w:t xml:space="preserve">If deficiencies are not adequately resolved within the specified timeframe, the Department may nullify tons collected through the program or discontinue the program’s approval. </w:t>
      </w:r>
    </w:p>
    <w:p w14:paraId="1F145C69" w14:textId="77777777" w:rsidR="001F669B" w:rsidRPr="001F669B" w:rsidRDefault="001F669B" w:rsidP="001F669B">
      <w:pPr>
        <w:pStyle w:val="ListParagraph"/>
        <w:rPr>
          <w:rFonts w:ascii="Times New Roman" w:hAnsi="Times New Roman" w:cs="Times New Roman"/>
          <w:sz w:val="24"/>
          <w:szCs w:val="24"/>
        </w:rPr>
      </w:pPr>
    </w:p>
    <w:p w14:paraId="0E119C47" w14:textId="1F0BB465" w:rsidR="00EB2EA7" w:rsidRPr="00662FCB" w:rsidRDefault="00EB2EA7" w:rsidP="00EB2EA7">
      <w:pPr>
        <w:pStyle w:val="ListParagraph"/>
        <w:numPr>
          <w:ilvl w:val="0"/>
          <w:numId w:val="2"/>
        </w:numPr>
        <w:rPr>
          <w:rFonts w:ascii="Times New Roman" w:hAnsi="Times New Roman" w:cs="Times New Roman"/>
          <w:sz w:val="24"/>
          <w:szCs w:val="24"/>
        </w:rPr>
      </w:pPr>
      <w:r w:rsidRPr="00662FCB">
        <w:rPr>
          <w:rFonts w:ascii="Times New Roman" w:hAnsi="Times New Roman" w:cs="Times New Roman"/>
          <w:b/>
          <w:bCs/>
          <w:sz w:val="24"/>
          <w:szCs w:val="24"/>
        </w:rPr>
        <w:t xml:space="preserve">Requirements for </w:t>
      </w:r>
      <w:r w:rsidR="00AF5BC1" w:rsidRPr="00662FCB">
        <w:rPr>
          <w:rFonts w:ascii="Times New Roman" w:hAnsi="Times New Roman" w:cs="Times New Roman"/>
          <w:b/>
          <w:bCs/>
          <w:sz w:val="24"/>
          <w:szCs w:val="24"/>
        </w:rPr>
        <w:t>P</w:t>
      </w:r>
      <w:r w:rsidRPr="00662FCB">
        <w:rPr>
          <w:rFonts w:ascii="Times New Roman" w:hAnsi="Times New Roman" w:cs="Times New Roman"/>
          <w:b/>
          <w:bCs/>
          <w:sz w:val="24"/>
          <w:szCs w:val="24"/>
        </w:rPr>
        <w:t xml:space="preserve">articipating </w:t>
      </w:r>
      <w:r w:rsidR="00AF5BC1" w:rsidRPr="00662FCB">
        <w:rPr>
          <w:rFonts w:ascii="Times New Roman" w:hAnsi="Times New Roman" w:cs="Times New Roman"/>
          <w:b/>
          <w:bCs/>
          <w:sz w:val="24"/>
          <w:szCs w:val="24"/>
        </w:rPr>
        <w:t>M</w:t>
      </w:r>
      <w:r w:rsidRPr="00662FCB">
        <w:rPr>
          <w:rFonts w:ascii="Times New Roman" w:hAnsi="Times New Roman" w:cs="Times New Roman"/>
          <w:b/>
          <w:bCs/>
          <w:sz w:val="24"/>
          <w:szCs w:val="24"/>
        </w:rPr>
        <w:t>unicipalities.</w:t>
      </w:r>
      <w:r w:rsidRPr="00662FCB">
        <w:rPr>
          <w:rFonts w:ascii="Times New Roman" w:hAnsi="Times New Roman" w:cs="Times New Roman"/>
          <w:sz w:val="24"/>
          <w:szCs w:val="24"/>
        </w:rPr>
        <w:t xml:space="preserve"> </w:t>
      </w:r>
      <w:r w:rsidR="001021B7" w:rsidRPr="00662FCB">
        <w:rPr>
          <w:rStyle w:val="cf01"/>
          <w:rFonts w:ascii="Times New Roman" w:hAnsi="Times New Roman" w:cs="Times New Roman"/>
          <w:sz w:val="24"/>
          <w:szCs w:val="24"/>
        </w:rPr>
        <w:t>To participate in the program, a municipality must do the following.</w:t>
      </w:r>
    </w:p>
    <w:p w14:paraId="54A505E4" w14:textId="77777777" w:rsidR="00EB2EA7" w:rsidRPr="00662FCB" w:rsidRDefault="00EB2EA7" w:rsidP="00EB2EA7">
      <w:pPr>
        <w:pStyle w:val="ListParagraph"/>
        <w:spacing w:line="276" w:lineRule="auto"/>
        <w:ind w:left="1440"/>
        <w:rPr>
          <w:rFonts w:ascii="Times New Roman" w:hAnsi="Times New Roman" w:cs="Times New Roman"/>
          <w:sz w:val="24"/>
          <w:szCs w:val="24"/>
        </w:rPr>
      </w:pPr>
    </w:p>
    <w:p w14:paraId="59DFDB36" w14:textId="33B39AE2" w:rsidR="00EB2EA7" w:rsidRPr="00662FCB" w:rsidRDefault="001021B7" w:rsidP="00F70525">
      <w:pPr>
        <w:pStyle w:val="ListParagraph"/>
        <w:numPr>
          <w:ilvl w:val="0"/>
          <w:numId w:val="37"/>
        </w:numPr>
        <w:ind w:left="1080"/>
        <w:rPr>
          <w:rFonts w:ascii="Times New Roman" w:hAnsi="Times New Roman" w:cs="Times New Roman"/>
          <w:sz w:val="24"/>
          <w:szCs w:val="24"/>
        </w:rPr>
      </w:pPr>
      <w:r w:rsidRPr="00662FCB">
        <w:rPr>
          <w:rFonts w:ascii="Times New Roman" w:hAnsi="Times New Roman" w:cs="Times New Roman"/>
          <w:b/>
          <w:bCs/>
          <w:sz w:val="24"/>
          <w:szCs w:val="24"/>
        </w:rPr>
        <w:t>Recycling</w:t>
      </w:r>
      <w:r w:rsidR="00AF5BC1" w:rsidRPr="00662FCB">
        <w:rPr>
          <w:rFonts w:ascii="Times New Roman" w:hAnsi="Times New Roman" w:cs="Times New Roman"/>
          <w:b/>
          <w:bCs/>
          <w:sz w:val="24"/>
          <w:szCs w:val="24"/>
        </w:rPr>
        <w:t>.</w:t>
      </w:r>
      <w:r w:rsidR="00AF5BC1" w:rsidRPr="00662FCB">
        <w:rPr>
          <w:rFonts w:ascii="Times New Roman" w:hAnsi="Times New Roman" w:cs="Times New Roman"/>
          <w:sz w:val="24"/>
          <w:szCs w:val="24"/>
        </w:rPr>
        <w:t xml:space="preserve"> </w:t>
      </w:r>
      <w:r w:rsidRPr="00662FCB">
        <w:rPr>
          <w:rFonts w:ascii="Times New Roman" w:hAnsi="Times New Roman" w:cs="Times New Roman"/>
          <w:sz w:val="24"/>
          <w:szCs w:val="24"/>
        </w:rPr>
        <w:t>Participating municipalities must p</w:t>
      </w:r>
      <w:r w:rsidR="00EB2EA7" w:rsidRPr="00662FCB">
        <w:rPr>
          <w:rFonts w:ascii="Times New Roman" w:hAnsi="Times New Roman" w:cs="Times New Roman"/>
          <w:sz w:val="24"/>
          <w:szCs w:val="24"/>
        </w:rPr>
        <w:t xml:space="preserve">rovide for the collection and recycling of all packaging material types that have been </w:t>
      </w:r>
      <w:r w:rsidR="00D65A82" w:rsidRPr="00662FCB">
        <w:rPr>
          <w:rFonts w:ascii="Times New Roman" w:hAnsi="Times New Roman" w:cs="Times New Roman"/>
          <w:sz w:val="24"/>
          <w:szCs w:val="24"/>
        </w:rPr>
        <w:t>designated readily recyclable</w:t>
      </w:r>
      <w:r w:rsidR="00EB2EA7" w:rsidRPr="00662FCB">
        <w:rPr>
          <w:rFonts w:ascii="Times New Roman" w:hAnsi="Times New Roman" w:cs="Times New Roman"/>
          <w:sz w:val="24"/>
          <w:szCs w:val="24"/>
        </w:rPr>
        <w:t xml:space="preserve"> for at least </w:t>
      </w:r>
      <w:r w:rsidRPr="00662FCB">
        <w:rPr>
          <w:rFonts w:ascii="Times New Roman" w:hAnsi="Times New Roman" w:cs="Times New Roman"/>
          <w:sz w:val="24"/>
          <w:szCs w:val="24"/>
        </w:rPr>
        <w:t xml:space="preserve">the </w:t>
      </w:r>
      <w:r w:rsidR="00C71D0B">
        <w:rPr>
          <w:rFonts w:ascii="Times New Roman" w:hAnsi="Times New Roman" w:cs="Times New Roman"/>
          <w:sz w:val="24"/>
          <w:szCs w:val="24"/>
        </w:rPr>
        <w:t>two</w:t>
      </w:r>
      <w:r w:rsidR="00AF347D" w:rsidRPr="00662FCB">
        <w:rPr>
          <w:rFonts w:ascii="Times New Roman" w:hAnsi="Times New Roman" w:cs="Times New Roman"/>
          <w:sz w:val="24"/>
          <w:szCs w:val="24"/>
        </w:rPr>
        <w:t xml:space="preserve"> </w:t>
      </w:r>
      <w:r w:rsidRPr="00662FCB">
        <w:rPr>
          <w:rFonts w:ascii="Times New Roman" w:hAnsi="Times New Roman" w:cs="Times New Roman"/>
          <w:sz w:val="24"/>
          <w:szCs w:val="24"/>
        </w:rPr>
        <w:t>prior calendar years</w:t>
      </w:r>
      <w:r w:rsidR="000E0810" w:rsidRPr="00662FCB">
        <w:rPr>
          <w:rFonts w:ascii="Times New Roman" w:hAnsi="Times New Roman" w:cs="Times New Roman"/>
          <w:sz w:val="24"/>
          <w:szCs w:val="24"/>
        </w:rPr>
        <w:t>;</w:t>
      </w:r>
      <w:r w:rsidR="00EB2EA7" w:rsidRPr="00662FCB">
        <w:rPr>
          <w:rFonts w:ascii="Times New Roman" w:hAnsi="Times New Roman" w:cs="Times New Roman"/>
          <w:sz w:val="24"/>
          <w:szCs w:val="24"/>
        </w:rPr>
        <w:t xml:space="preserve"> </w:t>
      </w:r>
      <w:r w:rsidR="000E0810" w:rsidRPr="00662FCB">
        <w:rPr>
          <w:rFonts w:ascii="Times New Roman" w:hAnsi="Times New Roman" w:cs="Times New Roman"/>
          <w:sz w:val="24"/>
          <w:szCs w:val="24"/>
        </w:rPr>
        <w:t>and</w:t>
      </w:r>
    </w:p>
    <w:p w14:paraId="7BE98938" w14:textId="77777777" w:rsidR="00EB2EA7" w:rsidRPr="00662FCB" w:rsidRDefault="00EB2EA7" w:rsidP="00EB2EA7">
      <w:pPr>
        <w:pStyle w:val="ListParagraph"/>
        <w:ind w:left="1080"/>
        <w:rPr>
          <w:rFonts w:ascii="Times New Roman" w:hAnsi="Times New Roman" w:cs="Times New Roman"/>
          <w:sz w:val="24"/>
          <w:szCs w:val="24"/>
        </w:rPr>
      </w:pPr>
    </w:p>
    <w:p w14:paraId="49422B0B" w14:textId="6D44B725" w:rsidR="00EB2EA7" w:rsidRPr="00662FCB" w:rsidRDefault="00AF5BC1" w:rsidP="00F70525">
      <w:pPr>
        <w:pStyle w:val="ListParagraph"/>
        <w:numPr>
          <w:ilvl w:val="0"/>
          <w:numId w:val="37"/>
        </w:numPr>
        <w:ind w:left="1080"/>
        <w:rPr>
          <w:rFonts w:ascii="Times New Roman" w:hAnsi="Times New Roman" w:cs="Times New Roman"/>
          <w:sz w:val="24"/>
          <w:szCs w:val="24"/>
        </w:rPr>
      </w:pPr>
      <w:r w:rsidRPr="00662FCB">
        <w:rPr>
          <w:rFonts w:ascii="Times New Roman" w:hAnsi="Times New Roman" w:cs="Times New Roman"/>
          <w:b/>
          <w:bCs/>
          <w:sz w:val="24"/>
          <w:szCs w:val="24"/>
        </w:rPr>
        <w:t>Report</w:t>
      </w:r>
      <w:r w:rsidR="001021B7" w:rsidRPr="00662FCB">
        <w:rPr>
          <w:rFonts w:ascii="Times New Roman" w:hAnsi="Times New Roman" w:cs="Times New Roman"/>
          <w:b/>
          <w:bCs/>
          <w:sz w:val="24"/>
          <w:szCs w:val="24"/>
        </w:rPr>
        <w:t>ing</w:t>
      </w:r>
      <w:r w:rsidRPr="00662FCB">
        <w:rPr>
          <w:rFonts w:ascii="Times New Roman" w:hAnsi="Times New Roman" w:cs="Times New Roman"/>
          <w:b/>
          <w:bCs/>
          <w:sz w:val="24"/>
          <w:szCs w:val="24"/>
        </w:rPr>
        <w:t>.</w:t>
      </w:r>
      <w:r w:rsidRPr="00662FCB">
        <w:rPr>
          <w:rFonts w:ascii="Times New Roman" w:hAnsi="Times New Roman" w:cs="Times New Roman"/>
          <w:sz w:val="24"/>
          <w:szCs w:val="24"/>
        </w:rPr>
        <w:t xml:space="preserve"> </w:t>
      </w:r>
      <w:r w:rsidR="001021B7" w:rsidRPr="00662FCB">
        <w:rPr>
          <w:rFonts w:ascii="Times New Roman" w:hAnsi="Times New Roman" w:cs="Times New Roman"/>
          <w:sz w:val="24"/>
          <w:szCs w:val="24"/>
        </w:rPr>
        <w:t>Participating municipalities must r</w:t>
      </w:r>
      <w:r w:rsidR="00EB2EA7" w:rsidRPr="00662FCB">
        <w:rPr>
          <w:rFonts w:ascii="Times New Roman" w:hAnsi="Times New Roman" w:cs="Times New Roman"/>
          <w:sz w:val="24"/>
          <w:szCs w:val="24"/>
        </w:rPr>
        <w:t xml:space="preserve">eport to the </w:t>
      </w:r>
      <w:r w:rsidR="00E11361" w:rsidRPr="00662FCB">
        <w:rPr>
          <w:rFonts w:ascii="Times New Roman" w:hAnsi="Times New Roman" w:cs="Times New Roman"/>
          <w:sz w:val="24"/>
          <w:szCs w:val="24"/>
        </w:rPr>
        <w:t>SO</w:t>
      </w:r>
      <w:r w:rsidR="00EB2EA7" w:rsidRPr="00662FCB">
        <w:rPr>
          <w:rFonts w:ascii="Times New Roman" w:hAnsi="Times New Roman" w:cs="Times New Roman"/>
          <w:sz w:val="24"/>
          <w:szCs w:val="24"/>
        </w:rPr>
        <w:t xml:space="preserve"> by March 31</w:t>
      </w:r>
      <w:r w:rsidR="001021B7" w:rsidRPr="00662FCB">
        <w:rPr>
          <w:rFonts w:ascii="Times New Roman" w:hAnsi="Times New Roman" w:cs="Times New Roman"/>
          <w:sz w:val="24"/>
          <w:szCs w:val="24"/>
          <w:vertAlign w:val="superscript"/>
        </w:rPr>
        <w:t>st</w:t>
      </w:r>
      <w:r w:rsidR="001021B7" w:rsidRPr="00662FCB">
        <w:rPr>
          <w:rFonts w:ascii="Times New Roman" w:hAnsi="Times New Roman" w:cs="Times New Roman"/>
          <w:sz w:val="24"/>
          <w:szCs w:val="24"/>
        </w:rPr>
        <w:t xml:space="preserve"> </w:t>
      </w:r>
      <w:r w:rsidR="004C5CF9">
        <w:rPr>
          <w:rFonts w:ascii="Times New Roman" w:hAnsi="Times New Roman" w:cs="Times New Roman"/>
          <w:sz w:val="24"/>
          <w:szCs w:val="24"/>
        </w:rPr>
        <w:t xml:space="preserve">of each calendar year </w:t>
      </w:r>
      <w:r w:rsidR="00EB2EA7" w:rsidRPr="00662FCB">
        <w:rPr>
          <w:rFonts w:ascii="Times New Roman" w:hAnsi="Times New Roman" w:cs="Times New Roman"/>
          <w:sz w:val="24"/>
          <w:szCs w:val="24"/>
        </w:rPr>
        <w:t>on a form approved by the Department</w:t>
      </w:r>
      <w:r w:rsidR="007D5190" w:rsidRPr="002C1C29">
        <w:rPr>
          <w:rFonts w:ascii="Times New Roman" w:hAnsi="Times New Roman" w:cs="Times New Roman"/>
          <w:sz w:val="24"/>
          <w:szCs w:val="24"/>
        </w:rPr>
        <w:t>.</w:t>
      </w:r>
      <w:r w:rsidR="00EB2EA7" w:rsidRPr="00662FCB">
        <w:rPr>
          <w:rFonts w:ascii="Times New Roman" w:hAnsi="Times New Roman" w:cs="Times New Roman"/>
          <w:sz w:val="24"/>
          <w:szCs w:val="24"/>
        </w:rPr>
        <w:t xml:space="preserve"> </w:t>
      </w:r>
      <w:r w:rsidR="007D5190" w:rsidRPr="002C1C29">
        <w:rPr>
          <w:rFonts w:ascii="Times New Roman" w:hAnsi="Times New Roman" w:cs="Times New Roman"/>
          <w:sz w:val="24"/>
          <w:szCs w:val="24"/>
        </w:rPr>
        <w:t>A facility</w:t>
      </w:r>
      <w:r w:rsidR="006C7E4E" w:rsidRPr="002C1C29">
        <w:rPr>
          <w:rFonts w:ascii="Times New Roman" w:hAnsi="Times New Roman" w:cs="Times New Roman"/>
          <w:sz w:val="24"/>
          <w:szCs w:val="24"/>
        </w:rPr>
        <w:t xml:space="preserve"> or organization</w:t>
      </w:r>
      <w:r w:rsidR="007D5190" w:rsidRPr="002C1C29">
        <w:rPr>
          <w:rFonts w:ascii="Times New Roman" w:hAnsi="Times New Roman" w:cs="Times New Roman"/>
          <w:sz w:val="24"/>
          <w:szCs w:val="24"/>
        </w:rPr>
        <w:t xml:space="preserve"> that meets the definition of a participating municipality may </w:t>
      </w:r>
      <w:r w:rsidR="00722CD9" w:rsidRPr="002C1C29">
        <w:rPr>
          <w:rFonts w:ascii="Times New Roman" w:hAnsi="Times New Roman" w:cs="Times New Roman"/>
          <w:sz w:val="24"/>
          <w:szCs w:val="24"/>
        </w:rPr>
        <w:t xml:space="preserve">participate on behalf of </w:t>
      </w:r>
      <w:r w:rsidR="007D5190" w:rsidRPr="002C1C29">
        <w:rPr>
          <w:rFonts w:ascii="Times New Roman" w:hAnsi="Times New Roman" w:cs="Times New Roman"/>
          <w:sz w:val="24"/>
          <w:szCs w:val="24"/>
        </w:rPr>
        <w:t>the cities, towns, townships, villages, and plantations for which it manages packaging material if the cities, towns, townships, villages, and plantations do not incur packaging material management costs additional to those paid to the facility</w:t>
      </w:r>
      <w:r w:rsidR="006C7E4E" w:rsidRPr="002C1C29">
        <w:rPr>
          <w:rFonts w:ascii="Times New Roman" w:hAnsi="Times New Roman" w:cs="Times New Roman"/>
          <w:sz w:val="24"/>
          <w:szCs w:val="24"/>
        </w:rPr>
        <w:t xml:space="preserve"> or organization</w:t>
      </w:r>
      <w:r w:rsidR="00722CD9" w:rsidRPr="002C1C29">
        <w:rPr>
          <w:rFonts w:ascii="Times New Roman" w:hAnsi="Times New Roman" w:cs="Times New Roman"/>
          <w:sz w:val="24"/>
          <w:szCs w:val="24"/>
        </w:rPr>
        <w:t>. A</w:t>
      </w:r>
      <w:r w:rsidR="006C7E4E" w:rsidRPr="002C1C29">
        <w:rPr>
          <w:rFonts w:ascii="Times New Roman" w:hAnsi="Times New Roman" w:cs="Times New Roman"/>
          <w:sz w:val="24"/>
          <w:szCs w:val="24"/>
        </w:rPr>
        <w:t>ny</w:t>
      </w:r>
      <w:r w:rsidR="00722CD9" w:rsidRPr="002C1C29">
        <w:rPr>
          <w:rFonts w:ascii="Times New Roman" w:hAnsi="Times New Roman" w:cs="Times New Roman"/>
          <w:sz w:val="24"/>
          <w:szCs w:val="24"/>
        </w:rPr>
        <w:t xml:space="preserve"> facilit</w:t>
      </w:r>
      <w:r w:rsidR="006C7E4E" w:rsidRPr="002C1C29">
        <w:rPr>
          <w:rFonts w:ascii="Times New Roman" w:hAnsi="Times New Roman" w:cs="Times New Roman"/>
          <w:sz w:val="24"/>
          <w:szCs w:val="24"/>
        </w:rPr>
        <w:t>y or organization</w:t>
      </w:r>
      <w:r w:rsidR="00722CD9" w:rsidRPr="002C1C29">
        <w:rPr>
          <w:rFonts w:ascii="Times New Roman" w:hAnsi="Times New Roman" w:cs="Times New Roman"/>
          <w:sz w:val="24"/>
          <w:szCs w:val="24"/>
        </w:rPr>
        <w:t xml:space="preserve"> can provide information on behalf of participating municipalities. The following information must be reported by or on behalf of a participating municipality:</w:t>
      </w:r>
    </w:p>
    <w:p w14:paraId="0C6AAD7C" w14:textId="77777777" w:rsidR="00EB2EA7" w:rsidRPr="00662FCB" w:rsidRDefault="00EB2EA7" w:rsidP="00EB2EA7">
      <w:pPr>
        <w:pStyle w:val="ListParagraph"/>
        <w:spacing w:line="276" w:lineRule="auto"/>
        <w:ind w:left="1080"/>
        <w:rPr>
          <w:rFonts w:ascii="Times New Roman" w:hAnsi="Times New Roman" w:cs="Times New Roman"/>
          <w:sz w:val="24"/>
          <w:szCs w:val="24"/>
        </w:rPr>
      </w:pPr>
    </w:p>
    <w:p w14:paraId="738E1947" w14:textId="24ED9B8E" w:rsidR="00EB2EA7" w:rsidRPr="00662FCB" w:rsidRDefault="00EB2EA7" w:rsidP="00F70525">
      <w:pPr>
        <w:pStyle w:val="ListParagraph"/>
        <w:numPr>
          <w:ilvl w:val="0"/>
          <w:numId w:val="75"/>
        </w:numPr>
        <w:rPr>
          <w:rFonts w:ascii="Times New Roman" w:hAnsi="Times New Roman" w:cs="Times New Roman"/>
          <w:sz w:val="24"/>
          <w:szCs w:val="24"/>
        </w:rPr>
      </w:pPr>
      <w:r w:rsidRPr="00662FCB">
        <w:rPr>
          <w:rFonts w:ascii="Times New Roman" w:hAnsi="Times New Roman" w:cs="Times New Roman"/>
          <w:sz w:val="24"/>
          <w:szCs w:val="24"/>
        </w:rPr>
        <w:lastRenderedPageBreak/>
        <w:t xml:space="preserve">The information </w:t>
      </w:r>
      <w:r w:rsidR="00DC12B5" w:rsidRPr="00662FCB">
        <w:rPr>
          <w:rFonts w:ascii="Times New Roman" w:hAnsi="Times New Roman" w:cs="Times New Roman"/>
          <w:sz w:val="24"/>
          <w:szCs w:val="24"/>
        </w:rPr>
        <w:t>calculated in accordance with</w:t>
      </w:r>
      <w:r w:rsidRPr="00662FCB">
        <w:rPr>
          <w:rFonts w:ascii="Times New Roman" w:hAnsi="Times New Roman" w:cs="Times New Roman"/>
          <w:sz w:val="24"/>
          <w:szCs w:val="24"/>
        </w:rPr>
        <w:t xml:space="preserve"> Section 1</w:t>
      </w:r>
      <w:r w:rsidR="002C1C29">
        <w:rPr>
          <w:rFonts w:ascii="Times New Roman" w:hAnsi="Times New Roman" w:cs="Times New Roman"/>
          <w:sz w:val="24"/>
          <w:szCs w:val="24"/>
        </w:rPr>
        <w:t>7</w:t>
      </w:r>
      <w:r w:rsidRPr="00662FCB">
        <w:rPr>
          <w:rFonts w:ascii="Times New Roman" w:hAnsi="Times New Roman" w:cs="Times New Roman"/>
          <w:sz w:val="24"/>
          <w:szCs w:val="24"/>
        </w:rPr>
        <w:t xml:space="preserve">; and  </w:t>
      </w:r>
    </w:p>
    <w:p w14:paraId="2D6CB194" w14:textId="77777777" w:rsidR="00EB2EA7" w:rsidRPr="00662FCB" w:rsidRDefault="00EB2EA7" w:rsidP="00EB2EA7">
      <w:pPr>
        <w:pStyle w:val="ListParagraph"/>
        <w:spacing w:line="276" w:lineRule="auto"/>
        <w:ind w:left="1440"/>
        <w:rPr>
          <w:rFonts w:ascii="Times New Roman" w:hAnsi="Times New Roman" w:cs="Times New Roman"/>
          <w:sz w:val="24"/>
          <w:szCs w:val="24"/>
        </w:rPr>
      </w:pPr>
    </w:p>
    <w:p w14:paraId="3DE54D1D" w14:textId="41A828EB" w:rsidR="00EB2EA7" w:rsidRPr="00662FCB" w:rsidRDefault="00EB2EA7" w:rsidP="00F70525">
      <w:pPr>
        <w:pStyle w:val="ListParagraph"/>
        <w:numPr>
          <w:ilvl w:val="0"/>
          <w:numId w:val="75"/>
        </w:numPr>
        <w:rPr>
          <w:rFonts w:ascii="Times New Roman" w:hAnsi="Times New Roman" w:cs="Times New Roman"/>
          <w:sz w:val="24"/>
          <w:szCs w:val="24"/>
        </w:rPr>
      </w:pPr>
      <w:r w:rsidRPr="00662FCB">
        <w:rPr>
          <w:rFonts w:ascii="Times New Roman" w:hAnsi="Times New Roman" w:cs="Times New Roman"/>
          <w:sz w:val="24"/>
          <w:szCs w:val="24"/>
        </w:rPr>
        <w:t xml:space="preserve">For a participating municipality that has a </w:t>
      </w:r>
      <w:r w:rsidR="00D02C71" w:rsidRPr="00662FCB">
        <w:rPr>
          <w:rFonts w:ascii="Times New Roman" w:hAnsi="Times New Roman" w:cs="Times New Roman"/>
          <w:sz w:val="24"/>
          <w:szCs w:val="24"/>
        </w:rPr>
        <w:t xml:space="preserve">current </w:t>
      </w:r>
      <w:r w:rsidRPr="00662FCB">
        <w:rPr>
          <w:rFonts w:ascii="Times New Roman" w:hAnsi="Times New Roman" w:cs="Times New Roman"/>
          <w:sz w:val="24"/>
          <w:szCs w:val="24"/>
        </w:rPr>
        <w:t xml:space="preserve">complete cost study, the information required in the cost reporting plan provided by the </w:t>
      </w:r>
      <w:r w:rsidR="00E11361" w:rsidRPr="00662FCB">
        <w:rPr>
          <w:rFonts w:ascii="Times New Roman" w:hAnsi="Times New Roman" w:cs="Times New Roman"/>
          <w:sz w:val="24"/>
          <w:szCs w:val="24"/>
        </w:rPr>
        <w:t>SO</w:t>
      </w:r>
      <w:r w:rsidR="001021B7" w:rsidRPr="00662FCB">
        <w:rPr>
          <w:rFonts w:ascii="Times New Roman" w:hAnsi="Times New Roman" w:cs="Times New Roman"/>
          <w:sz w:val="24"/>
          <w:szCs w:val="24"/>
        </w:rPr>
        <w:t>.</w:t>
      </w:r>
      <w:r w:rsidRPr="00662FCB">
        <w:rPr>
          <w:rFonts w:ascii="Times New Roman" w:hAnsi="Times New Roman" w:cs="Times New Roman"/>
          <w:sz w:val="24"/>
          <w:szCs w:val="24"/>
        </w:rPr>
        <w:t xml:space="preserve"> </w:t>
      </w:r>
    </w:p>
    <w:p w14:paraId="20CC1CEA" w14:textId="77777777" w:rsidR="00EB2EA7" w:rsidRPr="00662FCB" w:rsidRDefault="00EB2EA7" w:rsidP="00EB2EA7">
      <w:pPr>
        <w:pStyle w:val="ListParagraph"/>
        <w:ind w:left="1080"/>
        <w:rPr>
          <w:rFonts w:ascii="Times New Roman" w:hAnsi="Times New Roman" w:cs="Times New Roman"/>
          <w:sz w:val="24"/>
          <w:szCs w:val="24"/>
        </w:rPr>
      </w:pPr>
    </w:p>
    <w:p w14:paraId="6BB2A659" w14:textId="2F2AEA17" w:rsidR="00EB2EA7" w:rsidRPr="00662FCB" w:rsidRDefault="00EB2EA7" w:rsidP="000F3F9D">
      <w:pPr>
        <w:pStyle w:val="ListParagraph"/>
        <w:ind w:left="1080"/>
        <w:rPr>
          <w:rFonts w:ascii="Times New Roman" w:hAnsi="Times New Roman" w:cs="Times New Roman"/>
          <w:sz w:val="24"/>
          <w:szCs w:val="24"/>
        </w:rPr>
      </w:pPr>
      <w:r w:rsidRPr="00662FCB">
        <w:rPr>
          <w:rFonts w:ascii="Times New Roman" w:hAnsi="Times New Roman" w:cs="Times New Roman"/>
          <w:sz w:val="24"/>
          <w:szCs w:val="24"/>
        </w:rPr>
        <w:t xml:space="preserve">This may require that the </w:t>
      </w:r>
      <w:r w:rsidR="00733BD2">
        <w:rPr>
          <w:rFonts w:ascii="Times New Roman" w:hAnsi="Times New Roman" w:cs="Times New Roman"/>
          <w:sz w:val="24"/>
          <w:szCs w:val="24"/>
        </w:rPr>
        <w:t xml:space="preserve">participating </w:t>
      </w:r>
      <w:r w:rsidRPr="00662FCB">
        <w:rPr>
          <w:rFonts w:ascii="Times New Roman" w:hAnsi="Times New Roman" w:cs="Times New Roman"/>
          <w:sz w:val="24"/>
          <w:szCs w:val="24"/>
        </w:rPr>
        <w:t xml:space="preserve">municipality obtain information from its contractors when a </w:t>
      </w:r>
      <w:r w:rsidR="000E0810" w:rsidRPr="00662FCB">
        <w:rPr>
          <w:rFonts w:ascii="Times New Roman" w:hAnsi="Times New Roman" w:cs="Times New Roman"/>
          <w:sz w:val="24"/>
          <w:szCs w:val="24"/>
        </w:rPr>
        <w:t>service agreement</w:t>
      </w:r>
      <w:r w:rsidRPr="00662FCB">
        <w:rPr>
          <w:rFonts w:ascii="Times New Roman" w:hAnsi="Times New Roman" w:cs="Times New Roman"/>
          <w:sz w:val="24"/>
          <w:szCs w:val="24"/>
        </w:rPr>
        <w:t xml:space="preserve"> is for the management of </w:t>
      </w:r>
      <w:r w:rsidR="002C1C29">
        <w:rPr>
          <w:rFonts w:ascii="Times New Roman" w:hAnsi="Times New Roman" w:cs="Times New Roman"/>
          <w:sz w:val="24"/>
          <w:szCs w:val="24"/>
        </w:rPr>
        <w:t xml:space="preserve">a mixed packaging stream or </w:t>
      </w:r>
      <w:r w:rsidRPr="00662FCB">
        <w:rPr>
          <w:rFonts w:ascii="Times New Roman" w:hAnsi="Times New Roman" w:cs="Times New Roman"/>
          <w:sz w:val="24"/>
          <w:szCs w:val="24"/>
        </w:rPr>
        <w:t xml:space="preserve">more than one packaging stream or it includes additional services, such as the management of </w:t>
      </w:r>
      <w:r w:rsidR="000E0810" w:rsidRPr="00662FCB">
        <w:rPr>
          <w:rFonts w:ascii="Times New Roman" w:hAnsi="Times New Roman" w:cs="Times New Roman"/>
          <w:sz w:val="24"/>
          <w:szCs w:val="24"/>
        </w:rPr>
        <w:t>waste</w:t>
      </w:r>
      <w:r w:rsidRPr="00662FCB">
        <w:rPr>
          <w:rFonts w:ascii="Times New Roman" w:hAnsi="Times New Roman" w:cs="Times New Roman"/>
          <w:sz w:val="24"/>
          <w:szCs w:val="24"/>
        </w:rPr>
        <w:t xml:space="preserve"> streams that do not contain packaging material. In such cases the contractor can </w:t>
      </w:r>
      <w:r w:rsidR="00B43C4D">
        <w:rPr>
          <w:rFonts w:ascii="Times New Roman" w:hAnsi="Times New Roman" w:cs="Times New Roman"/>
          <w:sz w:val="24"/>
          <w:szCs w:val="24"/>
        </w:rPr>
        <w:t>submit</w:t>
      </w:r>
      <w:r w:rsidRPr="00662FCB">
        <w:rPr>
          <w:rFonts w:ascii="Times New Roman" w:hAnsi="Times New Roman" w:cs="Times New Roman"/>
          <w:sz w:val="24"/>
          <w:szCs w:val="24"/>
        </w:rPr>
        <w:t xml:space="preserve"> information directly to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or to the municipality.  </w:t>
      </w:r>
    </w:p>
    <w:p w14:paraId="51E5528F" w14:textId="77777777" w:rsidR="00116F86" w:rsidRPr="00662FCB" w:rsidRDefault="00116F86" w:rsidP="00116F86">
      <w:pPr>
        <w:pStyle w:val="ListParagraph"/>
        <w:ind w:left="1080"/>
        <w:rPr>
          <w:rFonts w:ascii="Times New Roman" w:hAnsi="Times New Roman" w:cs="Times New Roman"/>
          <w:b/>
          <w:bCs/>
          <w:sz w:val="24"/>
          <w:szCs w:val="24"/>
        </w:rPr>
      </w:pPr>
    </w:p>
    <w:p w14:paraId="70650BCE" w14:textId="29E9D3E2" w:rsidR="00EB2EA7" w:rsidRPr="00662FCB" w:rsidRDefault="000E0810" w:rsidP="00F70525">
      <w:pPr>
        <w:pStyle w:val="ListParagraph"/>
        <w:numPr>
          <w:ilvl w:val="0"/>
          <w:numId w:val="37"/>
        </w:numPr>
        <w:ind w:left="1080"/>
        <w:rPr>
          <w:rFonts w:ascii="Times New Roman" w:hAnsi="Times New Roman" w:cs="Times New Roman"/>
          <w:b/>
          <w:bCs/>
          <w:sz w:val="24"/>
          <w:szCs w:val="24"/>
        </w:rPr>
      </w:pPr>
      <w:r w:rsidRPr="00662FCB">
        <w:rPr>
          <w:rFonts w:ascii="Times New Roman" w:hAnsi="Times New Roman" w:cs="Times New Roman"/>
          <w:b/>
          <w:bCs/>
          <w:sz w:val="24"/>
          <w:szCs w:val="24"/>
        </w:rPr>
        <w:t>C</w:t>
      </w:r>
      <w:r w:rsidR="000F3F9D" w:rsidRPr="00662FCB">
        <w:rPr>
          <w:rFonts w:ascii="Times New Roman" w:hAnsi="Times New Roman" w:cs="Times New Roman"/>
          <w:b/>
          <w:bCs/>
          <w:sz w:val="24"/>
          <w:szCs w:val="24"/>
        </w:rPr>
        <w:t xml:space="preserve">ost </w:t>
      </w:r>
      <w:r w:rsidRPr="00662FCB">
        <w:rPr>
          <w:rFonts w:ascii="Times New Roman" w:hAnsi="Times New Roman" w:cs="Times New Roman"/>
          <w:b/>
          <w:bCs/>
          <w:sz w:val="24"/>
          <w:szCs w:val="24"/>
        </w:rPr>
        <w:t>s</w:t>
      </w:r>
      <w:r w:rsidR="000F3F9D" w:rsidRPr="00662FCB">
        <w:rPr>
          <w:rFonts w:ascii="Times New Roman" w:hAnsi="Times New Roman" w:cs="Times New Roman"/>
          <w:b/>
          <w:bCs/>
          <w:sz w:val="24"/>
          <w:szCs w:val="24"/>
        </w:rPr>
        <w:t xml:space="preserve">tudies and </w:t>
      </w:r>
      <w:r w:rsidRPr="00662FCB">
        <w:rPr>
          <w:rFonts w:ascii="Times New Roman" w:hAnsi="Times New Roman" w:cs="Times New Roman"/>
          <w:b/>
          <w:bCs/>
          <w:sz w:val="24"/>
          <w:szCs w:val="24"/>
        </w:rPr>
        <w:t>a</w:t>
      </w:r>
      <w:r w:rsidR="000F3F9D" w:rsidRPr="00662FCB">
        <w:rPr>
          <w:rFonts w:ascii="Times New Roman" w:hAnsi="Times New Roman" w:cs="Times New Roman"/>
          <w:b/>
          <w:bCs/>
          <w:sz w:val="24"/>
          <w:szCs w:val="24"/>
        </w:rPr>
        <w:t>udits.</w:t>
      </w:r>
      <w:r w:rsidR="000F3F9D" w:rsidRPr="00662FCB">
        <w:rPr>
          <w:rFonts w:ascii="Times New Roman" w:hAnsi="Times New Roman" w:cs="Times New Roman"/>
          <w:sz w:val="24"/>
          <w:szCs w:val="24"/>
        </w:rPr>
        <w:t xml:space="preserve"> </w:t>
      </w:r>
      <w:r w:rsidR="003B7D6B" w:rsidRPr="00662FCB">
        <w:rPr>
          <w:rFonts w:ascii="Times New Roman" w:hAnsi="Times New Roman" w:cs="Times New Roman"/>
          <w:sz w:val="24"/>
          <w:szCs w:val="24"/>
        </w:rPr>
        <w:t>Participating municipalities must p</w:t>
      </w:r>
      <w:r w:rsidR="00EB2EA7" w:rsidRPr="00662FCB">
        <w:rPr>
          <w:rFonts w:ascii="Times New Roman" w:hAnsi="Times New Roman" w:cs="Times New Roman"/>
          <w:sz w:val="24"/>
          <w:szCs w:val="24"/>
        </w:rPr>
        <w:t xml:space="preserve">articipate in cost studies and audits as required by Sections </w:t>
      </w:r>
      <w:r w:rsidR="00B43C4D">
        <w:rPr>
          <w:rFonts w:ascii="Times New Roman" w:hAnsi="Times New Roman" w:cs="Times New Roman"/>
          <w:sz w:val="24"/>
          <w:szCs w:val="24"/>
        </w:rPr>
        <w:t xml:space="preserve">3(D), </w:t>
      </w:r>
      <w:r w:rsidR="00EB2EA7" w:rsidRPr="00662FCB">
        <w:rPr>
          <w:rFonts w:ascii="Times New Roman" w:hAnsi="Times New Roman" w:cs="Times New Roman"/>
          <w:sz w:val="24"/>
          <w:szCs w:val="24"/>
        </w:rPr>
        <w:t>14</w:t>
      </w:r>
      <w:r w:rsidR="00B43C4D">
        <w:rPr>
          <w:rFonts w:ascii="Times New Roman" w:hAnsi="Times New Roman" w:cs="Times New Roman"/>
          <w:sz w:val="24"/>
          <w:szCs w:val="24"/>
        </w:rPr>
        <w:t>,</w:t>
      </w:r>
      <w:r w:rsidR="00EB2EA7" w:rsidRPr="00662FCB">
        <w:rPr>
          <w:rFonts w:ascii="Times New Roman" w:hAnsi="Times New Roman" w:cs="Times New Roman"/>
          <w:sz w:val="24"/>
          <w:szCs w:val="24"/>
        </w:rPr>
        <w:t xml:space="preserve"> and 1</w:t>
      </w:r>
      <w:r w:rsidR="00C71D0B">
        <w:rPr>
          <w:rFonts w:ascii="Times New Roman" w:hAnsi="Times New Roman" w:cs="Times New Roman"/>
          <w:sz w:val="24"/>
          <w:szCs w:val="24"/>
        </w:rPr>
        <w:t>7</w:t>
      </w:r>
      <w:r w:rsidR="00EB2EA7" w:rsidRPr="00662FCB">
        <w:rPr>
          <w:rFonts w:ascii="Times New Roman" w:hAnsi="Times New Roman" w:cs="Times New Roman"/>
          <w:sz w:val="24"/>
          <w:szCs w:val="24"/>
        </w:rPr>
        <w:t>.</w:t>
      </w:r>
      <w:r w:rsidR="00EB2EA7" w:rsidRPr="00662FCB">
        <w:rPr>
          <w:rFonts w:ascii="Times New Roman" w:hAnsi="Times New Roman" w:cs="Times New Roman"/>
          <w:b/>
          <w:bCs/>
          <w:sz w:val="24"/>
          <w:szCs w:val="24"/>
        </w:rPr>
        <w:t xml:space="preserve"> </w:t>
      </w:r>
    </w:p>
    <w:p w14:paraId="6F82D0B3" w14:textId="77777777" w:rsidR="00EB2EA7" w:rsidRPr="00662FCB" w:rsidRDefault="00EB2EA7" w:rsidP="00EB2EA7">
      <w:pPr>
        <w:pStyle w:val="ListParagraph"/>
        <w:ind w:left="1080"/>
        <w:rPr>
          <w:rFonts w:ascii="Times New Roman" w:hAnsi="Times New Roman" w:cs="Times New Roman"/>
          <w:sz w:val="24"/>
          <w:szCs w:val="24"/>
        </w:rPr>
      </w:pPr>
    </w:p>
    <w:p w14:paraId="088D4E67" w14:textId="743B29CD" w:rsidR="00EB2EA7" w:rsidRDefault="00EB2EA7" w:rsidP="00EB2EA7">
      <w:pPr>
        <w:pStyle w:val="ListParagraph"/>
        <w:ind w:left="1080"/>
        <w:rPr>
          <w:rFonts w:ascii="Times New Roman" w:hAnsi="Times New Roman" w:cs="Times New Roman"/>
          <w:sz w:val="24"/>
          <w:szCs w:val="24"/>
        </w:rPr>
      </w:pPr>
      <w:r w:rsidRPr="00662FCB">
        <w:rPr>
          <w:rFonts w:ascii="Times New Roman" w:hAnsi="Times New Roman" w:cs="Times New Roman"/>
          <w:sz w:val="24"/>
          <w:szCs w:val="24"/>
        </w:rPr>
        <w:t xml:space="preserve">This may require that the </w:t>
      </w:r>
      <w:r w:rsidR="00733BD2">
        <w:rPr>
          <w:rFonts w:ascii="Times New Roman" w:hAnsi="Times New Roman" w:cs="Times New Roman"/>
          <w:sz w:val="24"/>
          <w:szCs w:val="24"/>
        </w:rPr>
        <w:t xml:space="preserve">participating </w:t>
      </w:r>
      <w:r w:rsidRPr="00662FCB">
        <w:rPr>
          <w:rFonts w:ascii="Times New Roman" w:hAnsi="Times New Roman" w:cs="Times New Roman"/>
          <w:sz w:val="24"/>
          <w:szCs w:val="24"/>
        </w:rPr>
        <w:t xml:space="preserve">municipality obtain participation from its contractors when a </w:t>
      </w:r>
      <w:r w:rsidR="00B43C4D">
        <w:rPr>
          <w:rFonts w:ascii="Times New Roman" w:hAnsi="Times New Roman" w:cs="Times New Roman"/>
          <w:sz w:val="24"/>
          <w:szCs w:val="24"/>
        </w:rPr>
        <w:t>service agreement</w:t>
      </w:r>
      <w:r w:rsidRPr="00662FCB">
        <w:rPr>
          <w:rFonts w:ascii="Times New Roman" w:hAnsi="Times New Roman" w:cs="Times New Roman"/>
          <w:sz w:val="24"/>
          <w:szCs w:val="24"/>
        </w:rPr>
        <w:t xml:space="preserve"> is for the management of </w:t>
      </w:r>
      <w:r w:rsidR="002C1C29">
        <w:rPr>
          <w:rFonts w:ascii="Times New Roman" w:hAnsi="Times New Roman" w:cs="Times New Roman"/>
          <w:sz w:val="24"/>
          <w:szCs w:val="24"/>
        </w:rPr>
        <w:t>a mixed packaging stream</w:t>
      </w:r>
      <w:r w:rsidR="00B43C4D">
        <w:rPr>
          <w:rFonts w:ascii="Times New Roman" w:hAnsi="Times New Roman" w:cs="Times New Roman"/>
          <w:sz w:val="24"/>
          <w:szCs w:val="24"/>
        </w:rPr>
        <w:t xml:space="preserve"> or</w:t>
      </w:r>
      <w:r w:rsidR="002C1C29">
        <w:rPr>
          <w:rFonts w:ascii="Times New Roman" w:hAnsi="Times New Roman" w:cs="Times New Roman"/>
          <w:sz w:val="24"/>
          <w:szCs w:val="24"/>
        </w:rPr>
        <w:t xml:space="preserve"> </w:t>
      </w:r>
      <w:r w:rsidRPr="00662FCB">
        <w:rPr>
          <w:rFonts w:ascii="Times New Roman" w:hAnsi="Times New Roman" w:cs="Times New Roman"/>
          <w:sz w:val="24"/>
          <w:szCs w:val="24"/>
        </w:rPr>
        <w:t>more than one packaging stream or it includes additional services, such as the management of waste streams that do not contain packaging material.</w:t>
      </w:r>
    </w:p>
    <w:p w14:paraId="12A49AE6" w14:textId="77777777" w:rsidR="000B153C" w:rsidRDefault="000B153C" w:rsidP="00EB2EA7">
      <w:pPr>
        <w:pStyle w:val="ListParagraph"/>
        <w:ind w:left="1080"/>
        <w:rPr>
          <w:rFonts w:ascii="Times New Roman" w:hAnsi="Times New Roman" w:cs="Times New Roman"/>
          <w:sz w:val="24"/>
          <w:szCs w:val="24"/>
        </w:rPr>
      </w:pPr>
    </w:p>
    <w:p w14:paraId="0DAF08FB" w14:textId="0834F526" w:rsidR="000B153C" w:rsidRPr="002C1C29" w:rsidRDefault="000B153C" w:rsidP="00B43C4D">
      <w:pPr>
        <w:pStyle w:val="ListParagraph"/>
        <w:rPr>
          <w:rFonts w:ascii="Times New Roman" w:hAnsi="Times New Roman" w:cs="Times New Roman"/>
          <w:sz w:val="24"/>
          <w:szCs w:val="24"/>
        </w:rPr>
      </w:pPr>
      <w:r w:rsidRPr="002C1C29">
        <w:rPr>
          <w:rStyle w:val="ui-provider"/>
          <w:rFonts w:ascii="Times New Roman" w:hAnsi="Times New Roman" w:cs="Times New Roman"/>
          <w:sz w:val="24"/>
          <w:szCs w:val="24"/>
        </w:rPr>
        <w:t xml:space="preserve">For </w:t>
      </w:r>
      <w:r w:rsidR="00B43C4D">
        <w:rPr>
          <w:rStyle w:val="ui-provider"/>
          <w:rFonts w:ascii="Times New Roman" w:hAnsi="Times New Roman" w:cs="Times New Roman"/>
          <w:sz w:val="24"/>
          <w:szCs w:val="24"/>
        </w:rPr>
        <w:t xml:space="preserve">the </w:t>
      </w:r>
      <w:r w:rsidRPr="002C1C29">
        <w:rPr>
          <w:rStyle w:val="ui-provider"/>
          <w:rFonts w:ascii="Times New Roman" w:hAnsi="Times New Roman" w:cs="Times New Roman"/>
          <w:sz w:val="24"/>
          <w:szCs w:val="24"/>
        </w:rPr>
        <w:t>purposes of Sections 12(B) and 12(C), information identified by the submitter as proprietary upon submittal is managed in accordance with 38 M.R.S. § 1310-B.</w:t>
      </w:r>
    </w:p>
    <w:p w14:paraId="30058422" w14:textId="77777777" w:rsidR="00EB2EA7" w:rsidRPr="00662FCB" w:rsidRDefault="00EB2EA7" w:rsidP="00EB2EA7">
      <w:pPr>
        <w:pStyle w:val="ListParagraph"/>
        <w:ind w:left="1080"/>
        <w:rPr>
          <w:rFonts w:ascii="Times New Roman" w:hAnsi="Times New Roman" w:cs="Times New Roman"/>
          <w:sz w:val="24"/>
          <w:szCs w:val="24"/>
        </w:rPr>
      </w:pPr>
    </w:p>
    <w:p w14:paraId="44D11F22" w14:textId="7F6A1129" w:rsidR="00B81FAB" w:rsidRDefault="00EB2EA7" w:rsidP="00EB2EA7">
      <w:pPr>
        <w:pStyle w:val="ListParagraph"/>
        <w:numPr>
          <w:ilvl w:val="0"/>
          <w:numId w:val="2"/>
        </w:numPr>
        <w:spacing w:line="276" w:lineRule="auto"/>
        <w:rPr>
          <w:rFonts w:ascii="Times New Roman" w:eastAsia="Times New Roman" w:hAnsi="Times New Roman" w:cs="Times New Roman"/>
          <w:sz w:val="24"/>
          <w:szCs w:val="24"/>
        </w:rPr>
      </w:pPr>
      <w:bookmarkStart w:id="23" w:name="_Hlk150434596"/>
      <w:r w:rsidRPr="00662FCB">
        <w:rPr>
          <w:rFonts w:ascii="Times New Roman" w:eastAsia="Times New Roman" w:hAnsi="Times New Roman" w:cs="Times New Roman"/>
          <w:b/>
          <w:bCs/>
          <w:sz w:val="24"/>
          <w:szCs w:val="24"/>
        </w:rPr>
        <w:t xml:space="preserve">Defining </w:t>
      </w:r>
      <w:r w:rsidR="003B7D6B" w:rsidRPr="00662FCB">
        <w:rPr>
          <w:rFonts w:ascii="Times New Roman" w:eastAsia="Times New Roman" w:hAnsi="Times New Roman" w:cs="Times New Roman"/>
          <w:b/>
          <w:bCs/>
          <w:sz w:val="24"/>
          <w:szCs w:val="24"/>
        </w:rPr>
        <w:t>M</w:t>
      </w:r>
      <w:r w:rsidRPr="00662FCB">
        <w:rPr>
          <w:rFonts w:ascii="Times New Roman" w:eastAsia="Times New Roman" w:hAnsi="Times New Roman" w:cs="Times New Roman"/>
          <w:b/>
          <w:bCs/>
          <w:sz w:val="24"/>
          <w:szCs w:val="24"/>
        </w:rPr>
        <w:t xml:space="preserve">unicipal </w:t>
      </w:r>
      <w:r w:rsidR="003B7D6B" w:rsidRPr="00662FCB">
        <w:rPr>
          <w:rFonts w:ascii="Times New Roman" w:eastAsia="Times New Roman" w:hAnsi="Times New Roman" w:cs="Times New Roman"/>
          <w:b/>
          <w:bCs/>
          <w:sz w:val="24"/>
          <w:szCs w:val="24"/>
        </w:rPr>
        <w:t>R</w:t>
      </w:r>
      <w:r w:rsidRPr="00662FCB">
        <w:rPr>
          <w:rFonts w:ascii="Times New Roman" w:eastAsia="Times New Roman" w:hAnsi="Times New Roman" w:cs="Times New Roman"/>
          <w:b/>
          <w:bCs/>
          <w:sz w:val="24"/>
          <w:szCs w:val="24"/>
        </w:rPr>
        <w:t>eimbursement.</w:t>
      </w:r>
      <w:r w:rsidRPr="00662FCB">
        <w:rPr>
          <w:rFonts w:ascii="Times New Roman" w:eastAsia="Times New Roman" w:hAnsi="Times New Roman" w:cs="Times New Roman"/>
          <w:sz w:val="24"/>
          <w:szCs w:val="24"/>
        </w:rPr>
        <w:t xml:space="preserve"> </w:t>
      </w:r>
      <w:r w:rsidR="00733BD2" w:rsidRPr="00733BD2">
        <w:rPr>
          <w:rFonts w:ascii="Times New Roman" w:eastAsia="Times New Roman" w:hAnsi="Times New Roman" w:cs="Times New Roman"/>
          <w:sz w:val="24"/>
          <w:szCs w:val="24"/>
        </w:rPr>
        <w:t>The SO must reimburse participating municipalities by October 1</w:t>
      </w:r>
      <w:r w:rsidR="00733BD2" w:rsidRPr="00733BD2">
        <w:rPr>
          <w:rFonts w:ascii="Times New Roman" w:eastAsia="Times New Roman" w:hAnsi="Times New Roman" w:cs="Times New Roman"/>
          <w:sz w:val="24"/>
          <w:szCs w:val="24"/>
          <w:vertAlign w:val="superscript"/>
        </w:rPr>
        <w:t>st</w:t>
      </w:r>
      <w:r w:rsidR="00733BD2" w:rsidRPr="00733BD2">
        <w:rPr>
          <w:rFonts w:ascii="Times New Roman" w:eastAsia="Times New Roman" w:hAnsi="Times New Roman" w:cs="Times New Roman"/>
          <w:sz w:val="24"/>
          <w:szCs w:val="24"/>
        </w:rPr>
        <w:t xml:space="preserve"> </w:t>
      </w:r>
      <w:r w:rsidR="00761963">
        <w:rPr>
          <w:rFonts w:ascii="Times New Roman" w:eastAsia="Times New Roman" w:hAnsi="Times New Roman" w:cs="Times New Roman"/>
          <w:sz w:val="24"/>
          <w:szCs w:val="24"/>
        </w:rPr>
        <w:t xml:space="preserve">of each calendar year </w:t>
      </w:r>
      <w:r w:rsidR="00733BD2" w:rsidRPr="00733BD2">
        <w:rPr>
          <w:rFonts w:ascii="Times New Roman" w:eastAsia="Times New Roman" w:hAnsi="Times New Roman" w:cs="Times New Roman"/>
          <w:sz w:val="24"/>
          <w:szCs w:val="24"/>
        </w:rPr>
        <w:t xml:space="preserve">and prior to dispersing funds for investments. </w:t>
      </w:r>
      <w:r w:rsidRPr="00662FCB">
        <w:rPr>
          <w:rFonts w:ascii="Times New Roman" w:eastAsia="Times New Roman" w:hAnsi="Times New Roman" w:cs="Times New Roman"/>
          <w:sz w:val="24"/>
          <w:szCs w:val="24"/>
        </w:rPr>
        <w:t xml:space="preserve">The </w:t>
      </w:r>
      <w:r w:rsidR="00E11361" w:rsidRPr="00662FCB">
        <w:rPr>
          <w:rFonts w:ascii="Times New Roman" w:eastAsia="Times New Roman" w:hAnsi="Times New Roman" w:cs="Times New Roman"/>
          <w:sz w:val="24"/>
          <w:szCs w:val="24"/>
        </w:rPr>
        <w:t>SO</w:t>
      </w:r>
      <w:r w:rsidRPr="00662FCB">
        <w:rPr>
          <w:rFonts w:ascii="Times New Roman" w:eastAsia="Times New Roman" w:hAnsi="Times New Roman" w:cs="Times New Roman"/>
          <w:sz w:val="24"/>
          <w:szCs w:val="24"/>
        </w:rPr>
        <w:t xml:space="preserve"> must determine the tons </w:t>
      </w:r>
      <w:r w:rsidR="000262A5">
        <w:rPr>
          <w:rFonts w:ascii="Times New Roman" w:eastAsia="Times New Roman" w:hAnsi="Times New Roman" w:cs="Times New Roman"/>
          <w:sz w:val="24"/>
          <w:szCs w:val="24"/>
        </w:rPr>
        <w:t xml:space="preserve">of each packaging material type </w:t>
      </w:r>
      <w:r w:rsidR="009E29E1">
        <w:rPr>
          <w:rFonts w:ascii="Times New Roman" w:eastAsia="Times New Roman" w:hAnsi="Times New Roman" w:cs="Times New Roman"/>
          <w:sz w:val="24"/>
          <w:szCs w:val="24"/>
        </w:rPr>
        <w:t xml:space="preserve">recycled, reused, or composted </w:t>
      </w:r>
      <w:r w:rsidRPr="00662FCB">
        <w:rPr>
          <w:rFonts w:ascii="Times New Roman" w:eastAsia="Times New Roman" w:hAnsi="Times New Roman" w:cs="Times New Roman"/>
          <w:sz w:val="24"/>
          <w:szCs w:val="24"/>
        </w:rPr>
        <w:t>in accordance with Section 1</w:t>
      </w:r>
      <w:r w:rsidR="00C71D0B">
        <w:rPr>
          <w:rFonts w:ascii="Times New Roman" w:eastAsia="Times New Roman" w:hAnsi="Times New Roman" w:cs="Times New Roman"/>
          <w:sz w:val="24"/>
          <w:szCs w:val="24"/>
        </w:rPr>
        <w:t>7</w:t>
      </w:r>
      <w:r w:rsidRPr="00662FCB">
        <w:rPr>
          <w:rFonts w:ascii="Times New Roman" w:eastAsia="Times New Roman" w:hAnsi="Times New Roman" w:cs="Times New Roman"/>
          <w:sz w:val="24"/>
          <w:szCs w:val="24"/>
        </w:rPr>
        <w:t xml:space="preserve"> and the </w:t>
      </w:r>
      <w:r w:rsidR="00B43C4D">
        <w:rPr>
          <w:rFonts w:ascii="Times New Roman" w:eastAsia="Times New Roman" w:hAnsi="Times New Roman" w:cs="Times New Roman"/>
          <w:sz w:val="24"/>
          <w:szCs w:val="24"/>
        </w:rPr>
        <w:t xml:space="preserve">median </w:t>
      </w:r>
      <w:r w:rsidRPr="00662FCB">
        <w:rPr>
          <w:rFonts w:ascii="Times New Roman" w:eastAsia="Times New Roman" w:hAnsi="Times New Roman" w:cs="Times New Roman"/>
          <w:sz w:val="24"/>
          <w:szCs w:val="24"/>
        </w:rPr>
        <w:t>per ton cost</w:t>
      </w:r>
      <w:r w:rsidR="00B43C4D">
        <w:rPr>
          <w:rFonts w:ascii="Times New Roman" w:eastAsia="Times New Roman" w:hAnsi="Times New Roman" w:cs="Times New Roman"/>
          <w:sz w:val="24"/>
          <w:szCs w:val="24"/>
        </w:rPr>
        <w:t>s</w:t>
      </w:r>
      <w:r w:rsidRPr="00662FCB">
        <w:rPr>
          <w:rFonts w:ascii="Times New Roman" w:eastAsia="Times New Roman" w:hAnsi="Times New Roman" w:cs="Times New Roman"/>
          <w:sz w:val="24"/>
          <w:szCs w:val="24"/>
        </w:rPr>
        <w:t xml:space="preserve"> in accordance with Section 1</w:t>
      </w:r>
      <w:r w:rsidR="00C71D0B">
        <w:rPr>
          <w:rFonts w:ascii="Times New Roman" w:eastAsia="Times New Roman" w:hAnsi="Times New Roman" w:cs="Times New Roman"/>
          <w:sz w:val="24"/>
          <w:szCs w:val="24"/>
        </w:rPr>
        <w:t>6</w:t>
      </w:r>
      <w:r w:rsidRPr="00662FCB">
        <w:rPr>
          <w:rFonts w:ascii="Times New Roman" w:eastAsia="Times New Roman" w:hAnsi="Times New Roman" w:cs="Times New Roman"/>
          <w:sz w:val="24"/>
          <w:szCs w:val="24"/>
        </w:rPr>
        <w:t>.</w:t>
      </w:r>
      <w:r w:rsidR="00DF39B9">
        <w:rPr>
          <w:rFonts w:ascii="Times New Roman" w:eastAsia="Times New Roman" w:hAnsi="Times New Roman" w:cs="Times New Roman"/>
          <w:sz w:val="24"/>
          <w:szCs w:val="24"/>
        </w:rPr>
        <w:t xml:space="preserve"> </w:t>
      </w:r>
    </w:p>
    <w:p w14:paraId="296555C8" w14:textId="77777777" w:rsidR="00B81FAB" w:rsidRPr="00B81FAB" w:rsidRDefault="00B81FAB" w:rsidP="00B81FAB">
      <w:pPr>
        <w:pStyle w:val="ListParagraph"/>
        <w:spacing w:line="276" w:lineRule="auto"/>
        <w:rPr>
          <w:rFonts w:ascii="Times New Roman" w:eastAsia="Times New Roman" w:hAnsi="Times New Roman" w:cs="Times New Roman"/>
          <w:sz w:val="24"/>
          <w:szCs w:val="24"/>
        </w:rPr>
      </w:pPr>
    </w:p>
    <w:p w14:paraId="71CE5600" w14:textId="315C87D9" w:rsidR="00EB2EA7" w:rsidRPr="00733BD2" w:rsidRDefault="00DF39B9" w:rsidP="00B81FAB">
      <w:pPr>
        <w:pStyle w:val="ListParagraph"/>
        <w:spacing w:line="276" w:lineRule="auto"/>
        <w:rPr>
          <w:rFonts w:ascii="Times New Roman" w:eastAsia="Times New Roman" w:hAnsi="Times New Roman" w:cs="Times New Roman"/>
          <w:sz w:val="24"/>
          <w:szCs w:val="24"/>
        </w:rPr>
      </w:pPr>
      <w:r w:rsidRPr="00733BD2">
        <w:rPr>
          <w:rFonts w:ascii="Times New Roman" w:eastAsia="Times New Roman" w:hAnsi="Times New Roman" w:cs="Times New Roman"/>
          <w:sz w:val="24"/>
          <w:szCs w:val="24"/>
        </w:rPr>
        <w:t xml:space="preserve">Participating municipalities </w:t>
      </w:r>
      <w:r w:rsidR="00B81FAB" w:rsidRPr="00733BD2">
        <w:rPr>
          <w:rFonts w:ascii="Times New Roman" w:eastAsia="Times New Roman" w:hAnsi="Times New Roman" w:cs="Times New Roman"/>
          <w:sz w:val="24"/>
          <w:szCs w:val="24"/>
        </w:rPr>
        <w:t>must be reimbursed for</w:t>
      </w:r>
      <w:r w:rsidRPr="00733BD2">
        <w:rPr>
          <w:rFonts w:ascii="Times New Roman" w:eastAsia="Times New Roman" w:hAnsi="Times New Roman" w:cs="Times New Roman"/>
          <w:sz w:val="24"/>
          <w:szCs w:val="24"/>
        </w:rPr>
        <w:t xml:space="preserve"> material management operations as follows:</w:t>
      </w:r>
    </w:p>
    <w:p w14:paraId="13C640FA" w14:textId="77777777" w:rsidR="00EB2EA7" w:rsidRPr="00662FCB" w:rsidRDefault="00EB2EA7" w:rsidP="00EB2EA7">
      <w:pPr>
        <w:pStyle w:val="ListParagraph"/>
        <w:spacing w:line="276" w:lineRule="auto"/>
        <w:rPr>
          <w:rFonts w:ascii="Times New Roman" w:hAnsi="Times New Roman" w:cs="Times New Roman"/>
          <w:sz w:val="24"/>
          <w:szCs w:val="24"/>
        </w:rPr>
      </w:pPr>
    </w:p>
    <w:p w14:paraId="37B77DC7" w14:textId="5F67F182" w:rsidR="00EB2EA7" w:rsidRPr="00662FCB" w:rsidRDefault="00EB2EA7" w:rsidP="00F70525">
      <w:pPr>
        <w:pStyle w:val="ListParagraph"/>
        <w:numPr>
          <w:ilvl w:val="0"/>
          <w:numId w:val="76"/>
        </w:numPr>
        <w:rPr>
          <w:rFonts w:ascii="Times New Roman" w:hAnsi="Times New Roman" w:cs="Times New Roman"/>
          <w:sz w:val="24"/>
          <w:szCs w:val="24"/>
        </w:rPr>
      </w:pPr>
      <w:r w:rsidRPr="00662FCB">
        <w:rPr>
          <w:rFonts w:ascii="Times New Roman" w:hAnsi="Times New Roman" w:cs="Times New Roman"/>
          <w:sz w:val="24"/>
          <w:szCs w:val="24"/>
        </w:rPr>
        <w:t xml:space="preserve">For a packaging material type that is readily recyclable, a participating municipality </w:t>
      </w:r>
      <w:r w:rsidR="001E1ECF" w:rsidRPr="00662FCB">
        <w:rPr>
          <w:rFonts w:ascii="Times New Roman" w:hAnsi="Times New Roman" w:cs="Times New Roman"/>
          <w:sz w:val="24"/>
          <w:szCs w:val="24"/>
        </w:rPr>
        <w:t>must</w:t>
      </w:r>
      <w:r w:rsidRPr="00662FCB">
        <w:rPr>
          <w:rFonts w:ascii="Times New Roman" w:hAnsi="Times New Roman" w:cs="Times New Roman"/>
          <w:sz w:val="24"/>
          <w:szCs w:val="24"/>
        </w:rPr>
        <w:t xml:space="preserve"> be reimbursed for each ton </w:t>
      </w:r>
      <w:r w:rsidR="009E29E1">
        <w:rPr>
          <w:rFonts w:ascii="Times New Roman" w:hAnsi="Times New Roman" w:cs="Times New Roman"/>
          <w:sz w:val="24"/>
          <w:szCs w:val="24"/>
        </w:rPr>
        <w:t xml:space="preserve">recycled </w:t>
      </w:r>
      <w:r w:rsidRPr="00662FCB">
        <w:rPr>
          <w:rFonts w:ascii="Times New Roman" w:hAnsi="Times New Roman" w:cs="Times New Roman"/>
          <w:sz w:val="24"/>
          <w:szCs w:val="24"/>
        </w:rPr>
        <w:t xml:space="preserve">at the median per ton cost </w:t>
      </w:r>
      <w:r w:rsidRPr="0098647C">
        <w:rPr>
          <w:rFonts w:ascii="Times New Roman" w:hAnsi="Times New Roman" w:cs="Times New Roman"/>
          <w:sz w:val="24"/>
          <w:szCs w:val="24"/>
        </w:rPr>
        <w:t xml:space="preserve">of </w:t>
      </w:r>
      <w:r w:rsidR="00FB1388" w:rsidRPr="00733BD2">
        <w:rPr>
          <w:rFonts w:ascii="Times New Roman" w:hAnsi="Times New Roman" w:cs="Times New Roman"/>
          <w:sz w:val="24"/>
          <w:szCs w:val="24"/>
        </w:rPr>
        <w:t>recycling</w:t>
      </w:r>
      <w:r w:rsidR="00FB1388" w:rsidRPr="0098647C">
        <w:rPr>
          <w:rFonts w:ascii="Times New Roman" w:hAnsi="Times New Roman" w:cs="Times New Roman"/>
          <w:sz w:val="24"/>
          <w:szCs w:val="24"/>
        </w:rPr>
        <w:t xml:space="preserve"> </w:t>
      </w:r>
      <w:r w:rsidRPr="0098647C">
        <w:rPr>
          <w:rFonts w:ascii="Times New Roman" w:hAnsi="Times New Roman" w:cs="Times New Roman"/>
          <w:sz w:val="24"/>
          <w:szCs w:val="24"/>
        </w:rPr>
        <w:t>this packaging material type</w:t>
      </w:r>
      <w:r w:rsidR="00FB1388" w:rsidRPr="0098647C">
        <w:rPr>
          <w:rFonts w:ascii="Times New Roman" w:hAnsi="Times New Roman" w:cs="Times New Roman"/>
          <w:sz w:val="24"/>
          <w:szCs w:val="24"/>
        </w:rPr>
        <w:t xml:space="preserve"> </w:t>
      </w:r>
      <w:r w:rsidR="00FB1388" w:rsidRPr="00733BD2">
        <w:rPr>
          <w:rFonts w:ascii="Times New Roman" w:hAnsi="Times New Roman" w:cs="Times New Roman"/>
          <w:sz w:val="24"/>
          <w:szCs w:val="24"/>
        </w:rPr>
        <w:t>as</w:t>
      </w:r>
      <w:r w:rsidRPr="00662FCB">
        <w:rPr>
          <w:rFonts w:ascii="Times New Roman" w:hAnsi="Times New Roman" w:cs="Times New Roman"/>
          <w:sz w:val="24"/>
          <w:szCs w:val="24"/>
        </w:rPr>
        <w:t xml:space="preserve"> realized by similar municipalities</w:t>
      </w:r>
      <w:r w:rsidR="00733BD2" w:rsidRPr="00733BD2">
        <w:rPr>
          <w:rFonts w:ascii="Times New Roman" w:hAnsi="Times New Roman" w:cs="Times New Roman"/>
          <w:sz w:val="24"/>
          <w:szCs w:val="24"/>
        </w:rPr>
        <w:t xml:space="preserve"> </w:t>
      </w:r>
      <w:r w:rsidRPr="003D0F5C">
        <w:rPr>
          <w:rFonts w:ascii="Times New Roman" w:hAnsi="Times New Roman" w:cs="Times New Roman"/>
          <w:sz w:val="24"/>
          <w:szCs w:val="24"/>
        </w:rPr>
        <w:t>during the previous calendar year</w:t>
      </w:r>
      <w:r w:rsidRPr="00662FCB">
        <w:rPr>
          <w:rFonts w:ascii="Times New Roman" w:hAnsi="Times New Roman" w:cs="Times New Roman"/>
          <w:sz w:val="24"/>
          <w:szCs w:val="24"/>
        </w:rPr>
        <w:t xml:space="preserve">. </w:t>
      </w:r>
    </w:p>
    <w:p w14:paraId="327E0902" w14:textId="77777777" w:rsidR="00B85063" w:rsidRPr="00B85063" w:rsidRDefault="00B85063" w:rsidP="00B85063">
      <w:pPr>
        <w:pStyle w:val="ListParagraph"/>
        <w:rPr>
          <w:rFonts w:ascii="Times New Roman" w:hAnsi="Times New Roman" w:cs="Times New Roman"/>
          <w:sz w:val="24"/>
          <w:szCs w:val="24"/>
        </w:rPr>
      </w:pPr>
    </w:p>
    <w:p w14:paraId="575BD2FF" w14:textId="54300B43" w:rsidR="003D0F5C" w:rsidRPr="00733BD2" w:rsidRDefault="00B85063" w:rsidP="00F70525">
      <w:pPr>
        <w:pStyle w:val="ListParagraph"/>
        <w:numPr>
          <w:ilvl w:val="0"/>
          <w:numId w:val="89"/>
        </w:numPr>
        <w:rPr>
          <w:rFonts w:ascii="Times New Roman" w:hAnsi="Times New Roman" w:cs="Times New Roman"/>
          <w:sz w:val="24"/>
          <w:szCs w:val="24"/>
        </w:rPr>
      </w:pPr>
      <w:r w:rsidRPr="00733BD2">
        <w:rPr>
          <w:rFonts w:ascii="Times New Roman" w:hAnsi="Times New Roman" w:cs="Times New Roman"/>
          <w:sz w:val="24"/>
          <w:szCs w:val="24"/>
        </w:rPr>
        <w:t xml:space="preserve">For </w:t>
      </w:r>
      <w:r w:rsidR="00806843" w:rsidRPr="00733BD2">
        <w:rPr>
          <w:rFonts w:ascii="Times New Roman" w:hAnsi="Times New Roman" w:cs="Times New Roman"/>
          <w:sz w:val="24"/>
          <w:szCs w:val="24"/>
        </w:rPr>
        <w:t xml:space="preserve">reusable </w:t>
      </w:r>
      <w:r w:rsidRPr="00733BD2">
        <w:rPr>
          <w:rFonts w:ascii="Times New Roman" w:hAnsi="Times New Roman" w:cs="Times New Roman"/>
          <w:sz w:val="24"/>
          <w:szCs w:val="24"/>
        </w:rPr>
        <w:t xml:space="preserve">packaging material, a participating municipality must be reimbursed for each ton </w:t>
      </w:r>
      <w:r w:rsidR="009E29E1">
        <w:rPr>
          <w:rFonts w:ascii="Times New Roman" w:hAnsi="Times New Roman" w:cs="Times New Roman"/>
          <w:sz w:val="24"/>
          <w:szCs w:val="24"/>
        </w:rPr>
        <w:t>reused</w:t>
      </w:r>
      <w:r w:rsidRPr="00733BD2">
        <w:rPr>
          <w:rFonts w:ascii="Times New Roman" w:hAnsi="Times New Roman" w:cs="Times New Roman"/>
          <w:sz w:val="24"/>
          <w:szCs w:val="24"/>
        </w:rPr>
        <w:t xml:space="preserve"> at the median per ton cost of </w:t>
      </w:r>
      <w:r w:rsidR="009E29E1">
        <w:rPr>
          <w:rFonts w:ascii="Times New Roman" w:hAnsi="Times New Roman" w:cs="Times New Roman"/>
          <w:sz w:val="24"/>
          <w:szCs w:val="24"/>
        </w:rPr>
        <w:t>reusing</w:t>
      </w:r>
      <w:r w:rsidRPr="00733BD2">
        <w:rPr>
          <w:rFonts w:ascii="Times New Roman" w:hAnsi="Times New Roman" w:cs="Times New Roman"/>
          <w:sz w:val="24"/>
          <w:szCs w:val="24"/>
        </w:rPr>
        <w:t xml:space="preserve"> the packaging material type</w:t>
      </w:r>
      <w:r w:rsidR="009E29E1">
        <w:rPr>
          <w:rFonts w:ascii="Times New Roman" w:hAnsi="Times New Roman" w:cs="Times New Roman"/>
          <w:sz w:val="24"/>
          <w:szCs w:val="24"/>
        </w:rPr>
        <w:t>,</w:t>
      </w:r>
      <w:r w:rsidRPr="00733BD2">
        <w:rPr>
          <w:rFonts w:ascii="Times New Roman" w:hAnsi="Times New Roman" w:cs="Times New Roman"/>
          <w:sz w:val="24"/>
          <w:szCs w:val="24"/>
        </w:rPr>
        <w:t xml:space="preserve"> as</w:t>
      </w:r>
      <w:r w:rsidR="00ED587C" w:rsidRPr="00733BD2">
        <w:rPr>
          <w:rFonts w:ascii="Times New Roman" w:hAnsi="Times New Roman" w:cs="Times New Roman"/>
          <w:sz w:val="24"/>
          <w:szCs w:val="24"/>
        </w:rPr>
        <w:t xml:space="preserve"> figured in accordance with Section 1</w:t>
      </w:r>
      <w:r w:rsidR="009B1762">
        <w:rPr>
          <w:rFonts w:ascii="Times New Roman" w:hAnsi="Times New Roman" w:cs="Times New Roman"/>
          <w:sz w:val="24"/>
          <w:szCs w:val="24"/>
        </w:rPr>
        <w:t>6</w:t>
      </w:r>
      <w:r w:rsidR="006C514A" w:rsidRPr="00733BD2">
        <w:rPr>
          <w:rFonts w:ascii="Times New Roman" w:hAnsi="Times New Roman" w:cs="Times New Roman"/>
          <w:sz w:val="24"/>
          <w:szCs w:val="24"/>
        </w:rPr>
        <w:t xml:space="preserve">. </w:t>
      </w:r>
      <w:r w:rsidR="00515016" w:rsidRPr="00733BD2">
        <w:rPr>
          <w:rFonts w:ascii="Times New Roman" w:hAnsi="Times New Roman" w:cs="Times New Roman"/>
          <w:sz w:val="24"/>
          <w:szCs w:val="24"/>
        </w:rPr>
        <w:t xml:space="preserve">If there is no median per ton cost of </w:t>
      </w:r>
      <w:r w:rsidR="009E29E1">
        <w:rPr>
          <w:rFonts w:ascii="Times New Roman" w:hAnsi="Times New Roman" w:cs="Times New Roman"/>
          <w:sz w:val="24"/>
          <w:szCs w:val="24"/>
        </w:rPr>
        <w:t>reusing</w:t>
      </w:r>
      <w:r w:rsidR="00515016" w:rsidRPr="00733BD2">
        <w:rPr>
          <w:rFonts w:ascii="Times New Roman" w:hAnsi="Times New Roman" w:cs="Times New Roman"/>
          <w:sz w:val="24"/>
          <w:szCs w:val="24"/>
        </w:rPr>
        <w:t xml:space="preserve"> the packaging material type, a participating municipality must be reimbursed</w:t>
      </w:r>
      <w:r w:rsidR="00882E2A" w:rsidRPr="00733BD2">
        <w:rPr>
          <w:rFonts w:ascii="Times New Roman" w:hAnsi="Times New Roman" w:cs="Times New Roman"/>
          <w:sz w:val="24"/>
          <w:szCs w:val="24"/>
        </w:rPr>
        <w:t xml:space="preserve"> in accordance with Section 1</w:t>
      </w:r>
      <w:r w:rsidR="009B1762">
        <w:rPr>
          <w:rFonts w:ascii="Times New Roman" w:hAnsi="Times New Roman" w:cs="Times New Roman"/>
          <w:sz w:val="24"/>
          <w:szCs w:val="24"/>
        </w:rPr>
        <w:t>3</w:t>
      </w:r>
      <w:r w:rsidR="00882E2A" w:rsidRPr="00733BD2">
        <w:rPr>
          <w:rFonts w:ascii="Times New Roman" w:hAnsi="Times New Roman" w:cs="Times New Roman"/>
          <w:sz w:val="24"/>
          <w:szCs w:val="24"/>
        </w:rPr>
        <w:t>(A)</w:t>
      </w:r>
      <w:r w:rsidR="00515016" w:rsidRPr="00733BD2">
        <w:rPr>
          <w:rFonts w:ascii="Times New Roman" w:hAnsi="Times New Roman" w:cs="Times New Roman"/>
          <w:sz w:val="24"/>
          <w:szCs w:val="24"/>
        </w:rPr>
        <w:t xml:space="preserve"> for </w:t>
      </w:r>
      <w:r w:rsidR="00882E2A" w:rsidRPr="00733BD2">
        <w:rPr>
          <w:rFonts w:ascii="Times New Roman" w:hAnsi="Times New Roman" w:cs="Times New Roman"/>
          <w:sz w:val="24"/>
          <w:szCs w:val="24"/>
        </w:rPr>
        <w:t xml:space="preserve">reusable </w:t>
      </w:r>
      <w:r w:rsidR="00515016" w:rsidRPr="00733BD2">
        <w:rPr>
          <w:rFonts w:ascii="Times New Roman" w:hAnsi="Times New Roman" w:cs="Times New Roman"/>
          <w:sz w:val="24"/>
          <w:szCs w:val="24"/>
        </w:rPr>
        <w:t xml:space="preserve">packaging material that </w:t>
      </w:r>
      <w:r w:rsidR="00F6562D">
        <w:rPr>
          <w:rFonts w:ascii="Times New Roman" w:hAnsi="Times New Roman" w:cs="Times New Roman"/>
          <w:sz w:val="24"/>
          <w:szCs w:val="24"/>
        </w:rPr>
        <w:t>is</w:t>
      </w:r>
      <w:r w:rsidR="00882E2A" w:rsidRPr="00733BD2">
        <w:rPr>
          <w:rFonts w:ascii="Times New Roman" w:hAnsi="Times New Roman" w:cs="Times New Roman"/>
          <w:sz w:val="24"/>
          <w:szCs w:val="24"/>
        </w:rPr>
        <w:t xml:space="preserve"> designated</w:t>
      </w:r>
      <w:r w:rsidR="00515016" w:rsidRPr="00733BD2">
        <w:rPr>
          <w:rFonts w:ascii="Times New Roman" w:hAnsi="Times New Roman" w:cs="Times New Roman"/>
          <w:sz w:val="24"/>
          <w:szCs w:val="24"/>
        </w:rPr>
        <w:t xml:space="preserve"> </w:t>
      </w:r>
      <w:r w:rsidR="00515016" w:rsidRPr="00733BD2">
        <w:rPr>
          <w:rFonts w:ascii="Times New Roman" w:hAnsi="Times New Roman" w:cs="Times New Roman"/>
          <w:sz w:val="24"/>
          <w:szCs w:val="24"/>
        </w:rPr>
        <w:lastRenderedPageBreak/>
        <w:t xml:space="preserve">readily recyclable and </w:t>
      </w:r>
      <w:r w:rsidR="00882E2A" w:rsidRPr="00733BD2">
        <w:rPr>
          <w:rFonts w:ascii="Times New Roman" w:hAnsi="Times New Roman" w:cs="Times New Roman"/>
          <w:sz w:val="24"/>
          <w:szCs w:val="24"/>
        </w:rPr>
        <w:t>in accordance with Section 1</w:t>
      </w:r>
      <w:r w:rsidR="009B1762">
        <w:rPr>
          <w:rFonts w:ascii="Times New Roman" w:hAnsi="Times New Roman" w:cs="Times New Roman"/>
          <w:sz w:val="24"/>
          <w:szCs w:val="24"/>
        </w:rPr>
        <w:t>3</w:t>
      </w:r>
      <w:r w:rsidR="00882E2A" w:rsidRPr="00733BD2">
        <w:rPr>
          <w:rFonts w:ascii="Times New Roman" w:hAnsi="Times New Roman" w:cs="Times New Roman"/>
          <w:sz w:val="24"/>
          <w:szCs w:val="24"/>
        </w:rPr>
        <w:t>(</w:t>
      </w:r>
      <w:r w:rsidR="009B1762">
        <w:rPr>
          <w:rFonts w:ascii="Times New Roman" w:hAnsi="Times New Roman" w:cs="Times New Roman"/>
          <w:sz w:val="24"/>
          <w:szCs w:val="24"/>
        </w:rPr>
        <w:t>D</w:t>
      </w:r>
      <w:r w:rsidR="00882E2A" w:rsidRPr="00733BD2">
        <w:rPr>
          <w:rFonts w:ascii="Times New Roman" w:hAnsi="Times New Roman" w:cs="Times New Roman"/>
          <w:sz w:val="24"/>
          <w:szCs w:val="24"/>
        </w:rPr>
        <w:t xml:space="preserve">) </w:t>
      </w:r>
      <w:r w:rsidR="00515016" w:rsidRPr="00733BD2">
        <w:rPr>
          <w:rFonts w:ascii="Times New Roman" w:hAnsi="Times New Roman" w:cs="Times New Roman"/>
          <w:sz w:val="24"/>
          <w:szCs w:val="24"/>
        </w:rPr>
        <w:t xml:space="preserve">for </w:t>
      </w:r>
      <w:r w:rsidR="00882E2A" w:rsidRPr="00733BD2">
        <w:rPr>
          <w:rFonts w:ascii="Times New Roman" w:hAnsi="Times New Roman" w:cs="Times New Roman"/>
          <w:sz w:val="24"/>
          <w:szCs w:val="24"/>
        </w:rPr>
        <w:t xml:space="preserve">reusable </w:t>
      </w:r>
      <w:r w:rsidR="00515016" w:rsidRPr="00733BD2">
        <w:rPr>
          <w:rFonts w:ascii="Times New Roman" w:hAnsi="Times New Roman" w:cs="Times New Roman"/>
          <w:sz w:val="24"/>
          <w:szCs w:val="24"/>
        </w:rPr>
        <w:t xml:space="preserve">packaging material that </w:t>
      </w:r>
      <w:r w:rsidR="00F6562D">
        <w:rPr>
          <w:rFonts w:ascii="Times New Roman" w:hAnsi="Times New Roman" w:cs="Times New Roman"/>
          <w:sz w:val="24"/>
          <w:szCs w:val="24"/>
        </w:rPr>
        <w:t>is</w:t>
      </w:r>
      <w:r w:rsidR="00515016" w:rsidRPr="00733BD2">
        <w:rPr>
          <w:rFonts w:ascii="Times New Roman" w:hAnsi="Times New Roman" w:cs="Times New Roman"/>
          <w:sz w:val="24"/>
          <w:szCs w:val="24"/>
        </w:rPr>
        <w:t xml:space="preserve"> </w:t>
      </w:r>
      <w:r w:rsidR="00B43C4D">
        <w:rPr>
          <w:rFonts w:ascii="Times New Roman" w:hAnsi="Times New Roman" w:cs="Times New Roman"/>
          <w:sz w:val="24"/>
          <w:szCs w:val="24"/>
        </w:rPr>
        <w:t xml:space="preserve">not </w:t>
      </w:r>
      <w:r w:rsidR="00882E2A" w:rsidRPr="00733BD2">
        <w:rPr>
          <w:rFonts w:ascii="Times New Roman" w:hAnsi="Times New Roman" w:cs="Times New Roman"/>
          <w:sz w:val="24"/>
          <w:szCs w:val="24"/>
        </w:rPr>
        <w:t xml:space="preserve">designated </w:t>
      </w:r>
      <w:r w:rsidR="00F6562D">
        <w:rPr>
          <w:rFonts w:ascii="Times New Roman" w:hAnsi="Times New Roman" w:cs="Times New Roman"/>
          <w:sz w:val="24"/>
          <w:szCs w:val="24"/>
        </w:rPr>
        <w:t xml:space="preserve">as </w:t>
      </w:r>
      <w:r w:rsidR="00515016" w:rsidRPr="00733BD2">
        <w:rPr>
          <w:rFonts w:ascii="Times New Roman" w:hAnsi="Times New Roman" w:cs="Times New Roman"/>
          <w:sz w:val="24"/>
          <w:szCs w:val="24"/>
        </w:rPr>
        <w:t>readily recyclable</w:t>
      </w:r>
      <w:r w:rsidRPr="00733BD2">
        <w:rPr>
          <w:rFonts w:ascii="Times New Roman" w:hAnsi="Times New Roman" w:cs="Times New Roman"/>
          <w:sz w:val="24"/>
          <w:szCs w:val="24"/>
        </w:rPr>
        <w:t xml:space="preserve">. </w:t>
      </w:r>
    </w:p>
    <w:p w14:paraId="23CE4239" w14:textId="77777777" w:rsidR="003D0F5C" w:rsidRDefault="003D0F5C" w:rsidP="003D0F5C">
      <w:pPr>
        <w:pStyle w:val="ListParagraph"/>
        <w:ind w:left="1080"/>
        <w:rPr>
          <w:rFonts w:ascii="Times New Roman" w:hAnsi="Times New Roman" w:cs="Times New Roman"/>
          <w:sz w:val="24"/>
          <w:szCs w:val="24"/>
          <w:u w:val="single"/>
        </w:rPr>
      </w:pPr>
    </w:p>
    <w:p w14:paraId="02BD470D" w14:textId="2F2F59E1" w:rsidR="00515016" w:rsidRPr="00733BD2" w:rsidRDefault="00515016" w:rsidP="00F70525">
      <w:pPr>
        <w:pStyle w:val="ListParagraph"/>
        <w:numPr>
          <w:ilvl w:val="0"/>
          <w:numId w:val="89"/>
        </w:numPr>
        <w:rPr>
          <w:rFonts w:ascii="Times New Roman" w:hAnsi="Times New Roman" w:cs="Times New Roman"/>
          <w:sz w:val="24"/>
          <w:szCs w:val="24"/>
        </w:rPr>
      </w:pPr>
      <w:r w:rsidRPr="00733BD2">
        <w:rPr>
          <w:rFonts w:ascii="Times New Roman" w:hAnsi="Times New Roman" w:cs="Times New Roman"/>
          <w:sz w:val="24"/>
          <w:szCs w:val="24"/>
        </w:rPr>
        <w:t xml:space="preserve">For </w:t>
      </w:r>
      <w:r w:rsidR="00806843" w:rsidRPr="00733BD2">
        <w:rPr>
          <w:rFonts w:ascii="Times New Roman" w:hAnsi="Times New Roman" w:cs="Times New Roman"/>
          <w:sz w:val="24"/>
          <w:szCs w:val="24"/>
        </w:rPr>
        <w:t xml:space="preserve">compostable </w:t>
      </w:r>
      <w:r w:rsidRPr="00733BD2">
        <w:rPr>
          <w:rFonts w:ascii="Times New Roman" w:hAnsi="Times New Roman" w:cs="Times New Roman"/>
          <w:sz w:val="24"/>
          <w:szCs w:val="24"/>
        </w:rPr>
        <w:t>packaging material</w:t>
      </w:r>
      <w:r w:rsidR="00806843" w:rsidRPr="00733BD2">
        <w:rPr>
          <w:rFonts w:ascii="Times New Roman" w:hAnsi="Times New Roman" w:cs="Times New Roman"/>
          <w:sz w:val="24"/>
          <w:szCs w:val="24"/>
        </w:rPr>
        <w:t xml:space="preserve">, </w:t>
      </w:r>
      <w:r w:rsidRPr="00733BD2">
        <w:rPr>
          <w:rFonts w:ascii="Times New Roman" w:hAnsi="Times New Roman" w:cs="Times New Roman"/>
          <w:sz w:val="24"/>
          <w:szCs w:val="24"/>
        </w:rPr>
        <w:t xml:space="preserve">a participating municipality must be reimbursed for each ton </w:t>
      </w:r>
      <w:r w:rsidR="009E29E1">
        <w:rPr>
          <w:rFonts w:ascii="Times New Roman" w:hAnsi="Times New Roman" w:cs="Times New Roman"/>
          <w:sz w:val="24"/>
          <w:szCs w:val="24"/>
        </w:rPr>
        <w:t>composted</w:t>
      </w:r>
      <w:r w:rsidRPr="00733BD2">
        <w:rPr>
          <w:rFonts w:ascii="Times New Roman" w:hAnsi="Times New Roman" w:cs="Times New Roman"/>
          <w:sz w:val="24"/>
          <w:szCs w:val="24"/>
        </w:rPr>
        <w:t xml:space="preserve"> at the median per ton cost of </w:t>
      </w:r>
      <w:r w:rsidR="009E29E1">
        <w:rPr>
          <w:rFonts w:ascii="Times New Roman" w:hAnsi="Times New Roman" w:cs="Times New Roman"/>
          <w:sz w:val="24"/>
          <w:szCs w:val="24"/>
        </w:rPr>
        <w:t>composting</w:t>
      </w:r>
      <w:r w:rsidRPr="00733BD2">
        <w:rPr>
          <w:rFonts w:ascii="Times New Roman" w:hAnsi="Times New Roman" w:cs="Times New Roman"/>
          <w:sz w:val="24"/>
          <w:szCs w:val="24"/>
        </w:rPr>
        <w:t xml:space="preserve"> the packaging material type</w:t>
      </w:r>
      <w:r w:rsidR="009E29E1">
        <w:rPr>
          <w:rFonts w:ascii="Times New Roman" w:hAnsi="Times New Roman" w:cs="Times New Roman"/>
          <w:sz w:val="24"/>
          <w:szCs w:val="24"/>
        </w:rPr>
        <w:t>,</w:t>
      </w:r>
      <w:r w:rsidRPr="00733BD2">
        <w:rPr>
          <w:rFonts w:ascii="Times New Roman" w:hAnsi="Times New Roman" w:cs="Times New Roman"/>
          <w:sz w:val="24"/>
          <w:szCs w:val="24"/>
        </w:rPr>
        <w:t xml:space="preserve"> as figured in accordance with Section </w:t>
      </w:r>
      <w:r w:rsidR="009B1762">
        <w:rPr>
          <w:rFonts w:ascii="Times New Roman" w:hAnsi="Times New Roman" w:cs="Times New Roman"/>
          <w:sz w:val="24"/>
          <w:szCs w:val="24"/>
        </w:rPr>
        <w:t xml:space="preserve">16. </w:t>
      </w:r>
      <w:r w:rsidRPr="00733BD2">
        <w:rPr>
          <w:rFonts w:ascii="Times New Roman" w:hAnsi="Times New Roman" w:cs="Times New Roman"/>
          <w:sz w:val="24"/>
          <w:szCs w:val="24"/>
        </w:rPr>
        <w:t xml:space="preserve">If there is no median per ton cost of </w:t>
      </w:r>
      <w:r w:rsidR="009E29E1">
        <w:rPr>
          <w:rFonts w:ascii="Times New Roman" w:hAnsi="Times New Roman" w:cs="Times New Roman"/>
          <w:sz w:val="24"/>
          <w:szCs w:val="24"/>
        </w:rPr>
        <w:t>composting</w:t>
      </w:r>
      <w:r w:rsidRPr="00733BD2">
        <w:rPr>
          <w:rFonts w:ascii="Times New Roman" w:hAnsi="Times New Roman" w:cs="Times New Roman"/>
          <w:sz w:val="24"/>
          <w:szCs w:val="24"/>
        </w:rPr>
        <w:t xml:space="preserve"> the</w:t>
      </w:r>
      <w:r w:rsidR="00F6562D">
        <w:rPr>
          <w:rFonts w:ascii="Times New Roman" w:hAnsi="Times New Roman" w:cs="Times New Roman"/>
          <w:sz w:val="24"/>
          <w:szCs w:val="24"/>
        </w:rPr>
        <w:t xml:space="preserve"> packaging material type</w:t>
      </w:r>
      <w:r w:rsidRPr="00733BD2">
        <w:rPr>
          <w:rFonts w:ascii="Times New Roman" w:hAnsi="Times New Roman" w:cs="Times New Roman"/>
          <w:sz w:val="24"/>
          <w:szCs w:val="24"/>
        </w:rPr>
        <w:t xml:space="preserve">, a participating municipality must be reimbursed </w:t>
      </w:r>
      <w:r w:rsidR="00A54D45" w:rsidRPr="00733BD2">
        <w:rPr>
          <w:rFonts w:ascii="Times New Roman" w:hAnsi="Times New Roman" w:cs="Times New Roman"/>
          <w:sz w:val="24"/>
          <w:szCs w:val="24"/>
        </w:rPr>
        <w:t>in accordance with Section 1</w:t>
      </w:r>
      <w:r w:rsidR="009B1762">
        <w:rPr>
          <w:rFonts w:ascii="Times New Roman" w:hAnsi="Times New Roman" w:cs="Times New Roman"/>
          <w:sz w:val="24"/>
          <w:szCs w:val="24"/>
        </w:rPr>
        <w:t>3</w:t>
      </w:r>
      <w:r w:rsidR="00A54D45" w:rsidRPr="00733BD2">
        <w:rPr>
          <w:rFonts w:ascii="Times New Roman" w:hAnsi="Times New Roman" w:cs="Times New Roman"/>
          <w:sz w:val="24"/>
          <w:szCs w:val="24"/>
        </w:rPr>
        <w:t xml:space="preserve">(A) </w:t>
      </w:r>
      <w:r w:rsidRPr="00733BD2">
        <w:rPr>
          <w:rFonts w:ascii="Times New Roman" w:hAnsi="Times New Roman" w:cs="Times New Roman"/>
          <w:sz w:val="24"/>
          <w:szCs w:val="24"/>
        </w:rPr>
        <w:t xml:space="preserve">for </w:t>
      </w:r>
      <w:r w:rsidR="00806843" w:rsidRPr="00733BD2">
        <w:rPr>
          <w:rFonts w:ascii="Times New Roman" w:hAnsi="Times New Roman" w:cs="Times New Roman"/>
          <w:sz w:val="24"/>
          <w:szCs w:val="24"/>
        </w:rPr>
        <w:t xml:space="preserve">compostable </w:t>
      </w:r>
      <w:r w:rsidRPr="00733BD2">
        <w:rPr>
          <w:rFonts w:ascii="Times New Roman" w:hAnsi="Times New Roman" w:cs="Times New Roman"/>
          <w:sz w:val="24"/>
          <w:szCs w:val="24"/>
        </w:rPr>
        <w:t xml:space="preserve">packaging material that </w:t>
      </w:r>
      <w:r w:rsidR="00F6562D">
        <w:rPr>
          <w:rFonts w:ascii="Times New Roman" w:hAnsi="Times New Roman" w:cs="Times New Roman"/>
          <w:sz w:val="24"/>
          <w:szCs w:val="24"/>
        </w:rPr>
        <w:t>is</w:t>
      </w:r>
      <w:r w:rsidRPr="00733BD2">
        <w:rPr>
          <w:rFonts w:ascii="Times New Roman" w:hAnsi="Times New Roman" w:cs="Times New Roman"/>
          <w:sz w:val="24"/>
          <w:szCs w:val="24"/>
        </w:rPr>
        <w:t xml:space="preserve"> </w:t>
      </w:r>
      <w:r w:rsidR="00806843" w:rsidRPr="00733BD2">
        <w:rPr>
          <w:rFonts w:ascii="Times New Roman" w:hAnsi="Times New Roman" w:cs="Times New Roman"/>
          <w:sz w:val="24"/>
          <w:szCs w:val="24"/>
        </w:rPr>
        <w:t xml:space="preserve">designated </w:t>
      </w:r>
      <w:r w:rsidRPr="00733BD2">
        <w:rPr>
          <w:rFonts w:ascii="Times New Roman" w:hAnsi="Times New Roman" w:cs="Times New Roman"/>
          <w:sz w:val="24"/>
          <w:szCs w:val="24"/>
        </w:rPr>
        <w:t xml:space="preserve">readily recyclable and </w:t>
      </w:r>
      <w:r w:rsidR="00A54D45" w:rsidRPr="00733BD2">
        <w:rPr>
          <w:rFonts w:ascii="Times New Roman" w:hAnsi="Times New Roman" w:cs="Times New Roman"/>
          <w:sz w:val="24"/>
          <w:szCs w:val="24"/>
        </w:rPr>
        <w:t>in accordance with Section 1</w:t>
      </w:r>
      <w:r w:rsidR="009B1762">
        <w:rPr>
          <w:rFonts w:ascii="Times New Roman" w:hAnsi="Times New Roman" w:cs="Times New Roman"/>
          <w:sz w:val="24"/>
          <w:szCs w:val="24"/>
        </w:rPr>
        <w:t>3</w:t>
      </w:r>
      <w:r w:rsidR="00A54D45" w:rsidRPr="00733BD2">
        <w:rPr>
          <w:rFonts w:ascii="Times New Roman" w:hAnsi="Times New Roman" w:cs="Times New Roman"/>
          <w:sz w:val="24"/>
          <w:szCs w:val="24"/>
        </w:rPr>
        <w:t>(</w:t>
      </w:r>
      <w:r w:rsidR="009B1762">
        <w:rPr>
          <w:rFonts w:ascii="Times New Roman" w:hAnsi="Times New Roman" w:cs="Times New Roman"/>
          <w:sz w:val="24"/>
          <w:szCs w:val="24"/>
        </w:rPr>
        <w:t>D</w:t>
      </w:r>
      <w:r w:rsidR="00A54D45" w:rsidRPr="00733BD2">
        <w:rPr>
          <w:rFonts w:ascii="Times New Roman" w:hAnsi="Times New Roman" w:cs="Times New Roman"/>
          <w:sz w:val="24"/>
          <w:szCs w:val="24"/>
        </w:rPr>
        <w:t xml:space="preserve">) </w:t>
      </w:r>
      <w:r w:rsidRPr="00733BD2">
        <w:rPr>
          <w:rFonts w:ascii="Times New Roman" w:hAnsi="Times New Roman" w:cs="Times New Roman"/>
          <w:sz w:val="24"/>
          <w:szCs w:val="24"/>
        </w:rPr>
        <w:t xml:space="preserve">for </w:t>
      </w:r>
      <w:r w:rsidR="00A54D45">
        <w:rPr>
          <w:rFonts w:ascii="Times New Roman" w:hAnsi="Times New Roman" w:cs="Times New Roman"/>
          <w:sz w:val="24"/>
          <w:szCs w:val="24"/>
        </w:rPr>
        <w:t xml:space="preserve">compostable </w:t>
      </w:r>
      <w:r w:rsidRPr="00733BD2">
        <w:rPr>
          <w:rFonts w:ascii="Times New Roman" w:hAnsi="Times New Roman" w:cs="Times New Roman"/>
          <w:sz w:val="24"/>
          <w:szCs w:val="24"/>
        </w:rPr>
        <w:t xml:space="preserve">packaging material that </w:t>
      </w:r>
      <w:r w:rsidR="00F6562D">
        <w:rPr>
          <w:rFonts w:ascii="Times New Roman" w:hAnsi="Times New Roman" w:cs="Times New Roman"/>
          <w:sz w:val="24"/>
          <w:szCs w:val="24"/>
        </w:rPr>
        <w:t>is not</w:t>
      </w:r>
      <w:r w:rsidR="00806843" w:rsidRPr="00733BD2">
        <w:rPr>
          <w:rFonts w:ascii="Times New Roman" w:hAnsi="Times New Roman" w:cs="Times New Roman"/>
          <w:sz w:val="24"/>
          <w:szCs w:val="24"/>
        </w:rPr>
        <w:t xml:space="preserve"> designated</w:t>
      </w:r>
      <w:r w:rsidRPr="00733BD2">
        <w:rPr>
          <w:rFonts w:ascii="Times New Roman" w:hAnsi="Times New Roman" w:cs="Times New Roman"/>
          <w:sz w:val="24"/>
          <w:szCs w:val="24"/>
        </w:rPr>
        <w:t xml:space="preserve"> </w:t>
      </w:r>
      <w:r w:rsidR="00F6562D">
        <w:rPr>
          <w:rFonts w:ascii="Times New Roman" w:hAnsi="Times New Roman" w:cs="Times New Roman"/>
          <w:sz w:val="24"/>
          <w:szCs w:val="24"/>
        </w:rPr>
        <w:t xml:space="preserve">as </w:t>
      </w:r>
      <w:r w:rsidRPr="00733BD2">
        <w:rPr>
          <w:rFonts w:ascii="Times New Roman" w:hAnsi="Times New Roman" w:cs="Times New Roman"/>
          <w:sz w:val="24"/>
          <w:szCs w:val="24"/>
        </w:rPr>
        <w:t>readily recyclable</w:t>
      </w:r>
      <w:r w:rsidR="00A54D45">
        <w:rPr>
          <w:rFonts w:ascii="Times New Roman" w:hAnsi="Times New Roman" w:cs="Times New Roman"/>
          <w:sz w:val="24"/>
          <w:szCs w:val="24"/>
        </w:rPr>
        <w:t>.</w:t>
      </w:r>
    </w:p>
    <w:p w14:paraId="3A62FF60" w14:textId="77777777" w:rsidR="003D0F5C" w:rsidRPr="003D0F5C" w:rsidRDefault="003D0F5C" w:rsidP="003D0F5C">
      <w:pPr>
        <w:pStyle w:val="ListParagraph"/>
        <w:rPr>
          <w:rFonts w:ascii="Times New Roman" w:hAnsi="Times New Roman" w:cs="Times New Roman"/>
          <w:sz w:val="24"/>
          <w:szCs w:val="24"/>
          <w:highlight w:val="yellow"/>
          <w:u w:val="single"/>
        </w:rPr>
      </w:pPr>
    </w:p>
    <w:p w14:paraId="6DD4175E" w14:textId="048C679D" w:rsidR="00F70525" w:rsidRPr="006605C6" w:rsidRDefault="00EB2EA7" w:rsidP="006605C6">
      <w:pPr>
        <w:pStyle w:val="ListParagraph"/>
        <w:numPr>
          <w:ilvl w:val="0"/>
          <w:numId w:val="89"/>
        </w:numPr>
        <w:rPr>
          <w:rFonts w:ascii="Times New Roman" w:hAnsi="Times New Roman" w:cs="Times New Roman"/>
          <w:sz w:val="24"/>
          <w:szCs w:val="24"/>
        </w:rPr>
      </w:pPr>
      <w:r w:rsidRPr="000E35FD">
        <w:rPr>
          <w:rFonts w:ascii="Times New Roman" w:hAnsi="Times New Roman" w:cs="Times New Roman"/>
          <w:sz w:val="24"/>
          <w:szCs w:val="24"/>
        </w:rPr>
        <w:t>For a packaging material type that is not readily recyclable</w:t>
      </w:r>
      <w:r w:rsidR="006605C6">
        <w:rPr>
          <w:rFonts w:ascii="Times New Roman" w:hAnsi="Times New Roman" w:cs="Times New Roman"/>
          <w:sz w:val="24"/>
          <w:szCs w:val="24"/>
        </w:rPr>
        <w:t xml:space="preserve">, </w:t>
      </w:r>
      <w:r w:rsidR="001317CE" w:rsidRPr="001C1543">
        <w:rPr>
          <w:rFonts w:ascii="Times New Roman" w:hAnsi="Times New Roman" w:cs="Times New Roman"/>
          <w:sz w:val="24"/>
          <w:szCs w:val="24"/>
        </w:rPr>
        <w:t xml:space="preserve">a participating municipality must be reimbursed for each ton </w:t>
      </w:r>
      <w:r w:rsidR="009E29E1">
        <w:rPr>
          <w:rFonts w:ascii="Times New Roman" w:hAnsi="Times New Roman" w:cs="Times New Roman"/>
          <w:sz w:val="24"/>
          <w:szCs w:val="24"/>
        </w:rPr>
        <w:t>recycled</w:t>
      </w:r>
      <w:r w:rsidR="001317CE" w:rsidRPr="001C1543">
        <w:rPr>
          <w:rFonts w:ascii="Times New Roman" w:hAnsi="Times New Roman" w:cs="Times New Roman"/>
          <w:sz w:val="24"/>
          <w:szCs w:val="24"/>
        </w:rPr>
        <w:t xml:space="preserve"> at the </w:t>
      </w:r>
      <w:r w:rsidR="00CF3D04">
        <w:rPr>
          <w:rFonts w:ascii="Times New Roman" w:hAnsi="Times New Roman" w:cs="Times New Roman"/>
          <w:sz w:val="24"/>
          <w:szCs w:val="24"/>
        </w:rPr>
        <w:t>median</w:t>
      </w:r>
      <w:r w:rsidR="001317CE" w:rsidRPr="001C1543">
        <w:rPr>
          <w:rFonts w:ascii="Times New Roman" w:hAnsi="Times New Roman" w:cs="Times New Roman"/>
          <w:sz w:val="24"/>
          <w:szCs w:val="24"/>
        </w:rPr>
        <w:t xml:space="preserve"> per ton cost of recycling readily recyclable packaging material as realized by similar municipalities during the previous calendar year. </w:t>
      </w:r>
      <w:r w:rsidR="00CF3D04" w:rsidRPr="006605C6">
        <w:rPr>
          <w:rFonts w:ascii="Times New Roman" w:hAnsi="Times New Roman" w:cs="Times New Roman"/>
          <w:sz w:val="24"/>
          <w:szCs w:val="24"/>
        </w:rPr>
        <w:t>The median per ton cost of recycling readily recyclable packaging material is the median of the reimbursements to be paid for each ton of readily recyclable packaging material being reimbursed to participating municipalities</w:t>
      </w:r>
      <w:r w:rsidR="00855A8C" w:rsidRPr="006605C6">
        <w:rPr>
          <w:rFonts w:ascii="Times New Roman" w:hAnsi="Times New Roman" w:cs="Times New Roman"/>
          <w:sz w:val="24"/>
          <w:szCs w:val="24"/>
        </w:rPr>
        <w:t xml:space="preserve">. </w:t>
      </w:r>
      <w:r w:rsidR="00DF1765" w:rsidRPr="006605C6">
        <w:rPr>
          <w:rFonts w:ascii="Times New Roman" w:hAnsi="Times New Roman" w:cs="Times New Roman"/>
          <w:sz w:val="24"/>
          <w:szCs w:val="24"/>
        </w:rPr>
        <w:br/>
      </w:r>
    </w:p>
    <w:bookmarkEnd w:id="23"/>
    <w:p w14:paraId="12999853" w14:textId="77777777" w:rsidR="009E29E1" w:rsidRPr="009E29E1" w:rsidRDefault="009E29E1" w:rsidP="009E29E1">
      <w:pPr>
        <w:pStyle w:val="ListParagraph"/>
        <w:rPr>
          <w:rFonts w:ascii="Times New Roman" w:hAnsi="Times New Roman" w:cs="Times New Roman"/>
          <w:sz w:val="24"/>
          <w:szCs w:val="24"/>
        </w:rPr>
      </w:pPr>
    </w:p>
    <w:p w14:paraId="0178205C" w14:textId="51144B4D" w:rsidR="00EB2EA7" w:rsidRPr="00662FCB" w:rsidRDefault="00EB2EA7" w:rsidP="00EB2EA7">
      <w:pPr>
        <w:pStyle w:val="ListParagraph"/>
        <w:numPr>
          <w:ilvl w:val="0"/>
          <w:numId w:val="2"/>
        </w:numPr>
        <w:rPr>
          <w:rFonts w:ascii="Times New Roman" w:hAnsi="Times New Roman" w:cs="Times New Roman"/>
          <w:sz w:val="24"/>
          <w:szCs w:val="24"/>
        </w:rPr>
      </w:pPr>
      <w:r w:rsidRPr="00662FCB">
        <w:rPr>
          <w:rFonts w:ascii="Times New Roman" w:hAnsi="Times New Roman" w:cs="Times New Roman"/>
          <w:b/>
          <w:bCs/>
          <w:sz w:val="24"/>
          <w:szCs w:val="24"/>
        </w:rPr>
        <w:t xml:space="preserve">Obtaining </w:t>
      </w:r>
      <w:r w:rsidR="000F3F9D" w:rsidRPr="00662FCB">
        <w:rPr>
          <w:rFonts w:ascii="Times New Roman" w:hAnsi="Times New Roman" w:cs="Times New Roman"/>
          <w:b/>
          <w:bCs/>
          <w:sz w:val="24"/>
          <w:szCs w:val="24"/>
        </w:rPr>
        <w:t>I</w:t>
      </w:r>
      <w:r w:rsidRPr="00662FCB">
        <w:rPr>
          <w:rFonts w:ascii="Times New Roman" w:hAnsi="Times New Roman" w:cs="Times New Roman"/>
          <w:b/>
          <w:bCs/>
          <w:sz w:val="24"/>
          <w:szCs w:val="24"/>
        </w:rPr>
        <w:t xml:space="preserve">nformation for </w:t>
      </w:r>
      <w:r w:rsidR="000F3F9D" w:rsidRPr="00662FCB">
        <w:rPr>
          <w:rFonts w:ascii="Times New Roman" w:hAnsi="Times New Roman" w:cs="Times New Roman"/>
          <w:b/>
          <w:bCs/>
          <w:sz w:val="24"/>
          <w:szCs w:val="24"/>
        </w:rPr>
        <w:t>M</w:t>
      </w:r>
      <w:r w:rsidRPr="00662FCB">
        <w:rPr>
          <w:rFonts w:ascii="Times New Roman" w:hAnsi="Times New Roman" w:cs="Times New Roman"/>
          <w:b/>
          <w:bCs/>
          <w:sz w:val="24"/>
          <w:szCs w:val="24"/>
        </w:rPr>
        <w:t xml:space="preserve">unicipal </w:t>
      </w:r>
      <w:r w:rsidR="000F3F9D" w:rsidRPr="00662FCB">
        <w:rPr>
          <w:rFonts w:ascii="Times New Roman" w:hAnsi="Times New Roman" w:cs="Times New Roman"/>
          <w:b/>
          <w:bCs/>
          <w:sz w:val="24"/>
          <w:szCs w:val="24"/>
        </w:rPr>
        <w:t>R</w:t>
      </w:r>
      <w:r w:rsidRPr="00662FCB">
        <w:rPr>
          <w:rFonts w:ascii="Times New Roman" w:hAnsi="Times New Roman" w:cs="Times New Roman"/>
          <w:b/>
          <w:bCs/>
          <w:sz w:val="24"/>
          <w:szCs w:val="24"/>
        </w:rPr>
        <w:t>eimbursement.</w:t>
      </w:r>
      <w:r w:rsidRPr="00662FCB">
        <w:rPr>
          <w:rFonts w:ascii="Times New Roman" w:hAnsi="Times New Roman" w:cs="Times New Roman"/>
          <w:sz w:val="24"/>
          <w:szCs w:val="24"/>
        </w:rPr>
        <w:t xml:space="preserve">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determine the per ton cost of </w:t>
      </w:r>
      <w:r w:rsidR="009E29E1">
        <w:rPr>
          <w:rFonts w:ascii="Times New Roman" w:hAnsi="Times New Roman" w:cs="Times New Roman"/>
          <w:sz w:val="24"/>
          <w:szCs w:val="24"/>
        </w:rPr>
        <w:t>recycling, reusing, or composting each</w:t>
      </w:r>
      <w:r w:rsidRPr="00662FCB">
        <w:rPr>
          <w:rFonts w:ascii="Times New Roman" w:hAnsi="Times New Roman" w:cs="Times New Roman"/>
          <w:sz w:val="24"/>
          <w:szCs w:val="24"/>
        </w:rPr>
        <w:t xml:space="preserve"> packaging material type</w:t>
      </w:r>
      <w:r w:rsidR="00BB2CA8">
        <w:rPr>
          <w:rFonts w:ascii="Times New Roman" w:hAnsi="Times New Roman" w:cs="Times New Roman"/>
          <w:sz w:val="24"/>
          <w:szCs w:val="24"/>
        </w:rPr>
        <w:t xml:space="preserve"> </w:t>
      </w:r>
      <w:r w:rsidR="00786961">
        <w:rPr>
          <w:rFonts w:ascii="Times New Roman" w:hAnsi="Times New Roman" w:cs="Times New Roman"/>
          <w:sz w:val="24"/>
          <w:szCs w:val="24"/>
        </w:rPr>
        <w:t xml:space="preserve">by each </w:t>
      </w:r>
      <w:r w:rsidR="00B948F7" w:rsidRPr="009B1762">
        <w:rPr>
          <w:rFonts w:ascii="Times New Roman" w:hAnsi="Times New Roman" w:cs="Times New Roman"/>
          <w:sz w:val="24"/>
          <w:szCs w:val="24"/>
        </w:rPr>
        <w:t xml:space="preserve">participating </w:t>
      </w:r>
      <w:r w:rsidR="00786961">
        <w:rPr>
          <w:rFonts w:ascii="Times New Roman" w:hAnsi="Times New Roman" w:cs="Times New Roman"/>
          <w:sz w:val="24"/>
          <w:szCs w:val="24"/>
        </w:rPr>
        <w:t xml:space="preserve">municipality with a current </w:t>
      </w:r>
      <w:r w:rsidR="006C7E4E" w:rsidRPr="009B1762">
        <w:rPr>
          <w:rFonts w:ascii="Times New Roman" w:hAnsi="Times New Roman" w:cs="Times New Roman"/>
          <w:sz w:val="24"/>
          <w:szCs w:val="24"/>
        </w:rPr>
        <w:t>complete</w:t>
      </w:r>
      <w:r w:rsidR="006C7E4E" w:rsidRPr="006C7E4E">
        <w:rPr>
          <w:rFonts w:ascii="Times New Roman" w:hAnsi="Times New Roman" w:cs="Times New Roman"/>
          <w:sz w:val="24"/>
          <w:szCs w:val="24"/>
        </w:rPr>
        <w:t xml:space="preserve"> </w:t>
      </w:r>
      <w:r w:rsidR="00786961">
        <w:rPr>
          <w:rFonts w:ascii="Times New Roman" w:hAnsi="Times New Roman" w:cs="Times New Roman"/>
          <w:sz w:val="24"/>
          <w:szCs w:val="24"/>
        </w:rPr>
        <w:t>cost study;</w:t>
      </w:r>
      <w:r w:rsidR="00B948F7">
        <w:rPr>
          <w:rFonts w:ascii="Times New Roman" w:hAnsi="Times New Roman" w:cs="Times New Roman"/>
          <w:sz w:val="24"/>
          <w:szCs w:val="24"/>
        </w:rPr>
        <w:t xml:space="preserve"> </w:t>
      </w:r>
      <w:r w:rsidR="00B948F7" w:rsidRPr="009B1762">
        <w:rPr>
          <w:rFonts w:ascii="Times New Roman" w:hAnsi="Times New Roman" w:cs="Times New Roman"/>
          <w:sz w:val="24"/>
          <w:szCs w:val="24"/>
        </w:rPr>
        <w:t>and</w:t>
      </w:r>
      <w:r w:rsidRPr="009B1762">
        <w:rPr>
          <w:rFonts w:ascii="Times New Roman" w:hAnsi="Times New Roman" w:cs="Times New Roman"/>
          <w:sz w:val="24"/>
          <w:szCs w:val="24"/>
        </w:rPr>
        <w:t xml:space="preserve"> </w:t>
      </w:r>
      <w:r w:rsidRPr="00662FCB">
        <w:rPr>
          <w:rFonts w:ascii="Times New Roman" w:hAnsi="Times New Roman" w:cs="Times New Roman"/>
          <w:sz w:val="24"/>
          <w:szCs w:val="24"/>
        </w:rPr>
        <w:t xml:space="preserve">the tons of each packaging material type </w:t>
      </w:r>
      <w:r w:rsidR="00BB2CA8">
        <w:rPr>
          <w:rFonts w:ascii="Times New Roman" w:hAnsi="Times New Roman" w:cs="Times New Roman"/>
          <w:sz w:val="24"/>
          <w:szCs w:val="24"/>
        </w:rPr>
        <w:t>recycl</w:t>
      </w:r>
      <w:r w:rsidR="009E29E1">
        <w:rPr>
          <w:rFonts w:ascii="Times New Roman" w:hAnsi="Times New Roman" w:cs="Times New Roman"/>
          <w:sz w:val="24"/>
          <w:szCs w:val="24"/>
        </w:rPr>
        <w:t>ed</w:t>
      </w:r>
      <w:r w:rsidR="00BB2CA8">
        <w:rPr>
          <w:rFonts w:ascii="Times New Roman" w:hAnsi="Times New Roman" w:cs="Times New Roman"/>
          <w:sz w:val="24"/>
          <w:szCs w:val="24"/>
        </w:rPr>
        <w:t xml:space="preserve">, </w:t>
      </w:r>
      <w:r w:rsidRPr="00662FCB">
        <w:rPr>
          <w:rFonts w:ascii="Times New Roman" w:hAnsi="Times New Roman" w:cs="Times New Roman"/>
          <w:sz w:val="24"/>
          <w:szCs w:val="24"/>
        </w:rPr>
        <w:t>reuse</w:t>
      </w:r>
      <w:r w:rsidR="009E29E1">
        <w:rPr>
          <w:rFonts w:ascii="Times New Roman" w:hAnsi="Times New Roman" w:cs="Times New Roman"/>
          <w:sz w:val="24"/>
          <w:szCs w:val="24"/>
        </w:rPr>
        <w:t>d</w:t>
      </w:r>
      <w:r w:rsidR="00003474" w:rsidRPr="00662FCB">
        <w:rPr>
          <w:rFonts w:ascii="Times New Roman" w:hAnsi="Times New Roman" w:cs="Times New Roman"/>
          <w:sz w:val="24"/>
          <w:szCs w:val="24"/>
        </w:rPr>
        <w:t xml:space="preserve">, </w:t>
      </w:r>
      <w:r w:rsidR="00BB2CA8">
        <w:rPr>
          <w:rFonts w:ascii="Times New Roman" w:hAnsi="Times New Roman" w:cs="Times New Roman"/>
          <w:sz w:val="24"/>
          <w:szCs w:val="24"/>
        </w:rPr>
        <w:t xml:space="preserve">or </w:t>
      </w:r>
      <w:r w:rsidR="00003474" w:rsidRPr="00662FCB">
        <w:rPr>
          <w:rFonts w:ascii="Times New Roman" w:hAnsi="Times New Roman" w:cs="Times New Roman"/>
          <w:sz w:val="24"/>
          <w:szCs w:val="24"/>
        </w:rPr>
        <w:t>compost</w:t>
      </w:r>
      <w:r w:rsidR="009E29E1">
        <w:rPr>
          <w:rFonts w:ascii="Times New Roman" w:hAnsi="Times New Roman" w:cs="Times New Roman"/>
          <w:sz w:val="24"/>
          <w:szCs w:val="24"/>
        </w:rPr>
        <w:t>ed</w:t>
      </w:r>
      <w:r w:rsidRPr="00662FCB">
        <w:rPr>
          <w:rFonts w:ascii="Times New Roman" w:hAnsi="Times New Roman" w:cs="Times New Roman"/>
          <w:sz w:val="24"/>
          <w:szCs w:val="24"/>
        </w:rPr>
        <w:t xml:space="preserve"> by each participating municipality</w:t>
      </w:r>
      <w:r w:rsidR="009B1762" w:rsidRPr="009B1762">
        <w:rPr>
          <w:rFonts w:ascii="Times New Roman" w:hAnsi="Times New Roman" w:cs="Times New Roman"/>
          <w:sz w:val="24"/>
          <w:szCs w:val="24"/>
        </w:rPr>
        <w:t xml:space="preserve">. </w:t>
      </w:r>
      <w:r w:rsidRPr="00662FCB">
        <w:rPr>
          <w:rFonts w:ascii="Times New Roman" w:hAnsi="Times New Roman" w:cs="Times New Roman"/>
          <w:sz w:val="24"/>
          <w:szCs w:val="24"/>
        </w:rPr>
        <w:t xml:space="preserve">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will obtain this information through annual reporting, cost studies, and representative audits. </w:t>
      </w:r>
    </w:p>
    <w:p w14:paraId="787E24FD" w14:textId="77777777" w:rsidR="00EB2EA7" w:rsidRPr="00662FCB" w:rsidRDefault="00EB2EA7" w:rsidP="00EB2EA7">
      <w:pPr>
        <w:pStyle w:val="ListParagraph"/>
        <w:spacing w:line="276" w:lineRule="auto"/>
        <w:ind w:left="1080"/>
        <w:rPr>
          <w:rFonts w:ascii="Times New Roman" w:hAnsi="Times New Roman" w:cs="Times New Roman"/>
          <w:sz w:val="24"/>
          <w:szCs w:val="24"/>
        </w:rPr>
      </w:pPr>
    </w:p>
    <w:p w14:paraId="1A5DE743" w14:textId="6846EB46" w:rsidR="00EB2EA7" w:rsidRPr="00662FCB" w:rsidRDefault="00EB2EA7" w:rsidP="00F70525">
      <w:pPr>
        <w:pStyle w:val="ListParagraph"/>
        <w:numPr>
          <w:ilvl w:val="0"/>
          <w:numId w:val="38"/>
        </w:numPr>
        <w:spacing w:line="276" w:lineRule="auto"/>
        <w:ind w:left="1080"/>
        <w:rPr>
          <w:rFonts w:ascii="Times New Roman" w:hAnsi="Times New Roman" w:cs="Times New Roman"/>
          <w:sz w:val="24"/>
          <w:szCs w:val="24"/>
        </w:rPr>
      </w:pPr>
      <w:r w:rsidRPr="00662FCB">
        <w:rPr>
          <w:rFonts w:ascii="Times New Roman" w:hAnsi="Times New Roman" w:cs="Times New Roman"/>
          <w:b/>
          <w:bCs/>
          <w:sz w:val="24"/>
          <w:szCs w:val="24"/>
        </w:rPr>
        <w:t xml:space="preserve">Cost </w:t>
      </w:r>
      <w:r w:rsidR="004771B0" w:rsidRPr="00662FCB">
        <w:rPr>
          <w:rFonts w:ascii="Times New Roman" w:hAnsi="Times New Roman" w:cs="Times New Roman"/>
          <w:b/>
          <w:bCs/>
          <w:sz w:val="24"/>
          <w:szCs w:val="24"/>
        </w:rPr>
        <w:t>S</w:t>
      </w:r>
      <w:r w:rsidRPr="00662FCB">
        <w:rPr>
          <w:rFonts w:ascii="Times New Roman" w:hAnsi="Times New Roman" w:cs="Times New Roman"/>
          <w:b/>
          <w:bCs/>
          <w:sz w:val="24"/>
          <w:szCs w:val="24"/>
        </w:rPr>
        <w:t>tudies.</w:t>
      </w:r>
      <w:r w:rsidRPr="00662FCB">
        <w:rPr>
          <w:rFonts w:ascii="Times New Roman" w:hAnsi="Times New Roman" w:cs="Times New Roman"/>
          <w:sz w:val="24"/>
          <w:szCs w:val="24"/>
        </w:rPr>
        <w:t xml:space="preserve"> The method for each of the following cost studies is defined in the </w:t>
      </w:r>
      <w:r w:rsidR="00B948F7" w:rsidRPr="00041332">
        <w:rPr>
          <w:rFonts w:ascii="Times New Roman" w:hAnsi="Times New Roman" w:cs="Times New Roman"/>
          <w:sz w:val="24"/>
          <w:szCs w:val="24"/>
        </w:rPr>
        <w:t xml:space="preserve">SO’s </w:t>
      </w:r>
      <w:r w:rsidR="00244343">
        <w:rPr>
          <w:rFonts w:ascii="Times New Roman" w:hAnsi="Times New Roman" w:cs="Times New Roman"/>
          <w:sz w:val="24"/>
          <w:szCs w:val="24"/>
        </w:rPr>
        <w:t>plan</w:t>
      </w:r>
      <w:r w:rsidR="00B948F7" w:rsidRPr="00041332">
        <w:rPr>
          <w:rFonts w:ascii="Times New Roman" w:hAnsi="Times New Roman" w:cs="Times New Roman"/>
          <w:sz w:val="24"/>
          <w:szCs w:val="24"/>
        </w:rPr>
        <w:t>.</w:t>
      </w:r>
      <w:r w:rsidR="00B948F7" w:rsidRPr="00B948F7">
        <w:rPr>
          <w:rFonts w:ascii="Times New Roman" w:hAnsi="Times New Roman" w:cs="Times New Roman"/>
          <w:sz w:val="24"/>
          <w:szCs w:val="24"/>
        </w:rPr>
        <w:t xml:space="preserve"> </w:t>
      </w:r>
    </w:p>
    <w:p w14:paraId="1F7DC331" w14:textId="77777777" w:rsidR="00EB2EA7" w:rsidRPr="00662FCB" w:rsidRDefault="00EB2EA7" w:rsidP="00EB2EA7">
      <w:pPr>
        <w:pStyle w:val="ListParagraph"/>
        <w:spacing w:line="276" w:lineRule="auto"/>
        <w:ind w:left="1440"/>
        <w:rPr>
          <w:rFonts w:ascii="Times New Roman" w:hAnsi="Times New Roman" w:cs="Times New Roman"/>
          <w:sz w:val="24"/>
          <w:szCs w:val="24"/>
        </w:rPr>
      </w:pPr>
    </w:p>
    <w:p w14:paraId="0497F377" w14:textId="666B9FAF" w:rsidR="00041332" w:rsidRDefault="00EB2EA7" w:rsidP="00F70525">
      <w:pPr>
        <w:pStyle w:val="ListParagraph"/>
        <w:numPr>
          <w:ilvl w:val="0"/>
          <w:numId w:val="39"/>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Complete cost study. During a complete cost study with a participating municipality,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study operations to create a cost reporting plan that identifies the cost information </w:t>
      </w:r>
      <w:r w:rsidR="001E1ECF" w:rsidRPr="00662FCB">
        <w:rPr>
          <w:rFonts w:ascii="Times New Roman" w:hAnsi="Times New Roman" w:cs="Times New Roman"/>
          <w:sz w:val="24"/>
          <w:szCs w:val="24"/>
        </w:rPr>
        <w:t xml:space="preserve">that </w:t>
      </w:r>
      <w:r w:rsidRPr="00662FCB">
        <w:rPr>
          <w:rFonts w:ascii="Times New Roman" w:hAnsi="Times New Roman" w:cs="Times New Roman"/>
          <w:sz w:val="24"/>
          <w:szCs w:val="24"/>
        </w:rPr>
        <w:t>must</w:t>
      </w:r>
      <w:r w:rsidR="001E1ECF" w:rsidRPr="00662FCB">
        <w:rPr>
          <w:rFonts w:ascii="Times New Roman" w:hAnsi="Times New Roman" w:cs="Times New Roman"/>
          <w:sz w:val="24"/>
          <w:szCs w:val="24"/>
        </w:rPr>
        <w:t xml:space="preserve"> be</w:t>
      </w:r>
      <w:r w:rsidRPr="00662FCB">
        <w:rPr>
          <w:rFonts w:ascii="Times New Roman" w:hAnsi="Times New Roman" w:cs="Times New Roman"/>
          <w:sz w:val="24"/>
          <w:szCs w:val="24"/>
        </w:rPr>
        <w:t xml:space="preserve"> report</w:t>
      </w:r>
      <w:r w:rsidR="001E1ECF" w:rsidRPr="00662FCB">
        <w:rPr>
          <w:rFonts w:ascii="Times New Roman" w:hAnsi="Times New Roman" w:cs="Times New Roman"/>
          <w:sz w:val="24"/>
          <w:szCs w:val="24"/>
        </w:rPr>
        <w:t>ed</w:t>
      </w:r>
      <w:r w:rsidRPr="00662FCB">
        <w:rPr>
          <w:rFonts w:ascii="Times New Roman" w:hAnsi="Times New Roman" w:cs="Times New Roman"/>
          <w:sz w:val="24"/>
          <w:szCs w:val="24"/>
        </w:rPr>
        <w:t xml:space="preserve"> on an annual basis</w:t>
      </w:r>
      <w:r w:rsidR="000F0BCA" w:rsidRPr="00041332">
        <w:rPr>
          <w:rFonts w:ascii="Times New Roman" w:hAnsi="Times New Roman" w:cs="Times New Roman"/>
          <w:sz w:val="24"/>
          <w:szCs w:val="24"/>
        </w:rPr>
        <w:t>,</w:t>
      </w:r>
      <w:r w:rsidRPr="00041332">
        <w:rPr>
          <w:rFonts w:ascii="Times New Roman" w:hAnsi="Times New Roman" w:cs="Times New Roman"/>
          <w:sz w:val="24"/>
          <w:szCs w:val="24"/>
        </w:rPr>
        <w:t xml:space="preserve"> </w:t>
      </w:r>
      <w:r w:rsidRPr="00662FCB">
        <w:rPr>
          <w:rFonts w:ascii="Times New Roman" w:hAnsi="Times New Roman" w:cs="Times New Roman"/>
          <w:sz w:val="24"/>
          <w:szCs w:val="24"/>
        </w:rPr>
        <w:t>obtain additional information required to determine the per ton costs</w:t>
      </w:r>
      <w:r w:rsidR="000F0BCA" w:rsidRPr="00041332">
        <w:rPr>
          <w:rFonts w:ascii="Times New Roman" w:hAnsi="Times New Roman" w:cs="Times New Roman"/>
          <w:sz w:val="24"/>
          <w:szCs w:val="24"/>
        </w:rPr>
        <w:t>, and identify the management pathway used for each packaging material type</w:t>
      </w:r>
      <w:r w:rsidRPr="00662FCB">
        <w:rPr>
          <w:rFonts w:ascii="Times New Roman" w:hAnsi="Times New Roman" w:cs="Times New Roman"/>
          <w:sz w:val="24"/>
          <w:szCs w:val="24"/>
        </w:rPr>
        <w:t xml:space="preserve">. </w:t>
      </w:r>
      <w:r w:rsidR="00FC5BC5">
        <w:rPr>
          <w:rFonts w:ascii="Times New Roman" w:hAnsi="Times New Roman" w:cs="Times New Roman"/>
          <w:sz w:val="24"/>
          <w:szCs w:val="24"/>
        </w:rPr>
        <w:t xml:space="preserve">In addition, </w:t>
      </w:r>
      <w:r w:rsidR="00FC5BC5" w:rsidRPr="00FC5BC5">
        <w:rPr>
          <w:rFonts w:ascii="Times New Roman" w:hAnsi="Times New Roman" w:cs="Times New Roman"/>
          <w:sz w:val="24"/>
          <w:szCs w:val="24"/>
        </w:rPr>
        <w:t xml:space="preserve">the SO must provide guidance on what changes </w:t>
      </w:r>
      <w:r w:rsidR="00FC5BC5">
        <w:rPr>
          <w:rFonts w:ascii="Times New Roman" w:hAnsi="Times New Roman" w:cs="Times New Roman"/>
          <w:sz w:val="24"/>
          <w:szCs w:val="24"/>
        </w:rPr>
        <w:t xml:space="preserve">to </w:t>
      </w:r>
      <w:r w:rsidR="00124524">
        <w:rPr>
          <w:rFonts w:ascii="Times New Roman" w:hAnsi="Times New Roman" w:cs="Times New Roman"/>
          <w:sz w:val="24"/>
          <w:szCs w:val="24"/>
        </w:rPr>
        <w:t xml:space="preserve">the management of packaging streams </w:t>
      </w:r>
      <w:r w:rsidR="00FC5BC5" w:rsidRPr="00FC5BC5">
        <w:rPr>
          <w:rFonts w:ascii="Times New Roman" w:hAnsi="Times New Roman" w:cs="Times New Roman"/>
          <w:sz w:val="24"/>
          <w:szCs w:val="24"/>
        </w:rPr>
        <w:t>require notification</w:t>
      </w:r>
      <w:r w:rsidR="00FC5BC5">
        <w:rPr>
          <w:rFonts w:ascii="Times New Roman" w:hAnsi="Times New Roman" w:cs="Times New Roman"/>
          <w:sz w:val="24"/>
          <w:szCs w:val="24"/>
        </w:rPr>
        <w:t>, in accordance with Section 14(A)(2)</w:t>
      </w:r>
      <w:r w:rsidR="00FC5BC5" w:rsidRPr="00FC5BC5">
        <w:rPr>
          <w:rFonts w:ascii="Times New Roman" w:hAnsi="Times New Roman" w:cs="Times New Roman"/>
          <w:sz w:val="24"/>
          <w:szCs w:val="24"/>
        </w:rPr>
        <w:t>.</w:t>
      </w:r>
    </w:p>
    <w:p w14:paraId="16350CA2" w14:textId="77777777" w:rsidR="00041332" w:rsidRDefault="00041332" w:rsidP="00041332">
      <w:pPr>
        <w:pStyle w:val="ListParagraph"/>
        <w:spacing w:line="276" w:lineRule="auto"/>
        <w:ind w:left="1800"/>
        <w:rPr>
          <w:rFonts w:ascii="Times New Roman" w:hAnsi="Times New Roman" w:cs="Times New Roman"/>
          <w:sz w:val="24"/>
          <w:szCs w:val="24"/>
        </w:rPr>
      </w:pPr>
    </w:p>
    <w:p w14:paraId="36B5FE13" w14:textId="536F022F" w:rsidR="00EB2EA7" w:rsidRPr="00041332" w:rsidRDefault="00EB2EA7" w:rsidP="00041332">
      <w:pPr>
        <w:pStyle w:val="ListParagraph"/>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w:t>
      </w:r>
      <w:r w:rsidR="0050171B">
        <w:rPr>
          <w:rFonts w:ascii="Times New Roman" w:hAnsi="Times New Roman" w:cs="Times New Roman"/>
          <w:sz w:val="24"/>
          <w:szCs w:val="24"/>
        </w:rPr>
        <w:t>conduct</w:t>
      </w:r>
      <w:r w:rsidRPr="00662FCB">
        <w:rPr>
          <w:rFonts w:ascii="Times New Roman" w:hAnsi="Times New Roman" w:cs="Times New Roman"/>
          <w:sz w:val="24"/>
          <w:szCs w:val="24"/>
        </w:rPr>
        <w:t xml:space="preserve"> complete cost studies for 1</w:t>
      </w:r>
      <w:r w:rsidR="00A815CF" w:rsidRPr="00662FCB">
        <w:rPr>
          <w:rFonts w:ascii="Times New Roman" w:hAnsi="Times New Roman" w:cs="Times New Roman"/>
          <w:sz w:val="24"/>
          <w:szCs w:val="24"/>
        </w:rPr>
        <w:t>2</w:t>
      </w:r>
      <w:r w:rsidRPr="00662FCB">
        <w:rPr>
          <w:rFonts w:ascii="Times New Roman" w:hAnsi="Times New Roman" w:cs="Times New Roman"/>
          <w:sz w:val="24"/>
          <w:szCs w:val="24"/>
        </w:rPr>
        <w:t xml:space="preserve"> participating municipalities on an annual basis</w:t>
      </w:r>
      <w:r w:rsidRPr="00AE49D3">
        <w:rPr>
          <w:rFonts w:ascii="Times New Roman" w:hAnsi="Times New Roman" w:cs="Times New Roman"/>
          <w:sz w:val="24"/>
          <w:szCs w:val="24"/>
        </w:rPr>
        <w:t xml:space="preserve">. </w:t>
      </w:r>
      <w:r w:rsidRPr="00041332">
        <w:rPr>
          <w:rFonts w:ascii="Times New Roman" w:hAnsi="Times New Roman" w:cs="Times New Roman"/>
          <w:sz w:val="24"/>
          <w:szCs w:val="24"/>
        </w:rPr>
        <w:t xml:space="preserve">The </w:t>
      </w:r>
      <w:r w:rsidR="00E11361" w:rsidRPr="00041332">
        <w:rPr>
          <w:rFonts w:ascii="Times New Roman" w:hAnsi="Times New Roman" w:cs="Times New Roman"/>
          <w:sz w:val="24"/>
          <w:szCs w:val="24"/>
        </w:rPr>
        <w:t>SO</w:t>
      </w:r>
      <w:r w:rsidRPr="00041332">
        <w:rPr>
          <w:rFonts w:ascii="Times New Roman" w:hAnsi="Times New Roman" w:cs="Times New Roman"/>
          <w:sz w:val="24"/>
          <w:szCs w:val="24"/>
        </w:rPr>
        <w:t xml:space="preserve"> must choose the participating </w:t>
      </w:r>
      <w:r w:rsidRPr="00041332">
        <w:rPr>
          <w:rFonts w:ascii="Times New Roman" w:hAnsi="Times New Roman" w:cs="Times New Roman"/>
          <w:sz w:val="24"/>
          <w:szCs w:val="24"/>
        </w:rPr>
        <w:lastRenderedPageBreak/>
        <w:t>municipalities with which it conducts complete cost studies based on the following criteria, which are listed in order of priority.</w:t>
      </w:r>
    </w:p>
    <w:p w14:paraId="7EE0FF7B" w14:textId="77777777" w:rsidR="00EB2EA7" w:rsidRPr="00662FCB" w:rsidRDefault="00EB2EA7" w:rsidP="00EB2EA7">
      <w:pPr>
        <w:pStyle w:val="ListParagraph"/>
        <w:spacing w:line="276" w:lineRule="auto"/>
        <w:ind w:left="2520"/>
        <w:rPr>
          <w:rFonts w:ascii="Times New Roman" w:hAnsi="Times New Roman" w:cs="Times New Roman"/>
          <w:sz w:val="24"/>
          <w:szCs w:val="24"/>
        </w:rPr>
      </w:pPr>
    </w:p>
    <w:p w14:paraId="4776EC32" w14:textId="77777777" w:rsidR="00845B61" w:rsidRDefault="00EB2EA7" w:rsidP="00F70525">
      <w:pPr>
        <w:pStyle w:val="ListParagraph"/>
        <w:numPr>
          <w:ilvl w:val="0"/>
          <w:numId w:val="40"/>
        </w:numPr>
        <w:ind w:left="2160"/>
        <w:rPr>
          <w:rFonts w:ascii="Times New Roman" w:hAnsi="Times New Roman" w:cs="Times New Roman"/>
          <w:sz w:val="24"/>
          <w:szCs w:val="24"/>
        </w:rPr>
      </w:pPr>
      <w:r w:rsidRPr="00662FCB">
        <w:rPr>
          <w:rFonts w:ascii="Times New Roman" w:hAnsi="Times New Roman" w:cs="Times New Roman"/>
          <w:sz w:val="24"/>
          <w:szCs w:val="24"/>
        </w:rPr>
        <w:t xml:space="preserve">For each group of similar municipalities,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conduct complete cost studies for </w:t>
      </w:r>
      <w:r w:rsidR="00901C1A">
        <w:rPr>
          <w:rFonts w:ascii="Times New Roman" w:hAnsi="Times New Roman" w:cs="Times New Roman"/>
          <w:sz w:val="24"/>
          <w:szCs w:val="24"/>
        </w:rPr>
        <w:t>three</w:t>
      </w:r>
      <w:r w:rsidR="00AF347D" w:rsidRPr="00662FCB">
        <w:rPr>
          <w:rFonts w:ascii="Times New Roman" w:hAnsi="Times New Roman" w:cs="Times New Roman"/>
          <w:sz w:val="24"/>
          <w:szCs w:val="24"/>
        </w:rPr>
        <w:t xml:space="preserve"> </w:t>
      </w:r>
      <w:r w:rsidRPr="00662FCB">
        <w:rPr>
          <w:rFonts w:ascii="Times New Roman" w:hAnsi="Times New Roman" w:cs="Times New Roman"/>
          <w:sz w:val="24"/>
          <w:szCs w:val="24"/>
        </w:rPr>
        <w:t>participating municipalities</w:t>
      </w:r>
      <w:r w:rsidR="00CC3127" w:rsidRPr="00662FCB">
        <w:rPr>
          <w:rFonts w:ascii="Times New Roman" w:hAnsi="Times New Roman" w:cs="Times New Roman"/>
          <w:sz w:val="24"/>
          <w:szCs w:val="24"/>
        </w:rPr>
        <w:t xml:space="preserve"> </w:t>
      </w:r>
      <w:r w:rsidR="00DC7472">
        <w:rPr>
          <w:rFonts w:ascii="Times New Roman" w:hAnsi="Times New Roman" w:cs="Times New Roman"/>
          <w:sz w:val="24"/>
          <w:szCs w:val="24"/>
        </w:rPr>
        <w:t>that</w:t>
      </w:r>
      <w:r w:rsidR="00845B61">
        <w:rPr>
          <w:rFonts w:ascii="Times New Roman" w:hAnsi="Times New Roman" w:cs="Times New Roman"/>
          <w:sz w:val="24"/>
          <w:szCs w:val="24"/>
        </w:rPr>
        <w:t xml:space="preserve"> need a complete study cost. A participating municipality needs a complete cost study if it</w:t>
      </w:r>
      <w:r w:rsidR="00DC7472">
        <w:rPr>
          <w:rFonts w:ascii="Times New Roman" w:hAnsi="Times New Roman" w:cs="Times New Roman"/>
          <w:sz w:val="24"/>
          <w:szCs w:val="24"/>
        </w:rPr>
        <w:t xml:space="preserve"> ha</w:t>
      </w:r>
      <w:r w:rsidR="00845B61">
        <w:rPr>
          <w:rFonts w:ascii="Times New Roman" w:hAnsi="Times New Roman" w:cs="Times New Roman"/>
          <w:sz w:val="24"/>
          <w:szCs w:val="24"/>
        </w:rPr>
        <w:t>s</w:t>
      </w:r>
      <w:r w:rsidR="00DC7472">
        <w:rPr>
          <w:rFonts w:ascii="Times New Roman" w:hAnsi="Times New Roman" w:cs="Times New Roman"/>
          <w:sz w:val="24"/>
          <w:szCs w:val="24"/>
        </w:rPr>
        <w:t xml:space="preserve"> never had a complete cost study, </w:t>
      </w:r>
      <w:r w:rsidR="00845B61">
        <w:rPr>
          <w:rFonts w:ascii="Times New Roman" w:hAnsi="Times New Roman" w:cs="Times New Roman"/>
          <w:sz w:val="24"/>
          <w:szCs w:val="24"/>
        </w:rPr>
        <w:t>has</w:t>
      </w:r>
      <w:r w:rsidR="00DC7472">
        <w:rPr>
          <w:rFonts w:ascii="Times New Roman" w:hAnsi="Times New Roman" w:cs="Times New Roman"/>
          <w:sz w:val="24"/>
          <w:szCs w:val="24"/>
        </w:rPr>
        <w:t xml:space="preserve"> not had a complete cost study in the past 15 years, or had </w:t>
      </w:r>
      <w:r w:rsidR="00845B61">
        <w:rPr>
          <w:rFonts w:ascii="Times New Roman" w:hAnsi="Times New Roman" w:cs="Times New Roman"/>
          <w:sz w:val="24"/>
          <w:szCs w:val="24"/>
        </w:rPr>
        <w:t>its</w:t>
      </w:r>
      <w:r w:rsidR="00DC7472">
        <w:rPr>
          <w:rFonts w:ascii="Times New Roman" w:hAnsi="Times New Roman" w:cs="Times New Roman"/>
          <w:sz w:val="24"/>
          <w:szCs w:val="24"/>
        </w:rPr>
        <w:t xml:space="preserve"> most recent cost stud</w:t>
      </w:r>
      <w:r w:rsidR="00845B61">
        <w:rPr>
          <w:rFonts w:ascii="Times New Roman" w:hAnsi="Times New Roman" w:cs="Times New Roman"/>
          <w:sz w:val="24"/>
          <w:szCs w:val="24"/>
        </w:rPr>
        <w:t>y</w:t>
      </w:r>
      <w:r w:rsidR="00DC7472">
        <w:rPr>
          <w:rFonts w:ascii="Times New Roman" w:hAnsi="Times New Roman" w:cs="Times New Roman"/>
          <w:sz w:val="24"/>
          <w:szCs w:val="24"/>
        </w:rPr>
        <w:t xml:space="preserve"> nullified in accordance with Section 14(A)(2)(c)</w:t>
      </w:r>
      <w:r w:rsidRPr="00662FCB">
        <w:rPr>
          <w:rFonts w:ascii="Times New Roman" w:hAnsi="Times New Roman" w:cs="Times New Roman"/>
          <w:sz w:val="24"/>
          <w:szCs w:val="24"/>
        </w:rPr>
        <w:t xml:space="preserve">. </w:t>
      </w:r>
    </w:p>
    <w:p w14:paraId="713AC1A8" w14:textId="77777777" w:rsidR="00845B61" w:rsidRDefault="00845B61" w:rsidP="00845B61">
      <w:pPr>
        <w:pStyle w:val="ListParagraph"/>
        <w:ind w:left="2160"/>
        <w:rPr>
          <w:rFonts w:ascii="Times New Roman" w:hAnsi="Times New Roman" w:cs="Times New Roman"/>
          <w:sz w:val="24"/>
          <w:szCs w:val="24"/>
        </w:rPr>
      </w:pPr>
    </w:p>
    <w:p w14:paraId="18B6170F" w14:textId="4C345132" w:rsidR="00EB2EA7" w:rsidRPr="00662FCB" w:rsidRDefault="00EB2EA7" w:rsidP="00845B61">
      <w:pPr>
        <w:pStyle w:val="ListParagraph"/>
        <w:ind w:left="2160"/>
        <w:rPr>
          <w:rFonts w:ascii="Times New Roman" w:hAnsi="Times New Roman" w:cs="Times New Roman"/>
          <w:sz w:val="24"/>
          <w:szCs w:val="24"/>
        </w:rPr>
      </w:pPr>
      <w:r w:rsidRPr="00662FCB">
        <w:rPr>
          <w:rFonts w:ascii="Times New Roman" w:hAnsi="Times New Roman" w:cs="Times New Roman"/>
          <w:sz w:val="24"/>
          <w:szCs w:val="24"/>
        </w:rPr>
        <w:t xml:space="preserve">If there are more than </w:t>
      </w:r>
      <w:r w:rsidR="00901C1A">
        <w:rPr>
          <w:rFonts w:ascii="Times New Roman" w:hAnsi="Times New Roman" w:cs="Times New Roman"/>
          <w:sz w:val="24"/>
          <w:szCs w:val="24"/>
        </w:rPr>
        <w:t>three</w:t>
      </w:r>
      <w:r w:rsidR="00AF347D"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participating municipalities that need a complete cost study in a group of similar municipalities,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randomly choose </w:t>
      </w:r>
      <w:r w:rsidR="00901C1A">
        <w:rPr>
          <w:rFonts w:ascii="Times New Roman" w:hAnsi="Times New Roman" w:cs="Times New Roman"/>
          <w:sz w:val="24"/>
          <w:szCs w:val="24"/>
        </w:rPr>
        <w:t>three</w:t>
      </w:r>
      <w:r w:rsidR="00AF347D"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participating municipalities that need a complete cost study from the group of similar municipalities. If there are more than </w:t>
      </w:r>
      <w:r w:rsidR="00901C1A">
        <w:rPr>
          <w:rFonts w:ascii="Times New Roman" w:hAnsi="Times New Roman" w:cs="Times New Roman"/>
          <w:sz w:val="24"/>
          <w:szCs w:val="24"/>
        </w:rPr>
        <w:t>four</w:t>
      </w:r>
      <w:r w:rsidR="00AF347D"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groups of similar municipalities with at least </w:t>
      </w:r>
      <w:r w:rsidR="00901C1A">
        <w:rPr>
          <w:rFonts w:ascii="Times New Roman" w:hAnsi="Times New Roman" w:cs="Times New Roman"/>
          <w:sz w:val="24"/>
          <w:szCs w:val="24"/>
        </w:rPr>
        <w:t>three</w:t>
      </w:r>
      <w:r w:rsidR="00AF347D"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participating municipalities that need a complete cost study,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w:t>
      </w:r>
      <w:r w:rsidR="00A815CF" w:rsidRPr="00662FCB">
        <w:rPr>
          <w:rFonts w:ascii="Times New Roman" w:hAnsi="Times New Roman" w:cs="Times New Roman"/>
          <w:sz w:val="24"/>
          <w:szCs w:val="24"/>
        </w:rPr>
        <w:t xml:space="preserve">divide the 12 cost studies among groups of similar municipalities to equalize, to the extent possible, the number of </w:t>
      </w:r>
      <w:r w:rsidR="00070724">
        <w:rPr>
          <w:rFonts w:ascii="Times New Roman" w:hAnsi="Times New Roman" w:cs="Times New Roman"/>
          <w:sz w:val="24"/>
          <w:szCs w:val="24"/>
        </w:rPr>
        <w:t>current complete cost studies in</w:t>
      </w:r>
      <w:r w:rsidR="00A815CF" w:rsidRPr="00662FCB">
        <w:rPr>
          <w:rFonts w:ascii="Times New Roman" w:hAnsi="Times New Roman" w:cs="Times New Roman"/>
          <w:sz w:val="24"/>
          <w:szCs w:val="24"/>
        </w:rPr>
        <w:t xml:space="preserve"> each group.  </w:t>
      </w:r>
    </w:p>
    <w:p w14:paraId="586CC2F7" w14:textId="77777777" w:rsidR="000F3F9D" w:rsidRPr="00662FCB" w:rsidRDefault="000F3F9D" w:rsidP="000F3F9D">
      <w:pPr>
        <w:pStyle w:val="ListParagraph"/>
        <w:ind w:left="2160"/>
        <w:rPr>
          <w:rFonts w:ascii="Times New Roman" w:hAnsi="Times New Roman" w:cs="Times New Roman"/>
          <w:sz w:val="24"/>
          <w:szCs w:val="24"/>
        </w:rPr>
      </w:pPr>
    </w:p>
    <w:p w14:paraId="1C9F5A37" w14:textId="5D050AA4" w:rsidR="00EB2EA7" w:rsidRPr="00662FCB" w:rsidRDefault="00EB2EA7" w:rsidP="00F70525">
      <w:pPr>
        <w:pStyle w:val="ListParagraph"/>
        <w:numPr>
          <w:ilvl w:val="0"/>
          <w:numId w:val="40"/>
        </w:numPr>
        <w:ind w:left="2160"/>
        <w:rPr>
          <w:rFonts w:ascii="Times New Roman" w:hAnsi="Times New Roman" w:cs="Times New Roman"/>
          <w:sz w:val="24"/>
          <w:szCs w:val="24"/>
        </w:rPr>
      </w:pPr>
      <w:r w:rsidRPr="00662FCB">
        <w:rPr>
          <w:rFonts w:ascii="Times New Roman" w:hAnsi="Times New Roman" w:cs="Times New Roman"/>
          <w:sz w:val="24"/>
          <w:szCs w:val="24"/>
        </w:rPr>
        <w:t xml:space="preserve">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conduct complete cost studies for participating municipalities that have not had a complete cost study. If the number of participating municipalities that have not had a complete cost study is more than the number of cost studies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has left to conduct,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randomly choose participating municipalities that have not had</w:t>
      </w:r>
      <w:r w:rsidR="00124524">
        <w:rPr>
          <w:rFonts w:ascii="Times New Roman" w:hAnsi="Times New Roman" w:cs="Times New Roman"/>
          <w:sz w:val="24"/>
          <w:szCs w:val="24"/>
        </w:rPr>
        <w:t xml:space="preserve"> a</w:t>
      </w:r>
      <w:r w:rsidRPr="00662FCB">
        <w:rPr>
          <w:rFonts w:ascii="Times New Roman" w:hAnsi="Times New Roman" w:cs="Times New Roman"/>
          <w:sz w:val="24"/>
          <w:szCs w:val="24"/>
        </w:rPr>
        <w:t xml:space="preserve"> complete cost study.</w:t>
      </w:r>
    </w:p>
    <w:p w14:paraId="2854B990" w14:textId="77777777" w:rsidR="00EB2EA7" w:rsidRPr="00662FCB" w:rsidRDefault="00EB2EA7" w:rsidP="00EB2EA7">
      <w:pPr>
        <w:pStyle w:val="ListParagraph"/>
        <w:ind w:left="2160"/>
        <w:rPr>
          <w:rFonts w:ascii="Times New Roman" w:hAnsi="Times New Roman" w:cs="Times New Roman"/>
          <w:sz w:val="24"/>
          <w:szCs w:val="24"/>
        </w:rPr>
      </w:pPr>
    </w:p>
    <w:p w14:paraId="555F8B06" w14:textId="22AFD2A0" w:rsidR="00EB2EA7" w:rsidRPr="00662FCB" w:rsidRDefault="00EB2EA7" w:rsidP="00F70525">
      <w:pPr>
        <w:pStyle w:val="ListParagraph"/>
        <w:numPr>
          <w:ilvl w:val="0"/>
          <w:numId w:val="40"/>
        </w:numPr>
        <w:ind w:left="2160"/>
        <w:rPr>
          <w:rFonts w:ascii="Times New Roman" w:hAnsi="Times New Roman" w:cs="Times New Roman"/>
          <w:sz w:val="24"/>
          <w:szCs w:val="24"/>
        </w:rPr>
      </w:pPr>
      <w:r w:rsidRPr="00662FCB">
        <w:rPr>
          <w:rFonts w:ascii="Times New Roman" w:hAnsi="Times New Roman" w:cs="Times New Roman"/>
          <w:sz w:val="24"/>
          <w:szCs w:val="24"/>
        </w:rPr>
        <w:t xml:space="preserve">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conduct complete cost studies for participating municipalities </w:t>
      </w:r>
      <w:r w:rsidR="00FC5BC5">
        <w:rPr>
          <w:rFonts w:ascii="Times New Roman" w:hAnsi="Times New Roman" w:cs="Times New Roman"/>
          <w:sz w:val="24"/>
          <w:szCs w:val="24"/>
        </w:rPr>
        <w:t>with the oldest complete cost studies.</w:t>
      </w:r>
    </w:p>
    <w:p w14:paraId="4D654A7B"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424D7F9A" w14:textId="15D02498" w:rsidR="00B703DE" w:rsidRPr="00FC5BC5" w:rsidRDefault="00EB2EA7" w:rsidP="00F70525">
      <w:pPr>
        <w:pStyle w:val="ListParagraph"/>
        <w:numPr>
          <w:ilvl w:val="0"/>
          <w:numId w:val="39"/>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Follow-up cost study. </w:t>
      </w:r>
      <w:r w:rsidR="00A02A3A" w:rsidRPr="00FC5BC5">
        <w:rPr>
          <w:rFonts w:ascii="Times New Roman" w:hAnsi="Times New Roman" w:cs="Times New Roman"/>
          <w:sz w:val="24"/>
          <w:szCs w:val="24"/>
        </w:rPr>
        <w:t xml:space="preserve">A follow-up cost study is not a complete cost study. It targets information in a complete cost study that, as a result of a relevant change, is expected to change </w:t>
      </w:r>
      <w:r w:rsidR="00ED3B8A" w:rsidRPr="00FC5BC5">
        <w:rPr>
          <w:rFonts w:ascii="Times New Roman" w:hAnsi="Times New Roman" w:cs="Times New Roman"/>
          <w:sz w:val="24"/>
          <w:szCs w:val="24"/>
        </w:rPr>
        <w:t>one or more</w:t>
      </w:r>
      <w:r w:rsidR="00A02A3A" w:rsidRPr="00FC5BC5">
        <w:rPr>
          <w:rFonts w:ascii="Times New Roman" w:hAnsi="Times New Roman" w:cs="Times New Roman"/>
          <w:sz w:val="24"/>
          <w:szCs w:val="24"/>
        </w:rPr>
        <w:t xml:space="preserve"> participating municipalit</w:t>
      </w:r>
      <w:r w:rsidR="00ED3B8A" w:rsidRPr="00FC5BC5">
        <w:rPr>
          <w:rFonts w:ascii="Times New Roman" w:hAnsi="Times New Roman" w:cs="Times New Roman"/>
          <w:sz w:val="24"/>
          <w:szCs w:val="24"/>
        </w:rPr>
        <w:t>ie</w:t>
      </w:r>
      <w:r w:rsidR="00A02A3A" w:rsidRPr="00FC5BC5">
        <w:rPr>
          <w:rFonts w:ascii="Times New Roman" w:hAnsi="Times New Roman" w:cs="Times New Roman"/>
          <w:sz w:val="24"/>
          <w:szCs w:val="24"/>
        </w:rPr>
        <w:t>s</w:t>
      </w:r>
      <w:r w:rsidR="00ED3B8A" w:rsidRPr="00FC5BC5">
        <w:rPr>
          <w:rFonts w:ascii="Times New Roman" w:hAnsi="Times New Roman" w:cs="Times New Roman"/>
          <w:sz w:val="24"/>
          <w:szCs w:val="24"/>
        </w:rPr>
        <w:t>’</w:t>
      </w:r>
      <w:r w:rsidR="00A02A3A" w:rsidRPr="00FC5BC5">
        <w:rPr>
          <w:rFonts w:ascii="Times New Roman" w:hAnsi="Times New Roman" w:cs="Times New Roman"/>
          <w:sz w:val="24"/>
          <w:szCs w:val="24"/>
        </w:rPr>
        <w:t xml:space="preserve"> cost</w:t>
      </w:r>
      <w:r w:rsidR="00ED3B8A" w:rsidRPr="00FC5BC5">
        <w:rPr>
          <w:rFonts w:ascii="Times New Roman" w:hAnsi="Times New Roman" w:cs="Times New Roman"/>
          <w:sz w:val="24"/>
          <w:szCs w:val="24"/>
        </w:rPr>
        <w:t>s</w:t>
      </w:r>
      <w:r w:rsidR="00A02A3A" w:rsidRPr="00FC5BC5">
        <w:rPr>
          <w:rFonts w:ascii="Times New Roman" w:hAnsi="Times New Roman" w:cs="Times New Roman"/>
          <w:sz w:val="24"/>
          <w:szCs w:val="24"/>
        </w:rPr>
        <w:t xml:space="preserve"> of managing one or more packaging material types by at least 10% or leaves </w:t>
      </w:r>
      <w:r w:rsidR="00ED3B8A" w:rsidRPr="00FC5BC5">
        <w:rPr>
          <w:rFonts w:ascii="Times New Roman" w:hAnsi="Times New Roman" w:cs="Times New Roman"/>
          <w:sz w:val="24"/>
          <w:szCs w:val="24"/>
        </w:rPr>
        <w:t xml:space="preserve">one or more participating </w:t>
      </w:r>
      <w:r w:rsidR="00A02A3A" w:rsidRPr="00FC5BC5">
        <w:rPr>
          <w:rFonts w:ascii="Times New Roman" w:hAnsi="Times New Roman" w:cs="Times New Roman"/>
          <w:sz w:val="24"/>
          <w:szCs w:val="24"/>
        </w:rPr>
        <w:t>municipalit</w:t>
      </w:r>
      <w:r w:rsidR="00ED3B8A" w:rsidRPr="00FC5BC5">
        <w:rPr>
          <w:rFonts w:ascii="Times New Roman" w:hAnsi="Times New Roman" w:cs="Times New Roman"/>
          <w:sz w:val="24"/>
          <w:szCs w:val="24"/>
        </w:rPr>
        <w:t>ies</w:t>
      </w:r>
      <w:r w:rsidR="00A02A3A" w:rsidRPr="00FC5BC5">
        <w:rPr>
          <w:rFonts w:ascii="Times New Roman" w:hAnsi="Times New Roman" w:cs="Times New Roman"/>
          <w:sz w:val="24"/>
          <w:szCs w:val="24"/>
        </w:rPr>
        <w:t xml:space="preserve"> unable to complete </w:t>
      </w:r>
      <w:r w:rsidR="00ED3B8A" w:rsidRPr="00FC5BC5">
        <w:rPr>
          <w:rFonts w:ascii="Times New Roman" w:hAnsi="Times New Roman" w:cs="Times New Roman"/>
          <w:sz w:val="24"/>
          <w:szCs w:val="24"/>
        </w:rPr>
        <w:t>their</w:t>
      </w:r>
      <w:r w:rsidR="00A02A3A" w:rsidRPr="00FC5BC5">
        <w:rPr>
          <w:rFonts w:ascii="Times New Roman" w:hAnsi="Times New Roman" w:cs="Times New Roman"/>
          <w:sz w:val="24"/>
          <w:szCs w:val="24"/>
        </w:rPr>
        <w:t xml:space="preserve"> cost reporting plan</w:t>
      </w:r>
      <w:r w:rsidR="00ED3B8A" w:rsidRPr="00FC5BC5">
        <w:rPr>
          <w:rFonts w:ascii="Times New Roman" w:hAnsi="Times New Roman" w:cs="Times New Roman"/>
          <w:sz w:val="24"/>
          <w:szCs w:val="24"/>
        </w:rPr>
        <w:t>s</w:t>
      </w:r>
      <w:r w:rsidR="00A02A3A" w:rsidRPr="00FC5BC5">
        <w:rPr>
          <w:rFonts w:ascii="Times New Roman" w:hAnsi="Times New Roman" w:cs="Times New Roman"/>
          <w:sz w:val="24"/>
          <w:szCs w:val="24"/>
        </w:rPr>
        <w:t xml:space="preserve">. </w:t>
      </w:r>
    </w:p>
    <w:p w14:paraId="550169AC" w14:textId="77777777" w:rsidR="00B703DE" w:rsidRDefault="00B703DE" w:rsidP="00B703DE">
      <w:pPr>
        <w:pStyle w:val="ListParagraph"/>
        <w:spacing w:line="276" w:lineRule="auto"/>
        <w:ind w:left="1800"/>
        <w:rPr>
          <w:rFonts w:ascii="Times New Roman" w:hAnsi="Times New Roman" w:cs="Times New Roman"/>
          <w:sz w:val="24"/>
          <w:szCs w:val="24"/>
        </w:rPr>
      </w:pPr>
    </w:p>
    <w:p w14:paraId="226D5752" w14:textId="128D26F8" w:rsidR="00CC3127" w:rsidRPr="00662FCB" w:rsidRDefault="00EB2EA7" w:rsidP="00B703DE">
      <w:pPr>
        <w:pStyle w:val="ListParagraph"/>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When a participating municipality or any affiliated contractor makes </w:t>
      </w:r>
      <w:r w:rsidR="00D2586C" w:rsidRPr="00FC5BC5">
        <w:rPr>
          <w:rFonts w:ascii="Times New Roman" w:hAnsi="Times New Roman" w:cs="Times New Roman"/>
          <w:sz w:val="24"/>
          <w:szCs w:val="24"/>
        </w:rPr>
        <w:t>a</w:t>
      </w:r>
      <w:r w:rsidR="00ED3B8A" w:rsidRPr="00ED3B8A">
        <w:rPr>
          <w:rFonts w:ascii="Times New Roman" w:hAnsi="Times New Roman" w:cs="Times New Roman"/>
          <w:sz w:val="24"/>
          <w:szCs w:val="24"/>
        </w:rPr>
        <w:t xml:space="preserve"> </w:t>
      </w:r>
      <w:r w:rsidRPr="00662FCB">
        <w:rPr>
          <w:rFonts w:ascii="Times New Roman" w:hAnsi="Times New Roman" w:cs="Times New Roman"/>
          <w:sz w:val="24"/>
          <w:szCs w:val="24"/>
        </w:rPr>
        <w:t>change to the management of a packaging stream</w:t>
      </w:r>
      <w:r w:rsidR="00D2586C">
        <w:rPr>
          <w:rFonts w:ascii="Times New Roman" w:hAnsi="Times New Roman" w:cs="Times New Roman"/>
          <w:sz w:val="24"/>
          <w:szCs w:val="24"/>
        </w:rPr>
        <w:t xml:space="preserve"> </w:t>
      </w:r>
      <w:r w:rsidR="00D2586C" w:rsidRPr="00FC5BC5">
        <w:rPr>
          <w:rFonts w:ascii="Times New Roman" w:hAnsi="Times New Roman" w:cs="Times New Roman"/>
          <w:sz w:val="24"/>
          <w:szCs w:val="24"/>
        </w:rPr>
        <w:t>that requires notification</w:t>
      </w:r>
      <w:r w:rsidRPr="00662FCB">
        <w:rPr>
          <w:rFonts w:ascii="Times New Roman" w:hAnsi="Times New Roman" w:cs="Times New Roman"/>
          <w:sz w:val="24"/>
          <w:szCs w:val="24"/>
        </w:rPr>
        <w:t xml:space="preserve">, it must contact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within 30 days of making the change.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determine whether a follow-up cost study is necessary</w:t>
      </w:r>
      <w:r w:rsidR="00ED3B8A" w:rsidRPr="00FC5BC5">
        <w:rPr>
          <w:rFonts w:ascii="Times New Roman" w:hAnsi="Times New Roman" w:cs="Times New Roman"/>
          <w:sz w:val="24"/>
          <w:szCs w:val="24"/>
        </w:rPr>
        <w:t>.</w:t>
      </w:r>
      <w:r w:rsidRPr="00662FCB">
        <w:rPr>
          <w:rFonts w:ascii="Times New Roman" w:hAnsi="Times New Roman" w:cs="Times New Roman"/>
          <w:sz w:val="24"/>
          <w:szCs w:val="24"/>
        </w:rPr>
        <w:t xml:space="preserve"> </w:t>
      </w:r>
      <w:r w:rsidR="00CC3127" w:rsidRPr="00662FCB">
        <w:rPr>
          <w:rFonts w:ascii="Times New Roman" w:hAnsi="Times New Roman" w:cs="Times New Roman"/>
          <w:sz w:val="24"/>
          <w:szCs w:val="24"/>
        </w:rPr>
        <w:t xml:space="preserve">After a follow-up cost </w:t>
      </w:r>
      <w:r w:rsidR="00CC3127" w:rsidRPr="00662FCB">
        <w:rPr>
          <w:rFonts w:ascii="Times New Roman" w:hAnsi="Times New Roman" w:cs="Times New Roman"/>
          <w:sz w:val="24"/>
          <w:szCs w:val="24"/>
        </w:rPr>
        <w:lastRenderedPageBreak/>
        <w:t xml:space="preserve">study,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updates</w:t>
      </w:r>
      <w:r w:rsidR="00ED3B8A">
        <w:rPr>
          <w:rFonts w:ascii="Times New Roman" w:hAnsi="Times New Roman" w:cs="Times New Roman"/>
          <w:sz w:val="24"/>
          <w:szCs w:val="24"/>
        </w:rPr>
        <w:t xml:space="preserve"> </w:t>
      </w:r>
      <w:r w:rsidR="00ED3B8A" w:rsidRPr="00FC5BC5">
        <w:rPr>
          <w:rFonts w:ascii="Times New Roman" w:hAnsi="Times New Roman" w:cs="Times New Roman"/>
          <w:sz w:val="24"/>
          <w:szCs w:val="24"/>
        </w:rPr>
        <w:t>the</w:t>
      </w:r>
      <w:r w:rsidRPr="00662FCB">
        <w:rPr>
          <w:rFonts w:ascii="Times New Roman" w:hAnsi="Times New Roman" w:cs="Times New Roman"/>
          <w:sz w:val="24"/>
          <w:szCs w:val="24"/>
        </w:rPr>
        <w:t xml:space="preserve"> cost reporting plan</w:t>
      </w:r>
      <w:r w:rsidR="00ED3B8A" w:rsidRPr="00FC5BC5">
        <w:rPr>
          <w:rFonts w:ascii="Times New Roman" w:hAnsi="Times New Roman" w:cs="Times New Roman"/>
          <w:sz w:val="24"/>
          <w:szCs w:val="24"/>
        </w:rPr>
        <w:t>s of participating municipalities</w:t>
      </w:r>
      <w:r w:rsidRPr="00662FCB">
        <w:rPr>
          <w:rFonts w:ascii="Times New Roman" w:hAnsi="Times New Roman" w:cs="Times New Roman"/>
          <w:sz w:val="24"/>
          <w:szCs w:val="24"/>
        </w:rPr>
        <w:t xml:space="preserve">, as necessary. </w:t>
      </w:r>
    </w:p>
    <w:p w14:paraId="6E0895CB" w14:textId="77777777" w:rsidR="00BC051A" w:rsidRDefault="00BC051A" w:rsidP="00CC3127">
      <w:pPr>
        <w:pStyle w:val="ListParagraph"/>
        <w:spacing w:line="276" w:lineRule="auto"/>
        <w:ind w:left="1800"/>
        <w:rPr>
          <w:rFonts w:ascii="Times New Roman" w:hAnsi="Times New Roman" w:cs="Times New Roman"/>
          <w:sz w:val="24"/>
          <w:szCs w:val="24"/>
        </w:rPr>
      </w:pPr>
    </w:p>
    <w:p w14:paraId="41E740B4" w14:textId="05D335D6" w:rsidR="00EB2EA7" w:rsidRPr="00662FCB" w:rsidRDefault="00124524" w:rsidP="00CC3127">
      <w:pPr>
        <w:pStyle w:val="ListParagraph"/>
        <w:spacing w:line="276" w:lineRule="auto"/>
        <w:ind w:left="1800"/>
        <w:rPr>
          <w:rFonts w:ascii="Times New Roman" w:hAnsi="Times New Roman" w:cs="Times New Roman"/>
          <w:sz w:val="24"/>
          <w:szCs w:val="24"/>
        </w:rPr>
      </w:pPr>
      <w:r>
        <w:rPr>
          <w:rFonts w:ascii="Times New Roman" w:hAnsi="Times New Roman" w:cs="Times New Roman"/>
          <w:sz w:val="24"/>
          <w:szCs w:val="24"/>
        </w:rPr>
        <w:t>Changes to the management of a packaging stream that might require notification are</w:t>
      </w:r>
      <w:r w:rsidR="00EB2EA7" w:rsidRPr="00662FCB">
        <w:rPr>
          <w:rFonts w:ascii="Times New Roman" w:hAnsi="Times New Roman" w:cs="Times New Roman"/>
          <w:sz w:val="24"/>
          <w:szCs w:val="24"/>
        </w:rPr>
        <w:t xml:space="preserve">: changes to staffing levels or employee duties; </w:t>
      </w:r>
      <w:bookmarkStart w:id="24" w:name="_Hlk139030655"/>
      <w:r w:rsidR="00EB2EA7" w:rsidRPr="00662FCB">
        <w:rPr>
          <w:rFonts w:ascii="Times New Roman" w:hAnsi="Times New Roman" w:cs="Times New Roman"/>
          <w:sz w:val="24"/>
          <w:szCs w:val="24"/>
        </w:rPr>
        <w:t>changes to collection, transportation, or processing procedures</w:t>
      </w:r>
      <w:bookmarkEnd w:id="24"/>
      <w:r w:rsidR="00EB2EA7" w:rsidRPr="00662FCB">
        <w:rPr>
          <w:rFonts w:ascii="Times New Roman" w:hAnsi="Times New Roman" w:cs="Times New Roman"/>
          <w:sz w:val="24"/>
          <w:szCs w:val="24"/>
        </w:rPr>
        <w:t xml:space="preserve">, including changes to sets of accepted materials or changes to commodities </w:t>
      </w:r>
      <w:r w:rsidR="00156CBA">
        <w:rPr>
          <w:rFonts w:ascii="Times New Roman" w:hAnsi="Times New Roman" w:cs="Times New Roman"/>
          <w:sz w:val="24"/>
          <w:szCs w:val="24"/>
        </w:rPr>
        <w:t>managed</w:t>
      </w:r>
      <w:r w:rsidR="00EB2EA7" w:rsidRPr="00662FCB">
        <w:rPr>
          <w:rFonts w:ascii="Times New Roman" w:hAnsi="Times New Roman" w:cs="Times New Roman"/>
          <w:sz w:val="24"/>
          <w:szCs w:val="24"/>
        </w:rPr>
        <w:t xml:space="preserve">; new equipment, new uses of equipment, </w:t>
      </w:r>
      <w:r w:rsidR="00CC3127" w:rsidRPr="00662FCB">
        <w:rPr>
          <w:rFonts w:ascii="Times New Roman" w:hAnsi="Times New Roman" w:cs="Times New Roman"/>
          <w:sz w:val="24"/>
          <w:szCs w:val="24"/>
        </w:rPr>
        <w:t xml:space="preserve">discontinued use </w:t>
      </w:r>
      <w:r w:rsidR="00EB2EA7" w:rsidRPr="00662FCB">
        <w:rPr>
          <w:rFonts w:ascii="Times New Roman" w:hAnsi="Times New Roman" w:cs="Times New Roman"/>
          <w:sz w:val="24"/>
          <w:szCs w:val="24"/>
        </w:rPr>
        <w:t xml:space="preserve">of equipment; capital investment into existing equipment; new structures, new uses of structures, </w:t>
      </w:r>
      <w:r w:rsidR="00CC3127" w:rsidRPr="00662FCB">
        <w:rPr>
          <w:rFonts w:ascii="Times New Roman" w:hAnsi="Times New Roman" w:cs="Times New Roman"/>
          <w:sz w:val="24"/>
          <w:szCs w:val="24"/>
        </w:rPr>
        <w:t>discontinued use</w:t>
      </w:r>
      <w:r w:rsidR="00EB2EA7" w:rsidRPr="00662FCB">
        <w:rPr>
          <w:rFonts w:ascii="Times New Roman" w:hAnsi="Times New Roman" w:cs="Times New Roman"/>
          <w:sz w:val="24"/>
          <w:szCs w:val="24"/>
        </w:rPr>
        <w:t xml:space="preserve"> of structures; capital investment into existing structures; changes to transportation routes; and </w:t>
      </w:r>
      <w:r w:rsidR="00B703DE" w:rsidRPr="00FC5BC5">
        <w:rPr>
          <w:rFonts w:ascii="Times New Roman" w:hAnsi="Times New Roman" w:cs="Times New Roman"/>
          <w:sz w:val="24"/>
          <w:szCs w:val="24"/>
        </w:rPr>
        <w:t>changes to</w:t>
      </w:r>
      <w:r w:rsidR="00B703DE" w:rsidRPr="00B703DE">
        <w:rPr>
          <w:rFonts w:ascii="Times New Roman" w:hAnsi="Times New Roman" w:cs="Times New Roman"/>
          <w:sz w:val="24"/>
          <w:szCs w:val="24"/>
        </w:rPr>
        <w:t xml:space="preserve"> </w:t>
      </w:r>
      <w:r w:rsidR="00EB2EA7" w:rsidRPr="00662FCB">
        <w:rPr>
          <w:rFonts w:ascii="Times New Roman" w:hAnsi="Times New Roman" w:cs="Times New Roman"/>
          <w:sz w:val="24"/>
          <w:szCs w:val="24"/>
        </w:rPr>
        <w:t xml:space="preserve">uses of energy affecting total metered energy. </w:t>
      </w:r>
    </w:p>
    <w:p w14:paraId="181E4DB9" w14:textId="77777777" w:rsidR="00EB2EA7" w:rsidRPr="00662FCB" w:rsidRDefault="00EB2EA7" w:rsidP="00EB2EA7">
      <w:pPr>
        <w:pStyle w:val="ListParagraph"/>
        <w:rPr>
          <w:rFonts w:ascii="Times New Roman" w:hAnsi="Times New Roman" w:cs="Times New Roman"/>
          <w:sz w:val="24"/>
          <w:szCs w:val="24"/>
        </w:rPr>
      </w:pPr>
    </w:p>
    <w:p w14:paraId="5D987C3C" w14:textId="21401E4C" w:rsidR="00EB2EA7" w:rsidRPr="00662FCB" w:rsidRDefault="00EB2EA7" w:rsidP="00F70525">
      <w:pPr>
        <w:pStyle w:val="ListParagraph"/>
        <w:numPr>
          <w:ilvl w:val="0"/>
          <w:numId w:val="41"/>
        </w:numPr>
        <w:ind w:left="2160"/>
        <w:rPr>
          <w:rFonts w:ascii="Times New Roman" w:hAnsi="Times New Roman" w:cs="Times New Roman"/>
          <w:sz w:val="24"/>
          <w:szCs w:val="24"/>
        </w:rPr>
      </w:pPr>
      <w:r w:rsidRPr="00662FCB">
        <w:rPr>
          <w:rFonts w:ascii="Times New Roman" w:hAnsi="Times New Roman" w:cs="Times New Roman"/>
          <w:sz w:val="24"/>
          <w:szCs w:val="24"/>
        </w:rPr>
        <w:t>If a change requiring a follow-up cost study affects the complete cost studies of less than 33</w:t>
      </w:r>
      <w:r w:rsidR="00992D11" w:rsidRPr="00662FCB">
        <w:rPr>
          <w:rFonts w:ascii="Times New Roman" w:hAnsi="Times New Roman" w:cs="Times New Roman"/>
          <w:sz w:val="24"/>
          <w:szCs w:val="24"/>
        </w:rPr>
        <w:t>%</w:t>
      </w:r>
      <w:r w:rsidRPr="00662FCB">
        <w:rPr>
          <w:rFonts w:ascii="Times New Roman" w:hAnsi="Times New Roman" w:cs="Times New Roman"/>
          <w:sz w:val="24"/>
          <w:szCs w:val="24"/>
        </w:rPr>
        <w:t xml:space="preserve"> of participating municipalities in a group of similar municipalities,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will immediately nullify the complete cost studies for the affected participating municipalities and conduct a follow-up cost study to update the complete cost studies for affected participating municipalities such that they remain without a current complete cost study for no more than one reporting cycle. </w:t>
      </w:r>
    </w:p>
    <w:p w14:paraId="3DE2F552" w14:textId="77777777" w:rsidR="00EB2EA7" w:rsidRPr="00662FCB" w:rsidRDefault="00EB2EA7" w:rsidP="00EB2EA7">
      <w:pPr>
        <w:pStyle w:val="ListParagraph"/>
        <w:ind w:left="2160"/>
        <w:rPr>
          <w:rFonts w:ascii="Times New Roman" w:hAnsi="Times New Roman" w:cs="Times New Roman"/>
          <w:sz w:val="24"/>
          <w:szCs w:val="24"/>
        </w:rPr>
      </w:pPr>
    </w:p>
    <w:p w14:paraId="21A414D4" w14:textId="5C7846FA" w:rsidR="00EB2EA7" w:rsidRDefault="00EB2EA7" w:rsidP="00F70525">
      <w:pPr>
        <w:pStyle w:val="ListParagraph"/>
        <w:numPr>
          <w:ilvl w:val="0"/>
          <w:numId w:val="41"/>
        </w:numPr>
        <w:ind w:left="2160"/>
        <w:rPr>
          <w:rFonts w:ascii="Times New Roman" w:hAnsi="Times New Roman" w:cs="Times New Roman"/>
          <w:sz w:val="24"/>
          <w:szCs w:val="24"/>
        </w:rPr>
      </w:pPr>
      <w:r w:rsidRPr="00662FCB">
        <w:rPr>
          <w:rFonts w:ascii="Times New Roman" w:hAnsi="Times New Roman" w:cs="Times New Roman"/>
          <w:sz w:val="24"/>
          <w:szCs w:val="24"/>
        </w:rPr>
        <w:t>If a change requiring a follow-up cost study affects the complete cost studies of 33</w:t>
      </w:r>
      <w:r w:rsidR="00992D11" w:rsidRPr="00662FCB">
        <w:rPr>
          <w:rFonts w:ascii="Times New Roman" w:hAnsi="Times New Roman" w:cs="Times New Roman"/>
          <w:sz w:val="24"/>
          <w:szCs w:val="24"/>
        </w:rPr>
        <w:t>%</w:t>
      </w:r>
      <w:r w:rsidRPr="00662FCB">
        <w:rPr>
          <w:rFonts w:ascii="Times New Roman" w:hAnsi="Times New Roman" w:cs="Times New Roman"/>
          <w:sz w:val="24"/>
          <w:szCs w:val="24"/>
        </w:rPr>
        <w:t xml:space="preserve"> </w:t>
      </w:r>
      <w:r w:rsidR="00344F71" w:rsidRPr="00662FCB">
        <w:rPr>
          <w:rFonts w:ascii="Times New Roman" w:hAnsi="Times New Roman" w:cs="Times New Roman"/>
          <w:sz w:val="24"/>
          <w:szCs w:val="24"/>
        </w:rPr>
        <w:t xml:space="preserve">or more </w:t>
      </w:r>
      <w:r w:rsidRPr="00662FCB">
        <w:rPr>
          <w:rFonts w:ascii="Times New Roman" w:hAnsi="Times New Roman" w:cs="Times New Roman"/>
          <w:sz w:val="24"/>
          <w:szCs w:val="24"/>
        </w:rPr>
        <w:t xml:space="preserve">of participating municipalities in a group of similar municipalities, participating municipalities </w:t>
      </w:r>
      <w:r w:rsidR="00CC3127" w:rsidRPr="00662FCB">
        <w:rPr>
          <w:rFonts w:ascii="Times New Roman" w:hAnsi="Times New Roman" w:cs="Times New Roman"/>
          <w:sz w:val="24"/>
          <w:szCs w:val="24"/>
        </w:rPr>
        <w:t>must r</w:t>
      </w:r>
      <w:r w:rsidRPr="00662FCB">
        <w:rPr>
          <w:rFonts w:ascii="Times New Roman" w:hAnsi="Times New Roman" w:cs="Times New Roman"/>
          <w:sz w:val="24"/>
          <w:szCs w:val="24"/>
        </w:rPr>
        <w:t xml:space="preserve">eport to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on operations prior to the change in accordance with </w:t>
      </w:r>
      <w:r w:rsidR="00CC3127" w:rsidRPr="00662FCB">
        <w:rPr>
          <w:rFonts w:ascii="Times New Roman" w:hAnsi="Times New Roman" w:cs="Times New Roman"/>
          <w:sz w:val="24"/>
          <w:szCs w:val="24"/>
        </w:rPr>
        <w:t>their</w:t>
      </w:r>
      <w:r w:rsidRPr="00662FCB">
        <w:rPr>
          <w:rFonts w:ascii="Times New Roman" w:hAnsi="Times New Roman" w:cs="Times New Roman"/>
          <w:sz w:val="24"/>
          <w:szCs w:val="24"/>
        </w:rPr>
        <w:t xml:space="preserve"> existing cost reporting plan</w:t>
      </w:r>
      <w:r w:rsidR="00CC3127" w:rsidRPr="00662FCB">
        <w:rPr>
          <w:rFonts w:ascii="Times New Roman" w:hAnsi="Times New Roman" w:cs="Times New Roman"/>
          <w:sz w:val="24"/>
          <w:szCs w:val="24"/>
        </w:rPr>
        <w:t>s</w:t>
      </w:r>
      <w:r w:rsidRPr="00662FCB">
        <w:rPr>
          <w:rFonts w:ascii="Times New Roman" w:hAnsi="Times New Roman" w:cs="Times New Roman"/>
          <w:sz w:val="24"/>
          <w:szCs w:val="24"/>
        </w:rPr>
        <w:t xml:space="preserve">.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w:t>
      </w:r>
      <w:r w:rsidR="00CC3127" w:rsidRPr="00662FCB">
        <w:rPr>
          <w:rFonts w:ascii="Times New Roman" w:hAnsi="Times New Roman" w:cs="Times New Roman"/>
          <w:sz w:val="24"/>
          <w:szCs w:val="24"/>
        </w:rPr>
        <w:t>must</w:t>
      </w:r>
      <w:r w:rsidRPr="00662FCB">
        <w:rPr>
          <w:rFonts w:ascii="Times New Roman" w:hAnsi="Times New Roman" w:cs="Times New Roman"/>
          <w:sz w:val="24"/>
          <w:szCs w:val="24"/>
        </w:rPr>
        <w:t xml:space="preserve"> conduct a follow-up cost study </w:t>
      </w:r>
      <w:r w:rsidR="00CC3127" w:rsidRPr="00662FCB">
        <w:rPr>
          <w:rFonts w:ascii="Times New Roman" w:hAnsi="Times New Roman" w:cs="Times New Roman"/>
          <w:sz w:val="24"/>
          <w:szCs w:val="24"/>
        </w:rPr>
        <w:t xml:space="preserve">to </w:t>
      </w:r>
      <w:r w:rsidRPr="00662FCB">
        <w:rPr>
          <w:rFonts w:ascii="Times New Roman" w:hAnsi="Times New Roman" w:cs="Times New Roman"/>
          <w:sz w:val="24"/>
          <w:szCs w:val="24"/>
        </w:rPr>
        <w:t xml:space="preserve">update the complete cost </w:t>
      </w:r>
      <w:r w:rsidR="007F5604" w:rsidRPr="007F5604">
        <w:rPr>
          <w:rFonts w:ascii="Times New Roman" w:hAnsi="Times New Roman" w:cs="Times New Roman"/>
          <w:sz w:val="24"/>
          <w:szCs w:val="24"/>
        </w:rPr>
        <w:t>studies for affected participating municipalities</w:t>
      </w:r>
      <w:r w:rsidR="007F5604">
        <w:rPr>
          <w:rFonts w:ascii="Times New Roman" w:hAnsi="Times New Roman" w:cs="Times New Roman"/>
          <w:sz w:val="24"/>
          <w:szCs w:val="24"/>
        </w:rPr>
        <w:t>. T</w:t>
      </w:r>
      <w:r w:rsidRPr="00662FCB">
        <w:rPr>
          <w:rFonts w:ascii="Times New Roman" w:hAnsi="Times New Roman" w:cs="Times New Roman"/>
          <w:sz w:val="24"/>
          <w:szCs w:val="24"/>
        </w:rPr>
        <w:t>he participating municipalities must report on operations for the remainder of the calendar year in accordance with updated cost reporting plan</w:t>
      </w:r>
      <w:r w:rsidR="00CC3127" w:rsidRPr="00662FCB">
        <w:rPr>
          <w:rFonts w:ascii="Times New Roman" w:hAnsi="Times New Roman" w:cs="Times New Roman"/>
          <w:sz w:val="24"/>
          <w:szCs w:val="24"/>
        </w:rPr>
        <w:t>s</w:t>
      </w:r>
      <w:r w:rsidRPr="00662FCB">
        <w:rPr>
          <w:rFonts w:ascii="Times New Roman" w:hAnsi="Times New Roman" w:cs="Times New Roman"/>
          <w:sz w:val="24"/>
          <w:szCs w:val="24"/>
        </w:rPr>
        <w:t xml:space="preserve">. </w:t>
      </w:r>
    </w:p>
    <w:p w14:paraId="1B253FC0" w14:textId="77777777" w:rsidR="00BC051A" w:rsidRPr="00BC051A" w:rsidRDefault="00BC051A" w:rsidP="00BC051A">
      <w:pPr>
        <w:pStyle w:val="ListParagraph"/>
        <w:rPr>
          <w:rFonts w:ascii="Times New Roman" w:hAnsi="Times New Roman" w:cs="Times New Roman"/>
          <w:sz w:val="24"/>
          <w:szCs w:val="24"/>
        </w:rPr>
      </w:pPr>
    </w:p>
    <w:p w14:paraId="4F69711D" w14:textId="0C29A8E6" w:rsidR="00BC051A" w:rsidRPr="007F5604" w:rsidRDefault="00BC051A" w:rsidP="00F70525">
      <w:pPr>
        <w:pStyle w:val="ListParagraph"/>
        <w:numPr>
          <w:ilvl w:val="0"/>
          <w:numId w:val="41"/>
        </w:numPr>
        <w:ind w:left="2160"/>
        <w:rPr>
          <w:rFonts w:ascii="Times New Roman" w:hAnsi="Times New Roman" w:cs="Times New Roman"/>
          <w:sz w:val="24"/>
          <w:szCs w:val="24"/>
        </w:rPr>
      </w:pPr>
      <w:r w:rsidRPr="007F5604">
        <w:rPr>
          <w:rFonts w:ascii="Times New Roman" w:hAnsi="Times New Roman" w:cs="Times New Roman"/>
          <w:sz w:val="24"/>
          <w:szCs w:val="24"/>
        </w:rPr>
        <w:t xml:space="preserve">If a follow-up cost study will require resources comparable to those required to </w:t>
      </w:r>
      <w:r w:rsidR="0050171B">
        <w:rPr>
          <w:rFonts w:ascii="Times New Roman" w:hAnsi="Times New Roman" w:cs="Times New Roman"/>
          <w:sz w:val="24"/>
          <w:szCs w:val="24"/>
        </w:rPr>
        <w:t>conduct</w:t>
      </w:r>
      <w:r w:rsidRPr="007F5604">
        <w:rPr>
          <w:rFonts w:ascii="Times New Roman" w:hAnsi="Times New Roman" w:cs="Times New Roman"/>
          <w:sz w:val="24"/>
          <w:szCs w:val="24"/>
        </w:rPr>
        <w:t xml:space="preserve"> a complete cost study, the SO must nullify the existing complete cost study for the participating municipality.</w:t>
      </w:r>
      <w:r w:rsidR="00337E0C">
        <w:rPr>
          <w:rFonts w:ascii="Times New Roman" w:hAnsi="Times New Roman" w:cs="Times New Roman"/>
          <w:sz w:val="24"/>
          <w:szCs w:val="24"/>
        </w:rPr>
        <w:t xml:space="preserve"> A new cost study </w:t>
      </w:r>
      <w:r w:rsidR="007200E7">
        <w:rPr>
          <w:rFonts w:ascii="Times New Roman" w:hAnsi="Times New Roman" w:cs="Times New Roman"/>
          <w:sz w:val="24"/>
          <w:szCs w:val="24"/>
        </w:rPr>
        <w:t>for the participating municipality should be conducted in accordance with Section 14(A)(1).</w:t>
      </w:r>
      <w:r w:rsidRPr="007F5604">
        <w:rPr>
          <w:rFonts w:ascii="Times New Roman" w:hAnsi="Times New Roman" w:cs="Times New Roman"/>
          <w:sz w:val="24"/>
          <w:szCs w:val="24"/>
        </w:rPr>
        <w:t xml:space="preserve"> </w:t>
      </w:r>
    </w:p>
    <w:p w14:paraId="6697D94A" w14:textId="77777777" w:rsidR="000F3F9D" w:rsidRPr="00662FCB" w:rsidRDefault="000F3F9D" w:rsidP="000F3F9D">
      <w:pPr>
        <w:pStyle w:val="ListParagraph"/>
        <w:rPr>
          <w:rFonts w:ascii="Times New Roman" w:hAnsi="Times New Roman" w:cs="Times New Roman"/>
          <w:sz w:val="24"/>
          <w:szCs w:val="24"/>
        </w:rPr>
      </w:pPr>
    </w:p>
    <w:p w14:paraId="13C10CAD" w14:textId="1533F8C0" w:rsidR="00135EAF" w:rsidRPr="00662FCB" w:rsidRDefault="00EB2EA7" w:rsidP="00F70525">
      <w:pPr>
        <w:pStyle w:val="ListParagraph"/>
        <w:numPr>
          <w:ilvl w:val="0"/>
          <w:numId w:val="38"/>
        </w:numPr>
        <w:spacing w:line="276" w:lineRule="auto"/>
        <w:ind w:left="1080"/>
        <w:rPr>
          <w:rFonts w:ascii="Times New Roman" w:hAnsi="Times New Roman" w:cs="Times New Roman"/>
          <w:sz w:val="24"/>
          <w:szCs w:val="24"/>
        </w:rPr>
      </w:pPr>
      <w:r w:rsidRPr="00662FCB">
        <w:rPr>
          <w:rFonts w:ascii="Times New Roman" w:hAnsi="Times New Roman" w:cs="Times New Roman"/>
          <w:b/>
          <w:bCs/>
          <w:sz w:val="24"/>
          <w:szCs w:val="24"/>
        </w:rPr>
        <w:t xml:space="preserve">Representative </w:t>
      </w:r>
      <w:r w:rsidR="004771B0" w:rsidRPr="00662FCB">
        <w:rPr>
          <w:rFonts w:ascii="Times New Roman" w:hAnsi="Times New Roman" w:cs="Times New Roman"/>
          <w:b/>
          <w:bCs/>
          <w:sz w:val="24"/>
          <w:szCs w:val="24"/>
        </w:rPr>
        <w:t>A</w:t>
      </w:r>
      <w:r w:rsidRPr="00662FCB">
        <w:rPr>
          <w:rFonts w:ascii="Times New Roman" w:hAnsi="Times New Roman" w:cs="Times New Roman"/>
          <w:b/>
          <w:bCs/>
          <w:sz w:val="24"/>
          <w:szCs w:val="24"/>
        </w:rPr>
        <w:t xml:space="preserve">udits. </w:t>
      </w:r>
      <w:r w:rsidR="00135EAF" w:rsidRPr="00662FCB">
        <w:rPr>
          <w:rFonts w:ascii="Times New Roman" w:hAnsi="Times New Roman" w:cs="Times New Roman"/>
          <w:sz w:val="24"/>
          <w:szCs w:val="24"/>
        </w:rPr>
        <w:t xml:space="preserve">The method for each of the following representative audits is defined </w:t>
      </w:r>
      <w:r w:rsidR="00135EAF" w:rsidRPr="007F5604">
        <w:rPr>
          <w:rFonts w:ascii="Times New Roman" w:hAnsi="Times New Roman" w:cs="Times New Roman"/>
          <w:sz w:val="24"/>
          <w:szCs w:val="24"/>
        </w:rPr>
        <w:t>in the</w:t>
      </w:r>
      <w:r w:rsidR="00B703DE" w:rsidRPr="007F5604">
        <w:rPr>
          <w:rFonts w:ascii="Times New Roman" w:hAnsi="Times New Roman" w:cs="Times New Roman"/>
          <w:sz w:val="24"/>
          <w:szCs w:val="24"/>
        </w:rPr>
        <w:t xml:space="preserve"> SO’s </w:t>
      </w:r>
      <w:r w:rsidR="001F2375">
        <w:rPr>
          <w:rFonts w:ascii="Times New Roman" w:hAnsi="Times New Roman" w:cs="Times New Roman"/>
          <w:sz w:val="24"/>
          <w:szCs w:val="24"/>
        </w:rPr>
        <w:t>plan</w:t>
      </w:r>
      <w:r w:rsidR="0004025A" w:rsidRPr="007F5604">
        <w:rPr>
          <w:rFonts w:ascii="Times New Roman" w:hAnsi="Times New Roman" w:cs="Times New Roman"/>
          <w:sz w:val="24"/>
          <w:szCs w:val="24"/>
        </w:rPr>
        <w:t>.</w:t>
      </w:r>
      <w:r w:rsidR="00135EAF" w:rsidRPr="007F5604">
        <w:rPr>
          <w:rFonts w:ascii="Times New Roman" w:hAnsi="Times New Roman" w:cs="Times New Roman"/>
          <w:sz w:val="24"/>
          <w:szCs w:val="24"/>
        </w:rPr>
        <w:t xml:space="preserve"> </w:t>
      </w:r>
    </w:p>
    <w:p w14:paraId="10BF90A2" w14:textId="77777777" w:rsidR="00EB2EA7" w:rsidRPr="00662FCB" w:rsidRDefault="00EB2EA7" w:rsidP="00EB2EA7">
      <w:pPr>
        <w:pStyle w:val="ListParagraph"/>
        <w:spacing w:line="276" w:lineRule="auto"/>
        <w:ind w:left="1440"/>
        <w:rPr>
          <w:rFonts w:ascii="Times New Roman" w:hAnsi="Times New Roman" w:cs="Times New Roman"/>
          <w:sz w:val="24"/>
          <w:szCs w:val="24"/>
        </w:rPr>
      </w:pPr>
    </w:p>
    <w:p w14:paraId="201C4E3A" w14:textId="77777777" w:rsidR="00EB2EA7" w:rsidRPr="00662FCB" w:rsidRDefault="00EB2EA7" w:rsidP="00F70525">
      <w:pPr>
        <w:pStyle w:val="ListParagraph"/>
        <w:numPr>
          <w:ilvl w:val="0"/>
          <w:numId w:val="42"/>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Types: </w:t>
      </w:r>
    </w:p>
    <w:p w14:paraId="78F1C376" w14:textId="77777777" w:rsidR="00EB2EA7" w:rsidRPr="00662FCB" w:rsidRDefault="00EB2EA7" w:rsidP="00EB2EA7">
      <w:pPr>
        <w:pStyle w:val="ListParagraph"/>
        <w:spacing w:line="276" w:lineRule="auto"/>
        <w:ind w:left="2160"/>
        <w:rPr>
          <w:rFonts w:ascii="Times New Roman" w:hAnsi="Times New Roman" w:cs="Times New Roman"/>
          <w:sz w:val="24"/>
          <w:szCs w:val="24"/>
        </w:rPr>
      </w:pPr>
    </w:p>
    <w:p w14:paraId="348606AF" w14:textId="031C94D7" w:rsidR="0004025A" w:rsidRDefault="00EB2EA7" w:rsidP="00F70525">
      <w:pPr>
        <w:pStyle w:val="ListParagraph"/>
        <w:numPr>
          <w:ilvl w:val="0"/>
          <w:numId w:val="43"/>
        </w:numPr>
        <w:ind w:left="2160"/>
        <w:rPr>
          <w:rFonts w:ascii="Times New Roman" w:hAnsi="Times New Roman" w:cs="Times New Roman"/>
          <w:sz w:val="24"/>
          <w:szCs w:val="24"/>
        </w:rPr>
      </w:pPr>
      <w:r w:rsidRPr="00662FCB">
        <w:rPr>
          <w:rFonts w:ascii="Times New Roman" w:hAnsi="Times New Roman" w:cs="Times New Roman"/>
          <w:sz w:val="24"/>
          <w:szCs w:val="24"/>
        </w:rPr>
        <w:lastRenderedPageBreak/>
        <w:t xml:space="preserve">To convert the tons of a commodity </w:t>
      </w:r>
      <w:r w:rsidR="0050171B">
        <w:rPr>
          <w:rFonts w:ascii="Times New Roman" w:hAnsi="Times New Roman" w:cs="Times New Roman"/>
          <w:sz w:val="24"/>
          <w:szCs w:val="24"/>
        </w:rPr>
        <w:t>managed</w:t>
      </w:r>
      <w:r w:rsidRPr="00662FCB">
        <w:rPr>
          <w:rFonts w:ascii="Times New Roman" w:hAnsi="Times New Roman" w:cs="Times New Roman"/>
          <w:sz w:val="24"/>
          <w:szCs w:val="24"/>
        </w:rPr>
        <w:t xml:space="preserve"> to the tons of packaging material types recycled, reused, or composted, </w:t>
      </w:r>
      <w:r w:rsidR="00CC3127" w:rsidRPr="00662FCB">
        <w:rPr>
          <w:rFonts w:ascii="Times New Roman" w:hAnsi="Times New Roman" w:cs="Times New Roman"/>
          <w:sz w:val="24"/>
          <w:szCs w:val="24"/>
        </w:rPr>
        <w:t>t</w:t>
      </w:r>
      <w:r w:rsidRPr="00662FCB">
        <w:rPr>
          <w:rFonts w:ascii="Times New Roman" w:hAnsi="Times New Roman" w:cs="Times New Roman"/>
          <w:sz w:val="24"/>
          <w:szCs w:val="24"/>
        </w:rPr>
        <w:t xml:space="preserve">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determine the weight of each packaging material type present in </w:t>
      </w:r>
      <w:r w:rsidR="00DD749E">
        <w:rPr>
          <w:rFonts w:ascii="Times New Roman" w:hAnsi="Times New Roman" w:cs="Times New Roman"/>
          <w:sz w:val="24"/>
          <w:szCs w:val="24"/>
        </w:rPr>
        <w:t>one ton of</w:t>
      </w:r>
      <w:r w:rsidRPr="00662FCB">
        <w:rPr>
          <w:rFonts w:ascii="Times New Roman" w:hAnsi="Times New Roman" w:cs="Times New Roman"/>
          <w:sz w:val="24"/>
          <w:szCs w:val="24"/>
        </w:rPr>
        <w:t xml:space="preserve"> </w:t>
      </w:r>
      <w:r w:rsidR="00DD749E">
        <w:rPr>
          <w:rFonts w:ascii="Times New Roman" w:hAnsi="Times New Roman" w:cs="Times New Roman"/>
          <w:sz w:val="24"/>
          <w:szCs w:val="24"/>
        </w:rPr>
        <w:t>each</w:t>
      </w:r>
      <w:r w:rsidRPr="00662FCB">
        <w:rPr>
          <w:rFonts w:ascii="Times New Roman" w:hAnsi="Times New Roman" w:cs="Times New Roman"/>
          <w:sz w:val="24"/>
          <w:szCs w:val="24"/>
        </w:rPr>
        <w:t xml:space="preserve"> commodity.</w:t>
      </w:r>
      <w:r w:rsidR="0050171B">
        <w:rPr>
          <w:rFonts w:ascii="Times New Roman" w:hAnsi="Times New Roman" w:cs="Times New Roman"/>
          <w:sz w:val="24"/>
          <w:szCs w:val="24"/>
        </w:rPr>
        <w:t xml:space="preserve"> The SO must also determine the weight of contamination present in one ton of the commodity.</w:t>
      </w:r>
    </w:p>
    <w:p w14:paraId="6E9B533F" w14:textId="77777777" w:rsidR="0004025A" w:rsidRDefault="0004025A" w:rsidP="0004025A">
      <w:pPr>
        <w:pStyle w:val="ListParagraph"/>
        <w:ind w:left="2160"/>
        <w:rPr>
          <w:rFonts w:ascii="Times New Roman" w:hAnsi="Times New Roman" w:cs="Times New Roman"/>
          <w:sz w:val="24"/>
          <w:szCs w:val="24"/>
        </w:rPr>
      </w:pPr>
    </w:p>
    <w:p w14:paraId="66836868" w14:textId="70227FFC" w:rsidR="00EB2EA7" w:rsidRPr="00662FCB" w:rsidRDefault="00EB2EA7" w:rsidP="00F70525">
      <w:pPr>
        <w:pStyle w:val="ListParagraph"/>
        <w:numPr>
          <w:ilvl w:val="0"/>
          <w:numId w:val="43"/>
        </w:numPr>
        <w:ind w:left="2160"/>
        <w:rPr>
          <w:rFonts w:ascii="Times New Roman" w:hAnsi="Times New Roman" w:cs="Times New Roman"/>
          <w:sz w:val="24"/>
          <w:szCs w:val="24"/>
        </w:rPr>
      </w:pPr>
      <w:r w:rsidRPr="00662FCB">
        <w:rPr>
          <w:rFonts w:ascii="Times New Roman" w:hAnsi="Times New Roman" w:cs="Times New Roman"/>
          <w:sz w:val="24"/>
          <w:szCs w:val="24"/>
        </w:rPr>
        <w:t xml:space="preserve">To allocate costs </w:t>
      </w:r>
      <w:bookmarkStart w:id="25" w:name="_Hlk139012474"/>
      <w:r w:rsidRPr="00662FCB">
        <w:rPr>
          <w:rFonts w:ascii="Times New Roman" w:hAnsi="Times New Roman" w:cs="Times New Roman"/>
          <w:sz w:val="24"/>
          <w:szCs w:val="24"/>
        </w:rPr>
        <w:t>associated with the management of a mixed packaging stream</w:t>
      </w:r>
      <w:bookmarkEnd w:id="25"/>
      <w:r w:rsidRPr="00662FCB">
        <w:rPr>
          <w:rFonts w:ascii="Times New Roman" w:hAnsi="Times New Roman" w:cs="Times New Roman"/>
          <w:sz w:val="24"/>
          <w:szCs w:val="24"/>
        </w:rPr>
        <w:t xml:space="preserve">,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determine the volume of the materials that will make up a commodity relative to the volume of all materials included in the mixed packaging stream’s set of accepted materials. </w:t>
      </w:r>
    </w:p>
    <w:p w14:paraId="5A4955BD" w14:textId="77777777" w:rsidR="00EB2EA7" w:rsidRPr="00662FCB" w:rsidRDefault="00EB2EA7" w:rsidP="00EB2EA7">
      <w:pPr>
        <w:pStyle w:val="ListParagraph"/>
        <w:ind w:left="2160"/>
        <w:rPr>
          <w:rFonts w:ascii="Times New Roman" w:hAnsi="Times New Roman" w:cs="Times New Roman"/>
          <w:sz w:val="24"/>
          <w:szCs w:val="24"/>
        </w:rPr>
      </w:pPr>
    </w:p>
    <w:p w14:paraId="0C94E3C4" w14:textId="7BAA2D21" w:rsidR="00EB2EA7" w:rsidRDefault="00EB2EA7" w:rsidP="00F70525">
      <w:pPr>
        <w:pStyle w:val="ListParagraph"/>
        <w:numPr>
          <w:ilvl w:val="0"/>
          <w:numId w:val="43"/>
        </w:numPr>
        <w:ind w:left="2160"/>
        <w:rPr>
          <w:rFonts w:ascii="Times New Roman" w:hAnsi="Times New Roman" w:cs="Times New Roman"/>
          <w:sz w:val="24"/>
          <w:szCs w:val="24"/>
        </w:rPr>
      </w:pPr>
      <w:r w:rsidRPr="00662FCB">
        <w:rPr>
          <w:rFonts w:ascii="Times New Roman" w:hAnsi="Times New Roman" w:cs="Times New Roman"/>
          <w:sz w:val="24"/>
          <w:szCs w:val="24"/>
        </w:rPr>
        <w:t xml:space="preserve">To allocate costs associated with the simultaneous management of more than one packaging stream,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determine the volume of </w:t>
      </w:r>
      <w:r w:rsidR="0050171B">
        <w:rPr>
          <w:rFonts w:ascii="Times New Roman" w:hAnsi="Times New Roman" w:cs="Times New Roman"/>
          <w:sz w:val="24"/>
          <w:szCs w:val="24"/>
        </w:rPr>
        <w:t>one</w:t>
      </w:r>
      <w:r w:rsidRPr="00662FCB">
        <w:rPr>
          <w:rFonts w:ascii="Times New Roman" w:hAnsi="Times New Roman" w:cs="Times New Roman"/>
          <w:sz w:val="24"/>
          <w:szCs w:val="24"/>
        </w:rPr>
        <w:t xml:space="preserve"> ton of a given set of accepted materials.</w:t>
      </w:r>
    </w:p>
    <w:p w14:paraId="41F09615" w14:textId="77777777" w:rsidR="00B73937" w:rsidRPr="00B73937" w:rsidRDefault="00B73937" w:rsidP="00B73937">
      <w:pPr>
        <w:pStyle w:val="ListParagraph"/>
        <w:rPr>
          <w:rFonts w:ascii="Times New Roman" w:hAnsi="Times New Roman" w:cs="Times New Roman"/>
          <w:sz w:val="24"/>
          <w:szCs w:val="24"/>
        </w:rPr>
      </w:pPr>
    </w:p>
    <w:p w14:paraId="46F27B38" w14:textId="7B52A23F" w:rsidR="00EB2EA7" w:rsidRDefault="00EB2EA7" w:rsidP="00F70525">
      <w:pPr>
        <w:pStyle w:val="ListParagraph"/>
        <w:numPr>
          <w:ilvl w:val="0"/>
          <w:numId w:val="43"/>
        </w:numPr>
        <w:ind w:left="2160"/>
        <w:rPr>
          <w:rFonts w:ascii="Times New Roman" w:hAnsi="Times New Roman" w:cs="Times New Roman"/>
          <w:sz w:val="24"/>
          <w:szCs w:val="24"/>
        </w:rPr>
      </w:pPr>
      <w:r w:rsidRPr="00662FCB">
        <w:rPr>
          <w:rFonts w:ascii="Times New Roman" w:hAnsi="Times New Roman" w:cs="Times New Roman"/>
          <w:sz w:val="24"/>
          <w:szCs w:val="24"/>
        </w:rPr>
        <w:t xml:space="preserve">In cases where multiple mixed packaging streams with different sets of accepted materials contribute to a single commodity,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determine</w:t>
      </w:r>
      <w:r w:rsidR="0050171B">
        <w:rPr>
          <w:rFonts w:ascii="Times New Roman" w:hAnsi="Times New Roman" w:cs="Times New Roman"/>
          <w:sz w:val="24"/>
          <w:szCs w:val="24"/>
        </w:rPr>
        <w:t xml:space="preserve"> for each mixed packaging stream</w:t>
      </w:r>
      <w:r w:rsidRPr="00662FCB">
        <w:rPr>
          <w:rFonts w:ascii="Times New Roman" w:hAnsi="Times New Roman" w:cs="Times New Roman"/>
          <w:sz w:val="24"/>
          <w:szCs w:val="24"/>
        </w:rPr>
        <w:t xml:space="preserve"> the percent by weight of the materials that will make up the commodity relative to the weight of all materials included in </w:t>
      </w:r>
      <w:r w:rsidR="00156CBA">
        <w:rPr>
          <w:rFonts w:ascii="Times New Roman" w:hAnsi="Times New Roman" w:cs="Times New Roman"/>
          <w:sz w:val="24"/>
          <w:szCs w:val="24"/>
        </w:rPr>
        <w:t>the</w:t>
      </w:r>
      <w:r w:rsidRPr="00662FCB">
        <w:rPr>
          <w:rFonts w:ascii="Times New Roman" w:hAnsi="Times New Roman" w:cs="Times New Roman"/>
          <w:sz w:val="24"/>
          <w:szCs w:val="24"/>
        </w:rPr>
        <w:t xml:space="preserve"> mixed packaging stream’s set of accepted materials.</w:t>
      </w:r>
    </w:p>
    <w:p w14:paraId="06AA2E70" w14:textId="77777777" w:rsidR="00293497" w:rsidRPr="00293497" w:rsidRDefault="00293497" w:rsidP="00293497">
      <w:pPr>
        <w:pStyle w:val="ListParagraph"/>
        <w:rPr>
          <w:rFonts w:ascii="Times New Roman" w:hAnsi="Times New Roman" w:cs="Times New Roman"/>
          <w:sz w:val="24"/>
          <w:szCs w:val="24"/>
        </w:rPr>
      </w:pPr>
    </w:p>
    <w:p w14:paraId="15A44799" w14:textId="77777777" w:rsidR="00EB2EA7" w:rsidRPr="00662FCB" w:rsidRDefault="00EB2EA7" w:rsidP="00F70525">
      <w:pPr>
        <w:pStyle w:val="ListParagraph"/>
        <w:numPr>
          <w:ilvl w:val="0"/>
          <w:numId w:val="42"/>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Requirements: </w:t>
      </w:r>
    </w:p>
    <w:p w14:paraId="5A5B64DD" w14:textId="77777777" w:rsidR="00EB2EA7" w:rsidRPr="00662FCB" w:rsidRDefault="00EB2EA7" w:rsidP="00EB2EA7">
      <w:pPr>
        <w:pStyle w:val="ListParagraph"/>
        <w:ind w:left="2160"/>
        <w:rPr>
          <w:rFonts w:ascii="Times New Roman" w:hAnsi="Times New Roman" w:cs="Times New Roman"/>
          <w:sz w:val="24"/>
          <w:szCs w:val="24"/>
        </w:rPr>
      </w:pPr>
    </w:p>
    <w:p w14:paraId="7F395988" w14:textId="2FAC72B5" w:rsidR="00EB2EA7" w:rsidRPr="00662FCB" w:rsidRDefault="00EB2EA7" w:rsidP="00F70525">
      <w:pPr>
        <w:pStyle w:val="ListParagraph"/>
        <w:numPr>
          <w:ilvl w:val="0"/>
          <w:numId w:val="44"/>
        </w:numPr>
        <w:rPr>
          <w:rFonts w:ascii="Times New Roman" w:hAnsi="Times New Roman" w:cs="Times New Roman"/>
          <w:sz w:val="24"/>
          <w:szCs w:val="24"/>
        </w:rPr>
      </w:pPr>
      <w:bookmarkStart w:id="26" w:name="_Hlk138842955"/>
      <w:r w:rsidRPr="00662FCB">
        <w:rPr>
          <w:rFonts w:ascii="Times New Roman" w:hAnsi="Times New Roman" w:cs="Times New Roman"/>
          <w:sz w:val="24"/>
          <w:szCs w:val="24"/>
        </w:rPr>
        <w:t xml:space="preserve">Initial auditing and frequency. Auditing must be conducted as part of a complete cost study with a participating municipality or during a follow-up cost study resulting from changes to sets of accepted materials or changes to commodities </w:t>
      </w:r>
      <w:r w:rsidR="00156CBA">
        <w:rPr>
          <w:rFonts w:ascii="Times New Roman" w:hAnsi="Times New Roman" w:cs="Times New Roman"/>
          <w:sz w:val="24"/>
          <w:szCs w:val="24"/>
        </w:rPr>
        <w:t xml:space="preserve">managed </w:t>
      </w:r>
      <w:r w:rsidRPr="00662FCB">
        <w:rPr>
          <w:rFonts w:ascii="Times New Roman" w:hAnsi="Times New Roman" w:cs="Times New Roman"/>
          <w:sz w:val="24"/>
          <w:szCs w:val="24"/>
        </w:rPr>
        <w:t xml:space="preserve">whenever there are not applicable results for a commodity or set of accepted materials managed by the participating municipality that were obtained during the last </w:t>
      </w:r>
      <w:r w:rsidR="00431D25">
        <w:rPr>
          <w:rFonts w:ascii="Times New Roman" w:hAnsi="Times New Roman" w:cs="Times New Roman"/>
          <w:sz w:val="24"/>
          <w:szCs w:val="24"/>
        </w:rPr>
        <w:t>five</w:t>
      </w:r>
      <w:r w:rsidRPr="00662FCB">
        <w:rPr>
          <w:rFonts w:ascii="Times New Roman" w:hAnsi="Times New Roman" w:cs="Times New Roman"/>
          <w:sz w:val="24"/>
          <w:szCs w:val="24"/>
        </w:rPr>
        <w:t xml:space="preserve"> years.  </w:t>
      </w:r>
    </w:p>
    <w:p w14:paraId="562CC226" w14:textId="77777777" w:rsidR="00EB2EA7" w:rsidRPr="00662FCB" w:rsidRDefault="00EB2EA7" w:rsidP="00EB2EA7">
      <w:pPr>
        <w:pStyle w:val="ListParagraph"/>
        <w:ind w:left="2160"/>
        <w:rPr>
          <w:rFonts w:ascii="Times New Roman" w:hAnsi="Times New Roman" w:cs="Times New Roman"/>
          <w:sz w:val="24"/>
          <w:szCs w:val="24"/>
        </w:rPr>
      </w:pPr>
    </w:p>
    <w:p w14:paraId="460FE336" w14:textId="6E7A6118" w:rsidR="004C36F9" w:rsidRDefault="00EB2EA7" w:rsidP="00F70525">
      <w:pPr>
        <w:pStyle w:val="ListParagraph"/>
        <w:numPr>
          <w:ilvl w:val="0"/>
          <w:numId w:val="44"/>
        </w:numPr>
        <w:rPr>
          <w:rFonts w:ascii="Times New Roman" w:hAnsi="Times New Roman" w:cs="Times New Roman"/>
          <w:sz w:val="24"/>
          <w:szCs w:val="24"/>
        </w:rPr>
      </w:pPr>
      <w:r w:rsidRPr="00662FCB">
        <w:rPr>
          <w:rFonts w:ascii="Times New Roman" w:hAnsi="Times New Roman" w:cs="Times New Roman"/>
          <w:sz w:val="24"/>
          <w:szCs w:val="24"/>
        </w:rPr>
        <w:t xml:space="preserve">Sampling. </w:t>
      </w:r>
      <w:r w:rsidR="00145A66" w:rsidRPr="00662FCB">
        <w:rPr>
          <w:rFonts w:ascii="Times New Roman" w:hAnsi="Times New Roman" w:cs="Times New Roman"/>
          <w:sz w:val="24"/>
          <w:szCs w:val="24"/>
        </w:rPr>
        <w:t>When required for a cost study, s</w:t>
      </w:r>
      <w:r w:rsidRPr="00662FCB">
        <w:rPr>
          <w:rFonts w:ascii="Times New Roman" w:hAnsi="Times New Roman" w:cs="Times New Roman"/>
          <w:sz w:val="24"/>
          <w:szCs w:val="24"/>
        </w:rPr>
        <w:t>amples must be collected once between September 1</w:t>
      </w:r>
      <w:r w:rsidR="00145A66" w:rsidRPr="00662FCB">
        <w:rPr>
          <w:rFonts w:ascii="Times New Roman" w:hAnsi="Times New Roman" w:cs="Times New Roman"/>
          <w:sz w:val="24"/>
          <w:szCs w:val="24"/>
          <w:vertAlign w:val="superscript"/>
        </w:rPr>
        <w:t>st</w:t>
      </w:r>
      <w:r w:rsidRPr="00662FCB">
        <w:rPr>
          <w:rFonts w:ascii="Times New Roman" w:hAnsi="Times New Roman" w:cs="Times New Roman"/>
          <w:sz w:val="24"/>
          <w:szCs w:val="24"/>
        </w:rPr>
        <w:t xml:space="preserve"> and May 31</w:t>
      </w:r>
      <w:r w:rsidR="00145A66" w:rsidRPr="00662FCB">
        <w:rPr>
          <w:rFonts w:ascii="Times New Roman" w:hAnsi="Times New Roman" w:cs="Times New Roman"/>
          <w:sz w:val="24"/>
          <w:szCs w:val="24"/>
          <w:vertAlign w:val="superscript"/>
        </w:rPr>
        <w:t>st</w:t>
      </w:r>
      <w:r w:rsidRPr="00662FCB">
        <w:rPr>
          <w:rFonts w:ascii="Times New Roman" w:hAnsi="Times New Roman" w:cs="Times New Roman"/>
          <w:sz w:val="24"/>
          <w:szCs w:val="24"/>
        </w:rPr>
        <w:t xml:space="preserve"> and once between June 1</w:t>
      </w:r>
      <w:r w:rsidR="00145A66" w:rsidRPr="00662FCB">
        <w:rPr>
          <w:rFonts w:ascii="Times New Roman" w:hAnsi="Times New Roman" w:cs="Times New Roman"/>
          <w:sz w:val="24"/>
          <w:szCs w:val="24"/>
          <w:vertAlign w:val="superscript"/>
        </w:rPr>
        <w:t>st</w:t>
      </w:r>
      <w:r w:rsidRPr="00662FCB">
        <w:rPr>
          <w:rFonts w:ascii="Times New Roman" w:hAnsi="Times New Roman" w:cs="Times New Roman"/>
          <w:sz w:val="24"/>
          <w:szCs w:val="24"/>
        </w:rPr>
        <w:t xml:space="preserve"> and August 31</w:t>
      </w:r>
      <w:r w:rsidR="00145A66" w:rsidRPr="00662FCB">
        <w:rPr>
          <w:rFonts w:ascii="Times New Roman" w:hAnsi="Times New Roman" w:cs="Times New Roman"/>
          <w:sz w:val="24"/>
          <w:szCs w:val="24"/>
          <w:vertAlign w:val="superscript"/>
        </w:rPr>
        <w:t>st</w:t>
      </w:r>
      <w:r w:rsidRPr="00662FCB">
        <w:rPr>
          <w:rFonts w:ascii="Times New Roman" w:hAnsi="Times New Roman" w:cs="Times New Roman"/>
          <w:sz w:val="24"/>
          <w:szCs w:val="24"/>
        </w:rPr>
        <w:t xml:space="preserve">, but not during any week immediately following a Maine State or Federal </w:t>
      </w:r>
      <w:r w:rsidR="00BB5644" w:rsidRPr="00662FCB">
        <w:rPr>
          <w:rFonts w:ascii="Times New Roman" w:hAnsi="Times New Roman" w:cs="Times New Roman"/>
          <w:sz w:val="24"/>
          <w:szCs w:val="24"/>
        </w:rPr>
        <w:t>holiday</w:t>
      </w:r>
      <w:r w:rsidRPr="00662FCB">
        <w:rPr>
          <w:rFonts w:ascii="Times New Roman" w:hAnsi="Times New Roman" w:cs="Times New Roman"/>
          <w:sz w:val="24"/>
          <w:szCs w:val="24"/>
        </w:rPr>
        <w:t xml:space="preserve">. Seasonal results from a participating municipality must be averaged to obtain one audit result. </w:t>
      </w:r>
    </w:p>
    <w:p w14:paraId="6A8C7BC9" w14:textId="77777777" w:rsidR="004C36F9" w:rsidRPr="004C36F9" w:rsidRDefault="004C36F9" w:rsidP="004C36F9">
      <w:pPr>
        <w:pStyle w:val="ListParagraph"/>
        <w:rPr>
          <w:rFonts w:ascii="Times New Roman" w:hAnsi="Times New Roman" w:cs="Times New Roman"/>
          <w:sz w:val="24"/>
          <w:szCs w:val="24"/>
        </w:rPr>
      </w:pPr>
    </w:p>
    <w:p w14:paraId="0E20FC81" w14:textId="189BB05A" w:rsidR="00EB2EA7" w:rsidRPr="00992976" w:rsidRDefault="004C36F9" w:rsidP="00F70525">
      <w:pPr>
        <w:pStyle w:val="ListParagraph"/>
        <w:numPr>
          <w:ilvl w:val="1"/>
          <w:numId w:val="44"/>
        </w:numPr>
        <w:rPr>
          <w:rFonts w:ascii="Times New Roman" w:hAnsi="Times New Roman" w:cs="Times New Roman"/>
          <w:sz w:val="24"/>
          <w:szCs w:val="24"/>
        </w:rPr>
      </w:pPr>
      <w:r w:rsidRPr="00992976">
        <w:rPr>
          <w:rFonts w:ascii="Times New Roman" w:hAnsi="Times New Roman" w:cs="Times New Roman"/>
          <w:sz w:val="24"/>
          <w:szCs w:val="24"/>
        </w:rPr>
        <w:t>If a follow-up cost study requires auditing of a new packaging stream and there is not enough time to collect samples before September 1</w:t>
      </w:r>
      <w:r w:rsidRPr="00992976">
        <w:rPr>
          <w:rFonts w:ascii="Times New Roman" w:hAnsi="Times New Roman" w:cs="Times New Roman"/>
          <w:sz w:val="24"/>
          <w:szCs w:val="24"/>
          <w:vertAlign w:val="superscript"/>
        </w:rPr>
        <w:t>st</w:t>
      </w:r>
      <w:r w:rsidR="00E22363">
        <w:rPr>
          <w:rFonts w:ascii="Times New Roman" w:hAnsi="Times New Roman" w:cs="Times New Roman"/>
          <w:sz w:val="24"/>
          <w:szCs w:val="24"/>
        </w:rPr>
        <w:t xml:space="preserve"> of that year,</w:t>
      </w:r>
      <w:r w:rsidRPr="00992976">
        <w:rPr>
          <w:rFonts w:ascii="Times New Roman" w:hAnsi="Times New Roman" w:cs="Times New Roman"/>
          <w:sz w:val="24"/>
          <w:szCs w:val="24"/>
        </w:rPr>
        <w:t xml:space="preserve"> results from a single season audit can be used for the upcoming reporting year and the audit can be finished in the following year. </w:t>
      </w:r>
      <w:r w:rsidR="00EB2EA7" w:rsidRPr="00992976">
        <w:rPr>
          <w:rFonts w:ascii="Times New Roman" w:hAnsi="Times New Roman" w:cs="Times New Roman"/>
          <w:sz w:val="24"/>
          <w:szCs w:val="24"/>
        </w:rPr>
        <w:t xml:space="preserve"> </w:t>
      </w:r>
    </w:p>
    <w:p w14:paraId="2283AC65" w14:textId="77777777" w:rsidR="00EB2EA7" w:rsidRPr="00662FCB" w:rsidRDefault="00EB2EA7" w:rsidP="00EB2EA7">
      <w:pPr>
        <w:pStyle w:val="ListParagraph"/>
        <w:ind w:left="2160"/>
        <w:rPr>
          <w:rFonts w:ascii="Times New Roman" w:hAnsi="Times New Roman" w:cs="Times New Roman"/>
          <w:sz w:val="24"/>
          <w:szCs w:val="24"/>
        </w:rPr>
      </w:pPr>
    </w:p>
    <w:p w14:paraId="233442DB" w14:textId="77777777" w:rsidR="004D4C4A" w:rsidRDefault="00EB2EA7" w:rsidP="00F70525">
      <w:pPr>
        <w:pStyle w:val="ListParagraph"/>
        <w:numPr>
          <w:ilvl w:val="0"/>
          <w:numId w:val="44"/>
        </w:numPr>
        <w:rPr>
          <w:rFonts w:ascii="Times New Roman" w:hAnsi="Times New Roman" w:cs="Times New Roman"/>
          <w:sz w:val="24"/>
          <w:szCs w:val="24"/>
        </w:rPr>
      </w:pPr>
      <w:r w:rsidRPr="00662FCB">
        <w:rPr>
          <w:rFonts w:ascii="Times New Roman" w:hAnsi="Times New Roman" w:cs="Times New Roman"/>
          <w:sz w:val="24"/>
          <w:szCs w:val="24"/>
        </w:rPr>
        <w:lastRenderedPageBreak/>
        <w:t xml:space="preserve">Accuracy. For each site and season, samples </w:t>
      </w:r>
      <w:r w:rsidR="00BB5644" w:rsidRPr="00662FCB">
        <w:rPr>
          <w:rFonts w:ascii="Times New Roman" w:hAnsi="Times New Roman" w:cs="Times New Roman"/>
          <w:sz w:val="24"/>
          <w:szCs w:val="24"/>
        </w:rPr>
        <w:t xml:space="preserve">must </w:t>
      </w:r>
      <w:r w:rsidRPr="00662FCB">
        <w:rPr>
          <w:rFonts w:ascii="Times New Roman" w:hAnsi="Times New Roman" w:cs="Times New Roman"/>
          <w:sz w:val="24"/>
          <w:szCs w:val="24"/>
        </w:rPr>
        <w:t xml:space="preserve">be collected and analyzed until results estimate the value sought with 90% confidence, </w:t>
      </w:r>
      <w:r w:rsidR="00AF347D" w:rsidRPr="00662FCB">
        <w:rPr>
          <w:rFonts w:ascii="Times New Roman" w:hAnsi="Times New Roman" w:cs="Times New Roman"/>
          <w:sz w:val="24"/>
          <w:szCs w:val="24"/>
        </w:rPr>
        <w:t>± 5</w:t>
      </w:r>
      <w:r w:rsidRPr="00662FCB">
        <w:rPr>
          <w:rFonts w:ascii="Times New Roman" w:hAnsi="Times New Roman" w:cs="Times New Roman"/>
          <w:sz w:val="24"/>
          <w:szCs w:val="24"/>
        </w:rPr>
        <w:t>%.</w:t>
      </w:r>
      <w:r w:rsidR="004C36F9">
        <w:rPr>
          <w:rFonts w:ascii="Times New Roman" w:hAnsi="Times New Roman" w:cs="Times New Roman"/>
          <w:sz w:val="24"/>
          <w:szCs w:val="24"/>
        </w:rPr>
        <w:t xml:space="preserve"> </w:t>
      </w:r>
    </w:p>
    <w:p w14:paraId="3A0EF3FF" w14:textId="77777777" w:rsidR="004D4C4A" w:rsidRDefault="004D4C4A" w:rsidP="004D4C4A">
      <w:pPr>
        <w:pStyle w:val="ListParagraph"/>
        <w:ind w:left="2520"/>
        <w:rPr>
          <w:rFonts w:ascii="Times New Roman" w:hAnsi="Times New Roman" w:cs="Times New Roman"/>
          <w:sz w:val="24"/>
          <w:szCs w:val="24"/>
        </w:rPr>
      </w:pPr>
    </w:p>
    <w:p w14:paraId="79F25559" w14:textId="1762A948" w:rsidR="004D4C4A" w:rsidRPr="00992976" w:rsidRDefault="007B0F9E" w:rsidP="00F70525">
      <w:pPr>
        <w:pStyle w:val="ListParagraph"/>
        <w:numPr>
          <w:ilvl w:val="1"/>
          <w:numId w:val="44"/>
        </w:numPr>
        <w:rPr>
          <w:rFonts w:ascii="Times New Roman" w:hAnsi="Times New Roman" w:cs="Times New Roman"/>
          <w:sz w:val="24"/>
          <w:szCs w:val="24"/>
        </w:rPr>
      </w:pPr>
      <w:r w:rsidRPr="00992976">
        <w:rPr>
          <w:rFonts w:ascii="Times New Roman" w:hAnsi="Times New Roman" w:cs="Times New Roman"/>
          <w:sz w:val="24"/>
          <w:szCs w:val="24"/>
        </w:rPr>
        <w:t>For a</w:t>
      </w:r>
      <w:r w:rsidR="004C36F9" w:rsidRPr="00992976">
        <w:rPr>
          <w:rFonts w:ascii="Times New Roman" w:hAnsi="Times New Roman" w:cs="Times New Roman"/>
          <w:sz w:val="24"/>
          <w:szCs w:val="24"/>
        </w:rPr>
        <w:t xml:space="preserve">udits conducted in accordance with Section 14(B)(1)(a), samples </w:t>
      </w:r>
      <w:r w:rsidRPr="00992976">
        <w:rPr>
          <w:rFonts w:ascii="Times New Roman" w:hAnsi="Times New Roman" w:cs="Times New Roman"/>
          <w:sz w:val="24"/>
          <w:szCs w:val="24"/>
        </w:rPr>
        <w:t>only</w:t>
      </w:r>
      <w:r w:rsidR="004C36F9" w:rsidRPr="00992976">
        <w:rPr>
          <w:rFonts w:ascii="Times New Roman" w:hAnsi="Times New Roman" w:cs="Times New Roman"/>
          <w:sz w:val="24"/>
          <w:szCs w:val="24"/>
        </w:rPr>
        <w:t xml:space="preserve"> need to be collected and analyzed until results estimate the value</w:t>
      </w:r>
      <w:r w:rsidR="004D4C4A" w:rsidRPr="00992976">
        <w:rPr>
          <w:rFonts w:ascii="Times New Roman" w:hAnsi="Times New Roman" w:cs="Times New Roman"/>
          <w:sz w:val="24"/>
          <w:szCs w:val="24"/>
        </w:rPr>
        <w:t xml:space="preserve"> of the most prevalent packaging material type </w:t>
      </w:r>
      <w:r w:rsidR="004C36F9" w:rsidRPr="00992976">
        <w:rPr>
          <w:rFonts w:ascii="Times New Roman" w:hAnsi="Times New Roman" w:cs="Times New Roman"/>
          <w:sz w:val="24"/>
          <w:szCs w:val="24"/>
        </w:rPr>
        <w:t>with 90% confidence, ± 5%</w:t>
      </w:r>
      <w:r w:rsidR="004D4C4A" w:rsidRPr="00992976">
        <w:rPr>
          <w:rFonts w:ascii="Times New Roman" w:hAnsi="Times New Roman" w:cs="Times New Roman"/>
          <w:sz w:val="24"/>
          <w:szCs w:val="24"/>
        </w:rPr>
        <w:t>.</w:t>
      </w:r>
      <w:r w:rsidR="001D687E" w:rsidRPr="001D687E">
        <w:t xml:space="preserve"> </w:t>
      </w:r>
      <w:r w:rsidR="00A0073F">
        <w:rPr>
          <w:rFonts w:ascii="Times New Roman" w:hAnsi="Times New Roman" w:cs="Times New Roman"/>
          <w:sz w:val="24"/>
          <w:szCs w:val="24"/>
        </w:rPr>
        <w:t>If a packaging material type</w:t>
      </w:r>
      <w:r w:rsidR="000A16BF">
        <w:rPr>
          <w:rFonts w:ascii="Times New Roman" w:hAnsi="Times New Roman" w:cs="Times New Roman"/>
          <w:sz w:val="24"/>
          <w:szCs w:val="24"/>
        </w:rPr>
        <w:t xml:space="preserve"> that</w:t>
      </w:r>
      <w:r w:rsidR="00A0073F">
        <w:rPr>
          <w:rFonts w:ascii="Times New Roman" w:hAnsi="Times New Roman" w:cs="Times New Roman"/>
          <w:sz w:val="24"/>
          <w:szCs w:val="24"/>
        </w:rPr>
        <w:t xml:space="preserve"> is included in a</w:t>
      </w:r>
      <w:r w:rsidR="00156CBA">
        <w:rPr>
          <w:rFonts w:ascii="Times New Roman" w:hAnsi="Times New Roman" w:cs="Times New Roman"/>
          <w:sz w:val="24"/>
          <w:szCs w:val="24"/>
        </w:rPr>
        <w:t xml:space="preserve"> commodity or</w:t>
      </w:r>
      <w:r w:rsidR="00A0073F">
        <w:rPr>
          <w:rFonts w:ascii="Times New Roman" w:hAnsi="Times New Roman" w:cs="Times New Roman"/>
          <w:sz w:val="24"/>
          <w:szCs w:val="24"/>
        </w:rPr>
        <w:t xml:space="preserve"> set of accepted materials is not found during an au</w:t>
      </w:r>
      <w:r w:rsidR="001D687E" w:rsidRPr="001D687E">
        <w:rPr>
          <w:rFonts w:ascii="Times New Roman" w:hAnsi="Times New Roman" w:cs="Times New Roman"/>
          <w:sz w:val="24"/>
          <w:szCs w:val="24"/>
        </w:rPr>
        <w:t>dit</w:t>
      </w:r>
      <w:r w:rsidR="00A0073F">
        <w:rPr>
          <w:rFonts w:ascii="Times New Roman" w:hAnsi="Times New Roman" w:cs="Times New Roman"/>
          <w:sz w:val="24"/>
          <w:szCs w:val="24"/>
        </w:rPr>
        <w:t>, it must be presumed to be present at 1%.</w:t>
      </w:r>
    </w:p>
    <w:p w14:paraId="39DC0716" w14:textId="77777777" w:rsidR="00EB2EA7" w:rsidRPr="00662FCB" w:rsidRDefault="00EB2EA7" w:rsidP="00EB2EA7">
      <w:pPr>
        <w:pStyle w:val="ListParagraph"/>
        <w:ind w:left="2160"/>
        <w:rPr>
          <w:rFonts w:ascii="Times New Roman" w:hAnsi="Times New Roman" w:cs="Times New Roman"/>
          <w:sz w:val="24"/>
          <w:szCs w:val="24"/>
        </w:rPr>
      </w:pPr>
    </w:p>
    <w:p w14:paraId="4908AA63" w14:textId="2070B195" w:rsidR="00EB2EA7" w:rsidRPr="00662FCB" w:rsidRDefault="00EB2EA7" w:rsidP="00F70525">
      <w:pPr>
        <w:pStyle w:val="ListParagraph"/>
        <w:numPr>
          <w:ilvl w:val="0"/>
          <w:numId w:val="44"/>
        </w:numPr>
        <w:rPr>
          <w:rFonts w:ascii="Times New Roman" w:hAnsi="Times New Roman" w:cs="Times New Roman"/>
          <w:sz w:val="24"/>
          <w:szCs w:val="24"/>
        </w:rPr>
      </w:pPr>
      <w:r w:rsidRPr="00662FCB">
        <w:rPr>
          <w:rFonts w:ascii="Times New Roman" w:hAnsi="Times New Roman" w:cs="Times New Roman"/>
          <w:sz w:val="24"/>
          <w:szCs w:val="24"/>
        </w:rPr>
        <w:t xml:space="preserve">Applicability. If audit results from the first </w:t>
      </w:r>
      <w:r w:rsidR="00431D25">
        <w:rPr>
          <w:rFonts w:ascii="Times New Roman" w:hAnsi="Times New Roman" w:cs="Times New Roman"/>
          <w:sz w:val="24"/>
          <w:szCs w:val="24"/>
        </w:rPr>
        <w:t>two</w:t>
      </w:r>
      <w:r w:rsidR="00AF347D"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participating municipalities audited are not significantly different, </w:t>
      </w:r>
      <w:r w:rsidR="00135EAF" w:rsidRPr="00662FCB">
        <w:rPr>
          <w:rFonts w:ascii="Times New Roman" w:hAnsi="Times New Roman" w:cs="Times New Roman"/>
          <w:sz w:val="24"/>
          <w:szCs w:val="24"/>
        </w:rPr>
        <w:t>all samples</w:t>
      </w:r>
      <w:r w:rsidRPr="00662FCB">
        <w:rPr>
          <w:rFonts w:ascii="Times New Roman" w:hAnsi="Times New Roman" w:cs="Times New Roman"/>
          <w:sz w:val="24"/>
          <w:szCs w:val="24"/>
        </w:rPr>
        <w:t xml:space="preserve"> must be averaged</w:t>
      </w:r>
      <w:r w:rsidR="00901C1A">
        <w:rPr>
          <w:rFonts w:ascii="Times New Roman" w:hAnsi="Times New Roman" w:cs="Times New Roman"/>
          <w:sz w:val="24"/>
          <w:szCs w:val="24"/>
        </w:rPr>
        <w:t>,</w:t>
      </w:r>
      <w:r w:rsidRPr="00662FCB">
        <w:rPr>
          <w:rFonts w:ascii="Times New Roman" w:hAnsi="Times New Roman" w:cs="Times New Roman"/>
          <w:sz w:val="24"/>
          <w:szCs w:val="24"/>
        </w:rPr>
        <w:t xml:space="preserve"> and</w:t>
      </w:r>
      <w:r w:rsidR="00135EAF" w:rsidRPr="00662FCB">
        <w:rPr>
          <w:rFonts w:ascii="Times New Roman" w:hAnsi="Times New Roman" w:cs="Times New Roman"/>
          <w:sz w:val="24"/>
          <w:szCs w:val="24"/>
        </w:rPr>
        <w:t xml:space="preserve"> the results</w:t>
      </w:r>
      <w:r w:rsidRPr="00662FCB">
        <w:rPr>
          <w:rFonts w:ascii="Times New Roman" w:hAnsi="Times New Roman" w:cs="Times New Roman"/>
          <w:sz w:val="24"/>
          <w:szCs w:val="24"/>
        </w:rPr>
        <w:t xml:space="preserve"> </w:t>
      </w:r>
      <w:r w:rsidR="00901C1A">
        <w:rPr>
          <w:rFonts w:ascii="Times New Roman" w:hAnsi="Times New Roman" w:cs="Times New Roman"/>
          <w:sz w:val="24"/>
          <w:szCs w:val="24"/>
        </w:rPr>
        <w:t xml:space="preserve">must be </w:t>
      </w:r>
      <w:r w:rsidRPr="00662FCB">
        <w:rPr>
          <w:rFonts w:ascii="Times New Roman" w:hAnsi="Times New Roman" w:cs="Times New Roman"/>
          <w:sz w:val="24"/>
          <w:szCs w:val="24"/>
        </w:rPr>
        <w:t xml:space="preserve">applied to all participating municipalities managing the commodity or set of accepted materials. If audit results from the first </w:t>
      </w:r>
      <w:r w:rsidR="00431D25">
        <w:rPr>
          <w:rFonts w:ascii="Times New Roman" w:hAnsi="Times New Roman" w:cs="Times New Roman"/>
          <w:sz w:val="24"/>
          <w:szCs w:val="24"/>
        </w:rPr>
        <w:t>two</w:t>
      </w:r>
      <w:r w:rsidR="00AF347D"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participating municipalities audited are significantly different, each audit result must be assumed to be site-specific and cost studies for all participating municipalities managing that commodity or set of accepted materials must include a site-specific audit.  </w:t>
      </w:r>
      <w:bookmarkEnd w:id="26"/>
    </w:p>
    <w:p w14:paraId="4809F53A" w14:textId="77777777" w:rsidR="00145A66" w:rsidRPr="00662FCB" w:rsidRDefault="00145A66" w:rsidP="00145A66">
      <w:pPr>
        <w:pStyle w:val="ListParagraph"/>
        <w:rPr>
          <w:rFonts w:ascii="Times New Roman" w:hAnsi="Times New Roman" w:cs="Times New Roman"/>
          <w:sz w:val="24"/>
          <w:szCs w:val="24"/>
        </w:rPr>
      </w:pPr>
    </w:p>
    <w:p w14:paraId="7912245D" w14:textId="1E45B72B" w:rsidR="00145A66" w:rsidRPr="00160FFC" w:rsidRDefault="00145A66" w:rsidP="00F70525">
      <w:pPr>
        <w:pStyle w:val="ListParagraph"/>
        <w:numPr>
          <w:ilvl w:val="0"/>
          <w:numId w:val="44"/>
        </w:numPr>
        <w:rPr>
          <w:rFonts w:ascii="Times New Roman" w:hAnsi="Times New Roman" w:cs="Times New Roman"/>
          <w:dstrike/>
          <w:sz w:val="24"/>
          <w:szCs w:val="24"/>
        </w:rPr>
      </w:pPr>
      <w:r w:rsidRPr="00662FCB">
        <w:rPr>
          <w:rFonts w:ascii="Times New Roman" w:hAnsi="Times New Roman" w:cs="Times New Roman"/>
          <w:sz w:val="24"/>
          <w:szCs w:val="24"/>
        </w:rPr>
        <w:t>Categorization. Packaging material types that are indistinguishable from one another at the time of an audit should be categorized together</w:t>
      </w:r>
      <w:r w:rsidR="0004025A" w:rsidRPr="00CE3E58">
        <w:rPr>
          <w:rFonts w:ascii="Times New Roman" w:hAnsi="Times New Roman" w:cs="Times New Roman"/>
          <w:sz w:val="24"/>
          <w:szCs w:val="24"/>
        </w:rPr>
        <w:t xml:space="preserve">, as described in the SO’s </w:t>
      </w:r>
      <w:r w:rsidR="001F2375">
        <w:rPr>
          <w:rFonts w:ascii="Times New Roman" w:hAnsi="Times New Roman" w:cs="Times New Roman"/>
          <w:sz w:val="24"/>
          <w:szCs w:val="24"/>
        </w:rPr>
        <w:t>plan</w:t>
      </w:r>
      <w:r w:rsidR="0004025A" w:rsidRPr="00CE3E58">
        <w:rPr>
          <w:rFonts w:ascii="Times New Roman" w:hAnsi="Times New Roman" w:cs="Times New Roman"/>
          <w:sz w:val="24"/>
          <w:szCs w:val="24"/>
        </w:rPr>
        <w:t>.</w:t>
      </w:r>
      <w:r w:rsidRPr="00CE3E58">
        <w:rPr>
          <w:rFonts w:ascii="Times New Roman" w:hAnsi="Times New Roman" w:cs="Times New Roman"/>
          <w:sz w:val="24"/>
          <w:szCs w:val="24"/>
        </w:rPr>
        <w:t xml:space="preserve"> </w:t>
      </w:r>
    </w:p>
    <w:p w14:paraId="6C7D782C"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24781284" w14:textId="063493AF" w:rsidR="00EB2EA7" w:rsidRPr="00662FCB" w:rsidRDefault="00EB2EA7" w:rsidP="00F70525">
      <w:pPr>
        <w:pStyle w:val="ListParagraph"/>
        <w:numPr>
          <w:ilvl w:val="0"/>
          <w:numId w:val="42"/>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Site-specific audits. When a participating municipality suspects audit results being used to characterize its material are not applicable to its current operations, it may request a site-specific audit. </w:t>
      </w:r>
    </w:p>
    <w:p w14:paraId="2D6B2666" w14:textId="77777777" w:rsidR="00EB2EA7" w:rsidRPr="00662FCB" w:rsidRDefault="00EB2EA7" w:rsidP="00EB2EA7">
      <w:pPr>
        <w:pStyle w:val="ListParagraph"/>
        <w:spacing w:line="276" w:lineRule="auto"/>
        <w:ind w:left="2160"/>
        <w:rPr>
          <w:rFonts w:ascii="Times New Roman" w:hAnsi="Times New Roman" w:cs="Times New Roman"/>
          <w:sz w:val="24"/>
          <w:szCs w:val="24"/>
        </w:rPr>
      </w:pPr>
    </w:p>
    <w:p w14:paraId="02ACE5BC" w14:textId="15566F9F" w:rsidR="00EB2EA7" w:rsidRPr="00662FCB" w:rsidRDefault="00EB2EA7" w:rsidP="00F70525">
      <w:pPr>
        <w:pStyle w:val="ListParagraph"/>
        <w:numPr>
          <w:ilvl w:val="0"/>
          <w:numId w:val="45"/>
        </w:numPr>
        <w:ind w:left="2160"/>
        <w:rPr>
          <w:rFonts w:ascii="Times New Roman" w:hAnsi="Times New Roman" w:cs="Times New Roman"/>
          <w:sz w:val="24"/>
          <w:szCs w:val="24"/>
        </w:rPr>
      </w:pPr>
      <w:r w:rsidRPr="00662FCB">
        <w:rPr>
          <w:rFonts w:ascii="Times New Roman" w:hAnsi="Times New Roman" w:cs="Times New Roman"/>
          <w:sz w:val="24"/>
          <w:szCs w:val="24"/>
        </w:rPr>
        <w:t xml:space="preserve">Process. </w:t>
      </w:r>
      <w:r w:rsidR="00CE3E58">
        <w:rPr>
          <w:rFonts w:ascii="Times New Roman" w:hAnsi="Times New Roman" w:cs="Times New Roman"/>
          <w:sz w:val="24"/>
          <w:szCs w:val="24"/>
        </w:rPr>
        <w:t>A</w:t>
      </w:r>
      <w:r w:rsidRPr="00662FCB">
        <w:rPr>
          <w:rFonts w:ascii="Times New Roman" w:hAnsi="Times New Roman" w:cs="Times New Roman"/>
          <w:sz w:val="24"/>
          <w:szCs w:val="24"/>
        </w:rPr>
        <w:t xml:space="preserve"> request for a site-specific audit must be submitted to the Department in writing, and must describe differences of processing equipment, sorting processes, or staffing levels relative to the facility where representative auditing was conducted and explain how these differences affect the parameter measured. Alternatively, the request may reference an audit result from the facility in question that </w:t>
      </w:r>
      <w:r w:rsidR="00135EAF" w:rsidRPr="00662FCB">
        <w:rPr>
          <w:rFonts w:ascii="Times New Roman" w:hAnsi="Times New Roman" w:cs="Times New Roman"/>
          <w:sz w:val="24"/>
          <w:szCs w:val="24"/>
        </w:rPr>
        <w:t>is</w:t>
      </w:r>
      <w:r w:rsidRPr="00662FCB">
        <w:rPr>
          <w:rFonts w:ascii="Times New Roman" w:hAnsi="Times New Roman" w:cs="Times New Roman"/>
          <w:sz w:val="24"/>
          <w:szCs w:val="24"/>
        </w:rPr>
        <w:t xml:space="preserve"> significantly different from the results being used to characterize its material currently. If the Department determines that the participating municipality should have a site-specific audit, the Department will approve the request and direct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to </w:t>
      </w:r>
      <w:r w:rsidR="00156CBA">
        <w:rPr>
          <w:rFonts w:ascii="Times New Roman" w:hAnsi="Times New Roman" w:cs="Times New Roman"/>
          <w:sz w:val="24"/>
          <w:szCs w:val="24"/>
        </w:rPr>
        <w:t>conduct</w:t>
      </w:r>
      <w:r w:rsidRPr="00662FCB">
        <w:rPr>
          <w:rFonts w:ascii="Times New Roman" w:hAnsi="Times New Roman" w:cs="Times New Roman"/>
          <w:sz w:val="24"/>
          <w:szCs w:val="24"/>
        </w:rPr>
        <w:t xml:space="preserve"> a site-specific audit for the participating municipality within one year of</w:t>
      </w:r>
      <w:r w:rsidR="00135EAF" w:rsidRPr="00662FCB">
        <w:rPr>
          <w:rFonts w:ascii="Times New Roman" w:hAnsi="Times New Roman" w:cs="Times New Roman"/>
          <w:sz w:val="24"/>
          <w:szCs w:val="24"/>
        </w:rPr>
        <w:t xml:space="preserve"> the</w:t>
      </w:r>
      <w:r w:rsidRPr="00662FCB">
        <w:rPr>
          <w:rFonts w:ascii="Times New Roman" w:hAnsi="Times New Roman" w:cs="Times New Roman"/>
          <w:sz w:val="24"/>
          <w:szCs w:val="24"/>
        </w:rPr>
        <w:t xml:space="preserve"> approval of the request. If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’s auditing schedule does not allow for the completion of a site-specific audit within one year, the Department may delay approval of the request for up to </w:t>
      </w:r>
      <w:r w:rsidR="006A0C16" w:rsidRPr="00662FCB">
        <w:rPr>
          <w:rFonts w:ascii="Times New Roman" w:hAnsi="Times New Roman" w:cs="Times New Roman"/>
          <w:sz w:val="24"/>
          <w:szCs w:val="24"/>
        </w:rPr>
        <w:t>12 months</w:t>
      </w:r>
      <w:r w:rsidRPr="00662FCB">
        <w:rPr>
          <w:rFonts w:ascii="Times New Roman" w:hAnsi="Times New Roman" w:cs="Times New Roman"/>
          <w:sz w:val="24"/>
          <w:szCs w:val="24"/>
        </w:rPr>
        <w:t xml:space="preserve">.  </w:t>
      </w:r>
    </w:p>
    <w:p w14:paraId="3DF60622" w14:textId="77777777" w:rsidR="00EB2EA7" w:rsidRPr="00662FCB" w:rsidRDefault="00EB2EA7" w:rsidP="00EB2EA7">
      <w:pPr>
        <w:pStyle w:val="ListParagraph"/>
        <w:ind w:left="2160"/>
        <w:rPr>
          <w:rFonts w:ascii="Times New Roman" w:hAnsi="Times New Roman" w:cs="Times New Roman"/>
          <w:sz w:val="24"/>
          <w:szCs w:val="24"/>
        </w:rPr>
      </w:pPr>
    </w:p>
    <w:p w14:paraId="22561FF8" w14:textId="49EB922F" w:rsidR="00EB2EA7" w:rsidRPr="00662FCB" w:rsidRDefault="00EB2EA7" w:rsidP="00F70525">
      <w:pPr>
        <w:pStyle w:val="ListParagraph"/>
        <w:numPr>
          <w:ilvl w:val="0"/>
          <w:numId w:val="45"/>
        </w:numPr>
        <w:ind w:left="2160"/>
        <w:rPr>
          <w:rFonts w:ascii="Times New Roman" w:hAnsi="Times New Roman" w:cs="Times New Roman"/>
          <w:sz w:val="24"/>
          <w:szCs w:val="24"/>
        </w:rPr>
      </w:pPr>
      <w:r w:rsidRPr="00662FCB">
        <w:rPr>
          <w:rFonts w:ascii="Times New Roman" w:hAnsi="Times New Roman" w:cs="Times New Roman"/>
          <w:sz w:val="24"/>
          <w:szCs w:val="24"/>
        </w:rPr>
        <w:lastRenderedPageBreak/>
        <w:t xml:space="preserve">Determination. If the Department determines the participating municipality has different processing equipment, sorting processes, or staffing levels that could affect the parameters estimated by representative auditing, or the alternative audit results referenced in the participating municipality’s request are applicable and unbiased, the Department will direct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to conduct a site-specific audit. </w:t>
      </w:r>
    </w:p>
    <w:p w14:paraId="5D1540DD" w14:textId="77777777" w:rsidR="00EB2EA7" w:rsidRPr="00662FCB" w:rsidRDefault="00EB2EA7" w:rsidP="00EB2EA7">
      <w:pPr>
        <w:pStyle w:val="ListParagraph"/>
        <w:ind w:left="2160"/>
        <w:rPr>
          <w:rFonts w:ascii="Times New Roman" w:hAnsi="Times New Roman" w:cs="Times New Roman"/>
          <w:sz w:val="24"/>
          <w:szCs w:val="24"/>
        </w:rPr>
      </w:pPr>
    </w:p>
    <w:p w14:paraId="53F13062" w14:textId="2059EE9F" w:rsidR="00EB2EA7" w:rsidRDefault="00EB2EA7" w:rsidP="00F70525">
      <w:pPr>
        <w:pStyle w:val="ListParagraph"/>
        <w:numPr>
          <w:ilvl w:val="0"/>
          <w:numId w:val="45"/>
        </w:numPr>
        <w:ind w:left="2160"/>
        <w:rPr>
          <w:rFonts w:ascii="Times New Roman" w:hAnsi="Times New Roman" w:cs="Times New Roman"/>
          <w:sz w:val="24"/>
          <w:szCs w:val="24"/>
        </w:rPr>
      </w:pPr>
      <w:r w:rsidRPr="00662FCB">
        <w:rPr>
          <w:rFonts w:ascii="Times New Roman" w:hAnsi="Times New Roman" w:cs="Times New Roman"/>
          <w:sz w:val="24"/>
          <w:szCs w:val="24"/>
        </w:rPr>
        <w:t xml:space="preserve">Applicability. Site-specific audit results must be used for any participating municipality sharing the same distinctions described in the approved request. After performing a site-specific audit,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identify any participating municipalities that share these distinctions and apply the audit results accordingly. </w:t>
      </w:r>
    </w:p>
    <w:p w14:paraId="594B0952" w14:textId="77777777" w:rsidR="00B73937" w:rsidRPr="00B73937" w:rsidRDefault="00B73937" w:rsidP="00B73937">
      <w:pPr>
        <w:pStyle w:val="ListParagraph"/>
        <w:rPr>
          <w:rFonts w:ascii="Times New Roman" w:hAnsi="Times New Roman" w:cs="Times New Roman"/>
          <w:sz w:val="24"/>
          <w:szCs w:val="24"/>
        </w:rPr>
      </w:pPr>
    </w:p>
    <w:p w14:paraId="66D9F5D8" w14:textId="3408544C" w:rsidR="00EB2EA7" w:rsidRPr="00662FCB" w:rsidRDefault="000F3F9D" w:rsidP="00EB2EA7">
      <w:pPr>
        <w:pStyle w:val="ListParagraph"/>
        <w:numPr>
          <w:ilvl w:val="0"/>
          <w:numId w:val="2"/>
        </w:numPr>
        <w:rPr>
          <w:rFonts w:ascii="Times New Roman" w:hAnsi="Times New Roman" w:cs="Times New Roman"/>
          <w:b/>
          <w:bCs/>
          <w:sz w:val="24"/>
          <w:szCs w:val="24"/>
        </w:rPr>
      </w:pPr>
      <w:r w:rsidRPr="00662FCB">
        <w:rPr>
          <w:rFonts w:ascii="Times New Roman" w:hAnsi="Times New Roman" w:cs="Times New Roman"/>
          <w:b/>
          <w:bCs/>
          <w:sz w:val="24"/>
          <w:szCs w:val="24"/>
        </w:rPr>
        <w:t>S</w:t>
      </w:r>
      <w:r w:rsidR="00EB2EA7" w:rsidRPr="00662FCB">
        <w:rPr>
          <w:rFonts w:ascii="Times New Roman" w:hAnsi="Times New Roman" w:cs="Times New Roman"/>
          <w:b/>
          <w:bCs/>
          <w:sz w:val="24"/>
          <w:szCs w:val="24"/>
        </w:rPr>
        <w:t xml:space="preserve">imilar </w:t>
      </w:r>
      <w:r w:rsidRPr="00662FCB">
        <w:rPr>
          <w:rFonts w:ascii="Times New Roman" w:hAnsi="Times New Roman" w:cs="Times New Roman"/>
          <w:b/>
          <w:bCs/>
          <w:sz w:val="24"/>
          <w:szCs w:val="24"/>
        </w:rPr>
        <w:t>M</w:t>
      </w:r>
      <w:r w:rsidR="00EB2EA7" w:rsidRPr="00662FCB">
        <w:rPr>
          <w:rFonts w:ascii="Times New Roman" w:hAnsi="Times New Roman" w:cs="Times New Roman"/>
          <w:b/>
          <w:bCs/>
          <w:sz w:val="24"/>
          <w:szCs w:val="24"/>
        </w:rPr>
        <w:t>unicipalities</w:t>
      </w:r>
      <w:r w:rsidR="00B12882" w:rsidRPr="00662FCB">
        <w:rPr>
          <w:rFonts w:ascii="Times New Roman" w:hAnsi="Times New Roman" w:cs="Times New Roman"/>
          <w:b/>
          <w:bCs/>
          <w:sz w:val="24"/>
          <w:szCs w:val="24"/>
        </w:rPr>
        <w:t>.</w:t>
      </w:r>
      <w:r w:rsidR="00EB2EA7" w:rsidRPr="00662FCB">
        <w:rPr>
          <w:rFonts w:ascii="Times New Roman" w:hAnsi="Times New Roman" w:cs="Times New Roman"/>
          <w:b/>
          <w:bCs/>
          <w:sz w:val="24"/>
          <w:szCs w:val="24"/>
        </w:rPr>
        <w:t xml:space="preserve"> </w:t>
      </w:r>
    </w:p>
    <w:p w14:paraId="52B93BEE" w14:textId="77777777" w:rsidR="00EB2EA7" w:rsidRPr="00662FCB" w:rsidRDefault="00EB2EA7" w:rsidP="00EB2EA7">
      <w:pPr>
        <w:pStyle w:val="ListParagraph"/>
        <w:spacing w:line="276" w:lineRule="auto"/>
        <w:ind w:left="1080"/>
        <w:rPr>
          <w:rFonts w:ascii="Times New Roman" w:hAnsi="Times New Roman" w:cs="Times New Roman"/>
          <w:sz w:val="24"/>
          <w:szCs w:val="24"/>
        </w:rPr>
      </w:pPr>
    </w:p>
    <w:p w14:paraId="0C1D093E" w14:textId="2447E5E4" w:rsidR="00EB2EA7" w:rsidRPr="00662FCB" w:rsidRDefault="00EB2EA7" w:rsidP="00F70525">
      <w:pPr>
        <w:pStyle w:val="ListParagraph"/>
        <w:numPr>
          <w:ilvl w:val="0"/>
          <w:numId w:val="46"/>
        </w:numPr>
        <w:spacing w:line="276" w:lineRule="auto"/>
        <w:ind w:left="1080"/>
        <w:rPr>
          <w:rFonts w:ascii="Times New Roman" w:hAnsi="Times New Roman" w:cs="Times New Roman"/>
          <w:sz w:val="24"/>
          <w:szCs w:val="24"/>
        </w:rPr>
      </w:pPr>
      <w:r w:rsidRPr="00662FCB">
        <w:rPr>
          <w:rFonts w:ascii="Times New Roman" w:hAnsi="Times New Roman" w:cs="Times New Roman"/>
          <w:b/>
          <w:bCs/>
          <w:sz w:val="24"/>
          <w:szCs w:val="24"/>
        </w:rPr>
        <w:t xml:space="preserve">Defining </w:t>
      </w:r>
      <w:r w:rsidR="00A02768" w:rsidRPr="00662FCB">
        <w:rPr>
          <w:rFonts w:ascii="Times New Roman" w:hAnsi="Times New Roman" w:cs="Times New Roman"/>
          <w:b/>
          <w:bCs/>
          <w:sz w:val="24"/>
          <w:szCs w:val="24"/>
        </w:rPr>
        <w:t>S</w:t>
      </w:r>
      <w:r w:rsidRPr="00662FCB">
        <w:rPr>
          <w:rFonts w:ascii="Times New Roman" w:hAnsi="Times New Roman" w:cs="Times New Roman"/>
          <w:b/>
          <w:bCs/>
          <w:sz w:val="24"/>
          <w:szCs w:val="24"/>
        </w:rPr>
        <w:t xml:space="preserve">imilar </w:t>
      </w:r>
      <w:r w:rsidR="00A02768" w:rsidRPr="00662FCB">
        <w:rPr>
          <w:rFonts w:ascii="Times New Roman" w:hAnsi="Times New Roman" w:cs="Times New Roman"/>
          <w:b/>
          <w:bCs/>
          <w:sz w:val="24"/>
          <w:szCs w:val="24"/>
        </w:rPr>
        <w:t>M</w:t>
      </w:r>
      <w:r w:rsidRPr="00662FCB">
        <w:rPr>
          <w:rFonts w:ascii="Times New Roman" w:hAnsi="Times New Roman" w:cs="Times New Roman"/>
          <w:b/>
          <w:bCs/>
          <w:sz w:val="24"/>
          <w:szCs w:val="24"/>
        </w:rPr>
        <w:t>unicipalities.</w:t>
      </w:r>
      <w:r w:rsidRPr="00662FCB">
        <w:rPr>
          <w:rFonts w:ascii="Times New Roman" w:hAnsi="Times New Roman" w:cs="Times New Roman"/>
          <w:sz w:val="24"/>
          <w:szCs w:val="24"/>
        </w:rPr>
        <w:t xml:space="preserve"> Participating municipalities are grouped into similar municipalities as follows:</w:t>
      </w:r>
    </w:p>
    <w:p w14:paraId="50F8531C" w14:textId="77777777" w:rsidR="00EB2EA7" w:rsidRPr="00662FCB" w:rsidRDefault="00EB2EA7" w:rsidP="00EB2EA7">
      <w:pPr>
        <w:pStyle w:val="ListParagraph"/>
        <w:rPr>
          <w:rFonts w:ascii="Times New Roman" w:hAnsi="Times New Roman" w:cs="Times New Roman"/>
          <w:sz w:val="24"/>
          <w:szCs w:val="24"/>
        </w:rPr>
      </w:pPr>
    </w:p>
    <w:p w14:paraId="61992CDD" w14:textId="01F0AA00" w:rsidR="00EB2EA7" w:rsidRPr="00662FCB" w:rsidRDefault="00EB2EA7" w:rsidP="00EB2EA7">
      <w:pPr>
        <w:pStyle w:val="ListParagraph"/>
        <w:numPr>
          <w:ilvl w:val="0"/>
          <w:numId w:val="1"/>
        </w:numPr>
        <w:spacing w:line="276" w:lineRule="auto"/>
        <w:ind w:left="1440"/>
        <w:rPr>
          <w:rFonts w:ascii="Times New Roman" w:hAnsi="Times New Roman" w:cs="Times New Roman"/>
          <w:sz w:val="24"/>
          <w:szCs w:val="24"/>
        </w:rPr>
      </w:pPr>
      <w:r w:rsidRPr="00662FCB">
        <w:rPr>
          <w:rFonts w:ascii="Times New Roman" w:hAnsi="Times New Roman" w:cs="Times New Roman"/>
          <w:sz w:val="24"/>
          <w:szCs w:val="24"/>
        </w:rPr>
        <w:t>Participating municipalities located in Lincoln, Penobscot, Knox, Kennebec, Cumberland, York, Androscoggin, and Sagadahoc counties made up of one or more city, town, township, or plantation with an average</w:t>
      </w:r>
      <w:r w:rsidR="008546D1">
        <w:rPr>
          <w:rFonts w:ascii="Times New Roman" w:hAnsi="Times New Roman" w:cs="Times New Roman"/>
          <w:sz w:val="24"/>
          <w:szCs w:val="24"/>
        </w:rPr>
        <w:t xml:space="preserve"> </w:t>
      </w:r>
      <w:r w:rsidRPr="00662FCB">
        <w:rPr>
          <w:rFonts w:ascii="Times New Roman" w:hAnsi="Times New Roman" w:cs="Times New Roman"/>
          <w:sz w:val="24"/>
          <w:szCs w:val="24"/>
        </w:rPr>
        <w:t>population of less than 6,500.</w:t>
      </w:r>
    </w:p>
    <w:p w14:paraId="4C5B165E" w14:textId="77777777" w:rsidR="00EB2EA7" w:rsidRPr="00662FCB" w:rsidRDefault="00EB2EA7" w:rsidP="00EB2EA7">
      <w:pPr>
        <w:pStyle w:val="ListParagraph"/>
        <w:spacing w:line="276" w:lineRule="auto"/>
        <w:ind w:left="1440"/>
        <w:rPr>
          <w:rFonts w:ascii="Times New Roman" w:hAnsi="Times New Roman" w:cs="Times New Roman"/>
          <w:sz w:val="24"/>
          <w:szCs w:val="24"/>
        </w:rPr>
      </w:pPr>
    </w:p>
    <w:p w14:paraId="5D75E632" w14:textId="126DE8CA" w:rsidR="00EB2EA7" w:rsidRPr="00662FCB" w:rsidRDefault="00EB2EA7" w:rsidP="00EB2EA7">
      <w:pPr>
        <w:pStyle w:val="ListParagraph"/>
        <w:numPr>
          <w:ilvl w:val="0"/>
          <w:numId w:val="1"/>
        </w:numPr>
        <w:spacing w:line="276" w:lineRule="auto"/>
        <w:ind w:left="1440"/>
        <w:rPr>
          <w:rFonts w:ascii="Times New Roman" w:hAnsi="Times New Roman" w:cs="Times New Roman"/>
          <w:sz w:val="24"/>
          <w:szCs w:val="24"/>
        </w:rPr>
      </w:pPr>
      <w:r w:rsidRPr="00662FCB">
        <w:rPr>
          <w:rFonts w:ascii="Times New Roman" w:hAnsi="Times New Roman" w:cs="Times New Roman"/>
          <w:sz w:val="24"/>
          <w:szCs w:val="24"/>
        </w:rPr>
        <w:t>Participating municipalities located in Oxford, Franklin, Washington, Aroostook, Piscataquis, Waldo, Hancock, and Somerset counties made up of one or more city, town, township, or plantation with an average population of less than 1,200.</w:t>
      </w:r>
    </w:p>
    <w:p w14:paraId="77EEF473" w14:textId="48955F12" w:rsidR="00EB2EA7" w:rsidRPr="00662FCB" w:rsidRDefault="00EB2EA7" w:rsidP="00EB2EA7">
      <w:pPr>
        <w:pStyle w:val="ListParagraph"/>
        <w:spacing w:line="276" w:lineRule="auto"/>
        <w:ind w:left="1440"/>
        <w:rPr>
          <w:rFonts w:ascii="Times New Roman" w:hAnsi="Times New Roman" w:cs="Times New Roman"/>
          <w:sz w:val="24"/>
          <w:szCs w:val="24"/>
        </w:rPr>
      </w:pPr>
    </w:p>
    <w:p w14:paraId="2524E6E0" w14:textId="034FCE9D" w:rsidR="00EB2EA7" w:rsidRPr="00662FCB" w:rsidRDefault="00EB2EA7" w:rsidP="00EB2EA7">
      <w:pPr>
        <w:pStyle w:val="ListParagraph"/>
        <w:numPr>
          <w:ilvl w:val="0"/>
          <w:numId w:val="1"/>
        </w:numPr>
        <w:spacing w:line="276" w:lineRule="auto"/>
        <w:ind w:left="1440"/>
        <w:rPr>
          <w:rFonts w:ascii="Times New Roman" w:hAnsi="Times New Roman" w:cs="Times New Roman"/>
          <w:sz w:val="24"/>
          <w:szCs w:val="24"/>
        </w:rPr>
      </w:pPr>
      <w:r w:rsidRPr="00662FCB">
        <w:rPr>
          <w:rFonts w:ascii="Times New Roman" w:hAnsi="Times New Roman" w:cs="Times New Roman"/>
          <w:sz w:val="24"/>
          <w:szCs w:val="24"/>
        </w:rPr>
        <w:t>Participating municipalities located in Lincoln, Penobscot, Knox, Kennebec, Cumberland, York, Androscoggin, and Sagadahoc counties made up of one or more city, town, township, or plantation with an average population of at least 6,500</w:t>
      </w:r>
      <w:r w:rsidR="00A815CF" w:rsidRPr="00662FCB">
        <w:rPr>
          <w:rFonts w:ascii="Times New Roman" w:hAnsi="Times New Roman" w:cs="Times New Roman"/>
          <w:sz w:val="24"/>
          <w:szCs w:val="24"/>
        </w:rPr>
        <w:t>.</w:t>
      </w:r>
    </w:p>
    <w:p w14:paraId="13B9E609" w14:textId="77777777" w:rsidR="00EB2EA7" w:rsidRPr="00662FCB" w:rsidRDefault="00EB2EA7" w:rsidP="00EB2EA7">
      <w:pPr>
        <w:pStyle w:val="ListParagraph"/>
        <w:rPr>
          <w:rFonts w:ascii="Times New Roman" w:hAnsi="Times New Roman" w:cs="Times New Roman"/>
          <w:sz w:val="24"/>
          <w:szCs w:val="24"/>
        </w:rPr>
      </w:pPr>
    </w:p>
    <w:p w14:paraId="3386DDC4" w14:textId="357C96DE" w:rsidR="00EB2EA7" w:rsidRPr="00662FCB" w:rsidRDefault="00EB2EA7" w:rsidP="00EB2EA7">
      <w:pPr>
        <w:pStyle w:val="ListParagraph"/>
        <w:numPr>
          <w:ilvl w:val="0"/>
          <w:numId w:val="1"/>
        </w:numPr>
        <w:spacing w:line="276" w:lineRule="auto"/>
        <w:ind w:left="1440"/>
        <w:rPr>
          <w:rFonts w:ascii="Times New Roman" w:hAnsi="Times New Roman" w:cs="Times New Roman"/>
          <w:sz w:val="24"/>
          <w:szCs w:val="24"/>
        </w:rPr>
      </w:pPr>
      <w:r w:rsidRPr="00662FCB">
        <w:rPr>
          <w:rFonts w:ascii="Times New Roman" w:hAnsi="Times New Roman" w:cs="Times New Roman"/>
          <w:sz w:val="24"/>
          <w:szCs w:val="24"/>
        </w:rPr>
        <w:t>Participating municipalities located in Oxford, Franklin, Washington, Aroostook, Piscataquis, Waldo, Hancock, and Somerset counties made up of one or more city, town, township, or plantation with an average population of at least 1,200</w:t>
      </w:r>
      <w:r w:rsidR="00A815CF" w:rsidRPr="00662FCB">
        <w:rPr>
          <w:rFonts w:ascii="Times New Roman" w:hAnsi="Times New Roman" w:cs="Times New Roman"/>
          <w:sz w:val="24"/>
          <w:szCs w:val="24"/>
        </w:rPr>
        <w:t>.</w:t>
      </w:r>
    </w:p>
    <w:p w14:paraId="25E8336D" w14:textId="77777777" w:rsidR="00A02768" w:rsidRPr="00662FCB" w:rsidRDefault="00A02768" w:rsidP="001F33BF">
      <w:pPr>
        <w:pStyle w:val="ListParagraph"/>
        <w:spacing w:line="276" w:lineRule="auto"/>
        <w:rPr>
          <w:rFonts w:ascii="Times New Roman" w:hAnsi="Times New Roman" w:cs="Times New Roman"/>
          <w:sz w:val="24"/>
          <w:szCs w:val="24"/>
        </w:rPr>
      </w:pPr>
    </w:p>
    <w:p w14:paraId="78AE8366" w14:textId="1A1B3467" w:rsidR="001F33BF" w:rsidRPr="00662FCB" w:rsidRDefault="00A02768" w:rsidP="00F70525">
      <w:pPr>
        <w:pStyle w:val="ListParagraph"/>
        <w:numPr>
          <w:ilvl w:val="0"/>
          <w:numId w:val="46"/>
        </w:numPr>
        <w:spacing w:line="276" w:lineRule="auto"/>
        <w:ind w:left="1080"/>
        <w:rPr>
          <w:rFonts w:ascii="Times New Roman" w:hAnsi="Times New Roman" w:cs="Times New Roman"/>
          <w:sz w:val="24"/>
          <w:szCs w:val="24"/>
        </w:rPr>
      </w:pPr>
      <w:r w:rsidRPr="00662FCB">
        <w:rPr>
          <w:rFonts w:ascii="Times New Roman" w:hAnsi="Times New Roman" w:cs="Times New Roman"/>
          <w:b/>
          <w:bCs/>
          <w:sz w:val="24"/>
          <w:szCs w:val="24"/>
        </w:rPr>
        <w:t>Annual Determination of Similar Municipalities.</w:t>
      </w:r>
      <w:r w:rsidRPr="00662FCB">
        <w:rPr>
          <w:rFonts w:ascii="Times New Roman" w:hAnsi="Times New Roman" w:cs="Times New Roman"/>
          <w:sz w:val="24"/>
          <w:szCs w:val="24"/>
        </w:rPr>
        <w:t xml:space="preserve"> In the SO’s annual report, it will include</w:t>
      </w:r>
      <w:r w:rsidR="00AE5455">
        <w:rPr>
          <w:rFonts w:ascii="Times New Roman" w:hAnsi="Times New Roman" w:cs="Times New Roman"/>
          <w:sz w:val="24"/>
          <w:szCs w:val="24"/>
        </w:rPr>
        <w:t xml:space="preserve"> </w:t>
      </w:r>
      <w:r w:rsidR="00AE5455" w:rsidRPr="00CE3E58">
        <w:rPr>
          <w:rFonts w:ascii="Times New Roman" w:hAnsi="Times New Roman" w:cs="Times New Roman"/>
          <w:sz w:val="24"/>
          <w:szCs w:val="24"/>
        </w:rPr>
        <w:t>lists of participating municipalities as grouped into similar municipalities during</w:t>
      </w:r>
      <w:r w:rsidRPr="00662FCB">
        <w:rPr>
          <w:rFonts w:ascii="Times New Roman" w:hAnsi="Times New Roman" w:cs="Times New Roman"/>
          <w:sz w:val="24"/>
          <w:szCs w:val="24"/>
        </w:rPr>
        <w:t xml:space="preserve"> the prior calendar year. </w:t>
      </w:r>
      <w:r w:rsidR="001F33BF" w:rsidRPr="00662FCB">
        <w:rPr>
          <w:rFonts w:ascii="Times New Roman" w:hAnsi="Times New Roman" w:cs="Times New Roman"/>
          <w:sz w:val="24"/>
          <w:szCs w:val="24"/>
        </w:rPr>
        <w:t xml:space="preserve">Any participating municipality that disagrees with its grouping must contact the Department prior to its annual reporting </w:t>
      </w:r>
      <w:r w:rsidR="00AE5455" w:rsidRPr="00CE3E58">
        <w:rPr>
          <w:rFonts w:ascii="Times New Roman" w:hAnsi="Times New Roman" w:cs="Times New Roman"/>
          <w:sz w:val="24"/>
          <w:szCs w:val="24"/>
        </w:rPr>
        <w:t>to request</w:t>
      </w:r>
      <w:r w:rsidR="00AE5455" w:rsidRPr="00AE5455">
        <w:rPr>
          <w:rFonts w:ascii="Times New Roman" w:hAnsi="Times New Roman" w:cs="Times New Roman"/>
          <w:sz w:val="24"/>
          <w:szCs w:val="24"/>
        </w:rPr>
        <w:t xml:space="preserve"> </w:t>
      </w:r>
      <w:r w:rsidR="001F33BF" w:rsidRPr="00662FCB">
        <w:rPr>
          <w:rFonts w:ascii="Times New Roman" w:hAnsi="Times New Roman" w:cs="Times New Roman"/>
          <w:sz w:val="24"/>
          <w:szCs w:val="24"/>
        </w:rPr>
        <w:t xml:space="preserve">an adjustment and </w:t>
      </w:r>
      <w:r w:rsidR="00AE5455" w:rsidRPr="00CE3E58">
        <w:rPr>
          <w:rFonts w:ascii="Times New Roman" w:hAnsi="Times New Roman" w:cs="Times New Roman"/>
          <w:sz w:val="24"/>
          <w:szCs w:val="24"/>
        </w:rPr>
        <w:t>provide</w:t>
      </w:r>
      <w:r w:rsidR="00CE3E58">
        <w:rPr>
          <w:rFonts w:ascii="Times New Roman" w:hAnsi="Times New Roman" w:cs="Times New Roman"/>
          <w:sz w:val="24"/>
          <w:szCs w:val="24"/>
        </w:rPr>
        <w:t xml:space="preserve"> </w:t>
      </w:r>
      <w:r w:rsidR="001F33BF" w:rsidRPr="00662FCB">
        <w:rPr>
          <w:rFonts w:ascii="Times New Roman" w:hAnsi="Times New Roman" w:cs="Times New Roman"/>
          <w:sz w:val="24"/>
          <w:szCs w:val="24"/>
        </w:rPr>
        <w:t xml:space="preserve">justification for the request. After consultation with the </w:t>
      </w:r>
      <w:r w:rsidR="001F33BF" w:rsidRPr="00662FCB">
        <w:rPr>
          <w:rFonts w:ascii="Times New Roman" w:hAnsi="Times New Roman" w:cs="Times New Roman"/>
          <w:sz w:val="24"/>
          <w:szCs w:val="24"/>
        </w:rPr>
        <w:lastRenderedPageBreak/>
        <w:t>municipality, if the Department finds the municipality has not been grouped in accordance with Section 15(A), the Department may direct the SO to move a municipality to a different group of similar municipalities</w:t>
      </w:r>
      <w:r w:rsidR="00AE5455">
        <w:rPr>
          <w:rFonts w:ascii="Times New Roman" w:hAnsi="Times New Roman" w:cs="Times New Roman"/>
          <w:sz w:val="24"/>
          <w:szCs w:val="24"/>
        </w:rPr>
        <w:t xml:space="preserve"> </w:t>
      </w:r>
      <w:r w:rsidR="001F33BF" w:rsidRPr="00662FCB">
        <w:rPr>
          <w:rFonts w:ascii="Times New Roman" w:hAnsi="Times New Roman" w:cs="Times New Roman"/>
          <w:sz w:val="24"/>
          <w:szCs w:val="24"/>
        </w:rPr>
        <w:t>prior to June 1</w:t>
      </w:r>
      <w:r w:rsidR="001F33BF" w:rsidRPr="00662FCB">
        <w:rPr>
          <w:rFonts w:ascii="Times New Roman" w:hAnsi="Times New Roman" w:cs="Times New Roman"/>
          <w:sz w:val="24"/>
          <w:szCs w:val="24"/>
          <w:vertAlign w:val="superscript"/>
        </w:rPr>
        <w:t>st</w:t>
      </w:r>
      <w:r w:rsidR="001F33BF" w:rsidRPr="00662FCB">
        <w:rPr>
          <w:rFonts w:ascii="Times New Roman" w:hAnsi="Times New Roman" w:cs="Times New Roman"/>
          <w:sz w:val="24"/>
          <w:szCs w:val="24"/>
        </w:rPr>
        <w:t xml:space="preserve"> of the calendar year in which the request is made.</w:t>
      </w:r>
      <w:r w:rsidR="00AE5455">
        <w:rPr>
          <w:rFonts w:ascii="Times New Roman" w:hAnsi="Times New Roman" w:cs="Times New Roman"/>
          <w:sz w:val="24"/>
          <w:szCs w:val="24"/>
        </w:rPr>
        <w:t xml:space="preserve"> </w:t>
      </w:r>
      <w:r w:rsidR="00AE5455" w:rsidRPr="008059BC">
        <w:rPr>
          <w:rFonts w:ascii="Times New Roman" w:hAnsi="Times New Roman" w:cs="Times New Roman"/>
          <w:sz w:val="24"/>
          <w:szCs w:val="24"/>
        </w:rPr>
        <w:t>The move will take effect the following calendar year.</w:t>
      </w:r>
    </w:p>
    <w:p w14:paraId="07629383" w14:textId="77777777" w:rsidR="001F33BF" w:rsidRPr="00662FCB" w:rsidRDefault="001F33BF" w:rsidP="001F33BF">
      <w:pPr>
        <w:pStyle w:val="ListParagraph"/>
        <w:spacing w:line="276" w:lineRule="auto"/>
        <w:ind w:left="1080"/>
        <w:rPr>
          <w:rFonts w:ascii="Times New Roman" w:hAnsi="Times New Roman" w:cs="Times New Roman"/>
          <w:sz w:val="24"/>
          <w:szCs w:val="24"/>
        </w:rPr>
      </w:pPr>
    </w:p>
    <w:p w14:paraId="5A1E9341" w14:textId="7C96725B" w:rsidR="00A02768" w:rsidRPr="00603277" w:rsidRDefault="00A02768" w:rsidP="00F70525">
      <w:pPr>
        <w:pStyle w:val="ListParagraph"/>
        <w:numPr>
          <w:ilvl w:val="0"/>
          <w:numId w:val="92"/>
        </w:numPr>
        <w:spacing w:line="276" w:lineRule="auto"/>
        <w:rPr>
          <w:rFonts w:ascii="Times New Roman" w:hAnsi="Times New Roman" w:cs="Times New Roman"/>
          <w:b/>
          <w:bCs/>
          <w:sz w:val="24"/>
          <w:szCs w:val="24"/>
        </w:rPr>
      </w:pPr>
      <w:r w:rsidRPr="00603277">
        <w:rPr>
          <w:rFonts w:ascii="Times New Roman" w:hAnsi="Times New Roman" w:cs="Times New Roman"/>
          <w:b/>
          <w:bCs/>
          <w:sz w:val="24"/>
          <w:szCs w:val="24"/>
        </w:rPr>
        <w:t xml:space="preserve">Process for Defining Similar Municipalities. </w:t>
      </w:r>
      <w:r w:rsidRPr="00603277">
        <w:rPr>
          <w:rFonts w:ascii="Times New Roman" w:hAnsi="Times New Roman" w:cs="Times New Roman"/>
          <w:sz w:val="24"/>
          <w:szCs w:val="24"/>
        </w:rPr>
        <w:t xml:space="preserve">The Department will review the grouping of participating municipalities into similar municipalities on an annual basis. The SO must provide an ongoing mechanism for participating municipalities to suggest changes to </w:t>
      </w:r>
      <w:r w:rsidR="00D4124A" w:rsidRPr="00603277">
        <w:rPr>
          <w:rFonts w:ascii="Times New Roman" w:hAnsi="Times New Roman" w:cs="Times New Roman"/>
          <w:sz w:val="24"/>
          <w:szCs w:val="24"/>
        </w:rPr>
        <w:t xml:space="preserve">the definition of </w:t>
      </w:r>
      <w:r w:rsidRPr="00603277">
        <w:rPr>
          <w:rFonts w:ascii="Times New Roman" w:hAnsi="Times New Roman" w:cs="Times New Roman"/>
          <w:sz w:val="24"/>
          <w:szCs w:val="24"/>
        </w:rPr>
        <w:t xml:space="preserve">similar municipalities and must provide these suggestions, and any of its own suggestions, in an appendix </w:t>
      </w:r>
      <w:r w:rsidR="00F00CB6" w:rsidRPr="00603277">
        <w:rPr>
          <w:rFonts w:ascii="Times New Roman" w:hAnsi="Times New Roman" w:cs="Times New Roman"/>
          <w:sz w:val="24"/>
          <w:szCs w:val="24"/>
        </w:rPr>
        <w:t xml:space="preserve">to </w:t>
      </w:r>
      <w:r w:rsidRPr="00603277">
        <w:rPr>
          <w:rFonts w:ascii="Times New Roman" w:hAnsi="Times New Roman" w:cs="Times New Roman"/>
          <w:sz w:val="24"/>
          <w:szCs w:val="24"/>
        </w:rPr>
        <w:t xml:space="preserve">its annual report. After considering the suggestions in the SO’s annual report and written comments received in response to those suggestions, the Department may </w:t>
      </w:r>
      <w:r w:rsidR="007B1077" w:rsidRPr="00603277">
        <w:rPr>
          <w:rFonts w:ascii="Times New Roman" w:hAnsi="Times New Roman" w:cs="Times New Roman"/>
          <w:sz w:val="24"/>
          <w:szCs w:val="24"/>
        </w:rPr>
        <w:t xml:space="preserve">initiate </w:t>
      </w:r>
      <w:r w:rsidRPr="00603277">
        <w:rPr>
          <w:rFonts w:ascii="Times New Roman" w:hAnsi="Times New Roman" w:cs="Times New Roman"/>
          <w:sz w:val="24"/>
          <w:szCs w:val="24"/>
        </w:rPr>
        <w:t xml:space="preserve">rulemaking to adjust the </w:t>
      </w:r>
      <w:r w:rsidR="00D4124A" w:rsidRPr="00603277">
        <w:rPr>
          <w:rFonts w:ascii="Times New Roman" w:hAnsi="Times New Roman" w:cs="Times New Roman"/>
          <w:sz w:val="24"/>
          <w:szCs w:val="24"/>
        </w:rPr>
        <w:t>definition of</w:t>
      </w:r>
      <w:r w:rsidRPr="00603277">
        <w:rPr>
          <w:rFonts w:ascii="Times New Roman" w:hAnsi="Times New Roman" w:cs="Times New Roman"/>
          <w:sz w:val="24"/>
          <w:szCs w:val="24"/>
        </w:rPr>
        <w:t xml:space="preserve"> similar municipalities</w:t>
      </w:r>
      <w:r w:rsidR="001A4D7D" w:rsidRPr="00603277">
        <w:rPr>
          <w:rFonts w:ascii="Times New Roman" w:hAnsi="Times New Roman" w:cs="Times New Roman"/>
          <w:sz w:val="24"/>
          <w:szCs w:val="24"/>
        </w:rPr>
        <w:t xml:space="preserve"> in Section 15(A)</w:t>
      </w:r>
      <w:r w:rsidRPr="00603277">
        <w:rPr>
          <w:rFonts w:ascii="Times New Roman" w:hAnsi="Times New Roman" w:cs="Times New Roman"/>
          <w:sz w:val="24"/>
          <w:szCs w:val="24"/>
        </w:rPr>
        <w:t xml:space="preserve">. </w:t>
      </w:r>
    </w:p>
    <w:p w14:paraId="5035D9FB" w14:textId="77777777" w:rsidR="00603277" w:rsidRPr="00662FCB" w:rsidRDefault="00603277" w:rsidP="00603277">
      <w:pPr>
        <w:pStyle w:val="ListParagraph"/>
        <w:spacing w:line="276" w:lineRule="auto"/>
        <w:ind w:left="1080"/>
        <w:rPr>
          <w:rFonts w:ascii="Times New Roman" w:hAnsi="Times New Roman" w:cs="Times New Roman"/>
          <w:b/>
          <w:bCs/>
          <w:sz w:val="24"/>
          <w:szCs w:val="24"/>
        </w:rPr>
      </w:pPr>
    </w:p>
    <w:p w14:paraId="10BBAC5B" w14:textId="0DB72C10" w:rsidR="00603277" w:rsidRPr="008059BC" w:rsidRDefault="00603277" w:rsidP="00603277">
      <w:pPr>
        <w:pStyle w:val="ListParagraph"/>
        <w:numPr>
          <w:ilvl w:val="0"/>
          <w:numId w:val="2"/>
        </w:numPr>
        <w:spacing w:line="276" w:lineRule="auto"/>
        <w:rPr>
          <w:rFonts w:ascii="Times New Roman" w:hAnsi="Times New Roman" w:cs="Times New Roman"/>
          <w:sz w:val="24"/>
          <w:szCs w:val="24"/>
        </w:rPr>
      </w:pPr>
      <w:r w:rsidRPr="008059BC">
        <w:rPr>
          <w:rFonts w:ascii="Times New Roman" w:hAnsi="Times New Roman" w:cs="Times New Roman"/>
          <w:b/>
          <w:bCs/>
          <w:sz w:val="24"/>
          <w:szCs w:val="24"/>
        </w:rPr>
        <w:t xml:space="preserve">Determining the Median Per Ton Cost of </w:t>
      </w:r>
      <w:r w:rsidR="00D37535">
        <w:rPr>
          <w:rFonts w:ascii="Times New Roman" w:hAnsi="Times New Roman" w:cs="Times New Roman"/>
          <w:b/>
          <w:bCs/>
          <w:sz w:val="24"/>
          <w:szCs w:val="24"/>
        </w:rPr>
        <w:t>Recycling, Reusing, an</w:t>
      </w:r>
      <w:r w:rsidR="008F33FB">
        <w:rPr>
          <w:rFonts w:ascii="Times New Roman" w:hAnsi="Times New Roman" w:cs="Times New Roman"/>
          <w:b/>
          <w:bCs/>
          <w:sz w:val="24"/>
          <w:szCs w:val="24"/>
        </w:rPr>
        <w:t>d</w:t>
      </w:r>
      <w:r w:rsidR="00D37535">
        <w:rPr>
          <w:rFonts w:ascii="Times New Roman" w:hAnsi="Times New Roman" w:cs="Times New Roman"/>
          <w:b/>
          <w:bCs/>
          <w:sz w:val="24"/>
          <w:szCs w:val="24"/>
        </w:rPr>
        <w:t xml:space="preserve"> Composting</w:t>
      </w:r>
      <w:r w:rsidRPr="008059BC">
        <w:rPr>
          <w:rFonts w:ascii="Times New Roman" w:hAnsi="Times New Roman" w:cs="Times New Roman"/>
          <w:b/>
          <w:bCs/>
          <w:sz w:val="24"/>
          <w:szCs w:val="24"/>
        </w:rPr>
        <w:t xml:space="preserve"> </w:t>
      </w:r>
      <w:r w:rsidR="00540F8F">
        <w:rPr>
          <w:rFonts w:ascii="Times New Roman" w:hAnsi="Times New Roman" w:cs="Times New Roman"/>
          <w:b/>
          <w:bCs/>
          <w:sz w:val="24"/>
          <w:szCs w:val="24"/>
        </w:rPr>
        <w:t>for</w:t>
      </w:r>
      <w:r w:rsidR="008F33FB">
        <w:rPr>
          <w:rFonts w:ascii="Times New Roman" w:hAnsi="Times New Roman" w:cs="Times New Roman"/>
          <w:b/>
          <w:bCs/>
          <w:sz w:val="24"/>
          <w:szCs w:val="24"/>
        </w:rPr>
        <w:t xml:space="preserve"> </w:t>
      </w:r>
      <w:r w:rsidRPr="008059BC">
        <w:rPr>
          <w:rFonts w:ascii="Times New Roman" w:hAnsi="Times New Roman" w:cs="Times New Roman"/>
          <w:b/>
          <w:bCs/>
          <w:sz w:val="24"/>
          <w:szCs w:val="24"/>
        </w:rPr>
        <w:t>Each Packaging Material Type.</w:t>
      </w:r>
      <w:r w:rsidRPr="008059BC">
        <w:rPr>
          <w:rFonts w:ascii="Times New Roman" w:hAnsi="Times New Roman" w:cs="Times New Roman"/>
          <w:sz w:val="24"/>
          <w:szCs w:val="24"/>
        </w:rPr>
        <w:t xml:space="preserve"> As data allow, the SO must determine a median per ton cost of </w:t>
      </w:r>
      <w:r w:rsidR="008059BC">
        <w:rPr>
          <w:rFonts w:ascii="Times New Roman" w:hAnsi="Times New Roman" w:cs="Times New Roman"/>
          <w:sz w:val="24"/>
          <w:szCs w:val="24"/>
        </w:rPr>
        <w:t>recycling, reusing, and composting</w:t>
      </w:r>
      <w:r w:rsidRPr="008059BC">
        <w:rPr>
          <w:rFonts w:ascii="Times New Roman" w:hAnsi="Times New Roman" w:cs="Times New Roman"/>
          <w:sz w:val="24"/>
          <w:szCs w:val="24"/>
        </w:rPr>
        <w:t xml:space="preserve"> each packaging material type for each group of similar municipalities. Only costs from participating municipalities that have a current complete cost study</w:t>
      </w:r>
      <w:r w:rsidR="008059BC">
        <w:rPr>
          <w:rFonts w:ascii="Times New Roman" w:hAnsi="Times New Roman" w:cs="Times New Roman"/>
          <w:sz w:val="24"/>
          <w:szCs w:val="24"/>
        </w:rPr>
        <w:t xml:space="preserve"> </w:t>
      </w:r>
      <w:r w:rsidRPr="008059BC">
        <w:rPr>
          <w:rFonts w:ascii="Times New Roman" w:hAnsi="Times New Roman" w:cs="Times New Roman"/>
          <w:sz w:val="24"/>
          <w:szCs w:val="24"/>
        </w:rPr>
        <w:t xml:space="preserve">are used to determine the median per ton cost. </w:t>
      </w:r>
    </w:p>
    <w:p w14:paraId="0ACFE51F" w14:textId="77777777" w:rsidR="00603277" w:rsidRPr="00662FCB" w:rsidRDefault="00603277" w:rsidP="00603277">
      <w:pPr>
        <w:pStyle w:val="ListParagraph"/>
        <w:spacing w:line="276" w:lineRule="auto"/>
        <w:ind w:left="1080"/>
        <w:rPr>
          <w:rFonts w:ascii="Times New Roman" w:hAnsi="Times New Roman" w:cs="Times New Roman"/>
          <w:sz w:val="24"/>
          <w:szCs w:val="24"/>
        </w:rPr>
      </w:pPr>
    </w:p>
    <w:p w14:paraId="6495835E" w14:textId="7CBC0F42" w:rsidR="00603277" w:rsidRPr="00DC7472" w:rsidRDefault="001F2375" w:rsidP="00F70525">
      <w:pPr>
        <w:pStyle w:val="ListParagraph"/>
        <w:numPr>
          <w:ilvl w:val="0"/>
          <w:numId w:val="93"/>
        </w:num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Determining </w:t>
      </w:r>
      <w:r w:rsidR="00D37535">
        <w:rPr>
          <w:rFonts w:ascii="Times New Roman" w:hAnsi="Times New Roman" w:cs="Times New Roman"/>
          <w:b/>
          <w:bCs/>
          <w:sz w:val="24"/>
          <w:szCs w:val="24"/>
        </w:rPr>
        <w:t xml:space="preserve">the </w:t>
      </w:r>
      <w:r w:rsidR="002A49A3">
        <w:rPr>
          <w:rFonts w:ascii="Times New Roman" w:hAnsi="Times New Roman" w:cs="Times New Roman"/>
          <w:b/>
          <w:bCs/>
          <w:sz w:val="24"/>
          <w:szCs w:val="24"/>
        </w:rPr>
        <w:t>P</w:t>
      </w:r>
      <w:r w:rsidR="00603277" w:rsidRPr="00DC7472">
        <w:rPr>
          <w:rFonts w:ascii="Times New Roman" w:hAnsi="Times New Roman" w:cs="Times New Roman"/>
          <w:b/>
          <w:bCs/>
          <w:sz w:val="24"/>
          <w:szCs w:val="24"/>
        </w:rPr>
        <w:t xml:space="preserve">er </w:t>
      </w:r>
      <w:r w:rsidR="002A49A3">
        <w:rPr>
          <w:rFonts w:ascii="Times New Roman" w:hAnsi="Times New Roman" w:cs="Times New Roman"/>
          <w:b/>
          <w:bCs/>
          <w:sz w:val="24"/>
          <w:szCs w:val="24"/>
        </w:rPr>
        <w:t>T</w:t>
      </w:r>
      <w:r w:rsidR="00603277" w:rsidRPr="00DC7472">
        <w:rPr>
          <w:rFonts w:ascii="Times New Roman" w:hAnsi="Times New Roman" w:cs="Times New Roman"/>
          <w:b/>
          <w:bCs/>
          <w:sz w:val="24"/>
          <w:szCs w:val="24"/>
        </w:rPr>
        <w:t xml:space="preserve">on </w:t>
      </w:r>
      <w:r w:rsidR="002A49A3">
        <w:rPr>
          <w:rFonts w:ascii="Times New Roman" w:hAnsi="Times New Roman" w:cs="Times New Roman"/>
          <w:b/>
          <w:bCs/>
          <w:sz w:val="24"/>
          <w:szCs w:val="24"/>
        </w:rPr>
        <w:t>C</w:t>
      </w:r>
      <w:r w:rsidR="00603277" w:rsidRPr="00DC7472">
        <w:rPr>
          <w:rFonts w:ascii="Times New Roman" w:hAnsi="Times New Roman" w:cs="Times New Roman"/>
          <w:b/>
          <w:bCs/>
          <w:sz w:val="24"/>
          <w:szCs w:val="24"/>
        </w:rPr>
        <w:t xml:space="preserve">ost for a </w:t>
      </w:r>
      <w:r w:rsidR="002A49A3">
        <w:rPr>
          <w:rFonts w:ascii="Times New Roman" w:hAnsi="Times New Roman" w:cs="Times New Roman"/>
          <w:b/>
          <w:bCs/>
          <w:sz w:val="24"/>
          <w:szCs w:val="24"/>
        </w:rPr>
        <w:t>P</w:t>
      </w:r>
      <w:r w:rsidR="00603277" w:rsidRPr="00DC7472">
        <w:rPr>
          <w:rFonts w:ascii="Times New Roman" w:hAnsi="Times New Roman" w:cs="Times New Roman"/>
          <w:b/>
          <w:bCs/>
          <w:sz w:val="24"/>
          <w:szCs w:val="24"/>
        </w:rPr>
        <w:t xml:space="preserve">ackaging </w:t>
      </w:r>
      <w:r w:rsidR="002A49A3">
        <w:rPr>
          <w:rFonts w:ascii="Times New Roman" w:hAnsi="Times New Roman" w:cs="Times New Roman"/>
          <w:b/>
          <w:bCs/>
          <w:sz w:val="24"/>
          <w:szCs w:val="24"/>
        </w:rPr>
        <w:t>M</w:t>
      </w:r>
      <w:r w:rsidR="00603277" w:rsidRPr="00DC7472">
        <w:rPr>
          <w:rFonts w:ascii="Times New Roman" w:hAnsi="Times New Roman" w:cs="Times New Roman"/>
          <w:b/>
          <w:bCs/>
          <w:sz w:val="24"/>
          <w:szCs w:val="24"/>
        </w:rPr>
        <w:t xml:space="preserve">aterial </w:t>
      </w:r>
      <w:r w:rsidR="002A49A3">
        <w:rPr>
          <w:rFonts w:ascii="Times New Roman" w:hAnsi="Times New Roman" w:cs="Times New Roman"/>
          <w:b/>
          <w:bCs/>
          <w:sz w:val="24"/>
          <w:szCs w:val="24"/>
        </w:rPr>
        <w:t>T</w:t>
      </w:r>
      <w:r w:rsidR="00603277" w:rsidRPr="00DC7472">
        <w:rPr>
          <w:rFonts w:ascii="Times New Roman" w:hAnsi="Times New Roman" w:cs="Times New Roman"/>
          <w:b/>
          <w:bCs/>
          <w:sz w:val="24"/>
          <w:szCs w:val="24"/>
        </w:rPr>
        <w:t xml:space="preserve">ype from </w:t>
      </w:r>
      <w:r w:rsidR="002A49A3">
        <w:rPr>
          <w:rFonts w:ascii="Times New Roman" w:hAnsi="Times New Roman" w:cs="Times New Roman"/>
          <w:b/>
          <w:bCs/>
          <w:sz w:val="24"/>
          <w:szCs w:val="24"/>
        </w:rPr>
        <w:t>C</w:t>
      </w:r>
      <w:r w:rsidR="00603277" w:rsidRPr="00DC7472">
        <w:rPr>
          <w:rFonts w:ascii="Times New Roman" w:hAnsi="Times New Roman" w:cs="Times New Roman"/>
          <w:b/>
          <w:bCs/>
          <w:sz w:val="24"/>
          <w:szCs w:val="24"/>
        </w:rPr>
        <w:t xml:space="preserve">ommodity </w:t>
      </w:r>
      <w:r w:rsidR="002A49A3">
        <w:rPr>
          <w:rFonts w:ascii="Times New Roman" w:hAnsi="Times New Roman" w:cs="Times New Roman"/>
          <w:b/>
          <w:bCs/>
          <w:sz w:val="24"/>
          <w:szCs w:val="24"/>
        </w:rPr>
        <w:t>C</w:t>
      </w:r>
      <w:r w:rsidR="00603277" w:rsidRPr="00DC7472">
        <w:rPr>
          <w:rFonts w:ascii="Times New Roman" w:hAnsi="Times New Roman" w:cs="Times New Roman"/>
          <w:b/>
          <w:bCs/>
          <w:sz w:val="24"/>
          <w:szCs w:val="24"/>
        </w:rPr>
        <w:t xml:space="preserve">ost. </w:t>
      </w:r>
      <w:r w:rsidR="00603277" w:rsidRPr="00DC7472">
        <w:rPr>
          <w:rFonts w:ascii="Times New Roman" w:hAnsi="Times New Roman" w:cs="Times New Roman"/>
          <w:sz w:val="24"/>
          <w:szCs w:val="24"/>
        </w:rPr>
        <w:t xml:space="preserve">For each participating municipality that has a current complete cost study, the SO must </w:t>
      </w:r>
      <w:r>
        <w:rPr>
          <w:rFonts w:ascii="Times New Roman" w:hAnsi="Times New Roman" w:cs="Times New Roman"/>
          <w:sz w:val="24"/>
          <w:szCs w:val="24"/>
        </w:rPr>
        <w:t>determine</w:t>
      </w:r>
      <w:r w:rsidR="00603277" w:rsidRPr="00DC7472">
        <w:rPr>
          <w:rFonts w:ascii="Times New Roman" w:hAnsi="Times New Roman" w:cs="Times New Roman"/>
          <w:sz w:val="24"/>
          <w:szCs w:val="24"/>
        </w:rPr>
        <w:t xml:space="preserve"> the per ton cost of </w:t>
      </w:r>
      <w:r w:rsidR="00D37535">
        <w:rPr>
          <w:rFonts w:ascii="Times New Roman" w:hAnsi="Times New Roman" w:cs="Times New Roman"/>
          <w:sz w:val="24"/>
          <w:szCs w:val="24"/>
        </w:rPr>
        <w:t>recycling, reusing, and composting</w:t>
      </w:r>
      <w:r w:rsidR="00603277" w:rsidRPr="00DC7472">
        <w:rPr>
          <w:rFonts w:ascii="Times New Roman" w:hAnsi="Times New Roman" w:cs="Times New Roman"/>
          <w:sz w:val="24"/>
          <w:szCs w:val="24"/>
        </w:rPr>
        <w:t xml:space="preserve"> each packaging material type for recycling, reusing, or composting as the per ton cost of the commodity with which it was sold.</w:t>
      </w:r>
      <w:r w:rsidR="00603277" w:rsidRPr="00DC7472">
        <w:rPr>
          <w:rFonts w:ascii="Times New Roman" w:hAnsi="Times New Roman" w:cs="Times New Roman"/>
          <w:b/>
          <w:bCs/>
          <w:sz w:val="24"/>
          <w:szCs w:val="24"/>
        </w:rPr>
        <w:t xml:space="preserve"> </w:t>
      </w:r>
    </w:p>
    <w:p w14:paraId="56DD9453" w14:textId="77777777" w:rsidR="00603277" w:rsidRDefault="00603277" w:rsidP="00603277">
      <w:pPr>
        <w:pStyle w:val="ListParagraph"/>
        <w:spacing w:line="276" w:lineRule="auto"/>
        <w:ind w:left="2520"/>
        <w:rPr>
          <w:rFonts w:ascii="Times New Roman" w:hAnsi="Times New Roman" w:cs="Times New Roman"/>
          <w:sz w:val="24"/>
          <w:szCs w:val="24"/>
        </w:rPr>
      </w:pPr>
    </w:p>
    <w:p w14:paraId="038D4AA3" w14:textId="46C61CDE" w:rsidR="00603277" w:rsidRPr="00070724" w:rsidRDefault="00603277" w:rsidP="00F70525">
      <w:pPr>
        <w:pStyle w:val="ListParagraph"/>
        <w:numPr>
          <w:ilvl w:val="0"/>
          <w:numId w:val="93"/>
        </w:numPr>
        <w:spacing w:line="276" w:lineRule="auto"/>
        <w:rPr>
          <w:rFonts w:ascii="Times New Roman" w:hAnsi="Times New Roman" w:cs="Times New Roman"/>
          <w:b/>
          <w:bCs/>
          <w:sz w:val="24"/>
          <w:szCs w:val="24"/>
        </w:rPr>
      </w:pPr>
      <w:r w:rsidRPr="00070724">
        <w:rPr>
          <w:rFonts w:ascii="Times New Roman" w:hAnsi="Times New Roman" w:cs="Times New Roman"/>
          <w:b/>
          <w:bCs/>
          <w:sz w:val="24"/>
          <w:szCs w:val="24"/>
        </w:rPr>
        <w:t xml:space="preserve">Determining the </w:t>
      </w:r>
      <w:r w:rsidR="002A49A3">
        <w:rPr>
          <w:rFonts w:ascii="Times New Roman" w:hAnsi="Times New Roman" w:cs="Times New Roman"/>
          <w:b/>
          <w:bCs/>
          <w:sz w:val="24"/>
          <w:szCs w:val="24"/>
        </w:rPr>
        <w:t>M</w:t>
      </w:r>
      <w:r w:rsidRPr="00070724">
        <w:rPr>
          <w:rFonts w:ascii="Times New Roman" w:hAnsi="Times New Roman" w:cs="Times New Roman"/>
          <w:b/>
          <w:bCs/>
          <w:sz w:val="24"/>
          <w:szCs w:val="24"/>
        </w:rPr>
        <w:t xml:space="preserve">edian </w:t>
      </w:r>
      <w:r w:rsidR="002A49A3">
        <w:rPr>
          <w:rFonts w:ascii="Times New Roman" w:hAnsi="Times New Roman" w:cs="Times New Roman"/>
          <w:b/>
          <w:bCs/>
          <w:sz w:val="24"/>
          <w:szCs w:val="24"/>
        </w:rPr>
        <w:t>P</w:t>
      </w:r>
      <w:r w:rsidRPr="00070724">
        <w:rPr>
          <w:rFonts w:ascii="Times New Roman" w:hAnsi="Times New Roman" w:cs="Times New Roman"/>
          <w:b/>
          <w:bCs/>
          <w:sz w:val="24"/>
          <w:szCs w:val="24"/>
        </w:rPr>
        <w:t xml:space="preserve">er </w:t>
      </w:r>
      <w:r w:rsidR="002A49A3">
        <w:rPr>
          <w:rFonts w:ascii="Times New Roman" w:hAnsi="Times New Roman" w:cs="Times New Roman"/>
          <w:b/>
          <w:bCs/>
          <w:sz w:val="24"/>
          <w:szCs w:val="24"/>
        </w:rPr>
        <w:t>T</w:t>
      </w:r>
      <w:r w:rsidRPr="00070724">
        <w:rPr>
          <w:rFonts w:ascii="Times New Roman" w:hAnsi="Times New Roman" w:cs="Times New Roman"/>
          <w:b/>
          <w:bCs/>
          <w:sz w:val="24"/>
          <w:szCs w:val="24"/>
        </w:rPr>
        <w:t xml:space="preserve">on </w:t>
      </w:r>
      <w:r w:rsidR="002A49A3">
        <w:rPr>
          <w:rFonts w:ascii="Times New Roman" w:hAnsi="Times New Roman" w:cs="Times New Roman"/>
          <w:b/>
          <w:bCs/>
          <w:sz w:val="24"/>
          <w:szCs w:val="24"/>
        </w:rPr>
        <w:t>C</w:t>
      </w:r>
      <w:r w:rsidRPr="00070724">
        <w:rPr>
          <w:rFonts w:ascii="Times New Roman" w:hAnsi="Times New Roman" w:cs="Times New Roman"/>
          <w:b/>
          <w:bCs/>
          <w:sz w:val="24"/>
          <w:szCs w:val="24"/>
        </w:rPr>
        <w:t xml:space="preserve">ost. </w:t>
      </w:r>
      <w:r w:rsidR="001E7D39">
        <w:rPr>
          <w:rFonts w:ascii="Times New Roman" w:hAnsi="Times New Roman" w:cs="Times New Roman"/>
          <w:sz w:val="24"/>
          <w:szCs w:val="24"/>
        </w:rPr>
        <w:t xml:space="preserve">The SO must determine a median per ton cost of </w:t>
      </w:r>
      <w:r w:rsidR="00D37535">
        <w:rPr>
          <w:rFonts w:ascii="Times New Roman" w:hAnsi="Times New Roman" w:cs="Times New Roman"/>
          <w:sz w:val="24"/>
          <w:szCs w:val="24"/>
        </w:rPr>
        <w:t>managing</w:t>
      </w:r>
      <w:r w:rsidR="001E7D39">
        <w:rPr>
          <w:rFonts w:ascii="Times New Roman" w:hAnsi="Times New Roman" w:cs="Times New Roman"/>
          <w:sz w:val="24"/>
          <w:szCs w:val="24"/>
        </w:rPr>
        <w:t xml:space="preserve"> a packaging material type</w:t>
      </w:r>
      <w:r w:rsidR="00D37535">
        <w:rPr>
          <w:rFonts w:ascii="Times New Roman" w:hAnsi="Times New Roman" w:cs="Times New Roman"/>
          <w:sz w:val="24"/>
          <w:szCs w:val="24"/>
        </w:rPr>
        <w:t xml:space="preserve"> through a management pathway</w:t>
      </w:r>
      <w:r w:rsidR="001E7D39">
        <w:rPr>
          <w:rFonts w:ascii="Times New Roman" w:hAnsi="Times New Roman" w:cs="Times New Roman"/>
          <w:sz w:val="24"/>
          <w:szCs w:val="24"/>
        </w:rPr>
        <w:t xml:space="preserve"> when there are at least three data points to inform the </w:t>
      </w:r>
      <w:r w:rsidR="00CF60ED">
        <w:rPr>
          <w:rFonts w:ascii="Times New Roman" w:hAnsi="Times New Roman" w:cs="Times New Roman"/>
          <w:sz w:val="24"/>
          <w:szCs w:val="24"/>
        </w:rPr>
        <w:t>determination</w:t>
      </w:r>
      <w:r w:rsidR="001E7D39">
        <w:rPr>
          <w:rFonts w:ascii="Times New Roman" w:hAnsi="Times New Roman" w:cs="Times New Roman"/>
          <w:sz w:val="24"/>
          <w:szCs w:val="24"/>
        </w:rPr>
        <w:t>.</w:t>
      </w:r>
    </w:p>
    <w:p w14:paraId="5E750E14" w14:textId="77777777" w:rsidR="00603277" w:rsidRDefault="00603277" w:rsidP="00603277">
      <w:pPr>
        <w:pStyle w:val="ListParagraph"/>
        <w:spacing w:line="276" w:lineRule="auto"/>
        <w:ind w:left="2520"/>
        <w:rPr>
          <w:rFonts w:ascii="Times New Roman" w:hAnsi="Times New Roman" w:cs="Times New Roman"/>
          <w:sz w:val="24"/>
          <w:szCs w:val="24"/>
          <w:u w:val="single"/>
        </w:rPr>
      </w:pPr>
    </w:p>
    <w:p w14:paraId="4BA9FE51" w14:textId="2DAF41BF" w:rsidR="00603277" w:rsidRPr="00070724" w:rsidRDefault="00603277" w:rsidP="00F70525">
      <w:pPr>
        <w:pStyle w:val="ListParagraph"/>
        <w:numPr>
          <w:ilvl w:val="0"/>
          <w:numId w:val="94"/>
        </w:numPr>
        <w:spacing w:line="276" w:lineRule="auto"/>
        <w:rPr>
          <w:rFonts w:ascii="Times New Roman" w:hAnsi="Times New Roman" w:cs="Times New Roman"/>
          <w:sz w:val="24"/>
          <w:szCs w:val="24"/>
        </w:rPr>
      </w:pPr>
      <w:r w:rsidRPr="00070724">
        <w:rPr>
          <w:rFonts w:ascii="Times New Roman" w:hAnsi="Times New Roman" w:cs="Times New Roman"/>
          <w:sz w:val="24"/>
          <w:szCs w:val="24"/>
        </w:rPr>
        <w:t xml:space="preserve">If there are at least three </w:t>
      </w:r>
      <w:r w:rsidR="00070724">
        <w:rPr>
          <w:rFonts w:ascii="Times New Roman" w:hAnsi="Times New Roman" w:cs="Times New Roman"/>
          <w:sz w:val="24"/>
          <w:szCs w:val="24"/>
        </w:rPr>
        <w:t>current complete cost studies</w:t>
      </w:r>
      <w:r w:rsidRPr="00070724">
        <w:rPr>
          <w:rFonts w:ascii="Times New Roman" w:hAnsi="Times New Roman" w:cs="Times New Roman"/>
          <w:sz w:val="24"/>
          <w:szCs w:val="24"/>
        </w:rPr>
        <w:t xml:space="preserve"> measuring the per ton cost of a management pathway for a packaging material type, as realized by municipalities in a group of similar municipalities, the SO must determine the median per ton cost using only the </w:t>
      </w:r>
      <w:r w:rsidR="00070724">
        <w:rPr>
          <w:rFonts w:ascii="Times New Roman" w:hAnsi="Times New Roman" w:cs="Times New Roman"/>
          <w:sz w:val="24"/>
          <w:szCs w:val="24"/>
        </w:rPr>
        <w:t>current complete cost studies</w:t>
      </w:r>
      <w:r w:rsidRPr="00070724">
        <w:rPr>
          <w:rFonts w:ascii="Times New Roman" w:hAnsi="Times New Roman" w:cs="Times New Roman"/>
          <w:sz w:val="24"/>
          <w:szCs w:val="24"/>
        </w:rPr>
        <w:t xml:space="preserve"> from this group of similar municipalities. </w:t>
      </w:r>
    </w:p>
    <w:p w14:paraId="538E363A" w14:textId="77777777" w:rsidR="00603277" w:rsidRPr="00070724" w:rsidRDefault="00603277" w:rsidP="007A223C">
      <w:pPr>
        <w:pStyle w:val="ListParagraph"/>
        <w:spacing w:line="276" w:lineRule="auto"/>
        <w:ind w:left="1440"/>
        <w:rPr>
          <w:rFonts w:ascii="Times New Roman" w:hAnsi="Times New Roman" w:cs="Times New Roman"/>
          <w:sz w:val="24"/>
          <w:szCs w:val="24"/>
        </w:rPr>
      </w:pPr>
    </w:p>
    <w:p w14:paraId="11C32FE1" w14:textId="27C7820F" w:rsidR="00603277" w:rsidRPr="00070724" w:rsidRDefault="00603277" w:rsidP="00F70525">
      <w:pPr>
        <w:pStyle w:val="ListParagraph"/>
        <w:numPr>
          <w:ilvl w:val="0"/>
          <w:numId w:val="94"/>
        </w:numPr>
        <w:spacing w:line="276" w:lineRule="auto"/>
        <w:rPr>
          <w:rFonts w:ascii="Times New Roman" w:hAnsi="Times New Roman" w:cs="Times New Roman"/>
          <w:sz w:val="24"/>
          <w:szCs w:val="24"/>
        </w:rPr>
      </w:pPr>
      <w:r w:rsidRPr="00070724">
        <w:rPr>
          <w:rFonts w:ascii="Times New Roman" w:hAnsi="Times New Roman" w:cs="Times New Roman"/>
          <w:sz w:val="24"/>
          <w:szCs w:val="24"/>
        </w:rPr>
        <w:t xml:space="preserve">If there are not three </w:t>
      </w:r>
      <w:r w:rsidR="00070724">
        <w:rPr>
          <w:rFonts w:ascii="Times New Roman" w:hAnsi="Times New Roman" w:cs="Times New Roman"/>
          <w:sz w:val="24"/>
          <w:szCs w:val="24"/>
        </w:rPr>
        <w:t>current complete cost studies</w:t>
      </w:r>
      <w:r w:rsidRPr="00070724">
        <w:rPr>
          <w:rFonts w:ascii="Times New Roman" w:hAnsi="Times New Roman" w:cs="Times New Roman"/>
          <w:sz w:val="24"/>
          <w:szCs w:val="24"/>
        </w:rPr>
        <w:t xml:space="preserve"> measuring the per ton cost of a management pathway for a packaging material type, as realized by municipalities in a group of similar municipalities, the SO must determine the </w:t>
      </w:r>
      <w:r w:rsidRPr="00070724">
        <w:rPr>
          <w:rFonts w:ascii="Times New Roman" w:hAnsi="Times New Roman" w:cs="Times New Roman"/>
          <w:sz w:val="24"/>
          <w:szCs w:val="24"/>
        </w:rPr>
        <w:lastRenderedPageBreak/>
        <w:t xml:space="preserve">median per ton cost using the per ton costs realized by all participating municipalities with current complete cost studies. </w:t>
      </w:r>
    </w:p>
    <w:p w14:paraId="0810984B" w14:textId="77777777" w:rsidR="00603277" w:rsidRPr="00070724" w:rsidRDefault="00603277" w:rsidP="007A223C">
      <w:pPr>
        <w:pStyle w:val="ListParagraph"/>
        <w:spacing w:line="276" w:lineRule="auto"/>
        <w:ind w:left="1440"/>
        <w:rPr>
          <w:rFonts w:ascii="Times New Roman" w:hAnsi="Times New Roman" w:cs="Times New Roman"/>
          <w:sz w:val="24"/>
          <w:szCs w:val="24"/>
        </w:rPr>
      </w:pPr>
    </w:p>
    <w:p w14:paraId="7FAF28A5" w14:textId="34171F4B" w:rsidR="00603277" w:rsidRPr="00070724" w:rsidRDefault="00603277" w:rsidP="00F70525">
      <w:pPr>
        <w:pStyle w:val="ListParagraph"/>
        <w:numPr>
          <w:ilvl w:val="0"/>
          <w:numId w:val="94"/>
        </w:numPr>
        <w:spacing w:line="276" w:lineRule="auto"/>
        <w:rPr>
          <w:rFonts w:ascii="Times New Roman" w:hAnsi="Times New Roman" w:cs="Times New Roman"/>
          <w:sz w:val="24"/>
          <w:szCs w:val="24"/>
        </w:rPr>
      </w:pPr>
      <w:r w:rsidRPr="00070724">
        <w:rPr>
          <w:rFonts w:ascii="Times New Roman" w:hAnsi="Times New Roman" w:cs="Times New Roman"/>
          <w:sz w:val="24"/>
          <w:szCs w:val="24"/>
        </w:rPr>
        <w:t xml:space="preserve">If there are not three </w:t>
      </w:r>
      <w:r w:rsidR="00070724">
        <w:rPr>
          <w:rFonts w:ascii="Times New Roman" w:hAnsi="Times New Roman" w:cs="Times New Roman"/>
          <w:sz w:val="24"/>
          <w:szCs w:val="24"/>
        </w:rPr>
        <w:t>current complete cost studies</w:t>
      </w:r>
      <w:r w:rsidRPr="00070724">
        <w:rPr>
          <w:rFonts w:ascii="Times New Roman" w:hAnsi="Times New Roman" w:cs="Times New Roman"/>
          <w:sz w:val="24"/>
          <w:szCs w:val="24"/>
        </w:rPr>
        <w:t xml:space="preserve"> measuring the per ton cost of a management pathway for a packaging material type, the SO will not determine the median per ton cost</w:t>
      </w:r>
      <w:r w:rsidR="00CF60ED">
        <w:rPr>
          <w:rFonts w:ascii="Times New Roman" w:hAnsi="Times New Roman" w:cs="Times New Roman"/>
          <w:sz w:val="24"/>
          <w:szCs w:val="24"/>
        </w:rPr>
        <w:t xml:space="preserve"> for this management pathway for this packaging material type.</w:t>
      </w:r>
      <w:r w:rsidRPr="00070724">
        <w:rPr>
          <w:rFonts w:ascii="Times New Roman" w:hAnsi="Times New Roman" w:cs="Times New Roman"/>
          <w:sz w:val="24"/>
          <w:szCs w:val="24"/>
        </w:rPr>
        <w:t xml:space="preserve"> </w:t>
      </w:r>
    </w:p>
    <w:p w14:paraId="16CDAC61" w14:textId="77777777" w:rsidR="00EB2EA7" w:rsidRPr="00662FCB" w:rsidRDefault="00EB2EA7" w:rsidP="00EB2EA7">
      <w:pPr>
        <w:pStyle w:val="ListParagraph"/>
        <w:rPr>
          <w:rFonts w:ascii="Times New Roman" w:hAnsi="Times New Roman" w:cs="Times New Roman"/>
          <w:sz w:val="24"/>
          <w:szCs w:val="24"/>
        </w:rPr>
      </w:pPr>
    </w:p>
    <w:p w14:paraId="6B5AB6C3" w14:textId="2E81F874" w:rsidR="00EB2EA7" w:rsidRPr="00662FCB" w:rsidRDefault="00D4124A" w:rsidP="00EB2EA7">
      <w:pPr>
        <w:pStyle w:val="ListParagraph"/>
        <w:numPr>
          <w:ilvl w:val="0"/>
          <w:numId w:val="2"/>
        </w:numPr>
        <w:rPr>
          <w:rFonts w:ascii="Times New Roman" w:hAnsi="Times New Roman" w:cs="Times New Roman"/>
          <w:sz w:val="24"/>
          <w:szCs w:val="24"/>
        </w:rPr>
      </w:pPr>
      <w:r w:rsidRPr="00662FCB">
        <w:rPr>
          <w:rFonts w:ascii="Times New Roman" w:hAnsi="Times New Roman" w:cs="Times New Roman"/>
          <w:b/>
          <w:bCs/>
          <w:sz w:val="24"/>
          <w:szCs w:val="24"/>
        </w:rPr>
        <w:t xml:space="preserve">Calculating </w:t>
      </w:r>
      <w:r w:rsidR="00EB2EA7" w:rsidRPr="00662FCB">
        <w:rPr>
          <w:rFonts w:ascii="Times New Roman" w:hAnsi="Times New Roman" w:cs="Times New Roman"/>
          <w:b/>
          <w:bCs/>
          <w:sz w:val="24"/>
          <w:szCs w:val="24"/>
        </w:rPr>
        <w:t xml:space="preserve">the </w:t>
      </w:r>
      <w:r w:rsidR="00F370E2" w:rsidRPr="00662FCB">
        <w:rPr>
          <w:rFonts w:ascii="Times New Roman" w:hAnsi="Times New Roman" w:cs="Times New Roman"/>
          <w:b/>
          <w:bCs/>
          <w:sz w:val="24"/>
          <w:szCs w:val="24"/>
        </w:rPr>
        <w:t>T</w:t>
      </w:r>
      <w:r w:rsidR="00EB2EA7" w:rsidRPr="00662FCB">
        <w:rPr>
          <w:rFonts w:ascii="Times New Roman" w:hAnsi="Times New Roman" w:cs="Times New Roman"/>
          <w:b/>
          <w:bCs/>
          <w:sz w:val="24"/>
          <w:szCs w:val="24"/>
        </w:rPr>
        <w:t xml:space="preserve">ons </w:t>
      </w:r>
      <w:r w:rsidR="00AF0908">
        <w:rPr>
          <w:rFonts w:ascii="Times New Roman" w:hAnsi="Times New Roman" w:cs="Times New Roman"/>
          <w:b/>
          <w:bCs/>
          <w:sz w:val="24"/>
          <w:szCs w:val="24"/>
        </w:rPr>
        <w:t>of Packaging Material</w:t>
      </w:r>
      <w:r w:rsidR="00131734">
        <w:rPr>
          <w:rFonts w:ascii="Times New Roman" w:hAnsi="Times New Roman" w:cs="Times New Roman"/>
          <w:b/>
          <w:bCs/>
          <w:sz w:val="24"/>
          <w:szCs w:val="24"/>
        </w:rPr>
        <w:t xml:space="preserve"> Recycled, Reused, or Composted.</w:t>
      </w:r>
      <w:r w:rsidR="00EB2EA7" w:rsidRPr="00662FCB">
        <w:rPr>
          <w:rFonts w:ascii="Times New Roman" w:hAnsi="Times New Roman" w:cs="Times New Roman"/>
          <w:sz w:val="24"/>
          <w:szCs w:val="24"/>
        </w:rPr>
        <w:t xml:space="preserve"> </w:t>
      </w:r>
      <w:bookmarkStart w:id="27" w:name="_Hlk139533961"/>
      <w:r w:rsidR="00D37535">
        <w:rPr>
          <w:rFonts w:ascii="Times New Roman" w:hAnsi="Times New Roman" w:cs="Times New Roman"/>
          <w:sz w:val="24"/>
          <w:szCs w:val="24"/>
        </w:rPr>
        <w:t>For each participating municipality, t</w:t>
      </w:r>
      <w:r w:rsidR="00890EDF" w:rsidRPr="00070724">
        <w:rPr>
          <w:rFonts w:ascii="Times New Roman" w:hAnsi="Times New Roman" w:cs="Times New Roman"/>
          <w:sz w:val="24"/>
          <w:szCs w:val="24"/>
        </w:rPr>
        <w:t xml:space="preserve">he SO must annually calculate the tons </w:t>
      </w:r>
      <w:r w:rsidR="00AF0908">
        <w:rPr>
          <w:rFonts w:ascii="Times New Roman" w:hAnsi="Times New Roman" w:cs="Times New Roman"/>
          <w:sz w:val="24"/>
          <w:szCs w:val="24"/>
        </w:rPr>
        <w:t>of</w:t>
      </w:r>
      <w:r w:rsidR="00890EDF" w:rsidRPr="00070724">
        <w:rPr>
          <w:rFonts w:ascii="Times New Roman" w:hAnsi="Times New Roman" w:cs="Times New Roman"/>
          <w:sz w:val="24"/>
          <w:szCs w:val="24"/>
        </w:rPr>
        <w:t xml:space="preserve"> each packaging material type</w:t>
      </w:r>
      <w:r w:rsidR="00AF0908">
        <w:rPr>
          <w:rFonts w:ascii="Times New Roman" w:hAnsi="Times New Roman" w:cs="Times New Roman"/>
          <w:sz w:val="24"/>
          <w:szCs w:val="24"/>
        </w:rPr>
        <w:t xml:space="preserve"> recycled, reused or composted</w:t>
      </w:r>
      <w:r w:rsidR="00890EDF" w:rsidRPr="00070724">
        <w:rPr>
          <w:rFonts w:ascii="Times New Roman" w:hAnsi="Times New Roman" w:cs="Times New Roman"/>
          <w:sz w:val="24"/>
          <w:szCs w:val="24"/>
        </w:rPr>
        <w:t xml:space="preserve">. </w:t>
      </w:r>
      <w:r w:rsidR="00EB2EA7" w:rsidRPr="00662FCB">
        <w:rPr>
          <w:rFonts w:ascii="Times New Roman" w:hAnsi="Times New Roman" w:cs="Times New Roman"/>
          <w:sz w:val="24"/>
          <w:szCs w:val="24"/>
        </w:rPr>
        <w:t>A participating municipality must annually report the information necessary to determine the tons</w:t>
      </w:r>
      <w:r w:rsidR="00AF0908">
        <w:rPr>
          <w:rFonts w:ascii="Times New Roman" w:hAnsi="Times New Roman" w:cs="Times New Roman"/>
          <w:sz w:val="24"/>
          <w:szCs w:val="24"/>
        </w:rPr>
        <w:t xml:space="preserve"> of each packaging material type</w:t>
      </w:r>
      <w:r w:rsidR="00EB2EA7" w:rsidRPr="00662FCB">
        <w:rPr>
          <w:rFonts w:ascii="Times New Roman" w:hAnsi="Times New Roman" w:cs="Times New Roman"/>
          <w:sz w:val="24"/>
          <w:szCs w:val="24"/>
        </w:rPr>
        <w:t xml:space="preserve"> </w:t>
      </w:r>
      <w:r w:rsidR="00AF0908">
        <w:rPr>
          <w:rFonts w:ascii="Times New Roman" w:hAnsi="Times New Roman" w:cs="Times New Roman"/>
          <w:sz w:val="24"/>
          <w:szCs w:val="24"/>
        </w:rPr>
        <w:t>recycled, reused, or compost</w:t>
      </w:r>
      <w:r w:rsidR="00131734">
        <w:rPr>
          <w:rFonts w:ascii="Times New Roman" w:hAnsi="Times New Roman" w:cs="Times New Roman"/>
          <w:sz w:val="24"/>
          <w:szCs w:val="24"/>
        </w:rPr>
        <w:t>ed</w:t>
      </w:r>
      <w:r w:rsidR="009823EF" w:rsidRPr="00070724">
        <w:rPr>
          <w:rFonts w:ascii="Times New Roman" w:hAnsi="Times New Roman" w:cs="Times New Roman"/>
          <w:sz w:val="24"/>
          <w:szCs w:val="24"/>
        </w:rPr>
        <w:t>.</w:t>
      </w:r>
      <w:r w:rsidR="009823EF" w:rsidRPr="009823EF">
        <w:rPr>
          <w:rFonts w:ascii="Times New Roman" w:hAnsi="Times New Roman" w:cs="Times New Roman"/>
          <w:sz w:val="24"/>
          <w:szCs w:val="24"/>
        </w:rPr>
        <w:t xml:space="preserve"> </w:t>
      </w:r>
    </w:p>
    <w:p w14:paraId="1554D7F5" w14:textId="77777777" w:rsidR="007C62CD" w:rsidRPr="00662FCB" w:rsidRDefault="007C62CD" w:rsidP="007C62CD">
      <w:pPr>
        <w:pStyle w:val="ListParagraph"/>
        <w:spacing w:line="276" w:lineRule="auto"/>
        <w:ind w:left="1080"/>
        <w:rPr>
          <w:rFonts w:ascii="Times New Roman" w:hAnsi="Times New Roman" w:cs="Times New Roman"/>
          <w:sz w:val="24"/>
          <w:szCs w:val="24"/>
        </w:rPr>
      </w:pPr>
    </w:p>
    <w:p w14:paraId="4C56A9E7" w14:textId="422BE437" w:rsidR="00EB2EA7" w:rsidRPr="00662FCB" w:rsidRDefault="0048793E" w:rsidP="00F70525">
      <w:pPr>
        <w:pStyle w:val="ListParagraph"/>
        <w:numPr>
          <w:ilvl w:val="0"/>
          <w:numId w:val="48"/>
        </w:numPr>
        <w:spacing w:line="276" w:lineRule="auto"/>
        <w:ind w:left="1080"/>
        <w:rPr>
          <w:rFonts w:ascii="Times New Roman" w:hAnsi="Times New Roman" w:cs="Times New Roman"/>
          <w:sz w:val="24"/>
          <w:szCs w:val="24"/>
        </w:rPr>
      </w:pPr>
      <w:r w:rsidRPr="00070724">
        <w:rPr>
          <w:rFonts w:ascii="Times New Roman" w:hAnsi="Times New Roman" w:cs="Times New Roman"/>
          <w:b/>
          <w:bCs/>
          <w:sz w:val="24"/>
          <w:szCs w:val="24"/>
        </w:rPr>
        <w:t xml:space="preserve">Assigning </w:t>
      </w:r>
      <w:r w:rsidR="002A49A3">
        <w:rPr>
          <w:rFonts w:ascii="Times New Roman" w:hAnsi="Times New Roman" w:cs="Times New Roman"/>
          <w:b/>
          <w:bCs/>
          <w:sz w:val="24"/>
          <w:szCs w:val="24"/>
        </w:rPr>
        <w:t>T</w:t>
      </w:r>
      <w:r w:rsidRPr="00070724">
        <w:rPr>
          <w:rFonts w:ascii="Times New Roman" w:hAnsi="Times New Roman" w:cs="Times New Roman"/>
          <w:b/>
          <w:bCs/>
          <w:sz w:val="24"/>
          <w:szCs w:val="24"/>
        </w:rPr>
        <w:t xml:space="preserve">ons </w:t>
      </w:r>
      <w:r w:rsidR="002A49A3">
        <w:rPr>
          <w:rFonts w:ascii="Times New Roman" w:hAnsi="Times New Roman" w:cs="Times New Roman"/>
          <w:b/>
          <w:bCs/>
          <w:sz w:val="24"/>
          <w:szCs w:val="24"/>
        </w:rPr>
        <w:t>W</w:t>
      </w:r>
      <w:r w:rsidRPr="00070724">
        <w:rPr>
          <w:rFonts w:ascii="Times New Roman" w:hAnsi="Times New Roman" w:cs="Times New Roman"/>
          <w:b/>
          <w:bCs/>
          <w:sz w:val="24"/>
          <w:szCs w:val="24"/>
        </w:rPr>
        <w:t xml:space="preserve">hen </w:t>
      </w:r>
      <w:r w:rsidR="000F3F9D" w:rsidRPr="00070724">
        <w:rPr>
          <w:rFonts w:ascii="Times New Roman" w:hAnsi="Times New Roman" w:cs="Times New Roman"/>
          <w:b/>
          <w:bCs/>
          <w:sz w:val="24"/>
          <w:szCs w:val="24"/>
        </w:rPr>
        <w:t xml:space="preserve">a </w:t>
      </w:r>
      <w:r w:rsidR="002A49A3">
        <w:rPr>
          <w:rFonts w:ascii="Times New Roman" w:hAnsi="Times New Roman" w:cs="Times New Roman"/>
          <w:b/>
          <w:bCs/>
          <w:sz w:val="24"/>
          <w:szCs w:val="24"/>
        </w:rPr>
        <w:t>P</w:t>
      </w:r>
      <w:r w:rsidR="000F3F9D" w:rsidRPr="00070724">
        <w:rPr>
          <w:rFonts w:ascii="Times New Roman" w:hAnsi="Times New Roman" w:cs="Times New Roman"/>
          <w:b/>
          <w:bCs/>
          <w:sz w:val="24"/>
          <w:szCs w:val="24"/>
        </w:rPr>
        <w:t xml:space="preserve">ackaging </w:t>
      </w:r>
      <w:r w:rsidR="002A49A3">
        <w:rPr>
          <w:rFonts w:ascii="Times New Roman" w:hAnsi="Times New Roman" w:cs="Times New Roman"/>
          <w:b/>
          <w:bCs/>
          <w:sz w:val="24"/>
          <w:szCs w:val="24"/>
        </w:rPr>
        <w:t>S</w:t>
      </w:r>
      <w:r w:rsidR="000F3F9D" w:rsidRPr="00070724">
        <w:rPr>
          <w:rFonts w:ascii="Times New Roman" w:hAnsi="Times New Roman" w:cs="Times New Roman"/>
          <w:b/>
          <w:bCs/>
          <w:sz w:val="24"/>
          <w:szCs w:val="24"/>
        </w:rPr>
        <w:t>tream</w:t>
      </w:r>
      <w:r w:rsidRPr="00070724">
        <w:rPr>
          <w:rFonts w:ascii="Times New Roman" w:hAnsi="Times New Roman" w:cs="Times New Roman"/>
          <w:b/>
          <w:bCs/>
          <w:sz w:val="24"/>
          <w:szCs w:val="24"/>
        </w:rPr>
        <w:t xml:space="preserve"> is </w:t>
      </w:r>
      <w:r w:rsidR="002A49A3">
        <w:rPr>
          <w:rFonts w:ascii="Times New Roman" w:hAnsi="Times New Roman" w:cs="Times New Roman"/>
          <w:b/>
          <w:bCs/>
          <w:sz w:val="24"/>
          <w:szCs w:val="24"/>
        </w:rPr>
        <w:t>M</w:t>
      </w:r>
      <w:r w:rsidRPr="00070724">
        <w:rPr>
          <w:rFonts w:ascii="Times New Roman" w:hAnsi="Times New Roman" w:cs="Times New Roman"/>
          <w:b/>
          <w:bCs/>
          <w:sz w:val="24"/>
          <w:szCs w:val="24"/>
        </w:rPr>
        <w:t>anaged</w:t>
      </w:r>
      <w:r w:rsidR="000F3F9D" w:rsidRPr="00070724">
        <w:rPr>
          <w:rFonts w:ascii="Times New Roman" w:hAnsi="Times New Roman" w:cs="Times New Roman"/>
          <w:b/>
          <w:bCs/>
          <w:sz w:val="24"/>
          <w:szCs w:val="24"/>
        </w:rPr>
        <w:t xml:space="preserve"> </w:t>
      </w:r>
      <w:r w:rsidR="002A49A3">
        <w:rPr>
          <w:rFonts w:ascii="Times New Roman" w:hAnsi="Times New Roman" w:cs="Times New Roman"/>
          <w:b/>
          <w:bCs/>
          <w:sz w:val="24"/>
          <w:szCs w:val="24"/>
        </w:rPr>
        <w:t>J</w:t>
      </w:r>
      <w:r w:rsidR="000F3F9D" w:rsidRPr="00070724">
        <w:rPr>
          <w:rFonts w:ascii="Times New Roman" w:hAnsi="Times New Roman" w:cs="Times New Roman"/>
          <w:b/>
          <w:bCs/>
          <w:sz w:val="24"/>
          <w:szCs w:val="24"/>
        </w:rPr>
        <w:t>ointly</w:t>
      </w:r>
      <w:r w:rsidRPr="00070724">
        <w:rPr>
          <w:rFonts w:ascii="Times New Roman" w:hAnsi="Times New Roman" w:cs="Times New Roman"/>
          <w:b/>
          <w:bCs/>
          <w:sz w:val="24"/>
          <w:szCs w:val="24"/>
        </w:rPr>
        <w:t xml:space="preserve"> by </w:t>
      </w:r>
      <w:r w:rsidR="002A49A3">
        <w:rPr>
          <w:rFonts w:ascii="Times New Roman" w:hAnsi="Times New Roman" w:cs="Times New Roman"/>
          <w:b/>
          <w:bCs/>
          <w:sz w:val="24"/>
          <w:szCs w:val="24"/>
        </w:rPr>
        <w:t>P</w:t>
      </w:r>
      <w:r w:rsidRPr="00070724">
        <w:rPr>
          <w:rFonts w:ascii="Times New Roman" w:hAnsi="Times New Roman" w:cs="Times New Roman"/>
          <w:b/>
          <w:bCs/>
          <w:sz w:val="24"/>
          <w:szCs w:val="24"/>
        </w:rPr>
        <w:t xml:space="preserve">articipating </w:t>
      </w:r>
      <w:r w:rsidR="002A49A3">
        <w:rPr>
          <w:rFonts w:ascii="Times New Roman" w:hAnsi="Times New Roman" w:cs="Times New Roman"/>
          <w:b/>
          <w:bCs/>
          <w:sz w:val="24"/>
          <w:szCs w:val="24"/>
        </w:rPr>
        <w:t>M</w:t>
      </w:r>
      <w:r w:rsidRPr="00070724">
        <w:rPr>
          <w:rFonts w:ascii="Times New Roman" w:hAnsi="Times New Roman" w:cs="Times New Roman"/>
          <w:b/>
          <w:bCs/>
          <w:sz w:val="24"/>
          <w:szCs w:val="24"/>
        </w:rPr>
        <w:t>unicipalities</w:t>
      </w:r>
      <w:r w:rsidR="000F3F9D" w:rsidRPr="00662FCB">
        <w:rPr>
          <w:rFonts w:ascii="Times New Roman" w:hAnsi="Times New Roman" w:cs="Times New Roman"/>
          <w:b/>
          <w:bCs/>
          <w:sz w:val="24"/>
          <w:szCs w:val="24"/>
        </w:rPr>
        <w:t>.</w:t>
      </w:r>
      <w:r w:rsidR="000F3F9D" w:rsidRPr="00662FCB">
        <w:rPr>
          <w:rFonts w:ascii="Times New Roman" w:hAnsi="Times New Roman" w:cs="Times New Roman"/>
          <w:sz w:val="24"/>
          <w:szCs w:val="24"/>
        </w:rPr>
        <w:t xml:space="preserve"> </w:t>
      </w:r>
    </w:p>
    <w:p w14:paraId="33C0DD82" w14:textId="77777777" w:rsidR="00EB2EA7" w:rsidRPr="00662FCB" w:rsidRDefault="00EB2EA7" w:rsidP="00EB2EA7">
      <w:pPr>
        <w:pStyle w:val="ListParagraph"/>
        <w:rPr>
          <w:rFonts w:ascii="Times New Roman" w:hAnsi="Times New Roman" w:cs="Times New Roman"/>
          <w:sz w:val="24"/>
          <w:szCs w:val="24"/>
        </w:rPr>
      </w:pPr>
    </w:p>
    <w:p w14:paraId="08FE8EDC" w14:textId="1A4D7445" w:rsidR="00EB2EA7" w:rsidRPr="00662FCB" w:rsidRDefault="00EB2EA7" w:rsidP="00F70525">
      <w:pPr>
        <w:pStyle w:val="ListParagraph"/>
        <w:numPr>
          <w:ilvl w:val="0"/>
          <w:numId w:val="49"/>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When assigning tons among participating municipalities that jointly </w:t>
      </w:r>
      <w:r w:rsidR="00D4124A" w:rsidRPr="00662FCB">
        <w:rPr>
          <w:rFonts w:ascii="Times New Roman" w:hAnsi="Times New Roman" w:cs="Times New Roman"/>
          <w:sz w:val="24"/>
          <w:szCs w:val="24"/>
        </w:rPr>
        <w:t xml:space="preserve">manage </w:t>
      </w:r>
      <w:r w:rsidRPr="00662FCB">
        <w:rPr>
          <w:rFonts w:ascii="Times New Roman" w:hAnsi="Times New Roman" w:cs="Times New Roman"/>
          <w:sz w:val="24"/>
          <w:szCs w:val="24"/>
        </w:rPr>
        <w:t xml:space="preserve">material, </w:t>
      </w:r>
      <w:r w:rsidR="00D4124A" w:rsidRPr="00662FCB">
        <w:rPr>
          <w:rFonts w:ascii="Times New Roman" w:hAnsi="Times New Roman" w:cs="Times New Roman"/>
          <w:sz w:val="24"/>
          <w:szCs w:val="24"/>
        </w:rPr>
        <w:t xml:space="preserve">and for which municipal-specific tonnages are unknown, </w:t>
      </w:r>
      <w:r w:rsidRPr="00662FCB">
        <w:rPr>
          <w:rFonts w:ascii="Times New Roman" w:hAnsi="Times New Roman" w:cs="Times New Roman"/>
          <w:sz w:val="24"/>
          <w:szCs w:val="24"/>
        </w:rPr>
        <w:t xml:space="preserve">the tons are assigned assuming that each municipality’s residents contributed equally on a per capita basis, unless the municipalities agree to a different </w:t>
      </w:r>
      <w:r w:rsidR="00CF60ED">
        <w:rPr>
          <w:rFonts w:ascii="Times New Roman" w:hAnsi="Times New Roman" w:cs="Times New Roman"/>
          <w:sz w:val="24"/>
          <w:szCs w:val="24"/>
        </w:rPr>
        <w:t>way of assigning the tons managed</w:t>
      </w:r>
      <w:r w:rsidRPr="00662FCB">
        <w:rPr>
          <w:rFonts w:ascii="Times New Roman" w:hAnsi="Times New Roman" w:cs="Times New Roman"/>
          <w:sz w:val="24"/>
          <w:szCs w:val="24"/>
        </w:rPr>
        <w:t>. Each participating municipality must annually report</w:t>
      </w:r>
      <w:r w:rsidR="00D73853">
        <w:rPr>
          <w:rFonts w:ascii="Times New Roman" w:hAnsi="Times New Roman" w:cs="Times New Roman"/>
          <w:sz w:val="24"/>
          <w:szCs w:val="24"/>
        </w:rPr>
        <w:t xml:space="preserve"> </w:t>
      </w:r>
      <w:r w:rsidRPr="00662FCB">
        <w:rPr>
          <w:rFonts w:ascii="Times New Roman" w:hAnsi="Times New Roman" w:cs="Times New Roman"/>
          <w:sz w:val="24"/>
          <w:szCs w:val="24"/>
        </w:rPr>
        <w:t xml:space="preserve">the tons </w:t>
      </w:r>
      <w:r w:rsidR="00D4124A" w:rsidRPr="00662FCB">
        <w:rPr>
          <w:rFonts w:ascii="Times New Roman" w:hAnsi="Times New Roman" w:cs="Times New Roman"/>
          <w:sz w:val="24"/>
          <w:szCs w:val="24"/>
        </w:rPr>
        <w:t xml:space="preserve">managed </w:t>
      </w:r>
      <w:r w:rsidRPr="00662FCB">
        <w:rPr>
          <w:rFonts w:ascii="Times New Roman" w:hAnsi="Times New Roman" w:cs="Times New Roman"/>
          <w:sz w:val="24"/>
          <w:szCs w:val="24"/>
        </w:rPr>
        <w:t xml:space="preserve">jointly, along with a list of the municipalities with which it jointly </w:t>
      </w:r>
      <w:r w:rsidR="00D4124A" w:rsidRPr="00662FCB">
        <w:rPr>
          <w:rFonts w:ascii="Times New Roman" w:hAnsi="Times New Roman" w:cs="Times New Roman"/>
          <w:sz w:val="24"/>
          <w:szCs w:val="24"/>
        </w:rPr>
        <w:t xml:space="preserve">managed </w:t>
      </w:r>
      <w:r w:rsidRPr="00662FCB">
        <w:rPr>
          <w:rFonts w:ascii="Times New Roman" w:hAnsi="Times New Roman" w:cs="Times New Roman"/>
          <w:sz w:val="24"/>
          <w:szCs w:val="24"/>
        </w:rPr>
        <w:t>material, and the method to be used for assigning the tons</w:t>
      </w:r>
      <w:r w:rsidR="00AF0908">
        <w:rPr>
          <w:rFonts w:ascii="Times New Roman" w:hAnsi="Times New Roman" w:cs="Times New Roman"/>
          <w:sz w:val="24"/>
          <w:szCs w:val="24"/>
        </w:rPr>
        <w:t xml:space="preserve"> managed</w:t>
      </w:r>
      <w:r w:rsidRPr="00662FCB">
        <w:rPr>
          <w:rFonts w:ascii="Times New Roman" w:hAnsi="Times New Roman" w:cs="Times New Roman"/>
          <w:sz w:val="24"/>
          <w:szCs w:val="24"/>
        </w:rPr>
        <w:t>.</w:t>
      </w:r>
    </w:p>
    <w:p w14:paraId="28BB3E1A"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324A3D6B" w14:textId="6C03C86F" w:rsidR="00EB2EA7" w:rsidRPr="00662FCB" w:rsidRDefault="00EB2EA7" w:rsidP="00F70525">
      <w:pPr>
        <w:pStyle w:val="ListParagraph"/>
        <w:numPr>
          <w:ilvl w:val="0"/>
          <w:numId w:val="49"/>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When assigning tons to a participating municipality that </w:t>
      </w:r>
      <w:r w:rsidR="00D4124A" w:rsidRPr="00662FCB">
        <w:rPr>
          <w:rFonts w:ascii="Times New Roman" w:hAnsi="Times New Roman" w:cs="Times New Roman"/>
          <w:sz w:val="24"/>
          <w:szCs w:val="24"/>
        </w:rPr>
        <w:t>manage</w:t>
      </w:r>
      <w:r w:rsidR="00F55FAC" w:rsidRPr="00662FCB">
        <w:rPr>
          <w:rFonts w:ascii="Times New Roman" w:hAnsi="Times New Roman" w:cs="Times New Roman"/>
          <w:sz w:val="24"/>
          <w:szCs w:val="24"/>
        </w:rPr>
        <w:t>s</w:t>
      </w:r>
      <w:r w:rsidRPr="00662FCB">
        <w:rPr>
          <w:rFonts w:ascii="Times New Roman" w:hAnsi="Times New Roman" w:cs="Times New Roman"/>
          <w:sz w:val="24"/>
          <w:szCs w:val="24"/>
        </w:rPr>
        <w:t xml:space="preserve"> material with non-municipal entities,</w:t>
      </w:r>
      <w:r w:rsidR="00D4124A" w:rsidRPr="00662FCB">
        <w:rPr>
          <w:rFonts w:ascii="Times New Roman" w:hAnsi="Times New Roman" w:cs="Times New Roman"/>
          <w:sz w:val="24"/>
          <w:szCs w:val="24"/>
        </w:rPr>
        <w:t xml:space="preserve"> and for which municipal-specific tonnages are unknown,</w:t>
      </w:r>
      <w:r w:rsidRPr="00662FCB">
        <w:rPr>
          <w:rFonts w:ascii="Times New Roman" w:hAnsi="Times New Roman" w:cs="Times New Roman"/>
          <w:sz w:val="24"/>
          <w:szCs w:val="24"/>
        </w:rPr>
        <w:t xml:space="preserve"> the participating municipality must estimate </w:t>
      </w:r>
      <w:r w:rsidR="00700A88" w:rsidRPr="00662FCB">
        <w:rPr>
          <w:rFonts w:ascii="Times New Roman" w:hAnsi="Times New Roman" w:cs="Times New Roman"/>
          <w:sz w:val="24"/>
          <w:szCs w:val="24"/>
        </w:rPr>
        <w:t xml:space="preserve">the </w:t>
      </w:r>
      <w:r w:rsidRPr="00662FCB">
        <w:rPr>
          <w:rFonts w:ascii="Times New Roman" w:hAnsi="Times New Roman" w:cs="Times New Roman"/>
          <w:sz w:val="24"/>
          <w:szCs w:val="24"/>
        </w:rPr>
        <w:t xml:space="preserve">tons it </w:t>
      </w:r>
      <w:r w:rsidR="00D4124A" w:rsidRPr="00662FCB">
        <w:rPr>
          <w:rFonts w:ascii="Times New Roman" w:hAnsi="Times New Roman" w:cs="Times New Roman"/>
          <w:sz w:val="24"/>
          <w:szCs w:val="24"/>
        </w:rPr>
        <w:t>managed</w:t>
      </w:r>
      <w:r w:rsidRPr="00662FCB">
        <w:rPr>
          <w:rFonts w:ascii="Times New Roman" w:hAnsi="Times New Roman" w:cs="Times New Roman"/>
          <w:sz w:val="24"/>
          <w:szCs w:val="24"/>
        </w:rPr>
        <w:t>. The participating municipality must annually report</w:t>
      </w:r>
      <w:r w:rsidR="00CF60ED">
        <w:rPr>
          <w:rFonts w:ascii="Times New Roman" w:hAnsi="Times New Roman" w:cs="Times New Roman"/>
          <w:sz w:val="24"/>
          <w:szCs w:val="24"/>
        </w:rPr>
        <w:t xml:space="preserve"> </w:t>
      </w:r>
      <w:r w:rsidRPr="00662FCB">
        <w:rPr>
          <w:rFonts w:ascii="Times New Roman" w:hAnsi="Times New Roman" w:cs="Times New Roman"/>
          <w:sz w:val="24"/>
          <w:szCs w:val="24"/>
        </w:rPr>
        <w:t xml:space="preserve">the estimated tons </w:t>
      </w:r>
      <w:r w:rsidR="00D4124A" w:rsidRPr="00662FCB">
        <w:rPr>
          <w:rFonts w:ascii="Times New Roman" w:hAnsi="Times New Roman" w:cs="Times New Roman"/>
          <w:sz w:val="24"/>
          <w:szCs w:val="24"/>
        </w:rPr>
        <w:t xml:space="preserve">managed </w:t>
      </w:r>
      <w:r w:rsidRPr="00662FCB">
        <w:rPr>
          <w:rFonts w:ascii="Times New Roman" w:hAnsi="Times New Roman" w:cs="Times New Roman"/>
          <w:sz w:val="24"/>
          <w:szCs w:val="24"/>
        </w:rPr>
        <w:t xml:space="preserve">and the method used to arrive at the estimate. During a complete cost study for a participating municipality that </w:t>
      </w:r>
      <w:r w:rsidR="00D4124A" w:rsidRPr="00662FCB">
        <w:rPr>
          <w:rFonts w:ascii="Times New Roman" w:hAnsi="Times New Roman" w:cs="Times New Roman"/>
          <w:sz w:val="24"/>
          <w:szCs w:val="24"/>
        </w:rPr>
        <w:t xml:space="preserve">manages </w:t>
      </w:r>
      <w:r w:rsidRPr="00662FCB">
        <w:rPr>
          <w:rFonts w:ascii="Times New Roman" w:hAnsi="Times New Roman" w:cs="Times New Roman"/>
          <w:sz w:val="24"/>
          <w:szCs w:val="24"/>
        </w:rPr>
        <w:t xml:space="preserve">material with a non-municipal entity,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review the estimation method and provide an updated method in cases where accuracy can be improved without the use of additional equipment or changes to operations.  </w:t>
      </w:r>
    </w:p>
    <w:p w14:paraId="652300C5" w14:textId="77777777" w:rsidR="00EB2EA7" w:rsidRPr="00662FCB" w:rsidRDefault="00EB2EA7" w:rsidP="00EB2EA7">
      <w:pPr>
        <w:pStyle w:val="ListParagraph"/>
        <w:ind w:left="1440"/>
        <w:rPr>
          <w:rFonts w:ascii="Times New Roman" w:hAnsi="Times New Roman" w:cs="Times New Roman"/>
          <w:sz w:val="24"/>
          <w:szCs w:val="24"/>
        </w:rPr>
      </w:pPr>
    </w:p>
    <w:p w14:paraId="5DE873F2" w14:textId="7E26BFD7" w:rsidR="001C5CB9" w:rsidRDefault="00EB2EA7" w:rsidP="00F70525">
      <w:pPr>
        <w:pStyle w:val="ListParagraph"/>
        <w:numPr>
          <w:ilvl w:val="0"/>
          <w:numId w:val="48"/>
        </w:numPr>
        <w:spacing w:line="276" w:lineRule="auto"/>
        <w:ind w:left="1080"/>
        <w:rPr>
          <w:rFonts w:ascii="Times New Roman" w:hAnsi="Times New Roman" w:cs="Times New Roman"/>
          <w:b/>
          <w:bCs/>
          <w:sz w:val="24"/>
          <w:szCs w:val="24"/>
        </w:rPr>
      </w:pPr>
      <w:r w:rsidRPr="00662FCB">
        <w:rPr>
          <w:rFonts w:ascii="Times New Roman" w:hAnsi="Times New Roman" w:cs="Times New Roman"/>
          <w:b/>
          <w:bCs/>
          <w:sz w:val="24"/>
          <w:szCs w:val="24"/>
        </w:rPr>
        <w:t xml:space="preserve">Determining the </w:t>
      </w:r>
      <w:r w:rsidR="002A49A3">
        <w:rPr>
          <w:rFonts w:ascii="Times New Roman" w:hAnsi="Times New Roman" w:cs="Times New Roman"/>
          <w:b/>
          <w:bCs/>
          <w:sz w:val="24"/>
          <w:szCs w:val="24"/>
        </w:rPr>
        <w:t>T</w:t>
      </w:r>
      <w:r w:rsidRPr="00662FCB">
        <w:rPr>
          <w:rFonts w:ascii="Times New Roman" w:hAnsi="Times New Roman" w:cs="Times New Roman"/>
          <w:b/>
          <w:bCs/>
          <w:sz w:val="24"/>
          <w:szCs w:val="24"/>
        </w:rPr>
        <w:t xml:space="preserve">ons </w:t>
      </w:r>
      <w:r w:rsidR="003B22D8">
        <w:rPr>
          <w:rFonts w:ascii="Times New Roman" w:hAnsi="Times New Roman" w:cs="Times New Roman"/>
          <w:b/>
          <w:bCs/>
          <w:sz w:val="24"/>
          <w:szCs w:val="24"/>
        </w:rPr>
        <w:t xml:space="preserve">of a </w:t>
      </w:r>
      <w:r w:rsidR="002A49A3">
        <w:rPr>
          <w:rFonts w:ascii="Times New Roman" w:hAnsi="Times New Roman" w:cs="Times New Roman"/>
          <w:b/>
          <w:bCs/>
          <w:sz w:val="24"/>
          <w:szCs w:val="24"/>
        </w:rPr>
        <w:t>C</w:t>
      </w:r>
      <w:r w:rsidR="003B22D8">
        <w:rPr>
          <w:rFonts w:ascii="Times New Roman" w:hAnsi="Times New Roman" w:cs="Times New Roman"/>
          <w:b/>
          <w:bCs/>
          <w:sz w:val="24"/>
          <w:szCs w:val="24"/>
        </w:rPr>
        <w:t>ommodity</w:t>
      </w:r>
      <w:r w:rsidRPr="00662FCB">
        <w:rPr>
          <w:rFonts w:ascii="Times New Roman" w:hAnsi="Times New Roman" w:cs="Times New Roman"/>
          <w:b/>
          <w:bCs/>
          <w:sz w:val="24"/>
          <w:szCs w:val="24"/>
        </w:rPr>
        <w:t xml:space="preserve"> </w:t>
      </w:r>
      <w:r w:rsidR="002A49A3">
        <w:rPr>
          <w:rFonts w:ascii="Times New Roman" w:hAnsi="Times New Roman" w:cs="Times New Roman"/>
          <w:b/>
          <w:bCs/>
          <w:sz w:val="24"/>
          <w:szCs w:val="24"/>
        </w:rPr>
        <w:t>M</w:t>
      </w:r>
      <w:r w:rsidR="003B22D8">
        <w:rPr>
          <w:rFonts w:ascii="Times New Roman" w:hAnsi="Times New Roman" w:cs="Times New Roman"/>
          <w:b/>
          <w:bCs/>
          <w:sz w:val="24"/>
          <w:szCs w:val="24"/>
        </w:rPr>
        <w:t xml:space="preserve">anaged </w:t>
      </w:r>
      <w:r w:rsidR="000262A5">
        <w:rPr>
          <w:rFonts w:ascii="Times New Roman" w:hAnsi="Times New Roman" w:cs="Times New Roman"/>
          <w:b/>
          <w:bCs/>
          <w:sz w:val="24"/>
          <w:szCs w:val="24"/>
        </w:rPr>
        <w:t xml:space="preserve">by </w:t>
      </w:r>
      <w:r w:rsidRPr="00662FCB">
        <w:rPr>
          <w:rFonts w:ascii="Times New Roman" w:hAnsi="Times New Roman" w:cs="Times New Roman"/>
          <w:b/>
          <w:bCs/>
          <w:sz w:val="24"/>
          <w:szCs w:val="24"/>
        </w:rPr>
        <w:t xml:space="preserve">a </w:t>
      </w:r>
      <w:r w:rsidR="002A49A3">
        <w:rPr>
          <w:rFonts w:ascii="Times New Roman" w:hAnsi="Times New Roman" w:cs="Times New Roman"/>
          <w:b/>
          <w:bCs/>
          <w:sz w:val="24"/>
          <w:szCs w:val="24"/>
        </w:rPr>
        <w:t>P</w:t>
      </w:r>
      <w:r w:rsidRPr="00662FCB">
        <w:rPr>
          <w:rFonts w:ascii="Times New Roman" w:hAnsi="Times New Roman" w:cs="Times New Roman"/>
          <w:b/>
          <w:bCs/>
          <w:sz w:val="24"/>
          <w:szCs w:val="24"/>
        </w:rPr>
        <w:t xml:space="preserve">articipating </w:t>
      </w:r>
      <w:r w:rsidR="002A49A3">
        <w:rPr>
          <w:rFonts w:ascii="Times New Roman" w:hAnsi="Times New Roman" w:cs="Times New Roman"/>
          <w:b/>
          <w:bCs/>
          <w:sz w:val="24"/>
          <w:szCs w:val="24"/>
        </w:rPr>
        <w:t>M</w:t>
      </w:r>
      <w:r w:rsidRPr="00662FCB">
        <w:rPr>
          <w:rFonts w:ascii="Times New Roman" w:hAnsi="Times New Roman" w:cs="Times New Roman"/>
          <w:b/>
          <w:bCs/>
          <w:sz w:val="24"/>
          <w:szCs w:val="24"/>
        </w:rPr>
        <w:t>unicipality.</w:t>
      </w:r>
      <w:r w:rsidR="001C5CB9">
        <w:rPr>
          <w:rFonts w:ascii="Times New Roman" w:hAnsi="Times New Roman" w:cs="Times New Roman"/>
          <w:b/>
          <w:bCs/>
          <w:sz w:val="24"/>
          <w:szCs w:val="24"/>
        </w:rPr>
        <w:t xml:space="preserve"> </w:t>
      </w:r>
    </w:p>
    <w:p w14:paraId="049FB8BD" w14:textId="500F4248" w:rsidR="00EB2EA7" w:rsidRPr="00662FCB" w:rsidRDefault="00EB2EA7" w:rsidP="00F30A28">
      <w:pPr>
        <w:pStyle w:val="ListParagraph"/>
        <w:spacing w:line="276" w:lineRule="auto"/>
        <w:ind w:left="1080"/>
        <w:rPr>
          <w:rFonts w:ascii="Times New Roman" w:hAnsi="Times New Roman" w:cs="Times New Roman"/>
          <w:sz w:val="24"/>
          <w:szCs w:val="24"/>
        </w:rPr>
      </w:pPr>
    </w:p>
    <w:p w14:paraId="69D975B7" w14:textId="1ACA8F2A" w:rsidR="00F13D37" w:rsidRPr="00F13D37" w:rsidRDefault="00EB2EA7" w:rsidP="00F70525">
      <w:pPr>
        <w:pStyle w:val="ListParagraph"/>
        <w:numPr>
          <w:ilvl w:val="0"/>
          <w:numId w:val="50"/>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lastRenderedPageBreak/>
        <w:t xml:space="preserve">In cases where a participating municipality </w:t>
      </w:r>
      <w:r w:rsidR="00AF0908">
        <w:rPr>
          <w:rFonts w:ascii="Times New Roman" w:hAnsi="Times New Roman" w:cs="Times New Roman"/>
          <w:sz w:val="24"/>
          <w:szCs w:val="24"/>
        </w:rPr>
        <w:t>manages</w:t>
      </w:r>
      <w:r w:rsidRPr="00662FCB">
        <w:rPr>
          <w:rFonts w:ascii="Times New Roman" w:hAnsi="Times New Roman" w:cs="Times New Roman"/>
          <w:sz w:val="24"/>
          <w:szCs w:val="24"/>
        </w:rPr>
        <w:t xml:space="preserve"> a commodity or commodity stream</w:t>
      </w:r>
      <w:r w:rsidRPr="00D73853">
        <w:rPr>
          <w:rFonts w:ascii="Times New Roman" w:hAnsi="Times New Roman" w:cs="Times New Roman"/>
          <w:sz w:val="24"/>
          <w:szCs w:val="24"/>
        </w:rPr>
        <w:t>,</w:t>
      </w:r>
      <w:r w:rsidRPr="00662FCB">
        <w:rPr>
          <w:rFonts w:ascii="Times New Roman" w:hAnsi="Times New Roman" w:cs="Times New Roman"/>
          <w:sz w:val="24"/>
          <w:szCs w:val="24"/>
        </w:rPr>
        <w:t xml:space="preserve"> the tons </w:t>
      </w:r>
      <w:r w:rsidR="00AF0908">
        <w:rPr>
          <w:rFonts w:ascii="Times New Roman" w:hAnsi="Times New Roman" w:cs="Times New Roman"/>
          <w:sz w:val="24"/>
          <w:szCs w:val="24"/>
        </w:rPr>
        <w:t>managed by</w:t>
      </w:r>
      <w:r w:rsidRPr="00662FCB">
        <w:rPr>
          <w:rFonts w:ascii="Times New Roman" w:hAnsi="Times New Roman" w:cs="Times New Roman"/>
          <w:sz w:val="24"/>
          <w:szCs w:val="24"/>
        </w:rPr>
        <w:t xml:space="preserve"> the participating municipality are equal to the tons </w:t>
      </w:r>
      <w:r w:rsidR="00AF0908">
        <w:rPr>
          <w:rFonts w:ascii="Times New Roman" w:hAnsi="Times New Roman" w:cs="Times New Roman"/>
          <w:sz w:val="24"/>
          <w:szCs w:val="24"/>
        </w:rPr>
        <w:t>sent</w:t>
      </w:r>
      <w:r w:rsidRPr="00662FCB">
        <w:rPr>
          <w:rFonts w:ascii="Times New Roman" w:hAnsi="Times New Roman" w:cs="Times New Roman"/>
          <w:sz w:val="24"/>
          <w:szCs w:val="24"/>
        </w:rPr>
        <w:t>.</w:t>
      </w:r>
      <w:r w:rsidR="0064039E">
        <w:rPr>
          <w:rFonts w:ascii="Times New Roman" w:hAnsi="Times New Roman" w:cs="Times New Roman"/>
          <w:sz w:val="24"/>
          <w:szCs w:val="24"/>
        </w:rPr>
        <w:t xml:space="preserve"> </w:t>
      </w:r>
    </w:p>
    <w:p w14:paraId="73D44854" w14:textId="77777777" w:rsidR="004C168D" w:rsidRDefault="004C168D" w:rsidP="004C168D">
      <w:pPr>
        <w:pStyle w:val="ListParagraph"/>
        <w:spacing w:line="276" w:lineRule="auto"/>
        <w:ind w:left="1800"/>
        <w:rPr>
          <w:rFonts w:ascii="Times New Roman" w:hAnsi="Times New Roman" w:cs="Times New Roman"/>
          <w:sz w:val="24"/>
          <w:szCs w:val="24"/>
        </w:rPr>
      </w:pPr>
    </w:p>
    <w:p w14:paraId="1CC94C3C" w14:textId="72EFCBEF" w:rsidR="00EB2EA7" w:rsidRPr="00662FCB" w:rsidRDefault="00EB2EA7" w:rsidP="00F70525">
      <w:pPr>
        <w:pStyle w:val="ListParagraph"/>
        <w:numPr>
          <w:ilvl w:val="0"/>
          <w:numId w:val="50"/>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In cases where a participating municipality contributes a mixed packaging stream</w:t>
      </w:r>
      <w:r w:rsidR="00D73853">
        <w:rPr>
          <w:rFonts w:ascii="Times New Roman" w:hAnsi="Times New Roman" w:cs="Times New Roman"/>
          <w:sz w:val="24"/>
          <w:szCs w:val="24"/>
        </w:rPr>
        <w:t xml:space="preserve"> </w:t>
      </w:r>
      <w:r w:rsidRPr="00662FCB">
        <w:rPr>
          <w:rFonts w:ascii="Times New Roman" w:hAnsi="Times New Roman" w:cs="Times New Roman"/>
          <w:sz w:val="24"/>
          <w:szCs w:val="24"/>
        </w:rPr>
        <w:t xml:space="preserve">to a receiving facility, the method for determining the tons of a commodity </w:t>
      </w:r>
      <w:r w:rsidR="00AF0908">
        <w:rPr>
          <w:rFonts w:ascii="Times New Roman" w:hAnsi="Times New Roman" w:cs="Times New Roman"/>
          <w:sz w:val="24"/>
          <w:szCs w:val="24"/>
        </w:rPr>
        <w:t>managed</w:t>
      </w:r>
      <w:r w:rsidRPr="00662FCB">
        <w:rPr>
          <w:rFonts w:ascii="Times New Roman" w:hAnsi="Times New Roman" w:cs="Times New Roman"/>
          <w:sz w:val="24"/>
          <w:szCs w:val="24"/>
        </w:rPr>
        <w:t xml:space="preserve"> depends on whether all contributions to the commodity consist of the same set of accepted materials. </w:t>
      </w:r>
    </w:p>
    <w:p w14:paraId="717E5656" w14:textId="77777777" w:rsidR="00EB2EA7" w:rsidRPr="00662FCB" w:rsidRDefault="00EB2EA7" w:rsidP="00EB2EA7">
      <w:pPr>
        <w:pStyle w:val="ListParagraph"/>
        <w:rPr>
          <w:rFonts w:ascii="Times New Roman" w:hAnsi="Times New Roman" w:cs="Times New Roman"/>
          <w:sz w:val="24"/>
          <w:szCs w:val="24"/>
        </w:rPr>
      </w:pPr>
    </w:p>
    <w:p w14:paraId="16C31875" w14:textId="22836F82" w:rsidR="00EB2EA7" w:rsidRPr="00662FCB" w:rsidRDefault="00EB2EA7" w:rsidP="00F70525">
      <w:pPr>
        <w:pStyle w:val="ListParagraph"/>
        <w:numPr>
          <w:ilvl w:val="0"/>
          <w:numId w:val="51"/>
        </w:numPr>
        <w:ind w:left="2160"/>
        <w:rPr>
          <w:rFonts w:ascii="Times New Roman" w:hAnsi="Times New Roman" w:cs="Times New Roman"/>
          <w:sz w:val="24"/>
          <w:szCs w:val="24"/>
        </w:rPr>
      </w:pPr>
      <w:bookmarkStart w:id="28" w:name="_Hlk152235781"/>
      <w:r w:rsidRPr="00662FCB">
        <w:rPr>
          <w:rFonts w:ascii="Times New Roman" w:hAnsi="Times New Roman" w:cs="Times New Roman"/>
          <w:sz w:val="24"/>
          <w:szCs w:val="24"/>
        </w:rPr>
        <w:t xml:space="preserve">When all contributions consist of the same set of accepted materials, the tons sent </w:t>
      </w:r>
      <w:r w:rsidR="003E04F2" w:rsidRPr="00662FCB">
        <w:rPr>
          <w:rFonts w:ascii="Times New Roman" w:hAnsi="Times New Roman" w:cs="Times New Roman"/>
          <w:sz w:val="24"/>
          <w:szCs w:val="24"/>
        </w:rPr>
        <w:t xml:space="preserve">to market </w:t>
      </w:r>
      <w:r w:rsidRPr="00662FCB">
        <w:rPr>
          <w:rFonts w:ascii="Times New Roman" w:hAnsi="Times New Roman" w:cs="Times New Roman"/>
          <w:sz w:val="24"/>
          <w:szCs w:val="24"/>
        </w:rPr>
        <w:t xml:space="preserve">by the receiving facility that are </w:t>
      </w:r>
      <w:r w:rsidR="00AF0908">
        <w:rPr>
          <w:rFonts w:ascii="Times New Roman" w:hAnsi="Times New Roman" w:cs="Times New Roman"/>
          <w:sz w:val="24"/>
          <w:szCs w:val="24"/>
        </w:rPr>
        <w:t>managed by</w:t>
      </w:r>
      <w:r w:rsidRPr="00662FCB">
        <w:rPr>
          <w:rFonts w:ascii="Times New Roman" w:hAnsi="Times New Roman" w:cs="Times New Roman"/>
          <w:sz w:val="24"/>
          <w:szCs w:val="24"/>
        </w:rPr>
        <w:t xml:space="preserve"> a participating municipality are proportional to the percent of the stream of accepted materials received that are contributed by the participating municipality. The participating municipality must annually report </w:t>
      </w:r>
      <w:bookmarkStart w:id="29" w:name="_Hlk152235766"/>
      <w:r w:rsidR="002558CB" w:rsidRPr="00662FCB">
        <w:rPr>
          <w:rFonts w:ascii="Times New Roman" w:hAnsi="Times New Roman" w:cs="Times New Roman"/>
          <w:sz w:val="24"/>
          <w:szCs w:val="24"/>
        </w:rPr>
        <w:t>t</w:t>
      </w:r>
      <w:r w:rsidRPr="00662FCB">
        <w:rPr>
          <w:rFonts w:ascii="Times New Roman" w:hAnsi="Times New Roman" w:cs="Times New Roman"/>
          <w:sz w:val="24"/>
          <w:szCs w:val="24"/>
        </w:rPr>
        <w:t>he total tons of the set of accepted materials received by the receiving facility, the tons it contributed, and the tons of the commodity sent to a market by the receiving facility.</w:t>
      </w:r>
      <w:bookmarkEnd w:id="29"/>
      <w:r w:rsidR="00F13D37">
        <w:rPr>
          <w:rFonts w:ascii="Times New Roman" w:hAnsi="Times New Roman" w:cs="Times New Roman"/>
          <w:sz w:val="24"/>
          <w:szCs w:val="24"/>
        </w:rPr>
        <w:t xml:space="preserve"> </w:t>
      </w:r>
    </w:p>
    <w:bookmarkEnd w:id="28"/>
    <w:p w14:paraId="558DF3AE" w14:textId="77777777" w:rsidR="00EB2EA7" w:rsidRPr="00662FCB" w:rsidRDefault="00EB2EA7" w:rsidP="00EB2EA7">
      <w:pPr>
        <w:pStyle w:val="ListParagraph"/>
        <w:ind w:left="2160"/>
        <w:rPr>
          <w:rFonts w:ascii="Times New Roman" w:hAnsi="Times New Roman" w:cs="Times New Roman"/>
          <w:sz w:val="24"/>
          <w:szCs w:val="24"/>
        </w:rPr>
      </w:pPr>
    </w:p>
    <w:p w14:paraId="41CA365F" w14:textId="4080E5A6" w:rsidR="00EB2EA7" w:rsidRPr="00662FCB" w:rsidRDefault="00EB2EA7" w:rsidP="00F70525">
      <w:pPr>
        <w:pStyle w:val="ListParagraph"/>
        <w:numPr>
          <w:ilvl w:val="0"/>
          <w:numId w:val="51"/>
        </w:numPr>
        <w:ind w:left="2160"/>
        <w:rPr>
          <w:rFonts w:ascii="Times New Roman" w:hAnsi="Times New Roman" w:cs="Times New Roman"/>
          <w:sz w:val="24"/>
          <w:szCs w:val="24"/>
        </w:rPr>
      </w:pPr>
      <w:r w:rsidRPr="00662FCB">
        <w:rPr>
          <w:rFonts w:ascii="Times New Roman" w:hAnsi="Times New Roman" w:cs="Times New Roman"/>
          <w:sz w:val="24"/>
          <w:szCs w:val="24"/>
        </w:rPr>
        <w:t xml:space="preserve">When not all contributions consist of the same set of accepted materials, the </w:t>
      </w:r>
      <w:r w:rsidR="00DD02D4" w:rsidRPr="00DF75E8">
        <w:rPr>
          <w:rFonts w:ascii="Times New Roman" w:hAnsi="Times New Roman" w:cs="Times New Roman"/>
          <w:sz w:val="24"/>
          <w:szCs w:val="24"/>
        </w:rPr>
        <w:t>SO</w:t>
      </w:r>
      <w:r w:rsidR="00DD02D4" w:rsidRPr="00DD02D4">
        <w:rPr>
          <w:rFonts w:ascii="Times New Roman" w:hAnsi="Times New Roman" w:cs="Times New Roman"/>
          <w:sz w:val="24"/>
          <w:szCs w:val="24"/>
        </w:rPr>
        <w:t xml:space="preserve"> </w:t>
      </w:r>
      <w:r w:rsidRPr="00662FCB">
        <w:rPr>
          <w:rFonts w:ascii="Times New Roman" w:hAnsi="Times New Roman" w:cs="Times New Roman"/>
          <w:sz w:val="24"/>
          <w:szCs w:val="24"/>
        </w:rPr>
        <w:t xml:space="preserve">must first determine the contribution of each set of accepted materials to the tons </w:t>
      </w:r>
      <w:r w:rsidR="00944C51">
        <w:rPr>
          <w:rFonts w:ascii="Times New Roman" w:hAnsi="Times New Roman" w:cs="Times New Roman"/>
          <w:sz w:val="24"/>
          <w:szCs w:val="24"/>
        </w:rPr>
        <w:t xml:space="preserve">of the commodity </w:t>
      </w:r>
      <w:r w:rsidRPr="00662FCB">
        <w:rPr>
          <w:rFonts w:ascii="Times New Roman" w:hAnsi="Times New Roman" w:cs="Times New Roman"/>
          <w:sz w:val="24"/>
          <w:szCs w:val="24"/>
        </w:rPr>
        <w:t xml:space="preserve">sent </w:t>
      </w:r>
      <w:r w:rsidR="003E04F2" w:rsidRPr="00662FCB">
        <w:rPr>
          <w:rFonts w:ascii="Times New Roman" w:hAnsi="Times New Roman" w:cs="Times New Roman"/>
          <w:sz w:val="24"/>
          <w:szCs w:val="24"/>
        </w:rPr>
        <w:t xml:space="preserve">to a market </w:t>
      </w:r>
      <w:r w:rsidRPr="00662FCB">
        <w:rPr>
          <w:rFonts w:ascii="Times New Roman" w:hAnsi="Times New Roman" w:cs="Times New Roman"/>
          <w:sz w:val="24"/>
          <w:szCs w:val="24"/>
        </w:rPr>
        <w:t xml:space="preserve">by the receiving facility and must then assign </w:t>
      </w:r>
      <w:r w:rsidR="003B1EE7">
        <w:rPr>
          <w:rFonts w:ascii="Times New Roman" w:hAnsi="Times New Roman" w:cs="Times New Roman"/>
          <w:sz w:val="24"/>
          <w:szCs w:val="24"/>
        </w:rPr>
        <w:t xml:space="preserve">the tons </w:t>
      </w:r>
      <w:r w:rsidR="00944C51">
        <w:rPr>
          <w:rFonts w:ascii="Times New Roman" w:hAnsi="Times New Roman" w:cs="Times New Roman"/>
          <w:sz w:val="24"/>
          <w:szCs w:val="24"/>
        </w:rPr>
        <w:t>that</w:t>
      </w:r>
      <w:r w:rsidRPr="00662FCB">
        <w:rPr>
          <w:rFonts w:ascii="Times New Roman" w:hAnsi="Times New Roman" w:cs="Times New Roman"/>
          <w:sz w:val="24"/>
          <w:szCs w:val="24"/>
        </w:rPr>
        <w:t xml:space="preserve"> result from the set of accepted materials to a participating municipality</w:t>
      </w:r>
      <w:r w:rsidR="00DD02D4" w:rsidRPr="003B1EE7">
        <w:rPr>
          <w:rFonts w:ascii="Times New Roman" w:hAnsi="Times New Roman" w:cs="Times New Roman"/>
          <w:sz w:val="24"/>
          <w:szCs w:val="24"/>
        </w:rPr>
        <w:t>, as described in Section 17(B)(2)(a)</w:t>
      </w:r>
      <w:r w:rsidRPr="003B1EE7">
        <w:rPr>
          <w:rFonts w:ascii="Times New Roman" w:hAnsi="Times New Roman" w:cs="Times New Roman"/>
          <w:sz w:val="24"/>
          <w:szCs w:val="24"/>
        </w:rPr>
        <w:t xml:space="preserve">. </w:t>
      </w:r>
      <w:r w:rsidRPr="00662FCB">
        <w:rPr>
          <w:rFonts w:ascii="Times New Roman" w:hAnsi="Times New Roman" w:cs="Times New Roman"/>
          <w:sz w:val="24"/>
          <w:szCs w:val="24"/>
        </w:rPr>
        <w:t xml:space="preserve">The contribution of each set of accepted materials to the tons sent </w:t>
      </w:r>
      <w:r w:rsidR="003E04F2" w:rsidRPr="00662FCB">
        <w:rPr>
          <w:rFonts w:ascii="Times New Roman" w:hAnsi="Times New Roman" w:cs="Times New Roman"/>
          <w:sz w:val="24"/>
          <w:szCs w:val="24"/>
        </w:rPr>
        <w:t xml:space="preserve">to a market </w:t>
      </w:r>
      <w:r w:rsidRPr="00662FCB">
        <w:rPr>
          <w:rFonts w:ascii="Times New Roman" w:hAnsi="Times New Roman" w:cs="Times New Roman"/>
          <w:sz w:val="24"/>
          <w:szCs w:val="24"/>
        </w:rPr>
        <w:t>by the receiving facility is figured as follows</w:t>
      </w:r>
      <w:r w:rsidR="003E04F2" w:rsidRPr="00662FCB">
        <w:rPr>
          <w:rFonts w:ascii="Times New Roman" w:hAnsi="Times New Roman" w:cs="Times New Roman"/>
          <w:sz w:val="24"/>
          <w:szCs w:val="24"/>
        </w:rPr>
        <w:t>:</w:t>
      </w:r>
    </w:p>
    <w:p w14:paraId="0594C464" w14:textId="77777777" w:rsidR="00EB2EA7" w:rsidRPr="00662FCB" w:rsidRDefault="00EB2EA7" w:rsidP="00EB2EA7">
      <w:pPr>
        <w:pStyle w:val="ListParagraph"/>
        <w:rPr>
          <w:rFonts w:ascii="Times New Roman" w:hAnsi="Times New Roman" w:cs="Times New Roman"/>
          <w:sz w:val="24"/>
          <w:szCs w:val="24"/>
        </w:rPr>
      </w:pPr>
    </w:p>
    <w:p w14:paraId="373ED6B1" w14:textId="3F198EE4" w:rsidR="00EB2EA7" w:rsidRPr="00662FCB" w:rsidRDefault="00EB2EA7" w:rsidP="00F70525">
      <w:pPr>
        <w:pStyle w:val="ListParagraph"/>
        <w:numPr>
          <w:ilvl w:val="0"/>
          <w:numId w:val="52"/>
        </w:numPr>
        <w:spacing w:line="276" w:lineRule="auto"/>
        <w:ind w:left="3240"/>
        <w:rPr>
          <w:rFonts w:ascii="Times New Roman" w:hAnsi="Times New Roman" w:cs="Times New Roman"/>
          <w:sz w:val="24"/>
          <w:szCs w:val="24"/>
        </w:rPr>
      </w:pPr>
      <w:r w:rsidRPr="00662FCB">
        <w:rPr>
          <w:rFonts w:ascii="Times New Roman" w:hAnsi="Times New Roman" w:cs="Times New Roman"/>
          <w:sz w:val="24"/>
          <w:szCs w:val="24"/>
        </w:rPr>
        <w:t>The contribution of a commodity stream is the total weight of that stream</w:t>
      </w:r>
      <w:r w:rsidR="003E04F2" w:rsidRPr="00662FCB">
        <w:rPr>
          <w:rFonts w:ascii="Times New Roman" w:hAnsi="Times New Roman" w:cs="Times New Roman"/>
          <w:sz w:val="24"/>
          <w:szCs w:val="24"/>
        </w:rPr>
        <w:t>;</w:t>
      </w:r>
      <w:r w:rsidRPr="00662FCB">
        <w:rPr>
          <w:rFonts w:ascii="Times New Roman" w:hAnsi="Times New Roman" w:cs="Times New Roman"/>
          <w:sz w:val="24"/>
          <w:szCs w:val="24"/>
        </w:rPr>
        <w:t xml:space="preserve"> </w:t>
      </w:r>
      <w:r w:rsidR="003E04F2" w:rsidRPr="00662FCB">
        <w:rPr>
          <w:rFonts w:ascii="Times New Roman" w:hAnsi="Times New Roman" w:cs="Times New Roman"/>
          <w:sz w:val="24"/>
          <w:szCs w:val="24"/>
        </w:rPr>
        <w:t>and</w:t>
      </w:r>
    </w:p>
    <w:p w14:paraId="00BF1E25" w14:textId="77777777" w:rsidR="00EB2EA7" w:rsidRPr="00662FCB" w:rsidRDefault="00EB2EA7" w:rsidP="00EB2EA7">
      <w:pPr>
        <w:pStyle w:val="ListParagraph"/>
        <w:spacing w:line="276" w:lineRule="auto"/>
        <w:ind w:left="3240"/>
        <w:rPr>
          <w:rFonts w:ascii="Times New Roman" w:hAnsi="Times New Roman" w:cs="Times New Roman"/>
          <w:sz w:val="24"/>
          <w:szCs w:val="24"/>
        </w:rPr>
      </w:pPr>
    </w:p>
    <w:p w14:paraId="35FFCB24" w14:textId="5F12AF9B" w:rsidR="00EB2EA7" w:rsidRPr="00D27A3B" w:rsidRDefault="00EB2EA7" w:rsidP="00F70525">
      <w:pPr>
        <w:pStyle w:val="ListParagraph"/>
        <w:numPr>
          <w:ilvl w:val="0"/>
          <w:numId w:val="52"/>
        </w:numPr>
        <w:spacing w:line="276" w:lineRule="auto"/>
        <w:ind w:left="3240"/>
        <w:rPr>
          <w:rFonts w:ascii="Times New Roman" w:hAnsi="Times New Roman" w:cs="Times New Roman"/>
          <w:sz w:val="24"/>
          <w:szCs w:val="24"/>
        </w:rPr>
      </w:pPr>
      <w:r w:rsidRPr="00662FCB">
        <w:rPr>
          <w:rFonts w:ascii="Times New Roman" w:hAnsi="Times New Roman" w:cs="Times New Roman"/>
          <w:sz w:val="24"/>
          <w:szCs w:val="24"/>
        </w:rPr>
        <w:t>When a receiving facility receives multiple sets of accepted materials that are mixed packaging streams that contribute to a commodity, the percent of each set’s contribution must be figured as follows</w:t>
      </w:r>
      <w:r w:rsidR="003E04F2" w:rsidRPr="00662FCB">
        <w:rPr>
          <w:rFonts w:ascii="Times New Roman" w:hAnsi="Times New Roman" w:cs="Times New Roman"/>
          <w:sz w:val="24"/>
          <w:szCs w:val="24"/>
        </w:rPr>
        <w:t>:</w:t>
      </w:r>
      <w:r w:rsidRPr="00662FCB">
        <w:rPr>
          <w:rFonts w:ascii="Times New Roman" w:hAnsi="Times New Roman" w:cs="Times New Roman"/>
          <w:sz w:val="24"/>
          <w:szCs w:val="24"/>
        </w:rPr>
        <w:t xml:space="preserve"> </w:t>
      </w:r>
    </w:p>
    <w:p w14:paraId="3DCCA208" w14:textId="77777777" w:rsidR="00077AB6" w:rsidRDefault="00077AB6" w:rsidP="00077AB6">
      <w:pPr>
        <w:pStyle w:val="ListParagraph"/>
        <w:ind w:left="3600"/>
        <w:rPr>
          <w:rFonts w:ascii="Times New Roman" w:hAnsi="Times New Roman" w:cs="Times New Roman"/>
          <w:sz w:val="24"/>
          <w:szCs w:val="24"/>
        </w:rPr>
      </w:pPr>
      <w:bookmarkStart w:id="30" w:name="_Hlk140237337"/>
    </w:p>
    <w:p w14:paraId="15127DBB" w14:textId="6AE7BB9A" w:rsidR="008C7781" w:rsidRPr="00662FCB" w:rsidRDefault="00EB2EA7" w:rsidP="00F70525">
      <w:pPr>
        <w:pStyle w:val="ListParagraph"/>
        <w:numPr>
          <w:ilvl w:val="0"/>
          <w:numId w:val="83"/>
        </w:numPr>
        <w:rPr>
          <w:rFonts w:ascii="Times New Roman" w:hAnsi="Times New Roman" w:cs="Times New Roman"/>
          <w:sz w:val="24"/>
          <w:szCs w:val="24"/>
        </w:rPr>
      </w:pPr>
      <w:r w:rsidRPr="00662FCB">
        <w:rPr>
          <w:rFonts w:ascii="Times New Roman" w:hAnsi="Times New Roman" w:cs="Times New Roman"/>
          <w:sz w:val="24"/>
          <w:szCs w:val="24"/>
        </w:rPr>
        <w:t xml:space="preserve">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determine the percent by weight of the materials intended for </w:t>
      </w:r>
      <w:r w:rsidR="003B1EE7">
        <w:rPr>
          <w:rFonts w:ascii="Times New Roman" w:hAnsi="Times New Roman" w:cs="Times New Roman"/>
          <w:sz w:val="24"/>
          <w:szCs w:val="24"/>
        </w:rPr>
        <w:t xml:space="preserve">a </w:t>
      </w:r>
      <w:r w:rsidRPr="00662FCB">
        <w:rPr>
          <w:rFonts w:ascii="Times New Roman" w:hAnsi="Times New Roman" w:cs="Times New Roman"/>
          <w:sz w:val="24"/>
          <w:szCs w:val="24"/>
        </w:rPr>
        <w:t>commodity in each set of accepted materials in accordance with Section 14(B)(1)(d). If there is not a complete audit result, the participating municipality must obtain and report an estimate from the receiving facility</w:t>
      </w:r>
      <w:r w:rsidR="003E04F2" w:rsidRPr="00662FCB">
        <w:rPr>
          <w:rFonts w:ascii="Times New Roman" w:hAnsi="Times New Roman" w:cs="Times New Roman"/>
          <w:sz w:val="24"/>
          <w:szCs w:val="24"/>
        </w:rPr>
        <w:t>;</w:t>
      </w:r>
      <w:bookmarkEnd w:id="30"/>
      <w:r w:rsidRPr="00662FCB">
        <w:rPr>
          <w:rFonts w:ascii="Times New Roman" w:hAnsi="Times New Roman" w:cs="Times New Roman"/>
          <w:sz w:val="24"/>
          <w:szCs w:val="24"/>
        </w:rPr>
        <w:t xml:space="preserve"> </w:t>
      </w:r>
    </w:p>
    <w:p w14:paraId="7A197D14" w14:textId="77777777" w:rsidR="008C7781" w:rsidRPr="00662FCB" w:rsidRDefault="008C7781" w:rsidP="008C7781">
      <w:pPr>
        <w:pStyle w:val="ListParagraph"/>
        <w:ind w:left="3600"/>
        <w:rPr>
          <w:rFonts w:ascii="Times New Roman" w:hAnsi="Times New Roman" w:cs="Times New Roman"/>
          <w:sz w:val="24"/>
          <w:szCs w:val="24"/>
        </w:rPr>
      </w:pPr>
    </w:p>
    <w:p w14:paraId="06D81F8D" w14:textId="68AA1AF4" w:rsidR="008C7781" w:rsidRPr="00662FCB" w:rsidRDefault="00EB2EA7" w:rsidP="00F70525">
      <w:pPr>
        <w:pStyle w:val="ListParagraph"/>
        <w:numPr>
          <w:ilvl w:val="0"/>
          <w:numId w:val="83"/>
        </w:numPr>
        <w:rPr>
          <w:rFonts w:ascii="Times New Roman" w:hAnsi="Times New Roman" w:cs="Times New Roman"/>
          <w:sz w:val="24"/>
          <w:szCs w:val="24"/>
        </w:rPr>
      </w:pPr>
      <w:r w:rsidRPr="00662FCB">
        <w:rPr>
          <w:rFonts w:ascii="Times New Roman" w:hAnsi="Times New Roman" w:cs="Times New Roman"/>
          <w:sz w:val="24"/>
          <w:szCs w:val="24"/>
        </w:rPr>
        <w:lastRenderedPageBreak/>
        <w:t xml:space="preserve">A participating municipality must obtain and report the total weight of each set of accepted materials received by a receiving facility.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multiply the total weight of each set of accepted materials received by the percent </w:t>
      </w:r>
      <w:r w:rsidR="00116BD8" w:rsidRPr="00662FCB">
        <w:rPr>
          <w:rFonts w:ascii="Times New Roman" w:hAnsi="Times New Roman" w:cs="Times New Roman"/>
          <w:sz w:val="24"/>
          <w:szCs w:val="24"/>
        </w:rPr>
        <w:t xml:space="preserve">determined </w:t>
      </w:r>
      <w:r w:rsidR="00221000" w:rsidRPr="00662FCB">
        <w:rPr>
          <w:rFonts w:ascii="Times New Roman" w:hAnsi="Times New Roman" w:cs="Times New Roman"/>
          <w:sz w:val="24"/>
          <w:szCs w:val="24"/>
        </w:rPr>
        <w:t>in accordance</w:t>
      </w:r>
      <w:r w:rsidR="009940AC" w:rsidRPr="00662FCB">
        <w:rPr>
          <w:rFonts w:ascii="Times New Roman" w:hAnsi="Times New Roman" w:cs="Times New Roman"/>
          <w:sz w:val="24"/>
          <w:szCs w:val="24"/>
        </w:rPr>
        <w:t xml:space="preserve"> with </w:t>
      </w:r>
      <w:r w:rsidRPr="00662FCB">
        <w:rPr>
          <w:rFonts w:ascii="Times New Roman" w:hAnsi="Times New Roman" w:cs="Times New Roman"/>
          <w:sz w:val="24"/>
          <w:szCs w:val="24"/>
        </w:rPr>
        <w:t>Section 1</w:t>
      </w:r>
      <w:r w:rsidR="00431D25">
        <w:rPr>
          <w:rFonts w:ascii="Times New Roman" w:hAnsi="Times New Roman" w:cs="Times New Roman"/>
          <w:sz w:val="24"/>
          <w:szCs w:val="24"/>
        </w:rPr>
        <w:t>7</w:t>
      </w:r>
      <w:r w:rsidRPr="00662FCB">
        <w:rPr>
          <w:rFonts w:ascii="Times New Roman" w:hAnsi="Times New Roman" w:cs="Times New Roman"/>
          <w:sz w:val="24"/>
          <w:szCs w:val="24"/>
        </w:rPr>
        <w:t>(B)(2)(b)(ii)(1) to determine the expected contribution of the set</w:t>
      </w:r>
      <w:r w:rsidR="003E04F2" w:rsidRPr="00662FCB">
        <w:rPr>
          <w:rFonts w:ascii="Times New Roman" w:hAnsi="Times New Roman" w:cs="Times New Roman"/>
          <w:sz w:val="24"/>
          <w:szCs w:val="24"/>
        </w:rPr>
        <w:t>;</w:t>
      </w:r>
      <w:r w:rsidRPr="00662FCB">
        <w:rPr>
          <w:rFonts w:ascii="Times New Roman" w:hAnsi="Times New Roman" w:cs="Times New Roman"/>
          <w:sz w:val="24"/>
          <w:szCs w:val="24"/>
        </w:rPr>
        <w:t xml:space="preserve"> </w:t>
      </w:r>
    </w:p>
    <w:p w14:paraId="2C3F0F02" w14:textId="77777777" w:rsidR="008C7781" w:rsidRPr="00662FCB" w:rsidRDefault="008C7781" w:rsidP="008C7781">
      <w:pPr>
        <w:pStyle w:val="ListParagraph"/>
        <w:rPr>
          <w:rFonts w:ascii="Times New Roman" w:hAnsi="Times New Roman" w:cs="Times New Roman"/>
          <w:sz w:val="24"/>
          <w:szCs w:val="24"/>
        </w:rPr>
      </w:pPr>
    </w:p>
    <w:p w14:paraId="28EAA99A" w14:textId="5714EB2B" w:rsidR="008C7781" w:rsidRPr="00662FCB" w:rsidRDefault="00EB2EA7" w:rsidP="00F70525">
      <w:pPr>
        <w:pStyle w:val="ListParagraph"/>
        <w:numPr>
          <w:ilvl w:val="0"/>
          <w:numId w:val="83"/>
        </w:numPr>
        <w:rPr>
          <w:rFonts w:ascii="Times New Roman" w:hAnsi="Times New Roman" w:cs="Times New Roman"/>
          <w:sz w:val="24"/>
          <w:szCs w:val="24"/>
        </w:rPr>
      </w:pPr>
      <w:r w:rsidRPr="00662FCB">
        <w:rPr>
          <w:rFonts w:ascii="Times New Roman" w:hAnsi="Times New Roman" w:cs="Times New Roman"/>
          <w:sz w:val="24"/>
          <w:szCs w:val="24"/>
        </w:rPr>
        <w:t xml:space="preserve">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divide the expected contribution </w:t>
      </w:r>
      <w:r w:rsidR="003B1EE7">
        <w:rPr>
          <w:rFonts w:ascii="Times New Roman" w:hAnsi="Times New Roman" w:cs="Times New Roman"/>
          <w:sz w:val="24"/>
          <w:szCs w:val="24"/>
        </w:rPr>
        <w:t>of</w:t>
      </w:r>
      <w:r w:rsidRPr="00662FCB">
        <w:rPr>
          <w:rFonts w:ascii="Times New Roman" w:hAnsi="Times New Roman" w:cs="Times New Roman"/>
          <w:sz w:val="24"/>
          <w:szCs w:val="24"/>
        </w:rPr>
        <w:t xml:space="preserve"> a set of accepted materials by the total expected contributions from all sets to determine the percent of the tons of a commodity</w:t>
      </w:r>
      <w:r w:rsidR="003B1EE7">
        <w:rPr>
          <w:rFonts w:ascii="Times New Roman" w:hAnsi="Times New Roman" w:cs="Times New Roman"/>
          <w:sz w:val="24"/>
          <w:szCs w:val="24"/>
        </w:rPr>
        <w:t xml:space="preserve"> sent </w:t>
      </w:r>
      <w:r w:rsidRPr="00662FCB">
        <w:rPr>
          <w:rFonts w:ascii="Times New Roman" w:hAnsi="Times New Roman" w:cs="Times New Roman"/>
          <w:sz w:val="24"/>
          <w:szCs w:val="24"/>
        </w:rPr>
        <w:t>that were contributed by the set</w:t>
      </w:r>
      <w:r w:rsidR="003E04F2" w:rsidRPr="00662FCB">
        <w:rPr>
          <w:rFonts w:ascii="Times New Roman" w:hAnsi="Times New Roman" w:cs="Times New Roman"/>
          <w:sz w:val="24"/>
          <w:szCs w:val="24"/>
        </w:rPr>
        <w:t>; and</w:t>
      </w:r>
    </w:p>
    <w:p w14:paraId="4D794F1D" w14:textId="77777777" w:rsidR="008C7781" w:rsidRPr="00662FCB" w:rsidRDefault="008C7781" w:rsidP="008C7781">
      <w:pPr>
        <w:pStyle w:val="ListParagraph"/>
        <w:rPr>
          <w:rFonts w:ascii="Times New Roman" w:hAnsi="Times New Roman" w:cs="Times New Roman"/>
          <w:sz w:val="24"/>
          <w:szCs w:val="24"/>
        </w:rPr>
      </w:pPr>
    </w:p>
    <w:p w14:paraId="5BD517AA" w14:textId="724F5FCD" w:rsidR="00EB2EA7" w:rsidRPr="00662FCB" w:rsidRDefault="00EB2EA7" w:rsidP="00F70525">
      <w:pPr>
        <w:pStyle w:val="ListParagraph"/>
        <w:numPr>
          <w:ilvl w:val="0"/>
          <w:numId w:val="83"/>
        </w:numPr>
        <w:rPr>
          <w:rFonts w:ascii="Times New Roman" w:hAnsi="Times New Roman" w:cs="Times New Roman"/>
          <w:sz w:val="24"/>
          <w:szCs w:val="24"/>
        </w:rPr>
      </w:pPr>
      <w:r w:rsidRPr="00662FCB">
        <w:rPr>
          <w:rFonts w:ascii="Times New Roman" w:hAnsi="Times New Roman" w:cs="Times New Roman"/>
          <w:sz w:val="24"/>
          <w:szCs w:val="24"/>
        </w:rPr>
        <w:t xml:space="preserve">The participating municipality must obtain and report the total tons </w:t>
      </w:r>
      <w:r w:rsidR="003B1EE7">
        <w:rPr>
          <w:rFonts w:ascii="Times New Roman" w:hAnsi="Times New Roman" w:cs="Times New Roman"/>
          <w:sz w:val="24"/>
          <w:szCs w:val="24"/>
        </w:rPr>
        <w:t xml:space="preserve">of </w:t>
      </w:r>
      <w:r w:rsidR="00944C51">
        <w:rPr>
          <w:rFonts w:ascii="Times New Roman" w:hAnsi="Times New Roman" w:cs="Times New Roman"/>
          <w:sz w:val="24"/>
          <w:szCs w:val="24"/>
        </w:rPr>
        <w:t>the</w:t>
      </w:r>
      <w:r w:rsidR="003B1EE7">
        <w:rPr>
          <w:rFonts w:ascii="Times New Roman" w:hAnsi="Times New Roman" w:cs="Times New Roman"/>
          <w:sz w:val="24"/>
          <w:szCs w:val="24"/>
        </w:rPr>
        <w:t xml:space="preserve"> commodity </w:t>
      </w:r>
      <w:r w:rsidRPr="00662FCB">
        <w:rPr>
          <w:rFonts w:ascii="Times New Roman" w:hAnsi="Times New Roman" w:cs="Times New Roman"/>
          <w:sz w:val="24"/>
          <w:szCs w:val="24"/>
        </w:rPr>
        <w:t>sent</w:t>
      </w:r>
      <w:r w:rsidR="003B1EE7">
        <w:rPr>
          <w:rFonts w:ascii="Times New Roman" w:hAnsi="Times New Roman" w:cs="Times New Roman"/>
          <w:sz w:val="24"/>
          <w:szCs w:val="24"/>
        </w:rPr>
        <w:t xml:space="preserve"> </w:t>
      </w:r>
      <w:r w:rsidRPr="00662FCB">
        <w:rPr>
          <w:rFonts w:ascii="Times New Roman" w:hAnsi="Times New Roman" w:cs="Times New Roman"/>
          <w:sz w:val="24"/>
          <w:szCs w:val="24"/>
        </w:rPr>
        <w:t xml:space="preserve">by the receiving facility.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multiply the percent </w:t>
      </w:r>
      <w:r w:rsidR="009940AC" w:rsidRPr="00662FCB">
        <w:rPr>
          <w:rFonts w:ascii="Times New Roman" w:hAnsi="Times New Roman" w:cs="Times New Roman"/>
          <w:sz w:val="24"/>
          <w:szCs w:val="24"/>
        </w:rPr>
        <w:t xml:space="preserve">determined in accordance with </w:t>
      </w:r>
      <w:r w:rsidRPr="00662FCB">
        <w:rPr>
          <w:rFonts w:ascii="Times New Roman" w:hAnsi="Times New Roman" w:cs="Times New Roman"/>
          <w:sz w:val="24"/>
          <w:szCs w:val="24"/>
        </w:rPr>
        <w:t>Section 1</w:t>
      </w:r>
      <w:r w:rsidR="00431D25">
        <w:rPr>
          <w:rFonts w:ascii="Times New Roman" w:hAnsi="Times New Roman" w:cs="Times New Roman"/>
          <w:sz w:val="24"/>
          <w:szCs w:val="24"/>
        </w:rPr>
        <w:t>7</w:t>
      </w:r>
      <w:r w:rsidRPr="00662FCB">
        <w:rPr>
          <w:rFonts w:ascii="Times New Roman" w:hAnsi="Times New Roman" w:cs="Times New Roman"/>
          <w:sz w:val="24"/>
          <w:szCs w:val="24"/>
        </w:rPr>
        <w:t>(B)(2)(b)(ii)(3) by the total tons of the commodity</w:t>
      </w:r>
      <w:r w:rsidR="003B1EE7">
        <w:rPr>
          <w:rFonts w:ascii="Times New Roman" w:hAnsi="Times New Roman" w:cs="Times New Roman"/>
          <w:sz w:val="24"/>
          <w:szCs w:val="24"/>
        </w:rPr>
        <w:t xml:space="preserve"> sent</w:t>
      </w:r>
      <w:r w:rsidR="000A6EB0"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by the receiving facility to determine the tons that resulted from that set. </w:t>
      </w:r>
    </w:p>
    <w:p w14:paraId="18F9CD3F" w14:textId="77777777" w:rsidR="00EB2EA7" w:rsidRPr="00662FCB" w:rsidRDefault="00EB2EA7" w:rsidP="00EB2EA7">
      <w:pPr>
        <w:pStyle w:val="ListParagraph"/>
        <w:spacing w:after="0"/>
        <w:ind w:left="1800"/>
        <w:rPr>
          <w:rFonts w:ascii="Times New Roman" w:hAnsi="Times New Roman" w:cs="Times New Roman"/>
          <w:sz w:val="24"/>
          <w:szCs w:val="24"/>
        </w:rPr>
      </w:pPr>
    </w:p>
    <w:p w14:paraId="4243A05C" w14:textId="341E00A5" w:rsidR="00EB2EA7" w:rsidRPr="006C0311" w:rsidRDefault="00EB2EA7" w:rsidP="00F70525">
      <w:pPr>
        <w:pStyle w:val="ListParagraph"/>
        <w:numPr>
          <w:ilvl w:val="0"/>
          <w:numId w:val="50"/>
        </w:numPr>
        <w:spacing w:line="276" w:lineRule="auto"/>
        <w:ind w:left="1800"/>
        <w:rPr>
          <w:rFonts w:ascii="Times New Roman" w:hAnsi="Times New Roman" w:cs="Times New Roman"/>
          <w:sz w:val="24"/>
          <w:szCs w:val="24"/>
        </w:rPr>
      </w:pPr>
      <w:r w:rsidRPr="006C0311">
        <w:rPr>
          <w:rFonts w:ascii="Times New Roman" w:hAnsi="Times New Roman" w:cs="Times New Roman"/>
          <w:sz w:val="24"/>
          <w:szCs w:val="24"/>
        </w:rPr>
        <w:t>In cases where material that does not qualify as packaging material because it did not leave a point of sale with</w:t>
      </w:r>
      <w:r w:rsidR="003E04F2" w:rsidRPr="006C0311">
        <w:rPr>
          <w:rFonts w:ascii="Times New Roman" w:hAnsi="Times New Roman" w:cs="Times New Roman"/>
          <w:sz w:val="24"/>
          <w:szCs w:val="24"/>
        </w:rPr>
        <w:t>,</w:t>
      </w:r>
      <w:r w:rsidRPr="006C0311">
        <w:rPr>
          <w:rFonts w:ascii="Times New Roman" w:hAnsi="Times New Roman" w:cs="Times New Roman"/>
          <w:sz w:val="24"/>
          <w:szCs w:val="24"/>
        </w:rPr>
        <w:t xml:space="preserve"> and was not received by</w:t>
      </w:r>
      <w:r w:rsidR="003E04F2" w:rsidRPr="006C0311">
        <w:rPr>
          <w:rFonts w:ascii="Times New Roman" w:hAnsi="Times New Roman" w:cs="Times New Roman"/>
          <w:sz w:val="24"/>
          <w:szCs w:val="24"/>
        </w:rPr>
        <w:t>,</w:t>
      </w:r>
      <w:r w:rsidRPr="006C0311">
        <w:rPr>
          <w:rFonts w:ascii="Times New Roman" w:hAnsi="Times New Roman" w:cs="Times New Roman"/>
          <w:sz w:val="24"/>
          <w:szCs w:val="24"/>
        </w:rPr>
        <w:t xml:space="preserve"> the consumer of a product contributes to a commodity, a commodity stream,</w:t>
      </w:r>
      <w:r w:rsidR="00A41DD2">
        <w:rPr>
          <w:rFonts w:ascii="Times New Roman" w:hAnsi="Times New Roman" w:cs="Times New Roman"/>
          <w:sz w:val="24"/>
          <w:szCs w:val="24"/>
        </w:rPr>
        <w:t xml:space="preserve"> or</w:t>
      </w:r>
      <w:r w:rsidRPr="006C0311">
        <w:rPr>
          <w:rFonts w:ascii="Times New Roman" w:hAnsi="Times New Roman" w:cs="Times New Roman"/>
          <w:sz w:val="24"/>
          <w:szCs w:val="24"/>
        </w:rPr>
        <w:t xml:space="preserve"> a mixed packaging stream</w:t>
      </w:r>
      <w:r w:rsidR="00A41DD2">
        <w:rPr>
          <w:rFonts w:ascii="Times New Roman" w:hAnsi="Times New Roman" w:cs="Times New Roman"/>
          <w:sz w:val="24"/>
          <w:szCs w:val="24"/>
        </w:rPr>
        <w:t xml:space="preserve"> </w:t>
      </w:r>
      <w:r w:rsidR="003E04F2" w:rsidRPr="006C0311">
        <w:rPr>
          <w:rFonts w:ascii="Times New Roman" w:hAnsi="Times New Roman" w:cs="Times New Roman"/>
          <w:sz w:val="24"/>
          <w:szCs w:val="24"/>
        </w:rPr>
        <w:t xml:space="preserve">managed </w:t>
      </w:r>
      <w:r w:rsidRPr="006C0311">
        <w:rPr>
          <w:rFonts w:ascii="Times New Roman" w:hAnsi="Times New Roman" w:cs="Times New Roman"/>
          <w:sz w:val="24"/>
          <w:szCs w:val="24"/>
        </w:rPr>
        <w:t>by a participating municipality, the participating municipality must develop a method of estimating the material that is</w:t>
      </w:r>
      <w:r w:rsidR="000A6EB0" w:rsidRPr="006C0311">
        <w:rPr>
          <w:rFonts w:ascii="Times New Roman" w:hAnsi="Times New Roman" w:cs="Times New Roman"/>
          <w:sz w:val="24"/>
          <w:szCs w:val="24"/>
        </w:rPr>
        <w:t xml:space="preserve"> </w:t>
      </w:r>
      <w:r w:rsidR="00D10863" w:rsidRPr="006C0311">
        <w:rPr>
          <w:rFonts w:ascii="Times New Roman" w:hAnsi="Times New Roman" w:cs="Times New Roman"/>
          <w:sz w:val="24"/>
          <w:szCs w:val="24"/>
        </w:rPr>
        <w:t xml:space="preserve">not </w:t>
      </w:r>
      <w:r w:rsidR="000A6EB0" w:rsidRPr="006C0311">
        <w:rPr>
          <w:rFonts w:ascii="Times New Roman" w:hAnsi="Times New Roman" w:cs="Times New Roman"/>
          <w:sz w:val="24"/>
          <w:szCs w:val="24"/>
        </w:rPr>
        <w:t>packag</w:t>
      </w:r>
      <w:r w:rsidRPr="006C0311">
        <w:rPr>
          <w:rFonts w:ascii="Times New Roman" w:hAnsi="Times New Roman" w:cs="Times New Roman"/>
          <w:sz w:val="24"/>
          <w:szCs w:val="24"/>
        </w:rPr>
        <w:t>ing material</w:t>
      </w:r>
      <w:r w:rsidR="000A6EB0" w:rsidRPr="006C0311">
        <w:rPr>
          <w:rFonts w:ascii="Times New Roman" w:hAnsi="Times New Roman" w:cs="Times New Roman"/>
          <w:sz w:val="24"/>
          <w:szCs w:val="24"/>
        </w:rPr>
        <w:t xml:space="preserve"> due to its origin</w:t>
      </w:r>
      <w:r w:rsidRPr="006C0311">
        <w:rPr>
          <w:rFonts w:ascii="Times New Roman" w:hAnsi="Times New Roman" w:cs="Times New Roman"/>
          <w:sz w:val="24"/>
          <w:szCs w:val="24"/>
        </w:rPr>
        <w:t xml:space="preserve"> and deduct its weight from the tons </w:t>
      </w:r>
      <w:r w:rsidR="00944C51">
        <w:rPr>
          <w:rFonts w:ascii="Times New Roman" w:hAnsi="Times New Roman" w:cs="Times New Roman"/>
          <w:sz w:val="24"/>
          <w:szCs w:val="24"/>
        </w:rPr>
        <w:t>managed</w:t>
      </w:r>
      <w:r w:rsidRPr="006C0311">
        <w:rPr>
          <w:rFonts w:ascii="Times New Roman" w:hAnsi="Times New Roman" w:cs="Times New Roman"/>
          <w:sz w:val="24"/>
          <w:szCs w:val="24"/>
        </w:rPr>
        <w:t xml:space="preserve">.  </w:t>
      </w:r>
    </w:p>
    <w:p w14:paraId="376BC549" w14:textId="77777777" w:rsidR="00EB2EA7" w:rsidRPr="00662FCB" w:rsidRDefault="00EB2EA7" w:rsidP="00EB2EA7">
      <w:pPr>
        <w:pStyle w:val="ListParagraph"/>
        <w:spacing w:after="0"/>
        <w:ind w:left="1800"/>
        <w:rPr>
          <w:rFonts w:ascii="Times New Roman" w:hAnsi="Times New Roman" w:cs="Times New Roman"/>
          <w:sz w:val="24"/>
          <w:szCs w:val="24"/>
        </w:rPr>
      </w:pPr>
    </w:p>
    <w:p w14:paraId="3C7C4F85" w14:textId="4FF14880" w:rsidR="00EB2EA7" w:rsidRPr="006C0311" w:rsidRDefault="00EB2EA7" w:rsidP="00F70525">
      <w:pPr>
        <w:pStyle w:val="ListParagraph"/>
        <w:numPr>
          <w:ilvl w:val="0"/>
          <w:numId w:val="54"/>
        </w:numPr>
        <w:ind w:left="2160"/>
        <w:rPr>
          <w:rFonts w:ascii="Times New Roman" w:hAnsi="Times New Roman" w:cs="Times New Roman"/>
          <w:sz w:val="24"/>
          <w:szCs w:val="24"/>
        </w:rPr>
      </w:pPr>
      <w:r w:rsidRPr="006C0311">
        <w:rPr>
          <w:rFonts w:ascii="Times New Roman" w:hAnsi="Times New Roman" w:cs="Times New Roman"/>
          <w:sz w:val="24"/>
          <w:szCs w:val="24"/>
        </w:rPr>
        <w:t>A participating municipality must assume material received from a retailer did not leave a point of sale with</w:t>
      </w:r>
      <w:r w:rsidR="00F370E2" w:rsidRPr="006C0311">
        <w:rPr>
          <w:rFonts w:ascii="Times New Roman" w:hAnsi="Times New Roman" w:cs="Times New Roman"/>
          <w:sz w:val="24"/>
          <w:szCs w:val="24"/>
        </w:rPr>
        <w:t>,</w:t>
      </w:r>
      <w:r w:rsidRPr="006C0311">
        <w:rPr>
          <w:rFonts w:ascii="Times New Roman" w:hAnsi="Times New Roman" w:cs="Times New Roman"/>
          <w:sz w:val="24"/>
          <w:szCs w:val="24"/>
        </w:rPr>
        <w:t xml:space="preserve"> and was not received by</w:t>
      </w:r>
      <w:r w:rsidR="00F370E2" w:rsidRPr="006C0311">
        <w:rPr>
          <w:rFonts w:ascii="Times New Roman" w:hAnsi="Times New Roman" w:cs="Times New Roman"/>
          <w:sz w:val="24"/>
          <w:szCs w:val="24"/>
        </w:rPr>
        <w:t>,</w:t>
      </w:r>
      <w:r w:rsidRPr="006C0311">
        <w:rPr>
          <w:rFonts w:ascii="Times New Roman" w:hAnsi="Times New Roman" w:cs="Times New Roman"/>
          <w:sz w:val="24"/>
          <w:szCs w:val="24"/>
        </w:rPr>
        <w:t xml:space="preserve"> the consumer of a product and does not qualify as packaging material. </w:t>
      </w:r>
    </w:p>
    <w:p w14:paraId="08037E88" w14:textId="77777777" w:rsidR="00EB2EA7" w:rsidRPr="00662FCB" w:rsidRDefault="00EB2EA7" w:rsidP="006C0311">
      <w:pPr>
        <w:pStyle w:val="ListParagraph"/>
        <w:ind w:left="2160"/>
        <w:rPr>
          <w:rFonts w:ascii="Times New Roman" w:hAnsi="Times New Roman" w:cs="Times New Roman"/>
          <w:sz w:val="24"/>
          <w:szCs w:val="24"/>
        </w:rPr>
      </w:pPr>
    </w:p>
    <w:p w14:paraId="0919D963" w14:textId="1DCA8337" w:rsidR="00EB2EA7" w:rsidRPr="006C0311" w:rsidRDefault="00EB2EA7" w:rsidP="00F70525">
      <w:pPr>
        <w:pStyle w:val="ListParagraph"/>
        <w:numPr>
          <w:ilvl w:val="0"/>
          <w:numId w:val="54"/>
        </w:numPr>
        <w:ind w:left="2160"/>
        <w:rPr>
          <w:rFonts w:ascii="Times New Roman" w:hAnsi="Times New Roman" w:cs="Times New Roman"/>
          <w:sz w:val="24"/>
          <w:szCs w:val="24"/>
        </w:rPr>
      </w:pPr>
      <w:r w:rsidRPr="006C0311">
        <w:rPr>
          <w:rFonts w:ascii="Times New Roman" w:hAnsi="Times New Roman" w:cs="Times New Roman"/>
          <w:sz w:val="24"/>
          <w:szCs w:val="24"/>
        </w:rPr>
        <w:t xml:space="preserve">A participating municipality must assume material received from other sources is packaging material. </w:t>
      </w:r>
    </w:p>
    <w:p w14:paraId="3FB5645C" w14:textId="77777777" w:rsidR="00EB2EA7" w:rsidRPr="00662FCB" w:rsidRDefault="00EB2EA7" w:rsidP="00EB2EA7">
      <w:pPr>
        <w:pStyle w:val="ListParagraph"/>
        <w:spacing w:after="0"/>
        <w:ind w:left="2160"/>
        <w:rPr>
          <w:rFonts w:ascii="Times New Roman" w:hAnsi="Times New Roman" w:cs="Times New Roman"/>
          <w:sz w:val="24"/>
          <w:szCs w:val="24"/>
        </w:rPr>
      </w:pPr>
    </w:p>
    <w:p w14:paraId="558D1054" w14:textId="2684094C" w:rsidR="00F30A28" w:rsidRDefault="00EB2EA7" w:rsidP="006C0311">
      <w:pPr>
        <w:spacing w:after="0"/>
        <w:ind w:left="1800"/>
        <w:rPr>
          <w:rFonts w:ascii="Times New Roman" w:hAnsi="Times New Roman" w:cs="Times New Roman"/>
          <w:sz w:val="24"/>
          <w:szCs w:val="24"/>
        </w:rPr>
      </w:pPr>
      <w:r w:rsidRPr="006C0311">
        <w:rPr>
          <w:rFonts w:ascii="Times New Roman" w:hAnsi="Times New Roman" w:cs="Times New Roman"/>
          <w:sz w:val="24"/>
          <w:szCs w:val="24"/>
        </w:rPr>
        <w:t>For material that does not qualify as packaging material, the participating municipality must annually report the source, the estimated tons received, and the method used to obtain this estimate. During a complete cost study with a participating municipality that receives material that does not qualify as packaging material</w:t>
      </w:r>
      <w:r w:rsidR="000A6EB0" w:rsidRPr="006C0311">
        <w:rPr>
          <w:rFonts w:ascii="Times New Roman" w:hAnsi="Times New Roman" w:cs="Times New Roman"/>
          <w:sz w:val="24"/>
          <w:szCs w:val="24"/>
        </w:rPr>
        <w:t xml:space="preserve"> due to its origin</w:t>
      </w:r>
      <w:r w:rsidRPr="006C0311">
        <w:rPr>
          <w:rFonts w:ascii="Times New Roman" w:hAnsi="Times New Roman" w:cs="Times New Roman"/>
          <w:sz w:val="24"/>
          <w:szCs w:val="24"/>
        </w:rPr>
        <w:t xml:space="preserve">, the </w:t>
      </w:r>
      <w:r w:rsidR="00E11361" w:rsidRPr="006C0311">
        <w:rPr>
          <w:rFonts w:ascii="Times New Roman" w:hAnsi="Times New Roman" w:cs="Times New Roman"/>
          <w:sz w:val="24"/>
          <w:szCs w:val="24"/>
        </w:rPr>
        <w:t>SO</w:t>
      </w:r>
      <w:r w:rsidRPr="006C0311">
        <w:rPr>
          <w:rFonts w:ascii="Times New Roman" w:hAnsi="Times New Roman" w:cs="Times New Roman"/>
          <w:sz w:val="24"/>
          <w:szCs w:val="24"/>
        </w:rPr>
        <w:t xml:space="preserve"> must review the estimation method and provide an updated method in cases where accuracy can be improved without the use of additional equipment or changes to operations.</w:t>
      </w:r>
    </w:p>
    <w:p w14:paraId="7DF94D27" w14:textId="77777777" w:rsidR="00F30A28" w:rsidRDefault="00F30A28" w:rsidP="006C0311">
      <w:pPr>
        <w:spacing w:after="0"/>
        <w:ind w:left="1800"/>
        <w:rPr>
          <w:rFonts w:ascii="Times New Roman" w:hAnsi="Times New Roman" w:cs="Times New Roman"/>
          <w:sz w:val="24"/>
          <w:szCs w:val="24"/>
        </w:rPr>
      </w:pPr>
    </w:p>
    <w:p w14:paraId="0E0D7089" w14:textId="578396ED" w:rsidR="00F30A28" w:rsidRDefault="00131734" w:rsidP="00F70525">
      <w:pPr>
        <w:pStyle w:val="ListParagraph"/>
        <w:numPr>
          <w:ilvl w:val="0"/>
          <w:numId w:val="48"/>
        </w:numPr>
        <w:spacing w:line="276" w:lineRule="auto"/>
        <w:ind w:left="1080"/>
        <w:rPr>
          <w:rFonts w:ascii="Times New Roman" w:hAnsi="Times New Roman" w:cs="Times New Roman"/>
          <w:sz w:val="24"/>
          <w:szCs w:val="24"/>
        </w:rPr>
      </w:pPr>
      <w:r>
        <w:rPr>
          <w:rFonts w:ascii="Times New Roman" w:hAnsi="Times New Roman" w:cs="Times New Roman"/>
          <w:b/>
          <w:bCs/>
          <w:sz w:val="24"/>
          <w:szCs w:val="24"/>
        </w:rPr>
        <w:lastRenderedPageBreak/>
        <w:t xml:space="preserve">Defining the </w:t>
      </w:r>
      <w:r w:rsidR="002A49A3">
        <w:rPr>
          <w:rFonts w:ascii="Times New Roman" w:hAnsi="Times New Roman" w:cs="Times New Roman"/>
          <w:b/>
          <w:bCs/>
          <w:sz w:val="24"/>
          <w:szCs w:val="24"/>
        </w:rPr>
        <w:t>P</w:t>
      </w:r>
      <w:r>
        <w:rPr>
          <w:rFonts w:ascii="Times New Roman" w:hAnsi="Times New Roman" w:cs="Times New Roman"/>
          <w:b/>
          <w:bCs/>
          <w:sz w:val="24"/>
          <w:szCs w:val="24"/>
        </w:rPr>
        <w:t xml:space="preserve">oint at </w:t>
      </w:r>
      <w:r w:rsidR="002A49A3">
        <w:rPr>
          <w:rFonts w:ascii="Times New Roman" w:hAnsi="Times New Roman" w:cs="Times New Roman"/>
          <w:b/>
          <w:bCs/>
          <w:sz w:val="24"/>
          <w:szCs w:val="24"/>
        </w:rPr>
        <w:t>W</w:t>
      </w:r>
      <w:r>
        <w:rPr>
          <w:rFonts w:ascii="Times New Roman" w:hAnsi="Times New Roman" w:cs="Times New Roman"/>
          <w:b/>
          <w:bCs/>
          <w:sz w:val="24"/>
          <w:szCs w:val="24"/>
        </w:rPr>
        <w:t xml:space="preserve">hich </w:t>
      </w:r>
      <w:r w:rsidR="002A49A3">
        <w:rPr>
          <w:rFonts w:ascii="Times New Roman" w:hAnsi="Times New Roman" w:cs="Times New Roman"/>
          <w:b/>
          <w:bCs/>
          <w:sz w:val="24"/>
          <w:szCs w:val="24"/>
        </w:rPr>
        <w:t>P</w:t>
      </w:r>
      <w:r>
        <w:rPr>
          <w:rFonts w:ascii="Times New Roman" w:hAnsi="Times New Roman" w:cs="Times New Roman"/>
          <w:b/>
          <w:bCs/>
          <w:sz w:val="24"/>
          <w:szCs w:val="24"/>
        </w:rPr>
        <w:t xml:space="preserve">ackaging </w:t>
      </w:r>
      <w:r w:rsidR="002A49A3">
        <w:rPr>
          <w:rFonts w:ascii="Times New Roman" w:hAnsi="Times New Roman" w:cs="Times New Roman"/>
          <w:b/>
          <w:bCs/>
          <w:sz w:val="24"/>
          <w:szCs w:val="24"/>
        </w:rPr>
        <w:t>M</w:t>
      </w:r>
      <w:r>
        <w:rPr>
          <w:rFonts w:ascii="Times New Roman" w:hAnsi="Times New Roman" w:cs="Times New Roman"/>
          <w:b/>
          <w:bCs/>
          <w:sz w:val="24"/>
          <w:szCs w:val="24"/>
        </w:rPr>
        <w:t xml:space="preserve">aterial is </w:t>
      </w:r>
      <w:r w:rsidR="002A49A3">
        <w:rPr>
          <w:rFonts w:ascii="Times New Roman" w:hAnsi="Times New Roman" w:cs="Times New Roman"/>
          <w:b/>
          <w:bCs/>
          <w:sz w:val="24"/>
          <w:szCs w:val="24"/>
        </w:rPr>
        <w:t>C</w:t>
      </w:r>
      <w:r>
        <w:rPr>
          <w:rFonts w:ascii="Times New Roman" w:hAnsi="Times New Roman" w:cs="Times New Roman"/>
          <w:b/>
          <w:bCs/>
          <w:sz w:val="24"/>
          <w:szCs w:val="24"/>
        </w:rPr>
        <w:t xml:space="preserve">ounted as </w:t>
      </w:r>
      <w:r w:rsidR="002A49A3">
        <w:rPr>
          <w:rFonts w:ascii="Times New Roman" w:hAnsi="Times New Roman" w:cs="Times New Roman"/>
          <w:b/>
          <w:bCs/>
          <w:sz w:val="24"/>
          <w:szCs w:val="24"/>
        </w:rPr>
        <w:t>R</w:t>
      </w:r>
      <w:r>
        <w:rPr>
          <w:rFonts w:ascii="Times New Roman" w:hAnsi="Times New Roman" w:cs="Times New Roman"/>
          <w:b/>
          <w:bCs/>
          <w:sz w:val="24"/>
          <w:szCs w:val="24"/>
        </w:rPr>
        <w:t xml:space="preserve">ecycled, </w:t>
      </w:r>
      <w:r w:rsidR="002A49A3">
        <w:rPr>
          <w:rFonts w:ascii="Times New Roman" w:hAnsi="Times New Roman" w:cs="Times New Roman"/>
          <w:b/>
          <w:bCs/>
          <w:sz w:val="24"/>
          <w:szCs w:val="24"/>
        </w:rPr>
        <w:t>R</w:t>
      </w:r>
      <w:r>
        <w:rPr>
          <w:rFonts w:ascii="Times New Roman" w:hAnsi="Times New Roman" w:cs="Times New Roman"/>
          <w:b/>
          <w:bCs/>
          <w:sz w:val="24"/>
          <w:szCs w:val="24"/>
        </w:rPr>
        <w:t xml:space="preserve">eused, or </w:t>
      </w:r>
      <w:r w:rsidR="002A49A3">
        <w:rPr>
          <w:rFonts w:ascii="Times New Roman" w:hAnsi="Times New Roman" w:cs="Times New Roman"/>
          <w:b/>
          <w:bCs/>
          <w:sz w:val="24"/>
          <w:szCs w:val="24"/>
        </w:rPr>
        <w:t>C</w:t>
      </w:r>
      <w:r>
        <w:rPr>
          <w:rFonts w:ascii="Times New Roman" w:hAnsi="Times New Roman" w:cs="Times New Roman"/>
          <w:b/>
          <w:bCs/>
          <w:sz w:val="24"/>
          <w:szCs w:val="24"/>
        </w:rPr>
        <w:t>omposted.</w:t>
      </w:r>
      <w:r w:rsidR="00EB2EA7" w:rsidRPr="00F30A28">
        <w:rPr>
          <w:rFonts w:ascii="Times New Roman" w:hAnsi="Times New Roman" w:cs="Times New Roman"/>
          <w:b/>
          <w:bCs/>
          <w:sz w:val="24"/>
          <w:szCs w:val="24"/>
        </w:rPr>
        <w:t xml:space="preserve"> </w:t>
      </w:r>
      <w:r w:rsidR="00F30A28" w:rsidRPr="00F30A28">
        <w:rPr>
          <w:rFonts w:ascii="Times New Roman" w:hAnsi="Times New Roman" w:cs="Times New Roman"/>
          <w:sz w:val="24"/>
          <w:szCs w:val="24"/>
        </w:rPr>
        <w:t xml:space="preserve">In order for </w:t>
      </w:r>
      <w:r>
        <w:rPr>
          <w:rFonts w:ascii="Times New Roman" w:hAnsi="Times New Roman" w:cs="Times New Roman"/>
          <w:sz w:val="24"/>
          <w:szCs w:val="24"/>
        </w:rPr>
        <w:t>packaging material</w:t>
      </w:r>
      <w:r w:rsidR="00F30A28" w:rsidRPr="00F30A28">
        <w:rPr>
          <w:rFonts w:ascii="Times New Roman" w:hAnsi="Times New Roman" w:cs="Times New Roman"/>
          <w:sz w:val="24"/>
          <w:szCs w:val="24"/>
        </w:rPr>
        <w:t xml:space="preserve"> to be counted as recycled, reused, or composted, it must be tracked, as described in Section 17</w:t>
      </w:r>
      <w:r w:rsidR="00037945">
        <w:rPr>
          <w:rFonts w:ascii="Times New Roman" w:hAnsi="Times New Roman" w:cs="Times New Roman"/>
          <w:sz w:val="24"/>
          <w:szCs w:val="24"/>
        </w:rPr>
        <w:t>(B)</w:t>
      </w:r>
      <w:r w:rsidR="00F30A28" w:rsidRPr="00F30A28">
        <w:rPr>
          <w:rFonts w:ascii="Times New Roman" w:hAnsi="Times New Roman" w:cs="Times New Roman"/>
          <w:sz w:val="24"/>
          <w:szCs w:val="24"/>
        </w:rPr>
        <w:t>, until</w:t>
      </w:r>
      <w:r w:rsidR="00F30A28">
        <w:rPr>
          <w:rFonts w:ascii="Times New Roman" w:hAnsi="Times New Roman" w:cs="Times New Roman"/>
          <w:sz w:val="24"/>
          <w:szCs w:val="24"/>
        </w:rPr>
        <w:t>:</w:t>
      </w:r>
      <w:r w:rsidR="00F30A28" w:rsidRPr="00F30A28">
        <w:rPr>
          <w:rFonts w:ascii="Times New Roman" w:hAnsi="Times New Roman" w:cs="Times New Roman"/>
          <w:sz w:val="24"/>
          <w:szCs w:val="24"/>
        </w:rPr>
        <w:t xml:space="preserve"> </w:t>
      </w:r>
    </w:p>
    <w:p w14:paraId="0C4D9C53" w14:textId="77777777" w:rsidR="00F30A28" w:rsidRDefault="00F30A28" w:rsidP="00F30A28">
      <w:pPr>
        <w:pStyle w:val="ListParagraph"/>
        <w:spacing w:line="276" w:lineRule="auto"/>
        <w:ind w:left="1080"/>
        <w:rPr>
          <w:rFonts w:ascii="Times New Roman" w:hAnsi="Times New Roman" w:cs="Times New Roman"/>
          <w:sz w:val="24"/>
          <w:szCs w:val="24"/>
        </w:rPr>
      </w:pPr>
    </w:p>
    <w:p w14:paraId="3C175E6D" w14:textId="44F1870B" w:rsidR="00F30A28" w:rsidRDefault="00F30A28" w:rsidP="00F70525">
      <w:pPr>
        <w:pStyle w:val="ListParagraph"/>
        <w:numPr>
          <w:ilvl w:val="1"/>
          <w:numId w:val="48"/>
        </w:numPr>
        <w:spacing w:line="276" w:lineRule="auto"/>
        <w:rPr>
          <w:rFonts w:ascii="Times New Roman" w:hAnsi="Times New Roman" w:cs="Times New Roman"/>
          <w:sz w:val="24"/>
          <w:szCs w:val="24"/>
        </w:rPr>
      </w:pPr>
      <w:r>
        <w:rPr>
          <w:rFonts w:ascii="Times New Roman" w:hAnsi="Times New Roman" w:cs="Times New Roman"/>
          <w:sz w:val="24"/>
          <w:szCs w:val="24"/>
        </w:rPr>
        <w:t>I</w:t>
      </w:r>
      <w:r w:rsidRPr="00F30A28">
        <w:rPr>
          <w:rFonts w:ascii="Times New Roman" w:hAnsi="Times New Roman" w:cs="Times New Roman"/>
          <w:sz w:val="24"/>
          <w:szCs w:val="24"/>
        </w:rPr>
        <w:t xml:space="preserve">t is part of a commodity for which the set of accepted materials </w:t>
      </w:r>
      <w:r w:rsidR="00037945">
        <w:rPr>
          <w:rFonts w:ascii="Times New Roman" w:hAnsi="Times New Roman" w:cs="Times New Roman"/>
          <w:sz w:val="24"/>
          <w:szCs w:val="24"/>
        </w:rPr>
        <w:t>share a</w:t>
      </w:r>
      <w:r w:rsidRPr="00F30A28">
        <w:rPr>
          <w:rFonts w:ascii="Times New Roman" w:hAnsi="Times New Roman" w:cs="Times New Roman"/>
          <w:sz w:val="24"/>
          <w:szCs w:val="24"/>
        </w:rPr>
        <w:t xml:space="preserve"> base material</w:t>
      </w:r>
      <w:r>
        <w:rPr>
          <w:rFonts w:ascii="Times New Roman" w:hAnsi="Times New Roman" w:cs="Times New Roman"/>
          <w:sz w:val="24"/>
          <w:szCs w:val="24"/>
        </w:rPr>
        <w:t>;</w:t>
      </w:r>
      <w:r w:rsidRPr="00F30A28">
        <w:rPr>
          <w:rFonts w:ascii="Times New Roman" w:hAnsi="Times New Roman" w:cs="Times New Roman"/>
          <w:sz w:val="24"/>
          <w:szCs w:val="24"/>
        </w:rPr>
        <w:t xml:space="preserve"> or </w:t>
      </w:r>
    </w:p>
    <w:p w14:paraId="5A289E97" w14:textId="77777777" w:rsidR="00F30A28" w:rsidRDefault="00F30A28" w:rsidP="00F30A28">
      <w:pPr>
        <w:pStyle w:val="ListParagraph"/>
        <w:spacing w:line="276" w:lineRule="auto"/>
        <w:ind w:left="1440"/>
        <w:rPr>
          <w:rFonts w:ascii="Times New Roman" w:hAnsi="Times New Roman" w:cs="Times New Roman"/>
          <w:sz w:val="24"/>
          <w:szCs w:val="24"/>
        </w:rPr>
      </w:pPr>
    </w:p>
    <w:p w14:paraId="2CD7FC82" w14:textId="6799F49E" w:rsidR="00EB2EA7" w:rsidRPr="00F30A28" w:rsidRDefault="00F30A28" w:rsidP="00F70525">
      <w:pPr>
        <w:pStyle w:val="ListParagraph"/>
        <w:numPr>
          <w:ilvl w:val="1"/>
          <w:numId w:val="48"/>
        </w:numPr>
        <w:spacing w:line="276" w:lineRule="auto"/>
        <w:rPr>
          <w:rFonts w:ascii="Times New Roman" w:hAnsi="Times New Roman" w:cs="Times New Roman"/>
          <w:sz w:val="24"/>
          <w:szCs w:val="24"/>
        </w:rPr>
      </w:pPr>
      <w:r>
        <w:rPr>
          <w:rFonts w:ascii="Times New Roman" w:hAnsi="Times New Roman" w:cs="Times New Roman"/>
          <w:sz w:val="24"/>
          <w:szCs w:val="24"/>
        </w:rPr>
        <w:t>I</w:t>
      </w:r>
      <w:r w:rsidRPr="00F30A28">
        <w:rPr>
          <w:rFonts w:ascii="Times New Roman" w:hAnsi="Times New Roman" w:cs="Times New Roman"/>
          <w:sz w:val="24"/>
          <w:szCs w:val="24"/>
        </w:rPr>
        <w:t>t is received by a facility at which the packaging material type’s base material is a target material.</w:t>
      </w:r>
    </w:p>
    <w:bookmarkEnd w:id="27"/>
    <w:p w14:paraId="74FECDF5" w14:textId="77777777" w:rsidR="00EB2EA7" w:rsidRPr="00662FCB" w:rsidRDefault="00EB2EA7" w:rsidP="00EB2EA7">
      <w:pPr>
        <w:pStyle w:val="ListParagraph"/>
        <w:ind w:left="1440"/>
        <w:rPr>
          <w:rFonts w:ascii="Times New Roman" w:hAnsi="Times New Roman" w:cs="Times New Roman"/>
          <w:sz w:val="24"/>
          <w:szCs w:val="24"/>
        </w:rPr>
      </w:pPr>
    </w:p>
    <w:p w14:paraId="53AB11AF" w14:textId="4BC1CBBB" w:rsidR="00FA558A" w:rsidRPr="001C5CB9" w:rsidRDefault="00EB2EA7" w:rsidP="00F70525">
      <w:pPr>
        <w:pStyle w:val="ListParagraph"/>
        <w:numPr>
          <w:ilvl w:val="0"/>
          <w:numId w:val="48"/>
        </w:numPr>
        <w:spacing w:line="276" w:lineRule="auto"/>
        <w:ind w:left="1080"/>
        <w:rPr>
          <w:rFonts w:ascii="Times New Roman" w:hAnsi="Times New Roman" w:cs="Times New Roman"/>
          <w:b/>
          <w:bCs/>
          <w:sz w:val="24"/>
          <w:szCs w:val="24"/>
        </w:rPr>
      </w:pPr>
      <w:r w:rsidRPr="00662FCB">
        <w:rPr>
          <w:rFonts w:ascii="Times New Roman" w:hAnsi="Times New Roman" w:cs="Times New Roman"/>
          <w:b/>
          <w:bCs/>
          <w:sz w:val="24"/>
          <w:szCs w:val="24"/>
        </w:rPr>
        <w:t xml:space="preserve">Determining the </w:t>
      </w:r>
      <w:r w:rsidR="002A49A3">
        <w:rPr>
          <w:rFonts w:ascii="Times New Roman" w:hAnsi="Times New Roman" w:cs="Times New Roman"/>
          <w:b/>
          <w:bCs/>
          <w:sz w:val="24"/>
          <w:szCs w:val="24"/>
        </w:rPr>
        <w:t>T</w:t>
      </w:r>
      <w:r w:rsidRPr="00662FCB">
        <w:rPr>
          <w:rFonts w:ascii="Times New Roman" w:hAnsi="Times New Roman" w:cs="Times New Roman"/>
          <w:b/>
          <w:bCs/>
          <w:sz w:val="24"/>
          <w:szCs w:val="24"/>
        </w:rPr>
        <w:t xml:space="preserve">ons of </w:t>
      </w:r>
      <w:r w:rsidR="002A49A3">
        <w:rPr>
          <w:rFonts w:ascii="Times New Roman" w:hAnsi="Times New Roman" w:cs="Times New Roman"/>
          <w:b/>
          <w:bCs/>
          <w:sz w:val="24"/>
          <w:szCs w:val="24"/>
        </w:rPr>
        <w:t>E</w:t>
      </w:r>
      <w:r w:rsidRPr="00662FCB">
        <w:rPr>
          <w:rFonts w:ascii="Times New Roman" w:hAnsi="Times New Roman" w:cs="Times New Roman"/>
          <w:b/>
          <w:bCs/>
          <w:sz w:val="24"/>
          <w:szCs w:val="24"/>
        </w:rPr>
        <w:t xml:space="preserve">ach </w:t>
      </w:r>
      <w:r w:rsidR="002A49A3">
        <w:rPr>
          <w:rFonts w:ascii="Times New Roman" w:hAnsi="Times New Roman" w:cs="Times New Roman"/>
          <w:b/>
          <w:bCs/>
          <w:sz w:val="24"/>
          <w:szCs w:val="24"/>
        </w:rPr>
        <w:t>P</w:t>
      </w:r>
      <w:r w:rsidRPr="00662FCB">
        <w:rPr>
          <w:rFonts w:ascii="Times New Roman" w:hAnsi="Times New Roman" w:cs="Times New Roman"/>
          <w:b/>
          <w:bCs/>
          <w:sz w:val="24"/>
          <w:szCs w:val="24"/>
        </w:rPr>
        <w:t xml:space="preserve">ackaging </w:t>
      </w:r>
      <w:r w:rsidR="002A49A3">
        <w:rPr>
          <w:rFonts w:ascii="Times New Roman" w:hAnsi="Times New Roman" w:cs="Times New Roman"/>
          <w:b/>
          <w:bCs/>
          <w:sz w:val="24"/>
          <w:szCs w:val="24"/>
        </w:rPr>
        <w:t>M</w:t>
      </w:r>
      <w:r w:rsidRPr="00662FCB">
        <w:rPr>
          <w:rFonts w:ascii="Times New Roman" w:hAnsi="Times New Roman" w:cs="Times New Roman"/>
          <w:b/>
          <w:bCs/>
          <w:sz w:val="24"/>
          <w:szCs w:val="24"/>
        </w:rPr>
        <w:t xml:space="preserve">aterial </w:t>
      </w:r>
      <w:r w:rsidR="002A49A3">
        <w:rPr>
          <w:rFonts w:ascii="Times New Roman" w:hAnsi="Times New Roman" w:cs="Times New Roman"/>
          <w:b/>
          <w:bCs/>
          <w:sz w:val="24"/>
          <w:szCs w:val="24"/>
        </w:rPr>
        <w:t>T</w:t>
      </w:r>
      <w:r w:rsidRPr="00662FCB">
        <w:rPr>
          <w:rFonts w:ascii="Times New Roman" w:hAnsi="Times New Roman" w:cs="Times New Roman"/>
          <w:b/>
          <w:bCs/>
          <w:sz w:val="24"/>
          <w:szCs w:val="24"/>
        </w:rPr>
        <w:t>ype</w:t>
      </w:r>
      <w:r w:rsidR="003C6CE4">
        <w:rPr>
          <w:rFonts w:ascii="Times New Roman" w:hAnsi="Times New Roman" w:cs="Times New Roman"/>
          <w:b/>
          <w:bCs/>
          <w:sz w:val="24"/>
          <w:szCs w:val="24"/>
        </w:rPr>
        <w:t xml:space="preserve"> </w:t>
      </w:r>
      <w:r w:rsidR="002A49A3">
        <w:rPr>
          <w:rFonts w:ascii="Times New Roman" w:hAnsi="Times New Roman" w:cs="Times New Roman"/>
          <w:b/>
          <w:bCs/>
          <w:sz w:val="24"/>
          <w:szCs w:val="24"/>
        </w:rPr>
        <w:t>R</w:t>
      </w:r>
      <w:r w:rsidR="003C6CE4">
        <w:rPr>
          <w:rFonts w:ascii="Times New Roman" w:hAnsi="Times New Roman" w:cs="Times New Roman"/>
          <w:b/>
          <w:bCs/>
          <w:sz w:val="24"/>
          <w:szCs w:val="24"/>
        </w:rPr>
        <w:t xml:space="preserve">ecycled, </w:t>
      </w:r>
      <w:r w:rsidR="002A49A3">
        <w:rPr>
          <w:rFonts w:ascii="Times New Roman" w:hAnsi="Times New Roman" w:cs="Times New Roman"/>
          <w:b/>
          <w:bCs/>
          <w:sz w:val="24"/>
          <w:szCs w:val="24"/>
        </w:rPr>
        <w:t>R</w:t>
      </w:r>
      <w:r w:rsidR="003C6CE4">
        <w:rPr>
          <w:rFonts w:ascii="Times New Roman" w:hAnsi="Times New Roman" w:cs="Times New Roman"/>
          <w:b/>
          <w:bCs/>
          <w:sz w:val="24"/>
          <w:szCs w:val="24"/>
        </w:rPr>
        <w:t xml:space="preserve">eused, </w:t>
      </w:r>
      <w:r w:rsidR="00FA558A">
        <w:rPr>
          <w:rFonts w:ascii="Times New Roman" w:hAnsi="Times New Roman" w:cs="Times New Roman"/>
          <w:b/>
          <w:bCs/>
          <w:sz w:val="24"/>
          <w:szCs w:val="24"/>
        </w:rPr>
        <w:t>or</w:t>
      </w:r>
      <w:r w:rsidR="003C6CE4">
        <w:rPr>
          <w:rFonts w:ascii="Times New Roman" w:hAnsi="Times New Roman" w:cs="Times New Roman"/>
          <w:b/>
          <w:bCs/>
          <w:sz w:val="24"/>
          <w:szCs w:val="24"/>
        </w:rPr>
        <w:t xml:space="preserve"> </w:t>
      </w:r>
      <w:r w:rsidR="002A49A3">
        <w:rPr>
          <w:rFonts w:ascii="Times New Roman" w:hAnsi="Times New Roman" w:cs="Times New Roman"/>
          <w:b/>
          <w:bCs/>
          <w:sz w:val="24"/>
          <w:szCs w:val="24"/>
        </w:rPr>
        <w:t>C</w:t>
      </w:r>
      <w:r w:rsidR="003C6CE4">
        <w:rPr>
          <w:rFonts w:ascii="Times New Roman" w:hAnsi="Times New Roman" w:cs="Times New Roman"/>
          <w:b/>
          <w:bCs/>
          <w:sz w:val="24"/>
          <w:szCs w:val="24"/>
        </w:rPr>
        <w:t>omposted</w:t>
      </w:r>
      <w:r w:rsidR="00007233" w:rsidRPr="003C6CE4">
        <w:rPr>
          <w:rFonts w:ascii="Times New Roman" w:hAnsi="Times New Roman" w:cs="Times New Roman"/>
          <w:b/>
          <w:bCs/>
          <w:sz w:val="24"/>
          <w:szCs w:val="24"/>
        </w:rPr>
        <w:t>.</w:t>
      </w:r>
      <w:r w:rsidRPr="00662FCB">
        <w:rPr>
          <w:rFonts w:ascii="Times New Roman" w:hAnsi="Times New Roman" w:cs="Times New Roman"/>
          <w:b/>
          <w:bCs/>
          <w:sz w:val="24"/>
          <w:szCs w:val="24"/>
        </w:rPr>
        <w:t xml:space="preserve"> </w:t>
      </w:r>
      <w:r w:rsidRPr="001C5CB9">
        <w:rPr>
          <w:rFonts w:ascii="Times New Roman" w:hAnsi="Times New Roman" w:cs="Times New Roman"/>
          <w:sz w:val="24"/>
          <w:szCs w:val="24"/>
        </w:rPr>
        <w:t xml:space="preserve">The </w:t>
      </w:r>
      <w:r w:rsidR="00E11361" w:rsidRPr="001C5CB9">
        <w:rPr>
          <w:rFonts w:ascii="Times New Roman" w:hAnsi="Times New Roman" w:cs="Times New Roman"/>
          <w:sz w:val="24"/>
          <w:szCs w:val="24"/>
        </w:rPr>
        <w:t>SO</w:t>
      </w:r>
      <w:r w:rsidRPr="001C5CB9">
        <w:rPr>
          <w:rFonts w:ascii="Times New Roman" w:hAnsi="Times New Roman" w:cs="Times New Roman"/>
          <w:sz w:val="24"/>
          <w:szCs w:val="24"/>
        </w:rPr>
        <w:t xml:space="preserve"> must calculate the tons of each packaging material type recycled, reused, </w:t>
      </w:r>
      <w:r w:rsidR="00FA558A" w:rsidRPr="001C5CB9">
        <w:rPr>
          <w:rFonts w:ascii="Times New Roman" w:hAnsi="Times New Roman" w:cs="Times New Roman"/>
          <w:sz w:val="24"/>
          <w:szCs w:val="24"/>
        </w:rPr>
        <w:t>or</w:t>
      </w:r>
      <w:r w:rsidRPr="001C5CB9">
        <w:rPr>
          <w:rFonts w:ascii="Times New Roman" w:hAnsi="Times New Roman" w:cs="Times New Roman"/>
          <w:sz w:val="24"/>
          <w:szCs w:val="24"/>
        </w:rPr>
        <w:t xml:space="preserve"> composted by each participating municipality</w:t>
      </w:r>
      <w:r w:rsidR="00B01A48">
        <w:rPr>
          <w:rFonts w:ascii="Times New Roman" w:hAnsi="Times New Roman" w:cs="Times New Roman"/>
          <w:sz w:val="24"/>
          <w:szCs w:val="24"/>
        </w:rPr>
        <w:t>, as follows.</w:t>
      </w:r>
      <w:r w:rsidR="00606588" w:rsidRPr="001C5CB9">
        <w:rPr>
          <w:rFonts w:ascii="Times New Roman" w:hAnsi="Times New Roman" w:cs="Times New Roman"/>
          <w:sz w:val="24"/>
          <w:szCs w:val="24"/>
        </w:rPr>
        <w:t xml:space="preserve"> </w:t>
      </w:r>
    </w:p>
    <w:p w14:paraId="56D0FDFC" w14:textId="77777777" w:rsidR="00FA558A" w:rsidRPr="00FA558A" w:rsidRDefault="00FA558A" w:rsidP="00FA558A">
      <w:pPr>
        <w:pStyle w:val="ListParagraph"/>
        <w:spacing w:line="276" w:lineRule="auto"/>
        <w:ind w:left="1440"/>
        <w:rPr>
          <w:rFonts w:ascii="Times New Roman" w:hAnsi="Times New Roman" w:cs="Times New Roman"/>
          <w:b/>
          <w:bCs/>
          <w:sz w:val="24"/>
          <w:szCs w:val="24"/>
        </w:rPr>
      </w:pPr>
    </w:p>
    <w:p w14:paraId="49C433D1" w14:textId="4D794EFE" w:rsidR="00B01A48" w:rsidRPr="00B01A48" w:rsidRDefault="00037945" w:rsidP="00F70525">
      <w:pPr>
        <w:pStyle w:val="ListParagraph"/>
        <w:numPr>
          <w:ilvl w:val="1"/>
          <w:numId w:val="48"/>
        </w:numPr>
        <w:spacing w:line="276" w:lineRule="auto"/>
        <w:rPr>
          <w:rFonts w:ascii="Times New Roman" w:hAnsi="Times New Roman" w:cs="Times New Roman"/>
          <w:b/>
          <w:bCs/>
          <w:sz w:val="24"/>
          <w:szCs w:val="24"/>
        </w:rPr>
      </w:pPr>
      <w:r>
        <w:rPr>
          <w:rFonts w:ascii="Times New Roman" w:hAnsi="Times New Roman" w:cs="Times New Roman"/>
          <w:sz w:val="24"/>
          <w:szCs w:val="24"/>
        </w:rPr>
        <w:t>For each commodity with a set of accepted materials that share a base material, t</w:t>
      </w:r>
      <w:r w:rsidR="00B01A48">
        <w:rPr>
          <w:rFonts w:ascii="Times New Roman" w:hAnsi="Times New Roman" w:cs="Times New Roman"/>
          <w:sz w:val="24"/>
          <w:szCs w:val="24"/>
        </w:rPr>
        <w:t>he SO must multiply the</w:t>
      </w:r>
      <w:r w:rsidR="00B01A48" w:rsidRPr="00FA558A">
        <w:rPr>
          <w:rFonts w:ascii="Times New Roman" w:hAnsi="Times New Roman" w:cs="Times New Roman"/>
          <w:sz w:val="24"/>
          <w:szCs w:val="24"/>
        </w:rPr>
        <w:t xml:space="preserve"> </w:t>
      </w:r>
      <w:r w:rsidR="00B01A48">
        <w:rPr>
          <w:rFonts w:ascii="Times New Roman" w:hAnsi="Times New Roman" w:cs="Times New Roman"/>
          <w:sz w:val="24"/>
          <w:szCs w:val="24"/>
        </w:rPr>
        <w:t xml:space="preserve">tons managed </w:t>
      </w:r>
      <w:r w:rsidR="00B01A48" w:rsidRPr="00FA558A">
        <w:rPr>
          <w:rFonts w:ascii="Times New Roman" w:hAnsi="Times New Roman" w:cs="Times New Roman"/>
          <w:sz w:val="24"/>
          <w:szCs w:val="24"/>
        </w:rPr>
        <w:t>by the weight of the packaging material type in one ton of the commodity</w:t>
      </w:r>
      <w:r>
        <w:rPr>
          <w:rFonts w:ascii="Times New Roman" w:hAnsi="Times New Roman" w:cs="Times New Roman"/>
          <w:sz w:val="24"/>
          <w:szCs w:val="24"/>
        </w:rPr>
        <w:t>.</w:t>
      </w:r>
      <w:r w:rsidR="00B01A48" w:rsidRPr="00FA558A">
        <w:rPr>
          <w:rFonts w:ascii="Times New Roman" w:hAnsi="Times New Roman" w:cs="Times New Roman"/>
          <w:sz w:val="24"/>
          <w:szCs w:val="24"/>
        </w:rPr>
        <w:t xml:space="preserve"> </w:t>
      </w:r>
    </w:p>
    <w:p w14:paraId="2146F3A9" w14:textId="77777777" w:rsidR="00B01A48" w:rsidRPr="001213CF" w:rsidRDefault="00B01A48" w:rsidP="00B01A48">
      <w:pPr>
        <w:pStyle w:val="ListParagraph"/>
        <w:spacing w:line="276" w:lineRule="auto"/>
        <w:ind w:left="1440"/>
        <w:rPr>
          <w:rFonts w:ascii="Times New Roman" w:hAnsi="Times New Roman" w:cs="Times New Roman"/>
          <w:b/>
          <w:bCs/>
          <w:sz w:val="24"/>
          <w:szCs w:val="24"/>
        </w:rPr>
      </w:pPr>
    </w:p>
    <w:p w14:paraId="5E960344" w14:textId="419612C7" w:rsidR="00E639AF" w:rsidRPr="00037945" w:rsidRDefault="00037945" w:rsidP="00F70525">
      <w:pPr>
        <w:pStyle w:val="ListParagraph"/>
        <w:numPr>
          <w:ilvl w:val="1"/>
          <w:numId w:val="48"/>
        </w:numPr>
        <w:spacing w:line="276" w:lineRule="auto"/>
        <w:rPr>
          <w:rFonts w:ascii="Times New Roman" w:hAnsi="Times New Roman" w:cs="Times New Roman"/>
          <w:b/>
          <w:bCs/>
          <w:sz w:val="24"/>
          <w:szCs w:val="24"/>
        </w:rPr>
      </w:pPr>
      <w:r w:rsidRPr="00037945">
        <w:rPr>
          <w:rFonts w:ascii="Times New Roman" w:hAnsi="Times New Roman" w:cs="Times New Roman"/>
          <w:sz w:val="24"/>
          <w:szCs w:val="24"/>
        </w:rPr>
        <w:t>For each commodity with a set of accepted materials that do not share a base material, t</w:t>
      </w:r>
      <w:r w:rsidR="00B01A48" w:rsidRPr="00037945">
        <w:rPr>
          <w:rFonts w:ascii="Times New Roman" w:hAnsi="Times New Roman" w:cs="Times New Roman"/>
          <w:sz w:val="24"/>
          <w:szCs w:val="24"/>
        </w:rPr>
        <w:t>he SO must multiply t</w:t>
      </w:r>
      <w:r w:rsidR="001213CF" w:rsidRPr="00037945">
        <w:rPr>
          <w:rFonts w:ascii="Times New Roman" w:hAnsi="Times New Roman" w:cs="Times New Roman"/>
          <w:sz w:val="24"/>
          <w:szCs w:val="24"/>
        </w:rPr>
        <w:t xml:space="preserve">he tons </w:t>
      </w:r>
      <w:r w:rsidR="00B01A48" w:rsidRPr="00037945">
        <w:rPr>
          <w:rFonts w:ascii="Times New Roman" w:hAnsi="Times New Roman" w:cs="Times New Roman"/>
          <w:sz w:val="24"/>
          <w:szCs w:val="24"/>
        </w:rPr>
        <w:t xml:space="preserve">managed </w:t>
      </w:r>
      <w:r w:rsidRPr="00037945">
        <w:rPr>
          <w:rFonts w:ascii="Times New Roman" w:hAnsi="Times New Roman" w:cs="Times New Roman"/>
          <w:sz w:val="24"/>
          <w:szCs w:val="24"/>
        </w:rPr>
        <w:t xml:space="preserve">and </w:t>
      </w:r>
      <w:r w:rsidR="001213CF" w:rsidRPr="00037945">
        <w:rPr>
          <w:rFonts w:ascii="Times New Roman" w:hAnsi="Times New Roman" w:cs="Times New Roman"/>
          <w:sz w:val="24"/>
          <w:szCs w:val="24"/>
        </w:rPr>
        <w:t xml:space="preserve">sent to a receiving facility at which the packaging material type’s base material is a target material by the weight of the packaging material type in one ton of the commodity. </w:t>
      </w:r>
    </w:p>
    <w:p w14:paraId="2AA8FA24" w14:textId="77777777" w:rsidR="00037945" w:rsidRPr="00037945" w:rsidRDefault="00037945" w:rsidP="00037945">
      <w:pPr>
        <w:pStyle w:val="ListParagraph"/>
        <w:rPr>
          <w:rFonts w:ascii="Times New Roman" w:hAnsi="Times New Roman" w:cs="Times New Roman"/>
          <w:b/>
          <w:bCs/>
          <w:sz w:val="24"/>
          <w:szCs w:val="24"/>
        </w:rPr>
      </w:pPr>
    </w:p>
    <w:p w14:paraId="576B12A0" w14:textId="77777777" w:rsidR="00037945" w:rsidRPr="00037945" w:rsidRDefault="00037945" w:rsidP="00037945">
      <w:pPr>
        <w:spacing w:line="276" w:lineRule="auto"/>
        <w:ind w:left="1080"/>
        <w:rPr>
          <w:rFonts w:ascii="Times New Roman" w:hAnsi="Times New Roman" w:cs="Times New Roman"/>
          <w:b/>
          <w:bCs/>
          <w:sz w:val="24"/>
          <w:szCs w:val="24"/>
        </w:rPr>
      </w:pPr>
      <w:r w:rsidRPr="00037945">
        <w:rPr>
          <w:rFonts w:ascii="Times New Roman" w:hAnsi="Times New Roman" w:cs="Times New Roman"/>
          <w:sz w:val="24"/>
          <w:szCs w:val="24"/>
        </w:rPr>
        <w:t>The tons of a commodity managed is determined in accordance with Sections 17(A) and 17(B), and the weight of the packaging material type in one ton of a commodity is determined in accordance with Section 14(B)(1)(a).</w:t>
      </w:r>
    </w:p>
    <w:p w14:paraId="40BF2054" w14:textId="77777777" w:rsidR="00DE3A1B" w:rsidRPr="00662FCB" w:rsidRDefault="00DE3A1B" w:rsidP="00DE3A1B">
      <w:pPr>
        <w:pStyle w:val="ListParagraph"/>
        <w:spacing w:line="276" w:lineRule="auto"/>
        <w:ind w:left="1800"/>
        <w:rPr>
          <w:rFonts w:ascii="Times New Roman" w:hAnsi="Times New Roman" w:cs="Times New Roman"/>
          <w:sz w:val="24"/>
          <w:szCs w:val="24"/>
        </w:rPr>
      </w:pPr>
    </w:p>
    <w:p w14:paraId="6636BDAF" w14:textId="563CFCDD" w:rsidR="00EB2EA7" w:rsidRPr="00662FCB" w:rsidRDefault="00EB2EA7" w:rsidP="00EB2EA7">
      <w:pPr>
        <w:pStyle w:val="ListParagraph"/>
        <w:numPr>
          <w:ilvl w:val="0"/>
          <w:numId w:val="2"/>
        </w:numPr>
        <w:rPr>
          <w:rFonts w:ascii="Times New Roman" w:hAnsi="Times New Roman" w:cs="Times New Roman"/>
          <w:b/>
          <w:bCs/>
          <w:sz w:val="24"/>
          <w:szCs w:val="24"/>
        </w:rPr>
      </w:pPr>
      <w:r w:rsidRPr="00662FCB">
        <w:rPr>
          <w:rFonts w:ascii="Times New Roman" w:hAnsi="Times New Roman" w:cs="Times New Roman"/>
          <w:b/>
          <w:bCs/>
          <w:sz w:val="24"/>
          <w:szCs w:val="24"/>
        </w:rPr>
        <w:t>Investment</w:t>
      </w:r>
      <w:r w:rsidR="00F30EC9">
        <w:rPr>
          <w:rFonts w:ascii="Times New Roman" w:hAnsi="Times New Roman" w:cs="Times New Roman"/>
          <w:b/>
          <w:bCs/>
          <w:sz w:val="24"/>
          <w:szCs w:val="24"/>
        </w:rPr>
        <w:t>s</w:t>
      </w:r>
      <w:r w:rsidR="0041443F" w:rsidRPr="00662FCB">
        <w:rPr>
          <w:rFonts w:ascii="Times New Roman" w:hAnsi="Times New Roman" w:cs="Times New Roman"/>
          <w:b/>
          <w:bCs/>
          <w:sz w:val="24"/>
          <w:szCs w:val="24"/>
        </w:rPr>
        <w:t>.</w:t>
      </w:r>
    </w:p>
    <w:p w14:paraId="5D17C4BB" w14:textId="77777777" w:rsidR="00EB2EA7" w:rsidRPr="00662FCB" w:rsidRDefault="00EB2EA7" w:rsidP="00EB2EA7">
      <w:pPr>
        <w:pStyle w:val="ListParagraph"/>
        <w:rPr>
          <w:rFonts w:ascii="Times New Roman" w:hAnsi="Times New Roman" w:cs="Times New Roman"/>
          <w:sz w:val="24"/>
          <w:szCs w:val="24"/>
        </w:rPr>
      </w:pPr>
    </w:p>
    <w:p w14:paraId="73E311D2" w14:textId="0A8A4AC6" w:rsidR="00EB2EA7" w:rsidRPr="00662FCB" w:rsidRDefault="00EB2EA7" w:rsidP="00F70525">
      <w:pPr>
        <w:pStyle w:val="ListParagraph"/>
        <w:numPr>
          <w:ilvl w:val="0"/>
          <w:numId w:val="53"/>
        </w:numPr>
        <w:spacing w:line="276" w:lineRule="auto"/>
        <w:ind w:left="1080"/>
        <w:rPr>
          <w:rFonts w:ascii="Times New Roman" w:hAnsi="Times New Roman" w:cs="Times New Roman"/>
          <w:sz w:val="24"/>
          <w:szCs w:val="24"/>
        </w:rPr>
      </w:pPr>
      <w:r w:rsidRPr="00662FCB">
        <w:rPr>
          <w:rFonts w:ascii="Times New Roman" w:hAnsi="Times New Roman" w:cs="Times New Roman"/>
          <w:b/>
          <w:bCs/>
          <w:sz w:val="24"/>
          <w:szCs w:val="24"/>
        </w:rPr>
        <w:t xml:space="preserve">Investment </w:t>
      </w:r>
      <w:r w:rsidR="002A49A3">
        <w:rPr>
          <w:rFonts w:ascii="Times New Roman" w:hAnsi="Times New Roman" w:cs="Times New Roman"/>
          <w:b/>
          <w:bCs/>
          <w:sz w:val="24"/>
          <w:szCs w:val="24"/>
        </w:rPr>
        <w:t>C</w:t>
      </w:r>
      <w:r w:rsidRPr="00662FCB">
        <w:rPr>
          <w:rFonts w:ascii="Times New Roman" w:hAnsi="Times New Roman" w:cs="Times New Roman"/>
          <w:b/>
          <w:bCs/>
          <w:sz w:val="24"/>
          <w:szCs w:val="24"/>
        </w:rPr>
        <w:t>riteria.</w:t>
      </w:r>
      <w:r w:rsidRPr="00662FCB">
        <w:rPr>
          <w:rFonts w:ascii="Times New Roman" w:hAnsi="Times New Roman" w:cs="Times New Roman"/>
          <w:sz w:val="24"/>
          <w:szCs w:val="24"/>
        </w:rPr>
        <w:t xml:space="preserve"> Investment proposals must meet the criteria below to be eligible for approval from the Department. The primary objective of an investment must be to improve the management of packaging material. Proposals that improve the management of material other than packaging material must be supported with a commensurate source of outside funding that reflects the extent to which the investment will be used to manage material other than packaging material.</w:t>
      </w:r>
    </w:p>
    <w:p w14:paraId="0D807C3D" w14:textId="77777777" w:rsidR="006E295E" w:rsidRDefault="006E295E" w:rsidP="006E295E">
      <w:pPr>
        <w:pStyle w:val="ListParagraph"/>
        <w:spacing w:line="276" w:lineRule="auto"/>
        <w:ind w:left="1800"/>
        <w:rPr>
          <w:rFonts w:ascii="Times New Roman" w:hAnsi="Times New Roman" w:cs="Times New Roman"/>
          <w:sz w:val="24"/>
          <w:szCs w:val="24"/>
        </w:rPr>
      </w:pPr>
    </w:p>
    <w:p w14:paraId="51D74D29" w14:textId="66B37446" w:rsidR="006E295E" w:rsidRPr="00F44823" w:rsidRDefault="006E295E" w:rsidP="00F70525">
      <w:pPr>
        <w:pStyle w:val="ListParagraph"/>
        <w:numPr>
          <w:ilvl w:val="0"/>
          <w:numId w:val="77"/>
        </w:numPr>
        <w:spacing w:line="276" w:lineRule="auto"/>
        <w:rPr>
          <w:rFonts w:ascii="Times New Roman" w:hAnsi="Times New Roman" w:cs="Times New Roman"/>
          <w:sz w:val="24"/>
          <w:szCs w:val="24"/>
        </w:rPr>
      </w:pPr>
      <w:r w:rsidRPr="00F44823">
        <w:rPr>
          <w:rFonts w:ascii="Times New Roman" w:hAnsi="Times New Roman" w:cs="Times New Roman"/>
          <w:sz w:val="24"/>
          <w:szCs w:val="24"/>
        </w:rPr>
        <w:t xml:space="preserve">The proposal must be either: </w:t>
      </w:r>
    </w:p>
    <w:p w14:paraId="4BB7F1E4" w14:textId="77777777" w:rsidR="006E295E" w:rsidRPr="006E295E" w:rsidRDefault="006E295E" w:rsidP="006E295E">
      <w:pPr>
        <w:pStyle w:val="ListParagraph"/>
        <w:rPr>
          <w:rFonts w:ascii="Times New Roman" w:hAnsi="Times New Roman" w:cs="Times New Roman"/>
          <w:sz w:val="24"/>
          <w:szCs w:val="24"/>
          <w:u w:val="single"/>
        </w:rPr>
      </w:pPr>
    </w:p>
    <w:p w14:paraId="6AC7830E" w14:textId="77777777" w:rsidR="006E295E" w:rsidRPr="00F44823" w:rsidRDefault="006E295E" w:rsidP="00F70525">
      <w:pPr>
        <w:pStyle w:val="ListParagraph"/>
        <w:numPr>
          <w:ilvl w:val="0"/>
          <w:numId w:val="56"/>
        </w:numPr>
        <w:ind w:left="2160"/>
        <w:rPr>
          <w:rFonts w:ascii="Times New Roman" w:hAnsi="Times New Roman" w:cs="Times New Roman"/>
          <w:sz w:val="24"/>
          <w:szCs w:val="24"/>
        </w:rPr>
      </w:pPr>
      <w:r w:rsidRPr="00F44823">
        <w:rPr>
          <w:rFonts w:ascii="Times New Roman" w:hAnsi="Times New Roman" w:cs="Times New Roman"/>
          <w:sz w:val="24"/>
          <w:szCs w:val="24"/>
        </w:rPr>
        <w:t xml:space="preserve">A proven solution for improving the management of packaging material; or </w:t>
      </w:r>
    </w:p>
    <w:p w14:paraId="02FB9804" w14:textId="77777777" w:rsidR="006E295E" w:rsidRPr="00F44823" w:rsidRDefault="006E295E" w:rsidP="006E295E">
      <w:pPr>
        <w:pStyle w:val="ListParagraph"/>
        <w:ind w:left="2160"/>
        <w:rPr>
          <w:rFonts w:ascii="Times New Roman" w:hAnsi="Times New Roman" w:cs="Times New Roman"/>
          <w:sz w:val="24"/>
          <w:szCs w:val="24"/>
        </w:rPr>
      </w:pPr>
    </w:p>
    <w:p w14:paraId="09038289" w14:textId="4D264C20" w:rsidR="006E295E" w:rsidRPr="00F44823" w:rsidRDefault="006E295E" w:rsidP="00F70525">
      <w:pPr>
        <w:pStyle w:val="ListParagraph"/>
        <w:numPr>
          <w:ilvl w:val="0"/>
          <w:numId w:val="56"/>
        </w:numPr>
        <w:ind w:left="2160"/>
        <w:rPr>
          <w:rFonts w:ascii="Times New Roman" w:hAnsi="Times New Roman" w:cs="Times New Roman"/>
          <w:sz w:val="24"/>
          <w:szCs w:val="24"/>
        </w:rPr>
      </w:pPr>
      <w:r w:rsidRPr="00F44823">
        <w:rPr>
          <w:rFonts w:ascii="Times New Roman" w:hAnsi="Times New Roman" w:cs="Times New Roman"/>
          <w:sz w:val="24"/>
          <w:szCs w:val="24"/>
        </w:rPr>
        <w:t xml:space="preserve">A pilot project that is designed to collect information on its </w:t>
      </w:r>
      <w:r w:rsidR="00AC6D2A" w:rsidRPr="00F44823">
        <w:rPr>
          <w:rFonts w:ascii="Times New Roman" w:hAnsi="Times New Roman" w:cs="Times New Roman"/>
          <w:sz w:val="24"/>
          <w:szCs w:val="24"/>
        </w:rPr>
        <w:t>effi</w:t>
      </w:r>
      <w:r w:rsidR="00AC6D2A">
        <w:rPr>
          <w:rFonts w:ascii="Times New Roman" w:hAnsi="Times New Roman" w:cs="Times New Roman"/>
          <w:sz w:val="24"/>
          <w:szCs w:val="24"/>
        </w:rPr>
        <w:t>ciency</w:t>
      </w:r>
      <w:r w:rsidRPr="00F44823">
        <w:rPr>
          <w:rFonts w:ascii="Times New Roman" w:hAnsi="Times New Roman" w:cs="Times New Roman"/>
          <w:sz w:val="24"/>
          <w:szCs w:val="24"/>
        </w:rPr>
        <w:t xml:space="preserve"> as a solution for improving the management of packaging material.</w:t>
      </w:r>
    </w:p>
    <w:p w14:paraId="692FA7F6" w14:textId="6874546A" w:rsidR="00EB2EA7" w:rsidRPr="00662FCB" w:rsidRDefault="00EB2EA7" w:rsidP="006E295E">
      <w:pPr>
        <w:pStyle w:val="ListParagraph"/>
        <w:ind w:left="1800"/>
        <w:rPr>
          <w:rFonts w:ascii="Times New Roman" w:hAnsi="Times New Roman" w:cs="Times New Roman"/>
          <w:sz w:val="24"/>
          <w:szCs w:val="24"/>
        </w:rPr>
      </w:pPr>
    </w:p>
    <w:p w14:paraId="5981403B" w14:textId="1B8ED0C6" w:rsidR="00DE3A1B" w:rsidRPr="00662FCB" w:rsidRDefault="00EB2EA7" w:rsidP="00F70525">
      <w:pPr>
        <w:pStyle w:val="ListParagraph"/>
        <w:numPr>
          <w:ilvl w:val="0"/>
          <w:numId w:val="77"/>
        </w:numPr>
        <w:spacing w:line="276" w:lineRule="auto"/>
        <w:rPr>
          <w:rFonts w:ascii="Times New Roman" w:hAnsi="Times New Roman" w:cs="Times New Roman"/>
          <w:sz w:val="24"/>
          <w:szCs w:val="24"/>
        </w:rPr>
      </w:pPr>
      <w:r w:rsidRPr="00662FCB">
        <w:rPr>
          <w:rFonts w:ascii="Times New Roman" w:hAnsi="Times New Roman" w:cs="Times New Roman"/>
          <w:sz w:val="24"/>
          <w:szCs w:val="24"/>
        </w:rPr>
        <w:t xml:space="preserve">In the case of </w:t>
      </w:r>
      <w:r w:rsidR="005A5390" w:rsidRPr="00662FCB">
        <w:rPr>
          <w:rFonts w:ascii="Times New Roman" w:hAnsi="Times New Roman" w:cs="Times New Roman"/>
          <w:sz w:val="24"/>
          <w:szCs w:val="24"/>
        </w:rPr>
        <w:t xml:space="preserve">a </w:t>
      </w:r>
      <w:r w:rsidRPr="00662FCB">
        <w:rPr>
          <w:rFonts w:ascii="Times New Roman" w:hAnsi="Times New Roman" w:cs="Times New Roman"/>
          <w:sz w:val="24"/>
          <w:szCs w:val="24"/>
        </w:rPr>
        <w:t xml:space="preserve">proposal for new infrastructure, the proposal must designate the infrastructure as the property of a municipality, group of municipalities, </w:t>
      </w:r>
      <w:r w:rsidR="00885BAA" w:rsidRPr="00662FCB">
        <w:rPr>
          <w:rFonts w:ascii="Times New Roman" w:hAnsi="Times New Roman" w:cs="Times New Roman"/>
          <w:sz w:val="24"/>
          <w:szCs w:val="24"/>
        </w:rPr>
        <w:t xml:space="preserve">tribe, </w:t>
      </w:r>
      <w:r w:rsidRPr="00662FCB">
        <w:rPr>
          <w:rFonts w:ascii="Times New Roman" w:hAnsi="Times New Roman" w:cs="Times New Roman"/>
          <w:sz w:val="24"/>
          <w:szCs w:val="24"/>
        </w:rPr>
        <w:t xml:space="preserve">school administrative unit, career and technical region </w:t>
      </w:r>
      <w:r w:rsidR="00740FBB" w:rsidRPr="00662FCB">
        <w:rPr>
          <w:rFonts w:ascii="Times New Roman" w:hAnsi="Times New Roman" w:cs="Times New Roman"/>
          <w:sz w:val="24"/>
          <w:szCs w:val="24"/>
        </w:rPr>
        <w:t xml:space="preserve">set forth </w:t>
      </w:r>
      <w:r w:rsidRPr="00662FCB">
        <w:rPr>
          <w:rFonts w:ascii="Times New Roman" w:hAnsi="Times New Roman" w:cs="Times New Roman"/>
          <w:sz w:val="24"/>
          <w:szCs w:val="24"/>
        </w:rPr>
        <w:t>in 20-A M</w:t>
      </w:r>
      <w:r w:rsidR="00007233" w:rsidRPr="00662FCB">
        <w:rPr>
          <w:rFonts w:ascii="Times New Roman" w:hAnsi="Times New Roman" w:cs="Times New Roman"/>
          <w:sz w:val="24"/>
          <w:szCs w:val="24"/>
        </w:rPr>
        <w:t>.</w:t>
      </w:r>
      <w:r w:rsidRPr="00662FCB">
        <w:rPr>
          <w:rFonts w:ascii="Times New Roman" w:hAnsi="Times New Roman" w:cs="Times New Roman"/>
          <w:sz w:val="24"/>
          <w:szCs w:val="24"/>
        </w:rPr>
        <w:t>R</w:t>
      </w:r>
      <w:r w:rsidR="00007233" w:rsidRPr="00662FCB">
        <w:rPr>
          <w:rFonts w:ascii="Times New Roman" w:hAnsi="Times New Roman" w:cs="Times New Roman"/>
          <w:sz w:val="24"/>
          <w:szCs w:val="24"/>
        </w:rPr>
        <w:t>.</w:t>
      </w:r>
      <w:r w:rsidRPr="00662FCB">
        <w:rPr>
          <w:rFonts w:ascii="Times New Roman" w:hAnsi="Times New Roman" w:cs="Times New Roman"/>
          <w:sz w:val="24"/>
          <w:szCs w:val="24"/>
        </w:rPr>
        <w:t>S</w:t>
      </w:r>
      <w:r w:rsidR="00007233" w:rsidRPr="00662FCB">
        <w:rPr>
          <w:rFonts w:ascii="Times New Roman" w:hAnsi="Times New Roman" w:cs="Times New Roman"/>
          <w:sz w:val="24"/>
          <w:szCs w:val="24"/>
        </w:rPr>
        <w:t>.</w:t>
      </w:r>
      <w:r w:rsidRPr="00662FCB">
        <w:rPr>
          <w:rFonts w:ascii="Times New Roman" w:hAnsi="Times New Roman" w:cs="Times New Roman"/>
          <w:sz w:val="24"/>
          <w:szCs w:val="24"/>
        </w:rPr>
        <w:t xml:space="preserve"> §</w:t>
      </w:r>
      <w:r w:rsidR="00426072"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8451, </w:t>
      </w:r>
      <w:r w:rsidR="006E15FA" w:rsidRPr="00662FCB">
        <w:rPr>
          <w:rFonts w:ascii="Times New Roman" w:hAnsi="Times New Roman" w:cs="Times New Roman"/>
          <w:sz w:val="24"/>
          <w:szCs w:val="24"/>
        </w:rPr>
        <w:t>nonprofit organization exempt from taxation under the United States Internal Revenue Code of 1986, Section 501(c)(3)</w:t>
      </w:r>
      <w:r w:rsidRPr="00662FCB">
        <w:rPr>
          <w:rFonts w:ascii="Times New Roman" w:hAnsi="Times New Roman" w:cs="Times New Roman"/>
          <w:sz w:val="24"/>
          <w:szCs w:val="24"/>
        </w:rPr>
        <w:t>, or a business that realized less than $5,000,000 in total gross revenue during the prior calendar year. These conditions do not apply to proposals for investments in education</w:t>
      </w:r>
      <w:r w:rsidR="009F0636" w:rsidRPr="00F44823">
        <w:rPr>
          <w:rFonts w:ascii="Times New Roman" w:hAnsi="Times New Roman" w:cs="Times New Roman"/>
          <w:sz w:val="24"/>
          <w:szCs w:val="24"/>
        </w:rPr>
        <w:t>,</w:t>
      </w:r>
      <w:r w:rsidRPr="00662FCB">
        <w:rPr>
          <w:rFonts w:ascii="Times New Roman" w:hAnsi="Times New Roman" w:cs="Times New Roman"/>
          <w:sz w:val="24"/>
          <w:szCs w:val="24"/>
        </w:rPr>
        <w:t xml:space="preserve"> improvements to existing infrastructure</w:t>
      </w:r>
      <w:r w:rsidR="009F0636" w:rsidRPr="00F44823">
        <w:rPr>
          <w:rFonts w:ascii="Times New Roman" w:hAnsi="Times New Roman" w:cs="Times New Roman"/>
          <w:sz w:val="24"/>
          <w:szCs w:val="24"/>
        </w:rPr>
        <w:t>, or major investment needs</w:t>
      </w:r>
      <w:r w:rsidRPr="00F44823">
        <w:rPr>
          <w:rFonts w:ascii="Times New Roman" w:hAnsi="Times New Roman" w:cs="Times New Roman"/>
          <w:sz w:val="24"/>
          <w:szCs w:val="24"/>
        </w:rPr>
        <w:t>.</w:t>
      </w:r>
      <w:r w:rsidRPr="00662FCB">
        <w:rPr>
          <w:rFonts w:ascii="Times New Roman" w:hAnsi="Times New Roman" w:cs="Times New Roman"/>
          <w:sz w:val="24"/>
          <w:szCs w:val="24"/>
        </w:rPr>
        <w:t xml:space="preserve"> </w:t>
      </w:r>
    </w:p>
    <w:p w14:paraId="1EEB25BB" w14:textId="77777777" w:rsidR="00DE3A1B" w:rsidRPr="00662FCB" w:rsidRDefault="00DE3A1B" w:rsidP="00DE3A1B">
      <w:pPr>
        <w:pStyle w:val="ListParagraph"/>
        <w:spacing w:line="276" w:lineRule="auto"/>
        <w:ind w:left="1800"/>
        <w:rPr>
          <w:rFonts w:ascii="Times New Roman" w:hAnsi="Times New Roman" w:cs="Times New Roman"/>
          <w:sz w:val="24"/>
          <w:szCs w:val="24"/>
        </w:rPr>
      </w:pPr>
    </w:p>
    <w:p w14:paraId="59163DC0" w14:textId="4E89FE3C" w:rsidR="00EB2EA7" w:rsidRPr="00662FCB" w:rsidRDefault="00EB2EA7" w:rsidP="00F70525">
      <w:pPr>
        <w:pStyle w:val="ListParagraph"/>
        <w:numPr>
          <w:ilvl w:val="0"/>
          <w:numId w:val="77"/>
        </w:numPr>
        <w:spacing w:line="276" w:lineRule="auto"/>
        <w:rPr>
          <w:rFonts w:ascii="Times New Roman" w:hAnsi="Times New Roman" w:cs="Times New Roman"/>
          <w:sz w:val="24"/>
          <w:szCs w:val="24"/>
        </w:rPr>
      </w:pPr>
      <w:r w:rsidRPr="00662FCB">
        <w:rPr>
          <w:rFonts w:ascii="Times New Roman" w:hAnsi="Times New Roman" w:cs="Times New Roman"/>
          <w:sz w:val="24"/>
          <w:szCs w:val="24"/>
        </w:rPr>
        <w:t>An investment proposal must be offered by either:</w:t>
      </w:r>
    </w:p>
    <w:p w14:paraId="454BDFBE" w14:textId="77777777" w:rsidR="00EB2EA7" w:rsidRPr="00662FCB" w:rsidRDefault="00EB2EA7" w:rsidP="00EB2EA7">
      <w:pPr>
        <w:pStyle w:val="ListParagraph"/>
        <w:ind w:left="2160"/>
        <w:rPr>
          <w:rFonts w:ascii="Times New Roman" w:hAnsi="Times New Roman" w:cs="Times New Roman"/>
          <w:sz w:val="24"/>
          <w:szCs w:val="24"/>
        </w:rPr>
      </w:pPr>
    </w:p>
    <w:p w14:paraId="0AD35292" w14:textId="511E667F" w:rsidR="00EB2EA7" w:rsidRPr="00662FCB" w:rsidRDefault="006E15FA" w:rsidP="00F70525">
      <w:pPr>
        <w:pStyle w:val="ListParagraph"/>
        <w:numPr>
          <w:ilvl w:val="0"/>
          <w:numId w:val="84"/>
        </w:numPr>
        <w:ind w:left="2160"/>
        <w:rPr>
          <w:rFonts w:ascii="Times New Roman" w:hAnsi="Times New Roman" w:cs="Times New Roman"/>
          <w:sz w:val="24"/>
          <w:szCs w:val="24"/>
        </w:rPr>
      </w:pPr>
      <w:r w:rsidRPr="00662FCB">
        <w:rPr>
          <w:rFonts w:ascii="Times New Roman" w:hAnsi="Times New Roman" w:cs="Times New Roman"/>
          <w:sz w:val="24"/>
          <w:szCs w:val="24"/>
        </w:rPr>
        <w:t>A</w:t>
      </w:r>
      <w:r w:rsidR="00EB2EA7" w:rsidRPr="00662FCB">
        <w:rPr>
          <w:rFonts w:ascii="Times New Roman" w:hAnsi="Times New Roman" w:cs="Times New Roman"/>
          <w:sz w:val="24"/>
          <w:szCs w:val="24"/>
        </w:rPr>
        <w:t>n entity that has demonstrated responsible use of, and completed reporting requirements for, any previous program funding received</w:t>
      </w:r>
      <w:r w:rsidRPr="00662FCB">
        <w:rPr>
          <w:rFonts w:ascii="Times New Roman" w:hAnsi="Times New Roman" w:cs="Times New Roman"/>
          <w:sz w:val="24"/>
          <w:szCs w:val="24"/>
        </w:rPr>
        <w:t>;</w:t>
      </w:r>
      <w:r w:rsidR="00EB2EA7" w:rsidRPr="00662FCB">
        <w:rPr>
          <w:rFonts w:ascii="Times New Roman" w:hAnsi="Times New Roman" w:cs="Times New Roman"/>
          <w:sz w:val="24"/>
          <w:szCs w:val="24"/>
        </w:rPr>
        <w:t xml:space="preserve"> or </w:t>
      </w:r>
    </w:p>
    <w:p w14:paraId="681356A5" w14:textId="77777777" w:rsidR="00EB2EA7" w:rsidRPr="00662FCB" w:rsidRDefault="00EB2EA7" w:rsidP="00EB2EA7">
      <w:pPr>
        <w:pStyle w:val="ListParagraph"/>
        <w:ind w:left="2160"/>
        <w:rPr>
          <w:rFonts w:ascii="Times New Roman" w:hAnsi="Times New Roman" w:cs="Times New Roman"/>
          <w:sz w:val="24"/>
          <w:szCs w:val="24"/>
        </w:rPr>
      </w:pPr>
    </w:p>
    <w:p w14:paraId="48EFED34" w14:textId="774F52FD" w:rsidR="00EB2EA7" w:rsidRPr="00662FCB" w:rsidRDefault="006E15FA" w:rsidP="00F70525">
      <w:pPr>
        <w:pStyle w:val="ListParagraph"/>
        <w:numPr>
          <w:ilvl w:val="0"/>
          <w:numId w:val="84"/>
        </w:numPr>
        <w:ind w:left="2160"/>
        <w:rPr>
          <w:rFonts w:ascii="Times New Roman" w:hAnsi="Times New Roman" w:cs="Times New Roman"/>
          <w:sz w:val="24"/>
          <w:szCs w:val="24"/>
        </w:rPr>
      </w:pPr>
      <w:r w:rsidRPr="00662FCB">
        <w:rPr>
          <w:rFonts w:ascii="Times New Roman" w:hAnsi="Times New Roman" w:cs="Times New Roman"/>
          <w:sz w:val="24"/>
          <w:szCs w:val="24"/>
        </w:rPr>
        <w:t>A</w:t>
      </w:r>
      <w:r w:rsidR="00EB2EA7" w:rsidRPr="00662FCB">
        <w:rPr>
          <w:rFonts w:ascii="Times New Roman" w:hAnsi="Times New Roman" w:cs="Times New Roman"/>
          <w:sz w:val="24"/>
          <w:szCs w:val="24"/>
        </w:rPr>
        <w:t>n entity that does not meet the criteria set forth in Section 1</w:t>
      </w:r>
      <w:r w:rsidR="00F30EC9">
        <w:rPr>
          <w:rFonts w:ascii="Times New Roman" w:hAnsi="Times New Roman" w:cs="Times New Roman"/>
          <w:sz w:val="24"/>
          <w:szCs w:val="24"/>
        </w:rPr>
        <w:t>8</w:t>
      </w:r>
      <w:r w:rsidR="00EB2EA7" w:rsidRPr="00662FCB">
        <w:rPr>
          <w:rFonts w:ascii="Times New Roman" w:hAnsi="Times New Roman" w:cs="Times New Roman"/>
          <w:sz w:val="24"/>
          <w:szCs w:val="24"/>
        </w:rPr>
        <w:t>(A)(</w:t>
      </w:r>
      <w:r w:rsidR="00F30EC9">
        <w:rPr>
          <w:rFonts w:ascii="Times New Roman" w:hAnsi="Times New Roman" w:cs="Times New Roman"/>
          <w:sz w:val="24"/>
          <w:szCs w:val="24"/>
        </w:rPr>
        <w:t>3</w:t>
      </w:r>
      <w:r w:rsidR="00EB2EA7" w:rsidRPr="00662FCB">
        <w:rPr>
          <w:rFonts w:ascii="Times New Roman" w:hAnsi="Times New Roman" w:cs="Times New Roman"/>
          <w:sz w:val="24"/>
          <w:szCs w:val="24"/>
        </w:rPr>
        <w:t xml:space="preserve">)(a) but has not received funding in </w:t>
      </w:r>
      <w:r w:rsidRPr="00662FCB">
        <w:rPr>
          <w:rFonts w:ascii="Times New Roman" w:hAnsi="Times New Roman" w:cs="Times New Roman"/>
          <w:sz w:val="24"/>
          <w:szCs w:val="24"/>
        </w:rPr>
        <w:t xml:space="preserve">10 </w:t>
      </w:r>
      <w:r w:rsidR="00EB2EA7" w:rsidRPr="00662FCB">
        <w:rPr>
          <w:rFonts w:ascii="Times New Roman" w:hAnsi="Times New Roman" w:cs="Times New Roman"/>
          <w:sz w:val="24"/>
          <w:szCs w:val="24"/>
        </w:rPr>
        <w:t>years and includes a detailed plan for responsible use of funding and completion of reporting requirements.</w:t>
      </w:r>
    </w:p>
    <w:p w14:paraId="376BC7FF" w14:textId="77777777" w:rsidR="00EB2EA7" w:rsidRPr="00662FCB" w:rsidRDefault="00EB2EA7" w:rsidP="00EB2EA7">
      <w:pPr>
        <w:pStyle w:val="ListParagraph"/>
        <w:rPr>
          <w:rFonts w:ascii="Times New Roman" w:hAnsi="Times New Roman" w:cs="Times New Roman"/>
          <w:sz w:val="24"/>
          <w:szCs w:val="24"/>
        </w:rPr>
      </w:pPr>
    </w:p>
    <w:p w14:paraId="3CE44EE3" w14:textId="12ABA99D" w:rsidR="00EB2EA7" w:rsidRPr="00662FCB" w:rsidRDefault="00EB2EA7" w:rsidP="00F70525">
      <w:pPr>
        <w:pStyle w:val="ListParagraph"/>
        <w:numPr>
          <w:ilvl w:val="0"/>
          <w:numId w:val="77"/>
        </w:numPr>
        <w:spacing w:line="276" w:lineRule="auto"/>
        <w:rPr>
          <w:rFonts w:ascii="Times New Roman" w:hAnsi="Times New Roman" w:cs="Times New Roman"/>
          <w:sz w:val="24"/>
          <w:szCs w:val="24"/>
        </w:rPr>
      </w:pPr>
      <w:r w:rsidRPr="00662FCB">
        <w:rPr>
          <w:rFonts w:ascii="Times New Roman" w:hAnsi="Times New Roman" w:cs="Times New Roman"/>
          <w:sz w:val="24"/>
          <w:szCs w:val="24"/>
        </w:rPr>
        <w:t>The proposal must be offered by an entity that has the capacity to execute the project or identifies third</w:t>
      </w:r>
      <w:r w:rsidR="006E15FA" w:rsidRPr="00662FCB">
        <w:rPr>
          <w:rFonts w:ascii="Times New Roman" w:hAnsi="Times New Roman" w:cs="Times New Roman"/>
          <w:sz w:val="24"/>
          <w:szCs w:val="24"/>
        </w:rPr>
        <w:t>-</w:t>
      </w:r>
      <w:r w:rsidRPr="00662FCB">
        <w:rPr>
          <w:rFonts w:ascii="Times New Roman" w:hAnsi="Times New Roman" w:cs="Times New Roman"/>
          <w:sz w:val="24"/>
          <w:szCs w:val="24"/>
        </w:rPr>
        <w:t>party subcontractors with that capacity, as shown by relevant experience.</w:t>
      </w:r>
    </w:p>
    <w:p w14:paraId="1DB33EB9"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0079F409" w14:textId="57E1B14F" w:rsidR="00EB2EA7" w:rsidRPr="00662FCB" w:rsidRDefault="00EB2EA7" w:rsidP="00F70525">
      <w:pPr>
        <w:pStyle w:val="ListParagraph"/>
        <w:numPr>
          <w:ilvl w:val="0"/>
          <w:numId w:val="77"/>
        </w:numPr>
        <w:spacing w:line="276" w:lineRule="auto"/>
        <w:rPr>
          <w:rFonts w:ascii="Times New Roman" w:hAnsi="Times New Roman" w:cs="Times New Roman"/>
          <w:sz w:val="24"/>
          <w:szCs w:val="24"/>
        </w:rPr>
      </w:pPr>
      <w:r w:rsidRPr="00662FCB">
        <w:rPr>
          <w:rFonts w:ascii="Times New Roman" w:hAnsi="Times New Roman" w:cs="Times New Roman"/>
          <w:sz w:val="24"/>
          <w:szCs w:val="24"/>
        </w:rPr>
        <w:t>In the case of proposals for infrastructure, operation of the proposed infrastructure must be sustainable, as shown by projected revenues, or other ongoing funding sources equal to</w:t>
      </w:r>
      <w:r w:rsidR="009273F5" w:rsidRPr="00662FCB">
        <w:rPr>
          <w:rFonts w:ascii="Times New Roman" w:hAnsi="Times New Roman" w:cs="Times New Roman"/>
          <w:sz w:val="24"/>
          <w:szCs w:val="24"/>
        </w:rPr>
        <w:t>,</w:t>
      </w:r>
      <w:r w:rsidRPr="00662FCB">
        <w:rPr>
          <w:rFonts w:ascii="Times New Roman" w:hAnsi="Times New Roman" w:cs="Times New Roman"/>
          <w:sz w:val="24"/>
          <w:szCs w:val="24"/>
        </w:rPr>
        <w:t xml:space="preserve"> or in excess of</w:t>
      </w:r>
      <w:r w:rsidR="009273F5" w:rsidRPr="00662FCB">
        <w:rPr>
          <w:rFonts w:ascii="Times New Roman" w:hAnsi="Times New Roman" w:cs="Times New Roman"/>
          <w:sz w:val="24"/>
          <w:szCs w:val="24"/>
        </w:rPr>
        <w:t>,</w:t>
      </w:r>
      <w:r w:rsidRPr="00662FCB">
        <w:rPr>
          <w:rFonts w:ascii="Times New Roman" w:hAnsi="Times New Roman" w:cs="Times New Roman"/>
          <w:sz w:val="24"/>
          <w:szCs w:val="24"/>
        </w:rPr>
        <w:t xml:space="preserve"> the funding required for operation.</w:t>
      </w:r>
      <w:r w:rsidR="006E295E">
        <w:rPr>
          <w:rFonts w:ascii="Times New Roman" w:hAnsi="Times New Roman" w:cs="Times New Roman"/>
          <w:sz w:val="24"/>
          <w:szCs w:val="24"/>
        </w:rPr>
        <w:t xml:space="preserve"> </w:t>
      </w:r>
      <w:r w:rsidR="006E295E" w:rsidRPr="00F44823">
        <w:rPr>
          <w:rFonts w:ascii="Times New Roman" w:hAnsi="Times New Roman" w:cs="Times New Roman"/>
          <w:sz w:val="24"/>
          <w:szCs w:val="24"/>
        </w:rPr>
        <w:t xml:space="preserve">This criterion does not apply to pilot projects as described in Section 18(A)(1)(b). </w:t>
      </w:r>
    </w:p>
    <w:p w14:paraId="6193B2EB"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7A43BD4E" w14:textId="28D4892D" w:rsidR="00EB2EA7" w:rsidRPr="00662FCB" w:rsidRDefault="00EB2EA7" w:rsidP="00F70525">
      <w:pPr>
        <w:pStyle w:val="ListParagraph"/>
        <w:numPr>
          <w:ilvl w:val="0"/>
          <w:numId w:val="77"/>
        </w:numPr>
        <w:spacing w:line="276" w:lineRule="auto"/>
        <w:rPr>
          <w:rFonts w:ascii="Times New Roman" w:hAnsi="Times New Roman" w:cs="Times New Roman"/>
          <w:sz w:val="24"/>
          <w:szCs w:val="24"/>
        </w:rPr>
      </w:pPr>
      <w:r w:rsidRPr="00662FCB">
        <w:rPr>
          <w:rFonts w:ascii="Times New Roman" w:hAnsi="Times New Roman" w:cs="Times New Roman"/>
          <w:sz w:val="24"/>
          <w:szCs w:val="24"/>
        </w:rPr>
        <w:t>In the case of proposals for infrastructure</w:t>
      </w:r>
      <w:r w:rsidR="006E295E">
        <w:rPr>
          <w:rFonts w:ascii="Times New Roman" w:hAnsi="Times New Roman" w:cs="Times New Roman"/>
          <w:sz w:val="24"/>
          <w:szCs w:val="24"/>
        </w:rPr>
        <w:t xml:space="preserve"> </w:t>
      </w:r>
      <w:r w:rsidR="006E295E" w:rsidRPr="00F44823">
        <w:rPr>
          <w:rFonts w:ascii="Times New Roman" w:hAnsi="Times New Roman" w:cs="Times New Roman"/>
          <w:sz w:val="24"/>
          <w:szCs w:val="24"/>
        </w:rPr>
        <w:t>that are not pilot projects as described in Section 18(A)(1)(b),</w:t>
      </w:r>
      <w:r w:rsidRPr="00662FCB">
        <w:rPr>
          <w:rFonts w:ascii="Times New Roman" w:hAnsi="Times New Roman" w:cs="Times New Roman"/>
          <w:sz w:val="24"/>
          <w:szCs w:val="24"/>
        </w:rPr>
        <w:t xml:space="preserve"> the proposal must fulfill an unmet need and be cost effective, as shown by:</w:t>
      </w:r>
    </w:p>
    <w:p w14:paraId="13C26023" w14:textId="77777777" w:rsidR="00EB2EA7" w:rsidRPr="00662FCB" w:rsidRDefault="00EB2EA7" w:rsidP="00EB2EA7">
      <w:pPr>
        <w:pStyle w:val="ListParagraph"/>
        <w:rPr>
          <w:rFonts w:ascii="Times New Roman" w:hAnsi="Times New Roman" w:cs="Times New Roman"/>
          <w:sz w:val="24"/>
          <w:szCs w:val="24"/>
        </w:rPr>
      </w:pPr>
    </w:p>
    <w:p w14:paraId="22EEC980" w14:textId="5CE583D9" w:rsidR="00EB2EA7" w:rsidRDefault="00EB2EA7" w:rsidP="00F70525">
      <w:pPr>
        <w:pStyle w:val="ListParagraph"/>
        <w:numPr>
          <w:ilvl w:val="0"/>
          <w:numId w:val="55"/>
        </w:numPr>
        <w:ind w:left="2160"/>
        <w:rPr>
          <w:rFonts w:ascii="Times New Roman" w:hAnsi="Times New Roman" w:cs="Times New Roman"/>
          <w:sz w:val="24"/>
          <w:szCs w:val="24"/>
        </w:rPr>
      </w:pPr>
      <w:r w:rsidRPr="00662FCB">
        <w:rPr>
          <w:rFonts w:ascii="Times New Roman" w:hAnsi="Times New Roman" w:cs="Times New Roman"/>
          <w:sz w:val="24"/>
          <w:szCs w:val="24"/>
        </w:rPr>
        <w:t>An analysis of current resources and throughput demonstrating that current resources are insufficient</w:t>
      </w:r>
      <w:r w:rsidR="00F631F6">
        <w:rPr>
          <w:rFonts w:ascii="Times New Roman" w:hAnsi="Times New Roman" w:cs="Times New Roman"/>
          <w:sz w:val="24"/>
          <w:szCs w:val="24"/>
        </w:rPr>
        <w:t xml:space="preserve"> </w:t>
      </w:r>
      <w:r w:rsidRPr="00662FCB">
        <w:rPr>
          <w:rFonts w:ascii="Times New Roman" w:hAnsi="Times New Roman" w:cs="Times New Roman"/>
          <w:sz w:val="24"/>
          <w:szCs w:val="24"/>
        </w:rPr>
        <w:t>or expected to be so</w:t>
      </w:r>
      <w:r w:rsidR="00ED6FFA">
        <w:rPr>
          <w:rFonts w:ascii="Times New Roman" w:hAnsi="Times New Roman" w:cs="Times New Roman"/>
          <w:sz w:val="24"/>
          <w:szCs w:val="24"/>
        </w:rPr>
        <w:t>;</w:t>
      </w:r>
      <w:r w:rsidR="00AC6D2A">
        <w:rPr>
          <w:rFonts w:ascii="Times New Roman" w:hAnsi="Times New Roman" w:cs="Times New Roman"/>
          <w:sz w:val="24"/>
          <w:szCs w:val="24"/>
        </w:rPr>
        <w:t xml:space="preserve"> or</w:t>
      </w:r>
      <w:r w:rsidR="00F631F6">
        <w:rPr>
          <w:rFonts w:ascii="Times New Roman" w:hAnsi="Times New Roman" w:cs="Times New Roman"/>
          <w:sz w:val="24"/>
          <w:szCs w:val="24"/>
        </w:rPr>
        <w:t xml:space="preserve"> </w:t>
      </w:r>
    </w:p>
    <w:p w14:paraId="0B2D4543" w14:textId="77777777" w:rsidR="00ED6FFA" w:rsidRDefault="00ED6FFA" w:rsidP="00ED6FFA">
      <w:pPr>
        <w:pStyle w:val="ListParagraph"/>
        <w:ind w:left="2160"/>
        <w:rPr>
          <w:rFonts w:ascii="Times New Roman" w:hAnsi="Times New Roman" w:cs="Times New Roman"/>
          <w:sz w:val="24"/>
          <w:szCs w:val="24"/>
        </w:rPr>
      </w:pPr>
    </w:p>
    <w:p w14:paraId="36ABAE86" w14:textId="1177E1F5" w:rsidR="00ED6FFA" w:rsidRPr="00662FCB" w:rsidRDefault="00ED6FFA" w:rsidP="00F70525">
      <w:pPr>
        <w:pStyle w:val="ListParagraph"/>
        <w:numPr>
          <w:ilvl w:val="0"/>
          <w:numId w:val="55"/>
        </w:numPr>
        <w:ind w:left="2160"/>
        <w:rPr>
          <w:rFonts w:ascii="Times New Roman" w:hAnsi="Times New Roman" w:cs="Times New Roman"/>
          <w:sz w:val="24"/>
          <w:szCs w:val="24"/>
        </w:rPr>
      </w:pPr>
      <w:r>
        <w:rPr>
          <w:rFonts w:ascii="Times New Roman" w:hAnsi="Times New Roman" w:cs="Times New Roman"/>
          <w:sz w:val="24"/>
          <w:szCs w:val="24"/>
        </w:rPr>
        <w:t>An analysis of realized municipal costs showing that current resources are not cost competitive; and</w:t>
      </w:r>
    </w:p>
    <w:p w14:paraId="3DB5027A" w14:textId="77777777" w:rsidR="00EB2EA7" w:rsidRPr="00662FCB" w:rsidRDefault="00EB2EA7" w:rsidP="00EB2EA7">
      <w:pPr>
        <w:pStyle w:val="ListParagraph"/>
        <w:ind w:left="2160"/>
        <w:rPr>
          <w:rFonts w:ascii="Times New Roman" w:hAnsi="Times New Roman" w:cs="Times New Roman"/>
          <w:sz w:val="24"/>
          <w:szCs w:val="24"/>
        </w:rPr>
      </w:pPr>
    </w:p>
    <w:p w14:paraId="642CC707" w14:textId="4CA8172D" w:rsidR="00EB2EA7" w:rsidRPr="00662FCB" w:rsidRDefault="00EB2EA7" w:rsidP="00F70525">
      <w:pPr>
        <w:pStyle w:val="ListParagraph"/>
        <w:numPr>
          <w:ilvl w:val="0"/>
          <w:numId w:val="55"/>
        </w:numPr>
        <w:ind w:left="2160"/>
        <w:rPr>
          <w:rFonts w:ascii="Times New Roman" w:hAnsi="Times New Roman" w:cs="Times New Roman"/>
          <w:sz w:val="24"/>
          <w:szCs w:val="24"/>
        </w:rPr>
      </w:pPr>
      <w:r w:rsidRPr="00662FCB">
        <w:rPr>
          <w:rFonts w:ascii="Times New Roman" w:hAnsi="Times New Roman" w:cs="Times New Roman"/>
          <w:sz w:val="24"/>
          <w:szCs w:val="24"/>
        </w:rPr>
        <w:t xml:space="preserve">For proposals for infrastructure that facilitate recycling, </w:t>
      </w:r>
      <w:r w:rsidR="006429F2" w:rsidRPr="006429F2">
        <w:rPr>
          <w:rFonts w:ascii="Times New Roman" w:hAnsi="Times New Roman" w:cs="Times New Roman"/>
          <w:sz w:val="24"/>
          <w:szCs w:val="24"/>
        </w:rPr>
        <w:t>the investment will not result in a total cost of more than $2,000 per ton</w:t>
      </w:r>
      <w:r w:rsidRPr="00662FCB">
        <w:rPr>
          <w:rFonts w:ascii="Times New Roman" w:hAnsi="Times New Roman" w:cs="Times New Roman"/>
          <w:sz w:val="24"/>
          <w:szCs w:val="24"/>
        </w:rPr>
        <w:t xml:space="preserve">, expressed in January 2021 dollars and adjusted according to the U.S. Bureau of Labor Statistics’ Consumer Price Index.  </w:t>
      </w:r>
    </w:p>
    <w:p w14:paraId="5FCA6774" w14:textId="77777777" w:rsidR="00EB2EA7" w:rsidRPr="00662FCB" w:rsidRDefault="00EB2EA7" w:rsidP="00EB2EA7">
      <w:pPr>
        <w:pStyle w:val="ListParagraph"/>
        <w:rPr>
          <w:rFonts w:ascii="Times New Roman" w:hAnsi="Times New Roman" w:cs="Times New Roman"/>
          <w:sz w:val="24"/>
          <w:szCs w:val="24"/>
        </w:rPr>
      </w:pPr>
    </w:p>
    <w:p w14:paraId="72EFAF38" w14:textId="6D9C06C7" w:rsidR="00EB2EA7" w:rsidRPr="00662FCB" w:rsidRDefault="00EB2EA7" w:rsidP="00F70525">
      <w:pPr>
        <w:pStyle w:val="ListParagraph"/>
        <w:numPr>
          <w:ilvl w:val="0"/>
          <w:numId w:val="53"/>
        </w:numPr>
        <w:spacing w:line="276" w:lineRule="auto"/>
        <w:ind w:left="1080"/>
        <w:rPr>
          <w:rFonts w:ascii="Times New Roman" w:hAnsi="Times New Roman" w:cs="Times New Roman"/>
          <w:sz w:val="24"/>
          <w:szCs w:val="24"/>
        </w:rPr>
      </w:pPr>
      <w:r w:rsidRPr="00662FCB">
        <w:rPr>
          <w:rFonts w:ascii="Times New Roman" w:hAnsi="Times New Roman" w:cs="Times New Roman"/>
          <w:b/>
          <w:bCs/>
          <w:sz w:val="24"/>
          <w:szCs w:val="24"/>
        </w:rPr>
        <w:t xml:space="preserve">Acceptance </w:t>
      </w:r>
      <w:r w:rsidR="00DE3A1B" w:rsidRPr="00662FCB">
        <w:rPr>
          <w:rFonts w:ascii="Times New Roman" w:hAnsi="Times New Roman" w:cs="Times New Roman"/>
          <w:b/>
          <w:bCs/>
          <w:sz w:val="24"/>
          <w:szCs w:val="24"/>
        </w:rPr>
        <w:t xml:space="preserve">of </w:t>
      </w:r>
      <w:r w:rsidR="002A49A3">
        <w:rPr>
          <w:rFonts w:ascii="Times New Roman" w:hAnsi="Times New Roman" w:cs="Times New Roman"/>
          <w:b/>
          <w:bCs/>
          <w:sz w:val="24"/>
          <w:szCs w:val="24"/>
        </w:rPr>
        <w:t>I</w:t>
      </w:r>
      <w:r w:rsidRPr="00662FCB">
        <w:rPr>
          <w:rFonts w:ascii="Times New Roman" w:hAnsi="Times New Roman" w:cs="Times New Roman"/>
          <w:b/>
          <w:bCs/>
          <w:sz w:val="24"/>
          <w:szCs w:val="24"/>
        </w:rPr>
        <w:t xml:space="preserve">nvestment </w:t>
      </w:r>
      <w:r w:rsidR="002A49A3">
        <w:rPr>
          <w:rFonts w:ascii="Times New Roman" w:hAnsi="Times New Roman" w:cs="Times New Roman"/>
          <w:b/>
          <w:bCs/>
          <w:sz w:val="24"/>
          <w:szCs w:val="24"/>
        </w:rPr>
        <w:t>P</w:t>
      </w:r>
      <w:r w:rsidRPr="00662FCB">
        <w:rPr>
          <w:rFonts w:ascii="Times New Roman" w:hAnsi="Times New Roman" w:cs="Times New Roman"/>
          <w:b/>
          <w:bCs/>
          <w:sz w:val="24"/>
          <w:szCs w:val="24"/>
        </w:rPr>
        <w:t>roposals.</w:t>
      </w:r>
      <w:r w:rsidRPr="00662FCB">
        <w:rPr>
          <w:rFonts w:ascii="Times New Roman" w:hAnsi="Times New Roman" w:cs="Times New Roman"/>
          <w:sz w:val="24"/>
          <w:szCs w:val="24"/>
        </w:rPr>
        <w:t xml:space="preserve"> Investment proposals must be accepted by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using a form designed by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and approved by the Department.</w:t>
      </w:r>
    </w:p>
    <w:p w14:paraId="7021EEA1" w14:textId="77777777" w:rsidR="00EB2EA7" w:rsidRPr="00662FCB" w:rsidRDefault="00EB2EA7" w:rsidP="00EB2EA7">
      <w:pPr>
        <w:pStyle w:val="ListParagraph"/>
        <w:ind w:left="1440"/>
        <w:rPr>
          <w:rFonts w:ascii="Times New Roman" w:hAnsi="Times New Roman" w:cs="Times New Roman"/>
          <w:sz w:val="24"/>
          <w:szCs w:val="24"/>
        </w:rPr>
      </w:pPr>
    </w:p>
    <w:p w14:paraId="60CC76EB" w14:textId="67C5BB81" w:rsidR="00EB2EA7" w:rsidRPr="00662FCB" w:rsidRDefault="00EB2EA7" w:rsidP="00F70525">
      <w:pPr>
        <w:pStyle w:val="ListParagraph"/>
        <w:numPr>
          <w:ilvl w:val="0"/>
          <w:numId w:val="57"/>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provide a mechanism for accepting investment proposals from interested entities on an ongoing basis. </w:t>
      </w:r>
    </w:p>
    <w:p w14:paraId="1EFB0CE2"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202A0914" w14:textId="77777777" w:rsidR="00EB2EA7" w:rsidRPr="00662FCB" w:rsidRDefault="00EB2EA7" w:rsidP="00F70525">
      <w:pPr>
        <w:pStyle w:val="ListParagraph"/>
        <w:numPr>
          <w:ilvl w:val="0"/>
          <w:numId w:val="57"/>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The Department may work on the development of an investment proposal and may issue an informal request for investment proposals to meet an identified need. </w:t>
      </w:r>
    </w:p>
    <w:p w14:paraId="69D65BB1" w14:textId="48CF3203" w:rsidR="00D27A3B" w:rsidRDefault="00D27A3B" w:rsidP="00EB2EA7">
      <w:pPr>
        <w:pStyle w:val="ListParagraph"/>
        <w:rPr>
          <w:rFonts w:ascii="Times New Roman" w:hAnsi="Times New Roman" w:cs="Times New Roman"/>
          <w:sz w:val="24"/>
          <w:szCs w:val="24"/>
        </w:rPr>
      </w:pPr>
    </w:p>
    <w:p w14:paraId="478427F3" w14:textId="3B8F05FD" w:rsidR="00EB2EA7" w:rsidRPr="00662FCB" w:rsidRDefault="00EB2EA7" w:rsidP="00F70525">
      <w:pPr>
        <w:pStyle w:val="ListParagraph"/>
        <w:numPr>
          <w:ilvl w:val="0"/>
          <w:numId w:val="53"/>
        </w:numPr>
        <w:spacing w:line="276" w:lineRule="auto"/>
        <w:ind w:left="1080"/>
        <w:rPr>
          <w:rFonts w:ascii="Times New Roman" w:hAnsi="Times New Roman" w:cs="Times New Roman"/>
          <w:b/>
          <w:bCs/>
          <w:sz w:val="24"/>
          <w:szCs w:val="24"/>
        </w:rPr>
      </w:pPr>
      <w:r w:rsidRPr="00662FCB">
        <w:rPr>
          <w:rFonts w:ascii="Times New Roman" w:hAnsi="Times New Roman" w:cs="Times New Roman"/>
          <w:b/>
          <w:bCs/>
          <w:sz w:val="24"/>
          <w:szCs w:val="24"/>
        </w:rPr>
        <w:t xml:space="preserve">Annual </w:t>
      </w:r>
      <w:r w:rsidR="002A49A3">
        <w:rPr>
          <w:rFonts w:ascii="Times New Roman" w:hAnsi="Times New Roman" w:cs="Times New Roman"/>
          <w:b/>
          <w:bCs/>
          <w:sz w:val="24"/>
          <w:szCs w:val="24"/>
        </w:rPr>
        <w:t>E</w:t>
      </w:r>
      <w:r w:rsidRPr="00662FCB">
        <w:rPr>
          <w:rFonts w:ascii="Times New Roman" w:hAnsi="Times New Roman" w:cs="Times New Roman"/>
          <w:b/>
          <w:bCs/>
          <w:sz w:val="24"/>
          <w:szCs w:val="24"/>
        </w:rPr>
        <w:t xml:space="preserve">valuation of </w:t>
      </w:r>
      <w:r w:rsidR="002A49A3">
        <w:rPr>
          <w:rFonts w:ascii="Times New Roman" w:hAnsi="Times New Roman" w:cs="Times New Roman"/>
          <w:b/>
          <w:bCs/>
          <w:sz w:val="24"/>
          <w:szCs w:val="24"/>
        </w:rPr>
        <w:t>I</w:t>
      </w:r>
      <w:r w:rsidRPr="00662FCB">
        <w:rPr>
          <w:rFonts w:ascii="Times New Roman" w:hAnsi="Times New Roman" w:cs="Times New Roman"/>
          <w:b/>
          <w:bCs/>
          <w:sz w:val="24"/>
          <w:szCs w:val="24"/>
        </w:rPr>
        <w:t xml:space="preserve">nvestment </w:t>
      </w:r>
      <w:r w:rsidR="002A49A3">
        <w:rPr>
          <w:rFonts w:ascii="Times New Roman" w:hAnsi="Times New Roman" w:cs="Times New Roman"/>
          <w:b/>
          <w:bCs/>
          <w:sz w:val="24"/>
          <w:szCs w:val="24"/>
        </w:rPr>
        <w:t>P</w:t>
      </w:r>
      <w:r w:rsidRPr="00662FCB">
        <w:rPr>
          <w:rFonts w:ascii="Times New Roman" w:hAnsi="Times New Roman" w:cs="Times New Roman"/>
          <w:b/>
          <w:bCs/>
          <w:sz w:val="24"/>
          <w:szCs w:val="24"/>
        </w:rPr>
        <w:t>roposals.</w:t>
      </w:r>
    </w:p>
    <w:p w14:paraId="33FD79E8" w14:textId="77777777" w:rsidR="00EB2EA7" w:rsidRPr="00662FCB" w:rsidRDefault="00EB2EA7" w:rsidP="00EB2EA7">
      <w:pPr>
        <w:pStyle w:val="ListParagraph"/>
        <w:rPr>
          <w:rFonts w:ascii="Times New Roman" w:hAnsi="Times New Roman" w:cs="Times New Roman"/>
          <w:sz w:val="24"/>
          <w:szCs w:val="24"/>
        </w:rPr>
      </w:pPr>
    </w:p>
    <w:p w14:paraId="1E3A90F3" w14:textId="02B44474" w:rsidR="00EB2EA7" w:rsidRPr="00662FCB" w:rsidRDefault="00EB2EA7" w:rsidP="00F70525">
      <w:pPr>
        <w:pStyle w:val="ListParagraph"/>
        <w:numPr>
          <w:ilvl w:val="0"/>
          <w:numId w:val="58"/>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Public comment.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include summaries of the investment proposals it received during the previous calendar year in its annual report and provide a mechanism for requesting and receiving a full investment proposal. </w:t>
      </w:r>
    </w:p>
    <w:p w14:paraId="47D781AF" w14:textId="77777777" w:rsidR="00EB2EA7" w:rsidRDefault="00EB2EA7" w:rsidP="00EB2EA7">
      <w:pPr>
        <w:pStyle w:val="ListParagraph"/>
        <w:spacing w:line="276" w:lineRule="auto"/>
        <w:ind w:left="1800"/>
        <w:rPr>
          <w:rFonts w:ascii="Times New Roman" w:hAnsi="Times New Roman" w:cs="Times New Roman"/>
          <w:sz w:val="24"/>
          <w:szCs w:val="24"/>
        </w:rPr>
      </w:pPr>
    </w:p>
    <w:p w14:paraId="4483C9BD" w14:textId="0EDF304E" w:rsidR="000B153C" w:rsidRPr="0003631D" w:rsidRDefault="000B153C" w:rsidP="00EB2EA7">
      <w:pPr>
        <w:pStyle w:val="ListParagraph"/>
        <w:spacing w:line="276" w:lineRule="auto"/>
        <w:ind w:left="1800"/>
        <w:rPr>
          <w:rStyle w:val="ui-provider"/>
          <w:rFonts w:ascii="Times New Roman" w:hAnsi="Times New Roman" w:cs="Times New Roman"/>
          <w:sz w:val="24"/>
          <w:szCs w:val="24"/>
        </w:rPr>
      </w:pPr>
      <w:r w:rsidRPr="0003631D">
        <w:rPr>
          <w:rFonts w:ascii="Times New Roman" w:hAnsi="Times New Roman" w:cs="Times New Roman"/>
          <w:sz w:val="24"/>
          <w:szCs w:val="24"/>
        </w:rPr>
        <w:t xml:space="preserve">If an investment proposal contains proprietary information identified as proprietary by the submitter, it will be managed as confidential information in accordance with 38 M.R.S. § </w:t>
      </w:r>
      <w:r w:rsidRPr="0003631D">
        <w:rPr>
          <w:rStyle w:val="ui-provider"/>
          <w:rFonts w:ascii="Times New Roman" w:hAnsi="Times New Roman" w:cs="Times New Roman"/>
          <w:sz w:val="24"/>
          <w:szCs w:val="24"/>
        </w:rPr>
        <w:t>1310-B.</w:t>
      </w:r>
    </w:p>
    <w:p w14:paraId="45DE6ACD" w14:textId="77777777" w:rsidR="00F32C28" w:rsidRDefault="00F32C28" w:rsidP="00EB2EA7">
      <w:pPr>
        <w:pStyle w:val="ListParagraph"/>
        <w:spacing w:line="276" w:lineRule="auto"/>
        <w:ind w:left="1800"/>
        <w:rPr>
          <w:rFonts w:ascii="Times New Roman" w:hAnsi="Times New Roman" w:cs="Times New Roman"/>
          <w:sz w:val="24"/>
          <w:szCs w:val="24"/>
        </w:rPr>
      </w:pPr>
    </w:p>
    <w:p w14:paraId="7A7F7E4D" w14:textId="2DEBB07D" w:rsidR="00EB2EA7" w:rsidRPr="00662FCB" w:rsidRDefault="00EB2EA7" w:rsidP="00EB2EA7">
      <w:pPr>
        <w:pStyle w:val="ListParagraph"/>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A summary must include the submitter’s name, the purpose of the investment, a brief description of the work plan and proposed services, and the cost of the investment proposal. </w:t>
      </w:r>
    </w:p>
    <w:p w14:paraId="081D586C"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68D5D1DE" w14:textId="58B2BA68" w:rsidR="00EB2EA7" w:rsidRPr="00662FCB" w:rsidRDefault="00EB2EA7" w:rsidP="00EB2EA7">
      <w:pPr>
        <w:pStyle w:val="ListParagraph"/>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For a period of 30 days after the Department posts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w:t>
      </w:r>
      <w:r w:rsidR="001232D6" w:rsidRPr="00662FCB">
        <w:rPr>
          <w:rFonts w:ascii="Times New Roman" w:hAnsi="Times New Roman" w:cs="Times New Roman"/>
          <w:sz w:val="24"/>
          <w:szCs w:val="24"/>
        </w:rPr>
        <w:t>s annual</w:t>
      </w:r>
      <w:r w:rsidRPr="00662FCB">
        <w:rPr>
          <w:rFonts w:ascii="Times New Roman" w:hAnsi="Times New Roman" w:cs="Times New Roman"/>
          <w:sz w:val="24"/>
          <w:szCs w:val="24"/>
        </w:rPr>
        <w:t xml:space="preserve"> report, the Department will accept comments on the investment proposal summaries. Following the comment period, the Department will share comments received on its website. </w:t>
      </w:r>
    </w:p>
    <w:p w14:paraId="74EAF020" w14:textId="77777777" w:rsidR="00DE3A1B" w:rsidRPr="00662FCB" w:rsidRDefault="00DE3A1B" w:rsidP="00DE3A1B">
      <w:pPr>
        <w:pStyle w:val="ListParagraph"/>
        <w:spacing w:line="276" w:lineRule="auto"/>
        <w:ind w:left="1800"/>
        <w:rPr>
          <w:rFonts w:ascii="Times New Roman" w:hAnsi="Times New Roman" w:cs="Times New Roman"/>
          <w:sz w:val="24"/>
          <w:szCs w:val="24"/>
        </w:rPr>
      </w:pPr>
    </w:p>
    <w:p w14:paraId="6DE1190C" w14:textId="490FAF38" w:rsidR="00EB2EA7" w:rsidRPr="00662FCB" w:rsidRDefault="00EB2EA7" w:rsidP="00F70525">
      <w:pPr>
        <w:pStyle w:val="ListParagraph"/>
        <w:numPr>
          <w:ilvl w:val="0"/>
          <w:numId w:val="58"/>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Stakeholder input.  During annual reporting,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include an optional survey that asks participating municipalities, their affiliated contractors, producers</w:t>
      </w:r>
      <w:r w:rsidR="009273F5" w:rsidRPr="00662FCB">
        <w:rPr>
          <w:rFonts w:ascii="Times New Roman" w:hAnsi="Times New Roman" w:cs="Times New Roman"/>
          <w:sz w:val="24"/>
          <w:szCs w:val="24"/>
        </w:rPr>
        <w:t>,</w:t>
      </w:r>
      <w:r w:rsidRPr="00662FCB">
        <w:rPr>
          <w:rFonts w:ascii="Times New Roman" w:hAnsi="Times New Roman" w:cs="Times New Roman"/>
          <w:sz w:val="24"/>
          <w:szCs w:val="24"/>
        </w:rPr>
        <w:t xml:space="preserve"> and their authorized third-party reporters to comment on and rank investment proposals included in its annual report. Comments and ranking </w:t>
      </w:r>
      <w:r w:rsidRPr="00662FCB">
        <w:rPr>
          <w:rFonts w:ascii="Times New Roman" w:hAnsi="Times New Roman" w:cs="Times New Roman"/>
          <w:sz w:val="24"/>
          <w:szCs w:val="24"/>
        </w:rPr>
        <w:lastRenderedPageBreak/>
        <w:t>received via this mechanism must be submitted to the Department with investment proposals by the second Monday in July</w:t>
      </w:r>
      <w:r w:rsidR="006E15FA" w:rsidRPr="00662FCB">
        <w:rPr>
          <w:rFonts w:ascii="Times New Roman" w:hAnsi="Times New Roman" w:cs="Times New Roman"/>
          <w:sz w:val="24"/>
          <w:szCs w:val="24"/>
        </w:rPr>
        <w:t xml:space="preserve"> of each calendar year</w:t>
      </w:r>
      <w:r w:rsidRPr="00662FCB">
        <w:rPr>
          <w:rFonts w:ascii="Times New Roman" w:hAnsi="Times New Roman" w:cs="Times New Roman"/>
          <w:sz w:val="24"/>
          <w:szCs w:val="24"/>
        </w:rPr>
        <w:t xml:space="preserve">. </w:t>
      </w:r>
    </w:p>
    <w:p w14:paraId="6F8AD4AC"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3C0DB94E" w14:textId="4E7CE3E4" w:rsidR="00EB2EA7" w:rsidRPr="00662FCB" w:rsidRDefault="00E11361" w:rsidP="00F70525">
      <w:pPr>
        <w:pStyle w:val="ListParagraph"/>
        <w:numPr>
          <w:ilvl w:val="0"/>
          <w:numId w:val="58"/>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SO</w:t>
      </w:r>
      <w:r w:rsidR="00EB2EA7" w:rsidRPr="00662FCB">
        <w:rPr>
          <w:rFonts w:ascii="Times New Roman" w:hAnsi="Times New Roman" w:cs="Times New Roman"/>
          <w:sz w:val="24"/>
          <w:szCs w:val="24"/>
        </w:rPr>
        <w:t xml:space="preserve"> evaluation. The </w:t>
      </w:r>
      <w:r w:rsidRPr="00662FCB">
        <w:rPr>
          <w:rFonts w:ascii="Times New Roman" w:hAnsi="Times New Roman" w:cs="Times New Roman"/>
          <w:sz w:val="24"/>
          <w:szCs w:val="24"/>
        </w:rPr>
        <w:t>SO</w:t>
      </w:r>
      <w:r w:rsidR="00EB2EA7" w:rsidRPr="00662FCB">
        <w:rPr>
          <w:rFonts w:ascii="Times New Roman" w:hAnsi="Times New Roman" w:cs="Times New Roman"/>
          <w:sz w:val="24"/>
          <w:szCs w:val="24"/>
        </w:rPr>
        <w:t xml:space="preserve"> must provide an evaluation of each investment proposal that includes a determination on whether the proposal meets each investment criterion. The </w:t>
      </w:r>
      <w:r w:rsidRPr="00662FCB">
        <w:rPr>
          <w:rFonts w:ascii="Times New Roman" w:hAnsi="Times New Roman" w:cs="Times New Roman"/>
          <w:sz w:val="24"/>
          <w:szCs w:val="24"/>
        </w:rPr>
        <w:t>SO</w:t>
      </w:r>
      <w:r w:rsidR="00EB2EA7" w:rsidRPr="00662FCB">
        <w:rPr>
          <w:rFonts w:ascii="Times New Roman" w:hAnsi="Times New Roman" w:cs="Times New Roman"/>
          <w:sz w:val="24"/>
          <w:szCs w:val="24"/>
        </w:rPr>
        <w:t xml:space="preserve"> must include its evaluations when it submits investment proposals to the Department by the second Monday in July</w:t>
      </w:r>
      <w:r w:rsidR="006E15FA" w:rsidRPr="00662FCB">
        <w:rPr>
          <w:rFonts w:ascii="Times New Roman" w:hAnsi="Times New Roman" w:cs="Times New Roman"/>
          <w:sz w:val="24"/>
          <w:szCs w:val="24"/>
        </w:rPr>
        <w:t xml:space="preserve"> of each calendar year</w:t>
      </w:r>
      <w:r w:rsidR="00EB2EA7" w:rsidRPr="00662FCB">
        <w:rPr>
          <w:rFonts w:ascii="Times New Roman" w:hAnsi="Times New Roman" w:cs="Times New Roman"/>
          <w:sz w:val="24"/>
          <w:szCs w:val="24"/>
        </w:rPr>
        <w:t xml:space="preserve">. </w:t>
      </w:r>
    </w:p>
    <w:p w14:paraId="758AB1AF"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64CF8A4C" w14:textId="77777777" w:rsidR="00EB2EA7" w:rsidRPr="00662FCB" w:rsidRDefault="00EB2EA7" w:rsidP="00F70525">
      <w:pPr>
        <w:pStyle w:val="ListParagraph"/>
        <w:numPr>
          <w:ilvl w:val="0"/>
          <w:numId w:val="58"/>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Department evaluation. The Department will evaluate each investment proposal to determine whether the proposal meets each investment criterion. </w:t>
      </w:r>
    </w:p>
    <w:p w14:paraId="08F96C0A"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63B27AB8" w14:textId="2D8DC068" w:rsidR="00EB2EA7" w:rsidRPr="00662FCB" w:rsidRDefault="00E11361" w:rsidP="00F70525">
      <w:pPr>
        <w:pStyle w:val="ListParagraph"/>
        <w:numPr>
          <w:ilvl w:val="0"/>
          <w:numId w:val="58"/>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SO</w:t>
      </w:r>
      <w:r w:rsidR="00EB2EA7" w:rsidRPr="00662FCB">
        <w:rPr>
          <w:rFonts w:ascii="Times New Roman" w:hAnsi="Times New Roman" w:cs="Times New Roman"/>
          <w:sz w:val="24"/>
          <w:szCs w:val="24"/>
        </w:rPr>
        <w:t xml:space="preserve"> and Department discussion. The Department will meet</w:t>
      </w:r>
      <w:r w:rsidR="00A90CEB" w:rsidRPr="00662FCB">
        <w:rPr>
          <w:rFonts w:ascii="Times New Roman" w:hAnsi="Times New Roman" w:cs="Times New Roman"/>
          <w:sz w:val="24"/>
          <w:szCs w:val="24"/>
        </w:rPr>
        <w:t xml:space="preserve"> with the SO</w:t>
      </w:r>
      <w:r w:rsidR="00EB2EA7" w:rsidRPr="00662FCB">
        <w:rPr>
          <w:rFonts w:ascii="Times New Roman" w:hAnsi="Times New Roman" w:cs="Times New Roman"/>
          <w:sz w:val="24"/>
          <w:szCs w:val="24"/>
        </w:rPr>
        <w:t xml:space="preserve"> to discuss investment proposals including any differences between the </w:t>
      </w:r>
      <w:r w:rsidRPr="00662FCB">
        <w:rPr>
          <w:rFonts w:ascii="Times New Roman" w:hAnsi="Times New Roman" w:cs="Times New Roman"/>
          <w:sz w:val="24"/>
          <w:szCs w:val="24"/>
        </w:rPr>
        <w:t>SO</w:t>
      </w:r>
      <w:r w:rsidR="009273F5" w:rsidRPr="00662FCB">
        <w:rPr>
          <w:rFonts w:ascii="Times New Roman" w:hAnsi="Times New Roman" w:cs="Times New Roman"/>
          <w:sz w:val="24"/>
          <w:szCs w:val="24"/>
        </w:rPr>
        <w:t>’s</w:t>
      </w:r>
      <w:r w:rsidR="00EB2EA7" w:rsidRPr="00662FCB">
        <w:rPr>
          <w:rFonts w:ascii="Times New Roman" w:hAnsi="Times New Roman" w:cs="Times New Roman"/>
          <w:sz w:val="24"/>
          <w:szCs w:val="24"/>
        </w:rPr>
        <w:t xml:space="preserve"> and Department’s evaluation</w:t>
      </w:r>
      <w:r w:rsidR="009273F5" w:rsidRPr="00662FCB">
        <w:rPr>
          <w:rFonts w:ascii="Times New Roman" w:hAnsi="Times New Roman" w:cs="Times New Roman"/>
          <w:sz w:val="24"/>
          <w:szCs w:val="24"/>
        </w:rPr>
        <w:t>s</w:t>
      </w:r>
      <w:r w:rsidR="00EB2EA7" w:rsidRPr="00662FCB">
        <w:rPr>
          <w:rFonts w:ascii="Times New Roman" w:hAnsi="Times New Roman" w:cs="Times New Roman"/>
          <w:sz w:val="24"/>
          <w:szCs w:val="24"/>
        </w:rPr>
        <w:t xml:space="preserve"> of investment criteria and the </w:t>
      </w:r>
      <w:r w:rsidRPr="00662FCB">
        <w:rPr>
          <w:rFonts w:ascii="Times New Roman" w:hAnsi="Times New Roman" w:cs="Times New Roman"/>
          <w:sz w:val="24"/>
          <w:szCs w:val="24"/>
        </w:rPr>
        <w:t>SO</w:t>
      </w:r>
      <w:r w:rsidR="00EB2EA7" w:rsidRPr="00662FCB">
        <w:rPr>
          <w:rFonts w:ascii="Times New Roman" w:hAnsi="Times New Roman" w:cs="Times New Roman"/>
          <w:sz w:val="24"/>
          <w:szCs w:val="24"/>
        </w:rPr>
        <w:t xml:space="preserve">’s priorities for investment. If after discussion, the </w:t>
      </w:r>
      <w:r w:rsidRPr="00662FCB">
        <w:rPr>
          <w:rFonts w:ascii="Times New Roman" w:hAnsi="Times New Roman" w:cs="Times New Roman"/>
          <w:sz w:val="24"/>
          <w:szCs w:val="24"/>
        </w:rPr>
        <w:t>SO</w:t>
      </w:r>
      <w:r w:rsidR="00EB2EA7" w:rsidRPr="00662FCB">
        <w:rPr>
          <w:rFonts w:ascii="Times New Roman" w:hAnsi="Times New Roman" w:cs="Times New Roman"/>
          <w:sz w:val="24"/>
          <w:szCs w:val="24"/>
        </w:rPr>
        <w:t xml:space="preserve">’s and the Department’s evaluations of an investment proposal still differ, the Department’s decision will determine an investment proposal’s eligibility for funding. </w:t>
      </w:r>
    </w:p>
    <w:p w14:paraId="511AE2CC" w14:textId="77777777" w:rsidR="00EB2EA7" w:rsidRPr="00662FCB" w:rsidRDefault="00EB2EA7" w:rsidP="00EB2EA7">
      <w:pPr>
        <w:pStyle w:val="ListParagraph"/>
        <w:rPr>
          <w:rFonts w:ascii="Times New Roman" w:hAnsi="Times New Roman" w:cs="Times New Roman"/>
          <w:sz w:val="24"/>
          <w:szCs w:val="24"/>
        </w:rPr>
      </w:pPr>
    </w:p>
    <w:p w14:paraId="0F7B92EA" w14:textId="6B3424AA" w:rsidR="00EB2EA7" w:rsidRPr="00662FCB" w:rsidRDefault="00EB2EA7" w:rsidP="00F70525">
      <w:pPr>
        <w:pStyle w:val="ListParagraph"/>
        <w:numPr>
          <w:ilvl w:val="0"/>
          <w:numId w:val="53"/>
        </w:numPr>
        <w:spacing w:line="276" w:lineRule="auto"/>
        <w:ind w:left="1080"/>
        <w:rPr>
          <w:rFonts w:ascii="Times New Roman" w:hAnsi="Times New Roman" w:cs="Times New Roman"/>
          <w:sz w:val="24"/>
          <w:szCs w:val="24"/>
        </w:rPr>
      </w:pPr>
      <w:r w:rsidRPr="00662FCB">
        <w:rPr>
          <w:rFonts w:ascii="Times New Roman" w:hAnsi="Times New Roman" w:cs="Times New Roman"/>
          <w:b/>
          <w:bCs/>
          <w:sz w:val="24"/>
          <w:szCs w:val="24"/>
        </w:rPr>
        <w:t xml:space="preserve">Major </w:t>
      </w:r>
      <w:r w:rsidR="002A49A3">
        <w:rPr>
          <w:rFonts w:ascii="Times New Roman" w:hAnsi="Times New Roman" w:cs="Times New Roman"/>
          <w:b/>
          <w:bCs/>
          <w:sz w:val="24"/>
          <w:szCs w:val="24"/>
        </w:rPr>
        <w:t>I</w:t>
      </w:r>
      <w:r w:rsidRPr="00662FCB">
        <w:rPr>
          <w:rFonts w:ascii="Times New Roman" w:hAnsi="Times New Roman" w:cs="Times New Roman"/>
          <w:b/>
          <w:bCs/>
          <w:sz w:val="24"/>
          <w:szCs w:val="24"/>
        </w:rPr>
        <w:t xml:space="preserve">nvestment </w:t>
      </w:r>
      <w:r w:rsidR="002A49A3">
        <w:rPr>
          <w:rFonts w:ascii="Times New Roman" w:hAnsi="Times New Roman" w:cs="Times New Roman"/>
          <w:b/>
          <w:bCs/>
          <w:sz w:val="24"/>
          <w:szCs w:val="24"/>
        </w:rPr>
        <w:t>N</w:t>
      </w:r>
      <w:r w:rsidRPr="00662FCB">
        <w:rPr>
          <w:rFonts w:ascii="Times New Roman" w:hAnsi="Times New Roman" w:cs="Times New Roman"/>
          <w:b/>
          <w:bCs/>
          <w:sz w:val="24"/>
          <w:szCs w:val="24"/>
        </w:rPr>
        <w:t>eeds.</w:t>
      </w:r>
      <w:r w:rsidRPr="00662FCB">
        <w:rPr>
          <w:rFonts w:ascii="Times New Roman" w:hAnsi="Times New Roman" w:cs="Times New Roman"/>
          <w:sz w:val="24"/>
          <w:szCs w:val="24"/>
        </w:rPr>
        <w:t xml:space="preserve"> In addition to </w:t>
      </w:r>
      <w:r w:rsidR="00F30EC9">
        <w:rPr>
          <w:rFonts w:ascii="Times New Roman" w:hAnsi="Times New Roman" w:cs="Times New Roman"/>
          <w:sz w:val="24"/>
          <w:szCs w:val="24"/>
        </w:rPr>
        <w:t>accepting</w:t>
      </w:r>
      <w:r w:rsidRPr="00662FCB">
        <w:rPr>
          <w:rFonts w:ascii="Times New Roman" w:hAnsi="Times New Roman" w:cs="Times New Roman"/>
          <w:sz w:val="24"/>
          <w:szCs w:val="24"/>
        </w:rPr>
        <w:t xml:space="preserve"> investment proposals in accordance with Section 1</w:t>
      </w:r>
      <w:r w:rsidR="00F30EC9">
        <w:rPr>
          <w:rFonts w:ascii="Times New Roman" w:hAnsi="Times New Roman" w:cs="Times New Roman"/>
          <w:sz w:val="24"/>
          <w:szCs w:val="24"/>
        </w:rPr>
        <w:t>8</w:t>
      </w:r>
      <w:r w:rsidRPr="00662FCB">
        <w:rPr>
          <w:rFonts w:ascii="Times New Roman" w:hAnsi="Times New Roman" w:cs="Times New Roman"/>
          <w:sz w:val="24"/>
          <w:szCs w:val="24"/>
        </w:rPr>
        <w:t xml:space="preserve">(B), </w:t>
      </w:r>
      <w:r w:rsidR="00A90CEB" w:rsidRPr="00662FCB">
        <w:rPr>
          <w:rFonts w:ascii="Times New Roman" w:hAnsi="Times New Roman" w:cs="Times New Roman"/>
          <w:sz w:val="24"/>
          <w:szCs w:val="24"/>
        </w:rPr>
        <w:t>the SO</w:t>
      </w:r>
      <w:r w:rsidR="00F30EC9">
        <w:rPr>
          <w:rFonts w:ascii="Times New Roman" w:hAnsi="Times New Roman" w:cs="Times New Roman"/>
          <w:sz w:val="24"/>
          <w:szCs w:val="24"/>
        </w:rPr>
        <w:t xml:space="preserve"> must collaborate with the </w:t>
      </w:r>
      <w:r w:rsidR="00F30EC9" w:rsidRPr="00662FCB">
        <w:rPr>
          <w:rFonts w:ascii="Times New Roman" w:hAnsi="Times New Roman" w:cs="Times New Roman"/>
          <w:sz w:val="24"/>
          <w:szCs w:val="24"/>
        </w:rPr>
        <w:t xml:space="preserve">Department </w:t>
      </w:r>
      <w:r w:rsidRPr="00662FCB">
        <w:rPr>
          <w:rFonts w:ascii="Times New Roman" w:hAnsi="Times New Roman" w:cs="Times New Roman"/>
          <w:sz w:val="24"/>
          <w:szCs w:val="24"/>
        </w:rPr>
        <w:t>to identify major investment needs</w:t>
      </w:r>
      <w:r w:rsidR="009D341F" w:rsidRPr="00662FCB">
        <w:rPr>
          <w:rFonts w:ascii="Times New Roman" w:hAnsi="Times New Roman" w:cs="Times New Roman"/>
          <w:sz w:val="24"/>
          <w:szCs w:val="24"/>
        </w:rPr>
        <w:t xml:space="preserve"> and plan for their funding using a savings plan.</w:t>
      </w:r>
      <w:r w:rsidRPr="00662FCB">
        <w:rPr>
          <w:rFonts w:ascii="Times New Roman" w:hAnsi="Times New Roman" w:cs="Times New Roman"/>
          <w:sz w:val="24"/>
          <w:szCs w:val="24"/>
        </w:rPr>
        <w:t xml:space="preserve"> </w:t>
      </w:r>
    </w:p>
    <w:p w14:paraId="12BFD694"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6497AEC0" w14:textId="159368B9" w:rsidR="00EB2EA7" w:rsidRPr="00662FCB" w:rsidRDefault="00EB2EA7" w:rsidP="00F70525">
      <w:pPr>
        <w:pStyle w:val="ListParagraph"/>
        <w:numPr>
          <w:ilvl w:val="0"/>
          <w:numId w:val="78"/>
        </w:numPr>
        <w:spacing w:line="276" w:lineRule="auto"/>
        <w:rPr>
          <w:rFonts w:ascii="Times New Roman" w:hAnsi="Times New Roman" w:cs="Times New Roman"/>
          <w:sz w:val="24"/>
          <w:szCs w:val="24"/>
        </w:rPr>
      </w:pPr>
      <w:r w:rsidRPr="00662FCB">
        <w:rPr>
          <w:rFonts w:ascii="Times New Roman" w:hAnsi="Times New Roman" w:cs="Times New Roman"/>
          <w:sz w:val="24"/>
          <w:szCs w:val="24"/>
        </w:rPr>
        <w:t xml:space="preserve">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or the Department may propose a major investment need. When proposing a major investment need,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or the Department will identify the investment need, estimate its cost, and project the year in which the major investment need </w:t>
      </w:r>
      <w:r w:rsidR="009273F5" w:rsidRPr="00662FCB">
        <w:rPr>
          <w:rFonts w:ascii="Times New Roman" w:hAnsi="Times New Roman" w:cs="Times New Roman"/>
          <w:sz w:val="24"/>
          <w:szCs w:val="24"/>
        </w:rPr>
        <w:t>should</w:t>
      </w:r>
      <w:r w:rsidRPr="00662FCB">
        <w:rPr>
          <w:rFonts w:ascii="Times New Roman" w:hAnsi="Times New Roman" w:cs="Times New Roman"/>
          <w:sz w:val="24"/>
          <w:szCs w:val="24"/>
        </w:rPr>
        <w:t xml:space="preserve"> be funded. A proposed major investment need </w:t>
      </w:r>
      <w:r w:rsidR="00274C14" w:rsidRPr="00662FCB">
        <w:rPr>
          <w:rFonts w:ascii="Times New Roman" w:hAnsi="Times New Roman" w:cs="Times New Roman"/>
          <w:sz w:val="24"/>
          <w:szCs w:val="24"/>
        </w:rPr>
        <w:t xml:space="preserve">must </w:t>
      </w:r>
      <w:r w:rsidRPr="00662FCB">
        <w:rPr>
          <w:rFonts w:ascii="Times New Roman" w:hAnsi="Times New Roman" w:cs="Times New Roman"/>
          <w:sz w:val="24"/>
          <w:szCs w:val="24"/>
        </w:rPr>
        <w:t xml:space="preserve">be included with investment proposals in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’s annual report as described in Section 1</w:t>
      </w:r>
      <w:r w:rsidR="00F32C28">
        <w:rPr>
          <w:rFonts w:ascii="Times New Roman" w:hAnsi="Times New Roman" w:cs="Times New Roman"/>
          <w:sz w:val="24"/>
          <w:szCs w:val="24"/>
        </w:rPr>
        <w:t>8</w:t>
      </w:r>
      <w:r w:rsidRPr="00662FCB">
        <w:rPr>
          <w:rFonts w:ascii="Times New Roman" w:hAnsi="Times New Roman" w:cs="Times New Roman"/>
          <w:sz w:val="24"/>
          <w:szCs w:val="24"/>
        </w:rPr>
        <w:t>(C)(1) and in the optional survey described in Section 1</w:t>
      </w:r>
      <w:r w:rsidR="00F32C28">
        <w:rPr>
          <w:rFonts w:ascii="Times New Roman" w:hAnsi="Times New Roman" w:cs="Times New Roman"/>
          <w:sz w:val="24"/>
          <w:szCs w:val="24"/>
        </w:rPr>
        <w:t>8</w:t>
      </w:r>
      <w:r w:rsidRPr="00662FCB">
        <w:rPr>
          <w:rFonts w:ascii="Times New Roman" w:hAnsi="Times New Roman" w:cs="Times New Roman"/>
          <w:sz w:val="24"/>
          <w:szCs w:val="24"/>
        </w:rPr>
        <w:t xml:space="preserve">(C)(2).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and the Department will consider comments provided, discuss, and make adjustments as appropriate before adding a major investment need to the savings plan. </w:t>
      </w:r>
    </w:p>
    <w:p w14:paraId="2A17E46D" w14:textId="77777777" w:rsidR="00EB2EA7" w:rsidRPr="00662FCB" w:rsidRDefault="00EB2EA7" w:rsidP="00EB2EA7">
      <w:pPr>
        <w:pStyle w:val="ListParagraph"/>
        <w:ind w:left="2160"/>
        <w:rPr>
          <w:rFonts w:ascii="Times New Roman" w:hAnsi="Times New Roman" w:cs="Times New Roman"/>
          <w:sz w:val="24"/>
          <w:szCs w:val="24"/>
        </w:rPr>
      </w:pPr>
    </w:p>
    <w:p w14:paraId="71A2F9EB" w14:textId="39A4EFD3" w:rsidR="00EB2EA7" w:rsidRPr="00662FCB" w:rsidRDefault="00EB2EA7" w:rsidP="00F70525">
      <w:pPr>
        <w:pStyle w:val="ListParagraph"/>
        <w:numPr>
          <w:ilvl w:val="0"/>
          <w:numId w:val="78"/>
        </w:numPr>
        <w:spacing w:line="276" w:lineRule="auto"/>
        <w:rPr>
          <w:rFonts w:ascii="Times New Roman" w:hAnsi="Times New Roman" w:cs="Times New Roman"/>
          <w:sz w:val="24"/>
          <w:szCs w:val="24"/>
        </w:rPr>
      </w:pPr>
      <w:r w:rsidRPr="00662FCB">
        <w:rPr>
          <w:rFonts w:ascii="Times New Roman" w:hAnsi="Times New Roman" w:cs="Times New Roman"/>
          <w:sz w:val="24"/>
          <w:szCs w:val="24"/>
        </w:rPr>
        <w:t xml:space="preserve">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develop and maintain a savings plan to fund major investment needs.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review the savings plan on an annual basis to suggest allocation of new funds to major investment needs and reallocation of funds among major investment needs to accommodate any changes to priorities or timelines that arose during the previous calendar year. Initial creation of and any changes to the savings plan require Department approval. </w:t>
      </w:r>
    </w:p>
    <w:p w14:paraId="145AA1C9" w14:textId="77777777" w:rsidR="00EB2EA7" w:rsidRPr="00662FCB" w:rsidRDefault="00EB2EA7" w:rsidP="00EB2EA7">
      <w:pPr>
        <w:pStyle w:val="ListParagraph"/>
        <w:ind w:left="2160"/>
        <w:rPr>
          <w:rFonts w:ascii="Times New Roman" w:hAnsi="Times New Roman" w:cs="Times New Roman"/>
          <w:sz w:val="24"/>
          <w:szCs w:val="24"/>
        </w:rPr>
      </w:pPr>
    </w:p>
    <w:p w14:paraId="73FD67C5" w14:textId="05370B3D" w:rsidR="00EB2EA7" w:rsidRPr="00662FCB" w:rsidRDefault="00EB2EA7" w:rsidP="00F70525">
      <w:pPr>
        <w:pStyle w:val="ListParagraph"/>
        <w:numPr>
          <w:ilvl w:val="0"/>
          <w:numId w:val="78"/>
        </w:numPr>
        <w:spacing w:line="276" w:lineRule="auto"/>
        <w:rPr>
          <w:rFonts w:ascii="Times New Roman" w:hAnsi="Times New Roman" w:cs="Times New Roman"/>
          <w:sz w:val="24"/>
          <w:szCs w:val="24"/>
        </w:rPr>
      </w:pPr>
      <w:r w:rsidRPr="00662FCB">
        <w:rPr>
          <w:rFonts w:ascii="Times New Roman" w:hAnsi="Times New Roman" w:cs="Times New Roman"/>
          <w:sz w:val="24"/>
          <w:szCs w:val="24"/>
        </w:rPr>
        <w:lastRenderedPageBreak/>
        <w:t xml:space="preserve">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maintain a copy </w:t>
      </w:r>
      <w:r w:rsidR="009D341F" w:rsidRPr="00662FCB">
        <w:rPr>
          <w:rFonts w:ascii="Times New Roman" w:hAnsi="Times New Roman" w:cs="Times New Roman"/>
          <w:sz w:val="24"/>
          <w:szCs w:val="24"/>
        </w:rPr>
        <w:t xml:space="preserve">of the </w:t>
      </w:r>
      <w:r w:rsidRPr="00662FCB">
        <w:rPr>
          <w:rFonts w:ascii="Times New Roman" w:hAnsi="Times New Roman" w:cs="Times New Roman"/>
          <w:sz w:val="24"/>
          <w:szCs w:val="24"/>
        </w:rPr>
        <w:t xml:space="preserve">savings plan on its website. The savings plan must include the list of major investment needs, their estimated costs, and the years in which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plans to fund them. </w:t>
      </w:r>
    </w:p>
    <w:p w14:paraId="5B82E2E8" w14:textId="77777777" w:rsidR="00EB2EA7" w:rsidRPr="00662FCB" w:rsidRDefault="00EB2EA7" w:rsidP="00EB2EA7">
      <w:pPr>
        <w:pStyle w:val="ListParagraph"/>
        <w:ind w:left="2160"/>
        <w:rPr>
          <w:rFonts w:ascii="Times New Roman" w:hAnsi="Times New Roman" w:cs="Times New Roman"/>
          <w:sz w:val="24"/>
          <w:szCs w:val="24"/>
        </w:rPr>
      </w:pPr>
    </w:p>
    <w:p w14:paraId="4691362D" w14:textId="0C93F51D" w:rsidR="009D341F" w:rsidRPr="00662FCB" w:rsidRDefault="00EB2EA7" w:rsidP="00F70525">
      <w:pPr>
        <w:pStyle w:val="ListParagraph"/>
        <w:numPr>
          <w:ilvl w:val="0"/>
          <w:numId w:val="78"/>
        </w:numPr>
        <w:spacing w:line="276" w:lineRule="auto"/>
        <w:rPr>
          <w:rFonts w:ascii="Times New Roman" w:hAnsi="Times New Roman" w:cs="Times New Roman"/>
          <w:sz w:val="24"/>
          <w:szCs w:val="24"/>
        </w:rPr>
      </w:pPr>
      <w:r w:rsidRPr="00662FCB">
        <w:rPr>
          <w:rFonts w:ascii="Times New Roman" w:hAnsi="Times New Roman" w:cs="Times New Roman"/>
          <w:sz w:val="24"/>
          <w:szCs w:val="24"/>
        </w:rPr>
        <w:t xml:space="preserve">Three years prior to a projected investment year, the Department will issue an informal request for investment proposals to meet </w:t>
      </w:r>
      <w:r w:rsidR="009D341F" w:rsidRPr="00662FCB">
        <w:rPr>
          <w:rFonts w:ascii="Times New Roman" w:hAnsi="Times New Roman" w:cs="Times New Roman"/>
          <w:sz w:val="24"/>
          <w:szCs w:val="24"/>
        </w:rPr>
        <w:t>the</w:t>
      </w:r>
      <w:r w:rsidRPr="00662FCB">
        <w:rPr>
          <w:rFonts w:ascii="Times New Roman" w:hAnsi="Times New Roman" w:cs="Times New Roman"/>
          <w:sz w:val="24"/>
          <w:szCs w:val="24"/>
        </w:rPr>
        <w:t xml:space="preserve"> identified major investment need. Proposals to fulfill a major investment need must follow the process described in Section 1</w:t>
      </w:r>
      <w:r w:rsidR="00F32C28">
        <w:rPr>
          <w:rFonts w:ascii="Times New Roman" w:hAnsi="Times New Roman" w:cs="Times New Roman"/>
          <w:sz w:val="24"/>
          <w:szCs w:val="24"/>
        </w:rPr>
        <w:t>8</w:t>
      </w:r>
      <w:r w:rsidRPr="00662FCB">
        <w:rPr>
          <w:rFonts w:ascii="Times New Roman" w:hAnsi="Times New Roman" w:cs="Times New Roman"/>
          <w:sz w:val="24"/>
          <w:szCs w:val="24"/>
        </w:rPr>
        <w:t xml:space="preserve">(C) and investment proposals that will designate new infrastructure as property of a municipality, group of municipalities, </w:t>
      </w:r>
      <w:r w:rsidR="0005730E" w:rsidRPr="00662FCB">
        <w:rPr>
          <w:rFonts w:ascii="Times New Roman" w:hAnsi="Times New Roman" w:cs="Times New Roman"/>
          <w:sz w:val="24"/>
          <w:szCs w:val="24"/>
        </w:rPr>
        <w:t xml:space="preserve">tribe, </w:t>
      </w:r>
      <w:r w:rsidRPr="00662FCB">
        <w:rPr>
          <w:rFonts w:ascii="Times New Roman" w:hAnsi="Times New Roman" w:cs="Times New Roman"/>
          <w:sz w:val="24"/>
          <w:szCs w:val="24"/>
        </w:rPr>
        <w:t xml:space="preserve">school administrative unit, or career and technical region </w:t>
      </w:r>
      <w:r w:rsidR="00EC11A2">
        <w:rPr>
          <w:rFonts w:ascii="Times New Roman" w:hAnsi="Times New Roman" w:cs="Times New Roman"/>
          <w:sz w:val="24"/>
          <w:szCs w:val="24"/>
        </w:rPr>
        <w:t>set forth</w:t>
      </w:r>
      <w:r w:rsidR="00EC11A2" w:rsidRPr="00662FCB">
        <w:rPr>
          <w:rFonts w:ascii="Times New Roman" w:hAnsi="Times New Roman" w:cs="Times New Roman"/>
          <w:sz w:val="24"/>
          <w:szCs w:val="24"/>
        </w:rPr>
        <w:t xml:space="preserve"> </w:t>
      </w:r>
      <w:r w:rsidRPr="00662FCB">
        <w:rPr>
          <w:rFonts w:ascii="Times New Roman" w:hAnsi="Times New Roman" w:cs="Times New Roman"/>
          <w:sz w:val="24"/>
          <w:szCs w:val="24"/>
        </w:rPr>
        <w:t>in 20-A M</w:t>
      </w:r>
      <w:r w:rsidR="00F71272" w:rsidRPr="00662FCB">
        <w:rPr>
          <w:rFonts w:ascii="Times New Roman" w:hAnsi="Times New Roman" w:cs="Times New Roman"/>
          <w:sz w:val="24"/>
          <w:szCs w:val="24"/>
        </w:rPr>
        <w:t>.</w:t>
      </w:r>
      <w:r w:rsidRPr="00662FCB">
        <w:rPr>
          <w:rFonts w:ascii="Times New Roman" w:hAnsi="Times New Roman" w:cs="Times New Roman"/>
          <w:sz w:val="24"/>
          <w:szCs w:val="24"/>
        </w:rPr>
        <w:t>R</w:t>
      </w:r>
      <w:r w:rsidR="00F71272" w:rsidRPr="00662FCB">
        <w:rPr>
          <w:rFonts w:ascii="Times New Roman" w:hAnsi="Times New Roman" w:cs="Times New Roman"/>
          <w:sz w:val="24"/>
          <w:szCs w:val="24"/>
        </w:rPr>
        <w:t>.</w:t>
      </w:r>
      <w:r w:rsidRPr="00662FCB">
        <w:rPr>
          <w:rFonts w:ascii="Times New Roman" w:hAnsi="Times New Roman" w:cs="Times New Roman"/>
          <w:sz w:val="24"/>
          <w:szCs w:val="24"/>
        </w:rPr>
        <w:t>S</w:t>
      </w:r>
      <w:r w:rsidR="00F71272" w:rsidRPr="00662FCB">
        <w:rPr>
          <w:rFonts w:ascii="Times New Roman" w:hAnsi="Times New Roman" w:cs="Times New Roman"/>
          <w:sz w:val="24"/>
          <w:szCs w:val="24"/>
        </w:rPr>
        <w:t>.</w:t>
      </w:r>
      <w:r w:rsidRPr="00662FCB">
        <w:rPr>
          <w:rFonts w:ascii="Times New Roman" w:hAnsi="Times New Roman" w:cs="Times New Roman"/>
          <w:sz w:val="24"/>
          <w:szCs w:val="24"/>
        </w:rPr>
        <w:t xml:space="preserve"> §</w:t>
      </w:r>
      <w:r w:rsidR="00F71272"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8451 </w:t>
      </w:r>
      <w:r w:rsidR="009D341F" w:rsidRPr="00662FCB">
        <w:rPr>
          <w:rFonts w:ascii="Times New Roman" w:hAnsi="Times New Roman" w:cs="Times New Roman"/>
          <w:sz w:val="24"/>
          <w:szCs w:val="24"/>
        </w:rPr>
        <w:t>must be</w:t>
      </w:r>
      <w:r w:rsidRPr="00662FCB">
        <w:rPr>
          <w:rFonts w:ascii="Times New Roman" w:hAnsi="Times New Roman" w:cs="Times New Roman"/>
          <w:sz w:val="24"/>
          <w:szCs w:val="24"/>
        </w:rPr>
        <w:t xml:space="preserve"> preferred.</w:t>
      </w:r>
      <w:r w:rsidR="009F3A5F">
        <w:rPr>
          <w:rFonts w:ascii="Times New Roman" w:hAnsi="Times New Roman" w:cs="Times New Roman"/>
          <w:sz w:val="24"/>
          <w:szCs w:val="24"/>
        </w:rPr>
        <w:t xml:space="preserve"> </w:t>
      </w:r>
      <w:r w:rsidR="009F3A5F" w:rsidRPr="0003631D">
        <w:rPr>
          <w:rFonts w:ascii="Times New Roman" w:hAnsi="Times New Roman" w:cs="Times New Roman"/>
          <w:sz w:val="24"/>
          <w:szCs w:val="24"/>
        </w:rPr>
        <w:t>A pilot project</w:t>
      </w:r>
      <w:r w:rsidR="009F3A5F">
        <w:rPr>
          <w:rFonts w:ascii="Times New Roman" w:hAnsi="Times New Roman" w:cs="Times New Roman"/>
          <w:sz w:val="24"/>
          <w:szCs w:val="24"/>
        </w:rPr>
        <w:t xml:space="preserve"> cannot fulfill a </w:t>
      </w:r>
      <w:r w:rsidR="009F3A5F" w:rsidRPr="0003631D">
        <w:rPr>
          <w:rFonts w:ascii="Times New Roman" w:hAnsi="Times New Roman" w:cs="Times New Roman"/>
          <w:sz w:val="24"/>
          <w:szCs w:val="24"/>
        </w:rPr>
        <w:t xml:space="preserve">major investment need. </w:t>
      </w:r>
      <w:r w:rsidRPr="00662FCB">
        <w:rPr>
          <w:rFonts w:ascii="Times New Roman" w:hAnsi="Times New Roman" w:cs="Times New Roman"/>
          <w:sz w:val="24"/>
          <w:szCs w:val="24"/>
        </w:rPr>
        <w:t xml:space="preserve">If no such qualified investment proposals are received in time to be included in one of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’s next </w:t>
      </w:r>
      <w:r w:rsidR="004F3C40">
        <w:rPr>
          <w:rFonts w:ascii="Times New Roman" w:hAnsi="Times New Roman" w:cs="Times New Roman"/>
          <w:sz w:val="24"/>
          <w:szCs w:val="24"/>
        </w:rPr>
        <w:t>two</w:t>
      </w:r>
      <w:r w:rsidR="00AF347D" w:rsidRPr="00662FCB">
        <w:rPr>
          <w:rFonts w:ascii="Times New Roman" w:hAnsi="Times New Roman" w:cs="Times New Roman"/>
          <w:sz w:val="24"/>
          <w:szCs w:val="24"/>
        </w:rPr>
        <w:t xml:space="preserve"> </w:t>
      </w:r>
      <w:r w:rsidRPr="00662FCB">
        <w:rPr>
          <w:rFonts w:ascii="Times New Roman" w:hAnsi="Times New Roman" w:cs="Times New Roman"/>
          <w:sz w:val="24"/>
          <w:szCs w:val="24"/>
        </w:rPr>
        <w:t>annual reports, investment proposals designating new infrastructure as property of a</w:t>
      </w:r>
      <w:r w:rsidR="006E15FA" w:rsidRPr="00662FCB">
        <w:rPr>
          <w:rFonts w:ascii="Times New Roman" w:hAnsi="Times New Roman" w:cs="Times New Roman"/>
          <w:sz w:val="24"/>
          <w:szCs w:val="24"/>
        </w:rPr>
        <w:t xml:space="preserve"> nonprofit organization exempt from taxation under the United States Internal Revenue Code of 1986, Section 501(c)(3)</w:t>
      </w:r>
      <w:r w:rsidR="0042004E" w:rsidRPr="00662FCB">
        <w:rPr>
          <w:rFonts w:ascii="Times New Roman" w:hAnsi="Times New Roman" w:cs="Times New Roman"/>
          <w:sz w:val="24"/>
          <w:szCs w:val="24"/>
        </w:rPr>
        <w:t>,</w:t>
      </w:r>
      <w:r w:rsidR="006E15FA"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or a business that realized less than $5,000,000 in total gross revenue during the prior calendar year are eligible. </w:t>
      </w:r>
      <w:r w:rsidR="008E0250" w:rsidRPr="009F3A5F">
        <w:rPr>
          <w:rFonts w:ascii="Times New Roman" w:hAnsi="Times New Roman" w:cs="Times New Roman"/>
          <w:sz w:val="24"/>
          <w:szCs w:val="24"/>
        </w:rPr>
        <w:t xml:space="preserve">If no qualified investment proposal is received in time to be included in the SO’s next annual report, any qualified investment proposal </w:t>
      </w:r>
      <w:r w:rsidR="00ED6FFA">
        <w:rPr>
          <w:rFonts w:ascii="Times New Roman" w:hAnsi="Times New Roman" w:cs="Times New Roman"/>
          <w:sz w:val="24"/>
          <w:szCs w:val="24"/>
        </w:rPr>
        <w:t>may</w:t>
      </w:r>
      <w:r w:rsidR="008E0250" w:rsidRPr="009F3A5F">
        <w:rPr>
          <w:rFonts w:ascii="Times New Roman" w:hAnsi="Times New Roman" w:cs="Times New Roman"/>
          <w:sz w:val="24"/>
          <w:szCs w:val="24"/>
        </w:rPr>
        <w:t xml:space="preserve"> be eligible, regardless of ownership of new infrastructure.</w:t>
      </w:r>
      <w:r w:rsidR="008E0250">
        <w:rPr>
          <w:rFonts w:ascii="Times New Roman" w:hAnsi="Times New Roman" w:cs="Times New Roman"/>
          <w:sz w:val="24"/>
          <w:szCs w:val="24"/>
          <w:u w:val="single"/>
        </w:rPr>
        <w:t xml:space="preserve"> </w:t>
      </w:r>
    </w:p>
    <w:p w14:paraId="4BD83CEE" w14:textId="77777777" w:rsidR="009D341F" w:rsidRPr="00662FCB" w:rsidRDefault="009D341F" w:rsidP="009D341F">
      <w:pPr>
        <w:pStyle w:val="ListParagraph"/>
        <w:rPr>
          <w:rFonts w:ascii="Times New Roman" w:hAnsi="Times New Roman" w:cs="Times New Roman"/>
          <w:sz w:val="24"/>
          <w:szCs w:val="24"/>
        </w:rPr>
      </w:pPr>
    </w:p>
    <w:p w14:paraId="4747BF50" w14:textId="422A69FE" w:rsidR="00EB2EA7" w:rsidRPr="00662FCB" w:rsidRDefault="00EB2EA7" w:rsidP="009D341F">
      <w:pPr>
        <w:pStyle w:val="ListParagraph"/>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submit and the Department may approve an investment proposal that meets the identified need and the investment criteria.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may disperse partial funding for use </w:t>
      </w:r>
      <w:r w:rsidR="001875B9" w:rsidRPr="00662FCB">
        <w:rPr>
          <w:rFonts w:ascii="Times New Roman" w:hAnsi="Times New Roman" w:cs="Times New Roman"/>
          <w:sz w:val="24"/>
          <w:szCs w:val="24"/>
        </w:rPr>
        <w:t xml:space="preserve">before all </w:t>
      </w:r>
      <w:r w:rsidR="0061479B" w:rsidRPr="00662FCB">
        <w:rPr>
          <w:rFonts w:ascii="Times New Roman" w:hAnsi="Times New Roman" w:cs="Times New Roman"/>
          <w:sz w:val="24"/>
          <w:szCs w:val="24"/>
        </w:rPr>
        <w:t>requisite state and local permits</w:t>
      </w:r>
      <w:r w:rsidR="006D6F2F" w:rsidRPr="00662FCB">
        <w:rPr>
          <w:rFonts w:ascii="Times New Roman" w:hAnsi="Times New Roman" w:cs="Times New Roman"/>
          <w:sz w:val="24"/>
          <w:szCs w:val="24"/>
        </w:rPr>
        <w:t xml:space="preserve"> are obtained,</w:t>
      </w:r>
      <w:r w:rsidRPr="00662FCB">
        <w:rPr>
          <w:rFonts w:ascii="Times New Roman" w:hAnsi="Times New Roman" w:cs="Times New Roman"/>
          <w:sz w:val="24"/>
          <w:szCs w:val="24"/>
        </w:rPr>
        <w:t xml:space="preserve"> as described in the approved investment proposal, but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not disperse remaining funding until after all relevant permitting has been completed. </w:t>
      </w:r>
    </w:p>
    <w:p w14:paraId="26834285" w14:textId="77777777" w:rsidR="00EB2EA7" w:rsidRPr="00662FCB" w:rsidRDefault="00EB2EA7" w:rsidP="00EB2EA7">
      <w:pPr>
        <w:pStyle w:val="ListParagraph"/>
        <w:ind w:left="2160"/>
        <w:rPr>
          <w:rFonts w:ascii="Times New Roman" w:hAnsi="Times New Roman" w:cs="Times New Roman"/>
          <w:sz w:val="24"/>
          <w:szCs w:val="24"/>
        </w:rPr>
      </w:pPr>
    </w:p>
    <w:p w14:paraId="149BB5B8" w14:textId="7CD5DE7C" w:rsidR="00EB2EA7" w:rsidRPr="002D6670" w:rsidRDefault="00EB2EA7" w:rsidP="00F70525">
      <w:pPr>
        <w:pStyle w:val="ListParagraph"/>
        <w:numPr>
          <w:ilvl w:val="0"/>
          <w:numId w:val="78"/>
        </w:numPr>
        <w:spacing w:line="276" w:lineRule="auto"/>
        <w:rPr>
          <w:rFonts w:ascii="Times New Roman" w:hAnsi="Times New Roman" w:cs="Times New Roman"/>
          <w:dstrike/>
          <w:sz w:val="24"/>
          <w:szCs w:val="24"/>
        </w:rPr>
      </w:pPr>
      <w:r w:rsidRPr="00662FCB">
        <w:rPr>
          <w:rFonts w:ascii="Times New Roman" w:hAnsi="Times New Roman" w:cs="Times New Roman"/>
          <w:sz w:val="24"/>
          <w:szCs w:val="24"/>
        </w:rPr>
        <w:t>If an investment proposal meeting the identified major investment need and the investment criteria is not received by the year</w:t>
      </w:r>
      <w:r w:rsidR="009F0636">
        <w:rPr>
          <w:rFonts w:ascii="Times New Roman" w:hAnsi="Times New Roman" w:cs="Times New Roman"/>
          <w:sz w:val="24"/>
          <w:szCs w:val="24"/>
        </w:rPr>
        <w:t xml:space="preserve"> </w:t>
      </w:r>
      <w:r w:rsidR="009F0636" w:rsidRPr="00F32C28">
        <w:rPr>
          <w:rFonts w:ascii="Times New Roman" w:hAnsi="Times New Roman" w:cs="Times New Roman"/>
          <w:sz w:val="24"/>
          <w:szCs w:val="24"/>
        </w:rPr>
        <w:t>following that</w:t>
      </w:r>
      <w:r w:rsidRPr="00662FCB">
        <w:rPr>
          <w:rFonts w:ascii="Times New Roman" w:hAnsi="Times New Roman" w:cs="Times New Roman"/>
          <w:sz w:val="24"/>
          <w:szCs w:val="24"/>
        </w:rPr>
        <w:t xml:space="preserve"> in which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planned to fully fund a major investment need,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may suggest reallocation of funding to other major investment needs listed in the savings plan. </w:t>
      </w:r>
    </w:p>
    <w:p w14:paraId="34971FAC" w14:textId="77777777" w:rsidR="00EB2EA7" w:rsidRPr="00662FCB" w:rsidRDefault="00EB2EA7" w:rsidP="00EB2EA7">
      <w:pPr>
        <w:pStyle w:val="ListParagraph"/>
        <w:spacing w:line="276" w:lineRule="auto"/>
        <w:ind w:left="1080"/>
        <w:rPr>
          <w:rFonts w:ascii="Times New Roman" w:hAnsi="Times New Roman" w:cs="Times New Roman"/>
          <w:sz w:val="24"/>
          <w:szCs w:val="24"/>
        </w:rPr>
      </w:pPr>
    </w:p>
    <w:p w14:paraId="24A6DC6F" w14:textId="68A3DA69" w:rsidR="00EB2EA7" w:rsidRPr="00662FCB" w:rsidRDefault="00EB2EA7" w:rsidP="00F70525">
      <w:pPr>
        <w:pStyle w:val="ListParagraph"/>
        <w:numPr>
          <w:ilvl w:val="0"/>
          <w:numId w:val="53"/>
        </w:numPr>
        <w:spacing w:line="276" w:lineRule="auto"/>
        <w:ind w:left="1080"/>
        <w:rPr>
          <w:rFonts w:ascii="Times New Roman" w:hAnsi="Times New Roman" w:cs="Times New Roman"/>
          <w:b/>
          <w:bCs/>
          <w:sz w:val="24"/>
          <w:szCs w:val="24"/>
        </w:rPr>
      </w:pPr>
      <w:r w:rsidRPr="00662FCB">
        <w:rPr>
          <w:rFonts w:ascii="Times New Roman" w:hAnsi="Times New Roman" w:cs="Times New Roman"/>
          <w:b/>
          <w:bCs/>
          <w:sz w:val="24"/>
          <w:szCs w:val="24"/>
        </w:rPr>
        <w:t>Availab</w:t>
      </w:r>
      <w:r w:rsidR="009D341F" w:rsidRPr="00662FCB">
        <w:rPr>
          <w:rFonts w:ascii="Times New Roman" w:hAnsi="Times New Roman" w:cs="Times New Roman"/>
          <w:b/>
          <w:bCs/>
          <w:sz w:val="24"/>
          <w:szCs w:val="24"/>
        </w:rPr>
        <w:t xml:space="preserve">le </w:t>
      </w:r>
      <w:r w:rsidR="002A49A3">
        <w:rPr>
          <w:rFonts w:ascii="Times New Roman" w:hAnsi="Times New Roman" w:cs="Times New Roman"/>
          <w:b/>
          <w:bCs/>
          <w:sz w:val="24"/>
          <w:szCs w:val="24"/>
        </w:rPr>
        <w:t>F</w:t>
      </w:r>
      <w:r w:rsidRPr="00662FCB">
        <w:rPr>
          <w:rFonts w:ascii="Times New Roman" w:hAnsi="Times New Roman" w:cs="Times New Roman"/>
          <w:b/>
          <w:bCs/>
          <w:sz w:val="24"/>
          <w:szCs w:val="24"/>
        </w:rPr>
        <w:t>unding.</w:t>
      </w:r>
    </w:p>
    <w:p w14:paraId="0104B192" w14:textId="77777777" w:rsidR="00EB2EA7" w:rsidRPr="00662FCB" w:rsidRDefault="00EB2EA7" w:rsidP="00EB2EA7">
      <w:pPr>
        <w:pStyle w:val="ListParagraph"/>
        <w:ind w:left="1440"/>
        <w:rPr>
          <w:rFonts w:ascii="Times New Roman" w:hAnsi="Times New Roman" w:cs="Times New Roman"/>
          <w:sz w:val="24"/>
          <w:szCs w:val="24"/>
        </w:rPr>
      </w:pPr>
    </w:p>
    <w:p w14:paraId="2C1CE483" w14:textId="5CE27DAF" w:rsidR="00EB2EA7" w:rsidRPr="00662FCB" w:rsidRDefault="00EB2EA7" w:rsidP="00F70525">
      <w:pPr>
        <w:pStyle w:val="ListParagraph"/>
        <w:numPr>
          <w:ilvl w:val="0"/>
          <w:numId w:val="59"/>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Defining available funding. </w:t>
      </w:r>
      <w:r w:rsidR="002D6670" w:rsidRPr="009F3A5F">
        <w:rPr>
          <w:rFonts w:ascii="Times New Roman" w:hAnsi="Times New Roman" w:cs="Times New Roman"/>
          <w:sz w:val="24"/>
          <w:szCs w:val="24"/>
        </w:rPr>
        <w:t>The fees paid by producers that are not used for reimbursements to participating municipalities</w:t>
      </w:r>
      <w:r w:rsidR="000D39A3" w:rsidRPr="009F3A5F">
        <w:rPr>
          <w:rFonts w:ascii="Times New Roman" w:hAnsi="Times New Roman" w:cs="Times New Roman"/>
          <w:sz w:val="24"/>
          <w:szCs w:val="24"/>
        </w:rPr>
        <w:t>, the SO’s operational costs, or the administrative fee to the Department are available to fund investments</w:t>
      </w:r>
      <w:r w:rsidR="002D6670" w:rsidRPr="009F3A5F">
        <w:rPr>
          <w:rFonts w:ascii="Times New Roman" w:hAnsi="Times New Roman" w:cs="Times New Roman"/>
          <w:sz w:val="24"/>
          <w:szCs w:val="24"/>
        </w:rPr>
        <w:t>.</w:t>
      </w:r>
      <w:r w:rsidRPr="009F3A5F">
        <w:rPr>
          <w:rFonts w:ascii="Times New Roman" w:hAnsi="Times New Roman" w:cs="Times New Roman"/>
          <w:sz w:val="24"/>
          <w:szCs w:val="24"/>
        </w:rPr>
        <w:t xml:space="preserve"> </w:t>
      </w:r>
    </w:p>
    <w:p w14:paraId="6B775173" w14:textId="77777777" w:rsidR="00EB2EA7" w:rsidRPr="00662FCB" w:rsidRDefault="00EB2EA7" w:rsidP="00EB2EA7">
      <w:pPr>
        <w:pStyle w:val="ListParagraph"/>
        <w:rPr>
          <w:rFonts w:ascii="Times New Roman" w:hAnsi="Times New Roman" w:cs="Times New Roman"/>
          <w:sz w:val="24"/>
          <w:szCs w:val="24"/>
        </w:rPr>
      </w:pPr>
    </w:p>
    <w:p w14:paraId="5B7CA8A4" w14:textId="6B06ADFD" w:rsidR="00EB2EA7" w:rsidRPr="00662FCB" w:rsidRDefault="00EB2EA7" w:rsidP="00F70525">
      <w:pPr>
        <w:pStyle w:val="ListParagraph"/>
        <w:numPr>
          <w:ilvl w:val="0"/>
          <w:numId w:val="60"/>
        </w:numPr>
        <w:ind w:left="2160"/>
        <w:rPr>
          <w:rFonts w:ascii="Times New Roman" w:hAnsi="Times New Roman" w:cs="Times New Roman"/>
          <w:sz w:val="24"/>
          <w:szCs w:val="24"/>
        </w:rPr>
      </w:pPr>
      <w:r w:rsidRPr="00662FCB">
        <w:rPr>
          <w:rFonts w:ascii="Times New Roman" w:hAnsi="Times New Roman" w:cs="Times New Roman"/>
          <w:sz w:val="24"/>
          <w:szCs w:val="24"/>
        </w:rPr>
        <w:lastRenderedPageBreak/>
        <w:t>The Department will not approve</w:t>
      </w:r>
      <w:r w:rsidR="006E15FA" w:rsidRPr="00662FCB">
        <w:rPr>
          <w:rFonts w:ascii="Times New Roman" w:hAnsi="Times New Roman" w:cs="Times New Roman"/>
          <w:sz w:val="24"/>
          <w:szCs w:val="24"/>
        </w:rPr>
        <w:t>,</w:t>
      </w:r>
      <w:r w:rsidRPr="00662FCB">
        <w:rPr>
          <w:rFonts w:ascii="Times New Roman" w:hAnsi="Times New Roman" w:cs="Times New Roman"/>
          <w:sz w:val="24"/>
          <w:szCs w:val="24"/>
        </w:rPr>
        <w:t xml:space="preserve"> and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not disperse</w:t>
      </w:r>
      <w:r w:rsidR="006E15FA" w:rsidRPr="00662FCB">
        <w:rPr>
          <w:rFonts w:ascii="Times New Roman" w:hAnsi="Times New Roman" w:cs="Times New Roman"/>
          <w:sz w:val="24"/>
          <w:szCs w:val="24"/>
        </w:rPr>
        <w:t>,</w:t>
      </w:r>
      <w:r w:rsidRPr="00662FCB">
        <w:rPr>
          <w:rFonts w:ascii="Times New Roman" w:hAnsi="Times New Roman" w:cs="Times New Roman"/>
          <w:sz w:val="24"/>
          <w:szCs w:val="24"/>
        </w:rPr>
        <w:t xml:space="preserve"> funding for investments such that expenditure</w:t>
      </w:r>
      <w:r w:rsidR="009F3A5F">
        <w:rPr>
          <w:rFonts w:ascii="Times New Roman" w:hAnsi="Times New Roman" w:cs="Times New Roman"/>
          <w:sz w:val="24"/>
          <w:szCs w:val="24"/>
        </w:rPr>
        <w:t>s</w:t>
      </w:r>
      <w:r w:rsidRPr="00662FCB">
        <w:rPr>
          <w:rFonts w:ascii="Times New Roman" w:hAnsi="Times New Roman" w:cs="Times New Roman"/>
          <w:sz w:val="24"/>
          <w:szCs w:val="24"/>
        </w:rPr>
        <w:t xml:space="preserve"> would leave the stewardship fund with less than the required funding for </w:t>
      </w:r>
      <w:r w:rsidR="004F3C40">
        <w:rPr>
          <w:rFonts w:ascii="Times New Roman" w:hAnsi="Times New Roman" w:cs="Times New Roman"/>
          <w:sz w:val="24"/>
          <w:szCs w:val="24"/>
        </w:rPr>
        <w:t>two</w:t>
      </w:r>
      <w:r w:rsidR="00AF347D" w:rsidRPr="00662FCB">
        <w:rPr>
          <w:rFonts w:ascii="Times New Roman" w:hAnsi="Times New Roman" w:cs="Times New Roman"/>
          <w:sz w:val="24"/>
          <w:szCs w:val="24"/>
        </w:rPr>
        <w:t xml:space="preserve"> </w:t>
      </w:r>
      <w:r w:rsidR="00DE3A1B" w:rsidRPr="00662FCB">
        <w:rPr>
          <w:rFonts w:ascii="Times New Roman" w:hAnsi="Times New Roman" w:cs="Times New Roman"/>
          <w:sz w:val="24"/>
          <w:szCs w:val="24"/>
        </w:rPr>
        <w:t>years</w:t>
      </w:r>
      <w:r w:rsidRPr="00662FCB">
        <w:rPr>
          <w:rFonts w:ascii="Times New Roman" w:hAnsi="Times New Roman" w:cs="Times New Roman"/>
          <w:sz w:val="24"/>
          <w:szCs w:val="24"/>
        </w:rPr>
        <w:t xml:space="preserve"> of municipal reimbursements</w:t>
      </w:r>
      <w:r w:rsidR="00C71729" w:rsidRPr="00662FCB">
        <w:rPr>
          <w:rFonts w:ascii="Times New Roman" w:hAnsi="Times New Roman" w:cs="Times New Roman"/>
          <w:sz w:val="24"/>
          <w:szCs w:val="24"/>
        </w:rPr>
        <w:t>, as estimated from the prior year’s expenditures</w:t>
      </w:r>
      <w:r w:rsidR="00C71729">
        <w:rPr>
          <w:rFonts w:ascii="Times New Roman" w:hAnsi="Times New Roman" w:cs="Times New Roman"/>
          <w:sz w:val="24"/>
          <w:szCs w:val="24"/>
        </w:rPr>
        <w:t>; the SO’s operational costs; and the administrative fee to the Department</w:t>
      </w:r>
      <w:r w:rsidRPr="00662FCB">
        <w:rPr>
          <w:rFonts w:ascii="Times New Roman" w:hAnsi="Times New Roman" w:cs="Times New Roman"/>
          <w:sz w:val="24"/>
          <w:szCs w:val="24"/>
        </w:rPr>
        <w:t>.</w:t>
      </w:r>
    </w:p>
    <w:p w14:paraId="585E878C" w14:textId="77777777" w:rsidR="00EB2EA7" w:rsidRPr="00662FCB" w:rsidRDefault="00EB2EA7" w:rsidP="00EB2EA7">
      <w:pPr>
        <w:pStyle w:val="ListParagraph"/>
        <w:ind w:left="2160"/>
        <w:rPr>
          <w:rFonts w:ascii="Times New Roman" w:hAnsi="Times New Roman" w:cs="Times New Roman"/>
          <w:sz w:val="24"/>
          <w:szCs w:val="24"/>
        </w:rPr>
      </w:pPr>
    </w:p>
    <w:p w14:paraId="3D82FC3F" w14:textId="77777777" w:rsidR="00EB2EA7" w:rsidRPr="00662FCB" w:rsidRDefault="00EB2EA7" w:rsidP="00F70525">
      <w:pPr>
        <w:pStyle w:val="ListParagraph"/>
        <w:numPr>
          <w:ilvl w:val="0"/>
          <w:numId w:val="60"/>
        </w:numPr>
        <w:ind w:left="2160"/>
        <w:rPr>
          <w:rFonts w:ascii="Times New Roman" w:hAnsi="Times New Roman" w:cs="Times New Roman"/>
          <w:sz w:val="24"/>
          <w:szCs w:val="24"/>
        </w:rPr>
      </w:pPr>
      <w:r w:rsidRPr="00662FCB">
        <w:rPr>
          <w:rFonts w:ascii="Times New Roman" w:hAnsi="Times New Roman" w:cs="Times New Roman"/>
          <w:sz w:val="24"/>
          <w:szCs w:val="24"/>
        </w:rPr>
        <w:t xml:space="preserve">The Department will approve investment proposals such that any increases to funding in response to unmet goals required by Section 3(A) are met. </w:t>
      </w:r>
    </w:p>
    <w:p w14:paraId="6513D66D" w14:textId="77777777" w:rsidR="00EB2EA7" w:rsidRPr="00662FCB" w:rsidRDefault="00EB2EA7" w:rsidP="00EB2EA7">
      <w:pPr>
        <w:pStyle w:val="ListParagraph"/>
        <w:ind w:left="2160"/>
        <w:rPr>
          <w:rFonts w:ascii="Times New Roman" w:hAnsi="Times New Roman" w:cs="Times New Roman"/>
          <w:sz w:val="24"/>
          <w:szCs w:val="24"/>
        </w:rPr>
      </w:pPr>
    </w:p>
    <w:p w14:paraId="4515EFC2" w14:textId="45E7C747" w:rsidR="00EB2EA7" w:rsidRPr="00662FCB" w:rsidRDefault="00EB2EA7" w:rsidP="00F70525">
      <w:pPr>
        <w:pStyle w:val="ListParagraph"/>
        <w:numPr>
          <w:ilvl w:val="0"/>
          <w:numId w:val="60"/>
        </w:numPr>
        <w:ind w:left="2160"/>
        <w:rPr>
          <w:rFonts w:ascii="Times New Roman" w:hAnsi="Times New Roman" w:cs="Times New Roman"/>
          <w:sz w:val="24"/>
          <w:szCs w:val="24"/>
        </w:rPr>
      </w:pPr>
      <w:r w:rsidRPr="00662FCB">
        <w:rPr>
          <w:rFonts w:ascii="Times New Roman" w:hAnsi="Times New Roman" w:cs="Times New Roman"/>
          <w:sz w:val="24"/>
          <w:szCs w:val="24"/>
        </w:rPr>
        <w:t>After the requirements of Sections 1</w:t>
      </w:r>
      <w:r w:rsidR="00F32C28">
        <w:rPr>
          <w:rFonts w:ascii="Times New Roman" w:hAnsi="Times New Roman" w:cs="Times New Roman"/>
          <w:sz w:val="24"/>
          <w:szCs w:val="24"/>
        </w:rPr>
        <w:t>8</w:t>
      </w:r>
      <w:r w:rsidRPr="00662FCB">
        <w:rPr>
          <w:rFonts w:ascii="Times New Roman" w:hAnsi="Times New Roman" w:cs="Times New Roman"/>
          <w:sz w:val="24"/>
          <w:szCs w:val="24"/>
        </w:rPr>
        <w:t>(E)(1)(a) and 1</w:t>
      </w:r>
      <w:r w:rsidR="00F32C28">
        <w:rPr>
          <w:rFonts w:ascii="Times New Roman" w:hAnsi="Times New Roman" w:cs="Times New Roman"/>
          <w:sz w:val="24"/>
          <w:szCs w:val="24"/>
        </w:rPr>
        <w:t>8</w:t>
      </w:r>
      <w:r w:rsidRPr="00662FCB">
        <w:rPr>
          <w:rFonts w:ascii="Times New Roman" w:hAnsi="Times New Roman" w:cs="Times New Roman"/>
          <w:sz w:val="24"/>
          <w:szCs w:val="24"/>
        </w:rPr>
        <w:t xml:space="preserve">(E)(1)(b) are met,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suggest</w:t>
      </w:r>
      <w:r w:rsidR="006E15FA" w:rsidRPr="00662FCB">
        <w:rPr>
          <w:rFonts w:ascii="Times New Roman" w:hAnsi="Times New Roman" w:cs="Times New Roman"/>
          <w:sz w:val="24"/>
          <w:szCs w:val="24"/>
        </w:rPr>
        <w:t>,</w:t>
      </w:r>
      <w:r w:rsidRPr="00662FCB">
        <w:rPr>
          <w:rFonts w:ascii="Times New Roman" w:hAnsi="Times New Roman" w:cs="Times New Roman"/>
          <w:sz w:val="24"/>
          <w:szCs w:val="24"/>
        </w:rPr>
        <w:t xml:space="preserve"> and the Department </w:t>
      </w:r>
      <w:r w:rsidR="00F87914" w:rsidRPr="00662FCB">
        <w:rPr>
          <w:rFonts w:ascii="Times New Roman" w:hAnsi="Times New Roman" w:cs="Times New Roman"/>
          <w:sz w:val="24"/>
          <w:szCs w:val="24"/>
        </w:rPr>
        <w:t xml:space="preserve">may </w:t>
      </w:r>
      <w:r w:rsidR="00DE3A1B" w:rsidRPr="00662FCB">
        <w:rPr>
          <w:rFonts w:ascii="Times New Roman" w:hAnsi="Times New Roman" w:cs="Times New Roman"/>
          <w:sz w:val="24"/>
          <w:szCs w:val="24"/>
        </w:rPr>
        <w:t>approve</w:t>
      </w:r>
      <w:r w:rsidR="006E15FA" w:rsidRPr="00662FCB">
        <w:rPr>
          <w:rFonts w:ascii="Times New Roman" w:hAnsi="Times New Roman" w:cs="Times New Roman"/>
          <w:sz w:val="24"/>
          <w:szCs w:val="24"/>
        </w:rPr>
        <w:t>,</w:t>
      </w:r>
      <w:r w:rsidR="00DE3A1B" w:rsidRPr="00662FCB">
        <w:rPr>
          <w:rFonts w:ascii="Times New Roman" w:hAnsi="Times New Roman" w:cs="Times New Roman"/>
          <w:sz w:val="24"/>
          <w:szCs w:val="24"/>
        </w:rPr>
        <w:t xml:space="preserve"> allocation</w:t>
      </w:r>
      <w:r w:rsidRPr="00662FCB">
        <w:rPr>
          <w:rFonts w:ascii="Times New Roman" w:hAnsi="Times New Roman" w:cs="Times New Roman"/>
          <w:sz w:val="24"/>
          <w:szCs w:val="24"/>
        </w:rPr>
        <w:t xml:space="preserve"> of funding in accordance with the savings plan. </w:t>
      </w:r>
    </w:p>
    <w:p w14:paraId="759BCF59" w14:textId="77777777" w:rsidR="00EB2EA7" w:rsidRPr="00662FCB" w:rsidRDefault="00EB2EA7" w:rsidP="00EB2EA7">
      <w:pPr>
        <w:pStyle w:val="ListParagraph"/>
        <w:ind w:left="2160"/>
        <w:rPr>
          <w:rFonts w:ascii="Times New Roman" w:hAnsi="Times New Roman" w:cs="Times New Roman"/>
          <w:sz w:val="24"/>
          <w:szCs w:val="24"/>
        </w:rPr>
      </w:pPr>
    </w:p>
    <w:p w14:paraId="756E7C6B" w14:textId="152394FF" w:rsidR="00EB2EA7" w:rsidRPr="00662FCB" w:rsidRDefault="00EB2EA7" w:rsidP="00F70525">
      <w:pPr>
        <w:pStyle w:val="ListParagraph"/>
        <w:numPr>
          <w:ilvl w:val="0"/>
          <w:numId w:val="60"/>
        </w:numPr>
        <w:ind w:left="2160"/>
        <w:rPr>
          <w:rFonts w:ascii="Times New Roman" w:hAnsi="Times New Roman" w:cs="Times New Roman"/>
          <w:sz w:val="24"/>
          <w:szCs w:val="24"/>
        </w:rPr>
      </w:pPr>
      <w:r w:rsidRPr="00662FCB">
        <w:rPr>
          <w:rFonts w:ascii="Times New Roman" w:hAnsi="Times New Roman" w:cs="Times New Roman"/>
          <w:sz w:val="24"/>
          <w:szCs w:val="24"/>
        </w:rPr>
        <w:t>After allocating funding</w:t>
      </w:r>
      <w:r w:rsidR="0026592B">
        <w:rPr>
          <w:rFonts w:ascii="Times New Roman" w:hAnsi="Times New Roman" w:cs="Times New Roman"/>
          <w:sz w:val="24"/>
          <w:szCs w:val="24"/>
        </w:rPr>
        <w:t xml:space="preserve"> </w:t>
      </w:r>
      <w:r w:rsidR="0026592B" w:rsidRPr="009F3A5F">
        <w:rPr>
          <w:rFonts w:ascii="Times New Roman" w:hAnsi="Times New Roman" w:cs="Times New Roman"/>
          <w:sz w:val="24"/>
          <w:szCs w:val="24"/>
        </w:rPr>
        <w:t>in accordance with the savings plan</w:t>
      </w:r>
      <w:r w:rsidRPr="00662FCB">
        <w:rPr>
          <w:rFonts w:ascii="Times New Roman" w:hAnsi="Times New Roman" w:cs="Times New Roman"/>
          <w:sz w:val="24"/>
          <w:szCs w:val="24"/>
        </w:rPr>
        <w:t>, the Department may approve</w:t>
      </w:r>
      <w:r w:rsidR="000300D7" w:rsidRPr="00662FCB">
        <w:rPr>
          <w:rFonts w:ascii="Times New Roman" w:hAnsi="Times New Roman" w:cs="Times New Roman"/>
          <w:sz w:val="24"/>
          <w:szCs w:val="24"/>
        </w:rPr>
        <w:t>,</w:t>
      </w:r>
      <w:r w:rsidRPr="00662FCB">
        <w:rPr>
          <w:rFonts w:ascii="Times New Roman" w:hAnsi="Times New Roman" w:cs="Times New Roman"/>
          <w:sz w:val="24"/>
          <w:szCs w:val="24"/>
        </w:rPr>
        <w:t xml:space="preserve"> and</w:t>
      </w:r>
      <w:r w:rsidR="000D39A3" w:rsidRPr="009F3A5F">
        <w:rPr>
          <w:rFonts w:ascii="Times New Roman" w:hAnsi="Times New Roman" w:cs="Times New Roman"/>
          <w:sz w:val="24"/>
          <w:szCs w:val="24"/>
        </w:rPr>
        <w:t>, if approved,</w:t>
      </w:r>
      <w:r w:rsidRPr="00662FCB">
        <w:rPr>
          <w:rFonts w:ascii="Times New Roman" w:hAnsi="Times New Roman" w:cs="Times New Roman"/>
          <w:sz w:val="24"/>
          <w:szCs w:val="24"/>
        </w:rPr>
        <w:t xml:space="preserve">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must disperse funding for investment proposals</w:t>
      </w:r>
      <w:r w:rsidR="0026592B">
        <w:rPr>
          <w:rFonts w:ascii="Times New Roman" w:hAnsi="Times New Roman" w:cs="Times New Roman"/>
          <w:sz w:val="24"/>
          <w:szCs w:val="24"/>
        </w:rPr>
        <w:t xml:space="preserve"> </w:t>
      </w:r>
      <w:r w:rsidR="0026592B" w:rsidRPr="009F3A5F">
        <w:rPr>
          <w:rFonts w:ascii="Times New Roman" w:hAnsi="Times New Roman" w:cs="Times New Roman"/>
          <w:sz w:val="24"/>
          <w:szCs w:val="24"/>
        </w:rPr>
        <w:t>that do not fulfill a major investment need</w:t>
      </w:r>
      <w:r w:rsidRPr="00662FCB">
        <w:rPr>
          <w:rFonts w:ascii="Times New Roman" w:hAnsi="Times New Roman" w:cs="Times New Roman"/>
          <w:sz w:val="24"/>
          <w:szCs w:val="24"/>
        </w:rPr>
        <w:t>.</w:t>
      </w:r>
    </w:p>
    <w:p w14:paraId="2AA81513" w14:textId="77777777" w:rsidR="00EB2EA7" w:rsidRPr="00662FCB" w:rsidRDefault="00EB2EA7" w:rsidP="00EB2EA7">
      <w:pPr>
        <w:pStyle w:val="ListParagraph"/>
        <w:ind w:left="1440"/>
        <w:rPr>
          <w:rFonts w:ascii="Times New Roman" w:hAnsi="Times New Roman" w:cs="Times New Roman"/>
          <w:sz w:val="24"/>
          <w:szCs w:val="24"/>
        </w:rPr>
      </w:pPr>
    </w:p>
    <w:p w14:paraId="0D3D4BA7" w14:textId="4B488D86" w:rsidR="00EB2EA7" w:rsidRPr="00662FCB" w:rsidRDefault="00EB2EA7" w:rsidP="00F70525">
      <w:pPr>
        <w:pStyle w:val="ListParagraph"/>
        <w:numPr>
          <w:ilvl w:val="0"/>
          <w:numId w:val="59"/>
        </w:numPr>
        <w:spacing w:line="276" w:lineRule="auto"/>
        <w:ind w:left="1800"/>
        <w:rPr>
          <w:rFonts w:ascii="Times New Roman" w:hAnsi="Times New Roman" w:cs="Times New Roman"/>
          <w:sz w:val="24"/>
          <w:szCs w:val="24"/>
        </w:rPr>
      </w:pPr>
      <w:r w:rsidRPr="00662FCB">
        <w:rPr>
          <w:rFonts w:ascii="Times New Roman" w:hAnsi="Times New Roman" w:cs="Times New Roman"/>
          <w:sz w:val="24"/>
          <w:szCs w:val="24"/>
        </w:rPr>
        <w:t xml:space="preserve">Preferences for funding. When available funding does not allow for the approval of all proposals that meet the investment criteria, </w:t>
      </w:r>
      <w:r w:rsidR="000300D7" w:rsidRPr="00662FCB">
        <w:rPr>
          <w:rFonts w:ascii="Times New Roman" w:hAnsi="Times New Roman" w:cs="Times New Roman"/>
          <w:sz w:val="24"/>
          <w:szCs w:val="24"/>
        </w:rPr>
        <w:t xml:space="preserve">proposals </w:t>
      </w:r>
      <w:r w:rsidR="00DE3A1B" w:rsidRPr="00662FCB">
        <w:rPr>
          <w:rFonts w:ascii="Times New Roman" w:hAnsi="Times New Roman" w:cs="Times New Roman"/>
          <w:sz w:val="24"/>
          <w:szCs w:val="24"/>
        </w:rPr>
        <w:t>must</w:t>
      </w:r>
      <w:r w:rsidRPr="00662FCB">
        <w:rPr>
          <w:rFonts w:ascii="Times New Roman" w:hAnsi="Times New Roman" w:cs="Times New Roman"/>
          <w:sz w:val="24"/>
          <w:szCs w:val="24"/>
        </w:rPr>
        <w:t xml:space="preserve"> be prioritized based on the funding preferences </w:t>
      </w:r>
      <w:r w:rsidR="00A05BD0" w:rsidRPr="00662FCB">
        <w:rPr>
          <w:rFonts w:ascii="Times New Roman" w:hAnsi="Times New Roman" w:cs="Times New Roman"/>
          <w:sz w:val="24"/>
          <w:szCs w:val="24"/>
        </w:rPr>
        <w:t xml:space="preserve">set forth </w:t>
      </w:r>
      <w:r w:rsidRPr="00662FCB">
        <w:rPr>
          <w:rFonts w:ascii="Times New Roman" w:hAnsi="Times New Roman" w:cs="Times New Roman"/>
          <w:sz w:val="24"/>
          <w:szCs w:val="24"/>
        </w:rPr>
        <w:t>in 38 M.R.S. §</w:t>
      </w:r>
      <w:r w:rsidR="000227A2" w:rsidRPr="00662FCB">
        <w:rPr>
          <w:rFonts w:ascii="Times New Roman" w:hAnsi="Times New Roman" w:cs="Times New Roman"/>
          <w:sz w:val="24"/>
          <w:szCs w:val="24"/>
        </w:rPr>
        <w:t xml:space="preserve"> </w:t>
      </w:r>
      <w:r w:rsidRPr="00662FCB">
        <w:rPr>
          <w:rFonts w:ascii="Times New Roman" w:hAnsi="Times New Roman" w:cs="Times New Roman"/>
          <w:sz w:val="24"/>
          <w:szCs w:val="24"/>
        </w:rPr>
        <w:t>2146</w:t>
      </w:r>
      <w:r w:rsidR="000300D7" w:rsidRPr="00662FCB">
        <w:rPr>
          <w:rFonts w:ascii="Times New Roman" w:hAnsi="Times New Roman" w:cs="Times New Roman"/>
          <w:sz w:val="24"/>
          <w:szCs w:val="24"/>
        </w:rPr>
        <w:t>(</w:t>
      </w:r>
      <w:r w:rsidRPr="00662FCB">
        <w:rPr>
          <w:rFonts w:ascii="Times New Roman" w:hAnsi="Times New Roman" w:cs="Times New Roman"/>
          <w:sz w:val="24"/>
          <w:szCs w:val="24"/>
        </w:rPr>
        <w:t>11</w:t>
      </w:r>
      <w:r w:rsidR="000300D7" w:rsidRPr="00662FCB">
        <w:rPr>
          <w:rFonts w:ascii="Times New Roman" w:hAnsi="Times New Roman" w:cs="Times New Roman"/>
          <w:sz w:val="24"/>
          <w:szCs w:val="24"/>
        </w:rPr>
        <w:t>)</w:t>
      </w:r>
      <w:r w:rsidRPr="00662FCB">
        <w:rPr>
          <w:rFonts w:ascii="Times New Roman" w:hAnsi="Times New Roman" w:cs="Times New Roman"/>
          <w:sz w:val="24"/>
          <w:szCs w:val="24"/>
        </w:rPr>
        <w:t>(C)</w:t>
      </w:r>
      <w:r w:rsidR="000D39A3" w:rsidRPr="00391235">
        <w:rPr>
          <w:rFonts w:ascii="Times New Roman" w:hAnsi="Times New Roman" w:cs="Times New Roman"/>
          <w:sz w:val="24"/>
          <w:szCs w:val="24"/>
        </w:rPr>
        <w:t>, in the order in which those preferences are listed</w:t>
      </w:r>
      <w:r w:rsidRPr="00662FCB">
        <w:rPr>
          <w:rFonts w:ascii="Times New Roman" w:hAnsi="Times New Roman" w:cs="Times New Roman"/>
          <w:sz w:val="24"/>
          <w:szCs w:val="24"/>
        </w:rPr>
        <w:t>.</w:t>
      </w:r>
    </w:p>
    <w:p w14:paraId="038BFFAB" w14:textId="77777777" w:rsidR="00EB2EA7" w:rsidRPr="00662FCB" w:rsidRDefault="00EB2EA7" w:rsidP="00EB2EA7">
      <w:pPr>
        <w:pStyle w:val="ListParagraph"/>
        <w:rPr>
          <w:rFonts w:ascii="Times New Roman" w:hAnsi="Times New Roman" w:cs="Times New Roman"/>
          <w:sz w:val="24"/>
          <w:szCs w:val="24"/>
        </w:rPr>
      </w:pPr>
    </w:p>
    <w:p w14:paraId="2CDBE6DD" w14:textId="5D4FD608" w:rsidR="00EB2EA7" w:rsidRPr="00662FCB" w:rsidRDefault="00EB2EA7" w:rsidP="00F70525">
      <w:pPr>
        <w:pStyle w:val="ListParagraph"/>
        <w:numPr>
          <w:ilvl w:val="0"/>
          <w:numId w:val="53"/>
        </w:numPr>
        <w:spacing w:line="276" w:lineRule="auto"/>
        <w:ind w:left="1080"/>
        <w:rPr>
          <w:rFonts w:ascii="Times New Roman" w:hAnsi="Times New Roman" w:cs="Times New Roman"/>
          <w:sz w:val="24"/>
          <w:szCs w:val="24"/>
        </w:rPr>
      </w:pPr>
      <w:r w:rsidRPr="00662FCB">
        <w:rPr>
          <w:rFonts w:ascii="Times New Roman" w:hAnsi="Times New Roman" w:cs="Times New Roman"/>
          <w:b/>
          <w:bCs/>
          <w:sz w:val="24"/>
          <w:szCs w:val="24"/>
        </w:rPr>
        <w:t xml:space="preserve">Department </w:t>
      </w:r>
      <w:r w:rsidR="002A49A3">
        <w:rPr>
          <w:rFonts w:ascii="Times New Roman" w:hAnsi="Times New Roman" w:cs="Times New Roman"/>
          <w:b/>
          <w:bCs/>
          <w:sz w:val="24"/>
          <w:szCs w:val="24"/>
        </w:rPr>
        <w:t>A</w:t>
      </w:r>
      <w:r w:rsidRPr="00662FCB">
        <w:rPr>
          <w:rFonts w:ascii="Times New Roman" w:hAnsi="Times New Roman" w:cs="Times New Roman"/>
          <w:b/>
          <w:bCs/>
          <w:sz w:val="24"/>
          <w:szCs w:val="24"/>
        </w:rPr>
        <w:t xml:space="preserve">pproval of </w:t>
      </w:r>
      <w:r w:rsidR="002A49A3">
        <w:rPr>
          <w:rFonts w:ascii="Times New Roman" w:hAnsi="Times New Roman" w:cs="Times New Roman"/>
          <w:b/>
          <w:bCs/>
          <w:sz w:val="24"/>
          <w:szCs w:val="24"/>
        </w:rPr>
        <w:t>I</w:t>
      </w:r>
      <w:r w:rsidRPr="00662FCB">
        <w:rPr>
          <w:rFonts w:ascii="Times New Roman" w:hAnsi="Times New Roman" w:cs="Times New Roman"/>
          <w:b/>
          <w:bCs/>
          <w:sz w:val="24"/>
          <w:szCs w:val="24"/>
        </w:rPr>
        <w:t xml:space="preserve">nvestment </w:t>
      </w:r>
      <w:r w:rsidR="002A49A3">
        <w:rPr>
          <w:rFonts w:ascii="Times New Roman" w:hAnsi="Times New Roman" w:cs="Times New Roman"/>
          <w:b/>
          <w:bCs/>
          <w:sz w:val="24"/>
          <w:szCs w:val="24"/>
        </w:rPr>
        <w:t>P</w:t>
      </w:r>
      <w:r w:rsidRPr="00662FCB">
        <w:rPr>
          <w:rFonts w:ascii="Times New Roman" w:hAnsi="Times New Roman" w:cs="Times New Roman"/>
          <w:b/>
          <w:bCs/>
          <w:sz w:val="24"/>
          <w:szCs w:val="24"/>
        </w:rPr>
        <w:t>roposals.</w:t>
      </w:r>
      <w:r w:rsidRPr="00662FCB">
        <w:rPr>
          <w:rFonts w:ascii="Times New Roman" w:hAnsi="Times New Roman" w:cs="Times New Roman"/>
          <w:sz w:val="24"/>
          <w:szCs w:val="24"/>
        </w:rPr>
        <w:t xml:space="preserve"> The Department will approve or deny each investment proposal within 90 days of its submittal by the </w:t>
      </w:r>
      <w:r w:rsidR="00E11361" w:rsidRPr="00662FCB">
        <w:rPr>
          <w:rFonts w:ascii="Times New Roman" w:hAnsi="Times New Roman" w:cs="Times New Roman"/>
          <w:sz w:val="24"/>
          <w:szCs w:val="24"/>
        </w:rPr>
        <w:t>SO</w:t>
      </w:r>
      <w:r w:rsidR="0042004E" w:rsidRPr="00662FCB">
        <w:rPr>
          <w:rFonts w:ascii="Times New Roman" w:hAnsi="Times New Roman" w:cs="Times New Roman"/>
          <w:sz w:val="24"/>
          <w:szCs w:val="24"/>
        </w:rPr>
        <w:t>.</w:t>
      </w:r>
      <w:r w:rsidR="009D341F" w:rsidRPr="00662FCB">
        <w:rPr>
          <w:rFonts w:ascii="Times New Roman" w:hAnsi="Times New Roman" w:cs="Times New Roman"/>
          <w:sz w:val="24"/>
          <w:szCs w:val="24"/>
        </w:rPr>
        <w:t xml:space="preserve"> Following </w:t>
      </w:r>
      <w:r w:rsidRPr="00662FCB">
        <w:rPr>
          <w:rFonts w:ascii="Times New Roman" w:hAnsi="Times New Roman" w:cs="Times New Roman"/>
          <w:sz w:val="24"/>
          <w:szCs w:val="24"/>
        </w:rPr>
        <w:t>approval</w:t>
      </w:r>
      <w:r w:rsidR="009D341F" w:rsidRPr="00662FCB">
        <w:rPr>
          <w:rFonts w:ascii="Times New Roman" w:hAnsi="Times New Roman" w:cs="Times New Roman"/>
          <w:sz w:val="24"/>
          <w:szCs w:val="24"/>
        </w:rPr>
        <w:t xml:space="preserve">,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w:t>
      </w:r>
      <w:r w:rsidR="00B278F8" w:rsidRPr="00662FCB">
        <w:rPr>
          <w:rFonts w:ascii="Times New Roman" w:hAnsi="Times New Roman" w:cs="Times New Roman"/>
          <w:sz w:val="24"/>
          <w:szCs w:val="24"/>
        </w:rPr>
        <w:t>must</w:t>
      </w:r>
      <w:r w:rsidRPr="00662FCB">
        <w:rPr>
          <w:rFonts w:ascii="Times New Roman" w:hAnsi="Times New Roman" w:cs="Times New Roman"/>
          <w:sz w:val="24"/>
          <w:szCs w:val="24"/>
        </w:rPr>
        <w:t xml:space="preserve"> enter into a contract with a recipient that</w:t>
      </w:r>
      <w:r w:rsidR="00B278F8" w:rsidRPr="00662FCB">
        <w:rPr>
          <w:rFonts w:ascii="Times New Roman" w:hAnsi="Times New Roman" w:cs="Times New Roman"/>
          <w:sz w:val="24"/>
          <w:szCs w:val="24"/>
        </w:rPr>
        <w:t xml:space="preserve"> requires</w:t>
      </w:r>
      <w:r w:rsidRPr="00662FCB">
        <w:rPr>
          <w:rFonts w:ascii="Times New Roman" w:hAnsi="Times New Roman" w:cs="Times New Roman"/>
          <w:sz w:val="24"/>
          <w:szCs w:val="24"/>
        </w:rPr>
        <w:t>:</w:t>
      </w:r>
    </w:p>
    <w:p w14:paraId="0B34786A"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76FC42F6" w14:textId="065337FB" w:rsidR="00EB2EA7" w:rsidRPr="00662FCB" w:rsidRDefault="00EB2EA7" w:rsidP="00F70525">
      <w:pPr>
        <w:pStyle w:val="ListParagraph"/>
        <w:numPr>
          <w:ilvl w:val="0"/>
          <w:numId w:val="79"/>
        </w:numPr>
        <w:spacing w:line="276" w:lineRule="auto"/>
        <w:rPr>
          <w:rFonts w:ascii="Times New Roman" w:hAnsi="Times New Roman" w:cs="Times New Roman"/>
          <w:sz w:val="24"/>
          <w:szCs w:val="24"/>
        </w:rPr>
      </w:pPr>
      <w:r w:rsidRPr="00662FCB">
        <w:rPr>
          <w:rFonts w:ascii="Times New Roman" w:hAnsi="Times New Roman" w:cs="Times New Roman"/>
          <w:sz w:val="24"/>
          <w:szCs w:val="24"/>
        </w:rPr>
        <w:t xml:space="preserve">The funding be used for its intended purpose and specifying that any funding not so used must be refunded to the </w:t>
      </w:r>
      <w:r w:rsidR="00E11361" w:rsidRPr="00662FCB">
        <w:rPr>
          <w:rFonts w:ascii="Times New Roman" w:hAnsi="Times New Roman" w:cs="Times New Roman"/>
          <w:sz w:val="24"/>
          <w:szCs w:val="24"/>
        </w:rPr>
        <w:t>SO</w:t>
      </w:r>
      <w:r w:rsidR="000300D7" w:rsidRPr="00662FCB">
        <w:rPr>
          <w:rFonts w:ascii="Times New Roman" w:hAnsi="Times New Roman" w:cs="Times New Roman"/>
          <w:sz w:val="24"/>
          <w:szCs w:val="24"/>
        </w:rPr>
        <w:t xml:space="preserve"> in proportion to its misuse.</w:t>
      </w:r>
      <w:r w:rsidRPr="00662FCB">
        <w:rPr>
          <w:rFonts w:ascii="Times New Roman" w:hAnsi="Times New Roman" w:cs="Times New Roman"/>
          <w:sz w:val="24"/>
          <w:szCs w:val="24"/>
        </w:rPr>
        <w:t xml:space="preserve"> Infrastructure sold or used for another purpose prior to its full depreciation is an example of funding not being used for its intended purpose; and, </w:t>
      </w:r>
    </w:p>
    <w:p w14:paraId="46A1CA02" w14:textId="77777777" w:rsidR="00EB2EA7" w:rsidRPr="00662FCB" w:rsidRDefault="00EB2EA7" w:rsidP="00EB2EA7">
      <w:pPr>
        <w:pStyle w:val="ListParagraph"/>
        <w:spacing w:line="276" w:lineRule="auto"/>
        <w:ind w:left="1800"/>
        <w:rPr>
          <w:rFonts w:ascii="Times New Roman" w:hAnsi="Times New Roman" w:cs="Times New Roman"/>
          <w:sz w:val="24"/>
          <w:szCs w:val="24"/>
        </w:rPr>
      </w:pPr>
    </w:p>
    <w:p w14:paraId="47CF8545" w14:textId="652179D9" w:rsidR="00EB2EA7" w:rsidRPr="00662FCB" w:rsidRDefault="00EB2EA7" w:rsidP="00F70525">
      <w:pPr>
        <w:pStyle w:val="ListParagraph"/>
        <w:numPr>
          <w:ilvl w:val="0"/>
          <w:numId w:val="79"/>
        </w:numPr>
        <w:spacing w:line="276" w:lineRule="auto"/>
        <w:rPr>
          <w:rFonts w:ascii="Times New Roman" w:hAnsi="Times New Roman" w:cs="Times New Roman"/>
          <w:sz w:val="24"/>
          <w:szCs w:val="24"/>
        </w:rPr>
      </w:pPr>
      <w:r w:rsidRPr="00662FCB">
        <w:rPr>
          <w:rFonts w:ascii="Times New Roman" w:hAnsi="Times New Roman" w:cs="Times New Roman"/>
          <w:sz w:val="24"/>
          <w:szCs w:val="24"/>
        </w:rPr>
        <w:t xml:space="preserve">The recipient </w:t>
      </w:r>
      <w:r w:rsidR="000300D7" w:rsidRPr="00662FCB">
        <w:rPr>
          <w:rFonts w:ascii="Times New Roman" w:hAnsi="Times New Roman" w:cs="Times New Roman"/>
          <w:sz w:val="24"/>
          <w:szCs w:val="24"/>
        </w:rPr>
        <w:t xml:space="preserve">to </w:t>
      </w:r>
      <w:r w:rsidRPr="00662FCB">
        <w:rPr>
          <w:rFonts w:ascii="Times New Roman" w:hAnsi="Times New Roman" w:cs="Times New Roman"/>
          <w:sz w:val="24"/>
          <w:szCs w:val="24"/>
        </w:rPr>
        <w:t>report</w:t>
      </w:r>
      <w:r w:rsidR="000300D7" w:rsidRPr="00662FCB">
        <w:rPr>
          <w:rFonts w:ascii="Times New Roman" w:hAnsi="Times New Roman" w:cs="Times New Roman"/>
          <w:sz w:val="24"/>
          <w:szCs w:val="24"/>
        </w:rPr>
        <w:t xml:space="preserve"> data</w:t>
      </w:r>
      <w:r w:rsidRPr="00662FCB">
        <w:rPr>
          <w:rFonts w:ascii="Times New Roman" w:hAnsi="Times New Roman" w:cs="Times New Roman"/>
          <w:sz w:val="24"/>
          <w:szCs w:val="24"/>
        </w:rPr>
        <w:t xml:space="preserve"> to 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and the Department</w:t>
      </w:r>
      <w:r w:rsidR="000300D7" w:rsidRPr="00662FCB">
        <w:rPr>
          <w:rFonts w:ascii="Times New Roman" w:hAnsi="Times New Roman" w:cs="Times New Roman"/>
          <w:sz w:val="24"/>
          <w:szCs w:val="24"/>
        </w:rPr>
        <w:t>,</w:t>
      </w:r>
      <w:r w:rsidRPr="00662FCB">
        <w:rPr>
          <w:rFonts w:ascii="Times New Roman" w:hAnsi="Times New Roman" w:cs="Times New Roman"/>
          <w:sz w:val="24"/>
          <w:szCs w:val="24"/>
        </w:rPr>
        <w:t xml:space="preserve"> in accordance with its proposal and the Department</w:t>
      </w:r>
      <w:r w:rsidR="00B278F8" w:rsidRPr="00662FCB">
        <w:rPr>
          <w:rFonts w:ascii="Times New Roman" w:hAnsi="Times New Roman" w:cs="Times New Roman"/>
          <w:sz w:val="24"/>
          <w:szCs w:val="24"/>
        </w:rPr>
        <w:t>’</w:t>
      </w:r>
      <w:r w:rsidRPr="00662FCB">
        <w:rPr>
          <w:rFonts w:ascii="Times New Roman" w:hAnsi="Times New Roman" w:cs="Times New Roman"/>
          <w:sz w:val="24"/>
          <w:szCs w:val="24"/>
        </w:rPr>
        <w:t>s approval.</w:t>
      </w:r>
    </w:p>
    <w:p w14:paraId="7F387A09" w14:textId="77777777" w:rsidR="00EB2EA7" w:rsidRPr="00662FCB" w:rsidRDefault="00EB2EA7" w:rsidP="00EB2EA7">
      <w:pPr>
        <w:pStyle w:val="ListParagraph"/>
        <w:spacing w:line="276" w:lineRule="auto"/>
        <w:ind w:left="1080"/>
        <w:rPr>
          <w:rFonts w:ascii="Times New Roman" w:hAnsi="Times New Roman" w:cs="Times New Roman"/>
          <w:sz w:val="24"/>
          <w:szCs w:val="24"/>
        </w:rPr>
      </w:pPr>
    </w:p>
    <w:p w14:paraId="34AEA089" w14:textId="50A05687" w:rsidR="00EB2EA7" w:rsidRPr="00662FCB" w:rsidRDefault="00EB2EA7" w:rsidP="00F70525">
      <w:pPr>
        <w:pStyle w:val="ListParagraph"/>
        <w:numPr>
          <w:ilvl w:val="0"/>
          <w:numId w:val="53"/>
        </w:numPr>
        <w:spacing w:line="276" w:lineRule="auto"/>
        <w:ind w:left="1080"/>
        <w:rPr>
          <w:rFonts w:ascii="Times New Roman" w:hAnsi="Times New Roman" w:cs="Times New Roman"/>
          <w:sz w:val="24"/>
          <w:szCs w:val="24"/>
        </w:rPr>
      </w:pPr>
      <w:r w:rsidRPr="00662FCB">
        <w:rPr>
          <w:rFonts w:ascii="Times New Roman" w:hAnsi="Times New Roman" w:cs="Times New Roman"/>
          <w:b/>
          <w:bCs/>
          <w:sz w:val="24"/>
          <w:szCs w:val="24"/>
        </w:rPr>
        <w:t xml:space="preserve">Communication of </w:t>
      </w:r>
      <w:r w:rsidR="002A49A3">
        <w:rPr>
          <w:rFonts w:ascii="Times New Roman" w:hAnsi="Times New Roman" w:cs="Times New Roman"/>
          <w:b/>
          <w:bCs/>
          <w:sz w:val="24"/>
          <w:szCs w:val="24"/>
        </w:rPr>
        <w:t>I</w:t>
      </w:r>
      <w:r w:rsidRPr="00662FCB">
        <w:rPr>
          <w:rFonts w:ascii="Times New Roman" w:hAnsi="Times New Roman" w:cs="Times New Roman"/>
          <w:b/>
          <w:bCs/>
          <w:sz w:val="24"/>
          <w:szCs w:val="24"/>
        </w:rPr>
        <w:t>nvestments.</w:t>
      </w:r>
      <w:r w:rsidR="00B278F8" w:rsidRPr="00662FCB">
        <w:rPr>
          <w:rFonts w:ascii="Times New Roman" w:hAnsi="Times New Roman" w:cs="Times New Roman"/>
          <w:sz w:val="24"/>
          <w:szCs w:val="24"/>
        </w:rPr>
        <w:t xml:space="preserve"> </w:t>
      </w:r>
      <w:r w:rsidR="00461DA2" w:rsidRPr="00662FCB">
        <w:rPr>
          <w:rFonts w:ascii="Times New Roman" w:hAnsi="Times New Roman" w:cs="Times New Roman"/>
          <w:sz w:val="24"/>
          <w:szCs w:val="24"/>
        </w:rPr>
        <w:t>T</w:t>
      </w:r>
      <w:r w:rsidR="00B278F8" w:rsidRPr="00662FCB">
        <w:rPr>
          <w:rFonts w:ascii="Times New Roman" w:hAnsi="Times New Roman" w:cs="Times New Roman"/>
          <w:sz w:val="24"/>
          <w:szCs w:val="24"/>
        </w:rPr>
        <w:t xml:space="preserve">he </w:t>
      </w:r>
      <w:r w:rsidR="00E11361" w:rsidRPr="00662FCB">
        <w:rPr>
          <w:rFonts w:ascii="Times New Roman" w:hAnsi="Times New Roman" w:cs="Times New Roman"/>
          <w:sz w:val="24"/>
          <w:szCs w:val="24"/>
        </w:rPr>
        <w:t>SO</w:t>
      </w:r>
      <w:r w:rsidR="00B278F8" w:rsidRPr="00662FCB">
        <w:rPr>
          <w:rFonts w:ascii="Times New Roman" w:hAnsi="Times New Roman" w:cs="Times New Roman"/>
          <w:sz w:val="24"/>
          <w:szCs w:val="24"/>
        </w:rPr>
        <w:t xml:space="preserve">’s </w:t>
      </w:r>
      <w:r w:rsidRPr="00662FCB">
        <w:rPr>
          <w:rFonts w:ascii="Times New Roman" w:hAnsi="Times New Roman" w:cs="Times New Roman"/>
          <w:sz w:val="24"/>
          <w:szCs w:val="24"/>
        </w:rPr>
        <w:t xml:space="preserve">annual report must include any reported results </w:t>
      </w:r>
      <w:r w:rsidR="00B278F8" w:rsidRPr="00662FCB">
        <w:rPr>
          <w:rFonts w:ascii="Times New Roman" w:hAnsi="Times New Roman" w:cs="Times New Roman"/>
          <w:sz w:val="24"/>
          <w:szCs w:val="24"/>
        </w:rPr>
        <w:t>from</w:t>
      </w:r>
      <w:r w:rsidRPr="00662FCB">
        <w:rPr>
          <w:rFonts w:ascii="Times New Roman" w:hAnsi="Times New Roman" w:cs="Times New Roman"/>
          <w:sz w:val="24"/>
          <w:szCs w:val="24"/>
        </w:rPr>
        <w:t xml:space="preserve"> ongoing pilot projects and pilot projects completed during the prior calendar year. </w:t>
      </w:r>
    </w:p>
    <w:p w14:paraId="2A516596" w14:textId="0D5079DF" w:rsidR="00EB2EA7" w:rsidRDefault="00EB2EA7" w:rsidP="00EB2EA7">
      <w:pPr>
        <w:pStyle w:val="ListParagraph"/>
        <w:rPr>
          <w:rFonts w:ascii="Times New Roman" w:hAnsi="Times New Roman" w:cs="Times New Roman"/>
          <w:sz w:val="24"/>
          <w:szCs w:val="24"/>
        </w:rPr>
      </w:pPr>
    </w:p>
    <w:p w14:paraId="623B1FDA" w14:textId="77777777" w:rsidR="001A5C58" w:rsidRDefault="001A5C58" w:rsidP="00EB2EA7">
      <w:pPr>
        <w:pStyle w:val="ListParagraph"/>
        <w:rPr>
          <w:rFonts w:ascii="Times New Roman" w:hAnsi="Times New Roman" w:cs="Times New Roman"/>
          <w:sz w:val="24"/>
          <w:szCs w:val="24"/>
        </w:rPr>
      </w:pPr>
    </w:p>
    <w:p w14:paraId="239E1334" w14:textId="77777777" w:rsidR="001A5C58" w:rsidRDefault="001A5C58" w:rsidP="00EB2EA7">
      <w:pPr>
        <w:pStyle w:val="ListParagraph"/>
        <w:rPr>
          <w:rFonts w:ascii="Times New Roman" w:hAnsi="Times New Roman" w:cs="Times New Roman"/>
          <w:sz w:val="24"/>
          <w:szCs w:val="24"/>
        </w:rPr>
      </w:pPr>
    </w:p>
    <w:p w14:paraId="558F8B5F" w14:textId="77777777" w:rsidR="001A5C58" w:rsidRDefault="001A5C58" w:rsidP="00EB2EA7">
      <w:pPr>
        <w:pStyle w:val="ListParagraph"/>
        <w:rPr>
          <w:rFonts w:ascii="Times New Roman" w:hAnsi="Times New Roman" w:cs="Times New Roman"/>
          <w:sz w:val="24"/>
          <w:szCs w:val="24"/>
        </w:rPr>
      </w:pPr>
    </w:p>
    <w:p w14:paraId="0FB2FFB7" w14:textId="00BF442C" w:rsidR="00EB2EA7" w:rsidRPr="00662FCB" w:rsidRDefault="00EB2EA7" w:rsidP="00EB2EA7">
      <w:pPr>
        <w:pStyle w:val="ListParagraph"/>
        <w:numPr>
          <w:ilvl w:val="0"/>
          <w:numId w:val="2"/>
        </w:numPr>
        <w:rPr>
          <w:rFonts w:ascii="Times New Roman" w:hAnsi="Times New Roman" w:cs="Times New Roman"/>
          <w:b/>
          <w:bCs/>
          <w:sz w:val="24"/>
          <w:szCs w:val="24"/>
        </w:rPr>
      </w:pPr>
      <w:r w:rsidRPr="00662FCB">
        <w:rPr>
          <w:rFonts w:ascii="Times New Roman" w:hAnsi="Times New Roman" w:cs="Times New Roman"/>
          <w:b/>
          <w:bCs/>
          <w:sz w:val="24"/>
          <w:szCs w:val="24"/>
        </w:rPr>
        <w:lastRenderedPageBreak/>
        <w:t xml:space="preserve">Packaging </w:t>
      </w:r>
      <w:r w:rsidR="00DE3A1B" w:rsidRPr="00662FCB">
        <w:rPr>
          <w:rFonts w:ascii="Times New Roman" w:hAnsi="Times New Roman" w:cs="Times New Roman"/>
          <w:b/>
          <w:bCs/>
          <w:sz w:val="24"/>
          <w:szCs w:val="24"/>
        </w:rPr>
        <w:t>S</w:t>
      </w:r>
      <w:r w:rsidRPr="00662FCB">
        <w:rPr>
          <w:rFonts w:ascii="Times New Roman" w:hAnsi="Times New Roman" w:cs="Times New Roman"/>
          <w:b/>
          <w:bCs/>
          <w:sz w:val="24"/>
          <w:szCs w:val="24"/>
        </w:rPr>
        <w:t xml:space="preserve">tewardship </w:t>
      </w:r>
      <w:r w:rsidR="00DE3A1B" w:rsidRPr="00662FCB">
        <w:rPr>
          <w:rFonts w:ascii="Times New Roman" w:hAnsi="Times New Roman" w:cs="Times New Roman"/>
          <w:b/>
          <w:bCs/>
          <w:sz w:val="24"/>
          <w:szCs w:val="24"/>
        </w:rPr>
        <w:t>F</w:t>
      </w:r>
      <w:r w:rsidRPr="00662FCB">
        <w:rPr>
          <w:rFonts w:ascii="Times New Roman" w:hAnsi="Times New Roman" w:cs="Times New Roman"/>
          <w:b/>
          <w:bCs/>
          <w:sz w:val="24"/>
          <w:szCs w:val="24"/>
        </w:rPr>
        <w:t xml:space="preserve">und </w:t>
      </w:r>
      <w:r w:rsidR="00DE3A1B" w:rsidRPr="00662FCB">
        <w:rPr>
          <w:rFonts w:ascii="Times New Roman" w:hAnsi="Times New Roman" w:cs="Times New Roman"/>
          <w:b/>
          <w:bCs/>
          <w:sz w:val="24"/>
          <w:szCs w:val="24"/>
        </w:rPr>
        <w:t>C</w:t>
      </w:r>
      <w:r w:rsidRPr="00662FCB">
        <w:rPr>
          <w:rFonts w:ascii="Times New Roman" w:hAnsi="Times New Roman" w:cs="Times New Roman"/>
          <w:b/>
          <w:bCs/>
          <w:sz w:val="24"/>
          <w:szCs w:val="24"/>
        </w:rPr>
        <w:t>ap</w:t>
      </w:r>
      <w:r w:rsidR="00EA6A2D" w:rsidRPr="00662FCB">
        <w:rPr>
          <w:rFonts w:ascii="Times New Roman" w:hAnsi="Times New Roman" w:cs="Times New Roman"/>
          <w:b/>
          <w:bCs/>
          <w:sz w:val="24"/>
          <w:szCs w:val="24"/>
        </w:rPr>
        <w:t>.</w:t>
      </w:r>
    </w:p>
    <w:p w14:paraId="6108C940" w14:textId="77777777" w:rsidR="00EB2EA7" w:rsidRPr="00662FCB" w:rsidRDefault="00EB2EA7" w:rsidP="00EB2EA7">
      <w:pPr>
        <w:pStyle w:val="ListParagraph"/>
        <w:ind w:left="1080"/>
        <w:rPr>
          <w:rFonts w:ascii="Times New Roman" w:hAnsi="Times New Roman" w:cs="Times New Roman"/>
          <w:sz w:val="24"/>
          <w:szCs w:val="24"/>
        </w:rPr>
      </w:pPr>
    </w:p>
    <w:p w14:paraId="0607D4EA" w14:textId="2557A3D8" w:rsidR="000A16BF" w:rsidRDefault="00DE3A1B" w:rsidP="00F70525">
      <w:pPr>
        <w:pStyle w:val="ListParagraph"/>
        <w:numPr>
          <w:ilvl w:val="0"/>
          <w:numId w:val="61"/>
        </w:numPr>
        <w:spacing w:line="276" w:lineRule="auto"/>
        <w:ind w:left="1080"/>
        <w:rPr>
          <w:rFonts w:ascii="Times New Roman" w:hAnsi="Times New Roman" w:cs="Times New Roman"/>
          <w:sz w:val="24"/>
          <w:szCs w:val="24"/>
        </w:rPr>
      </w:pPr>
      <w:r w:rsidRPr="00662FCB">
        <w:rPr>
          <w:rFonts w:ascii="Times New Roman" w:hAnsi="Times New Roman" w:cs="Times New Roman"/>
          <w:b/>
          <w:bCs/>
          <w:sz w:val="24"/>
          <w:szCs w:val="24"/>
        </w:rPr>
        <w:t xml:space="preserve">Excess </w:t>
      </w:r>
      <w:r w:rsidR="002A49A3">
        <w:rPr>
          <w:rFonts w:ascii="Times New Roman" w:hAnsi="Times New Roman" w:cs="Times New Roman"/>
          <w:b/>
          <w:bCs/>
          <w:sz w:val="24"/>
          <w:szCs w:val="24"/>
        </w:rPr>
        <w:t>F</w:t>
      </w:r>
      <w:r w:rsidRPr="00662FCB">
        <w:rPr>
          <w:rFonts w:ascii="Times New Roman" w:hAnsi="Times New Roman" w:cs="Times New Roman"/>
          <w:b/>
          <w:bCs/>
          <w:sz w:val="24"/>
          <w:szCs w:val="24"/>
        </w:rPr>
        <w:t>unding.</w:t>
      </w:r>
      <w:r w:rsidRPr="00662FCB">
        <w:rPr>
          <w:rFonts w:ascii="Times New Roman" w:hAnsi="Times New Roman" w:cs="Times New Roman"/>
          <w:sz w:val="24"/>
          <w:szCs w:val="24"/>
        </w:rPr>
        <w:t xml:space="preserve"> </w:t>
      </w:r>
      <w:r w:rsidR="000A16BF">
        <w:rPr>
          <w:rFonts w:ascii="Times New Roman" w:hAnsi="Times New Roman" w:cs="Times New Roman"/>
          <w:sz w:val="24"/>
          <w:szCs w:val="24"/>
        </w:rPr>
        <w:t xml:space="preserve">Each year after municipal reporting and before invoicing producers, the SO must determine whether there </w:t>
      </w:r>
      <w:r w:rsidR="00C71729">
        <w:rPr>
          <w:rFonts w:ascii="Times New Roman" w:hAnsi="Times New Roman" w:cs="Times New Roman"/>
          <w:sz w:val="24"/>
          <w:szCs w:val="24"/>
        </w:rPr>
        <w:t>is</w:t>
      </w:r>
      <w:r w:rsidR="000A16BF">
        <w:rPr>
          <w:rFonts w:ascii="Times New Roman" w:hAnsi="Times New Roman" w:cs="Times New Roman"/>
          <w:sz w:val="24"/>
          <w:szCs w:val="24"/>
        </w:rPr>
        <w:t xml:space="preserve"> excess fund</w:t>
      </w:r>
      <w:r w:rsidR="00C71729">
        <w:rPr>
          <w:rFonts w:ascii="Times New Roman" w:hAnsi="Times New Roman" w:cs="Times New Roman"/>
          <w:sz w:val="24"/>
          <w:szCs w:val="24"/>
        </w:rPr>
        <w:t>ing</w:t>
      </w:r>
      <w:r w:rsidR="000A16BF">
        <w:rPr>
          <w:rFonts w:ascii="Times New Roman" w:hAnsi="Times New Roman" w:cs="Times New Roman"/>
          <w:sz w:val="24"/>
          <w:szCs w:val="24"/>
        </w:rPr>
        <w:t xml:space="preserve"> in the packaging stewardship fund. </w:t>
      </w:r>
    </w:p>
    <w:p w14:paraId="14F6E817" w14:textId="77777777" w:rsidR="000A16BF" w:rsidRDefault="000A16BF" w:rsidP="000A16BF">
      <w:pPr>
        <w:pStyle w:val="ListParagraph"/>
        <w:spacing w:line="276" w:lineRule="auto"/>
        <w:ind w:left="1080"/>
        <w:rPr>
          <w:rFonts w:ascii="Times New Roman" w:hAnsi="Times New Roman" w:cs="Times New Roman"/>
          <w:sz w:val="24"/>
          <w:szCs w:val="24"/>
        </w:rPr>
      </w:pPr>
    </w:p>
    <w:p w14:paraId="41F611D3" w14:textId="63EFB9CA" w:rsidR="000A16BF" w:rsidRDefault="000A16BF" w:rsidP="00F70525">
      <w:pPr>
        <w:pStyle w:val="ListParagraph"/>
        <w:numPr>
          <w:ilvl w:val="0"/>
          <w:numId w:val="62"/>
        </w:numPr>
        <w:spacing w:line="276" w:lineRule="auto"/>
        <w:ind w:left="1800"/>
        <w:rPr>
          <w:rFonts w:ascii="Times New Roman" w:hAnsi="Times New Roman" w:cs="Times New Roman"/>
          <w:sz w:val="24"/>
          <w:szCs w:val="24"/>
        </w:rPr>
      </w:pPr>
      <w:r w:rsidRPr="000A16BF">
        <w:rPr>
          <w:rFonts w:ascii="Times New Roman" w:hAnsi="Times New Roman" w:cs="Times New Roman"/>
          <w:sz w:val="24"/>
          <w:szCs w:val="24"/>
        </w:rPr>
        <w:t>There is no excess funding during the first five years.</w:t>
      </w:r>
    </w:p>
    <w:p w14:paraId="42BF5A42" w14:textId="77777777" w:rsidR="000A16BF" w:rsidRDefault="000A16BF" w:rsidP="000A16BF">
      <w:pPr>
        <w:pStyle w:val="ListParagraph"/>
        <w:spacing w:line="276" w:lineRule="auto"/>
        <w:ind w:left="1800"/>
        <w:rPr>
          <w:rFonts w:ascii="Times New Roman" w:hAnsi="Times New Roman" w:cs="Times New Roman"/>
          <w:sz w:val="24"/>
          <w:szCs w:val="24"/>
        </w:rPr>
      </w:pPr>
    </w:p>
    <w:p w14:paraId="291D77D0" w14:textId="3D4E507D" w:rsidR="00EB2EA7" w:rsidRPr="00662FCB" w:rsidRDefault="000A16BF" w:rsidP="00F70525">
      <w:pPr>
        <w:pStyle w:val="ListParagraph"/>
        <w:numPr>
          <w:ilvl w:val="0"/>
          <w:numId w:val="62"/>
        </w:numPr>
        <w:spacing w:line="276" w:lineRule="auto"/>
        <w:ind w:left="1800"/>
        <w:rPr>
          <w:rFonts w:ascii="Times New Roman" w:hAnsi="Times New Roman" w:cs="Times New Roman"/>
          <w:sz w:val="24"/>
          <w:szCs w:val="24"/>
        </w:rPr>
      </w:pPr>
      <w:r>
        <w:rPr>
          <w:rFonts w:ascii="Times New Roman" w:hAnsi="Times New Roman" w:cs="Times New Roman"/>
          <w:sz w:val="24"/>
          <w:szCs w:val="24"/>
        </w:rPr>
        <w:t>After five years, the</w:t>
      </w:r>
      <w:r w:rsidR="00EB2EA7" w:rsidRPr="00662FCB">
        <w:rPr>
          <w:rFonts w:ascii="Times New Roman" w:hAnsi="Times New Roman" w:cs="Times New Roman"/>
          <w:sz w:val="24"/>
          <w:szCs w:val="24"/>
        </w:rPr>
        <w:t xml:space="preserve"> packaging stewardship fund has excess funding if </w:t>
      </w:r>
      <w:r>
        <w:rPr>
          <w:rFonts w:ascii="Times New Roman" w:hAnsi="Times New Roman" w:cs="Times New Roman"/>
          <w:sz w:val="24"/>
          <w:szCs w:val="24"/>
        </w:rPr>
        <w:t>after setting aside funding for municipal reimbursement for the prior calendar y</w:t>
      </w:r>
      <w:r w:rsidR="00C71729">
        <w:rPr>
          <w:rFonts w:ascii="Times New Roman" w:hAnsi="Times New Roman" w:cs="Times New Roman"/>
          <w:sz w:val="24"/>
          <w:szCs w:val="24"/>
        </w:rPr>
        <w:t>e</w:t>
      </w:r>
      <w:r>
        <w:rPr>
          <w:rFonts w:ascii="Times New Roman" w:hAnsi="Times New Roman" w:cs="Times New Roman"/>
          <w:sz w:val="24"/>
          <w:szCs w:val="24"/>
        </w:rPr>
        <w:t xml:space="preserve">ar, there is </w:t>
      </w:r>
      <w:r w:rsidR="00EB2EA7" w:rsidRPr="00662FCB">
        <w:rPr>
          <w:rFonts w:ascii="Times New Roman" w:hAnsi="Times New Roman" w:cs="Times New Roman"/>
          <w:sz w:val="24"/>
          <w:szCs w:val="24"/>
        </w:rPr>
        <w:t>more than enough funding to cover:</w:t>
      </w:r>
    </w:p>
    <w:p w14:paraId="6A8A3F0D" w14:textId="77777777" w:rsidR="00EB2EA7" w:rsidRPr="00662FCB" w:rsidRDefault="00EB2EA7" w:rsidP="000A16BF">
      <w:pPr>
        <w:pStyle w:val="ListParagraph"/>
        <w:spacing w:line="276" w:lineRule="auto"/>
        <w:ind w:left="1800"/>
        <w:rPr>
          <w:rFonts w:ascii="Times New Roman" w:hAnsi="Times New Roman" w:cs="Times New Roman"/>
          <w:sz w:val="24"/>
          <w:szCs w:val="24"/>
        </w:rPr>
      </w:pPr>
    </w:p>
    <w:p w14:paraId="54A1C36B" w14:textId="4B7301D5" w:rsidR="00EB2EA7" w:rsidRPr="00662FCB" w:rsidRDefault="00EB2EA7" w:rsidP="00F70525">
      <w:pPr>
        <w:pStyle w:val="ListParagraph"/>
        <w:numPr>
          <w:ilvl w:val="0"/>
          <w:numId w:val="97"/>
        </w:numPr>
        <w:rPr>
          <w:rFonts w:ascii="Times New Roman" w:hAnsi="Times New Roman" w:cs="Times New Roman"/>
          <w:sz w:val="24"/>
          <w:szCs w:val="24"/>
        </w:rPr>
      </w:pPr>
      <w:r w:rsidRPr="00662FCB">
        <w:rPr>
          <w:rFonts w:ascii="Times New Roman" w:hAnsi="Times New Roman" w:cs="Times New Roman"/>
          <w:sz w:val="24"/>
          <w:szCs w:val="24"/>
        </w:rPr>
        <w:t>The sum of expenditures</w:t>
      </w:r>
      <w:r w:rsidRPr="00662FCB" w:rsidDel="00B5409E">
        <w:rPr>
          <w:rFonts w:ascii="Times New Roman" w:hAnsi="Times New Roman" w:cs="Times New Roman"/>
          <w:sz w:val="24"/>
          <w:szCs w:val="24"/>
        </w:rPr>
        <w:t xml:space="preserve"> </w:t>
      </w:r>
      <w:r w:rsidRPr="00662FCB">
        <w:rPr>
          <w:rFonts w:ascii="Times New Roman" w:hAnsi="Times New Roman" w:cs="Times New Roman"/>
          <w:sz w:val="24"/>
          <w:szCs w:val="24"/>
        </w:rPr>
        <w:t xml:space="preserve">realized over the past </w:t>
      </w:r>
      <w:r w:rsidR="000A16BF">
        <w:rPr>
          <w:rFonts w:ascii="Times New Roman" w:hAnsi="Times New Roman" w:cs="Times New Roman"/>
          <w:sz w:val="24"/>
          <w:szCs w:val="24"/>
        </w:rPr>
        <w:t>five</w:t>
      </w:r>
      <w:r w:rsidR="00122015" w:rsidRPr="00122015">
        <w:rPr>
          <w:rFonts w:ascii="Times New Roman" w:hAnsi="Times New Roman" w:cs="Times New Roman"/>
          <w:sz w:val="24"/>
          <w:szCs w:val="24"/>
        </w:rPr>
        <w:t xml:space="preserve"> </w:t>
      </w:r>
      <w:r w:rsidRPr="00662FCB">
        <w:rPr>
          <w:rFonts w:ascii="Times New Roman" w:hAnsi="Times New Roman" w:cs="Times New Roman"/>
          <w:sz w:val="24"/>
          <w:szCs w:val="24"/>
        </w:rPr>
        <w:t>years, other than expenditures on major investment needs</w:t>
      </w:r>
      <w:r w:rsidR="000300D7" w:rsidRPr="00662FCB">
        <w:rPr>
          <w:rFonts w:ascii="Times New Roman" w:hAnsi="Times New Roman" w:cs="Times New Roman"/>
          <w:sz w:val="24"/>
          <w:szCs w:val="24"/>
        </w:rPr>
        <w:t>;</w:t>
      </w:r>
      <w:r w:rsidRPr="00662FCB">
        <w:rPr>
          <w:rFonts w:ascii="Times New Roman" w:hAnsi="Times New Roman" w:cs="Times New Roman"/>
          <w:sz w:val="24"/>
          <w:szCs w:val="24"/>
        </w:rPr>
        <w:t xml:space="preserve"> and</w:t>
      </w:r>
    </w:p>
    <w:p w14:paraId="5CD2B6B6" w14:textId="77777777" w:rsidR="00EB2EA7" w:rsidRPr="00662FCB" w:rsidRDefault="00EB2EA7" w:rsidP="000A16BF">
      <w:pPr>
        <w:pStyle w:val="ListParagraph"/>
        <w:ind w:left="2160"/>
        <w:rPr>
          <w:rFonts w:ascii="Times New Roman" w:hAnsi="Times New Roman" w:cs="Times New Roman"/>
          <w:sz w:val="24"/>
          <w:szCs w:val="24"/>
        </w:rPr>
      </w:pPr>
    </w:p>
    <w:p w14:paraId="1AB851F7" w14:textId="77777777" w:rsidR="00EB2EA7" w:rsidRDefault="00EB2EA7" w:rsidP="00F70525">
      <w:pPr>
        <w:pStyle w:val="ListParagraph"/>
        <w:numPr>
          <w:ilvl w:val="0"/>
          <w:numId w:val="97"/>
        </w:numPr>
        <w:rPr>
          <w:rFonts w:ascii="Times New Roman" w:hAnsi="Times New Roman" w:cs="Times New Roman"/>
          <w:sz w:val="24"/>
          <w:szCs w:val="24"/>
        </w:rPr>
      </w:pPr>
      <w:r w:rsidRPr="00662FCB">
        <w:rPr>
          <w:rFonts w:ascii="Times New Roman" w:hAnsi="Times New Roman" w:cs="Times New Roman"/>
          <w:sz w:val="24"/>
          <w:szCs w:val="24"/>
        </w:rPr>
        <w:t>The amount being saved for major investment needs according to the savings plan.</w:t>
      </w:r>
    </w:p>
    <w:p w14:paraId="303006C6" w14:textId="77777777" w:rsidR="001F2A0D" w:rsidRPr="001F2A0D" w:rsidRDefault="001F2A0D" w:rsidP="001F2A0D">
      <w:pPr>
        <w:pStyle w:val="ListParagraph"/>
        <w:rPr>
          <w:rFonts w:ascii="Times New Roman" w:hAnsi="Times New Roman" w:cs="Times New Roman"/>
          <w:sz w:val="24"/>
          <w:szCs w:val="24"/>
        </w:rPr>
      </w:pPr>
    </w:p>
    <w:p w14:paraId="46634F31" w14:textId="4151CB80" w:rsidR="001F2A0D" w:rsidRPr="001F2A0D" w:rsidRDefault="001F2A0D" w:rsidP="00F70525">
      <w:pPr>
        <w:pStyle w:val="ListParagraph"/>
        <w:numPr>
          <w:ilvl w:val="0"/>
          <w:numId w:val="62"/>
        </w:numPr>
        <w:spacing w:line="276" w:lineRule="auto"/>
        <w:ind w:left="1800"/>
        <w:rPr>
          <w:rFonts w:ascii="Times New Roman" w:hAnsi="Times New Roman" w:cs="Times New Roman"/>
          <w:sz w:val="24"/>
          <w:szCs w:val="24"/>
        </w:rPr>
      </w:pPr>
      <w:r w:rsidRPr="001F2A0D">
        <w:rPr>
          <w:rFonts w:ascii="Times New Roman" w:hAnsi="Times New Roman" w:cs="Times New Roman"/>
          <w:sz w:val="24"/>
          <w:szCs w:val="24"/>
        </w:rPr>
        <w:t xml:space="preserve">After </w:t>
      </w:r>
      <w:r w:rsidR="001548AA">
        <w:rPr>
          <w:rFonts w:ascii="Times New Roman" w:hAnsi="Times New Roman" w:cs="Times New Roman"/>
          <w:sz w:val="24"/>
          <w:szCs w:val="24"/>
        </w:rPr>
        <w:t>10</w:t>
      </w:r>
      <w:r w:rsidRPr="001F2A0D">
        <w:rPr>
          <w:rFonts w:ascii="Times New Roman" w:hAnsi="Times New Roman" w:cs="Times New Roman"/>
          <w:sz w:val="24"/>
          <w:szCs w:val="24"/>
        </w:rPr>
        <w:t xml:space="preserve"> years, the packaging stewardship fund has excess funding if after setting aside funding for municipal reimbursement for the prior calendar year, there is more than enough funding to cover:</w:t>
      </w:r>
    </w:p>
    <w:p w14:paraId="6AE1E636" w14:textId="77777777" w:rsidR="001F2A0D" w:rsidRPr="001F2A0D" w:rsidRDefault="001F2A0D" w:rsidP="001F2A0D">
      <w:pPr>
        <w:pStyle w:val="ListParagraph"/>
        <w:ind w:left="2160"/>
        <w:rPr>
          <w:rFonts w:ascii="Times New Roman" w:hAnsi="Times New Roman" w:cs="Times New Roman"/>
          <w:sz w:val="24"/>
          <w:szCs w:val="24"/>
        </w:rPr>
      </w:pPr>
      <w:r w:rsidRPr="001F2A0D">
        <w:rPr>
          <w:rFonts w:ascii="Times New Roman" w:hAnsi="Times New Roman" w:cs="Times New Roman"/>
          <w:sz w:val="24"/>
          <w:szCs w:val="24"/>
        </w:rPr>
        <w:t xml:space="preserve"> </w:t>
      </w:r>
    </w:p>
    <w:p w14:paraId="77499688" w14:textId="297BF689" w:rsidR="001F2A0D" w:rsidRPr="001F2A0D" w:rsidRDefault="001F2A0D" w:rsidP="00F70525">
      <w:pPr>
        <w:pStyle w:val="ListParagraph"/>
        <w:numPr>
          <w:ilvl w:val="0"/>
          <w:numId w:val="98"/>
        </w:numPr>
        <w:rPr>
          <w:rFonts w:ascii="Times New Roman" w:hAnsi="Times New Roman" w:cs="Times New Roman"/>
          <w:sz w:val="24"/>
          <w:szCs w:val="24"/>
        </w:rPr>
      </w:pPr>
      <w:r w:rsidRPr="001F2A0D">
        <w:rPr>
          <w:rFonts w:ascii="Times New Roman" w:hAnsi="Times New Roman" w:cs="Times New Roman"/>
          <w:sz w:val="24"/>
          <w:szCs w:val="24"/>
        </w:rPr>
        <w:t>The sum of expenditures realized over the past three years, other than expenditures on major investment needs; and</w:t>
      </w:r>
    </w:p>
    <w:p w14:paraId="5D20D56B" w14:textId="607F8E91" w:rsidR="001F2A0D" w:rsidRPr="001F2A0D" w:rsidRDefault="001F2A0D" w:rsidP="001F2A0D">
      <w:pPr>
        <w:pStyle w:val="ListParagraph"/>
        <w:ind w:left="2160"/>
        <w:rPr>
          <w:rFonts w:ascii="Times New Roman" w:hAnsi="Times New Roman" w:cs="Times New Roman"/>
          <w:sz w:val="24"/>
          <w:szCs w:val="24"/>
        </w:rPr>
      </w:pPr>
    </w:p>
    <w:p w14:paraId="6ABEAE42" w14:textId="0C2737C7" w:rsidR="001F2A0D" w:rsidRPr="00662FCB" w:rsidRDefault="001F2A0D" w:rsidP="00F70525">
      <w:pPr>
        <w:pStyle w:val="ListParagraph"/>
        <w:numPr>
          <w:ilvl w:val="0"/>
          <w:numId w:val="98"/>
        </w:numPr>
        <w:rPr>
          <w:rFonts w:ascii="Times New Roman" w:hAnsi="Times New Roman" w:cs="Times New Roman"/>
          <w:sz w:val="24"/>
          <w:szCs w:val="24"/>
        </w:rPr>
      </w:pPr>
      <w:r w:rsidRPr="001F2A0D">
        <w:rPr>
          <w:rFonts w:ascii="Times New Roman" w:hAnsi="Times New Roman" w:cs="Times New Roman"/>
          <w:sz w:val="24"/>
          <w:szCs w:val="24"/>
        </w:rPr>
        <w:t>The amount being saved for major investment needs according to the savings</w:t>
      </w:r>
      <w:r>
        <w:rPr>
          <w:rFonts w:ascii="Times New Roman" w:hAnsi="Times New Roman" w:cs="Times New Roman"/>
          <w:sz w:val="24"/>
          <w:szCs w:val="24"/>
        </w:rPr>
        <w:t xml:space="preserve"> plan.</w:t>
      </w:r>
    </w:p>
    <w:p w14:paraId="5C76840B" w14:textId="77777777" w:rsidR="00EB2EA7" w:rsidRPr="00662FCB" w:rsidRDefault="00EB2EA7" w:rsidP="00EB2EA7">
      <w:pPr>
        <w:pStyle w:val="ListParagraph"/>
        <w:spacing w:line="276" w:lineRule="auto"/>
        <w:ind w:left="1080"/>
        <w:rPr>
          <w:rFonts w:ascii="Times New Roman" w:hAnsi="Times New Roman" w:cs="Times New Roman"/>
          <w:sz w:val="24"/>
          <w:szCs w:val="24"/>
        </w:rPr>
      </w:pPr>
    </w:p>
    <w:p w14:paraId="49B47F86" w14:textId="4DEF16D1" w:rsidR="00EB2EA7" w:rsidRPr="00C71729" w:rsidRDefault="00DE3A1B" w:rsidP="00F70525">
      <w:pPr>
        <w:pStyle w:val="ListParagraph"/>
        <w:numPr>
          <w:ilvl w:val="0"/>
          <w:numId w:val="61"/>
        </w:numPr>
        <w:spacing w:line="276" w:lineRule="auto"/>
        <w:ind w:left="1080"/>
        <w:rPr>
          <w:rFonts w:ascii="Times New Roman" w:hAnsi="Times New Roman" w:cs="Times New Roman"/>
          <w:b/>
          <w:bCs/>
          <w:sz w:val="24"/>
          <w:szCs w:val="24"/>
        </w:rPr>
      </w:pPr>
      <w:r w:rsidRPr="00662FCB">
        <w:rPr>
          <w:rFonts w:ascii="Times New Roman" w:hAnsi="Times New Roman" w:cs="Times New Roman"/>
          <w:b/>
          <w:bCs/>
          <w:sz w:val="24"/>
          <w:szCs w:val="24"/>
        </w:rPr>
        <w:t xml:space="preserve">Reducing </w:t>
      </w:r>
      <w:r w:rsidR="002A49A3">
        <w:rPr>
          <w:rFonts w:ascii="Times New Roman" w:hAnsi="Times New Roman" w:cs="Times New Roman"/>
          <w:b/>
          <w:bCs/>
          <w:sz w:val="24"/>
          <w:szCs w:val="24"/>
        </w:rPr>
        <w:t>A</w:t>
      </w:r>
      <w:r w:rsidRPr="00662FCB">
        <w:rPr>
          <w:rFonts w:ascii="Times New Roman" w:hAnsi="Times New Roman" w:cs="Times New Roman"/>
          <w:b/>
          <w:bCs/>
          <w:sz w:val="24"/>
          <w:szCs w:val="24"/>
        </w:rPr>
        <w:t xml:space="preserve">mount </w:t>
      </w:r>
      <w:r w:rsidR="002A49A3">
        <w:rPr>
          <w:rFonts w:ascii="Times New Roman" w:hAnsi="Times New Roman" w:cs="Times New Roman"/>
          <w:b/>
          <w:bCs/>
          <w:sz w:val="24"/>
          <w:szCs w:val="24"/>
        </w:rPr>
        <w:t>O</w:t>
      </w:r>
      <w:r w:rsidRPr="00662FCB">
        <w:rPr>
          <w:rFonts w:ascii="Times New Roman" w:hAnsi="Times New Roman" w:cs="Times New Roman"/>
          <w:b/>
          <w:bCs/>
          <w:sz w:val="24"/>
          <w:szCs w:val="24"/>
        </w:rPr>
        <w:t>wed.</w:t>
      </w:r>
      <w:r w:rsidRPr="00C71729">
        <w:rPr>
          <w:rFonts w:ascii="Times New Roman" w:hAnsi="Times New Roman" w:cs="Times New Roman"/>
          <w:b/>
          <w:bCs/>
          <w:sz w:val="24"/>
          <w:szCs w:val="24"/>
        </w:rPr>
        <w:t xml:space="preserve"> </w:t>
      </w:r>
      <w:r w:rsidR="00EB2EA7" w:rsidRPr="00C71729">
        <w:rPr>
          <w:rFonts w:ascii="Times New Roman" w:hAnsi="Times New Roman" w:cs="Times New Roman"/>
          <w:sz w:val="24"/>
          <w:szCs w:val="24"/>
        </w:rPr>
        <w:t xml:space="preserve">If producer reporting </w:t>
      </w:r>
      <w:r w:rsidR="00863102" w:rsidRPr="00C71729">
        <w:rPr>
          <w:rFonts w:ascii="Times New Roman" w:hAnsi="Times New Roman" w:cs="Times New Roman"/>
          <w:sz w:val="24"/>
          <w:szCs w:val="24"/>
        </w:rPr>
        <w:t xml:space="preserve">demonstrates </w:t>
      </w:r>
      <w:r w:rsidR="00EB2EA7" w:rsidRPr="00C71729">
        <w:rPr>
          <w:rFonts w:ascii="Times New Roman" w:hAnsi="Times New Roman" w:cs="Times New Roman"/>
          <w:sz w:val="24"/>
          <w:szCs w:val="24"/>
        </w:rPr>
        <w:t xml:space="preserve">that full payment will result in excess funding, the </w:t>
      </w:r>
      <w:r w:rsidR="00E11361" w:rsidRPr="00C71729">
        <w:rPr>
          <w:rFonts w:ascii="Times New Roman" w:hAnsi="Times New Roman" w:cs="Times New Roman"/>
          <w:sz w:val="24"/>
          <w:szCs w:val="24"/>
        </w:rPr>
        <w:t>SO</w:t>
      </w:r>
      <w:r w:rsidR="00EB2EA7" w:rsidRPr="00C71729">
        <w:rPr>
          <w:rFonts w:ascii="Times New Roman" w:hAnsi="Times New Roman" w:cs="Times New Roman"/>
          <w:sz w:val="24"/>
          <w:szCs w:val="24"/>
        </w:rPr>
        <w:t xml:space="preserve"> must calculate the expected excess funding, divide that amount by the number of tons produced during the prior program year, and reduce the amount owed for each ton of packaging material produced accordingly. If a producer’s per ton cost is such that this reduction is more than the amount owed, the excess must be used to lower or eliminate the producer’s annual registration fee but must not be refunded to the producer.</w:t>
      </w:r>
    </w:p>
    <w:p w14:paraId="2C8D163E" w14:textId="77777777" w:rsidR="00EB2EA7" w:rsidRPr="00662FCB" w:rsidRDefault="00EB2EA7" w:rsidP="00EB2EA7">
      <w:pPr>
        <w:pStyle w:val="ListParagraph"/>
        <w:rPr>
          <w:rFonts w:ascii="Times New Roman" w:hAnsi="Times New Roman" w:cs="Times New Roman"/>
          <w:sz w:val="24"/>
          <w:szCs w:val="24"/>
        </w:rPr>
      </w:pPr>
    </w:p>
    <w:p w14:paraId="45158E69" w14:textId="7E21E504" w:rsidR="00EB2EA7" w:rsidRPr="00662FCB" w:rsidRDefault="00EB2EA7" w:rsidP="00EB2EA7">
      <w:pPr>
        <w:pStyle w:val="ListParagraph"/>
        <w:numPr>
          <w:ilvl w:val="0"/>
          <w:numId w:val="2"/>
        </w:numPr>
        <w:rPr>
          <w:rFonts w:ascii="Times New Roman" w:hAnsi="Times New Roman" w:cs="Times New Roman"/>
          <w:sz w:val="24"/>
          <w:szCs w:val="24"/>
        </w:rPr>
      </w:pPr>
      <w:r w:rsidRPr="00662FCB">
        <w:rPr>
          <w:rFonts w:ascii="Times New Roman" w:hAnsi="Times New Roman" w:cs="Times New Roman"/>
          <w:b/>
          <w:bCs/>
          <w:sz w:val="24"/>
          <w:szCs w:val="24"/>
        </w:rPr>
        <w:t>Exemptions.</w:t>
      </w:r>
      <w:r w:rsidRPr="00662FCB">
        <w:rPr>
          <w:rFonts w:ascii="Times New Roman" w:hAnsi="Times New Roman" w:cs="Times New Roman"/>
          <w:sz w:val="24"/>
          <w:szCs w:val="24"/>
        </w:rPr>
        <w:t xml:space="preserve"> Any packaging material exempted from 38 M.R.S. </w:t>
      </w:r>
      <w:r w:rsidR="00B278F8" w:rsidRPr="00662FCB">
        <w:rPr>
          <w:rFonts w:ascii="Times New Roman" w:hAnsi="Times New Roman" w:cs="Times New Roman"/>
          <w:sz w:val="24"/>
          <w:szCs w:val="24"/>
        </w:rPr>
        <w:t>§</w:t>
      </w:r>
      <w:r w:rsidR="00F505CB" w:rsidRPr="00662FCB">
        <w:rPr>
          <w:rFonts w:ascii="Times New Roman" w:hAnsi="Times New Roman" w:cs="Times New Roman"/>
          <w:sz w:val="24"/>
          <w:szCs w:val="24"/>
        </w:rPr>
        <w:t xml:space="preserve"> </w:t>
      </w:r>
      <w:r w:rsidRPr="00662FCB">
        <w:rPr>
          <w:rFonts w:ascii="Times New Roman" w:hAnsi="Times New Roman" w:cs="Times New Roman"/>
          <w:sz w:val="24"/>
          <w:szCs w:val="24"/>
        </w:rPr>
        <w:t xml:space="preserve">2146 </w:t>
      </w:r>
      <w:r w:rsidR="00485CA1" w:rsidRPr="00662FCB">
        <w:rPr>
          <w:rFonts w:ascii="Times New Roman" w:hAnsi="Times New Roman" w:cs="Times New Roman"/>
          <w:sz w:val="24"/>
          <w:szCs w:val="24"/>
        </w:rPr>
        <w:t>by Department rulemaking</w:t>
      </w:r>
      <w:r w:rsidRPr="00662FCB">
        <w:rPr>
          <w:rFonts w:ascii="Times New Roman" w:hAnsi="Times New Roman" w:cs="Times New Roman"/>
          <w:sz w:val="24"/>
          <w:szCs w:val="24"/>
        </w:rPr>
        <w:t xml:space="preserve"> </w:t>
      </w:r>
      <w:r w:rsidR="00461DA2" w:rsidRPr="00662FCB">
        <w:rPr>
          <w:rFonts w:ascii="Times New Roman" w:hAnsi="Times New Roman" w:cs="Times New Roman"/>
          <w:sz w:val="24"/>
          <w:szCs w:val="24"/>
        </w:rPr>
        <w:t>is exempt from this Chapter</w:t>
      </w:r>
      <w:r w:rsidRPr="00662FCB">
        <w:rPr>
          <w:rFonts w:ascii="Times New Roman" w:hAnsi="Times New Roman" w:cs="Times New Roman"/>
          <w:sz w:val="24"/>
          <w:szCs w:val="24"/>
        </w:rPr>
        <w:t>.</w:t>
      </w:r>
    </w:p>
    <w:p w14:paraId="149AB6C4" w14:textId="77777777" w:rsidR="00D4226F" w:rsidRPr="00662FCB" w:rsidRDefault="00D4226F" w:rsidP="00D4226F">
      <w:pPr>
        <w:pStyle w:val="ListParagraph"/>
        <w:rPr>
          <w:rFonts w:ascii="Times New Roman" w:hAnsi="Times New Roman" w:cs="Times New Roman"/>
          <w:sz w:val="24"/>
          <w:szCs w:val="24"/>
        </w:rPr>
      </w:pPr>
    </w:p>
    <w:p w14:paraId="0E6249DC" w14:textId="6E28E498" w:rsidR="00D4226F" w:rsidRPr="00662FCB" w:rsidRDefault="0005476B" w:rsidP="00D4226F">
      <w:pPr>
        <w:pStyle w:val="ListParagraph"/>
        <w:numPr>
          <w:ilvl w:val="0"/>
          <w:numId w:val="2"/>
        </w:numPr>
        <w:rPr>
          <w:rFonts w:ascii="Times New Roman" w:hAnsi="Times New Roman" w:cs="Times New Roman"/>
          <w:sz w:val="24"/>
          <w:szCs w:val="24"/>
        </w:rPr>
      </w:pPr>
      <w:r>
        <w:rPr>
          <w:rFonts w:ascii="Times New Roman" w:hAnsi="Times New Roman" w:cs="Times New Roman"/>
          <w:b/>
          <w:bCs/>
          <w:sz w:val="24"/>
          <w:szCs w:val="24"/>
        </w:rPr>
        <w:t>Request</w:t>
      </w:r>
      <w:r w:rsidR="00C929D5">
        <w:rPr>
          <w:rFonts w:ascii="Times New Roman" w:hAnsi="Times New Roman" w:cs="Times New Roman"/>
          <w:b/>
          <w:bCs/>
          <w:sz w:val="24"/>
          <w:szCs w:val="24"/>
        </w:rPr>
        <w:t>s</w:t>
      </w:r>
      <w:r>
        <w:rPr>
          <w:rFonts w:ascii="Times New Roman" w:hAnsi="Times New Roman" w:cs="Times New Roman"/>
          <w:b/>
          <w:bCs/>
          <w:sz w:val="24"/>
          <w:szCs w:val="24"/>
        </w:rPr>
        <w:t xml:space="preserve"> </w:t>
      </w:r>
      <w:r w:rsidR="00D4226F" w:rsidRPr="00662FCB">
        <w:rPr>
          <w:rFonts w:ascii="Times New Roman" w:hAnsi="Times New Roman" w:cs="Times New Roman"/>
          <w:b/>
          <w:bCs/>
          <w:sz w:val="24"/>
          <w:szCs w:val="24"/>
        </w:rPr>
        <w:t xml:space="preserve">for </w:t>
      </w:r>
      <w:r w:rsidR="00C929D5">
        <w:rPr>
          <w:rFonts w:ascii="Times New Roman" w:hAnsi="Times New Roman" w:cs="Times New Roman"/>
          <w:b/>
          <w:bCs/>
          <w:sz w:val="24"/>
          <w:szCs w:val="24"/>
        </w:rPr>
        <w:t>a Waiver</w:t>
      </w:r>
      <w:r w:rsidR="00D4226F" w:rsidRPr="00662FCB">
        <w:rPr>
          <w:rFonts w:ascii="Times New Roman" w:hAnsi="Times New Roman" w:cs="Times New Roman"/>
          <w:b/>
          <w:bCs/>
          <w:sz w:val="24"/>
          <w:szCs w:val="24"/>
        </w:rPr>
        <w:t xml:space="preserve"> from the </w:t>
      </w:r>
      <w:r w:rsidR="00DE3A1B" w:rsidRPr="00662FCB">
        <w:rPr>
          <w:rFonts w:ascii="Times New Roman" w:hAnsi="Times New Roman" w:cs="Times New Roman"/>
          <w:b/>
          <w:bCs/>
          <w:sz w:val="24"/>
          <w:szCs w:val="24"/>
        </w:rPr>
        <w:t>P</w:t>
      </w:r>
      <w:r w:rsidR="00D4226F" w:rsidRPr="00662FCB">
        <w:rPr>
          <w:rFonts w:ascii="Times New Roman" w:hAnsi="Times New Roman" w:cs="Times New Roman"/>
          <w:b/>
          <w:bCs/>
          <w:sz w:val="24"/>
          <w:szCs w:val="24"/>
        </w:rPr>
        <w:t>ost-</w:t>
      </w:r>
      <w:r w:rsidR="00461DA2" w:rsidRPr="00662FCB">
        <w:rPr>
          <w:rFonts w:ascii="Times New Roman" w:hAnsi="Times New Roman" w:cs="Times New Roman"/>
          <w:b/>
          <w:bCs/>
          <w:sz w:val="24"/>
          <w:szCs w:val="24"/>
        </w:rPr>
        <w:t>C</w:t>
      </w:r>
      <w:r w:rsidR="00D4226F" w:rsidRPr="00662FCB">
        <w:rPr>
          <w:rFonts w:ascii="Times New Roman" w:hAnsi="Times New Roman" w:cs="Times New Roman"/>
          <w:b/>
          <w:bCs/>
          <w:sz w:val="24"/>
          <w:szCs w:val="24"/>
        </w:rPr>
        <w:t xml:space="preserve">onsumer </w:t>
      </w:r>
      <w:r w:rsidR="00DE3A1B" w:rsidRPr="00662FCB">
        <w:rPr>
          <w:rFonts w:ascii="Times New Roman" w:hAnsi="Times New Roman" w:cs="Times New Roman"/>
          <w:b/>
          <w:bCs/>
          <w:sz w:val="24"/>
          <w:szCs w:val="24"/>
        </w:rPr>
        <w:t>R</w:t>
      </w:r>
      <w:r w:rsidR="00D4226F" w:rsidRPr="00662FCB">
        <w:rPr>
          <w:rFonts w:ascii="Times New Roman" w:hAnsi="Times New Roman" w:cs="Times New Roman"/>
          <w:b/>
          <w:bCs/>
          <w:sz w:val="24"/>
          <w:szCs w:val="24"/>
        </w:rPr>
        <w:t xml:space="preserve">ecycled </w:t>
      </w:r>
      <w:r w:rsidR="00DE3A1B" w:rsidRPr="00662FCB">
        <w:rPr>
          <w:rFonts w:ascii="Times New Roman" w:hAnsi="Times New Roman" w:cs="Times New Roman"/>
          <w:b/>
          <w:bCs/>
          <w:sz w:val="24"/>
          <w:szCs w:val="24"/>
        </w:rPr>
        <w:t>M</w:t>
      </w:r>
      <w:r w:rsidR="00D4226F" w:rsidRPr="00662FCB">
        <w:rPr>
          <w:rFonts w:ascii="Times New Roman" w:hAnsi="Times New Roman" w:cs="Times New Roman"/>
          <w:b/>
          <w:bCs/>
          <w:sz w:val="24"/>
          <w:szCs w:val="24"/>
        </w:rPr>
        <w:t xml:space="preserve">aterial </w:t>
      </w:r>
      <w:r w:rsidR="00DE3A1B" w:rsidRPr="00662FCB">
        <w:rPr>
          <w:rFonts w:ascii="Times New Roman" w:hAnsi="Times New Roman" w:cs="Times New Roman"/>
          <w:b/>
          <w:bCs/>
          <w:sz w:val="24"/>
          <w:szCs w:val="24"/>
        </w:rPr>
        <w:t>I</w:t>
      </w:r>
      <w:r w:rsidR="00D4226F" w:rsidRPr="00662FCB">
        <w:rPr>
          <w:rFonts w:ascii="Times New Roman" w:hAnsi="Times New Roman" w:cs="Times New Roman"/>
          <w:b/>
          <w:bCs/>
          <w:sz w:val="24"/>
          <w:szCs w:val="24"/>
        </w:rPr>
        <w:t xml:space="preserve">ncentive </w:t>
      </w:r>
      <w:r w:rsidR="00DE3A1B" w:rsidRPr="00662FCB">
        <w:rPr>
          <w:rFonts w:ascii="Times New Roman" w:hAnsi="Times New Roman" w:cs="Times New Roman"/>
          <w:b/>
          <w:bCs/>
          <w:sz w:val="24"/>
          <w:szCs w:val="24"/>
        </w:rPr>
        <w:t>F</w:t>
      </w:r>
      <w:r w:rsidR="00D4226F" w:rsidRPr="00662FCB">
        <w:rPr>
          <w:rFonts w:ascii="Times New Roman" w:hAnsi="Times New Roman" w:cs="Times New Roman"/>
          <w:b/>
          <w:bCs/>
          <w:sz w:val="24"/>
          <w:szCs w:val="24"/>
        </w:rPr>
        <w:t>ee.</w:t>
      </w:r>
      <w:r w:rsidR="00D4226F" w:rsidRPr="00662FCB">
        <w:rPr>
          <w:rFonts w:ascii="Times New Roman" w:hAnsi="Times New Roman" w:cs="Times New Roman"/>
          <w:sz w:val="24"/>
          <w:szCs w:val="24"/>
        </w:rPr>
        <w:t xml:space="preserve"> A producer of packaging material that, because of its association with a federally regulated product, is required to meet specific content or construction standards that may preclude </w:t>
      </w:r>
      <w:r w:rsidR="00D4226F" w:rsidRPr="00662FCB">
        <w:rPr>
          <w:rFonts w:ascii="Times New Roman" w:hAnsi="Times New Roman" w:cs="Times New Roman"/>
          <w:sz w:val="24"/>
          <w:szCs w:val="24"/>
        </w:rPr>
        <w:lastRenderedPageBreak/>
        <w:t>or significantly diminish the producer's ability to meet the post-consumer recycled material goals in Section 3(A)(</w:t>
      </w:r>
      <w:r w:rsidR="0096148F">
        <w:rPr>
          <w:rFonts w:ascii="Times New Roman" w:hAnsi="Times New Roman" w:cs="Times New Roman"/>
          <w:sz w:val="24"/>
          <w:szCs w:val="24"/>
        </w:rPr>
        <w:t>9</w:t>
      </w:r>
      <w:r w:rsidR="00D4226F" w:rsidRPr="00662FCB">
        <w:rPr>
          <w:rFonts w:ascii="Times New Roman" w:hAnsi="Times New Roman" w:cs="Times New Roman"/>
          <w:sz w:val="24"/>
          <w:szCs w:val="24"/>
        </w:rPr>
        <w:t xml:space="preserve">) may </w:t>
      </w:r>
      <w:r>
        <w:rPr>
          <w:rFonts w:ascii="Times New Roman" w:hAnsi="Times New Roman" w:cs="Times New Roman"/>
          <w:sz w:val="24"/>
          <w:szCs w:val="24"/>
        </w:rPr>
        <w:t>request</w:t>
      </w:r>
      <w:r w:rsidR="00D4226F" w:rsidRPr="00662FCB">
        <w:rPr>
          <w:rFonts w:ascii="Times New Roman" w:hAnsi="Times New Roman" w:cs="Times New Roman"/>
          <w:sz w:val="24"/>
          <w:szCs w:val="24"/>
        </w:rPr>
        <w:t xml:space="preserve"> </w:t>
      </w:r>
      <w:r w:rsidR="00C929D5">
        <w:rPr>
          <w:rFonts w:ascii="Times New Roman" w:hAnsi="Times New Roman" w:cs="Times New Roman"/>
          <w:sz w:val="24"/>
          <w:szCs w:val="24"/>
        </w:rPr>
        <w:t>a waiver</w:t>
      </w:r>
      <w:r w:rsidR="00D4226F" w:rsidRPr="00662FCB">
        <w:rPr>
          <w:rFonts w:ascii="Times New Roman" w:hAnsi="Times New Roman" w:cs="Times New Roman"/>
          <w:sz w:val="24"/>
          <w:szCs w:val="24"/>
        </w:rPr>
        <w:t xml:space="preserve"> from the post-consumer recycled material incentive fee in Section 10(A)(3)</w:t>
      </w:r>
      <w:r w:rsidR="0096148F">
        <w:rPr>
          <w:rFonts w:ascii="Times New Roman" w:hAnsi="Times New Roman" w:cs="Times New Roman"/>
          <w:sz w:val="24"/>
          <w:szCs w:val="24"/>
        </w:rPr>
        <w:t>(a)</w:t>
      </w:r>
      <w:r w:rsidR="00D4226F" w:rsidRPr="00662FCB">
        <w:rPr>
          <w:rFonts w:ascii="Times New Roman" w:hAnsi="Times New Roman" w:cs="Times New Roman"/>
          <w:sz w:val="24"/>
          <w:szCs w:val="24"/>
        </w:rPr>
        <w:t xml:space="preserve"> </w:t>
      </w:r>
      <w:r w:rsidR="00461DA2" w:rsidRPr="00662FCB">
        <w:rPr>
          <w:rFonts w:ascii="Times New Roman" w:hAnsi="Times New Roman" w:cs="Times New Roman"/>
          <w:sz w:val="24"/>
          <w:szCs w:val="24"/>
        </w:rPr>
        <w:t>on a form provided by the</w:t>
      </w:r>
      <w:r w:rsidR="00D4226F" w:rsidRPr="00662FCB">
        <w:rPr>
          <w:rFonts w:ascii="Times New Roman" w:hAnsi="Times New Roman" w:cs="Times New Roman"/>
          <w:sz w:val="24"/>
          <w:szCs w:val="24"/>
        </w:rPr>
        <w:t xml:space="preserve"> Department.</w:t>
      </w:r>
    </w:p>
    <w:p w14:paraId="6BB8296D" w14:textId="77777777" w:rsidR="00D4226F" w:rsidRPr="00662FCB" w:rsidRDefault="00D4226F" w:rsidP="00D4226F">
      <w:pPr>
        <w:pStyle w:val="ListParagraph"/>
        <w:rPr>
          <w:rFonts w:ascii="Times New Roman" w:hAnsi="Times New Roman" w:cs="Times New Roman"/>
          <w:sz w:val="24"/>
          <w:szCs w:val="24"/>
        </w:rPr>
      </w:pPr>
    </w:p>
    <w:p w14:paraId="6D32D82F" w14:textId="22CCA99B" w:rsidR="00D4226F" w:rsidRPr="00662FCB" w:rsidRDefault="00D4226F" w:rsidP="00F70525">
      <w:pPr>
        <w:pStyle w:val="ListParagraph"/>
        <w:numPr>
          <w:ilvl w:val="0"/>
          <w:numId w:val="67"/>
        </w:numPr>
        <w:spacing w:line="276" w:lineRule="auto"/>
        <w:rPr>
          <w:rFonts w:ascii="Times New Roman" w:hAnsi="Times New Roman" w:cs="Times New Roman"/>
          <w:sz w:val="24"/>
          <w:szCs w:val="24"/>
        </w:rPr>
      </w:pPr>
      <w:r w:rsidRPr="00662FCB">
        <w:rPr>
          <w:rFonts w:ascii="Times New Roman" w:hAnsi="Times New Roman" w:cs="Times New Roman"/>
          <w:b/>
          <w:bCs/>
          <w:sz w:val="24"/>
          <w:szCs w:val="24"/>
        </w:rPr>
        <w:t xml:space="preserve">The </w:t>
      </w:r>
      <w:r w:rsidR="00461DA2" w:rsidRPr="00662FCB">
        <w:rPr>
          <w:rFonts w:ascii="Times New Roman" w:hAnsi="Times New Roman" w:cs="Times New Roman"/>
          <w:b/>
          <w:bCs/>
          <w:sz w:val="24"/>
          <w:szCs w:val="24"/>
        </w:rPr>
        <w:t>B</w:t>
      </w:r>
      <w:r w:rsidRPr="00662FCB">
        <w:rPr>
          <w:rFonts w:ascii="Times New Roman" w:hAnsi="Times New Roman" w:cs="Times New Roman"/>
          <w:b/>
          <w:bCs/>
          <w:sz w:val="24"/>
          <w:szCs w:val="24"/>
        </w:rPr>
        <w:t xml:space="preserve">urden of </w:t>
      </w:r>
      <w:r w:rsidR="00461DA2" w:rsidRPr="00662FCB">
        <w:rPr>
          <w:rFonts w:ascii="Times New Roman" w:hAnsi="Times New Roman" w:cs="Times New Roman"/>
          <w:b/>
          <w:bCs/>
          <w:sz w:val="24"/>
          <w:szCs w:val="24"/>
        </w:rPr>
        <w:t>P</w:t>
      </w:r>
      <w:r w:rsidRPr="00662FCB">
        <w:rPr>
          <w:rFonts w:ascii="Times New Roman" w:hAnsi="Times New Roman" w:cs="Times New Roman"/>
          <w:b/>
          <w:bCs/>
          <w:sz w:val="24"/>
          <w:szCs w:val="24"/>
        </w:rPr>
        <w:t xml:space="preserve">roof </w:t>
      </w:r>
      <w:r w:rsidR="00461DA2" w:rsidRPr="00662FCB">
        <w:rPr>
          <w:rFonts w:ascii="Times New Roman" w:hAnsi="Times New Roman" w:cs="Times New Roman"/>
          <w:b/>
          <w:bCs/>
          <w:sz w:val="24"/>
          <w:szCs w:val="24"/>
        </w:rPr>
        <w:t>R</w:t>
      </w:r>
      <w:r w:rsidRPr="00662FCB">
        <w:rPr>
          <w:rFonts w:ascii="Times New Roman" w:hAnsi="Times New Roman" w:cs="Times New Roman"/>
          <w:b/>
          <w:bCs/>
          <w:sz w:val="24"/>
          <w:szCs w:val="24"/>
        </w:rPr>
        <w:t xml:space="preserve">ests with the </w:t>
      </w:r>
      <w:r w:rsidR="0005476B">
        <w:rPr>
          <w:rFonts w:ascii="Times New Roman" w:hAnsi="Times New Roman" w:cs="Times New Roman"/>
          <w:b/>
          <w:bCs/>
          <w:sz w:val="24"/>
          <w:szCs w:val="24"/>
        </w:rPr>
        <w:t>Requester</w:t>
      </w:r>
      <w:r w:rsidRPr="00662FCB">
        <w:rPr>
          <w:rFonts w:ascii="Times New Roman" w:hAnsi="Times New Roman" w:cs="Times New Roman"/>
          <w:b/>
          <w:bCs/>
          <w:sz w:val="24"/>
          <w:szCs w:val="24"/>
        </w:rPr>
        <w:t>.</w:t>
      </w:r>
      <w:r w:rsidRPr="00662FCB">
        <w:rPr>
          <w:rFonts w:ascii="Times New Roman" w:hAnsi="Times New Roman" w:cs="Times New Roman"/>
          <w:sz w:val="24"/>
          <w:szCs w:val="24"/>
        </w:rPr>
        <w:t xml:space="preserve"> </w:t>
      </w:r>
      <w:r w:rsidR="006E4D85" w:rsidRPr="00662FCB">
        <w:rPr>
          <w:rFonts w:ascii="Times New Roman" w:hAnsi="Times New Roman" w:cs="Times New Roman"/>
          <w:sz w:val="24"/>
          <w:szCs w:val="24"/>
        </w:rPr>
        <w:t>T</w:t>
      </w:r>
      <w:r w:rsidRPr="00662FCB">
        <w:rPr>
          <w:rFonts w:ascii="Times New Roman" w:hAnsi="Times New Roman" w:cs="Times New Roman"/>
          <w:sz w:val="24"/>
          <w:szCs w:val="24"/>
        </w:rPr>
        <w:t xml:space="preserve">he </w:t>
      </w:r>
      <w:r w:rsidR="0005476B">
        <w:rPr>
          <w:rFonts w:ascii="Times New Roman" w:hAnsi="Times New Roman" w:cs="Times New Roman"/>
          <w:sz w:val="24"/>
          <w:szCs w:val="24"/>
        </w:rPr>
        <w:t>requester</w:t>
      </w:r>
      <w:r w:rsidRPr="00662FCB">
        <w:rPr>
          <w:rFonts w:ascii="Times New Roman" w:hAnsi="Times New Roman" w:cs="Times New Roman"/>
          <w:sz w:val="24"/>
          <w:szCs w:val="24"/>
        </w:rPr>
        <w:t xml:space="preserve"> must affirmatively demonstrate, to the satisfaction of the </w:t>
      </w:r>
      <w:r w:rsidR="006E4D85" w:rsidRPr="00662FCB">
        <w:rPr>
          <w:rFonts w:ascii="Times New Roman" w:hAnsi="Times New Roman" w:cs="Times New Roman"/>
          <w:sz w:val="24"/>
          <w:szCs w:val="24"/>
        </w:rPr>
        <w:t>C</w:t>
      </w:r>
      <w:r w:rsidRPr="00662FCB">
        <w:rPr>
          <w:rFonts w:ascii="Times New Roman" w:hAnsi="Times New Roman" w:cs="Times New Roman"/>
          <w:sz w:val="24"/>
          <w:szCs w:val="24"/>
        </w:rPr>
        <w:t>ommissioner, that compliance with the post-consumer material content goal cannot be met.</w:t>
      </w:r>
    </w:p>
    <w:p w14:paraId="529C6A1A" w14:textId="77777777" w:rsidR="00D4226F" w:rsidRPr="00662FCB" w:rsidRDefault="00D4226F" w:rsidP="00D4226F">
      <w:pPr>
        <w:pStyle w:val="ListParagraph"/>
        <w:spacing w:line="276" w:lineRule="auto"/>
        <w:ind w:left="1080"/>
        <w:rPr>
          <w:rFonts w:ascii="Times New Roman" w:hAnsi="Times New Roman" w:cs="Times New Roman"/>
          <w:sz w:val="24"/>
          <w:szCs w:val="24"/>
        </w:rPr>
      </w:pPr>
    </w:p>
    <w:p w14:paraId="5833EF3A" w14:textId="3E347227" w:rsidR="00D4226F" w:rsidRPr="00D27A3B" w:rsidRDefault="00D4226F" w:rsidP="00F70525">
      <w:pPr>
        <w:pStyle w:val="ListParagraph"/>
        <w:numPr>
          <w:ilvl w:val="0"/>
          <w:numId w:val="67"/>
        </w:numPr>
        <w:spacing w:line="276" w:lineRule="auto"/>
        <w:rPr>
          <w:rFonts w:ascii="Times New Roman" w:hAnsi="Times New Roman" w:cs="Times New Roman"/>
          <w:sz w:val="24"/>
          <w:szCs w:val="24"/>
        </w:rPr>
      </w:pPr>
      <w:r w:rsidRPr="00662FCB">
        <w:rPr>
          <w:rFonts w:ascii="Times New Roman" w:hAnsi="Times New Roman" w:cs="Times New Roman"/>
          <w:b/>
          <w:bCs/>
          <w:sz w:val="24"/>
          <w:szCs w:val="24"/>
        </w:rPr>
        <w:t xml:space="preserve">Scope of </w:t>
      </w:r>
      <w:r w:rsidR="00461DA2" w:rsidRPr="00662FCB">
        <w:rPr>
          <w:rFonts w:ascii="Times New Roman" w:hAnsi="Times New Roman" w:cs="Times New Roman"/>
          <w:b/>
          <w:bCs/>
          <w:sz w:val="24"/>
          <w:szCs w:val="24"/>
        </w:rPr>
        <w:t>R</w:t>
      </w:r>
      <w:r w:rsidRPr="00662FCB">
        <w:rPr>
          <w:rFonts w:ascii="Times New Roman" w:hAnsi="Times New Roman" w:cs="Times New Roman"/>
          <w:b/>
          <w:bCs/>
          <w:sz w:val="24"/>
          <w:szCs w:val="24"/>
        </w:rPr>
        <w:t>eview.</w:t>
      </w:r>
      <w:r w:rsidRPr="00662FCB">
        <w:rPr>
          <w:rFonts w:ascii="Times New Roman" w:hAnsi="Times New Roman" w:cs="Times New Roman"/>
          <w:sz w:val="24"/>
          <w:szCs w:val="24"/>
        </w:rPr>
        <w:t xml:space="preserve"> I</w:t>
      </w:r>
      <w:r w:rsidR="00BE62B1">
        <w:rPr>
          <w:rFonts w:ascii="Times New Roman" w:hAnsi="Times New Roman" w:cs="Times New Roman"/>
          <w:sz w:val="24"/>
          <w:szCs w:val="24"/>
        </w:rPr>
        <w:t>n</w:t>
      </w:r>
      <w:r w:rsidRPr="00662FCB">
        <w:rPr>
          <w:rFonts w:ascii="Times New Roman" w:hAnsi="Times New Roman" w:cs="Times New Roman"/>
          <w:sz w:val="24"/>
          <w:szCs w:val="24"/>
        </w:rPr>
        <w:t xml:space="preserve"> determining if a </w:t>
      </w:r>
      <w:r w:rsidR="00BE62B1">
        <w:rPr>
          <w:rFonts w:ascii="Times New Roman" w:hAnsi="Times New Roman" w:cs="Times New Roman"/>
          <w:sz w:val="24"/>
          <w:szCs w:val="24"/>
        </w:rPr>
        <w:t>request</w:t>
      </w:r>
      <w:r w:rsidRPr="00662FCB">
        <w:rPr>
          <w:rFonts w:ascii="Times New Roman" w:hAnsi="Times New Roman" w:cs="Times New Roman"/>
          <w:sz w:val="24"/>
          <w:szCs w:val="24"/>
        </w:rPr>
        <w:t xml:space="preserve"> should be </w:t>
      </w:r>
      <w:r w:rsidR="00BE62B1">
        <w:rPr>
          <w:rFonts w:ascii="Times New Roman" w:hAnsi="Times New Roman" w:cs="Times New Roman"/>
          <w:sz w:val="24"/>
          <w:szCs w:val="24"/>
        </w:rPr>
        <w:t>approved</w:t>
      </w:r>
      <w:r w:rsidRPr="00662FCB">
        <w:rPr>
          <w:rFonts w:ascii="Times New Roman" w:hAnsi="Times New Roman" w:cs="Times New Roman"/>
          <w:sz w:val="24"/>
          <w:szCs w:val="24"/>
        </w:rPr>
        <w:t xml:space="preserve">, the </w:t>
      </w:r>
      <w:r w:rsidR="006E4D85" w:rsidRPr="00662FCB">
        <w:rPr>
          <w:rFonts w:ascii="Times New Roman" w:hAnsi="Times New Roman" w:cs="Times New Roman"/>
          <w:sz w:val="24"/>
          <w:szCs w:val="24"/>
        </w:rPr>
        <w:t>C</w:t>
      </w:r>
      <w:r w:rsidRPr="00662FCB">
        <w:rPr>
          <w:rFonts w:ascii="Times New Roman" w:hAnsi="Times New Roman" w:cs="Times New Roman"/>
          <w:sz w:val="24"/>
          <w:szCs w:val="24"/>
        </w:rPr>
        <w:t xml:space="preserve">ommissioner </w:t>
      </w:r>
      <w:r w:rsidR="00095D37" w:rsidRPr="00662FCB">
        <w:rPr>
          <w:rFonts w:ascii="Times New Roman" w:hAnsi="Times New Roman" w:cs="Times New Roman"/>
          <w:sz w:val="24"/>
          <w:szCs w:val="24"/>
        </w:rPr>
        <w:t xml:space="preserve">will </w:t>
      </w:r>
      <w:r w:rsidRPr="00662FCB">
        <w:rPr>
          <w:rFonts w:ascii="Times New Roman" w:hAnsi="Times New Roman" w:cs="Times New Roman"/>
          <w:sz w:val="24"/>
          <w:szCs w:val="24"/>
        </w:rPr>
        <w:t>consider all relevant evidence to that effect, such as:</w:t>
      </w:r>
    </w:p>
    <w:p w14:paraId="569A62E1" w14:textId="77777777" w:rsidR="00391235" w:rsidRDefault="00391235" w:rsidP="00391235">
      <w:pPr>
        <w:pStyle w:val="ListParagraph"/>
        <w:spacing w:line="276" w:lineRule="auto"/>
        <w:ind w:left="1800"/>
        <w:rPr>
          <w:rFonts w:ascii="Times New Roman" w:hAnsi="Times New Roman" w:cs="Times New Roman"/>
          <w:sz w:val="24"/>
          <w:szCs w:val="24"/>
        </w:rPr>
      </w:pPr>
    </w:p>
    <w:p w14:paraId="5B6D69BF" w14:textId="4C5E3EC1" w:rsidR="00D4226F" w:rsidRPr="00662FCB" w:rsidRDefault="00D4226F" w:rsidP="00F70525">
      <w:pPr>
        <w:pStyle w:val="ListParagraph"/>
        <w:numPr>
          <w:ilvl w:val="0"/>
          <w:numId w:val="68"/>
        </w:numPr>
        <w:spacing w:line="276" w:lineRule="auto"/>
        <w:rPr>
          <w:rFonts w:ascii="Times New Roman" w:hAnsi="Times New Roman" w:cs="Times New Roman"/>
          <w:sz w:val="24"/>
          <w:szCs w:val="24"/>
        </w:rPr>
      </w:pPr>
      <w:r w:rsidRPr="00662FCB">
        <w:rPr>
          <w:rFonts w:ascii="Times New Roman" w:hAnsi="Times New Roman" w:cs="Times New Roman"/>
          <w:sz w:val="24"/>
          <w:szCs w:val="24"/>
        </w:rPr>
        <w:t xml:space="preserve">The extent to which the packaging material type currently used can </w:t>
      </w:r>
      <w:r w:rsidR="00B103CB" w:rsidRPr="00662FCB">
        <w:rPr>
          <w:rFonts w:ascii="Times New Roman" w:hAnsi="Times New Roman" w:cs="Times New Roman"/>
          <w:sz w:val="24"/>
          <w:szCs w:val="24"/>
        </w:rPr>
        <w:t xml:space="preserve">incorporate </w:t>
      </w:r>
      <w:r w:rsidRPr="00662FCB">
        <w:rPr>
          <w:rFonts w:ascii="Times New Roman" w:hAnsi="Times New Roman" w:cs="Times New Roman"/>
          <w:sz w:val="24"/>
          <w:szCs w:val="24"/>
        </w:rPr>
        <w:t>post-consumer recycled material;</w:t>
      </w:r>
    </w:p>
    <w:p w14:paraId="0F7EB0E3" w14:textId="77777777" w:rsidR="00D4226F" w:rsidRPr="00662FCB" w:rsidRDefault="00D4226F" w:rsidP="00D4226F">
      <w:pPr>
        <w:pStyle w:val="ListParagraph"/>
        <w:spacing w:line="276" w:lineRule="auto"/>
        <w:ind w:left="1800"/>
        <w:rPr>
          <w:rFonts w:ascii="Times New Roman" w:hAnsi="Times New Roman" w:cs="Times New Roman"/>
          <w:sz w:val="24"/>
          <w:szCs w:val="24"/>
        </w:rPr>
      </w:pPr>
    </w:p>
    <w:p w14:paraId="0A54A88B" w14:textId="77777777" w:rsidR="00D4226F" w:rsidRPr="00662FCB" w:rsidRDefault="00D4226F" w:rsidP="00F70525">
      <w:pPr>
        <w:pStyle w:val="ListParagraph"/>
        <w:numPr>
          <w:ilvl w:val="0"/>
          <w:numId w:val="68"/>
        </w:numPr>
        <w:spacing w:line="276" w:lineRule="auto"/>
        <w:rPr>
          <w:rFonts w:ascii="Times New Roman" w:hAnsi="Times New Roman" w:cs="Times New Roman"/>
          <w:sz w:val="24"/>
          <w:szCs w:val="24"/>
        </w:rPr>
      </w:pPr>
      <w:r w:rsidRPr="00662FCB">
        <w:rPr>
          <w:rFonts w:ascii="Times New Roman" w:hAnsi="Times New Roman" w:cs="Times New Roman"/>
          <w:sz w:val="24"/>
          <w:szCs w:val="24"/>
        </w:rPr>
        <w:t>The extent to which the federally regulated product is offered for sale in alternative packaging material that allows for the incorporation of post-consumer recycled material;</w:t>
      </w:r>
    </w:p>
    <w:p w14:paraId="6CD29930" w14:textId="77777777" w:rsidR="00D4226F" w:rsidRPr="00662FCB" w:rsidRDefault="00D4226F" w:rsidP="00D4226F">
      <w:pPr>
        <w:pStyle w:val="ListParagraph"/>
        <w:spacing w:line="276" w:lineRule="auto"/>
        <w:ind w:left="1800"/>
        <w:rPr>
          <w:rFonts w:ascii="Times New Roman" w:hAnsi="Times New Roman" w:cs="Times New Roman"/>
          <w:sz w:val="24"/>
          <w:szCs w:val="24"/>
        </w:rPr>
      </w:pPr>
    </w:p>
    <w:p w14:paraId="664BA538" w14:textId="77777777" w:rsidR="00D4226F" w:rsidRPr="00662FCB" w:rsidRDefault="00D4226F" w:rsidP="00F70525">
      <w:pPr>
        <w:pStyle w:val="ListParagraph"/>
        <w:numPr>
          <w:ilvl w:val="0"/>
          <w:numId w:val="68"/>
        </w:numPr>
        <w:spacing w:line="276" w:lineRule="auto"/>
        <w:rPr>
          <w:rFonts w:ascii="Times New Roman" w:hAnsi="Times New Roman" w:cs="Times New Roman"/>
          <w:sz w:val="24"/>
          <w:szCs w:val="24"/>
        </w:rPr>
      </w:pPr>
      <w:r w:rsidRPr="00662FCB">
        <w:rPr>
          <w:rFonts w:ascii="Times New Roman" w:hAnsi="Times New Roman" w:cs="Times New Roman"/>
          <w:sz w:val="24"/>
          <w:szCs w:val="24"/>
        </w:rPr>
        <w:t>Whether purity or construction standards prohibit the use of packaging material that incorporates post-consumer recycled material; and</w:t>
      </w:r>
    </w:p>
    <w:p w14:paraId="7F0E4D00" w14:textId="77777777" w:rsidR="00D4226F" w:rsidRPr="00662FCB" w:rsidRDefault="00D4226F" w:rsidP="00D4226F">
      <w:pPr>
        <w:pStyle w:val="ListParagraph"/>
        <w:rPr>
          <w:rFonts w:ascii="Times New Roman" w:hAnsi="Times New Roman" w:cs="Times New Roman"/>
          <w:sz w:val="24"/>
          <w:szCs w:val="24"/>
        </w:rPr>
      </w:pPr>
    </w:p>
    <w:p w14:paraId="62ACFC46" w14:textId="77777777" w:rsidR="00D4226F" w:rsidRPr="00662FCB" w:rsidRDefault="00D4226F" w:rsidP="00F70525">
      <w:pPr>
        <w:pStyle w:val="ListParagraph"/>
        <w:numPr>
          <w:ilvl w:val="0"/>
          <w:numId w:val="68"/>
        </w:numPr>
        <w:spacing w:line="276" w:lineRule="auto"/>
        <w:rPr>
          <w:rFonts w:ascii="Times New Roman" w:hAnsi="Times New Roman" w:cs="Times New Roman"/>
          <w:sz w:val="24"/>
          <w:szCs w:val="24"/>
        </w:rPr>
      </w:pPr>
      <w:r w:rsidRPr="00662FCB">
        <w:rPr>
          <w:rFonts w:ascii="Times New Roman" w:hAnsi="Times New Roman" w:cs="Times New Roman"/>
          <w:sz w:val="24"/>
          <w:szCs w:val="24"/>
        </w:rPr>
        <w:t>The administrative burden of adjusting packaging material, as required by federal law or regulation.</w:t>
      </w:r>
    </w:p>
    <w:p w14:paraId="2156EC43" w14:textId="77777777" w:rsidR="00D4226F" w:rsidRPr="00662FCB" w:rsidRDefault="00D4226F" w:rsidP="00D4226F">
      <w:pPr>
        <w:pStyle w:val="ListParagraph"/>
        <w:spacing w:line="276" w:lineRule="auto"/>
        <w:ind w:left="1080"/>
        <w:rPr>
          <w:rFonts w:ascii="Times New Roman" w:hAnsi="Times New Roman" w:cs="Times New Roman"/>
          <w:sz w:val="24"/>
          <w:szCs w:val="24"/>
        </w:rPr>
      </w:pPr>
    </w:p>
    <w:p w14:paraId="5284A274" w14:textId="77777777" w:rsidR="00BE62B1" w:rsidRDefault="00D4226F" w:rsidP="00F70525">
      <w:pPr>
        <w:pStyle w:val="ListParagraph"/>
        <w:numPr>
          <w:ilvl w:val="0"/>
          <w:numId w:val="67"/>
        </w:numPr>
        <w:spacing w:line="276" w:lineRule="auto"/>
        <w:rPr>
          <w:rFonts w:ascii="Times New Roman" w:hAnsi="Times New Roman" w:cs="Times New Roman"/>
          <w:sz w:val="24"/>
          <w:szCs w:val="24"/>
        </w:rPr>
      </w:pPr>
      <w:r w:rsidRPr="00662FCB">
        <w:rPr>
          <w:rFonts w:ascii="Times New Roman" w:hAnsi="Times New Roman" w:cs="Times New Roman"/>
          <w:b/>
          <w:bCs/>
          <w:sz w:val="24"/>
          <w:szCs w:val="24"/>
        </w:rPr>
        <w:t>Submissions.</w:t>
      </w:r>
      <w:r w:rsidRPr="00662FCB">
        <w:rPr>
          <w:rFonts w:ascii="Times New Roman" w:hAnsi="Times New Roman" w:cs="Times New Roman"/>
          <w:sz w:val="24"/>
          <w:szCs w:val="24"/>
        </w:rPr>
        <w:t xml:space="preserve"> </w:t>
      </w:r>
    </w:p>
    <w:p w14:paraId="117FFB3C" w14:textId="77777777" w:rsidR="00BE62B1" w:rsidRDefault="00BE62B1" w:rsidP="00BE62B1">
      <w:pPr>
        <w:pStyle w:val="ListParagraph"/>
        <w:spacing w:line="276" w:lineRule="auto"/>
        <w:ind w:left="1800"/>
        <w:rPr>
          <w:rFonts w:ascii="Times New Roman" w:hAnsi="Times New Roman" w:cs="Times New Roman"/>
          <w:sz w:val="24"/>
          <w:szCs w:val="24"/>
        </w:rPr>
      </w:pPr>
    </w:p>
    <w:p w14:paraId="1EB29039" w14:textId="096CF8A4" w:rsidR="00D4226F" w:rsidRPr="00662FCB" w:rsidRDefault="00D4226F" w:rsidP="00F70525">
      <w:pPr>
        <w:pStyle w:val="ListParagraph"/>
        <w:numPr>
          <w:ilvl w:val="0"/>
          <w:numId w:val="69"/>
        </w:numPr>
        <w:spacing w:line="276" w:lineRule="auto"/>
        <w:rPr>
          <w:rFonts w:ascii="Times New Roman" w:hAnsi="Times New Roman" w:cs="Times New Roman"/>
          <w:sz w:val="24"/>
          <w:szCs w:val="24"/>
        </w:rPr>
      </w:pPr>
      <w:r w:rsidRPr="00662FCB">
        <w:rPr>
          <w:rFonts w:ascii="Times New Roman" w:hAnsi="Times New Roman" w:cs="Times New Roman"/>
          <w:sz w:val="24"/>
          <w:szCs w:val="24"/>
        </w:rPr>
        <w:t xml:space="preserve">A </w:t>
      </w:r>
      <w:r w:rsidR="0005476B">
        <w:rPr>
          <w:rFonts w:ascii="Times New Roman" w:hAnsi="Times New Roman" w:cs="Times New Roman"/>
          <w:sz w:val="24"/>
          <w:szCs w:val="24"/>
        </w:rPr>
        <w:t>requester</w:t>
      </w:r>
      <w:r w:rsidRPr="00662FCB">
        <w:rPr>
          <w:rFonts w:ascii="Times New Roman" w:hAnsi="Times New Roman" w:cs="Times New Roman"/>
          <w:sz w:val="24"/>
          <w:szCs w:val="24"/>
        </w:rPr>
        <w:t xml:space="preserve"> seeking </w:t>
      </w:r>
      <w:r w:rsidR="00C929D5">
        <w:rPr>
          <w:rFonts w:ascii="Times New Roman" w:hAnsi="Times New Roman" w:cs="Times New Roman"/>
          <w:sz w:val="24"/>
          <w:szCs w:val="24"/>
        </w:rPr>
        <w:t>a waiver</w:t>
      </w:r>
      <w:r w:rsidRPr="00662FCB">
        <w:rPr>
          <w:rFonts w:ascii="Times New Roman" w:hAnsi="Times New Roman" w:cs="Times New Roman"/>
          <w:sz w:val="24"/>
          <w:szCs w:val="24"/>
        </w:rPr>
        <w:t xml:space="preserve"> must submit the following information:</w:t>
      </w:r>
    </w:p>
    <w:p w14:paraId="435391EE" w14:textId="77777777" w:rsidR="00D4226F" w:rsidRPr="00662FCB" w:rsidRDefault="00D4226F" w:rsidP="00D4226F">
      <w:pPr>
        <w:pStyle w:val="ListParagraph"/>
        <w:spacing w:line="276" w:lineRule="auto"/>
        <w:ind w:left="1800"/>
        <w:rPr>
          <w:rFonts w:ascii="Times New Roman" w:hAnsi="Times New Roman" w:cs="Times New Roman"/>
          <w:sz w:val="24"/>
          <w:szCs w:val="24"/>
        </w:rPr>
      </w:pPr>
    </w:p>
    <w:p w14:paraId="78122C47" w14:textId="77777777" w:rsidR="00D4226F" w:rsidRPr="00662FCB" w:rsidRDefault="00D4226F" w:rsidP="00F70525">
      <w:pPr>
        <w:pStyle w:val="ListParagraph"/>
        <w:numPr>
          <w:ilvl w:val="1"/>
          <w:numId w:val="69"/>
        </w:numPr>
        <w:spacing w:line="276" w:lineRule="auto"/>
        <w:rPr>
          <w:rFonts w:ascii="Times New Roman" w:hAnsi="Times New Roman" w:cs="Times New Roman"/>
          <w:sz w:val="24"/>
          <w:szCs w:val="24"/>
        </w:rPr>
      </w:pPr>
      <w:r w:rsidRPr="00662FCB">
        <w:rPr>
          <w:rFonts w:ascii="Times New Roman" w:hAnsi="Times New Roman" w:cs="Times New Roman"/>
          <w:sz w:val="24"/>
          <w:szCs w:val="24"/>
        </w:rPr>
        <w:t>A reference to and description of the federal law or regulation that precludes or significantly diminishes the producer’s ability to meet the post-consumer recycled material goal;</w:t>
      </w:r>
    </w:p>
    <w:p w14:paraId="6C39914F" w14:textId="77777777" w:rsidR="00D4226F" w:rsidRPr="00662FCB" w:rsidRDefault="00D4226F" w:rsidP="00D4226F">
      <w:pPr>
        <w:pStyle w:val="ListParagraph"/>
        <w:spacing w:line="276" w:lineRule="auto"/>
        <w:ind w:left="1800"/>
        <w:rPr>
          <w:rFonts w:ascii="Times New Roman" w:hAnsi="Times New Roman" w:cs="Times New Roman"/>
          <w:sz w:val="24"/>
          <w:szCs w:val="24"/>
        </w:rPr>
      </w:pPr>
    </w:p>
    <w:p w14:paraId="778864BA" w14:textId="60B3E467" w:rsidR="00D4226F" w:rsidRPr="00662FCB" w:rsidRDefault="00D4226F" w:rsidP="00F70525">
      <w:pPr>
        <w:pStyle w:val="ListParagraph"/>
        <w:numPr>
          <w:ilvl w:val="1"/>
          <w:numId w:val="69"/>
        </w:numPr>
        <w:spacing w:line="276" w:lineRule="auto"/>
        <w:rPr>
          <w:rFonts w:ascii="Times New Roman" w:hAnsi="Times New Roman" w:cs="Times New Roman"/>
          <w:sz w:val="24"/>
          <w:szCs w:val="24"/>
        </w:rPr>
      </w:pPr>
      <w:r w:rsidRPr="00662FCB">
        <w:rPr>
          <w:rFonts w:ascii="Times New Roman" w:hAnsi="Times New Roman" w:cs="Times New Roman"/>
          <w:sz w:val="24"/>
          <w:szCs w:val="24"/>
        </w:rPr>
        <w:t>The scope of products to which the circumstances described in th</w:t>
      </w:r>
      <w:r w:rsidR="001B354B" w:rsidRPr="00662FCB">
        <w:rPr>
          <w:rFonts w:ascii="Times New Roman" w:hAnsi="Times New Roman" w:cs="Times New Roman"/>
          <w:sz w:val="24"/>
          <w:szCs w:val="24"/>
        </w:rPr>
        <w:t>e</w:t>
      </w:r>
      <w:r w:rsidRPr="00662FCB">
        <w:rPr>
          <w:rFonts w:ascii="Times New Roman" w:hAnsi="Times New Roman" w:cs="Times New Roman"/>
          <w:sz w:val="24"/>
          <w:szCs w:val="24"/>
        </w:rPr>
        <w:t xml:space="preserve"> request appl</w:t>
      </w:r>
      <w:r w:rsidR="001B354B" w:rsidRPr="00662FCB">
        <w:rPr>
          <w:rFonts w:ascii="Times New Roman" w:hAnsi="Times New Roman" w:cs="Times New Roman"/>
          <w:sz w:val="24"/>
          <w:szCs w:val="24"/>
        </w:rPr>
        <w:t>ies</w:t>
      </w:r>
      <w:r w:rsidRPr="00662FCB">
        <w:rPr>
          <w:rFonts w:ascii="Times New Roman" w:hAnsi="Times New Roman" w:cs="Times New Roman"/>
          <w:sz w:val="24"/>
          <w:szCs w:val="24"/>
        </w:rPr>
        <w:t>;</w:t>
      </w:r>
    </w:p>
    <w:p w14:paraId="468D3C77" w14:textId="77777777" w:rsidR="00D4226F" w:rsidRPr="00662FCB" w:rsidRDefault="00D4226F" w:rsidP="00D4226F">
      <w:pPr>
        <w:pStyle w:val="ListParagraph"/>
        <w:spacing w:line="276" w:lineRule="auto"/>
        <w:ind w:left="1800"/>
        <w:rPr>
          <w:rFonts w:ascii="Times New Roman" w:hAnsi="Times New Roman" w:cs="Times New Roman"/>
          <w:sz w:val="24"/>
          <w:szCs w:val="24"/>
        </w:rPr>
      </w:pPr>
    </w:p>
    <w:p w14:paraId="335575AD" w14:textId="5484F9DE" w:rsidR="00D4226F" w:rsidRPr="00662FCB" w:rsidRDefault="00D4226F" w:rsidP="00F70525">
      <w:pPr>
        <w:pStyle w:val="ListParagraph"/>
        <w:numPr>
          <w:ilvl w:val="1"/>
          <w:numId w:val="69"/>
        </w:numPr>
        <w:spacing w:line="276" w:lineRule="auto"/>
        <w:rPr>
          <w:rFonts w:ascii="Times New Roman" w:hAnsi="Times New Roman" w:cs="Times New Roman"/>
          <w:sz w:val="24"/>
          <w:szCs w:val="24"/>
        </w:rPr>
      </w:pPr>
      <w:r w:rsidRPr="00662FCB">
        <w:rPr>
          <w:rFonts w:ascii="Times New Roman" w:hAnsi="Times New Roman" w:cs="Times New Roman"/>
          <w:sz w:val="24"/>
          <w:szCs w:val="24"/>
        </w:rPr>
        <w:t>A description of past, current</w:t>
      </w:r>
      <w:r w:rsidR="00B278F8" w:rsidRPr="00662FCB">
        <w:rPr>
          <w:rFonts w:ascii="Times New Roman" w:hAnsi="Times New Roman" w:cs="Times New Roman"/>
          <w:sz w:val="24"/>
          <w:szCs w:val="24"/>
        </w:rPr>
        <w:t>,</w:t>
      </w:r>
      <w:r w:rsidRPr="00662FCB">
        <w:rPr>
          <w:rFonts w:ascii="Times New Roman" w:hAnsi="Times New Roman" w:cs="Times New Roman"/>
          <w:sz w:val="24"/>
          <w:szCs w:val="24"/>
        </w:rPr>
        <w:t xml:space="preserve"> and planned future efforts to identify or develop packaging material that meets post-consumer recycled material goals;</w:t>
      </w:r>
    </w:p>
    <w:p w14:paraId="70903C85" w14:textId="77777777" w:rsidR="00D4226F" w:rsidRPr="00662FCB" w:rsidRDefault="00D4226F" w:rsidP="00D4226F">
      <w:pPr>
        <w:pStyle w:val="ListParagraph"/>
        <w:spacing w:line="276" w:lineRule="auto"/>
        <w:ind w:left="1800"/>
        <w:rPr>
          <w:rFonts w:ascii="Times New Roman" w:hAnsi="Times New Roman" w:cs="Times New Roman"/>
          <w:sz w:val="24"/>
          <w:szCs w:val="24"/>
        </w:rPr>
      </w:pPr>
    </w:p>
    <w:p w14:paraId="686EAFE0" w14:textId="0C72961D" w:rsidR="00D4226F" w:rsidRPr="00662FCB" w:rsidRDefault="00D4226F" w:rsidP="00F70525">
      <w:pPr>
        <w:pStyle w:val="ListParagraph"/>
        <w:numPr>
          <w:ilvl w:val="1"/>
          <w:numId w:val="69"/>
        </w:numPr>
        <w:spacing w:line="276" w:lineRule="auto"/>
        <w:rPr>
          <w:rFonts w:ascii="Times New Roman" w:hAnsi="Times New Roman" w:cs="Times New Roman"/>
          <w:sz w:val="24"/>
          <w:szCs w:val="24"/>
        </w:rPr>
      </w:pPr>
      <w:r w:rsidRPr="00662FCB">
        <w:rPr>
          <w:rFonts w:ascii="Times New Roman" w:hAnsi="Times New Roman" w:cs="Times New Roman"/>
          <w:sz w:val="24"/>
          <w:szCs w:val="24"/>
        </w:rPr>
        <w:t>A list of the individuals, companies</w:t>
      </w:r>
      <w:r w:rsidR="00B278F8" w:rsidRPr="00662FCB">
        <w:rPr>
          <w:rFonts w:ascii="Times New Roman" w:hAnsi="Times New Roman" w:cs="Times New Roman"/>
          <w:sz w:val="24"/>
          <w:szCs w:val="24"/>
        </w:rPr>
        <w:t>,</w:t>
      </w:r>
      <w:r w:rsidRPr="00662FCB">
        <w:rPr>
          <w:rFonts w:ascii="Times New Roman" w:hAnsi="Times New Roman" w:cs="Times New Roman"/>
          <w:sz w:val="24"/>
          <w:szCs w:val="24"/>
        </w:rPr>
        <w:t xml:space="preserve"> and resources consulted during the search for alternative packaging material; and</w:t>
      </w:r>
    </w:p>
    <w:p w14:paraId="795E246D" w14:textId="77777777" w:rsidR="00D4226F" w:rsidRPr="00662FCB" w:rsidRDefault="00D4226F" w:rsidP="00D4226F">
      <w:pPr>
        <w:pStyle w:val="ListParagraph"/>
        <w:rPr>
          <w:rFonts w:ascii="Times New Roman" w:hAnsi="Times New Roman" w:cs="Times New Roman"/>
          <w:sz w:val="24"/>
          <w:szCs w:val="24"/>
        </w:rPr>
      </w:pPr>
    </w:p>
    <w:p w14:paraId="2BA853B3" w14:textId="007A02FA" w:rsidR="00D4226F" w:rsidRDefault="00D4226F" w:rsidP="00F70525">
      <w:pPr>
        <w:pStyle w:val="ListParagraph"/>
        <w:numPr>
          <w:ilvl w:val="1"/>
          <w:numId w:val="69"/>
        </w:numPr>
        <w:spacing w:line="276" w:lineRule="auto"/>
        <w:rPr>
          <w:rFonts w:ascii="Times New Roman" w:hAnsi="Times New Roman" w:cs="Times New Roman"/>
          <w:sz w:val="24"/>
          <w:szCs w:val="24"/>
        </w:rPr>
      </w:pPr>
      <w:r w:rsidRPr="00662FCB">
        <w:rPr>
          <w:rFonts w:ascii="Times New Roman" w:hAnsi="Times New Roman" w:cs="Times New Roman"/>
          <w:sz w:val="24"/>
          <w:szCs w:val="24"/>
        </w:rPr>
        <w:t xml:space="preserve">A description of all potential alternatives that have been identified and considered and the specific basis for concluding that each potential alternative </w:t>
      </w:r>
      <w:r w:rsidR="001B354B" w:rsidRPr="00662FCB">
        <w:rPr>
          <w:rFonts w:ascii="Times New Roman" w:hAnsi="Times New Roman" w:cs="Times New Roman"/>
          <w:sz w:val="24"/>
          <w:szCs w:val="24"/>
        </w:rPr>
        <w:t>i</w:t>
      </w:r>
      <w:r w:rsidRPr="00662FCB">
        <w:rPr>
          <w:rFonts w:ascii="Times New Roman" w:hAnsi="Times New Roman" w:cs="Times New Roman"/>
          <w:sz w:val="24"/>
          <w:szCs w:val="24"/>
        </w:rPr>
        <w:t>s not feasible for the intended use.</w:t>
      </w:r>
    </w:p>
    <w:p w14:paraId="2A07E3D9" w14:textId="77777777" w:rsidR="00BE62B1" w:rsidRPr="00BE62B1" w:rsidRDefault="00BE62B1" w:rsidP="00BE62B1">
      <w:pPr>
        <w:pStyle w:val="ListParagraph"/>
        <w:rPr>
          <w:rFonts w:ascii="Times New Roman" w:hAnsi="Times New Roman" w:cs="Times New Roman"/>
          <w:sz w:val="24"/>
          <w:szCs w:val="24"/>
        </w:rPr>
      </w:pPr>
    </w:p>
    <w:p w14:paraId="3C5AF43B" w14:textId="77665631" w:rsidR="00BE62B1" w:rsidRPr="00BE62B1" w:rsidRDefault="00BE62B1" w:rsidP="00F70525">
      <w:pPr>
        <w:pStyle w:val="ListParagraph"/>
        <w:numPr>
          <w:ilvl w:val="0"/>
          <w:numId w:val="69"/>
        </w:numPr>
        <w:spacing w:line="276" w:lineRule="auto"/>
        <w:rPr>
          <w:rFonts w:ascii="Times New Roman" w:hAnsi="Times New Roman" w:cs="Times New Roman"/>
          <w:sz w:val="24"/>
          <w:szCs w:val="24"/>
        </w:rPr>
      </w:pPr>
      <w:r w:rsidRPr="00BE62B1">
        <w:rPr>
          <w:rFonts w:ascii="Times New Roman" w:hAnsi="Times New Roman" w:cs="Times New Roman"/>
          <w:sz w:val="24"/>
          <w:szCs w:val="24"/>
        </w:rPr>
        <w:t xml:space="preserve">Accepting </w:t>
      </w:r>
      <w:r w:rsidR="00C929D5">
        <w:rPr>
          <w:rFonts w:ascii="Times New Roman" w:hAnsi="Times New Roman" w:cs="Times New Roman"/>
          <w:sz w:val="24"/>
          <w:szCs w:val="24"/>
        </w:rPr>
        <w:t xml:space="preserve">waiver </w:t>
      </w:r>
      <w:r w:rsidRPr="00BE62B1">
        <w:rPr>
          <w:rFonts w:ascii="Times New Roman" w:hAnsi="Times New Roman" w:cs="Times New Roman"/>
          <w:sz w:val="24"/>
          <w:szCs w:val="24"/>
        </w:rPr>
        <w:t>requests.</w:t>
      </w:r>
    </w:p>
    <w:p w14:paraId="4865916D" w14:textId="77777777" w:rsidR="00BE62B1" w:rsidRDefault="00BE62B1" w:rsidP="00BE62B1">
      <w:pPr>
        <w:pStyle w:val="ListParagraph"/>
        <w:spacing w:line="276" w:lineRule="auto"/>
        <w:ind w:left="1800"/>
        <w:rPr>
          <w:rFonts w:ascii="Times New Roman" w:hAnsi="Times New Roman" w:cs="Times New Roman"/>
          <w:sz w:val="24"/>
          <w:szCs w:val="24"/>
        </w:rPr>
      </w:pPr>
    </w:p>
    <w:p w14:paraId="3D708B43" w14:textId="5DE90D12" w:rsidR="00BE62B1" w:rsidRPr="00BE62B1" w:rsidRDefault="00BE62B1" w:rsidP="00F70525">
      <w:pPr>
        <w:pStyle w:val="ListParagraph"/>
        <w:numPr>
          <w:ilvl w:val="1"/>
          <w:numId w:val="69"/>
        </w:numPr>
        <w:spacing w:line="276" w:lineRule="auto"/>
        <w:rPr>
          <w:rFonts w:ascii="Times New Roman" w:hAnsi="Times New Roman" w:cs="Times New Roman"/>
          <w:sz w:val="24"/>
          <w:szCs w:val="24"/>
        </w:rPr>
      </w:pPr>
      <w:r w:rsidRPr="00BE62B1">
        <w:rPr>
          <w:rFonts w:ascii="Times New Roman" w:hAnsi="Times New Roman" w:cs="Times New Roman"/>
          <w:sz w:val="24"/>
          <w:szCs w:val="24"/>
        </w:rPr>
        <w:t xml:space="preserve">The SO must provide an ongoing mechanism for accepting </w:t>
      </w:r>
      <w:r w:rsidR="00C929D5">
        <w:rPr>
          <w:rFonts w:ascii="Times New Roman" w:hAnsi="Times New Roman" w:cs="Times New Roman"/>
          <w:sz w:val="24"/>
          <w:szCs w:val="24"/>
        </w:rPr>
        <w:t>waiver</w:t>
      </w:r>
      <w:r w:rsidRPr="00BE62B1">
        <w:rPr>
          <w:rFonts w:ascii="Times New Roman" w:hAnsi="Times New Roman" w:cs="Times New Roman"/>
          <w:sz w:val="24"/>
          <w:szCs w:val="24"/>
        </w:rPr>
        <w:t xml:space="preserve"> requests.</w:t>
      </w:r>
    </w:p>
    <w:p w14:paraId="219B51CC" w14:textId="66906B5B" w:rsidR="00BE62B1" w:rsidRPr="00BE62B1" w:rsidRDefault="00BE62B1" w:rsidP="00BE62B1">
      <w:pPr>
        <w:pStyle w:val="ListParagraph"/>
        <w:spacing w:line="276" w:lineRule="auto"/>
        <w:ind w:left="1800"/>
        <w:rPr>
          <w:rFonts w:ascii="Times New Roman" w:hAnsi="Times New Roman" w:cs="Times New Roman"/>
          <w:sz w:val="24"/>
          <w:szCs w:val="24"/>
        </w:rPr>
      </w:pPr>
    </w:p>
    <w:p w14:paraId="60D36CF5" w14:textId="7A9A6675" w:rsidR="00BE62B1" w:rsidRPr="00662FCB" w:rsidRDefault="001548AA" w:rsidP="00F70525">
      <w:pPr>
        <w:pStyle w:val="ListParagraph"/>
        <w:numPr>
          <w:ilvl w:val="1"/>
          <w:numId w:val="69"/>
        </w:numPr>
        <w:spacing w:line="276" w:lineRule="auto"/>
        <w:rPr>
          <w:rFonts w:ascii="Times New Roman" w:hAnsi="Times New Roman" w:cs="Times New Roman"/>
          <w:sz w:val="24"/>
          <w:szCs w:val="24"/>
        </w:rPr>
      </w:pPr>
      <w:r>
        <w:rPr>
          <w:rFonts w:ascii="Times New Roman" w:hAnsi="Times New Roman" w:cs="Times New Roman"/>
          <w:sz w:val="24"/>
          <w:szCs w:val="24"/>
        </w:rPr>
        <w:t>T</w:t>
      </w:r>
      <w:r w:rsidR="00BE62B1" w:rsidRPr="00BE62B1">
        <w:rPr>
          <w:rFonts w:ascii="Times New Roman" w:hAnsi="Times New Roman" w:cs="Times New Roman"/>
          <w:sz w:val="24"/>
          <w:szCs w:val="24"/>
        </w:rPr>
        <w:t xml:space="preserve">he SO must include </w:t>
      </w:r>
      <w:r>
        <w:rPr>
          <w:rFonts w:ascii="Times New Roman" w:hAnsi="Times New Roman" w:cs="Times New Roman"/>
          <w:sz w:val="24"/>
          <w:szCs w:val="24"/>
        </w:rPr>
        <w:t>any</w:t>
      </w:r>
      <w:r w:rsidR="00BE62B1" w:rsidRPr="00BE62B1">
        <w:rPr>
          <w:rFonts w:ascii="Times New Roman" w:hAnsi="Times New Roman" w:cs="Times New Roman"/>
          <w:sz w:val="24"/>
          <w:szCs w:val="24"/>
        </w:rPr>
        <w:t xml:space="preserve"> </w:t>
      </w:r>
      <w:r w:rsidR="00C929D5">
        <w:rPr>
          <w:rFonts w:ascii="Times New Roman" w:hAnsi="Times New Roman" w:cs="Times New Roman"/>
          <w:sz w:val="24"/>
          <w:szCs w:val="24"/>
        </w:rPr>
        <w:t>waiver</w:t>
      </w:r>
      <w:r w:rsidR="00BE62B1" w:rsidRPr="00BE62B1">
        <w:rPr>
          <w:rFonts w:ascii="Times New Roman" w:hAnsi="Times New Roman" w:cs="Times New Roman"/>
          <w:sz w:val="24"/>
          <w:szCs w:val="24"/>
        </w:rPr>
        <w:t xml:space="preserve"> requests received prior to December 1</w:t>
      </w:r>
      <w:r w:rsidRPr="001548AA">
        <w:rPr>
          <w:rFonts w:ascii="Times New Roman" w:hAnsi="Times New Roman" w:cs="Times New Roman"/>
          <w:sz w:val="24"/>
          <w:szCs w:val="24"/>
          <w:vertAlign w:val="superscript"/>
        </w:rPr>
        <w:t>st</w:t>
      </w:r>
      <w:r w:rsidR="00BE62B1" w:rsidRPr="00BE62B1">
        <w:rPr>
          <w:rFonts w:ascii="Times New Roman" w:hAnsi="Times New Roman" w:cs="Times New Roman"/>
          <w:sz w:val="24"/>
          <w:szCs w:val="24"/>
        </w:rPr>
        <w:t xml:space="preserve"> in an appendix dedicated to post-consumer recycled material incentive fee</w:t>
      </w:r>
      <w:r w:rsidR="00C929D5">
        <w:rPr>
          <w:rFonts w:ascii="Times New Roman" w:hAnsi="Times New Roman" w:cs="Times New Roman"/>
          <w:sz w:val="24"/>
          <w:szCs w:val="24"/>
        </w:rPr>
        <w:t xml:space="preserve"> waivers</w:t>
      </w:r>
      <w:r w:rsidR="00BE62B1" w:rsidRPr="00BE62B1">
        <w:rPr>
          <w:rFonts w:ascii="Times New Roman" w:hAnsi="Times New Roman" w:cs="Times New Roman"/>
          <w:sz w:val="24"/>
          <w:szCs w:val="24"/>
        </w:rPr>
        <w:t xml:space="preserve"> in its next published annual report.</w:t>
      </w:r>
    </w:p>
    <w:p w14:paraId="739FB54B" w14:textId="6A3AA1CA" w:rsidR="00D4226F" w:rsidRDefault="00D4226F" w:rsidP="00D4226F">
      <w:pPr>
        <w:pStyle w:val="ListParagraph"/>
        <w:spacing w:line="276" w:lineRule="auto"/>
        <w:ind w:left="1080"/>
        <w:rPr>
          <w:rFonts w:ascii="Times New Roman" w:hAnsi="Times New Roman" w:cs="Times New Roman"/>
          <w:sz w:val="24"/>
          <w:szCs w:val="24"/>
        </w:rPr>
      </w:pPr>
    </w:p>
    <w:p w14:paraId="50FAF216" w14:textId="348F3DFE" w:rsidR="00D4226F" w:rsidRPr="00662FCB" w:rsidRDefault="00D4226F" w:rsidP="00F70525">
      <w:pPr>
        <w:pStyle w:val="ListParagraph"/>
        <w:numPr>
          <w:ilvl w:val="0"/>
          <w:numId w:val="67"/>
        </w:numPr>
        <w:spacing w:line="276" w:lineRule="auto"/>
        <w:rPr>
          <w:rFonts w:ascii="Times New Roman" w:hAnsi="Times New Roman" w:cs="Times New Roman"/>
          <w:b/>
          <w:bCs/>
          <w:sz w:val="24"/>
          <w:szCs w:val="24"/>
        </w:rPr>
      </w:pPr>
      <w:r w:rsidRPr="00662FCB">
        <w:rPr>
          <w:rFonts w:ascii="Times New Roman" w:hAnsi="Times New Roman" w:cs="Times New Roman"/>
          <w:b/>
          <w:bCs/>
          <w:sz w:val="24"/>
          <w:szCs w:val="24"/>
        </w:rPr>
        <w:t xml:space="preserve">Review </w:t>
      </w:r>
      <w:r w:rsidR="002A49A3">
        <w:rPr>
          <w:rFonts w:ascii="Times New Roman" w:hAnsi="Times New Roman" w:cs="Times New Roman"/>
          <w:b/>
          <w:bCs/>
          <w:sz w:val="24"/>
          <w:szCs w:val="24"/>
        </w:rPr>
        <w:t>P</w:t>
      </w:r>
      <w:r w:rsidRPr="00662FCB">
        <w:rPr>
          <w:rFonts w:ascii="Times New Roman" w:hAnsi="Times New Roman" w:cs="Times New Roman"/>
          <w:b/>
          <w:bCs/>
          <w:sz w:val="24"/>
          <w:szCs w:val="24"/>
        </w:rPr>
        <w:t>rocess</w:t>
      </w:r>
      <w:r w:rsidR="00DE3A1B" w:rsidRPr="00662FCB">
        <w:rPr>
          <w:rFonts w:ascii="Times New Roman" w:hAnsi="Times New Roman" w:cs="Times New Roman"/>
          <w:b/>
          <w:bCs/>
          <w:sz w:val="24"/>
          <w:szCs w:val="24"/>
        </w:rPr>
        <w:t>.</w:t>
      </w:r>
    </w:p>
    <w:p w14:paraId="462608F0" w14:textId="77777777" w:rsidR="00D4226F" w:rsidRPr="00662FCB" w:rsidRDefault="00D4226F" w:rsidP="00D4226F">
      <w:pPr>
        <w:pStyle w:val="ListParagraph"/>
        <w:spacing w:line="276" w:lineRule="auto"/>
        <w:ind w:left="1800"/>
        <w:rPr>
          <w:rFonts w:ascii="Times New Roman" w:hAnsi="Times New Roman" w:cs="Times New Roman"/>
          <w:sz w:val="24"/>
          <w:szCs w:val="24"/>
        </w:rPr>
      </w:pPr>
    </w:p>
    <w:p w14:paraId="3C31BBF3" w14:textId="24A51CB7" w:rsidR="00D4226F" w:rsidRPr="00662FCB" w:rsidRDefault="00BE62B1" w:rsidP="00F70525">
      <w:pPr>
        <w:pStyle w:val="ListParagraph"/>
        <w:numPr>
          <w:ilvl w:val="0"/>
          <w:numId w:val="70"/>
        </w:numPr>
        <w:spacing w:line="276" w:lineRule="auto"/>
        <w:rPr>
          <w:rFonts w:ascii="Times New Roman" w:hAnsi="Times New Roman" w:cs="Times New Roman"/>
          <w:sz w:val="24"/>
          <w:szCs w:val="24"/>
        </w:rPr>
      </w:pPr>
      <w:r>
        <w:rPr>
          <w:rFonts w:ascii="Times New Roman" w:hAnsi="Times New Roman" w:cs="Times New Roman"/>
          <w:sz w:val="24"/>
          <w:szCs w:val="24"/>
        </w:rPr>
        <w:t>Comment</w:t>
      </w:r>
      <w:r w:rsidR="00D4226F" w:rsidRPr="00662FCB">
        <w:rPr>
          <w:rFonts w:ascii="Times New Roman" w:hAnsi="Times New Roman" w:cs="Times New Roman"/>
          <w:sz w:val="24"/>
          <w:szCs w:val="24"/>
        </w:rPr>
        <w:t xml:space="preserve"> </w:t>
      </w:r>
      <w:r>
        <w:rPr>
          <w:rFonts w:ascii="Times New Roman" w:hAnsi="Times New Roman" w:cs="Times New Roman"/>
          <w:sz w:val="24"/>
          <w:szCs w:val="24"/>
        </w:rPr>
        <w:t>period</w:t>
      </w:r>
      <w:r w:rsidR="00D4226F" w:rsidRPr="00662FCB">
        <w:rPr>
          <w:rFonts w:ascii="Times New Roman" w:hAnsi="Times New Roman" w:cs="Times New Roman"/>
          <w:sz w:val="24"/>
          <w:szCs w:val="24"/>
        </w:rPr>
        <w:t>. The Department will accept written comment</w:t>
      </w:r>
      <w:r w:rsidR="00996CB8">
        <w:rPr>
          <w:rFonts w:ascii="Times New Roman" w:hAnsi="Times New Roman" w:cs="Times New Roman"/>
          <w:sz w:val="24"/>
          <w:szCs w:val="24"/>
        </w:rPr>
        <w:t>s</w:t>
      </w:r>
      <w:r w:rsidR="00D4226F" w:rsidRPr="00662FCB">
        <w:rPr>
          <w:rFonts w:ascii="Times New Roman" w:hAnsi="Times New Roman" w:cs="Times New Roman"/>
          <w:sz w:val="24"/>
          <w:szCs w:val="24"/>
        </w:rPr>
        <w:t xml:space="preserve"> on </w:t>
      </w:r>
      <w:r w:rsidR="00C929D5">
        <w:rPr>
          <w:rFonts w:ascii="Times New Roman" w:hAnsi="Times New Roman" w:cs="Times New Roman"/>
          <w:sz w:val="24"/>
          <w:szCs w:val="24"/>
        </w:rPr>
        <w:t>waiver</w:t>
      </w:r>
      <w:r w:rsidR="00D4226F" w:rsidRPr="00662FCB">
        <w:rPr>
          <w:rFonts w:ascii="Times New Roman" w:hAnsi="Times New Roman" w:cs="Times New Roman"/>
          <w:sz w:val="24"/>
          <w:szCs w:val="24"/>
        </w:rPr>
        <w:t xml:space="preserve"> </w:t>
      </w:r>
      <w:r w:rsidR="0005476B">
        <w:rPr>
          <w:rFonts w:ascii="Times New Roman" w:hAnsi="Times New Roman" w:cs="Times New Roman"/>
          <w:sz w:val="24"/>
          <w:szCs w:val="24"/>
        </w:rPr>
        <w:t>request</w:t>
      </w:r>
      <w:r>
        <w:rPr>
          <w:rFonts w:ascii="Times New Roman" w:hAnsi="Times New Roman" w:cs="Times New Roman"/>
          <w:sz w:val="24"/>
          <w:szCs w:val="24"/>
        </w:rPr>
        <w:t>s</w:t>
      </w:r>
      <w:r w:rsidR="00D4226F" w:rsidRPr="00662FCB">
        <w:rPr>
          <w:rFonts w:ascii="Times New Roman" w:hAnsi="Times New Roman" w:cs="Times New Roman"/>
          <w:sz w:val="24"/>
          <w:szCs w:val="24"/>
        </w:rPr>
        <w:t xml:space="preserve"> for a period of 30 days</w:t>
      </w:r>
      <w:r>
        <w:rPr>
          <w:rFonts w:ascii="Times New Roman" w:hAnsi="Times New Roman" w:cs="Times New Roman"/>
          <w:sz w:val="24"/>
          <w:szCs w:val="24"/>
        </w:rPr>
        <w:t xml:space="preserve"> following the publication of the SO’s annual report</w:t>
      </w:r>
      <w:r w:rsidR="00D4226F" w:rsidRPr="00662FCB">
        <w:rPr>
          <w:rFonts w:ascii="Times New Roman" w:hAnsi="Times New Roman" w:cs="Times New Roman"/>
          <w:sz w:val="24"/>
          <w:szCs w:val="24"/>
        </w:rPr>
        <w:t>.</w:t>
      </w:r>
    </w:p>
    <w:p w14:paraId="5B042E2B" w14:textId="77777777" w:rsidR="00D4226F" w:rsidRPr="00662FCB" w:rsidRDefault="00D4226F" w:rsidP="00D4226F">
      <w:pPr>
        <w:pStyle w:val="ListParagraph"/>
        <w:rPr>
          <w:rFonts w:ascii="Times New Roman" w:hAnsi="Times New Roman" w:cs="Times New Roman"/>
          <w:sz w:val="24"/>
          <w:szCs w:val="24"/>
        </w:rPr>
      </w:pPr>
    </w:p>
    <w:p w14:paraId="4A6C201B" w14:textId="77AF7DB1" w:rsidR="00D4226F" w:rsidRPr="00662FCB" w:rsidRDefault="00D4226F" w:rsidP="00F70525">
      <w:pPr>
        <w:pStyle w:val="ListParagraph"/>
        <w:numPr>
          <w:ilvl w:val="0"/>
          <w:numId w:val="70"/>
        </w:numPr>
        <w:spacing w:line="276" w:lineRule="auto"/>
        <w:rPr>
          <w:rFonts w:ascii="Times New Roman" w:hAnsi="Times New Roman" w:cs="Times New Roman"/>
          <w:sz w:val="24"/>
          <w:szCs w:val="24"/>
        </w:rPr>
      </w:pPr>
      <w:r w:rsidRPr="00662FCB">
        <w:rPr>
          <w:rFonts w:ascii="Times New Roman" w:hAnsi="Times New Roman" w:cs="Times New Roman"/>
          <w:sz w:val="24"/>
          <w:szCs w:val="24"/>
        </w:rPr>
        <w:t xml:space="preserve">Decision. The </w:t>
      </w:r>
      <w:r w:rsidR="00BE62B1">
        <w:rPr>
          <w:rFonts w:ascii="Times New Roman" w:hAnsi="Times New Roman" w:cs="Times New Roman"/>
          <w:sz w:val="24"/>
          <w:szCs w:val="24"/>
        </w:rPr>
        <w:t xml:space="preserve">Department will review </w:t>
      </w:r>
      <w:r w:rsidR="00C929D5">
        <w:rPr>
          <w:rFonts w:ascii="Times New Roman" w:hAnsi="Times New Roman" w:cs="Times New Roman"/>
          <w:sz w:val="24"/>
          <w:szCs w:val="24"/>
        </w:rPr>
        <w:t>waiver</w:t>
      </w:r>
      <w:r w:rsidR="00BE62B1">
        <w:rPr>
          <w:rFonts w:ascii="Times New Roman" w:hAnsi="Times New Roman" w:cs="Times New Roman"/>
          <w:sz w:val="24"/>
          <w:szCs w:val="24"/>
        </w:rPr>
        <w:t xml:space="preserve"> requests in accordance with this </w:t>
      </w:r>
      <w:r w:rsidR="00996CB8">
        <w:rPr>
          <w:rFonts w:ascii="Times New Roman" w:hAnsi="Times New Roman" w:cs="Times New Roman"/>
          <w:sz w:val="24"/>
          <w:szCs w:val="24"/>
        </w:rPr>
        <w:t>S</w:t>
      </w:r>
      <w:r w:rsidR="00BE62B1">
        <w:rPr>
          <w:rFonts w:ascii="Times New Roman" w:hAnsi="Times New Roman" w:cs="Times New Roman"/>
          <w:sz w:val="24"/>
          <w:szCs w:val="24"/>
        </w:rPr>
        <w:t xml:space="preserve">ection, and the </w:t>
      </w:r>
      <w:r w:rsidR="006F2616" w:rsidRPr="00662FCB">
        <w:rPr>
          <w:rFonts w:ascii="Times New Roman" w:hAnsi="Times New Roman" w:cs="Times New Roman"/>
          <w:sz w:val="24"/>
          <w:szCs w:val="24"/>
        </w:rPr>
        <w:t>C</w:t>
      </w:r>
      <w:r w:rsidRPr="00662FCB">
        <w:rPr>
          <w:rFonts w:ascii="Times New Roman" w:hAnsi="Times New Roman" w:cs="Times New Roman"/>
          <w:sz w:val="24"/>
          <w:szCs w:val="24"/>
        </w:rPr>
        <w:t xml:space="preserve">ommissioner will </w:t>
      </w:r>
      <w:r w:rsidR="001B354B" w:rsidRPr="00662FCB">
        <w:rPr>
          <w:rFonts w:ascii="Times New Roman" w:hAnsi="Times New Roman" w:cs="Times New Roman"/>
          <w:sz w:val="24"/>
          <w:szCs w:val="24"/>
        </w:rPr>
        <w:t>approve or deny a</w:t>
      </w:r>
      <w:r w:rsidR="0005476B">
        <w:rPr>
          <w:rFonts w:ascii="Times New Roman" w:hAnsi="Times New Roman" w:cs="Times New Roman"/>
          <w:sz w:val="24"/>
          <w:szCs w:val="24"/>
        </w:rPr>
        <w:t xml:space="preserve"> request</w:t>
      </w:r>
      <w:r w:rsidRPr="00662FCB">
        <w:rPr>
          <w:rFonts w:ascii="Times New Roman" w:hAnsi="Times New Roman" w:cs="Times New Roman"/>
          <w:sz w:val="24"/>
          <w:szCs w:val="24"/>
        </w:rPr>
        <w:t xml:space="preserve"> within 90 days</w:t>
      </w:r>
      <w:r w:rsidR="00BE62B1">
        <w:rPr>
          <w:rFonts w:ascii="Times New Roman" w:hAnsi="Times New Roman" w:cs="Times New Roman"/>
          <w:sz w:val="24"/>
          <w:szCs w:val="24"/>
        </w:rPr>
        <w:t xml:space="preserve"> of the end of the public comment period</w:t>
      </w:r>
      <w:r w:rsidR="001B354B" w:rsidRPr="00662FCB">
        <w:rPr>
          <w:rFonts w:ascii="Times New Roman" w:hAnsi="Times New Roman" w:cs="Times New Roman"/>
          <w:sz w:val="24"/>
          <w:szCs w:val="24"/>
        </w:rPr>
        <w:t>.</w:t>
      </w:r>
      <w:r w:rsidRPr="00662FCB">
        <w:rPr>
          <w:rFonts w:ascii="Times New Roman" w:hAnsi="Times New Roman" w:cs="Times New Roman"/>
          <w:sz w:val="24"/>
          <w:szCs w:val="24"/>
        </w:rPr>
        <w:t xml:space="preserve"> </w:t>
      </w:r>
    </w:p>
    <w:p w14:paraId="311888A5" w14:textId="77777777" w:rsidR="00D4226F" w:rsidRPr="00662FCB" w:rsidRDefault="00D4226F" w:rsidP="00D4226F">
      <w:pPr>
        <w:pStyle w:val="ListParagraph"/>
        <w:rPr>
          <w:rFonts w:ascii="Times New Roman" w:hAnsi="Times New Roman" w:cs="Times New Roman"/>
          <w:sz w:val="24"/>
          <w:szCs w:val="24"/>
        </w:rPr>
      </w:pPr>
    </w:p>
    <w:p w14:paraId="153EFDCE" w14:textId="77777777" w:rsidR="00D4226F" w:rsidRPr="00662FCB" w:rsidRDefault="00D4226F" w:rsidP="00F70525">
      <w:pPr>
        <w:pStyle w:val="ListParagraph"/>
        <w:numPr>
          <w:ilvl w:val="1"/>
          <w:numId w:val="70"/>
        </w:numPr>
        <w:spacing w:line="276" w:lineRule="auto"/>
        <w:rPr>
          <w:rFonts w:ascii="Times New Roman" w:hAnsi="Times New Roman" w:cs="Times New Roman"/>
          <w:sz w:val="24"/>
          <w:szCs w:val="24"/>
        </w:rPr>
      </w:pPr>
      <w:r w:rsidRPr="00662FCB">
        <w:rPr>
          <w:rFonts w:ascii="Times New Roman" w:hAnsi="Times New Roman" w:cs="Times New Roman"/>
          <w:sz w:val="24"/>
          <w:szCs w:val="24"/>
        </w:rPr>
        <w:t>Approvals can include relevant conditions;</w:t>
      </w:r>
    </w:p>
    <w:p w14:paraId="2C9B95D6" w14:textId="77777777" w:rsidR="00D4226F" w:rsidRPr="00662FCB" w:rsidRDefault="00D4226F" w:rsidP="00D4226F">
      <w:pPr>
        <w:pStyle w:val="ListParagraph"/>
        <w:spacing w:line="276" w:lineRule="auto"/>
        <w:ind w:left="2520"/>
        <w:rPr>
          <w:rFonts w:ascii="Times New Roman" w:hAnsi="Times New Roman" w:cs="Times New Roman"/>
          <w:sz w:val="24"/>
          <w:szCs w:val="24"/>
        </w:rPr>
      </w:pPr>
    </w:p>
    <w:p w14:paraId="67D00FF3" w14:textId="5D132780" w:rsidR="00D4226F" w:rsidRPr="00662FCB" w:rsidRDefault="00D4226F" w:rsidP="00F70525">
      <w:pPr>
        <w:pStyle w:val="ListParagraph"/>
        <w:numPr>
          <w:ilvl w:val="1"/>
          <w:numId w:val="70"/>
        </w:numPr>
        <w:spacing w:line="276" w:lineRule="auto"/>
        <w:rPr>
          <w:rFonts w:ascii="Times New Roman" w:hAnsi="Times New Roman" w:cs="Times New Roman"/>
          <w:sz w:val="24"/>
          <w:szCs w:val="24"/>
        </w:rPr>
      </w:pPr>
      <w:r w:rsidRPr="00662FCB">
        <w:rPr>
          <w:rFonts w:ascii="Times New Roman" w:hAnsi="Times New Roman" w:cs="Times New Roman"/>
          <w:sz w:val="24"/>
          <w:szCs w:val="24"/>
        </w:rPr>
        <w:t>A</w:t>
      </w:r>
      <w:r w:rsidR="00B278F8" w:rsidRPr="00662FCB">
        <w:rPr>
          <w:rFonts w:ascii="Times New Roman" w:hAnsi="Times New Roman" w:cs="Times New Roman"/>
          <w:sz w:val="24"/>
          <w:szCs w:val="24"/>
        </w:rPr>
        <w:t xml:space="preserve">pprovals will </w:t>
      </w:r>
      <w:r w:rsidR="00C929D5">
        <w:rPr>
          <w:rFonts w:ascii="Times New Roman" w:hAnsi="Times New Roman" w:cs="Times New Roman"/>
          <w:sz w:val="24"/>
          <w:szCs w:val="24"/>
        </w:rPr>
        <w:t>waive the post-consumer recycled material incentive fee for</w:t>
      </w:r>
      <w:r w:rsidR="00B278F8" w:rsidRPr="00662FCB">
        <w:rPr>
          <w:rFonts w:ascii="Times New Roman" w:hAnsi="Times New Roman" w:cs="Times New Roman"/>
          <w:sz w:val="24"/>
          <w:szCs w:val="24"/>
        </w:rPr>
        <w:t xml:space="preserve"> all</w:t>
      </w:r>
      <w:r w:rsidRPr="00662FCB">
        <w:rPr>
          <w:rFonts w:ascii="Times New Roman" w:hAnsi="Times New Roman" w:cs="Times New Roman"/>
          <w:sz w:val="24"/>
          <w:szCs w:val="24"/>
        </w:rPr>
        <w:t xml:space="preserve"> packaging material to which the circumstances described</w:t>
      </w:r>
      <w:r w:rsidR="00B278F8" w:rsidRPr="00662FCB">
        <w:rPr>
          <w:rFonts w:ascii="Times New Roman" w:hAnsi="Times New Roman" w:cs="Times New Roman"/>
          <w:sz w:val="24"/>
          <w:szCs w:val="24"/>
        </w:rPr>
        <w:t xml:space="preserve"> in</w:t>
      </w:r>
      <w:r w:rsidR="00F70525">
        <w:rPr>
          <w:rFonts w:ascii="Times New Roman" w:hAnsi="Times New Roman" w:cs="Times New Roman"/>
          <w:sz w:val="24"/>
          <w:szCs w:val="24"/>
        </w:rPr>
        <w:t>,</w:t>
      </w:r>
      <w:r w:rsidR="00B278F8" w:rsidRPr="00662FCB">
        <w:rPr>
          <w:rFonts w:ascii="Times New Roman" w:hAnsi="Times New Roman" w:cs="Times New Roman"/>
          <w:sz w:val="24"/>
          <w:szCs w:val="24"/>
        </w:rPr>
        <w:t xml:space="preserve"> and affirmatively demonstrated b</w:t>
      </w:r>
      <w:r w:rsidR="00996CB8">
        <w:rPr>
          <w:rFonts w:ascii="Times New Roman" w:hAnsi="Times New Roman" w:cs="Times New Roman"/>
          <w:sz w:val="24"/>
          <w:szCs w:val="24"/>
        </w:rPr>
        <w:t>y</w:t>
      </w:r>
      <w:r w:rsidR="00F70525">
        <w:rPr>
          <w:rFonts w:ascii="Times New Roman" w:hAnsi="Times New Roman" w:cs="Times New Roman"/>
          <w:sz w:val="24"/>
          <w:szCs w:val="24"/>
        </w:rPr>
        <w:t>,</w:t>
      </w:r>
      <w:r w:rsidRPr="00662FCB">
        <w:rPr>
          <w:rFonts w:ascii="Times New Roman" w:hAnsi="Times New Roman" w:cs="Times New Roman"/>
          <w:sz w:val="24"/>
          <w:szCs w:val="24"/>
        </w:rPr>
        <w:t xml:space="preserve"> the </w:t>
      </w:r>
      <w:r w:rsidR="00C929D5">
        <w:rPr>
          <w:rFonts w:ascii="Times New Roman" w:hAnsi="Times New Roman" w:cs="Times New Roman"/>
          <w:sz w:val="24"/>
          <w:szCs w:val="24"/>
        </w:rPr>
        <w:t xml:space="preserve">waiver </w:t>
      </w:r>
      <w:r w:rsidR="0005476B">
        <w:rPr>
          <w:rFonts w:ascii="Times New Roman" w:hAnsi="Times New Roman" w:cs="Times New Roman"/>
          <w:sz w:val="24"/>
          <w:szCs w:val="24"/>
        </w:rPr>
        <w:t>request</w:t>
      </w:r>
      <w:r w:rsidR="00B278F8" w:rsidRPr="00662FCB">
        <w:rPr>
          <w:rFonts w:ascii="Times New Roman" w:hAnsi="Times New Roman" w:cs="Times New Roman"/>
          <w:sz w:val="24"/>
          <w:szCs w:val="24"/>
        </w:rPr>
        <w:t xml:space="preserve"> apply</w:t>
      </w:r>
      <w:r w:rsidRPr="00662FCB">
        <w:rPr>
          <w:rFonts w:ascii="Times New Roman" w:hAnsi="Times New Roman" w:cs="Times New Roman"/>
          <w:sz w:val="24"/>
          <w:szCs w:val="24"/>
        </w:rPr>
        <w:t>; and</w:t>
      </w:r>
    </w:p>
    <w:p w14:paraId="3400DBFB" w14:textId="77777777" w:rsidR="00D4226F" w:rsidRPr="00662FCB" w:rsidRDefault="00D4226F" w:rsidP="00D4226F">
      <w:pPr>
        <w:pStyle w:val="ListParagraph"/>
        <w:spacing w:line="276" w:lineRule="auto"/>
        <w:ind w:left="2520"/>
        <w:rPr>
          <w:rFonts w:ascii="Times New Roman" w:hAnsi="Times New Roman" w:cs="Times New Roman"/>
          <w:sz w:val="24"/>
          <w:szCs w:val="24"/>
        </w:rPr>
      </w:pPr>
    </w:p>
    <w:p w14:paraId="3C61D166" w14:textId="2322B221" w:rsidR="00D27A3B" w:rsidRPr="00D27A3B" w:rsidRDefault="00D4226F" w:rsidP="00F70525">
      <w:pPr>
        <w:pStyle w:val="ListParagraph"/>
        <w:numPr>
          <w:ilvl w:val="1"/>
          <w:numId w:val="70"/>
        </w:numPr>
        <w:spacing w:line="276" w:lineRule="auto"/>
        <w:rPr>
          <w:rFonts w:ascii="Times New Roman" w:hAnsi="Times New Roman" w:cs="Times New Roman"/>
          <w:sz w:val="24"/>
          <w:szCs w:val="24"/>
        </w:rPr>
      </w:pPr>
      <w:r w:rsidRPr="00662FCB">
        <w:rPr>
          <w:rFonts w:ascii="Times New Roman" w:hAnsi="Times New Roman" w:cs="Times New Roman"/>
          <w:sz w:val="24"/>
          <w:szCs w:val="24"/>
        </w:rPr>
        <w:t xml:space="preserve">The </w:t>
      </w:r>
      <w:r w:rsidR="006F2616" w:rsidRPr="00662FCB">
        <w:rPr>
          <w:rFonts w:ascii="Times New Roman" w:hAnsi="Times New Roman" w:cs="Times New Roman"/>
          <w:sz w:val="24"/>
          <w:szCs w:val="24"/>
        </w:rPr>
        <w:t>C</w:t>
      </w:r>
      <w:r w:rsidRPr="00662FCB">
        <w:rPr>
          <w:rFonts w:ascii="Times New Roman" w:hAnsi="Times New Roman" w:cs="Times New Roman"/>
          <w:sz w:val="24"/>
          <w:szCs w:val="24"/>
        </w:rPr>
        <w:t xml:space="preserve">ommissioner can </w:t>
      </w:r>
      <w:r w:rsidR="00C929D5">
        <w:rPr>
          <w:rFonts w:ascii="Times New Roman" w:hAnsi="Times New Roman" w:cs="Times New Roman"/>
          <w:sz w:val="24"/>
          <w:szCs w:val="24"/>
        </w:rPr>
        <w:t>waive the post-consumer recycled material incentive fee for</w:t>
      </w:r>
      <w:r w:rsidRPr="00662FCB">
        <w:rPr>
          <w:rFonts w:ascii="Times New Roman" w:hAnsi="Times New Roman" w:cs="Times New Roman"/>
          <w:sz w:val="24"/>
          <w:szCs w:val="24"/>
        </w:rPr>
        <w:t xml:space="preserve"> the packaging material for a period of up to </w:t>
      </w:r>
      <w:r w:rsidR="0096148F">
        <w:rPr>
          <w:rFonts w:ascii="Times New Roman" w:hAnsi="Times New Roman" w:cs="Times New Roman"/>
          <w:sz w:val="24"/>
          <w:szCs w:val="24"/>
        </w:rPr>
        <w:t>five</w:t>
      </w:r>
      <w:r w:rsidRPr="00662FCB">
        <w:rPr>
          <w:rFonts w:ascii="Times New Roman" w:hAnsi="Times New Roman" w:cs="Times New Roman"/>
          <w:sz w:val="24"/>
          <w:szCs w:val="24"/>
        </w:rPr>
        <w:t xml:space="preserve"> years</w:t>
      </w:r>
      <w:r w:rsidR="00E25AA8">
        <w:rPr>
          <w:rFonts w:ascii="Times New Roman" w:hAnsi="Times New Roman" w:cs="Times New Roman"/>
          <w:sz w:val="24"/>
          <w:szCs w:val="24"/>
        </w:rPr>
        <w:t xml:space="preserve"> beginning with the packaging material produced during the calendar year of approval and reported during the following calendar year</w:t>
      </w:r>
      <w:r w:rsidRPr="00662FCB">
        <w:rPr>
          <w:rFonts w:ascii="Times New Roman" w:hAnsi="Times New Roman" w:cs="Times New Roman"/>
          <w:sz w:val="24"/>
          <w:szCs w:val="24"/>
        </w:rPr>
        <w:t>.</w:t>
      </w:r>
    </w:p>
    <w:p w14:paraId="10311EA2" w14:textId="77777777" w:rsidR="00D27A3B" w:rsidRDefault="00D27A3B" w:rsidP="00D27A3B">
      <w:pPr>
        <w:pStyle w:val="ListParagraph"/>
        <w:spacing w:line="276" w:lineRule="auto"/>
        <w:ind w:left="1800"/>
        <w:rPr>
          <w:rFonts w:ascii="Times New Roman" w:hAnsi="Times New Roman" w:cs="Times New Roman"/>
          <w:sz w:val="24"/>
          <w:szCs w:val="24"/>
        </w:rPr>
      </w:pPr>
    </w:p>
    <w:p w14:paraId="64F6C6DE" w14:textId="77777777" w:rsidR="00E25AA8" w:rsidRDefault="00D4226F" w:rsidP="00F70525">
      <w:pPr>
        <w:pStyle w:val="ListParagraph"/>
        <w:numPr>
          <w:ilvl w:val="0"/>
          <w:numId w:val="70"/>
        </w:numPr>
        <w:spacing w:line="276" w:lineRule="auto"/>
        <w:rPr>
          <w:rFonts w:ascii="Times New Roman" w:hAnsi="Times New Roman" w:cs="Times New Roman"/>
          <w:sz w:val="24"/>
          <w:szCs w:val="24"/>
        </w:rPr>
      </w:pPr>
      <w:r w:rsidRPr="00662FCB">
        <w:rPr>
          <w:rFonts w:ascii="Times New Roman" w:hAnsi="Times New Roman" w:cs="Times New Roman"/>
          <w:sz w:val="24"/>
          <w:szCs w:val="24"/>
        </w:rPr>
        <w:t>Applicability.</w:t>
      </w:r>
    </w:p>
    <w:p w14:paraId="04C7F7A0" w14:textId="77777777" w:rsidR="00E25AA8" w:rsidRDefault="00E25AA8" w:rsidP="00E25AA8">
      <w:pPr>
        <w:pStyle w:val="ListParagraph"/>
        <w:spacing w:line="276" w:lineRule="auto"/>
        <w:ind w:left="2160"/>
        <w:rPr>
          <w:rFonts w:ascii="Times New Roman" w:hAnsi="Times New Roman" w:cs="Times New Roman"/>
          <w:sz w:val="24"/>
          <w:szCs w:val="24"/>
        </w:rPr>
      </w:pPr>
    </w:p>
    <w:p w14:paraId="2B35D0FF" w14:textId="34409E29" w:rsidR="00E25AA8" w:rsidRDefault="00D4226F" w:rsidP="00F70525">
      <w:pPr>
        <w:pStyle w:val="ListParagraph"/>
        <w:numPr>
          <w:ilvl w:val="1"/>
          <w:numId w:val="70"/>
        </w:numPr>
        <w:spacing w:line="276" w:lineRule="auto"/>
        <w:rPr>
          <w:rFonts w:ascii="Times New Roman" w:hAnsi="Times New Roman" w:cs="Times New Roman"/>
          <w:sz w:val="24"/>
          <w:szCs w:val="24"/>
        </w:rPr>
      </w:pPr>
      <w:r w:rsidRPr="00662FCB">
        <w:rPr>
          <w:rFonts w:ascii="Times New Roman" w:hAnsi="Times New Roman" w:cs="Times New Roman"/>
          <w:sz w:val="24"/>
          <w:szCs w:val="24"/>
        </w:rPr>
        <w:t xml:space="preserve">Upon approving </w:t>
      </w:r>
      <w:r w:rsidR="00C929D5">
        <w:rPr>
          <w:rFonts w:ascii="Times New Roman" w:hAnsi="Times New Roman" w:cs="Times New Roman"/>
          <w:sz w:val="24"/>
          <w:szCs w:val="24"/>
        </w:rPr>
        <w:t>a waiver</w:t>
      </w:r>
      <w:r w:rsidRPr="00662FCB">
        <w:rPr>
          <w:rFonts w:ascii="Times New Roman" w:hAnsi="Times New Roman" w:cs="Times New Roman"/>
          <w:sz w:val="24"/>
          <w:szCs w:val="24"/>
        </w:rPr>
        <w:t xml:space="preserve"> request, the Department will </w:t>
      </w:r>
      <w:r w:rsidR="003170B2" w:rsidRPr="00662FCB">
        <w:rPr>
          <w:rFonts w:ascii="Times New Roman" w:hAnsi="Times New Roman" w:cs="Times New Roman"/>
          <w:sz w:val="24"/>
          <w:szCs w:val="24"/>
        </w:rPr>
        <w:t xml:space="preserve">require </w:t>
      </w:r>
      <w:r w:rsidRPr="00662FCB">
        <w:rPr>
          <w:rFonts w:ascii="Times New Roman" w:hAnsi="Times New Roman" w:cs="Times New Roman"/>
          <w:sz w:val="24"/>
          <w:szCs w:val="24"/>
        </w:rPr>
        <w:t xml:space="preserve">the </w:t>
      </w:r>
      <w:r w:rsidR="00E11361" w:rsidRPr="00662FCB">
        <w:rPr>
          <w:rFonts w:ascii="Times New Roman" w:hAnsi="Times New Roman" w:cs="Times New Roman"/>
          <w:sz w:val="24"/>
          <w:szCs w:val="24"/>
        </w:rPr>
        <w:t>SO</w:t>
      </w:r>
      <w:r w:rsidRPr="00662FCB">
        <w:rPr>
          <w:rFonts w:ascii="Times New Roman" w:hAnsi="Times New Roman" w:cs="Times New Roman"/>
          <w:sz w:val="24"/>
          <w:szCs w:val="24"/>
        </w:rPr>
        <w:t xml:space="preserve"> to inform all registered producers of the approval</w:t>
      </w:r>
      <w:r w:rsidR="00996CB8">
        <w:rPr>
          <w:rFonts w:ascii="Times New Roman" w:hAnsi="Times New Roman" w:cs="Times New Roman"/>
          <w:sz w:val="24"/>
          <w:szCs w:val="24"/>
        </w:rPr>
        <w:t>;</w:t>
      </w:r>
      <w:r w:rsidRPr="00662FCB">
        <w:rPr>
          <w:rFonts w:ascii="Times New Roman" w:hAnsi="Times New Roman" w:cs="Times New Roman"/>
          <w:sz w:val="24"/>
          <w:szCs w:val="24"/>
        </w:rPr>
        <w:t xml:space="preserve"> provide a mechanism that allows producers to identify any packaging material they produce that they believe falls under the </w:t>
      </w:r>
      <w:r w:rsidR="00C929D5">
        <w:rPr>
          <w:rFonts w:ascii="Times New Roman" w:hAnsi="Times New Roman" w:cs="Times New Roman"/>
          <w:sz w:val="24"/>
          <w:szCs w:val="24"/>
        </w:rPr>
        <w:t xml:space="preserve">waiver </w:t>
      </w:r>
      <w:r w:rsidRPr="00662FCB">
        <w:rPr>
          <w:rFonts w:ascii="Times New Roman" w:hAnsi="Times New Roman" w:cs="Times New Roman"/>
          <w:sz w:val="24"/>
          <w:szCs w:val="24"/>
        </w:rPr>
        <w:t xml:space="preserve">and the product with which it is </w:t>
      </w:r>
      <w:r w:rsidRPr="00662FCB">
        <w:rPr>
          <w:rFonts w:ascii="Times New Roman" w:hAnsi="Times New Roman" w:cs="Times New Roman"/>
          <w:sz w:val="24"/>
          <w:szCs w:val="24"/>
        </w:rPr>
        <w:lastRenderedPageBreak/>
        <w:t>associated</w:t>
      </w:r>
      <w:r w:rsidR="00996CB8">
        <w:rPr>
          <w:rFonts w:ascii="Times New Roman" w:hAnsi="Times New Roman" w:cs="Times New Roman"/>
          <w:sz w:val="24"/>
          <w:szCs w:val="24"/>
        </w:rPr>
        <w:t>;</w:t>
      </w:r>
      <w:r w:rsidRPr="00662FCB">
        <w:rPr>
          <w:rFonts w:ascii="Times New Roman" w:hAnsi="Times New Roman" w:cs="Times New Roman"/>
          <w:sz w:val="24"/>
          <w:szCs w:val="24"/>
        </w:rPr>
        <w:t xml:space="preserve"> create a list of packaging material</w:t>
      </w:r>
      <w:r w:rsidR="00C929D5">
        <w:rPr>
          <w:rFonts w:ascii="Times New Roman" w:hAnsi="Times New Roman" w:cs="Times New Roman"/>
          <w:sz w:val="24"/>
          <w:szCs w:val="24"/>
        </w:rPr>
        <w:t xml:space="preserve"> for which the post-consumer recycled material incentive fee should be waived,</w:t>
      </w:r>
      <w:r w:rsidRPr="00662FCB">
        <w:rPr>
          <w:rFonts w:ascii="Times New Roman" w:hAnsi="Times New Roman" w:cs="Times New Roman"/>
          <w:sz w:val="24"/>
          <w:szCs w:val="24"/>
        </w:rPr>
        <w:t xml:space="preserve"> as indicated by producer response</w:t>
      </w:r>
      <w:r w:rsidR="00996CB8">
        <w:rPr>
          <w:rFonts w:ascii="Times New Roman" w:hAnsi="Times New Roman" w:cs="Times New Roman"/>
          <w:sz w:val="24"/>
          <w:szCs w:val="24"/>
        </w:rPr>
        <w:t>;</w:t>
      </w:r>
      <w:r w:rsidRPr="00662FCB">
        <w:rPr>
          <w:rFonts w:ascii="Times New Roman" w:hAnsi="Times New Roman" w:cs="Times New Roman"/>
          <w:sz w:val="24"/>
          <w:szCs w:val="24"/>
        </w:rPr>
        <w:t xml:space="preserve"> </w:t>
      </w:r>
      <w:r w:rsidR="00E25AA8">
        <w:rPr>
          <w:rFonts w:ascii="Times New Roman" w:hAnsi="Times New Roman" w:cs="Times New Roman"/>
          <w:sz w:val="24"/>
          <w:szCs w:val="24"/>
        </w:rPr>
        <w:t xml:space="preserve">and include this list in the next annual report in the appendix referenced in Section 21(C)(2)(b). </w:t>
      </w:r>
    </w:p>
    <w:p w14:paraId="174C6D6B" w14:textId="77777777" w:rsidR="00E25AA8" w:rsidRDefault="00E25AA8" w:rsidP="00E25AA8">
      <w:pPr>
        <w:pStyle w:val="ListParagraph"/>
        <w:spacing w:line="276" w:lineRule="auto"/>
        <w:ind w:left="2160"/>
        <w:rPr>
          <w:rFonts w:ascii="Times New Roman" w:hAnsi="Times New Roman" w:cs="Times New Roman"/>
          <w:sz w:val="24"/>
          <w:szCs w:val="24"/>
        </w:rPr>
      </w:pPr>
    </w:p>
    <w:p w14:paraId="777F45B3" w14:textId="74E26ED1" w:rsidR="00D4226F" w:rsidRPr="00D27A3B" w:rsidRDefault="00D4226F" w:rsidP="00F70525">
      <w:pPr>
        <w:pStyle w:val="ListParagraph"/>
        <w:numPr>
          <w:ilvl w:val="1"/>
          <w:numId w:val="70"/>
        </w:numPr>
        <w:spacing w:line="276" w:lineRule="auto"/>
        <w:rPr>
          <w:rFonts w:ascii="Times New Roman" w:hAnsi="Times New Roman" w:cs="Times New Roman"/>
          <w:sz w:val="24"/>
          <w:szCs w:val="24"/>
        </w:rPr>
      </w:pPr>
      <w:r w:rsidRPr="00662FCB">
        <w:rPr>
          <w:rFonts w:ascii="Times New Roman" w:hAnsi="Times New Roman" w:cs="Times New Roman"/>
          <w:sz w:val="24"/>
          <w:szCs w:val="24"/>
        </w:rPr>
        <w:t xml:space="preserve">The Department </w:t>
      </w:r>
      <w:r w:rsidR="00F55593">
        <w:rPr>
          <w:rFonts w:ascii="Times New Roman" w:hAnsi="Times New Roman" w:cs="Times New Roman"/>
          <w:sz w:val="24"/>
          <w:szCs w:val="24"/>
        </w:rPr>
        <w:t xml:space="preserve">will </w:t>
      </w:r>
      <w:r w:rsidR="00E25AA8">
        <w:rPr>
          <w:rFonts w:ascii="Times New Roman" w:hAnsi="Times New Roman" w:cs="Times New Roman"/>
          <w:sz w:val="24"/>
          <w:szCs w:val="24"/>
        </w:rPr>
        <w:t>accept</w:t>
      </w:r>
      <w:r w:rsidRPr="00662FCB">
        <w:rPr>
          <w:rFonts w:ascii="Times New Roman" w:hAnsi="Times New Roman" w:cs="Times New Roman"/>
          <w:sz w:val="24"/>
          <w:szCs w:val="24"/>
        </w:rPr>
        <w:t xml:space="preserve"> public comment for a period of 30 days before </w:t>
      </w:r>
      <w:r w:rsidR="00E25AA8">
        <w:rPr>
          <w:rFonts w:ascii="Times New Roman" w:hAnsi="Times New Roman" w:cs="Times New Roman"/>
          <w:sz w:val="24"/>
          <w:szCs w:val="24"/>
        </w:rPr>
        <w:t>making any adjustments and finalizing</w:t>
      </w:r>
      <w:r w:rsidRPr="00662FCB">
        <w:rPr>
          <w:rFonts w:ascii="Times New Roman" w:hAnsi="Times New Roman" w:cs="Times New Roman"/>
          <w:sz w:val="24"/>
          <w:szCs w:val="24"/>
        </w:rPr>
        <w:t xml:space="preserve"> the list</w:t>
      </w:r>
      <w:r w:rsidR="00E25AA8">
        <w:rPr>
          <w:rFonts w:ascii="Times New Roman" w:hAnsi="Times New Roman" w:cs="Times New Roman"/>
          <w:sz w:val="24"/>
          <w:szCs w:val="24"/>
        </w:rPr>
        <w:t>.</w:t>
      </w:r>
      <w:r w:rsidRPr="00662FCB">
        <w:rPr>
          <w:rFonts w:ascii="Times New Roman" w:hAnsi="Times New Roman" w:cs="Times New Roman"/>
          <w:sz w:val="24"/>
          <w:szCs w:val="24"/>
        </w:rPr>
        <w:t xml:space="preserve"> </w:t>
      </w:r>
      <w:r w:rsidR="00E25AA8">
        <w:rPr>
          <w:rFonts w:ascii="Times New Roman" w:hAnsi="Times New Roman" w:cs="Times New Roman"/>
          <w:sz w:val="24"/>
          <w:szCs w:val="24"/>
        </w:rPr>
        <w:t>The Department will provide the finalized list to the SO by April 1</w:t>
      </w:r>
      <w:r w:rsidR="00E25AA8" w:rsidRPr="00E25AA8">
        <w:rPr>
          <w:rFonts w:ascii="Times New Roman" w:hAnsi="Times New Roman" w:cs="Times New Roman"/>
          <w:sz w:val="24"/>
          <w:szCs w:val="24"/>
          <w:vertAlign w:val="superscript"/>
        </w:rPr>
        <w:t>st</w:t>
      </w:r>
      <w:r w:rsidR="005E6925">
        <w:rPr>
          <w:rFonts w:ascii="Times New Roman" w:hAnsi="Times New Roman" w:cs="Times New Roman"/>
          <w:sz w:val="24"/>
          <w:szCs w:val="24"/>
        </w:rPr>
        <w:t xml:space="preserve"> of that year.</w:t>
      </w:r>
      <w:r w:rsidRPr="00662FCB">
        <w:rPr>
          <w:rFonts w:ascii="Times New Roman" w:hAnsi="Times New Roman" w:cs="Times New Roman"/>
          <w:sz w:val="24"/>
          <w:szCs w:val="24"/>
        </w:rPr>
        <w:t xml:space="preserve"> </w:t>
      </w:r>
    </w:p>
    <w:p w14:paraId="0D5FE1CE" w14:textId="32413454" w:rsidR="00742894" w:rsidRPr="00662FCB" w:rsidRDefault="00742894" w:rsidP="00742894">
      <w:pPr>
        <w:pStyle w:val="ListParagraph"/>
        <w:rPr>
          <w:rFonts w:ascii="Times New Roman" w:hAnsi="Times New Roman" w:cs="Times New Roman"/>
          <w:sz w:val="24"/>
          <w:szCs w:val="24"/>
        </w:rPr>
      </w:pPr>
    </w:p>
    <w:p w14:paraId="28B7061B" w14:textId="3A668357" w:rsidR="000E5029" w:rsidRPr="00662FCB" w:rsidRDefault="000E5029" w:rsidP="000E5029">
      <w:pPr>
        <w:pStyle w:val="ListParagraph"/>
        <w:rPr>
          <w:rFonts w:ascii="Times New Roman" w:hAnsi="Times New Roman" w:cs="Times New Roman"/>
          <w:sz w:val="24"/>
          <w:szCs w:val="24"/>
        </w:rPr>
      </w:pPr>
      <w:r w:rsidRPr="00662FCB">
        <w:rPr>
          <w:rFonts w:ascii="Times New Roman" w:hAnsi="Times New Roman" w:cs="Times New Roman"/>
          <w:sz w:val="24"/>
          <w:szCs w:val="24"/>
        </w:rPr>
        <w:t>AUTHORITY: 38 M.R.S. § 2146</w:t>
      </w:r>
      <w:r w:rsidR="00DA16E2" w:rsidRPr="00662FCB">
        <w:rPr>
          <w:rFonts w:ascii="Times New Roman" w:hAnsi="Times New Roman" w:cs="Times New Roman"/>
          <w:sz w:val="24"/>
          <w:szCs w:val="24"/>
        </w:rPr>
        <w:t>; 38 M.R.S. § 341-D(</w:t>
      </w:r>
      <w:r w:rsidR="00F324FF" w:rsidRPr="00662FCB">
        <w:rPr>
          <w:rFonts w:ascii="Times New Roman" w:hAnsi="Times New Roman" w:cs="Times New Roman"/>
          <w:sz w:val="24"/>
          <w:szCs w:val="24"/>
        </w:rPr>
        <w:t>1-C)</w:t>
      </w:r>
    </w:p>
    <w:p w14:paraId="10720B8F" w14:textId="77777777" w:rsidR="000E5029" w:rsidRPr="00662FCB" w:rsidRDefault="000E5029" w:rsidP="000E5029">
      <w:pPr>
        <w:pStyle w:val="ListParagraph"/>
        <w:rPr>
          <w:rFonts w:ascii="Times New Roman" w:hAnsi="Times New Roman" w:cs="Times New Roman"/>
          <w:sz w:val="24"/>
          <w:szCs w:val="24"/>
        </w:rPr>
      </w:pPr>
    </w:p>
    <w:p w14:paraId="47CAE675" w14:textId="644E025F" w:rsidR="004771B0" w:rsidRPr="00D27A3B" w:rsidRDefault="000E5029" w:rsidP="00D27A3B">
      <w:pPr>
        <w:pStyle w:val="ListParagraph"/>
        <w:rPr>
          <w:rFonts w:ascii="Times New Roman" w:hAnsi="Times New Roman" w:cs="Times New Roman"/>
          <w:sz w:val="24"/>
          <w:szCs w:val="24"/>
        </w:rPr>
      </w:pPr>
      <w:r w:rsidRPr="00662FCB">
        <w:rPr>
          <w:rFonts w:ascii="Times New Roman" w:hAnsi="Times New Roman" w:cs="Times New Roman"/>
          <w:sz w:val="24"/>
          <w:szCs w:val="24"/>
        </w:rPr>
        <w:t>EFFECTIVE DATE:</w:t>
      </w:r>
      <w:r w:rsidR="00D334F8">
        <w:rPr>
          <w:rFonts w:ascii="Times New Roman" w:hAnsi="Times New Roman" w:cs="Times New Roman"/>
          <w:sz w:val="24"/>
          <w:szCs w:val="24"/>
        </w:rPr>
        <w:t xml:space="preserve"> December 25, 2024 – filing 2024-277</w:t>
      </w:r>
    </w:p>
    <w:p w14:paraId="016A1BEA" w14:textId="77777777" w:rsidR="005E6FD2" w:rsidRDefault="005E6FD2" w:rsidP="005E6FD2">
      <w:pPr>
        <w:rPr>
          <w:rFonts w:ascii="Times New Roman" w:hAnsi="Times New Roman" w:cs="Times New Roman"/>
          <w:sz w:val="24"/>
          <w:szCs w:val="24"/>
        </w:rPr>
      </w:pPr>
    </w:p>
    <w:p w14:paraId="4F525416" w14:textId="40BF2E90" w:rsidR="00D27A3B" w:rsidRPr="005E6FD2" w:rsidRDefault="005E6FD2" w:rsidP="005E6FD2">
      <w:pPr>
        <w:rPr>
          <w:rFonts w:ascii="Times New Roman" w:hAnsi="Times New Roman" w:cs="Times New Roman"/>
          <w:sz w:val="24"/>
          <w:szCs w:val="24"/>
        </w:rPr>
      </w:pPr>
      <w:r w:rsidRPr="005E6FD2">
        <w:rPr>
          <w:rFonts w:ascii="Times New Roman" w:hAnsi="Times New Roman" w:cs="Times New Roman"/>
          <w:sz w:val="24"/>
          <w:szCs w:val="24"/>
        </w:rPr>
        <w:t>APAO WORD VERSION CONVERSION (IF NEEDED) AND ACCESSIBILITY CHECK: July 15, 2025</w:t>
      </w:r>
    </w:p>
    <w:p w14:paraId="547A5287" w14:textId="77777777" w:rsidR="001A5C58" w:rsidRDefault="001A5C58">
      <w:pPr>
        <w:rPr>
          <w:rFonts w:ascii="Times New Roman" w:hAnsi="Times New Roman" w:cs="Times New Roman"/>
          <w:b/>
          <w:bCs/>
          <w:sz w:val="24"/>
          <w:szCs w:val="24"/>
        </w:rPr>
      </w:pPr>
      <w:r>
        <w:rPr>
          <w:rFonts w:ascii="Times New Roman" w:hAnsi="Times New Roman" w:cs="Times New Roman"/>
          <w:b/>
          <w:bCs/>
          <w:sz w:val="24"/>
          <w:szCs w:val="24"/>
        </w:rPr>
        <w:br w:type="page"/>
      </w:r>
    </w:p>
    <w:p w14:paraId="3922F04B" w14:textId="7EE28E4E" w:rsidR="004771B0" w:rsidRPr="00662FCB" w:rsidRDefault="004771B0" w:rsidP="004771B0">
      <w:pPr>
        <w:pStyle w:val="ListParagraph"/>
        <w:jc w:val="center"/>
        <w:rPr>
          <w:rFonts w:ascii="Times New Roman" w:hAnsi="Times New Roman" w:cs="Times New Roman"/>
          <w:b/>
          <w:bCs/>
          <w:sz w:val="24"/>
          <w:szCs w:val="24"/>
        </w:rPr>
      </w:pPr>
      <w:r w:rsidRPr="00662FCB">
        <w:rPr>
          <w:rFonts w:ascii="Times New Roman" w:hAnsi="Times New Roman" w:cs="Times New Roman"/>
          <w:b/>
          <w:bCs/>
          <w:sz w:val="24"/>
          <w:szCs w:val="24"/>
        </w:rPr>
        <w:lastRenderedPageBreak/>
        <w:t>APPENDIX A</w:t>
      </w:r>
    </w:p>
    <w:p w14:paraId="0EE3CDC0" w14:textId="66B1C9DF" w:rsidR="004771B0" w:rsidRPr="00662FCB" w:rsidRDefault="004771B0" w:rsidP="004771B0">
      <w:pPr>
        <w:pStyle w:val="ListParagraph"/>
        <w:jc w:val="center"/>
        <w:rPr>
          <w:rFonts w:ascii="Times New Roman" w:hAnsi="Times New Roman" w:cs="Times New Roman"/>
          <w:b/>
          <w:bCs/>
          <w:sz w:val="24"/>
          <w:szCs w:val="24"/>
        </w:rPr>
      </w:pPr>
      <w:r w:rsidRPr="00662FCB">
        <w:rPr>
          <w:rFonts w:ascii="Times New Roman" w:hAnsi="Times New Roman" w:cs="Times New Roman"/>
          <w:b/>
          <w:bCs/>
          <w:sz w:val="24"/>
          <w:szCs w:val="24"/>
        </w:rPr>
        <w:t>PACKAGING MATERIAL TYPES LIST</w:t>
      </w:r>
    </w:p>
    <w:sectPr w:rsidR="004771B0" w:rsidRPr="00662FCB" w:rsidSect="006F2048">
      <w:headerReference w:type="even" r:id="rId8"/>
      <w:headerReference w:type="default" r:id="rId9"/>
      <w:footerReference w:type="even" r:id="rId10"/>
      <w:footerReference w:type="default" r:id="rId11"/>
      <w:pgSz w:w="12240" w:h="15840"/>
      <w:pgMar w:top="1440" w:right="15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2710A" w14:textId="77777777" w:rsidR="006A50A7" w:rsidRDefault="006A50A7" w:rsidP="00546471">
      <w:pPr>
        <w:spacing w:after="0" w:line="240" w:lineRule="auto"/>
      </w:pPr>
      <w:r>
        <w:separator/>
      </w:r>
    </w:p>
  </w:endnote>
  <w:endnote w:type="continuationSeparator" w:id="0">
    <w:p w14:paraId="1DAC44E1" w14:textId="77777777" w:rsidR="006A50A7" w:rsidRDefault="006A50A7" w:rsidP="00546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986D" w14:textId="77777777" w:rsidR="002734C6" w:rsidRDefault="002734C6">
    <w:pPr>
      <w:pStyle w:val="Footer"/>
    </w:pPr>
  </w:p>
  <w:p w14:paraId="5BDB8000" w14:textId="77777777" w:rsidR="00E10AE0" w:rsidRDefault="00E10A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0A6F7" w14:textId="28A21A9D" w:rsidR="00624EA7" w:rsidRPr="00A104F2" w:rsidRDefault="00624EA7" w:rsidP="00624EA7">
    <w:pPr>
      <w:pStyle w:val="Footer"/>
      <w:pBdr>
        <w:top w:val="single" w:sz="4" w:space="1" w:color="auto"/>
      </w:pBdr>
      <w:ind w:right="360"/>
      <w:jc w:val="center"/>
      <w:rPr>
        <w:rFonts w:ascii="Times New Roman" w:hAnsi="Times New Roman" w:cs="Times New Roman"/>
      </w:rPr>
    </w:pPr>
    <w:r w:rsidRPr="00A104F2">
      <w:rPr>
        <w:rFonts w:ascii="Times New Roman" w:hAnsi="Times New Roman" w:cs="Times New Roman"/>
      </w:rPr>
      <w:t xml:space="preserve">Chapter 428: </w:t>
    </w:r>
    <w:r w:rsidR="005641B1" w:rsidRPr="00A104F2">
      <w:rPr>
        <w:rFonts w:ascii="Times New Roman" w:hAnsi="Times New Roman" w:cs="Times New Roman"/>
      </w:rPr>
      <w:t>Stewardship Program for Packaging</w:t>
    </w:r>
  </w:p>
  <w:p w14:paraId="2D9A071C" w14:textId="77777777" w:rsidR="00624EA7" w:rsidRPr="00A104F2" w:rsidRDefault="00624EA7" w:rsidP="00624EA7">
    <w:pPr>
      <w:pStyle w:val="Footer"/>
      <w:jc w:val="center"/>
      <w:rPr>
        <w:rFonts w:ascii="Times New Roman" w:hAnsi="Times New Roman" w:cs="Times New Roman"/>
      </w:rPr>
    </w:pPr>
    <w:r w:rsidRPr="00A104F2">
      <w:rPr>
        <w:rFonts w:ascii="Times New Roman" w:hAnsi="Times New Roman" w:cs="Times New Roman"/>
      </w:rPr>
      <w:t xml:space="preserve">Page </w:t>
    </w:r>
    <w:r w:rsidRPr="00A104F2">
      <w:rPr>
        <w:rFonts w:ascii="Times New Roman" w:hAnsi="Times New Roman" w:cs="Times New Roman"/>
        <w:bCs/>
      </w:rPr>
      <w:fldChar w:fldCharType="begin"/>
    </w:r>
    <w:r w:rsidRPr="00A104F2">
      <w:rPr>
        <w:rFonts w:ascii="Times New Roman" w:hAnsi="Times New Roman" w:cs="Times New Roman"/>
        <w:bCs/>
      </w:rPr>
      <w:instrText xml:space="preserve"> PAGE </w:instrText>
    </w:r>
    <w:r w:rsidRPr="00A104F2">
      <w:rPr>
        <w:rFonts w:ascii="Times New Roman" w:hAnsi="Times New Roman" w:cs="Times New Roman"/>
        <w:bCs/>
      </w:rPr>
      <w:fldChar w:fldCharType="separate"/>
    </w:r>
    <w:r w:rsidRPr="00A104F2">
      <w:rPr>
        <w:rFonts w:ascii="Times New Roman" w:hAnsi="Times New Roman" w:cs="Times New Roman"/>
        <w:bCs/>
      </w:rPr>
      <w:t>1</w:t>
    </w:r>
    <w:r w:rsidRPr="00A104F2">
      <w:rPr>
        <w:rFonts w:ascii="Times New Roman" w:hAnsi="Times New Roman" w:cs="Times New Roman"/>
        <w:bCs/>
      </w:rPr>
      <w:fldChar w:fldCharType="end"/>
    </w:r>
    <w:r w:rsidRPr="00A104F2">
      <w:rPr>
        <w:rFonts w:ascii="Times New Roman" w:hAnsi="Times New Roman" w:cs="Times New Roman"/>
      </w:rPr>
      <w:t xml:space="preserve"> of </w:t>
    </w:r>
    <w:r w:rsidRPr="00A104F2">
      <w:rPr>
        <w:rFonts w:ascii="Times New Roman" w:hAnsi="Times New Roman" w:cs="Times New Roman"/>
        <w:bCs/>
      </w:rPr>
      <w:fldChar w:fldCharType="begin"/>
    </w:r>
    <w:r w:rsidRPr="00A104F2">
      <w:rPr>
        <w:rFonts w:ascii="Times New Roman" w:hAnsi="Times New Roman" w:cs="Times New Roman"/>
        <w:bCs/>
      </w:rPr>
      <w:instrText xml:space="preserve"> NUMPAGES  </w:instrText>
    </w:r>
    <w:r w:rsidRPr="00A104F2">
      <w:rPr>
        <w:rFonts w:ascii="Times New Roman" w:hAnsi="Times New Roman" w:cs="Times New Roman"/>
        <w:bCs/>
      </w:rPr>
      <w:fldChar w:fldCharType="separate"/>
    </w:r>
    <w:r w:rsidRPr="00A104F2">
      <w:rPr>
        <w:rFonts w:ascii="Times New Roman" w:hAnsi="Times New Roman" w:cs="Times New Roman"/>
        <w:bCs/>
      </w:rPr>
      <w:t>9</w:t>
    </w:r>
    <w:r w:rsidRPr="00A104F2">
      <w:rPr>
        <w:rFonts w:ascii="Times New Roman" w:hAnsi="Times New Roman" w:cs="Times New Roman"/>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D6E07" w14:textId="77777777" w:rsidR="006A50A7" w:rsidRDefault="006A50A7" w:rsidP="00546471">
      <w:pPr>
        <w:spacing w:after="0" w:line="240" w:lineRule="auto"/>
      </w:pPr>
      <w:r>
        <w:separator/>
      </w:r>
    </w:p>
  </w:footnote>
  <w:footnote w:type="continuationSeparator" w:id="0">
    <w:p w14:paraId="3CFADE46" w14:textId="77777777" w:rsidR="006A50A7" w:rsidRDefault="006A50A7" w:rsidP="00546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2254" w14:textId="77777777" w:rsidR="002734C6" w:rsidRDefault="002734C6">
    <w:pPr>
      <w:pStyle w:val="Header"/>
    </w:pPr>
  </w:p>
  <w:p w14:paraId="54D7DC81" w14:textId="77777777" w:rsidR="00E10AE0" w:rsidRDefault="00E10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21FD7" w14:textId="54EDB607" w:rsidR="00252166" w:rsidRPr="00A104F2" w:rsidRDefault="00252166" w:rsidP="00252166">
    <w:pPr>
      <w:pStyle w:val="Header"/>
      <w:ind w:left="1440" w:hanging="1440"/>
      <w:rPr>
        <w:rFonts w:ascii="Times New Roman" w:hAnsi="Times New Roman" w:cs="Times New Roman"/>
        <w:caps/>
        <w:sz w:val="24"/>
        <w:szCs w:val="24"/>
      </w:rPr>
    </w:pPr>
    <w:r w:rsidRPr="00A104F2">
      <w:rPr>
        <w:rFonts w:ascii="Times New Roman" w:hAnsi="Times New Roman" w:cs="Times New Roman"/>
        <w:caps/>
        <w:sz w:val="24"/>
        <w:szCs w:val="24"/>
      </w:rPr>
      <w:t>06-096</w:t>
    </w:r>
    <w:r w:rsidRPr="00A104F2">
      <w:rPr>
        <w:rFonts w:ascii="Times New Roman" w:hAnsi="Times New Roman" w:cs="Times New Roman"/>
        <w:caps/>
        <w:sz w:val="24"/>
        <w:szCs w:val="24"/>
      </w:rPr>
      <w:tab/>
      <w:t>Department of Environmental Protection</w:t>
    </w:r>
  </w:p>
  <w:p w14:paraId="23CC3DCB" w14:textId="77777777" w:rsidR="00252166" w:rsidRPr="00A104F2" w:rsidRDefault="00252166" w:rsidP="00252166">
    <w:pPr>
      <w:pStyle w:val="Header"/>
      <w:ind w:left="1440" w:hanging="1440"/>
      <w:rPr>
        <w: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26FE"/>
    <w:multiLevelType w:val="hybridMultilevel"/>
    <w:tmpl w:val="E7EA9474"/>
    <w:lvl w:ilvl="0" w:tplc="FFFFFFFF">
      <w:start w:val="1"/>
      <w:numFmt w:val="decimal"/>
      <w:lvlText w:val="(%1)"/>
      <w:lvlJc w:val="left"/>
      <w:pPr>
        <w:ind w:left="-1350" w:hanging="360"/>
      </w:pPr>
      <w:rPr>
        <w:rFonts w:hint="default"/>
      </w:rPr>
    </w:lvl>
    <w:lvl w:ilvl="1" w:tplc="FFFFFFFF">
      <w:start w:val="1"/>
      <w:numFmt w:val="lowerLetter"/>
      <w:lvlText w:val="%2."/>
      <w:lvlJc w:val="left"/>
      <w:pPr>
        <w:ind w:left="-630" w:hanging="360"/>
      </w:pPr>
    </w:lvl>
    <w:lvl w:ilvl="2" w:tplc="FFFFFFFF">
      <w:start w:val="1"/>
      <w:numFmt w:val="lowerRoman"/>
      <w:lvlText w:val="%3."/>
      <w:lvlJc w:val="right"/>
      <w:pPr>
        <w:ind w:left="90" w:hanging="180"/>
      </w:pPr>
    </w:lvl>
    <w:lvl w:ilvl="3" w:tplc="FFFFFFFF">
      <w:start w:val="1"/>
      <w:numFmt w:val="decimal"/>
      <w:lvlText w:val="%4."/>
      <w:lvlJc w:val="left"/>
      <w:pPr>
        <w:ind w:left="810" w:hanging="360"/>
      </w:pPr>
    </w:lvl>
    <w:lvl w:ilvl="4" w:tplc="FFFFFFFF" w:tentative="1">
      <w:start w:val="1"/>
      <w:numFmt w:val="lowerLetter"/>
      <w:lvlText w:val="%5."/>
      <w:lvlJc w:val="left"/>
      <w:pPr>
        <w:ind w:left="1530" w:hanging="360"/>
      </w:pPr>
    </w:lvl>
    <w:lvl w:ilvl="5" w:tplc="FFFFFFFF" w:tentative="1">
      <w:start w:val="1"/>
      <w:numFmt w:val="lowerRoman"/>
      <w:lvlText w:val="%6."/>
      <w:lvlJc w:val="right"/>
      <w:pPr>
        <w:ind w:left="2250" w:hanging="180"/>
      </w:pPr>
    </w:lvl>
    <w:lvl w:ilvl="6" w:tplc="FFFFFFFF" w:tentative="1">
      <w:start w:val="1"/>
      <w:numFmt w:val="decimal"/>
      <w:lvlText w:val="%7."/>
      <w:lvlJc w:val="left"/>
      <w:pPr>
        <w:ind w:left="2970" w:hanging="360"/>
      </w:pPr>
    </w:lvl>
    <w:lvl w:ilvl="7" w:tplc="FFFFFFFF" w:tentative="1">
      <w:start w:val="1"/>
      <w:numFmt w:val="lowerLetter"/>
      <w:lvlText w:val="%8."/>
      <w:lvlJc w:val="left"/>
      <w:pPr>
        <w:ind w:left="3690" w:hanging="360"/>
      </w:pPr>
    </w:lvl>
    <w:lvl w:ilvl="8" w:tplc="FFFFFFFF" w:tentative="1">
      <w:start w:val="1"/>
      <w:numFmt w:val="lowerRoman"/>
      <w:lvlText w:val="%9."/>
      <w:lvlJc w:val="right"/>
      <w:pPr>
        <w:ind w:left="4410" w:hanging="180"/>
      </w:pPr>
    </w:lvl>
  </w:abstractNum>
  <w:abstractNum w:abstractNumId="1" w15:restartNumberingAfterBreak="0">
    <w:nsid w:val="03724D11"/>
    <w:multiLevelType w:val="hybridMultilevel"/>
    <w:tmpl w:val="8F1237EC"/>
    <w:lvl w:ilvl="0" w:tplc="FFFFFFFF">
      <w:start w:val="1"/>
      <w:numFmt w:val="lowerLetter"/>
      <w:lvlText w:val="(%1)"/>
      <w:lvlJc w:val="left"/>
      <w:pPr>
        <w:ind w:left="1440" w:hanging="360"/>
      </w:pPr>
      <w:rPr>
        <w:rFonts w:hint="default"/>
      </w:rPr>
    </w:lvl>
    <w:lvl w:ilvl="1" w:tplc="FFFFFFFF">
      <w:start w:val="1"/>
      <w:numFmt w:val="lowerRoman"/>
      <w:lvlText w:val="(%2)"/>
      <w:lvlJc w:val="left"/>
      <w:pPr>
        <w:ind w:left="2520" w:hanging="360"/>
      </w:pPr>
      <w:rPr>
        <w:rFonts w:ascii="Times New Roman" w:eastAsiaTheme="minorHAnsi" w:hAnsi="Times New Roman" w:cs="Times New Roman" w:hint="default"/>
        <w:sz w:val="24"/>
        <w:szCs w:val="24"/>
      </w:rPr>
    </w:lvl>
    <w:lvl w:ilvl="2" w:tplc="FFFFFFFF">
      <w:start w:val="2"/>
      <w:numFmt w:val="upperLetter"/>
      <w:lvlText w:val="%3."/>
      <w:lvlJc w:val="left"/>
      <w:pPr>
        <w:ind w:left="3060" w:hanging="360"/>
      </w:pPr>
      <w:rPr>
        <w:rFonts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57B70F3"/>
    <w:multiLevelType w:val="hybridMultilevel"/>
    <w:tmpl w:val="E7EA9474"/>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06AF27AF"/>
    <w:multiLevelType w:val="hybridMultilevel"/>
    <w:tmpl w:val="4162C47C"/>
    <w:lvl w:ilvl="0" w:tplc="2924D5A2">
      <w:start w:val="1"/>
      <w:numFmt w:val="upperLetter"/>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626A1"/>
    <w:multiLevelType w:val="hybridMultilevel"/>
    <w:tmpl w:val="B172CEBE"/>
    <w:lvl w:ilvl="0" w:tplc="FFFFFFFF">
      <w:start w:val="1"/>
      <w:numFmt w:val="decimal"/>
      <w:lvlText w:val="(%1)"/>
      <w:lvlJc w:val="left"/>
      <w:pPr>
        <w:ind w:left="1080" w:hanging="360"/>
      </w:pPr>
      <w:rPr>
        <w:rFonts w:hint="default"/>
      </w:rPr>
    </w:lvl>
    <w:lvl w:ilvl="1" w:tplc="73785324">
      <w:start w:val="1"/>
      <w:numFmt w:val="lowerLetter"/>
      <w:lvlText w:val="(%2)"/>
      <w:lvlJc w:val="left"/>
      <w:pPr>
        <w:ind w:left="1440" w:hanging="360"/>
      </w:pPr>
      <w:rPr>
        <w:rFonts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ACC535E"/>
    <w:multiLevelType w:val="hybridMultilevel"/>
    <w:tmpl w:val="E7EA9474"/>
    <w:lvl w:ilvl="0" w:tplc="FFFFFFFF">
      <w:start w:val="1"/>
      <w:numFmt w:val="decimal"/>
      <w:lvlText w:val="(%1)"/>
      <w:lvlJc w:val="left"/>
      <w:pPr>
        <w:ind w:left="99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B463F66"/>
    <w:multiLevelType w:val="hybridMultilevel"/>
    <w:tmpl w:val="8ED27DA0"/>
    <w:lvl w:ilvl="0" w:tplc="FFFFFFFF">
      <w:start w:val="1"/>
      <w:numFmt w:val="decimal"/>
      <w:lvlText w:val="(%1)"/>
      <w:lvlJc w:val="left"/>
      <w:pPr>
        <w:ind w:left="1080" w:hanging="360"/>
      </w:pPr>
      <w:rPr>
        <w:rFonts w:ascii="Times New Roman" w:eastAsiaTheme="minorHAnsi" w:hAnsi="Times New Roman" w:cs="Times New Roman"/>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B876025"/>
    <w:multiLevelType w:val="hybridMultilevel"/>
    <w:tmpl w:val="E7EA9474"/>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C1A6EFC"/>
    <w:multiLevelType w:val="hybridMultilevel"/>
    <w:tmpl w:val="8ED27DA0"/>
    <w:lvl w:ilvl="0" w:tplc="FFFFFFFF">
      <w:start w:val="1"/>
      <w:numFmt w:val="decimal"/>
      <w:lvlText w:val="(%1)"/>
      <w:lvlJc w:val="left"/>
      <w:pPr>
        <w:ind w:left="1080" w:hanging="360"/>
      </w:pPr>
      <w:rPr>
        <w:rFonts w:ascii="Times New Roman" w:eastAsiaTheme="minorHAnsi"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E4224D9"/>
    <w:multiLevelType w:val="hybridMultilevel"/>
    <w:tmpl w:val="8B2EF3F0"/>
    <w:lvl w:ilvl="0" w:tplc="FFFFFFFF">
      <w:start w:val="1"/>
      <w:numFmt w:val="decimal"/>
      <w:lvlText w:val="(%1)"/>
      <w:lvlJc w:val="left"/>
      <w:pPr>
        <w:ind w:left="1800" w:hanging="360"/>
      </w:pPr>
      <w:rPr>
        <w:rFonts w:hint="default"/>
      </w:rPr>
    </w:lvl>
    <w:lvl w:ilvl="1" w:tplc="FFFFFFFF">
      <w:start w:val="1"/>
      <w:numFmt w:val="lowerLetter"/>
      <w:lvlText w:val="(%2)"/>
      <w:lvlJc w:val="left"/>
      <w:pPr>
        <w:ind w:left="2880" w:hanging="360"/>
      </w:pPr>
      <w:rPr>
        <w:rFonts w:hint="default"/>
      </w:r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0FC66008"/>
    <w:multiLevelType w:val="hybridMultilevel"/>
    <w:tmpl w:val="E7EA9474"/>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101072C8"/>
    <w:multiLevelType w:val="hybridMultilevel"/>
    <w:tmpl w:val="3C2E05DC"/>
    <w:lvl w:ilvl="0" w:tplc="73F60EE6">
      <w:start w:val="1"/>
      <w:numFmt w:val="upperLetter"/>
      <w:lvlText w:val="%1."/>
      <w:lvlJc w:val="left"/>
      <w:pPr>
        <w:ind w:left="720" w:hanging="360"/>
      </w:pPr>
      <w:rPr>
        <w:rFonts w:hint="default"/>
        <w:b/>
        <w:bCs/>
      </w:rPr>
    </w:lvl>
    <w:lvl w:ilvl="1" w:tplc="73785324">
      <w:start w:val="1"/>
      <w:numFmt w:val="lowerLetter"/>
      <w:lvlText w:val="(%2)"/>
      <w:lvlJc w:val="left"/>
      <w:pPr>
        <w:ind w:left="1440" w:hanging="360"/>
      </w:pPr>
      <w:rPr>
        <w:rFonts w:hint="default"/>
      </w:rPr>
    </w:lvl>
    <w:lvl w:ilvl="2" w:tplc="12047C78">
      <w:start w:val="1"/>
      <w:numFmt w:val="lowerRoman"/>
      <w:lvlText w:val="(%3)"/>
      <w:lvlJc w:val="left"/>
      <w:pPr>
        <w:ind w:left="1440" w:hanging="360"/>
      </w:pPr>
      <w:rPr>
        <w:rFonts w:ascii="Times New Roman" w:eastAsiaTheme="minorHAnsi" w:hAnsi="Times New Roman" w:cs="Times New Roman" w:hint="default"/>
        <w:sz w:val="22"/>
        <w:szCs w:val="22"/>
      </w:rPr>
    </w:lvl>
    <w:lvl w:ilvl="3" w:tplc="FFFFFFFF">
      <w:start w:val="1"/>
      <w:numFmt w:val="lowerRoman"/>
      <w:lvlText w:val="(%4)"/>
      <w:lvlJc w:val="left"/>
      <w:pPr>
        <w:ind w:left="1800" w:hanging="360"/>
      </w:pPr>
      <w:rPr>
        <w:rFonts w:ascii="Times New Roman" w:eastAsiaTheme="minorHAnsi" w:hAnsi="Times New Roman" w:cs="Times New Roman" w:hint="default"/>
        <w:sz w:val="24"/>
        <w:szCs w:val="24"/>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1372227"/>
    <w:multiLevelType w:val="hybridMultilevel"/>
    <w:tmpl w:val="8ED27DA0"/>
    <w:lvl w:ilvl="0" w:tplc="FFFFFFFF">
      <w:start w:val="1"/>
      <w:numFmt w:val="decimal"/>
      <w:lvlText w:val="(%1)"/>
      <w:lvlJc w:val="left"/>
      <w:pPr>
        <w:ind w:left="1080" w:hanging="360"/>
      </w:pPr>
      <w:rPr>
        <w:rFonts w:ascii="Times New Roman" w:eastAsiaTheme="minorHAnsi"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2B96A7F"/>
    <w:multiLevelType w:val="hybridMultilevel"/>
    <w:tmpl w:val="E7EA9474"/>
    <w:lvl w:ilvl="0" w:tplc="FFFFFFFF">
      <w:start w:val="1"/>
      <w:numFmt w:val="decimal"/>
      <w:lvlText w:val="(%1)"/>
      <w:lvlJc w:val="left"/>
      <w:pPr>
        <w:ind w:left="531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32651C8"/>
    <w:multiLevelType w:val="hybridMultilevel"/>
    <w:tmpl w:val="596C1CC2"/>
    <w:lvl w:ilvl="0" w:tplc="7378532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8051B0"/>
    <w:multiLevelType w:val="hybridMultilevel"/>
    <w:tmpl w:val="8F1237EC"/>
    <w:lvl w:ilvl="0" w:tplc="FFFFFFFF">
      <w:start w:val="1"/>
      <w:numFmt w:val="lowerLetter"/>
      <w:lvlText w:val="(%1)"/>
      <w:lvlJc w:val="left"/>
      <w:pPr>
        <w:ind w:left="1440" w:hanging="360"/>
      </w:pPr>
      <w:rPr>
        <w:rFonts w:hint="default"/>
      </w:rPr>
    </w:lvl>
    <w:lvl w:ilvl="1" w:tplc="FFFFFFFF">
      <w:start w:val="1"/>
      <w:numFmt w:val="lowerRoman"/>
      <w:lvlText w:val="(%2)"/>
      <w:lvlJc w:val="left"/>
      <w:pPr>
        <w:ind w:left="2520" w:hanging="360"/>
      </w:pPr>
      <w:rPr>
        <w:rFonts w:ascii="Times New Roman" w:eastAsiaTheme="minorHAnsi" w:hAnsi="Times New Roman" w:cs="Times New Roman" w:hint="default"/>
        <w:sz w:val="24"/>
        <w:szCs w:val="24"/>
      </w:rPr>
    </w:lvl>
    <w:lvl w:ilvl="2" w:tplc="FFFFFFFF">
      <w:start w:val="2"/>
      <w:numFmt w:val="upperLetter"/>
      <w:lvlText w:val="%3."/>
      <w:lvlJc w:val="left"/>
      <w:pPr>
        <w:ind w:left="3060" w:hanging="360"/>
      </w:pPr>
      <w:rPr>
        <w:rFonts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13AD105A"/>
    <w:multiLevelType w:val="hybridMultilevel"/>
    <w:tmpl w:val="F25EA274"/>
    <w:lvl w:ilvl="0" w:tplc="DB04A90C">
      <w:start w:val="1"/>
      <w:numFmt w:val="upperLetter"/>
      <w:lvlText w:val="%1."/>
      <w:lvlJc w:val="left"/>
      <w:pPr>
        <w:ind w:left="720" w:hanging="360"/>
      </w:pPr>
      <w:rPr>
        <w:rFonts w:hint="default"/>
        <w:b/>
        <w:bCs/>
      </w:rPr>
    </w:lvl>
    <w:lvl w:ilvl="1" w:tplc="FFFFFFFF">
      <w:start w:val="1"/>
      <w:numFmt w:val="decimal"/>
      <w:lvlText w:val="%2."/>
      <w:lvlJc w:val="left"/>
      <w:pPr>
        <w:ind w:left="1440" w:hanging="360"/>
      </w:pPr>
      <w:rPr>
        <w:rFonts w:ascii="Times New Roman" w:eastAsiaTheme="minorHAnsi" w:hAnsi="Times New Roman" w:cs="Times New Roman" w:hint="default"/>
        <w:sz w:val="24"/>
        <w:szCs w:val="24"/>
      </w:rPr>
    </w:lvl>
    <w:lvl w:ilvl="2" w:tplc="FFFFFFFF">
      <w:start w:val="1"/>
      <w:numFmt w:val="lowerLetter"/>
      <w:lvlText w:val="%3."/>
      <w:lvlJc w:val="right"/>
      <w:pPr>
        <w:ind w:left="2160" w:hanging="180"/>
      </w:pPr>
      <w:rPr>
        <w:rFonts w:ascii="Times New Roman" w:eastAsiaTheme="minorHAnsi" w:hAnsi="Times New Roman" w:cs="Times New Roman"/>
      </w:rPr>
    </w:lvl>
    <w:lvl w:ilvl="3" w:tplc="FFFFFFFF">
      <w:start w:val="1"/>
      <w:numFmt w:val="decimal"/>
      <w:lvlText w:val="%4."/>
      <w:lvlJc w:val="left"/>
      <w:pPr>
        <w:ind w:left="2880" w:hanging="360"/>
      </w:p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3D57562"/>
    <w:multiLevelType w:val="hybridMultilevel"/>
    <w:tmpl w:val="8F1237EC"/>
    <w:lvl w:ilvl="0" w:tplc="FFFFFFFF">
      <w:start w:val="1"/>
      <w:numFmt w:val="lowerLetter"/>
      <w:lvlText w:val="(%1)"/>
      <w:lvlJc w:val="left"/>
      <w:pPr>
        <w:ind w:left="1440" w:hanging="360"/>
      </w:pPr>
      <w:rPr>
        <w:rFonts w:hint="default"/>
      </w:rPr>
    </w:lvl>
    <w:lvl w:ilvl="1" w:tplc="FFFFFFFF">
      <w:start w:val="1"/>
      <w:numFmt w:val="lowerRoman"/>
      <w:lvlText w:val="(%2)"/>
      <w:lvlJc w:val="left"/>
      <w:pPr>
        <w:ind w:left="2520" w:hanging="360"/>
      </w:pPr>
      <w:rPr>
        <w:rFonts w:ascii="Times New Roman" w:eastAsiaTheme="minorHAnsi" w:hAnsi="Times New Roman" w:cs="Times New Roman" w:hint="default"/>
        <w:sz w:val="24"/>
        <w:szCs w:val="24"/>
      </w:rPr>
    </w:lvl>
    <w:lvl w:ilvl="2" w:tplc="FFFFFFFF">
      <w:start w:val="2"/>
      <w:numFmt w:val="upperLetter"/>
      <w:lvlText w:val="%3."/>
      <w:lvlJc w:val="left"/>
      <w:pPr>
        <w:ind w:left="3060" w:hanging="360"/>
      </w:pPr>
      <w:rPr>
        <w:rFonts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15E476E9"/>
    <w:multiLevelType w:val="hybridMultilevel"/>
    <w:tmpl w:val="C32AABAC"/>
    <w:lvl w:ilvl="0" w:tplc="65C4973E">
      <w:start w:val="1"/>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447329"/>
    <w:multiLevelType w:val="hybridMultilevel"/>
    <w:tmpl w:val="59E63E1E"/>
    <w:lvl w:ilvl="0" w:tplc="84F4FFB0">
      <w:start w:val="1"/>
      <w:numFmt w:val="upperLetter"/>
      <w:lvlText w:val="%1."/>
      <w:lvlJc w:val="left"/>
      <w:pPr>
        <w:ind w:left="720" w:hanging="360"/>
      </w:pPr>
      <w:rPr>
        <w:rFonts w:hint="default"/>
        <w:b/>
        <w:bCs/>
      </w:rPr>
    </w:lvl>
    <w:lvl w:ilvl="1" w:tplc="FFFFFFFF">
      <w:start w:val="1"/>
      <w:numFmt w:val="decimal"/>
      <w:lvlText w:val="%2."/>
      <w:lvlJc w:val="left"/>
      <w:pPr>
        <w:ind w:left="1440" w:hanging="360"/>
      </w:pPr>
      <w:rPr>
        <w:rFonts w:ascii="Times New Roman" w:eastAsiaTheme="minorHAnsi" w:hAnsi="Times New Roman" w:cs="Times New Roman" w:hint="default"/>
        <w:sz w:val="24"/>
        <w:szCs w:val="24"/>
      </w:rPr>
    </w:lvl>
    <w:lvl w:ilvl="2" w:tplc="FFFFFFFF">
      <w:start w:val="1"/>
      <w:numFmt w:val="lowerLetter"/>
      <w:lvlText w:val="%3."/>
      <w:lvlJc w:val="right"/>
      <w:pPr>
        <w:ind w:left="2160" w:hanging="180"/>
      </w:pPr>
      <w:rPr>
        <w:rFonts w:ascii="Times New Roman" w:eastAsiaTheme="minorHAnsi" w:hAnsi="Times New Roman" w:cs="Times New Roman"/>
      </w:rPr>
    </w:lvl>
    <w:lvl w:ilvl="3" w:tplc="FFFFFFFF">
      <w:start w:val="1"/>
      <w:numFmt w:val="decimal"/>
      <w:lvlText w:val="%4."/>
      <w:lvlJc w:val="left"/>
      <w:pPr>
        <w:ind w:left="2880" w:hanging="360"/>
      </w:p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6625369"/>
    <w:multiLevelType w:val="hybridMultilevel"/>
    <w:tmpl w:val="DBA848EC"/>
    <w:lvl w:ilvl="0" w:tplc="FFFFFFFF">
      <w:start w:val="1"/>
      <w:numFmt w:val="lowerRoman"/>
      <w:lvlText w:val="(%1)"/>
      <w:lvlJc w:val="left"/>
      <w:pPr>
        <w:ind w:left="3240" w:hanging="360"/>
      </w:pPr>
      <w:rPr>
        <w:rFonts w:ascii="Times New Roman" w:eastAsiaTheme="minorHAnsi" w:hAnsi="Times New Roman" w:cs="Times New Roman" w:hint="default"/>
        <w:sz w:val="24"/>
        <w:szCs w:val="24"/>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21" w15:restartNumberingAfterBreak="0">
    <w:nsid w:val="19395C1C"/>
    <w:multiLevelType w:val="hybridMultilevel"/>
    <w:tmpl w:val="8F1237EC"/>
    <w:lvl w:ilvl="0" w:tplc="FFFFFFFF">
      <w:start w:val="1"/>
      <w:numFmt w:val="lowerLetter"/>
      <w:lvlText w:val="(%1)"/>
      <w:lvlJc w:val="left"/>
      <w:pPr>
        <w:ind w:left="2160" w:hanging="360"/>
      </w:pPr>
      <w:rPr>
        <w:rFonts w:hint="default"/>
      </w:rPr>
    </w:lvl>
    <w:lvl w:ilvl="1" w:tplc="FFFFFFFF">
      <w:start w:val="1"/>
      <w:numFmt w:val="lowerRoman"/>
      <w:lvlText w:val="(%2)"/>
      <w:lvlJc w:val="left"/>
      <w:pPr>
        <w:ind w:left="3240" w:hanging="360"/>
      </w:pPr>
      <w:rPr>
        <w:rFonts w:ascii="Times New Roman" w:eastAsiaTheme="minorHAnsi" w:hAnsi="Times New Roman" w:cs="Times New Roman" w:hint="default"/>
        <w:sz w:val="24"/>
        <w:szCs w:val="24"/>
      </w:rPr>
    </w:lvl>
    <w:lvl w:ilvl="2" w:tplc="FFFFFFFF">
      <w:start w:val="2"/>
      <w:numFmt w:val="upperLetter"/>
      <w:lvlText w:val="%3."/>
      <w:lvlJc w:val="left"/>
      <w:pPr>
        <w:ind w:left="3780" w:hanging="360"/>
      </w:pPr>
      <w:rPr>
        <w:rFonts w:hint="default"/>
      </w:rPr>
    </w:lvl>
    <w:lvl w:ilvl="3" w:tplc="FFFFFFFF">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2" w15:restartNumberingAfterBreak="0">
    <w:nsid w:val="1A1D71AF"/>
    <w:multiLevelType w:val="hybridMultilevel"/>
    <w:tmpl w:val="C8305F38"/>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1B456484"/>
    <w:multiLevelType w:val="hybridMultilevel"/>
    <w:tmpl w:val="3E8E36C2"/>
    <w:lvl w:ilvl="0" w:tplc="FFFFFFFF">
      <w:start w:val="1"/>
      <w:numFmt w:val="lowerLetter"/>
      <w:lvlText w:val="(%1)"/>
      <w:lvlJc w:val="left"/>
      <w:pPr>
        <w:ind w:left="216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1B984251"/>
    <w:multiLevelType w:val="hybridMultilevel"/>
    <w:tmpl w:val="624A1374"/>
    <w:lvl w:ilvl="0" w:tplc="9B8A920C">
      <w:start w:val="1"/>
      <w:numFmt w:val="upperLetter"/>
      <w:lvlText w:val="%1."/>
      <w:lvlJc w:val="left"/>
      <w:pPr>
        <w:ind w:left="720" w:hanging="360"/>
      </w:pPr>
      <w:rPr>
        <w:rFonts w:hint="default"/>
        <w:b/>
        <w:bCs/>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E607FC3"/>
    <w:multiLevelType w:val="hybridMultilevel"/>
    <w:tmpl w:val="ADA04478"/>
    <w:lvl w:ilvl="0" w:tplc="1DC0A1F4">
      <w:start w:val="1"/>
      <w:numFmt w:val="upperLetter"/>
      <w:lvlText w:val="%1."/>
      <w:lvlJc w:val="left"/>
      <w:pPr>
        <w:ind w:left="720" w:hanging="360"/>
      </w:pPr>
      <w:rPr>
        <w:rFonts w:hint="default"/>
        <w:b/>
        <w:bCs/>
      </w:rPr>
    </w:lvl>
    <w:lvl w:ilvl="1" w:tplc="FFFFFFFF">
      <w:start w:val="1"/>
      <w:numFmt w:val="decimal"/>
      <w:lvlText w:val="%2."/>
      <w:lvlJc w:val="left"/>
      <w:pPr>
        <w:ind w:left="1440" w:hanging="360"/>
      </w:pPr>
      <w:rPr>
        <w:rFonts w:ascii="Times New Roman" w:eastAsiaTheme="minorHAnsi" w:hAnsi="Times New Roman" w:cs="Times New Roman" w:hint="default"/>
        <w:sz w:val="24"/>
        <w:szCs w:val="24"/>
      </w:rPr>
    </w:lvl>
    <w:lvl w:ilvl="2" w:tplc="FFFFFFFF">
      <w:start w:val="1"/>
      <w:numFmt w:val="lowerLetter"/>
      <w:lvlText w:val="%3."/>
      <w:lvlJc w:val="right"/>
      <w:pPr>
        <w:ind w:left="2160" w:hanging="180"/>
      </w:pPr>
      <w:rPr>
        <w:rFonts w:ascii="Times New Roman" w:eastAsiaTheme="minorHAnsi" w:hAnsi="Times New Roman" w:cs="Times New Roman"/>
      </w:rPr>
    </w:lvl>
    <w:lvl w:ilvl="3" w:tplc="FFFFFFFF">
      <w:start w:val="1"/>
      <w:numFmt w:val="decimal"/>
      <w:lvlText w:val="%4."/>
      <w:lvlJc w:val="left"/>
      <w:pPr>
        <w:ind w:left="2880" w:hanging="360"/>
      </w:p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F203EAF"/>
    <w:multiLevelType w:val="hybridMultilevel"/>
    <w:tmpl w:val="8ED27DA0"/>
    <w:lvl w:ilvl="0" w:tplc="FFFFFFFF">
      <w:start w:val="1"/>
      <w:numFmt w:val="decimal"/>
      <w:lvlText w:val="(%1)"/>
      <w:lvlJc w:val="left"/>
      <w:pPr>
        <w:ind w:left="1440" w:hanging="360"/>
      </w:pPr>
      <w:rPr>
        <w:rFonts w:ascii="Times New Roman" w:eastAsiaTheme="minorHAnsi" w:hAnsi="Times New Roman" w:cs="Times New Roman"/>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1F8A3B2A"/>
    <w:multiLevelType w:val="hybridMultilevel"/>
    <w:tmpl w:val="8F1237EC"/>
    <w:lvl w:ilvl="0" w:tplc="FFFFFFFF">
      <w:start w:val="1"/>
      <w:numFmt w:val="lowerLetter"/>
      <w:lvlText w:val="(%1)"/>
      <w:lvlJc w:val="left"/>
      <w:pPr>
        <w:ind w:left="1440" w:hanging="360"/>
      </w:pPr>
      <w:rPr>
        <w:rFonts w:hint="default"/>
      </w:rPr>
    </w:lvl>
    <w:lvl w:ilvl="1" w:tplc="FFFFFFFF">
      <w:start w:val="1"/>
      <w:numFmt w:val="lowerRoman"/>
      <w:lvlText w:val="(%2)"/>
      <w:lvlJc w:val="left"/>
      <w:pPr>
        <w:ind w:left="2520" w:hanging="360"/>
      </w:pPr>
      <w:rPr>
        <w:rFonts w:ascii="Times New Roman" w:eastAsiaTheme="minorHAnsi" w:hAnsi="Times New Roman" w:cs="Times New Roman" w:hint="default"/>
        <w:sz w:val="24"/>
        <w:szCs w:val="24"/>
      </w:rPr>
    </w:lvl>
    <w:lvl w:ilvl="2" w:tplc="FFFFFFFF">
      <w:start w:val="2"/>
      <w:numFmt w:val="upperLetter"/>
      <w:lvlText w:val="%3."/>
      <w:lvlJc w:val="left"/>
      <w:pPr>
        <w:ind w:left="3060" w:hanging="360"/>
      </w:pPr>
      <w:rPr>
        <w:rFonts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22B536DB"/>
    <w:multiLevelType w:val="hybridMultilevel"/>
    <w:tmpl w:val="9BE403EC"/>
    <w:lvl w:ilvl="0" w:tplc="39B8B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176729"/>
    <w:multiLevelType w:val="hybridMultilevel"/>
    <w:tmpl w:val="8F1237EC"/>
    <w:lvl w:ilvl="0" w:tplc="FFFFFFFF">
      <w:start w:val="1"/>
      <w:numFmt w:val="lowerLetter"/>
      <w:lvlText w:val="(%1)"/>
      <w:lvlJc w:val="left"/>
      <w:pPr>
        <w:ind w:left="1440" w:hanging="360"/>
      </w:pPr>
      <w:rPr>
        <w:rFonts w:hint="default"/>
      </w:rPr>
    </w:lvl>
    <w:lvl w:ilvl="1" w:tplc="FFFFFFFF">
      <w:start w:val="1"/>
      <w:numFmt w:val="lowerRoman"/>
      <w:lvlText w:val="(%2)"/>
      <w:lvlJc w:val="left"/>
      <w:pPr>
        <w:ind w:left="2520" w:hanging="360"/>
      </w:pPr>
      <w:rPr>
        <w:rFonts w:ascii="Times New Roman" w:eastAsiaTheme="minorHAnsi" w:hAnsi="Times New Roman" w:cs="Times New Roman" w:hint="default"/>
        <w:sz w:val="24"/>
        <w:szCs w:val="24"/>
      </w:rPr>
    </w:lvl>
    <w:lvl w:ilvl="2" w:tplc="FFFFFFFF">
      <w:start w:val="2"/>
      <w:numFmt w:val="upperLetter"/>
      <w:lvlText w:val="%3."/>
      <w:lvlJc w:val="left"/>
      <w:pPr>
        <w:ind w:left="3060" w:hanging="360"/>
      </w:pPr>
      <w:rPr>
        <w:rFonts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271D36E2"/>
    <w:multiLevelType w:val="hybridMultilevel"/>
    <w:tmpl w:val="8012D76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27342D99"/>
    <w:multiLevelType w:val="hybridMultilevel"/>
    <w:tmpl w:val="8012D76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 w15:restartNumberingAfterBreak="0">
    <w:nsid w:val="28224E2B"/>
    <w:multiLevelType w:val="hybridMultilevel"/>
    <w:tmpl w:val="14E6FC86"/>
    <w:lvl w:ilvl="0" w:tplc="33EC331E">
      <w:start w:val="3"/>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A703BD7"/>
    <w:multiLevelType w:val="hybridMultilevel"/>
    <w:tmpl w:val="8F1237EC"/>
    <w:lvl w:ilvl="0" w:tplc="FFFFFFFF">
      <w:start w:val="1"/>
      <w:numFmt w:val="lowerLetter"/>
      <w:lvlText w:val="(%1)"/>
      <w:lvlJc w:val="left"/>
      <w:pPr>
        <w:ind w:left="1440" w:hanging="360"/>
      </w:pPr>
      <w:rPr>
        <w:rFonts w:hint="default"/>
      </w:rPr>
    </w:lvl>
    <w:lvl w:ilvl="1" w:tplc="FFFFFFFF">
      <w:start w:val="1"/>
      <w:numFmt w:val="lowerRoman"/>
      <w:lvlText w:val="(%2)"/>
      <w:lvlJc w:val="left"/>
      <w:pPr>
        <w:ind w:left="2520" w:hanging="360"/>
      </w:pPr>
      <w:rPr>
        <w:rFonts w:ascii="Times New Roman" w:eastAsiaTheme="minorHAnsi" w:hAnsi="Times New Roman" w:cs="Times New Roman" w:hint="default"/>
        <w:sz w:val="24"/>
        <w:szCs w:val="24"/>
      </w:rPr>
    </w:lvl>
    <w:lvl w:ilvl="2" w:tplc="FFFFFFFF">
      <w:start w:val="2"/>
      <w:numFmt w:val="upperLetter"/>
      <w:lvlText w:val="%3."/>
      <w:lvlJc w:val="left"/>
      <w:pPr>
        <w:ind w:left="3060" w:hanging="360"/>
      </w:pPr>
      <w:rPr>
        <w:rFonts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2D96166D"/>
    <w:multiLevelType w:val="hybridMultilevel"/>
    <w:tmpl w:val="8F1237EC"/>
    <w:lvl w:ilvl="0" w:tplc="FFFFFFFF">
      <w:start w:val="1"/>
      <w:numFmt w:val="lowerLetter"/>
      <w:lvlText w:val="(%1)"/>
      <w:lvlJc w:val="left"/>
      <w:pPr>
        <w:ind w:left="1440" w:hanging="360"/>
      </w:pPr>
      <w:rPr>
        <w:rFonts w:hint="default"/>
      </w:rPr>
    </w:lvl>
    <w:lvl w:ilvl="1" w:tplc="FFFFFFFF">
      <w:start w:val="1"/>
      <w:numFmt w:val="lowerRoman"/>
      <w:lvlText w:val="(%2)"/>
      <w:lvlJc w:val="left"/>
      <w:pPr>
        <w:ind w:left="2520" w:hanging="360"/>
      </w:pPr>
      <w:rPr>
        <w:rFonts w:ascii="Times New Roman" w:eastAsiaTheme="minorHAnsi" w:hAnsi="Times New Roman" w:cs="Times New Roman" w:hint="default"/>
        <w:sz w:val="24"/>
        <w:szCs w:val="24"/>
      </w:rPr>
    </w:lvl>
    <w:lvl w:ilvl="2" w:tplc="FFFFFFFF">
      <w:start w:val="2"/>
      <w:numFmt w:val="upperLetter"/>
      <w:lvlText w:val="%3."/>
      <w:lvlJc w:val="left"/>
      <w:pPr>
        <w:ind w:left="3060" w:hanging="360"/>
      </w:pPr>
      <w:rPr>
        <w:rFonts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2DC76A66"/>
    <w:multiLevelType w:val="hybridMultilevel"/>
    <w:tmpl w:val="9D7E7BBE"/>
    <w:lvl w:ilvl="0" w:tplc="B2389494">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7DA9A9A">
      <w:start w:val="4"/>
      <w:numFmt w:val="decimal"/>
      <w:lvlText w:val="%5"/>
      <w:lvlJc w:val="left"/>
      <w:pPr>
        <w:ind w:left="3600" w:hanging="360"/>
      </w:pPr>
      <w:rPr>
        <w:rFonts w:hint="default"/>
        <w:u w:val="single"/>
      </w:rPr>
    </w:lvl>
    <w:lvl w:ilvl="5" w:tplc="73785324">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E8A171E"/>
    <w:multiLevelType w:val="hybridMultilevel"/>
    <w:tmpl w:val="741A682E"/>
    <w:lvl w:ilvl="0" w:tplc="FFFFFFFF">
      <w:start w:val="1"/>
      <w:numFmt w:val="lowerLetter"/>
      <w:lvlText w:val="(%1)"/>
      <w:lvlJc w:val="left"/>
      <w:pPr>
        <w:ind w:left="1440" w:hanging="360"/>
      </w:pPr>
      <w:rPr>
        <w:rFonts w:hint="default"/>
      </w:rPr>
    </w:lvl>
    <w:lvl w:ilvl="1" w:tplc="FFFFFFFF">
      <w:start w:val="1"/>
      <w:numFmt w:val="lowerRoman"/>
      <w:lvlText w:val="(%2)"/>
      <w:lvlJc w:val="left"/>
      <w:pPr>
        <w:ind w:left="2520" w:hanging="360"/>
      </w:pPr>
      <w:rPr>
        <w:rFonts w:ascii="Times New Roman" w:eastAsiaTheme="minorHAnsi" w:hAnsi="Times New Roman" w:cs="Times New Roman" w:hint="default"/>
        <w:sz w:val="24"/>
        <w:szCs w:val="24"/>
      </w:rPr>
    </w:lvl>
    <w:lvl w:ilvl="2" w:tplc="FFFFFFFF">
      <w:start w:val="2"/>
      <w:numFmt w:val="upperLetter"/>
      <w:lvlText w:val="%3."/>
      <w:lvlJc w:val="left"/>
      <w:pPr>
        <w:ind w:left="3060" w:hanging="360"/>
      </w:pPr>
      <w:rPr>
        <w:rFonts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2EC61591"/>
    <w:multiLevelType w:val="hybridMultilevel"/>
    <w:tmpl w:val="8F1237EC"/>
    <w:lvl w:ilvl="0" w:tplc="FFFFFFFF">
      <w:start w:val="1"/>
      <w:numFmt w:val="lowerLetter"/>
      <w:lvlText w:val="(%1)"/>
      <w:lvlJc w:val="left"/>
      <w:pPr>
        <w:ind w:left="1440" w:hanging="360"/>
      </w:pPr>
      <w:rPr>
        <w:rFonts w:hint="default"/>
      </w:rPr>
    </w:lvl>
    <w:lvl w:ilvl="1" w:tplc="FFFFFFFF">
      <w:start w:val="1"/>
      <w:numFmt w:val="lowerRoman"/>
      <w:lvlText w:val="(%2)"/>
      <w:lvlJc w:val="left"/>
      <w:pPr>
        <w:ind w:left="2520" w:hanging="360"/>
      </w:pPr>
      <w:rPr>
        <w:rFonts w:ascii="Times New Roman" w:eastAsiaTheme="minorHAnsi" w:hAnsi="Times New Roman" w:cs="Times New Roman" w:hint="default"/>
        <w:sz w:val="24"/>
        <w:szCs w:val="24"/>
      </w:rPr>
    </w:lvl>
    <w:lvl w:ilvl="2" w:tplc="FFFFFFFF">
      <w:start w:val="2"/>
      <w:numFmt w:val="upperLetter"/>
      <w:lvlText w:val="%3."/>
      <w:lvlJc w:val="left"/>
      <w:pPr>
        <w:ind w:left="3060" w:hanging="360"/>
      </w:pPr>
      <w:rPr>
        <w:rFonts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2EF76362"/>
    <w:multiLevelType w:val="hybridMultilevel"/>
    <w:tmpl w:val="E7EA9474"/>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2FA16B75"/>
    <w:multiLevelType w:val="hybridMultilevel"/>
    <w:tmpl w:val="E7EA9474"/>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32BF1967"/>
    <w:multiLevelType w:val="hybridMultilevel"/>
    <w:tmpl w:val="8ED27DA0"/>
    <w:lvl w:ilvl="0" w:tplc="FFFFFFFF">
      <w:start w:val="1"/>
      <w:numFmt w:val="decimal"/>
      <w:lvlText w:val="(%1)"/>
      <w:lvlJc w:val="left"/>
      <w:pPr>
        <w:ind w:left="1080" w:hanging="360"/>
      </w:pPr>
      <w:rPr>
        <w:rFonts w:ascii="Times New Roman" w:eastAsiaTheme="minorHAnsi"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33306D69"/>
    <w:multiLevelType w:val="hybridMultilevel"/>
    <w:tmpl w:val="8ED27DA0"/>
    <w:lvl w:ilvl="0" w:tplc="FFFFFFFF">
      <w:start w:val="1"/>
      <w:numFmt w:val="decimal"/>
      <w:lvlText w:val="(%1)"/>
      <w:lvlJc w:val="left"/>
      <w:pPr>
        <w:ind w:left="1080" w:hanging="360"/>
      </w:pPr>
      <w:rPr>
        <w:rFonts w:ascii="Times New Roman" w:eastAsiaTheme="minorHAnsi" w:hAnsi="Times New Roman" w:cs="Times New Roman"/>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339A595A"/>
    <w:multiLevelType w:val="hybridMultilevel"/>
    <w:tmpl w:val="E7EA9474"/>
    <w:lvl w:ilvl="0" w:tplc="FFFFFFFF">
      <w:start w:val="1"/>
      <w:numFmt w:val="decimal"/>
      <w:lvlText w:val="(%1)"/>
      <w:lvlJc w:val="left"/>
      <w:pPr>
        <w:ind w:left="990" w:hanging="360"/>
      </w:pPr>
      <w:rPr>
        <w:rFonts w:hint="default"/>
      </w:rPr>
    </w:lvl>
    <w:lvl w:ilvl="1" w:tplc="FFFFFFFF">
      <w:start w:val="1"/>
      <w:numFmt w:val="lowerLetter"/>
      <w:lvlText w:val="%2."/>
      <w:lvlJc w:val="left"/>
      <w:pPr>
        <w:ind w:left="1710" w:hanging="360"/>
      </w:pPr>
    </w:lvl>
    <w:lvl w:ilvl="2" w:tplc="FFFFFFFF">
      <w:start w:val="1"/>
      <w:numFmt w:val="lowerRoman"/>
      <w:lvlText w:val="%3."/>
      <w:lvlJc w:val="right"/>
      <w:pPr>
        <w:ind w:left="2430" w:hanging="180"/>
      </w:pPr>
    </w:lvl>
    <w:lvl w:ilvl="3" w:tplc="FFFFFFFF">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43" w15:restartNumberingAfterBreak="0">
    <w:nsid w:val="33FE4878"/>
    <w:multiLevelType w:val="hybridMultilevel"/>
    <w:tmpl w:val="E7EA9474"/>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4" w15:restartNumberingAfterBreak="0">
    <w:nsid w:val="36807B11"/>
    <w:multiLevelType w:val="hybridMultilevel"/>
    <w:tmpl w:val="E7EA9474"/>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383043FB"/>
    <w:multiLevelType w:val="hybridMultilevel"/>
    <w:tmpl w:val="9F06394A"/>
    <w:lvl w:ilvl="0" w:tplc="2F367FAA">
      <w:start w:val="1"/>
      <w:numFmt w:val="upperLetter"/>
      <w:lvlText w:val="%1."/>
      <w:lvlJc w:val="left"/>
      <w:pPr>
        <w:ind w:left="1080" w:hanging="360"/>
      </w:pPr>
      <w:rPr>
        <w:rFonts w:hint="default"/>
        <w:b/>
        <w:bCs/>
      </w:rPr>
    </w:lvl>
    <w:lvl w:ilvl="1" w:tplc="FFFFFFFF">
      <w:start w:val="1"/>
      <w:numFmt w:val="decimal"/>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38F37C0F"/>
    <w:multiLevelType w:val="hybridMultilevel"/>
    <w:tmpl w:val="E7EA9474"/>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39035784"/>
    <w:multiLevelType w:val="hybridMultilevel"/>
    <w:tmpl w:val="8F1237EC"/>
    <w:lvl w:ilvl="0" w:tplc="FFFFFFFF">
      <w:start w:val="1"/>
      <w:numFmt w:val="lowerLetter"/>
      <w:lvlText w:val="(%1)"/>
      <w:lvlJc w:val="left"/>
      <w:pPr>
        <w:ind w:left="1440" w:hanging="360"/>
      </w:pPr>
      <w:rPr>
        <w:rFonts w:hint="default"/>
      </w:rPr>
    </w:lvl>
    <w:lvl w:ilvl="1" w:tplc="FFFFFFFF">
      <w:start w:val="1"/>
      <w:numFmt w:val="lowerRoman"/>
      <w:lvlText w:val="(%2)"/>
      <w:lvlJc w:val="left"/>
      <w:pPr>
        <w:ind w:left="2520" w:hanging="360"/>
      </w:pPr>
      <w:rPr>
        <w:rFonts w:ascii="Times New Roman" w:eastAsiaTheme="minorHAnsi" w:hAnsi="Times New Roman" w:cs="Times New Roman" w:hint="default"/>
        <w:sz w:val="24"/>
        <w:szCs w:val="24"/>
      </w:rPr>
    </w:lvl>
    <w:lvl w:ilvl="2" w:tplc="FFFFFFFF">
      <w:start w:val="2"/>
      <w:numFmt w:val="upperLetter"/>
      <w:lvlText w:val="%3."/>
      <w:lvlJc w:val="left"/>
      <w:pPr>
        <w:ind w:left="3060" w:hanging="360"/>
      </w:pPr>
      <w:rPr>
        <w:rFonts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3B753EF9"/>
    <w:multiLevelType w:val="hybridMultilevel"/>
    <w:tmpl w:val="870E9DE6"/>
    <w:lvl w:ilvl="0" w:tplc="184A3870">
      <w:start w:val="1"/>
      <w:numFmt w:val="lowerLetter"/>
      <w:lvlText w:val="(%1)"/>
      <w:lvlJc w:val="left"/>
      <w:pPr>
        <w:ind w:left="2160" w:hanging="360"/>
      </w:pPr>
      <w:rPr>
        <w:rFonts w:hint="default"/>
      </w:rPr>
    </w:lvl>
    <w:lvl w:ilvl="1" w:tplc="FFFFFFFF">
      <w:start w:val="1"/>
      <w:numFmt w:val="lowerRoman"/>
      <w:lvlText w:val="(%2)"/>
      <w:lvlJc w:val="left"/>
      <w:pPr>
        <w:ind w:left="3240" w:hanging="360"/>
      </w:pPr>
      <w:rPr>
        <w:rFonts w:ascii="Times New Roman" w:eastAsiaTheme="minorHAnsi" w:hAnsi="Times New Roman" w:cs="Times New Roman" w:hint="default"/>
        <w:sz w:val="24"/>
        <w:szCs w:val="24"/>
      </w:rPr>
    </w:lvl>
    <w:lvl w:ilvl="2" w:tplc="FFFFFFFF">
      <w:start w:val="2"/>
      <w:numFmt w:val="upperLetter"/>
      <w:lvlText w:val="%3."/>
      <w:lvlJc w:val="left"/>
      <w:pPr>
        <w:ind w:left="3780" w:hanging="360"/>
      </w:pPr>
      <w:rPr>
        <w:rFonts w:hint="default"/>
      </w:rPr>
    </w:lvl>
    <w:lvl w:ilvl="3" w:tplc="FFFFFFFF">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9" w15:restartNumberingAfterBreak="0">
    <w:nsid w:val="3B7957EC"/>
    <w:multiLevelType w:val="hybridMultilevel"/>
    <w:tmpl w:val="8ED27DA0"/>
    <w:lvl w:ilvl="0" w:tplc="FFFFFFFF">
      <w:start w:val="1"/>
      <w:numFmt w:val="decimal"/>
      <w:lvlText w:val="(%1)"/>
      <w:lvlJc w:val="left"/>
      <w:pPr>
        <w:ind w:left="1800" w:hanging="360"/>
      </w:pPr>
      <w:rPr>
        <w:rFonts w:ascii="Times New Roman" w:eastAsiaTheme="minorHAnsi" w:hAnsi="Times New Roman" w:cs="Times New Roman"/>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0" w15:restartNumberingAfterBreak="0">
    <w:nsid w:val="3C013E3B"/>
    <w:multiLevelType w:val="hybridMultilevel"/>
    <w:tmpl w:val="E7EA9474"/>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1" w15:restartNumberingAfterBreak="0">
    <w:nsid w:val="3D1920E3"/>
    <w:multiLevelType w:val="hybridMultilevel"/>
    <w:tmpl w:val="E7EA9474"/>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3DEF3F2E"/>
    <w:multiLevelType w:val="hybridMultilevel"/>
    <w:tmpl w:val="8ED27DA0"/>
    <w:lvl w:ilvl="0" w:tplc="FFFFFFFF">
      <w:start w:val="1"/>
      <w:numFmt w:val="decimal"/>
      <w:lvlText w:val="(%1)"/>
      <w:lvlJc w:val="left"/>
      <w:pPr>
        <w:ind w:left="1800" w:hanging="360"/>
      </w:pPr>
      <w:rPr>
        <w:rFonts w:ascii="Times New Roman" w:eastAsiaTheme="minorHAnsi" w:hAnsi="Times New Roman" w:cs="Times New Roman"/>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3" w15:restartNumberingAfterBreak="0">
    <w:nsid w:val="3F81768E"/>
    <w:multiLevelType w:val="hybridMultilevel"/>
    <w:tmpl w:val="BC5EE1A6"/>
    <w:lvl w:ilvl="0" w:tplc="FFFFFFFF">
      <w:start w:val="1"/>
      <w:numFmt w:val="lowerLetter"/>
      <w:lvlText w:val="(%1)"/>
      <w:lvlJc w:val="left"/>
      <w:pPr>
        <w:ind w:left="1440" w:hanging="360"/>
      </w:pPr>
      <w:rPr>
        <w:rFonts w:hint="default"/>
      </w:rPr>
    </w:lvl>
    <w:lvl w:ilvl="1" w:tplc="357A1068">
      <w:start w:val="1"/>
      <w:numFmt w:val="lowerRoman"/>
      <w:lvlText w:val="(%2)"/>
      <w:lvlJc w:val="left"/>
      <w:pPr>
        <w:ind w:left="2520" w:hanging="360"/>
      </w:pPr>
      <w:rPr>
        <w:rFonts w:ascii="Times New Roman" w:eastAsiaTheme="minorHAnsi" w:hAnsi="Times New Roman" w:cs="Times New Roman" w:hint="default"/>
        <w:sz w:val="22"/>
        <w:szCs w:val="22"/>
      </w:rPr>
    </w:lvl>
    <w:lvl w:ilvl="2" w:tplc="FFFFFFFF">
      <w:start w:val="2"/>
      <w:numFmt w:val="upperLetter"/>
      <w:lvlText w:val="%3."/>
      <w:lvlJc w:val="left"/>
      <w:pPr>
        <w:ind w:left="3060" w:hanging="360"/>
      </w:pPr>
      <w:rPr>
        <w:rFonts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3FBC541A"/>
    <w:multiLevelType w:val="hybridMultilevel"/>
    <w:tmpl w:val="8F1237EC"/>
    <w:lvl w:ilvl="0" w:tplc="FFFFFFFF">
      <w:start w:val="1"/>
      <w:numFmt w:val="lowerLetter"/>
      <w:lvlText w:val="(%1)"/>
      <w:lvlJc w:val="left"/>
      <w:pPr>
        <w:ind w:left="1440" w:hanging="360"/>
      </w:pPr>
      <w:rPr>
        <w:rFonts w:hint="default"/>
      </w:rPr>
    </w:lvl>
    <w:lvl w:ilvl="1" w:tplc="FFFFFFFF">
      <w:start w:val="1"/>
      <w:numFmt w:val="lowerRoman"/>
      <w:lvlText w:val="(%2)"/>
      <w:lvlJc w:val="left"/>
      <w:pPr>
        <w:ind w:left="2520" w:hanging="360"/>
      </w:pPr>
      <w:rPr>
        <w:rFonts w:ascii="Times New Roman" w:eastAsiaTheme="minorHAnsi" w:hAnsi="Times New Roman" w:cs="Times New Roman" w:hint="default"/>
        <w:sz w:val="24"/>
        <w:szCs w:val="24"/>
      </w:rPr>
    </w:lvl>
    <w:lvl w:ilvl="2" w:tplc="FFFFFFFF">
      <w:start w:val="2"/>
      <w:numFmt w:val="upperLetter"/>
      <w:lvlText w:val="%3."/>
      <w:lvlJc w:val="left"/>
      <w:pPr>
        <w:ind w:left="3060" w:hanging="360"/>
      </w:pPr>
      <w:rPr>
        <w:rFonts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3FCC34BB"/>
    <w:multiLevelType w:val="hybridMultilevel"/>
    <w:tmpl w:val="E7EA9474"/>
    <w:lvl w:ilvl="0" w:tplc="FFFFFFFF">
      <w:start w:val="1"/>
      <w:numFmt w:val="decimal"/>
      <w:lvlText w:val="(%1)"/>
      <w:lvlJc w:val="left"/>
      <w:pPr>
        <w:ind w:left="5040" w:hanging="360"/>
      </w:pPr>
      <w:rPr>
        <w:rFonts w:hint="default"/>
      </w:rPr>
    </w:lvl>
    <w:lvl w:ilvl="1" w:tplc="FFFFFFFF">
      <w:start w:val="1"/>
      <w:numFmt w:val="lowerLetter"/>
      <w:lvlText w:val="%2."/>
      <w:lvlJc w:val="left"/>
      <w:pPr>
        <w:ind w:left="5760" w:hanging="360"/>
      </w:pPr>
    </w:lvl>
    <w:lvl w:ilvl="2" w:tplc="FFFFFFFF">
      <w:start w:val="1"/>
      <w:numFmt w:val="lowerRoman"/>
      <w:lvlText w:val="%3."/>
      <w:lvlJc w:val="right"/>
      <w:pPr>
        <w:ind w:left="6480" w:hanging="180"/>
      </w:pPr>
    </w:lvl>
    <w:lvl w:ilvl="3" w:tplc="FFFFFFFF">
      <w:start w:val="1"/>
      <w:numFmt w:val="decimal"/>
      <w:lvlText w:val="%4."/>
      <w:lvlJc w:val="left"/>
      <w:pPr>
        <w:ind w:left="7200" w:hanging="360"/>
      </w:pPr>
    </w:lvl>
    <w:lvl w:ilvl="4" w:tplc="FFFFFFFF" w:tentative="1">
      <w:start w:val="1"/>
      <w:numFmt w:val="lowerLetter"/>
      <w:lvlText w:val="%5."/>
      <w:lvlJc w:val="left"/>
      <w:pPr>
        <w:ind w:left="7920" w:hanging="360"/>
      </w:pPr>
    </w:lvl>
    <w:lvl w:ilvl="5" w:tplc="FFFFFFFF" w:tentative="1">
      <w:start w:val="1"/>
      <w:numFmt w:val="lowerRoman"/>
      <w:lvlText w:val="%6."/>
      <w:lvlJc w:val="right"/>
      <w:pPr>
        <w:ind w:left="8640" w:hanging="180"/>
      </w:pPr>
    </w:lvl>
    <w:lvl w:ilvl="6" w:tplc="FFFFFFFF" w:tentative="1">
      <w:start w:val="1"/>
      <w:numFmt w:val="decimal"/>
      <w:lvlText w:val="%7."/>
      <w:lvlJc w:val="left"/>
      <w:pPr>
        <w:ind w:left="9360" w:hanging="360"/>
      </w:pPr>
    </w:lvl>
    <w:lvl w:ilvl="7" w:tplc="FFFFFFFF" w:tentative="1">
      <w:start w:val="1"/>
      <w:numFmt w:val="lowerLetter"/>
      <w:lvlText w:val="%8."/>
      <w:lvlJc w:val="left"/>
      <w:pPr>
        <w:ind w:left="10080" w:hanging="360"/>
      </w:pPr>
    </w:lvl>
    <w:lvl w:ilvl="8" w:tplc="FFFFFFFF" w:tentative="1">
      <w:start w:val="1"/>
      <w:numFmt w:val="lowerRoman"/>
      <w:lvlText w:val="%9."/>
      <w:lvlJc w:val="right"/>
      <w:pPr>
        <w:ind w:left="10800" w:hanging="180"/>
      </w:pPr>
    </w:lvl>
  </w:abstractNum>
  <w:abstractNum w:abstractNumId="56" w15:restartNumberingAfterBreak="0">
    <w:nsid w:val="430D024D"/>
    <w:multiLevelType w:val="hybridMultilevel"/>
    <w:tmpl w:val="EACC246E"/>
    <w:lvl w:ilvl="0" w:tplc="F8BCDE7A">
      <w:start w:val="1"/>
      <w:numFmt w:val="upperLetter"/>
      <w:lvlText w:val="%1."/>
      <w:lvlJc w:val="left"/>
      <w:pPr>
        <w:ind w:left="1080" w:hanging="360"/>
      </w:pPr>
      <w:rPr>
        <w:rFonts w:hint="default"/>
        <w:b/>
        <w:bCs/>
      </w:rPr>
    </w:lvl>
    <w:lvl w:ilvl="1" w:tplc="FFFFFFFF">
      <w:start w:val="1"/>
      <w:numFmt w:val="decimal"/>
      <w:lvlText w:val="%2."/>
      <w:lvlJc w:val="left"/>
      <w:pPr>
        <w:ind w:left="1800" w:hanging="360"/>
      </w:pPr>
      <w:rPr>
        <w:rFonts w:ascii="Times New Roman" w:eastAsiaTheme="minorHAnsi" w:hAnsi="Times New Roman" w:cs="Times New Roman" w:hint="default"/>
        <w:sz w:val="24"/>
        <w:szCs w:val="24"/>
      </w:rPr>
    </w:lvl>
    <w:lvl w:ilvl="2" w:tplc="FFFFFFFF">
      <w:start w:val="1"/>
      <w:numFmt w:val="lowerLetter"/>
      <w:lvlText w:val="%3."/>
      <w:lvlJc w:val="right"/>
      <w:pPr>
        <w:ind w:left="2520" w:hanging="180"/>
      </w:pPr>
      <w:rPr>
        <w:rFonts w:ascii="Times New Roman" w:eastAsiaTheme="minorHAnsi" w:hAnsi="Times New Roman" w:cs="Times New Roman"/>
      </w:rPr>
    </w:lvl>
    <w:lvl w:ilvl="3" w:tplc="FFFFFFFF">
      <w:start w:val="1"/>
      <w:numFmt w:val="decimal"/>
      <w:lvlText w:val="%4."/>
      <w:lvlJc w:val="left"/>
      <w:pPr>
        <w:ind w:left="990" w:hanging="360"/>
      </w:pPr>
    </w:lvl>
    <w:lvl w:ilvl="4" w:tplc="FFFFFFFF">
      <w:start w:val="1"/>
      <w:numFmt w:val="decimal"/>
      <w:lvlText w:val="(%5)"/>
      <w:lvlJc w:val="left"/>
      <w:pPr>
        <w:ind w:left="108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43211B52"/>
    <w:multiLevelType w:val="hybridMultilevel"/>
    <w:tmpl w:val="87E49CB4"/>
    <w:lvl w:ilvl="0" w:tplc="FFFFFFFF">
      <w:start w:val="1"/>
      <w:numFmt w:val="decimal"/>
      <w:lvlText w:val="(%1)"/>
      <w:lvlJc w:val="left"/>
      <w:pPr>
        <w:ind w:left="1800" w:hanging="360"/>
      </w:pPr>
      <w:rPr>
        <w:rFonts w:ascii="Times New Roman" w:eastAsiaTheme="minorHAnsi" w:hAnsi="Times New Roman" w:cs="Times New Roman"/>
      </w:rPr>
    </w:lvl>
    <w:lvl w:ilvl="1" w:tplc="73785324">
      <w:start w:val="1"/>
      <w:numFmt w:val="lowerLetter"/>
      <w:lvlText w:val="(%2)"/>
      <w:lvlJc w:val="left"/>
      <w:pPr>
        <w:ind w:left="2160" w:hanging="36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8" w15:restartNumberingAfterBreak="0">
    <w:nsid w:val="43606F61"/>
    <w:multiLevelType w:val="hybridMultilevel"/>
    <w:tmpl w:val="E7EA9474"/>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9" w15:restartNumberingAfterBreak="0">
    <w:nsid w:val="44967215"/>
    <w:multiLevelType w:val="hybridMultilevel"/>
    <w:tmpl w:val="256867CA"/>
    <w:lvl w:ilvl="0" w:tplc="19BED10C">
      <w:start w:val="1"/>
      <w:numFmt w:val="lowerRoman"/>
      <w:lvlText w:val="(%1)"/>
      <w:lvlJc w:val="left"/>
      <w:pPr>
        <w:ind w:left="1800" w:hanging="360"/>
      </w:pPr>
      <w:rPr>
        <w:rFonts w:ascii="Times New Roman" w:eastAsiaTheme="minorHAnsi" w:hAnsi="Times New Roman" w:cs="Times New Roman" w:hint="default"/>
        <w:sz w:val="22"/>
        <w:szCs w:val="22"/>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0" w15:restartNumberingAfterBreak="0">
    <w:nsid w:val="45353467"/>
    <w:multiLevelType w:val="hybridMultilevel"/>
    <w:tmpl w:val="8F1237EC"/>
    <w:lvl w:ilvl="0" w:tplc="FFFFFFFF">
      <w:start w:val="1"/>
      <w:numFmt w:val="lowerLetter"/>
      <w:lvlText w:val="(%1)"/>
      <w:lvlJc w:val="left"/>
      <w:pPr>
        <w:ind w:left="1440" w:hanging="360"/>
      </w:pPr>
      <w:rPr>
        <w:rFonts w:hint="default"/>
      </w:rPr>
    </w:lvl>
    <w:lvl w:ilvl="1" w:tplc="FFFFFFFF">
      <w:start w:val="1"/>
      <w:numFmt w:val="lowerRoman"/>
      <w:lvlText w:val="(%2)"/>
      <w:lvlJc w:val="left"/>
      <w:pPr>
        <w:ind w:left="2520" w:hanging="360"/>
      </w:pPr>
      <w:rPr>
        <w:rFonts w:ascii="Times New Roman" w:eastAsiaTheme="minorHAnsi" w:hAnsi="Times New Roman" w:cs="Times New Roman" w:hint="default"/>
        <w:sz w:val="24"/>
        <w:szCs w:val="24"/>
      </w:rPr>
    </w:lvl>
    <w:lvl w:ilvl="2" w:tplc="FFFFFFFF">
      <w:start w:val="2"/>
      <w:numFmt w:val="upperLetter"/>
      <w:lvlText w:val="%3."/>
      <w:lvlJc w:val="left"/>
      <w:pPr>
        <w:ind w:left="3060" w:hanging="360"/>
      </w:pPr>
      <w:rPr>
        <w:rFonts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15:restartNumberingAfterBreak="0">
    <w:nsid w:val="46B963C9"/>
    <w:multiLevelType w:val="hybridMultilevel"/>
    <w:tmpl w:val="E7EA9474"/>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46F01C09"/>
    <w:multiLevelType w:val="hybridMultilevel"/>
    <w:tmpl w:val="8BF817A0"/>
    <w:lvl w:ilvl="0" w:tplc="FFFFFFFF">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77D381A"/>
    <w:multiLevelType w:val="hybridMultilevel"/>
    <w:tmpl w:val="8BF817A0"/>
    <w:lvl w:ilvl="0" w:tplc="FFFFFFFF">
      <w:start w:val="1"/>
      <w:numFmt w:val="decimal"/>
      <w:lvlText w:val="(%1)"/>
      <w:lvlJc w:val="left"/>
      <w:pPr>
        <w:ind w:left="144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88A1C4B"/>
    <w:multiLevelType w:val="hybridMultilevel"/>
    <w:tmpl w:val="71682262"/>
    <w:lvl w:ilvl="0" w:tplc="5CDCD6DA">
      <w:start w:val="1"/>
      <w:numFmt w:val="upperLetter"/>
      <w:lvlText w:val="%1."/>
      <w:lvlJc w:val="left"/>
      <w:pPr>
        <w:ind w:left="720" w:hanging="360"/>
      </w:pPr>
      <w:rPr>
        <w:rFonts w:hint="default"/>
        <w:b/>
        <w:bCs/>
      </w:rPr>
    </w:lvl>
    <w:lvl w:ilvl="1" w:tplc="FFFFFFFF">
      <w:start w:val="1"/>
      <w:numFmt w:val="decimal"/>
      <w:lvlText w:val="%2."/>
      <w:lvlJc w:val="left"/>
      <w:pPr>
        <w:ind w:left="1440" w:hanging="360"/>
      </w:pPr>
      <w:rPr>
        <w:rFonts w:ascii="Times New Roman" w:eastAsiaTheme="minorHAnsi" w:hAnsi="Times New Roman" w:cs="Times New Roman" w:hint="default"/>
        <w:sz w:val="24"/>
        <w:szCs w:val="24"/>
      </w:rPr>
    </w:lvl>
    <w:lvl w:ilvl="2" w:tplc="FFFFFFFF">
      <w:start w:val="1"/>
      <w:numFmt w:val="lowerLetter"/>
      <w:lvlText w:val="%3."/>
      <w:lvlJc w:val="right"/>
      <w:pPr>
        <w:ind w:left="2160" w:hanging="180"/>
      </w:pPr>
      <w:rPr>
        <w:rFonts w:ascii="Times New Roman" w:eastAsiaTheme="minorHAnsi" w:hAnsi="Times New Roman" w:cs="Times New Roman"/>
      </w:rPr>
    </w:lvl>
    <w:lvl w:ilvl="3" w:tplc="FFFFFFFF">
      <w:start w:val="1"/>
      <w:numFmt w:val="decimal"/>
      <w:lvlText w:val="%4."/>
      <w:lvlJc w:val="left"/>
      <w:pPr>
        <w:ind w:left="2880" w:hanging="360"/>
      </w:p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96144D9"/>
    <w:multiLevelType w:val="hybridMultilevel"/>
    <w:tmpl w:val="7F76554A"/>
    <w:lvl w:ilvl="0" w:tplc="B6B25560">
      <w:start w:val="1"/>
      <w:numFmt w:val="upperLetter"/>
      <w:lvlText w:val="%1."/>
      <w:lvlJc w:val="left"/>
      <w:pPr>
        <w:ind w:left="720" w:hanging="360"/>
      </w:pPr>
      <w:rPr>
        <w:rFonts w:hint="default"/>
        <w:b/>
        <w:bCs/>
      </w:rPr>
    </w:lvl>
    <w:lvl w:ilvl="1" w:tplc="75BAE900">
      <w:start w:val="1"/>
      <w:numFmt w:val="decimal"/>
      <w:lvlText w:val="(%2)"/>
      <w:lvlJc w:val="left"/>
      <w:pPr>
        <w:ind w:left="1440" w:hanging="360"/>
      </w:pPr>
      <w:rPr>
        <w:rFonts w:ascii="Times New Roman" w:eastAsiaTheme="minorHAnsi" w:hAnsi="Times New Roman" w:cs="Times New Roman"/>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A2112A3"/>
    <w:multiLevelType w:val="hybridMultilevel"/>
    <w:tmpl w:val="8F1237EC"/>
    <w:lvl w:ilvl="0" w:tplc="FFFFFFFF">
      <w:start w:val="1"/>
      <w:numFmt w:val="lowerLetter"/>
      <w:lvlText w:val="(%1)"/>
      <w:lvlJc w:val="left"/>
      <w:pPr>
        <w:ind w:left="1440" w:hanging="360"/>
      </w:pPr>
      <w:rPr>
        <w:rFonts w:hint="default"/>
      </w:rPr>
    </w:lvl>
    <w:lvl w:ilvl="1" w:tplc="FFFFFFFF">
      <w:start w:val="1"/>
      <w:numFmt w:val="lowerRoman"/>
      <w:lvlText w:val="(%2)"/>
      <w:lvlJc w:val="left"/>
      <w:pPr>
        <w:ind w:left="2520" w:hanging="360"/>
      </w:pPr>
      <w:rPr>
        <w:rFonts w:ascii="Times New Roman" w:eastAsiaTheme="minorHAnsi" w:hAnsi="Times New Roman" w:cs="Times New Roman" w:hint="default"/>
        <w:sz w:val="24"/>
        <w:szCs w:val="24"/>
      </w:rPr>
    </w:lvl>
    <w:lvl w:ilvl="2" w:tplc="FFFFFFFF">
      <w:start w:val="2"/>
      <w:numFmt w:val="upperLetter"/>
      <w:lvlText w:val="%3."/>
      <w:lvlJc w:val="left"/>
      <w:pPr>
        <w:ind w:left="3060" w:hanging="360"/>
      </w:pPr>
      <w:rPr>
        <w:rFonts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7" w15:restartNumberingAfterBreak="0">
    <w:nsid w:val="4A2D51DC"/>
    <w:multiLevelType w:val="hybridMultilevel"/>
    <w:tmpl w:val="F6722A3C"/>
    <w:lvl w:ilvl="0" w:tplc="055E25C0">
      <w:start w:val="1"/>
      <w:numFmt w:val="upperLetter"/>
      <w:lvlText w:val="%1."/>
      <w:lvlJc w:val="left"/>
      <w:pPr>
        <w:ind w:left="1080" w:hanging="360"/>
      </w:pPr>
      <w:rPr>
        <w:rFonts w:hint="default"/>
        <w:b/>
        <w:bCs/>
      </w:rPr>
    </w:lvl>
    <w:lvl w:ilvl="1" w:tplc="2D58DD6C">
      <w:start w:val="1"/>
      <w:numFmt w:val="decimal"/>
      <w:lvlText w:val="(%2)"/>
      <w:lvlJc w:val="left"/>
      <w:pPr>
        <w:ind w:left="2070" w:hanging="360"/>
      </w:pPr>
      <w:rPr>
        <w:rFonts w:ascii="Times New Roman" w:eastAsiaTheme="minorHAnsi" w:hAnsi="Times New Roman" w:cs="Times New Roman"/>
        <w:b w:val="0"/>
        <w:bCs w:val="0"/>
      </w:rPr>
    </w:lvl>
    <w:lvl w:ilvl="2" w:tplc="73785324">
      <w:start w:val="1"/>
      <w:numFmt w:val="lowerLetter"/>
      <w:lvlText w:val="(%3)"/>
      <w:lvlJc w:val="left"/>
      <w:pPr>
        <w:ind w:left="1800" w:hanging="360"/>
      </w:pPr>
      <w:rPr>
        <w:rFonts w:hint="default"/>
      </w:rPr>
    </w:lvl>
    <w:lvl w:ilvl="3" w:tplc="4334A10E">
      <w:start w:val="1"/>
      <w:numFmt w:val="lowerRoman"/>
      <w:lvlText w:val="(%4)"/>
      <w:lvlJc w:val="left"/>
      <w:pPr>
        <w:ind w:left="3600" w:hanging="360"/>
      </w:pPr>
      <w:rPr>
        <w:rFonts w:ascii="Times New Roman" w:eastAsiaTheme="minorHAnsi" w:hAnsi="Times New Roman" w:cs="Times New Roman" w:hint="default"/>
        <w:sz w:val="24"/>
        <w:szCs w:val="24"/>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8" w15:restartNumberingAfterBreak="0">
    <w:nsid w:val="4AA142F7"/>
    <w:multiLevelType w:val="hybridMultilevel"/>
    <w:tmpl w:val="8F1237EC"/>
    <w:lvl w:ilvl="0" w:tplc="FFFFFFFF">
      <w:start w:val="1"/>
      <w:numFmt w:val="lowerLetter"/>
      <w:lvlText w:val="(%1)"/>
      <w:lvlJc w:val="left"/>
      <w:pPr>
        <w:ind w:left="1350" w:hanging="360"/>
      </w:pPr>
      <w:rPr>
        <w:rFonts w:hint="default"/>
      </w:rPr>
    </w:lvl>
    <w:lvl w:ilvl="1" w:tplc="FFFFFFFF">
      <w:start w:val="1"/>
      <w:numFmt w:val="lowerRoman"/>
      <w:lvlText w:val="(%2)"/>
      <w:lvlJc w:val="left"/>
      <w:pPr>
        <w:ind w:left="2430" w:hanging="360"/>
      </w:pPr>
      <w:rPr>
        <w:rFonts w:ascii="Times New Roman" w:eastAsiaTheme="minorHAnsi" w:hAnsi="Times New Roman" w:cs="Times New Roman" w:hint="default"/>
        <w:sz w:val="24"/>
        <w:szCs w:val="24"/>
      </w:rPr>
    </w:lvl>
    <w:lvl w:ilvl="2" w:tplc="FFFFFFFF">
      <w:start w:val="2"/>
      <w:numFmt w:val="upperLetter"/>
      <w:lvlText w:val="%3."/>
      <w:lvlJc w:val="left"/>
      <w:pPr>
        <w:ind w:left="2970" w:hanging="360"/>
      </w:pPr>
      <w:rPr>
        <w:rFonts w:hint="default"/>
      </w:rPr>
    </w:lvl>
    <w:lvl w:ilvl="3" w:tplc="FFFFFFFF">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69" w15:restartNumberingAfterBreak="0">
    <w:nsid w:val="4B716A9C"/>
    <w:multiLevelType w:val="hybridMultilevel"/>
    <w:tmpl w:val="DE563542"/>
    <w:lvl w:ilvl="0" w:tplc="A914E042">
      <w:start w:val="1"/>
      <w:numFmt w:val="lowerLetter"/>
      <w:lvlText w:val="(%1)"/>
      <w:lvlJc w:val="left"/>
      <w:pPr>
        <w:ind w:left="2160" w:hanging="360"/>
      </w:pPr>
      <w:rPr>
        <w:rFonts w:hint="default"/>
        <w:dstrike w:val="0"/>
      </w:rPr>
    </w:lvl>
    <w:lvl w:ilvl="1" w:tplc="FFFFFFFF">
      <w:start w:val="1"/>
      <w:numFmt w:val="lowerRoman"/>
      <w:lvlText w:val="(%2)"/>
      <w:lvlJc w:val="left"/>
      <w:pPr>
        <w:ind w:left="2520" w:hanging="360"/>
      </w:pPr>
      <w:rPr>
        <w:rFonts w:ascii="Times New Roman" w:eastAsiaTheme="minorHAnsi" w:hAnsi="Times New Roman" w:cs="Times New Roman" w:hint="default"/>
        <w:sz w:val="24"/>
        <w:szCs w:val="24"/>
      </w:rPr>
    </w:lvl>
    <w:lvl w:ilvl="2" w:tplc="FFFFFFFF">
      <w:start w:val="2"/>
      <w:numFmt w:val="upperLetter"/>
      <w:lvlText w:val="%3."/>
      <w:lvlJc w:val="left"/>
      <w:pPr>
        <w:ind w:left="3060" w:hanging="360"/>
      </w:pPr>
      <w:rPr>
        <w:rFonts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15:restartNumberingAfterBreak="0">
    <w:nsid w:val="4BE55B71"/>
    <w:multiLevelType w:val="hybridMultilevel"/>
    <w:tmpl w:val="2048BCE6"/>
    <w:lvl w:ilvl="0" w:tplc="7C869D5C">
      <w:start w:val="1"/>
      <w:numFmt w:val="upperLetter"/>
      <w:lvlText w:val="%1."/>
      <w:lvlJc w:val="left"/>
      <w:pPr>
        <w:ind w:left="720" w:hanging="360"/>
      </w:pPr>
      <w:rPr>
        <w:rFonts w:hint="default"/>
        <w:b/>
        <w:bCs/>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EBA0AAE"/>
    <w:multiLevelType w:val="hybridMultilevel"/>
    <w:tmpl w:val="0E622906"/>
    <w:lvl w:ilvl="0" w:tplc="17DE176A">
      <w:start w:val="1"/>
      <w:numFmt w:val="upperLetter"/>
      <w:lvlText w:val="%1."/>
      <w:lvlJc w:val="left"/>
      <w:pPr>
        <w:ind w:left="720" w:hanging="360"/>
      </w:pPr>
      <w:rPr>
        <w:rFonts w:hint="default"/>
        <w:b/>
        <w:bCs/>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01202A0"/>
    <w:multiLevelType w:val="hybridMultilevel"/>
    <w:tmpl w:val="C8305F38"/>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3" w15:restartNumberingAfterBreak="0">
    <w:nsid w:val="534A0870"/>
    <w:multiLevelType w:val="hybridMultilevel"/>
    <w:tmpl w:val="E7EA9474"/>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0">
    <w:nsid w:val="53BF7BF1"/>
    <w:multiLevelType w:val="hybridMultilevel"/>
    <w:tmpl w:val="E7EA9474"/>
    <w:lvl w:ilvl="0" w:tplc="FFFFFFFF">
      <w:start w:val="1"/>
      <w:numFmt w:val="decimal"/>
      <w:lvlText w:val="(%1)"/>
      <w:lvlJc w:val="left"/>
      <w:pPr>
        <w:ind w:left="990" w:hanging="360"/>
      </w:pPr>
      <w:rPr>
        <w:rFonts w:hint="default"/>
      </w:rPr>
    </w:lvl>
    <w:lvl w:ilvl="1" w:tplc="FFFFFFFF">
      <w:start w:val="1"/>
      <w:numFmt w:val="lowerLetter"/>
      <w:lvlText w:val="%2."/>
      <w:lvlJc w:val="left"/>
      <w:pPr>
        <w:ind w:left="1710" w:hanging="360"/>
      </w:pPr>
    </w:lvl>
    <w:lvl w:ilvl="2" w:tplc="FFFFFFFF">
      <w:start w:val="1"/>
      <w:numFmt w:val="lowerRoman"/>
      <w:lvlText w:val="%3."/>
      <w:lvlJc w:val="right"/>
      <w:pPr>
        <w:ind w:left="2430" w:hanging="180"/>
      </w:pPr>
    </w:lvl>
    <w:lvl w:ilvl="3" w:tplc="FFFFFFFF">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75" w15:restartNumberingAfterBreak="0">
    <w:nsid w:val="542550BA"/>
    <w:multiLevelType w:val="hybridMultilevel"/>
    <w:tmpl w:val="E7EA9474"/>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6" w15:restartNumberingAfterBreak="0">
    <w:nsid w:val="57511959"/>
    <w:multiLevelType w:val="hybridMultilevel"/>
    <w:tmpl w:val="E7EA9474"/>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583004BB"/>
    <w:multiLevelType w:val="hybridMultilevel"/>
    <w:tmpl w:val="30EE6C5A"/>
    <w:lvl w:ilvl="0" w:tplc="FFFFFFFF">
      <w:start w:val="1"/>
      <w:numFmt w:val="decimal"/>
      <w:lvlText w:val="(%1)"/>
      <w:lvlJc w:val="left"/>
      <w:pPr>
        <w:ind w:left="1800" w:hanging="360"/>
      </w:pPr>
      <w:rPr>
        <w:rFonts w:hint="default"/>
      </w:rPr>
    </w:lvl>
    <w:lvl w:ilvl="1" w:tplc="73785324">
      <w:start w:val="1"/>
      <w:numFmt w:val="lowerLetter"/>
      <w:lvlText w:val="(%2)"/>
      <w:lvlJc w:val="left"/>
      <w:pPr>
        <w:ind w:left="1440" w:hanging="360"/>
      </w:pPr>
      <w:rPr>
        <w:rFonts w:hint="default"/>
      </w:r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8" w15:restartNumberingAfterBreak="0">
    <w:nsid w:val="5D926A19"/>
    <w:multiLevelType w:val="hybridMultilevel"/>
    <w:tmpl w:val="2A3C9EF8"/>
    <w:lvl w:ilvl="0" w:tplc="3962EE42">
      <w:start w:val="1"/>
      <w:numFmt w:val="upperLetter"/>
      <w:lvlText w:val="%1."/>
      <w:lvlJc w:val="left"/>
      <w:pPr>
        <w:ind w:left="720" w:hanging="360"/>
      </w:pPr>
      <w:rPr>
        <w:rFonts w:hint="default"/>
        <w:b/>
        <w:bCs/>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E371C06"/>
    <w:multiLevelType w:val="hybridMultilevel"/>
    <w:tmpl w:val="86108D52"/>
    <w:lvl w:ilvl="0" w:tplc="26284714">
      <w:start w:val="1"/>
      <w:numFmt w:val="upperLetter"/>
      <w:lvlText w:val="%1."/>
      <w:lvlJc w:val="left"/>
      <w:pPr>
        <w:ind w:left="1080" w:hanging="360"/>
      </w:pPr>
      <w:rPr>
        <w:rFonts w:hint="default"/>
        <w:b/>
        <w:bCs/>
      </w:rPr>
    </w:lvl>
    <w:lvl w:ilvl="1" w:tplc="FFFFFFFF">
      <w:start w:val="1"/>
      <w:numFmt w:val="decimal"/>
      <w:lvlText w:val="%2."/>
      <w:lvlJc w:val="left"/>
      <w:pPr>
        <w:ind w:left="1800" w:hanging="360"/>
      </w:pPr>
      <w:rPr>
        <w:rFonts w:ascii="Times New Roman" w:eastAsiaTheme="minorHAnsi" w:hAnsi="Times New Roman" w:cs="Times New Roman" w:hint="default"/>
        <w:sz w:val="24"/>
        <w:szCs w:val="24"/>
      </w:rPr>
    </w:lvl>
    <w:lvl w:ilvl="2" w:tplc="FFFFFFFF">
      <w:start w:val="1"/>
      <w:numFmt w:val="lowerLetter"/>
      <w:lvlText w:val="%3."/>
      <w:lvlJc w:val="right"/>
      <w:pPr>
        <w:ind w:left="2520" w:hanging="180"/>
      </w:pPr>
      <w:rPr>
        <w:rFonts w:ascii="Times New Roman" w:eastAsiaTheme="minorHAnsi" w:hAnsi="Times New Roman" w:cs="Times New Roman"/>
      </w:rPr>
    </w:lvl>
    <w:lvl w:ilvl="3" w:tplc="FFFFFFFF">
      <w:start w:val="1"/>
      <w:numFmt w:val="decimal"/>
      <w:lvlText w:val="%4."/>
      <w:lvlJc w:val="left"/>
      <w:pPr>
        <w:ind w:left="3240" w:hanging="360"/>
      </w:pPr>
    </w:lvl>
    <w:lvl w:ilvl="4" w:tplc="FFFFFFFF">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0" w15:restartNumberingAfterBreak="0">
    <w:nsid w:val="5F5226F5"/>
    <w:multiLevelType w:val="hybridMultilevel"/>
    <w:tmpl w:val="A468DAD2"/>
    <w:lvl w:ilvl="0" w:tplc="67B4C530">
      <w:start w:val="1"/>
      <w:numFmt w:val="upperLetter"/>
      <w:lvlText w:val="%1."/>
      <w:lvlJc w:val="left"/>
      <w:pPr>
        <w:ind w:left="630" w:hanging="360"/>
      </w:pPr>
      <w:rPr>
        <w:rFonts w:hint="default"/>
        <w:b/>
        <w:bCs/>
      </w:r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4"/>
      <w:numFmt w:val="decimal"/>
      <w:lvlText w:val="%5"/>
      <w:lvlJc w:val="left"/>
      <w:pPr>
        <w:ind w:left="3510" w:hanging="360"/>
      </w:pPr>
      <w:rPr>
        <w:rFonts w:hint="default"/>
        <w:u w:val="single"/>
      </w:rPr>
    </w:lvl>
    <w:lvl w:ilvl="5" w:tplc="FFFFFFFF">
      <w:start w:val="1"/>
      <w:numFmt w:val="lowerLetter"/>
      <w:lvlText w:val="(%6)"/>
      <w:lvlJc w:val="left"/>
      <w:pPr>
        <w:ind w:left="4410" w:hanging="360"/>
      </w:pPr>
      <w:rPr>
        <w:rFonts w:hint="default"/>
      </w:r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81" w15:restartNumberingAfterBreak="0">
    <w:nsid w:val="64072EAB"/>
    <w:multiLevelType w:val="hybridMultilevel"/>
    <w:tmpl w:val="3E8E36C2"/>
    <w:lvl w:ilvl="0" w:tplc="FFFFFFFF">
      <w:start w:val="1"/>
      <w:numFmt w:val="lowerLetter"/>
      <w:lvlText w:val="(%1)"/>
      <w:lvlJc w:val="left"/>
      <w:pPr>
        <w:ind w:left="216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2" w15:restartNumberingAfterBreak="0">
    <w:nsid w:val="656527F3"/>
    <w:multiLevelType w:val="multilevel"/>
    <w:tmpl w:val="5672C6BC"/>
    <w:styleLink w:val="CurrentList1"/>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6AC3350"/>
    <w:multiLevelType w:val="hybridMultilevel"/>
    <w:tmpl w:val="8F1237EC"/>
    <w:lvl w:ilvl="0" w:tplc="FFFFFFFF">
      <w:start w:val="1"/>
      <w:numFmt w:val="lowerLetter"/>
      <w:lvlText w:val="(%1)"/>
      <w:lvlJc w:val="left"/>
      <w:pPr>
        <w:ind w:left="2160" w:hanging="360"/>
      </w:pPr>
      <w:rPr>
        <w:rFonts w:hint="default"/>
      </w:rPr>
    </w:lvl>
    <w:lvl w:ilvl="1" w:tplc="FFFFFFFF">
      <w:start w:val="1"/>
      <w:numFmt w:val="lowerRoman"/>
      <w:lvlText w:val="(%2)"/>
      <w:lvlJc w:val="left"/>
      <w:pPr>
        <w:ind w:left="3240" w:hanging="360"/>
      </w:pPr>
      <w:rPr>
        <w:rFonts w:ascii="Times New Roman" w:eastAsiaTheme="minorHAnsi" w:hAnsi="Times New Roman" w:cs="Times New Roman" w:hint="default"/>
        <w:sz w:val="24"/>
        <w:szCs w:val="24"/>
      </w:rPr>
    </w:lvl>
    <w:lvl w:ilvl="2" w:tplc="FFFFFFFF">
      <w:start w:val="2"/>
      <w:numFmt w:val="upperLetter"/>
      <w:lvlText w:val="%3."/>
      <w:lvlJc w:val="left"/>
      <w:pPr>
        <w:ind w:left="3780" w:hanging="360"/>
      </w:pPr>
      <w:rPr>
        <w:rFonts w:hint="default"/>
      </w:rPr>
    </w:lvl>
    <w:lvl w:ilvl="3" w:tplc="FFFFFFFF">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4" w15:restartNumberingAfterBreak="0">
    <w:nsid w:val="6A190EE3"/>
    <w:multiLevelType w:val="hybridMultilevel"/>
    <w:tmpl w:val="8ED27DA0"/>
    <w:lvl w:ilvl="0" w:tplc="FFFFFFFF">
      <w:start w:val="1"/>
      <w:numFmt w:val="decimal"/>
      <w:lvlText w:val="(%1)"/>
      <w:lvlJc w:val="left"/>
      <w:pPr>
        <w:ind w:left="1080" w:hanging="360"/>
      </w:pPr>
      <w:rPr>
        <w:rFonts w:ascii="Times New Roman" w:eastAsiaTheme="minorHAnsi"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5" w15:restartNumberingAfterBreak="0">
    <w:nsid w:val="6B4E6938"/>
    <w:multiLevelType w:val="hybridMultilevel"/>
    <w:tmpl w:val="7A465540"/>
    <w:lvl w:ilvl="0" w:tplc="FFFFFFFF">
      <w:start w:val="1"/>
      <w:numFmt w:val="upperLetter"/>
      <w:lvlText w:val="%1."/>
      <w:lvlJc w:val="left"/>
      <w:pPr>
        <w:ind w:left="1080" w:hanging="360"/>
      </w:pPr>
      <w:rPr>
        <w:rFonts w:hint="default"/>
        <w:b/>
        <w:bCs/>
      </w:rPr>
    </w:lvl>
    <w:lvl w:ilvl="1" w:tplc="FFFFFFFF">
      <w:start w:val="1"/>
      <w:numFmt w:val="decimal"/>
      <w:lvlText w:val="%2."/>
      <w:lvlJc w:val="left"/>
      <w:pPr>
        <w:ind w:left="1800" w:hanging="360"/>
      </w:pPr>
      <w:rPr>
        <w:rFonts w:ascii="Times New Roman" w:eastAsiaTheme="minorHAnsi" w:hAnsi="Times New Roman" w:cs="Times New Roman" w:hint="default"/>
        <w:sz w:val="24"/>
        <w:szCs w:val="24"/>
      </w:rPr>
    </w:lvl>
    <w:lvl w:ilvl="2" w:tplc="FFFFFFFF">
      <w:start w:val="1"/>
      <w:numFmt w:val="lowerLetter"/>
      <w:lvlText w:val="%3."/>
      <w:lvlJc w:val="right"/>
      <w:pPr>
        <w:ind w:left="2520" w:hanging="180"/>
      </w:pPr>
      <w:rPr>
        <w:rFonts w:ascii="Times New Roman" w:eastAsiaTheme="minorHAnsi" w:hAnsi="Times New Roman" w:cs="Times New Roman"/>
      </w:rPr>
    </w:lvl>
    <w:lvl w:ilvl="3" w:tplc="FFFFFFFF">
      <w:start w:val="1"/>
      <w:numFmt w:val="decimal"/>
      <w:lvlText w:val="%4."/>
      <w:lvlJc w:val="left"/>
      <w:pPr>
        <w:ind w:left="3240" w:hanging="360"/>
      </w:pPr>
    </w:lvl>
    <w:lvl w:ilvl="4" w:tplc="FFFFFFFF">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6" w15:restartNumberingAfterBreak="0">
    <w:nsid w:val="6D231A07"/>
    <w:multiLevelType w:val="hybridMultilevel"/>
    <w:tmpl w:val="8ED27DA0"/>
    <w:lvl w:ilvl="0" w:tplc="FFFFFFFF">
      <w:start w:val="1"/>
      <w:numFmt w:val="decimal"/>
      <w:lvlText w:val="(%1)"/>
      <w:lvlJc w:val="left"/>
      <w:pPr>
        <w:ind w:left="1080" w:hanging="360"/>
      </w:pPr>
      <w:rPr>
        <w:rFonts w:ascii="Times New Roman" w:eastAsiaTheme="minorHAnsi"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7" w15:restartNumberingAfterBreak="0">
    <w:nsid w:val="6D2F64A5"/>
    <w:multiLevelType w:val="hybridMultilevel"/>
    <w:tmpl w:val="76563332"/>
    <w:lvl w:ilvl="0" w:tplc="FFFFFFF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88" w15:restartNumberingAfterBreak="0">
    <w:nsid w:val="6DCE36C6"/>
    <w:multiLevelType w:val="hybridMultilevel"/>
    <w:tmpl w:val="D994BCDC"/>
    <w:lvl w:ilvl="0" w:tplc="BE1A65E2">
      <w:start w:val="1"/>
      <w:numFmt w:val="upperLetter"/>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FAC708F"/>
    <w:multiLevelType w:val="hybridMultilevel"/>
    <w:tmpl w:val="76563332"/>
    <w:lvl w:ilvl="0" w:tplc="FFFFFFFF">
      <w:start w:val="1"/>
      <w:numFmt w:val="decimal"/>
      <w:lvlText w:val="%1."/>
      <w:lvlJc w:val="left"/>
      <w:pPr>
        <w:ind w:left="3600" w:hanging="360"/>
      </w:pPr>
      <w:rPr>
        <w:rFonts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90" w15:restartNumberingAfterBreak="0">
    <w:nsid w:val="71D671B4"/>
    <w:multiLevelType w:val="hybridMultilevel"/>
    <w:tmpl w:val="B30669D2"/>
    <w:lvl w:ilvl="0" w:tplc="803CF79C">
      <w:start w:val="2"/>
      <w:numFmt w:val="upperLetter"/>
      <w:lvlText w:val="%1."/>
      <w:lvlJc w:val="left"/>
      <w:pPr>
        <w:ind w:left="108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27708EE"/>
    <w:multiLevelType w:val="hybridMultilevel"/>
    <w:tmpl w:val="8F1237EC"/>
    <w:lvl w:ilvl="0" w:tplc="FFFFFFFF">
      <w:start w:val="1"/>
      <w:numFmt w:val="lowerLetter"/>
      <w:lvlText w:val="(%1)"/>
      <w:lvlJc w:val="left"/>
      <w:pPr>
        <w:ind w:left="2160" w:hanging="360"/>
      </w:pPr>
      <w:rPr>
        <w:rFonts w:hint="default"/>
      </w:rPr>
    </w:lvl>
    <w:lvl w:ilvl="1" w:tplc="FFFFFFFF">
      <w:start w:val="1"/>
      <w:numFmt w:val="lowerRoman"/>
      <w:lvlText w:val="(%2)"/>
      <w:lvlJc w:val="left"/>
      <w:pPr>
        <w:ind w:left="3240" w:hanging="360"/>
      </w:pPr>
      <w:rPr>
        <w:rFonts w:ascii="Times New Roman" w:eastAsiaTheme="minorHAnsi" w:hAnsi="Times New Roman" w:cs="Times New Roman" w:hint="default"/>
        <w:sz w:val="24"/>
        <w:szCs w:val="24"/>
      </w:rPr>
    </w:lvl>
    <w:lvl w:ilvl="2" w:tplc="FFFFFFFF">
      <w:start w:val="2"/>
      <w:numFmt w:val="upperLetter"/>
      <w:lvlText w:val="%3."/>
      <w:lvlJc w:val="left"/>
      <w:pPr>
        <w:ind w:left="3780" w:hanging="360"/>
      </w:pPr>
      <w:rPr>
        <w:rFonts w:hint="default"/>
      </w:rPr>
    </w:lvl>
    <w:lvl w:ilvl="3" w:tplc="FFFFFFFF">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92" w15:restartNumberingAfterBreak="0">
    <w:nsid w:val="73542379"/>
    <w:multiLevelType w:val="hybridMultilevel"/>
    <w:tmpl w:val="8C0E5648"/>
    <w:lvl w:ilvl="0" w:tplc="5B90087A">
      <w:start w:val="1"/>
      <w:numFmt w:val="decimal"/>
      <w:lvlText w:val="(%1)"/>
      <w:lvlJc w:val="left"/>
      <w:pPr>
        <w:ind w:left="1800" w:hanging="360"/>
      </w:pPr>
      <w:rPr>
        <w:rFonts w:ascii="Times New Roman" w:eastAsiaTheme="minorHAnsi" w:hAnsi="Times New Roman" w:cs="Times New Roman"/>
        <w:dstrike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3" w15:restartNumberingAfterBreak="0">
    <w:nsid w:val="76E57B74"/>
    <w:multiLevelType w:val="hybridMultilevel"/>
    <w:tmpl w:val="596C1CC2"/>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4" w15:restartNumberingAfterBreak="0">
    <w:nsid w:val="77582AC7"/>
    <w:multiLevelType w:val="hybridMultilevel"/>
    <w:tmpl w:val="8F1237EC"/>
    <w:lvl w:ilvl="0" w:tplc="FFFFFFFF">
      <w:start w:val="1"/>
      <w:numFmt w:val="lowerLetter"/>
      <w:lvlText w:val="(%1)"/>
      <w:lvlJc w:val="left"/>
      <w:pPr>
        <w:ind w:left="1440" w:hanging="360"/>
      </w:pPr>
      <w:rPr>
        <w:rFonts w:hint="default"/>
      </w:rPr>
    </w:lvl>
    <w:lvl w:ilvl="1" w:tplc="FFFFFFFF">
      <w:start w:val="1"/>
      <w:numFmt w:val="lowerRoman"/>
      <w:lvlText w:val="(%2)"/>
      <w:lvlJc w:val="left"/>
      <w:pPr>
        <w:ind w:left="2520" w:hanging="360"/>
      </w:pPr>
      <w:rPr>
        <w:rFonts w:ascii="Times New Roman" w:eastAsiaTheme="minorHAnsi" w:hAnsi="Times New Roman" w:cs="Times New Roman" w:hint="default"/>
        <w:sz w:val="24"/>
        <w:szCs w:val="24"/>
      </w:rPr>
    </w:lvl>
    <w:lvl w:ilvl="2" w:tplc="FFFFFFFF">
      <w:start w:val="2"/>
      <w:numFmt w:val="upperLetter"/>
      <w:lvlText w:val="%3."/>
      <w:lvlJc w:val="left"/>
      <w:pPr>
        <w:ind w:left="3060" w:hanging="360"/>
      </w:pPr>
      <w:rPr>
        <w:rFonts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5" w15:restartNumberingAfterBreak="0">
    <w:nsid w:val="779440AD"/>
    <w:multiLevelType w:val="hybridMultilevel"/>
    <w:tmpl w:val="8F1237EC"/>
    <w:lvl w:ilvl="0" w:tplc="FFFFFFFF">
      <w:start w:val="1"/>
      <w:numFmt w:val="lowerLetter"/>
      <w:lvlText w:val="(%1)"/>
      <w:lvlJc w:val="left"/>
      <w:pPr>
        <w:ind w:left="1440" w:hanging="360"/>
      </w:pPr>
      <w:rPr>
        <w:rFonts w:hint="default"/>
      </w:rPr>
    </w:lvl>
    <w:lvl w:ilvl="1" w:tplc="FFFFFFFF">
      <w:start w:val="1"/>
      <w:numFmt w:val="lowerRoman"/>
      <w:lvlText w:val="(%2)"/>
      <w:lvlJc w:val="left"/>
      <w:pPr>
        <w:ind w:left="2520" w:hanging="360"/>
      </w:pPr>
      <w:rPr>
        <w:rFonts w:ascii="Times New Roman" w:eastAsiaTheme="minorHAnsi" w:hAnsi="Times New Roman" w:cs="Times New Roman" w:hint="default"/>
        <w:sz w:val="24"/>
        <w:szCs w:val="24"/>
      </w:rPr>
    </w:lvl>
    <w:lvl w:ilvl="2" w:tplc="FFFFFFFF">
      <w:start w:val="2"/>
      <w:numFmt w:val="upperLetter"/>
      <w:lvlText w:val="%3."/>
      <w:lvlJc w:val="left"/>
      <w:pPr>
        <w:ind w:left="3060" w:hanging="360"/>
      </w:pPr>
      <w:rPr>
        <w:rFonts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6" w15:restartNumberingAfterBreak="0">
    <w:nsid w:val="7A4201E1"/>
    <w:multiLevelType w:val="hybridMultilevel"/>
    <w:tmpl w:val="8B2EF3F0"/>
    <w:lvl w:ilvl="0" w:tplc="FFFFFFFF">
      <w:start w:val="1"/>
      <w:numFmt w:val="decimal"/>
      <w:lvlText w:val="(%1)"/>
      <w:lvlJc w:val="left"/>
      <w:pPr>
        <w:ind w:left="1800" w:hanging="360"/>
      </w:pPr>
      <w:rPr>
        <w:rFonts w:hint="default"/>
      </w:rPr>
    </w:lvl>
    <w:lvl w:ilvl="1" w:tplc="73785324">
      <w:start w:val="1"/>
      <w:numFmt w:val="lowerLetter"/>
      <w:lvlText w:val="(%2)"/>
      <w:lvlJc w:val="left"/>
      <w:pPr>
        <w:ind w:left="2880" w:hanging="360"/>
      </w:pPr>
      <w:rPr>
        <w:rFonts w:hint="default"/>
      </w:r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7" w15:restartNumberingAfterBreak="0">
    <w:nsid w:val="7A69685B"/>
    <w:multiLevelType w:val="hybridMultilevel"/>
    <w:tmpl w:val="8ED27DA0"/>
    <w:lvl w:ilvl="0" w:tplc="FFFFFFFF">
      <w:start w:val="1"/>
      <w:numFmt w:val="decimal"/>
      <w:lvlText w:val="(%1)"/>
      <w:lvlJc w:val="left"/>
      <w:pPr>
        <w:ind w:left="1800" w:hanging="360"/>
      </w:pPr>
      <w:rPr>
        <w:rFonts w:ascii="Times New Roman" w:eastAsiaTheme="minorHAnsi" w:hAnsi="Times New Roman" w:cs="Times New Roman"/>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8" w15:restartNumberingAfterBreak="0">
    <w:nsid w:val="7A777EE0"/>
    <w:multiLevelType w:val="hybridMultilevel"/>
    <w:tmpl w:val="E7EA9474"/>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9" w15:restartNumberingAfterBreak="0">
    <w:nsid w:val="7CCC6690"/>
    <w:multiLevelType w:val="hybridMultilevel"/>
    <w:tmpl w:val="7096BCE4"/>
    <w:lvl w:ilvl="0" w:tplc="73785324">
      <w:start w:val="1"/>
      <w:numFmt w:val="lowerLetter"/>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0" w15:restartNumberingAfterBreak="0">
    <w:nsid w:val="7F942F46"/>
    <w:multiLevelType w:val="hybridMultilevel"/>
    <w:tmpl w:val="8A566CAA"/>
    <w:lvl w:ilvl="0" w:tplc="FFFFFFFF">
      <w:start w:val="1"/>
      <w:numFmt w:val="decimal"/>
      <w:lvlText w:val="(%1)"/>
      <w:lvlJc w:val="left"/>
      <w:pPr>
        <w:ind w:left="1800" w:hanging="360"/>
      </w:pPr>
      <w:rPr>
        <w:rFonts w:ascii="Times New Roman" w:eastAsiaTheme="minorHAnsi" w:hAnsi="Times New Roman" w:cs="Times New Roman"/>
      </w:rPr>
    </w:lvl>
    <w:lvl w:ilvl="1" w:tplc="73785324">
      <w:start w:val="1"/>
      <w:numFmt w:val="lowerLetter"/>
      <w:lvlText w:val="(%2)"/>
      <w:lvlJc w:val="left"/>
      <w:pPr>
        <w:ind w:left="2160" w:hanging="36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408965481">
    <w:abstractNumId w:val="8"/>
  </w:num>
  <w:num w:numId="2" w16cid:durableId="53045955">
    <w:abstractNumId w:val="18"/>
  </w:num>
  <w:num w:numId="3" w16cid:durableId="269706090">
    <w:abstractNumId w:val="67"/>
  </w:num>
  <w:num w:numId="4" w16cid:durableId="1449198774">
    <w:abstractNumId w:val="5"/>
  </w:num>
  <w:num w:numId="5" w16cid:durableId="923218859">
    <w:abstractNumId w:val="46"/>
  </w:num>
  <w:num w:numId="6" w16cid:durableId="818233603">
    <w:abstractNumId w:val="56"/>
  </w:num>
  <w:num w:numId="7" w16cid:durableId="611979048">
    <w:abstractNumId w:val="50"/>
  </w:num>
  <w:num w:numId="8" w16cid:durableId="1998419797">
    <w:abstractNumId w:val="99"/>
  </w:num>
  <w:num w:numId="9" w16cid:durableId="370769689">
    <w:abstractNumId w:val="35"/>
  </w:num>
  <w:num w:numId="10" w16cid:durableId="526873535">
    <w:abstractNumId w:val="44"/>
  </w:num>
  <w:num w:numId="11" w16cid:durableId="1423144359">
    <w:abstractNumId w:val="29"/>
  </w:num>
  <w:num w:numId="12" w16cid:durableId="1765567323">
    <w:abstractNumId w:val="38"/>
  </w:num>
  <w:num w:numId="13" w16cid:durableId="1546403559">
    <w:abstractNumId w:val="61"/>
  </w:num>
  <w:num w:numId="14" w16cid:durableId="966004570">
    <w:abstractNumId w:val="80"/>
  </w:num>
  <w:num w:numId="15" w16cid:durableId="727339843">
    <w:abstractNumId w:val="55"/>
  </w:num>
  <w:num w:numId="16" w16cid:durableId="1083650493">
    <w:abstractNumId w:val="39"/>
  </w:num>
  <w:num w:numId="17" w16cid:durableId="910039563">
    <w:abstractNumId w:val="54"/>
  </w:num>
  <w:num w:numId="18" w16cid:durableId="511840268">
    <w:abstractNumId w:val="42"/>
  </w:num>
  <w:num w:numId="19" w16cid:durableId="991912302">
    <w:abstractNumId w:val="68"/>
  </w:num>
  <w:num w:numId="20" w16cid:durableId="798574236">
    <w:abstractNumId w:val="74"/>
  </w:num>
  <w:num w:numId="21" w16cid:durableId="1999797715">
    <w:abstractNumId w:val="25"/>
  </w:num>
  <w:num w:numId="22" w16cid:durableId="831288490">
    <w:abstractNumId w:val="88"/>
  </w:num>
  <w:num w:numId="23" w16cid:durableId="1103574200">
    <w:abstractNumId w:val="7"/>
  </w:num>
  <w:num w:numId="24" w16cid:durableId="603420716">
    <w:abstractNumId w:val="4"/>
  </w:num>
  <w:num w:numId="25" w16cid:durableId="1555585275">
    <w:abstractNumId w:val="73"/>
  </w:num>
  <w:num w:numId="26" w16cid:durableId="1370303025">
    <w:abstractNumId w:val="51"/>
  </w:num>
  <w:num w:numId="27" w16cid:durableId="1043559195">
    <w:abstractNumId w:val="1"/>
  </w:num>
  <w:num w:numId="28" w16cid:durableId="159272188">
    <w:abstractNumId w:val="16"/>
  </w:num>
  <w:num w:numId="29" w16cid:durableId="1665356328">
    <w:abstractNumId w:val="13"/>
  </w:num>
  <w:num w:numId="30" w16cid:durableId="2009868145">
    <w:abstractNumId w:val="53"/>
  </w:num>
  <w:num w:numId="31" w16cid:durableId="1004086219">
    <w:abstractNumId w:val="98"/>
  </w:num>
  <w:num w:numId="32" w16cid:durableId="527838751">
    <w:abstractNumId w:val="37"/>
  </w:num>
  <w:num w:numId="33" w16cid:durableId="981694339">
    <w:abstractNumId w:val="19"/>
  </w:num>
  <w:num w:numId="34" w16cid:durableId="722338223">
    <w:abstractNumId w:val="76"/>
  </w:num>
  <w:num w:numId="35" w16cid:durableId="1284848615">
    <w:abstractNumId w:val="96"/>
  </w:num>
  <w:num w:numId="36" w16cid:durableId="325137001">
    <w:abstractNumId w:val="0"/>
  </w:num>
  <w:num w:numId="37" w16cid:durableId="466170659">
    <w:abstractNumId w:val="64"/>
  </w:num>
  <w:num w:numId="38" w16cid:durableId="1410269486">
    <w:abstractNumId w:val="70"/>
  </w:num>
  <w:num w:numId="39" w16cid:durableId="1191725462">
    <w:abstractNumId w:val="30"/>
  </w:num>
  <w:num w:numId="40" w16cid:durableId="1582520293">
    <w:abstractNumId w:val="94"/>
  </w:num>
  <w:num w:numId="41" w16cid:durableId="428430883">
    <w:abstractNumId w:val="66"/>
  </w:num>
  <w:num w:numId="42" w16cid:durableId="300813300">
    <w:abstractNumId w:val="31"/>
  </w:num>
  <w:num w:numId="43" w16cid:durableId="1981299649">
    <w:abstractNumId w:val="33"/>
  </w:num>
  <w:num w:numId="44" w16cid:durableId="561719777">
    <w:abstractNumId w:val="69"/>
  </w:num>
  <w:num w:numId="45" w16cid:durableId="230432484">
    <w:abstractNumId w:val="15"/>
  </w:num>
  <w:num w:numId="46" w16cid:durableId="349725484">
    <w:abstractNumId w:val="78"/>
  </w:num>
  <w:num w:numId="47" w16cid:durableId="1046835236">
    <w:abstractNumId w:val="87"/>
  </w:num>
  <w:num w:numId="48" w16cid:durableId="1840609136">
    <w:abstractNumId w:val="65"/>
  </w:num>
  <w:num w:numId="49" w16cid:durableId="824861004">
    <w:abstractNumId w:val="86"/>
  </w:num>
  <w:num w:numId="50" w16cid:durableId="810439747">
    <w:abstractNumId w:val="41"/>
  </w:num>
  <w:num w:numId="51" w16cid:durableId="2031299423">
    <w:abstractNumId w:val="34"/>
  </w:num>
  <w:num w:numId="52" w16cid:durableId="1397239548">
    <w:abstractNumId w:val="59"/>
  </w:num>
  <w:num w:numId="53" w16cid:durableId="1431587046">
    <w:abstractNumId w:val="71"/>
  </w:num>
  <w:num w:numId="54" w16cid:durableId="462500166">
    <w:abstractNumId w:val="36"/>
  </w:num>
  <w:num w:numId="55" w16cid:durableId="1753311337">
    <w:abstractNumId w:val="95"/>
  </w:num>
  <w:num w:numId="56" w16cid:durableId="1045980716">
    <w:abstractNumId w:val="47"/>
  </w:num>
  <w:num w:numId="57" w16cid:durableId="1562445048">
    <w:abstractNumId w:val="84"/>
  </w:num>
  <w:num w:numId="58" w16cid:durableId="1277180571">
    <w:abstractNumId w:val="40"/>
  </w:num>
  <w:num w:numId="59" w16cid:durableId="1831171436">
    <w:abstractNumId w:val="12"/>
  </w:num>
  <w:num w:numId="60" w16cid:durableId="272633050">
    <w:abstractNumId w:val="17"/>
  </w:num>
  <w:num w:numId="61" w16cid:durableId="1306277980">
    <w:abstractNumId w:val="24"/>
  </w:num>
  <w:num w:numId="62" w16cid:durableId="1546218981">
    <w:abstractNumId w:val="6"/>
  </w:num>
  <w:num w:numId="63" w16cid:durableId="648482686">
    <w:abstractNumId w:val="11"/>
  </w:num>
  <w:num w:numId="64" w16cid:durableId="1288044545">
    <w:abstractNumId w:val="82"/>
  </w:num>
  <w:num w:numId="65" w16cid:durableId="1512164">
    <w:abstractNumId w:val="79"/>
  </w:num>
  <w:num w:numId="66" w16cid:durableId="41757040">
    <w:abstractNumId w:val="43"/>
  </w:num>
  <w:num w:numId="67" w16cid:durableId="302735863">
    <w:abstractNumId w:val="45"/>
  </w:num>
  <w:num w:numId="68" w16cid:durableId="362176676">
    <w:abstractNumId w:val="97"/>
  </w:num>
  <w:num w:numId="69" w16cid:durableId="1252621065">
    <w:abstractNumId w:val="100"/>
  </w:num>
  <w:num w:numId="70" w16cid:durableId="1542134905">
    <w:abstractNumId w:val="57"/>
  </w:num>
  <w:num w:numId="71" w16cid:durableId="1864394075">
    <w:abstractNumId w:val="72"/>
  </w:num>
  <w:num w:numId="72" w16cid:durableId="671378923">
    <w:abstractNumId w:val="22"/>
  </w:num>
  <w:num w:numId="73" w16cid:durableId="1447238765">
    <w:abstractNumId w:val="23"/>
  </w:num>
  <w:num w:numId="74" w16cid:durableId="167018103">
    <w:abstractNumId w:val="81"/>
  </w:num>
  <w:num w:numId="75" w16cid:durableId="727923219">
    <w:abstractNumId w:val="75"/>
  </w:num>
  <w:num w:numId="76" w16cid:durableId="1734620604">
    <w:abstractNumId w:val="85"/>
  </w:num>
  <w:num w:numId="77" w16cid:durableId="159318949">
    <w:abstractNumId w:val="52"/>
  </w:num>
  <w:num w:numId="78" w16cid:durableId="595553813">
    <w:abstractNumId w:val="92"/>
  </w:num>
  <w:num w:numId="79" w16cid:durableId="974598807">
    <w:abstractNumId w:val="49"/>
  </w:num>
  <w:num w:numId="80" w16cid:durableId="127624716">
    <w:abstractNumId w:val="28"/>
  </w:num>
  <w:num w:numId="81" w16cid:durableId="893547661">
    <w:abstractNumId w:val="20"/>
  </w:num>
  <w:num w:numId="82" w16cid:durableId="408499362">
    <w:abstractNumId w:val="60"/>
  </w:num>
  <w:num w:numId="83" w16cid:durableId="1973056213">
    <w:abstractNumId w:val="89"/>
  </w:num>
  <w:num w:numId="84" w16cid:durableId="2012563176">
    <w:abstractNumId w:val="27"/>
  </w:num>
  <w:num w:numId="85" w16cid:durableId="908879880">
    <w:abstractNumId w:val="62"/>
  </w:num>
  <w:num w:numId="86" w16cid:durableId="1261598281">
    <w:abstractNumId w:val="14"/>
  </w:num>
  <w:num w:numId="87" w16cid:durableId="1912615046">
    <w:abstractNumId w:val="93"/>
  </w:num>
  <w:num w:numId="88" w16cid:durableId="58941306">
    <w:abstractNumId w:val="63"/>
  </w:num>
  <w:num w:numId="89" w16cid:durableId="1677999434">
    <w:abstractNumId w:val="90"/>
  </w:num>
  <w:num w:numId="90" w16cid:durableId="290092310">
    <w:abstractNumId w:val="48"/>
  </w:num>
  <w:num w:numId="91" w16cid:durableId="1390881404">
    <w:abstractNumId w:val="10"/>
  </w:num>
  <w:num w:numId="92" w16cid:durableId="1144661622">
    <w:abstractNumId w:val="32"/>
  </w:num>
  <w:num w:numId="93" w16cid:durableId="362021954">
    <w:abstractNumId w:val="3"/>
  </w:num>
  <w:num w:numId="94" w16cid:durableId="251165680">
    <w:abstractNumId w:val="26"/>
  </w:num>
  <w:num w:numId="95" w16cid:durableId="451242634">
    <w:abstractNumId w:val="58"/>
  </w:num>
  <w:num w:numId="96" w16cid:durableId="508449272">
    <w:abstractNumId w:val="77"/>
  </w:num>
  <w:num w:numId="97" w16cid:durableId="1428111454">
    <w:abstractNumId w:val="21"/>
  </w:num>
  <w:num w:numId="98" w16cid:durableId="1308436854">
    <w:abstractNumId w:val="83"/>
  </w:num>
  <w:num w:numId="99" w16cid:durableId="1594970398">
    <w:abstractNumId w:val="9"/>
  </w:num>
  <w:num w:numId="100" w16cid:durableId="1945113881">
    <w:abstractNumId w:val="2"/>
  </w:num>
  <w:num w:numId="101" w16cid:durableId="1426878131">
    <w:abstractNumId w:val="9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682"/>
    <w:rsid w:val="00001149"/>
    <w:rsid w:val="00002401"/>
    <w:rsid w:val="00003474"/>
    <w:rsid w:val="00004CBE"/>
    <w:rsid w:val="00004D04"/>
    <w:rsid w:val="00007233"/>
    <w:rsid w:val="00012423"/>
    <w:rsid w:val="0002042C"/>
    <w:rsid w:val="0002108B"/>
    <w:rsid w:val="000218FA"/>
    <w:rsid w:val="000227A2"/>
    <w:rsid w:val="00023B9C"/>
    <w:rsid w:val="000262A5"/>
    <w:rsid w:val="000269CB"/>
    <w:rsid w:val="000300D7"/>
    <w:rsid w:val="00030526"/>
    <w:rsid w:val="00034DED"/>
    <w:rsid w:val="000351FD"/>
    <w:rsid w:val="00035D14"/>
    <w:rsid w:val="0003631D"/>
    <w:rsid w:val="00036AAF"/>
    <w:rsid w:val="00037945"/>
    <w:rsid w:val="0004025A"/>
    <w:rsid w:val="0004066A"/>
    <w:rsid w:val="0004076B"/>
    <w:rsid w:val="00041332"/>
    <w:rsid w:val="00046A43"/>
    <w:rsid w:val="00046B41"/>
    <w:rsid w:val="00053833"/>
    <w:rsid w:val="0005476B"/>
    <w:rsid w:val="0005730E"/>
    <w:rsid w:val="0006028D"/>
    <w:rsid w:val="00060B53"/>
    <w:rsid w:val="00064B9C"/>
    <w:rsid w:val="00067C8A"/>
    <w:rsid w:val="00070724"/>
    <w:rsid w:val="00071CEA"/>
    <w:rsid w:val="00071E7C"/>
    <w:rsid w:val="000729AD"/>
    <w:rsid w:val="000750C7"/>
    <w:rsid w:val="00077AB6"/>
    <w:rsid w:val="00080E4E"/>
    <w:rsid w:val="00084A99"/>
    <w:rsid w:val="00085B59"/>
    <w:rsid w:val="00086EE7"/>
    <w:rsid w:val="000871E8"/>
    <w:rsid w:val="00087C44"/>
    <w:rsid w:val="000911A9"/>
    <w:rsid w:val="00095327"/>
    <w:rsid w:val="00095380"/>
    <w:rsid w:val="00095D37"/>
    <w:rsid w:val="00097D63"/>
    <w:rsid w:val="000A16BF"/>
    <w:rsid w:val="000A23EE"/>
    <w:rsid w:val="000A2D52"/>
    <w:rsid w:val="000A39F1"/>
    <w:rsid w:val="000A634D"/>
    <w:rsid w:val="000A661D"/>
    <w:rsid w:val="000A6B83"/>
    <w:rsid w:val="000A6EB0"/>
    <w:rsid w:val="000B0858"/>
    <w:rsid w:val="000B153C"/>
    <w:rsid w:val="000B250C"/>
    <w:rsid w:val="000B2BE9"/>
    <w:rsid w:val="000B3F33"/>
    <w:rsid w:val="000B4075"/>
    <w:rsid w:val="000B5567"/>
    <w:rsid w:val="000C05CB"/>
    <w:rsid w:val="000C0D5A"/>
    <w:rsid w:val="000C391E"/>
    <w:rsid w:val="000C5104"/>
    <w:rsid w:val="000C7401"/>
    <w:rsid w:val="000D1C52"/>
    <w:rsid w:val="000D39A3"/>
    <w:rsid w:val="000D6883"/>
    <w:rsid w:val="000D6D10"/>
    <w:rsid w:val="000D7ADF"/>
    <w:rsid w:val="000E0810"/>
    <w:rsid w:val="000E35FD"/>
    <w:rsid w:val="000E5029"/>
    <w:rsid w:val="000E6659"/>
    <w:rsid w:val="000F0BCA"/>
    <w:rsid w:val="000F1D4D"/>
    <w:rsid w:val="000F285E"/>
    <w:rsid w:val="000F3F9D"/>
    <w:rsid w:val="000F6A8B"/>
    <w:rsid w:val="000F6F40"/>
    <w:rsid w:val="000F7C2E"/>
    <w:rsid w:val="0010063C"/>
    <w:rsid w:val="001007AA"/>
    <w:rsid w:val="001021B7"/>
    <w:rsid w:val="00103143"/>
    <w:rsid w:val="0010432C"/>
    <w:rsid w:val="00104D73"/>
    <w:rsid w:val="001116FC"/>
    <w:rsid w:val="00112B5B"/>
    <w:rsid w:val="00113864"/>
    <w:rsid w:val="00113AE3"/>
    <w:rsid w:val="001149ED"/>
    <w:rsid w:val="00114A85"/>
    <w:rsid w:val="00114DBB"/>
    <w:rsid w:val="00115BC7"/>
    <w:rsid w:val="00116BD8"/>
    <w:rsid w:val="00116E5F"/>
    <w:rsid w:val="00116F86"/>
    <w:rsid w:val="001212B6"/>
    <w:rsid w:val="001213CF"/>
    <w:rsid w:val="00122015"/>
    <w:rsid w:val="001232D6"/>
    <w:rsid w:val="00124524"/>
    <w:rsid w:val="0013039E"/>
    <w:rsid w:val="00131734"/>
    <w:rsid w:val="001317CE"/>
    <w:rsid w:val="00132C8A"/>
    <w:rsid w:val="00133665"/>
    <w:rsid w:val="00134E7B"/>
    <w:rsid w:val="001355E9"/>
    <w:rsid w:val="00135EAF"/>
    <w:rsid w:val="00135FD6"/>
    <w:rsid w:val="00136B13"/>
    <w:rsid w:val="00141684"/>
    <w:rsid w:val="00141BBD"/>
    <w:rsid w:val="001422E9"/>
    <w:rsid w:val="0014315A"/>
    <w:rsid w:val="001438F6"/>
    <w:rsid w:val="00143A8F"/>
    <w:rsid w:val="00144449"/>
    <w:rsid w:val="001451A8"/>
    <w:rsid w:val="00145495"/>
    <w:rsid w:val="00145A66"/>
    <w:rsid w:val="00147C02"/>
    <w:rsid w:val="00147DAB"/>
    <w:rsid w:val="00147F48"/>
    <w:rsid w:val="0015174E"/>
    <w:rsid w:val="00152813"/>
    <w:rsid w:val="00153DD5"/>
    <w:rsid w:val="00154001"/>
    <w:rsid w:val="00154682"/>
    <w:rsid w:val="001548AA"/>
    <w:rsid w:val="00154EF6"/>
    <w:rsid w:val="00156CBA"/>
    <w:rsid w:val="001602AC"/>
    <w:rsid w:val="00160DE7"/>
    <w:rsid w:val="00160FFC"/>
    <w:rsid w:val="001622C2"/>
    <w:rsid w:val="00162876"/>
    <w:rsid w:val="00162A68"/>
    <w:rsid w:val="001655AD"/>
    <w:rsid w:val="0016704E"/>
    <w:rsid w:val="0017056C"/>
    <w:rsid w:val="00175E6C"/>
    <w:rsid w:val="00180776"/>
    <w:rsid w:val="00180C3E"/>
    <w:rsid w:val="00182B5A"/>
    <w:rsid w:val="001875B9"/>
    <w:rsid w:val="00192895"/>
    <w:rsid w:val="001930E6"/>
    <w:rsid w:val="00194641"/>
    <w:rsid w:val="00195210"/>
    <w:rsid w:val="0019662E"/>
    <w:rsid w:val="00196FBA"/>
    <w:rsid w:val="00197067"/>
    <w:rsid w:val="001A4D7D"/>
    <w:rsid w:val="001A5C58"/>
    <w:rsid w:val="001A6B78"/>
    <w:rsid w:val="001A793C"/>
    <w:rsid w:val="001B26D9"/>
    <w:rsid w:val="001B354B"/>
    <w:rsid w:val="001B3711"/>
    <w:rsid w:val="001B4022"/>
    <w:rsid w:val="001C1543"/>
    <w:rsid w:val="001C19B7"/>
    <w:rsid w:val="001C1B93"/>
    <w:rsid w:val="001C2AAB"/>
    <w:rsid w:val="001C3246"/>
    <w:rsid w:val="001C3584"/>
    <w:rsid w:val="001C3BE3"/>
    <w:rsid w:val="001C5CB9"/>
    <w:rsid w:val="001C7140"/>
    <w:rsid w:val="001D00E9"/>
    <w:rsid w:val="001D29F2"/>
    <w:rsid w:val="001D2AE1"/>
    <w:rsid w:val="001D4213"/>
    <w:rsid w:val="001D687E"/>
    <w:rsid w:val="001E0CBD"/>
    <w:rsid w:val="001E15BC"/>
    <w:rsid w:val="001E1ECF"/>
    <w:rsid w:val="001E7D39"/>
    <w:rsid w:val="001F1CF4"/>
    <w:rsid w:val="001F2352"/>
    <w:rsid w:val="001F2375"/>
    <w:rsid w:val="001F2A0D"/>
    <w:rsid w:val="001F33BF"/>
    <w:rsid w:val="001F3F46"/>
    <w:rsid w:val="001F49CA"/>
    <w:rsid w:val="001F519C"/>
    <w:rsid w:val="001F669B"/>
    <w:rsid w:val="001F6DE8"/>
    <w:rsid w:val="001F7F89"/>
    <w:rsid w:val="00200133"/>
    <w:rsid w:val="0020582F"/>
    <w:rsid w:val="0020770F"/>
    <w:rsid w:val="002107C2"/>
    <w:rsid w:val="00212830"/>
    <w:rsid w:val="00221000"/>
    <w:rsid w:val="00222046"/>
    <w:rsid w:val="002222FE"/>
    <w:rsid w:val="00224294"/>
    <w:rsid w:val="00232FE4"/>
    <w:rsid w:val="00233FF2"/>
    <w:rsid w:val="00236E3D"/>
    <w:rsid w:val="00244343"/>
    <w:rsid w:val="0024445A"/>
    <w:rsid w:val="00245B05"/>
    <w:rsid w:val="0024774B"/>
    <w:rsid w:val="00247B3B"/>
    <w:rsid w:val="00247F8A"/>
    <w:rsid w:val="00251027"/>
    <w:rsid w:val="00252166"/>
    <w:rsid w:val="00252D05"/>
    <w:rsid w:val="00254774"/>
    <w:rsid w:val="0025527A"/>
    <w:rsid w:val="002558CB"/>
    <w:rsid w:val="00257599"/>
    <w:rsid w:val="00263F43"/>
    <w:rsid w:val="00264733"/>
    <w:rsid w:val="002656FF"/>
    <w:rsid w:val="00265873"/>
    <w:rsid w:val="00265899"/>
    <w:rsid w:val="0026592B"/>
    <w:rsid w:val="00270583"/>
    <w:rsid w:val="002734C6"/>
    <w:rsid w:val="00274C14"/>
    <w:rsid w:val="002811E3"/>
    <w:rsid w:val="0029215B"/>
    <w:rsid w:val="00292571"/>
    <w:rsid w:val="00293497"/>
    <w:rsid w:val="0029485C"/>
    <w:rsid w:val="002A141C"/>
    <w:rsid w:val="002A409B"/>
    <w:rsid w:val="002A4822"/>
    <w:rsid w:val="002A49A3"/>
    <w:rsid w:val="002A540A"/>
    <w:rsid w:val="002A619A"/>
    <w:rsid w:val="002A6F8E"/>
    <w:rsid w:val="002A7460"/>
    <w:rsid w:val="002B0412"/>
    <w:rsid w:val="002B0F28"/>
    <w:rsid w:val="002B1617"/>
    <w:rsid w:val="002B6216"/>
    <w:rsid w:val="002B6A12"/>
    <w:rsid w:val="002C143E"/>
    <w:rsid w:val="002C1C29"/>
    <w:rsid w:val="002C4CC6"/>
    <w:rsid w:val="002D201A"/>
    <w:rsid w:val="002D225F"/>
    <w:rsid w:val="002D35E5"/>
    <w:rsid w:val="002D6670"/>
    <w:rsid w:val="002D71ED"/>
    <w:rsid w:val="002D7EFF"/>
    <w:rsid w:val="002E159E"/>
    <w:rsid w:val="002E20D2"/>
    <w:rsid w:val="002E53C4"/>
    <w:rsid w:val="002E5748"/>
    <w:rsid w:val="002E6330"/>
    <w:rsid w:val="002E76E0"/>
    <w:rsid w:val="002F18B0"/>
    <w:rsid w:val="002F1E2B"/>
    <w:rsid w:val="002F1E74"/>
    <w:rsid w:val="002F2252"/>
    <w:rsid w:val="002F2C4B"/>
    <w:rsid w:val="002F2F6E"/>
    <w:rsid w:val="002F5A12"/>
    <w:rsid w:val="002F7979"/>
    <w:rsid w:val="0030204E"/>
    <w:rsid w:val="003024DA"/>
    <w:rsid w:val="00303513"/>
    <w:rsid w:val="00303C2B"/>
    <w:rsid w:val="00306CA9"/>
    <w:rsid w:val="00310773"/>
    <w:rsid w:val="0031101B"/>
    <w:rsid w:val="0031390B"/>
    <w:rsid w:val="003150A3"/>
    <w:rsid w:val="003160C9"/>
    <w:rsid w:val="003170B2"/>
    <w:rsid w:val="003204C6"/>
    <w:rsid w:val="00320626"/>
    <w:rsid w:val="0033070A"/>
    <w:rsid w:val="003318DB"/>
    <w:rsid w:val="00332836"/>
    <w:rsid w:val="00332FE3"/>
    <w:rsid w:val="003340F4"/>
    <w:rsid w:val="003340FF"/>
    <w:rsid w:val="0033515E"/>
    <w:rsid w:val="00335282"/>
    <w:rsid w:val="00335F3C"/>
    <w:rsid w:val="00337E0C"/>
    <w:rsid w:val="003407F2"/>
    <w:rsid w:val="0034165C"/>
    <w:rsid w:val="003431D5"/>
    <w:rsid w:val="00343BC8"/>
    <w:rsid w:val="00343CCF"/>
    <w:rsid w:val="00344F71"/>
    <w:rsid w:val="0035044A"/>
    <w:rsid w:val="00351243"/>
    <w:rsid w:val="00357165"/>
    <w:rsid w:val="003609AA"/>
    <w:rsid w:val="00361407"/>
    <w:rsid w:val="003615E8"/>
    <w:rsid w:val="003631EC"/>
    <w:rsid w:val="00365A5D"/>
    <w:rsid w:val="00366AD8"/>
    <w:rsid w:val="00370178"/>
    <w:rsid w:val="0037086C"/>
    <w:rsid w:val="00371C88"/>
    <w:rsid w:val="00372260"/>
    <w:rsid w:val="00373E7A"/>
    <w:rsid w:val="00377283"/>
    <w:rsid w:val="0037785B"/>
    <w:rsid w:val="00377FE5"/>
    <w:rsid w:val="003801E2"/>
    <w:rsid w:val="003819C7"/>
    <w:rsid w:val="00381BD6"/>
    <w:rsid w:val="00381C4D"/>
    <w:rsid w:val="00387115"/>
    <w:rsid w:val="00387146"/>
    <w:rsid w:val="00391235"/>
    <w:rsid w:val="00391BE6"/>
    <w:rsid w:val="003921F1"/>
    <w:rsid w:val="00393043"/>
    <w:rsid w:val="0039792D"/>
    <w:rsid w:val="003A062C"/>
    <w:rsid w:val="003A0669"/>
    <w:rsid w:val="003A0CA1"/>
    <w:rsid w:val="003A44BA"/>
    <w:rsid w:val="003A5661"/>
    <w:rsid w:val="003B0A3C"/>
    <w:rsid w:val="003B1469"/>
    <w:rsid w:val="003B18A9"/>
    <w:rsid w:val="003B1EE7"/>
    <w:rsid w:val="003B22D8"/>
    <w:rsid w:val="003B28FD"/>
    <w:rsid w:val="003B2932"/>
    <w:rsid w:val="003B585B"/>
    <w:rsid w:val="003B75C0"/>
    <w:rsid w:val="003B7D6B"/>
    <w:rsid w:val="003C0733"/>
    <w:rsid w:val="003C0DBB"/>
    <w:rsid w:val="003C2880"/>
    <w:rsid w:val="003C2C85"/>
    <w:rsid w:val="003C3386"/>
    <w:rsid w:val="003C6B26"/>
    <w:rsid w:val="003C6CE4"/>
    <w:rsid w:val="003C7681"/>
    <w:rsid w:val="003D0000"/>
    <w:rsid w:val="003D0C3D"/>
    <w:rsid w:val="003D0F5C"/>
    <w:rsid w:val="003D1864"/>
    <w:rsid w:val="003D1C2F"/>
    <w:rsid w:val="003D2200"/>
    <w:rsid w:val="003D40E5"/>
    <w:rsid w:val="003D483A"/>
    <w:rsid w:val="003D6CB6"/>
    <w:rsid w:val="003E04F2"/>
    <w:rsid w:val="003E08FA"/>
    <w:rsid w:val="003E1096"/>
    <w:rsid w:val="003E2F97"/>
    <w:rsid w:val="003E4C7C"/>
    <w:rsid w:val="003E59C1"/>
    <w:rsid w:val="003F1912"/>
    <w:rsid w:val="003F1E0F"/>
    <w:rsid w:val="003F2749"/>
    <w:rsid w:val="003F5DA5"/>
    <w:rsid w:val="004012F2"/>
    <w:rsid w:val="00401A92"/>
    <w:rsid w:val="004032A4"/>
    <w:rsid w:val="00403512"/>
    <w:rsid w:val="00403979"/>
    <w:rsid w:val="0041060D"/>
    <w:rsid w:val="004108DE"/>
    <w:rsid w:val="0041443F"/>
    <w:rsid w:val="0042004E"/>
    <w:rsid w:val="00421FCE"/>
    <w:rsid w:val="0042220F"/>
    <w:rsid w:val="00425DD1"/>
    <w:rsid w:val="00426072"/>
    <w:rsid w:val="004264E8"/>
    <w:rsid w:val="004303EB"/>
    <w:rsid w:val="00431D25"/>
    <w:rsid w:val="004322F8"/>
    <w:rsid w:val="00433462"/>
    <w:rsid w:val="00443176"/>
    <w:rsid w:val="00453684"/>
    <w:rsid w:val="00453C17"/>
    <w:rsid w:val="00454D61"/>
    <w:rsid w:val="0045676A"/>
    <w:rsid w:val="004603B0"/>
    <w:rsid w:val="00461DA2"/>
    <w:rsid w:val="00461E3F"/>
    <w:rsid w:val="00462965"/>
    <w:rsid w:val="00463023"/>
    <w:rsid w:val="00470EEA"/>
    <w:rsid w:val="00473226"/>
    <w:rsid w:val="00474BD1"/>
    <w:rsid w:val="004750A2"/>
    <w:rsid w:val="0047610E"/>
    <w:rsid w:val="0047644D"/>
    <w:rsid w:val="004771B0"/>
    <w:rsid w:val="00477E0A"/>
    <w:rsid w:val="00483106"/>
    <w:rsid w:val="004838B7"/>
    <w:rsid w:val="0048587A"/>
    <w:rsid w:val="00485CA1"/>
    <w:rsid w:val="0048793E"/>
    <w:rsid w:val="00490F85"/>
    <w:rsid w:val="00492F4E"/>
    <w:rsid w:val="004A0FC3"/>
    <w:rsid w:val="004A2D69"/>
    <w:rsid w:val="004A30E0"/>
    <w:rsid w:val="004A3DE3"/>
    <w:rsid w:val="004A5147"/>
    <w:rsid w:val="004A6837"/>
    <w:rsid w:val="004B1093"/>
    <w:rsid w:val="004B2394"/>
    <w:rsid w:val="004B26A0"/>
    <w:rsid w:val="004B4E4B"/>
    <w:rsid w:val="004B6D49"/>
    <w:rsid w:val="004B728C"/>
    <w:rsid w:val="004C168D"/>
    <w:rsid w:val="004C36F9"/>
    <w:rsid w:val="004C3714"/>
    <w:rsid w:val="004C4307"/>
    <w:rsid w:val="004C5CF9"/>
    <w:rsid w:val="004C76F8"/>
    <w:rsid w:val="004D07F9"/>
    <w:rsid w:val="004D1DFC"/>
    <w:rsid w:val="004D2E83"/>
    <w:rsid w:val="004D3897"/>
    <w:rsid w:val="004D4C4A"/>
    <w:rsid w:val="004E0B47"/>
    <w:rsid w:val="004E2BFE"/>
    <w:rsid w:val="004E785D"/>
    <w:rsid w:val="004F3C40"/>
    <w:rsid w:val="004F479D"/>
    <w:rsid w:val="004F535E"/>
    <w:rsid w:val="004F5C48"/>
    <w:rsid w:val="004F7EF4"/>
    <w:rsid w:val="0050171B"/>
    <w:rsid w:val="00501D47"/>
    <w:rsid w:val="00512797"/>
    <w:rsid w:val="00512E4A"/>
    <w:rsid w:val="00515016"/>
    <w:rsid w:val="00515668"/>
    <w:rsid w:val="0051639B"/>
    <w:rsid w:val="005179FB"/>
    <w:rsid w:val="00517CAE"/>
    <w:rsid w:val="00520E02"/>
    <w:rsid w:val="005215B6"/>
    <w:rsid w:val="00521FD0"/>
    <w:rsid w:val="0052224A"/>
    <w:rsid w:val="005269C2"/>
    <w:rsid w:val="00526FCD"/>
    <w:rsid w:val="0052761D"/>
    <w:rsid w:val="005306D4"/>
    <w:rsid w:val="00531E29"/>
    <w:rsid w:val="00534D9F"/>
    <w:rsid w:val="00534F2E"/>
    <w:rsid w:val="00535712"/>
    <w:rsid w:val="00535848"/>
    <w:rsid w:val="005362F8"/>
    <w:rsid w:val="00540F8F"/>
    <w:rsid w:val="00542340"/>
    <w:rsid w:val="0054235A"/>
    <w:rsid w:val="00546471"/>
    <w:rsid w:val="00557629"/>
    <w:rsid w:val="00560F1C"/>
    <w:rsid w:val="005641B1"/>
    <w:rsid w:val="005656B5"/>
    <w:rsid w:val="00565BBE"/>
    <w:rsid w:val="00566292"/>
    <w:rsid w:val="005728AE"/>
    <w:rsid w:val="00574A74"/>
    <w:rsid w:val="00574B11"/>
    <w:rsid w:val="00575434"/>
    <w:rsid w:val="005754E5"/>
    <w:rsid w:val="00580493"/>
    <w:rsid w:val="00580569"/>
    <w:rsid w:val="00581340"/>
    <w:rsid w:val="00581D38"/>
    <w:rsid w:val="0058215E"/>
    <w:rsid w:val="005844D9"/>
    <w:rsid w:val="005915DF"/>
    <w:rsid w:val="00594CCF"/>
    <w:rsid w:val="0059513E"/>
    <w:rsid w:val="005965A0"/>
    <w:rsid w:val="005A0AC5"/>
    <w:rsid w:val="005A119B"/>
    <w:rsid w:val="005A1DB8"/>
    <w:rsid w:val="005A49F3"/>
    <w:rsid w:val="005A5390"/>
    <w:rsid w:val="005A7F20"/>
    <w:rsid w:val="005B2121"/>
    <w:rsid w:val="005B4EFD"/>
    <w:rsid w:val="005C1196"/>
    <w:rsid w:val="005C552F"/>
    <w:rsid w:val="005C59AB"/>
    <w:rsid w:val="005C7A93"/>
    <w:rsid w:val="005D1F41"/>
    <w:rsid w:val="005D280A"/>
    <w:rsid w:val="005D5DD8"/>
    <w:rsid w:val="005D6A88"/>
    <w:rsid w:val="005D6E4D"/>
    <w:rsid w:val="005D7255"/>
    <w:rsid w:val="005D78A0"/>
    <w:rsid w:val="005E01F8"/>
    <w:rsid w:val="005E10A2"/>
    <w:rsid w:val="005E2213"/>
    <w:rsid w:val="005E3152"/>
    <w:rsid w:val="005E3EBF"/>
    <w:rsid w:val="005E6925"/>
    <w:rsid w:val="005E6FD2"/>
    <w:rsid w:val="005F2292"/>
    <w:rsid w:val="005F2F3A"/>
    <w:rsid w:val="005F2FCB"/>
    <w:rsid w:val="005F5AF9"/>
    <w:rsid w:val="005F72A1"/>
    <w:rsid w:val="00601207"/>
    <w:rsid w:val="00601832"/>
    <w:rsid w:val="00603277"/>
    <w:rsid w:val="00605D5D"/>
    <w:rsid w:val="00606588"/>
    <w:rsid w:val="00611107"/>
    <w:rsid w:val="00612B59"/>
    <w:rsid w:val="006136A1"/>
    <w:rsid w:val="00613C56"/>
    <w:rsid w:val="0061479B"/>
    <w:rsid w:val="00614F77"/>
    <w:rsid w:val="006175F6"/>
    <w:rsid w:val="00617F82"/>
    <w:rsid w:val="006207EE"/>
    <w:rsid w:val="00622534"/>
    <w:rsid w:val="00622B7A"/>
    <w:rsid w:val="00622EC3"/>
    <w:rsid w:val="00624EA7"/>
    <w:rsid w:val="00625219"/>
    <w:rsid w:val="00627DF2"/>
    <w:rsid w:val="006335A9"/>
    <w:rsid w:val="006346DB"/>
    <w:rsid w:val="00637B6D"/>
    <w:rsid w:val="0064039E"/>
    <w:rsid w:val="00641054"/>
    <w:rsid w:val="00641C35"/>
    <w:rsid w:val="006429F2"/>
    <w:rsid w:val="00645E1C"/>
    <w:rsid w:val="0064629E"/>
    <w:rsid w:val="00646E24"/>
    <w:rsid w:val="00647410"/>
    <w:rsid w:val="00647A81"/>
    <w:rsid w:val="0065086D"/>
    <w:rsid w:val="00652726"/>
    <w:rsid w:val="006578AD"/>
    <w:rsid w:val="0066011F"/>
    <w:rsid w:val="006605C6"/>
    <w:rsid w:val="00660A8C"/>
    <w:rsid w:val="0066199E"/>
    <w:rsid w:val="006629CA"/>
    <w:rsid w:val="00662FCB"/>
    <w:rsid w:val="00664967"/>
    <w:rsid w:val="006665B4"/>
    <w:rsid w:val="006668AF"/>
    <w:rsid w:val="00670F93"/>
    <w:rsid w:val="00671DC6"/>
    <w:rsid w:val="006725F0"/>
    <w:rsid w:val="0067296F"/>
    <w:rsid w:val="0068210D"/>
    <w:rsid w:val="00686676"/>
    <w:rsid w:val="00693D4C"/>
    <w:rsid w:val="00695243"/>
    <w:rsid w:val="006974B0"/>
    <w:rsid w:val="006A0C16"/>
    <w:rsid w:val="006A1396"/>
    <w:rsid w:val="006A25C6"/>
    <w:rsid w:val="006A4818"/>
    <w:rsid w:val="006A50A7"/>
    <w:rsid w:val="006A5530"/>
    <w:rsid w:val="006A5A7A"/>
    <w:rsid w:val="006A6335"/>
    <w:rsid w:val="006A6632"/>
    <w:rsid w:val="006B2112"/>
    <w:rsid w:val="006B49AE"/>
    <w:rsid w:val="006B7707"/>
    <w:rsid w:val="006C0311"/>
    <w:rsid w:val="006C36EA"/>
    <w:rsid w:val="006C4CC4"/>
    <w:rsid w:val="006C514A"/>
    <w:rsid w:val="006C7C09"/>
    <w:rsid w:val="006C7E4E"/>
    <w:rsid w:val="006D16D4"/>
    <w:rsid w:val="006D1EE6"/>
    <w:rsid w:val="006D29CE"/>
    <w:rsid w:val="006D45E9"/>
    <w:rsid w:val="006D6F2F"/>
    <w:rsid w:val="006E035A"/>
    <w:rsid w:val="006E15FA"/>
    <w:rsid w:val="006E295E"/>
    <w:rsid w:val="006E4D85"/>
    <w:rsid w:val="006E57C3"/>
    <w:rsid w:val="006E595A"/>
    <w:rsid w:val="006F2048"/>
    <w:rsid w:val="006F2616"/>
    <w:rsid w:val="006F2B0D"/>
    <w:rsid w:val="006F333B"/>
    <w:rsid w:val="006F5D74"/>
    <w:rsid w:val="006F762F"/>
    <w:rsid w:val="007008F2"/>
    <w:rsid w:val="00700A88"/>
    <w:rsid w:val="00710BCC"/>
    <w:rsid w:val="00710EAC"/>
    <w:rsid w:val="00711F11"/>
    <w:rsid w:val="0071509D"/>
    <w:rsid w:val="00715126"/>
    <w:rsid w:val="00716869"/>
    <w:rsid w:val="007200E7"/>
    <w:rsid w:val="00721C42"/>
    <w:rsid w:val="00722CD9"/>
    <w:rsid w:val="007233DE"/>
    <w:rsid w:val="007253F1"/>
    <w:rsid w:val="00733BD2"/>
    <w:rsid w:val="00734814"/>
    <w:rsid w:val="00736AC1"/>
    <w:rsid w:val="007408E7"/>
    <w:rsid w:val="00740AD2"/>
    <w:rsid w:val="00740FBB"/>
    <w:rsid w:val="007411F2"/>
    <w:rsid w:val="00742894"/>
    <w:rsid w:val="00742C5D"/>
    <w:rsid w:val="00743C2E"/>
    <w:rsid w:val="00752836"/>
    <w:rsid w:val="00755C3A"/>
    <w:rsid w:val="00761963"/>
    <w:rsid w:val="00765698"/>
    <w:rsid w:val="007671C3"/>
    <w:rsid w:val="00767D0D"/>
    <w:rsid w:val="00771165"/>
    <w:rsid w:val="00771D61"/>
    <w:rsid w:val="007720FF"/>
    <w:rsid w:val="00773157"/>
    <w:rsid w:val="00773578"/>
    <w:rsid w:val="00782757"/>
    <w:rsid w:val="00783968"/>
    <w:rsid w:val="0078587A"/>
    <w:rsid w:val="00785D54"/>
    <w:rsid w:val="00786961"/>
    <w:rsid w:val="0078734D"/>
    <w:rsid w:val="00791F16"/>
    <w:rsid w:val="00795E4B"/>
    <w:rsid w:val="00797536"/>
    <w:rsid w:val="007A0B00"/>
    <w:rsid w:val="007A11B5"/>
    <w:rsid w:val="007A223C"/>
    <w:rsid w:val="007A33B5"/>
    <w:rsid w:val="007A35AA"/>
    <w:rsid w:val="007A4F8C"/>
    <w:rsid w:val="007A602E"/>
    <w:rsid w:val="007A6157"/>
    <w:rsid w:val="007A73AE"/>
    <w:rsid w:val="007B0207"/>
    <w:rsid w:val="007B0960"/>
    <w:rsid w:val="007B0C20"/>
    <w:rsid w:val="007B0F9E"/>
    <w:rsid w:val="007B1077"/>
    <w:rsid w:val="007B1DBE"/>
    <w:rsid w:val="007B52AF"/>
    <w:rsid w:val="007B6105"/>
    <w:rsid w:val="007B7B9D"/>
    <w:rsid w:val="007C0064"/>
    <w:rsid w:val="007C3D51"/>
    <w:rsid w:val="007C446C"/>
    <w:rsid w:val="007C62CD"/>
    <w:rsid w:val="007D0212"/>
    <w:rsid w:val="007D24CC"/>
    <w:rsid w:val="007D5190"/>
    <w:rsid w:val="007D5595"/>
    <w:rsid w:val="007D7905"/>
    <w:rsid w:val="007E6415"/>
    <w:rsid w:val="007F4B17"/>
    <w:rsid w:val="007F5604"/>
    <w:rsid w:val="007F5A09"/>
    <w:rsid w:val="00800278"/>
    <w:rsid w:val="00800F04"/>
    <w:rsid w:val="008024BB"/>
    <w:rsid w:val="008037E7"/>
    <w:rsid w:val="00803E57"/>
    <w:rsid w:val="008059BC"/>
    <w:rsid w:val="0080675C"/>
    <w:rsid w:val="00806843"/>
    <w:rsid w:val="0081034E"/>
    <w:rsid w:val="00814DE5"/>
    <w:rsid w:val="00817159"/>
    <w:rsid w:val="00817371"/>
    <w:rsid w:val="0082017A"/>
    <w:rsid w:val="00820F04"/>
    <w:rsid w:val="008210B2"/>
    <w:rsid w:val="00832103"/>
    <w:rsid w:val="0083399D"/>
    <w:rsid w:val="008339E2"/>
    <w:rsid w:val="008348D3"/>
    <w:rsid w:val="00841599"/>
    <w:rsid w:val="00843251"/>
    <w:rsid w:val="0084579C"/>
    <w:rsid w:val="00845B5F"/>
    <w:rsid w:val="00845B61"/>
    <w:rsid w:val="00845DE3"/>
    <w:rsid w:val="00847D38"/>
    <w:rsid w:val="0085314F"/>
    <w:rsid w:val="00853589"/>
    <w:rsid w:val="008546D1"/>
    <w:rsid w:val="00854EF5"/>
    <w:rsid w:val="00855A8C"/>
    <w:rsid w:val="00863102"/>
    <w:rsid w:val="008638B6"/>
    <w:rsid w:val="00866CD6"/>
    <w:rsid w:val="00873B10"/>
    <w:rsid w:val="00873E6F"/>
    <w:rsid w:val="0087694B"/>
    <w:rsid w:val="00876970"/>
    <w:rsid w:val="00881515"/>
    <w:rsid w:val="00882080"/>
    <w:rsid w:val="00882298"/>
    <w:rsid w:val="00882E2A"/>
    <w:rsid w:val="00884547"/>
    <w:rsid w:val="00885BAA"/>
    <w:rsid w:val="00886EE9"/>
    <w:rsid w:val="0088739D"/>
    <w:rsid w:val="00890EDF"/>
    <w:rsid w:val="00891831"/>
    <w:rsid w:val="00897A8D"/>
    <w:rsid w:val="00897F31"/>
    <w:rsid w:val="008A0FE0"/>
    <w:rsid w:val="008A4B48"/>
    <w:rsid w:val="008A6088"/>
    <w:rsid w:val="008A69F2"/>
    <w:rsid w:val="008B3221"/>
    <w:rsid w:val="008B3D0F"/>
    <w:rsid w:val="008B4E4F"/>
    <w:rsid w:val="008B6EFF"/>
    <w:rsid w:val="008C038A"/>
    <w:rsid w:val="008C210D"/>
    <w:rsid w:val="008C42F2"/>
    <w:rsid w:val="008C468C"/>
    <w:rsid w:val="008C5D10"/>
    <w:rsid w:val="008C7781"/>
    <w:rsid w:val="008D16F1"/>
    <w:rsid w:val="008D18BF"/>
    <w:rsid w:val="008D3417"/>
    <w:rsid w:val="008D678A"/>
    <w:rsid w:val="008E0250"/>
    <w:rsid w:val="008E1563"/>
    <w:rsid w:val="008E3DFB"/>
    <w:rsid w:val="008E3F50"/>
    <w:rsid w:val="008E4FA5"/>
    <w:rsid w:val="008E5BC6"/>
    <w:rsid w:val="008E7660"/>
    <w:rsid w:val="008E781E"/>
    <w:rsid w:val="008E79DB"/>
    <w:rsid w:val="008F019D"/>
    <w:rsid w:val="008F069C"/>
    <w:rsid w:val="008F130C"/>
    <w:rsid w:val="008F32B7"/>
    <w:rsid w:val="008F33FB"/>
    <w:rsid w:val="008F5034"/>
    <w:rsid w:val="008F7418"/>
    <w:rsid w:val="009004E3"/>
    <w:rsid w:val="00901C1A"/>
    <w:rsid w:val="00902AD1"/>
    <w:rsid w:val="009039D2"/>
    <w:rsid w:val="00905E66"/>
    <w:rsid w:val="00906817"/>
    <w:rsid w:val="009068B6"/>
    <w:rsid w:val="00906B76"/>
    <w:rsid w:val="009075C6"/>
    <w:rsid w:val="0091052D"/>
    <w:rsid w:val="0091550B"/>
    <w:rsid w:val="00922386"/>
    <w:rsid w:val="00923A6D"/>
    <w:rsid w:val="00924F45"/>
    <w:rsid w:val="0092679F"/>
    <w:rsid w:val="009273F5"/>
    <w:rsid w:val="00932315"/>
    <w:rsid w:val="009340C3"/>
    <w:rsid w:val="009358FF"/>
    <w:rsid w:val="0093643A"/>
    <w:rsid w:val="009365B3"/>
    <w:rsid w:val="00936F51"/>
    <w:rsid w:val="00941890"/>
    <w:rsid w:val="00942E3D"/>
    <w:rsid w:val="00944C51"/>
    <w:rsid w:val="009450CB"/>
    <w:rsid w:val="0094667C"/>
    <w:rsid w:val="009467CA"/>
    <w:rsid w:val="00947158"/>
    <w:rsid w:val="0095187A"/>
    <w:rsid w:val="00953CF8"/>
    <w:rsid w:val="0095447F"/>
    <w:rsid w:val="00957D32"/>
    <w:rsid w:val="0096012B"/>
    <w:rsid w:val="0096148F"/>
    <w:rsid w:val="00961A4E"/>
    <w:rsid w:val="0096292C"/>
    <w:rsid w:val="00962AB2"/>
    <w:rsid w:val="0096489F"/>
    <w:rsid w:val="00964D20"/>
    <w:rsid w:val="009654B7"/>
    <w:rsid w:val="00966A9A"/>
    <w:rsid w:val="00976B9A"/>
    <w:rsid w:val="0098111F"/>
    <w:rsid w:val="009823EF"/>
    <w:rsid w:val="00984E12"/>
    <w:rsid w:val="00985C9B"/>
    <w:rsid w:val="00985E68"/>
    <w:rsid w:val="0098647C"/>
    <w:rsid w:val="009902D1"/>
    <w:rsid w:val="009905AA"/>
    <w:rsid w:val="009906E5"/>
    <w:rsid w:val="009911F7"/>
    <w:rsid w:val="00991DE3"/>
    <w:rsid w:val="00992976"/>
    <w:rsid w:val="00992D11"/>
    <w:rsid w:val="00993CD9"/>
    <w:rsid w:val="009940AC"/>
    <w:rsid w:val="009949C1"/>
    <w:rsid w:val="00996CB8"/>
    <w:rsid w:val="0099735C"/>
    <w:rsid w:val="009A0D68"/>
    <w:rsid w:val="009A1619"/>
    <w:rsid w:val="009A3629"/>
    <w:rsid w:val="009A3A6B"/>
    <w:rsid w:val="009A5547"/>
    <w:rsid w:val="009A5DBC"/>
    <w:rsid w:val="009A658A"/>
    <w:rsid w:val="009B12C6"/>
    <w:rsid w:val="009B1762"/>
    <w:rsid w:val="009B57F3"/>
    <w:rsid w:val="009B7F0A"/>
    <w:rsid w:val="009C1093"/>
    <w:rsid w:val="009C1EF5"/>
    <w:rsid w:val="009C2F4F"/>
    <w:rsid w:val="009C7DCA"/>
    <w:rsid w:val="009C7F34"/>
    <w:rsid w:val="009D07AB"/>
    <w:rsid w:val="009D341F"/>
    <w:rsid w:val="009D3701"/>
    <w:rsid w:val="009E00AC"/>
    <w:rsid w:val="009E0CAC"/>
    <w:rsid w:val="009E18D1"/>
    <w:rsid w:val="009E2553"/>
    <w:rsid w:val="009E29E1"/>
    <w:rsid w:val="009E39A8"/>
    <w:rsid w:val="009E5565"/>
    <w:rsid w:val="009E5B45"/>
    <w:rsid w:val="009E637C"/>
    <w:rsid w:val="009F0636"/>
    <w:rsid w:val="009F168B"/>
    <w:rsid w:val="009F1D7D"/>
    <w:rsid w:val="009F3144"/>
    <w:rsid w:val="009F3A5F"/>
    <w:rsid w:val="009F4D4F"/>
    <w:rsid w:val="009F51D9"/>
    <w:rsid w:val="00A005B4"/>
    <w:rsid w:val="00A0073F"/>
    <w:rsid w:val="00A02768"/>
    <w:rsid w:val="00A0286A"/>
    <w:rsid w:val="00A02A3A"/>
    <w:rsid w:val="00A031C0"/>
    <w:rsid w:val="00A0453B"/>
    <w:rsid w:val="00A04774"/>
    <w:rsid w:val="00A05BD0"/>
    <w:rsid w:val="00A104F2"/>
    <w:rsid w:val="00A1080C"/>
    <w:rsid w:val="00A10C56"/>
    <w:rsid w:val="00A13113"/>
    <w:rsid w:val="00A1685B"/>
    <w:rsid w:val="00A20DB2"/>
    <w:rsid w:val="00A213BB"/>
    <w:rsid w:val="00A30A02"/>
    <w:rsid w:val="00A31A0A"/>
    <w:rsid w:val="00A37B60"/>
    <w:rsid w:val="00A40997"/>
    <w:rsid w:val="00A41DD2"/>
    <w:rsid w:val="00A42923"/>
    <w:rsid w:val="00A42CBD"/>
    <w:rsid w:val="00A42E84"/>
    <w:rsid w:val="00A43418"/>
    <w:rsid w:val="00A44FB9"/>
    <w:rsid w:val="00A45FD6"/>
    <w:rsid w:val="00A46D61"/>
    <w:rsid w:val="00A473BD"/>
    <w:rsid w:val="00A51718"/>
    <w:rsid w:val="00A54D45"/>
    <w:rsid w:val="00A55793"/>
    <w:rsid w:val="00A57EDA"/>
    <w:rsid w:val="00A605BC"/>
    <w:rsid w:val="00A61855"/>
    <w:rsid w:val="00A619BD"/>
    <w:rsid w:val="00A67986"/>
    <w:rsid w:val="00A704A1"/>
    <w:rsid w:val="00A70615"/>
    <w:rsid w:val="00A719F2"/>
    <w:rsid w:val="00A74846"/>
    <w:rsid w:val="00A7784F"/>
    <w:rsid w:val="00A77BDF"/>
    <w:rsid w:val="00A815CF"/>
    <w:rsid w:val="00A8211E"/>
    <w:rsid w:val="00A82957"/>
    <w:rsid w:val="00A84362"/>
    <w:rsid w:val="00A84EC5"/>
    <w:rsid w:val="00A854B6"/>
    <w:rsid w:val="00A859BC"/>
    <w:rsid w:val="00A8611B"/>
    <w:rsid w:val="00A8779D"/>
    <w:rsid w:val="00A87AC5"/>
    <w:rsid w:val="00A90CEB"/>
    <w:rsid w:val="00A9701F"/>
    <w:rsid w:val="00AA3567"/>
    <w:rsid w:val="00AA578C"/>
    <w:rsid w:val="00AB16A1"/>
    <w:rsid w:val="00AB48F4"/>
    <w:rsid w:val="00AB6C19"/>
    <w:rsid w:val="00AC10AF"/>
    <w:rsid w:val="00AC2C93"/>
    <w:rsid w:val="00AC3B6F"/>
    <w:rsid w:val="00AC6D2A"/>
    <w:rsid w:val="00AD0573"/>
    <w:rsid w:val="00AD1586"/>
    <w:rsid w:val="00AD2668"/>
    <w:rsid w:val="00AD5E69"/>
    <w:rsid w:val="00AD7E92"/>
    <w:rsid w:val="00AE065C"/>
    <w:rsid w:val="00AE18F2"/>
    <w:rsid w:val="00AE1E63"/>
    <w:rsid w:val="00AE3FA7"/>
    <w:rsid w:val="00AE49D3"/>
    <w:rsid w:val="00AE5455"/>
    <w:rsid w:val="00AE6846"/>
    <w:rsid w:val="00AF0908"/>
    <w:rsid w:val="00AF347D"/>
    <w:rsid w:val="00AF55B1"/>
    <w:rsid w:val="00AF5BC1"/>
    <w:rsid w:val="00AF77A8"/>
    <w:rsid w:val="00B01A48"/>
    <w:rsid w:val="00B023EA"/>
    <w:rsid w:val="00B03385"/>
    <w:rsid w:val="00B03785"/>
    <w:rsid w:val="00B1024B"/>
    <w:rsid w:val="00B103CB"/>
    <w:rsid w:val="00B10F44"/>
    <w:rsid w:val="00B12882"/>
    <w:rsid w:val="00B13719"/>
    <w:rsid w:val="00B156C3"/>
    <w:rsid w:val="00B15D02"/>
    <w:rsid w:val="00B17C48"/>
    <w:rsid w:val="00B205C7"/>
    <w:rsid w:val="00B23310"/>
    <w:rsid w:val="00B252DE"/>
    <w:rsid w:val="00B278F8"/>
    <w:rsid w:val="00B34602"/>
    <w:rsid w:val="00B35B4C"/>
    <w:rsid w:val="00B37D17"/>
    <w:rsid w:val="00B41208"/>
    <w:rsid w:val="00B4152A"/>
    <w:rsid w:val="00B43C4D"/>
    <w:rsid w:val="00B44E0F"/>
    <w:rsid w:val="00B45B32"/>
    <w:rsid w:val="00B47B60"/>
    <w:rsid w:val="00B47DAA"/>
    <w:rsid w:val="00B50338"/>
    <w:rsid w:val="00B56D38"/>
    <w:rsid w:val="00B61A94"/>
    <w:rsid w:val="00B64894"/>
    <w:rsid w:val="00B671A8"/>
    <w:rsid w:val="00B703DE"/>
    <w:rsid w:val="00B720C7"/>
    <w:rsid w:val="00B7236D"/>
    <w:rsid w:val="00B73168"/>
    <w:rsid w:val="00B73937"/>
    <w:rsid w:val="00B74B61"/>
    <w:rsid w:val="00B80A54"/>
    <w:rsid w:val="00B81FAB"/>
    <w:rsid w:val="00B84C41"/>
    <w:rsid w:val="00B85063"/>
    <w:rsid w:val="00B86727"/>
    <w:rsid w:val="00B907D2"/>
    <w:rsid w:val="00B90919"/>
    <w:rsid w:val="00B917B4"/>
    <w:rsid w:val="00B91E60"/>
    <w:rsid w:val="00B91E7A"/>
    <w:rsid w:val="00B948F7"/>
    <w:rsid w:val="00B94CFE"/>
    <w:rsid w:val="00B9588E"/>
    <w:rsid w:val="00B96C4C"/>
    <w:rsid w:val="00BA07E7"/>
    <w:rsid w:val="00BA1949"/>
    <w:rsid w:val="00BA5FBD"/>
    <w:rsid w:val="00BA71E9"/>
    <w:rsid w:val="00BA7CFB"/>
    <w:rsid w:val="00BB0A59"/>
    <w:rsid w:val="00BB10C6"/>
    <w:rsid w:val="00BB1493"/>
    <w:rsid w:val="00BB2CA8"/>
    <w:rsid w:val="00BB5644"/>
    <w:rsid w:val="00BC03A8"/>
    <w:rsid w:val="00BC0519"/>
    <w:rsid w:val="00BC051A"/>
    <w:rsid w:val="00BC0916"/>
    <w:rsid w:val="00BC1E9D"/>
    <w:rsid w:val="00BC50CA"/>
    <w:rsid w:val="00BC54E1"/>
    <w:rsid w:val="00BE1B8B"/>
    <w:rsid w:val="00BE62B1"/>
    <w:rsid w:val="00BE7632"/>
    <w:rsid w:val="00BF1464"/>
    <w:rsid w:val="00BF168A"/>
    <w:rsid w:val="00BF29AE"/>
    <w:rsid w:val="00BF3967"/>
    <w:rsid w:val="00C013DA"/>
    <w:rsid w:val="00C02B37"/>
    <w:rsid w:val="00C04AFF"/>
    <w:rsid w:val="00C070A5"/>
    <w:rsid w:val="00C071D1"/>
    <w:rsid w:val="00C0734A"/>
    <w:rsid w:val="00C104A5"/>
    <w:rsid w:val="00C11C47"/>
    <w:rsid w:val="00C12213"/>
    <w:rsid w:val="00C15C7D"/>
    <w:rsid w:val="00C232B7"/>
    <w:rsid w:val="00C301C1"/>
    <w:rsid w:val="00C31E26"/>
    <w:rsid w:val="00C32EC1"/>
    <w:rsid w:val="00C37BE4"/>
    <w:rsid w:val="00C42848"/>
    <w:rsid w:val="00C452D2"/>
    <w:rsid w:val="00C457A9"/>
    <w:rsid w:val="00C46B41"/>
    <w:rsid w:val="00C50332"/>
    <w:rsid w:val="00C50505"/>
    <w:rsid w:val="00C51A38"/>
    <w:rsid w:val="00C527DD"/>
    <w:rsid w:val="00C55125"/>
    <w:rsid w:val="00C561AB"/>
    <w:rsid w:val="00C56CE5"/>
    <w:rsid w:val="00C576E8"/>
    <w:rsid w:val="00C577E6"/>
    <w:rsid w:val="00C60DDC"/>
    <w:rsid w:val="00C62BEB"/>
    <w:rsid w:val="00C661AD"/>
    <w:rsid w:val="00C67F44"/>
    <w:rsid w:val="00C71729"/>
    <w:rsid w:val="00C71D0B"/>
    <w:rsid w:val="00C71DB5"/>
    <w:rsid w:val="00C72425"/>
    <w:rsid w:val="00C72CAD"/>
    <w:rsid w:val="00C73DD7"/>
    <w:rsid w:val="00C74227"/>
    <w:rsid w:val="00C75101"/>
    <w:rsid w:val="00C75127"/>
    <w:rsid w:val="00C80F70"/>
    <w:rsid w:val="00C85837"/>
    <w:rsid w:val="00C86ACE"/>
    <w:rsid w:val="00C904C4"/>
    <w:rsid w:val="00C906DE"/>
    <w:rsid w:val="00C929D5"/>
    <w:rsid w:val="00C92B67"/>
    <w:rsid w:val="00C92BF1"/>
    <w:rsid w:val="00C92CC9"/>
    <w:rsid w:val="00C92E4E"/>
    <w:rsid w:val="00CA1140"/>
    <w:rsid w:val="00CA4EE1"/>
    <w:rsid w:val="00CA58FD"/>
    <w:rsid w:val="00CB1FFB"/>
    <w:rsid w:val="00CC1BFD"/>
    <w:rsid w:val="00CC2591"/>
    <w:rsid w:val="00CC3127"/>
    <w:rsid w:val="00CC39AB"/>
    <w:rsid w:val="00CC5CC6"/>
    <w:rsid w:val="00CD4B3C"/>
    <w:rsid w:val="00CD6A2A"/>
    <w:rsid w:val="00CE1DAC"/>
    <w:rsid w:val="00CE2848"/>
    <w:rsid w:val="00CE2FE0"/>
    <w:rsid w:val="00CE3E58"/>
    <w:rsid w:val="00CE3EF1"/>
    <w:rsid w:val="00CE4753"/>
    <w:rsid w:val="00CE5047"/>
    <w:rsid w:val="00CE6212"/>
    <w:rsid w:val="00CE67AB"/>
    <w:rsid w:val="00CF2A38"/>
    <w:rsid w:val="00CF3D04"/>
    <w:rsid w:val="00CF41D2"/>
    <w:rsid w:val="00CF41FA"/>
    <w:rsid w:val="00CF51BC"/>
    <w:rsid w:val="00CF56C6"/>
    <w:rsid w:val="00CF60ED"/>
    <w:rsid w:val="00D02C71"/>
    <w:rsid w:val="00D0394E"/>
    <w:rsid w:val="00D0432F"/>
    <w:rsid w:val="00D055AB"/>
    <w:rsid w:val="00D10863"/>
    <w:rsid w:val="00D10B81"/>
    <w:rsid w:val="00D12829"/>
    <w:rsid w:val="00D1288C"/>
    <w:rsid w:val="00D12A8B"/>
    <w:rsid w:val="00D12DC1"/>
    <w:rsid w:val="00D13B19"/>
    <w:rsid w:val="00D14DA4"/>
    <w:rsid w:val="00D16AD7"/>
    <w:rsid w:val="00D170C3"/>
    <w:rsid w:val="00D17EF2"/>
    <w:rsid w:val="00D20478"/>
    <w:rsid w:val="00D207EE"/>
    <w:rsid w:val="00D22BD5"/>
    <w:rsid w:val="00D2330C"/>
    <w:rsid w:val="00D2586C"/>
    <w:rsid w:val="00D27A3B"/>
    <w:rsid w:val="00D32F3F"/>
    <w:rsid w:val="00D334F8"/>
    <w:rsid w:val="00D336E9"/>
    <w:rsid w:val="00D35F09"/>
    <w:rsid w:val="00D37535"/>
    <w:rsid w:val="00D4124A"/>
    <w:rsid w:val="00D4226F"/>
    <w:rsid w:val="00D42428"/>
    <w:rsid w:val="00D43003"/>
    <w:rsid w:val="00D43E37"/>
    <w:rsid w:val="00D50E3E"/>
    <w:rsid w:val="00D51E43"/>
    <w:rsid w:val="00D52296"/>
    <w:rsid w:val="00D53630"/>
    <w:rsid w:val="00D6190C"/>
    <w:rsid w:val="00D6247F"/>
    <w:rsid w:val="00D62592"/>
    <w:rsid w:val="00D627A7"/>
    <w:rsid w:val="00D63048"/>
    <w:rsid w:val="00D65A82"/>
    <w:rsid w:val="00D65CD8"/>
    <w:rsid w:val="00D6652C"/>
    <w:rsid w:val="00D67A15"/>
    <w:rsid w:val="00D72094"/>
    <w:rsid w:val="00D724A7"/>
    <w:rsid w:val="00D73853"/>
    <w:rsid w:val="00D73FF1"/>
    <w:rsid w:val="00D7415B"/>
    <w:rsid w:val="00D75604"/>
    <w:rsid w:val="00D75FC3"/>
    <w:rsid w:val="00D773C3"/>
    <w:rsid w:val="00D8013B"/>
    <w:rsid w:val="00D81C3A"/>
    <w:rsid w:val="00D836BA"/>
    <w:rsid w:val="00D83EA7"/>
    <w:rsid w:val="00D83FC1"/>
    <w:rsid w:val="00D84D68"/>
    <w:rsid w:val="00D862C4"/>
    <w:rsid w:val="00D8799C"/>
    <w:rsid w:val="00D9075A"/>
    <w:rsid w:val="00D91873"/>
    <w:rsid w:val="00D919FB"/>
    <w:rsid w:val="00D93CA7"/>
    <w:rsid w:val="00D955D2"/>
    <w:rsid w:val="00D95784"/>
    <w:rsid w:val="00DA0190"/>
    <w:rsid w:val="00DA083A"/>
    <w:rsid w:val="00DA0F1D"/>
    <w:rsid w:val="00DA16E2"/>
    <w:rsid w:val="00DA31CA"/>
    <w:rsid w:val="00DA4B71"/>
    <w:rsid w:val="00DA60C7"/>
    <w:rsid w:val="00DA643E"/>
    <w:rsid w:val="00DA6A29"/>
    <w:rsid w:val="00DA6F76"/>
    <w:rsid w:val="00DB00A8"/>
    <w:rsid w:val="00DB5734"/>
    <w:rsid w:val="00DB5971"/>
    <w:rsid w:val="00DB5BD3"/>
    <w:rsid w:val="00DB72F0"/>
    <w:rsid w:val="00DC0A24"/>
    <w:rsid w:val="00DC12B5"/>
    <w:rsid w:val="00DC21F8"/>
    <w:rsid w:val="00DC2792"/>
    <w:rsid w:val="00DC456E"/>
    <w:rsid w:val="00DC7472"/>
    <w:rsid w:val="00DC7C36"/>
    <w:rsid w:val="00DD0137"/>
    <w:rsid w:val="00DD02D4"/>
    <w:rsid w:val="00DD18DE"/>
    <w:rsid w:val="00DD19C7"/>
    <w:rsid w:val="00DD1C40"/>
    <w:rsid w:val="00DD2154"/>
    <w:rsid w:val="00DD4D5E"/>
    <w:rsid w:val="00DD5AD7"/>
    <w:rsid w:val="00DD6A64"/>
    <w:rsid w:val="00DD749E"/>
    <w:rsid w:val="00DE1B6A"/>
    <w:rsid w:val="00DE24EB"/>
    <w:rsid w:val="00DE30FB"/>
    <w:rsid w:val="00DE3A1B"/>
    <w:rsid w:val="00DE62C2"/>
    <w:rsid w:val="00DF108F"/>
    <w:rsid w:val="00DF1765"/>
    <w:rsid w:val="00DF39B9"/>
    <w:rsid w:val="00DF75E8"/>
    <w:rsid w:val="00E00A42"/>
    <w:rsid w:val="00E10AE0"/>
    <w:rsid w:val="00E10FF1"/>
    <w:rsid w:val="00E11361"/>
    <w:rsid w:val="00E12B72"/>
    <w:rsid w:val="00E1460F"/>
    <w:rsid w:val="00E15E2C"/>
    <w:rsid w:val="00E17A33"/>
    <w:rsid w:val="00E22363"/>
    <w:rsid w:val="00E22C6F"/>
    <w:rsid w:val="00E25079"/>
    <w:rsid w:val="00E25AA8"/>
    <w:rsid w:val="00E26029"/>
    <w:rsid w:val="00E26C7E"/>
    <w:rsid w:val="00E30CC6"/>
    <w:rsid w:val="00E32B14"/>
    <w:rsid w:val="00E3391D"/>
    <w:rsid w:val="00E33BFD"/>
    <w:rsid w:val="00E36DBA"/>
    <w:rsid w:val="00E36F0E"/>
    <w:rsid w:val="00E40F0F"/>
    <w:rsid w:val="00E434FE"/>
    <w:rsid w:val="00E4384D"/>
    <w:rsid w:val="00E46BDB"/>
    <w:rsid w:val="00E46C17"/>
    <w:rsid w:val="00E47ACD"/>
    <w:rsid w:val="00E50F64"/>
    <w:rsid w:val="00E52C87"/>
    <w:rsid w:val="00E56860"/>
    <w:rsid w:val="00E56CB5"/>
    <w:rsid w:val="00E6148B"/>
    <w:rsid w:val="00E639AF"/>
    <w:rsid w:val="00E6487D"/>
    <w:rsid w:val="00E70570"/>
    <w:rsid w:val="00E714F0"/>
    <w:rsid w:val="00E7301A"/>
    <w:rsid w:val="00E7314F"/>
    <w:rsid w:val="00E74665"/>
    <w:rsid w:val="00E76B75"/>
    <w:rsid w:val="00E8036F"/>
    <w:rsid w:val="00E815A7"/>
    <w:rsid w:val="00E90D8F"/>
    <w:rsid w:val="00E9175E"/>
    <w:rsid w:val="00E92D8E"/>
    <w:rsid w:val="00E93BD8"/>
    <w:rsid w:val="00E948C6"/>
    <w:rsid w:val="00E95E80"/>
    <w:rsid w:val="00E961EC"/>
    <w:rsid w:val="00E97165"/>
    <w:rsid w:val="00E97FF2"/>
    <w:rsid w:val="00EA0760"/>
    <w:rsid w:val="00EA3561"/>
    <w:rsid w:val="00EA35DA"/>
    <w:rsid w:val="00EA5146"/>
    <w:rsid w:val="00EA6A2D"/>
    <w:rsid w:val="00EB2EA7"/>
    <w:rsid w:val="00EB38EF"/>
    <w:rsid w:val="00EB6AF7"/>
    <w:rsid w:val="00EB7249"/>
    <w:rsid w:val="00EC11A2"/>
    <w:rsid w:val="00EC4E31"/>
    <w:rsid w:val="00EC7098"/>
    <w:rsid w:val="00EC7C92"/>
    <w:rsid w:val="00ED0031"/>
    <w:rsid w:val="00ED1592"/>
    <w:rsid w:val="00ED1B14"/>
    <w:rsid w:val="00ED3295"/>
    <w:rsid w:val="00ED3B8A"/>
    <w:rsid w:val="00ED497E"/>
    <w:rsid w:val="00ED4A69"/>
    <w:rsid w:val="00ED587C"/>
    <w:rsid w:val="00ED67A7"/>
    <w:rsid w:val="00ED6FFA"/>
    <w:rsid w:val="00ED704A"/>
    <w:rsid w:val="00ED7890"/>
    <w:rsid w:val="00EE14ED"/>
    <w:rsid w:val="00EE2492"/>
    <w:rsid w:val="00EE3879"/>
    <w:rsid w:val="00EE3D0B"/>
    <w:rsid w:val="00EE4503"/>
    <w:rsid w:val="00EE4B08"/>
    <w:rsid w:val="00EE5F36"/>
    <w:rsid w:val="00EF0B74"/>
    <w:rsid w:val="00EF164A"/>
    <w:rsid w:val="00EF4B4C"/>
    <w:rsid w:val="00F00CB6"/>
    <w:rsid w:val="00F06742"/>
    <w:rsid w:val="00F06948"/>
    <w:rsid w:val="00F077E5"/>
    <w:rsid w:val="00F1340C"/>
    <w:rsid w:val="00F13D37"/>
    <w:rsid w:val="00F1629D"/>
    <w:rsid w:val="00F21A3C"/>
    <w:rsid w:val="00F23313"/>
    <w:rsid w:val="00F25335"/>
    <w:rsid w:val="00F2695A"/>
    <w:rsid w:val="00F27F46"/>
    <w:rsid w:val="00F30A28"/>
    <w:rsid w:val="00F30EC9"/>
    <w:rsid w:val="00F324FF"/>
    <w:rsid w:val="00F32C28"/>
    <w:rsid w:val="00F32F85"/>
    <w:rsid w:val="00F35DBD"/>
    <w:rsid w:val="00F370E2"/>
    <w:rsid w:val="00F42E15"/>
    <w:rsid w:val="00F44823"/>
    <w:rsid w:val="00F448E0"/>
    <w:rsid w:val="00F47540"/>
    <w:rsid w:val="00F501B9"/>
    <w:rsid w:val="00F505CB"/>
    <w:rsid w:val="00F5209F"/>
    <w:rsid w:val="00F53223"/>
    <w:rsid w:val="00F53A43"/>
    <w:rsid w:val="00F553CE"/>
    <w:rsid w:val="00F55593"/>
    <w:rsid w:val="00F55FAC"/>
    <w:rsid w:val="00F62E44"/>
    <w:rsid w:val="00F631F6"/>
    <w:rsid w:val="00F6562D"/>
    <w:rsid w:val="00F66861"/>
    <w:rsid w:val="00F70525"/>
    <w:rsid w:val="00F70DEE"/>
    <w:rsid w:val="00F71272"/>
    <w:rsid w:val="00F74178"/>
    <w:rsid w:val="00F82454"/>
    <w:rsid w:val="00F83A3F"/>
    <w:rsid w:val="00F84461"/>
    <w:rsid w:val="00F8464B"/>
    <w:rsid w:val="00F859B7"/>
    <w:rsid w:val="00F85E15"/>
    <w:rsid w:val="00F85F8F"/>
    <w:rsid w:val="00F863CB"/>
    <w:rsid w:val="00F87914"/>
    <w:rsid w:val="00F91751"/>
    <w:rsid w:val="00F924BE"/>
    <w:rsid w:val="00F939A3"/>
    <w:rsid w:val="00F93F4B"/>
    <w:rsid w:val="00F9419C"/>
    <w:rsid w:val="00F9572B"/>
    <w:rsid w:val="00F95FE5"/>
    <w:rsid w:val="00F9706A"/>
    <w:rsid w:val="00FA019C"/>
    <w:rsid w:val="00FA04A8"/>
    <w:rsid w:val="00FA558A"/>
    <w:rsid w:val="00FB1388"/>
    <w:rsid w:val="00FB2497"/>
    <w:rsid w:val="00FB258B"/>
    <w:rsid w:val="00FB3595"/>
    <w:rsid w:val="00FB70C3"/>
    <w:rsid w:val="00FC074A"/>
    <w:rsid w:val="00FC2032"/>
    <w:rsid w:val="00FC5BC5"/>
    <w:rsid w:val="00FC61EB"/>
    <w:rsid w:val="00FC7E7D"/>
    <w:rsid w:val="00FD06FB"/>
    <w:rsid w:val="00FD4E27"/>
    <w:rsid w:val="00FE0E60"/>
    <w:rsid w:val="00FE3D2E"/>
    <w:rsid w:val="00FE674E"/>
    <w:rsid w:val="00FF080E"/>
    <w:rsid w:val="00FF4FB4"/>
    <w:rsid w:val="00FF5E41"/>
    <w:rsid w:val="00FF6116"/>
    <w:rsid w:val="00FF631F"/>
    <w:rsid w:val="00FF72E2"/>
    <w:rsid w:val="00FF73F4"/>
    <w:rsid w:val="00FF754A"/>
    <w:rsid w:val="00FF7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1F463"/>
  <w15:chartTrackingRefBased/>
  <w15:docId w15:val="{F538FFD6-CEE3-4E6F-81C4-7D4D34A49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6F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682"/>
    <w:pPr>
      <w:ind w:left="720"/>
      <w:contextualSpacing/>
    </w:pPr>
  </w:style>
  <w:style w:type="character" w:styleId="CommentReference">
    <w:name w:val="annotation reference"/>
    <w:basedOn w:val="DefaultParagraphFont"/>
    <w:uiPriority w:val="99"/>
    <w:semiHidden/>
    <w:unhideWhenUsed/>
    <w:rsid w:val="00154682"/>
    <w:rPr>
      <w:sz w:val="16"/>
      <w:szCs w:val="16"/>
    </w:rPr>
  </w:style>
  <w:style w:type="paragraph" w:styleId="CommentText">
    <w:name w:val="annotation text"/>
    <w:basedOn w:val="Normal"/>
    <w:link w:val="CommentTextChar"/>
    <w:uiPriority w:val="99"/>
    <w:unhideWhenUsed/>
    <w:rsid w:val="00154682"/>
    <w:pPr>
      <w:spacing w:line="240" w:lineRule="auto"/>
    </w:pPr>
    <w:rPr>
      <w:sz w:val="20"/>
      <w:szCs w:val="20"/>
    </w:rPr>
  </w:style>
  <w:style w:type="character" w:customStyle="1" w:styleId="CommentTextChar">
    <w:name w:val="Comment Text Char"/>
    <w:basedOn w:val="DefaultParagraphFont"/>
    <w:link w:val="CommentText"/>
    <w:uiPriority w:val="99"/>
    <w:rsid w:val="00154682"/>
    <w:rPr>
      <w:sz w:val="20"/>
      <w:szCs w:val="20"/>
    </w:rPr>
  </w:style>
  <w:style w:type="character" w:customStyle="1" w:styleId="ui-provider">
    <w:name w:val="ui-provider"/>
    <w:basedOn w:val="DefaultParagraphFont"/>
    <w:rsid w:val="00154682"/>
  </w:style>
  <w:style w:type="paragraph" w:styleId="CommentSubject">
    <w:name w:val="annotation subject"/>
    <w:basedOn w:val="CommentText"/>
    <w:next w:val="CommentText"/>
    <w:link w:val="CommentSubjectChar"/>
    <w:uiPriority w:val="99"/>
    <w:semiHidden/>
    <w:unhideWhenUsed/>
    <w:rsid w:val="006D1EE6"/>
    <w:rPr>
      <w:b/>
      <w:bCs/>
    </w:rPr>
  </w:style>
  <w:style w:type="character" w:customStyle="1" w:styleId="CommentSubjectChar">
    <w:name w:val="Comment Subject Char"/>
    <w:basedOn w:val="CommentTextChar"/>
    <w:link w:val="CommentSubject"/>
    <w:uiPriority w:val="99"/>
    <w:semiHidden/>
    <w:rsid w:val="006D1EE6"/>
    <w:rPr>
      <w:b/>
      <w:bCs/>
      <w:sz w:val="20"/>
      <w:szCs w:val="20"/>
    </w:rPr>
  </w:style>
  <w:style w:type="character" w:customStyle="1" w:styleId="cf01">
    <w:name w:val="cf01"/>
    <w:basedOn w:val="DefaultParagraphFont"/>
    <w:rsid w:val="00710EAC"/>
    <w:rPr>
      <w:rFonts w:ascii="Segoe UI" w:hAnsi="Segoe UI" w:cs="Segoe UI" w:hint="default"/>
      <w:sz w:val="18"/>
      <w:szCs w:val="18"/>
    </w:rPr>
  </w:style>
  <w:style w:type="numbering" w:customStyle="1" w:styleId="CurrentList1">
    <w:name w:val="Current List1"/>
    <w:uiPriority w:val="99"/>
    <w:rsid w:val="002B6216"/>
    <w:pPr>
      <w:numPr>
        <w:numId w:val="64"/>
      </w:numPr>
    </w:pPr>
  </w:style>
  <w:style w:type="paragraph" w:styleId="Header">
    <w:name w:val="header"/>
    <w:basedOn w:val="Normal"/>
    <w:link w:val="HeaderChar"/>
    <w:uiPriority w:val="99"/>
    <w:unhideWhenUsed/>
    <w:rsid w:val="00546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471"/>
  </w:style>
  <w:style w:type="paragraph" w:styleId="Footer">
    <w:name w:val="footer"/>
    <w:basedOn w:val="Normal"/>
    <w:link w:val="FooterChar"/>
    <w:uiPriority w:val="99"/>
    <w:unhideWhenUsed/>
    <w:rsid w:val="00546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471"/>
  </w:style>
  <w:style w:type="paragraph" w:styleId="Revision">
    <w:name w:val="Revision"/>
    <w:hidden/>
    <w:uiPriority w:val="99"/>
    <w:semiHidden/>
    <w:rsid w:val="001F1CF4"/>
    <w:pPr>
      <w:spacing w:after="0" w:line="240" w:lineRule="auto"/>
    </w:pPr>
  </w:style>
  <w:style w:type="character" w:styleId="Hyperlink">
    <w:name w:val="Hyperlink"/>
    <w:basedOn w:val="DefaultParagraphFont"/>
    <w:uiPriority w:val="99"/>
    <w:unhideWhenUsed/>
    <w:rsid w:val="00C50332"/>
    <w:rPr>
      <w:color w:val="0563C1" w:themeColor="hyperlink"/>
      <w:u w:val="single"/>
    </w:rPr>
  </w:style>
  <w:style w:type="character" w:styleId="UnresolvedMention">
    <w:name w:val="Unresolved Mention"/>
    <w:basedOn w:val="DefaultParagraphFont"/>
    <w:uiPriority w:val="99"/>
    <w:semiHidden/>
    <w:unhideWhenUsed/>
    <w:rsid w:val="00C50332"/>
    <w:rPr>
      <w:color w:val="605E5C"/>
      <w:shd w:val="clear" w:color="auto" w:fill="E1DFDD"/>
    </w:rPr>
  </w:style>
  <w:style w:type="character" w:customStyle="1" w:styleId="mrs-text">
    <w:name w:val="mrs-text"/>
    <w:basedOn w:val="DefaultParagraphFont"/>
    <w:rsid w:val="00EB2EA7"/>
  </w:style>
  <w:style w:type="paragraph" w:styleId="NormalWeb">
    <w:name w:val="Normal (Web)"/>
    <w:basedOn w:val="Normal"/>
    <w:uiPriority w:val="99"/>
    <w:semiHidden/>
    <w:unhideWhenUsed/>
    <w:rsid w:val="00EB2EA7"/>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B2EA7"/>
    <w:rPr>
      <w:color w:val="808080"/>
    </w:rPr>
  </w:style>
  <w:style w:type="character" w:customStyle="1" w:styleId="Heading1Char">
    <w:name w:val="Heading 1 Char"/>
    <w:basedOn w:val="DefaultParagraphFont"/>
    <w:link w:val="Heading1"/>
    <w:uiPriority w:val="9"/>
    <w:rsid w:val="005E6FD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CA2A7-0959-45E1-90C7-27F58EF51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18000</Words>
  <Characters>102604</Characters>
  <Application>Microsoft Office Word</Application>
  <DocSecurity>4</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Nadeau, Jessica</dc:creator>
  <cp:keywords/>
  <dc:description/>
  <cp:lastModifiedBy>Parr, J.Chris</cp:lastModifiedBy>
  <cp:revision>2</cp:revision>
  <cp:lastPrinted>2024-12-23T14:32:00Z</cp:lastPrinted>
  <dcterms:created xsi:type="dcterms:W3CDTF">2025-07-15T19:13:00Z</dcterms:created>
  <dcterms:modified xsi:type="dcterms:W3CDTF">2025-07-15T19:13:00Z</dcterms:modified>
</cp:coreProperties>
</file>