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7151" w14:textId="77777777" w:rsidR="008F52EE" w:rsidRPr="001F0246" w:rsidRDefault="008F52EE">
      <w:pPr>
        <w:rPr>
          <w:sz w:val="22"/>
          <w:szCs w:val="22"/>
        </w:rPr>
      </w:pPr>
    </w:p>
    <w:p w14:paraId="45DE270A" w14:textId="77777777" w:rsidR="008F52EE" w:rsidRPr="00B81A49" w:rsidRDefault="008F52EE" w:rsidP="00B81A49">
      <w:pPr>
        <w:pStyle w:val="Heading1"/>
        <w:jc w:val="center"/>
        <w:rPr>
          <w:rFonts w:ascii="Times New Roman" w:hAnsi="Times New Roman" w:cs="Times New Roman"/>
          <w:sz w:val="40"/>
          <w:szCs w:val="32"/>
          <w:u w:val="none"/>
        </w:rPr>
      </w:pPr>
      <w:r w:rsidRPr="00B81A49">
        <w:rPr>
          <w:rFonts w:ascii="Times New Roman" w:hAnsi="Times New Roman" w:cs="Times New Roman"/>
          <w:sz w:val="40"/>
          <w:szCs w:val="32"/>
          <w:u w:val="none"/>
        </w:rPr>
        <w:t>06-096</w:t>
      </w:r>
    </w:p>
    <w:p w14:paraId="768C72C9" w14:textId="77777777" w:rsidR="008F52EE" w:rsidRPr="001F0246" w:rsidRDefault="008F52EE">
      <w:pPr>
        <w:jc w:val="center"/>
        <w:rPr>
          <w:b/>
          <w:sz w:val="44"/>
          <w:szCs w:val="44"/>
        </w:rPr>
      </w:pPr>
    </w:p>
    <w:p w14:paraId="051C8627" w14:textId="77777777" w:rsidR="008F52EE" w:rsidRPr="001F0246" w:rsidRDefault="008F52EE">
      <w:pPr>
        <w:jc w:val="center"/>
        <w:rPr>
          <w:sz w:val="40"/>
          <w:szCs w:val="40"/>
        </w:rPr>
      </w:pPr>
      <w:r w:rsidRPr="001F0246">
        <w:rPr>
          <w:b/>
          <w:sz w:val="40"/>
          <w:szCs w:val="40"/>
        </w:rPr>
        <w:t>Department of Environmental Protection</w:t>
      </w:r>
    </w:p>
    <w:p w14:paraId="325346D5" w14:textId="77777777" w:rsidR="008F52EE" w:rsidRPr="001F0246" w:rsidRDefault="008F52EE">
      <w:pPr>
        <w:rPr>
          <w:sz w:val="22"/>
          <w:szCs w:val="22"/>
        </w:rPr>
      </w:pPr>
    </w:p>
    <w:p w14:paraId="3FD129DA" w14:textId="77777777" w:rsidR="008F52EE" w:rsidRPr="001F0246" w:rsidRDefault="008F52EE">
      <w:pPr>
        <w:rPr>
          <w:sz w:val="22"/>
          <w:szCs w:val="22"/>
        </w:rPr>
      </w:pPr>
    </w:p>
    <w:p w14:paraId="563F6D2E" w14:textId="77777777" w:rsidR="008F52EE" w:rsidRPr="001F0246" w:rsidRDefault="008F52EE">
      <w:pPr>
        <w:rPr>
          <w:sz w:val="22"/>
          <w:szCs w:val="22"/>
        </w:rPr>
      </w:pPr>
    </w:p>
    <w:p w14:paraId="5A4C6782" w14:textId="77777777" w:rsidR="008F52EE" w:rsidRPr="001F0246" w:rsidRDefault="008F52EE">
      <w:pPr>
        <w:rPr>
          <w:sz w:val="22"/>
          <w:szCs w:val="22"/>
        </w:rPr>
      </w:pPr>
    </w:p>
    <w:p w14:paraId="402BD259" w14:textId="77777777" w:rsidR="00EB376A" w:rsidRPr="001F0246" w:rsidRDefault="00EB376A">
      <w:pPr>
        <w:jc w:val="center"/>
        <w:rPr>
          <w:b/>
          <w:sz w:val="40"/>
          <w:szCs w:val="40"/>
        </w:rPr>
      </w:pPr>
    </w:p>
    <w:p w14:paraId="6C317E4A" w14:textId="77777777" w:rsidR="00EB376A" w:rsidRPr="001F0246" w:rsidRDefault="00EB376A">
      <w:pPr>
        <w:jc w:val="center"/>
        <w:rPr>
          <w:b/>
          <w:sz w:val="40"/>
          <w:szCs w:val="40"/>
        </w:rPr>
      </w:pPr>
    </w:p>
    <w:p w14:paraId="41C6D48B" w14:textId="77777777" w:rsidR="008F52EE" w:rsidRPr="001F0246" w:rsidRDefault="008F52EE">
      <w:pPr>
        <w:jc w:val="center"/>
        <w:rPr>
          <w:b/>
          <w:sz w:val="40"/>
          <w:szCs w:val="40"/>
        </w:rPr>
      </w:pPr>
      <w:smartTag w:uri="urn:schemas-microsoft-com:office:smarttags" w:element="State">
        <w:smartTag w:uri="urn:schemas-microsoft-com:office:smarttags" w:element="place">
          <w:r w:rsidRPr="001F0246">
            <w:rPr>
              <w:b/>
              <w:sz w:val="40"/>
              <w:szCs w:val="40"/>
            </w:rPr>
            <w:t>Maine</w:t>
          </w:r>
        </w:smartTag>
      </w:smartTag>
      <w:r w:rsidRPr="001F0246">
        <w:rPr>
          <w:b/>
          <w:sz w:val="40"/>
          <w:szCs w:val="40"/>
        </w:rPr>
        <w:t xml:space="preserve"> Solid Waste Management Rules:</w:t>
      </w:r>
    </w:p>
    <w:p w14:paraId="03D4B57C" w14:textId="77777777" w:rsidR="008F52EE" w:rsidRPr="001F0246" w:rsidRDefault="008F52EE">
      <w:pPr>
        <w:jc w:val="center"/>
        <w:rPr>
          <w:b/>
          <w:sz w:val="40"/>
          <w:szCs w:val="40"/>
        </w:rPr>
      </w:pPr>
    </w:p>
    <w:p w14:paraId="1243197C" w14:textId="77777777" w:rsidR="00EB376A" w:rsidRPr="001F0246" w:rsidRDefault="00EB376A">
      <w:pPr>
        <w:jc w:val="center"/>
        <w:rPr>
          <w:b/>
          <w:sz w:val="40"/>
          <w:szCs w:val="40"/>
        </w:rPr>
      </w:pPr>
    </w:p>
    <w:p w14:paraId="33356FCE" w14:textId="77777777" w:rsidR="008F52EE" w:rsidRPr="001F0246" w:rsidRDefault="008F52EE">
      <w:pPr>
        <w:jc w:val="center"/>
        <w:rPr>
          <w:b/>
          <w:sz w:val="40"/>
          <w:szCs w:val="40"/>
        </w:rPr>
      </w:pPr>
      <w:r w:rsidRPr="001F0246">
        <w:rPr>
          <w:b/>
          <w:sz w:val="40"/>
          <w:szCs w:val="40"/>
        </w:rPr>
        <w:t>CHAPTER 4</w:t>
      </w:r>
      <w:r w:rsidR="00B979EF" w:rsidRPr="001F0246">
        <w:rPr>
          <w:b/>
          <w:sz w:val="40"/>
          <w:szCs w:val="40"/>
        </w:rPr>
        <w:t>10</w:t>
      </w:r>
    </w:p>
    <w:p w14:paraId="240F0FCC" w14:textId="77777777" w:rsidR="008F52EE" w:rsidRPr="001F0246" w:rsidRDefault="008F52EE">
      <w:pPr>
        <w:rPr>
          <w:sz w:val="40"/>
          <w:szCs w:val="40"/>
        </w:rPr>
      </w:pPr>
    </w:p>
    <w:p w14:paraId="70DDD667" w14:textId="77777777" w:rsidR="008F52EE" w:rsidRPr="001F0246" w:rsidRDefault="008F52EE">
      <w:pPr>
        <w:rPr>
          <w:sz w:val="40"/>
          <w:szCs w:val="40"/>
        </w:rPr>
      </w:pPr>
    </w:p>
    <w:p w14:paraId="097730B2" w14:textId="77777777" w:rsidR="008F52EE" w:rsidRPr="001F0246" w:rsidRDefault="00657AEF" w:rsidP="00EB376A">
      <w:pPr>
        <w:jc w:val="center"/>
        <w:rPr>
          <w:b/>
          <w:sz w:val="40"/>
          <w:szCs w:val="40"/>
        </w:rPr>
      </w:pPr>
      <w:r w:rsidRPr="001F0246">
        <w:rPr>
          <w:b/>
          <w:sz w:val="40"/>
          <w:szCs w:val="40"/>
        </w:rPr>
        <w:t>COMPOSTING</w:t>
      </w:r>
      <w:r w:rsidR="008F52EE" w:rsidRPr="001F0246">
        <w:rPr>
          <w:b/>
          <w:sz w:val="40"/>
          <w:szCs w:val="40"/>
        </w:rPr>
        <w:t xml:space="preserve"> FACILITIES</w:t>
      </w:r>
    </w:p>
    <w:p w14:paraId="3C93D922" w14:textId="77777777" w:rsidR="00EB376A" w:rsidRPr="001F0246" w:rsidRDefault="00EB376A" w:rsidP="00EB376A">
      <w:pPr>
        <w:jc w:val="center"/>
        <w:rPr>
          <w:b/>
          <w:sz w:val="40"/>
          <w:szCs w:val="40"/>
        </w:rPr>
      </w:pPr>
    </w:p>
    <w:p w14:paraId="0EFDB73C" w14:textId="77777777" w:rsidR="00EB376A" w:rsidRPr="001F0246" w:rsidRDefault="00EB376A" w:rsidP="00EB376A">
      <w:pPr>
        <w:jc w:val="center"/>
        <w:rPr>
          <w:sz w:val="40"/>
          <w:szCs w:val="40"/>
        </w:rPr>
      </w:pPr>
    </w:p>
    <w:p w14:paraId="366B3005" w14:textId="77777777" w:rsidR="008F52EE" w:rsidRPr="001F0246" w:rsidRDefault="004C5D06" w:rsidP="00FB691F">
      <w:pPr>
        <w:jc w:val="center"/>
        <w:rPr>
          <w:sz w:val="32"/>
          <w:szCs w:val="32"/>
        </w:rPr>
      </w:pPr>
      <w:r w:rsidRPr="001F0246">
        <w:rPr>
          <w:sz w:val="32"/>
          <w:szCs w:val="32"/>
        </w:rPr>
        <w:t>Last Amended</w:t>
      </w:r>
      <w:r w:rsidR="0034037A" w:rsidRPr="001F0246">
        <w:rPr>
          <w:sz w:val="32"/>
          <w:szCs w:val="32"/>
        </w:rPr>
        <w:t>:</w:t>
      </w:r>
    </w:p>
    <w:p w14:paraId="491E04A3" w14:textId="0F866A21" w:rsidR="00161A0F" w:rsidRPr="001F0246" w:rsidRDefault="00DC5866" w:rsidP="00FB691F">
      <w:pPr>
        <w:jc w:val="center"/>
        <w:rPr>
          <w:sz w:val="32"/>
          <w:szCs w:val="32"/>
        </w:rPr>
      </w:pPr>
      <w:r>
        <w:rPr>
          <w:sz w:val="32"/>
          <w:szCs w:val="32"/>
        </w:rPr>
        <w:t>June 30, 2018</w:t>
      </w:r>
    </w:p>
    <w:p w14:paraId="1FA4AC5F" w14:textId="77777777" w:rsidR="008F52EE" w:rsidRPr="001F0246" w:rsidRDefault="008F52EE">
      <w:pPr>
        <w:rPr>
          <w:sz w:val="22"/>
          <w:szCs w:val="22"/>
        </w:rPr>
      </w:pPr>
    </w:p>
    <w:p w14:paraId="0B75731C" w14:textId="77777777" w:rsidR="008F52EE" w:rsidRPr="001F0246" w:rsidRDefault="008F52EE">
      <w:pPr>
        <w:rPr>
          <w:sz w:val="22"/>
          <w:szCs w:val="22"/>
        </w:rPr>
      </w:pPr>
    </w:p>
    <w:p w14:paraId="33CDAE4C" w14:textId="77777777" w:rsidR="008F52EE" w:rsidRPr="001F0246" w:rsidRDefault="008F52EE">
      <w:pPr>
        <w:rPr>
          <w:sz w:val="22"/>
          <w:szCs w:val="22"/>
        </w:rPr>
      </w:pPr>
    </w:p>
    <w:p w14:paraId="74A46B21" w14:textId="77777777" w:rsidR="008F52EE" w:rsidRPr="001F0246" w:rsidRDefault="008F52EE">
      <w:pPr>
        <w:rPr>
          <w:sz w:val="22"/>
          <w:szCs w:val="22"/>
        </w:rPr>
      </w:pPr>
    </w:p>
    <w:p w14:paraId="62AEC2CD" w14:textId="77777777" w:rsidR="008F52EE" w:rsidRPr="001F0246" w:rsidRDefault="008F52EE">
      <w:pPr>
        <w:rPr>
          <w:sz w:val="22"/>
          <w:szCs w:val="22"/>
        </w:rPr>
      </w:pPr>
    </w:p>
    <w:p w14:paraId="65742F60" w14:textId="77777777" w:rsidR="008F52EE" w:rsidRPr="001F0246" w:rsidRDefault="008F52EE">
      <w:pPr>
        <w:rPr>
          <w:sz w:val="22"/>
          <w:szCs w:val="22"/>
        </w:rPr>
      </w:pPr>
    </w:p>
    <w:p w14:paraId="354A6E36" w14:textId="77777777" w:rsidR="008F52EE" w:rsidRPr="001F0246" w:rsidRDefault="008F52EE">
      <w:pPr>
        <w:rPr>
          <w:sz w:val="22"/>
          <w:szCs w:val="22"/>
        </w:rPr>
      </w:pPr>
    </w:p>
    <w:p w14:paraId="0372DC85" w14:textId="77777777" w:rsidR="008F52EE" w:rsidRPr="001F0246" w:rsidRDefault="008F52EE">
      <w:pPr>
        <w:rPr>
          <w:sz w:val="22"/>
          <w:szCs w:val="22"/>
        </w:rPr>
      </w:pPr>
    </w:p>
    <w:p w14:paraId="6882980E" w14:textId="77777777" w:rsidR="008F52EE" w:rsidRPr="001F0246" w:rsidRDefault="008F52EE">
      <w:pPr>
        <w:rPr>
          <w:sz w:val="22"/>
          <w:szCs w:val="22"/>
        </w:rPr>
      </w:pPr>
    </w:p>
    <w:p w14:paraId="751044B3" w14:textId="77777777" w:rsidR="008F52EE" w:rsidRPr="001F0246" w:rsidRDefault="008F52EE">
      <w:pPr>
        <w:rPr>
          <w:sz w:val="22"/>
          <w:szCs w:val="22"/>
        </w:rPr>
      </w:pPr>
    </w:p>
    <w:p w14:paraId="0C286B49" w14:textId="77777777" w:rsidR="008F52EE" w:rsidRPr="001F0246" w:rsidRDefault="008F52EE">
      <w:pPr>
        <w:jc w:val="center"/>
        <w:rPr>
          <w:sz w:val="22"/>
          <w:szCs w:val="22"/>
        </w:rPr>
      </w:pPr>
    </w:p>
    <w:p w14:paraId="05A8847F" w14:textId="77777777" w:rsidR="008F52EE" w:rsidRPr="001F0246" w:rsidRDefault="008F52EE">
      <w:pPr>
        <w:jc w:val="center"/>
        <w:rPr>
          <w:sz w:val="22"/>
          <w:szCs w:val="22"/>
        </w:rPr>
      </w:pPr>
    </w:p>
    <w:p w14:paraId="2CEFBFB9" w14:textId="77777777" w:rsidR="008F52EE" w:rsidRPr="001F0246" w:rsidRDefault="008F52EE">
      <w:pPr>
        <w:jc w:val="center"/>
        <w:rPr>
          <w:sz w:val="22"/>
          <w:szCs w:val="22"/>
        </w:rPr>
        <w:sectPr w:rsidR="008F52EE" w:rsidRPr="001F0246" w:rsidSect="00C333B2">
          <w:headerReference w:type="even" r:id="rId8"/>
          <w:headerReference w:type="default" r:id="rId9"/>
          <w:headerReference w:type="first" r:id="rId10"/>
          <w:type w:val="continuous"/>
          <w:pgSz w:w="12240" w:h="15840" w:code="1"/>
          <w:pgMar w:top="1440" w:right="1440" w:bottom="1440" w:left="1440" w:header="720" w:footer="720" w:gutter="0"/>
          <w:paperSrc w:first="262" w:other="262"/>
          <w:pgNumType w:fmt="lowerRoman" w:start="0"/>
          <w:cols w:sep="1" w:space="0"/>
          <w:titlePg/>
        </w:sectPr>
      </w:pPr>
    </w:p>
    <w:p w14:paraId="049AEFE8" w14:textId="77777777" w:rsidR="008F52EE" w:rsidRPr="001F0246" w:rsidRDefault="008F52EE">
      <w:pPr>
        <w:jc w:val="center"/>
        <w:rPr>
          <w:sz w:val="22"/>
          <w:szCs w:val="22"/>
        </w:rPr>
      </w:pPr>
    </w:p>
    <w:p w14:paraId="46F246A3" w14:textId="77777777" w:rsidR="000353C4" w:rsidRPr="001F0246" w:rsidRDefault="008F52EE">
      <w:pPr>
        <w:pStyle w:val="RulesTableofContents"/>
        <w:jc w:val="center"/>
        <w:rPr>
          <w:b/>
        </w:rPr>
      </w:pPr>
      <w:r w:rsidRPr="001F0246">
        <w:rPr>
          <w:b/>
        </w:rPr>
        <w:t>TABLE OF CONTENTS</w:t>
      </w:r>
    </w:p>
    <w:p w14:paraId="578CAD43" w14:textId="77777777" w:rsidR="000353C4" w:rsidRPr="001F0246" w:rsidRDefault="000353C4">
      <w:pPr>
        <w:pStyle w:val="RulesTableofContents"/>
        <w:jc w:val="center"/>
        <w:rPr>
          <w:b/>
        </w:rPr>
      </w:pPr>
    </w:p>
    <w:p w14:paraId="4ADFB935" w14:textId="77777777" w:rsidR="000353C4" w:rsidRPr="001F0246" w:rsidRDefault="000353C4" w:rsidP="000353C4">
      <w:pPr>
        <w:pStyle w:val="RulesTableofContents"/>
        <w:jc w:val="right"/>
        <w:rPr>
          <w:b/>
        </w:rPr>
      </w:pPr>
      <w:r w:rsidRPr="001F0246">
        <w:t>Pag</w:t>
      </w:r>
      <w:r w:rsidRPr="001F0246">
        <w:rPr>
          <w:b/>
        </w:rPr>
        <w:t>e</w:t>
      </w:r>
    </w:p>
    <w:p w14:paraId="03D1063E" w14:textId="77777777" w:rsidR="000353C4" w:rsidRPr="001F0246" w:rsidRDefault="000353C4">
      <w:pPr>
        <w:pStyle w:val="RulesTableofContents"/>
        <w:jc w:val="center"/>
        <w:rPr>
          <w:b/>
        </w:rPr>
      </w:pPr>
    </w:p>
    <w:p w14:paraId="04E91FCA" w14:textId="66A5BF31" w:rsidR="000353C4" w:rsidRPr="001F0246" w:rsidRDefault="000353C4" w:rsidP="000353C4">
      <w:pPr>
        <w:pStyle w:val="RulesTableofContents"/>
        <w:tabs>
          <w:tab w:val="left" w:pos="720"/>
        </w:tabs>
        <w:rPr>
          <w:szCs w:val="22"/>
        </w:rPr>
      </w:pPr>
      <w:r w:rsidRPr="001F0246">
        <w:rPr>
          <w:szCs w:val="22"/>
        </w:rPr>
        <w:fldChar w:fldCharType="begin"/>
      </w:r>
      <w:r w:rsidRPr="001F0246">
        <w:rPr>
          <w:szCs w:val="22"/>
        </w:rPr>
        <w:instrText>toc \o</w:instrText>
      </w:r>
      <w:r w:rsidRPr="001F0246">
        <w:rPr>
          <w:szCs w:val="22"/>
        </w:rPr>
        <w:fldChar w:fldCharType="separate"/>
      </w:r>
      <w:r w:rsidR="00F87FDE" w:rsidRPr="001F0246">
        <w:rPr>
          <w:szCs w:val="22"/>
        </w:rPr>
        <w:t>1.</w:t>
      </w:r>
      <w:r w:rsidR="00F87FDE" w:rsidRPr="001F0246">
        <w:rPr>
          <w:szCs w:val="22"/>
        </w:rPr>
        <w:tab/>
        <w:t>Applicability</w:t>
      </w:r>
      <w:r w:rsidR="00F87FDE" w:rsidRPr="001F0246">
        <w:rPr>
          <w:szCs w:val="22"/>
        </w:rPr>
        <w:tab/>
      </w:r>
      <w:r w:rsidR="003C04C9">
        <w:rPr>
          <w:szCs w:val="22"/>
        </w:rPr>
        <w:t>1</w:t>
      </w:r>
    </w:p>
    <w:p w14:paraId="7E7542C0" w14:textId="7FA495D6" w:rsidR="000353C4" w:rsidRPr="001F0246" w:rsidRDefault="000353C4" w:rsidP="000353C4">
      <w:pPr>
        <w:pStyle w:val="RulesTableofContents"/>
        <w:tabs>
          <w:tab w:val="left" w:pos="720"/>
        </w:tabs>
        <w:rPr>
          <w:szCs w:val="22"/>
        </w:rPr>
      </w:pPr>
      <w:r w:rsidRPr="001F0246">
        <w:rPr>
          <w:szCs w:val="22"/>
        </w:rPr>
        <w:tab/>
        <w:t>A.</w:t>
      </w:r>
      <w:r w:rsidRPr="001F0246">
        <w:rPr>
          <w:szCs w:val="22"/>
        </w:rPr>
        <w:tab/>
        <w:t>Facilities Subject to the Requirements of</w:t>
      </w:r>
      <w:r w:rsidR="00F87FDE" w:rsidRPr="001F0246">
        <w:rPr>
          <w:szCs w:val="22"/>
        </w:rPr>
        <w:t xml:space="preserve"> This Chapter</w:t>
      </w:r>
      <w:r w:rsidR="00F87FDE" w:rsidRPr="001F0246">
        <w:rPr>
          <w:szCs w:val="22"/>
        </w:rPr>
        <w:tab/>
      </w:r>
      <w:r w:rsidR="003C04C9">
        <w:rPr>
          <w:szCs w:val="22"/>
        </w:rPr>
        <w:t>1</w:t>
      </w:r>
    </w:p>
    <w:p w14:paraId="738EACB1" w14:textId="6815272E" w:rsidR="000353C4" w:rsidRPr="001F0246" w:rsidRDefault="000353C4" w:rsidP="000353C4">
      <w:pPr>
        <w:pStyle w:val="RulesTableofContents"/>
        <w:tabs>
          <w:tab w:val="left" w:pos="720"/>
        </w:tabs>
        <w:rPr>
          <w:szCs w:val="22"/>
        </w:rPr>
      </w:pPr>
      <w:r w:rsidRPr="001F0246">
        <w:rPr>
          <w:szCs w:val="22"/>
        </w:rPr>
        <w:tab/>
        <w:t>B.</w:t>
      </w:r>
      <w:r w:rsidRPr="001F0246">
        <w:rPr>
          <w:szCs w:val="22"/>
        </w:rPr>
        <w:tab/>
        <w:t>Facilities Not Subject to the</w:t>
      </w:r>
      <w:r w:rsidR="00F87FDE" w:rsidRPr="001F0246">
        <w:rPr>
          <w:szCs w:val="22"/>
        </w:rPr>
        <w:t xml:space="preserve"> Requirements of This Chapter.</w:t>
      </w:r>
      <w:r w:rsidR="00F87FDE" w:rsidRPr="001F0246">
        <w:rPr>
          <w:szCs w:val="22"/>
        </w:rPr>
        <w:tab/>
      </w:r>
      <w:r w:rsidR="003C04C9">
        <w:rPr>
          <w:szCs w:val="22"/>
        </w:rPr>
        <w:t>1</w:t>
      </w:r>
    </w:p>
    <w:p w14:paraId="438406B3" w14:textId="0E8CF3E5" w:rsidR="000353C4" w:rsidRPr="001F0246" w:rsidRDefault="000353C4" w:rsidP="000353C4">
      <w:pPr>
        <w:pStyle w:val="RulesTableofContents"/>
        <w:tabs>
          <w:tab w:val="left" w:pos="720"/>
        </w:tabs>
        <w:rPr>
          <w:szCs w:val="22"/>
        </w:rPr>
      </w:pPr>
      <w:r w:rsidRPr="001F0246">
        <w:rPr>
          <w:szCs w:val="22"/>
        </w:rPr>
        <w:tab/>
        <w:t>C.</w:t>
      </w:r>
      <w:r w:rsidRPr="001F0246">
        <w:rPr>
          <w:szCs w:val="22"/>
        </w:rPr>
        <w:tab/>
        <w:t>Transition and</w:t>
      </w:r>
      <w:r w:rsidR="008051D5">
        <w:rPr>
          <w:szCs w:val="22"/>
        </w:rPr>
        <w:t xml:space="preserve"> </w:t>
      </w:r>
      <w:r w:rsidR="00C23E27" w:rsidRPr="001F0246">
        <w:rPr>
          <w:szCs w:val="22"/>
        </w:rPr>
        <w:t xml:space="preserve">Relationship </w:t>
      </w:r>
      <w:r w:rsidRPr="001F0246">
        <w:rPr>
          <w:szCs w:val="22"/>
        </w:rPr>
        <w:t>to</w:t>
      </w:r>
      <w:r w:rsidR="008051D5">
        <w:rPr>
          <w:szCs w:val="22"/>
        </w:rPr>
        <w:t xml:space="preserve"> </w:t>
      </w:r>
      <w:r w:rsidR="00C23E27" w:rsidRPr="001F0246">
        <w:rPr>
          <w:szCs w:val="22"/>
        </w:rPr>
        <w:t>Other</w:t>
      </w:r>
      <w:r w:rsidR="008051D5">
        <w:rPr>
          <w:szCs w:val="22"/>
        </w:rPr>
        <w:t xml:space="preserve"> </w:t>
      </w:r>
      <w:r w:rsidR="00C23E27" w:rsidRPr="001F0246">
        <w:rPr>
          <w:szCs w:val="22"/>
        </w:rPr>
        <w:t>Solid</w:t>
      </w:r>
      <w:r w:rsidR="008051D5">
        <w:rPr>
          <w:szCs w:val="22"/>
        </w:rPr>
        <w:t xml:space="preserve"> </w:t>
      </w:r>
      <w:r w:rsidR="00C23E27" w:rsidRPr="001F0246">
        <w:rPr>
          <w:szCs w:val="22"/>
        </w:rPr>
        <w:t>Waste</w:t>
      </w:r>
      <w:r w:rsidR="008051D5">
        <w:rPr>
          <w:szCs w:val="22"/>
        </w:rPr>
        <w:t xml:space="preserve"> </w:t>
      </w:r>
      <w:r w:rsidR="00C23E27" w:rsidRPr="001F0246">
        <w:rPr>
          <w:szCs w:val="22"/>
        </w:rPr>
        <w:t>Rules</w:t>
      </w:r>
      <w:r w:rsidRPr="001F0246">
        <w:rPr>
          <w:szCs w:val="22"/>
        </w:rPr>
        <w:tab/>
      </w:r>
      <w:r w:rsidR="003C04C9">
        <w:rPr>
          <w:szCs w:val="22"/>
        </w:rPr>
        <w:t>2</w:t>
      </w:r>
    </w:p>
    <w:p w14:paraId="3B01D95E" w14:textId="5075460C" w:rsidR="000353C4" w:rsidRPr="001F0246" w:rsidRDefault="000353C4" w:rsidP="000353C4">
      <w:pPr>
        <w:pStyle w:val="RulesTableofContents"/>
        <w:tabs>
          <w:tab w:val="left" w:pos="720"/>
        </w:tabs>
        <w:rPr>
          <w:szCs w:val="22"/>
        </w:rPr>
      </w:pPr>
      <w:r w:rsidRPr="001F0246">
        <w:rPr>
          <w:szCs w:val="22"/>
        </w:rPr>
        <w:t>2.</w:t>
      </w:r>
      <w:r w:rsidRPr="001F0246">
        <w:rPr>
          <w:szCs w:val="22"/>
        </w:rPr>
        <w:tab/>
        <w:t>General Licensing Requirements</w:t>
      </w:r>
      <w:r w:rsidRPr="001F0246">
        <w:rPr>
          <w:szCs w:val="22"/>
        </w:rPr>
        <w:tab/>
      </w:r>
      <w:r w:rsidR="003C04C9">
        <w:rPr>
          <w:szCs w:val="22"/>
        </w:rPr>
        <w:t>3</w:t>
      </w:r>
    </w:p>
    <w:p w14:paraId="50FCCAE8" w14:textId="3E0D1A7E" w:rsidR="000353C4" w:rsidRPr="001F0246" w:rsidRDefault="000353C4" w:rsidP="000353C4">
      <w:pPr>
        <w:pStyle w:val="RulesTableofContents"/>
        <w:tabs>
          <w:tab w:val="left" w:pos="720"/>
        </w:tabs>
        <w:rPr>
          <w:szCs w:val="22"/>
        </w:rPr>
      </w:pPr>
      <w:r w:rsidRPr="001F0246">
        <w:rPr>
          <w:szCs w:val="22"/>
        </w:rPr>
        <w:tab/>
        <w:t>A.</w:t>
      </w:r>
      <w:r w:rsidRPr="001F0246">
        <w:rPr>
          <w:szCs w:val="22"/>
        </w:rPr>
        <w:tab/>
      </w:r>
      <w:r w:rsidR="00DD3A72" w:rsidRPr="001F0246">
        <w:rPr>
          <w:szCs w:val="22"/>
        </w:rPr>
        <w:t>Compost</w:t>
      </w:r>
      <w:r w:rsidRPr="001F0246">
        <w:rPr>
          <w:szCs w:val="22"/>
        </w:rPr>
        <w:t>ing Facility General Siting Standards.</w:t>
      </w:r>
      <w:r w:rsidRPr="001F0246">
        <w:rPr>
          <w:szCs w:val="22"/>
        </w:rPr>
        <w:tab/>
      </w:r>
      <w:r w:rsidR="003C04C9">
        <w:rPr>
          <w:szCs w:val="22"/>
        </w:rPr>
        <w:t>3</w:t>
      </w:r>
    </w:p>
    <w:p w14:paraId="0D01055E" w14:textId="17BE2F57" w:rsidR="000353C4" w:rsidRPr="001F0246" w:rsidRDefault="000353C4" w:rsidP="000353C4">
      <w:pPr>
        <w:pStyle w:val="RulesTableofContents"/>
        <w:tabs>
          <w:tab w:val="left" w:pos="720"/>
        </w:tabs>
        <w:rPr>
          <w:szCs w:val="22"/>
        </w:rPr>
      </w:pPr>
      <w:r w:rsidRPr="001F0246">
        <w:rPr>
          <w:szCs w:val="22"/>
        </w:rPr>
        <w:tab/>
        <w:t>B.</w:t>
      </w:r>
      <w:r w:rsidRPr="001F0246">
        <w:rPr>
          <w:szCs w:val="22"/>
        </w:rPr>
        <w:tab/>
      </w:r>
      <w:r w:rsidR="000B1507" w:rsidRPr="001F0246">
        <w:rPr>
          <w:szCs w:val="22"/>
        </w:rPr>
        <w:t>Compost</w:t>
      </w:r>
      <w:r w:rsidRPr="001F0246">
        <w:rPr>
          <w:szCs w:val="22"/>
        </w:rPr>
        <w:t>ing Facility General Design Standards</w:t>
      </w:r>
      <w:r w:rsidRPr="001F0246">
        <w:rPr>
          <w:szCs w:val="22"/>
        </w:rPr>
        <w:tab/>
      </w:r>
      <w:r w:rsidR="003C04C9">
        <w:rPr>
          <w:szCs w:val="22"/>
        </w:rPr>
        <w:t>4</w:t>
      </w:r>
    </w:p>
    <w:p w14:paraId="7B37ADE1" w14:textId="762ACEBB" w:rsidR="000353C4" w:rsidRPr="001F0246" w:rsidRDefault="000353C4" w:rsidP="000353C4">
      <w:pPr>
        <w:pStyle w:val="RulesTableofContents"/>
        <w:tabs>
          <w:tab w:val="left" w:pos="720"/>
        </w:tabs>
        <w:rPr>
          <w:szCs w:val="22"/>
        </w:rPr>
      </w:pPr>
      <w:r w:rsidRPr="001F0246">
        <w:rPr>
          <w:szCs w:val="22"/>
        </w:rPr>
        <w:t>3.</w:t>
      </w:r>
      <w:r w:rsidRPr="001F0246">
        <w:rPr>
          <w:szCs w:val="22"/>
        </w:rPr>
        <w:tab/>
        <w:t>Application Requirements</w:t>
      </w:r>
      <w:r w:rsidRPr="001F0246">
        <w:rPr>
          <w:szCs w:val="22"/>
        </w:rPr>
        <w:tab/>
      </w:r>
      <w:r w:rsidR="003C04C9">
        <w:rPr>
          <w:szCs w:val="22"/>
        </w:rPr>
        <w:t>4</w:t>
      </w:r>
    </w:p>
    <w:p w14:paraId="22167C90" w14:textId="6349C9A0" w:rsidR="000353C4" w:rsidRPr="001F0246" w:rsidRDefault="000353C4" w:rsidP="000353C4">
      <w:pPr>
        <w:pStyle w:val="RulesTableofContents"/>
        <w:tabs>
          <w:tab w:val="left" w:pos="720"/>
        </w:tabs>
        <w:rPr>
          <w:szCs w:val="22"/>
        </w:rPr>
      </w:pPr>
      <w:r w:rsidRPr="001F0246">
        <w:rPr>
          <w:szCs w:val="22"/>
        </w:rPr>
        <w:tab/>
        <w:t>A.</w:t>
      </w:r>
      <w:r w:rsidRPr="001F0246">
        <w:rPr>
          <w:szCs w:val="22"/>
        </w:rPr>
        <w:tab/>
        <w:t>General Information.</w:t>
      </w:r>
      <w:r w:rsidRPr="001F0246">
        <w:rPr>
          <w:szCs w:val="22"/>
        </w:rPr>
        <w:tab/>
      </w:r>
      <w:r w:rsidR="003C04C9">
        <w:rPr>
          <w:szCs w:val="22"/>
        </w:rPr>
        <w:t>4</w:t>
      </w:r>
    </w:p>
    <w:p w14:paraId="53B56279" w14:textId="20C8FC55" w:rsidR="000353C4" w:rsidRPr="001F0246" w:rsidRDefault="000353C4" w:rsidP="000353C4">
      <w:pPr>
        <w:pStyle w:val="RulesTableofContents"/>
        <w:tabs>
          <w:tab w:val="left" w:pos="720"/>
        </w:tabs>
        <w:rPr>
          <w:szCs w:val="22"/>
        </w:rPr>
      </w:pPr>
      <w:r w:rsidRPr="001F0246">
        <w:rPr>
          <w:szCs w:val="22"/>
        </w:rPr>
        <w:tab/>
        <w:t>B.</w:t>
      </w:r>
      <w:r w:rsidRPr="001F0246">
        <w:rPr>
          <w:szCs w:val="22"/>
        </w:rPr>
        <w:tab/>
        <w:t>Site Design Characteristics.</w:t>
      </w:r>
      <w:r w:rsidRPr="001F0246">
        <w:rPr>
          <w:szCs w:val="22"/>
        </w:rPr>
        <w:tab/>
      </w:r>
      <w:r w:rsidR="003C04C9">
        <w:rPr>
          <w:szCs w:val="22"/>
        </w:rPr>
        <w:t>5</w:t>
      </w:r>
    </w:p>
    <w:p w14:paraId="708FA4B4" w14:textId="5985105C" w:rsidR="000353C4" w:rsidRPr="001F0246" w:rsidRDefault="000353C4" w:rsidP="000353C4">
      <w:pPr>
        <w:pStyle w:val="RulesTableofContents"/>
        <w:tabs>
          <w:tab w:val="left" w:pos="720"/>
        </w:tabs>
        <w:rPr>
          <w:szCs w:val="22"/>
        </w:rPr>
      </w:pPr>
      <w:r w:rsidRPr="001F0246">
        <w:rPr>
          <w:szCs w:val="22"/>
        </w:rPr>
        <w:tab/>
        <w:t>C.</w:t>
      </w:r>
      <w:r w:rsidRPr="001F0246">
        <w:rPr>
          <w:szCs w:val="22"/>
        </w:rPr>
        <w:tab/>
      </w:r>
      <w:r w:rsidR="000B1507" w:rsidRPr="001F0246">
        <w:rPr>
          <w:szCs w:val="22"/>
        </w:rPr>
        <w:t>Composting Facility</w:t>
      </w:r>
      <w:r w:rsidRPr="001F0246">
        <w:rPr>
          <w:szCs w:val="22"/>
        </w:rPr>
        <w:t xml:space="preserve"> Design Characteristics.</w:t>
      </w:r>
      <w:r w:rsidRPr="001F0246">
        <w:rPr>
          <w:szCs w:val="22"/>
        </w:rPr>
        <w:tab/>
      </w:r>
      <w:r w:rsidR="003C04C9">
        <w:rPr>
          <w:szCs w:val="22"/>
        </w:rPr>
        <w:t>5</w:t>
      </w:r>
    </w:p>
    <w:p w14:paraId="51AE8B0B" w14:textId="60D17E33" w:rsidR="000353C4" w:rsidRPr="001F0246" w:rsidRDefault="000353C4" w:rsidP="000353C4">
      <w:pPr>
        <w:pStyle w:val="RulesTableofContents"/>
        <w:tabs>
          <w:tab w:val="left" w:pos="720"/>
        </w:tabs>
        <w:rPr>
          <w:szCs w:val="22"/>
        </w:rPr>
      </w:pPr>
      <w:r w:rsidRPr="001F0246">
        <w:rPr>
          <w:szCs w:val="22"/>
        </w:rPr>
        <w:tab/>
        <w:t>D.</w:t>
      </w:r>
      <w:r w:rsidRPr="001F0246">
        <w:rPr>
          <w:szCs w:val="22"/>
        </w:rPr>
        <w:tab/>
      </w:r>
      <w:r w:rsidR="000B1507" w:rsidRPr="001F0246">
        <w:rPr>
          <w:szCs w:val="22"/>
        </w:rPr>
        <w:t>Compost</w:t>
      </w:r>
      <w:r w:rsidRPr="001F0246">
        <w:rPr>
          <w:szCs w:val="22"/>
        </w:rPr>
        <w:t xml:space="preserve"> Distribution </w:t>
      </w:r>
      <w:r w:rsidR="000B1507" w:rsidRPr="001F0246">
        <w:rPr>
          <w:szCs w:val="22"/>
        </w:rPr>
        <w:t xml:space="preserve">and Use </w:t>
      </w:r>
      <w:r w:rsidRPr="001F0246">
        <w:rPr>
          <w:szCs w:val="22"/>
        </w:rPr>
        <w:t>Plan</w:t>
      </w:r>
      <w:r w:rsidRPr="001F0246">
        <w:rPr>
          <w:szCs w:val="22"/>
        </w:rPr>
        <w:tab/>
      </w:r>
      <w:r w:rsidR="003C04C9">
        <w:rPr>
          <w:szCs w:val="22"/>
        </w:rPr>
        <w:t>6</w:t>
      </w:r>
    </w:p>
    <w:p w14:paraId="3019165D" w14:textId="5FE35021" w:rsidR="000353C4" w:rsidRPr="001F0246" w:rsidRDefault="000353C4" w:rsidP="000353C4">
      <w:pPr>
        <w:pStyle w:val="RulesTableofContents"/>
        <w:tabs>
          <w:tab w:val="left" w:pos="720"/>
        </w:tabs>
        <w:rPr>
          <w:szCs w:val="22"/>
        </w:rPr>
      </w:pPr>
      <w:r w:rsidRPr="001F0246">
        <w:rPr>
          <w:szCs w:val="22"/>
        </w:rPr>
        <w:tab/>
        <w:t>E.</w:t>
      </w:r>
      <w:r w:rsidRPr="001F0246">
        <w:rPr>
          <w:szCs w:val="22"/>
        </w:rPr>
        <w:tab/>
        <w:t>Operations Manual</w:t>
      </w:r>
      <w:r w:rsidRPr="001F0246">
        <w:rPr>
          <w:szCs w:val="22"/>
        </w:rPr>
        <w:tab/>
      </w:r>
      <w:r w:rsidR="003C04C9">
        <w:rPr>
          <w:szCs w:val="22"/>
        </w:rPr>
        <w:t>6</w:t>
      </w:r>
    </w:p>
    <w:p w14:paraId="4D7BC0CE" w14:textId="2E85E784" w:rsidR="000353C4" w:rsidRPr="001F0246" w:rsidRDefault="000353C4" w:rsidP="000353C4">
      <w:pPr>
        <w:pStyle w:val="RulesTableofContents"/>
        <w:tabs>
          <w:tab w:val="left" w:pos="720"/>
        </w:tabs>
        <w:rPr>
          <w:szCs w:val="22"/>
        </w:rPr>
      </w:pPr>
      <w:r w:rsidRPr="001F0246">
        <w:rPr>
          <w:szCs w:val="22"/>
        </w:rPr>
        <w:tab/>
        <w:t>F.</w:t>
      </w:r>
      <w:r w:rsidRPr="001F0246">
        <w:rPr>
          <w:szCs w:val="22"/>
        </w:rPr>
        <w:tab/>
        <w:t>Environmental Monitoring Plan</w:t>
      </w:r>
      <w:r w:rsidRPr="001F0246">
        <w:rPr>
          <w:szCs w:val="22"/>
        </w:rPr>
        <w:tab/>
      </w:r>
      <w:r w:rsidR="003C04C9">
        <w:rPr>
          <w:szCs w:val="22"/>
        </w:rPr>
        <w:t>6</w:t>
      </w:r>
    </w:p>
    <w:p w14:paraId="1FA08291" w14:textId="620F9183" w:rsidR="000353C4" w:rsidRPr="001F0246" w:rsidRDefault="000353C4" w:rsidP="000353C4">
      <w:pPr>
        <w:pStyle w:val="RulesTableofContents"/>
        <w:tabs>
          <w:tab w:val="left" w:pos="720"/>
        </w:tabs>
        <w:rPr>
          <w:szCs w:val="22"/>
        </w:rPr>
      </w:pPr>
      <w:r w:rsidRPr="001F0246">
        <w:rPr>
          <w:szCs w:val="22"/>
        </w:rPr>
        <w:tab/>
        <w:t>G.</w:t>
      </w:r>
      <w:r w:rsidRPr="001F0246">
        <w:rPr>
          <w:szCs w:val="22"/>
        </w:rPr>
        <w:tab/>
        <w:t>Odor</w:t>
      </w:r>
      <w:r w:rsidR="008051D5">
        <w:rPr>
          <w:szCs w:val="22"/>
        </w:rPr>
        <w:t xml:space="preserve"> </w:t>
      </w:r>
      <w:r w:rsidR="00C23E27" w:rsidRPr="001F0246">
        <w:rPr>
          <w:szCs w:val="22"/>
        </w:rPr>
        <w:t>Control</w:t>
      </w:r>
      <w:r w:rsidRPr="001F0246">
        <w:rPr>
          <w:szCs w:val="22"/>
        </w:rPr>
        <w:tab/>
      </w:r>
      <w:r w:rsidR="003C04C9">
        <w:rPr>
          <w:szCs w:val="22"/>
        </w:rPr>
        <w:t>6</w:t>
      </w:r>
    </w:p>
    <w:p w14:paraId="6BBDC572" w14:textId="0A4E3146" w:rsidR="000353C4" w:rsidRPr="001F0246" w:rsidRDefault="000353C4" w:rsidP="000353C4">
      <w:pPr>
        <w:pStyle w:val="RulesTableofContents"/>
        <w:tabs>
          <w:tab w:val="left" w:pos="720"/>
        </w:tabs>
        <w:rPr>
          <w:szCs w:val="22"/>
        </w:rPr>
      </w:pPr>
      <w:r w:rsidRPr="001F0246">
        <w:rPr>
          <w:szCs w:val="22"/>
        </w:rPr>
        <w:tab/>
        <w:t>H.</w:t>
      </w:r>
      <w:r w:rsidRPr="001F0246">
        <w:rPr>
          <w:szCs w:val="22"/>
        </w:rPr>
        <w:tab/>
        <w:t>S</w:t>
      </w:r>
      <w:r w:rsidR="000B1507" w:rsidRPr="001F0246">
        <w:rPr>
          <w:szCs w:val="22"/>
        </w:rPr>
        <w:t>ite</w:t>
      </w:r>
      <w:r w:rsidRPr="001F0246">
        <w:rPr>
          <w:szCs w:val="22"/>
        </w:rPr>
        <w:t xml:space="preserve"> Investigation</w:t>
      </w:r>
      <w:r w:rsidRPr="001F0246">
        <w:rPr>
          <w:szCs w:val="22"/>
        </w:rPr>
        <w:tab/>
      </w:r>
      <w:r w:rsidR="003C04C9">
        <w:rPr>
          <w:szCs w:val="22"/>
        </w:rPr>
        <w:t>8</w:t>
      </w:r>
    </w:p>
    <w:p w14:paraId="6A4C9F45" w14:textId="74C5065F" w:rsidR="000353C4" w:rsidRPr="001F0246" w:rsidRDefault="000353C4" w:rsidP="000353C4">
      <w:pPr>
        <w:pStyle w:val="RulesTableofContents"/>
        <w:tabs>
          <w:tab w:val="left" w:pos="720"/>
        </w:tabs>
        <w:rPr>
          <w:szCs w:val="22"/>
        </w:rPr>
      </w:pPr>
      <w:r w:rsidRPr="001F0246">
        <w:rPr>
          <w:szCs w:val="22"/>
        </w:rPr>
        <w:t>4.</w:t>
      </w:r>
      <w:r w:rsidRPr="001F0246">
        <w:rPr>
          <w:szCs w:val="22"/>
        </w:rPr>
        <w:tab/>
        <w:t>Operating Requirements</w:t>
      </w:r>
      <w:r w:rsidRPr="001F0246">
        <w:rPr>
          <w:szCs w:val="22"/>
        </w:rPr>
        <w:tab/>
      </w:r>
      <w:r w:rsidR="003C04C9">
        <w:rPr>
          <w:szCs w:val="22"/>
        </w:rPr>
        <w:t>8</w:t>
      </w:r>
    </w:p>
    <w:p w14:paraId="188719D2" w14:textId="45925057" w:rsidR="000353C4" w:rsidRPr="001F0246" w:rsidRDefault="000353C4" w:rsidP="000353C4">
      <w:pPr>
        <w:pStyle w:val="RulesTableofContents"/>
        <w:tabs>
          <w:tab w:val="left" w:pos="720"/>
        </w:tabs>
        <w:rPr>
          <w:szCs w:val="22"/>
        </w:rPr>
      </w:pPr>
      <w:r w:rsidRPr="001F0246">
        <w:rPr>
          <w:szCs w:val="22"/>
        </w:rPr>
        <w:tab/>
        <w:t>A.</w:t>
      </w:r>
      <w:r w:rsidRPr="001F0246">
        <w:rPr>
          <w:szCs w:val="22"/>
        </w:rPr>
        <w:tab/>
        <w:t>Operations Manual.</w:t>
      </w:r>
      <w:r w:rsidRPr="001F0246">
        <w:rPr>
          <w:szCs w:val="22"/>
        </w:rPr>
        <w:tab/>
      </w:r>
      <w:r w:rsidR="003C04C9">
        <w:rPr>
          <w:szCs w:val="22"/>
        </w:rPr>
        <w:t>8</w:t>
      </w:r>
    </w:p>
    <w:p w14:paraId="11F65B84" w14:textId="1920EDC1" w:rsidR="000353C4" w:rsidRPr="001F0246" w:rsidRDefault="000353C4" w:rsidP="000353C4">
      <w:pPr>
        <w:pStyle w:val="RulesTableofContents"/>
        <w:tabs>
          <w:tab w:val="left" w:pos="720"/>
        </w:tabs>
        <w:rPr>
          <w:szCs w:val="22"/>
        </w:rPr>
      </w:pPr>
      <w:r w:rsidRPr="001F0246">
        <w:rPr>
          <w:szCs w:val="22"/>
        </w:rPr>
        <w:tab/>
        <w:t>B.</w:t>
      </w:r>
      <w:r w:rsidRPr="001F0246">
        <w:rPr>
          <w:szCs w:val="22"/>
        </w:rPr>
        <w:tab/>
        <w:t>General Operations.</w:t>
      </w:r>
      <w:r w:rsidRPr="001F0246">
        <w:rPr>
          <w:szCs w:val="22"/>
        </w:rPr>
        <w:tab/>
      </w:r>
      <w:r w:rsidR="003C04C9">
        <w:rPr>
          <w:szCs w:val="22"/>
        </w:rPr>
        <w:t>8</w:t>
      </w:r>
    </w:p>
    <w:p w14:paraId="3321A2B5" w14:textId="1F4DB7EB" w:rsidR="000353C4" w:rsidRPr="001F0246" w:rsidRDefault="000353C4" w:rsidP="000353C4">
      <w:pPr>
        <w:pStyle w:val="RulesTableofContents"/>
        <w:tabs>
          <w:tab w:val="left" w:pos="720"/>
        </w:tabs>
        <w:rPr>
          <w:szCs w:val="22"/>
        </w:rPr>
      </w:pPr>
      <w:r w:rsidRPr="001F0246">
        <w:rPr>
          <w:szCs w:val="22"/>
        </w:rPr>
        <w:tab/>
        <w:t>C.</w:t>
      </w:r>
      <w:r w:rsidRPr="001F0246">
        <w:rPr>
          <w:szCs w:val="22"/>
        </w:rPr>
        <w:tab/>
        <w:t>Access to Facilities.</w:t>
      </w:r>
      <w:r w:rsidRPr="001F0246">
        <w:rPr>
          <w:szCs w:val="22"/>
        </w:rPr>
        <w:tab/>
      </w:r>
      <w:r w:rsidR="003C04C9">
        <w:rPr>
          <w:szCs w:val="22"/>
        </w:rPr>
        <w:t>9</w:t>
      </w:r>
    </w:p>
    <w:p w14:paraId="2C6BC5BC" w14:textId="03956BB2" w:rsidR="000353C4" w:rsidRPr="001F0246" w:rsidRDefault="000353C4" w:rsidP="000353C4">
      <w:pPr>
        <w:pStyle w:val="RulesTableofContents"/>
        <w:tabs>
          <w:tab w:val="left" w:pos="720"/>
        </w:tabs>
        <w:rPr>
          <w:szCs w:val="22"/>
        </w:rPr>
      </w:pPr>
      <w:r w:rsidRPr="001F0246">
        <w:rPr>
          <w:szCs w:val="22"/>
        </w:rPr>
        <w:tab/>
        <w:t>D.</w:t>
      </w:r>
      <w:r w:rsidRPr="001F0246">
        <w:rPr>
          <w:szCs w:val="22"/>
        </w:rPr>
        <w:tab/>
        <w:t>Acceptance and Distribution of Solid Waste</w:t>
      </w:r>
      <w:r w:rsidRPr="001F0246">
        <w:rPr>
          <w:szCs w:val="22"/>
        </w:rPr>
        <w:tab/>
      </w:r>
      <w:r w:rsidR="003C04C9">
        <w:rPr>
          <w:szCs w:val="22"/>
        </w:rPr>
        <w:t>10</w:t>
      </w:r>
    </w:p>
    <w:p w14:paraId="3D8D77D1" w14:textId="16513D6B" w:rsidR="000353C4" w:rsidRPr="001F0246" w:rsidRDefault="000353C4" w:rsidP="000353C4">
      <w:pPr>
        <w:pStyle w:val="RulesTableofContents"/>
        <w:tabs>
          <w:tab w:val="left" w:pos="720"/>
        </w:tabs>
        <w:rPr>
          <w:szCs w:val="22"/>
        </w:rPr>
      </w:pPr>
      <w:r w:rsidRPr="001F0246">
        <w:rPr>
          <w:szCs w:val="22"/>
        </w:rPr>
        <w:tab/>
        <w:t>E.</w:t>
      </w:r>
      <w:r w:rsidRPr="001F0246">
        <w:rPr>
          <w:szCs w:val="22"/>
        </w:rPr>
        <w:tab/>
        <w:t>Odor Control.</w:t>
      </w:r>
      <w:r w:rsidRPr="001F0246">
        <w:rPr>
          <w:szCs w:val="22"/>
        </w:rPr>
        <w:tab/>
      </w:r>
      <w:r w:rsidR="003C04C9">
        <w:rPr>
          <w:szCs w:val="22"/>
        </w:rPr>
        <w:t>10</w:t>
      </w:r>
    </w:p>
    <w:p w14:paraId="773A6171" w14:textId="45ADFCB9" w:rsidR="000353C4" w:rsidRPr="001F0246" w:rsidRDefault="00E707C1" w:rsidP="000353C4">
      <w:pPr>
        <w:pStyle w:val="RulesTableofContents"/>
        <w:tabs>
          <w:tab w:val="left" w:pos="720"/>
        </w:tabs>
        <w:rPr>
          <w:szCs w:val="22"/>
        </w:rPr>
      </w:pPr>
      <w:r w:rsidRPr="001F0246">
        <w:rPr>
          <w:szCs w:val="22"/>
        </w:rPr>
        <w:tab/>
        <w:t>F.</w:t>
      </w:r>
      <w:r w:rsidRPr="001F0246">
        <w:rPr>
          <w:szCs w:val="22"/>
        </w:rPr>
        <w:tab/>
        <w:t>Record Keeping</w:t>
      </w:r>
      <w:r w:rsidRPr="001F0246">
        <w:rPr>
          <w:szCs w:val="22"/>
        </w:rPr>
        <w:tab/>
      </w:r>
      <w:r w:rsidR="003C04C9">
        <w:rPr>
          <w:szCs w:val="22"/>
        </w:rPr>
        <w:t>12</w:t>
      </w:r>
    </w:p>
    <w:p w14:paraId="15B9280F" w14:textId="6664189A" w:rsidR="000353C4" w:rsidRPr="001F0246" w:rsidRDefault="000353C4" w:rsidP="000353C4">
      <w:pPr>
        <w:pStyle w:val="RulesTableofContents"/>
        <w:tabs>
          <w:tab w:val="left" w:pos="720"/>
        </w:tabs>
        <w:rPr>
          <w:szCs w:val="22"/>
        </w:rPr>
      </w:pPr>
      <w:r w:rsidRPr="001F0246">
        <w:rPr>
          <w:szCs w:val="22"/>
        </w:rPr>
        <w:tab/>
        <w:t>G</w:t>
      </w:r>
      <w:r w:rsidR="00A610F3">
        <w:rPr>
          <w:szCs w:val="22"/>
        </w:rPr>
        <w:t>.</w:t>
      </w:r>
      <w:r w:rsidRPr="001F0246">
        <w:rPr>
          <w:szCs w:val="22"/>
        </w:rPr>
        <w:tab/>
      </w:r>
      <w:r w:rsidR="00F87FDE" w:rsidRPr="001F0246">
        <w:rPr>
          <w:szCs w:val="22"/>
        </w:rPr>
        <w:t>Periodic Reporting.</w:t>
      </w:r>
      <w:r w:rsidR="00F87FDE" w:rsidRPr="001F0246">
        <w:rPr>
          <w:szCs w:val="22"/>
        </w:rPr>
        <w:tab/>
      </w:r>
      <w:r w:rsidR="003C04C9">
        <w:rPr>
          <w:szCs w:val="22"/>
        </w:rPr>
        <w:t>13</w:t>
      </w:r>
    </w:p>
    <w:p w14:paraId="7B429299" w14:textId="2DE862A4" w:rsidR="000353C4" w:rsidRPr="001F0246" w:rsidRDefault="00F87FDE" w:rsidP="000353C4">
      <w:pPr>
        <w:pStyle w:val="RulesTableofContents"/>
        <w:tabs>
          <w:tab w:val="left" w:pos="720"/>
        </w:tabs>
        <w:rPr>
          <w:szCs w:val="22"/>
        </w:rPr>
      </w:pPr>
      <w:r w:rsidRPr="001F0246">
        <w:rPr>
          <w:szCs w:val="22"/>
        </w:rPr>
        <w:tab/>
        <w:t>H.</w:t>
      </w:r>
      <w:r w:rsidRPr="001F0246">
        <w:rPr>
          <w:szCs w:val="22"/>
        </w:rPr>
        <w:tab/>
        <w:t>Annual Report</w:t>
      </w:r>
      <w:r w:rsidRPr="001F0246">
        <w:rPr>
          <w:szCs w:val="22"/>
        </w:rPr>
        <w:tab/>
      </w:r>
      <w:r w:rsidR="003C04C9">
        <w:rPr>
          <w:szCs w:val="22"/>
        </w:rPr>
        <w:t>13</w:t>
      </w:r>
    </w:p>
    <w:p w14:paraId="43FEFEE7" w14:textId="471CFD9A" w:rsidR="000353C4" w:rsidRPr="001F0246" w:rsidRDefault="000353C4" w:rsidP="000353C4">
      <w:pPr>
        <w:pStyle w:val="RulesTableofContents"/>
        <w:tabs>
          <w:tab w:val="left" w:pos="720"/>
        </w:tabs>
        <w:rPr>
          <w:szCs w:val="22"/>
        </w:rPr>
      </w:pPr>
      <w:r w:rsidRPr="001F0246">
        <w:rPr>
          <w:szCs w:val="22"/>
        </w:rPr>
        <w:tab/>
        <w:t>I.</w:t>
      </w:r>
      <w:r w:rsidRPr="001F0246">
        <w:rPr>
          <w:szCs w:val="22"/>
        </w:rPr>
        <w:tab/>
        <w:t>Facility Closure</w:t>
      </w:r>
      <w:r w:rsidRPr="001F0246">
        <w:rPr>
          <w:szCs w:val="22"/>
        </w:rPr>
        <w:tab/>
      </w:r>
      <w:r w:rsidR="003C04C9">
        <w:rPr>
          <w:szCs w:val="22"/>
        </w:rPr>
        <w:t>13</w:t>
      </w:r>
    </w:p>
    <w:p w14:paraId="2885BF8F" w14:textId="3E39D67C" w:rsidR="000353C4" w:rsidRPr="001F0246" w:rsidRDefault="000353C4" w:rsidP="000353C4">
      <w:pPr>
        <w:pStyle w:val="RulesTableofContents"/>
        <w:tabs>
          <w:tab w:val="left" w:pos="720"/>
        </w:tabs>
        <w:rPr>
          <w:szCs w:val="22"/>
        </w:rPr>
      </w:pPr>
      <w:r w:rsidRPr="001F0246">
        <w:rPr>
          <w:szCs w:val="22"/>
        </w:rPr>
        <w:t>5.</w:t>
      </w:r>
      <w:r w:rsidRPr="001F0246">
        <w:rPr>
          <w:szCs w:val="22"/>
        </w:rPr>
        <w:tab/>
        <w:t>Permit-By-Rule Composting</w:t>
      </w:r>
      <w:r w:rsidR="008051D5">
        <w:rPr>
          <w:szCs w:val="22"/>
        </w:rPr>
        <w:t xml:space="preserve"> </w:t>
      </w:r>
      <w:r w:rsidR="00C23E27" w:rsidRPr="001F0246">
        <w:rPr>
          <w:szCs w:val="22"/>
        </w:rPr>
        <w:t xml:space="preserve">of </w:t>
      </w:r>
      <w:r w:rsidRPr="001F0246">
        <w:rPr>
          <w:szCs w:val="22"/>
        </w:rPr>
        <w:t>Wood, Leaf</w:t>
      </w:r>
      <w:r w:rsidR="008051D5">
        <w:rPr>
          <w:szCs w:val="22"/>
        </w:rPr>
        <w:t xml:space="preserve"> </w:t>
      </w:r>
      <w:r w:rsidR="00C23E27" w:rsidRPr="001F0246">
        <w:rPr>
          <w:szCs w:val="22"/>
        </w:rPr>
        <w:t xml:space="preserve">and </w:t>
      </w:r>
      <w:r w:rsidRPr="001F0246">
        <w:rPr>
          <w:szCs w:val="22"/>
        </w:rPr>
        <w:t>Yard Wastes</w:t>
      </w:r>
      <w:r w:rsidRPr="001F0246">
        <w:rPr>
          <w:szCs w:val="22"/>
        </w:rPr>
        <w:tab/>
      </w:r>
      <w:r w:rsidR="003C04C9">
        <w:rPr>
          <w:szCs w:val="22"/>
        </w:rPr>
        <w:t>14</w:t>
      </w:r>
    </w:p>
    <w:p w14:paraId="2E128A0C" w14:textId="4BE62F35" w:rsidR="000353C4" w:rsidRPr="001F0246" w:rsidRDefault="000353C4" w:rsidP="000353C4">
      <w:pPr>
        <w:pStyle w:val="RulesTableofContents"/>
        <w:tabs>
          <w:tab w:val="left" w:pos="720"/>
        </w:tabs>
        <w:rPr>
          <w:szCs w:val="22"/>
        </w:rPr>
      </w:pPr>
      <w:r w:rsidRPr="001F0246">
        <w:rPr>
          <w:szCs w:val="22"/>
        </w:rPr>
        <w:tab/>
        <w:t>A.</w:t>
      </w:r>
      <w:r w:rsidRPr="001F0246">
        <w:rPr>
          <w:szCs w:val="22"/>
        </w:rPr>
        <w:tab/>
        <w:t>Applicability</w:t>
      </w:r>
      <w:r w:rsidRPr="001F0246">
        <w:rPr>
          <w:szCs w:val="22"/>
        </w:rPr>
        <w:tab/>
      </w:r>
      <w:r w:rsidR="003C04C9">
        <w:rPr>
          <w:szCs w:val="22"/>
        </w:rPr>
        <w:t>14</w:t>
      </w:r>
    </w:p>
    <w:p w14:paraId="1846B193" w14:textId="58ADEE20" w:rsidR="000353C4" w:rsidRPr="001F0246" w:rsidRDefault="000353C4" w:rsidP="000353C4">
      <w:pPr>
        <w:pStyle w:val="RulesTableofContents"/>
        <w:tabs>
          <w:tab w:val="left" w:pos="720"/>
        </w:tabs>
        <w:rPr>
          <w:szCs w:val="22"/>
        </w:rPr>
      </w:pPr>
      <w:r w:rsidRPr="001F0246">
        <w:rPr>
          <w:szCs w:val="22"/>
        </w:rPr>
        <w:tab/>
        <w:t>B.</w:t>
      </w:r>
      <w:r w:rsidRPr="001F0246">
        <w:rPr>
          <w:szCs w:val="22"/>
        </w:rPr>
        <w:tab/>
        <w:t>Standards and Operating Requirements</w:t>
      </w:r>
      <w:r w:rsidRPr="001F0246">
        <w:rPr>
          <w:szCs w:val="22"/>
        </w:rPr>
        <w:tab/>
      </w:r>
      <w:r w:rsidR="003C04C9">
        <w:rPr>
          <w:szCs w:val="22"/>
        </w:rPr>
        <w:t>14</w:t>
      </w:r>
    </w:p>
    <w:p w14:paraId="6B170541" w14:textId="239534B8" w:rsidR="000353C4" w:rsidRPr="001F0246" w:rsidRDefault="000353C4" w:rsidP="000353C4">
      <w:pPr>
        <w:pStyle w:val="RulesTableofContents"/>
        <w:tabs>
          <w:tab w:val="left" w:pos="720"/>
        </w:tabs>
        <w:rPr>
          <w:szCs w:val="22"/>
        </w:rPr>
      </w:pPr>
      <w:r w:rsidRPr="001F0246">
        <w:rPr>
          <w:szCs w:val="22"/>
        </w:rPr>
        <w:tab/>
        <w:t>C.</w:t>
      </w:r>
      <w:r w:rsidRPr="001F0246">
        <w:rPr>
          <w:szCs w:val="22"/>
        </w:rPr>
        <w:tab/>
        <w:t>Notification Requirements</w:t>
      </w:r>
      <w:r w:rsidRPr="001F0246">
        <w:rPr>
          <w:szCs w:val="22"/>
        </w:rPr>
        <w:tab/>
      </w:r>
      <w:r w:rsidR="003C04C9">
        <w:rPr>
          <w:szCs w:val="22"/>
        </w:rPr>
        <w:t>17</w:t>
      </w:r>
    </w:p>
    <w:p w14:paraId="6D3178EF" w14:textId="2E142A52" w:rsidR="000353C4" w:rsidRPr="001F0246" w:rsidRDefault="005E625A" w:rsidP="000353C4">
      <w:pPr>
        <w:pStyle w:val="RulesTableofContents"/>
        <w:tabs>
          <w:tab w:val="left" w:pos="720"/>
        </w:tabs>
        <w:rPr>
          <w:szCs w:val="22"/>
        </w:rPr>
      </w:pPr>
      <w:r w:rsidRPr="001F0246">
        <w:rPr>
          <w:szCs w:val="22"/>
        </w:rPr>
        <w:t>6</w:t>
      </w:r>
      <w:r w:rsidR="000353C4" w:rsidRPr="001F0246">
        <w:rPr>
          <w:szCs w:val="22"/>
        </w:rPr>
        <w:t>.</w:t>
      </w:r>
      <w:r w:rsidR="000353C4" w:rsidRPr="001F0246">
        <w:rPr>
          <w:szCs w:val="22"/>
        </w:rPr>
        <w:tab/>
        <w:t>Reduced Procedure</w:t>
      </w:r>
      <w:r w:rsidR="008051D5">
        <w:rPr>
          <w:szCs w:val="22"/>
        </w:rPr>
        <w:t xml:space="preserve"> </w:t>
      </w:r>
      <w:r w:rsidR="00C23E27" w:rsidRPr="001F0246">
        <w:rPr>
          <w:szCs w:val="22"/>
        </w:rPr>
        <w:t xml:space="preserve">for </w:t>
      </w:r>
      <w:r w:rsidR="000353C4" w:rsidRPr="001F0246">
        <w:rPr>
          <w:szCs w:val="22"/>
        </w:rPr>
        <w:t>Select Compost Facilities</w:t>
      </w:r>
      <w:r w:rsidR="000353C4" w:rsidRPr="001F0246">
        <w:rPr>
          <w:szCs w:val="22"/>
        </w:rPr>
        <w:tab/>
      </w:r>
      <w:r w:rsidR="003C04C9">
        <w:rPr>
          <w:szCs w:val="22"/>
        </w:rPr>
        <w:t>18</w:t>
      </w:r>
    </w:p>
    <w:p w14:paraId="1DF95F70" w14:textId="56A85D76" w:rsidR="000353C4" w:rsidRPr="001F0246" w:rsidRDefault="000353C4" w:rsidP="000353C4">
      <w:pPr>
        <w:pStyle w:val="RulesTableofContents"/>
        <w:tabs>
          <w:tab w:val="left" w:pos="720"/>
        </w:tabs>
        <w:rPr>
          <w:szCs w:val="22"/>
        </w:rPr>
      </w:pPr>
      <w:r w:rsidRPr="001F0246">
        <w:rPr>
          <w:szCs w:val="22"/>
        </w:rPr>
        <w:tab/>
        <w:t>A.</w:t>
      </w:r>
      <w:r w:rsidRPr="001F0246">
        <w:rPr>
          <w:szCs w:val="22"/>
        </w:rPr>
        <w:tab/>
        <w:t>Applicability</w:t>
      </w:r>
      <w:r w:rsidRPr="001F0246">
        <w:rPr>
          <w:szCs w:val="22"/>
        </w:rPr>
        <w:tab/>
      </w:r>
      <w:r w:rsidR="003C04C9">
        <w:rPr>
          <w:szCs w:val="22"/>
        </w:rPr>
        <w:t>18</w:t>
      </w:r>
    </w:p>
    <w:p w14:paraId="02CF13D9" w14:textId="14165142" w:rsidR="000353C4" w:rsidRPr="001F0246" w:rsidRDefault="000353C4" w:rsidP="000353C4">
      <w:pPr>
        <w:pStyle w:val="RulesTableofContents"/>
        <w:tabs>
          <w:tab w:val="left" w:pos="720"/>
        </w:tabs>
        <w:rPr>
          <w:szCs w:val="22"/>
        </w:rPr>
      </w:pPr>
      <w:r w:rsidRPr="001F0246">
        <w:rPr>
          <w:szCs w:val="22"/>
        </w:rPr>
        <w:tab/>
        <w:t>B.</w:t>
      </w:r>
      <w:r w:rsidRPr="001F0246">
        <w:rPr>
          <w:szCs w:val="22"/>
        </w:rPr>
        <w:tab/>
        <w:t>Reduced Procedure Siting and Design Standards</w:t>
      </w:r>
      <w:r w:rsidRPr="001F0246">
        <w:rPr>
          <w:szCs w:val="22"/>
        </w:rPr>
        <w:tab/>
      </w:r>
      <w:r w:rsidR="003C04C9">
        <w:rPr>
          <w:szCs w:val="22"/>
        </w:rPr>
        <w:t>18</w:t>
      </w:r>
    </w:p>
    <w:p w14:paraId="5D391C3C" w14:textId="37381F34" w:rsidR="000353C4" w:rsidRPr="001F0246" w:rsidRDefault="000353C4" w:rsidP="000353C4">
      <w:pPr>
        <w:pStyle w:val="RulesTableofContents"/>
        <w:tabs>
          <w:tab w:val="left" w:pos="720"/>
        </w:tabs>
        <w:rPr>
          <w:szCs w:val="22"/>
        </w:rPr>
      </w:pPr>
      <w:r w:rsidRPr="001F0246">
        <w:rPr>
          <w:szCs w:val="22"/>
        </w:rPr>
        <w:tab/>
        <w:t>C.</w:t>
      </w:r>
      <w:r w:rsidRPr="001F0246">
        <w:rPr>
          <w:szCs w:val="22"/>
        </w:rPr>
        <w:tab/>
        <w:t>Operating Requirements</w:t>
      </w:r>
      <w:r w:rsidRPr="001F0246">
        <w:rPr>
          <w:szCs w:val="22"/>
        </w:rPr>
        <w:tab/>
      </w:r>
      <w:r w:rsidR="003C04C9">
        <w:rPr>
          <w:szCs w:val="22"/>
        </w:rPr>
        <w:t>19</w:t>
      </w:r>
    </w:p>
    <w:p w14:paraId="72FD10AC" w14:textId="7F11D9A4" w:rsidR="000353C4" w:rsidRPr="001F0246" w:rsidRDefault="000353C4" w:rsidP="000353C4">
      <w:pPr>
        <w:pStyle w:val="RulesTableofContents"/>
        <w:tabs>
          <w:tab w:val="left" w:pos="720"/>
        </w:tabs>
        <w:rPr>
          <w:szCs w:val="22"/>
        </w:rPr>
      </w:pPr>
      <w:r w:rsidRPr="001F0246">
        <w:rPr>
          <w:szCs w:val="22"/>
        </w:rPr>
        <w:tab/>
        <w:t>D.</w:t>
      </w:r>
      <w:r w:rsidRPr="001F0246">
        <w:rPr>
          <w:szCs w:val="22"/>
        </w:rPr>
        <w:tab/>
        <w:t>Application Requirements</w:t>
      </w:r>
      <w:r w:rsidRPr="001F0246">
        <w:rPr>
          <w:szCs w:val="22"/>
        </w:rPr>
        <w:tab/>
      </w:r>
      <w:r w:rsidR="003C04C9">
        <w:rPr>
          <w:szCs w:val="22"/>
        </w:rPr>
        <w:t>21</w:t>
      </w:r>
    </w:p>
    <w:p w14:paraId="71759662" w14:textId="77777777" w:rsidR="000353C4" w:rsidRPr="001F0246" w:rsidRDefault="000353C4" w:rsidP="000353C4">
      <w:pPr>
        <w:pStyle w:val="RulesTableofContents"/>
        <w:tabs>
          <w:tab w:val="left" w:pos="720"/>
        </w:tabs>
        <w:rPr>
          <w:szCs w:val="22"/>
        </w:rPr>
      </w:pPr>
    </w:p>
    <w:p w14:paraId="36D8E9CD" w14:textId="2AFCF244" w:rsidR="003C04C9" w:rsidRDefault="000353C4" w:rsidP="000353C4">
      <w:pPr>
        <w:pStyle w:val="RulesTableofContents"/>
        <w:tabs>
          <w:tab w:val="left" w:pos="720"/>
        </w:tabs>
        <w:rPr>
          <w:strike/>
          <w:szCs w:val="22"/>
        </w:rPr>
      </w:pPr>
      <w:r w:rsidRPr="001F0246">
        <w:rPr>
          <w:szCs w:val="22"/>
        </w:rPr>
        <w:t>APPENDIX</w:t>
      </w:r>
      <w:r w:rsidR="008051D5">
        <w:rPr>
          <w:szCs w:val="22"/>
        </w:rPr>
        <w:t xml:space="preserve"> </w:t>
      </w:r>
      <w:r w:rsidR="000300D5" w:rsidRPr="001F0246">
        <w:rPr>
          <w:szCs w:val="22"/>
        </w:rPr>
        <w:t>A</w:t>
      </w:r>
      <w:r w:rsidRPr="001F0246">
        <w:rPr>
          <w:szCs w:val="22"/>
        </w:rPr>
        <w:t>: Carbon To Nitrogen Ratios (C:N)</w:t>
      </w:r>
      <w:r w:rsidRPr="001F0246">
        <w:rPr>
          <w:szCs w:val="22"/>
        </w:rPr>
        <w:tab/>
      </w:r>
      <w:r w:rsidR="003C04C9" w:rsidRPr="003C04C9">
        <w:rPr>
          <w:szCs w:val="22"/>
        </w:rPr>
        <w:t>23</w:t>
      </w:r>
    </w:p>
    <w:p w14:paraId="3F5AB5FD" w14:textId="44E6D5D2" w:rsidR="00385CA2" w:rsidRPr="001F0246" w:rsidRDefault="00F87FDE" w:rsidP="000353C4">
      <w:pPr>
        <w:pStyle w:val="RulesTableofContents"/>
        <w:tabs>
          <w:tab w:val="left" w:pos="720"/>
        </w:tabs>
        <w:rPr>
          <w:szCs w:val="22"/>
        </w:rPr>
      </w:pPr>
      <w:r w:rsidRPr="001F0246">
        <w:t>APPENDIX B</w:t>
      </w:r>
      <w:r w:rsidR="00385CA2" w:rsidRPr="001F0246">
        <w:t>: Preparation of Odor Intensity Referencing Scale</w:t>
      </w:r>
      <w:r w:rsidR="00385CA2" w:rsidRPr="001F0246">
        <w:tab/>
      </w:r>
      <w:r w:rsidR="003C04C9">
        <w:t>24</w:t>
      </w:r>
    </w:p>
    <w:p w14:paraId="16048101" w14:textId="77777777" w:rsidR="000353C4" w:rsidRPr="001F0246" w:rsidRDefault="000353C4" w:rsidP="000353C4">
      <w:pPr>
        <w:pStyle w:val="RulesTableofContents"/>
        <w:tabs>
          <w:tab w:val="left" w:pos="720"/>
        </w:tabs>
        <w:rPr>
          <w:szCs w:val="22"/>
        </w:rPr>
      </w:pPr>
    </w:p>
    <w:p w14:paraId="45D5D1E3" w14:textId="77777777" w:rsidR="000353C4" w:rsidRPr="001F0246" w:rsidRDefault="000353C4" w:rsidP="000353C4">
      <w:pPr>
        <w:pStyle w:val="RulesTableofContents"/>
        <w:tabs>
          <w:tab w:val="left" w:pos="720"/>
        </w:tabs>
        <w:rPr>
          <w:szCs w:val="22"/>
        </w:rPr>
        <w:sectPr w:rsidR="000353C4" w:rsidRPr="001F0246" w:rsidSect="00C333B2">
          <w:headerReference w:type="even" r:id="rId11"/>
          <w:headerReference w:type="default" r:id="rId12"/>
          <w:footerReference w:type="default" r:id="rId13"/>
          <w:headerReference w:type="first" r:id="rId14"/>
          <w:pgSz w:w="12240" w:h="15840" w:code="1"/>
          <w:pgMar w:top="1440" w:right="1440" w:bottom="1440" w:left="1440" w:header="720" w:footer="720" w:gutter="0"/>
          <w:paperSrc w:first="262" w:other="262"/>
          <w:pgNumType w:fmt="lowerRoman" w:start="1"/>
          <w:cols w:sep="1" w:space="0"/>
        </w:sectPr>
      </w:pPr>
    </w:p>
    <w:p w14:paraId="36E1D917" w14:textId="77777777" w:rsidR="008F52EE" w:rsidRPr="001F0246" w:rsidRDefault="000353C4" w:rsidP="001C6FAA">
      <w:pPr>
        <w:pStyle w:val="RulesTableofContents"/>
        <w:ind w:left="0" w:firstLine="0"/>
        <w:rPr>
          <w:szCs w:val="22"/>
        </w:rPr>
      </w:pPr>
      <w:r w:rsidRPr="001F0246">
        <w:rPr>
          <w:szCs w:val="22"/>
        </w:rPr>
        <w:fldChar w:fldCharType="end"/>
      </w:r>
    </w:p>
    <w:p w14:paraId="11522937" w14:textId="1B12E2B1" w:rsidR="008F52EE" w:rsidRPr="001F0246" w:rsidRDefault="003B5BA0" w:rsidP="00481AD1">
      <w:pPr>
        <w:pStyle w:val="RulesTableofContents"/>
        <w:tabs>
          <w:tab w:val="left" w:pos="720"/>
          <w:tab w:val="left" w:pos="1440"/>
        </w:tabs>
        <w:jc w:val="left"/>
        <w:rPr>
          <w:b/>
          <w:szCs w:val="22"/>
        </w:rPr>
      </w:pPr>
      <w:r w:rsidRPr="001F0246">
        <w:rPr>
          <w:b/>
          <w:szCs w:val="22"/>
        </w:rPr>
        <w:t>Chapter 4</w:t>
      </w:r>
      <w:r w:rsidR="00B979EF" w:rsidRPr="001F0246">
        <w:rPr>
          <w:b/>
          <w:szCs w:val="22"/>
        </w:rPr>
        <w:t>10</w:t>
      </w:r>
      <w:r w:rsidRPr="001F0246">
        <w:rPr>
          <w:b/>
          <w:szCs w:val="22"/>
        </w:rPr>
        <w:t>:</w:t>
      </w:r>
      <w:r w:rsidR="008051D5">
        <w:rPr>
          <w:b/>
          <w:strike/>
          <w:szCs w:val="22"/>
        </w:rPr>
        <w:t xml:space="preserve"> </w:t>
      </w:r>
      <w:r w:rsidR="008D066A" w:rsidRPr="001F0246">
        <w:rPr>
          <w:b/>
          <w:szCs w:val="22"/>
        </w:rPr>
        <w:t>COMPOSTING</w:t>
      </w:r>
      <w:r w:rsidR="008F52EE" w:rsidRPr="001F0246">
        <w:rPr>
          <w:b/>
          <w:szCs w:val="22"/>
        </w:rPr>
        <w:t xml:space="preserve"> FACILITIES</w:t>
      </w:r>
    </w:p>
    <w:p w14:paraId="1803DF00" w14:textId="77777777" w:rsidR="008F52EE" w:rsidRPr="001F0246" w:rsidRDefault="008F52EE" w:rsidP="00481AD1">
      <w:pPr>
        <w:pStyle w:val="RulesChapterTitle"/>
        <w:jc w:val="left"/>
        <w:rPr>
          <w:b w:val="0"/>
          <w:szCs w:val="22"/>
        </w:rPr>
      </w:pPr>
    </w:p>
    <w:p w14:paraId="678EC96E" w14:textId="77777777" w:rsidR="008F52EE" w:rsidRPr="001F0246" w:rsidRDefault="008F52EE" w:rsidP="00481AD1">
      <w:pPr>
        <w:pStyle w:val="RulesSummary"/>
        <w:jc w:val="left"/>
        <w:rPr>
          <w:szCs w:val="22"/>
        </w:rPr>
      </w:pPr>
      <w:r w:rsidRPr="00113E98">
        <w:rPr>
          <w:b/>
          <w:szCs w:val="22"/>
        </w:rPr>
        <w:t>SUMMARY</w:t>
      </w:r>
      <w:r w:rsidRPr="001F0246">
        <w:rPr>
          <w:szCs w:val="22"/>
        </w:rPr>
        <w:t>:</w:t>
      </w:r>
      <w:r w:rsidR="000A102D" w:rsidRPr="001F0246">
        <w:rPr>
          <w:szCs w:val="22"/>
        </w:rPr>
        <w:t xml:space="preserve"> </w:t>
      </w:r>
      <w:r w:rsidRPr="001F0246">
        <w:rPr>
          <w:szCs w:val="22"/>
        </w:rPr>
        <w:t xml:space="preserve">This Chapter establishes the rules of the Department for the siting, design, operation and closure of solid waste </w:t>
      </w:r>
      <w:r w:rsidR="00657AEF" w:rsidRPr="001F0246">
        <w:rPr>
          <w:szCs w:val="22"/>
        </w:rPr>
        <w:t>composting</w:t>
      </w:r>
      <w:r w:rsidRPr="001F0246">
        <w:rPr>
          <w:szCs w:val="22"/>
        </w:rPr>
        <w:t xml:space="preserve"> facilities.</w:t>
      </w:r>
    </w:p>
    <w:p w14:paraId="6BD27745" w14:textId="77777777" w:rsidR="008F52EE" w:rsidRPr="001F0246" w:rsidRDefault="008F52EE" w:rsidP="00481AD1">
      <w:pPr>
        <w:pStyle w:val="RulesSummary"/>
        <w:jc w:val="left"/>
        <w:rPr>
          <w:szCs w:val="22"/>
        </w:rPr>
      </w:pPr>
    </w:p>
    <w:p w14:paraId="04368B01" w14:textId="28FF3543" w:rsidR="009418EF" w:rsidRPr="001F0246" w:rsidRDefault="008F52EE" w:rsidP="00481AD1">
      <w:pPr>
        <w:pStyle w:val="RulesSection"/>
        <w:numPr>
          <w:ilvl w:val="0"/>
          <w:numId w:val="3"/>
        </w:numPr>
        <w:tabs>
          <w:tab w:val="clear" w:pos="720"/>
        </w:tabs>
        <w:ind w:left="360" w:hanging="360"/>
        <w:jc w:val="left"/>
        <w:rPr>
          <w:szCs w:val="22"/>
        </w:rPr>
      </w:pPr>
      <w:r w:rsidRPr="001F0246">
        <w:rPr>
          <w:b/>
          <w:szCs w:val="22"/>
        </w:rPr>
        <w:t>Applicability.</w:t>
      </w:r>
      <w:r w:rsidR="000A102D" w:rsidRPr="001F0246">
        <w:rPr>
          <w:b/>
          <w:szCs w:val="22"/>
        </w:rPr>
        <w:t xml:space="preserve"> </w:t>
      </w:r>
      <w:r w:rsidRPr="001F0246">
        <w:rPr>
          <w:szCs w:val="22"/>
        </w:rPr>
        <w:t xml:space="preserve">This Chapter applies to solid waste </w:t>
      </w:r>
      <w:r w:rsidR="00657AEF" w:rsidRPr="001F0246">
        <w:rPr>
          <w:szCs w:val="22"/>
        </w:rPr>
        <w:t>composting</w:t>
      </w:r>
      <w:r w:rsidRPr="001F0246">
        <w:rPr>
          <w:szCs w:val="22"/>
        </w:rPr>
        <w:t xml:space="preserve"> facilities</w:t>
      </w:r>
      <w:r w:rsidR="001B51AD" w:rsidRPr="001F0246">
        <w:rPr>
          <w:szCs w:val="22"/>
        </w:rPr>
        <w:t xml:space="preserve"> including certain Agricultural Composting Operations</w:t>
      </w:r>
      <w:r w:rsidRPr="001F0246">
        <w:rPr>
          <w:szCs w:val="22"/>
        </w:rPr>
        <w:t>.</w:t>
      </w:r>
      <w:r w:rsidR="000A102D" w:rsidRPr="001F0246">
        <w:rPr>
          <w:szCs w:val="22"/>
        </w:rPr>
        <w:t xml:space="preserve"> </w:t>
      </w:r>
      <w:r w:rsidRPr="001F0246">
        <w:rPr>
          <w:szCs w:val="22"/>
        </w:rPr>
        <w:t xml:space="preserve">A solid waste </w:t>
      </w:r>
      <w:r w:rsidR="00657AEF" w:rsidRPr="001F0246">
        <w:rPr>
          <w:szCs w:val="22"/>
        </w:rPr>
        <w:t>compost</w:t>
      </w:r>
      <w:r w:rsidRPr="001F0246">
        <w:rPr>
          <w:szCs w:val="22"/>
        </w:rPr>
        <w:t xml:space="preserve">ing facility license under </w:t>
      </w:r>
      <w:r w:rsidR="00FF50C5" w:rsidRPr="001F0246">
        <w:rPr>
          <w:szCs w:val="22"/>
        </w:rPr>
        <w:t xml:space="preserve">the </w:t>
      </w:r>
      <w:r w:rsidR="00FF50C5" w:rsidRPr="001F0246">
        <w:rPr>
          <w:i/>
          <w:szCs w:val="22"/>
        </w:rPr>
        <w:t>Maine Solid Waste Management Rules: General Provisions</w:t>
      </w:r>
      <w:r w:rsidR="00FF50C5" w:rsidRPr="001F0246">
        <w:rPr>
          <w:szCs w:val="22"/>
        </w:rPr>
        <w:t>,</w:t>
      </w:r>
      <w:r w:rsidRPr="001F0246">
        <w:rPr>
          <w:szCs w:val="22"/>
        </w:rPr>
        <w:t xml:space="preserve"> </w:t>
      </w:r>
      <w:r w:rsidR="00FF50C5" w:rsidRPr="001F0246">
        <w:rPr>
          <w:szCs w:val="22"/>
        </w:rPr>
        <w:t>06-096</w:t>
      </w:r>
      <w:r w:rsidR="008051D5">
        <w:rPr>
          <w:szCs w:val="22"/>
        </w:rPr>
        <w:t xml:space="preserve"> </w:t>
      </w:r>
      <w:r w:rsidR="00D114F4" w:rsidRPr="001F0246">
        <w:rPr>
          <w:szCs w:val="22"/>
        </w:rPr>
        <w:t>C.M.R. ch.</w:t>
      </w:r>
      <w:r w:rsidR="00651E75" w:rsidRPr="001F0246">
        <w:rPr>
          <w:szCs w:val="22"/>
        </w:rPr>
        <w:t xml:space="preserve"> </w:t>
      </w:r>
      <w:r w:rsidRPr="001F0246">
        <w:rPr>
          <w:szCs w:val="22"/>
        </w:rPr>
        <w:t>400</w:t>
      </w:r>
      <w:r w:rsidR="000611B6" w:rsidRPr="001F0246">
        <w:rPr>
          <w:szCs w:val="22"/>
        </w:rPr>
        <w:t xml:space="preserve"> </w:t>
      </w:r>
      <w:r w:rsidRPr="001F0246">
        <w:rPr>
          <w:szCs w:val="22"/>
        </w:rPr>
        <w:t xml:space="preserve">and this Chapter is required to locate, establish, construct or operate any new </w:t>
      </w:r>
      <w:r w:rsidR="00657AEF" w:rsidRPr="001F0246">
        <w:rPr>
          <w:szCs w:val="22"/>
        </w:rPr>
        <w:t>compost</w:t>
      </w:r>
      <w:r w:rsidRPr="001F0246">
        <w:rPr>
          <w:szCs w:val="22"/>
        </w:rPr>
        <w:t xml:space="preserve">ing facility or to alter an existing </w:t>
      </w:r>
      <w:r w:rsidR="00657AEF" w:rsidRPr="001F0246">
        <w:rPr>
          <w:szCs w:val="22"/>
        </w:rPr>
        <w:t>composting</w:t>
      </w:r>
      <w:r w:rsidRPr="001F0246">
        <w:rPr>
          <w:szCs w:val="22"/>
        </w:rPr>
        <w:t xml:space="preserve"> facility, unless that facility is exempt from licensing under these rules.</w:t>
      </w:r>
      <w:r w:rsidR="000A102D" w:rsidRPr="001F0246">
        <w:rPr>
          <w:szCs w:val="22"/>
        </w:rPr>
        <w:t xml:space="preserve"> </w:t>
      </w:r>
      <w:r w:rsidR="00D111E6" w:rsidRPr="001F0246">
        <w:rPr>
          <w:szCs w:val="22"/>
        </w:rPr>
        <w:t>Agricultural</w:t>
      </w:r>
      <w:r w:rsidR="00C81118" w:rsidRPr="001F0246">
        <w:rPr>
          <w:szCs w:val="22"/>
        </w:rPr>
        <w:t xml:space="preserve"> Composting O</w:t>
      </w:r>
      <w:r w:rsidR="004B3172" w:rsidRPr="001F0246">
        <w:rPr>
          <w:szCs w:val="22"/>
        </w:rPr>
        <w:t xml:space="preserve">perations </w:t>
      </w:r>
      <w:r w:rsidR="001B51AD" w:rsidRPr="001F0246">
        <w:rPr>
          <w:szCs w:val="22"/>
        </w:rPr>
        <w:t>which are not exempt from licensing under the provisions of</w:t>
      </w:r>
      <w:r w:rsidR="004B3172" w:rsidRPr="001F0246">
        <w:rPr>
          <w:szCs w:val="22"/>
        </w:rPr>
        <w:t xml:space="preserve"> section 1</w:t>
      </w:r>
      <w:r w:rsidR="009754BC" w:rsidRPr="001F0246">
        <w:rPr>
          <w:szCs w:val="22"/>
        </w:rPr>
        <w:t>(</w:t>
      </w:r>
      <w:r w:rsidR="004B3172" w:rsidRPr="001F0246">
        <w:rPr>
          <w:szCs w:val="22"/>
        </w:rPr>
        <w:t>B</w:t>
      </w:r>
      <w:r w:rsidR="009754BC" w:rsidRPr="001F0246">
        <w:rPr>
          <w:szCs w:val="22"/>
        </w:rPr>
        <w:t>)</w:t>
      </w:r>
      <w:r w:rsidR="004B3172" w:rsidRPr="001F0246">
        <w:rPr>
          <w:szCs w:val="22"/>
        </w:rPr>
        <w:t xml:space="preserve"> of this Chapter are subject to</w:t>
      </w:r>
      <w:r w:rsidR="009754BC" w:rsidRPr="001F0246">
        <w:rPr>
          <w:szCs w:val="22"/>
        </w:rPr>
        <w:t xml:space="preserve"> the requirements of sections 2 through </w:t>
      </w:r>
      <w:r w:rsidR="004B3172" w:rsidRPr="001F0246">
        <w:rPr>
          <w:szCs w:val="22"/>
        </w:rPr>
        <w:t>4 or section 6 of this Chapter.</w:t>
      </w:r>
    </w:p>
    <w:p w14:paraId="3B7F5F6F" w14:textId="77777777" w:rsidR="009418EF" w:rsidRPr="001F0246" w:rsidRDefault="009418EF" w:rsidP="00481AD1">
      <w:pPr>
        <w:pStyle w:val="RulesSection"/>
        <w:ind w:left="0" w:firstLine="0"/>
        <w:jc w:val="left"/>
        <w:rPr>
          <w:szCs w:val="22"/>
        </w:rPr>
      </w:pPr>
    </w:p>
    <w:p w14:paraId="207CF666" w14:textId="77777777" w:rsidR="009418EF" w:rsidRPr="001F0246" w:rsidRDefault="008F52EE" w:rsidP="00481AD1">
      <w:pPr>
        <w:pStyle w:val="RulesSection"/>
        <w:numPr>
          <w:ilvl w:val="1"/>
          <w:numId w:val="3"/>
        </w:numPr>
        <w:tabs>
          <w:tab w:val="clear" w:pos="1440"/>
        </w:tabs>
        <w:ind w:left="720" w:hanging="360"/>
        <w:jc w:val="left"/>
        <w:rPr>
          <w:szCs w:val="22"/>
        </w:rPr>
      </w:pPr>
      <w:r w:rsidRPr="001F0246">
        <w:rPr>
          <w:b/>
          <w:szCs w:val="22"/>
        </w:rPr>
        <w:t>Facilities Subject to the Requirements of this Chapter.</w:t>
      </w:r>
      <w:r w:rsidR="00571DF7" w:rsidRPr="001F0246">
        <w:rPr>
          <w:szCs w:val="22"/>
        </w:rPr>
        <w:t xml:space="preserve"> </w:t>
      </w:r>
      <w:r w:rsidRPr="001F0246">
        <w:rPr>
          <w:szCs w:val="22"/>
        </w:rPr>
        <w:t xml:space="preserve">A </w:t>
      </w:r>
      <w:r w:rsidR="006242BF" w:rsidRPr="001F0246">
        <w:rPr>
          <w:szCs w:val="22"/>
        </w:rPr>
        <w:t>compost</w:t>
      </w:r>
      <w:r w:rsidRPr="001F0246">
        <w:rPr>
          <w:szCs w:val="22"/>
        </w:rPr>
        <w:t xml:space="preserve">ing facility is any land area, structure, equipment, machine, device, system, or combination thereof that is operated to </w:t>
      </w:r>
      <w:r w:rsidR="006242BF" w:rsidRPr="001F0246">
        <w:rPr>
          <w:szCs w:val="22"/>
        </w:rPr>
        <w:t>biologically decompose organic residuals under predominantly aerobic conditions and cont</w:t>
      </w:r>
      <w:r w:rsidR="001B51AD" w:rsidRPr="001F0246">
        <w:rPr>
          <w:szCs w:val="22"/>
        </w:rPr>
        <w:t>rolled t</w:t>
      </w:r>
      <w:r w:rsidR="00BA10AA" w:rsidRPr="001F0246">
        <w:rPr>
          <w:szCs w:val="22"/>
        </w:rPr>
        <w:t>emperatures between 110° and 16</w:t>
      </w:r>
      <w:r w:rsidR="006242BF" w:rsidRPr="001F0246">
        <w:rPr>
          <w:szCs w:val="22"/>
        </w:rPr>
        <w:t>0° F</w:t>
      </w:r>
      <w:r w:rsidR="0062287F" w:rsidRPr="001F0246">
        <w:rPr>
          <w:szCs w:val="22"/>
        </w:rPr>
        <w:t>.</w:t>
      </w:r>
    </w:p>
    <w:p w14:paraId="75056F0F" w14:textId="77777777" w:rsidR="009418EF" w:rsidRPr="001F0246" w:rsidRDefault="009418EF" w:rsidP="00481AD1">
      <w:pPr>
        <w:pStyle w:val="RulesSection"/>
        <w:ind w:left="0" w:firstLine="0"/>
        <w:jc w:val="left"/>
        <w:rPr>
          <w:szCs w:val="22"/>
        </w:rPr>
      </w:pPr>
    </w:p>
    <w:p w14:paraId="6C8281A4" w14:textId="7F24D959" w:rsidR="009418EF" w:rsidRPr="001F0246" w:rsidRDefault="009418EF" w:rsidP="00481AD1">
      <w:pPr>
        <w:pStyle w:val="RulesSection"/>
        <w:numPr>
          <w:ilvl w:val="1"/>
          <w:numId w:val="3"/>
        </w:numPr>
        <w:tabs>
          <w:tab w:val="clear" w:pos="1440"/>
        </w:tabs>
        <w:ind w:left="720" w:hanging="360"/>
        <w:jc w:val="left"/>
        <w:rPr>
          <w:szCs w:val="22"/>
        </w:rPr>
      </w:pPr>
      <w:r w:rsidRPr="001F0246">
        <w:rPr>
          <w:b/>
          <w:szCs w:val="22"/>
        </w:rPr>
        <w:t>Facilities Not Subject to the Requirements of this Chapter.</w:t>
      </w:r>
      <w:r w:rsidR="000A102D" w:rsidRPr="001F0246">
        <w:rPr>
          <w:szCs w:val="22"/>
        </w:rPr>
        <w:t xml:space="preserve"> </w:t>
      </w:r>
      <w:r w:rsidRPr="001F0246">
        <w:rPr>
          <w:szCs w:val="22"/>
        </w:rPr>
        <w:t>In addition to the facilities listed in</w:t>
      </w:r>
      <w:r w:rsidR="008051D5">
        <w:rPr>
          <w:szCs w:val="22"/>
        </w:rPr>
        <w:t xml:space="preserve"> </w:t>
      </w:r>
      <w:r w:rsidRPr="001F0246">
        <w:rPr>
          <w:szCs w:val="22"/>
        </w:rPr>
        <w:t>06-096</w:t>
      </w:r>
      <w:r w:rsidR="008051D5">
        <w:rPr>
          <w:szCs w:val="22"/>
        </w:rPr>
        <w:t xml:space="preserve"> </w:t>
      </w:r>
      <w:r w:rsidR="00D114F4" w:rsidRPr="001F0246">
        <w:rPr>
          <w:szCs w:val="22"/>
        </w:rPr>
        <w:t>C.M.R. ch.</w:t>
      </w:r>
      <w:r w:rsidRPr="001F0246">
        <w:rPr>
          <w:szCs w:val="22"/>
        </w:rPr>
        <w:t xml:space="preserve"> 400(2)</w:t>
      </w:r>
      <w:r w:rsidR="00A27E52" w:rsidRPr="001F0246">
        <w:rPr>
          <w:szCs w:val="22"/>
        </w:rPr>
        <w:t>(I)</w:t>
      </w:r>
      <w:r w:rsidRPr="001F0246">
        <w:rPr>
          <w:szCs w:val="22"/>
        </w:rPr>
        <w:t xml:space="preserve">, the following facilities </w:t>
      </w:r>
      <w:r w:rsidR="002414DA" w:rsidRPr="001F0246">
        <w:rPr>
          <w:szCs w:val="22"/>
        </w:rPr>
        <w:t xml:space="preserve">conducting only the specified activities listed </w:t>
      </w:r>
      <w:r w:rsidRPr="001F0246">
        <w:rPr>
          <w:szCs w:val="22"/>
        </w:rPr>
        <w:t>are exempt from the requirements of this Chapter:</w:t>
      </w:r>
    </w:p>
    <w:p w14:paraId="65B45FB2" w14:textId="77777777" w:rsidR="00E24267" w:rsidRPr="001F0246" w:rsidRDefault="00E24267" w:rsidP="00481AD1">
      <w:pPr>
        <w:ind w:left="1440"/>
        <w:rPr>
          <w:i/>
          <w:sz w:val="22"/>
          <w:szCs w:val="22"/>
        </w:rPr>
      </w:pPr>
    </w:p>
    <w:p w14:paraId="53C817E3" w14:textId="6CCEA7E8" w:rsidR="00E24267" w:rsidRPr="001F0246" w:rsidRDefault="00E24267" w:rsidP="00481AD1">
      <w:pPr>
        <w:pStyle w:val="RulesNotesub-para"/>
        <w:pBdr>
          <w:top w:val="single" w:sz="6" w:space="2" w:color="auto"/>
          <w:bottom w:val="single" w:sz="6" w:space="1" w:color="auto"/>
        </w:pBdr>
        <w:jc w:val="left"/>
        <w:rPr>
          <w:szCs w:val="22"/>
        </w:rPr>
      </w:pPr>
      <w:r w:rsidRPr="001F0246">
        <w:rPr>
          <w:szCs w:val="22"/>
        </w:rPr>
        <w:t>NOTE:</w:t>
      </w:r>
      <w:r w:rsidRPr="001F0246">
        <w:rPr>
          <w:szCs w:val="22"/>
        </w:rPr>
        <w:tab/>
        <w:t>See 06-096</w:t>
      </w:r>
      <w:r w:rsidR="008051D5">
        <w:rPr>
          <w:szCs w:val="22"/>
        </w:rPr>
        <w:t xml:space="preserve"> </w:t>
      </w:r>
      <w:r w:rsidR="00D114F4" w:rsidRPr="001F0246">
        <w:rPr>
          <w:szCs w:val="22"/>
        </w:rPr>
        <w:t>C.M.R. ch.</w:t>
      </w:r>
      <w:r w:rsidR="00651E75" w:rsidRPr="001F0246">
        <w:rPr>
          <w:szCs w:val="22"/>
        </w:rPr>
        <w:t xml:space="preserve"> </w:t>
      </w:r>
      <w:r w:rsidRPr="001F0246">
        <w:rPr>
          <w:szCs w:val="22"/>
        </w:rPr>
        <w:t>400(1) for a full definition of residual types. Type IA residuals are leaf, vegetative and other residuals with a C:N ratio of greater than 25:1. Type IB residuals are food and other residuals with a C:N ratio of between 25:1 to 15:1. Type IC residuals are fish and other residuals with a C:N ratio of less than 15:1. C:N refers to the ratio of available carbon to nitrogen of the raw residual prior to composting. See Appendix</w:t>
      </w:r>
      <w:r w:rsidR="008051D5">
        <w:rPr>
          <w:szCs w:val="22"/>
        </w:rPr>
        <w:t xml:space="preserve"> </w:t>
      </w:r>
      <w:r w:rsidR="001309AF" w:rsidRPr="001F0246">
        <w:rPr>
          <w:szCs w:val="22"/>
        </w:rPr>
        <w:t xml:space="preserve">A </w:t>
      </w:r>
      <w:r w:rsidRPr="001F0246">
        <w:rPr>
          <w:szCs w:val="22"/>
        </w:rPr>
        <w:t xml:space="preserve">of this Chapter for a list of typical </w:t>
      </w:r>
      <w:proofErr w:type="gramStart"/>
      <w:r w:rsidRPr="001F0246">
        <w:rPr>
          <w:szCs w:val="22"/>
        </w:rPr>
        <w:t>C</w:t>
      </w:r>
      <w:proofErr w:type="gramEnd"/>
      <w:r w:rsidRPr="001F0246">
        <w:rPr>
          <w:szCs w:val="22"/>
        </w:rPr>
        <w:t>:N ratios for various residuals. The lower the initial C:N the higher the potential for generation of nuisance odors and leachate generation. Type II residuals are sewage sludge, septage, and other residuals that may contain human pathogens. Type III residuals are petroleum contaminated soils and other residuals that may contain hazardous substances above risk based standards in 06-096</w:t>
      </w:r>
      <w:r w:rsidR="008051D5">
        <w:rPr>
          <w:szCs w:val="22"/>
        </w:rPr>
        <w:t xml:space="preserve"> </w:t>
      </w:r>
      <w:r w:rsidR="00D114F4" w:rsidRPr="001F0246">
        <w:rPr>
          <w:szCs w:val="22"/>
        </w:rPr>
        <w:t>C.M.R. ch.</w:t>
      </w:r>
      <w:r w:rsidRPr="001F0246">
        <w:rPr>
          <w:szCs w:val="22"/>
        </w:rPr>
        <w:t xml:space="preserve"> 418, Appendix A.</w:t>
      </w:r>
    </w:p>
    <w:p w14:paraId="3E4952B4" w14:textId="77777777" w:rsidR="00E24267" w:rsidRPr="001F0246" w:rsidRDefault="00E24267" w:rsidP="00481AD1">
      <w:pPr>
        <w:pStyle w:val="RulesSection"/>
        <w:ind w:firstLine="0"/>
        <w:jc w:val="left"/>
        <w:rPr>
          <w:szCs w:val="22"/>
        </w:rPr>
      </w:pPr>
    </w:p>
    <w:p w14:paraId="1DF6AB2B" w14:textId="77777777" w:rsidR="008F52EE" w:rsidRPr="001F0246" w:rsidRDefault="009418EF" w:rsidP="00481AD1">
      <w:pPr>
        <w:pStyle w:val="RulesSection"/>
        <w:numPr>
          <w:ilvl w:val="2"/>
          <w:numId w:val="3"/>
        </w:numPr>
        <w:tabs>
          <w:tab w:val="clear" w:pos="2160"/>
        </w:tabs>
        <w:ind w:left="1080" w:hanging="360"/>
        <w:jc w:val="left"/>
        <w:rPr>
          <w:szCs w:val="22"/>
        </w:rPr>
      </w:pPr>
      <w:r w:rsidRPr="001F0246">
        <w:rPr>
          <w:szCs w:val="22"/>
        </w:rPr>
        <w:t xml:space="preserve">Facilities that, </w:t>
      </w:r>
      <w:r w:rsidR="00E7374E" w:rsidRPr="001F0246">
        <w:rPr>
          <w:szCs w:val="22"/>
        </w:rPr>
        <w:t>in any thirty (30) consecutive day period</w:t>
      </w:r>
      <w:r w:rsidRPr="001F0246">
        <w:rPr>
          <w:szCs w:val="22"/>
        </w:rPr>
        <w:t xml:space="preserve">, </w:t>
      </w:r>
      <w:r w:rsidR="008D5D8A" w:rsidRPr="001F0246">
        <w:rPr>
          <w:szCs w:val="22"/>
        </w:rPr>
        <w:t xml:space="preserve">receive for </w:t>
      </w:r>
      <w:r w:rsidRPr="001F0246">
        <w:rPr>
          <w:szCs w:val="22"/>
        </w:rPr>
        <w:t>compost</w:t>
      </w:r>
      <w:r w:rsidR="008D5D8A" w:rsidRPr="001F0246">
        <w:rPr>
          <w:szCs w:val="22"/>
        </w:rPr>
        <w:t>ing</w:t>
      </w:r>
      <w:r w:rsidRPr="001F0246">
        <w:rPr>
          <w:szCs w:val="22"/>
        </w:rPr>
        <w:t xml:space="preserve"> less than:</w:t>
      </w:r>
    </w:p>
    <w:p w14:paraId="1B115A0E" w14:textId="77777777" w:rsidR="00E7374E" w:rsidRPr="001F0246" w:rsidRDefault="00E7374E" w:rsidP="00481AD1">
      <w:pPr>
        <w:pStyle w:val="RulesSection"/>
        <w:ind w:left="720" w:firstLine="0"/>
        <w:jc w:val="left"/>
        <w:rPr>
          <w:szCs w:val="22"/>
        </w:rPr>
      </w:pPr>
    </w:p>
    <w:p w14:paraId="03B87EDE" w14:textId="77777777" w:rsidR="008F52EE" w:rsidRPr="001F0246" w:rsidRDefault="008F52EE" w:rsidP="00481AD1">
      <w:pPr>
        <w:pStyle w:val="RulesSection"/>
        <w:numPr>
          <w:ilvl w:val="3"/>
          <w:numId w:val="3"/>
        </w:numPr>
        <w:tabs>
          <w:tab w:val="clear" w:pos="2880"/>
        </w:tabs>
        <w:ind w:left="1800"/>
        <w:jc w:val="left"/>
        <w:rPr>
          <w:szCs w:val="22"/>
        </w:rPr>
      </w:pPr>
      <w:r w:rsidRPr="001F0246">
        <w:rPr>
          <w:szCs w:val="22"/>
        </w:rPr>
        <w:t>Ten (10) c</w:t>
      </w:r>
      <w:r w:rsidR="00FA6805" w:rsidRPr="001F0246">
        <w:rPr>
          <w:szCs w:val="22"/>
        </w:rPr>
        <w:t>ubic yards of T</w:t>
      </w:r>
      <w:r w:rsidRPr="001F0246">
        <w:rPr>
          <w:szCs w:val="22"/>
        </w:rPr>
        <w:t>ype IA residuals;</w:t>
      </w:r>
      <w:r w:rsidR="00106894" w:rsidRPr="001F0246">
        <w:rPr>
          <w:szCs w:val="22"/>
        </w:rPr>
        <w:t xml:space="preserve"> </w:t>
      </w:r>
      <w:r w:rsidR="00C23E27" w:rsidRPr="001F0246">
        <w:rPr>
          <w:szCs w:val="22"/>
        </w:rPr>
        <w:t>and/</w:t>
      </w:r>
      <w:r w:rsidR="00106894" w:rsidRPr="001F0246">
        <w:rPr>
          <w:szCs w:val="22"/>
        </w:rPr>
        <w:t>or</w:t>
      </w:r>
    </w:p>
    <w:p w14:paraId="57E7AB77" w14:textId="77777777" w:rsidR="00E7374E" w:rsidRPr="001F0246" w:rsidRDefault="00E7374E" w:rsidP="00481AD1">
      <w:pPr>
        <w:pStyle w:val="RulesSection"/>
        <w:ind w:left="1080" w:firstLine="0"/>
        <w:jc w:val="left"/>
        <w:rPr>
          <w:szCs w:val="22"/>
        </w:rPr>
      </w:pPr>
    </w:p>
    <w:p w14:paraId="6DA9E37F" w14:textId="201436D9" w:rsidR="008F52EE" w:rsidRPr="001F0246" w:rsidRDefault="00FA6805" w:rsidP="00481AD1">
      <w:pPr>
        <w:pStyle w:val="RulesSection"/>
        <w:numPr>
          <w:ilvl w:val="3"/>
          <w:numId w:val="3"/>
        </w:numPr>
        <w:tabs>
          <w:tab w:val="clear" w:pos="2880"/>
        </w:tabs>
        <w:ind w:left="1800"/>
        <w:jc w:val="left"/>
        <w:rPr>
          <w:szCs w:val="22"/>
        </w:rPr>
      </w:pPr>
      <w:r w:rsidRPr="001F0246">
        <w:rPr>
          <w:szCs w:val="22"/>
        </w:rPr>
        <w:t xml:space="preserve">Five (5) cubic yards of </w:t>
      </w:r>
      <w:r w:rsidR="00AB4A63" w:rsidRPr="001F0246">
        <w:rPr>
          <w:szCs w:val="22"/>
        </w:rPr>
        <w:t xml:space="preserve">either </w:t>
      </w:r>
      <w:r w:rsidRPr="001F0246">
        <w:rPr>
          <w:szCs w:val="22"/>
        </w:rPr>
        <w:t>T</w:t>
      </w:r>
      <w:r w:rsidR="008F52EE" w:rsidRPr="001F0246">
        <w:rPr>
          <w:szCs w:val="22"/>
        </w:rPr>
        <w:t xml:space="preserve">ype IB </w:t>
      </w:r>
      <w:r w:rsidR="00106894" w:rsidRPr="001F0246">
        <w:rPr>
          <w:szCs w:val="22"/>
        </w:rPr>
        <w:t xml:space="preserve">or IC </w:t>
      </w:r>
      <w:r w:rsidR="008F52EE" w:rsidRPr="001F0246">
        <w:rPr>
          <w:szCs w:val="22"/>
        </w:rPr>
        <w:t>residuals;</w:t>
      </w:r>
      <w:r w:rsidR="008051D5">
        <w:rPr>
          <w:strike/>
          <w:szCs w:val="22"/>
        </w:rPr>
        <w:t xml:space="preserve"> </w:t>
      </w:r>
    </w:p>
    <w:p w14:paraId="0393EBF2" w14:textId="1A949834" w:rsidR="00E7374E" w:rsidRPr="001F0246" w:rsidRDefault="008051D5" w:rsidP="00481AD1">
      <w:pPr>
        <w:pStyle w:val="RulesSection"/>
        <w:ind w:left="0" w:firstLine="0"/>
        <w:jc w:val="left"/>
        <w:rPr>
          <w:szCs w:val="22"/>
        </w:rPr>
      </w:pPr>
      <w:r>
        <w:rPr>
          <w:strike/>
          <w:szCs w:val="22"/>
        </w:rPr>
        <w:t xml:space="preserve"> </w:t>
      </w:r>
    </w:p>
    <w:p w14:paraId="5CCF64ED" w14:textId="65FCA6A9" w:rsidR="00E7374E" w:rsidRPr="001F0246" w:rsidRDefault="00BF678A" w:rsidP="00481AD1">
      <w:pPr>
        <w:pStyle w:val="RulesSection"/>
        <w:numPr>
          <w:ilvl w:val="2"/>
          <w:numId w:val="3"/>
        </w:numPr>
        <w:tabs>
          <w:tab w:val="clear" w:pos="2160"/>
        </w:tabs>
        <w:ind w:left="1080" w:hanging="360"/>
        <w:jc w:val="left"/>
        <w:rPr>
          <w:szCs w:val="22"/>
        </w:rPr>
      </w:pPr>
      <w:r w:rsidRPr="001F0246">
        <w:rPr>
          <w:szCs w:val="22"/>
        </w:rPr>
        <w:t>Facilities</w:t>
      </w:r>
      <w:r w:rsidR="00E20BF4" w:rsidRPr="001F0246">
        <w:rPr>
          <w:szCs w:val="22"/>
        </w:rPr>
        <w:t xml:space="preserve"> that compost </w:t>
      </w:r>
      <w:r w:rsidRPr="001F0246">
        <w:rPr>
          <w:szCs w:val="22"/>
        </w:rPr>
        <w:t xml:space="preserve">domestic </w:t>
      </w:r>
      <w:r w:rsidR="00E7374E" w:rsidRPr="001F0246">
        <w:rPr>
          <w:szCs w:val="22"/>
        </w:rPr>
        <w:t xml:space="preserve">animal </w:t>
      </w:r>
      <w:r w:rsidRPr="001F0246">
        <w:rPr>
          <w:szCs w:val="22"/>
        </w:rPr>
        <w:t xml:space="preserve">and poultry </w:t>
      </w:r>
      <w:r w:rsidR="00E7374E" w:rsidRPr="001F0246">
        <w:rPr>
          <w:szCs w:val="22"/>
        </w:rPr>
        <w:t xml:space="preserve">carcasses from routine </w:t>
      </w:r>
      <w:r w:rsidR="00E20BF4" w:rsidRPr="001F0246">
        <w:rPr>
          <w:szCs w:val="22"/>
        </w:rPr>
        <w:t xml:space="preserve">events </w:t>
      </w:r>
      <w:r w:rsidR="00E7374E" w:rsidRPr="001F0246">
        <w:rPr>
          <w:szCs w:val="22"/>
        </w:rPr>
        <w:t>pursuant to the Maine Department of Agriculture,</w:t>
      </w:r>
      <w:r w:rsidR="00315597" w:rsidRPr="001F0246">
        <w:rPr>
          <w:szCs w:val="22"/>
        </w:rPr>
        <w:t xml:space="preserve"> Conservation and Forestry</w:t>
      </w:r>
      <w:r w:rsidR="00DC5866">
        <w:rPr>
          <w:szCs w:val="22"/>
        </w:rPr>
        <w:t xml:space="preserve"> </w:t>
      </w:r>
      <w:r w:rsidR="00DF5F88" w:rsidRPr="001F0246">
        <w:rPr>
          <w:i/>
          <w:szCs w:val="22"/>
        </w:rPr>
        <w:t>Rules and Regulations Relating to Disease Control of Domestic Animals and Poultry</w:t>
      </w:r>
      <w:r w:rsidR="00DF5F88" w:rsidRPr="001F0246">
        <w:rPr>
          <w:szCs w:val="22"/>
        </w:rPr>
        <w:t>, 01-0</w:t>
      </w:r>
      <w:r w:rsidR="005356CF" w:rsidRPr="001F0246">
        <w:rPr>
          <w:szCs w:val="22"/>
        </w:rPr>
        <w:t>0</w:t>
      </w:r>
      <w:r w:rsidR="00DF5F88" w:rsidRPr="001F0246">
        <w:rPr>
          <w:szCs w:val="22"/>
        </w:rPr>
        <w:t>1</w:t>
      </w:r>
      <w:r w:rsidR="008051D5">
        <w:rPr>
          <w:szCs w:val="22"/>
        </w:rPr>
        <w:t xml:space="preserve"> </w:t>
      </w:r>
      <w:r w:rsidR="00D114F4" w:rsidRPr="001F0246">
        <w:rPr>
          <w:szCs w:val="22"/>
        </w:rPr>
        <w:t>C.M.R. ch.</w:t>
      </w:r>
      <w:r w:rsidR="00651E75" w:rsidRPr="001F0246">
        <w:rPr>
          <w:szCs w:val="22"/>
        </w:rPr>
        <w:t xml:space="preserve"> </w:t>
      </w:r>
      <w:r w:rsidR="00E7374E" w:rsidRPr="001F0246">
        <w:rPr>
          <w:szCs w:val="22"/>
        </w:rPr>
        <w:t>211;</w:t>
      </w:r>
    </w:p>
    <w:p w14:paraId="1B5FB2EA" w14:textId="77777777" w:rsidR="00E7374E" w:rsidRPr="001F0246" w:rsidRDefault="00E7374E" w:rsidP="00481AD1">
      <w:pPr>
        <w:pStyle w:val="RulesSection"/>
        <w:ind w:left="0" w:firstLine="0"/>
        <w:jc w:val="left"/>
        <w:rPr>
          <w:szCs w:val="22"/>
        </w:rPr>
      </w:pPr>
    </w:p>
    <w:p w14:paraId="415F742E" w14:textId="20AEA7C9" w:rsidR="00440523" w:rsidRPr="001F0246" w:rsidRDefault="00440523" w:rsidP="00481AD1">
      <w:pPr>
        <w:pStyle w:val="RulesSection"/>
        <w:numPr>
          <w:ilvl w:val="2"/>
          <w:numId w:val="3"/>
        </w:numPr>
        <w:tabs>
          <w:tab w:val="clear" w:pos="2160"/>
        </w:tabs>
        <w:ind w:left="1080" w:hanging="360"/>
        <w:jc w:val="left"/>
        <w:rPr>
          <w:szCs w:val="22"/>
        </w:rPr>
      </w:pPr>
      <w:r w:rsidRPr="001F0246">
        <w:rPr>
          <w:szCs w:val="22"/>
        </w:rPr>
        <w:t>Facilities that compost 10,000 cubic yards or less of animal manure per year;</w:t>
      </w:r>
    </w:p>
    <w:p w14:paraId="05F8D2E5" w14:textId="0EAD5B64" w:rsidR="00440523" w:rsidRPr="001F0246" w:rsidRDefault="00113E98" w:rsidP="00481AD1">
      <w:pPr>
        <w:pStyle w:val="RulesSection"/>
        <w:ind w:left="0" w:firstLine="0"/>
        <w:jc w:val="left"/>
        <w:rPr>
          <w:szCs w:val="22"/>
        </w:rPr>
      </w:pPr>
      <w:r>
        <w:rPr>
          <w:szCs w:val="22"/>
        </w:rPr>
        <w:br w:type="page"/>
      </w:r>
    </w:p>
    <w:p w14:paraId="35BF47ED" w14:textId="14660C92" w:rsidR="00440523" w:rsidRPr="001F0246" w:rsidRDefault="00440523" w:rsidP="00481AD1">
      <w:pPr>
        <w:pStyle w:val="RulesNoteparagraph"/>
        <w:pBdr>
          <w:top w:val="single" w:sz="6" w:space="1" w:color="auto"/>
          <w:bottom w:val="single" w:sz="6" w:space="1" w:color="auto"/>
        </w:pBdr>
        <w:jc w:val="left"/>
        <w:rPr>
          <w:szCs w:val="22"/>
        </w:rPr>
      </w:pPr>
      <w:r w:rsidRPr="001F0246">
        <w:rPr>
          <w:szCs w:val="22"/>
        </w:rPr>
        <w:t>NOTE:</w:t>
      </w:r>
      <w:r w:rsidRPr="001F0246">
        <w:rPr>
          <w:szCs w:val="22"/>
        </w:rPr>
        <w:tab/>
        <w:t xml:space="preserve">The facilities </w:t>
      </w:r>
      <w:r w:rsidR="0062287F" w:rsidRPr="001F0246">
        <w:rPr>
          <w:szCs w:val="22"/>
        </w:rPr>
        <w:t xml:space="preserve">listed in section 1(B)(1) through (3) above </w:t>
      </w:r>
      <w:r w:rsidRPr="001F0246">
        <w:rPr>
          <w:szCs w:val="22"/>
        </w:rPr>
        <w:t>should comply with the Department of Agriculture</w:t>
      </w:r>
      <w:r w:rsidR="0062287F" w:rsidRPr="001F0246">
        <w:rPr>
          <w:szCs w:val="22"/>
        </w:rPr>
        <w:t xml:space="preserve">, </w:t>
      </w:r>
      <w:r w:rsidR="008D221A" w:rsidRPr="001F0246">
        <w:rPr>
          <w:szCs w:val="22"/>
        </w:rPr>
        <w:t>Conservation and Forestry’s</w:t>
      </w:r>
      <w:r w:rsidR="008051D5">
        <w:rPr>
          <w:szCs w:val="22"/>
        </w:rPr>
        <w:t xml:space="preserve"> </w:t>
      </w:r>
      <w:r w:rsidRPr="001F0246">
        <w:rPr>
          <w:szCs w:val="22"/>
        </w:rPr>
        <w:t>Best Management Practices.</w:t>
      </w:r>
    </w:p>
    <w:p w14:paraId="06371370" w14:textId="77777777" w:rsidR="00440523" w:rsidRPr="001F0246" w:rsidRDefault="00440523" w:rsidP="00481AD1">
      <w:pPr>
        <w:pStyle w:val="RulesSection"/>
        <w:ind w:left="0" w:firstLine="0"/>
        <w:jc w:val="left"/>
        <w:rPr>
          <w:szCs w:val="22"/>
        </w:rPr>
      </w:pPr>
    </w:p>
    <w:p w14:paraId="09F155FB" w14:textId="7ACFFB87" w:rsidR="00C81118" w:rsidRPr="001F0246" w:rsidRDefault="00C81118" w:rsidP="00481AD1">
      <w:pPr>
        <w:pStyle w:val="RulesSection"/>
        <w:numPr>
          <w:ilvl w:val="2"/>
          <w:numId w:val="3"/>
        </w:numPr>
        <w:tabs>
          <w:tab w:val="clear" w:pos="2160"/>
        </w:tabs>
        <w:ind w:left="1080" w:hanging="360"/>
        <w:jc w:val="left"/>
        <w:rPr>
          <w:szCs w:val="22"/>
        </w:rPr>
      </w:pPr>
      <w:r w:rsidRPr="001F0246">
        <w:rPr>
          <w:szCs w:val="22"/>
        </w:rPr>
        <w:t>Agricultural C</w:t>
      </w:r>
      <w:r w:rsidR="008C003A" w:rsidRPr="001F0246">
        <w:rPr>
          <w:szCs w:val="22"/>
        </w:rPr>
        <w:t xml:space="preserve">omposting </w:t>
      </w:r>
      <w:r w:rsidRPr="001F0246">
        <w:rPr>
          <w:szCs w:val="22"/>
        </w:rPr>
        <w:t>O</w:t>
      </w:r>
      <w:r w:rsidR="008C003A" w:rsidRPr="001F0246">
        <w:rPr>
          <w:szCs w:val="22"/>
        </w:rPr>
        <w:t>perations</w:t>
      </w:r>
      <w:r w:rsidR="00E7374E" w:rsidRPr="001F0246">
        <w:rPr>
          <w:szCs w:val="22"/>
        </w:rPr>
        <w:t xml:space="preserve"> that, in any thirty (30) consecutive day period, compost a total of </w:t>
      </w:r>
      <w:r w:rsidR="00DF5F88" w:rsidRPr="001F0246">
        <w:rPr>
          <w:szCs w:val="22"/>
        </w:rPr>
        <w:t xml:space="preserve">between five (5) and </w:t>
      </w:r>
      <w:r w:rsidR="009B2E0D" w:rsidRPr="001F0246">
        <w:rPr>
          <w:szCs w:val="22"/>
        </w:rPr>
        <w:t>sixty (6</w:t>
      </w:r>
      <w:r w:rsidR="00FA6805" w:rsidRPr="001F0246">
        <w:rPr>
          <w:szCs w:val="22"/>
        </w:rPr>
        <w:t>0) cubic yards of T</w:t>
      </w:r>
      <w:r w:rsidR="00E7374E" w:rsidRPr="001F0246">
        <w:rPr>
          <w:szCs w:val="22"/>
        </w:rPr>
        <w:t xml:space="preserve">ype IB and IC residuals, and </w:t>
      </w:r>
      <w:r w:rsidR="00053B03" w:rsidRPr="001F0246">
        <w:rPr>
          <w:szCs w:val="22"/>
        </w:rPr>
        <w:t>are</w:t>
      </w:r>
      <w:r w:rsidR="008051D5">
        <w:rPr>
          <w:strike/>
          <w:szCs w:val="22"/>
        </w:rPr>
        <w:t xml:space="preserve"> </w:t>
      </w:r>
      <w:r w:rsidR="009B2E0D" w:rsidRPr="001F0246">
        <w:rPr>
          <w:szCs w:val="22"/>
        </w:rPr>
        <w:t>operated in accordance with</w:t>
      </w:r>
      <w:r w:rsidR="00E7374E" w:rsidRPr="001F0246">
        <w:rPr>
          <w:szCs w:val="22"/>
        </w:rPr>
        <w:t xml:space="preserve"> a Compost Management Plan </w:t>
      </w:r>
      <w:r w:rsidR="000943CA" w:rsidRPr="001F0246">
        <w:rPr>
          <w:szCs w:val="22"/>
        </w:rPr>
        <w:t xml:space="preserve">approved by </w:t>
      </w:r>
      <w:r w:rsidR="00E7374E" w:rsidRPr="001F0246">
        <w:rPr>
          <w:szCs w:val="22"/>
        </w:rPr>
        <w:t>the Maine Department of Agriculture,</w:t>
      </w:r>
      <w:r w:rsidR="008051D5">
        <w:rPr>
          <w:szCs w:val="22"/>
        </w:rPr>
        <w:t xml:space="preserve"> </w:t>
      </w:r>
      <w:r w:rsidR="00703694" w:rsidRPr="001F0246">
        <w:rPr>
          <w:szCs w:val="22"/>
        </w:rPr>
        <w:t xml:space="preserve">Conservation </w:t>
      </w:r>
      <w:r w:rsidR="00E7374E" w:rsidRPr="001F0246">
        <w:rPr>
          <w:szCs w:val="22"/>
        </w:rPr>
        <w:t>and</w:t>
      </w:r>
      <w:r w:rsidR="008051D5">
        <w:rPr>
          <w:szCs w:val="22"/>
        </w:rPr>
        <w:t xml:space="preserve"> </w:t>
      </w:r>
      <w:r w:rsidR="00703694" w:rsidRPr="001F0246">
        <w:rPr>
          <w:szCs w:val="22"/>
        </w:rPr>
        <w:t>Forestry</w:t>
      </w:r>
      <w:r w:rsidR="00E7374E" w:rsidRPr="001F0246">
        <w:rPr>
          <w:szCs w:val="22"/>
        </w:rPr>
        <w:t>;</w:t>
      </w:r>
    </w:p>
    <w:p w14:paraId="0A7C2AB2" w14:textId="77777777" w:rsidR="00C81118" w:rsidRPr="001F0246" w:rsidRDefault="00C81118" w:rsidP="00481AD1">
      <w:pPr>
        <w:pStyle w:val="RulesSection"/>
        <w:ind w:left="0" w:firstLine="0"/>
        <w:jc w:val="left"/>
        <w:rPr>
          <w:szCs w:val="22"/>
        </w:rPr>
      </w:pPr>
    </w:p>
    <w:p w14:paraId="587E9E18" w14:textId="22B9ADBE" w:rsidR="008C003A" w:rsidRPr="001F0246" w:rsidRDefault="001B51AD" w:rsidP="00481AD1">
      <w:pPr>
        <w:pStyle w:val="RulesSection"/>
        <w:numPr>
          <w:ilvl w:val="2"/>
          <w:numId w:val="3"/>
        </w:numPr>
        <w:tabs>
          <w:tab w:val="clear" w:pos="2160"/>
        </w:tabs>
        <w:ind w:left="1080" w:hanging="360"/>
        <w:jc w:val="left"/>
        <w:rPr>
          <w:szCs w:val="22"/>
        </w:rPr>
      </w:pPr>
      <w:r w:rsidRPr="001F0246">
        <w:rPr>
          <w:szCs w:val="22"/>
        </w:rPr>
        <w:t>Agricultural Composting O</w:t>
      </w:r>
      <w:r w:rsidR="00C81118" w:rsidRPr="001F0246">
        <w:rPr>
          <w:szCs w:val="22"/>
        </w:rPr>
        <w:t>perations that compost any volume of Type IA, Type IB or Type IC waste</w:t>
      </w:r>
      <w:r w:rsidR="00E7374E" w:rsidRPr="001F0246">
        <w:rPr>
          <w:szCs w:val="22"/>
        </w:rPr>
        <w:t xml:space="preserve"> </w:t>
      </w:r>
      <w:r w:rsidR="00C81118" w:rsidRPr="001F0246">
        <w:rPr>
          <w:szCs w:val="22"/>
        </w:rPr>
        <w:t xml:space="preserve">provided that at least 70% of the finished compost product is used at appropriate agronomic rates on the farm that produced </w:t>
      </w:r>
      <w:r w:rsidR="00404B86" w:rsidRPr="001F0246">
        <w:rPr>
          <w:szCs w:val="22"/>
        </w:rPr>
        <w:t>the compost</w:t>
      </w:r>
      <w:r w:rsidR="002414DA" w:rsidRPr="001F0246">
        <w:rPr>
          <w:szCs w:val="22"/>
        </w:rPr>
        <w:t xml:space="preserve"> </w:t>
      </w:r>
      <w:r w:rsidR="00D41DB5" w:rsidRPr="001F0246">
        <w:rPr>
          <w:szCs w:val="22"/>
        </w:rPr>
        <w:t>within two (2) years after</w:t>
      </w:r>
      <w:r w:rsidR="002414DA" w:rsidRPr="001F0246">
        <w:rPr>
          <w:szCs w:val="22"/>
        </w:rPr>
        <w:t xml:space="preserve"> it is produced</w:t>
      </w:r>
      <w:r w:rsidR="00C81118" w:rsidRPr="001F0246">
        <w:rPr>
          <w:szCs w:val="22"/>
        </w:rPr>
        <w:t xml:space="preserve">, and provided that the facility is operated in accordance </w:t>
      </w:r>
      <w:r w:rsidR="00964476" w:rsidRPr="001F0246">
        <w:rPr>
          <w:szCs w:val="22"/>
        </w:rPr>
        <w:t xml:space="preserve">with </w:t>
      </w:r>
      <w:r w:rsidR="00DD4A49" w:rsidRPr="001F0246">
        <w:rPr>
          <w:szCs w:val="22"/>
        </w:rPr>
        <w:t>a Compost M</w:t>
      </w:r>
      <w:r w:rsidR="000943CA" w:rsidRPr="001F0246">
        <w:rPr>
          <w:szCs w:val="22"/>
        </w:rPr>
        <w:t xml:space="preserve">anagement </w:t>
      </w:r>
      <w:r w:rsidR="00DD4A49" w:rsidRPr="001F0246">
        <w:rPr>
          <w:szCs w:val="22"/>
        </w:rPr>
        <w:t>P</w:t>
      </w:r>
      <w:r w:rsidR="000943CA" w:rsidRPr="001F0246">
        <w:rPr>
          <w:szCs w:val="22"/>
        </w:rPr>
        <w:t>lan approved by the Maine Department of Agriculture</w:t>
      </w:r>
      <w:r w:rsidR="00703694" w:rsidRPr="001F0246">
        <w:rPr>
          <w:szCs w:val="22"/>
        </w:rPr>
        <w:t>, Conservation and Forestry</w:t>
      </w:r>
      <w:r w:rsidR="008051D5">
        <w:rPr>
          <w:strike/>
          <w:szCs w:val="22"/>
        </w:rPr>
        <w:t xml:space="preserve"> </w:t>
      </w:r>
      <w:r w:rsidR="00CA49DC" w:rsidRPr="001F0246">
        <w:rPr>
          <w:szCs w:val="22"/>
        </w:rPr>
        <w:t>;</w:t>
      </w:r>
    </w:p>
    <w:p w14:paraId="0C83D7BD" w14:textId="77777777" w:rsidR="00964476" w:rsidRPr="001F0246" w:rsidRDefault="00964476" w:rsidP="00481AD1">
      <w:pPr>
        <w:pStyle w:val="RulesSection"/>
        <w:ind w:left="720" w:firstLine="0"/>
        <w:jc w:val="left"/>
        <w:rPr>
          <w:szCs w:val="22"/>
        </w:rPr>
      </w:pPr>
    </w:p>
    <w:p w14:paraId="38F8190B" w14:textId="04A84870" w:rsidR="008C003A" w:rsidRPr="001F0246" w:rsidRDefault="008C003A" w:rsidP="00481AD1">
      <w:pPr>
        <w:pStyle w:val="RulesSection"/>
        <w:numPr>
          <w:ilvl w:val="2"/>
          <w:numId w:val="3"/>
        </w:numPr>
        <w:tabs>
          <w:tab w:val="clear" w:pos="2160"/>
        </w:tabs>
        <w:ind w:left="1080" w:hanging="360"/>
        <w:jc w:val="left"/>
        <w:rPr>
          <w:szCs w:val="22"/>
        </w:rPr>
      </w:pPr>
      <w:r w:rsidRPr="001F0246">
        <w:rPr>
          <w:szCs w:val="22"/>
        </w:rPr>
        <w:t>Agricultural Composting Operations that use leaves as an amendment to compost manure</w:t>
      </w:r>
      <w:r w:rsidR="00CA49DC" w:rsidRPr="001F0246">
        <w:rPr>
          <w:szCs w:val="22"/>
        </w:rPr>
        <w:t xml:space="preserve"> provided that the facility is operated in accordance a Compost Management Plan approved by the Maine Department of Agriculture, </w:t>
      </w:r>
      <w:r w:rsidR="00703694" w:rsidRPr="001F0246">
        <w:rPr>
          <w:szCs w:val="22"/>
        </w:rPr>
        <w:t>Conservation and Forestry</w:t>
      </w:r>
      <w:r w:rsidR="008051D5">
        <w:rPr>
          <w:strike/>
          <w:szCs w:val="22"/>
        </w:rPr>
        <w:t xml:space="preserve"> </w:t>
      </w:r>
      <w:r w:rsidRPr="001F0246">
        <w:rPr>
          <w:szCs w:val="22"/>
        </w:rPr>
        <w:t>;</w:t>
      </w:r>
    </w:p>
    <w:p w14:paraId="20E59B5B" w14:textId="77777777" w:rsidR="008C003A" w:rsidRPr="001F0246" w:rsidRDefault="008C003A" w:rsidP="00481AD1">
      <w:pPr>
        <w:pStyle w:val="RulesSection"/>
        <w:ind w:left="0" w:firstLine="0"/>
        <w:jc w:val="left"/>
        <w:rPr>
          <w:szCs w:val="22"/>
        </w:rPr>
      </w:pPr>
    </w:p>
    <w:p w14:paraId="2385BC2A" w14:textId="735706F8" w:rsidR="008C003A" w:rsidRPr="001F0246" w:rsidRDefault="008C003A" w:rsidP="00481AD1">
      <w:pPr>
        <w:pStyle w:val="RulesSection"/>
        <w:numPr>
          <w:ilvl w:val="2"/>
          <w:numId w:val="3"/>
        </w:numPr>
        <w:tabs>
          <w:tab w:val="clear" w:pos="2160"/>
        </w:tabs>
        <w:ind w:left="1080" w:hanging="360"/>
        <w:jc w:val="left"/>
        <w:rPr>
          <w:szCs w:val="22"/>
        </w:rPr>
      </w:pPr>
      <w:r w:rsidRPr="001F0246">
        <w:rPr>
          <w:szCs w:val="22"/>
        </w:rPr>
        <w:t>Agricultural Composting Operations that compost offal</w:t>
      </w:r>
      <w:r w:rsidR="00CA49DC" w:rsidRPr="001F0246">
        <w:rPr>
          <w:szCs w:val="22"/>
        </w:rPr>
        <w:t xml:space="preserve"> provided that the facility is operated in accordance </w:t>
      </w:r>
      <w:r w:rsidR="00964476" w:rsidRPr="001F0246">
        <w:rPr>
          <w:szCs w:val="22"/>
        </w:rPr>
        <w:t xml:space="preserve">with </w:t>
      </w:r>
      <w:r w:rsidR="00CA49DC" w:rsidRPr="001F0246">
        <w:rPr>
          <w:szCs w:val="22"/>
        </w:rPr>
        <w:t xml:space="preserve">a Compost Management Plan approved by the Maine Department of Agriculture, </w:t>
      </w:r>
      <w:r w:rsidR="00703694" w:rsidRPr="001F0246">
        <w:rPr>
          <w:szCs w:val="22"/>
        </w:rPr>
        <w:t>Conservation and Forestry</w:t>
      </w:r>
      <w:r w:rsidR="008051D5">
        <w:rPr>
          <w:strike/>
          <w:szCs w:val="22"/>
        </w:rPr>
        <w:t xml:space="preserve"> </w:t>
      </w:r>
      <w:r w:rsidR="005356CF" w:rsidRPr="001F0246">
        <w:rPr>
          <w:szCs w:val="22"/>
        </w:rPr>
        <w:t>;</w:t>
      </w:r>
    </w:p>
    <w:p w14:paraId="5C906362" w14:textId="77777777" w:rsidR="00440523" w:rsidRPr="001F0246" w:rsidRDefault="00440523" w:rsidP="00481AD1">
      <w:pPr>
        <w:pStyle w:val="RulesSection"/>
        <w:ind w:left="0" w:firstLine="0"/>
        <w:jc w:val="left"/>
        <w:rPr>
          <w:szCs w:val="22"/>
        </w:rPr>
      </w:pPr>
    </w:p>
    <w:p w14:paraId="2A41956C" w14:textId="0059EDA3" w:rsidR="00E124DE" w:rsidRPr="001F0246" w:rsidRDefault="00E124DE" w:rsidP="00481AD1">
      <w:pPr>
        <w:pStyle w:val="RulesSection"/>
        <w:numPr>
          <w:ilvl w:val="2"/>
          <w:numId w:val="3"/>
        </w:numPr>
        <w:tabs>
          <w:tab w:val="clear" w:pos="2160"/>
        </w:tabs>
        <w:ind w:left="1080" w:hanging="360"/>
        <w:jc w:val="left"/>
        <w:rPr>
          <w:szCs w:val="22"/>
        </w:rPr>
      </w:pPr>
      <w:r w:rsidRPr="001F0246">
        <w:rPr>
          <w:szCs w:val="22"/>
        </w:rPr>
        <w:t>The composting of solid waste during a Department-supervised remediation</w:t>
      </w:r>
      <w:r w:rsidR="00BD6D2A" w:rsidRPr="001F0246">
        <w:rPr>
          <w:szCs w:val="22"/>
        </w:rPr>
        <w:t>, emergency response,</w:t>
      </w:r>
      <w:r w:rsidRPr="001F0246">
        <w:rPr>
          <w:szCs w:val="22"/>
        </w:rPr>
        <w:t xml:space="preserve"> or research project</w:t>
      </w:r>
      <w:r w:rsidR="00B8404F" w:rsidRPr="001F0246">
        <w:rPr>
          <w:szCs w:val="22"/>
        </w:rPr>
        <w:t>;</w:t>
      </w:r>
      <w:r w:rsidR="00905DEE" w:rsidRPr="001F0246">
        <w:rPr>
          <w:szCs w:val="22"/>
        </w:rPr>
        <w:t xml:space="preserve"> and</w:t>
      </w:r>
    </w:p>
    <w:p w14:paraId="310E1C83" w14:textId="77777777" w:rsidR="005356CF" w:rsidRPr="001F0246" w:rsidRDefault="005356CF" w:rsidP="00481AD1">
      <w:pPr>
        <w:pStyle w:val="RulesSection"/>
        <w:ind w:left="0" w:firstLine="0"/>
        <w:jc w:val="left"/>
        <w:rPr>
          <w:szCs w:val="22"/>
        </w:rPr>
      </w:pPr>
    </w:p>
    <w:p w14:paraId="1A67BE96" w14:textId="35AE602F" w:rsidR="005356CF" w:rsidRDefault="005356CF" w:rsidP="00481AD1">
      <w:pPr>
        <w:pStyle w:val="RulesSection"/>
        <w:ind w:left="720" w:firstLine="0"/>
        <w:jc w:val="left"/>
        <w:rPr>
          <w:strike/>
          <w:szCs w:val="22"/>
        </w:rPr>
      </w:pPr>
      <w:r w:rsidRPr="001F0246">
        <w:rPr>
          <w:szCs w:val="22"/>
        </w:rPr>
        <w:t xml:space="preserve">Composting toilets as defined </w:t>
      </w:r>
      <w:r w:rsidR="006F48C8" w:rsidRPr="001F0246">
        <w:rPr>
          <w:szCs w:val="22"/>
        </w:rPr>
        <w:t xml:space="preserve">in </w:t>
      </w:r>
      <w:r w:rsidR="00A2457A" w:rsidRPr="001F0246">
        <w:rPr>
          <w:szCs w:val="22"/>
        </w:rPr>
        <w:t>the</w:t>
      </w:r>
      <w:r w:rsidR="008051D5">
        <w:rPr>
          <w:szCs w:val="22"/>
        </w:rPr>
        <w:t xml:space="preserve"> </w:t>
      </w:r>
      <w:r w:rsidR="00A2457A" w:rsidRPr="001F0246">
        <w:rPr>
          <w:i/>
          <w:szCs w:val="22"/>
        </w:rPr>
        <w:t>Maine Subsurface Wastewater Disposal Rules</w:t>
      </w:r>
      <w:r w:rsidR="00A2457A" w:rsidRPr="001F0246">
        <w:rPr>
          <w:szCs w:val="22"/>
        </w:rPr>
        <w:t>, 10-144</w:t>
      </w:r>
      <w:r w:rsidR="008051D5">
        <w:rPr>
          <w:szCs w:val="22"/>
        </w:rPr>
        <w:t xml:space="preserve"> </w:t>
      </w:r>
      <w:r w:rsidR="00D114F4" w:rsidRPr="001F0246">
        <w:rPr>
          <w:szCs w:val="22"/>
        </w:rPr>
        <w:t>C.M.R. ch.</w:t>
      </w:r>
      <w:r w:rsidRPr="001F0246">
        <w:rPr>
          <w:szCs w:val="22"/>
        </w:rPr>
        <w:t xml:space="preserve"> </w:t>
      </w:r>
      <w:r w:rsidR="00A2457A" w:rsidRPr="001F0246">
        <w:rPr>
          <w:szCs w:val="22"/>
        </w:rPr>
        <w:t>241</w:t>
      </w:r>
      <w:r w:rsidR="004B070E" w:rsidRPr="001F0246">
        <w:rPr>
          <w:szCs w:val="22"/>
        </w:rPr>
        <w:t>(4)(N).</w:t>
      </w:r>
      <w:r w:rsidR="008051D5">
        <w:rPr>
          <w:strike/>
          <w:szCs w:val="22"/>
        </w:rPr>
        <w:t xml:space="preserve"> </w:t>
      </w:r>
    </w:p>
    <w:p w14:paraId="2B97CC84" w14:textId="77777777" w:rsidR="00113E98" w:rsidRPr="001F0246" w:rsidRDefault="00113E98" w:rsidP="00481AD1">
      <w:pPr>
        <w:pStyle w:val="RulesSection"/>
        <w:ind w:left="720" w:firstLine="0"/>
        <w:jc w:val="left"/>
        <w:rPr>
          <w:szCs w:val="22"/>
        </w:rPr>
      </w:pPr>
    </w:p>
    <w:p w14:paraId="19073146" w14:textId="67A39B55" w:rsidR="008F52EE" w:rsidRPr="001F0246" w:rsidRDefault="008F52EE" w:rsidP="00481AD1">
      <w:pPr>
        <w:pStyle w:val="RulesSection"/>
        <w:numPr>
          <w:ilvl w:val="1"/>
          <w:numId w:val="3"/>
        </w:numPr>
        <w:tabs>
          <w:tab w:val="clear" w:pos="1440"/>
        </w:tabs>
        <w:ind w:left="720" w:hanging="360"/>
        <w:jc w:val="left"/>
        <w:rPr>
          <w:b/>
          <w:szCs w:val="22"/>
        </w:rPr>
      </w:pPr>
      <w:r w:rsidRPr="001F0246">
        <w:rPr>
          <w:b/>
          <w:szCs w:val="22"/>
        </w:rPr>
        <w:t>Transition and</w:t>
      </w:r>
      <w:r w:rsidR="008051D5">
        <w:rPr>
          <w:b/>
          <w:szCs w:val="22"/>
        </w:rPr>
        <w:t xml:space="preserve"> </w:t>
      </w:r>
      <w:r w:rsidR="00C23E27" w:rsidRPr="001F0246">
        <w:rPr>
          <w:b/>
          <w:szCs w:val="22"/>
        </w:rPr>
        <w:t xml:space="preserve">Relationship </w:t>
      </w:r>
      <w:r w:rsidRPr="001F0246">
        <w:rPr>
          <w:b/>
          <w:szCs w:val="22"/>
        </w:rPr>
        <w:t>to</w:t>
      </w:r>
      <w:r w:rsidR="008051D5">
        <w:rPr>
          <w:b/>
          <w:szCs w:val="22"/>
        </w:rPr>
        <w:t xml:space="preserve"> </w:t>
      </w:r>
      <w:r w:rsidR="00C23E27" w:rsidRPr="001F0246">
        <w:rPr>
          <w:b/>
          <w:szCs w:val="22"/>
        </w:rPr>
        <w:t>Other</w:t>
      </w:r>
      <w:r w:rsidR="008051D5">
        <w:rPr>
          <w:b/>
          <w:szCs w:val="22"/>
        </w:rPr>
        <w:t xml:space="preserve"> </w:t>
      </w:r>
      <w:r w:rsidR="00C23E27" w:rsidRPr="001F0246">
        <w:rPr>
          <w:b/>
          <w:szCs w:val="22"/>
        </w:rPr>
        <w:t>Solid</w:t>
      </w:r>
      <w:r w:rsidR="008051D5">
        <w:rPr>
          <w:b/>
          <w:szCs w:val="22"/>
        </w:rPr>
        <w:t xml:space="preserve"> </w:t>
      </w:r>
      <w:r w:rsidR="00C23E27" w:rsidRPr="001F0246">
        <w:rPr>
          <w:b/>
          <w:szCs w:val="22"/>
        </w:rPr>
        <w:t>Waste</w:t>
      </w:r>
      <w:r w:rsidR="008051D5">
        <w:rPr>
          <w:b/>
          <w:szCs w:val="22"/>
        </w:rPr>
        <w:t xml:space="preserve"> </w:t>
      </w:r>
      <w:r w:rsidR="00C23E27" w:rsidRPr="001F0246">
        <w:rPr>
          <w:b/>
          <w:szCs w:val="22"/>
        </w:rPr>
        <w:t>Rules</w:t>
      </w:r>
      <w:r w:rsidR="008051D5">
        <w:rPr>
          <w:b/>
          <w:strike/>
          <w:szCs w:val="22"/>
        </w:rPr>
        <w:t xml:space="preserve"> </w:t>
      </w:r>
    </w:p>
    <w:p w14:paraId="43FA076C" w14:textId="77777777" w:rsidR="00265031" w:rsidRPr="001F0246" w:rsidRDefault="00265031" w:rsidP="00481AD1">
      <w:pPr>
        <w:pStyle w:val="RulesSection"/>
        <w:ind w:firstLine="0"/>
        <w:jc w:val="left"/>
        <w:rPr>
          <w:b/>
          <w:szCs w:val="22"/>
        </w:rPr>
      </w:pPr>
    </w:p>
    <w:p w14:paraId="69FB8E87" w14:textId="413923F9" w:rsidR="008F52EE" w:rsidRPr="001F0246" w:rsidRDefault="008F52EE" w:rsidP="00481AD1">
      <w:pPr>
        <w:pStyle w:val="RulesSection"/>
        <w:numPr>
          <w:ilvl w:val="2"/>
          <w:numId w:val="3"/>
        </w:numPr>
        <w:tabs>
          <w:tab w:val="clear" w:pos="2160"/>
        </w:tabs>
        <w:ind w:left="1080" w:hanging="360"/>
        <w:jc w:val="left"/>
        <w:rPr>
          <w:szCs w:val="22"/>
        </w:rPr>
      </w:pPr>
      <w:r w:rsidRPr="00481AD1">
        <w:rPr>
          <w:b/>
          <w:szCs w:val="22"/>
        </w:rPr>
        <w:t>Existing</w:t>
      </w:r>
      <w:r w:rsidR="008051D5" w:rsidRPr="00481AD1">
        <w:rPr>
          <w:b/>
          <w:szCs w:val="22"/>
        </w:rPr>
        <w:t xml:space="preserve"> </w:t>
      </w:r>
      <w:r w:rsidR="00C23E27" w:rsidRPr="00481AD1">
        <w:rPr>
          <w:b/>
          <w:szCs w:val="22"/>
        </w:rPr>
        <w:t>Licensed</w:t>
      </w:r>
      <w:r w:rsidR="008051D5" w:rsidRPr="00481AD1">
        <w:rPr>
          <w:b/>
          <w:szCs w:val="22"/>
        </w:rPr>
        <w:t xml:space="preserve"> </w:t>
      </w:r>
      <w:r w:rsidR="00C23E27" w:rsidRPr="00481AD1">
        <w:rPr>
          <w:b/>
          <w:szCs w:val="22"/>
        </w:rPr>
        <w:t>Composting</w:t>
      </w:r>
      <w:r w:rsidR="008051D5" w:rsidRPr="00481AD1">
        <w:rPr>
          <w:b/>
          <w:szCs w:val="22"/>
        </w:rPr>
        <w:t xml:space="preserve"> </w:t>
      </w:r>
      <w:r w:rsidR="00C23E27" w:rsidRPr="00481AD1">
        <w:rPr>
          <w:b/>
          <w:szCs w:val="22"/>
        </w:rPr>
        <w:t>Facilities</w:t>
      </w:r>
    </w:p>
    <w:p w14:paraId="7297B824" w14:textId="77777777" w:rsidR="004C0A24" w:rsidRPr="001F0246" w:rsidRDefault="004C0A24" w:rsidP="00481AD1">
      <w:pPr>
        <w:pStyle w:val="RulesSection"/>
        <w:ind w:left="720" w:firstLine="0"/>
        <w:jc w:val="left"/>
        <w:rPr>
          <w:szCs w:val="22"/>
        </w:rPr>
      </w:pPr>
    </w:p>
    <w:p w14:paraId="41803AE2" w14:textId="128C5C9E" w:rsidR="004C0A24" w:rsidRPr="001F0246" w:rsidRDefault="00D348D3" w:rsidP="00481AD1">
      <w:pPr>
        <w:pStyle w:val="RulesSection"/>
        <w:numPr>
          <w:ilvl w:val="3"/>
          <w:numId w:val="3"/>
        </w:numPr>
        <w:tabs>
          <w:tab w:val="clear" w:pos="2880"/>
        </w:tabs>
        <w:ind w:left="1440" w:hanging="360"/>
        <w:jc w:val="left"/>
        <w:rPr>
          <w:szCs w:val="22"/>
        </w:rPr>
      </w:pPr>
      <w:r w:rsidRPr="001F0246">
        <w:rPr>
          <w:szCs w:val="22"/>
        </w:rPr>
        <w:t>Licenses held by existing composting facilities that are now exempt from these rules in accordance with section 1</w:t>
      </w:r>
      <w:r w:rsidR="006E3A34" w:rsidRPr="001F0246">
        <w:rPr>
          <w:szCs w:val="22"/>
        </w:rPr>
        <w:t>(</w:t>
      </w:r>
      <w:r w:rsidRPr="001F0246">
        <w:rPr>
          <w:szCs w:val="22"/>
        </w:rPr>
        <w:t>B</w:t>
      </w:r>
      <w:r w:rsidR="006E3A34" w:rsidRPr="001F0246">
        <w:rPr>
          <w:szCs w:val="22"/>
        </w:rPr>
        <w:t>)</w:t>
      </w:r>
      <w:r w:rsidRPr="001F0246">
        <w:rPr>
          <w:szCs w:val="22"/>
        </w:rPr>
        <w:t xml:space="preserve"> of this Chapter will lapse </w:t>
      </w:r>
      <w:r w:rsidR="009B2E0D" w:rsidRPr="001F0246">
        <w:rPr>
          <w:szCs w:val="22"/>
        </w:rPr>
        <w:t xml:space="preserve">provided that the licensee has surrendered its composting facility license and has a </w:t>
      </w:r>
      <w:r w:rsidRPr="001F0246">
        <w:rPr>
          <w:szCs w:val="22"/>
        </w:rPr>
        <w:t xml:space="preserve">Compost Management Plan </w:t>
      </w:r>
      <w:r w:rsidR="009B2E0D" w:rsidRPr="001F0246">
        <w:rPr>
          <w:szCs w:val="22"/>
        </w:rPr>
        <w:t xml:space="preserve">approved </w:t>
      </w:r>
      <w:r w:rsidRPr="001F0246">
        <w:rPr>
          <w:szCs w:val="22"/>
        </w:rPr>
        <w:t xml:space="preserve">by the Department of Agriculture, </w:t>
      </w:r>
      <w:r w:rsidR="00703694" w:rsidRPr="001F0246">
        <w:rPr>
          <w:szCs w:val="22"/>
        </w:rPr>
        <w:t>Conservation and Forestry</w:t>
      </w:r>
      <w:r w:rsidR="008051D5">
        <w:rPr>
          <w:strike/>
          <w:szCs w:val="22"/>
        </w:rPr>
        <w:t xml:space="preserve"> </w:t>
      </w:r>
      <w:r w:rsidR="00C4176C" w:rsidRPr="001F0246">
        <w:rPr>
          <w:szCs w:val="22"/>
        </w:rPr>
        <w:t>;</w:t>
      </w:r>
    </w:p>
    <w:p w14:paraId="6F5FC90A" w14:textId="77777777" w:rsidR="00265031" w:rsidRPr="001F0246" w:rsidRDefault="00265031" w:rsidP="00481AD1">
      <w:pPr>
        <w:pStyle w:val="RulesSection"/>
        <w:ind w:left="1080" w:firstLine="0"/>
        <w:jc w:val="left"/>
        <w:rPr>
          <w:szCs w:val="22"/>
        </w:rPr>
      </w:pPr>
    </w:p>
    <w:p w14:paraId="48B075C6" w14:textId="7DE4DA74" w:rsidR="00265031" w:rsidRPr="001F0246" w:rsidRDefault="00C768DF" w:rsidP="00481AD1">
      <w:pPr>
        <w:pStyle w:val="RulesSection"/>
        <w:numPr>
          <w:ilvl w:val="3"/>
          <w:numId w:val="3"/>
        </w:numPr>
        <w:tabs>
          <w:tab w:val="clear" w:pos="2880"/>
        </w:tabs>
        <w:ind w:left="1440" w:hanging="360"/>
        <w:jc w:val="left"/>
        <w:rPr>
          <w:szCs w:val="22"/>
        </w:rPr>
      </w:pPr>
      <w:r w:rsidRPr="001F0246">
        <w:rPr>
          <w:szCs w:val="22"/>
        </w:rPr>
        <w:t xml:space="preserve">Composting facilities previously licensed pursuant to the </w:t>
      </w:r>
      <w:r w:rsidRPr="001F0246">
        <w:rPr>
          <w:i/>
          <w:szCs w:val="22"/>
        </w:rPr>
        <w:t>Maine Solid Waste Management Rules: Processing Facilities</w:t>
      </w:r>
      <w:r w:rsidRPr="001F0246">
        <w:rPr>
          <w:szCs w:val="22"/>
        </w:rPr>
        <w:t>, 06-096</w:t>
      </w:r>
      <w:r w:rsidR="008051D5">
        <w:rPr>
          <w:szCs w:val="22"/>
        </w:rPr>
        <w:t xml:space="preserve"> </w:t>
      </w:r>
      <w:r w:rsidR="00D114F4" w:rsidRPr="001F0246">
        <w:rPr>
          <w:szCs w:val="22"/>
        </w:rPr>
        <w:t>C.M.R. ch.</w:t>
      </w:r>
      <w:r w:rsidRPr="001F0246">
        <w:rPr>
          <w:szCs w:val="22"/>
        </w:rPr>
        <w:t xml:space="preserve"> 409 </w:t>
      </w:r>
      <w:r w:rsidR="00265031" w:rsidRPr="001F0246">
        <w:rPr>
          <w:szCs w:val="22"/>
        </w:rPr>
        <w:t>remain in effect, subject to the conditions sp</w:t>
      </w:r>
      <w:r w:rsidR="00B50D9C" w:rsidRPr="001F0246">
        <w:rPr>
          <w:szCs w:val="22"/>
        </w:rPr>
        <w:t>ecified in 06-096</w:t>
      </w:r>
      <w:r w:rsidR="008051D5">
        <w:rPr>
          <w:szCs w:val="22"/>
        </w:rPr>
        <w:t xml:space="preserve"> </w:t>
      </w:r>
      <w:r w:rsidR="00D114F4" w:rsidRPr="001F0246">
        <w:rPr>
          <w:szCs w:val="22"/>
        </w:rPr>
        <w:t>C.M.R. ch.</w:t>
      </w:r>
      <w:r w:rsidR="00B50D9C" w:rsidRPr="001F0246">
        <w:rPr>
          <w:szCs w:val="22"/>
        </w:rPr>
        <w:t xml:space="preserve"> 400(3)(E).</w:t>
      </w:r>
    </w:p>
    <w:p w14:paraId="34A3118F" w14:textId="77777777" w:rsidR="00265031" w:rsidRPr="001F0246" w:rsidRDefault="00265031" w:rsidP="00481AD1">
      <w:pPr>
        <w:pStyle w:val="RulesSection"/>
        <w:ind w:left="0" w:firstLine="0"/>
        <w:jc w:val="left"/>
        <w:rPr>
          <w:szCs w:val="22"/>
        </w:rPr>
      </w:pPr>
    </w:p>
    <w:p w14:paraId="6EE5729D" w14:textId="347A08D1" w:rsidR="00265031" w:rsidRPr="001F0246" w:rsidRDefault="008D7A73" w:rsidP="00481AD1">
      <w:pPr>
        <w:pStyle w:val="RulesSection"/>
        <w:numPr>
          <w:ilvl w:val="2"/>
          <w:numId w:val="3"/>
        </w:numPr>
        <w:tabs>
          <w:tab w:val="clear" w:pos="2160"/>
        </w:tabs>
        <w:ind w:left="1080" w:hanging="360"/>
        <w:jc w:val="left"/>
        <w:rPr>
          <w:szCs w:val="22"/>
        </w:rPr>
      </w:pPr>
      <w:r w:rsidRPr="00481AD1">
        <w:rPr>
          <w:b/>
          <w:szCs w:val="22"/>
        </w:rPr>
        <w:t xml:space="preserve">Relationship to </w:t>
      </w:r>
      <w:r w:rsidR="00C768DF" w:rsidRPr="00481AD1">
        <w:rPr>
          <w:b/>
          <w:szCs w:val="22"/>
        </w:rPr>
        <w:t>06-096</w:t>
      </w:r>
      <w:r w:rsidR="008051D5" w:rsidRPr="00481AD1">
        <w:rPr>
          <w:b/>
          <w:szCs w:val="22"/>
        </w:rPr>
        <w:t xml:space="preserve"> </w:t>
      </w:r>
      <w:r w:rsidR="00D114F4" w:rsidRPr="00481AD1">
        <w:rPr>
          <w:b/>
          <w:szCs w:val="22"/>
        </w:rPr>
        <w:t>C.M.R. ch.</w:t>
      </w:r>
      <w:r w:rsidR="00651E75" w:rsidRPr="00481AD1">
        <w:rPr>
          <w:b/>
          <w:szCs w:val="22"/>
        </w:rPr>
        <w:t xml:space="preserve"> </w:t>
      </w:r>
      <w:r w:rsidRPr="00481AD1">
        <w:rPr>
          <w:b/>
          <w:szCs w:val="22"/>
        </w:rPr>
        <w:t>409</w:t>
      </w:r>
      <w:r w:rsidRPr="001F0246">
        <w:rPr>
          <w:szCs w:val="22"/>
        </w:rPr>
        <w:t>:</w:t>
      </w:r>
      <w:r w:rsidR="000A102D" w:rsidRPr="001F0246">
        <w:rPr>
          <w:szCs w:val="22"/>
        </w:rPr>
        <w:t xml:space="preserve"> </w:t>
      </w:r>
      <w:r w:rsidR="00C768DF" w:rsidRPr="001F0246">
        <w:rPr>
          <w:szCs w:val="22"/>
        </w:rPr>
        <w:t>This rule replaces those provisions of 06-096</w:t>
      </w:r>
      <w:r w:rsidR="008051D5">
        <w:rPr>
          <w:szCs w:val="22"/>
        </w:rPr>
        <w:t xml:space="preserve"> </w:t>
      </w:r>
      <w:r w:rsidR="00D114F4" w:rsidRPr="001F0246">
        <w:rPr>
          <w:szCs w:val="22"/>
        </w:rPr>
        <w:t>C.M.R. ch.</w:t>
      </w:r>
      <w:r w:rsidR="00C768DF" w:rsidRPr="001F0246">
        <w:rPr>
          <w:szCs w:val="22"/>
        </w:rPr>
        <w:t xml:space="preserve"> 409 that previously addressed composting facilities.</w:t>
      </w:r>
    </w:p>
    <w:p w14:paraId="736ADECD" w14:textId="77777777" w:rsidR="00515374" w:rsidRPr="001F0246" w:rsidRDefault="00515374" w:rsidP="00481AD1">
      <w:pPr>
        <w:pStyle w:val="RulesSection"/>
        <w:ind w:left="720" w:firstLine="0"/>
        <w:jc w:val="left"/>
        <w:rPr>
          <w:szCs w:val="22"/>
        </w:rPr>
      </w:pPr>
    </w:p>
    <w:p w14:paraId="65F262B8" w14:textId="47F4CA0E" w:rsidR="00515374" w:rsidRPr="001F0246" w:rsidRDefault="00515374" w:rsidP="00481AD1">
      <w:pPr>
        <w:pStyle w:val="RulesSection"/>
        <w:numPr>
          <w:ilvl w:val="2"/>
          <w:numId w:val="3"/>
        </w:numPr>
        <w:tabs>
          <w:tab w:val="clear" w:pos="2160"/>
        </w:tabs>
        <w:ind w:left="1080" w:hanging="360"/>
        <w:jc w:val="left"/>
        <w:rPr>
          <w:szCs w:val="22"/>
        </w:rPr>
      </w:pPr>
      <w:r w:rsidRPr="00481AD1">
        <w:rPr>
          <w:b/>
          <w:szCs w:val="22"/>
        </w:rPr>
        <w:t>Beneficial Use of Solid Waste</w:t>
      </w:r>
      <w:r w:rsidRPr="001F0246">
        <w:rPr>
          <w:szCs w:val="22"/>
        </w:rPr>
        <w:t>:</w:t>
      </w:r>
      <w:r w:rsidR="000A102D" w:rsidRPr="001F0246">
        <w:rPr>
          <w:szCs w:val="22"/>
        </w:rPr>
        <w:t xml:space="preserve"> </w:t>
      </w:r>
      <w:r w:rsidRPr="001F0246">
        <w:rPr>
          <w:szCs w:val="22"/>
        </w:rPr>
        <w:t xml:space="preserve">The beneficial use, other than agronomic utilization, of a secondary material produced by a </w:t>
      </w:r>
      <w:r w:rsidR="008822FF" w:rsidRPr="001F0246">
        <w:rPr>
          <w:szCs w:val="22"/>
        </w:rPr>
        <w:t>compost</w:t>
      </w:r>
      <w:r w:rsidRPr="001F0246">
        <w:rPr>
          <w:szCs w:val="22"/>
        </w:rPr>
        <w:t xml:space="preserve">ing facility is subject to the </w:t>
      </w:r>
      <w:r w:rsidRPr="001F0246">
        <w:rPr>
          <w:i/>
          <w:szCs w:val="22"/>
        </w:rPr>
        <w:t>Maine Solid Waste Management Rules: Beneficial Use of Solid Wastes</w:t>
      </w:r>
      <w:r w:rsidRPr="001F0246">
        <w:rPr>
          <w:szCs w:val="22"/>
        </w:rPr>
        <w:t>, 06-096</w:t>
      </w:r>
      <w:r w:rsidR="008051D5">
        <w:rPr>
          <w:szCs w:val="22"/>
        </w:rPr>
        <w:t xml:space="preserve"> </w:t>
      </w:r>
      <w:r w:rsidR="00D114F4" w:rsidRPr="001F0246">
        <w:rPr>
          <w:szCs w:val="22"/>
        </w:rPr>
        <w:t>C.M.R. ch.</w:t>
      </w:r>
      <w:r w:rsidR="001309AF" w:rsidRPr="001F0246">
        <w:rPr>
          <w:szCs w:val="22"/>
        </w:rPr>
        <w:t xml:space="preserve"> </w:t>
      </w:r>
      <w:r w:rsidRPr="001F0246">
        <w:rPr>
          <w:szCs w:val="22"/>
        </w:rPr>
        <w:t>418.</w:t>
      </w:r>
    </w:p>
    <w:p w14:paraId="1EC21D9D" w14:textId="77777777" w:rsidR="00515374" w:rsidRPr="001F0246" w:rsidRDefault="00515374" w:rsidP="00481AD1">
      <w:pPr>
        <w:pStyle w:val="RulesSection"/>
        <w:ind w:left="0" w:firstLine="0"/>
        <w:jc w:val="left"/>
        <w:rPr>
          <w:szCs w:val="22"/>
        </w:rPr>
      </w:pPr>
    </w:p>
    <w:p w14:paraId="17F6D1AD" w14:textId="77CE3251" w:rsidR="00515374" w:rsidRPr="001F0246" w:rsidRDefault="00515374" w:rsidP="00481AD1">
      <w:pPr>
        <w:pStyle w:val="RulesSection"/>
        <w:numPr>
          <w:ilvl w:val="2"/>
          <w:numId w:val="3"/>
        </w:numPr>
        <w:tabs>
          <w:tab w:val="clear" w:pos="2160"/>
        </w:tabs>
        <w:ind w:left="1080" w:hanging="360"/>
        <w:jc w:val="left"/>
        <w:rPr>
          <w:szCs w:val="22"/>
        </w:rPr>
      </w:pPr>
      <w:r w:rsidRPr="00481AD1">
        <w:rPr>
          <w:b/>
          <w:szCs w:val="22"/>
        </w:rPr>
        <w:t>Agronomic</w:t>
      </w:r>
      <w:r w:rsidR="008051D5" w:rsidRPr="00481AD1">
        <w:rPr>
          <w:b/>
          <w:szCs w:val="22"/>
        </w:rPr>
        <w:t xml:space="preserve"> </w:t>
      </w:r>
      <w:r w:rsidR="00C23E27" w:rsidRPr="00481AD1">
        <w:rPr>
          <w:b/>
          <w:szCs w:val="22"/>
        </w:rPr>
        <w:t xml:space="preserve">Utilization </w:t>
      </w:r>
      <w:r w:rsidRPr="00481AD1">
        <w:rPr>
          <w:b/>
          <w:szCs w:val="22"/>
        </w:rPr>
        <w:t>of</w:t>
      </w:r>
      <w:r w:rsidR="008051D5" w:rsidRPr="00481AD1">
        <w:rPr>
          <w:b/>
          <w:szCs w:val="22"/>
        </w:rPr>
        <w:t xml:space="preserve"> </w:t>
      </w:r>
      <w:r w:rsidR="00C23E27" w:rsidRPr="00481AD1">
        <w:rPr>
          <w:b/>
          <w:szCs w:val="22"/>
        </w:rPr>
        <w:t>Residuals</w:t>
      </w:r>
      <w:r w:rsidRPr="001F0246">
        <w:rPr>
          <w:szCs w:val="22"/>
        </w:rPr>
        <w:t>:</w:t>
      </w:r>
      <w:r w:rsidR="000A102D" w:rsidRPr="001F0246">
        <w:rPr>
          <w:szCs w:val="22"/>
        </w:rPr>
        <w:t xml:space="preserve"> </w:t>
      </w:r>
      <w:r w:rsidRPr="001F0246">
        <w:rPr>
          <w:szCs w:val="22"/>
        </w:rPr>
        <w:t xml:space="preserve">The agronomic utilization of a residual produced by a </w:t>
      </w:r>
      <w:r w:rsidR="002D043C" w:rsidRPr="001F0246">
        <w:rPr>
          <w:szCs w:val="22"/>
        </w:rPr>
        <w:t>compost</w:t>
      </w:r>
      <w:r w:rsidRPr="001F0246">
        <w:rPr>
          <w:szCs w:val="22"/>
        </w:rPr>
        <w:t xml:space="preserve">ing facility is subject to the </w:t>
      </w:r>
      <w:r w:rsidR="006838BD" w:rsidRPr="001F0246">
        <w:rPr>
          <w:i/>
          <w:szCs w:val="22"/>
        </w:rPr>
        <w:t xml:space="preserve">Maine </w:t>
      </w:r>
      <w:r w:rsidRPr="001F0246">
        <w:rPr>
          <w:i/>
          <w:szCs w:val="22"/>
        </w:rPr>
        <w:t>Solid Waste Management Rules: Agronomic Utilization of Residuals</w:t>
      </w:r>
      <w:r w:rsidRPr="001F0246">
        <w:rPr>
          <w:szCs w:val="22"/>
        </w:rPr>
        <w:t>, 06-096</w:t>
      </w:r>
      <w:r w:rsidR="008051D5">
        <w:rPr>
          <w:szCs w:val="22"/>
        </w:rPr>
        <w:t xml:space="preserve"> </w:t>
      </w:r>
      <w:r w:rsidR="00D114F4" w:rsidRPr="001F0246">
        <w:rPr>
          <w:szCs w:val="22"/>
        </w:rPr>
        <w:t>C.M.R. ch.</w:t>
      </w:r>
      <w:r w:rsidR="001309AF" w:rsidRPr="001F0246">
        <w:rPr>
          <w:szCs w:val="22"/>
        </w:rPr>
        <w:t xml:space="preserve"> </w:t>
      </w:r>
      <w:r w:rsidRPr="001F0246">
        <w:rPr>
          <w:szCs w:val="22"/>
        </w:rPr>
        <w:t>419.</w:t>
      </w:r>
    </w:p>
    <w:p w14:paraId="72D691D1" w14:textId="77777777" w:rsidR="00515374" w:rsidRPr="001F0246" w:rsidRDefault="00515374" w:rsidP="00481AD1">
      <w:pPr>
        <w:pStyle w:val="RulesSection"/>
        <w:ind w:left="0" w:firstLine="0"/>
        <w:jc w:val="left"/>
        <w:rPr>
          <w:szCs w:val="22"/>
        </w:rPr>
      </w:pPr>
    </w:p>
    <w:p w14:paraId="2CA4F311" w14:textId="479B72FF" w:rsidR="00515374" w:rsidRPr="001F0246" w:rsidRDefault="00515374" w:rsidP="00481AD1">
      <w:pPr>
        <w:pStyle w:val="RulesSection"/>
        <w:numPr>
          <w:ilvl w:val="2"/>
          <w:numId w:val="3"/>
        </w:numPr>
        <w:tabs>
          <w:tab w:val="clear" w:pos="2160"/>
        </w:tabs>
        <w:ind w:left="1080" w:hanging="360"/>
        <w:jc w:val="left"/>
        <w:rPr>
          <w:szCs w:val="22"/>
        </w:rPr>
      </w:pPr>
      <w:r w:rsidRPr="00481AD1">
        <w:rPr>
          <w:b/>
          <w:szCs w:val="22"/>
        </w:rPr>
        <w:t>Storage</w:t>
      </w:r>
      <w:r w:rsidRPr="001F0246">
        <w:rPr>
          <w:szCs w:val="22"/>
        </w:rPr>
        <w:t>:</w:t>
      </w:r>
      <w:r w:rsidR="000A102D" w:rsidRPr="001F0246">
        <w:rPr>
          <w:szCs w:val="22"/>
        </w:rPr>
        <w:t xml:space="preserve"> </w:t>
      </w:r>
      <w:r w:rsidRPr="001F0246">
        <w:rPr>
          <w:szCs w:val="22"/>
        </w:rPr>
        <w:t xml:space="preserve">Residuals produced at </w:t>
      </w:r>
      <w:r w:rsidR="00EE5262" w:rsidRPr="001F0246">
        <w:rPr>
          <w:szCs w:val="22"/>
        </w:rPr>
        <w:t>compost</w:t>
      </w:r>
      <w:r w:rsidRPr="001F0246">
        <w:rPr>
          <w:szCs w:val="22"/>
        </w:rPr>
        <w:t xml:space="preserve">ing facilities and stored at other locations in Maine prior to agronomic utilization must meet the applicable standards of </w:t>
      </w:r>
      <w:r w:rsidR="006838BD" w:rsidRPr="001F0246">
        <w:rPr>
          <w:szCs w:val="22"/>
        </w:rPr>
        <w:t>06-096</w:t>
      </w:r>
      <w:r w:rsidR="008051D5">
        <w:rPr>
          <w:szCs w:val="22"/>
        </w:rPr>
        <w:t xml:space="preserve"> </w:t>
      </w:r>
      <w:r w:rsidR="00D114F4" w:rsidRPr="001F0246">
        <w:rPr>
          <w:szCs w:val="22"/>
        </w:rPr>
        <w:t>C.M.R. ch.</w:t>
      </w:r>
      <w:r w:rsidR="001309AF" w:rsidRPr="001F0246">
        <w:rPr>
          <w:szCs w:val="22"/>
        </w:rPr>
        <w:t xml:space="preserve"> </w:t>
      </w:r>
      <w:r w:rsidR="006838BD" w:rsidRPr="001F0246">
        <w:rPr>
          <w:szCs w:val="22"/>
        </w:rPr>
        <w:t>419</w:t>
      </w:r>
      <w:r w:rsidRPr="001F0246">
        <w:rPr>
          <w:szCs w:val="22"/>
        </w:rPr>
        <w:t>.</w:t>
      </w:r>
    </w:p>
    <w:p w14:paraId="4F0D9BA1" w14:textId="77777777" w:rsidR="00515374" w:rsidRPr="001F0246" w:rsidRDefault="00515374" w:rsidP="00481AD1">
      <w:pPr>
        <w:pStyle w:val="RulesSection"/>
        <w:ind w:left="0" w:firstLine="0"/>
        <w:jc w:val="left"/>
        <w:rPr>
          <w:szCs w:val="22"/>
        </w:rPr>
      </w:pPr>
    </w:p>
    <w:p w14:paraId="58186221" w14:textId="190C2579" w:rsidR="00AA476A" w:rsidRPr="001F0246" w:rsidRDefault="00A97C02" w:rsidP="00481AD1">
      <w:pPr>
        <w:pStyle w:val="RulesSection"/>
        <w:numPr>
          <w:ilvl w:val="2"/>
          <w:numId w:val="3"/>
        </w:numPr>
        <w:tabs>
          <w:tab w:val="clear" w:pos="2160"/>
        </w:tabs>
        <w:ind w:left="1080" w:hanging="360"/>
        <w:jc w:val="left"/>
        <w:rPr>
          <w:szCs w:val="22"/>
        </w:rPr>
      </w:pPr>
      <w:r w:rsidRPr="00481AD1">
        <w:rPr>
          <w:b/>
          <w:szCs w:val="22"/>
        </w:rPr>
        <w:t>Analysis</w:t>
      </w:r>
      <w:r w:rsidRPr="001F0246">
        <w:rPr>
          <w:szCs w:val="22"/>
        </w:rPr>
        <w:t>:</w:t>
      </w:r>
      <w:r w:rsidR="000A102D" w:rsidRPr="001F0246">
        <w:rPr>
          <w:szCs w:val="22"/>
        </w:rPr>
        <w:t xml:space="preserve"> </w:t>
      </w:r>
      <w:r w:rsidRPr="001F0246">
        <w:rPr>
          <w:szCs w:val="22"/>
        </w:rPr>
        <w:t xml:space="preserve">Characterization of waste and secondary materials required by this Chapter must be done in accordance with the applicable provisions of the </w:t>
      </w:r>
      <w:r w:rsidRPr="001F0246">
        <w:rPr>
          <w:i/>
          <w:szCs w:val="22"/>
        </w:rPr>
        <w:t>Maine Solid Waste Management Rules: Water Quality Monitoring, Leachate Monitoring, and Waste Characterization</w:t>
      </w:r>
      <w:r w:rsidRPr="001F0246">
        <w:rPr>
          <w:szCs w:val="22"/>
        </w:rPr>
        <w:t>, 06-096</w:t>
      </w:r>
      <w:r w:rsidR="008051D5">
        <w:rPr>
          <w:szCs w:val="22"/>
        </w:rPr>
        <w:t xml:space="preserve"> </w:t>
      </w:r>
      <w:r w:rsidR="00D114F4" w:rsidRPr="001F0246">
        <w:rPr>
          <w:szCs w:val="22"/>
        </w:rPr>
        <w:t>C.M.R. ch.</w:t>
      </w:r>
      <w:r w:rsidRPr="001F0246">
        <w:rPr>
          <w:szCs w:val="22"/>
        </w:rPr>
        <w:t xml:space="preserve"> </w:t>
      </w:r>
      <w:r w:rsidR="00D063C6" w:rsidRPr="001F0246">
        <w:rPr>
          <w:szCs w:val="22"/>
        </w:rPr>
        <w:t>405</w:t>
      </w:r>
      <w:r w:rsidRPr="001F0246">
        <w:rPr>
          <w:szCs w:val="22"/>
        </w:rPr>
        <w:t>.</w:t>
      </w:r>
    </w:p>
    <w:p w14:paraId="3A796262" w14:textId="77777777" w:rsidR="002B5E89" w:rsidRPr="001F0246" w:rsidRDefault="002B5E89" w:rsidP="00481AD1">
      <w:pPr>
        <w:pStyle w:val="RulesSection"/>
        <w:ind w:left="720" w:firstLine="0"/>
        <w:jc w:val="left"/>
        <w:rPr>
          <w:szCs w:val="22"/>
        </w:rPr>
      </w:pPr>
    </w:p>
    <w:p w14:paraId="5DC00DA3" w14:textId="302D516A" w:rsidR="002B5E89" w:rsidRPr="001F0246" w:rsidRDefault="002B5E89" w:rsidP="00481AD1">
      <w:pPr>
        <w:pStyle w:val="RulesSection"/>
        <w:numPr>
          <w:ilvl w:val="0"/>
          <w:numId w:val="9"/>
        </w:numPr>
        <w:tabs>
          <w:tab w:val="clear" w:pos="720"/>
        </w:tabs>
        <w:ind w:left="360" w:hanging="360"/>
        <w:jc w:val="left"/>
        <w:rPr>
          <w:szCs w:val="22"/>
        </w:rPr>
      </w:pPr>
      <w:r w:rsidRPr="001F0246">
        <w:rPr>
          <w:b/>
          <w:szCs w:val="22"/>
        </w:rPr>
        <w:t>General Licensing Requirements.</w:t>
      </w:r>
      <w:r w:rsidR="000A102D" w:rsidRPr="001F0246">
        <w:rPr>
          <w:szCs w:val="22"/>
        </w:rPr>
        <w:t xml:space="preserve"> </w:t>
      </w:r>
      <w:r w:rsidRPr="001F0246">
        <w:rPr>
          <w:szCs w:val="22"/>
        </w:rPr>
        <w:t xml:space="preserve">Except for facilities </w:t>
      </w:r>
      <w:r w:rsidR="001D0B60" w:rsidRPr="001F0246">
        <w:rPr>
          <w:szCs w:val="22"/>
        </w:rPr>
        <w:t>which are exempt from licensing pursuant to section 1</w:t>
      </w:r>
      <w:r w:rsidR="008051D5">
        <w:rPr>
          <w:strike/>
          <w:szCs w:val="22"/>
        </w:rPr>
        <w:t xml:space="preserve"> </w:t>
      </w:r>
      <w:r w:rsidR="00C63EC7" w:rsidRPr="001F0246">
        <w:rPr>
          <w:szCs w:val="22"/>
        </w:rPr>
        <w:t>(</w:t>
      </w:r>
      <w:r w:rsidR="001D0B60" w:rsidRPr="001F0246">
        <w:rPr>
          <w:szCs w:val="22"/>
        </w:rPr>
        <w:t>B</w:t>
      </w:r>
      <w:r w:rsidR="00C63EC7" w:rsidRPr="001F0246">
        <w:rPr>
          <w:szCs w:val="22"/>
        </w:rPr>
        <w:t>)</w:t>
      </w:r>
      <w:r w:rsidR="001D0B60" w:rsidRPr="001F0246">
        <w:rPr>
          <w:szCs w:val="22"/>
        </w:rPr>
        <w:t xml:space="preserve"> of this Chapter or </w:t>
      </w:r>
      <w:r w:rsidRPr="001F0246">
        <w:rPr>
          <w:szCs w:val="22"/>
        </w:rPr>
        <w:t xml:space="preserve">licensed under sections </w:t>
      </w:r>
      <w:r w:rsidR="0049243E" w:rsidRPr="001F0246">
        <w:rPr>
          <w:szCs w:val="22"/>
        </w:rPr>
        <w:t>5 and 6</w:t>
      </w:r>
      <w:r w:rsidR="0066265B" w:rsidRPr="001F0246">
        <w:rPr>
          <w:szCs w:val="22"/>
        </w:rPr>
        <w:t xml:space="preserve"> of this Chapter</w:t>
      </w:r>
      <w:r w:rsidRPr="001F0246">
        <w:rPr>
          <w:szCs w:val="22"/>
        </w:rPr>
        <w:t xml:space="preserve">, any person proposing to establish a new solid waste composting facility or alter an existing solid waste composting facility must obtain a license pursuant to </w:t>
      </w:r>
      <w:r w:rsidR="0088170E" w:rsidRPr="001F0246">
        <w:rPr>
          <w:szCs w:val="22"/>
        </w:rPr>
        <w:t>06-096</w:t>
      </w:r>
      <w:r w:rsidR="008051D5">
        <w:rPr>
          <w:szCs w:val="22"/>
        </w:rPr>
        <w:t xml:space="preserve"> </w:t>
      </w:r>
      <w:r w:rsidR="00D114F4" w:rsidRPr="001F0246">
        <w:rPr>
          <w:szCs w:val="22"/>
        </w:rPr>
        <w:t>C.M.R. ch.</w:t>
      </w:r>
      <w:r w:rsidR="001309AF" w:rsidRPr="001F0246">
        <w:rPr>
          <w:szCs w:val="22"/>
        </w:rPr>
        <w:t xml:space="preserve"> </w:t>
      </w:r>
      <w:r w:rsidRPr="001F0246">
        <w:rPr>
          <w:szCs w:val="22"/>
        </w:rPr>
        <w:t xml:space="preserve">400(4) and sections </w:t>
      </w:r>
      <w:r w:rsidR="0049243E" w:rsidRPr="001F0246">
        <w:rPr>
          <w:szCs w:val="22"/>
        </w:rPr>
        <w:t>2</w:t>
      </w:r>
      <w:r w:rsidR="00235F54" w:rsidRPr="001F0246">
        <w:rPr>
          <w:szCs w:val="22"/>
        </w:rPr>
        <w:t xml:space="preserve"> through </w:t>
      </w:r>
      <w:r w:rsidR="0049243E" w:rsidRPr="001F0246">
        <w:rPr>
          <w:szCs w:val="22"/>
        </w:rPr>
        <w:t>4</w:t>
      </w:r>
      <w:r w:rsidRPr="001F0246">
        <w:rPr>
          <w:szCs w:val="22"/>
        </w:rPr>
        <w:t xml:space="preserve"> of this </w:t>
      </w:r>
      <w:r w:rsidR="0049243E" w:rsidRPr="001F0246">
        <w:rPr>
          <w:szCs w:val="22"/>
        </w:rPr>
        <w:t>C</w:t>
      </w:r>
      <w:r w:rsidRPr="001F0246">
        <w:rPr>
          <w:szCs w:val="22"/>
        </w:rPr>
        <w:t>hapter.</w:t>
      </w:r>
    </w:p>
    <w:p w14:paraId="2BD7FD5C" w14:textId="77777777" w:rsidR="006047ED" w:rsidRPr="001F0246" w:rsidRDefault="006047ED" w:rsidP="00481AD1">
      <w:pPr>
        <w:pStyle w:val="RulesSection"/>
        <w:ind w:left="0" w:firstLine="0"/>
        <w:jc w:val="left"/>
        <w:rPr>
          <w:szCs w:val="22"/>
        </w:rPr>
      </w:pPr>
    </w:p>
    <w:p w14:paraId="2E3EE493" w14:textId="77777777" w:rsidR="002B5E89" w:rsidRPr="001F0246" w:rsidRDefault="002B5E89" w:rsidP="00481AD1">
      <w:pPr>
        <w:pStyle w:val="RulesSection"/>
        <w:numPr>
          <w:ilvl w:val="1"/>
          <w:numId w:val="9"/>
        </w:numPr>
        <w:tabs>
          <w:tab w:val="clear" w:pos="1440"/>
        </w:tabs>
        <w:ind w:left="720" w:hanging="360"/>
        <w:jc w:val="left"/>
        <w:rPr>
          <w:szCs w:val="22"/>
        </w:rPr>
      </w:pPr>
      <w:r w:rsidRPr="001F0246">
        <w:rPr>
          <w:b/>
          <w:szCs w:val="22"/>
        </w:rPr>
        <w:t>Composting Facility General Siting Standards.</w:t>
      </w:r>
      <w:r w:rsidR="000A102D" w:rsidRPr="001F0246">
        <w:rPr>
          <w:b/>
          <w:szCs w:val="22"/>
        </w:rPr>
        <w:t xml:space="preserve"> </w:t>
      </w:r>
      <w:r w:rsidRPr="001F0246">
        <w:rPr>
          <w:szCs w:val="22"/>
        </w:rPr>
        <w:t>At the time the application is filed with the Department, the waste handling area at a proposed composting facility may not be located:</w:t>
      </w:r>
    </w:p>
    <w:p w14:paraId="3DD3B2D8" w14:textId="77777777" w:rsidR="002B5E89" w:rsidRPr="001F0246" w:rsidRDefault="002B5E89" w:rsidP="00481AD1">
      <w:pPr>
        <w:pStyle w:val="RulesSection"/>
        <w:ind w:firstLine="0"/>
        <w:jc w:val="left"/>
        <w:rPr>
          <w:szCs w:val="22"/>
        </w:rPr>
      </w:pPr>
    </w:p>
    <w:p w14:paraId="7D80E155" w14:textId="77777777" w:rsidR="002B5E89" w:rsidRPr="001F0246" w:rsidRDefault="002B5E89" w:rsidP="00481AD1">
      <w:pPr>
        <w:pStyle w:val="RulesSection"/>
        <w:numPr>
          <w:ilvl w:val="2"/>
          <w:numId w:val="9"/>
        </w:numPr>
        <w:tabs>
          <w:tab w:val="clear" w:pos="2160"/>
        </w:tabs>
        <w:ind w:left="1080" w:hanging="360"/>
        <w:jc w:val="left"/>
        <w:rPr>
          <w:szCs w:val="22"/>
        </w:rPr>
      </w:pPr>
      <w:r w:rsidRPr="001F0246">
        <w:rPr>
          <w:szCs w:val="22"/>
        </w:rPr>
        <w:t>Closer than 100 feet to the solid waste boundary of an active, inactive or closed solid waste landfill;</w:t>
      </w:r>
    </w:p>
    <w:p w14:paraId="5451640D" w14:textId="77777777" w:rsidR="002B5E89" w:rsidRPr="001F0246" w:rsidRDefault="002B5E89" w:rsidP="00481AD1">
      <w:pPr>
        <w:pStyle w:val="RulesSection"/>
        <w:ind w:left="720" w:firstLine="0"/>
        <w:jc w:val="left"/>
        <w:rPr>
          <w:szCs w:val="22"/>
        </w:rPr>
      </w:pPr>
    </w:p>
    <w:p w14:paraId="51782F66" w14:textId="77777777" w:rsidR="002B5E89" w:rsidRPr="001F0246" w:rsidRDefault="002B5E89" w:rsidP="00481AD1">
      <w:pPr>
        <w:pStyle w:val="RulesSection"/>
        <w:numPr>
          <w:ilvl w:val="2"/>
          <w:numId w:val="9"/>
        </w:numPr>
        <w:tabs>
          <w:tab w:val="clear" w:pos="2160"/>
        </w:tabs>
        <w:ind w:left="1080" w:hanging="360"/>
        <w:jc w:val="left"/>
        <w:rPr>
          <w:szCs w:val="22"/>
        </w:rPr>
      </w:pPr>
      <w:r w:rsidRPr="001F0246">
        <w:rPr>
          <w:szCs w:val="22"/>
        </w:rPr>
        <w:t>Within a 100 year flood plain;</w:t>
      </w:r>
    </w:p>
    <w:p w14:paraId="0ABF2C62" w14:textId="77777777" w:rsidR="002B5E89" w:rsidRPr="001F0246" w:rsidRDefault="002B5E89" w:rsidP="00481AD1">
      <w:pPr>
        <w:pStyle w:val="RulesSection"/>
        <w:ind w:left="0" w:firstLine="0"/>
        <w:jc w:val="left"/>
        <w:rPr>
          <w:szCs w:val="22"/>
        </w:rPr>
      </w:pPr>
    </w:p>
    <w:p w14:paraId="63165449" w14:textId="77777777" w:rsidR="002B5E89" w:rsidRPr="001F0246" w:rsidRDefault="002B5E89" w:rsidP="00481AD1">
      <w:pPr>
        <w:pStyle w:val="RulesSection"/>
        <w:numPr>
          <w:ilvl w:val="2"/>
          <w:numId w:val="9"/>
        </w:numPr>
        <w:tabs>
          <w:tab w:val="clear" w:pos="2160"/>
        </w:tabs>
        <w:ind w:left="1080" w:hanging="360"/>
        <w:jc w:val="left"/>
        <w:rPr>
          <w:szCs w:val="22"/>
        </w:rPr>
      </w:pPr>
      <w:r w:rsidRPr="001F0246">
        <w:rPr>
          <w:szCs w:val="22"/>
        </w:rPr>
        <w:t>Within 100 feet of a protected natural resource;</w:t>
      </w:r>
    </w:p>
    <w:p w14:paraId="6AAC668F" w14:textId="77777777" w:rsidR="002B5E89" w:rsidRPr="001F0246" w:rsidRDefault="002B5E89" w:rsidP="00481AD1">
      <w:pPr>
        <w:pStyle w:val="RulesSection"/>
        <w:ind w:left="0" w:firstLine="0"/>
        <w:jc w:val="left"/>
        <w:rPr>
          <w:szCs w:val="22"/>
        </w:rPr>
      </w:pPr>
    </w:p>
    <w:p w14:paraId="72E76752" w14:textId="06C48A63" w:rsidR="002B5E89" w:rsidRPr="001F0246" w:rsidRDefault="001A4B6C" w:rsidP="00481AD1">
      <w:pPr>
        <w:pStyle w:val="RulesSection"/>
        <w:numPr>
          <w:ilvl w:val="2"/>
          <w:numId w:val="9"/>
        </w:numPr>
        <w:tabs>
          <w:tab w:val="clear" w:pos="2160"/>
        </w:tabs>
        <w:ind w:left="1080" w:hanging="360"/>
        <w:jc w:val="left"/>
        <w:rPr>
          <w:szCs w:val="22"/>
        </w:rPr>
      </w:pPr>
      <w:r w:rsidRPr="001F0246">
        <w:rPr>
          <w:szCs w:val="22"/>
        </w:rPr>
        <w:t xml:space="preserve">In, on or over a protected natural resource, or on land adjacent to the following areas, without first obtaining a permit pursuant to the </w:t>
      </w:r>
      <w:r w:rsidRPr="001F0246">
        <w:rPr>
          <w:i/>
          <w:szCs w:val="22"/>
        </w:rPr>
        <w:t>Natural Resources Protection Act</w:t>
      </w:r>
      <w:r w:rsidRPr="001F0246">
        <w:rPr>
          <w:szCs w:val="22"/>
        </w:rPr>
        <w:t>, 38</w:t>
      </w:r>
      <w:r w:rsidR="008051D5">
        <w:rPr>
          <w:szCs w:val="22"/>
        </w:rPr>
        <w:t xml:space="preserve"> </w:t>
      </w:r>
      <w:r w:rsidR="00B60EAA" w:rsidRPr="001F0246">
        <w:rPr>
          <w:szCs w:val="22"/>
        </w:rPr>
        <w:t>M.R.S.</w:t>
      </w:r>
      <w:r w:rsidRPr="001F0246">
        <w:rPr>
          <w:szCs w:val="22"/>
        </w:rPr>
        <w:t xml:space="preserve"> §</w:t>
      </w:r>
      <w:r w:rsidR="00E33FC7" w:rsidRPr="001F0246">
        <w:rPr>
          <w:szCs w:val="22"/>
        </w:rPr>
        <w:t>§</w:t>
      </w:r>
      <w:r w:rsidRPr="001F0246">
        <w:rPr>
          <w:szCs w:val="22"/>
        </w:rPr>
        <w:t>480-A to 480-BB:</w:t>
      </w:r>
    </w:p>
    <w:p w14:paraId="327399CB" w14:textId="77777777" w:rsidR="001A4B6C" w:rsidRPr="001F0246" w:rsidRDefault="001A4B6C" w:rsidP="00481AD1">
      <w:pPr>
        <w:pStyle w:val="RulesSection"/>
        <w:ind w:left="0" w:firstLine="0"/>
        <w:jc w:val="left"/>
        <w:rPr>
          <w:szCs w:val="22"/>
        </w:rPr>
      </w:pPr>
    </w:p>
    <w:p w14:paraId="17DFD4E5" w14:textId="77777777" w:rsidR="001A4B6C" w:rsidRPr="001F0246" w:rsidRDefault="001A4B6C" w:rsidP="00481AD1">
      <w:pPr>
        <w:pStyle w:val="RulesSection"/>
        <w:numPr>
          <w:ilvl w:val="3"/>
          <w:numId w:val="9"/>
        </w:numPr>
        <w:tabs>
          <w:tab w:val="clear" w:pos="2880"/>
        </w:tabs>
        <w:ind w:left="1440" w:hanging="360"/>
        <w:jc w:val="left"/>
        <w:rPr>
          <w:szCs w:val="22"/>
        </w:rPr>
      </w:pPr>
      <w:r w:rsidRPr="001F0246">
        <w:rPr>
          <w:szCs w:val="22"/>
        </w:rPr>
        <w:t>A coastal wetland, great pond, river, stream or brook, or significant wildlife habitat contained within a freshwater wetland; or</w:t>
      </w:r>
    </w:p>
    <w:p w14:paraId="00F707FF" w14:textId="77777777" w:rsidR="001A4B6C" w:rsidRPr="001F0246" w:rsidRDefault="001A4B6C" w:rsidP="00481AD1">
      <w:pPr>
        <w:pStyle w:val="RulesSection"/>
        <w:ind w:left="1080" w:firstLine="0"/>
        <w:jc w:val="left"/>
        <w:rPr>
          <w:szCs w:val="22"/>
        </w:rPr>
      </w:pPr>
    </w:p>
    <w:p w14:paraId="1FFA7AF6" w14:textId="77777777" w:rsidR="001A4B6C" w:rsidRPr="001F0246" w:rsidRDefault="001A4B6C" w:rsidP="00481AD1">
      <w:pPr>
        <w:pStyle w:val="RulesSection"/>
        <w:numPr>
          <w:ilvl w:val="3"/>
          <w:numId w:val="9"/>
        </w:numPr>
        <w:tabs>
          <w:tab w:val="clear" w:pos="2880"/>
        </w:tabs>
        <w:ind w:left="1440" w:hanging="360"/>
        <w:jc w:val="left"/>
        <w:rPr>
          <w:szCs w:val="22"/>
        </w:rPr>
      </w:pPr>
      <w:r w:rsidRPr="001F0246">
        <w:rPr>
          <w:szCs w:val="22"/>
        </w:rPr>
        <w:t>Freshwater wetlands consisting of or containing:</w:t>
      </w:r>
    </w:p>
    <w:p w14:paraId="674BE11E" w14:textId="77777777" w:rsidR="001A4B6C" w:rsidRPr="001F0246" w:rsidRDefault="001A4B6C" w:rsidP="00481AD1">
      <w:pPr>
        <w:pStyle w:val="RulesSection"/>
        <w:ind w:left="0" w:firstLine="0"/>
        <w:jc w:val="left"/>
        <w:rPr>
          <w:szCs w:val="22"/>
        </w:rPr>
      </w:pPr>
    </w:p>
    <w:p w14:paraId="6508389D" w14:textId="77777777" w:rsidR="001A4B6C" w:rsidRPr="001F0246" w:rsidRDefault="00DF55FE" w:rsidP="00481AD1">
      <w:pPr>
        <w:pStyle w:val="RulesSection"/>
        <w:numPr>
          <w:ilvl w:val="4"/>
          <w:numId w:val="9"/>
        </w:numPr>
        <w:tabs>
          <w:tab w:val="clear" w:pos="3600"/>
        </w:tabs>
        <w:ind w:left="1800" w:hanging="360"/>
        <w:jc w:val="left"/>
        <w:rPr>
          <w:szCs w:val="22"/>
        </w:rPr>
      </w:pPr>
      <w:r w:rsidRPr="001F0246">
        <w:rPr>
          <w:szCs w:val="22"/>
        </w:rPr>
        <w:t>U</w:t>
      </w:r>
      <w:r w:rsidR="001A4B6C" w:rsidRPr="001F0246">
        <w:rPr>
          <w:szCs w:val="22"/>
        </w:rPr>
        <w:t>nder normal circumstances, at least 20,000 square feet of aquatic vegetation, emergent marsh vegetation or open water, except for artificial ponds or impoundments; or</w:t>
      </w:r>
    </w:p>
    <w:p w14:paraId="0770D92C" w14:textId="77777777" w:rsidR="001A4B6C" w:rsidRPr="001F0246" w:rsidRDefault="001A4B6C" w:rsidP="00481AD1">
      <w:pPr>
        <w:pStyle w:val="RulesSection"/>
        <w:ind w:left="1440" w:firstLine="0"/>
        <w:jc w:val="left"/>
        <w:rPr>
          <w:szCs w:val="22"/>
        </w:rPr>
      </w:pPr>
    </w:p>
    <w:p w14:paraId="0F482350" w14:textId="77777777" w:rsidR="001A4B6C" w:rsidRPr="001F0246" w:rsidRDefault="00DF55FE" w:rsidP="00481AD1">
      <w:pPr>
        <w:pStyle w:val="RulesSection"/>
        <w:numPr>
          <w:ilvl w:val="4"/>
          <w:numId w:val="9"/>
        </w:numPr>
        <w:tabs>
          <w:tab w:val="clear" w:pos="3600"/>
        </w:tabs>
        <w:ind w:left="1800" w:hanging="360"/>
        <w:jc w:val="left"/>
        <w:rPr>
          <w:szCs w:val="22"/>
        </w:rPr>
      </w:pPr>
      <w:r w:rsidRPr="001F0246">
        <w:rPr>
          <w:szCs w:val="22"/>
        </w:rPr>
        <w:t>P</w:t>
      </w:r>
      <w:r w:rsidR="001A4B6C" w:rsidRPr="001F0246">
        <w:rPr>
          <w:szCs w:val="22"/>
        </w:rPr>
        <w:t>eatlands dominated by shrubs, sedges and sphagnum moss;</w:t>
      </w:r>
    </w:p>
    <w:p w14:paraId="5D7F5BA0" w14:textId="77777777" w:rsidR="001A4B6C" w:rsidRPr="001F0246" w:rsidRDefault="001A4B6C" w:rsidP="00481AD1">
      <w:pPr>
        <w:pStyle w:val="RulesSection"/>
        <w:ind w:left="0" w:firstLine="0"/>
        <w:jc w:val="left"/>
        <w:rPr>
          <w:szCs w:val="22"/>
        </w:rPr>
      </w:pPr>
    </w:p>
    <w:p w14:paraId="79EADF5D" w14:textId="77777777" w:rsidR="001A4B6C" w:rsidRPr="001F0246" w:rsidRDefault="001A4B6C" w:rsidP="00481AD1">
      <w:pPr>
        <w:pStyle w:val="RulesSection"/>
        <w:numPr>
          <w:ilvl w:val="2"/>
          <w:numId w:val="9"/>
        </w:numPr>
        <w:tabs>
          <w:tab w:val="clear" w:pos="2160"/>
        </w:tabs>
        <w:ind w:left="1440" w:hanging="360"/>
        <w:jc w:val="left"/>
        <w:rPr>
          <w:szCs w:val="22"/>
        </w:rPr>
      </w:pPr>
      <w:r w:rsidRPr="001F0246">
        <w:rPr>
          <w:szCs w:val="22"/>
        </w:rPr>
        <w:t>Closer than 300 feet to off-site water supply wells or water supply springs;</w:t>
      </w:r>
    </w:p>
    <w:p w14:paraId="4287F59C" w14:textId="77777777" w:rsidR="001A4B6C" w:rsidRPr="001F0246" w:rsidRDefault="001A4B6C" w:rsidP="00481AD1">
      <w:pPr>
        <w:pStyle w:val="RulesSection"/>
        <w:ind w:left="1080" w:firstLine="0"/>
        <w:jc w:val="left"/>
        <w:rPr>
          <w:szCs w:val="22"/>
        </w:rPr>
      </w:pPr>
    </w:p>
    <w:p w14:paraId="74E64134" w14:textId="77777777" w:rsidR="001A4B6C" w:rsidRPr="001F0246" w:rsidRDefault="001A4B6C" w:rsidP="00481AD1">
      <w:pPr>
        <w:pStyle w:val="RulesSection"/>
        <w:numPr>
          <w:ilvl w:val="2"/>
          <w:numId w:val="9"/>
        </w:numPr>
        <w:tabs>
          <w:tab w:val="clear" w:pos="2160"/>
        </w:tabs>
        <w:ind w:left="1440" w:hanging="360"/>
        <w:jc w:val="left"/>
        <w:rPr>
          <w:szCs w:val="22"/>
        </w:rPr>
      </w:pPr>
      <w:r w:rsidRPr="001F0246">
        <w:rPr>
          <w:szCs w:val="22"/>
        </w:rPr>
        <w:t>Closer than 100 feet to public roads and property boundaries;</w:t>
      </w:r>
    </w:p>
    <w:p w14:paraId="4060586F" w14:textId="77777777" w:rsidR="001A4B6C" w:rsidRPr="001F0246" w:rsidRDefault="001A4B6C" w:rsidP="00481AD1">
      <w:pPr>
        <w:pStyle w:val="RulesSection"/>
        <w:ind w:left="0" w:firstLine="0"/>
        <w:jc w:val="left"/>
        <w:rPr>
          <w:szCs w:val="22"/>
        </w:rPr>
      </w:pPr>
    </w:p>
    <w:p w14:paraId="4B2D6D92" w14:textId="77777777" w:rsidR="001A4B6C" w:rsidRPr="001F0246" w:rsidRDefault="001A4B6C" w:rsidP="00481AD1">
      <w:pPr>
        <w:pStyle w:val="RulesSection"/>
        <w:numPr>
          <w:ilvl w:val="2"/>
          <w:numId w:val="9"/>
        </w:numPr>
        <w:tabs>
          <w:tab w:val="clear" w:pos="2160"/>
        </w:tabs>
        <w:ind w:left="1440" w:hanging="360"/>
        <w:jc w:val="left"/>
        <w:rPr>
          <w:szCs w:val="22"/>
        </w:rPr>
      </w:pPr>
      <w:r w:rsidRPr="001F0246">
        <w:rPr>
          <w:szCs w:val="22"/>
        </w:rPr>
        <w:t>Closer than 10,000 feet to any airport runway used by turbojet aircraft, or within 5,000 feet of any airport runway used by only piston-type aircraft, when putrescible waste is to be handled outdoors in an uncovered o</w:t>
      </w:r>
      <w:r w:rsidR="00DF55FE" w:rsidRPr="001F0246">
        <w:rPr>
          <w:szCs w:val="22"/>
        </w:rPr>
        <w:t>r exposed condition.</w:t>
      </w:r>
    </w:p>
    <w:p w14:paraId="28D14C50" w14:textId="77777777" w:rsidR="001A4B6C" w:rsidRPr="001F0246" w:rsidRDefault="001A4B6C" w:rsidP="00481AD1">
      <w:pPr>
        <w:pStyle w:val="RulesSection"/>
        <w:ind w:left="0" w:firstLine="0"/>
        <w:jc w:val="left"/>
        <w:rPr>
          <w:szCs w:val="22"/>
        </w:rPr>
      </w:pPr>
    </w:p>
    <w:p w14:paraId="00695D7A" w14:textId="6B2A03BD" w:rsidR="001A4B6C" w:rsidRPr="001F0246" w:rsidRDefault="00015A97" w:rsidP="00481AD1">
      <w:pPr>
        <w:pStyle w:val="RulesSection"/>
        <w:numPr>
          <w:ilvl w:val="1"/>
          <w:numId w:val="9"/>
        </w:numPr>
        <w:tabs>
          <w:tab w:val="clear" w:pos="1440"/>
        </w:tabs>
        <w:ind w:left="1080" w:hanging="360"/>
        <w:jc w:val="left"/>
        <w:rPr>
          <w:szCs w:val="22"/>
        </w:rPr>
      </w:pPr>
      <w:r w:rsidRPr="001F0246">
        <w:rPr>
          <w:b/>
          <w:szCs w:val="22"/>
        </w:rPr>
        <w:t>Composting</w:t>
      </w:r>
      <w:r w:rsidR="001A4B6C" w:rsidRPr="001F0246">
        <w:rPr>
          <w:b/>
          <w:szCs w:val="22"/>
        </w:rPr>
        <w:t xml:space="preserve"> Facility General Design Standards</w:t>
      </w:r>
      <w:r w:rsidR="008051D5">
        <w:rPr>
          <w:b/>
          <w:strike/>
          <w:szCs w:val="22"/>
        </w:rPr>
        <w:t xml:space="preserve"> </w:t>
      </w:r>
    </w:p>
    <w:p w14:paraId="6533BE93" w14:textId="77777777" w:rsidR="001A4B6C" w:rsidRPr="001F0246" w:rsidRDefault="001A4B6C" w:rsidP="00481AD1">
      <w:pPr>
        <w:pStyle w:val="RulesSection"/>
        <w:ind w:left="720" w:firstLine="0"/>
        <w:jc w:val="left"/>
        <w:rPr>
          <w:szCs w:val="22"/>
        </w:rPr>
      </w:pPr>
    </w:p>
    <w:p w14:paraId="0D230285" w14:textId="2C0B981B" w:rsidR="001A4B6C" w:rsidRPr="001F0246" w:rsidRDefault="001A4B6C" w:rsidP="00481AD1">
      <w:pPr>
        <w:pStyle w:val="RulesSection"/>
        <w:numPr>
          <w:ilvl w:val="2"/>
          <w:numId w:val="9"/>
        </w:numPr>
        <w:tabs>
          <w:tab w:val="clear" w:pos="2160"/>
        </w:tabs>
        <w:ind w:left="1440" w:hanging="360"/>
        <w:jc w:val="left"/>
        <w:rPr>
          <w:szCs w:val="22"/>
        </w:rPr>
      </w:pPr>
      <w:r w:rsidRPr="001F0246">
        <w:rPr>
          <w:szCs w:val="22"/>
        </w:rPr>
        <w:t>The facility process must be designed to produce a product meeting the specifications needed to distribute the product and must meet the applicable standards in 06-096</w:t>
      </w:r>
      <w:r w:rsidR="008051D5">
        <w:rPr>
          <w:szCs w:val="22"/>
        </w:rPr>
        <w:t xml:space="preserve"> </w:t>
      </w:r>
      <w:r w:rsidR="00D114F4" w:rsidRPr="001F0246">
        <w:rPr>
          <w:szCs w:val="22"/>
        </w:rPr>
        <w:t>C.M.R. ch.</w:t>
      </w:r>
      <w:r w:rsidR="001309AF" w:rsidRPr="001F0246">
        <w:rPr>
          <w:szCs w:val="22"/>
        </w:rPr>
        <w:t xml:space="preserve"> </w:t>
      </w:r>
      <w:r w:rsidRPr="001F0246">
        <w:rPr>
          <w:szCs w:val="22"/>
        </w:rPr>
        <w:t>419.</w:t>
      </w:r>
    </w:p>
    <w:p w14:paraId="13246683" w14:textId="77777777" w:rsidR="001A4B6C" w:rsidRPr="001F0246" w:rsidRDefault="001A4B6C" w:rsidP="00481AD1">
      <w:pPr>
        <w:pStyle w:val="RulesSection"/>
        <w:ind w:left="1080" w:firstLine="0"/>
        <w:jc w:val="left"/>
        <w:rPr>
          <w:szCs w:val="22"/>
        </w:rPr>
      </w:pPr>
    </w:p>
    <w:p w14:paraId="767D59EC" w14:textId="77777777" w:rsidR="001A4B6C" w:rsidRPr="001F0246" w:rsidRDefault="001A4B6C" w:rsidP="00481AD1">
      <w:pPr>
        <w:pStyle w:val="RulesSection"/>
        <w:numPr>
          <w:ilvl w:val="2"/>
          <w:numId w:val="9"/>
        </w:numPr>
        <w:tabs>
          <w:tab w:val="clear" w:pos="2160"/>
        </w:tabs>
        <w:ind w:left="1440" w:hanging="360"/>
        <w:jc w:val="left"/>
        <w:rPr>
          <w:szCs w:val="22"/>
        </w:rPr>
      </w:pPr>
      <w:r w:rsidRPr="00481AD1">
        <w:rPr>
          <w:b/>
          <w:szCs w:val="22"/>
        </w:rPr>
        <w:t>Design Capacity</w:t>
      </w:r>
      <w:r w:rsidRPr="001F0246">
        <w:rPr>
          <w:szCs w:val="22"/>
        </w:rPr>
        <w:t>:</w:t>
      </w:r>
      <w:r w:rsidR="000A102D" w:rsidRPr="001F0246">
        <w:rPr>
          <w:szCs w:val="22"/>
        </w:rPr>
        <w:t xml:space="preserve"> </w:t>
      </w:r>
      <w:r w:rsidRPr="001F0246">
        <w:rPr>
          <w:szCs w:val="22"/>
        </w:rPr>
        <w:t>The facility design must include composting systems and storage areas of sufficient capacity to accommodate all materials that are delivered to and generated by the facility.</w:t>
      </w:r>
    </w:p>
    <w:p w14:paraId="41EFA4A0" w14:textId="77777777" w:rsidR="001A4B6C" w:rsidRPr="001F0246" w:rsidRDefault="001A4B6C" w:rsidP="00481AD1">
      <w:pPr>
        <w:pStyle w:val="RulesSection"/>
        <w:ind w:left="0" w:firstLine="0"/>
        <w:jc w:val="left"/>
        <w:rPr>
          <w:szCs w:val="22"/>
        </w:rPr>
      </w:pPr>
    </w:p>
    <w:p w14:paraId="218B6B90" w14:textId="6C89C9FE" w:rsidR="001A4B6C" w:rsidRPr="001F0246" w:rsidRDefault="001A4B6C" w:rsidP="00481AD1">
      <w:pPr>
        <w:pStyle w:val="RulesSection"/>
        <w:numPr>
          <w:ilvl w:val="2"/>
          <w:numId w:val="9"/>
        </w:numPr>
        <w:tabs>
          <w:tab w:val="clear" w:pos="2160"/>
        </w:tabs>
        <w:ind w:left="1440" w:hanging="360"/>
        <w:jc w:val="left"/>
        <w:rPr>
          <w:szCs w:val="22"/>
        </w:rPr>
      </w:pPr>
      <w:r w:rsidRPr="00481AD1">
        <w:rPr>
          <w:b/>
          <w:szCs w:val="22"/>
        </w:rPr>
        <w:t>Environmental Monitoring Program Design</w:t>
      </w:r>
      <w:r w:rsidRPr="001F0246">
        <w:rPr>
          <w:szCs w:val="22"/>
        </w:rPr>
        <w:t>:</w:t>
      </w:r>
      <w:r w:rsidR="000A102D" w:rsidRPr="001F0246">
        <w:rPr>
          <w:szCs w:val="22"/>
        </w:rPr>
        <w:t xml:space="preserve"> </w:t>
      </w:r>
      <w:r w:rsidRPr="001F0246">
        <w:rPr>
          <w:szCs w:val="22"/>
        </w:rPr>
        <w:t xml:space="preserve">A composting facility which has been determined by the Department to pose a potential threat to public health or safety or the environment because of the nature </w:t>
      </w:r>
      <w:r w:rsidR="00015A97" w:rsidRPr="001F0246">
        <w:rPr>
          <w:szCs w:val="22"/>
        </w:rPr>
        <w:t>and volume of feedstocks</w:t>
      </w:r>
      <w:r w:rsidRPr="001F0246">
        <w:rPr>
          <w:szCs w:val="22"/>
        </w:rPr>
        <w:t xml:space="preserve"> handled at the solid waste facility and/or the location, design and operation of the facility, must have a monitoring program designed and implemented in accordance with the applicable requirements of </w:t>
      </w:r>
      <w:r w:rsidR="00015A97" w:rsidRPr="001F0246">
        <w:rPr>
          <w:szCs w:val="22"/>
        </w:rPr>
        <w:t xml:space="preserve">the </w:t>
      </w:r>
      <w:r w:rsidRPr="001F0246">
        <w:rPr>
          <w:szCs w:val="22"/>
        </w:rPr>
        <w:t>06-096</w:t>
      </w:r>
      <w:r w:rsidR="008051D5">
        <w:rPr>
          <w:szCs w:val="22"/>
        </w:rPr>
        <w:t xml:space="preserve"> </w:t>
      </w:r>
      <w:r w:rsidR="00D114F4" w:rsidRPr="001F0246">
        <w:rPr>
          <w:szCs w:val="22"/>
        </w:rPr>
        <w:t>C.M.R. ch.</w:t>
      </w:r>
      <w:r w:rsidR="001309AF" w:rsidRPr="001F0246">
        <w:rPr>
          <w:szCs w:val="22"/>
        </w:rPr>
        <w:t xml:space="preserve"> </w:t>
      </w:r>
      <w:r w:rsidRPr="001F0246">
        <w:rPr>
          <w:szCs w:val="22"/>
        </w:rPr>
        <w:t>405.</w:t>
      </w:r>
    </w:p>
    <w:p w14:paraId="7CAA3A31" w14:textId="77777777" w:rsidR="001A4B6C" w:rsidRPr="001F0246" w:rsidRDefault="001A4B6C" w:rsidP="00481AD1">
      <w:pPr>
        <w:pStyle w:val="RulesSection"/>
        <w:ind w:left="0" w:firstLine="0"/>
        <w:jc w:val="left"/>
        <w:rPr>
          <w:szCs w:val="22"/>
        </w:rPr>
      </w:pPr>
    </w:p>
    <w:p w14:paraId="29876390" w14:textId="77777777" w:rsidR="001A4B6C" w:rsidRPr="001F0246" w:rsidRDefault="001A4B6C" w:rsidP="00481AD1">
      <w:pPr>
        <w:pStyle w:val="RulesSection"/>
        <w:numPr>
          <w:ilvl w:val="2"/>
          <w:numId w:val="9"/>
        </w:numPr>
        <w:tabs>
          <w:tab w:val="clear" w:pos="2160"/>
        </w:tabs>
        <w:ind w:left="1440" w:hanging="360"/>
        <w:jc w:val="left"/>
        <w:rPr>
          <w:szCs w:val="22"/>
        </w:rPr>
      </w:pPr>
      <w:r w:rsidRPr="00481AD1">
        <w:rPr>
          <w:b/>
          <w:szCs w:val="22"/>
        </w:rPr>
        <w:t>Leachate Control</w:t>
      </w:r>
      <w:r w:rsidRPr="001F0246">
        <w:rPr>
          <w:szCs w:val="22"/>
        </w:rPr>
        <w:t>:</w:t>
      </w:r>
      <w:r w:rsidR="000A102D" w:rsidRPr="001F0246">
        <w:rPr>
          <w:szCs w:val="22"/>
        </w:rPr>
        <w:t xml:space="preserve"> </w:t>
      </w:r>
      <w:r w:rsidRPr="001F0246">
        <w:rPr>
          <w:szCs w:val="22"/>
        </w:rPr>
        <w:t>The facility design must include provisions to contain, collect and treat a</w:t>
      </w:r>
      <w:r w:rsidR="000611B6" w:rsidRPr="001F0246">
        <w:rPr>
          <w:szCs w:val="22"/>
        </w:rPr>
        <w:t>ll</w:t>
      </w:r>
      <w:r w:rsidRPr="001F0246">
        <w:rPr>
          <w:szCs w:val="22"/>
        </w:rPr>
        <w:t xml:space="preserve"> leachate and wash waters generated at the facility.</w:t>
      </w:r>
    </w:p>
    <w:p w14:paraId="4A03453B" w14:textId="77777777" w:rsidR="00AE02F9" w:rsidRPr="001F0246" w:rsidRDefault="00AE02F9" w:rsidP="00481AD1">
      <w:pPr>
        <w:pStyle w:val="ListParagraph"/>
        <w:rPr>
          <w:szCs w:val="22"/>
        </w:rPr>
      </w:pPr>
    </w:p>
    <w:p w14:paraId="7A83D1EE" w14:textId="4825D6BB" w:rsidR="00AE02F9" w:rsidRPr="001F0246" w:rsidRDefault="00AE02F9" w:rsidP="00481AD1">
      <w:pPr>
        <w:pStyle w:val="RulesSection"/>
        <w:numPr>
          <w:ilvl w:val="2"/>
          <w:numId w:val="9"/>
        </w:numPr>
        <w:tabs>
          <w:tab w:val="clear" w:pos="2160"/>
        </w:tabs>
        <w:ind w:left="1440" w:hanging="360"/>
        <w:jc w:val="left"/>
      </w:pPr>
      <w:r w:rsidRPr="00481AD1">
        <w:rPr>
          <w:b/>
        </w:rPr>
        <w:t>Odor Control</w:t>
      </w:r>
    </w:p>
    <w:p w14:paraId="2E198E13" w14:textId="77777777" w:rsidR="00AE02F9" w:rsidRPr="001F0246" w:rsidRDefault="00AE02F9" w:rsidP="00481AD1">
      <w:pPr>
        <w:pStyle w:val="RulesSection"/>
        <w:ind w:left="1440" w:firstLine="0"/>
        <w:jc w:val="left"/>
      </w:pPr>
    </w:p>
    <w:p w14:paraId="256C370F" w14:textId="77777777" w:rsidR="00AE02F9" w:rsidRPr="001F0246" w:rsidRDefault="00AE02F9" w:rsidP="00481AD1">
      <w:pPr>
        <w:pStyle w:val="RulesSection"/>
        <w:numPr>
          <w:ilvl w:val="3"/>
          <w:numId w:val="9"/>
        </w:numPr>
        <w:tabs>
          <w:tab w:val="clear" w:pos="2880"/>
        </w:tabs>
        <w:ind w:left="1800" w:hanging="360"/>
        <w:jc w:val="left"/>
      </w:pPr>
      <w:r w:rsidRPr="001F0246">
        <w:rPr>
          <w:sz w:val="21"/>
          <w:szCs w:val="21"/>
        </w:rPr>
        <w:t xml:space="preserve">For facilities other than those that compost wastewater treatment sludge from publicly owned treatment works and </w:t>
      </w:r>
      <w:r w:rsidR="00F87FDE" w:rsidRPr="001F0246">
        <w:rPr>
          <w:sz w:val="21"/>
          <w:szCs w:val="21"/>
        </w:rPr>
        <w:t xml:space="preserve">facilities </w:t>
      </w:r>
      <w:r w:rsidRPr="001F0246">
        <w:rPr>
          <w:sz w:val="21"/>
          <w:szCs w:val="21"/>
        </w:rPr>
        <w:t>that compost septage, the facility design must include provisions for the control of nuisance odor consistent with the provisions of Section 4(E)(1) of this Chapter.</w:t>
      </w:r>
    </w:p>
    <w:p w14:paraId="43891137" w14:textId="77777777" w:rsidR="00AE02F9" w:rsidRPr="001F0246" w:rsidRDefault="00AE02F9" w:rsidP="00481AD1">
      <w:pPr>
        <w:pStyle w:val="RulesSection"/>
        <w:ind w:left="1800" w:firstLine="0"/>
        <w:jc w:val="left"/>
      </w:pPr>
    </w:p>
    <w:p w14:paraId="7C6651DB" w14:textId="77777777" w:rsidR="00AE02F9" w:rsidRPr="001F0246" w:rsidRDefault="00AE02F9" w:rsidP="00481AD1">
      <w:pPr>
        <w:pStyle w:val="RulesSection"/>
        <w:numPr>
          <w:ilvl w:val="3"/>
          <w:numId w:val="9"/>
        </w:numPr>
        <w:tabs>
          <w:tab w:val="clear" w:pos="2880"/>
        </w:tabs>
        <w:ind w:left="1800" w:hanging="360"/>
        <w:jc w:val="left"/>
      </w:pPr>
      <w:r w:rsidRPr="001F0246">
        <w:rPr>
          <w:sz w:val="21"/>
          <w:szCs w:val="21"/>
        </w:rPr>
        <w:t xml:space="preserve">For facilities that compost wastewater treatment sludge from publicly owned treatment works and </w:t>
      </w:r>
      <w:r w:rsidR="00F87FDE" w:rsidRPr="001F0246">
        <w:rPr>
          <w:sz w:val="21"/>
          <w:szCs w:val="21"/>
        </w:rPr>
        <w:t xml:space="preserve">facilities </w:t>
      </w:r>
      <w:r w:rsidRPr="001F0246">
        <w:rPr>
          <w:sz w:val="21"/>
          <w:szCs w:val="21"/>
        </w:rPr>
        <w:t>that compost septage, the facility design must include provisions for the control of nuisance odor consistent with the provisions of Section 4(E)(2) of this Chapter.</w:t>
      </w:r>
    </w:p>
    <w:p w14:paraId="697998BB" w14:textId="7D4B9A96" w:rsidR="00912146" w:rsidRPr="001F0246" w:rsidRDefault="008051D5" w:rsidP="00481AD1">
      <w:pPr>
        <w:pStyle w:val="RulesSection"/>
        <w:ind w:left="0" w:firstLine="0"/>
        <w:jc w:val="left"/>
        <w:rPr>
          <w:szCs w:val="22"/>
        </w:rPr>
      </w:pPr>
      <w:r>
        <w:rPr>
          <w:strike/>
          <w:szCs w:val="22"/>
        </w:rPr>
        <w:t xml:space="preserve"> </w:t>
      </w:r>
    </w:p>
    <w:p w14:paraId="78E5270E" w14:textId="77777777" w:rsidR="00912146" w:rsidRPr="001F0246" w:rsidRDefault="00912146" w:rsidP="00481AD1">
      <w:pPr>
        <w:pStyle w:val="RulesSection"/>
        <w:numPr>
          <w:ilvl w:val="2"/>
          <w:numId w:val="9"/>
        </w:numPr>
        <w:tabs>
          <w:tab w:val="clear" w:pos="2160"/>
        </w:tabs>
        <w:ind w:left="1440" w:hanging="360"/>
        <w:jc w:val="left"/>
        <w:rPr>
          <w:szCs w:val="22"/>
        </w:rPr>
      </w:pPr>
      <w:r w:rsidRPr="00D168AC">
        <w:rPr>
          <w:b/>
          <w:szCs w:val="22"/>
        </w:rPr>
        <w:t>Clean-up</w:t>
      </w:r>
      <w:r w:rsidRPr="001F0246">
        <w:rPr>
          <w:szCs w:val="22"/>
        </w:rPr>
        <w:t>:</w:t>
      </w:r>
      <w:r w:rsidR="000A102D" w:rsidRPr="001F0246">
        <w:rPr>
          <w:szCs w:val="22"/>
        </w:rPr>
        <w:t xml:space="preserve"> </w:t>
      </w:r>
      <w:r w:rsidRPr="001F0246">
        <w:rPr>
          <w:szCs w:val="22"/>
        </w:rPr>
        <w:t>The facility design must include provisions for the regular wash down or dry clean-up of the facility.</w:t>
      </w:r>
    </w:p>
    <w:p w14:paraId="0A183E39" w14:textId="77777777" w:rsidR="00912146" w:rsidRPr="001F0246" w:rsidRDefault="00912146" w:rsidP="00481AD1">
      <w:pPr>
        <w:pStyle w:val="RulesSection"/>
        <w:ind w:left="0" w:firstLine="0"/>
        <w:jc w:val="left"/>
        <w:rPr>
          <w:szCs w:val="22"/>
        </w:rPr>
      </w:pPr>
    </w:p>
    <w:p w14:paraId="5F17C72E" w14:textId="77777777" w:rsidR="00912146" w:rsidRPr="001F0246" w:rsidRDefault="000611B6" w:rsidP="00481AD1">
      <w:pPr>
        <w:pStyle w:val="RulesSection"/>
        <w:numPr>
          <w:ilvl w:val="2"/>
          <w:numId w:val="9"/>
        </w:numPr>
        <w:tabs>
          <w:tab w:val="clear" w:pos="2160"/>
        </w:tabs>
        <w:ind w:left="1440" w:hanging="360"/>
        <w:jc w:val="left"/>
        <w:rPr>
          <w:szCs w:val="22"/>
        </w:rPr>
      </w:pPr>
      <w:r w:rsidRPr="00D168AC">
        <w:rPr>
          <w:b/>
          <w:szCs w:val="22"/>
        </w:rPr>
        <w:t>Access</w:t>
      </w:r>
      <w:r w:rsidRPr="001F0246">
        <w:rPr>
          <w:szCs w:val="22"/>
        </w:rPr>
        <w:t>:</w:t>
      </w:r>
      <w:r w:rsidR="000A102D" w:rsidRPr="001F0246">
        <w:rPr>
          <w:szCs w:val="22"/>
        </w:rPr>
        <w:t xml:space="preserve"> </w:t>
      </w:r>
      <w:r w:rsidR="00912146" w:rsidRPr="001F0246">
        <w:rPr>
          <w:szCs w:val="22"/>
        </w:rPr>
        <w:t>The facility design must include suitable barriers or fencing and gates to prevent unauthorized persons access to the site.</w:t>
      </w:r>
    </w:p>
    <w:p w14:paraId="2E410B93" w14:textId="77777777" w:rsidR="001A4B6C" w:rsidRPr="001F0246" w:rsidRDefault="001A4B6C" w:rsidP="00481AD1">
      <w:pPr>
        <w:pStyle w:val="RulesSection"/>
        <w:ind w:left="0" w:firstLine="0"/>
        <w:jc w:val="left"/>
        <w:rPr>
          <w:szCs w:val="22"/>
        </w:rPr>
      </w:pPr>
    </w:p>
    <w:p w14:paraId="1065D468" w14:textId="79497EF2" w:rsidR="001A4B6C" w:rsidRPr="001F0246" w:rsidRDefault="00912146" w:rsidP="00481AD1">
      <w:pPr>
        <w:pStyle w:val="RulesSection"/>
        <w:numPr>
          <w:ilvl w:val="0"/>
          <w:numId w:val="9"/>
        </w:numPr>
        <w:tabs>
          <w:tab w:val="clear" w:pos="720"/>
        </w:tabs>
        <w:ind w:left="360" w:hanging="360"/>
        <w:jc w:val="left"/>
        <w:rPr>
          <w:szCs w:val="22"/>
        </w:rPr>
      </w:pPr>
      <w:r w:rsidRPr="001F0246">
        <w:rPr>
          <w:b/>
          <w:szCs w:val="22"/>
        </w:rPr>
        <w:t>Application Requirements.</w:t>
      </w:r>
      <w:r w:rsidR="000A102D" w:rsidRPr="001F0246">
        <w:rPr>
          <w:b/>
          <w:szCs w:val="22"/>
        </w:rPr>
        <w:t xml:space="preserve"> </w:t>
      </w:r>
      <w:r w:rsidRPr="001F0246">
        <w:rPr>
          <w:szCs w:val="22"/>
        </w:rPr>
        <w:t>Any person seeking to establish a solid waste compo</w:t>
      </w:r>
      <w:r w:rsidR="000611B6" w:rsidRPr="001F0246">
        <w:rPr>
          <w:szCs w:val="22"/>
        </w:rPr>
        <w:t xml:space="preserve">sting facility under sections 2 through </w:t>
      </w:r>
      <w:r w:rsidRPr="001F0246">
        <w:rPr>
          <w:szCs w:val="22"/>
        </w:rPr>
        <w:t xml:space="preserve">4 </w:t>
      </w:r>
      <w:r w:rsidR="00BB5A0E" w:rsidRPr="001F0246">
        <w:rPr>
          <w:szCs w:val="22"/>
        </w:rPr>
        <w:t xml:space="preserve">of this Chapter </w:t>
      </w:r>
      <w:r w:rsidRPr="001F0246">
        <w:rPr>
          <w:szCs w:val="22"/>
        </w:rPr>
        <w:t xml:space="preserve">must provide information sufficient to meet the standards and submission requirements of </w:t>
      </w:r>
      <w:r w:rsidR="00015A97" w:rsidRPr="001F0246">
        <w:rPr>
          <w:szCs w:val="22"/>
        </w:rPr>
        <w:t>06-096</w:t>
      </w:r>
      <w:r w:rsidR="008051D5">
        <w:rPr>
          <w:szCs w:val="22"/>
        </w:rPr>
        <w:t xml:space="preserve"> </w:t>
      </w:r>
      <w:r w:rsidR="00D114F4" w:rsidRPr="001F0246">
        <w:rPr>
          <w:szCs w:val="22"/>
        </w:rPr>
        <w:t>C.M.R. ch.</w:t>
      </w:r>
      <w:r w:rsidR="001309AF" w:rsidRPr="001F0246">
        <w:rPr>
          <w:szCs w:val="22"/>
        </w:rPr>
        <w:t xml:space="preserve"> </w:t>
      </w:r>
      <w:r w:rsidRPr="001F0246">
        <w:rPr>
          <w:szCs w:val="22"/>
        </w:rPr>
        <w:t>400.</w:t>
      </w:r>
      <w:r w:rsidR="000A102D" w:rsidRPr="001F0246">
        <w:rPr>
          <w:szCs w:val="22"/>
        </w:rPr>
        <w:t xml:space="preserve"> </w:t>
      </w:r>
      <w:r w:rsidRPr="001F0246">
        <w:rPr>
          <w:szCs w:val="22"/>
        </w:rPr>
        <w:t>The applicant must submit to the Department, on forms developed by the Department, the following information:</w:t>
      </w:r>
    </w:p>
    <w:p w14:paraId="2D9250A1" w14:textId="77777777" w:rsidR="00A94BB1" w:rsidRPr="001F0246" w:rsidRDefault="00A94BB1" w:rsidP="00481AD1">
      <w:pPr>
        <w:pStyle w:val="RulesSection"/>
        <w:ind w:left="0" w:firstLine="0"/>
        <w:jc w:val="left"/>
        <w:rPr>
          <w:szCs w:val="22"/>
        </w:rPr>
      </w:pPr>
    </w:p>
    <w:p w14:paraId="612C08D4" w14:textId="53A1CA0F" w:rsidR="00A94BB1" w:rsidRPr="001F0246" w:rsidRDefault="00A94BB1" w:rsidP="00481AD1">
      <w:pPr>
        <w:pStyle w:val="RulesSection"/>
        <w:numPr>
          <w:ilvl w:val="1"/>
          <w:numId w:val="9"/>
        </w:numPr>
        <w:tabs>
          <w:tab w:val="clear" w:pos="1440"/>
        </w:tabs>
        <w:ind w:left="720" w:hanging="360"/>
        <w:jc w:val="left"/>
        <w:rPr>
          <w:szCs w:val="22"/>
        </w:rPr>
      </w:pPr>
      <w:r w:rsidRPr="001F0246">
        <w:rPr>
          <w:b/>
          <w:szCs w:val="22"/>
        </w:rPr>
        <w:t>General Information</w:t>
      </w:r>
      <w:r w:rsidR="008051D5">
        <w:rPr>
          <w:b/>
          <w:strike/>
          <w:szCs w:val="22"/>
        </w:rPr>
        <w:t xml:space="preserve"> </w:t>
      </w:r>
    </w:p>
    <w:p w14:paraId="715B8CC5" w14:textId="77777777" w:rsidR="00B30891" w:rsidRPr="001F0246" w:rsidRDefault="00B30891" w:rsidP="00481AD1">
      <w:pPr>
        <w:pStyle w:val="RulesSection"/>
        <w:ind w:firstLine="0"/>
        <w:jc w:val="left"/>
        <w:rPr>
          <w:szCs w:val="22"/>
        </w:rPr>
      </w:pPr>
    </w:p>
    <w:p w14:paraId="60346703" w14:textId="77777777" w:rsidR="00A94BB1" w:rsidRPr="001F0246" w:rsidRDefault="00A94BB1" w:rsidP="00481AD1">
      <w:pPr>
        <w:pStyle w:val="RulesSection"/>
        <w:numPr>
          <w:ilvl w:val="2"/>
          <w:numId w:val="9"/>
        </w:numPr>
        <w:tabs>
          <w:tab w:val="clear" w:pos="2160"/>
        </w:tabs>
        <w:ind w:left="1080" w:hanging="360"/>
        <w:jc w:val="left"/>
        <w:rPr>
          <w:szCs w:val="22"/>
        </w:rPr>
      </w:pPr>
      <w:r w:rsidRPr="00D168AC">
        <w:rPr>
          <w:b/>
          <w:szCs w:val="22"/>
        </w:rPr>
        <w:t>Description</w:t>
      </w:r>
      <w:r w:rsidRPr="001F0246">
        <w:rPr>
          <w:szCs w:val="22"/>
        </w:rPr>
        <w:t>:</w:t>
      </w:r>
      <w:r w:rsidR="000A102D" w:rsidRPr="001F0246">
        <w:rPr>
          <w:szCs w:val="22"/>
        </w:rPr>
        <w:t xml:space="preserve"> </w:t>
      </w:r>
      <w:r w:rsidRPr="001F0246">
        <w:rPr>
          <w:szCs w:val="22"/>
        </w:rPr>
        <w:t xml:space="preserve">A brief description of the proposed </w:t>
      </w:r>
      <w:r w:rsidR="00CF184C" w:rsidRPr="001F0246">
        <w:rPr>
          <w:szCs w:val="22"/>
        </w:rPr>
        <w:t>compost</w:t>
      </w:r>
      <w:r w:rsidRPr="001F0246">
        <w:rPr>
          <w:szCs w:val="22"/>
        </w:rPr>
        <w:t>ing facility.</w:t>
      </w:r>
    </w:p>
    <w:p w14:paraId="5560CB42" w14:textId="77777777" w:rsidR="00A94BB1" w:rsidRPr="001F0246" w:rsidRDefault="00A94BB1" w:rsidP="00481AD1">
      <w:pPr>
        <w:pStyle w:val="RulesSection"/>
        <w:ind w:left="720" w:firstLine="0"/>
        <w:jc w:val="left"/>
        <w:rPr>
          <w:szCs w:val="22"/>
        </w:rPr>
      </w:pPr>
    </w:p>
    <w:p w14:paraId="7D6295C3" w14:textId="77777777" w:rsidR="00A94BB1" w:rsidRPr="001F0246" w:rsidRDefault="00BA3F2D" w:rsidP="00481AD1">
      <w:pPr>
        <w:pStyle w:val="RulesSection"/>
        <w:numPr>
          <w:ilvl w:val="2"/>
          <w:numId w:val="9"/>
        </w:numPr>
        <w:tabs>
          <w:tab w:val="clear" w:pos="2160"/>
        </w:tabs>
        <w:ind w:left="1080" w:hanging="360"/>
        <w:jc w:val="left"/>
        <w:rPr>
          <w:szCs w:val="22"/>
        </w:rPr>
      </w:pPr>
      <w:r w:rsidRPr="00D168AC">
        <w:rPr>
          <w:b/>
          <w:szCs w:val="22"/>
        </w:rPr>
        <w:t>Topographic Map</w:t>
      </w:r>
      <w:r w:rsidRPr="001F0246">
        <w:rPr>
          <w:szCs w:val="22"/>
        </w:rPr>
        <w:t>:</w:t>
      </w:r>
      <w:r w:rsidR="000A102D" w:rsidRPr="001F0246">
        <w:rPr>
          <w:szCs w:val="22"/>
        </w:rPr>
        <w:t xml:space="preserve"> </w:t>
      </w:r>
      <w:r w:rsidR="00A94BB1" w:rsidRPr="001F0246">
        <w:rPr>
          <w:szCs w:val="22"/>
        </w:rPr>
        <w:t>The most recent full size U.S. Geological Survey topographic map (7 1/2 minute series, if available) of the area, showing the location of the proposed facility, the property boundary, and, if handling putrescible materials, airports within 10,000 feet of the site</w:t>
      </w:r>
      <w:r w:rsidR="00B50D9C" w:rsidRPr="001F0246">
        <w:rPr>
          <w:szCs w:val="22"/>
        </w:rPr>
        <w:t>, all clearly and accurately delineated</w:t>
      </w:r>
      <w:r w:rsidR="00A94BB1" w:rsidRPr="001F0246">
        <w:rPr>
          <w:szCs w:val="22"/>
        </w:rPr>
        <w:t>.</w:t>
      </w:r>
      <w:r w:rsidR="000A102D" w:rsidRPr="001F0246">
        <w:rPr>
          <w:szCs w:val="22"/>
        </w:rPr>
        <w:t xml:space="preserve"> </w:t>
      </w:r>
      <w:r w:rsidR="00A94BB1" w:rsidRPr="001F0246">
        <w:rPr>
          <w:szCs w:val="22"/>
        </w:rPr>
        <w:t>The map must include all surrounding areas within one mile of the proposed site.</w:t>
      </w:r>
    </w:p>
    <w:p w14:paraId="4A186488" w14:textId="77777777" w:rsidR="00A94BB1" w:rsidRPr="001F0246" w:rsidRDefault="00A94BB1" w:rsidP="00481AD1">
      <w:pPr>
        <w:pStyle w:val="RulesSection"/>
        <w:ind w:left="0" w:firstLine="0"/>
        <w:jc w:val="left"/>
        <w:rPr>
          <w:szCs w:val="22"/>
        </w:rPr>
      </w:pPr>
    </w:p>
    <w:p w14:paraId="24D597A4" w14:textId="77777777" w:rsidR="00A94BB1" w:rsidRPr="001F0246" w:rsidRDefault="00BA3F2D" w:rsidP="00481AD1">
      <w:pPr>
        <w:pStyle w:val="RulesSection"/>
        <w:numPr>
          <w:ilvl w:val="2"/>
          <w:numId w:val="9"/>
        </w:numPr>
        <w:tabs>
          <w:tab w:val="clear" w:pos="2160"/>
        </w:tabs>
        <w:ind w:left="1080" w:hanging="360"/>
        <w:jc w:val="left"/>
        <w:rPr>
          <w:szCs w:val="22"/>
        </w:rPr>
      </w:pPr>
      <w:r w:rsidRPr="00484402">
        <w:rPr>
          <w:b/>
          <w:szCs w:val="22"/>
        </w:rPr>
        <w:t>Aquifer Map</w:t>
      </w:r>
      <w:r w:rsidRPr="001F0246">
        <w:rPr>
          <w:szCs w:val="22"/>
        </w:rPr>
        <w:t>:</w:t>
      </w:r>
      <w:r w:rsidR="000A102D" w:rsidRPr="001F0246">
        <w:rPr>
          <w:szCs w:val="22"/>
        </w:rPr>
        <w:t xml:space="preserve"> </w:t>
      </w:r>
      <w:r w:rsidR="00A94BB1" w:rsidRPr="001F0246">
        <w:rPr>
          <w:szCs w:val="22"/>
        </w:rPr>
        <w:t xml:space="preserve">A </w:t>
      </w:r>
      <w:r w:rsidR="005B0AB2" w:rsidRPr="001F0246">
        <w:rPr>
          <w:szCs w:val="22"/>
        </w:rPr>
        <w:t xml:space="preserve">legible </w:t>
      </w:r>
      <w:r w:rsidR="00A94BB1" w:rsidRPr="001F0246">
        <w:rPr>
          <w:szCs w:val="22"/>
        </w:rPr>
        <w:t>copy of the most recent Maine Geological Survey Significant Aquifer Map or Sand and Gravel Aquifer map with the facility site</w:t>
      </w:r>
      <w:r w:rsidR="00B50D9C" w:rsidRPr="001F0246">
        <w:rPr>
          <w:szCs w:val="22"/>
        </w:rPr>
        <w:t>, property boundary</w:t>
      </w:r>
      <w:r w:rsidR="00A94BB1" w:rsidRPr="001F0246">
        <w:rPr>
          <w:szCs w:val="22"/>
        </w:rPr>
        <w:t xml:space="preserve"> and waste handling area clearly </w:t>
      </w:r>
      <w:r w:rsidR="00B50D9C" w:rsidRPr="001F0246">
        <w:rPr>
          <w:szCs w:val="22"/>
        </w:rPr>
        <w:t xml:space="preserve">and accurately </w:t>
      </w:r>
      <w:r w:rsidR="00A94BB1" w:rsidRPr="001F0246">
        <w:rPr>
          <w:szCs w:val="22"/>
        </w:rPr>
        <w:t>delineated</w:t>
      </w:r>
      <w:r w:rsidR="00B50D9C" w:rsidRPr="001F0246">
        <w:rPr>
          <w:szCs w:val="22"/>
        </w:rPr>
        <w:t xml:space="preserve"> on the map</w:t>
      </w:r>
      <w:r w:rsidR="00A94BB1" w:rsidRPr="001F0246">
        <w:rPr>
          <w:szCs w:val="22"/>
        </w:rPr>
        <w:t>.</w:t>
      </w:r>
    </w:p>
    <w:p w14:paraId="31272713" w14:textId="77777777" w:rsidR="00A94BB1" w:rsidRPr="001F0246" w:rsidRDefault="00A94BB1" w:rsidP="00481AD1">
      <w:pPr>
        <w:pStyle w:val="RulesSection"/>
        <w:ind w:left="0" w:firstLine="0"/>
        <w:jc w:val="left"/>
        <w:rPr>
          <w:szCs w:val="22"/>
        </w:rPr>
      </w:pPr>
    </w:p>
    <w:p w14:paraId="4612DC18" w14:textId="77777777" w:rsidR="00A94BB1" w:rsidRPr="001F0246" w:rsidRDefault="00A94BB1" w:rsidP="00481AD1">
      <w:pPr>
        <w:pStyle w:val="RulesSection"/>
        <w:numPr>
          <w:ilvl w:val="2"/>
          <w:numId w:val="9"/>
        </w:numPr>
        <w:tabs>
          <w:tab w:val="clear" w:pos="2160"/>
        </w:tabs>
        <w:ind w:left="1080" w:hanging="360"/>
        <w:jc w:val="left"/>
        <w:rPr>
          <w:szCs w:val="22"/>
        </w:rPr>
      </w:pPr>
      <w:r w:rsidRPr="00484402">
        <w:rPr>
          <w:b/>
          <w:szCs w:val="22"/>
        </w:rPr>
        <w:t>Tax Map</w:t>
      </w:r>
      <w:r w:rsidRPr="001F0246">
        <w:rPr>
          <w:szCs w:val="22"/>
        </w:rPr>
        <w:t>:</w:t>
      </w:r>
      <w:r w:rsidR="000A102D" w:rsidRPr="001F0246">
        <w:rPr>
          <w:szCs w:val="22"/>
        </w:rPr>
        <w:t xml:space="preserve"> </w:t>
      </w:r>
      <w:r w:rsidRPr="001F0246">
        <w:rPr>
          <w:szCs w:val="22"/>
        </w:rPr>
        <w:t xml:space="preserve">A </w:t>
      </w:r>
      <w:r w:rsidR="005B0AB2" w:rsidRPr="001F0246">
        <w:rPr>
          <w:szCs w:val="22"/>
        </w:rPr>
        <w:t xml:space="preserve">legible </w:t>
      </w:r>
      <w:r w:rsidRPr="001F0246">
        <w:rPr>
          <w:szCs w:val="22"/>
        </w:rPr>
        <w:t>copy of the local tax map(s) marked with the facility site and the names and addresses of abutters on the appropriate lots.</w:t>
      </w:r>
      <w:r w:rsidR="000A102D" w:rsidRPr="001F0246">
        <w:rPr>
          <w:szCs w:val="22"/>
        </w:rPr>
        <w:t xml:space="preserve"> </w:t>
      </w:r>
      <w:r w:rsidRPr="001F0246">
        <w:rPr>
          <w:szCs w:val="22"/>
        </w:rPr>
        <w:t xml:space="preserve">For </w:t>
      </w:r>
      <w:r w:rsidR="005B0AB2" w:rsidRPr="001F0246">
        <w:rPr>
          <w:szCs w:val="22"/>
        </w:rPr>
        <w:t>a person</w:t>
      </w:r>
      <w:r w:rsidRPr="001F0246">
        <w:rPr>
          <w:szCs w:val="22"/>
        </w:rPr>
        <w:t xml:space="preserve"> proposing outdoor </w:t>
      </w:r>
      <w:r w:rsidR="005B0AB2" w:rsidRPr="001F0246">
        <w:rPr>
          <w:szCs w:val="22"/>
        </w:rPr>
        <w:t xml:space="preserve">composting </w:t>
      </w:r>
      <w:r w:rsidRPr="001F0246">
        <w:rPr>
          <w:szCs w:val="22"/>
        </w:rPr>
        <w:t>or storage, the map must indicate all residences within 1,000 feet of the waste handling area.</w:t>
      </w:r>
    </w:p>
    <w:p w14:paraId="5C92568A" w14:textId="77777777" w:rsidR="00A94BB1" w:rsidRPr="001F0246" w:rsidRDefault="00A94BB1" w:rsidP="00481AD1">
      <w:pPr>
        <w:pStyle w:val="RulesSection"/>
        <w:ind w:left="0" w:firstLine="0"/>
        <w:jc w:val="left"/>
        <w:rPr>
          <w:szCs w:val="22"/>
        </w:rPr>
      </w:pPr>
    </w:p>
    <w:p w14:paraId="750ED375" w14:textId="0387089D" w:rsidR="00A94BB1" w:rsidRPr="001F0246" w:rsidRDefault="00A94BB1" w:rsidP="00481AD1">
      <w:pPr>
        <w:pStyle w:val="RulesSection"/>
        <w:numPr>
          <w:ilvl w:val="2"/>
          <w:numId w:val="9"/>
        </w:numPr>
        <w:tabs>
          <w:tab w:val="clear" w:pos="2160"/>
        </w:tabs>
        <w:ind w:left="1080" w:hanging="360"/>
        <w:jc w:val="left"/>
        <w:rPr>
          <w:szCs w:val="22"/>
        </w:rPr>
      </w:pPr>
      <w:r w:rsidRPr="00484402">
        <w:rPr>
          <w:b/>
          <w:szCs w:val="22"/>
        </w:rPr>
        <w:t>Flood Plain Map</w:t>
      </w:r>
      <w:r w:rsidR="00BA3F2D" w:rsidRPr="001F0246">
        <w:rPr>
          <w:szCs w:val="22"/>
        </w:rPr>
        <w:t>:</w:t>
      </w:r>
      <w:r w:rsidR="000A102D" w:rsidRPr="001F0246">
        <w:rPr>
          <w:szCs w:val="22"/>
        </w:rPr>
        <w:t xml:space="preserve"> </w:t>
      </w:r>
      <w:r w:rsidR="003031A5" w:rsidRPr="001F0246">
        <w:rPr>
          <w:szCs w:val="22"/>
        </w:rPr>
        <w:t>If the proposed site is within 1/4 mile of a 100 year floodplain, a</w:t>
      </w:r>
      <w:r w:rsidR="005B0AB2" w:rsidRPr="001F0246">
        <w:rPr>
          <w:szCs w:val="22"/>
        </w:rPr>
        <w:t xml:space="preserve"> legible copy of t</w:t>
      </w:r>
      <w:r w:rsidRPr="001F0246">
        <w:rPr>
          <w:szCs w:val="22"/>
        </w:rPr>
        <w:t xml:space="preserve">he most recent Federal Emergency Management Agency </w:t>
      </w:r>
      <w:r w:rsidR="005B0AB2" w:rsidRPr="001F0246">
        <w:rPr>
          <w:szCs w:val="22"/>
        </w:rPr>
        <w:t xml:space="preserve">(FEMA) </w:t>
      </w:r>
      <w:r w:rsidRPr="001F0246">
        <w:rPr>
          <w:szCs w:val="22"/>
        </w:rPr>
        <w:t xml:space="preserve">flood insurance rate maps of the 100-year frequency floodplain, with the location of the facility </w:t>
      </w:r>
      <w:r w:rsidR="00B50D9C" w:rsidRPr="001F0246">
        <w:rPr>
          <w:szCs w:val="22"/>
        </w:rPr>
        <w:t>and property boundary</w:t>
      </w:r>
      <w:r w:rsidR="000C657C" w:rsidRPr="001F0246">
        <w:rPr>
          <w:szCs w:val="22"/>
        </w:rPr>
        <w:t xml:space="preserve"> clearly and accurately delineated</w:t>
      </w:r>
      <w:r w:rsidR="008051D5">
        <w:rPr>
          <w:strike/>
          <w:szCs w:val="22"/>
        </w:rPr>
        <w:t xml:space="preserve"> </w:t>
      </w:r>
    </w:p>
    <w:p w14:paraId="54D31BD9" w14:textId="77777777" w:rsidR="00A94BB1" w:rsidRPr="001F0246" w:rsidRDefault="00A94BB1" w:rsidP="00481AD1">
      <w:pPr>
        <w:pStyle w:val="RulesSection"/>
        <w:ind w:left="0" w:firstLine="0"/>
        <w:jc w:val="left"/>
        <w:rPr>
          <w:szCs w:val="22"/>
        </w:rPr>
      </w:pPr>
    </w:p>
    <w:p w14:paraId="41E046D9" w14:textId="77777777" w:rsidR="00A94BB1" w:rsidRPr="001F0246" w:rsidRDefault="00A94BB1" w:rsidP="00481AD1">
      <w:pPr>
        <w:pStyle w:val="RulesSection"/>
        <w:numPr>
          <w:ilvl w:val="1"/>
          <w:numId w:val="9"/>
        </w:numPr>
        <w:tabs>
          <w:tab w:val="clear" w:pos="1440"/>
        </w:tabs>
        <w:ind w:left="720" w:hanging="360"/>
        <w:jc w:val="left"/>
        <w:rPr>
          <w:szCs w:val="22"/>
        </w:rPr>
      </w:pPr>
      <w:r w:rsidRPr="001F0246">
        <w:rPr>
          <w:b/>
          <w:szCs w:val="22"/>
        </w:rPr>
        <w:t>Site Design Characteristics.</w:t>
      </w:r>
      <w:r w:rsidR="000A102D" w:rsidRPr="001F0246">
        <w:rPr>
          <w:szCs w:val="22"/>
        </w:rPr>
        <w:t xml:space="preserve"> </w:t>
      </w:r>
      <w:r w:rsidRPr="001F0246">
        <w:rPr>
          <w:szCs w:val="22"/>
        </w:rPr>
        <w:t>An engineering design must be submitted as part of an application.</w:t>
      </w:r>
      <w:r w:rsidR="000A102D" w:rsidRPr="001F0246">
        <w:rPr>
          <w:szCs w:val="22"/>
        </w:rPr>
        <w:t xml:space="preserve"> </w:t>
      </w:r>
      <w:r w:rsidRPr="001F0246">
        <w:rPr>
          <w:szCs w:val="22"/>
        </w:rPr>
        <w:t xml:space="preserve">The sophistication of engineering design required to develop a site for a </w:t>
      </w:r>
      <w:r w:rsidR="00AA047F" w:rsidRPr="001F0246">
        <w:rPr>
          <w:szCs w:val="22"/>
        </w:rPr>
        <w:t>compost</w:t>
      </w:r>
      <w:r w:rsidRPr="001F0246">
        <w:rPr>
          <w:szCs w:val="22"/>
        </w:rPr>
        <w:t xml:space="preserve">ing facility varies according to the physical characteristics of the site, the size and complexity of the facility, and the nature of the wastes to be </w:t>
      </w:r>
      <w:r w:rsidR="000611B6" w:rsidRPr="001F0246">
        <w:rPr>
          <w:szCs w:val="22"/>
        </w:rPr>
        <w:t>compost</w:t>
      </w:r>
      <w:r w:rsidRPr="001F0246">
        <w:rPr>
          <w:szCs w:val="22"/>
        </w:rPr>
        <w:t>ed.</w:t>
      </w:r>
      <w:r w:rsidR="000A102D" w:rsidRPr="001F0246">
        <w:rPr>
          <w:szCs w:val="22"/>
        </w:rPr>
        <w:t xml:space="preserve"> </w:t>
      </w:r>
      <w:r w:rsidRPr="001F0246">
        <w:rPr>
          <w:szCs w:val="22"/>
        </w:rPr>
        <w:t xml:space="preserve">The following components must be included in </w:t>
      </w:r>
      <w:r w:rsidR="00416763" w:rsidRPr="001F0246">
        <w:rPr>
          <w:szCs w:val="22"/>
        </w:rPr>
        <w:t>any</w:t>
      </w:r>
      <w:r w:rsidRPr="001F0246">
        <w:rPr>
          <w:szCs w:val="22"/>
        </w:rPr>
        <w:t xml:space="preserve"> engineering design:</w:t>
      </w:r>
    </w:p>
    <w:p w14:paraId="540AC5B4" w14:textId="77777777" w:rsidR="00A94BB1" w:rsidRPr="001F0246" w:rsidRDefault="00A94BB1" w:rsidP="00481AD1">
      <w:pPr>
        <w:pStyle w:val="RulesSection"/>
        <w:ind w:firstLine="0"/>
        <w:jc w:val="left"/>
        <w:rPr>
          <w:szCs w:val="22"/>
        </w:rPr>
      </w:pPr>
    </w:p>
    <w:p w14:paraId="3C4F602F" w14:textId="45CA3925" w:rsidR="00A94BB1" w:rsidRPr="001F0246" w:rsidRDefault="00A94BB1" w:rsidP="00481AD1">
      <w:pPr>
        <w:pStyle w:val="RulesSection"/>
        <w:numPr>
          <w:ilvl w:val="2"/>
          <w:numId w:val="9"/>
        </w:numPr>
        <w:tabs>
          <w:tab w:val="clear" w:pos="2160"/>
        </w:tabs>
        <w:ind w:left="1080" w:hanging="360"/>
        <w:jc w:val="left"/>
        <w:rPr>
          <w:szCs w:val="22"/>
        </w:rPr>
      </w:pPr>
      <w:r w:rsidRPr="00484402">
        <w:rPr>
          <w:b/>
          <w:szCs w:val="22"/>
        </w:rPr>
        <w:t>Site Plan</w:t>
      </w:r>
      <w:r w:rsidR="008051D5">
        <w:rPr>
          <w:strike/>
          <w:szCs w:val="22"/>
        </w:rPr>
        <w:t xml:space="preserve"> </w:t>
      </w:r>
      <w:r w:rsidR="00C23E27" w:rsidRPr="001F0246">
        <w:rPr>
          <w:szCs w:val="22"/>
        </w:rPr>
        <w:t xml:space="preserve">: </w:t>
      </w:r>
      <w:r w:rsidRPr="001F0246">
        <w:rPr>
          <w:szCs w:val="22"/>
        </w:rPr>
        <w:t xml:space="preserve">A detailed plan of the area within 500 feet of the waste handling area, with a scale of 1 inch = 100 feet or a larger scale, clearly showing, if applicable: all structures; protected natural resources; roads; property boundaries; receiving, </w:t>
      </w:r>
      <w:r w:rsidR="000611B6" w:rsidRPr="001F0246">
        <w:rPr>
          <w:szCs w:val="22"/>
        </w:rPr>
        <w:t>compost</w:t>
      </w:r>
      <w:r w:rsidRPr="001F0246">
        <w:rPr>
          <w:szCs w:val="22"/>
        </w:rPr>
        <w:t>ing, curing and storage areas; residences; erosion and sedimentation control features; odor control structures; water supply wells and springs; water quality monitoring points; and barriers or fencing and gates to prevent unauthorized persons access to the site.</w:t>
      </w:r>
      <w:r w:rsidR="000A102D" w:rsidRPr="001F0246">
        <w:rPr>
          <w:szCs w:val="22"/>
        </w:rPr>
        <w:t xml:space="preserve"> </w:t>
      </w:r>
      <w:r w:rsidRPr="001F0246">
        <w:rPr>
          <w:szCs w:val="22"/>
        </w:rPr>
        <w:t>For facilities involving outdoor handling of putrescible wastes in an uncovered or exposed condition, this plan must also note the direction and distance of airports within 10,000 feet of the waste and waste handling area.</w:t>
      </w:r>
    </w:p>
    <w:p w14:paraId="4C29C417" w14:textId="77777777" w:rsidR="00A94BB1" w:rsidRPr="001F0246" w:rsidRDefault="00A94BB1" w:rsidP="00481AD1">
      <w:pPr>
        <w:pStyle w:val="RulesSection"/>
        <w:ind w:left="720" w:firstLine="0"/>
        <w:jc w:val="left"/>
        <w:rPr>
          <w:szCs w:val="22"/>
        </w:rPr>
      </w:pPr>
    </w:p>
    <w:p w14:paraId="79547819" w14:textId="39DB2C58" w:rsidR="00A94BB1" w:rsidRPr="001F0246" w:rsidRDefault="00A94BB1" w:rsidP="00481AD1">
      <w:pPr>
        <w:pStyle w:val="RulesSection"/>
        <w:numPr>
          <w:ilvl w:val="2"/>
          <w:numId w:val="9"/>
        </w:numPr>
        <w:tabs>
          <w:tab w:val="clear" w:pos="2160"/>
        </w:tabs>
        <w:ind w:left="1080" w:hanging="360"/>
        <w:jc w:val="left"/>
        <w:rPr>
          <w:szCs w:val="22"/>
        </w:rPr>
      </w:pPr>
      <w:r w:rsidRPr="00484402">
        <w:rPr>
          <w:b/>
          <w:szCs w:val="22"/>
        </w:rPr>
        <w:t>Plan Views of the Structures and Utilities</w:t>
      </w:r>
      <w:r w:rsidR="00C23E27" w:rsidRPr="001F0246">
        <w:rPr>
          <w:szCs w:val="22"/>
        </w:rPr>
        <w:t xml:space="preserve">: </w:t>
      </w:r>
      <w:r w:rsidRPr="001F0246">
        <w:rPr>
          <w:szCs w:val="22"/>
        </w:rPr>
        <w:t>A large scale construction plan view drawing, with a minimum scale of 1 inch = 40 feet, clearly showing any building(s) with foundations; processing unit(s); utilities; leachate, storm water, and erosion and sedimentation control details; and, if applica</w:t>
      </w:r>
      <w:r w:rsidR="005D0D86" w:rsidRPr="001F0246">
        <w:rPr>
          <w:szCs w:val="22"/>
        </w:rPr>
        <w:t>ble, odor control system</w:t>
      </w:r>
      <w:r w:rsidRPr="001F0246">
        <w:rPr>
          <w:szCs w:val="22"/>
        </w:rPr>
        <w:t>.</w:t>
      </w:r>
    </w:p>
    <w:p w14:paraId="38905DCE" w14:textId="77777777" w:rsidR="00A94BB1" w:rsidRPr="001F0246" w:rsidRDefault="00A94BB1" w:rsidP="00481AD1">
      <w:pPr>
        <w:pStyle w:val="RulesSection"/>
        <w:ind w:left="0" w:firstLine="0"/>
        <w:jc w:val="left"/>
        <w:rPr>
          <w:szCs w:val="22"/>
        </w:rPr>
      </w:pPr>
    </w:p>
    <w:p w14:paraId="156B7218" w14:textId="4D7A2CFB" w:rsidR="00A94BB1" w:rsidRPr="001F0246" w:rsidRDefault="00EA0046" w:rsidP="00481AD1">
      <w:pPr>
        <w:pStyle w:val="RulesSection"/>
        <w:numPr>
          <w:ilvl w:val="1"/>
          <w:numId w:val="9"/>
        </w:numPr>
        <w:tabs>
          <w:tab w:val="clear" w:pos="1440"/>
        </w:tabs>
        <w:ind w:left="720" w:hanging="360"/>
        <w:jc w:val="left"/>
        <w:rPr>
          <w:szCs w:val="22"/>
        </w:rPr>
      </w:pPr>
      <w:r w:rsidRPr="001F0246">
        <w:rPr>
          <w:b/>
          <w:szCs w:val="22"/>
        </w:rPr>
        <w:t>Compost</w:t>
      </w:r>
      <w:r w:rsidR="002F6E92" w:rsidRPr="001F0246">
        <w:rPr>
          <w:b/>
          <w:szCs w:val="22"/>
        </w:rPr>
        <w:t>ing</w:t>
      </w:r>
      <w:r w:rsidRPr="001F0246">
        <w:rPr>
          <w:b/>
          <w:szCs w:val="22"/>
        </w:rPr>
        <w:t xml:space="preserve"> Facility</w:t>
      </w:r>
      <w:r w:rsidR="00E21073" w:rsidRPr="001F0246">
        <w:rPr>
          <w:b/>
          <w:szCs w:val="22"/>
        </w:rPr>
        <w:t xml:space="preserve"> Design Characteristics</w:t>
      </w:r>
      <w:r w:rsidR="008051D5">
        <w:rPr>
          <w:b/>
          <w:strike/>
          <w:szCs w:val="22"/>
        </w:rPr>
        <w:t xml:space="preserve"> </w:t>
      </w:r>
    </w:p>
    <w:p w14:paraId="5604B66B" w14:textId="77777777" w:rsidR="00E21073" w:rsidRPr="001F0246" w:rsidRDefault="00E21073" w:rsidP="00481AD1">
      <w:pPr>
        <w:pStyle w:val="RulesSection"/>
        <w:ind w:firstLine="0"/>
        <w:jc w:val="left"/>
        <w:rPr>
          <w:szCs w:val="22"/>
        </w:rPr>
      </w:pPr>
    </w:p>
    <w:p w14:paraId="0DD70D74" w14:textId="474DDABC" w:rsidR="00E21073" w:rsidRPr="001F0246" w:rsidRDefault="00E21073" w:rsidP="00481AD1">
      <w:pPr>
        <w:pStyle w:val="RulesSection"/>
        <w:numPr>
          <w:ilvl w:val="2"/>
          <w:numId w:val="9"/>
        </w:numPr>
        <w:tabs>
          <w:tab w:val="clear" w:pos="2160"/>
        </w:tabs>
        <w:ind w:left="1080" w:hanging="360"/>
        <w:jc w:val="left"/>
        <w:rPr>
          <w:szCs w:val="22"/>
        </w:rPr>
      </w:pPr>
      <w:r w:rsidRPr="00484402">
        <w:rPr>
          <w:b/>
          <w:szCs w:val="22"/>
        </w:rPr>
        <w:t>Process Design</w:t>
      </w:r>
      <w:r w:rsidRPr="001F0246">
        <w:rPr>
          <w:szCs w:val="22"/>
        </w:rPr>
        <w:t>:</w:t>
      </w:r>
      <w:r w:rsidR="000A102D" w:rsidRPr="001F0246">
        <w:rPr>
          <w:szCs w:val="22"/>
        </w:rPr>
        <w:t xml:space="preserve"> </w:t>
      </w:r>
      <w:r w:rsidRPr="001F0246">
        <w:rPr>
          <w:szCs w:val="22"/>
        </w:rPr>
        <w:t xml:space="preserve">A general description of the facility's waste </w:t>
      </w:r>
      <w:r w:rsidR="00D274FD" w:rsidRPr="001F0246">
        <w:rPr>
          <w:szCs w:val="22"/>
        </w:rPr>
        <w:t>composting</w:t>
      </w:r>
      <w:r w:rsidRPr="001F0246">
        <w:rPr>
          <w:szCs w:val="22"/>
        </w:rPr>
        <w:t xml:space="preserve"> system must be submitted.</w:t>
      </w:r>
      <w:r w:rsidR="000A102D" w:rsidRPr="001F0246">
        <w:rPr>
          <w:szCs w:val="22"/>
        </w:rPr>
        <w:t xml:space="preserve"> </w:t>
      </w:r>
      <w:r w:rsidRPr="001F0246">
        <w:rPr>
          <w:szCs w:val="22"/>
        </w:rPr>
        <w:t>The complexity and degree of detail of the description will vary depending on the magnitude and complexity of the process.</w:t>
      </w:r>
      <w:r w:rsidR="000A102D" w:rsidRPr="001F0246">
        <w:rPr>
          <w:szCs w:val="22"/>
        </w:rPr>
        <w:t xml:space="preserve"> </w:t>
      </w:r>
      <w:r w:rsidR="00B75D39" w:rsidRPr="001F0246">
        <w:rPr>
          <w:szCs w:val="22"/>
        </w:rPr>
        <w:t xml:space="preserve">The description </w:t>
      </w:r>
      <w:r w:rsidRPr="001F0246">
        <w:rPr>
          <w:szCs w:val="22"/>
        </w:rPr>
        <w:t>must include, if applicable, process flow diagram(s), the source, volume, and characteristics of wastes to be received, the products and wastes to be generated; the methods to be utilized to mix, process and store wastes and products; the processing equipment to be used on site; provisions for characterization, including analytical information demonstrating that the incoming wastes meet the classification proposed to be handled at the facility; an identification of applicable standards for the product that the facility will produce,</w:t>
      </w:r>
      <w:r w:rsidR="001675EF" w:rsidRPr="001F0246">
        <w:rPr>
          <w:szCs w:val="22"/>
        </w:rPr>
        <w:t xml:space="preserve"> including, </w:t>
      </w:r>
      <w:r w:rsidRPr="001F0246">
        <w:rPr>
          <w:szCs w:val="22"/>
        </w:rPr>
        <w:t xml:space="preserve">residual standards from </w:t>
      </w:r>
      <w:r w:rsidR="00D274FD" w:rsidRPr="001F0246">
        <w:rPr>
          <w:szCs w:val="22"/>
        </w:rPr>
        <w:t>06-096</w:t>
      </w:r>
      <w:r w:rsidR="008051D5">
        <w:rPr>
          <w:szCs w:val="22"/>
        </w:rPr>
        <w:t xml:space="preserve"> </w:t>
      </w:r>
      <w:r w:rsidR="00D114F4" w:rsidRPr="001F0246">
        <w:rPr>
          <w:szCs w:val="22"/>
        </w:rPr>
        <w:t>C.M.R. ch.</w:t>
      </w:r>
      <w:r w:rsidRPr="001F0246">
        <w:rPr>
          <w:szCs w:val="22"/>
        </w:rPr>
        <w:t xml:space="preserve"> 419, or other applicable standards from these rules, and a description of how these standards will be met.</w:t>
      </w:r>
    </w:p>
    <w:p w14:paraId="0E2BC1CF" w14:textId="77777777" w:rsidR="00E21073" w:rsidRPr="001F0246" w:rsidRDefault="00E21073" w:rsidP="00481AD1">
      <w:pPr>
        <w:pStyle w:val="RulesSection"/>
        <w:ind w:left="720" w:firstLine="0"/>
        <w:jc w:val="left"/>
        <w:rPr>
          <w:szCs w:val="22"/>
        </w:rPr>
      </w:pPr>
    </w:p>
    <w:p w14:paraId="3FB6CB2F" w14:textId="27D7D5C0" w:rsidR="00E21073" w:rsidRPr="001F0246" w:rsidRDefault="00E21073" w:rsidP="00481AD1">
      <w:pPr>
        <w:pStyle w:val="RulesSection"/>
        <w:numPr>
          <w:ilvl w:val="2"/>
          <w:numId w:val="9"/>
        </w:numPr>
        <w:tabs>
          <w:tab w:val="clear" w:pos="2160"/>
        </w:tabs>
        <w:ind w:left="1080" w:hanging="360"/>
        <w:jc w:val="left"/>
        <w:rPr>
          <w:szCs w:val="22"/>
        </w:rPr>
      </w:pPr>
      <w:r w:rsidRPr="001F0246">
        <w:rPr>
          <w:szCs w:val="22"/>
        </w:rPr>
        <w:t>Type of composting method used at the facility (i.e. static pile, aerated static pile, windrow, passive aerated windrow system, in vessel, agitated bin, etc.);</w:t>
      </w:r>
    </w:p>
    <w:p w14:paraId="629DB1A0" w14:textId="77777777" w:rsidR="00E21073" w:rsidRPr="001F0246" w:rsidRDefault="00E21073" w:rsidP="00481AD1">
      <w:pPr>
        <w:pStyle w:val="RulesSection"/>
        <w:ind w:left="0" w:firstLine="0"/>
        <w:jc w:val="left"/>
        <w:rPr>
          <w:szCs w:val="22"/>
        </w:rPr>
      </w:pPr>
    </w:p>
    <w:p w14:paraId="56B42203" w14:textId="77777777" w:rsidR="00E21073" w:rsidRPr="001F0246" w:rsidRDefault="00E21073" w:rsidP="00481AD1">
      <w:pPr>
        <w:pStyle w:val="RulesSection"/>
        <w:numPr>
          <w:ilvl w:val="2"/>
          <w:numId w:val="9"/>
        </w:numPr>
        <w:tabs>
          <w:tab w:val="clear" w:pos="2160"/>
        </w:tabs>
        <w:ind w:left="1080" w:hanging="360"/>
        <w:jc w:val="left"/>
        <w:rPr>
          <w:szCs w:val="22"/>
        </w:rPr>
      </w:pPr>
      <w:r w:rsidRPr="001F0246">
        <w:rPr>
          <w:szCs w:val="22"/>
        </w:rPr>
        <w:t>Methods used in mixing, constructing compost piles or windrows, curing and storage;</w:t>
      </w:r>
    </w:p>
    <w:p w14:paraId="5789B397" w14:textId="77777777" w:rsidR="00E21073" w:rsidRPr="001F0246" w:rsidRDefault="00E21073" w:rsidP="00481AD1">
      <w:pPr>
        <w:pStyle w:val="RulesSection"/>
        <w:ind w:left="0" w:firstLine="0"/>
        <w:jc w:val="left"/>
        <w:rPr>
          <w:szCs w:val="22"/>
        </w:rPr>
      </w:pPr>
    </w:p>
    <w:p w14:paraId="58BB9447" w14:textId="785044DE" w:rsidR="00E21073" w:rsidRPr="001F0246" w:rsidRDefault="00E21073" w:rsidP="00481AD1">
      <w:pPr>
        <w:pStyle w:val="RulesSection"/>
        <w:numPr>
          <w:ilvl w:val="2"/>
          <w:numId w:val="9"/>
        </w:numPr>
        <w:tabs>
          <w:tab w:val="clear" w:pos="2160"/>
        </w:tabs>
        <w:ind w:left="1080" w:hanging="360"/>
        <w:jc w:val="left"/>
        <w:rPr>
          <w:szCs w:val="22"/>
        </w:rPr>
      </w:pPr>
      <w:r w:rsidRPr="001F0246">
        <w:rPr>
          <w:szCs w:val="22"/>
        </w:rPr>
        <w:t>Mixing, windrow construction, screening, turning, and aeration equipment;</w:t>
      </w:r>
    </w:p>
    <w:p w14:paraId="2F343B44" w14:textId="77777777" w:rsidR="00E21073" w:rsidRPr="001F0246" w:rsidRDefault="00E21073" w:rsidP="00481AD1">
      <w:pPr>
        <w:pStyle w:val="RulesSection"/>
        <w:ind w:left="0" w:firstLine="0"/>
        <w:jc w:val="left"/>
        <w:rPr>
          <w:szCs w:val="22"/>
        </w:rPr>
      </w:pPr>
    </w:p>
    <w:p w14:paraId="01D26085" w14:textId="77777777" w:rsidR="00E21073" w:rsidRPr="001F0246" w:rsidRDefault="00E21073" w:rsidP="00481AD1">
      <w:pPr>
        <w:pStyle w:val="RulesSection"/>
        <w:numPr>
          <w:ilvl w:val="2"/>
          <w:numId w:val="9"/>
        </w:numPr>
        <w:tabs>
          <w:tab w:val="clear" w:pos="2160"/>
        </w:tabs>
        <w:ind w:left="1080" w:hanging="360"/>
        <w:jc w:val="left"/>
        <w:rPr>
          <w:szCs w:val="22"/>
        </w:rPr>
      </w:pPr>
      <w:r w:rsidRPr="001F0246">
        <w:rPr>
          <w:szCs w:val="22"/>
        </w:rPr>
        <w:t xml:space="preserve">Ratio of residuals and other ingredients that will be mixed together taking into account the intended use of the </w:t>
      </w:r>
      <w:r w:rsidR="00260CAB" w:rsidRPr="001F0246">
        <w:rPr>
          <w:szCs w:val="22"/>
        </w:rPr>
        <w:t>compost</w:t>
      </w:r>
      <w:r w:rsidRPr="001F0246">
        <w:rPr>
          <w:szCs w:val="22"/>
        </w:rPr>
        <w:t>ed residual; and based on a recipe that balances the mixture's:</w:t>
      </w:r>
    </w:p>
    <w:p w14:paraId="7ECD865C" w14:textId="77777777" w:rsidR="00E21073" w:rsidRPr="001F0246" w:rsidRDefault="00E21073" w:rsidP="00481AD1">
      <w:pPr>
        <w:pStyle w:val="RulesSection"/>
        <w:ind w:left="0" w:firstLine="0"/>
        <w:jc w:val="left"/>
        <w:rPr>
          <w:szCs w:val="22"/>
        </w:rPr>
      </w:pPr>
    </w:p>
    <w:p w14:paraId="2DA87288" w14:textId="77777777" w:rsidR="00E21073" w:rsidRPr="001F0246" w:rsidRDefault="00F57205" w:rsidP="00481AD1">
      <w:pPr>
        <w:pStyle w:val="RulesSection"/>
        <w:numPr>
          <w:ilvl w:val="3"/>
          <w:numId w:val="9"/>
        </w:numPr>
        <w:tabs>
          <w:tab w:val="clear" w:pos="2880"/>
        </w:tabs>
        <w:ind w:left="1440" w:hanging="360"/>
        <w:jc w:val="left"/>
        <w:rPr>
          <w:szCs w:val="22"/>
        </w:rPr>
      </w:pPr>
      <w:r w:rsidRPr="001F0246">
        <w:rPr>
          <w:szCs w:val="22"/>
        </w:rPr>
        <w:t>R</w:t>
      </w:r>
      <w:r w:rsidR="00E21073" w:rsidRPr="001F0246">
        <w:rPr>
          <w:szCs w:val="22"/>
        </w:rPr>
        <w:t>atio of available carbon to nitrogen;</w:t>
      </w:r>
    </w:p>
    <w:p w14:paraId="323EA698" w14:textId="77777777" w:rsidR="00E21073" w:rsidRPr="001F0246" w:rsidRDefault="00E21073" w:rsidP="00481AD1">
      <w:pPr>
        <w:pStyle w:val="RulesSection"/>
        <w:ind w:left="1080" w:firstLine="0"/>
        <w:jc w:val="left"/>
        <w:rPr>
          <w:szCs w:val="22"/>
        </w:rPr>
      </w:pPr>
    </w:p>
    <w:p w14:paraId="2889F13C" w14:textId="77777777" w:rsidR="00E21073" w:rsidRPr="001F0246" w:rsidRDefault="00F57205" w:rsidP="00481AD1">
      <w:pPr>
        <w:pStyle w:val="RulesSection"/>
        <w:numPr>
          <w:ilvl w:val="3"/>
          <w:numId w:val="9"/>
        </w:numPr>
        <w:tabs>
          <w:tab w:val="clear" w:pos="2880"/>
        </w:tabs>
        <w:ind w:left="1440" w:hanging="360"/>
        <w:jc w:val="left"/>
        <w:rPr>
          <w:szCs w:val="22"/>
        </w:rPr>
      </w:pPr>
      <w:r w:rsidRPr="001F0246">
        <w:rPr>
          <w:szCs w:val="22"/>
        </w:rPr>
        <w:t>M</w:t>
      </w:r>
      <w:r w:rsidR="00E21073" w:rsidRPr="001F0246">
        <w:rPr>
          <w:szCs w:val="22"/>
        </w:rPr>
        <w:t>oisture content throughout the process;</w:t>
      </w:r>
    </w:p>
    <w:p w14:paraId="4EF8405F" w14:textId="77777777" w:rsidR="00E21073" w:rsidRPr="001F0246" w:rsidRDefault="00E21073" w:rsidP="00481AD1">
      <w:pPr>
        <w:pStyle w:val="RulesSection"/>
        <w:ind w:left="0" w:firstLine="0"/>
        <w:jc w:val="left"/>
        <w:rPr>
          <w:szCs w:val="22"/>
        </w:rPr>
      </w:pPr>
    </w:p>
    <w:p w14:paraId="24CA517B" w14:textId="77777777" w:rsidR="00E21073" w:rsidRPr="001F0246" w:rsidRDefault="00F57205" w:rsidP="00481AD1">
      <w:pPr>
        <w:pStyle w:val="RulesSection"/>
        <w:numPr>
          <w:ilvl w:val="3"/>
          <w:numId w:val="9"/>
        </w:numPr>
        <w:tabs>
          <w:tab w:val="clear" w:pos="2880"/>
        </w:tabs>
        <w:ind w:left="1440" w:hanging="360"/>
        <w:jc w:val="left"/>
        <w:rPr>
          <w:szCs w:val="22"/>
        </w:rPr>
      </w:pPr>
      <w:r w:rsidRPr="001F0246">
        <w:rPr>
          <w:szCs w:val="22"/>
        </w:rPr>
        <w:t>B</w:t>
      </w:r>
      <w:r w:rsidR="00E21073" w:rsidRPr="001F0246">
        <w:rPr>
          <w:szCs w:val="22"/>
        </w:rPr>
        <w:t>ulk density throughout the pile;</w:t>
      </w:r>
    </w:p>
    <w:p w14:paraId="00A4B4C7" w14:textId="77777777" w:rsidR="00E21073" w:rsidRPr="001F0246" w:rsidRDefault="00E21073" w:rsidP="00481AD1">
      <w:pPr>
        <w:pStyle w:val="RulesSection"/>
        <w:ind w:left="0" w:firstLine="0"/>
        <w:jc w:val="left"/>
        <w:rPr>
          <w:szCs w:val="22"/>
        </w:rPr>
      </w:pPr>
    </w:p>
    <w:p w14:paraId="49B7E8A5" w14:textId="77777777" w:rsidR="00E21073" w:rsidRPr="001F0246" w:rsidRDefault="00F57205" w:rsidP="00481AD1">
      <w:pPr>
        <w:pStyle w:val="RulesSection"/>
        <w:numPr>
          <w:ilvl w:val="3"/>
          <w:numId w:val="9"/>
        </w:numPr>
        <w:tabs>
          <w:tab w:val="clear" w:pos="2880"/>
        </w:tabs>
        <w:ind w:left="1440" w:hanging="360"/>
        <w:jc w:val="left"/>
        <w:rPr>
          <w:szCs w:val="22"/>
        </w:rPr>
      </w:pPr>
      <w:r w:rsidRPr="001F0246">
        <w:rPr>
          <w:szCs w:val="22"/>
        </w:rPr>
        <w:t>V</w:t>
      </w:r>
      <w:r w:rsidR="00E21073" w:rsidRPr="001F0246">
        <w:rPr>
          <w:szCs w:val="22"/>
        </w:rPr>
        <w:t>olatile solids content; and</w:t>
      </w:r>
    </w:p>
    <w:p w14:paraId="2F64DE2E" w14:textId="77777777" w:rsidR="00E21073" w:rsidRPr="001F0246" w:rsidRDefault="00E21073" w:rsidP="00481AD1">
      <w:pPr>
        <w:pStyle w:val="RulesSection"/>
        <w:ind w:left="0" w:firstLine="0"/>
        <w:jc w:val="left"/>
        <w:rPr>
          <w:szCs w:val="22"/>
        </w:rPr>
      </w:pPr>
    </w:p>
    <w:p w14:paraId="4BAC60A7" w14:textId="0354E048" w:rsidR="00E21073" w:rsidRPr="001F0246" w:rsidRDefault="00E21073" w:rsidP="00481AD1">
      <w:pPr>
        <w:pStyle w:val="RulesSection"/>
        <w:numPr>
          <w:ilvl w:val="3"/>
          <w:numId w:val="9"/>
        </w:numPr>
        <w:tabs>
          <w:tab w:val="clear" w:pos="2880"/>
        </w:tabs>
        <w:ind w:left="1440" w:hanging="360"/>
        <w:jc w:val="left"/>
        <w:rPr>
          <w:szCs w:val="22"/>
        </w:rPr>
      </w:pPr>
      <w:r w:rsidRPr="001F0246">
        <w:rPr>
          <w:szCs w:val="22"/>
        </w:rPr>
        <w:t>pH</w:t>
      </w:r>
      <w:r w:rsidR="00C23E27" w:rsidRPr="001F0246">
        <w:rPr>
          <w:szCs w:val="22"/>
        </w:rPr>
        <w:t>;</w:t>
      </w:r>
    </w:p>
    <w:p w14:paraId="2F04CD9F" w14:textId="77777777" w:rsidR="00E21073" w:rsidRPr="001F0246" w:rsidRDefault="00E21073" w:rsidP="00481AD1">
      <w:pPr>
        <w:pStyle w:val="RulesSection"/>
        <w:ind w:left="0" w:firstLine="0"/>
        <w:jc w:val="left"/>
        <w:rPr>
          <w:szCs w:val="22"/>
        </w:rPr>
      </w:pPr>
    </w:p>
    <w:p w14:paraId="66511644" w14:textId="20D2EA1F" w:rsidR="00E21073" w:rsidRPr="001F0246" w:rsidRDefault="00E21073" w:rsidP="00481AD1">
      <w:pPr>
        <w:pStyle w:val="RulesSection"/>
        <w:numPr>
          <w:ilvl w:val="2"/>
          <w:numId w:val="9"/>
        </w:numPr>
        <w:tabs>
          <w:tab w:val="clear" w:pos="2160"/>
        </w:tabs>
        <w:ind w:left="1080" w:hanging="360"/>
        <w:jc w:val="left"/>
        <w:rPr>
          <w:szCs w:val="22"/>
        </w:rPr>
      </w:pPr>
      <w:r w:rsidRPr="001F0246">
        <w:rPr>
          <w:szCs w:val="22"/>
        </w:rPr>
        <w:t>Proposed dimensio</w:t>
      </w:r>
      <w:r w:rsidR="00484402">
        <w:rPr>
          <w:szCs w:val="22"/>
        </w:rPr>
        <w:t>ns of compost piles or windrows;</w:t>
      </w:r>
    </w:p>
    <w:p w14:paraId="4FD00FCF" w14:textId="77777777" w:rsidR="00E21073" w:rsidRPr="001F0246" w:rsidRDefault="00E21073" w:rsidP="00481AD1">
      <w:pPr>
        <w:pStyle w:val="RulesSection"/>
        <w:ind w:left="720" w:firstLine="0"/>
        <w:jc w:val="left"/>
        <w:rPr>
          <w:szCs w:val="22"/>
        </w:rPr>
      </w:pPr>
    </w:p>
    <w:p w14:paraId="7BFB619F" w14:textId="0807D686" w:rsidR="00E21073" w:rsidRPr="001F0246" w:rsidRDefault="00E21073" w:rsidP="00481AD1">
      <w:pPr>
        <w:pStyle w:val="RulesSection"/>
        <w:numPr>
          <w:ilvl w:val="2"/>
          <w:numId w:val="9"/>
        </w:numPr>
        <w:tabs>
          <w:tab w:val="clear" w:pos="2160"/>
        </w:tabs>
        <w:ind w:left="1080" w:hanging="360"/>
        <w:jc w:val="left"/>
        <w:rPr>
          <w:szCs w:val="22"/>
        </w:rPr>
      </w:pPr>
      <w:r w:rsidRPr="001F0246">
        <w:rPr>
          <w:szCs w:val="22"/>
        </w:rPr>
        <w:t>Method and frequency of aeration, including turning frequency or mechanical aeration equipment;</w:t>
      </w:r>
    </w:p>
    <w:p w14:paraId="75DD0067" w14:textId="77777777" w:rsidR="00E21073" w:rsidRPr="001F0246" w:rsidRDefault="00E21073" w:rsidP="00481AD1">
      <w:pPr>
        <w:pStyle w:val="RulesSection"/>
        <w:ind w:left="0" w:firstLine="0"/>
        <w:jc w:val="left"/>
        <w:rPr>
          <w:szCs w:val="22"/>
        </w:rPr>
      </w:pPr>
    </w:p>
    <w:p w14:paraId="3A656222" w14:textId="08326259" w:rsidR="00E21073" w:rsidRPr="001F0246" w:rsidRDefault="00E21073" w:rsidP="00481AD1">
      <w:pPr>
        <w:pStyle w:val="RulesSection"/>
        <w:numPr>
          <w:ilvl w:val="2"/>
          <w:numId w:val="9"/>
        </w:numPr>
        <w:tabs>
          <w:tab w:val="clear" w:pos="2160"/>
        </w:tabs>
        <w:ind w:left="1080" w:hanging="360"/>
        <w:jc w:val="left"/>
        <w:rPr>
          <w:szCs w:val="22"/>
        </w:rPr>
      </w:pPr>
      <w:r w:rsidRPr="001F0246">
        <w:rPr>
          <w:szCs w:val="22"/>
        </w:rPr>
        <w:t>Duration of composting process, including curing or storage time; and</w:t>
      </w:r>
    </w:p>
    <w:p w14:paraId="5E728FC9" w14:textId="77777777" w:rsidR="00E21073" w:rsidRPr="001F0246" w:rsidRDefault="00E21073" w:rsidP="00481AD1">
      <w:pPr>
        <w:pStyle w:val="RulesSection"/>
        <w:ind w:left="0" w:firstLine="0"/>
        <w:jc w:val="left"/>
        <w:rPr>
          <w:szCs w:val="22"/>
        </w:rPr>
      </w:pPr>
    </w:p>
    <w:p w14:paraId="6C02FF43" w14:textId="34E8CF25" w:rsidR="00E21073" w:rsidRPr="001F0246" w:rsidRDefault="00E21073" w:rsidP="00481AD1">
      <w:pPr>
        <w:pStyle w:val="RulesSection"/>
        <w:numPr>
          <w:ilvl w:val="2"/>
          <w:numId w:val="9"/>
        </w:numPr>
        <w:tabs>
          <w:tab w:val="clear" w:pos="2160"/>
        </w:tabs>
        <w:ind w:left="1080" w:hanging="360"/>
        <w:jc w:val="left"/>
        <w:rPr>
          <w:szCs w:val="22"/>
        </w:rPr>
      </w:pPr>
      <w:r w:rsidRPr="001F0246">
        <w:rPr>
          <w:szCs w:val="22"/>
        </w:rPr>
        <w:t xml:space="preserve">When applicable, the standards in </w:t>
      </w:r>
      <w:r w:rsidR="00B90C57" w:rsidRPr="001F0246">
        <w:rPr>
          <w:szCs w:val="22"/>
        </w:rPr>
        <w:t>06-096</w:t>
      </w:r>
      <w:r w:rsidR="008051D5">
        <w:rPr>
          <w:szCs w:val="22"/>
        </w:rPr>
        <w:t xml:space="preserve"> </w:t>
      </w:r>
      <w:r w:rsidR="00D114F4" w:rsidRPr="001F0246">
        <w:rPr>
          <w:szCs w:val="22"/>
        </w:rPr>
        <w:t>C.M.R. ch.</w:t>
      </w:r>
      <w:r w:rsidR="00B90C57" w:rsidRPr="001F0246">
        <w:rPr>
          <w:szCs w:val="22"/>
        </w:rPr>
        <w:t xml:space="preserve"> </w:t>
      </w:r>
      <w:r w:rsidRPr="001F0246">
        <w:rPr>
          <w:szCs w:val="22"/>
        </w:rPr>
        <w:t>419 that the residual is being processed to meet, and provisions to monitor residual temperature, oxygen and moisture or other parameters to demonstrate that the standard is met.</w:t>
      </w:r>
    </w:p>
    <w:p w14:paraId="4A07A719" w14:textId="77777777" w:rsidR="00E21073" w:rsidRPr="001F0246" w:rsidRDefault="00E21073" w:rsidP="00481AD1">
      <w:pPr>
        <w:pStyle w:val="RulesSection"/>
        <w:ind w:left="0" w:firstLine="0"/>
        <w:jc w:val="left"/>
        <w:rPr>
          <w:szCs w:val="22"/>
        </w:rPr>
      </w:pPr>
    </w:p>
    <w:p w14:paraId="22A24A5E" w14:textId="059BD3C7" w:rsidR="00B90C57" w:rsidRPr="001F0246" w:rsidRDefault="00B90C57" w:rsidP="00481AD1">
      <w:pPr>
        <w:pStyle w:val="RulesSection"/>
        <w:numPr>
          <w:ilvl w:val="1"/>
          <w:numId w:val="9"/>
        </w:numPr>
        <w:tabs>
          <w:tab w:val="clear" w:pos="1440"/>
        </w:tabs>
        <w:ind w:left="720" w:hanging="360"/>
        <w:jc w:val="left"/>
        <w:rPr>
          <w:b/>
          <w:szCs w:val="22"/>
        </w:rPr>
      </w:pPr>
      <w:r w:rsidRPr="001F0246">
        <w:rPr>
          <w:b/>
          <w:szCs w:val="22"/>
        </w:rPr>
        <w:t>Compost Distribution and Use Plan.</w:t>
      </w:r>
      <w:r w:rsidR="000A102D" w:rsidRPr="001F0246">
        <w:rPr>
          <w:b/>
          <w:szCs w:val="22"/>
        </w:rPr>
        <w:t xml:space="preserve"> </w:t>
      </w:r>
      <w:r w:rsidR="00F172F9" w:rsidRPr="001F0246">
        <w:rPr>
          <w:szCs w:val="22"/>
        </w:rPr>
        <w:t>The applicant must submit the application information required for licensing a utilization program under 06-096</w:t>
      </w:r>
      <w:r w:rsidR="008051D5">
        <w:rPr>
          <w:szCs w:val="22"/>
        </w:rPr>
        <w:t xml:space="preserve"> </w:t>
      </w:r>
      <w:r w:rsidR="00D114F4" w:rsidRPr="001F0246">
        <w:rPr>
          <w:szCs w:val="22"/>
        </w:rPr>
        <w:t>C.M.R. ch.</w:t>
      </w:r>
      <w:r w:rsidR="001309AF" w:rsidRPr="001F0246">
        <w:rPr>
          <w:szCs w:val="22"/>
        </w:rPr>
        <w:t xml:space="preserve"> </w:t>
      </w:r>
      <w:r w:rsidR="00F172F9" w:rsidRPr="001F0246">
        <w:rPr>
          <w:szCs w:val="22"/>
        </w:rPr>
        <w:t>419.</w:t>
      </w:r>
      <w:r w:rsidR="000A102D" w:rsidRPr="001F0246">
        <w:rPr>
          <w:szCs w:val="22"/>
        </w:rPr>
        <w:t xml:space="preserve"> </w:t>
      </w:r>
      <w:r w:rsidR="00F172F9" w:rsidRPr="001F0246">
        <w:rPr>
          <w:szCs w:val="22"/>
        </w:rPr>
        <w:t>The applicant must describe the disposition of other materials, including residue, generated at the facility that are not covered under a beneficial use or agronomic utilization program.</w:t>
      </w:r>
      <w:r w:rsidR="000A102D" w:rsidRPr="001F0246">
        <w:rPr>
          <w:szCs w:val="22"/>
        </w:rPr>
        <w:t xml:space="preserve"> </w:t>
      </w:r>
      <w:r w:rsidR="00F172F9" w:rsidRPr="001F0246">
        <w:rPr>
          <w:szCs w:val="22"/>
        </w:rPr>
        <w:t>The Department may require financial assurance in the form of a letter of credit, escrow account, or other approved financial security to finance the cost of potential remediation or disposal of waste, residu</w:t>
      </w:r>
      <w:r w:rsidR="003C1B36" w:rsidRPr="001F0246">
        <w:rPr>
          <w:szCs w:val="22"/>
        </w:rPr>
        <w:t xml:space="preserve">e, including </w:t>
      </w:r>
      <w:r w:rsidR="00014A22" w:rsidRPr="001F0246">
        <w:rPr>
          <w:szCs w:val="22"/>
        </w:rPr>
        <w:t xml:space="preserve">compost </w:t>
      </w:r>
      <w:r w:rsidR="003C1B36" w:rsidRPr="001F0246">
        <w:rPr>
          <w:szCs w:val="22"/>
        </w:rPr>
        <w:t>screenings</w:t>
      </w:r>
      <w:r w:rsidR="00F172F9" w:rsidRPr="001F0246">
        <w:rPr>
          <w:szCs w:val="22"/>
        </w:rPr>
        <w:t>, or secondary materials.</w:t>
      </w:r>
    </w:p>
    <w:p w14:paraId="470BBB49" w14:textId="77777777" w:rsidR="00F172F9" w:rsidRPr="001F0246" w:rsidRDefault="00F172F9" w:rsidP="00481AD1">
      <w:pPr>
        <w:pStyle w:val="RulesSection"/>
        <w:ind w:firstLine="0"/>
        <w:jc w:val="left"/>
        <w:rPr>
          <w:b/>
          <w:szCs w:val="22"/>
        </w:rPr>
      </w:pPr>
    </w:p>
    <w:p w14:paraId="281CAFC5" w14:textId="74F574BF" w:rsidR="00E21073" w:rsidRPr="001F0246" w:rsidRDefault="0062589A" w:rsidP="00481AD1">
      <w:pPr>
        <w:pStyle w:val="RulesSection"/>
        <w:numPr>
          <w:ilvl w:val="1"/>
          <w:numId w:val="9"/>
        </w:numPr>
        <w:tabs>
          <w:tab w:val="clear" w:pos="1440"/>
        </w:tabs>
        <w:ind w:left="720" w:hanging="360"/>
        <w:jc w:val="left"/>
        <w:rPr>
          <w:szCs w:val="22"/>
        </w:rPr>
      </w:pPr>
      <w:r w:rsidRPr="001F0246">
        <w:rPr>
          <w:b/>
          <w:szCs w:val="22"/>
        </w:rPr>
        <w:t>Operations Manual.</w:t>
      </w:r>
      <w:r w:rsidR="000A102D" w:rsidRPr="001F0246">
        <w:rPr>
          <w:szCs w:val="22"/>
        </w:rPr>
        <w:t xml:space="preserve"> </w:t>
      </w:r>
      <w:r w:rsidRPr="001F0246">
        <w:rPr>
          <w:szCs w:val="22"/>
        </w:rPr>
        <w:t>The applicant must submit an operations manual, containing the information required in section 4</w:t>
      </w:r>
      <w:r w:rsidR="00BB5A0E" w:rsidRPr="001F0246">
        <w:rPr>
          <w:szCs w:val="22"/>
        </w:rPr>
        <w:t xml:space="preserve"> of this Chapter</w:t>
      </w:r>
      <w:r w:rsidRPr="001F0246">
        <w:rPr>
          <w:szCs w:val="22"/>
        </w:rPr>
        <w:t>.</w:t>
      </w:r>
    </w:p>
    <w:p w14:paraId="6F8FE0A5" w14:textId="77777777" w:rsidR="0062589A" w:rsidRPr="001F0246" w:rsidRDefault="0062589A" w:rsidP="00481AD1">
      <w:pPr>
        <w:pStyle w:val="RulesSection"/>
        <w:ind w:firstLine="0"/>
        <w:jc w:val="left"/>
        <w:rPr>
          <w:szCs w:val="22"/>
        </w:rPr>
      </w:pPr>
    </w:p>
    <w:p w14:paraId="7DAA101A" w14:textId="1BB0DEBF" w:rsidR="0062589A" w:rsidRPr="001F0246" w:rsidRDefault="0062589A" w:rsidP="00481AD1">
      <w:pPr>
        <w:pStyle w:val="RulesSection"/>
        <w:numPr>
          <w:ilvl w:val="1"/>
          <w:numId w:val="9"/>
        </w:numPr>
        <w:tabs>
          <w:tab w:val="clear" w:pos="1440"/>
        </w:tabs>
        <w:ind w:left="720" w:hanging="360"/>
        <w:jc w:val="left"/>
        <w:rPr>
          <w:szCs w:val="22"/>
        </w:rPr>
      </w:pPr>
      <w:r w:rsidRPr="001F0246">
        <w:rPr>
          <w:b/>
          <w:szCs w:val="22"/>
        </w:rPr>
        <w:t>Environmental Monitoring Plan.</w:t>
      </w:r>
      <w:r w:rsidR="000A102D" w:rsidRPr="001F0246">
        <w:rPr>
          <w:szCs w:val="22"/>
        </w:rPr>
        <w:t xml:space="preserve"> </w:t>
      </w:r>
      <w:r w:rsidRPr="001F0246">
        <w:rPr>
          <w:szCs w:val="22"/>
        </w:rPr>
        <w:t>The applicant must submit an environmental monitoring plan pursuant to section 2</w:t>
      </w:r>
      <w:r w:rsidR="00416763" w:rsidRPr="001F0246">
        <w:rPr>
          <w:szCs w:val="22"/>
        </w:rPr>
        <w:t>(</w:t>
      </w:r>
      <w:r w:rsidRPr="001F0246">
        <w:rPr>
          <w:szCs w:val="22"/>
        </w:rPr>
        <w:t>B</w:t>
      </w:r>
      <w:r w:rsidR="00416763" w:rsidRPr="001F0246">
        <w:rPr>
          <w:szCs w:val="22"/>
        </w:rPr>
        <w:t>)</w:t>
      </w:r>
      <w:r w:rsidRPr="001F0246">
        <w:rPr>
          <w:szCs w:val="22"/>
        </w:rPr>
        <w:t>(3)</w:t>
      </w:r>
      <w:r w:rsidR="001675EF" w:rsidRPr="001F0246">
        <w:rPr>
          <w:szCs w:val="22"/>
        </w:rPr>
        <w:t xml:space="preserve"> of this Chapter</w:t>
      </w:r>
      <w:r w:rsidRPr="001F0246">
        <w:rPr>
          <w:szCs w:val="22"/>
        </w:rPr>
        <w:t>, including a waste characterization analytical work plan, if required by the Department.</w:t>
      </w:r>
    </w:p>
    <w:p w14:paraId="0038A086" w14:textId="77777777" w:rsidR="0062589A" w:rsidRPr="001F0246" w:rsidRDefault="0062589A" w:rsidP="00481AD1">
      <w:pPr>
        <w:pStyle w:val="RulesSection"/>
        <w:ind w:left="0" w:firstLine="0"/>
        <w:jc w:val="left"/>
        <w:rPr>
          <w:szCs w:val="22"/>
        </w:rPr>
      </w:pPr>
    </w:p>
    <w:p w14:paraId="1772D786" w14:textId="53C09282" w:rsidR="00232629" w:rsidRPr="001F0246" w:rsidRDefault="0062589A" w:rsidP="00481AD1">
      <w:pPr>
        <w:pStyle w:val="RulesSection"/>
        <w:numPr>
          <w:ilvl w:val="1"/>
          <w:numId w:val="9"/>
        </w:numPr>
        <w:tabs>
          <w:tab w:val="clear" w:pos="1440"/>
        </w:tabs>
        <w:ind w:left="720" w:hanging="360"/>
        <w:jc w:val="left"/>
        <w:rPr>
          <w:szCs w:val="22"/>
        </w:rPr>
      </w:pPr>
      <w:r w:rsidRPr="001F0246">
        <w:rPr>
          <w:b/>
          <w:szCs w:val="22"/>
        </w:rPr>
        <w:t>Odor</w:t>
      </w:r>
      <w:r w:rsidR="008051D5">
        <w:rPr>
          <w:b/>
          <w:szCs w:val="22"/>
        </w:rPr>
        <w:t xml:space="preserve"> </w:t>
      </w:r>
      <w:r w:rsidR="00C23E27" w:rsidRPr="001F0246">
        <w:rPr>
          <w:b/>
          <w:szCs w:val="22"/>
        </w:rPr>
        <w:t>Control</w:t>
      </w:r>
      <w:r w:rsidR="008051D5">
        <w:rPr>
          <w:b/>
          <w:strike/>
          <w:szCs w:val="22"/>
        </w:rPr>
        <w:t xml:space="preserve"> </w:t>
      </w:r>
    </w:p>
    <w:p w14:paraId="2BC2F4EB" w14:textId="77777777" w:rsidR="00232629" w:rsidRPr="001F0246" w:rsidRDefault="00232629" w:rsidP="00481AD1">
      <w:pPr>
        <w:pStyle w:val="ListParagraph"/>
        <w:rPr>
          <w:szCs w:val="22"/>
        </w:rPr>
      </w:pPr>
    </w:p>
    <w:p w14:paraId="713A96EB" w14:textId="70E0F96E" w:rsidR="0062589A" w:rsidRPr="001F0246" w:rsidRDefault="00232629" w:rsidP="00481AD1">
      <w:pPr>
        <w:pStyle w:val="RulesSection"/>
        <w:numPr>
          <w:ilvl w:val="2"/>
          <w:numId w:val="9"/>
        </w:numPr>
        <w:tabs>
          <w:tab w:val="clear" w:pos="2160"/>
        </w:tabs>
        <w:spacing w:line="240" w:lineRule="exact"/>
        <w:ind w:left="1080" w:hanging="450"/>
        <w:jc w:val="left"/>
        <w:rPr>
          <w:szCs w:val="22"/>
        </w:rPr>
      </w:pPr>
      <w:r w:rsidRPr="001F0246">
        <w:rPr>
          <w:sz w:val="21"/>
          <w:szCs w:val="21"/>
        </w:rPr>
        <w:t xml:space="preserve">For facilities other than those that compost wastewater treatment sludge from publicly owned treatment works and </w:t>
      </w:r>
      <w:r w:rsidR="00D417C7" w:rsidRPr="001F0246">
        <w:rPr>
          <w:sz w:val="21"/>
          <w:szCs w:val="21"/>
        </w:rPr>
        <w:t>facilities</w:t>
      </w:r>
      <w:r w:rsidRPr="001F0246">
        <w:rPr>
          <w:sz w:val="21"/>
          <w:szCs w:val="21"/>
        </w:rPr>
        <w:t xml:space="preserve"> that compost septage: </w:t>
      </w:r>
      <w:r w:rsidR="0062589A" w:rsidRPr="001F0246">
        <w:rPr>
          <w:szCs w:val="22"/>
        </w:rPr>
        <w:t>Based upon the location, design, and operational procedures of the proposed facility, the applicant must demonstrate that the facility will not cause an odor nuisance.</w:t>
      </w:r>
      <w:r w:rsidR="000A102D" w:rsidRPr="001F0246">
        <w:rPr>
          <w:szCs w:val="22"/>
        </w:rPr>
        <w:t xml:space="preserve"> </w:t>
      </w:r>
      <w:r w:rsidR="001E3607" w:rsidRPr="001F0246">
        <w:rPr>
          <w:szCs w:val="22"/>
        </w:rPr>
        <w:t>T</w:t>
      </w:r>
      <w:r w:rsidR="0062589A" w:rsidRPr="001F0246">
        <w:rPr>
          <w:szCs w:val="22"/>
        </w:rPr>
        <w:t xml:space="preserve">he facility </w:t>
      </w:r>
      <w:r w:rsidR="001E3607" w:rsidRPr="001F0246">
        <w:rPr>
          <w:szCs w:val="22"/>
        </w:rPr>
        <w:t>may</w:t>
      </w:r>
      <w:r w:rsidR="0062589A" w:rsidRPr="001F0246">
        <w:rPr>
          <w:szCs w:val="22"/>
        </w:rPr>
        <w:t xml:space="preserve"> not cause more than a one hour average odor impact of 2 dilutions to threshold (2D/T), in any calendar year at any occupied buildings</w:t>
      </w:r>
      <w:r w:rsidR="00C77E51" w:rsidRPr="001F0246">
        <w:rPr>
          <w:szCs w:val="22"/>
        </w:rPr>
        <w:t xml:space="preserve">. </w:t>
      </w:r>
    </w:p>
    <w:p w14:paraId="6FBCA696" w14:textId="77777777" w:rsidR="00F87FDE" w:rsidRPr="001F0246" w:rsidRDefault="00F87FDE" w:rsidP="00481AD1">
      <w:pPr>
        <w:pStyle w:val="RulesSection"/>
        <w:spacing w:line="240" w:lineRule="exact"/>
        <w:ind w:left="1080" w:firstLine="0"/>
        <w:jc w:val="left"/>
        <w:rPr>
          <w:szCs w:val="22"/>
        </w:rPr>
      </w:pPr>
    </w:p>
    <w:p w14:paraId="334FB404" w14:textId="77777777" w:rsidR="0062589A" w:rsidRPr="001F0246" w:rsidRDefault="0062589A" w:rsidP="00481AD1">
      <w:pPr>
        <w:pStyle w:val="RulesNoteparagraph"/>
        <w:pBdr>
          <w:top w:val="single" w:sz="6" w:space="1" w:color="auto"/>
          <w:bottom w:val="single" w:sz="6" w:space="1" w:color="auto"/>
        </w:pBdr>
        <w:jc w:val="left"/>
        <w:rPr>
          <w:szCs w:val="22"/>
        </w:rPr>
      </w:pPr>
      <w:r w:rsidRPr="001F0246">
        <w:rPr>
          <w:szCs w:val="22"/>
        </w:rPr>
        <w:t>NOTE:</w:t>
      </w:r>
      <w:r w:rsidRPr="001F0246">
        <w:rPr>
          <w:szCs w:val="22"/>
        </w:rPr>
        <w:tab/>
        <w:t>D/T is defined by ASTM Method</w:t>
      </w:r>
      <w:r w:rsidR="00FF7C03" w:rsidRPr="001F0246">
        <w:rPr>
          <w:szCs w:val="22"/>
        </w:rPr>
        <w:t xml:space="preserve"> E</w:t>
      </w:r>
      <w:r w:rsidRPr="001F0246">
        <w:rPr>
          <w:szCs w:val="22"/>
        </w:rPr>
        <w:t>679-91</w:t>
      </w:r>
      <w:r w:rsidR="00F75E86" w:rsidRPr="001F0246">
        <w:rPr>
          <w:szCs w:val="22"/>
        </w:rPr>
        <w:t xml:space="preserve"> (1997)</w:t>
      </w:r>
      <w:r w:rsidRPr="001F0246">
        <w:rPr>
          <w:szCs w:val="22"/>
        </w:rPr>
        <w:t>, "Standard Practice for Determination of Odor and Taste Thresholds By a Forced-Choice Ascending Concentration Series Method of Limits".</w:t>
      </w:r>
      <w:r w:rsidR="000A102D" w:rsidRPr="001F0246">
        <w:rPr>
          <w:szCs w:val="22"/>
        </w:rPr>
        <w:t xml:space="preserve"> </w:t>
      </w:r>
      <w:r w:rsidRPr="001F0246">
        <w:rPr>
          <w:szCs w:val="22"/>
        </w:rPr>
        <w:t>The applicant may wish to demonstrate that it will meet this standard at the processing facility's property boundary, to ensure that nuisance odors at occupied buildings will not occur if the areas near the facility are subsequently developed.</w:t>
      </w:r>
    </w:p>
    <w:p w14:paraId="13B9CA1C" w14:textId="77777777" w:rsidR="00F87FDE" w:rsidRPr="001F0246" w:rsidRDefault="00F87FDE" w:rsidP="00481AD1">
      <w:pPr>
        <w:pStyle w:val="RulesSection"/>
        <w:ind w:left="1080" w:firstLine="0"/>
        <w:jc w:val="left"/>
      </w:pPr>
    </w:p>
    <w:p w14:paraId="598B40AE" w14:textId="2BA8EB2E" w:rsidR="00232629" w:rsidRPr="001F0246" w:rsidRDefault="00232629" w:rsidP="00481AD1">
      <w:pPr>
        <w:pStyle w:val="RulesSection"/>
        <w:numPr>
          <w:ilvl w:val="2"/>
          <w:numId w:val="9"/>
        </w:numPr>
        <w:tabs>
          <w:tab w:val="clear" w:pos="2160"/>
        </w:tabs>
        <w:ind w:left="1080" w:hanging="360"/>
        <w:jc w:val="left"/>
      </w:pPr>
      <w:r w:rsidRPr="001F0246">
        <w:rPr>
          <w:sz w:val="21"/>
          <w:szCs w:val="21"/>
        </w:rPr>
        <w:t>For facilities that compost wastewater treatment sludge from publicly owned treatment works and facilities that compost septage: An odor management plan must be submitted that includes provisions for the prevention and control of nuisance odor during routine operations and construction activities based upon the location, design, and operational procedures of the proposed facility.</w:t>
      </w:r>
      <w:r w:rsidR="008051D5">
        <w:rPr>
          <w:sz w:val="21"/>
          <w:szCs w:val="21"/>
        </w:rPr>
        <w:t xml:space="preserve"> </w:t>
      </w:r>
      <w:r w:rsidRPr="001F0246">
        <w:rPr>
          <w:sz w:val="21"/>
          <w:szCs w:val="21"/>
        </w:rPr>
        <w:t>The odor management plan must include the following information:</w:t>
      </w:r>
    </w:p>
    <w:p w14:paraId="4E3D2901" w14:textId="77777777" w:rsidR="00232629" w:rsidRPr="001F0246" w:rsidRDefault="00232629" w:rsidP="00481AD1">
      <w:pPr>
        <w:pStyle w:val="RulesSection"/>
        <w:ind w:left="1080" w:firstLine="0"/>
        <w:jc w:val="left"/>
      </w:pPr>
    </w:p>
    <w:p w14:paraId="1B5AE461" w14:textId="77777777" w:rsidR="00232629" w:rsidRPr="001F0246" w:rsidRDefault="00232629" w:rsidP="00481AD1">
      <w:pPr>
        <w:pStyle w:val="RulesSection"/>
        <w:numPr>
          <w:ilvl w:val="3"/>
          <w:numId w:val="9"/>
        </w:numPr>
        <w:tabs>
          <w:tab w:val="clear" w:pos="2880"/>
        </w:tabs>
        <w:ind w:left="1440" w:hanging="360"/>
        <w:jc w:val="left"/>
      </w:pPr>
      <w:r w:rsidRPr="001F0246">
        <w:rPr>
          <w:sz w:val="21"/>
          <w:szCs w:val="21"/>
        </w:rPr>
        <w:t>An evaluation of potential process odor and potential off-site influences;</w:t>
      </w:r>
    </w:p>
    <w:p w14:paraId="08F82EFD" w14:textId="77777777" w:rsidR="00232629" w:rsidRPr="001F0246" w:rsidRDefault="00232629" w:rsidP="00481AD1">
      <w:pPr>
        <w:pStyle w:val="RulesSection"/>
        <w:ind w:left="1440" w:firstLine="0"/>
        <w:jc w:val="left"/>
      </w:pPr>
    </w:p>
    <w:p w14:paraId="342F59E8" w14:textId="77777777" w:rsidR="00232629" w:rsidRPr="001F0246" w:rsidRDefault="00232629" w:rsidP="00481AD1">
      <w:pPr>
        <w:pStyle w:val="RulesSection"/>
        <w:numPr>
          <w:ilvl w:val="3"/>
          <w:numId w:val="9"/>
        </w:numPr>
        <w:tabs>
          <w:tab w:val="clear" w:pos="2880"/>
        </w:tabs>
        <w:ind w:left="1440" w:hanging="360"/>
        <w:jc w:val="left"/>
      </w:pPr>
      <w:r w:rsidRPr="001F0246">
        <w:rPr>
          <w:sz w:val="21"/>
          <w:szCs w:val="21"/>
        </w:rPr>
        <w:t>Proposed methods to prevent nuisance odor which may include systems for the enclosure of nuisance odor-producing materials and processes;</w:t>
      </w:r>
    </w:p>
    <w:p w14:paraId="1798E363" w14:textId="77777777" w:rsidR="00232629" w:rsidRPr="001F0246" w:rsidRDefault="00232629" w:rsidP="00481AD1">
      <w:pPr>
        <w:pStyle w:val="ListParagraph"/>
      </w:pPr>
    </w:p>
    <w:p w14:paraId="5F581917" w14:textId="77777777" w:rsidR="00232629" w:rsidRPr="001F0246" w:rsidRDefault="00232629" w:rsidP="00481AD1">
      <w:pPr>
        <w:pStyle w:val="RulesSection"/>
        <w:numPr>
          <w:ilvl w:val="3"/>
          <w:numId w:val="9"/>
        </w:numPr>
        <w:tabs>
          <w:tab w:val="clear" w:pos="2880"/>
        </w:tabs>
        <w:ind w:left="1440" w:hanging="360"/>
        <w:jc w:val="left"/>
      </w:pPr>
      <w:r w:rsidRPr="001F0246">
        <w:rPr>
          <w:sz w:val="21"/>
          <w:szCs w:val="21"/>
        </w:rPr>
        <w:t>Proposed methods to control, reduce or eliminate nuisance odor; and proposed uses of technology and an evaluation of the effectiveness of the technology to control, reduce or eliminate nuisance odor;</w:t>
      </w:r>
    </w:p>
    <w:p w14:paraId="51C7762C" w14:textId="77777777" w:rsidR="00232629" w:rsidRPr="001F0246" w:rsidRDefault="00232629" w:rsidP="00481AD1">
      <w:pPr>
        <w:pStyle w:val="ListParagraph"/>
      </w:pPr>
    </w:p>
    <w:p w14:paraId="6C0D689F" w14:textId="77777777" w:rsidR="00232629" w:rsidRPr="001F0246" w:rsidRDefault="00232629" w:rsidP="00481AD1">
      <w:pPr>
        <w:pStyle w:val="RulesSection"/>
        <w:numPr>
          <w:ilvl w:val="3"/>
          <w:numId w:val="9"/>
        </w:numPr>
        <w:tabs>
          <w:tab w:val="clear" w:pos="2880"/>
        </w:tabs>
        <w:ind w:left="1440" w:hanging="360"/>
        <w:jc w:val="left"/>
      </w:pPr>
      <w:r w:rsidRPr="001F0246">
        <w:rPr>
          <w:sz w:val="21"/>
          <w:szCs w:val="21"/>
        </w:rPr>
        <w:t>Provisions to monitor and formally document facility nuisance odor if identified at the property boundary;</w:t>
      </w:r>
    </w:p>
    <w:p w14:paraId="59739884" w14:textId="77777777" w:rsidR="00232629" w:rsidRPr="001F0246" w:rsidRDefault="00232629" w:rsidP="00481AD1">
      <w:pPr>
        <w:pStyle w:val="ListParagraph"/>
      </w:pPr>
    </w:p>
    <w:p w14:paraId="42AEEA6D" w14:textId="77777777" w:rsidR="00232629" w:rsidRPr="001F0246" w:rsidRDefault="00232629" w:rsidP="00481AD1">
      <w:pPr>
        <w:pStyle w:val="RulesSection"/>
        <w:numPr>
          <w:ilvl w:val="3"/>
          <w:numId w:val="9"/>
        </w:numPr>
        <w:tabs>
          <w:tab w:val="clear" w:pos="2880"/>
        </w:tabs>
        <w:ind w:left="1440" w:hanging="360"/>
        <w:jc w:val="left"/>
      </w:pPr>
      <w:r w:rsidRPr="001F0246">
        <w:rPr>
          <w:sz w:val="21"/>
          <w:szCs w:val="21"/>
        </w:rPr>
        <w:t>A procedure to formally record and respond to odor complaints in a timely manner;</w:t>
      </w:r>
    </w:p>
    <w:p w14:paraId="4B6435B5" w14:textId="77777777" w:rsidR="00232629" w:rsidRPr="001F0246" w:rsidRDefault="00232629" w:rsidP="00481AD1">
      <w:pPr>
        <w:pStyle w:val="ListParagraph"/>
      </w:pPr>
    </w:p>
    <w:p w14:paraId="5E6D3FFC" w14:textId="2C88769C" w:rsidR="00232629" w:rsidRPr="001F0246" w:rsidRDefault="00232629" w:rsidP="00481AD1">
      <w:pPr>
        <w:pStyle w:val="RulesSection"/>
        <w:numPr>
          <w:ilvl w:val="3"/>
          <w:numId w:val="9"/>
        </w:numPr>
        <w:tabs>
          <w:tab w:val="clear" w:pos="2880"/>
        </w:tabs>
        <w:ind w:left="1440" w:hanging="360"/>
        <w:jc w:val="left"/>
      </w:pPr>
      <w:r w:rsidRPr="001F0246">
        <w:rPr>
          <w:sz w:val="21"/>
          <w:szCs w:val="21"/>
        </w:rPr>
        <w:t>Odor response procedures that include response actions to be implemented after the occurrence of an odor event or the determination of nuisance odor is made.</w:t>
      </w:r>
      <w:r w:rsidR="008051D5">
        <w:rPr>
          <w:sz w:val="21"/>
          <w:szCs w:val="21"/>
        </w:rPr>
        <w:t xml:space="preserve"> </w:t>
      </w:r>
      <w:r w:rsidRPr="001F0246">
        <w:rPr>
          <w:sz w:val="21"/>
          <w:szCs w:val="21"/>
        </w:rPr>
        <w:t>The procedures must outline the responsibilities of facility personnel, notification provisions to the Department and the community, and include potential actions that may be taken along with associated timeframes for implementation;</w:t>
      </w:r>
    </w:p>
    <w:p w14:paraId="203CA195" w14:textId="77777777" w:rsidR="00232629" w:rsidRPr="001F0246" w:rsidRDefault="00232629" w:rsidP="00481AD1">
      <w:pPr>
        <w:pStyle w:val="ListParagraph"/>
      </w:pPr>
    </w:p>
    <w:p w14:paraId="510F8E58" w14:textId="77777777" w:rsidR="00232629" w:rsidRPr="001F0246" w:rsidRDefault="00232629" w:rsidP="00481AD1">
      <w:pPr>
        <w:pStyle w:val="RulesSection"/>
        <w:numPr>
          <w:ilvl w:val="3"/>
          <w:numId w:val="9"/>
        </w:numPr>
        <w:tabs>
          <w:tab w:val="clear" w:pos="2880"/>
        </w:tabs>
        <w:ind w:left="1440" w:hanging="360"/>
        <w:jc w:val="left"/>
      </w:pPr>
      <w:r w:rsidRPr="001F0246">
        <w:rPr>
          <w:sz w:val="21"/>
          <w:szCs w:val="21"/>
        </w:rPr>
        <w:t>Provisions to maintain and store back-up equipment or obtain replacement equipment in a timely manner during shutdown and malfunction events that is critical to the function of the odor control system; and</w:t>
      </w:r>
    </w:p>
    <w:p w14:paraId="5CD4AF2B" w14:textId="77777777" w:rsidR="00232629" w:rsidRPr="001F0246" w:rsidRDefault="00232629" w:rsidP="00481AD1">
      <w:pPr>
        <w:pStyle w:val="ListParagraph"/>
      </w:pPr>
    </w:p>
    <w:p w14:paraId="6650DF5B" w14:textId="19F85728" w:rsidR="00232629" w:rsidRPr="001F0246" w:rsidRDefault="00232629" w:rsidP="00481AD1">
      <w:pPr>
        <w:pStyle w:val="RulesSection"/>
        <w:numPr>
          <w:ilvl w:val="3"/>
          <w:numId w:val="9"/>
        </w:numPr>
        <w:tabs>
          <w:tab w:val="clear" w:pos="2880"/>
        </w:tabs>
        <w:ind w:left="1440" w:hanging="360"/>
        <w:jc w:val="left"/>
      </w:pPr>
      <w:r w:rsidRPr="001F0246">
        <w:rPr>
          <w:sz w:val="21"/>
          <w:szCs w:val="21"/>
        </w:rPr>
        <w:t>Provisions to record odor related information, including monitoring data and any exceedances which may occur.</w:t>
      </w:r>
      <w:r w:rsidR="00DC5866">
        <w:rPr>
          <w:sz w:val="21"/>
          <w:szCs w:val="21"/>
        </w:rPr>
        <w:t xml:space="preserve"> </w:t>
      </w:r>
    </w:p>
    <w:p w14:paraId="4795A4FD" w14:textId="77777777" w:rsidR="00232629" w:rsidRPr="001F0246" w:rsidRDefault="00232629" w:rsidP="00481AD1">
      <w:pPr>
        <w:tabs>
          <w:tab w:val="left" w:pos="1800"/>
          <w:tab w:val="left" w:pos="1980"/>
        </w:tabs>
        <w:ind w:left="1440"/>
        <w:rPr>
          <w:sz w:val="21"/>
          <w:szCs w:val="21"/>
        </w:rPr>
      </w:pPr>
    </w:p>
    <w:p w14:paraId="52E74C36" w14:textId="737D3503" w:rsidR="00232629" w:rsidRPr="001F0246" w:rsidRDefault="00232629" w:rsidP="00481AD1">
      <w:pPr>
        <w:pStyle w:val="RulesNoteparagraph"/>
        <w:pBdr>
          <w:top w:val="single" w:sz="6" w:space="1" w:color="auto"/>
          <w:bottom w:val="single" w:sz="6" w:space="1" w:color="auto"/>
        </w:pBdr>
        <w:ind w:left="1800"/>
        <w:jc w:val="left"/>
        <w:rPr>
          <w:sz w:val="21"/>
          <w:szCs w:val="21"/>
        </w:rPr>
      </w:pPr>
      <w:r w:rsidRPr="001F0246">
        <w:rPr>
          <w:sz w:val="21"/>
          <w:szCs w:val="21"/>
        </w:rPr>
        <w:t>NOTE:</w:t>
      </w:r>
      <w:r w:rsidRPr="001F0246">
        <w:rPr>
          <w:sz w:val="21"/>
          <w:szCs w:val="21"/>
        </w:rPr>
        <w:tab/>
        <w:t>The scope and detail required in this plan will be determined by facility-specific conditions including the complexity of the facility and waste type(s).</w:t>
      </w:r>
      <w:r w:rsidR="008051D5">
        <w:rPr>
          <w:sz w:val="21"/>
          <w:szCs w:val="21"/>
        </w:rPr>
        <w:t xml:space="preserve"> </w:t>
      </w:r>
      <w:r w:rsidRPr="001F0246">
        <w:rPr>
          <w:sz w:val="21"/>
          <w:szCs w:val="21"/>
        </w:rPr>
        <w:t xml:space="preserve">Existing plans may be used to demonstrate compliance provided that they meet, or are modified to meet, the requirements of this section. </w:t>
      </w:r>
    </w:p>
    <w:p w14:paraId="4DDF249B" w14:textId="048C3ABC" w:rsidR="00113E98" w:rsidRPr="00113E98" w:rsidRDefault="00113E98" w:rsidP="00481AD1">
      <w:pPr>
        <w:pStyle w:val="RulesSection"/>
        <w:ind w:left="720" w:firstLine="0"/>
        <w:jc w:val="left"/>
        <w:rPr>
          <w:szCs w:val="22"/>
        </w:rPr>
      </w:pPr>
      <w:r>
        <w:rPr>
          <w:szCs w:val="22"/>
        </w:rPr>
        <w:br w:type="page"/>
      </w:r>
    </w:p>
    <w:p w14:paraId="0897B321" w14:textId="203A8BE6" w:rsidR="0062589A" w:rsidRPr="001F0246" w:rsidRDefault="008051D5" w:rsidP="00481AD1">
      <w:pPr>
        <w:pStyle w:val="RulesSection"/>
        <w:numPr>
          <w:ilvl w:val="1"/>
          <w:numId w:val="9"/>
        </w:numPr>
        <w:tabs>
          <w:tab w:val="clear" w:pos="1440"/>
        </w:tabs>
        <w:ind w:left="720" w:hanging="360"/>
        <w:jc w:val="left"/>
        <w:rPr>
          <w:szCs w:val="22"/>
        </w:rPr>
      </w:pPr>
      <w:r>
        <w:rPr>
          <w:strike/>
        </w:rPr>
        <w:t xml:space="preserve"> </w:t>
      </w:r>
      <w:r w:rsidR="0062589A" w:rsidRPr="001F0246">
        <w:rPr>
          <w:b/>
          <w:szCs w:val="22"/>
        </w:rPr>
        <w:t>S</w:t>
      </w:r>
      <w:r w:rsidR="00797906" w:rsidRPr="001F0246">
        <w:rPr>
          <w:b/>
          <w:szCs w:val="22"/>
        </w:rPr>
        <w:t>ite</w:t>
      </w:r>
      <w:r w:rsidR="0062589A" w:rsidRPr="001F0246">
        <w:rPr>
          <w:b/>
          <w:szCs w:val="22"/>
        </w:rPr>
        <w:t xml:space="preserve"> Investigation.</w:t>
      </w:r>
      <w:r w:rsidR="000A102D" w:rsidRPr="001F0246">
        <w:rPr>
          <w:szCs w:val="22"/>
        </w:rPr>
        <w:t xml:space="preserve"> </w:t>
      </w:r>
      <w:r w:rsidR="0062589A" w:rsidRPr="001F0246">
        <w:rPr>
          <w:szCs w:val="22"/>
        </w:rPr>
        <w:t xml:space="preserve">A subsurface investigation must be conducted whenever the proposed </w:t>
      </w:r>
      <w:r w:rsidR="009A743C" w:rsidRPr="001F0246">
        <w:rPr>
          <w:szCs w:val="22"/>
        </w:rPr>
        <w:t>compost</w:t>
      </w:r>
      <w:r w:rsidR="0062589A" w:rsidRPr="001F0246">
        <w:rPr>
          <w:szCs w:val="22"/>
        </w:rPr>
        <w:t xml:space="preserve">ing </w:t>
      </w:r>
      <w:r w:rsidR="000611B6" w:rsidRPr="001F0246">
        <w:rPr>
          <w:szCs w:val="22"/>
        </w:rPr>
        <w:t xml:space="preserve">facility includes the use of </w:t>
      </w:r>
      <w:r w:rsidR="000611B6" w:rsidRPr="001F0246">
        <w:rPr>
          <w:i/>
          <w:szCs w:val="22"/>
        </w:rPr>
        <w:t xml:space="preserve">in </w:t>
      </w:r>
      <w:r w:rsidR="0062589A" w:rsidRPr="001F0246">
        <w:rPr>
          <w:i/>
          <w:szCs w:val="22"/>
        </w:rPr>
        <w:t>situ</w:t>
      </w:r>
      <w:r w:rsidR="0062589A" w:rsidRPr="001F0246">
        <w:rPr>
          <w:szCs w:val="22"/>
        </w:rPr>
        <w:t xml:space="preserve"> soils as any part of a soil base pad for handling solid wastes, includes structures requiring foundations, or includes subsurface wastewater holding or disposal systems.</w:t>
      </w:r>
      <w:r w:rsidR="000A102D" w:rsidRPr="001F0246">
        <w:rPr>
          <w:szCs w:val="22"/>
        </w:rPr>
        <w:t xml:space="preserve"> </w:t>
      </w:r>
      <w:r w:rsidR="0062589A" w:rsidRPr="001F0246">
        <w:rPr>
          <w:szCs w:val="22"/>
        </w:rPr>
        <w:t>The data must consist of soil test data in the proposed handling areas from a certified professional describing and evaluating the surficial geology and/or the subsurface soils.</w:t>
      </w:r>
      <w:r w:rsidR="000A102D" w:rsidRPr="001F0246">
        <w:rPr>
          <w:szCs w:val="22"/>
        </w:rPr>
        <w:t xml:space="preserve"> </w:t>
      </w:r>
      <w:r w:rsidR="0062589A" w:rsidRPr="001F0246">
        <w:rPr>
          <w:szCs w:val="22"/>
        </w:rPr>
        <w:t>This information must demonstrate that the facility design is compatible with the site's soil characteristics, as determined by applicable engineering standards of practice.</w:t>
      </w:r>
    </w:p>
    <w:p w14:paraId="3EBFA39F" w14:textId="77777777" w:rsidR="0062589A" w:rsidRPr="001F0246" w:rsidRDefault="0062589A" w:rsidP="00481AD1">
      <w:pPr>
        <w:pStyle w:val="RulesSection"/>
        <w:ind w:firstLine="0"/>
        <w:jc w:val="left"/>
        <w:rPr>
          <w:szCs w:val="22"/>
        </w:rPr>
      </w:pPr>
    </w:p>
    <w:p w14:paraId="58F4F229" w14:textId="169371F6" w:rsidR="006047ED" w:rsidRPr="001F0246" w:rsidRDefault="0062589A" w:rsidP="00481AD1">
      <w:pPr>
        <w:pStyle w:val="RulesSection"/>
        <w:numPr>
          <w:ilvl w:val="0"/>
          <w:numId w:val="9"/>
        </w:numPr>
        <w:tabs>
          <w:tab w:val="clear" w:pos="720"/>
        </w:tabs>
        <w:ind w:left="360" w:hanging="360"/>
        <w:jc w:val="left"/>
        <w:rPr>
          <w:szCs w:val="22"/>
        </w:rPr>
      </w:pPr>
      <w:r w:rsidRPr="001F0246">
        <w:rPr>
          <w:b/>
          <w:szCs w:val="22"/>
        </w:rPr>
        <w:t>Operating Requirements.</w:t>
      </w:r>
      <w:r w:rsidR="000A102D" w:rsidRPr="001F0246">
        <w:rPr>
          <w:szCs w:val="22"/>
        </w:rPr>
        <w:t xml:space="preserve"> </w:t>
      </w:r>
      <w:r w:rsidR="009A743C" w:rsidRPr="001F0246">
        <w:rPr>
          <w:szCs w:val="22"/>
        </w:rPr>
        <w:t>Each composting faci</w:t>
      </w:r>
      <w:r w:rsidR="00BB5A0E" w:rsidRPr="001F0246">
        <w:rPr>
          <w:szCs w:val="22"/>
        </w:rPr>
        <w:t xml:space="preserve">lity subject to licensing under </w:t>
      </w:r>
      <w:r w:rsidR="009A743C" w:rsidRPr="001F0246">
        <w:rPr>
          <w:szCs w:val="22"/>
        </w:rPr>
        <w:t>s</w:t>
      </w:r>
      <w:r w:rsidR="00BB5A0E" w:rsidRPr="001F0246">
        <w:rPr>
          <w:szCs w:val="22"/>
        </w:rPr>
        <w:t>ections</w:t>
      </w:r>
      <w:r w:rsidR="009A743C" w:rsidRPr="001F0246">
        <w:rPr>
          <w:szCs w:val="22"/>
        </w:rPr>
        <w:t xml:space="preserve"> 2 and 3 or section 6 </w:t>
      </w:r>
      <w:r w:rsidR="00BB5A0E" w:rsidRPr="001F0246">
        <w:rPr>
          <w:szCs w:val="22"/>
        </w:rPr>
        <w:t xml:space="preserve">of this Chapter </w:t>
      </w:r>
      <w:r w:rsidR="009A743C" w:rsidRPr="001F0246">
        <w:rPr>
          <w:szCs w:val="22"/>
        </w:rPr>
        <w:t>must comply with the following operating requirements.</w:t>
      </w:r>
      <w:r w:rsidR="000A102D" w:rsidRPr="001F0246">
        <w:rPr>
          <w:szCs w:val="22"/>
        </w:rPr>
        <w:t xml:space="preserve"> </w:t>
      </w:r>
      <w:r w:rsidR="009A743C" w:rsidRPr="001F0246">
        <w:rPr>
          <w:szCs w:val="22"/>
        </w:rPr>
        <w:t>The composting facility must be operated and maintained in a manner that assures it will meet the approved design requirements</w:t>
      </w:r>
      <w:r w:rsidR="006428F2" w:rsidRPr="001F0246">
        <w:rPr>
          <w:szCs w:val="22"/>
        </w:rPr>
        <w:t>;</w:t>
      </w:r>
      <w:r w:rsidR="009A743C" w:rsidRPr="001F0246">
        <w:rPr>
          <w:szCs w:val="22"/>
        </w:rPr>
        <w:t xml:space="preserve"> will not contaminate ground or surface water</w:t>
      </w:r>
      <w:r w:rsidR="006428F2" w:rsidRPr="001F0246">
        <w:rPr>
          <w:szCs w:val="22"/>
        </w:rPr>
        <w:t>;</w:t>
      </w:r>
      <w:r w:rsidR="009A743C" w:rsidRPr="001F0246">
        <w:rPr>
          <w:szCs w:val="22"/>
        </w:rPr>
        <w:t xml:space="preserve"> </w:t>
      </w:r>
      <w:r w:rsidR="006428F2" w:rsidRPr="001F0246">
        <w:rPr>
          <w:szCs w:val="22"/>
        </w:rPr>
        <w:t xml:space="preserve">will not </w:t>
      </w:r>
      <w:r w:rsidR="009A743C" w:rsidRPr="001F0246">
        <w:rPr>
          <w:szCs w:val="22"/>
        </w:rPr>
        <w:t>contaminate the ambient air</w:t>
      </w:r>
      <w:r w:rsidR="006428F2" w:rsidRPr="001F0246">
        <w:rPr>
          <w:szCs w:val="22"/>
        </w:rPr>
        <w:t>;</w:t>
      </w:r>
      <w:r w:rsidR="009A743C" w:rsidRPr="001F0246">
        <w:rPr>
          <w:szCs w:val="22"/>
        </w:rPr>
        <w:t xml:space="preserve"> </w:t>
      </w:r>
      <w:r w:rsidR="006428F2" w:rsidRPr="001F0246">
        <w:rPr>
          <w:szCs w:val="22"/>
        </w:rPr>
        <w:t xml:space="preserve">will not </w:t>
      </w:r>
      <w:r w:rsidR="009A743C" w:rsidRPr="001F0246">
        <w:rPr>
          <w:szCs w:val="22"/>
        </w:rPr>
        <w:t>constitute a hazard to health or welfare</w:t>
      </w:r>
      <w:r w:rsidR="006428F2" w:rsidRPr="001F0246">
        <w:rPr>
          <w:szCs w:val="22"/>
        </w:rPr>
        <w:t>;</w:t>
      </w:r>
      <w:r w:rsidR="009A743C" w:rsidRPr="001F0246">
        <w:rPr>
          <w:szCs w:val="22"/>
        </w:rPr>
        <w:t xml:space="preserve"> </w:t>
      </w:r>
      <w:r w:rsidR="006428F2" w:rsidRPr="001F0246">
        <w:rPr>
          <w:szCs w:val="22"/>
        </w:rPr>
        <w:t xml:space="preserve">will not </w:t>
      </w:r>
      <w:r w:rsidR="009A743C" w:rsidRPr="001F0246">
        <w:rPr>
          <w:szCs w:val="22"/>
        </w:rPr>
        <w:t>create a nuisance</w:t>
      </w:r>
      <w:r w:rsidR="006428F2" w:rsidRPr="001F0246">
        <w:rPr>
          <w:szCs w:val="22"/>
        </w:rPr>
        <w:t>;</w:t>
      </w:r>
      <w:r w:rsidR="009A743C" w:rsidRPr="001F0246">
        <w:rPr>
          <w:szCs w:val="22"/>
        </w:rPr>
        <w:t xml:space="preserve"> and will meet the standards in 06-096</w:t>
      </w:r>
      <w:r w:rsidR="008051D5">
        <w:rPr>
          <w:szCs w:val="22"/>
        </w:rPr>
        <w:t xml:space="preserve"> </w:t>
      </w:r>
      <w:r w:rsidR="00D114F4" w:rsidRPr="001F0246">
        <w:rPr>
          <w:szCs w:val="22"/>
        </w:rPr>
        <w:t>C.M.R. ch.</w:t>
      </w:r>
      <w:r w:rsidR="009A743C" w:rsidRPr="001F0246">
        <w:rPr>
          <w:szCs w:val="22"/>
        </w:rPr>
        <w:t xml:space="preserve"> 400(4).</w:t>
      </w:r>
      <w:r w:rsidR="000A102D" w:rsidRPr="001F0246">
        <w:rPr>
          <w:szCs w:val="22"/>
        </w:rPr>
        <w:t xml:space="preserve"> </w:t>
      </w:r>
      <w:r w:rsidR="009A743C" w:rsidRPr="001F0246">
        <w:rPr>
          <w:szCs w:val="22"/>
        </w:rPr>
        <w:t>Facilities with an existing solid waste composting license are required to operate in compliance with the pro</w:t>
      </w:r>
      <w:r w:rsidR="00BB5A0E" w:rsidRPr="001F0246">
        <w:rPr>
          <w:szCs w:val="22"/>
        </w:rPr>
        <w:t>visions of this section</w:t>
      </w:r>
      <w:r w:rsidR="00416763" w:rsidRPr="001F0246">
        <w:rPr>
          <w:szCs w:val="22"/>
        </w:rPr>
        <w:t>.</w:t>
      </w:r>
    </w:p>
    <w:p w14:paraId="47FB0236" w14:textId="77777777" w:rsidR="0062589A" w:rsidRPr="001F0246" w:rsidRDefault="0062589A" w:rsidP="00481AD1">
      <w:pPr>
        <w:pStyle w:val="RulesSection"/>
        <w:tabs>
          <w:tab w:val="left" w:pos="6640"/>
        </w:tabs>
        <w:ind w:left="0" w:firstLine="0"/>
        <w:jc w:val="left"/>
        <w:rPr>
          <w:szCs w:val="22"/>
        </w:rPr>
      </w:pPr>
    </w:p>
    <w:p w14:paraId="03909A00" w14:textId="77777777" w:rsidR="0062589A" w:rsidRPr="001F0246" w:rsidRDefault="0062589A" w:rsidP="00481AD1">
      <w:pPr>
        <w:pStyle w:val="RulesSection"/>
        <w:numPr>
          <w:ilvl w:val="1"/>
          <w:numId w:val="9"/>
        </w:numPr>
        <w:tabs>
          <w:tab w:val="clear" w:pos="1440"/>
        </w:tabs>
        <w:ind w:left="720" w:hanging="360"/>
        <w:jc w:val="left"/>
        <w:rPr>
          <w:szCs w:val="22"/>
        </w:rPr>
      </w:pPr>
      <w:r w:rsidRPr="001F0246">
        <w:rPr>
          <w:b/>
          <w:szCs w:val="22"/>
        </w:rPr>
        <w:t>Operations Manual.</w:t>
      </w:r>
      <w:r w:rsidR="000A102D" w:rsidRPr="001F0246">
        <w:rPr>
          <w:szCs w:val="22"/>
        </w:rPr>
        <w:t xml:space="preserve"> </w:t>
      </w:r>
      <w:r w:rsidRPr="001F0246">
        <w:rPr>
          <w:szCs w:val="22"/>
        </w:rPr>
        <w:t xml:space="preserve">All </w:t>
      </w:r>
      <w:r w:rsidR="00BE4E27" w:rsidRPr="001F0246">
        <w:rPr>
          <w:szCs w:val="22"/>
        </w:rPr>
        <w:t>composting</w:t>
      </w:r>
      <w:r w:rsidRPr="001F0246">
        <w:rPr>
          <w:szCs w:val="22"/>
        </w:rPr>
        <w:t xml:space="preserve"> facilities must be operated in accordance with a</w:t>
      </w:r>
      <w:r w:rsidR="000611B6" w:rsidRPr="001F0246">
        <w:rPr>
          <w:szCs w:val="22"/>
        </w:rPr>
        <w:t xml:space="preserve"> Department-approved</w:t>
      </w:r>
      <w:r w:rsidRPr="001F0246">
        <w:rPr>
          <w:szCs w:val="22"/>
        </w:rPr>
        <w:t xml:space="preserve"> operations manual that incorporates the operating requirements of its license and these rules.</w:t>
      </w:r>
      <w:r w:rsidR="000A102D" w:rsidRPr="001F0246">
        <w:rPr>
          <w:szCs w:val="22"/>
        </w:rPr>
        <w:t xml:space="preserve"> </w:t>
      </w:r>
      <w:r w:rsidRPr="001F0246">
        <w:rPr>
          <w:szCs w:val="22"/>
        </w:rPr>
        <w:t>This manual must be available for inspection by Department staff during normal business hours.</w:t>
      </w:r>
      <w:r w:rsidR="000A102D" w:rsidRPr="001F0246">
        <w:rPr>
          <w:szCs w:val="22"/>
        </w:rPr>
        <w:t xml:space="preserve"> </w:t>
      </w:r>
      <w:r w:rsidRPr="001F0246">
        <w:rPr>
          <w:szCs w:val="22"/>
        </w:rPr>
        <w:t xml:space="preserve">The facility's operations manual must be updated to keep current with revisions at the </w:t>
      </w:r>
      <w:r w:rsidR="009A743C" w:rsidRPr="001F0246">
        <w:rPr>
          <w:szCs w:val="22"/>
        </w:rPr>
        <w:t>compost</w:t>
      </w:r>
      <w:r w:rsidRPr="001F0246">
        <w:rPr>
          <w:szCs w:val="22"/>
        </w:rPr>
        <w:t>ing facility.</w:t>
      </w:r>
    </w:p>
    <w:p w14:paraId="5D70B74F" w14:textId="77777777" w:rsidR="0062589A" w:rsidRPr="001F0246" w:rsidRDefault="0062589A" w:rsidP="00481AD1">
      <w:pPr>
        <w:pStyle w:val="RulesSection"/>
        <w:ind w:firstLine="0"/>
        <w:jc w:val="left"/>
        <w:rPr>
          <w:szCs w:val="22"/>
        </w:rPr>
      </w:pPr>
    </w:p>
    <w:p w14:paraId="48352C36" w14:textId="3C884494" w:rsidR="0062589A" w:rsidRPr="001F0246" w:rsidRDefault="0062589A" w:rsidP="00481AD1">
      <w:pPr>
        <w:pStyle w:val="RulesSection"/>
        <w:ind w:left="720" w:firstLine="0"/>
        <w:jc w:val="left"/>
        <w:rPr>
          <w:szCs w:val="22"/>
        </w:rPr>
      </w:pPr>
      <w:r w:rsidRPr="001F0246">
        <w:rPr>
          <w:szCs w:val="22"/>
        </w:rPr>
        <w:t>The operations manual must include the information that would enable supervisory and operating personnel, and persons evaluating the operation of the facility, to determine the sequence of operation, policies, procedures, monitoring, maintenance, inspection, and legal requirements that must be followed for safe and environmentally sound operation on a daily and yearly basis.</w:t>
      </w:r>
      <w:r w:rsidR="000A102D" w:rsidRPr="001F0246">
        <w:rPr>
          <w:szCs w:val="22"/>
        </w:rPr>
        <w:t xml:space="preserve"> </w:t>
      </w:r>
      <w:r w:rsidR="00910805" w:rsidRPr="001F0246">
        <w:rPr>
          <w:szCs w:val="22"/>
        </w:rPr>
        <w:t>The composting facility must be operated and maintained in a manner that assures it will meet the approved design requirements, will not contaminate ground or surface water, contaminate the ambient air, constitute a hazard to health or welfare, create a nuisance, and will meet the standards in 06-096</w:t>
      </w:r>
      <w:r w:rsidR="008051D5">
        <w:rPr>
          <w:szCs w:val="22"/>
        </w:rPr>
        <w:t xml:space="preserve"> </w:t>
      </w:r>
      <w:r w:rsidR="00D114F4" w:rsidRPr="001F0246">
        <w:rPr>
          <w:szCs w:val="22"/>
        </w:rPr>
        <w:t>C.M.R. ch.</w:t>
      </w:r>
      <w:r w:rsidR="001309AF" w:rsidRPr="001F0246">
        <w:rPr>
          <w:szCs w:val="22"/>
        </w:rPr>
        <w:t xml:space="preserve"> </w:t>
      </w:r>
      <w:r w:rsidR="00910805" w:rsidRPr="001F0246">
        <w:rPr>
          <w:szCs w:val="22"/>
        </w:rPr>
        <w:t>400(4).</w:t>
      </w:r>
      <w:r w:rsidR="000A102D" w:rsidRPr="001F0246">
        <w:rPr>
          <w:szCs w:val="22"/>
        </w:rPr>
        <w:t xml:space="preserve"> </w:t>
      </w:r>
      <w:r w:rsidRPr="001F0246">
        <w:rPr>
          <w:szCs w:val="22"/>
        </w:rPr>
        <w:t xml:space="preserve">The manual must address </w:t>
      </w:r>
      <w:r w:rsidR="00910805" w:rsidRPr="001F0246">
        <w:rPr>
          <w:szCs w:val="22"/>
        </w:rPr>
        <w:t>all items contained in this sect</w:t>
      </w:r>
      <w:r w:rsidRPr="001F0246">
        <w:rPr>
          <w:szCs w:val="22"/>
        </w:rPr>
        <w:t>ion</w:t>
      </w:r>
      <w:r w:rsidR="00910805" w:rsidRPr="001F0246">
        <w:rPr>
          <w:szCs w:val="22"/>
        </w:rPr>
        <w:t xml:space="preserve"> including the environmental monitoring plan, if required</w:t>
      </w:r>
      <w:r w:rsidR="002B408E" w:rsidRPr="001F0246">
        <w:rPr>
          <w:szCs w:val="22"/>
        </w:rPr>
        <w:t xml:space="preserve"> </w:t>
      </w:r>
      <w:r w:rsidR="00910805" w:rsidRPr="001F0246">
        <w:rPr>
          <w:szCs w:val="22"/>
        </w:rPr>
        <w:t>by the Department, and the odor control plan</w:t>
      </w:r>
      <w:r w:rsidRPr="001F0246">
        <w:rPr>
          <w:szCs w:val="22"/>
        </w:rPr>
        <w:t>.</w:t>
      </w:r>
      <w:r w:rsidR="000A102D" w:rsidRPr="001F0246">
        <w:rPr>
          <w:szCs w:val="22"/>
        </w:rPr>
        <w:t xml:space="preserve"> </w:t>
      </w:r>
      <w:r w:rsidRPr="001F0246">
        <w:rPr>
          <w:szCs w:val="22"/>
        </w:rPr>
        <w:t xml:space="preserve">The manual must also include a copy of the facility license, any amendments and revisions to that license, and a copy of the applicable sections of the most recent Solid Waste Management </w:t>
      </w:r>
      <w:smartTag w:uri="urn:schemas-microsoft-com:office:smarttags" w:element="PersonName">
        <w:r w:rsidRPr="001F0246">
          <w:rPr>
            <w:szCs w:val="22"/>
          </w:rPr>
          <w:t>Reg</w:t>
        </w:r>
      </w:smartTag>
      <w:r w:rsidRPr="001F0246">
        <w:rPr>
          <w:szCs w:val="22"/>
        </w:rPr>
        <w:t>ulations.</w:t>
      </w:r>
    </w:p>
    <w:p w14:paraId="3AEDFDA4" w14:textId="77777777" w:rsidR="0062589A" w:rsidRPr="001F0246" w:rsidRDefault="0062589A" w:rsidP="00481AD1">
      <w:pPr>
        <w:pStyle w:val="RulesSection"/>
        <w:jc w:val="left"/>
        <w:rPr>
          <w:szCs w:val="22"/>
        </w:rPr>
      </w:pPr>
    </w:p>
    <w:p w14:paraId="5728573E" w14:textId="3A871FC8" w:rsidR="0062589A" w:rsidRPr="001F0246" w:rsidRDefault="0062589A" w:rsidP="00481AD1">
      <w:pPr>
        <w:pStyle w:val="RulesSection"/>
        <w:numPr>
          <w:ilvl w:val="1"/>
          <w:numId w:val="9"/>
        </w:numPr>
        <w:tabs>
          <w:tab w:val="clear" w:pos="1440"/>
        </w:tabs>
        <w:ind w:left="720" w:hanging="360"/>
        <w:jc w:val="left"/>
        <w:rPr>
          <w:szCs w:val="22"/>
        </w:rPr>
      </w:pPr>
      <w:r w:rsidRPr="001F0246">
        <w:rPr>
          <w:b/>
          <w:szCs w:val="22"/>
        </w:rPr>
        <w:t>General Operations</w:t>
      </w:r>
      <w:r w:rsidR="008051D5">
        <w:rPr>
          <w:b/>
          <w:strike/>
          <w:szCs w:val="22"/>
        </w:rPr>
        <w:t xml:space="preserve"> </w:t>
      </w:r>
    </w:p>
    <w:p w14:paraId="41A7B71F" w14:textId="77777777" w:rsidR="0062589A" w:rsidRPr="001F0246" w:rsidRDefault="0062589A" w:rsidP="00481AD1">
      <w:pPr>
        <w:pStyle w:val="RulesSection"/>
        <w:ind w:left="0" w:firstLine="0"/>
        <w:jc w:val="left"/>
        <w:rPr>
          <w:szCs w:val="22"/>
        </w:rPr>
      </w:pPr>
    </w:p>
    <w:p w14:paraId="5A28F2AE" w14:textId="1875B4D1" w:rsidR="0062589A" w:rsidRPr="001F0246" w:rsidRDefault="0062589A" w:rsidP="00481AD1">
      <w:pPr>
        <w:pStyle w:val="RulesSection"/>
        <w:numPr>
          <w:ilvl w:val="2"/>
          <w:numId w:val="9"/>
        </w:numPr>
        <w:tabs>
          <w:tab w:val="clear" w:pos="2160"/>
        </w:tabs>
        <w:ind w:left="1080" w:hanging="360"/>
        <w:jc w:val="left"/>
        <w:rPr>
          <w:szCs w:val="22"/>
        </w:rPr>
      </w:pPr>
      <w:r w:rsidRPr="00484402">
        <w:rPr>
          <w:b/>
          <w:szCs w:val="22"/>
        </w:rPr>
        <w:t>Personnel</w:t>
      </w:r>
      <w:r w:rsidRPr="001F0246">
        <w:rPr>
          <w:szCs w:val="22"/>
        </w:rPr>
        <w:t>:</w:t>
      </w:r>
      <w:r w:rsidR="005D0D86" w:rsidRPr="001F0246">
        <w:rPr>
          <w:szCs w:val="22"/>
        </w:rPr>
        <w:t xml:space="preserve"> </w:t>
      </w:r>
      <w:r w:rsidRPr="001F0246">
        <w:rPr>
          <w:szCs w:val="22"/>
        </w:rPr>
        <w:t xml:space="preserve">The operation of the </w:t>
      </w:r>
      <w:r w:rsidR="00910805" w:rsidRPr="001F0246">
        <w:rPr>
          <w:szCs w:val="22"/>
        </w:rPr>
        <w:t>composting</w:t>
      </w:r>
      <w:r w:rsidRPr="001F0246">
        <w:rPr>
          <w:szCs w:val="22"/>
        </w:rPr>
        <w:t xml:space="preserve"> facility must be under the overall supervision and direction of a person qualified and experienced in the operation of that type of facility or, in the case of an innovative design, be adequately trained by responsible personnel in the operation of the facility.</w:t>
      </w:r>
      <w:r w:rsidR="000A102D" w:rsidRPr="001F0246">
        <w:rPr>
          <w:szCs w:val="22"/>
        </w:rPr>
        <w:t xml:space="preserve"> </w:t>
      </w:r>
      <w:r w:rsidRPr="001F0246">
        <w:rPr>
          <w:szCs w:val="22"/>
        </w:rPr>
        <w:t>The facility operator must take whatever measures are necessary to familiarize all personnel responsible for operation of the facility with relevant sections of the operations manual.</w:t>
      </w:r>
    </w:p>
    <w:p w14:paraId="6FF2F5EB" w14:textId="77777777" w:rsidR="0062589A" w:rsidRPr="001F0246" w:rsidRDefault="0062589A" w:rsidP="00481AD1">
      <w:pPr>
        <w:pStyle w:val="RulesSection"/>
        <w:ind w:left="0" w:firstLine="0"/>
        <w:jc w:val="left"/>
        <w:rPr>
          <w:szCs w:val="22"/>
        </w:rPr>
      </w:pPr>
    </w:p>
    <w:p w14:paraId="56D12A1C" w14:textId="1C104ACB" w:rsidR="0062589A" w:rsidRPr="001F0246" w:rsidRDefault="0062589A" w:rsidP="00481AD1">
      <w:pPr>
        <w:pStyle w:val="RulesSection"/>
        <w:numPr>
          <w:ilvl w:val="2"/>
          <w:numId w:val="9"/>
        </w:numPr>
        <w:tabs>
          <w:tab w:val="clear" w:pos="2160"/>
        </w:tabs>
        <w:ind w:left="1080" w:hanging="360"/>
        <w:jc w:val="left"/>
        <w:rPr>
          <w:szCs w:val="22"/>
        </w:rPr>
      </w:pPr>
      <w:r w:rsidRPr="00484402">
        <w:rPr>
          <w:b/>
          <w:szCs w:val="22"/>
        </w:rPr>
        <w:t>Equipment</w:t>
      </w:r>
      <w:r w:rsidRPr="001F0246">
        <w:rPr>
          <w:szCs w:val="22"/>
        </w:rPr>
        <w:t>:</w:t>
      </w:r>
      <w:r w:rsidR="001D3C9C" w:rsidRPr="001F0246">
        <w:rPr>
          <w:szCs w:val="22"/>
        </w:rPr>
        <w:t xml:space="preserve"> </w:t>
      </w:r>
      <w:r w:rsidRPr="001F0246">
        <w:rPr>
          <w:szCs w:val="22"/>
        </w:rPr>
        <w:t>Equipment must be sufficient to meet the requirements, and the operator must provide for the routine maintenance of equipment.</w:t>
      </w:r>
    </w:p>
    <w:p w14:paraId="31496A2F" w14:textId="77777777" w:rsidR="0062589A" w:rsidRPr="001F0246" w:rsidRDefault="0062589A" w:rsidP="00481AD1">
      <w:pPr>
        <w:pStyle w:val="RulesSection"/>
        <w:ind w:left="0" w:firstLine="0"/>
        <w:jc w:val="left"/>
        <w:rPr>
          <w:szCs w:val="22"/>
        </w:rPr>
      </w:pPr>
    </w:p>
    <w:p w14:paraId="687B6A22" w14:textId="2B2B5BDC" w:rsidR="008F52EE" w:rsidRPr="001F0246" w:rsidRDefault="0062589A" w:rsidP="00481AD1">
      <w:pPr>
        <w:pStyle w:val="RulesSection"/>
        <w:numPr>
          <w:ilvl w:val="2"/>
          <w:numId w:val="9"/>
        </w:numPr>
        <w:tabs>
          <w:tab w:val="clear" w:pos="2160"/>
        </w:tabs>
        <w:ind w:left="1080" w:hanging="360"/>
        <w:jc w:val="left"/>
        <w:rPr>
          <w:szCs w:val="22"/>
        </w:rPr>
      </w:pPr>
      <w:r w:rsidRPr="00484402">
        <w:rPr>
          <w:b/>
          <w:szCs w:val="22"/>
        </w:rPr>
        <w:t>Environmental Monitoring</w:t>
      </w:r>
      <w:r w:rsidRPr="001F0246">
        <w:rPr>
          <w:szCs w:val="22"/>
        </w:rPr>
        <w:t>:</w:t>
      </w:r>
      <w:r w:rsidR="001D3C9C" w:rsidRPr="001F0246">
        <w:rPr>
          <w:szCs w:val="22"/>
        </w:rPr>
        <w:t xml:space="preserve"> </w:t>
      </w:r>
      <w:r w:rsidR="004548AA" w:rsidRPr="001F0246">
        <w:rPr>
          <w:szCs w:val="22"/>
        </w:rPr>
        <w:t>If required by the Department, t</w:t>
      </w:r>
      <w:r w:rsidRPr="001F0246">
        <w:rPr>
          <w:szCs w:val="22"/>
        </w:rPr>
        <w:t>he operator must implement the approved environmental monitoring program, including any required waste characterization.</w:t>
      </w:r>
    </w:p>
    <w:p w14:paraId="61A38B1E" w14:textId="77777777" w:rsidR="004548AA" w:rsidRPr="001F0246" w:rsidRDefault="004548AA" w:rsidP="00481AD1">
      <w:pPr>
        <w:pStyle w:val="RulesSection"/>
        <w:ind w:left="0" w:firstLine="0"/>
        <w:jc w:val="left"/>
        <w:rPr>
          <w:szCs w:val="22"/>
        </w:rPr>
      </w:pPr>
    </w:p>
    <w:p w14:paraId="5A1CE5E6" w14:textId="21F8DA5E" w:rsidR="004548AA" w:rsidRPr="001F0246" w:rsidRDefault="002B408E" w:rsidP="00481AD1">
      <w:pPr>
        <w:pStyle w:val="RulesSection"/>
        <w:numPr>
          <w:ilvl w:val="2"/>
          <w:numId w:val="9"/>
        </w:numPr>
        <w:tabs>
          <w:tab w:val="clear" w:pos="2160"/>
        </w:tabs>
        <w:ind w:left="1080" w:hanging="360"/>
        <w:jc w:val="left"/>
        <w:rPr>
          <w:szCs w:val="22"/>
        </w:rPr>
      </w:pPr>
      <w:r w:rsidRPr="00484402">
        <w:rPr>
          <w:b/>
          <w:szCs w:val="22"/>
        </w:rPr>
        <w:t>Fire Protection</w:t>
      </w:r>
      <w:r w:rsidR="001D3C9C" w:rsidRPr="001F0246">
        <w:rPr>
          <w:szCs w:val="22"/>
        </w:rPr>
        <w:t xml:space="preserve">: </w:t>
      </w:r>
      <w:r w:rsidRPr="001F0246">
        <w:rPr>
          <w:szCs w:val="22"/>
        </w:rPr>
        <w:t xml:space="preserve">The operator shall prevent and control fires at the </w:t>
      </w:r>
      <w:r w:rsidR="00014A22" w:rsidRPr="001F0246">
        <w:rPr>
          <w:szCs w:val="22"/>
        </w:rPr>
        <w:t>compost</w:t>
      </w:r>
      <w:r w:rsidRPr="001F0246">
        <w:rPr>
          <w:szCs w:val="22"/>
        </w:rPr>
        <w:t>ing facility by complying with at least the following:</w:t>
      </w:r>
    </w:p>
    <w:p w14:paraId="21AC86E4" w14:textId="77777777" w:rsidR="002B408E" w:rsidRPr="001F0246" w:rsidRDefault="002B408E" w:rsidP="00481AD1">
      <w:pPr>
        <w:pStyle w:val="RulesSection"/>
        <w:ind w:left="0" w:firstLine="0"/>
        <w:jc w:val="left"/>
        <w:rPr>
          <w:szCs w:val="22"/>
        </w:rPr>
      </w:pPr>
    </w:p>
    <w:p w14:paraId="72BFA69A" w14:textId="77777777" w:rsidR="002B408E" w:rsidRPr="001F0246" w:rsidRDefault="002B408E" w:rsidP="00481AD1">
      <w:pPr>
        <w:pStyle w:val="RulesSection"/>
        <w:numPr>
          <w:ilvl w:val="3"/>
          <w:numId w:val="9"/>
        </w:numPr>
        <w:tabs>
          <w:tab w:val="clear" w:pos="2880"/>
        </w:tabs>
        <w:ind w:left="1800"/>
        <w:jc w:val="left"/>
        <w:rPr>
          <w:szCs w:val="22"/>
        </w:rPr>
      </w:pPr>
      <w:r w:rsidRPr="001F0246">
        <w:rPr>
          <w:szCs w:val="22"/>
        </w:rPr>
        <w:t>Arrange for a nearby fire department to provide emergency service whenever called;</w:t>
      </w:r>
    </w:p>
    <w:p w14:paraId="3D67509D" w14:textId="77777777" w:rsidR="002B408E" w:rsidRPr="001F0246" w:rsidRDefault="002B408E" w:rsidP="00481AD1">
      <w:pPr>
        <w:pStyle w:val="RulesSection"/>
        <w:ind w:left="1080" w:firstLine="0"/>
        <w:jc w:val="left"/>
        <w:rPr>
          <w:szCs w:val="22"/>
        </w:rPr>
      </w:pPr>
    </w:p>
    <w:p w14:paraId="3F8C7BD0" w14:textId="77777777" w:rsidR="002B408E" w:rsidRPr="001F0246" w:rsidRDefault="00743BFC" w:rsidP="00481AD1">
      <w:pPr>
        <w:pStyle w:val="RulesSection"/>
        <w:numPr>
          <w:ilvl w:val="3"/>
          <w:numId w:val="9"/>
        </w:numPr>
        <w:tabs>
          <w:tab w:val="clear" w:pos="2880"/>
        </w:tabs>
        <w:ind w:left="1440" w:hanging="360"/>
        <w:jc w:val="left"/>
        <w:rPr>
          <w:szCs w:val="22"/>
        </w:rPr>
      </w:pPr>
      <w:r w:rsidRPr="001F0246">
        <w:rPr>
          <w:szCs w:val="22"/>
        </w:rPr>
        <w:t>D</w:t>
      </w:r>
      <w:r w:rsidR="002B408E" w:rsidRPr="001F0246">
        <w:rPr>
          <w:szCs w:val="22"/>
        </w:rPr>
        <w:t>evelop and implement a plan to prevent spontaneous combustion in wood waste, residual and compost piles, as applicable; and</w:t>
      </w:r>
    </w:p>
    <w:p w14:paraId="0B76C02B" w14:textId="77777777" w:rsidR="00D831B2" w:rsidRPr="001F0246" w:rsidRDefault="00D831B2" w:rsidP="00481AD1">
      <w:pPr>
        <w:pStyle w:val="RulesSection"/>
        <w:ind w:left="0" w:firstLine="0"/>
        <w:jc w:val="left"/>
        <w:rPr>
          <w:szCs w:val="22"/>
        </w:rPr>
      </w:pPr>
    </w:p>
    <w:p w14:paraId="65B6F0C9" w14:textId="77777777" w:rsidR="00D831B2" w:rsidRPr="001F0246" w:rsidRDefault="00D831B2" w:rsidP="00481AD1">
      <w:pPr>
        <w:pStyle w:val="RulesSection"/>
        <w:numPr>
          <w:ilvl w:val="3"/>
          <w:numId w:val="9"/>
        </w:numPr>
        <w:tabs>
          <w:tab w:val="clear" w:pos="2880"/>
        </w:tabs>
        <w:ind w:left="1440" w:hanging="360"/>
        <w:jc w:val="left"/>
        <w:rPr>
          <w:szCs w:val="22"/>
        </w:rPr>
      </w:pPr>
      <w:r w:rsidRPr="001F0246">
        <w:rPr>
          <w:szCs w:val="22"/>
        </w:rPr>
        <w:t>Provide and maintain sufficient on-site equipment, such as detachable fire extinguishers, for minor fires.</w:t>
      </w:r>
    </w:p>
    <w:p w14:paraId="36402D94" w14:textId="77777777" w:rsidR="00D831B2" w:rsidRPr="001F0246" w:rsidRDefault="00D831B2" w:rsidP="00481AD1">
      <w:pPr>
        <w:pStyle w:val="RulesSub-Paragraph"/>
        <w:jc w:val="left"/>
        <w:rPr>
          <w:szCs w:val="22"/>
        </w:rPr>
      </w:pPr>
    </w:p>
    <w:p w14:paraId="57216972" w14:textId="77777777" w:rsidR="00D831B2" w:rsidRPr="001F0246" w:rsidRDefault="00D831B2" w:rsidP="00481AD1">
      <w:pPr>
        <w:pStyle w:val="RulesNoteparagraph"/>
        <w:pBdr>
          <w:top w:val="single" w:sz="6" w:space="1" w:color="auto"/>
          <w:bottom w:val="single" w:sz="6" w:space="1" w:color="auto"/>
        </w:pBdr>
        <w:ind w:left="1800"/>
        <w:jc w:val="left"/>
        <w:rPr>
          <w:szCs w:val="22"/>
        </w:rPr>
      </w:pPr>
      <w:r w:rsidRPr="001F0246">
        <w:rPr>
          <w:szCs w:val="22"/>
        </w:rPr>
        <w:t>NOTE:</w:t>
      </w:r>
      <w:r w:rsidRPr="001F0246">
        <w:rPr>
          <w:szCs w:val="22"/>
        </w:rPr>
        <w:tab/>
        <w:t>Facilities should develop a fire and rescue plan in conjunction with the local fire department.</w:t>
      </w:r>
    </w:p>
    <w:p w14:paraId="37D71CB9" w14:textId="77777777" w:rsidR="00D831B2" w:rsidRPr="001F0246" w:rsidRDefault="00D831B2" w:rsidP="00481AD1">
      <w:pPr>
        <w:pStyle w:val="RulesSection"/>
        <w:ind w:left="0" w:firstLine="0"/>
        <w:jc w:val="left"/>
        <w:rPr>
          <w:szCs w:val="22"/>
        </w:rPr>
      </w:pPr>
    </w:p>
    <w:p w14:paraId="5275A4AC" w14:textId="399D0BF2" w:rsidR="00D831B2" w:rsidRPr="001F0246" w:rsidRDefault="00D831B2" w:rsidP="00481AD1">
      <w:pPr>
        <w:pStyle w:val="RulesSection"/>
        <w:numPr>
          <w:ilvl w:val="2"/>
          <w:numId w:val="9"/>
        </w:numPr>
        <w:tabs>
          <w:tab w:val="clear" w:pos="2160"/>
        </w:tabs>
        <w:ind w:left="1080" w:hanging="360"/>
        <w:jc w:val="left"/>
        <w:rPr>
          <w:szCs w:val="22"/>
        </w:rPr>
      </w:pPr>
      <w:r w:rsidRPr="00484402">
        <w:rPr>
          <w:b/>
          <w:szCs w:val="22"/>
        </w:rPr>
        <w:t>Vector Control</w:t>
      </w:r>
      <w:r w:rsidR="001D3C9C" w:rsidRPr="001F0246">
        <w:rPr>
          <w:szCs w:val="22"/>
        </w:rPr>
        <w:t xml:space="preserve">: </w:t>
      </w:r>
      <w:r w:rsidRPr="001F0246">
        <w:rPr>
          <w:szCs w:val="22"/>
        </w:rPr>
        <w:t>The on-site population of disease vectors must be minimized to protect public health.</w:t>
      </w:r>
    </w:p>
    <w:p w14:paraId="063B2E8F" w14:textId="77777777" w:rsidR="00D831B2" w:rsidRPr="001F0246" w:rsidRDefault="00D831B2" w:rsidP="00481AD1">
      <w:pPr>
        <w:pStyle w:val="RulesSection"/>
        <w:ind w:left="720" w:firstLine="0"/>
        <w:jc w:val="left"/>
        <w:rPr>
          <w:szCs w:val="22"/>
        </w:rPr>
      </w:pPr>
    </w:p>
    <w:p w14:paraId="2775CFC9" w14:textId="59A25561" w:rsidR="00D831B2" w:rsidRPr="001F0246" w:rsidRDefault="00D831B2" w:rsidP="00481AD1">
      <w:pPr>
        <w:pStyle w:val="RulesSection"/>
        <w:numPr>
          <w:ilvl w:val="2"/>
          <w:numId w:val="9"/>
        </w:numPr>
        <w:tabs>
          <w:tab w:val="clear" w:pos="2160"/>
        </w:tabs>
        <w:ind w:left="1080" w:hanging="360"/>
        <w:jc w:val="left"/>
        <w:rPr>
          <w:szCs w:val="22"/>
        </w:rPr>
      </w:pPr>
      <w:r w:rsidRPr="00484402">
        <w:rPr>
          <w:b/>
          <w:szCs w:val="22"/>
        </w:rPr>
        <w:t>Dust Control</w:t>
      </w:r>
      <w:r w:rsidR="001D3C9C" w:rsidRPr="001F0246">
        <w:rPr>
          <w:szCs w:val="22"/>
        </w:rPr>
        <w:t xml:space="preserve">: </w:t>
      </w:r>
      <w:r w:rsidRPr="001F0246">
        <w:rPr>
          <w:szCs w:val="22"/>
        </w:rPr>
        <w:t>The operator must control dust generated by the facility.</w:t>
      </w:r>
    </w:p>
    <w:p w14:paraId="6DB10F75" w14:textId="77777777" w:rsidR="00D831B2" w:rsidRPr="001F0246" w:rsidRDefault="00D831B2" w:rsidP="00481AD1">
      <w:pPr>
        <w:pStyle w:val="RulesSection"/>
        <w:ind w:left="0" w:firstLine="0"/>
        <w:jc w:val="left"/>
        <w:rPr>
          <w:szCs w:val="22"/>
        </w:rPr>
      </w:pPr>
    </w:p>
    <w:p w14:paraId="3CAAF99C" w14:textId="566C775C" w:rsidR="00D831B2" w:rsidRPr="001F0246" w:rsidRDefault="00D831B2" w:rsidP="00481AD1">
      <w:pPr>
        <w:pStyle w:val="RulesSection"/>
        <w:numPr>
          <w:ilvl w:val="2"/>
          <w:numId w:val="9"/>
        </w:numPr>
        <w:tabs>
          <w:tab w:val="clear" w:pos="2160"/>
        </w:tabs>
        <w:ind w:left="1080" w:hanging="360"/>
        <w:jc w:val="left"/>
        <w:rPr>
          <w:szCs w:val="22"/>
        </w:rPr>
      </w:pPr>
      <w:r w:rsidRPr="00484402">
        <w:rPr>
          <w:b/>
          <w:szCs w:val="22"/>
        </w:rPr>
        <w:t>Storage</w:t>
      </w:r>
    </w:p>
    <w:p w14:paraId="0636A420" w14:textId="77777777" w:rsidR="00D831B2" w:rsidRPr="001F0246" w:rsidRDefault="00D831B2" w:rsidP="00481AD1">
      <w:pPr>
        <w:pStyle w:val="RulesSection"/>
        <w:ind w:left="0" w:firstLine="0"/>
        <w:jc w:val="left"/>
        <w:rPr>
          <w:szCs w:val="22"/>
        </w:rPr>
      </w:pPr>
    </w:p>
    <w:p w14:paraId="794319EB" w14:textId="2A75D60D" w:rsidR="00D831B2" w:rsidRPr="001F0246" w:rsidRDefault="00D831B2" w:rsidP="00481AD1">
      <w:pPr>
        <w:pStyle w:val="RulesSection"/>
        <w:numPr>
          <w:ilvl w:val="3"/>
          <w:numId w:val="9"/>
        </w:numPr>
        <w:tabs>
          <w:tab w:val="clear" w:pos="2880"/>
        </w:tabs>
        <w:ind w:left="1440" w:hanging="360"/>
        <w:jc w:val="left"/>
        <w:rPr>
          <w:szCs w:val="22"/>
        </w:rPr>
      </w:pPr>
      <w:r w:rsidRPr="001F0246">
        <w:rPr>
          <w:szCs w:val="22"/>
        </w:rPr>
        <w:t xml:space="preserve">Raw materials, wastes, </w:t>
      </w:r>
      <w:r w:rsidR="00102DDB" w:rsidRPr="001F0246">
        <w:rPr>
          <w:szCs w:val="22"/>
        </w:rPr>
        <w:t>s</w:t>
      </w:r>
      <w:r w:rsidRPr="001F0246">
        <w:rPr>
          <w:szCs w:val="22"/>
        </w:rPr>
        <w:t>econdary materials,</w:t>
      </w:r>
      <w:r w:rsidR="00102DDB" w:rsidRPr="001F0246">
        <w:rPr>
          <w:szCs w:val="22"/>
        </w:rPr>
        <w:t xml:space="preserve"> residue, including compost screenings, and finished compost</w:t>
      </w:r>
      <w:r w:rsidRPr="001F0246">
        <w:rPr>
          <w:szCs w:val="22"/>
        </w:rPr>
        <w:t>, must be stored on the site such that they remain suitable for the intended use and may not be stored at the facility for more than 2 years</w:t>
      </w:r>
      <w:r w:rsidR="008051D5">
        <w:rPr>
          <w:strike/>
          <w:szCs w:val="22"/>
        </w:rPr>
        <w:t xml:space="preserve"> </w:t>
      </w:r>
      <w:r w:rsidR="001D3C9C" w:rsidRPr="001F0246">
        <w:rPr>
          <w:szCs w:val="22"/>
        </w:rPr>
        <w:t>;</w:t>
      </w:r>
    </w:p>
    <w:p w14:paraId="1E46325A" w14:textId="77777777" w:rsidR="009F433B" w:rsidRPr="001F0246" w:rsidRDefault="009F433B" w:rsidP="00481AD1">
      <w:pPr>
        <w:pStyle w:val="RulesSection"/>
        <w:ind w:left="1080" w:firstLine="0"/>
        <w:jc w:val="left"/>
        <w:rPr>
          <w:szCs w:val="22"/>
        </w:rPr>
      </w:pPr>
    </w:p>
    <w:p w14:paraId="0606626B" w14:textId="20A6CF7D" w:rsidR="009F433B" w:rsidRPr="001F0246" w:rsidRDefault="009F433B" w:rsidP="00481AD1">
      <w:pPr>
        <w:pStyle w:val="RulesSection"/>
        <w:numPr>
          <w:ilvl w:val="3"/>
          <w:numId w:val="9"/>
        </w:numPr>
        <w:tabs>
          <w:tab w:val="clear" w:pos="2880"/>
        </w:tabs>
        <w:ind w:left="1440" w:hanging="360"/>
        <w:jc w:val="left"/>
        <w:rPr>
          <w:szCs w:val="22"/>
        </w:rPr>
      </w:pPr>
      <w:r w:rsidRPr="001F0246">
        <w:rPr>
          <w:szCs w:val="22"/>
        </w:rPr>
        <w:t xml:space="preserve">Materials with a carbon to nitrogen ratio (C:N) of less than 20:1 or that may contain constituents that may leach into groundwater may not be stored on </w:t>
      </w:r>
      <w:r w:rsidRPr="001F0246">
        <w:rPr>
          <w:i/>
          <w:szCs w:val="22"/>
        </w:rPr>
        <w:t>in situ</w:t>
      </w:r>
      <w:r w:rsidRPr="001F0246">
        <w:rPr>
          <w:szCs w:val="22"/>
        </w:rPr>
        <w:t xml:space="preserve"> soils</w:t>
      </w:r>
      <w:r w:rsidR="008051D5">
        <w:rPr>
          <w:strike/>
          <w:szCs w:val="22"/>
        </w:rPr>
        <w:t xml:space="preserve"> </w:t>
      </w:r>
      <w:r w:rsidR="00AD76DB" w:rsidRPr="001F0246">
        <w:rPr>
          <w:szCs w:val="22"/>
        </w:rPr>
        <w:t>; and</w:t>
      </w:r>
    </w:p>
    <w:p w14:paraId="3DFA4D6E" w14:textId="77777777" w:rsidR="009F433B" w:rsidRPr="001F0246" w:rsidRDefault="009F433B" w:rsidP="00481AD1">
      <w:pPr>
        <w:pStyle w:val="RulesSection"/>
        <w:ind w:left="0" w:firstLine="0"/>
        <w:jc w:val="left"/>
        <w:rPr>
          <w:szCs w:val="22"/>
        </w:rPr>
      </w:pPr>
    </w:p>
    <w:p w14:paraId="46795565" w14:textId="77777777" w:rsidR="009F433B" w:rsidRPr="001F0246" w:rsidRDefault="00EA4EF5" w:rsidP="00481AD1">
      <w:pPr>
        <w:pStyle w:val="RulesSection"/>
        <w:numPr>
          <w:ilvl w:val="3"/>
          <w:numId w:val="9"/>
        </w:numPr>
        <w:tabs>
          <w:tab w:val="clear" w:pos="2880"/>
        </w:tabs>
        <w:ind w:left="1440" w:hanging="360"/>
        <w:jc w:val="left"/>
        <w:rPr>
          <w:szCs w:val="22"/>
        </w:rPr>
      </w:pPr>
      <w:r w:rsidRPr="001F0246">
        <w:rPr>
          <w:szCs w:val="22"/>
        </w:rPr>
        <w:t xml:space="preserve">Wastes, </w:t>
      </w:r>
      <w:r w:rsidR="009F433B" w:rsidRPr="001F0246">
        <w:rPr>
          <w:szCs w:val="22"/>
        </w:rPr>
        <w:t xml:space="preserve">secondary materials </w:t>
      </w:r>
      <w:r w:rsidRPr="001F0246">
        <w:rPr>
          <w:szCs w:val="22"/>
        </w:rPr>
        <w:t xml:space="preserve">and residue, including </w:t>
      </w:r>
      <w:r w:rsidR="00926ED4" w:rsidRPr="001F0246">
        <w:rPr>
          <w:szCs w:val="22"/>
        </w:rPr>
        <w:t xml:space="preserve">non-compostable </w:t>
      </w:r>
      <w:r w:rsidRPr="001F0246">
        <w:rPr>
          <w:szCs w:val="22"/>
        </w:rPr>
        <w:t xml:space="preserve">compost screenings, </w:t>
      </w:r>
      <w:r w:rsidR="009F433B" w:rsidRPr="001F0246">
        <w:rPr>
          <w:szCs w:val="22"/>
        </w:rPr>
        <w:t>may not be stored at the site for more than 2 years.</w:t>
      </w:r>
    </w:p>
    <w:p w14:paraId="37CDD4C4" w14:textId="77777777" w:rsidR="009F433B" w:rsidRPr="001F0246" w:rsidRDefault="009F433B" w:rsidP="00481AD1">
      <w:pPr>
        <w:pStyle w:val="RulesSection"/>
        <w:ind w:left="0" w:firstLine="0"/>
        <w:jc w:val="left"/>
        <w:rPr>
          <w:szCs w:val="22"/>
        </w:rPr>
      </w:pPr>
    </w:p>
    <w:p w14:paraId="6E682B35" w14:textId="4A3DB72A" w:rsidR="009F433B" w:rsidRPr="001F0246" w:rsidRDefault="004A2505" w:rsidP="00484402">
      <w:pPr>
        <w:pStyle w:val="RulesSection"/>
        <w:numPr>
          <w:ilvl w:val="2"/>
          <w:numId w:val="9"/>
        </w:numPr>
        <w:tabs>
          <w:tab w:val="clear" w:pos="2160"/>
        </w:tabs>
        <w:ind w:left="1080" w:right="-180" w:hanging="360"/>
        <w:jc w:val="left"/>
        <w:rPr>
          <w:szCs w:val="22"/>
        </w:rPr>
      </w:pPr>
      <w:r w:rsidRPr="00484402">
        <w:rPr>
          <w:b/>
          <w:szCs w:val="22"/>
        </w:rPr>
        <w:t xml:space="preserve">Facility Maintenance and </w:t>
      </w:r>
      <w:r w:rsidR="009F433B" w:rsidRPr="00484402">
        <w:rPr>
          <w:b/>
          <w:szCs w:val="22"/>
        </w:rPr>
        <w:t>Litter Control</w:t>
      </w:r>
      <w:r w:rsidR="00F232F8" w:rsidRPr="001F0246">
        <w:rPr>
          <w:szCs w:val="22"/>
        </w:rPr>
        <w:t xml:space="preserve">: </w:t>
      </w:r>
      <w:r w:rsidR="009F433B" w:rsidRPr="001F0246">
        <w:rPr>
          <w:szCs w:val="22"/>
        </w:rPr>
        <w:t>The operator must provide for routine maintenance and general cleanliness of the entire facility site, including control of windblown litter.</w:t>
      </w:r>
    </w:p>
    <w:p w14:paraId="2D4E7F73" w14:textId="77777777" w:rsidR="009F433B" w:rsidRPr="001F0246" w:rsidRDefault="009F433B" w:rsidP="00481AD1">
      <w:pPr>
        <w:pStyle w:val="RulesSection"/>
        <w:ind w:left="720" w:firstLine="0"/>
        <w:jc w:val="left"/>
        <w:rPr>
          <w:szCs w:val="22"/>
        </w:rPr>
      </w:pPr>
    </w:p>
    <w:p w14:paraId="377C2789" w14:textId="436892D2" w:rsidR="009F433B" w:rsidRPr="001F0246" w:rsidRDefault="009F433B" w:rsidP="00481AD1">
      <w:pPr>
        <w:pStyle w:val="RulesSection"/>
        <w:numPr>
          <w:ilvl w:val="2"/>
          <w:numId w:val="9"/>
        </w:numPr>
        <w:tabs>
          <w:tab w:val="clear" w:pos="2160"/>
        </w:tabs>
        <w:ind w:left="1080" w:hanging="360"/>
        <w:jc w:val="left"/>
        <w:rPr>
          <w:szCs w:val="22"/>
        </w:rPr>
      </w:pPr>
      <w:r w:rsidRPr="00484402">
        <w:rPr>
          <w:b/>
          <w:szCs w:val="22"/>
        </w:rPr>
        <w:t>Leachate</w:t>
      </w:r>
      <w:r w:rsidR="004A2505" w:rsidRPr="00484402">
        <w:rPr>
          <w:b/>
          <w:szCs w:val="22"/>
        </w:rPr>
        <w:t xml:space="preserve"> </w:t>
      </w:r>
      <w:r w:rsidRPr="00484402">
        <w:rPr>
          <w:b/>
          <w:szCs w:val="22"/>
        </w:rPr>
        <w:t>Control</w:t>
      </w:r>
      <w:r w:rsidR="001D3C9C" w:rsidRPr="001F0246">
        <w:rPr>
          <w:szCs w:val="22"/>
        </w:rPr>
        <w:t xml:space="preserve">: </w:t>
      </w:r>
      <w:r w:rsidRPr="001F0246">
        <w:rPr>
          <w:szCs w:val="22"/>
        </w:rPr>
        <w:t>The facility must contain, collect and treat</w:t>
      </w:r>
      <w:r w:rsidR="00416763" w:rsidRPr="001F0246">
        <w:rPr>
          <w:szCs w:val="22"/>
        </w:rPr>
        <w:t xml:space="preserve"> all </w:t>
      </w:r>
      <w:r w:rsidRPr="001F0246">
        <w:rPr>
          <w:szCs w:val="22"/>
        </w:rPr>
        <w:t>leachate and stormwater runoff mixed with leachate.</w:t>
      </w:r>
    </w:p>
    <w:p w14:paraId="3105748F" w14:textId="77777777" w:rsidR="009F433B" w:rsidRPr="001F0246" w:rsidRDefault="009F433B" w:rsidP="00481AD1">
      <w:pPr>
        <w:pStyle w:val="RulesSection"/>
        <w:ind w:left="0" w:firstLine="0"/>
        <w:jc w:val="left"/>
        <w:rPr>
          <w:szCs w:val="22"/>
        </w:rPr>
      </w:pPr>
    </w:p>
    <w:p w14:paraId="395557DC" w14:textId="764373DB" w:rsidR="009F433B" w:rsidRPr="001F0246" w:rsidRDefault="009F433B" w:rsidP="00484402">
      <w:pPr>
        <w:pStyle w:val="RulesSection"/>
        <w:numPr>
          <w:ilvl w:val="2"/>
          <w:numId w:val="9"/>
        </w:numPr>
        <w:tabs>
          <w:tab w:val="clear" w:pos="2160"/>
        </w:tabs>
        <w:ind w:left="1170" w:hanging="450"/>
        <w:jc w:val="left"/>
        <w:rPr>
          <w:szCs w:val="22"/>
        </w:rPr>
      </w:pPr>
      <w:r w:rsidRPr="00484402">
        <w:rPr>
          <w:b/>
          <w:szCs w:val="22"/>
        </w:rPr>
        <w:t>Sedimentation and Erosion Control</w:t>
      </w:r>
      <w:r w:rsidR="001D3C9C" w:rsidRPr="001F0246">
        <w:rPr>
          <w:szCs w:val="22"/>
        </w:rPr>
        <w:t xml:space="preserve">: </w:t>
      </w:r>
      <w:r w:rsidRPr="001F0246">
        <w:rPr>
          <w:szCs w:val="22"/>
        </w:rPr>
        <w:t>The facility must control sedimentation and erosion during construction and operation of the facility.</w:t>
      </w:r>
    </w:p>
    <w:p w14:paraId="1A185875" w14:textId="77777777" w:rsidR="009F433B" w:rsidRPr="001F0246" w:rsidRDefault="009F433B" w:rsidP="00481AD1">
      <w:pPr>
        <w:pStyle w:val="RulesSection"/>
        <w:ind w:left="0" w:firstLine="0"/>
        <w:jc w:val="left"/>
        <w:rPr>
          <w:szCs w:val="22"/>
        </w:rPr>
      </w:pPr>
    </w:p>
    <w:p w14:paraId="3306498F" w14:textId="5EF60A2E" w:rsidR="009F433B" w:rsidRPr="001F0246" w:rsidRDefault="00067010" w:rsidP="00484402">
      <w:pPr>
        <w:pStyle w:val="RulesSection"/>
        <w:numPr>
          <w:ilvl w:val="2"/>
          <w:numId w:val="9"/>
        </w:numPr>
        <w:tabs>
          <w:tab w:val="clear" w:pos="2160"/>
        </w:tabs>
        <w:ind w:left="1170" w:hanging="450"/>
        <w:jc w:val="left"/>
        <w:rPr>
          <w:szCs w:val="22"/>
        </w:rPr>
      </w:pPr>
      <w:r w:rsidRPr="00484402">
        <w:rPr>
          <w:b/>
          <w:szCs w:val="22"/>
        </w:rPr>
        <w:t>Residue Disposal</w:t>
      </w:r>
      <w:r w:rsidR="001D3C9C" w:rsidRPr="001F0246">
        <w:rPr>
          <w:szCs w:val="22"/>
        </w:rPr>
        <w:t xml:space="preserve">: </w:t>
      </w:r>
      <w:r w:rsidRPr="001F0246">
        <w:rPr>
          <w:szCs w:val="22"/>
        </w:rPr>
        <w:t>The facility must provide for the routine disposal of residu</w:t>
      </w:r>
      <w:r w:rsidR="000C585D" w:rsidRPr="001F0246">
        <w:rPr>
          <w:szCs w:val="22"/>
        </w:rPr>
        <w:t xml:space="preserve">e, including </w:t>
      </w:r>
      <w:r w:rsidR="00926ED4" w:rsidRPr="001F0246">
        <w:rPr>
          <w:szCs w:val="22"/>
        </w:rPr>
        <w:t xml:space="preserve">non-compostable </w:t>
      </w:r>
      <w:r w:rsidR="000C585D" w:rsidRPr="001F0246">
        <w:rPr>
          <w:szCs w:val="22"/>
        </w:rPr>
        <w:t>compost screenings, from the composting operation</w:t>
      </w:r>
      <w:r w:rsidRPr="001F0246">
        <w:rPr>
          <w:szCs w:val="22"/>
        </w:rPr>
        <w:t>.</w:t>
      </w:r>
    </w:p>
    <w:p w14:paraId="1340D09D" w14:textId="77777777" w:rsidR="00BF1571" w:rsidRPr="001F0246" w:rsidRDefault="00BF1571" w:rsidP="00481AD1">
      <w:pPr>
        <w:pStyle w:val="RulesSection"/>
        <w:ind w:left="0" w:firstLine="0"/>
        <w:jc w:val="left"/>
        <w:rPr>
          <w:szCs w:val="22"/>
        </w:rPr>
      </w:pPr>
    </w:p>
    <w:p w14:paraId="388FCC76" w14:textId="5BFB44A7" w:rsidR="00BF1571" w:rsidRPr="001F0246" w:rsidRDefault="00BF1571" w:rsidP="00481AD1">
      <w:pPr>
        <w:pStyle w:val="RulesSection"/>
        <w:numPr>
          <w:ilvl w:val="1"/>
          <w:numId w:val="9"/>
        </w:numPr>
        <w:tabs>
          <w:tab w:val="clear" w:pos="1440"/>
        </w:tabs>
        <w:ind w:left="1080"/>
        <w:jc w:val="left"/>
        <w:rPr>
          <w:szCs w:val="22"/>
        </w:rPr>
      </w:pPr>
      <w:r w:rsidRPr="001F0246">
        <w:rPr>
          <w:b/>
          <w:szCs w:val="22"/>
        </w:rPr>
        <w:t>Access to Facilit</w:t>
      </w:r>
      <w:r w:rsidR="004A2505" w:rsidRPr="001F0246">
        <w:rPr>
          <w:b/>
          <w:szCs w:val="22"/>
        </w:rPr>
        <w:t>y</w:t>
      </w:r>
      <w:r w:rsidR="008051D5">
        <w:rPr>
          <w:b/>
          <w:strike/>
          <w:szCs w:val="22"/>
        </w:rPr>
        <w:t xml:space="preserve"> </w:t>
      </w:r>
    </w:p>
    <w:p w14:paraId="7FA391E5" w14:textId="77777777" w:rsidR="00BF1571" w:rsidRPr="001F0246" w:rsidRDefault="00BF1571" w:rsidP="00481AD1">
      <w:pPr>
        <w:pStyle w:val="RulesSection"/>
        <w:ind w:firstLine="0"/>
        <w:jc w:val="left"/>
        <w:rPr>
          <w:szCs w:val="22"/>
        </w:rPr>
      </w:pPr>
    </w:p>
    <w:p w14:paraId="412105E3" w14:textId="77777777" w:rsidR="00BF1571" w:rsidRPr="001F0246" w:rsidRDefault="00BF1571" w:rsidP="00481AD1">
      <w:pPr>
        <w:pStyle w:val="RulesSection"/>
        <w:numPr>
          <w:ilvl w:val="2"/>
          <w:numId w:val="9"/>
        </w:numPr>
        <w:tabs>
          <w:tab w:val="clear" w:pos="2160"/>
        </w:tabs>
        <w:ind w:left="1080" w:hanging="360"/>
        <w:jc w:val="left"/>
        <w:rPr>
          <w:szCs w:val="22"/>
        </w:rPr>
      </w:pPr>
      <w:r w:rsidRPr="001F0246">
        <w:rPr>
          <w:szCs w:val="22"/>
        </w:rPr>
        <w:t>The operator must maintain suitable barriers or fencing and gates to prevent unauthorized persons access to the site.</w:t>
      </w:r>
      <w:r w:rsidR="000A102D" w:rsidRPr="001F0246">
        <w:rPr>
          <w:szCs w:val="22"/>
        </w:rPr>
        <w:t xml:space="preserve"> </w:t>
      </w:r>
      <w:r w:rsidRPr="001F0246">
        <w:rPr>
          <w:szCs w:val="22"/>
        </w:rPr>
        <w:t>The facility gate may be unlocked or open only when an authorized person is on duty.</w:t>
      </w:r>
      <w:r w:rsidR="000A102D" w:rsidRPr="001F0246">
        <w:rPr>
          <w:szCs w:val="22"/>
        </w:rPr>
        <w:t xml:space="preserve"> </w:t>
      </w:r>
      <w:r w:rsidRPr="001F0246">
        <w:rPr>
          <w:szCs w:val="22"/>
        </w:rPr>
        <w:t>The operator must prominently post limitations and conditions of access at each entrance to the facility, including, if applicable, the hours of operation.</w:t>
      </w:r>
    </w:p>
    <w:p w14:paraId="2AEBAD82" w14:textId="77777777" w:rsidR="00BF1571" w:rsidRPr="001F0246" w:rsidRDefault="00BF1571" w:rsidP="00481AD1">
      <w:pPr>
        <w:pStyle w:val="RulesSection"/>
        <w:ind w:left="720" w:firstLine="0"/>
        <w:jc w:val="left"/>
        <w:rPr>
          <w:szCs w:val="22"/>
        </w:rPr>
      </w:pPr>
    </w:p>
    <w:p w14:paraId="2E6C181D" w14:textId="77777777" w:rsidR="00BF1571" w:rsidRPr="001F0246" w:rsidRDefault="00BF1571" w:rsidP="00481AD1">
      <w:pPr>
        <w:pStyle w:val="RulesSection"/>
        <w:numPr>
          <w:ilvl w:val="2"/>
          <w:numId w:val="9"/>
        </w:numPr>
        <w:tabs>
          <w:tab w:val="clear" w:pos="2160"/>
        </w:tabs>
        <w:ind w:left="1080" w:hanging="360"/>
        <w:jc w:val="left"/>
        <w:rPr>
          <w:szCs w:val="22"/>
        </w:rPr>
      </w:pPr>
      <w:r w:rsidRPr="001F0246">
        <w:rPr>
          <w:szCs w:val="22"/>
        </w:rPr>
        <w:t>The operator must provide and maintain in good repair access roads at the facility site.</w:t>
      </w:r>
    </w:p>
    <w:p w14:paraId="03E5D9BE" w14:textId="77777777" w:rsidR="00DD7397" w:rsidRPr="001F0246" w:rsidRDefault="00DD7397" w:rsidP="00481AD1">
      <w:pPr>
        <w:pStyle w:val="RulesSection"/>
        <w:ind w:left="0" w:firstLine="0"/>
        <w:jc w:val="left"/>
        <w:rPr>
          <w:szCs w:val="22"/>
        </w:rPr>
      </w:pPr>
    </w:p>
    <w:p w14:paraId="23DF1342" w14:textId="77777777" w:rsidR="00DD7397" w:rsidRPr="001F0246" w:rsidRDefault="00DD7397" w:rsidP="00481AD1">
      <w:pPr>
        <w:pStyle w:val="RulesSection"/>
        <w:numPr>
          <w:ilvl w:val="2"/>
          <w:numId w:val="9"/>
        </w:numPr>
        <w:tabs>
          <w:tab w:val="clear" w:pos="2160"/>
        </w:tabs>
        <w:ind w:left="1080" w:hanging="360"/>
        <w:jc w:val="left"/>
        <w:rPr>
          <w:szCs w:val="22"/>
        </w:rPr>
      </w:pPr>
      <w:r w:rsidRPr="001F0246">
        <w:rPr>
          <w:szCs w:val="22"/>
        </w:rPr>
        <w:t>The operator must post appropriate signs and/or other means necessary to indicate clearly where waste is to be unloaded and where the separate storage areas within the facility are located.</w:t>
      </w:r>
    </w:p>
    <w:p w14:paraId="3FF29E86" w14:textId="77777777" w:rsidR="00DD7397" w:rsidRPr="001F0246" w:rsidRDefault="00DD7397" w:rsidP="00481AD1">
      <w:pPr>
        <w:pStyle w:val="RulesSection"/>
        <w:ind w:left="0" w:firstLine="0"/>
        <w:jc w:val="left"/>
        <w:rPr>
          <w:szCs w:val="22"/>
        </w:rPr>
      </w:pPr>
    </w:p>
    <w:p w14:paraId="59B84276" w14:textId="77777777" w:rsidR="00DD7397" w:rsidRPr="001F0246" w:rsidRDefault="00DD7397" w:rsidP="00481AD1">
      <w:pPr>
        <w:pStyle w:val="RulesSection"/>
        <w:numPr>
          <w:ilvl w:val="2"/>
          <w:numId w:val="9"/>
        </w:numPr>
        <w:tabs>
          <w:tab w:val="clear" w:pos="2160"/>
        </w:tabs>
        <w:ind w:left="1080" w:hanging="360"/>
        <w:jc w:val="left"/>
        <w:rPr>
          <w:szCs w:val="22"/>
        </w:rPr>
      </w:pPr>
      <w:r w:rsidRPr="001F0246">
        <w:rPr>
          <w:szCs w:val="22"/>
        </w:rPr>
        <w:t>Adequate space must be maintained to allow the unobstructed movement of emergency personnel and equipment t</w:t>
      </w:r>
      <w:r w:rsidR="004A2505" w:rsidRPr="001F0246">
        <w:rPr>
          <w:szCs w:val="22"/>
        </w:rPr>
        <w:t>hroughout</w:t>
      </w:r>
      <w:r w:rsidRPr="001F0246">
        <w:rPr>
          <w:szCs w:val="22"/>
        </w:rPr>
        <w:t xml:space="preserve"> operating areas of the facility.</w:t>
      </w:r>
    </w:p>
    <w:p w14:paraId="0CDA8329" w14:textId="77777777" w:rsidR="00DD7397" w:rsidRPr="001F0246" w:rsidRDefault="00DD7397" w:rsidP="00481AD1">
      <w:pPr>
        <w:pStyle w:val="RulesSection"/>
        <w:ind w:left="0" w:firstLine="0"/>
        <w:jc w:val="left"/>
        <w:rPr>
          <w:szCs w:val="22"/>
        </w:rPr>
      </w:pPr>
    </w:p>
    <w:p w14:paraId="35E66AA7" w14:textId="0C5FD3BF" w:rsidR="00DD7397" w:rsidRPr="001F0246" w:rsidRDefault="00DD7397" w:rsidP="00481AD1">
      <w:pPr>
        <w:pStyle w:val="RulesSection"/>
        <w:numPr>
          <w:ilvl w:val="1"/>
          <w:numId w:val="9"/>
        </w:numPr>
        <w:tabs>
          <w:tab w:val="clear" w:pos="1440"/>
        </w:tabs>
        <w:ind w:left="1080"/>
        <w:jc w:val="left"/>
        <w:rPr>
          <w:szCs w:val="22"/>
        </w:rPr>
      </w:pPr>
      <w:r w:rsidRPr="001F0246">
        <w:rPr>
          <w:b/>
          <w:szCs w:val="22"/>
        </w:rPr>
        <w:t>Acceptance and Distribution of Solid Waste</w:t>
      </w:r>
      <w:r w:rsidR="008051D5">
        <w:rPr>
          <w:b/>
          <w:strike/>
          <w:szCs w:val="22"/>
        </w:rPr>
        <w:t xml:space="preserve"> </w:t>
      </w:r>
    </w:p>
    <w:p w14:paraId="63964954" w14:textId="77777777" w:rsidR="00DD7397" w:rsidRPr="001F0246" w:rsidRDefault="00DD7397" w:rsidP="00481AD1">
      <w:pPr>
        <w:pStyle w:val="RulesSection"/>
        <w:ind w:firstLine="0"/>
        <w:jc w:val="left"/>
        <w:rPr>
          <w:szCs w:val="22"/>
        </w:rPr>
      </w:pPr>
    </w:p>
    <w:p w14:paraId="1788125B" w14:textId="77777777" w:rsidR="00DD7397" w:rsidRPr="001F0246" w:rsidRDefault="00DD7397" w:rsidP="00481AD1">
      <w:pPr>
        <w:pStyle w:val="RulesSection"/>
        <w:numPr>
          <w:ilvl w:val="2"/>
          <w:numId w:val="9"/>
        </w:numPr>
        <w:tabs>
          <w:tab w:val="clear" w:pos="2160"/>
        </w:tabs>
        <w:ind w:left="1080" w:hanging="360"/>
        <w:jc w:val="left"/>
        <w:rPr>
          <w:szCs w:val="22"/>
        </w:rPr>
      </w:pPr>
      <w:r w:rsidRPr="001F0246">
        <w:rPr>
          <w:szCs w:val="22"/>
        </w:rPr>
        <w:t>The composting facility may only accept wastes for which it has been specifically designed and permitted by the Department.</w:t>
      </w:r>
      <w:r w:rsidR="000A102D" w:rsidRPr="001F0246">
        <w:rPr>
          <w:szCs w:val="22"/>
        </w:rPr>
        <w:t xml:space="preserve"> </w:t>
      </w:r>
      <w:r w:rsidRPr="001F0246">
        <w:rPr>
          <w:szCs w:val="22"/>
        </w:rPr>
        <w:t>Incoming wastes must undergo a visual inspection and, if appropriate, analysis to ensure that only wastes allowed by the facility license are accepted at the facility.</w:t>
      </w:r>
      <w:r w:rsidR="000A102D" w:rsidRPr="001F0246">
        <w:rPr>
          <w:szCs w:val="22"/>
        </w:rPr>
        <w:t xml:space="preserve"> </w:t>
      </w:r>
      <w:r w:rsidRPr="001F0246">
        <w:rPr>
          <w:szCs w:val="22"/>
        </w:rPr>
        <w:t>All other wastes must be removed and handled at an approved facility.</w:t>
      </w:r>
    </w:p>
    <w:p w14:paraId="5A34E3AE" w14:textId="77777777" w:rsidR="00DD7397" w:rsidRPr="001F0246" w:rsidRDefault="00DD7397" w:rsidP="00481AD1">
      <w:pPr>
        <w:pStyle w:val="RulesSection"/>
        <w:ind w:left="720" w:firstLine="0"/>
        <w:jc w:val="left"/>
        <w:rPr>
          <w:szCs w:val="22"/>
        </w:rPr>
      </w:pPr>
    </w:p>
    <w:p w14:paraId="3A0F7403" w14:textId="77777777" w:rsidR="00DD7397" w:rsidRPr="001F0246" w:rsidRDefault="00DD7397" w:rsidP="00481AD1">
      <w:pPr>
        <w:pStyle w:val="RulesSection"/>
        <w:numPr>
          <w:ilvl w:val="2"/>
          <w:numId w:val="9"/>
        </w:numPr>
        <w:tabs>
          <w:tab w:val="clear" w:pos="2160"/>
        </w:tabs>
        <w:ind w:left="1080" w:hanging="360"/>
        <w:jc w:val="left"/>
        <w:rPr>
          <w:szCs w:val="22"/>
        </w:rPr>
      </w:pPr>
      <w:r w:rsidRPr="00D4196D">
        <w:rPr>
          <w:b/>
          <w:szCs w:val="22"/>
        </w:rPr>
        <w:t>Waste Disposal</w:t>
      </w:r>
      <w:r w:rsidRPr="001F0246">
        <w:rPr>
          <w:szCs w:val="22"/>
        </w:rPr>
        <w:t>:</w:t>
      </w:r>
      <w:r w:rsidR="000A102D" w:rsidRPr="001F0246">
        <w:rPr>
          <w:szCs w:val="22"/>
        </w:rPr>
        <w:t xml:space="preserve"> </w:t>
      </w:r>
      <w:r w:rsidRPr="001F0246">
        <w:rPr>
          <w:szCs w:val="22"/>
        </w:rPr>
        <w:t xml:space="preserve">The operator must have procedures in place, prior to the start of operation, for disposal of residue, bypass and other solid waste, including </w:t>
      </w:r>
      <w:r w:rsidR="00926ED4" w:rsidRPr="001F0246">
        <w:rPr>
          <w:szCs w:val="22"/>
        </w:rPr>
        <w:t xml:space="preserve">non-compostable </w:t>
      </w:r>
      <w:r w:rsidR="007D0E9A" w:rsidRPr="001F0246">
        <w:rPr>
          <w:szCs w:val="22"/>
        </w:rPr>
        <w:t xml:space="preserve">compost </w:t>
      </w:r>
      <w:r w:rsidRPr="001F0246">
        <w:rPr>
          <w:szCs w:val="22"/>
        </w:rPr>
        <w:t>screenings, generated by the composting facility, including contingency procedures for implementation during emergencies and shutdown periods. The operator must also maintain a valid contract with a solid waste facility which has Department approval to accept the waste.</w:t>
      </w:r>
    </w:p>
    <w:p w14:paraId="7DE25CD8" w14:textId="77777777" w:rsidR="00DD7397" w:rsidRPr="001F0246" w:rsidRDefault="00DD7397" w:rsidP="00481AD1">
      <w:pPr>
        <w:pStyle w:val="RulesSection"/>
        <w:ind w:left="0" w:firstLine="0"/>
        <w:jc w:val="left"/>
        <w:rPr>
          <w:szCs w:val="22"/>
        </w:rPr>
      </w:pPr>
    </w:p>
    <w:p w14:paraId="7010CECA" w14:textId="77777777" w:rsidR="00DD7397" w:rsidRPr="001F0246" w:rsidRDefault="00FF2AE7" w:rsidP="00481AD1">
      <w:pPr>
        <w:pStyle w:val="RulesSection"/>
        <w:numPr>
          <w:ilvl w:val="2"/>
          <w:numId w:val="9"/>
        </w:numPr>
        <w:tabs>
          <w:tab w:val="clear" w:pos="2160"/>
        </w:tabs>
        <w:ind w:left="1080" w:hanging="360"/>
        <w:jc w:val="left"/>
        <w:rPr>
          <w:szCs w:val="22"/>
        </w:rPr>
      </w:pPr>
      <w:r w:rsidRPr="001F0246">
        <w:rPr>
          <w:szCs w:val="22"/>
        </w:rPr>
        <w:t xml:space="preserve">The facility may not </w:t>
      </w:r>
      <w:r w:rsidR="001B50F0" w:rsidRPr="001F0246">
        <w:rPr>
          <w:szCs w:val="22"/>
        </w:rPr>
        <w:t>incorporate</w:t>
      </w:r>
      <w:r w:rsidRPr="001F0246">
        <w:rPr>
          <w:szCs w:val="22"/>
        </w:rPr>
        <w:t xml:space="preserve"> painted wood, treated wood, plywood, chipboard, plastic, wood with fasteners, nails, glue, adhesives, resins, paint or coatings, or wood that is otherwise contaminated</w:t>
      </w:r>
      <w:r w:rsidR="001B50F0" w:rsidRPr="001F0246">
        <w:rPr>
          <w:szCs w:val="22"/>
        </w:rPr>
        <w:t xml:space="preserve"> into the composting process</w:t>
      </w:r>
      <w:r w:rsidRPr="001F0246">
        <w:rPr>
          <w:szCs w:val="22"/>
        </w:rPr>
        <w:t>.</w:t>
      </w:r>
      <w:r w:rsidR="000A102D" w:rsidRPr="001F0246">
        <w:rPr>
          <w:szCs w:val="22"/>
        </w:rPr>
        <w:t xml:space="preserve"> </w:t>
      </w:r>
      <w:r w:rsidR="00DD7397" w:rsidRPr="001F0246">
        <w:rPr>
          <w:szCs w:val="22"/>
        </w:rPr>
        <w:t xml:space="preserve">All </w:t>
      </w:r>
      <w:r w:rsidRPr="001F0246">
        <w:rPr>
          <w:szCs w:val="22"/>
        </w:rPr>
        <w:t>such</w:t>
      </w:r>
      <w:r w:rsidR="00DD7397" w:rsidRPr="001F0246">
        <w:rPr>
          <w:szCs w:val="22"/>
        </w:rPr>
        <w:t xml:space="preserve"> wood</w:t>
      </w:r>
      <w:r w:rsidR="001B50F0" w:rsidRPr="001F0246">
        <w:rPr>
          <w:szCs w:val="22"/>
        </w:rPr>
        <w:t>, if received at the facility,</w:t>
      </w:r>
      <w:r w:rsidR="00DD7397" w:rsidRPr="001F0246">
        <w:rPr>
          <w:szCs w:val="22"/>
        </w:rPr>
        <w:t xml:space="preserve"> must be stored separately from wood used as amendment in the composting process and disposed in an approved solid waste disposal facility.</w:t>
      </w:r>
    </w:p>
    <w:p w14:paraId="4FDA1331" w14:textId="77777777" w:rsidR="00DD7397" w:rsidRPr="001F0246" w:rsidRDefault="00DD7397" w:rsidP="00481AD1">
      <w:pPr>
        <w:pStyle w:val="RulesSection"/>
        <w:ind w:left="0" w:firstLine="0"/>
        <w:jc w:val="left"/>
        <w:rPr>
          <w:szCs w:val="22"/>
        </w:rPr>
      </w:pPr>
    </w:p>
    <w:p w14:paraId="7C1F29B8" w14:textId="0065CDAF" w:rsidR="00DD7397" w:rsidRPr="001F0246" w:rsidRDefault="00DD7397" w:rsidP="00481AD1">
      <w:pPr>
        <w:pStyle w:val="RulesSection"/>
        <w:numPr>
          <w:ilvl w:val="1"/>
          <w:numId w:val="9"/>
        </w:numPr>
        <w:tabs>
          <w:tab w:val="clear" w:pos="1440"/>
        </w:tabs>
        <w:ind w:left="1080"/>
        <w:jc w:val="left"/>
        <w:rPr>
          <w:szCs w:val="22"/>
        </w:rPr>
      </w:pPr>
      <w:r w:rsidRPr="001F0246">
        <w:rPr>
          <w:b/>
          <w:szCs w:val="22"/>
        </w:rPr>
        <w:t>Odor Control</w:t>
      </w:r>
      <w:r w:rsidR="008051D5">
        <w:rPr>
          <w:b/>
          <w:strike/>
          <w:szCs w:val="22"/>
        </w:rPr>
        <w:t xml:space="preserve"> </w:t>
      </w:r>
    </w:p>
    <w:p w14:paraId="52907FC3" w14:textId="77777777" w:rsidR="00DD7397" w:rsidRPr="001F0246" w:rsidRDefault="00DD7397" w:rsidP="00481AD1">
      <w:pPr>
        <w:pStyle w:val="RulesSection"/>
        <w:ind w:firstLine="0"/>
        <w:jc w:val="left"/>
        <w:rPr>
          <w:szCs w:val="22"/>
        </w:rPr>
      </w:pPr>
    </w:p>
    <w:p w14:paraId="0C8248DD" w14:textId="77777777" w:rsidR="00232629" w:rsidRPr="001F0246" w:rsidRDefault="00232629" w:rsidP="00481AD1">
      <w:pPr>
        <w:pStyle w:val="RulesSection"/>
        <w:numPr>
          <w:ilvl w:val="2"/>
          <w:numId w:val="9"/>
        </w:numPr>
        <w:tabs>
          <w:tab w:val="clear" w:pos="2160"/>
        </w:tabs>
        <w:ind w:left="1080" w:hanging="360"/>
        <w:jc w:val="left"/>
      </w:pPr>
      <w:r w:rsidRPr="001F0246">
        <w:rPr>
          <w:sz w:val="21"/>
          <w:szCs w:val="21"/>
        </w:rPr>
        <w:t xml:space="preserve">For facilities other than those that compost wastewater treatment sludge from publicly owned treatment works and </w:t>
      </w:r>
      <w:r w:rsidR="00F87FDE" w:rsidRPr="001F0246">
        <w:rPr>
          <w:sz w:val="21"/>
          <w:szCs w:val="21"/>
        </w:rPr>
        <w:t xml:space="preserve">facilities </w:t>
      </w:r>
      <w:r w:rsidRPr="001F0246">
        <w:rPr>
          <w:sz w:val="21"/>
          <w:szCs w:val="21"/>
        </w:rPr>
        <w:t>that compost septage:</w:t>
      </w:r>
    </w:p>
    <w:p w14:paraId="7D3204C6" w14:textId="77777777" w:rsidR="00232629" w:rsidRPr="001F0246" w:rsidRDefault="00232629" w:rsidP="00481AD1">
      <w:pPr>
        <w:pStyle w:val="RulesSection"/>
        <w:ind w:left="1440" w:firstLine="0"/>
        <w:jc w:val="left"/>
        <w:rPr>
          <w:szCs w:val="22"/>
        </w:rPr>
      </w:pPr>
    </w:p>
    <w:p w14:paraId="02EE0C81" w14:textId="77777777" w:rsidR="00DD7397" w:rsidRPr="001F0246" w:rsidRDefault="00DD7397" w:rsidP="00481AD1">
      <w:pPr>
        <w:pStyle w:val="RulesSection"/>
        <w:numPr>
          <w:ilvl w:val="3"/>
          <w:numId w:val="9"/>
        </w:numPr>
        <w:tabs>
          <w:tab w:val="clear" w:pos="2880"/>
          <w:tab w:val="left" w:pos="1710"/>
          <w:tab w:val="num" w:pos="3150"/>
        </w:tabs>
        <w:ind w:left="1710" w:hanging="630"/>
        <w:jc w:val="left"/>
        <w:rPr>
          <w:szCs w:val="22"/>
        </w:rPr>
      </w:pPr>
      <w:r w:rsidRPr="001F0246">
        <w:rPr>
          <w:szCs w:val="22"/>
        </w:rPr>
        <w:t>The facility must be operated to prevent nuisance odors</w:t>
      </w:r>
      <w:r w:rsidR="001B50F0" w:rsidRPr="001F0246">
        <w:rPr>
          <w:szCs w:val="22"/>
        </w:rPr>
        <w:t xml:space="preserve"> at occupied buildings</w:t>
      </w:r>
      <w:r w:rsidRPr="001F0246">
        <w:rPr>
          <w:szCs w:val="22"/>
        </w:rPr>
        <w:t>.</w:t>
      </w:r>
    </w:p>
    <w:p w14:paraId="01626BFC" w14:textId="77777777" w:rsidR="00DD7397" w:rsidRPr="001F0246" w:rsidRDefault="00DD7397" w:rsidP="00481AD1">
      <w:pPr>
        <w:pStyle w:val="RulesSection"/>
        <w:tabs>
          <w:tab w:val="left" w:pos="2610"/>
          <w:tab w:val="num" w:pos="3150"/>
        </w:tabs>
        <w:ind w:left="1710" w:hanging="630"/>
        <w:jc w:val="left"/>
        <w:rPr>
          <w:szCs w:val="22"/>
        </w:rPr>
      </w:pPr>
    </w:p>
    <w:p w14:paraId="37D56217" w14:textId="77777777" w:rsidR="00DD7397" w:rsidRPr="001F0246" w:rsidRDefault="00DD7397" w:rsidP="00481AD1">
      <w:pPr>
        <w:pStyle w:val="RulesSection"/>
        <w:numPr>
          <w:ilvl w:val="3"/>
          <w:numId w:val="9"/>
        </w:numPr>
        <w:tabs>
          <w:tab w:val="clear" w:pos="2880"/>
          <w:tab w:val="left" w:pos="1710"/>
          <w:tab w:val="num" w:pos="3150"/>
        </w:tabs>
        <w:ind w:left="1710" w:hanging="630"/>
        <w:jc w:val="left"/>
        <w:rPr>
          <w:szCs w:val="22"/>
        </w:rPr>
      </w:pPr>
      <w:r w:rsidRPr="001F0246">
        <w:rPr>
          <w:szCs w:val="22"/>
        </w:rPr>
        <w:t>Facility personnel must immediately contact the Department's Solid Waste Management Division to report odor complaints received by the facility.</w:t>
      </w:r>
      <w:r w:rsidR="000A102D" w:rsidRPr="001F0246">
        <w:rPr>
          <w:szCs w:val="22"/>
        </w:rPr>
        <w:t xml:space="preserve"> </w:t>
      </w:r>
      <w:r w:rsidRPr="001F0246">
        <w:rPr>
          <w:szCs w:val="22"/>
        </w:rPr>
        <w:t>The Department, after investigation, will determine whether the facility has caused a nuisance odor at an occupied building.</w:t>
      </w:r>
      <w:r w:rsidR="000A102D" w:rsidRPr="001F0246">
        <w:rPr>
          <w:szCs w:val="22"/>
        </w:rPr>
        <w:t xml:space="preserve"> </w:t>
      </w:r>
      <w:r w:rsidRPr="001F0246">
        <w:rPr>
          <w:szCs w:val="22"/>
        </w:rPr>
        <w:t>Facility personnel must, within 30 days of a Department determination of an off-site odor nuisance, report to the Department's Solid Waste Management Division, in writing, causes of odor generation and completed or planned follow-up action to minimize, control, and</w:t>
      </w:r>
      <w:r w:rsidR="009C03D6" w:rsidRPr="001F0246">
        <w:rPr>
          <w:szCs w:val="22"/>
        </w:rPr>
        <w:t>/or</w:t>
      </w:r>
      <w:r w:rsidRPr="001F0246">
        <w:rPr>
          <w:szCs w:val="22"/>
        </w:rPr>
        <w:t xml:space="preserve"> treat the odors from the facility.</w:t>
      </w:r>
    </w:p>
    <w:p w14:paraId="1020D808" w14:textId="77777777" w:rsidR="00385CA2" w:rsidRPr="001F0246" w:rsidRDefault="00385CA2" w:rsidP="00481AD1">
      <w:pPr>
        <w:pStyle w:val="ListParagraph"/>
        <w:rPr>
          <w:szCs w:val="22"/>
        </w:rPr>
      </w:pPr>
    </w:p>
    <w:p w14:paraId="570C5CCF" w14:textId="77777777" w:rsidR="00385CA2" w:rsidRPr="001F0246" w:rsidRDefault="00385CA2" w:rsidP="00481AD1">
      <w:pPr>
        <w:pStyle w:val="RulesSection"/>
        <w:numPr>
          <w:ilvl w:val="2"/>
          <w:numId w:val="9"/>
        </w:numPr>
        <w:tabs>
          <w:tab w:val="clear" w:pos="2160"/>
        </w:tabs>
        <w:ind w:left="1080" w:hanging="360"/>
        <w:jc w:val="left"/>
      </w:pPr>
      <w:r w:rsidRPr="001F0246">
        <w:rPr>
          <w:sz w:val="21"/>
          <w:szCs w:val="21"/>
        </w:rPr>
        <w:t>For facilities that compost wastewater treatment sludge from publicly owned treatment works and facilities that compost septage:</w:t>
      </w:r>
    </w:p>
    <w:p w14:paraId="105149FE" w14:textId="77777777" w:rsidR="00385CA2" w:rsidRPr="001F0246" w:rsidRDefault="00385CA2" w:rsidP="00481AD1">
      <w:pPr>
        <w:pStyle w:val="RulesSection"/>
        <w:ind w:left="1080" w:firstLine="0"/>
        <w:jc w:val="left"/>
      </w:pPr>
    </w:p>
    <w:p w14:paraId="1990521E" w14:textId="6ADAA6BC" w:rsidR="00385CA2" w:rsidRPr="001F0246" w:rsidRDefault="00385CA2" w:rsidP="00481AD1">
      <w:pPr>
        <w:pStyle w:val="RulesSection"/>
        <w:numPr>
          <w:ilvl w:val="3"/>
          <w:numId w:val="9"/>
        </w:numPr>
        <w:tabs>
          <w:tab w:val="clear" w:pos="2880"/>
        </w:tabs>
        <w:ind w:left="1440" w:hanging="360"/>
        <w:jc w:val="left"/>
      </w:pPr>
      <w:r w:rsidRPr="00D4196D">
        <w:rPr>
          <w:b/>
          <w:sz w:val="21"/>
          <w:szCs w:val="21"/>
        </w:rPr>
        <w:t>Standards</w:t>
      </w:r>
      <w:r w:rsidRPr="001F0246">
        <w:rPr>
          <w:sz w:val="21"/>
          <w:szCs w:val="21"/>
        </w:rPr>
        <w:t>.</w:t>
      </w:r>
      <w:r w:rsidR="008051D5">
        <w:rPr>
          <w:sz w:val="21"/>
          <w:szCs w:val="21"/>
        </w:rPr>
        <w:t xml:space="preserve"> </w:t>
      </w:r>
      <w:r w:rsidRPr="001F0246">
        <w:rPr>
          <w:szCs w:val="22"/>
        </w:rPr>
        <w:t>The facility may not create nuisance odor, as defined in this subsection, at or beyond the property boundary.</w:t>
      </w:r>
      <w:r w:rsidR="008051D5">
        <w:rPr>
          <w:szCs w:val="22"/>
        </w:rPr>
        <w:t xml:space="preserve"> </w:t>
      </w:r>
      <w:r w:rsidRPr="001F0246">
        <w:rPr>
          <w:sz w:val="21"/>
          <w:szCs w:val="21"/>
        </w:rPr>
        <w:t>The Department may determine that an odor attributable to the facility constitutes a nuisance if present at such frequency, intensity, duration, and offensiveness to unreasonably interfere with the enjoyment of property or the environment.</w:t>
      </w:r>
      <w:r w:rsidR="008051D5">
        <w:rPr>
          <w:i/>
          <w:sz w:val="21"/>
          <w:szCs w:val="21"/>
        </w:rPr>
        <w:t xml:space="preserve"> </w:t>
      </w:r>
      <w:r w:rsidRPr="001F0246">
        <w:rPr>
          <w:sz w:val="21"/>
          <w:szCs w:val="21"/>
        </w:rPr>
        <w:t>The Department may also reasonably determine that an odor event as defined by a single occurrence of odor warrants further evaluation in accordance with paragraph b(i).</w:t>
      </w:r>
      <w:r w:rsidR="008051D5">
        <w:rPr>
          <w:sz w:val="21"/>
          <w:szCs w:val="21"/>
        </w:rPr>
        <w:t xml:space="preserve"> </w:t>
      </w:r>
      <w:r w:rsidRPr="001F0246">
        <w:rPr>
          <w:sz w:val="21"/>
          <w:szCs w:val="21"/>
        </w:rPr>
        <w:t>Additionally, the Department may determine that further evaluation of an odor event is warranted in accordance with paragraph b(i) based upon multiple odor complaints verifiable by a combination of the following: meteorological conditions such as wind direction at the time of complaint, knowledge of waste storage and placement practices at the time of complaint, previous facility inspections, and other site-specific information.</w:t>
      </w:r>
    </w:p>
    <w:p w14:paraId="50AB0F41" w14:textId="77777777" w:rsidR="00385CA2" w:rsidRPr="001F0246" w:rsidRDefault="00385CA2" w:rsidP="00481AD1">
      <w:pPr>
        <w:ind w:left="720"/>
        <w:rPr>
          <w:b/>
          <w:sz w:val="21"/>
          <w:szCs w:val="21"/>
        </w:rPr>
      </w:pPr>
    </w:p>
    <w:p w14:paraId="4D751FF5" w14:textId="77777777" w:rsidR="00385CA2" w:rsidRPr="001F0246" w:rsidRDefault="00385CA2" w:rsidP="00481AD1">
      <w:pPr>
        <w:pBdr>
          <w:top w:val="single" w:sz="4" w:space="1" w:color="auto"/>
          <w:bottom w:val="single" w:sz="4" w:space="1" w:color="auto"/>
        </w:pBdr>
        <w:ind w:left="1800" w:hanging="720"/>
        <w:rPr>
          <w:sz w:val="21"/>
          <w:szCs w:val="21"/>
        </w:rPr>
      </w:pPr>
      <w:r w:rsidRPr="001F0246">
        <w:rPr>
          <w:sz w:val="21"/>
          <w:szCs w:val="21"/>
        </w:rPr>
        <w:t xml:space="preserve">NOTE: The Department’s standards with respect to nuisance odor as set forth in this rule are not intended to define the criteria for a civil action for private nuisance as defined by statute or common law. </w:t>
      </w:r>
    </w:p>
    <w:p w14:paraId="2157D0B3" w14:textId="77777777" w:rsidR="00385CA2" w:rsidRPr="001F0246" w:rsidRDefault="00385CA2" w:rsidP="00481AD1">
      <w:pPr>
        <w:pStyle w:val="RulesSection"/>
        <w:ind w:left="1440" w:firstLine="0"/>
        <w:jc w:val="left"/>
      </w:pPr>
    </w:p>
    <w:p w14:paraId="40EE1C93" w14:textId="77777777" w:rsidR="00385CA2" w:rsidRPr="001F0246" w:rsidRDefault="00385CA2" w:rsidP="00D4196D">
      <w:pPr>
        <w:pStyle w:val="RulesSection"/>
        <w:numPr>
          <w:ilvl w:val="4"/>
          <w:numId w:val="18"/>
        </w:numPr>
        <w:tabs>
          <w:tab w:val="clear" w:pos="3600"/>
        </w:tabs>
        <w:ind w:left="1800" w:hanging="360"/>
        <w:jc w:val="left"/>
      </w:pPr>
      <w:r w:rsidRPr="001F0246">
        <w:rPr>
          <w:sz w:val="21"/>
          <w:szCs w:val="21"/>
        </w:rPr>
        <w:t>The following standards apply to a facility upon the detection of an odor based on the modified 5-point odor intensity referencing scale, as determined by Department staff trained in odor evaluation, or other trained persons approved by the Department:</w:t>
      </w:r>
    </w:p>
    <w:p w14:paraId="09CAFA10" w14:textId="77777777" w:rsidR="00385CA2" w:rsidRPr="001F0246" w:rsidRDefault="00385CA2" w:rsidP="00D4196D">
      <w:pPr>
        <w:pStyle w:val="RulesSection"/>
        <w:ind w:left="0" w:firstLine="0"/>
        <w:jc w:val="left"/>
      </w:pPr>
    </w:p>
    <w:p w14:paraId="4AE7F64D" w14:textId="77777777" w:rsidR="00385CA2" w:rsidRPr="001F0246" w:rsidRDefault="00385CA2" w:rsidP="00D4196D">
      <w:pPr>
        <w:pStyle w:val="RulesSection"/>
        <w:numPr>
          <w:ilvl w:val="0"/>
          <w:numId w:val="19"/>
        </w:numPr>
        <w:jc w:val="left"/>
      </w:pPr>
      <w:r w:rsidRPr="001F0246">
        <w:rPr>
          <w:sz w:val="21"/>
          <w:szCs w:val="21"/>
        </w:rPr>
        <w:t>Odor shall constitute a nuisance if the Department determines the presence of an odor at an intensity of 4 or greater for any period of time; or</w:t>
      </w:r>
    </w:p>
    <w:p w14:paraId="3FE0D48B" w14:textId="77777777" w:rsidR="00385CA2" w:rsidRPr="001F0246" w:rsidRDefault="00385CA2" w:rsidP="00481AD1">
      <w:pPr>
        <w:pStyle w:val="RulesSection"/>
        <w:ind w:left="2160" w:firstLine="0"/>
        <w:jc w:val="left"/>
      </w:pPr>
    </w:p>
    <w:p w14:paraId="2F46B9E7" w14:textId="77777777" w:rsidR="00385CA2" w:rsidRPr="001F0246" w:rsidRDefault="00385CA2" w:rsidP="00481AD1">
      <w:pPr>
        <w:pStyle w:val="RulesSection"/>
        <w:numPr>
          <w:ilvl w:val="0"/>
          <w:numId w:val="19"/>
        </w:numPr>
        <w:jc w:val="left"/>
      </w:pPr>
      <w:r w:rsidRPr="001F0246">
        <w:rPr>
          <w:sz w:val="21"/>
          <w:szCs w:val="21"/>
        </w:rPr>
        <w:t>Odor may constitute a nuisance based upon the Department’s review of an odor event consisting of the following:</w:t>
      </w:r>
    </w:p>
    <w:p w14:paraId="4756B1DA" w14:textId="77777777" w:rsidR="00385CA2" w:rsidRPr="001F0246" w:rsidRDefault="00385CA2" w:rsidP="00481AD1">
      <w:pPr>
        <w:pStyle w:val="ListParagraph"/>
      </w:pPr>
    </w:p>
    <w:p w14:paraId="63F1D75A" w14:textId="4EE813D7" w:rsidR="00385CA2" w:rsidRPr="001F0246" w:rsidRDefault="00385CA2" w:rsidP="00481AD1">
      <w:pPr>
        <w:pStyle w:val="RulesSection"/>
        <w:numPr>
          <w:ilvl w:val="1"/>
          <w:numId w:val="19"/>
        </w:numPr>
        <w:ind w:left="2520"/>
        <w:jc w:val="left"/>
      </w:pPr>
      <w:r w:rsidRPr="001F0246">
        <w:rPr>
          <w:sz w:val="21"/>
          <w:szCs w:val="21"/>
        </w:rPr>
        <w:t>An intensity greater than or equal to 3 for a duration of 15 minutes or more.</w:t>
      </w:r>
      <w:r w:rsidR="008051D5">
        <w:rPr>
          <w:sz w:val="21"/>
          <w:szCs w:val="21"/>
        </w:rPr>
        <w:t xml:space="preserve"> </w:t>
      </w:r>
      <w:r w:rsidRPr="001F0246">
        <w:rPr>
          <w:sz w:val="21"/>
          <w:szCs w:val="21"/>
        </w:rPr>
        <w:t>At least 2 odor assessments must be made within the 15-minute period.</w:t>
      </w:r>
      <w:r w:rsidR="008051D5">
        <w:rPr>
          <w:sz w:val="21"/>
          <w:szCs w:val="21"/>
        </w:rPr>
        <w:t xml:space="preserve"> </w:t>
      </w:r>
      <w:r w:rsidRPr="001F0246">
        <w:rPr>
          <w:sz w:val="21"/>
          <w:szCs w:val="21"/>
        </w:rPr>
        <w:t>An odor assessment means a single evaluation of odor; or</w:t>
      </w:r>
    </w:p>
    <w:p w14:paraId="4FDF8BC2" w14:textId="77777777" w:rsidR="00385CA2" w:rsidRPr="001F0246" w:rsidRDefault="00385CA2" w:rsidP="00481AD1">
      <w:pPr>
        <w:pStyle w:val="RulesSection"/>
        <w:ind w:left="2520" w:firstLine="0"/>
        <w:jc w:val="left"/>
      </w:pPr>
    </w:p>
    <w:p w14:paraId="4E01792D" w14:textId="24A452F2" w:rsidR="00385CA2" w:rsidRPr="001F0246" w:rsidRDefault="00385CA2" w:rsidP="00481AD1">
      <w:pPr>
        <w:pStyle w:val="RulesSection"/>
        <w:numPr>
          <w:ilvl w:val="1"/>
          <w:numId w:val="19"/>
        </w:numPr>
        <w:ind w:left="2520"/>
        <w:jc w:val="left"/>
      </w:pPr>
      <w:r w:rsidRPr="001F0246">
        <w:rPr>
          <w:sz w:val="21"/>
          <w:szCs w:val="21"/>
        </w:rPr>
        <w:t>An intensity greater than 2 for a duration of 60 minutes or more.</w:t>
      </w:r>
      <w:r w:rsidR="008051D5">
        <w:rPr>
          <w:sz w:val="21"/>
          <w:szCs w:val="21"/>
        </w:rPr>
        <w:t xml:space="preserve"> </w:t>
      </w:r>
      <w:r w:rsidRPr="001F0246">
        <w:rPr>
          <w:sz w:val="21"/>
          <w:szCs w:val="21"/>
        </w:rPr>
        <w:t>At least 3 odor assessments must be made within the 60-minute period.</w:t>
      </w:r>
    </w:p>
    <w:p w14:paraId="29929C2D" w14:textId="77777777" w:rsidR="00385CA2" w:rsidRPr="001F0246" w:rsidRDefault="00385CA2" w:rsidP="00481AD1">
      <w:pPr>
        <w:ind w:left="864"/>
        <w:rPr>
          <w:sz w:val="21"/>
          <w:szCs w:val="21"/>
        </w:rPr>
      </w:pPr>
    </w:p>
    <w:p w14:paraId="787E223E" w14:textId="77777777" w:rsidR="00385CA2" w:rsidRPr="001F0246" w:rsidRDefault="00385CA2" w:rsidP="00481AD1">
      <w:pPr>
        <w:pBdr>
          <w:top w:val="single" w:sz="4" w:space="1" w:color="auto"/>
          <w:bottom w:val="single" w:sz="4" w:space="1" w:color="auto"/>
        </w:pBdr>
        <w:ind w:left="2520" w:hanging="720"/>
        <w:rPr>
          <w:sz w:val="21"/>
          <w:szCs w:val="21"/>
        </w:rPr>
      </w:pPr>
      <w:r w:rsidRPr="001F0246">
        <w:rPr>
          <w:sz w:val="21"/>
          <w:szCs w:val="21"/>
        </w:rPr>
        <w:t xml:space="preserve">NOTE: Preparation of the modified 5-point odor intensity referencing scale is described in Appendix C. </w:t>
      </w:r>
    </w:p>
    <w:p w14:paraId="19F491B2" w14:textId="77777777" w:rsidR="00385CA2" w:rsidRPr="001F0246" w:rsidRDefault="00385CA2" w:rsidP="00481AD1">
      <w:pPr>
        <w:pStyle w:val="ListParagraph"/>
      </w:pPr>
    </w:p>
    <w:p w14:paraId="5686262A" w14:textId="2922FBC6" w:rsidR="00385CA2" w:rsidRPr="001F0246" w:rsidRDefault="00385CA2" w:rsidP="00481AD1">
      <w:pPr>
        <w:pStyle w:val="RulesSection"/>
        <w:numPr>
          <w:ilvl w:val="4"/>
          <w:numId w:val="18"/>
        </w:numPr>
        <w:tabs>
          <w:tab w:val="clear" w:pos="3600"/>
        </w:tabs>
        <w:ind w:left="1800" w:hanging="360"/>
        <w:jc w:val="left"/>
      </w:pPr>
      <w:r w:rsidRPr="00D4196D">
        <w:rPr>
          <w:b/>
          <w:sz w:val="21"/>
          <w:szCs w:val="21"/>
        </w:rPr>
        <w:t xml:space="preserve">Alternative Odor </w:t>
      </w:r>
      <w:r w:rsidR="00F87FDE" w:rsidRPr="00D4196D">
        <w:rPr>
          <w:b/>
          <w:sz w:val="21"/>
          <w:szCs w:val="21"/>
        </w:rPr>
        <w:t>Measurement</w:t>
      </w:r>
      <w:r w:rsidRPr="00D4196D">
        <w:rPr>
          <w:b/>
          <w:sz w:val="21"/>
          <w:szCs w:val="21"/>
        </w:rPr>
        <w:t xml:space="preserve"> Technology</w:t>
      </w:r>
      <w:r w:rsidRPr="001F0246">
        <w:rPr>
          <w:sz w:val="21"/>
          <w:szCs w:val="21"/>
        </w:rPr>
        <w:t>.</w:t>
      </w:r>
      <w:r w:rsidR="008051D5">
        <w:rPr>
          <w:sz w:val="21"/>
          <w:szCs w:val="21"/>
        </w:rPr>
        <w:t xml:space="preserve"> </w:t>
      </w:r>
      <w:r w:rsidRPr="001F0246">
        <w:rPr>
          <w:sz w:val="21"/>
          <w:szCs w:val="21"/>
        </w:rPr>
        <w:t xml:space="preserve">The Department may allow the use of an alternative odor </w:t>
      </w:r>
      <w:r w:rsidR="00F87FDE" w:rsidRPr="001F0246">
        <w:rPr>
          <w:sz w:val="21"/>
          <w:szCs w:val="21"/>
        </w:rPr>
        <w:t>measurement</w:t>
      </w:r>
      <w:r w:rsidRPr="001F0246">
        <w:rPr>
          <w:sz w:val="21"/>
          <w:szCs w:val="21"/>
        </w:rPr>
        <w:t xml:space="preserve"> technology based upon a successful demonstration that the proposed alternative will provide equal or superior performance to the modified n-butanol odor intensity referencing scale.</w:t>
      </w:r>
      <w:r w:rsidR="008051D5">
        <w:rPr>
          <w:sz w:val="21"/>
          <w:szCs w:val="21"/>
        </w:rPr>
        <w:t xml:space="preserve"> </w:t>
      </w:r>
      <w:r w:rsidRPr="001F0246">
        <w:rPr>
          <w:sz w:val="21"/>
          <w:szCs w:val="21"/>
        </w:rPr>
        <w:t>If previously approved in an odor management plan, the Department may also allow a facility to demonstrate compliance with the intent of paragraph a(i)(b) based upon the measurements of a site-specific odorant of concern.</w:t>
      </w:r>
    </w:p>
    <w:p w14:paraId="7373048D" w14:textId="77777777" w:rsidR="00385CA2" w:rsidRPr="001F0246" w:rsidRDefault="00385CA2" w:rsidP="00481AD1">
      <w:pPr>
        <w:pStyle w:val="RulesSection"/>
        <w:ind w:left="1800" w:firstLine="0"/>
        <w:jc w:val="left"/>
      </w:pPr>
    </w:p>
    <w:p w14:paraId="1E8299A0" w14:textId="29C56D6B" w:rsidR="00385CA2" w:rsidRPr="001F0246" w:rsidRDefault="00385CA2" w:rsidP="00481AD1">
      <w:pPr>
        <w:pStyle w:val="RulesSection"/>
        <w:numPr>
          <w:ilvl w:val="4"/>
          <w:numId w:val="18"/>
        </w:numPr>
        <w:tabs>
          <w:tab w:val="clear" w:pos="3600"/>
        </w:tabs>
        <w:ind w:left="1800" w:hanging="360"/>
        <w:jc w:val="left"/>
      </w:pPr>
      <w:r w:rsidRPr="00D4196D">
        <w:rPr>
          <w:b/>
          <w:sz w:val="21"/>
          <w:szCs w:val="21"/>
        </w:rPr>
        <w:t>Allowances</w:t>
      </w:r>
      <w:r w:rsidRPr="001F0246">
        <w:rPr>
          <w:sz w:val="21"/>
          <w:szCs w:val="21"/>
        </w:rPr>
        <w:t>.</w:t>
      </w:r>
      <w:r w:rsidR="008051D5">
        <w:rPr>
          <w:b/>
          <w:sz w:val="21"/>
          <w:szCs w:val="21"/>
        </w:rPr>
        <w:t xml:space="preserve"> </w:t>
      </w:r>
      <w:r w:rsidRPr="001F0246">
        <w:rPr>
          <w:sz w:val="21"/>
          <w:szCs w:val="21"/>
        </w:rPr>
        <w:t>The Department may allow temporary exceedances of the standard of paragraph a(i)(b) during short-term shutdown and malfunction events of the odor control systems and, with prior authorization, during short-term construction activities provided that all of the following conditions are met:</w:t>
      </w:r>
    </w:p>
    <w:p w14:paraId="134C411B" w14:textId="77777777" w:rsidR="00385CA2" w:rsidRPr="001F0246" w:rsidRDefault="00385CA2" w:rsidP="00481AD1">
      <w:pPr>
        <w:pStyle w:val="RulesSection"/>
        <w:ind w:left="1800" w:firstLine="0"/>
        <w:jc w:val="left"/>
      </w:pPr>
    </w:p>
    <w:p w14:paraId="6F6A6233" w14:textId="77777777" w:rsidR="00385CA2" w:rsidRPr="001F0246" w:rsidRDefault="00385CA2" w:rsidP="00481AD1">
      <w:pPr>
        <w:pStyle w:val="RulesSection"/>
        <w:numPr>
          <w:ilvl w:val="0"/>
          <w:numId w:val="21"/>
        </w:numPr>
        <w:jc w:val="left"/>
      </w:pPr>
      <w:r w:rsidRPr="001F0246">
        <w:rPr>
          <w:sz w:val="21"/>
          <w:szCs w:val="21"/>
        </w:rPr>
        <w:t>Reasonable methods are used to control, reduce or eliminate odor;</w:t>
      </w:r>
    </w:p>
    <w:p w14:paraId="5F4643F9" w14:textId="77777777" w:rsidR="00385CA2" w:rsidRPr="001F0246" w:rsidRDefault="00385CA2" w:rsidP="00481AD1">
      <w:pPr>
        <w:pStyle w:val="RulesSection"/>
        <w:ind w:left="2160" w:firstLine="0"/>
        <w:jc w:val="left"/>
      </w:pPr>
    </w:p>
    <w:p w14:paraId="25AA94A1" w14:textId="77777777" w:rsidR="00385CA2" w:rsidRPr="001F0246" w:rsidRDefault="00385CA2" w:rsidP="00481AD1">
      <w:pPr>
        <w:pStyle w:val="RulesSection"/>
        <w:numPr>
          <w:ilvl w:val="0"/>
          <w:numId w:val="21"/>
        </w:numPr>
        <w:jc w:val="left"/>
      </w:pPr>
      <w:r w:rsidRPr="001F0246">
        <w:rPr>
          <w:sz w:val="21"/>
          <w:szCs w:val="21"/>
        </w:rPr>
        <w:t xml:space="preserve">The odor management plan is being implemented; </w:t>
      </w:r>
    </w:p>
    <w:p w14:paraId="1C14B0EB" w14:textId="77777777" w:rsidR="00385CA2" w:rsidRPr="001F0246" w:rsidRDefault="00385CA2" w:rsidP="00481AD1">
      <w:pPr>
        <w:pStyle w:val="ListParagraph"/>
      </w:pPr>
    </w:p>
    <w:p w14:paraId="60D3E556" w14:textId="77777777" w:rsidR="00385CA2" w:rsidRPr="001F0246" w:rsidRDefault="00385CA2" w:rsidP="00481AD1">
      <w:pPr>
        <w:pStyle w:val="RulesSection"/>
        <w:numPr>
          <w:ilvl w:val="0"/>
          <w:numId w:val="21"/>
        </w:numPr>
        <w:jc w:val="left"/>
      </w:pPr>
      <w:r w:rsidRPr="001F0246">
        <w:rPr>
          <w:sz w:val="21"/>
          <w:szCs w:val="21"/>
        </w:rPr>
        <w:t>Procedures are established to notify the Department and the affected community; and</w:t>
      </w:r>
    </w:p>
    <w:p w14:paraId="3C11F666" w14:textId="77777777" w:rsidR="00385CA2" w:rsidRPr="001F0246" w:rsidRDefault="00385CA2" w:rsidP="00481AD1">
      <w:pPr>
        <w:pStyle w:val="ListParagraph"/>
      </w:pPr>
    </w:p>
    <w:p w14:paraId="18267EF3" w14:textId="77777777" w:rsidR="00385CA2" w:rsidRPr="001F0246" w:rsidRDefault="00385CA2" w:rsidP="00481AD1">
      <w:pPr>
        <w:pStyle w:val="RulesSection"/>
        <w:numPr>
          <w:ilvl w:val="0"/>
          <w:numId w:val="21"/>
        </w:numPr>
        <w:jc w:val="left"/>
      </w:pPr>
      <w:r w:rsidRPr="001F0246">
        <w:rPr>
          <w:sz w:val="21"/>
          <w:szCs w:val="21"/>
        </w:rPr>
        <w:t>Shutdown and malfunction events are corrected as soon as practicable.</w:t>
      </w:r>
    </w:p>
    <w:p w14:paraId="17E0E63A" w14:textId="77777777" w:rsidR="00385CA2" w:rsidRPr="001F0246" w:rsidRDefault="00385CA2" w:rsidP="00481AD1">
      <w:pPr>
        <w:pStyle w:val="RulesSection"/>
        <w:ind w:left="1800" w:firstLine="0"/>
        <w:jc w:val="left"/>
      </w:pPr>
    </w:p>
    <w:p w14:paraId="29ED1085" w14:textId="1CC51CC7" w:rsidR="00385CA2" w:rsidRPr="001F0246" w:rsidRDefault="00385CA2" w:rsidP="00481AD1">
      <w:pPr>
        <w:pStyle w:val="RulesSection"/>
        <w:numPr>
          <w:ilvl w:val="3"/>
          <w:numId w:val="18"/>
        </w:numPr>
        <w:tabs>
          <w:tab w:val="clear" w:pos="2880"/>
        </w:tabs>
        <w:ind w:left="1440" w:hanging="360"/>
        <w:jc w:val="left"/>
      </w:pPr>
      <w:r w:rsidRPr="00D4196D">
        <w:rPr>
          <w:b/>
          <w:sz w:val="21"/>
          <w:szCs w:val="21"/>
        </w:rPr>
        <w:t>Odor Response Procedures</w:t>
      </w:r>
      <w:r w:rsidRPr="001F0246">
        <w:rPr>
          <w:sz w:val="21"/>
          <w:szCs w:val="21"/>
        </w:rPr>
        <w:t>.</w:t>
      </w:r>
      <w:r w:rsidR="008051D5">
        <w:rPr>
          <w:sz w:val="21"/>
          <w:szCs w:val="21"/>
        </w:rPr>
        <w:t xml:space="preserve"> </w:t>
      </w:r>
      <w:r w:rsidRPr="001F0246">
        <w:rPr>
          <w:sz w:val="21"/>
          <w:szCs w:val="21"/>
        </w:rPr>
        <w:t>Odor response procedures must include the elements of this paragraph.</w:t>
      </w:r>
    </w:p>
    <w:p w14:paraId="069F82CE" w14:textId="77777777" w:rsidR="00385CA2" w:rsidRPr="001F0246" w:rsidRDefault="00385CA2" w:rsidP="00481AD1">
      <w:pPr>
        <w:pStyle w:val="RulesSection"/>
        <w:ind w:left="1440" w:firstLine="0"/>
        <w:jc w:val="left"/>
      </w:pPr>
    </w:p>
    <w:p w14:paraId="3069CD10" w14:textId="053AB668" w:rsidR="00385CA2" w:rsidRPr="001F0246" w:rsidRDefault="00385CA2" w:rsidP="00481AD1">
      <w:pPr>
        <w:pStyle w:val="RulesSection"/>
        <w:numPr>
          <w:ilvl w:val="4"/>
          <w:numId w:val="18"/>
        </w:numPr>
        <w:tabs>
          <w:tab w:val="clear" w:pos="3600"/>
        </w:tabs>
        <w:ind w:left="1800" w:hanging="360"/>
        <w:jc w:val="left"/>
      </w:pPr>
      <w:r w:rsidRPr="00D4196D">
        <w:rPr>
          <w:b/>
          <w:sz w:val="21"/>
          <w:szCs w:val="21"/>
        </w:rPr>
        <w:t>Odor Event Evaluation</w:t>
      </w:r>
      <w:r w:rsidRPr="001F0246">
        <w:rPr>
          <w:sz w:val="21"/>
          <w:szCs w:val="21"/>
        </w:rPr>
        <w:t>.</w:t>
      </w:r>
      <w:r w:rsidR="008051D5">
        <w:rPr>
          <w:sz w:val="21"/>
          <w:szCs w:val="21"/>
        </w:rPr>
        <w:t xml:space="preserve"> </w:t>
      </w:r>
      <w:r w:rsidRPr="001F0246">
        <w:rPr>
          <w:sz w:val="21"/>
          <w:szCs w:val="21"/>
        </w:rPr>
        <w:t>The owner/operator of a facility identified by the Department as potentially responsible for a nuisance odor must investigate the odor event and report the results of the investigation to the Department.</w:t>
      </w:r>
      <w:r w:rsidR="008051D5">
        <w:rPr>
          <w:sz w:val="21"/>
          <w:szCs w:val="21"/>
        </w:rPr>
        <w:t xml:space="preserve"> </w:t>
      </w:r>
      <w:r w:rsidRPr="001F0246">
        <w:rPr>
          <w:sz w:val="21"/>
          <w:szCs w:val="21"/>
        </w:rPr>
        <w:t>The investigation must include an evaluation of:</w:t>
      </w:r>
    </w:p>
    <w:p w14:paraId="65ECA970" w14:textId="77777777" w:rsidR="00385CA2" w:rsidRPr="001F0246" w:rsidRDefault="00385CA2" w:rsidP="00481AD1">
      <w:pPr>
        <w:pStyle w:val="RulesSection"/>
        <w:ind w:left="1800" w:firstLine="0"/>
        <w:jc w:val="left"/>
      </w:pPr>
    </w:p>
    <w:p w14:paraId="432D2A98" w14:textId="77777777" w:rsidR="00385CA2" w:rsidRPr="001F0246" w:rsidRDefault="00385CA2" w:rsidP="00481AD1">
      <w:pPr>
        <w:pStyle w:val="RulesSection"/>
        <w:numPr>
          <w:ilvl w:val="0"/>
          <w:numId w:val="20"/>
        </w:numPr>
        <w:ind w:left="2160"/>
        <w:jc w:val="left"/>
      </w:pPr>
      <w:r w:rsidRPr="001F0246">
        <w:rPr>
          <w:sz w:val="21"/>
          <w:szCs w:val="21"/>
        </w:rPr>
        <w:t>Facility operations at the time of the exceedance including waste handling and management activities;</w:t>
      </w:r>
    </w:p>
    <w:p w14:paraId="36C7DB31" w14:textId="77777777" w:rsidR="00385CA2" w:rsidRPr="001F0246" w:rsidRDefault="00385CA2" w:rsidP="00481AD1">
      <w:pPr>
        <w:pStyle w:val="RulesSection"/>
        <w:ind w:left="2160" w:firstLine="0"/>
        <w:jc w:val="left"/>
      </w:pPr>
    </w:p>
    <w:p w14:paraId="2C30B5B4" w14:textId="77777777" w:rsidR="00385CA2" w:rsidRPr="001F0246" w:rsidRDefault="00385CA2" w:rsidP="00481AD1">
      <w:pPr>
        <w:pStyle w:val="RulesSection"/>
        <w:numPr>
          <w:ilvl w:val="0"/>
          <w:numId w:val="20"/>
        </w:numPr>
        <w:ind w:left="2160"/>
        <w:jc w:val="left"/>
      </w:pPr>
      <w:r w:rsidRPr="001F0246">
        <w:rPr>
          <w:sz w:val="21"/>
          <w:szCs w:val="21"/>
        </w:rPr>
        <w:t>Meteorological conditions such as wind direction, temperature, and humidity at the time of the exceedance;</w:t>
      </w:r>
    </w:p>
    <w:p w14:paraId="63B77821" w14:textId="77777777" w:rsidR="00385CA2" w:rsidRPr="001F0246" w:rsidRDefault="00385CA2" w:rsidP="00481AD1">
      <w:pPr>
        <w:pStyle w:val="ListParagraph"/>
      </w:pPr>
    </w:p>
    <w:p w14:paraId="10887D9B" w14:textId="77777777" w:rsidR="00385CA2" w:rsidRPr="001F0246" w:rsidRDefault="00385CA2" w:rsidP="00481AD1">
      <w:pPr>
        <w:pStyle w:val="RulesSection"/>
        <w:numPr>
          <w:ilvl w:val="0"/>
          <w:numId w:val="20"/>
        </w:numPr>
        <w:ind w:left="2160"/>
        <w:jc w:val="left"/>
      </w:pPr>
      <w:r w:rsidRPr="001F0246">
        <w:rPr>
          <w:sz w:val="21"/>
          <w:szCs w:val="21"/>
        </w:rPr>
        <w:t>Odor monitoring data;</w:t>
      </w:r>
    </w:p>
    <w:p w14:paraId="5F476133" w14:textId="77777777" w:rsidR="00385CA2" w:rsidRPr="001F0246" w:rsidRDefault="00385CA2" w:rsidP="00481AD1">
      <w:pPr>
        <w:pStyle w:val="ListParagraph"/>
      </w:pPr>
    </w:p>
    <w:p w14:paraId="5068BCB7" w14:textId="77777777" w:rsidR="00385CA2" w:rsidRPr="001F0246" w:rsidRDefault="00385CA2" w:rsidP="00481AD1">
      <w:pPr>
        <w:pStyle w:val="RulesSection"/>
        <w:numPr>
          <w:ilvl w:val="0"/>
          <w:numId w:val="20"/>
        </w:numPr>
        <w:ind w:left="2160"/>
        <w:jc w:val="left"/>
      </w:pPr>
      <w:r w:rsidRPr="001F0246">
        <w:rPr>
          <w:sz w:val="21"/>
          <w:szCs w:val="21"/>
        </w:rPr>
        <w:t>Potential response actions and/or a summary of response actions performed; and</w:t>
      </w:r>
    </w:p>
    <w:p w14:paraId="5D1C947E" w14:textId="77777777" w:rsidR="00385CA2" w:rsidRPr="001F0246" w:rsidRDefault="00385CA2" w:rsidP="00481AD1">
      <w:pPr>
        <w:pStyle w:val="ListParagraph"/>
      </w:pPr>
    </w:p>
    <w:p w14:paraId="2C7981B6" w14:textId="77777777" w:rsidR="00385CA2" w:rsidRPr="001F0246" w:rsidRDefault="00385CA2" w:rsidP="00481AD1">
      <w:pPr>
        <w:pStyle w:val="RulesSection"/>
        <w:numPr>
          <w:ilvl w:val="0"/>
          <w:numId w:val="20"/>
        </w:numPr>
        <w:ind w:left="2160"/>
        <w:jc w:val="left"/>
      </w:pPr>
      <w:r w:rsidRPr="001F0246">
        <w:rPr>
          <w:sz w:val="21"/>
          <w:szCs w:val="21"/>
        </w:rPr>
        <w:t>Other pertinent site-specific information.</w:t>
      </w:r>
    </w:p>
    <w:p w14:paraId="4C71F816" w14:textId="77777777" w:rsidR="00385CA2" w:rsidRPr="001F0246" w:rsidRDefault="00385CA2" w:rsidP="00481AD1">
      <w:pPr>
        <w:pStyle w:val="RulesParagraph"/>
        <w:tabs>
          <w:tab w:val="left" w:pos="2010"/>
        </w:tabs>
        <w:jc w:val="left"/>
        <w:rPr>
          <w:sz w:val="21"/>
          <w:szCs w:val="21"/>
        </w:rPr>
      </w:pPr>
    </w:p>
    <w:p w14:paraId="4B473D15" w14:textId="63FDA868" w:rsidR="00385CA2" w:rsidRPr="001F0246" w:rsidRDefault="00385CA2" w:rsidP="00481AD1">
      <w:pPr>
        <w:pStyle w:val="RulesSection"/>
        <w:numPr>
          <w:ilvl w:val="4"/>
          <w:numId w:val="18"/>
        </w:numPr>
        <w:tabs>
          <w:tab w:val="clear" w:pos="3600"/>
        </w:tabs>
        <w:ind w:left="1800" w:hanging="360"/>
        <w:jc w:val="left"/>
      </w:pPr>
      <w:r w:rsidRPr="00D4196D">
        <w:rPr>
          <w:b/>
          <w:sz w:val="21"/>
          <w:szCs w:val="21"/>
        </w:rPr>
        <w:t>Review of Odor Event(s)</w:t>
      </w:r>
      <w:r w:rsidRPr="001F0246">
        <w:rPr>
          <w:sz w:val="21"/>
          <w:szCs w:val="21"/>
        </w:rPr>
        <w:t>.</w:t>
      </w:r>
      <w:r w:rsidR="008051D5">
        <w:rPr>
          <w:sz w:val="21"/>
          <w:szCs w:val="21"/>
        </w:rPr>
        <w:t xml:space="preserve"> </w:t>
      </w:r>
      <w:r w:rsidRPr="001F0246">
        <w:rPr>
          <w:sz w:val="21"/>
          <w:szCs w:val="21"/>
        </w:rPr>
        <w:t>The Department shall review the information related to the odor event(s) and may determine that the facility is creating nuisance odor and that an odor management plan, including a specific proposal which addresses the odor event, must be submitted for Department review and approval and implemented in accordance with Section 3(G)(2) of this Chapter.</w:t>
      </w:r>
    </w:p>
    <w:p w14:paraId="1A3612E8" w14:textId="77777777" w:rsidR="00DD7397" w:rsidRPr="001F0246" w:rsidRDefault="00DD7397" w:rsidP="00481AD1">
      <w:pPr>
        <w:pStyle w:val="RulesSection"/>
        <w:ind w:left="0" w:firstLine="0"/>
        <w:jc w:val="left"/>
        <w:rPr>
          <w:szCs w:val="22"/>
        </w:rPr>
      </w:pPr>
    </w:p>
    <w:p w14:paraId="27800222" w14:textId="77777777" w:rsidR="00DD7397" w:rsidRPr="001F0246" w:rsidRDefault="00DD7397" w:rsidP="00481AD1">
      <w:pPr>
        <w:pStyle w:val="RulesSection"/>
        <w:numPr>
          <w:ilvl w:val="1"/>
          <w:numId w:val="9"/>
        </w:numPr>
        <w:tabs>
          <w:tab w:val="clear" w:pos="1440"/>
        </w:tabs>
        <w:ind w:left="720" w:hanging="360"/>
        <w:jc w:val="left"/>
        <w:rPr>
          <w:szCs w:val="22"/>
        </w:rPr>
      </w:pPr>
      <w:r w:rsidRPr="001F0246">
        <w:rPr>
          <w:b/>
          <w:szCs w:val="22"/>
        </w:rPr>
        <w:t>Record Keeping.</w:t>
      </w:r>
      <w:r w:rsidR="000A102D" w:rsidRPr="001F0246">
        <w:rPr>
          <w:szCs w:val="22"/>
        </w:rPr>
        <w:t xml:space="preserve"> </w:t>
      </w:r>
      <w:r w:rsidRPr="001F0246">
        <w:rPr>
          <w:szCs w:val="22"/>
        </w:rPr>
        <w:t xml:space="preserve">The facility operator must </w:t>
      </w:r>
      <w:r w:rsidR="00B71B03" w:rsidRPr="001F0246">
        <w:rPr>
          <w:szCs w:val="22"/>
        </w:rPr>
        <w:t xml:space="preserve">maintain </w:t>
      </w:r>
      <w:r w:rsidRPr="001F0246">
        <w:rPr>
          <w:szCs w:val="22"/>
        </w:rPr>
        <w:t>the following records and make the</w:t>
      </w:r>
      <w:r w:rsidR="009C03D6" w:rsidRPr="001F0246">
        <w:rPr>
          <w:szCs w:val="22"/>
        </w:rPr>
        <w:t xml:space="preserve"> records</w:t>
      </w:r>
      <w:r w:rsidRPr="001F0246">
        <w:rPr>
          <w:szCs w:val="22"/>
        </w:rPr>
        <w:t xml:space="preserve"> available for Departmental inspection and copying for the duration of the facility operation and a minimum of</w:t>
      </w:r>
      <w:r w:rsidR="000A102D" w:rsidRPr="001F0246">
        <w:rPr>
          <w:szCs w:val="22"/>
        </w:rPr>
        <w:t xml:space="preserve"> </w:t>
      </w:r>
      <w:r w:rsidR="009C03D6" w:rsidRPr="001F0246">
        <w:rPr>
          <w:szCs w:val="22"/>
        </w:rPr>
        <w:t xml:space="preserve">two </w:t>
      </w:r>
      <w:r w:rsidR="000611B6" w:rsidRPr="001F0246">
        <w:rPr>
          <w:szCs w:val="22"/>
        </w:rPr>
        <w:t xml:space="preserve">(2) </w:t>
      </w:r>
      <w:r w:rsidRPr="001F0246">
        <w:rPr>
          <w:szCs w:val="22"/>
        </w:rPr>
        <w:t>years after facility closure:</w:t>
      </w:r>
    </w:p>
    <w:p w14:paraId="74DEA080" w14:textId="77777777" w:rsidR="00DD7397" w:rsidRPr="001F0246" w:rsidRDefault="00DD7397" w:rsidP="00481AD1">
      <w:pPr>
        <w:pStyle w:val="RulesSection"/>
        <w:ind w:firstLine="0"/>
        <w:jc w:val="left"/>
        <w:rPr>
          <w:szCs w:val="22"/>
        </w:rPr>
      </w:pPr>
    </w:p>
    <w:p w14:paraId="1BC039A6" w14:textId="77777777" w:rsidR="00DD7397" w:rsidRPr="001F0246" w:rsidRDefault="00DD7397" w:rsidP="00481AD1">
      <w:pPr>
        <w:pStyle w:val="RulesSection"/>
        <w:numPr>
          <w:ilvl w:val="2"/>
          <w:numId w:val="9"/>
        </w:numPr>
        <w:tabs>
          <w:tab w:val="clear" w:pos="2160"/>
        </w:tabs>
        <w:ind w:left="1080" w:hanging="360"/>
        <w:jc w:val="left"/>
        <w:rPr>
          <w:szCs w:val="22"/>
        </w:rPr>
      </w:pPr>
      <w:r w:rsidRPr="001F0246">
        <w:rPr>
          <w:szCs w:val="22"/>
        </w:rPr>
        <w:t>When applicable, as-built engineering drawings of the facility;</w:t>
      </w:r>
    </w:p>
    <w:p w14:paraId="3870658E" w14:textId="77777777" w:rsidR="00DD7397" w:rsidRPr="001F0246" w:rsidRDefault="00DD7397" w:rsidP="00481AD1">
      <w:pPr>
        <w:pStyle w:val="RulesSection"/>
        <w:ind w:left="720" w:firstLine="0"/>
        <w:jc w:val="left"/>
        <w:rPr>
          <w:szCs w:val="22"/>
        </w:rPr>
      </w:pPr>
    </w:p>
    <w:p w14:paraId="4AF4C0AB" w14:textId="77777777" w:rsidR="00DD7397" w:rsidRPr="001F0246" w:rsidRDefault="009C03D6" w:rsidP="00481AD1">
      <w:pPr>
        <w:pStyle w:val="RulesSection"/>
        <w:numPr>
          <w:ilvl w:val="2"/>
          <w:numId w:val="9"/>
        </w:numPr>
        <w:tabs>
          <w:tab w:val="clear" w:pos="2160"/>
        </w:tabs>
        <w:ind w:left="1080" w:hanging="360"/>
        <w:jc w:val="left"/>
        <w:rPr>
          <w:szCs w:val="22"/>
        </w:rPr>
      </w:pPr>
      <w:r w:rsidRPr="001F0246">
        <w:rPr>
          <w:szCs w:val="22"/>
        </w:rPr>
        <w:t>R</w:t>
      </w:r>
      <w:r w:rsidR="00DD7397" w:rsidRPr="001F0246">
        <w:rPr>
          <w:szCs w:val="22"/>
        </w:rPr>
        <w:t xml:space="preserve">esults </w:t>
      </w:r>
      <w:r w:rsidRPr="001F0246">
        <w:rPr>
          <w:szCs w:val="22"/>
        </w:rPr>
        <w:t xml:space="preserve">of analyses </w:t>
      </w:r>
      <w:r w:rsidR="00DD7397" w:rsidRPr="001F0246">
        <w:rPr>
          <w:szCs w:val="22"/>
        </w:rPr>
        <w:t>required by th</w:t>
      </w:r>
      <w:r w:rsidRPr="001F0246">
        <w:rPr>
          <w:szCs w:val="22"/>
        </w:rPr>
        <w:t>is Chapter</w:t>
      </w:r>
      <w:r w:rsidR="00DD7397" w:rsidRPr="001F0246">
        <w:rPr>
          <w:szCs w:val="22"/>
        </w:rPr>
        <w:t xml:space="preserve"> </w:t>
      </w:r>
      <w:r w:rsidRPr="001F0246">
        <w:rPr>
          <w:szCs w:val="22"/>
        </w:rPr>
        <w:t>and/</w:t>
      </w:r>
      <w:r w:rsidR="00DD7397" w:rsidRPr="001F0246">
        <w:rPr>
          <w:szCs w:val="22"/>
        </w:rPr>
        <w:t xml:space="preserve">or </w:t>
      </w:r>
      <w:r w:rsidRPr="001F0246">
        <w:rPr>
          <w:szCs w:val="22"/>
        </w:rPr>
        <w:t xml:space="preserve">facility </w:t>
      </w:r>
      <w:r w:rsidR="00DD7397" w:rsidRPr="001F0246">
        <w:rPr>
          <w:szCs w:val="22"/>
        </w:rPr>
        <w:t>license;</w:t>
      </w:r>
    </w:p>
    <w:p w14:paraId="2A902FEC" w14:textId="77777777" w:rsidR="00DD7397" w:rsidRPr="001F0246" w:rsidRDefault="00DD7397" w:rsidP="00481AD1">
      <w:pPr>
        <w:pStyle w:val="RulesSection"/>
        <w:ind w:left="0" w:firstLine="0"/>
        <w:jc w:val="left"/>
        <w:rPr>
          <w:szCs w:val="22"/>
        </w:rPr>
      </w:pPr>
    </w:p>
    <w:p w14:paraId="788B355E" w14:textId="77777777" w:rsidR="00385CA2" w:rsidRPr="001F0246" w:rsidRDefault="009C03D6" w:rsidP="00481AD1">
      <w:pPr>
        <w:pStyle w:val="RulesSection"/>
        <w:numPr>
          <w:ilvl w:val="2"/>
          <w:numId w:val="9"/>
        </w:numPr>
        <w:tabs>
          <w:tab w:val="clear" w:pos="2160"/>
        </w:tabs>
        <w:ind w:left="1080" w:hanging="360"/>
        <w:jc w:val="left"/>
      </w:pPr>
      <w:r w:rsidRPr="001F0246">
        <w:rPr>
          <w:szCs w:val="22"/>
        </w:rPr>
        <w:t xml:space="preserve">The Department-approved </w:t>
      </w:r>
      <w:r w:rsidR="00DD7397" w:rsidRPr="001F0246">
        <w:rPr>
          <w:szCs w:val="22"/>
        </w:rPr>
        <w:t>operations manual meeting the requirements of this section;</w:t>
      </w:r>
      <w:r w:rsidR="00385CA2" w:rsidRPr="001F0246">
        <w:rPr>
          <w:sz w:val="21"/>
          <w:szCs w:val="21"/>
        </w:rPr>
        <w:t xml:space="preserve"> </w:t>
      </w:r>
    </w:p>
    <w:p w14:paraId="0F8B3FAD" w14:textId="77777777" w:rsidR="00385CA2" w:rsidRPr="001F0246" w:rsidRDefault="00385CA2" w:rsidP="00481AD1">
      <w:pPr>
        <w:pStyle w:val="ListParagraph"/>
        <w:rPr>
          <w:sz w:val="21"/>
          <w:szCs w:val="21"/>
        </w:rPr>
      </w:pPr>
    </w:p>
    <w:p w14:paraId="6C16924F" w14:textId="77777777" w:rsidR="00385CA2" w:rsidRPr="001F0246" w:rsidRDefault="00385CA2" w:rsidP="00481AD1">
      <w:pPr>
        <w:pStyle w:val="RulesSection"/>
        <w:numPr>
          <w:ilvl w:val="2"/>
          <w:numId w:val="9"/>
        </w:numPr>
        <w:tabs>
          <w:tab w:val="clear" w:pos="2160"/>
        </w:tabs>
        <w:ind w:left="1080" w:hanging="360"/>
        <w:jc w:val="left"/>
      </w:pPr>
      <w:r w:rsidRPr="001F0246">
        <w:rPr>
          <w:sz w:val="21"/>
          <w:szCs w:val="21"/>
        </w:rPr>
        <w:t>Records of odor monitoring data, exceedances, response actions and complaints, if any;</w:t>
      </w:r>
    </w:p>
    <w:p w14:paraId="1365AA54" w14:textId="28A8296B" w:rsidR="00DD7397" w:rsidRPr="001F0246" w:rsidRDefault="008051D5" w:rsidP="00481AD1">
      <w:pPr>
        <w:pStyle w:val="RulesSection"/>
        <w:ind w:left="0" w:firstLine="0"/>
        <w:jc w:val="left"/>
        <w:rPr>
          <w:szCs w:val="22"/>
        </w:rPr>
      </w:pPr>
      <w:r>
        <w:rPr>
          <w:strike/>
          <w:szCs w:val="22"/>
        </w:rPr>
        <w:t xml:space="preserve"> </w:t>
      </w:r>
    </w:p>
    <w:p w14:paraId="3E440C84" w14:textId="77777777" w:rsidR="00DD7397" w:rsidRPr="001F0246" w:rsidRDefault="00DD7397" w:rsidP="00481AD1">
      <w:pPr>
        <w:pStyle w:val="RulesSection"/>
        <w:numPr>
          <w:ilvl w:val="2"/>
          <w:numId w:val="9"/>
        </w:numPr>
        <w:tabs>
          <w:tab w:val="clear" w:pos="2160"/>
        </w:tabs>
        <w:ind w:left="1080" w:hanging="360"/>
        <w:jc w:val="left"/>
        <w:rPr>
          <w:szCs w:val="22"/>
        </w:rPr>
      </w:pPr>
      <w:r w:rsidRPr="001F0246">
        <w:rPr>
          <w:szCs w:val="22"/>
        </w:rPr>
        <w:t>Copies of periodic and annual reports submitted to the Department; and</w:t>
      </w:r>
    </w:p>
    <w:p w14:paraId="53A1000A" w14:textId="77777777" w:rsidR="00DD7397" w:rsidRPr="001F0246" w:rsidRDefault="00DD7397" w:rsidP="00481AD1">
      <w:pPr>
        <w:pStyle w:val="RulesSection"/>
        <w:ind w:left="0" w:firstLine="0"/>
        <w:jc w:val="left"/>
        <w:rPr>
          <w:szCs w:val="22"/>
        </w:rPr>
      </w:pPr>
    </w:p>
    <w:p w14:paraId="628B6289" w14:textId="77777777" w:rsidR="00DD7397" w:rsidRPr="001F0246" w:rsidRDefault="00DD7397" w:rsidP="00481AD1">
      <w:pPr>
        <w:pStyle w:val="RulesSection"/>
        <w:numPr>
          <w:ilvl w:val="2"/>
          <w:numId w:val="9"/>
        </w:numPr>
        <w:tabs>
          <w:tab w:val="clear" w:pos="2160"/>
        </w:tabs>
        <w:ind w:left="1080" w:hanging="360"/>
        <w:jc w:val="left"/>
        <w:rPr>
          <w:szCs w:val="22"/>
        </w:rPr>
      </w:pPr>
      <w:r w:rsidRPr="00D4196D">
        <w:rPr>
          <w:b/>
          <w:szCs w:val="22"/>
        </w:rPr>
        <w:t>Operations Log</w:t>
      </w:r>
      <w:r w:rsidRPr="001F0246">
        <w:rPr>
          <w:szCs w:val="22"/>
        </w:rPr>
        <w:t>:</w:t>
      </w:r>
      <w:r w:rsidR="000A102D" w:rsidRPr="001F0246">
        <w:rPr>
          <w:szCs w:val="22"/>
        </w:rPr>
        <w:t xml:space="preserve"> </w:t>
      </w:r>
      <w:r w:rsidRPr="001F0246">
        <w:rPr>
          <w:szCs w:val="22"/>
        </w:rPr>
        <w:t xml:space="preserve">An operations log must be kept at </w:t>
      </w:r>
      <w:r w:rsidR="009C03D6" w:rsidRPr="001F0246">
        <w:rPr>
          <w:szCs w:val="22"/>
        </w:rPr>
        <w:t xml:space="preserve">any </w:t>
      </w:r>
      <w:r w:rsidRPr="001F0246">
        <w:rPr>
          <w:szCs w:val="22"/>
        </w:rPr>
        <w:t>composting facilit</w:t>
      </w:r>
      <w:r w:rsidR="009C03D6" w:rsidRPr="001F0246">
        <w:rPr>
          <w:szCs w:val="22"/>
        </w:rPr>
        <w:t>y</w:t>
      </w:r>
      <w:r w:rsidRPr="001F0246">
        <w:rPr>
          <w:szCs w:val="22"/>
        </w:rPr>
        <w:t xml:space="preserve"> that </w:t>
      </w:r>
      <w:r w:rsidR="009C03D6" w:rsidRPr="001F0246">
        <w:rPr>
          <w:szCs w:val="22"/>
        </w:rPr>
        <w:t xml:space="preserve">is operated to </w:t>
      </w:r>
      <w:r w:rsidRPr="001F0246">
        <w:rPr>
          <w:szCs w:val="22"/>
        </w:rPr>
        <w:t>reduce the pathogen content, reduce vector attraction properties, reduce putres</w:t>
      </w:r>
      <w:r w:rsidR="00FF2C11" w:rsidRPr="001F0246">
        <w:rPr>
          <w:szCs w:val="22"/>
        </w:rPr>
        <w:t>c</w:t>
      </w:r>
      <w:r w:rsidRPr="001F0246">
        <w:rPr>
          <w:szCs w:val="22"/>
        </w:rPr>
        <w:t>ibility, reduce the carbon to nitrogen ratio, or otherwise stabilize a residual.</w:t>
      </w:r>
      <w:r w:rsidR="000A102D" w:rsidRPr="001F0246">
        <w:rPr>
          <w:szCs w:val="22"/>
        </w:rPr>
        <w:t xml:space="preserve"> </w:t>
      </w:r>
      <w:r w:rsidRPr="001F0246">
        <w:rPr>
          <w:szCs w:val="22"/>
        </w:rPr>
        <w:t xml:space="preserve">The operations log must contain the source and volume of residuals received on a daily basis; the mixture of residuals composted at the facility; composting monitoring data; date, time and type of samples obtained from the facility; and volume and type of residuals </w:t>
      </w:r>
      <w:r w:rsidR="00FF2C11" w:rsidRPr="001F0246">
        <w:rPr>
          <w:szCs w:val="22"/>
        </w:rPr>
        <w:t xml:space="preserve">and finished compost </w:t>
      </w:r>
      <w:r w:rsidRPr="001F0246">
        <w:rPr>
          <w:szCs w:val="22"/>
        </w:rPr>
        <w:t xml:space="preserve">distributed from the facility on a daily basis, including to whom the residuals </w:t>
      </w:r>
      <w:r w:rsidR="00FF2C11" w:rsidRPr="001F0246">
        <w:rPr>
          <w:szCs w:val="22"/>
        </w:rPr>
        <w:t xml:space="preserve">and finished compost </w:t>
      </w:r>
      <w:r w:rsidRPr="001F0246">
        <w:rPr>
          <w:szCs w:val="22"/>
        </w:rPr>
        <w:t>are distributed.</w:t>
      </w:r>
    </w:p>
    <w:p w14:paraId="185018FC" w14:textId="77777777" w:rsidR="00DD7397" w:rsidRPr="001F0246" w:rsidRDefault="00DD7397" w:rsidP="00481AD1">
      <w:pPr>
        <w:pStyle w:val="RulesSection"/>
        <w:ind w:left="0" w:firstLine="0"/>
        <w:jc w:val="left"/>
        <w:rPr>
          <w:szCs w:val="22"/>
        </w:rPr>
      </w:pPr>
    </w:p>
    <w:p w14:paraId="53DB2EA6" w14:textId="77777777" w:rsidR="00DD7397" w:rsidRPr="001F0246" w:rsidRDefault="00DD7397" w:rsidP="00481AD1">
      <w:pPr>
        <w:pStyle w:val="RulesSection"/>
        <w:numPr>
          <w:ilvl w:val="1"/>
          <w:numId w:val="9"/>
        </w:numPr>
        <w:tabs>
          <w:tab w:val="clear" w:pos="1440"/>
        </w:tabs>
        <w:ind w:left="720" w:hanging="360"/>
        <w:jc w:val="left"/>
        <w:rPr>
          <w:szCs w:val="22"/>
        </w:rPr>
      </w:pPr>
      <w:r w:rsidRPr="001F0246">
        <w:rPr>
          <w:b/>
          <w:szCs w:val="22"/>
        </w:rPr>
        <w:t>Periodic Reporting.</w:t>
      </w:r>
      <w:r w:rsidR="000A102D" w:rsidRPr="001F0246">
        <w:rPr>
          <w:szCs w:val="22"/>
        </w:rPr>
        <w:t xml:space="preserve"> </w:t>
      </w:r>
      <w:r w:rsidRPr="001F0246">
        <w:rPr>
          <w:szCs w:val="22"/>
        </w:rPr>
        <w:t>Licensees must submit periodic reports to the Department containing the results of environmental monitoring, including waste characterization, and any other information required in accordance with the facility license.</w:t>
      </w:r>
      <w:r w:rsidR="000A102D" w:rsidRPr="001F0246">
        <w:rPr>
          <w:szCs w:val="22"/>
        </w:rPr>
        <w:t xml:space="preserve"> </w:t>
      </w:r>
      <w:r w:rsidR="009C03D6" w:rsidRPr="001F0246">
        <w:rPr>
          <w:szCs w:val="22"/>
        </w:rPr>
        <w:t>Reporting periods will be identified in the individual facility license.</w:t>
      </w:r>
    </w:p>
    <w:p w14:paraId="1A996B80" w14:textId="77777777" w:rsidR="00DD7397" w:rsidRPr="001F0246" w:rsidRDefault="00DD7397" w:rsidP="00481AD1">
      <w:pPr>
        <w:pStyle w:val="RulesSection"/>
        <w:ind w:firstLine="0"/>
        <w:jc w:val="left"/>
        <w:rPr>
          <w:szCs w:val="22"/>
        </w:rPr>
      </w:pPr>
    </w:p>
    <w:p w14:paraId="0ABDD523" w14:textId="12B5EB68" w:rsidR="00DD7397" w:rsidRPr="001F0246" w:rsidRDefault="00DD7397" w:rsidP="00481AD1">
      <w:pPr>
        <w:pStyle w:val="RulesSection"/>
        <w:numPr>
          <w:ilvl w:val="1"/>
          <w:numId w:val="9"/>
        </w:numPr>
        <w:tabs>
          <w:tab w:val="clear" w:pos="1440"/>
        </w:tabs>
        <w:ind w:left="720" w:hanging="360"/>
        <w:jc w:val="left"/>
        <w:rPr>
          <w:szCs w:val="22"/>
        </w:rPr>
      </w:pPr>
      <w:r w:rsidRPr="001F0246">
        <w:rPr>
          <w:b/>
          <w:szCs w:val="22"/>
        </w:rPr>
        <w:t>Annual Report.</w:t>
      </w:r>
      <w:r w:rsidR="000A102D" w:rsidRPr="001F0246">
        <w:rPr>
          <w:szCs w:val="22"/>
        </w:rPr>
        <w:t xml:space="preserve"> </w:t>
      </w:r>
      <w:r w:rsidRPr="001F0246">
        <w:rPr>
          <w:szCs w:val="22"/>
        </w:rPr>
        <w:t>By February 28</w:t>
      </w:r>
      <w:r w:rsidR="00E674A9" w:rsidRPr="001F0246">
        <w:rPr>
          <w:szCs w:val="22"/>
          <w:vertAlign w:val="superscript"/>
        </w:rPr>
        <w:t>th</w:t>
      </w:r>
      <w:r w:rsidR="008051D5">
        <w:rPr>
          <w:strike/>
          <w:position w:val="11"/>
          <w:szCs w:val="22"/>
        </w:rPr>
        <w:t xml:space="preserve"> </w:t>
      </w:r>
      <w:r w:rsidRPr="001F0246">
        <w:rPr>
          <w:szCs w:val="22"/>
        </w:rPr>
        <w:t xml:space="preserve">of each year, the facility operator must pay </w:t>
      </w:r>
      <w:r w:rsidR="00B71B03" w:rsidRPr="001F0246">
        <w:rPr>
          <w:szCs w:val="22"/>
        </w:rPr>
        <w:t>the</w:t>
      </w:r>
      <w:r w:rsidRPr="001F0246">
        <w:rPr>
          <w:szCs w:val="22"/>
        </w:rPr>
        <w:t xml:space="preserve"> annual facility reporting fee established </w:t>
      </w:r>
      <w:r w:rsidR="00B71B03" w:rsidRPr="001F0246">
        <w:rPr>
          <w:szCs w:val="22"/>
        </w:rPr>
        <w:t>in Maine law</w:t>
      </w:r>
      <w:r w:rsidRPr="001F0246">
        <w:rPr>
          <w:szCs w:val="22"/>
        </w:rPr>
        <w:t>, and submit an annual report to the Department for review</w:t>
      </w:r>
      <w:r w:rsidR="009C03D6" w:rsidRPr="001F0246">
        <w:rPr>
          <w:szCs w:val="22"/>
        </w:rPr>
        <w:t>.</w:t>
      </w:r>
      <w:r w:rsidR="000A102D" w:rsidRPr="001F0246">
        <w:rPr>
          <w:szCs w:val="22"/>
        </w:rPr>
        <w:t xml:space="preserve"> </w:t>
      </w:r>
      <w:r w:rsidRPr="001F0246">
        <w:rPr>
          <w:szCs w:val="22"/>
        </w:rPr>
        <w:t>The annual report must include a summary of activity at the composting facility during the p</w:t>
      </w:r>
      <w:r w:rsidR="009C03D6" w:rsidRPr="001F0246">
        <w:rPr>
          <w:szCs w:val="22"/>
        </w:rPr>
        <w:t>revious calendar</w:t>
      </w:r>
      <w:r w:rsidRPr="001F0246">
        <w:rPr>
          <w:szCs w:val="22"/>
        </w:rPr>
        <w:t xml:space="preserve"> year</w:t>
      </w:r>
      <w:r w:rsidR="00587ED1" w:rsidRPr="001F0246">
        <w:rPr>
          <w:szCs w:val="22"/>
        </w:rPr>
        <w:t>.</w:t>
      </w:r>
      <w:r w:rsidR="000A102D" w:rsidRPr="001F0246">
        <w:rPr>
          <w:szCs w:val="22"/>
        </w:rPr>
        <w:t xml:space="preserve"> </w:t>
      </w:r>
      <w:r w:rsidRPr="001F0246">
        <w:rPr>
          <w:szCs w:val="22"/>
        </w:rPr>
        <w:t>The annual report must summarize the facility’s activities, and at a minimum include the following:</w:t>
      </w:r>
    </w:p>
    <w:p w14:paraId="2FA645B4" w14:textId="77777777" w:rsidR="00DD7397" w:rsidRPr="001F0246" w:rsidRDefault="00DD7397" w:rsidP="00481AD1">
      <w:pPr>
        <w:pStyle w:val="RulesSection"/>
        <w:ind w:left="0" w:firstLine="0"/>
        <w:jc w:val="left"/>
        <w:rPr>
          <w:szCs w:val="22"/>
        </w:rPr>
      </w:pPr>
    </w:p>
    <w:p w14:paraId="18CCE7C1" w14:textId="77777777" w:rsidR="00DD7397" w:rsidRPr="001F0246" w:rsidRDefault="004E2637" w:rsidP="00481AD1">
      <w:pPr>
        <w:pStyle w:val="RulesSection"/>
        <w:numPr>
          <w:ilvl w:val="2"/>
          <w:numId w:val="9"/>
        </w:numPr>
        <w:tabs>
          <w:tab w:val="clear" w:pos="2160"/>
        </w:tabs>
        <w:ind w:left="1440"/>
        <w:jc w:val="left"/>
        <w:rPr>
          <w:szCs w:val="22"/>
        </w:rPr>
      </w:pPr>
      <w:r w:rsidRPr="001F0246">
        <w:rPr>
          <w:szCs w:val="22"/>
        </w:rPr>
        <w:t>V</w:t>
      </w:r>
      <w:r w:rsidR="00DD7397" w:rsidRPr="001F0246">
        <w:rPr>
          <w:szCs w:val="22"/>
        </w:rPr>
        <w:t>olume, source and type of wastes received by the facility;</w:t>
      </w:r>
    </w:p>
    <w:p w14:paraId="07E39708" w14:textId="77777777" w:rsidR="00DD7397" w:rsidRPr="001F0246" w:rsidRDefault="00DD7397" w:rsidP="00481AD1">
      <w:pPr>
        <w:pStyle w:val="RulesSection"/>
        <w:ind w:left="720" w:firstLine="0"/>
        <w:jc w:val="left"/>
        <w:rPr>
          <w:szCs w:val="22"/>
        </w:rPr>
      </w:pPr>
    </w:p>
    <w:p w14:paraId="4125BF0F" w14:textId="77777777" w:rsidR="00DD7397" w:rsidRPr="001F0246" w:rsidRDefault="004E2637" w:rsidP="00481AD1">
      <w:pPr>
        <w:pStyle w:val="RulesSection"/>
        <w:numPr>
          <w:ilvl w:val="2"/>
          <w:numId w:val="9"/>
        </w:numPr>
        <w:tabs>
          <w:tab w:val="clear" w:pos="2160"/>
        </w:tabs>
        <w:ind w:left="1440"/>
        <w:jc w:val="left"/>
        <w:rPr>
          <w:szCs w:val="22"/>
        </w:rPr>
      </w:pPr>
      <w:r w:rsidRPr="001F0246">
        <w:rPr>
          <w:szCs w:val="22"/>
        </w:rPr>
        <w:t>V</w:t>
      </w:r>
      <w:r w:rsidR="00DD7397" w:rsidRPr="001F0246">
        <w:rPr>
          <w:szCs w:val="22"/>
        </w:rPr>
        <w:t>olume of compost produced;</w:t>
      </w:r>
    </w:p>
    <w:p w14:paraId="601F8248" w14:textId="77777777" w:rsidR="00DD7397" w:rsidRPr="001F0246" w:rsidRDefault="00DD7397" w:rsidP="00481AD1">
      <w:pPr>
        <w:pStyle w:val="RulesSection"/>
        <w:ind w:left="0" w:firstLine="0"/>
        <w:jc w:val="left"/>
        <w:rPr>
          <w:szCs w:val="22"/>
        </w:rPr>
      </w:pPr>
    </w:p>
    <w:p w14:paraId="33D5EA36" w14:textId="77777777" w:rsidR="00DD7397" w:rsidRPr="001F0246" w:rsidRDefault="004E2637" w:rsidP="00481AD1">
      <w:pPr>
        <w:pStyle w:val="RulesSection"/>
        <w:numPr>
          <w:ilvl w:val="2"/>
          <w:numId w:val="9"/>
        </w:numPr>
        <w:tabs>
          <w:tab w:val="clear" w:pos="2160"/>
        </w:tabs>
        <w:ind w:left="1080" w:hanging="360"/>
        <w:jc w:val="left"/>
        <w:rPr>
          <w:szCs w:val="22"/>
        </w:rPr>
      </w:pPr>
      <w:r w:rsidRPr="001F0246">
        <w:rPr>
          <w:szCs w:val="22"/>
        </w:rPr>
        <w:t>V</w:t>
      </w:r>
      <w:r w:rsidR="00DD7397" w:rsidRPr="001F0246">
        <w:rPr>
          <w:szCs w:val="22"/>
        </w:rPr>
        <w:t xml:space="preserve">olume of compost, raw feedstocks, waste and residue, including </w:t>
      </w:r>
      <w:r w:rsidR="00926ED4" w:rsidRPr="001F0246">
        <w:rPr>
          <w:szCs w:val="22"/>
        </w:rPr>
        <w:t xml:space="preserve">non-compostable </w:t>
      </w:r>
      <w:r w:rsidR="00DD7397" w:rsidRPr="001F0246">
        <w:rPr>
          <w:szCs w:val="22"/>
        </w:rPr>
        <w:t xml:space="preserve">compost screenings, </w:t>
      </w:r>
      <w:r w:rsidRPr="001F0246">
        <w:rPr>
          <w:szCs w:val="22"/>
        </w:rPr>
        <w:t>distributed off-site</w:t>
      </w:r>
      <w:r w:rsidR="00B71B03" w:rsidRPr="001F0246">
        <w:rPr>
          <w:szCs w:val="22"/>
        </w:rPr>
        <w:t>, and the locations to which any such items were distributed</w:t>
      </w:r>
      <w:r w:rsidR="00DD7397" w:rsidRPr="001F0246">
        <w:rPr>
          <w:szCs w:val="22"/>
        </w:rPr>
        <w:t>;</w:t>
      </w:r>
    </w:p>
    <w:p w14:paraId="3086DC3B" w14:textId="77777777" w:rsidR="000A780D" w:rsidRPr="001F0246" w:rsidRDefault="000A780D" w:rsidP="00481AD1">
      <w:pPr>
        <w:pStyle w:val="RulesSection"/>
        <w:ind w:left="0" w:firstLine="0"/>
        <w:jc w:val="left"/>
        <w:rPr>
          <w:szCs w:val="22"/>
        </w:rPr>
      </w:pPr>
    </w:p>
    <w:p w14:paraId="40BB8944" w14:textId="58C5628B" w:rsidR="000A780D" w:rsidRPr="001F0246" w:rsidRDefault="004E2637" w:rsidP="00481AD1">
      <w:pPr>
        <w:pStyle w:val="RulesSection"/>
        <w:numPr>
          <w:ilvl w:val="2"/>
          <w:numId w:val="9"/>
        </w:numPr>
        <w:tabs>
          <w:tab w:val="clear" w:pos="2160"/>
        </w:tabs>
        <w:ind w:left="1080" w:hanging="360"/>
        <w:jc w:val="left"/>
        <w:rPr>
          <w:szCs w:val="22"/>
        </w:rPr>
      </w:pPr>
      <w:r w:rsidRPr="001F0246">
        <w:rPr>
          <w:szCs w:val="22"/>
        </w:rPr>
        <w:t>V</w:t>
      </w:r>
      <w:r w:rsidR="000A780D" w:rsidRPr="001F0246">
        <w:rPr>
          <w:szCs w:val="22"/>
        </w:rPr>
        <w:t xml:space="preserve">olume of </w:t>
      </w:r>
      <w:r w:rsidRPr="001F0246">
        <w:rPr>
          <w:szCs w:val="22"/>
        </w:rPr>
        <w:t>compost, raw feedstocks, waste, s</w:t>
      </w:r>
      <w:r w:rsidR="000A780D" w:rsidRPr="001F0246">
        <w:rPr>
          <w:szCs w:val="22"/>
        </w:rPr>
        <w:t>econdary material</w:t>
      </w:r>
      <w:r w:rsidRPr="001F0246">
        <w:rPr>
          <w:szCs w:val="22"/>
        </w:rPr>
        <w:t xml:space="preserve">, and residue, including </w:t>
      </w:r>
      <w:r w:rsidR="00926ED4" w:rsidRPr="001F0246">
        <w:rPr>
          <w:szCs w:val="22"/>
        </w:rPr>
        <w:t xml:space="preserve">non-compostable </w:t>
      </w:r>
      <w:r w:rsidRPr="001F0246">
        <w:rPr>
          <w:szCs w:val="22"/>
        </w:rPr>
        <w:t>compost screenings,</w:t>
      </w:r>
      <w:r w:rsidR="000A780D" w:rsidRPr="001F0246">
        <w:rPr>
          <w:szCs w:val="22"/>
        </w:rPr>
        <w:t xml:space="preserve"> stored on site as of December 31</w:t>
      </w:r>
      <w:r w:rsidR="008E403A" w:rsidRPr="001F0246">
        <w:rPr>
          <w:szCs w:val="22"/>
          <w:vertAlign w:val="superscript"/>
        </w:rPr>
        <w:t>st</w:t>
      </w:r>
      <w:r w:rsidR="000A780D" w:rsidRPr="001F0246">
        <w:rPr>
          <w:szCs w:val="22"/>
        </w:rPr>
        <w:t>;</w:t>
      </w:r>
    </w:p>
    <w:p w14:paraId="758DDAA1" w14:textId="77777777" w:rsidR="000A780D" w:rsidRPr="001F0246" w:rsidRDefault="000A780D" w:rsidP="00481AD1">
      <w:pPr>
        <w:pStyle w:val="RulesSection"/>
        <w:ind w:left="0" w:firstLine="0"/>
        <w:jc w:val="left"/>
        <w:rPr>
          <w:szCs w:val="22"/>
        </w:rPr>
      </w:pPr>
    </w:p>
    <w:p w14:paraId="5E094607" w14:textId="77777777" w:rsidR="000A780D" w:rsidRPr="001F0246" w:rsidRDefault="000A780D" w:rsidP="00481AD1">
      <w:pPr>
        <w:pStyle w:val="RulesSection"/>
        <w:numPr>
          <w:ilvl w:val="2"/>
          <w:numId w:val="9"/>
        </w:numPr>
        <w:tabs>
          <w:tab w:val="clear" w:pos="2160"/>
        </w:tabs>
        <w:ind w:left="1080" w:hanging="360"/>
        <w:jc w:val="left"/>
        <w:rPr>
          <w:szCs w:val="22"/>
        </w:rPr>
      </w:pPr>
      <w:r w:rsidRPr="001F0246">
        <w:rPr>
          <w:szCs w:val="22"/>
        </w:rPr>
        <w:t>A general summary of the composting operation including problems encountered and follow-up actions, changes to the facility operation, and a summary of odor or other complaints received by the facility during the previous year;</w:t>
      </w:r>
    </w:p>
    <w:p w14:paraId="24D057FB" w14:textId="77777777" w:rsidR="00AB18DD" w:rsidRPr="001F0246" w:rsidRDefault="00AB18DD" w:rsidP="00481AD1">
      <w:pPr>
        <w:pStyle w:val="RulesSection"/>
        <w:ind w:left="0" w:firstLine="0"/>
        <w:jc w:val="left"/>
        <w:rPr>
          <w:szCs w:val="22"/>
        </w:rPr>
      </w:pPr>
    </w:p>
    <w:p w14:paraId="67CBFF10" w14:textId="77777777" w:rsidR="00385CA2" w:rsidRPr="001F0246" w:rsidRDefault="00AB18DD" w:rsidP="00481AD1">
      <w:pPr>
        <w:pStyle w:val="RulesSection"/>
        <w:numPr>
          <w:ilvl w:val="2"/>
          <w:numId w:val="9"/>
        </w:numPr>
        <w:tabs>
          <w:tab w:val="clear" w:pos="2160"/>
        </w:tabs>
        <w:ind w:left="1080" w:hanging="360"/>
        <w:jc w:val="left"/>
      </w:pPr>
      <w:r w:rsidRPr="001F0246">
        <w:rPr>
          <w:szCs w:val="22"/>
        </w:rPr>
        <w:t>A discussion of any odor problems, and a discussion of any factors, either at the facility or elsewhere, which affected the operation, design, or environmental monitoring program of the facility.</w:t>
      </w:r>
      <w:r w:rsidR="00385CA2" w:rsidRPr="001F0246">
        <w:rPr>
          <w:sz w:val="21"/>
          <w:szCs w:val="21"/>
        </w:rPr>
        <w:t xml:space="preserve"> </w:t>
      </w:r>
    </w:p>
    <w:p w14:paraId="18050293" w14:textId="77777777" w:rsidR="00385CA2" w:rsidRPr="001F0246" w:rsidRDefault="00385CA2" w:rsidP="00481AD1">
      <w:pPr>
        <w:pStyle w:val="ListParagraph"/>
        <w:rPr>
          <w:sz w:val="21"/>
          <w:szCs w:val="21"/>
        </w:rPr>
      </w:pPr>
    </w:p>
    <w:p w14:paraId="13407B40" w14:textId="77777777" w:rsidR="00385CA2" w:rsidRPr="001F0246" w:rsidRDefault="00385CA2" w:rsidP="00481AD1">
      <w:pPr>
        <w:pStyle w:val="RulesSection"/>
        <w:numPr>
          <w:ilvl w:val="2"/>
          <w:numId w:val="9"/>
        </w:numPr>
        <w:tabs>
          <w:tab w:val="clear" w:pos="2160"/>
        </w:tabs>
        <w:ind w:left="1080" w:hanging="360"/>
        <w:jc w:val="left"/>
      </w:pPr>
      <w:r w:rsidRPr="001F0246">
        <w:rPr>
          <w:sz w:val="21"/>
          <w:szCs w:val="21"/>
        </w:rPr>
        <w:t>A summary of odor monitoring data, exceedances, response actions and complaints, if any;</w:t>
      </w:r>
    </w:p>
    <w:p w14:paraId="2BC5026B" w14:textId="77777777" w:rsidR="00AB18DD" w:rsidRPr="001F0246" w:rsidRDefault="00AB18DD" w:rsidP="00481AD1">
      <w:pPr>
        <w:pStyle w:val="RulesSection"/>
        <w:ind w:left="1080" w:firstLine="0"/>
        <w:jc w:val="left"/>
        <w:rPr>
          <w:szCs w:val="22"/>
        </w:rPr>
      </w:pPr>
    </w:p>
    <w:p w14:paraId="0B88ED3C" w14:textId="38928132" w:rsidR="000A780D" w:rsidRPr="001F0246" w:rsidRDefault="008051D5" w:rsidP="00481AD1">
      <w:pPr>
        <w:pStyle w:val="RulesSection"/>
        <w:numPr>
          <w:ilvl w:val="2"/>
          <w:numId w:val="9"/>
        </w:numPr>
        <w:tabs>
          <w:tab w:val="clear" w:pos="2160"/>
        </w:tabs>
        <w:ind w:left="1080" w:hanging="360"/>
        <w:jc w:val="left"/>
        <w:rPr>
          <w:szCs w:val="22"/>
        </w:rPr>
      </w:pPr>
      <w:r>
        <w:rPr>
          <w:strike/>
          <w:szCs w:val="22"/>
        </w:rPr>
        <w:t xml:space="preserve"> </w:t>
      </w:r>
      <w:r w:rsidR="000A780D" w:rsidRPr="001F0246">
        <w:rPr>
          <w:szCs w:val="22"/>
        </w:rPr>
        <w:t>Other alterations to the facility site not requiring Departmental approval that have occurred during the reporting year.</w:t>
      </w:r>
      <w:r w:rsidR="000A102D" w:rsidRPr="001F0246">
        <w:rPr>
          <w:szCs w:val="22"/>
        </w:rPr>
        <w:t xml:space="preserve"> </w:t>
      </w:r>
      <w:r w:rsidR="000A780D" w:rsidRPr="001F0246">
        <w:rPr>
          <w:szCs w:val="22"/>
        </w:rPr>
        <w:t>Minor aspects of the facility site proposed to be changed in the current year may be described in the annual report.</w:t>
      </w:r>
      <w:r w:rsidR="000A102D" w:rsidRPr="001F0246">
        <w:rPr>
          <w:szCs w:val="22"/>
        </w:rPr>
        <w:t xml:space="preserve"> </w:t>
      </w:r>
      <w:r w:rsidR="000A780D" w:rsidRPr="001F0246">
        <w:rPr>
          <w:szCs w:val="22"/>
        </w:rPr>
        <w:t>Changes handled in this manner are those that do not require licensing under minor revision or amendment provisions of 06-096</w:t>
      </w:r>
      <w:r>
        <w:rPr>
          <w:szCs w:val="22"/>
        </w:rPr>
        <w:t xml:space="preserve"> </w:t>
      </w:r>
      <w:r w:rsidR="00D114F4" w:rsidRPr="001F0246">
        <w:rPr>
          <w:szCs w:val="22"/>
        </w:rPr>
        <w:t>C.M.R. ch.</w:t>
      </w:r>
      <w:r w:rsidR="001309AF" w:rsidRPr="001F0246">
        <w:rPr>
          <w:szCs w:val="22"/>
        </w:rPr>
        <w:t xml:space="preserve"> </w:t>
      </w:r>
      <w:r w:rsidR="000A780D" w:rsidRPr="001F0246">
        <w:rPr>
          <w:szCs w:val="22"/>
        </w:rPr>
        <w:t>400; and</w:t>
      </w:r>
    </w:p>
    <w:p w14:paraId="1F01C3C2" w14:textId="77777777" w:rsidR="000A780D" w:rsidRPr="001F0246" w:rsidRDefault="000A780D" w:rsidP="00481AD1">
      <w:pPr>
        <w:pStyle w:val="RulesSection"/>
        <w:ind w:left="0" w:firstLine="0"/>
        <w:jc w:val="left"/>
        <w:rPr>
          <w:szCs w:val="22"/>
        </w:rPr>
      </w:pPr>
    </w:p>
    <w:p w14:paraId="21BF9C5B" w14:textId="77777777" w:rsidR="008F52EE" w:rsidRPr="001F0246" w:rsidRDefault="000A780D" w:rsidP="00481AD1">
      <w:pPr>
        <w:pStyle w:val="RulesSection"/>
        <w:numPr>
          <w:ilvl w:val="2"/>
          <w:numId w:val="9"/>
        </w:numPr>
        <w:tabs>
          <w:tab w:val="clear" w:pos="2160"/>
        </w:tabs>
        <w:ind w:left="1080" w:hanging="360"/>
        <w:jc w:val="left"/>
        <w:rPr>
          <w:szCs w:val="22"/>
        </w:rPr>
      </w:pPr>
      <w:r w:rsidRPr="001F0246">
        <w:rPr>
          <w:szCs w:val="22"/>
        </w:rPr>
        <w:t>A summary and evaluation of the past year's environmental monitoring program results, if required by the Department.</w:t>
      </w:r>
    </w:p>
    <w:p w14:paraId="4EDE0F59" w14:textId="77777777" w:rsidR="000A780D" w:rsidRPr="001F0246" w:rsidRDefault="000A780D" w:rsidP="00481AD1">
      <w:pPr>
        <w:pStyle w:val="RulesSection"/>
        <w:ind w:left="0" w:firstLine="0"/>
        <w:jc w:val="left"/>
        <w:rPr>
          <w:szCs w:val="22"/>
        </w:rPr>
      </w:pPr>
    </w:p>
    <w:p w14:paraId="37FF9D54" w14:textId="4B7465A3" w:rsidR="000A780D" w:rsidRPr="001F0246" w:rsidRDefault="000A780D" w:rsidP="00481AD1">
      <w:pPr>
        <w:pStyle w:val="RulesSection"/>
        <w:numPr>
          <w:ilvl w:val="1"/>
          <w:numId w:val="9"/>
        </w:numPr>
        <w:tabs>
          <w:tab w:val="clear" w:pos="1440"/>
        </w:tabs>
        <w:ind w:left="1080"/>
        <w:jc w:val="left"/>
        <w:rPr>
          <w:szCs w:val="22"/>
        </w:rPr>
      </w:pPr>
      <w:r w:rsidRPr="001F0246">
        <w:rPr>
          <w:b/>
          <w:szCs w:val="22"/>
        </w:rPr>
        <w:t>Facility Closure</w:t>
      </w:r>
      <w:r w:rsidR="008051D5">
        <w:rPr>
          <w:b/>
          <w:strike/>
          <w:szCs w:val="22"/>
        </w:rPr>
        <w:t xml:space="preserve"> </w:t>
      </w:r>
    </w:p>
    <w:p w14:paraId="64436ABE" w14:textId="77777777" w:rsidR="000A780D" w:rsidRPr="001F0246" w:rsidRDefault="000A780D" w:rsidP="00481AD1">
      <w:pPr>
        <w:pStyle w:val="RulesSection"/>
        <w:ind w:firstLine="0"/>
        <w:jc w:val="left"/>
        <w:rPr>
          <w:szCs w:val="22"/>
        </w:rPr>
      </w:pPr>
    </w:p>
    <w:p w14:paraId="0962E2F4" w14:textId="3E27CED7" w:rsidR="003825CD" w:rsidRPr="001F0246" w:rsidRDefault="003825CD" w:rsidP="00481AD1">
      <w:pPr>
        <w:pStyle w:val="RulesSection"/>
        <w:numPr>
          <w:ilvl w:val="2"/>
          <w:numId w:val="9"/>
        </w:numPr>
        <w:tabs>
          <w:tab w:val="clear" w:pos="2160"/>
        </w:tabs>
        <w:ind w:left="1080" w:hanging="360"/>
        <w:jc w:val="left"/>
        <w:rPr>
          <w:szCs w:val="22"/>
        </w:rPr>
      </w:pPr>
      <w:r w:rsidRPr="00D4196D">
        <w:rPr>
          <w:b/>
          <w:szCs w:val="22"/>
        </w:rPr>
        <w:t>Closure Performance Standard</w:t>
      </w:r>
      <w:r w:rsidR="00800458" w:rsidRPr="001F0246">
        <w:rPr>
          <w:szCs w:val="22"/>
        </w:rPr>
        <w:t xml:space="preserve">: </w:t>
      </w:r>
      <w:r w:rsidRPr="001F0246">
        <w:rPr>
          <w:szCs w:val="22"/>
        </w:rPr>
        <w:t>The facility must be closed in a manner that minimizes the need for further maintenance; and so that the closed facility will not pollute any waters of the state, contaminate the ambient air, constitute a hazard to health or welfare, or create a nuisance.</w:t>
      </w:r>
      <w:r w:rsidR="000A102D" w:rsidRPr="001F0246">
        <w:rPr>
          <w:szCs w:val="22"/>
        </w:rPr>
        <w:t xml:space="preserve"> </w:t>
      </w:r>
      <w:r w:rsidRPr="001F0246">
        <w:rPr>
          <w:szCs w:val="22"/>
        </w:rPr>
        <w:t xml:space="preserve">At a minimum, the applicant must remove all compost, wastes, secondary materials, </w:t>
      </w:r>
      <w:r w:rsidR="00BD40AF" w:rsidRPr="001F0246">
        <w:rPr>
          <w:szCs w:val="22"/>
        </w:rPr>
        <w:t xml:space="preserve">leachate and leachate-contaminated sediment, </w:t>
      </w:r>
      <w:r w:rsidRPr="001F0246">
        <w:rPr>
          <w:szCs w:val="22"/>
        </w:rPr>
        <w:t>and residue, including compost</w:t>
      </w:r>
      <w:r w:rsidR="00BD40AF" w:rsidRPr="001F0246">
        <w:rPr>
          <w:szCs w:val="22"/>
        </w:rPr>
        <w:t xml:space="preserve"> screenings, from the facility.</w:t>
      </w:r>
      <w:r w:rsidR="000A102D" w:rsidRPr="001F0246">
        <w:rPr>
          <w:szCs w:val="22"/>
        </w:rPr>
        <w:t xml:space="preserve"> </w:t>
      </w:r>
      <w:r w:rsidR="00BD40AF" w:rsidRPr="001F0246">
        <w:rPr>
          <w:szCs w:val="22"/>
        </w:rPr>
        <w:t>The applicant must stabilize all site soils in accordance with Maine erosion and sediment control best mana</w:t>
      </w:r>
      <w:r w:rsidR="004E349D" w:rsidRPr="001F0246">
        <w:rPr>
          <w:szCs w:val="22"/>
        </w:rPr>
        <w:t>gement pra</w:t>
      </w:r>
      <w:r w:rsidR="00BD40AF" w:rsidRPr="001F0246">
        <w:rPr>
          <w:szCs w:val="22"/>
        </w:rPr>
        <w:t>ctices.</w:t>
      </w:r>
      <w:r w:rsidR="000A102D" w:rsidRPr="001F0246">
        <w:rPr>
          <w:szCs w:val="22"/>
        </w:rPr>
        <w:t xml:space="preserve"> </w:t>
      </w:r>
      <w:r w:rsidR="00BD40AF" w:rsidRPr="001F0246">
        <w:rPr>
          <w:szCs w:val="22"/>
        </w:rPr>
        <w:t>The applicant must</w:t>
      </w:r>
      <w:r w:rsidRPr="001F0246">
        <w:rPr>
          <w:szCs w:val="22"/>
        </w:rPr>
        <w:t xml:space="preserve"> broom clean the facility structures and equipment.</w:t>
      </w:r>
    </w:p>
    <w:p w14:paraId="31A95BA5" w14:textId="77777777" w:rsidR="003825CD" w:rsidRPr="001F0246" w:rsidRDefault="003825CD" w:rsidP="00481AD1">
      <w:pPr>
        <w:pStyle w:val="RulesSection"/>
        <w:ind w:left="720" w:firstLine="0"/>
        <w:jc w:val="left"/>
        <w:rPr>
          <w:szCs w:val="22"/>
        </w:rPr>
      </w:pPr>
    </w:p>
    <w:p w14:paraId="492D9AD6" w14:textId="77777777" w:rsidR="000A780D" w:rsidRPr="001F0246" w:rsidRDefault="000A780D" w:rsidP="00481AD1">
      <w:pPr>
        <w:pStyle w:val="RulesSection"/>
        <w:numPr>
          <w:ilvl w:val="2"/>
          <w:numId w:val="9"/>
        </w:numPr>
        <w:tabs>
          <w:tab w:val="clear" w:pos="2160"/>
        </w:tabs>
        <w:ind w:left="1080" w:hanging="360"/>
        <w:jc w:val="left"/>
        <w:rPr>
          <w:szCs w:val="22"/>
        </w:rPr>
      </w:pPr>
      <w:r w:rsidRPr="00D4196D">
        <w:rPr>
          <w:b/>
          <w:szCs w:val="22"/>
        </w:rPr>
        <w:t>Closure Plan</w:t>
      </w:r>
      <w:r w:rsidRPr="001F0246">
        <w:rPr>
          <w:szCs w:val="22"/>
        </w:rPr>
        <w:t>:</w:t>
      </w:r>
      <w:r w:rsidR="000A102D" w:rsidRPr="001F0246">
        <w:rPr>
          <w:szCs w:val="22"/>
        </w:rPr>
        <w:t xml:space="preserve"> </w:t>
      </w:r>
      <w:r w:rsidRPr="001F0246">
        <w:rPr>
          <w:szCs w:val="22"/>
        </w:rPr>
        <w:t xml:space="preserve">The operator of a </w:t>
      </w:r>
      <w:r w:rsidR="000065C9" w:rsidRPr="001F0246">
        <w:rPr>
          <w:szCs w:val="22"/>
        </w:rPr>
        <w:t>composting</w:t>
      </w:r>
      <w:r w:rsidRPr="001F0246">
        <w:rPr>
          <w:szCs w:val="22"/>
        </w:rPr>
        <w:t xml:space="preserve"> facility shall submit a closure plan to the Department, for review and approval, a minimum of </w:t>
      </w:r>
      <w:r w:rsidR="003825CD" w:rsidRPr="001F0246">
        <w:rPr>
          <w:szCs w:val="22"/>
        </w:rPr>
        <w:t>ninety (</w:t>
      </w:r>
      <w:r w:rsidRPr="001F0246">
        <w:rPr>
          <w:szCs w:val="22"/>
        </w:rPr>
        <w:t>90</w:t>
      </w:r>
      <w:r w:rsidR="003825CD" w:rsidRPr="001F0246">
        <w:rPr>
          <w:szCs w:val="22"/>
        </w:rPr>
        <w:t>)</w:t>
      </w:r>
      <w:r w:rsidRPr="001F0246">
        <w:rPr>
          <w:szCs w:val="22"/>
        </w:rPr>
        <w:t xml:space="preserve"> days prior to the proposed date of the closure of a solid waste </w:t>
      </w:r>
      <w:r w:rsidR="000065C9" w:rsidRPr="001F0246">
        <w:rPr>
          <w:szCs w:val="22"/>
        </w:rPr>
        <w:t>compost</w:t>
      </w:r>
      <w:r w:rsidRPr="001F0246">
        <w:rPr>
          <w:szCs w:val="22"/>
        </w:rPr>
        <w:t>ing facility.</w:t>
      </w:r>
      <w:r w:rsidR="000A102D" w:rsidRPr="001F0246">
        <w:rPr>
          <w:szCs w:val="22"/>
        </w:rPr>
        <w:t xml:space="preserve"> </w:t>
      </w:r>
      <w:r w:rsidRPr="001F0246">
        <w:rPr>
          <w:szCs w:val="22"/>
        </w:rPr>
        <w:t>The plan must include:</w:t>
      </w:r>
    </w:p>
    <w:p w14:paraId="7599F209" w14:textId="77777777" w:rsidR="000A780D" w:rsidRPr="001F0246" w:rsidRDefault="000A780D" w:rsidP="00481AD1">
      <w:pPr>
        <w:pStyle w:val="RulesSection"/>
        <w:ind w:left="720" w:firstLine="0"/>
        <w:jc w:val="left"/>
        <w:rPr>
          <w:szCs w:val="22"/>
        </w:rPr>
      </w:pPr>
    </w:p>
    <w:p w14:paraId="2DE72B7F" w14:textId="07600B0A" w:rsidR="000A780D" w:rsidRPr="001F0246" w:rsidRDefault="000A780D" w:rsidP="00481AD1">
      <w:pPr>
        <w:pStyle w:val="RulesSection"/>
        <w:numPr>
          <w:ilvl w:val="3"/>
          <w:numId w:val="9"/>
        </w:numPr>
        <w:tabs>
          <w:tab w:val="clear" w:pos="2880"/>
        </w:tabs>
        <w:ind w:left="1800"/>
        <w:jc w:val="left"/>
        <w:rPr>
          <w:szCs w:val="22"/>
        </w:rPr>
      </w:pPr>
      <w:r w:rsidRPr="001F0246">
        <w:rPr>
          <w:szCs w:val="22"/>
        </w:rPr>
        <w:t>A</w:t>
      </w:r>
      <w:r w:rsidR="008051D5">
        <w:rPr>
          <w:strike/>
          <w:szCs w:val="22"/>
        </w:rPr>
        <w:t xml:space="preserve"> </w:t>
      </w:r>
      <w:r w:rsidR="003825CD" w:rsidRPr="001F0246">
        <w:rPr>
          <w:szCs w:val="22"/>
        </w:rPr>
        <w:t xml:space="preserve">description </w:t>
      </w:r>
      <w:r w:rsidRPr="001F0246">
        <w:rPr>
          <w:szCs w:val="22"/>
        </w:rPr>
        <w:t>of the proposed closing operation;</w:t>
      </w:r>
    </w:p>
    <w:p w14:paraId="187C7417" w14:textId="77777777" w:rsidR="000A780D" w:rsidRPr="001F0246" w:rsidRDefault="000A780D" w:rsidP="00481AD1">
      <w:pPr>
        <w:pStyle w:val="RulesSection"/>
        <w:ind w:left="1080" w:firstLine="0"/>
        <w:jc w:val="left"/>
        <w:rPr>
          <w:szCs w:val="22"/>
        </w:rPr>
      </w:pPr>
    </w:p>
    <w:p w14:paraId="797E5EBC" w14:textId="77777777" w:rsidR="000A780D" w:rsidRPr="001F0246" w:rsidRDefault="000A780D" w:rsidP="00481AD1">
      <w:pPr>
        <w:pStyle w:val="RulesSection"/>
        <w:numPr>
          <w:ilvl w:val="3"/>
          <w:numId w:val="9"/>
        </w:numPr>
        <w:tabs>
          <w:tab w:val="clear" w:pos="2880"/>
        </w:tabs>
        <w:ind w:left="1440" w:hanging="360"/>
        <w:jc w:val="left"/>
        <w:rPr>
          <w:szCs w:val="22"/>
        </w:rPr>
      </w:pPr>
      <w:r w:rsidRPr="001F0246">
        <w:rPr>
          <w:szCs w:val="22"/>
        </w:rPr>
        <w:t>A schedule for the removal of all stored compost, wastes</w:t>
      </w:r>
      <w:r w:rsidR="004B7E50" w:rsidRPr="001F0246">
        <w:rPr>
          <w:szCs w:val="22"/>
        </w:rPr>
        <w:t xml:space="preserve">, secondary material, leachate and leachate-contaminated sediment, </w:t>
      </w:r>
      <w:r w:rsidRPr="001F0246">
        <w:rPr>
          <w:szCs w:val="22"/>
        </w:rPr>
        <w:t>and residue, including compost screenings;</w:t>
      </w:r>
      <w:r w:rsidR="003825CD" w:rsidRPr="001F0246">
        <w:rPr>
          <w:szCs w:val="22"/>
        </w:rPr>
        <w:t xml:space="preserve"> and</w:t>
      </w:r>
    </w:p>
    <w:p w14:paraId="00053DF9" w14:textId="77777777" w:rsidR="000A780D" w:rsidRPr="001F0246" w:rsidRDefault="000A780D" w:rsidP="00481AD1">
      <w:pPr>
        <w:pStyle w:val="RulesSection"/>
        <w:ind w:left="0" w:firstLine="0"/>
        <w:jc w:val="left"/>
        <w:rPr>
          <w:szCs w:val="22"/>
        </w:rPr>
      </w:pPr>
    </w:p>
    <w:p w14:paraId="4E105D34" w14:textId="7189F6E5" w:rsidR="00BE4C6C" w:rsidRDefault="000A780D" w:rsidP="00481AD1">
      <w:pPr>
        <w:pStyle w:val="RulesSection"/>
        <w:ind w:left="720" w:firstLine="0"/>
        <w:jc w:val="left"/>
        <w:rPr>
          <w:strike/>
          <w:szCs w:val="22"/>
        </w:rPr>
      </w:pPr>
      <w:r w:rsidRPr="001F0246">
        <w:rPr>
          <w:szCs w:val="22"/>
        </w:rPr>
        <w:t>The intended destination of all stored compost, wastes</w:t>
      </w:r>
      <w:r w:rsidR="00117948" w:rsidRPr="001F0246">
        <w:rPr>
          <w:szCs w:val="22"/>
        </w:rPr>
        <w:t>, secondary material, leachate and leachate-contaminated sediment,</w:t>
      </w:r>
      <w:r w:rsidRPr="001F0246">
        <w:rPr>
          <w:szCs w:val="22"/>
        </w:rPr>
        <w:t xml:space="preserve"> and residue, including compost screenings.</w:t>
      </w:r>
      <w:r w:rsidR="008051D5">
        <w:rPr>
          <w:strike/>
          <w:szCs w:val="22"/>
        </w:rPr>
        <w:t xml:space="preserve"> </w:t>
      </w:r>
    </w:p>
    <w:p w14:paraId="6814B598" w14:textId="77777777" w:rsidR="00113E98" w:rsidRPr="001F0246" w:rsidRDefault="00113E98" w:rsidP="00481AD1">
      <w:pPr>
        <w:pStyle w:val="RulesSection"/>
        <w:ind w:left="720" w:firstLine="0"/>
        <w:jc w:val="left"/>
        <w:rPr>
          <w:szCs w:val="22"/>
        </w:rPr>
      </w:pPr>
    </w:p>
    <w:p w14:paraId="64D4784B" w14:textId="086E2808" w:rsidR="000A780D" w:rsidRPr="001F0246" w:rsidRDefault="00BE4C6C" w:rsidP="00481AD1">
      <w:pPr>
        <w:pStyle w:val="RulesSection"/>
        <w:numPr>
          <w:ilvl w:val="0"/>
          <w:numId w:val="9"/>
        </w:numPr>
        <w:tabs>
          <w:tab w:val="clear" w:pos="720"/>
        </w:tabs>
        <w:jc w:val="left"/>
        <w:rPr>
          <w:szCs w:val="22"/>
        </w:rPr>
      </w:pPr>
      <w:r w:rsidRPr="001F0246">
        <w:rPr>
          <w:b/>
          <w:szCs w:val="22"/>
        </w:rPr>
        <w:t>Permit-By-Rule Composting</w:t>
      </w:r>
      <w:r w:rsidR="008051D5">
        <w:rPr>
          <w:b/>
          <w:szCs w:val="22"/>
        </w:rPr>
        <w:t xml:space="preserve"> </w:t>
      </w:r>
      <w:r w:rsidR="00CC3DE6" w:rsidRPr="001F0246">
        <w:rPr>
          <w:b/>
          <w:szCs w:val="22"/>
        </w:rPr>
        <w:t xml:space="preserve">of </w:t>
      </w:r>
      <w:r w:rsidRPr="001F0246">
        <w:rPr>
          <w:b/>
          <w:szCs w:val="22"/>
        </w:rPr>
        <w:t>Wood, Leaf</w:t>
      </w:r>
      <w:r w:rsidR="008051D5">
        <w:rPr>
          <w:b/>
          <w:szCs w:val="22"/>
        </w:rPr>
        <w:t xml:space="preserve"> </w:t>
      </w:r>
      <w:r w:rsidR="00CC3DE6" w:rsidRPr="001F0246">
        <w:rPr>
          <w:b/>
          <w:szCs w:val="22"/>
        </w:rPr>
        <w:t xml:space="preserve">and </w:t>
      </w:r>
      <w:r w:rsidRPr="001F0246">
        <w:rPr>
          <w:b/>
          <w:szCs w:val="22"/>
        </w:rPr>
        <w:t>Yard Wastes</w:t>
      </w:r>
      <w:r w:rsidR="008051D5">
        <w:rPr>
          <w:b/>
          <w:strike/>
          <w:szCs w:val="22"/>
        </w:rPr>
        <w:t xml:space="preserve"> </w:t>
      </w:r>
    </w:p>
    <w:p w14:paraId="4617BE5F" w14:textId="77777777" w:rsidR="00BE4C6C" w:rsidRPr="001F0246" w:rsidRDefault="00BE4C6C" w:rsidP="00481AD1">
      <w:pPr>
        <w:pStyle w:val="RulesSection"/>
        <w:ind w:left="0" w:firstLine="0"/>
        <w:jc w:val="left"/>
        <w:rPr>
          <w:szCs w:val="22"/>
        </w:rPr>
      </w:pPr>
    </w:p>
    <w:p w14:paraId="17EF1649" w14:textId="2BF77124" w:rsidR="00BE4C6C" w:rsidRPr="001F0246" w:rsidRDefault="00BE4C6C" w:rsidP="00481AD1">
      <w:pPr>
        <w:pStyle w:val="RulesSection"/>
        <w:numPr>
          <w:ilvl w:val="1"/>
          <w:numId w:val="9"/>
        </w:numPr>
        <w:tabs>
          <w:tab w:val="clear" w:pos="1440"/>
        </w:tabs>
        <w:ind w:left="1080"/>
        <w:jc w:val="left"/>
        <w:rPr>
          <w:szCs w:val="22"/>
        </w:rPr>
      </w:pPr>
      <w:r w:rsidRPr="001F0246">
        <w:rPr>
          <w:b/>
          <w:szCs w:val="22"/>
        </w:rPr>
        <w:t>Applicability</w:t>
      </w:r>
      <w:r w:rsidR="008051D5">
        <w:rPr>
          <w:b/>
          <w:strike/>
          <w:szCs w:val="22"/>
        </w:rPr>
        <w:t xml:space="preserve"> </w:t>
      </w:r>
    </w:p>
    <w:p w14:paraId="4A36A4D8" w14:textId="77777777" w:rsidR="00BE4C6C" w:rsidRPr="001F0246" w:rsidRDefault="00BE4C6C" w:rsidP="00481AD1">
      <w:pPr>
        <w:pStyle w:val="RulesSection"/>
        <w:ind w:firstLine="0"/>
        <w:jc w:val="left"/>
        <w:rPr>
          <w:szCs w:val="22"/>
        </w:rPr>
      </w:pPr>
    </w:p>
    <w:p w14:paraId="2D5EC065" w14:textId="7EC5A634" w:rsidR="00BE4C6C" w:rsidRPr="001F0246" w:rsidRDefault="00BE4C6C" w:rsidP="00481AD1">
      <w:pPr>
        <w:pStyle w:val="RulesSection"/>
        <w:numPr>
          <w:ilvl w:val="2"/>
          <w:numId w:val="9"/>
        </w:numPr>
        <w:tabs>
          <w:tab w:val="clear" w:pos="2160"/>
        </w:tabs>
        <w:ind w:left="1080" w:hanging="360"/>
        <w:jc w:val="left"/>
        <w:rPr>
          <w:szCs w:val="22"/>
        </w:rPr>
      </w:pPr>
      <w:r w:rsidRPr="00D4196D">
        <w:rPr>
          <w:b/>
          <w:szCs w:val="22"/>
        </w:rPr>
        <w:t>New Facilities</w:t>
      </w:r>
      <w:r w:rsidRPr="001F0246">
        <w:rPr>
          <w:szCs w:val="22"/>
        </w:rPr>
        <w:t>:</w:t>
      </w:r>
      <w:r w:rsidR="000A102D" w:rsidRPr="001F0246">
        <w:rPr>
          <w:b/>
          <w:szCs w:val="22"/>
        </w:rPr>
        <w:t xml:space="preserve"> </w:t>
      </w:r>
      <w:r w:rsidRPr="001F0246">
        <w:rPr>
          <w:szCs w:val="22"/>
        </w:rPr>
        <w:t>The permit-by-rule licensing provisions of this section shall apply to owners or operators of facilities that compost Type IA residuals and grass clippings and that meet all of the standards of this section.</w:t>
      </w:r>
      <w:r w:rsidR="000A102D" w:rsidRPr="001F0246">
        <w:rPr>
          <w:szCs w:val="22"/>
        </w:rPr>
        <w:t xml:space="preserve"> </w:t>
      </w:r>
      <w:r w:rsidRPr="001F0246">
        <w:rPr>
          <w:szCs w:val="22"/>
        </w:rPr>
        <w:t xml:space="preserve">Failure to meet any of these standards will require formal application to the Department for a license to develop and operate the solid waste </w:t>
      </w:r>
      <w:r w:rsidR="003633FF" w:rsidRPr="001F0246">
        <w:rPr>
          <w:szCs w:val="22"/>
        </w:rPr>
        <w:t>compost</w:t>
      </w:r>
      <w:r w:rsidRPr="001F0246">
        <w:rPr>
          <w:szCs w:val="22"/>
        </w:rPr>
        <w:t xml:space="preserve">ing facility under sections </w:t>
      </w:r>
      <w:r w:rsidR="00EA0CD7" w:rsidRPr="001F0246">
        <w:rPr>
          <w:szCs w:val="22"/>
        </w:rPr>
        <w:t xml:space="preserve">2 through </w:t>
      </w:r>
      <w:r w:rsidRPr="001F0246">
        <w:rPr>
          <w:szCs w:val="22"/>
        </w:rPr>
        <w:t>4 or section 6</w:t>
      </w:r>
      <w:r w:rsidR="00AA4847" w:rsidRPr="001F0246">
        <w:rPr>
          <w:szCs w:val="22"/>
        </w:rPr>
        <w:t xml:space="preserve"> of this Chapter</w:t>
      </w:r>
      <w:r w:rsidRPr="001F0246">
        <w:rPr>
          <w:szCs w:val="22"/>
        </w:rPr>
        <w:t>.</w:t>
      </w:r>
      <w:r w:rsidR="000A102D" w:rsidRPr="001F0246">
        <w:rPr>
          <w:szCs w:val="22"/>
        </w:rPr>
        <w:t xml:space="preserve"> </w:t>
      </w:r>
      <w:r w:rsidR="00EA0CD7" w:rsidRPr="001F0246">
        <w:rPr>
          <w:szCs w:val="22"/>
        </w:rPr>
        <w:t>By adopting these provisions, t</w:t>
      </w:r>
      <w:r w:rsidRPr="001F0246">
        <w:rPr>
          <w:szCs w:val="22"/>
        </w:rPr>
        <w:t xml:space="preserve">he Department </w:t>
      </w:r>
      <w:r w:rsidR="00EA0CD7" w:rsidRPr="001F0246">
        <w:rPr>
          <w:szCs w:val="22"/>
        </w:rPr>
        <w:t>find</w:t>
      </w:r>
      <w:r w:rsidRPr="001F0246">
        <w:rPr>
          <w:szCs w:val="22"/>
        </w:rPr>
        <w:t xml:space="preserve">s that the </w:t>
      </w:r>
      <w:r w:rsidR="003633FF" w:rsidRPr="001F0246">
        <w:rPr>
          <w:szCs w:val="22"/>
        </w:rPr>
        <w:t>composting</w:t>
      </w:r>
      <w:r w:rsidRPr="001F0246">
        <w:rPr>
          <w:szCs w:val="22"/>
        </w:rPr>
        <w:t xml:space="preserve"> of Type IA residuals and grass clippings in strict conformity with these permit-by-rule provisions will meet the standards of 06-096</w:t>
      </w:r>
      <w:r w:rsidR="008051D5">
        <w:rPr>
          <w:szCs w:val="22"/>
        </w:rPr>
        <w:t xml:space="preserve"> </w:t>
      </w:r>
      <w:r w:rsidR="00D114F4" w:rsidRPr="001F0246">
        <w:rPr>
          <w:szCs w:val="22"/>
        </w:rPr>
        <w:t>C.M.R. ch.</w:t>
      </w:r>
      <w:r w:rsidRPr="001F0246">
        <w:rPr>
          <w:szCs w:val="22"/>
        </w:rPr>
        <w:t xml:space="preserve"> 400(4).</w:t>
      </w:r>
      <w:r w:rsidR="000A102D" w:rsidRPr="001F0246">
        <w:rPr>
          <w:szCs w:val="22"/>
        </w:rPr>
        <w:t xml:space="preserve"> </w:t>
      </w:r>
      <w:r w:rsidRPr="001F0246">
        <w:rPr>
          <w:szCs w:val="22"/>
        </w:rPr>
        <w:t>Facilities licensed under this section are exempt from the requirements of 06-096</w:t>
      </w:r>
      <w:r w:rsidR="008051D5">
        <w:rPr>
          <w:szCs w:val="22"/>
        </w:rPr>
        <w:t xml:space="preserve"> </w:t>
      </w:r>
      <w:r w:rsidR="00D114F4" w:rsidRPr="001F0246">
        <w:rPr>
          <w:szCs w:val="22"/>
        </w:rPr>
        <w:t>C.M.R. ch.</w:t>
      </w:r>
      <w:r w:rsidRPr="001F0246">
        <w:rPr>
          <w:szCs w:val="22"/>
        </w:rPr>
        <w:t xml:space="preserve"> 400(9).</w:t>
      </w:r>
      <w:r w:rsidR="000A102D" w:rsidRPr="001F0246">
        <w:rPr>
          <w:szCs w:val="22"/>
        </w:rPr>
        <w:t xml:space="preserve"> </w:t>
      </w:r>
      <w:r w:rsidRPr="001F0246">
        <w:rPr>
          <w:szCs w:val="22"/>
        </w:rPr>
        <w:t>No variances to the requirements of this section may be granted.</w:t>
      </w:r>
    </w:p>
    <w:p w14:paraId="2707B8F0" w14:textId="77777777" w:rsidR="00BE4C6C" w:rsidRPr="001F0246" w:rsidRDefault="00BE4C6C" w:rsidP="00481AD1">
      <w:pPr>
        <w:pStyle w:val="RulesSub-section"/>
        <w:jc w:val="left"/>
        <w:rPr>
          <w:b/>
          <w:szCs w:val="22"/>
        </w:rPr>
      </w:pPr>
    </w:p>
    <w:p w14:paraId="6E4E8549" w14:textId="7AFAB8D4" w:rsidR="00BE4C6C" w:rsidRPr="001F0246" w:rsidRDefault="00BE4C6C" w:rsidP="00481AD1">
      <w:pPr>
        <w:pStyle w:val="RulesNoteparagraph"/>
        <w:pBdr>
          <w:top w:val="single" w:sz="6" w:space="1" w:color="auto"/>
          <w:bottom w:val="single" w:sz="6" w:space="1" w:color="auto"/>
        </w:pBdr>
        <w:jc w:val="left"/>
        <w:rPr>
          <w:szCs w:val="22"/>
        </w:rPr>
      </w:pPr>
      <w:r w:rsidRPr="001F0246">
        <w:rPr>
          <w:szCs w:val="22"/>
        </w:rPr>
        <w:t>NOTE:</w:t>
      </w:r>
      <w:r w:rsidRPr="001F0246">
        <w:rPr>
          <w:szCs w:val="22"/>
        </w:rPr>
        <w:tab/>
        <w:t>See 06-096</w:t>
      </w:r>
      <w:r w:rsidR="008051D5">
        <w:rPr>
          <w:szCs w:val="22"/>
        </w:rPr>
        <w:t xml:space="preserve"> </w:t>
      </w:r>
      <w:r w:rsidR="00D114F4" w:rsidRPr="001F0246">
        <w:rPr>
          <w:szCs w:val="22"/>
        </w:rPr>
        <w:t>C.M.R. ch.</w:t>
      </w:r>
      <w:r w:rsidR="00327565" w:rsidRPr="001F0246">
        <w:rPr>
          <w:szCs w:val="22"/>
        </w:rPr>
        <w:t xml:space="preserve"> </w:t>
      </w:r>
      <w:r w:rsidRPr="001F0246">
        <w:rPr>
          <w:szCs w:val="22"/>
        </w:rPr>
        <w:t>400(1) for a full definition of residual types.</w:t>
      </w:r>
      <w:r w:rsidR="000A102D" w:rsidRPr="001F0246">
        <w:rPr>
          <w:szCs w:val="22"/>
        </w:rPr>
        <w:t xml:space="preserve"> </w:t>
      </w:r>
      <w:r w:rsidRPr="001F0246">
        <w:rPr>
          <w:szCs w:val="22"/>
        </w:rPr>
        <w:t xml:space="preserve">Type IA residuals are leaf, vegetative and other residuals with a C:N </w:t>
      </w:r>
      <w:r w:rsidR="00EA0CD7" w:rsidRPr="001F0246">
        <w:rPr>
          <w:szCs w:val="22"/>
        </w:rPr>
        <w:t xml:space="preserve">ratio of greater than 25:1 See </w:t>
      </w:r>
      <w:r w:rsidR="000631BE" w:rsidRPr="001F0246">
        <w:rPr>
          <w:szCs w:val="22"/>
        </w:rPr>
        <w:t>Appendix</w:t>
      </w:r>
      <w:r w:rsidR="008051D5">
        <w:rPr>
          <w:szCs w:val="22"/>
        </w:rPr>
        <w:t xml:space="preserve"> </w:t>
      </w:r>
      <w:r w:rsidR="00290681" w:rsidRPr="001F0246">
        <w:rPr>
          <w:szCs w:val="22"/>
        </w:rPr>
        <w:t xml:space="preserve">A </w:t>
      </w:r>
      <w:r w:rsidR="000631BE" w:rsidRPr="001F0246">
        <w:rPr>
          <w:szCs w:val="22"/>
        </w:rPr>
        <w:t>o</w:t>
      </w:r>
      <w:r w:rsidR="00AD4E54" w:rsidRPr="001F0246">
        <w:rPr>
          <w:szCs w:val="22"/>
        </w:rPr>
        <w:t>f</w:t>
      </w:r>
      <w:r w:rsidR="000631BE" w:rsidRPr="001F0246">
        <w:rPr>
          <w:szCs w:val="22"/>
        </w:rPr>
        <w:t xml:space="preserve"> this Chapter</w:t>
      </w:r>
      <w:r w:rsidRPr="001F0246">
        <w:rPr>
          <w:szCs w:val="22"/>
        </w:rPr>
        <w:t xml:space="preserve"> for a list of typical </w:t>
      </w:r>
      <w:proofErr w:type="gramStart"/>
      <w:r w:rsidRPr="001F0246">
        <w:rPr>
          <w:szCs w:val="22"/>
        </w:rPr>
        <w:t>C</w:t>
      </w:r>
      <w:proofErr w:type="gramEnd"/>
      <w:r w:rsidRPr="001F0246">
        <w:rPr>
          <w:szCs w:val="22"/>
        </w:rPr>
        <w:t>:N ratios for various residuals.</w:t>
      </w:r>
    </w:p>
    <w:p w14:paraId="555C20E7" w14:textId="77777777" w:rsidR="00BE4C6C" w:rsidRPr="001F0246" w:rsidRDefault="00BE4C6C" w:rsidP="00481AD1">
      <w:pPr>
        <w:pStyle w:val="RulesSection"/>
        <w:ind w:left="0" w:firstLine="0"/>
        <w:jc w:val="left"/>
        <w:rPr>
          <w:szCs w:val="22"/>
        </w:rPr>
      </w:pPr>
    </w:p>
    <w:p w14:paraId="4A672099" w14:textId="5CB121F6" w:rsidR="00BE4C6C" w:rsidRPr="001F0246" w:rsidRDefault="00BE4C6C" w:rsidP="00481AD1">
      <w:pPr>
        <w:pStyle w:val="RulesSection"/>
        <w:numPr>
          <w:ilvl w:val="2"/>
          <w:numId w:val="9"/>
        </w:numPr>
        <w:tabs>
          <w:tab w:val="clear" w:pos="2160"/>
        </w:tabs>
        <w:ind w:left="1080" w:hanging="360"/>
        <w:jc w:val="left"/>
        <w:rPr>
          <w:szCs w:val="22"/>
        </w:rPr>
      </w:pPr>
      <w:r w:rsidRPr="00D4196D">
        <w:rPr>
          <w:b/>
          <w:szCs w:val="22"/>
        </w:rPr>
        <w:t>Existing Licensed Facilities</w:t>
      </w:r>
      <w:r w:rsidR="00AA4847" w:rsidRPr="001F0246">
        <w:rPr>
          <w:szCs w:val="22"/>
        </w:rPr>
        <w:t>:</w:t>
      </w:r>
      <w:r w:rsidR="000A102D" w:rsidRPr="001F0246">
        <w:rPr>
          <w:b/>
          <w:szCs w:val="22"/>
        </w:rPr>
        <w:t xml:space="preserve"> </w:t>
      </w:r>
      <w:r w:rsidR="00AA4847" w:rsidRPr="001F0246">
        <w:rPr>
          <w:szCs w:val="22"/>
        </w:rPr>
        <w:t>Composting facilities previously licensed pursuant to 06-096</w:t>
      </w:r>
      <w:r w:rsidR="008051D5">
        <w:rPr>
          <w:szCs w:val="22"/>
        </w:rPr>
        <w:t xml:space="preserve"> </w:t>
      </w:r>
      <w:r w:rsidR="00D114F4" w:rsidRPr="001F0246">
        <w:rPr>
          <w:szCs w:val="22"/>
        </w:rPr>
        <w:t>C.M.R. ch.</w:t>
      </w:r>
      <w:r w:rsidR="00AA4847" w:rsidRPr="001F0246">
        <w:rPr>
          <w:szCs w:val="22"/>
        </w:rPr>
        <w:t xml:space="preserve"> 409(8) remain in effect, subject to the conditions specified in 06-096</w:t>
      </w:r>
      <w:r w:rsidR="008051D5">
        <w:rPr>
          <w:szCs w:val="22"/>
        </w:rPr>
        <w:t xml:space="preserve"> </w:t>
      </w:r>
      <w:r w:rsidR="00D114F4" w:rsidRPr="001F0246">
        <w:rPr>
          <w:szCs w:val="22"/>
        </w:rPr>
        <w:t>C.M.R. ch.</w:t>
      </w:r>
      <w:r w:rsidR="006C34FE" w:rsidRPr="001F0246">
        <w:rPr>
          <w:szCs w:val="22"/>
        </w:rPr>
        <w:t xml:space="preserve"> </w:t>
      </w:r>
      <w:r w:rsidR="00AA4847" w:rsidRPr="001F0246">
        <w:rPr>
          <w:szCs w:val="22"/>
        </w:rPr>
        <w:t>400(3)(E).</w:t>
      </w:r>
    </w:p>
    <w:p w14:paraId="715A6FE3" w14:textId="77777777" w:rsidR="00AC2FB1" w:rsidRPr="001F0246" w:rsidRDefault="00AC2FB1" w:rsidP="00481AD1">
      <w:pPr>
        <w:pStyle w:val="RulesSection"/>
        <w:ind w:left="0" w:firstLine="0"/>
        <w:jc w:val="left"/>
        <w:rPr>
          <w:szCs w:val="22"/>
        </w:rPr>
      </w:pPr>
    </w:p>
    <w:p w14:paraId="35833D4B" w14:textId="2435BC09" w:rsidR="00AC2FB1" w:rsidRPr="001F0246" w:rsidRDefault="00AC2FB1" w:rsidP="00481AD1">
      <w:pPr>
        <w:pStyle w:val="RulesSection"/>
        <w:numPr>
          <w:ilvl w:val="1"/>
          <w:numId w:val="9"/>
        </w:numPr>
        <w:tabs>
          <w:tab w:val="clear" w:pos="1440"/>
        </w:tabs>
        <w:ind w:left="1080"/>
        <w:jc w:val="left"/>
        <w:rPr>
          <w:szCs w:val="22"/>
        </w:rPr>
      </w:pPr>
      <w:r w:rsidRPr="001F0246">
        <w:rPr>
          <w:b/>
          <w:szCs w:val="22"/>
        </w:rPr>
        <w:t>Standards and Operating Requirements</w:t>
      </w:r>
      <w:r w:rsidR="008051D5">
        <w:rPr>
          <w:b/>
          <w:strike/>
          <w:szCs w:val="22"/>
        </w:rPr>
        <w:t xml:space="preserve"> </w:t>
      </w:r>
    </w:p>
    <w:p w14:paraId="06D33A65" w14:textId="77777777" w:rsidR="00AC2FB1" w:rsidRPr="001F0246" w:rsidRDefault="00AC2FB1" w:rsidP="00481AD1">
      <w:pPr>
        <w:pStyle w:val="RulesSection"/>
        <w:ind w:firstLine="0"/>
        <w:jc w:val="left"/>
        <w:rPr>
          <w:szCs w:val="22"/>
        </w:rPr>
      </w:pPr>
    </w:p>
    <w:p w14:paraId="7073E77D" w14:textId="77777777" w:rsidR="00AC2FB1" w:rsidRPr="001F0246" w:rsidRDefault="00AC2FB1" w:rsidP="00481AD1">
      <w:pPr>
        <w:pStyle w:val="RulesSection"/>
        <w:numPr>
          <w:ilvl w:val="2"/>
          <w:numId w:val="9"/>
        </w:numPr>
        <w:tabs>
          <w:tab w:val="clear" w:pos="2160"/>
        </w:tabs>
        <w:ind w:left="1080" w:hanging="360"/>
        <w:jc w:val="left"/>
        <w:rPr>
          <w:szCs w:val="22"/>
        </w:rPr>
      </w:pPr>
      <w:r w:rsidRPr="001F0246">
        <w:rPr>
          <w:szCs w:val="22"/>
        </w:rPr>
        <w:t>The composting facility may only receive Type IA residuals and grass clippings.</w:t>
      </w:r>
      <w:r w:rsidR="000A102D" w:rsidRPr="001F0246">
        <w:rPr>
          <w:szCs w:val="22"/>
        </w:rPr>
        <w:t xml:space="preserve"> </w:t>
      </w:r>
      <w:r w:rsidRPr="001F0246">
        <w:rPr>
          <w:szCs w:val="22"/>
        </w:rPr>
        <w:t>It may not accept painted wood, treated wood, plywood, chipboard, plastic, wood with fasteners, nails, glue, adhesives, resins, paint or coatings, or wood that is otherwise contaminated.</w:t>
      </w:r>
    </w:p>
    <w:p w14:paraId="2984AC75" w14:textId="77777777" w:rsidR="00AC2FB1" w:rsidRPr="001F0246" w:rsidRDefault="00AC2FB1" w:rsidP="00481AD1">
      <w:pPr>
        <w:pStyle w:val="RulesSection"/>
        <w:ind w:left="720" w:firstLine="0"/>
        <w:jc w:val="left"/>
        <w:rPr>
          <w:szCs w:val="22"/>
        </w:rPr>
      </w:pPr>
    </w:p>
    <w:p w14:paraId="61D8DCB1" w14:textId="77777777" w:rsidR="00AC2FB1" w:rsidRPr="001F0246" w:rsidRDefault="00AC2FB1" w:rsidP="00481AD1">
      <w:pPr>
        <w:pStyle w:val="RulesSection"/>
        <w:numPr>
          <w:ilvl w:val="2"/>
          <w:numId w:val="9"/>
        </w:numPr>
        <w:tabs>
          <w:tab w:val="clear" w:pos="2160"/>
        </w:tabs>
        <w:ind w:left="1080" w:hanging="360"/>
        <w:jc w:val="left"/>
        <w:rPr>
          <w:szCs w:val="22"/>
        </w:rPr>
      </w:pPr>
      <w:r w:rsidRPr="001F0246">
        <w:rPr>
          <w:szCs w:val="22"/>
        </w:rPr>
        <w:t xml:space="preserve">The total waste handling area may not exceed three (3) acres and </w:t>
      </w:r>
      <w:r w:rsidR="00172114" w:rsidRPr="001F0246">
        <w:rPr>
          <w:szCs w:val="22"/>
        </w:rPr>
        <w:t xml:space="preserve">total </w:t>
      </w:r>
      <w:r w:rsidRPr="001F0246">
        <w:rPr>
          <w:szCs w:val="22"/>
        </w:rPr>
        <w:t>on-site storage areas may not exceed one (1) acre.</w:t>
      </w:r>
      <w:r w:rsidR="000A102D" w:rsidRPr="001F0246">
        <w:rPr>
          <w:szCs w:val="22"/>
        </w:rPr>
        <w:t xml:space="preserve"> </w:t>
      </w:r>
      <w:r w:rsidRPr="001F0246">
        <w:rPr>
          <w:szCs w:val="22"/>
        </w:rPr>
        <w:t>Individual storage piles may not exceed 10,000 square feet.</w:t>
      </w:r>
    </w:p>
    <w:p w14:paraId="57976A7C" w14:textId="77777777" w:rsidR="00AC2FB1" w:rsidRPr="001F0246" w:rsidRDefault="00AC2FB1" w:rsidP="00481AD1">
      <w:pPr>
        <w:pStyle w:val="RulesSection"/>
        <w:ind w:left="0" w:firstLine="0"/>
        <w:jc w:val="left"/>
        <w:rPr>
          <w:szCs w:val="22"/>
        </w:rPr>
      </w:pPr>
    </w:p>
    <w:p w14:paraId="66DCFE5F" w14:textId="77777777" w:rsidR="00AC2FB1" w:rsidRPr="001F0246" w:rsidRDefault="00AC2FB1" w:rsidP="00481AD1">
      <w:pPr>
        <w:pStyle w:val="RulesSection"/>
        <w:numPr>
          <w:ilvl w:val="2"/>
          <w:numId w:val="9"/>
        </w:numPr>
        <w:tabs>
          <w:tab w:val="clear" w:pos="2160"/>
        </w:tabs>
        <w:ind w:left="1080" w:hanging="360"/>
        <w:jc w:val="left"/>
        <w:rPr>
          <w:szCs w:val="22"/>
        </w:rPr>
      </w:pPr>
      <w:r w:rsidRPr="00D4196D">
        <w:rPr>
          <w:b/>
          <w:szCs w:val="22"/>
        </w:rPr>
        <w:t>Setback Distances</w:t>
      </w:r>
      <w:r w:rsidRPr="001F0246">
        <w:rPr>
          <w:szCs w:val="22"/>
        </w:rPr>
        <w:t>:</w:t>
      </w:r>
      <w:r w:rsidR="000A102D" w:rsidRPr="001F0246">
        <w:rPr>
          <w:szCs w:val="22"/>
        </w:rPr>
        <w:t xml:space="preserve"> </w:t>
      </w:r>
      <w:r w:rsidRPr="001F0246">
        <w:rPr>
          <w:szCs w:val="22"/>
        </w:rPr>
        <w:t>At the time a complete permit-by-rule notification is submitted to the Department, proposed storage, processing, composting, or curing of any regulated residual may not lie within:</w:t>
      </w:r>
    </w:p>
    <w:p w14:paraId="47176EDC" w14:textId="77777777" w:rsidR="00AC2FB1" w:rsidRPr="001F0246" w:rsidRDefault="00AC2FB1" w:rsidP="00481AD1">
      <w:pPr>
        <w:pStyle w:val="RulesSection"/>
        <w:ind w:left="0" w:firstLine="0"/>
        <w:jc w:val="left"/>
        <w:rPr>
          <w:szCs w:val="22"/>
        </w:rPr>
      </w:pPr>
    </w:p>
    <w:p w14:paraId="6904BA6C" w14:textId="77777777" w:rsidR="00AC2FB1" w:rsidRPr="001F0246" w:rsidRDefault="00AC2FB1" w:rsidP="00481AD1">
      <w:pPr>
        <w:pStyle w:val="RulesSection"/>
        <w:numPr>
          <w:ilvl w:val="3"/>
          <w:numId w:val="9"/>
        </w:numPr>
        <w:tabs>
          <w:tab w:val="clear" w:pos="2880"/>
        </w:tabs>
        <w:ind w:left="1800"/>
        <w:jc w:val="left"/>
        <w:rPr>
          <w:szCs w:val="22"/>
        </w:rPr>
      </w:pPr>
      <w:r w:rsidRPr="001F0246">
        <w:rPr>
          <w:szCs w:val="22"/>
        </w:rPr>
        <w:t>500 feet of any water supply spring;</w:t>
      </w:r>
    </w:p>
    <w:p w14:paraId="7570AC87" w14:textId="77777777" w:rsidR="00AC2FB1" w:rsidRPr="001F0246" w:rsidRDefault="00AC2FB1" w:rsidP="00481AD1">
      <w:pPr>
        <w:pStyle w:val="RulesSection"/>
        <w:ind w:left="1080" w:firstLine="0"/>
        <w:jc w:val="left"/>
        <w:rPr>
          <w:szCs w:val="22"/>
        </w:rPr>
      </w:pPr>
    </w:p>
    <w:p w14:paraId="7E97BB70" w14:textId="77777777" w:rsidR="00AC2FB1" w:rsidRPr="001F0246" w:rsidRDefault="00AC2FB1" w:rsidP="00481AD1">
      <w:pPr>
        <w:pStyle w:val="RulesSection"/>
        <w:numPr>
          <w:ilvl w:val="3"/>
          <w:numId w:val="9"/>
        </w:numPr>
        <w:tabs>
          <w:tab w:val="clear" w:pos="2880"/>
        </w:tabs>
        <w:ind w:left="1440" w:hanging="360"/>
        <w:jc w:val="left"/>
        <w:rPr>
          <w:szCs w:val="22"/>
        </w:rPr>
      </w:pPr>
      <w:r w:rsidRPr="001F0246">
        <w:rPr>
          <w:szCs w:val="22"/>
        </w:rPr>
        <w:t>500 feet of any water supply well and any residence, unless owned by the site operator or owner;</w:t>
      </w:r>
    </w:p>
    <w:p w14:paraId="1DFEB665" w14:textId="77777777" w:rsidR="00AC2FB1" w:rsidRPr="001F0246" w:rsidRDefault="00AC2FB1" w:rsidP="00481AD1">
      <w:pPr>
        <w:pStyle w:val="RulesSection"/>
        <w:ind w:left="0" w:firstLine="0"/>
        <w:jc w:val="left"/>
        <w:rPr>
          <w:szCs w:val="22"/>
        </w:rPr>
      </w:pPr>
    </w:p>
    <w:p w14:paraId="4FA7FA29" w14:textId="77777777" w:rsidR="008F52EE" w:rsidRPr="001F0246" w:rsidRDefault="008F52EE" w:rsidP="00481AD1">
      <w:pPr>
        <w:pStyle w:val="RulesSection"/>
        <w:numPr>
          <w:ilvl w:val="3"/>
          <w:numId w:val="9"/>
        </w:numPr>
        <w:tabs>
          <w:tab w:val="clear" w:pos="2880"/>
        </w:tabs>
        <w:ind w:left="1440" w:hanging="360"/>
        <w:jc w:val="left"/>
        <w:rPr>
          <w:szCs w:val="22"/>
        </w:rPr>
      </w:pPr>
      <w:r w:rsidRPr="001F0246">
        <w:rPr>
          <w:szCs w:val="22"/>
        </w:rPr>
        <w:t>100 feet of any protected natural resource;</w:t>
      </w:r>
    </w:p>
    <w:p w14:paraId="7A34DCF2" w14:textId="77777777" w:rsidR="00AC2FB1" w:rsidRPr="001F0246" w:rsidRDefault="00AC2FB1" w:rsidP="00481AD1">
      <w:pPr>
        <w:pStyle w:val="RulesSection"/>
        <w:ind w:left="0" w:firstLine="0"/>
        <w:jc w:val="left"/>
        <w:rPr>
          <w:szCs w:val="22"/>
        </w:rPr>
      </w:pPr>
    </w:p>
    <w:p w14:paraId="590D18E3" w14:textId="230CB9B4" w:rsidR="00AC2FB1" w:rsidRPr="001F0246" w:rsidRDefault="00AC2FB1" w:rsidP="00481AD1">
      <w:pPr>
        <w:pStyle w:val="RulesSection"/>
        <w:numPr>
          <w:ilvl w:val="3"/>
          <w:numId w:val="9"/>
        </w:numPr>
        <w:tabs>
          <w:tab w:val="clear" w:pos="2880"/>
        </w:tabs>
        <w:ind w:left="1440" w:hanging="360"/>
        <w:jc w:val="left"/>
        <w:rPr>
          <w:szCs w:val="22"/>
        </w:rPr>
      </w:pPr>
      <w:r w:rsidRPr="001F0246">
        <w:rPr>
          <w:szCs w:val="22"/>
        </w:rPr>
        <w:t>In, on or over a protected natural resource, or on land adjacent to the following areas, without first obtaining a permit pursuant to</w:t>
      </w:r>
      <w:r w:rsidR="006F7512" w:rsidRPr="001F0246">
        <w:rPr>
          <w:szCs w:val="22"/>
        </w:rPr>
        <w:t xml:space="preserve"> the</w:t>
      </w:r>
      <w:r w:rsidRPr="001F0246">
        <w:rPr>
          <w:szCs w:val="22"/>
        </w:rPr>
        <w:t xml:space="preserve"> </w:t>
      </w:r>
      <w:r w:rsidR="006F7512" w:rsidRPr="001F0246">
        <w:rPr>
          <w:i/>
          <w:szCs w:val="22"/>
        </w:rPr>
        <w:t>Natural Resources Protection Act</w:t>
      </w:r>
      <w:r w:rsidR="006F7512" w:rsidRPr="001F0246">
        <w:rPr>
          <w:szCs w:val="22"/>
        </w:rPr>
        <w:t>, 38</w:t>
      </w:r>
      <w:r w:rsidR="00D4196D">
        <w:rPr>
          <w:szCs w:val="22"/>
        </w:rPr>
        <w:t> </w:t>
      </w:r>
      <w:r w:rsidR="00B60EAA" w:rsidRPr="001F0246">
        <w:rPr>
          <w:szCs w:val="22"/>
        </w:rPr>
        <w:t>M.R.S.</w:t>
      </w:r>
      <w:r w:rsidR="006F7512" w:rsidRPr="001F0246">
        <w:rPr>
          <w:szCs w:val="22"/>
        </w:rPr>
        <w:t xml:space="preserve"> §</w:t>
      </w:r>
      <w:r w:rsidR="00E33FC7" w:rsidRPr="001F0246">
        <w:rPr>
          <w:szCs w:val="22"/>
        </w:rPr>
        <w:t>§</w:t>
      </w:r>
      <w:r w:rsidR="006F7512" w:rsidRPr="001F0246">
        <w:rPr>
          <w:szCs w:val="22"/>
        </w:rPr>
        <w:t>480-A to 480-</w:t>
      </w:r>
      <w:r w:rsidR="00A75299" w:rsidRPr="001F0246">
        <w:rPr>
          <w:szCs w:val="22"/>
        </w:rPr>
        <w:t>HH</w:t>
      </w:r>
      <w:r w:rsidR="008051D5">
        <w:rPr>
          <w:strike/>
          <w:szCs w:val="22"/>
        </w:rPr>
        <w:t xml:space="preserve"> </w:t>
      </w:r>
      <w:r w:rsidRPr="001F0246">
        <w:rPr>
          <w:szCs w:val="22"/>
        </w:rPr>
        <w:t>:</w:t>
      </w:r>
    </w:p>
    <w:p w14:paraId="6680A8BC" w14:textId="77777777" w:rsidR="00AC2FB1" w:rsidRPr="001F0246" w:rsidRDefault="00AC2FB1" w:rsidP="00481AD1">
      <w:pPr>
        <w:pStyle w:val="RulesSection"/>
        <w:ind w:left="0" w:firstLine="0"/>
        <w:jc w:val="left"/>
        <w:rPr>
          <w:szCs w:val="22"/>
        </w:rPr>
      </w:pPr>
    </w:p>
    <w:p w14:paraId="70D62031" w14:textId="77777777" w:rsidR="00AC2FB1" w:rsidRPr="001F0246" w:rsidRDefault="006F7512" w:rsidP="00481AD1">
      <w:pPr>
        <w:pStyle w:val="RulesSection"/>
        <w:numPr>
          <w:ilvl w:val="4"/>
          <w:numId w:val="9"/>
        </w:numPr>
        <w:tabs>
          <w:tab w:val="clear" w:pos="3600"/>
        </w:tabs>
        <w:ind w:left="1800" w:hanging="360"/>
        <w:jc w:val="left"/>
        <w:rPr>
          <w:szCs w:val="22"/>
        </w:rPr>
      </w:pPr>
      <w:r w:rsidRPr="001F0246">
        <w:rPr>
          <w:szCs w:val="22"/>
        </w:rPr>
        <w:t>A</w:t>
      </w:r>
      <w:r w:rsidR="00AC2FB1" w:rsidRPr="001F0246">
        <w:rPr>
          <w:szCs w:val="22"/>
        </w:rPr>
        <w:t xml:space="preserve"> coastal wetland, great pond, river, stream or brook, or significant wildlife habitat contained within a freshwater wetland; or</w:t>
      </w:r>
    </w:p>
    <w:p w14:paraId="619DE738" w14:textId="77777777" w:rsidR="00AC2FB1" w:rsidRPr="001F0246" w:rsidRDefault="00AC2FB1" w:rsidP="00481AD1">
      <w:pPr>
        <w:pStyle w:val="RulesSection"/>
        <w:ind w:left="1440" w:firstLine="0"/>
        <w:jc w:val="left"/>
        <w:rPr>
          <w:szCs w:val="22"/>
        </w:rPr>
      </w:pPr>
    </w:p>
    <w:p w14:paraId="01BC2D15" w14:textId="77777777" w:rsidR="00AC2FB1" w:rsidRPr="001F0246" w:rsidRDefault="006F7512" w:rsidP="00481AD1">
      <w:pPr>
        <w:pStyle w:val="RulesSection"/>
        <w:numPr>
          <w:ilvl w:val="4"/>
          <w:numId w:val="9"/>
        </w:numPr>
        <w:tabs>
          <w:tab w:val="clear" w:pos="3600"/>
        </w:tabs>
        <w:ind w:left="1800" w:hanging="360"/>
        <w:jc w:val="left"/>
        <w:rPr>
          <w:szCs w:val="22"/>
        </w:rPr>
      </w:pPr>
      <w:r w:rsidRPr="001F0246">
        <w:rPr>
          <w:szCs w:val="22"/>
        </w:rPr>
        <w:t>F</w:t>
      </w:r>
      <w:r w:rsidR="00AC2FB1" w:rsidRPr="001F0246">
        <w:rPr>
          <w:szCs w:val="22"/>
        </w:rPr>
        <w:t>reshwater wetlands consisting of or containing:</w:t>
      </w:r>
    </w:p>
    <w:p w14:paraId="2B1A3B06" w14:textId="77777777" w:rsidR="00AC2FB1" w:rsidRPr="001F0246" w:rsidRDefault="00AC2FB1" w:rsidP="00481AD1">
      <w:pPr>
        <w:pStyle w:val="RulesSection"/>
        <w:ind w:left="0" w:firstLine="0"/>
        <w:jc w:val="left"/>
        <w:rPr>
          <w:szCs w:val="22"/>
        </w:rPr>
      </w:pPr>
    </w:p>
    <w:p w14:paraId="28571818" w14:textId="77777777" w:rsidR="00AC2FB1" w:rsidRPr="001F0246" w:rsidRDefault="006F7512" w:rsidP="00481AD1">
      <w:pPr>
        <w:pStyle w:val="RulesSection"/>
        <w:numPr>
          <w:ilvl w:val="0"/>
          <w:numId w:val="17"/>
        </w:numPr>
        <w:jc w:val="left"/>
        <w:rPr>
          <w:szCs w:val="22"/>
        </w:rPr>
      </w:pPr>
      <w:r w:rsidRPr="001F0246">
        <w:rPr>
          <w:szCs w:val="22"/>
        </w:rPr>
        <w:t>U</w:t>
      </w:r>
      <w:r w:rsidR="00AC2FB1" w:rsidRPr="001F0246">
        <w:rPr>
          <w:szCs w:val="22"/>
        </w:rPr>
        <w:t>nder normal circumstances, at least 20,000 square feet of aquatic vegetation, emergent marsh vegetation or open water, except for artificial ponds or impoundments; or</w:t>
      </w:r>
    </w:p>
    <w:p w14:paraId="30442311" w14:textId="77777777" w:rsidR="00AC2FB1" w:rsidRPr="001F0246" w:rsidRDefault="00AC2FB1" w:rsidP="00481AD1">
      <w:pPr>
        <w:pStyle w:val="RulesSection"/>
        <w:ind w:left="1800" w:firstLine="0"/>
        <w:jc w:val="left"/>
        <w:rPr>
          <w:szCs w:val="22"/>
        </w:rPr>
      </w:pPr>
    </w:p>
    <w:p w14:paraId="41020E8E" w14:textId="77777777" w:rsidR="00AC2FB1" w:rsidRPr="001F0246" w:rsidRDefault="006F7512" w:rsidP="00481AD1">
      <w:pPr>
        <w:pStyle w:val="RulesSection"/>
        <w:numPr>
          <w:ilvl w:val="0"/>
          <w:numId w:val="17"/>
        </w:numPr>
        <w:jc w:val="left"/>
        <w:rPr>
          <w:szCs w:val="22"/>
        </w:rPr>
      </w:pPr>
      <w:r w:rsidRPr="001F0246">
        <w:rPr>
          <w:szCs w:val="22"/>
        </w:rPr>
        <w:t>P</w:t>
      </w:r>
      <w:r w:rsidR="00AC2FB1" w:rsidRPr="001F0246">
        <w:rPr>
          <w:szCs w:val="22"/>
        </w:rPr>
        <w:t>eatlands dominated by shrubs, sedges and sphagnum moss;</w:t>
      </w:r>
    </w:p>
    <w:p w14:paraId="06F52D17" w14:textId="77777777" w:rsidR="00AC2FB1" w:rsidRPr="001F0246" w:rsidRDefault="00AC2FB1" w:rsidP="00481AD1">
      <w:pPr>
        <w:pStyle w:val="RulesSection"/>
        <w:ind w:left="0" w:firstLine="0"/>
        <w:jc w:val="left"/>
        <w:rPr>
          <w:szCs w:val="22"/>
        </w:rPr>
      </w:pPr>
    </w:p>
    <w:p w14:paraId="06CF741F" w14:textId="77777777" w:rsidR="00AC2FB1" w:rsidRPr="001F0246" w:rsidRDefault="00AC2FB1" w:rsidP="00481AD1">
      <w:pPr>
        <w:pStyle w:val="RulesSection"/>
        <w:numPr>
          <w:ilvl w:val="3"/>
          <w:numId w:val="9"/>
        </w:numPr>
        <w:tabs>
          <w:tab w:val="clear" w:pos="2880"/>
        </w:tabs>
        <w:ind w:left="1800"/>
        <w:jc w:val="left"/>
        <w:rPr>
          <w:szCs w:val="22"/>
        </w:rPr>
      </w:pPr>
      <w:r w:rsidRPr="001F0246">
        <w:rPr>
          <w:szCs w:val="22"/>
        </w:rPr>
        <w:t>100 feet of any property boundary;</w:t>
      </w:r>
    </w:p>
    <w:p w14:paraId="5FA6758B" w14:textId="77777777" w:rsidR="00AC2FB1" w:rsidRPr="001F0246" w:rsidRDefault="00AC2FB1" w:rsidP="00481AD1">
      <w:pPr>
        <w:pStyle w:val="RulesSection"/>
        <w:ind w:left="1080" w:firstLine="0"/>
        <w:jc w:val="left"/>
        <w:rPr>
          <w:szCs w:val="22"/>
        </w:rPr>
      </w:pPr>
    </w:p>
    <w:p w14:paraId="0FF83CC0" w14:textId="77777777" w:rsidR="00AC2FB1" w:rsidRPr="001F0246" w:rsidRDefault="00AC2FB1" w:rsidP="00481AD1">
      <w:pPr>
        <w:pStyle w:val="RulesSection"/>
        <w:numPr>
          <w:ilvl w:val="3"/>
          <w:numId w:val="9"/>
        </w:numPr>
        <w:tabs>
          <w:tab w:val="clear" w:pos="2880"/>
        </w:tabs>
        <w:ind w:left="1440" w:hanging="360"/>
        <w:jc w:val="left"/>
        <w:rPr>
          <w:szCs w:val="22"/>
        </w:rPr>
      </w:pPr>
      <w:r w:rsidRPr="001F0246">
        <w:rPr>
          <w:szCs w:val="22"/>
        </w:rPr>
        <w:t>100 feet of the solid waste boundary of an active, inactive, or closed solid waste landfill; and</w:t>
      </w:r>
    </w:p>
    <w:p w14:paraId="413F50C4" w14:textId="77777777" w:rsidR="00AC2FB1" w:rsidRPr="001F0246" w:rsidRDefault="00AC2FB1" w:rsidP="00481AD1">
      <w:pPr>
        <w:pStyle w:val="RulesSection"/>
        <w:ind w:left="0" w:firstLine="0"/>
        <w:jc w:val="left"/>
        <w:rPr>
          <w:szCs w:val="22"/>
        </w:rPr>
      </w:pPr>
    </w:p>
    <w:p w14:paraId="350A3FD4" w14:textId="77777777" w:rsidR="00AC2FB1" w:rsidRPr="001F0246" w:rsidRDefault="005A0F26" w:rsidP="00481AD1">
      <w:pPr>
        <w:pStyle w:val="RulesSection"/>
        <w:numPr>
          <w:ilvl w:val="3"/>
          <w:numId w:val="9"/>
        </w:numPr>
        <w:tabs>
          <w:tab w:val="clear" w:pos="2880"/>
        </w:tabs>
        <w:ind w:left="1440" w:hanging="360"/>
        <w:jc w:val="left"/>
        <w:rPr>
          <w:szCs w:val="22"/>
        </w:rPr>
      </w:pPr>
      <w:r w:rsidRPr="001F0246">
        <w:rPr>
          <w:szCs w:val="22"/>
        </w:rPr>
        <w:t>A</w:t>
      </w:r>
      <w:r w:rsidR="00AC2FB1" w:rsidRPr="001F0246">
        <w:rPr>
          <w:szCs w:val="22"/>
        </w:rPr>
        <w:t xml:space="preserve"> 100-year flood plain.</w:t>
      </w:r>
    </w:p>
    <w:p w14:paraId="653F6C93" w14:textId="77777777" w:rsidR="00981E82" w:rsidRPr="001F0246" w:rsidRDefault="00981E82" w:rsidP="00481AD1">
      <w:pPr>
        <w:pStyle w:val="RulesSection"/>
        <w:ind w:left="0" w:firstLine="0"/>
        <w:jc w:val="left"/>
        <w:rPr>
          <w:szCs w:val="22"/>
        </w:rPr>
      </w:pPr>
    </w:p>
    <w:p w14:paraId="4D3524F5" w14:textId="77777777" w:rsidR="00981E82" w:rsidRPr="001F0246" w:rsidRDefault="00981E82" w:rsidP="00481AD1">
      <w:pPr>
        <w:pStyle w:val="RulesSection"/>
        <w:numPr>
          <w:ilvl w:val="2"/>
          <w:numId w:val="9"/>
        </w:numPr>
        <w:tabs>
          <w:tab w:val="clear" w:pos="2160"/>
        </w:tabs>
        <w:ind w:left="1440"/>
        <w:jc w:val="left"/>
        <w:rPr>
          <w:szCs w:val="22"/>
        </w:rPr>
      </w:pPr>
      <w:r w:rsidRPr="00D4196D">
        <w:rPr>
          <w:b/>
          <w:szCs w:val="22"/>
        </w:rPr>
        <w:t>Soils</w:t>
      </w:r>
      <w:r w:rsidRPr="001F0246">
        <w:rPr>
          <w:szCs w:val="22"/>
        </w:rPr>
        <w:t>:</w:t>
      </w:r>
      <w:r w:rsidR="000A102D" w:rsidRPr="001F0246">
        <w:rPr>
          <w:szCs w:val="22"/>
        </w:rPr>
        <w:t xml:space="preserve"> </w:t>
      </w:r>
      <w:r w:rsidRPr="001F0246">
        <w:rPr>
          <w:szCs w:val="22"/>
        </w:rPr>
        <w:t>The applicant may only compost, cure and store residuals on:</w:t>
      </w:r>
    </w:p>
    <w:p w14:paraId="0AD7B7E1" w14:textId="77777777" w:rsidR="00981E82" w:rsidRPr="001F0246" w:rsidRDefault="00981E82" w:rsidP="00481AD1">
      <w:pPr>
        <w:pStyle w:val="RulesSection"/>
        <w:ind w:left="720" w:firstLine="0"/>
        <w:jc w:val="left"/>
        <w:rPr>
          <w:szCs w:val="22"/>
        </w:rPr>
      </w:pPr>
    </w:p>
    <w:p w14:paraId="10B5E34C" w14:textId="77777777" w:rsidR="00981E82" w:rsidRPr="001F0246" w:rsidRDefault="00981E82" w:rsidP="00481AD1">
      <w:pPr>
        <w:pStyle w:val="RulesSection"/>
        <w:numPr>
          <w:ilvl w:val="3"/>
          <w:numId w:val="9"/>
        </w:numPr>
        <w:tabs>
          <w:tab w:val="clear" w:pos="2880"/>
        </w:tabs>
        <w:ind w:left="1440" w:hanging="360"/>
        <w:jc w:val="left"/>
        <w:rPr>
          <w:szCs w:val="22"/>
        </w:rPr>
      </w:pPr>
      <w:r w:rsidRPr="001F0246">
        <w:rPr>
          <w:szCs w:val="22"/>
        </w:rPr>
        <w:t>Soils that a Maine</w:t>
      </w:r>
      <w:r w:rsidR="001B2BD9" w:rsidRPr="001F0246">
        <w:rPr>
          <w:szCs w:val="22"/>
        </w:rPr>
        <w:t xml:space="preserve"> C</w:t>
      </w:r>
      <w:r w:rsidRPr="001F0246">
        <w:rPr>
          <w:szCs w:val="22"/>
        </w:rPr>
        <w:t xml:space="preserve">ertified </w:t>
      </w:r>
      <w:r w:rsidR="001B2BD9" w:rsidRPr="001F0246">
        <w:rPr>
          <w:szCs w:val="22"/>
        </w:rPr>
        <w:t>S</w:t>
      </w:r>
      <w:r w:rsidRPr="001F0246">
        <w:rPr>
          <w:szCs w:val="22"/>
        </w:rPr>
        <w:t xml:space="preserve">oil </w:t>
      </w:r>
      <w:r w:rsidR="001B2BD9" w:rsidRPr="001F0246">
        <w:rPr>
          <w:szCs w:val="22"/>
        </w:rPr>
        <w:t>S</w:t>
      </w:r>
      <w:r w:rsidRPr="001F0246">
        <w:rPr>
          <w:szCs w:val="22"/>
        </w:rPr>
        <w:t>cientist has determined are moderately well drained to well drained, as classified by the Natural Resources Conservation Service, and that are at least 24 inches above the seasonal high water table, bedrock, and sand or gravel lenses;</w:t>
      </w:r>
    </w:p>
    <w:p w14:paraId="2CDD82B3" w14:textId="77777777" w:rsidR="00981E82" w:rsidRPr="001F0246" w:rsidRDefault="00981E82" w:rsidP="00481AD1">
      <w:pPr>
        <w:pStyle w:val="RulesSection"/>
        <w:ind w:left="1080" w:firstLine="0"/>
        <w:jc w:val="left"/>
        <w:rPr>
          <w:szCs w:val="22"/>
        </w:rPr>
      </w:pPr>
    </w:p>
    <w:p w14:paraId="48EBC752" w14:textId="77777777" w:rsidR="00981E82" w:rsidRPr="001F0246" w:rsidRDefault="00981E82" w:rsidP="00481AD1">
      <w:pPr>
        <w:pStyle w:val="RulesSection"/>
        <w:numPr>
          <w:ilvl w:val="3"/>
          <w:numId w:val="9"/>
        </w:numPr>
        <w:tabs>
          <w:tab w:val="clear" w:pos="2880"/>
        </w:tabs>
        <w:ind w:left="1440" w:hanging="360"/>
        <w:jc w:val="left"/>
        <w:rPr>
          <w:szCs w:val="22"/>
        </w:rPr>
      </w:pPr>
      <w:r w:rsidRPr="001F0246">
        <w:rPr>
          <w:szCs w:val="22"/>
        </w:rPr>
        <w:t xml:space="preserve">A pad constructed with the </w:t>
      </w:r>
      <w:r w:rsidR="00172114" w:rsidRPr="001F0246">
        <w:rPr>
          <w:szCs w:val="22"/>
        </w:rPr>
        <w:t xml:space="preserve">surface </w:t>
      </w:r>
      <w:r w:rsidRPr="001F0246">
        <w:rPr>
          <w:szCs w:val="22"/>
        </w:rPr>
        <w:t xml:space="preserve">at least </w:t>
      </w:r>
      <w:r w:rsidR="00172114" w:rsidRPr="001F0246">
        <w:rPr>
          <w:szCs w:val="22"/>
        </w:rPr>
        <w:t>two (</w:t>
      </w:r>
      <w:r w:rsidRPr="001F0246">
        <w:rPr>
          <w:szCs w:val="22"/>
        </w:rPr>
        <w:t>2</w:t>
      </w:r>
      <w:r w:rsidR="00172114" w:rsidRPr="001F0246">
        <w:rPr>
          <w:szCs w:val="22"/>
        </w:rPr>
        <w:t>)</w:t>
      </w:r>
      <w:r w:rsidRPr="001F0246">
        <w:rPr>
          <w:szCs w:val="22"/>
        </w:rPr>
        <w:t xml:space="preserve"> feet above the seasonal high water </w:t>
      </w:r>
      <w:r w:rsidR="00172114" w:rsidRPr="001F0246">
        <w:rPr>
          <w:szCs w:val="22"/>
        </w:rPr>
        <w:t xml:space="preserve">table </w:t>
      </w:r>
      <w:r w:rsidRPr="001F0246">
        <w:rPr>
          <w:szCs w:val="22"/>
        </w:rPr>
        <w:t>and is either composed of:</w:t>
      </w:r>
    </w:p>
    <w:p w14:paraId="184A7AC5" w14:textId="77777777" w:rsidR="00981E82" w:rsidRPr="001F0246" w:rsidRDefault="00981E82" w:rsidP="00481AD1">
      <w:pPr>
        <w:pStyle w:val="RulesSection"/>
        <w:ind w:left="0" w:firstLine="0"/>
        <w:jc w:val="left"/>
        <w:rPr>
          <w:szCs w:val="22"/>
        </w:rPr>
      </w:pPr>
    </w:p>
    <w:p w14:paraId="7C549335" w14:textId="77777777" w:rsidR="00981E82" w:rsidRPr="001F0246" w:rsidRDefault="001B2BD9" w:rsidP="00481AD1">
      <w:pPr>
        <w:pStyle w:val="RulesSection"/>
        <w:numPr>
          <w:ilvl w:val="4"/>
          <w:numId w:val="9"/>
        </w:numPr>
        <w:tabs>
          <w:tab w:val="clear" w:pos="3600"/>
        </w:tabs>
        <w:ind w:left="1800" w:hanging="360"/>
        <w:jc w:val="left"/>
        <w:rPr>
          <w:szCs w:val="22"/>
        </w:rPr>
      </w:pPr>
      <w:r w:rsidRPr="001F0246">
        <w:rPr>
          <w:szCs w:val="22"/>
        </w:rPr>
        <w:t>Two (</w:t>
      </w:r>
      <w:r w:rsidR="00981E82" w:rsidRPr="001F0246">
        <w:rPr>
          <w:szCs w:val="22"/>
        </w:rPr>
        <w:t>2</w:t>
      </w:r>
      <w:r w:rsidRPr="001F0246">
        <w:rPr>
          <w:szCs w:val="22"/>
        </w:rPr>
        <w:t>)</w:t>
      </w:r>
      <w:r w:rsidR="00981E82" w:rsidRPr="001F0246">
        <w:rPr>
          <w:szCs w:val="22"/>
        </w:rPr>
        <w:t xml:space="preserve"> feet of glacial till (having between 15 and 35% fines) covered with a</w:t>
      </w:r>
      <w:r w:rsidRPr="001F0246">
        <w:rPr>
          <w:szCs w:val="22"/>
        </w:rPr>
        <w:t xml:space="preserve"> six</w:t>
      </w:r>
      <w:r w:rsidR="00981E82" w:rsidRPr="001F0246">
        <w:rPr>
          <w:szCs w:val="22"/>
        </w:rPr>
        <w:t xml:space="preserve"> </w:t>
      </w:r>
      <w:r w:rsidRPr="001F0246">
        <w:rPr>
          <w:szCs w:val="22"/>
        </w:rPr>
        <w:t>(</w:t>
      </w:r>
      <w:r w:rsidR="00981E82" w:rsidRPr="001F0246">
        <w:rPr>
          <w:szCs w:val="22"/>
        </w:rPr>
        <w:t>6</w:t>
      </w:r>
      <w:r w:rsidRPr="001F0246">
        <w:rPr>
          <w:szCs w:val="22"/>
        </w:rPr>
        <w:t>)-</w:t>
      </w:r>
      <w:r w:rsidR="00981E82" w:rsidRPr="001F0246">
        <w:rPr>
          <w:szCs w:val="22"/>
        </w:rPr>
        <w:t xml:space="preserve"> inch drainage layer of gravel; or</w:t>
      </w:r>
    </w:p>
    <w:p w14:paraId="53A04892" w14:textId="77777777" w:rsidR="00863165" w:rsidRPr="001F0246" w:rsidRDefault="00863165" w:rsidP="00481AD1">
      <w:pPr>
        <w:pStyle w:val="RulesSection"/>
        <w:ind w:left="1440" w:firstLine="0"/>
        <w:jc w:val="left"/>
        <w:rPr>
          <w:szCs w:val="22"/>
        </w:rPr>
      </w:pPr>
    </w:p>
    <w:p w14:paraId="470CEDAB" w14:textId="0363C437" w:rsidR="00981E82" w:rsidRPr="001F0246" w:rsidRDefault="00A22639" w:rsidP="00481AD1">
      <w:pPr>
        <w:pStyle w:val="RulesSection"/>
        <w:numPr>
          <w:ilvl w:val="4"/>
          <w:numId w:val="9"/>
        </w:numPr>
        <w:tabs>
          <w:tab w:val="clear" w:pos="3600"/>
        </w:tabs>
        <w:ind w:left="1800" w:hanging="360"/>
        <w:jc w:val="left"/>
        <w:rPr>
          <w:szCs w:val="22"/>
        </w:rPr>
      </w:pPr>
      <w:r w:rsidRPr="001F0246">
        <w:rPr>
          <w:szCs w:val="22"/>
        </w:rPr>
        <w:t>S</w:t>
      </w:r>
      <w:r w:rsidR="00863165" w:rsidRPr="001F0246">
        <w:rPr>
          <w:szCs w:val="22"/>
        </w:rPr>
        <w:t>oil covered with asphalt or concrete</w:t>
      </w:r>
      <w:r w:rsidR="00172114" w:rsidRPr="001F0246">
        <w:rPr>
          <w:szCs w:val="22"/>
        </w:rPr>
        <w:t>;</w:t>
      </w:r>
      <w:r w:rsidR="008051D5">
        <w:rPr>
          <w:szCs w:val="22"/>
        </w:rPr>
        <w:t xml:space="preserve"> </w:t>
      </w:r>
    </w:p>
    <w:p w14:paraId="560690C9" w14:textId="77777777" w:rsidR="00863165" w:rsidRPr="001F0246" w:rsidRDefault="00863165" w:rsidP="00481AD1">
      <w:pPr>
        <w:pStyle w:val="RulesSection"/>
        <w:ind w:left="0" w:firstLine="0"/>
        <w:jc w:val="left"/>
        <w:rPr>
          <w:szCs w:val="22"/>
        </w:rPr>
      </w:pPr>
    </w:p>
    <w:p w14:paraId="54ED5CCA" w14:textId="77777777" w:rsidR="00863165" w:rsidRPr="001F0246" w:rsidRDefault="00863165" w:rsidP="00481AD1">
      <w:pPr>
        <w:pStyle w:val="RulesSection"/>
        <w:numPr>
          <w:ilvl w:val="3"/>
          <w:numId w:val="9"/>
        </w:numPr>
        <w:tabs>
          <w:tab w:val="clear" w:pos="2880"/>
        </w:tabs>
        <w:ind w:left="1440" w:hanging="360"/>
        <w:jc w:val="left"/>
        <w:rPr>
          <w:szCs w:val="22"/>
        </w:rPr>
      </w:pPr>
      <w:r w:rsidRPr="001F0246">
        <w:rPr>
          <w:szCs w:val="22"/>
        </w:rPr>
        <w:t xml:space="preserve">A surface determined by a Maine </w:t>
      </w:r>
      <w:r w:rsidR="00172114" w:rsidRPr="001F0246">
        <w:rPr>
          <w:szCs w:val="22"/>
        </w:rPr>
        <w:t>C</w:t>
      </w:r>
      <w:r w:rsidRPr="001F0246">
        <w:rPr>
          <w:szCs w:val="22"/>
        </w:rPr>
        <w:t xml:space="preserve">ertified </w:t>
      </w:r>
      <w:r w:rsidR="00172114" w:rsidRPr="001F0246">
        <w:rPr>
          <w:szCs w:val="22"/>
        </w:rPr>
        <w:t>S</w:t>
      </w:r>
      <w:r w:rsidRPr="001F0246">
        <w:rPr>
          <w:szCs w:val="22"/>
        </w:rPr>
        <w:t xml:space="preserve">oil </w:t>
      </w:r>
      <w:r w:rsidR="00172114" w:rsidRPr="001F0246">
        <w:rPr>
          <w:szCs w:val="22"/>
        </w:rPr>
        <w:t>S</w:t>
      </w:r>
      <w:r w:rsidRPr="001F0246">
        <w:rPr>
          <w:szCs w:val="22"/>
        </w:rPr>
        <w:t>cientist, soil engineer or other qualified individual as being suitable for the proposed activity, taking into account the other aspects of the facility design; or</w:t>
      </w:r>
    </w:p>
    <w:p w14:paraId="310D8F32" w14:textId="77777777" w:rsidR="00863165" w:rsidRPr="001F0246" w:rsidRDefault="00863165" w:rsidP="00481AD1">
      <w:pPr>
        <w:pStyle w:val="RulesSection"/>
        <w:ind w:left="1080" w:firstLine="0"/>
        <w:jc w:val="left"/>
        <w:rPr>
          <w:szCs w:val="22"/>
        </w:rPr>
      </w:pPr>
    </w:p>
    <w:p w14:paraId="703B3486" w14:textId="77777777" w:rsidR="00863165" w:rsidRPr="001F0246" w:rsidRDefault="00863165" w:rsidP="00481AD1">
      <w:pPr>
        <w:pStyle w:val="RulesSection"/>
        <w:numPr>
          <w:ilvl w:val="3"/>
          <w:numId w:val="9"/>
        </w:numPr>
        <w:tabs>
          <w:tab w:val="clear" w:pos="2880"/>
        </w:tabs>
        <w:ind w:left="1440" w:hanging="360"/>
        <w:jc w:val="left"/>
        <w:rPr>
          <w:szCs w:val="22"/>
        </w:rPr>
      </w:pPr>
      <w:r w:rsidRPr="001F0246">
        <w:rPr>
          <w:szCs w:val="22"/>
        </w:rPr>
        <w:t>On a land area under a permanent, roofed structure.</w:t>
      </w:r>
    </w:p>
    <w:p w14:paraId="2A5ADDD6" w14:textId="77777777" w:rsidR="00863165" w:rsidRPr="001F0246" w:rsidRDefault="00863165" w:rsidP="00481AD1">
      <w:pPr>
        <w:pStyle w:val="RulesSection"/>
        <w:ind w:left="0" w:firstLine="0"/>
        <w:jc w:val="left"/>
        <w:rPr>
          <w:szCs w:val="22"/>
        </w:rPr>
      </w:pPr>
    </w:p>
    <w:p w14:paraId="7AFD169B" w14:textId="77777777" w:rsidR="00863165" w:rsidRPr="001F0246" w:rsidRDefault="00863165" w:rsidP="00481AD1">
      <w:pPr>
        <w:pStyle w:val="RulesSection"/>
        <w:numPr>
          <w:ilvl w:val="2"/>
          <w:numId w:val="9"/>
        </w:numPr>
        <w:tabs>
          <w:tab w:val="clear" w:pos="2160"/>
        </w:tabs>
        <w:ind w:left="1080" w:hanging="360"/>
        <w:jc w:val="left"/>
        <w:rPr>
          <w:szCs w:val="22"/>
        </w:rPr>
      </w:pPr>
      <w:r w:rsidRPr="00D4196D">
        <w:rPr>
          <w:b/>
          <w:szCs w:val="22"/>
        </w:rPr>
        <w:t>Drainage</w:t>
      </w:r>
      <w:r w:rsidRPr="001F0246">
        <w:rPr>
          <w:szCs w:val="22"/>
        </w:rPr>
        <w:t>:</w:t>
      </w:r>
      <w:r w:rsidR="000A102D" w:rsidRPr="001F0246">
        <w:rPr>
          <w:szCs w:val="22"/>
        </w:rPr>
        <w:t xml:space="preserve"> </w:t>
      </w:r>
      <w:r w:rsidRPr="001F0246">
        <w:rPr>
          <w:szCs w:val="22"/>
        </w:rPr>
        <w:t>Surface water drainage must be diverted away from processing, composting curing, and storage areas.</w:t>
      </w:r>
    </w:p>
    <w:p w14:paraId="5A593D88" w14:textId="77777777" w:rsidR="00E07D1F" w:rsidRPr="001F0246" w:rsidRDefault="00E07D1F" w:rsidP="00481AD1">
      <w:pPr>
        <w:pStyle w:val="RulesSection"/>
        <w:ind w:left="720" w:firstLine="0"/>
        <w:jc w:val="left"/>
        <w:rPr>
          <w:szCs w:val="22"/>
        </w:rPr>
      </w:pPr>
    </w:p>
    <w:p w14:paraId="2C9A62C0" w14:textId="510A4145" w:rsidR="00863165" w:rsidRPr="001F0246" w:rsidRDefault="00E07D1F" w:rsidP="00481AD1">
      <w:pPr>
        <w:pStyle w:val="RulesSection"/>
        <w:numPr>
          <w:ilvl w:val="2"/>
          <w:numId w:val="9"/>
        </w:numPr>
        <w:tabs>
          <w:tab w:val="clear" w:pos="2160"/>
        </w:tabs>
        <w:ind w:left="1080" w:hanging="360"/>
        <w:jc w:val="left"/>
        <w:rPr>
          <w:szCs w:val="22"/>
        </w:rPr>
      </w:pPr>
      <w:r w:rsidRPr="00D4196D">
        <w:rPr>
          <w:b/>
          <w:szCs w:val="22"/>
        </w:rPr>
        <w:t>Slopes</w:t>
      </w:r>
      <w:r w:rsidRPr="001F0246">
        <w:rPr>
          <w:szCs w:val="22"/>
        </w:rPr>
        <w:t>:</w:t>
      </w:r>
      <w:r w:rsidR="000A102D" w:rsidRPr="001F0246">
        <w:rPr>
          <w:szCs w:val="22"/>
        </w:rPr>
        <w:t xml:space="preserve"> </w:t>
      </w:r>
      <w:r w:rsidRPr="001F0246">
        <w:rPr>
          <w:szCs w:val="22"/>
        </w:rPr>
        <w:t>Compost windrows must be constructed on a pad or surface with a maximum slope of</w:t>
      </w:r>
      <w:r w:rsidR="00D4196D">
        <w:rPr>
          <w:szCs w:val="22"/>
        </w:rPr>
        <w:t> </w:t>
      </w:r>
      <w:r w:rsidRPr="001F0246">
        <w:rPr>
          <w:szCs w:val="22"/>
        </w:rPr>
        <w:t>6%.</w:t>
      </w:r>
      <w:r w:rsidR="000A102D" w:rsidRPr="001F0246">
        <w:rPr>
          <w:szCs w:val="22"/>
        </w:rPr>
        <w:t xml:space="preserve"> </w:t>
      </w:r>
      <w:r w:rsidRPr="001F0246">
        <w:rPr>
          <w:szCs w:val="22"/>
        </w:rPr>
        <w:t>Where necessary, the working surface for windrows must be constructed to prevent ponding.</w:t>
      </w:r>
    </w:p>
    <w:p w14:paraId="39CB1925" w14:textId="77777777" w:rsidR="00E07D1F" w:rsidRPr="001F0246" w:rsidRDefault="00E07D1F" w:rsidP="00481AD1">
      <w:pPr>
        <w:pStyle w:val="RulesSection"/>
        <w:ind w:left="0" w:firstLine="0"/>
        <w:jc w:val="left"/>
        <w:rPr>
          <w:szCs w:val="22"/>
        </w:rPr>
      </w:pPr>
    </w:p>
    <w:p w14:paraId="3F907F87" w14:textId="77777777" w:rsidR="00E07D1F" w:rsidRPr="001F0246" w:rsidRDefault="00E07D1F" w:rsidP="00481AD1">
      <w:pPr>
        <w:pStyle w:val="RulesSection"/>
        <w:numPr>
          <w:ilvl w:val="2"/>
          <w:numId w:val="9"/>
        </w:numPr>
        <w:tabs>
          <w:tab w:val="clear" w:pos="2160"/>
        </w:tabs>
        <w:ind w:left="1080" w:hanging="360"/>
        <w:jc w:val="left"/>
        <w:rPr>
          <w:szCs w:val="22"/>
        </w:rPr>
      </w:pPr>
      <w:r w:rsidRPr="001F0246">
        <w:rPr>
          <w:szCs w:val="22"/>
        </w:rPr>
        <w:t>The facility must be operated so that it does not contaminate water, land or air from the handling, storage or composting of wood, leaf, and yard wastes.</w:t>
      </w:r>
    </w:p>
    <w:p w14:paraId="257924C7" w14:textId="77777777" w:rsidR="00E07D1F" w:rsidRPr="001F0246" w:rsidRDefault="00E07D1F" w:rsidP="00481AD1">
      <w:pPr>
        <w:pStyle w:val="RulesSection"/>
        <w:ind w:left="0" w:firstLine="0"/>
        <w:jc w:val="left"/>
        <w:rPr>
          <w:szCs w:val="22"/>
        </w:rPr>
      </w:pPr>
    </w:p>
    <w:p w14:paraId="3384ABC1" w14:textId="1C9F2E4C" w:rsidR="00E07D1F" w:rsidRPr="001F0246" w:rsidRDefault="00E07D1F" w:rsidP="00481AD1">
      <w:pPr>
        <w:pStyle w:val="RulesSection"/>
        <w:numPr>
          <w:ilvl w:val="2"/>
          <w:numId w:val="9"/>
        </w:numPr>
        <w:tabs>
          <w:tab w:val="clear" w:pos="2160"/>
        </w:tabs>
        <w:ind w:left="1080" w:hanging="360"/>
        <w:jc w:val="left"/>
        <w:rPr>
          <w:szCs w:val="22"/>
        </w:rPr>
      </w:pPr>
      <w:r w:rsidRPr="00D4196D">
        <w:rPr>
          <w:b/>
          <w:szCs w:val="22"/>
        </w:rPr>
        <w:t>Inspection and</w:t>
      </w:r>
      <w:r w:rsidR="008051D5" w:rsidRPr="00D4196D">
        <w:rPr>
          <w:b/>
          <w:szCs w:val="22"/>
        </w:rPr>
        <w:t xml:space="preserve"> </w:t>
      </w:r>
      <w:r w:rsidR="00300DFD" w:rsidRPr="00D4196D">
        <w:rPr>
          <w:b/>
          <w:szCs w:val="22"/>
        </w:rPr>
        <w:t>Access</w:t>
      </w:r>
      <w:r w:rsidR="008051D5" w:rsidRPr="00D4196D">
        <w:rPr>
          <w:b/>
          <w:szCs w:val="22"/>
        </w:rPr>
        <w:t xml:space="preserve"> </w:t>
      </w:r>
      <w:r w:rsidR="00300DFD" w:rsidRPr="00D4196D">
        <w:rPr>
          <w:b/>
          <w:szCs w:val="22"/>
        </w:rPr>
        <w:t>Control</w:t>
      </w:r>
      <w:r w:rsidRPr="001F0246">
        <w:rPr>
          <w:szCs w:val="22"/>
        </w:rPr>
        <w:t>:</w:t>
      </w:r>
      <w:r w:rsidR="000A102D" w:rsidRPr="001F0246">
        <w:rPr>
          <w:szCs w:val="22"/>
        </w:rPr>
        <w:t xml:space="preserve"> </w:t>
      </w:r>
      <w:r w:rsidRPr="001F0246">
        <w:rPr>
          <w:szCs w:val="22"/>
        </w:rPr>
        <w:t>The operator must control unauthorized access to the site and visually inspect incoming residual</w:t>
      </w:r>
      <w:r w:rsidR="005A0F26" w:rsidRPr="001F0246">
        <w:rPr>
          <w:szCs w:val="22"/>
        </w:rPr>
        <w:t>s</w:t>
      </w:r>
      <w:r w:rsidRPr="001F0246">
        <w:rPr>
          <w:szCs w:val="22"/>
        </w:rPr>
        <w:t xml:space="preserve"> so that only Type IA residuals and grass clippings are </w:t>
      </w:r>
      <w:r w:rsidR="00172114" w:rsidRPr="001F0246">
        <w:rPr>
          <w:szCs w:val="22"/>
        </w:rPr>
        <w:t xml:space="preserve">accepted </w:t>
      </w:r>
      <w:r w:rsidRPr="001F0246">
        <w:rPr>
          <w:szCs w:val="22"/>
        </w:rPr>
        <w:t>at the facility.</w:t>
      </w:r>
    </w:p>
    <w:p w14:paraId="03BDCD34" w14:textId="77777777" w:rsidR="00E07D1F" w:rsidRPr="001F0246" w:rsidRDefault="00E07D1F" w:rsidP="00481AD1">
      <w:pPr>
        <w:pStyle w:val="RulesSection"/>
        <w:ind w:left="0" w:firstLine="0"/>
        <w:jc w:val="left"/>
        <w:rPr>
          <w:szCs w:val="22"/>
        </w:rPr>
      </w:pPr>
    </w:p>
    <w:p w14:paraId="2375FF50" w14:textId="77777777" w:rsidR="00E07D1F" w:rsidRPr="001F0246" w:rsidRDefault="00172114" w:rsidP="00481AD1">
      <w:pPr>
        <w:pStyle w:val="RulesSection"/>
        <w:numPr>
          <w:ilvl w:val="2"/>
          <w:numId w:val="9"/>
        </w:numPr>
        <w:tabs>
          <w:tab w:val="clear" w:pos="2160"/>
        </w:tabs>
        <w:ind w:left="1080" w:hanging="360"/>
        <w:jc w:val="left"/>
        <w:rPr>
          <w:szCs w:val="22"/>
        </w:rPr>
      </w:pPr>
      <w:r w:rsidRPr="00D4196D">
        <w:rPr>
          <w:b/>
          <w:szCs w:val="22"/>
        </w:rPr>
        <w:t>Pile Construction</w:t>
      </w:r>
      <w:r w:rsidR="00E07D1F" w:rsidRPr="001F0246">
        <w:rPr>
          <w:szCs w:val="22"/>
        </w:rPr>
        <w:t>:</w:t>
      </w:r>
      <w:r w:rsidR="000A102D" w:rsidRPr="001F0246">
        <w:rPr>
          <w:szCs w:val="22"/>
        </w:rPr>
        <w:t xml:space="preserve"> </w:t>
      </w:r>
      <w:r w:rsidR="00E07D1F" w:rsidRPr="001F0246">
        <w:rPr>
          <w:szCs w:val="22"/>
        </w:rPr>
        <w:t>Incoming Type IA residuals must, within one week</w:t>
      </w:r>
      <w:r w:rsidRPr="001F0246">
        <w:rPr>
          <w:szCs w:val="22"/>
        </w:rPr>
        <w:t xml:space="preserve"> of delivery to the site</w:t>
      </w:r>
      <w:r w:rsidR="00E07D1F" w:rsidRPr="001F0246">
        <w:rPr>
          <w:szCs w:val="22"/>
        </w:rPr>
        <w:t xml:space="preserve">, be formed into windrow piles 10 feet high by 15 to 20 feet wide at the base, or </w:t>
      </w:r>
      <w:r w:rsidRPr="001F0246">
        <w:rPr>
          <w:szCs w:val="22"/>
        </w:rPr>
        <w:t>other configuration that</w:t>
      </w:r>
      <w:r w:rsidR="00E07D1F" w:rsidRPr="001F0246">
        <w:rPr>
          <w:szCs w:val="22"/>
        </w:rPr>
        <w:t xml:space="preserve"> provide</w:t>
      </w:r>
      <w:r w:rsidRPr="001F0246">
        <w:rPr>
          <w:szCs w:val="22"/>
        </w:rPr>
        <w:t>s</w:t>
      </w:r>
      <w:r w:rsidR="00E07D1F" w:rsidRPr="001F0246">
        <w:rPr>
          <w:szCs w:val="22"/>
        </w:rPr>
        <w:t xml:space="preserve"> for the proper conditions under which aerobic composting </w:t>
      </w:r>
      <w:r w:rsidRPr="001F0246">
        <w:rPr>
          <w:szCs w:val="22"/>
        </w:rPr>
        <w:t xml:space="preserve">will </w:t>
      </w:r>
      <w:r w:rsidR="00E07D1F" w:rsidRPr="001F0246">
        <w:rPr>
          <w:szCs w:val="22"/>
        </w:rPr>
        <w:t>occur.</w:t>
      </w:r>
      <w:r w:rsidR="000A102D" w:rsidRPr="001F0246">
        <w:rPr>
          <w:szCs w:val="22"/>
        </w:rPr>
        <w:t xml:space="preserve"> </w:t>
      </w:r>
      <w:r w:rsidR="00E07D1F" w:rsidRPr="001F0246">
        <w:rPr>
          <w:szCs w:val="22"/>
        </w:rPr>
        <w:t>Windrows must run with the slope of the pad such that runoff is not trapped by the windrows.</w:t>
      </w:r>
    </w:p>
    <w:p w14:paraId="00D0551E" w14:textId="77777777" w:rsidR="00E07D1F" w:rsidRPr="001F0246" w:rsidRDefault="00E07D1F" w:rsidP="00481AD1">
      <w:pPr>
        <w:pStyle w:val="RulesSection"/>
        <w:ind w:left="0" w:firstLine="0"/>
        <w:jc w:val="left"/>
        <w:rPr>
          <w:szCs w:val="22"/>
        </w:rPr>
      </w:pPr>
    </w:p>
    <w:p w14:paraId="535E0417" w14:textId="77777777" w:rsidR="00E07D1F" w:rsidRPr="001F0246" w:rsidRDefault="00E07D1F" w:rsidP="00481AD1">
      <w:pPr>
        <w:pStyle w:val="RulesSection"/>
        <w:numPr>
          <w:ilvl w:val="2"/>
          <w:numId w:val="9"/>
        </w:numPr>
        <w:tabs>
          <w:tab w:val="clear" w:pos="2160"/>
        </w:tabs>
        <w:ind w:left="1170" w:hanging="450"/>
        <w:jc w:val="left"/>
        <w:rPr>
          <w:szCs w:val="22"/>
        </w:rPr>
      </w:pPr>
      <w:r w:rsidRPr="00D4196D">
        <w:rPr>
          <w:b/>
          <w:szCs w:val="22"/>
        </w:rPr>
        <w:t>Grass</w:t>
      </w:r>
      <w:r w:rsidRPr="001F0246">
        <w:rPr>
          <w:szCs w:val="22"/>
        </w:rPr>
        <w:t>:</w:t>
      </w:r>
      <w:r w:rsidR="000A102D" w:rsidRPr="001F0246">
        <w:rPr>
          <w:szCs w:val="22"/>
        </w:rPr>
        <w:t xml:space="preserve"> </w:t>
      </w:r>
      <w:r w:rsidRPr="001F0246">
        <w:rPr>
          <w:szCs w:val="22"/>
        </w:rPr>
        <w:t>Grass clippings must be incorporated, and thoroughly mixed into established windrows at a ratio of no more than one part grass to three parts Type IA residuals (1 grass:3 carbonaceous-material) by volume</w:t>
      </w:r>
      <w:r w:rsidR="00AD4E54" w:rsidRPr="001F0246">
        <w:rPr>
          <w:szCs w:val="22"/>
        </w:rPr>
        <w:t xml:space="preserve"> within 24</w:t>
      </w:r>
      <w:r w:rsidR="000A102D" w:rsidRPr="001F0246">
        <w:rPr>
          <w:szCs w:val="22"/>
        </w:rPr>
        <w:t xml:space="preserve"> </w:t>
      </w:r>
      <w:r w:rsidR="00AD4E54" w:rsidRPr="001F0246">
        <w:rPr>
          <w:szCs w:val="22"/>
        </w:rPr>
        <w:t>hours of receipt at the facil</w:t>
      </w:r>
      <w:r w:rsidR="00611951" w:rsidRPr="001F0246">
        <w:rPr>
          <w:szCs w:val="22"/>
        </w:rPr>
        <w:t>i</w:t>
      </w:r>
      <w:r w:rsidR="00AD4E54" w:rsidRPr="001F0246">
        <w:rPr>
          <w:szCs w:val="22"/>
        </w:rPr>
        <w:t>ty</w:t>
      </w:r>
      <w:r w:rsidRPr="001F0246">
        <w:rPr>
          <w:szCs w:val="22"/>
        </w:rPr>
        <w:t>.</w:t>
      </w:r>
      <w:r w:rsidR="000A102D" w:rsidRPr="001F0246">
        <w:rPr>
          <w:szCs w:val="22"/>
        </w:rPr>
        <w:t xml:space="preserve"> </w:t>
      </w:r>
      <w:r w:rsidRPr="001F0246">
        <w:rPr>
          <w:szCs w:val="22"/>
        </w:rPr>
        <w:t xml:space="preserve">The composting facility must not accept grass clippings unless there is a sufficient volume of Type IA residuals </w:t>
      </w:r>
      <w:r w:rsidR="005A0F26" w:rsidRPr="001F0246">
        <w:rPr>
          <w:szCs w:val="22"/>
        </w:rPr>
        <w:t>available</w:t>
      </w:r>
      <w:r w:rsidR="00AD4E54" w:rsidRPr="001F0246">
        <w:rPr>
          <w:szCs w:val="22"/>
        </w:rPr>
        <w:t xml:space="preserve"> to meet this ratio.</w:t>
      </w:r>
    </w:p>
    <w:p w14:paraId="58CFB5EE" w14:textId="77777777" w:rsidR="00E07D1F" w:rsidRPr="001F0246" w:rsidRDefault="00E07D1F" w:rsidP="00481AD1">
      <w:pPr>
        <w:pStyle w:val="RulesSection"/>
        <w:ind w:left="0" w:firstLine="0"/>
        <w:jc w:val="left"/>
        <w:rPr>
          <w:szCs w:val="22"/>
        </w:rPr>
      </w:pPr>
    </w:p>
    <w:p w14:paraId="33834D05" w14:textId="59F16B36" w:rsidR="00E07D1F" w:rsidRPr="001F0246" w:rsidRDefault="00E07D1F" w:rsidP="00481AD1">
      <w:pPr>
        <w:pStyle w:val="RulesSection"/>
        <w:numPr>
          <w:ilvl w:val="2"/>
          <w:numId w:val="9"/>
        </w:numPr>
        <w:tabs>
          <w:tab w:val="clear" w:pos="2160"/>
        </w:tabs>
        <w:ind w:left="1170" w:hanging="450"/>
        <w:jc w:val="left"/>
        <w:rPr>
          <w:szCs w:val="22"/>
        </w:rPr>
      </w:pPr>
      <w:r w:rsidRPr="00D4196D">
        <w:rPr>
          <w:b/>
          <w:szCs w:val="22"/>
        </w:rPr>
        <w:t>Windrow</w:t>
      </w:r>
      <w:r w:rsidR="008051D5" w:rsidRPr="00D4196D">
        <w:rPr>
          <w:b/>
          <w:szCs w:val="22"/>
        </w:rPr>
        <w:t xml:space="preserve"> </w:t>
      </w:r>
      <w:r w:rsidR="00300DFD" w:rsidRPr="00D4196D">
        <w:rPr>
          <w:b/>
          <w:szCs w:val="22"/>
        </w:rPr>
        <w:t>Turning</w:t>
      </w:r>
      <w:r w:rsidRPr="001F0246">
        <w:rPr>
          <w:szCs w:val="22"/>
        </w:rPr>
        <w:t xml:space="preserve">: The windrow must be turned at least four </w:t>
      </w:r>
      <w:r w:rsidR="005A0F26" w:rsidRPr="001F0246">
        <w:rPr>
          <w:szCs w:val="22"/>
        </w:rPr>
        <w:t xml:space="preserve">(4) </w:t>
      </w:r>
      <w:r w:rsidRPr="001F0246">
        <w:rPr>
          <w:szCs w:val="22"/>
        </w:rPr>
        <w:t xml:space="preserve">times per year. There must be no more than </w:t>
      </w:r>
      <w:r w:rsidR="005A0F26" w:rsidRPr="001F0246">
        <w:rPr>
          <w:szCs w:val="22"/>
        </w:rPr>
        <w:t>six (</w:t>
      </w:r>
      <w:r w:rsidRPr="001F0246">
        <w:rPr>
          <w:szCs w:val="22"/>
        </w:rPr>
        <w:t>6</w:t>
      </w:r>
      <w:r w:rsidR="005A0F26" w:rsidRPr="001F0246">
        <w:rPr>
          <w:szCs w:val="22"/>
        </w:rPr>
        <w:t>)</w:t>
      </w:r>
      <w:r w:rsidRPr="001F0246">
        <w:rPr>
          <w:szCs w:val="22"/>
        </w:rPr>
        <w:t xml:space="preserve"> months between any two </w:t>
      </w:r>
      <w:r w:rsidR="005A0F26" w:rsidRPr="001F0246">
        <w:rPr>
          <w:szCs w:val="22"/>
        </w:rPr>
        <w:t xml:space="preserve">(2) </w:t>
      </w:r>
      <w:r w:rsidRPr="001F0246">
        <w:rPr>
          <w:szCs w:val="22"/>
        </w:rPr>
        <w:t>turnings.</w:t>
      </w:r>
    </w:p>
    <w:p w14:paraId="4F2E7F53" w14:textId="77777777" w:rsidR="00E07D1F" w:rsidRPr="001F0246" w:rsidRDefault="00E07D1F" w:rsidP="00481AD1">
      <w:pPr>
        <w:pStyle w:val="RulesSection"/>
        <w:ind w:left="0" w:firstLine="0"/>
        <w:jc w:val="left"/>
        <w:rPr>
          <w:szCs w:val="22"/>
        </w:rPr>
      </w:pPr>
    </w:p>
    <w:p w14:paraId="45D76A12" w14:textId="77777777" w:rsidR="00E07D1F" w:rsidRPr="001F0246" w:rsidRDefault="00E07D1F" w:rsidP="00481AD1">
      <w:pPr>
        <w:pStyle w:val="RulesSection"/>
        <w:numPr>
          <w:ilvl w:val="2"/>
          <w:numId w:val="9"/>
        </w:numPr>
        <w:tabs>
          <w:tab w:val="clear" w:pos="2160"/>
          <w:tab w:val="num" w:pos="1170"/>
        </w:tabs>
        <w:ind w:left="1170" w:hanging="450"/>
        <w:jc w:val="left"/>
        <w:rPr>
          <w:szCs w:val="22"/>
        </w:rPr>
      </w:pPr>
      <w:r w:rsidRPr="00D4196D">
        <w:rPr>
          <w:b/>
          <w:szCs w:val="22"/>
        </w:rPr>
        <w:t>Distribution</w:t>
      </w:r>
      <w:r w:rsidRPr="001F0246">
        <w:rPr>
          <w:szCs w:val="22"/>
        </w:rPr>
        <w:t>:</w:t>
      </w:r>
      <w:r w:rsidR="000A102D" w:rsidRPr="001F0246">
        <w:rPr>
          <w:szCs w:val="22"/>
        </w:rPr>
        <w:t xml:space="preserve"> </w:t>
      </w:r>
      <w:r w:rsidRPr="001F0246">
        <w:rPr>
          <w:szCs w:val="22"/>
        </w:rPr>
        <w:t xml:space="preserve">Compost must be distributed for use within one </w:t>
      </w:r>
      <w:r w:rsidR="005A0F26" w:rsidRPr="001F0246">
        <w:rPr>
          <w:szCs w:val="22"/>
        </w:rPr>
        <w:t xml:space="preserve">(1) </w:t>
      </w:r>
      <w:r w:rsidRPr="001F0246">
        <w:rPr>
          <w:szCs w:val="22"/>
        </w:rPr>
        <w:t>year of completion of the compost process, and within three (3) years of receipt of the raw materials for composting.</w:t>
      </w:r>
    </w:p>
    <w:p w14:paraId="740D02FC" w14:textId="77777777" w:rsidR="00E07D1F" w:rsidRPr="001F0246" w:rsidRDefault="00E07D1F" w:rsidP="00481AD1">
      <w:pPr>
        <w:pStyle w:val="RulesSection"/>
        <w:ind w:left="0" w:firstLine="0"/>
        <w:jc w:val="left"/>
        <w:rPr>
          <w:szCs w:val="22"/>
        </w:rPr>
      </w:pPr>
    </w:p>
    <w:p w14:paraId="32388492" w14:textId="3C70B129" w:rsidR="00E07D1F" w:rsidRPr="001F0246" w:rsidRDefault="00E07D1F" w:rsidP="00481AD1">
      <w:pPr>
        <w:pStyle w:val="RulesSection"/>
        <w:numPr>
          <w:ilvl w:val="2"/>
          <w:numId w:val="9"/>
        </w:numPr>
        <w:tabs>
          <w:tab w:val="clear" w:pos="2160"/>
        </w:tabs>
        <w:ind w:left="1170" w:hanging="450"/>
        <w:jc w:val="left"/>
        <w:rPr>
          <w:szCs w:val="22"/>
        </w:rPr>
      </w:pPr>
      <w:r w:rsidRPr="00D4196D">
        <w:rPr>
          <w:b/>
          <w:szCs w:val="22"/>
        </w:rPr>
        <w:t>Fire</w:t>
      </w:r>
      <w:r w:rsidR="008051D5" w:rsidRPr="00D4196D">
        <w:rPr>
          <w:b/>
          <w:szCs w:val="22"/>
        </w:rPr>
        <w:t xml:space="preserve"> </w:t>
      </w:r>
      <w:r w:rsidR="00300DFD" w:rsidRPr="00D4196D">
        <w:rPr>
          <w:b/>
          <w:szCs w:val="22"/>
        </w:rPr>
        <w:t>Control</w:t>
      </w:r>
      <w:r w:rsidRPr="001F0246">
        <w:rPr>
          <w:szCs w:val="22"/>
        </w:rPr>
        <w:t>:</w:t>
      </w:r>
      <w:r w:rsidR="000A102D" w:rsidRPr="001F0246">
        <w:rPr>
          <w:szCs w:val="22"/>
        </w:rPr>
        <w:t xml:space="preserve"> </w:t>
      </w:r>
      <w:r w:rsidRPr="001F0246">
        <w:rPr>
          <w:szCs w:val="22"/>
        </w:rPr>
        <w:t>The operator must develop and implement a plan to prevent spontaneous combustion in residual and compost piles at the site.</w:t>
      </w:r>
    </w:p>
    <w:p w14:paraId="3D4294CE" w14:textId="77777777" w:rsidR="00E07D1F" w:rsidRPr="001F0246" w:rsidRDefault="00E07D1F" w:rsidP="00481AD1">
      <w:pPr>
        <w:pStyle w:val="RulesSection"/>
        <w:ind w:left="0" w:firstLine="0"/>
        <w:jc w:val="left"/>
        <w:rPr>
          <w:szCs w:val="22"/>
        </w:rPr>
      </w:pPr>
    </w:p>
    <w:p w14:paraId="3E536C6A" w14:textId="1D93C12D" w:rsidR="00E07D1F" w:rsidRPr="001F0246" w:rsidRDefault="00ED18D4" w:rsidP="00481AD1">
      <w:pPr>
        <w:pStyle w:val="RulesSection"/>
        <w:numPr>
          <w:ilvl w:val="2"/>
          <w:numId w:val="9"/>
        </w:numPr>
        <w:tabs>
          <w:tab w:val="clear" w:pos="2160"/>
          <w:tab w:val="num" w:pos="1170"/>
        </w:tabs>
        <w:ind w:left="1170" w:hanging="450"/>
        <w:jc w:val="left"/>
        <w:rPr>
          <w:szCs w:val="22"/>
        </w:rPr>
      </w:pPr>
      <w:r w:rsidRPr="00D4196D">
        <w:rPr>
          <w:b/>
          <w:szCs w:val="22"/>
        </w:rPr>
        <w:t>Annual Report</w:t>
      </w:r>
      <w:r w:rsidRPr="001F0246">
        <w:rPr>
          <w:szCs w:val="22"/>
        </w:rPr>
        <w:t>:</w:t>
      </w:r>
      <w:r w:rsidR="000A102D" w:rsidRPr="001F0246">
        <w:rPr>
          <w:szCs w:val="22"/>
        </w:rPr>
        <w:t xml:space="preserve"> </w:t>
      </w:r>
      <w:r w:rsidRPr="001F0246">
        <w:rPr>
          <w:szCs w:val="22"/>
        </w:rPr>
        <w:t>By February 28</w:t>
      </w:r>
      <w:r w:rsidR="00300DFD" w:rsidRPr="001F0246">
        <w:rPr>
          <w:szCs w:val="22"/>
          <w:vertAlign w:val="superscript"/>
        </w:rPr>
        <w:t>th</w:t>
      </w:r>
      <w:r w:rsidR="008051D5">
        <w:rPr>
          <w:strike/>
          <w:position w:val="11"/>
          <w:szCs w:val="22"/>
        </w:rPr>
        <w:t xml:space="preserve"> </w:t>
      </w:r>
      <w:r w:rsidRPr="001F0246">
        <w:rPr>
          <w:szCs w:val="22"/>
        </w:rPr>
        <w:t>of each year, the operator must submit an annual report covering the previous calendar year.</w:t>
      </w:r>
      <w:r w:rsidR="000A102D" w:rsidRPr="001F0246">
        <w:rPr>
          <w:szCs w:val="22"/>
        </w:rPr>
        <w:t xml:space="preserve"> </w:t>
      </w:r>
      <w:r w:rsidRPr="001F0246">
        <w:rPr>
          <w:szCs w:val="22"/>
        </w:rPr>
        <w:t>The annual report must contain:</w:t>
      </w:r>
    </w:p>
    <w:p w14:paraId="21730696" w14:textId="77777777" w:rsidR="00ED18D4" w:rsidRPr="001F0246" w:rsidRDefault="00ED18D4" w:rsidP="00481AD1">
      <w:pPr>
        <w:pStyle w:val="RulesSection"/>
        <w:ind w:left="0" w:firstLine="0"/>
        <w:jc w:val="left"/>
        <w:rPr>
          <w:szCs w:val="22"/>
        </w:rPr>
      </w:pPr>
    </w:p>
    <w:p w14:paraId="54D0676E" w14:textId="77777777" w:rsidR="00ED18D4" w:rsidRPr="001F0246" w:rsidRDefault="00ED18D4" w:rsidP="00481AD1">
      <w:pPr>
        <w:pStyle w:val="RulesSection"/>
        <w:numPr>
          <w:ilvl w:val="3"/>
          <w:numId w:val="9"/>
        </w:numPr>
        <w:tabs>
          <w:tab w:val="clear" w:pos="2880"/>
        </w:tabs>
        <w:ind w:left="1890" w:hanging="810"/>
        <w:jc w:val="left"/>
        <w:rPr>
          <w:szCs w:val="22"/>
        </w:rPr>
      </w:pPr>
      <w:r w:rsidRPr="001F0246">
        <w:rPr>
          <w:szCs w:val="22"/>
        </w:rPr>
        <w:t>The estimated volume of residuals received at the facility;</w:t>
      </w:r>
    </w:p>
    <w:p w14:paraId="5A1CD6FA" w14:textId="77777777" w:rsidR="000D65C3" w:rsidRPr="001F0246" w:rsidRDefault="000D65C3" w:rsidP="00481AD1">
      <w:pPr>
        <w:pStyle w:val="RulesSection"/>
        <w:ind w:left="1080" w:firstLine="0"/>
        <w:jc w:val="left"/>
        <w:rPr>
          <w:szCs w:val="22"/>
        </w:rPr>
      </w:pPr>
    </w:p>
    <w:p w14:paraId="1F7023DE" w14:textId="77777777" w:rsidR="000D65C3" w:rsidRPr="001F0246" w:rsidRDefault="000D65C3" w:rsidP="00481AD1">
      <w:pPr>
        <w:pStyle w:val="RulesSection"/>
        <w:numPr>
          <w:ilvl w:val="3"/>
          <w:numId w:val="9"/>
        </w:numPr>
        <w:tabs>
          <w:tab w:val="clear" w:pos="2880"/>
        </w:tabs>
        <w:ind w:left="1890" w:hanging="810"/>
        <w:jc w:val="left"/>
        <w:rPr>
          <w:szCs w:val="22"/>
        </w:rPr>
      </w:pPr>
      <w:r w:rsidRPr="001F0246">
        <w:rPr>
          <w:szCs w:val="22"/>
        </w:rPr>
        <w:t>An estimated volume of compost produced at the facility;</w:t>
      </w:r>
    </w:p>
    <w:p w14:paraId="2C1CB678" w14:textId="77777777" w:rsidR="00ED18D4" w:rsidRPr="001F0246" w:rsidRDefault="00ED18D4" w:rsidP="00481AD1">
      <w:pPr>
        <w:pStyle w:val="RulesSection"/>
        <w:ind w:left="1080" w:firstLine="0"/>
        <w:jc w:val="left"/>
        <w:rPr>
          <w:szCs w:val="22"/>
        </w:rPr>
      </w:pPr>
    </w:p>
    <w:p w14:paraId="6490E39F" w14:textId="77777777" w:rsidR="00ED18D4" w:rsidRPr="001F0246" w:rsidRDefault="00ED18D4" w:rsidP="00481AD1">
      <w:pPr>
        <w:pStyle w:val="RulesSection"/>
        <w:numPr>
          <w:ilvl w:val="3"/>
          <w:numId w:val="9"/>
        </w:numPr>
        <w:tabs>
          <w:tab w:val="clear" w:pos="2880"/>
        </w:tabs>
        <w:ind w:left="1890" w:hanging="810"/>
        <w:jc w:val="left"/>
        <w:rPr>
          <w:szCs w:val="22"/>
        </w:rPr>
      </w:pPr>
      <w:r w:rsidRPr="001F0246">
        <w:rPr>
          <w:szCs w:val="22"/>
        </w:rPr>
        <w:t>The estimated volume of compost distributed from the facility;</w:t>
      </w:r>
    </w:p>
    <w:p w14:paraId="25793649" w14:textId="77777777" w:rsidR="00ED18D4" w:rsidRPr="001F0246" w:rsidRDefault="00ED18D4" w:rsidP="00481AD1">
      <w:pPr>
        <w:pStyle w:val="RulesSection"/>
        <w:ind w:left="0" w:firstLine="0"/>
        <w:jc w:val="left"/>
        <w:rPr>
          <w:szCs w:val="22"/>
        </w:rPr>
      </w:pPr>
    </w:p>
    <w:p w14:paraId="36245B19" w14:textId="77777777" w:rsidR="00ED18D4" w:rsidRPr="001F0246" w:rsidRDefault="00ED18D4" w:rsidP="00481AD1">
      <w:pPr>
        <w:pStyle w:val="RulesSection"/>
        <w:numPr>
          <w:ilvl w:val="3"/>
          <w:numId w:val="9"/>
        </w:numPr>
        <w:tabs>
          <w:tab w:val="clear" w:pos="2880"/>
        </w:tabs>
        <w:ind w:left="1440" w:hanging="360"/>
        <w:jc w:val="left"/>
        <w:rPr>
          <w:szCs w:val="22"/>
        </w:rPr>
      </w:pPr>
      <w:r w:rsidRPr="001F0246">
        <w:rPr>
          <w:szCs w:val="22"/>
        </w:rPr>
        <w:t>The estimated volume of compost and residue, including compost screenings, stored on site as of December 31st; and</w:t>
      </w:r>
    </w:p>
    <w:p w14:paraId="2BC799FC" w14:textId="77777777" w:rsidR="00ED18D4" w:rsidRPr="001F0246" w:rsidRDefault="00ED18D4" w:rsidP="00481AD1">
      <w:pPr>
        <w:pStyle w:val="RulesSection"/>
        <w:ind w:left="0" w:firstLine="0"/>
        <w:jc w:val="left"/>
        <w:rPr>
          <w:szCs w:val="22"/>
        </w:rPr>
      </w:pPr>
    </w:p>
    <w:p w14:paraId="236B3277" w14:textId="77777777" w:rsidR="00ED18D4" w:rsidRPr="001F0246" w:rsidRDefault="00ED18D4" w:rsidP="00481AD1">
      <w:pPr>
        <w:pStyle w:val="RulesSection"/>
        <w:numPr>
          <w:ilvl w:val="3"/>
          <w:numId w:val="9"/>
        </w:numPr>
        <w:tabs>
          <w:tab w:val="clear" w:pos="2880"/>
        </w:tabs>
        <w:ind w:left="1440" w:hanging="360"/>
        <w:jc w:val="left"/>
        <w:rPr>
          <w:szCs w:val="22"/>
        </w:rPr>
      </w:pPr>
      <w:r w:rsidRPr="001F0246">
        <w:rPr>
          <w:szCs w:val="22"/>
        </w:rPr>
        <w:t>A description of any problems in operations encountered during the year, and steps taken to correct those problems.</w:t>
      </w:r>
    </w:p>
    <w:p w14:paraId="627BB181" w14:textId="77777777" w:rsidR="00ED18D4" w:rsidRPr="001F0246" w:rsidRDefault="00ED18D4" w:rsidP="00481AD1">
      <w:pPr>
        <w:pStyle w:val="RulesSection"/>
        <w:ind w:left="0" w:firstLine="0"/>
        <w:jc w:val="left"/>
        <w:rPr>
          <w:szCs w:val="22"/>
        </w:rPr>
      </w:pPr>
    </w:p>
    <w:p w14:paraId="3E559D7F" w14:textId="77777777" w:rsidR="00ED18D4" w:rsidRPr="001F0246" w:rsidRDefault="00ED18D4" w:rsidP="00481AD1">
      <w:pPr>
        <w:pStyle w:val="RulesSection"/>
        <w:numPr>
          <w:ilvl w:val="2"/>
          <w:numId w:val="9"/>
        </w:numPr>
        <w:tabs>
          <w:tab w:val="clear" w:pos="2160"/>
          <w:tab w:val="num" w:pos="1170"/>
        </w:tabs>
        <w:ind w:left="1170" w:hanging="450"/>
        <w:jc w:val="left"/>
        <w:rPr>
          <w:szCs w:val="22"/>
        </w:rPr>
      </w:pPr>
      <w:r w:rsidRPr="00D4196D">
        <w:rPr>
          <w:b/>
          <w:szCs w:val="22"/>
        </w:rPr>
        <w:t>Closure</w:t>
      </w:r>
      <w:r w:rsidRPr="001F0246">
        <w:rPr>
          <w:szCs w:val="22"/>
        </w:rPr>
        <w:t>:</w:t>
      </w:r>
      <w:r w:rsidR="000A102D" w:rsidRPr="001F0246">
        <w:rPr>
          <w:szCs w:val="22"/>
        </w:rPr>
        <w:t xml:space="preserve"> </w:t>
      </w:r>
      <w:r w:rsidRPr="001F0246">
        <w:rPr>
          <w:szCs w:val="22"/>
        </w:rPr>
        <w:t>The facility must be closed in a manner that minimizes the need for further maintenance; and so that the closed facility will not pollute any waters of the state, contaminate the ambient air, constitute a hazard to health or welfare, or create a nuisance.</w:t>
      </w:r>
      <w:r w:rsidR="000A102D" w:rsidRPr="001F0246">
        <w:rPr>
          <w:szCs w:val="22"/>
        </w:rPr>
        <w:t xml:space="preserve"> </w:t>
      </w:r>
      <w:r w:rsidR="00241C09" w:rsidRPr="001F0246">
        <w:rPr>
          <w:szCs w:val="22"/>
        </w:rPr>
        <w:t>At a minimum, the applicant must remove all compost, wastes, secondary materials, and residue, including compost screenings, from the facility; and broom clean the facility structures and equipment</w:t>
      </w:r>
      <w:r w:rsidRPr="001F0246">
        <w:rPr>
          <w:szCs w:val="22"/>
        </w:rPr>
        <w:t>.</w:t>
      </w:r>
    </w:p>
    <w:p w14:paraId="7587DFBC" w14:textId="77777777" w:rsidR="00ED18D4" w:rsidRPr="001F0246" w:rsidRDefault="00ED18D4" w:rsidP="00481AD1">
      <w:pPr>
        <w:pStyle w:val="RulesSection"/>
        <w:ind w:left="720" w:firstLine="0"/>
        <w:jc w:val="left"/>
        <w:rPr>
          <w:b/>
          <w:szCs w:val="22"/>
        </w:rPr>
      </w:pPr>
    </w:p>
    <w:p w14:paraId="789F1DE3" w14:textId="77777777" w:rsidR="00ED18D4" w:rsidRPr="001F0246" w:rsidRDefault="008E736D" w:rsidP="00481AD1">
      <w:pPr>
        <w:pStyle w:val="RulesSection"/>
        <w:numPr>
          <w:ilvl w:val="1"/>
          <w:numId w:val="9"/>
        </w:numPr>
        <w:tabs>
          <w:tab w:val="clear" w:pos="1440"/>
        </w:tabs>
        <w:ind w:left="720" w:hanging="360"/>
        <w:jc w:val="left"/>
        <w:rPr>
          <w:szCs w:val="22"/>
        </w:rPr>
      </w:pPr>
      <w:r w:rsidRPr="001F0246">
        <w:rPr>
          <w:b/>
          <w:szCs w:val="22"/>
        </w:rPr>
        <w:t>Notification Requirements.</w:t>
      </w:r>
      <w:r w:rsidR="000A102D" w:rsidRPr="001F0246">
        <w:rPr>
          <w:szCs w:val="22"/>
        </w:rPr>
        <w:t xml:space="preserve"> </w:t>
      </w:r>
      <w:r w:rsidR="00ED18D4" w:rsidRPr="001F0246">
        <w:rPr>
          <w:szCs w:val="22"/>
        </w:rPr>
        <w:t>At least 1</w:t>
      </w:r>
      <w:r w:rsidR="0063340F" w:rsidRPr="001F0246">
        <w:rPr>
          <w:szCs w:val="22"/>
        </w:rPr>
        <w:t>5</w:t>
      </w:r>
      <w:r w:rsidR="00ED18D4" w:rsidRPr="001F0246">
        <w:rPr>
          <w:szCs w:val="22"/>
        </w:rPr>
        <w:t xml:space="preserve"> working days </w:t>
      </w:r>
      <w:r w:rsidR="003C5EEC" w:rsidRPr="001F0246">
        <w:rPr>
          <w:szCs w:val="22"/>
        </w:rPr>
        <w:t>prior to acceptance of T</w:t>
      </w:r>
      <w:r w:rsidR="00ED18D4" w:rsidRPr="001F0246">
        <w:rPr>
          <w:szCs w:val="22"/>
        </w:rPr>
        <w:t>ype IA residual or grass clippings at the facility for composting, the applicant shall submit to the Department a permit-by-rule notification on a form developed by the Department.</w:t>
      </w:r>
      <w:r w:rsidR="000A102D" w:rsidRPr="001F0246">
        <w:rPr>
          <w:szCs w:val="22"/>
        </w:rPr>
        <w:t xml:space="preserve"> </w:t>
      </w:r>
      <w:r w:rsidR="00ED18D4" w:rsidRPr="001F0246">
        <w:rPr>
          <w:szCs w:val="22"/>
        </w:rPr>
        <w:t>This notification must include:</w:t>
      </w:r>
    </w:p>
    <w:p w14:paraId="0B4A9191" w14:textId="77777777" w:rsidR="00ED18D4" w:rsidRPr="001F0246" w:rsidRDefault="00ED18D4" w:rsidP="00481AD1">
      <w:pPr>
        <w:pStyle w:val="RulesSection"/>
        <w:ind w:firstLine="0"/>
        <w:jc w:val="left"/>
        <w:rPr>
          <w:szCs w:val="22"/>
        </w:rPr>
      </w:pPr>
    </w:p>
    <w:p w14:paraId="46BF2425" w14:textId="1BD930BB" w:rsidR="00ED18D4" w:rsidRPr="001F0246" w:rsidRDefault="00ED18D4" w:rsidP="00481AD1">
      <w:pPr>
        <w:pStyle w:val="RulesSection"/>
        <w:numPr>
          <w:ilvl w:val="2"/>
          <w:numId w:val="9"/>
        </w:numPr>
        <w:tabs>
          <w:tab w:val="clear" w:pos="2160"/>
        </w:tabs>
        <w:ind w:left="1440"/>
        <w:jc w:val="left"/>
        <w:rPr>
          <w:szCs w:val="22"/>
        </w:rPr>
      </w:pPr>
      <w:r w:rsidRPr="001F0246">
        <w:rPr>
          <w:szCs w:val="22"/>
        </w:rPr>
        <w:t>The applicant's name, address, telephone number and contact person</w:t>
      </w:r>
      <w:r w:rsidR="009E1B19" w:rsidRPr="001F0246">
        <w:rPr>
          <w:szCs w:val="22"/>
        </w:rPr>
        <w:t>.</w:t>
      </w:r>
    </w:p>
    <w:p w14:paraId="2DDA6952" w14:textId="77777777" w:rsidR="00ED18D4" w:rsidRPr="001F0246" w:rsidRDefault="00ED18D4" w:rsidP="00481AD1">
      <w:pPr>
        <w:pStyle w:val="RulesSection"/>
        <w:ind w:left="720" w:firstLine="0"/>
        <w:jc w:val="left"/>
        <w:rPr>
          <w:szCs w:val="22"/>
        </w:rPr>
      </w:pPr>
    </w:p>
    <w:p w14:paraId="2F074C60" w14:textId="25891C57" w:rsidR="00ED18D4" w:rsidRPr="001F0246" w:rsidRDefault="00ED18D4" w:rsidP="00481AD1">
      <w:pPr>
        <w:pStyle w:val="RulesSection"/>
        <w:numPr>
          <w:ilvl w:val="2"/>
          <w:numId w:val="9"/>
        </w:numPr>
        <w:tabs>
          <w:tab w:val="clear" w:pos="2160"/>
        </w:tabs>
        <w:ind w:left="1440"/>
        <w:jc w:val="left"/>
        <w:rPr>
          <w:szCs w:val="22"/>
        </w:rPr>
      </w:pPr>
      <w:r w:rsidRPr="001F0246">
        <w:rPr>
          <w:szCs w:val="22"/>
        </w:rPr>
        <w:t>The appropriate application fee</w:t>
      </w:r>
      <w:r w:rsidR="009E1B19" w:rsidRPr="001F0246">
        <w:rPr>
          <w:szCs w:val="22"/>
        </w:rPr>
        <w:t>.</w:t>
      </w:r>
    </w:p>
    <w:p w14:paraId="4609D3B2" w14:textId="77777777" w:rsidR="00ED18D4" w:rsidRPr="001F0246" w:rsidRDefault="00ED18D4" w:rsidP="00481AD1">
      <w:pPr>
        <w:pStyle w:val="RulesSection"/>
        <w:ind w:left="0" w:firstLine="0"/>
        <w:jc w:val="left"/>
        <w:rPr>
          <w:szCs w:val="22"/>
        </w:rPr>
      </w:pPr>
    </w:p>
    <w:p w14:paraId="020B1ED2" w14:textId="2EB2A97F" w:rsidR="00ED18D4" w:rsidRPr="001F0246" w:rsidRDefault="00ED18D4" w:rsidP="00481AD1">
      <w:pPr>
        <w:pStyle w:val="RulesSection"/>
        <w:numPr>
          <w:ilvl w:val="2"/>
          <w:numId w:val="9"/>
        </w:numPr>
        <w:tabs>
          <w:tab w:val="clear" w:pos="2160"/>
        </w:tabs>
        <w:ind w:left="1080" w:hanging="360"/>
        <w:jc w:val="left"/>
        <w:rPr>
          <w:szCs w:val="22"/>
        </w:rPr>
      </w:pPr>
      <w:r w:rsidRPr="00D4196D">
        <w:rPr>
          <w:b/>
          <w:szCs w:val="22"/>
        </w:rPr>
        <w:t>Description</w:t>
      </w:r>
      <w:r w:rsidRPr="001F0246">
        <w:rPr>
          <w:szCs w:val="22"/>
        </w:rPr>
        <w:t>:</w:t>
      </w:r>
      <w:r w:rsidR="000A102D" w:rsidRPr="001F0246">
        <w:rPr>
          <w:szCs w:val="22"/>
        </w:rPr>
        <w:t xml:space="preserve"> </w:t>
      </w:r>
      <w:r w:rsidRPr="001F0246">
        <w:rPr>
          <w:szCs w:val="22"/>
        </w:rPr>
        <w:t>A brief description of the proposed project including a description of the residual to be processed</w:t>
      </w:r>
      <w:r w:rsidR="009E1B19" w:rsidRPr="001F0246">
        <w:rPr>
          <w:szCs w:val="22"/>
        </w:rPr>
        <w:t>.</w:t>
      </w:r>
    </w:p>
    <w:p w14:paraId="7FAA18E1" w14:textId="77777777" w:rsidR="00ED18D4" w:rsidRPr="001F0246" w:rsidRDefault="00ED18D4" w:rsidP="00481AD1">
      <w:pPr>
        <w:pStyle w:val="RulesSection"/>
        <w:ind w:left="0" w:firstLine="0"/>
        <w:jc w:val="left"/>
        <w:rPr>
          <w:szCs w:val="22"/>
        </w:rPr>
      </w:pPr>
    </w:p>
    <w:p w14:paraId="3B897198" w14:textId="24B26199" w:rsidR="00ED18D4" w:rsidRPr="001F0246" w:rsidRDefault="000E4F61" w:rsidP="00481AD1">
      <w:pPr>
        <w:pStyle w:val="RulesSection"/>
        <w:numPr>
          <w:ilvl w:val="2"/>
          <w:numId w:val="9"/>
        </w:numPr>
        <w:tabs>
          <w:tab w:val="clear" w:pos="2160"/>
        </w:tabs>
        <w:ind w:left="1080" w:hanging="360"/>
        <w:jc w:val="left"/>
        <w:rPr>
          <w:szCs w:val="22"/>
        </w:rPr>
      </w:pPr>
      <w:r w:rsidRPr="00D4196D">
        <w:rPr>
          <w:b/>
          <w:szCs w:val="22"/>
        </w:rPr>
        <w:t>Title, Right, or Interest</w:t>
      </w:r>
      <w:r w:rsidRPr="001F0246">
        <w:rPr>
          <w:szCs w:val="22"/>
        </w:rPr>
        <w:t>:</w:t>
      </w:r>
      <w:r w:rsidR="000A102D" w:rsidRPr="001F0246">
        <w:rPr>
          <w:szCs w:val="22"/>
        </w:rPr>
        <w:t xml:space="preserve"> </w:t>
      </w:r>
      <w:r w:rsidRPr="001F0246">
        <w:rPr>
          <w:szCs w:val="22"/>
        </w:rPr>
        <w:t xml:space="preserve">A demonstration of sufficient title, right or interest to </w:t>
      </w:r>
      <w:r w:rsidR="008A0F0C" w:rsidRPr="001F0246">
        <w:rPr>
          <w:szCs w:val="22"/>
        </w:rPr>
        <w:t xml:space="preserve">the </w:t>
      </w:r>
      <w:r w:rsidRPr="001F0246">
        <w:rPr>
          <w:szCs w:val="22"/>
        </w:rPr>
        <w:t>property proposed for development, as specified in 06-096</w:t>
      </w:r>
      <w:r w:rsidR="008051D5">
        <w:rPr>
          <w:szCs w:val="22"/>
        </w:rPr>
        <w:t xml:space="preserve"> </w:t>
      </w:r>
      <w:r w:rsidR="00D114F4" w:rsidRPr="001F0246">
        <w:rPr>
          <w:szCs w:val="22"/>
        </w:rPr>
        <w:t>C.M.R. ch.</w:t>
      </w:r>
      <w:r w:rsidR="00310BB6" w:rsidRPr="001F0246">
        <w:rPr>
          <w:szCs w:val="22"/>
        </w:rPr>
        <w:t xml:space="preserve"> </w:t>
      </w:r>
      <w:r w:rsidRPr="001F0246">
        <w:rPr>
          <w:szCs w:val="22"/>
        </w:rPr>
        <w:t>2(</w:t>
      </w:r>
      <w:r w:rsidR="008051D5">
        <w:rPr>
          <w:strike/>
          <w:szCs w:val="22"/>
        </w:rPr>
        <w:t xml:space="preserve"> </w:t>
      </w:r>
      <w:r w:rsidR="005D56A6" w:rsidRPr="001F0246">
        <w:rPr>
          <w:szCs w:val="22"/>
        </w:rPr>
        <w:t>11</w:t>
      </w:r>
      <w:r w:rsidRPr="001F0246">
        <w:rPr>
          <w:szCs w:val="22"/>
        </w:rPr>
        <w:t>)</w:t>
      </w:r>
      <w:r w:rsidR="005D56A6" w:rsidRPr="001F0246">
        <w:rPr>
          <w:szCs w:val="22"/>
        </w:rPr>
        <w:t>(D)</w:t>
      </w:r>
      <w:r w:rsidR="009E1B19" w:rsidRPr="001F0246">
        <w:rPr>
          <w:szCs w:val="22"/>
        </w:rPr>
        <w:t>.</w:t>
      </w:r>
    </w:p>
    <w:p w14:paraId="22D79662" w14:textId="77777777" w:rsidR="000E4F61" w:rsidRPr="001F0246" w:rsidRDefault="000E4F61" w:rsidP="00481AD1">
      <w:pPr>
        <w:pStyle w:val="RulesSection"/>
        <w:ind w:left="0" w:firstLine="0"/>
        <w:jc w:val="left"/>
        <w:rPr>
          <w:szCs w:val="22"/>
        </w:rPr>
      </w:pPr>
    </w:p>
    <w:p w14:paraId="43B0EFFD" w14:textId="3C5BA757" w:rsidR="000E4F61" w:rsidRPr="001F0246" w:rsidRDefault="000E4F61" w:rsidP="00481AD1">
      <w:pPr>
        <w:pStyle w:val="RulesSection"/>
        <w:numPr>
          <w:ilvl w:val="2"/>
          <w:numId w:val="9"/>
        </w:numPr>
        <w:tabs>
          <w:tab w:val="clear" w:pos="2160"/>
        </w:tabs>
        <w:ind w:left="1080" w:hanging="360"/>
        <w:jc w:val="left"/>
        <w:rPr>
          <w:szCs w:val="22"/>
        </w:rPr>
      </w:pPr>
      <w:r w:rsidRPr="00D4196D">
        <w:rPr>
          <w:b/>
          <w:szCs w:val="22"/>
        </w:rPr>
        <w:t>Topographic Map</w:t>
      </w:r>
      <w:r w:rsidR="003C5EEC" w:rsidRPr="001F0246">
        <w:rPr>
          <w:szCs w:val="22"/>
        </w:rPr>
        <w:t>:</w:t>
      </w:r>
      <w:r w:rsidR="000A102D" w:rsidRPr="001F0246">
        <w:rPr>
          <w:szCs w:val="22"/>
        </w:rPr>
        <w:t xml:space="preserve"> </w:t>
      </w:r>
      <w:r w:rsidR="004D2253" w:rsidRPr="001F0246">
        <w:rPr>
          <w:szCs w:val="22"/>
        </w:rPr>
        <w:t>A legible copy of t</w:t>
      </w:r>
      <w:r w:rsidRPr="001F0246">
        <w:rPr>
          <w:szCs w:val="22"/>
        </w:rPr>
        <w:t>he most recent full size U.S. Geological Survey topographic map (7 1/2 minute series, if available) of the area, showing the location of the proposed facility, and the property boundary</w:t>
      </w:r>
      <w:r w:rsidR="001B2BD9" w:rsidRPr="001F0246">
        <w:rPr>
          <w:szCs w:val="22"/>
        </w:rPr>
        <w:t xml:space="preserve"> clearly and accurately delineated</w:t>
      </w:r>
      <w:r w:rsidR="0066560D" w:rsidRPr="001F0246">
        <w:rPr>
          <w:szCs w:val="22"/>
        </w:rPr>
        <w:t>.</w:t>
      </w:r>
    </w:p>
    <w:p w14:paraId="75F39433" w14:textId="77777777" w:rsidR="000E4F61" w:rsidRPr="001F0246" w:rsidRDefault="000E4F61" w:rsidP="00481AD1">
      <w:pPr>
        <w:pStyle w:val="RulesSection"/>
        <w:ind w:left="0" w:firstLine="0"/>
        <w:jc w:val="left"/>
        <w:rPr>
          <w:szCs w:val="22"/>
        </w:rPr>
      </w:pPr>
    </w:p>
    <w:p w14:paraId="1C8959D2" w14:textId="318A6C8E" w:rsidR="000E4F61" w:rsidRPr="001F0246" w:rsidRDefault="000E4F61" w:rsidP="00481AD1">
      <w:pPr>
        <w:pStyle w:val="RulesSection"/>
        <w:numPr>
          <w:ilvl w:val="2"/>
          <w:numId w:val="9"/>
        </w:numPr>
        <w:tabs>
          <w:tab w:val="clear" w:pos="2160"/>
        </w:tabs>
        <w:ind w:left="1080" w:hanging="360"/>
        <w:jc w:val="left"/>
        <w:rPr>
          <w:szCs w:val="22"/>
        </w:rPr>
      </w:pPr>
      <w:r w:rsidRPr="00D4196D">
        <w:rPr>
          <w:b/>
          <w:szCs w:val="22"/>
        </w:rPr>
        <w:t>Flood Plain Map</w:t>
      </w:r>
      <w:r w:rsidR="003C5EEC" w:rsidRPr="001F0246">
        <w:rPr>
          <w:szCs w:val="22"/>
        </w:rPr>
        <w:t>:</w:t>
      </w:r>
      <w:r w:rsidR="000A102D" w:rsidRPr="001F0246">
        <w:rPr>
          <w:szCs w:val="22"/>
        </w:rPr>
        <w:t xml:space="preserve"> </w:t>
      </w:r>
      <w:r w:rsidR="006208E4" w:rsidRPr="001F0246">
        <w:rPr>
          <w:szCs w:val="22"/>
        </w:rPr>
        <w:t>If the proposed site is within 1/4 mile of a 100 year floodplain, a</w:t>
      </w:r>
      <w:r w:rsidR="004D2253" w:rsidRPr="001F0246">
        <w:rPr>
          <w:szCs w:val="22"/>
        </w:rPr>
        <w:t xml:space="preserve"> legible copy of the most recent Federal Emergency Management Agency (FEMA) flood insurance rate maps of the 100-year frequency floodplain, with the location of the facility </w:t>
      </w:r>
      <w:r w:rsidR="001B2BD9" w:rsidRPr="001F0246">
        <w:rPr>
          <w:szCs w:val="22"/>
        </w:rPr>
        <w:t>and property boundary clearly and accurately delineated</w:t>
      </w:r>
      <w:r w:rsidR="0066560D" w:rsidRPr="001F0246">
        <w:rPr>
          <w:szCs w:val="22"/>
        </w:rPr>
        <w:t>.</w:t>
      </w:r>
    </w:p>
    <w:p w14:paraId="5C479957" w14:textId="77777777" w:rsidR="000E4F61" w:rsidRPr="001F0246" w:rsidRDefault="000E4F61" w:rsidP="00481AD1">
      <w:pPr>
        <w:pStyle w:val="RulesSection"/>
        <w:ind w:left="0" w:firstLine="0"/>
        <w:jc w:val="left"/>
        <w:rPr>
          <w:szCs w:val="22"/>
        </w:rPr>
      </w:pPr>
    </w:p>
    <w:p w14:paraId="41D28675" w14:textId="7DD8CAF4" w:rsidR="000E4F61" w:rsidRPr="001F0246" w:rsidRDefault="000E4F61" w:rsidP="00481AD1">
      <w:pPr>
        <w:pStyle w:val="RulesSection"/>
        <w:numPr>
          <w:ilvl w:val="2"/>
          <w:numId w:val="9"/>
        </w:numPr>
        <w:tabs>
          <w:tab w:val="clear" w:pos="2160"/>
        </w:tabs>
        <w:ind w:left="1080" w:hanging="360"/>
        <w:jc w:val="left"/>
        <w:rPr>
          <w:szCs w:val="22"/>
        </w:rPr>
      </w:pPr>
      <w:r w:rsidRPr="00D4196D">
        <w:rPr>
          <w:b/>
          <w:szCs w:val="22"/>
        </w:rPr>
        <w:t>Tax Map</w:t>
      </w:r>
      <w:r w:rsidRPr="001F0246">
        <w:rPr>
          <w:szCs w:val="22"/>
        </w:rPr>
        <w:t>:</w:t>
      </w:r>
      <w:r w:rsidR="000A102D" w:rsidRPr="001F0246">
        <w:rPr>
          <w:szCs w:val="22"/>
        </w:rPr>
        <w:t xml:space="preserve"> </w:t>
      </w:r>
      <w:r w:rsidRPr="001F0246">
        <w:rPr>
          <w:szCs w:val="22"/>
        </w:rPr>
        <w:t xml:space="preserve">A </w:t>
      </w:r>
      <w:r w:rsidR="004D2253" w:rsidRPr="001F0246">
        <w:rPr>
          <w:szCs w:val="22"/>
        </w:rPr>
        <w:t xml:space="preserve">legible </w:t>
      </w:r>
      <w:r w:rsidRPr="001F0246">
        <w:rPr>
          <w:szCs w:val="22"/>
        </w:rPr>
        <w:t>copy of the local tax map marked with the facility location and the names and addresses of abutters marked on it.</w:t>
      </w:r>
      <w:r w:rsidR="000A102D" w:rsidRPr="001F0246">
        <w:rPr>
          <w:szCs w:val="22"/>
        </w:rPr>
        <w:t xml:space="preserve"> </w:t>
      </w:r>
      <w:r w:rsidRPr="001F0246">
        <w:rPr>
          <w:szCs w:val="22"/>
        </w:rPr>
        <w:t>The map must indicate all residences within 500 feet of the waste handling area</w:t>
      </w:r>
      <w:r w:rsidR="0066560D" w:rsidRPr="001F0246">
        <w:rPr>
          <w:szCs w:val="22"/>
        </w:rPr>
        <w:t>.</w:t>
      </w:r>
    </w:p>
    <w:p w14:paraId="447D06E7" w14:textId="77777777" w:rsidR="000E4F61" w:rsidRPr="001F0246" w:rsidRDefault="000E4F61" w:rsidP="00481AD1">
      <w:pPr>
        <w:pStyle w:val="RulesSection"/>
        <w:ind w:left="0" w:firstLine="0"/>
        <w:jc w:val="left"/>
        <w:rPr>
          <w:szCs w:val="22"/>
        </w:rPr>
      </w:pPr>
    </w:p>
    <w:p w14:paraId="0B7EA1F0" w14:textId="77777777" w:rsidR="000E4F61" w:rsidRPr="001F0246" w:rsidRDefault="000E4F61" w:rsidP="00481AD1">
      <w:pPr>
        <w:pStyle w:val="RulesSection"/>
        <w:numPr>
          <w:ilvl w:val="2"/>
          <w:numId w:val="9"/>
        </w:numPr>
        <w:tabs>
          <w:tab w:val="clear" w:pos="2160"/>
        </w:tabs>
        <w:ind w:left="1080" w:hanging="360"/>
        <w:jc w:val="left"/>
        <w:rPr>
          <w:szCs w:val="22"/>
        </w:rPr>
      </w:pPr>
      <w:r w:rsidRPr="00D4196D">
        <w:rPr>
          <w:b/>
          <w:szCs w:val="22"/>
        </w:rPr>
        <w:t>Soil and Pad Design</w:t>
      </w:r>
      <w:r w:rsidRPr="001F0246">
        <w:rPr>
          <w:szCs w:val="22"/>
        </w:rPr>
        <w:t>:</w:t>
      </w:r>
      <w:r w:rsidR="000A102D" w:rsidRPr="001F0246">
        <w:rPr>
          <w:szCs w:val="22"/>
        </w:rPr>
        <w:t xml:space="preserve"> </w:t>
      </w:r>
      <w:r w:rsidRPr="001F0246">
        <w:rPr>
          <w:szCs w:val="22"/>
        </w:rPr>
        <w:t>One of the following:</w:t>
      </w:r>
    </w:p>
    <w:p w14:paraId="14173BBF" w14:textId="77777777" w:rsidR="000E4F61" w:rsidRPr="001F0246" w:rsidRDefault="000E4F61" w:rsidP="00481AD1">
      <w:pPr>
        <w:pStyle w:val="RulesSection"/>
        <w:ind w:left="0" w:firstLine="0"/>
        <w:jc w:val="left"/>
        <w:rPr>
          <w:szCs w:val="22"/>
        </w:rPr>
      </w:pPr>
    </w:p>
    <w:p w14:paraId="5A5BD3C5" w14:textId="77777777" w:rsidR="000E4F61" w:rsidRPr="001F0246" w:rsidRDefault="000E4F61" w:rsidP="00481AD1">
      <w:pPr>
        <w:pStyle w:val="RulesSection"/>
        <w:numPr>
          <w:ilvl w:val="3"/>
          <w:numId w:val="9"/>
        </w:numPr>
        <w:tabs>
          <w:tab w:val="clear" w:pos="2880"/>
        </w:tabs>
        <w:ind w:left="1440" w:hanging="360"/>
        <w:jc w:val="left"/>
        <w:rPr>
          <w:szCs w:val="22"/>
        </w:rPr>
      </w:pPr>
      <w:r w:rsidRPr="001F0246">
        <w:rPr>
          <w:szCs w:val="22"/>
        </w:rPr>
        <w:t xml:space="preserve">A certification from a Maine </w:t>
      </w:r>
      <w:r w:rsidR="004D2253" w:rsidRPr="001F0246">
        <w:rPr>
          <w:szCs w:val="22"/>
        </w:rPr>
        <w:t>C</w:t>
      </w:r>
      <w:r w:rsidRPr="001F0246">
        <w:rPr>
          <w:szCs w:val="22"/>
        </w:rPr>
        <w:t xml:space="preserve">ertified </w:t>
      </w:r>
      <w:r w:rsidR="004D2253" w:rsidRPr="001F0246">
        <w:rPr>
          <w:szCs w:val="22"/>
        </w:rPr>
        <w:t>S</w:t>
      </w:r>
      <w:r w:rsidRPr="001F0246">
        <w:rPr>
          <w:szCs w:val="22"/>
        </w:rPr>
        <w:t xml:space="preserve">oil </w:t>
      </w:r>
      <w:r w:rsidR="004D2253" w:rsidRPr="001F0246">
        <w:rPr>
          <w:szCs w:val="22"/>
        </w:rPr>
        <w:t>S</w:t>
      </w:r>
      <w:r w:rsidRPr="001F0246">
        <w:rPr>
          <w:szCs w:val="22"/>
        </w:rPr>
        <w:t>cientist that the soils where residuals will be composted and cured are moderately well</w:t>
      </w:r>
      <w:r w:rsidR="004D2253" w:rsidRPr="001F0246">
        <w:rPr>
          <w:szCs w:val="22"/>
        </w:rPr>
        <w:t>-</w:t>
      </w:r>
      <w:r w:rsidRPr="001F0246">
        <w:rPr>
          <w:szCs w:val="22"/>
        </w:rPr>
        <w:t>drained to well</w:t>
      </w:r>
      <w:r w:rsidR="004D2253" w:rsidRPr="001F0246">
        <w:rPr>
          <w:szCs w:val="22"/>
        </w:rPr>
        <w:t>-</w:t>
      </w:r>
      <w:r w:rsidRPr="001F0246">
        <w:rPr>
          <w:szCs w:val="22"/>
        </w:rPr>
        <w:t>drained, as classified by the Natural Resources Conservation Service, and that are at least 24 inches above the seasonal high water table, bedrock, and sand or gravel lenses;</w:t>
      </w:r>
      <w:r w:rsidR="004D2253" w:rsidRPr="001F0246">
        <w:rPr>
          <w:szCs w:val="22"/>
        </w:rPr>
        <w:t xml:space="preserve"> or</w:t>
      </w:r>
    </w:p>
    <w:p w14:paraId="0FD80E0D" w14:textId="77777777" w:rsidR="000E4F61" w:rsidRPr="001F0246" w:rsidRDefault="000E4F61" w:rsidP="00481AD1">
      <w:pPr>
        <w:pStyle w:val="RulesSection"/>
        <w:ind w:left="1080" w:firstLine="0"/>
        <w:jc w:val="left"/>
        <w:rPr>
          <w:szCs w:val="22"/>
        </w:rPr>
      </w:pPr>
    </w:p>
    <w:p w14:paraId="6E9FC842" w14:textId="77777777" w:rsidR="000E4F61" w:rsidRPr="001F0246" w:rsidRDefault="000E4F61" w:rsidP="00481AD1">
      <w:pPr>
        <w:pStyle w:val="RulesSection"/>
        <w:numPr>
          <w:ilvl w:val="3"/>
          <w:numId w:val="9"/>
        </w:numPr>
        <w:tabs>
          <w:tab w:val="clear" w:pos="2880"/>
        </w:tabs>
        <w:ind w:left="1440" w:hanging="360"/>
        <w:jc w:val="left"/>
        <w:rPr>
          <w:szCs w:val="22"/>
        </w:rPr>
      </w:pPr>
      <w:r w:rsidRPr="001F0246">
        <w:rPr>
          <w:szCs w:val="22"/>
        </w:rPr>
        <w:t xml:space="preserve">A description of the pad or other surface that the residual will be composted and cured on, and which of the standards in section 5(B)(4) </w:t>
      </w:r>
      <w:r w:rsidR="00BB5A0E" w:rsidRPr="001F0246">
        <w:rPr>
          <w:szCs w:val="22"/>
        </w:rPr>
        <w:t xml:space="preserve">of this Chapter </w:t>
      </w:r>
      <w:r w:rsidRPr="001F0246">
        <w:rPr>
          <w:szCs w:val="22"/>
        </w:rPr>
        <w:t>that surface meets; or</w:t>
      </w:r>
    </w:p>
    <w:p w14:paraId="02D28D62" w14:textId="77777777" w:rsidR="000E4F61" w:rsidRPr="001F0246" w:rsidRDefault="000E4F61" w:rsidP="00481AD1">
      <w:pPr>
        <w:pStyle w:val="RulesSection"/>
        <w:ind w:left="0" w:firstLine="0"/>
        <w:jc w:val="left"/>
        <w:rPr>
          <w:szCs w:val="22"/>
        </w:rPr>
      </w:pPr>
    </w:p>
    <w:p w14:paraId="62869063" w14:textId="77777777" w:rsidR="000E4F61" w:rsidRPr="001F0246" w:rsidRDefault="000E4F61" w:rsidP="00481AD1">
      <w:pPr>
        <w:pStyle w:val="RulesSection"/>
        <w:numPr>
          <w:ilvl w:val="3"/>
          <w:numId w:val="9"/>
        </w:numPr>
        <w:tabs>
          <w:tab w:val="clear" w:pos="2880"/>
        </w:tabs>
        <w:ind w:left="1440" w:hanging="360"/>
        <w:jc w:val="left"/>
        <w:rPr>
          <w:szCs w:val="22"/>
        </w:rPr>
      </w:pPr>
      <w:r w:rsidRPr="001F0246">
        <w:rPr>
          <w:szCs w:val="22"/>
        </w:rPr>
        <w:t xml:space="preserve">A certification from a Maine </w:t>
      </w:r>
      <w:r w:rsidR="004D2253" w:rsidRPr="001F0246">
        <w:rPr>
          <w:szCs w:val="22"/>
        </w:rPr>
        <w:t>C</w:t>
      </w:r>
      <w:r w:rsidRPr="001F0246">
        <w:rPr>
          <w:szCs w:val="22"/>
        </w:rPr>
        <w:t xml:space="preserve">ertified </w:t>
      </w:r>
      <w:r w:rsidR="004D2253" w:rsidRPr="001F0246">
        <w:rPr>
          <w:szCs w:val="22"/>
        </w:rPr>
        <w:t>S</w:t>
      </w:r>
      <w:r w:rsidRPr="001F0246">
        <w:rPr>
          <w:szCs w:val="22"/>
        </w:rPr>
        <w:t xml:space="preserve">oil </w:t>
      </w:r>
      <w:r w:rsidR="004D2253" w:rsidRPr="001F0246">
        <w:rPr>
          <w:szCs w:val="22"/>
        </w:rPr>
        <w:t>S</w:t>
      </w:r>
      <w:r w:rsidRPr="001F0246">
        <w:rPr>
          <w:szCs w:val="22"/>
        </w:rPr>
        <w:t>cientist, soil engineer or other qualified individual that the surface is suitable for the proposed activity, taking into account the other aspects of the facility design; or</w:t>
      </w:r>
    </w:p>
    <w:p w14:paraId="5F5E111D" w14:textId="77777777" w:rsidR="000E4F61" w:rsidRPr="001F0246" w:rsidRDefault="000E4F61" w:rsidP="00481AD1">
      <w:pPr>
        <w:pStyle w:val="RulesSection"/>
        <w:ind w:left="0" w:firstLine="0"/>
        <w:jc w:val="left"/>
        <w:rPr>
          <w:szCs w:val="22"/>
        </w:rPr>
      </w:pPr>
    </w:p>
    <w:p w14:paraId="36C36CA3" w14:textId="77777777" w:rsidR="000E4F61" w:rsidRPr="001F0246" w:rsidRDefault="000E4F61" w:rsidP="00481AD1">
      <w:pPr>
        <w:pStyle w:val="RulesSection"/>
        <w:numPr>
          <w:ilvl w:val="3"/>
          <w:numId w:val="9"/>
        </w:numPr>
        <w:tabs>
          <w:tab w:val="clear" w:pos="2880"/>
        </w:tabs>
        <w:ind w:left="1440" w:hanging="360"/>
        <w:jc w:val="left"/>
        <w:rPr>
          <w:szCs w:val="22"/>
        </w:rPr>
      </w:pPr>
      <w:r w:rsidRPr="001F0246">
        <w:rPr>
          <w:szCs w:val="22"/>
        </w:rPr>
        <w:t>A certification that all composting and curing will be conducted under a permanent, roofed structure.</w:t>
      </w:r>
    </w:p>
    <w:p w14:paraId="022B80A9" w14:textId="77777777" w:rsidR="000E4F61" w:rsidRPr="001F0246" w:rsidRDefault="000E4F61" w:rsidP="00481AD1">
      <w:pPr>
        <w:pStyle w:val="RulesSection"/>
        <w:ind w:left="0" w:firstLine="0"/>
        <w:jc w:val="left"/>
        <w:rPr>
          <w:szCs w:val="22"/>
        </w:rPr>
      </w:pPr>
    </w:p>
    <w:p w14:paraId="59F385E5" w14:textId="4AC683EC" w:rsidR="000E4F61" w:rsidRPr="001F0246" w:rsidRDefault="00864E78" w:rsidP="00481AD1">
      <w:pPr>
        <w:pStyle w:val="RulesSection"/>
        <w:numPr>
          <w:ilvl w:val="2"/>
          <w:numId w:val="9"/>
        </w:numPr>
        <w:tabs>
          <w:tab w:val="clear" w:pos="2160"/>
        </w:tabs>
        <w:ind w:left="1260" w:hanging="540"/>
        <w:jc w:val="left"/>
        <w:rPr>
          <w:szCs w:val="22"/>
        </w:rPr>
      </w:pPr>
      <w:r>
        <w:rPr>
          <w:szCs w:val="22"/>
        </w:rPr>
        <w:t xml:space="preserve">  </w:t>
      </w:r>
      <w:r w:rsidR="000E4F61" w:rsidRPr="001F0246">
        <w:rPr>
          <w:szCs w:val="22"/>
        </w:rPr>
        <w:t>A fire control plan to prevent spontaneous combustion in residual and compost piles</w:t>
      </w:r>
      <w:r w:rsidR="0066560D" w:rsidRPr="001F0246">
        <w:rPr>
          <w:szCs w:val="22"/>
        </w:rPr>
        <w:t>.</w:t>
      </w:r>
    </w:p>
    <w:p w14:paraId="6E648C5D" w14:textId="77777777" w:rsidR="000E4F61" w:rsidRPr="001F0246" w:rsidRDefault="000E4F61" w:rsidP="00481AD1">
      <w:pPr>
        <w:pStyle w:val="RulesSection"/>
        <w:ind w:left="720" w:firstLine="0"/>
        <w:jc w:val="left"/>
        <w:rPr>
          <w:szCs w:val="22"/>
        </w:rPr>
      </w:pPr>
    </w:p>
    <w:p w14:paraId="2269CB64" w14:textId="0FC231EC" w:rsidR="000E4F61" w:rsidRPr="001F0246" w:rsidRDefault="000E4F61" w:rsidP="00481AD1">
      <w:pPr>
        <w:pStyle w:val="RulesSection"/>
        <w:numPr>
          <w:ilvl w:val="2"/>
          <w:numId w:val="9"/>
        </w:numPr>
        <w:tabs>
          <w:tab w:val="clear" w:pos="2160"/>
        </w:tabs>
        <w:ind w:left="1170" w:hanging="450"/>
        <w:jc w:val="left"/>
        <w:rPr>
          <w:szCs w:val="22"/>
        </w:rPr>
      </w:pPr>
      <w:r w:rsidRPr="00D4196D">
        <w:rPr>
          <w:b/>
          <w:szCs w:val="22"/>
        </w:rPr>
        <w:t>Public Notice</w:t>
      </w:r>
      <w:r w:rsidR="00B80A80" w:rsidRPr="001F0246">
        <w:rPr>
          <w:szCs w:val="22"/>
        </w:rPr>
        <w:t>:</w:t>
      </w:r>
      <w:r w:rsidR="000A102D" w:rsidRPr="001F0246">
        <w:rPr>
          <w:szCs w:val="22"/>
        </w:rPr>
        <w:t xml:space="preserve"> </w:t>
      </w:r>
      <w:r w:rsidRPr="001F0246">
        <w:rPr>
          <w:szCs w:val="22"/>
        </w:rPr>
        <w:t>A copy of the public notice and other information to demonstrate that the applicant is fulfilling the requirements of 06-096</w:t>
      </w:r>
      <w:r w:rsidR="008051D5">
        <w:rPr>
          <w:szCs w:val="22"/>
        </w:rPr>
        <w:t xml:space="preserve"> </w:t>
      </w:r>
      <w:r w:rsidR="00D114F4" w:rsidRPr="001F0246">
        <w:rPr>
          <w:szCs w:val="22"/>
        </w:rPr>
        <w:t>C.M.R. ch.</w:t>
      </w:r>
      <w:r w:rsidR="00310BB6" w:rsidRPr="001F0246">
        <w:rPr>
          <w:szCs w:val="22"/>
        </w:rPr>
        <w:t xml:space="preserve"> </w:t>
      </w:r>
      <w:r w:rsidRPr="001F0246">
        <w:rPr>
          <w:szCs w:val="22"/>
        </w:rPr>
        <w:t>400(3)</w:t>
      </w:r>
      <w:r w:rsidR="0066560D" w:rsidRPr="001F0246">
        <w:rPr>
          <w:szCs w:val="22"/>
        </w:rPr>
        <w:t>.</w:t>
      </w:r>
    </w:p>
    <w:p w14:paraId="4FAC7BB1" w14:textId="77777777" w:rsidR="000E4F61" w:rsidRPr="001F0246" w:rsidRDefault="000E4F61" w:rsidP="00481AD1">
      <w:pPr>
        <w:pStyle w:val="RulesSection"/>
        <w:ind w:left="0" w:firstLine="0"/>
        <w:jc w:val="left"/>
        <w:rPr>
          <w:szCs w:val="22"/>
        </w:rPr>
      </w:pPr>
    </w:p>
    <w:p w14:paraId="27121044" w14:textId="77777777" w:rsidR="000E4F61" w:rsidRPr="001F0246" w:rsidRDefault="000E4F61" w:rsidP="00481AD1">
      <w:pPr>
        <w:pStyle w:val="RulesSection"/>
        <w:numPr>
          <w:ilvl w:val="2"/>
          <w:numId w:val="9"/>
        </w:numPr>
        <w:tabs>
          <w:tab w:val="clear" w:pos="2160"/>
        </w:tabs>
        <w:ind w:left="1170" w:hanging="450"/>
        <w:jc w:val="left"/>
        <w:rPr>
          <w:szCs w:val="22"/>
        </w:rPr>
      </w:pPr>
      <w:r w:rsidRPr="00D4196D">
        <w:rPr>
          <w:b/>
          <w:szCs w:val="22"/>
        </w:rPr>
        <w:t>Certification</w:t>
      </w:r>
      <w:r w:rsidR="00B80A80" w:rsidRPr="001F0246">
        <w:rPr>
          <w:szCs w:val="22"/>
        </w:rPr>
        <w:t>:</w:t>
      </w:r>
      <w:r w:rsidR="000A102D" w:rsidRPr="001F0246">
        <w:rPr>
          <w:szCs w:val="22"/>
        </w:rPr>
        <w:t xml:space="preserve"> </w:t>
      </w:r>
      <w:r w:rsidRPr="001F0246">
        <w:rPr>
          <w:szCs w:val="22"/>
        </w:rPr>
        <w:t>A statement signed by the facility landowner and the person responsible for the facility stating that all standards and requirements of this section will be met throughout operation and closure of the facility.</w:t>
      </w:r>
    </w:p>
    <w:p w14:paraId="7B06C7CF" w14:textId="77777777" w:rsidR="000E4F61" w:rsidRPr="001F0246" w:rsidRDefault="000E4F61" w:rsidP="00481AD1">
      <w:pPr>
        <w:pStyle w:val="RulesSection"/>
        <w:ind w:left="0" w:firstLine="0"/>
        <w:jc w:val="left"/>
        <w:rPr>
          <w:szCs w:val="22"/>
        </w:rPr>
      </w:pPr>
    </w:p>
    <w:p w14:paraId="4E2C3880" w14:textId="2454D74F" w:rsidR="000E4F61" w:rsidRPr="001F0246" w:rsidRDefault="000E4F61" w:rsidP="00481AD1">
      <w:pPr>
        <w:pStyle w:val="RulesSection"/>
        <w:numPr>
          <w:ilvl w:val="0"/>
          <w:numId w:val="9"/>
        </w:numPr>
        <w:tabs>
          <w:tab w:val="clear" w:pos="720"/>
        </w:tabs>
        <w:ind w:left="360" w:hanging="360"/>
        <w:jc w:val="left"/>
        <w:rPr>
          <w:szCs w:val="22"/>
        </w:rPr>
      </w:pPr>
      <w:r w:rsidRPr="001F0246">
        <w:rPr>
          <w:b/>
          <w:szCs w:val="22"/>
        </w:rPr>
        <w:t>Reduced Procedure For Select Compost Facilities</w:t>
      </w:r>
      <w:r w:rsidR="008051D5">
        <w:rPr>
          <w:b/>
          <w:strike/>
          <w:szCs w:val="22"/>
        </w:rPr>
        <w:t xml:space="preserve"> </w:t>
      </w:r>
    </w:p>
    <w:p w14:paraId="11805A59" w14:textId="77777777" w:rsidR="002D5BC2" w:rsidRPr="001F0246" w:rsidRDefault="002D5BC2" w:rsidP="00481AD1">
      <w:pPr>
        <w:pStyle w:val="RulesSection"/>
        <w:ind w:left="0" w:firstLine="0"/>
        <w:jc w:val="left"/>
        <w:rPr>
          <w:szCs w:val="22"/>
        </w:rPr>
      </w:pPr>
    </w:p>
    <w:p w14:paraId="0416C5A1" w14:textId="77777777" w:rsidR="000E4F61" w:rsidRPr="001F0246" w:rsidRDefault="002D5BC2" w:rsidP="00481AD1">
      <w:pPr>
        <w:pStyle w:val="RulesSection"/>
        <w:numPr>
          <w:ilvl w:val="1"/>
          <w:numId w:val="9"/>
        </w:numPr>
        <w:tabs>
          <w:tab w:val="clear" w:pos="1440"/>
        </w:tabs>
        <w:ind w:left="720" w:hanging="360"/>
        <w:jc w:val="left"/>
        <w:rPr>
          <w:szCs w:val="22"/>
        </w:rPr>
      </w:pPr>
      <w:r w:rsidRPr="001F0246">
        <w:rPr>
          <w:b/>
          <w:szCs w:val="22"/>
        </w:rPr>
        <w:t xml:space="preserve">Applicability. </w:t>
      </w:r>
      <w:r w:rsidRPr="001F0246">
        <w:rPr>
          <w:szCs w:val="22"/>
        </w:rPr>
        <w:t>This section applies to compost facilities that choose to follow the siting, design and operational standards in this section and compost the following residuals:</w:t>
      </w:r>
    </w:p>
    <w:p w14:paraId="78A854ED" w14:textId="77777777" w:rsidR="002D5BC2" w:rsidRPr="001F0246" w:rsidRDefault="002D5BC2" w:rsidP="00481AD1">
      <w:pPr>
        <w:pStyle w:val="RulesSection"/>
        <w:ind w:firstLine="0"/>
        <w:jc w:val="left"/>
        <w:rPr>
          <w:szCs w:val="22"/>
        </w:rPr>
      </w:pPr>
    </w:p>
    <w:p w14:paraId="6CCF0513" w14:textId="77777777" w:rsidR="002D5BC2" w:rsidRPr="001F0246" w:rsidRDefault="002D5BC2" w:rsidP="00481AD1">
      <w:pPr>
        <w:pStyle w:val="RulesSection"/>
        <w:numPr>
          <w:ilvl w:val="2"/>
          <w:numId w:val="9"/>
        </w:numPr>
        <w:tabs>
          <w:tab w:val="clear" w:pos="2160"/>
        </w:tabs>
        <w:ind w:left="1440"/>
        <w:jc w:val="left"/>
        <w:rPr>
          <w:szCs w:val="22"/>
        </w:rPr>
      </w:pPr>
      <w:r w:rsidRPr="001F0246">
        <w:rPr>
          <w:szCs w:val="22"/>
        </w:rPr>
        <w:t>Any amount of Type IA residuals; and/or</w:t>
      </w:r>
    </w:p>
    <w:p w14:paraId="5D02A934" w14:textId="77777777" w:rsidR="002D5BC2" w:rsidRPr="001F0246" w:rsidRDefault="002D5BC2" w:rsidP="00481AD1">
      <w:pPr>
        <w:pStyle w:val="RulesSection"/>
        <w:ind w:left="720" w:firstLine="0"/>
        <w:jc w:val="left"/>
        <w:rPr>
          <w:szCs w:val="22"/>
        </w:rPr>
      </w:pPr>
    </w:p>
    <w:p w14:paraId="4A22211B" w14:textId="77777777" w:rsidR="002D5BC2" w:rsidRPr="001F0246" w:rsidRDefault="002D5BC2" w:rsidP="00481AD1">
      <w:pPr>
        <w:pStyle w:val="RulesSection"/>
        <w:numPr>
          <w:ilvl w:val="2"/>
          <w:numId w:val="9"/>
        </w:numPr>
        <w:tabs>
          <w:tab w:val="clear" w:pos="2160"/>
        </w:tabs>
        <w:ind w:left="1440"/>
        <w:jc w:val="left"/>
        <w:rPr>
          <w:szCs w:val="22"/>
        </w:rPr>
      </w:pPr>
      <w:r w:rsidRPr="001F0246">
        <w:rPr>
          <w:szCs w:val="22"/>
        </w:rPr>
        <w:t xml:space="preserve">Up to 400 </w:t>
      </w:r>
      <w:r w:rsidR="00A11373" w:rsidRPr="001F0246">
        <w:rPr>
          <w:szCs w:val="22"/>
        </w:rPr>
        <w:t>cubic yards</w:t>
      </w:r>
      <w:r w:rsidRPr="001F0246">
        <w:rPr>
          <w:szCs w:val="22"/>
        </w:rPr>
        <w:t xml:space="preserve"> monthly of Type IB residuals; and/or</w:t>
      </w:r>
    </w:p>
    <w:p w14:paraId="1A5CF442" w14:textId="77777777" w:rsidR="002D5BC2" w:rsidRPr="001F0246" w:rsidRDefault="002D5BC2" w:rsidP="00481AD1">
      <w:pPr>
        <w:pStyle w:val="RulesSection"/>
        <w:ind w:left="0" w:firstLine="0"/>
        <w:jc w:val="left"/>
        <w:rPr>
          <w:szCs w:val="22"/>
        </w:rPr>
      </w:pPr>
    </w:p>
    <w:p w14:paraId="7B134D95" w14:textId="77777777" w:rsidR="002D5BC2" w:rsidRPr="001F0246" w:rsidRDefault="002D5BC2" w:rsidP="00481AD1">
      <w:pPr>
        <w:pStyle w:val="RulesSection"/>
        <w:numPr>
          <w:ilvl w:val="2"/>
          <w:numId w:val="9"/>
        </w:numPr>
        <w:tabs>
          <w:tab w:val="clear" w:pos="2160"/>
        </w:tabs>
        <w:ind w:left="1080" w:hanging="360"/>
        <w:jc w:val="left"/>
        <w:rPr>
          <w:szCs w:val="22"/>
        </w:rPr>
      </w:pPr>
      <w:r w:rsidRPr="001F0246">
        <w:rPr>
          <w:szCs w:val="22"/>
        </w:rPr>
        <w:t xml:space="preserve">Up to 200 </w:t>
      </w:r>
      <w:r w:rsidR="00A11373" w:rsidRPr="001F0246">
        <w:rPr>
          <w:szCs w:val="22"/>
        </w:rPr>
        <w:t>cubic yards</w:t>
      </w:r>
      <w:r w:rsidRPr="001F0246">
        <w:rPr>
          <w:position w:val="6"/>
          <w:szCs w:val="22"/>
        </w:rPr>
        <w:t xml:space="preserve"> </w:t>
      </w:r>
      <w:r w:rsidRPr="001F0246">
        <w:rPr>
          <w:szCs w:val="22"/>
        </w:rPr>
        <w:t>monthly of Type IC residuals</w:t>
      </w:r>
      <w:r w:rsidR="00B971FD" w:rsidRPr="001F0246">
        <w:rPr>
          <w:szCs w:val="22"/>
        </w:rPr>
        <w:t xml:space="preserve"> </w:t>
      </w:r>
      <w:r w:rsidRPr="001F0246">
        <w:rPr>
          <w:szCs w:val="22"/>
        </w:rPr>
        <w:t xml:space="preserve">or up to 200 </w:t>
      </w:r>
      <w:r w:rsidR="00A11373" w:rsidRPr="001F0246">
        <w:rPr>
          <w:szCs w:val="22"/>
        </w:rPr>
        <w:t>cubic yards</w:t>
      </w:r>
      <w:r w:rsidRPr="001F0246">
        <w:rPr>
          <w:szCs w:val="22"/>
        </w:rPr>
        <w:t xml:space="preserve"> monthly of Type II residuals.</w:t>
      </w:r>
    </w:p>
    <w:p w14:paraId="2E944384" w14:textId="77777777" w:rsidR="002D5BC2" w:rsidRPr="001F0246" w:rsidRDefault="002D5BC2" w:rsidP="00481AD1">
      <w:pPr>
        <w:pStyle w:val="RulesSection"/>
        <w:ind w:left="0" w:firstLine="0"/>
        <w:jc w:val="left"/>
        <w:rPr>
          <w:szCs w:val="22"/>
        </w:rPr>
      </w:pPr>
    </w:p>
    <w:p w14:paraId="08EEF87F" w14:textId="77777777" w:rsidR="002D5BC2" w:rsidRPr="001F0246" w:rsidRDefault="002D5BC2" w:rsidP="00481AD1">
      <w:pPr>
        <w:pStyle w:val="RulesSection"/>
        <w:ind w:left="720" w:firstLine="0"/>
        <w:jc w:val="left"/>
        <w:rPr>
          <w:szCs w:val="22"/>
        </w:rPr>
      </w:pPr>
      <w:r w:rsidRPr="001F0246">
        <w:rPr>
          <w:szCs w:val="22"/>
        </w:rPr>
        <w:t xml:space="preserve">If </w:t>
      </w:r>
      <w:r w:rsidR="004D2253" w:rsidRPr="001F0246">
        <w:rPr>
          <w:szCs w:val="22"/>
        </w:rPr>
        <w:t xml:space="preserve">the </w:t>
      </w:r>
      <w:r w:rsidRPr="001F0246">
        <w:rPr>
          <w:szCs w:val="22"/>
        </w:rPr>
        <w:t xml:space="preserve">conditions </w:t>
      </w:r>
      <w:r w:rsidR="004D2253" w:rsidRPr="001F0246">
        <w:rPr>
          <w:szCs w:val="22"/>
        </w:rPr>
        <w:t xml:space="preserve">of this section will </w:t>
      </w:r>
      <w:r w:rsidRPr="001F0246">
        <w:rPr>
          <w:szCs w:val="22"/>
        </w:rPr>
        <w:t xml:space="preserve">not </w:t>
      </w:r>
      <w:r w:rsidR="004D2253" w:rsidRPr="001F0246">
        <w:rPr>
          <w:szCs w:val="22"/>
        </w:rPr>
        <w:t xml:space="preserve">be </w:t>
      </w:r>
      <w:r w:rsidRPr="001F0246">
        <w:rPr>
          <w:szCs w:val="22"/>
        </w:rPr>
        <w:t>met, or if the applicant chooses to site, design or operate the facility in a manner that would not meet the standards of this section, then the applicant must submit a</w:t>
      </w:r>
      <w:r w:rsidR="004D2253" w:rsidRPr="001F0246">
        <w:rPr>
          <w:szCs w:val="22"/>
        </w:rPr>
        <w:t>n</w:t>
      </w:r>
      <w:r w:rsidRPr="001F0246">
        <w:rPr>
          <w:szCs w:val="22"/>
        </w:rPr>
        <w:t xml:space="preserve"> application to the Department for a license to develop and operate the co</w:t>
      </w:r>
      <w:r w:rsidR="005F4A92" w:rsidRPr="001F0246">
        <w:rPr>
          <w:szCs w:val="22"/>
        </w:rPr>
        <w:t xml:space="preserve">mpost facility under sections 2 </w:t>
      </w:r>
      <w:r w:rsidR="004C30CD" w:rsidRPr="001F0246">
        <w:rPr>
          <w:szCs w:val="22"/>
        </w:rPr>
        <w:t>through 4</w:t>
      </w:r>
      <w:r w:rsidR="0063340F" w:rsidRPr="001F0246">
        <w:rPr>
          <w:szCs w:val="22"/>
        </w:rPr>
        <w:t xml:space="preserve"> of this Chapter</w:t>
      </w:r>
      <w:r w:rsidRPr="001F0246">
        <w:rPr>
          <w:szCs w:val="22"/>
        </w:rPr>
        <w:t>.</w:t>
      </w:r>
      <w:r w:rsidR="000A102D" w:rsidRPr="001F0246">
        <w:rPr>
          <w:szCs w:val="22"/>
        </w:rPr>
        <w:t xml:space="preserve"> </w:t>
      </w:r>
      <w:r w:rsidRPr="001F0246">
        <w:rPr>
          <w:szCs w:val="22"/>
        </w:rPr>
        <w:t>Facilities licensed under this section are subject to the operating standards in section 4</w:t>
      </w:r>
      <w:r w:rsidR="0063340F" w:rsidRPr="001F0246">
        <w:rPr>
          <w:szCs w:val="22"/>
        </w:rPr>
        <w:t xml:space="preserve"> of this Chapter</w:t>
      </w:r>
      <w:r w:rsidRPr="001F0246">
        <w:rPr>
          <w:szCs w:val="22"/>
        </w:rPr>
        <w:t>.</w:t>
      </w:r>
    </w:p>
    <w:p w14:paraId="52BFD5EF" w14:textId="77777777" w:rsidR="002D5BC2" w:rsidRPr="001F0246" w:rsidRDefault="002D5BC2" w:rsidP="00481AD1">
      <w:pPr>
        <w:pStyle w:val="RulesSection"/>
        <w:jc w:val="left"/>
        <w:rPr>
          <w:szCs w:val="22"/>
        </w:rPr>
      </w:pPr>
    </w:p>
    <w:p w14:paraId="247F1BB3" w14:textId="77777777" w:rsidR="002D5BC2" w:rsidRPr="001F0246" w:rsidRDefault="002D5BC2" w:rsidP="00481AD1">
      <w:pPr>
        <w:pStyle w:val="RulesSection"/>
        <w:numPr>
          <w:ilvl w:val="1"/>
          <w:numId w:val="9"/>
        </w:numPr>
        <w:tabs>
          <w:tab w:val="clear" w:pos="1440"/>
        </w:tabs>
        <w:ind w:left="720" w:hanging="360"/>
        <w:jc w:val="left"/>
        <w:rPr>
          <w:szCs w:val="22"/>
        </w:rPr>
      </w:pPr>
      <w:r w:rsidRPr="001F0246">
        <w:rPr>
          <w:b/>
          <w:szCs w:val="22"/>
        </w:rPr>
        <w:t>Reduced Procedure Siting and Design Standards.</w:t>
      </w:r>
      <w:r w:rsidR="000A102D" w:rsidRPr="001F0246">
        <w:rPr>
          <w:szCs w:val="22"/>
        </w:rPr>
        <w:t xml:space="preserve"> </w:t>
      </w:r>
      <w:r w:rsidRPr="001F0246">
        <w:rPr>
          <w:szCs w:val="22"/>
        </w:rPr>
        <w:t>In addition to the general siting and design standards contained in section 2</w:t>
      </w:r>
      <w:r w:rsidR="0063340F" w:rsidRPr="001F0246">
        <w:rPr>
          <w:szCs w:val="22"/>
        </w:rPr>
        <w:t xml:space="preserve"> of this Chapter</w:t>
      </w:r>
      <w:r w:rsidRPr="001F0246">
        <w:rPr>
          <w:szCs w:val="22"/>
        </w:rPr>
        <w:t>, a compost facilit</w:t>
      </w:r>
      <w:r w:rsidR="004D2253" w:rsidRPr="001F0246">
        <w:rPr>
          <w:szCs w:val="22"/>
        </w:rPr>
        <w:t>y</w:t>
      </w:r>
      <w:r w:rsidRPr="001F0246">
        <w:rPr>
          <w:szCs w:val="22"/>
        </w:rPr>
        <w:t xml:space="preserve"> licensed under this section must comply with the following standards:</w:t>
      </w:r>
    </w:p>
    <w:p w14:paraId="3B566EC1" w14:textId="77777777" w:rsidR="002D5BC2" w:rsidRPr="001F0246" w:rsidRDefault="002D5BC2" w:rsidP="00481AD1">
      <w:pPr>
        <w:pStyle w:val="RulesSection"/>
        <w:ind w:firstLine="0"/>
        <w:jc w:val="left"/>
        <w:rPr>
          <w:szCs w:val="22"/>
        </w:rPr>
      </w:pPr>
    </w:p>
    <w:p w14:paraId="7DE3BBF3" w14:textId="77777777" w:rsidR="002D5BC2" w:rsidRPr="001F0246" w:rsidRDefault="002D5BC2" w:rsidP="00481AD1">
      <w:pPr>
        <w:pStyle w:val="RulesSection"/>
        <w:numPr>
          <w:ilvl w:val="2"/>
          <w:numId w:val="9"/>
        </w:numPr>
        <w:tabs>
          <w:tab w:val="clear" w:pos="2160"/>
        </w:tabs>
        <w:ind w:left="1080" w:hanging="360"/>
        <w:jc w:val="left"/>
        <w:rPr>
          <w:szCs w:val="22"/>
        </w:rPr>
      </w:pPr>
      <w:r w:rsidRPr="00D4196D">
        <w:rPr>
          <w:b/>
          <w:szCs w:val="22"/>
        </w:rPr>
        <w:t>Working surface</w:t>
      </w:r>
      <w:r w:rsidRPr="001F0246">
        <w:rPr>
          <w:szCs w:val="22"/>
        </w:rPr>
        <w:t>:</w:t>
      </w:r>
      <w:r w:rsidR="000A102D" w:rsidRPr="001F0246">
        <w:rPr>
          <w:szCs w:val="22"/>
        </w:rPr>
        <w:t xml:space="preserve"> </w:t>
      </w:r>
      <w:r w:rsidR="00A227EE" w:rsidRPr="001F0246">
        <w:rPr>
          <w:szCs w:val="22"/>
        </w:rPr>
        <w:t>M</w:t>
      </w:r>
      <w:r w:rsidRPr="001F0246">
        <w:rPr>
          <w:szCs w:val="22"/>
        </w:rPr>
        <w:t>ixing, composting, curing, storing or otherwise handing residuals, and compost at the facility must be on surfaces meeting one of the following standards:</w:t>
      </w:r>
    </w:p>
    <w:p w14:paraId="24AE5151" w14:textId="77777777" w:rsidR="000D53D6" w:rsidRPr="001F0246" w:rsidRDefault="000D53D6" w:rsidP="00481AD1">
      <w:pPr>
        <w:pStyle w:val="RulesSection"/>
        <w:ind w:left="720" w:firstLine="0"/>
        <w:jc w:val="left"/>
        <w:rPr>
          <w:szCs w:val="22"/>
        </w:rPr>
      </w:pPr>
    </w:p>
    <w:p w14:paraId="4E72439A" w14:textId="77777777" w:rsidR="002D5BC2" w:rsidRPr="001F0246" w:rsidRDefault="002D5BC2" w:rsidP="00481AD1">
      <w:pPr>
        <w:pStyle w:val="RulesSection"/>
        <w:numPr>
          <w:ilvl w:val="3"/>
          <w:numId w:val="9"/>
        </w:numPr>
        <w:tabs>
          <w:tab w:val="clear" w:pos="2880"/>
        </w:tabs>
        <w:ind w:left="1440" w:hanging="360"/>
        <w:jc w:val="left"/>
        <w:rPr>
          <w:szCs w:val="22"/>
        </w:rPr>
      </w:pPr>
      <w:r w:rsidRPr="001F0246">
        <w:rPr>
          <w:szCs w:val="22"/>
        </w:rPr>
        <w:t xml:space="preserve">On soils that a Maine </w:t>
      </w:r>
      <w:r w:rsidR="004D2253" w:rsidRPr="001F0246">
        <w:rPr>
          <w:szCs w:val="22"/>
        </w:rPr>
        <w:t>C</w:t>
      </w:r>
      <w:r w:rsidRPr="001F0246">
        <w:rPr>
          <w:szCs w:val="22"/>
        </w:rPr>
        <w:t xml:space="preserve">ertified </w:t>
      </w:r>
      <w:r w:rsidR="004D2253" w:rsidRPr="001F0246">
        <w:rPr>
          <w:szCs w:val="22"/>
        </w:rPr>
        <w:t>S</w:t>
      </w:r>
      <w:r w:rsidRPr="001F0246">
        <w:rPr>
          <w:szCs w:val="22"/>
        </w:rPr>
        <w:t xml:space="preserve">oil </w:t>
      </w:r>
      <w:r w:rsidR="004D2253" w:rsidRPr="001F0246">
        <w:rPr>
          <w:szCs w:val="22"/>
        </w:rPr>
        <w:t>S</w:t>
      </w:r>
      <w:r w:rsidRPr="001F0246">
        <w:rPr>
          <w:szCs w:val="22"/>
        </w:rPr>
        <w:t xml:space="preserve">cientist has determined are </w:t>
      </w:r>
      <w:r w:rsidR="004C30CD" w:rsidRPr="001F0246">
        <w:rPr>
          <w:szCs w:val="22"/>
        </w:rPr>
        <w:t>moderately well-drained to well-</w:t>
      </w:r>
      <w:r w:rsidRPr="001F0246">
        <w:rPr>
          <w:szCs w:val="22"/>
        </w:rPr>
        <w:t xml:space="preserve">drained, as classified by the Natural Resources Conservation Service, and that are at least 24 inches above the </w:t>
      </w:r>
      <w:r w:rsidR="004D2253" w:rsidRPr="001F0246">
        <w:rPr>
          <w:szCs w:val="22"/>
        </w:rPr>
        <w:t xml:space="preserve">seasonal high </w:t>
      </w:r>
      <w:r w:rsidRPr="001F0246">
        <w:rPr>
          <w:szCs w:val="22"/>
        </w:rPr>
        <w:t>water table, bedrock, and sand or gravel deposits.</w:t>
      </w:r>
    </w:p>
    <w:p w14:paraId="1098471C" w14:textId="77777777" w:rsidR="000D53D6" w:rsidRPr="001F0246" w:rsidRDefault="000D53D6" w:rsidP="00481AD1">
      <w:pPr>
        <w:pStyle w:val="RulesSection"/>
        <w:ind w:left="1080" w:firstLine="0"/>
        <w:jc w:val="left"/>
        <w:rPr>
          <w:szCs w:val="22"/>
        </w:rPr>
      </w:pPr>
    </w:p>
    <w:p w14:paraId="3CECC0AF" w14:textId="77777777" w:rsidR="000D53D6" w:rsidRPr="001F0246" w:rsidRDefault="000D53D6" w:rsidP="00481AD1">
      <w:pPr>
        <w:pStyle w:val="RulesSection"/>
        <w:numPr>
          <w:ilvl w:val="3"/>
          <w:numId w:val="9"/>
        </w:numPr>
        <w:tabs>
          <w:tab w:val="clear" w:pos="2880"/>
        </w:tabs>
        <w:ind w:left="1440" w:hanging="360"/>
        <w:jc w:val="left"/>
        <w:rPr>
          <w:szCs w:val="22"/>
        </w:rPr>
      </w:pPr>
      <w:r w:rsidRPr="001F0246">
        <w:rPr>
          <w:szCs w:val="22"/>
        </w:rPr>
        <w:t xml:space="preserve">On a pad that is constructed a minimum of </w:t>
      </w:r>
      <w:r w:rsidR="004D2253" w:rsidRPr="001F0246">
        <w:rPr>
          <w:szCs w:val="22"/>
        </w:rPr>
        <w:t>two (</w:t>
      </w:r>
      <w:r w:rsidRPr="001F0246">
        <w:rPr>
          <w:szCs w:val="22"/>
        </w:rPr>
        <w:t>2</w:t>
      </w:r>
      <w:r w:rsidR="004D2253" w:rsidRPr="001F0246">
        <w:rPr>
          <w:szCs w:val="22"/>
        </w:rPr>
        <w:t>)</w:t>
      </w:r>
      <w:r w:rsidRPr="001F0246">
        <w:rPr>
          <w:szCs w:val="22"/>
        </w:rPr>
        <w:t xml:space="preserve"> feet above the seasonal high water table and is either composed of:</w:t>
      </w:r>
    </w:p>
    <w:p w14:paraId="61A8C64D" w14:textId="77777777" w:rsidR="000D53D6" w:rsidRPr="001F0246" w:rsidRDefault="000D53D6" w:rsidP="00481AD1">
      <w:pPr>
        <w:pStyle w:val="RulesSection"/>
        <w:ind w:left="0" w:firstLine="0"/>
        <w:jc w:val="left"/>
        <w:rPr>
          <w:szCs w:val="22"/>
        </w:rPr>
      </w:pPr>
    </w:p>
    <w:p w14:paraId="22CC51D0" w14:textId="77777777" w:rsidR="000D53D6" w:rsidRPr="001F0246" w:rsidRDefault="00D55ABA" w:rsidP="00481AD1">
      <w:pPr>
        <w:pStyle w:val="RulesSection"/>
        <w:numPr>
          <w:ilvl w:val="4"/>
          <w:numId w:val="9"/>
        </w:numPr>
        <w:tabs>
          <w:tab w:val="clear" w:pos="3600"/>
        </w:tabs>
        <w:ind w:left="1800" w:hanging="360"/>
        <w:jc w:val="left"/>
        <w:rPr>
          <w:szCs w:val="22"/>
        </w:rPr>
      </w:pPr>
      <w:r w:rsidRPr="001F0246">
        <w:rPr>
          <w:szCs w:val="22"/>
        </w:rPr>
        <w:t xml:space="preserve">a minimum of </w:t>
      </w:r>
      <w:r w:rsidR="003C4CB0" w:rsidRPr="001F0246">
        <w:rPr>
          <w:szCs w:val="22"/>
        </w:rPr>
        <w:t>eighteen (</w:t>
      </w:r>
      <w:r w:rsidRPr="001F0246">
        <w:rPr>
          <w:szCs w:val="22"/>
        </w:rPr>
        <w:t>18</w:t>
      </w:r>
      <w:r w:rsidR="003C4CB0" w:rsidRPr="001F0246">
        <w:rPr>
          <w:szCs w:val="22"/>
        </w:rPr>
        <w:t>)</w:t>
      </w:r>
      <w:r w:rsidRPr="001F0246">
        <w:rPr>
          <w:szCs w:val="22"/>
        </w:rPr>
        <w:t xml:space="preserve"> inches of soil material having between 15 and 35% fines, covered with a minimal </w:t>
      </w:r>
      <w:r w:rsidR="003C4CB0" w:rsidRPr="001F0246">
        <w:rPr>
          <w:szCs w:val="22"/>
        </w:rPr>
        <w:t>six (</w:t>
      </w:r>
      <w:r w:rsidRPr="001F0246">
        <w:rPr>
          <w:szCs w:val="22"/>
        </w:rPr>
        <w:t>6</w:t>
      </w:r>
      <w:r w:rsidR="003C4CB0" w:rsidRPr="001F0246">
        <w:rPr>
          <w:szCs w:val="22"/>
        </w:rPr>
        <w:t>)-</w:t>
      </w:r>
      <w:r w:rsidRPr="001F0246">
        <w:rPr>
          <w:szCs w:val="22"/>
        </w:rPr>
        <w:t xml:space="preserve"> inch drainage layer of compacted gravel; or</w:t>
      </w:r>
    </w:p>
    <w:p w14:paraId="136B6A3D" w14:textId="77777777" w:rsidR="00D55ABA" w:rsidRPr="001F0246" w:rsidRDefault="00D55ABA" w:rsidP="00481AD1">
      <w:pPr>
        <w:pStyle w:val="RulesSection"/>
        <w:ind w:left="1440" w:firstLine="0"/>
        <w:jc w:val="left"/>
        <w:rPr>
          <w:szCs w:val="22"/>
        </w:rPr>
      </w:pPr>
    </w:p>
    <w:p w14:paraId="1AD75930" w14:textId="77777777" w:rsidR="00D55ABA" w:rsidRPr="001F0246" w:rsidRDefault="00D55ABA" w:rsidP="00481AD1">
      <w:pPr>
        <w:pStyle w:val="RulesSection"/>
        <w:numPr>
          <w:ilvl w:val="4"/>
          <w:numId w:val="9"/>
        </w:numPr>
        <w:tabs>
          <w:tab w:val="clear" w:pos="3600"/>
        </w:tabs>
        <w:ind w:left="1800" w:hanging="360"/>
        <w:jc w:val="left"/>
        <w:rPr>
          <w:szCs w:val="22"/>
        </w:rPr>
      </w:pPr>
      <w:r w:rsidRPr="001F0246">
        <w:rPr>
          <w:szCs w:val="22"/>
        </w:rPr>
        <w:t>soil covered with asphalt or concrete.</w:t>
      </w:r>
    </w:p>
    <w:p w14:paraId="528554A9" w14:textId="77777777" w:rsidR="00D55ABA" w:rsidRPr="001F0246" w:rsidRDefault="00D55ABA" w:rsidP="00481AD1">
      <w:pPr>
        <w:pStyle w:val="RulesSection"/>
        <w:ind w:left="1440" w:firstLine="0"/>
        <w:jc w:val="left"/>
        <w:rPr>
          <w:szCs w:val="22"/>
        </w:rPr>
      </w:pPr>
    </w:p>
    <w:p w14:paraId="600DC982" w14:textId="69A29BB4" w:rsidR="00D55ABA" w:rsidRPr="001F0246" w:rsidRDefault="00D55ABA" w:rsidP="00481AD1">
      <w:pPr>
        <w:pStyle w:val="RulesSection"/>
        <w:numPr>
          <w:ilvl w:val="3"/>
          <w:numId w:val="9"/>
        </w:numPr>
        <w:tabs>
          <w:tab w:val="clear" w:pos="2880"/>
        </w:tabs>
        <w:ind w:left="1440" w:hanging="360"/>
        <w:jc w:val="left"/>
        <w:rPr>
          <w:szCs w:val="22"/>
        </w:rPr>
      </w:pPr>
      <w:r w:rsidRPr="00D4196D">
        <w:rPr>
          <w:b/>
          <w:szCs w:val="22"/>
        </w:rPr>
        <w:t>Alternative</w:t>
      </w:r>
      <w:r w:rsidR="008051D5" w:rsidRPr="00D4196D">
        <w:rPr>
          <w:b/>
          <w:szCs w:val="22"/>
        </w:rPr>
        <w:t xml:space="preserve"> </w:t>
      </w:r>
      <w:r w:rsidR="0066560D" w:rsidRPr="00D4196D">
        <w:rPr>
          <w:b/>
          <w:szCs w:val="22"/>
        </w:rPr>
        <w:t>Surface</w:t>
      </w:r>
      <w:r w:rsidRPr="001F0246">
        <w:rPr>
          <w:szCs w:val="22"/>
        </w:rPr>
        <w:t>:</w:t>
      </w:r>
      <w:r w:rsidR="000A102D" w:rsidRPr="001F0246">
        <w:rPr>
          <w:szCs w:val="22"/>
        </w:rPr>
        <w:t xml:space="preserve"> </w:t>
      </w:r>
      <w:r w:rsidR="0052693B" w:rsidRPr="001F0246">
        <w:rPr>
          <w:szCs w:val="22"/>
        </w:rPr>
        <w:t>O</w:t>
      </w:r>
      <w:r w:rsidRPr="001F0246">
        <w:rPr>
          <w:szCs w:val="22"/>
        </w:rPr>
        <w:t xml:space="preserve">n a surface determined by a </w:t>
      </w:r>
      <w:r w:rsidR="003C4CB0" w:rsidRPr="001F0246">
        <w:rPr>
          <w:szCs w:val="22"/>
        </w:rPr>
        <w:t>Maine Certified S</w:t>
      </w:r>
      <w:r w:rsidRPr="001F0246">
        <w:rPr>
          <w:szCs w:val="22"/>
        </w:rPr>
        <w:t xml:space="preserve">oil </w:t>
      </w:r>
      <w:r w:rsidR="003C4CB0" w:rsidRPr="001F0246">
        <w:rPr>
          <w:szCs w:val="22"/>
        </w:rPr>
        <w:t>S</w:t>
      </w:r>
      <w:r w:rsidRPr="001F0246">
        <w:rPr>
          <w:szCs w:val="22"/>
        </w:rPr>
        <w:t>cientist, soil engineer or other qualified individual as being suitable for the proposed activity, taking into account the other aspects of the facility design, such as a roofed structure or in</w:t>
      </w:r>
      <w:r w:rsidR="004C30CD" w:rsidRPr="001F0246">
        <w:rPr>
          <w:szCs w:val="22"/>
        </w:rPr>
        <w:t>-</w:t>
      </w:r>
      <w:r w:rsidRPr="001F0246">
        <w:rPr>
          <w:szCs w:val="22"/>
        </w:rPr>
        <w:t>vessel system.</w:t>
      </w:r>
      <w:r w:rsidR="000A102D" w:rsidRPr="001F0246">
        <w:rPr>
          <w:szCs w:val="22"/>
        </w:rPr>
        <w:t xml:space="preserve"> </w:t>
      </w:r>
      <w:r w:rsidRPr="001F0246">
        <w:rPr>
          <w:szCs w:val="22"/>
        </w:rPr>
        <w:t>An applicant must arrange a pre-application meeting with the Department if proposing an alternative surface under this section</w:t>
      </w:r>
      <w:r w:rsidR="0066560D" w:rsidRPr="001F0246">
        <w:rPr>
          <w:szCs w:val="22"/>
        </w:rPr>
        <w:t>.</w:t>
      </w:r>
    </w:p>
    <w:p w14:paraId="0BF87292" w14:textId="77777777" w:rsidR="00D55ABA" w:rsidRPr="001F0246" w:rsidRDefault="00D55ABA" w:rsidP="00481AD1">
      <w:pPr>
        <w:pStyle w:val="RulesSection"/>
        <w:ind w:left="1080" w:firstLine="0"/>
        <w:jc w:val="left"/>
        <w:rPr>
          <w:szCs w:val="22"/>
        </w:rPr>
      </w:pPr>
    </w:p>
    <w:p w14:paraId="5550058F" w14:textId="3C60D067" w:rsidR="00D55ABA" w:rsidRPr="001F0246" w:rsidRDefault="00D55ABA" w:rsidP="00481AD1">
      <w:pPr>
        <w:pStyle w:val="RulesSection"/>
        <w:numPr>
          <w:ilvl w:val="2"/>
          <w:numId w:val="9"/>
        </w:numPr>
        <w:tabs>
          <w:tab w:val="clear" w:pos="2160"/>
        </w:tabs>
        <w:ind w:left="1080" w:hanging="360"/>
        <w:jc w:val="left"/>
        <w:rPr>
          <w:szCs w:val="22"/>
        </w:rPr>
      </w:pPr>
      <w:r w:rsidRPr="00D4196D">
        <w:rPr>
          <w:b/>
          <w:szCs w:val="22"/>
        </w:rPr>
        <w:t>Pad</w:t>
      </w:r>
      <w:r w:rsidRPr="001F0246">
        <w:rPr>
          <w:szCs w:val="22"/>
        </w:rPr>
        <w:t>:</w:t>
      </w:r>
      <w:r w:rsidR="000A102D" w:rsidRPr="001F0246">
        <w:rPr>
          <w:szCs w:val="22"/>
        </w:rPr>
        <w:t xml:space="preserve"> </w:t>
      </w:r>
      <w:r w:rsidRPr="001F0246">
        <w:rPr>
          <w:szCs w:val="22"/>
        </w:rPr>
        <w:t xml:space="preserve">At </w:t>
      </w:r>
      <w:r w:rsidR="003C4CB0" w:rsidRPr="001F0246">
        <w:rPr>
          <w:szCs w:val="22"/>
        </w:rPr>
        <w:t xml:space="preserve">a </w:t>
      </w:r>
      <w:r w:rsidRPr="001F0246">
        <w:rPr>
          <w:szCs w:val="22"/>
        </w:rPr>
        <w:t>facilit</w:t>
      </w:r>
      <w:r w:rsidR="003C4CB0" w:rsidRPr="001F0246">
        <w:rPr>
          <w:szCs w:val="22"/>
        </w:rPr>
        <w:t>y</w:t>
      </w:r>
      <w:r w:rsidRPr="001F0246">
        <w:rPr>
          <w:szCs w:val="22"/>
        </w:rPr>
        <w:t xml:space="preserve"> handling </w:t>
      </w:r>
      <w:r w:rsidR="0052693B" w:rsidRPr="001F0246">
        <w:rPr>
          <w:szCs w:val="22"/>
        </w:rPr>
        <w:t>T</w:t>
      </w:r>
      <w:r w:rsidRPr="001F0246">
        <w:rPr>
          <w:szCs w:val="22"/>
        </w:rPr>
        <w:t xml:space="preserve">ype IC residuals, the receiving and mixing pad </w:t>
      </w:r>
      <w:r w:rsidR="003C4CB0" w:rsidRPr="001F0246">
        <w:rPr>
          <w:szCs w:val="22"/>
        </w:rPr>
        <w:t xml:space="preserve">must be constructed with </w:t>
      </w:r>
      <w:r w:rsidRPr="001F0246">
        <w:rPr>
          <w:szCs w:val="22"/>
        </w:rPr>
        <w:t xml:space="preserve">asphalt, concrete, or other </w:t>
      </w:r>
      <w:r w:rsidR="00662546" w:rsidRPr="001F0246">
        <w:rPr>
          <w:szCs w:val="22"/>
        </w:rPr>
        <w:t>similar</w:t>
      </w:r>
      <w:r w:rsidRPr="001F0246">
        <w:rPr>
          <w:szCs w:val="22"/>
        </w:rPr>
        <w:t xml:space="preserve"> material.</w:t>
      </w:r>
      <w:r w:rsidR="000A102D" w:rsidRPr="001F0246">
        <w:rPr>
          <w:szCs w:val="22"/>
        </w:rPr>
        <w:t xml:space="preserve"> </w:t>
      </w:r>
      <w:r w:rsidR="003C4CB0" w:rsidRPr="001F0246">
        <w:rPr>
          <w:szCs w:val="22"/>
        </w:rPr>
        <w:t>At a facility handling any amount of</w:t>
      </w:r>
      <w:r w:rsidRPr="001F0246">
        <w:rPr>
          <w:szCs w:val="22"/>
        </w:rPr>
        <w:t xml:space="preserve"> </w:t>
      </w:r>
      <w:r w:rsidR="0052693B" w:rsidRPr="001F0246">
        <w:rPr>
          <w:szCs w:val="22"/>
        </w:rPr>
        <w:t>T</w:t>
      </w:r>
      <w:r w:rsidRPr="001F0246">
        <w:rPr>
          <w:szCs w:val="22"/>
        </w:rPr>
        <w:t xml:space="preserve">ype II residuals, or more than 750 </w:t>
      </w:r>
      <w:r w:rsidR="00A11373" w:rsidRPr="001F0246">
        <w:rPr>
          <w:szCs w:val="22"/>
        </w:rPr>
        <w:t>cubic yards</w:t>
      </w:r>
      <w:r w:rsidRPr="001F0246">
        <w:rPr>
          <w:szCs w:val="22"/>
        </w:rPr>
        <w:t xml:space="preserve"> of </w:t>
      </w:r>
      <w:r w:rsidR="0052693B" w:rsidRPr="001F0246">
        <w:rPr>
          <w:szCs w:val="22"/>
        </w:rPr>
        <w:t>T</w:t>
      </w:r>
      <w:r w:rsidRPr="001F0246">
        <w:rPr>
          <w:szCs w:val="22"/>
        </w:rPr>
        <w:t xml:space="preserve">ype IC residuals annually, the </w:t>
      </w:r>
      <w:r w:rsidR="003C4CB0" w:rsidRPr="001F0246">
        <w:rPr>
          <w:szCs w:val="22"/>
        </w:rPr>
        <w:t xml:space="preserve">entire waste handling area must consist of </w:t>
      </w:r>
      <w:r w:rsidRPr="001F0246">
        <w:rPr>
          <w:szCs w:val="22"/>
        </w:rPr>
        <w:t xml:space="preserve">a pad </w:t>
      </w:r>
      <w:r w:rsidR="003C4CB0" w:rsidRPr="001F0246">
        <w:rPr>
          <w:szCs w:val="22"/>
        </w:rPr>
        <w:t>constructed of</w:t>
      </w:r>
      <w:r w:rsidRPr="001F0246">
        <w:rPr>
          <w:szCs w:val="22"/>
        </w:rPr>
        <w:t xml:space="preserve"> asphalt, concrete, or other </w:t>
      </w:r>
      <w:r w:rsidR="00090D7F" w:rsidRPr="001F0246">
        <w:rPr>
          <w:szCs w:val="22"/>
        </w:rPr>
        <w:t>similar</w:t>
      </w:r>
      <w:r w:rsidRPr="001F0246">
        <w:rPr>
          <w:szCs w:val="22"/>
        </w:rPr>
        <w:t xml:space="preserve"> material for the entire waste handling area, excluding the storage area for compost </w:t>
      </w:r>
      <w:r w:rsidR="0052693B" w:rsidRPr="001F0246">
        <w:rPr>
          <w:szCs w:val="22"/>
        </w:rPr>
        <w:t>meeti</w:t>
      </w:r>
      <w:r w:rsidR="00BA6D6B" w:rsidRPr="001F0246">
        <w:rPr>
          <w:szCs w:val="22"/>
        </w:rPr>
        <w:t>ng the requirements of section 6</w:t>
      </w:r>
      <w:r w:rsidR="00EC10E0" w:rsidRPr="001F0246">
        <w:rPr>
          <w:szCs w:val="22"/>
        </w:rPr>
        <w:t>(C)</w:t>
      </w:r>
      <w:r w:rsidR="0052693B" w:rsidRPr="001F0246">
        <w:rPr>
          <w:szCs w:val="22"/>
        </w:rPr>
        <w:t>(5)</w:t>
      </w:r>
      <w:r w:rsidR="00BB5A0E" w:rsidRPr="001F0246">
        <w:rPr>
          <w:szCs w:val="22"/>
        </w:rPr>
        <w:t xml:space="preserve"> of this Chapter</w:t>
      </w:r>
      <w:r w:rsidR="0066560D" w:rsidRPr="001F0246">
        <w:rPr>
          <w:szCs w:val="22"/>
        </w:rPr>
        <w:t>.</w:t>
      </w:r>
    </w:p>
    <w:p w14:paraId="79F21377" w14:textId="77777777" w:rsidR="00D55ABA" w:rsidRPr="001F0246" w:rsidRDefault="00D55ABA" w:rsidP="00481AD1">
      <w:pPr>
        <w:pStyle w:val="RulesSection"/>
        <w:ind w:left="720" w:firstLine="0"/>
        <w:jc w:val="left"/>
        <w:rPr>
          <w:szCs w:val="22"/>
        </w:rPr>
      </w:pPr>
    </w:p>
    <w:p w14:paraId="56E1B83C" w14:textId="2D0D5BC6" w:rsidR="00D55ABA" w:rsidRPr="001F0246" w:rsidRDefault="003C4CB0" w:rsidP="00481AD1">
      <w:pPr>
        <w:pStyle w:val="RulesSection"/>
        <w:numPr>
          <w:ilvl w:val="2"/>
          <w:numId w:val="9"/>
        </w:numPr>
        <w:tabs>
          <w:tab w:val="clear" w:pos="2160"/>
        </w:tabs>
        <w:ind w:left="1080" w:hanging="360"/>
        <w:jc w:val="left"/>
        <w:rPr>
          <w:szCs w:val="22"/>
        </w:rPr>
      </w:pPr>
      <w:r w:rsidRPr="00D4196D">
        <w:rPr>
          <w:b/>
          <w:szCs w:val="22"/>
        </w:rPr>
        <w:t xml:space="preserve">Runoff, </w:t>
      </w:r>
      <w:r w:rsidR="00D55ABA" w:rsidRPr="00D4196D">
        <w:rPr>
          <w:b/>
          <w:szCs w:val="22"/>
        </w:rPr>
        <w:t>Storm Water</w:t>
      </w:r>
      <w:r w:rsidRPr="00D4196D">
        <w:rPr>
          <w:b/>
          <w:szCs w:val="22"/>
        </w:rPr>
        <w:t>,</w:t>
      </w:r>
      <w:r w:rsidR="00D55ABA" w:rsidRPr="00D4196D">
        <w:rPr>
          <w:b/>
          <w:szCs w:val="22"/>
        </w:rPr>
        <w:t xml:space="preserve"> and Leachate Control</w:t>
      </w:r>
      <w:r w:rsidR="00D55ABA" w:rsidRPr="001F0246">
        <w:rPr>
          <w:szCs w:val="22"/>
        </w:rPr>
        <w:t>:</w:t>
      </w:r>
      <w:r w:rsidR="000A102D" w:rsidRPr="001F0246">
        <w:rPr>
          <w:szCs w:val="22"/>
        </w:rPr>
        <w:t xml:space="preserve"> </w:t>
      </w:r>
      <w:r w:rsidR="00D55ABA" w:rsidRPr="001F0246">
        <w:rPr>
          <w:szCs w:val="22"/>
        </w:rPr>
        <w:t>Surface water drainage must be diverted away from receiving, processing, composting, curing, and storage areas.</w:t>
      </w:r>
      <w:r w:rsidR="000A102D" w:rsidRPr="001F0246">
        <w:rPr>
          <w:szCs w:val="22"/>
        </w:rPr>
        <w:t xml:space="preserve"> </w:t>
      </w:r>
      <w:r w:rsidR="00D55ABA" w:rsidRPr="001F0246">
        <w:rPr>
          <w:szCs w:val="22"/>
        </w:rPr>
        <w:t xml:space="preserve">The facility must also be designed to manage runoff and </w:t>
      </w:r>
      <w:r w:rsidR="00662546" w:rsidRPr="001F0246">
        <w:rPr>
          <w:szCs w:val="22"/>
        </w:rPr>
        <w:t xml:space="preserve">collect all </w:t>
      </w:r>
      <w:r w:rsidR="00D55ABA" w:rsidRPr="001F0246">
        <w:rPr>
          <w:szCs w:val="22"/>
        </w:rPr>
        <w:t>leachate to prevent contamination of groundwater or surface water.</w:t>
      </w:r>
      <w:r w:rsidR="000A102D" w:rsidRPr="001F0246">
        <w:rPr>
          <w:szCs w:val="22"/>
        </w:rPr>
        <w:t xml:space="preserve"> </w:t>
      </w:r>
      <w:r w:rsidR="00D55ABA" w:rsidRPr="001F0246">
        <w:rPr>
          <w:szCs w:val="22"/>
        </w:rPr>
        <w:t>Water falling on the facility during a storm of a</w:t>
      </w:r>
      <w:r w:rsidR="004C30CD" w:rsidRPr="001F0246">
        <w:rPr>
          <w:szCs w:val="22"/>
        </w:rPr>
        <w:t>n intensity up to a 25-year, 24-</w:t>
      </w:r>
      <w:r w:rsidR="00D55ABA" w:rsidRPr="001F0246">
        <w:rPr>
          <w:szCs w:val="22"/>
        </w:rPr>
        <w:t>hour storm event must infiltrate or be detained such that the storm water rate of flow from the facility after construction does not exceed the rate prior to construction.</w:t>
      </w:r>
      <w:r w:rsidR="000A102D" w:rsidRPr="001F0246">
        <w:rPr>
          <w:szCs w:val="22"/>
        </w:rPr>
        <w:t xml:space="preserve"> </w:t>
      </w:r>
      <w:r w:rsidR="00D55ABA" w:rsidRPr="001F0246">
        <w:rPr>
          <w:szCs w:val="22"/>
        </w:rPr>
        <w:t xml:space="preserve">The facility design must include provisions to contain, collect and treat any leachate </w:t>
      </w:r>
      <w:r w:rsidRPr="001F0246">
        <w:rPr>
          <w:szCs w:val="22"/>
        </w:rPr>
        <w:t xml:space="preserve">and contaminated stormwater or runoff </w:t>
      </w:r>
      <w:r w:rsidR="00D55ABA" w:rsidRPr="001F0246">
        <w:rPr>
          <w:szCs w:val="22"/>
        </w:rPr>
        <w:t>generated at the facility</w:t>
      </w:r>
      <w:r w:rsidR="00DF2722" w:rsidRPr="001F0246">
        <w:rPr>
          <w:szCs w:val="22"/>
        </w:rPr>
        <w:t>; and</w:t>
      </w:r>
      <w:r w:rsidR="008051D5">
        <w:rPr>
          <w:strike/>
          <w:szCs w:val="22"/>
        </w:rPr>
        <w:t xml:space="preserve"> </w:t>
      </w:r>
    </w:p>
    <w:p w14:paraId="2C65C751" w14:textId="77777777" w:rsidR="00D55ABA" w:rsidRPr="001F0246" w:rsidRDefault="00D55ABA" w:rsidP="00481AD1">
      <w:pPr>
        <w:pStyle w:val="RulesSection"/>
        <w:ind w:left="0" w:firstLine="0"/>
        <w:jc w:val="left"/>
        <w:rPr>
          <w:szCs w:val="22"/>
        </w:rPr>
      </w:pPr>
    </w:p>
    <w:p w14:paraId="579C2905" w14:textId="77777777" w:rsidR="00D55ABA" w:rsidRPr="001F0246" w:rsidRDefault="00D55ABA" w:rsidP="00481AD1">
      <w:pPr>
        <w:pStyle w:val="RulesSection"/>
        <w:numPr>
          <w:ilvl w:val="2"/>
          <w:numId w:val="9"/>
        </w:numPr>
        <w:tabs>
          <w:tab w:val="clear" w:pos="2160"/>
        </w:tabs>
        <w:ind w:left="1080" w:hanging="360"/>
        <w:jc w:val="left"/>
        <w:rPr>
          <w:szCs w:val="22"/>
        </w:rPr>
      </w:pPr>
      <w:r w:rsidRPr="00D4196D">
        <w:rPr>
          <w:b/>
          <w:szCs w:val="22"/>
        </w:rPr>
        <w:t>Slopes</w:t>
      </w:r>
      <w:r w:rsidRPr="001F0246">
        <w:rPr>
          <w:szCs w:val="22"/>
        </w:rPr>
        <w:t>:</w:t>
      </w:r>
      <w:r w:rsidR="000A102D" w:rsidRPr="001F0246">
        <w:rPr>
          <w:szCs w:val="22"/>
        </w:rPr>
        <w:t xml:space="preserve"> </w:t>
      </w:r>
      <w:r w:rsidRPr="001F0246">
        <w:rPr>
          <w:szCs w:val="22"/>
        </w:rPr>
        <w:t>Surfaces on which composting takes place must slope between 2% and 6%, and where necessary, be graded to prevent ponding of water.</w:t>
      </w:r>
    </w:p>
    <w:p w14:paraId="1CDE804E" w14:textId="77777777" w:rsidR="00D55ABA" w:rsidRPr="001F0246" w:rsidRDefault="00D55ABA" w:rsidP="00481AD1">
      <w:pPr>
        <w:pStyle w:val="RulesSection"/>
        <w:ind w:left="0" w:firstLine="0"/>
        <w:jc w:val="left"/>
        <w:rPr>
          <w:szCs w:val="22"/>
        </w:rPr>
      </w:pPr>
    </w:p>
    <w:p w14:paraId="1EED01DC" w14:textId="05B4AF31" w:rsidR="00D55ABA" w:rsidRPr="001F0246" w:rsidRDefault="00D55ABA" w:rsidP="00481AD1">
      <w:pPr>
        <w:pStyle w:val="RulesSection"/>
        <w:numPr>
          <w:ilvl w:val="1"/>
          <w:numId w:val="9"/>
        </w:numPr>
        <w:tabs>
          <w:tab w:val="clear" w:pos="1440"/>
        </w:tabs>
        <w:ind w:left="720" w:hanging="360"/>
        <w:jc w:val="left"/>
        <w:rPr>
          <w:szCs w:val="22"/>
        </w:rPr>
      </w:pPr>
      <w:r w:rsidRPr="001F0246">
        <w:rPr>
          <w:b/>
          <w:szCs w:val="22"/>
        </w:rPr>
        <w:t>Operating Requirements.</w:t>
      </w:r>
      <w:r w:rsidR="000A102D" w:rsidRPr="001F0246">
        <w:rPr>
          <w:szCs w:val="22"/>
        </w:rPr>
        <w:t xml:space="preserve"> </w:t>
      </w:r>
      <w:r w:rsidRPr="001F0246">
        <w:rPr>
          <w:szCs w:val="22"/>
        </w:rPr>
        <w:t>In addition to the operating requirements of section 4</w:t>
      </w:r>
      <w:r w:rsidR="0063340F" w:rsidRPr="001F0246">
        <w:rPr>
          <w:szCs w:val="22"/>
        </w:rPr>
        <w:t xml:space="preserve"> of this Chapter</w:t>
      </w:r>
      <w:r w:rsidRPr="001F0246">
        <w:rPr>
          <w:szCs w:val="22"/>
        </w:rPr>
        <w:t>, a compost facilit</w:t>
      </w:r>
      <w:r w:rsidR="003C4CB0" w:rsidRPr="001F0246">
        <w:rPr>
          <w:szCs w:val="22"/>
        </w:rPr>
        <w:t>y</w:t>
      </w:r>
      <w:r w:rsidRPr="001F0246">
        <w:rPr>
          <w:szCs w:val="22"/>
        </w:rPr>
        <w:t xml:space="preserve"> licensed under this section </w:t>
      </w:r>
      <w:r w:rsidR="003C4CB0" w:rsidRPr="001F0246">
        <w:rPr>
          <w:szCs w:val="22"/>
        </w:rPr>
        <w:t xml:space="preserve">is </w:t>
      </w:r>
      <w:r w:rsidRPr="001F0246">
        <w:rPr>
          <w:szCs w:val="22"/>
        </w:rPr>
        <w:t>subject to the following additional operating requirements.</w:t>
      </w:r>
      <w:r w:rsidR="000A102D" w:rsidRPr="001F0246">
        <w:rPr>
          <w:szCs w:val="22"/>
        </w:rPr>
        <w:t xml:space="preserve"> </w:t>
      </w:r>
      <w:r w:rsidR="0063340F" w:rsidRPr="001F0246">
        <w:rPr>
          <w:szCs w:val="22"/>
        </w:rPr>
        <w:t>Facilities licensed pursuant to 06-096</w:t>
      </w:r>
      <w:r w:rsidR="008051D5">
        <w:rPr>
          <w:szCs w:val="22"/>
        </w:rPr>
        <w:t xml:space="preserve"> </w:t>
      </w:r>
      <w:r w:rsidR="00D114F4" w:rsidRPr="001F0246">
        <w:rPr>
          <w:szCs w:val="22"/>
        </w:rPr>
        <w:t>C.M.R. ch.</w:t>
      </w:r>
      <w:r w:rsidR="0063340F" w:rsidRPr="001F0246">
        <w:rPr>
          <w:szCs w:val="22"/>
        </w:rPr>
        <w:t xml:space="preserve"> 409(9) </w:t>
      </w:r>
      <w:r w:rsidR="003B6020" w:rsidRPr="001F0246">
        <w:rPr>
          <w:szCs w:val="22"/>
        </w:rPr>
        <w:t xml:space="preserve">are </w:t>
      </w:r>
      <w:r w:rsidR="0063340F" w:rsidRPr="001F0246">
        <w:rPr>
          <w:szCs w:val="22"/>
        </w:rPr>
        <w:t>subject to the operating requirements of section 4</w:t>
      </w:r>
      <w:r w:rsidR="003B6020" w:rsidRPr="001F0246">
        <w:rPr>
          <w:szCs w:val="22"/>
        </w:rPr>
        <w:t xml:space="preserve"> of this Chapter</w:t>
      </w:r>
      <w:r w:rsidR="0063340F" w:rsidRPr="001F0246">
        <w:rPr>
          <w:szCs w:val="22"/>
        </w:rPr>
        <w:t>, and the following additional operating requirements</w:t>
      </w:r>
      <w:r w:rsidRPr="001F0246">
        <w:rPr>
          <w:szCs w:val="22"/>
        </w:rPr>
        <w:t>:</w:t>
      </w:r>
    </w:p>
    <w:p w14:paraId="056D2061" w14:textId="77777777" w:rsidR="00D55ABA" w:rsidRPr="001F0246" w:rsidRDefault="00D55ABA" w:rsidP="00481AD1">
      <w:pPr>
        <w:pStyle w:val="RulesSection"/>
        <w:ind w:firstLine="0"/>
        <w:jc w:val="left"/>
        <w:rPr>
          <w:szCs w:val="22"/>
        </w:rPr>
      </w:pPr>
    </w:p>
    <w:p w14:paraId="467FD958" w14:textId="55357A04" w:rsidR="008F52EE" w:rsidRPr="001F0246" w:rsidRDefault="00D55ABA" w:rsidP="00481AD1">
      <w:pPr>
        <w:pStyle w:val="RulesSection"/>
        <w:numPr>
          <w:ilvl w:val="2"/>
          <w:numId w:val="9"/>
        </w:numPr>
        <w:tabs>
          <w:tab w:val="clear" w:pos="2160"/>
        </w:tabs>
        <w:ind w:left="1080" w:hanging="360"/>
        <w:jc w:val="left"/>
        <w:rPr>
          <w:szCs w:val="22"/>
        </w:rPr>
      </w:pPr>
      <w:r w:rsidRPr="00D4196D">
        <w:rPr>
          <w:b/>
          <w:szCs w:val="22"/>
        </w:rPr>
        <w:t>Pad Inspection</w:t>
      </w:r>
      <w:r w:rsidRPr="001F0246">
        <w:rPr>
          <w:szCs w:val="22"/>
        </w:rPr>
        <w:t>:</w:t>
      </w:r>
      <w:r w:rsidR="000A102D" w:rsidRPr="001F0246">
        <w:rPr>
          <w:szCs w:val="22"/>
        </w:rPr>
        <w:t xml:space="preserve"> </w:t>
      </w:r>
      <w:r w:rsidRPr="001F0246">
        <w:rPr>
          <w:szCs w:val="22"/>
        </w:rPr>
        <w:t>All soil surfaces used for residuals mixing and composting must annually be graded clean and re-compacted.</w:t>
      </w:r>
      <w:r w:rsidR="000A102D" w:rsidRPr="001F0246">
        <w:rPr>
          <w:szCs w:val="22"/>
        </w:rPr>
        <w:t xml:space="preserve"> </w:t>
      </w:r>
      <w:r w:rsidRPr="001F0246">
        <w:rPr>
          <w:szCs w:val="22"/>
        </w:rPr>
        <w:t>All concrete and asphalt pads must annually be scraped clean and inspected for cracks or other deformities, and repaired as needed.</w:t>
      </w:r>
      <w:r w:rsidR="000A102D" w:rsidRPr="001F0246">
        <w:rPr>
          <w:szCs w:val="22"/>
        </w:rPr>
        <w:t xml:space="preserve"> </w:t>
      </w:r>
      <w:r w:rsidRPr="001F0246">
        <w:rPr>
          <w:szCs w:val="22"/>
        </w:rPr>
        <w:t xml:space="preserve">The operator must maintain the minimum </w:t>
      </w:r>
      <w:r w:rsidR="007D1057" w:rsidRPr="001F0246">
        <w:rPr>
          <w:szCs w:val="22"/>
        </w:rPr>
        <w:t>two (</w:t>
      </w:r>
      <w:r w:rsidRPr="001F0246">
        <w:rPr>
          <w:szCs w:val="22"/>
        </w:rPr>
        <w:t>2</w:t>
      </w:r>
      <w:r w:rsidR="007D1057" w:rsidRPr="001F0246">
        <w:rPr>
          <w:szCs w:val="22"/>
        </w:rPr>
        <w:t>)</w:t>
      </w:r>
      <w:r w:rsidR="00E670D1" w:rsidRPr="001F0246">
        <w:rPr>
          <w:szCs w:val="22"/>
        </w:rPr>
        <w:t>-</w:t>
      </w:r>
      <w:r w:rsidRPr="001F0246">
        <w:rPr>
          <w:szCs w:val="22"/>
        </w:rPr>
        <w:t>foot separation to bedrock, groundwater and sand or gravel deposits</w:t>
      </w:r>
      <w:r w:rsidR="0066560D" w:rsidRPr="001F0246">
        <w:rPr>
          <w:szCs w:val="22"/>
        </w:rPr>
        <w:t>.</w:t>
      </w:r>
    </w:p>
    <w:p w14:paraId="31C1CFF9" w14:textId="77777777" w:rsidR="000656CD" w:rsidRPr="001F0246" w:rsidRDefault="000656CD" w:rsidP="00481AD1">
      <w:pPr>
        <w:pStyle w:val="RulesSection"/>
        <w:ind w:left="720" w:firstLine="0"/>
        <w:jc w:val="left"/>
        <w:rPr>
          <w:szCs w:val="22"/>
        </w:rPr>
      </w:pPr>
    </w:p>
    <w:p w14:paraId="7354567A" w14:textId="77777777" w:rsidR="00D55ABA" w:rsidRPr="001F0246" w:rsidRDefault="00D55ABA" w:rsidP="00481AD1">
      <w:pPr>
        <w:pStyle w:val="RulesSection"/>
        <w:numPr>
          <w:ilvl w:val="2"/>
          <w:numId w:val="9"/>
        </w:numPr>
        <w:tabs>
          <w:tab w:val="clear" w:pos="2160"/>
        </w:tabs>
        <w:ind w:left="1080" w:hanging="360"/>
        <w:jc w:val="left"/>
        <w:rPr>
          <w:szCs w:val="22"/>
        </w:rPr>
      </w:pPr>
      <w:r w:rsidRPr="00D4196D">
        <w:rPr>
          <w:b/>
          <w:szCs w:val="22"/>
        </w:rPr>
        <w:t>Odor Control</w:t>
      </w:r>
      <w:r w:rsidRPr="001F0246">
        <w:rPr>
          <w:szCs w:val="22"/>
        </w:rPr>
        <w:t>:</w:t>
      </w:r>
      <w:r w:rsidR="000A102D" w:rsidRPr="001F0246">
        <w:rPr>
          <w:szCs w:val="22"/>
        </w:rPr>
        <w:t xml:space="preserve"> </w:t>
      </w:r>
      <w:r w:rsidRPr="001F0246">
        <w:rPr>
          <w:szCs w:val="22"/>
        </w:rPr>
        <w:t>The facility must be operated to prevent nuisance odors.</w:t>
      </w:r>
      <w:r w:rsidR="000A102D" w:rsidRPr="001F0246">
        <w:rPr>
          <w:szCs w:val="22"/>
        </w:rPr>
        <w:t xml:space="preserve"> </w:t>
      </w:r>
      <w:r w:rsidRPr="001F0246">
        <w:rPr>
          <w:szCs w:val="22"/>
        </w:rPr>
        <w:t>The facility must:</w:t>
      </w:r>
    </w:p>
    <w:p w14:paraId="05866A0E" w14:textId="77777777" w:rsidR="000656CD" w:rsidRPr="001F0246" w:rsidRDefault="000656CD" w:rsidP="00481AD1">
      <w:pPr>
        <w:pStyle w:val="RulesSection"/>
        <w:ind w:left="0" w:firstLine="0"/>
        <w:jc w:val="left"/>
        <w:rPr>
          <w:szCs w:val="22"/>
        </w:rPr>
      </w:pPr>
    </w:p>
    <w:p w14:paraId="109F4593" w14:textId="77777777" w:rsidR="000656CD" w:rsidRPr="001F0246" w:rsidRDefault="000656CD" w:rsidP="00481AD1">
      <w:pPr>
        <w:pStyle w:val="RulesSection"/>
        <w:numPr>
          <w:ilvl w:val="3"/>
          <w:numId w:val="9"/>
        </w:numPr>
        <w:tabs>
          <w:tab w:val="clear" w:pos="2880"/>
        </w:tabs>
        <w:ind w:left="1800"/>
        <w:jc w:val="left"/>
        <w:rPr>
          <w:szCs w:val="22"/>
        </w:rPr>
      </w:pPr>
      <w:r w:rsidRPr="001F0246">
        <w:rPr>
          <w:szCs w:val="22"/>
        </w:rPr>
        <w:t>Operate and maintain the odor control system approved by the Department;</w:t>
      </w:r>
    </w:p>
    <w:p w14:paraId="493CCB81" w14:textId="77777777" w:rsidR="000656CD" w:rsidRPr="001F0246" w:rsidRDefault="000656CD" w:rsidP="00481AD1">
      <w:pPr>
        <w:pStyle w:val="RulesSection"/>
        <w:ind w:left="1080" w:firstLine="0"/>
        <w:jc w:val="left"/>
        <w:rPr>
          <w:szCs w:val="22"/>
        </w:rPr>
      </w:pPr>
    </w:p>
    <w:p w14:paraId="3C57E90F" w14:textId="77777777" w:rsidR="000656CD" w:rsidRPr="001F0246" w:rsidRDefault="000656CD" w:rsidP="00481AD1">
      <w:pPr>
        <w:pStyle w:val="RulesSection"/>
        <w:numPr>
          <w:ilvl w:val="3"/>
          <w:numId w:val="9"/>
        </w:numPr>
        <w:tabs>
          <w:tab w:val="clear" w:pos="2880"/>
        </w:tabs>
        <w:ind w:left="1440" w:hanging="360"/>
        <w:jc w:val="left"/>
        <w:rPr>
          <w:szCs w:val="22"/>
        </w:rPr>
      </w:pPr>
      <w:r w:rsidRPr="001F0246">
        <w:rPr>
          <w:szCs w:val="22"/>
        </w:rPr>
        <w:t>Receive incoming putrescible residuals on a pile of sawdust or other sorbent, high carbon compost amendment;</w:t>
      </w:r>
    </w:p>
    <w:p w14:paraId="1394AC15" w14:textId="77777777" w:rsidR="000656CD" w:rsidRPr="001F0246" w:rsidRDefault="000656CD" w:rsidP="00481AD1">
      <w:pPr>
        <w:pStyle w:val="RulesSection"/>
        <w:ind w:left="1080" w:firstLine="0"/>
        <w:jc w:val="left"/>
        <w:rPr>
          <w:szCs w:val="22"/>
        </w:rPr>
      </w:pPr>
    </w:p>
    <w:p w14:paraId="499A6DFB" w14:textId="77777777" w:rsidR="000656CD" w:rsidRPr="001F0246" w:rsidRDefault="000656CD" w:rsidP="00481AD1">
      <w:pPr>
        <w:pStyle w:val="RulesSection"/>
        <w:numPr>
          <w:ilvl w:val="3"/>
          <w:numId w:val="9"/>
        </w:numPr>
        <w:tabs>
          <w:tab w:val="clear" w:pos="2880"/>
        </w:tabs>
        <w:ind w:left="1440" w:hanging="360"/>
        <w:jc w:val="left"/>
        <w:rPr>
          <w:szCs w:val="22"/>
        </w:rPr>
      </w:pPr>
      <w:r w:rsidRPr="001F0246">
        <w:rPr>
          <w:szCs w:val="22"/>
        </w:rPr>
        <w:t>Contain and treat process air or cover odorous piles with a layer of finished compost or other suitable compost amendment;</w:t>
      </w:r>
    </w:p>
    <w:p w14:paraId="447A138B" w14:textId="77777777" w:rsidR="000656CD" w:rsidRPr="001F0246" w:rsidRDefault="000656CD" w:rsidP="00481AD1">
      <w:pPr>
        <w:pStyle w:val="RulesSection"/>
        <w:ind w:left="1080" w:firstLine="0"/>
        <w:jc w:val="left"/>
        <w:rPr>
          <w:szCs w:val="22"/>
        </w:rPr>
      </w:pPr>
    </w:p>
    <w:p w14:paraId="1A4CA1C7" w14:textId="77777777" w:rsidR="000656CD" w:rsidRPr="001F0246" w:rsidRDefault="000656CD" w:rsidP="00481AD1">
      <w:pPr>
        <w:pStyle w:val="RulesSection"/>
        <w:numPr>
          <w:ilvl w:val="3"/>
          <w:numId w:val="9"/>
        </w:numPr>
        <w:tabs>
          <w:tab w:val="clear" w:pos="2880"/>
        </w:tabs>
        <w:ind w:left="1440" w:hanging="360"/>
        <w:jc w:val="left"/>
        <w:rPr>
          <w:szCs w:val="22"/>
        </w:rPr>
      </w:pPr>
      <w:r w:rsidRPr="001F0246">
        <w:rPr>
          <w:szCs w:val="22"/>
        </w:rPr>
        <w:t>Properly aerate piles such that composting is aerobic throughout the pile;</w:t>
      </w:r>
    </w:p>
    <w:p w14:paraId="08E70073" w14:textId="77777777" w:rsidR="000656CD" w:rsidRPr="001F0246" w:rsidRDefault="000656CD" w:rsidP="00481AD1">
      <w:pPr>
        <w:pStyle w:val="RulesSection"/>
        <w:ind w:left="0" w:firstLine="0"/>
        <w:jc w:val="left"/>
        <w:rPr>
          <w:szCs w:val="22"/>
        </w:rPr>
      </w:pPr>
    </w:p>
    <w:p w14:paraId="2108F540" w14:textId="77777777" w:rsidR="000656CD" w:rsidRPr="001F0246" w:rsidRDefault="000656CD" w:rsidP="00481AD1">
      <w:pPr>
        <w:pStyle w:val="RulesSection"/>
        <w:numPr>
          <w:ilvl w:val="3"/>
          <w:numId w:val="9"/>
        </w:numPr>
        <w:tabs>
          <w:tab w:val="clear" w:pos="2880"/>
        </w:tabs>
        <w:ind w:left="1440" w:hanging="360"/>
        <w:jc w:val="left"/>
        <w:rPr>
          <w:szCs w:val="22"/>
        </w:rPr>
      </w:pPr>
      <w:r w:rsidRPr="001F0246">
        <w:rPr>
          <w:szCs w:val="22"/>
        </w:rPr>
        <w:t>Blend materials to achieve a homogenous mix throughout the pile; and</w:t>
      </w:r>
    </w:p>
    <w:p w14:paraId="6FB557F0" w14:textId="77777777" w:rsidR="000656CD" w:rsidRPr="001F0246" w:rsidRDefault="000656CD" w:rsidP="00481AD1">
      <w:pPr>
        <w:pStyle w:val="RulesSection"/>
        <w:ind w:left="0" w:firstLine="0"/>
        <w:jc w:val="left"/>
        <w:rPr>
          <w:szCs w:val="22"/>
        </w:rPr>
      </w:pPr>
    </w:p>
    <w:p w14:paraId="1AFB7B2A" w14:textId="6A50D7E0" w:rsidR="000656CD" w:rsidRPr="001F0246" w:rsidRDefault="000656CD" w:rsidP="00481AD1">
      <w:pPr>
        <w:pStyle w:val="RulesSection"/>
        <w:numPr>
          <w:ilvl w:val="3"/>
          <w:numId w:val="9"/>
        </w:numPr>
        <w:tabs>
          <w:tab w:val="clear" w:pos="2880"/>
        </w:tabs>
        <w:ind w:left="1440" w:hanging="360"/>
        <w:jc w:val="left"/>
        <w:rPr>
          <w:szCs w:val="22"/>
        </w:rPr>
      </w:pPr>
      <w:r w:rsidRPr="001F0246">
        <w:rPr>
          <w:szCs w:val="22"/>
        </w:rPr>
        <w:t>Alter the compost recipe as needed to alleviate odorous emissions</w:t>
      </w:r>
      <w:r w:rsidR="008051D5">
        <w:rPr>
          <w:strike/>
          <w:szCs w:val="22"/>
        </w:rPr>
        <w:t xml:space="preserve"> </w:t>
      </w:r>
      <w:r w:rsidR="0066560D" w:rsidRPr="001F0246">
        <w:rPr>
          <w:szCs w:val="22"/>
        </w:rPr>
        <w:t>.</w:t>
      </w:r>
    </w:p>
    <w:p w14:paraId="3CB0C02B" w14:textId="77777777" w:rsidR="000656CD" w:rsidRPr="001F0246" w:rsidRDefault="000656CD" w:rsidP="00481AD1">
      <w:pPr>
        <w:pStyle w:val="RulesSection"/>
        <w:ind w:left="0" w:firstLine="0"/>
        <w:jc w:val="left"/>
        <w:rPr>
          <w:szCs w:val="22"/>
        </w:rPr>
      </w:pPr>
    </w:p>
    <w:p w14:paraId="63C8F727" w14:textId="50CEF8F5" w:rsidR="000656CD" w:rsidRPr="001F0246" w:rsidRDefault="000656CD" w:rsidP="00481AD1">
      <w:pPr>
        <w:pStyle w:val="RulesSection"/>
        <w:numPr>
          <w:ilvl w:val="2"/>
          <w:numId w:val="9"/>
        </w:numPr>
        <w:tabs>
          <w:tab w:val="clear" w:pos="2160"/>
        </w:tabs>
        <w:ind w:left="1080" w:hanging="360"/>
        <w:jc w:val="left"/>
        <w:rPr>
          <w:szCs w:val="22"/>
        </w:rPr>
      </w:pPr>
      <w:r w:rsidRPr="00D4196D">
        <w:rPr>
          <w:b/>
          <w:szCs w:val="22"/>
        </w:rPr>
        <w:t>Pathogen treatment and vector attraction reduction</w:t>
      </w:r>
      <w:r w:rsidRPr="001F0246">
        <w:rPr>
          <w:szCs w:val="22"/>
        </w:rPr>
        <w:t>:</w:t>
      </w:r>
      <w:r w:rsidR="000A102D" w:rsidRPr="001F0246">
        <w:rPr>
          <w:szCs w:val="22"/>
        </w:rPr>
        <w:t xml:space="preserve"> </w:t>
      </w:r>
      <w:r w:rsidRPr="001F0246">
        <w:rPr>
          <w:szCs w:val="22"/>
        </w:rPr>
        <w:t xml:space="preserve">Type IC </w:t>
      </w:r>
      <w:r w:rsidR="004E7982" w:rsidRPr="001F0246">
        <w:rPr>
          <w:szCs w:val="22"/>
        </w:rPr>
        <w:t xml:space="preserve">residuals </w:t>
      </w:r>
      <w:r w:rsidR="007D04A0" w:rsidRPr="001F0246">
        <w:rPr>
          <w:szCs w:val="22"/>
        </w:rPr>
        <w:t xml:space="preserve">with the potential to contain human pathogens </w:t>
      </w:r>
      <w:r w:rsidRPr="001F0246">
        <w:rPr>
          <w:szCs w:val="22"/>
        </w:rPr>
        <w:t>and Type II residuals must be composted to achieve a Class A Pathogen Reduction and Class A Vector Attraction Reduction in accordance with 06-096</w:t>
      </w:r>
      <w:r w:rsidR="008051D5">
        <w:rPr>
          <w:szCs w:val="22"/>
        </w:rPr>
        <w:t xml:space="preserve"> </w:t>
      </w:r>
      <w:r w:rsidR="00D114F4" w:rsidRPr="001F0246">
        <w:rPr>
          <w:szCs w:val="22"/>
        </w:rPr>
        <w:t>C.M.R. ch.</w:t>
      </w:r>
      <w:r w:rsidRPr="001F0246">
        <w:rPr>
          <w:szCs w:val="22"/>
        </w:rPr>
        <w:t xml:space="preserve"> 419, Appendix B, unless otherwise approved in the facility's utilization license issued under 06-096</w:t>
      </w:r>
      <w:r w:rsidR="008051D5">
        <w:rPr>
          <w:szCs w:val="22"/>
        </w:rPr>
        <w:t xml:space="preserve"> </w:t>
      </w:r>
      <w:r w:rsidR="00D114F4" w:rsidRPr="001F0246">
        <w:rPr>
          <w:szCs w:val="22"/>
        </w:rPr>
        <w:t>C.M.R. ch.</w:t>
      </w:r>
      <w:r w:rsidRPr="001F0246">
        <w:rPr>
          <w:szCs w:val="22"/>
        </w:rPr>
        <w:t xml:space="preserve"> 419.</w:t>
      </w:r>
      <w:r w:rsidR="000A102D" w:rsidRPr="001F0246">
        <w:rPr>
          <w:szCs w:val="22"/>
        </w:rPr>
        <w:t xml:space="preserve"> </w:t>
      </w:r>
      <w:r w:rsidRPr="001F0246">
        <w:rPr>
          <w:szCs w:val="22"/>
        </w:rPr>
        <w:t>To attain these standards by composting, all of the following standards must be met:</w:t>
      </w:r>
    </w:p>
    <w:p w14:paraId="2FBE8296" w14:textId="77777777" w:rsidR="00DB4A97" w:rsidRPr="001F0246" w:rsidRDefault="00DB4A97" w:rsidP="00481AD1">
      <w:pPr>
        <w:pStyle w:val="RulesSection"/>
        <w:ind w:left="720" w:firstLine="0"/>
        <w:jc w:val="left"/>
        <w:rPr>
          <w:szCs w:val="22"/>
        </w:rPr>
      </w:pPr>
    </w:p>
    <w:p w14:paraId="3AA49227" w14:textId="712730B8" w:rsidR="00DB4A97" w:rsidRPr="001F0246" w:rsidRDefault="00DB4A97" w:rsidP="00D4196D">
      <w:pPr>
        <w:pStyle w:val="RulesSection"/>
        <w:numPr>
          <w:ilvl w:val="3"/>
          <w:numId w:val="9"/>
        </w:numPr>
        <w:tabs>
          <w:tab w:val="clear" w:pos="2880"/>
        </w:tabs>
        <w:ind w:left="1440" w:right="-180" w:hanging="360"/>
        <w:jc w:val="left"/>
        <w:rPr>
          <w:szCs w:val="22"/>
        </w:rPr>
      </w:pPr>
      <w:r w:rsidRPr="00D4196D">
        <w:rPr>
          <w:b/>
          <w:szCs w:val="22"/>
        </w:rPr>
        <w:t>Pathogen Reduction</w:t>
      </w:r>
      <w:r w:rsidRPr="001F0246">
        <w:rPr>
          <w:szCs w:val="22"/>
        </w:rPr>
        <w:t>:</w:t>
      </w:r>
      <w:r w:rsidR="000A102D" w:rsidRPr="001F0246">
        <w:rPr>
          <w:szCs w:val="22"/>
        </w:rPr>
        <w:t xml:space="preserve"> </w:t>
      </w:r>
      <w:r w:rsidR="00535EB5" w:rsidRPr="001F0246">
        <w:rPr>
          <w:szCs w:val="22"/>
        </w:rPr>
        <w:t>E</w:t>
      </w:r>
      <w:r w:rsidRPr="001F0246">
        <w:rPr>
          <w:szCs w:val="22"/>
        </w:rPr>
        <w:t xml:space="preserve">ach particle of residual is maintained at 55 degrees Celsius or higher for </w:t>
      </w:r>
      <w:r w:rsidR="00535EB5" w:rsidRPr="001F0246">
        <w:rPr>
          <w:szCs w:val="22"/>
        </w:rPr>
        <w:t xml:space="preserve">at least </w:t>
      </w:r>
      <w:r w:rsidRPr="001F0246">
        <w:rPr>
          <w:szCs w:val="22"/>
        </w:rPr>
        <w:t xml:space="preserve">three </w:t>
      </w:r>
      <w:r w:rsidR="00535EB5" w:rsidRPr="001F0246">
        <w:rPr>
          <w:szCs w:val="22"/>
        </w:rPr>
        <w:t xml:space="preserve">(3) </w:t>
      </w:r>
      <w:r w:rsidRPr="001F0246">
        <w:rPr>
          <w:szCs w:val="22"/>
        </w:rPr>
        <w:t>consecutive days.</w:t>
      </w:r>
      <w:r w:rsidR="000A102D" w:rsidRPr="001F0246">
        <w:rPr>
          <w:szCs w:val="22"/>
        </w:rPr>
        <w:t xml:space="preserve"> </w:t>
      </w:r>
      <w:r w:rsidRPr="001F0246">
        <w:rPr>
          <w:szCs w:val="22"/>
        </w:rPr>
        <w:t>For windrow systems, this standard is presumed to be met if the residual is maintained at operating conditions of 55 degrees Celsius or higher for 15 days or longer, and during the period when the compost is maintained at 55 degrees or higher, there is a minimum of five turnings of the compost pile</w:t>
      </w:r>
      <w:r w:rsidR="00DF2722" w:rsidRPr="001F0246">
        <w:rPr>
          <w:szCs w:val="22"/>
        </w:rPr>
        <w:t>;</w:t>
      </w:r>
      <w:r w:rsidR="008051D5">
        <w:rPr>
          <w:strike/>
          <w:szCs w:val="22"/>
        </w:rPr>
        <w:t xml:space="preserve"> </w:t>
      </w:r>
    </w:p>
    <w:p w14:paraId="5687BDF4" w14:textId="77777777" w:rsidR="00DB4A97" w:rsidRPr="001F0246" w:rsidRDefault="00DB4A97" w:rsidP="00481AD1">
      <w:pPr>
        <w:pStyle w:val="RulesSection"/>
        <w:ind w:left="1080" w:firstLine="0"/>
        <w:jc w:val="left"/>
        <w:rPr>
          <w:szCs w:val="22"/>
        </w:rPr>
      </w:pPr>
    </w:p>
    <w:p w14:paraId="308F270A" w14:textId="107D2707" w:rsidR="00DB4A97" w:rsidRPr="001F0246" w:rsidRDefault="00DB4A97" w:rsidP="00481AD1">
      <w:pPr>
        <w:pStyle w:val="RulesSection"/>
        <w:numPr>
          <w:ilvl w:val="3"/>
          <w:numId w:val="9"/>
        </w:numPr>
        <w:tabs>
          <w:tab w:val="clear" w:pos="2880"/>
        </w:tabs>
        <w:ind w:left="1440" w:hanging="360"/>
        <w:jc w:val="left"/>
        <w:rPr>
          <w:szCs w:val="22"/>
        </w:rPr>
      </w:pPr>
      <w:r w:rsidRPr="00D4196D">
        <w:rPr>
          <w:b/>
          <w:szCs w:val="22"/>
        </w:rPr>
        <w:t>Vector Attraction Reduction</w:t>
      </w:r>
      <w:r w:rsidRPr="001F0246">
        <w:rPr>
          <w:szCs w:val="22"/>
        </w:rPr>
        <w:t>:</w:t>
      </w:r>
      <w:r w:rsidR="000A102D" w:rsidRPr="001F0246">
        <w:rPr>
          <w:szCs w:val="22"/>
        </w:rPr>
        <w:t xml:space="preserve"> </w:t>
      </w:r>
      <w:r w:rsidRPr="001F0246">
        <w:rPr>
          <w:szCs w:val="22"/>
        </w:rPr>
        <w:t>Residual must be treated by an aerobic composting process for 14 days or longer.</w:t>
      </w:r>
      <w:r w:rsidR="000A102D" w:rsidRPr="001F0246">
        <w:rPr>
          <w:szCs w:val="22"/>
        </w:rPr>
        <w:t xml:space="preserve"> </w:t>
      </w:r>
      <w:r w:rsidRPr="001F0246">
        <w:rPr>
          <w:szCs w:val="22"/>
        </w:rPr>
        <w:t>During that time, the temperature of the residual must be higher than 40 degrees Celsius and the average temperature of the residual must be higher than 45 degrees Celsius</w:t>
      </w:r>
      <w:r w:rsidR="00DF2722" w:rsidRPr="001F0246">
        <w:rPr>
          <w:szCs w:val="22"/>
        </w:rPr>
        <w:t>; and</w:t>
      </w:r>
      <w:r w:rsidR="008051D5">
        <w:rPr>
          <w:strike/>
          <w:szCs w:val="22"/>
        </w:rPr>
        <w:t xml:space="preserve"> </w:t>
      </w:r>
    </w:p>
    <w:p w14:paraId="7ED96599" w14:textId="77777777" w:rsidR="00E125E1" w:rsidRPr="001F0246" w:rsidRDefault="00E125E1" w:rsidP="00481AD1">
      <w:pPr>
        <w:pStyle w:val="RulesSection"/>
        <w:ind w:left="0" w:firstLine="0"/>
        <w:jc w:val="left"/>
        <w:rPr>
          <w:szCs w:val="22"/>
        </w:rPr>
      </w:pPr>
    </w:p>
    <w:p w14:paraId="751B9CE9" w14:textId="29D63BE0" w:rsidR="00E125E1" w:rsidRPr="001F0246" w:rsidRDefault="00E125E1" w:rsidP="00481AD1">
      <w:pPr>
        <w:pStyle w:val="RulesSection"/>
        <w:numPr>
          <w:ilvl w:val="3"/>
          <w:numId w:val="9"/>
        </w:numPr>
        <w:tabs>
          <w:tab w:val="clear" w:pos="2880"/>
        </w:tabs>
        <w:ind w:left="1440" w:hanging="360"/>
        <w:jc w:val="left"/>
        <w:rPr>
          <w:szCs w:val="22"/>
        </w:rPr>
      </w:pPr>
      <w:r w:rsidRPr="00C64665">
        <w:rPr>
          <w:b/>
          <w:szCs w:val="22"/>
        </w:rPr>
        <w:t>Analytical Standard</w:t>
      </w:r>
      <w:r w:rsidRPr="001F0246">
        <w:rPr>
          <w:szCs w:val="22"/>
        </w:rPr>
        <w:t>:</w:t>
      </w:r>
      <w:r w:rsidR="000A102D" w:rsidRPr="001F0246">
        <w:rPr>
          <w:szCs w:val="22"/>
        </w:rPr>
        <w:t xml:space="preserve"> </w:t>
      </w:r>
      <w:r w:rsidRPr="001F0246">
        <w:rPr>
          <w:szCs w:val="22"/>
        </w:rPr>
        <w:t xml:space="preserve">The density of </w:t>
      </w:r>
      <w:r w:rsidRPr="001F0246">
        <w:rPr>
          <w:i/>
          <w:szCs w:val="22"/>
        </w:rPr>
        <w:t>Salmonella sp</w:t>
      </w:r>
      <w:r w:rsidRPr="001F0246">
        <w:rPr>
          <w:szCs w:val="22"/>
        </w:rPr>
        <w:t xml:space="preserve">. bacteria in the finished compost must be less than three </w:t>
      </w:r>
      <w:r w:rsidR="00243B8D" w:rsidRPr="001F0246">
        <w:rPr>
          <w:szCs w:val="22"/>
        </w:rPr>
        <w:t xml:space="preserve">(3) </w:t>
      </w:r>
      <w:r w:rsidRPr="001F0246">
        <w:rPr>
          <w:szCs w:val="22"/>
        </w:rPr>
        <w:t xml:space="preserve">Most Probable Number per four </w:t>
      </w:r>
      <w:r w:rsidR="00243B8D" w:rsidRPr="001F0246">
        <w:rPr>
          <w:szCs w:val="22"/>
        </w:rPr>
        <w:t xml:space="preserve">(4) </w:t>
      </w:r>
      <w:r w:rsidRPr="001F0246">
        <w:rPr>
          <w:szCs w:val="22"/>
        </w:rPr>
        <w:t>grams of total solids (dry weight basis)</w:t>
      </w:r>
      <w:r w:rsidR="0055250B" w:rsidRPr="001F0246">
        <w:rPr>
          <w:szCs w:val="22"/>
        </w:rPr>
        <w:t xml:space="preserve"> or</w:t>
      </w:r>
      <w:r w:rsidRPr="001F0246">
        <w:rPr>
          <w:szCs w:val="22"/>
        </w:rPr>
        <w:t xml:space="preserve"> the density of fecal coliform in the finished compost is shown to be less than 1000 Most Probable Number per gram of total solids (dry weight basis).</w:t>
      </w:r>
      <w:r w:rsidR="000A102D" w:rsidRPr="001F0246">
        <w:rPr>
          <w:szCs w:val="22"/>
        </w:rPr>
        <w:t xml:space="preserve"> </w:t>
      </w:r>
      <w:r w:rsidRPr="001F0246">
        <w:rPr>
          <w:szCs w:val="22"/>
        </w:rPr>
        <w:t xml:space="preserve">This analytical standard must be met at the time the compost is </w:t>
      </w:r>
      <w:r w:rsidR="003B6020" w:rsidRPr="001F0246">
        <w:rPr>
          <w:szCs w:val="22"/>
        </w:rPr>
        <w:t>distributed for utilization</w:t>
      </w:r>
      <w:r w:rsidR="0066560D" w:rsidRPr="001F0246">
        <w:rPr>
          <w:szCs w:val="22"/>
        </w:rPr>
        <w:t>.</w:t>
      </w:r>
    </w:p>
    <w:p w14:paraId="3F5F7A13" w14:textId="77777777" w:rsidR="00E125E1" w:rsidRPr="001F0246" w:rsidRDefault="00E125E1" w:rsidP="00481AD1">
      <w:pPr>
        <w:pStyle w:val="RulesSection"/>
        <w:ind w:left="0" w:firstLine="0"/>
        <w:jc w:val="left"/>
        <w:rPr>
          <w:szCs w:val="22"/>
        </w:rPr>
      </w:pPr>
    </w:p>
    <w:p w14:paraId="4CDB063D" w14:textId="77777777" w:rsidR="00E125E1" w:rsidRPr="001F0246" w:rsidRDefault="00243B8D" w:rsidP="00481AD1">
      <w:pPr>
        <w:pStyle w:val="RulesSection"/>
        <w:numPr>
          <w:ilvl w:val="2"/>
          <w:numId w:val="9"/>
        </w:numPr>
        <w:tabs>
          <w:tab w:val="clear" w:pos="2160"/>
        </w:tabs>
        <w:ind w:left="1080" w:hanging="360"/>
        <w:jc w:val="left"/>
        <w:rPr>
          <w:szCs w:val="22"/>
        </w:rPr>
      </w:pPr>
      <w:r w:rsidRPr="00C64665">
        <w:rPr>
          <w:b/>
          <w:szCs w:val="22"/>
        </w:rPr>
        <w:t>Static Pile C</w:t>
      </w:r>
      <w:r w:rsidR="00E125E1" w:rsidRPr="00C64665">
        <w:rPr>
          <w:b/>
          <w:szCs w:val="22"/>
        </w:rPr>
        <w:t>omposting</w:t>
      </w:r>
      <w:r w:rsidR="00E125E1" w:rsidRPr="001F0246">
        <w:rPr>
          <w:szCs w:val="22"/>
        </w:rPr>
        <w:t>:</w:t>
      </w:r>
      <w:r w:rsidR="000A102D" w:rsidRPr="001F0246">
        <w:rPr>
          <w:szCs w:val="22"/>
        </w:rPr>
        <w:t xml:space="preserve"> </w:t>
      </w:r>
      <w:r w:rsidR="00E125E1" w:rsidRPr="001F0246">
        <w:rPr>
          <w:szCs w:val="22"/>
        </w:rPr>
        <w:t xml:space="preserve">The following additional standards apply to composting </w:t>
      </w:r>
      <w:r w:rsidRPr="001F0246">
        <w:rPr>
          <w:szCs w:val="22"/>
        </w:rPr>
        <w:t>T</w:t>
      </w:r>
      <w:r w:rsidR="00E125E1" w:rsidRPr="001F0246">
        <w:rPr>
          <w:szCs w:val="22"/>
        </w:rPr>
        <w:t xml:space="preserve">ype IC or </w:t>
      </w:r>
      <w:r w:rsidRPr="001F0246">
        <w:rPr>
          <w:szCs w:val="22"/>
        </w:rPr>
        <w:t>T</w:t>
      </w:r>
      <w:r w:rsidR="00E125E1" w:rsidRPr="001F0246">
        <w:rPr>
          <w:szCs w:val="22"/>
        </w:rPr>
        <w:t>ype II residuals using the static pile method:</w:t>
      </w:r>
    </w:p>
    <w:p w14:paraId="098B3C1D" w14:textId="77777777" w:rsidR="00E125E1" w:rsidRPr="001F0246" w:rsidRDefault="00E125E1" w:rsidP="00481AD1">
      <w:pPr>
        <w:pStyle w:val="RulesSection"/>
        <w:ind w:left="720" w:firstLine="0"/>
        <w:jc w:val="left"/>
        <w:rPr>
          <w:szCs w:val="22"/>
        </w:rPr>
      </w:pPr>
    </w:p>
    <w:p w14:paraId="3D8DD1DE" w14:textId="77777777" w:rsidR="00E125E1" w:rsidRPr="001F0246" w:rsidRDefault="00E125E1" w:rsidP="00481AD1">
      <w:pPr>
        <w:pStyle w:val="RulesSection"/>
        <w:numPr>
          <w:ilvl w:val="3"/>
          <w:numId w:val="9"/>
        </w:numPr>
        <w:tabs>
          <w:tab w:val="clear" w:pos="2880"/>
        </w:tabs>
        <w:ind w:left="1440" w:hanging="360"/>
        <w:jc w:val="left"/>
        <w:rPr>
          <w:szCs w:val="22"/>
        </w:rPr>
      </w:pPr>
      <w:r w:rsidRPr="001F0246">
        <w:rPr>
          <w:szCs w:val="22"/>
        </w:rPr>
        <w:t>The static piles must be aerated during the active composting stage;</w:t>
      </w:r>
    </w:p>
    <w:p w14:paraId="04B9075F" w14:textId="77777777" w:rsidR="00E125E1" w:rsidRPr="001F0246" w:rsidRDefault="00E125E1" w:rsidP="00481AD1">
      <w:pPr>
        <w:pStyle w:val="RulesSection"/>
        <w:ind w:left="1080" w:firstLine="0"/>
        <w:jc w:val="left"/>
        <w:rPr>
          <w:szCs w:val="22"/>
        </w:rPr>
      </w:pPr>
    </w:p>
    <w:p w14:paraId="495C7332" w14:textId="77777777" w:rsidR="00E125E1" w:rsidRPr="001F0246" w:rsidRDefault="00E125E1" w:rsidP="00481AD1">
      <w:pPr>
        <w:pStyle w:val="RulesSection"/>
        <w:numPr>
          <w:ilvl w:val="3"/>
          <w:numId w:val="9"/>
        </w:numPr>
        <w:tabs>
          <w:tab w:val="clear" w:pos="2880"/>
        </w:tabs>
        <w:ind w:left="1440" w:hanging="360"/>
        <w:jc w:val="left"/>
        <w:rPr>
          <w:szCs w:val="22"/>
        </w:rPr>
      </w:pPr>
      <w:r w:rsidRPr="001F0246">
        <w:rPr>
          <w:szCs w:val="22"/>
        </w:rPr>
        <w:t>Detention time in the static aerated pile must be at least 21 days;</w:t>
      </w:r>
    </w:p>
    <w:p w14:paraId="7ABC1B07" w14:textId="77777777" w:rsidR="00E125E1" w:rsidRPr="001F0246" w:rsidRDefault="00E125E1" w:rsidP="00481AD1">
      <w:pPr>
        <w:pStyle w:val="RulesSection"/>
        <w:ind w:left="0" w:firstLine="0"/>
        <w:jc w:val="left"/>
        <w:rPr>
          <w:szCs w:val="22"/>
        </w:rPr>
      </w:pPr>
    </w:p>
    <w:p w14:paraId="1D65E1E4" w14:textId="0829AA6E" w:rsidR="00E125E1" w:rsidRPr="001F0246" w:rsidRDefault="00F6526C" w:rsidP="00481AD1">
      <w:pPr>
        <w:pStyle w:val="RulesSection"/>
        <w:numPr>
          <w:ilvl w:val="3"/>
          <w:numId w:val="9"/>
        </w:numPr>
        <w:tabs>
          <w:tab w:val="clear" w:pos="2880"/>
        </w:tabs>
        <w:ind w:left="1440" w:hanging="360"/>
        <w:jc w:val="left"/>
        <w:rPr>
          <w:szCs w:val="22"/>
        </w:rPr>
      </w:pPr>
      <w:r w:rsidRPr="001F0246">
        <w:rPr>
          <w:szCs w:val="22"/>
        </w:rPr>
        <w:t xml:space="preserve">If </w:t>
      </w:r>
      <w:r w:rsidR="00E125E1" w:rsidRPr="001F0246">
        <w:rPr>
          <w:szCs w:val="22"/>
        </w:rPr>
        <w:t>an auger, tub grinder hammer mill, or other Department</w:t>
      </w:r>
      <w:r w:rsidR="00C80074" w:rsidRPr="001F0246">
        <w:rPr>
          <w:szCs w:val="22"/>
        </w:rPr>
        <w:t>-</w:t>
      </w:r>
      <w:r w:rsidR="00E125E1" w:rsidRPr="001F0246">
        <w:rPr>
          <w:szCs w:val="22"/>
        </w:rPr>
        <w:t xml:space="preserve">approved mixer is </w:t>
      </w:r>
      <w:r w:rsidRPr="001F0246">
        <w:rPr>
          <w:szCs w:val="22"/>
        </w:rPr>
        <w:t xml:space="preserve">not </w:t>
      </w:r>
      <w:r w:rsidR="00E125E1" w:rsidRPr="001F0246">
        <w:rPr>
          <w:szCs w:val="22"/>
        </w:rPr>
        <w:t>used to mix the initial ingredients for the pile, the pile must be broken down half way through the active compost</w:t>
      </w:r>
      <w:r w:rsidR="00243B8D" w:rsidRPr="001F0246">
        <w:rPr>
          <w:szCs w:val="22"/>
        </w:rPr>
        <w:t xml:space="preserve">ing </w:t>
      </w:r>
      <w:r w:rsidR="00E125E1" w:rsidRPr="001F0246">
        <w:rPr>
          <w:szCs w:val="22"/>
        </w:rPr>
        <w:t>process and re</w:t>
      </w:r>
      <w:r w:rsidRPr="001F0246">
        <w:rPr>
          <w:szCs w:val="22"/>
        </w:rPr>
        <w:t>-</w:t>
      </w:r>
      <w:r w:rsidR="00E125E1" w:rsidRPr="001F0246">
        <w:rPr>
          <w:szCs w:val="22"/>
        </w:rPr>
        <w:t>formed</w:t>
      </w:r>
      <w:r w:rsidR="0066560D" w:rsidRPr="001F0246">
        <w:rPr>
          <w:szCs w:val="22"/>
        </w:rPr>
        <w:t>; and</w:t>
      </w:r>
    </w:p>
    <w:p w14:paraId="6897B587" w14:textId="77777777" w:rsidR="00E125E1" w:rsidRPr="001F0246" w:rsidRDefault="00E125E1" w:rsidP="00481AD1">
      <w:pPr>
        <w:pStyle w:val="RulesSection"/>
        <w:ind w:left="0" w:firstLine="0"/>
        <w:jc w:val="left"/>
        <w:rPr>
          <w:szCs w:val="22"/>
        </w:rPr>
      </w:pPr>
    </w:p>
    <w:p w14:paraId="1F1BE3BF" w14:textId="47257C4B" w:rsidR="00E125E1" w:rsidRPr="001F0246" w:rsidRDefault="00940870" w:rsidP="00481AD1">
      <w:pPr>
        <w:pStyle w:val="RulesSection"/>
        <w:numPr>
          <w:ilvl w:val="3"/>
          <w:numId w:val="9"/>
        </w:numPr>
        <w:tabs>
          <w:tab w:val="clear" w:pos="2880"/>
        </w:tabs>
        <w:ind w:left="1440" w:hanging="360"/>
        <w:jc w:val="left"/>
        <w:rPr>
          <w:szCs w:val="22"/>
        </w:rPr>
      </w:pPr>
      <w:r w:rsidRPr="001F0246">
        <w:rPr>
          <w:szCs w:val="22"/>
        </w:rPr>
        <w:t>To maintain temperatures throughout the pile and control odors, t</w:t>
      </w:r>
      <w:r w:rsidR="00E125E1" w:rsidRPr="001F0246">
        <w:rPr>
          <w:szCs w:val="22"/>
        </w:rPr>
        <w:t xml:space="preserve">he pile must be </w:t>
      </w:r>
      <w:r w:rsidRPr="001F0246">
        <w:rPr>
          <w:szCs w:val="22"/>
        </w:rPr>
        <w:t>fully covered</w:t>
      </w:r>
      <w:r w:rsidR="00E125E1" w:rsidRPr="001F0246">
        <w:rPr>
          <w:szCs w:val="22"/>
        </w:rPr>
        <w:t xml:space="preserve"> with an insulating blanket of at least 12 inches of finished compost, sawdust, or other material as approved by the Department during the active compost phase</w:t>
      </w:r>
      <w:r w:rsidR="0066560D" w:rsidRPr="001F0246">
        <w:rPr>
          <w:szCs w:val="22"/>
        </w:rPr>
        <w:t>.</w:t>
      </w:r>
    </w:p>
    <w:p w14:paraId="0BFCD8DA" w14:textId="77777777" w:rsidR="00E125E1" w:rsidRPr="001F0246" w:rsidRDefault="00E125E1" w:rsidP="00481AD1">
      <w:pPr>
        <w:pStyle w:val="RulesSection"/>
        <w:ind w:left="0" w:firstLine="0"/>
        <w:jc w:val="left"/>
        <w:rPr>
          <w:szCs w:val="22"/>
        </w:rPr>
      </w:pPr>
    </w:p>
    <w:p w14:paraId="7E17DB17" w14:textId="0FC76E0D" w:rsidR="00E125E1" w:rsidRPr="001F0246" w:rsidRDefault="00885934" w:rsidP="00481AD1">
      <w:pPr>
        <w:pStyle w:val="RulesSection"/>
        <w:numPr>
          <w:ilvl w:val="2"/>
          <w:numId w:val="9"/>
        </w:numPr>
        <w:tabs>
          <w:tab w:val="clear" w:pos="2160"/>
        </w:tabs>
        <w:ind w:left="1080" w:hanging="360"/>
        <w:jc w:val="left"/>
        <w:rPr>
          <w:szCs w:val="22"/>
        </w:rPr>
      </w:pPr>
      <w:r w:rsidRPr="00C64665">
        <w:rPr>
          <w:b/>
          <w:szCs w:val="22"/>
        </w:rPr>
        <w:t>Stability/Maturity</w:t>
      </w:r>
      <w:r w:rsidRPr="001F0246">
        <w:rPr>
          <w:szCs w:val="22"/>
        </w:rPr>
        <w:t>:</w:t>
      </w:r>
      <w:r w:rsidR="000A102D" w:rsidRPr="001F0246">
        <w:rPr>
          <w:szCs w:val="22"/>
        </w:rPr>
        <w:t xml:space="preserve"> </w:t>
      </w:r>
      <w:r w:rsidRPr="001F0246">
        <w:rPr>
          <w:szCs w:val="22"/>
        </w:rPr>
        <w:t xml:space="preserve">Residuals that have completed the active composting phase </w:t>
      </w:r>
      <w:r w:rsidR="00A212D3" w:rsidRPr="001F0246">
        <w:rPr>
          <w:szCs w:val="22"/>
        </w:rPr>
        <w:t xml:space="preserve">and are only destined for bulk distribution for direct agricultural uses or blending with other residuals </w:t>
      </w:r>
      <w:r w:rsidRPr="001F0246">
        <w:rPr>
          <w:szCs w:val="22"/>
        </w:rPr>
        <w:t>must also be cured until the equivalent of a Dewar's stability class of I</w:t>
      </w:r>
      <w:r w:rsidR="00A212D3" w:rsidRPr="001F0246">
        <w:rPr>
          <w:szCs w:val="22"/>
        </w:rPr>
        <w:t>II</w:t>
      </w:r>
      <w:r w:rsidRPr="001F0246">
        <w:rPr>
          <w:szCs w:val="22"/>
        </w:rPr>
        <w:t xml:space="preserve"> or greater is achieved and the </w:t>
      </w:r>
      <w:r w:rsidR="00A212D3" w:rsidRPr="001F0246">
        <w:rPr>
          <w:szCs w:val="22"/>
        </w:rPr>
        <w:t>final C:N ratio of the finished compost is less than 25:1.</w:t>
      </w:r>
      <w:r w:rsidR="000A102D" w:rsidRPr="001F0246">
        <w:rPr>
          <w:szCs w:val="22"/>
        </w:rPr>
        <w:t xml:space="preserve"> </w:t>
      </w:r>
      <w:r w:rsidR="00A212D3" w:rsidRPr="001F0246">
        <w:rPr>
          <w:szCs w:val="22"/>
        </w:rPr>
        <w:t xml:space="preserve">Additionally, compost that is destined for </w:t>
      </w:r>
      <w:r w:rsidR="00B72C30" w:rsidRPr="001F0246">
        <w:rPr>
          <w:szCs w:val="22"/>
        </w:rPr>
        <w:t xml:space="preserve">bagging or </w:t>
      </w:r>
      <w:r w:rsidR="00A212D3" w:rsidRPr="001F0246">
        <w:rPr>
          <w:szCs w:val="22"/>
        </w:rPr>
        <w:t xml:space="preserve">high-end horticultural purposes must be cured until the equivalent of a Dewar’s stability class of IV or greater is achieved, the final C:N ratio is less than 25:1 and the </w:t>
      </w:r>
      <w:r w:rsidRPr="001F0246">
        <w:rPr>
          <w:szCs w:val="22"/>
        </w:rPr>
        <w:t>total NH</w:t>
      </w:r>
      <w:r w:rsidRPr="001F0246">
        <w:rPr>
          <w:szCs w:val="22"/>
          <w:vertAlign w:val="subscript"/>
        </w:rPr>
        <w:t>3</w:t>
      </w:r>
      <w:r w:rsidRPr="001F0246">
        <w:rPr>
          <w:szCs w:val="22"/>
        </w:rPr>
        <w:t xml:space="preserve">-N is less than </w:t>
      </w:r>
      <w:r w:rsidR="00A212D3" w:rsidRPr="001F0246">
        <w:rPr>
          <w:szCs w:val="22"/>
        </w:rPr>
        <w:t>8</w:t>
      </w:r>
      <w:r w:rsidRPr="001F0246">
        <w:rPr>
          <w:szCs w:val="22"/>
        </w:rPr>
        <w:t>00 parts per million</w:t>
      </w:r>
      <w:r w:rsidR="0066560D" w:rsidRPr="001F0246">
        <w:rPr>
          <w:szCs w:val="22"/>
        </w:rPr>
        <w:t>.</w:t>
      </w:r>
    </w:p>
    <w:p w14:paraId="743CEE86" w14:textId="77777777" w:rsidR="00885934" w:rsidRPr="001F0246" w:rsidRDefault="00885934" w:rsidP="00481AD1">
      <w:pPr>
        <w:pStyle w:val="RulesSub-section"/>
        <w:jc w:val="left"/>
        <w:rPr>
          <w:b/>
          <w:szCs w:val="22"/>
        </w:rPr>
      </w:pPr>
    </w:p>
    <w:p w14:paraId="60977D8B" w14:textId="77777777" w:rsidR="00885934" w:rsidRPr="001F0246" w:rsidRDefault="00885934" w:rsidP="00481AD1">
      <w:pPr>
        <w:pStyle w:val="RulesNoteparagraph"/>
        <w:pBdr>
          <w:top w:val="single" w:sz="6" w:space="1" w:color="auto"/>
          <w:bottom w:val="single" w:sz="6" w:space="1" w:color="auto"/>
        </w:pBdr>
        <w:jc w:val="left"/>
        <w:rPr>
          <w:szCs w:val="22"/>
        </w:rPr>
      </w:pPr>
      <w:r w:rsidRPr="001F0246">
        <w:rPr>
          <w:szCs w:val="22"/>
        </w:rPr>
        <w:t>NOTE:</w:t>
      </w:r>
      <w:r w:rsidRPr="001F0246">
        <w:rPr>
          <w:szCs w:val="22"/>
        </w:rPr>
        <w:tab/>
        <w:t>Compost facility operators may opt to use other industry standard tests to achieve this standard, provided that they receive written approval from the Department.</w:t>
      </w:r>
    </w:p>
    <w:p w14:paraId="2EB828DF" w14:textId="77777777" w:rsidR="00885934" w:rsidRPr="001F0246" w:rsidRDefault="00885934" w:rsidP="00481AD1">
      <w:pPr>
        <w:pStyle w:val="RulesSection"/>
        <w:ind w:left="720" w:firstLine="0"/>
        <w:jc w:val="left"/>
        <w:rPr>
          <w:szCs w:val="22"/>
        </w:rPr>
      </w:pPr>
    </w:p>
    <w:p w14:paraId="6A04B1A6" w14:textId="77777777" w:rsidR="00885934" w:rsidRPr="001F0246" w:rsidRDefault="00885934" w:rsidP="00481AD1">
      <w:pPr>
        <w:pStyle w:val="RulesSection"/>
        <w:numPr>
          <w:ilvl w:val="2"/>
          <w:numId w:val="9"/>
        </w:numPr>
        <w:tabs>
          <w:tab w:val="clear" w:pos="2160"/>
        </w:tabs>
        <w:ind w:left="1080" w:hanging="360"/>
        <w:jc w:val="left"/>
        <w:rPr>
          <w:szCs w:val="22"/>
        </w:rPr>
      </w:pPr>
      <w:r w:rsidRPr="001F0246">
        <w:rPr>
          <w:szCs w:val="22"/>
        </w:rPr>
        <w:t>An operations log must be kept at the facility and made available for Department review during normal business hours</w:t>
      </w:r>
      <w:r w:rsidR="00322248" w:rsidRPr="001F0246">
        <w:rPr>
          <w:szCs w:val="22"/>
        </w:rPr>
        <w:t>.</w:t>
      </w:r>
      <w:r w:rsidR="000A102D" w:rsidRPr="001F0246">
        <w:rPr>
          <w:szCs w:val="22"/>
        </w:rPr>
        <w:t xml:space="preserve"> </w:t>
      </w:r>
      <w:r w:rsidR="00C80074" w:rsidRPr="001F0246">
        <w:rPr>
          <w:szCs w:val="22"/>
        </w:rPr>
        <w:t>The o</w:t>
      </w:r>
      <w:r w:rsidR="00322248" w:rsidRPr="001F0246">
        <w:rPr>
          <w:szCs w:val="22"/>
        </w:rPr>
        <w:t xml:space="preserve">perations log must </w:t>
      </w:r>
      <w:r w:rsidRPr="001F0246">
        <w:rPr>
          <w:szCs w:val="22"/>
        </w:rPr>
        <w:t>contain the following:</w:t>
      </w:r>
    </w:p>
    <w:p w14:paraId="512027D0" w14:textId="77777777" w:rsidR="00980EB0" w:rsidRPr="001F0246" w:rsidRDefault="00980EB0" w:rsidP="00481AD1">
      <w:pPr>
        <w:pStyle w:val="RulesSection"/>
        <w:ind w:left="720" w:firstLine="0"/>
        <w:jc w:val="left"/>
        <w:rPr>
          <w:szCs w:val="22"/>
        </w:rPr>
      </w:pPr>
    </w:p>
    <w:p w14:paraId="59A42FBA" w14:textId="77777777" w:rsidR="00980EB0" w:rsidRPr="001F0246" w:rsidRDefault="00980EB0" w:rsidP="00481AD1">
      <w:pPr>
        <w:pStyle w:val="RulesSection"/>
        <w:numPr>
          <w:ilvl w:val="3"/>
          <w:numId w:val="9"/>
        </w:numPr>
        <w:tabs>
          <w:tab w:val="clear" w:pos="2880"/>
        </w:tabs>
        <w:ind w:left="1440" w:hanging="360"/>
        <w:jc w:val="left"/>
        <w:rPr>
          <w:szCs w:val="22"/>
        </w:rPr>
      </w:pPr>
      <w:r w:rsidRPr="001F0246">
        <w:rPr>
          <w:szCs w:val="22"/>
        </w:rPr>
        <w:t>Source and volume of residual received on a daily basis;</w:t>
      </w:r>
    </w:p>
    <w:p w14:paraId="0AC7D242" w14:textId="77777777" w:rsidR="00980EB0" w:rsidRPr="001F0246" w:rsidRDefault="00980EB0" w:rsidP="00481AD1">
      <w:pPr>
        <w:pStyle w:val="RulesSection"/>
        <w:ind w:left="1080" w:firstLine="0"/>
        <w:jc w:val="left"/>
        <w:rPr>
          <w:szCs w:val="22"/>
        </w:rPr>
      </w:pPr>
    </w:p>
    <w:p w14:paraId="2ED9DFBB" w14:textId="77777777" w:rsidR="00980EB0" w:rsidRPr="001F0246" w:rsidRDefault="00980EB0" w:rsidP="00481AD1">
      <w:pPr>
        <w:pStyle w:val="RulesSection"/>
        <w:numPr>
          <w:ilvl w:val="3"/>
          <w:numId w:val="9"/>
        </w:numPr>
        <w:tabs>
          <w:tab w:val="clear" w:pos="2880"/>
        </w:tabs>
        <w:ind w:left="1440" w:hanging="360"/>
        <w:jc w:val="left"/>
        <w:rPr>
          <w:szCs w:val="22"/>
        </w:rPr>
      </w:pPr>
      <w:r w:rsidRPr="001F0246">
        <w:rPr>
          <w:szCs w:val="22"/>
        </w:rPr>
        <w:t>Date of individual pile construction and breakdown;</w:t>
      </w:r>
    </w:p>
    <w:p w14:paraId="7768D3C9" w14:textId="77777777" w:rsidR="00980EB0" w:rsidRPr="001F0246" w:rsidRDefault="00980EB0" w:rsidP="00481AD1">
      <w:pPr>
        <w:pStyle w:val="RulesSection"/>
        <w:ind w:left="0" w:firstLine="0"/>
        <w:jc w:val="left"/>
        <w:rPr>
          <w:szCs w:val="22"/>
        </w:rPr>
      </w:pPr>
    </w:p>
    <w:p w14:paraId="0B91B178" w14:textId="77777777" w:rsidR="00980EB0" w:rsidRPr="001F0246" w:rsidRDefault="00980EB0" w:rsidP="00481AD1">
      <w:pPr>
        <w:pStyle w:val="RulesSection"/>
        <w:numPr>
          <w:ilvl w:val="3"/>
          <w:numId w:val="9"/>
        </w:numPr>
        <w:tabs>
          <w:tab w:val="clear" w:pos="2880"/>
        </w:tabs>
        <w:ind w:left="1440" w:hanging="360"/>
        <w:jc w:val="left"/>
        <w:rPr>
          <w:szCs w:val="22"/>
        </w:rPr>
      </w:pPr>
      <w:r w:rsidRPr="001F0246">
        <w:rPr>
          <w:szCs w:val="22"/>
        </w:rPr>
        <w:t>Pile composition (mixture recipe);</w:t>
      </w:r>
    </w:p>
    <w:p w14:paraId="6F520E59" w14:textId="77777777" w:rsidR="00980EB0" w:rsidRPr="001F0246" w:rsidRDefault="00980EB0" w:rsidP="00481AD1">
      <w:pPr>
        <w:pStyle w:val="RulesSection"/>
        <w:ind w:left="0" w:firstLine="0"/>
        <w:jc w:val="left"/>
        <w:rPr>
          <w:szCs w:val="22"/>
        </w:rPr>
      </w:pPr>
    </w:p>
    <w:p w14:paraId="39FD70A8" w14:textId="77777777" w:rsidR="00980EB0" w:rsidRPr="001F0246" w:rsidRDefault="00980EB0" w:rsidP="00481AD1">
      <w:pPr>
        <w:pStyle w:val="RulesSection"/>
        <w:numPr>
          <w:ilvl w:val="3"/>
          <w:numId w:val="9"/>
        </w:numPr>
        <w:tabs>
          <w:tab w:val="clear" w:pos="2880"/>
        </w:tabs>
        <w:ind w:left="1440" w:hanging="360"/>
        <w:jc w:val="left"/>
        <w:rPr>
          <w:szCs w:val="22"/>
        </w:rPr>
      </w:pPr>
      <w:r w:rsidRPr="001F0246">
        <w:rPr>
          <w:szCs w:val="22"/>
        </w:rPr>
        <w:t>Date and time of turning or otherwise aerating;</w:t>
      </w:r>
    </w:p>
    <w:p w14:paraId="4AD7AE7A" w14:textId="77777777" w:rsidR="00980EB0" w:rsidRPr="001F0246" w:rsidRDefault="00980EB0" w:rsidP="00481AD1">
      <w:pPr>
        <w:pStyle w:val="RulesSection"/>
        <w:ind w:left="0" w:firstLine="0"/>
        <w:jc w:val="left"/>
        <w:rPr>
          <w:szCs w:val="22"/>
        </w:rPr>
      </w:pPr>
    </w:p>
    <w:p w14:paraId="4F4D692B" w14:textId="77777777" w:rsidR="00980EB0" w:rsidRPr="001F0246" w:rsidRDefault="00980EB0" w:rsidP="00481AD1">
      <w:pPr>
        <w:pStyle w:val="RulesSection"/>
        <w:numPr>
          <w:ilvl w:val="3"/>
          <w:numId w:val="9"/>
        </w:numPr>
        <w:tabs>
          <w:tab w:val="clear" w:pos="2880"/>
        </w:tabs>
        <w:ind w:left="1440" w:hanging="360"/>
        <w:jc w:val="left"/>
        <w:rPr>
          <w:szCs w:val="22"/>
        </w:rPr>
      </w:pPr>
      <w:r w:rsidRPr="001F0246">
        <w:rPr>
          <w:szCs w:val="22"/>
        </w:rPr>
        <w:t>Process monitoring data;</w:t>
      </w:r>
    </w:p>
    <w:p w14:paraId="67C87135" w14:textId="77777777" w:rsidR="00980EB0" w:rsidRPr="001F0246" w:rsidRDefault="00980EB0" w:rsidP="00481AD1">
      <w:pPr>
        <w:pStyle w:val="RulesSection"/>
        <w:ind w:left="0" w:firstLine="0"/>
        <w:jc w:val="left"/>
        <w:rPr>
          <w:szCs w:val="22"/>
        </w:rPr>
      </w:pPr>
    </w:p>
    <w:p w14:paraId="0FABEF40" w14:textId="77777777" w:rsidR="006047ED" w:rsidRPr="001F0246" w:rsidRDefault="00980EB0" w:rsidP="00481AD1">
      <w:pPr>
        <w:pStyle w:val="RulesSection"/>
        <w:numPr>
          <w:ilvl w:val="3"/>
          <w:numId w:val="9"/>
        </w:numPr>
        <w:tabs>
          <w:tab w:val="clear" w:pos="2880"/>
        </w:tabs>
        <w:ind w:left="1440" w:hanging="360"/>
        <w:jc w:val="left"/>
        <w:rPr>
          <w:szCs w:val="22"/>
        </w:rPr>
      </w:pPr>
      <w:r w:rsidRPr="001F0246">
        <w:rPr>
          <w:szCs w:val="22"/>
        </w:rPr>
        <w:t>Date the pile is put into curing and the date it is taken out of curing;</w:t>
      </w:r>
    </w:p>
    <w:p w14:paraId="52061A6E" w14:textId="77777777" w:rsidR="00980EB0" w:rsidRPr="001F0246" w:rsidRDefault="00980EB0" w:rsidP="00481AD1">
      <w:pPr>
        <w:pStyle w:val="RulesSection"/>
        <w:ind w:left="0" w:firstLine="0"/>
        <w:jc w:val="left"/>
        <w:rPr>
          <w:szCs w:val="22"/>
        </w:rPr>
      </w:pPr>
    </w:p>
    <w:p w14:paraId="4F30BFEF" w14:textId="77777777" w:rsidR="00980EB0" w:rsidRPr="001F0246" w:rsidRDefault="00980EB0" w:rsidP="00481AD1">
      <w:pPr>
        <w:pStyle w:val="RulesSection"/>
        <w:numPr>
          <w:ilvl w:val="3"/>
          <w:numId w:val="9"/>
        </w:numPr>
        <w:tabs>
          <w:tab w:val="clear" w:pos="2880"/>
        </w:tabs>
        <w:ind w:left="1440" w:hanging="360"/>
        <w:jc w:val="left"/>
        <w:rPr>
          <w:szCs w:val="22"/>
        </w:rPr>
      </w:pPr>
      <w:r w:rsidRPr="001F0246">
        <w:rPr>
          <w:szCs w:val="22"/>
        </w:rPr>
        <w:t>Date, time</w:t>
      </w:r>
      <w:r w:rsidR="00322248" w:rsidRPr="001F0246">
        <w:rPr>
          <w:szCs w:val="22"/>
        </w:rPr>
        <w:t>, volume,</w:t>
      </w:r>
      <w:r w:rsidRPr="001F0246">
        <w:rPr>
          <w:szCs w:val="22"/>
        </w:rPr>
        <w:t xml:space="preserve"> and type of samples obtained from the facility</w:t>
      </w:r>
      <w:r w:rsidR="00322248" w:rsidRPr="001F0246">
        <w:rPr>
          <w:szCs w:val="22"/>
        </w:rPr>
        <w:t>;</w:t>
      </w:r>
      <w:r w:rsidR="00DF2722" w:rsidRPr="001F0246">
        <w:rPr>
          <w:szCs w:val="22"/>
        </w:rPr>
        <w:t xml:space="preserve"> and</w:t>
      </w:r>
    </w:p>
    <w:p w14:paraId="1C4002BA" w14:textId="77777777" w:rsidR="00322248" w:rsidRPr="001F0246" w:rsidRDefault="00322248" w:rsidP="00481AD1">
      <w:pPr>
        <w:pStyle w:val="RulesSection"/>
        <w:ind w:left="0" w:firstLine="0"/>
        <w:jc w:val="left"/>
        <w:rPr>
          <w:szCs w:val="22"/>
        </w:rPr>
      </w:pPr>
    </w:p>
    <w:p w14:paraId="5EB5574F" w14:textId="77777777" w:rsidR="00322248" w:rsidRPr="001F0246" w:rsidRDefault="00322248" w:rsidP="00481AD1">
      <w:pPr>
        <w:pStyle w:val="RulesSection"/>
        <w:numPr>
          <w:ilvl w:val="3"/>
          <w:numId w:val="9"/>
        </w:numPr>
        <w:tabs>
          <w:tab w:val="clear" w:pos="2880"/>
        </w:tabs>
        <w:ind w:left="1440" w:hanging="360"/>
        <w:jc w:val="left"/>
        <w:rPr>
          <w:szCs w:val="22"/>
        </w:rPr>
      </w:pPr>
      <w:r w:rsidRPr="001F0246">
        <w:rPr>
          <w:szCs w:val="22"/>
        </w:rPr>
        <w:t>Name of the person collecting samples at the facility.</w:t>
      </w:r>
    </w:p>
    <w:p w14:paraId="6DE36550" w14:textId="77777777" w:rsidR="00CF428B" w:rsidRPr="001F0246" w:rsidRDefault="00CF428B" w:rsidP="00481AD1">
      <w:pPr>
        <w:pStyle w:val="RulesSection"/>
        <w:ind w:left="0" w:firstLine="0"/>
        <w:jc w:val="left"/>
        <w:rPr>
          <w:szCs w:val="22"/>
        </w:rPr>
      </w:pPr>
    </w:p>
    <w:p w14:paraId="47B29251" w14:textId="6E412674" w:rsidR="00CF428B" w:rsidRPr="001F0246" w:rsidRDefault="00CF428B" w:rsidP="00481AD1">
      <w:pPr>
        <w:pStyle w:val="RulesSection"/>
        <w:numPr>
          <w:ilvl w:val="2"/>
          <w:numId w:val="9"/>
        </w:numPr>
        <w:tabs>
          <w:tab w:val="clear" w:pos="2160"/>
        </w:tabs>
        <w:ind w:left="1080" w:hanging="360"/>
        <w:jc w:val="left"/>
        <w:rPr>
          <w:szCs w:val="22"/>
        </w:rPr>
      </w:pPr>
      <w:r w:rsidRPr="001F0246">
        <w:rPr>
          <w:szCs w:val="22"/>
        </w:rPr>
        <w:t>The facility may not receive more than the volumes in section 6</w:t>
      </w:r>
      <w:r w:rsidR="00BD2908" w:rsidRPr="001F0246">
        <w:rPr>
          <w:szCs w:val="22"/>
        </w:rPr>
        <w:t>(</w:t>
      </w:r>
      <w:r w:rsidRPr="001F0246">
        <w:rPr>
          <w:szCs w:val="22"/>
        </w:rPr>
        <w:t>A</w:t>
      </w:r>
      <w:r w:rsidR="00BD2908" w:rsidRPr="001F0246">
        <w:rPr>
          <w:szCs w:val="22"/>
        </w:rPr>
        <w:t>)</w:t>
      </w:r>
      <w:r w:rsidR="00532CEF" w:rsidRPr="001F0246">
        <w:rPr>
          <w:szCs w:val="22"/>
        </w:rPr>
        <w:t xml:space="preserve"> of this Chapter</w:t>
      </w:r>
      <w:r w:rsidR="008051D5">
        <w:rPr>
          <w:strike/>
          <w:szCs w:val="22"/>
        </w:rPr>
        <w:t xml:space="preserve"> </w:t>
      </w:r>
      <w:r w:rsidR="0066560D" w:rsidRPr="001F0246">
        <w:rPr>
          <w:szCs w:val="22"/>
        </w:rPr>
        <w:t>.</w:t>
      </w:r>
    </w:p>
    <w:p w14:paraId="28A408C4" w14:textId="77777777" w:rsidR="00CF428B" w:rsidRPr="001F0246" w:rsidRDefault="00CF428B" w:rsidP="00481AD1">
      <w:pPr>
        <w:pStyle w:val="RulesSection"/>
        <w:ind w:left="720" w:firstLine="0"/>
        <w:jc w:val="left"/>
        <w:rPr>
          <w:szCs w:val="22"/>
        </w:rPr>
      </w:pPr>
    </w:p>
    <w:p w14:paraId="37F10ACA" w14:textId="77777777" w:rsidR="00CF428B" w:rsidRPr="001F0246" w:rsidRDefault="00CF428B" w:rsidP="00481AD1">
      <w:pPr>
        <w:pStyle w:val="RulesSection"/>
        <w:numPr>
          <w:ilvl w:val="2"/>
          <w:numId w:val="9"/>
        </w:numPr>
        <w:tabs>
          <w:tab w:val="clear" w:pos="2160"/>
        </w:tabs>
        <w:ind w:left="1080" w:hanging="360"/>
        <w:jc w:val="left"/>
        <w:rPr>
          <w:szCs w:val="22"/>
        </w:rPr>
      </w:pPr>
      <w:r w:rsidRPr="001F0246">
        <w:rPr>
          <w:szCs w:val="22"/>
        </w:rPr>
        <w:t>Residuals must be handled on approved surfaces.</w:t>
      </w:r>
      <w:r w:rsidR="000A102D" w:rsidRPr="001F0246">
        <w:rPr>
          <w:szCs w:val="22"/>
        </w:rPr>
        <w:t xml:space="preserve"> </w:t>
      </w:r>
      <w:r w:rsidRPr="001F0246">
        <w:rPr>
          <w:szCs w:val="22"/>
        </w:rPr>
        <w:t>Type IC and Type II residuals must be offloaded and mixed on a receiving pad meeting the standards in section 6</w:t>
      </w:r>
      <w:r w:rsidR="00BD2908" w:rsidRPr="001F0246">
        <w:rPr>
          <w:szCs w:val="22"/>
        </w:rPr>
        <w:t>(</w:t>
      </w:r>
      <w:r w:rsidRPr="001F0246">
        <w:rPr>
          <w:szCs w:val="22"/>
        </w:rPr>
        <w:t>B</w:t>
      </w:r>
      <w:r w:rsidR="00BD2908" w:rsidRPr="001F0246">
        <w:rPr>
          <w:szCs w:val="22"/>
        </w:rPr>
        <w:t>)</w:t>
      </w:r>
      <w:r w:rsidRPr="001F0246">
        <w:rPr>
          <w:szCs w:val="22"/>
        </w:rPr>
        <w:t>(2)</w:t>
      </w:r>
      <w:r w:rsidR="00532CEF" w:rsidRPr="001F0246">
        <w:rPr>
          <w:szCs w:val="22"/>
        </w:rPr>
        <w:t xml:space="preserve"> of this Chapter</w:t>
      </w:r>
      <w:r w:rsidRPr="001F0246">
        <w:rPr>
          <w:szCs w:val="22"/>
        </w:rPr>
        <w:t>.</w:t>
      </w:r>
    </w:p>
    <w:p w14:paraId="3537BB14" w14:textId="77777777" w:rsidR="00CF428B" w:rsidRPr="001F0246" w:rsidRDefault="00CF428B" w:rsidP="00481AD1">
      <w:pPr>
        <w:pStyle w:val="RulesSection"/>
        <w:ind w:left="0" w:firstLine="0"/>
        <w:jc w:val="left"/>
        <w:rPr>
          <w:szCs w:val="22"/>
        </w:rPr>
      </w:pPr>
    </w:p>
    <w:p w14:paraId="3610C3FC" w14:textId="21FB978D" w:rsidR="00CF428B" w:rsidRPr="001F0246" w:rsidRDefault="00CF428B" w:rsidP="00481AD1">
      <w:pPr>
        <w:pStyle w:val="RulesSection"/>
        <w:numPr>
          <w:ilvl w:val="1"/>
          <w:numId w:val="9"/>
        </w:numPr>
        <w:tabs>
          <w:tab w:val="clear" w:pos="1440"/>
        </w:tabs>
        <w:ind w:left="720" w:hanging="360"/>
        <w:jc w:val="left"/>
        <w:rPr>
          <w:szCs w:val="22"/>
        </w:rPr>
      </w:pPr>
      <w:r w:rsidRPr="001F0246">
        <w:rPr>
          <w:b/>
          <w:szCs w:val="22"/>
        </w:rPr>
        <w:t>Application Requirements.</w:t>
      </w:r>
      <w:r w:rsidR="000A102D" w:rsidRPr="001F0246">
        <w:rPr>
          <w:szCs w:val="22"/>
        </w:rPr>
        <w:t xml:space="preserve"> </w:t>
      </w:r>
      <w:r w:rsidRPr="001F0246">
        <w:rPr>
          <w:szCs w:val="22"/>
        </w:rPr>
        <w:t>The applicant shall submit to the Department, on forms developed by the Department, information sufficient to meet the standards and submissions requirements of 06-096</w:t>
      </w:r>
      <w:r w:rsidR="008051D5">
        <w:rPr>
          <w:szCs w:val="22"/>
        </w:rPr>
        <w:t xml:space="preserve"> </w:t>
      </w:r>
      <w:r w:rsidR="00D114F4" w:rsidRPr="001F0246">
        <w:rPr>
          <w:szCs w:val="22"/>
        </w:rPr>
        <w:t>C.M.R. ch.</w:t>
      </w:r>
      <w:r w:rsidRPr="001F0246">
        <w:rPr>
          <w:szCs w:val="22"/>
        </w:rPr>
        <w:t xml:space="preserve"> 400(4) and the application requirements of section 3 of this Chapter.</w:t>
      </w:r>
      <w:r w:rsidR="000A102D" w:rsidRPr="001F0246">
        <w:rPr>
          <w:szCs w:val="22"/>
        </w:rPr>
        <w:t xml:space="preserve"> </w:t>
      </w:r>
      <w:r w:rsidRPr="001F0246">
        <w:rPr>
          <w:szCs w:val="22"/>
        </w:rPr>
        <w:t>For outdoor compost facilities, instead of the site investigation information required by section 3</w:t>
      </w:r>
      <w:r w:rsidR="00BD2908" w:rsidRPr="001F0246">
        <w:rPr>
          <w:szCs w:val="22"/>
        </w:rPr>
        <w:t>(</w:t>
      </w:r>
      <w:r w:rsidRPr="001F0246">
        <w:rPr>
          <w:szCs w:val="22"/>
        </w:rPr>
        <w:t>H</w:t>
      </w:r>
      <w:r w:rsidR="00BD2908" w:rsidRPr="001F0246">
        <w:rPr>
          <w:szCs w:val="22"/>
        </w:rPr>
        <w:t>)</w:t>
      </w:r>
      <w:r w:rsidR="00BB5A0E" w:rsidRPr="001F0246">
        <w:rPr>
          <w:szCs w:val="22"/>
        </w:rPr>
        <w:t xml:space="preserve"> of this Chapter</w:t>
      </w:r>
      <w:r w:rsidRPr="001F0246">
        <w:rPr>
          <w:szCs w:val="22"/>
        </w:rPr>
        <w:t>, the applicant may submit a report from a Maine Certified Soil Scientist or other qualified individual that either:</w:t>
      </w:r>
    </w:p>
    <w:p w14:paraId="3C3B6C98" w14:textId="77777777" w:rsidR="00CF428B" w:rsidRPr="001F0246" w:rsidRDefault="00CF428B" w:rsidP="00481AD1">
      <w:pPr>
        <w:pStyle w:val="RulesSection"/>
        <w:ind w:firstLine="0"/>
        <w:jc w:val="left"/>
        <w:rPr>
          <w:szCs w:val="22"/>
        </w:rPr>
      </w:pPr>
    </w:p>
    <w:p w14:paraId="4EC1D916" w14:textId="77777777" w:rsidR="00CF428B" w:rsidRPr="001F0246" w:rsidRDefault="00CF428B" w:rsidP="00481AD1">
      <w:pPr>
        <w:pStyle w:val="RulesSection"/>
        <w:numPr>
          <w:ilvl w:val="2"/>
          <w:numId w:val="9"/>
        </w:numPr>
        <w:tabs>
          <w:tab w:val="clear" w:pos="2160"/>
        </w:tabs>
        <w:ind w:left="1080" w:hanging="360"/>
        <w:jc w:val="left"/>
        <w:rPr>
          <w:szCs w:val="22"/>
        </w:rPr>
      </w:pPr>
      <w:r w:rsidRPr="001F0246">
        <w:rPr>
          <w:szCs w:val="22"/>
        </w:rPr>
        <w:t>Verifies that the waste handling areas for the proposed facility are on soils that are moderately well</w:t>
      </w:r>
      <w:r w:rsidR="00322248" w:rsidRPr="001F0246">
        <w:rPr>
          <w:szCs w:val="22"/>
        </w:rPr>
        <w:t>-</w:t>
      </w:r>
      <w:r w:rsidRPr="001F0246">
        <w:rPr>
          <w:szCs w:val="22"/>
        </w:rPr>
        <w:t>drained to well</w:t>
      </w:r>
      <w:r w:rsidR="00322248" w:rsidRPr="001F0246">
        <w:rPr>
          <w:szCs w:val="22"/>
        </w:rPr>
        <w:t>-</w:t>
      </w:r>
      <w:r w:rsidRPr="001F0246">
        <w:rPr>
          <w:szCs w:val="22"/>
        </w:rPr>
        <w:t>drained, as classified by the Natural Resources Conservation Service, and are at least 24 inches above the water table, bedrock, and sand or gravel deposits; or</w:t>
      </w:r>
    </w:p>
    <w:p w14:paraId="7DB200F9" w14:textId="77777777" w:rsidR="00CF428B" w:rsidRPr="001F0246" w:rsidRDefault="00CF428B" w:rsidP="00481AD1">
      <w:pPr>
        <w:pStyle w:val="RulesSection"/>
        <w:ind w:left="720" w:firstLine="0"/>
        <w:jc w:val="left"/>
        <w:rPr>
          <w:szCs w:val="22"/>
        </w:rPr>
      </w:pPr>
    </w:p>
    <w:p w14:paraId="30DC4473" w14:textId="77777777" w:rsidR="00CF428B" w:rsidRPr="001F0246" w:rsidRDefault="00CF428B" w:rsidP="00481AD1">
      <w:pPr>
        <w:pStyle w:val="RulesSection"/>
        <w:numPr>
          <w:ilvl w:val="2"/>
          <w:numId w:val="9"/>
        </w:numPr>
        <w:tabs>
          <w:tab w:val="clear" w:pos="2160"/>
        </w:tabs>
        <w:ind w:left="1080" w:hanging="360"/>
        <w:jc w:val="left"/>
        <w:rPr>
          <w:szCs w:val="22"/>
        </w:rPr>
      </w:pPr>
      <w:r w:rsidRPr="001F0246">
        <w:rPr>
          <w:szCs w:val="22"/>
        </w:rPr>
        <w:t>Identifies all major limitations to the proposed development presented by the soil characteristics and describes the techniques to be used to overcome the soil limitations identified in the soil survey.</w:t>
      </w:r>
    </w:p>
    <w:p w14:paraId="0D3AAA26" w14:textId="77777777" w:rsidR="008F52EE" w:rsidRPr="001F0246" w:rsidRDefault="008F52EE">
      <w:pPr>
        <w:pBdr>
          <w:bottom w:val="single" w:sz="6" w:space="1" w:color="auto"/>
        </w:pBdr>
        <w:rPr>
          <w:sz w:val="22"/>
          <w:szCs w:val="22"/>
        </w:rPr>
      </w:pPr>
    </w:p>
    <w:p w14:paraId="31DD0686" w14:textId="77777777" w:rsidR="008F52EE" w:rsidRPr="001F0246" w:rsidRDefault="008F52EE" w:rsidP="00864E78">
      <w:pPr>
        <w:pStyle w:val="RulesNotesub-div"/>
        <w:ind w:left="0" w:firstLine="0"/>
        <w:jc w:val="left"/>
        <w:rPr>
          <w:szCs w:val="22"/>
        </w:rPr>
      </w:pPr>
    </w:p>
    <w:p w14:paraId="075023B7" w14:textId="0D062EAC" w:rsidR="00F15A60" w:rsidRPr="001F0246" w:rsidRDefault="00864E78" w:rsidP="00F15A60">
      <w:pPr>
        <w:pStyle w:val="RulesNotesub-div"/>
        <w:tabs>
          <w:tab w:val="left" w:pos="3780"/>
        </w:tabs>
        <w:ind w:left="720" w:firstLine="0"/>
        <w:jc w:val="left"/>
        <w:rPr>
          <w:szCs w:val="22"/>
        </w:rPr>
      </w:pPr>
      <w:r>
        <w:rPr>
          <w:szCs w:val="22"/>
        </w:rPr>
        <w:br w:type="page"/>
      </w:r>
      <w:r w:rsidR="00685052" w:rsidRPr="001F0246">
        <w:rPr>
          <w:szCs w:val="22"/>
        </w:rPr>
        <w:t xml:space="preserve">STATUTORY </w:t>
      </w:r>
      <w:r w:rsidR="00F15A60" w:rsidRPr="001F0246">
        <w:rPr>
          <w:szCs w:val="22"/>
        </w:rPr>
        <w:t>AUTHORITY:</w:t>
      </w:r>
      <w:r w:rsidR="000A102D" w:rsidRPr="001F0246">
        <w:rPr>
          <w:szCs w:val="22"/>
        </w:rPr>
        <w:t xml:space="preserve"> </w:t>
      </w:r>
      <w:r w:rsidR="00F15A60" w:rsidRPr="001F0246">
        <w:rPr>
          <w:szCs w:val="22"/>
        </w:rPr>
        <w:t>38</w:t>
      </w:r>
      <w:r w:rsidR="008051D5">
        <w:rPr>
          <w:szCs w:val="22"/>
        </w:rPr>
        <w:t xml:space="preserve"> </w:t>
      </w:r>
      <w:r w:rsidR="00B60EAA" w:rsidRPr="001F0246">
        <w:rPr>
          <w:szCs w:val="22"/>
        </w:rPr>
        <w:t>M.R.S.</w:t>
      </w:r>
      <w:r w:rsidR="00DC5866">
        <w:rPr>
          <w:szCs w:val="22"/>
        </w:rPr>
        <w:t xml:space="preserve"> </w:t>
      </w:r>
      <w:r w:rsidR="006D3CAF" w:rsidRPr="001F0246">
        <w:rPr>
          <w:szCs w:val="22"/>
        </w:rPr>
        <w:t>§§</w:t>
      </w:r>
      <w:r w:rsidR="00481AD1">
        <w:rPr>
          <w:szCs w:val="22"/>
        </w:rPr>
        <w:t xml:space="preserve"> </w:t>
      </w:r>
      <w:r w:rsidR="00F15A60" w:rsidRPr="001F0246">
        <w:rPr>
          <w:szCs w:val="22"/>
        </w:rPr>
        <w:t>341-</w:t>
      </w:r>
      <w:r w:rsidR="008051D5">
        <w:rPr>
          <w:strike/>
          <w:szCs w:val="22"/>
        </w:rPr>
        <w:t xml:space="preserve"> </w:t>
      </w:r>
      <w:r w:rsidR="001E70C8" w:rsidRPr="001F0246">
        <w:rPr>
          <w:szCs w:val="22"/>
        </w:rPr>
        <w:t>H</w:t>
      </w:r>
      <w:r w:rsidR="00F15A60" w:rsidRPr="001F0246">
        <w:rPr>
          <w:szCs w:val="22"/>
        </w:rPr>
        <w:t xml:space="preserve"> and 1304(1 &amp; 1-B)</w:t>
      </w:r>
    </w:p>
    <w:p w14:paraId="7A5F2C6E" w14:textId="77777777" w:rsidR="00864E78" w:rsidRPr="00864E78" w:rsidRDefault="00864E78" w:rsidP="00864E78">
      <w:pPr>
        <w:tabs>
          <w:tab w:val="left" w:pos="3780"/>
        </w:tabs>
        <w:ind w:left="720"/>
        <w:rPr>
          <w:sz w:val="22"/>
          <w:szCs w:val="22"/>
        </w:rPr>
      </w:pPr>
    </w:p>
    <w:p w14:paraId="303881D5" w14:textId="77777777" w:rsidR="00864E78" w:rsidRPr="00864E78" w:rsidRDefault="00864E78" w:rsidP="00864E78">
      <w:pPr>
        <w:tabs>
          <w:tab w:val="left" w:pos="3780"/>
        </w:tabs>
        <w:ind w:left="2790" w:hanging="2070"/>
        <w:jc w:val="both"/>
        <w:rPr>
          <w:sz w:val="22"/>
          <w:szCs w:val="22"/>
        </w:rPr>
      </w:pPr>
      <w:r w:rsidRPr="00864E78">
        <w:rPr>
          <w:sz w:val="22"/>
          <w:szCs w:val="22"/>
        </w:rPr>
        <w:t>EFFECTIVE DATE:</w:t>
      </w:r>
    </w:p>
    <w:p w14:paraId="02D98440" w14:textId="77777777" w:rsidR="00864E78" w:rsidRPr="00864E78" w:rsidRDefault="00864E78" w:rsidP="00864E78">
      <w:pPr>
        <w:tabs>
          <w:tab w:val="left" w:pos="1440"/>
          <w:tab w:val="left" w:pos="3780"/>
        </w:tabs>
        <w:ind w:left="2790" w:hanging="2070"/>
        <w:jc w:val="both"/>
        <w:rPr>
          <w:sz w:val="22"/>
          <w:szCs w:val="22"/>
        </w:rPr>
      </w:pPr>
      <w:r w:rsidRPr="00864E78">
        <w:rPr>
          <w:sz w:val="22"/>
          <w:szCs w:val="22"/>
        </w:rPr>
        <w:tab/>
      </w:r>
      <w:smartTag w:uri="urn:schemas-microsoft-com:office:smarttags" w:element="date">
        <w:smartTagPr>
          <w:attr w:name="Year" w:val="2009"/>
          <w:attr w:name="Day" w:val="18"/>
          <w:attr w:name="Month" w:val="2"/>
        </w:smartTagPr>
        <w:r w:rsidRPr="00864E78">
          <w:rPr>
            <w:sz w:val="22"/>
            <w:szCs w:val="22"/>
          </w:rPr>
          <w:t>February 18, 2009</w:t>
        </w:r>
      </w:smartTag>
      <w:r w:rsidRPr="00864E78">
        <w:rPr>
          <w:sz w:val="22"/>
          <w:szCs w:val="22"/>
        </w:rPr>
        <w:t xml:space="preserve"> – filing 2009-73</w:t>
      </w:r>
    </w:p>
    <w:p w14:paraId="6DB343BE" w14:textId="77777777" w:rsidR="00864E78" w:rsidRPr="00864E78" w:rsidRDefault="00864E78" w:rsidP="00864E78">
      <w:pPr>
        <w:tabs>
          <w:tab w:val="left" w:pos="1440"/>
          <w:tab w:val="left" w:pos="3780"/>
        </w:tabs>
        <w:ind w:left="2790" w:hanging="2070"/>
        <w:jc w:val="both"/>
        <w:rPr>
          <w:sz w:val="22"/>
          <w:szCs w:val="22"/>
        </w:rPr>
      </w:pPr>
    </w:p>
    <w:p w14:paraId="113ACE95" w14:textId="77777777" w:rsidR="00864E78" w:rsidRPr="00864E78" w:rsidRDefault="00864E78" w:rsidP="00864E78">
      <w:pPr>
        <w:tabs>
          <w:tab w:val="left" w:pos="1440"/>
          <w:tab w:val="left" w:pos="3780"/>
        </w:tabs>
        <w:ind w:left="2790" w:hanging="2070"/>
        <w:jc w:val="both"/>
        <w:rPr>
          <w:sz w:val="22"/>
          <w:szCs w:val="22"/>
        </w:rPr>
      </w:pPr>
      <w:r w:rsidRPr="00864E78">
        <w:rPr>
          <w:sz w:val="22"/>
          <w:szCs w:val="22"/>
        </w:rPr>
        <w:t>AMENDED:</w:t>
      </w:r>
    </w:p>
    <w:p w14:paraId="1813EC98" w14:textId="77777777" w:rsidR="00864E78" w:rsidRPr="00864E78" w:rsidRDefault="00864E78" w:rsidP="00864E78">
      <w:pPr>
        <w:tabs>
          <w:tab w:val="left" w:pos="1440"/>
          <w:tab w:val="left" w:pos="3780"/>
        </w:tabs>
        <w:ind w:left="2790" w:hanging="2070"/>
        <w:jc w:val="both"/>
        <w:rPr>
          <w:sz w:val="22"/>
          <w:szCs w:val="22"/>
        </w:rPr>
      </w:pPr>
      <w:r w:rsidRPr="00864E78">
        <w:rPr>
          <w:sz w:val="22"/>
          <w:szCs w:val="22"/>
        </w:rPr>
        <w:tab/>
        <w:t>December 20, 2011 – filing 2011-435</w:t>
      </w:r>
    </w:p>
    <w:p w14:paraId="4F683B1D" w14:textId="77777777" w:rsidR="00864E78" w:rsidRPr="00864E78" w:rsidRDefault="00864E78" w:rsidP="00864E78">
      <w:pPr>
        <w:tabs>
          <w:tab w:val="left" w:pos="1440"/>
          <w:tab w:val="left" w:pos="3780"/>
        </w:tabs>
        <w:ind w:left="2790" w:hanging="2070"/>
        <w:jc w:val="both"/>
        <w:rPr>
          <w:sz w:val="22"/>
          <w:szCs w:val="22"/>
        </w:rPr>
      </w:pPr>
      <w:r w:rsidRPr="00864E78">
        <w:rPr>
          <w:sz w:val="22"/>
          <w:szCs w:val="22"/>
        </w:rPr>
        <w:tab/>
        <w:t>July 27, 2014 – filing 2014-151</w:t>
      </w:r>
    </w:p>
    <w:p w14:paraId="6CB0B4B4" w14:textId="77777777" w:rsidR="00864E78" w:rsidRPr="00864E78" w:rsidRDefault="00864E78" w:rsidP="00864E78">
      <w:pPr>
        <w:tabs>
          <w:tab w:val="left" w:pos="1440"/>
          <w:tab w:val="left" w:pos="3780"/>
        </w:tabs>
        <w:ind w:left="2790" w:hanging="2070"/>
        <w:jc w:val="both"/>
        <w:rPr>
          <w:sz w:val="22"/>
          <w:szCs w:val="22"/>
        </w:rPr>
      </w:pPr>
      <w:r w:rsidRPr="00864E78">
        <w:rPr>
          <w:sz w:val="22"/>
          <w:szCs w:val="22"/>
        </w:rPr>
        <w:tab/>
        <w:t>April 12, 2015 – filing 2015-070; corrected and re-posted May 26, 2015</w:t>
      </w:r>
    </w:p>
    <w:p w14:paraId="61B067EF" w14:textId="778EBB45" w:rsidR="004B070E" w:rsidRPr="001F0246" w:rsidRDefault="00864E78" w:rsidP="004C5D06">
      <w:pPr>
        <w:pStyle w:val="RulesAuthorityEffec"/>
        <w:tabs>
          <w:tab w:val="left" w:pos="1440"/>
          <w:tab w:val="left" w:pos="3780"/>
        </w:tabs>
        <w:ind w:left="1440" w:firstLine="0"/>
        <w:jc w:val="left"/>
        <w:rPr>
          <w:szCs w:val="22"/>
        </w:rPr>
      </w:pPr>
      <w:r>
        <w:rPr>
          <w:szCs w:val="22"/>
        </w:rPr>
        <w:t>June 30, 2018 – filing 2018-113</w:t>
      </w:r>
    </w:p>
    <w:p w14:paraId="32101A36" w14:textId="77777777" w:rsidR="00B81A49" w:rsidRDefault="00B81A49" w:rsidP="004C5D06">
      <w:pPr>
        <w:pStyle w:val="RulesAuthorityEffec"/>
        <w:ind w:left="1440" w:firstLine="0"/>
        <w:jc w:val="left"/>
        <w:rPr>
          <w:b/>
          <w:strike/>
          <w:szCs w:val="22"/>
        </w:rPr>
      </w:pPr>
    </w:p>
    <w:p w14:paraId="41FBC576" w14:textId="5F6FA852" w:rsidR="008F52EE" w:rsidRPr="001F0246" w:rsidRDefault="00B81A49" w:rsidP="00B81A49">
      <w:pPr>
        <w:pStyle w:val="RulesAuthorityEffec"/>
        <w:ind w:left="0" w:firstLine="0"/>
        <w:jc w:val="left"/>
        <w:rPr>
          <w:b/>
          <w:szCs w:val="22"/>
        </w:rPr>
      </w:pPr>
      <w:r w:rsidRPr="00B81A49">
        <w:rPr>
          <w:bCs/>
          <w:szCs w:val="22"/>
        </w:rPr>
        <w:t>APAO WORD VERSION CONVERSION (IF NEEDED) AND ACCESSIBILITY CHECK: July 15, 2025</w:t>
      </w:r>
      <w:r w:rsidR="00972B74" w:rsidRPr="001F0246">
        <w:rPr>
          <w:szCs w:val="22"/>
        </w:rPr>
        <w:br w:type="page"/>
      </w:r>
      <w:r w:rsidR="008F52EE" w:rsidRPr="001F0246">
        <w:rPr>
          <w:b/>
          <w:szCs w:val="22"/>
        </w:rPr>
        <w:t>APPENDIX</w:t>
      </w:r>
      <w:r w:rsidR="008051D5">
        <w:rPr>
          <w:b/>
          <w:szCs w:val="22"/>
        </w:rPr>
        <w:t xml:space="preserve"> </w:t>
      </w:r>
      <w:r w:rsidR="00106894" w:rsidRPr="001F0246">
        <w:rPr>
          <w:b/>
          <w:szCs w:val="22"/>
        </w:rPr>
        <w:t>A</w:t>
      </w:r>
      <w:r w:rsidR="008F52EE" w:rsidRPr="001F0246">
        <w:rPr>
          <w:b/>
          <w:szCs w:val="22"/>
        </w:rPr>
        <w:t>:</w:t>
      </w:r>
      <w:r w:rsidR="000A102D" w:rsidRPr="001F0246">
        <w:rPr>
          <w:b/>
          <w:szCs w:val="22"/>
        </w:rPr>
        <w:t xml:space="preserve"> </w:t>
      </w:r>
      <w:r w:rsidR="008F52EE" w:rsidRPr="001F0246">
        <w:rPr>
          <w:b/>
          <w:szCs w:val="22"/>
        </w:rPr>
        <w:t>CARBON TO NITROGEN RATIOS (C:N)</w:t>
      </w:r>
    </w:p>
    <w:p w14:paraId="72D30D1E" w14:textId="77777777" w:rsidR="008F52EE" w:rsidRPr="001F0246" w:rsidRDefault="008F52EE">
      <w:pPr>
        <w:jc w:val="center"/>
        <w:rPr>
          <w:b/>
          <w:sz w:val="22"/>
          <w:szCs w:val="22"/>
        </w:rPr>
      </w:pPr>
      <w:r w:rsidRPr="001F0246">
        <w:rPr>
          <w:b/>
          <w:sz w:val="22"/>
          <w:szCs w:val="22"/>
        </w:rPr>
        <w:t>FOR RAW RESIDUALS COMMONLY COMPOSTED IN THE STATE OF MAINE</w:t>
      </w:r>
    </w:p>
    <w:p w14:paraId="25AB1C28" w14:textId="77777777" w:rsidR="008F52EE" w:rsidRPr="001F0246" w:rsidRDefault="008F52EE">
      <w:pPr>
        <w:ind w:left="720"/>
        <w:jc w:val="center"/>
        <w:rPr>
          <w:sz w:val="22"/>
          <w:szCs w:val="22"/>
        </w:rPr>
      </w:pPr>
    </w:p>
    <w:p w14:paraId="3063DF82" w14:textId="77777777" w:rsidR="006047ED" w:rsidRPr="001F0246" w:rsidRDefault="008F52EE">
      <w:pPr>
        <w:rPr>
          <w:sz w:val="22"/>
          <w:szCs w:val="22"/>
        </w:rPr>
      </w:pPr>
      <w:r w:rsidRPr="001F0246">
        <w:rPr>
          <w:sz w:val="22"/>
          <w:szCs w:val="22"/>
        </w:rPr>
        <w:t>The following table is provided for guidance and includes many of the raw residuals that, to date, have been composted within the State of Maine.</w:t>
      </w:r>
      <w:r w:rsidR="000A102D" w:rsidRPr="001F0246">
        <w:rPr>
          <w:sz w:val="22"/>
          <w:szCs w:val="22"/>
        </w:rPr>
        <w:t xml:space="preserve"> </w:t>
      </w:r>
      <w:r w:rsidRPr="001F0246">
        <w:rPr>
          <w:sz w:val="22"/>
          <w:szCs w:val="22"/>
        </w:rPr>
        <w:t>In addition to carbon to nitrogen ratio (C:N) values, percent nitrogen (% N) has been included to better characterize each</w:t>
      </w:r>
      <w:r w:rsidR="000A102D" w:rsidRPr="001F0246">
        <w:rPr>
          <w:sz w:val="22"/>
          <w:szCs w:val="22"/>
        </w:rPr>
        <w:t xml:space="preserve"> </w:t>
      </w:r>
      <w:r w:rsidRPr="001F0246">
        <w:rPr>
          <w:sz w:val="22"/>
          <w:szCs w:val="22"/>
        </w:rPr>
        <w:t>residual.</w:t>
      </w:r>
      <w:r w:rsidR="000A102D" w:rsidRPr="001F0246">
        <w:rPr>
          <w:sz w:val="22"/>
          <w:szCs w:val="22"/>
        </w:rPr>
        <w:t xml:space="preserve"> </w:t>
      </w:r>
      <w:r w:rsidRPr="001F0246">
        <w:rPr>
          <w:sz w:val="22"/>
          <w:szCs w:val="22"/>
        </w:rPr>
        <w:t>As a general rule, the lower the C:N the higher the putresibility of the residual and the greater the chance of producing nuisance odors.</w:t>
      </w:r>
      <w:r w:rsidR="000A102D" w:rsidRPr="001F0246">
        <w:rPr>
          <w:sz w:val="22"/>
          <w:szCs w:val="22"/>
        </w:rPr>
        <w:t xml:space="preserve"> </w:t>
      </w:r>
      <w:r w:rsidRPr="001F0246">
        <w:rPr>
          <w:sz w:val="22"/>
          <w:szCs w:val="22"/>
        </w:rPr>
        <w:t>All of the following information was obtained from:</w:t>
      </w:r>
    </w:p>
    <w:p w14:paraId="028241D1" w14:textId="77777777" w:rsidR="008F52EE" w:rsidRPr="001F0246" w:rsidRDefault="008F52EE">
      <w:pPr>
        <w:rPr>
          <w:sz w:val="22"/>
          <w:szCs w:val="22"/>
        </w:rPr>
      </w:pPr>
    </w:p>
    <w:p w14:paraId="5A239C42" w14:textId="77777777" w:rsidR="008F52EE" w:rsidRPr="001F0246" w:rsidRDefault="008F52EE">
      <w:pPr>
        <w:rPr>
          <w:sz w:val="22"/>
          <w:szCs w:val="22"/>
        </w:rPr>
      </w:pPr>
      <w:r w:rsidRPr="001F0246">
        <w:rPr>
          <w:sz w:val="22"/>
          <w:szCs w:val="22"/>
        </w:rPr>
        <w:t>Rynk, R, ed.</w:t>
      </w:r>
      <w:r w:rsidR="000A102D" w:rsidRPr="001F0246">
        <w:rPr>
          <w:sz w:val="22"/>
          <w:szCs w:val="22"/>
        </w:rPr>
        <w:t xml:space="preserve"> </w:t>
      </w:r>
      <w:r w:rsidRPr="001F0246">
        <w:rPr>
          <w:sz w:val="22"/>
          <w:szCs w:val="22"/>
        </w:rPr>
        <w:t>1992.</w:t>
      </w:r>
      <w:r w:rsidR="000A102D" w:rsidRPr="001F0246">
        <w:rPr>
          <w:sz w:val="22"/>
          <w:szCs w:val="22"/>
        </w:rPr>
        <w:t xml:space="preserve"> </w:t>
      </w:r>
      <w:r w:rsidRPr="001F0246">
        <w:rPr>
          <w:sz w:val="22"/>
          <w:szCs w:val="22"/>
        </w:rPr>
        <w:t>On-farm composting handbook.</w:t>
      </w:r>
      <w:r w:rsidR="000A102D" w:rsidRPr="001F0246">
        <w:rPr>
          <w:sz w:val="22"/>
          <w:szCs w:val="22"/>
        </w:rPr>
        <w:t xml:space="preserve"> </w:t>
      </w:r>
      <w:r w:rsidRPr="001F0246">
        <w:rPr>
          <w:sz w:val="22"/>
          <w:szCs w:val="22"/>
        </w:rPr>
        <w:t xml:space="preserve">Northeast </w:t>
      </w:r>
      <w:smartTag w:uri="urn:schemas-microsoft-com:office:smarttags" w:element="PersonName">
        <w:r w:rsidRPr="001F0246">
          <w:rPr>
            <w:sz w:val="22"/>
            <w:szCs w:val="22"/>
          </w:rPr>
          <w:t>Reg</w:t>
        </w:r>
      </w:smartTag>
      <w:r w:rsidRPr="001F0246">
        <w:rPr>
          <w:sz w:val="22"/>
          <w:szCs w:val="22"/>
        </w:rPr>
        <w:t>ional Agricultural Engineering Service, Ithaca, New York.</w:t>
      </w:r>
      <w:r w:rsidR="000A102D" w:rsidRPr="001F0246">
        <w:rPr>
          <w:sz w:val="22"/>
          <w:szCs w:val="22"/>
        </w:rPr>
        <w:t xml:space="preserve"> </w:t>
      </w:r>
      <w:r w:rsidRPr="001F0246">
        <w:rPr>
          <w:sz w:val="22"/>
          <w:szCs w:val="22"/>
        </w:rPr>
        <w:t>NRAES-54:106-113.</w:t>
      </w:r>
    </w:p>
    <w:p w14:paraId="232E65B3" w14:textId="77777777" w:rsidR="008F52EE" w:rsidRPr="001F0246" w:rsidRDefault="008F52EE">
      <w:pPr>
        <w:rPr>
          <w:sz w:val="22"/>
          <w:szCs w:val="22"/>
        </w:rPr>
      </w:pPr>
    </w:p>
    <w:p w14:paraId="460046B7" w14:textId="77777777" w:rsidR="008F52EE" w:rsidRPr="001F0246" w:rsidRDefault="008F52EE">
      <w:pPr>
        <w:tabs>
          <w:tab w:val="left" w:pos="3060"/>
          <w:tab w:val="left" w:pos="4320"/>
          <w:tab w:val="left" w:pos="6120"/>
          <w:tab w:val="left" w:pos="7380"/>
          <w:tab w:val="left" w:pos="8460"/>
        </w:tabs>
        <w:ind w:left="360"/>
        <w:rPr>
          <w:color w:val="000000"/>
          <w:sz w:val="22"/>
          <w:szCs w:val="22"/>
        </w:rPr>
      </w:pPr>
      <w:r w:rsidRPr="001F0246">
        <w:rPr>
          <w:b/>
          <w:color w:val="000000"/>
          <w:sz w:val="22"/>
          <w:szCs w:val="22"/>
        </w:rPr>
        <w:t>Residual</w:t>
      </w:r>
      <w:r w:rsidRPr="001F0246">
        <w:rPr>
          <w:color w:val="000000"/>
          <w:sz w:val="22"/>
          <w:szCs w:val="22"/>
        </w:rPr>
        <w:tab/>
      </w:r>
      <w:r w:rsidRPr="001F0246">
        <w:rPr>
          <w:b/>
          <w:color w:val="000000"/>
          <w:sz w:val="22"/>
          <w:szCs w:val="22"/>
        </w:rPr>
        <w:t>C:N</w:t>
      </w:r>
      <w:r w:rsidRPr="001F0246">
        <w:rPr>
          <w:color w:val="000000"/>
          <w:sz w:val="22"/>
          <w:szCs w:val="22"/>
        </w:rPr>
        <w:tab/>
      </w:r>
      <w:r w:rsidRPr="001F0246">
        <w:rPr>
          <w:b/>
          <w:color w:val="000000"/>
          <w:sz w:val="22"/>
          <w:szCs w:val="22"/>
        </w:rPr>
        <w:t>Range</w:t>
      </w:r>
      <w:r w:rsidRPr="001F0246">
        <w:rPr>
          <w:color w:val="000000"/>
          <w:sz w:val="22"/>
          <w:szCs w:val="22"/>
        </w:rPr>
        <w:tab/>
      </w:r>
      <w:r w:rsidRPr="001F0246">
        <w:rPr>
          <w:b/>
          <w:color w:val="000000"/>
          <w:sz w:val="22"/>
          <w:szCs w:val="22"/>
        </w:rPr>
        <w:t>%N</w:t>
      </w:r>
      <w:r w:rsidRPr="001F0246">
        <w:rPr>
          <w:color w:val="000000"/>
          <w:sz w:val="22"/>
          <w:szCs w:val="22"/>
        </w:rPr>
        <w:tab/>
      </w:r>
      <w:r w:rsidRPr="001F0246">
        <w:rPr>
          <w:b/>
          <w:color w:val="000000"/>
          <w:sz w:val="22"/>
          <w:szCs w:val="22"/>
        </w:rPr>
        <w:t>Range</w:t>
      </w:r>
      <w:r w:rsidRPr="001F0246">
        <w:rPr>
          <w:b/>
          <w:color w:val="000000"/>
          <w:sz w:val="22"/>
          <w:szCs w:val="22"/>
        </w:rPr>
        <w:tab/>
        <w:t>Type</w:t>
      </w:r>
    </w:p>
    <w:p w14:paraId="13A5A749"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Mussel</w:t>
      </w:r>
      <w:r w:rsidRPr="001F0246">
        <w:rPr>
          <w:color w:val="000000"/>
          <w:sz w:val="22"/>
          <w:szCs w:val="22"/>
        </w:rPr>
        <w:tab/>
        <w:t>2.2</w:t>
      </w:r>
      <w:r w:rsidRPr="001F0246">
        <w:rPr>
          <w:color w:val="000000"/>
          <w:sz w:val="22"/>
          <w:szCs w:val="22"/>
        </w:rPr>
        <w:tab/>
        <w:t>--</w:t>
      </w:r>
      <w:r w:rsidRPr="001F0246">
        <w:rPr>
          <w:color w:val="000000"/>
          <w:sz w:val="22"/>
          <w:szCs w:val="22"/>
        </w:rPr>
        <w:tab/>
        <w:t>3.6</w:t>
      </w:r>
      <w:r w:rsidRPr="001F0246">
        <w:rPr>
          <w:color w:val="000000"/>
          <w:sz w:val="22"/>
          <w:szCs w:val="22"/>
        </w:rPr>
        <w:tab/>
        <w:t>--</w:t>
      </w:r>
      <w:r w:rsidRPr="001F0246">
        <w:rPr>
          <w:color w:val="000000"/>
          <w:sz w:val="22"/>
          <w:szCs w:val="22"/>
        </w:rPr>
        <w:tab/>
        <w:t>IC</w:t>
      </w:r>
    </w:p>
    <w:p w14:paraId="550F55F6"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Blood</w:t>
      </w:r>
      <w:r w:rsidRPr="001F0246">
        <w:rPr>
          <w:color w:val="000000"/>
          <w:sz w:val="22"/>
          <w:szCs w:val="22"/>
        </w:rPr>
        <w:tab/>
        <w:t>3.3</w:t>
      </w:r>
      <w:r w:rsidRPr="001F0246">
        <w:rPr>
          <w:color w:val="000000"/>
          <w:sz w:val="22"/>
          <w:szCs w:val="22"/>
        </w:rPr>
        <w:tab/>
        <w:t>(3-3.5)</w:t>
      </w:r>
      <w:r w:rsidRPr="001F0246">
        <w:rPr>
          <w:color w:val="000000"/>
          <w:sz w:val="22"/>
          <w:szCs w:val="22"/>
        </w:rPr>
        <w:tab/>
        <w:t>13.5</w:t>
      </w:r>
      <w:r w:rsidRPr="001F0246">
        <w:rPr>
          <w:color w:val="000000"/>
          <w:sz w:val="22"/>
          <w:szCs w:val="22"/>
        </w:rPr>
        <w:tab/>
        <w:t>(13-14)</w:t>
      </w:r>
      <w:r w:rsidRPr="001F0246">
        <w:rPr>
          <w:color w:val="000000"/>
          <w:sz w:val="22"/>
          <w:szCs w:val="22"/>
        </w:rPr>
        <w:tab/>
        <w:t>IC</w:t>
      </w:r>
    </w:p>
    <w:p w14:paraId="4861B248"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Shrimp</w:t>
      </w:r>
      <w:r w:rsidRPr="001F0246">
        <w:rPr>
          <w:color w:val="000000"/>
          <w:sz w:val="22"/>
          <w:szCs w:val="22"/>
        </w:rPr>
        <w:tab/>
        <w:t>3.4</w:t>
      </w:r>
      <w:r w:rsidRPr="001F0246">
        <w:rPr>
          <w:color w:val="000000"/>
          <w:sz w:val="22"/>
          <w:szCs w:val="22"/>
        </w:rPr>
        <w:tab/>
        <w:t>--</w:t>
      </w:r>
      <w:r w:rsidRPr="001F0246">
        <w:rPr>
          <w:color w:val="000000"/>
          <w:sz w:val="22"/>
          <w:szCs w:val="22"/>
        </w:rPr>
        <w:tab/>
        <w:t>9.5</w:t>
      </w:r>
      <w:r w:rsidRPr="001F0246">
        <w:rPr>
          <w:color w:val="000000"/>
          <w:sz w:val="22"/>
          <w:szCs w:val="22"/>
        </w:rPr>
        <w:tab/>
        <w:t>--</w:t>
      </w:r>
      <w:r w:rsidRPr="001F0246">
        <w:rPr>
          <w:color w:val="000000"/>
          <w:sz w:val="22"/>
          <w:szCs w:val="22"/>
        </w:rPr>
        <w:tab/>
        <w:t>IC</w:t>
      </w:r>
    </w:p>
    <w:p w14:paraId="67014DEB"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Fish</w:t>
      </w:r>
      <w:r w:rsidRPr="001F0246">
        <w:rPr>
          <w:color w:val="000000"/>
          <w:sz w:val="22"/>
          <w:szCs w:val="22"/>
        </w:rPr>
        <w:tab/>
        <w:t>3.6</w:t>
      </w:r>
      <w:r w:rsidRPr="001F0246">
        <w:rPr>
          <w:color w:val="000000"/>
          <w:sz w:val="22"/>
          <w:szCs w:val="22"/>
        </w:rPr>
        <w:tab/>
        <w:t>(2.6-5.0))</w:t>
      </w:r>
      <w:r w:rsidRPr="001F0246">
        <w:rPr>
          <w:color w:val="000000"/>
          <w:sz w:val="22"/>
          <w:szCs w:val="22"/>
        </w:rPr>
        <w:tab/>
        <w:t>10.6</w:t>
      </w:r>
      <w:r w:rsidRPr="001F0246">
        <w:rPr>
          <w:color w:val="000000"/>
          <w:sz w:val="22"/>
          <w:szCs w:val="22"/>
        </w:rPr>
        <w:tab/>
        <w:t>(6.5-14.2)</w:t>
      </w:r>
      <w:r w:rsidRPr="001F0246">
        <w:rPr>
          <w:color w:val="000000"/>
          <w:sz w:val="22"/>
          <w:szCs w:val="22"/>
        </w:rPr>
        <w:tab/>
        <w:t>IC</w:t>
      </w:r>
    </w:p>
    <w:p w14:paraId="38172170"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Crab/Lobster</w:t>
      </w:r>
      <w:r w:rsidRPr="001F0246">
        <w:rPr>
          <w:color w:val="000000"/>
          <w:sz w:val="22"/>
          <w:szCs w:val="22"/>
        </w:rPr>
        <w:tab/>
        <w:t>4.9</w:t>
      </w:r>
      <w:r w:rsidRPr="001F0246">
        <w:rPr>
          <w:color w:val="000000"/>
          <w:sz w:val="22"/>
          <w:szCs w:val="22"/>
        </w:rPr>
        <w:tab/>
        <w:t>(4.0-5.4)</w:t>
      </w:r>
      <w:r w:rsidRPr="001F0246">
        <w:rPr>
          <w:color w:val="000000"/>
          <w:sz w:val="22"/>
          <w:szCs w:val="22"/>
        </w:rPr>
        <w:tab/>
        <w:t>6.1</w:t>
      </w:r>
      <w:r w:rsidRPr="001F0246">
        <w:rPr>
          <w:color w:val="000000"/>
          <w:sz w:val="22"/>
          <w:szCs w:val="22"/>
        </w:rPr>
        <w:tab/>
        <w:t>(4.6-8.2)</w:t>
      </w:r>
      <w:r w:rsidRPr="001F0246">
        <w:rPr>
          <w:color w:val="000000"/>
          <w:sz w:val="22"/>
          <w:szCs w:val="22"/>
        </w:rPr>
        <w:tab/>
        <w:t>IC</w:t>
      </w:r>
    </w:p>
    <w:p w14:paraId="6A6AA332"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Poultry Carcasses</w:t>
      </w:r>
      <w:r w:rsidRPr="001F0246">
        <w:rPr>
          <w:color w:val="000000"/>
          <w:sz w:val="22"/>
          <w:szCs w:val="22"/>
        </w:rPr>
        <w:tab/>
        <w:t>5</w:t>
      </w:r>
      <w:r w:rsidRPr="001F0246">
        <w:rPr>
          <w:color w:val="000000"/>
          <w:sz w:val="22"/>
          <w:szCs w:val="22"/>
        </w:rPr>
        <w:tab/>
        <w:t>--</w:t>
      </w:r>
      <w:r w:rsidRPr="001F0246">
        <w:rPr>
          <w:color w:val="000000"/>
          <w:sz w:val="22"/>
          <w:szCs w:val="22"/>
        </w:rPr>
        <w:tab/>
        <w:t>2.4</w:t>
      </w:r>
      <w:r w:rsidRPr="001F0246">
        <w:rPr>
          <w:color w:val="000000"/>
          <w:sz w:val="22"/>
          <w:szCs w:val="22"/>
        </w:rPr>
        <w:tab/>
        <w:t>--</w:t>
      </w:r>
      <w:r w:rsidRPr="001F0246">
        <w:rPr>
          <w:color w:val="000000"/>
          <w:sz w:val="22"/>
          <w:szCs w:val="22"/>
        </w:rPr>
        <w:tab/>
        <w:t>IC</w:t>
      </w:r>
    </w:p>
    <w:p w14:paraId="1803A961"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Hen Manure</w:t>
      </w:r>
      <w:r w:rsidRPr="001F0246">
        <w:rPr>
          <w:color w:val="000000"/>
          <w:sz w:val="22"/>
          <w:szCs w:val="22"/>
        </w:rPr>
        <w:tab/>
        <w:t>6</w:t>
      </w:r>
      <w:r w:rsidRPr="001F0246">
        <w:rPr>
          <w:color w:val="000000"/>
          <w:sz w:val="22"/>
          <w:szCs w:val="22"/>
        </w:rPr>
        <w:tab/>
        <w:t>(3-10)</w:t>
      </w:r>
      <w:r w:rsidRPr="001F0246">
        <w:rPr>
          <w:color w:val="000000"/>
          <w:sz w:val="22"/>
          <w:szCs w:val="22"/>
        </w:rPr>
        <w:tab/>
        <w:t>8</w:t>
      </w:r>
      <w:r w:rsidRPr="001F0246">
        <w:rPr>
          <w:color w:val="000000"/>
          <w:sz w:val="22"/>
          <w:szCs w:val="22"/>
        </w:rPr>
        <w:tab/>
        <w:t>(4-10)</w:t>
      </w:r>
      <w:r w:rsidRPr="001F0246">
        <w:rPr>
          <w:color w:val="000000"/>
          <w:sz w:val="22"/>
          <w:szCs w:val="22"/>
        </w:rPr>
        <w:tab/>
        <w:t>N/A</w:t>
      </w:r>
    </w:p>
    <w:p w14:paraId="5F85BD83"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Sewage Sludge</w:t>
      </w:r>
      <w:r w:rsidRPr="001F0246">
        <w:rPr>
          <w:color w:val="000000"/>
          <w:sz w:val="22"/>
          <w:szCs w:val="22"/>
        </w:rPr>
        <w:tab/>
        <w:t>11</w:t>
      </w:r>
      <w:r w:rsidRPr="001F0246">
        <w:rPr>
          <w:color w:val="000000"/>
          <w:sz w:val="22"/>
          <w:szCs w:val="22"/>
        </w:rPr>
        <w:tab/>
        <w:t>(5-16)</w:t>
      </w:r>
      <w:r w:rsidRPr="001F0246">
        <w:rPr>
          <w:color w:val="000000"/>
          <w:sz w:val="22"/>
          <w:szCs w:val="22"/>
        </w:rPr>
        <w:tab/>
        <w:t>4.5</w:t>
      </w:r>
      <w:r w:rsidRPr="001F0246">
        <w:rPr>
          <w:color w:val="000000"/>
          <w:sz w:val="22"/>
          <w:szCs w:val="22"/>
        </w:rPr>
        <w:tab/>
        <w:t>(2-6.9)</w:t>
      </w:r>
      <w:r w:rsidRPr="001F0246">
        <w:rPr>
          <w:color w:val="000000"/>
          <w:sz w:val="22"/>
          <w:szCs w:val="22"/>
        </w:rPr>
        <w:tab/>
        <w:t>II</w:t>
      </w:r>
    </w:p>
    <w:p w14:paraId="28C42B2D"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Food By-product</w:t>
      </w:r>
      <w:r w:rsidRPr="001F0246">
        <w:rPr>
          <w:color w:val="000000"/>
          <w:sz w:val="22"/>
          <w:szCs w:val="22"/>
        </w:rPr>
        <w:tab/>
        <w:t>15</w:t>
      </w:r>
      <w:r w:rsidRPr="001F0246">
        <w:rPr>
          <w:color w:val="000000"/>
          <w:sz w:val="22"/>
          <w:szCs w:val="22"/>
        </w:rPr>
        <w:tab/>
        <w:t>(14-16)</w:t>
      </w:r>
      <w:r w:rsidRPr="001F0246">
        <w:rPr>
          <w:color w:val="000000"/>
          <w:sz w:val="22"/>
          <w:szCs w:val="22"/>
        </w:rPr>
        <w:tab/>
        <w:t>2.4</w:t>
      </w:r>
      <w:r w:rsidRPr="001F0246">
        <w:rPr>
          <w:color w:val="000000"/>
          <w:sz w:val="22"/>
          <w:szCs w:val="22"/>
        </w:rPr>
        <w:tab/>
        <w:t>(1.9-2.9)</w:t>
      </w:r>
      <w:r w:rsidRPr="001F0246">
        <w:rPr>
          <w:color w:val="000000"/>
          <w:sz w:val="22"/>
          <w:szCs w:val="22"/>
        </w:rPr>
        <w:tab/>
        <w:t>IB</w:t>
      </w:r>
    </w:p>
    <w:p w14:paraId="08B915FF"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Sea weed</w:t>
      </w:r>
      <w:r w:rsidRPr="001F0246">
        <w:rPr>
          <w:color w:val="000000"/>
          <w:sz w:val="22"/>
          <w:szCs w:val="22"/>
        </w:rPr>
        <w:tab/>
        <w:t>17</w:t>
      </w:r>
      <w:r w:rsidRPr="001F0246">
        <w:rPr>
          <w:color w:val="000000"/>
          <w:sz w:val="22"/>
          <w:szCs w:val="22"/>
        </w:rPr>
        <w:tab/>
        <w:t>(5-27)</w:t>
      </w:r>
      <w:r w:rsidRPr="001F0246">
        <w:rPr>
          <w:color w:val="000000"/>
          <w:sz w:val="22"/>
          <w:szCs w:val="22"/>
        </w:rPr>
        <w:tab/>
        <w:t>1.9</w:t>
      </w:r>
      <w:r w:rsidRPr="001F0246">
        <w:rPr>
          <w:color w:val="000000"/>
          <w:sz w:val="22"/>
          <w:szCs w:val="22"/>
        </w:rPr>
        <w:tab/>
        <w:t>(1.2-3.0)</w:t>
      </w:r>
      <w:r w:rsidRPr="001F0246">
        <w:rPr>
          <w:color w:val="000000"/>
          <w:sz w:val="22"/>
          <w:szCs w:val="22"/>
        </w:rPr>
        <w:tab/>
        <w:t>IC/IB</w:t>
      </w:r>
    </w:p>
    <w:p w14:paraId="3F8D9767"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Grass Clippings</w:t>
      </w:r>
      <w:r w:rsidRPr="001F0246">
        <w:rPr>
          <w:color w:val="000000"/>
          <w:sz w:val="22"/>
          <w:szCs w:val="22"/>
        </w:rPr>
        <w:tab/>
        <w:t>17</w:t>
      </w:r>
      <w:r w:rsidRPr="001F0246">
        <w:rPr>
          <w:color w:val="000000"/>
          <w:sz w:val="22"/>
          <w:szCs w:val="22"/>
        </w:rPr>
        <w:tab/>
        <w:t>(9-25)</w:t>
      </w:r>
      <w:r w:rsidRPr="001F0246">
        <w:rPr>
          <w:color w:val="000000"/>
          <w:sz w:val="22"/>
          <w:szCs w:val="22"/>
        </w:rPr>
        <w:tab/>
        <w:t>3.4</w:t>
      </w:r>
      <w:r w:rsidRPr="001F0246">
        <w:rPr>
          <w:color w:val="000000"/>
          <w:sz w:val="22"/>
          <w:szCs w:val="22"/>
        </w:rPr>
        <w:tab/>
        <w:t>(2.0-6.0)</w:t>
      </w:r>
      <w:r w:rsidRPr="001F0246">
        <w:rPr>
          <w:color w:val="000000"/>
          <w:sz w:val="22"/>
          <w:szCs w:val="22"/>
        </w:rPr>
        <w:tab/>
        <w:t>IC/IB</w:t>
      </w:r>
    </w:p>
    <w:p w14:paraId="35F61400"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Cull Potatoes</w:t>
      </w:r>
      <w:r w:rsidRPr="001F0246">
        <w:rPr>
          <w:color w:val="000000"/>
          <w:sz w:val="22"/>
          <w:szCs w:val="22"/>
        </w:rPr>
        <w:tab/>
        <w:t>18</w:t>
      </w:r>
      <w:r w:rsidRPr="001F0246">
        <w:rPr>
          <w:color w:val="000000"/>
          <w:sz w:val="22"/>
          <w:szCs w:val="22"/>
        </w:rPr>
        <w:tab/>
        <w:t>--</w:t>
      </w:r>
      <w:r w:rsidRPr="001F0246">
        <w:rPr>
          <w:color w:val="000000"/>
          <w:sz w:val="22"/>
          <w:szCs w:val="22"/>
        </w:rPr>
        <w:tab/>
        <w:t>--</w:t>
      </w:r>
      <w:r w:rsidRPr="001F0246">
        <w:rPr>
          <w:color w:val="000000"/>
          <w:sz w:val="22"/>
          <w:szCs w:val="22"/>
        </w:rPr>
        <w:tab/>
        <w:t>--</w:t>
      </w:r>
      <w:r w:rsidRPr="001F0246">
        <w:rPr>
          <w:color w:val="000000"/>
          <w:sz w:val="22"/>
          <w:szCs w:val="22"/>
        </w:rPr>
        <w:tab/>
        <w:t>IB</w:t>
      </w:r>
    </w:p>
    <w:p w14:paraId="3C6A05B6"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Vegetable Produce</w:t>
      </w:r>
      <w:r w:rsidRPr="001F0246">
        <w:rPr>
          <w:color w:val="000000"/>
          <w:sz w:val="22"/>
          <w:szCs w:val="22"/>
        </w:rPr>
        <w:tab/>
        <w:t>19</w:t>
      </w:r>
      <w:r w:rsidRPr="001F0246">
        <w:rPr>
          <w:color w:val="000000"/>
          <w:sz w:val="22"/>
          <w:szCs w:val="22"/>
        </w:rPr>
        <w:tab/>
        <w:t>--</w:t>
      </w:r>
      <w:r w:rsidRPr="001F0246">
        <w:rPr>
          <w:color w:val="000000"/>
          <w:sz w:val="22"/>
          <w:szCs w:val="22"/>
        </w:rPr>
        <w:tab/>
        <w:t>3.3</w:t>
      </w:r>
      <w:r w:rsidRPr="001F0246">
        <w:rPr>
          <w:color w:val="000000"/>
          <w:sz w:val="22"/>
          <w:szCs w:val="22"/>
        </w:rPr>
        <w:tab/>
        <w:t>--</w:t>
      </w:r>
      <w:r w:rsidRPr="001F0246">
        <w:rPr>
          <w:color w:val="000000"/>
          <w:sz w:val="22"/>
          <w:szCs w:val="22"/>
        </w:rPr>
        <w:tab/>
        <w:t>IB</w:t>
      </w:r>
    </w:p>
    <w:p w14:paraId="4A69FC6C" w14:textId="77777777" w:rsidR="008F52EE" w:rsidRPr="001F0246" w:rsidRDefault="008F52EE">
      <w:pPr>
        <w:tabs>
          <w:tab w:val="left" w:pos="3060"/>
          <w:tab w:val="left" w:pos="4320"/>
          <w:tab w:val="left" w:pos="6120"/>
          <w:tab w:val="left" w:pos="7380"/>
          <w:tab w:val="left" w:pos="8370"/>
          <w:tab w:val="left" w:pos="8640"/>
        </w:tabs>
        <w:ind w:left="360"/>
        <w:rPr>
          <w:color w:val="000000"/>
          <w:sz w:val="22"/>
          <w:szCs w:val="22"/>
        </w:rPr>
      </w:pPr>
      <w:r w:rsidRPr="001F0246">
        <w:rPr>
          <w:color w:val="000000"/>
          <w:sz w:val="22"/>
          <w:szCs w:val="22"/>
        </w:rPr>
        <w:t>Cow Manure</w:t>
      </w:r>
      <w:r w:rsidRPr="001F0246">
        <w:rPr>
          <w:color w:val="000000"/>
          <w:sz w:val="22"/>
          <w:szCs w:val="22"/>
        </w:rPr>
        <w:tab/>
        <w:t>19</w:t>
      </w:r>
      <w:r w:rsidRPr="001F0246">
        <w:rPr>
          <w:color w:val="000000"/>
          <w:sz w:val="22"/>
          <w:szCs w:val="22"/>
        </w:rPr>
        <w:tab/>
        <w:t>11-30</w:t>
      </w:r>
      <w:r w:rsidRPr="001F0246">
        <w:rPr>
          <w:color w:val="000000"/>
          <w:sz w:val="22"/>
          <w:szCs w:val="22"/>
        </w:rPr>
        <w:tab/>
        <w:t>2.4</w:t>
      </w:r>
      <w:r w:rsidRPr="001F0246">
        <w:rPr>
          <w:color w:val="000000"/>
          <w:sz w:val="22"/>
          <w:szCs w:val="22"/>
        </w:rPr>
        <w:tab/>
        <w:t>1.5-4.2</w:t>
      </w:r>
      <w:r w:rsidRPr="001F0246">
        <w:rPr>
          <w:color w:val="000000"/>
          <w:sz w:val="22"/>
          <w:szCs w:val="22"/>
        </w:rPr>
        <w:tab/>
      </w:r>
      <w:r w:rsidR="00E671CC" w:rsidRPr="001F0246">
        <w:rPr>
          <w:color w:val="000000"/>
          <w:sz w:val="22"/>
          <w:szCs w:val="22"/>
        </w:rPr>
        <w:tab/>
      </w:r>
      <w:r w:rsidRPr="001F0246">
        <w:rPr>
          <w:color w:val="000000"/>
          <w:sz w:val="22"/>
          <w:szCs w:val="22"/>
        </w:rPr>
        <w:t>N/A</w:t>
      </w:r>
    </w:p>
    <w:p w14:paraId="5F0584E3"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Hay</w:t>
      </w:r>
      <w:r w:rsidRPr="001F0246">
        <w:rPr>
          <w:color w:val="000000"/>
          <w:sz w:val="22"/>
          <w:szCs w:val="22"/>
        </w:rPr>
        <w:tab/>
        <w:t>24</w:t>
      </w:r>
      <w:r w:rsidRPr="001F0246">
        <w:rPr>
          <w:color w:val="000000"/>
          <w:sz w:val="22"/>
          <w:szCs w:val="22"/>
        </w:rPr>
        <w:tab/>
        <w:t>(15-32)</w:t>
      </w:r>
      <w:r w:rsidRPr="001F0246">
        <w:rPr>
          <w:color w:val="000000"/>
          <w:sz w:val="22"/>
          <w:szCs w:val="22"/>
        </w:rPr>
        <w:tab/>
        <w:t>2.1</w:t>
      </w:r>
      <w:r w:rsidRPr="001F0246">
        <w:rPr>
          <w:color w:val="000000"/>
          <w:sz w:val="22"/>
          <w:szCs w:val="22"/>
        </w:rPr>
        <w:tab/>
        <w:t>(0.7-3.6)</w:t>
      </w:r>
      <w:r w:rsidRPr="001F0246">
        <w:rPr>
          <w:color w:val="000000"/>
          <w:sz w:val="22"/>
          <w:szCs w:val="22"/>
        </w:rPr>
        <w:tab/>
        <w:t>IB/IA</w:t>
      </w:r>
    </w:p>
    <w:p w14:paraId="71C7E781"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Horse Bedding</w:t>
      </w:r>
      <w:r w:rsidRPr="001F0246">
        <w:rPr>
          <w:color w:val="000000"/>
          <w:sz w:val="22"/>
          <w:szCs w:val="22"/>
        </w:rPr>
        <w:tab/>
        <w:t>36</w:t>
      </w:r>
      <w:r w:rsidRPr="001F0246">
        <w:rPr>
          <w:color w:val="000000"/>
          <w:sz w:val="22"/>
          <w:szCs w:val="22"/>
        </w:rPr>
        <w:tab/>
        <w:t>(22-50)</w:t>
      </w:r>
      <w:r w:rsidRPr="001F0246">
        <w:rPr>
          <w:color w:val="000000"/>
          <w:sz w:val="22"/>
          <w:szCs w:val="22"/>
        </w:rPr>
        <w:tab/>
        <w:t>1.4</w:t>
      </w:r>
      <w:r w:rsidRPr="001F0246">
        <w:rPr>
          <w:color w:val="000000"/>
          <w:sz w:val="22"/>
          <w:szCs w:val="22"/>
        </w:rPr>
        <w:tab/>
        <w:t>(1.4-2.3)</w:t>
      </w:r>
      <w:r w:rsidRPr="001F0246">
        <w:rPr>
          <w:color w:val="000000"/>
          <w:sz w:val="22"/>
          <w:szCs w:val="22"/>
        </w:rPr>
        <w:tab/>
        <w:t>IB/IA</w:t>
      </w:r>
    </w:p>
    <w:p w14:paraId="1D094769"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Fruit By-product</w:t>
      </w:r>
      <w:r w:rsidRPr="001F0246">
        <w:rPr>
          <w:color w:val="000000"/>
          <w:sz w:val="22"/>
          <w:szCs w:val="22"/>
        </w:rPr>
        <w:tab/>
        <w:t>40</w:t>
      </w:r>
      <w:r w:rsidRPr="001F0246">
        <w:rPr>
          <w:color w:val="000000"/>
          <w:sz w:val="22"/>
          <w:szCs w:val="22"/>
        </w:rPr>
        <w:tab/>
        <w:t>(20-49)</w:t>
      </w:r>
      <w:r w:rsidRPr="001F0246">
        <w:rPr>
          <w:color w:val="000000"/>
          <w:sz w:val="22"/>
          <w:szCs w:val="22"/>
        </w:rPr>
        <w:tab/>
        <w:t>1.4</w:t>
      </w:r>
      <w:r w:rsidRPr="001F0246">
        <w:rPr>
          <w:color w:val="000000"/>
          <w:sz w:val="22"/>
          <w:szCs w:val="22"/>
        </w:rPr>
        <w:tab/>
        <w:t>(0.9-2.6)</w:t>
      </w:r>
      <w:r w:rsidRPr="001F0246">
        <w:rPr>
          <w:color w:val="000000"/>
          <w:sz w:val="22"/>
          <w:szCs w:val="22"/>
        </w:rPr>
        <w:tab/>
        <w:t>IB/IA</w:t>
      </w:r>
    </w:p>
    <w:p w14:paraId="08055141"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Corn Silage</w:t>
      </w:r>
      <w:r w:rsidRPr="001F0246">
        <w:rPr>
          <w:color w:val="000000"/>
          <w:sz w:val="22"/>
          <w:szCs w:val="22"/>
        </w:rPr>
        <w:tab/>
        <w:t>41</w:t>
      </w:r>
      <w:r w:rsidRPr="001F0246">
        <w:rPr>
          <w:color w:val="000000"/>
          <w:sz w:val="22"/>
          <w:szCs w:val="22"/>
        </w:rPr>
        <w:tab/>
        <w:t>(38-43)</w:t>
      </w:r>
      <w:r w:rsidRPr="001F0246">
        <w:rPr>
          <w:color w:val="000000"/>
          <w:sz w:val="22"/>
          <w:szCs w:val="22"/>
        </w:rPr>
        <w:tab/>
        <w:t>1.3</w:t>
      </w:r>
      <w:r w:rsidRPr="001F0246">
        <w:rPr>
          <w:color w:val="000000"/>
          <w:sz w:val="22"/>
          <w:szCs w:val="22"/>
        </w:rPr>
        <w:tab/>
        <w:t>(1.2-1.4)</w:t>
      </w:r>
      <w:r w:rsidRPr="001F0246">
        <w:rPr>
          <w:color w:val="000000"/>
          <w:sz w:val="22"/>
          <w:szCs w:val="22"/>
        </w:rPr>
        <w:tab/>
        <w:t>IA</w:t>
      </w:r>
    </w:p>
    <w:p w14:paraId="4F0AD060"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Apple Pomace</w:t>
      </w:r>
      <w:r w:rsidRPr="001F0246">
        <w:rPr>
          <w:color w:val="000000"/>
          <w:sz w:val="22"/>
          <w:szCs w:val="22"/>
        </w:rPr>
        <w:tab/>
        <w:t>48</w:t>
      </w:r>
      <w:r w:rsidRPr="001F0246">
        <w:rPr>
          <w:color w:val="000000"/>
          <w:sz w:val="22"/>
          <w:szCs w:val="22"/>
        </w:rPr>
        <w:tab/>
        <w:t>--</w:t>
      </w:r>
      <w:r w:rsidRPr="001F0246">
        <w:rPr>
          <w:color w:val="000000"/>
          <w:sz w:val="22"/>
          <w:szCs w:val="22"/>
        </w:rPr>
        <w:tab/>
        <w:t>1.1</w:t>
      </w:r>
      <w:r w:rsidRPr="001F0246">
        <w:rPr>
          <w:color w:val="000000"/>
          <w:sz w:val="22"/>
          <w:szCs w:val="22"/>
        </w:rPr>
        <w:tab/>
        <w:t>--</w:t>
      </w:r>
      <w:r w:rsidRPr="001F0246">
        <w:rPr>
          <w:color w:val="000000"/>
          <w:sz w:val="22"/>
          <w:szCs w:val="22"/>
        </w:rPr>
        <w:tab/>
        <w:t>IA</w:t>
      </w:r>
    </w:p>
    <w:p w14:paraId="6CE8E1B1"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Leaves</w:t>
      </w:r>
      <w:r w:rsidRPr="001F0246">
        <w:rPr>
          <w:color w:val="000000"/>
          <w:sz w:val="22"/>
          <w:szCs w:val="22"/>
        </w:rPr>
        <w:tab/>
        <w:t>54</w:t>
      </w:r>
      <w:r w:rsidRPr="001F0246">
        <w:rPr>
          <w:color w:val="000000"/>
          <w:sz w:val="22"/>
          <w:szCs w:val="22"/>
        </w:rPr>
        <w:tab/>
        <w:t>(40-80)</w:t>
      </w:r>
      <w:r w:rsidRPr="001F0246">
        <w:rPr>
          <w:color w:val="000000"/>
          <w:sz w:val="22"/>
          <w:szCs w:val="22"/>
        </w:rPr>
        <w:tab/>
        <w:t>0.9</w:t>
      </w:r>
      <w:r w:rsidRPr="001F0246">
        <w:rPr>
          <w:color w:val="000000"/>
          <w:sz w:val="22"/>
          <w:szCs w:val="22"/>
        </w:rPr>
        <w:tab/>
        <w:t>(0.5-1.3)</w:t>
      </w:r>
      <w:r w:rsidRPr="001F0246">
        <w:rPr>
          <w:color w:val="000000"/>
          <w:sz w:val="22"/>
          <w:szCs w:val="22"/>
        </w:rPr>
        <w:tab/>
        <w:t>IA</w:t>
      </w:r>
    </w:p>
    <w:p w14:paraId="3D2735F1" w14:textId="77777777" w:rsidR="008F52EE" w:rsidRPr="001F0246" w:rsidRDefault="008F52EE">
      <w:pPr>
        <w:tabs>
          <w:tab w:val="left" w:pos="3060"/>
          <w:tab w:val="left" w:pos="4320"/>
          <w:tab w:val="left" w:pos="6120"/>
          <w:tab w:val="left" w:pos="7380"/>
          <w:tab w:val="left" w:pos="7470"/>
          <w:tab w:val="left" w:pos="8640"/>
          <w:tab w:val="left" w:pos="9360"/>
        </w:tabs>
        <w:ind w:left="360"/>
        <w:rPr>
          <w:color w:val="000000"/>
          <w:sz w:val="22"/>
          <w:szCs w:val="22"/>
        </w:rPr>
      </w:pPr>
      <w:r w:rsidRPr="001F0246">
        <w:rPr>
          <w:color w:val="000000"/>
          <w:sz w:val="22"/>
          <w:szCs w:val="22"/>
        </w:rPr>
        <w:t>Sawdust</w:t>
      </w:r>
      <w:r w:rsidRPr="001F0246">
        <w:rPr>
          <w:color w:val="000000"/>
          <w:sz w:val="22"/>
          <w:szCs w:val="22"/>
        </w:rPr>
        <w:tab/>
        <w:t>442</w:t>
      </w:r>
      <w:r w:rsidRPr="001F0246">
        <w:rPr>
          <w:color w:val="000000"/>
          <w:sz w:val="22"/>
          <w:szCs w:val="22"/>
        </w:rPr>
        <w:tab/>
        <w:t>(200-750)</w:t>
      </w:r>
      <w:r w:rsidRPr="001F0246">
        <w:rPr>
          <w:color w:val="000000"/>
          <w:sz w:val="22"/>
          <w:szCs w:val="22"/>
        </w:rPr>
        <w:tab/>
        <w:t>0.24</w:t>
      </w:r>
      <w:r w:rsidRPr="001F0246">
        <w:rPr>
          <w:color w:val="000000"/>
          <w:sz w:val="22"/>
          <w:szCs w:val="22"/>
        </w:rPr>
        <w:tab/>
        <w:t>(0.06-0.14)</w:t>
      </w:r>
      <w:r w:rsidRPr="001F0246">
        <w:rPr>
          <w:color w:val="000000"/>
          <w:sz w:val="22"/>
          <w:szCs w:val="22"/>
        </w:rPr>
        <w:tab/>
        <w:t>IA</w:t>
      </w:r>
    </w:p>
    <w:p w14:paraId="244D3518" w14:textId="77777777" w:rsidR="008F52EE" w:rsidRPr="001F0246" w:rsidRDefault="008F52EE">
      <w:pPr>
        <w:tabs>
          <w:tab w:val="left" w:pos="3060"/>
          <w:tab w:val="left" w:pos="4320"/>
          <w:tab w:val="left" w:pos="6120"/>
          <w:tab w:val="left" w:pos="7380"/>
          <w:tab w:val="left" w:pos="7470"/>
          <w:tab w:val="left" w:pos="8640"/>
        </w:tabs>
        <w:ind w:left="360"/>
        <w:rPr>
          <w:color w:val="000000"/>
          <w:sz w:val="22"/>
          <w:szCs w:val="22"/>
        </w:rPr>
      </w:pPr>
      <w:r w:rsidRPr="001F0246">
        <w:rPr>
          <w:color w:val="000000"/>
          <w:sz w:val="22"/>
          <w:szCs w:val="22"/>
        </w:rPr>
        <w:t>Newsprint</w:t>
      </w:r>
      <w:r w:rsidRPr="001F0246">
        <w:rPr>
          <w:color w:val="000000"/>
          <w:sz w:val="22"/>
          <w:szCs w:val="22"/>
        </w:rPr>
        <w:tab/>
        <w:t>--</w:t>
      </w:r>
      <w:r w:rsidRPr="001F0246">
        <w:rPr>
          <w:color w:val="000000"/>
          <w:sz w:val="22"/>
          <w:szCs w:val="22"/>
        </w:rPr>
        <w:tab/>
        <w:t>398-852</w:t>
      </w:r>
      <w:r w:rsidRPr="001F0246">
        <w:rPr>
          <w:color w:val="000000"/>
          <w:sz w:val="22"/>
          <w:szCs w:val="22"/>
        </w:rPr>
        <w:tab/>
        <w:t>--</w:t>
      </w:r>
      <w:r w:rsidRPr="001F0246">
        <w:rPr>
          <w:color w:val="000000"/>
          <w:sz w:val="22"/>
          <w:szCs w:val="22"/>
        </w:rPr>
        <w:tab/>
        <w:t>(0.06-0.14)</w:t>
      </w:r>
      <w:r w:rsidRPr="001F0246">
        <w:rPr>
          <w:color w:val="000000"/>
          <w:sz w:val="22"/>
          <w:szCs w:val="22"/>
        </w:rPr>
        <w:tab/>
        <w:t>IA</w:t>
      </w:r>
    </w:p>
    <w:p w14:paraId="40FAABB1" w14:textId="77777777" w:rsidR="008F52EE" w:rsidRPr="001F0246" w:rsidRDefault="008F52EE">
      <w:pPr>
        <w:tabs>
          <w:tab w:val="left" w:pos="3060"/>
          <w:tab w:val="left" w:pos="4320"/>
          <w:tab w:val="left" w:pos="6120"/>
          <w:tab w:val="left" w:pos="7380"/>
          <w:tab w:val="left" w:pos="8640"/>
        </w:tabs>
        <w:ind w:left="360"/>
        <w:rPr>
          <w:color w:val="000000"/>
          <w:sz w:val="22"/>
          <w:szCs w:val="22"/>
        </w:rPr>
      </w:pPr>
      <w:r w:rsidRPr="001F0246">
        <w:rPr>
          <w:color w:val="000000"/>
          <w:sz w:val="22"/>
          <w:szCs w:val="22"/>
        </w:rPr>
        <w:t>Corrugated Cardboard</w:t>
      </w:r>
      <w:r w:rsidRPr="001F0246">
        <w:rPr>
          <w:color w:val="000000"/>
          <w:sz w:val="22"/>
          <w:szCs w:val="22"/>
        </w:rPr>
        <w:tab/>
        <w:t>563</w:t>
      </w:r>
      <w:r w:rsidRPr="001F0246">
        <w:rPr>
          <w:color w:val="000000"/>
          <w:sz w:val="22"/>
          <w:szCs w:val="22"/>
        </w:rPr>
        <w:tab/>
        <w:t>--</w:t>
      </w:r>
      <w:r w:rsidRPr="001F0246">
        <w:rPr>
          <w:color w:val="000000"/>
          <w:sz w:val="22"/>
          <w:szCs w:val="22"/>
        </w:rPr>
        <w:tab/>
        <w:t>0.01</w:t>
      </w:r>
      <w:r w:rsidRPr="001F0246">
        <w:rPr>
          <w:color w:val="000000"/>
          <w:sz w:val="22"/>
          <w:szCs w:val="22"/>
        </w:rPr>
        <w:tab/>
        <w:t>--</w:t>
      </w:r>
      <w:r w:rsidRPr="001F0246">
        <w:rPr>
          <w:color w:val="000000"/>
          <w:sz w:val="22"/>
          <w:szCs w:val="22"/>
        </w:rPr>
        <w:tab/>
        <w:t>IA</w:t>
      </w:r>
    </w:p>
    <w:p w14:paraId="6B997433" w14:textId="77777777" w:rsidR="008F52EE" w:rsidRPr="001F0246" w:rsidRDefault="008F52EE">
      <w:pPr>
        <w:tabs>
          <w:tab w:val="left" w:pos="3060"/>
          <w:tab w:val="left" w:pos="4320"/>
          <w:tab w:val="left" w:pos="6120"/>
          <w:tab w:val="left" w:pos="7380"/>
          <w:tab w:val="left" w:pos="7470"/>
          <w:tab w:val="left" w:pos="8640"/>
        </w:tabs>
        <w:ind w:left="360"/>
        <w:rPr>
          <w:color w:val="000000"/>
          <w:sz w:val="22"/>
          <w:szCs w:val="22"/>
        </w:rPr>
      </w:pPr>
      <w:r w:rsidRPr="001F0246">
        <w:rPr>
          <w:color w:val="000000"/>
          <w:sz w:val="22"/>
          <w:szCs w:val="22"/>
        </w:rPr>
        <w:t>Wood Chips</w:t>
      </w:r>
      <w:r w:rsidRPr="001F0246">
        <w:rPr>
          <w:color w:val="000000"/>
          <w:sz w:val="22"/>
          <w:szCs w:val="22"/>
        </w:rPr>
        <w:tab/>
        <w:t>600</w:t>
      </w:r>
      <w:r w:rsidRPr="001F0246">
        <w:rPr>
          <w:color w:val="000000"/>
          <w:sz w:val="22"/>
          <w:szCs w:val="22"/>
        </w:rPr>
        <w:tab/>
        <w:t>(451-1,313)</w:t>
      </w:r>
      <w:r w:rsidRPr="001F0246">
        <w:rPr>
          <w:color w:val="000000"/>
          <w:sz w:val="22"/>
          <w:szCs w:val="22"/>
        </w:rPr>
        <w:tab/>
      </w:r>
      <w:r w:rsidRPr="001F0246">
        <w:rPr>
          <w:color w:val="000000"/>
          <w:sz w:val="22"/>
          <w:szCs w:val="22"/>
        </w:rPr>
        <w:tab/>
        <w:t>(0.06-0.23)</w:t>
      </w:r>
      <w:r w:rsidRPr="001F0246">
        <w:rPr>
          <w:color w:val="000000"/>
          <w:sz w:val="22"/>
          <w:szCs w:val="22"/>
        </w:rPr>
        <w:tab/>
        <w:t>IA</w:t>
      </w:r>
    </w:p>
    <w:p w14:paraId="790BACA1" w14:textId="77777777" w:rsidR="008F52EE" w:rsidRPr="001F0246" w:rsidRDefault="008F52EE">
      <w:pPr>
        <w:rPr>
          <w:b/>
          <w:sz w:val="22"/>
          <w:szCs w:val="22"/>
        </w:rPr>
      </w:pPr>
    </w:p>
    <w:p w14:paraId="4FEA901A" w14:textId="77777777" w:rsidR="00385CA2" w:rsidRPr="001F0246" w:rsidRDefault="00385CA2" w:rsidP="00385CA2">
      <w:pPr>
        <w:keepNext/>
        <w:tabs>
          <w:tab w:val="left" w:pos="1440"/>
        </w:tabs>
        <w:spacing w:line="240" w:lineRule="exact"/>
        <w:jc w:val="center"/>
        <w:rPr>
          <w:b/>
          <w:sz w:val="21"/>
          <w:szCs w:val="21"/>
        </w:rPr>
      </w:pPr>
      <w:r w:rsidRPr="001F0246">
        <w:rPr>
          <w:szCs w:val="22"/>
        </w:rPr>
        <w:br w:type="page"/>
      </w:r>
      <w:r w:rsidRPr="001F0246">
        <w:rPr>
          <w:b/>
          <w:sz w:val="21"/>
          <w:szCs w:val="21"/>
        </w:rPr>
        <w:t>APPENDIX B</w:t>
      </w:r>
    </w:p>
    <w:p w14:paraId="74A719C5" w14:textId="77777777" w:rsidR="00385CA2" w:rsidRPr="001F0246" w:rsidRDefault="00385CA2" w:rsidP="00385CA2">
      <w:pPr>
        <w:keepNext/>
        <w:tabs>
          <w:tab w:val="left" w:pos="1440"/>
        </w:tabs>
        <w:spacing w:line="240" w:lineRule="exact"/>
        <w:jc w:val="center"/>
        <w:rPr>
          <w:b/>
          <w:sz w:val="21"/>
          <w:szCs w:val="21"/>
        </w:rPr>
      </w:pPr>
    </w:p>
    <w:p w14:paraId="4994A316" w14:textId="77777777" w:rsidR="00385CA2" w:rsidRPr="001F0246" w:rsidRDefault="00385CA2" w:rsidP="00385CA2">
      <w:pPr>
        <w:keepNext/>
        <w:tabs>
          <w:tab w:val="left" w:pos="1440"/>
        </w:tabs>
        <w:spacing w:line="240" w:lineRule="exact"/>
        <w:jc w:val="center"/>
        <w:rPr>
          <w:b/>
          <w:sz w:val="21"/>
          <w:szCs w:val="21"/>
        </w:rPr>
      </w:pPr>
    </w:p>
    <w:p w14:paraId="66415B08" w14:textId="77777777" w:rsidR="00385CA2" w:rsidRPr="001F0246" w:rsidRDefault="00385CA2" w:rsidP="00385CA2">
      <w:pPr>
        <w:keepNext/>
        <w:tabs>
          <w:tab w:val="left" w:pos="1440"/>
        </w:tabs>
        <w:spacing w:line="240" w:lineRule="exact"/>
        <w:jc w:val="center"/>
        <w:rPr>
          <w:b/>
          <w:sz w:val="21"/>
          <w:szCs w:val="21"/>
          <w:vertAlign w:val="superscript"/>
        </w:rPr>
      </w:pPr>
      <w:r w:rsidRPr="001F0246">
        <w:rPr>
          <w:b/>
          <w:sz w:val="21"/>
          <w:szCs w:val="21"/>
        </w:rPr>
        <w:t>PREPARATION OF ODOR INTENSITY REFERENCING SCALE</w:t>
      </w:r>
      <w:r w:rsidRPr="001F0246">
        <w:rPr>
          <w:b/>
          <w:sz w:val="21"/>
          <w:szCs w:val="21"/>
          <w:vertAlign w:val="superscript"/>
        </w:rPr>
        <w:t>1</w:t>
      </w:r>
    </w:p>
    <w:p w14:paraId="744E2C27" w14:textId="77777777" w:rsidR="00385CA2" w:rsidRPr="001F0246" w:rsidRDefault="00385CA2" w:rsidP="00385CA2">
      <w:pPr>
        <w:keepNext/>
        <w:tabs>
          <w:tab w:val="left" w:pos="1440"/>
        </w:tabs>
        <w:spacing w:line="240" w:lineRule="exact"/>
        <w:jc w:val="center"/>
        <w:rPr>
          <w:b/>
          <w:sz w:val="21"/>
          <w:szCs w:val="21"/>
          <w:vertAlign w:val="superscript"/>
        </w:rPr>
      </w:pPr>
    </w:p>
    <w:p w14:paraId="7600C3BC" w14:textId="7F9A9409" w:rsidR="00385CA2" w:rsidRPr="001F0246" w:rsidRDefault="00385CA2" w:rsidP="00385CA2">
      <w:pPr>
        <w:keepNext/>
        <w:autoSpaceDE w:val="0"/>
        <w:autoSpaceDN w:val="0"/>
        <w:adjustRightInd w:val="0"/>
        <w:jc w:val="both"/>
        <w:rPr>
          <w:sz w:val="21"/>
          <w:szCs w:val="21"/>
        </w:rPr>
      </w:pPr>
      <w:r w:rsidRPr="001F0246">
        <w:rPr>
          <w:sz w:val="21"/>
          <w:szCs w:val="21"/>
        </w:rPr>
        <w:t xml:space="preserve">This document describes the preparation of a 5-point odor intensity referencing scale in general conformance with the static-scale method outlined in </w:t>
      </w:r>
      <w:r w:rsidRPr="001F0246">
        <w:rPr>
          <w:bCs/>
          <w:color w:val="231F20"/>
          <w:sz w:val="21"/>
          <w:szCs w:val="21"/>
        </w:rPr>
        <w:t>ASTM Standard E544</w:t>
      </w:r>
      <w:r w:rsidR="008051D5">
        <w:rPr>
          <w:bCs/>
          <w:color w:val="231F20"/>
          <w:sz w:val="21"/>
          <w:szCs w:val="21"/>
        </w:rPr>
        <w:t xml:space="preserve"> </w:t>
      </w:r>
      <w:r w:rsidRPr="001F0246">
        <w:rPr>
          <w:bCs/>
          <w:color w:val="231F20"/>
          <w:sz w:val="21"/>
          <w:szCs w:val="21"/>
        </w:rPr>
        <w:t xml:space="preserve">– 10 “Standard Practices for Referencing Suprathreshold Odor Intensity,” ASTM International, West Conshohocken, PA, 2010, </w:t>
      </w:r>
      <w:r w:rsidRPr="001F0246">
        <w:rPr>
          <w:bCs/>
          <w:sz w:val="21"/>
          <w:szCs w:val="21"/>
        </w:rPr>
        <w:t>DOI:</w:t>
      </w:r>
      <w:r w:rsidRPr="001F0246">
        <w:rPr>
          <w:sz w:val="21"/>
          <w:szCs w:val="21"/>
        </w:rPr>
        <w:t xml:space="preserve"> 10.1520/E0544-10,</w:t>
      </w:r>
      <w:r w:rsidRPr="001F0246">
        <w:rPr>
          <w:bCs/>
          <w:color w:val="231F20"/>
          <w:sz w:val="21"/>
          <w:szCs w:val="21"/>
        </w:rPr>
        <w:t xml:space="preserve"> </w:t>
      </w:r>
      <w:hyperlink r:id="rId15" w:history="1">
        <w:r w:rsidRPr="001F0246">
          <w:rPr>
            <w:rStyle w:val="Hyperlink"/>
            <w:sz w:val="21"/>
            <w:szCs w:val="21"/>
            <w:u w:val="none"/>
          </w:rPr>
          <w:t>www.astm.org</w:t>
        </w:r>
      </w:hyperlink>
      <w:r w:rsidRPr="001F0246">
        <w:rPr>
          <w:sz w:val="21"/>
          <w:szCs w:val="21"/>
        </w:rPr>
        <w:t>.</w:t>
      </w:r>
      <w:r w:rsidR="008051D5">
        <w:rPr>
          <w:sz w:val="21"/>
          <w:szCs w:val="21"/>
        </w:rPr>
        <w:t xml:space="preserve"> </w:t>
      </w:r>
      <w:r w:rsidRPr="001F0246">
        <w:rPr>
          <w:sz w:val="21"/>
          <w:szCs w:val="21"/>
        </w:rPr>
        <w:t>This document is not intended to address user health and safety practices associated with the preparation of the odor intensity referencing scale.</w:t>
      </w:r>
      <w:r w:rsidR="008051D5">
        <w:rPr>
          <w:sz w:val="21"/>
          <w:szCs w:val="21"/>
        </w:rPr>
        <w:t xml:space="preserve"> </w:t>
      </w:r>
      <w:r w:rsidRPr="001F0246">
        <w:rPr>
          <w:sz w:val="21"/>
          <w:szCs w:val="21"/>
        </w:rPr>
        <w:t>The appropriate health and safety resources should be consulted, and recommended guidelines followed, during scale preparation.</w:t>
      </w:r>
      <w:r w:rsidR="008051D5">
        <w:rPr>
          <w:sz w:val="21"/>
          <w:szCs w:val="21"/>
        </w:rPr>
        <w:t xml:space="preserve"> </w:t>
      </w:r>
    </w:p>
    <w:p w14:paraId="1661EEF9" w14:textId="77777777" w:rsidR="00385CA2" w:rsidRPr="001F0246" w:rsidRDefault="00385CA2" w:rsidP="00385CA2">
      <w:pPr>
        <w:keepNext/>
        <w:autoSpaceDE w:val="0"/>
        <w:autoSpaceDN w:val="0"/>
        <w:adjustRightInd w:val="0"/>
        <w:jc w:val="both"/>
        <w:rPr>
          <w:sz w:val="21"/>
          <w:szCs w:val="21"/>
        </w:rPr>
      </w:pPr>
    </w:p>
    <w:p w14:paraId="46197AAF" w14:textId="4D780DE8" w:rsidR="00385CA2" w:rsidRPr="001F0246" w:rsidRDefault="00385CA2" w:rsidP="00385CA2">
      <w:pPr>
        <w:keepNext/>
        <w:autoSpaceDE w:val="0"/>
        <w:autoSpaceDN w:val="0"/>
        <w:adjustRightInd w:val="0"/>
        <w:jc w:val="both"/>
        <w:rPr>
          <w:sz w:val="21"/>
          <w:szCs w:val="21"/>
        </w:rPr>
      </w:pPr>
      <w:r w:rsidRPr="001F0246">
        <w:rPr>
          <w:sz w:val="21"/>
          <w:szCs w:val="21"/>
        </w:rPr>
        <w:t>The scale is prepared with the reference odorant n-butanol (</w:t>
      </w:r>
      <w:r w:rsidRPr="001F0246">
        <w:rPr>
          <w:iCs/>
          <w:sz w:val="21"/>
          <w:szCs w:val="21"/>
        </w:rPr>
        <w:t>n-BuOH</w:t>
      </w:r>
      <w:r w:rsidRPr="001F0246">
        <w:rPr>
          <w:sz w:val="21"/>
          <w:szCs w:val="21"/>
        </w:rPr>
        <w:t>) in accordance with the concentrations specified in Table 1.</w:t>
      </w:r>
      <w:r w:rsidR="008051D5">
        <w:rPr>
          <w:sz w:val="21"/>
          <w:szCs w:val="21"/>
        </w:rPr>
        <w:t xml:space="preserve"> </w:t>
      </w:r>
      <w:r w:rsidRPr="001F0246">
        <w:rPr>
          <w:sz w:val="21"/>
          <w:szCs w:val="21"/>
        </w:rPr>
        <w:t>Supporting rationale for the selection of n-butanol as the reference odorant is summarized in Appendix X1 of ASTM E544.</w:t>
      </w:r>
    </w:p>
    <w:p w14:paraId="5A845634" w14:textId="77777777" w:rsidR="00385CA2" w:rsidRPr="001F0246" w:rsidRDefault="00385CA2" w:rsidP="00385CA2">
      <w:pPr>
        <w:keepNext/>
        <w:autoSpaceDE w:val="0"/>
        <w:autoSpaceDN w:val="0"/>
        <w:adjustRightInd w:val="0"/>
        <w:rPr>
          <w:sz w:val="21"/>
          <w:szCs w:val="21"/>
        </w:rPr>
      </w:pPr>
    </w:p>
    <w:p w14:paraId="21EBDF6F" w14:textId="77777777" w:rsidR="00385CA2" w:rsidRPr="001F0246" w:rsidRDefault="00385CA2" w:rsidP="00385CA2">
      <w:pPr>
        <w:keepNext/>
        <w:autoSpaceDE w:val="0"/>
        <w:autoSpaceDN w:val="0"/>
        <w:adjustRightInd w:val="0"/>
        <w:rPr>
          <w:sz w:val="21"/>
          <w:szCs w:val="21"/>
        </w:rPr>
      </w:pPr>
    </w:p>
    <w:p w14:paraId="70E7774B" w14:textId="34AA3210" w:rsidR="00385CA2" w:rsidRPr="00864E78" w:rsidRDefault="00385CA2" w:rsidP="00385CA2">
      <w:pPr>
        <w:keepNext/>
        <w:autoSpaceDE w:val="0"/>
        <w:autoSpaceDN w:val="0"/>
        <w:adjustRightInd w:val="0"/>
        <w:rPr>
          <w:b/>
          <w:sz w:val="21"/>
          <w:szCs w:val="21"/>
        </w:rPr>
      </w:pPr>
      <w:r w:rsidRPr="00864E78">
        <w:rPr>
          <w:b/>
          <w:sz w:val="21"/>
          <w:szCs w:val="21"/>
        </w:rPr>
        <w:t>Table 1:</w:t>
      </w:r>
      <w:r w:rsidR="008051D5" w:rsidRPr="00864E78">
        <w:rPr>
          <w:b/>
          <w:sz w:val="21"/>
          <w:szCs w:val="21"/>
        </w:rPr>
        <w:t xml:space="preserve"> </w:t>
      </w:r>
      <w:r w:rsidRPr="00864E78">
        <w:rPr>
          <w:b/>
          <w:sz w:val="21"/>
          <w:szCs w:val="21"/>
        </w:rPr>
        <w:t>5-Point Odor Intensity Referencing Scale</w:t>
      </w:r>
    </w:p>
    <w:p w14:paraId="7AD86D81" w14:textId="77777777" w:rsidR="00385CA2" w:rsidRPr="001F0246" w:rsidRDefault="00385CA2" w:rsidP="00385CA2">
      <w:pPr>
        <w:keepNext/>
        <w:autoSpaceDE w:val="0"/>
        <w:autoSpaceDN w:val="0"/>
        <w:adjustRightInd w:val="0"/>
        <w:rPr>
          <w:b/>
          <w:bCs/>
          <w:sz w:val="21"/>
          <w:szCs w:val="21"/>
        </w:rPr>
      </w:pPr>
    </w:p>
    <w:tbl>
      <w:tblPr>
        <w:tblW w:w="2977" w:type="pct"/>
        <w:tblInd w:w="108" w:type="dxa"/>
        <w:tblCellMar>
          <w:left w:w="0" w:type="dxa"/>
          <w:right w:w="0" w:type="dxa"/>
        </w:tblCellMar>
        <w:tblLook w:val="0000" w:firstRow="0" w:lastRow="0" w:firstColumn="0" w:lastColumn="0" w:noHBand="0" w:noVBand="0"/>
      </w:tblPr>
      <w:tblGrid>
        <w:gridCol w:w="1380"/>
        <w:gridCol w:w="4181"/>
      </w:tblGrid>
      <w:tr w:rsidR="00385CA2" w:rsidRPr="001F0246" w14:paraId="120DFA02" w14:textId="77777777" w:rsidTr="00A17DDF">
        <w:trPr>
          <w:trHeight w:val="243"/>
        </w:trPr>
        <w:tc>
          <w:tcPr>
            <w:tcW w:w="14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EDF868" w14:textId="77777777" w:rsidR="00385CA2" w:rsidRPr="001F0246" w:rsidRDefault="00385CA2" w:rsidP="00A17DDF">
            <w:pPr>
              <w:keepNext/>
              <w:autoSpaceDE w:val="0"/>
              <w:autoSpaceDN w:val="0"/>
              <w:adjustRightInd w:val="0"/>
              <w:rPr>
                <w:sz w:val="21"/>
                <w:szCs w:val="21"/>
              </w:rPr>
            </w:pPr>
            <w:r w:rsidRPr="001F0246">
              <w:rPr>
                <w:b/>
                <w:bCs/>
                <w:sz w:val="21"/>
                <w:szCs w:val="21"/>
              </w:rPr>
              <w:t>Level</w:t>
            </w:r>
          </w:p>
        </w:tc>
        <w:tc>
          <w:tcPr>
            <w:tcW w:w="42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5F8213" w14:textId="77777777" w:rsidR="00385CA2" w:rsidRPr="001F0246" w:rsidRDefault="00385CA2" w:rsidP="00A17DDF">
            <w:pPr>
              <w:keepNext/>
              <w:autoSpaceDE w:val="0"/>
              <w:autoSpaceDN w:val="0"/>
              <w:adjustRightInd w:val="0"/>
              <w:rPr>
                <w:sz w:val="21"/>
                <w:szCs w:val="21"/>
              </w:rPr>
            </w:pPr>
            <w:r w:rsidRPr="001F0246">
              <w:rPr>
                <w:b/>
                <w:bCs/>
                <w:sz w:val="21"/>
                <w:szCs w:val="21"/>
              </w:rPr>
              <w:t>n-butanol Concentration in Water (ppm)</w:t>
            </w:r>
          </w:p>
        </w:tc>
      </w:tr>
      <w:tr w:rsidR="00385CA2" w:rsidRPr="001F0246" w14:paraId="61C4BF33" w14:textId="77777777" w:rsidTr="00A17DDF">
        <w:trPr>
          <w:trHeight w:val="124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3CCFCE" w14:textId="77777777" w:rsidR="00385CA2" w:rsidRPr="001F0246" w:rsidRDefault="00385CA2" w:rsidP="00A17DDF">
            <w:pPr>
              <w:keepNext/>
              <w:autoSpaceDE w:val="0"/>
              <w:autoSpaceDN w:val="0"/>
              <w:adjustRightInd w:val="0"/>
              <w:rPr>
                <w:sz w:val="21"/>
                <w:szCs w:val="21"/>
              </w:rPr>
            </w:pPr>
            <w:r w:rsidRPr="001F0246">
              <w:rPr>
                <w:sz w:val="21"/>
                <w:szCs w:val="21"/>
              </w:rPr>
              <w:t>1</w:t>
            </w:r>
            <w:r w:rsidRPr="001F0246">
              <w:rPr>
                <w:sz w:val="21"/>
                <w:szCs w:val="21"/>
              </w:rPr>
              <w:br/>
              <w:t>2</w:t>
            </w:r>
            <w:r w:rsidRPr="001F0246">
              <w:rPr>
                <w:sz w:val="21"/>
                <w:szCs w:val="21"/>
              </w:rPr>
              <w:br/>
              <w:t>3</w:t>
            </w:r>
            <w:r w:rsidRPr="001F0246">
              <w:rPr>
                <w:sz w:val="21"/>
                <w:szCs w:val="21"/>
              </w:rPr>
              <w:br/>
              <w:t>4</w:t>
            </w:r>
            <w:r w:rsidRPr="001F0246">
              <w:rPr>
                <w:sz w:val="21"/>
                <w:szCs w:val="21"/>
              </w:rPr>
              <w:br/>
              <w:t>5</w:t>
            </w:r>
          </w:p>
        </w:tc>
        <w:tc>
          <w:tcPr>
            <w:tcW w:w="4293" w:type="dxa"/>
            <w:tcBorders>
              <w:top w:val="nil"/>
              <w:left w:val="nil"/>
              <w:bottom w:val="single" w:sz="8" w:space="0" w:color="auto"/>
              <w:right w:val="single" w:sz="8" w:space="0" w:color="auto"/>
            </w:tcBorders>
            <w:tcMar>
              <w:top w:w="0" w:type="dxa"/>
              <w:left w:w="108" w:type="dxa"/>
              <w:bottom w:w="0" w:type="dxa"/>
              <w:right w:w="108" w:type="dxa"/>
            </w:tcMar>
          </w:tcPr>
          <w:p w14:paraId="60FCEAB3" w14:textId="77777777" w:rsidR="00385CA2" w:rsidRPr="001F0246" w:rsidRDefault="00385CA2" w:rsidP="00A17DDF">
            <w:pPr>
              <w:keepNext/>
              <w:autoSpaceDE w:val="0"/>
              <w:autoSpaceDN w:val="0"/>
              <w:adjustRightInd w:val="0"/>
              <w:rPr>
                <w:sz w:val="21"/>
                <w:szCs w:val="21"/>
              </w:rPr>
            </w:pPr>
            <w:r w:rsidRPr="001F0246">
              <w:rPr>
                <w:sz w:val="21"/>
                <w:szCs w:val="21"/>
              </w:rPr>
              <w:t>150</w:t>
            </w:r>
            <w:r w:rsidRPr="001F0246">
              <w:rPr>
                <w:sz w:val="21"/>
                <w:szCs w:val="21"/>
              </w:rPr>
              <w:br/>
              <w:t>300</w:t>
            </w:r>
            <w:r w:rsidRPr="001F0246">
              <w:rPr>
                <w:sz w:val="21"/>
                <w:szCs w:val="21"/>
              </w:rPr>
              <w:br/>
              <w:t>600</w:t>
            </w:r>
            <w:r w:rsidRPr="001F0246">
              <w:rPr>
                <w:sz w:val="21"/>
                <w:szCs w:val="21"/>
              </w:rPr>
              <w:br/>
              <w:t>1200</w:t>
            </w:r>
            <w:r w:rsidRPr="001F0246">
              <w:rPr>
                <w:sz w:val="21"/>
                <w:szCs w:val="21"/>
              </w:rPr>
              <w:br/>
              <w:t>2400</w:t>
            </w:r>
          </w:p>
        </w:tc>
      </w:tr>
    </w:tbl>
    <w:p w14:paraId="53E7F020" w14:textId="77777777" w:rsidR="00385CA2" w:rsidRPr="001F0246" w:rsidRDefault="00385CA2" w:rsidP="00385CA2">
      <w:pPr>
        <w:keepNext/>
        <w:autoSpaceDE w:val="0"/>
        <w:autoSpaceDN w:val="0"/>
        <w:adjustRightInd w:val="0"/>
        <w:rPr>
          <w:sz w:val="21"/>
          <w:szCs w:val="21"/>
        </w:rPr>
      </w:pPr>
    </w:p>
    <w:p w14:paraId="03F3EB59" w14:textId="6C852C2B" w:rsidR="00385CA2" w:rsidRPr="001F0246" w:rsidRDefault="00385CA2" w:rsidP="00385CA2">
      <w:pPr>
        <w:keepNext/>
        <w:autoSpaceDE w:val="0"/>
        <w:autoSpaceDN w:val="0"/>
        <w:adjustRightInd w:val="0"/>
        <w:jc w:val="both"/>
        <w:rPr>
          <w:bCs/>
          <w:color w:val="231F20"/>
          <w:sz w:val="21"/>
          <w:szCs w:val="21"/>
        </w:rPr>
      </w:pPr>
      <w:r w:rsidRPr="001F0246">
        <w:rPr>
          <w:sz w:val="21"/>
          <w:szCs w:val="21"/>
        </w:rPr>
        <w:t>The scale ranges from 1 to 5.</w:t>
      </w:r>
      <w:r w:rsidR="008051D5">
        <w:rPr>
          <w:sz w:val="21"/>
          <w:szCs w:val="21"/>
        </w:rPr>
        <w:t xml:space="preserve"> </w:t>
      </w:r>
      <w:r w:rsidRPr="001F0246">
        <w:rPr>
          <w:sz w:val="21"/>
          <w:szCs w:val="21"/>
        </w:rPr>
        <w:t>Level 1 consists of 150 parts per</w:t>
      </w:r>
      <w:r w:rsidRPr="001F0246">
        <w:rPr>
          <w:bCs/>
          <w:color w:val="231F20"/>
          <w:sz w:val="21"/>
          <w:szCs w:val="21"/>
        </w:rPr>
        <w:t xml:space="preserve"> </w:t>
      </w:r>
      <w:r w:rsidRPr="001F0246">
        <w:rPr>
          <w:sz w:val="21"/>
          <w:szCs w:val="21"/>
        </w:rPr>
        <w:t>million (ppm) of n-butanol in distilled water.</w:t>
      </w:r>
      <w:r w:rsidR="008051D5">
        <w:rPr>
          <w:sz w:val="21"/>
          <w:szCs w:val="21"/>
        </w:rPr>
        <w:t xml:space="preserve"> </w:t>
      </w:r>
      <w:r w:rsidRPr="001F0246">
        <w:rPr>
          <w:sz w:val="21"/>
          <w:szCs w:val="21"/>
        </w:rPr>
        <w:t>Subsequent levels (Levels 2 through 5) increase by a factor of 2</w:t>
      </w:r>
      <w:r w:rsidRPr="001F0246">
        <w:rPr>
          <w:bCs/>
          <w:color w:val="231F20"/>
          <w:sz w:val="21"/>
          <w:szCs w:val="21"/>
        </w:rPr>
        <w:t xml:space="preserve"> </w:t>
      </w:r>
      <w:r w:rsidRPr="001F0246">
        <w:rPr>
          <w:sz w:val="21"/>
          <w:szCs w:val="21"/>
        </w:rPr>
        <w:t>based on a volume to volume basis.</w:t>
      </w:r>
    </w:p>
    <w:p w14:paraId="3F986224" w14:textId="77777777" w:rsidR="00385CA2" w:rsidRPr="001F0246" w:rsidRDefault="00385CA2" w:rsidP="00385CA2">
      <w:pPr>
        <w:keepNext/>
        <w:autoSpaceDE w:val="0"/>
        <w:autoSpaceDN w:val="0"/>
        <w:adjustRightInd w:val="0"/>
        <w:jc w:val="both"/>
        <w:rPr>
          <w:sz w:val="21"/>
          <w:szCs w:val="21"/>
        </w:rPr>
      </w:pPr>
    </w:p>
    <w:p w14:paraId="53F9CA61" w14:textId="77777777" w:rsidR="00385CA2" w:rsidRPr="001F0246" w:rsidRDefault="00385CA2" w:rsidP="00385CA2">
      <w:pPr>
        <w:keepNext/>
        <w:autoSpaceDE w:val="0"/>
        <w:autoSpaceDN w:val="0"/>
        <w:adjustRightInd w:val="0"/>
        <w:jc w:val="both"/>
        <w:rPr>
          <w:sz w:val="21"/>
          <w:szCs w:val="21"/>
        </w:rPr>
      </w:pPr>
    </w:p>
    <w:p w14:paraId="30D5DA22" w14:textId="2E1F48A0" w:rsidR="00385CA2" w:rsidRPr="001F0246" w:rsidRDefault="00385CA2" w:rsidP="00385CA2">
      <w:pPr>
        <w:keepNext/>
        <w:autoSpaceDE w:val="0"/>
        <w:autoSpaceDN w:val="0"/>
        <w:adjustRightInd w:val="0"/>
        <w:jc w:val="both"/>
        <w:rPr>
          <w:iCs/>
          <w:sz w:val="21"/>
          <w:szCs w:val="21"/>
        </w:rPr>
      </w:pPr>
      <w:r w:rsidRPr="001F0246">
        <w:rPr>
          <w:iCs/>
          <w:sz w:val="21"/>
          <w:szCs w:val="21"/>
        </w:rPr>
        <w:t>Level 1 - Jar 1:</w:t>
      </w:r>
      <w:r w:rsidR="008051D5">
        <w:rPr>
          <w:iCs/>
          <w:sz w:val="21"/>
          <w:szCs w:val="21"/>
        </w:rPr>
        <w:t xml:space="preserve"> </w:t>
      </w:r>
      <w:r w:rsidRPr="001F0246">
        <w:rPr>
          <w:iCs/>
          <w:sz w:val="21"/>
          <w:szCs w:val="21"/>
        </w:rPr>
        <w:t>150 ppm n-BuOH</w:t>
      </w:r>
    </w:p>
    <w:p w14:paraId="171E1D9A" w14:textId="77777777" w:rsidR="00385CA2" w:rsidRPr="001F0246" w:rsidRDefault="00385CA2" w:rsidP="00385CA2">
      <w:pPr>
        <w:keepNext/>
        <w:autoSpaceDE w:val="0"/>
        <w:autoSpaceDN w:val="0"/>
        <w:adjustRightInd w:val="0"/>
        <w:jc w:val="both"/>
        <w:rPr>
          <w:iCs/>
          <w:sz w:val="21"/>
          <w:szCs w:val="21"/>
        </w:rPr>
      </w:pPr>
    </w:p>
    <w:p w14:paraId="796248DA" w14:textId="43D7CD92" w:rsidR="00385CA2" w:rsidRPr="001F0246" w:rsidRDefault="00385CA2" w:rsidP="00385CA2">
      <w:pPr>
        <w:keepNext/>
        <w:autoSpaceDE w:val="0"/>
        <w:autoSpaceDN w:val="0"/>
        <w:adjustRightInd w:val="0"/>
        <w:jc w:val="both"/>
        <w:rPr>
          <w:sz w:val="21"/>
          <w:szCs w:val="21"/>
        </w:rPr>
      </w:pPr>
      <w:r w:rsidRPr="001F0246">
        <w:rPr>
          <w:sz w:val="21"/>
          <w:szCs w:val="21"/>
        </w:rPr>
        <w:t>Using a 1 milliliter (mL) pipet, measure 150 microliters (µL) of n-BuOH and add to 1,000 milliliter (mL) volumetric flask.</w:t>
      </w:r>
      <w:r w:rsidR="008051D5">
        <w:rPr>
          <w:sz w:val="21"/>
          <w:szCs w:val="21"/>
        </w:rPr>
        <w:t xml:space="preserve"> </w:t>
      </w:r>
      <w:r w:rsidRPr="001F0246">
        <w:rPr>
          <w:sz w:val="21"/>
          <w:szCs w:val="21"/>
        </w:rPr>
        <w:t>Add distilled water to the 1,000 mL mark.</w:t>
      </w:r>
      <w:r w:rsidR="008051D5">
        <w:rPr>
          <w:sz w:val="21"/>
          <w:szCs w:val="21"/>
        </w:rPr>
        <w:t xml:space="preserve"> </w:t>
      </w:r>
      <w:r w:rsidRPr="001F0246">
        <w:rPr>
          <w:sz w:val="21"/>
          <w:szCs w:val="21"/>
        </w:rPr>
        <w:t>Replace top and shake to mix.</w:t>
      </w:r>
      <w:r w:rsidR="008051D5">
        <w:rPr>
          <w:sz w:val="21"/>
          <w:szCs w:val="21"/>
        </w:rPr>
        <w:t xml:space="preserve"> </w:t>
      </w:r>
      <w:r w:rsidRPr="001F0246">
        <w:rPr>
          <w:sz w:val="21"/>
          <w:szCs w:val="21"/>
        </w:rPr>
        <w:t>Use approximately 200 mL of the solution for Jar 1.</w:t>
      </w:r>
    </w:p>
    <w:p w14:paraId="4A91BDF8" w14:textId="77777777" w:rsidR="00385CA2" w:rsidRPr="001F0246" w:rsidRDefault="00385CA2" w:rsidP="00385CA2">
      <w:pPr>
        <w:keepNext/>
        <w:autoSpaceDE w:val="0"/>
        <w:autoSpaceDN w:val="0"/>
        <w:adjustRightInd w:val="0"/>
        <w:jc w:val="both"/>
        <w:rPr>
          <w:sz w:val="21"/>
          <w:szCs w:val="21"/>
        </w:rPr>
      </w:pPr>
    </w:p>
    <w:p w14:paraId="5431A6CA" w14:textId="272B7C2E" w:rsidR="00385CA2" w:rsidRPr="001F0246" w:rsidRDefault="00385CA2" w:rsidP="00385CA2">
      <w:pPr>
        <w:keepNext/>
        <w:autoSpaceDE w:val="0"/>
        <w:autoSpaceDN w:val="0"/>
        <w:adjustRightInd w:val="0"/>
        <w:jc w:val="both"/>
        <w:rPr>
          <w:iCs/>
          <w:sz w:val="21"/>
          <w:szCs w:val="21"/>
        </w:rPr>
      </w:pPr>
      <w:r w:rsidRPr="001F0246">
        <w:rPr>
          <w:iCs/>
          <w:sz w:val="21"/>
          <w:szCs w:val="21"/>
        </w:rPr>
        <w:t>Level 2 - Jar 2:</w:t>
      </w:r>
      <w:r w:rsidR="008051D5">
        <w:rPr>
          <w:iCs/>
          <w:sz w:val="21"/>
          <w:szCs w:val="21"/>
        </w:rPr>
        <w:t xml:space="preserve"> </w:t>
      </w:r>
      <w:r w:rsidRPr="001F0246">
        <w:rPr>
          <w:iCs/>
          <w:sz w:val="21"/>
          <w:szCs w:val="21"/>
        </w:rPr>
        <w:t>300 ppm n-BuOH</w:t>
      </w:r>
    </w:p>
    <w:p w14:paraId="0FD8691B" w14:textId="77777777" w:rsidR="00385CA2" w:rsidRPr="001F0246" w:rsidRDefault="00385CA2" w:rsidP="00385CA2">
      <w:pPr>
        <w:keepNext/>
        <w:autoSpaceDE w:val="0"/>
        <w:autoSpaceDN w:val="0"/>
        <w:adjustRightInd w:val="0"/>
        <w:jc w:val="both"/>
        <w:rPr>
          <w:sz w:val="21"/>
          <w:szCs w:val="21"/>
        </w:rPr>
      </w:pPr>
    </w:p>
    <w:p w14:paraId="7C44DC7D" w14:textId="1B1265DD" w:rsidR="00385CA2" w:rsidRPr="001F0246" w:rsidRDefault="00385CA2" w:rsidP="00385CA2">
      <w:pPr>
        <w:keepNext/>
        <w:autoSpaceDE w:val="0"/>
        <w:autoSpaceDN w:val="0"/>
        <w:adjustRightInd w:val="0"/>
        <w:jc w:val="both"/>
        <w:rPr>
          <w:sz w:val="21"/>
          <w:szCs w:val="21"/>
        </w:rPr>
      </w:pPr>
      <w:r w:rsidRPr="001F0246">
        <w:rPr>
          <w:sz w:val="21"/>
          <w:szCs w:val="21"/>
        </w:rPr>
        <w:t>Using a 1 mL pipet, measure 300 µL of n-BuOH and add to 1,000 mL volumetric flask.</w:t>
      </w:r>
      <w:r w:rsidR="008051D5">
        <w:rPr>
          <w:sz w:val="21"/>
          <w:szCs w:val="21"/>
        </w:rPr>
        <w:t xml:space="preserve"> </w:t>
      </w:r>
      <w:r w:rsidRPr="001F0246">
        <w:rPr>
          <w:sz w:val="21"/>
          <w:szCs w:val="21"/>
        </w:rPr>
        <w:t>Add distilled water to the 1,000 mL mark.</w:t>
      </w:r>
      <w:r w:rsidR="008051D5">
        <w:rPr>
          <w:sz w:val="21"/>
          <w:szCs w:val="21"/>
        </w:rPr>
        <w:t xml:space="preserve"> </w:t>
      </w:r>
      <w:r w:rsidRPr="001F0246">
        <w:rPr>
          <w:sz w:val="21"/>
          <w:szCs w:val="21"/>
        </w:rPr>
        <w:t>Replace top and shake to mix.</w:t>
      </w:r>
      <w:r w:rsidR="008051D5">
        <w:rPr>
          <w:sz w:val="21"/>
          <w:szCs w:val="21"/>
        </w:rPr>
        <w:t xml:space="preserve"> </w:t>
      </w:r>
      <w:r w:rsidRPr="001F0246">
        <w:rPr>
          <w:sz w:val="21"/>
          <w:szCs w:val="21"/>
        </w:rPr>
        <w:t>Use approximately 200 mL of the solution for Jar 2.</w:t>
      </w:r>
    </w:p>
    <w:p w14:paraId="78CBA3A3" w14:textId="77777777" w:rsidR="00385CA2" w:rsidRPr="001F0246" w:rsidRDefault="00385CA2" w:rsidP="00385CA2">
      <w:pPr>
        <w:keepNext/>
        <w:autoSpaceDE w:val="0"/>
        <w:autoSpaceDN w:val="0"/>
        <w:adjustRightInd w:val="0"/>
        <w:jc w:val="both"/>
        <w:rPr>
          <w:sz w:val="21"/>
          <w:szCs w:val="21"/>
        </w:rPr>
      </w:pPr>
    </w:p>
    <w:p w14:paraId="3751AAB6" w14:textId="7A6C9246" w:rsidR="00385CA2" w:rsidRPr="001F0246" w:rsidRDefault="00385CA2" w:rsidP="00385CA2">
      <w:pPr>
        <w:keepNext/>
        <w:autoSpaceDE w:val="0"/>
        <w:autoSpaceDN w:val="0"/>
        <w:adjustRightInd w:val="0"/>
        <w:jc w:val="both"/>
        <w:rPr>
          <w:iCs/>
          <w:sz w:val="21"/>
          <w:szCs w:val="21"/>
        </w:rPr>
      </w:pPr>
      <w:r w:rsidRPr="001F0246">
        <w:rPr>
          <w:iCs/>
          <w:sz w:val="21"/>
          <w:szCs w:val="21"/>
        </w:rPr>
        <w:t>Level 3 - Jar 3:</w:t>
      </w:r>
      <w:r w:rsidR="008051D5">
        <w:rPr>
          <w:iCs/>
          <w:sz w:val="21"/>
          <w:szCs w:val="21"/>
        </w:rPr>
        <w:t xml:space="preserve"> </w:t>
      </w:r>
      <w:r w:rsidRPr="001F0246">
        <w:rPr>
          <w:iCs/>
          <w:sz w:val="21"/>
          <w:szCs w:val="21"/>
        </w:rPr>
        <w:t>600 ppm n-BuOH</w:t>
      </w:r>
    </w:p>
    <w:p w14:paraId="530EE3C1" w14:textId="77777777" w:rsidR="00385CA2" w:rsidRPr="001F0246" w:rsidRDefault="00385CA2" w:rsidP="00385CA2">
      <w:pPr>
        <w:keepNext/>
        <w:autoSpaceDE w:val="0"/>
        <w:autoSpaceDN w:val="0"/>
        <w:adjustRightInd w:val="0"/>
        <w:jc w:val="both"/>
        <w:rPr>
          <w:sz w:val="21"/>
          <w:szCs w:val="21"/>
        </w:rPr>
      </w:pPr>
    </w:p>
    <w:p w14:paraId="7D444292" w14:textId="629B0CCC" w:rsidR="00385CA2" w:rsidRPr="001F0246" w:rsidRDefault="00385CA2" w:rsidP="00385CA2">
      <w:pPr>
        <w:keepNext/>
        <w:autoSpaceDE w:val="0"/>
        <w:autoSpaceDN w:val="0"/>
        <w:adjustRightInd w:val="0"/>
        <w:jc w:val="both"/>
        <w:rPr>
          <w:sz w:val="21"/>
          <w:szCs w:val="21"/>
        </w:rPr>
      </w:pPr>
      <w:r w:rsidRPr="001F0246">
        <w:rPr>
          <w:sz w:val="21"/>
          <w:szCs w:val="21"/>
        </w:rPr>
        <w:t>Using a 1 mL pipet, measure 600 µL of n-BuOH and add to 1,000 mL volumetric flask.</w:t>
      </w:r>
      <w:r w:rsidR="008051D5">
        <w:rPr>
          <w:sz w:val="21"/>
          <w:szCs w:val="21"/>
        </w:rPr>
        <w:t xml:space="preserve"> </w:t>
      </w:r>
      <w:r w:rsidRPr="001F0246">
        <w:rPr>
          <w:sz w:val="21"/>
          <w:szCs w:val="21"/>
        </w:rPr>
        <w:t>Add distilled water to the 1,000 mL mark.</w:t>
      </w:r>
      <w:r w:rsidR="008051D5">
        <w:rPr>
          <w:sz w:val="21"/>
          <w:szCs w:val="21"/>
        </w:rPr>
        <w:t xml:space="preserve"> </w:t>
      </w:r>
      <w:r w:rsidRPr="001F0246">
        <w:rPr>
          <w:sz w:val="21"/>
          <w:szCs w:val="21"/>
        </w:rPr>
        <w:t>Replace top and shake to mix.</w:t>
      </w:r>
      <w:r w:rsidR="008051D5">
        <w:rPr>
          <w:sz w:val="21"/>
          <w:szCs w:val="21"/>
        </w:rPr>
        <w:t xml:space="preserve"> </w:t>
      </w:r>
      <w:r w:rsidRPr="001F0246">
        <w:rPr>
          <w:sz w:val="21"/>
          <w:szCs w:val="21"/>
        </w:rPr>
        <w:t>Use approximately 200 mL of the solution for Jar 3.</w:t>
      </w:r>
    </w:p>
    <w:p w14:paraId="3EBAC49D" w14:textId="77777777" w:rsidR="00385CA2" w:rsidRPr="001F0246" w:rsidRDefault="00385CA2" w:rsidP="00385CA2">
      <w:pPr>
        <w:keepNext/>
        <w:autoSpaceDE w:val="0"/>
        <w:autoSpaceDN w:val="0"/>
        <w:adjustRightInd w:val="0"/>
        <w:jc w:val="both"/>
        <w:rPr>
          <w:iCs/>
          <w:sz w:val="21"/>
          <w:szCs w:val="21"/>
        </w:rPr>
      </w:pPr>
    </w:p>
    <w:p w14:paraId="1E159254" w14:textId="46869369" w:rsidR="00385CA2" w:rsidRPr="001F0246" w:rsidRDefault="00385CA2" w:rsidP="00385CA2">
      <w:pPr>
        <w:keepNext/>
        <w:autoSpaceDE w:val="0"/>
        <w:autoSpaceDN w:val="0"/>
        <w:adjustRightInd w:val="0"/>
        <w:jc w:val="both"/>
        <w:rPr>
          <w:iCs/>
          <w:sz w:val="21"/>
          <w:szCs w:val="21"/>
        </w:rPr>
      </w:pPr>
      <w:r w:rsidRPr="001F0246">
        <w:rPr>
          <w:iCs/>
          <w:sz w:val="21"/>
          <w:szCs w:val="21"/>
        </w:rPr>
        <w:t>Level 4 - Jar 4:</w:t>
      </w:r>
      <w:r w:rsidR="008051D5">
        <w:rPr>
          <w:iCs/>
          <w:sz w:val="21"/>
          <w:szCs w:val="21"/>
        </w:rPr>
        <w:t xml:space="preserve"> </w:t>
      </w:r>
      <w:r w:rsidRPr="001F0246">
        <w:rPr>
          <w:iCs/>
          <w:sz w:val="21"/>
          <w:szCs w:val="21"/>
        </w:rPr>
        <w:t>1200 ppm n-BuOH</w:t>
      </w:r>
    </w:p>
    <w:p w14:paraId="3C9B6B72" w14:textId="77777777" w:rsidR="00385CA2" w:rsidRPr="001F0246" w:rsidRDefault="00385CA2" w:rsidP="00385CA2">
      <w:pPr>
        <w:keepNext/>
        <w:autoSpaceDE w:val="0"/>
        <w:autoSpaceDN w:val="0"/>
        <w:adjustRightInd w:val="0"/>
        <w:jc w:val="both"/>
        <w:rPr>
          <w:iCs/>
          <w:sz w:val="21"/>
          <w:szCs w:val="21"/>
        </w:rPr>
      </w:pPr>
    </w:p>
    <w:p w14:paraId="3175C078" w14:textId="587D4FD1" w:rsidR="00385CA2" w:rsidRPr="001F0246" w:rsidRDefault="00385CA2" w:rsidP="00385CA2">
      <w:pPr>
        <w:keepNext/>
        <w:autoSpaceDE w:val="0"/>
        <w:autoSpaceDN w:val="0"/>
        <w:adjustRightInd w:val="0"/>
        <w:jc w:val="both"/>
        <w:rPr>
          <w:sz w:val="21"/>
          <w:szCs w:val="21"/>
        </w:rPr>
      </w:pPr>
      <w:r w:rsidRPr="001F0246">
        <w:rPr>
          <w:sz w:val="21"/>
          <w:szCs w:val="21"/>
        </w:rPr>
        <w:t>Using a 1 mL pipet measure 1 mL of n-BuOH and add to 1,000 mL volumetric flask; next using a 1 mL pipet measure 200 µL of n-BuOH and add to the 1,000 mL volumetric flask</w:t>
      </w:r>
      <w:r w:rsidR="008051D5">
        <w:rPr>
          <w:sz w:val="21"/>
          <w:szCs w:val="21"/>
        </w:rPr>
        <w:t xml:space="preserve"> </w:t>
      </w:r>
      <w:r w:rsidRPr="001F0246">
        <w:rPr>
          <w:sz w:val="21"/>
          <w:szCs w:val="21"/>
        </w:rPr>
        <w:t>for a total of 1200 µL of n-BuOH.</w:t>
      </w:r>
      <w:r w:rsidR="008051D5">
        <w:rPr>
          <w:sz w:val="21"/>
          <w:szCs w:val="21"/>
        </w:rPr>
        <w:t xml:space="preserve"> </w:t>
      </w:r>
      <w:r w:rsidRPr="001F0246">
        <w:rPr>
          <w:sz w:val="21"/>
          <w:szCs w:val="21"/>
        </w:rPr>
        <w:t>Add distilled water to the 1,000 mL mark.</w:t>
      </w:r>
      <w:r w:rsidR="008051D5">
        <w:rPr>
          <w:sz w:val="21"/>
          <w:szCs w:val="21"/>
        </w:rPr>
        <w:t xml:space="preserve"> </w:t>
      </w:r>
      <w:r w:rsidRPr="001F0246">
        <w:rPr>
          <w:sz w:val="21"/>
          <w:szCs w:val="21"/>
        </w:rPr>
        <w:t>Replace top and shake to mix.</w:t>
      </w:r>
      <w:r w:rsidR="008051D5">
        <w:rPr>
          <w:sz w:val="21"/>
          <w:szCs w:val="21"/>
        </w:rPr>
        <w:t xml:space="preserve"> </w:t>
      </w:r>
      <w:r w:rsidRPr="001F0246">
        <w:rPr>
          <w:sz w:val="21"/>
          <w:szCs w:val="21"/>
        </w:rPr>
        <w:t>Use approximately 200 mL of the solution for Jar 4.</w:t>
      </w:r>
    </w:p>
    <w:p w14:paraId="0D657D16" w14:textId="77777777" w:rsidR="00385CA2" w:rsidRPr="001F0246" w:rsidRDefault="00385CA2" w:rsidP="00385CA2">
      <w:pPr>
        <w:keepNext/>
        <w:autoSpaceDE w:val="0"/>
        <w:autoSpaceDN w:val="0"/>
        <w:adjustRightInd w:val="0"/>
        <w:jc w:val="both"/>
        <w:rPr>
          <w:sz w:val="21"/>
          <w:szCs w:val="21"/>
        </w:rPr>
      </w:pPr>
    </w:p>
    <w:p w14:paraId="097C5F08" w14:textId="76E37BA8" w:rsidR="00385CA2" w:rsidRPr="001F0246" w:rsidRDefault="00385CA2" w:rsidP="00385CA2">
      <w:pPr>
        <w:keepNext/>
        <w:autoSpaceDE w:val="0"/>
        <w:autoSpaceDN w:val="0"/>
        <w:adjustRightInd w:val="0"/>
        <w:jc w:val="both"/>
        <w:rPr>
          <w:iCs/>
          <w:sz w:val="21"/>
          <w:szCs w:val="21"/>
        </w:rPr>
      </w:pPr>
      <w:r w:rsidRPr="001F0246">
        <w:rPr>
          <w:iCs/>
          <w:sz w:val="21"/>
          <w:szCs w:val="21"/>
        </w:rPr>
        <w:t>Level 5 - Jar 5:</w:t>
      </w:r>
      <w:r w:rsidR="008051D5">
        <w:rPr>
          <w:iCs/>
          <w:sz w:val="21"/>
          <w:szCs w:val="21"/>
        </w:rPr>
        <w:t xml:space="preserve"> </w:t>
      </w:r>
      <w:r w:rsidRPr="001F0246">
        <w:rPr>
          <w:iCs/>
          <w:sz w:val="21"/>
          <w:szCs w:val="21"/>
        </w:rPr>
        <w:t>2400 ppm n-BuOH</w:t>
      </w:r>
    </w:p>
    <w:p w14:paraId="03566591" w14:textId="77777777" w:rsidR="00385CA2" w:rsidRPr="001F0246" w:rsidRDefault="00385CA2" w:rsidP="00385CA2">
      <w:pPr>
        <w:keepNext/>
        <w:autoSpaceDE w:val="0"/>
        <w:autoSpaceDN w:val="0"/>
        <w:adjustRightInd w:val="0"/>
        <w:jc w:val="both"/>
        <w:rPr>
          <w:iCs/>
          <w:sz w:val="21"/>
          <w:szCs w:val="21"/>
        </w:rPr>
      </w:pPr>
    </w:p>
    <w:p w14:paraId="24830CDF" w14:textId="00BA0935" w:rsidR="00385CA2" w:rsidRPr="001F0246" w:rsidRDefault="00385CA2" w:rsidP="00385CA2">
      <w:pPr>
        <w:keepNext/>
        <w:autoSpaceDE w:val="0"/>
        <w:autoSpaceDN w:val="0"/>
        <w:adjustRightInd w:val="0"/>
        <w:jc w:val="both"/>
        <w:rPr>
          <w:sz w:val="21"/>
          <w:szCs w:val="21"/>
        </w:rPr>
      </w:pPr>
      <w:r w:rsidRPr="001F0246">
        <w:rPr>
          <w:sz w:val="21"/>
          <w:szCs w:val="21"/>
        </w:rPr>
        <w:t>Using a 2 mL pipet measure 2 mL of n-BuOH and add to 1,000 mL volumetric flask; next using a 1 mL pipet measure 400 µL of n-BuOH and add to the 1,000 mL volumetric flask</w:t>
      </w:r>
      <w:r w:rsidR="008051D5">
        <w:rPr>
          <w:sz w:val="21"/>
          <w:szCs w:val="21"/>
        </w:rPr>
        <w:t xml:space="preserve"> </w:t>
      </w:r>
      <w:r w:rsidRPr="001F0246">
        <w:rPr>
          <w:sz w:val="21"/>
          <w:szCs w:val="21"/>
        </w:rPr>
        <w:t>for a total of 2400 µL of n-BuOH.</w:t>
      </w:r>
      <w:r w:rsidR="008051D5">
        <w:rPr>
          <w:sz w:val="21"/>
          <w:szCs w:val="21"/>
        </w:rPr>
        <w:t xml:space="preserve"> </w:t>
      </w:r>
      <w:r w:rsidRPr="001F0246">
        <w:rPr>
          <w:sz w:val="21"/>
          <w:szCs w:val="21"/>
        </w:rPr>
        <w:t>Add distilled water to the 1,000 mL mark.</w:t>
      </w:r>
      <w:r w:rsidR="008051D5">
        <w:rPr>
          <w:sz w:val="21"/>
          <w:szCs w:val="21"/>
        </w:rPr>
        <w:t xml:space="preserve"> </w:t>
      </w:r>
      <w:r w:rsidRPr="001F0246">
        <w:rPr>
          <w:sz w:val="21"/>
          <w:szCs w:val="21"/>
        </w:rPr>
        <w:t>Replace top and shake to mix.</w:t>
      </w:r>
      <w:r w:rsidR="008051D5">
        <w:rPr>
          <w:sz w:val="21"/>
          <w:szCs w:val="21"/>
        </w:rPr>
        <w:t xml:space="preserve"> </w:t>
      </w:r>
      <w:r w:rsidRPr="001F0246">
        <w:rPr>
          <w:sz w:val="21"/>
          <w:szCs w:val="21"/>
        </w:rPr>
        <w:t>Use approximately 200 mL of the solution for Jar 5.</w:t>
      </w:r>
    </w:p>
    <w:p w14:paraId="52918C65" w14:textId="77777777" w:rsidR="00385CA2" w:rsidRPr="001F0246" w:rsidRDefault="00385CA2" w:rsidP="00385CA2">
      <w:pPr>
        <w:keepNext/>
        <w:autoSpaceDE w:val="0"/>
        <w:autoSpaceDN w:val="0"/>
        <w:adjustRightInd w:val="0"/>
        <w:jc w:val="both"/>
        <w:rPr>
          <w:sz w:val="21"/>
          <w:szCs w:val="21"/>
        </w:rPr>
      </w:pPr>
    </w:p>
    <w:sectPr w:rsidR="00385CA2" w:rsidRPr="001F0246" w:rsidSect="00C333B2">
      <w:headerReference w:type="even" r:id="rId16"/>
      <w:headerReference w:type="default" r:id="rId17"/>
      <w:footerReference w:type="default" r:id="rId18"/>
      <w:headerReference w:type="first" r:id="rId19"/>
      <w:pgSz w:w="12240" w:h="15840" w:code="1"/>
      <w:pgMar w:top="1440" w:right="1440" w:bottom="1440" w:left="1440" w:header="720" w:footer="720" w:gutter="0"/>
      <w:paperSrc w:first="262" w:other="262"/>
      <w:pgNumType w:start="1"/>
      <w:cols w:sep="1"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4AF3" w14:textId="77777777" w:rsidR="00113E98" w:rsidRDefault="00113E98">
      <w:r>
        <w:separator/>
      </w:r>
    </w:p>
  </w:endnote>
  <w:endnote w:type="continuationSeparator" w:id="0">
    <w:p w14:paraId="46A158AD" w14:textId="77777777" w:rsidR="00113E98" w:rsidRDefault="0011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eri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534E" w14:textId="77777777" w:rsidR="00113E98" w:rsidRDefault="00113E98">
    <w:pPr>
      <w:pStyle w:val="Footer"/>
    </w:pPr>
    <w:r>
      <w:t>________________________________________________________________________________________</w:t>
    </w:r>
  </w:p>
  <w:p w14:paraId="31E9AD21" w14:textId="77777777" w:rsidR="00113E98" w:rsidRDefault="00113E98">
    <w:pPr>
      <w:pStyle w:val="Footer"/>
      <w:jc w:val="center"/>
    </w:pPr>
    <w:r>
      <w:t>Chapter 410: Composting Facilities</w:t>
    </w:r>
  </w:p>
  <w:p w14:paraId="6CA3A400" w14:textId="77777777" w:rsidR="00113E98" w:rsidRDefault="00113E98">
    <w:pPr>
      <w:pStyle w:val="Footer"/>
      <w:jc w:val="center"/>
    </w:pPr>
  </w:p>
  <w:p w14:paraId="5CD78C1C" w14:textId="0D6274E9" w:rsidR="00113E98" w:rsidRDefault="00113E98">
    <w:pPr>
      <w:pStyle w:val="Footer"/>
      <w:jc w:val="center"/>
    </w:pPr>
    <w:r>
      <w:t xml:space="preserve">- </w:t>
    </w:r>
    <w:r>
      <w:fldChar w:fldCharType="begin"/>
    </w:r>
    <w:r>
      <w:instrText xml:space="preserve">page </w:instrText>
    </w:r>
    <w:r>
      <w:fldChar w:fldCharType="separate"/>
    </w:r>
    <w:r w:rsidR="00036566">
      <w:rPr>
        <w:noProof/>
      </w:rPr>
      <w:t>i</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6B42" w14:textId="77777777" w:rsidR="00113E98" w:rsidRDefault="00113E98">
    <w:pPr>
      <w:pStyle w:val="Footer"/>
    </w:pPr>
    <w:r>
      <w:t>________________________________________________________________________________________</w:t>
    </w:r>
  </w:p>
  <w:p w14:paraId="5CA5776D" w14:textId="77777777" w:rsidR="00113E98" w:rsidRDefault="00113E98">
    <w:pPr>
      <w:pStyle w:val="Footer"/>
      <w:jc w:val="center"/>
    </w:pPr>
    <w:r>
      <w:t>Chapter 410: Composting Facilities</w:t>
    </w:r>
  </w:p>
  <w:p w14:paraId="52E37021" w14:textId="77777777" w:rsidR="00113E98" w:rsidRDefault="00113E98">
    <w:pPr>
      <w:pStyle w:val="Footer"/>
      <w:jc w:val="center"/>
    </w:pPr>
  </w:p>
  <w:p w14:paraId="7A519287" w14:textId="3BAD96FB" w:rsidR="00113E98" w:rsidRDefault="00113E98">
    <w:pPr>
      <w:pStyle w:val="Footer"/>
      <w:jc w:val="center"/>
    </w:pPr>
    <w:r>
      <w:t xml:space="preserve">- </w:t>
    </w:r>
    <w:r>
      <w:fldChar w:fldCharType="begin"/>
    </w:r>
    <w:r>
      <w:instrText xml:space="preserve">page </w:instrText>
    </w:r>
    <w:r>
      <w:fldChar w:fldCharType="separate"/>
    </w:r>
    <w:r w:rsidR="00036566">
      <w:rPr>
        <w:noProof/>
      </w:rPr>
      <w:t>25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A10D" w14:textId="77777777" w:rsidR="00113E98" w:rsidRDefault="00113E98">
      <w:r>
        <w:separator/>
      </w:r>
    </w:p>
  </w:footnote>
  <w:footnote w:type="continuationSeparator" w:id="0">
    <w:p w14:paraId="2DB7E9E5" w14:textId="77777777" w:rsidR="00113E98" w:rsidRDefault="0011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3598" w14:textId="4D121853" w:rsidR="00113E98" w:rsidRDefault="00113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DA5E" w14:textId="4A3C0EF4" w:rsidR="00113E98" w:rsidRDefault="00113E98">
    <w:pPr>
      <w:pStyle w:val="RulesHeader"/>
    </w:pPr>
    <w:r>
      <w:t>06-096</w:t>
    </w:r>
    <w:r>
      <w:tab/>
      <w:t>DEPARTMENT OF ENVIRONMENTAL PROTECTION</w:t>
    </w:r>
  </w:p>
  <w:p w14:paraId="12290E6F" w14:textId="77777777" w:rsidR="00113E98" w:rsidRDefault="00113E98">
    <w:pPr>
      <w:pStyle w:val="Rule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100E" w14:textId="41253FEC" w:rsidR="00113E98" w:rsidRDefault="00113E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45F1" w14:textId="64823263" w:rsidR="00113E98" w:rsidRDefault="00113E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01A4" w14:textId="71D3E8C9" w:rsidR="00113E98" w:rsidRDefault="00113E98" w:rsidP="00E22C56">
    <w:pPr>
      <w:pStyle w:val="Header"/>
      <w:tabs>
        <w:tab w:val="left" w:pos="2430"/>
      </w:tabs>
    </w:pPr>
    <w:r>
      <w:t xml:space="preserve">06-096 </w:t>
    </w:r>
    <w:r>
      <w:tab/>
    </w:r>
    <w:r>
      <w:tab/>
      <w:t>DEPARTMENT OF ENVIRONMENTAL PROTECTION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8161" w14:textId="7D168892" w:rsidR="00113E98" w:rsidRDefault="00113E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AD93" w14:textId="4AAC5FE6" w:rsidR="00113E98" w:rsidRDefault="00113E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5D71" w14:textId="51E7D4EB" w:rsidR="00113E98" w:rsidRDefault="00113E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9F47" w14:textId="69966BA4" w:rsidR="00113E98" w:rsidRDefault="00113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DFA"/>
    <w:multiLevelType w:val="hybridMultilevel"/>
    <w:tmpl w:val="B5DADEDA"/>
    <w:lvl w:ilvl="0" w:tplc="CD748BC2">
      <w:start w:val="1"/>
      <w:numFmt w:val="lowerLetter"/>
      <w:lvlText w:val="%1."/>
      <w:lvlJc w:val="left"/>
      <w:pPr>
        <w:ind w:left="2160" w:hanging="360"/>
      </w:pPr>
      <w:rPr>
        <w:rFonts w:hint="default"/>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76522D"/>
    <w:multiLevelType w:val="multilevel"/>
    <w:tmpl w:val="7ACC60C4"/>
    <w:lvl w:ilvl="0">
      <w:start w:val="5"/>
      <w:numFmt w:val="none"/>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 w15:restartNumberingAfterBreak="0">
    <w:nsid w:val="288F3372"/>
    <w:multiLevelType w:val="multilevel"/>
    <w:tmpl w:val="8E32B632"/>
    <w:lvl w:ilvl="0">
      <w:start w:val="4"/>
      <w:numFmt w:val="none"/>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strike w:val="0"/>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 w15:restartNumberingAfterBreak="0">
    <w:nsid w:val="298F176D"/>
    <w:multiLevelType w:val="multilevel"/>
    <w:tmpl w:val="EA3C81D0"/>
    <w:lvl w:ilvl="0">
      <w:start w:val="2"/>
      <w:numFmt w:val="decimal"/>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 w15:restartNumberingAfterBreak="0">
    <w:nsid w:val="2EC74C9C"/>
    <w:multiLevelType w:val="multilevel"/>
    <w:tmpl w:val="ABB005A2"/>
    <w:lvl w:ilvl="0">
      <w:start w:val="4"/>
      <w:numFmt w:val="none"/>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15:restartNumberingAfterBreak="0">
    <w:nsid w:val="3AAF7A3C"/>
    <w:multiLevelType w:val="multilevel"/>
    <w:tmpl w:val="FB1ABEE4"/>
    <w:lvl w:ilvl="0">
      <w:start w:val="2"/>
      <w:numFmt w:val="decimal"/>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15:restartNumberingAfterBreak="0">
    <w:nsid w:val="40C462AA"/>
    <w:multiLevelType w:val="hybridMultilevel"/>
    <w:tmpl w:val="3D928A0E"/>
    <w:lvl w:ilvl="0" w:tplc="F48E85F2">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456E4E5E"/>
    <w:multiLevelType w:val="multilevel"/>
    <w:tmpl w:val="2AB2548C"/>
    <w:lvl w:ilvl="0">
      <w:start w:val="4"/>
      <w:numFmt w:val="none"/>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48564419"/>
    <w:multiLevelType w:val="hybridMultilevel"/>
    <w:tmpl w:val="6AD023B2"/>
    <w:lvl w:ilvl="0" w:tplc="6A28F8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F024EB"/>
    <w:multiLevelType w:val="multilevel"/>
    <w:tmpl w:val="3F5409E6"/>
    <w:lvl w:ilvl="0">
      <w:start w:val="2"/>
      <w:numFmt w:val="decimal"/>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b w:val="0"/>
      </w:rPr>
    </w:lvl>
    <w:lvl w:ilvl="3">
      <w:start w:val="1"/>
      <w:numFmt w:val="lowerLetter"/>
      <w:lvlText w:val="(%4)"/>
      <w:lvlJc w:val="left"/>
      <w:pPr>
        <w:tabs>
          <w:tab w:val="num" w:pos="2880"/>
        </w:tabs>
        <w:ind w:left="2880" w:hanging="720"/>
      </w:pPr>
      <w:rPr>
        <w:rFonts w:hint="default"/>
        <w:b w:val="0"/>
        <w:strike w:val="0"/>
      </w:rPr>
    </w:lvl>
    <w:lvl w:ilvl="4">
      <w:start w:val="1"/>
      <w:numFmt w:val="lowerRoman"/>
      <w:lvlText w:val="(%5)"/>
      <w:lvlJc w:val="left"/>
      <w:pPr>
        <w:tabs>
          <w:tab w:val="num" w:pos="3600"/>
        </w:tabs>
        <w:ind w:left="3600" w:hanging="720"/>
      </w:pPr>
      <w:rPr>
        <w:rFonts w:hint="default"/>
        <w:b w:val="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50631FFC"/>
    <w:multiLevelType w:val="hybridMultilevel"/>
    <w:tmpl w:val="9D566EA8"/>
    <w:lvl w:ilvl="0" w:tplc="95F66FC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72E587D"/>
    <w:multiLevelType w:val="multilevel"/>
    <w:tmpl w:val="6E9A7808"/>
    <w:lvl w:ilvl="0">
      <w:start w:val="5"/>
      <w:numFmt w:val="none"/>
      <w:lvlText w:val="2."/>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15:restartNumberingAfterBreak="0">
    <w:nsid w:val="5E2C144C"/>
    <w:multiLevelType w:val="multilevel"/>
    <w:tmpl w:val="AA84F480"/>
    <w:lvl w:ilvl="0">
      <w:start w:val="2"/>
      <w:numFmt w:val="decimal"/>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 w15:restartNumberingAfterBreak="0">
    <w:nsid w:val="644902BF"/>
    <w:multiLevelType w:val="multilevel"/>
    <w:tmpl w:val="FEDABEA2"/>
    <w:lvl w:ilvl="0">
      <w:start w:val="4"/>
      <w:numFmt w:val="decimal"/>
      <w:lvlText w:val="%1."/>
      <w:lvlJc w:val="left"/>
      <w:pPr>
        <w:tabs>
          <w:tab w:val="num" w:pos="720"/>
        </w:tabs>
        <w:ind w:left="720" w:hanging="720"/>
      </w:pPr>
      <w:rPr>
        <w:rFonts w:hint="default"/>
        <w:b/>
        <w:i w:val="0"/>
        <w:sz w:val="22"/>
      </w:rPr>
    </w:lvl>
    <w:lvl w:ilvl="1">
      <w:start w:val="5"/>
      <w:numFmt w:val="upperLetter"/>
      <w:lvlText w:val="%2."/>
      <w:lvlJc w:val="left"/>
      <w:pPr>
        <w:tabs>
          <w:tab w:val="num" w:pos="1440"/>
        </w:tabs>
        <w:ind w:left="1440" w:hanging="720"/>
      </w:pPr>
      <w:rPr>
        <w:rFonts w:hint="default"/>
        <w:b/>
        <w:i w:val="0"/>
        <w:sz w:val="22"/>
      </w:rPr>
    </w:lvl>
    <w:lvl w:ilvl="2">
      <w:start w:val="2"/>
      <w:numFmt w:val="decimal"/>
      <w:lvlText w:val="(%3)"/>
      <w:lvlJc w:val="left"/>
      <w:pPr>
        <w:tabs>
          <w:tab w:val="num" w:pos="2160"/>
        </w:tabs>
        <w:ind w:left="2160" w:hanging="720"/>
      </w:pPr>
      <w:rPr>
        <w:rFonts w:hint="default"/>
        <w:b w:val="0"/>
      </w:rPr>
    </w:lvl>
    <w:lvl w:ilvl="3">
      <w:start w:val="1"/>
      <w:numFmt w:val="lowerLetter"/>
      <w:lvlText w:val="(%4)"/>
      <w:lvlJc w:val="left"/>
      <w:pPr>
        <w:tabs>
          <w:tab w:val="num" w:pos="2880"/>
        </w:tabs>
        <w:ind w:left="2880" w:hanging="720"/>
      </w:pPr>
      <w:rPr>
        <w:rFonts w:hint="default"/>
        <w:b w:val="0"/>
      </w:rPr>
    </w:lvl>
    <w:lvl w:ilvl="4">
      <w:start w:val="1"/>
      <w:numFmt w:val="lowerRoman"/>
      <w:lvlText w:val="(%5)"/>
      <w:lvlJc w:val="left"/>
      <w:pPr>
        <w:tabs>
          <w:tab w:val="num" w:pos="3600"/>
        </w:tabs>
        <w:ind w:left="3600" w:hanging="720"/>
      </w:pPr>
      <w:rPr>
        <w:rFonts w:hint="default"/>
        <w:b w:val="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 w15:restartNumberingAfterBreak="0">
    <w:nsid w:val="65D73A10"/>
    <w:multiLevelType w:val="hybridMultilevel"/>
    <w:tmpl w:val="77E06C44"/>
    <w:lvl w:ilvl="0" w:tplc="C2DE35C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A005E84"/>
    <w:multiLevelType w:val="hybridMultilevel"/>
    <w:tmpl w:val="1D0845E4"/>
    <w:lvl w:ilvl="0" w:tplc="24BED05E">
      <w:start w:val="1"/>
      <w:numFmt w:val="low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F1130"/>
    <w:multiLevelType w:val="multilevel"/>
    <w:tmpl w:val="49DE28BE"/>
    <w:lvl w:ilvl="0">
      <w:start w:val="5"/>
      <w:numFmt w:val="none"/>
      <w:lvlText w:val="1."/>
      <w:lvlJc w:val="left"/>
      <w:pPr>
        <w:tabs>
          <w:tab w:val="num" w:pos="720"/>
        </w:tabs>
        <w:ind w:left="720" w:hanging="720"/>
      </w:pPr>
      <w:rPr>
        <w:rFonts w:hint="default"/>
        <w:b/>
        <w:i w:val="0"/>
        <w:sz w:val="22"/>
      </w:rPr>
    </w:lvl>
    <w:lvl w:ilvl="1">
      <w:start w:val="1"/>
      <w:numFmt w:val="upperLetter"/>
      <w:lvlText w:val="%2."/>
      <w:lvlJc w:val="left"/>
      <w:pPr>
        <w:tabs>
          <w:tab w:val="num" w:pos="1440"/>
        </w:tabs>
        <w:ind w:left="1440" w:hanging="720"/>
      </w:pPr>
      <w:rPr>
        <w:rFonts w:hint="default"/>
        <w:b/>
        <w:i w:val="0"/>
        <w:sz w:val="22"/>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15:restartNumberingAfterBreak="0">
    <w:nsid w:val="7AB11D08"/>
    <w:multiLevelType w:val="multilevel"/>
    <w:tmpl w:val="0152DDFA"/>
    <w:lvl w:ilvl="0">
      <w:start w:val="4"/>
      <w:numFmt w:val="none"/>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15:restartNumberingAfterBreak="0">
    <w:nsid w:val="7BA52C96"/>
    <w:multiLevelType w:val="multilevel"/>
    <w:tmpl w:val="D9C0137C"/>
    <w:lvl w:ilvl="0">
      <w:start w:val="4"/>
      <w:numFmt w:val="none"/>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 w15:restartNumberingAfterBreak="0">
    <w:nsid w:val="7E7D5667"/>
    <w:multiLevelType w:val="hybridMultilevel"/>
    <w:tmpl w:val="6BB213F0"/>
    <w:lvl w:ilvl="0" w:tplc="775C9A6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7E846BD7"/>
    <w:multiLevelType w:val="hybridMultilevel"/>
    <w:tmpl w:val="D43A3432"/>
    <w:lvl w:ilvl="0" w:tplc="D326D63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49343345">
    <w:abstractNumId w:val="14"/>
  </w:num>
  <w:num w:numId="2" w16cid:durableId="651831036">
    <w:abstractNumId w:val="10"/>
  </w:num>
  <w:num w:numId="3" w16cid:durableId="1653294484">
    <w:abstractNumId w:val="2"/>
  </w:num>
  <w:num w:numId="4" w16cid:durableId="1027557775">
    <w:abstractNumId w:val="8"/>
  </w:num>
  <w:num w:numId="5" w16cid:durableId="817959771">
    <w:abstractNumId w:val="17"/>
  </w:num>
  <w:num w:numId="6" w16cid:durableId="1838686965">
    <w:abstractNumId w:val="18"/>
  </w:num>
  <w:num w:numId="7" w16cid:durableId="2080252825">
    <w:abstractNumId w:val="7"/>
  </w:num>
  <w:num w:numId="8" w16cid:durableId="836850790">
    <w:abstractNumId w:val="4"/>
  </w:num>
  <w:num w:numId="9" w16cid:durableId="506939638">
    <w:abstractNumId w:val="9"/>
  </w:num>
  <w:num w:numId="10" w16cid:durableId="1431513790">
    <w:abstractNumId w:val="16"/>
  </w:num>
  <w:num w:numId="11" w16cid:durableId="1785297887">
    <w:abstractNumId w:val="1"/>
  </w:num>
  <w:num w:numId="12" w16cid:durableId="148714926">
    <w:abstractNumId w:val="11"/>
  </w:num>
  <w:num w:numId="13" w16cid:durableId="1946494080">
    <w:abstractNumId w:val="5"/>
  </w:num>
  <w:num w:numId="14" w16cid:durableId="449323927">
    <w:abstractNumId w:val="3"/>
  </w:num>
  <w:num w:numId="15" w16cid:durableId="105656906">
    <w:abstractNumId w:val="6"/>
  </w:num>
  <w:num w:numId="16" w16cid:durableId="168104451">
    <w:abstractNumId w:val="12"/>
  </w:num>
  <w:num w:numId="17" w16cid:durableId="983049878">
    <w:abstractNumId w:val="19"/>
  </w:num>
  <w:num w:numId="18" w16cid:durableId="299502691">
    <w:abstractNumId w:val="13"/>
  </w:num>
  <w:num w:numId="19" w16cid:durableId="34817636">
    <w:abstractNumId w:val="0"/>
  </w:num>
  <w:num w:numId="20" w16cid:durableId="1977947777">
    <w:abstractNumId w:val="15"/>
  </w:num>
  <w:num w:numId="21" w16cid:durableId="19633421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40"/>
    <w:rsid w:val="000065C9"/>
    <w:rsid w:val="000114F9"/>
    <w:rsid w:val="00014A22"/>
    <w:rsid w:val="00015A97"/>
    <w:rsid w:val="000300D5"/>
    <w:rsid w:val="000353C4"/>
    <w:rsid w:val="00036566"/>
    <w:rsid w:val="00043626"/>
    <w:rsid w:val="00052ACA"/>
    <w:rsid w:val="00053B03"/>
    <w:rsid w:val="00056C7D"/>
    <w:rsid w:val="000611B6"/>
    <w:rsid w:val="000631BE"/>
    <w:rsid w:val="00065196"/>
    <w:rsid w:val="000656CD"/>
    <w:rsid w:val="00067010"/>
    <w:rsid w:val="00074D44"/>
    <w:rsid w:val="00090165"/>
    <w:rsid w:val="00090D7F"/>
    <w:rsid w:val="0009252D"/>
    <w:rsid w:val="000943CA"/>
    <w:rsid w:val="00097740"/>
    <w:rsid w:val="000A102D"/>
    <w:rsid w:val="000A3678"/>
    <w:rsid w:val="000A39A4"/>
    <w:rsid w:val="000A780D"/>
    <w:rsid w:val="000B1507"/>
    <w:rsid w:val="000B488E"/>
    <w:rsid w:val="000B55FF"/>
    <w:rsid w:val="000B643E"/>
    <w:rsid w:val="000C304C"/>
    <w:rsid w:val="000C585D"/>
    <w:rsid w:val="000C657C"/>
    <w:rsid w:val="000D53D6"/>
    <w:rsid w:val="000D65C3"/>
    <w:rsid w:val="000E4E09"/>
    <w:rsid w:val="000E4F61"/>
    <w:rsid w:val="00102DDB"/>
    <w:rsid w:val="00106894"/>
    <w:rsid w:val="00107696"/>
    <w:rsid w:val="00107FBD"/>
    <w:rsid w:val="00113E98"/>
    <w:rsid w:val="0011405F"/>
    <w:rsid w:val="001158E4"/>
    <w:rsid w:val="001169F9"/>
    <w:rsid w:val="00117948"/>
    <w:rsid w:val="00120717"/>
    <w:rsid w:val="001224D3"/>
    <w:rsid w:val="00127175"/>
    <w:rsid w:val="001309AF"/>
    <w:rsid w:val="00131582"/>
    <w:rsid w:val="001469DB"/>
    <w:rsid w:val="00152FD2"/>
    <w:rsid w:val="001571CD"/>
    <w:rsid w:val="001601D0"/>
    <w:rsid w:val="00161288"/>
    <w:rsid w:val="00161315"/>
    <w:rsid w:val="00161A0F"/>
    <w:rsid w:val="0016210F"/>
    <w:rsid w:val="00163EC5"/>
    <w:rsid w:val="00165020"/>
    <w:rsid w:val="001675EF"/>
    <w:rsid w:val="0017005A"/>
    <w:rsid w:val="00172114"/>
    <w:rsid w:val="00175F85"/>
    <w:rsid w:val="00181317"/>
    <w:rsid w:val="001961A3"/>
    <w:rsid w:val="001A1CD7"/>
    <w:rsid w:val="001A4B6C"/>
    <w:rsid w:val="001B1AC4"/>
    <w:rsid w:val="001B2BD9"/>
    <w:rsid w:val="001B3F44"/>
    <w:rsid w:val="001B50F0"/>
    <w:rsid w:val="001B51AD"/>
    <w:rsid w:val="001C6303"/>
    <w:rsid w:val="001C6FAA"/>
    <w:rsid w:val="001D0B36"/>
    <w:rsid w:val="001D0B60"/>
    <w:rsid w:val="001D3C9C"/>
    <w:rsid w:val="001D4430"/>
    <w:rsid w:val="001E2031"/>
    <w:rsid w:val="001E3607"/>
    <w:rsid w:val="001E70C8"/>
    <w:rsid w:val="001F0246"/>
    <w:rsid w:val="0020263B"/>
    <w:rsid w:val="00203E4A"/>
    <w:rsid w:val="00205B28"/>
    <w:rsid w:val="002163B1"/>
    <w:rsid w:val="00222BD7"/>
    <w:rsid w:val="00225B05"/>
    <w:rsid w:val="00232629"/>
    <w:rsid w:val="00235D97"/>
    <w:rsid w:val="00235F54"/>
    <w:rsid w:val="00237FA1"/>
    <w:rsid w:val="002414DA"/>
    <w:rsid w:val="00241C09"/>
    <w:rsid w:val="00243B8D"/>
    <w:rsid w:val="00247725"/>
    <w:rsid w:val="002542A7"/>
    <w:rsid w:val="002548EE"/>
    <w:rsid w:val="00260CAB"/>
    <w:rsid w:val="00265031"/>
    <w:rsid w:val="0029036E"/>
    <w:rsid w:val="00290681"/>
    <w:rsid w:val="002910B8"/>
    <w:rsid w:val="00293999"/>
    <w:rsid w:val="002A55F6"/>
    <w:rsid w:val="002B08E0"/>
    <w:rsid w:val="002B2DA7"/>
    <w:rsid w:val="002B408E"/>
    <w:rsid w:val="002B45AB"/>
    <w:rsid w:val="002B5E89"/>
    <w:rsid w:val="002C23AD"/>
    <w:rsid w:val="002C786A"/>
    <w:rsid w:val="002D043C"/>
    <w:rsid w:val="002D17E4"/>
    <w:rsid w:val="002D2B2C"/>
    <w:rsid w:val="002D30BD"/>
    <w:rsid w:val="002D5BC2"/>
    <w:rsid w:val="002D7B27"/>
    <w:rsid w:val="002E1DA1"/>
    <w:rsid w:val="002E2751"/>
    <w:rsid w:val="002F6E92"/>
    <w:rsid w:val="00300DFD"/>
    <w:rsid w:val="003031A5"/>
    <w:rsid w:val="0030438E"/>
    <w:rsid w:val="003044EC"/>
    <w:rsid w:val="00306577"/>
    <w:rsid w:val="00310BB6"/>
    <w:rsid w:val="00315597"/>
    <w:rsid w:val="0031651F"/>
    <w:rsid w:val="00317688"/>
    <w:rsid w:val="00320B1B"/>
    <w:rsid w:val="00322248"/>
    <w:rsid w:val="00325EF8"/>
    <w:rsid w:val="00327565"/>
    <w:rsid w:val="003305C3"/>
    <w:rsid w:val="00334164"/>
    <w:rsid w:val="00336CCC"/>
    <w:rsid w:val="0034037A"/>
    <w:rsid w:val="0034499E"/>
    <w:rsid w:val="003633FF"/>
    <w:rsid w:val="00364276"/>
    <w:rsid w:val="00370F04"/>
    <w:rsid w:val="00371272"/>
    <w:rsid w:val="00375418"/>
    <w:rsid w:val="003825CD"/>
    <w:rsid w:val="00385CA2"/>
    <w:rsid w:val="0038783C"/>
    <w:rsid w:val="003A1A97"/>
    <w:rsid w:val="003A2003"/>
    <w:rsid w:val="003A28DD"/>
    <w:rsid w:val="003A3D9C"/>
    <w:rsid w:val="003A561B"/>
    <w:rsid w:val="003A6FC0"/>
    <w:rsid w:val="003A7CF5"/>
    <w:rsid w:val="003B14F3"/>
    <w:rsid w:val="003B3D43"/>
    <w:rsid w:val="003B5BA0"/>
    <w:rsid w:val="003B5C5D"/>
    <w:rsid w:val="003B6020"/>
    <w:rsid w:val="003C04C9"/>
    <w:rsid w:val="003C0990"/>
    <w:rsid w:val="003C1B36"/>
    <w:rsid w:val="003C4CB0"/>
    <w:rsid w:val="003C5EEC"/>
    <w:rsid w:val="003D2309"/>
    <w:rsid w:val="003F5940"/>
    <w:rsid w:val="003F719F"/>
    <w:rsid w:val="00400079"/>
    <w:rsid w:val="00401E62"/>
    <w:rsid w:val="004047FA"/>
    <w:rsid w:val="00404B86"/>
    <w:rsid w:val="0041533C"/>
    <w:rsid w:val="0041602C"/>
    <w:rsid w:val="00416763"/>
    <w:rsid w:val="00422913"/>
    <w:rsid w:val="00425D79"/>
    <w:rsid w:val="00431507"/>
    <w:rsid w:val="00433CFA"/>
    <w:rsid w:val="00440523"/>
    <w:rsid w:val="00445154"/>
    <w:rsid w:val="0045014F"/>
    <w:rsid w:val="00450A50"/>
    <w:rsid w:val="004548AA"/>
    <w:rsid w:val="004669A4"/>
    <w:rsid w:val="00475E28"/>
    <w:rsid w:val="0047720F"/>
    <w:rsid w:val="004814B0"/>
    <w:rsid w:val="00481AD1"/>
    <w:rsid w:val="004832E2"/>
    <w:rsid w:val="00484402"/>
    <w:rsid w:val="00491F6C"/>
    <w:rsid w:val="004922C8"/>
    <w:rsid w:val="0049243E"/>
    <w:rsid w:val="0049772C"/>
    <w:rsid w:val="004A186A"/>
    <w:rsid w:val="004A2505"/>
    <w:rsid w:val="004B070E"/>
    <w:rsid w:val="004B3172"/>
    <w:rsid w:val="004B7E50"/>
    <w:rsid w:val="004C0A24"/>
    <w:rsid w:val="004C23B0"/>
    <w:rsid w:val="004C30CD"/>
    <w:rsid w:val="004C5D06"/>
    <w:rsid w:val="004C6089"/>
    <w:rsid w:val="004C717B"/>
    <w:rsid w:val="004D2253"/>
    <w:rsid w:val="004D3481"/>
    <w:rsid w:val="004D4425"/>
    <w:rsid w:val="004E2637"/>
    <w:rsid w:val="004E349D"/>
    <w:rsid w:val="004E6FD0"/>
    <w:rsid w:val="004E7803"/>
    <w:rsid w:val="004E7982"/>
    <w:rsid w:val="004F0414"/>
    <w:rsid w:val="00502386"/>
    <w:rsid w:val="00512CE9"/>
    <w:rsid w:val="00515374"/>
    <w:rsid w:val="0051660B"/>
    <w:rsid w:val="005265CA"/>
    <w:rsid w:val="0052693B"/>
    <w:rsid w:val="00532CEF"/>
    <w:rsid w:val="005356CF"/>
    <w:rsid w:val="00535CDA"/>
    <w:rsid w:val="00535EB5"/>
    <w:rsid w:val="005369C8"/>
    <w:rsid w:val="00537B94"/>
    <w:rsid w:val="0055250B"/>
    <w:rsid w:val="0055641A"/>
    <w:rsid w:val="00566DB3"/>
    <w:rsid w:val="00571DF7"/>
    <w:rsid w:val="005808FD"/>
    <w:rsid w:val="00587ED1"/>
    <w:rsid w:val="00591FC7"/>
    <w:rsid w:val="005A0F26"/>
    <w:rsid w:val="005A1C64"/>
    <w:rsid w:val="005B0654"/>
    <w:rsid w:val="005B0AB2"/>
    <w:rsid w:val="005B588E"/>
    <w:rsid w:val="005B5CAC"/>
    <w:rsid w:val="005C1D9E"/>
    <w:rsid w:val="005C65A2"/>
    <w:rsid w:val="005D0D86"/>
    <w:rsid w:val="005D0F48"/>
    <w:rsid w:val="005D56A6"/>
    <w:rsid w:val="005E4793"/>
    <w:rsid w:val="005E625A"/>
    <w:rsid w:val="005F1883"/>
    <w:rsid w:val="005F4A92"/>
    <w:rsid w:val="00600158"/>
    <w:rsid w:val="006047ED"/>
    <w:rsid w:val="00611951"/>
    <w:rsid w:val="00611AC8"/>
    <w:rsid w:val="006208E4"/>
    <w:rsid w:val="0062287F"/>
    <w:rsid w:val="006242BF"/>
    <w:rsid w:val="0062589A"/>
    <w:rsid w:val="0063340F"/>
    <w:rsid w:val="006428F2"/>
    <w:rsid w:val="00642FBB"/>
    <w:rsid w:val="00650C76"/>
    <w:rsid w:val="00651E75"/>
    <w:rsid w:val="00654DBA"/>
    <w:rsid w:val="006550FF"/>
    <w:rsid w:val="00655871"/>
    <w:rsid w:val="00655F84"/>
    <w:rsid w:val="00657AEF"/>
    <w:rsid w:val="00662546"/>
    <w:rsid w:val="0066265B"/>
    <w:rsid w:val="0066560D"/>
    <w:rsid w:val="006713A4"/>
    <w:rsid w:val="006723E9"/>
    <w:rsid w:val="00682958"/>
    <w:rsid w:val="006838BD"/>
    <w:rsid w:val="00685052"/>
    <w:rsid w:val="006905D2"/>
    <w:rsid w:val="006A4057"/>
    <w:rsid w:val="006B07D4"/>
    <w:rsid w:val="006B0B4E"/>
    <w:rsid w:val="006C31B0"/>
    <w:rsid w:val="006C34FE"/>
    <w:rsid w:val="006D3CAF"/>
    <w:rsid w:val="006E1E8E"/>
    <w:rsid w:val="006E3A34"/>
    <w:rsid w:val="006F2688"/>
    <w:rsid w:val="006F48C8"/>
    <w:rsid w:val="006F5DDF"/>
    <w:rsid w:val="006F7512"/>
    <w:rsid w:val="00703694"/>
    <w:rsid w:val="00710AB5"/>
    <w:rsid w:val="007111E5"/>
    <w:rsid w:val="00721846"/>
    <w:rsid w:val="007248D6"/>
    <w:rsid w:val="00743600"/>
    <w:rsid w:val="00743BFC"/>
    <w:rsid w:val="00752565"/>
    <w:rsid w:val="00754BAA"/>
    <w:rsid w:val="00771164"/>
    <w:rsid w:val="007828CD"/>
    <w:rsid w:val="00797906"/>
    <w:rsid w:val="007A3035"/>
    <w:rsid w:val="007A76F8"/>
    <w:rsid w:val="007B2D7D"/>
    <w:rsid w:val="007C5E40"/>
    <w:rsid w:val="007D04A0"/>
    <w:rsid w:val="007D0E9A"/>
    <w:rsid w:val="007D1057"/>
    <w:rsid w:val="007D1E84"/>
    <w:rsid w:val="007D670A"/>
    <w:rsid w:val="007F3225"/>
    <w:rsid w:val="00800458"/>
    <w:rsid w:val="008051D5"/>
    <w:rsid w:val="00816C78"/>
    <w:rsid w:val="00821EB1"/>
    <w:rsid w:val="00834C72"/>
    <w:rsid w:val="00844B2E"/>
    <w:rsid w:val="00846865"/>
    <w:rsid w:val="008505C1"/>
    <w:rsid w:val="0085183F"/>
    <w:rsid w:val="00856F8E"/>
    <w:rsid w:val="00863165"/>
    <w:rsid w:val="0086401E"/>
    <w:rsid w:val="00864E78"/>
    <w:rsid w:val="00872934"/>
    <w:rsid w:val="0088170E"/>
    <w:rsid w:val="008822FF"/>
    <w:rsid w:val="00885934"/>
    <w:rsid w:val="00896EC9"/>
    <w:rsid w:val="008A0F0C"/>
    <w:rsid w:val="008A4D00"/>
    <w:rsid w:val="008B0E4C"/>
    <w:rsid w:val="008C003A"/>
    <w:rsid w:val="008C0B88"/>
    <w:rsid w:val="008C2862"/>
    <w:rsid w:val="008C3E3E"/>
    <w:rsid w:val="008C5736"/>
    <w:rsid w:val="008C6544"/>
    <w:rsid w:val="008D066A"/>
    <w:rsid w:val="008D221A"/>
    <w:rsid w:val="008D3E35"/>
    <w:rsid w:val="008D5D8A"/>
    <w:rsid w:val="008D6805"/>
    <w:rsid w:val="008D7A73"/>
    <w:rsid w:val="008E403A"/>
    <w:rsid w:val="008E528F"/>
    <w:rsid w:val="008E5A62"/>
    <w:rsid w:val="008E736D"/>
    <w:rsid w:val="008F52EE"/>
    <w:rsid w:val="008F78B3"/>
    <w:rsid w:val="00905DEE"/>
    <w:rsid w:val="009100CB"/>
    <w:rsid w:val="00910805"/>
    <w:rsid w:val="00912146"/>
    <w:rsid w:val="009168E6"/>
    <w:rsid w:val="00920B3F"/>
    <w:rsid w:val="00921652"/>
    <w:rsid w:val="009259D0"/>
    <w:rsid w:val="00926ED4"/>
    <w:rsid w:val="00940870"/>
    <w:rsid w:val="009418EF"/>
    <w:rsid w:val="00964476"/>
    <w:rsid w:val="00964EC6"/>
    <w:rsid w:val="00972B74"/>
    <w:rsid w:val="009754BC"/>
    <w:rsid w:val="00980EB0"/>
    <w:rsid w:val="009816B2"/>
    <w:rsid w:val="00981E82"/>
    <w:rsid w:val="00983490"/>
    <w:rsid w:val="00984FE9"/>
    <w:rsid w:val="009A0FBB"/>
    <w:rsid w:val="009A606F"/>
    <w:rsid w:val="009A6365"/>
    <w:rsid w:val="009A743C"/>
    <w:rsid w:val="009B2E0D"/>
    <w:rsid w:val="009B712F"/>
    <w:rsid w:val="009C03D6"/>
    <w:rsid w:val="009C35D1"/>
    <w:rsid w:val="009E1B19"/>
    <w:rsid w:val="009E1C83"/>
    <w:rsid w:val="009E4066"/>
    <w:rsid w:val="009E753D"/>
    <w:rsid w:val="009F433B"/>
    <w:rsid w:val="009F5859"/>
    <w:rsid w:val="00A0214D"/>
    <w:rsid w:val="00A11373"/>
    <w:rsid w:val="00A1701E"/>
    <w:rsid w:val="00A17DDF"/>
    <w:rsid w:val="00A212D3"/>
    <w:rsid w:val="00A22639"/>
    <w:rsid w:val="00A227EE"/>
    <w:rsid w:val="00A2457A"/>
    <w:rsid w:val="00A2505A"/>
    <w:rsid w:val="00A260C2"/>
    <w:rsid w:val="00A27E52"/>
    <w:rsid w:val="00A36509"/>
    <w:rsid w:val="00A40112"/>
    <w:rsid w:val="00A419AD"/>
    <w:rsid w:val="00A42288"/>
    <w:rsid w:val="00A4644E"/>
    <w:rsid w:val="00A52BC2"/>
    <w:rsid w:val="00A610F3"/>
    <w:rsid w:val="00A67C80"/>
    <w:rsid w:val="00A70F0C"/>
    <w:rsid w:val="00A75299"/>
    <w:rsid w:val="00A94BB1"/>
    <w:rsid w:val="00A97C02"/>
    <w:rsid w:val="00AA047F"/>
    <w:rsid w:val="00AA476A"/>
    <w:rsid w:val="00AA4847"/>
    <w:rsid w:val="00AB18DD"/>
    <w:rsid w:val="00AB4A63"/>
    <w:rsid w:val="00AB5717"/>
    <w:rsid w:val="00AC2EC6"/>
    <w:rsid w:val="00AC2FB1"/>
    <w:rsid w:val="00AC7214"/>
    <w:rsid w:val="00AD1FF7"/>
    <w:rsid w:val="00AD4E54"/>
    <w:rsid w:val="00AD630B"/>
    <w:rsid w:val="00AD76DB"/>
    <w:rsid w:val="00AE02F9"/>
    <w:rsid w:val="00AE0F19"/>
    <w:rsid w:val="00AE61CD"/>
    <w:rsid w:val="00AF0806"/>
    <w:rsid w:val="00B00A40"/>
    <w:rsid w:val="00B01E14"/>
    <w:rsid w:val="00B0477A"/>
    <w:rsid w:val="00B21B45"/>
    <w:rsid w:val="00B26D40"/>
    <w:rsid w:val="00B30891"/>
    <w:rsid w:val="00B44DB5"/>
    <w:rsid w:val="00B50D9C"/>
    <w:rsid w:val="00B538D8"/>
    <w:rsid w:val="00B56BDB"/>
    <w:rsid w:val="00B60EAA"/>
    <w:rsid w:val="00B71B03"/>
    <w:rsid w:val="00B71F4B"/>
    <w:rsid w:val="00B72199"/>
    <w:rsid w:val="00B72C30"/>
    <w:rsid w:val="00B75D39"/>
    <w:rsid w:val="00B77B40"/>
    <w:rsid w:val="00B80237"/>
    <w:rsid w:val="00B80A80"/>
    <w:rsid w:val="00B81A49"/>
    <w:rsid w:val="00B8404F"/>
    <w:rsid w:val="00B866FD"/>
    <w:rsid w:val="00B86DD9"/>
    <w:rsid w:val="00B90C57"/>
    <w:rsid w:val="00B971FD"/>
    <w:rsid w:val="00B97982"/>
    <w:rsid w:val="00B979EF"/>
    <w:rsid w:val="00BA10AA"/>
    <w:rsid w:val="00BA3F2D"/>
    <w:rsid w:val="00BA4E2A"/>
    <w:rsid w:val="00BA5CA8"/>
    <w:rsid w:val="00BA6D6B"/>
    <w:rsid w:val="00BA78BE"/>
    <w:rsid w:val="00BB5A0E"/>
    <w:rsid w:val="00BB5B15"/>
    <w:rsid w:val="00BC1609"/>
    <w:rsid w:val="00BC37EB"/>
    <w:rsid w:val="00BD1BD8"/>
    <w:rsid w:val="00BD20E4"/>
    <w:rsid w:val="00BD2908"/>
    <w:rsid w:val="00BD40AF"/>
    <w:rsid w:val="00BD5AB9"/>
    <w:rsid w:val="00BD6D2A"/>
    <w:rsid w:val="00BE048B"/>
    <w:rsid w:val="00BE3BCA"/>
    <w:rsid w:val="00BE4C6C"/>
    <w:rsid w:val="00BE4E27"/>
    <w:rsid w:val="00BF1571"/>
    <w:rsid w:val="00BF17EC"/>
    <w:rsid w:val="00BF678A"/>
    <w:rsid w:val="00C00453"/>
    <w:rsid w:val="00C0397B"/>
    <w:rsid w:val="00C06A78"/>
    <w:rsid w:val="00C1379D"/>
    <w:rsid w:val="00C23E27"/>
    <w:rsid w:val="00C333B2"/>
    <w:rsid w:val="00C35206"/>
    <w:rsid w:val="00C4176C"/>
    <w:rsid w:val="00C4677D"/>
    <w:rsid w:val="00C474EC"/>
    <w:rsid w:val="00C5559D"/>
    <w:rsid w:val="00C63EC7"/>
    <w:rsid w:val="00C64665"/>
    <w:rsid w:val="00C768DF"/>
    <w:rsid w:val="00C77E51"/>
    <w:rsid w:val="00C80074"/>
    <w:rsid w:val="00C81118"/>
    <w:rsid w:val="00C86B95"/>
    <w:rsid w:val="00C95E61"/>
    <w:rsid w:val="00CA49DC"/>
    <w:rsid w:val="00CB0BB4"/>
    <w:rsid w:val="00CC2433"/>
    <w:rsid w:val="00CC3DE6"/>
    <w:rsid w:val="00CC4FEA"/>
    <w:rsid w:val="00CF184C"/>
    <w:rsid w:val="00CF428B"/>
    <w:rsid w:val="00D02FEA"/>
    <w:rsid w:val="00D063C6"/>
    <w:rsid w:val="00D07576"/>
    <w:rsid w:val="00D10717"/>
    <w:rsid w:val="00D111E6"/>
    <w:rsid w:val="00D11224"/>
    <w:rsid w:val="00D114F4"/>
    <w:rsid w:val="00D1295C"/>
    <w:rsid w:val="00D12F1E"/>
    <w:rsid w:val="00D168AC"/>
    <w:rsid w:val="00D219BB"/>
    <w:rsid w:val="00D274FD"/>
    <w:rsid w:val="00D27A50"/>
    <w:rsid w:val="00D3014F"/>
    <w:rsid w:val="00D33D12"/>
    <w:rsid w:val="00D348D3"/>
    <w:rsid w:val="00D417C7"/>
    <w:rsid w:val="00D4196D"/>
    <w:rsid w:val="00D41AF6"/>
    <w:rsid w:val="00D41DB5"/>
    <w:rsid w:val="00D55ABA"/>
    <w:rsid w:val="00D63920"/>
    <w:rsid w:val="00D650FD"/>
    <w:rsid w:val="00D831B2"/>
    <w:rsid w:val="00D836BA"/>
    <w:rsid w:val="00D85055"/>
    <w:rsid w:val="00D87358"/>
    <w:rsid w:val="00DA0A59"/>
    <w:rsid w:val="00DB4A97"/>
    <w:rsid w:val="00DC5866"/>
    <w:rsid w:val="00DD3A72"/>
    <w:rsid w:val="00DD4A49"/>
    <w:rsid w:val="00DD7397"/>
    <w:rsid w:val="00DE1077"/>
    <w:rsid w:val="00DF2722"/>
    <w:rsid w:val="00DF55FE"/>
    <w:rsid w:val="00DF56CD"/>
    <w:rsid w:val="00DF5F88"/>
    <w:rsid w:val="00E00E5C"/>
    <w:rsid w:val="00E07D1F"/>
    <w:rsid w:val="00E1199F"/>
    <w:rsid w:val="00E124DE"/>
    <w:rsid w:val="00E125E1"/>
    <w:rsid w:val="00E20BF4"/>
    <w:rsid w:val="00E21073"/>
    <w:rsid w:val="00E22C56"/>
    <w:rsid w:val="00E24267"/>
    <w:rsid w:val="00E305CB"/>
    <w:rsid w:val="00E33FC7"/>
    <w:rsid w:val="00E342F4"/>
    <w:rsid w:val="00E45167"/>
    <w:rsid w:val="00E47D84"/>
    <w:rsid w:val="00E5387B"/>
    <w:rsid w:val="00E6554E"/>
    <w:rsid w:val="00E6577B"/>
    <w:rsid w:val="00E670D1"/>
    <w:rsid w:val="00E671CC"/>
    <w:rsid w:val="00E674A9"/>
    <w:rsid w:val="00E707C1"/>
    <w:rsid w:val="00E7374E"/>
    <w:rsid w:val="00E76047"/>
    <w:rsid w:val="00E774D6"/>
    <w:rsid w:val="00E83DDF"/>
    <w:rsid w:val="00E87386"/>
    <w:rsid w:val="00EA0046"/>
    <w:rsid w:val="00EA0CD7"/>
    <w:rsid w:val="00EA4EF5"/>
    <w:rsid w:val="00EA58AA"/>
    <w:rsid w:val="00EA763A"/>
    <w:rsid w:val="00EB376A"/>
    <w:rsid w:val="00EB38BD"/>
    <w:rsid w:val="00EC0B41"/>
    <w:rsid w:val="00EC10E0"/>
    <w:rsid w:val="00EC24A9"/>
    <w:rsid w:val="00EC3329"/>
    <w:rsid w:val="00ED1394"/>
    <w:rsid w:val="00ED18D4"/>
    <w:rsid w:val="00EE5262"/>
    <w:rsid w:val="00EE705B"/>
    <w:rsid w:val="00F059EE"/>
    <w:rsid w:val="00F07F65"/>
    <w:rsid w:val="00F15A60"/>
    <w:rsid w:val="00F15EA8"/>
    <w:rsid w:val="00F17070"/>
    <w:rsid w:val="00F172F9"/>
    <w:rsid w:val="00F232F8"/>
    <w:rsid w:val="00F26079"/>
    <w:rsid w:val="00F44CC9"/>
    <w:rsid w:val="00F52A89"/>
    <w:rsid w:val="00F57205"/>
    <w:rsid w:val="00F6526C"/>
    <w:rsid w:val="00F65590"/>
    <w:rsid w:val="00F65CFC"/>
    <w:rsid w:val="00F75053"/>
    <w:rsid w:val="00F75CAE"/>
    <w:rsid w:val="00F75E86"/>
    <w:rsid w:val="00F77432"/>
    <w:rsid w:val="00F87FDE"/>
    <w:rsid w:val="00FA6805"/>
    <w:rsid w:val="00FB691F"/>
    <w:rsid w:val="00FD1088"/>
    <w:rsid w:val="00FD11C2"/>
    <w:rsid w:val="00FD4C36"/>
    <w:rsid w:val="00FE44C5"/>
    <w:rsid w:val="00FF2AE7"/>
    <w:rsid w:val="00FF2C11"/>
    <w:rsid w:val="00FF4031"/>
    <w:rsid w:val="00FF4FF2"/>
    <w:rsid w:val="00FF50C5"/>
    <w:rsid w:val="00FF59D8"/>
    <w:rsid w:val="00FF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date"/>
  <w:shapeDefaults>
    <o:shapedefaults v:ext="edit" spidmax="8193"/>
    <o:shapelayout v:ext="edit">
      <o:idmap v:ext="edit" data="1"/>
    </o:shapelayout>
  </w:shapeDefaults>
  <w:decimalSymbol w:val="."/>
  <w:listSeparator w:val=","/>
  <w14:docId w14:val="581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0A40"/>
    <w:rPr>
      <w:rFonts w:ascii="Tahoma" w:hAnsi="Tahoma" w:cs="Tahoma"/>
      <w:sz w:val="16"/>
      <w:szCs w:val="16"/>
    </w:rPr>
  </w:style>
  <w:style w:type="paragraph" w:styleId="CommentText">
    <w:name w:val="annotation text"/>
    <w:basedOn w:val="Normal"/>
  </w:style>
  <w:style w:type="paragraph" w:styleId="TOC8">
    <w:name w:val="toc 8"/>
    <w:basedOn w:val="Normal"/>
    <w:next w:val="Normal"/>
    <w:pPr>
      <w:tabs>
        <w:tab w:val="left" w:leader="dot" w:pos="8280"/>
        <w:tab w:val="right" w:pos="8640"/>
      </w:tabs>
      <w:ind w:left="5040" w:right="720"/>
    </w:pPr>
  </w:style>
  <w:style w:type="paragraph" w:styleId="TOC7">
    <w:name w:val="toc 7"/>
    <w:basedOn w:val="Normal"/>
    <w:next w:val="Normal"/>
    <w:pPr>
      <w:tabs>
        <w:tab w:val="left" w:leader="dot" w:pos="8280"/>
        <w:tab w:val="right" w:pos="8640"/>
      </w:tabs>
      <w:ind w:left="4320" w:right="720"/>
    </w:pPr>
  </w:style>
  <w:style w:type="paragraph" w:styleId="TOC6">
    <w:name w:val="toc 6"/>
    <w:basedOn w:val="Normal"/>
    <w:next w:val="Normal"/>
    <w:pPr>
      <w:tabs>
        <w:tab w:val="left" w:leader="dot" w:pos="8280"/>
        <w:tab w:val="right" w:pos="8640"/>
      </w:tabs>
      <w:ind w:left="3600" w:right="720"/>
    </w:pPr>
  </w:style>
  <w:style w:type="paragraph" w:styleId="TOC5">
    <w:name w:val="toc 5"/>
    <w:basedOn w:val="Normal"/>
    <w:next w:val="Normal"/>
    <w:pPr>
      <w:tabs>
        <w:tab w:val="left" w:leader="dot" w:pos="8280"/>
        <w:tab w:val="right" w:pos="8640"/>
      </w:tabs>
      <w:ind w:left="2880" w:right="720"/>
    </w:pPr>
  </w:style>
  <w:style w:type="paragraph" w:styleId="TOC4">
    <w:name w:val="toc 4"/>
    <w:basedOn w:val="Normal"/>
    <w:next w:val="Normal"/>
    <w:pPr>
      <w:tabs>
        <w:tab w:val="left" w:leader="dot" w:pos="8280"/>
        <w:tab w:val="right" w:pos="8640"/>
      </w:tabs>
      <w:ind w:left="2160" w:right="720"/>
    </w:pPr>
  </w:style>
  <w:style w:type="paragraph" w:styleId="TOC3">
    <w:name w:val="toc 3"/>
    <w:basedOn w:val="Normal"/>
    <w:next w:val="Normal"/>
    <w:pPr>
      <w:tabs>
        <w:tab w:val="left" w:pos="720"/>
        <w:tab w:val="left" w:pos="1440"/>
        <w:tab w:val="left" w:pos="1800"/>
        <w:tab w:val="left" w:pos="2160"/>
        <w:tab w:val="left" w:pos="3600"/>
        <w:tab w:val="left" w:leader="dot" w:pos="8280"/>
        <w:tab w:val="right" w:pos="8640"/>
        <w:tab w:val="left" w:pos="10800"/>
      </w:tabs>
      <w:ind w:left="2160" w:right="720" w:hanging="720"/>
    </w:pPr>
    <w:rPr>
      <w:sz w:val="22"/>
    </w:rPr>
  </w:style>
  <w:style w:type="paragraph" w:styleId="TOC2">
    <w:name w:val="toc 2"/>
    <w:basedOn w:val="Normal"/>
    <w:next w:val="Normal"/>
    <w:pPr>
      <w:tabs>
        <w:tab w:val="left" w:pos="720"/>
        <w:tab w:val="left" w:pos="1440"/>
        <w:tab w:val="right" w:pos="8640"/>
      </w:tabs>
      <w:ind w:left="1440" w:right="720" w:hanging="720"/>
    </w:pPr>
    <w:rPr>
      <w:sz w:val="22"/>
    </w:rPr>
  </w:style>
  <w:style w:type="paragraph" w:styleId="TOC1">
    <w:name w:val="toc 1"/>
    <w:basedOn w:val="Normal"/>
    <w:next w:val="Normal"/>
    <w:pPr>
      <w:tabs>
        <w:tab w:val="right" w:leader="dot" w:pos="9360"/>
      </w:tabs>
      <w:spacing w:before="240"/>
    </w:pPr>
    <w:rPr>
      <w:sz w:val="22"/>
    </w:rPr>
  </w:style>
  <w:style w:type="paragraph" w:styleId="Index7">
    <w:name w:val="index 7"/>
    <w:basedOn w:val="Normal"/>
    <w:next w:val="Normal"/>
    <w:pPr>
      <w:ind w:left="2160"/>
    </w:pPr>
  </w:style>
  <w:style w:type="paragraph" w:styleId="Index6">
    <w:name w:val="index 6"/>
    <w:basedOn w:val="Normal"/>
    <w:next w:val="Normal"/>
    <w:pPr>
      <w:ind w:left="1800"/>
    </w:pPr>
  </w:style>
  <w:style w:type="paragraph" w:styleId="Index5">
    <w:name w:val="index 5"/>
    <w:basedOn w:val="Normal"/>
    <w:next w:val="Normal"/>
    <w:pPr>
      <w:ind w:left="1440"/>
    </w:pPr>
  </w:style>
  <w:style w:type="paragraph" w:styleId="Index4">
    <w:name w:val="index 4"/>
    <w:basedOn w:val="Normal"/>
    <w:next w:val="Normal"/>
    <w:pPr>
      <w:ind w:left="1080"/>
    </w:pPr>
  </w:style>
  <w:style w:type="paragraph" w:styleId="Index3">
    <w:name w:val="index 3"/>
    <w:basedOn w:val="Normal"/>
    <w:next w:val="Normal"/>
    <w:pPr>
      <w:ind w:left="720"/>
    </w:pPr>
  </w:style>
  <w:style w:type="paragraph" w:styleId="Index2">
    <w:name w:val="index 2"/>
    <w:basedOn w:val="Normal"/>
    <w:next w:val="Normal"/>
    <w:pPr>
      <w:ind w:left="360"/>
    </w:pPr>
  </w:style>
  <w:style w:type="paragraph" w:styleId="Index1">
    <w:name w:val="index 1"/>
    <w:basedOn w:val="Normal"/>
    <w:next w:val="Normal"/>
  </w:style>
  <w:style w:type="paragraph" w:styleId="IndexHeading">
    <w:name w:val="index heading"/>
    <w:basedOn w:val="Normal"/>
    <w:next w:val="Index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HELV10">
    <w:name w:val="HELV10"/>
    <w:basedOn w:val="Normal"/>
    <w:pPr>
      <w:tabs>
        <w:tab w:val="left" w:pos="720"/>
        <w:tab w:val="left" w:pos="1440"/>
        <w:tab w:val="left" w:pos="1800"/>
        <w:tab w:val="left" w:pos="2160"/>
        <w:tab w:val="left" w:pos="3600"/>
        <w:tab w:val="left" w:pos="10800"/>
      </w:tabs>
      <w:ind w:left="360" w:hanging="360"/>
    </w:pPr>
    <w:rPr>
      <w:rFonts w:ascii="Helvetica" w:hAnsi="Helvetica" w:cs="Helvetica"/>
      <w:sz w:val="24"/>
    </w:rPr>
  </w:style>
  <w:style w:type="paragraph" w:customStyle="1" w:styleId="Subject">
    <w:name w:val="Subject"/>
    <w:basedOn w:val="Normal"/>
    <w:pPr>
      <w:tabs>
        <w:tab w:val="left" w:pos="720"/>
        <w:tab w:val="left" w:pos="1440"/>
        <w:tab w:val="left" w:pos="1800"/>
        <w:tab w:val="left" w:pos="2160"/>
        <w:tab w:val="left" w:pos="3600"/>
        <w:tab w:val="left" w:pos="10800"/>
      </w:tabs>
      <w:spacing w:before="60" w:after="60"/>
      <w:ind w:left="360" w:hanging="360"/>
    </w:pPr>
    <w:rPr>
      <w:sz w:val="24"/>
    </w:rPr>
  </w:style>
  <w:style w:type="paragraph" w:styleId="Date">
    <w:name w:val="Date"/>
    <w:basedOn w:val="Normal"/>
    <w:pPr>
      <w:tabs>
        <w:tab w:val="left" w:pos="720"/>
        <w:tab w:val="left" w:pos="1440"/>
        <w:tab w:val="left" w:pos="1800"/>
        <w:tab w:val="left" w:pos="2160"/>
        <w:tab w:val="left" w:pos="3600"/>
        <w:tab w:val="left" w:pos="10800"/>
      </w:tabs>
      <w:spacing w:before="60" w:after="60"/>
      <w:ind w:left="360" w:hanging="360"/>
    </w:pPr>
    <w:rPr>
      <w:sz w:val="24"/>
    </w:rPr>
  </w:style>
  <w:style w:type="paragraph" w:customStyle="1" w:styleId="To">
    <w:name w:val="To"/>
    <w:basedOn w:val="Normal"/>
    <w:pPr>
      <w:tabs>
        <w:tab w:val="left" w:pos="720"/>
        <w:tab w:val="left" w:pos="1440"/>
        <w:tab w:val="left" w:pos="1800"/>
        <w:tab w:val="left" w:pos="2160"/>
        <w:tab w:val="left" w:pos="3600"/>
        <w:tab w:val="left" w:pos="10800"/>
      </w:tabs>
      <w:spacing w:before="60" w:after="60"/>
      <w:ind w:left="360" w:hanging="360"/>
    </w:pPr>
    <w:rPr>
      <w:sz w:val="24"/>
    </w:rPr>
  </w:style>
  <w:style w:type="paragraph" w:customStyle="1" w:styleId="From">
    <w:name w:val="From"/>
    <w:basedOn w:val="Normal"/>
    <w:pPr>
      <w:tabs>
        <w:tab w:val="left" w:pos="720"/>
        <w:tab w:val="left" w:pos="1440"/>
        <w:tab w:val="left" w:pos="1800"/>
        <w:tab w:val="left" w:pos="2160"/>
        <w:tab w:val="left" w:pos="3600"/>
        <w:tab w:val="left" w:pos="10800"/>
      </w:tabs>
      <w:spacing w:before="60" w:after="60"/>
      <w:ind w:left="360" w:hanging="360"/>
    </w:pPr>
    <w:rPr>
      <w:sz w:val="24"/>
    </w:rPr>
  </w:style>
  <w:style w:type="paragraph" w:styleId="Title">
    <w:name w:val="Title"/>
    <w:basedOn w:val="Heading1"/>
    <w:qFormat/>
    <w:pPr>
      <w:tabs>
        <w:tab w:val="left" w:pos="720"/>
        <w:tab w:val="left" w:pos="1440"/>
        <w:tab w:val="left" w:pos="1800"/>
        <w:tab w:val="left" w:pos="2160"/>
        <w:tab w:val="left" w:pos="3600"/>
        <w:tab w:val="left" w:pos="10800"/>
      </w:tabs>
      <w:spacing w:before="0"/>
      <w:ind w:left="1440" w:hanging="1440"/>
    </w:pPr>
    <w:rPr>
      <w:rFonts w:ascii="Times" w:hAnsi="Times" w:cs="Times"/>
      <w:u w:val="none"/>
    </w:rPr>
  </w:style>
  <w:style w:type="paragraph" w:customStyle="1" w:styleId="CopyList">
    <w:name w:val="CopyList"/>
    <w:basedOn w:val="Normal"/>
    <w:pPr>
      <w:tabs>
        <w:tab w:val="left" w:pos="504"/>
        <w:tab w:val="left" w:pos="720"/>
        <w:tab w:val="left" w:pos="1440"/>
        <w:tab w:val="left" w:pos="1800"/>
        <w:tab w:val="left" w:pos="2160"/>
        <w:tab w:val="left" w:pos="3600"/>
        <w:tab w:val="left" w:pos="10800"/>
      </w:tabs>
      <w:spacing w:before="360"/>
      <w:ind w:left="504" w:hanging="504"/>
    </w:pPr>
    <w:rPr>
      <w:sz w:val="24"/>
    </w:rPr>
  </w:style>
  <w:style w:type="paragraph" w:customStyle="1" w:styleId="TOC91">
    <w:name w:val="TOC 91"/>
    <w:basedOn w:val="Normal"/>
    <w:next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10080"/>
      </w:tabs>
      <w:ind w:left="1920" w:right="432" w:hanging="720"/>
    </w:pPr>
  </w:style>
  <w:style w:type="paragraph" w:customStyle="1" w:styleId="hang2">
    <w:name w:val="hang2"/>
    <w:basedOn w:val="Normal"/>
    <w:pPr>
      <w:tabs>
        <w:tab w:val="left" w:pos="480"/>
        <w:tab w:val="left" w:pos="720"/>
        <w:tab w:val="left" w:pos="1440"/>
        <w:tab w:val="left" w:pos="1800"/>
        <w:tab w:val="left" w:pos="2160"/>
        <w:tab w:val="left" w:pos="2880"/>
        <w:tab w:val="left" w:pos="3600"/>
        <w:tab w:val="left" w:pos="4320"/>
        <w:tab w:val="left" w:pos="4800"/>
        <w:tab w:val="left" w:pos="5040"/>
        <w:tab w:val="left" w:pos="5760"/>
        <w:tab w:val="left" w:pos="6000"/>
        <w:tab w:val="left" w:pos="6480"/>
        <w:tab w:val="left" w:pos="7200"/>
        <w:tab w:val="left" w:pos="7920"/>
      </w:tabs>
      <w:spacing w:line="240" w:lineRule="exact"/>
      <w:ind w:left="1800" w:hanging="360"/>
    </w:pPr>
    <w:rPr>
      <w:sz w:val="24"/>
    </w:rPr>
  </w:style>
  <w:style w:type="paragraph" w:customStyle="1" w:styleId="indent2">
    <w:name w:val="indent2"/>
    <w:basedOn w:val="Normal"/>
    <w:pPr>
      <w:tabs>
        <w:tab w:val="left" w:pos="720"/>
        <w:tab w:val="left" w:pos="1440"/>
        <w:tab w:val="left" w:pos="1800"/>
        <w:tab w:val="left" w:pos="2160"/>
        <w:tab w:val="left" w:pos="2880"/>
        <w:tab w:val="left" w:pos="3600"/>
        <w:tab w:val="left" w:pos="4320"/>
        <w:tab w:val="left" w:pos="4800"/>
        <w:tab w:val="left" w:pos="5040"/>
        <w:tab w:val="left" w:pos="5760"/>
        <w:tab w:val="left" w:pos="6000"/>
        <w:tab w:val="left" w:pos="6480"/>
        <w:tab w:val="left" w:pos="7200"/>
        <w:tab w:val="left" w:pos="7920"/>
      </w:tabs>
      <w:spacing w:line="240" w:lineRule="exact"/>
      <w:ind w:left="1800" w:hanging="360"/>
    </w:pPr>
    <w:rPr>
      <w:sz w:val="24"/>
    </w:rPr>
  </w:style>
  <w:style w:type="paragraph" w:customStyle="1" w:styleId="indent1">
    <w:name w:val="indent1"/>
    <w:basedOn w:val="Normal"/>
    <w:pPr>
      <w:tabs>
        <w:tab w:val="left" w:pos="360"/>
        <w:tab w:val="left" w:pos="540"/>
        <w:tab w:val="left" w:pos="720"/>
        <w:tab w:val="left" w:pos="1080"/>
        <w:tab w:val="left" w:pos="1440"/>
        <w:tab w:val="left" w:pos="1560"/>
        <w:tab w:val="left" w:pos="2160"/>
        <w:tab w:val="left" w:pos="2880"/>
        <w:tab w:val="left" w:pos="3600"/>
        <w:tab w:val="left" w:pos="4320"/>
        <w:tab w:val="left" w:pos="4800"/>
        <w:tab w:val="left" w:pos="5040"/>
        <w:tab w:val="left" w:pos="5760"/>
        <w:tab w:val="left" w:pos="6000"/>
        <w:tab w:val="left" w:pos="6480"/>
        <w:tab w:val="left" w:pos="7200"/>
        <w:tab w:val="left" w:pos="7920"/>
      </w:tabs>
      <w:spacing w:line="240" w:lineRule="exact"/>
      <w:ind w:left="540" w:hanging="720"/>
    </w:pPr>
    <w:rPr>
      <w:sz w:val="24"/>
    </w:rPr>
  </w:style>
  <w:style w:type="paragraph" w:customStyle="1" w:styleId="hang1">
    <w:name w:val="hang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350" w:hanging="270"/>
    </w:pPr>
    <w:rPr>
      <w:sz w:val="24"/>
    </w:rPr>
  </w:style>
  <w:style w:type="paragraph" w:customStyle="1" w:styleId="hang3">
    <w:name w:val="hang3"/>
    <w:basedOn w:val="hang2"/>
    <w:pPr>
      <w:ind w:left="2160"/>
    </w:pPr>
  </w:style>
  <w:style w:type="paragraph" w:customStyle="1" w:styleId="heading1c">
    <w:name w:val="heading 1 c"/>
    <w:basedOn w:val="Normal"/>
    <w:pPr>
      <w:ind w:left="1440" w:hanging="1440"/>
    </w:pPr>
    <w:rPr>
      <w:b/>
      <w:sz w:val="24"/>
    </w:rPr>
  </w:style>
  <w:style w:type="paragraph" w:customStyle="1" w:styleId="cc2">
    <w:name w:val="cc2"/>
    <w:basedOn w:val="Normal"/>
    <w:pPr>
      <w:ind w:left="360" w:hanging="360"/>
    </w:pPr>
    <w:rPr>
      <w:b/>
      <w:sz w:val="24"/>
    </w:rPr>
  </w:style>
  <w:style w:type="paragraph" w:customStyle="1" w:styleId="Heading11">
    <w:name w:val="Heading 11"/>
    <w:basedOn w:val="heading1c"/>
  </w:style>
  <w:style w:type="paragraph" w:customStyle="1" w:styleId="EnvelopeAddress1">
    <w:name w:val="Envelope Address1"/>
    <w:basedOn w:val="Normal"/>
    <w:pPr>
      <w:framePr w:w="7920" w:h="1980" w:hRule="exact" w:hSpace="180" w:wrap="auto" w:hAnchor="text" w:xAlign="center" w:yAlign="bottom"/>
      <w:ind w:left="2880"/>
    </w:pPr>
    <w:rPr>
      <w:rFonts w:ascii="MS Serif" w:hAnsi="MS Serif" w:cs="MS Serif"/>
      <w:caps/>
      <w:sz w:val="24"/>
    </w:rPr>
  </w:style>
  <w:style w:type="character" w:styleId="CommentReference">
    <w:name w:val="annotation reference"/>
    <w:semiHidden/>
    <w:rsid w:val="00DF5F88"/>
    <w:rPr>
      <w:sz w:val="16"/>
      <w:szCs w:val="16"/>
    </w:rPr>
  </w:style>
  <w:style w:type="paragraph" w:styleId="CommentSubject">
    <w:name w:val="annotation subject"/>
    <w:basedOn w:val="CommentText"/>
    <w:next w:val="CommentText"/>
    <w:semiHidden/>
    <w:rsid w:val="00DF5F88"/>
    <w:rPr>
      <w:b/>
      <w:bCs/>
    </w:rPr>
  </w:style>
  <w:style w:type="paragraph" w:styleId="ListParagraph">
    <w:name w:val="List Paragraph"/>
    <w:basedOn w:val="Normal"/>
    <w:uiPriority w:val="34"/>
    <w:qFormat/>
    <w:rsid w:val="00844B2E"/>
    <w:pPr>
      <w:ind w:left="720"/>
    </w:pPr>
  </w:style>
  <w:style w:type="character" w:styleId="Hyperlink">
    <w:name w:val="Hyperlink"/>
    <w:rsid w:val="00385CA2"/>
    <w:rPr>
      <w:color w:val="0000FF"/>
      <w:u w:val="single"/>
    </w:rPr>
  </w:style>
  <w:style w:type="paragraph" w:styleId="Revision">
    <w:name w:val="Revision"/>
    <w:hidden/>
    <w:uiPriority w:val="99"/>
    <w:semiHidden/>
    <w:rsid w:val="00C23E2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astm.org/Msgs/www.astm.org" TargetMode="Externa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CC133-F64E-4DF2-9592-842B74E5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9911</Words>
  <Characters>53011</Characters>
  <Application>Microsoft Office Word</Application>
  <DocSecurity>0</DocSecurity>
  <Lines>441</Lines>
  <Paragraphs>125</Paragraphs>
  <ScaleCrop>false</ScaleCrop>
  <HeadingPairs>
    <vt:vector size="2" baseType="variant">
      <vt:variant>
        <vt:lpstr>Title</vt:lpstr>
      </vt:variant>
      <vt:variant>
        <vt:i4>1</vt:i4>
      </vt:variant>
    </vt:vector>
  </HeadingPairs>
  <TitlesOfParts>
    <vt:vector size="1" baseType="lpstr">
      <vt:lpstr>06-096</vt:lpstr>
    </vt:vector>
  </TitlesOfParts>
  <LinksUpToDate>false</LinksUpToDate>
  <CharactersWithSpaces>62797</CharactersWithSpaces>
  <SharedDoc>false</SharedDoc>
  <HLinks>
    <vt:vector size="6" baseType="variant">
      <vt:variant>
        <vt:i4>262219</vt:i4>
      </vt:variant>
      <vt:variant>
        <vt:i4>3</vt:i4>
      </vt:variant>
      <vt:variant>
        <vt:i4>0</vt:i4>
      </vt:variant>
      <vt:variant>
        <vt:i4>5</vt:i4>
      </vt:variant>
      <vt:variant>
        <vt:lpwstr>http://www.astm.org/Msgs/www.astm.org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06-096</dc:title>
  <dc:creator/>
  <cp:lastModifiedBy/>
  <cp:revision>1</cp:revision>
  <cp:lastPrinted>2009-01-15T17:29:00Z</cp:lastPrinted>
  <dcterms:created xsi:type="dcterms:W3CDTF">2025-07-15T18:06:00Z</dcterms:created>
  <dcterms:modified xsi:type="dcterms:W3CDTF">2025-07-15T18:06:00Z</dcterms:modified>
</cp:coreProperties>
</file>