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31FA" w14:textId="1A6A8EAD" w:rsidR="0044449C" w:rsidRPr="00E9620E" w:rsidRDefault="00A6461D" w:rsidP="00363B80">
      <w:pPr>
        <w:tabs>
          <w:tab w:val="left" w:pos="2160"/>
        </w:tabs>
        <w:spacing w:line="240" w:lineRule="auto"/>
        <w:ind w:left="2160" w:hanging="2160"/>
        <w:rPr>
          <w:rFonts w:ascii="Times New Roman" w:hAnsi="Times New Roman" w:cs="Times New Roman"/>
          <w:b/>
          <w:bCs/>
          <w:sz w:val="24"/>
          <w:szCs w:val="24"/>
        </w:rPr>
      </w:pPr>
      <w:r w:rsidRPr="00E9620E">
        <w:rPr>
          <w:rFonts w:ascii="Times New Roman" w:hAnsi="Times New Roman" w:cs="Times New Roman"/>
          <w:b/>
          <w:bCs/>
          <w:sz w:val="24"/>
          <w:szCs w:val="24"/>
        </w:rPr>
        <w:t>Chapter 379</w:t>
      </w:r>
      <w:r w:rsidR="00731A2B" w:rsidRPr="00E9620E">
        <w:rPr>
          <w:rFonts w:ascii="Times New Roman" w:hAnsi="Times New Roman" w:cs="Times New Roman"/>
          <w:b/>
          <w:bCs/>
          <w:sz w:val="24"/>
          <w:szCs w:val="24"/>
        </w:rPr>
        <w:t>:</w:t>
      </w:r>
      <w:r w:rsidR="00680513" w:rsidRPr="00E9620E">
        <w:rPr>
          <w:rFonts w:ascii="Times New Roman" w:hAnsi="Times New Roman" w:cs="Times New Roman"/>
          <w:b/>
          <w:bCs/>
          <w:sz w:val="24"/>
          <w:szCs w:val="24"/>
        </w:rPr>
        <w:tab/>
      </w:r>
      <w:bookmarkStart w:id="0" w:name="_Hlk189569885"/>
      <w:r w:rsidR="00E12766" w:rsidRPr="00E9620E">
        <w:rPr>
          <w:rFonts w:ascii="Times New Roman" w:hAnsi="Times New Roman" w:cs="Times New Roman"/>
          <w:b/>
          <w:bCs/>
          <w:sz w:val="24"/>
          <w:szCs w:val="24"/>
        </w:rPr>
        <w:t>COMPENSATION FOR IMPACTS TO HIGH</w:t>
      </w:r>
      <w:r w:rsidR="00887228">
        <w:rPr>
          <w:rFonts w:ascii="Times New Roman" w:hAnsi="Times New Roman" w:cs="Times New Roman"/>
          <w:b/>
          <w:bCs/>
          <w:sz w:val="24"/>
          <w:szCs w:val="24"/>
        </w:rPr>
        <w:t>-</w:t>
      </w:r>
      <w:r w:rsidR="00E12766" w:rsidRPr="00E9620E">
        <w:rPr>
          <w:rFonts w:ascii="Times New Roman" w:hAnsi="Times New Roman" w:cs="Times New Roman"/>
          <w:b/>
          <w:bCs/>
          <w:sz w:val="24"/>
          <w:szCs w:val="24"/>
        </w:rPr>
        <w:t>VALUE AGRICULTURAL LAND FROM SOLAR ENERGY DEVELOPMENT</w:t>
      </w:r>
      <w:bookmarkEnd w:id="0"/>
    </w:p>
    <w:p w14:paraId="6A428C7E" w14:textId="7B7CFE3C" w:rsidR="00680513" w:rsidRPr="00E9620E" w:rsidRDefault="00680513" w:rsidP="00363B80">
      <w:pPr>
        <w:tabs>
          <w:tab w:val="left" w:pos="2160"/>
        </w:tabs>
        <w:spacing w:line="240" w:lineRule="auto"/>
        <w:ind w:left="2160" w:hanging="1800"/>
        <w:rPr>
          <w:rFonts w:ascii="Times New Roman" w:hAnsi="Times New Roman" w:cs="Times New Roman"/>
          <w:sz w:val="24"/>
          <w:szCs w:val="24"/>
        </w:rPr>
      </w:pPr>
      <w:r w:rsidRPr="00E9620E">
        <w:rPr>
          <w:rFonts w:ascii="Times New Roman" w:hAnsi="Times New Roman" w:cs="Times New Roman"/>
          <w:b/>
          <w:bCs/>
          <w:sz w:val="24"/>
          <w:szCs w:val="24"/>
        </w:rPr>
        <w:tab/>
        <w:t xml:space="preserve">SUMMARY: </w:t>
      </w:r>
      <w:bookmarkStart w:id="1" w:name="_Hlk189569935"/>
      <w:r w:rsidR="00370E08" w:rsidRPr="00E9620E">
        <w:rPr>
          <w:rFonts w:ascii="Times New Roman" w:hAnsi="Times New Roman" w:cs="Times New Roman"/>
          <w:sz w:val="24"/>
          <w:szCs w:val="24"/>
        </w:rPr>
        <w:t>This rule implements 38 M.R.S.§</w:t>
      </w:r>
      <w:r w:rsidR="00D60CE6">
        <w:rPr>
          <w:rFonts w:ascii="Times New Roman" w:hAnsi="Times New Roman" w:cs="Times New Roman"/>
          <w:sz w:val="24"/>
          <w:szCs w:val="24"/>
        </w:rPr>
        <w:t xml:space="preserve"> </w:t>
      </w:r>
      <w:r w:rsidR="00370E08" w:rsidRPr="00E9620E">
        <w:rPr>
          <w:rFonts w:ascii="Times New Roman" w:hAnsi="Times New Roman" w:cs="Times New Roman"/>
          <w:sz w:val="24"/>
          <w:szCs w:val="24"/>
        </w:rPr>
        <w:t xml:space="preserve">484-C, Solar energy compensation fee for impact to high-value agricultural land, of the Site Location of Development </w:t>
      </w:r>
      <w:r w:rsidR="00887228">
        <w:rPr>
          <w:rFonts w:ascii="Times New Roman" w:hAnsi="Times New Roman" w:cs="Times New Roman"/>
          <w:sz w:val="24"/>
          <w:szCs w:val="24"/>
        </w:rPr>
        <w:t>Law</w:t>
      </w:r>
      <w:r w:rsidR="00370E08" w:rsidRPr="00E9620E">
        <w:rPr>
          <w:rFonts w:ascii="Times New Roman" w:hAnsi="Times New Roman" w:cs="Times New Roman"/>
          <w:sz w:val="24"/>
          <w:szCs w:val="24"/>
        </w:rPr>
        <w:t xml:space="preserve">. This rule </w:t>
      </w:r>
      <w:r w:rsidR="008A1289" w:rsidRPr="00E9620E">
        <w:rPr>
          <w:rFonts w:ascii="Times New Roman" w:hAnsi="Times New Roman" w:cs="Times New Roman"/>
          <w:sz w:val="24"/>
          <w:szCs w:val="24"/>
        </w:rPr>
        <w:t xml:space="preserve">regulates compensation </w:t>
      </w:r>
      <w:r w:rsidR="004E10C1" w:rsidRPr="00E9620E">
        <w:rPr>
          <w:rFonts w:ascii="Times New Roman" w:hAnsi="Times New Roman" w:cs="Times New Roman"/>
          <w:sz w:val="24"/>
          <w:szCs w:val="24"/>
        </w:rPr>
        <w:t xml:space="preserve">requirements and </w:t>
      </w:r>
      <w:r w:rsidR="00370E08" w:rsidRPr="00E9620E">
        <w:rPr>
          <w:rFonts w:ascii="Times New Roman" w:hAnsi="Times New Roman" w:cs="Times New Roman"/>
          <w:sz w:val="24"/>
          <w:szCs w:val="24"/>
        </w:rPr>
        <w:t>establishes an in-lieu fee compensation program for impacts to high</w:t>
      </w:r>
      <w:r w:rsidR="00887228">
        <w:rPr>
          <w:rFonts w:ascii="Times New Roman" w:hAnsi="Times New Roman" w:cs="Times New Roman"/>
          <w:sz w:val="24"/>
          <w:szCs w:val="24"/>
        </w:rPr>
        <w:t>-</w:t>
      </w:r>
      <w:r w:rsidR="00370E08" w:rsidRPr="00E9620E">
        <w:rPr>
          <w:rFonts w:ascii="Times New Roman" w:hAnsi="Times New Roman" w:cs="Times New Roman"/>
          <w:sz w:val="24"/>
          <w:szCs w:val="24"/>
        </w:rPr>
        <w:t>value agricultural land, as defined by</w:t>
      </w:r>
      <w:r w:rsidR="004E10C1" w:rsidRPr="00E9620E">
        <w:rPr>
          <w:rFonts w:ascii="Times New Roman" w:hAnsi="Times New Roman" w:cs="Times New Roman"/>
          <w:sz w:val="24"/>
          <w:szCs w:val="24"/>
        </w:rPr>
        <w:t xml:space="preserve"> 38 M.R.S. §</w:t>
      </w:r>
      <w:r w:rsidR="00D60CE6">
        <w:rPr>
          <w:rFonts w:ascii="Times New Roman" w:hAnsi="Times New Roman" w:cs="Times New Roman"/>
          <w:sz w:val="24"/>
          <w:szCs w:val="24"/>
        </w:rPr>
        <w:t xml:space="preserve"> </w:t>
      </w:r>
      <w:r w:rsidR="004E10C1" w:rsidRPr="00E9620E">
        <w:rPr>
          <w:rFonts w:ascii="Times New Roman" w:hAnsi="Times New Roman" w:cs="Times New Roman"/>
          <w:sz w:val="24"/>
          <w:szCs w:val="24"/>
        </w:rPr>
        <w:t>3201(1) and the</w:t>
      </w:r>
      <w:r w:rsidR="00370E08" w:rsidRPr="00E9620E">
        <w:rPr>
          <w:rFonts w:ascii="Times New Roman" w:hAnsi="Times New Roman" w:cs="Times New Roman"/>
          <w:sz w:val="24"/>
          <w:szCs w:val="24"/>
        </w:rPr>
        <w:t xml:space="preserve"> Department of Agriculture, Conservation and Forestry </w:t>
      </w:r>
      <w:r w:rsidR="004E10C1" w:rsidRPr="00E9620E">
        <w:rPr>
          <w:rFonts w:ascii="Times New Roman" w:hAnsi="Times New Roman" w:cs="Times New Roman"/>
          <w:sz w:val="24"/>
          <w:szCs w:val="24"/>
        </w:rPr>
        <w:t xml:space="preserve">(DACF) </w:t>
      </w:r>
      <w:r w:rsidR="00370E08" w:rsidRPr="00E9620E">
        <w:rPr>
          <w:rFonts w:ascii="Times New Roman" w:hAnsi="Times New Roman" w:cs="Times New Roman"/>
          <w:sz w:val="24"/>
          <w:szCs w:val="24"/>
        </w:rPr>
        <w:t xml:space="preserve">Chapter 575 </w:t>
      </w:r>
      <w:r w:rsidR="004E10C1" w:rsidRPr="00E9620E">
        <w:rPr>
          <w:rFonts w:ascii="Times New Roman" w:hAnsi="Times New Roman" w:cs="Times New Roman"/>
          <w:sz w:val="24"/>
          <w:szCs w:val="24"/>
        </w:rPr>
        <w:t>rule</w:t>
      </w:r>
      <w:r w:rsidR="006059D5">
        <w:rPr>
          <w:rFonts w:ascii="Times New Roman" w:hAnsi="Times New Roman" w:cs="Times New Roman"/>
          <w:sz w:val="24"/>
          <w:szCs w:val="24"/>
        </w:rPr>
        <w:t xml:space="preserve"> [01-001 C.M.R. ch. 575]</w:t>
      </w:r>
      <w:r w:rsidR="004E10C1" w:rsidRPr="00E9620E">
        <w:rPr>
          <w:rFonts w:ascii="Times New Roman" w:hAnsi="Times New Roman" w:cs="Times New Roman"/>
          <w:sz w:val="24"/>
          <w:szCs w:val="24"/>
        </w:rPr>
        <w:t>.</w:t>
      </w:r>
    </w:p>
    <w:bookmarkEnd w:id="1"/>
    <w:p w14:paraId="4CED97E9" w14:textId="1C0A663C" w:rsidR="00731A2B" w:rsidRPr="00E9620E" w:rsidRDefault="00731A2B" w:rsidP="00363B80">
      <w:pPr>
        <w:spacing w:line="240" w:lineRule="auto"/>
        <w:rPr>
          <w:rFonts w:ascii="Times New Roman" w:hAnsi="Times New Roman" w:cs="Times New Roman"/>
          <w:b/>
          <w:bCs/>
          <w:sz w:val="24"/>
          <w:szCs w:val="24"/>
        </w:rPr>
      </w:pPr>
    </w:p>
    <w:p w14:paraId="2759CBD9" w14:textId="0BB73879" w:rsidR="0038474B" w:rsidRPr="00E9620E" w:rsidRDefault="0038474B" w:rsidP="00363B80">
      <w:pPr>
        <w:pStyle w:val="ListParagraph"/>
        <w:numPr>
          <w:ilvl w:val="0"/>
          <w:numId w:val="2"/>
        </w:numPr>
        <w:spacing w:line="240" w:lineRule="auto"/>
        <w:ind w:left="360"/>
        <w:contextualSpacing w:val="0"/>
        <w:rPr>
          <w:rFonts w:ascii="Times New Roman" w:hAnsi="Times New Roman" w:cs="Times New Roman"/>
          <w:b/>
          <w:bCs/>
          <w:sz w:val="24"/>
          <w:szCs w:val="24"/>
        </w:rPr>
      </w:pPr>
      <w:r w:rsidRPr="00E9620E">
        <w:rPr>
          <w:rFonts w:ascii="Times New Roman" w:hAnsi="Times New Roman" w:cs="Times New Roman"/>
          <w:b/>
          <w:bCs/>
          <w:sz w:val="24"/>
          <w:szCs w:val="24"/>
        </w:rPr>
        <w:t>Applicability</w:t>
      </w:r>
    </w:p>
    <w:p w14:paraId="18D74B70" w14:textId="53954BCC" w:rsidR="001543E4" w:rsidRPr="006059D5" w:rsidRDefault="00796A57" w:rsidP="00363B80">
      <w:pPr>
        <w:pStyle w:val="ListParagraph"/>
        <w:ind w:left="360"/>
        <w:rPr>
          <w:rFonts w:ascii="Times New Roman" w:hAnsi="Times New Roman" w:cs="Times New Roman"/>
          <w:bCs/>
          <w:sz w:val="24"/>
          <w:szCs w:val="24"/>
        </w:rPr>
      </w:pPr>
      <w:r w:rsidRPr="00E9620E">
        <w:rPr>
          <w:rFonts w:ascii="Times New Roman" w:hAnsi="Times New Roman" w:cs="Times New Roman"/>
          <w:sz w:val="24"/>
          <w:szCs w:val="24"/>
        </w:rPr>
        <w:t>This rule applies to solar energy developments, as defined by 38 M.R.S. §</w:t>
      </w:r>
      <w:r w:rsidR="00D60CE6">
        <w:rPr>
          <w:rFonts w:ascii="Times New Roman" w:hAnsi="Times New Roman" w:cs="Times New Roman"/>
          <w:sz w:val="24"/>
          <w:szCs w:val="24"/>
        </w:rPr>
        <w:t xml:space="preserve"> </w:t>
      </w:r>
      <w:r w:rsidRPr="00E9620E">
        <w:rPr>
          <w:rFonts w:ascii="Times New Roman" w:hAnsi="Times New Roman" w:cs="Times New Roman"/>
          <w:sz w:val="24"/>
          <w:szCs w:val="24"/>
        </w:rPr>
        <w:t xml:space="preserve">3201(2), that </w:t>
      </w:r>
      <w:r w:rsidR="008A1289" w:rsidRPr="00E9620E">
        <w:rPr>
          <w:rFonts w:ascii="Times New Roman" w:hAnsi="Times New Roman" w:cs="Times New Roman"/>
          <w:sz w:val="24"/>
          <w:szCs w:val="24"/>
        </w:rPr>
        <w:t>are developments of state or regional significance that may substantially affect the environment, as defined by 38 M.R.S. §</w:t>
      </w:r>
      <w:r w:rsidR="00D60CE6">
        <w:rPr>
          <w:rFonts w:ascii="Times New Roman" w:hAnsi="Times New Roman" w:cs="Times New Roman"/>
          <w:sz w:val="24"/>
          <w:szCs w:val="24"/>
        </w:rPr>
        <w:t xml:space="preserve"> </w:t>
      </w:r>
      <w:r w:rsidR="008A1289" w:rsidRPr="00E9620E">
        <w:rPr>
          <w:rFonts w:ascii="Times New Roman" w:hAnsi="Times New Roman" w:cs="Times New Roman"/>
          <w:sz w:val="24"/>
          <w:szCs w:val="24"/>
        </w:rPr>
        <w:t>482</w:t>
      </w:r>
      <w:r w:rsidR="00E06F0B" w:rsidRPr="00E9620E">
        <w:rPr>
          <w:rFonts w:ascii="Times New Roman" w:hAnsi="Times New Roman" w:cs="Times New Roman"/>
          <w:sz w:val="24"/>
          <w:szCs w:val="24"/>
        </w:rPr>
        <w:t>(2)</w:t>
      </w:r>
      <w:r w:rsidR="004E10C1" w:rsidRPr="00E9620E">
        <w:rPr>
          <w:rFonts w:ascii="Times New Roman" w:hAnsi="Times New Roman" w:cs="Times New Roman"/>
          <w:sz w:val="24"/>
          <w:szCs w:val="24"/>
        </w:rPr>
        <w:t>,</w:t>
      </w:r>
      <w:r w:rsidR="008A1289" w:rsidRPr="00E9620E">
        <w:rPr>
          <w:rFonts w:ascii="Times New Roman" w:hAnsi="Times New Roman" w:cs="Times New Roman"/>
          <w:sz w:val="24"/>
          <w:szCs w:val="24"/>
        </w:rPr>
        <w:t xml:space="preserve"> and require compensation for impacts to </w:t>
      </w:r>
      <w:r w:rsidR="003257BC" w:rsidRPr="00E9620E">
        <w:rPr>
          <w:rFonts w:ascii="Times New Roman" w:hAnsi="Times New Roman" w:cs="Times New Roman"/>
          <w:sz w:val="24"/>
          <w:szCs w:val="24"/>
        </w:rPr>
        <w:t>high</w:t>
      </w:r>
      <w:r w:rsidR="00887228">
        <w:rPr>
          <w:rFonts w:ascii="Times New Roman" w:hAnsi="Times New Roman" w:cs="Times New Roman"/>
          <w:sz w:val="24"/>
          <w:szCs w:val="24"/>
        </w:rPr>
        <w:t>-</w:t>
      </w:r>
      <w:r w:rsidR="003257BC" w:rsidRPr="00E9620E">
        <w:rPr>
          <w:rFonts w:ascii="Times New Roman" w:hAnsi="Times New Roman" w:cs="Times New Roman"/>
          <w:sz w:val="24"/>
          <w:szCs w:val="24"/>
        </w:rPr>
        <w:t>value agricultural land (HVAL)</w:t>
      </w:r>
      <w:r w:rsidR="00CF4DE9" w:rsidRPr="00E9620E">
        <w:rPr>
          <w:rFonts w:ascii="Times New Roman" w:hAnsi="Times New Roman" w:cs="Times New Roman"/>
          <w:sz w:val="24"/>
          <w:szCs w:val="24"/>
        </w:rPr>
        <w:t xml:space="preserve"> </w:t>
      </w:r>
      <w:r w:rsidR="008A1289" w:rsidRPr="00E9620E">
        <w:rPr>
          <w:rFonts w:ascii="Times New Roman" w:hAnsi="Times New Roman" w:cs="Times New Roman"/>
          <w:sz w:val="24"/>
          <w:szCs w:val="24"/>
        </w:rPr>
        <w:t>in accordance</w:t>
      </w:r>
      <w:r w:rsidR="00887228">
        <w:rPr>
          <w:rFonts w:ascii="Times New Roman" w:hAnsi="Times New Roman" w:cs="Times New Roman"/>
          <w:sz w:val="24"/>
          <w:szCs w:val="24"/>
        </w:rPr>
        <w:t xml:space="preserve"> with</w:t>
      </w:r>
      <w:r w:rsidR="008A1289" w:rsidRPr="00E9620E">
        <w:rPr>
          <w:rFonts w:ascii="Times New Roman" w:hAnsi="Times New Roman" w:cs="Times New Roman"/>
          <w:sz w:val="24"/>
          <w:szCs w:val="24"/>
        </w:rPr>
        <w:t xml:space="preserve"> </w:t>
      </w:r>
      <w:r w:rsidR="004E10C1" w:rsidRPr="00E9620E">
        <w:rPr>
          <w:rFonts w:ascii="Times New Roman" w:hAnsi="Times New Roman" w:cs="Times New Roman"/>
          <w:sz w:val="24"/>
          <w:szCs w:val="24"/>
        </w:rPr>
        <w:t>DACF Chapter 575</w:t>
      </w:r>
      <w:r w:rsidR="00B223FA">
        <w:rPr>
          <w:rFonts w:ascii="Times New Roman" w:hAnsi="Times New Roman" w:cs="Times New Roman"/>
          <w:sz w:val="24"/>
          <w:szCs w:val="24"/>
        </w:rPr>
        <w:t xml:space="preserve"> </w:t>
      </w:r>
      <w:r w:rsidR="00B223FA" w:rsidRPr="00E9620E">
        <w:rPr>
          <w:rFonts w:ascii="Times New Roman" w:hAnsi="Times New Roman" w:cs="Times New Roman"/>
          <w:sz w:val="24"/>
          <w:szCs w:val="24"/>
        </w:rPr>
        <w:t xml:space="preserve">rule </w:t>
      </w:r>
      <w:r w:rsidR="006059D5">
        <w:rPr>
          <w:rFonts w:ascii="Times New Roman" w:hAnsi="Times New Roman" w:cs="Times New Roman"/>
          <w:sz w:val="24"/>
          <w:szCs w:val="24"/>
        </w:rPr>
        <w:t>[01-001 C.M.R. ch. 575].</w:t>
      </w:r>
    </w:p>
    <w:p w14:paraId="7201BFB8" w14:textId="072EAE57" w:rsidR="00EB2769" w:rsidRDefault="00EB2769" w:rsidP="00363B80">
      <w:pPr>
        <w:spacing w:line="240" w:lineRule="auto"/>
        <w:ind w:left="360"/>
        <w:rPr>
          <w:rFonts w:ascii="Times New Roman" w:hAnsi="Times New Roman" w:cs="Times New Roman"/>
          <w:sz w:val="24"/>
          <w:szCs w:val="24"/>
        </w:rPr>
      </w:pPr>
      <w:r w:rsidRPr="00E9620E">
        <w:rPr>
          <w:rFonts w:ascii="Times New Roman" w:hAnsi="Times New Roman" w:cs="Times New Roman"/>
          <w:sz w:val="24"/>
          <w:szCs w:val="24"/>
        </w:rPr>
        <w:t>If an altered area requires compensation</w:t>
      </w:r>
      <w:r w:rsidR="00213CDC">
        <w:rPr>
          <w:rFonts w:ascii="Times New Roman" w:hAnsi="Times New Roman" w:cs="Times New Roman"/>
          <w:sz w:val="24"/>
          <w:szCs w:val="24"/>
        </w:rPr>
        <w:t xml:space="preserve"> for impacts to HVAL</w:t>
      </w:r>
      <w:r w:rsidRPr="00E9620E">
        <w:rPr>
          <w:rFonts w:ascii="Times New Roman" w:hAnsi="Times New Roman" w:cs="Times New Roman"/>
          <w:sz w:val="24"/>
          <w:szCs w:val="24"/>
        </w:rPr>
        <w:t xml:space="preserve"> under this Chapter and </w:t>
      </w:r>
      <w:r w:rsidR="00887228">
        <w:rPr>
          <w:rFonts w:ascii="Times New Roman" w:hAnsi="Times New Roman" w:cs="Times New Roman"/>
          <w:sz w:val="24"/>
          <w:szCs w:val="24"/>
        </w:rPr>
        <w:t xml:space="preserve">would </w:t>
      </w:r>
      <w:r w:rsidRPr="00E9620E">
        <w:rPr>
          <w:rFonts w:ascii="Times New Roman" w:hAnsi="Times New Roman" w:cs="Times New Roman"/>
          <w:sz w:val="24"/>
          <w:szCs w:val="24"/>
        </w:rPr>
        <w:t xml:space="preserve">also require compensation for impacts to wildlife and fisheries habitat under </w:t>
      </w:r>
      <w:r w:rsidR="002D6DB9">
        <w:rPr>
          <w:rFonts w:ascii="Times New Roman" w:hAnsi="Times New Roman" w:cs="Times New Roman"/>
          <w:sz w:val="24"/>
          <w:szCs w:val="24"/>
        </w:rPr>
        <w:t xml:space="preserve">Department of Environmental Protection (Department) </w:t>
      </w:r>
      <w:r w:rsidRPr="00E9620E">
        <w:rPr>
          <w:rFonts w:ascii="Times New Roman" w:hAnsi="Times New Roman" w:cs="Times New Roman"/>
          <w:sz w:val="24"/>
          <w:szCs w:val="24"/>
        </w:rPr>
        <w:t>Chapter 375(15-A), compensation will be governed by the rule that require</w:t>
      </w:r>
      <w:r w:rsidR="00887228">
        <w:rPr>
          <w:rFonts w:ascii="Times New Roman" w:hAnsi="Times New Roman" w:cs="Times New Roman"/>
          <w:sz w:val="24"/>
          <w:szCs w:val="24"/>
        </w:rPr>
        <w:t>s</w:t>
      </w:r>
      <w:r w:rsidRPr="00E9620E">
        <w:rPr>
          <w:rFonts w:ascii="Times New Roman" w:hAnsi="Times New Roman" w:cs="Times New Roman"/>
          <w:sz w:val="24"/>
          <w:szCs w:val="24"/>
        </w:rPr>
        <w:t xml:space="preserve"> the highest applicable compensation ratio for the altered area if the in-lieu fee option were to be used. If a higher compensation ratio is required for impacts to HVAL, then this Chapter will apply. If a higher compensation ratio </w:t>
      </w:r>
      <w:r w:rsidR="00887228">
        <w:rPr>
          <w:rFonts w:ascii="Times New Roman" w:hAnsi="Times New Roman" w:cs="Times New Roman"/>
          <w:sz w:val="24"/>
          <w:szCs w:val="24"/>
        </w:rPr>
        <w:t>is</w:t>
      </w:r>
      <w:r w:rsidRPr="00E9620E">
        <w:rPr>
          <w:rFonts w:ascii="Times New Roman" w:hAnsi="Times New Roman" w:cs="Times New Roman"/>
          <w:sz w:val="24"/>
          <w:szCs w:val="24"/>
        </w:rPr>
        <w:t xml:space="preserve"> required for impacts to wildlife and fisheries habitat, then Chapter 375(15-A) appl</w:t>
      </w:r>
      <w:r w:rsidR="002D6DB9">
        <w:rPr>
          <w:rFonts w:ascii="Times New Roman" w:hAnsi="Times New Roman" w:cs="Times New Roman"/>
          <w:sz w:val="24"/>
          <w:szCs w:val="24"/>
        </w:rPr>
        <w:t>ies</w:t>
      </w:r>
      <w:r w:rsidRPr="00E9620E">
        <w:rPr>
          <w:rFonts w:ascii="Times New Roman" w:hAnsi="Times New Roman" w:cs="Times New Roman"/>
          <w:sz w:val="24"/>
          <w:szCs w:val="24"/>
        </w:rPr>
        <w:t xml:space="preserve"> and this Chapter </w:t>
      </w:r>
      <w:r w:rsidR="002D6DB9">
        <w:rPr>
          <w:rFonts w:ascii="Times New Roman" w:hAnsi="Times New Roman" w:cs="Times New Roman"/>
          <w:sz w:val="24"/>
          <w:szCs w:val="24"/>
        </w:rPr>
        <w:t>does</w:t>
      </w:r>
      <w:r w:rsidR="002D6DB9" w:rsidRPr="00E9620E">
        <w:rPr>
          <w:rFonts w:ascii="Times New Roman" w:hAnsi="Times New Roman" w:cs="Times New Roman"/>
          <w:sz w:val="24"/>
          <w:szCs w:val="24"/>
        </w:rPr>
        <w:t xml:space="preserve"> </w:t>
      </w:r>
      <w:r w:rsidRPr="00E9620E">
        <w:rPr>
          <w:rFonts w:ascii="Times New Roman" w:hAnsi="Times New Roman" w:cs="Times New Roman"/>
          <w:sz w:val="24"/>
          <w:szCs w:val="24"/>
        </w:rPr>
        <w:t xml:space="preserve">not apply. </w:t>
      </w:r>
      <w:r w:rsidRPr="004325E8">
        <w:rPr>
          <w:rFonts w:ascii="Times New Roman" w:hAnsi="Times New Roman" w:cs="Times New Roman"/>
          <w:sz w:val="24"/>
          <w:szCs w:val="24"/>
        </w:rPr>
        <w:t>If the compensation ratio</w:t>
      </w:r>
      <w:r w:rsidR="005E7973">
        <w:rPr>
          <w:rFonts w:ascii="Times New Roman" w:hAnsi="Times New Roman" w:cs="Times New Roman"/>
          <w:sz w:val="24"/>
          <w:szCs w:val="24"/>
        </w:rPr>
        <w:t>s</w:t>
      </w:r>
      <w:r w:rsidRPr="004325E8">
        <w:rPr>
          <w:rFonts w:ascii="Times New Roman" w:hAnsi="Times New Roman" w:cs="Times New Roman"/>
          <w:sz w:val="24"/>
          <w:szCs w:val="24"/>
        </w:rPr>
        <w:t xml:space="preserve"> </w:t>
      </w:r>
      <w:r w:rsidR="005E7973">
        <w:rPr>
          <w:rFonts w:ascii="Times New Roman" w:hAnsi="Times New Roman" w:cs="Times New Roman"/>
          <w:sz w:val="24"/>
          <w:szCs w:val="24"/>
        </w:rPr>
        <w:t>are</w:t>
      </w:r>
      <w:r w:rsidRPr="004325E8">
        <w:rPr>
          <w:rFonts w:ascii="Times New Roman" w:hAnsi="Times New Roman" w:cs="Times New Roman"/>
          <w:sz w:val="24"/>
          <w:szCs w:val="24"/>
        </w:rPr>
        <w:t xml:space="preserve"> equ</w:t>
      </w:r>
      <w:r w:rsidR="005E7973">
        <w:rPr>
          <w:rFonts w:ascii="Times New Roman" w:hAnsi="Times New Roman" w:cs="Times New Roman"/>
          <w:sz w:val="24"/>
          <w:szCs w:val="24"/>
        </w:rPr>
        <w:t>al</w:t>
      </w:r>
      <w:r w:rsidRPr="004325E8">
        <w:rPr>
          <w:rFonts w:ascii="Times New Roman" w:hAnsi="Times New Roman" w:cs="Times New Roman"/>
          <w:sz w:val="24"/>
          <w:szCs w:val="24"/>
        </w:rPr>
        <w:t xml:space="preserve">, </w:t>
      </w:r>
      <w:r w:rsidR="002065A4">
        <w:rPr>
          <w:rFonts w:ascii="Times New Roman" w:hAnsi="Times New Roman" w:cs="Times New Roman"/>
          <w:sz w:val="24"/>
          <w:szCs w:val="24"/>
        </w:rPr>
        <w:t xml:space="preserve">then </w:t>
      </w:r>
      <w:r w:rsidRPr="004325E8">
        <w:rPr>
          <w:rFonts w:ascii="Times New Roman" w:hAnsi="Times New Roman" w:cs="Times New Roman"/>
          <w:sz w:val="24"/>
          <w:szCs w:val="24"/>
        </w:rPr>
        <w:t>Chapter 375(15-A) appl</w:t>
      </w:r>
      <w:r w:rsidR="002D6DB9">
        <w:rPr>
          <w:rFonts w:ascii="Times New Roman" w:hAnsi="Times New Roman" w:cs="Times New Roman"/>
          <w:sz w:val="24"/>
          <w:szCs w:val="24"/>
        </w:rPr>
        <w:t>ies</w:t>
      </w:r>
      <w:r w:rsidRPr="004325E8">
        <w:rPr>
          <w:rFonts w:ascii="Times New Roman" w:hAnsi="Times New Roman" w:cs="Times New Roman"/>
          <w:sz w:val="24"/>
          <w:szCs w:val="24"/>
        </w:rPr>
        <w:t xml:space="preserve"> and this Chapter </w:t>
      </w:r>
      <w:r w:rsidR="002D6DB9">
        <w:rPr>
          <w:rFonts w:ascii="Times New Roman" w:hAnsi="Times New Roman" w:cs="Times New Roman"/>
          <w:sz w:val="24"/>
          <w:szCs w:val="24"/>
        </w:rPr>
        <w:t>does</w:t>
      </w:r>
      <w:r w:rsidR="002D6DB9" w:rsidRPr="004325E8">
        <w:rPr>
          <w:rFonts w:ascii="Times New Roman" w:hAnsi="Times New Roman" w:cs="Times New Roman"/>
          <w:sz w:val="24"/>
          <w:szCs w:val="24"/>
        </w:rPr>
        <w:t xml:space="preserve"> </w:t>
      </w:r>
      <w:r w:rsidRPr="004325E8">
        <w:rPr>
          <w:rFonts w:ascii="Times New Roman" w:hAnsi="Times New Roman" w:cs="Times New Roman"/>
          <w:sz w:val="24"/>
          <w:szCs w:val="24"/>
        </w:rPr>
        <w:t>not apply.</w:t>
      </w:r>
      <w:r w:rsidRPr="00E9620E">
        <w:rPr>
          <w:rFonts w:ascii="Times New Roman" w:hAnsi="Times New Roman" w:cs="Times New Roman"/>
          <w:sz w:val="24"/>
          <w:szCs w:val="24"/>
        </w:rPr>
        <w:t xml:space="preserve"> </w:t>
      </w:r>
    </w:p>
    <w:p w14:paraId="55B84252" w14:textId="6CDC24C5" w:rsidR="00F07F49" w:rsidRPr="00E9620E" w:rsidRDefault="00F07F49" w:rsidP="00363B80">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 single solar energy development project may have some </w:t>
      </w:r>
      <w:r w:rsidR="00924989">
        <w:rPr>
          <w:rFonts w:ascii="Times New Roman" w:hAnsi="Times New Roman" w:cs="Times New Roman"/>
          <w:sz w:val="24"/>
          <w:szCs w:val="24"/>
        </w:rPr>
        <w:t>altered areas</w:t>
      </w:r>
      <w:r w:rsidR="00EA349B">
        <w:rPr>
          <w:rFonts w:ascii="Times New Roman" w:hAnsi="Times New Roman" w:cs="Times New Roman"/>
          <w:sz w:val="24"/>
          <w:szCs w:val="24"/>
        </w:rPr>
        <w:t xml:space="preserve"> </w:t>
      </w:r>
      <w:r>
        <w:rPr>
          <w:rFonts w:ascii="Times New Roman" w:hAnsi="Times New Roman" w:cs="Times New Roman"/>
          <w:sz w:val="24"/>
          <w:szCs w:val="24"/>
        </w:rPr>
        <w:t xml:space="preserve">that are governed by this Chapter and other </w:t>
      </w:r>
      <w:r w:rsidR="00924989">
        <w:rPr>
          <w:rFonts w:ascii="Times New Roman" w:hAnsi="Times New Roman" w:cs="Times New Roman"/>
          <w:sz w:val="24"/>
          <w:szCs w:val="24"/>
        </w:rPr>
        <w:t>altered areas</w:t>
      </w:r>
      <w:r>
        <w:rPr>
          <w:rFonts w:ascii="Times New Roman" w:hAnsi="Times New Roman" w:cs="Times New Roman"/>
          <w:sz w:val="24"/>
          <w:szCs w:val="24"/>
        </w:rPr>
        <w:t xml:space="preserve"> that are governed by</w:t>
      </w:r>
      <w:r w:rsidR="00E31351">
        <w:rPr>
          <w:rFonts w:ascii="Times New Roman" w:hAnsi="Times New Roman" w:cs="Times New Roman"/>
          <w:sz w:val="24"/>
          <w:szCs w:val="24"/>
        </w:rPr>
        <w:t xml:space="preserve"> </w:t>
      </w:r>
      <w:r w:rsidR="00E31351" w:rsidRPr="004325E8">
        <w:rPr>
          <w:rFonts w:ascii="Times New Roman" w:hAnsi="Times New Roman" w:cs="Times New Roman"/>
          <w:sz w:val="24"/>
          <w:szCs w:val="24"/>
        </w:rPr>
        <w:t>Chapter 375(15-A)</w:t>
      </w:r>
      <w:r w:rsidR="00E31351">
        <w:rPr>
          <w:rFonts w:ascii="Times New Roman" w:hAnsi="Times New Roman" w:cs="Times New Roman"/>
          <w:sz w:val="24"/>
          <w:szCs w:val="24"/>
        </w:rPr>
        <w:t xml:space="preserve">. </w:t>
      </w:r>
      <w:r w:rsidR="00331A3C">
        <w:rPr>
          <w:rFonts w:ascii="Times New Roman" w:hAnsi="Times New Roman" w:cs="Times New Roman"/>
          <w:sz w:val="24"/>
          <w:szCs w:val="24"/>
        </w:rPr>
        <w:t>N</w:t>
      </w:r>
      <w:r w:rsidR="00E31351">
        <w:rPr>
          <w:rFonts w:ascii="Times New Roman" w:hAnsi="Times New Roman" w:cs="Times New Roman"/>
          <w:sz w:val="24"/>
          <w:szCs w:val="24"/>
        </w:rPr>
        <w:t xml:space="preserve">o </w:t>
      </w:r>
      <w:r w:rsidR="002D6DB9">
        <w:rPr>
          <w:rFonts w:ascii="Times New Roman" w:hAnsi="Times New Roman" w:cs="Times New Roman"/>
          <w:sz w:val="24"/>
          <w:szCs w:val="24"/>
        </w:rPr>
        <w:t xml:space="preserve">single </w:t>
      </w:r>
      <w:r w:rsidR="00924989">
        <w:rPr>
          <w:rFonts w:ascii="Times New Roman" w:hAnsi="Times New Roman" w:cs="Times New Roman"/>
          <w:sz w:val="24"/>
          <w:szCs w:val="24"/>
        </w:rPr>
        <w:t>altered area</w:t>
      </w:r>
      <w:r w:rsidR="00331A3C">
        <w:rPr>
          <w:rFonts w:ascii="Times New Roman" w:hAnsi="Times New Roman" w:cs="Times New Roman"/>
          <w:sz w:val="24"/>
          <w:szCs w:val="24"/>
        </w:rPr>
        <w:t xml:space="preserve"> will be governed by both this Chapter and </w:t>
      </w:r>
      <w:r w:rsidR="00331A3C" w:rsidRPr="004325E8">
        <w:rPr>
          <w:rFonts w:ascii="Times New Roman" w:hAnsi="Times New Roman" w:cs="Times New Roman"/>
          <w:sz w:val="24"/>
          <w:szCs w:val="24"/>
        </w:rPr>
        <w:t>Chapter 375(15-A)</w:t>
      </w:r>
      <w:r w:rsidR="006327D1">
        <w:rPr>
          <w:rFonts w:ascii="Times New Roman" w:hAnsi="Times New Roman" w:cs="Times New Roman"/>
          <w:sz w:val="24"/>
          <w:szCs w:val="24"/>
        </w:rPr>
        <w:t>.</w:t>
      </w:r>
      <w:r w:rsidR="00331A3C">
        <w:rPr>
          <w:rFonts w:ascii="Times New Roman" w:hAnsi="Times New Roman" w:cs="Times New Roman"/>
          <w:sz w:val="24"/>
          <w:szCs w:val="24"/>
        </w:rPr>
        <w:t xml:space="preserve"> </w:t>
      </w:r>
    </w:p>
    <w:p w14:paraId="6DA90324" w14:textId="77777777" w:rsidR="003F44DF" w:rsidRDefault="00731A2B" w:rsidP="00363B80">
      <w:pPr>
        <w:pStyle w:val="ListParagraph"/>
        <w:numPr>
          <w:ilvl w:val="0"/>
          <w:numId w:val="2"/>
        </w:numPr>
        <w:spacing w:line="240" w:lineRule="auto"/>
        <w:ind w:left="360"/>
        <w:contextualSpacing w:val="0"/>
        <w:rPr>
          <w:rFonts w:ascii="Times New Roman" w:hAnsi="Times New Roman" w:cs="Times New Roman"/>
          <w:b/>
          <w:bCs/>
          <w:sz w:val="24"/>
          <w:szCs w:val="24"/>
        </w:rPr>
      </w:pPr>
      <w:r w:rsidRPr="00E9620E">
        <w:rPr>
          <w:rFonts w:ascii="Times New Roman" w:hAnsi="Times New Roman" w:cs="Times New Roman"/>
          <w:b/>
          <w:bCs/>
          <w:sz w:val="24"/>
          <w:szCs w:val="24"/>
        </w:rPr>
        <w:t>Definitions</w:t>
      </w:r>
    </w:p>
    <w:p w14:paraId="7512D978" w14:textId="16D7BE37" w:rsidR="00731A2B" w:rsidRPr="00E9620E" w:rsidRDefault="002D6DB9" w:rsidP="003F44DF">
      <w:pPr>
        <w:pStyle w:val="ListParagraph"/>
        <w:spacing w:line="240" w:lineRule="auto"/>
        <w:ind w:left="360"/>
        <w:contextualSpacing w:val="0"/>
        <w:rPr>
          <w:rFonts w:ascii="Times New Roman" w:hAnsi="Times New Roman" w:cs="Times New Roman"/>
          <w:b/>
          <w:bCs/>
          <w:sz w:val="24"/>
          <w:szCs w:val="24"/>
        </w:rPr>
      </w:pPr>
      <w:r>
        <w:rPr>
          <w:rFonts w:ascii="Times New Roman" w:hAnsi="Times New Roman" w:cs="Times New Roman"/>
          <w:sz w:val="24"/>
          <w:szCs w:val="24"/>
        </w:rPr>
        <w:t>For purposes of this Chapter, the following terms have the following meanings.</w:t>
      </w:r>
    </w:p>
    <w:p w14:paraId="5FD78CA2" w14:textId="6E1E4461" w:rsidR="009D32D7" w:rsidRPr="00E9620E" w:rsidRDefault="009D32D7" w:rsidP="00363B80">
      <w:pPr>
        <w:pStyle w:val="ListParagraph"/>
        <w:spacing w:line="240" w:lineRule="auto"/>
        <w:ind w:left="360"/>
        <w:contextualSpacing w:val="0"/>
        <w:rPr>
          <w:rFonts w:ascii="Times New Roman" w:hAnsi="Times New Roman" w:cs="Times New Roman"/>
          <w:sz w:val="24"/>
          <w:szCs w:val="24"/>
        </w:rPr>
      </w:pPr>
      <w:r w:rsidRPr="00E9620E">
        <w:rPr>
          <w:rFonts w:ascii="Times New Roman" w:hAnsi="Times New Roman" w:cs="Times New Roman"/>
          <w:b/>
          <w:bCs/>
          <w:sz w:val="24"/>
          <w:szCs w:val="24"/>
        </w:rPr>
        <w:t xml:space="preserve">Blueberry barren. </w:t>
      </w:r>
      <w:r w:rsidRPr="00E9620E">
        <w:rPr>
          <w:rFonts w:ascii="Times New Roman" w:hAnsi="Times New Roman" w:cs="Times New Roman"/>
          <w:sz w:val="24"/>
          <w:szCs w:val="24"/>
        </w:rPr>
        <w:t>Blueberry barren has the same meaning as in DACF Chapter 575(2).</w:t>
      </w:r>
    </w:p>
    <w:p w14:paraId="30E40863" w14:textId="1372B9F0" w:rsidR="00614A56" w:rsidRPr="00E9620E" w:rsidRDefault="00614A56" w:rsidP="00363B80">
      <w:pPr>
        <w:pStyle w:val="ListParagraph"/>
        <w:spacing w:line="240" w:lineRule="auto"/>
        <w:ind w:left="360"/>
        <w:contextualSpacing w:val="0"/>
        <w:rPr>
          <w:rFonts w:ascii="Times New Roman" w:hAnsi="Times New Roman" w:cs="Times New Roman"/>
          <w:sz w:val="24"/>
          <w:szCs w:val="24"/>
        </w:rPr>
      </w:pPr>
      <w:r w:rsidRPr="00E9620E">
        <w:rPr>
          <w:rFonts w:ascii="Times New Roman" w:hAnsi="Times New Roman" w:cs="Times New Roman"/>
          <w:b/>
          <w:bCs/>
          <w:sz w:val="24"/>
          <w:szCs w:val="24"/>
        </w:rPr>
        <w:t>Farmland.</w:t>
      </w:r>
      <w:r w:rsidRPr="00E9620E">
        <w:rPr>
          <w:rFonts w:ascii="Times New Roman" w:hAnsi="Times New Roman" w:cs="Times New Roman"/>
          <w:sz w:val="24"/>
          <w:szCs w:val="24"/>
        </w:rPr>
        <w:t xml:space="preserve"> Farmland has the same meaning as in DACF Chapter 575(2).</w:t>
      </w:r>
    </w:p>
    <w:p w14:paraId="583E41C4" w14:textId="70DBCA3C" w:rsidR="00FA3328" w:rsidRPr="00E9620E" w:rsidRDefault="00FA3328" w:rsidP="00363B80">
      <w:pPr>
        <w:pStyle w:val="ListParagraph"/>
        <w:spacing w:line="240" w:lineRule="auto"/>
        <w:ind w:left="360"/>
        <w:contextualSpacing w:val="0"/>
        <w:rPr>
          <w:rFonts w:ascii="Times New Roman" w:hAnsi="Times New Roman" w:cs="Times New Roman"/>
          <w:sz w:val="24"/>
          <w:szCs w:val="24"/>
        </w:rPr>
      </w:pPr>
      <w:r w:rsidRPr="00E9620E">
        <w:rPr>
          <w:rFonts w:ascii="Times New Roman" w:hAnsi="Times New Roman" w:cs="Times New Roman"/>
          <w:b/>
          <w:bCs/>
          <w:sz w:val="24"/>
          <w:szCs w:val="24"/>
        </w:rPr>
        <w:t xml:space="preserve">Farmland of statewide importance. </w:t>
      </w:r>
      <w:r w:rsidRPr="00E9620E">
        <w:rPr>
          <w:rFonts w:ascii="Times New Roman" w:hAnsi="Times New Roman" w:cs="Times New Roman"/>
          <w:sz w:val="24"/>
          <w:szCs w:val="24"/>
        </w:rPr>
        <w:t>Farmland of statewide importance has the same meaning as in DACF Chapter 575(2).</w:t>
      </w:r>
    </w:p>
    <w:p w14:paraId="18DBBD1E" w14:textId="751EFCE5" w:rsidR="0038474B" w:rsidRPr="00E9620E" w:rsidRDefault="0038474B" w:rsidP="00363B80">
      <w:pPr>
        <w:pStyle w:val="ListParagraph"/>
        <w:spacing w:line="240" w:lineRule="auto"/>
        <w:ind w:left="360"/>
        <w:contextualSpacing w:val="0"/>
        <w:rPr>
          <w:rFonts w:ascii="Times New Roman" w:hAnsi="Times New Roman" w:cs="Times New Roman"/>
          <w:sz w:val="24"/>
          <w:szCs w:val="24"/>
        </w:rPr>
      </w:pPr>
      <w:r w:rsidRPr="00E9620E">
        <w:rPr>
          <w:rFonts w:ascii="Times New Roman" w:hAnsi="Times New Roman" w:cs="Times New Roman"/>
          <w:b/>
          <w:bCs/>
          <w:sz w:val="24"/>
          <w:szCs w:val="24"/>
        </w:rPr>
        <w:t>High</w:t>
      </w:r>
      <w:r w:rsidR="00BD21D7">
        <w:rPr>
          <w:rFonts w:ascii="Times New Roman" w:hAnsi="Times New Roman" w:cs="Times New Roman"/>
          <w:b/>
          <w:bCs/>
          <w:sz w:val="24"/>
          <w:szCs w:val="24"/>
        </w:rPr>
        <w:t>-</w:t>
      </w:r>
      <w:r w:rsidR="00FA3328" w:rsidRPr="00E9620E">
        <w:rPr>
          <w:rFonts w:ascii="Times New Roman" w:hAnsi="Times New Roman" w:cs="Times New Roman"/>
          <w:b/>
          <w:bCs/>
          <w:sz w:val="24"/>
          <w:szCs w:val="24"/>
        </w:rPr>
        <w:t>v</w:t>
      </w:r>
      <w:r w:rsidRPr="00E9620E">
        <w:rPr>
          <w:rFonts w:ascii="Times New Roman" w:hAnsi="Times New Roman" w:cs="Times New Roman"/>
          <w:b/>
          <w:bCs/>
          <w:sz w:val="24"/>
          <w:szCs w:val="24"/>
        </w:rPr>
        <w:t xml:space="preserve">alue </w:t>
      </w:r>
      <w:r w:rsidR="00FA3328" w:rsidRPr="00E9620E">
        <w:rPr>
          <w:rFonts w:ascii="Times New Roman" w:hAnsi="Times New Roman" w:cs="Times New Roman"/>
          <w:b/>
          <w:bCs/>
          <w:sz w:val="24"/>
          <w:szCs w:val="24"/>
        </w:rPr>
        <w:t>a</w:t>
      </w:r>
      <w:r w:rsidRPr="00E9620E">
        <w:rPr>
          <w:rFonts w:ascii="Times New Roman" w:hAnsi="Times New Roman" w:cs="Times New Roman"/>
          <w:b/>
          <w:bCs/>
          <w:sz w:val="24"/>
          <w:szCs w:val="24"/>
        </w:rPr>
        <w:t xml:space="preserve">gricultural </w:t>
      </w:r>
      <w:r w:rsidR="00FA3328" w:rsidRPr="00E9620E">
        <w:rPr>
          <w:rFonts w:ascii="Times New Roman" w:hAnsi="Times New Roman" w:cs="Times New Roman"/>
          <w:b/>
          <w:bCs/>
          <w:sz w:val="24"/>
          <w:szCs w:val="24"/>
        </w:rPr>
        <w:t>l</w:t>
      </w:r>
      <w:r w:rsidRPr="00E9620E">
        <w:rPr>
          <w:rFonts w:ascii="Times New Roman" w:hAnsi="Times New Roman" w:cs="Times New Roman"/>
          <w:b/>
          <w:bCs/>
          <w:sz w:val="24"/>
          <w:szCs w:val="24"/>
        </w:rPr>
        <w:t>and</w:t>
      </w:r>
      <w:r w:rsidR="001315F3" w:rsidRPr="00E9620E">
        <w:rPr>
          <w:rFonts w:ascii="Times New Roman" w:hAnsi="Times New Roman" w:cs="Times New Roman"/>
          <w:b/>
          <w:bCs/>
          <w:sz w:val="24"/>
          <w:szCs w:val="24"/>
        </w:rPr>
        <w:t xml:space="preserve">. </w:t>
      </w:r>
      <w:r w:rsidR="001315F3" w:rsidRPr="00E9620E">
        <w:rPr>
          <w:rFonts w:ascii="Times New Roman" w:hAnsi="Times New Roman" w:cs="Times New Roman"/>
          <w:sz w:val="24"/>
          <w:szCs w:val="24"/>
        </w:rPr>
        <w:t>High</w:t>
      </w:r>
      <w:r w:rsidR="00BD21D7">
        <w:rPr>
          <w:rFonts w:ascii="Times New Roman" w:hAnsi="Times New Roman" w:cs="Times New Roman"/>
          <w:sz w:val="24"/>
          <w:szCs w:val="24"/>
        </w:rPr>
        <w:t>-</w:t>
      </w:r>
      <w:r w:rsidR="000332F4" w:rsidRPr="00E9620E">
        <w:rPr>
          <w:rFonts w:ascii="Times New Roman" w:hAnsi="Times New Roman" w:cs="Times New Roman"/>
          <w:sz w:val="24"/>
          <w:szCs w:val="24"/>
        </w:rPr>
        <w:t>v</w:t>
      </w:r>
      <w:r w:rsidR="001315F3" w:rsidRPr="00E9620E">
        <w:rPr>
          <w:rFonts w:ascii="Times New Roman" w:hAnsi="Times New Roman" w:cs="Times New Roman"/>
          <w:sz w:val="24"/>
          <w:szCs w:val="24"/>
        </w:rPr>
        <w:t xml:space="preserve">alue </w:t>
      </w:r>
      <w:r w:rsidR="000332F4" w:rsidRPr="00E9620E">
        <w:rPr>
          <w:rFonts w:ascii="Times New Roman" w:hAnsi="Times New Roman" w:cs="Times New Roman"/>
          <w:sz w:val="24"/>
          <w:szCs w:val="24"/>
        </w:rPr>
        <w:t>a</w:t>
      </w:r>
      <w:r w:rsidR="001315F3" w:rsidRPr="00E9620E">
        <w:rPr>
          <w:rFonts w:ascii="Times New Roman" w:hAnsi="Times New Roman" w:cs="Times New Roman"/>
          <w:sz w:val="24"/>
          <w:szCs w:val="24"/>
        </w:rPr>
        <w:t xml:space="preserve">gricultural </w:t>
      </w:r>
      <w:r w:rsidR="000332F4" w:rsidRPr="00E9620E">
        <w:rPr>
          <w:rFonts w:ascii="Times New Roman" w:hAnsi="Times New Roman" w:cs="Times New Roman"/>
          <w:sz w:val="24"/>
          <w:szCs w:val="24"/>
        </w:rPr>
        <w:t>l</w:t>
      </w:r>
      <w:r w:rsidR="001315F3" w:rsidRPr="00E9620E">
        <w:rPr>
          <w:rFonts w:ascii="Times New Roman" w:hAnsi="Times New Roman" w:cs="Times New Roman"/>
          <w:sz w:val="24"/>
          <w:szCs w:val="24"/>
        </w:rPr>
        <w:t xml:space="preserve">and </w:t>
      </w:r>
      <w:r w:rsidR="000332F4" w:rsidRPr="00E9620E">
        <w:rPr>
          <w:rFonts w:ascii="Times New Roman" w:hAnsi="Times New Roman" w:cs="Times New Roman"/>
          <w:sz w:val="24"/>
          <w:szCs w:val="24"/>
        </w:rPr>
        <w:t xml:space="preserve">has the same meaning as </w:t>
      </w:r>
      <w:r w:rsidR="00CF4DE9" w:rsidRPr="00E9620E">
        <w:rPr>
          <w:rFonts w:ascii="Times New Roman" w:hAnsi="Times New Roman" w:cs="Times New Roman"/>
          <w:sz w:val="24"/>
          <w:szCs w:val="24"/>
        </w:rPr>
        <w:t xml:space="preserve">in </w:t>
      </w:r>
      <w:r w:rsidR="000332F4" w:rsidRPr="00E9620E">
        <w:rPr>
          <w:rFonts w:ascii="Times New Roman" w:hAnsi="Times New Roman" w:cs="Times New Roman"/>
          <w:sz w:val="24"/>
          <w:szCs w:val="24"/>
        </w:rPr>
        <w:t xml:space="preserve">DACF Chapter 575(2). </w:t>
      </w:r>
    </w:p>
    <w:p w14:paraId="1A2D07D7" w14:textId="7F42D9D0" w:rsidR="00FA3328" w:rsidRPr="00E9620E" w:rsidRDefault="00FA3328" w:rsidP="00363B80">
      <w:pPr>
        <w:pStyle w:val="ListParagraph"/>
        <w:spacing w:line="240" w:lineRule="auto"/>
        <w:ind w:left="360"/>
        <w:contextualSpacing w:val="0"/>
        <w:rPr>
          <w:rFonts w:ascii="Times New Roman" w:hAnsi="Times New Roman" w:cs="Times New Roman"/>
          <w:sz w:val="24"/>
          <w:szCs w:val="24"/>
        </w:rPr>
      </w:pPr>
      <w:r w:rsidRPr="00E9620E">
        <w:rPr>
          <w:rFonts w:ascii="Times New Roman" w:hAnsi="Times New Roman" w:cs="Times New Roman"/>
          <w:b/>
          <w:bCs/>
          <w:sz w:val="24"/>
          <w:szCs w:val="24"/>
        </w:rPr>
        <w:t xml:space="preserve">Prime </w:t>
      </w:r>
      <w:r w:rsidR="00BD21D7">
        <w:rPr>
          <w:rFonts w:ascii="Times New Roman" w:hAnsi="Times New Roman" w:cs="Times New Roman"/>
          <w:b/>
          <w:bCs/>
          <w:sz w:val="24"/>
          <w:szCs w:val="24"/>
        </w:rPr>
        <w:t>f</w:t>
      </w:r>
      <w:r w:rsidRPr="00E9620E">
        <w:rPr>
          <w:rFonts w:ascii="Times New Roman" w:hAnsi="Times New Roman" w:cs="Times New Roman"/>
          <w:b/>
          <w:bCs/>
          <w:sz w:val="24"/>
          <w:szCs w:val="24"/>
        </w:rPr>
        <w:t xml:space="preserve">armland. </w:t>
      </w:r>
      <w:r w:rsidRPr="00E9620E">
        <w:rPr>
          <w:rFonts w:ascii="Times New Roman" w:hAnsi="Times New Roman" w:cs="Times New Roman"/>
          <w:sz w:val="24"/>
          <w:szCs w:val="24"/>
        </w:rPr>
        <w:t>Prime farmland has the same meaning as in DACF Chapter 575(2).</w:t>
      </w:r>
    </w:p>
    <w:p w14:paraId="0149DF62" w14:textId="64812EB8" w:rsidR="00C91CB9" w:rsidRPr="00E9620E" w:rsidRDefault="0038474B" w:rsidP="00363B80">
      <w:pPr>
        <w:pStyle w:val="ListParagraph"/>
        <w:spacing w:line="240" w:lineRule="auto"/>
        <w:ind w:left="360"/>
        <w:contextualSpacing w:val="0"/>
        <w:rPr>
          <w:rFonts w:ascii="Times New Roman" w:hAnsi="Times New Roman" w:cs="Times New Roman"/>
          <w:b/>
          <w:bCs/>
          <w:sz w:val="24"/>
          <w:szCs w:val="24"/>
        </w:rPr>
      </w:pPr>
      <w:r w:rsidRPr="00E9620E">
        <w:rPr>
          <w:rFonts w:ascii="Times New Roman" w:hAnsi="Times New Roman" w:cs="Times New Roman"/>
          <w:b/>
          <w:bCs/>
          <w:sz w:val="24"/>
          <w:szCs w:val="24"/>
        </w:rPr>
        <w:lastRenderedPageBreak/>
        <w:t xml:space="preserve">Solar </w:t>
      </w:r>
      <w:r w:rsidR="000332F4" w:rsidRPr="00E9620E">
        <w:rPr>
          <w:rFonts w:ascii="Times New Roman" w:hAnsi="Times New Roman" w:cs="Times New Roman"/>
          <w:b/>
          <w:bCs/>
          <w:sz w:val="24"/>
          <w:szCs w:val="24"/>
        </w:rPr>
        <w:t>energy d</w:t>
      </w:r>
      <w:r w:rsidRPr="00E9620E">
        <w:rPr>
          <w:rFonts w:ascii="Times New Roman" w:hAnsi="Times New Roman" w:cs="Times New Roman"/>
          <w:b/>
          <w:bCs/>
          <w:sz w:val="24"/>
          <w:szCs w:val="24"/>
        </w:rPr>
        <w:t>evelopment</w:t>
      </w:r>
      <w:r w:rsidR="000332F4" w:rsidRPr="00E9620E">
        <w:rPr>
          <w:rFonts w:ascii="Times New Roman" w:eastAsia="Aptos" w:hAnsi="Times New Roman" w:cs="Times New Roman"/>
          <w:kern w:val="0"/>
          <w:sz w:val="24"/>
          <w:szCs w:val="24"/>
          <w14:ligatures w14:val="none"/>
        </w:rPr>
        <w:t xml:space="preserve">. Solar energy development has the same meaning </w:t>
      </w:r>
      <w:r w:rsidR="00CF4DE9" w:rsidRPr="00E9620E">
        <w:rPr>
          <w:rFonts w:ascii="Times New Roman" w:eastAsia="Aptos" w:hAnsi="Times New Roman" w:cs="Times New Roman"/>
          <w:kern w:val="0"/>
          <w:sz w:val="24"/>
          <w:szCs w:val="24"/>
          <w14:ligatures w14:val="none"/>
        </w:rPr>
        <w:t>as in 38 M.R.S. §</w:t>
      </w:r>
      <w:r w:rsidR="002D6DB9">
        <w:rPr>
          <w:rFonts w:ascii="Times New Roman" w:eastAsia="Aptos" w:hAnsi="Times New Roman" w:cs="Times New Roman"/>
          <w:kern w:val="0"/>
          <w:sz w:val="24"/>
          <w:szCs w:val="24"/>
          <w14:ligatures w14:val="none"/>
        </w:rPr>
        <w:t xml:space="preserve"> </w:t>
      </w:r>
      <w:r w:rsidR="00CF4DE9" w:rsidRPr="00E9620E">
        <w:rPr>
          <w:rFonts w:ascii="Times New Roman" w:eastAsia="Aptos" w:hAnsi="Times New Roman" w:cs="Times New Roman"/>
          <w:kern w:val="0"/>
          <w:sz w:val="24"/>
          <w:szCs w:val="24"/>
          <w14:ligatures w14:val="none"/>
        </w:rPr>
        <w:t>320</w:t>
      </w:r>
      <w:r w:rsidR="00887228">
        <w:rPr>
          <w:rFonts w:ascii="Times New Roman" w:eastAsia="Aptos" w:hAnsi="Times New Roman" w:cs="Times New Roman"/>
          <w:kern w:val="0"/>
          <w:sz w:val="24"/>
          <w:szCs w:val="24"/>
          <w14:ligatures w14:val="none"/>
        </w:rPr>
        <w:t>1</w:t>
      </w:r>
      <w:r w:rsidR="00CF4DE9" w:rsidRPr="00E9620E">
        <w:rPr>
          <w:rFonts w:ascii="Times New Roman" w:eastAsia="Aptos" w:hAnsi="Times New Roman" w:cs="Times New Roman"/>
          <w:kern w:val="0"/>
          <w:sz w:val="24"/>
          <w:szCs w:val="24"/>
          <w14:ligatures w14:val="none"/>
        </w:rPr>
        <w:t xml:space="preserve">(2) and DACF Chapter 575(2). </w:t>
      </w:r>
    </w:p>
    <w:p w14:paraId="7F03CB05" w14:textId="17BD2ABE" w:rsidR="004E10C1" w:rsidRPr="00E9620E" w:rsidRDefault="004E10C1" w:rsidP="00363B80">
      <w:pPr>
        <w:pStyle w:val="ListParagraph"/>
        <w:numPr>
          <w:ilvl w:val="0"/>
          <w:numId w:val="2"/>
        </w:numPr>
        <w:spacing w:line="240" w:lineRule="auto"/>
        <w:ind w:left="360"/>
        <w:contextualSpacing w:val="0"/>
        <w:rPr>
          <w:rFonts w:ascii="Times New Roman" w:hAnsi="Times New Roman" w:cs="Times New Roman"/>
          <w:b/>
          <w:sz w:val="24"/>
          <w:szCs w:val="24"/>
        </w:rPr>
      </w:pPr>
      <w:r w:rsidRPr="00E9620E">
        <w:rPr>
          <w:rFonts w:ascii="Times New Roman" w:hAnsi="Times New Roman" w:cs="Times New Roman"/>
          <w:b/>
          <w:sz w:val="24"/>
          <w:szCs w:val="24"/>
        </w:rPr>
        <w:t>When Compensation is Required for Impacts to HVAL</w:t>
      </w:r>
    </w:p>
    <w:p w14:paraId="583D3CBF" w14:textId="75E05D8C" w:rsidR="00A2318A" w:rsidRPr="00E9620E" w:rsidRDefault="0004129C" w:rsidP="00363B80">
      <w:pPr>
        <w:pStyle w:val="ListParagraph"/>
        <w:spacing w:line="240" w:lineRule="auto"/>
        <w:ind w:left="360"/>
        <w:contextualSpacing w:val="0"/>
        <w:rPr>
          <w:rFonts w:ascii="Times New Roman" w:hAnsi="Times New Roman" w:cs="Times New Roman"/>
          <w:bCs/>
          <w:sz w:val="24"/>
          <w:szCs w:val="24"/>
        </w:rPr>
      </w:pPr>
      <w:r w:rsidRPr="00E9620E">
        <w:rPr>
          <w:rFonts w:ascii="Times New Roman" w:hAnsi="Times New Roman" w:cs="Times New Roman"/>
          <w:bCs/>
          <w:sz w:val="24"/>
          <w:szCs w:val="24"/>
        </w:rPr>
        <w:t>Compensation is required when impact</w:t>
      </w:r>
      <w:r w:rsidR="00AC7AA7">
        <w:rPr>
          <w:rFonts w:ascii="Times New Roman" w:hAnsi="Times New Roman" w:cs="Times New Roman"/>
          <w:bCs/>
          <w:sz w:val="24"/>
          <w:szCs w:val="24"/>
        </w:rPr>
        <w:t>s</w:t>
      </w:r>
      <w:r w:rsidRPr="00E9620E">
        <w:rPr>
          <w:rFonts w:ascii="Times New Roman" w:hAnsi="Times New Roman" w:cs="Times New Roman"/>
          <w:bCs/>
          <w:sz w:val="24"/>
          <w:szCs w:val="24"/>
        </w:rPr>
        <w:t xml:space="preserve"> </w:t>
      </w:r>
      <w:r w:rsidR="00AC7AA7">
        <w:rPr>
          <w:rFonts w:ascii="Times New Roman" w:hAnsi="Times New Roman" w:cs="Times New Roman"/>
          <w:bCs/>
          <w:sz w:val="24"/>
          <w:szCs w:val="24"/>
        </w:rPr>
        <w:t xml:space="preserve">to </w:t>
      </w:r>
      <w:r w:rsidRPr="00E9620E">
        <w:rPr>
          <w:rFonts w:ascii="Times New Roman" w:hAnsi="Times New Roman" w:cs="Times New Roman"/>
          <w:bCs/>
          <w:sz w:val="24"/>
          <w:szCs w:val="24"/>
        </w:rPr>
        <w:t xml:space="preserve">HVAL </w:t>
      </w:r>
      <w:r w:rsidR="00E65F7F" w:rsidRPr="00E9620E">
        <w:rPr>
          <w:rFonts w:ascii="Times New Roman" w:hAnsi="Times New Roman" w:cs="Times New Roman"/>
          <w:bCs/>
          <w:sz w:val="24"/>
          <w:szCs w:val="24"/>
        </w:rPr>
        <w:t>meet the</w:t>
      </w:r>
      <w:r w:rsidR="00EB2769" w:rsidRPr="00E9620E">
        <w:rPr>
          <w:rFonts w:ascii="Times New Roman" w:hAnsi="Times New Roman" w:cs="Times New Roman"/>
          <w:bCs/>
          <w:sz w:val="24"/>
          <w:szCs w:val="24"/>
        </w:rPr>
        <w:t xml:space="preserve"> DACF Chapter 575</w:t>
      </w:r>
      <w:r w:rsidR="00E65F7F" w:rsidRPr="00E9620E">
        <w:rPr>
          <w:rFonts w:ascii="Times New Roman" w:hAnsi="Times New Roman" w:cs="Times New Roman"/>
          <w:bCs/>
          <w:sz w:val="24"/>
          <w:szCs w:val="24"/>
        </w:rPr>
        <w:t xml:space="preserve"> criteria </w:t>
      </w:r>
      <w:r w:rsidR="00EB2769" w:rsidRPr="00E9620E">
        <w:rPr>
          <w:rFonts w:ascii="Times New Roman" w:hAnsi="Times New Roman" w:cs="Times New Roman"/>
          <w:bCs/>
          <w:sz w:val="24"/>
          <w:szCs w:val="24"/>
        </w:rPr>
        <w:t>for</w:t>
      </w:r>
      <w:r w:rsidR="00E65F7F" w:rsidRPr="00E9620E">
        <w:rPr>
          <w:rFonts w:ascii="Times New Roman" w:hAnsi="Times New Roman" w:cs="Times New Roman"/>
          <w:bCs/>
          <w:sz w:val="24"/>
          <w:szCs w:val="24"/>
        </w:rPr>
        <w:t xml:space="preserve"> compensation tiers 1, 2, 3, or 4. No compensation is required for impacts to HVAL that meets the</w:t>
      </w:r>
      <w:r w:rsidR="00EB2769" w:rsidRPr="00E9620E">
        <w:rPr>
          <w:rFonts w:ascii="Times New Roman" w:hAnsi="Times New Roman" w:cs="Times New Roman"/>
          <w:bCs/>
          <w:sz w:val="24"/>
          <w:szCs w:val="24"/>
        </w:rPr>
        <w:t xml:space="preserve"> DACF Chapter 575</w:t>
      </w:r>
      <w:r w:rsidR="00E65F7F" w:rsidRPr="00E9620E">
        <w:rPr>
          <w:rFonts w:ascii="Times New Roman" w:hAnsi="Times New Roman" w:cs="Times New Roman"/>
          <w:bCs/>
          <w:sz w:val="24"/>
          <w:szCs w:val="24"/>
        </w:rPr>
        <w:t xml:space="preserve"> criteria for compensation tier 0. </w:t>
      </w:r>
    </w:p>
    <w:p w14:paraId="2ADC0551" w14:textId="4F1D8102" w:rsidR="0038474B" w:rsidRPr="00E9620E" w:rsidRDefault="0038474B" w:rsidP="00363B80">
      <w:pPr>
        <w:pStyle w:val="ListParagraph"/>
        <w:numPr>
          <w:ilvl w:val="0"/>
          <w:numId w:val="2"/>
        </w:numPr>
        <w:spacing w:line="240" w:lineRule="auto"/>
        <w:ind w:left="360"/>
        <w:contextualSpacing w:val="0"/>
        <w:rPr>
          <w:rFonts w:ascii="Times New Roman" w:hAnsi="Times New Roman" w:cs="Times New Roman"/>
          <w:b/>
          <w:sz w:val="24"/>
          <w:szCs w:val="24"/>
        </w:rPr>
      </w:pPr>
      <w:r w:rsidRPr="00E9620E">
        <w:rPr>
          <w:rFonts w:ascii="Times New Roman" w:hAnsi="Times New Roman" w:cs="Times New Roman"/>
          <w:b/>
          <w:sz w:val="24"/>
          <w:szCs w:val="24"/>
        </w:rPr>
        <w:t xml:space="preserve">Compensation </w:t>
      </w:r>
      <w:r w:rsidR="003257BC" w:rsidRPr="00E9620E">
        <w:rPr>
          <w:rFonts w:ascii="Times New Roman" w:hAnsi="Times New Roman" w:cs="Times New Roman"/>
          <w:b/>
          <w:sz w:val="24"/>
          <w:szCs w:val="24"/>
        </w:rPr>
        <w:t xml:space="preserve">for </w:t>
      </w:r>
      <w:r w:rsidR="00D04A5C" w:rsidRPr="00E9620E">
        <w:rPr>
          <w:rFonts w:ascii="Times New Roman" w:hAnsi="Times New Roman" w:cs="Times New Roman"/>
          <w:b/>
          <w:sz w:val="24"/>
          <w:szCs w:val="24"/>
        </w:rPr>
        <w:t>I</w:t>
      </w:r>
      <w:r w:rsidR="00FA0DF9" w:rsidRPr="00E9620E">
        <w:rPr>
          <w:rFonts w:ascii="Times New Roman" w:hAnsi="Times New Roman" w:cs="Times New Roman"/>
          <w:b/>
          <w:sz w:val="24"/>
          <w:szCs w:val="24"/>
        </w:rPr>
        <w:t>mpacts</w:t>
      </w:r>
      <w:r w:rsidR="003257BC" w:rsidRPr="00E9620E">
        <w:rPr>
          <w:rFonts w:ascii="Times New Roman" w:hAnsi="Times New Roman" w:cs="Times New Roman"/>
          <w:b/>
          <w:sz w:val="24"/>
          <w:szCs w:val="24"/>
        </w:rPr>
        <w:t xml:space="preserve"> to HVAL</w:t>
      </w:r>
    </w:p>
    <w:p w14:paraId="44DBC229" w14:textId="0C5B463B" w:rsidR="00AD41B6" w:rsidRPr="00E9620E" w:rsidRDefault="00D04A5C" w:rsidP="00363B80">
      <w:pPr>
        <w:pStyle w:val="ListParagraph"/>
        <w:numPr>
          <w:ilvl w:val="0"/>
          <w:numId w:val="3"/>
        </w:numPr>
        <w:spacing w:line="240" w:lineRule="auto"/>
        <w:contextualSpacing w:val="0"/>
        <w:rPr>
          <w:rFonts w:ascii="Times New Roman" w:hAnsi="Times New Roman" w:cs="Times New Roman"/>
          <w:b/>
          <w:sz w:val="24"/>
          <w:szCs w:val="24"/>
        </w:rPr>
      </w:pPr>
      <w:r w:rsidRPr="00E9620E">
        <w:rPr>
          <w:rFonts w:ascii="Times New Roman" w:hAnsi="Times New Roman" w:cs="Times New Roman"/>
          <w:b/>
          <w:sz w:val="24"/>
          <w:szCs w:val="24"/>
        </w:rPr>
        <w:t>In-lieu</w:t>
      </w:r>
      <w:r w:rsidR="00887228">
        <w:rPr>
          <w:rFonts w:ascii="Times New Roman" w:hAnsi="Times New Roman" w:cs="Times New Roman"/>
          <w:b/>
          <w:sz w:val="24"/>
          <w:szCs w:val="24"/>
        </w:rPr>
        <w:t xml:space="preserve"> fee</w:t>
      </w:r>
      <w:r w:rsidRPr="00E9620E">
        <w:rPr>
          <w:rFonts w:ascii="Times New Roman" w:hAnsi="Times New Roman" w:cs="Times New Roman"/>
          <w:b/>
          <w:sz w:val="24"/>
          <w:szCs w:val="24"/>
        </w:rPr>
        <w:t xml:space="preserve"> compensation option</w:t>
      </w:r>
    </w:p>
    <w:p w14:paraId="54D65883" w14:textId="5C964743" w:rsidR="00E616E3" w:rsidRPr="00E9620E" w:rsidRDefault="00274963" w:rsidP="00363B80">
      <w:pPr>
        <w:spacing w:line="240" w:lineRule="auto"/>
        <w:ind w:left="720"/>
        <w:rPr>
          <w:rFonts w:ascii="Times New Roman" w:hAnsi="Times New Roman" w:cs="Times New Roman"/>
          <w:bCs/>
          <w:sz w:val="24"/>
          <w:szCs w:val="24"/>
        </w:rPr>
      </w:pPr>
      <w:r w:rsidRPr="00E9620E">
        <w:rPr>
          <w:rFonts w:ascii="Times New Roman" w:hAnsi="Times New Roman" w:cs="Times New Roman"/>
          <w:bCs/>
          <w:sz w:val="24"/>
          <w:szCs w:val="24"/>
        </w:rPr>
        <w:t>If an applicant chooses to pay a compensation fee in lieu of proposing a permittee</w:t>
      </w:r>
      <w:r w:rsidR="00E81D29">
        <w:rPr>
          <w:rFonts w:ascii="Times New Roman" w:hAnsi="Times New Roman" w:cs="Times New Roman"/>
          <w:bCs/>
          <w:sz w:val="24"/>
          <w:szCs w:val="24"/>
        </w:rPr>
        <w:t>-</w:t>
      </w:r>
      <w:r w:rsidRPr="00E9620E">
        <w:rPr>
          <w:rFonts w:ascii="Times New Roman" w:hAnsi="Times New Roman" w:cs="Times New Roman"/>
          <w:bCs/>
          <w:sz w:val="24"/>
          <w:szCs w:val="24"/>
        </w:rPr>
        <w:t xml:space="preserve">responsible compensation project, the compensation fee </w:t>
      </w:r>
      <w:r w:rsidR="00212949" w:rsidRPr="00E9620E">
        <w:rPr>
          <w:rFonts w:ascii="Times New Roman" w:hAnsi="Times New Roman" w:cs="Times New Roman"/>
          <w:bCs/>
          <w:sz w:val="24"/>
          <w:szCs w:val="24"/>
        </w:rPr>
        <w:t xml:space="preserve">amount </w:t>
      </w:r>
      <w:r w:rsidRPr="00E9620E">
        <w:rPr>
          <w:rFonts w:ascii="Times New Roman" w:hAnsi="Times New Roman" w:cs="Times New Roman"/>
          <w:bCs/>
          <w:sz w:val="24"/>
          <w:szCs w:val="24"/>
        </w:rPr>
        <w:t xml:space="preserve">will </w:t>
      </w:r>
      <w:r w:rsidR="00212949" w:rsidRPr="00E9620E">
        <w:rPr>
          <w:rFonts w:ascii="Times New Roman" w:hAnsi="Times New Roman" w:cs="Times New Roman"/>
          <w:bCs/>
          <w:sz w:val="24"/>
          <w:szCs w:val="24"/>
        </w:rPr>
        <w:t xml:space="preserve">be </w:t>
      </w:r>
      <w:r w:rsidR="00E616E3" w:rsidRPr="00E9620E">
        <w:rPr>
          <w:rFonts w:ascii="Times New Roman" w:hAnsi="Times New Roman" w:cs="Times New Roman"/>
          <w:bCs/>
          <w:sz w:val="24"/>
          <w:szCs w:val="24"/>
        </w:rPr>
        <w:t xml:space="preserve">calculated by multiplying the following three values: 1) the </w:t>
      </w:r>
      <w:r w:rsidR="00163FB7" w:rsidRPr="00E9620E">
        <w:rPr>
          <w:rFonts w:ascii="Times New Roman" w:hAnsi="Times New Roman" w:cs="Times New Roman"/>
          <w:bCs/>
          <w:sz w:val="24"/>
          <w:szCs w:val="24"/>
        </w:rPr>
        <w:t>square footage</w:t>
      </w:r>
      <w:r w:rsidR="00E616E3" w:rsidRPr="00E9620E">
        <w:rPr>
          <w:rFonts w:ascii="Times New Roman" w:hAnsi="Times New Roman" w:cs="Times New Roman"/>
          <w:bCs/>
          <w:sz w:val="24"/>
          <w:szCs w:val="24"/>
        </w:rPr>
        <w:t xml:space="preserve"> of HVAL impacted, 2</w:t>
      </w:r>
      <w:r w:rsidR="00163FB7" w:rsidRPr="00E9620E">
        <w:rPr>
          <w:rFonts w:ascii="Times New Roman" w:hAnsi="Times New Roman" w:cs="Times New Roman"/>
          <w:bCs/>
          <w:sz w:val="24"/>
          <w:szCs w:val="24"/>
        </w:rPr>
        <w:t xml:space="preserve">) </w:t>
      </w:r>
      <w:r w:rsidR="00E616E3" w:rsidRPr="00E9620E">
        <w:rPr>
          <w:rFonts w:ascii="Times New Roman" w:hAnsi="Times New Roman" w:cs="Times New Roman"/>
          <w:bCs/>
          <w:sz w:val="24"/>
          <w:szCs w:val="24"/>
        </w:rPr>
        <w:t xml:space="preserve">the compensation ratio for the applicable compensation tier according to DACF Chapter 575, and 3) </w:t>
      </w:r>
      <w:r w:rsidR="00E616E3" w:rsidRPr="00E9620E">
        <w:rPr>
          <w:rFonts w:ascii="Times New Roman" w:hAnsi="Times New Roman" w:cs="Times New Roman"/>
          <w:sz w:val="24"/>
          <w:szCs w:val="24"/>
        </w:rPr>
        <w:t xml:space="preserve">the </w:t>
      </w:r>
      <w:r w:rsidR="00E616E3" w:rsidRPr="00E9620E">
        <w:rPr>
          <w:rFonts w:ascii="Times New Roman" w:hAnsi="Times New Roman" w:cs="Times New Roman"/>
          <w:bCs/>
          <w:sz w:val="24"/>
          <w:szCs w:val="24"/>
        </w:rPr>
        <w:t xml:space="preserve">amount paid per </w:t>
      </w:r>
      <w:r w:rsidR="00163FB7" w:rsidRPr="00E9620E">
        <w:rPr>
          <w:rFonts w:ascii="Times New Roman" w:hAnsi="Times New Roman" w:cs="Times New Roman"/>
          <w:bCs/>
          <w:sz w:val="24"/>
          <w:szCs w:val="24"/>
        </w:rPr>
        <w:t>square foot</w:t>
      </w:r>
      <w:r w:rsidR="00E616E3" w:rsidRPr="00E9620E">
        <w:rPr>
          <w:rFonts w:ascii="Times New Roman" w:hAnsi="Times New Roman" w:cs="Times New Roman"/>
          <w:bCs/>
          <w:sz w:val="24"/>
          <w:szCs w:val="24"/>
        </w:rPr>
        <w:t xml:space="preserve"> for recent purchases of comparable land or working farm conservation easements on comparable land in the vicinity of the proposed development, as determined by the Department based on an appraisal conducted by a licensed appraiser or certified real estate professional.</w:t>
      </w:r>
    </w:p>
    <w:p w14:paraId="2700218A" w14:textId="78B32D66" w:rsidR="004223DC" w:rsidRDefault="00C54FF0" w:rsidP="00363B80">
      <w:pPr>
        <w:spacing w:line="240" w:lineRule="auto"/>
        <w:ind w:left="720"/>
        <w:rPr>
          <w:rFonts w:ascii="Times New Roman" w:hAnsi="Times New Roman" w:cs="Times New Roman"/>
          <w:bCs/>
          <w:sz w:val="24"/>
          <w:szCs w:val="24"/>
        </w:rPr>
      </w:pPr>
      <w:r w:rsidRPr="00E9620E">
        <w:rPr>
          <w:rFonts w:ascii="Times New Roman" w:hAnsi="Times New Roman" w:cs="Times New Roman"/>
          <w:bCs/>
          <w:sz w:val="24"/>
          <w:szCs w:val="24"/>
        </w:rPr>
        <w:t xml:space="preserve">If the solar energy development </w:t>
      </w:r>
      <w:r w:rsidR="00B40469">
        <w:rPr>
          <w:rFonts w:ascii="Times New Roman" w:hAnsi="Times New Roman" w:cs="Times New Roman"/>
          <w:bCs/>
          <w:sz w:val="24"/>
          <w:szCs w:val="24"/>
        </w:rPr>
        <w:t xml:space="preserve">is </w:t>
      </w:r>
      <w:r w:rsidR="008973D3">
        <w:rPr>
          <w:rFonts w:ascii="Times New Roman" w:hAnsi="Times New Roman" w:cs="Times New Roman"/>
          <w:bCs/>
          <w:sz w:val="24"/>
          <w:szCs w:val="24"/>
        </w:rPr>
        <w:t>require</w:t>
      </w:r>
      <w:r w:rsidR="00B40469">
        <w:rPr>
          <w:rFonts w:ascii="Times New Roman" w:hAnsi="Times New Roman" w:cs="Times New Roman"/>
          <w:bCs/>
          <w:sz w:val="24"/>
          <w:szCs w:val="24"/>
        </w:rPr>
        <w:t>d to</w:t>
      </w:r>
      <w:r w:rsidR="008973D3">
        <w:rPr>
          <w:rFonts w:ascii="Times New Roman" w:hAnsi="Times New Roman" w:cs="Times New Roman"/>
          <w:bCs/>
          <w:sz w:val="24"/>
          <w:szCs w:val="24"/>
        </w:rPr>
        <w:t xml:space="preserve"> compensat</w:t>
      </w:r>
      <w:r w:rsidR="006B1970">
        <w:rPr>
          <w:rFonts w:ascii="Times New Roman" w:hAnsi="Times New Roman" w:cs="Times New Roman"/>
          <w:bCs/>
          <w:sz w:val="24"/>
          <w:szCs w:val="24"/>
        </w:rPr>
        <w:t>e</w:t>
      </w:r>
      <w:r w:rsidR="008973D3">
        <w:rPr>
          <w:rFonts w:ascii="Times New Roman" w:hAnsi="Times New Roman" w:cs="Times New Roman"/>
          <w:bCs/>
          <w:sz w:val="24"/>
          <w:szCs w:val="24"/>
        </w:rPr>
        <w:t xml:space="preserve"> for </w:t>
      </w:r>
      <w:r w:rsidRPr="00E9620E">
        <w:rPr>
          <w:rFonts w:ascii="Times New Roman" w:hAnsi="Times New Roman" w:cs="Times New Roman"/>
          <w:bCs/>
          <w:sz w:val="24"/>
          <w:szCs w:val="24"/>
        </w:rPr>
        <w:t xml:space="preserve">impacts </w:t>
      </w:r>
      <w:r w:rsidR="008973D3">
        <w:rPr>
          <w:rFonts w:ascii="Times New Roman" w:hAnsi="Times New Roman" w:cs="Times New Roman"/>
          <w:bCs/>
          <w:sz w:val="24"/>
          <w:szCs w:val="24"/>
        </w:rPr>
        <w:t xml:space="preserve">to </w:t>
      </w:r>
      <w:r w:rsidRPr="00E9620E">
        <w:rPr>
          <w:rFonts w:ascii="Times New Roman" w:hAnsi="Times New Roman" w:cs="Times New Roman"/>
          <w:bCs/>
          <w:sz w:val="24"/>
          <w:szCs w:val="24"/>
        </w:rPr>
        <w:t xml:space="preserve">HVAL of more than one compensation tier, the compensation fee for each sub-area will be calculated separately and </w:t>
      </w:r>
      <w:r w:rsidR="00E81D29">
        <w:rPr>
          <w:rFonts w:ascii="Times New Roman" w:hAnsi="Times New Roman" w:cs="Times New Roman"/>
          <w:bCs/>
          <w:sz w:val="24"/>
          <w:szCs w:val="24"/>
        </w:rPr>
        <w:t xml:space="preserve">the </w:t>
      </w:r>
      <w:r w:rsidRPr="00E9620E">
        <w:rPr>
          <w:rFonts w:ascii="Times New Roman" w:hAnsi="Times New Roman" w:cs="Times New Roman"/>
          <w:bCs/>
          <w:sz w:val="24"/>
          <w:szCs w:val="24"/>
        </w:rPr>
        <w:t xml:space="preserve">total compensation required </w:t>
      </w:r>
      <w:r w:rsidR="00FA62A3">
        <w:rPr>
          <w:rFonts w:ascii="Times New Roman" w:hAnsi="Times New Roman" w:cs="Times New Roman"/>
          <w:bCs/>
          <w:sz w:val="24"/>
          <w:szCs w:val="24"/>
        </w:rPr>
        <w:t>will</w:t>
      </w:r>
      <w:r w:rsidRPr="00E9620E">
        <w:rPr>
          <w:rFonts w:ascii="Times New Roman" w:hAnsi="Times New Roman" w:cs="Times New Roman"/>
          <w:bCs/>
          <w:sz w:val="24"/>
          <w:szCs w:val="24"/>
        </w:rPr>
        <w:t xml:space="preserve"> be the sum of the compensation required for each sub-area.</w:t>
      </w:r>
    </w:p>
    <w:p w14:paraId="5A208E24" w14:textId="16334098" w:rsidR="006B1970" w:rsidRPr="00E9620E" w:rsidRDefault="006B1970" w:rsidP="00363B80">
      <w:pPr>
        <w:spacing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If DACF determines that </w:t>
      </w:r>
      <w:r w:rsidR="00295260">
        <w:rPr>
          <w:rFonts w:ascii="Times New Roman" w:hAnsi="Times New Roman" w:cs="Times New Roman"/>
          <w:bCs/>
          <w:sz w:val="24"/>
          <w:szCs w:val="24"/>
        </w:rPr>
        <w:t>the applicant should owe</w:t>
      </w:r>
      <w:r w:rsidR="009F46E3">
        <w:rPr>
          <w:rFonts w:ascii="Times New Roman" w:hAnsi="Times New Roman" w:cs="Times New Roman"/>
          <w:bCs/>
          <w:sz w:val="24"/>
          <w:szCs w:val="24"/>
        </w:rPr>
        <w:t xml:space="preserve"> </w:t>
      </w:r>
      <w:r w:rsidR="00861FB7">
        <w:rPr>
          <w:rFonts w:ascii="Times New Roman" w:hAnsi="Times New Roman" w:cs="Times New Roman"/>
          <w:bCs/>
          <w:sz w:val="24"/>
          <w:szCs w:val="24"/>
        </w:rPr>
        <w:t xml:space="preserve">an </w:t>
      </w:r>
      <w:r w:rsidR="009F46E3">
        <w:rPr>
          <w:rFonts w:ascii="Times New Roman" w:hAnsi="Times New Roman" w:cs="Times New Roman"/>
          <w:bCs/>
          <w:sz w:val="24"/>
          <w:szCs w:val="24"/>
        </w:rPr>
        <w:t>increased compensation fee of</w:t>
      </w:r>
      <w:r w:rsidR="00295260">
        <w:rPr>
          <w:rFonts w:ascii="Times New Roman" w:hAnsi="Times New Roman" w:cs="Times New Roman"/>
          <w:bCs/>
          <w:sz w:val="24"/>
          <w:szCs w:val="24"/>
        </w:rPr>
        <w:t xml:space="preserve"> up to 110% </w:t>
      </w:r>
      <w:r w:rsidR="009F46E3">
        <w:rPr>
          <w:rFonts w:ascii="Times New Roman" w:hAnsi="Times New Roman" w:cs="Times New Roman"/>
          <w:bCs/>
          <w:sz w:val="24"/>
          <w:szCs w:val="24"/>
        </w:rPr>
        <w:t>of the</w:t>
      </w:r>
      <w:r>
        <w:rPr>
          <w:rFonts w:ascii="Times New Roman" w:hAnsi="Times New Roman" w:cs="Times New Roman"/>
          <w:bCs/>
          <w:sz w:val="24"/>
          <w:szCs w:val="24"/>
        </w:rPr>
        <w:t xml:space="preserve"> calculated compensation fee </w:t>
      </w:r>
      <w:r w:rsidR="00295260">
        <w:rPr>
          <w:rFonts w:ascii="Times New Roman" w:hAnsi="Times New Roman" w:cs="Times New Roman"/>
          <w:bCs/>
          <w:sz w:val="24"/>
          <w:szCs w:val="24"/>
        </w:rPr>
        <w:t>in accordance with DACF Chapter 575</w:t>
      </w:r>
      <w:r>
        <w:rPr>
          <w:rFonts w:ascii="Times New Roman" w:hAnsi="Times New Roman" w:cs="Times New Roman"/>
          <w:bCs/>
          <w:sz w:val="24"/>
          <w:szCs w:val="24"/>
        </w:rPr>
        <w:t xml:space="preserve">, </w:t>
      </w:r>
      <w:r w:rsidR="00295260">
        <w:rPr>
          <w:rFonts w:ascii="Times New Roman" w:hAnsi="Times New Roman" w:cs="Times New Roman"/>
          <w:bCs/>
          <w:sz w:val="24"/>
          <w:szCs w:val="24"/>
        </w:rPr>
        <w:t xml:space="preserve">then the total compensation required will be the amount determined by DACF. </w:t>
      </w:r>
    </w:p>
    <w:p w14:paraId="4E873E2A" w14:textId="18D687F0" w:rsidR="00E616E3" w:rsidRPr="00E9620E" w:rsidRDefault="00274963" w:rsidP="00363B80">
      <w:pPr>
        <w:spacing w:line="240" w:lineRule="auto"/>
        <w:ind w:left="720"/>
        <w:rPr>
          <w:rFonts w:ascii="Times New Roman" w:hAnsi="Times New Roman" w:cs="Times New Roman"/>
          <w:sz w:val="24"/>
          <w:szCs w:val="24"/>
        </w:rPr>
      </w:pPr>
      <w:r w:rsidRPr="00E9620E">
        <w:rPr>
          <w:rFonts w:ascii="Times New Roman" w:hAnsi="Times New Roman" w:cs="Times New Roman"/>
          <w:sz w:val="24"/>
          <w:szCs w:val="24"/>
        </w:rPr>
        <w:t xml:space="preserve">An additional fee of 5 percent of the compensation fee amount for the first $200,000 in compensation fees and 2 percent of the compensation fee amount for the portion of compensation fees over $200,000 will be assessed for long-term stewardship of </w:t>
      </w:r>
      <w:r w:rsidR="00FA62A3">
        <w:rPr>
          <w:rFonts w:ascii="Times New Roman" w:hAnsi="Times New Roman" w:cs="Times New Roman"/>
          <w:sz w:val="24"/>
          <w:szCs w:val="24"/>
        </w:rPr>
        <w:t>HVAL conserved</w:t>
      </w:r>
      <w:r w:rsidRPr="00E9620E">
        <w:rPr>
          <w:rFonts w:ascii="Times New Roman" w:hAnsi="Times New Roman" w:cs="Times New Roman"/>
          <w:sz w:val="24"/>
          <w:szCs w:val="24"/>
        </w:rPr>
        <w:t xml:space="preserve"> with compensation fees.</w:t>
      </w:r>
    </w:p>
    <w:p w14:paraId="75FD44BB" w14:textId="1323FF9F" w:rsidR="0048194C" w:rsidRPr="00E9620E" w:rsidRDefault="009167F4" w:rsidP="00363B80">
      <w:pPr>
        <w:spacing w:line="240" w:lineRule="auto"/>
        <w:ind w:left="720"/>
        <w:rPr>
          <w:rFonts w:ascii="Times New Roman" w:hAnsi="Times New Roman" w:cs="Times New Roman"/>
          <w:sz w:val="24"/>
          <w:szCs w:val="24"/>
        </w:rPr>
      </w:pPr>
      <w:bookmarkStart w:id="2" w:name="_Hlk188357542"/>
      <w:r>
        <w:rPr>
          <w:rFonts w:ascii="Times New Roman" w:hAnsi="Times New Roman" w:cs="Times New Roman"/>
          <w:sz w:val="24"/>
          <w:szCs w:val="24"/>
        </w:rPr>
        <w:t xml:space="preserve">In accordance with </w:t>
      </w:r>
      <w:r w:rsidRPr="009167F4">
        <w:rPr>
          <w:rFonts w:ascii="Times New Roman" w:hAnsi="Times New Roman" w:cs="Times New Roman"/>
          <w:sz w:val="24"/>
          <w:szCs w:val="24"/>
        </w:rPr>
        <w:t>38 M</w:t>
      </w:r>
      <w:r w:rsidR="00D5328F">
        <w:rPr>
          <w:rFonts w:ascii="Times New Roman" w:hAnsi="Times New Roman" w:cs="Times New Roman"/>
          <w:sz w:val="24"/>
          <w:szCs w:val="24"/>
        </w:rPr>
        <w:t>.</w:t>
      </w:r>
      <w:r w:rsidRPr="009167F4">
        <w:rPr>
          <w:rFonts w:ascii="Times New Roman" w:hAnsi="Times New Roman" w:cs="Times New Roman"/>
          <w:sz w:val="24"/>
          <w:szCs w:val="24"/>
        </w:rPr>
        <w:t>R</w:t>
      </w:r>
      <w:r w:rsidR="00D5328F">
        <w:rPr>
          <w:rFonts w:ascii="Times New Roman" w:hAnsi="Times New Roman" w:cs="Times New Roman"/>
          <w:sz w:val="24"/>
          <w:szCs w:val="24"/>
        </w:rPr>
        <w:t>.</w:t>
      </w:r>
      <w:r w:rsidRPr="009167F4">
        <w:rPr>
          <w:rFonts w:ascii="Times New Roman" w:hAnsi="Times New Roman" w:cs="Times New Roman"/>
          <w:sz w:val="24"/>
          <w:szCs w:val="24"/>
        </w:rPr>
        <w:t>S</w:t>
      </w:r>
      <w:r w:rsidR="00D5328F">
        <w:rPr>
          <w:rFonts w:ascii="Times New Roman" w:hAnsi="Times New Roman" w:cs="Times New Roman"/>
          <w:sz w:val="24"/>
          <w:szCs w:val="24"/>
        </w:rPr>
        <w:t>.</w:t>
      </w:r>
      <w:r w:rsidRPr="009167F4">
        <w:rPr>
          <w:rFonts w:ascii="Times New Roman" w:hAnsi="Times New Roman" w:cs="Times New Roman"/>
          <w:sz w:val="24"/>
          <w:szCs w:val="24"/>
        </w:rPr>
        <w:t xml:space="preserve"> §</w:t>
      </w:r>
      <w:r w:rsidR="00D5328F">
        <w:rPr>
          <w:rFonts w:ascii="Times New Roman" w:hAnsi="Times New Roman" w:cs="Times New Roman"/>
          <w:sz w:val="24"/>
          <w:szCs w:val="24"/>
        </w:rPr>
        <w:t xml:space="preserve"> </w:t>
      </w:r>
      <w:r w:rsidRPr="009167F4">
        <w:rPr>
          <w:rFonts w:ascii="Times New Roman" w:hAnsi="Times New Roman" w:cs="Times New Roman"/>
          <w:sz w:val="24"/>
          <w:szCs w:val="24"/>
        </w:rPr>
        <w:t>484-C</w:t>
      </w:r>
      <w:r>
        <w:rPr>
          <w:rFonts w:ascii="Times New Roman" w:hAnsi="Times New Roman" w:cs="Times New Roman"/>
          <w:sz w:val="24"/>
          <w:szCs w:val="24"/>
        </w:rPr>
        <w:t xml:space="preserve">(5), </w:t>
      </w:r>
      <w:bookmarkEnd w:id="2"/>
      <w:r>
        <w:rPr>
          <w:rFonts w:ascii="Times New Roman" w:hAnsi="Times New Roman" w:cs="Times New Roman"/>
          <w:sz w:val="24"/>
          <w:szCs w:val="24"/>
        </w:rPr>
        <w:t>a</w:t>
      </w:r>
      <w:r w:rsidR="0048194C" w:rsidRPr="00E9620E">
        <w:rPr>
          <w:rFonts w:ascii="Times New Roman" w:hAnsi="Times New Roman" w:cs="Times New Roman"/>
          <w:sz w:val="24"/>
          <w:szCs w:val="24"/>
        </w:rPr>
        <w:t xml:space="preserve"> conservation project funded by an in-lieu compensation fee must </w:t>
      </w:r>
      <w:proofErr w:type="gramStart"/>
      <w:r w:rsidR="0048194C" w:rsidRPr="00E9620E">
        <w:rPr>
          <w:rFonts w:ascii="Times New Roman" w:hAnsi="Times New Roman" w:cs="Times New Roman"/>
          <w:sz w:val="24"/>
          <w:szCs w:val="24"/>
        </w:rPr>
        <w:t>be located in</w:t>
      </w:r>
      <w:proofErr w:type="gramEnd"/>
      <w:r w:rsidR="0048194C" w:rsidRPr="00E9620E">
        <w:rPr>
          <w:rFonts w:ascii="Times New Roman" w:hAnsi="Times New Roman" w:cs="Times New Roman"/>
          <w:sz w:val="24"/>
          <w:szCs w:val="24"/>
        </w:rPr>
        <w:t xml:space="preserve"> the same region as the solar energy development and must consist of soils comparable to those </w:t>
      </w:r>
      <w:r w:rsidR="00FA62A3">
        <w:rPr>
          <w:rFonts w:ascii="Times New Roman" w:hAnsi="Times New Roman" w:cs="Times New Roman"/>
          <w:sz w:val="24"/>
          <w:szCs w:val="24"/>
        </w:rPr>
        <w:t>in the</w:t>
      </w:r>
      <w:r w:rsidR="0048194C" w:rsidRPr="00E9620E">
        <w:rPr>
          <w:rFonts w:ascii="Times New Roman" w:hAnsi="Times New Roman" w:cs="Times New Roman"/>
          <w:sz w:val="24"/>
          <w:szCs w:val="24"/>
        </w:rPr>
        <w:t xml:space="preserve"> impacted area unless otherwise approved by the Department.</w:t>
      </w:r>
    </w:p>
    <w:p w14:paraId="3F62F565" w14:textId="3002A6CA" w:rsidR="00D2669F" w:rsidRPr="00E9620E" w:rsidRDefault="00D04A5C" w:rsidP="00363B80">
      <w:pPr>
        <w:pStyle w:val="ListParagraph"/>
        <w:numPr>
          <w:ilvl w:val="0"/>
          <w:numId w:val="3"/>
        </w:numPr>
        <w:spacing w:line="240" w:lineRule="auto"/>
        <w:contextualSpacing w:val="0"/>
        <w:rPr>
          <w:rFonts w:ascii="Times New Roman" w:hAnsi="Times New Roman" w:cs="Times New Roman"/>
          <w:b/>
          <w:sz w:val="24"/>
          <w:szCs w:val="24"/>
        </w:rPr>
      </w:pPr>
      <w:r w:rsidRPr="00E9620E">
        <w:rPr>
          <w:rFonts w:ascii="Times New Roman" w:hAnsi="Times New Roman" w:cs="Times New Roman"/>
          <w:b/>
          <w:sz w:val="24"/>
          <w:szCs w:val="24"/>
        </w:rPr>
        <w:t xml:space="preserve">Permittee-responsible </w:t>
      </w:r>
      <w:r w:rsidR="00DF7D36" w:rsidRPr="00E9620E">
        <w:rPr>
          <w:rFonts w:ascii="Times New Roman" w:hAnsi="Times New Roman" w:cs="Times New Roman"/>
          <w:b/>
          <w:sz w:val="24"/>
          <w:szCs w:val="24"/>
        </w:rPr>
        <w:t>compensation project</w:t>
      </w:r>
      <w:r w:rsidRPr="00E9620E">
        <w:rPr>
          <w:rFonts w:ascii="Times New Roman" w:hAnsi="Times New Roman" w:cs="Times New Roman"/>
          <w:b/>
          <w:sz w:val="24"/>
          <w:szCs w:val="24"/>
        </w:rPr>
        <w:t xml:space="preserve"> option</w:t>
      </w:r>
    </w:p>
    <w:p w14:paraId="7F49DAD1" w14:textId="14ED3944" w:rsidR="002463AA" w:rsidRPr="00E9620E" w:rsidRDefault="00440B04" w:rsidP="00363B80">
      <w:pPr>
        <w:pStyle w:val="ListParagraph"/>
        <w:spacing w:line="240" w:lineRule="auto"/>
        <w:contextualSpacing w:val="0"/>
        <w:rPr>
          <w:rFonts w:ascii="Times New Roman" w:hAnsi="Times New Roman" w:cs="Times New Roman"/>
          <w:bCs/>
          <w:sz w:val="24"/>
          <w:szCs w:val="24"/>
        </w:rPr>
      </w:pPr>
      <w:r w:rsidRPr="00E9620E">
        <w:rPr>
          <w:rFonts w:ascii="Times New Roman" w:hAnsi="Times New Roman" w:cs="Times New Roman"/>
          <w:bCs/>
          <w:sz w:val="24"/>
          <w:szCs w:val="24"/>
        </w:rPr>
        <w:t>If the applicant chooses to complete a permittee-responsible compensation project</w:t>
      </w:r>
      <w:r w:rsidR="00F06B47" w:rsidRPr="00E9620E">
        <w:rPr>
          <w:rFonts w:ascii="Times New Roman" w:hAnsi="Times New Roman" w:cs="Times New Roman"/>
          <w:bCs/>
          <w:sz w:val="24"/>
          <w:szCs w:val="24"/>
        </w:rPr>
        <w:t xml:space="preserve">, </w:t>
      </w:r>
      <w:r w:rsidR="009167F4">
        <w:rPr>
          <w:rFonts w:ascii="Times New Roman" w:hAnsi="Times New Roman" w:cs="Times New Roman"/>
          <w:bCs/>
          <w:sz w:val="24"/>
          <w:szCs w:val="24"/>
        </w:rPr>
        <w:t>i</w:t>
      </w:r>
      <w:r w:rsidR="009167F4" w:rsidRPr="009167F4">
        <w:rPr>
          <w:rFonts w:ascii="Times New Roman" w:hAnsi="Times New Roman" w:cs="Times New Roman"/>
          <w:bCs/>
          <w:sz w:val="24"/>
          <w:szCs w:val="24"/>
        </w:rPr>
        <w:t>n accordance with 38 M</w:t>
      </w:r>
      <w:r w:rsidR="001843AB">
        <w:rPr>
          <w:rFonts w:ascii="Times New Roman" w:hAnsi="Times New Roman" w:cs="Times New Roman"/>
          <w:bCs/>
          <w:sz w:val="24"/>
          <w:szCs w:val="24"/>
        </w:rPr>
        <w:t>.</w:t>
      </w:r>
      <w:r w:rsidR="009167F4" w:rsidRPr="009167F4">
        <w:rPr>
          <w:rFonts w:ascii="Times New Roman" w:hAnsi="Times New Roman" w:cs="Times New Roman"/>
          <w:bCs/>
          <w:sz w:val="24"/>
          <w:szCs w:val="24"/>
        </w:rPr>
        <w:t>R</w:t>
      </w:r>
      <w:r w:rsidR="001843AB">
        <w:rPr>
          <w:rFonts w:ascii="Times New Roman" w:hAnsi="Times New Roman" w:cs="Times New Roman"/>
          <w:bCs/>
          <w:sz w:val="24"/>
          <w:szCs w:val="24"/>
        </w:rPr>
        <w:t>.</w:t>
      </w:r>
      <w:r w:rsidR="009167F4" w:rsidRPr="009167F4">
        <w:rPr>
          <w:rFonts w:ascii="Times New Roman" w:hAnsi="Times New Roman" w:cs="Times New Roman"/>
          <w:bCs/>
          <w:sz w:val="24"/>
          <w:szCs w:val="24"/>
        </w:rPr>
        <w:t>S</w:t>
      </w:r>
      <w:r w:rsidR="001843AB">
        <w:rPr>
          <w:rFonts w:ascii="Times New Roman" w:hAnsi="Times New Roman" w:cs="Times New Roman"/>
          <w:bCs/>
          <w:sz w:val="24"/>
          <w:szCs w:val="24"/>
        </w:rPr>
        <w:t>.</w:t>
      </w:r>
      <w:r w:rsidR="009167F4" w:rsidRPr="009167F4">
        <w:rPr>
          <w:rFonts w:ascii="Times New Roman" w:hAnsi="Times New Roman" w:cs="Times New Roman"/>
          <w:bCs/>
          <w:sz w:val="24"/>
          <w:szCs w:val="24"/>
        </w:rPr>
        <w:t xml:space="preserve"> §</w:t>
      </w:r>
      <w:r w:rsidR="001843AB">
        <w:rPr>
          <w:rFonts w:ascii="Times New Roman" w:hAnsi="Times New Roman" w:cs="Times New Roman"/>
          <w:bCs/>
          <w:sz w:val="24"/>
          <w:szCs w:val="24"/>
        </w:rPr>
        <w:t xml:space="preserve"> </w:t>
      </w:r>
      <w:r w:rsidR="009167F4" w:rsidRPr="009167F4">
        <w:rPr>
          <w:rFonts w:ascii="Times New Roman" w:hAnsi="Times New Roman" w:cs="Times New Roman"/>
          <w:bCs/>
          <w:sz w:val="24"/>
          <w:szCs w:val="24"/>
        </w:rPr>
        <w:t>484-C(</w:t>
      </w:r>
      <w:r w:rsidR="009167F4">
        <w:rPr>
          <w:rFonts w:ascii="Times New Roman" w:hAnsi="Times New Roman" w:cs="Times New Roman"/>
          <w:bCs/>
          <w:sz w:val="24"/>
          <w:szCs w:val="24"/>
        </w:rPr>
        <w:t>4</w:t>
      </w:r>
      <w:r w:rsidR="009167F4" w:rsidRPr="009167F4">
        <w:rPr>
          <w:rFonts w:ascii="Times New Roman" w:hAnsi="Times New Roman" w:cs="Times New Roman"/>
          <w:bCs/>
          <w:sz w:val="24"/>
          <w:szCs w:val="24"/>
        </w:rPr>
        <w:t xml:space="preserve">), </w:t>
      </w:r>
      <w:r w:rsidR="00171D30" w:rsidRPr="00E9620E">
        <w:rPr>
          <w:rFonts w:ascii="Times New Roman" w:hAnsi="Times New Roman" w:cs="Times New Roman"/>
          <w:bCs/>
          <w:sz w:val="24"/>
          <w:szCs w:val="24"/>
        </w:rPr>
        <w:t>the</w:t>
      </w:r>
      <w:r w:rsidR="00163FB7" w:rsidRPr="00E9620E">
        <w:rPr>
          <w:rFonts w:ascii="Times New Roman" w:hAnsi="Times New Roman" w:cs="Times New Roman"/>
          <w:bCs/>
          <w:sz w:val="24"/>
          <w:szCs w:val="24"/>
        </w:rPr>
        <w:t xml:space="preserve"> conserved land must be subject to a perpetual </w:t>
      </w:r>
      <w:r w:rsidR="00171D30" w:rsidRPr="00E9620E">
        <w:rPr>
          <w:rFonts w:ascii="Times New Roman" w:hAnsi="Times New Roman" w:cs="Times New Roman"/>
          <w:bCs/>
          <w:sz w:val="24"/>
          <w:szCs w:val="24"/>
        </w:rPr>
        <w:t xml:space="preserve">agricultural </w:t>
      </w:r>
      <w:r w:rsidR="00163FB7" w:rsidRPr="00E9620E">
        <w:rPr>
          <w:rFonts w:ascii="Times New Roman" w:hAnsi="Times New Roman" w:cs="Times New Roman"/>
          <w:bCs/>
          <w:sz w:val="24"/>
          <w:szCs w:val="24"/>
        </w:rPr>
        <w:t>conservation easement or fee ownership by a public, quasi-public</w:t>
      </w:r>
      <w:r w:rsidR="009167F4">
        <w:rPr>
          <w:rFonts w:ascii="Times New Roman" w:hAnsi="Times New Roman" w:cs="Times New Roman"/>
          <w:bCs/>
          <w:sz w:val="24"/>
          <w:szCs w:val="24"/>
        </w:rPr>
        <w:t>,</w:t>
      </w:r>
      <w:r w:rsidR="00163FB7" w:rsidRPr="00E9620E">
        <w:rPr>
          <w:rFonts w:ascii="Times New Roman" w:hAnsi="Times New Roman" w:cs="Times New Roman"/>
          <w:bCs/>
          <w:sz w:val="24"/>
          <w:szCs w:val="24"/>
        </w:rPr>
        <w:t xml:space="preserve"> or municipal organization or a private, nonprofit organization that ensures the land remains available for agricultural production</w:t>
      </w:r>
      <w:r w:rsidR="00171D30" w:rsidRPr="00E9620E">
        <w:rPr>
          <w:rFonts w:ascii="Times New Roman" w:hAnsi="Times New Roman" w:cs="Times New Roman"/>
          <w:bCs/>
          <w:sz w:val="24"/>
          <w:szCs w:val="24"/>
        </w:rPr>
        <w:t xml:space="preserve"> in perpetuity</w:t>
      </w:r>
      <w:r w:rsidR="00163FB7" w:rsidRPr="00E9620E">
        <w:rPr>
          <w:rFonts w:ascii="Times New Roman" w:hAnsi="Times New Roman" w:cs="Times New Roman"/>
          <w:bCs/>
          <w:sz w:val="24"/>
          <w:szCs w:val="24"/>
        </w:rPr>
        <w:t>.</w:t>
      </w:r>
      <w:r w:rsidR="00171D30" w:rsidRPr="00E9620E">
        <w:rPr>
          <w:rFonts w:ascii="Times New Roman" w:hAnsi="Times New Roman" w:cs="Times New Roman"/>
          <w:bCs/>
          <w:sz w:val="24"/>
          <w:szCs w:val="24"/>
        </w:rPr>
        <w:t xml:space="preserve"> </w:t>
      </w:r>
      <w:r w:rsidR="002463AA" w:rsidRPr="00E9620E">
        <w:rPr>
          <w:rFonts w:ascii="Times New Roman" w:hAnsi="Times New Roman" w:cs="Times New Roman"/>
          <w:bCs/>
          <w:sz w:val="24"/>
          <w:szCs w:val="24"/>
        </w:rPr>
        <w:t xml:space="preserve">The square footage of land conserved by the compensation project must be equal </w:t>
      </w:r>
      <w:r w:rsidR="00FA62A3">
        <w:rPr>
          <w:rFonts w:ascii="Times New Roman" w:hAnsi="Times New Roman" w:cs="Times New Roman"/>
          <w:bCs/>
          <w:sz w:val="24"/>
          <w:szCs w:val="24"/>
        </w:rPr>
        <w:t xml:space="preserve">to </w:t>
      </w:r>
      <w:r w:rsidR="002463AA" w:rsidRPr="00E9620E">
        <w:rPr>
          <w:rFonts w:ascii="Times New Roman" w:hAnsi="Times New Roman" w:cs="Times New Roman"/>
          <w:bCs/>
          <w:sz w:val="24"/>
          <w:szCs w:val="24"/>
        </w:rPr>
        <w:t>or greater than the square footage of HVAL</w:t>
      </w:r>
      <w:r w:rsidR="00B40469">
        <w:rPr>
          <w:rFonts w:ascii="Times New Roman" w:hAnsi="Times New Roman" w:cs="Times New Roman"/>
          <w:bCs/>
          <w:sz w:val="24"/>
          <w:szCs w:val="24"/>
        </w:rPr>
        <w:t xml:space="preserve"> impacted</w:t>
      </w:r>
      <w:r w:rsidR="002463AA" w:rsidRPr="00E9620E">
        <w:rPr>
          <w:rFonts w:ascii="Times New Roman" w:hAnsi="Times New Roman" w:cs="Times New Roman"/>
          <w:bCs/>
          <w:sz w:val="24"/>
          <w:szCs w:val="24"/>
        </w:rPr>
        <w:t xml:space="preserve"> </w:t>
      </w:r>
      <w:r w:rsidR="00A21166">
        <w:rPr>
          <w:rFonts w:ascii="Times New Roman" w:hAnsi="Times New Roman" w:cs="Times New Roman"/>
          <w:bCs/>
          <w:sz w:val="24"/>
          <w:szCs w:val="24"/>
        </w:rPr>
        <w:t>by</w:t>
      </w:r>
      <w:r w:rsidR="00A21166" w:rsidRPr="00E9620E">
        <w:rPr>
          <w:rFonts w:ascii="Times New Roman" w:hAnsi="Times New Roman" w:cs="Times New Roman"/>
          <w:bCs/>
          <w:sz w:val="24"/>
          <w:szCs w:val="24"/>
        </w:rPr>
        <w:t xml:space="preserve"> </w:t>
      </w:r>
      <w:r w:rsidR="002463AA" w:rsidRPr="00E9620E">
        <w:rPr>
          <w:rFonts w:ascii="Times New Roman" w:hAnsi="Times New Roman" w:cs="Times New Roman"/>
          <w:bCs/>
          <w:sz w:val="24"/>
          <w:szCs w:val="24"/>
        </w:rPr>
        <w:t>the solar energy development.</w:t>
      </w:r>
    </w:p>
    <w:p w14:paraId="399CC938" w14:textId="77A1DC07" w:rsidR="00305288" w:rsidRPr="00E9620E" w:rsidRDefault="00305288" w:rsidP="00363B80">
      <w:pPr>
        <w:pStyle w:val="ListParagraph"/>
        <w:spacing w:line="240" w:lineRule="auto"/>
        <w:contextualSpacing w:val="0"/>
        <w:rPr>
          <w:rFonts w:ascii="Times New Roman" w:hAnsi="Times New Roman" w:cs="Times New Roman"/>
          <w:bCs/>
          <w:sz w:val="24"/>
          <w:szCs w:val="24"/>
        </w:rPr>
      </w:pPr>
      <w:r w:rsidRPr="00E9620E">
        <w:rPr>
          <w:rFonts w:ascii="Times New Roman" w:hAnsi="Times New Roman" w:cs="Times New Roman"/>
          <w:bCs/>
          <w:sz w:val="24"/>
          <w:szCs w:val="24"/>
        </w:rPr>
        <w:t xml:space="preserve">Unless otherwise approved by the Department, the </w:t>
      </w:r>
      <w:r w:rsidR="002463AA" w:rsidRPr="00E9620E">
        <w:rPr>
          <w:rFonts w:ascii="Times New Roman" w:hAnsi="Times New Roman" w:cs="Times New Roman"/>
          <w:bCs/>
          <w:sz w:val="24"/>
          <w:szCs w:val="24"/>
        </w:rPr>
        <w:t>compensation</w:t>
      </w:r>
      <w:r w:rsidRPr="00E9620E">
        <w:rPr>
          <w:rFonts w:ascii="Times New Roman" w:hAnsi="Times New Roman" w:cs="Times New Roman"/>
          <w:bCs/>
          <w:sz w:val="24"/>
          <w:szCs w:val="24"/>
        </w:rPr>
        <w:t xml:space="preserve"> project:</w:t>
      </w:r>
    </w:p>
    <w:p w14:paraId="352DF9EC" w14:textId="087CDF3A" w:rsidR="00305288" w:rsidRPr="00E9620E" w:rsidRDefault="00305288" w:rsidP="00363B80">
      <w:pPr>
        <w:pStyle w:val="ListParagraph"/>
        <w:numPr>
          <w:ilvl w:val="0"/>
          <w:numId w:val="4"/>
        </w:numPr>
        <w:spacing w:line="240" w:lineRule="auto"/>
        <w:contextualSpacing w:val="0"/>
        <w:rPr>
          <w:rFonts w:ascii="Times New Roman" w:hAnsi="Times New Roman" w:cs="Times New Roman"/>
          <w:bCs/>
          <w:sz w:val="24"/>
          <w:szCs w:val="24"/>
        </w:rPr>
      </w:pPr>
      <w:r w:rsidRPr="00E9620E">
        <w:rPr>
          <w:rFonts w:ascii="Times New Roman" w:hAnsi="Times New Roman" w:cs="Times New Roman"/>
          <w:bCs/>
          <w:sz w:val="24"/>
          <w:szCs w:val="24"/>
        </w:rPr>
        <w:lastRenderedPageBreak/>
        <w:t xml:space="preserve">Must </w:t>
      </w:r>
      <w:proofErr w:type="gramStart"/>
      <w:r w:rsidRPr="00E9620E">
        <w:rPr>
          <w:rFonts w:ascii="Times New Roman" w:hAnsi="Times New Roman" w:cs="Times New Roman"/>
          <w:bCs/>
          <w:sz w:val="24"/>
          <w:szCs w:val="24"/>
        </w:rPr>
        <w:t>be located in</w:t>
      </w:r>
      <w:proofErr w:type="gramEnd"/>
      <w:r w:rsidRPr="00E9620E">
        <w:rPr>
          <w:rFonts w:ascii="Times New Roman" w:hAnsi="Times New Roman" w:cs="Times New Roman"/>
          <w:bCs/>
          <w:sz w:val="24"/>
          <w:szCs w:val="24"/>
        </w:rPr>
        <w:t xml:space="preserve"> the same </w:t>
      </w:r>
      <w:r w:rsidR="00E1038B" w:rsidRPr="00E9620E">
        <w:rPr>
          <w:rFonts w:ascii="Times New Roman" w:hAnsi="Times New Roman" w:cs="Times New Roman"/>
          <w:bCs/>
          <w:sz w:val="24"/>
          <w:szCs w:val="24"/>
        </w:rPr>
        <w:t>county</w:t>
      </w:r>
      <w:r w:rsidRPr="00E9620E">
        <w:rPr>
          <w:rFonts w:ascii="Times New Roman" w:hAnsi="Times New Roman" w:cs="Times New Roman"/>
          <w:bCs/>
          <w:sz w:val="24"/>
          <w:szCs w:val="24"/>
        </w:rPr>
        <w:t xml:space="preserve"> as the solar energy development;</w:t>
      </w:r>
      <w:r w:rsidR="00685C54" w:rsidRPr="00E9620E">
        <w:rPr>
          <w:rFonts w:ascii="Times New Roman" w:hAnsi="Times New Roman" w:cs="Times New Roman"/>
          <w:bCs/>
          <w:sz w:val="24"/>
          <w:szCs w:val="24"/>
        </w:rPr>
        <w:t xml:space="preserve"> </w:t>
      </w:r>
    </w:p>
    <w:p w14:paraId="283A050A" w14:textId="710F3FD6" w:rsidR="009D32D7" w:rsidRPr="00E9620E" w:rsidRDefault="00C9539C" w:rsidP="00363B80">
      <w:pPr>
        <w:pStyle w:val="ListParagraph"/>
        <w:numPr>
          <w:ilvl w:val="0"/>
          <w:numId w:val="4"/>
        </w:numPr>
        <w:spacing w:line="240" w:lineRule="auto"/>
        <w:contextualSpacing w:val="0"/>
        <w:rPr>
          <w:rFonts w:ascii="Times New Roman" w:hAnsi="Times New Roman" w:cs="Times New Roman"/>
          <w:bCs/>
          <w:sz w:val="24"/>
          <w:szCs w:val="24"/>
        </w:rPr>
      </w:pPr>
      <w:r w:rsidRPr="00E9620E">
        <w:rPr>
          <w:rFonts w:ascii="Times New Roman" w:hAnsi="Times New Roman" w:cs="Times New Roman"/>
          <w:bCs/>
          <w:sz w:val="24"/>
          <w:szCs w:val="24"/>
        </w:rPr>
        <w:t xml:space="preserve">Must conserve an equal or greater number of square feet of HVAL as </w:t>
      </w:r>
      <w:r w:rsidR="009D32D7" w:rsidRPr="00E9620E">
        <w:rPr>
          <w:rFonts w:ascii="Times New Roman" w:hAnsi="Times New Roman" w:cs="Times New Roman"/>
          <w:bCs/>
          <w:sz w:val="24"/>
          <w:szCs w:val="24"/>
        </w:rPr>
        <w:t>square feet of HVAL impacted by the solar energy development</w:t>
      </w:r>
      <w:r w:rsidR="004B70C9">
        <w:rPr>
          <w:rFonts w:ascii="Times New Roman" w:hAnsi="Times New Roman" w:cs="Times New Roman"/>
          <w:bCs/>
          <w:sz w:val="24"/>
          <w:szCs w:val="24"/>
        </w:rPr>
        <w:t>;</w:t>
      </w:r>
      <w:r w:rsidR="009D32D7" w:rsidRPr="00E9620E">
        <w:rPr>
          <w:rFonts w:ascii="Times New Roman" w:hAnsi="Times New Roman" w:cs="Times New Roman"/>
          <w:bCs/>
          <w:sz w:val="24"/>
          <w:szCs w:val="24"/>
        </w:rPr>
        <w:t xml:space="preserve"> </w:t>
      </w:r>
      <w:r w:rsidR="00751C5B">
        <w:rPr>
          <w:rFonts w:ascii="Times New Roman" w:hAnsi="Times New Roman" w:cs="Times New Roman"/>
          <w:bCs/>
          <w:sz w:val="24"/>
          <w:szCs w:val="24"/>
        </w:rPr>
        <w:t>and</w:t>
      </w:r>
    </w:p>
    <w:p w14:paraId="6E4766DF" w14:textId="06A0A12E" w:rsidR="00C9539C" w:rsidRPr="00E9620E" w:rsidRDefault="009D32D7" w:rsidP="00363B80">
      <w:pPr>
        <w:pStyle w:val="ListParagraph"/>
        <w:numPr>
          <w:ilvl w:val="0"/>
          <w:numId w:val="4"/>
        </w:numPr>
        <w:spacing w:line="240" w:lineRule="auto"/>
        <w:contextualSpacing w:val="0"/>
        <w:rPr>
          <w:rFonts w:ascii="Times New Roman" w:hAnsi="Times New Roman" w:cs="Times New Roman"/>
          <w:bCs/>
          <w:sz w:val="24"/>
          <w:szCs w:val="24"/>
        </w:rPr>
      </w:pPr>
      <w:r w:rsidRPr="00E9620E">
        <w:rPr>
          <w:rFonts w:ascii="Times New Roman" w:hAnsi="Times New Roman" w:cs="Times New Roman"/>
          <w:bCs/>
          <w:sz w:val="24"/>
          <w:szCs w:val="24"/>
        </w:rPr>
        <w:t>The HVAL included in the compensation project must include:</w:t>
      </w:r>
    </w:p>
    <w:p w14:paraId="1A8AA996" w14:textId="3F7C7722" w:rsidR="00305288" w:rsidRPr="00E9620E" w:rsidRDefault="009D32D7" w:rsidP="00363B80">
      <w:pPr>
        <w:pStyle w:val="ListParagraph"/>
        <w:numPr>
          <w:ilvl w:val="0"/>
          <w:numId w:val="5"/>
        </w:numPr>
        <w:spacing w:line="240" w:lineRule="auto"/>
        <w:ind w:left="1440"/>
        <w:contextualSpacing w:val="0"/>
        <w:rPr>
          <w:rFonts w:ascii="Times New Roman" w:hAnsi="Times New Roman" w:cs="Times New Roman"/>
          <w:bCs/>
          <w:sz w:val="24"/>
          <w:szCs w:val="24"/>
        </w:rPr>
      </w:pPr>
      <w:r w:rsidRPr="00E9620E">
        <w:rPr>
          <w:rFonts w:ascii="Times New Roman" w:hAnsi="Times New Roman" w:cs="Times New Roman"/>
          <w:bCs/>
          <w:sz w:val="24"/>
          <w:szCs w:val="24"/>
        </w:rPr>
        <w:t>A</w:t>
      </w:r>
      <w:r w:rsidR="002463AA" w:rsidRPr="00E9620E">
        <w:rPr>
          <w:rFonts w:ascii="Times New Roman" w:hAnsi="Times New Roman" w:cs="Times New Roman"/>
          <w:bCs/>
          <w:sz w:val="24"/>
          <w:szCs w:val="24"/>
        </w:rPr>
        <w:t xml:space="preserve">n equal </w:t>
      </w:r>
      <w:r w:rsidR="00FA3328" w:rsidRPr="00E9620E">
        <w:rPr>
          <w:rFonts w:ascii="Times New Roman" w:hAnsi="Times New Roman" w:cs="Times New Roman"/>
          <w:bCs/>
          <w:sz w:val="24"/>
          <w:szCs w:val="24"/>
        </w:rPr>
        <w:t xml:space="preserve">or greater </w:t>
      </w:r>
      <w:r w:rsidR="002463AA" w:rsidRPr="00E9620E">
        <w:rPr>
          <w:rFonts w:ascii="Times New Roman" w:hAnsi="Times New Roman" w:cs="Times New Roman"/>
          <w:bCs/>
          <w:sz w:val="24"/>
          <w:szCs w:val="24"/>
        </w:rPr>
        <w:t xml:space="preserve">number of square feet </w:t>
      </w:r>
      <w:r w:rsidR="00FA3328" w:rsidRPr="00E9620E">
        <w:rPr>
          <w:rFonts w:ascii="Times New Roman" w:hAnsi="Times New Roman" w:cs="Times New Roman"/>
          <w:bCs/>
          <w:sz w:val="24"/>
          <w:szCs w:val="24"/>
        </w:rPr>
        <w:t>of prime farmland as</w:t>
      </w:r>
      <w:r w:rsidR="00685C54" w:rsidRPr="00E9620E">
        <w:rPr>
          <w:rFonts w:ascii="Times New Roman" w:hAnsi="Times New Roman" w:cs="Times New Roman"/>
          <w:bCs/>
          <w:sz w:val="24"/>
          <w:szCs w:val="24"/>
        </w:rPr>
        <w:t xml:space="preserve"> square feet of prime farmland impacted by the solar energy development;</w:t>
      </w:r>
    </w:p>
    <w:p w14:paraId="215B73FE" w14:textId="007DF6CA" w:rsidR="009D32D7" w:rsidRPr="00E9620E" w:rsidRDefault="009D32D7" w:rsidP="00363B80">
      <w:pPr>
        <w:pStyle w:val="ListParagraph"/>
        <w:numPr>
          <w:ilvl w:val="0"/>
          <w:numId w:val="5"/>
        </w:numPr>
        <w:spacing w:line="240" w:lineRule="auto"/>
        <w:ind w:left="1440"/>
        <w:contextualSpacing w:val="0"/>
        <w:rPr>
          <w:rFonts w:ascii="Times New Roman" w:hAnsi="Times New Roman" w:cs="Times New Roman"/>
          <w:bCs/>
          <w:sz w:val="24"/>
          <w:szCs w:val="24"/>
        </w:rPr>
      </w:pPr>
      <w:r w:rsidRPr="00E9620E">
        <w:rPr>
          <w:rFonts w:ascii="Times New Roman" w:hAnsi="Times New Roman" w:cs="Times New Roman"/>
          <w:bCs/>
          <w:sz w:val="24"/>
          <w:szCs w:val="24"/>
        </w:rPr>
        <w:t>An equal or greater number of square feet of farmland of statewide importance as square feet of farmland of statewide importance impacted by the solar energy development</w:t>
      </w:r>
      <w:r w:rsidR="00614A56" w:rsidRPr="00E9620E">
        <w:rPr>
          <w:rFonts w:ascii="Times New Roman" w:hAnsi="Times New Roman" w:cs="Times New Roman"/>
          <w:bCs/>
          <w:sz w:val="24"/>
          <w:szCs w:val="24"/>
        </w:rPr>
        <w:t>;</w:t>
      </w:r>
    </w:p>
    <w:p w14:paraId="59644B6A" w14:textId="5A586A7A" w:rsidR="009D32D7" w:rsidRPr="00E9620E" w:rsidRDefault="009D32D7" w:rsidP="00363B80">
      <w:pPr>
        <w:pStyle w:val="ListParagraph"/>
        <w:numPr>
          <w:ilvl w:val="0"/>
          <w:numId w:val="5"/>
        </w:numPr>
        <w:spacing w:line="240" w:lineRule="auto"/>
        <w:ind w:left="1440"/>
        <w:contextualSpacing w:val="0"/>
        <w:rPr>
          <w:rFonts w:ascii="Times New Roman" w:hAnsi="Times New Roman" w:cs="Times New Roman"/>
          <w:bCs/>
          <w:sz w:val="24"/>
          <w:szCs w:val="24"/>
        </w:rPr>
      </w:pPr>
      <w:r w:rsidRPr="00E9620E">
        <w:rPr>
          <w:rFonts w:ascii="Times New Roman" w:hAnsi="Times New Roman" w:cs="Times New Roman"/>
          <w:bCs/>
          <w:sz w:val="24"/>
          <w:szCs w:val="24"/>
        </w:rPr>
        <w:t>An equal or greater number of square feet of blueberry barrens as square feet of blueberry barrens impacted by the solar energy development</w:t>
      </w:r>
      <w:r w:rsidR="00614A56" w:rsidRPr="00E9620E">
        <w:rPr>
          <w:rFonts w:ascii="Times New Roman" w:hAnsi="Times New Roman" w:cs="Times New Roman"/>
          <w:bCs/>
          <w:sz w:val="24"/>
          <w:szCs w:val="24"/>
        </w:rPr>
        <w:t xml:space="preserve">; and </w:t>
      </w:r>
    </w:p>
    <w:p w14:paraId="18EFE0EB" w14:textId="298A6894" w:rsidR="00305288" w:rsidRPr="009E05C3" w:rsidRDefault="00614A56" w:rsidP="00363B80">
      <w:pPr>
        <w:pStyle w:val="ListParagraph"/>
        <w:numPr>
          <w:ilvl w:val="0"/>
          <w:numId w:val="5"/>
        </w:numPr>
        <w:spacing w:line="240" w:lineRule="auto"/>
        <w:ind w:left="1440"/>
        <w:contextualSpacing w:val="0"/>
        <w:rPr>
          <w:rFonts w:ascii="Times New Roman" w:hAnsi="Times New Roman" w:cs="Times New Roman"/>
          <w:bCs/>
          <w:sz w:val="24"/>
          <w:szCs w:val="24"/>
        </w:rPr>
      </w:pPr>
      <w:r w:rsidRPr="009E05C3">
        <w:rPr>
          <w:rFonts w:ascii="Times New Roman" w:hAnsi="Times New Roman" w:cs="Times New Roman"/>
          <w:bCs/>
          <w:sz w:val="24"/>
          <w:szCs w:val="24"/>
        </w:rPr>
        <w:t xml:space="preserve">An equal or greater number of square feet of farmland as </w:t>
      </w:r>
      <w:r w:rsidR="00EF35B4" w:rsidRPr="009E05C3">
        <w:rPr>
          <w:rFonts w:ascii="Times New Roman" w:hAnsi="Times New Roman" w:cs="Times New Roman"/>
          <w:bCs/>
          <w:sz w:val="24"/>
          <w:szCs w:val="24"/>
        </w:rPr>
        <w:t>square feet of farmland impacted by the solar energy development.</w:t>
      </w:r>
    </w:p>
    <w:p w14:paraId="50822653" w14:textId="70EAFB0F" w:rsidR="00D2669F" w:rsidRPr="00E9620E" w:rsidRDefault="00D2669F" w:rsidP="00363B80">
      <w:pPr>
        <w:pStyle w:val="ListParagraph"/>
        <w:numPr>
          <w:ilvl w:val="0"/>
          <w:numId w:val="2"/>
        </w:numPr>
        <w:spacing w:line="240" w:lineRule="auto"/>
        <w:ind w:left="360"/>
        <w:contextualSpacing w:val="0"/>
        <w:rPr>
          <w:rFonts w:ascii="Times New Roman" w:hAnsi="Times New Roman" w:cs="Times New Roman"/>
          <w:b/>
          <w:sz w:val="24"/>
          <w:szCs w:val="24"/>
        </w:rPr>
      </w:pPr>
      <w:r w:rsidRPr="00E9620E">
        <w:rPr>
          <w:rFonts w:ascii="Times New Roman" w:hAnsi="Times New Roman" w:cs="Times New Roman"/>
          <w:b/>
          <w:sz w:val="24"/>
          <w:szCs w:val="24"/>
        </w:rPr>
        <w:t>Compensation Timing</w:t>
      </w:r>
    </w:p>
    <w:p w14:paraId="7D12779D" w14:textId="65BD58CD" w:rsidR="00D2669F" w:rsidRPr="00E9620E" w:rsidRDefault="00D2669F" w:rsidP="00363B80">
      <w:pPr>
        <w:pStyle w:val="ListParagraph"/>
        <w:spacing w:line="240" w:lineRule="auto"/>
        <w:ind w:left="360"/>
        <w:contextualSpacing w:val="0"/>
        <w:rPr>
          <w:rFonts w:ascii="Times New Roman" w:hAnsi="Times New Roman" w:cs="Times New Roman"/>
          <w:sz w:val="24"/>
          <w:szCs w:val="24"/>
          <w:highlight w:val="yellow"/>
        </w:rPr>
      </w:pPr>
      <w:r w:rsidRPr="00E9620E">
        <w:rPr>
          <w:rFonts w:ascii="Times New Roman" w:hAnsi="Times New Roman" w:cs="Times New Roman"/>
          <w:sz w:val="24"/>
          <w:szCs w:val="24"/>
        </w:rPr>
        <w:t>If the Department approves a permit for the development,</w:t>
      </w:r>
      <w:r w:rsidR="00440B04" w:rsidRPr="00E9620E">
        <w:rPr>
          <w:rFonts w:ascii="Times New Roman" w:hAnsi="Times New Roman" w:cs="Times New Roman"/>
          <w:sz w:val="24"/>
          <w:szCs w:val="24"/>
        </w:rPr>
        <w:t xml:space="preserve"> prior to the start of construction</w:t>
      </w:r>
      <w:r w:rsidRPr="00E9620E">
        <w:rPr>
          <w:rFonts w:ascii="Times New Roman" w:hAnsi="Times New Roman" w:cs="Times New Roman"/>
          <w:sz w:val="24"/>
          <w:szCs w:val="24"/>
        </w:rPr>
        <w:t xml:space="preserve"> the permittee must either provide the compensation fee or complete the </w:t>
      </w:r>
      <w:r w:rsidR="00440B04" w:rsidRPr="00E9620E">
        <w:rPr>
          <w:rFonts w:ascii="Times New Roman" w:hAnsi="Times New Roman" w:cs="Times New Roman"/>
          <w:sz w:val="24"/>
          <w:szCs w:val="24"/>
        </w:rPr>
        <w:t xml:space="preserve">permittee-responsible </w:t>
      </w:r>
      <w:r w:rsidRPr="00E9620E">
        <w:rPr>
          <w:rFonts w:ascii="Times New Roman" w:hAnsi="Times New Roman" w:cs="Times New Roman"/>
          <w:sz w:val="24"/>
          <w:szCs w:val="24"/>
        </w:rPr>
        <w:t xml:space="preserve">fee purchase or </w:t>
      </w:r>
      <w:r w:rsidR="00385086">
        <w:rPr>
          <w:rFonts w:ascii="Times New Roman" w:hAnsi="Times New Roman" w:cs="Times New Roman"/>
          <w:sz w:val="24"/>
          <w:szCs w:val="24"/>
        </w:rPr>
        <w:t>agricultural conservation</w:t>
      </w:r>
      <w:r w:rsidRPr="00E9620E">
        <w:rPr>
          <w:rFonts w:ascii="Times New Roman" w:hAnsi="Times New Roman" w:cs="Times New Roman"/>
          <w:sz w:val="24"/>
          <w:szCs w:val="24"/>
        </w:rPr>
        <w:t xml:space="preserve"> easement </w:t>
      </w:r>
      <w:r w:rsidR="00440B04" w:rsidRPr="00E9620E">
        <w:rPr>
          <w:rFonts w:ascii="Times New Roman" w:hAnsi="Times New Roman" w:cs="Times New Roman"/>
          <w:sz w:val="24"/>
          <w:szCs w:val="24"/>
        </w:rPr>
        <w:t xml:space="preserve">for </w:t>
      </w:r>
      <w:r w:rsidR="00811D2C">
        <w:rPr>
          <w:rFonts w:ascii="Times New Roman" w:hAnsi="Times New Roman" w:cs="Times New Roman"/>
          <w:sz w:val="24"/>
          <w:szCs w:val="24"/>
        </w:rPr>
        <w:t>permittees</w:t>
      </w:r>
      <w:r w:rsidR="00811D2C" w:rsidRPr="00E9620E">
        <w:rPr>
          <w:rFonts w:ascii="Times New Roman" w:hAnsi="Times New Roman" w:cs="Times New Roman"/>
          <w:sz w:val="24"/>
          <w:szCs w:val="24"/>
        </w:rPr>
        <w:t xml:space="preserve"> </w:t>
      </w:r>
      <w:r w:rsidR="00440B04" w:rsidRPr="00E9620E">
        <w:rPr>
          <w:rFonts w:ascii="Times New Roman" w:hAnsi="Times New Roman" w:cs="Times New Roman"/>
          <w:sz w:val="24"/>
          <w:szCs w:val="24"/>
        </w:rPr>
        <w:t>using the permittee-responsible conservation option</w:t>
      </w:r>
      <w:r w:rsidRPr="00E9620E">
        <w:rPr>
          <w:rFonts w:ascii="Times New Roman" w:hAnsi="Times New Roman" w:cs="Times New Roman"/>
          <w:sz w:val="24"/>
          <w:szCs w:val="24"/>
        </w:rPr>
        <w:t xml:space="preserve">. </w:t>
      </w:r>
    </w:p>
    <w:p w14:paraId="09AA62D2" w14:textId="01AE727A" w:rsidR="00AD41B6" w:rsidRPr="00E9620E" w:rsidRDefault="00AD41B6" w:rsidP="00363B80">
      <w:pPr>
        <w:pStyle w:val="ListParagraph"/>
        <w:numPr>
          <w:ilvl w:val="0"/>
          <w:numId w:val="2"/>
        </w:numPr>
        <w:spacing w:line="240" w:lineRule="auto"/>
        <w:ind w:left="360"/>
        <w:contextualSpacing w:val="0"/>
        <w:rPr>
          <w:rFonts w:ascii="Times New Roman" w:hAnsi="Times New Roman" w:cs="Times New Roman"/>
          <w:b/>
          <w:sz w:val="24"/>
          <w:szCs w:val="24"/>
        </w:rPr>
      </w:pPr>
      <w:r w:rsidRPr="00E9620E">
        <w:rPr>
          <w:rFonts w:ascii="Times New Roman" w:hAnsi="Times New Roman" w:cs="Times New Roman"/>
          <w:b/>
          <w:sz w:val="24"/>
          <w:szCs w:val="24"/>
        </w:rPr>
        <w:t>Submissions</w:t>
      </w:r>
    </w:p>
    <w:p w14:paraId="51692B2A" w14:textId="662621FC" w:rsidR="009F57E5" w:rsidRDefault="00F76033" w:rsidP="00363B80">
      <w:pPr>
        <w:pStyle w:val="ListParagraph"/>
        <w:spacing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w:t>
      </w:r>
      <w:r w:rsidR="009F57E5">
        <w:rPr>
          <w:rFonts w:ascii="Times New Roman" w:hAnsi="Times New Roman" w:cs="Times New Roman"/>
          <w:sz w:val="24"/>
          <w:szCs w:val="24"/>
        </w:rPr>
        <w:t>pplications</w:t>
      </w:r>
      <w:r>
        <w:rPr>
          <w:rFonts w:ascii="Times New Roman" w:hAnsi="Times New Roman" w:cs="Times New Roman"/>
          <w:sz w:val="24"/>
          <w:szCs w:val="24"/>
        </w:rPr>
        <w:t xml:space="preserve"> for permits under the Site Location of Development </w:t>
      </w:r>
      <w:r w:rsidR="00811D2C">
        <w:rPr>
          <w:rFonts w:ascii="Times New Roman" w:hAnsi="Times New Roman" w:cs="Times New Roman"/>
          <w:sz w:val="24"/>
          <w:szCs w:val="24"/>
        </w:rPr>
        <w:t>Law</w:t>
      </w:r>
      <w:r>
        <w:rPr>
          <w:rFonts w:ascii="Times New Roman" w:hAnsi="Times New Roman" w:cs="Times New Roman"/>
          <w:sz w:val="24"/>
          <w:szCs w:val="24"/>
        </w:rPr>
        <w:t xml:space="preserve"> that are subject to this Chapter</w:t>
      </w:r>
      <w:r w:rsidR="009F57E5">
        <w:rPr>
          <w:rFonts w:ascii="Times New Roman" w:hAnsi="Times New Roman" w:cs="Times New Roman"/>
          <w:sz w:val="24"/>
          <w:szCs w:val="24"/>
        </w:rPr>
        <w:t xml:space="preserve"> must include the following:</w:t>
      </w:r>
    </w:p>
    <w:p w14:paraId="70E05709" w14:textId="1727BE69" w:rsidR="00AD41B6" w:rsidRPr="00C86774" w:rsidRDefault="009F57E5" w:rsidP="00363B80">
      <w:pPr>
        <w:pStyle w:val="ListParagraph"/>
        <w:numPr>
          <w:ilvl w:val="0"/>
          <w:numId w:val="6"/>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A</w:t>
      </w:r>
      <w:r w:rsidR="00AD41B6" w:rsidRPr="00E9620E">
        <w:rPr>
          <w:rFonts w:ascii="Times New Roman" w:hAnsi="Times New Roman" w:cs="Times New Roman"/>
          <w:sz w:val="24"/>
          <w:szCs w:val="24"/>
        </w:rPr>
        <w:t xml:space="preserve"> copy of the</w:t>
      </w:r>
      <w:r w:rsidR="00DF7D36" w:rsidRPr="00E9620E">
        <w:rPr>
          <w:rFonts w:ascii="Times New Roman" w:hAnsi="Times New Roman" w:cs="Times New Roman"/>
          <w:sz w:val="24"/>
          <w:szCs w:val="24"/>
        </w:rPr>
        <w:t xml:space="preserve"> solar energy development</w:t>
      </w:r>
      <w:r w:rsidR="00AD41B6" w:rsidRPr="00E9620E">
        <w:rPr>
          <w:rFonts w:ascii="Times New Roman" w:hAnsi="Times New Roman" w:cs="Times New Roman"/>
          <w:sz w:val="24"/>
          <w:szCs w:val="24"/>
        </w:rPr>
        <w:t xml:space="preserve"> permit </w:t>
      </w:r>
      <w:r w:rsidR="00C86774">
        <w:rPr>
          <w:rFonts w:ascii="Times New Roman" w:hAnsi="Times New Roman" w:cs="Times New Roman"/>
          <w:sz w:val="24"/>
          <w:szCs w:val="24"/>
        </w:rPr>
        <w:t xml:space="preserve">application </w:t>
      </w:r>
      <w:r w:rsidR="00C86774" w:rsidRPr="00C86774">
        <w:rPr>
          <w:rFonts w:ascii="Times New Roman" w:hAnsi="Times New Roman" w:cs="Times New Roman"/>
          <w:sz w:val="24"/>
          <w:szCs w:val="24"/>
        </w:rPr>
        <w:t xml:space="preserve">submitted </w:t>
      </w:r>
      <w:proofErr w:type="gramStart"/>
      <w:r w:rsidR="00C86774" w:rsidRPr="00C86774">
        <w:rPr>
          <w:rFonts w:ascii="Times New Roman" w:hAnsi="Times New Roman" w:cs="Times New Roman"/>
          <w:sz w:val="24"/>
          <w:szCs w:val="24"/>
        </w:rPr>
        <w:t>to</w:t>
      </w:r>
      <w:proofErr w:type="gramEnd"/>
      <w:r w:rsidR="00C86774" w:rsidRPr="00C86774">
        <w:rPr>
          <w:rFonts w:ascii="Times New Roman" w:hAnsi="Times New Roman" w:cs="Times New Roman"/>
          <w:sz w:val="24"/>
          <w:szCs w:val="24"/>
        </w:rPr>
        <w:t xml:space="preserve"> or permit </w:t>
      </w:r>
      <w:r w:rsidR="00AD41B6" w:rsidRPr="00C86774">
        <w:rPr>
          <w:rFonts w:ascii="Times New Roman" w:hAnsi="Times New Roman" w:cs="Times New Roman"/>
          <w:sz w:val="24"/>
          <w:szCs w:val="24"/>
        </w:rPr>
        <w:t>issued by DACF</w:t>
      </w:r>
      <w:r w:rsidR="00DF7D36" w:rsidRPr="00C86774">
        <w:rPr>
          <w:rFonts w:ascii="Times New Roman" w:hAnsi="Times New Roman" w:cs="Times New Roman"/>
          <w:sz w:val="24"/>
          <w:szCs w:val="24"/>
        </w:rPr>
        <w:t>, or a delegated permitting authority</w:t>
      </w:r>
      <w:r w:rsidR="00811D2C" w:rsidRPr="00C86774">
        <w:rPr>
          <w:rFonts w:ascii="Times New Roman" w:hAnsi="Times New Roman" w:cs="Times New Roman"/>
          <w:sz w:val="24"/>
          <w:szCs w:val="24"/>
        </w:rPr>
        <w:t>, pursuant to 38 M.R.S. §</w:t>
      </w:r>
      <w:r w:rsidR="001843AB" w:rsidRPr="00C86774">
        <w:rPr>
          <w:rFonts w:ascii="Times New Roman" w:hAnsi="Times New Roman" w:cs="Times New Roman"/>
          <w:sz w:val="24"/>
          <w:szCs w:val="24"/>
        </w:rPr>
        <w:t xml:space="preserve"> </w:t>
      </w:r>
      <w:r w:rsidR="00811D2C" w:rsidRPr="00C86774">
        <w:rPr>
          <w:rFonts w:ascii="Times New Roman" w:hAnsi="Times New Roman" w:cs="Times New Roman"/>
          <w:sz w:val="24"/>
          <w:szCs w:val="24"/>
        </w:rPr>
        <w:t>3202</w:t>
      </w:r>
      <w:r w:rsidR="00C86774" w:rsidRPr="00C86774">
        <w:rPr>
          <w:rFonts w:ascii="Times New Roman" w:hAnsi="Times New Roman" w:cs="Times New Roman"/>
          <w:sz w:val="24"/>
          <w:szCs w:val="24"/>
        </w:rPr>
        <w:t>.</w:t>
      </w:r>
      <w:r w:rsidR="00C86774" w:rsidRPr="00980CCC">
        <w:rPr>
          <w:rFonts w:ascii="Times New Roman" w:hAnsi="Times New Roman" w:cs="Times New Roman"/>
          <w:bCs/>
          <w:sz w:val="24"/>
          <w:szCs w:val="24"/>
        </w:rPr>
        <w:t xml:space="preserve"> A copy of the application submitted to </w:t>
      </w:r>
      <w:proofErr w:type="gramStart"/>
      <w:r w:rsidR="00C86774" w:rsidRPr="00980CCC">
        <w:rPr>
          <w:rFonts w:ascii="Times New Roman" w:hAnsi="Times New Roman" w:cs="Times New Roman"/>
          <w:bCs/>
          <w:sz w:val="24"/>
          <w:szCs w:val="24"/>
        </w:rPr>
        <w:t>DACF</w:t>
      </w:r>
      <w:proofErr w:type="gramEnd"/>
      <w:r w:rsidR="00C86774" w:rsidRPr="00980CCC">
        <w:rPr>
          <w:rFonts w:ascii="Times New Roman" w:hAnsi="Times New Roman" w:cs="Times New Roman"/>
          <w:bCs/>
          <w:sz w:val="24"/>
          <w:szCs w:val="24"/>
        </w:rPr>
        <w:t xml:space="preserve"> or a delegated permitting authority is sufficient to find an application complete for processing under this Chapter. Before a Site Law permit can be issued under this Chapter, the applicant must provide the solar energy development permit issued by DACF or a delegated permitting authority, pursuant to 38 M.R.S.§3202</w:t>
      </w:r>
      <w:r w:rsidRPr="00C86774">
        <w:rPr>
          <w:rFonts w:ascii="Times New Roman" w:hAnsi="Times New Roman" w:cs="Times New Roman"/>
          <w:sz w:val="24"/>
          <w:szCs w:val="24"/>
        </w:rPr>
        <w:t>; and</w:t>
      </w:r>
    </w:p>
    <w:p w14:paraId="73ABDF37" w14:textId="442F235A" w:rsidR="00811D2C" w:rsidRDefault="00811D2C" w:rsidP="00363B80">
      <w:pPr>
        <w:pStyle w:val="ListParagraph"/>
        <w:numPr>
          <w:ilvl w:val="0"/>
          <w:numId w:val="6"/>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For projects using the in-lieu fee compensation option, </w:t>
      </w:r>
      <w:r w:rsidRPr="00E9620E">
        <w:rPr>
          <w:rFonts w:ascii="Times New Roman" w:hAnsi="Times New Roman" w:cs="Times New Roman"/>
          <w:bCs/>
          <w:sz w:val="24"/>
          <w:szCs w:val="24"/>
        </w:rPr>
        <w:t>an appraisal conducted by a licensed appraiser or certified real estate professional</w:t>
      </w:r>
      <w:r>
        <w:rPr>
          <w:rFonts w:ascii="Times New Roman" w:hAnsi="Times New Roman" w:cs="Times New Roman"/>
          <w:bCs/>
          <w:sz w:val="24"/>
          <w:szCs w:val="24"/>
        </w:rPr>
        <w:t xml:space="preserve"> identifying </w:t>
      </w:r>
      <w:r w:rsidRPr="00E9620E">
        <w:rPr>
          <w:rFonts w:ascii="Times New Roman" w:hAnsi="Times New Roman" w:cs="Times New Roman"/>
          <w:sz w:val="24"/>
          <w:szCs w:val="24"/>
        </w:rPr>
        <w:t xml:space="preserve">the </w:t>
      </w:r>
      <w:r w:rsidRPr="00E9620E">
        <w:rPr>
          <w:rFonts w:ascii="Times New Roman" w:hAnsi="Times New Roman" w:cs="Times New Roman"/>
          <w:bCs/>
          <w:sz w:val="24"/>
          <w:szCs w:val="24"/>
        </w:rPr>
        <w:t>amount paid per square foot for recent purchases of comparable land or working farm conservation easements on comparable land in the vicinity of the proposed development</w:t>
      </w:r>
      <w:r>
        <w:rPr>
          <w:rFonts w:ascii="Times New Roman" w:hAnsi="Times New Roman" w:cs="Times New Roman"/>
          <w:bCs/>
          <w:sz w:val="24"/>
          <w:szCs w:val="24"/>
        </w:rPr>
        <w:t>; or</w:t>
      </w:r>
      <w:r>
        <w:rPr>
          <w:rFonts w:ascii="Times New Roman" w:hAnsi="Times New Roman" w:cs="Times New Roman"/>
          <w:sz w:val="24"/>
          <w:szCs w:val="24"/>
        </w:rPr>
        <w:t xml:space="preserve"> </w:t>
      </w:r>
    </w:p>
    <w:p w14:paraId="56320C1B" w14:textId="3B6C39AB" w:rsidR="009F57E5" w:rsidRDefault="009F57E5" w:rsidP="00363B80">
      <w:pPr>
        <w:pStyle w:val="ListParagraph"/>
        <w:numPr>
          <w:ilvl w:val="0"/>
          <w:numId w:val="6"/>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For projects using permittee-responsible compensation,</w:t>
      </w:r>
      <w:r w:rsidRPr="00E9620E">
        <w:rPr>
          <w:rFonts w:ascii="Times New Roman" w:hAnsi="Times New Roman" w:cs="Times New Roman"/>
          <w:sz w:val="24"/>
          <w:szCs w:val="24"/>
        </w:rPr>
        <w:t xml:space="preserve"> information describing </w:t>
      </w:r>
      <w:r w:rsidR="00F76033">
        <w:rPr>
          <w:rFonts w:ascii="Times New Roman" w:hAnsi="Times New Roman" w:cs="Times New Roman"/>
          <w:sz w:val="24"/>
          <w:szCs w:val="24"/>
        </w:rPr>
        <w:t>the</w:t>
      </w:r>
      <w:r w:rsidRPr="00E9620E">
        <w:rPr>
          <w:rFonts w:ascii="Times New Roman" w:hAnsi="Times New Roman" w:cs="Times New Roman"/>
          <w:sz w:val="24"/>
          <w:szCs w:val="24"/>
        </w:rPr>
        <w:t xml:space="preserve"> proposed </w:t>
      </w:r>
      <w:r w:rsidR="00F76033">
        <w:rPr>
          <w:rFonts w:ascii="Times New Roman" w:hAnsi="Times New Roman" w:cs="Times New Roman"/>
          <w:sz w:val="24"/>
          <w:szCs w:val="24"/>
        </w:rPr>
        <w:t xml:space="preserve">compensation </w:t>
      </w:r>
      <w:r w:rsidRPr="00E9620E">
        <w:rPr>
          <w:rFonts w:ascii="Times New Roman" w:hAnsi="Times New Roman" w:cs="Times New Roman"/>
          <w:sz w:val="24"/>
          <w:szCs w:val="24"/>
        </w:rPr>
        <w:t>project, including:</w:t>
      </w:r>
    </w:p>
    <w:p w14:paraId="3489E0E0" w14:textId="28CA3E47" w:rsidR="009F57E5" w:rsidRDefault="00E9620E" w:rsidP="00363B80">
      <w:pPr>
        <w:pStyle w:val="ListParagraph"/>
        <w:numPr>
          <w:ilvl w:val="0"/>
          <w:numId w:val="7"/>
        </w:numPr>
        <w:spacing w:line="240" w:lineRule="auto"/>
        <w:ind w:left="1080"/>
        <w:contextualSpacing w:val="0"/>
        <w:rPr>
          <w:rFonts w:ascii="Times New Roman" w:hAnsi="Times New Roman" w:cs="Times New Roman"/>
          <w:sz w:val="24"/>
          <w:szCs w:val="24"/>
        </w:rPr>
      </w:pPr>
      <w:r w:rsidRPr="009F57E5">
        <w:rPr>
          <w:rFonts w:ascii="Times New Roman" w:hAnsi="Times New Roman" w:cs="Times New Roman"/>
          <w:sz w:val="24"/>
          <w:szCs w:val="24"/>
        </w:rPr>
        <w:t>Legal description of land proposed to be conserved;</w:t>
      </w:r>
    </w:p>
    <w:p w14:paraId="7F4D65BB" w14:textId="7FB01011" w:rsidR="009F57E5" w:rsidRDefault="008E62D5" w:rsidP="00363B80">
      <w:pPr>
        <w:pStyle w:val="ListParagraph"/>
        <w:numPr>
          <w:ilvl w:val="0"/>
          <w:numId w:val="7"/>
        </w:numPr>
        <w:spacing w:line="240" w:lineRule="auto"/>
        <w:ind w:left="1080"/>
        <w:contextualSpacing w:val="0"/>
        <w:rPr>
          <w:rFonts w:ascii="Times New Roman" w:hAnsi="Times New Roman" w:cs="Times New Roman"/>
          <w:sz w:val="24"/>
          <w:szCs w:val="24"/>
        </w:rPr>
      </w:pPr>
      <w:r w:rsidRPr="009F57E5">
        <w:rPr>
          <w:rFonts w:ascii="Times New Roman" w:hAnsi="Times New Roman" w:cs="Times New Roman"/>
          <w:sz w:val="24"/>
          <w:szCs w:val="24"/>
        </w:rPr>
        <w:t>Statement of the entity or entities that have agreed to hold the agricultural conservation easement or the fee ownership and a copy of the proposed legal agreement;</w:t>
      </w:r>
      <w:r w:rsidR="00001322">
        <w:rPr>
          <w:rFonts w:ascii="Times New Roman" w:hAnsi="Times New Roman" w:cs="Times New Roman"/>
          <w:sz w:val="24"/>
          <w:szCs w:val="24"/>
        </w:rPr>
        <w:t xml:space="preserve"> and</w:t>
      </w:r>
    </w:p>
    <w:p w14:paraId="7EA38E41" w14:textId="7450D881" w:rsidR="00DF7D36" w:rsidRPr="00E95F84" w:rsidRDefault="008E62D5" w:rsidP="00363B80">
      <w:pPr>
        <w:pStyle w:val="ListParagraph"/>
        <w:numPr>
          <w:ilvl w:val="0"/>
          <w:numId w:val="7"/>
        </w:numPr>
        <w:spacing w:line="240" w:lineRule="auto"/>
        <w:ind w:left="1080"/>
        <w:contextualSpacing w:val="0"/>
        <w:rPr>
          <w:rFonts w:ascii="Times New Roman" w:hAnsi="Times New Roman" w:cs="Times New Roman"/>
          <w:sz w:val="24"/>
          <w:szCs w:val="24"/>
        </w:rPr>
      </w:pPr>
      <w:r w:rsidRPr="00E95F84">
        <w:rPr>
          <w:rFonts w:ascii="Times New Roman" w:hAnsi="Times New Roman" w:cs="Times New Roman"/>
          <w:sz w:val="24"/>
          <w:szCs w:val="24"/>
        </w:rPr>
        <w:lastRenderedPageBreak/>
        <w:t>Information sufficient to determine the square footage of</w:t>
      </w:r>
      <w:r w:rsidR="008C6281" w:rsidRPr="00E95F84">
        <w:rPr>
          <w:rFonts w:ascii="Times New Roman" w:hAnsi="Times New Roman" w:cs="Times New Roman"/>
          <w:sz w:val="24"/>
          <w:szCs w:val="24"/>
        </w:rPr>
        <w:t xml:space="preserve"> </w:t>
      </w:r>
      <w:r w:rsidR="00937DFC" w:rsidRPr="00B90183">
        <w:rPr>
          <w:rFonts w:ascii="Times New Roman" w:hAnsi="Times New Roman" w:cs="Times New Roman"/>
          <w:sz w:val="24"/>
          <w:szCs w:val="24"/>
        </w:rPr>
        <w:t>HVAL</w:t>
      </w:r>
      <w:r w:rsidR="00937DFC" w:rsidRPr="00E95F84">
        <w:rPr>
          <w:rFonts w:ascii="Times New Roman" w:hAnsi="Times New Roman" w:cs="Times New Roman"/>
          <w:sz w:val="24"/>
          <w:szCs w:val="24"/>
        </w:rPr>
        <w:t xml:space="preserve"> </w:t>
      </w:r>
      <w:r w:rsidR="00CD7664" w:rsidRPr="00E95F84">
        <w:rPr>
          <w:rFonts w:ascii="Times New Roman" w:hAnsi="Times New Roman" w:cs="Times New Roman"/>
          <w:sz w:val="24"/>
          <w:szCs w:val="24"/>
        </w:rPr>
        <w:t xml:space="preserve">within the proposed compensation project area </w:t>
      </w:r>
      <w:r w:rsidR="008C6281" w:rsidRPr="00E95F84">
        <w:rPr>
          <w:rFonts w:ascii="Times New Roman" w:hAnsi="Times New Roman" w:cs="Times New Roman"/>
          <w:sz w:val="24"/>
          <w:szCs w:val="24"/>
        </w:rPr>
        <w:t xml:space="preserve">that meets the definition </w:t>
      </w:r>
      <w:proofErr w:type="gramStart"/>
      <w:r w:rsidR="008C6281" w:rsidRPr="00E95F84">
        <w:rPr>
          <w:rFonts w:ascii="Times New Roman" w:hAnsi="Times New Roman" w:cs="Times New Roman"/>
          <w:sz w:val="24"/>
          <w:szCs w:val="24"/>
        </w:rPr>
        <w:t>of</w:t>
      </w:r>
      <w:r w:rsidR="00CD7664" w:rsidRPr="00E95F84">
        <w:rPr>
          <w:rFonts w:ascii="Times New Roman" w:hAnsi="Times New Roman" w:cs="Times New Roman"/>
          <w:sz w:val="24"/>
          <w:szCs w:val="24"/>
        </w:rPr>
        <w:t>:</w:t>
      </w:r>
      <w:proofErr w:type="gramEnd"/>
      <w:r w:rsidR="00CD7664" w:rsidRPr="00E95F84">
        <w:rPr>
          <w:rFonts w:ascii="Times New Roman" w:hAnsi="Times New Roman" w:cs="Times New Roman"/>
          <w:sz w:val="24"/>
          <w:szCs w:val="24"/>
        </w:rPr>
        <w:t xml:space="preserve"> 1)</w:t>
      </w:r>
      <w:r w:rsidRPr="00E95F84">
        <w:rPr>
          <w:rFonts w:ascii="Times New Roman" w:hAnsi="Times New Roman" w:cs="Times New Roman"/>
          <w:sz w:val="24"/>
          <w:szCs w:val="24"/>
        </w:rPr>
        <w:t xml:space="preserve"> prime farmland, </w:t>
      </w:r>
      <w:r w:rsidR="00CD7664" w:rsidRPr="00E95F84">
        <w:rPr>
          <w:rFonts w:ascii="Times New Roman" w:hAnsi="Times New Roman" w:cs="Times New Roman"/>
          <w:sz w:val="24"/>
          <w:szCs w:val="24"/>
        </w:rPr>
        <w:t xml:space="preserve">2) </w:t>
      </w:r>
      <w:r w:rsidRPr="00E95F84">
        <w:rPr>
          <w:rFonts w:ascii="Times New Roman" w:hAnsi="Times New Roman" w:cs="Times New Roman"/>
          <w:sz w:val="24"/>
          <w:szCs w:val="24"/>
        </w:rPr>
        <w:t xml:space="preserve">farmland of statewide importance, </w:t>
      </w:r>
      <w:r w:rsidR="00CD7664" w:rsidRPr="00E95F84">
        <w:rPr>
          <w:rFonts w:ascii="Times New Roman" w:hAnsi="Times New Roman" w:cs="Times New Roman"/>
          <w:sz w:val="24"/>
          <w:szCs w:val="24"/>
        </w:rPr>
        <w:t xml:space="preserve">3) </w:t>
      </w:r>
      <w:r w:rsidRPr="00E95F84">
        <w:rPr>
          <w:rFonts w:ascii="Times New Roman" w:hAnsi="Times New Roman" w:cs="Times New Roman"/>
          <w:sz w:val="24"/>
          <w:szCs w:val="24"/>
        </w:rPr>
        <w:t xml:space="preserve">blueberry barrens, and </w:t>
      </w:r>
      <w:r w:rsidR="00CD7664" w:rsidRPr="00E95F84">
        <w:rPr>
          <w:rFonts w:ascii="Times New Roman" w:hAnsi="Times New Roman" w:cs="Times New Roman"/>
          <w:sz w:val="24"/>
          <w:szCs w:val="24"/>
        </w:rPr>
        <w:t xml:space="preserve">4) </w:t>
      </w:r>
      <w:r w:rsidRPr="00E95F84">
        <w:rPr>
          <w:rFonts w:ascii="Times New Roman" w:hAnsi="Times New Roman" w:cs="Times New Roman"/>
          <w:sz w:val="24"/>
          <w:szCs w:val="24"/>
        </w:rPr>
        <w:t>farmland</w:t>
      </w:r>
      <w:r w:rsidR="008C6281" w:rsidRPr="00E95F84">
        <w:rPr>
          <w:rFonts w:ascii="Times New Roman" w:hAnsi="Times New Roman" w:cs="Times New Roman"/>
          <w:sz w:val="24"/>
          <w:szCs w:val="24"/>
        </w:rPr>
        <w:t xml:space="preserve">. This </w:t>
      </w:r>
      <w:r w:rsidR="00CD7664" w:rsidRPr="00E95F84">
        <w:rPr>
          <w:rFonts w:ascii="Times New Roman" w:hAnsi="Times New Roman" w:cs="Times New Roman"/>
          <w:sz w:val="24"/>
          <w:szCs w:val="24"/>
        </w:rPr>
        <w:t>may include a</w:t>
      </w:r>
      <w:r w:rsidR="008C6281" w:rsidRPr="00E95F84">
        <w:rPr>
          <w:rFonts w:ascii="Times New Roman" w:hAnsi="Times New Roman" w:cs="Times New Roman"/>
          <w:sz w:val="24"/>
          <w:szCs w:val="24"/>
        </w:rPr>
        <w:t xml:space="preserve"> field-based survey conducted by a licensed soil scientist in accordance with DACF guidance, as described in DACF Chapter 575. This also </w:t>
      </w:r>
      <w:r w:rsidR="00CD7664" w:rsidRPr="00E95F84">
        <w:rPr>
          <w:rFonts w:ascii="Times New Roman" w:hAnsi="Times New Roman" w:cs="Times New Roman"/>
          <w:sz w:val="24"/>
          <w:szCs w:val="24"/>
        </w:rPr>
        <w:t>may include</w:t>
      </w:r>
      <w:r w:rsidR="008C6281" w:rsidRPr="00E95F84">
        <w:rPr>
          <w:rFonts w:ascii="Times New Roman" w:hAnsi="Times New Roman" w:cs="Times New Roman"/>
          <w:sz w:val="24"/>
          <w:szCs w:val="24"/>
        </w:rPr>
        <w:t xml:space="preserve"> information on the active farming history of the proposed compensation project area. </w:t>
      </w:r>
    </w:p>
    <w:p w14:paraId="1056A50D" w14:textId="77777777" w:rsidR="00827EDC" w:rsidRPr="00E9620E" w:rsidRDefault="00827EDC" w:rsidP="00363B80">
      <w:pPr>
        <w:pBdr>
          <w:bottom w:val="single" w:sz="6" w:space="0" w:color="auto"/>
        </w:pBd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37E8A38" w14:textId="77777777" w:rsidR="00827EDC" w:rsidRPr="00E9620E" w:rsidRDefault="00827EDC" w:rsidP="00363B80">
      <w:pPr>
        <w:pStyle w:val="RulesAuthorityEffec"/>
        <w:jc w:val="left"/>
        <w:rPr>
          <w:sz w:val="24"/>
          <w:szCs w:val="24"/>
        </w:rPr>
      </w:pPr>
    </w:p>
    <w:p w14:paraId="28894104" w14:textId="65BC70D9" w:rsidR="00827EDC" w:rsidRPr="00E9620E" w:rsidRDefault="00827EDC" w:rsidP="001C2BBD">
      <w:pPr>
        <w:pStyle w:val="RulesAuthorityEffec"/>
        <w:tabs>
          <w:tab w:val="left" w:pos="2160"/>
        </w:tabs>
        <w:ind w:left="0" w:firstLine="0"/>
        <w:jc w:val="left"/>
        <w:rPr>
          <w:sz w:val="24"/>
          <w:szCs w:val="24"/>
        </w:rPr>
      </w:pPr>
      <w:r w:rsidRPr="00E9620E">
        <w:rPr>
          <w:sz w:val="24"/>
          <w:szCs w:val="24"/>
        </w:rPr>
        <w:t>STATUTORY AUTHORITY: 38 M.R.S. §</w:t>
      </w:r>
      <w:r w:rsidR="001843AB">
        <w:rPr>
          <w:sz w:val="24"/>
          <w:szCs w:val="24"/>
        </w:rPr>
        <w:t xml:space="preserve"> </w:t>
      </w:r>
      <w:r w:rsidRPr="00E9620E">
        <w:rPr>
          <w:sz w:val="24"/>
          <w:szCs w:val="24"/>
        </w:rPr>
        <w:t>484-C(7)</w:t>
      </w:r>
      <w:r w:rsidR="009F2E82">
        <w:rPr>
          <w:sz w:val="24"/>
          <w:szCs w:val="24"/>
        </w:rPr>
        <w:t xml:space="preserve"> and P.L. 2023 ch. 448</w:t>
      </w:r>
    </w:p>
    <w:p w14:paraId="348FF28C" w14:textId="77777777" w:rsidR="00827EDC" w:rsidRDefault="00827EDC" w:rsidP="001C2BBD">
      <w:pPr>
        <w:pStyle w:val="RulesAuthorityEffec"/>
        <w:ind w:left="0" w:firstLine="0"/>
        <w:jc w:val="left"/>
        <w:rPr>
          <w:sz w:val="24"/>
          <w:szCs w:val="24"/>
        </w:rPr>
      </w:pPr>
    </w:p>
    <w:p w14:paraId="42AF5107" w14:textId="7B06D366" w:rsidR="001C2BBD" w:rsidRDefault="001C2BBD" w:rsidP="001C2BBD">
      <w:pPr>
        <w:pStyle w:val="RulesAuthorityEffec"/>
        <w:ind w:left="0" w:firstLine="0"/>
        <w:jc w:val="left"/>
        <w:rPr>
          <w:sz w:val="24"/>
          <w:szCs w:val="24"/>
        </w:rPr>
      </w:pPr>
      <w:r>
        <w:rPr>
          <w:sz w:val="24"/>
          <w:szCs w:val="24"/>
        </w:rPr>
        <w:t>APAO ACCESSIBILITY CHECK: August 18, 2025</w:t>
      </w:r>
    </w:p>
    <w:p w14:paraId="073AE021" w14:textId="77777777" w:rsidR="001C2BBD" w:rsidRPr="00E9620E" w:rsidRDefault="001C2BBD" w:rsidP="001C2BBD">
      <w:pPr>
        <w:pStyle w:val="RulesAuthorityEffec"/>
        <w:ind w:left="0" w:firstLine="0"/>
        <w:jc w:val="left"/>
        <w:rPr>
          <w:sz w:val="24"/>
          <w:szCs w:val="24"/>
        </w:rPr>
      </w:pPr>
    </w:p>
    <w:p w14:paraId="1158B243" w14:textId="2DBD4338" w:rsidR="00827EDC" w:rsidRPr="00E9620E" w:rsidRDefault="00827EDC" w:rsidP="001C2BBD">
      <w:pPr>
        <w:pStyle w:val="RulesAuthorityEffec"/>
        <w:tabs>
          <w:tab w:val="left" w:pos="2160"/>
          <w:tab w:val="left" w:pos="2880"/>
        </w:tabs>
        <w:ind w:left="0" w:firstLine="0"/>
        <w:jc w:val="left"/>
        <w:rPr>
          <w:sz w:val="24"/>
          <w:szCs w:val="24"/>
        </w:rPr>
      </w:pPr>
      <w:r w:rsidRPr="00E9620E">
        <w:rPr>
          <w:sz w:val="24"/>
          <w:szCs w:val="24"/>
        </w:rPr>
        <w:t>EFFECTIVE DATE</w:t>
      </w:r>
      <w:r w:rsidR="001C2BBD">
        <w:rPr>
          <w:sz w:val="24"/>
          <w:szCs w:val="24"/>
        </w:rPr>
        <w:t xml:space="preserve"> (NEW): September 14, 2025 – filing 2025-164</w:t>
      </w:r>
    </w:p>
    <w:p w14:paraId="12BB802C" w14:textId="71F6E7A1" w:rsidR="00827EDC" w:rsidRPr="00E9620E" w:rsidRDefault="00827EDC" w:rsidP="00363B80">
      <w:pPr>
        <w:pStyle w:val="RulesAuthorityEffec"/>
        <w:tabs>
          <w:tab w:val="left" w:pos="2160"/>
          <w:tab w:val="left" w:pos="2880"/>
        </w:tabs>
        <w:ind w:left="1440" w:firstLine="0"/>
        <w:jc w:val="left"/>
        <w:rPr>
          <w:sz w:val="24"/>
          <w:szCs w:val="24"/>
        </w:rPr>
      </w:pPr>
      <w:r w:rsidRPr="00E9620E">
        <w:rPr>
          <w:sz w:val="24"/>
          <w:szCs w:val="24"/>
        </w:rPr>
        <w:tab/>
      </w:r>
    </w:p>
    <w:p w14:paraId="3E30C491" w14:textId="77777777" w:rsidR="00827EDC" w:rsidRPr="00E9620E" w:rsidRDefault="00827EDC" w:rsidP="00363B80">
      <w:pPr>
        <w:pStyle w:val="RulesAuthorityEffec"/>
        <w:tabs>
          <w:tab w:val="left" w:pos="2160"/>
          <w:tab w:val="left" w:pos="2880"/>
        </w:tabs>
        <w:ind w:left="1440" w:firstLine="0"/>
        <w:jc w:val="left"/>
        <w:rPr>
          <w:sz w:val="24"/>
          <w:szCs w:val="24"/>
        </w:rPr>
      </w:pPr>
    </w:p>
    <w:p w14:paraId="01FE4657" w14:textId="77777777" w:rsidR="00E616E3" w:rsidRPr="00E9620E" w:rsidRDefault="00E616E3" w:rsidP="00363B80">
      <w:pPr>
        <w:tabs>
          <w:tab w:val="left" w:pos="0"/>
        </w:tabs>
        <w:spacing w:line="240" w:lineRule="auto"/>
        <w:rPr>
          <w:rFonts w:ascii="Times New Roman" w:hAnsi="Times New Roman" w:cs="Times New Roman"/>
          <w:sz w:val="24"/>
          <w:szCs w:val="24"/>
        </w:rPr>
      </w:pPr>
    </w:p>
    <w:sectPr w:rsidR="00E616E3" w:rsidRPr="00E9620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CEAD" w14:textId="77777777" w:rsidR="00CF14FE" w:rsidRDefault="00CF14FE" w:rsidP="00A6461D">
      <w:pPr>
        <w:spacing w:after="0" w:line="240" w:lineRule="auto"/>
      </w:pPr>
      <w:r>
        <w:separator/>
      </w:r>
    </w:p>
  </w:endnote>
  <w:endnote w:type="continuationSeparator" w:id="0">
    <w:p w14:paraId="4FF50414" w14:textId="77777777" w:rsidR="00CF14FE" w:rsidRDefault="00CF14FE" w:rsidP="00A6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D9417" w14:textId="77777777" w:rsidR="00CF14FE" w:rsidRDefault="00CF14FE" w:rsidP="00A6461D">
      <w:pPr>
        <w:spacing w:after="0" w:line="240" w:lineRule="auto"/>
      </w:pPr>
      <w:r>
        <w:separator/>
      </w:r>
    </w:p>
  </w:footnote>
  <w:footnote w:type="continuationSeparator" w:id="0">
    <w:p w14:paraId="459F25EE" w14:textId="77777777" w:rsidR="00CF14FE" w:rsidRDefault="00CF14FE" w:rsidP="00A64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0FD2" w14:textId="16044883" w:rsidR="001843AB" w:rsidRDefault="001C2BBD">
    <w:pPr>
      <w:pStyle w:val="Header"/>
    </w:pPr>
    <w:r>
      <w:rPr>
        <w:noProof/>
      </w:rPr>
      <w:pict w14:anchorId="1ABE6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59938" o:spid="_x0000_s1026"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Proposed Ru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53A6" w14:textId="50E36285" w:rsidR="00A6461D" w:rsidRDefault="00A6461D">
    <w:pPr>
      <w:pStyle w:val="Header"/>
      <w:rPr>
        <w:rFonts w:ascii="Times New Roman" w:hAnsi="Times New Roman" w:cs="Times New Roman"/>
      </w:rPr>
    </w:pPr>
    <w:r w:rsidRPr="00A6461D">
      <w:rPr>
        <w:rFonts w:ascii="Times New Roman" w:hAnsi="Times New Roman" w:cs="Times New Roman"/>
      </w:rPr>
      <w:t>06-096</w:t>
    </w:r>
    <w:r>
      <w:rPr>
        <w:rFonts w:ascii="Times New Roman" w:hAnsi="Times New Roman" w:cs="Times New Roman"/>
      </w:rPr>
      <w:tab/>
      <w:t>DEPARTMENT OF ENVIRONMENTAL PROTECTION</w:t>
    </w:r>
  </w:p>
  <w:p w14:paraId="0F67F2D8" w14:textId="11A6D361" w:rsidR="003F44DF" w:rsidRPr="003F44DF" w:rsidRDefault="008D0777">
    <w:pPr>
      <w:pStyle w:val="Header"/>
      <w:rPr>
        <w:rFonts w:ascii="Arial" w:hAnsi="Arial" w:cs="Arial"/>
      </w:rPr>
    </w:pPr>
    <w:r>
      <w:rPr>
        <w:rFonts w:ascii="Arial" w:hAnsi="Arial" w:cs="Arial"/>
      </w:rPr>
      <w:t>Chapter 379</w:t>
    </w:r>
    <w:r w:rsidR="00A713E6">
      <w:rPr>
        <w:rFonts w:ascii="Arial" w:hAnsi="Arial" w:cs="Arial"/>
      </w:rPr>
      <w:t>,</w:t>
    </w:r>
    <w:r>
      <w:rPr>
        <w:rFonts w:ascii="Arial" w:hAnsi="Arial" w:cs="Arial"/>
      </w:rPr>
      <w:t xml:space="preserve"> </w:t>
    </w:r>
    <w:r w:rsidR="00670225">
      <w:rPr>
        <w:rFonts w:ascii="Arial" w:hAnsi="Arial" w:cs="Arial"/>
      </w:rPr>
      <w:t>Finally Adopted</w:t>
    </w:r>
    <w:r w:rsidR="00A713E6">
      <w:rPr>
        <w:rFonts w:ascii="Arial" w:hAnsi="Arial" w:cs="Arial"/>
      </w:rPr>
      <w:t xml:space="preserve"> August </w:t>
    </w:r>
    <w:r w:rsidR="00C86B28">
      <w:rPr>
        <w:rFonts w:ascii="Arial" w:hAnsi="Arial" w:cs="Arial"/>
      </w:rPr>
      <w:t>7</w:t>
    </w:r>
    <w:r w:rsidR="00A713E6">
      <w:rPr>
        <w:rFonts w:ascii="Arial" w:hAnsi="Arial" w:cs="Arial"/>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F73D" w14:textId="2952C7C9" w:rsidR="001843AB" w:rsidRDefault="001C2BBD">
    <w:pPr>
      <w:pStyle w:val="Header"/>
    </w:pPr>
    <w:r>
      <w:rPr>
        <w:noProof/>
      </w:rPr>
      <w:pict w14:anchorId="6162E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59937" o:spid="_x0000_s1025"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Proposed Ru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05D2"/>
    <w:multiLevelType w:val="hybridMultilevel"/>
    <w:tmpl w:val="B4AE2AB0"/>
    <w:lvl w:ilvl="0" w:tplc="6C1E24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B6194"/>
    <w:multiLevelType w:val="hybridMultilevel"/>
    <w:tmpl w:val="F692D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33486"/>
    <w:multiLevelType w:val="hybridMultilevel"/>
    <w:tmpl w:val="51B86A38"/>
    <w:lvl w:ilvl="0" w:tplc="CDFE0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55B76"/>
    <w:multiLevelType w:val="hybridMultilevel"/>
    <w:tmpl w:val="5F500226"/>
    <w:lvl w:ilvl="0" w:tplc="A47A7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A649A1"/>
    <w:multiLevelType w:val="hybridMultilevel"/>
    <w:tmpl w:val="9028D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D00A5"/>
    <w:multiLevelType w:val="hybridMultilevel"/>
    <w:tmpl w:val="9B325A5A"/>
    <w:lvl w:ilvl="0" w:tplc="ACB63E6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F602E"/>
    <w:multiLevelType w:val="hybridMultilevel"/>
    <w:tmpl w:val="FEFA78E2"/>
    <w:lvl w:ilvl="0" w:tplc="D60E5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223593">
    <w:abstractNumId w:val="0"/>
  </w:num>
  <w:num w:numId="2" w16cid:durableId="1787658007">
    <w:abstractNumId w:val="1"/>
  </w:num>
  <w:num w:numId="3" w16cid:durableId="1613824948">
    <w:abstractNumId w:val="4"/>
  </w:num>
  <w:num w:numId="4" w16cid:durableId="1151677675">
    <w:abstractNumId w:val="3"/>
  </w:num>
  <w:num w:numId="5" w16cid:durableId="495806236">
    <w:abstractNumId w:val="6"/>
  </w:num>
  <w:num w:numId="6" w16cid:durableId="1044133100">
    <w:abstractNumId w:val="5"/>
  </w:num>
  <w:num w:numId="7" w16cid:durableId="831259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1D"/>
    <w:rsid w:val="00001322"/>
    <w:rsid w:val="00011590"/>
    <w:rsid w:val="000332F4"/>
    <w:rsid w:val="0004129C"/>
    <w:rsid w:val="000663BD"/>
    <w:rsid w:val="00070D5A"/>
    <w:rsid w:val="00074D9F"/>
    <w:rsid w:val="00082065"/>
    <w:rsid w:val="000A097E"/>
    <w:rsid w:val="000A4313"/>
    <w:rsid w:val="000B6694"/>
    <w:rsid w:val="000E3583"/>
    <w:rsid w:val="00121641"/>
    <w:rsid w:val="00131586"/>
    <w:rsid w:val="001315F3"/>
    <w:rsid w:val="001342D1"/>
    <w:rsid w:val="001543E4"/>
    <w:rsid w:val="00163FB7"/>
    <w:rsid w:val="00171A6A"/>
    <w:rsid w:val="00171D30"/>
    <w:rsid w:val="001810BE"/>
    <w:rsid w:val="001819AF"/>
    <w:rsid w:val="001843AB"/>
    <w:rsid w:val="001928BE"/>
    <w:rsid w:val="001C2BBD"/>
    <w:rsid w:val="001D1420"/>
    <w:rsid w:val="001D4691"/>
    <w:rsid w:val="001E4E49"/>
    <w:rsid w:val="001E6FBC"/>
    <w:rsid w:val="002065A4"/>
    <w:rsid w:val="00212949"/>
    <w:rsid w:val="00213CDC"/>
    <w:rsid w:val="002372E8"/>
    <w:rsid w:val="002463A3"/>
    <w:rsid w:val="002463AA"/>
    <w:rsid w:val="00250C24"/>
    <w:rsid w:val="00274963"/>
    <w:rsid w:val="00295260"/>
    <w:rsid w:val="002A3571"/>
    <w:rsid w:val="002A5875"/>
    <w:rsid w:val="002B56A0"/>
    <w:rsid w:val="002C3993"/>
    <w:rsid w:val="002D6DB9"/>
    <w:rsid w:val="002D7C39"/>
    <w:rsid w:val="002F7C64"/>
    <w:rsid w:val="00305288"/>
    <w:rsid w:val="0031681D"/>
    <w:rsid w:val="003257BC"/>
    <w:rsid w:val="00331A3C"/>
    <w:rsid w:val="00363B80"/>
    <w:rsid w:val="00370E08"/>
    <w:rsid w:val="0038117A"/>
    <w:rsid w:val="0038474B"/>
    <w:rsid w:val="00385086"/>
    <w:rsid w:val="00392E63"/>
    <w:rsid w:val="003B374D"/>
    <w:rsid w:val="003F44DF"/>
    <w:rsid w:val="00420439"/>
    <w:rsid w:val="004223DC"/>
    <w:rsid w:val="004225C7"/>
    <w:rsid w:val="004325E8"/>
    <w:rsid w:val="0043262A"/>
    <w:rsid w:val="00440B04"/>
    <w:rsid w:val="0044449C"/>
    <w:rsid w:val="00466C4A"/>
    <w:rsid w:val="004715F1"/>
    <w:rsid w:val="00473290"/>
    <w:rsid w:val="0047397B"/>
    <w:rsid w:val="004743FD"/>
    <w:rsid w:val="0048194C"/>
    <w:rsid w:val="004A01EF"/>
    <w:rsid w:val="004B5777"/>
    <w:rsid w:val="004B6881"/>
    <w:rsid w:val="004B6E0B"/>
    <w:rsid w:val="004B70C9"/>
    <w:rsid w:val="004E10C1"/>
    <w:rsid w:val="00501029"/>
    <w:rsid w:val="005259AC"/>
    <w:rsid w:val="00534F85"/>
    <w:rsid w:val="005625EE"/>
    <w:rsid w:val="005A253C"/>
    <w:rsid w:val="005A2CD7"/>
    <w:rsid w:val="005E7973"/>
    <w:rsid w:val="006059D5"/>
    <w:rsid w:val="00614A56"/>
    <w:rsid w:val="00614CD7"/>
    <w:rsid w:val="00622565"/>
    <w:rsid w:val="00630DDD"/>
    <w:rsid w:val="006327D1"/>
    <w:rsid w:val="00633C8B"/>
    <w:rsid w:val="00644248"/>
    <w:rsid w:val="00670225"/>
    <w:rsid w:val="00680513"/>
    <w:rsid w:val="006816E3"/>
    <w:rsid w:val="00685C54"/>
    <w:rsid w:val="006B04AE"/>
    <w:rsid w:val="006B1970"/>
    <w:rsid w:val="006C6428"/>
    <w:rsid w:val="006D7911"/>
    <w:rsid w:val="007009C1"/>
    <w:rsid w:val="0070193C"/>
    <w:rsid w:val="00702D8E"/>
    <w:rsid w:val="0072327F"/>
    <w:rsid w:val="00731A2B"/>
    <w:rsid w:val="00751C5B"/>
    <w:rsid w:val="00764BCD"/>
    <w:rsid w:val="007674B7"/>
    <w:rsid w:val="00782E03"/>
    <w:rsid w:val="00783396"/>
    <w:rsid w:val="00796A57"/>
    <w:rsid w:val="007B170E"/>
    <w:rsid w:val="007E7802"/>
    <w:rsid w:val="007F5509"/>
    <w:rsid w:val="00804C05"/>
    <w:rsid w:val="00811D2C"/>
    <w:rsid w:val="00827EDC"/>
    <w:rsid w:val="00842EF0"/>
    <w:rsid w:val="00845F3D"/>
    <w:rsid w:val="00861FB7"/>
    <w:rsid w:val="00862F0E"/>
    <w:rsid w:val="00875990"/>
    <w:rsid w:val="00876C47"/>
    <w:rsid w:val="00887228"/>
    <w:rsid w:val="00890B6B"/>
    <w:rsid w:val="0089252F"/>
    <w:rsid w:val="0089268B"/>
    <w:rsid w:val="008973D3"/>
    <w:rsid w:val="008A1289"/>
    <w:rsid w:val="008A685C"/>
    <w:rsid w:val="008C6281"/>
    <w:rsid w:val="008D0777"/>
    <w:rsid w:val="008E62D5"/>
    <w:rsid w:val="008E761C"/>
    <w:rsid w:val="009167F4"/>
    <w:rsid w:val="0092064B"/>
    <w:rsid w:val="00920A85"/>
    <w:rsid w:val="00924989"/>
    <w:rsid w:val="00937DFC"/>
    <w:rsid w:val="0098016B"/>
    <w:rsid w:val="00980CCC"/>
    <w:rsid w:val="00996FE7"/>
    <w:rsid w:val="009B72B4"/>
    <w:rsid w:val="009D12EB"/>
    <w:rsid w:val="009D32D7"/>
    <w:rsid w:val="009E05C3"/>
    <w:rsid w:val="009F2E82"/>
    <w:rsid w:val="009F46E3"/>
    <w:rsid w:val="009F57E5"/>
    <w:rsid w:val="00A020F9"/>
    <w:rsid w:val="00A1494A"/>
    <w:rsid w:val="00A21166"/>
    <w:rsid w:val="00A2318A"/>
    <w:rsid w:val="00A54AFD"/>
    <w:rsid w:val="00A54DC1"/>
    <w:rsid w:val="00A6461D"/>
    <w:rsid w:val="00A713E6"/>
    <w:rsid w:val="00A743C1"/>
    <w:rsid w:val="00A81A75"/>
    <w:rsid w:val="00AA45A5"/>
    <w:rsid w:val="00AC7AA7"/>
    <w:rsid w:val="00AD41B6"/>
    <w:rsid w:val="00B04518"/>
    <w:rsid w:val="00B133A3"/>
    <w:rsid w:val="00B223FA"/>
    <w:rsid w:val="00B24A3B"/>
    <w:rsid w:val="00B40469"/>
    <w:rsid w:val="00B46D53"/>
    <w:rsid w:val="00B559C4"/>
    <w:rsid w:val="00B55F36"/>
    <w:rsid w:val="00B56512"/>
    <w:rsid w:val="00B87727"/>
    <w:rsid w:val="00B87948"/>
    <w:rsid w:val="00B90183"/>
    <w:rsid w:val="00B9502C"/>
    <w:rsid w:val="00BA22E6"/>
    <w:rsid w:val="00BB19E3"/>
    <w:rsid w:val="00BD21D7"/>
    <w:rsid w:val="00BF5644"/>
    <w:rsid w:val="00C15A38"/>
    <w:rsid w:val="00C17868"/>
    <w:rsid w:val="00C17FD8"/>
    <w:rsid w:val="00C276B2"/>
    <w:rsid w:val="00C46006"/>
    <w:rsid w:val="00C54FF0"/>
    <w:rsid w:val="00C82A18"/>
    <w:rsid w:val="00C8347E"/>
    <w:rsid w:val="00C86774"/>
    <w:rsid w:val="00C86B28"/>
    <w:rsid w:val="00C91CB9"/>
    <w:rsid w:val="00C94D6B"/>
    <w:rsid w:val="00C9539C"/>
    <w:rsid w:val="00CD7664"/>
    <w:rsid w:val="00CE08C0"/>
    <w:rsid w:val="00CF0172"/>
    <w:rsid w:val="00CF14FE"/>
    <w:rsid w:val="00CF2EC6"/>
    <w:rsid w:val="00CF4DE9"/>
    <w:rsid w:val="00CF54A7"/>
    <w:rsid w:val="00D047F3"/>
    <w:rsid w:val="00D04A5C"/>
    <w:rsid w:val="00D15F18"/>
    <w:rsid w:val="00D2669F"/>
    <w:rsid w:val="00D32795"/>
    <w:rsid w:val="00D32ACD"/>
    <w:rsid w:val="00D46685"/>
    <w:rsid w:val="00D5328F"/>
    <w:rsid w:val="00D548CE"/>
    <w:rsid w:val="00D60CE6"/>
    <w:rsid w:val="00D75EBD"/>
    <w:rsid w:val="00D850C8"/>
    <w:rsid w:val="00D86065"/>
    <w:rsid w:val="00D92F1C"/>
    <w:rsid w:val="00DA18D8"/>
    <w:rsid w:val="00DB74B3"/>
    <w:rsid w:val="00DE052A"/>
    <w:rsid w:val="00DE0A09"/>
    <w:rsid w:val="00DF7D36"/>
    <w:rsid w:val="00E06F0B"/>
    <w:rsid w:val="00E1038B"/>
    <w:rsid w:val="00E104EB"/>
    <w:rsid w:val="00E12766"/>
    <w:rsid w:val="00E23FD1"/>
    <w:rsid w:val="00E31351"/>
    <w:rsid w:val="00E35B7B"/>
    <w:rsid w:val="00E37926"/>
    <w:rsid w:val="00E45B2B"/>
    <w:rsid w:val="00E5023B"/>
    <w:rsid w:val="00E616E3"/>
    <w:rsid w:val="00E65F7F"/>
    <w:rsid w:val="00E74411"/>
    <w:rsid w:val="00E74B36"/>
    <w:rsid w:val="00E76BFA"/>
    <w:rsid w:val="00E81D29"/>
    <w:rsid w:val="00E9479F"/>
    <w:rsid w:val="00E95F84"/>
    <w:rsid w:val="00E9620E"/>
    <w:rsid w:val="00EA349B"/>
    <w:rsid w:val="00EA783F"/>
    <w:rsid w:val="00EB2769"/>
    <w:rsid w:val="00EC2679"/>
    <w:rsid w:val="00EC3AF1"/>
    <w:rsid w:val="00EF35B4"/>
    <w:rsid w:val="00F06B47"/>
    <w:rsid w:val="00F07F49"/>
    <w:rsid w:val="00F22B7B"/>
    <w:rsid w:val="00F76033"/>
    <w:rsid w:val="00F80E6B"/>
    <w:rsid w:val="00F85493"/>
    <w:rsid w:val="00F9762D"/>
    <w:rsid w:val="00FA0DF9"/>
    <w:rsid w:val="00FA3328"/>
    <w:rsid w:val="00FA62A3"/>
    <w:rsid w:val="00FE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81A89"/>
  <w15:chartTrackingRefBased/>
  <w15:docId w15:val="{786DB78E-DBC1-4E55-9E33-2D470C25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61D"/>
    <w:rPr>
      <w:rFonts w:eastAsiaTheme="majorEastAsia" w:cstheme="majorBidi"/>
      <w:color w:val="272727" w:themeColor="text1" w:themeTint="D8"/>
    </w:rPr>
  </w:style>
  <w:style w:type="paragraph" w:styleId="Title">
    <w:name w:val="Title"/>
    <w:basedOn w:val="Normal"/>
    <w:next w:val="Normal"/>
    <w:link w:val="TitleChar"/>
    <w:uiPriority w:val="10"/>
    <w:qFormat/>
    <w:rsid w:val="00A64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61D"/>
    <w:pPr>
      <w:spacing w:before="160"/>
      <w:jc w:val="center"/>
    </w:pPr>
    <w:rPr>
      <w:i/>
      <w:iCs/>
      <w:color w:val="404040" w:themeColor="text1" w:themeTint="BF"/>
    </w:rPr>
  </w:style>
  <w:style w:type="character" w:customStyle="1" w:styleId="QuoteChar">
    <w:name w:val="Quote Char"/>
    <w:basedOn w:val="DefaultParagraphFont"/>
    <w:link w:val="Quote"/>
    <w:uiPriority w:val="29"/>
    <w:rsid w:val="00A6461D"/>
    <w:rPr>
      <w:i/>
      <w:iCs/>
      <w:color w:val="404040" w:themeColor="text1" w:themeTint="BF"/>
    </w:rPr>
  </w:style>
  <w:style w:type="paragraph" w:styleId="ListParagraph">
    <w:name w:val="List Paragraph"/>
    <w:basedOn w:val="Normal"/>
    <w:link w:val="ListParagraphChar"/>
    <w:uiPriority w:val="34"/>
    <w:qFormat/>
    <w:rsid w:val="00A6461D"/>
    <w:pPr>
      <w:ind w:left="720"/>
      <w:contextualSpacing/>
    </w:pPr>
  </w:style>
  <w:style w:type="character" w:styleId="IntenseEmphasis">
    <w:name w:val="Intense Emphasis"/>
    <w:basedOn w:val="DefaultParagraphFont"/>
    <w:uiPriority w:val="21"/>
    <w:qFormat/>
    <w:rsid w:val="00A6461D"/>
    <w:rPr>
      <w:i/>
      <w:iCs/>
      <w:color w:val="0F4761" w:themeColor="accent1" w:themeShade="BF"/>
    </w:rPr>
  </w:style>
  <w:style w:type="paragraph" w:styleId="IntenseQuote">
    <w:name w:val="Intense Quote"/>
    <w:basedOn w:val="Normal"/>
    <w:next w:val="Normal"/>
    <w:link w:val="IntenseQuoteChar"/>
    <w:uiPriority w:val="30"/>
    <w:qFormat/>
    <w:rsid w:val="00A64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61D"/>
    <w:rPr>
      <w:i/>
      <w:iCs/>
      <w:color w:val="0F4761" w:themeColor="accent1" w:themeShade="BF"/>
    </w:rPr>
  </w:style>
  <w:style w:type="character" w:styleId="IntenseReference">
    <w:name w:val="Intense Reference"/>
    <w:basedOn w:val="DefaultParagraphFont"/>
    <w:uiPriority w:val="32"/>
    <w:qFormat/>
    <w:rsid w:val="00A6461D"/>
    <w:rPr>
      <w:b/>
      <w:bCs/>
      <w:smallCaps/>
      <w:color w:val="0F4761" w:themeColor="accent1" w:themeShade="BF"/>
      <w:spacing w:val="5"/>
    </w:rPr>
  </w:style>
  <w:style w:type="paragraph" w:styleId="Header">
    <w:name w:val="header"/>
    <w:basedOn w:val="Normal"/>
    <w:link w:val="HeaderChar"/>
    <w:uiPriority w:val="99"/>
    <w:unhideWhenUsed/>
    <w:rsid w:val="00A64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1D"/>
  </w:style>
  <w:style w:type="paragraph" w:styleId="Footer">
    <w:name w:val="footer"/>
    <w:basedOn w:val="Normal"/>
    <w:link w:val="FooterChar"/>
    <w:uiPriority w:val="99"/>
    <w:unhideWhenUsed/>
    <w:rsid w:val="00A64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1D"/>
  </w:style>
  <w:style w:type="character" w:customStyle="1" w:styleId="ListParagraphChar">
    <w:name w:val="List Paragraph Char"/>
    <w:basedOn w:val="DefaultParagraphFont"/>
    <w:link w:val="ListParagraph"/>
    <w:uiPriority w:val="34"/>
    <w:rsid w:val="004B5777"/>
  </w:style>
  <w:style w:type="character" w:styleId="CommentReference">
    <w:name w:val="annotation reference"/>
    <w:basedOn w:val="DefaultParagraphFont"/>
    <w:uiPriority w:val="99"/>
    <w:semiHidden/>
    <w:unhideWhenUsed/>
    <w:rsid w:val="00F9762D"/>
    <w:rPr>
      <w:sz w:val="16"/>
      <w:szCs w:val="16"/>
    </w:rPr>
  </w:style>
  <w:style w:type="paragraph" w:styleId="CommentText">
    <w:name w:val="annotation text"/>
    <w:basedOn w:val="Normal"/>
    <w:link w:val="CommentTextChar"/>
    <w:uiPriority w:val="99"/>
    <w:unhideWhenUsed/>
    <w:rsid w:val="00F9762D"/>
    <w:pPr>
      <w:spacing w:line="240" w:lineRule="auto"/>
    </w:pPr>
    <w:rPr>
      <w:sz w:val="20"/>
      <w:szCs w:val="20"/>
    </w:rPr>
  </w:style>
  <w:style w:type="character" w:customStyle="1" w:styleId="CommentTextChar">
    <w:name w:val="Comment Text Char"/>
    <w:basedOn w:val="DefaultParagraphFont"/>
    <w:link w:val="CommentText"/>
    <w:uiPriority w:val="99"/>
    <w:rsid w:val="00F9762D"/>
    <w:rPr>
      <w:sz w:val="20"/>
      <w:szCs w:val="20"/>
    </w:rPr>
  </w:style>
  <w:style w:type="paragraph" w:styleId="CommentSubject">
    <w:name w:val="annotation subject"/>
    <w:basedOn w:val="CommentText"/>
    <w:next w:val="CommentText"/>
    <w:link w:val="CommentSubjectChar"/>
    <w:uiPriority w:val="99"/>
    <w:semiHidden/>
    <w:unhideWhenUsed/>
    <w:rsid w:val="00F9762D"/>
    <w:rPr>
      <w:b/>
      <w:bCs/>
    </w:rPr>
  </w:style>
  <w:style w:type="character" w:customStyle="1" w:styleId="CommentSubjectChar">
    <w:name w:val="Comment Subject Char"/>
    <w:basedOn w:val="CommentTextChar"/>
    <w:link w:val="CommentSubject"/>
    <w:uiPriority w:val="99"/>
    <w:semiHidden/>
    <w:rsid w:val="00F9762D"/>
    <w:rPr>
      <w:b/>
      <w:bCs/>
      <w:sz w:val="20"/>
      <w:szCs w:val="20"/>
    </w:rPr>
  </w:style>
  <w:style w:type="character" w:styleId="Hyperlink">
    <w:name w:val="Hyperlink"/>
    <w:basedOn w:val="DefaultParagraphFont"/>
    <w:uiPriority w:val="99"/>
    <w:unhideWhenUsed/>
    <w:rsid w:val="000332F4"/>
    <w:rPr>
      <w:color w:val="467886" w:themeColor="hyperlink"/>
      <w:u w:val="single"/>
    </w:rPr>
  </w:style>
  <w:style w:type="character" w:styleId="UnresolvedMention">
    <w:name w:val="Unresolved Mention"/>
    <w:basedOn w:val="DefaultParagraphFont"/>
    <w:uiPriority w:val="99"/>
    <w:semiHidden/>
    <w:unhideWhenUsed/>
    <w:rsid w:val="000332F4"/>
    <w:rPr>
      <w:color w:val="605E5C"/>
      <w:shd w:val="clear" w:color="auto" w:fill="E1DFDD"/>
    </w:rPr>
  </w:style>
  <w:style w:type="paragraph" w:customStyle="1" w:styleId="RulesAuthorityEffec">
    <w:name w:val="Rules: Authority &amp; Effec"/>
    <w:basedOn w:val="Normal"/>
    <w:rsid w:val="00827EDC"/>
    <w:pPr>
      <w:spacing w:after="0" w:line="240" w:lineRule="auto"/>
      <w:ind w:left="4320" w:hanging="2160"/>
      <w:jc w:val="both"/>
    </w:pPr>
    <w:rPr>
      <w:rFonts w:ascii="Times New Roman" w:eastAsia="Times New Roman" w:hAnsi="Times New Roman" w:cs="Times New Roman"/>
      <w:kern w:val="0"/>
      <w:szCs w:val="20"/>
      <w14:ligatures w14:val="none"/>
    </w:rPr>
  </w:style>
  <w:style w:type="paragraph" w:customStyle="1" w:styleId="RulesBasisStatement">
    <w:name w:val="Rules: Basis Statement"/>
    <w:basedOn w:val="Normal"/>
    <w:rsid w:val="00827EDC"/>
    <w:pPr>
      <w:spacing w:after="0" w:line="240" w:lineRule="auto"/>
      <w:jc w:val="both"/>
    </w:pPr>
    <w:rPr>
      <w:rFonts w:ascii="Times New Roman" w:eastAsia="Times New Roman" w:hAnsi="Times New Roman" w:cs="Times New Roman"/>
      <w:kern w:val="0"/>
      <w:szCs w:val="20"/>
      <w14:ligatures w14:val="none"/>
    </w:rPr>
  </w:style>
  <w:style w:type="paragraph" w:styleId="Revision">
    <w:name w:val="Revision"/>
    <w:hidden/>
    <w:uiPriority w:val="99"/>
    <w:semiHidden/>
    <w:rsid w:val="00887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9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C46D-B058-4D91-99E9-5D146E1D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1326</Words>
  <Characters>7224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Kirk-Lawlor, Naomi</dc:creator>
  <cp:keywords/>
  <dc:description/>
  <cp:lastModifiedBy>Parr, J.Chris</cp:lastModifiedBy>
  <cp:revision>3</cp:revision>
  <dcterms:created xsi:type="dcterms:W3CDTF">2025-08-07T15:24:00Z</dcterms:created>
  <dcterms:modified xsi:type="dcterms:W3CDTF">2025-08-18T15:12:00Z</dcterms:modified>
</cp:coreProperties>
</file>