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2DAE" w14:textId="77777777" w:rsidR="00E315F9" w:rsidRPr="00EB1AF5" w:rsidRDefault="00E315F9" w:rsidP="00EB1AF5">
      <w:pPr>
        <w:pStyle w:val="Heading1"/>
        <w:rPr>
          <w:rFonts w:ascii="Times New Roman" w:hAnsi="Times New Roman" w:cs="Times New Roman"/>
          <w:b/>
          <w:bCs/>
          <w:sz w:val="24"/>
          <w:szCs w:val="24"/>
        </w:rPr>
      </w:pPr>
      <w:r w:rsidRPr="00EB1AF5">
        <w:rPr>
          <w:rFonts w:ascii="Times New Roman" w:hAnsi="Times New Roman" w:cs="Times New Roman"/>
          <w:b/>
          <w:bCs/>
          <w:sz w:val="24"/>
          <w:szCs w:val="24"/>
        </w:rPr>
        <w:t>Chapter 139</w:t>
      </w:r>
      <w:r w:rsidR="008302B3" w:rsidRPr="00EB1AF5">
        <w:rPr>
          <w:rFonts w:ascii="Times New Roman" w:hAnsi="Times New Roman" w:cs="Times New Roman"/>
          <w:b/>
          <w:bCs/>
          <w:sz w:val="24"/>
          <w:szCs w:val="24"/>
        </w:rPr>
        <w:t>:</w:t>
      </w:r>
      <w:r w:rsidRPr="00EB1AF5">
        <w:rPr>
          <w:rFonts w:ascii="Times New Roman" w:hAnsi="Times New Roman" w:cs="Times New Roman"/>
          <w:b/>
          <w:bCs/>
          <w:sz w:val="24"/>
          <w:szCs w:val="24"/>
        </w:rPr>
        <w:tab/>
        <w:t>TRANSPORTATION CONFORMITY</w:t>
      </w:r>
    </w:p>
    <w:p w14:paraId="6C704C91" w14:textId="77777777" w:rsidR="00E315F9" w:rsidRPr="00B77C87" w:rsidRDefault="00E315F9" w:rsidP="001431F5">
      <w:pPr>
        <w:spacing w:line="240" w:lineRule="exact"/>
        <w:ind w:left="2160"/>
        <w:jc w:val="both"/>
        <w:rPr>
          <w:rFonts w:ascii="Times New Roman" w:hAnsi="Times New Roman"/>
          <w:b/>
          <w:sz w:val="22"/>
          <w:szCs w:val="22"/>
        </w:rPr>
      </w:pPr>
    </w:p>
    <w:p w14:paraId="2B364725" w14:textId="77777777" w:rsidR="00E315F9" w:rsidRPr="00B77C87" w:rsidRDefault="00E315F9" w:rsidP="001431F5">
      <w:pPr>
        <w:spacing w:line="240" w:lineRule="exact"/>
        <w:ind w:left="2160"/>
        <w:jc w:val="both"/>
        <w:rPr>
          <w:rFonts w:ascii="Times New Roman" w:hAnsi="Times New Roman"/>
          <w:sz w:val="22"/>
          <w:szCs w:val="22"/>
        </w:rPr>
      </w:pPr>
      <w:r w:rsidRPr="00B77C87">
        <w:rPr>
          <w:rFonts w:ascii="Times New Roman" w:hAnsi="Times New Roman"/>
          <w:sz w:val="22"/>
          <w:szCs w:val="22"/>
        </w:rPr>
        <w:t>SUMMARY:</w:t>
      </w:r>
      <w:r w:rsidR="00463371">
        <w:rPr>
          <w:rFonts w:ascii="Times New Roman" w:hAnsi="Times New Roman"/>
          <w:sz w:val="22"/>
          <w:szCs w:val="22"/>
        </w:rPr>
        <w:t xml:space="preserve"> </w:t>
      </w:r>
      <w:r w:rsidR="00602EBB" w:rsidRPr="00602EBB">
        <w:rPr>
          <w:rFonts w:ascii="Times New Roman" w:hAnsi="Times New Roman"/>
          <w:bCs/>
          <w:sz w:val="22"/>
          <w:szCs w:val="22"/>
        </w:rPr>
        <w:t xml:space="preserve">The purpose of this subpart is to implement </w:t>
      </w:r>
      <w:r w:rsidR="00D405F6">
        <w:rPr>
          <w:rFonts w:ascii="Times New Roman" w:hAnsi="Times New Roman"/>
          <w:bCs/>
          <w:sz w:val="22"/>
          <w:szCs w:val="22"/>
        </w:rPr>
        <w:t>Section</w:t>
      </w:r>
      <w:r w:rsidR="00602EBB" w:rsidRPr="00602EBB">
        <w:rPr>
          <w:rFonts w:ascii="Times New Roman" w:hAnsi="Times New Roman"/>
          <w:bCs/>
          <w:sz w:val="22"/>
          <w:szCs w:val="22"/>
        </w:rPr>
        <w:t xml:space="preserve"> 176(c)(4)(</w:t>
      </w:r>
      <w:r w:rsidR="00044D44">
        <w:rPr>
          <w:rFonts w:ascii="Times New Roman" w:hAnsi="Times New Roman"/>
          <w:bCs/>
          <w:sz w:val="22"/>
          <w:szCs w:val="22"/>
        </w:rPr>
        <w:t>E</w:t>
      </w:r>
      <w:r w:rsidR="00602EBB" w:rsidRPr="00602EBB">
        <w:rPr>
          <w:rFonts w:ascii="Times New Roman" w:hAnsi="Times New Roman"/>
          <w:sz w:val="22"/>
          <w:szCs w:val="22"/>
        </w:rPr>
        <w:t xml:space="preserve">) </w:t>
      </w:r>
      <w:r w:rsidR="00602EBB" w:rsidRPr="00602EBB">
        <w:rPr>
          <w:rFonts w:ascii="Times New Roman" w:hAnsi="Times New Roman"/>
          <w:bCs/>
          <w:sz w:val="22"/>
          <w:szCs w:val="22"/>
        </w:rPr>
        <w:t xml:space="preserve">of the Clean Air Act (CAA), as amended (42 U.S.C. 7401 et seq.), with respect to the conformity of transportation plans, programs, and projects which are developed, funded, or approved by the United States Department of Transportation (DOT), and by </w:t>
      </w:r>
      <w:r w:rsidR="008302B3">
        <w:rPr>
          <w:rFonts w:ascii="Times New Roman" w:hAnsi="Times New Roman"/>
          <w:bCs/>
          <w:sz w:val="22"/>
          <w:szCs w:val="22"/>
        </w:rPr>
        <w:t>M</w:t>
      </w:r>
      <w:r w:rsidR="008302B3" w:rsidRPr="00602EBB">
        <w:rPr>
          <w:rFonts w:ascii="Times New Roman" w:hAnsi="Times New Roman"/>
          <w:bCs/>
          <w:sz w:val="22"/>
          <w:szCs w:val="22"/>
        </w:rPr>
        <w:t xml:space="preserve">etropolitan </w:t>
      </w:r>
      <w:r w:rsidR="008302B3">
        <w:rPr>
          <w:rFonts w:ascii="Times New Roman" w:hAnsi="Times New Roman"/>
          <w:bCs/>
          <w:sz w:val="22"/>
          <w:szCs w:val="22"/>
        </w:rPr>
        <w:t>P</w:t>
      </w:r>
      <w:r w:rsidR="008302B3" w:rsidRPr="00602EBB">
        <w:rPr>
          <w:rFonts w:ascii="Times New Roman" w:hAnsi="Times New Roman"/>
          <w:bCs/>
          <w:sz w:val="22"/>
          <w:szCs w:val="22"/>
        </w:rPr>
        <w:t xml:space="preserve">lanning </w:t>
      </w:r>
      <w:r w:rsidR="008302B3">
        <w:rPr>
          <w:rFonts w:ascii="Times New Roman" w:hAnsi="Times New Roman"/>
          <w:bCs/>
          <w:sz w:val="22"/>
          <w:szCs w:val="22"/>
        </w:rPr>
        <w:t>O</w:t>
      </w:r>
      <w:r w:rsidR="008302B3" w:rsidRPr="00602EBB">
        <w:rPr>
          <w:rFonts w:ascii="Times New Roman" w:hAnsi="Times New Roman"/>
          <w:bCs/>
          <w:sz w:val="22"/>
          <w:szCs w:val="22"/>
        </w:rPr>
        <w:t xml:space="preserve">rganizations </w:t>
      </w:r>
      <w:r w:rsidR="00602EBB" w:rsidRPr="00602EBB">
        <w:rPr>
          <w:rFonts w:ascii="Times New Roman" w:hAnsi="Times New Roman"/>
          <w:bCs/>
          <w:sz w:val="22"/>
          <w:szCs w:val="22"/>
        </w:rPr>
        <w:t xml:space="preserve">(MPOs) or other recipients of funds under </w:t>
      </w:r>
      <w:r w:rsidR="008302B3">
        <w:rPr>
          <w:rFonts w:ascii="Times New Roman" w:hAnsi="Times New Roman"/>
          <w:bCs/>
          <w:sz w:val="22"/>
          <w:szCs w:val="22"/>
        </w:rPr>
        <w:t>T</w:t>
      </w:r>
      <w:r w:rsidR="008302B3" w:rsidRPr="00602EBB">
        <w:rPr>
          <w:rFonts w:ascii="Times New Roman" w:hAnsi="Times New Roman"/>
          <w:bCs/>
          <w:sz w:val="22"/>
          <w:szCs w:val="22"/>
        </w:rPr>
        <w:t xml:space="preserve">itle </w:t>
      </w:r>
      <w:r w:rsidR="00602EBB" w:rsidRPr="00602EBB">
        <w:rPr>
          <w:rFonts w:ascii="Times New Roman" w:hAnsi="Times New Roman"/>
          <w:bCs/>
          <w:sz w:val="22"/>
          <w:szCs w:val="22"/>
        </w:rPr>
        <w:t>23 U.S.C. or the Federal Transit Laws (</w:t>
      </w:r>
      <w:r w:rsidR="00F366A4">
        <w:rPr>
          <w:rFonts w:ascii="Times New Roman" w:hAnsi="Times New Roman"/>
          <w:bCs/>
          <w:sz w:val="22"/>
          <w:szCs w:val="22"/>
        </w:rPr>
        <w:t xml:space="preserve">Title </w:t>
      </w:r>
      <w:r w:rsidR="00602EBB" w:rsidRPr="00602EBB">
        <w:rPr>
          <w:rFonts w:ascii="Times New Roman" w:hAnsi="Times New Roman"/>
          <w:bCs/>
          <w:sz w:val="22"/>
          <w:szCs w:val="22"/>
        </w:rPr>
        <w:t>49 U.S.C. Chapter 53).</w:t>
      </w:r>
      <w:r w:rsidR="00463371">
        <w:rPr>
          <w:rFonts w:ascii="Times New Roman" w:hAnsi="Times New Roman"/>
          <w:bCs/>
          <w:sz w:val="22"/>
          <w:szCs w:val="22"/>
        </w:rPr>
        <w:t xml:space="preserve"> </w:t>
      </w:r>
      <w:r w:rsidRPr="00B77C87">
        <w:rPr>
          <w:rFonts w:ascii="Times New Roman" w:hAnsi="Times New Roman"/>
          <w:sz w:val="22"/>
          <w:szCs w:val="22"/>
        </w:rPr>
        <w:t xml:space="preserve">The regulation defines </w:t>
      </w:r>
      <w:r w:rsidR="003731E9">
        <w:rPr>
          <w:rFonts w:ascii="Times New Roman" w:hAnsi="Times New Roman"/>
          <w:sz w:val="22"/>
          <w:szCs w:val="22"/>
        </w:rPr>
        <w:t xml:space="preserve">criteria and </w:t>
      </w:r>
      <w:r w:rsidRPr="00B77C87">
        <w:rPr>
          <w:rFonts w:ascii="Times New Roman" w:hAnsi="Times New Roman"/>
          <w:sz w:val="22"/>
          <w:szCs w:val="22"/>
        </w:rPr>
        <w:t>procedures for interagency consultation (Federal, State, and Local), resolution of conflicts, and public consultation for the development and revisions of the following transportation related activities.</w:t>
      </w:r>
    </w:p>
    <w:p w14:paraId="5C5422A4" w14:textId="77777777" w:rsidR="00E315F9" w:rsidRPr="00B77C87" w:rsidRDefault="00E315F9" w:rsidP="001431F5">
      <w:pPr>
        <w:spacing w:line="240" w:lineRule="exact"/>
        <w:ind w:left="2160"/>
        <w:jc w:val="both"/>
        <w:rPr>
          <w:rFonts w:ascii="Times New Roman" w:hAnsi="Times New Roman"/>
          <w:sz w:val="22"/>
          <w:szCs w:val="22"/>
        </w:rPr>
      </w:pPr>
    </w:p>
    <w:p w14:paraId="22C1E35E" w14:textId="77777777" w:rsidR="00E315F9" w:rsidRPr="00B77C87" w:rsidRDefault="00E315F9" w:rsidP="007E74E9">
      <w:pPr>
        <w:numPr>
          <w:ilvl w:val="0"/>
          <w:numId w:val="1"/>
        </w:numPr>
        <w:tabs>
          <w:tab w:val="left" w:pos="2880"/>
        </w:tabs>
        <w:spacing w:line="240" w:lineRule="exact"/>
        <w:ind w:left="2886" w:right="720"/>
        <w:jc w:val="both"/>
        <w:rPr>
          <w:rFonts w:ascii="Times New Roman" w:hAnsi="Times New Roman"/>
          <w:sz w:val="22"/>
          <w:szCs w:val="22"/>
        </w:rPr>
      </w:pPr>
      <w:r w:rsidRPr="00B77C87">
        <w:rPr>
          <w:rFonts w:ascii="Times New Roman" w:hAnsi="Times New Roman"/>
          <w:sz w:val="22"/>
          <w:szCs w:val="22"/>
        </w:rPr>
        <w:t>State Implementation Plans</w:t>
      </w:r>
    </w:p>
    <w:p w14:paraId="033C554F" w14:textId="77777777" w:rsidR="00E315F9" w:rsidRDefault="00E315F9" w:rsidP="007E74E9">
      <w:pPr>
        <w:numPr>
          <w:ilvl w:val="0"/>
          <w:numId w:val="1"/>
        </w:numPr>
        <w:tabs>
          <w:tab w:val="left" w:pos="2880"/>
        </w:tabs>
        <w:spacing w:line="240" w:lineRule="exact"/>
        <w:ind w:left="2886" w:right="720"/>
        <w:jc w:val="both"/>
        <w:rPr>
          <w:rFonts w:ascii="Times New Roman" w:hAnsi="Times New Roman"/>
          <w:sz w:val="22"/>
          <w:szCs w:val="22"/>
        </w:rPr>
      </w:pPr>
      <w:smartTag w:uri="urn:schemas-microsoft-com:office:smarttags" w:element="place">
        <w:smartTag w:uri="urn:schemas-microsoft-com:office:smarttags" w:element="PlaceName">
          <w:r w:rsidRPr="00B77C87">
            <w:rPr>
              <w:rFonts w:ascii="Times New Roman" w:hAnsi="Times New Roman"/>
              <w:sz w:val="22"/>
              <w:szCs w:val="22"/>
            </w:rPr>
            <w:t>Long</w:t>
          </w:r>
        </w:smartTag>
        <w:r w:rsidRPr="00B77C87">
          <w:rPr>
            <w:rFonts w:ascii="Times New Roman" w:hAnsi="Times New Roman"/>
            <w:sz w:val="22"/>
            <w:szCs w:val="22"/>
          </w:rPr>
          <w:t xml:space="preserve"> </w:t>
        </w:r>
        <w:smartTag w:uri="urn:schemas-microsoft-com:office:smarttags" w:element="PlaceType">
          <w:r w:rsidRPr="00B77C87">
            <w:rPr>
              <w:rFonts w:ascii="Times New Roman" w:hAnsi="Times New Roman"/>
              <w:sz w:val="22"/>
              <w:szCs w:val="22"/>
            </w:rPr>
            <w:t>Range</w:t>
          </w:r>
        </w:smartTag>
      </w:smartTag>
      <w:r w:rsidRPr="00B77C87">
        <w:rPr>
          <w:rFonts w:ascii="Times New Roman" w:hAnsi="Times New Roman"/>
          <w:sz w:val="22"/>
          <w:szCs w:val="22"/>
        </w:rPr>
        <w:t xml:space="preserve"> Transportation Plans</w:t>
      </w:r>
    </w:p>
    <w:p w14:paraId="3CA1681A" w14:textId="77777777" w:rsidR="0013028A" w:rsidRPr="00B77C87" w:rsidRDefault="0013028A" w:rsidP="007E74E9">
      <w:pPr>
        <w:numPr>
          <w:ilvl w:val="0"/>
          <w:numId w:val="1"/>
        </w:numPr>
        <w:tabs>
          <w:tab w:val="left" w:pos="2880"/>
        </w:tabs>
        <w:spacing w:line="240" w:lineRule="exact"/>
        <w:ind w:left="2886" w:right="720"/>
        <w:jc w:val="both"/>
        <w:rPr>
          <w:rFonts w:ascii="Times New Roman" w:hAnsi="Times New Roman"/>
          <w:sz w:val="22"/>
          <w:szCs w:val="22"/>
        </w:rPr>
      </w:pPr>
      <w:r>
        <w:rPr>
          <w:rFonts w:ascii="Times New Roman" w:hAnsi="Times New Roman"/>
          <w:sz w:val="22"/>
          <w:szCs w:val="22"/>
        </w:rPr>
        <w:t>Transportation Improvement Programs</w:t>
      </w:r>
    </w:p>
    <w:p w14:paraId="17239454" w14:textId="77777777" w:rsidR="00E315F9" w:rsidRPr="00B77C87" w:rsidRDefault="00E315F9" w:rsidP="007E74E9">
      <w:pPr>
        <w:numPr>
          <w:ilvl w:val="0"/>
          <w:numId w:val="1"/>
        </w:numPr>
        <w:tabs>
          <w:tab w:val="left" w:pos="2880"/>
        </w:tabs>
        <w:spacing w:line="240" w:lineRule="exact"/>
        <w:ind w:left="2886" w:right="720"/>
        <w:jc w:val="both"/>
        <w:rPr>
          <w:rFonts w:ascii="Times New Roman" w:hAnsi="Times New Roman"/>
          <w:sz w:val="22"/>
          <w:szCs w:val="22"/>
        </w:rPr>
      </w:pPr>
      <w:r w:rsidRPr="00B77C87">
        <w:rPr>
          <w:rFonts w:ascii="Times New Roman" w:hAnsi="Times New Roman"/>
          <w:sz w:val="22"/>
          <w:szCs w:val="22"/>
        </w:rPr>
        <w:t>Statewide Transportation Improvement Programs</w:t>
      </w:r>
    </w:p>
    <w:p w14:paraId="4AFE0DB1" w14:textId="77777777" w:rsidR="00E315F9" w:rsidRDefault="00E315F9" w:rsidP="007E74E9">
      <w:pPr>
        <w:numPr>
          <w:ilvl w:val="0"/>
          <w:numId w:val="1"/>
        </w:numPr>
        <w:tabs>
          <w:tab w:val="left" w:pos="2880"/>
        </w:tabs>
        <w:spacing w:line="240" w:lineRule="exact"/>
        <w:ind w:left="2886" w:right="720"/>
        <w:jc w:val="both"/>
        <w:rPr>
          <w:rFonts w:ascii="Times New Roman" w:hAnsi="Times New Roman"/>
          <w:sz w:val="22"/>
          <w:szCs w:val="22"/>
        </w:rPr>
      </w:pPr>
      <w:r w:rsidRPr="00B77C87">
        <w:rPr>
          <w:rFonts w:ascii="Times New Roman" w:hAnsi="Times New Roman"/>
          <w:sz w:val="22"/>
          <w:szCs w:val="22"/>
        </w:rPr>
        <w:t>Associated Conformity Determinations</w:t>
      </w:r>
    </w:p>
    <w:p w14:paraId="0F601B77" w14:textId="77777777" w:rsidR="003731E9" w:rsidRDefault="003731E9" w:rsidP="008A721C">
      <w:pPr>
        <w:tabs>
          <w:tab w:val="left" w:pos="2880"/>
        </w:tabs>
        <w:spacing w:line="240" w:lineRule="exact"/>
        <w:ind w:left="2184" w:right="720"/>
        <w:jc w:val="both"/>
        <w:rPr>
          <w:rFonts w:ascii="Times New Roman" w:hAnsi="Times New Roman"/>
          <w:sz w:val="22"/>
          <w:szCs w:val="22"/>
        </w:rPr>
      </w:pPr>
    </w:p>
    <w:p w14:paraId="750A67BD" w14:textId="77777777" w:rsidR="00CF2966" w:rsidRPr="001E0D24" w:rsidRDefault="00CF2966" w:rsidP="008A721C">
      <w:pPr>
        <w:ind w:left="2184"/>
        <w:jc w:val="both"/>
        <w:rPr>
          <w:sz w:val="22"/>
          <w:szCs w:val="22"/>
        </w:rPr>
      </w:pPr>
      <w:r w:rsidRPr="001E0D24">
        <w:rPr>
          <w:sz w:val="22"/>
          <w:szCs w:val="22"/>
        </w:rPr>
        <w:t xml:space="preserve">This regulation addresses and give full legal effect to the following three requirements of the Federal Transportation Conformity Rule, 40 CFR </w:t>
      </w:r>
      <w:r w:rsidR="00CE2A48">
        <w:rPr>
          <w:sz w:val="22"/>
          <w:szCs w:val="22"/>
        </w:rPr>
        <w:t>P</w:t>
      </w:r>
      <w:r w:rsidR="00CE2A48" w:rsidRPr="001E0D24">
        <w:rPr>
          <w:sz w:val="22"/>
          <w:szCs w:val="22"/>
        </w:rPr>
        <w:t xml:space="preserve">art </w:t>
      </w:r>
      <w:r w:rsidRPr="001E0D24">
        <w:rPr>
          <w:sz w:val="22"/>
          <w:szCs w:val="22"/>
        </w:rPr>
        <w:t>93 subpart A: (1) 40 CFR 93.105, which addresses consultation procedures; (2) 40 CFR 93.122(a)(4)(ii), which states that conformity SIPs must require written commitments to control measures to be obtained prior to a conformity determination if the control measures are not included</w:t>
      </w:r>
      <w:r w:rsidR="00150233" w:rsidRPr="001E0D24">
        <w:rPr>
          <w:sz w:val="22"/>
          <w:szCs w:val="22"/>
        </w:rPr>
        <w:t xml:space="preserve"> in a </w:t>
      </w:r>
      <w:r w:rsidRPr="001E0D24">
        <w:rPr>
          <w:sz w:val="22"/>
          <w:szCs w:val="22"/>
        </w:rPr>
        <w:t>Metropolitan Planning Organization’s transportation plan and transportation improvement program, and that such commitments be fulfilled; and (3) 40 CFR 93.125(c), which states that conformity SIPs must require written commitments to mitigation measures to be obtained prior to a project-level conformity determination, and that project sponsors comply with such commitments</w:t>
      </w:r>
      <w:r w:rsidR="00C351D3">
        <w:rPr>
          <w:sz w:val="22"/>
          <w:szCs w:val="22"/>
        </w:rPr>
        <w:t>.</w:t>
      </w:r>
    </w:p>
    <w:p w14:paraId="2B3AB0C0" w14:textId="77777777" w:rsidR="00E315F9" w:rsidRPr="00B77C87" w:rsidRDefault="00E315F9" w:rsidP="001431F5">
      <w:pPr>
        <w:pStyle w:val="bodytextblock"/>
        <w:ind w:left="360" w:hanging="360"/>
        <w:jc w:val="both"/>
        <w:rPr>
          <w:rFonts w:ascii="Times New Roman" w:hAnsi="Times New Roman"/>
          <w:sz w:val="22"/>
          <w:szCs w:val="22"/>
        </w:rPr>
      </w:pPr>
      <w:r w:rsidRPr="00B77C87">
        <w:rPr>
          <w:rFonts w:ascii="Times New Roman" w:hAnsi="Times New Roman"/>
          <w:b/>
          <w:sz w:val="22"/>
          <w:szCs w:val="22"/>
        </w:rPr>
        <w:t>1.</w:t>
      </w:r>
      <w:r w:rsidRPr="00B77C87">
        <w:rPr>
          <w:rFonts w:ascii="Times New Roman" w:hAnsi="Times New Roman"/>
          <w:b/>
          <w:sz w:val="22"/>
          <w:szCs w:val="22"/>
        </w:rPr>
        <w:tab/>
        <w:t>Applicability</w:t>
      </w:r>
    </w:p>
    <w:p w14:paraId="059B8F98" w14:textId="77777777" w:rsidR="00E315F9" w:rsidRPr="00B77C87" w:rsidRDefault="00E315F9" w:rsidP="001431F5">
      <w:pPr>
        <w:pStyle w:val="bodytextblock"/>
        <w:tabs>
          <w:tab w:val="left" w:pos="1440"/>
        </w:tabs>
        <w:spacing w:before="0"/>
        <w:ind w:left="1440" w:hanging="360"/>
        <w:jc w:val="both"/>
        <w:rPr>
          <w:rFonts w:ascii="Times New Roman" w:hAnsi="Times New Roman"/>
          <w:sz w:val="22"/>
          <w:szCs w:val="22"/>
        </w:rPr>
      </w:pPr>
    </w:p>
    <w:p w14:paraId="3BE06587" w14:textId="77777777" w:rsidR="00E315F9" w:rsidRPr="00052A96" w:rsidRDefault="00E315F9" w:rsidP="001431F5">
      <w:pPr>
        <w:pStyle w:val="bodytextblock"/>
        <w:spacing w:before="0"/>
        <w:ind w:left="720" w:hanging="360"/>
        <w:jc w:val="both"/>
        <w:rPr>
          <w:rFonts w:ascii="Times New Roman" w:hAnsi="Times New Roman"/>
          <w:b/>
          <w:sz w:val="22"/>
          <w:szCs w:val="22"/>
        </w:rPr>
      </w:pPr>
      <w:r w:rsidRPr="00052A96">
        <w:rPr>
          <w:rFonts w:ascii="Times New Roman" w:hAnsi="Times New Roman"/>
          <w:b/>
          <w:sz w:val="22"/>
          <w:szCs w:val="22"/>
        </w:rPr>
        <w:t>A.</w:t>
      </w:r>
      <w:r w:rsidRPr="00052A96">
        <w:rPr>
          <w:rFonts w:ascii="Times New Roman" w:hAnsi="Times New Roman"/>
          <w:b/>
          <w:sz w:val="22"/>
          <w:szCs w:val="22"/>
        </w:rPr>
        <w:tab/>
        <w:t>Action applicability</w:t>
      </w:r>
    </w:p>
    <w:p w14:paraId="2AA3C56F" w14:textId="77777777" w:rsidR="00E315F9" w:rsidRPr="00B77C87" w:rsidRDefault="00E315F9" w:rsidP="001431F5">
      <w:pPr>
        <w:jc w:val="both"/>
        <w:rPr>
          <w:rFonts w:ascii="Times New Roman" w:hAnsi="Times New Roman"/>
          <w:sz w:val="22"/>
          <w:szCs w:val="22"/>
        </w:rPr>
      </w:pPr>
    </w:p>
    <w:p w14:paraId="67DA018C" w14:textId="77777777" w:rsidR="00463371" w:rsidRDefault="00E315F9" w:rsidP="00257326">
      <w:pPr>
        <w:pStyle w:val="bodytextblock"/>
        <w:numPr>
          <w:ilvl w:val="0"/>
          <w:numId w:val="6"/>
        </w:numPr>
        <w:tabs>
          <w:tab w:val="clear" w:pos="3096"/>
        </w:tabs>
        <w:spacing w:before="0"/>
        <w:ind w:left="1080" w:hanging="360"/>
        <w:jc w:val="both"/>
        <w:rPr>
          <w:rFonts w:ascii="Times New Roman" w:hAnsi="Times New Roman"/>
          <w:sz w:val="22"/>
          <w:szCs w:val="22"/>
        </w:rPr>
      </w:pPr>
      <w:r w:rsidRPr="00B77C87">
        <w:rPr>
          <w:rFonts w:ascii="Times New Roman" w:hAnsi="Times New Roman"/>
          <w:sz w:val="22"/>
          <w:szCs w:val="22"/>
        </w:rPr>
        <w:t xml:space="preserve">Except as provided for in this </w:t>
      </w:r>
      <w:r w:rsidR="00D405F6">
        <w:rPr>
          <w:rFonts w:ascii="Times New Roman" w:hAnsi="Times New Roman"/>
          <w:sz w:val="22"/>
          <w:szCs w:val="22"/>
        </w:rPr>
        <w:t>Section</w:t>
      </w:r>
      <w:r w:rsidRPr="00B77C87">
        <w:rPr>
          <w:rFonts w:ascii="Times New Roman" w:hAnsi="Times New Roman"/>
          <w:sz w:val="22"/>
          <w:szCs w:val="22"/>
        </w:rPr>
        <w:t xml:space="preserve"> or</w:t>
      </w:r>
      <w:r w:rsidRPr="00B77C87">
        <w:rPr>
          <w:rFonts w:ascii="Times New Roman" w:hAnsi="Times New Roman"/>
          <w:b/>
          <w:sz w:val="22"/>
          <w:szCs w:val="22"/>
        </w:rPr>
        <w:t xml:space="preserve"> </w:t>
      </w:r>
      <w:r w:rsidR="00D405F6">
        <w:rPr>
          <w:rFonts w:ascii="Times New Roman" w:hAnsi="Times New Roman"/>
          <w:sz w:val="22"/>
          <w:szCs w:val="22"/>
        </w:rPr>
        <w:t>Section</w:t>
      </w:r>
      <w:r w:rsidR="00602EBB">
        <w:rPr>
          <w:rFonts w:ascii="Times New Roman" w:hAnsi="Times New Roman"/>
          <w:sz w:val="22"/>
          <w:szCs w:val="22"/>
        </w:rPr>
        <w:t xml:space="preserve"> 93.126</w:t>
      </w:r>
      <w:r w:rsidRPr="00B77C87">
        <w:rPr>
          <w:rFonts w:ascii="Times New Roman" w:hAnsi="Times New Roman"/>
          <w:sz w:val="22"/>
          <w:szCs w:val="22"/>
        </w:rPr>
        <w:t>, “Exempt Projects”, conformity determinations are required for:</w:t>
      </w:r>
    </w:p>
    <w:p w14:paraId="317A49FA" w14:textId="77777777" w:rsidR="00E315F9" w:rsidRPr="00B77C87" w:rsidRDefault="00E315F9" w:rsidP="001431F5">
      <w:pPr>
        <w:tabs>
          <w:tab w:val="left" w:pos="2160"/>
        </w:tabs>
        <w:ind w:left="2160" w:hanging="360"/>
        <w:jc w:val="both"/>
        <w:rPr>
          <w:rFonts w:ascii="Times New Roman" w:hAnsi="Times New Roman"/>
          <w:sz w:val="22"/>
          <w:szCs w:val="22"/>
        </w:rPr>
      </w:pPr>
    </w:p>
    <w:p w14:paraId="3B74C7CC" w14:textId="77777777" w:rsidR="00E315F9" w:rsidRPr="00B77C87" w:rsidRDefault="00E315F9" w:rsidP="00257326">
      <w:pPr>
        <w:pStyle w:val="bodytextblock"/>
        <w:numPr>
          <w:ilvl w:val="1"/>
          <w:numId w:val="6"/>
        </w:numPr>
        <w:tabs>
          <w:tab w:val="clear" w:pos="2160"/>
        </w:tabs>
        <w:spacing w:before="0"/>
        <w:ind w:left="1440"/>
        <w:jc w:val="both"/>
        <w:rPr>
          <w:rFonts w:ascii="Times New Roman" w:hAnsi="Times New Roman"/>
          <w:sz w:val="22"/>
          <w:szCs w:val="22"/>
        </w:rPr>
      </w:pPr>
      <w:r w:rsidRPr="00B77C87">
        <w:rPr>
          <w:rFonts w:ascii="Times New Roman" w:hAnsi="Times New Roman"/>
          <w:sz w:val="22"/>
          <w:szCs w:val="22"/>
        </w:rPr>
        <w:t>The adoption, acceptance, approval or support of transportation plans and transportation plan amendments</w:t>
      </w:r>
      <w:r w:rsidRPr="00B77C87">
        <w:rPr>
          <w:rFonts w:ascii="Times New Roman" w:hAnsi="Times New Roman"/>
          <w:b/>
          <w:sz w:val="22"/>
          <w:szCs w:val="22"/>
        </w:rPr>
        <w:t xml:space="preserve"> </w:t>
      </w:r>
      <w:r w:rsidRPr="00B77C87">
        <w:rPr>
          <w:rFonts w:ascii="Times New Roman" w:hAnsi="Times New Roman"/>
          <w:sz w:val="22"/>
          <w:szCs w:val="22"/>
        </w:rPr>
        <w:t xml:space="preserve">developed pursuant to 23 CFR </w:t>
      </w:r>
      <w:r w:rsidR="00CE2A48">
        <w:rPr>
          <w:rFonts w:ascii="Times New Roman" w:hAnsi="Times New Roman"/>
          <w:sz w:val="22"/>
          <w:szCs w:val="22"/>
        </w:rPr>
        <w:t>Part</w:t>
      </w:r>
      <w:r w:rsidRPr="00B77C87">
        <w:rPr>
          <w:rFonts w:ascii="Times New Roman" w:hAnsi="Times New Roman"/>
          <w:sz w:val="22"/>
          <w:szCs w:val="22"/>
        </w:rPr>
        <w:t xml:space="preserve"> 450 or 49 CFR </w:t>
      </w:r>
      <w:r w:rsidR="00CE2A48">
        <w:rPr>
          <w:rFonts w:ascii="Times New Roman" w:hAnsi="Times New Roman"/>
          <w:sz w:val="22"/>
          <w:szCs w:val="22"/>
        </w:rPr>
        <w:t>Part</w:t>
      </w:r>
      <w:r w:rsidRPr="00B77C87">
        <w:rPr>
          <w:rFonts w:ascii="Times New Roman" w:hAnsi="Times New Roman"/>
          <w:sz w:val="22"/>
          <w:szCs w:val="22"/>
        </w:rPr>
        <w:t xml:space="preserve"> 613 by a Metropolitan Planning Organization (MPO) or the Maine Department of Transportation (M</w:t>
      </w:r>
      <w:r w:rsidR="006878D7">
        <w:rPr>
          <w:rFonts w:ascii="Times New Roman" w:hAnsi="Times New Roman"/>
          <w:sz w:val="22"/>
          <w:szCs w:val="22"/>
        </w:rPr>
        <w:t>aine</w:t>
      </w:r>
      <w:r w:rsidRPr="00B77C87">
        <w:rPr>
          <w:rFonts w:ascii="Times New Roman" w:hAnsi="Times New Roman"/>
          <w:sz w:val="22"/>
          <w:szCs w:val="22"/>
        </w:rPr>
        <w:t>DOT</w:t>
      </w:r>
      <w:r w:rsidR="006878D7">
        <w:rPr>
          <w:rFonts w:ascii="Times New Roman" w:hAnsi="Times New Roman"/>
          <w:sz w:val="22"/>
          <w:szCs w:val="22"/>
        </w:rPr>
        <w:t>)</w:t>
      </w:r>
      <w:r>
        <w:rPr>
          <w:rFonts w:ascii="Times New Roman" w:hAnsi="Times New Roman"/>
          <w:sz w:val="22"/>
          <w:szCs w:val="22"/>
        </w:rPr>
        <w:t>.</w:t>
      </w:r>
    </w:p>
    <w:p w14:paraId="0A21BDFF" w14:textId="77777777" w:rsidR="00E315F9" w:rsidRPr="00B77C87" w:rsidRDefault="00E315F9" w:rsidP="001431F5">
      <w:pPr>
        <w:ind w:left="1440" w:hanging="360"/>
        <w:jc w:val="both"/>
        <w:rPr>
          <w:rFonts w:ascii="Times New Roman" w:hAnsi="Times New Roman"/>
          <w:sz w:val="22"/>
          <w:szCs w:val="22"/>
        </w:rPr>
      </w:pPr>
    </w:p>
    <w:p w14:paraId="4B828DCB" w14:textId="77777777" w:rsidR="00463371" w:rsidRDefault="00E315F9" w:rsidP="00257326">
      <w:pPr>
        <w:pStyle w:val="bodytextblock"/>
        <w:numPr>
          <w:ilvl w:val="0"/>
          <w:numId w:val="7"/>
        </w:numPr>
        <w:tabs>
          <w:tab w:val="clear" w:pos="2160"/>
        </w:tabs>
        <w:spacing w:before="0"/>
        <w:ind w:left="1440"/>
        <w:jc w:val="both"/>
        <w:rPr>
          <w:rFonts w:ascii="Times New Roman" w:hAnsi="Times New Roman"/>
          <w:sz w:val="22"/>
          <w:szCs w:val="22"/>
        </w:rPr>
      </w:pPr>
      <w:r w:rsidRPr="00B77C87">
        <w:rPr>
          <w:rFonts w:ascii="Times New Roman" w:hAnsi="Times New Roman"/>
          <w:sz w:val="22"/>
          <w:szCs w:val="22"/>
        </w:rPr>
        <w:t>The adoption, acceptance, approval or support of Transportation Improvement Programs (TIPs) and TIP amendments</w:t>
      </w:r>
      <w:r w:rsidRPr="00B77C87">
        <w:rPr>
          <w:rFonts w:ascii="Times New Roman" w:hAnsi="Times New Roman"/>
          <w:b/>
          <w:sz w:val="22"/>
          <w:szCs w:val="22"/>
        </w:rPr>
        <w:t xml:space="preserve"> </w:t>
      </w:r>
      <w:r w:rsidRPr="00B77C87">
        <w:rPr>
          <w:rFonts w:ascii="Times New Roman" w:hAnsi="Times New Roman"/>
          <w:sz w:val="22"/>
          <w:szCs w:val="22"/>
        </w:rPr>
        <w:t xml:space="preserve">developed pursuant to 23 CFR </w:t>
      </w:r>
      <w:r w:rsidR="00CE2A48">
        <w:rPr>
          <w:rFonts w:ascii="Times New Roman" w:hAnsi="Times New Roman"/>
          <w:sz w:val="22"/>
          <w:szCs w:val="22"/>
        </w:rPr>
        <w:t>Part</w:t>
      </w:r>
      <w:r w:rsidRPr="00B77C87">
        <w:rPr>
          <w:rFonts w:ascii="Times New Roman" w:hAnsi="Times New Roman"/>
          <w:sz w:val="22"/>
          <w:szCs w:val="22"/>
        </w:rPr>
        <w:t xml:space="preserve"> 450 or 49 CFR </w:t>
      </w:r>
      <w:r w:rsidR="00CE2A48">
        <w:rPr>
          <w:rFonts w:ascii="Times New Roman" w:hAnsi="Times New Roman"/>
          <w:sz w:val="22"/>
          <w:szCs w:val="22"/>
        </w:rPr>
        <w:t>Part</w:t>
      </w:r>
      <w:r w:rsidRPr="00B77C87">
        <w:rPr>
          <w:rFonts w:ascii="Times New Roman" w:hAnsi="Times New Roman"/>
          <w:sz w:val="22"/>
          <w:szCs w:val="22"/>
        </w:rPr>
        <w:t xml:space="preserve"> 613 by an MPO or M</w:t>
      </w:r>
      <w:r w:rsidR="006878D7">
        <w:rPr>
          <w:rFonts w:ascii="Times New Roman" w:hAnsi="Times New Roman"/>
          <w:sz w:val="22"/>
          <w:szCs w:val="22"/>
        </w:rPr>
        <w:t>aine</w:t>
      </w:r>
      <w:r w:rsidRPr="00B77C87">
        <w:rPr>
          <w:rFonts w:ascii="Times New Roman" w:hAnsi="Times New Roman"/>
          <w:sz w:val="22"/>
          <w:szCs w:val="22"/>
        </w:rPr>
        <w:t>DOT or DOT; and</w:t>
      </w:r>
    </w:p>
    <w:p w14:paraId="6A867A63" w14:textId="77777777" w:rsidR="00E315F9" w:rsidRPr="00B77C87" w:rsidRDefault="00E315F9" w:rsidP="00257326">
      <w:pPr>
        <w:pStyle w:val="bodytextblock"/>
        <w:numPr>
          <w:ilvl w:val="0"/>
          <w:numId w:val="7"/>
        </w:numPr>
        <w:tabs>
          <w:tab w:val="clear" w:pos="2160"/>
        </w:tabs>
        <w:ind w:left="1440"/>
        <w:jc w:val="both"/>
        <w:rPr>
          <w:rFonts w:ascii="Times New Roman" w:hAnsi="Times New Roman"/>
          <w:sz w:val="22"/>
          <w:szCs w:val="22"/>
        </w:rPr>
      </w:pPr>
      <w:r w:rsidRPr="00B77C87">
        <w:rPr>
          <w:rFonts w:ascii="Times New Roman" w:hAnsi="Times New Roman"/>
          <w:sz w:val="22"/>
          <w:szCs w:val="22"/>
        </w:rPr>
        <w:t xml:space="preserve">The approval, funding, or implementation of Federal Highway Administration/Federal Transit </w:t>
      </w:r>
      <w:r w:rsidR="00D405F6">
        <w:rPr>
          <w:rFonts w:ascii="Times New Roman" w:hAnsi="Times New Roman"/>
          <w:sz w:val="22"/>
          <w:szCs w:val="22"/>
        </w:rPr>
        <w:t>Administration</w:t>
      </w:r>
      <w:r w:rsidR="00D405F6" w:rsidRPr="00B77C87">
        <w:rPr>
          <w:rFonts w:ascii="Times New Roman" w:hAnsi="Times New Roman"/>
          <w:sz w:val="22"/>
          <w:szCs w:val="22"/>
        </w:rPr>
        <w:t xml:space="preserve"> </w:t>
      </w:r>
      <w:r w:rsidRPr="00B77C87">
        <w:rPr>
          <w:rFonts w:ascii="Times New Roman" w:hAnsi="Times New Roman"/>
          <w:sz w:val="22"/>
          <w:szCs w:val="22"/>
        </w:rPr>
        <w:t>(FHWA/FTA) projects.</w:t>
      </w:r>
    </w:p>
    <w:p w14:paraId="44121968" w14:textId="77777777" w:rsidR="00E315F9" w:rsidRPr="00B77C87" w:rsidRDefault="00E315F9" w:rsidP="001431F5">
      <w:pPr>
        <w:ind w:left="1440" w:hanging="360"/>
        <w:jc w:val="both"/>
        <w:rPr>
          <w:rFonts w:ascii="Times New Roman" w:hAnsi="Times New Roman"/>
          <w:sz w:val="22"/>
          <w:szCs w:val="22"/>
        </w:rPr>
      </w:pPr>
    </w:p>
    <w:p w14:paraId="056584C6" w14:textId="77777777" w:rsidR="00E315F9" w:rsidRPr="00B77C87" w:rsidRDefault="00E315F9" w:rsidP="00257326">
      <w:pPr>
        <w:pStyle w:val="bodytextblock"/>
        <w:numPr>
          <w:ilvl w:val="1"/>
          <w:numId w:val="7"/>
        </w:numPr>
        <w:tabs>
          <w:tab w:val="clear" w:pos="1476"/>
        </w:tabs>
        <w:spacing w:before="0"/>
        <w:ind w:left="1080" w:hanging="360"/>
        <w:jc w:val="both"/>
        <w:rPr>
          <w:rFonts w:ascii="Times New Roman" w:hAnsi="Times New Roman"/>
          <w:sz w:val="22"/>
          <w:szCs w:val="22"/>
        </w:rPr>
      </w:pPr>
      <w:r w:rsidRPr="00B77C87">
        <w:rPr>
          <w:rFonts w:ascii="Times New Roman" w:hAnsi="Times New Roman"/>
          <w:sz w:val="22"/>
          <w:szCs w:val="22"/>
        </w:rPr>
        <w:t>Conformity determinations are not required under this Chapter for individual projects which are not FHWA/FTA projects unless they are considered regionally significant.</w:t>
      </w:r>
    </w:p>
    <w:p w14:paraId="22A3592D" w14:textId="77777777" w:rsidR="00F65273" w:rsidRDefault="00F65273" w:rsidP="00F65273">
      <w:pPr>
        <w:pStyle w:val="bodytextblock"/>
        <w:ind w:left="702" w:hanging="312"/>
        <w:rPr>
          <w:rFonts w:ascii="Times New Roman" w:hAnsi="Times New Roman"/>
          <w:b/>
          <w:bCs/>
          <w:sz w:val="22"/>
        </w:rPr>
      </w:pPr>
    </w:p>
    <w:p w14:paraId="6FA0E47E" w14:textId="77777777" w:rsidR="00F65273" w:rsidRPr="0093713B" w:rsidRDefault="00F65273" w:rsidP="00F65273">
      <w:pPr>
        <w:pStyle w:val="bodytextblock"/>
        <w:ind w:left="702" w:hanging="312"/>
        <w:rPr>
          <w:rFonts w:ascii="Times New Roman" w:hAnsi="Times New Roman"/>
          <w:b/>
          <w:bCs/>
          <w:sz w:val="22"/>
        </w:rPr>
      </w:pPr>
      <w:r w:rsidRPr="0093713B">
        <w:rPr>
          <w:rFonts w:ascii="Times New Roman" w:hAnsi="Times New Roman"/>
          <w:b/>
          <w:bCs/>
          <w:sz w:val="22"/>
        </w:rPr>
        <w:t>B.</w:t>
      </w:r>
      <w:r w:rsidRPr="0093713B">
        <w:rPr>
          <w:rFonts w:ascii="Times New Roman" w:hAnsi="Times New Roman"/>
          <w:b/>
          <w:bCs/>
          <w:sz w:val="22"/>
        </w:rPr>
        <w:tab/>
        <w:t>Geograph</w:t>
      </w:r>
      <w:r>
        <w:rPr>
          <w:rFonts w:ascii="Times New Roman" w:hAnsi="Times New Roman"/>
          <w:b/>
          <w:bCs/>
          <w:sz w:val="22"/>
        </w:rPr>
        <w:t>ic</w:t>
      </w:r>
      <w:r w:rsidRPr="0093713B">
        <w:rPr>
          <w:rFonts w:ascii="Times New Roman" w:hAnsi="Times New Roman"/>
          <w:b/>
          <w:bCs/>
          <w:sz w:val="22"/>
        </w:rPr>
        <w:t xml:space="preserve"> applicability</w:t>
      </w:r>
    </w:p>
    <w:p w14:paraId="0A6AAB1D" w14:textId="77777777" w:rsidR="00E315F9" w:rsidRPr="00B77C87" w:rsidRDefault="00E315F9" w:rsidP="001431F5">
      <w:pPr>
        <w:jc w:val="both"/>
        <w:rPr>
          <w:rFonts w:ascii="Times New Roman" w:hAnsi="Times New Roman"/>
          <w:sz w:val="22"/>
          <w:szCs w:val="22"/>
        </w:rPr>
      </w:pPr>
    </w:p>
    <w:p w14:paraId="39333C65" w14:textId="77777777" w:rsidR="00E315F9" w:rsidRPr="00B77C87" w:rsidRDefault="00E315F9" w:rsidP="001431F5">
      <w:pPr>
        <w:pStyle w:val="bodytext"/>
        <w:numPr>
          <w:ilvl w:val="0"/>
          <w:numId w:val="8"/>
        </w:numPr>
        <w:spacing w:before="0"/>
        <w:jc w:val="both"/>
        <w:rPr>
          <w:rFonts w:ascii="Times New Roman" w:hAnsi="Times New Roman"/>
          <w:sz w:val="22"/>
          <w:szCs w:val="22"/>
        </w:rPr>
      </w:pPr>
      <w:r w:rsidRPr="00B77C87">
        <w:rPr>
          <w:rFonts w:ascii="Times New Roman" w:hAnsi="Times New Roman"/>
          <w:sz w:val="22"/>
          <w:szCs w:val="22"/>
        </w:rPr>
        <w:t xml:space="preserve">The provisions of this Chapter shall apply in all federally designated </w:t>
      </w:r>
      <w:r w:rsidR="008626CA">
        <w:rPr>
          <w:rFonts w:ascii="Times New Roman" w:hAnsi="Times New Roman"/>
          <w:sz w:val="22"/>
          <w:szCs w:val="22"/>
        </w:rPr>
        <w:t>nonattainment</w:t>
      </w:r>
      <w:r w:rsidRPr="00B77C87">
        <w:rPr>
          <w:rFonts w:ascii="Times New Roman" w:hAnsi="Times New Roman"/>
          <w:sz w:val="22"/>
          <w:szCs w:val="22"/>
        </w:rPr>
        <w:t xml:space="preserve"> and maintenance areas for transportation-related criteria pollutants for which the area is designated </w:t>
      </w:r>
      <w:r w:rsidR="008626CA">
        <w:rPr>
          <w:rFonts w:ascii="Times New Roman" w:hAnsi="Times New Roman"/>
          <w:sz w:val="22"/>
          <w:szCs w:val="22"/>
        </w:rPr>
        <w:t>nonattainment</w:t>
      </w:r>
      <w:r w:rsidRPr="00B77C87">
        <w:rPr>
          <w:rFonts w:ascii="Times New Roman" w:hAnsi="Times New Roman"/>
          <w:sz w:val="22"/>
          <w:szCs w:val="22"/>
        </w:rPr>
        <w:t xml:space="preserve"> or has a maintenance plan.</w:t>
      </w:r>
    </w:p>
    <w:p w14:paraId="7DA0C5C1" w14:textId="77777777" w:rsidR="00E315F9" w:rsidRPr="00B77C87" w:rsidRDefault="00E315F9" w:rsidP="001431F5">
      <w:pPr>
        <w:pStyle w:val="bodytext"/>
        <w:spacing w:before="0"/>
        <w:ind w:left="1080" w:hanging="360"/>
        <w:jc w:val="both"/>
        <w:rPr>
          <w:rFonts w:ascii="Times New Roman" w:hAnsi="Times New Roman"/>
          <w:sz w:val="22"/>
          <w:szCs w:val="22"/>
        </w:rPr>
      </w:pPr>
    </w:p>
    <w:p w14:paraId="1BCF7FDE" w14:textId="77777777" w:rsidR="00E315F9" w:rsidRPr="00B77C87" w:rsidRDefault="00E315F9" w:rsidP="00257326">
      <w:pPr>
        <w:pStyle w:val="bodytext"/>
        <w:numPr>
          <w:ilvl w:val="0"/>
          <w:numId w:val="8"/>
        </w:numPr>
        <w:tabs>
          <w:tab w:val="clear" w:pos="1080"/>
        </w:tabs>
        <w:spacing w:before="0"/>
        <w:jc w:val="both"/>
        <w:rPr>
          <w:rFonts w:ascii="Times New Roman" w:hAnsi="Times New Roman"/>
          <w:sz w:val="22"/>
          <w:szCs w:val="22"/>
        </w:rPr>
      </w:pPr>
      <w:r w:rsidRPr="00B77C87">
        <w:rPr>
          <w:rFonts w:ascii="Times New Roman" w:hAnsi="Times New Roman"/>
          <w:sz w:val="22"/>
          <w:szCs w:val="22"/>
        </w:rPr>
        <w:t>The provisions of this Chapter apply with respect to emissions of the following criteria pollutants: ozone, carbon monoxide (CO), nitrogen dioxide (NO</w:t>
      </w:r>
      <w:r w:rsidRPr="00B77C87">
        <w:rPr>
          <w:rFonts w:ascii="Times New Roman" w:hAnsi="Times New Roman"/>
          <w:sz w:val="22"/>
          <w:szCs w:val="22"/>
          <w:vertAlign w:val="subscript"/>
        </w:rPr>
        <w:t>2</w:t>
      </w:r>
      <w:r w:rsidRPr="00B77C87">
        <w:rPr>
          <w:rFonts w:ascii="Times New Roman" w:hAnsi="Times New Roman"/>
          <w:sz w:val="22"/>
          <w:szCs w:val="22"/>
        </w:rPr>
        <w:t>), and particles with an aerodynamic diameter less than or equal to a nominal 10 micrometers (PM</w:t>
      </w:r>
      <w:r w:rsidRPr="00B77C87">
        <w:rPr>
          <w:rFonts w:ascii="Times New Roman" w:hAnsi="Times New Roman"/>
          <w:sz w:val="22"/>
          <w:szCs w:val="22"/>
          <w:vertAlign w:val="subscript"/>
        </w:rPr>
        <w:t>10</w:t>
      </w:r>
      <w:r w:rsidRPr="00B77C87">
        <w:rPr>
          <w:rFonts w:ascii="Times New Roman" w:hAnsi="Times New Roman"/>
          <w:sz w:val="22"/>
          <w:szCs w:val="22"/>
        </w:rPr>
        <w:t>) and particles with an aerodynamic diameter less than or equal to a nominal 2.5 micrometers (PM</w:t>
      </w:r>
      <w:r w:rsidRPr="00B77C87">
        <w:rPr>
          <w:rFonts w:ascii="Times New Roman" w:hAnsi="Times New Roman"/>
          <w:sz w:val="22"/>
          <w:szCs w:val="22"/>
          <w:vertAlign w:val="subscript"/>
        </w:rPr>
        <w:t>2.5</w:t>
      </w:r>
      <w:r w:rsidRPr="00B77C87">
        <w:rPr>
          <w:rFonts w:ascii="Times New Roman" w:hAnsi="Times New Roman"/>
          <w:sz w:val="22"/>
          <w:szCs w:val="22"/>
        </w:rPr>
        <w:t>).</w:t>
      </w:r>
    </w:p>
    <w:p w14:paraId="026919C8" w14:textId="77777777" w:rsidR="00E315F9" w:rsidRPr="00B77C87" w:rsidRDefault="00E315F9" w:rsidP="001431F5">
      <w:pPr>
        <w:pStyle w:val="bodytext"/>
        <w:spacing w:before="0"/>
        <w:ind w:left="1080" w:hanging="360"/>
        <w:jc w:val="both"/>
        <w:rPr>
          <w:rFonts w:ascii="Times New Roman" w:hAnsi="Times New Roman"/>
          <w:sz w:val="22"/>
          <w:szCs w:val="22"/>
        </w:rPr>
      </w:pPr>
    </w:p>
    <w:p w14:paraId="150EAEA1" w14:textId="77777777" w:rsidR="00E315F9" w:rsidRPr="00B77C87" w:rsidRDefault="00E315F9" w:rsidP="001431F5">
      <w:pPr>
        <w:pStyle w:val="bodytext"/>
        <w:numPr>
          <w:ilvl w:val="0"/>
          <w:numId w:val="8"/>
        </w:numPr>
        <w:spacing w:before="0"/>
        <w:jc w:val="both"/>
        <w:rPr>
          <w:rFonts w:ascii="Times New Roman" w:hAnsi="Times New Roman"/>
          <w:sz w:val="22"/>
          <w:szCs w:val="22"/>
        </w:rPr>
      </w:pPr>
      <w:r w:rsidRPr="00B77C87">
        <w:rPr>
          <w:rFonts w:ascii="Times New Roman" w:hAnsi="Times New Roman"/>
          <w:sz w:val="22"/>
          <w:szCs w:val="22"/>
        </w:rPr>
        <w:t>The provisions of this Chapter apply with respect to emissions of the following precursor pollutants:</w:t>
      </w:r>
    </w:p>
    <w:p w14:paraId="6F4E06F7" w14:textId="77777777" w:rsidR="00E315F9" w:rsidRPr="00B77C87" w:rsidRDefault="00E315F9" w:rsidP="001431F5">
      <w:pPr>
        <w:spacing w:line="240" w:lineRule="exact"/>
        <w:jc w:val="both"/>
        <w:rPr>
          <w:rFonts w:ascii="Times New Roman" w:hAnsi="Times New Roman"/>
          <w:sz w:val="22"/>
          <w:szCs w:val="22"/>
        </w:rPr>
      </w:pPr>
    </w:p>
    <w:p w14:paraId="1F6E3695" w14:textId="77777777" w:rsidR="00E315F9" w:rsidRPr="00B77C87" w:rsidRDefault="00E315F9" w:rsidP="001431F5">
      <w:pPr>
        <w:pStyle w:val="bodytextblock"/>
        <w:numPr>
          <w:ilvl w:val="1"/>
          <w:numId w:val="8"/>
        </w:numPr>
        <w:spacing w:before="0"/>
        <w:jc w:val="both"/>
        <w:rPr>
          <w:rFonts w:ascii="Times New Roman" w:hAnsi="Times New Roman"/>
          <w:sz w:val="22"/>
          <w:szCs w:val="22"/>
        </w:rPr>
      </w:pPr>
      <w:r w:rsidRPr="00B77C87">
        <w:rPr>
          <w:rFonts w:ascii="Times New Roman" w:hAnsi="Times New Roman"/>
          <w:sz w:val="22"/>
          <w:szCs w:val="22"/>
        </w:rPr>
        <w:t>Volatile organic compounds (VOC) and nitrogen oxides (NO</w:t>
      </w:r>
      <w:r w:rsidRPr="00B77C87">
        <w:rPr>
          <w:rFonts w:ascii="Times New Roman" w:hAnsi="Times New Roman"/>
          <w:sz w:val="22"/>
          <w:szCs w:val="22"/>
          <w:vertAlign w:val="subscript"/>
        </w:rPr>
        <w:t>x</w:t>
      </w:r>
      <w:r w:rsidRPr="00B77C87">
        <w:rPr>
          <w:rFonts w:ascii="Times New Roman" w:hAnsi="Times New Roman"/>
          <w:sz w:val="22"/>
          <w:szCs w:val="22"/>
        </w:rPr>
        <w:t>) in federally designated ozone areas.</w:t>
      </w:r>
    </w:p>
    <w:p w14:paraId="6230A78D" w14:textId="77777777" w:rsidR="00E315F9" w:rsidRPr="00B77C87" w:rsidRDefault="00E315F9" w:rsidP="001431F5">
      <w:pPr>
        <w:ind w:left="1440"/>
        <w:jc w:val="both"/>
        <w:rPr>
          <w:rFonts w:ascii="Times New Roman" w:hAnsi="Times New Roman"/>
          <w:sz w:val="22"/>
          <w:szCs w:val="22"/>
        </w:rPr>
      </w:pPr>
    </w:p>
    <w:p w14:paraId="7F98B99D" w14:textId="77777777" w:rsidR="00E315F9" w:rsidRPr="00B77C87" w:rsidRDefault="00E315F9" w:rsidP="001431F5">
      <w:pPr>
        <w:pStyle w:val="bodytextblock"/>
        <w:numPr>
          <w:ilvl w:val="1"/>
          <w:numId w:val="8"/>
        </w:numPr>
        <w:spacing w:before="0"/>
        <w:jc w:val="both"/>
        <w:rPr>
          <w:rFonts w:ascii="Times New Roman" w:hAnsi="Times New Roman"/>
          <w:sz w:val="22"/>
          <w:szCs w:val="22"/>
        </w:rPr>
      </w:pPr>
      <w:r w:rsidRPr="00B77C87">
        <w:rPr>
          <w:rFonts w:ascii="Times New Roman" w:hAnsi="Times New Roman"/>
          <w:sz w:val="22"/>
          <w:szCs w:val="22"/>
        </w:rPr>
        <w:t>Nitrogen oxides (NO</w:t>
      </w:r>
      <w:r w:rsidRPr="00B77C87">
        <w:rPr>
          <w:rFonts w:ascii="Times New Roman" w:hAnsi="Times New Roman"/>
          <w:sz w:val="22"/>
          <w:szCs w:val="22"/>
          <w:vertAlign w:val="subscript"/>
        </w:rPr>
        <w:t>x</w:t>
      </w:r>
      <w:r w:rsidRPr="00B77C87">
        <w:rPr>
          <w:rFonts w:ascii="Times New Roman" w:hAnsi="Times New Roman"/>
          <w:sz w:val="22"/>
          <w:szCs w:val="22"/>
        </w:rPr>
        <w:t>) in nitrogen dioxide (NO</w:t>
      </w:r>
      <w:r w:rsidRPr="00B77C87">
        <w:rPr>
          <w:rFonts w:ascii="Times New Roman" w:hAnsi="Times New Roman"/>
          <w:sz w:val="22"/>
          <w:szCs w:val="22"/>
          <w:vertAlign w:val="subscript"/>
        </w:rPr>
        <w:t>2</w:t>
      </w:r>
      <w:r w:rsidRPr="00B77C87">
        <w:rPr>
          <w:rFonts w:ascii="Times New Roman" w:hAnsi="Times New Roman"/>
          <w:sz w:val="22"/>
          <w:szCs w:val="22"/>
        </w:rPr>
        <w:t>) areas; and</w:t>
      </w:r>
    </w:p>
    <w:p w14:paraId="2115C3BC" w14:textId="77777777" w:rsidR="00E315F9" w:rsidRPr="00B77C87" w:rsidRDefault="00E315F9" w:rsidP="001431F5">
      <w:pPr>
        <w:ind w:left="1440"/>
        <w:jc w:val="both"/>
        <w:rPr>
          <w:rFonts w:ascii="Times New Roman" w:hAnsi="Times New Roman"/>
          <w:sz w:val="22"/>
          <w:szCs w:val="22"/>
        </w:rPr>
      </w:pPr>
    </w:p>
    <w:p w14:paraId="5B02B4F9" w14:textId="77777777" w:rsidR="00E315F9" w:rsidRPr="00B77C87" w:rsidRDefault="00E315F9" w:rsidP="001431F5">
      <w:pPr>
        <w:pStyle w:val="bodytextblock"/>
        <w:numPr>
          <w:ilvl w:val="1"/>
          <w:numId w:val="8"/>
        </w:numPr>
        <w:spacing w:before="0"/>
        <w:jc w:val="both"/>
        <w:rPr>
          <w:rFonts w:ascii="Times New Roman" w:hAnsi="Times New Roman"/>
          <w:sz w:val="22"/>
          <w:szCs w:val="22"/>
        </w:rPr>
      </w:pPr>
      <w:r w:rsidRPr="00B77C87">
        <w:rPr>
          <w:rFonts w:ascii="Times New Roman" w:hAnsi="Times New Roman"/>
          <w:sz w:val="22"/>
          <w:szCs w:val="22"/>
        </w:rPr>
        <w:t xml:space="preserve">VOC, and </w:t>
      </w:r>
      <w:r w:rsidR="008A721C">
        <w:rPr>
          <w:rFonts w:ascii="Times New Roman" w:hAnsi="Times New Roman"/>
          <w:sz w:val="22"/>
          <w:szCs w:val="22"/>
        </w:rPr>
        <w:t>NOx</w:t>
      </w:r>
      <w:r w:rsidR="008A721C" w:rsidRPr="00B77C87">
        <w:rPr>
          <w:rFonts w:ascii="Times New Roman" w:hAnsi="Times New Roman"/>
          <w:sz w:val="22"/>
          <w:szCs w:val="22"/>
        </w:rPr>
        <w:t xml:space="preserve"> </w:t>
      </w:r>
      <w:r w:rsidRPr="00B77C87">
        <w:rPr>
          <w:rFonts w:ascii="Times New Roman" w:hAnsi="Times New Roman"/>
          <w:sz w:val="22"/>
          <w:szCs w:val="22"/>
        </w:rPr>
        <w:t>in PM</w:t>
      </w:r>
      <w:r w:rsidRPr="00B77C87">
        <w:rPr>
          <w:rFonts w:ascii="Times New Roman" w:hAnsi="Times New Roman"/>
          <w:sz w:val="22"/>
          <w:szCs w:val="22"/>
          <w:vertAlign w:val="subscript"/>
        </w:rPr>
        <w:t>10</w:t>
      </w:r>
      <w:r w:rsidRPr="00B77C87">
        <w:rPr>
          <w:rFonts w:ascii="Times New Roman" w:hAnsi="Times New Roman"/>
          <w:sz w:val="22"/>
          <w:szCs w:val="22"/>
        </w:rPr>
        <w:t xml:space="preserve"> areas if the EPA Regional Administrator or the director of the State </w:t>
      </w:r>
      <w:r w:rsidR="00A00F90">
        <w:rPr>
          <w:rFonts w:ascii="Times New Roman" w:hAnsi="Times New Roman"/>
          <w:sz w:val="22"/>
          <w:szCs w:val="22"/>
        </w:rPr>
        <w:t>A</w:t>
      </w:r>
      <w:r w:rsidRPr="00B77C87">
        <w:rPr>
          <w:rFonts w:ascii="Times New Roman" w:hAnsi="Times New Roman"/>
          <w:sz w:val="22"/>
          <w:szCs w:val="22"/>
        </w:rPr>
        <w:t xml:space="preserve">ir </w:t>
      </w:r>
      <w:r w:rsidR="00A00F90">
        <w:rPr>
          <w:rFonts w:ascii="Times New Roman" w:hAnsi="Times New Roman"/>
          <w:sz w:val="22"/>
          <w:szCs w:val="22"/>
        </w:rPr>
        <w:t>A</w:t>
      </w:r>
      <w:r w:rsidRPr="00B77C87">
        <w:rPr>
          <w:rFonts w:ascii="Times New Roman" w:hAnsi="Times New Roman"/>
          <w:sz w:val="22"/>
          <w:szCs w:val="22"/>
        </w:rPr>
        <w:t xml:space="preserve">gency has made a finding that transportation-related precursor emissions </w:t>
      </w:r>
      <w:r w:rsidR="0013028A">
        <w:rPr>
          <w:rFonts w:ascii="Times New Roman" w:hAnsi="Times New Roman"/>
          <w:sz w:val="22"/>
          <w:szCs w:val="22"/>
        </w:rPr>
        <w:t xml:space="preserve">of one or both of these precursors </w:t>
      </w:r>
      <w:r w:rsidRPr="00B77C87">
        <w:rPr>
          <w:rFonts w:ascii="Times New Roman" w:hAnsi="Times New Roman"/>
          <w:sz w:val="22"/>
          <w:szCs w:val="22"/>
        </w:rPr>
        <w:t xml:space="preserve">within the </w:t>
      </w:r>
      <w:r w:rsidR="008626CA">
        <w:rPr>
          <w:rFonts w:ascii="Times New Roman" w:hAnsi="Times New Roman"/>
          <w:sz w:val="22"/>
          <w:szCs w:val="22"/>
        </w:rPr>
        <w:t>nonattainment</w:t>
      </w:r>
      <w:r w:rsidRPr="00B77C87">
        <w:rPr>
          <w:rFonts w:ascii="Times New Roman" w:hAnsi="Times New Roman"/>
          <w:sz w:val="22"/>
          <w:szCs w:val="22"/>
        </w:rPr>
        <w:t xml:space="preserve"> area are a significant contributor to the PM</w:t>
      </w:r>
      <w:r w:rsidRPr="00B77C87">
        <w:rPr>
          <w:rFonts w:ascii="Times New Roman" w:hAnsi="Times New Roman"/>
          <w:sz w:val="22"/>
          <w:szCs w:val="22"/>
          <w:vertAlign w:val="subscript"/>
        </w:rPr>
        <w:t>10</w:t>
      </w:r>
      <w:r w:rsidRPr="00B77C87">
        <w:rPr>
          <w:rFonts w:ascii="Times New Roman" w:hAnsi="Times New Roman"/>
          <w:sz w:val="22"/>
          <w:szCs w:val="22"/>
        </w:rPr>
        <w:t xml:space="preserve"> </w:t>
      </w:r>
      <w:r w:rsidR="008626CA">
        <w:rPr>
          <w:rFonts w:ascii="Times New Roman" w:hAnsi="Times New Roman"/>
          <w:sz w:val="22"/>
          <w:szCs w:val="22"/>
        </w:rPr>
        <w:t>nonattainment</w:t>
      </w:r>
      <w:r w:rsidRPr="00B77C87">
        <w:rPr>
          <w:rFonts w:ascii="Times New Roman" w:hAnsi="Times New Roman"/>
          <w:sz w:val="22"/>
          <w:szCs w:val="22"/>
        </w:rPr>
        <w:t xml:space="preserve"> problem and has so notified the MPO</w:t>
      </w:r>
      <w:r w:rsidR="006878D7">
        <w:rPr>
          <w:rFonts w:ascii="Times New Roman" w:hAnsi="Times New Roman"/>
          <w:sz w:val="22"/>
          <w:szCs w:val="22"/>
        </w:rPr>
        <w:t xml:space="preserve">, </w:t>
      </w:r>
      <w:r w:rsidRPr="00B77C87">
        <w:rPr>
          <w:rFonts w:ascii="Times New Roman" w:hAnsi="Times New Roman"/>
          <w:sz w:val="22"/>
          <w:szCs w:val="22"/>
        </w:rPr>
        <w:t>M</w:t>
      </w:r>
      <w:r w:rsidR="006878D7">
        <w:rPr>
          <w:rFonts w:ascii="Times New Roman" w:hAnsi="Times New Roman"/>
          <w:sz w:val="22"/>
          <w:szCs w:val="22"/>
        </w:rPr>
        <w:t>aine</w:t>
      </w:r>
      <w:r w:rsidRPr="00B77C87">
        <w:rPr>
          <w:rFonts w:ascii="Times New Roman" w:hAnsi="Times New Roman"/>
          <w:sz w:val="22"/>
          <w:szCs w:val="22"/>
        </w:rPr>
        <w:t>DOT</w:t>
      </w:r>
      <w:r w:rsidR="008876FA">
        <w:rPr>
          <w:rFonts w:ascii="Times New Roman" w:hAnsi="Times New Roman"/>
          <w:sz w:val="22"/>
          <w:szCs w:val="22"/>
        </w:rPr>
        <w:t>,</w:t>
      </w:r>
      <w:r w:rsidRPr="00B77C87">
        <w:rPr>
          <w:rFonts w:ascii="Times New Roman" w:hAnsi="Times New Roman"/>
          <w:sz w:val="22"/>
          <w:szCs w:val="22"/>
        </w:rPr>
        <w:t xml:space="preserve"> and DOT, or if the applicable implementation plan (or implementation plan submission) establishes a</w:t>
      </w:r>
      <w:r w:rsidR="0013028A">
        <w:rPr>
          <w:rFonts w:ascii="Times New Roman" w:hAnsi="Times New Roman"/>
          <w:sz w:val="22"/>
          <w:szCs w:val="22"/>
        </w:rPr>
        <w:t>n approved (or adequate)</w:t>
      </w:r>
      <w:r w:rsidRPr="00B77C87">
        <w:rPr>
          <w:rFonts w:ascii="Times New Roman" w:hAnsi="Times New Roman"/>
          <w:sz w:val="22"/>
          <w:szCs w:val="22"/>
        </w:rPr>
        <w:t xml:space="preserve"> budget for such emissions as part of the reasonable further progress, attainment or maintenance strategy.</w:t>
      </w:r>
    </w:p>
    <w:p w14:paraId="11E59EB5" w14:textId="77777777" w:rsidR="0013028A" w:rsidRDefault="0013028A" w:rsidP="0013028A">
      <w:pPr>
        <w:pStyle w:val="bodytextblock"/>
        <w:spacing w:before="0"/>
        <w:jc w:val="both"/>
        <w:rPr>
          <w:rFonts w:ascii="Times New Roman" w:hAnsi="Times New Roman"/>
          <w:sz w:val="22"/>
          <w:szCs w:val="22"/>
        </w:rPr>
      </w:pPr>
    </w:p>
    <w:p w14:paraId="31064EF6" w14:textId="77777777" w:rsidR="0013028A" w:rsidRDefault="0013028A" w:rsidP="0013028A">
      <w:pPr>
        <w:pStyle w:val="bodytextblock"/>
        <w:numPr>
          <w:ilvl w:val="1"/>
          <w:numId w:val="8"/>
        </w:numPr>
        <w:spacing w:before="0"/>
        <w:jc w:val="both"/>
        <w:rPr>
          <w:rFonts w:ascii="Times New Roman" w:hAnsi="Times New Roman"/>
          <w:sz w:val="22"/>
          <w:szCs w:val="22"/>
        </w:rPr>
      </w:pPr>
      <w:r w:rsidRPr="00325271">
        <w:rPr>
          <w:rFonts w:ascii="Times New Roman" w:hAnsi="Times New Roman"/>
          <w:sz w:val="22"/>
          <w:szCs w:val="22"/>
        </w:rPr>
        <w:t>NOx in PM</w:t>
      </w:r>
      <w:r w:rsidRPr="00052A96">
        <w:rPr>
          <w:rFonts w:ascii="Times New Roman" w:hAnsi="Times New Roman"/>
          <w:sz w:val="22"/>
          <w:szCs w:val="22"/>
          <w:vertAlign w:val="subscript"/>
        </w:rPr>
        <w:t>2.5</w:t>
      </w:r>
      <w:r w:rsidRPr="00325271">
        <w:rPr>
          <w:rFonts w:ascii="Times New Roman" w:hAnsi="Times New Roman"/>
          <w:sz w:val="22"/>
          <w:szCs w:val="22"/>
        </w:rPr>
        <w:t xml:space="preserve"> areas, unless both the EPA Regional Administrator and the director of the state air agency have made a finding that transportation-related emissions of NOx within the nonattainment area are not a significant contributor to the PM</w:t>
      </w:r>
      <w:r w:rsidRPr="00052A96">
        <w:rPr>
          <w:rFonts w:ascii="Times New Roman" w:hAnsi="Times New Roman"/>
          <w:sz w:val="22"/>
          <w:szCs w:val="22"/>
          <w:vertAlign w:val="subscript"/>
        </w:rPr>
        <w:t>2.5</w:t>
      </w:r>
      <w:r w:rsidRPr="00325271">
        <w:rPr>
          <w:rFonts w:ascii="Times New Roman" w:hAnsi="Times New Roman"/>
          <w:sz w:val="22"/>
          <w:szCs w:val="22"/>
        </w:rPr>
        <w:t xml:space="preserve"> nonattainment problem and has so notified the MPO</w:t>
      </w:r>
      <w:r>
        <w:rPr>
          <w:rFonts w:ascii="Times New Roman" w:hAnsi="Times New Roman"/>
          <w:sz w:val="22"/>
          <w:szCs w:val="22"/>
        </w:rPr>
        <w:t>, MaineDOT</w:t>
      </w:r>
      <w:r w:rsidRPr="00325271">
        <w:rPr>
          <w:rFonts w:ascii="Times New Roman" w:hAnsi="Times New Roman"/>
          <w:sz w:val="22"/>
          <w:szCs w:val="22"/>
        </w:rPr>
        <w:t xml:space="preserve"> and DOT, or the applicable implementation plan (or implementation plan submission) does not establish an approved (or adequate) budget for such emissions as part of the reasonable further progress, attainment or maintenance strategy; and</w:t>
      </w:r>
    </w:p>
    <w:p w14:paraId="5A0FF89A" w14:textId="77777777" w:rsidR="0013028A" w:rsidRDefault="0013028A" w:rsidP="0013028A">
      <w:pPr>
        <w:pStyle w:val="bodytextblock"/>
        <w:spacing w:before="0"/>
        <w:jc w:val="both"/>
        <w:rPr>
          <w:rFonts w:ascii="Times New Roman" w:hAnsi="Times New Roman"/>
          <w:sz w:val="22"/>
          <w:szCs w:val="22"/>
        </w:rPr>
      </w:pPr>
    </w:p>
    <w:p w14:paraId="31C0FF7E" w14:textId="77777777" w:rsidR="0013028A" w:rsidRDefault="0013028A" w:rsidP="0013028A">
      <w:pPr>
        <w:pStyle w:val="bodytextblock"/>
        <w:numPr>
          <w:ilvl w:val="1"/>
          <w:numId w:val="8"/>
        </w:numPr>
        <w:spacing w:before="0"/>
        <w:jc w:val="both"/>
        <w:rPr>
          <w:rFonts w:ascii="Times New Roman" w:hAnsi="Times New Roman"/>
          <w:sz w:val="22"/>
          <w:szCs w:val="22"/>
        </w:rPr>
      </w:pPr>
      <w:r w:rsidRPr="00325271">
        <w:rPr>
          <w:rFonts w:ascii="Times New Roman" w:hAnsi="Times New Roman"/>
          <w:sz w:val="22"/>
          <w:szCs w:val="22"/>
        </w:rPr>
        <w:t>VOC, sulfur oxides (SO</w:t>
      </w:r>
      <w:r w:rsidRPr="00AA167E">
        <w:rPr>
          <w:rFonts w:ascii="Times New Roman" w:hAnsi="Times New Roman"/>
          <w:sz w:val="22"/>
          <w:szCs w:val="22"/>
          <w:vertAlign w:val="subscript"/>
        </w:rPr>
        <w:t>x</w:t>
      </w:r>
      <w:r w:rsidRPr="00325271">
        <w:rPr>
          <w:rFonts w:ascii="Times New Roman" w:hAnsi="Times New Roman"/>
          <w:sz w:val="22"/>
          <w:szCs w:val="22"/>
        </w:rPr>
        <w:t>) and/or ammonia (NH</w:t>
      </w:r>
      <w:r w:rsidRPr="00AA167E">
        <w:rPr>
          <w:rFonts w:ascii="Times New Roman" w:hAnsi="Times New Roman"/>
          <w:sz w:val="22"/>
          <w:szCs w:val="22"/>
          <w:vertAlign w:val="subscript"/>
        </w:rPr>
        <w:t>3</w:t>
      </w:r>
      <w:r w:rsidRPr="00325271">
        <w:rPr>
          <w:rFonts w:ascii="Times New Roman" w:hAnsi="Times New Roman"/>
          <w:sz w:val="22"/>
          <w:szCs w:val="22"/>
        </w:rPr>
        <w:t>) in PM</w:t>
      </w:r>
      <w:r w:rsidRPr="00052A96">
        <w:rPr>
          <w:rFonts w:ascii="Times New Roman" w:hAnsi="Times New Roman"/>
          <w:sz w:val="22"/>
          <w:szCs w:val="22"/>
          <w:vertAlign w:val="subscript"/>
        </w:rPr>
        <w:t>2.5</w:t>
      </w:r>
      <w:r w:rsidRPr="00325271">
        <w:rPr>
          <w:rFonts w:ascii="Times New Roman" w:hAnsi="Times New Roman"/>
          <w:sz w:val="22"/>
          <w:szCs w:val="22"/>
        </w:rPr>
        <w:t xml:space="preserve"> areas either if the EPA Regional Administrator or the director of the state air agency has made a finding that transportation-related emissions of any of these precursors within the nonattainment area are a significant contributor to the PM</w:t>
      </w:r>
      <w:r w:rsidR="00AA167E">
        <w:rPr>
          <w:rFonts w:ascii="Times New Roman" w:hAnsi="Times New Roman"/>
          <w:sz w:val="22"/>
          <w:szCs w:val="22"/>
        </w:rPr>
        <w:t xml:space="preserve"> </w:t>
      </w:r>
      <w:r w:rsidRPr="00AA167E">
        <w:rPr>
          <w:rFonts w:ascii="Times New Roman" w:hAnsi="Times New Roman"/>
          <w:sz w:val="22"/>
          <w:szCs w:val="22"/>
          <w:vertAlign w:val="subscript"/>
        </w:rPr>
        <w:t>2.5</w:t>
      </w:r>
      <w:r w:rsidRPr="00325271">
        <w:rPr>
          <w:rFonts w:ascii="Times New Roman" w:hAnsi="Times New Roman"/>
          <w:sz w:val="22"/>
          <w:szCs w:val="22"/>
        </w:rPr>
        <w:t xml:space="preserve"> nonattainment problem and has so notified the MPO and DOT, or if the applicable implementation plan (or implementation plan submission) establishes an approved (or adequate) budget for such emissions as part of the reasonable further progress, attainment or maintenance strategy.</w:t>
      </w:r>
    </w:p>
    <w:p w14:paraId="54164C8E" w14:textId="77777777" w:rsidR="0013028A" w:rsidRPr="00B77C87" w:rsidRDefault="0013028A" w:rsidP="0013028A">
      <w:pPr>
        <w:pStyle w:val="bodytextblock"/>
        <w:spacing w:before="0"/>
        <w:jc w:val="both"/>
        <w:rPr>
          <w:rFonts w:ascii="Times New Roman" w:hAnsi="Times New Roman"/>
          <w:sz w:val="22"/>
          <w:szCs w:val="22"/>
        </w:rPr>
      </w:pPr>
    </w:p>
    <w:p w14:paraId="7683BDDF" w14:textId="77777777" w:rsidR="00E315F9" w:rsidRPr="00B77C87" w:rsidRDefault="00E315F9" w:rsidP="001431F5">
      <w:pPr>
        <w:pStyle w:val="bodytextblock"/>
        <w:numPr>
          <w:ilvl w:val="1"/>
          <w:numId w:val="8"/>
        </w:numPr>
        <w:spacing w:before="0"/>
        <w:jc w:val="both"/>
        <w:rPr>
          <w:rFonts w:ascii="Times New Roman" w:hAnsi="Times New Roman"/>
          <w:sz w:val="22"/>
          <w:szCs w:val="22"/>
        </w:rPr>
      </w:pPr>
      <w:r w:rsidRPr="00B77C87">
        <w:rPr>
          <w:rFonts w:ascii="Times New Roman" w:hAnsi="Times New Roman"/>
          <w:sz w:val="22"/>
          <w:szCs w:val="22"/>
        </w:rPr>
        <w:t>The provisions of this subpart apply to PM</w:t>
      </w:r>
      <w:r w:rsidRPr="00B77C87">
        <w:rPr>
          <w:rFonts w:ascii="Times New Roman" w:hAnsi="Times New Roman"/>
          <w:sz w:val="22"/>
          <w:szCs w:val="22"/>
          <w:vertAlign w:val="subscript"/>
        </w:rPr>
        <w:t>2.5</w:t>
      </w:r>
      <w:r w:rsidRPr="00B77C87">
        <w:rPr>
          <w:rFonts w:ascii="Times New Roman" w:hAnsi="Times New Roman"/>
          <w:sz w:val="22"/>
          <w:szCs w:val="22"/>
        </w:rPr>
        <w:t xml:space="preserve"> nonattainment and maintenance areas with respect to PM</w:t>
      </w:r>
      <w:r w:rsidRPr="00052A96">
        <w:rPr>
          <w:rFonts w:ascii="Times New Roman" w:hAnsi="Times New Roman"/>
          <w:sz w:val="22"/>
          <w:szCs w:val="22"/>
          <w:vertAlign w:val="subscript"/>
        </w:rPr>
        <w:t>2.5</w:t>
      </w:r>
      <w:r w:rsidRPr="00B77C87">
        <w:rPr>
          <w:rFonts w:ascii="Times New Roman" w:hAnsi="Times New Roman"/>
          <w:sz w:val="22"/>
          <w:szCs w:val="22"/>
        </w:rPr>
        <w:t xml:space="preserve"> from re-entrained road dust if the EPA Regional Administrator or the director of the State Air Agency has made a finding that re-entrained road dust emissions within the area are a significant contributor to the PM</w:t>
      </w:r>
      <w:r w:rsidRPr="00AA167E">
        <w:rPr>
          <w:rFonts w:ascii="Times New Roman" w:hAnsi="Times New Roman"/>
          <w:sz w:val="22"/>
          <w:szCs w:val="22"/>
          <w:vertAlign w:val="subscript"/>
        </w:rPr>
        <w:t>2.5</w:t>
      </w:r>
      <w:r w:rsidRPr="00B77C87">
        <w:rPr>
          <w:rFonts w:ascii="Times New Roman" w:hAnsi="Times New Roman"/>
          <w:sz w:val="22"/>
          <w:szCs w:val="22"/>
        </w:rPr>
        <w:t xml:space="preserve"> nonattainment problems and has so notified the MPO</w:t>
      </w:r>
      <w:r w:rsidR="008876FA">
        <w:rPr>
          <w:rFonts w:ascii="Times New Roman" w:hAnsi="Times New Roman"/>
          <w:sz w:val="22"/>
          <w:szCs w:val="22"/>
        </w:rPr>
        <w:t>, MaineDOT,</w:t>
      </w:r>
      <w:r w:rsidRPr="00B77C87">
        <w:rPr>
          <w:rFonts w:ascii="Times New Roman" w:hAnsi="Times New Roman"/>
          <w:sz w:val="22"/>
          <w:szCs w:val="22"/>
        </w:rPr>
        <w:t xml:space="preserve"> and DOT, or if the applicable implementation plan (or implementation plan submission) includes re-entrained road dust in the approved (or adequate) budget as part of the reasonable further progress, attainment or maintenance </w:t>
      </w:r>
      <w:r w:rsidRPr="00B77C87">
        <w:rPr>
          <w:rFonts w:ascii="Times New Roman" w:hAnsi="Times New Roman"/>
          <w:sz w:val="22"/>
          <w:szCs w:val="22"/>
        </w:rPr>
        <w:lastRenderedPageBreak/>
        <w:t>strategy.</w:t>
      </w:r>
      <w:r w:rsidR="00463371">
        <w:rPr>
          <w:rFonts w:ascii="Times New Roman" w:hAnsi="Times New Roman"/>
          <w:sz w:val="22"/>
          <w:szCs w:val="22"/>
        </w:rPr>
        <w:t xml:space="preserve"> </w:t>
      </w:r>
      <w:r w:rsidRPr="00B77C87">
        <w:rPr>
          <w:rFonts w:ascii="Times New Roman" w:hAnsi="Times New Roman"/>
          <w:sz w:val="22"/>
          <w:szCs w:val="22"/>
        </w:rPr>
        <w:t xml:space="preserve">Re-entrained road dust emissions are produced by travel on paved and unpaved roads (including emissions from anti-skid and deicing </w:t>
      </w:r>
      <w:r w:rsidR="006C3F92" w:rsidRPr="00B77C87">
        <w:rPr>
          <w:rFonts w:ascii="Times New Roman" w:hAnsi="Times New Roman"/>
          <w:sz w:val="22"/>
          <w:szCs w:val="22"/>
        </w:rPr>
        <w:t>materials)</w:t>
      </w:r>
      <w:r w:rsidRPr="00B77C87">
        <w:rPr>
          <w:rFonts w:ascii="Times New Roman" w:hAnsi="Times New Roman"/>
          <w:sz w:val="22"/>
          <w:szCs w:val="22"/>
        </w:rPr>
        <w:t>.</w:t>
      </w:r>
    </w:p>
    <w:p w14:paraId="37180F7F" w14:textId="77777777" w:rsidR="00E315F9" w:rsidRPr="00B77C87" w:rsidRDefault="00E315F9" w:rsidP="001431F5">
      <w:pPr>
        <w:pStyle w:val="bodytextblock"/>
        <w:tabs>
          <w:tab w:val="left" w:pos="1800"/>
        </w:tabs>
        <w:spacing w:before="0"/>
        <w:ind w:left="1440"/>
        <w:jc w:val="both"/>
        <w:rPr>
          <w:rFonts w:ascii="Times New Roman" w:hAnsi="Times New Roman"/>
          <w:sz w:val="22"/>
          <w:szCs w:val="22"/>
        </w:rPr>
      </w:pPr>
    </w:p>
    <w:p w14:paraId="31173BCD" w14:textId="77777777" w:rsidR="00463371" w:rsidRDefault="00E315F9" w:rsidP="001431F5">
      <w:pPr>
        <w:pStyle w:val="bodytextblock"/>
        <w:numPr>
          <w:ilvl w:val="0"/>
          <w:numId w:val="8"/>
        </w:numPr>
        <w:spacing w:before="0"/>
        <w:jc w:val="both"/>
        <w:rPr>
          <w:rFonts w:ascii="Times New Roman" w:hAnsi="Times New Roman"/>
          <w:sz w:val="22"/>
          <w:szCs w:val="22"/>
        </w:rPr>
      </w:pPr>
      <w:r w:rsidRPr="00B77C87">
        <w:rPr>
          <w:rFonts w:ascii="Times New Roman" w:hAnsi="Times New Roman"/>
          <w:sz w:val="22"/>
          <w:szCs w:val="22"/>
        </w:rPr>
        <w:t>The provisions of this Chapter apply to maintenance areas for 20 years from the date EPA approves the area’s request for re-designation to attainment, unless the applicable implementation plan specifies that the provisions of this Chapter shall apply for more than 20 years.</w:t>
      </w:r>
    </w:p>
    <w:p w14:paraId="635DF7F2" w14:textId="77777777" w:rsidR="00E315F9" w:rsidRPr="00B77C87" w:rsidRDefault="00E315F9" w:rsidP="001431F5">
      <w:pPr>
        <w:pStyle w:val="bodytextblock"/>
        <w:spacing w:before="0"/>
        <w:ind w:left="1440"/>
        <w:jc w:val="both"/>
        <w:rPr>
          <w:rFonts w:ascii="Times New Roman" w:hAnsi="Times New Roman"/>
          <w:sz w:val="22"/>
          <w:szCs w:val="22"/>
        </w:rPr>
      </w:pPr>
    </w:p>
    <w:p w14:paraId="26FDDBE7" w14:textId="77777777" w:rsidR="00E315F9" w:rsidRPr="00B77C87" w:rsidRDefault="00E315F9" w:rsidP="00F366A4">
      <w:pPr>
        <w:pStyle w:val="bodytextblock"/>
        <w:numPr>
          <w:ilvl w:val="0"/>
          <w:numId w:val="2"/>
        </w:numPr>
        <w:spacing w:before="0"/>
        <w:jc w:val="both"/>
        <w:rPr>
          <w:rFonts w:ascii="Times New Roman" w:hAnsi="Times New Roman"/>
          <w:sz w:val="22"/>
          <w:szCs w:val="22"/>
        </w:rPr>
      </w:pPr>
      <w:r w:rsidRPr="00F366A4">
        <w:rPr>
          <w:rFonts w:ascii="Times New Roman" w:hAnsi="Times New Roman"/>
          <w:b/>
          <w:sz w:val="22"/>
          <w:szCs w:val="22"/>
        </w:rPr>
        <w:t>Limitations</w:t>
      </w:r>
      <w:r w:rsidRPr="00B77C87">
        <w:rPr>
          <w:rFonts w:ascii="Times New Roman" w:hAnsi="Times New Roman"/>
          <w:sz w:val="22"/>
          <w:szCs w:val="22"/>
        </w:rPr>
        <w:t xml:space="preserve">. </w:t>
      </w:r>
      <w:proofErr w:type="gramStart"/>
      <w:r w:rsidRPr="00B77C87">
        <w:rPr>
          <w:rFonts w:ascii="Times New Roman" w:hAnsi="Times New Roman"/>
          <w:sz w:val="22"/>
          <w:szCs w:val="22"/>
        </w:rPr>
        <w:t>In order to</w:t>
      </w:r>
      <w:proofErr w:type="gramEnd"/>
      <w:r w:rsidRPr="00B77C87">
        <w:rPr>
          <w:rFonts w:ascii="Times New Roman" w:hAnsi="Times New Roman"/>
          <w:sz w:val="22"/>
          <w:szCs w:val="22"/>
        </w:rPr>
        <w:t xml:space="preserve"> receive an FHWA/FTA approval or funding actions, including NEPA approvals, for a project phase subject to this chapter, a currently conforming transportation plan and TIP must be in place at the time of project approval as described in </w:t>
      </w:r>
      <w:r w:rsidR="00D405F6">
        <w:rPr>
          <w:rFonts w:ascii="Times New Roman" w:hAnsi="Times New Roman"/>
          <w:sz w:val="22"/>
          <w:szCs w:val="22"/>
        </w:rPr>
        <w:t>Section</w:t>
      </w:r>
      <w:r w:rsidRPr="00B77C87">
        <w:rPr>
          <w:rFonts w:ascii="Times New Roman" w:hAnsi="Times New Roman"/>
          <w:sz w:val="22"/>
          <w:szCs w:val="22"/>
        </w:rPr>
        <w:t xml:space="preserve"> </w:t>
      </w:r>
      <w:r w:rsidR="00602EBB">
        <w:rPr>
          <w:rFonts w:ascii="Times New Roman" w:hAnsi="Times New Roman"/>
          <w:sz w:val="22"/>
          <w:szCs w:val="22"/>
        </w:rPr>
        <w:t>93.114</w:t>
      </w:r>
      <w:r w:rsidRPr="00B77C87">
        <w:rPr>
          <w:rFonts w:ascii="Times New Roman" w:hAnsi="Times New Roman"/>
          <w:sz w:val="22"/>
          <w:szCs w:val="22"/>
        </w:rPr>
        <w:t xml:space="preserve">, except as provided by </w:t>
      </w:r>
      <w:r w:rsidR="00D405F6">
        <w:rPr>
          <w:rFonts w:ascii="Times New Roman" w:hAnsi="Times New Roman"/>
          <w:sz w:val="22"/>
          <w:szCs w:val="22"/>
        </w:rPr>
        <w:t>Section</w:t>
      </w:r>
      <w:r w:rsidRPr="00B77C87">
        <w:rPr>
          <w:rFonts w:ascii="Times New Roman" w:hAnsi="Times New Roman"/>
          <w:sz w:val="22"/>
          <w:szCs w:val="22"/>
        </w:rPr>
        <w:t xml:space="preserve"> </w:t>
      </w:r>
      <w:r w:rsidR="00602EBB">
        <w:rPr>
          <w:rFonts w:ascii="Times New Roman" w:hAnsi="Times New Roman"/>
          <w:sz w:val="22"/>
          <w:szCs w:val="22"/>
        </w:rPr>
        <w:t>93.114 (b</w:t>
      </w:r>
      <w:r>
        <w:rPr>
          <w:rFonts w:ascii="Times New Roman" w:hAnsi="Times New Roman"/>
          <w:sz w:val="22"/>
          <w:szCs w:val="22"/>
        </w:rPr>
        <w:t>).</w:t>
      </w:r>
    </w:p>
    <w:p w14:paraId="73E9F05A" w14:textId="77777777" w:rsidR="00E315F9" w:rsidRPr="00B77C87" w:rsidRDefault="00E315F9" w:rsidP="001431F5">
      <w:pPr>
        <w:pStyle w:val="bodytextblock"/>
        <w:spacing w:before="0"/>
        <w:ind w:left="1080"/>
        <w:jc w:val="both"/>
        <w:rPr>
          <w:rFonts w:ascii="Times New Roman" w:hAnsi="Times New Roman"/>
          <w:sz w:val="22"/>
          <w:szCs w:val="22"/>
        </w:rPr>
      </w:pPr>
    </w:p>
    <w:p w14:paraId="70B698D0" w14:textId="77777777" w:rsidR="00E315F9" w:rsidRPr="00B77C87" w:rsidRDefault="00E315F9" w:rsidP="001431F5">
      <w:pPr>
        <w:pStyle w:val="bodytextblock"/>
        <w:numPr>
          <w:ilvl w:val="0"/>
          <w:numId w:val="2"/>
        </w:numPr>
        <w:tabs>
          <w:tab w:val="clear" w:pos="360"/>
        </w:tabs>
        <w:spacing w:before="0"/>
        <w:jc w:val="both"/>
        <w:rPr>
          <w:rFonts w:ascii="Times New Roman" w:hAnsi="Times New Roman"/>
          <w:sz w:val="22"/>
          <w:szCs w:val="22"/>
        </w:rPr>
      </w:pPr>
      <w:r w:rsidRPr="00F366A4">
        <w:rPr>
          <w:rFonts w:ascii="Times New Roman" w:hAnsi="Times New Roman"/>
          <w:b/>
          <w:sz w:val="22"/>
          <w:szCs w:val="22"/>
        </w:rPr>
        <w:t xml:space="preserve">Grace Period for new </w:t>
      </w:r>
      <w:r w:rsidR="008626CA" w:rsidRPr="00F366A4">
        <w:rPr>
          <w:rFonts w:ascii="Times New Roman" w:hAnsi="Times New Roman"/>
          <w:b/>
          <w:sz w:val="22"/>
          <w:szCs w:val="22"/>
        </w:rPr>
        <w:t>nonattainment</w:t>
      </w:r>
      <w:r w:rsidRPr="00F366A4">
        <w:rPr>
          <w:rFonts w:ascii="Times New Roman" w:hAnsi="Times New Roman"/>
          <w:b/>
          <w:sz w:val="22"/>
          <w:szCs w:val="22"/>
        </w:rPr>
        <w:t xml:space="preserve"> areas</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 xml:space="preserve">For areas or portions of areas which have been continuously designated attainment or not designated for any </w:t>
      </w:r>
      <w:r w:rsidR="00BF43A2">
        <w:rPr>
          <w:rFonts w:ascii="Times New Roman" w:hAnsi="Times New Roman"/>
          <w:sz w:val="22"/>
          <w:szCs w:val="22"/>
        </w:rPr>
        <w:t>National Ambient Air Quality S</w:t>
      </w:r>
      <w:r w:rsidRPr="00B77C87">
        <w:rPr>
          <w:rFonts w:ascii="Times New Roman" w:hAnsi="Times New Roman"/>
          <w:sz w:val="22"/>
          <w:szCs w:val="22"/>
        </w:rPr>
        <w:t>tandards for ozone, CO, PM</w:t>
      </w:r>
      <w:r w:rsidRPr="00B77C87">
        <w:rPr>
          <w:rFonts w:ascii="Times New Roman" w:hAnsi="Times New Roman"/>
          <w:sz w:val="22"/>
          <w:szCs w:val="22"/>
          <w:vertAlign w:val="subscript"/>
        </w:rPr>
        <w:t xml:space="preserve">10, </w:t>
      </w:r>
      <w:r w:rsidRPr="00B77C87">
        <w:rPr>
          <w:rFonts w:ascii="Times New Roman" w:hAnsi="Times New Roman"/>
          <w:sz w:val="22"/>
          <w:szCs w:val="22"/>
        </w:rPr>
        <w:t>PM</w:t>
      </w:r>
      <w:r w:rsidRPr="00B77C87">
        <w:rPr>
          <w:rFonts w:ascii="Times New Roman" w:hAnsi="Times New Roman"/>
          <w:sz w:val="22"/>
          <w:szCs w:val="22"/>
          <w:vertAlign w:val="subscript"/>
        </w:rPr>
        <w:t>2.5</w:t>
      </w:r>
      <w:r w:rsidR="00463371">
        <w:rPr>
          <w:rFonts w:ascii="Times New Roman" w:hAnsi="Times New Roman"/>
          <w:sz w:val="22"/>
          <w:szCs w:val="22"/>
        </w:rPr>
        <w:t xml:space="preserve"> </w:t>
      </w:r>
      <w:r w:rsidRPr="00B77C87">
        <w:rPr>
          <w:rFonts w:ascii="Times New Roman" w:hAnsi="Times New Roman"/>
          <w:sz w:val="22"/>
          <w:szCs w:val="22"/>
        </w:rPr>
        <w:t>or NO</w:t>
      </w:r>
      <w:r w:rsidRPr="00B77C87">
        <w:rPr>
          <w:rFonts w:ascii="Times New Roman" w:hAnsi="Times New Roman"/>
          <w:sz w:val="22"/>
          <w:szCs w:val="22"/>
          <w:vertAlign w:val="subscript"/>
        </w:rPr>
        <w:t>2</w:t>
      </w:r>
      <w:r w:rsidRPr="00B77C87">
        <w:rPr>
          <w:rFonts w:ascii="Times New Roman" w:hAnsi="Times New Roman"/>
          <w:sz w:val="22"/>
          <w:szCs w:val="22"/>
        </w:rPr>
        <w:t xml:space="preserve"> since 1990 and are subsequently re-designated to </w:t>
      </w:r>
      <w:r w:rsidR="008626CA">
        <w:rPr>
          <w:rFonts w:ascii="Times New Roman" w:hAnsi="Times New Roman"/>
          <w:sz w:val="22"/>
          <w:szCs w:val="22"/>
        </w:rPr>
        <w:t>nonattainment</w:t>
      </w:r>
      <w:r w:rsidRPr="00B77C87">
        <w:rPr>
          <w:rFonts w:ascii="Times New Roman" w:hAnsi="Times New Roman"/>
          <w:sz w:val="22"/>
          <w:szCs w:val="22"/>
        </w:rPr>
        <w:t xml:space="preserve"> or designated </w:t>
      </w:r>
      <w:r w:rsidR="008626CA">
        <w:rPr>
          <w:rFonts w:ascii="Times New Roman" w:hAnsi="Times New Roman"/>
          <w:sz w:val="22"/>
          <w:szCs w:val="22"/>
        </w:rPr>
        <w:t>nonattainment</w:t>
      </w:r>
      <w:r w:rsidRPr="00B77C87">
        <w:rPr>
          <w:rFonts w:ascii="Times New Roman" w:hAnsi="Times New Roman"/>
          <w:sz w:val="22"/>
          <w:szCs w:val="22"/>
        </w:rPr>
        <w:t xml:space="preserve"> for any </w:t>
      </w:r>
      <w:r w:rsidR="00BF43A2">
        <w:rPr>
          <w:rFonts w:ascii="Times New Roman" w:hAnsi="Times New Roman"/>
          <w:sz w:val="22"/>
          <w:szCs w:val="22"/>
        </w:rPr>
        <w:t>National Ambient Air Quality S</w:t>
      </w:r>
      <w:r w:rsidRPr="00B77C87">
        <w:rPr>
          <w:rFonts w:ascii="Times New Roman" w:hAnsi="Times New Roman"/>
          <w:sz w:val="22"/>
          <w:szCs w:val="22"/>
        </w:rPr>
        <w:t xml:space="preserve">tandard for any of these pollutants the provisions of this chapter shall not apply for 12 months following the effective date of final designation to </w:t>
      </w:r>
      <w:r w:rsidR="008626CA">
        <w:rPr>
          <w:rFonts w:ascii="Times New Roman" w:hAnsi="Times New Roman"/>
          <w:sz w:val="22"/>
          <w:szCs w:val="22"/>
        </w:rPr>
        <w:t>nonattainment</w:t>
      </w:r>
      <w:r w:rsidRPr="00B77C87">
        <w:rPr>
          <w:rFonts w:ascii="Times New Roman" w:hAnsi="Times New Roman"/>
          <w:sz w:val="22"/>
          <w:szCs w:val="22"/>
        </w:rPr>
        <w:t xml:space="preserve"> for each </w:t>
      </w:r>
      <w:r w:rsidR="00BF43A2">
        <w:rPr>
          <w:rFonts w:ascii="Times New Roman" w:hAnsi="Times New Roman"/>
          <w:sz w:val="22"/>
          <w:szCs w:val="22"/>
        </w:rPr>
        <w:t>National Ambient Air Quality S</w:t>
      </w:r>
      <w:r w:rsidRPr="00B77C87">
        <w:rPr>
          <w:rFonts w:ascii="Times New Roman" w:hAnsi="Times New Roman"/>
          <w:sz w:val="22"/>
          <w:szCs w:val="22"/>
        </w:rPr>
        <w:t>tandard for such pollutant.</w:t>
      </w:r>
    </w:p>
    <w:p w14:paraId="281167F6" w14:textId="77777777" w:rsidR="00E315F9" w:rsidRDefault="00E315F9" w:rsidP="001431F5">
      <w:pPr>
        <w:pStyle w:val="bodytextblock"/>
        <w:tabs>
          <w:tab w:val="left" w:pos="1440"/>
        </w:tabs>
        <w:spacing w:before="0"/>
        <w:ind w:left="1440" w:hanging="360"/>
        <w:jc w:val="both"/>
        <w:rPr>
          <w:rFonts w:ascii="Times New Roman" w:hAnsi="Times New Roman"/>
          <w:sz w:val="22"/>
          <w:szCs w:val="22"/>
        </w:rPr>
      </w:pPr>
    </w:p>
    <w:p w14:paraId="3ECE20B5" w14:textId="77777777" w:rsidR="00E315F9" w:rsidRPr="00B77C87" w:rsidRDefault="00E315F9" w:rsidP="001431F5">
      <w:pPr>
        <w:spacing w:line="240" w:lineRule="exact"/>
        <w:ind w:left="360" w:hanging="360"/>
        <w:jc w:val="both"/>
        <w:rPr>
          <w:rFonts w:ascii="Times New Roman" w:hAnsi="Times New Roman"/>
          <w:sz w:val="22"/>
          <w:szCs w:val="22"/>
        </w:rPr>
      </w:pPr>
      <w:r w:rsidRPr="00F366A4">
        <w:rPr>
          <w:rFonts w:ascii="Times New Roman" w:hAnsi="Times New Roman"/>
          <w:b/>
          <w:sz w:val="22"/>
          <w:szCs w:val="22"/>
        </w:rPr>
        <w:t>2.</w:t>
      </w:r>
      <w:r w:rsidRPr="00F366A4">
        <w:rPr>
          <w:rFonts w:ascii="Times New Roman" w:hAnsi="Times New Roman"/>
          <w:b/>
          <w:sz w:val="22"/>
          <w:szCs w:val="22"/>
        </w:rPr>
        <w:tab/>
      </w:r>
      <w:r w:rsidRPr="00B77C87">
        <w:rPr>
          <w:rFonts w:ascii="Times New Roman" w:hAnsi="Times New Roman"/>
          <w:b/>
          <w:sz w:val="22"/>
          <w:szCs w:val="22"/>
        </w:rPr>
        <w:t>Definitions</w:t>
      </w:r>
    </w:p>
    <w:p w14:paraId="04C99F84" w14:textId="77777777" w:rsidR="00E315F9" w:rsidRPr="00B77C87" w:rsidRDefault="00E315F9" w:rsidP="001431F5">
      <w:pPr>
        <w:tabs>
          <w:tab w:val="left" w:pos="1080"/>
        </w:tabs>
        <w:spacing w:line="240" w:lineRule="exact"/>
        <w:ind w:left="1080" w:hanging="360"/>
        <w:jc w:val="both"/>
        <w:rPr>
          <w:rFonts w:ascii="Times New Roman" w:hAnsi="Times New Roman"/>
          <w:sz w:val="22"/>
          <w:szCs w:val="22"/>
        </w:rPr>
      </w:pPr>
    </w:p>
    <w:p w14:paraId="45F943AC" w14:textId="77777777" w:rsidR="00E315F9" w:rsidRPr="00B77C87" w:rsidRDefault="00E315F9" w:rsidP="001431F5">
      <w:pPr>
        <w:spacing w:line="240" w:lineRule="exact"/>
        <w:ind w:left="450"/>
        <w:jc w:val="both"/>
        <w:rPr>
          <w:rFonts w:ascii="Times New Roman" w:hAnsi="Times New Roman"/>
          <w:sz w:val="22"/>
          <w:szCs w:val="22"/>
        </w:rPr>
      </w:pPr>
      <w:r w:rsidRPr="00B77C87">
        <w:rPr>
          <w:rFonts w:ascii="Times New Roman" w:hAnsi="Times New Roman"/>
          <w:sz w:val="22"/>
          <w:szCs w:val="22"/>
        </w:rPr>
        <w:t xml:space="preserve">Terms used but not defined in this chapter shall have the meaning given them by the CAA, </w:t>
      </w:r>
      <w:r w:rsidR="00F366A4">
        <w:rPr>
          <w:rFonts w:ascii="Times New Roman" w:hAnsi="Times New Roman"/>
          <w:sz w:val="22"/>
          <w:szCs w:val="22"/>
        </w:rPr>
        <w:t>T</w:t>
      </w:r>
      <w:r w:rsidR="00F366A4" w:rsidRPr="00B77C87">
        <w:rPr>
          <w:rFonts w:ascii="Times New Roman" w:hAnsi="Times New Roman"/>
          <w:sz w:val="22"/>
          <w:szCs w:val="22"/>
        </w:rPr>
        <w:t xml:space="preserve">itles </w:t>
      </w:r>
      <w:r w:rsidRPr="00B77C87">
        <w:rPr>
          <w:rFonts w:ascii="Times New Roman" w:hAnsi="Times New Roman"/>
          <w:sz w:val="22"/>
          <w:szCs w:val="22"/>
        </w:rPr>
        <w:t xml:space="preserve">23 and 49 U.S.C., other Environmental Protection Agency (EPA) regulations, other DOT regulations, or under Chapter 100 of the Maine Department of Environmental Protection </w:t>
      </w:r>
      <w:r w:rsidR="00F366A4">
        <w:rPr>
          <w:rFonts w:ascii="Times New Roman" w:hAnsi="Times New Roman"/>
          <w:sz w:val="22"/>
          <w:szCs w:val="22"/>
        </w:rPr>
        <w:t xml:space="preserve">Regulations </w:t>
      </w:r>
      <w:r w:rsidRPr="00B77C87">
        <w:rPr>
          <w:rFonts w:ascii="Times New Roman" w:hAnsi="Times New Roman"/>
          <w:sz w:val="22"/>
          <w:szCs w:val="22"/>
        </w:rPr>
        <w:t>in that order of priority.</w:t>
      </w:r>
    </w:p>
    <w:p w14:paraId="06A60A95" w14:textId="77777777" w:rsidR="00E315F9" w:rsidRPr="00B77C87" w:rsidRDefault="00E315F9" w:rsidP="001431F5">
      <w:pPr>
        <w:tabs>
          <w:tab w:val="left" w:pos="1440"/>
        </w:tabs>
        <w:spacing w:line="240" w:lineRule="exact"/>
        <w:ind w:left="1440" w:hanging="360"/>
        <w:jc w:val="both"/>
        <w:rPr>
          <w:rFonts w:ascii="Times New Roman" w:hAnsi="Times New Roman"/>
          <w:sz w:val="22"/>
          <w:szCs w:val="22"/>
        </w:rPr>
      </w:pPr>
    </w:p>
    <w:p w14:paraId="2AF0BB97" w14:textId="77777777" w:rsidR="00E315F9" w:rsidRDefault="00E315F9" w:rsidP="00300A96">
      <w:pPr>
        <w:numPr>
          <w:ilvl w:val="0"/>
          <w:numId w:val="39"/>
        </w:numPr>
        <w:spacing w:line="240" w:lineRule="exact"/>
        <w:jc w:val="both"/>
        <w:rPr>
          <w:rFonts w:ascii="Times New Roman" w:hAnsi="Times New Roman"/>
          <w:sz w:val="22"/>
          <w:szCs w:val="22"/>
          <w:highlight w:val="white"/>
        </w:rPr>
      </w:pPr>
      <w:r w:rsidRPr="00300A96">
        <w:rPr>
          <w:rFonts w:ascii="Times New Roman" w:hAnsi="Times New Roman"/>
          <w:b/>
          <w:sz w:val="22"/>
          <w:szCs w:val="22"/>
          <w:highlight w:val="white"/>
        </w:rPr>
        <w:t xml:space="preserve">Applicable </w:t>
      </w:r>
      <w:r w:rsidR="0025787C" w:rsidRPr="00300A96">
        <w:rPr>
          <w:rFonts w:ascii="Times New Roman" w:hAnsi="Times New Roman"/>
          <w:b/>
          <w:sz w:val="22"/>
          <w:szCs w:val="22"/>
          <w:highlight w:val="white"/>
        </w:rPr>
        <w:t>i</w:t>
      </w:r>
      <w:r w:rsidRPr="00300A96">
        <w:rPr>
          <w:rFonts w:ascii="Times New Roman" w:hAnsi="Times New Roman"/>
          <w:b/>
          <w:sz w:val="22"/>
          <w:szCs w:val="22"/>
          <w:highlight w:val="white"/>
        </w:rPr>
        <w:t xml:space="preserve">mplementation </w:t>
      </w:r>
      <w:r w:rsidR="0025787C" w:rsidRPr="00300A96">
        <w:rPr>
          <w:rFonts w:ascii="Times New Roman" w:hAnsi="Times New Roman"/>
          <w:b/>
          <w:sz w:val="22"/>
          <w:szCs w:val="22"/>
          <w:highlight w:val="white"/>
        </w:rPr>
        <w:t>p</w:t>
      </w:r>
      <w:r w:rsidRPr="00300A96">
        <w:rPr>
          <w:rFonts w:ascii="Times New Roman" w:hAnsi="Times New Roman"/>
          <w:b/>
          <w:sz w:val="22"/>
          <w:szCs w:val="22"/>
          <w:highlight w:val="white"/>
        </w:rPr>
        <w:t>lan</w:t>
      </w:r>
      <w:r w:rsidR="00141257">
        <w:rPr>
          <w:rFonts w:ascii="Times New Roman" w:hAnsi="Times New Roman"/>
          <w:b/>
          <w:sz w:val="22"/>
          <w:szCs w:val="22"/>
          <w:highlight w:val="white"/>
        </w:rPr>
        <w:t>.</w:t>
      </w:r>
      <w:r w:rsidR="00463371">
        <w:rPr>
          <w:rFonts w:ascii="Times New Roman" w:hAnsi="Times New Roman"/>
          <w:sz w:val="22"/>
          <w:szCs w:val="22"/>
          <w:highlight w:val="white"/>
        </w:rPr>
        <w:t xml:space="preserve"> </w:t>
      </w:r>
      <w:r w:rsidR="0025787C">
        <w:rPr>
          <w:rFonts w:ascii="Times New Roman" w:hAnsi="Times New Roman"/>
          <w:sz w:val="22"/>
          <w:szCs w:val="22"/>
          <w:highlight w:val="white"/>
        </w:rPr>
        <w:t>“Applicable implementation plan”</w:t>
      </w:r>
      <w:r w:rsidR="005E61AC">
        <w:rPr>
          <w:rFonts w:ascii="Times New Roman" w:hAnsi="Times New Roman"/>
          <w:sz w:val="22"/>
          <w:szCs w:val="22"/>
          <w:highlight w:val="white"/>
        </w:rPr>
        <w:t xml:space="preserve"> </w:t>
      </w:r>
      <w:r w:rsidR="00B91A33">
        <w:rPr>
          <w:rFonts w:ascii="Times New Roman" w:hAnsi="Times New Roman"/>
          <w:sz w:val="22"/>
          <w:szCs w:val="22"/>
          <w:highlight w:val="white"/>
        </w:rPr>
        <w:t xml:space="preserve">is defined in </w:t>
      </w:r>
      <w:r w:rsidR="00D405F6">
        <w:rPr>
          <w:rFonts w:ascii="Times New Roman" w:hAnsi="Times New Roman"/>
          <w:sz w:val="22"/>
          <w:szCs w:val="22"/>
          <w:highlight w:val="white"/>
        </w:rPr>
        <w:t>Section</w:t>
      </w:r>
      <w:r w:rsidR="00B91A33">
        <w:rPr>
          <w:rFonts w:ascii="Times New Roman" w:hAnsi="Times New Roman"/>
          <w:sz w:val="22"/>
          <w:szCs w:val="22"/>
          <w:highlight w:val="white"/>
        </w:rPr>
        <w:t xml:space="preserve"> 302(q) of the CAA </w:t>
      </w:r>
      <w:r w:rsidR="006C3F92">
        <w:rPr>
          <w:rFonts w:ascii="Times New Roman" w:hAnsi="Times New Roman"/>
          <w:sz w:val="22"/>
          <w:szCs w:val="22"/>
          <w:highlight w:val="white"/>
        </w:rPr>
        <w:t xml:space="preserve">and </w:t>
      </w:r>
      <w:r w:rsidR="006C3F92" w:rsidRPr="00B77C87">
        <w:rPr>
          <w:rFonts w:ascii="Times New Roman" w:hAnsi="Times New Roman"/>
          <w:sz w:val="22"/>
          <w:szCs w:val="22"/>
          <w:highlight w:val="white"/>
        </w:rPr>
        <w:t>means</w:t>
      </w:r>
      <w:r w:rsidRPr="00B77C87">
        <w:rPr>
          <w:rFonts w:ascii="Times New Roman" w:hAnsi="Times New Roman"/>
          <w:sz w:val="22"/>
          <w:szCs w:val="22"/>
          <w:highlight w:val="white"/>
        </w:rPr>
        <w:t xml:space="preserve"> the portion (or portions) of the implementation plan, or most recent revision thereof, which has been approved under </w:t>
      </w:r>
      <w:r w:rsidR="00D405F6">
        <w:rPr>
          <w:rFonts w:ascii="Times New Roman" w:hAnsi="Times New Roman"/>
          <w:sz w:val="22"/>
          <w:szCs w:val="22"/>
          <w:highlight w:val="white"/>
        </w:rPr>
        <w:t>Section</w:t>
      </w:r>
      <w:r w:rsidRPr="00B77C87">
        <w:rPr>
          <w:rFonts w:ascii="Times New Roman" w:hAnsi="Times New Roman"/>
          <w:sz w:val="22"/>
          <w:szCs w:val="22"/>
          <w:highlight w:val="white"/>
        </w:rPr>
        <w:t xml:space="preserve"> 110, or promulgated under </w:t>
      </w:r>
      <w:r w:rsidR="00D405F6">
        <w:rPr>
          <w:rFonts w:ascii="Times New Roman" w:hAnsi="Times New Roman"/>
          <w:sz w:val="22"/>
          <w:szCs w:val="22"/>
          <w:highlight w:val="white"/>
        </w:rPr>
        <w:t>Section</w:t>
      </w:r>
      <w:r w:rsidRPr="00B77C87">
        <w:rPr>
          <w:rFonts w:ascii="Times New Roman" w:hAnsi="Times New Roman"/>
          <w:sz w:val="22"/>
          <w:szCs w:val="22"/>
          <w:highlight w:val="white"/>
        </w:rPr>
        <w:t xml:space="preserve"> 110(c), or promulgated or approved pursuant to regulations promulgated under </w:t>
      </w:r>
      <w:r w:rsidR="00D405F6">
        <w:rPr>
          <w:rFonts w:ascii="Times New Roman" w:hAnsi="Times New Roman"/>
          <w:sz w:val="22"/>
          <w:szCs w:val="22"/>
          <w:highlight w:val="white"/>
        </w:rPr>
        <w:t>Section</w:t>
      </w:r>
      <w:r w:rsidRPr="00B77C87">
        <w:rPr>
          <w:rFonts w:ascii="Times New Roman" w:hAnsi="Times New Roman"/>
          <w:sz w:val="22"/>
          <w:szCs w:val="22"/>
          <w:highlight w:val="white"/>
        </w:rPr>
        <w:t xml:space="preserve"> 301(d) and which implements the relevant requirements of the CAA.</w:t>
      </w:r>
      <w:r w:rsidR="00463371">
        <w:rPr>
          <w:rFonts w:ascii="Times New Roman" w:hAnsi="Times New Roman"/>
          <w:sz w:val="22"/>
          <w:szCs w:val="22"/>
          <w:highlight w:val="white"/>
        </w:rPr>
        <w:t xml:space="preserve"> </w:t>
      </w:r>
      <w:r w:rsidRPr="00B77C87">
        <w:rPr>
          <w:rFonts w:ascii="Times New Roman" w:hAnsi="Times New Roman"/>
          <w:sz w:val="22"/>
          <w:szCs w:val="22"/>
          <w:highlight w:val="white"/>
        </w:rPr>
        <w:t>This would include a State Implementation Plan or Federal Implementation Plan.</w:t>
      </w:r>
    </w:p>
    <w:p w14:paraId="705951F1" w14:textId="77777777" w:rsidR="005B61D7" w:rsidRDefault="005B61D7" w:rsidP="005B61D7">
      <w:pPr>
        <w:spacing w:line="240" w:lineRule="exact"/>
        <w:ind w:left="360"/>
        <w:jc w:val="both"/>
        <w:rPr>
          <w:rFonts w:ascii="Times New Roman" w:hAnsi="Times New Roman"/>
          <w:sz w:val="22"/>
          <w:szCs w:val="22"/>
          <w:highlight w:val="white"/>
        </w:rPr>
      </w:pPr>
    </w:p>
    <w:p w14:paraId="2DA96C55" w14:textId="77777777" w:rsidR="005B61D7" w:rsidRPr="00B77C87" w:rsidRDefault="005B61D7" w:rsidP="001431F5">
      <w:pPr>
        <w:numPr>
          <w:ilvl w:val="0"/>
          <w:numId w:val="39"/>
        </w:numPr>
        <w:spacing w:line="240" w:lineRule="exact"/>
        <w:jc w:val="both"/>
        <w:rPr>
          <w:rFonts w:ascii="Times New Roman" w:hAnsi="Times New Roman"/>
          <w:sz w:val="22"/>
          <w:szCs w:val="22"/>
          <w:highlight w:val="white"/>
        </w:rPr>
      </w:pPr>
      <w:r>
        <w:rPr>
          <w:rFonts w:ascii="Times New Roman" w:hAnsi="Times New Roman"/>
          <w:b/>
          <w:sz w:val="22"/>
          <w:szCs w:val="22"/>
          <w:highlight w:val="white"/>
        </w:rPr>
        <w:t>CMAQ.</w:t>
      </w:r>
      <w:r w:rsidR="00463371">
        <w:rPr>
          <w:rFonts w:ascii="Times New Roman" w:hAnsi="Times New Roman"/>
          <w:b/>
          <w:sz w:val="22"/>
          <w:szCs w:val="22"/>
          <w:highlight w:val="white"/>
        </w:rPr>
        <w:t xml:space="preserve"> </w:t>
      </w:r>
      <w:r w:rsidR="00141257">
        <w:rPr>
          <w:rFonts w:ascii="Times New Roman" w:hAnsi="Times New Roman"/>
          <w:b/>
          <w:sz w:val="22"/>
          <w:szCs w:val="22"/>
          <w:highlight w:val="white"/>
        </w:rPr>
        <w:t>“</w:t>
      </w:r>
      <w:r w:rsidRPr="005B61D7">
        <w:rPr>
          <w:rFonts w:ascii="Times New Roman" w:hAnsi="Times New Roman"/>
          <w:sz w:val="22"/>
          <w:szCs w:val="22"/>
          <w:highlight w:val="white"/>
        </w:rPr>
        <w:t>CMAQ</w:t>
      </w:r>
      <w:r w:rsidR="00141257">
        <w:rPr>
          <w:rFonts w:ascii="Times New Roman" w:hAnsi="Times New Roman"/>
          <w:sz w:val="22"/>
          <w:szCs w:val="22"/>
          <w:highlight w:val="white"/>
        </w:rPr>
        <w:t>”</w:t>
      </w:r>
      <w:r w:rsidRPr="005B61D7">
        <w:rPr>
          <w:rFonts w:ascii="Times New Roman" w:hAnsi="Times New Roman"/>
          <w:sz w:val="22"/>
          <w:szCs w:val="22"/>
          <w:highlight w:val="white"/>
        </w:rPr>
        <w:t xml:space="preserve"> means the Congestion Mitigation and Air Quality program, funded by FHWA and administered by MaineDOT.</w:t>
      </w:r>
    </w:p>
    <w:p w14:paraId="57ADD45D" w14:textId="77777777" w:rsidR="00E315F9" w:rsidRPr="00B77C87" w:rsidRDefault="00E315F9" w:rsidP="001431F5">
      <w:pPr>
        <w:tabs>
          <w:tab w:val="left" w:pos="1440"/>
        </w:tabs>
        <w:spacing w:line="240" w:lineRule="exact"/>
        <w:ind w:left="1440" w:hanging="360"/>
        <w:jc w:val="both"/>
        <w:rPr>
          <w:rFonts w:ascii="Times New Roman" w:hAnsi="Times New Roman"/>
          <w:sz w:val="22"/>
          <w:szCs w:val="22"/>
        </w:rPr>
      </w:pPr>
    </w:p>
    <w:p w14:paraId="42B8EBAC" w14:textId="77777777" w:rsidR="00E315F9" w:rsidRPr="00B77C87" w:rsidRDefault="00E315F9" w:rsidP="001431F5">
      <w:pPr>
        <w:numPr>
          <w:ilvl w:val="0"/>
          <w:numId w:val="39"/>
        </w:numPr>
        <w:spacing w:line="240" w:lineRule="exact"/>
        <w:jc w:val="both"/>
        <w:rPr>
          <w:rFonts w:ascii="Times New Roman" w:hAnsi="Times New Roman"/>
          <w:sz w:val="22"/>
          <w:szCs w:val="22"/>
        </w:rPr>
      </w:pPr>
      <w:r w:rsidRPr="00B77C87">
        <w:rPr>
          <w:rFonts w:ascii="Times New Roman" w:hAnsi="Times New Roman"/>
          <w:b/>
          <w:sz w:val="22"/>
          <w:szCs w:val="22"/>
        </w:rPr>
        <w:t>Control strategy implementation plan revision</w:t>
      </w:r>
      <w:r w:rsidRPr="00B77C87">
        <w:rPr>
          <w:rFonts w:ascii="Times New Roman" w:hAnsi="Times New Roman"/>
          <w:i/>
          <w:sz w:val="22"/>
          <w:szCs w:val="22"/>
        </w:rPr>
        <w:t>.</w:t>
      </w:r>
      <w:r w:rsidR="00463371">
        <w:rPr>
          <w:rFonts w:ascii="Times New Roman" w:hAnsi="Times New Roman"/>
          <w:sz w:val="22"/>
          <w:szCs w:val="22"/>
        </w:rPr>
        <w:t xml:space="preserve"> </w:t>
      </w:r>
      <w:r w:rsidRPr="00B77C87">
        <w:rPr>
          <w:rFonts w:ascii="Times New Roman" w:hAnsi="Times New Roman"/>
          <w:sz w:val="22"/>
          <w:szCs w:val="22"/>
        </w:rPr>
        <w:t>“Control strategy implementation plan revision” is the implementation plan which contains specific strategies for controlling the emissions of and reducing ambient levels of pollutants in order to satisfy CAA requirements for demonstrations of reasonable further progress and attainment (</w:t>
      </w:r>
      <w:r w:rsidR="00B447A9">
        <w:rPr>
          <w:rFonts w:ascii="Times New Roman" w:hAnsi="Times New Roman"/>
          <w:sz w:val="22"/>
          <w:szCs w:val="22"/>
        </w:rPr>
        <w:t xml:space="preserve">including implementation plan revisions submitted to satisfy </w:t>
      </w:r>
      <w:r w:rsidRPr="00B77C87">
        <w:rPr>
          <w:rFonts w:ascii="Times New Roman" w:hAnsi="Times New Roman"/>
          <w:sz w:val="22"/>
          <w:szCs w:val="22"/>
        </w:rPr>
        <w:t xml:space="preserve">CAA </w:t>
      </w:r>
      <w:r w:rsidR="00D405F6">
        <w:rPr>
          <w:rFonts w:ascii="Times New Roman" w:hAnsi="Times New Roman"/>
          <w:sz w:val="22"/>
          <w:szCs w:val="22"/>
        </w:rPr>
        <w:t>Section</w:t>
      </w:r>
      <w:r w:rsidRPr="00B77C87">
        <w:rPr>
          <w:rFonts w:ascii="Times New Roman" w:hAnsi="Times New Roman"/>
          <w:sz w:val="22"/>
          <w:szCs w:val="22"/>
        </w:rPr>
        <w:t>s 172(c),</w:t>
      </w:r>
      <w:r w:rsidR="005E61AC">
        <w:rPr>
          <w:rFonts w:ascii="Times New Roman" w:hAnsi="Times New Roman"/>
          <w:sz w:val="22"/>
          <w:szCs w:val="22"/>
        </w:rPr>
        <w:t xml:space="preserve"> </w:t>
      </w:r>
      <w:r w:rsidRPr="00B77C87">
        <w:rPr>
          <w:rFonts w:ascii="Times New Roman" w:hAnsi="Times New Roman"/>
          <w:sz w:val="22"/>
          <w:szCs w:val="22"/>
        </w:rPr>
        <w:t xml:space="preserve">182(b)(1), 182(c)(2)(A), 182(c)(2)(B), 187(a)(7), </w:t>
      </w:r>
      <w:r w:rsidR="005E61AC">
        <w:rPr>
          <w:rFonts w:ascii="Times New Roman" w:hAnsi="Times New Roman"/>
          <w:sz w:val="22"/>
          <w:szCs w:val="22"/>
        </w:rPr>
        <w:t xml:space="preserve">187(g), </w:t>
      </w:r>
      <w:r w:rsidRPr="00B77C87">
        <w:rPr>
          <w:rFonts w:ascii="Times New Roman" w:hAnsi="Times New Roman"/>
          <w:sz w:val="22"/>
          <w:szCs w:val="22"/>
        </w:rPr>
        <w:t xml:space="preserve">189(a)(1)(B), and 189(b)(1)(A); 189(d), and </w:t>
      </w:r>
      <w:r w:rsidR="00D405F6">
        <w:rPr>
          <w:rFonts w:ascii="Times New Roman" w:hAnsi="Times New Roman"/>
          <w:sz w:val="22"/>
          <w:szCs w:val="22"/>
        </w:rPr>
        <w:t>Section</w:t>
      </w:r>
      <w:r w:rsidRPr="00B77C87">
        <w:rPr>
          <w:rFonts w:ascii="Times New Roman" w:hAnsi="Times New Roman"/>
          <w:sz w:val="22"/>
          <w:szCs w:val="22"/>
        </w:rPr>
        <w:t>s 192(a) and 192(b) for nitrogen dioxide and any other applicable CAA provision requiring a demonstration of reasonable further progress or attainment</w:t>
      </w:r>
      <w:r w:rsidR="00B447A9">
        <w:rPr>
          <w:rFonts w:ascii="Times New Roman" w:hAnsi="Times New Roman"/>
          <w:sz w:val="22"/>
          <w:szCs w:val="22"/>
        </w:rPr>
        <w:t>)</w:t>
      </w:r>
      <w:r w:rsidRPr="00B77C87">
        <w:rPr>
          <w:rFonts w:ascii="Times New Roman" w:hAnsi="Times New Roman"/>
          <w:sz w:val="22"/>
          <w:szCs w:val="22"/>
        </w:rPr>
        <w:t>.</w:t>
      </w:r>
    </w:p>
    <w:p w14:paraId="4B35F0F0" w14:textId="77777777" w:rsidR="00E315F9" w:rsidRPr="00B77C87" w:rsidRDefault="00E315F9" w:rsidP="001431F5">
      <w:pPr>
        <w:spacing w:line="240" w:lineRule="exact"/>
        <w:ind w:left="720" w:hanging="360"/>
        <w:jc w:val="both"/>
        <w:rPr>
          <w:rFonts w:ascii="Times New Roman" w:hAnsi="Times New Roman"/>
          <w:sz w:val="22"/>
          <w:szCs w:val="22"/>
        </w:rPr>
      </w:pPr>
    </w:p>
    <w:p w14:paraId="6F68FDA7" w14:textId="77777777" w:rsidR="00E315F9" w:rsidRPr="00B77C87" w:rsidRDefault="00E315F9" w:rsidP="001431F5">
      <w:pPr>
        <w:numPr>
          <w:ilvl w:val="0"/>
          <w:numId w:val="39"/>
        </w:numPr>
        <w:spacing w:line="240" w:lineRule="exact"/>
        <w:jc w:val="both"/>
        <w:rPr>
          <w:rFonts w:ascii="Times New Roman" w:hAnsi="Times New Roman"/>
          <w:sz w:val="22"/>
          <w:szCs w:val="22"/>
        </w:rPr>
      </w:pPr>
      <w:r w:rsidRPr="00B77C87">
        <w:rPr>
          <w:rFonts w:ascii="Times New Roman" w:hAnsi="Times New Roman"/>
          <w:b/>
          <w:sz w:val="22"/>
          <w:szCs w:val="22"/>
        </w:rPr>
        <w:t>Design concept</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“Design concept” means the type of facility identified by the project, e.g., freeway, expressway, arterial highway, grade-separated highway, reserved right-of-way rail transit, mixed-traffic rail transit, exclusive busway, etc.</w:t>
      </w:r>
    </w:p>
    <w:p w14:paraId="29D7E109" w14:textId="77777777" w:rsidR="00E315F9" w:rsidRPr="00B77C87" w:rsidRDefault="00E315F9" w:rsidP="001431F5">
      <w:pPr>
        <w:tabs>
          <w:tab w:val="left" w:pos="1440"/>
        </w:tabs>
        <w:spacing w:line="240" w:lineRule="exact"/>
        <w:ind w:left="720" w:hanging="360"/>
        <w:jc w:val="both"/>
        <w:rPr>
          <w:rFonts w:ascii="Times New Roman" w:hAnsi="Times New Roman"/>
          <w:sz w:val="22"/>
          <w:szCs w:val="22"/>
        </w:rPr>
      </w:pPr>
    </w:p>
    <w:p w14:paraId="59E0E95D" w14:textId="77777777" w:rsidR="00E315F9" w:rsidRPr="00B77C87" w:rsidRDefault="00E315F9" w:rsidP="001431F5">
      <w:pPr>
        <w:numPr>
          <w:ilvl w:val="0"/>
          <w:numId w:val="39"/>
        </w:numPr>
        <w:spacing w:line="240" w:lineRule="exact"/>
        <w:jc w:val="both"/>
        <w:rPr>
          <w:rFonts w:ascii="Times New Roman" w:hAnsi="Times New Roman"/>
          <w:sz w:val="22"/>
          <w:szCs w:val="22"/>
        </w:rPr>
      </w:pPr>
      <w:r w:rsidRPr="00B77C87">
        <w:rPr>
          <w:rFonts w:ascii="Times New Roman" w:hAnsi="Times New Roman"/>
          <w:b/>
          <w:sz w:val="22"/>
          <w:szCs w:val="22"/>
        </w:rPr>
        <w:t>Design scope</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 xml:space="preserve">“Design scope” means the design aspects which will affect the proposed facility's impact on regional emissions, usually as they relate to vehicle or person carrying capacity and </w:t>
      </w:r>
      <w:r w:rsidRPr="00B77C87">
        <w:rPr>
          <w:rFonts w:ascii="Times New Roman" w:hAnsi="Times New Roman"/>
          <w:sz w:val="22"/>
          <w:szCs w:val="22"/>
        </w:rPr>
        <w:lastRenderedPageBreak/>
        <w:t>control, e.g., number of lanes or tracks to be constructed or added, length of project, signalization, access control including approximate number and location of interchanges, preferential treatment for high-occupancy vehicles, etc.</w:t>
      </w:r>
    </w:p>
    <w:p w14:paraId="24657F7C" w14:textId="77777777" w:rsidR="00E315F9" w:rsidRPr="00B77C87" w:rsidRDefault="00E315F9" w:rsidP="001431F5">
      <w:pPr>
        <w:tabs>
          <w:tab w:val="left" w:pos="1440"/>
        </w:tabs>
        <w:spacing w:line="240" w:lineRule="exact"/>
        <w:ind w:left="720" w:hanging="360"/>
        <w:jc w:val="both"/>
        <w:rPr>
          <w:rFonts w:ascii="Times New Roman" w:hAnsi="Times New Roman"/>
          <w:sz w:val="22"/>
          <w:szCs w:val="22"/>
        </w:rPr>
      </w:pPr>
    </w:p>
    <w:p w14:paraId="64D884B2" w14:textId="77777777" w:rsidR="00E315F9" w:rsidRPr="00B77C87" w:rsidRDefault="00E315F9" w:rsidP="001431F5">
      <w:pPr>
        <w:numPr>
          <w:ilvl w:val="0"/>
          <w:numId w:val="39"/>
        </w:numPr>
        <w:spacing w:line="240" w:lineRule="exact"/>
        <w:jc w:val="both"/>
        <w:rPr>
          <w:rFonts w:ascii="Times New Roman" w:hAnsi="Times New Roman"/>
          <w:sz w:val="22"/>
          <w:szCs w:val="22"/>
        </w:rPr>
      </w:pPr>
      <w:r w:rsidRPr="00B77C87">
        <w:rPr>
          <w:rFonts w:ascii="Times New Roman" w:hAnsi="Times New Roman"/>
          <w:b/>
          <w:sz w:val="22"/>
          <w:szCs w:val="22"/>
        </w:rPr>
        <w:t>DOT</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“DOT” means the United States Department of Transportation.</w:t>
      </w:r>
    </w:p>
    <w:p w14:paraId="616799E5" w14:textId="77777777" w:rsidR="00E315F9" w:rsidRPr="00B77C87" w:rsidRDefault="00E315F9" w:rsidP="001431F5">
      <w:pPr>
        <w:tabs>
          <w:tab w:val="left" w:pos="1440"/>
        </w:tabs>
        <w:spacing w:line="240" w:lineRule="exact"/>
        <w:ind w:left="720" w:hanging="360"/>
        <w:jc w:val="both"/>
        <w:rPr>
          <w:rFonts w:ascii="Times New Roman" w:hAnsi="Times New Roman"/>
          <w:sz w:val="22"/>
          <w:szCs w:val="22"/>
        </w:rPr>
      </w:pPr>
    </w:p>
    <w:p w14:paraId="5E87E259" w14:textId="77777777" w:rsidR="00E315F9" w:rsidRPr="00B77C87" w:rsidRDefault="00E315F9" w:rsidP="001431F5">
      <w:pPr>
        <w:numPr>
          <w:ilvl w:val="0"/>
          <w:numId w:val="39"/>
        </w:numPr>
        <w:spacing w:line="240" w:lineRule="exact"/>
        <w:jc w:val="both"/>
        <w:rPr>
          <w:rFonts w:ascii="Times New Roman" w:hAnsi="Times New Roman"/>
          <w:sz w:val="22"/>
          <w:szCs w:val="22"/>
        </w:rPr>
      </w:pPr>
      <w:r w:rsidRPr="00B77C87">
        <w:rPr>
          <w:rFonts w:ascii="Times New Roman" w:hAnsi="Times New Roman"/>
          <w:b/>
          <w:sz w:val="22"/>
          <w:szCs w:val="22"/>
        </w:rPr>
        <w:t>FHWA</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“FHWA” means the Federal Highway Administration of DOT.</w:t>
      </w:r>
    </w:p>
    <w:p w14:paraId="1E034959" w14:textId="77777777" w:rsidR="00E315F9" w:rsidRPr="00B77C87" w:rsidRDefault="00E315F9" w:rsidP="001431F5">
      <w:pPr>
        <w:spacing w:line="240" w:lineRule="exact"/>
        <w:ind w:left="720" w:hanging="360"/>
        <w:jc w:val="both"/>
        <w:rPr>
          <w:rFonts w:ascii="Times New Roman" w:hAnsi="Times New Roman"/>
          <w:sz w:val="22"/>
          <w:szCs w:val="22"/>
        </w:rPr>
      </w:pPr>
    </w:p>
    <w:p w14:paraId="7F21AD13" w14:textId="77777777" w:rsidR="00E315F9" w:rsidRPr="00B77C87" w:rsidRDefault="00E315F9" w:rsidP="005B61D7">
      <w:pPr>
        <w:numPr>
          <w:ilvl w:val="0"/>
          <w:numId w:val="39"/>
        </w:numPr>
        <w:spacing w:line="240" w:lineRule="exact"/>
        <w:jc w:val="both"/>
        <w:rPr>
          <w:rFonts w:ascii="Times New Roman" w:hAnsi="Times New Roman"/>
          <w:sz w:val="22"/>
          <w:szCs w:val="22"/>
        </w:rPr>
      </w:pPr>
      <w:r w:rsidRPr="00B77C87">
        <w:rPr>
          <w:rFonts w:ascii="Times New Roman" w:hAnsi="Times New Roman"/>
          <w:b/>
          <w:sz w:val="22"/>
          <w:szCs w:val="22"/>
        </w:rPr>
        <w:t>FHWA/FTA project</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 xml:space="preserve">“FHWA/FTA project”, </w:t>
      </w:r>
      <w:r w:rsidR="00F366A4">
        <w:rPr>
          <w:rFonts w:ascii="Times New Roman" w:hAnsi="Times New Roman"/>
          <w:sz w:val="22"/>
          <w:szCs w:val="22"/>
        </w:rPr>
        <w:t>means</w:t>
      </w:r>
      <w:r w:rsidR="00F366A4" w:rsidRPr="00B77C87">
        <w:rPr>
          <w:rFonts w:ascii="Times New Roman" w:hAnsi="Times New Roman"/>
          <w:sz w:val="22"/>
          <w:szCs w:val="22"/>
        </w:rPr>
        <w:t xml:space="preserve"> </w:t>
      </w:r>
      <w:r w:rsidRPr="00B77C87">
        <w:rPr>
          <w:rFonts w:ascii="Times New Roman" w:hAnsi="Times New Roman"/>
          <w:sz w:val="22"/>
          <w:szCs w:val="22"/>
        </w:rPr>
        <w:t>any highway or transit project which is proposed to receive funding assistance and approval through the Federal-Aid Highway program or the Federal mass transit program, or requires Federal Highway Administration (FHWA) or Federal Transit Administration (FTA) approval for some aspect of the project, such as connection to an interstate highway or deviation from applicable design standards on the interstate system.</w:t>
      </w:r>
    </w:p>
    <w:p w14:paraId="49F9B8A0" w14:textId="77777777" w:rsidR="00E315F9" w:rsidRPr="00B77C87" w:rsidRDefault="00E315F9" w:rsidP="001431F5">
      <w:pPr>
        <w:tabs>
          <w:tab w:val="left" w:pos="1440"/>
        </w:tabs>
        <w:spacing w:line="240" w:lineRule="exact"/>
        <w:ind w:left="720" w:hanging="360"/>
        <w:jc w:val="both"/>
        <w:rPr>
          <w:rFonts w:ascii="Times New Roman" w:hAnsi="Times New Roman"/>
          <w:sz w:val="22"/>
          <w:szCs w:val="22"/>
        </w:rPr>
      </w:pPr>
    </w:p>
    <w:p w14:paraId="0C2C9C62" w14:textId="77777777" w:rsidR="00E315F9" w:rsidRPr="00B77C87" w:rsidRDefault="00E315F9" w:rsidP="001431F5">
      <w:pPr>
        <w:numPr>
          <w:ilvl w:val="0"/>
          <w:numId w:val="39"/>
        </w:numPr>
        <w:spacing w:line="240" w:lineRule="exact"/>
        <w:jc w:val="both"/>
        <w:rPr>
          <w:rFonts w:ascii="Times New Roman" w:hAnsi="Times New Roman"/>
          <w:sz w:val="22"/>
          <w:szCs w:val="22"/>
        </w:rPr>
      </w:pPr>
      <w:r w:rsidRPr="00B77C87">
        <w:rPr>
          <w:rFonts w:ascii="Times New Roman" w:hAnsi="Times New Roman"/>
          <w:b/>
          <w:sz w:val="22"/>
          <w:szCs w:val="22"/>
        </w:rPr>
        <w:t>Forecast period</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 xml:space="preserve">“Forecast period” </w:t>
      </w:r>
      <w:r w:rsidR="00D20F3C">
        <w:rPr>
          <w:rFonts w:ascii="Times New Roman" w:hAnsi="Times New Roman"/>
          <w:sz w:val="22"/>
          <w:szCs w:val="22"/>
        </w:rPr>
        <w:t xml:space="preserve">with respect to a transportation plan </w:t>
      </w:r>
      <w:r w:rsidRPr="00B77C87">
        <w:rPr>
          <w:rFonts w:ascii="Times New Roman" w:hAnsi="Times New Roman"/>
          <w:sz w:val="22"/>
          <w:szCs w:val="22"/>
        </w:rPr>
        <w:t xml:space="preserve">is the </w:t>
      </w:r>
      <w:proofErr w:type="gramStart"/>
      <w:r w:rsidRPr="00B77C87">
        <w:rPr>
          <w:rFonts w:ascii="Times New Roman" w:hAnsi="Times New Roman"/>
          <w:sz w:val="22"/>
          <w:szCs w:val="22"/>
        </w:rPr>
        <w:t>time period</w:t>
      </w:r>
      <w:proofErr w:type="gramEnd"/>
      <w:r w:rsidRPr="00B77C87">
        <w:rPr>
          <w:rFonts w:ascii="Times New Roman" w:hAnsi="Times New Roman"/>
          <w:sz w:val="22"/>
          <w:szCs w:val="22"/>
        </w:rPr>
        <w:t xml:space="preserve"> covered by the transportation plan pursuant to 23 CFR </w:t>
      </w:r>
      <w:r w:rsidR="00CE2A48">
        <w:rPr>
          <w:rFonts w:ascii="Times New Roman" w:hAnsi="Times New Roman"/>
          <w:sz w:val="22"/>
          <w:szCs w:val="22"/>
        </w:rPr>
        <w:t>Part</w:t>
      </w:r>
      <w:r w:rsidRPr="00B77C87">
        <w:rPr>
          <w:rFonts w:ascii="Times New Roman" w:hAnsi="Times New Roman"/>
          <w:sz w:val="22"/>
          <w:szCs w:val="22"/>
        </w:rPr>
        <w:t xml:space="preserve"> 450.</w:t>
      </w:r>
    </w:p>
    <w:p w14:paraId="26780F4E" w14:textId="77777777" w:rsidR="00E315F9" w:rsidRPr="00B77C87" w:rsidRDefault="00E315F9" w:rsidP="001431F5">
      <w:pPr>
        <w:spacing w:line="240" w:lineRule="exact"/>
        <w:ind w:left="1080" w:hanging="360"/>
        <w:jc w:val="both"/>
        <w:rPr>
          <w:rFonts w:ascii="Times New Roman" w:hAnsi="Times New Roman"/>
          <w:sz w:val="22"/>
          <w:szCs w:val="22"/>
        </w:rPr>
      </w:pPr>
    </w:p>
    <w:p w14:paraId="66EFE38C" w14:textId="77777777" w:rsidR="00E315F9" w:rsidRPr="00B77C87" w:rsidRDefault="00E315F9" w:rsidP="001431F5">
      <w:pPr>
        <w:numPr>
          <w:ilvl w:val="0"/>
          <w:numId w:val="39"/>
        </w:numPr>
        <w:spacing w:line="240" w:lineRule="exact"/>
        <w:jc w:val="both"/>
        <w:rPr>
          <w:rFonts w:ascii="Times New Roman" w:hAnsi="Times New Roman"/>
          <w:sz w:val="22"/>
          <w:szCs w:val="22"/>
        </w:rPr>
      </w:pPr>
      <w:r w:rsidRPr="00B77C87">
        <w:rPr>
          <w:rFonts w:ascii="Times New Roman" w:hAnsi="Times New Roman"/>
          <w:b/>
          <w:sz w:val="22"/>
          <w:szCs w:val="22"/>
        </w:rPr>
        <w:t>FTA</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“FTA” means the Federal Transit Administration</w:t>
      </w:r>
      <w:r w:rsidR="00D405F6">
        <w:rPr>
          <w:rFonts w:ascii="Times New Roman" w:hAnsi="Times New Roman"/>
          <w:sz w:val="22"/>
          <w:szCs w:val="22"/>
        </w:rPr>
        <w:t xml:space="preserve"> of DOT</w:t>
      </w:r>
      <w:r w:rsidRPr="00B77C87">
        <w:rPr>
          <w:rFonts w:ascii="Times New Roman" w:hAnsi="Times New Roman"/>
          <w:sz w:val="22"/>
          <w:szCs w:val="22"/>
        </w:rPr>
        <w:t>.</w:t>
      </w:r>
    </w:p>
    <w:p w14:paraId="1BF96540" w14:textId="77777777" w:rsidR="00E315F9" w:rsidRPr="00B77C87" w:rsidRDefault="00E315F9" w:rsidP="001431F5">
      <w:pPr>
        <w:spacing w:line="240" w:lineRule="exact"/>
        <w:ind w:left="1080" w:hanging="360"/>
        <w:jc w:val="both"/>
        <w:rPr>
          <w:rFonts w:ascii="Times New Roman" w:hAnsi="Times New Roman"/>
          <w:sz w:val="22"/>
          <w:szCs w:val="22"/>
        </w:rPr>
      </w:pPr>
    </w:p>
    <w:p w14:paraId="49AE1799" w14:textId="77777777" w:rsidR="00E315F9" w:rsidRPr="00B77C87" w:rsidRDefault="00E315F9" w:rsidP="001431F5">
      <w:pPr>
        <w:numPr>
          <w:ilvl w:val="0"/>
          <w:numId w:val="39"/>
        </w:numPr>
        <w:spacing w:line="240" w:lineRule="exact"/>
        <w:jc w:val="both"/>
        <w:rPr>
          <w:rFonts w:ascii="Times New Roman" w:hAnsi="Times New Roman"/>
          <w:sz w:val="22"/>
          <w:szCs w:val="22"/>
        </w:rPr>
      </w:pPr>
      <w:r w:rsidRPr="00B77C87">
        <w:rPr>
          <w:rFonts w:ascii="Times New Roman" w:hAnsi="Times New Roman"/>
          <w:b/>
          <w:sz w:val="22"/>
          <w:szCs w:val="22"/>
        </w:rPr>
        <w:t>Highway project</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“Highway project” means to implement or modify a highway facility or highway-related program.</w:t>
      </w:r>
      <w:r w:rsidR="00463371">
        <w:rPr>
          <w:rFonts w:ascii="Times New Roman" w:hAnsi="Times New Roman"/>
          <w:sz w:val="22"/>
          <w:szCs w:val="22"/>
        </w:rPr>
        <w:t xml:space="preserve"> </w:t>
      </w:r>
      <w:r w:rsidRPr="00B77C87">
        <w:rPr>
          <w:rFonts w:ascii="Times New Roman" w:hAnsi="Times New Roman"/>
          <w:sz w:val="22"/>
          <w:szCs w:val="22"/>
        </w:rPr>
        <w:t>Such an undertaking consists of all required phases necessary for implementation.</w:t>
      </w:r>
      <w:r w:rsidR="00463371">
        <w:rPr>
          <w:rFonts w:ascii="Times New Roman" w:hAnsi="Times New Roman"/>
          <w:sz w:val="22"/>
          <w:szCs w:val="22"/>
        </w:rPr>
        <w:t xml:space="preserve"> </w:t>
      </w:r>
      <w:r w:rsidRPr="00B77C87">
        <w:rPr>
          <w:rFonts w:ascii="Times New Roman" w:hAnsi="Times New Roman"/>
          <w:sz w:val="22"/>
          <w:szCs w:val="22"/>
        </w:rPr>
        <w:t>For analytical purposes, it must be defined sufficiently to:</w:t>
      </w:r>
    </w:p>
    <w:p w14:paraId="36CC3022" w14:textId="77777777" w:rsidR="00E315F9" w:rsidRPr="00B77C87" w:rsidRDefault="00E315F9" w:rsidP="001431F5">
      <w:pPr>
        <w:tabs>
          <w:tab w:val="left" w:pos="1440"/>
        </w:tabs>
        <w:spacing w:line="240" w:lineRule="exact"/>
        <w:ind w:left="720" w:hanging="360"/>
        <w:jc w:val="both"/>
        <w:rPr>
          <w:rFonts w:ascii="Times New Roman" w:hAnsi="Times New Roman"/>
          <w:sz w:val="22"/>
          <w:szCs w:val="22"/>
        </w:rPr>
      </w:pPr>
    </w:p>
    <w:p w14:paraId="525F633D" w14:textId="77777777" w:rsidR="00E315F9" w:rsidRPr="00B77C87" w:rsidRDefault="00E315F9" w:rsidP="001431F5">
      <w:pPr>
        <w:numPr>
          <w:ilvl w:val="1"/>
          <w:numId w:val="9"/>
        </w:numPr>
        <w:spacing w:line="240" w:lineRule="exact"/>
        <w:jc w:val="both"/>
        <w:rPr>
          <w:rFonts w:ascii="Times New Roman" w:hAnsi="Times New Roman"/>
          <w:sz w:val="22"/>
          <w:szCs w:val="22"/>
        </w:rPr>
      </w:pPr>
      <w:r w:rsidRPr="00B77C87">
        <w:rPr>
          <w:rFonts w:ascii="Times New Roman" w:hAnsi="Times New Roman"/>
          <w:sz w:val="22"/>
          <w:szCs w:val="22"/>
        </w:rPr>
        <w:t>Connect logical termini and be of sufficient length to address environmental matters on a broad scope;</w:t>
      </w:r>
    </w:p>
    <w:p w14:paraId="306F01AA" w14:textId="77777777" w:rsidR="00E315F9" w:rsidRPr="00B77C87" w:rsidRDefault="00E315F9" w:rsidP="001431F5">
      <w:pPr>
        <w:spacing w:line="240" w:lineRule="exact"/>
        <w:ind w:left="1440" w:hanging="360"/>
        <w:jc w:val="both"/>
        <w:rPr>
          <w:rFonts w:ascii="Times New Roman" w:hAnsi="Times New Roman"/>
          <w:sz w:val="22"/>
          <w:szCs w:val="22"/>
        </w:rPr>
      </w:pPr>
    </w:p>
    <w:p w14:paraId="2D9F9CD1" w14:textId="77777777" w:rsidR="00463371" w:rsidRDefault="00E315F9" w:rsidP="001431F5">
      <w:pPr>
        <w:numPr>
          <w:ilvl w:val="1"/>
          <w:numId w:val="9"/>
        </w:numPr>
        <w:spacing w:line="240" w:lineRule="exact"/>
        <w:jc w:val="both"/>
        <w:rPr>
          <w:rFonts w:ascii="Times New Roman" w:hAnsi="Times New Roman"/>
          <w:sz w:val="22"/>
          <w:szCs w:val="22"/>
        </w:rPr>
      </w:pPr>
      <w:r w:rsidRPr="00B77C87">
        <w:rPr>
          <w:rFonts w:ascii="Times New Roman" w:hAnsi="Times New Roman"/>
          <w:sz w:val="22"/>
          <w:szCs w:val="22"/>
        </w:rPr>
        <w:t>Have independent utility or significance, i.e., be usable and be a reasonable expenditure even if no additional transportation improvements in the area are made; and</w:t>
      </w:r>
    </w:p>
    <w:p w14:paraId="5F4FD165" w14:textId="77777777" w:rsidR="00E315F9" w:rsidRPr="00B77C87" w:rsidRDefault="00E315F9" w:rsidP="001431F5">
      <w:pPr>
        <w:spacing w:line="240" w:lineRule="exact"/>
        <w:ind w:left="1440" w:hanging="360"/>
        <w:jc w:val="both"/>
        <w:rPr>
          <w:rFonts w:ascii="Times New Roman" w:hAnsi="Times New Roman"/>
          <w:sz w:val="22"/>
          <w:szCs w:val="22"/>
        </w:rPr>
      </w:pPr>
    </w:p>
    <w:p w14:paraId="1420F6DF" w14:textId="77777777" w:rsidR="00E315F9" w:rsidRPr="00B77C87" w:rsidRDefault="00E315F9" w:rsidP="001431F5">
      <w:pPr>
        <w:numPr>
          <w:ilvl w:val="1"/>
          <w:numId w:val="9"/>
        </w:numPr>
        <w:spacing w:line="240" w:lineRule="exact"/>
        <w:jc w:val="both"/>
        <w:rPr>
          <w:rFonts w:ascii="Times New Roman" w:hAnsi="Times New Roman"/>
          <w:sz w:val="22"/>
          <w:szCs w:val="22"/>
        </w:rPr>
      </w:pPr>
      <w:r w:rsidRPr="00B77C87">
        <w:rPr>
          <w:rFonts w:ascii="Times New Roman" w:hAnsi="Times New Roman"/>
          <w:sz w:val="22"/>
          <w:szCs w:val="22"/>
        </w:rPr>
        <w:t>Not restrict consideration of alternatives for other reasonably foreseeable transportation improvements.</w:t>
      </w:r>
    </w:p>
    <w:p w14:paraId="4FAB810F" w14:textId="77777777" w:rsidR="00E315F9" w:rsidRPr="00B77C87" w:rsidRDefault="00E315F9" w:rsidP="001431F5">
      <w:pPr>
        <w:tabs>
          <w:tab w:val="left" w:pos="1440"/>
        </w:tabs>
        <w:spacing w:line="240" w:lineRule="exact"/>
        <w:ind w:left="1440" w:hanging="360"/>
        <w:jc w:val="both"/>
        <w:rPr>
          <w:rFonts w:ascii="Times New Roman" w:hAnsi="Times New Roman"/>
          <w:sz w:val="22"/>
          <w:szCs w:val="22"/>
        </w:rPr>
      </w:pPr>
    </w:p>
    <w:p w14:paraId="0182F132" w14:textId="77777777" w:rsidR="00D20F3C" w:rsidRDefault="00D20F3C" w:rsidP="00300A96">
      <w:pPr>
        <w:numPr>
          <w:ilvl w:val="0"/>
          <w:numId w:val="39"/>
        </w:numPr>
        <w:spacing w:line="240" w:lineRule="exact"/>
        <w:jc w:val="both"/>
        <w:rPr>
          <w:rFonts w:ascii="Times New Roman" w:hAnsi="Times New Roman"/>
          <w:sz w:val="22"/>
          <w:szCs w:val="22"/>
        </w:rPr>
      </w:pPr>
      <w:r w:rsidRPr="00020A5D">
        <w:rPr>
          <w:rFonts w:ascii="Times New Roman" w:hAnsi="Times New Roman"/>
          <w:b/>
          <w:sz w:val="22"/>
          <w:szCs w:val="22"/>
        </w:rPr>
        <w:t>Horizon year</w:t>
      </w:r>
      <w:r w:rsidR="00141257">
        <w:rPr>
          <w:rFonts w:ascii="Times New Roman" w:hAnsi="Times New Roman"/>
          <w:b/>
          <w:sz w:val="22"/>
          <w:szCs w:val="22"/>
        </w:rPr>
        <w:t>.</w:t>
      </w:r>
      <w:r w:rsidR="00463371">
        <w:rPr>
          <w:rFonts w:ascii="Times New Roman" w:hAnsi="Times New Roman"/>
          <w:sz w:val="22"/>
          <w:szCs w:val="22"/>
        </w:rPr>
        <w:t xml:space="preserve"> </w:t>
      </w:r>
      <w:r>
        <w:rPr>
          <w:rFonts w:ascii="Times New Roman" w:hAnsi="Times New Roman"/>
          <w:sz w:val="22"/>
          <w:szCs w:val="22"/>
        </w:rPr>
        <w:t xml:space="preserve">“Horizon year” </w:t>
      </w:r>
      <w:r w:rsidRPr="00020A5D">
        <w:rPr>
          <w:rFonts w:ascii="Times New Roman" w:hAnsi="Times New Roman"/>
          <w:sz w:val="22"/>
          <w:szCs w:val="22"/>
        </w:rPr>
        <w:t xml:space="preserve">is a year for which the transportation plan describes the envisioned transportation system according to </w:t>
      </w:r>
      <w:r w:rsidR="00D405F6">
        <w:rPr>
          <w:rFonts w:ascii="Times New Roman" w:hAnsi="Times New Roman"/>
          <w:sz w:val="22"/>
          <w:szCs w:val="22"/>
        </w:rPr>
        <w:t>Section</w:t>
      </w:r>
      <w:r w:rsidR="00F366A4">
        <w:rPr>
          <w:rFonts w:ascii="Times New Roman" w:hAnsi="Times New Roman"/>
          <w:sz w:val="22"/>
          <w:szCs w:val="22"/>
        </w:rPr>
        <w:t xml:space="preserve"> </w:t>
      </w:r>
      <w:r w:rsidRPr="00020A5D">
        <w:rPr>
          <w:rFonts w:ascii="Times New Roman" w:hAnsi="Times New Roman"/>
          <w:sz w:val="22"/>
          <w:szCs w:val="22"/>
        </w:rPr>
        <w:t>93.106.</w:t>
      </w:r>
    </w:p>
    <w:p w14:paraId="176BCF5A" w14:textId="77777777" w:rsidR="00D20F3C" w:rsidRPr="00D20F3C" w:rsidRDefault="00D20F3C" w:rsidP="00D20F3C">
      <w:pPr>
        <w:spacing w:line="240" w:lineRule="exact"/>
        <w:jc w:val="both"/>
        <w:rPr>
          <w:rFonts w:ascii="Times New Roman" w:hAnsi="Times New Roman"/>
          <w:sz w:val="22"/>
          <w:szCs w:val="22"/>
        </w:rPr>
      </w:pPr>
    </w:p>
    <w:p w14:paraId="1DFE6E6A" w14:textId="77777777" w:rsidR="00E315F9" w:rsidRDefault="00E315F9" w:rsidP="001431F5">
      <w:pPr>
        <w:numPr>
          <w:ilvl w:val="0"/>
          <w:numId w:val="39"/>
        </w:numPr>
        <w:spacing w:line="240" w:lineRule="exact"/>
        <w:jc w:val="both"/>
        <w:rPr>
          <w:rFonts w:ascii="Times New Roman" w:hAnsi="Times New Roman"/>
          <w:sz w:val="22"/>
          <w:szCs w:val="22"/>
        </w:rPr>
      </w:pPr>
      <w:r w:rsidRPr="00B77C87">
        <w:rPr>
          <w:rFonts w:ascii="Times New Roman" w:hAnsi="Times New Roman"/>
          <w:b/>
          <w:sz w:val="22"/>
          <w:szCs w:val="22"/>
        </w:rPr>
        <w:t>Hot-spot analysis</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“Hot-spot analysis” is an estimation of likely future localized CO and PM</w:t>
      </w:r>
      <w:r w:rsidRPr="00B77C87">
        <w:rPr>
          <w:rFonts w:ascii="Times New Roman" w:hAnsi="Times New Roman"/>
          <w:sz w:val="22"/>
          <w:szCs w:val="22"/>
          <w:vertAlign w:val="subscript"/>
        </w:rPr>
        <w:t>10</w:t>
      </w:r>
      <w:r w:rsidRPr="00B77C87">
        <w:rPr>
          <w:rFonts w:ascii="Times New Roman" w:hAnsi="Times New Roman"/>
          <w:sz w:val="22"/>
          <w:szCs w:val="22"/>
        </w:rPr>
        <w:t xml:space="preserve"> </w:t>
      </w:r>
      <w:r w:rsidR="00D20F3C">
        <w:rPr>
          <w:rFonts w:ascii="Times New Roman" w:hAnsi="Times New Roman"/>
          <w:sz w:val="22"/>
          <w:szCs w:val="22"/>
        </w:rPr>
        <w:t>and/or PM</w:t>
      </w:r>
      <w:r w:rsidR="00D20F3C" w:rsidRPr="00D20F3C">
        <w:rPr>
          <w:rFonts w:ascii="Times New Roman" w:hAnsi="Times New Roman"/>
          <w:sz w:val="22"/>
          <w:szCs w:val="22"/>
          <w:vertAlign w:val="subscript"/>
        </w:rPr>
        <w:t>2.5</w:t>
      </w:r>
      <w:r w:rsidR="00D20F3C">
        <w:rPr>
          <w:rFonts w:ascii="Times New Roman" w:hAnsi="Times New Roman"/>
          <w:sz w:val="22"/>
          <w:szCs w:val="22"/>
          <w:vertAlign w:val="subscript"/>
        </w:rPr>
        <w:t xml:space="preserve"> </w:t>
      </w:r>
      <w:r w:rsidRPr="00B77C87">
        <w:rPr>
          <w:rFonts w:ascii="Times New Roman" w:hAnsi="Times New Roman"/>
          <w:sz w:val="22"/>
          <w:szCs w:val="22"/>
        </w:rPr>
        <w:t>pollutant concentrations and a comparison of those concentrations to the national ambient air quality standards.</w:t>
      </w:r>
      <w:r w:rsidR="00463371">
        <w:rPr>
          <w:rFonts w:ascii="Times New Roman" w:hAnsi="Times New Roman"/>
          <w:sz w:val="22"/>
          <w:szCs w:val="22"/>
        </w:rPr>
        <w:t xml:space="preserve"> </w:t>
      </w:r>
      <w:r w:rsidRPr="00B77C87">
        <w:rPr>
          <w:rFonts w:ascii="Times New Roman" w:hAnsi="Times New Roman"/>
          <w:sz w:val="22"/>
          <w:szCs w:val="22"/>
        </w:rPr>
        <w:t xml:space="preserve">Hot-spot analysis assesses impacts on a scale smaller than the entire </w:t>
      </w:r>
      <w:r w:rsidR="008626CA">
        <w:rPr>
          <w:rFonts w:ascii="Times New Roman" w:hAnsi="Times New Roman"/>
          <w:sz w:val="22"/>
          <w:szCs w:val="22"/>
        </w:rPr>
        <w:t>nonattainment</w:t>
      </w:r>
      <w:r w:rsidRPr="00B77C87">
        <w:rPr>
          <w:rFonts w:ascii="Times New Roman" w:hAnsi="Times New Roman"/>
          <w:sz w:val="22"/>
          <w:szCs w:val="22"/>
        </w:rPr>
        <w:t xml:space="preserve"> or maintenance area, including, for example, congested roadway intersections and highways or transit terminals, and uses an air quality dispersion model to determine the effects of emissions on air quality.</w:t>
      </w:r>
    </w:p>
    <w:p w14:paraId="44DE98C2" w14:textId="77777777" w:rsidR="005E61AC" w:rsidRDefault="005E61AC" w:rsidP="005E61AC">
      <w:pPr>
        <w:spacing w:line="240" w:lineRule="exact"/>
        <w:jc w:val="both"/>
        <w:rPr>
          <w:rFonts w:ascii="Times New Roman" w:hAnsi="Times New Roman"/>
          <w:sz w:val="22"/>
          <w:szCs w:val="22"/>
        </w:rPr>
      </w:pPr>
    </w:p>
    <w:p w14:paraId="2A972E2C" w14:textId="77777777" w:rsidR="005E61AC" w:rsidRPr="00B77C87" w:rsidRDefault="005E61AC" w:rsidP="001431F5">
      <w:pPr>
        <w:numPr>
          <w:ilvl w:val="0"/>
          <w:numId w:val="39"/>
        </w:numPr>
        <w:spacing w:line="240" w:lineRule="exact"/>
        <w:jc w:val="both"/>
        <w:rPr>
          <w:rFonts w:ascii="Times New Roman" w:hAnsi="Times New Roman"/>
          <w:sz w:val="22"/>
          <w:szCs w:val="22"/>
        </w:rPr>
      </w:pPr>
      <w:r w:rsidRPr="00764900">
        <w:rPr>
          <w:rFonts w:ascii="Times New Roman" w:hAnsi="Times New Roman"/>
          <w:b/>
          <w:sz w:val="22"/>
          <w:szCs w:val="22"/>
        </w:rPr>
        <w:t>Isolated rural nonattainment and maintenance areas</w:t>
      </w:r>
      <w:r w:rsidR="00141257">
        <w:rPr>
          <w:rFonts w:ascii="Times New Roman" w:hAnsi="Times New Roman"/>
          <w:b/>
          <w:sz w:val="22"/>
          <w:szCs w:val="22"/>
        </w:rPr>
        <w:t>.</w:t>
      </w:r>
      <w:r w:rsidR="00463371">
        <w:rPr>
          <w:rFonts w:ascii="Times New Roman" w:hAnsi="Times New Roman"/>
          <w:sz w:val="22"/>
          <w:szCs w:val="22"/>
        </w:rPr>
        <w:t xml:space="preserve"> </w:t>
      </w:r>
      <w:r>
        <w:rPr>
          <w:rFonts w:ascii="Times New Roman" w:hAnsi="Times New Roman"/>
          <w:sz w:val="22"/>
          <w:szCs w:val="22"/>
        </w:rPr>
        <w:t>“Isolated rural Nonattainment and maintenance areas</w:t>
      </w:r>
      <w:r w:rsidR="00F366A4">
        <w:rPr>
          <w:rFonts w:ascii="Times New Roman" w:hAnsi="Times New Roman"/>
          <w:sz w:val="22"/>
          <w:szCs w:val="22"/>
        </w:rPr>
        <w:t>”</w:t>
      </w:r>
      <w:r>
        <w:rPr>
          <w:rFonts w:ascii="Times New Roman" w:hAnsi="Times New Roman"/>
          <w:sz w:val="22"/>
          <w:szCs w:val="22"/>
        </w:rPr>
        <w:t xml:space="preserve"> </w:t>
      </w:r>
      <w:r w:rsidRPr="00764900">
        <w:rPr>
          <w:rFonts w:ascii="Times New Roman" w:hAnsi="Times New Roman"/>
          <w:sz w:val="22"/>
          <w:szCs w:val="22"/>
        </w:rPr>
        <w:t xml:space="preserve">are areas that do not contain or are not part of any metropolitan planning area as designated under the transportation planning regulations. Isolated rural areas do not have </w:t>
      </w:r>
      <w:r w:rsidR="006C3F92" w:rsidRPr="00764900">
        <w:rPr>
          <w:rFonts w:ascii="Times New Roman" w:hAnsi="Times New Roman"/>
          <w:sz w:val="22"/>
          <w:szCs w:val="22"/>
        </w:rPr>
        <w:t>federally</w:t>
      </w:r>
      <w:r w:rsidRPr="00764900">
        <w:rPr>
          <w:rFonts w:ascii="Times New Roman" w:hAnsi="Times New Roman"/>
          <w:sz w:val="22"/>
          <w:szCs w:val="22"/>
        </w:rPr>
        <w:t xml:space="preserve"> required metropolitan transportation plans or TIPs and do not have projects that are part of the emissions analysis of any MPO’s metropolitan transportation plan or TIP. Projects in such areas are instead included in statewide transportation improvement programs. These areas are not donut areas.</w:t>
      </w:r>
    </w:p>
    <w:p w14:paraId="04D30822" w14:textId="77777777" w:rsidR="00E315F9" w:rsidRPr="00B77C87" w:rsidRDefault="00E315F9" w:rsidP="001431F5">
      <w:pPr>
        <w:spacing w:line="240" w:lineRule="exact"/>
        <w:ind w:left="720" w:hanging="360"/>
        <w:jc w:val="both"/>
        <w:rPr>
          <w:rFonts w:ascii="Times New Roman" w:hAnsi="Times New Roman"/>
          <w:sz w:val="22"/>
          <w:szCs w:val="22"/>
        </w:rPr>
      </w:pPr>
    </w:p>
    <w:p w14:paraId="2EEBB208" w14:textId="77777777" w:rsidR="00E315F9" w:rsidRDefault="00E315F9" w:rsidP="001431F5">
      <w:pPr>
        <w:numPr>
          <w:ilvl w:val="0"/>
          <w:numId w:val="39"/>
        </w:numPr>
        <w:spacing w:line="240" w:lineRule="exact"/>
        <w:jc w:val="both"/>
        <w:rPr>
          <w:rFonts w:ascii="Times New Roman" w:hAnsi="Times New Roman"/>
          <w:sz w:val="22"/>
          <w:szCs w:val="22"/>
        </w:rPr>
      </w:pPr>
      <w:r w:rsidRPr="00B77C87">
        <w:rPr>
          <w:rFonts w:ascii="Times New Roman" w:hAnsi="Times New Roman"/>
          <w:b/>
          <w:sz w:val="22"/>
          <w:szCs w:val="22"/>
        </w:rPr>
        <w:t>Lapse</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“Lapse” means that the conformity determination for a transportation plan or TIP has expired, and thus there is no currently conforming transportation plan and TIP</w:t>
      </w:r>
      <w:r w:rsidR="0025787C">
        <w:rPr>
          <w:rFonts w:ascii="Times New Roman" w:hAnsi="Times New Roman"/>
          <w:sz w:val="22"/>
          <w:szCs w:val="22"/>
        </w:rPr>
        <w:t>.</w:t>
      </w:r>
    </w:p>
    <w:p w14:paraId="2319A0CB" w14:textId="77777777" w:rsidR="005E61AC" w:rsidRDefault="005E61AC" w:rsidP="005E61AC">
      <w:pPr>
        <w:spacing w:line="240" w:lineRule="exact"/>
        <w:jc w:val="both"/>
        <w:rPr>
          <w:rFonts w:ascii="Times New Roman" w:hAnsi="Times New Roman"/>
          <w:sz w:val="22"/>
          <w:szCs w:val="22"/>
        </w:rPr>
      </w:pPr>
    </w:p>
    <w:p w14:paraId="293A54F4" w14:textId="77777777" w:rsidR="005E61AC" w:rsidRPr="00B77C87" w:rsidRDefault="005E61AC" w:rsidP="001431F5">
      <w:pPr>
        <w:numPr>
          <w:ilvl w:val="0"/>
          <w:numId w:val="39"/>
        </w:numPr>
        <w:spacing w:line="240" w:lineRule="exact"/>
        <w:jc w:val="both"/>
        <w:rPr>
          <w:rFonts w:ascii="Times New Roman" w:hAnsi="Times New Roman"/>
          <w:sz w:val="22"/>
          <w:szCs w:val="22"/>
        </w:rPr>
      </w:pPr>
      <w:r w:rsidRPr="00764900">
        <w:rPr>
          <w:rFonts w:ascii="Times New Roman" w:hAnsi="Times New Roman"/>
          <w:b/>
          <w:sz w:val="22"/>
          <w:szCs w:val="22"/>
        </w:rPr>
        <w:lastRenderedPageBreak/>
        <w:t>Limited maintenance plan</w:t>
      </w:r>
      <w:r w:rsidR="00141257">
        <w:rPr>
          <w:rFonts w:ascii="Times New Roman" w:hAnsi="Times New Roman"/>
          <w:b/>
          <w:sz w:val="22"/>
          <w:szCs w:val="22"/>
        </w:rPr>
        <w:t>.</w:t>
      </w:r>
      <w:r w:rsidR="00463371">
        <w:rPr>
          <w:rFonts w:ascii="Times New Roman" w:hAnsi="Times New Roman"/>
          <w:b/>
          <w:sz w:val="22"/>
          <w:szCs w:val="22"/>
        </w:rPr>
        <w:t xml:space="preserve"> </w:t>
      </w:r>
      <w:r>
        <w:rPr>
          <w:rFonts w:ascii="Times New Roman" w:hAnsi="Times New Roman"/>
          <w:sz w:val="22"/>
          <w:szCs w:val="22"/>
        </w:rPr>
        <w:t xml:space="preserve">“Limited maintenance plan” </w:t>
      </w:r>
      <w:r w:rsidRPr="00764900">
        <w:rPr>
          <w:rFonts w:ascii="Times New Roman" w:hAnsi="Times New Roman"/>
          <w:sz w:val="22"/>
          <w:szCs w:val="22"/>
        </w:rPr>
        <w:t>is a maintenance plan that EPA has determined meets EPA’s limited maintenance plan policy criteria for a given NAAQS and pollutant. To qualify for a limited maintenance plan, for example, an area must have a design value that is significantly below a given NAAQS, and it must be reasonable to expect that a NAAQS violation will not result from any level of future motor vehicle emissions growth.</w:t>
      </w:r>
    </w:p>
    <w:p w14:paraId="3DD9D9E0" w14:textId="77777777" w:rsidR="00E315F9" w:rsidRPr="00B77C87" w:rsidRDefault="00E315F9" w:rsidP="001431F5">
      <w:pPr>
        <w:tabs>
          <w:tab w:val="left" w:pos="1440"/>
        </w:tabs>
        <w:spacing w:line="240" w:lineRule="exact"/>
        <w:ind w:left="720" w:hanging="360"/>
        <w:jc w:val="both"/>
        <w:rPr>
          <w:rFonts w:ascii="Times New Roman" w:hAnsi="Times New Roman"/>
          <w:sz w:val="22"/>
          <w:szCs w:val="22"/>
        </w:rPr>
      </w:pPr>
    </w:p>
    <w:p w14:paraId="698839EB" w14:textId="77777777" w:rsidR="00E315F9" w:rsidRPr="00B77C87" w:rsidRDefault="00E315F9" w:rsidP="001431F5">
      <w:pPr>
        <w:numPr>
          <w:ilvl w:val="0"/>
          <w:numId w:val="39"/>
        </w:numPr>
        <w:spacing w:line="240" w:lineRule="exact"/>
        <w:jc w:val="both"/>
        <w:rPr>
          <w:rFonts w:ascii="Times New Roman" w:hAnsi="Times New Roman"/>
          <w:sz w:val="22"/>
          <w:szCs w:val="22"/>
        </w:rPr>
      </w:pPr>
      <w:r w:rsidRPr="00B77C87">
        <w:rPr>
          <w:rFonts w:ascii="Times New Roman" w:hAnsi="Times New Roman"/>
          <w:b/>
          <w:sz w:val="22"/>
          <w:szCs w:val="22"/>
        </w:rPr>
        <w:t>M</w:t>
      </w:r>
      <w:r w:rsidR="00A6323D">
        <w:rPr>
          <w:rFonts w:ascii="Times New Roman" w:hAnsi="Times New Roman"/>
          <w:b/>
          <w:sz w:val="22"/>
          <w:szCs w:val="22"/>
        </w:rPr>
        <w:t>aine</w:t>
      </w:r>
      <w:r w:rsidRPr="00B77C87">
        <w:rPr>
          <w:rFonts w:ascii="Times New Roman" w:hAnsi="Times New Roman"/>
          <w:b/>
          <w:sz w:val="22"/>
          <w:szCs w:val="22"/>
        </w:rPr>
        <w:t>DOT</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“M</w:t>
      </w:r>
      <w:r w:rsidR="00A6323D">
        <w:rPr>
          <w:rFonts w:ascii="Times New Roman" w:hAnsi="Times New Roman"/>
          <w:sz w:val="22"/>
          <w:szCs w:val="22"/>
        </w:rPr>
        <w:t>aine</w:t>
      </w:r>
      <w:r w:rsidRPr="00B77C87">
        <w:rPr>
          <w:rFonts w:ascii="Times New Roman" w:hAnsi="Times New Roman"/>
          <w:sz w:val="22"/>
          <w:szCs w:val="22"/>
        </w:rPr>
        <w:t>DOT” means the Maine Department of Transportation.</w:t>
      </w:r>
    </w:p>
    <w:p w14:paraId="2A22DA84" w14:textId="77777777" w:rsidR="00E315F9" w:rsidRPr="00B77C87" w:rsidRDefault="00E315F9" w:rsidP="001431F5">
      <w:pPr>
        <w:tabs>
          <w:tab w:val="left" w:pos="1440"/>
        </w:tabs>
        <w:spacing w:line="240" w:lineRule="exact"/>
        <w:ind w:left="720" w:hanging="360"/>
        <w:jc w:val="both"/>
        <w:rPr>
          <w:rFonts w:ascii="Times New Roman" w:hAnsi="Times New Roman"/>
          <w:sz w:val="22"/>
          <w:szCs w:val="22"/>
        </w:rPr>
      </w:pPr>
    </w:p>
    <w:p w14:paraId="1625D43F" w14:textId="77777777" w:rsidR="00E315F9" w:rsidRPr="00B77C87" w:rsidRDefault="00E315F9" w:rsidP="001431F5">
      <w:pPr>
        <w:numPr>
          <w:ilvl w:val="0"/>
          <w:numId w:val="39"/>
        </w:numPr>
        <w:spacing w:line="240" w:lineRule="exact"/>
        <w:jc w:val="both"/>
        <w:rPr>
          <w:rFonts w:ascii="Times New Roman" w:hAnsi="Times New Roman"/>
          <w:sz w:val="22"/>
          <w:szCs w:val="22"/>
        </w:rPr>
      </w:pPr>
      <w:r w:rsidRPr="00B77C87">
        <w:rPr>
          <w:rFonts w:ascii="Times New Roman" w:hAnsi="Times New Roman"/>
          <w:b/>
          <w:sz w:val="22"/>
          <w:szCs w:val="22"/>
        </w:rPr>
        <w:t>Maintenance area</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 xml:space="preserve">“Maintenance area” means any geographic region of the </w:t>
      </w:r>
      <w:smartTag w:uri="urn:schemas-microsoft-com:office:smarttags" w:element="place">
        <w:smartTag w:uri="urn:schemas-microsoft-com:office:smarttags" w:element="country-region">
          <w:r w:rsidRPr="00B77C87">
            <w:rPr>
              <w:rFonts w:ascii="Times New Roman" w:hAnsi="Times New Roman"/>
              <w:sz w:val="22"/>
              <w:szCs w:val="22"/>
            </w:rPr>
            <w:t>United States</w:t>
          </w:r>
        </w:smartTag>
      </w:smartTag>
      <w:r w:rsidRPr="00B77C87">
        <w:rPr>
          <w:rFonts w:ascii="Times New Roman" w:hAnsi="Times New Roman"/>
          <w:sz w:val="22"/>
          <w:szCs w:val="22"/>
        </w:rPr>
        <w:t xml:space="preserve"> previously designated </w:t>
      </w:r>
      <w:r w:rsidR="008626CA">
        <w:rPr>
          <w:rFonts w:ascii="Times New Roman" w:hAnsi="Times New Roman"/>
          <w:sz w:val="22"/>
          <w:szCs w:val="22"/>
        </w:rPr>
        <w:t>nonattainment</w:t>
      </w:r>
      <w:r w:rsidRPr="00B77C87">
        <w:rPr>
          <w:rFonts w:ascii="Times New Roman" w:hAnsi="Times New Roman"/>
          <w:sz w:val="22"/>
          <w:szCs w:val="22"/>
        </w:rPr>
        <w:t xml:space="preserve"> pursuant to the CAA Amendments of 1990 and subsequently re-designated to attainment subject to the requirement to develop a maintenance plan under </w:t>
      </w:r>
      <w:r w:rsidR="00F366A4">
        <w:rPr>
          <w:rFonts w:ascii="Times New Roman" w:hAnsi="Times New Roman"/>
          <w:sz w:val="22"/>
          <w:szCs w:val="22"/>
        </w:rPr>
        <w:t xml:space="preserve">Section </w:t>
      </w:r>
      <w:r w:rsidRPr="00B77C87">
        <w:rPr>
          <w:rFonts w:ascii="Times New Roman" w:hAnsi="Times New Roman"/>
          <w:sz w:val="22"/>
          <w:szCs w:val="22"/>
        </w:rPr>
        <w:t>175A of the CAA, as amended.</w:t>
      </w:r>
    </w:p>
    <w:p w14:paraId="444C23A4" w14:textId="77777777" w:rsidR="00E315F9" w:rsidRPr="00B77C87" w:rsidRDefault="00E315F9" w:rsidP="001431F5">
      <w:pPr>
        <w:tabs>
          <w:tab w:val="left" w:pos="1440"/>
        </w:tabs>
        <w:spacing w:line="240" w:lineRule="exact"/>
        <w:ind w:left="720" w:hanging="360"/>
        <w:jc w:val="both"/>
        <w:rPr>
          <w:rFonts w:ascii="Times New Roman" w:hAnsi="Times New Roman"/>
          <w:sz w:val="22"/>
          <w:szCs w:val="22"/>
        </w:rPr>
      </w:pPr>
    </w:p>
    <w:p w14:paraId="3800319B" w14:textId="77777777" w:rsidR="00E315F9" w:rsidRPr="00B77C87" w:rsidRDefault="00E315F9" w:rsidP="001431F5">
      <w:pPr>
        <w:numPr>
          <w:ilvl w:val="0"/>
          <w:numId w:val="39"/>
        </w:numPr>
        <w:spacing w:line="240" w:lineRule="exact"/>
        <w:jc w:val="both"/>
        <w:rPr>
          <w:rFonts w:ascii="Times New Roman" w:hAnsi="Times New Roman"/>
          <w:sz w:val="22"/>
          <w:szCs w:val="22"/>
        </w:rPr>
      </w:pPr>
      <w:r w:rsidRPr="00B77C87">
        <w:rPr>
          <w:rFonts w:ascii="Times New Roman" w:hAnsi="Times New Roman"/>
          <w:b/>
          <w:sz w:val="22"/>
          <w:szCs w:val="22"/>
        </w:rPr>
        <w:t xml:space="preserve">Maintenance </w:t>
      </w:r>
      <w:r w:rsidR="0025787C">
        <w:rPr>
          <w:rFonts w:ascii="Times New Roman" w:hAnsi="Times New Roman"/>
          <w:b/>
          <w:sz w:val="22"/>
          <w:szCs w:val="22"/>
        </w:rPr>
        <w:t>p</w:t>
      </w:r>
      <w:r w:rsidRPr="00B77C87">
        <w:rPr>
          <w:rFonts w:ascii="Times New Roman" w:hAnsi="Times New Roman"/>
          <w:b/>
          <w:sz w:val="22"/>
          <w:szCs w:val="22"/>
        </w:rPr>
        <w:t>lan</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 xml:space="preserve">“Maintenance Plan” means an implementation plan under </w:t>
      </w:r>
      <w:r w:rsidR="00F366A4">
        <w:rPr>
          <w:rFonts w:ascii="Times New Roman" w:hAnsi="Times New Roman"/>
          <w:sz w:val="22"/>
          <w:szCs w:val="22"/>
        </w:rPr>
        <w:t>S</w:t>
      </w:r>
      <w:r w:rsidR="00F366A4" w:rsidRPr="00B77C87">
        <w:rPr>
          <w:rFonts w:ascii="Times New Roman" w:hAnsi="Times New Roman"/>
          <w:sz w:val="22"/>
          <w:szCs w:val="22"/>
        </w:rPr>
        <w:t xml:space="preserve">ection </w:t>
      </w:r>
      <w:r w:rsidRPr="00B77C87">
        <w:rPr>
          <w:rFonts w:ascii="Times New Roman" w:hAnsi="Times New Roman"/>
          <w:sz w:val="22"/>
          <w:szCs w:val="22"/>
        </w:rPr>
        <w:t>175A of the CAA, as amended.</w:t>
      </w:r>
    </w:p>
    <w:p w14:paraId="7A7BD7C7" w14:textId="77777777" w:rsidR="00E315F9" w:rsidRPr="00B77C87" w:rsidRDefault="00E315F9" w:rsidP="001431F5">
      <w:pPr>
        <w:tabs>
          <w:tab w:val="left" w:pos="1440"/>
        </w:tabs>
        <w:spacing w:line="240" w:lineRule="exact"/>
        <w:ind w:left="1440" w:hanging="360"/>
        <w:jc w:val="both"/>
        <w:rPr>
          <w:rFonts w:ascii="Times New Roman" w:hAnsi="Times New Roman"/>
          <w:sz w:val="22"/>
          <w:szCs w:val="22"/>
        </w:rPr>
      </w:pPr>
    </w:p>
    <w:p w14:paraId="7C11F0A4" w14:textId="77777777" w:rsidR="00E315F9" w:rsidRDefault="00E315F9" w:rsidP="00300A96">
      <w:pPr>
        <w:numPr>
          <w:ilvl w:val="0"/>
          <w:numId w:val="39"/>
        </w:numPr>
        <w:tabs>
          <w:tab w:val="left" w:pos="702"/>
        </w:tabs>
        <w:spacing w:line="240" w:lineRule="exact"/>
        <w:jc w:val="both"/>
        <w:rPr>
          <w:rFonts w:ascii="Times New Roman" w:hAnsi="Times New Roman"/>
          <w:sz w:val="22"/>
          <w:szCs w:val="22"/>
        </w:rPr>
      </w:pPr>
      <w:r w:rsidRPr="00B77C87">
        <w:rPr>
          <w:rFonts w:ascii="Times New Roman" w:hAnsi="Times New Roman"/>
          <w:b/>
          <w:sz w:val="22"/>
          <w:szCs w:val="22"/>
        </w:rPr>
        <w:t>Metropolitan planning organization (MPO)</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“Metropolitan planning organization</w:t>
      </w:r>
      <w:r w:rsidR="006D10FB">
        <w:rPr>
          <w:rFonts w:ascii="Times New Roman" w:hAnsi="Times New Roman"/>
          <w:sz w:val="22"/>
          <w:szCs w:val="22"/>
        </w:rPr>
        <w:t xml:space="preserve"> (MPO)</w:t>
      </w:r>
      <w:r w:rsidRPr="00B77C87">
        <w:rPr>
          <w:rFonts w:ascii="Times New Roman" w:hAnsi="Times New Roman"/>
          <w:sz w:val="22"/>
          <w:szCs w:val="22"/>
        </w:rPr>
        <w:t xml:space="preserve">” is that organization designated as being responsible, together with the State, for conducting the continuing, cooperative, and comprehensive planning process under </w:t>
      </w:r>
      <w:r w:rsidR="00F366A4">
        <w:rPr>
          <w:rFonts w:ascii="Times New Roman" w:hAnsi="Times New Roman"/>
          <w:sz w:val="22"/>
          <w:szCs w:val="22"/>
        </w:rPr>
        <w:t xml:space="preserve">Titles </w:t>
      </w:r>
      <w:r w:rsidRPr="00B77C87">
        <w:rPr>
          <w:rFonts w:ascii="Times New Roman" w:hAnsi="Times New Roman"/>
          <w:sz w:val="22"/>
          <w:szCs w:val="22"/>
        </w:rPr>
        <w:t>23 U.S.C. 134 and 49 U.S.C. 5303.</w:t>
      </w:r>
      <w:r w:rsidR="00463371">
        <w:rPr>
          <w:rFonts w:ascii="Times New Roman" w:hAnsi="Times New Roman"/>
          <w:sz w:val="22"/>
          <w:szCs w:val="22"/>
        </w:rPr>
        <w:t xml:space="preserve"> </w:t>
      </w:r>
      <w:r w:rsidRPr="00B77C87">
        <w:rPr>
          <w:rFonts w:ascii="Times New Roman" w:hAnsi="Times New Roman"/>
          <w:sz w:val="22"/>
          <w:szCs w:val="22"/>
        </w:rPr>
        <w:t>It is the forum for cooperative transportation decision-making.</w:t>
      </w:r>
    </w:p>
    <w:p w14:paraId="5749AD73" w14:textId="77777777" w:rsidR="003B1B5C" w:rsidRDefault="003B1B5C" w:rsidP="003B1B5C">
      <w:pPr>
        <w:spacing w:line="240" w:lineRule="exact"/>
        <w:jc w:val="both"/>
        <w:rPr>
          <w:rFonts w:ascii="Times New Roman" w:hAnsi="Times New Roman"/>
          <w:sz w:val="22"/>
          <w:szCs w:val="22"/>
        </w:rPr>
      </w:pPr>
    </w:p>
    <w:p w14:paraId="409007F1" w14:textId="77777777" w:rsidR="003B1B5C" w:rsidRPr="00B77C87" w:rsidRDefault="003B1B5C" w:rsidP="00300A96">
      <w:pPr>
        <w:numPr>
          <w:ilvl w:val="0"/>
          <w:numId w:val="39"/>
        </w:numPr>
        <w:spacing w:line="240" w:lineRule="exact"/>
        <w:jc w:val="both"/>
        <w:rPr>
          <w:rFonts w:ascii="Times New Roman" w:hAnsi="Times New Roman"/>
          <w:sz w:val="22"/>
          <w:szCs w:val="22"/>
        </w:rPr>
      </w:pPr>
      <w:r w:rsidRPr="001A29FD">
        <w:rPr>
          <w:rFonts w:ascii="Times New Roman" w:hAnsi="Times New Roman"/>
          <w:b/>
          <w:sz w:val="22"/>
          <w:szCs w:val="22"/>
        </w:rPr>
        <w:t>Milestone</w:t>
      </w:r>
      <w:r w:rsidR="00141257">
        <w:rPr>
          <w:rFonts w:ascii="Times New Roman" w:hAnsi="Times New Roman"/>
          <w:b/>
          <w:sz w:val="22"/>
          <w:szCs w:val="22"/>
        </w:rPr>
        <w:t>.</w:t>
      </w:r>
      <w:r w:rsidR="00463371">
        <w:rPr>
          <w:rFonts w:ascii="Times New Roman" w:hAnsi="Times New Roman"/>
          <w:sz w:val="22"/>
          <w:szCs w:val="22"/>
        </w:rPr>
        <w:t xml:space="preserve"> </w:t>
      </w:r>
      <w:r>
        <w:rPr>
          <w:rFonts w:ascii="Times New Roman" w:hAnsi="Times New Roman"/>
          <w:sz w:val="22"/>
          <w:szCs w:val="22"/>
        </w:rPr>
        <w:t xml:space="preserve">“Milestone” </w:t>
      </w:r>
      <w:r w:rsidRPr="00CA5C48">
        <w:rPr>
          <w:rFonts w:ascii="Times New Roman" w:hAnsi="Times New Roman"/>
          <w:sz w:val="22"/>
          <w:szCs w:val="22"/>
        </w:rPr>
        <w:t xml:space="preserve">has the meaning given in CAA </w:t>
      </w:r>
      <w:r w:rsidR="00D405F6">
        <w:rPr>
          <w:rFonts w:ascii="Times New Roman" w:hAnsi="Times New Roman"/>
          <w:sz w:val="22"/>
          <w:szCs w:val="22"/>
        </w:rPr>
        <w:t>Section</w:t>
      </w:r>
      <w:r w:rsidRPr="00CA5C48">
        <w:rPr>
          <w:rFonts w:ascii="Times New Roman" w:hAnsi="Times New Roman"/>
          <w:sz w:val="22"/>
          <w:szCs w:val="22"/>
        </w:rPr>
        <w:t>s 182(g</w:t>
      </w:r>
      <w:r w:rsidR="006C3F92" w:rsidRPr="00CA5C48">
        <w:rPr>
          <w:rFonts w:ascii="Times New Roman" w:hAnsi="Times New Roman"/>
          <w:sz w:val="22"/>
          <w:szCs w:val="22"/>
        </w:rPr>
        <w:t>)(</w:t>
      </w:r>
      <w:r w:rsidRPr="00CA5C48">
        <w:rPr>
          <w:rFonts w:ascii="Times New Roman" w:hAnsi="Times New Roman"/>
          <w:sz w:val="22"/>
          <w:szCs w:val="22"/>
        </w:rPr>
        <w:t>1) and 189(c) for serious and above ozone nonattainment areas and PM</w:t>
      </w:r>
      <w:r w:rsidRPr="002A0A9F">
        <w:rPr>
          <w:rFonts w:ascii="Times New Roman" w:hAnsi="Times New Roman"/>
          <w:sz w:val="22"/>
          <w:szCs w:val="22"/>
          <w:vertAlign w:val="subscript"/>
        </w:rPr>
        <w:t>10</w:t>
      </w:r>
      <w:r w:rsidRPr="00CA5C48">
        <w:rPr>
          <w:rFonts w:ascii="Times New Roman" w:hAnsi="Times New Roman"/>
          <w:sz w:val="22"/>
          <w:szCs w:val="22"/>
        </w:rPr>
        <w:t xml:space="preserve"> nonattainment areas, respectively. For all other nonattainment areas, a milestone consists of an emissions level and the date on which that level is to be achieved as required by the applicable CAA provision for reasonable further progress towards attainment</w:t>
      </w:r>
      <w:r>
        <w:rPr>
          <w:rFonts w:ascii="Times New Roman" w:hAnsi="Times New Roman"/>
          <w:sz w:val="22"/>
          <w:szCs w:val="22"/>
        </w:rPr>
        <w:t>.</w:t>
      </w:r>
    </w:p>
    <w:p w14:paraId="708D895B" w14:textId="77777777" w:rsidR="00E315F9" w:rsidRPr="00B77C87" w:rsidRDefault="00E315F9" w:rsidP="001431F5">
      <w:pPr>
        <w:tabs>
          <w:tab w:val="left" w:pos="1440"/>
        </w:tabs>
        <w:spacing w:line="240" w:lineRule="exact"/>
        <w:ind w:left="720" w:hanging="360"/>
        <w:jc w:val="both"/>
        <w:rPr>
          <w:rFonts w:ascii="Times New Roman" w:hAnsi="Times New Roman"/>
          <w:sz w:val="22"/>
          <w:szCs w:val="22"/>
        </w:rPr>
      </w:pPr>
    </w:p>
    <w:p w14:paraId="00DB5BFA" w14:textId="77777777" w:rsidR="00E315F9" w:rsidRPr="00B77C87" w:rsidRDefault="00E315F9" w:rsidP="00300A96">
      <w:pPr>
        <w:numPr>
          <w:ilvl w:val="0"/>
          <w:numId w:val="39"/>
        </w:numPr>
        <w:spacing w:line="240" w:lineRule="exact"/>
        <w:jc w:val="both"/>
        <w:rPr>
          <w:rFonts w:ascii="Times New Roman" w:hAnsi="Times New Roman"/>
          <w:sz w:val="22"/>
          <w:szCs w:val="22"/>
        </w:rPr>
      </w:pPr>
      <w:r w:rsidRPr="00B77C87">
        <w:rPr>
          <w:rFonts w:ascii="Times New Roman" w:hAnsi="Times New Roman"/>
          <w:b/>
          <w:sz w:val="22"/>
          <w:szCs w:val="22"/>
        </w:rPr>
        <w:t>Motor vehicle emissions budget</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“Motor vehicle emissions budget” is that portion of the total allowable emissions defined in the submitted or approved control strategy implementation plan revision or maintenance plan for a certain date for the purpose of meeting reasonable further progress milestones or demonstrating attainment or maintenance of the NAAQS, for any criteria pollutant or its precursors, allocated to highway and transit vehicle use and emissions.</w:t>
      </w:r>
    </w:p>
    <w:p w14:paraId="7A64394B" w14:textId="77777777" w:rsidR="00E315F9" w:rsidRPr="00B77C87" w:rsidRDefault="00E315F9" w:rsidP="001431F5">
      <w:pPr>
        <w:tabs>
          <w:tab w:val="left" w:pos="1440"/>
        </w:tabs>
        <w:spacing w:line="240" w:lineRule="exact"/>
        <w:ind w:left="720" w:hanging="540"/>
        <w:jc w:val="both"/>
        <w:rPr>
          <w:rFonts w:ascii="Times New Roman" w:hAnsi="Times New Roman"/>
          <w:sz w:val="22"/>
          <w:szCs w:val="22"/>
        </w:rPr>
      </w:pPr>
    </w:p>
    <w:p w14:paraId="71F6EA48" w14:textId="77777777" w:rsidR="00E315F9" w:rsidRPr="00B77C87" w:rsidRDefault="00E315F9" w:rsidP="001431F5">
      <w:pPr>
        <w:numPr>
          <w:ilvl w:val="0"/>
          <w:numId w:val="39"/>
        </w:numPr>
        <w:spacing w:line="240" w:lineRule="exact"/>
        <w:jc w:val="both"/>
        <w:rPr>
          <w:rFonts w:ascii="Times New Roman" w:hAnsi="Times New Roman"/>
          <w:sz w:val="22"/>
          <w:szCs w:val="22"/>
        </w:rPr>
      </w:pPr>
      <w:r w:rsidRPr="00B77C87">
        <w:rPr>
          <w:rFonts w:ascii="Times New Roman" w:hAnsi="Times New Roman"/>
          <w:b/>
          <w:sz w:val="22"/>
          <w:szCs w:val="22"/>
        </w:rPr>
        <w:t>National ambient air quality standards</w:t>
      </w:r>
      <w:r w:rsidRPr="00B77C87">
        <w:rPr>
          <w:rFonts w:ascii="Times New Roman" w:hAnsi="Times New Roman"/>
          <w:sz w:val="22"/>
          <w:szCs w:val="22"/>
        </w:rPr>
        <w:t xml:space="preserve"> (NAAQS).</w:t>
      </w:r>
      <w:r w:rsidR="00463371">
        <w:rPr>
          <w:rFonts w:ascii="Times New Roman" w:hAnsi="Times New Roman"/>
          <w:sz w:val="22"/>
          <w:szCs w:val="22"/>
        </w:rPr>
        <w:t xml:space="preserve"> </w:t>
      </w:r>
      <w:r w:rsidRPr="00B77C87">
        <w:rPr>
          <w:rFonts w:ascii="Times New Roman" w:hAnsi="Times New Roman"/>
          <w:sz w:val="22"/>
          <w:szCs w:val="22"/>
        </w:rPr>
        <w:t xml:space="preserve">“National ambient air quality standards” are those standards established pursuant to </w:t>
      </w:r>
      <w:r w:rsidR="00F366A4">
        <w:rPr>
          <w:rFonts w:ascii="Times New Roman" w:hAnsi="Times New Roman"/>
          <w:sz w:val="22"/>
          <w:szCs w:val="22"/>
        </w:rPr>
        <w:t xml:space="preserve">Section </w:t>
      </w:r>
      <w:r w:rsidRPr="00B77C87">
        <w:rPr>
          <w:rFonts w:ascii="Times New Roman" w:hAnsi="Times New Roman"/>
          <w:sz w:val="22"/>
          <w:szCs w:val="22"/>
        </w:rPr>
        <w:t xml:space="preserve">109 </w:t>
      </w:r>
      <w:r w:rsidR="006C3F92" w:rsidRPr="00B77C87">
        <w:rPr>
          <w:rFonts w:ascii="Times New Roman" w:hAnsi="Times New Roman"/>
          <w:sz w:val="22"/>
          <w:szCs w:val="22"/>
        </w:rPr>
        <w:t>of the</w:t>
      </w:r>
      <w:r w:rsidRPr="00B77C87">
        <w:rPr>
          <w:rFonts w:ascii="Times New Roman" w:hAnsi="Times New Roman"/>
          <w:sz w:val="22"/>
          <w:szCs w:val="22"/>
        </w:rPr>
        <w:t xml:space="preserve"> CAA.</w:t>
      </w:r>
    </w:p>
    <w:p w14:paraId="2886B116" w14:textId="77777777" w:rsidR="00E315F9" w:rsidRPr="00B77C87" w:rsidRDefault="00E315F9" w:rsidP="001431F5">
      <w:pPr>
        <w:tabs>
          <w:tab w:val="left" w:pos="1440"/>
        </w:tabs>
        <w:spacing w:line="240" w:lineRule="exact"/>
        <w:ind w:left="720"/>
        <w:jc w:val="both"/>
        <w:rPr>
          <w:rFonts w:ascii="Times New Roman" w:hAnsi="Times New Roman"/>
          <w:sz w:val="22"/>
          <w:szCs w:val="22"/>
        </w:rPr>
      </w:pPr>
    </w:p>
    <w:p w14:paraId="5244663E" w14:textId="77777777" w:rsidR="00E315F9" w:rsidRPr="00B77C87" w:rsidRDefault="00E315F9" w:rsidP="001431F5">
      <w:pPr>
        <w:numPr>
          <w:ilvl w:val="0"/>
          <w:numId w:val="39"/>
        </w:numPr>
        <w:spacing w:line="240" w:lineRule="exact"/>
        <w:jc w:val="both"/>
        <w:rPr>
          <w:rFonts w:ascii="Times New Roman" w:hAnsi="Times New Roman"/>
          <w:sz w:val="22"/>
          <w:szCs w:val="22"/>
        </w:rPr>
      </w:pPr>
      <w:r w:rsidRPr="00B77C87">
        <w:rPr>
          <w:rFonts w:ascii="Times New Roman" w:hAnsi="Times New Roman"/>
          <w:b/>
          <w:sz w:val="22"/>
          <w:szCs w:val="22"/>
        </w:rPr>
        <w:t>NEPA</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“NEPA” means the National Environmental Policy Act of 1969, as amended (</w:t>
      </w:r>
      <w:r w:rsidR="00F366A4">
        <w:rPr>
          <w:rFonts w:ascii="Times New Roman" w:hAnsi="Times New Roman"/>
          <w:sz w:val="22"/>
          <w:szCs w:val="22"/>
        </w:rPr>
        <w:t xml:space="preserve">Title </w:t>
      </w:r>
      <w:r w:rsidRPr="00B77C87">
        <w:rPr>
          <w:rFonts w:ascii="Times New Roman" w:hAnsi="Times New Roman"/>
          <w:sz w:val="22"/>
          <w:szCs w:val="22"/>
        </w:rPr>
        <w:t>42 U.S.C. 4321 et seq.).</w:t>
      </w:r>
    </w:p>
    <w:p w14:paraId="25133CC8" w14:textId="77777777" w:rsidR="00E315F9" w:rsidRPr="00B77C87" w:rsidRDefault="00E315F9" w:rsidP="001431F5">
      <w:pPr>
        <w:spacing w:line="240" w:lineRule="exact"/>
        <w:ind w:left="720" w:hanging="360"/>
        <w:jc w:val="both"/>
        <w:rPr>
          <w:rFonts w:ascii="Times New Roman" w:hAnsi="Times New Roman"/>
          <w:sz w:val="22"/>
          <w:szCs w:val="22"/>
        </w:rPr>
      </w:pPr>
    </w:p>
    <w:p w14:paraId="6E0F797A" w14:textId="77777777" w:rsidR="00E315F9" w:rsidRDefault="00E315F9" w:rsidP="001431F5">
      <w:pPr>
        <w:numPr>
          <w:ilvl w:val="0"/>
          <w:numId w:val="39"/>
        </w:numPr>
        <w:spacing w:line="240" w:lineRule="exact"/>
        <w:jc w:val="both"/>
        <w:rPr>
          <w:rFonts w:ascii="Times New Roman" w:hAnsi="Times New Roman"/>
          <w:sz w:val="22"/>
          <w:szCs w:val="22"/>
        </w:rPr>
      </w:pPr>
      <w:r w:rsidRPr="00B77C87">
        <w:rPr>
          <w:rFonts w:ascii="Times New Roman" w:hAnsi="Times New Roman"/>
          <w:b/>
          <w:sz w:val="22"/>
          <w:szCs w:val="22"/>
        </w:rPr>
        <w:t>NEPA process completion</w:t>
      </w:r>
      <w:r w:rsidR="00106D6E">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 xml:space="preserve">“NEPA process completion” means the point at which there is a specific action to </w:t>
      </w:r>
      <w:proofErr w:type="gramStart"/>
      <w:r w:rsidRPr="00B77C87">
        <w:rPr>
          <w:rFonts w:ascii="Times New Roman" w:hAnsi="Times New Roman"/>
          <w:sz w:val="22"/>
          <w:szCs w:val="22"/>
        </w:rPr>
        <w:t>make a determination</w:t>
      </w:r>
      <w:proofErr w:type="gramEnd"/>
      <w:r w:rsidRPr="00B77C87">
        <w:rPr>
          <w:rFonts w:ascii="Times New Roman" w:hAnsi="Times New Roman"/>
          <w:sz w:val="22"/>
          <w:szCs w:val="22"/>
        </w:rPr>
        <w:t xml:space="preserve"> that a project is categorically excluded, to make a Finding of No Significant Impact, or to issue a record of decision on a Final Environmental Impact Statement under NEPA.</w:t>
      </w:r>
    </w:p>
    <w:p w14:paraId="62B43FB2" w14:textId="77777777" w:rsidR="00CD4FCC" w:rsidRDefault="00CD4FCC" w:rsidP="00CD4FCC">
      <w:pPr>
        <w:spacing w:line="240" w:lineRule="exact"/>
        <w:jc w:val="both"/>
        <w:rPr>
          <w:rFonts w:ascii="Times New Roman" w:hAnsi="Times New Roman"/>
          <w:sz w:val="22"/>
          <w:szCs w:val="22"/>
        </w:rPr>
      </w:pPr>
    </w:p>
    <w:p w14:paraId="37FC6B9A" w14:textId="77777777" w:rsidR="00CD4FCC" w:rsidRPr="00B77C87" w:rsidRDefault="00CD4FCC" w:rsidP="001431F5">
      <w:pPr>
        <w:numPr>
          <w:ilvl w:val="0"/>
          <w:numId w:val="39"/>
        </w:numPr>
        <w:spacing w:line="240" w:lineRule="exact"/>
        <w:jc w:val="both"/>
        <w:rPr>
          <w:rFonts w:ascii="Times New Roman" w:hAnsi="Times New Roman"/>
          <w:sz w:val="22"/>
          <w:szCs w:val="22"/>
        </w:rPr>
      </w:pPr>
      <w:r w:rsidRPr="001A29FD">
        <w:rPr>
          <w:rFonts w:ascii="Times New Roman" w:hAnsi="Times New Roman"/>
          <w:b/>
          <w:sz w:val="22"/>
          <w:szCs w:val="22"/>
        </w:rPr>
        <w:t>Nonattainment area</w:t>
      </w:r>
      <w:r w:rsidR="00141257">
        <w:rPr>
          <w:rFonts w:ascii="Times New Roman" w:hAnsi="Times New Roman"/>
          <w:b/>
          <w:sz w:val="22"/>
          <w:szCs w:val="22"/>
        </w:rPr>
        <w:t>.</w:t>
      </w:r>
      <w:r w:rsidR="00463371">
        <w:rPr>
          <w:rFonts w:ascii="Times New Roman" w:hAnsi="Times New Roman"/>
          <w:b/>
          <w:sz w:val="22"/>
          <w:szCs w:val="22"/>
        </w:rPr>
        <w:t xml:space="preserve"> </w:t>
      </w:r>
      <w:r>
        <w:rPr>
          <w:rFonts w:ascii="Times New Roman" w:hAnsi="Times New Roman"/>
          <w:sz w:val="22"/>
          <w:szCs w:val="22"/>
        </w:rPr>
        <w:t xml:space="preserve">“Nonattainment area” </w:t>
      </w:r>
      <w:r w:rsidRPr="001A29FD">
        <w:rPr>
          <w:rFonts w:ascii="Times New Roman" w:hAnsi="Times New Roman"/>
          <w:sz w:val="22"/>
          <w:szCs w:val="22"/>
        </w:rPr>
        <w:t xml:space="preserve">means any geographic region of the </w:t>
      </w:r>
      <w:smartTag w:uri="urn:schemas-microsoft-com:office:smarttags" w:element="place">
        <w:smartTag w:uri="urn:schemas-microsoft-com:office:smarttags" w:element="country-region">
          <w:r w:rsidRPr="001A29FD">
            <w:rPr>
              <w:rFonts w:ascii="Times New Roman" w:hAnsi="Times New Roman"/>
              <w:sz w:val="22"/>
              <w:szCs w:val="22"/>
            </w:rPr>
            <w:t>United States</w:t>
          </w:r>
        </w:smartTag>
      </w:smartTag>
      <w:r w:rsidRPr="001A29FD">
        <w:rPr>
          <w:rFonts w:ascii="Times New Roman" w:hAnsi="Times New Roman"/>
          <w:sz w:val="22"/>
          <w:szCs w:val="22"/>
        </w:rPr>
        <w:t xml:space="preserve"> which has been designated as nonattainment under </w:t>
      </w:r>
      <w:r w:rsidR="00F366A4">
        <w:rPr>
          <w:rFonts w:ascii="Times New Roman" w:hAnsi="Times New Roman"/>
          <w:sz w:val="22"/>
          <w:szCs w:val="22"/>
        </w:rPr>
        <w:t>S</w:t>
      </w:r>
      <w:r w:rsidR="00F366A4" w:rsidRPr="001A29FD">
        <w:rPr>
          <w:rFonts w:ascii="Times New Roman" w:hAnsi="Times New Roman"/>
          <w:sz w:val="22"/>
          <w:szCs w:val="22"/>
        </w:rPr>
        <w:t>ection</w:t>
      </w:r>
      <w:r w:rsidR="00F366A4">
        <w:rPr>
          <w:rFonts w:ascii="Times New Roman" w:hAnsi="Times New Roman"/>
          <w:sz w:val="22"/>
          <w:szCs w:val="22"/>
        </w:rPr>
        <w:t xml:space="preserve"> </w:t>
      </w:r>
      <w:r w:rsidR="00F366A4" w:rsidRPr="001A29FD">
        <w:rPr>
          <w:rFonts w:ascii="Times New Roman" w:hAnsi="Times New Roman"/>
          <w:sz w:val="22"/>
          <w:szCs w:val="22"/>
        </w:rPr>
        <w:t xml:space="preserve">107 </w:t>
      </w:r>
      <w:r w:rsidRPr="001A29FD">
        <w:rPr>
          <w:rFonts w:ascii="Times New Roman" w:hAnsi="Times New Roman"/>
          <w:sz w:val="22"/>
          <w:szCs w:val="22"/>
        </w:rPr>
        <w:t>of the CAA for any pollutant for which a national ambient air quality standard exists.</w:t>
      </w:r>
    </w:p>
    <w:p w14:paraId="69B8C7E9" w14:textId="77777777" w:rsidR="00E315F9" w:rsidRPr="00B77C87" w:rsidRDefault="00E315F9" w:rsidP="001431F5">
      <w:pPr>
        <w:tabs>
          <w:tab w:val="left" w:pos="1440"/>
        </w:tabs>
        <w:spacing w:line="240" w:lineRule="exact"/>
        <w:ind w:left="720"/>
        <w:jc w:val="both"/>
        <w:rPr>
          <w:rFonts w:ascii="Times New Roman" w:hAnsi="Times New Roman"/>
          <w:sz w:val="22"/>
          <w:szCs w:val="22"/>
        </w:rPr>
      </w:pPr>
    </w:p>
    <w:p w14:paraId="70DA3518" w14:textId="77777777" w:rsidR="00E315F9" w:rsidRDefault="00E315F9" w:rsidP="00300A96">
      <w:pPr>
        <w:numPr>
          <w:ilvl w:val="0"/>
          <w:numId w:val="39"/>
        </w:numPr>
        <w:spacing w:line="240" w:lineRule="exact"/>
        <w:ind w:hanging="408"/>
        <w:jc w:val="both"/>
        <w:rPr>
          <w:rFonts w:ascii="Times New Roman" w:hAnsi="Times New Roman"/>
          <w:sz w:val="22"/>
          <w:szCs w:val="22"/>
        </w:rPr>
      </w:pPr>
      <w:r w:rsidRPr="00B77C87">
        <w:rPr>
          <w:rFonts w:ascii="Times New Roman" w:hAnsi="Times New Roman"/>
          <w:b/>
          <w:sz w:val="22"/>
          <w:szCs w:val="22"/>
        </w:rPr>
        <w:t>Project</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“Project” means a highway project or transit project.</w:t>
      </w:r>
    </w:p>
    <w:p w14:paraId="7E33D8CB" w14:textId="77777777" w:rsidR="00CD4FCC" w:rsidRDefault="00CD4FCC" w:rsidP="00CD4FCC">
      <w:pPr>
        <w:spacing w:line="240" w:lineRule="exact"/>
        <w:jc w:val="both"/>
        <w:rPr>
          <w:rFonts w:ascii="Times New Roman" w:hAnsi="Times New Roman"/>
          <w:sz w:val="22"/>
          <w:szCs w:val="22"/>
        </w:rPr>
      </w:pPr>
    </w:p>
    <w:p w14:paraId="2610E659" w14:textId="77777777" w:rsidR="00CD4FCC" w:rsidRPr="00B77C87" w:rsidRDefault="00CD4FCC" w:rsidP="001431F5">
      <w:pPr>
        <w:numPr>
          <w:ilvl w:val="0"/>
          <w:numId w:val="39"/>
        </w:numPr>
        <w:spacing w:line="240" w:lineRule="exact"/>
        <w:jc w:val="both"/>
        <w:rPr>
          <w:rFonts w:ascii="Times New Roman" w:hAnsi="Times New Roman"/>
          <w:sz w:val="22"/>
          <w:szCs w:val="22"/>
        </w:rPr>
      </w:pPr>
      <w:r w:rsidRPr="001A29FD">
        <w:rPr>
          <w:rFonts w:ascii="Times New Roman" w:hAnsi="Times New Roman"/>
          <w:b/>
          <w:sz w:val="22"/>
          <w:szCs w:val="22"/>
        </w:rPr>
        <w:t>Protective finding</w:t>
      </w:r>
      <w:r w:rsidR="00141257">
        <w:rPr>
          <w:rFonts w:ascii="Times New Roman" w:hAnsi="Times New Roman"/>
          <w:b/>
          <w:sz w:val="22"/>
          <w:szCs w:val="22"/>
        </w:rPr>
        <w:t>.</w:t>
      </w:r>
      <w:r w:rsidR="00463371">
        <w:rPr>
          <w:rFonts w:ascii="Times New Roman" w:hAnsi="Times New Roman"/>
          <w:b/>
          <w:sz w:val="22"/>
          <w:szCs w:val="22"/>
        </w:rPr>
        <w:t xml:space="preserve"> </w:t>
      </w:r>
      <w:r>
        <w:rPr>
          <w:rFonts w:ascii="Times New Roman" w:hAnsi="Times New Roman"/>
          <w:sz w:val="22"/>
          <w:szCs w:val="22"/>
        </w:rPr>
        <w:t xml:space="preserve">“Protective finding” </w:t>
      </w:r>
      <w:r w:rsidRPr="001A29FD">
        <w:rPr>
          <w:rFonts w:ascii="Times New Roman" w:hAnsi="Times New Roman"/>
          <w:sz w:val="22"/>
          <w:szCs w:val="22"/>
        </w:rPr>
        <w:t xml:space="preserve">means a determination by EPA that a submitted control strategy implementation plan revision contains adopted control measures or written commitments to adopt enforceable control measures that fully satisfy the emissions reductions requirements </w:t>
      </w:r>
      <w:r w:rsidRPr="001A29FD">
        <w:rPr>
          <w:rFonts w:ascii="Times New Roman" w:hAnsi="Times New Roman"/>
          <w:sz w:val="22"/>
          <w:szCs w:val="22"/>
        </w:rPr>
        <w:lastRenderedPageBreak/>
        <w:t>relevant to the</w:t>
      </w:r>
      <w:r w:rsidRPr="00CD4FCC">
        <w:rPr>
          <w:rFonts w:ascii="Times New Roman" w:hAnsi="Times New Roman"/>
          <w:sz w:val="22"/>
          <w:szCs w:val="22"/>
        </w:rPr>
        <w:t xml:space="preserve"> </w:t>
      </w:r>
      <w:r w:rsidRPr="001A29FD">
        <w:rPr>
          <w:rFonts w:ascii="Times New Roman" w:hAnsi="Times New Roman"/>
          <w:sz w:val="22"/>
          <w:szCs w:val="22"/>
        </w:rPr>
        <w:t>statutory provision for which the implementation plan revision was submitted, such as reasonable further progress or attainment.</w:t>
      </w:r>
    </w:p>
    <w:p w14:paraId="7161AEE2" w14:textId="77777777" w:rsidR="00E315F9" w:rsidRPr="00B77C87" w:rsidRDefault="00E315F9" w:rsidP="001431F5">
      <w:pPr>
        <w:tabs>
          <w:tab w:val="left" w:pos="1440"/>
        </w:tabs>
        <w:spacing w:line="240" w:lineRule="exact"/>
        <w:ind w:left="720"/>
        <w:jc w:val="both"/>
        <w:rPr>
          <w:rFonts w:ascii="Times New Roman" w:hAnsi="Times New Roman"/>
          <w:sz w:val="22"/>
          <w:szCs w:val="22"/>
        </w:rPr>
      </w:pPr>
    </w:p>
    <w:p w14:paraId="4B7F0A0A" w14:textId="77777777" w:rsidR="003F28FE" w:rsidRPr="00B77C87" w:rsidRDefault="003F28FE" w:rsidP="00EC2049">
      <w:pPr>
        <w:numPr>
          <w:ilvl w:val="0"/>
          <w:numId w:val="39"/>
        </w:numPr>
        <w:tabs>
          <w:tab w:val="left" w:pos="-2160"/>
        </w:tabs>
        <w:spacing w:line="240" w:lineRule="exact"/>
        <w:ind w:hanging="408"/>
        <w:jc w:val="both"/>
        <w:rPr>
          <w:rFonts w:ascii="Times New Roman" w:hAnsi="Times New Roman"/>
          <w:sz w:val="22"/>
          <w:szCs w:val="22"/>
        </w:rPr>
      </w:pPr>
      <w:r w:rsidRPr="00EC2049">
        <w:rPr>
          <w:rFonts w:ascii="Times New Roman" w:hAnsi="Times New Roman"/>
          <w:b/>
          <w:sz w:val="22"/>
          <w:szCs w:val="22"/>
        </w:rPr>
        <w:t>Recipient of funds</w:t>
      </w:r>
      <w:r w:rsidRPr="00B77C87">
        <w:rPr>
          <w:rFonts w:ascii="Times New Roman" w:hAnsi="Times New Roman"/>
          <w:sz w:val="22"/>
          <w:szCs w:val="22"/>
        </w:rPr>
        <w:t>”</w:t>
      </w:r>
      <w:r w:rsidR="001650D9">
        <w:rPr>
          <w:rFonts w:ascii="Times New Roman" w:hAnsi="Times New Roman"/>
          <w:sz w:val="22"/>
          <w:szCs w:val="22"/>
        </w:rPr>
        <w:t xml:space="preserve"> </w:t>
      </w:r>
      <w:r w:rsidRPr="00B77C87">
        <w:rPr>
          <w:rFonts w:ascii="Times New Roman" w:hAnsi="Times New Roman"/>
          <w:sz w:val="22"/>
          <w:szCs w:val="22"/>
        </w:rPr>
        <w:t xml:space="preserve">Recipient of funds” means any state, county, city, or regional government agency that routinely receives </w:t>
      </w:r>
      <w:r w:rsidR="0046382C">
        <w:rPr>
          <w:rFonts w:ascii="Times New Roman" w:hAnsi="Times New Roman"/>
          <w:sz w:val="22"/>
          <w:szCs w:val="22"/>
        </w:rPr>
        <w:t>T</w:t>
      </w:r>
      <w:r w:rsidRPr="00B77C87">
        <w:rPr>
          <w:rFonts w:ascii="Times New Roman" w:hAnsi="Times New Roman"/>
          <w:sz w:val="22"/>
          <w:szCs w:val="22"/>
        </w:rPr>
        <w:t>itle 23 U.S.C. or Federal Transit Laws funds to construct FHWA/FTA projects, operate FHWA/FTA projects or equipment, purchase equipment, or undertake other services or operations via contracts or agreements.</w:t>
      </w:r>
      <w:r w:rsidR="00463371">
        <w:rPr>
          <w:rFonts w:ascii="Times New Roman" w:hAnsi="Times New Roman"/>
          <w:sz w:val="22"/>
          <w:szCs w:val="22"/>
        </w:rPr>
        <w:t xml:space="preserve"> </w:t>
      </w:r>
      <w:r w:rsidR="00A4599A" w:rsidRPr="001A29FD">
        <w:rPr>
          <w:rFonts w:ascii="Times New Roman" w:hAnsi="Times New Roman"/>
          <w:sz w:val="22"/>
          <w:szCs w:val="22"/>
        </w:rPr>
        <w:t>This definition does not include private landowners or developers, or</w:t>
      </w:r>
      <w:r w:rsidR="00A4599A">
        <w:rPr>
          <w:rFonts w:ascii="Times New Roman" w:hAnsi="Times New Roman"/>
          <w:sz w:val="22"/>
          <w:szCs w:val="22"/>
        </w:rPr>
        <w:t xml:space="preserve"> </w:t>
      </w:r>
      <w:r w:rsidR="00A4599A" w:rsidRPr="001A29FD">
        <w:rPr>
          <w:rFonts w:ascii="Times New Roman" w:hAnsi="Times New Roman"/>
          <w:sz w:val="22"/>
          <w:szCs w:val="22"/>
        </w:rPr>
        <w:t>contractors or entities that are only paid for services or products created by their own employees.</w:t>
      </w:r>
    </w:p>
    <w:p w14:paraId="63B0F7E0" w14:textId="77777777" w:rsidR="003F28FE" w:rsidRDefault="003F28FE" w:rsidP="001431F5">
      <w:pPr>
        <w:spacing w:line="240" w:lineRule="exact"/>
        <w:jc w:val="both"/>
        <w:rPr>
          <w:rFonts w:ascii="Times New Roman" w:hAnsi="Times New Roman"/>
          <w:b/>
          <w:sz w:val="22"/>
          <w:szCs w:val="22"/>
        </w:rPr>
      </w:pPr>
    </w:p>
    <w:p w14:paraId="172228D7" w14:textId="77777777" w:rsidR="00463371" w:rsidRDefault="00E315F9" w:rsidP="00257326">
      <w:pPr>
        <w:numPr>
          <w:ilvl w:val="0"/>
          <w:numId w:val="39"/>
        </w:numPr>
        <w:tabs>
          <w:tab w:val="left" w:pos="780"/>
        </w:tabs>
        <w:spacing w:line="240" w:lineRule="exact"/>
        <w:jc w:val="both"/>
        <w:rPr>
          <w:rFonts w:ascii="Times New Roman" w:hAnsi="Times New Roman"/>
          <w:sz w:val="22"/>
          <w:szCs w:val="22"/>
        </w:rPr>
      </w:pPr>
      <w:r w:rsidRPr="00B77C87">
        <w:rPr>
          <w:rFonts w:ascii="Times New Roman" w:hAnsi="Times New Roman"/>
          <w:b/>
          <w:sz w:val="22"/>
          <w:szCs w:val="22"/>
        </w:rPr>
        <w:t>Regionally significant project</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“Regionally significant project” means a transportation project (other than an exempt project) that is on a facility which serves regional transportation needs (such as access to and from the area outside of the region, major activity centers in the region, major planned developments such as new retail malls, sports complexes, etc., or transportation terminals as well as most terminals themselves) and would normally be included in the modeling of a metropolitan area’s transportation network, including at a minimum all principal arterial highways and all fixed guideway transit facilities that offer an alternative to regional highway travel.</w:t>
      </w:r>
    </w:p>
    <w:p w14:paraId="14857921" w14:textId="77777777" w:rsidR="00E315F9" w:rsidRPr="00B77C87" w:rsidRDefault="00E315F9" w:rsidP="001431F5">
      <w:pPr>
        <w:tabs>
          <w:tab w:val="left" w:pos="1620"/>
        </w:tabs>
        <w:spacing w:line="240" w:lineRule="exact"/>
        <w:ind w:left="720" w:hanging="540"/>
        <w:jc w:val="both"/>
        <w:rPr>
          <w:rFonts w:ascii="Times New Roman" w:hAnsi="Times New Roman"/>
          <w:sz w:val="22"/>
          <w:szCs w:val="22"/>
        </w:rPr>
      </w:pPr>
    </w:p>
    <w:p w14:paraId="5F84A33B" w14:textId="77777777" w:rsidR="00463371" w:rsidRDefault="00E315F9" w:rsidP="001431F5">
      <w:pPr>
        <w:numPr>
          <w:ilvl w:val="0"/>
          <w:numId w:val="39"/>
        </w:numPr>
        <w:spacing w:line="240" w:lineRule="exact"/>
        <w:jc w:val="both"/>
        <w:rPr>
          <w:rFonts w:ascii="Times New Roman" w:hAnsi="Times New Roman"/>
          <w:sz w:val="22"/>
          <w:szCs w:val="22"/>
        </w:rPr>
      </w:pPr>
      <w:r w:rsidRPr="00B77C87">
        <w:rPr>
          <w:rFonts w:ascii="Times New Roman" w:hAnsi="Times New Roman"/>
          <w:b/>
          <w:sz w:val="22"/>
          <w:szCs w:val="22"/>
        </w:rPr>
        <w:t xml:space="preserve">Statewide </w:t>
      </w:r>
      <w:r w:rsidR="00EC2049">
        <w:rPr>
          <w:rFonts w:ascii="Times New Roman" w:hAnsi="Times New Roman"/>
          <w:b/>
          <w:sz w:val="22"/>
          <w:szCs w:val="22"/>
        </w:rPr>
        <w:t>T</w:t>
      </w:r>
      <w:r w:rsidR="00EC2049" w:rsidRPr="00B77C87">
        <w:rPr>
          <w:rFonts w:ascii="Times New Roman" w:hAnsi="Times New Roman"/>
          <w:b/>
          <w:sz w:val="22"/>
          <w:szCs w:val="22"/>
        </w:rPr>
        <w:t xml:space="preserve">ransportation </w:t>
      </w:r>
      <w:r w:rsidR="00EC2049">
        <w:rPr>
          <w:rFonts w:ascii="Times New Roman" w:hAnsi="Times New Roman"/>
          <w:b/>
          <w:sz w:val="22"/>
          <w:szCs w:val="22"/>
        </w:rPr>
        <w:t>I</w:t>
      </w:r>
      <w:r w:rsidR="00EC2049" w:rsidRPr="00B77C87">
        <w:rPr>
          <w:rFonts w:ascii="Times New Roman" w:hAnsi="Times New Roman"/>
          <w:b/>
          <w:sz w:val="22"/>
          <w:szCs w:val="22"/>
        </w:rPr>
        <w:t xml:space="preserve">mprovement </w:t>
      </w:r>
      <w:r w:rsidR="00EC2049">
        <w:rPr>
          <w:rFonts w:ascii="Times New Roman" w:hAnsi="Times New Roman"/>
          <w:b/>
          <w:sz w:val="22"/>
          <w:szCs w:val="22"/>
        </w:rPr>
        <w:t>P</w:t>
      </w:r>
      <w:r w:rsidR="00EC2049" w:rsidRPr="00B77C87">
        <w:rPr>
          <w:rFonts w:ascii="Times New Roman" w:hAnsi="Times New Roman"/>
          <w:b/>
          <w:sz w:val="22"/>
          <w:szCs w:val="22"/>
        </w:rPr>
        <w:t xml:space="preserve">rogram </w:t>
      </w:r>
      <w:r w:rsidRPr="00B77C87">
        <w:rPr>
          <w:rFonts w:ascii="Times New Roman" w:hAnsi="Times New Roman"/>
          <w:b/>
          <w:sz w:val="22"/>
          <w:szCs w:val="22"/>
        </w:rPr>
        <w:t>(STIP</w:t>
      </w:r>
      <w:r w:rsidRPr="00B77C87">
        <w:rPr>
          <w:rFonts w:ascii="Times New Roman" w:hAnsi="Times New Roman"/>
          <w:sz w:val="22"/>
          <w:szCs w:val="22"/>
        </w:rPr>
        <w:t xml:space="preserve">). “Statewide Transportation Improvement Program” means a </w:t>
      </w:r>
      <w:r w:rsidR="005B61D7">
        <w:rPr>
          <w:rFonts w:ascii="Times New Roman" w:hAnsi="Times New Roman"/>
          <w:sz w:val="22"/>
          <w:szCs w:val="22"/>
        </w:rPr>
        <w:t>staged, multiyear, statewide, intermodal program of transportation projects which is consistent with the Statewide transportation plan and planning processes and metropolitan plans, TIPs and processes</w:t>
      </w:r>
      <w:r w:rsidRPr="00B77C87">
        <w:rPr>
          <w:rFonts w:ascii="Times New Roman" w:hAnsi="Times New Roman"/>
          <w:sz w:val="22"/>
          <w:szCs w:val="22"/>
        </w:rPr>
        <w:t>.</w:t>
      </w:r>
    </w:p>
    <w:p w14:paraId="7E76E9C5" w14:textId="77777777" w:rsidR="00A4599A" w:rsidRDefault="00A4599A" w:rsidP="00A4599A">
      <w:pPr>
        <w:spacing w:line="240" w:lineRule="exact"/>
        <w:jc w:val="both"/>
        <w:rPr>
          <w:rFonts w:ascii="Times New Roman" w:hAnsi="Times New Roman"/>
          <w:sz w:val="22"/>
          <w:szCs w:val="22"/>
        </w:rPr>
      </w:pPr>
    </w:p>
    <w:p w14:paraId="32F31484" w14:textId="77777777" w:rsidR="00A4599A" w:rsidRPr="00B77C87" w:rsidRDefault="00A4599A" w:rsidP="001543E3">
      <w:pPr>
        <w:numPr>
          <w:ilvl w:val="0"/>
          <w:numId w:val="39"/>
        </w:numPr>
        <w:spacing w:line="240" w:lineRule="exact"/>
        <w:jc w:val="both"/>
        <w:rPr>
          <w:rFonts w:ascii="Times New Roman" w:hAnsi="Times New Roman"/>
          <w:sz w:val="22"/>
          <w:szCs w:val="22"/>
        </w:rPr>
      </w:pPr>
      <w:r w:rsidRPr="001A29FD">
        <w:rPr>
          <w:rFonts w:ascii="Times New Roman" w:hAnsi="Times New Roman"/>
          <w:b/>
          <w:sz w:val="22"/>
          <w:szCs w:val="22"/>
        </w:rPr>
        <w:t>Safety margin</w:t>
      </w:r>
      <w:r w:rsidR="00141257">
        <w:rPr>
          <w:rFonts w:ascii="Times New Roman" w:hAnsi="Times New Roman"/>
          <w:b/>
          <w:sz w:val="22"/>
          <w:szCs w:val="22"/>
        </w:rPr>
        <w:t>.</w:t>
      </w:r>
      <w:r w:rsidR="00463371">
        <w:rPr>
          <w:rFonts w:ascii="Times New Roman" w:hAnsi="Times New Roman"/>
          <w:b/>
          <w:sz w:val="22"/>
          <w:szCs w:val="22"/>
        </w:rPr>
        <w:t xml:space="preserve"> </w:t>
      </w:r>
      <w:r>
        <w:rPr>
          <w:rFonts w:ascii="Times New Roman" w:hAnsi="Times New Roman"/>
          <w:sz w:val="22"/>
          <w:szCs w:val="22"/>
        </w:rPr>
        <w:t xml:space="preserve">“Safety margin” </w:t>
      </w:r>
      <w:r w:rsidRPr="001A29FD">
        <w:rPr>
          <w:rFonts w:ascii="Times New Roman" w:hAnsi="Times New Roman"/>
          <w:sz w:val="22"/>
          <w:szCs w:val="22"/>
        </w:rPr>
        <w:t>means the amount by which the total projected emissions from all sources of a given pollutant are less than the total emissions that would satisfy the applicable requirement for reasonable further progress, attainment, or maintenance.</w:t>
      </w:r>
    </w:p>
    <w:p w14:paraId="3266DFCD" w14:textId="77777777" w:rsidR="00E315F9" w:rsidRPr="00B77C87" w:rsidRDefault="00E315F9" w:rsidP="001431F5">
      <w:pPr>
        <w:tabs>
          <w:tab w:val="left" w:pos="1440"/>
        </w:tabs>
        <w:spacing w:line="240" w:lineRule="exact"/>
        <w:ind w:left="720" w:hanging="540"/>
        <w:jc w:val="both"/>
        <w:rPr>
          <w:rFonts w:ascii="Times New Roman" w:hAnsi="Times New Roman"/>
          <w:sz w:val="22"/>
          <w:szCs w:val="22"/>
        </w:rPr>
      </w:pPr>
    </w:p>
    <w:p w14:paraId="2FA478C4" w14:textId="77777777" w:rsidR="00E315F9" w:rsidRPr="00B77C87" w:rsidRDefault="00E315F9" w:rsidP="00300A96">
      <w:pPr>
        <w:numPr>
          <w:ilvl w:val="0"/>
          <w:numId w:val="39"/>
        </w:numPr>
        <w:spacing w:line="240" w:lineRule="exact"/>
        <w:ind w:hanging="408"/>
        <w:jc w:val="both"/>
        <w:rPr>
          <w:rFonts w:ascii="Times New Roman" w:hAnsi="Times New Roman"/>
          <w:sz w:val="22"/>
          <w:szCs w:val="22"/>
        </w:rPr>
      </w:pPr>
      <w:r w:rsidRPr="00B77C87">
        <w:rPr>
          <w:rFonts w:ascii="Times New Roman" w:hAnsi="Times New Roman"/>
          <w:b/>
          <w:sz w:val="22"/>
          <w:szCs w:val="22"/>
        </w:rPr>
        <w:t>Transit</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“Transit” is mass transportation by bus, rail, or other conveyance which provides general or special service to the public on a regular and continuing basis.</w:t>
      </w:r>
      <w:r w:rsidR="00463371">
        <w:rPr>
          <w:rFonts w:ascii="Times New Roman" w:hAnsi="Times New Roman"/>
          <w:sz w:val="22"/>
          <w:szCs w:val="22"/>
        </w:rPr>
        <w:t xml:space="preserve"> </w:t>
      </w:r>
      <w:r w:rsidRPr="00B77C87">
        <w:rPr>
          <w:rFonts w:ascii="Times New Roman" w:hAnsi="Times New Roman"/>
          <w:sz w:val="22"/>
          <w:szCs w:val="22"/>
        </w:rPr>
        <w:t>It does not include school buses or charter or sightseeing services.</w:t>
      </w:r>
    </w:p>
    <w:p w14:paraId="53B9C102" w14:textId="77777777" w:rsidR="00E315F9" w:rsidRPr="00B77C87" w:rsidRDefault="00E315F9" w:rsidP="007724C4">
      <w:pPr>
        <w:tabs>
          <w:tab w:val="left" w:pos="1620"/>
        </w:tabs>
        <w:spacing w:line="240" w:lineRule="exact"/>
        <w:ind w:left="720" w:hanging="540"/>
        <w:jc w:val="both"/>
        <w:rPr>
          <w:rFonts w:ascii="Times New Roman" w:hAnsi="Times New Roman"/>
          <w:sz w:val="22"/>
          <w:szCs w:val="22"/>
        </w:rPr>
      </w:pPr>
    </w:p>
    <w:p w14:paraId="182E4059" w14:textId="77777777" w:rsidR="00463371" w:rsidRDefault="00E315F9" w:rsidP="00300A96">
      <w:pPr>
        <w:numPr>
          <w:ilvl w:val="0"/>
          <w:numId w:val="39"/>
        </w:numPr>
        <w:spacing w:line="240" w:lineRule="exact"/>
        <w:ind w:hanging="408"/>
        <w:jc w:val="both"/>
        <w:rPr>
          <w:rFonts w:ascii="Times New Roman" w:hAnsi="Times New Roman"/>
          <w:sz w:val="22"/>
          <w:szCs w:val="22"/>
        </w:rPr>
      </w:pPr>
      <w:r w:rsidRPr="00B77C87">
        <w:rPr>
          <w:rFonts w:ascii="Times New Roman" w:hAnsi="Times New Roman"/>
          <w:b/>
          <w:sz w:val="22"/>
          <w:szCs w:val="22"/>
        </w:rPr>
        <w:t>Transit project</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“Transit project” is an undertaking to implement or modify a transit facility or transit-related program; purchase transit vehicles or equipment; or provide financial assistance for transit operations.</w:t>
      </w:r>
      <w:r w:rsidR="00463371">
        <w:rPr>
          <w:rFonts w:ascii="Times New Roman" w:hAnsi="Times New Roman"/>
          <w:sz w:val="22"/>
          <w:szCs w:val="22"/>
        </w:rPr>
        <w:t xml:space="preserve"> </w:t>
      </w:r>
      <w:r w:rsidRPr="00B77C87">
        <w:rPr>
          <w:rFonts w:ascii="Times New Roman" w:hAnsi="Times New Roman"/>
          <w:sz w:val="22"/>
          <w:szCs w:val="22"/>
        </w:rPr>
        <w:t>It does not include actions that are solely within the jurisdiction of local transit agencies, such as changes in routes, schedules, or fares.</w:t>
      </w:r>
      <w:r w:rsidR="00463371">
        <w:rPr>
          <w:rFonts w:ascii="Times New Roman" w:hAnsi="Times New Roman"/>
          <w:sz w:val="22"/>
          <w:szCs w:val="22"/>
        </w:rPr>
        <w:t xml:space="preserve"> </w:t>
      </w:r>
      <w:r w:rsidRPr="00B77C87">
        <w:rPr>
          <w:rFonts w:ascii="Times New Roman" w:hAnsi="Times New Roman"/>
          <w:sz w:val="22"/>
          <w:szCs w:val="22"/>
        </w:rPr>
        <w:t>It may consist of several phases.</w:t>
      </w:r>
      <w:r w:rsidR="00463371">
        <w:rPr>
          <w:rFonts w:ascii="Times New Roman" w:hAnsi="Times New Roman"/>
          <w:sz w:val="22"/>
          <w:szCs w:val="22"/>
        </w:rPr>
        <w:t xml:space="preserve"> </w:t>
      </w:r>
      <w:r w:rsidRPr="00B77C87">
        <w:rPr>
          <w:rFonts w:ascii="Times New Roman" w:hAnsi="Times New Roman"/>
          <w:sz w:val="22"/>
          <w:szCs w:val="22"/>
        </w:rPr>
        <w:t>For analytical purposes, it must be defined inclusively enough to:</w:t>
      </w:r>
    </w:p>
    <w:p w14:paraId="416748E9" w14:textId="77777777" w:rsidR="00E315F9" w:rsidRPr="00B77C87" w:rsidRDefault="00E315F9" w:rsidP="001431F5">
      <w:pPr>
        <w:tabs>
          <w:tab w:val="left" w:pos="1440"/>
          <w:tab w:val="left" w:pos="1800"/>
        </w:tabs>
        <w:spacing w:line="240" w:lineRule="exact"/>
        <w:ind w:left="1800" w:hanging="360"/>
        <w:jc w:val="both"/>
        <w:rPr>
          <w:rFonts w:ascii="Times New Roman" w:hAnsi="Times New Roman"/>
          <w:sz w:val="22"/>
          <w:szCs w:val="22"/>
        </w:rPr>
      </w:pPr>
    </w:p>
    <w:p w14:paraId="3264DD6D" w14:textId="77777777" w:rsidR="00463371" w:rsidRDefault="00E315F9" w:rsidP="001431F5">
      <w:pPr>
        <w:numPr>
          <w:ilvl w:val="1"/>
          <w:numId w:val="5"/>
        </w:numPr>
        <w:spacing w:line="240" w:lineRule="exact"/>
        <w:jc w:val="both"/>
        <w:rPr>
          <w:rFonts w:ascii="Times New Roman" w:hAnsi="Times New Roman"/>
          <w:sz w:val="22"/>
          <w:szCs w:val="22"/>
        </w:rPr>
      </w:pPr>
      <w:r w:rsidRPr="00B77C87">
        <w:rPr>
          <w:rFonts w:ascii="Times New Roman" w:hAnsi="Times New Roman"/>
          <w:sz w:val="22"/>
          <w:szCs w:val="22"/>
        </w:rPr>
        <w:t>Connect logical termini and be of sufficient length to address environmental matters on a broad scope;</w:t>
      </w:r>
    </w:p>
    <w:p w14:paraId="628F5CB6" w14:textId="77777777" w:rsidR="00E315F9" w:rsidRPr="00B77C87" w:rsidRDefault="00E315F9" w:rsidP="001431F5">
      <w:pPr>
        <w:spacing w:line="240" w:lineRule="exact"/>
        <w:ind w:left="1440" w:hanging="360"/>
        <w:jc w:val="both"/>
        <w:rPr>
          <w:rFonts w:ascii="Times New Roman" w:hAnsi="Times New Roman"/>
          <w:sz w:val="22"/>
          <w:szCs w:val="22"/>
        </w:rPr>
      </w:pPr>
    </w:p>
    <w:p w14:paraId="30E4A236" w14:textId="77777777" w:rsidR="00463371" w:rsidRDefault="00E315F9" w:rsidP="001431F5">
      <w:pPr>
        <w:numPr>
          <w:ilvl w:val="1"/>
          <w:numId w:val="5"/>
        </w:numPr>
        <w:spacing w:line="240" w:lineRule="exact"/>
        <w:jc w:val="both"/>
        <w:rPr>
          <w:rFonts w:ascii="Times New Roman" w:hAnsi="Times New Roman"/>
          <w:sz w:val="22"/>
          <w:szCs w:val="22"/>
        </w:rPr>
      </w:pPr>
      <w:r w:rsidRPr="00B77C87">
        <w:rPr>
          <w:rFonts w:ascii="Times New Roman" w:hAnsi="Times New Roman"/>
          <w:sz w:val="22"/>
          <w:szCs w:val="22"/>
        </w:rPr>
        <w:t>Have independent utility or independent significance, i.e., be a reasonable expenditure even if no additional transportation improvements in the area are made; and</w:t>
      </w:r>
    </w:p>
    <w:p w14:paraId="4E2FC144" w14:textId="77777777" w:rsidR="00E315F9" w:rsidRPr="00B77C87" w:rsidRDefault="00E315F9" w:rsidP="001431F5">
      <w:pPr>
        <w:spacing w:line="240" w:lineRule="exact"/>
        <w:ind w:left="1440" w:hanging="360"/>
        <w:jc w:val="both"/>
        <w:rPr>
          <w:rFonts w:ascii="Times New Roman" w:hAnsi="Times New Roman"/>
          <w:sz w:val="22"/>
          <w:szCs w:val="22"/>
        </w:rPr>
      </w:pPr>
    </w:p>
    <w:p w14:paraId="19162AC4" w14:textId="77777777" w:rsidR="00E315F9" w:rsidRPr="00B77C87" w:rsidRDefault="00E315F9" w:rsidP="001431F5">
      <w:pPr>
        <w:pStyle w:val="BodyTextIndent"/>
        <w:numPr>
          <w:ilvl w:val="1"/>
          <w:numId w:val="5"/>
        </w:numPr>
        <w:tabs>
          <w:tab w:val="clear" w:pos="1440"/>
          <w:tab w:val="clear" w:pos="1800"/>
        </w:tabs>
        <w:jc w:val="both"/>
        <w:rPr>
          <w:szCs w:val="22"/>
        </w:rPr>
      </w:pPr>
      <w:r w:rsidRPr="00B77C87">
        <w:rPr>
          <w:szCs w:val="22"/>
        </w:rPr>
        <w:t>Not restrict consideration of alternatives for other reasonably foreseeable transportation improvements.</w:t>
      </w:r>
    </w:p>
    <w:p w14:paraId="02736B9C" w14:textId="77777777" w:rsidR="00E315F9" w:rsidRPr="00B77C87" w:rsidRDefault="00E315F9" w:rsidP="001431F5">
      <w:pPr>
        <w:tabs>
          <w:tab w:val="left" w:pos="1620"/>
        </w:tabs>
        <w:spacing w:line="240" w:lineRule="exact"/>
        <w:ind w:left="1440" w:hanging="540"/>
        <w:jc w:val="both"/>
        <w:rPr>
          <w:rFonts w:ascii="Times New Roman" w:hAnsi="Times New Roman"/>
          <w:sz w:val="22"/>
          <w:szCs w:val="22"/>
        </w:rPr>
      </w:pPr>
    </w:p>
    <w:p w14:paraId="20F40150" w14:textId="77777777" w:rsidR="00E315F9" w:rsidRPr="00B77C87" w:rsidRDefault="00E315F9" w:rsidP="001431F5">
      <w:pPr>
        <w:numPr>
          <w:ilvl w:val="0"/>
          <w:numId w:val="39"/>
        </w:numPr>
        <w:spacing w:line="240" w:lineRule="exact"/>
        <w:jc w:val="both"/>
        <w:rPr>
          <w:rFonts w:ascii="Times New Roman" w:hAnsi="Times New Roman"/>
          <w:sz w:val="22"/>
          <w:szCs w:val="22"/>
        </w:rPr>
      </w:pPr>
      <w:r w:rsidRPr="00B77C87">
        <w:rPr>
          <w:rFonts w:ascii="Times New Roman" w:hAnsi="Times New Roman"/>
          <w:b/>
          <w:sz w:val="22"/>
          <w:szCs w:val="22"/>
        </w:rPr>
        <w:t>Transportation control measure (TCM)</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 xml:space="preserve">“Transportation control measure” is any measure that is specifically identified and committed to in the applicable implementation plan that is either one of the types listed in </w:t>
      </w:r>
      <w:r w:rsidR="0046382C">
        <w:rPr>
          <w:rFonts w:ascii="Times New Roman" w:hAnsi="Times New Roman"/>
          <w:sz w:val="22"/>
          <w:szCs w:val="22"/>
        </w:rPr>
        <w:t>S</w:t>
      </w:r>
      <w:r w:rsidR="0046382C" w:rsidRPr="00B77C87">
        <w:rPr>
          <w:rFonts w:ascii="Times New Roman" w:hAnsi="Times New Roman"/>
          <w:sz w:val="22"/>
          <w:szCs w:val="22"/>
        </w:rPr>
        <w:t xml:space="preserve">ection </w:t>
      </w:r>
      <w:r w:rsidRPr="00B77C87">
        <w:rPr>
          <w:rFonts w:ascii="Times New Roman" w:hAnsi="Times New Roman"/>
          <w:sz w:val="22"/>
          <w:szCs w:val="22"/>
        </w:rPr>
        <w:t xml:space="preserve">108 of the CAA, or any other measure for the purpose of reducing emissions or concentrations of air pollutants from transportation sources by reducing vehicle use or changing traffic flow or congestion conditions. Notwithstanding the first sentence of this definition, vehicle technology-based, fuel-based, and maintenance-based measures which control </w:t>
      </w:r>
      <w:r w:rsidRPr="00B77C87">
        <w:rPr>
          <w:rFonts w:ascii="Times New Roman" w:hAnsi="Times New Roman"/>
          <w:sz w:val="22"/>
          <w:szCs w:val="22"/>
        </w:rPr>
        <w:lastRenderedPageBreak/>
        <w:t>the emissions from vehicles under fixed traffic conditions are not TCMs for the purposes of this chapter.</w:t>
      </w:r>
    </w:p>
    <w:p w14:paraId="4BE31209" w14:textId="77777777" w:rsidR="00E315F9" w:rsidRPr="00B77C87" w:rsidRDefault="00E315F9" w:rsidP="001431F5">
      <w:pPr>
        <w:tabs>
          <w:tab w:val="left" w:pos="1620"/>
        </w:tabs>
        <w:spacing w:line="240" w:lineRule="exact"/>
        <w:ind w:left="720"/>
        <w:jc w:val="both"/>
        <w:rPr>
          <w:rFonts w:ascii="Times New Roman" w:hAnsi="Times New Roman"/>
          <w:sz w:val="22"/>
          <w:szCs w:val="22"/>
        </w:rPr>
      </w:pPr>
    </w:p>
    <w:p w14:paraId="6137C80C" w14:textId="77777777" w:rsidR="00E315F9" w:rsidRPr="00B77C87" w:rsidRDefault="00E315F9" w:rsidP="001431F5">
      <w:pPr>
        <w:numPr>
          <w:ilvl w:val="0"/>
          <w:numId w:val="39"/>
        </w:numPr>
        <w:tabs>
          <w:tab w:val="left" w:pos="-1260"/>
          <w:tab w:val="left" w:pos="780"/>
        </w:tabs>
        <w:spacing w:line="240" w:lineRule="exact"/>
        <w:jc w:val="both"/>
        <w:rPr>
          <w:rFonts w:ascii="Times New Roman" w:hAnsi="Times New Roman"/>
          <w:sz w:val="22"/>
          <w:szCs w:val="22"/>
        </w:rPr>
      </w:pPr>
      <w:r w:rsidRPr="00B77C87">
        <w:rPr>
          <w:rFonts w:ascii="Times New Roman" w:hAnsi="Times New Roman"/>
          <w:b/>
          <w:sz w:val="22"/>
          <w:szCs w:val="22"/>
        </w:rPr>
        <w:t>Transportation improvement program (TIP).</w:t>
      </w:r>
      <w:r w:rsidR="00463371">
        <w:rPr>
          <w:rFonts w:ascii="Times New Roman" w:hAnsi="Times New Roman"/>
          <w:sz w:val="22"/>
          <w:szCs w:val="22"/>
        </w:rPr>
        <w:t xml:space="preserve"> </w:t>
      </w:r>
      <w:r w:rsidRPr="00B77C87">
        <w:rPr>
          <w:rFonts w:ascii="Times New Roman" w:hAnsi="Times New Roman"/>
          <w:sz w:val="22"/>
          <w:szCs w:val="22"/>
        </w:rPr>
        <w:t xml:space="preserve">“Transportation improvement program” means a staged, multiyear, inter-modal program of transportation projects covering a metropolitan planning area which is consistent with the metropolitan transportation plan and developed pursuant to 23 CFR </w:t>
      </w:r>
      <w:r w:rsidR="00CE2A48">
        <w:rPr>
          <w:rFonts w:ascii="Times New Roman" w:hAnsi="Times New Roman"/>
          <w:sz w:val="22"/>
          <w:szCs w:val="22"/>
        </w:rPr>
        <w:t>Part</w:t>
      </w:r>
      <w:r w:rsidRPr="00B77C87">
        <w:rPr>
          <w:rFonts w:ascii="Times New Roman" w:hAnsi="Times New Roman"/>
          <w:sz w:val="22"/>
          <w:szCs w:val="22"/>
        </w:rPr>
        <w:t xml:space="preserve"> 450.</w:t>
      </w:r>
    </w:p>
    <w:p w14:paraId="340259F7" w14:textId="77777777" w:rsidR="00E315F9" w:rsidRPr="00B77C87" w:rsidRDefault="00E315F9" w:rsidP="001431F5">
      <w:pPr>
        <w:tabs>
          <w:tab w:val="left" w:pos="1620"/>
        </w:tabs>
        <w:spacing w:line="240" w:lineRule="exact"/>
        <w:ind w:left="720" w:hanging="540"/>
        <w:jc w:val="both"/>
        <w:rPr>
          <w:rFonts w:ascii="Times New Roman" w:hAnsi="Times New Roman"/>
          <w:sz w:val="22"/>
          <w:szCs w:val="22"/>
        </w:rPr>
      </w:pPr>
    </w:p>
    <w:p w14:paraId="594217E5" w14:textId="77777777" w:rsidR="00463371" w:rsidRDefault="00E315F9" w:rsidP="00300A96">
      <w:pPr>
        <w:numPr>
          <w:ilvl w:val="0"/>
          <w:numId w:val="39"/>
        </w:numPr>
        <w:spacing w:line="240" w:lineRule="exact"/>
        <w:ind w:hanging="408"/>
        <w:jc w:val="both"/>
        <w:rPr>
          <w:rFonts w:ascii="Times New Roman" w:hAnsi="Times New Roman"/>
          <w:sz w:val="22"/>
          <w:szCs w:val="22"/>
        </w:rPr>
      </w:pPr>
      <w:r w:rsidRPr="00B77C87">
        <w:rPr>
          <w:rFonts w:ascii="Times New Roman" w:hAnsi="Times New Roman"/>
          <w:b/>
          <w:sz w:val="22"/>
          <w:szCs w:val="22"/>
        </w:rPr>
        <w:t>Transportation plan</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 xml:space="preserve">“Transportation plan” means the official intermodal metropolitan transportation plan that is developed through the metropolitan planning process for the metropolitan planning area, developed pursuant to 23 CFR </w:t>
      </w:r>
      <w:r w:rsidR="00CE2A48">
        <w:rPr>
          <w:rFonts w:ascii="Times New Roman" w:hAnsi="Times New Roman"/>
          <w:sz w:val="22"/>
          <w:szCs w:val="22"/>
        </w:rPr>
        <w:t>Part</w:t>
      </w:r>
      <w:r w:rsidRPr="00B77C87">
        <w:rPr>
          <w:rFonts w:ascii="Times New Roman" w:hAnsi="Times New Roman"/>
          <w:sz w:val="22"/>
          <w:szCs w:val="22"/>
        </w:rPr>
        <w:t xml:space="preserve"> 450.</w:t>
      </w:r>
      <w:r w:rsidR="00463371">
        <w:rPr>
          <w:rFonts w:ascii="Times New Roman" w:hAnsi="Times New Roman"/>
          <w:sz w:val="22"/>
          <w:szCs w:val="22"/>
        </w:rPr>
        <w:t xml:space="preserve"> </w:t>
      </w:r>
      <w:r w:rsidRPr="00B77C87">
        <w:rPr>
          <w:rFonts w:ascii="Times New Roman" w:hAnsi="Times New Roman"/>
          <w:sz w:val="22"/>
          <w:szCs w:val="22"/>
        </w:rPr>
        <w:t xml:space="preserve">For the purposes of this document, the transportation plan also means the </w:t>
      </w:r>
      <w:proofErr w:type="gramStart"/>
      <w:r w:rsidR="006D10FB">
        <w:rPr>
          <w:rFonts w:ascii="Times New Roman" w:hAnsi="Times New Roman"/>
          <w:sz w:val="22"/>
          <w:szCs w:val="22"/>
        </w:rPr>
        <w:t>20 year</w:t>
      </w:r>
      <w:proofErr w:type="gramEnd"/>
      <w:r w:rsidR="006D10FB">
        <w:rPr>
          <w:rFonts w:ascii="Times New Roman" w:hAnsi="Times New Roman"/>
          <w:sz w:val="22"/>
          <w:szCs w:val="22"/>
        </w:rPr>
        <w:t xml:space="preserve"> </w:t>
      </w:r>
      <w:r w:rsidRPr="00B77C87">
        <w:rPr>
          <w:rFonts w:ascii="Times New Roman" w:hAnsi="Times New Roman"/>
          <w:sz w:val="22"/>
          <w:szCs w:val="22"/>
        </w:rPr>
        <w:t xml:space="preserve">plan </w:t>
      </w:r>
      <w:r w:rsidR="006D10FB">
        <w:rPr>
          <w:rFonts w:ascii="Times New Roman" w:hAnsi="Times New Roman"/>
          <w:sz w:val="22"/>
          <w:szCs w:val="22"/>
        </w:rPr>
        <w:t xml:space="preserve">(also called the long range plan) </w:t>
      </w:r>
      <w:r w:rsidRPr="00B77C87">
        <w:rPr>
          <w:rFonts w:ascii="Times New Roman" w:hAnsi="Times New Roman"/>
          <w:sz w:val="22"/>
          <w:szCs w:val="22"/>
        </w:rPr>
        <w:t>developed by the M</w:t>
      </w:r>
      <w:r w:rsidR="004111AB">
        <w:rPr>
          <w:rFonts w:ascii="Times New Roman" w:hAnsi="Times New Roman"/>
          <w:sz w:val="22"/>
          <w:szCs w:val="22"/>
        </w:rPr>
        <w:t>aine</w:t>
      </w:r>
      <w:r w:rsidRPr="00B77C87">
        <w:rPr>
          <w:rFonts w:ascii="Times New Roman" w:hAnsi="Times New Roman"/>
          <w:sz w:val="22"/>
          <w:szCs w:val="22"/>
        </w:rPr>
        <w:t xml:space="preserve">DOT for the </w:t>
      </w:r>
      <w:r w:rsidR="008626CA">
        <w:rPr>
          <w:rFonts w:ascii="Times New Roman" w:hAnsi="Times New Roman"/>
          <w:sz w:val="22"/>
          <w:szCs w:val="22"/>
        </w:rPr>
        <w:t>nonattainment</w:t>
      </w:r>
      <w:r w:rsidRPr="00B77C87">
        <w:rPr>
          <w:rFonts w:ascii="Times New Roman" w:hAnsi="Times New Roman"/>
          <w:sz w:val="22"/>
          <w:szCs w:val="22"/>
        </w:rPr>
        <w:t xml:space="preserve"> and maintenance areas including those outside of the MPO boundaries.</w:t>
      </w:r>
    </w:p>
    <w:p w14:paraId="579B8AC0" w14:textId="77777777" w:rsidR="00E315F9" w:rsidRPr="00B77C87" w:rsidRDefault="00E315F9" w:rsidP="007724C4">
      <w:pPr>
        <w:tabs>
          <w:tab w:val="left" w:pos="1620"/>
        </w:tabs>
        <w:spacing w:line="240" w:lineRule="exact"/>
        <w:ind w:left="720" w:hanging="540"/>
        <w:jc w:val="both"/>
        <w:rPr>
          <w:rFonts w:ascii="Times New Roman" w:hAnsi="Times New Roman"/>
          <w:sz w:val="22"/>
          <w:szCs w:val="22"/>
        </w:rPr>
      </w:pPr>
    </w:p>
    <w:p w14:paraId="0526CA6F" w14:textId="77777777" w:rsidR="00E315F9" w:rsidRPr="00B77C87" w:rsidRDefault="00E315F9" w:rsidP="001431F5">
      <w:pPr>
        <w:numPr>
          <w:ilvl w:val="0"/>
          <w:numId w:val="39"/>
        </w:numPr>
        <w:tabs>
          <w:tab w:val="left" w:pos="780"/>
        </w:tabs>
        <w:spacing w:line="240" w:lineRule="exact"/>
        <w:jc w:val="both"/>
        <w:rPr>
          <w:rFonts w:ascii="Times New Roman" w:hAnsi="Times New Roman"/>
          <w:sz w:val="22"/>
          <w:szCs w:val="22"/>
        </w:rPr>
      </w:pPr>
      <w:r w:rsidRPr="00B77C87">
        <w:rPr>
          <w:rFonts w:ascii="Times New Roman" w:hAnsi="Times New Roman"/>
          <w:b/>
          <w:sz w:val="22"/>
          <w:szCs w:val="22"/>
        </w:rPr>
        <w:t>Transportation project</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“Transportation project” means a highway project or a transit project.</w:t>
      </w:r>
    </w:p>
    <w:p w14:paraId="3C30C044" w14:textId="77777777" w:rsidR="00E315F9" w:rsidRPr="00B77C87" w:rsidRDefault="00E315F9" w:rsidP="001431F5">
      <w:pPr>
        <w:tabs>
          <w:tab w:val="left" w:pos="1440"/>
        </w:tabs>
        <w:spacing w:line="240" w:lineRule="exact"/>
        <w:ind w:left="720" w:hanging="540"/>
        <w:jc w:val="both"/>
        <w:rPr>
          <w:rFonts w:ascii="Times New Roman" w:hAnsi="Times New Roman"/>
          <w:sz w:val="22"/>
          <w:szCs w:val="22"/>
        </w:rPr>
      </w:pPr>
    </w:p>
    <w:p w14:paraId="354CD688" w14:textId="77777777" w:rsidR="00E315F9" w:rsidRPr="00B77C87" w:rsidRDefault="00E315F9" w:rsidP="00D131D7">
      <w:pPr>
        <w:numPr>
          <w:ilvl w:val="0"/>
          <w:numId w:val="39"/>
        </w:numPr>
        <w:spacing w:line="240" w:lineRule="exact"/>
        <w:ind w:hanging="486"/>
        <w:jc w:val="both"/>
        <w:rPr>
          <w:rFonts w:ascii="Times New Roman" w:hAnsi="Times New Roman"/>
          <w:sz w:val="22"/>
          <w:szCs w:val="22"/>
        </w:rPr>
      </w:pPr>
      <w:r w:rsidRPr="00B77C87">
        <w:rPr>
          <w:rFonts w:ascii="Times New Roman" w:hAnsi="Times New Roman"/>
          <w:b/>
          <w:sz w:val="22"/>
          <w:szCs w:val="22"/>
        </w:rPr>
        <w:t>Written Commitment</w:t>
      </w:r>
      <w:r w:rsidRPr="00B77C87">
        <w:rPr>
          <w:rFonts w:ascii="Times New Roman" w:hAnsi="Times New Roman"/>
          <w:sz w:val="22"/>
          <w:szCs w:val="22"/>
        </w:rPr>
        <w:t>.</w:t>
      </w:r>
      <w:r w:rsidR="00463371">
        <w:rPr>
          <w:rFonts w:ascii="Times New Roman" w:hAnsi="Times New Roman"/>
          <w:sz w:val="22"/>
          <w:szCs w:val="22"/>
        </w:rPr>
        <w:t xml:space="preserve"> </w:t>
      </w:r>
      <w:r w:rsidRPr="00B77C87">
        <w:rPr>
          <w:rFonts w:ascii="Times New Roman" w:hAnsi="Times New Roman"/>
          <w:sz w:val="22"/>
          <w:szCs w:val="22"/>
        </w:rPr>
        <w:t>“Written Commitment” means a written commitment that includes a description of the action to be taken; a schedule for the completion of the action; a demonstration that the funding necessary to implement the action has been authorized by the appropriating or authorizing body; and an acknowledgment that the commitment is an enforceable obligation under the applicable implementation plan.</w:t>
      </w:r>
    </w:p>
    <w:p w14:paraId="5FCEF379" w14:textId="77777777" w:rsidR="00E315F9" w:rsidRDefault="00E315F9" w:rsidP="001431F5">
      <w:pPr>
        <w:tabs>
          <w:tab w:val="left" w:pos="1620"/>
        </w:tabs>
        <w:spacing w:line="240" w:lineRule="exact"/>
        <w:ind w:left="1620" w:hanging="540"/>
        <w:jc w:val="both"/>
        <w:rPr>
          <w:rFonts w:ascii="Times New Roman" w:hAnsi="Times New Roman"/>
          <w:sz w:val="22"/>
          <w:szCs w:val="22"/>
        </w:rPr>
      </w:pPr>
    </w:p>
    <w:p w14:paraId="215F6185" w14:textId="77777777" w:rsidR="00E315F9" w:rsidRPr="00B77C87" w:rsidRDefault="00E315F9" w:rsidP="001431F5">
      <w:pPr>
        <w:spacing w:line="240" w:lineRule="exact"/>
        <w:ind w:left="360" w:hanging="360"/>
        <w:jc w:val="both"/>
        <w:rPr>
          <w:rFonts w:ascii="Times New Roman" w:hAnsi="Times New Roman"/>
          <w:sz w:val="22"/>
          <w:szCs w:val="22"/>
          <w:u w:val="single"/>
        </w:rPr>
      </w:pPr>
      <w:r w:rsidRPr="00B77C87">
        <w:rPr>
          <w:rFonts w:ascii="Times New Roman" w:hAnsi="Times New Roman"/>
          <w:b/>
          <w:sz w:val="22"/>
          <w:szCs w:val="22"/>
        </w:rPr>
        <w:t>3</w:t>
      </w:r>
      <w:r w:rsidRPr="00B77C87">
        <w:rPr>
          <w:rFonts w:ascii="Times New Roman" w:hAnsi="Times New Roman"/>
          <w:sz w:val="22"/>
          <w:szCs w:val="22"/>
        </w:rPr>
        <w:t>.</w:t>
      </w:r>
      <w:r w:rsidRPr="00B77C87">
        <w:rPr>
          <w:rFonts w:ascii="Times New Roman" w:hAnsi="Times New Roman"/>
          <w:sz w:val="22"/>
          <w:szCs w:val="22"/>
        </w:rPr>
        <w:tab/>
      </w:r>
      <w:r w:rsidRPr="00B77C87">
        <w:rPr>
          <w:rFonts w:ascii="Times New Roman" w:hAnsi="Times New Roman"/>
          <w:b/>
          <w:sz w:val="22"/>
          <w:szCs w:val="22"/>
        </w:rPr>
        <w:t>Priority</w:t>
      </w:r>
    </w:p>
    <w:p w14:paraId="632CE8C1" w14:textId="77777777" w:rsidR="00E315F9" w:rsidRPr="00B77C87" w:rsidRDefault="00E315F9" w:rsidP="001431F5">
      <w:pPr>
        <w:tabs>
          <w:tab w:val="left" w:pos="1080"/>
        </w:tabs>
        <w:spacing w:line="240" w:lineRule="exact"/>
        <w:ind w:left="1080" w:hanging="360"/>
        <w:jc w:val="both"/>
        <w:rPr>
          <w:rFonts w:ascii="Times New Roman" w:hAnsi="Times New Roman"/>
          <w:sz w:val="22"/>
          <w:szCs w:val="22"/>
        </w:rPr>
      </w:pPr>
    </w:p>
    <w:p w14:paraId="4CEA3238" w14:textId="77777777" w:rsidR="00E315F9" w:rsidRPr="00B77C87" w:rsidRDefault="00E315F9" w:rsidP="001431F5">
      <w:pPr>
        <w:spacing w:line="240" w:lineRule="exact"/>
        <w:ind w:left="720"/>
        <w:jc w:val="both"/>
        <w:rPr>
          <w:rFonts w:ascii="Times New Roman" w:hAnsi="Times New Roman"/>
          <w:sz w:val="22"/>
          <w:szCs w:val="22"/>
        </w:rPr>
      </w:pPr>
      <w:r w:rsidRPr="00B77C87">
        <w:rPr>
          <w:rFonts w:ascii="Times New Roman" w:hAnsi="Times New Roman"/>
          <w:sz w:val="22"/>
          <w:szCs w:val="22"/>
        </w:rPr>
        <w:t>When assisting or approving any action with air quality-related consequences, FHWA and FTA shall give priority to the implementation of those transportation portions of an applicable implementation plan prepared to attain and maintain the NAAQS. This priority shall be consistent with statutory requirements for allocation of funds among States or other jurisdictions.</w:t>
      </w:r>
    </w:p>
    <w:p w14:paraId="4F955CB8" w14:textId="77777777" w:rsidR="00E315F9" w:rsidRPr="00F02D52" w:rsidRDefault="00E315F9" w:rsidP="001431F5">
      <w:pPr>
        <w:tabs>
          <w:tab w:val="left" w:pos="1080"/>
        </w:tabs>
        <w:spacing w:line="240" w:lineRule="exact"/>
        <w:ind w:left="720" w:hanging="360"/>
        <w:jc w:val="both"/>
        <w:rPr>
          <w:rFonts w:ascii="Times New Roman" w:hAnsi="Times New Roman"/>
          <w:sz w:val="22"/>
          <w:szCs w:val="22"/>
        </w:rPr>
      </w:pPr>
    </w:p>
    <w:p w14:paraId="3012D889" w14:textId="77777777" w:rsidR="00463371" w:rsidRDefault="00C9689F" w:rsidP="00257326">
      <w:pPr>
        <w:numPr>
          <w:ilvl w:val="0"/>
          <w:numId w:val="17"/>
        </w:numPr>
        <w:tabs>
          <w:tab w:val="clear" w:pos="648"/>
        </w:tabs>
        <w:ind w:left="390" w:hanging="396"/>
        <w:jc w:val="both"/>
        <w:rPr>
          <w:rFonts w:ascii="Times New Roman" w:hAnsi="Times New Roman"/>
          <w:sz w:val="22"/>
          <w:szCs w:val="22"/>
        </w:rPr>
      </w:pPr>
      <w:r w:rsidRPr="00F02D52">
        <w:rPr>
          <w:rFonts w:ascii="Times New Roman" w:hAnsi="Times New Roman"/>
          <w:b/>
          <w:bCs/>
          <w:sz w:val="22"/>
          <w:szCs w:val="22"/>
        </w:rPr>
        <w:t>Consultation</w:t>
      </w:r>
    </w:p>
    <w:p w14:paraId="5E09C381" w14:textId="77777777" w:rsidR="00C9689F" w:rsidRPr="00F02D52" w:rsidRDefault="00C9689F" w:rsidP="001431F5">
      <w:pPr>
        <w:jc w:val="both"/>
        <w:rPr>
          <w:rFonts w:ascii="Times New Roman" w:hAnsi="Times New Roman"/>
          <w:sz w:val="22"/>
          <w:szCs w:val="22"/>
        </w:rPr>
      </w:pPr>
    </w:p>
    <w:p w14:paraId="379E0D7F" w14:textId="77777777" w:rsidR="004B23EC" w:rsidRPr="00F02D52" w:rsidRDefault="004B23EC" w:rsidP="00257326">
      <w:pPr>
        <w:widowControl w:val="0"/>
        <w:numPr>
          <w:ilvl w:val="0"/>
          <w:numId w:val="13"/>
        </w:numPr>
        <w:tabs>
          <w:tab w:val="clear" w:pos="720"/>
        </w:tabs>
        <w:autoSpaceDE w:val="0"/>
        <w:autoSpaceDN w:val="0"/>
        <w:adjustRightInd w:val="0"/>
        <w:ind w:hanging="360"/>
        <w:jc w:val="both"/>
        <w:rPr>
          <w:rFonts w:ascii="Times New Roman" w:hAnsi="Times New Roman"/>
          <w:b/>
          <w:bCs/>
          <w:sz w:val="22"/>
          <w:szCs w:val="22"/>
        </w:rPr>
      </w:pPr>
      <w:r w:rsidRPr="00F02D52">
        <w:rPr>
          <w:rFonts w:ascii="Times New Roman" w:hAnsi="Times New Roman"/>
          <w:b/>
          <w:bCs/>
          <w:sz w:val="22"/>
          <w:szCs w:val="22"/>
        </w:rPr>
        <w:t>State and Federal Agency Consultation</w:t>
      </w:r>
    </w:p>
    <w:p w14:paraId="45788E9D" w14:textId="77777777" w:rsidR="004B23EC" w:rsidRPr="00F02D52" w:rsidRDefault="004B23EC" w:rsidP="001431F5">
      <w:pPr>
        <w:tabs>
          <w:tab w:val="left" w:pos="-1440"/>
        </w:tabs>
        <w:jc w:val="both"/>
        <w:rPr>
          <w:rFonts w:ascii="Times New Roman" w:hAnsi="Times New Roman"/>
          <w:b/>
          <w:sz w:val="22"/>
          <w:szCs w:val="22"/>
        </w:rPr>
      </w:pPr>
    </w:p>
    <w:p w14:paraId="3D03EFD5" w14:textId="77777777" w:rsidR="004B23EC" w:rsidRPr="00F02D52" w:rsidRDefault="004B23EC" w:rsidP="001431F5">
      <w:pPr>
        <w:ind w:left="1014" w:hanging="312"/>
        <w:jc w:val="both"/>
        <w:rPr>
          <w:rFonts w:ascii="Times New Roman" w:hAnsi="Times New Roman"/>
          <w:b/>
          <w:sz w:val="22"/>
          <w:szCs w:val="22"/>
        </w:rPr>
      </w:pPr>
      <w:r w:rsidRPr="00F02D52">
        <w:rPr>
          <w:rFonts w:ascii="Times New Roman" w:hAnsi="Times New Roman"/>
          <w:b/>
          <w:sz w:val="22"/>
          <w:szCs w:val="22"/>
        </w:rPr>
        <w:t>(1)</w:t>
      </w:r>
      <w:r w:rsidRPr="00F02D52">
        <w:rPr>
          <w:rFonts w:ascii="Times New Roman" w:hAnsi="Times New Roman"/>
          <w:b/>
          <w:sz w:val="22"/>
          <w:szCs w:val="22"/>
        </w:rPr>
        <w:tab/>
        <w:t>Roles and Responsibilities</w:t>
      </w:r>
    </w:p>
    <w:p w14:paraId="5B148D34" w14:textId="77777777" w:rsidR="004B23EC" w:rsidRPr="00F02D52" w:rsidRDefault="004B23EC" w:rsidP="001431F5">
      <w:pPr>
        <w:tabs>
          <w:tab w:val="left" w:pos="-1440"/>
        </w:tabs>
        <w:jc w:val="both"/>
        <w:rPr>
          <w:rFonts w:ascii="Times New Roman" w:hAnsi="Times New Roman"/>
          <w:b/>
          <w:bCs/>
          <w:sz w:val="22"/>
          <w:szCs w:val="22"/>
        </w:rPr>
      </w:pPr>
    </w:p>
    <w:p w14:paraId="3E79E107" w14:textId="77777777" w:rsidR="004B23EC" w:rsidRPr="00F02D52" w:rsidRDefault="004B23EC" w:rsidP="006C201B">
      <w:pPr>
        <w:numPr>
          <w:ilvl w:val="1"/>
          <w:numId w:val="31"/>
        </w:numPr>
        <w:jc w:val="both"/>
        <w:rPr>
          <w:rFonts w:ascii="Times New Roman" w:hAnsi="Times New Roman"/>
          <w:sz w:val="22"/>
          <w:szCs w:val="22"/>
        </w:rPr>
      </w:pPr>
      <w:r w:rsidRPr="00F02D52">
        <w:rPr>
          <w:rFonts w:ascii="Times New Roman" w:hAnsi="Times New Roman"/>
          <w:sz w:val="22"/>
          <w:szCs w:val="22"/>
        </w:rPr>
        <w:t>The Department of Environmental Protection (DEP)</w:t>
      </w:r>
    </w:p>
    <w:p w14:paraId="64BA9AEA" w14:textId="77777777" w:rsidR="004B23EC" w:rsidRPr="00F02D52" w:rsidRDefault="004B23EC" w:rsidP="001431F5">
      <w:pP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s>
        <w:ind w:left="1404" w:hanging="312"/>
        <w:jc w:val="both"/>
        <w:rPr>
          <w:rFonts w:ascii="Times New Roman" w:hAnsi="Times New Roman"/>
          <w:sz w:val="22"/>
          <w:szCs w:val="22"/>
        </w:rPr>
      </w:pPr>
    </w:p>
    <w:p w14:paraId="65D5E6E3" w14:textId="77777777" w:rsidR="004B23EC" w:rsidRPr="00F02D52" w:rsidRDefault="004B23EC" w:rsidP="006645F9">
      <w:pPr>
        <w:numPr>
          <w:ilvl w:val="2"/>
          <w:numId w:val="31"/>
        </w:numPr>
        <w:jc w:val="both"/>
        <w:rPr>
          <w:rFonts w:ascii="Times New Roman" w:hAnsi="Times New Roman"/>
          <w:sz w:val="22"/>
          <w:szCs w:val="22"/>
        </w:rPr>
      </w:pPr>
      <w:r w:rsidRPr="00F02D52">
        <w:rPr>
          <w:rFonts w:ascii="Times New Roman" w:hAnsi="Times New Roman"/>
          <w:sz w:val="22"/>
          <w:szCs w:val="22"/>
        </w:rPr>
        <w:t xml:space="preserve">The DEP, prior to proposing any SIP revisions affecting transportation, will convene a special meeting or present SIP revisions affecting transportation at the next </w:t>
      </w:r>
      <w:r w:rsidR="006B7EE3">
        <w:rPr>
          <w:rFonts w:ascii="Times New Roman" w:hAnsi="Times New Roman"/>
          <w:sz w:val="22"/>
          <w:szCs w:val="22"/>
        </w:rPr>
        <w:t>q</w:t>
      </w:r>
      <w:r w:rsidRPr="00F02D52">
        <w:rPr>
          <w:rFonts w:ascii="Times New Roman" w:hAnsi="Times New Roman"/>
          <w:sz w:val="22"/>
          <w:szCs w:val="22"/>
        </w:rPr>
        <w:t xml:space="preserve">uarterly </w:t>
      </w:r>
      <w:r w:rsidR="000D28A9">
        <w:rPr>
          <w:rFonts w:ascii="Times New Roman" w:hAnsi="Times New Roman"/>
          <w:sz w:val="22"/>
          <w:szCs w:val="22"/>
        </w:rPr>
        <w:t>interagency c</w:t>
      </w:r>
      <w:r w:rsidRPr="00F02D52">
        <w:rPr>
          <w:rFonts w:ascii="Times New Roman" w:hAnsi="Times New Roman"/>
          <w:sz w:val="22"/>
          <w:szCs w:val="22"/>
        </w:rPr>
        <w:t xml:space="preserve">onsultation meeting. A detailed description, as outlined in 1(a)(iii) of this Chapter, will be provided to the </w:t>
      </w:r>
      <w:r w:rsidR="000D28A9">
        <w:rPr>
          <w:rFonts w:ascii="Times New Roman" w:hAnsi="Times New Roman"/>
          <w:sz w:val="22"/>
          <w:szCs w:val="22"/>
        </w:rPr>
        <w:t>interagency c</w:t>
      </w:r>
      <w:r w:rsidRPr="00F02D52">
        <w:rPr>
          <w:rFonts w:ascii="Times New Roman" w:hAnsi="Times New Roman"/>
          <w:sz w:val="22"/>
          <w:szCs w:val="22"/>
        </w:rPr>
        <w:t>onsultation committee members prior to the next meeting.</w:t>
      </w:r>
    </w:p>
    <w:p w14:paraId="5A07712C" w14:textId="77777777" w:rsidR="004B23EC" w:rsidRPr="00F02D52" w:rsidRDefault="004B23EC" w:rsidP="001431F5">
      <w:pPr>
        <w:tabs>
          <w:tab w:val="left" w:pos="0"/>
        </w:tabs>
        <w:ind w:left="1440"/>
        <w:jc w:val="both"/>
        <w:rPr>
          <w:rFonts w:ascii="Times New Roman" w:hAnsi="Times New Roman"/>
          <w:sz w:val="22"/>
          <w:szCs w:val="22"/>
        </w:rPr>
      </w:pPr>
    </w:p>
    <w:p w14:paraId="6A8D9599" w14:textId="77777777" w:rsidR="00463371" w:rsidRDefault="004B23EC" w:rsidP="006645F9">
      <w:pPr>
        <w:widowControl w:val="0"/>
        <w:numPr>
          <w:ilvl w:val="2"/>
          <w:numId w:val="31"/>
        </w:numPr>
        <w:autoSpaceDE w:val="0"/>
        <w:autoSpaceDN w:val="0"/>
        <w:adjustRightInd w:val="0"/>
        <w:jc w:val="both"/>
        <w:rPr>
          <w:rFonts w:ascii="Times New Roman" w:hAnsi="Times New Roman"/>
          <w:sz w:val="22"/>
          <w:szCs w:val="22"/>
        </w:rPr>
      </w:pPr>
      <w:r w:rsidRPr="00F02D52">
        <w:rPr>
          <w:rFonts w:ascii="Times New Roman" w:hAnsi="Times New Roman"/>
          <w:sz w:val="22"/>
          <w:szCs w:val="22"/>
        </w:rPr>
        <w:t xml:space="preserve">The DEP shall assist the MaineDOT and the MPOs in performing conformity analyses on Transportation Improvement Programs (TIPs)/Statewide Transportation Improvement Programs (STIPs) and Transportation Plans for the </w:t>
      </w:r>
      <w:r w:rsidR="008626CA">
        <w:rPr>
          <w:rFonts w:ascii="Times New Roman" w:hAnsi="Times New Roman"/>
          <w:sz w:val="22"/>
          <w:szCs w:val="22"/>
        </w:rPr>
        <w:t>nonattainment</w:t>
      </w:r>
      <w:r w:rsidRPr="00F02D52">
        <w:rPr>
          <w:rFonts w:ascii="Times New Roman" w:hAnsi="Times New Roman"/>
          <w:sz w:val="22"/>
          <w:szCs w:val="22"/>
        </w:rPr>
        <w:t xml:space="preserve"> and maintenance areas.</w:t>
      </w:r>
    </w:p>
    <w:p w14:paraId="54B10F02" w14:textId="77777777" w:rsidR="004B23EC" w:rsidRPr="00F02D52" w:rsidRDefault="004B23EC" w:rsidP="001431F5">
      <w:pPr>
        <w:tabs>
          <w:tab w:val="left" w:pos="354"/>
          <w:tab w:val="left" w:pos="1074"/>
          <w:tab w:val="left" w:pos="1794"/>
          <w:tab w:val="left" w:pos="2514"/>
          <w:tab w:val="left" w:pos="3234"/>
          <w:tab w:val="left" w:pos="3954"/>
          <w:tab w:val="left" w:pos="4674"/>
          <w:tab w:val="left" w:pos="5394"/>
          <w:tab w:val="left" w:pos="6114"/>
          <w:tab w:val="left" w:pos="6834"/>
          <w:tab w:val="left" w:pos="7554"/>
          <w:tab w:val="left" w:pos="8274"/>
          <w:tab w:val="left" w:pos="8994"/>
        </w:tabs>
        <w:jc w:val="both"/>
        <w:rPr>
          <w:rFonts w:ascii="Times New Roman" w:hAnsi="Times New Roman"/>
          <w:sz w:val="22"/>
          <w:szCs w:val="22"/>
        </w:rPr>
      </w:pPr>
    </w:p>
    <w:p w14:paraId="2799A64E" w14:textId="77777777" w:rsidR="004B23EC" w:rsidRPr="00F02D52" w:rsidRDefault="004B23EC" w:rsidP="006645F9">
      <w:pPr>
        <w:numPr>
          <w:ilvl w:val="2"/>
          <w:numId w:val="31"/>
        </w:numPr>
        <w:jc w:val="both"/>
        <w:rPr>
          <w:rFonts w:ascii="Times New Roman" w:hAnsi="Times New Roman"/>
          <w:sz w:val="22"/>
          <w:szCs w:val="22"/>
        </w:rPr>
      </w:pPr>
      <w:r w:rsidRPr="00F02D52">
        <w:rPr>
          <w:rFonts w:ascii="Times New Roman" w:hAnsi="Times New Roman"/>
          <w:sz w:val="22"/>
          <w:szCs w:val="22"/>
        </w:rPr>
        <w:t>The DEP shall provide a detailed description of any SIP changes that affect transportation projects.</w:t>
      </w:r>
      <w:r w:rsidR="00463371">
        <w:rPr>
          <w:rFonts w:ascii="Times New Roman" w:hAnsi="Times New Roman"/>
          <w:sz w:val="22"/>
          <w:szCs w:val="22"/>
        </w:rPr>
        <w:t xml:space="preserve"> </w:t>
      </w:r>
      <w:r w:rsidRPr="00F02D52">
        <w:rPr>
          <w:rFonts w:ascii="Times New Roman" w:hAnsi="Times New Roman"/>
          <w:sz w:val="22"/>
          <w:szCs w:val="22"/>
        </w:rPr>
        <w:t>This description should include but not be limited to the following:</w:t>
      </w:r>
    </w:p>
    <w:p w14:paraId="4C8DCB5D" w14:textId="77777777" w:rsidR="004B23EC" w:rsidRPr="00F02D52" w:rsidRDefault="004B23EC" w:rsidP="001431F5">
      <w:pPr>
        <w:jc w:val="both"/>
        <w:rPr>
          <w:rFonts w:ascii="Times New Roman" w:hAnsi="Times New Roman"/>
          <w:sz w:val="22"/>
          <w:szCs w:val="22"/>
        </w:rPr>
      </w:pPr>
    </w:p>
    <w:p w14:paraId="76BF7E22" w14:textId="77777777" w:rsidR="004B23EC" w:rsidRPr="00F02D52" w:rsidRDefault="004B23EC" w:rsidP="006645F9">
      <w:pPr>
        <w:numPr>
          <w:ilvl w:val="3"/>
          <w:numId w:val="31"/>
        </w:numPr>
        <w:jc w:val="both"/>
        <w:rPr>
          <w:rFonts w:ascii="Times New Roman" w:hAnsi="Times New Roman"/>
          <w:bCs/>
          <w:sz w:val="22"/>
          <w:szCs w:val="22"/>
        </w:rPr>
      </w:pPr>
      <w:r w:rsidRPr="00F02D52">
        <w:rPr>
          <w:rFonts w:ascii="Times New Roman" w:hAnsi="Times New Roman"/>
          <w:bCs/>
          <w:sz w:val="22"/>
          <w:szCs w:val="22"/>
        </w:rPr>
        <w:t>The relationship between VMT and emissions</w:t>
      </w:r>
      <w:r w:rsidR="0046382C">
        <w:rPr>
          <w:rFonts w:ascii="Times New Roman" w:hAnsi="Times New Roman"/>
          <w:bCs/>
          <w:sz w:val="22"/>
          <w:szCs w:val="22"/>
        </w:rPr>
        <w:t>;</w:t>
      </w:r>
    </w:p>
    <w:p w14:paraId="2B56C5E7" w14:textId="77777777" w:rsidR="004B23EC" w:rsidRPr="00F02D52" w:rsidRDefault="004B23EC" w:rsidP="001431F5">
      <w:pPr>
        <w:jc w:val="both"/>
        <w:rPr>
          <w:rFonts w:ascii="Times New Roman" w:hAnsi="Times New Roman"/>
          <w:bCs/>
          <w:sz w:val="22"/>
          <w:szCs w:val="22"/>
        </w:rPr>
      </w:pPr>
    </w:p>
    <w:p w14:paraId="3AF309F5" w14:textId="77777777" w:rsidR="00463371" w:rsidRDefault="004B23EC" w:rsidP="006645F9">
      <w:pPr>
        <w:numPr>
          <w:ilvl w:val="3"/>
          <w:numId w:val="31"/>
        </w:numPr>
        <w:jc w:val="both"/>
        <w:rPr>
          <w:rFonts w:ascii="Times New Roman" w:hAnsi="Times New Roman"/>
          <w:bCs/>
          <w:sz w:val="22"/>
          <w:szCs w:val="22"/>
        </w:rPr>
      </w:pPr>
      <w:r w:rsidRPr="00F02D52">
        <w:rPr>
          <w:rFonts w:ascii="Times New Roman" w:hAnsi="Times New Roman"/>
          <w:bCs/>
          <w:sz w:val="22"/>
          <w:szCs w:val="22"/>
        </w:rPr>
        <w:t>The differences between the current model and past models, if applicable</w:t>
      </w:r>
      <w:r w:rsidR="0046382C">
        <w:rPr>
          <w:rFonts w:ascii="Times New Roman" w:hAnsi="Times New Roman"/>
          <w:bCs/>
          <w:sz w:val="22"/>
          <w:szCs w:val="22"/>
        </w:rPr>
        <w:t>;</w:t>
      </w:r>
    </w:p>
    <w:p w14:paraId="18D1CA15" w14:textId="77777777" w:rsidR="004B23EC" w:rsidRPr="00F02D52" w:rsidRDefault="004B23EC" w:rsidP="001431F5">
      <w:pPr>
        <w:jc w:val="both"/>
        <w:rPr>
          <w:rFonts w:ascii="Times New Roman" w:hAnsi="Times New Roman"/>
          <w:bCs/>
          <w:sz w:val="22"/>
          <w:szCs w:val="22"/>
        </w:rPr>
      </w:pPr>
    </w:p>
    <w:p w14:paraId="43424572" w14:textId="77777777" w:rsidR="004B23EC" w:rsidRPr="00F02D52" w:rsidRDefault="004B23EC" w:rsidP="006645F9">
      <w:pPr>
        <w:numPr>
          <w:ilvl w:val="3"/>
          <w:numId w:val="31"/>
        </w:numPr>
        <w:jc w:val="both"/>
        <w:rPr>
          <w:rFonts w:ascii="Times New Roman" w:hAnsi="Times New Roman"/>
          <w:bCs/>
          <w:sz w:val="22"/>
          <w:szCs w:val="22"/>
        </w:rPr>
      </w:pPr>
      <w:r w:rsidRPr="00F02D52">
        <w:rPr>
          <w:rFonts w:ascii="Times New Roman" w:hAnsi="Times New Roman"/>
          <w:bCs/>
          <w:sz w:val="22"/>
          <w:szCs w:val="22"/>
        </w:rPr>
        <w:t>A description of the model assumptions and how those assumptions affect future transportation projects</w:t>
      </w:r>
      <w:r w:rsidR="0046382C">
        <w:rPr>
          <w:rFonts w:ascii="Times New Roman" w:hAnsi="Times New Roman"/>
          <w:bCs/>
          <w:sz w:val="22"/>
          <w:szCs w:val="22"/>
        </w:rPr>
        <w:t>;</w:t>
      </w:r>
    </w:p>
    <w:p w14:paraId="606EFAA2" w14:textId="77777777" w:rsidR="004B23EC" w:rsidRPr="00F02D52" w:rsidRDefault="004B23EC" w:rsidP="001431F5">
      <w:pPr>
        <w:jc w:val="both"/>
        <w:rPr>
          <w:rFonts w:ascii="Times New Roman" w:hAnsi="Times New Roman"/>
          <w:bCs/>
          <w:sz w:val="22"/>
          <w:szCs w:val="22"/>
        </w:rPr>
      </w:pPr>
    </w:p>
    <w:p w14:paraId="1C91F8FD" w14:textId="77777777" w:rsidR="00463371" w:rsidRDefault="004B23EC" w:rsidP="006645F9">
      <w:pPr>
        <w:numPr>
          <w:ilvl w:val="3"/>
          <w:numId w:val="31"/>
        </w:numPr>
        <w:jc w:val="both"/>
        <w:rPr>
          <w:rFonts w:ascii="Times New Roman" w:hAnsi="Times New Roman"/>
          <w:bCs/>
          <w:sz w:val="22"/>
          <w:szCs w:val="22"/>
        </w:rPr>
      </w:pPr>
      <w:r w:rsidRPr="00F02D52">
        <w:rPr>
          <w:rFonts w:ascii="Times New Roman" w:hAnsi="Times New Roman"/>
          <w:bCs/>
          <w:sz w:val="22"/>
          <w:szCs w:val="22"/>
        </w:rPr>
        <w:t>Proposed on-road mobile source control strategies, (i.e., inspection and maintenance program, low emission vehicle programs, retrofit programs, adoption of special fuels or alternatives fuel)</w:t>
      </w:r>
      <w:r w:rsidR="0046382C">
        <w:rPr>
          <w:rFonts w:ascii="Times New Roman" w:hAnsi="Times New Roman"/>
          <w:bCs/>
          <w:sz w:val="22"/>
          <w:szCs w:val="22"/>
        </w:rPr>
        <w:t>;</w:t>
      </w:r>
      <w:r w:rsidRPr="00F02D52">
        <w:rPr>
          <w:rFonts w:ascii="Times New Roman" w:hAnsi="Times New Roman"/>
          <w:bCs/>
          <w:sz w:val="22"/>
          <w:szCs w:val="22"/>
        </w:rPr>
        <w:t xml:space="preserve"> and</w:t>
      </w:r>
    </w:p>
    <w:p w14:paraId="2709B71C" w14:textId="77777777" w:rsidR="004B23EC" w:rsidRPr="00F02D52" w:rsidRDefault="004B23EC" w:rsidP="000D28A9">
      <w:pPr>
        <w:ind w:left="2184" w:hanging="390"/>
        <w:jc w:val="both"/>
        <w:rPr>
          <w:rFonts w:ascii="Times New Roman" w:hAnsi="Times New Roman"/>
          <w:bCs/>
          <w:sz w:val="22"/>
          <w:szCs w:val="22"/>
        </w:rPr>
      </w:pPr>
    </w:p>
    <w:p w14:paraId="3AC285AA" w14:textId="77777777" w:rsidR="00463371" w:rsidRDefault="004B23EC" w:rsidP="006645F9">
      <w:pPr>
        <w:numPr>
          <w:ilvl w:val="3"/>
          <w:numId w:val="31"/>
        </w:numPr>
        <w:jc w:val="both"/>
        <w:rPr>
          <w:rFonts w:ascii="Times New Roman" w:hAnsi="Times New Roman"/>
          <w:bCs/>
          <w:sz w:val="22"/>
          <w:szCs w:val="22"/>
        </w:rPr>
      </w:pPr>
      <w:r w:rsidRPr="00F02D52">
        <w:rPr>
          <w:rFonts w:ascii="Times New Roman" w:hAnsi="Times New Roman"/>
          <w:bCs/>
          <w:sz w:val="22"/>
          <w:szCs w:val="22"/>
        </w:rPr>
        <w:t>Changes to the inputs or assumptions in modeling motor vehicle emissions.</w:t>
      </w:r>
    </w:p>
    <w:p w14:paraId="538E9217" w14:textId="77777777" w:rsidR="004B23EC" w:rsidRPr="00F02D52" w:rsidRDefault="004B23EC" w:rsidP="001431F5">
      <w:pPr>
        <w:tabs>
          <w:tab w:val="left" w:pos="1404"/>
          <w:tab w:val="left" w:pos="1440"/>
          <w:tab w:val="left" w:pos="2160"/>
          <w:tab w:val="left" w:pos="2880"/>
          <w:tab w:val="left" w:pos="3600"/>
          <w:tab w:val="left" w:pos="4320"/>
          <w:tab w:val="left" w:pos="5040"/>
          <w:tab w:val="left" w:pos="5760"/>
          <w:tab w:val="left" w:pos="6480"/>
          <w:tab w:val="left" w:pos="7200"/>
          <w:tab w:val="left" w:pos="7920"/>
        </w:tabs>
        <w:ind w:left="1404" w:hanging="312"/>
        <w:jc w:val="both"/>
        <w:rPr>
          <w:rFonts w:ascii="Times New Roman" w:hAnsi="Times New Roman"/>
          <w:bCs/>
          <w:sz w:val="22"/>
          <w:szCs w:val="22"/>
        </w:rPr>
      </w:pPr>
    </w:p>
    <w:p w14:paraId="1F875333" w14:textId="77777777" w:rsidR="004B23EC" w:rsidRPr="00F02D52" w:rsidRDefault="004B23EC" w:rsidP="006C201B">
      <w:pPr>
        <w:numPr>
          <w:ilvl w:val="1"/>
          <w:numId w:val="31"/>
        </w:numPr>
        <w:jc w:val="both"/>
        <w:rPr>
          <w:rFonts w:ascii="Times New Roman" w:hAnsi="Times New Roman"/>
          <w:sz w:val="22"/>
          <w:szCs w:val="22"/>
        </w:rPr>
      </w:pPr>
      <w:r w:rsidRPr="00F02D52">
        <w:rPr>
          <w:rFonts w:ascii="Times New Roman" w:hAnsi="Times New Roman"/>
          <w:sz w:val="22"/>
          <w:szCs w:val="22"/>
        </w:rPr>
        <w:t>The Maine Department of Transportation (MaineDOT)</w:t>
      </w:r>
    </w:p>
    <w:p w14:paraId="258F9303" w14:textId="77777777" w:rsidR="004B23EC" w:rsidRPr="00F02D52" w:rsidRDefault="004B23EC" w:rsidP="001431F5">
      <w:pPr>
        <w:tabs>
          <w:tab w:val="left" w:pos="1092"/>
          <w:tab w:val="left" w:pos="1440"/>
          <w:tab w:val="left" w:pos="2160"/>
          <w:tab w:val="left" w:pos="2880"/>
          <w:tab w:val="left" w:pos="3600"/>
          <w:tab w:val="left" w:pos="4320"/>
          <w:tab w:val="left" w:pos="5040"/>
          <w:tab w:val="left" w:pos="5760"/>
          <w:tab w:val="left" w:pos="6480"/>
          <w:tab w:val="left" w:pos="7200"/>
          <w:tab w:val="left" w:pos="7920"/>
        </w:tabs>
        <w:ind w:left="1092"/>
        <w:jc w:val="both"/>
        <w:rPr>
          <w:rFonts w:ascii="Times New Roman" w:hAnsi="Times New Roman"/>
          <w:sz w:val="22"/>
          <w:szCs w:val="22"/>
        </w:rPr>
      </w:pPr>
    </w:p>
    <w:p w14:paraId="10079882" w14:textId="77777777" w:rsidR="004B23EC" w:rsidRPr="00F02D52" w:rsidRDefault="004B23EC" w:rsidP="006645F9">
      <w:pPr>
        <w:numPr>
          <w:ilvl w:val="2"/>
          <w:numId w:val="31"/>
        </w:numPr>
        <w:jc w:val="both"/>
        <w:rPr>
          <w:rFonts w:ascii="Times New Roman" w:hAnsi="Times New Roman"/>
          <w:sz w:val="22"/>
          <w:szCs w:val="22"/>
        </w:rPr>
      </w:pPr>
      <w:r w:rsidRPr="00F02D52">
        <w:rPr>
          <w:rFonts w:ascii="Times New Roman" w:hAnsi="Times New Roman"/>
          <w:sz w:val="22"/>
          <w:szCs w:val="22"/>
        </w:rPr>
        <w:t>The MaineDOT shall convene an interagency consultation meeting(s) with representatives from the MPOs, DEP, EPA, MTA, FHWA, and FTA prior to such time that conformity analyses on transportation plans, transportation improvement programs (statewide transportation improvement program) and/or projects are performed, or at the request of an involved agency.</w:t>
      </w:r>
    </w:p>
    <w:p w14:paraId="0E727278" w14:textId="77777777" w:rsidR="004B23EC" w:rsidRPr="00F02D52" w:rsidRDefault="004B23EC" w:rsidP="001431F5">
      <w:pPr>
        <w:tabs>
          <w:tab w:val="left" w:pos="1404"/>
          <w:tab w:val="left" w:pos="1716"/>
          <w:tab w:val="left" w:pos="2160"/>
          <w:tab w:val="left" w:pos="2880"/>
          <w:tab w:val="left" w:pos="3600"/>
          <w:tab w:val="left" w:pos="4320"/>
          <w:tab w:val="left" w:pos="5040"/>
          <w:tab w:val="left" w:pos="5760"/>
          <w:tab w:val="left" w:pos="6480"/>
          <w:tab w:val="left" w:pos="7200"/>
          <w:tab w:val="left" w:pos="7920"/>
        </w:tabs>
        <w:ind w:left="1404"/>
        <w:jc w:val="both"/>
        <w:rPr>
          <w:rFonts w:ascii="Times New Roman" w:hAnsi="Times New Roman"/>
          <w:sz w:val="22"/>
          <w:szCs w:val="22"/>
        </w:rPr>
      </w:pPr>
    </w:p>
    <w:p w14:paraId="579E24C2" w14:textId="77777777" w:rsidR="00463371" w:rsidRDefault="004B23EC" w:rsidP="006645F9">
      <w:pPr>
        <w:numPr>
          <w:ilvl w:val="2"/>
          <w:numId w:val="31"/>
        </w:numPr>
        <w:jc w:val="both"/>
        <w:rPr>
          <w:rFonts w:ascii="Times New Roman" w:hAnsi="Times New Roman"/>
          <w:sz w:val="22"/>
          <w:szCs w:val="22"/>
        </w:rPr>
      </w:pPr>
      <w:r w:rsidRPr="00F02D52">
        <w:rPr>
          <w:rFonts w:ascii="Times New Roman" w:hAnsi="Times New Roman"/>
          <w:sz w:val="22"/>
          <w:szCs w:val="22"/>
        </w:rPr>
        <w:t>Prior to an interagency consultation meeting(s), the MaineDOT shall circulate a meeting agenda to the involved agencies.</w:t>
      </w:r>
    </w:p>
    <w:p w14:paraId="68F50509" w14:textId="77777777" w:rsidR="004B23EC" w:rsidRPr="00F02D52" w:rsidRDefault="004B23EC" w:rsidP="001431F5">
      <w:pPr>
        <w:tabs>
          <w:tab w:val="left" w:pos="0"/>
          <w:tab w:val="left" w:pos="171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2"/>
          <w:szCs w:val="22"/>
        </w:rPr>
      </w:pPr>
    </w:p>
    <w:p w14:paraId="1ACF0CF4" w14:textId="77777777" w:rsidR="004B23EC" w:rsidRPr="00F02D52" w:rsidRDefault="004B23EC" w:rsidP="006645F9">
      <w:pPr>
        <w:numPr>
          <w:ilvl w:val="2"/>
          <w:numId w:val="31"/>
        </w:numPr>
        <w:tabs>
          <w:tab w:val="left" w:pos="1620"/>
        </w:tabs>
        <w:jc w:val="both"/>
        <w:rPr>
          <w:rFonts w:ascii="Times New Roman" w:hAnsi="Times New Roman"/>
          <w:sz w:val="22"/>
          <w:szCs w:val="22"/>
        </w:rPr>
      </w:pPr>
      <w:r w:rsidRPr="00F02D52">
        <w:rPr>
          <w:rFonts w:ascii="Times New Roman" w:hAnsi="Times New Roman"/>
          <w:sz w:val="22"/>
          <w:szCs w:val="22"/>
        </w:rPr>
        <w:t>The MaineDOT shall document the outcome(s) of the interagency consultation meeting(s) and shall circulate said documentation to the MPOs, DEP, EPA, MTA, FHWA and FTA.</w:t>
      </w:r>
    </w:p>
    <w:p w14:paraId="1430A896" w14:textId="77777777" w:rsidR="004B23EC" w:rsidRPr="00F02D52" w:rsidRDefault="004B23EC" w:rsidP="00143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2"/>
          <w:szCs w:val="22"/>
        </w:rPr>
      </w:pPr>
    </w:p>
    <w:p w14:paraId="29C041F5" w14:textId="77777777" w:rsidR="004B23EC" w:rsidRPr="00F02D52" w:rsidRDefault="004B23EC" w:rsidP="006645F9">
      <w:pPr>
        <w:numPr>
          <w:ilvl w:val="2"/>
          <w:numId w:val="31"/>
        </w:numPr>
        <w:jc w:val="both"/>
        <w:rPr>
          <w:rFonts w:ascii="Times New Roman" w:hAnsi="Times New Roman"/>
          <w:sz w:val="22"/>
          <w:szCs w:val="22"/>
        </w:rPr>
      </w:pPr>
      <w:r w:rsidRPr="00F02D52">
        <w:rPr>
          <w:rFonts w:ascii="Times New Roman" w:hAnsi="Times New Roman"/>
          <w:sz w:val="22"/>
          <w:szCs w:val="22"/>
        </w:rPr>
        <w:t>The MaineDOT and MPOs will keep each MPO and DEP apprised of the design, schedule and funding of research and data collection efforts that produce the latest modeling assumptions for the regional and statewide transportation models.</w:t>
      </w:r>
    </w:p>
    <w:p w14:paraId="4FAF2813" w14:textId="77777777" w:rsidR="004B23EC" w:rsidRPr="00F02D52" w:rsidRDefault="004B23EC" w:rsidP="001431F5">
      <w:pPr>
        <w:tabs>
          <w:tab w:val="left" w:pos="1404"/>
          <w:tab w:val="left" w:pos="1440"/>
          <w:tab w:val="left" w:pos="2160"/>
          <w:tab w:val="left" w:pos="2880"/>
          <w:tab w:val="left" w:pos="3600"/>
          <w:tab w:val="left" w:pos="4320"/>
          <w:tab w:val="left" w:pos="5040"/>
          <w:tab w:val="left" w:pos="5760"/>
          <w:tab w:val="left" w:pos="6480"/>
          <w:tab w:val="left" w:pos="7200"/>
          <w:tab w:val="left" w:pos="7920"/>
        </w:tabs>
        <w:ind w:left="1404"/>
        <w:jc w:val="both"/>
        <w:rPr>
          <w:rFonts w:ascii="Times New Roman" w:hAnsi="Times New Roman"/>
          <w:sz w:val="22"/>
          <w:szCs w:val="22"/>
        </w:rPr>
      </w:pPr>
    </w:p>
    <w:p w14:paraId="0DA1331A" w14:textId="77777777" w:rsidR="00463371" w:rsidRDefault="004B23EC" w:rsidP="006645F9">
      <w:pPr>
        <w:numPr>
          <w:ilvl w:val="2"/>
          <w:numId w:val="31"/>
        </w:numPr>
        <w:jc w:val="both"/>
        <w:rPr>
          <w:rFonts w:ascii="Times New Roman" w:hAnsi="Times New Roman"/>
          <w:sz w:val="22"/>
          <w:szCs w:val="22"/>
        </w:rPr>
      </w:pPr>
      <w:r w:rsidRPr="00F02D52">
        <w:rPr>
          <w:rFonts w:ascii="Times New Roman" w:hAnsi="Times New Roman"/>
          <w:sz w:val="22"/>
          <w:szCs w:val="22"/>
        </w:rPr>
        <w:t>A representative from the MaineDOT will attend MPO policy and technical meetings as required.</w:t>
      </w:r>
    </w:p>
    <w:p w14:paraId="7C3229E2" w14:textId="77777777" w:rsidR="004B23EC" w:rsidRPr="00F02D52" w:rsidRDefault="004B23EC" w:rsidP="00143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2"/>
          <w:szCs w:val="22"/>
        </w:rPr>
      </w:pPr>
    </w:p>
    <w:p w14:paraId="2B7DC135" w14:textId="77777777" w:rsidR="004B23EC" w:rsidRPr="00F02D52" w:rsidRDefault="004B23EC" w:rsidP="006645F9">
      <w:pPr>
        <w:numPr>
          <w:ilvl w:val="2"/>
          <w:numId w:val="31"/>
        </w:numPr>
        <w:jc w:val="both"/>
        <w:rPr>
          <w:rFonts w:ascii="Times New Roman" w:hAnsi="Times New Roman"/>
          <w:sz w:val="22"/>
          <w:szCs w:val="22"/>
        </w:rPr>
      </w:pPr>
      <w:r w:rsidRPr="00F02D52">
        <w:rPr>
          <w:rFonts w:ascii="Times New Roman" w:hAnsi="Times New Roman"/>
          <w:sz w:val="22"/>
          <w:szCs w:val="22"/>
        </w:rPr>
        <w:t xml:space="preserve">The MaineDOT will assist the MPOs in their conformity analyses on their </w:t>
      </w:r>
      <w:proofErr w:type="gramStart"/>
      <w:r w:rsidRPr="00F02D52">
        <w:rPr>
          <w:rFonts w:ascii="Times New Roman" w:hAnsi="Times New Roman"/>
          <w:sz w:val="22"/>
          <w:szCs w:val="22"/>
        </w:rPr>
        <w:t>Long Range</w:t>
      </w:r>
      <w:proofErr w:type="gramEnd"/>
      <w:r w:rsidRPr="00F02D52">
        <w:rPr>
          <w:rFonts w:ascii="Times New Roman" w:hAnsi="Times New Roman"/>
          <w:sz w:val="22"/>
          <w:szCs w:val="22"/>
        </w:rPr>
        <w:t xml:space="preserve"> Plans and Transportation Improvement Programs (TIPs).</w:t>
      </w:r>
    </w:p>
    <w:p w14:paraId="1269DCB5" w14:textId="77777777" w:rsidR="004B23EC" w:rsidRPr="00F02D52" w:rsidRDefault="004B23EC" w:rsidP="00143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2"/>
          <w:szCs w:val="22"/>
        </w:rPr>
      </w:pPr>
    </w:p>
    <w:p w14:paraId="0244C60D" w14:textId="77777777" w:rsidR="004B23EC" w:rsidRPr="00F02D52" w:rsidRDefault="004B23EC" w:rsidP="00141257">
      <w:pPr>
        <w:numPr>
          <w:ilvl w:val="2"/>
          <w:numId w:val="31"/>
        </w:numPr>
        <w:tabs>
          <w:tab w:val="clear" w:pos="1440"/>
          <w:tab w:val="num" w:pos="1794"/>
        </w:tabs>
        <w:ind w:left="1794" w:hanging="390"/>
        <w:jc w:val="both"/>
        <w:rPr>
          <w:rFonts w:ascii="Times New Roman" w:hAnsi="Times New Roman"/>
          <w:sz w:val="22"/>
          <w:szCs w:val="22"/>
        </w:rPr>
      </w:pPr>
      <w:r w:rsidRPr="00F02D52">
        <w:rPr>
          <w:rFonts w:ascii="Times New Roman" w:hAnsi="Times New Roman"/>
          <w:sz w:val="22"/>
          <w:szCs w:val="22"/>
        </w:rPr>
        <w:t xml:space="preserve">The MaineDOT with the assistance of DEP and the MPOs shall perform a conformity analysis on Transportation Improvement Programs (TIPs)/Statewide Transportation Improvement Programs (STIPs), and Transportation Plans for any </w:t>
      </w:r>
      <w:r w:rsidR="008626CA">
        <w:rPr>
          <w:rFonts w:ascii="Times New Roman" w:hAnsi="Times New Roman"/>
          <w:sz w:val="22"/>
          <w:szCs w:val="22"/>
        </w:rPr>
        <w:t>nonattainment</w:t>
      </w:r>
      <w:r w:rsidRPr="00F02D52">
        <w:rPr>
          <w:rFonts w:ascii="Times New Roman" w:hAnsi="Times New Roman"/>
          <w:sz w:val="22"/>
          <w:szCs w:val="22"/>
        </w:rPr>
        <w:t xml:space="preserve"> and maintenance areas</w:t>
      </w:r>
      <w:r w:rsidR="00106D6E">
        <w:rPr>
          <w:rFonts w:ascii="Times New Roman" w:hAnsi="Times New Roman"/>
          <w:sz w:val="22"/>
          <w:szCs w:val="22"/>
        </w:rPr>
        <w:t>.</w:t>
      </w:r>
    </w:p>
    <w:p w14:paraId="236EA057" w14:textId="77777777" w:rsidR="004B23EC" w:rsidRPr="00F02D52" w:rsidRDefault="004B23EC" w:rsidP="001431F5">
      <w:pPr>
        <w:ind w:left="1374"/>
        <w:jc w:val="both"/>
        <w:rPr>
          <w:rFonts w:ascii="Times New Roman" w:hAnsi="Times New Roman"/>
          <w:sz w:val="22"/>
          <w:szCs w:val="22"/>
        </w:rPr>
      </w:pPr>
    </w:p>
    <w:p w14:paraId="6609E540" w14:textId="77777777" w:rsidR="004B23EC" w:rsidRPr="00F02D52" w:rsidRDefault="004B23EC" w:rsidP="00141257">
      <w:pPr>
        <w:widowControl w:val="0"/>
        <w:numPr>
          <w:ilvl w:val="2"/>
          <w:numId w:val="31"/>
        </w:numPr>
        <w:autoSpaceDE w:val="0"/>
        <w:autoSpaceDN w:val="0"/>
        <w:adjustRightInd w:val="0"/>
        <w:ind w:left="1794" w:hanging="468"/>
        <w:jc w:val="both"/>
        <w:rPr>
          <w:rFonts w:ascii="Times New Roman" w:hAnsi="Times New Roman"/>
          <w:sz w:val="22"/>
          <w:szCs w:val="22"/>
        </w:rPr>
      </w:pPr>
      <w:r w:rsidRPr="00F02D52">
        <w:rPr>
          <w:rFonts w:ascii="Times New Roman" w:hAnsi="Times New Roman"/>
          <w:sz w:val="22"/>
          <w:szCs w:val="22"/>
        </w:rPr>
        <w:t xml:space="preserve">The MaineDOT will provide DEP with a list of projects to be included in the conformity analysis for the TIP/STIP and/or </w:t>
      </w:r>
      <w:proofErr w:type="gramStart"/>
      <w:r w:rsidRPr="00F02D52">
        <w:rPr>
          <w:rFonts w:ascii="Times New Roman" w:hAnsi="Times New Roman"/>
          <w:sz w:val="22"/>
          <w:szCs w:val="22"/>
        </w:rPr>
        <w:t>long range</w:t>
      </w:r>
      <w:proofErr w:type="gramEnd"/>
      <w:r w:rsidRPr="00F02D52">
        <w:rPr>
          <w:rFonts w:ascii="Times New Roman" w:hAnsi="Times New Roman"/>
          <w:sz w:val="22"/>
          <w:szCs w:val="22"/>
        </w:rPr>
        <w:t xml:space="preserve"> transportation plan </w:t>
      </w:r>
      <w:r w:rsidR="004D5457">
        <w:rPr>
          <w:rFonts w:ascii="Times New Roman" w:hAnsi="Times New Roman"/>
          <w:sz w:val="22"/>
          <w:szCs w:val="22"/>
        </w:rPr>
        <w:t xml:space="preserve">with sufficient lead time </w:t>
      </w:r>
      <w:r w:rsidRPr="00F02D52">
        <w:rPr>
          <w:rFonts w:ascii="Times New Roman" w:hAnsi="Times New Roman"/>
          <w:sz w:val="22"/>
          <w:szCs w:val="22"/>
        </w:rPr>
        <w:t>prior to the document print date to allow for adequate quality control</w:t>
      </w:r>
      <w:r w:rsidR="00106D6E">
        <w:rPr>
          <w:rFonts w:ascii="Times New Roman" w:hAnsi="Times New Roman"/>
          <w:sz w:val="22"/>
          <w:szCs w:val="22"/>
        </w:rPr>
        <w:t>.</w:t>
      </w:r>
    </w:p>
    <w:p w14:paraId="24ACA936" w14:textId="77777777" w:rsidR="004B23EC" w:rsidRPr="00F02D52" w:rsidRDefault="004B23EC" w:rsidP="001431F5">
      <w:pPr>
        <w:tabs>
          <w:tab w:val="left" w:pos="1794"/>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2"/>
          <w:szCs w:val="22"/>
        </w:rPr>
      </w:pPr>
    </w:p>
    <w:p w14:paraId="0EE431BF" w14:textId="77777777" w:rsidR="004B23EC" w:rsidRPr="00F02D52" w:rsidRDefault="004B23EC" w:rsidP="00257326">
      <w:pPr>
        <w:widowControl w:val="0"/>
        <w:numPr>
          <w:ilvl w:val="0"/>
          <w:numId w:val="11"/>
        </w:numPr>
        <w:tabs>
          <w:tab w:val="clear" w:pos="1440"/>
        </w:tabs>
        <w:autoSpaceDE w:val="0"/>
        <w:autoSpaceDN w:val="0"/>
        <w:adjustRightInd w:val="0"/>
        <w:jc w:val="both"/>
        <w:rPr>
          <w:rFonts w:ascii="Times New Roman" w:hAnsi="Times New Roman"/>
          <w:sz w:val="22"/>
          <w:szCs w:val="22"/>
        </w:rPr>
      </w:pPr>
      <w:r w:rsidRPr="00F02D52">
        <w:rPr>
          <w:rFonts w:ascii="Times New Roman" w:hAnsi="Times New Roman"/>
          <w:sz w:val="22"/>
          <w:szCs w:val="22"/>
        </w:rPr>
        <w:t xml:space="preserve">During the development of the MaineDOT Capital Program, the MaineDOT will </w:t>
      </w:r>
      <w:r w:rsidRPr="00F02D52">
        <w:rPr>
          <w:rFonts w:ascii="Times New Roman" w:hAnsi="Times New Roman"/>
          <w:sz w:val="22"/>
          <w:szCs w:val="22"/>
        </w:rPr>
        <w:lastRenderedPageBreak/>
        <w:t>contact stakeholders including DEP and the MPOs to ask for transportation projects, which will provide for potential air emission reductions, reduced Vehicle Miles Traveled (VMT) and congestion and are eligible for Congestion Mitigation Air Quality (CMAQ) program funding.</w:t>
      </w:r>
    </w:p>
    <w:p w14:paraId="6355178B" w14:textId="77777777" w:rsidR="004B23EC" w:rsidRPr="00F02D52" w:rsidRDefault="004B23EC" w:rsidP="001431F5">
      <w:pPr>
        <w:ind w:left="1824"/>
        <w:jc w:val="both"/>
        <w:rPr>
          <w:rFonts w:ascii="Times New Roman" w:hAnsi="Times New Roman"/>
          <w:sz w:val="22"/>
          <w:szCs w:val="22"/>
        </w:rPr>
      </w:pPr>
    </w:p>
    <w:p w14:paraId="52752150" w14:textId="77777777" w:rsidR="004B23EC" w:rsidRPr="00F02D52" w:rsidRDefault="004B23EC" w:rsidP="006C201B">
      <w:pPr>
        <w:numPr>
          <w:ilvl w:val="1"/>
          <w:numId w:val="31"/>
        </w:numPr>
        <w:jc w:val="both"/>
        <w:rPr>
          <w:rFonts w:ascii="Times New Roman" w:hAnsi="Times New Roman"/>
          <w:sz w:val="22"/>
          <w:szCs w:val="22"/>
        </w:rPr>
      </w:pPr>
      <w:r w:rsidRPr="00F02D52">
        <w:rPr>
          <w:rFonts w:ascii="Times New Roman" w:hAnsi="Times New Roman"/>
          <w:sz w:val="22"/>
          <w:szCs w:val="22"/>
        </w:rPr>
        <w:t>Metropolitan Planning Organizations (MPOs):</w:t>
      </w:r>
    </w:p>
    <w:p w14:paraId="728BD087" w14:textId="77777777" w:rsidR="004B23EC" w:rsidRPr="00F02D52" w:rsidRDefault="004B23EC" w:rsidP="001431F5">
      <w:pPr>
        <w:jc w:val="both"/>
        <w:rPr>
          <w:rFonts w:ascii="Times New Roman" w:hAnsi="Times New Roman"/>
          <w:sz w:val="22"/>
          <w:szCs w:val="22"/>
        </w:rPr>
      </w:pPr>
    </w:p>
    <w:p w14:paraId="78CBBC68" w14:textId="77777777" w:rsidR="004B23EC" w:rsidRPr="00F02D52" w:rsidRDefault="0061014F" w:rsidP="0061014F">
      <w:pPr>
        <w:ind w:left="1872" w:hanging="468"/>
        <w:jc w:val="both"/>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004B23EC" w:rsidRPr="00F02D52">
        <w:rPr>
          <w:rFonts w:ascii="Times New Roman" w:hAnsi="Times New Roman"/>
          <w:sz w:val="22"/>
          <w:szCs w:val="22"/>
        </w:rPr>
        <w:t>Metropolitan Planning Organizations (MPOs) are federally designated planning organizations responsible for carrying out a continuous, comprehensive, and cooperative transportation planning process for urbanized areas with populations of 50,000 or more.</w:t>
      </w:r>
      <w:r w:rsidR="00463371">
        <w:rPr>
          <w:rFonts w:ascii="Times New Roman" w:hAnsi="Times New Roman"/>
          <w:sz w:val="22"/>
          <w:szCs w:val="22"/>
        </w:rPr>
        <w:t xml:space="preserve"> </w:t>
      </w:r>
      <w:r w:rsidR="004B23EC" w:rsidRPr="00F02D52">
        <w:rPr>
          <w:rFonts w:ascii="Times New Roman" w:hAnsi="Times New Roman"/>
          <w:sz w:val="22"/>
          <w:szCs w:val="22"/>
        </w:rPr>
        <w:t xml:space="preserve">There are four MPOs in the State of </w:t>
      </w:r>
      <w:smartTag w:uri="urn:schemas-microsoft-com:office:smarttags" w:element="place">
        <w:smartTag w:uri="urn:schemas-microsoft-com:office:smarttags" w:element="State">
          <w:r w:rsidR="004B23EC" w:rsidRPr="00F02D52">
            <w:rPr>
              <w:rFonts w:ascii="Times New Roman" w:hAnsi="Times New Roman"/>
              <w:sz w:val="22"/>
              <w:szCs w:val="22"/>
            </w:rPr>
            <w:t>Maine</w:t>
          </w:r>
        </w:smartTag>
      </w:smartTag>
      <w:r w:rsidR="004B23EC" w:rsidRPr="00F02D52">
        <w:rPr>
          <w:rFonts w:ascii="Times New Roman" w:hAnsi="Times New Roman"/>
          <w:sz w:val="22"/>
          <w:szCs w:val="22"/>
        </w:rPr>
        <w:t>:</w:t>
      </w:r>
    </w:p>
    <w:p w14:paraId="3B07DB3E" w14:textId="77777777" w:rsidR="004B23EC" w:rsidRPr="00F02D52" w:rsidRDefault="004B23EC" w:rsidP="001431F5">
      <w:pPr>
        <w:ind w:left="2160"/>
        <w:jc w:val="both"/>
        <w:rPr>
          <w:rFonts w:ascii="Times New Roman" w:hAnsi="Times New Roman"/>
          <w:sz w:val="22"/>
          <w:szCs w:val="22"/>
        </w:rPr>
      </w:pPr>
    </w:p>
    <w:p w14:paraId="37729DEF" w14:textId="77777777" w:rsidR="004B23EC" w:rsidRPr="00F02D52" w:rsidRDefault="0061014F" w:rsidP="0061014F">
      <w:pPr>
        <w:ind w:left="2184" w:hanging="390"/>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4B23EC" w:rsidRPr="00F02D52">
        <w:rPr>
          <w:rFonts w:ascii="Times New Roman" w:hAnsi="Times New Roman"/>
          <w:sz w:val="22"/>
          <w:szCs w:val="22"/>
        </w:rPr>
        <w:t>ATRC.</w:t>
      </w:r>
      <w:r w:rsidR="00463371">
        <w:rPr>
          <w:rFonts w:ascii="Times New Roman" w:hAnsi="Times New Roman"/>
          <w:sz w:val="22"/>
          <w:szCs w:val="22"/>
        </w:rPr>
        <w:t xml:space="preserve"> </w:t>
      </w:r>
      <w:r w:rsidR="004B23EC" w:rsidRPr="00F02D52">
        <w:rPr>
          <w:rFonts w:ascii="Times New Roman" w:hAnsi="Times New Roman"/>
          <w:sz w:val="22"/>
          <w:szCs w:val="22"/>
        </w:rPr>
        <w:t>The Androscoggin Transportation Resource Center (ATRC) is responsible for planning the transportation system for the Greater Lewiston-Auburn Area.</w:t>
      </w:r>
      <w:r w:rsidR="00463371">
        <w:rPr>
          <w:rFonts w:ascii="Times New Roman" w:hAnsi="Times New Roman"/>
          <w:sz w:val="22"/>
          <w:szCs w:val="22"/>
        </w:rPr>
        <w:t xml:space="preserve"> </w:t>
      </w:r>
      <w:r w:rsidR="004B23EC" w:rsidRPr="00F02D52">
        <w:rPr>
          <w:rFonts w:ascii="Times New Roman" w:hAnsi="Times New Roman"/>
          <w:sz w:val="22"/>
          <w:szCs w:val="22"/>
        </w:rPr>
        <w:t xml:space="preserve">Known as a Metropolitan Planning Organization, ATRC was established by federal requirement of the Federal Aid Highway Act of 1962 and designated to serve the urbanized area of </w:t>
      </w:r>
      <w:smartTag w:uri="urn:schemas-microsoft-com:office:smarttags" w:element="place">
        <w:smartTag w:uri="urn:schemas-microsoft-com:office:smarttags" w:element="City">
          <w:r w:rsidR="004B23EC" w:rsidRPr="00F02D52">
            <w:rPr>
              <w:rFonts w:ascii="Times New Roman" w:hAnsi="Times New Roman"/>
              <w:sz w:val="22"/>
              <w:szCs w:val="22"/>
            </w:rPr>
            <w:t>Lewiston</w:t>
          </w:r>
        </w:smartTag>
      </w:smartTag>
      <w:r w:rsidR="004B23EC" w:rsidRPr="00F02D52">
        <w:rPr>
          <w:rFonts w:ascii="Times New Roman" w:hAnsi="Times New Roman"/>
          <w:sz w:val="22"/>
          <w:szCs w:val="22"/>
        </w:rPr>
        <w:t xml:space="preserve">, </w:t>
      </w:r>
      <w:smartTag w:uri="urn:schemas-microsoft-com:office:smarttags" w:element="place">
        <w:smartTag w:uri="urn:schemas-microsoft-com:office:smarttags" w:element="City">
          <w:r w:rsidR="004B23EC" w:rsidRPr="00F02D52">
            <w:rPr>
              <w:rFonts w:ascii="Times New Roman" w:hAnsi="Times New Roman"/>
              <w:sz w:val="22"/>
              <w:szCs w:val="22"/>
            </w:rPr>
            <w:t>Auburn</w:t>
          </w:r>
        </w:smartTag>
      </w:smartTag>
      <w:r w:rsidR="004B23EC" w:rsidRPr="00F02D52">
        <w:rPr>
          <w:rFonts w:ascii="Times New Roman" w:hAnsi="Times New Roman"/>
          <w:sz w:val="22"/>
          <w:szCs w:val="22"/>
        </w:rPr>
        <w:t xml:space="preserve">, </w:t>
      </w:r>
      <w:smartTag w:uri="urn:schemas-microsoft-com:office:smarttags" w:element="place">
        <w:smartTag w:uri="urn:schemas-microsoft-com:office:smarttags" w:element="City">
          <w:r w:rsidR="004B23EC" w:rsidRPr="00F02D52">
            <w:rPr>
              <w:rFonts w:ascii="Times New Roman" w:hAnsi="Times New Roman"/>
              <w:sz w:val="22"/>
              <w:szCs w:val="22"/>
            </w:rPr>
            <w:t>Lisbon</w:t>
          </w:r>
        </w:smartTag>
      </w:smartTag>
      <w:r w:rsidR="004B23EC" w:rsidRPr="00F02D52">
        <w:rPr>
          <w:rFonts w:ascii="Times New Roman" w:hAnsi="Times New Roman"/>
          <w:sz w:val="22"/>
          <w:szCs w:val="22"/>
        </w:rPr>
        <w:t>, and a portion of Sabattus.</w:t>
      </w:r>
    </w:p>
    <w:p w14:paraId="4321AD72" w14:textId="77777777" w:rsidR="004B23EC" w:rsidRPr="00F02D52" w:rsidRDefault="004B23EC" w:rsidP="001431F5">
      <w:pPr>
        <w:ind w:left="2880"/>
        <w:jc w:val="both"/>
        <w:rPr>
          <w:rFonts w:ascii="Times New Roman" w:hAnsi="Times New Roman"/>
          <w:sz w:val="22"/>
          <w:szCs w:val="22"/>
        </w:rPr>
      </w:pPr>
    </w:p>
    <w:p w14:paraId="7E07BD29" w14:textId="77777777" w:rsidR="004B23EC" w:rsidRPr="00F02D52" w:rsidRDefault="0061014F" w:rsidP="0061014F">
      <w:pPr>
        <w:ind w:left="2184" w:hanging="390"/>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4B23EC" w:rsidRPr="00F02D52">
        <w:rPr>
          <w:rFonts w:ascii="Times New Roman" w:hAnsi="Times New Roman"/>
          <w:sz w:val="22"/>
          <w:szCs w:val="22"/>
        </w:rPr>
        <w:t>BACTS</w:t>
      </w:r>
      <w:r w:rsidR="00D81792">
        <w:rPr>
          <w:rFonts w:ascii="Times New Roman" w:hAnsi="Times New Roman"/>
          <w:sz w:val="22"/>
          <w:szCs w:val="22"/>
        </w:rPr>
        <w:t>.</w:t>
      </w:r>
      <w:r w:rsidR="00463371">
        <w:rPr>
          <w:rFonts w:ascii="Times New Roman" w:hAnsi="Times New Roman"/>
          <w:sz w:val="22"/>
          <w:szCs w:val="22"/>
        </w:rPr>
        <w:t xml:space="preserve"> </w:t>
      </w:r>
      <w:r w:rsidR="00C667A5">
        <w:rPr>
          <w:rFonts w:ascii="Times New Roman" w:hAnsi="Times New Roman"/>
          <w:sz w:val="22"/>
          <w:szCs w:val="22"/>
        </w:rPr>
        <w:t>.</w:t>
      </w:r>
      <w:r w:rsidR="004B23EC" w:rsidRPr="00F02D52">
        <w:rPr>
          <w:rFonts w:ascii="Times New Roman" w:hAnsi="Times New Roman"/>
          <w:sz w:val="22"/>
          <w:szCs w:val="22"/>
        </w:rPr>
        <w:t xml:space="preserve">Bangor Area Comprehensive Transportation System (BACTS) is the organization designated by federal and </w:t>
      </w:r>
      <w:smartTag w:uri="urn:schemas-microsoft-com:office:smarttags" w:element="place">
        <w:smartTag w:uri="urn:schemas-microsoft-com:office:smarttags" w:element="State">
          <w:r w:rsidR="004B23EC" w:rsidRPr="00F02D52">
            <w:rPr>
              <w:rFonts w:ascii="Times New Roman" w:hAnsi="Times New Roman"/>
              <w:sz w:val="22"/>
              <w:szCs w:val="22"/>
            </w:rPr>
            <w:t>Maine</w:t>
          </w:r>
        </w:smartTag>
      </w:smartTag>
      <w:r w:rsidR="004B23EC" w:rsidRPr="00F02D52">
        <w:rPr>
          <w:rFonts w:ascii="Times New Roman" w:hAnsi="Times New Roman"/>
          <w:sz w:val="22"/>
          <w:szCs w:val="22"/>
        </w:rPr>
        <w:t xml:space="preserve"> state government to carry out transportation planning in the Greater Bangor urbanized area. The BACTS area includes </w:t>
      </w:r>
      <w:smartTag w:uri="urn:schemas-microsoft-com:office:smarttags" w:element="place">
        <w:smartTag w:uri="urn:schemas-microsoft-com:office:smarttags" w:element="City">
          <w:r w:rsidR="004B23EC" w:rsidRPr="00F02D52">
            <w:rPr>
              <w:rFonts w:ascii="Times New Roman" w:hAnsi="Times New Roman"/>
              <w:sz w:val="22"/>
              <w:szCs w:val="22"/>
            </w:rPr>
            <w:t>Bangor</w:t>
          </w:r>
        </w:smartTag>
      </w:smartTag>
      <w:r w:rsidR="004B23EC" w:rsidRPr="00F02D52">
        <w:rPr>
          <w:rFonts w:ascii="Times New Roman" w:hAnsi="Times New Roman"/>
          <w:sz w:val="22"/>
          <w:szCs w:val="22"/>
        </w:rPr>
        <w:t xml:space="preserve">, Brewer, Veazie, and major portions of Hampden, Orono, </w:t>
      </w:r>
      <w:smartTag w:uri="urn:schemas-microsoft-com:office:smarttags" w:element="place">
        <w:smartTag w:uri="urn:schemas-microsoft-com:office:smarttags" w:element="PlaceName">
          <w:r w:rsidR="004B23EC" w:rsidRPr="00F02D52">
            <w:rPr>
              <w:rFonts w:ascii="Times New Roman" w:hAnsi="Times New Roman"/>
              <w:sz w:val="22"/>
              <w:szCs w:val="22"/>
            </w:rPr>
            <w:t>Old</w:t>
          </w:r>
        </w:smartTag>
        <w:r w:rsidR="004B23EC" w:rsidRPr="00F02D52">
          <w:rPr>
            <w:rFonts w:ascii="Times New Roman" w:hAnsi="Times New Roman"/>
            <w:sz w:val="22"/>
            <w:szCs w:val="22"/>
          </w:rPr>
          <w:t xml:space="preserve"> </w:t>
        </w:r>
        <w:smartTag w:uri="urn:schemas-microsoft-com:office:smarttags" w:element="PlaceType">
          <w:r w:rsidR="004B23EC" w:rsidRPr="00F02D52">
            <w:rPr>
              <w:rFonts w:ascii="Times New Roman" w:hAnsi="Times New Roman"/>
              <w:sz w:val="22"/>
              <w:szCs w:val="22"/>
            </w:rPr>
            <w:t>Town</w:t>
          </w:r>
        </w:smartTag>
      </w:smartTag>
      <w:r w:rsidR="004B23EC" w:rsidRPr="00F02D52">
        <w:rPr>
          <w:rFonts w:ascii="Times New Roman" w:hAnsi="Times New Roman"/>
          <w:sz w:val="22"/>
          <w:szCs w:val="22"/>
        </w:rPr>
        <w:t xml:space="preserve">, </w:t>
      </w:r>
      <w:smartTag w:uri="urn:schemas-microsoft-com:office:smarttags" w:element="place">
        <w:smartTag w:uri="urn:schemas-microsoft-com:office:smarttags" w:element="City">
          <w:r w:rsidR="004B23EC" w:rsidRPr="00F02D52">
            <w:rPr>
              <w:rFonts w:ascii="Times New Roman" w:hAnsi="Times New Roman"/>
              <w:sz w:val="22"/>
              <w:szCs w:val="22"/>
            </w:rPr>
            <w:t>Milford</w:t>
          </w:r>
        </w:smartTag>
      </w:smartTag>
      <w:r w:rsidR="004B23EC" w:rsidRPr="00F02D52">
        <w:rPr>
          <w:rFonts w:ascii="Times New Roman" w:hAnsi="Times New Roman"/>
          <w:sz w:val="22"/>
          <w:szCs w:val="22"/>
        </w:rPr>
        <w:t>, Bradley, Eddington, Orrington and Penobscot Indian Nation.</w:t>
      </w:r>
    </w:p>
    <w:p w14:paraId="09F0CA6E" w14:textId="77777777" w:rsidR="004B23EC" w:rsidRPr="00F02D52" w:rsidRDefault="004B23EC" w:rsidP="001431F5">
      <w:pPr>
        <w:jc w:val="both"/>
        <w:rPr>
          <w:rFonts w:ascii="Times New Roman" w:hAnsi="Times New Roman"/>
          <w:sz w:val="22"/>
          <w:szCs w:val="22"/>
        </w:rPr>
      </w:pPr>
    </w:p>
    <w:p w14:paraId="75928D3D" w14:textId="77777777" w:rsidR="004B23EC" w:rsidRPr="00F02D52" w:rsidRDefault="0061014F" w:rsidP="0061014F">
      <w:pPr>
        <w:ind w:left="2184" w:hanging="390"/>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4B23EC" w:rsidRPr="00F02D52">
        <w:rPr>
          <w:rFonts w:ascii="Times New Roman" w:hAnsi="Times New Roman"/>
          <w:sz w:val="22"/>
          <w:szCs w:val="22"/>
        </w:rPr>
        <w:t>KACTS.</w:t>
      </w:r>
      <w:r w:rsidR="00463371">
        <w:rPr>
          <w:rFonts w:ascii="Times New Roman" w:hAnsi="Times New Roman"/>
          <w:sz w:val="22"/>
          <w:szCs w:val="22"/>
        </w:rPr>
        <w:t xml:space="preserve"> </w:t>
      </w:r>
      <w:r w:rsidR="004B23EC" w:rsidRPr="00F02D52">
        <w:rPr>
          <w:rFonts w:ascii="Times New Roman" w:hAnsi="Times New Roman"/>
          <w:sz w:val="22"/>
          <w:szCs w:val="22"/>
        </w:rPr>
        <w:t xml:space="preserve">The Kittery Area Comprehensive Transportation Study (KACTS) is the Metropolitan Planning Organization (MPO) for the </w:t>
      </w:r>
      <w:smartTag w:uri="urn:schemas-microsoft-com:office:smarttags" w:element="place">
        <w:smartTag w:uri="urn:schemas-microsoft-com:office:smarttags" w:element="State">
          <w:r w:rsidR="004B23EC" w:rsidRPr="00F02D52">
            <w:rPr>
              <w:rFonts w:ascii="Times New Roman" w:hAnsi="Times New Roman"/>
              <w:sz w:val="22"/>
              <w:szCs w:val="22"/>
            </w:rPr>
            <w:t>Maine</w:t>
          </w:r>
        </w:smartTag>
      </w:smartTag>
      <w:r w:rsidR="004B23EC" w:rsidRPr="00F02D52">
        <w:rPr>
          <w:rFonts w:ascii="Times New Roman" w:hAnsi="Times New Roman"/>
          <w:sz w:val="22"/>
          <w:szCs w:val="22"/>
        </w:rPr>
        <w:t xml:space="preserve"> portion of the Portsmouth-Dover-Rochester, </w:t>
      </w:r>
      <w:smartTag w:uri="urn:schemas-microsoft-com:office:smarttags" w:element="place">
        <w:smartTag w:uri="urn:schemas-microsoft-com:office:smarttags" w:element="State">
          <w:r w:rsidR="004B23EC" w:rsidRPr="00F02D52">
            <w:rPr>
              <w:rFonts w:ascii="Times New Roman" w:hAnsi="Times New Roman"/>
              <w:sz w:val="22"/>
              <w:szCs w:val="22"/>
            </w:rPr>
            <w:t>New Hampshire</w:t>
          </w:r>
        </w:smartTag>
      </w:smartTag>
      <w:r w:rsidR="004B23EC" w:rsidRPr="00F02D52">
        <w:rPr>
          <w:rFonts w:ascii="Times New Roman" w:hAnsi="Times New Roman"/>
          <w:sz w:val="22"/>
          <w:szCs w:val="22"/>
        </w:rPr>
        <w:t xml:space="preserve"> urbanized area.</w:t>
      </w:r>
      <w:r w:rsidR="00463371">
        <w:rPr>
          <w:rFonts w:ascii="Times New Roman" w:hAnsi="Times New Roman"/>
          <w:sz w:val="22"/>
          <w:szCs w:val="22"/>
        </w:rPr>
        <w:t xml:space="preserve"> </w:t>
      </w:r>
      <w:r w:rsidR="004B23EC" w:rsidRPr="00F02D52">
        <w:rPr>
          <w:rFonts w:ascii="Times New Roman" w:hAnsi="Times New Roman"/>
          <w:sz w:val="22"/>
          <w:szCs w:val="22"/>
        </w:rPr>
        <w:t xml:space="preserve">In the case of the KACTS MPO, this area includes </w:t>
      </w:r>
      <w:smartTag w:uri="urn:schemas-microsoft-com:office:smarttags" w:element="place">
        <w:smartTag w:uri="urn:schemas-microsoft-com:office:smarttags" w:element="City">
          <w:r w:rsidR="004B23EC" w:rsidRPr="00F02D52">
            <w:rPr>
              <w:rFonts w:ascii="Times New Roman" w:hAnsi="Times New Roman"/>
              <w:sz w:val="22"/>
              <w:szCs w:val="22"/>
            </w:rPr>
            <w:t>Kittery</w:t>
          </w:r>
        </w:smartTag>
      </w:smartTag>
      <w:r w:rsidR="004B23EC" w:rsidRPr="00F02D52">
        <w:rPr>
          <w:rFonts w:ascii="Times New Roman" w:hAnsi="Times New Roman"/>
          <w:sz w:val="22"/>
          <w:szCs w:val="22"/>
        </w:rPr>
        <w:t xml:space="preserve">, Eliot, </w:t>
      </w:r>
      <w:smartTag w:uri="urn:schemas-microsoft-com:office:smarttags" w:element="place">
        <w:r w:rsidR="004B23EC" w:rsidRPr="00F02D52">
          <w:rPr>
            <w:rFonts w:ascii="Times New Roman" w:hAnsi="Times New Roman"/>
            <w:sz w:val="22"/>
            <w:szCs w:val="22"/>
          </w:rPr>
          <w:t>South Berwick</w:t>
        </w:r>
      </w:smartTag>
      <w:r w:rsidR="004B23EC" w:rsidRPr="00F02D52">
        <w:rPr>
          <w:rFonts w:ascii="Times New Roman" w:hAnsi="Times New Roman"/>
          <w:sz w:val="22"/>
          <w:szCs w:val="22"/>
        </w:rPr>
        <w:t xml:space="preserve">, Berwick, and </w:t>
      </w:r>
      <w:smartTag w:uri="urn:schemas-microsoft-com:office:smarttags" w:element="place">
        <w:smartTag w:uri="urn:schemas-microsoft-com:office:smarttags" w:element="country-region">
          <w:r w:rsidR="004B23EC" w:rsidRPr="00F02D52">
            <w:rPr>
              <w:rFonts w:ascii="Times New Roman" w:hAnsi="Times New Roman"/>
              <w:sz w:val="22"/>
              <w:szCs w:val="22"/>
            </w:rPr>
            <w:t>Lebanon</w:t>
          </w:r>
        </w:smartTag>
      </w:smartTag>
      <w:r w:rsidR="004B23EC" w:rsidRPr="00F02D52">
        <w:rPr>
          <w:rFonts w:ascii="Times New Roman" w:hAnsi="Times New Roman"/>
          <w:sz w:val="22"/>
          <w:szCs w:val="22"/>
        </w:rPr>
        <w:t>.</w:t>
      </w:r>
    </w:p>
    <w:p w14:paraId="12414E9B" w14:textId="77777777" w:rsidR="004B23EC" w:rsidRPr="00F02D52" w:rsidRDefault="004B23EC" w:rsidP="001431F5">
      <w:pPr>
        <w:jc w:val="both"/>
        <w:rPr>
          <w:rFonts w:ascii="Times New Roman" w:hAnsi="Times New Roman"/>
          <w:sz w:val="22"/>
          <w:szCs w:val="22"/>
        </w:rPr>
      </w:pPr>
    </w:p>
    <w:p w14:paraId="6E714415" w14:textId="77777777" w:rsidR="004B23EC" w:rsidRPr="00F02D52" w:rsidRDefault="005909A4" w:rsidP="005909A4">
      <w:pPr>
        <w:ind w:left="2184" w:hanging="390"/>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4B23EC" w:rsidRPr="00F02D52">
        <w:rPr>
          <w:rFonts w:ascii="Times New Roman" w:hAnsi="Times New Roman"/>
          <w:sz w:val="22"/>
          <w:szCs w:val="22"/>
        </w:rPr>
        <w:t>PACTS.</w:t>
      </w:r>
      <w:r w:rsidR="00463371">
        <w:rPr>
          <w:rFonts w:ascii="Times New Roman" w:hAnsi="Times New Roman"/>
          <w:sz w:val="22"/>
          <w:szCs w:val="22"/>
        </w:rPr>
        <w:t xml:space="preserve"> </w:t>
      </w:r>
      <w:r w:rsidR="004B23EC" w:rsidRPr="00F02D52">
        <w:rPr>
          <w:rFonts w:ascii="Times New Roman" w:hAnsi="Times New Roman"/>
          <w:sz w:val="22"/>
          <w:szCs w:val="22"/>
        </w:rPr>
        <w:t xml:space="preserve">In 1975, the Portland Area Comprehensive Transportation Committee (PACTS) was designated as the federally mandated "metropolitan planning organization" for the </w:t>
      </w:r>
      <w:smartTag w:uri="urn:schemas-microsoft-com:office:smarttags" w:element="place">
        <w:smartTag w:uri="urn:schemas-microsoft-com:office:smarttags" w:element="City">
          <w:r w:rsidR="004B23EC" w:rsidRPr="00F02D52">
            <w:rPr>
              <w:rFonts w:ascii="Times New Roman" w:hAnsi="Times New Roman"/>
              <w:sz w:val="22"/>
              <w:szCs w:val="22"/>
            </w:rPr>
            <w:t>Portland</w:t>
          </w:r>
        </w:smartTag>
      </w:smartTag>
      <w:r w:rsidR="004B23EC" w:rsidRPr="00F02D52">
        <w:rPr>
          <w:rFonts w:ascii="Times New Roman" w:hAnsi="Times New Roman"/>
          <w:sz w:val="22"/>
          <w:szCs w:val="22"/>
        </w:rPr>
        <w:t xml:space="preserve"> region. The PACTS area includes portions or all of 15 communities: </w:t>
      </w:r>
      <w:smartTag w:uri="urn:schemas-microsoft-com:office:smarttags" w:element="place">
        <w:smartTag w:uri="urn:schemas-microsoft-com:office:smarttags" w:element="City">
          <w:r w:rsidR="004B23EC" w:rsidRPr="00F02D52">
            <w:rPr>
              <w:rFonts w:ascii="Times New Roman" w:hAnsi="Times New Roman"/>
              <w:sz w:val="22"/>
              <w:szCs w:val="22"/>
            </w:rPr>
            <w:t>Biddeford</w:t>
          </w:r>
        </w:smartTag>
      </w:smartTag>
      <w:r w:rsidR="004B23EC" w:rsidRPr="00F02D52">
        <w:rPr>
          <w:rFonts w:ascii="Times New Roman" w:hAnsi="Times New Roman"/>
          <w:sz w:val="22"/>
          <w:szCs w:val="22"/>
        </w:rPr>
        <w:t xml:space="preserve">, </w:t>
      </w:r>
      <w:smartTag w:uri="urn:schemas-microsoft-com:office:smarttags" w:element="place">
        <w:smartTag w:uri="urn:schemas-microsoft-com:office:smarttags" w:element="PlaceType">
          <w:r w:rsidR="004B23EC" w:rsidRPr="00F02D52">
            <w:rPr>
              <w:rFonts w:ascii="Times New Roman" w:hAnsi="Times New Roman"/>
              <w:sz w:val="22"/>
              <w:szCs w:val="22"/>
            </w:rPr>
            <w:t>Cape</w:t>
          </w:r>
        </w:smartTag>
        <w:r w:rsidR="004B23EC" w:rsidRPr="00F02D52">
          <w:rPr>
            <w:rFonts w:ascii="Times New Roman" w:hAnsi="Times New Roman"/>
            <w:sz w:val="22"/>
            <w:szCs w:val="22"/>
          </w:rPr>
          <w:t xml:space="preserve"> </w:t>
        </w:r>
        <w:smartTag w:uri="urn:schemas-microsoft-com:office:smarttags" w:element="PlaceName">
          <w:r w:rsidR="004B23EC" w:rsidRPr="00F02D52">
            <w:rPr>
              <w:rFonts w:ascii="Times New Roman" w:hAnsi="Times New Roman"/>
              <w:sz w:val="22"/>
              <w:szCs w:val="22"/>
            </w:rPr>
            <w:t>Elizabeth</w:t>
          </w:r>
        </w:smartTag>
      </w:smartTag>
      <w:r w:rsidR="004B23EC" w:rsidRPr="00F02D52">
        <w:rPr>
          <w:rFonts w:ascii="Times New Roman" w:hAnsi="Times New Roman"/>
          <w:sz w:val="22"/>
          <w:szCs w:val="22"/>
        </w:rPr>
        <w:t xml:space="preserve">, </w:t>
      </w:r>
      <w:smartTag w:uri="urn:schemas-microsoft-com:office:smarttags" w:element="place">
        <w:smartTag w:uri="urn:schemas-microsoft-com:office:smarttags" w:element="City">
          <w:r w:rsidR="004B23EC" w:rsidRPr="00F02D52">
            <w:rPr>
              <w:rFonts w:ascii="Times New Roman" w:hAnsi="Times New Roman"/>
              <w:sz w:val="22"/>
              <w:szCs w:val="22"/>
            </w:rPr>
            <w:t>Cumberland</w:t>
          </w:r>
        </w:smartTag>
      </w:smartTag>
      <w:r w:rsidR="004B23EC" w:rsidRPr="00F02D52">
        <w:rPr>
          <w:rFonts w:ascii="Times New Roman" w:hAnsi="Times New Roman"/>
          <w:sz w:val="22"/>
          <w:szCs w:val="22"/>
        </w:rPr>
        <w:t xml:space="preserve">, </w:t>
      </w:r>
      <w:smartTag w:uri="urn:schemas-microsoft-com:office:smarttags" w:element="place">
        <w:smartTag w:uri="urn:schemas-microsoft-com:office:smarttags" w:element="City">
          <w:r w:rsidR="004B23EC" w:rsidRPr="00F02D52">
            <w:rPr>
              <w:rFonts w:ascii="Times New Roman" w:hAnsi="Times New Roman"/>
              <w:sz w:val="22"/>
              <w:szCs w:val="22"/>
            </w:rPr>
            <w:t>Falmouth</w:t>
          </w:r>
        </w:smartTag>
      </w:smartTag>
      <w:r w:rsidR="004B23EC" w:rsidRPr="00F02D52">
        <w:rPr>
          <w:rFonts w:ascii="Times New Roman" w:hAnsi="Times New Roman"/>
          <w:sz w:val="22"/>
          <w:szCs w:val="22"/>
        </w:rPr>
        <w:t xml:space="preserve">, </w:t>
      </w:r>
      <w:smartTag w:uri="urn:schemas-microsoft-com:office:smarttags" w:element="place">
        <w:smartTag w:uri="urn:schemas-microsoft-com:office:smarttags" w:element="City">
          <w:r w:rsidR="004B23EC" w:rsidRPr="00F02D52">
            <w:rPr>
              <w:rFonts w:ascii="Times New Roman" w:hAnsi="Times New Roman"/>
              <w:sz w:val="22"/>
              <w:szCs w:val="22"/>
            </w:rPr>
            <w:t>Freeport</w:t>
          </w:r>
        </w:smartTag>
      </w:smartTag>
      <w:r w:rsidR="004B23EC" w:rsidRPr="00F02D52">
        <w:rPr>
          <w:rFonts w:ascii="Times New Roman" w:hAnsi="Times New Roman"/>
          <w:sz w:val="22"/>
          <w:szCs w:val="22"/>
        </w:rPr>
        <w:t xml:space="preserve">, Gorham, </w:t>
      </w:r>
      <w:smartTag w:uri="urn:schemas-microsoft-com:office:smarttags" w:element="place">
        <w:r w:rsidR="004B23EC" w:rsidRPr="00F02D52">
          <w:rPr>
            <w:rFonts w:ascii="Times New Roman" w:hAnsi="Times New Roman"/>
            <w:sz w:val="22"/>
            <w:szCs w:val="22"/>
          </w:rPr>
          <w:t>North Yarmouth</w:t>
        </w:r>
      </w:smartTag>
      <w:r w:rsidR="004B23EC" w:rsidRPr="00F02D52">
        <w:rPr>
          <w:rFonts w:ascii="Times New Roman" w:hAnsi="Times New Roman"/>
          <w:sz w:val="22"/>
          <w:szCs w:val="22"/>
        </w:rPr>
        <w:t xml:space="preserve">, </w:t>
      </w:r>
      <w:smartTag w:uri="urn:schemas-microsoft-com:office:smarttags" w:element="place">
        <w:smartTag w:uri="urn:schemas-microsoft-com:office:smarttags" w:element="PlaceName">
          <w:r w:rsidR="004B23EC" w:rsidRPr="00F02D52">
            <w:rPr>
              <w:rFonts w:ascii="Times New Roman" w:hAnsi="Times New Roman"/>
              <w:sz w:val="22"/>
              <w:szCs w:val="22"/>
            </w:rPr>
            <w:t>Old</w:t>
          </w:r>
        </w:smartTag>
        <w:r w:rsidR="004B23EC" w:rsidRPr="00F02D52">
          <w:rPr>
            <w:rFonts w:ascii="Times New Roman" w:hAnsi="Times New Roman"/>
            <w:sz w:val="22"/>
            <w:szCs w:val="22"/>
          </w:rPr>
          <w:t xml:space="preserve"> </w:t>
        </w:r>
        <w:smartTag w:uri="urn:schemas-microsoft-com:office:smarttags" w:element="PlaceName">
          <w:r w:rsidR="004B23EC" w:rsidRPr="00F02D52">
            <w:rPr>
              <w:rFonts w:ascii="Times New Roman" w:hAnsi="Times New Roman"/>
              <w:sz w:val="22"/>
              <w:szCs w:val="22"/>
            </w:rPr>
            <w:t>Orchard</w:t>
          </w:r>
        </w:smartTag>
        <w:r w:rsidR="004B23EC" w:rsidRPr="00F02D52">
          <w:rPr>
            <w:rFonts w:ascii="Times New Roman" w:hAnsi="Times New Roman"/>
            <w:sz w:val="22"/>
            <w:szCs w:val="22"/>
          </w:rPr>
          <w:t xml:space="preserve"> </w:t>
        </w:r>
        <w:smartTag w:uri="urn:schemas-microsoft-com:office:smarttags" w:element="PlaceType">
          <w:r w:rsidR="004B23EC" w:rsidRPr="00F02D52">
            <w:rPr>
              <w:rFonts w:ascii="Times New Roman" w:hAnsi="Times New Roman"/>
              <w:sz w:val="22"/>
              <w:szCs w:val="22"/>
            </w:rPr>
            <w:t>Beach</w:t>
          </w:r>
        </w:smartTag>
      </w:smartTag>
      <w:r w:rsidR="004B23EC" w:rsidRPr="00F02D52">
        <w:rPr>
          <w:rFonts w:ascii="Times New Roman" w:hAnsi="Times New Roman"/>
          <w:sz w:val="22"/>
          <w:szCs w:val="22"/>
        </w:rPr>
        <w:t xml:space="preserve">, </w:t>
      </w:r>
      <w:smartTag w:uri="urn:schemas-microsoft-com:office:smarttags" w:element="place">
        <w:smartTag w:uri="urn:schemas-microsoft-com:office:smarttags" w:element="City">
          <w:r w:rsidR="004B23EC" w:rsidRPr="00F02D52">
            <w:rPr>
              <w:rFonts w:ascii="Times New Roman" w:hAnsi="Times New Roman"/>
              <w:sz w:val="22"/>
              <w:szCs w:val="22"/>
            </w:rPr>
            <w:t>Portland</w:t>
          </w:r>
        </w:smartTag>
      </w:smartTag>
      <w:r w:rsidR="004B23EC" w:rsidRPr="00F02D52">
        <w:rPr>
          <w:rFonts w:ascii="Times New Roman" w:hAnsi="Times New Roman"/>
          <w:sz w:val="22"/>
          <w:szCs w:val="22"/>
        </w:rPr>
        <w:t xml:space="preserve">, </w:t>
      </w:r>
      <w:smartTag w:uri="urn:schemas-microsoft-com:office:smarttags" w:element="place">
        <w:r w:rsidR="004B23EC" w:rsidRPr="00F02D52">
          <w:rPr>
            <w:rFonts w:ascii="Times New Roman" w:hAnsi="Times New Roman"/>
            <w:sz w:val="22"/>
            <w:szCs w:val="22"/>
          </w:rPr>
          <w:t>Saco</w:t>
        </w:r>
      </w:smartTag>
      <w:r w:rsidR="004B23EC" w:rsidRPr="00F02D52">
        <w:rPr>
          <w:rFonts w:ascii="Times New Roman" w:hAnsi="Times New Roman"/>
          <w:sz w:val="22"/>
          <w:szCs w:val="22"/>
        </w:rPr>
        <w:t xml:space="preserve">, </w:t>
      </w:r>
      <w:smartTag w:uri="urn:schemas-microsoft-com:office:smarttags" w:element="place">
        <w:r w:rsidR="004B23EC" w:rsidRPr="00F02D52">
          <w:rPr>
            <w:rFonts w:ascii="Times New Roman" w:hAnsi="Times New Roman"/>
            <w:sz w:val="22"/>
            <w:szCs w:val="22"/>
          </w:rPr>
          <w:t>Scarborough</w:t>
        </w:r>
      </w:smartTag>
      <w:r w:rsidR="004B23EC" w:rsidRPr="00F02D52">
        <w:rPr>
          <w:rFonts w:ascii="Times New Roman" w:hAnsi="Times New Roman"/>
          <w:sz w:val="22"/>
          <w:szCs w:val="22"/>
        </w:rPr>
        <w:t xml:space="preserve">, </w:t>
      </w:r>
      <w:smartTag w:uri="urn:schemas-microsoft-com:office:smarttags" w:element="place">
        <w:smartTag w:uri="urn:schemas-microsoft-com:office:smarttags" w:element="City">
          <w:r w:rsidR="004B23EC" w:rsidRPr="00F02D52">
            <w:rPr>
              <w:rFonts w:ascii="Times New Roman" w:hAnsi="Times New Roman"/>
              <w:sz w:val="22"/>
              <w:szCs w:val="22"/>
            </w:rPr>
            <w:t>South Portland</w:t>
          </w:r>
        </w:smartTag>
      </w:smartTag>
      <w:r w:rsidR="004B23EC" w:rsidRPr="00F02D52">
        <w:rPr>
          <w:rFonts w:ascii="Times New Roman" w:hAnsi="Times New Roman"/>
          <w:sz w:val="22"/>
          <w:szCs w:val="22"/>
        </w:rPr>
        <w:t xml:space="preserve">, Westbrook, </w:t>
      </w:r>
      <w:smartTag w:uri="urn:schemas-microsoft-com:office:smarttags" w:element="place">
        <w:smartTag w:uri="urn:schemas-microsoft-com:office:smarttags" w:element="City">
          <w:r w:rsidR="004B23EC" w:rsidRPr="00F02D52">
            <w:rPr>
              <w:rFonts w:ascii="Times New Roman" w:hAnsi="Times New Roman"/>
              <w:sz w:val="22"/>
              <w:szCs w:val="22"/>
            </w:rPr>
            <w:t>Windham</w:t>
          </w:r>
        </w:smartTag>
      </w:smartTag>
      <w:r w:rsidR="004B23EC" w:rsidRPr="00F02D52">
        <w:rPr>
          <w:rFonts w:ascii="Times New Roman" w:hAnsi="Times New Roman"/>
          <w:sz w:val="22"/>
          <w:szCs w:val="22"/>
        </w:rPr>
        <w:t xml:space="preserve"> and </w:t>
      </w:r>
      <w:smartTag w:uri="urn:schemas-microsoft-com:office:smarttags" w:element="place">
        <w:smartTag w:uri="urn:schemas-microsoft-com:office:smarttags" w:element="City">
          <w:r w:rsidR="004B23EC" w:rsidRPr="00F02D52">
            <w:rPr>
              <w:rFonts w:ascii="Times New Roman" w:hAnsi="Times New Roman"/>
              <w:sz w:val="22"/>
              <w:szCs w:val="22"/>
            </w:rPr>
            <w:t>Yarmouth</w:t>
          </w:r>
        </w:smartTag>
      </w:smartTag>
      <w:r w:rsidR="004B23EC" w:rsidRPr="00F02D52">
        <w:rPr>
          <w:rFonts w:ascii="Times New Roman" w:hAnsi="Times New Roman"/>
          <w:sz w:val="22"/>
          <w:szCs w:val="22"/>
        </w:rPr>
        <w:t>.</w:t>
      </w:r>
    </w:p>
    <w:p w14:paraId="0A4DC72D" w14:textId="77777777" w:rsidR="004B23EC" w:rsidRPr="00F02D52" w:rsidRDefault="004B23EC" w:rsidP="001431F5">
      <w:pPr>
        <w:tabs>
          <w:tab w:val="left" w:pos="1092"/>
          <w:tab w:val="left" w:pos="1440"/>
          <w:tab w:val="left" w:pos="2160"/>
          <w:tab w:val="left" w:pos="2880"/>
          <w:tab w:val="left" w:pos="3600"/>
          <w:tab w:val="left" w:pos="4320"/>
          <w:tab w:val="left" w:pos="5040"/>
          <w:tab w:val="left" w:pos="5760"/>
          <w:tab w:val="left" w:pos="6480"/>
          <w:tab w:val="left" w:pos="7200"/>
          <w:tab w:val="left" w:pos="7920"/>
        </w:tabs>
        <w:ind w:left="1092"/>
        <w:jc w:val="both"/>
        <w:rPr>
          <w:rFonts w:ascii="Times New Roman" w:hAnsi="Times New Roman"/>
          <w:sz w:val="22"/>
          <w:szCs w:val="22"/>
        </w:rPr>
      </w:pPr>
    </w:p>
    <w:p w14:paraId="64DED267" w14:textId="77777777" w:rsidR="004B23EC" w:rsidRPr="00F02D52" w:rsidRDefault="004B23EC" w:rsidP="001431F5">
      <w:pPr>
        <w:ind w:left="1794" w:hanging="354"/>
        <w:jc w:val="both"/>
        <w:rPr>
          <w:rFonts w:ascii="Times New Roman" w:hAnsi="Times New Roman"/>
          <w:sz w:val="22"/>
          <w:szCs w:val="22"/>
        </w:rPr>
      </w:pPr>
      <w:r w:rsidRPr="00F02D52">
        <w:rPr>
          <w:rFonts w:ascii="Times New Roman" w:hAnsi="Times New Roman"/>
          <w:sz w:val="22"/>
          <w:szCs w:val="22"/>
        </w:rPr>
        <w:t>(i</w:t>
      </w:r>
      <w:r w:rsidR="005909A4">
        <w:rPr>
          <w:rFonts w:ascii="Times New Roman" w:hAnsi="Times New Roman"/>
          <w:sz w:val="22"/>
          <w:szCs w:val="22"/>
        </w:rPr>
        <w:t>i</w:t>
      </w:r>
      <w:r w:rsidRPr="00F02D52">
        <w:rPr>
          <w:rFonts w:ascii="Times New Roman" w:hAnsi="Times New Roman"/>
          <w:sz w:val="22"/>
          <w:szCs w:val="22"/>
        </w:rPr>
        <w:t>)</w:t>
      </w:r>
      <w:r w:rsidRPr="00F02D52">
        <w:rPr>
          <w:rFonts w:ascii="Times New Roman" w:hAnsi="Times New Roman"/>
          <w:sz w:val="22"/>
          <w:szCs w:val="22"/>
        </w:rPr>
        <w:tab/>
        <w:t xml:space="preserve">The MPOs with the assistance of MaineDOT and DEP are required to perform conformity analyses on Transportation Improvement Programs (TIP)/Statewide Transportation Improvement Programs (STIPs) and Transportation Plans for the </w:t>
      </w:r>
      <w:r w:rsidR="008626CA">
        <w:rPr>
          <w:rFonts w:ascii="Times New Roman" w:hAnsi="Times New Roman"/>
          <w:sz w:val="22"/>
          <w:szCs w:val="22"/>
        </w:rPr>
        <w:t>nonattainment</w:t>
      </w:r>
      <w:r w:rsidRPr="00F02D52">
        <w:rPr>
          <w:rFonts w:ascii="Times New Roman" w:hAnsi="Times New Roman"/>
          <w:sz w:val="22"/>
          <w:szCs w:val="22"/>
        </w:rPr>
        <w:t xml:space="preserve"> and maintenance areas.</w:t>
      </w:r>
    </w:p>
    <w:p w14:paraId="533A9714" w14:textId="77777777" w:rsidR="004B23EC" w:rsidRPr="00F02D52" w:rsidRDefault="004B23EC" w:rsidP="001431F5">
      <w:pPr>
        <w:tabs>
          <w:tab w:val="left" w:pos="1404"/>
          <w:tab w:val="left" w:pos="1440"/>
          <w:tab w:val="left" w:pos="2160"/>
          <w:tab w:val="left" w:pos="2880"/>
          <w:tab w:val="left" w:pos="3600"/>
          <w:tab w:val="left" w:pos="4320"/>
          <w:tab w:val="left" w:pos="5040"/>
          <w:tab w:val="left" w:pos="5760"/>
          <w:tab w:val="left" w:pos="6480"/>
          <w:tab w:val="left" w:pos="7200"/>
          <w:tab w:val="left" w:pos="7920"/>
        </w:tabs>
        <w:ind w:left="1404"/>
        <w:jc w:val="both"/>
        <w:rPr>
          <w:rFonts w:ascii="Times New Roman" w:hAnsi="Times New Roman"/>
          <w:sz w:val="22"/>
          <w:szCs w:val="22"/>
        </w:rPr>
      </w:pPr>
    </w:p>
    <w:p w14:paraId="09C2B60E" w14:textId="77777777" w:rsidR="004B23EC" w:rsidRPr="00F02D52" w:rsidRDefault="004B23EC" w:rsidP="001431F5">
      <w:pPr>
        <w:ind w:left="1794" w:hanging="390"/>
        <w:jc w:val="both"/>
        <w:rPr>
          <w:rFonts w:ascii="Times New Roman" w:hAnsi="Times New Roman"/>
          <w:sz w:val="22"/>
          <w:szCs w:val="22"/>
        </w:rPr>
      </w:pPr>
      <w:r w:rsidRPr="00F02D52">
        <w:rPr>
          <w:rFonts w:ascii="Times New Roman" w:hAnsi="Times New Roman"/>
          <w:sz w:val="22"/>
          <w:szCs w:val="22"/>
        </w:rPr>
        <w:t>(ii</w:t>
      </w:r>
      <w:r w:rsidR="005909A4">
        <w:rPr>
          <w:rFonts w:ascii="Times New Roman" w:hAnsi="Times New Roman"/>
          <w:sz w:val="22"/>
          <w:szCs w:val="22"/>
        </w:rPr>
        <w:t>i</w:t>
      </w:r>
      <w:r w:rsidRPr="00F02D52">
        <w:rPr>
          <w:rFonts w:ascii="Times New Roman" w:hAnsi="Times New Roman"/>
          <w:sz w:val="22"/>
          <w:szCs w:val="22"/>
        </w:rPr>
        <w:t>)</w:t>
      </w:r>
      <w:r w:rsidRPr="00F02D52">
        <w:rPr>
          <w:rFonts w:ascii="Times New Roman" w:hAnsi="Times New Roman"/>
          <w:sz w:val="22"/>
          <w:szCs w:val="22"/>
        </w:rPr>
        <w:tab/>
        <w:t xml:space="preserve">The MPOs will provide the MaineDOT a complete list of projects that require a conformity evaluation to be included in the conformity analyses prepared for the </w:t>
      </w:r>
      <w:proofErr w:type="gramStart"/>
      <w:r w:rsidRPr="00F02D52">
        <w:rPr>
          <w:rFonts w:ascii="Times New Roman" w:hAnsi="Times New Roman"/>
          <w:sz w:val="22"/>
          <w:szCs w:val="22"/>
        </w:rPr>
        <w:t>long range</w:t>
      </w:r>
      <w:proofErr w:type="gramEnd"/>
      <w:r w:rsidRPr="00F02D52">
        <w:rPr>
          <w:rFonts w:ascii="Times New Roman" w:hAnsi="Times New Roman"/>
          <w:sz w:val="22"/>
          <w:szCs w:val="22"/>
        </w:rPr>
        <w:t xml:space="preserve"> transportation plans or transportation improvement program/statewide transportation improvement program.</w:t>
      </w:r>
    </w:p>
    <w:p w14:paraId="0DCEFE1F" w14:textId="77777777" w:rsidR="004B23EC" w:rsidRPr="00F02D52" w:rsidRDefault="004B23EC" w:rsidP="001431F5">
      <w:pPr>
        <w:tabs>
          <w:tab w:val="left" w:pos="1404"/>
          <w:tab w:val="left" w:pos="1440"/>
          <w:tab w:val="left" w:pos="2160"/>
          <w:tab w:val="left" w:pos="2880"/>
          <w:tab w:val="left" w:pos="3600"/>
          <w:tab w:val="left" w:pos="4320"/>
          <w:tab w:val="left" w:pos="5040"/>
          <w:tab w:val="left" w:pos="5760"/>
          <w:tab w:val="left" w:pos="6480"/>
          <w:tab w:val="left" w:pos="7200"/>
          <w:tab w:val="left" w:pos="7920"/>
        </w:tabs>
        <w:ind w:left="1404"/>
        <w:jc w:val="both"/>
        <w:rPr>
          <w:rFonts w:ascii="Times New Roman" w:hAnsi="Times New Roman"/>
          <w:sz w:val="22"/>
          <w:szCs w:val="22"/>
        </w:rPr>
      </w:pPr>
    </w:p>
    <w:p w14:paraId="58F7A63B" w14:textId="77777777" w:rsidR="004B23EC" w:rsidRPr="00F02D52" w:rsidRDefault="004B23EC" w:rsidP="00D81792">
      <w:pPr>
        <w:numPr>
          <w:ilvl w:val="2"/>
          <w:numId w:val="36"/>
        </w:numPr>
        <w:jc w:val="both"/>
        <w:rPr>
          <w:rFonts w:ascii="Times New Roman" w:hAnsi="Times New Roman"/>
          <w:sz w:val="22"/>
          <w:szCs w:val="22"/>
        </w:rPr>
      </w:pPr>
      <w:r w:rsidRPr="00F02D52">
        <w:rPr>
          <w:rFonts w:ascii="Times New Roman" w:hAnsi="Times New Roman"/>
          <w:sz w:val="22"/>
          <w:szCs w:val="22"/>
        </w:rPr>
        <w:t>The MPOs shall invite a representative of DEP to each Policy and Technical MPO committee meeting.</w:t>
      </w:r>
      <w:r w:rsidR="00463371">
        <w:rPr>
          <w:rFonts w:ascii="Times New Roman" w:hAnsi="Times New Roman"/>
          <w:sz w:val="22"/>
          <w:szCs w:val="22"/>
        </w:rPr>
        <w:t xml:space="preserve"> </w:t>
      </w:r>
      <w:r w:rsidRPr="00F02D52">
        <w:rPr>
          <w:rFonts w:ascii="Times New Roman" w:hAnsi="Times New Roman"/>
          <w:sz w:val="22"/>
          <w:szCs w:val="22"/>
        </w:rPr>
        <w:t xml:space="preserve">When appropriate there will be an agenda item at such meeting which will provide the MPO, the MaineDOT, or DEP an opportunity to update each </w:t>
      </w:r>
      <w:r w:rsidRPr="00F02D52">
        <w:rPr>
          <w:rFonts w:ascii="Times New Roman" w:hAnsi="Times New Roman"/>
          <w:sz w:val="22"/>
          <w:szCs w:val="22"/>
        </w:rPr>
        <w:lastRenderedPageBreak/>
        <w:t>other on any new regionally significant transportation projects planned for and reasonably anticipated to be funded in that MPO area regardless of funding source.</w:t>
      </w:r>
      <w:r w:rsidR="00463371">
        <w:rPr>
          <w:rFonts w:ascii="Times New Roman" w:hAnsi="Times New Roman"/>
          <w:sz w:val="22"/>
          <w:szCs w:val="22"/>
        </w:rPr>
        <w:t xml:space="preserve"> </w:t>
      </w:r>
      <w:r w:rsidRPr="00F02D52">
        <w:rPr>
          <w:rFonts w:ascii="Times New Roman" w:hAnsi="Times New Roman"/>
          <w:sz w:val="22"/>
          <w:szCs w:val="22"/>
        </w:rPr>
        <w:t>To the extent possible, these new or revised projects are to be detailed sufficiently to allow a transportation emission analysis to be performed.</w:t>
      </w:r>
    </w:p>
    <w:p w14:paraId="2FB0FD67" w14:textId="77777777" w:rsidR="004B23EC" w:rsidRPr="00F02D52" w:rsidRDefault="004B23EC" w:rsidP="00143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2"/>
          <w:szCs w:val="22"/>
        </w:rPr>
      </w:pPr>
    </w:p>
    <w:p w14:paraId="33F61556" w14:textId="77777777" w:rsidR="004B23EC" w:rsidRPr="00F02D52" w:rsidRDefault="004B23EC" w:rsidP="00F44753">
      <w:pPr>
        <w:numPr>
          <w:ilvl w:val="2"/>
          <w:numId w:val="36"/>
        </w:numPr>
        <w:tabs>
          <w:tab w:val="clear" w:pos="1440"/>
          <w:tab w:val="num" w:pos="1716"/>
        </w:tabs>
        <w:jc w:val="both"/>
        <w:rPr>
          <w:rFonts w:ascii="Times New Roman" w:hAnsi="Times New Roman"/>
          <w:sz w:val="22"/>
          <w:szCs w:val="22"/>
        </w:rPr>
      </w:pPr>
      <w:r w:rsidRPr="00F02D52">
        <w:rPr>
          <w:rFonts w:ascii="Times New Roman" w:hAnsi="Times New Roman"/>
          <w:sz w:val="22"/>
          <w:szCs w:val="22"/>
        </w:rPr>
        <w:t xml:space="preserve">The MPOs shall maintain and update Long-Range Transportation Plans and Transportation Improvement Programs that conform </w:t>
      </w:r>
      <w:r w:rsidR="006C3F92" w:rsidRPr="00F02D52">
        <w:rPr>
          <w:rFonts w:ascii="Times New Roman" w:hAnsi="Times New Roman"/>
          <w:sz w:val="22"/>
          <w:szCs w:val="22"/>
        </w:rPr>
        <w:t>to</w:t>
      </w:r>
      <w:r w:rsidRPr="00F02D52">
        <w:rPr>
          <w:rFonts w:ascii="Times New Roman" w:hAnsi="Times New Roman"/>
          <w:sz w:val="22"/>
          <w:szCs w:val="22"/>
        </w:rPr>
        <w:t xml:space="preserve"> all federal and state laws.</w:t>
      </w:r>
      <w:r w:rsidR="00463371">
        <w:rPr>
          <w:rFonts w:ascii="Times New Roman" w:hAnsi="Times New Roman"/>
          <w:sz w:val="22"/>
          <w:szCs w:val="22"/>
        </w:rPr>
        <w:t xml:space="preserve"> </w:t>
      </w:r>
      <w:r w:rsidRPr="00F02D52">
        <w:rPr>
          <w:rFonts w:ascii="Times New Roman" w:hAnsi="Times New Roman"/>
          <w:sz w:val="22"/>
          <w:szCs w:val="22"/>
        </w:rPr>
        <w:t>MPOs will consult MaineDOT prior to requiring air conformity analyses in support of the MPO’s Long-Range Plan, plan update, or transportation improvement program.</w:t>
      </w:r>
    </w:p>
    <w:p w14:paraId="029D5192" w14:textId="77777777" w:rsidR="004B23EC" w:rsidRPr="00F02D52" w:rsidRDefault="004B23EC" w:rsidP="001431F5">
      <w:pPr>
        <w:ind w:left="1404"/>
        <w:jc w:val="both"/>
        <w:rPr>
          <w:rFonts w:ascii="Times New Roman" w:hAnsi="Times New Roman"/>
          <w:sz w:val="22"/>
          <w:szCs w:val="22"/>
        </w:rPr>
      </w:pPr>
    </w:p>
    <w:p w14:paraId="684F12E5" w14:textId="77777777" w:rsidR="004B23EC" w:rsidRPr="00F02D52" w:rsidRDefault="004B23EC" w:rsidP="00257326">
      <w:pPr>
        <w:widowControl w:val="0"/>
        <w:numPr>
          <w:ilvl w:val="0"/>
          <w:numId w:val="18"/>
        </w:numPr>
        <w:tabs>
          <w:tab w:val="clear" w:pos="1470"/>
        </w:tabs>
        <w:autoSpaceDE w:val="0"/>
        <w:autoSpaceDN w:val="0"/>
        <w:adjustRightInd w:val="0"/>
        <w:ind w:left="1080" w:hanging="360"/>
        <w:jc w:val="both"/>
        <w:rPr>
          <w:rFonts w:ascii="Times New Roman" w:hAnsi="Times New Roman"/>
          <w:b/>
          <w:sz w:val="22"/>
          <w:szCs w:val="22"/>
        </w:rPr>
      </w:pPr>
      <w:r w:rsidRPr="00F02D52">
        <w:rPr>
          <w:rFonts w:ascii="Times New Roman" w:hAnsi="Times New Roman"/>
          <w:b/>
          <w:sz w:val="22"/>
          <w:szCs w:val="22"/>
        </w:rPr>
        <w:t>The specific purposes of the interagency consultation meetings are to:</w:t>
      </w:r>
    </w:p>
    <w:p w14:paraId="3C94D8A0" w14:textId="77777777" w:rsidR="004B23EC" w:rsidRPr="00F02D52" w:rsidRDefault="004B23EC" w:rsidP="001431F5">
      <w:pPr>
        <w:tabs>
          <w:tab w:val="left" w:pos="1350"/>
          <w:tab w:val="left" w:pos="1440"/>
          <w:tab w:val="left" w:pos="2160"/>
          <w:tab w:val="left" w:pos="2880"/>
          <w:tab w:val="left" w:pos="3600"/>
          <w:tab w:val="left" w:pos="4320"/>
          <w:tab w:val="left" w:pos="5040"/>
          <w:tab w:val="left" w:pos="5760"/>
          <w:tab w:val="left" w:pos="6480"/>
          <w:tab w:val="left" w:pos="7200"/>
          <w:tab w:val="left" w:pos="7920"/>
        </w:tabs>
        <w:ind w:left="702"/>
        <w:jc w:val="both"/>
        <w:rPr>
          <w:rFonts w:ascii="Times New Roman" w:hAnsi="Times New Roman"/>
          <w:b/>
          <w:sz w:val="22"/>
          <w:szCs w:val="22"/>
        </w:rPr>
      </w:pPr>
    </w:p>
    <w:p w14:paraId="35473F27" w14:textId="77777777" w:rsidR="004B23EC" w:rsidRPr="00D131D7" w:rsidRDefault="00761B83" w:rsidP="006C201B">
      <w:pPr>
        <w:numPr>
          <w:ilvl w:val="1"/>
          <w:numId w:val="25"/>
        </w:numPr>
        <w:jc w:val="both"/>
        <w:rPr>
          <w:rFonts w:ascii="Times New Roman" w:hAnsi="Times New Roman"/>
          <w:sz w:val="22"/>
          <w:szCs w:val="22"/>
        </w:rPr>
      </w:pPr>
      <w:r w:rsidRPr="00D131D7">
        <w:rPr>
          <w:rFonts w:ascii="Times New Roman" w:hAnsi="Times New Roman"/>
          <w:sz w:val="22"/>
          <w:szCs w:val="22"/>
        </w:rPr>
        <w:t xml:space="preserve">Provide a forum for </w:t>
      </w:r>
      <w:r w:rsidR="004B23EC" w:rsidRPr="00D131D7">
        <w:rPr>
          <w:rFonts w:ascii="Times New Roman" w:hAnsi="Times New Roman"/>
          <w:sz w:val="22"/>
          <w:szCs w:val="22"/>
        </w:rPr>
        <w:t>the MaineDOT, DEP, MPO’s and MTA</w:t>
      </w:r>
      <w:r w:rsidR="00463371">
        <w:rPr>
          <w:rFonts w:ascii="Times New Roman" w:hAnsi="Times New Roman"/>
          <w:sz w:val="22"/>
          <w:szCs w:val="22"/>
        </w:rPr>
        <w:t xml:space="preserve"> </w:t>
      </w:r>
      <w:r w:rsidRPr="00D131D7">
        <w:rPr>
          <w:rFonts w:ascii="Times New Roman" w:hAnsi="Times New Roman"/>
          <w:sz w:val="22"/>
          <w:szCs w:val="22"/>
        </w:rPr>
        <w:t xml:space="preserve">to </w:t>
      </w:r>
      <w:r w:rsidR="004B23EC" w:rsidRPr="00D131D7">
        <w:rPr>
          <w:rFonts w:ascii="Times New Roman" w:hAnsi="Times New Roman"/>
          <w:sz w:val="22"/>
          <w:szCs w:val="22"/>
        </w:rPr>
        <w:t>consult with each other and with local or regional offices of EPA, FHWA, FTA on the development of the implementation plan, the transportation plan, the TIP and associated conformity documents;</w:t>
      </w:r>
    </w:p>
    <w:p w14:paraId="094E8A85" w14:textId="77777777" w:rsidR="004B23EC" w:rsidRPr="00D131D7" w:rsidRDefault="004B23EC" w:rsidP="00355F73">
      <w:pPr>
        <w:tabs>
          <w:tab w:val="left" w:pos="1350"/>
          <w:tab w:val="left" w:pos="1440"/>
          <w:tab w:val="left" w:pos="2880"/>
          <w:tab w:val="left" w:pos="3600"/>
          <w:tab w:val="left" w:pos="4320"/>
          <w:tab w:val="left" w:pos="5040"/>
          <w:tab w:val="left" w:pos="5760"/>
          <w:tab w:val="left" w:pos="6480"/>
          <w:tab w:val="left" w:pos="7200"/>
          <w:tab w:val="left" w:pos="7920"/>
        </w:tabs>
        <w:ind w:left="1482" w:hanging="390"/>
        <w:jc w:val="both"/>
        <w:rPr>
          <w:rFonts w:ascii="Times New Roman" w:hAnsi="Times New Roman"/>
          <w:sz w:val="22"/>
          <w:szCs w:val="22"/>
        </w:rPr>
      </w:pPr>
    </w:p>
    <w:p w14:paraId="2524D182" w14:textId="77777777" w:rsidR="004B23EC" w:rsidRPr="00F02D52" w:rsidRDefault="004B23EC" w:rsidP="006C201B">
      <w:pPr>
        <w:widowControl w:val="0"/>
        <w:numPr>
          <w:ilvl w:val="1"/>
          <w:numId w:val="25"/>
        </w:numPr>
        <w:autoSpaceDE w:val="0"/>
        <w:autoSpaceDN w:val="0"/>
        <w:adjustRightInd w:val="0"/>
        <w:jc w:val="both"/>
        <w:rPr>
          <w:rFonts w:ascii="Times New Roman" w:hAnsi="Times New Roman"/>
          <w:sz w:val="22"/>
          <w:szCs w:val="22"/>
        </w:rPr>
      </w:pPr>
      <w:r w:rsidRPr="00F02D52">
        <w:rPr>
          <w:rFonts w:ascii="Times New Roman" w:hAnsi="Times New Roman"/>
          <w:sz w:val="22"/>
          <w:szCs w:val="22"/>
        </w:rPr>
        <w:t>Evaluate events which will trigger new conformity determinations, in addition to those triggering events established in 40 CFR 93.104(e) “Triggers for Transportation Plan and TIP Conformity Determinations”</w:t>
      </w:r>
      <w:r w:rsidR="00D131D7">
        <w:rPr>
          <w:rFonts w:ascii="Times New Roman" w:hAnsi="Times New Roman"/>
          <w:sz w:val="22"/>
          <w:szCs w:val="22"/>
        </w:rPr>
        <w:t>;</w:t>
      </w:r>
    </w:p>
    <w:p w14:paraId="10861CC1" w14:textId="77777777" w:rsidR="004B23EC" w:rsidRPr="00F02D52" w:rsidRDefault="004B23EC" w:rsidP="00355F73">
      <w:pPr>
        <w:tabs>
          <w:tab w:val="left" w:pos="1350"/>
          <w:tab w:val="left" w:pos="2160"/>
          <w:tab w:val="left" w:pos="2880"/>
          <w:tab w:val="left" w:pos="3600"/>
          <w:tab w:val="left" w:pos="4320"/>
          <w:tab w:val="left" w:pos="5040"/>
          <w:tab w:val="left" w:pos="5760"/>
          <w:tab w:val="left" w:pos="6480"/>
          <w:tab w:val="left" w:pos="7200"/>
          <w:tab w:val="left" w:pos="7920"/>
        </w:tabs>
        <w:ind w:left="1482" w:hanging="390"/>
        <w:jc w:val="both"/>
        <w:rPr>
          <w:rFonts w:ascii="Times New Roman" w:hAnsi="Times New Roman"/>
          <w:sz w:val="22"/>
          <w:szCs w:val="22"/>
        </w:rPr>
      </w:pPr>
    </w:p>
    <w:p w14:paraId="0409D842" w14:textId="77777777" w:rsidR="004B23EC" w:rsidRPr="00F02D52" w:rsidRDefault="004B23EC" w:rsidP="006C201B">
      <w:pPr>
        <w:widowControl w:val="0"/>
        <w:numPr>
          <w:ilvl w:val="1"/>
          <w:numId w:val="25"/>
        </w:numPr>
        <w:autoSpaceDE w:val="0"/>
        <w:autoSpaceDN w:val="0"/>
        <w:adjustRightInd w:val="0"/>
        <w:jc w:val="both"/>
        <w:rPr>
          <w:rFonts w:ascii="Times New Roman" w:hAnsi="Times New Roman"/>
          <w:sz w:val="22"/>
          <w:szCs w:val="22"/>
        </w:rPr>
      </w:pPr>
      <w:r w:rsidRPr="00F02D52">
        <w:rPr>
          <w:rFonts w:ascii="Times New Roman" w:hAnsi="Times New Roman"/>
          <w:sz w:val="22"/>
          <w:szCs w:val="22"/>
        </w:rPr>
        <w:t>Establish public participation processes that shall run concurrently with and adhere to 23 CFR Part 450 “Federal Highway Administration Planning Assistance and Standards”</w:t>
      </w:r>
      <w:r w:rsidR="00D131D7">
        <w:rPr>
          <w:rFonts w:ascii="Times New Roman" w:hAnsi="Times New Roman"/>
          <w:sz w:val="22"/>
          <w:szCs w:val="22"/>
        </w:rPr>
        <w:t>;</w:t>
      </w:r>
    </w:p>
    <w:p w14:paraId="08B9FBAD" w14:textId="77777777" w:rsidR="004B23EC" w:rsidRPr="00F02D52" w:rsidRDefault="004B23EC" w:rsidP="00355F73">
      <w:pPr>
        <w:tabs>
          <w:tab w:val="left" w:pos="1092"/>
          <w:tab w:val="left" w:pos="1350"/>
          <w:tab w:val="left" w:pos="1440"/>
          <w:tab w:val="left" w:pos="2160"/>
          <w:tab w:val="left" w:pos="2880"/>
          <w:tab w:val="left" w:pos="3600"/>
          <w:tab w:val="left" w:pos="4320"/>
          <w:tab w:val="left" w:pos="5040"/>
          <w:tab w:val="left" w:pos="5760"/>
          <w:tab w:val="left" w:pos="6480"/>
          <w:tab w:val="left" w:pos="7200"/>
          <w:tab w:val="left" w:pos="7920"/>
        </w:tabs>
        <w:ind w:left="1482" w:hanging="390"/>
        <w:jc w:val="both"/>
        <w:rPr>
          <w:rFonts w:ascii="Times New Roman" w:hAnsi="Times New Roman"/>
          <w:sz w:val="22"/>
          <w:szCs w:val="22"/>
        </w:rPr>
      </w:pPr>
    </w:p>
    <w:p w14:paraId="61F8C8F4" w14:textId="77777777" w:rsidR="00463371" w:rsidRDefault="004B23EC" w:rsidP="006C201B">
      <w:pPr>
        <w:widowControl w:val="0"/>
        <w:numPr>
          <w:ilvl w:val="1"/>
          <w:numId w:val="25"/>
        </w:numPr>
        <w:autoSpaceDE w:val="0"/>
        <w:autoSpaceDN w:val="0"/>
        <w:adjustRightInd w:val="0"/>
        <w:jc w:val="both"/>
        <w:rPr>
          <w:rFonts w:ascii="Times New Roman" w:hAnsi="Times New Roman"/>
          <w:sz w:val="22"/>
          <w:szCs w:val="22"/>
        </w:rPr>
      </w:pPr>
      <w:r w:rsidRPr="00F02D52">
        <w:rPr>
          <w:rFonts w:ascii="Times New Roman" w:hAnsi="Times New Roman"/>
          <w:sz w:val="22"/>
          <w:szCs w:val="22"/>
        </w:rPr>
        <w:t xml:space="preserve">Provide the group with periodic updates, sufficient in detail, on all </w:t>
      </w:r>
      <w:proofErr w:type="gramStart"/>
      <w:r w:rsidRPr="00F02D52">
        <w:rPr>
          <w:rFonts w:ascii="Times New Roman" w:hAnsi="Times New Roman"/>
          <w:sz w:val="22"/>
          <w:szCs w:val="22"/>
        </w:rPr>
        <w:t>Long Range</w:t>
      </w:r>
      <w:proofErr w:type="gramEnd"/>
      <w:r w:rsidRPr="00F02D52">
        <w:rPr>
          <w:rFonts w:ascii="Times New Roman" w:hAnsi="Times New Roman"/>
          <w:sz w:val="22"/>
          <w:szCs w:val="22"/>
        </w:rPr>
        <w:t xml:space="preserve"> Plans, TIP/STIP, lists of projects and regional significant projects as these documents are updated</w:t>
      </w:r>
      <w:r w:rsidR="00D131D7">
        <w:rPr>
          <w:rFonts w:ascii="Times New Roman" w:hAnsi="Times New Roman"/>
          <w:sz w:val="22"/>
          <w:szCs w:val="22"/>
        </w:rPr>
        <w:t>;</w:t>
      </w:r>
    </w:p>
    <w:p w14:paraId="20421FD2" w14:textId="77777777" w:rsidR="00D131D7" w:rsidRPr="00F02D52" w:rsidRDefault="00D131D7" w:rsidP="00D131D7">
      <w:pPr>
        <w:widowControl w:val="0"/>
        <w:autoSpaceDE w:val="0"/>
        <w:autoSpaceDN w:val="0"/>
        <w:adjustRightInd w:val="0"/>
        <w:jc w:val="both"/>
        <w:rPr>
          <w:rFonts w:ascii="Times New Roman" w:hAnsi="Times New Roman"/>
          <w:sz w:val="22"/>
          <w:szCs w:val="22"/>
        </w:rPr>
      </w:pPr>
    </w:p>
    <w:p w14:paraId="23CB7356" w14:textId="77777777" w:rsidR="004B23EC" w:rsidRDefault="004B23EC" w:rsidP="006C201B">
      <w:pPr>
        <w:widowControl w:val="0"/>
        <w:numPr>
          <w:ilvl w:val="1"/>
          <w:numId w:val="25"/>
        </w:numPr>
        <w:autoSpaceDE w:val="0"/>
        <w:autoSpaceDN w:val="0"/>
        <w:adjustRightInd w:val="0"/>
        <w:jc w:val="both"/>
        <w:rPr>
          <w:rFonts w:ascii="Times New Roman" w:hAnsi="Times New Roman"/>
          <w:sz w:val="22"/>
          <w:szCs w:val="22"/>
        </w:rPr>
      </w:pPr>
      <w:r w:rsidRPr="00F02D52">
        <w:rPr>
          <w:rFonts w:ascii="Times New Roman" w:hAnsi="Times New Roman"/>
          <w:sz w:val="22"/>
          <w:szCs w:val="22"/>
        </w:rPr>
        <w:t>Evaluate whether current air quality conformity analysis can be used for a new conformity evaluation in accordance with 40 CFR 93.122(g) “Reliance on Previous Regional Emission Analysis”</w:t>
      </w:r>
      <w:r w:rsidR="00D131D7">
        <w:rPr>
          <w:rFonts w:ascii="Times New Roman" w:hAnsi="Times New Roman"/>
          <w:sz w:val="22"/>
          <w:szCs w:val="22"/>
        </w:rPr>
        <w:t>;</w:t>
      </w:r>
    </w:p>
    <w:p w14:paraId="4F147EFC" w14:textId="77777777" w:rsidR="00355F73" w:rsidRPr="00F02D52" w:rsidRDefault="00355F73" w:rsidP="00355F73">
      <w:pPr>
        <w:widowControl w:val="0"/>
        <w:autoSpaceDE w:val="0"/>
        <w:autoSpaceDN w:val="0"/>
        <w:adjustRightInd w:val="0"/>
        <w:ind w:left="1482" w:hanging="390"/>
        <w:jc w:val="both"/>
        <w:rPr>
          <w:rFonts w:ascii="Times New Roman" w:hAnsi="Times New Roman"/>
          <w:sz w:val="22"/>
          <w:szCs w:val="22"/>
        </w:rPr>
      </w:pPr>
    </w:p>
    <w:p w14:paraId="60587418" w14:textId="77777777" w:rsidR="00463371" w:rsidRDefault="004B23EC" w:rsidP="006C201B">
      <w:pPr>
        <w:widowControl w:val="0"/>
        <w:numPr>
          <w:ilvl w:val="1"/>
          <w:numId w:val="25"/>
        </w:numPr>
        <w:autoSpaceDE w:val="0"/>
        <w:autoSpaceDN w:val="0"/>
        <w:adjustRightInd w:val="0"/>
        <w:jc w:val="both"/>
        <w:rPr>
          <w:rFonts w:ascii="Times New Roman" w:hAnsi="Times New Roman"/>
          <w:sz w:val="22"/>
          <w:szCs w:val="22"/>
        </w:rPr>
      </w:pPr>
      <w:r w:rsidRPr="00F02D52">
        <w:rPr>
          <w:rFonts w:ascii="Times New Roman" w:hAnsi="Times New Roman"/>
          <w:sz w:val="22"/>
          <w:szCs w:val="22"/>
        </w:rPr>
        <w:t>Select the conformity test(s) to be used in accordance with the Transportation Conformity Rule</w:t>
      </w:r>
      <w:r w:rsidR="00D131D7">
        <w:rPr>
          <w:rFonts w:ascii="Times New Roman" w:hAnsi="Times New Roman"/>
          <w:sz w:val="22"/>
          <w:szCs w:val="22"/>
        </w:rPr>
        <w:t>;</w:t>
      </w:r>
    </w:p>
    <w:p w14:paraId="3C6AA1CC" w14:textId="77777777" w:rsidR="004B23EC" w:rsidRPr="00F02D52" w:rsidRDefault="004B23EC" w:rsidP="00355F73">
      <w:pPr>
        <w:ind w:left="1482" w:hanging="390"/>
        <w:jc w:val="both"/>
        <w:rPr>
          <w:rFonts w:ascii="Times New Roman" w:hAnsi="Times New Roman"/>
          <w:sz w:val="22"/>
          <w:szCs w:val="22"/>
        </w:rPr>
      </w:pPr>
    </w:p>
    <w:p w14:paraId="61CDEA38" w14:textId="77777777" w:rsidR="004B23EC" w:rsidRPr="00F02D52" w:rsidRDefault="004B23EC" w:rsidP="006C201B">
      <w:pPr>
        <w:widowControl w:val="0"/>
        <w:numPr>
          <w:ilvl w:val="1"/>
          <w:numId w:val="25"/>
        </w:numPr>
        <w:autoSpaceDE w:val="0"/>
        <w:autoSpaceDN w:val="0"/>
        <w:adjustRightInd w:val="0"/>
        <w:jc w:val="both"/>
        <w:rPr>
          <w:rFonts w:ascii="Times New Roman" w:hAnsi="Times New Roman"/>
          <w:sz w:val="22"/>
          <w:szCs w:val="22"/>
        </w:rPr>
      </w:pPr>
      <w:r w:rsidRPr="00F02D52">
        <w:rPr>
          <w:rFonts w:ascii="Times New Roman" w:hAnsi="Times New Roman"/>
          <w:sz w:val="22"/>
          <w:szCs w:val="22"/>
        </w:rPr>
        <w:t>Develop and coordinate a list of TCMs which are in the applicable implementation plan</w:t>
      </w:r>
      <w:r w:rsidR="00D131D7">
        <w:rPr>
          <w:rFonts w:ascii="Times New Roman" w:hAnsi="Times New Roman"/>
          <w:sz w:val="22"/>
          <w:szCs w:val="22"/>
        </w:rPr>
        <w:t>;</w:t>
      </w:r>
    </w:p>
    <w:p w14:paraId="339F61C0" w14:textId="77777777" w:rsidR="004B23EC" w:rsidRPr="00F02D52" w:rsidRDefault="004B23EC" w:rsidP="00355F73">
      <w:pPr>
        <w:ind w:left="1482" w:hanging="390"/>
        <w:jc w:val="both"/>
        <w:rPr>
          <w:rFonts w:ascii="Times New Roman" w:hAnsi="Times New Roman"/>
          <w:sz w:val="22"/>
          <w:szCs w:val="22"/>
        </w:rPr>
      </w:pPr>
    </w:p>
    <w:p w14:paraId="0475E2D0" w14:textId="77777777" w:rsidR="004B23EC" w:rsidRPr="00F02D52" w:rsidRDefault="004B23EC" w:rsidP="006C201B">
      <w:pPr>
        <w:widowControl w:val="0"/>
        <w:numPr>
          <w:ilvl w:val="1"/>
          <w:numId w:val="25"/>
        </w:numPr>
        <w:autoSpaceDE w:val="0"/>
        <w:autoSpaceDN w:val="0"/>
        <w:adjustRightInd w:val="0"/>
        <w:jc w:val="both"/>
        <w:rPr>
          <w:rFonts w:ascii="Times New Roman" w:hAnsi="Times New Roman"/>
          <w:sz w:val="22"/>
          <w:szCs w:val="22"/>
        </w:rPr>
      </w:pPr>
      <w:r w:rsidRPr="00F02D52">
        <w:rPr>
          <w:rFonts w:ascii="Times New Roman" w:hAnsi="Times New Roman"/>
          <w:sz w:val="22"/>
          <w:szCs w:val="22"/>
        </w:rPr>
        <w:t>Evaluate SIP approved TCMs for progress, funding and substitution</w:t>
      </w:r>
      <w:r w:rsidR="00D131D7">
        <w:rPr>
          <w:rFonts w:ascii="Times New Roman" w:hAnsi="Times New Roman"/>
          <w:sz w:val="22"/>
          <w:szCs w:val="22"/>
        </w:rPr>
        <w:t>;</w:t>
      </w:r>
    </w:p>
    <w:p w14:paraId="398AF3CB" w14:textId="77777777" w:rsidR="004B23EC" w:rsidRPr="00F02D52" w:rsidRDefault="004B23EC" w:rsidP="00355F73">
      <w:pPr>
        <w:ind w:left="1482" w:hanging="390"/>
        <w:jc w:val="both"/>
        <w:rPr>
          <w:rFonts w:ascii="Times New Roman" w:hAnsi="Times New Roman"/>
          <w:sz w:val="22"/>
          <w:szCs w:val="22"/>
        </w:rPr>
      </w:pPr>
    </w:p>
    <w:p w14:paraId="22B78F5C" w14:textId="77777777" w:rsidR="004B23EC" w:rsidRPr="00F02D52" w:rsidRDefault="00761B83" w:rsidP="006C201B">
      <w:pPr>
        <w:numPr>
          <w:ilvl w:val="1"/>
          <w:numId w:val="25"/>
        </w:numPr>
        <w:jc w:val="both"/>
        <w:rPr>
          <w:rFonts w:ascii="Times New Roman" w:hAnsi="Times New Roman"/>
          <w:sz w:val="22"/>
          <w:szCs w:val="22"/>
        </w:rPr>
      </w:pPr>
      <w:r>
        <w:rPr>
          <w:rFonts w:ascii="Times New Roman" w:hAnsi="Times New Roman"/>
          <w:sz w:val="22"/>
          <w:szCs w:val="22"/>
        </w:rPr>
        <w:t>Determine</w:t>
      </w:r>
      <w:r w:rsidR="004B23EC" w:rsidRPr="00F02D52">
        <w:rPr>
          <w:rFonts w:ascii="Times New Roman" w:hAnsi="Times New Roman"/>
          <w:sz w:val="22"/>
          <w:szCs w:val="22"/>
        </w:rPr>
        <w:t>, as required by 40 CFR 93.113(c</w:t>
      </w:r>
      <w:r w:rsidR="006C3F92" w:rsidRPr="00F02D52">
        <w:rPr>
          <w:rFonts w:ascii="Times New Roman" w:hAnsi="Times New Roman"/>
          <w:sz w:val="22"/>
          <w:szCs w:val="22"/>
        </w:rPr>
        <w:t>)(</w:t>
      </w:r>
      <w:r w:rsidR="004B23EC" w:rsidRPr="00F02D52">
        <w:rPr>
          <w:rFonts w:ascii="Times New Roman" w:hAnsi="Times New Roman"/>
          <w:sz w:val="22"/>
          <w:szCs w:val="22"/>
        </w:rPr>
        <w:t xml:space="preserve">1), whether past obstacles to implementation of TCMs which are behind the schedule established in the applicable implementation plan have been identified, and are being overcome and </w:t>
      </w:r>
      <w:r w:rsidR="004B23EC" w:rsidRPr="001650D9">
        <w:rPr>
          <w:rFonts w:ascii="Times New Roman" w:hAnsi="Times New Roman"/>
          <w:sz w:val="22"/>
          <w:szCs w:val="22"/>
        </w:rPr>
        <w:t>whether State and local agencies with influence over approvals or funding for TCMs</w:t>
      </w:r>
      <w:r w:rsidR="00A651D9" w:rsidRPr="001650D9">
        <w:rPr>
          <w:rFonts w:ascii="Times New Roman" w:hAnsi="Times New Roman"/>
          <w:sz w:val="22"/>
          <w:szCs w:val="22"/>
        </w:rPr>
        <w:t xml:space="preserve"> </w:t>
      </w:r>
      <w:r w:rsidR="00A651D9" w:rsidRPr="001650D9">
        <w:rPr>
          <w:rStyle w:val="Strong"/>
          <w:b w:val="0"/>
        </w:rPr>
        <w:t>are giv</w:t>
      </w:r>
      <w:r w:rsidR="00733EA2" w:rsidRPr="001650D9">
        <w:rPr>
          <w:rStyle w:val="Strong"/>
          <w:b w:val="0"/>
        </w:rPr>
        <w:t>en</w:t>
      </w:r>
      <w:r w:rsidR="00A651D9" w:rsidRPr="001650D9">
        <w:rPr>
          <w:rStyle w:val="Strong"/>
          <w:b w:val="0"/>
        </w:rPr>
        <w:t xml:space="preserve"> maximum priority to approval or funding of TCMs over other projects within their control, including projects in locations outside the nonattainment or maintenance area.</w:t>
      </w:r>
      <w:r w:rsidR="00463371">
        <w:rPr>
          <w:rFonts w:ascii="Times New Roman" w:hAnsi="Times New Roman"/>
          <w:sz w:val="22"/>
          <w:szCs w:val="22"/>
        </w:rPr>
        <w:t xml:space="preserve"> </w:t>
      </w:r>
      <w:r w:rsidR="004B23EC" w:rsidRPr="001650D9">
        <w:rPr>
          <w:rFonts w:ascii="Times New Roman" w:hAnsi="Times New Roman"/>
          <w:sz w:val="22"/>
          <w:szCs w:val="22"/>
        </w:rPr>
        <w:t>This process shall also consider</w:t>
      </w:r>
      <w:r w:rsidR="004B23EC" w:rsidRPr="00F02D52">
        <w:rPr>
          <w:rFonts w:ascii="Times New Roman" w:hAnsi="Times New Roman"/>
          <w:sz w:val="22"/>
          <w:szCs w:val="22"/>
        </w:rPr>
        <w:t xml:space="preserve"> whether delays in TCM implementation necessitate revisions to the applicable implementation plan to remove TCMs or substitute TCMs or other emission reduction measures</w:t>
      </w:r>
      <w:r w:rsidR="00D131D7">
        <w:rPr>
          <w:rFonts w:ascii="Times New Roman" w:hAnsi="Times New Roman"/>
          <w:sz w:val="22"/>
          <w:szCs w:val="22"/>
        </w:rPr>
        <w:t>;</w:t>
      </w:r>
    </w:p>
    <w:p w14:paraId="77038360" w14:textId="77777777" w:rsidR="004B23EC" w:rsidRPr="00F02D52" w:rsidRDefault="004B23EC" w:rsidP="001431F5">
      <w:pPr>
        <w:jc w:val="both"/>
        <w:rPr>
          <w:rFonts w:ascii="Times New Roman" w:hAnsi="Times New Roman"/>
          <w:sz w:val="22"/>
          <w:szCs w:val="22"/>
        </w:rPr>
      </w:pPr>
    </w:p>
    <w:p w14:paraId="5CD3FA9A" w14:textId="77777777" w:rsidR="004B23EC" w:rsidRPr="00F02D52" w:rsidRDefault="004B23EC" w:rsidP="006C201B">
      <w:pPr>
        <w:widowControl w:val="0"/>
        <w:numPr>
          <w:ilvl w:val="1"/>
          <w:numId w:val="25"/>
        </w:numPr>
        <w:tabs>
          <w:tab w:val="left" w:pos="1404"/>
        </w:tabs>
        <w:autoSpaceDE w:val="0"/>
        <w:autoSpaceDN w:val="0"/>
        <w:adjustRightInd w:val="0"/>
        <w:jc w:val="both"/>
        <w:rPr>
          <w:rFonts w:ascii="Times New Roman" w:hAnsi="Times New Roman"/>
          <w:sz w:val="22"/>
          <w:szCs w:val="22"/>
        </w:rPr>
      </w:pPr>
      <w:r w:rsidRPr="00F02D52">
        <w:rPr>
          <w:rFonts w:ascii="Times New Roman" w:hAnsi="Times New Roman"/>
          <w:iCs/>
          <w:sz w:val="22"/>
          <w:szCs w:val="22"/>
        </w:rPr>
        <w:t>Identify projects requiring hot-spot analyses (CO, PM</w:t>
      </w:r>
      <w:r w:rsidRPr="00F02D52">
        <w:rPr>
          <w:rFonts w:ascii="Times New Roman" w:hAnsi="Times New Roman"/>
          <w:iCs/>
          <w:sz w:val="22"/>
          <w:szCs w:val="22"/>
          <w:vertAlign w:val="subscript"/>
        </w:rPr>
        <w:t>10</w:t>
      </w:r>
      <w:r w:rsidRPr="00F02D52">
        <w:rPr>
          <w:rFonts w:ascii="Times New Roman" w:hAnsi="Times New Roman"/>
          <w:iCs/>
          <w:sz w:val="22"/>
          <w:szCs w:val="22"/>
        </w:rPr>
        <w:t>, PM</w:t>
      </w:r>
      <w:r w:rsidRPr="00F02D52">
        <w:rPr>
          <w:rFonts w:ascii="Times New Roman" w:hAnsi="Times New Roman"/>
          <w:iCs/>
          <w:sz w:val="22"/>
          <w:szCs w:val="22"/>
          <w:vertAlign w:val="subscript"/>
        </w:rPr>
        <w:t>2.5</w:t>
      </w:r>
      <w:r w:rsidRPr="00F02D52">
        <w:rPr>
          <w:rFonts w:ascii="Times New Roman" w:hAnsi="Times New Roman"/>
          <w:sz w:val="22"/>
          <w:szCs w:val="22"/>
        </w:rPr>
        <w:t>).</w:t>
      </w:r>
      <w:r w:rsidR="00463371">
        <w:rPr>
          <w:rFonts w:ascii="Times New Roman" w:hAnsi="Times New Roman"/>
          <w:sz w:val="22"/>
          <w:szCs w:val="22"/>
        </w:rPr>
        <w:t xml:space="preserve"> </w:t>
      </w:r>
      <w:r w:rsidRPr="00F02D52">
        <w:rPr>
          <w:rFonts w:ascii="Times New Roman" w:hAnsi="Times New Roman"/>
          <w:sz w:val="22"/>
          <w:szCs w:val="22"/>
        </w:rPr>
        <w:t xml:space="preserve">Once the projects are identified then evaluate and choose a model (or models) and associated methods and </w:t>
      </w:r>
      <w:r w:rsidRPr="00F02D52">
        <w:rPr>
          <w:rFonts w:ascii="Times New Roman" w:hAnsi="Times New Roman"/>
          <w:sz w:val="22"/>
          <w:szCs w:val="22"/>
        </w:rPr>
        <w:lastRenderedPageBreak/>
        <w:t>assumptions to be used in hot-spot analysis and regional emissions analysis</w:t>
      </w:r>
      <w:r w:rsidR="00D131D7">
        <w:rPr>
          <w:rFonts w:ascii="Times New Roman" w:hAnsi="Times New Roman"/>
          <w:sz w:val="22"/>
          <w:szCs w:val="22"/>
        </w:rPr>
        <w:t>;</w:t>
      </w:r>
    </w:p>
    <w:p w14:paraId="4B41C22F" w14:textId="77777777" w:rsidR="00A4599A" w:rsidRDefault="00A4599A" w:rsidP="00A916F1">
      <w:pPr>
        <w:widowControl w:val="0"/>
        <w:tabs>
          <w:tab w:val="left" w:pos="1482"/>
        </w:tabs>
        <w:autoSpaceDE w:val="0"/>
        <w:autoSpaceDN w:val="0"/>
        <w:adjustRightInd w:val="0"/>
        <w:ind w:left="1482" w:hanging="390"/>
        <w:jc w:val="both"/>
        <w:rPr>
          <w:rFonts w:ascii="Times New Roman" w:hAnsi="Times New Roman"/>
          <w:iCs/>
          <w:sz w:val="22"/>
          <w:szCs w:val="22"/>
        </w:rPr>
      </w:pPr>
    </w:p>
    <w:p w14:paraId="34C34F8E" w14:textId="77777777" w:rsidR="004B23EC" w:rsidRPr="00F02D52" w:rsidRDefault="004B23EC" w:rsidP="006C201B">
      <w:pPr>
        <w:widowControl w:val="0"/>
        <w:numPr>
          <w:ilvl w:val="1"/>
          <w:numId w:val="25"/>
        </w:numPr>
        <w:autoSpaceDE w:val="0"/>
        <w:autoSpaceDN w:val="0"/>
        <w:adjustRightInd w:val="0"/>
        <w:jc w:val="both"/>
        <w:rPr>
          <w:rFonts w:ascii="Times New Roman" w:hAnsi="Times New Roman"/>
          <w:iCs/>
          <w:sz w:val="22"/>
          <w:szCs w:val="22"/>
        </w:rPr>
      </w:pPr>
      <w:r w:rsidRPr="00F02D52">
        <w:rPr>
          <w:rFonts w:ascii="Times New Roman" w:hAnsi="Times New Roman"/>
          <w:iCs/>
          <w:sz w:val="22"/>
          <w:szCs w:val="22"/>
        </w:rPr>
        <w:t>Select regional emissions analysis models including consulting on model development and assessing project design factors for modeling</w:t>
      </w:r>
      <w:r w:rsidR="00D131D7">
        <w:rPr>
          <w:rFonts w:ascii="Times New Roman" w:hAnsi="Times New Roman"/>
          <w:iCs/>
          <w:sz w:val="22"/>
          <w:szCs w:val="22"/>
        </w:rPr>
        <w:t>;</w:t>
      </w:r>
    </w:p>
    <w:p w14:paraId="43CFC331" w14:textId="77777777" w:rsidR="004B23EC" w:rsidRPr="00F02D52" w:rsidRDefault="004B23EC" w:rsidP="001431F5">
      <w:pPr>
        <w:ind w:left="720"/>
        <w:jc w:val="both"/>
        <w:rPr>
          <w:rFonts w:ascii="Times New Roman" w:hAnsi="Times New Roman"/>
          <w:iCs/>
          <w:sz w:val="22"/>
          <w:szCs w:val="22"/>
        </w:rPr>
      </w:pPr>
    </w:p>
    <w:p w14:paraId="14800904" w14:textId="77777777" w:rsidR="004B23EC" w:rsidRPr="00F02D52" w:rsidRDefault="008E6801" w:rsidP="006C201B">
      <w:pPr>
        <w:widowControl w:val="0"/>
        <w:numPr>
          <w:ilvl w:val="1"/>
          <w:numId w:val="25"/>
        </w:numPr>
        <w:autoSpaceDE w:val="0"/>
        <w:autoSpaceDN w:val="0"/>
        <w:adjustRightInd w:val="0"/>
        <w:jc w:val="both"/>
        <w:rPr>
          <w:rFonts w:ascii="Times New Roman" w:hAnsi="Times New Roman"/>
          <w:sz w:val="22"/>
          <w:szCs w:val="22"/>
        </w:rPr>
      </w:pPr>
      <w:r>
        <w:rPr>
          <w:rFonts w:ascii="Times New Roman" w:hAnsi="Times New Roman"/>
          <w:iCs/>
          <w:sz w:val="22"/>
          <w:szCs w:val="22"/>
        </w:rPr>
        <w:t xml:space="preserve">Allow </w:t>
      </w:r>
      <w:r w:rsidR="004B23EC" w:rsidRPr="00F02D52">
        <w:rPr>
          <w:rFonts w:ascii="Times New Roman" w:hAnsi="Times New Roman"/>
          <w:iCs/>
          <w:sz w:val="22"/>
          <w:szCs w:val="22"/>
        </w:rPr>
        <w:t xml:space="preserve">for </w:t>
      </w:r>
      <w:r>
        <w:rPr>
          <w:rFonts w:ascii="Times New Roman" w:hAnsi="Times New Roman"/>
          <w:iCs/>
          <w:sz w:val="22"/>
          <w:szCs w:val="22"/>
        </w:rPr>
        <w:t xml:space="preserve">interagency </w:t>
      </w:r>
      <w:r w:rsidR="004B23EC" w:rsidRPr="00F02D52">
        <w:rPr>
          <w:rFonts w:ascii="Times New Roman" w:hAnsi="Times New Roman"/>
          <w:iCs/>
          <w:sz w:val="22"/>
          <w:szCs w:val="22"/>
        </w:rPr>
        <w:t>consult</w:t>
      </w:r>
      <w:r>
        <w:rPr>
          <w:rFonts w:ascii="Times New Roman" w:hAnsi="Times New Roman"/>
          <w:iCs/>
          <w:sz w:val="22"/>
          <w:szCs w:val="22"/>
        </w:rPr>
        <w:t>ation</w:t>
      </w:r>
      <w:r w:rsidR="004B23EC" w:rsidRPr="00F02D52">
        <w:rPr>
          <w:rFonts w:ascii="Times New Roman" w:hAnsi="Times New Roman"/>
          <w:iCs/>
          <w:sz w:val="22"/>
          <w:szCs w:val="22"/>
        </w:rPr>
        <w:t xml:space="preserve"> on the design, schedule and funding of research and data collection efforts and regional transportation model development by the MPO (e.g. household/travel transportation surveys)</w:t>
      </w:r>
      <w:r w:rsidR="00D131D7">
        <w:rPr>
          <w:rFonts w:ascii="Times New Roman" w:hAnsi="Times New Roman"/>
          <w:iCs/>
          <w:sz w:val="22"/>
          <w:szCs w:val="22"/>
        </w:rPr>
        <w:t>;</w:t>
      </w:r>
    </w:p>
    <w:p w14:paraId="0EE6AC9B" w14:textId="77777777" w:rsidR="004B23EC" w:rsidRPr="00F02D52" w:rsidRDefault="004B23EC" w:rsidP="001431F5">
      <w:pPr>
        <w:ind w:left="1440" w:hanging="360"/>
        <w:jc w:val="both"/>
        <w:rPr>
          <w:rFonts w:ascii="Times New Roman" w:hAnsi="Times New Roman"/>
          <w:sz w:val="22"/>
          <w:szCs w:val="22"/>
        </w:rPr>
      </w:pPr>
    </w:p>
    <w:p w14:paraId="42787B18" w14:textId="77777777" w:rsidR="004B23EC" w:rsidRDefault="004B23EC" w:rsidP="006C201B">
      <w:pPr>
        <w:widowControl w:val="0"/>
        <w:numPr>
          <w:ilvl w:val="1"/>
          <w:numId w:val="25"/>
        </w:numPr>
        <w:autoSpaceDE w:val="0"/>
        <w:autoSpaceDN w:val="0"/>
        <w:adjustRightInd w:val="0"/>
        <w:jc w:val="both"/>
        <w:rPr>
          <w:rFonts w:ascii="Times New Roman" w:hAnsi="Times New Roman"/>
          <w:sz w:val="22"/>
          <w:szCs w:val="22"/>
        </w:rPr>
      </w:pPr>
      <w:r w:rsidRPr="00F02D52">
        <w:rPr>
          <w:rFonts w:ascii="Times New Roman" w:hAnsi="Times New Roman"/>
          <w:sz w:val="22"/>
          <w:szCs w:val="22"/>
        </w:rPr>
        <w:t>Identify analysis methods to estimate VMT and emissions from non-regionally significant projects</w:t>
      </w:r>
      <w:r w:rsidR="00D131D7">
        <w:rPr>
          <w:rFonts w:ascii="Times New Roman" w:hAnsi="Times New Roman"/>
          <w:sz w:val="22"/>
          <w:szCs w:val="22"/>
        </w:rPr>
        <w:t>;</w:t>
      </w:r>
    </w:p>
    <w:p w14:paraId="231717D2" w14:textId="77777777" w:rsidR="00E06528" w:rsidRPr="00F02D52" w:rsidRDefault="00E06528" w:rsidP="00A916F1">
      <w:pPr>
        <w:widowControl w:val="0"/>
        <w:autoSpaceDE w:val="0"/>
        <w:autoSpaceDN w:val="0"/>
        <w:adjustRightInd w:val="0"/>
        <w:ind w:left="1482" w:hanging="390"/>
        <w:jc w:val="both"/>
        <w:rPr>
          <w:rFonts w:ascii="Times New Roman" w:hAnsi="Times New Roman"/>
          <w:sz w:val="22"/>
          <w:szCs w:val="22"/>
        </w:rPr>
      </w:pPr>
    </w:p>
    <w:p w14:paraId="47F98D6F" w14:textId="77777777" w:rsidR="00463371" w:rsidRDefault="004B23EC" w:rsidP="006C201B">
      <w:pPr>
        <w:widowControl w:val="0"/>
        <w:numPr>
          <w:ilvl w:val="1"/>
          <w:numId w:val="25"/>
        </w:numPr>
        <w:autoSpaceDE w:val="0"/>
        <w:autoSpaceDN w:val="0"/>
        <w:adjustRightInd w:val="0"/>
        <w:jc w:val="both"/>
        <w:rPr>
          <w:rFonts w:ascii="Times New Roman" w:hAnsi="Times New Roman"/>
          <w:sz w:val="22"/>
          <w:szCs w:val="22"/>
        </w:rPr>
      </w:pPr>
      <w:r w:rsidRPr="00F02D52">
        <w:rPr>
          <w:rFonts w:ascii="Times New Roman" w:hAnsi="Times New Roman"/>
          <w:sz w:val="22"/>
          <w:szCs w:val="22"/>
        </w:rPr>
        <w:t>Identify regionally significant projects to be included in the regional emissions analysis including non-federally funded projects</w:t>
      </w:r>
      <w:r w:rsidR="00626E44">
        <w:rPr>
          <w:rFonts w:ascii="Times New Roman" w:hAnsi="Times New Roman"/>
          <w:sz w:val="22"/>
          <w:szCs w:val="22"/>
        </w:rPr>
        <w:t>;</w:t>
      </w:r>
    </w:p>
    <w:p w14:paraId="4BB3B35D" w14:textId="77777777" w:rsidR="004B23EC" w:rsidRPr="00F02D52" w:rsidRDefault="004B23EC" w:rsidP="001431F5">
      <w:pPr>
        <w:jc w:val="both"/>
        <w:rPr>
          <w:rFonts w:ascii="Times New Roman" w:hAnsi="Times New Roman"/>
          <w:sz w:val="22"/>
          <w:szCs w:val="22"/>
        </w:rPr>
      </w:pPr>
    </w:p>
    <w:p w14:paraId="47F4E109" w14:textId="77777777" w:rsidR="004B23EC" w:rsidRDefault="008E6801" w:rsidP="006C201B">
      <w:pPr>
        <w:widowControl w:val="0"/>
        <w:numPr>
          <w:ilvl w:val="1"/>
          <w:numId w:val="25"/>
        </w:numPr>
        <w:autoSpaceDE w:val="0"/>
        <w:autoSpaceDN w:val="0"/>
        <w:adjustRightInd w:val="0"/>
        <w:jc w:val="both"/>
        <w:rPr>
          <w:rFonts w:ascii="Times New Roman" w:hAnsi="Times New Roman"/>
          <w:sz w:val="22"/>
          <w:szCs w:val="22"/>
        </w:rPr>
      </w:pPr>
      <w:r>
        <w:rPr>
          <w:rFonts w:ascii="Times New Roman" w:hAnsi="Times New Roman"/>
          <w:sz w:val="22"/>
          <w:szCs w:val="22"/>
        </w:rPr>
        <w:t>E</w:t>
      </w:r>
      <w:r w:rsidR="004B23EC" w:rsidRPr="00F02D52">
        <w:rPr>
          <w:rFonts w:ascii="Times New Roman" w:hAnsi="Times New Roman"/>
          <w:sz w:val="22"/>
          <w:szCs w:val="22"/>
        </w:rPr>
        <w:t xml:space="preserve">nsure that plans for construction of regionally significant projects which are not FHWA or FTA funded projects (including projects for which alternative locations, design concepts and scope or the no-build option are still being considered), including those by recipients of funds designated under </w:t>
      </w:r>
      <w:r w:rsidR="00626E44">
        <w:rPr>
          <w:rFonts w:ascii="Times New Roman" w:hAnsi="Times New Roman"/>
          <w:sz w:val="22"/>
          <w:szCs w:val="22"/>
        </w:rPr>
        <w:t>T</w:t>
      </w:r>
      <w:r w:rsidR="00626E44" w:rsidRPr="00F02D52">
        <w:rPr>
          <w:rFonts w:ascii="Times New Roman" w:hAnsi="Times New Roman"/>
          <w:sz w:val="22"/>
          <w:szCs w:val="22"/>
        </w:rPr>
        <w:t xml:space="preserve">itle </w:t>
      </w:r>
      <w:r w:rsidR="004B23EC" w:rsidRPr="00F02D52">
        <w:rPr>
          <w:rFonts w:ascii="Times New Roman" w:hAnsi="Times New Roman"/>
          <w:sz w:val="22"/>
          <w:szCs w:val="22"/>
        </w:rPr>
        <w:t>23 U.S.C. or the Federal Transit Laws are disclosed to the MPO on a regular basis and to ensure that any changes to those plans are immediately disclosed</w:t>
      </w:r>
      <w:r w:rsidR="00626E44">
        <w:rPr>
          <w:rFonts w:ascii="Times New Roman" w:hAnsi="Times New Roman"/>
          <w:sz w:val="22"/>
          <w:szCs w:val="22"/>
        </w:rPr>
        <w:t>;</w:t>
      </w:r>
    </w:p>
    <w:p w14:paraId="1869DF7A" w14:textId="77777777" w:rsidR="001650D9" w:rsidRPr="00F02D52" w:rsidRDefault="001650D9" w:rsidP="00A916F1">
      <w:pPr>
        <w:widowControl w:val="0"/>
        <w:autoSpaceDE w:val="0"/>
        <w:autoSpaceDN w:val="0"/>
        <w:adjustRightInd w:val="0"/>
        <w:ind w:left="1482" w:hanging="390"/>
        <w:jc w:val="both"/>
        <w:rPr>
          <w:rFonts w:ascii="Times New Roman" w:hAnsi="Times New Roman"/>
          <w:sz w:val="22"/>
          <w:szCs w:val="22"/>
        </w:rPr>
      </w:pPr>
    </w:p>
    <w:p w14:paraId="30AF108E" w14:textId="77777777" w:rsidR="004B23EC" w:rsidRPr="00F02D52" w:rsidRDefault="008E6801" w:rsidP="006C201B">
      <w:pPr>
        <w:widowControl w:val="0"/>
        <w:numPr>
          <w:ilvl w:val="1"/>
          <w:numId w:val="25"/>
        </w:numPr>
        <w:autoSpaceDE w:val="0"/>
        <w:autoSpaceDN w:val="0"/>
        <w:adjustRightInd w:val="0"/>
        <w:jc w:val="both"/>
        <w:rPr>
          <w:rFonts w:ascii="Times New Roman" w:hAnsi="Times New Roman"/>
          <w:sz w:val="22"/>
          <w:szCs w:val="22"/>
        </w:rPr>
      </w:pPr>
      <w:r>
        <w:rPr>
          <w:rFonts w:ascii="Times New Roman" w:hAnsi="Times New Roman"/>
          <w:sz w:val="22"/>
          <w:szCs w:val="22"/>
        </w:rPr>
        <w:t>I</w:t>
      </w:r>
      <w:r w:rsidR="004B23EC" w:rsidRPr="00F02D52">
        <w:rPr>
          <w:rFonts w:ascii="Times New Roman" w:hAnsi="Times New Roman"/>
          <w:sz w:val="22"/>
          <w:szCs w:val="22"/>
        </w:rPr>
        <w:t>nvolv</w:t>
      </w:r>
      <w:r>
        <w:rPr>
          <w:rFonts w:ascii="Times New Roman" w:hAnsi="Times New Roman"/>
          <w:sz w:val="22"/>
          <w:szCs w:val="22"/>
        </w:rPr>
        <w:t>e</w:t>
      </w:r>
      <w:r w:rsidR="004B23EC" w:rsidRPr="00F02D52">
        <w:rPr>
          <w:rFonts w:ascii="Times New Roman" w:hAnsi="Times New Roman"/>
          <w:sz w:val="22"/>
          <w:szCs w:val="22"/>
        </w:rPr>
        <w:t xml:space="preserve"> the MPO and other recipients of funds designated under </w:t>
      </w:r>
      <w:r w:rsidR="00626E44">
        <w:rPr>
          <w:rFonts w:ascii="Times New Roman" w:hAnsi="Times New Roman"/>
          <w:sz w:val="22"/>
          <w:szCs w:val="22"/>
        </w:rPr>
        <w:t>T</w:t>
      </w:r>
      <w:r w:rsidR="004B23EC" w:rsidRPr="00F02D52">
        <w:rPr>
          <w:rFonts w:ascii="Times New Roman" w:hAnsi="Times New Roman"/>
          <w:sz w:val="22"/>
          <w:szCs w:val="22"/>
        </w:rPr>
        <w:t xml:space="preserve">itle 23 U.S.C. or the Federal Transit Laws for assuming the location and design concept and scope of projects which are disclosed to the MPO as required by </w:t>
      </w:r>
      <w:r w:rsidR="00626E44">
        <w:rPr>
          <w:rFonts w:ascii="Times New Roman" w:hAnsi="Times New Roman"/>
          <w:sz w:val="22"/>
          <w:szCs w:val="22"/>
        </w:rPr>
        <w:t>Section</w:t>
      </w:r>
      <w:r w:rsidR="004B23EC" w:rsidRPr="00F02D52">
        <w:rPr>
          <w:rFonts w:ascii="Times New Roman" w:hAnsi="Times New Roman"/>
          <w:sz w:val="22"/>
          <w:szCs w:val="22"/>
        </w:rPr>
        <w:t xml:space="preserve"> </w:t>
      </w:r>
      <w:r>
        <w:rPr>
          <w:rFonts w:ascii="Times New Roman" w:hAnsi="Times New Roman"/>
          <w:sz w:val="22"/>
          <w:szCs w:val="22"/>
        </w:rPr>
        <w:t>4</w:t>
      </w:r>
      <w:r w:rsidR="004B23EC" w:rsidRPr="00F02D52">
        <w:rPr>
          <w:rFonts w:ascii="Times New Roman" w:hAnsi="Times New Roman"/>
          <w:sz w:val="22"/>
          <w:szCs w:val="22"/>
        </w:rPr>
        <w:t>A.(2)(</w:t>
      </w:r>
      <w:r>
        <w:rPr>
          <w:rFonts w:ascii="Times New Roman" w:hAnsi="Times New Roman"/>
          <w:sz w:val="22"/>
          <w:szCs w:val="22"/>
        </w:rPr>
        <w:t>o</w:t>
      </w:r>
      <w:r w:rsidR="004B23EC" w:rsidRPr="00F02D52">
        <w:rPr>
          <w:rFonts w:ascii="Times New Roman" w:hAnsi="Times New Roman"/>
          <w:sz w:val="22"/>
          <w:szCs w:val="22"/>
        </w:rPr>
        <w:t>)</w:t>
      </w:r>
      <w:r w:rsidR="00463371">
        <w:rPr>
          <w:rFonts w:ascii="Times New Roman" w:hAnsi="Times New Roman"/>
          <w:sz w:val="22"/>
          <w:szCs w:val="22"/>
        </w:rPr>
        <w:t xml:space="preserve"> </w:t>
      </w:r>
      <w:r w:rsidR="00626E44">
        <w:rPr>
          <w:rFonts w:ascii="Times New Roman" w:hAnsi="Times New Roman"/>
          <w:sz w:val="22"/>
          <w:szCs w:val="22"/>
        </w:rPr>
        <w:t xml:space="preserve">of this Chapter </w:t>
      </w:r>
      <w:r w:rsidR="004B23EC" w:rsidRPr="00F02D52">
        <w:rPr>
          <w:rFonts w:ascii="Times New Roman" w:hAnsi="Times New Roman"/>
          <w:sz w:val="22"/>
          <w:szCs w:val="22"/>
        </w:rPr>
        <w:t>but whose sponsors have not yet decided these features, in sufficient detail to perform the regional emissions analysis according to the requirements of 40 CFR 93.122</w:t>
      </w:r>
      <w:r w:rsidR="00626E44">
        <w:rPr>
          <w:rFonts w:ascii="Times New Roman" w:hAnsi="Times New Roman"/>
          <w:sz w:val="22"/>
          <w:szCs w:val="22"/>
        </w:rPr>
        <w:t>;</w:t>
      </w:r>
    </w:p>
    <w:p w14:paraId="471AEB22" w14:textId="77777777" w:rsidR="004B23EC" w:rsidRPr="00F02D52" w:rsidRDefault="004B23EC" w:rsidP="001431F5">
      <w:pPr>
        <w:ind w:left="1440" w:hanging="360"/>
        <w:jc w:val="both"/>
        <w:rPr>
          <w:rFonts w:ascii="Times New Roman" w:hAnsi="Times New Roman"/>
          <w:sz w:val="22"/>
          <w:szCs w:val="22"/>
        </w:rPr>
      </w:pPr>
    </w:p>
    <w:p w14:paraId="6EBB3F21" w14:textId="77777777" w:rsidR="004B23EC" w:rsidRPr="00F02D52" w:rsidRDefault="004B23EC" w:rsidP="006C201B">
      <w:pPr>
        <w:widowControl w:val="0"/>
        <w:numPr>
          <w:ilvl w:val="1"/>
          <w:numId w:val="25"/>
        </w:numPr>
        <w:autoSpaceDE w:val="0"/>
        <w:autoSpaceDN w:val="0"/>
        <w:adjustRightInd w:val="0"/>
        <w:jc w:val="both"/>
        <w:rPr>
          <w:rFonts w:ascii="Times New Roman" w:hAnsi="Times New Roman"/>
          <w:sz w:val="22"/>
          <w:szCs w:val="22"/>
        </w:rPr>
      </w:pPr>
      <w:r w:rsidRPr="00F02D52">
        <w:rPr>
          <w:rFonts w:ascii="Times New Roman" w:hAnsi="Times New Roman"/>
          <w:sz w:val="22"/>
          <w:szCs w:val="22"/>
        </w:rPr>
        <w:t>Determine which minor arterials and other transportation projects should be considered “regionally significant” for the purposes of regional emissions analyses (in addition to those functionally classified as principle arterial or higher or fixed guideway systems or extensions that offer an alternative to regional highway travel), and which projects should be considered to have a significant change in design concept and scope from the transportation plan or TIP</w:t>
      </w:r>
      <w:r w:rsidR="00626E44">
        <w:rPr>
          <w:rFonts w:ascii="Times New Roman" w:hAnsi="Times New Roman"/>
          <w:sz w:val="22"/>
          <w:szCs w:val="22"/>
        </w:rPr>
        <w:t>;</w:t>
      </w:r>
    </w:p>
    <w:p w14:paraId="2071D5A4" w14:textId="77777777" w:rsidR="004B23EC" w:rsidRPr="00F02D52" w:rsidRDefault="004B23EC" w:rsidP="001431F5">
      <w:pPr>
        <w:ind w:left="1440" w:hanging="360"/>
        <w:jc w:val="both"/>
        <w:rPr>
          <w:rFonts w:ascii="Times New Roman" w:hAnsi="Times New Roman"/>
          <w:sz w:val="22"/>
          <w:szCs w:val="22"/>
        </w:rPr>
      </w:pPr>
    </w:p>
    <w:p w14:paraId="4A1DC9C5" w14:textId="77777777" w:rsidR="004B23EC" w:rsidRDefault="004B23EC" w:rsidP="006C201B">
      <w:pPr>
        <w:widowControl w:val="0"/>
        <w:numPr>
          <w:ilvl w:val="1"/>
          <w:numId w:val="25"/>
        </w:numPr>
        <w:autoSpaceDE w:val="0"/>
        <w:autoSpaceDN w:val="0"/>
        <w:adjustRightInd w:val="0"/>
        <w:jc w:val="both"/>
        <w:rPr>
          <w:rFonts w:ascii="Times New Roman" w:hAnsi="Times New Roman"/>
          <w:sz w:val="22"/>
          <w:szCs w:val="22"/>
        </w:rPr>
      </w:pPr>
      <w:r w:rsidRPr="00F02D52">
        <w:rPr>
          <w:rFonts w:ascii="Times New Roman" w:hAnsi="Times New Roman"/>
          <w:sz w:val="22"/>
          <w:szCs w:val="22"/>
        </w:rPr>
        <w:t>Identify exempt project as defined by 40 CFR 93.126 Table 2, and 40 CFR 93.127 Table 3</w:t>
      </w:r>
      <w:r w:rsidR="00626E44">
        <w:rPr>
          <w:rFonts w:ascii="Times New Roman" w:hAnsi="Times New Roman"/>
          <w:sz w:val="22"/>
          <w:szCs w:val="22"/>
        </w:rPr>
        <w:t>;</w:t>
      </w:r>
    </w:p>
    <w:p w14:paraId="73D2788F" w14:textId="77777777" w:rsidR="00E06528" w:rsidRPr="00F02D52" w:rsidRDefault="00E06528" w:rsidP="00E06528">
      <w:pPr>
        <w:widowControl w:val="0"/>
        <w:autoSpaceDE w:val="0"/>
        <w:autoSpaceDN w:val="0"/>
        <w:adjustRightInd w:val="0"/>
        <w:ind w:left="1404" w:hanging="312"/>
        <w:jc w:val="both"/>
        <w:rPr>
          <w:rFonts w:ascii="Times New Roman" w:hAnsi="Times New Roman"/>
          <w:sz w:val="22"/>
          <w:szCs w:val="22"/>
        </w:rPr>
      </w:pPr>
    </w:p>
    <w:p w14:paraId="6C67F8A9" w14:textId="77777777" w:rsidR="00463371" w:rsidRDefault="004B23EC" w:rsidP="006C201B">
      <w:pPr>
        <w:widowControl w:val="0"/>
        <w:numPr>
          <w:ilvl w:val="1"/>
          <w:numId w:val="25"/>
        </w:numPr>
        <w:autoSpaceDE w:val="0"/>
        <w:autoSpaceDN w:val="0"/>
        <w:adjustRightInd w:val="0"/>
        <w:jc w:val="both"/>
        <w:rPr>
          <w:rFonts w:ascii="Times New Roman" w:hAnsi="Times New Roman"/>
          <w:sz w:val="22"/>
          <w:szCs w:val="22"/>
        </w:rPr>
      </w:pPr>
      <w:r w:rsidRPr="00F02D52">
        <w:rPr>
          <w:rFonts w:ascii="Times New Roman" w:hAnsi="Times New Roman"/>
          <w:sz w:val="22"/>
          <w:szCs w:val="22"/>
        </w:rPr>
        <w:t>Identify exempt projects and categories of exempt projects which should be treated as non-exempt because they may have adverse air quality impacts and determine appropriate air quality analysis methodologies for analyzing such projects</w:t>
      </w:r>
      <w:r w:rsidR="00626E44">
        <w:rPr>
          <w:rFonts w:ascii="Times New Roman" w:hAnsi="Times New Roman"/>
          <w:sz w:val="22"/>
          <w:szCs w:val="22"/>
        </w:rPr>
        <w:t>;</w:t>
      </w:r>
    </w:p>
    <w:p w14:paraId="6BBB6F31" w14:textId="77777777" w:rsidR="004B23EC" w:rsidRPr="00F02D52" w:rsidRDefault="004B23EC" w:rsidP="001431F5">
      <w:pPr>
        <w:ind w:left="1080" w:hanging="360"/>
        <w:jc w:val="both"/>
        <w:rPr>
          <w:rFonts w:ascii="Times New Roman" w:hAnsi="Times New Roman"/>
          <w:sz w:val="22"/>
          <w:szCs w:val="22"/>
        </w:rPr>
      </w:pPr>
    </w:p>
    <w:p w14:paraId="10A59820" w14:textId="77777777" w:rsidR="00463371" w:rsidRDefault="004B23EC" w:rsidP="006C201B">
      <w:pPr>
        <w:widowControl w:val="0"/>
        <w:numPr>
          <w:ilvl w:val="1"/>
          <w:numId w:val="25"/>
        </w:numPr>
        <w:autoSpaceDE w:val="0"/>
        <w:autoSpaceDN w:val="0"/>
        <w:adjustRightInd w:val="0"/>
        <w:jc w:val="both"/>
        <w:rPr>
          <w:rFonts w:ascii="Times New Roman" w:hAnsi="Times New Roman"/>
          <w:sz w:val="22"/>
          <w:szCs w:val="22"/>
        </w:rPr>
      </w:pPr>
      <w:r w:rsidRPr="00F02D52">
        <w:rPr>
          <w:rFonts w:ascii="Times New Roman" w:hAnsi="Times New Roman"/>
          <w:sz w:val="22"/>
          <w:szCs w:val="22"/>
        </w:rPr>
        <w:t>Identify transportation plan and TIP/STIP revisions which add or delete exempt projects, as defined in 40 CFR 93.126 by Tables 2 and 40 CFR 93.127 Table 3</w:t>
      </w:r>
      <w:r w:rsidR="00626E44">
        <w:rPr>
          <w:rFonts w:ascii="Times New Roman" w:hAnsi="Times New Roman"/>
          <w:sz w:val="22"/>
          <w:szCs w:val="22"/>
        </w:rPr>
        <w:t>;</w:t>
      </w:r>
    </w:p>
    <w:p w14:paraId="3BC9B7B3" w14:textId="77777777" w:rsidR="004B23EC" w:rsidRPr="00F02D52" w:rsidRDefault="004B23EC" w:rsidP="001431F5">
      <w:pPr>
        <w:ind w:left="1080"/>
        <w:jc w:val="both"/>
        <w:rPr>
          <w:rFonts w:ascii="Times New Roman" w:hAnsi="Times New Roman"/>
          <w:sz w:val="22"/>
          <w:szCs w:val="22"/>
        </w:rPr>
      </w:pPr>
    </w:p>
    <w:p w14:paraId="44993115" w14:textId="77777777" w:rsidR="004B23EC" w:rsidRPr="00F02D52" w:rsidRDefault="004B23EC" w:rsidP="006C201B">
      <w:pPr>
        <w:widowControl w:val="0"/>
        <w:numPr>
          <w:ilvl w:val="1"/>
          <w:numId w:val="25"/>
        </w:numPr>
        <w:autoSpaceDE w:val="0"/>
        <w:autoSpaceDN w:val="0"/>
        <w:adjustRightInd w:val="0"/>
        <w:jc w:val="both"/>
        <w:rPr>
          <w:rFonts w:ascii="Times New Roman" w:hAnsi="Times New Roman"/>
          <w:sz w:val="22"/>
          <w:szCs w:val="22"/>
        </w:rPr>
      </w:pPr>
      <w:r w:rsidRPr="00F02D52">
        <w:rPr>
          <w:rFonts w:ascii="Times New Roman" w:hAnsi="Times New Roman"/>
          <w:sz w:val="22"/>
          <w:szCs w:val="22"/>
        </w:rPr>
        <w:t>Identify the latest planning assumptions and evaluate consistency with SIP assumptions</w:t>
      </w:r>
      <w:r w:rsidR="00626E44">
        <w:rPr>
          <w:rFonts w:ascii="Times New Roman" w:hAnsi="Times New Roman"/>
          <w:sz w:val="22"/>
          <w:szCs w:val="22"/>
        </w:rPr>
        <w:t>;</w:t>
      </w:r>
    </w:p>
    <w:p w14:paraId="43FCD16A" w14:textId="77777777" w:rsidR="004B23EC" w:rsidRPr="00F02D52" w:rsidRDefault="004B23EC" w:rsidP="001431F5">
      <w:pPr>
        <w:ind w:left="1440" w:hanging="360"/>
        <w:jc w:val="both"/>
        <w:rPr>
          <w:rFonts w:ascii="Times New Roman" w:hAnsi="Times New Roman"/>
          <w:sz w:val="22"/>
          <w:szCs w:val="22"/>
        </w:rPr>
      </w:pPr>
    </w:p>
    <w:p w14:paraId="54FAA0BB" w14:textId="77777777" w:rsidR="004B23EC" w:rsidRPr="00F02D52" w:rsidRDefault="00A4599A" w:rsidP="006C201B">
      <w:pPr>
        <w:widowControl w:val="0"/>
        <w:numPr>
          <w:ilvl w:val="1"/>
          <w:numId w:val="25"/>
        </w:numPr>
        <w:autoSpaceDE w:val="0"/>
        <w:autoSpaceDN w:val="0"/>
        <w:adjustRightInd w:val="0"/>
        <w:jc w:val="both"/>
        <w:rPr>
          <w:rFonts w:ascii="Times New Roman" w:hAnsi="Times New Roman"/>
          <w:sz w:val="22"/>
          <w:szCs w:val="22"/>
        </w:rPr>
      </w:pPr>
      <w:r>
        <w:rPr>
          <w:rFonts w:ascii="Times New Roman" w:hAnsi="Times New Roman"/>
          <w:sz w:val="22"/>
          <w:szCs w:val="22"/>
        </w:rPr>
        <w:t>D</w:t>
      </w:r>
      <w:r w:rsidR="004B23EC" w:rsidRPr="00F02D52">
        <w:rPr>
          <w:rFonts w:ascii="Times New Roman" w:hAnsi="Times New Roman"/>
          <w:sz w:val="22"/>
          <w:szCs w:val="22"/>
        </w:rPr>
        <w:t>etermine if the transportation plan and TIP are fiscally constrained</w:t>
      </w:r>
      <w:r w:rsidR="00626E44">
        <w:rPr>
          <w:rFonts w:ascii="Times New Roman" w:hAnsi="Times New Roman"/>
          <w:sz w:val="22"/>
          <w:szCs w:val="22"/>
        </w:rPr>
        <w:t>;</w:t>
      </w:r>
    </w:p>
    <w:p w14:paraId="2DF4FBE1" w14:textId="77777777" w:rsidR="004B23EC" w:rsidRPr="00F02D52" w:rsidRDefault="004B23EC" w:rsidP="001431F5">
      <w:pPr>
        <w:jc w:val="both"/>
        <w:rPr>
          <w:rFonts w:ascii="Times New Roman" w:hAnsi="Times New Roman"/>
          <w:sz w:val="22"/>
          <w:szCs w:val="22"/>
        </w:rPr>
      </w:pPr>
    </w:p>
    <w:p w14:paraId="2A6FA754" w14:textId="77777777" w:rsidR="004B23EC" w:rsidRDefault="004B23EC" w:rsidP="006C201B">
      <w:pPr>
        <w:widowControl w:val="0"/>
        <w:numPr>
          <w:ilvl w:val="1"/>
          <w:numId w:val="25"/>
        </w:numPr>
        <w:autoSpaceDE w:val="0"/>
        <w:autoSpaceDN w:val="0"/>
        <w:adjustRightInd w:val="0"/>
        <w:jc w:val="both"/>
        <w:rPr>
          <w:rFonts w:ascii="Times New Roman" w:hAnsi="Times New Roman"/>
          <w:sz w:val="22"/>
          <w:szCs w:val="22"/>
        </w:rPr>
      </w:pPr>
      <w:r w:rsidRPr="00F02D52">
        <w:rPr>
          <w:rFonts w:ascii="Times New Roman" w:hAnsi="Times New Roman"/>
          <w:sz w:val="22"/>
          <w:szCs w:val="22"/>
        </w:rPr>
        <w:t xml:space="preserve">Choose conformity tests and methodologies for isolated rural </w:t>
      </w:r>
      <w:r w:rsidR="008626CA">
        <w:rPr>
          <w:rFonts w:ascii="Times New Roman" w:hAnsi="Times New Roman"/>
          <w:sz w:val="22"/>
          <w:szCs w:val="22"/>
        </w:rPr>
        <w:t>nonattainment</w:t>
      </w:r>
      <w:r w:rsidRPr="00F02D52">
        <w:rPr>
          <w:rFonts w:ascii="Times New Roman" w:hAnsi="Times New Roman"/>
          <w:sz w:val="22"/>
          <w:szCs w:val="22"/>
        </w:rPr>
        <w:t xml:space="preserve"> and </w:t>
      </w:r>
      <w:r w:rsidRPr="00F02D52">
        <w:rPr>
          <w:rFonts w:ascii="Times New Roman" w:hAnsi="Times New Roman"/>
          <w:sz w:val="22"/>
          <w:szCs w:val="22"/>
        </w:rPr>
        <w:lastRenderedPageBreak/>
        <w:t>maintenance areas, as required by 40 CFR 93.109(1)(2)(iii)</w:t>
      </w:r>
      <w:r w:rsidR="00626E44">
        <w:rPr>
          <w:rFonts w:ascii="Times New Roman" w:hAnsi="Times New Roman"/>
          <w:sz w:val="22"/>
          <w:szCs w:val="22"/>
        </w:rPr>
        <w:t>;</w:t>
      </w:r>
    </w:p>
    <w:p w14:paraId="18730B06" w14:textId="77777777" w:rsidR="00E06528" w:rsidRPr="00F02D52" w:rsidRDefault="00E06528" w:rsidP="00E06528">
      <w:pPr>
        <w:widowControl w:val="0"/>
        <w:autoSpaceDE w:val="0"/>
        <w:autoSpaceDN w:val="0"/>
        <w:adjustRightInd w:val="0"/>
        <w:ind w:left="1404" w:hanging="312"/>
        <w:jc w:val="both"/>
        <w:rPr>
          <w:rFonts w:ascii="Times New Roman" w:hAnsi="Times New Roman"/>
          <w:sz w:val="22"/>
          <w:szCs w:val="22"/>
        </w:rPr>
      </w:pPr>
    </w:p>
    <w:p w14:paraId="107A9FED" w14:textId="77777777" w:rsidR="00463371" w:rsidRDefault="004B23EC" w:rsidP="006C201B">
      <w:pPr>
        <w:widowControl w:val="0"/>
        <w:numPr>
          <w:ilvl w:val="1"/>
          <w:numId w:val="25"/>
        </w:numPr>
        <w:autoSpaceDE w:val="0"/>
        <w:autoSpaceDN w:val="0"/>
        <w:adjustRightInd w:val="0"/>
        <w:jc w:val="both"/>
        <w:rPr>
          <w:rFonts w:ascii="Times New Roman" w:hAnsi="Times New Roman"/>
          <w:sz w:val="22"/>
          <w:szCs w:val="22"/>
        </w:rPr>
      </w:pPr>
      <w:r w:rsidRPr="00F02D52">
        <w:rPr>
          <w:rFonts w:ascii="Times New Roman" w:hAnsi="Times New Roman"/>
          <w:sz w:val="22"/>
          <w:szCs w:val="22"/>
        </w:rPr>
        <w:t xml:space="preserve">Consult on emissions analyses for transportation activities which cross the borders of MPO or </w:t>
      </w:r>
      <w:r w:rsidR="008626CA">
        <w:rPr>
          <w:rFonts w:ascii="Times New Roman" w:hAnsi="Times New Roman"/>
          <w:sz w:val="22"/>
          <w:szCs w:val="22"/>
        </w:rPr>
        <w:t>nonattainment</w:t>
      </w:r>
      <w:r w:rsidRPr="00F02D52">
        <w:rPr>
          <w:rFonts w:ascii="Times New Roman" w:hAnsi="Times New Roman"/>
          <w:sz w:val="22"/>
          <w:szCs w:val="22"/>
        </w:rPr>
        <w:t xml:space="preserve"> areas</w:t>
      </w:r>
      <w:r w:rsidR="00626E44">
        <w:rPr>
          <w:rFonts w:ascii="Times New Roman" w:hAnsi="Times New Roman"/>
          <w:sz w:val="22"/>
          <w:szCs w:val="22"/>
        </w:rPr>
        <w:t>;</w:t>
      </w:r>
    </w:p>
    <w:p w14:paraId="4B560A28" w14:textId="77777777" w:rsidR="004B23EC" w:rsidRPr="00F02D52" w:rsidRDefault="004B23EC" w:rsidP="001431F5">
      <w:pPr>
        <w:ind w:left="1440" w:hanging="360"/>
        <w:jc w:val="both"/>
        <w:rPr>
          <w:rFonts w:ascii="Times New Roman" w:hAnsi="Times New Roman"/>
          <w:sz w:val="22"/>
          <w:szCs w:val="22"/>
        </w:rPr>
      </w:pPr>
    </w:p>
    <w:p w14:paraId="3ED0902D" w14:textId="77777777" w:rsidR="004B23EC" w:rsidRPr="00F02D52" w:rsidRDefault="004B23EC" w:rsidP="006C201B">
      <w:pPr>
        <w:widowControl w:val="0"/>
        <w:numPr>
          <w:ilvl w:val="1"/>
          <w:numId w:val="25"/>
        </w:numPr>
        <w:autoSpaceDE w:val="0"/>
        <w:autoSpaceDN w:val="0"/>
        <w:adjustRightInd w:val="0"/>
        <w:jc w:val="both"/>
        <w:rPr>
          <w:rFonts w:ascii="Times New Roman" w:hAnsi="Times New Roman"/>
          <w:sz w:val="22"/>
          <w:szCs w:val="22"/>
        </w:rPr>
      </w:pPr>
      <w:r w:rsidRPr="00F02D52">
        <w:rPr>
          <w:rFonts w:ascii="Times New Roman" w:hAnsi="Times New Roman"/>
          <w:sz w:val="22"/>
          <w:szCs w:val="22"/>
        </w:rPr>
        <w:t xml:space="preserve">Consult on conformity analyses outside MPO boundaries and yet within </w:t>
      </w:r>
      <w:r w:rsidR="008626CA">
        <w:rPr>
          <w:rFonts w:ascii="Times New Roman" w:hAnsi="Times New Roman"/>
          <w:sz w:val="22"/>
          <w:szCs w:val="22"/>
        </w:rPr>
        <w:t>nonattainment</w:t>
      </w:r>
      <w:r w:rsidRPr="00F02D52">
        <w:rPr>
          <w:rFonts w:ascii="Times New Roman" w:hAnsi="Times New Roman"/>
          <w:sz w:val="22"/>
          <w:szCs w:val="22"/>
        </w:rPr>
        <w:t xml:space="preserve"> or maintenance areas</w:t>
      </w:r>
      <w:r w:rsidR="00626E44">
        <w:rPr>
          <w:rFonts w:ascii="Times New Roman" w:hAnsi="Times New Roman"/>
          <w:sz w:val="22"/>
          <w:szCs w:val="22"/>
        </w:rPr>
        <w:t>;</w:t>
      </w:r>
    </w:p>
    <w:p w14:paraId="6237DA8C" w14:textId="77777777" w:rsidR="004B23EC" w:rsidRPr="00F02D52" w:rsidRDefault="004B23EC" w:rsidP="001431F5">
      <w:pPr>
        <w:ind w:left="1440" w:hanging="360"/>
        <w:jc w:val="both"/>
        <w:rPr>
          <w:rFonts w:ascii="Times New Roman" w:hAnsi="Times New Roman"/>
          <w:sz w:val="22"/>
          <w:szCs w:val="22"/>
        </w:rPr>
      </w:pPr>
    </w:p>
    <w:p w14:paraId="13C822A6" w14:textId="77777777" w:rsidR="004B23EC" w:rsidRPr="00F02D52" w:rsidRDefault="004B23EC" w:rsidP="006C201B">
      <w:pPr>
        <w:widowControl w:val="0"/>
        <w:numPr>
          <w:ilvl w:val="1"/>
          <w:numId w:val="25"/>
        </w:numPr>
        <w:autoSpaceDE w:val="0"/>
        <w:autoSpaceDN w:val="0"/>
        <w:adjustRightInd w:val="0"/>
        <w:jc w:val="both"/>
        <w:rPr>
          <w:rFonts w:ascii="Times New Roman" w:hAnsi="Times New Roman"/>
          <w:sz w:val="22"/>
          <w:szCs w:val="22"/>
        </w:rPr>
      </w:pPr>
      <w:r w:rsidRPr="00F02D52">
        <w:rPr>
          <w:rFonts w:ascii="Times New Roman" w:hAnsi="Times New Roman"/>
          <w:sz w:val="22"/>
          <w:szCs w:val="22"/>
        </w:rPr>
        <w:t>Consult on the proposed development of, or changes to the motor vehicle emission budget</w:t>
      </w:r>
      <w:r w:rsidR="00626E44">
        <w:rPr>
          <w:rFonts w:ascii="Times New Roman" w:hAnsi="Times New Roman"/>
          <w:sz w:val="22"/>
          <w:szCs w:val="22"/>
        </w:rPr>
        <w:t>;</w:t>
      </w:r>
    </w:p>
    <w:p w14:paraId="7FE60275" w14:textId="77777777" w:rsidR="004B23EC" w:rsidRPr="00F02D52" w:rsidRDefault="004B23EC" w:rsidP="001431F5">
      <w:pPr>
        <w:ind w:left="1440" w:hanging="360"/>
        <w:jc w:val="both"/>
        <w:rPr>
          <w:rFonts w:ascii="Times New Roman" w:hAnsi="Times New Roman"/>
          <w:sz w:val="22"/>
          <w:szCs w:val="22"/>
        </w:rPr>
      </w:pPr>
    </w:p>
    <w:p w14:paraId="35F93FA3" w14:textId="77777777" w:rsidR="004B23EC" w:rsidRPr="00F02D52" w:rsidRDefault="004B23EC" w:rsidP="00FB0884">
      <w:pPr>
        <w:widowControl w:val="0"/>
        <w:numPr>
          <w:ilvl w:val="1"/>
          <w:numId w:val="25"/>
        </w:numPr>
        <w:tabs>
          <w:tab w:val="left" w:pos="1404"/>
        </w:tabs>
        <w:autoSpaceDE w:val="0"/>
        <w:autoSpaceDN w:val="0"/>
        <w:adjustRightInd w:val="0"/>
        <w:ind w:hanging="348"/>
        <w:jc w:val="both"/>
        <w:rPr>
          <w:rFonts w:ascii="Times New Roman" w:hAnsi="Times New Roman"/>
          <w:sz w:val="22"/>
          <w:szCs w:val="22"/>
        </w:rPr>
      </w:pPr>
      <w:r w:rsidRPr="00F02D52">
        <w:rPr>
          <w:rFonts w:ascii="Times New Roman" w:hAnsi="Times New Roman"/>
          <w:sz w:val="22"/>
          <w:szCs w:val="22"/>
        </w:rPr>
        <w:t>Consult on the proposed use of mobile source emission credits</w:t>
      </w:r>
      <w:r w:rsidR="00626E44">
        <w:rPr>
          <w:rFonts w:ascii="Times New Roman" w:hAnsi="Times New Roman"/>
          <w:sz w:val="22"/>
          <w:szCs w:val="22"/>
        </w:rPr>
        <w:t>;</w:t>
      </w:r>
      <w:r w:rsidRPr="00F02D52">
        <w:rPr>
          <w:rFonts w:ascii="Times New Roman" w:hAnsi="Times New Roman"/>
          <w:sz w:val="22"/>
          <w:szCs w:val="22"/>
        </w:rPr>
        <w:t xml:space="preserve"> </w:t>
      </w:r>
      <w:r w:rsidR="0042082A">
        <w:rPr>
          <w:rFonts w:ascii="Times New Roman" w:hAnsi="Times New Roman"/>
          <w:sz w:val="22"/>
          <w:szCs w:val="22"/>
        </w:rPr>
        <w:t>a</w:t>
      </w:r>
      <w:r w:rsidR="0042082A" w:rsidRPr="00F02D52">
        <w:rPr>
          <w:rFonts w:ascii="Times New Roman" w:hAnsi="Times New Roman"/>
          <w:sz w:val="22"/>
          <w:szCs w:val="22"/>
        </w:rPr>
        <w:t>nd</w:t>
      </w:r>
    </w:p>
    <w:p w14:paraId="360B10E1" w14:textId="77777777" w:rsidR="004B23EC" w:rsidRPr="00F02D52" w:rsidRDefault="004B23EC" w:rsidP="001431F5">
      <w:pPr>
        <w:jc w:val="both"/>
        <w:rPr>
          <w:rFonts w:ascii="Times New Roman" w:hAnsi="Times New Roman"/>
          <w:sz w:val="22"/>
          <w:szCs w:val="22"/>
        </w:rPr>
      </w:pPr>
    </w:p>
    <w:p w14:paraId="61935836" w14:textId="77777777" w:rsidR="004B23EC" w:rsidRPr="00F02D52" w:rsidRDefault="004B23EC" w:rsidP="00FB0884">
      <w:pPr>
        <w:widowControl w:val="0"/>
        <w:numPr>
          <w:ilvl w:val="1"/>
          <w:numId w:val="25"/>
        </w:numPr>
        <w:tabs>
          <w:tab w:val="left" w:pos="1482"/>
        </w:tabs>
        <w:autoSpaceDE w:val="0"/>
        <w:autoSpaceDN w:val="0"/>
        <w:adjustRightInd w:val="0"/>
        <w:jc w:val="both"/>
        <w:rPr>
          <w:rFonts w:ascii="Times New Roman" w:hAnsi="Times New Roman"/>
          <w:sz w:val="22"/>
          <w:szCs w:val="22"/>
        </w:rPr>
      </w:pPr>
      <w:r w:rsidRPr="00F02D52">
        <w:rPr>
          <w:rFonts w:ascii="Times New Roman" w:hAnsi="Times New Roman"/>
          <w:sz w:val="22"/>
          <w:szCs w:val="22"/>
        </w:rPr>
        <w:t>Update each other on relevant issues.</w:t>
      </w:r>
    </w:p>
    <w:p w14:paraId="6CABEC9A" w14:textId="77777777" w:rsidR="004B23EC" w:rsidRDefault="004B23EC" w:rsidP="001431F5">
      <w:pPr>
        <w:tabs>
          <w:tab w:val="left" w:pos="1404"/>
          <w:tab w:val="left" w:pos="1440"/>
          <w:tab w:val="left" w:pos="2160"/>
          <w:tab w:val="left" w:pos="2880"/>
          <w:tab w:val="left" w:pos="3600"/>
          <w:tab w:val="left" w:pos="4320"/>
          <w:tab w:val="left" w:pos="5040"/>
          <w:tab w:val="left" w:pos="5760"/>
          <w:tab w:val="left" w:pos="6480"/>
          <w:tab w:val="left" w:pos="7200"/>
          <w:tab w:val="left" w:pos="7920"/>
        </w:tabs>
        <w:ind w:left="1404" w:hanging="312"/>
        <w:jc w:val="both"/>
        <w:rPr>
          <w:rFonts w:ascii="Times New Roman" w:hAnsi="Times New Roman"/>
          <w:sz w:val="22"/>
          <w:szCs w:val="22"/>
        </w:rPr>
      </w:pPr>
    </w:p>
    <w:p w14:paraId="1AA0B9BF" w14:textId="77777777" w:rsidR="00463371" w:rsidRDefault="004B23EC" w:rsidP="001431F5">
      <w:pPr>
        <w:ind w:left="1110" w:hanging="390"/>
        <w:jc w:val="both"/>
        <w:rPr>
          <w:rFonts w:ascii="Times New Roman" w:hAnsi="Times New Roman"/>
          <w:b/>
          <w:sz w:val="22"/>
          <w:szCs w:val="22"/>
        </w:rPr>
      </w:pPr>
      <w:r w:rsidRPr="00F02D52">
        <w:rPr>
          <w:rFonts w:ascii="Times New Roman" w:hAnsi="Times New Roman"/>
          <w:b/>
          <w:sz w:val="22"/>
          <w:szCs w:val="22"/>
        </w:rPr>
        <w:t>(3)</w:t>
      </w:r>
      <w:r w:rsidRPr="00F02D52">
        <w:rPr>
          <w:rFonts w:ascii="Times New Roman" w:hAnsi="Times New Roman"/>
          <w:b/>
          <w:sz w:val="22"/>
          <w:szCs w:val="22"/>
        </w:rPr>
        <w:tab/>
        <w:t>Projects that Benefit Air Quality</w:t>
      </w:r>
    </w:p>
    <w:p w14:paraId="23029A26" w14:textId="77777777" w:rsidR="004B23EC" w:rsidRPr="00F02D52" w:rsidRDefault="004B23EC" w:rsidP="001431F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2"/>
        <w:jc w:val="both"/>
        <w:rPr>
          <w:rFonts w:ascii="Times New Roman" w:hAnsi="Times New Roman"/>
          <w:b/>
          <w:bCs/>
          <w:sz w:val="22"/>
          <w:szCs w:val="22"/>
        </w:rPr>
      </w:pPr>
    </w:p>
    <w:p w14:paraId="35E05B67" w14:textId="77777777" w:rsidR="004B23EC" w:rsidRPr="00F02D52" w:rsidRDefault="004B23EC" w:rsidP="006C201B">
      <w:pPr>
        <w:numPr>
          <w:ilvl w:val="0"/>
          <w:numId w:val="30"/>
        </w:numPr>
        <w:jc w:val="both"/>
        <w:rPr>
          <w:rFonts w:ascii="Times New Roman" w:hAnsi="Times New Roman"/>
          <w:sz w:val="22"/>
          <w:szCs w:val="22"/>
        </w:rPr>
      </w:pPr>
      <w:r w:rsidRPr="00F02D52">
        <w:rPr>
          <w:rFonts w:ascii="Times New Roman" w:hAnsi="Times New Roman"/>
          <w:sz w:val="22"/>
          <w:szCs w:val="22"/>
        </w:rPr>
        <w:t>During the development of the MaineDOT’s Capital Program and prior to the time that DEP performs required conformity analyses on transportation plans, TIPs and projects, the MaineDOT shall convene a consultation meeting(s) with representatives from the MPOs, DEP,</w:t>
      </w:r>
      <w:r w:rsidR="008D7C30">
        <w:rPr>
          <w:rFonts w:ascii="Times New Roman" w:hAnsi="Times New Roman"/>
          <w:sz w:val="22"/>
          <w:szCs w:val="22"/>
        </w:rPr>
        <w:t xml:space="preserve"> MTA,</w:t>
      </w:r>
      <w:r w:rsidRPr="00F02D52">
        <w:rPr>
          <w:rFonts w:ascii="Times New Roman" w:hAnsi="Times New Roman"/>
          <w:sz w:val="22"/>
          <w:szCs w:val="22"/>
        </w:rPr>
        <w:t xml:space="preserve"> all pertinent Federal partners and any interested stakeholders.</w:t>
      </w:r>
      <w:r w:rsidR="00463371">
        <w:rPr>
          <w:rFonts w:ascii="Times New Roman" w:hAnsi="Times New Roman"/>
          <w:sz w:val="22"/>
          <w:szCs w:val="22"/>
        </w:rPr>
        <w:t xml:space="preserve"> </w:t>
      </w:r>
      <w:r w:rsidRPr="00F02D52">
        <w:rPr>
          <w:rFonts w:ascii="Times New Roman" w:hAnsi="Times New Roman"/>
          <w:sz w:val="22"/>
          <w:szCs w:val="22"/>
        </w:rPr>
        <w:t>The specific purposes of these consultation meetings are to:</w:t>
      </w:r>
    </w:p>
    <w:p w14:paraId="7B1F4FB6" w14:textId="77777777" w:rsidR="004B23EC" w:rsidRPr="00F02D52" w:rsidRDefault="004B23EC" w:rsidP="00143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2"/>
          <w:szCs w:val="22"/>
        </w:rPr>
      </w:pPr>
    </w:p>
    <w:p w14:paraId="7B41FC63" w14:textId="77777777" w:rsidR="004B23EC" w:rsidRPr="00F02D52" w:rsidRDefault="004B23EC" w:rsidP="006C201B">
      <w:pPr>
        <w:numPr>
          <w:ilvl w:val="1"/>
          <w:numId w:val="30"/>
        </w:numPr>
        <w:jc w:val="both"/>
        <w:rPr>
          <w:rFonts w:ascii="Times New Roman" w:hAnsi="Times New Roman"/>
          <w:color w:val="000000"/>
          <w:sz w:val="22"/>
          <w:szCs w:val="22"/>
        </w:rPr>
      </w:pPr>
      <w:r w:rsidRPr="00F02D52">
        <w:rPr>
          <w:rFonts w:ascii="Times New Roman" w:hAnsi="Times New Roman"/>
          <w:color w:val="000000"/>
          <w:sz w:val="22"/>
          <w:szCs w:val="22"/>
        </w:rPr>
        <w:t>Propose and identify projects which have an air quality benefit and are eligible for CMAQ funding.</w:t>
      </w:r>
      <w:r w:rsidR="00463371">
        <w:rPr>
          <w:rFonts w:ascii="Times New Roman" w:hAnsi="Times New Roman"/>
          <w:color w:val="000000"/>
          <w:sz w:val="22"/>
          <w:szCs w:val="22"/>
        </w:rPr>
        <w:t xml:space="preserve"> </w:t>
      </w:r>
      <w:r w:rsidRPr="00F02D52">
        <w:rPr>
          <w:rFonts w:ascii="Times New Roman" w:hAnsi="Times New Roman"/>
          <w:color w:val="000000"/>
          <w:sz w:val="22"/>
          <w:szCs w:val="22"/>
        </w:rPr>
        <w:t xml:space="preserve">The MaineDOT shall evaluate these projects using MaineDOT transportation goals, </w:t>
      </w:r>
      <w:r w:rsidR="006D10FB">
        <w:rPr>
          <w:rFonts w:ascii="Times New Roman" w:hAnsi="Times New Roman"/>
          <w:color w:val="000000"/>
          <w:sz w:val="22"/>
          <w:szCs w:val="22"/>
        </w:rPr>
        <w:t xml:space="preserve">Regional Councils (formerly called Regional Planning Organizations) </w:t>
      </w:r>
      <w:r w:rsidRPr="00F02D52">
        <w:rPr>
          <w:rFonts w:ascii="Times New Roman" w:hAnsi="Times New Roman"/>
          <w:color w:val="000000"/>
          <w:sz w:val="22"/>
          <w:szCs w:val="22"/>
        </w:rPr>
        <w:t xml:space="preserve">developed </w:t>
      </w:r>
      <w:r w:rsidR="006D10FB">
        <w:rPr>
          <w:rFonts w:ascii="Times New Roman" w:hAnsi="Times New Roman"/>
          <w:color w:val="000000"/>
          <w:sz w:val="22"/>
          <w:szCs w:val="22"/>
        </w:rPr>
        <w:t xml:space="preserve">Regional </w:t>
      </w:r>
      <w:r w:rsidR="007C2C4D">
        <w:rPr>
          <w:rFonts w:ascii="Times New Roman" w:hAnsi="Times New Roman"/>
          <w:color w:val="000000"/>
          <w:sz w:val="22"/>
          <w:szCs w:val="22"/>
        </w:rPr>
        <w:t xml:space="preserve">Transportation </w:t>
      </w:r>
      <w:r w:rsidR="006D10FB">
        <w:rPr>
          <w:rFonts w:ascii="Times New Roman" w:hAnsi="Times New Roman"/>
          <w:color w:val="000000"/>
          <w:sz w:val="22"/>
          <w:szCs w:val="22"/>
        </w:rPr>
        <w:t xml:space="preserve">Assessments (formerly called </w:t>
      </w:r>
      <w:r w:rsidRPr="00F02D52">
        <w:rPr>
          <w:rFonts w:ascii="Times New Roman" w:hAnsi="Times New Roman"/>
          <w:color w:val="000000"/>
          <w:sz w:val="22"/>
          <w:szCs w:val="22"/>
        </w:rPr>
        <w:t>Regional Needs Assessments</w:t>
      </w:r>
      <w:r w:rsidR="006D10FB">
        <w:rPr>
          <w:rFonts w:ascii="Times New Roman" w:hAnsi="Times New Roman"/>
          <w:color w:val="000000"/>
          <w:sz w:val="22"/>
          <w:szCs w:val="22"/>
        </w:rPr>
        <w:t>)</w:t>
      </w:r>
      <w:r w:rsidRPr="00F02D52">
        <w:rPr>
          <w:rFonts w:ascii="Times New Roman" w:hAnsi="Times New Roman"/>
          <w:color w:val="000000"/>
          <w:sz w:val="22"/>
          <w:szCs w:val="22"/>
        </w:rPr>
        <w:t xml:space="preserve">, </w:t>
      </w:r>
      <w:r w:rsidR="00601975">
        <w:rPr>
          <w:rFonts w:ascii="Times New Roman" w:hAnsi="Times New Roman"/>
          <w:color w:val="000000"/>
          <w:sz w:val="22"/>
          <w:szCs w:val="22"/>
        </w:rPr>
        <w:t>recommendations from DEP</w:t>
      </w:r>
      <w:r w:rsidR="00733EA2">
        <w:rPr>
          <w:rFonts w:ascii="Times New Roman" w:hAnsi="Times New Roman"/>
          <w:color w:val="000000"/>
          <w:sz w:val="22"/>
          <w:szCs w:val="22"/>
        </w:rPr>
        <w:t>,</w:t>
      </w:r>
      <w:r w:rsidR="00601975">
        <w:rPr>
          <w:rFonts w:ascii="Times New Roman" w:hAnsi="Times New Roman"/>
          <w:color w:val="000000"/>
          <w:sz w:val="22"/>
          <w:szCs w:val="22"/>
        </w:rPr>
        <w:t xml:space="preserve"> and </w:t>
      </w:r>
      <w:r w:rsidRPr="00F02D52">
        <w:rPr>
          <w:rFonts w:ascii="Times New Roman" w:hAnsi="Times New Roman"/>
          <w:color w:val="000000"/>
          <w:sz w:val="22"/>
          <w:szCs w:val="22"/>
        </w:rPr>
        <w:t>input from municipalities.</w:t>
      </w:r>
      <w:r w:rsidR="00463371">
        <w:rPr>
          <w:rFonts w:ascii="Times New Roman" w:hAnsi="Times New Roman"/>
          <w:color w:val="000000"/>
          <w:sz w:val="22"/>
          <w:szCs w:val="22"/>
        </w:rPr>
        <w:t xml:space="preserve"> </w:t>
      </w:r>
      <w:r w:rsidRPr="00F02D52">
        <w:rPr>
          <w:rFonts w:ascii="Times New Roman" w:hAnsi="Times New Roman"/>
          <w:color w:val="000000"/>
          <w:sz w:val="22"/>
          <w:szCs w:val="22"/>
        </w:rPr>
        <w:t xml:space="preserve">Criteria to select projects shall include but not be limited to whether or not the project is a Transportation Control Measure (TCM) in the State Implementation Plan or listed as TCM under </w:t>
      </w:r>
      <w:r w:rsidR="00D405F6">
        <w:rPr>
          <w:rFonts w:ascii="Times New Roman" w:hAnsi="Times New Roman"/>
          <w:color w:val="000000"/>
          <w:sz w:val="22"/>
          <w:szCs w:val="22"/>
        </w:rPr>
        <w:t>Section</w:t>
      </w:r>
      <w:r w:rsidRPr="00F02D52">
        <w:rPr>
          <w:rFonts w:ascii="Times New Roman" w:hAnsi="Times New Roman"/>
          <w:color w:val="000000"/>
          <w:sz w:val="22"/>
          <w:szCs w:val="22"/>
        </w:rPr>
        <w:t xml:space="preserve"> 108(f) of the Clean Air Act, quantity of potential emissions reductions, timing of air quality benefits, impact on multiple pollutants, potential to reduce VMT, potential to alleviate congestion, the inter-modal aspects of the projects, cost effectiveness, regional applicability, public awareness, promotion of technology, educational value, innovation and potential to reduce emissions from heavy duty vehicles; and</w:t>
      </w:r>
    </w:p>
    <w:p w14:paraId="2D7C6B29" w14:textId="77777777" w:rsidR="004B23EC" w:rsidRPr="00F02D52" w:rsidRDefault="004B23EC" w:rsidP="001431F5">
      <w:pPr>
        <w:tabs>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Times New Roman" w:hAnsi="Times New Roman"/>
          <w:color w:val="000000"/>
          <w:sz w:val="22"/>
          <w:szCs w:val="22"/>
        </w:rPr>
      </w:pPr>
    </w:p>
    <w:p w14:paraId="1927CDDA" w14:textId="77777777" w:rsidR="004B23EC" w:rsidRPr="00F02D52" w:rsidRDefault="004B23EC" w:rsidP="006C201B">
      <w:pPr>
        <w:numPr>
          <w:ilvl w:val="1"/>
          <w:numId w:val="30"/>
        </w:numPr>
        <w:tabs>
          <w:tab w:val="left" w:pos="720"/>
        </w:tabs>
        <w:jc w:val="both"/>
        <w:rPr>
          <w:rFonts w:ascii="Times New Roman" w:hAnsi="Times New Roman"/>
          <w:color w:val="000000"/>
          <w:sz w:val="22"/>
          <w:szCs w:val="22"/>
        </w:rPr>
      </w:pPr>
      <w:r w:rsidRPr="00F02D52">
        <w:rPr>
          <w:rFonts w:ascii="Times New Roman" w:hAnsi="Times New Roman"/>
          <w:color w:val="000000"/>
          <w:sz w:val="22"/>
          <w:szCs w:val="22"/>
        </w:rPr>
        <w:t xml:space="preserve">Evaluate and determine </w:t>
      </w:r>
      <w:r w:rsidR="00601975">
        <w:rPr>
          <w:rFonts w:ascii="Times New Roman" w:hAnsi="Times New Roman"/>
          <w:color w:val="000000"/>
          <w:sz w:val="22"/>
          <w:szCs w:val="22"/>
        </w:rPr>
        <w:t xml:space="preserve">air quality </w:t>
      </w:r>
      <w:r w:rsidRPr="00F02D52">
        <w:rPr>
          <w:rFonts w:ascii="Times New Roman" w:hAnsi="Times New Roman"/>
          <w:color w:val="000000"/>
          <w:sz w:val="22"/>
          <w:szCs w:val="22"/>
        </w:rPr>
        <w:t>benefits for projects which include potential air emission reductions, reduced VMT and congestion.</w:t>
      </w:r>
    </w:p>
    <w:p w14:paraId="2710E263" w14:textId="77777777" w:rsidR="004B23EC" w:rsidRDefault="004B23EC" w:rsidP="001431F5">
      <w:pPr>
        <w:jc w:val="both"/>
        <w:rPr>
          <w:rFonts w:ascii="Times New Roman" w:hAnsi="Times New Roman"/>
          <w:color w:val="000000"/>
          <w:sz w:val="22"/>
          <w:szCs w:val="22"/>
        </w:rPr>
      </w:pPr>
    </w:p>
    <w:p w14:paraId="4DC9C0A9" w14:textId="77777777" w:rsidR="004B23EC" w:rsidRPr="00F02D52" w:rsidRDefault="004B23EC" w:rsidP="00502C66">
      <w:pPr>
        <w:numPr>
          <w:ilvl w:val="2"/>
          <w:numId w:val="30"/>
        </w:numPr>
        <w:jc w:val="both"/>
        <w:rPr>
          <w:rFonts w:ascii="Times New Roman" w:hAnsi="Times New Roman"/>
          <w:b/>
          <w:bCs/>
          <w:color w:val="000000"/>
          <w:sz w:val="22"/>
          <w:szCs w:val="22"/>
        </w:rPr>
      </w:pPr>
      <w:r w:rsidRPr="00F02D52">
        <w:rPr>
          <w:rFonts w:ascii="Times New Roman" w:hAnsi="Times New Roman"/>
          <w:b/>
          <w:bCs/>
          <w:color w:val="000000"/>
          <w:sz w:val="22"/>
          <w:szCs w:val="22"/>
        </w:rPr>
        <w:t>Specific Processes</w:t>
      </w:r>
    </w:p>
    <w:p w14:paraId="4FF10549" w14:textId="77777777" w:rsidR="004B23EC" w:rsidRPr="00F02D52" w:rsidRDefault="004B23EC" w:rsidP="001431F5">
      <w:pPr>
        <w:ind w:left="1092" w:hanging="390"/>
        <w:jc w:val="both"/>
        <w:rPr>
          <w:rFonts w:ascii="Times New Roman" w:hAnsi="Times New Roman"/>
          <w:b/>
          <w:bCs/>
          <w:color w:val="000000"/>
          <w:sz w:val="22"/>
          <w:szCs w:val="22"/>
        </w:rPr>
      </w:pPr>
    </w:p>
    <w:p w14:paraId="6C649EF4" w14:textId="77777777" w:rsidR="004B23EC" w:rsidRPr="00F02D52" w:rsidRDefault="004B23EC" w:rsidP="001431F5">
      <w:pPr>
        <w:ind w:left="1092" w:hanging="372"/>
        <w:jc w:val="both"/>
        <w:rPr>
          <w:rFonts w:ascii="Times New Roman" w:hAnsi="Times New Roman"/>
          <w:sz w:val="22"/>
          <w:szCs w:val="22"/>
        </w:rPr>
      </w:pPr>
      <w:r w:rsidRPr="00F02D52">
        <w:rPr>
          <w:rFonts w:ascii="Times New Roman" w:hAnsi="Times New Roman"/>
          <w:b/>
          <w:bCs/>
          <w:sz w:val="22"/>
          <w:szCs w:val="22"/>
        </w:rPr>
        <w:t>(1)</w:t>
      </w:r>
      <w:r w:rsidRPr="00F02D52">
        <w:rPr>
          <w:rFonts w:ascii="Times New Roman" w:hAnsi="Times New Roman"/>
          <w:b/>
          <w:bCs/>
          <w:sz w:val="22"/>
          <w:szCs w:val="22"/>
        </w:rPr>
        <w:tab/>
        <w:t>Consulting members.</w:t>
      </w:r>
      <w:r w:rsidR="00463371">
        <w:rPr>
          <w:rFonts w:ascii="Times New Roman" w:hAnsi="Times New Roman"/>
          <w:sz w:val="22"/>
          <w:szCs w:val="22"/>
        </w:rPr>
        <w:t xml:space="preserve"> </w:t>
      </w:r>
      <w:r w:rsidRPr="00F02D52">
        <w:rPr>
          <w:rFonts w:ascii="Times New Roman" w:hAnsi="Times New Roman"/>
          <w:sz w:val="22"/>
          <w:szCs w:val="22"/>
        </w:rPr>
        <w:t xml:space="preserve">Interagency </w:t>
      </w:r>
      <w:r w:rsidR="0076435A">
        <w:rPr>
          <w:rFonts w:ascii="Times New Roman" w:hAnsi="Times New Roman"/>
          <w:sz w:val="22"/>
          <w:szCs w:val="22"/>
        </w:rPr>
        <w:t>c</w:t>
      </w:r>
      <w:r w:rsidRPr="00F02D52">
        <w:rPr>
          <w:rFonts w:ascii="Times New Roman" w:hAnsi="Times New Roman"/>
          <w:sz w:val="22"/>
          <w:szCs w:val="22"/>
        </w:rPr>
        <w:t>onsultation meetings will be attended by individuals from the MPOs, the MaineDOT, and DEP.</w:t>
      </w:r>
      <w:r w:rsidR="00463371">
        <w:rPr>
          <w:rFonts w:ascii="Times New Roman" w:hAnsi="Times New Roman"/>
          <w:sz w:val="22"/>
          <w:szCs w:val="22"/>
        </w:rPr>
        <w:t xml:space="preserve"> </w:t>
      </w:r>
      <w:r w:rsidRPr="00F02D52">
        <w:rPr>
          <w:rFonts w:ascii="Times New Roman" w:hAnsi="Times New Roman"/>
          <w:sz w:val="22"/>
          <w:szCs w:val="22"/>
        </w:rPr>
        <w:t>These individuals are herein described as the consulting members.</w:t>
      </w:r>
      <w:r w:rsidR="00463371">
        <w:rPr>
          <w:rFonts w:ascii="Times New Roman" w:hAnsi="Times New Roman"/>
          <w:sz w:val="22"/>
          <w:szCs w:val="22"/>
        </w:rPr>
        <w:t xml:space="preserve"> </w:t>
      </w:r>
      <w:r w:rsidRPr="00F02D52">
        <w:rPr>
          <w:rFonts w:ascii="Times New Roman" w:hAnsi="Times New Roman"/>
          <w:sz w:val="22"/>
          <w:szCs w:val="22"/>
        </w:rPr>
        <w:t>Representatives from the MTA, FHWA, FTA, and EPA will also be invited to these consultation meetings and provided an agenda of topics to be discussed at the meeting.</w:t>
      </w:r>
    </w:p>
    <w:p w14:paraId="6B32E3E2" w14:textId="77777777" w:rsidR="004B23EC" w:rsidRPr="00F02D52" w:rsidRDefault="004B23EC" w:rsidP="00143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2"/>
          <w:szCs w:val="22"/>
        </w:rPr>
      </w:pPr>
    </w:p>
    <w:p w14:paraId="1A5D4F03" w14:textId="77777777" w:rsidR="004B23EC" w:rsidRPr="00F02D52" w:rsidRDefault="004B23EC" w:rsidP="001431F5">
      <w:pPr>
        <w:ind w:left="1092" w:hanging="390"/>
        <w:jc w:val="both"/>
        <w:rPr>
          <w:rFonts w:ascii="Times New Roman" w:hAnsi="Times New Roman"/>
          <w:sz w:val="22"/>
          <w:szCs w:val="22"/>
        </w:rPr>
      </w:pPr>
      <w:r w:rsidRPr="00F02D52">
        <w:rPr>
          <w:rFonts w:ascii="Times New Roman" w:hAnsi="Times New Roman"/>
          <w:b/>
          <w:sz w:val="22"/>
          <w:szCs w:val="22"/>
        </w:rPr>
        <w:t>(2)</w:t>
      </w:r>
      <w:r w:rsidRPr="00F02D52">
        <w:rPr>
          <w:rFonts w:ascii="Times New Roman" w:hAnsi="Times New Roman"/>
          <w:b/>
          <w:sz w:val="22"/>
          <w:szCs w:val="22"/>
        </w:rPr>
        <w:tab/>
        <w:t>Circulation of documents</w:t>
      </w:r>
      <w:r w:rsidRPr="00F02D52">
        <w:rPr>
          <w:rFonts w:ascii="Times New Roman" w:hAnsi="Times New Roman"/>
          <w:i/>
          <w:iCs/>
          <w:color w:val="000000"/>
          <w:sz w:val="22"/>
          <w:szCs w:val="22"/>
        </w:rPr>
        <w:t>.</w:t>
      </w:r>
      <w:r w:rsidR="00463371">
        <w:rPr>
          <w:rFonts w:ascii="Times New Roman" w:hAnsi="Times New Roman"/>
          <w:sz w:val="22"/>
          <w:szCs w:val="22"/>
        </w:rPr>
        <w:t xml:space="preserve"> </w:t>
      </w:r>
      <w:r w:rsidRPr="00F02D52">
        <w:rPr>
          <w:rFonts w:ascii="Times New Roman" w:hAnsi="Times New Roman"/>
          <w:sz w:val="22"/>
          <w:szCs w:val="22"/>
        </w:rPr>
        <w:t>Documentation of the outcome of each Air Quality Interagency Consultation meeting will be distributed to the members by the MaineDOT as outlined above.</w:t>
      </w:r>
      <w:r w:rsidR="00463371">
        <w:rPr>
          <w:rFonts w:ascii="Times New Roman" w:hAnsi="Times New Roman"/>
          <w:sz w:val="22"/>
          <w:szCs w:val="22"/>
        </w:rPr>
        <w:t xml:space="preserve"> </w:t>
      </w:r>
      <w:r w:rsidRPr="00F02D52">
        <w:rPr>
          <w:rFonts w:ascii="Times New Roman" w:hAnsi="Times New Roman"/>
          <w:sz w:val="22"/>
          <w:szCs w:val="22"/>
        </w:rPr>
        <w:t xml:space="preserve">Draft Transportation Plans, TIPs, and STIPs will be provided to each of the State's regional planning commission offices and will be available for public comment at the MaineDOT and </w:t>
      </w:r>
      <w:r w:rsidRPr="00F02D52">
        <w:rPr>
          <w:rFonts w:ascii="Times New Roman" w:hAnsi="Times New Roman"/>
          <w:sz w:val="22"/>
          <w:szCs w:val="22"/>
        </w:rPr>
        <w:lastRenderedPageBreak/>
        <w:t>DEP state offices in Augusta and at the MPO offices.</w:t>
      </w:r>
      <w:r w:rsidR="00463371">
        <w:rPr>
          <w:rFonts w:ascii="Times New Roman" w:hAnsi="Times New Roman"/>
          <w:sz w:val="22"/>
          <w:szCs w:val="22"/>
        </w:rPr>
        <w:t xml:space="preserve"> </w:t>
      </w:r>
      <w:r w:rsidRPr="00F02D52">
        <w:rPr>
          <w:rFonts w:ascii="Times New Roman" w:hAnsi="Times New Roman"/>
          <w:sz w:val="22"/>
          <w:szCs w:val="22"/>
        </w:rPr>
        <w:t>DEP will provide draft SIP revisions which pertain to emission budgets for transportation projects to the MaineDOT and other consulting members for their comments prior to the initial submission to the Board of Environmental Protection unless otherwise agreed to by the MaineDOT and DEP.</w:t>
      </w:r>
      <w:r w:rsidR="00463371">
        <w:rPr>
          <w:rFonts w:ascii="Times New Roman" w:hAnsi="Times New Roman"/>
          <w:sz w:val="22"/>
          <w:szCs w:val="22"/>
        </w:rPr>
        <w:t xml:space="preserve"> </w:t>
      </w:r>
      <w:r w:rsidRPr="00F02D52">
        <w:rPr>
          <w:rFonts w:ascii="Times New Roman" w:hAnsi="Times New Roman"/>
          <w:sz w:val="22"/>
          <w:szCs w:val="22"/>
        </w:rPr>
        <w:t>Final SIP submittals will be made available to each of the MPOs and the MaineDOT as well as to MTA, EPA, FHWA and FTA.</w:t>
      </w:r>
    </w:p>
    <w:p w14:paraId="08ACEDF3" w14:textId="77777777" w:rsidR="004B23EC" w:rsidRPr="00F02D52" w:rsidRDefault="004B23EC" w:rsidP="00143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2"/>
          <w:szCs w:val="22"/>
        </w:rPr>
      </w:pPr>
    </w:p>
    <w:p w14:paraId="6D313E2B" w14:textId="77777777" w:rsidR="004B23EC" w:rsidRPr="00F02D52" w:rsidRDefault="004B23EC" w:rsidP="001431F5">
      <w:pPr>
        <w:ind w:left="1092" w:hanging="390"/>
        <w:jc w:val="both"/>
        <w:rPr>
          <w:rFonts w:ascii="Times New Roman" w:hAnsi="Times New Roman"/>
          <w:sz w:val="22"/>
          <w:szCs w:val="22"/>
        </w:rPr>
      </w:pPr>
      <w:r w:rsidRPr="00F02D52">
        <w:rPr>
          <w:rFonts w:ascii="Times New Roman" w:hAnsi="Times New Roman"/>
          <w:b/>
          <w:sz w:val="22"/>
          <w:szCs w:val="22"/>
        </w:rPr>
        <w:t>(3)</w:t>
      </w:r>
      <w:r w:rsidRPr="00F02D52">
        <w:rPr>
          <w:rFonts w:ascii="Times New Roman" w:hAnsi="Times New Roman"/>
          <w:b/>
          <w:sz w:val="22"/>
          <w:szCs w:val="22"/>
        </w:rPr>
        <w:tab/>
        <w:t>Frequency of meetings</w:t>
      </w:r>
      <w:r w:rsidRPr="00F02D52">
        <w:rPr>
          <w:rFonts w:ascii="Times New Roman" w:hAnsi="Times New Roman"/>
          <w:b/>
          <w:i/>
          <w:iCs/>
          <w:color w:val="000000"/>
          <w:sz w:val="22"/>
          <w:szCs w:val="22"/>
        </w:rPr>
        <w:t>.</w:t>
      </w:r>
      <w:r w:rsidR="00463371">
        <w:rPr>
          <w:rFonts w:ascii="Times New Roman" w:hAnsi="Times New Roman"/>
          <w:sz w:val="22"/>
          <w:szCs w:val="22"/>
        </w:rPr>
        <w:t xml:space="preserve"> </w:t>
      </w:r>
      <w:proofErr w:type="gramStart"/>
      <w:r w:rsidRPr="00F02D52">
        <w:rPr>
          <w:rFonts w:ascii="Times New Roman" w:hAnsi="Times New Roman"/>
          <w:sz w:val="22"/>
          <w:szCs w:val="22"/>
        </w:rPr>
        <w:t>In order to</w:t>
      </w:r>
      <w:proofErr w:type="gramEnd"/>
      <w:r w:rsidRPr="00F02D52">
        <w:rPr>
          <w:rFonts w:ascii="Times New Roman" w:hAnsi="Times New Roman"/>
          <w:sz w:val="22"/>
          <w:szCs w:val="22"/>
        </w:rPr>
        <w:t xml:space="preserve"> facilitate effective communication between DEP, the MaineDOT, MTA, FHWA, FTA, EPA and the MPOs throughout the transportation planning process, the MaineDOT will hold regular </w:t>
      </w:r>
      <w:r w:rsidR="00601975">
        <w:rPr>
          <w:rFonts w:ascii="Times New Roman" w:hAnsi="Times New Roman"/>
          <w:sz w:val="22"/>
          <w:szCs w:val="22"/>
        </w:rPr>
        <w:t>i</w:t>
      </w:r>
      <w:r w:rsidRPr="00F02D52">
        <w:rPr>
          <w:rFonts w:ascii="Times New Roman" w:hAnsi="Times New Roman"/>
          <w:sz w:val="22"/>
          <w:szCs w:val="22"/>
        </w:rPr>
        <w:t xml:space="preserve">nteragency </w:t>
      </w:r>
      <w:r w:rsidR="00601975">
        <w:rPr>
          <w:rFonts w:ascii="Times New Roman" w:hAnsi="Times New Roman"/>
          <w:sz w:val="22"/>
          <w:szCs w:val="22"/>
        </w:rPr>
        <w:t>c</w:t>
      </w:r>
      <w:r w:rsidR="00601975" w:rsidRPr="00F02D52">
        <w:rPr>
          <w:rFonts w:ascii="Times New Roman" w:hAnsi="Times New Roman"/>
          <w:sz w:val="22"/>
          <w:szCs w:val="22"/>
        </w:rPr>
        <w:t xml:space="preserve">onsultation </w:t>
      </w:r>
      <w:r w:rsidRPr="00F02D52">
        <w:rPr>
          <w:rFonts w:ascii="Times New Roman" w:hAnsi="Times New Roman"/>
          <w:sz w:val="22"/>
          <w:szCs w:val="22"/>
        </w:rPr>
        <w:t>meetings with these agencies.</w:t>
      </w:r>
      <w:r w:rsidR="00463371">
        <w:rPr>
          <w:rFonts w:ascii="Times New Roman" w:hAnsi="Times New Roman"/>
          <w:sz w:val="22"/>
          <w:szCs w:val="22"/>
        </w:rPr>
        <w:t xml:space="preserve"> </w:t>
      </w:r>
      <w:r w:rsidRPr="00F02D52">
        <w:rPr>
          <w:rFonts w:ascii="Times New Roman" w:hAnsi="Times New Roman"/>
          <w:sz w:val="22"/>
          <w:szCs w:val="22"/>
        </w:rPr>
        <w:t>The MaineDOT will hold these meetings at least quarterly, unless the consensus of the group determines that a meeting is not warranted, or more often as needed.</w:t>
      </w:r>
      <w:r w:rsidR="00463371">
        <w:rPr>
          <w:rFonts w:ascii="Times New Roman" w:hAnsi="Times New Roman"/>
          <w:sz w:val="22"/>
          <w:szCs w:val="22"/>
        </w:rPr>
        <w:t xml:space="preserve"> </w:t>
      </w:r>
      <w:r w:rsidRPr="00F02D52">
        <w:rPr>
          <w:rFonts w:ascii="Times New Roman" w:hAnsi="Times New Roman"/>
          <w:sz w:val="22"/>
          <w:szCs w:val="22"/>
        </w:rPr>
        <w:t>Any member of the consultation process may request a special meeting to discuss an issue requiring immediate attention by the consultation conformity group.</w:t>
      </w:r>
      <w:r w:rsidR="00463371">
        <w:rPr>
          <w:rFonts w:ascii="Times New Roman" w:hAnsi="Times New Roman"/>
          <w:sz w:val="22"/>
          <w:szCs w:val="22"/>
        </w:rPr>
        <w:t xml:space="preserve"> </w:t>
      </w:r>
      <w:r w:rsidRPr="00F02D52">
        <w:rPr>
          <w:rFonts w:ascii="Times New Roman" w:hAnsi="Times New Roman"/>
          <w:sz w:val="22"/>
          <w:szCs w:val="22"/>
        </w:rPr>
        <w:t>The party requesting the special meeting must establish a meeting location and time that the interagency consultation committee is able to attend in person or via telephone/video conference call.</w:t>
      </w:r>
      <w:r w:rsidR="00463371">
        <w:rPr>
          <w:rFonts w:ascii="Times New Roman" w:hAnsi="Times New Roman"/>
          <w:sz w:val="22"/>
          <w:szCs w:val="22"/>
        </w:rPr>
        <w:t xml:space="preserve"> </w:t>
      </w:r>
      <w:r w:rsidRPr="00F02D52">
        <w:rPr>
          <w:rFonts w:ascii="Times New Roman" w:hAnsi="Times New Roman"/>
          <w:sz w:val="22"/>
          <w:szCs w:val="22"/>
        </w:rPr>
        <w:t>The requesting party will also forward a synopsis/agenda for the special meeting and provide sufficient background material to allow members to be prepared to fully discuss the issue at the meeting.</w:t>
      </w:r>
    </w:p>
    <w:p w14:paraId="152AEEFC" w14:textId="77777777" w:rsidR="004B23EC" w:rsidRPr="00F02D52" w:rsidRDefault="004B23EC" w:rsidP="00143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bCs/>
          <w:color w:val="000000"/>
          <w:sz w:val="22"/>
          <w:szCs w:val="22"/>
        </w:rPr>
      </w:pPr>
    </w:p>
    <w:p w14:paraId="2B1EFAA9" w14:textId="77777777" w:rsidR="004B23EC" w:rsidRPr="00F02D52" w:rsidRDefault="004B23EC" w:rsidP="00257326">
      <w:pPr>
        <w:widowControl w:val="0"/>
        <w:numPr>
          <w:ilvl w:val="0"/>
          <w:numId w:val="15"/>
        </w:numPr>
        <w:autoSpaceDE w:val="0"/>
        <w:autoSpaceDN w:val="0"/>
        <w:adjustRightInd w:val="0"/>
        <w:ind w:left="1080"/>
        <w:jc w:val="both"/>
        <w:rPr>
          <w:rFonts w:ascii="Times New Roman" w:hAnsi="Times New Roman"/>
          <w:sz w:val="22"/>
          <w:szCs w:val="22"/>
        </w:rPr>
      </w:pPr>
      <w:r w:rsidRPr="00F02D52">
        <w:rPr>
          <w:rFonts w:ascii="Times New Roman" w:hAnsi="Times New Roman"/>
          <w:b/>
          <w:sz w:val="22"/>
          <w:szCs w:val="22"/>
        </w:rPr>
        <w:t>Responding to significant comments</w:t>
      </w:r>
      <w:r w:rsidRPr="00F02D52">
        <w:rPr>
          <w:rFonts w:ascii="Times New Roman" w:hAnsi="Times New Roman"/>
          <w:b/>
          <w:i/>
          <w:iCs/>
          <w:sz w:val="22"/>
          <w:szCs w:val="22"/>
        </w:rPr>
        <w:t>.</w:t>
      </w:r>
      <w:r w:rsidR="00463371">
        <w:rPr>
          <w:rFonts w:ascii="Times New Roman" w:hAnsi="Times New Roman"/>
          <w:sz w:val="22"/>
          <w:szCs w:val="22"/>
        </w:rPr>
        <w:t xml:space="preserve"> </w:t>
      </w:r>
      <w:r w:rsidRPr="00F02D52">
        <w:rPr>
          <w:rFonts w:ascii="Times New Roman" w:hAnsi="Times New Roman"/>
          <w:sz w:val="22"/>
          <w:szCs w:val="22"/>
        </w:rPr>
        <w:t>Any significant comments by an involved agency will be documented in writing and distributed to all the committee members.</w:t>
      </w:r>
      <w:r w:rsidR="00463371">
        <w:rPr>
          <w:rFonts w:ascii="Times New Roman" w:hAnsi="Times New Roman"/>
          <w:sz w:val="22"/>
          <w:szCs w:val="22"/>
        </w:rPr>
        <w:t xml:space="preserve"> </w:t>
      </w:r>
      <w:r w:rsidRPr="00F02D52">
        <w:rPr>
          <w:rFonts w:ascii="Times New Roman" w:hAnsi="Times New Roman"/>
          <w:sz w:val="22"/>
          <w:szCs w:val="22"/>
        </w:rPr>
        <w:t>If a regularly scheduled meeting is to be held within a reasonable time frame of the receipt of the significant comment it should be made a part of that meeting’s agenda and information on the issue will be forwarded to all members to arrive in time for the meeting.</w:t>
      </w:r>
      <w:r w:rsidR="00463371">
        <w:rPr>
          <w:rFonts w:ascii="Times New Roman" w:hAnsi="Times New Roman"/>
          <w:sz w:val="22"/>
          <w:szCs w:val="22"/>
        </w:rPr>
        <w:t xml:space="preserve"> </w:t>
      </w:r>
      <w:r w:rsidRPr="00F02D52">
        <w:rPr>
          <w:rFonts w:ascii="Times New Roman" w:hAnsi="Times New Roman"/>
          <w:sz w:val="22"/>
          <w:szCs w:val="22"/>
        </w:rPr>
        <w:t>If the information cannot be received in time for the regular meeting, it can be handed out at that meeting and a special meeting scheduled to answer the issue.</w:t>
      </w:r>
      <w:r w:rsidR="00463371">
        <w:rPr>
          <w:rFonts w:ascii="Times New Roman" w:hAnsi="Times New Roman"/>
          <w:sz w:val="22"/>
          <w:szCs w:val="22"/>
        </w:rPr>
        <w:t xml:space="preserve"> </w:t>
      </w:r>
      <w:r w:rsidRPr="00F02D52">
        <w:rPr>
          <w:rFonts w:ascii="Times New Roman" w:hAnsi="Times New Roman"/>
          <w:sz w:val="22"/>
          <w:szCs w:val="22"/>
        </w:rPr>
        <w:t>The issue will be considered a reason to convene a special meeting with the commenting agency as the requester and the agenda consisting of the significant comment.</w:t>
      </w:r>
      <w:r w:rsidR="00463371">
        <w:rPr>
          <w:rFonts w:ascii="Times New Roman" w:hAnsi="Times New Roman"/>
          <w:sz w:val="22"/>
          <w:szCs w:val="22"/>
        </w:rPr>
        <w:t xml:space="preserve"> </w:t>
      </w:r>
      <w:r w:rsidRPr="00F02D52">
        <w:rPr>
          <w:rFonts w:ascii="Times New Roman" w:hAnsi="Times New Roman"/>
          <w:sz w:val="22"/>
          <w:szCs w:val="22"/>
        </w:rPr>
        <w:t>As an agenda item, the significant comment will be made a part of the official minutes.</w:t>
      </w:r>
      <w:r w:rsidR="00463371">
        <w:rPr>
          <w:rFonts w:ascii="Times New Roman" w:hAnsi="Times New Roman"/>
          <w:sz w:val="22"/>
          <w:szCs w:val="22"/>
        </w:rPr>
        <w:t xml:space="preserve"> </w:t>
      </w:r>
      <w:r w:rsidRPr="00F02D52">
        <w:rPr>
          <w:rFonts w:ascii="Times New Roman" w:hAnsi="Times New Roman"/>
          <w:sz w:val="22"/>
          <w:szCs w:val="22"/>
        </w:rPr>
        <w:t xml:space="preserve">If at the meeting, special or regularly scheduled, the issue cannot be satisfactorily resolved and/or answered the procedures under Section </w:t>
      </w:r>
      <w:r w:rsidR="006E47B8">
        <w:rPr>
          <w:rFonts w:ascii="Times New Roman" w:hAnsi="Times New Roman"/>
          <w:sz w:val="22"/>
          <w:szCs w:val="22"/>
        </w:rPr>
        <w:t>4</w:t>
      </w:r>
      <w:r w:rsidRPr="00F02D52">
        <w:rPr>
          <w:rFonts w:ascii="Times New Roman" w:hAnsi="Times New Roman"/>
          <w:sz w:val="22"/>
          <w:szCs w:val="22"/>
        </w:rPr>
        <w:t>.</w:t>
      </w:r>
      <w:r w:rsidR="0093713B">
        <w:rPr>
          <w:rFonts w:ascii="Times New Roman" w:hAnsi="Times New Roman"/>
          <w:sz w:val="22"/>
          <w:szCs w:val="22"/>
        </w:rPr>
        <w:t>(C)</w:t>
      </w:r>
      <w:r w:rsidRPr="00F02D52">
        <w:rPr>
          <w:rFonts w:ascii="Times New Roman" w:hAnsi="Times New Roman"/>
          <w:sz w:val="22"/>
          <w:szCs w:val="22"/>
        </w:rPr>
        <w:t xml:space="preserve">. </w:t>
      </w:r>
      <w:r w:rsidR="0093713B">
        <w:rPr>
          <w:rFonts w:ascii="Times New Roman" w:hAnsi="Times New Roman"/>
          <w:sz w:val="22"/>
          <w:szCs w:val="22"/>
        </w:rPr>
        <w:t xml:space="preserve">of this Chapter </w:t>
      </w:r>
      <w:r w:rsidRPr="00F02D52">
        <w:rPr>
          <w:rFonts w:ascii="Times New Roman" w:hAnsi="Times New Roman"/>
          <w:sz w:val="22"/>
          <w:szCs w:val="22"/>
        </w:rPr>
        <w:t>Resolving Conflicts between State Agencies and MPOs will apply.</w:t>
      </w:r>
    </w:p>
    <w:p w14:paraId="5E82F950" w14:textId="77777777" w:rsidR="004B23EC" w:rsidRPr="00F02D52" w:rsidRDefault="004B23EC" w:rsidP="001431F5">
      <w:pPr>
        <w:ind w:left="702"/>
        <w:jc w:val="both"/>
        <w:rPr>
          <w:rFonts w:ascii="Times New Roman" w:hAnsi="Times New Roman"/>
          <w:color w:val="000000"/>
          <w:sz w:val="22"/>
          <w:szCs w:val="22"/>
        </w:rPr>
      </w:pPr>
    </w:p>
    <w:p w14:paraId="61A35CAF" w14:textId="77777777" w:rsidR="004B23EC" w:rsidRPr="00F02D52" w:rsidRDefault="004B23EC" w:rsidP="00257326">
      <w:pPr>
        <w:widowControl w:val="0"/>
        <w:numPr>
          <w:ilvl w:val="0"/>
          <w:numId w:val="14"/>
        </w:numPr>
        <w:tabs>
          <w:tab w:val="clear" w:pos="720"/>
        </w:tabs>
        <w:autoSpaceDE w:val="0"/>
        <w:autoSpaceDN w:val="0"/>
        <w:adjustRightInd w:val="0"/>
        <w:ind w:hanging="360"/>
        <w:jc w:val="both"/>
        <w:rPr>
          <w:rFonts w:ascii="Times New Roman" w:hAnsi="Times New Roman"/>
          <w:sz w:val="22"/>
          <w:szCs w:val="22"/>
        </w:rPr>
      </w:pPr>
      <w:r w:rsidRPr="00F02D52">
        <w:rPr>
          <w:rFonts w:ascii="Times New Roman" w:hAnsi="Times New Roman"/>
          <w:b/>
          <w:bCs/>
          <w:sz w:val="22"/>
          <w:szCs w:val="22"/>
        </w:rPr>
        <w:t>Resolving conflicts between State Agencies and MPOs.</w:t>
      </w:r>
      <w:r w:rsidRPr="00F02D52">
        <w:rPr>
          <w:rFonts w:ascii="Times New Roman" w:hAnsi="Times New Roman"/>
          <w:sz w:val="22"/>
          <w:szCs w:val="22"/>
        </w:rPr>
        <w:t xml:space="preserve"> The MaineDOT, DEP and the MPOs shall meet to outline conformity requirements as indicated above in Section </w:t>
      </w:r>
      <w:r w:rsidR="006E47B8">
        <w:rPr>
          <w:rFonts w:ascii="Times New Roman" w:hAnsi="Times New Roman"/>
          <w:sz w:val="22"/>
          <w:szCs w:val="22"/>
        </w:rPr>
        <w:t>4</w:t>
      </w:r>
      <w:r w:rsidRPr="00F02D52">
        <w:rPr>
          <w:rFonts w:ascii="Times New Roman" w:hAnsi="Times New Roman"/>
          <w:sz w:val="22"/>
          <w:szCs w:val="22"/>
        </w:rPr>
        <w:t xml:space="preserve">(A) of this </w:t>
      </w:r>
      <w:proofErr w:type="gramStart"/>
      <w:r w:rsidRPr="00F02D52">
        <w:rPr>
          <w:rFonts w:ascii="Times New Roman" w:hAnsi="Times New Roman"/>
          <w:sz w:val="22"/>
          <w:szCs w:val="22"/>
        </w:rPr>
        <w:t>Chapter, and</w:t>
      </w:r>
      <w:proofErr w:type="gramEnd"/>
      <w:r w:rsidRPr="00F02D52">
        <w:rPr>
          <w:rFonts w:ascii="Times New Roman" w:hAnsi="Times New Roman"/>
          <w:sz w:val="22"/>
          <w:szCs w:val="22"/>
        </w:rPr>
        <w:t xml:space="preserve"> provide for the early identification and resolution of potential conflicts through the SIP conformity revision and transportation planning process.</w:t>
      </w:r>
    </w:p>
    <w:p w14:paraId="5327919F" w14:textId="77777777" w:rsidR="004B23EC" w:rsidRPr="00F02D52" w:rsidRDefault="004B23EC" w:rsidP="001431F5">
      <w:pPr>
        <w:jc w:val="both"/>
        <w:rPr>
          <w:rFonts w:ascii="Times New Roman" w:hAnsi="Times New Roman"/>
          <w:b/>
          <w:bCs/>
          <w:color w:val="000000"/>
          <w:sz w:val="22"/>
          <w:szCs w:val="22"/>
        </w:rPr>
      </w:pPr>
    </w:p>
    <w:p w14:paraId="300A57C1" w14:textId="77777777" w:rsidR="004B23EC" w:rsidRPr="00F02D52" w:rsidRDefault="004B23EC" w:rsidP="001431F5">
      <w:pPr>
        <w:ind w:left="1092" w:hanging="390"/>
        <w:jc w:val="both"/>
        <w:rPr>
          <w:rFonts w:ascii="Times New Roman" w:hAnsi="Times New Roman"/>
          <w:color w:val="000000"/>
          <w:sz w:val="22"/>
          <w:szCs w:val="22"/>
        </w:rPr>
      </w:pPr>
      <w:r w:rsidRPr="00F02D52">
        <w:rPr>
          <w:rFonts w:ascii="Times New Roman" w:hAnsi="Times New Roman"/>
          <w:color w:val="000000"/>
          <w:sz w:val="22"/>
          <w:szCs w:val="22"/>
        </w:rPr>
        <w:t>(1)</w:t>
      </w:r>
      <w:r w:rsidRPr="00F02D52">
        <w:rPr>
          <w:rFonts w:ascii="Times New Roman" w:hAnsi="Times New Roman"/>
          <w:color w:val="000000"/>
          <w:sz w:val="22"/>
          <w:szCs w:val="22"/>
        </w:rPr>
        <w:tab/>
        <w:t>Where conflicts arise from issues important to either the conformity determinations or potential SIP revisions, they shall be thoroughly discussed in an open and non-critical manner.</w:t>
      </w:r>
      <w:r w:rsidR="00463371">
        <w:rPr>
          <w:rFonts w:ascii="Times New Roman" w:hAnsi="Times New Roman"/>
          <w:color w:val="000000"/>
          <w:sz w:val="22"/>
          <w:szCs w:val="22"/>
        </w:rPr>
        <w:t xml:space="preserve"> </w:t>
      </w:r>
      <w:r w:rsidRPr="00F02D52">
        <w:rPr>
          <w:rFonts w:ascii="Times New Roman" w:hAnsi="Times New Roman"/>
          <w:color w:val="000000"/>
          <w:sz w:val="22"/>
          <w:szCs w:val="22"/>
        </w:rPr>
        <w:t>If conflicts can not be resolved at one meeting, the area of conflict will be outlined and documented for distribution and verification by the participating parties.</w:t>
      </w:r>
      <w:r w:rsidR="00463371">
        <w:rPr>
          <w:rFonts w:ascii="Times New Roman" w:hAnsi="Times New Roman"/>
          <w:color w:val="000000"/>
          <w:sz w:val="22"/>
          <w:szCs w:val="22"/>
        </w:rPr>
        <w:t xml:space="preserve"> </w:t>
      </w:r>
      <w:r w:rsidRPr="00F02D52">
        <w:rPr>
          <w:rFonts w:ascii="Times New Roman" w:hAnsi="Times New Roman"/>
          <w:color w:val="000000"/>
          <w:sz w:val="22"/>
          <w:szCs w:val="22"/>
        </w:rPr>
        <w:t>Each party is thereafter encouraged to support and substantiate its position with credible documentation which the party is to distribute to the other consulting members for further education on the conflicting positions.</w:t>
      </w:r>
      <w:r w:rsidR="00463371">
        <w:rPr>
          <w:rFonts w:ascii="Times New Roman" w:hAnsi="Times New Roman"/>
          <w:color w:val="000000"/>
          <w:sz w:val="22"/>
          <w:szCs w:val="22"/>
        </w:rPr>
        <w:t xml:space="preserve"> </w:t>
      </w:r>
      <w:r w:rsidRPr="00F02D52">
        <w:rPr>
          <w:rFonts w:ascii="Times New Roman" w:hAnsi="Times New Roman"/>
          <w:color w:val="000000"/>
          <w:sz w:val="22"/>
          <w:szCs w:val="22"/>
        </w:rPr>
        <w:t>The conflict will thereafter be revisited at a mutually agreed upon time.</w:t>
      </w:r>
    </w:p>
    <w:p w14:paraId="17D55C89" w14:textId="77777777" w:rsidR="004B23EC" w:rsidRPr="00F02D52" w:rsidRDefault="004B23EC" w:rsidP="001431F5">
      <w:pPr>
        <w:tabs>
          <w:tab w:val="left" w:pos="1092"/>
          <w:tab w:val="left" w:pos="1440"/>
          <w:tab w:val="left" w:pos="2160"/>
          <w:tab w:val="left" w:pos="2880"/>
          <w:tab w:val="left" w:pos="3600"/>
          <w:tab w:val="left" w:pos="4320"/>
          <w:tab w:val="left" w:pos="5040"/>
          <w:tab w:val="left" w:pos="5760"/>
          <w:tab w:val="left" w:pos="6480"/>
          <w:tab w:val="left" w:pos="7200"/>
          <w:tab w:val="left" w:pos="7920"/>
        </w:tabs>
        <w:ind w:left="1092" w:hanging="390"/>
        <w:jc w:val="both"/>
        <w:rPr>
          <w:rFonts w:ascii="Times New Roman" w:hAnsi="Times New Roman"/>
          <w:color w:val="000000"/>
          <w:sz w:val="22"/>
          <w:szCs w:val="22"/>
        </w:rPr>
      </w:pPr>
    </w:p>
    <w:p w14:paraId="6F4BA9F1" w14:textId="77777777" w:rsidR="004B23EC" w:rsidRPr="00F02D52" w:rsidRDefault="004B23EC" w:rsidP="001431F5">
      <w:pPr>
        <w:ind w:left="1092" w:hanging="390"/>
        <w:jc w:val="both"/>
        <w:rPr>
          <w:rFonts w:ascii="Times New Roman" w:hAnsi="Times New Roman"/>
          <w:color w:val="000000"/>
          <w:sz w:val="22"/>
          <w:szCs w:val="22"/>
        </w:rPr>
      </w:pPr>
      <w:r w:rsidRPr="00F02D52">
        <w:rPr>
          <w:rFonts w:ascii="Times New Roman" w:hAnsi="Times New Roman"/>
          <w:color w:val="000000"/>
          <w:sz w:val="22"/>
          <w:szCs w:val="22"/>
        </w:rPr>
        <w:t>(2)</w:t>
      </w:r>
      <w:r w:rsidRPr="00F02D52">
        <w:rPr>
          <w:rFonts w:ascii="Times New Roman" w:hAnsi="Times New Roman"/>
          <w:color w:val="000000"/>
          <w:sz w:val="22"/>
          <w:szCs w:val="22"/>
        </w:rPr>
        <w:tab/>
        <w:t>Where conflicts cannot be resolved between the consulting members, these areas of conflict are again to be outlined and verified by the parties and then presented to Commissioners of the MaineDOT and DEP and/or the directors of the MPO for resolution.</w:t>
      </w:r>
    </w:p>
    <w:p w14:paraId="44C368E7" w14:textId="77777777" w:rsidR="004B23EC" w:rsidRPr="00F02D52" w:rsidRDefault="004B23EC" w:rsidP="001431F5">
      <w:pPr>
        <w:tabs>
          <w:tab w:val="left" w:pos="1092"/>
          <w:tab w:val="left" w:pos="1440"/>
          <w:tab w:val="left" w:pos="2160"/>
          <w:tab w:val="left" w:pos="2880"/>
          <w:tab w:val="left" w:pos="3600"/>
          <w:tab w:val="left" w:pos="4320"/>
          <w:tab w:val="left" w:pos="5040"/>
          <w:tab w:val="left" w:pos="5760"/>
          <w:tab w:val="left" w:pos="6480"/>
          <w:tab w:val="left" w:pos="7200"/>
          <w:tab w:val="left" w:pos="7920"/>
        </w:tabs>
        <w:ind w:left="1092" w:hanging="390"/>
        <w:jc w:val="both"/>
        <w:rPr>
          <w:rFonts w:ascii="Times New Roman" w:hAnsi="Times New Roman"/>
          <w:color w:val="000000"/>
          <w:sz w:val="22"/>
          <w:szCs w:val="22"/>
        </w:rPr>
      </w:pPr>
    </w:p>
    <w:p w14:paraId="179C448E" w14:textId="77777777" w:rsidR="004B23EC" w:rsidRPr="00F02D52" w:rsidRDefault="004B23EC" w:rsidP="001431F5">
      <w:pPr>
        <w:ind w:left="1092" w:hanging="390"/>
        <w:jc w:val="both"/>
        <w:rPr>
          <w:rFonts w:ascii="Times New Roman" w:hAnsi="Times New Roman"/>
          <w:sz w:val="22"/>
          <w:szCs w:val="22"/>
        </w:rPr>
      </w:pPr>
      <w:r w:rsidRPr="00F02D52">
        <w:rPr>
          <w:rFonts w:ascii="Times New Roman" w:hAnsi="Times New Roman"/>
          <w:sz w:val="22"/>
          <w:szCs w:val="22"/>
        </w:rPr>
        <w:lastRenderedPageBreak/>
        <w:t>(3)</w:t>
      </w:r>
      <w:r w:rsidRPr="00F02D52">
        <w:rPr>
          <w:rFonts w:ascii="Times New Roman" w:hAnsi="Times New Roman"/>
          <w:sz w:val="22"/>
          <w:szCs w:val="22"/>
        </w:rPr>
        <w:tab/>
        <w:t>If a conformity determination is supported by MaineDOT or an MPO which the other consulting members cannot support the disagreeing members have 14 days from the date of notification of MaineDOT's or MPO's final position on the conformity issue, to request resolution of the conflict by the Governor.</w:t>
      </w:r>
      <w:r w:rsidR="00463371">
        <w:rPr>
          <w:rFonts w:ascii="Times New Roman" w:hAnsi="Times New Roman"/>
          <w:sz w:val="22"/>
          <w:szCs w:val="22"/>
        </w:rPr>
        <w:t xml:space="preserve"> </w:t>
      </w:r>
      <w:r w:rsidRPr="00F02D52">
        <w:rPr>
          <w:rFonts w:ascii="Times New Roman" w:hAnsi="Times New Roman"/>
          <w:sz w:val="22"/>
          <w:szCs w:val="22"/>
        </w:rPr>
        <w:t xml:space="preserve">The Governor must </w:t>
      </w:r>
      <w:proofErr w:type="gramStart"/>
      <w:r w:rsidRPr="00F02D52">
        <w:rPr>
          <w:rFonts w:ascii="Times New Roman" w:hAnsi="Times New Roman"/>
          <w:sz w:val="22"/>
          <w:szCs w:val="22"/>
        </w:rPr>
        <w:t>make a determination</w:t>
      </w:r>
      <w:proofErr w:type="gramEnd"/>
      <w:r w:rsidRPr="00F02D52">
        <w:rPr>
          <w:rFonts w:ascii="Times New Roman" w:hAnsi="Times New Roman"/>
          <w:sz w:val="22"/>
          <w:szCs w:val="22"/>
        </w:rPr>
        <w:t xml:space="preserve"> on the issue of conformity within 30 days of the request to do so.</w:t>
      </w:r>
    </w:p>
    <w:p w14:paraId="60FEBEDF" w14:textId="77777777" w:rsidR="004B23EC" w:rsidRPr="00F02D52" w:rsidRDefault="004B23EC" w:rsidP="001431F5">
      <w:pPr>
        <w:tabs>
          <w:tab w:val="left" w:pos="1092"/>
        </w:tabs>
        <w:ind w:left="1092" w:hanging="390"/>
        <w:jc w:val="both"/>
        <w:rPr>
          <w:rFonts w:ascii="Times New Roman" w:hAnsi="Times New Roman"/>
          <w:color w:val="000000"/>
          <w:sz w:val="22"/>
          <w:szCs w:val="22"/>
        </w:rPr>
      </w:pPr>
    </w:p>
    <w:p w14:paraId="27ED4F33" w14:textId="77777777" w:rsidR="004B23EC" w:rsidRDefault="004B23EC" w:rsidP="001431F5">
      <w:pPr>
        <w:tabs>
          <w:tab w:val="left" w:pos="1092"/>
        </w:tabs>
        <w:ind w:left="1092" w:hanging="390"/>
        <w:jc w:val="both"/>
        <w:rPr>
          <w:rFonts w:ascii="Times New Roman" w:hAnsi="Times New Roman"/>
          <w:color w:val="000000"/>
          <w:sz w:val="22"/>
          <w:szCs w:val="22"/>
        </w:rPr>
      </w:pPr>
      <w:r w:rsidRPr="00F02D52">
        <w:rPr>
          <w:rFonts w:ascii="Times New Roman" w:hAnsi="Times New Roman"/>
          <w:color w:val="000000"/>
          <w:sz w:val="22"/>
          <w:szCs w:val="22"/>
        </w:rPr>
        <w:t>(4)</w:t>
      </w:r>
      <w:r w:rsidRPr="00F02D52">
        <w:rPr>
          <w:rFonts w:ascii="Times New Roman" w:hAnsi="Times New Roman"/>
          <w:color w:val="000000"/>
          <w:sz w:val="22"/>
          <w:szCs w:val="22"/>
        </w:rPr>
        <w:tab/>
        <w:t>If a SIP revision is proposed by DEP which the MaineDOT or an MPO cannot support, the Maine DOT or MPO shall have 14 days from the date of notification of DEP's final position on the SIP revision to request resolution of the conflict by the Governor or his designee.</w:t>
      </w:r>
      <w:r w:rsidR="00463371">
        <w:rPr>
          <w:rFonts w:ascii="Times New Roman" w:hAnsi="Times New Roman"/>
          <w:color w:val="000000"/>
          <w:sz w:val="22"/>
          <w:szCs w:val="22"/>
        </w:rPr>
        <w:t xml:space="preserve"> </w:t>
      </w:r>
      <w:r w:rsidRPr="00F02D52">
        <w:rPr>
          <w:rFonts w:ascii="Times New Roman" w:hAnsi="Times New Roman"/>
          <w:color w:val="000000"/>
          <w:sz w:val="22"/>
          <w:szCs w:val="22"/>
        </w:rPr>
        <w:t xml:space="preserve">The Governor or his designee must </w:t>
      </w:r>
      <w:proofErr w:type="gramStart"/>
      <w:r w:rsidRPr="00F02D52">
        <w:rPr>
          <w:rFonts w:ascii="Times New Roman" w:hAnsi="Times New Roman"/>
          <w:color w:val="000000"/>
          <w:sz w:val="22"/>
          <w:szCs w:val="22"/>
        </w:rPr>
        <w:t>make a determination</w:t>
      </w:r>
      <w:proofErr w:type="gramEnd"/>
      <w:r w:rsidRPr="00F02D52">
        <w:rPr>
          <w:rFonts w:ascii="Times New Roman" w:hAnsi="Times New Roman"/>
          <w:color w:val="000000"/>
          <w:sz w:val="22"/>
          <w:szCs w:val="22"/>
        </w:rPr>
        <w:t xml:space="preserve"> on the issue of the SIP revision within 30 days of the request to do so.</w:t>
      </w:r>
    </w:p>
    <w:p w14:paraId="5604175D" w14:textId="77777777" w:rsidR="00E92E8C" w:rsidRPr="00F02D52" w:rsidRDefault="00E92E8C" w:rsidP="001431F5">
      <w:pPr>
        <w:tabs>
          <w:tab w:val="left" w:pos="1092"/>
        </w:tabs>
        <w:ind w:left="1092" w:hanging="390"/>
        <w:jc w:val="both"/>
        <w:rPr>
          <w:rFonts w:ascii="Times New Roman" w:hAnsi="Times New Roman"/>
          <w:color w:val="000000"/>
          <w:sz w:val="22"/>
          <w:szCs w:val="22"/>
        </w:rPr>
      </w:pPr>
    </w:p>
    <w:p w14:paraId="760141B2" w14:textId="77777777" w:rsidR="004B23EC" w:rsidRPr="00F02D52" w:rsidRDefault="004B23EC" w:rsidP="00257326">
      <w:pPr>
        <w:widowControl w:val="0"/>
        <w:numPr>
          <w:ilvl w:val="0"/>
          <w:numId w:val="14"/>
        </w:numPr>
        <w:tabs>
          <w:tab w:val="clear" w:pos="720"/>
        </w:tabs>
        <w:autoSpaceDE w:val="0"/>
        <w:autoSpaceDN w:val="0"/>
        <w:adjustRightInd w:val="0"/>
        <w:ind w:hanging="360"/>
        <w:jc w:val="both"/>
        <w:rPr>
          <w:rFonts w:ascii="Times New Roman" w:hAnsi="Times New Roman"/>
          <w:sz w:val="22"/>
          <w:szCs w:val="22"/>
        </w:rPr>
      </w:pPr>
      <w:r w:rsidRPr="00F02D52">
        <w:rPr>
          <w:rFonts w:ascii="Times New Roman" w:hAnsi="Times New Roman"/>
          <w:b/>
          <w:bCs/>
          <w:sz w:val="22"/>
          <w:szCs w:val="22"/>
        </w:rPr>
        <w:t>Public consultation procedures</w:t>
      </w:r>
      <w:r w:rsidRPr="00F02D52">
        <w:rPr>
          <w:rFonts w:ascii="Times New Roman" w:hAnsi="Times New Roman"/>
          <w:sz w:val="22"/>
          <w:szCs w:val="22"/>
        </w:rPr>
        <w:t>.</w:t>
      </w:r>
      <w:r w:rsidR="00463371">
        <w:rPr>
          <w:rFonts w:ascii="Times New Roman" w:hAnsi="Times New Roman"/>
          <w:sz w:val="22"/>
          <w:szCs w:val="22"/>
        </w:rPr>
        <w:t xml:space="preserve"> </w:t>
      </w:r>
      <w:r w:rsidRPr="00F02D52">
        <w:rPr>
          <w:rFonts w:ascii="Times New Roman" w:hAnsi="Times New Roman"/>
          <w:sz w:val="22"/>
          <w:szCs w:val="22"/>
        </w:rPr>
        <w:t>Draft Transportation Plans, TIPs/STIPs, and amendments thereof that add or delete nonexempt projects will contain a conformity analysis with stated assumptions and methodologies.</w:t>
      </w:r>
      <w:r w:rsidR="00463371">
        <w:rPr>
          <w:rFonts w:ascii="Times New Roman" w:hAnsi="Times New Roman"/>
          <w:sz w:val="22"/>
          <w:szCs w:val="22"/>
        </w:rPr>
        <w:t xml:space="preserve"> </w:t>
      </w:r>
      <w:r w:rsidRPr="00F02D52">
        <w:rPr>
          <w:rFonts w:ascii="Times New Roman" w:hAnsi="Times New Roman"/>
          <w:sz w:val="22"/>
          <w:szCs w:val="22"/>
        </w:rPr>
        <w:t xml:space="preserve">These drafts will be made available by MaineDOT for public comment as outlined above in Section </w:t>
      </w:r>
      <w:r w:rsidR="00E92E8C">
        <w:rPr>
          <w:rFonts w:ascii="Times New Roman" w:hAnsi="Times New Roman"/>
          <w:sz w:val="22"/>
          <w:szCs w:val="22"/>
        </w:rPr>
        <w:t>4</w:t>
      </w:r>
      <w:r w:rsidRPr="00F02D52">
        <w:rPr>
          <w:rFonts w:ascii="Times New Roman" w:hAnsi="Times New Roman"/>
          <w:sz w:val="22"/>
          <w:szCs w:val="22"/>
        </w:rPr>
        <w:t>(B)(2) of this Chapter prior to any formal determination of conformity.</w:t>
      </w:r>
      <w:r w:rsidR="00463371">
        <w:rPr>
          <w:rFonts w:ascii="Times New Roman" w:hAnsi="Times New Roman"/>
          <w:sz w:val="22"/>
          <w:szCs w:val="22"/>
        </w:rPr>
        <w:t xml:space="preserve"> </w:t>
      </w:r>
      <w:r w:rsidRPr="00F02D52">
        <w:rPr>
          <w:rFonts w:ascii="Times New Roman" w:hAnsi="Times New Roman"/>
          <w:sz w:val="22"/>
          <w:szCs w:val="22"/>
        </w:rPr>
        <w:t>All comments will be addressed and made part of the plan or TIP submittal for review by the public and the appropriate state and federal agencies in accordance with requirements for public involvement in 23 CFR Part 450 and/or the Maine Sensible Transportation Policy Act.</w:t>
      </w:r>
    </w:p>
    <w:p w14:paraId="29422D9F" w14:textId="77777777" w:rsidR="004B23EC" w:rsidRPr="00F02D52" w:rsidRDefault="004B23EC" w:rsidP="001431F5">
      <w:pPr>
        <w:ind w:left="702" w:hanging="312"/>
        <w:jc w:val="both"/>
        <w:rPr>
          <w:rFonts w:ascii="Times New Roman" w:hAnsi="Times New Roman"/>
          <w:color w:val="000000"/>
          <w:sz w:val="22"/>
          <w:szCs w:val="22"/>
        </w:rPr>
      </w:pPr>
    </w:p>
    <w:p w14:paraId="6ADCEC39" w14:textId="77777777" w:rsidR="00463371" w:rsidRDefault="004B23EC" w:rsidP="00257326">
      <w:pPr>
        <w:widowControl w:val="0"/>
        <w:numPr>
          <w:ilvl w:val="0"/>
          <w:numId w:val="14"/>
        </w:numPr>
        <w:tabs>
          <w:tab w:val="clear" w:pos="720"/>
        </w:tabs>
        <w:autoSpaceDE w:val="0"/>
        <w:autoSpaceDN w:val="0"/>
        <w:adjustRightInd w:val="0"/>
        <w:ind w:hanging="360"/>
        <w:jc w:val="both"/>
        <w:rPr>
          <w:rFonts w:ascii="Times New Roman" w:hAnsi="Times New Roman"/>
          <w:sz w:val="22"/>
          <w:szCs w:val="22"/>
        </w:rPr>
      </w:pPr>
      <w:r w:rsidRPr="00F02D52">
        <w:rPr>
          <w:rFonts w:ascii="Times New Roman" w:hAnsi="Times New Roman"/>
          <w:b/>
          <w:bCs/>
          <w:sz w:val="22"/>
          <w:szCs w:val="22"/>
        </w:rPr>
        <w:t>Public Notice Requirement</w:t>
      </w:r>
      <w:r w:rsidRPr="00F02D52">
        <w:rPr>
          <w:rFonts w:ascii="Times New Roman" w:hAnsi="Times New Roman"/>
          <w:sz w:val="22"/>
          <w:szCs w:val="22"/>
        </w:rPr>
        <w:t>.</w:t>
      </w:r>
      <w:r w:rsidR="00463371">
        <w:rPr>
          <w:rFonts w:ascii="Times New Roman" w:hAnsi="Times New Roman"/>
          <w:sz w:val="22"/>
          <w:szCs w:val="22"/>
        </w:rPr>
        <w:t xml:space="preserve"> </w:t>
      </w:r>
      <w:r w:rsidRPr="00F02D52">
        <w:rPr>
          <w:rFonts w:ascii="Times New Roman" w:hAnsi="Times New Roman"/>
          <w:sz w:val="22"/>
          <w:szCs w:val="22"/>
        </w:rPr>
        <w:t xml:space="preserve">Air Quality Conformity Analysis documents for Long Range Plans require a </w:t>
      </w:r>
      <w:proofErr w:type="gramStart"/>
      <w:r w:rsidRPr="00F02D52">
        <w:rPr>
          <w:rFonts w:ascii="Times New Roman" w:hAnsi="Times New Roman"/>
          <w:sz w:val="22"/>
          <w:szCs w:val="22"/>
        </w:rPr>
        <w:t>45 day</w:t>
      </w:r>
      <w:proofErr w:type="gramEnd"/>
      <w:r w:rsidRPr="00F02D52">
        <w:rPr>
          <w:rFonts w:ascii="Times New Roman" w:hAnsi="Times New Roman"/>
          <w:sz w:val="22"/>
          <w:szCs w:val="22"/>
        </w:rPr>
        <w:t xml:space="preserve"> comment period and conformity analysis for TIPs and STIPs require a 30 day comment period. Whenever practicable the MaineDOT and the MPOs will publish public notices of availability concurrently for </w:t>
      </w:r>
      <w:proofErr w:type="gramStart"/>
      <w:r w:rsidRPr="00F02D52">
        <w:rPr>
          <w:rFonts w:ascii="Times New Roman" w:hAnsi="Times New Roman"/>
          <w:sz w:val="22"/>
          <w:szCs w:val="22"/>
        </w:rPr>
        <w:t>all of</w:t>
      </w:r>
      <w:proofErr w:type="gramEnd"/>
      <w:r w:rsidRPr="00F02D52">
        <w:rPr>
          <w:rFonts w:ascii="Times New Roman" w:hAnsi="Times New Roman"/>
          <w:sz w:val="22"/>
          <w:szCs w:val="22"/>
        </w:rPr>
        <w:t xml:space="preserve"> the aforementioned documents.</w:t>
      </w:r>
      <w:r w:rsidR="00463371">
        <w:rPr>
          <w:rFonts w:ascii="Times New Roman" w:hAnsi="Times New Roman"/>
          <w:sz w:val="22"/>
          <w:szCs w:val="22"/>
        </w:rPr>
        <w:t xml:space="preserve"> </w:t>
      </w:r>
      <w:r w:rsidRPr="00F02D52">
        <w:rPr>
          <w:rFonts w:ascii="Times New Roman" w:hAnsi="Times New Roman"/>
          <w:sz w:val="22"/>
          <w:szCs w:val="22"/>
        </w:rPr>
        <w:t xml:space="preserve">The Air Quality Conformity Analysis will be posted by MaineDOT, along with the most recent TIP/STIP and/or </w:t>
      </w:r>
      <w:proofErr w:type="gramStart"/>
      <w:r w:rsidRPr="00F02D52">
        <w:rPr>
          <w:rFonts w:ascii="Times New Roman" w:hAnsi="Times New Roman"/>
          <w:sz w:val="22"/>
          <w:szCs w:val="22"/>
        </w:rPr>
        <w:t>Long Range</w:t>
      </w:r>
      <w:proofErr w:type="gramEnd"/>
      <w:r w:rsidRPr="00F02D52">
        <w:rPr>
          <w:rFonts w:ascii="Times New Roman" w:hAnsi="Times New Roman"/>
          <w:sz w:val="22"/>
          <w:szCs w:val="22"/>
        </w:rPr>
        <w:t xml:space="preserve"> Plan, at </w:t>
      </w:r>
      <w:hyperlink r:id="rId7" w:history="1">
        <w:r w:rsidRPr="00F02D52">
          <w:rPr>
            <w:rStyle w:val="Hyperlink"/>
            <w:rFonts w:ascii="Times New Roman" w:hAnsi="Times New Roman"/>
            <w:sz w:val="22"/>
            <w:szCs w:val="22"/>
          </w:rPr>
          <w:t>www.maine.gov/mdot</w:t>
        </w:r>
      </w:hyperlink>
      <w:r w:rsidRPr="00F02D52">
        <w:rPr>
          <w:rFonts w:ascii="Times New Roman" w:hAnsi="Times New Roman"/>
          <w:sz w:val="22"/>
          <w:szCs w:val="22"/>
        </w:rPr>
        <w:t>.</w:t>
      </w:r>
      <w:r w:rsidR="00463371">
        <w:rPr>
          <w:rFonts w:ascii="Times New Roman" w:hAnsi="Times New Roman"/>
          <w:sz w:val="22"/>
          <w:szCs w:val="22"/>
        </w:rPr>
        <w:t xml:space="preserve"> </w:t>
      </w:r>
      <w:r w:rsidRPr="00F02D52">
        <w:rPr>
          <w:rFonts w:ascii="Times New Roman" w:hAnsi="Times New Roman"/>
          <w:sz w:val="22"/>
          <w:szCs w:val="22"/>
        </w:rPr>
        <w:t xml:space="preserve">Hard copies of all documents are made available at all Metropolitan Planning Organizations, MaineDOT Division Offices and depository libraries across the state. Comments will be accepted for at least 30 days after notification for the TIP/STIP Air Quality Conformity Analysis and up to 45 days after notification for the </w:t>
      </w:r>
      <w:proofErr w:type="gramStart"/>
      <w:r w:rsidRPr="00F02D52">
        <w:rPr>
          <w:rFonts w:ascii="Times New Roman" w:hAnsi="Times New Roman"/>
          <w:sz w:val="22"/>
          <w:szCs w:val="22"/>
        </w:rPr>
        <w:t>Long Range</w:t>
      </w:r>
      <w:proofErr w:type="gramEnd"/>
      <w:r w:rsidRPr="00F02D52">
        <w:rPr>
          <w:rFonts w:ascii="Times New Roman" w:hAnsi="Times New Roman"/>
          <w:sz w:val="22"/>
          <w:szCs w:val="22"/>
        </w:rPr>
        <w:t xml:space="preserve"> Plan Air Quality Conformity Analysis.</w:t>
      </w:r>
    </w:p>
    <w:p w14:paraId="385F4124" w14:textId="77777777" w:rsidR="004B23EC" w:rsidRPr="00F02D52" w:rsidRDefault="004B23EC" w:rsidP="001431F5">
      <w:pPr>
        <w:ind w:left="360"/>
        <w:jc w:val="both"/>
        <w:rPr>
          <w:rFonts w:ascii="Times New Roman" w:hAnsi="Times New Roman"/>
          <w:color w:val="000000"/>
          <w:sz w:val="22"/>
          <w:szCs w:val="22"/>
        </w:rPr>
      </w:pPr>
    </w:p>
    <w:p w14:paraId="3952D46D" w14:textId="77777777" w:rsidR="00C9689F" w:rsidRPr="00F02D52" w:rsidRDefault="00C9689F" w:rsidP="00257326">
      <w:pPr>
        <w:numPr>
          <w:ilvl w:val="0"/>
          <w:numId w:val="16"/>
        </w:numPr>
        <w:tabs>
          <w:tab w:val="clear" w:pos="504"/>
        </w:tabs>
        <w:ind w:left="390" w:hanging="390"/>
        <w:jc w:val="both"/>
        <w:rPr>
          <w:rFonts w:ascii="Times New Roman" w:hAnsi="Times New Roman"/>
          <w:b/>
          <w:sz w:val="22"/>
          <w:szCs w:val="22"/>
        </w:rPr>
      </w:pPr>
      <w:r w:rsidRPr="00F02D52">
        <w:rPr>
          <w:rFonts w:ascii="Times New Roman" w:hAnsi="Times New Roman"/>
          <w:b/>
          <w:sz w:val="22"/>
          <w:szCs w:val="22"/>
        </w:rPr>
        <w:t>Enforceability of Design Concept and Scope and Project-Level Mitigation and Control Measures</w:t>
      </w:r>
    </w:p>
    <w:p w14:paraId="39AC24FA" w14:textId="77777777" w:rsidR="00C9689F" w:rsidRPr="00F02D52" w:rsidRDefault="00C9689F" w:rsidP="001431F5">
      <w:pPr>
        <w:jc w:val="both"/>
        <w:rPr>
          <w:rFonts w:ascii="Times New Roman" w:hAnsi="Times New Roman"/>
          <w:sz w:val="22"/>
          <w:szCs w:val="22"/>
        </w:rPr>
      </w:pPr>
    </w:p>
    <w:p w14:paraId="1C135A52" w14:textId="77777777" w:rsidR="004B23EC" w:rsidRPr="00F02D52" w:rsidRDefault="004B23EC" w:rsidP="001431F5">
      <w:pPr>
        <w:ind w:left="702" w:hanging="342"/>
        <w:jc w:val="both"/>
        <w:rPr>
          <w:rFonts w:ascii="Times New Roman" w:hAnsi="Times New Roman"/>
          <w:sz w:val="22"/>
          <w:szCs w:val="22"/>
        </w:rPr>
      </w:pPr>
      <w:r w:rsidRPr="00F02D52">
        <w:rPr>
          <w:rFonts w:ascii="Times New Roman" w:hAnsi="Times New Roman"/>
          <w:b/>
          <w:sz w:val="22"/>
          <w:szCs w:val="22"/>
        </w:rPr>
        <w:t>A.</w:t>
      </w:r>
      <w:r w:rsidRPr="00F02D52">
        <w:rPr>
          <w:rFonts w:ascii="Times New Roman" w:hAnsi="Times New Roman"/>
          <w:sz w:val="22"/>
          <w:szCs w:val="22"/>
        </w:rPr>
        <w:t xml:space="preserve"> </w:t>
      </w:r>
      <w:r w:rsidR="00F97908">
        <w:rPr>
          <w:rFonts w:ascii="Times New Roman" w:hAnsi="Times New Roman"/>
          <w:sz w:val="22"/>
          <w:szCs w:val="22"/>
        </w:rPr>
        <w:tab/>
      </w:r>
      <w:r w:rsidRPr="00F02D52">
        <w:rPr>
          <w:rFonts w:ascii="Times New Roman" w:hAnsi="Times New Roman"/>
          <w:sz w:val="22"/>
          <w:szCs w:val="22"/>
        </w:rPr>
        <w:t>Transportation project level conformity is contingent upon receipt of commitments from the</w:t>
      </w:r>
      <w:r w:rsidR="00F97908">
        <w:rPr>
          <w:rFonts w:ascii="Times New Roman" w:hAnsi="Times New Roman"/>
          <w:sz w:val="22"/>
          <w:szCs w:val="22"/>
        </w:rPr>
        <w:t xml:space="preserve"> </w:t>
      </w:r>
      <w:r w:rsidR="00F97908">
        <w:rPr>
          <w:rFonts w:ascii="Times New Roman" w:hAnsi="Times New Roman"/>
          <w:sz w:val="22"/>
          <w:szCs w:val="22"/>
        </w:rPr>
        <w:tab/>
      </w:r>
      <w:r w:rsidRPr="00F02D52">
        <w:rPr>
          <w:rFonts w:ascii="Times New Roman" w:hAnsi="Times New Roman"/>
          <w:sz w:val="22"/>
          <w:szCs w:val="22"/>
        </w:rPr>
        <w:t xml:space="preserve">project sponsor and/or operator that all identified project-level NEPA mitigation and control </w:t>
      </w:r>
      <w:r w:rsidR="00F97908">
        <w:rPr>
          <w:rFonts w:ascii="Times New Roman" w:hAnsi="Times New Roman"/>
          <w:sz w:val="22"/>
          <w:szCs w:val="22"/>
        </w:rPr>
        <w:tab/>
      </w:r>
      <w:r w:rsidRPr="00F02D52">
        <w:rPr>
          <w:rFonts w:ascii="Times New Roman" w:hAnsi="Times New Roman"/>
          <w:sz w:val="22"/>
          <w:szCs w:val="22"/>
        </w:rPr>
        <w:t>measure commitments with respect to local PM</w:t>
      </w:r>
      <w:r w:rsidRPr="00F02D52">
        <w:rPr>
          <w:rFonts w:ascii="Times New Roman" w:hAnsi="Times New Roman"/>
          <w:sz w:val="22"/>
          <w:szCs w:val="22"/>
          <w:vertAlign w:val="subscript"/>
        </w:rPr>
        <w:t>10</w:t>
      </w:r>
      <w:r w:rsidRPr="00F02D52">
        <w:rPr>
          <w:rFonts w:ascii="Times New Roman" w:hAnsi="Times New Roman"/>
          <w:sz w:val="22"/>
          <w:szCs w:val="22"/>
        </w:rPr>
        <w:t>, PM</w:t>
      </w:r>
      <w:r w:rsidRPr="00F02D52">
        <w:rPr>
          <w:rFonts w:ascii="Times New Roman" w:hAnsi="Times New Roman"/>
          <w:sz w:val="22"/>
          <w:szCs w:val="22"/>
          <w:vertAlign w:val="subscript"/>
        </w:rPr>
        <w:t>2.5</w:t>
      </w:r>
      <w:r w:rsidRPr="00F02D52">
        <w:rPr>
          <w:rFonts w:ascii="Times New Roman" w:hAnsi="Times New Roman"/>
          <w:sz w:val="22"/>
          <w:szCs w:val="22"/>
        </w:rPr>
        <w:t xml:space="preserve"> and CO shall be fulfilled.</w:t>
      </w:r>
      <w:r w:rsidR="00463371">
        <w:rPr>
          <w:rFonts w:ascii="Times New Roman" w:hAnsi="Times New Roman"/>
          <w:sz w:val="22"/>
          <w:szCs w:val="22"/>
        </w:rPr>
        <w:t xml:space="preserve"> </w:t>
      </w:r>
      <w:r w:rsidRPr="00F02D52">
        <w:rPr>
          <w:rFonts w:ascii="Times New Roman" w:hAnsi="Times New Roman"/>
          <w:sz w:val="22"/>
          <w:szCs w:val="22"/>
        </w:rPr>
        <w:t xml:space="preserve">Also, written </w:t>
      </w:r>
      <w:r w:rsidR="00F97908">
        <w:rPr>
          <w:rFonts w:ascii="Times New Roman" w:hAnsi="Times New Roman"/>
          <w:sz w:val="22"/>
          <w:szCs w:val="22"/>
        </w:rPr>
        <w:tab/>
      </w:r>
      <w:r w:rsidRPr="00F02D52">
        <w:rPr>
          <w:rFonts w:ascii="Times New Roman" w:hAnsi="Times New Roman"/>
          <w:sz w:val="22"/>
          <w:szCs w:val="22"/>
        </w:rPr>
        <w:t xml:space="preserve">commitments must be made for project-level design concept and </w:t>
      </w:r>
      <w:proofErr w:type="gramStart"/>
      <w:r w:rsidRPr="00F02D52">
        <w:rPr>
          <w:rFonts w:ascii="Times New Roman" w:hAnsi="Times New Roman"/>
          <w:sz w:val="22"/>
          <w:szCs w:val="22"/>
        </w:rPr>
        <w:t>scope based</w:t>
      </w:r>
      <w:proofErr w:type="gramEnd"/>
      <w:r w:rsidRPr="00F02D52">
        <w:rPr>
          <w:rFonts w:ascii="Times New Roman" w:hAnsi="Times New Roman"/>
          <w:sz w:val="22"/>
          <w:szCs w:val="22"/>
        </w:rPr>
        <w:t xml:space="preserve"> mitigation or </w:t>
      </w:r>
      <w:r w:rsidR="00F97908">
        <w:rPr>
          <w:rFonts w:ascii="Times New Roman" w:hAnsi="Times New Roman"/>
          <w:sz w:val="22"/>
          <w:szCs w:val="22"/>
        </w:rPr>
        <w:tab/>
      </w:r>
      <w:r w:rsidRPr="00F02D52">
        <w:rPr>
          <w:rFonts w:ascii="Times New Roman" w:hAnsi="Times New Roman"/>
          <w:sz w:val="22"/>
          <w:szCs w:val="22"/>
        </w:rPr>
        <w:t xml:space="preserve">control measures that are conditions for making conformity determinations for the transportation </w:t>
      </w:r>
      <w:r w:rsidR="00F97908">
        <w:rPr>
          <w:rFonts w:ascii="Times New Roman" w:hAnsi="Times New Roman"/>
          <w:sz w:val="22"/>
          <w:szCs w:val="22"/>
        </w:rPr>
        <w:tab/>
      </w:r>
      <w:r w:rsidRPr="00F02D52">
        <w:rPr>
          <w:rFonts w:ascii="Times New Roman" w:hAnsi="Times New Roman"/>
          <w:sz w:val="22"/>
          <w:szCs w:val="22"/>
        </w:rPr>
        <w:t xml:space="preserve">plan or TIP, and used in the regional emissions analysis required by 40 CFR </w:t>
      </w:r>
      <w:r w:rsidR="00FB0884">
        <w:rPr>
          <w:rFonts w:ascii="Times New Roman" w:hAnsi="Times New Roman"/>
          <w:sz w:val="22"/>
          <w:szCs w:val="22"/>
        </w:rPr>
        <w:t>S</w:t>
      </w:r>
      <w:r w:rsidR="00FB0884" w:rsidRPr="00F02D52">
        <w:rPr>
          <w:rFonts w:ascii="Times New Roman" w:hAnsi="Times New Roman"/>
          <w:sz w:val="22"/>
          <w:szCs w:val="22"/>
        </w:rPr>
        <w:t xml:space="preserve">ections </w:t>
      </w:r>
      <w:r w:rsidRPr="00F02D52">
        <w:rPr>
          <w:rFonts w:ascii="Times New Roman" w:hAnsi="Times New Roman"/>
          <w:sz w:val="22"/>
          <w:szCs w:val="22"/>
        </w:rPr>
        <w:t xml:space="preserve">93.118, </w:t>
      </w:r>
      <w:r w:rsidR="00F97908">
        <w:rPr>
          <w:rFonts w:ascii="Times New Roman" w:hAnsi="Times New Roman"/>
          <w:sz w:val="22"/>
          <w:szCs w:val="22"/>
        </w:rPr>
        <w:tab/>
      </w:r>
      <w:r w:rsidRPr="00F02D52">
        <w:rPr>
          <w:rFonts w:ascii="Times New Roman" w:hAnsi="Times New Roman"/>
          <w:sz w:val="22"/>
          <w:szCs w:val="22"/>
        </w:rPr>
        <w:t>93.119 and 93.116.</w:t>
      </w:r>
    </w:p>
    <w:p w14:paraId="2D7CCAEA" w14:textId="77777777" w:rsidR="004B23EC" w:rsidRPr="00F02D52" w:rsidRDefault="004B23EC" w:rsidP="001431F5">
      <w:pPr>
        <w:tabs>
          <w:tab w:val="left" w:pos="1260"/>
        </w:tabs>
        <w:ind w:left="1080"/>
        <w:jc w:val="both"/>
        <w:rPr>
          <w:rFonts w:ascii="Times New Roman" w:hAnsi="Times New Roman"/>
          <w:sz w:val="22"/>
          <w:szCs w:val="22"/>
        </w:rPr>
      </w:pPr>
    </w:p>
    <w:p w14:paraId="278145A8" w14:textId="77777777" w:rsidR="004B23EC" w:rsidRPr="00F02D52" w:rsidRDefault="004B23EC" w:rsidP="001431F5">
      <w:pPr>
        <w:tabs>
          <w:tab w:val="left" w:pos="1260"/>
        </w:tabs>
        <w:ind w:left="720" w:hanging="360"/>
        <w:jc w:val="both"/>
        <w:rPr>
          <w:rFonts w:ascii="Times New Roman" w:hAnsi="Times New Roman"/>
          <w:sz w:val="22"/>
          <w:szCs w:val="22"/>
        </w:rPr>
      </w:pPr>
      <w:r w:rsidRPr="00F02D52">
        <w:rPr>
          <w:rFonts w:ascii="Times New Roman" w:hAnsi="Times New Roman"/>
          <w:b/>
          <w:sz w:val="22"/>
          <w:szCs w:val="22"/>
        </w:rPr>
        <w:t>B.</w:t>
      </w:r>
      <w:r w:rsidRPr="00F02D52">
        <w:rPr>
          <w:rFonts w:ascii="Times New Roman" w:hAnsi="Times New Roman"/>
          <w:sz w:val="22"/>
          <w:szCs w:val="22"/>
        </w:rPr>
        <w:t xml:space="preserve"> </w:t>
      </w:r>
      <w:r w:rsidR="00F97908">
        <w:rPr>
          <w:rFonts w:ascii="Times New Roman" w:hAnsi="Times New Roman"/>
          <w:sz w:val="22"/>
          <w:szCs w:val="22"/>
        </w:rPr>
        <w:tab/>
      </w:r>
      <w:r w:rsidRPr="00F02D52">
        <w:rPr>
          <w:rFonts w:ascii="Times New Roman" w:hAnsi="Times New Roman"/>
          <w:sz w:val="22"/>
          <w:szCs w:val="22"/>
        </w:rPr>
        <w:t>Project sponsor</w:t>
      </w:r>
      <w:r w:rsidR="009B1F7E">
        <w:rPr>
          <w:rFonts w:ascii="Times New Roman" w:hAnsi="Times New Roman"/>
          <w:sz w:val="22"/>
          <w:szCs w:val="22"/>
        </w:rPr>
        <w:t>s</w:t>
      </w:r>
      <w:r w:rsidRPr="00F02D52">
        <w:rPr>
          <w:rFonts w:ascii="Times New Roman" w:hAnsi="Times New Roman"/>
          <w:sz w:val="22"/>
          <w:szCs w:val="22"/>
        </w:rPr>
        <w:t xml:space="preserve"> and/or operator</w:t>
      </w:r>
      <w:r w:rsidR="009B1F7E">
        <w:rPr>
          <w:rFonts w:ascii="Times New Roman" w:hAnsi="Times New Roman"/>
          <w:sz w:val="22"/>
          <w:szCs w:val="22"/>
        </w:rPr>
        <w:t>s</w:t>
      </w:r>
      <w:r w:rsidRPr="00F02D52">
        <w:rPr>
          <w:rFonts w:ascii="Times New Roman" w:hAnsi="Times New Roman"/>
          <w:sz w:val="22"/>
          <w:szCs w:val="22"/>
        </w:rPr>
        <w:t xml:space="preserve"> voluntar</w:t>
      </w:r>
      <w:r w:rsidR="00CF2EF2">
        <w:rPr>
          <w:rFonts w:ascii="Times New Roman" w:hAnsi="Times New Roman"/>
          <w:sz w:val="22"/>
          <w:szCs w:val="22"/>
        </w:rPr>
        <w:t>il</w:t>
      </w:r>
      <w:r w:rsidRPr="00F02D52">
        <w:rPr>
          <w:rFonts w:ascii="Times New Roman" w:hAnsi="Times New Roman"/>
          <w:sz w:val="22"/>
          <w:szCs w:val="22"/>
        </w:rPr>
        <w:t>y commit</w:t>
      </w:r>
      <w:r w:rsidR="00CF2EF2">
        <w:rPr>
          <w:rFonts w:ascii="Times New Roman" w:hAnsi="Times New Roman"/>
          <w:sz w:val="22"/>
          <w:szCs w:val="22"/>
        </w:rPr>
        <w:t>ting</w:t>
      </w:r>
      <w:r w:rsidRPr="00F02D52">
        <w:rPr>
          <w:rFonts w:ascii="Times New Roman" w:hAnsi="Times New Roman"/>
          <w:sz w:val="22"/>
          <w:szCs w:val="22"/>
        </w:rPr>
        <w:t xml:space="preserve"> to mitigation measures required to facilitate positive conformity determinations must </w:t>
      </w:r>
      <w:r w:rsidR="009B1F7E">
        <w:rPr>
          <w:rFonts w:ascii="Times New Roman" w:hAnsi="Times New Roman"/>
          <w:sz w:val="22"/>
          <w:szCs w:val="22"/>
        </w:rPr>
        <w:t>comply with such commitments</w:t>
      </w:r>
      <w:r w:rsidR="006C3F92">
        <w:rPr>
          <w:rFonts w:ascii="Times New Roman" w:hAnsi="Times New Roman"/>
          <w:sz w:val="22"/>
          <w:szCs w:val="22"/>
        </w:rPr>
        <w:t>.</w:t>
      </w:r>
    </w:p>
    <w:p w14:paraId="2559FEEC" w14:textId="77777777" w:rsidR="004B23EC" w:rsidRPr="00F02D52" w:rsidRDefault="004B23EC" w:rsidP="001431F5">
      <w:pPr>
        <w:tabs>
          <w:tab w:val="left" w:pos="1260"/>
        </w:tabs>
        <w:ind w:left="1080"/>
        <w:jc w:val="both"/>
        <w:rPr>
          <w:rFonts w:ascii="Times New Roman" w:hAnsi="Times New Roman"/>
          <w:sz w:val="22"/>
          <w:szCs w:val="22"/>
        </w:rPr>
      </w:pPr>
    </w:p>
    <w:p w14:paraId="089562C1" w14:textId="77777777" w:rsidR="00463371" w:rsidRDefault="004B23EC" w:rsidP="001431F5">
      <w:pPr>
        <w:tabs>
          <w:tab w:val="left" w:pos="1260"/>
        </w:tabs>
        <w:ind w:left="720" w:hanging="360"/>
        <w:jc w:val="both"/>
        <w:rPr>
          <w:rFonts w:ascii="Times New Roman" w:hAnsi="Times New Roman"/>
          <w:sz w:val="22"/>
          <w:szCs w:val="22"/>
        </w:rPr>
      </w:pPr>
      <w:r w:rsidRPr="00F02D52">
        <w:rPr>
          <w:rFonts w:ascii="Times New Roman" w:hAnsi="Times New Roman"/>
          <w:b/>
          <w:sz w:val="22"/>
          <w:szCs w:val="22"/>
        </w:rPr>
        <w:t>C.</w:t>
      </w:r>
      <w:r w:rsidRPr="00F02D52">
        <w:rPr>
          <w:rFonts w:ascii="Times New Roman" w:hAnsi="Times New Roman"/>
          <w:sz w:val="22"/>
          <w:szCs w:val="22"/>
        </w:rPr>
        <w:t xml:space="preserve"> </w:t>
      </w:r>
      <w:r w:rsidR="00F97908">
        <w:rPr>
          <w:rFonts w:ascii="Times New Roman" w:hAnsi="Times New Roman"/>
          <w:sz w:val="22"/>
          <w:szCs w:val="22"/>
        </w:rPr>
        <w:tab/>
      </w:r>
      <w:r w:rsidRPr="00F02D52">
        <w:rPr>
          <w:rFonts w:ascii="Times New Roman" w:hAnsi="Times New Roman"/>
          <w:sz w:val="22"/>
          <w:szCs w:val="22"/>
        </w:rPr>
        <w:t xml:space="preserve">Written commitments to mitigation measures must be obtained prior to a positive conformity determination, and project sponsors and/or operators must comply with the agreed </w:t>
      </w:r>
      <w:r w:rsidR="005B61D7" w:rsidRPr="00F02D52">
        <w:rPr>
          <w:rFonts w:ascii="Times New Roman" w:hAnsi="Times New Roman"/>
          <w:sz w:val="22"/>
          <w:szCs w:val="22"/>
        </w:rPr>
        <w:t>commitmen</w:t>
      </w:r>
      <w:r w:rsidR="005B61D7">
        <w:rPr>
          <w:rFonts w:ascii="Times New Roman" w:hAnsi="Times New Roman"/>
          <w:sz w:val="22"/>
          <w:szCs w:val="22"/>
        </w:rPr>
        <w:t>ts</w:t>
      </w:r>
      <w:r w:rsidR="009B1F7E">
        <w:rPr>
          <w:rFonts w:ascii="Times New Roman" w:hAnsi="Times New Roman"/>
          <w:sz w:val="22"/>
          <w:szCs w:val="22"/>
        </w:rPr>
        <w:t>.</w:t>
      </w:r>
    </w:p>
    <w:p w14:paraId="65FA305F" w14:textId="77777777" w:rsidR="00C9689F" w:rsidRPr="00F02D52" w:rsidRDefault="00C9689F" w:rsidP="001431F5">
      <w:pPr>
        <w:jc w:val="both"/>
        <w:rPr>
          <w:rFonts w:ascii="Times New Roman" w:hAnsi="Times New Roman"/>
          <w:sz w:val="22"/>
          <w:szCs w:val="22"/>
        </w:rPr>
      </w:pPr>
    </w:p>
    <w:p w14:paraId="4A1E976F" w14:textId="77777777" w:rsidR="00C9689F" w:rsidRPr="00F02D52" w:rsidRDefault="00C9689F" w:rsidP="001431F5">
      <w:pPr>
        <w:jc w:val="both"/>
        <w:rPr>
          <w:rFonts w:ascii="Times New Roman" w:hAnsi="Times New Roman"/>
          <w:sz w:val="22"/>
          <w:szCs w:val="22"/>
        </w:rPr>
      </w:pPr>
    </w:p>
    <w:p w14:paraId="12A45EE2" w14:textId="77777777" w:rsidR="00C351D3" w:rsidRDefault="00515625" w:rsidP="00C351D3">
      <w:pPr>
        <w:ind w:left="4290" w:hanging="2106"/>
        <w:rPr>
          <w:rFonts w:ascii="Times New Roman" w:hAnsi="Times New Roman"/>
          <w:sz w:val="22"/>
          <w:szCs w:val="22"/>
        </w:rPr>
      </w:pPr>
      <w:r>
        <w:rPr>
          <w:rFonts w:ascii="Times New Roman" w:hAnsi="Times New Roman"/>
          <w:sz w:val="22"/>
          <w:szCs w:val="22"/>
        </w:rPr>
        <w:t>AUTHORITY</w:t>
      </w:r>
      <w:r w:rsidR="00C351D3">
        <w:rPr>
          <w:rFonts w:ascii="Times New Roman" w:hAnsi="Times New Roman"/>
          <w:sz w:val="22"/>
          <w:szCs w:val="22"/>
        </w:rPr>
        <w:tab/>
        <w:t>38 M.R.S.A. 585, 585-A</w:t>
      </w:r>
    </w:p>
    <w:p w14:paraId="46D8CA9C" w14:textId="77777777" w:rsidR="00C351D3" w:rsidRPr="003A3093" w:rsidRDefault="00C351D3" w:rsidP="00C351D3">
      <w:pPr>
        <w:ind w:left="4290" w:hanging="2106"/>
        <w:rPr>
          <w:rFonts w:ascii="Times New Roman" w:hAnsi="Times New Roman"/>
          <w:sz w:val="22"/>
          <w:szCs w:val="22"/>
          <w:lang w:val="fi-FI"/>
        </w:rPr>
      </w:pPr>
      <w:r>
        <w:rPr>
          <w:rFonts w:ascii="Times New Roman" w:hAnsi="Times New Roman"/>
          <w:sz w:val="22"/>
          <w:szCs w:val="22"/>
        </w:rPr>
        <w:tab/>
      </w:r>
      <w:r w:rsidRPr="003A3093">
        <w:rPr>
          <w:rFonts w:ascii="Times New Roman" w:hAnsi="Times New Roman"/>
          <w:sz w:val="22"/>
          <w:szCs w:val="22"/>
          <w:lang w:val="fi-FI"/>
        </w:rPr>
        <w:t>42 U.S.C §7506</w:t>
      </w:r>
    </w:p>
    <w:p w14:paraId="05E19998" w14:textId="77777777" w:rsidR="00EF16E9" w:rsidRPr="003A3093" w:rsidRDefault="00C351D3" w:rsidP="00EF5FB3">
      <w:pPr>
        <w:ind w:left="4290" w:hanging="2106"/>
        <w:rPr>
          <w:rFonts w:ascii="Times New Roman" w:hAnsi="Times New Roman"/>
          <w:sz w:val="22"/>
          <w:szCs w:val="22"/>
          <w:lang w:val="fi-FI"/>
        </w:rPr>
      </w:pPr>
      <w:r w:rsidRPr="003A3093">
        <w:rPr>
          <w:rFonts w:ascii="Times New Roman" w:hAnsi="Times New Roman"/>
          <w:sz w:val="22"/>
          <w:szCs w:val="22"/>
          <w:lang w:val="fi-FI"/>
        </w:rPr>
        <w:lastRenderedPageBreak/>
        <w:tab/>
        <w:t>40 C.F.R. 51.390 et seq.</w:t>
      </w:r>
    </w:p>
    <w:p w14:paraId="3ACE044E" w14:textId="77777777" w:rsidR="000F12D8" w:rsidRPr="003A3093" w:rsidRDefault="000F12D8" w:rsidP="00EF5FB3">
      <w:pPr>
        <w:ind w:left="4290" w:hanging="2106"/>
        <w:rPr>
          <w:rFonts w:ascii="Times New Roman" w:hAnsi="Times New Roman"/>
          <w:sz w:val="22"/>
          <w:szCs w:val="22"/>
          <w:lang w:val="fi-FI"/>
        </w:rPr>
      </w:pPr>
    </w:p>
    <w:p w14:paraId="0C8804FF" w14:textId="77777777" w:rsidR="00463371" w:rsidRDefault="00515625" w:rsidP="00EF5FB3">
      <w:pPr>
        <w:ind w:left="4290" w:hanging="2106"/>
        <w:rPr>
          <w:rFonts w:ascii="Times New Roman" w:hAnsi="Times New Roman"/>
          <w:sz w:val="22"/>
          <w:szCs w:val="22"/>
        </w:rPr>
      </w:pPr>
      <w:r>
        <w:rPr>
          <w:rFonts w:ascii="Times New Roman" w:hAnsi="Times New Roman"/>
          <w:sz w:val="22"/>
          <w:szCs w:val="22"/>
        </w:rPr>
        <w:t>EFFECTIVE DATE</w:t>
      </w:r>
      <w:r w:rsidR="002040CE">
        <w:rPr>
          <w:rFonts w:ascii="Times New Roman" w:hAnsi="Times New Roman"/>
          <w:sz w:val="22"/>
          <w:szCs w:val="22"/>
        </w:rPr>
        <w:t>:</w:t>
      </w:r>
      <w:r w:rsidR="00463371">
        <w:rPr>
          <w:rFonts w:ascii="Times New Roman" w:hAnsi="Times New Roman"/>
          <w:sz w:val="22"/>
          <w:szCs w:val="22"/>
        </w:rPr>
        <w:tab/>
      </w:r>
      <w:smartTag w:uri="urn:schemas-microsoft-com:office:smarttags" w:element="date">
        <w:smartTagPr>
          <w:attr w:name="Year" w:val="2007"/>
          <w:attr w:name="Day" w:val="19"/>
          <w:attr w:name="Month" w:val="9"/>
        </w:smartTagPr>
        <w:r w:rsidR="00463371">
          <w:rPr>
            <w:rFonts w:ascii="Times New Roman" w:hAnsi="Times New Roman"/>
            <w:sz w:val="22"/>
            <w:szCs w:val="22"/>
          </w:rPr>
          <w:t>September 19, 2007</w:t>
        </w:r>
      </w:smartTag>
      <w:r w:rsidR="00463371">
        <w:rPr>
          <w:rFonts w:ascii="Times New Roman" w:hAnsi="Times New Roman"/>
          <w:sz w:val="22"/>
          <w:szCs w:val="22"/>
        </w:rPr>
        <w:t>, filing 2007-404</w:t>
      </w:r>
    </w:p>
    <w:p w14:paraId="59346A40" w14:textId="77777777" w:rsidR="000F12D8" w:rsidRDefault="000F12D8" w:rsidP="000F12D8">
      <w:pPr>
        <w:jc w:val="center"/>
      </w:pPr>
    </w:p>
    <w:p w14:paraId="4ADCFB42" w14:textId="504FF738" w:rsidR="002040CE" w:rsidRDefault="00EB1AF5" w:rsidP="00EB1AF5">
      <w:r>
        <w:t>APAO WORD VERSION CONVERSION (IF NEEDED) AND ACCESSIBILITY CHECK: July 15, 2025</w:t>
      </w:r>
    </w:p>
    <w:p w14:paraId="1A9FDCEF" w14:textId="77777777" w:rsidR="002040CE" w:rsidRPr="00F02D52" w:rsidRDefault="002040CE" w:rsidP="00463371">
      <w:pPr>
        <w:jc w:val="center"/>
      </w:pPr>
    </w:p>
    <w:sectPr w:rsidR="002040CE" w:rsidRPr="00F02D52" w:rsidSect="00463371">
      <w:headerReference w:type="default" r:id="rId8"/>
      <w:footerReference w:type="default" r:id="rId9"/>
      <w:headerReference w:type="first" r:id="rId10"/>
      <w:pgSz w:w="12240" w:h="15840" w:code="1"/>
      <w:pgMar w:top="1440" w:right="1440" w:bottom="1440" w:left="1440" w:header="720" w:footer="720" w:gutter="0"/>
      <w:paperSrc w:first="15" w:other="15"/>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C141B" w14:textId="77777777" w:rsidR="00835524" w:rsidRDefault="00835524">
      <w:r>
        <w:separator/>
      </w:r>
    </w:p>
  </w:endnote>
  <w:endnote w:type="continuationSeparator" w:id="0">
    <w:p w14:paraId="1628F638" w14:textId="77777777" w:rsidR="00835524" w:rsidRDefault="0083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EDED" w14:textId="77777777" w:rsidR="00F65273" w:rsidRDefault="00F65273" w:rsidP="00274090">
    <w:pPr>
      <w:pStyle w:val="Footer"/>
      <w:jc w:val="center"/>
      <w:rPr>
        <w:rStyle w:val="PageNumber"/>
      </w:rPr>
    </w:pPr>
    <w:r>
      <w:rPr>
        <w:rStyle w:val="PageNumber"/>
      </w:rPr>
      <w:t>Chapter 139: Transportation Conformity</w:t>
    </w:r>
  </w:p>
  <w:p w14:paraId="21D882A1" w14:textId="77777777" w:rsidR="00F65273" w:rsidRDefault="00F65273" w:rsidP="00274090">
    <w:pPr>
      <w:pStyle w:val="Footer"/>
      <w:jc w:val="center"/>
    </w:pPr>
    <w:r>
      <w:rPr>
        <w:rStyle w:val="PageNumber"/>
      </w:rPr>
      <w:fldChar w:fldCharType="begin"/>
    </w:r>
    <w:r>
      <w:rPr>
        <w:rStyle w:val="PageNumber"/>
      </w:rPr>
      <w:instrText xml:space="preserve"> PAGE </w:instrText>
    </w:r>
    <w:r>
      <w:rPr>
        <w:rStyle w:val="PageNumber"/>
      </w:rPr>
      <w:fldChar w:fldCharType="separate"/>
    </w:r>
    <w:r w:rsidR="001847D0">
      <w:rPr>
        <w:rStyle w:val="PageNumber"/>
        <w:noProof/>
      </w:rPr>
      <w:t>2</w:t>
    </w:r>
    <w:r>
      <w:rPr>
        <w:rStyle w:val="PageNumber"/>
      </w:rPr>
      <w:fldChar w:fldCharType="end"/>
    </w:r>
  </w:p>
  <w:p w14:paraId="0A1812C3" w14:textId="77777777" w:rsidR="00F65273" w:rsidRDefault="00F65273" w:rsidP="0027409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0B8B4" w14:textId="77777777" w:rsidR="00835524" w:rsidRDefault="00835524">
      <w:r>
        <w:separator/>
      </w:r>
    </w:p>
  </w:footnote>
  <w:footnote w:type="continuationSeparator" w:id="0">
    <w:p w14:paraId="0B24BEA1" w14:textId="77777777" w:rsidR="00835524" w:rsidRDefault="00835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88B1" w14:textId="77777777" w:rsidR="00F65273" w:rsidRPr="00323E79" w:rsidRDefault="00F65273" w:rsidP="00463371">
    <w:pPr>
      <w:pStyle w:val="Header"/>
      <w:ind w:left="2160" w:hanging="2160"/>
      <w:rPr>
        <w:rFonts w:ascii="Times New Roman" w:hAnsi="Times New Roman"/>
        <w:sz w:val="22"/>
        <w:szCs w:val="22"/>
      </w:rPr>
    </w:pPr>
    <w:r w:rsidRPr="00323E79">
      <w:rPr>
        <w:rFonts w:ascii="Times New Roman" w:hAnsi="Times New Roman"/>
        <w:sz w:val="22"/>
        <w:szCs w:val="22"/>
      </w:rPr>
      <w:t>06-096</w:t>
    </w:r>
    <w:r>
      <w:rPr>
        <w:rFonts w:ascii="Times New Roman" w:hAnsi="Times New Roman"/>
        <w:sz w:val="22"/>
        <w:szCs w:val="22"/>
      </w:rPr>
      <w:tab/>
    </w:r>
    <w:r w:rsidRPr="00427EA8">
      <w:rPr>
        <w:rFonts w:ascii="Times New Roman" w:hAnsi="Times New Roman"/>
        <w:caps/>
        <w:sz w:val="22"/>
        <w:szCs w:val="22"/>
      </w:rPr>
      <w:t>Department of Environmental Protection</w:t>
    </w:r>
  </w:p>
  <w:p w14:paraId="6388B5C8" w14:textId="77777777" w:rsidR="00F65273" w:rsidRDefault="00F65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57CF" w14:textId="77777777" w:rsidR="00F65273" w:rsidRPr="00323E79" w:rsidRDefault="00F65273" w:rsidP="00E315F9">
    <w:pPr>
      <w:pStyle w:val="Header"/>
      <w:ind w:left="2160" w:hanging="2160"/>
      <w:rPr>
        <w:rFonts w:ascii="Times New Roman" w:hAnsi="Times New Roman"/>
        <w:sz w:val="22"/>
        <w:szCs w:val="22"/>
      </w:rPr>
    </w:pPr>
    <w:r w:rsidRPr="00323E79">
      <w:rPr>
        <w:rFonts w:ascii="Times New Roman" w:hAnsi="Times New Roman"/>
        <w:sz w:val="22"/>
        <w:szCs w:val="22"/>
      </w:rPr>
      <w:t>06-096</w:t>
    </w:r>
    <w:r>
      <w:rPr>
        <w:rFonts w:ascii="Times New Roman" w:hAnsi="Times New Roman"/>
        <w:sz w:val="22"/>
        <w:szCs w:val="22"/>
      </w:rPr>
      <w:tab/>
    </w:r>
    <w:r w:rsidRPr="00427EA8">
      <w:rPr>
        <w:rFonts w:ascii="Times New Roman" w:hAnsi="Times New Roman"/>
        <w:caps/>
        <w:sz w:val="22"/>
        <w:szCs w:val="22"/>
      </w:rPr>
      <w:t>Department of Environmental Protection</w:t>
    </w:r>
  </w:p>
  <w:p w14:paraId="3D378667" w14:textId="77777777" w:rsidR="00F65273" w:rsidRDefault="00F65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D4371"/>
    <w:multiLevelType w:val="hybridMultilevel"/>
    <w:tmpl w:val="F1BEA4F6"/>
    <w:lvl w:ilvl="0" w:tplc="6F884CFA">
      <w:start w:val="1"/>
      <w:numFmt w:val="lowerLetter"/>
      <w:lvlText w:val="(%1)"/>
      <w:lvlJc w:val="left"/>
      <w:pPr>
        <w:tabs>
          <w:tab w:val="num" w:pos="1080"/>
        </w:tabs>
        <w:ind w:left="1440" w:hanging="360"/>
      </w:pPr>
      <w:rPr>
        <w:rFonts w:hint="default"/>
      </w:rPr>
    </w:lvl>
    <w:lvl w:ilvl="1" w:tplc="61A6A990">
      <w:start w:val="1"/>
      <w:numFmt w:val="lowerRoman"/>
      <w:lvlText w:val="(%2)"/>
      <w:lvlJc w:val="left"/>
      <w:pPr>
        <w:tabs>
          <w:tab w:val="num" w:pos="1080"/>
        </w:tabs>
        <w:ind w:left="1800" w:hanging="360"/>
      </w:pPr>
      <w:rPr>
        <w:rFonts w:hint="default"/>
      </w:rPr>
    </w:lvl>
    <w:lvl w:ilvl="2" w:tplc="4E06C6B0">
      <w:start w:val="2"/>
      <w:numFmt w:val="upperLetter"/>
      <w:lvlText w:val="%3."/>
      <w:lvlJc w:val="left"/>
      <w:pPr>
        <w:tabs>
          <w:tab w:val="num" w:pos="360"/>
        </w:tabs>
        <w:ind w:left="720" w:hanging="360"/>
      </w:pPr>
      <w:rPr>
        <w:rFonts w:ascii="Times New Roman" w:hAnsi="Times New Roman" w:hint="default"/>
        <w:b/>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661E8F"/>
    <w:multiLevelType w:val="multilevel"/>
    <w:tmpl w:val="4502CC80"/>
    <w:lvl w:ilvl="0">
      <w:start w:val="12"/>
      <w:numFmt w:val="upperLetter"/>
      <w:lvlText w:val="%1."/>
      <w:lvlJc w:val="left"/>
      <w:pPr>
        <w:tabs>
          <w:tab w:val="num" w:pos="360"/>
        </w:tabs>
        <w:ind w:left="720" w:hanging="360"/>
      </w:pPr>
      <w:rPr>
        <w:rFonts w:hint="default"/>
      </w:rPr>
    </w:lvl>
    <w:lvl w:ilvl="1">
      <w:start w:val="20"/>
      <w:numFmt w:val="upp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EE18D8"/>
    <w:multiLevelType w:val="hybridMultilevel"/>
    <w:tmpl w:val="5F5A6DB0"/>
    <w:lvl w:ilvl="0" w:tplc="6FE08508">
      <w:start w:val="1"/>
      <w:numFmt w:val="lowerLetter"/>
      <w:lvlText w:val="(%1)"/>
      <w:lvlJc w:val="left"/>
      <w:pPr>
        <w:tabs>
          <w:tab w:val="num" w:pos="1080"/>
        </w:tabs>
        <w:ind w:left="1440" w:hanging="360"/>
      </w:pPr>
      <w:rPr>
        <w:rFonts w:hint="default"/>
      </w:rPr>
    </w:lvl>
    <w:lvl w:ilvl="1" w:tplc="F02426F8">
      <w:start w:val="1"/>
      <w:numFmt w:val="lowerLetter"/>
      <w:lvlText w:val="(%2)"/>
      <w:lvlJc w:val="left"/>
      <w:pPr>
        <w:tabs>
          <w:tab w:val="num" w:pos="1080"/>
        </w:tabs>
        <w:ind w:left="1440" w:hanging="360"/>
      </w:pPr>
      <w:rPr>
        <w:rFonts w:hint="default"/>
      </w:rPr>
    </w:lvl>
    <w:lvl w:ilvl="2" w:tplc="F876545E">
      <w:start w:val="1"/>
      <w:numFmt w:val="lowerRoman"/>
      <w:lvlText w:val="(%3)"/>
      <w:lvlJc w:val="left"/>
      <w:pPr>
        <w:tabs>
          <w:tab w:val="num" w:pos="1440"/>
        </w:tabs>
        <w:ind w:left="1800" w:hanging="360"/>
      </w:pPr>
      <w:rPr>
        <w:rFonts w:hint="default"/>
      </w:rPr>
    </w:lvl>
    <w:lvl w:ilvl="3" w:tplc="DBF28AFA">
      <w:start w:val="1"/>
      <w:numFmt w:val="lowerLetter"/>
      <w:lvlText w:val="%4)"/>
      <w:lvlJc w:val="left"/>
      <w:pPr>
        <w:tabs>
          <w:tab w:val="num" w:pos="1800"/>
        </w:tabs>
        <w:ind w:left="21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41302"/>
    <w:multiLevelType w:val="multilevel"/>
    <w:tmpl w:val="3AA6479A"/>
    <w:lvl w:ilvl="0">
      <w:start w:val="2"/>
      <w:numFmt w:val="decimal"/>
      <w:lvlText w:val="(%1)"/>
      <w:lvlJc w:val="left"/>
      <w:pPr>
        <w:tabs>
          <w:tab w:val="num" w:pos="1470"/>
        </w:tabs>
        <w:ind w:left="1470" w:hanging="390"/>
      </w:pPr>
      <w:rPr>
        <w:rFonts w:hint="default"/>
      </w:rPr>
    </w:lvl>
    <w:lvl w:ilvl="1">
      <w:start w:val="1"/>
      <w:numFmt w:val="lowerLetter"/>
      <w:lvlText w:val="(%2)"/>
      <w:lvlJc w:val="left"/>
      <w:pPr>
        <w:tabs>
          <w:tab w:val="num" w:pos="1452"/>
        </w:tabs>
        <w:ind w:left="1452"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954679"/>
    <w:multiLevelType w:val="hybridMultilevel"/>
    <w:tmpl w:val="E7B6DDC4"/>
    <w:lvl w:ilvl="0" w:tplc="9C1EABBE">
      <w:start w:val="1"/>
      <w:numFmt w:val="lowerLetter"/>
      <w:lvlText w:val="(%1)"/>
      <w:lvlJc w:val="left"/>
      <w:pPr>
        <w:tabs>
          <w:tab w:val="num" w:pos="1080"/>
        </w:tabs>
        <w:ind w:left="1440" w:hanging="360"/>
      </w:pPr>
      <w:rPr>
        <w:rFonts w:hint="default"/>
      </w:rPr>
    </w:lvl>
    <w:lvl w:ilvl="1" w:tplc="C7B62E80">
      <w:start w:val="1"/>
      <w:numFmt w:val="lowerLetter"/>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ED574E"/>
    <w:multiLevelType w:val="multilevel"/>
    <w:tmpl w:val="E7646BF0"/>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 w15:restartNumberingAfterBreak="0">
    <w:nsid w:val="12935371"/>
    <w:multiLevelType w:val="hybridMultilevel"/>
    <w:tmpl w:val="C4A80958"/>
    <w:lvl w:ilvl="0" w:tplc="C7B62E80">
      <w:start w:val="1"/>
      <w:numFmt w:val="lowerLetter"/>
      <w:lvlText w:val="(%1)"/>
      <w:lvlJc w:val="left"/>
      <w:pPr>
        <w:tabs>
          <w:tab w:val="num" w:pos="2190"/>
        </w:tabs>
        <w:ind w:left="2550" w:hanging="360"/>
      </w:pPr>
      <w:rPr>
        <w:rFonts w:hint="default"/>
      </w:rPr>
    </w:lvl>
    <w:lvl w:ilvl="1" w:tplc="04090019">
      <w:start w:val="1"/>
      <w:numFmt w:val="lowerLetter"/>
      <w:lvlText w:val="%2."/>
      <w:lvlJc w:val="left"/>
      <w:pPr>
        <w:tabs>
          <w:tab w:val="num" w:pos="2550"/>
        </w:tabs>
        <w:ind w:left="2550" w:hanging="360"/>
      </w:pPr>
    </w:lvl>
    <w:lvl w:ilvl="2" w:tplc="0409001B" w:tentative="1">
      <w:start w:val="1"/>
      <w:numFmt w:val="lowerRoman"/>
      <w:lvlText w:val="%3."/>
      <w:lvlJc w:val="right"/>
      <w:pPr>
        <w:tabs>
          <w:tab w:val="num" w:pos="3270"/>
        </w:tabs>
        <w:ind w:left="3270" w:hanging="180"/>
      </w:pPr>
    </w:lvl>
    <w:lvl w:ilvl="3" w:tplc="0409000F" w:tentative="1">
      <w:start w:val="1"/>
      <w:numFmt w:val="decimal"/>
      <w:lvlText w:val="%4."/>
      <w:lvlJc w:val="left"/>
      <w:pPr>
        <w:tabs>
          <w:tab w:val="num" w:pos="3990"/>
        </w:tabs>
        <w:ind w:left="3990" w:hanging="360"/>
      </w:pPr>
    </w:lvl>
    <w:lvl w:ilvl="4" w:tplc="04090019" w:tentative="1">
      <w:start w:val="1"/>
      <w:numFmt w:val="lowerLetter"/>
      <w:lvlText w:val="%5."/>
      <w:lvlJc w:val="left"/>
      <w:pPr>
        <w:tabs>
          <w:tab w:val="num" w:pos="4710"/>
        </w:tabs>
        <w:ind w:left="4710" w:hanging="360"/>
      </w:pPr>
    </w:lvl>
    <w:lvl w:ilvl="5" w:tplc="0409001B" w:tentative="1">
      <w:start w:val="1"/>
      <w:numFmt w:val="lowerRoman"/>
      <w:lvlText w:val="%6."/>
      <w:lvlJc w:val="right"/>
      <w:pPr>
        <w:tabs>
          <w:tab w:val="num" w:pos="5430"/>
        </w:tabs>
        <w:ind w:left="5430" w:hanging="180"/>
      </w:pPr>
    </w:lvl>
    <w:lvl w:ilvl="6" w:tplc="0409000F" w:tentative="1">
      <w:start w:val="1"/>
      <w:numFmt w:val="decimal"/>
      <w:lvlText w:val="%7."/>
      <w:lvlJc w:val="left"/>
      <w:pPr>
        <w:tabs>
          <w:tab w:val="num" w:pos="6150"/>
        </w:tabs>
        <w:ind w:left="6150" w:hanging="360"/>
      </w:pPr>
    </w:lvl>
    <w:lvl w:ilvl="7" w:tplc="04090019" w:tentative="1">
      <w:start w:val="1"/>
      <w:numFmt w:val="lowerLetter"/>
      <w:lvlText w:val="%8."/>
      <w:lvlJc w:val="left"/>
      <w:pPr>
        <w:tabs>
          <w:tab w:val="num" w:pos="6870"/>
        </w:tabs>
        <w:ind w:left="6870" w:hanging="360"/>
      </w:pPr>
    </w:lvl>
    <w:lvl w:ilvl="8" w:tplc="0409001B" w:tentative="1">
      <w:start w:val="1"/>
      <w:numFmt w:val="lowerRoman"/>
      <w:lvlText w:val="%9."/>
      <w:lvlJc w:val="right"/>
      <w:pPr>
        <w:tabs>
          <w:tab w:val="num" w:pos="7590"/>
        </w:tabs>
        <w:ind w:left="7590" w:hanging="180"/>
      </w:pPr>
    </w:lvl>
  </w:abstractNum>
  <w:abstractNum w:abstractNumId="8" w15:restartNumberingAfterBreak="0">
    <w:nsid w:val="13025C4F"/>
    <w:multiLevelType w:val="hybridMultilevel"/>
    <w:tmpl w:val="EA78B256"/>
    <w:lvl w:ilvl="0" w:tplc="D0CE2952">
      <w:start w:val="2"/>
      <w:numFmt w:val="lowerLetter"/>
      <w:lvlText w:val="(%1)"/>
      <w:lvlJc w:val="left"/>
      <w:pPr>
        <w:tabs>
          <w:tab w:val="num" w:pos="2160"/>
        </w:tabs>
        <w:ind w:left="2160" w:hanging="360"/>
      </w:pPr>
      <w:rPr>
        <w:rFonts w:hint="default"/>
      </w:rPr>
    </w:lvl>
    <w:lvl w:ilvl="1" w:tplc="D2C67564">
      <w:start w:val="2"/>
      <w:numFmt w:val="decimal"/>
      <w:lvlText w:val="(%2)"/>
      <w:lvlJc w:val="left"/>
      <w:pPr>
        <w:tabs>
          <w:tab w:val="num" w:pos="1476"/>
        </w:tabs>
        <w:ind w:left="1476" w:hanging="396"/>
      </w:pPr>
      <w:rPr>
        <w:rFonts w:hint="default"/>
      </w:rPr>
    </w:lvl>
    <w:lvl w:ilvl="2" w:tplc="61BCE35C">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695005"/>
    <w:multiLevelType w:val="hybridMultilevel"/>
    <w:tmpl w:val="9CEEEB4E"/>
    <w:lvl w:ilvl="0" w:tplc="EA3817FC">
      <w:start w:val="1"/>
      <w:numFmt w:val="decimal"/>
      <w:lvlText w:val="(%1)"/>
      <w:lvlJc w:val="left"/>
      <w:pPr>
        <w:tabs>
          <w:tab w:val="num" w:pos="1080"/>
        </w:tabs>
        <w:ind w:left="1080" w:hanging="360"/>
      </w:pPr>
      <w:rPr>
        <w:rFonts w:hint="default"/>
      </w:rPr>
    </w:lvl>
    <w:lvl w:ilvl="1" w:tplc="A066053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4E54C9"/>
    <w:multiLevelType w:val="multilevel"/>
    <w:tmpl w:val="4502CC80"/>
    <w:lvl w:ilvl="0">
      <w:start w:val="12"/>
      <w:numFmt w:val="upperLetter"/>
      <w:lvlText w:val="%1."/>
      <w:lvlJc w:val="left"/>
      <w:pPr>
        <w:tabs>
          <w:tab w:val="num" w:pos="360"/>
        </w:tabs>
        <w:ind w:left="720" w:hanging="360"/>
      </w:pPr>
      <w:rPr>
        <w:rFonts w:hint="default"/>
      </w:rPr>
    </w:lvl>
    <w:lvl w:ilvl="1">
      <w:start w:val="20"/>
      <w:numFmt w:val="upp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A9D26BB"/>
    <w:multiLevelType w:val="hybridMultilevel"/>
    <w:tmpl w:val="D3167A88"/>
    <w:lvl w:ilvl="0" w:tplc="787A65F0">
      <w:start w:val="1"/>
      <w:numFmt w:val="upperLetter"/>
      <w:lvlText w:val="%1."/>
      <w:lvlJc w:val="left"/>
      <w:pPr>
        <w:tabs>
          <w:tab w:val="num" w:pos="720"/>
        </w:tabs>
        <w:ind w:left="720" w:hanging="288"/>
      </w:pPr>
      <w:rPr>
        <w:rFonts w:hint="default"/>
      </w:rPr>
    </w:lvl>
    <w:lvl w:ilvl="1" w:tplc="04090019" w:tentative="1">
      <w:start w:val="1"/>
      <w:numFmt w:val="lowerLetter"/>
      <w:lvlText w:val="%2."/>
      <w:lvlJc w:val="left"/>
      <w:pPr>
        <w:tabs>
          <w:tab w:val="num" w:pos="1752"/>
        </w:tabs>
        <w:ind w:left="1752" w:hanging="360"/>
      </w:pPr>
    </w:lvl>
    <w:lvl w:ilvl="2" w:tplc="0409001B" w:tentative="1">
      <w:start w:val="1"/>
      <w:numFmt w:val="lowerRoman"/>
      <w:lvlText w:val="%3."/>
      <w:lvlJc w:val="right"/>
      <w:pPr>
        <w:tabs>
          <w:tab w:val="num" w:pos="2472"/>
        </w:tabs>
        <w:ind w:left="2472" w:hanging="180"/>
      </w:pPr>
    </w:lvl>
    <w:lvl w:ilvl="3" w:tplc="0409000F" w:tentative="1">
      <w:start w:val="1"/>
      <w:numFmt w:val="decimal"/>
      <w:lvlText w:val="%4."/>
      <w:lvlJc w:val="left"/>
      <w:pPr>
        <w:tabs>
          <w:tab w:val="num" w:pos="3192"/>
        </w:tabs>
        <w:ind w:left="3192" w:hanging="360"/>
      </w:pPr>
    </w:lvl>
    <w:lvl w:ilvl="4" w:tplc="04090019" w:tentative="1">
      <w:start w:val="1"/>
      <w:numFmt w:val="lowerLetter"/>
      <w:lvlText w:val="%5."/>
      <w:lvlJc w:val="left"/>
      <w:pPr>
        <w:tabs>
          <w:tab w:val="num" w:pos="3912"/>
        </w:tabs>
        <w:ind w:left="3912" w:hanging="360"/>
      </w:pPr>
    </w:lvl>
    <w:lvl w:ilvl="5" w:tplc="0409001B" w:tentative="1">
      <w:start w:val="1"/>
      <w:numFmt w:val="lowerRoman"/>
      <w:lvlText w:val="%6."/>
      <w:lvlJc w:val="right"/>
      <w:pPr>
        <w:tabs>
          <w:tab w:val="num" w:pos="4632"/>
        </w:tabs>
        <w:ind w:left="4632" w:hanging="180"/>
      </w:pPr>
    </w:lvl>
    <w:lvl w:ilvl="6" w:tplc="0409000F" w:tentative="1">
      <w:start w:val="1"/>
      <w:numFmt w:val="decimal"/>
      <w:lvlText w:val="%7."/>
      <w:lvlJc w:val="left"/>
      <w:pPr>
        <w:tabs>
          <w:tab w:val="num" w:pos="5352"/>
        </w:tabs>
        <w:ind w:left="5352" w:hanging="360"/>
      </w:pPr>
    </w:lvl>
    <w:lvl w:ilvl="7" w:tplc="04090019" w:tentative="1">
      <w:start w:val="1"/>
      <w:numFmt w:val="lowerLetter"/>
      <w:lvlText w:val="%8."/>
      <w:lvlJc w:val="left"/>
      <w:pPr>
        <w:tabs>
          <w:tab w:val="num" w:pos="6072"/>
        </w:tabs>
        <w:ind w:left="6072" w:hanging="360"/>
      </w:pPr>
    </w:lvl>
    <w:lvl w:ilvl="8" w:tplc="0409001B" w:tentative="1">
      <w:start w:val="1"/>
      <w:numFmt w:val="lowerRoman"/>
      <w:lvlText w:val="%9."/>
      <w:lvlJc w:val="right"/>
      <w:pPr>
        <w:tabs>
          <w:tab w:val="num" w:pos="6792"/>
        </w:tabs>
        <w:ind w:left="6792" w:hanging="180"/>
      </w:pPr>
    </w:lvl>
  </w:abstractNum>
  <w:abstractNum w:abstractNumId="12" w15:restartNumberingAfterBreak="0">
    <w:nsid w:val="1D3F333B"/>
    <w:multiLevelType w:val="multilevel"/>
    <w:tmpl w:val="3F503D7A"/>
    <w:lvl w:ilvl="0">
      <w:start w:val="1"/>
      <w:numFmt w:val="upperLetter"/>
      <w:lvlText w:val="%1"/>
      <w:lvlJc w:val="left"/>
      <w:pPr>
        <w:tabs>
          <w:tab w:val="num" w:pos="2520"/>
        </w:tabs>
        <w:ind w:left="2520" w:hanging="360"/>
      </w:pPr>
      <w:rPr>
        <w:rFonts w:hint="default"/>
      </w:rPr>
    </w:lvl>
    <w:lvl w:ilvl="1">
      <w:start w:val="1"/>
      <w:numFmt w:val="upperLetter"/>
      <w:lvlText w:val="%2."/>
      <w:lvlJc w:val="left"/>
      <w:pPr>
        <w:tabs>
          <w:tab w:val="num" w:pos="360"/>
        </w:tabs>
        <w:ind w:left="720" w:hanging="360"/>
      </w:pPr>
      <w:rPr>
        <w:rFonts w:hint="default"/>
      </w:rPr>
    </w:lvl>
    <w:lvl w:ilvl="2">
      <w:start w:val="4"/>
      <w:numFmt w:val="upperLetter"/>
      <w:lvlText w:val="%3"/>
      <w:lvlJc w:val="left"/>
      <w:pPr>
        <w:tabs>
          <w:tab w:val="num" w:pos="720"/>
        </w:tabs>
        <w:ind w:left="72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FB47E65"/>
    <w:multiLevelType w:val="multilevel"/>
    <w:tmpl w:val="373C736C"/>
    <w:lvl w:ilvl="0">
      <w:start w:val="1"/>
      <w:numFmt w:val="lowerRoman"/>
      <w:lvlText w:val="(%1)"/>
      <w:lvlJc w:val="left"/>
      <w:pPr>
        <w:tabs>
          <w:tab w:val="num" w:pos="144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FBB7C02"/>
    <w:multiLevelType w:val="hybridMultilevel"/>
    <w:tmpl w:val="7C8C7890"/>
    <w:lvl w:ilvl="0" w:tplc="8298897E">
      <w:start w:val="1"/>
      <w:numFmt w:val="decimal"/>
      <w:lvlText w:val="(%1)"/>
      <w:lvlJc w:val="left"/>
      <w:pPr>
        <w:tabs>
          <w:tab w:val="num" w:pos="1080"/>
        </w:tabs>
        <w:ind w:left="1080" w:hanging="360"/>
      </w:pPr>
      <w:rPr>
        <w:rFonts w:hint="default"/>
      </w:rPr>
    </w:lvl>
    <w:lvl w:ilvl="1" w:tplc="4894EC6C">
      <w:start w:val="1"/>
      <w:numFmt w:val="decimal"/>
      <w:lvlText w:val="(%2)"/>
      <w:lvlJc w:val="left"/>
      <w:pPr>
        <w:tabs>
          <w:tab w:val="num" w:pos="1080"/>
        </w:tabs>
        <w:ind w:left="1080" w:hanging="360"/>
      </w:pPr>
      <w:rPr>
        <w:rFonts w:hint="default"/>
      </w:rPr>
    </w:lvl>
    <w:lvl w:ilvl="2" w:tplc="0DCEF472">
      <w:start w:val="3"/>
      <w:numFmt w:val="decimal"/>
      <w:lvlText w:val="%3."/>
      <w:lvlJc w:val="left"/>
      <w:pPr>
        <w:tabs>
          <w:tab w:val="num" w:pos="2340"/>
        </w:tabs>
        <w:ind w:left="2340" w:hanging="360"/>
      </w:pPr>
      <w:rPr>
        <w:rFonts w:hint="default"/>
      </w:rPr>
    </w:lvl>
    <w:lvl w:ilvl="3" w:tplc="B462C852">
      <w:start w:val="44"/>
      <w:numFmt w:val="upperLetter"/>
      <w:lvlText w:val="%4."/>
      <w:lvlJc w:val="left"/>
      <w:pPr>
        <w:tabs>
          <w:tab w:val="num" w:pos="3015"/>
        </w:tabs>
        <w:ind w:left="3015" w:hanging="495"/>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1208AE"/>
    <w:multiLevelType w:val="multilevel"/>
    <w:tmpl w:val="532C2EB0"/>
    <w:styleLink w:val="Style1"/>
    <w:lvl w:ilvl="0">
      <w:start w:val="2"/>
      <w:numFmt w:val="decimal"/>
      <w:lvlText w:val="(%1)"/>
      <w:lvlJc w:val="left"/>
      <w:pPr>
        <w:tabs>
          <w:tab w:val="num" w:pos="1092"/>
        </w:tabs>
        <w:ind w:left="1092" w:hanging="390"/>
      </w:pPr>
      <w:rPr>
        <w:rFonts w:hint="default"/>
      </w:rPr>
    </w:lvl>
    <w:lvl w:ilvl="1">
      <w:start w:val="1"/>
      <w:numFmt w:val="lowerLetter"/>
      <w:lvlText w:val="%2."/>
      <w:lvlJc w:val="left"/>
      <w:pPr>
        <w:tabs>
          <w:tab w:val="num" w:pos="1782"/>
        </w:tabs>
        <w:ind w:left="1782" w:hanging="360"/>
      </w:pPr>
    </w:lvl>
    <w:lvl w:ilvl="2">
      <w:start w:val="1"/>
      <w:numFmt w:val="lowerRoman"/>
      <w:lvlText w:val="%3."/>
      <w:lvlJc w:val="right"/>
      <w:pPr>
        <w:tabs>
          <w:tab w:val="num" w:pos="2502"/>
        </w:tabs>
        <w:ind w:left="2502" w:hanging="180"/>
      </w:pPr>
    </w:lvl>
    <w:lvl w:ilvl="3">
      <w:start w:val="1"/>
      <w:numFmt w:val="decimal"/>
      <w:lvlText w:val="%4."/>
      <w:lvlJc w:val="left"/>
      <w:pPr>
        <w:tabs>
          <w:tab w:val="num" w:pos="1452"/>
        </w:tabs>
        <w:ind w:left="1452" w:hanging="360"/>
      </w:pPr>
    </w:lvl>
    <w:lvl w:ilvl="4">
      <w:start w:val="1"/>
      <w:numFmt w:val="lowerLetter"/>
      <w:lvlText w:val="%5."/>
      <w:lvlJc w:val="left"/>
      <w:pPr>
        <w:tabs>
          <w:tab w:val="num" w:pos="3942"/>
        </w:tabs>
        <w:ind w:left="3942" w:hanging="360"/>
      </w:pPr>
    </w:lvl>
    <w:lvl w:ilvl="5">
      <w:start w:val="1"/>
      <w:numFmt w:val="lowerRoman"/>
      <w:lvlText w:val="%6."/>
      <w:lvlJc w:val="right"/>
      <w:pPr>
        <w:tabs>
          <w:tab w:val="num" w:pos="4662"/>
        </w:tabs>
        <w:ind w:left="4662" w:hanging="180"/>
      </w:pPr>
    </w:lvl>
    <w:lvl w:ilvl="6">
      <w:start w:val="1"/>
      <w:numFmt w:val="decimal"/>
      <w:lvlText w:val="%7."/>
      <w:lvlJc w:val="left"/>
      <w:pPr>
        <w:tabs>
          <w:tab w:val="num" w:pos="5382"/>
        </w:tabs>
        <w:ind w:left="5382" w:hanging="360"/>
      </w:pPr>
    </w:lvl>
    <w:lvl w:ilvl="7">
      <w:start w:val="1"/>
      <w:numFmt w:val="lowerLetter"/>
      <w:lvlText w:val="%8."/>
      <w:lvlJc w:val="left"/>
      <w:pPr>
        <w:tabs>
          <w:tab w:val="num" w:pos="6102"/>
        </w:tabs>
        <w:ind w:left="6102" w:hanging="360"/>
      </w:pPr>
    </w:lvl>
    <w:lvl w:ilvl="8">
      <w:start w:val="1"/>
      <w:numFmt w:val="lowerRoman"/>
      <w:lvlText w:val="%9."/>
      <w:lvlJc w:val="right"/>
      <w:pPr>
        <w:tabs>
          <w:tab w:val="num" w:pos="6822"/>
        </w:tabs>
        <w:ind w:left="6822" w:hanging="180"/>
      </w:pPr>
    </w:lvl>
  </w:abstractNum>
  <w:abstractNum w:abstractNumId="16" w15:restartNumberingAfterBreak="0">
    <w:nsid w:val="20273AF5"/>
    <w:multiLevelType w:val="multilevel"/>
    <w:tmpl w:val="0409001D"/>
    <w:styleLink w:val="CurrentList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29C7BED"/>
    <w:multiLevelType w:val="multilevel"/>
    <w:tmpl w:val="993655C8"/>
    <w:lvl w:ilvl="0">
      <w:start w:val="1"/>
      <w:numFmt w:val="lowerLetter"/>
      <w:lvlText w:val="(%1)"/>
      <w:lvlJc w:val="left"/>
      <w:pPr>
        <w:tabs>
          <w:tab w:val="num" w:pos="108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84813C5"/>
    <w:multiLevelType w:val="hybridMultilevel"/>
    <w:tmpl w:val="E7646BF0"/>
    <w:lvl w:ilvl="0" w:tplc="70EA3A7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2D955D48"/>
    <w:multiLevelType w:val="hybridMultilevel"/>
    <w:tmpl w:val="1A8CB0FE"/>
    <w:lvl w:ilvl="0" w:tplc="D270BDA0">
      <w:start w:val="1"/>
      <w:numFmt w:val="upperLetter"/>
      <w:lvlText w:val="%1."/>
      <w:lvlJc w:val="left"/>
      <w:pPr>
        <w:tabs>
          <w:tab w:val="num" w:pos="360"/>
        </w:tabs>
        <w:ind w:left="720" w:hanging="36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121FCB"/>
    <w:multiLevelType w:val="multilevel"/>
    <w:tmpl w:val="900CC8AA"/>
    <w:lvl w:ilvl="0">
      <w:start w:val="1"/>
      <w:numFmt w:val="lowerLetter"/>
      <w:lvlText w:val="(%1)"/>
      <w:lvlJc w:val="left"/>
      <w:pPr>
        <w:tabs>
          <w:tab w:val="num" w:pos="108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02C44DA"/>
    <w:multiLevelType w:val="hybridMultilevel"/>
    <w:tmpl w:val="067624E0"/>
    <w:lvl w:ilvl="0" w:tplc="296C7DB4">
      <w:start w:val="9"/>
      <w:numFmt w:val="lowerRoman"/>
      <w:lvlText w:val="(%1)"/>
      <w:lvlJc w:val="left"/>
      <w:pPr>
        <w:tabs>
          <w:tab w:val="num" w:pos="1440"/>
        </w:tabs>
        <w:ind w:left="1872" w:hanging="432"/>
      </w:pPr>
      <w:rPr>
        <w:rFonts w:hint="default"/>
      </w:rPr>
    </w:lvl>
    <w:lvl w:ilvl="1" w:tplc="0EBC9D1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4752F1"/>
    <w:multiLevelType w:val="hybridMultilevel"/>
    <w:tmpl w:val="B322C88A"/>
    <w:lvl w:ilvl="0" w:tplc="ECF299C2">
      <w:start w:val="4"/>
      <w:numFmt w:val="decimal"/>
      <w:lvlText w:val="%1."/>
      <w:lvlJc w:val="left"/>
      <w:pPr>
        <w:tabs>
          <w:tab w:val="num" w:pos="648"/>
        </w:tabs>
        <w:ind w:left="108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5C7742"/>
    <w:multiLevelType w:val="hybridMultilevel"/>
    <w:tmpl w:val="D39A5AC2"/>
    <w:lvl w:ilvl="0" w:tplc="7EE47A16">
      <w:start w:val="4"/>
      <w:numFmt w:val="decimal"/>
      <w:lvlText w:val="(%1)"/>
      <w:lvlJc w:val="left"/>
      <w:pPr>
        <w:tabs>
          <w:tab w:val="num" w:pos="1092"/>
        </w:tabs>
        <w:ind w:left="1092"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525EED"/>
    <w:multiLevelType w:val="hybridMultilevel"/>
    <w:tmpl w:val="012EBB7A"/>
    <w:lvl w:ilvl="0" w:tplc="1B084B80">
      <w:start w:val="27"/>
      <w:numFmt w:val="upperLetter"/>
      <w:lvlText w:val="%1."/>
      <w:lvlJc w:val="left"/>
      <w:pPr>
        <w:tabs>
          <w:tab w:val="num" w:pos="648"/>
        </w:tabs>
        <w:ind w:left="1080" w:hanging="540"/>
      </w:pPr>
      <w:rPr>
        <w:rFonts w:hint="default"/>
      </w:rPr>
    </w:lvl>
    <w:lvl w:ilvl="1" w:tplc="3508DDAA">
      <w:start w:val="1"/>
      <w:numFmt w:val="decimal"/>
      <w:lvlText w:val="(%2)"/>
      <w:lvlJc w:val="left"/>
      <w:pPr>
        <w:tabs>
          <w:tab w:val="num" w:pos="1080"/>
        </w:tabs>
        <w:ind w:left="1080" w:hanging="360"/>
      </w:pPr>
      <w:rPr>
        <w:rFonts w:hint="default"/>
      </w:rPr>
    </w:lvl>
    <w:lvl w:ilvl="2" w:tplc="9438B29E">
      <w:start w:val="26"/>
      <w:numFmt w:val="upperLetter"/>
      <w:lvlText w:val="%3."/>
      <w:lvlJc w:val="left"/>
      <w:pPr>
        <w:tabs>
          <w:tab w:val="num" w:pos="360"/>
        </w:tabs>
        <w:ind w:left="72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8CB1621"/>
    <w:multiLevelType w:val="hybridMultilevel"/>
    <w:tmpl w:val="F3C21872"/>
    <w:lvl w:ilvl="0" w:tplc="873A52EA">
      <w:start w:val="1"/>
      <w:numFmt w:val="lowerRoman"/>
      <w:lvlText w:val="(%1)"/>
      <w:lvlJc w:val="left"/>
      <w:pPr>
        <w:tabs>
          <w:tab w:val="num" w:pos="1440"/>
        </w:tabs>
        <w:ind w:left="1800" w:hanging="360"/>
      </w:pPr>
      <w:rPr>
        <w:rFonts w:hint="default"/>
      </w:rPr>
    </w:lvl>
    <w:lvl w:ilvl="1" w:tplc="04090019" w:tentative="1">
      <w:start w:val="1"/>
      <w:numFmt w:val="lowerLetter"/>
      <w:lvlText w:val="%2."/>
      <w:lvlJc w:val="left"/>
      <w:pPr>
        <w:tabs>
          <w:tab w:val="num" w:pos="1440"/>
        </w:tabs>
        <w:ind w:left="1440" w:hanging="360"/>
      </w:pPr>
    </w:lvl>
    <w:lvl w:ilvl="2" w:tplc="A8F43F78">
      <w:start w:val="4"/>
      <w:numFmt w:val="lowerRoman"/>
      <w:lvlText w:val="(%3)"/>
      <w:lvlJc w:val="left"/>
      <w:pPr>
        <w:tabs>
          <w:tab w:val="num" w:pos="1440"/>
        </w:tabs>
        <w:ind w:left="18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F5D1C60"/>
    <w:multiLevelType w:val="hybridMultilevel"/>
    <w:tmpl w:val="32B6F6F0"/>
    <w:lvl w:ilvl="0" w:tplc="59D4980C">
      <w:start w:val="8"/>
      <w:numFmt w:val="lowerRoman"/>
      <w:lvlText w:val="(%1)"/>
      <w:lvlJc w:val="left"/>
      <w:pPr>
        <w:tabs>
          <w:tab w:val="num" w:pos="1440"/>
        </w:tabs>
        <w:ind w:left="1944" w:hanging="504"/>
      </w:pPr>
      <w:rPr>
        <w:rFonts w:hint="default"/>
      </w:rPr>
    </w:lvl>
    <w:lvl w:ilvl="1" w:tplc="E2624CF6">
      <w:start w:val="14"/>
      <w:numFmt w:val="lowerLetter"/>
      <w:lvlText w:val="%2."/>
      <w:lvlJc w:val="left"/>
      <w:pPr>
        <w:tabs>
          <w:tab w:val="num" w:pos="1485"/>
        </w:tabs>
        <w:ind w:left="1485" w:hanging="405"/>
      </w:pPr>
      <w:rPr>
        <w:rFonts w:hint="default"/>
      </w:rPr>
    </w:lvl>
    <w:lvl w:ilvl="2" w:tplc="8FB2324E">
      <w:start w:val="8"/>
      <w:numFmt w:val="lowerRoman"/>
      <w:lvlText w:val="(%3)"/>
      <w:lvlJc w:val="left"/>
      <w:pPr>
        <w:tabs>
          <w:tab w:val="num" w:pos="1440"/>
        </w:tabs>
        <w:ind w:left="216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4C73F3"/>
    <w:multiLevelType w:val="multilevel"/>
    <w:tmpl w:val="A6104322"/>
    <w:lvl w:ilvl="0">
      <w:start w:val="22"/>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B900EE4"/>
    <w:multiLevelType w:val="hybridMultilevel"/>
    <w:tmpl w:val="A6104322"/>
    <w:lvl w:ilvl="0" w:tplc="9FE0CB30">
      <w:start w:val="2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222AE3"/>
    <w:multiLevelType w:val="multilevel"/>
    <w:tmpl w:val="A104C130"/>
    <w:lvl w:ilvl="0">
      <w:start w:val="21"/>
      <w:numFmt w:val="upperLetter"/>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F343A4E"/>
    <w:multiLevelType w:val="multilevel"/>
    <w:tmpl w:val="C4A80958"/>
    <w:lvl w:ilvl="0">
      <w:start w:val="1"/>
      <w:numFmt w:val="lowerLetter"/>
      <w:lvlText w:val="(%1)"/>
      <w:lvlJc w:val="left"/>
      <w:pPr>
        <w:tabs>
          <w:tab w:val="num" w:pos="2190"/>
        </w:tabs>
        <w:ind w:left="2550" w:hanging="360"/>
      </w:pPr>
      <w:rPr>
        <w:rFonts w:hint="default"/>
      </w:rPr>
    </w:lvl>
    <w:lvl w:ilvl="1">
      <w:start w:val="1"/>
      <w:numFmt w:val="lowerLetter"/>
      <w:lvlText w:val="%2."/>
      <w:lvlJc w:val="left"/>
      <w:pPr>
        <w:tabs>
          <w:tab w:val="num" w:pos="2550"/>
        </w:tabs>
        <w:ind w:left="2550" w:hanging="360"/>
      </w:pPr>
    </w:lvl>
    <w:lvl w:ilvl="2">
      <w:start w:val="1"/>
      <w:numFmt w:val="lowerRoman"/>
      <w:lvlText w:val="%3."/>
      <w:lvlJc w:val="right"/>
      <w:pPr>
        <w:tabs>
          <w:tab w:val="num" w:pos="3270"/>
        </w:tabs>
        <w:ind w:left="3270" w:hanging="180"/>
      </w:pPr>
    </w:lvl>
    <w:lvl w:ilvl="3">
      <w:start w:val="1"/>
      <w:numFmt w:val="decimal"/>
      <w:lvlText w:val="%4."/>
      <w:lvlJc w:val="left"/>
      <w:pPr>
        <w:tabs>
          <w:tab w:val="num" w:pos="3990"/>
        </w:tabs>
        <w:ind w:left="3990" w:hanging="360"/>
      </w:pPr>
    </w:lvl>
    <w:lvl w:ilvl="4">
      <w:start w:val="1"/>
      <w:numFmt w:val="lowerLetter"/>
      <w:lvlText w:val="%5."/>
      <w:lvlJc w:val="left"/>
      <w:pPr>
        <w:tabs>
          <w:tab w:val="num" w:pos="4710"/>
        </w:tabs>
        <w:ind w:left="4710" w:hanging="360"/>
      </w:pPr>
    </w:lvl>
    <w:lvl w:ilvl="5">
      <w:start w:val="1"/>
      <w:numFmt w:val="lowerRoman"/>
      <w:lvlText w:val="%6."/>
      <w:lvlJc w:val="right"/>
      <w:pPr>
        <w:tabs>
          <w:tab w:val="num" w:pos="5430"/>
        </w:tabs>
        <w:ind w:left="5430" w:hanging="180"/>
      </w:pPr>
    </w:lvl>
    <w:lvl w:ilvl="6">
      <w:start w:val="1"/>
      <w:numFmt w:val="decimal"/>
      <w:lvlText w:val="%7."/>
      <w:lvlJc w:val="left"/>
      <w:pPr>
        <w:tabs>
          <w:tab w:val="num" w:pos="6150"/>
        </w:tabs>
        <w:ind w:left="6150" w:hanging="360"/>
      </w:pPr>
    </w:lvl>
    <w:lvl w:ilvl="7">
      <w:start w:val="1"/>
      <w:numFmt w:val="lowerLetter"/>
      <w:lvlText w:val="%8."/>
      <w:lvlJc w:val="left"/>
      <w:pPr>
        <w:tabs>
          <w:tab w:val="num" w:pos="6870"/>
        </w:tabs>
        <w:ind w:left="6870" w:hanging="360"/>
      </w:pPr>
    </w:lvl>
    <w:lvl w:ilvl="8">
      <w:start w:val="1"/>
      <w:numFmt w:val="lowerRoman"/>
      <w:lvlText w:val="%9."/>
      <w:lvlJc w:val="right"/>
      <w:pPr>
        <w:tabs>
          <w:tab w:val="num" w:pos="7590"/>
        </w:tabs>
        <w:ind w:left="7590" w:hanging="180"/>
      </w:pPr>
    </w:lvl>
  </w:abstractNum>
  <w:abstractNum w:abstractNumId="31" w15:restartNumberingAfterBreak="0">
    <w:nsid w:val="50B90731"/>
    <w:multiLevelType w:val="hybridMultilevel"/>
    <w:tmpl w:val="3AA6479A"/>
    <w:lvl w:ilvl="0" w:tplc="D8387058">
      <w:start w:val="2"/>
      <w:numFmt w:val="decimal"/>
      <w:lvlText w:val="(%1)"/>
      <w:lvlJc w:val="left"/>
      <w:pPr>
        <w:tabs>
          <w:tab w:val="num" w:pos="1470"/>
        </w:tabs>
        <w:ind w:left="1470" w:hanging="390"/>
      </w:pPr>
      <w:rPr>
        <w:rFonts w:hint="default"/>
      </w:rPr>
    </w:lvl>
    <w:lvl w:ilvl="1" w:tplc="2B8CE6E6">
      <w:start w:val="1"/>
      <w:numFmt w:val="lowerLetter"/>
      <w:lvlText w:val="(%2)"/>
      <w:lvlJc w:val="left"/>
      <w:pPr>
        <w:tabs>
          <w:tab w:val="num" w:pos="1452"/>
        </w:tabs>
        <w:ind w:left="1452"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F572B8"/>
    <w:multiLevelType w:val="hybridMultilevel"/>
    <w:tmpl w:val="4FB8AD5E"/>
    <w:lvl w:ilvl="0" w:tplc="D8387058">
      <w:start w:val="3"/>
      <w:numFmt w:val="upperLetter"/>
      <w:lvlText w:val="%1."/>
      <w:lvlJc w:val="left"/>
      <w:pPr>
        <w:tabs>
          <w:tab w:val="num" w:pos="720"/>
        </w:tabs>
        <w:ind w:left="720" w:hanging="288"/>
      </w:pPr>
      <w:rPr>
        <w:rFonts w:hint="default"/>
        <w:b/>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2A5217"/>
    <w:multiLevelType w:val="hybridMultilevel"/>
    <w:tmpl w:val="3F503D7A"/>
    <w:lvl w:ilvl="0" w:tplc="FFFFFFFF">
      <w:start w:val="1"/>
      <w:numFmt w:val="upperLetter"/>
      <w:lvlText w:val="%1"/>
      <w:lvlJc w:val="left"/>
      <w:pPr>
        <w:tabs>
          <w:tab w:val="num" w:pos="2520"/>
        </w:tabs>
        <w:ind w:left="2520" w:hanging="360"/>
      </w:pPr>
      <w:rPr>
        <w:rFonts w:hint="default"/>
      </w:rPr>
    </w:lvl>
    <w:lvl w:ilvl="1" w:tplc="FFFFFFFF">
      <w:start w:val="1"/>
      <w:numFmt w:val="upperLetter"/>
      <w:lvlText w:val="%2."/>
      <w:lvlJc w:val="left"/>
      <w:pPr>
        <w:tabs>
          <w:tab w:val="num" w:pos="360"/>
        </w:tabs>
        <w:ind w:left="720" w:hanging="360"/>
      </w:pPr>
      <w:rPr>
        <w:rFonts w:hint="default"/>
      </w:rPr>
    </w:lvl>
    <w:lvl w:ilvl="2" w:tplc="FFFFFFFF">
      <w:start w:val="4"/>
      <w:numFmt w:val="upperLetter"/>
      <w:lvlText w:val="%3"/>
      <w:lvlJc w:val="left"/>
      <w:pPr>
        <w:tabs>
          <w:tab w:val="num" w:pos="720"/>
        </w:tabs>
        <w:ind w:left="720" w:hanging="360"/>
      </w:pPr>
      <w:rPr>
        <w:rFonts w:hint="default"/>
        <w:b w:val="0"/>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5B04D2D"/>
    <w:multiLevelType w:val="singleLevel"/>
    <w:tmpl w:val="83445E98"/>
    <w:lvl w:ilvl="0">
      <w:start w:val="3"/>
      <w:numFmt w:val="upperLetter"/>
      <w:lvlText w:val="%1."/>
      <w:lvlJc w:val="left"/>
      <w:pPr>
        <w:tabs>
          <w:tab w:val="num" w:pos="360"/>
        </w:tabs>
        <w:ind w:left="720" w:hanging="360"/>
      </w:pPr>
      <w:rPr>
        <w:rFonts w:ascii="Times New Roman" w:hAnsi="Times New Roman" w:hint="default"/>
        <w:b/>
        <w:i w:val="0"/>
        <w:sz w:val="22"/>
      </w:rPr>
    </w:lvl>
  </w:abstractNum>
  <w:abstractNum w:abstractNumId="35" w15:restartNumberingAfterBreak="0">
    <w:nsid w:val="66161D5D"/>
    <w:multiLevelType w:val="multilevel"/>
    <w:tmpl w:val="57C69BFE"/>
    <w:lvl w:ilvl="0">
      <w:start w:val="1"/>
      <w:numFmt w:val="lowerLetter"/>
      <w:lvlText w:val="(%1)"/>
      <w:lvlJc w:val="left"/>
      <w:pPr>
        <w:tabs>
          <w:tab w:val="num" w:pos="1080"/>
        </w:tabs>
        <w:ind w:left="1440" w:hanging="360"/>
      </w:pPr>
      <w:rPr>
        <w:rFonts w:hint="default"/>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62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85C685C"/>
    <w:multiLevelType w:val="hybridMultilevel"/>
    <w:tmpl w:val="A104C130"/>
    <w:lvl w:ilvl="0" w:tplc="F84C22D6">
      <w:start w:val="21"/>
      <w:numFmt w:val="upperLetter"/>
      <w:lvlText w:val="%1."/>
      <w:lvlJc w:val="left"/>
      <w:pPr>
        <w:tabs>
          <w:tab w:val="num" w:pos="1440"/>
        </w:tabs>
        <w:ind w:left="1440" w:hanging="360"/>
      </w:pPr>
      <w:rPr>
        <w:rFont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2D29E2"/>
    <w:multiLevelType w:val="multilevel"/>
    <w:tmpl w:val="1A8CB0FE"/>
    <w:lvl w:ilvl="0">
      <w:start w:val="1"/>
      <w:numFmt w:val="upperLetter"/>
      <w:lvlText w:val="%1."/>
      <w:lvlJc w:val="left"/>
      <w:pPr>
        <w:tabs>
          <w:tab w:val="num" w:pos="360"/>
        </w:tabs>
        <w:ind w:left="720" w:hanging="36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AED5656"/>
    <w:multiLevelType w:val="hybridMultilevel"/>
    <w:tmpl w:val="4502CC80"/>
    <w:lvl w:ilvl="0" w:tplc="E34C7E98">
      <w:start w:val="12"/>
      <w:numFmt w:val="upperLetter"/>
      <w:lvlText w:val="%1."/>
      <w:lvlJc w:val="left"/>
      <w:pPr>
        <w:tabs>
          <w:tab w:val="num" w:pos="360"/>
        </w:tabs>
        <w:ind w:left="720" w:hanging="360"/>
      </w:pPr>
      <w:rPr>
        <w:rFonts w:hint="default"/>
      </w:rPr>
    </w:lvl>
    <w:lvl w:ilvl="1" w:tplc="68DAFBAA">
      <w:start w:val="20"/>
      <w:numFmt w:val="upp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150A05"/>
    <w:multiLevelType w:val="hybridMultilevel"/>
    <w:tmpl w:val="3026A08E"/>
    <w:lvl w:ilvl="0">
      <w:start w:val="5"/>
      <w:numFmt w:val="decimal"/>
      <w:lvlText w:val="%1."/>
      <w:lvlJc w:val="left"/>
      <w:pPr>
        <w:tabs>
          <w:tab w:val="num" w:pos="504"/>
        </w:tabs>
        <w:ind w:left="648" w:hanging="21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0246D81"/>
    <w:multiLevelType w:val="hybridMultilevel"/>
    <w:tmpl w:val="D188C53A"/>
    <w:lvl w:ilvl="0">
      <w:start w:val="1"/>
      <w:numFmt w:val="decimal"/>
      <w:lvlText w:val="(%1)"/>
      <w:lvlJc w:val="left"/>
      <w:pPr>
        <w:tabs>
          <w:tab w:val="num" w:pos="3096"/>
        </w:tabs>
        <w:ind w:left="3096" w:hanging="396"/>
      </w:pPr>
      <w:rPr>
        <w:rFonts w:hint="default"/>
      </w:rPr>
    </w:lvl>
    <w:lvl w:ilvl="1">
      <w:start w:val="1"/>
      <w:numFmt w:val="lowerLetter"/>
      <w:lvlText w:val="(%2)"/>
      <w:lvlJc w:val="left"/>
      <w:pPr>
        <w:tabs>
          <w:tab w:val="num" w:pos="2160"/>
        </w:tabs>
        <w:ind w:left="2160" w:hanging="360"/>
      </w:pPr>
      <w:rPr>
        <w:rFonts w:hint="default"/>
      </w:rPr>
    </w:lvl>
    <w:lvl w:ilvl="2">
      <w:start w:val="1"/>
      <w:numFmt w:val="lowerLetter"/>
      <w:lvlText w:val="%3."/>
      <w:lvlJc w:val="left"/>
      <w:pPr>
        <w:tabs>
          <w:tab w:val="num" w:pos="3060"/>
        </w:tabs>
        <w:ind w:left="3060" w:hanging="360"/>
      </w:pPr>
      <w:rPr>
        <w:rFonts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1" w15:restartNumberingAfterBreak="0">
    <w:nsid w:val="755F1E2A"/>
    <w:multiLevelType w:val="multilevel"/>
    <w:tmpl w:val="3AA6479A"/>
    <w:lvl w:ilvl="0">
      <w:start w:val="2"/>
      <w:numFmt w:val="decimal"/>
      <w:lvlText w:val="(%1)"/>
      <w:lvlJc w:val="left"/>
      <w:pPr>
        <w:tabs>
          <w:tab w:val="num" w:pos="1470"/>
        </w:tabs>
        <w:ind w:left="1470" w:hanging="390"/>
      </w:pPr>
      <w:rPr>
        <w:rFonts w:hint="default"/>
      </w:rPr>
    </w:lvl>
    <w:lvl w:ilvl="1">
      <w:start w:val="1"/>
      <w:numFmt w:val="lowerLetter"/>
      <w:lvlText w:val="(%2)"/>
      <w:lvlJc w:val="left"/>
      <w:pPr>
        <w:tabs>
          <w:tab w:val="num" w:pos="1686"/>
        </w:tabs>
        <w:ind w:left="1686"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AA85064"/>
    <w:multiLevelType w:val="multilevel"/>
    <w:tmpl w:val="32B6F6F0"/>
    <w:lvl w:ilvl="0">
      <w:start w:val="8"/>
      <w:numFmt w:val="lowerRoman"/>
      <w:lvlText w:val="(%1)"/>
      <w:lvlJc w:val="left"/>
      <w:pPr>
        <w:tabs>
          <w:tab w:val="num" w:pos="1440"/>
        </w:tabs>
        <w:ind w:left="1944" w:hanging="504"/>
      </w:pPr>
      <w:rPr>
        <w:rFonts w:hint="default"/>
      </w:rPr>
    </w:lvl>
    <w:lvl w:ilvl="1">
      <w:start w:val="14"/>
      <w:numFmt w:val="lowerLetter"/>
      <w:lvlText w:val="%2."/>
      <w:lvlJc w:val="left"/>
      <w:pPr>
        <w:tabs>
          <w:tab w:val="num" w:pos="1485"/>
        </w:tabs>
        <w:ind w:left="1485" w:hanging="405"/>
      </w:pPr>
      <w:rPr>
        <w:rFonts w:hint="default"/>
      </w:rPr>
    </w:lvl>
    <w:lvl w:ilvl="2">
      <w:start w:val="8"/>
      <w:numFmt w:val="lowerRoman"/>
      <w:lvlText w:val="(%3)"/>
      <w:lvlJc w:val="left"/>
      <w:pPr>
        <w:tabs>
          <w:tab w:val="num" w:pos="1440"/>
        </w:tabs>
        <w:ind w:left="216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B826E09"/>
    <w:multiLevelType w:val="multilevel"/>
    <w:tmpl w:val="3AA6479A"/>
    <w:lvl w:ilvl="0">
      <w:start w:val="2"/>
      <w:numFmt w:val="decimal"/>
      <w:lvlText w:val="(%1)"/>
      <w:lvlJc w:val="left"/>
      <w:pPr>
        <w:tabs>
          <w:tab w:val="num" w:pos="1470"/>
        </w:tabs>
        <w:ind w:left="1470" w:hanging="390"/>
      </w:pPr>
      <w:rPr>
        <w:rFonts w:hint="default"/>
      </w:rPr>
    </w:lvl>
    <w:lvl w:ilvl="1">
      <w:start w:val="1"/>
      <w:numFmt w:val="lowerLetter"/>
      <w:lvlText w:val="(%2)"/>
      <w:lvlJc w:val="left"/>
      <w:pPr>
        <w:tabs>
          <w:tab w:val="num" w:pos="1452"/>
        </w:tabs>
        <w:ind w:left="1452"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47536717">
    <w:abstractNumId w:val="0"/>
    <w:lvlOverride w:ilvl="0">
      <w:lvl w:ilvl="0">
        <w:start w:val="1"/>
        <w:numFmt w:val="bullet"/>
        <w:lvlText w:val=""/>
        <w:legacy w:legacy="1" w:legacySpace="120" w:legacyIndent="360"/>
        <w:lvlJc w:val="left"/>
        <w:pPr>
          <w:ind w:left="2880" w:hanging="360"/>
        </w:pPr>
        <w:rPr>
          <w:rFonts w:ascii="Symbol" w:hAnsi="Symbol" w:hint="default"/>
        </w:rPr>
      </w:lvl>
    </w:lvlOverride>
  </w:num>
  <w:num w:numId="2" w16cid:durableId="2077968836">
    <w:abstractNumId w:val="34"/>
  </w:num>
  <w:num w:numId="3" w16cid:durableId="543368357">
    <w:abstractNumId w:val="33"/>
  </w:num>
  <w:num w:numId="4" w16cid:durableId="313798921">
    <w:abstractNumId w:val="36"/>
  </w:num>
  <w:num w:numId="5" w16cid:durableId="1480883213">
    <w:abstractNumId w:val="24"/>
  </w:num>
  <w:num w:numId="6" w16cid:durableId="1290546538">
    <w:abstractNumId w:val="40"/>
  </w:num>
  <w:num w:numId="7" w16cid:durableId="1981381867">
    <w:abstractNumId w:val="8"/>
  </w:num>
  <w:num w:numId="8" w16cid:durableId="374237176">
    <w:abstractNumId w:val="9"/>
  </w:num>
  <w:num w:numId="9" w16cid:durableId="1707484013">
    <w:abstractNumId w:val="14"/>
  </w:num>
  <w:num w:numId="10" w16cid:durableId="1207987885">
    <w:abstractNumId w:val="18"/>
  </w:num>
  <w:num w:numId="11" w16cid:durableId="660935213">
    <w:abstractNumId w:val="21"/>
  </w:num>
  <w:num w:numId="12" w16cid:durableId="1909222727">
    <w:abstractNumId w:val="26"/>
  </w:num>
  <w:num w:numId="13" w16cid:durableId="2065327430">
    <w:abstractNumId w:val="11"/>
  </w:num>
  <w:num w:numId="14" w16cid:durableId="121314420">
    <w:abstractNumId w:val="32"/>
  </w:num>
  <w:num w:numId="15" w16cid:durableId="1293097552">
    <w:abstractNumId w:val="23"/>
  </w:num>
  <w:num w:numId="16" w16cid:durableId="542331092">
    <w:abstractNumId w:val="39"/>
  </w:num>
  <w:num w:numId="17" w16cid:durableId="157818502">
    <w:abstractNumId w:val="22"/>
  </w:num>
  <w:num w:numId="18" w16cid:durableId="847522241">
    <w:abstractNumId w:val="31"/>
  </w:num>
  <w:num w:numId="19" w16cid:durableId="124012117">
    <w:abstractNumId w:val="15"/>
  </w:num>
  <w:num w:numId="20" w16cid:durableId="1693074546">
    <w:abstractNumId w:val="16"/>
  </w:num>
  <w:num w:numId="21" w16cid:durableId="2130277981">
    <w:abstractNumId w:val="38"/>
  </w:num>
  <w:num w:numId="22" w16cid:durableId="519205478">
    <w:abstractNumId w:val="28"/>
  </w:num>
  <w:num w:numId="23" w16cid:durableId="2006587343">
    <w:abstractNumId w:val="41"/>
  </w:num>
  <w:num w:numId="24" w16cid:durableId="196430114">
    <w:abstractNumId w:val="43"/>
  </w:num>
  <w:num w:numId="25" w16cid:durableId="1464233644">
    <w:abstractNumId w:val="5"/>
  </w:num>
  <w:num w:numId="26" w16cid:durableId="388575913">
    <w:abstractNumId w:val="17"/>
  </w:num>
  <w:num w:numId="27" w16cid:durableId="754087110">
    <w:abstractNumId w:val="4"/>
  </w:num>
  <w:num w:numId="28" w16cid:durableId="646933344">
    <w:abstractNumId w:val="7"/>
  </w:num>
  <w:num w:numId="29" w16cid:durableId="499469385">
    <w:abstractNumId w:val="30"/>
  </w:num>
  <w:num w:numId="30" w16cid:durableId="1408067841">
    <w:abstractNumId w:val="1"/>
  </w:num>
  <w:num w:numId="31" w16cid:durableId="531387324">
    <w:abstractNumId w:val="3"/>
  </w:num>
  <w:num w:numId="32" w16cid:durableId="170410427">
    <w:abstractNumId w:val="20"/>
  </w:num>
  <w:num w:numId="33" w16cid:durableId="1426346818">
    <w:abstractNumId w:val="35"/>
  </w:num>
  <w:num w:numId="34" w16cid:durableId="1114901813">
    <w:abstractNumId w:val="6"/>
  </w:num>
  <w:num w:numId="35" w16cid:durableId="1599943541">
    <w:abstractNumId w:val="42"/>
  </w:num>
  <w:num w:numId="36" w16cid:durableId="1151797905">
    <w:abstractNumId w:val="25"/>
  </w:num>
  <w:num w:numId="37" w16cid:durableId="173615073">
    <w:abstractNumId w:val="13"/>
  </w:num>
  <w:num w:numId="38" w16cid:durableId="764764593">
    <w:abstractNumId w:val="12"/>
  </w:num>
  <w:num w:numId="39" w16cid:durableId="103040265">
    <w:abstractNumId w:val="19"/>
  </w:num>
  <w:num w:numId="40" w16cid:durableId="1034575380">
    <w:abstractNumId w:val="10"/>
  </w:num>
  <w:num w:numId="41" w16cid:durableId="1741557906">
    <w:abstractNumId w:val="2"/>
  </w:num>
  <w:num w:numId="42" w16cid:durableId="1878740006">
    <w:abstractNumId w:val="29"/>
  </w:num>
  <w:num w:numId="43" w16cid:durableId="494807175">
    <w:abstractNumId w:val="27"/>
  </w:num>
  <w:num w:numId="44" w16cid:durableId="8411189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F9"/>
    <w:rsid w:val="00017DEE"/>
    <w:rsid w:val="00034897"/>
    <w:rsid w:val="00044D44"/>
    <w:rsid w:val="000519CE"/>
    <w:rsid w:val="00052A96"/>
    <w:rsid w:val="00075D86"/>
    <w:rsid w:val="0009455F"/>
    <w:rsid w:val="000A21EB"/>
    <w:rsid w:val="000D0B47"/>
    <w:rsid w:val="000D28A9"/>
    <w:rsid w:val="000F12D8"/>
    <w:rsid w:val="00106D6E"/>
    <w:rsid w:val="00115572"/>
    <w:rsid w:val="00117841"/>
    <w:rsid w:val="0013028A"/>
    <w:rsid w:val="0013048E"/>
    <w:rsid w:val="00141257"/>
    <w:rsid w:val="001431F5"/>
    <w:rsid w:val="00150233"/>
    <w:rsid w:val="00151305"/>
    <w:rsid w:val="001543E3"/>
    <w:rsid w:val="001650D9"/>
    <w:rsid w:val="001847D0"/>
    <w:rsid w:val="001B4F2C"/>
    <w:rsid w:val="001C5E76"/>
    <w:rsid w:val="001D6DE3"/>
    <w:rsid w:val="001E0D24"/>
    <w:rsid w:val="001E6CB8"/>
    <w:rsid w:val="001F6890"/>
    <w:rsid w:val="002040CE"/>
    <w:rsid w:val="00257326"/>
    <w:rsid w:val="0025787C"/>
    <w:rsid w:val="00261846"/>
    <w:rsid w:val="0026650C"/>
    <w:rsid w:val="00271609"/>
    <w:rsid w:val="00274090"/>
    <w:rsid w:val="002A0A9F"/>
    <w:rsid w:val="002A45B2"/>
    <w:rsid w:val="002B730F"/>
    <w:rsid w:val="002F1F4A"/>
    <w:rsid w:val="00300A96"/>
    <w:rsid w:val="0030521F"/>
    <w:rsid w:val="00315881"/>
    <w:rsid w:val="00315EAA"/>
    <w:rsid w:val="00355F73"/>
    <w:rsid w:val="003731E9"/>
    <w:rsid w:val="003A3093"/>
    <w:rsid w:val="003B1B5C"/>
    <w:rsid w:val="003B6FD1"/>
    <w:rsid w:val="003E0368"/>
    <w:rsid w:val="003E3228"/>
    <w:rsid w:val="003F28FE"/>
    <w:rsid w:val="004111AB"/>
    <w:rsid w:val="0042082A"/>
    <w:rsid w:val="00463371"/>
    <w:rsid w:val="0046382C"/>
    <w:rsid w:val="004B23EC"/>
    <w:rsid w:val="004D5457"/>
    <w:rsid w:val="00502C66"/>
    <w:rsid w:val="00511395"/>
    <w:rsid w:val="00515625"/>
    <w:rsid w:val="00554F2C"/>
    <w:rsid w:val="005718B5"/>
    <w:rsid w:val="00576860"/>
    <w:rsid w:val="005909A4"/>
    <w:rsid w:val="00596DB1"/>
    <w:rsid w:val="005A62C9"/>
    <w:rsid w:val="005B61D7"/>
    <w:rsid w:val="005D04D5"/>
    <w:rsid w:val="005E10CE"/>
    <w:rsid w:val="005E61AC"/>
    <w:rsid w:val="005F2E9A"/>
    <w:rsid w:val="005F484E"/>
    <w:rsid w:val="00601975"/>
    <w:rsid w:val="00602EBB"/>
    <w:rsid w:val="006070A1"/>
    <w:rsid w:val="0061014F"/>
    <w:rsid w:val="006114EC"/>
    <w:rsid w:val="00626927"/>
    <w:rsid w:val="00626E44"/>
    <w:rsid w:val="00631CDF"/>
    <w:rsid w:val="00662D9F"/>
    <w:rsid w:val="006645F9"/>
    <w:rsid w:val="00665C70"/>
    <w:rsid w:val="006878D7"/>
    <w:rsid w:val="006966FD"/>
    <w:rsid w:val="006970F1"/>
    <w:rsid w:val="006B7EE3"/>
    <w:rsid w:val="006C201B"/>
    <w:rsid w:val="006C3F92"/>
    <w:rsid w:val="006D10FB"/>
    <w:rsid w:val="006E47B8"/>
    <w:rsid w:val="00726856"/>
    <w:rsid w:val="00732B28"/>
    <w:rsid w:val="00733EA2"/>
    <w:rsid w:val="00761B83"/>
    <w:rsid w:val="0076435A"/>
    <w:rsid w:val="00766FDE"/>
    <w:rsid w:val="00767E7A"/>
    <w:rsid w:val="00772488"/>
    <w:rsid w:val="007724C4"/>
    <w:rsid w:val="007C2C4D"/>
    <w:rsid w:val="007E5241"/>
    <w:rsid w:val="007E74E9"/>
    <w:rsid w:val="008129A1"/>
    <w:rsid w:val="008302B3"/>
    <w:rsid w:val="00830D40"/>
    <w:rsid w:val="00835524"/>
    <w:rsid w:val="008626CA"/>
    <w:rsid w:val="008876FA"/>
    <w:rsid w:val="00891A1E"/>
    <w:rsid w:val="008A721C"/>
    <w:rsid w:val="008D7C30"/>
    <w:rsid w:val="008E6801"/>
    <w:rsid w:val="0093713B"/>
    <w:rsid w:val="0095002B"/>
    <w:rsid w:val="009B1F7E"/>
    <w:rsid w:val="009C61E3"/>
    <w:rsid w:val="009D4572"/>
    <w:rsid w:val="009F0559"/>
    <w:rsid w:val="00A00F90"/>
    <w:rsid w:val="00A04348"/>
    <w:rsid w:val="00A14CA1"/>
    <w:rsid w:val="00A4599A"/>
    <w:rsid w:val="00A5678F"/>
    <w:rsid w:val="00A57648"/>
    <w:rsid w:val="00A6323D"/>
    <w:rsid w:val="00A651D9"/>
    <w:rsid w:val="00A91670"/>
    <w:rsid w:val="00A916F1"/>
    <w:rsid w:val="00AA167E"/>
    <w:rsid w:val="00AC5B17"/>
    <w:rsid w:val="00AD5CDC"/>
    <w:rsid w:val="00AE6F7D"/>
    <w:rsid w:val="00AF39C4"/>
    <w:rsid w:val="00B3336A"/>
    <w:rsid w:val="00B447A9"/>
    <w:rsid w:val="00B50220"/>
    <w:rsid w:val="00B6118E"/>
    <w:rsid w:val="00B70F4C"/>
    <w:rsid w:val="00B91A33"/>
    <w:rsid w:val="00BF43A2"/>
    <w:rsid w:val="00C351D3"/>
    <w:rsid w:val="00C40C87"/>
    <w:rsid w:val="00C611F2"/>
    <w:rsid w:val="00C667A5"/>
    <w:rsid w:val="00C66F13"/>
    <w:rsid w:val="00C9689F"/>
    <w:rsid w:val="00CB790E"/>
    <w:rsid w:val="00CC4C0F"/>
    <w:rsid w:val="00CD4FCC"/>
    <w:rsid w:val="00CE2A48"/>
    <w:rsid w:val="00CF2966"/>
    <w:rsid w:val="00CF2EF2"/>
    <w:rsid w:val="00D131D7"/>
    <w:rsid w:val="00D20F3C"/>
    <w:rsid w:val="00D320BC"/>
    <w:rsid w:val="00D405F6"/>
    <w:rsid w:val="00D611AB"/>
    <w:rsid w:val="00D81792"/>
    <w:rsid w:val="00D9299E"/>
    <w:rsid w:val="00DA1616"/>
    <w:rsid w:val="00DA4DB3"/>
    <w:rsid w:val="00DA6956"/>
    <w:rsid w:val="00DF2624"/>
    <w:rsid w:val="00DF7D8F"/>
    <w:rsid w:val="00E06528"/>
    <w:rsid w:val="00E315F9"/>
    <w:rsid w:val="00E3460B"/>
    <w:rsid w:val="00E4603E"/>
    <w:rsid w:val="00E724BA"/>
    <w:rsid w:val="00E92E8C"/>
    <w:rsid w:val="00EB1AF5"/>
    <w:rsid w:val="00EC2049"/>
    <w:rsid w:val="00EC693E"/>
    <w:rsid w:val="00ED5828"/>
    <w:rsid w:val="00EF16E9"/>
    <w:rsid w:val="00EF5FB3"/>
    <w:rsid w:val="00F02D52"/>
    <w:rsid w:val="00F15A4D"/>
    <w:rsid w:val="00F15EE8"/>
    <w:rsid w:val="00F20584"/>
    <w:rsid w:val="00F366A4"/>
    <w:rsid w:val="00F44753"/>
    <w:rsid w:val="00F559E1"/>
    <w:rsid w:val="00F65273"/>
    <w:rsid w:val="00F86DE5"/>
    <w:rsid w:val="00F86E5F"/>
    <w:rsid w:val="00F97908"/>
    <w:rsid w:val="00F97D00"/>
    <w:rsid w:val="00FB0884"/>
    <w:rsid w:val="00FB3EF5"/>
    <w:rsid w:val="00FB4954"/>
    <w:rsid w:val="00FD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6E0C67D3"/>
  <w15:chartTrackingRefBased/>
  <w15:docId w15:val="{CE9CB582-C7AB-4614-A07D-2F2D8432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5F9"/>
    <w:rPr>
      <w:rFonts w:ascii="CG Times (WN)" w:hAnsi="CG Times (WN)"/>
      <w:sz w:val="24"/>
    </w:rPr>
  </w:style>
  <w:style w:type="paragraph" w:styleId="Heading1">
    <w:name w:val="heading 1"/>
    <w:basedOn w:val="Normal"/>
    <w:next w:val="Normal"/>
    <w:link w:val="Heading1Char"/>
    <w:uiPriority w:val="9"/>
    <w:qFormat/>
    <w:rsid w:val="00EB1AF5"/>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
    <w:name w:val="body text"/>
    <w:basedOn w:val="Normal"/>
    <w:rsid w:val="00E315F9"/>
    <w:pPr>
      <w:spacing w:before="240" w:line="240" w:lineRule="exact"/>
      <w:ind w:firstLine="1440"/>
    </w:pPr>
  </w:style>
  <w:style w:type="paragraph" w:customStyle="1" w:styleId="bodytextblock">
    <w:name w:val="body text block"/>
    <w:basedOn w:val="Normal"/>
    <w:rsid w:val="00E315F9"/>
    <w:pPr>
      <w:spacing w:before="240" w:line="240" w:lineRule="exact"/>
    </w:pPr>
  </w:style>
  <w:style w:type="paragraph" w:styleId="BodyTextIndent">
    <w:name w:val="Body Text Indent"/>
    <w:basedOn w:val="Normal"/>
    <w:rsid w:val="00E315F9"/>
    <w:pPr>
      <w:tabs>
        <w:tab w:val="left" w:pos="1440"/>
        <w:tab w:val="left" w:pos="1800"/>
      </w:tabs>
      <w:spacing w:line="240" w:lineRule="exact"/>
      <w:ind w:left="1800" w:hanging="360"/>
    </w:pPr>
    <w:rPr>
      <w:rFonts w:ascii="Times New Roman" w:hAnsi="Times New Roman"/>
      <w:sz w:val="22"/>
    </w:rPr>
  </w:style>
  <w:style w:type="paragraph" w:styleId="Header">
    <w:name w:val="header"/>
    <w:basedOn w:val="Normal"/>
    <w:rsid w:val="00E315F9"/>
    <w:pPr>
      <w:tabs>
        <w:tab w:val="center" w:pos="4320"/>
        <w:tab w:val="right" w:pos="8640"/>
      </w:tabs>
    </w:pPr>
  </w:style>
  <w:style w:type="paragraph" w:styleId="Footer">
    <w:name w:val="footer"/>
    <w:basedOn w:val="Normal"/>
    <w:rsid w:val="00E315F9"/>
    <w:pPr>
      <w:tabs>
        <w:tab w:val="center" w:pos="4320"/>
        <w:tab w:val="right" w:pos="8640"/>
      </w:tabs>
    </w:pPr>
  </w:style>
  <w:style w:type="character" w:styleId="PageNumber">
    <w:name w:val="page number"/>
    <w:basedOn w:val="DefaultParagraphFont"/>
    <w:rsid w:val="00E315F9"/>
  </w:style>
  <w:style w:type="character" w:styleId="Hyperlink">
    <w:name w:val="Hyperlink"/>
    <w:basedOn w:val="DefaultParagraphFont"/>
    <w:rsid w:val="00C9689F"/>
    <w:rPr>
      <w:color w:val="0000FF"/>
      <w:u w:val="single"/>
    </w:rPr>
  </w:style>
  <w:style w:type="paragraph" w:styleId="BalloonText">
    <w:name w:val="Balloon Text"/>
    <w:basedOn w:val="Normal"/>
    <w:semiHidden/>
    <w:rsid w:val="006878D7"/>
    <w:rPr>
      <w:rFonts w:ascii="Tahoma" w:hAnsi="Tahoma" w:cs="Tahoma"/>
      <w:sz w:val="16"/>
      <w:szCs w:val="16"/>
    </w:rPr>
  </w:style>
  <w:style w:type="numbering" w:customStyle="1" w:styleId="CurrentList1">
    <w:name w:val="Current List1"/>
    <w:rsid w:val="00761B83"/>
    <w:pPr>
      <w:numPr>
        <w:numId w:val="20"/>
      </w:numPr>
    </w:pPr>
  </w:style>
  <w:style w:type="character" w:styleId="Strong">
    <w:name w:val="Strong"/>
    <w:basedOn w:val="DefaultParagraphFont"/>
    <w:qFormat/>
    <w:rsid w:val="00A651D9"/>
    <w:rPr>
      <w:b/>
      <w:bCs/>
    </w:rPr>
  </w:style>
  <w:style w:type="paragraph" w:styleId="Revision">
    <w:name w:val="Revision"/>
    <w:hidden/>
    <w:uiPriority w:val="99"/>
    <w:semiHidden/>
    <w:rsid w:val="00EB1AF5"/>
    <w:rPr>
      <w:rFonts w:ascii="CG Times (WN)" w:hAnsi="CG Times (WN)"/>
      <w:sz w:val="24"/>
    </w:rPr>
  </w:style>
  <w:style w:type="numbering" w:customStyle="1" w:styleId="Style1">
    <w:name w:val="Style1"/>
    <w:rsid w:val="00761B83"/>
    <w:pPr>
      <w:numPr>
        <w:numId w:val="19"/>
      </w:numPr>
    </w:pPr>
  </w:style>
  <w:style w:type="character" w:customStyle="1" w:styleId="Heading1Char">
    <w:name w:val="Heading 1 Char"/>
    <w:basedOn w:val="DefaultParagraphFont"/>
    <w:link w:val="Heading1"/>
    <w:uiPriority w:val="9"/>
    <w:rsid w:val="00EB1AF5"/>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ine.gov/mdo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6315</Words>
  <Characters>36495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Chapter 139</vt:lpstr>
    </vt:vector>
  </TitlesOfParts>
  <Company>Maine DEP</Company>
  <LinksUpToDate>false</LinksUpToDate>
  <CharactersWithSpaces>42725</CharactersWithSpaces>
  <SharedDoc>false</SharedDoc>
  <HLinks>
    <vt:vector size="6" baseType="variant">
      <vt:variant>
        <vt:i4>5832789</vt:i4>
      </vt:variant>
      <vt:variant>
        <vt:i4>0</vt:i4>
      </vt:variant>
      <vt:variant>
        <vt:i4>0</vt:i4>
      </vt:variant>
      <vt:variant>
        <vt:i4>5</vt:i4>
      </vt:variant>
      <vt:variant>
        <vt:lpwstr>http://www.maine.gov/mdot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139</dc:title>
  <dc:subject/>
  <dc:creator>Melissa.Morrill</dc:creator>
  <cp:keywords/>
  <dc:description/>
  <cp:lastModifiedBy>Parr, J.Chris</cp:lastModifiedBy>
  <cp:revision>2</cp:revision>
  <cp:lastPrinted>2007-10-30T19:13:00Z</cp:lastPrinted>
  <dcterms:created xsi:type="dcterms:W3CDTF">2025-07-15T17:15:00Z</dcterms:created>
  <dcterms:modified xsi:type="dcterms:W3CDTF">2025-07-15T17:15:00Z</dcterms:modified>
</cp:coreProperties>
</file>