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683E0149" w:rsidR="00D97C17" w:rsidRPr="0067790A" w:rsidRDefault="00325B55" w:rsidP="0067790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3A7506">
        <w:rPr>
          <w:rFonts w:ascii="Bookman Old Style" w:eastAsiaTheme="minorHAnsi" w:hAnsi="Bookman Old Style"/>
          <w:b/>
          <w:sz w:val="22"/>
          <w:szCs w:val="22"/>
        </w:rPr>
        <w:t xml:space="preserve">September </w:t>
      </w:r>
      <w:r w:rsidR="002B357C">
        <w:rPr>
          <w:rFonts w:ascii="Bookman Old Style" w:eastAsiaTheme="minorHAnsi" w:hAnsi="Bookman Old Style"/>
          <w:b/>
          <w:sz w:val="22"/>
          <w:szCs w:val="22"/>
        </w:rPr>
        <w:t>8</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67790A">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67790A">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78AF92EB" w:rsidR="0028049C" w:rsidRDefault="0028049C" w:rsidP="0067790A">
      <w:pPr>
        <w:tabs>
          <w:tab w:val="left" w:pos="-1440"/>
          <w:tab w:val="left" w:pos="-720"/>
          <w:tab w:val="left" w:pos="4320"/>
          <w:tab w:val="left" w:pos="10440"/>
        </w:tabs>
        <w:rPr>
          <w:rFonts w:ascii="Bookman Old Style" w:hAnsi="Bookman Old Style"/>
          <w:sz w:val="22"/>
          <w:szCs w:val="22"/>
        </w:rPr>
      </w:pPr>
    </w:p>
    <w:p w14:paraId="4DA951FA" w14:textId="12FBD08D" w:rsidR="008D0B4A" w:rsidRPr="008D0B4A" w:rsidRDefault="008D0B4A" w:rsidP="008D0B4A">
      <w:pPr>
        <w:overflowPunct/>
        <w:autoSpaceDE/>
        <w:autoSpaceDN/>
        <w:adjustRightInd/>
        <w:textAlignment w:val="auto"/>
        <w:rPr>
          <w:rFonts w:ascii="Bookman Old Style" w:eastAsiaTheme="minorHAnsi" w:hAnsi="Bookman Old Style"/>
          <w:bCs/>
          <w:sz w:val="22"/>
          <w:szCs w:val="22"/>
        </w:rPr>
      </w:pPr>
      <w:r w:rsidRPr="008D0B4A">
        <w:rPr>
          <w:rFonts w:ascii="Bookman Old Style" w:hAnsi="Bookman Old Style"/>
          <w:bCs/>
          <w:sz w:val="22"/>
          <w:szCs w:val="22"/>
        </w:rPr>
        <w:t xml:space="preserve">AGENCY: </w:t>
      </w:r>
      <w:r w:rsidR="008D041F" w:rsidRPr="008D041F">
        <w:rPr>
          <w:rFonts w:ascii="Bookman Old Style" w:hAnsi="Bookman Old Style"/>
          <w:b/>
          <w:sz w:val="22"/>
          <w:szCs w:val="22"/>
        </w:rPr>
        <w:t>10-144</w:t>
      </w:r>
      <w:r w:rsidR="008D041F">
        <w:rPr>
          <w:rFonts w:ascii="Bookman Old Style" w:hAnsi="Bookman Old Style"/>
          <w:bCs/>
          <w:sz w:val="22"/>
          <w:szCs w:val="22"/>
        </w:rPr>
        <w:t xml:space="preserve"> - </w:t>
      </w:r>
      <w:r w:rsidRPr="008D0B4A">
        <w:rPr>
          <w:rFonts w:ascii="Bookman Old Style" w:eastAsiaTheme="minorHAnsi" w:hAnsi="Bookman Old Style"/>
          <w:bCs/>
          <w:sz w:val="22"/>
          <w:szCs w:val="22"/>
        </w:rPr>
        <w:t>Department of Health and Human Services</w:t>
      </w:r>
      <w:r w:rsidR="008D041F">
        <w:rPr>
          <w:rFonts w:ascii="Bookman Old Style" w:eastAsiaTheme="minorHAnsi" w:hAnsi="Bookman Old Style"/>
          <w:bCs/>
          <w:sz w:val="22"/>
          <w:szCs w:val="22"/>
        </w:rPr>
        <w:t xml:space="preserve"> (DHHS)</w:t>
      </w:r>
      <w:r w:rsidRPr="008D0B4A">
        <w:rPr>
          <w:rFonts w:ascii="Bookman Old Style" w:eastAsiaTheme="minorHAnsi" w:hAnsi="Bookman Old Style"/>
          <w:bCs/>
          <w:sz w:val="22"/>
          <w:szCs w:val="22"/>
        </w:rPr>
        <w:t xml:space="preserve">, </w:t>
      </w:r>
      <w:r w:rsidR="008D041F" w:rsidRPr="008D041F">
        <w:rPr>
          <w:rFonts w:ascii="Bookman Old Style" w:eastAsiaTheme="minorHAnsi" w:hAnsi="Bookman Old Style"/>
          <w:b/>
          <w:sz w:val="22"/>
          <w:szCs w:val="22"/>
        </w:rPr>
        <w:t xml:space="preserve">Office of </w:t>
      </w:r>
      <w:proofErr w:type="spellStart"/>
      <w:r w:rsidRPr="008D0B4A">
        <w:rPr>
          <w:rFonts w:ascii="Bookman Old Style" w:eastAsiaTheme="minorHAnsi" w:hAnsi="Bookman Old Style"/>
          <w:b/>
          <w:sz w:val="22"/>
          <w:szCs w:val="22"/>
        </w:rPr>
        <w:t>MaineCare</w:t>
      </w:r>
      <w:proofErr w:type="spellEnd"/>
      <w:r w:rsidRPr="008D0B4A">
        <w:rPr>
          <w:rFonts w:ascii="Bookman Old Style" w:eastAsiaTheme="minorHAnsi" w:hAnsi="Bookman Old Style"/>
          <w:b/>
          <w:sz w:val="22"/>
          <w:szCs w:val="22"/>
        </w:rPr>
        <w:t xml:space="preserve"> Services</w:t>
      </w:r>
      <w:r w:rsidR="008D041F" w:rsidRPr="008D041F">
        <w:rPr>
          <w:rFonts w:ascii="Bookman Old Style" w:eastAsiaTheme="minorHAnsi" w:hAnsi="Bookman Old Style"/>
          <w:b/>
          <w:sz w:val="22"/>
          <w:szCs w:val="22"/>
        </w:rPr>
        <w:t xml:space="preserve"> (OMS) -</w:t>
      </w:r>
      <w:r w:rsidRPr="008D0B4A">
        <w:rPr>
          <w:rFonts w:ascii="Bookman Old Style" w:eastAsiaTheme="minorHAnsi" w:hAnsi="Bookman Old Style"/>
          <w:b/>
          <w:sz w:val="22"/>
          <w:szCs w:val="22"/>
        </w:rPr>
        <w:t xml:space="preserve"> Division of Policy</w:t>
      </w:r>
    </w:p>
    <w:p w14:paraId="73BAC90C" w14:textId="6319C767" w:rsidR="008D0B4A" w:rsidRPr="008D0B4A" w:rsidRDefault="008D0B4A" w:rsidP="008D0B4A">
      <w:pPr>
        <w:overflowPunct/>
        <w:autoSpaceDE/>
        <w:autoSpaceDN/>
        <w:adjustRightInd/>
        <w:textAlignment w:val="auto"/>
        <w:rPr>
          <w:rFonts w:ascii="Bookman Old Style" w:hAnsi="Bookman Old Style"/>
          <w:bCs/>
          <w:sz w:val="22"/>
          <w:szCs w:val="22"/>
        </w:rPr>
      </w:pPr>
      <w:r w:rsidRPr="008D0B4A">
        <w:rPr>
          <w:rFonts w:ascii="Bookman Old Style" w:hAnsi="Bookman Old Style"/>
          <w:bCs/>
          <w:sz w:val="22"/>
          <w:szCs w:val="22"/>
        </w:rPr>
        <w:t xml:space="preserve">CHAPTER NUMBER AND TITLE: </w:t>
      </w:r>
      <w:r w:rsidRPr="008D0B4A">
        <w:rPr>
          <w:rFonts w:ascii="Bookman Old Style" w:hAnsi="Bookman Old Style"/>
          <w:b/>
          <w:sz w:val="22"/>
          <w:szCs w:val="22"/>
        </w:rPr>
        <w:t>Ch</w:t>
      </w:r>
      <w:r w:rsidR="008D041F" w:rsidRPr="008D041F">
        <w:rPr>
          <w:rFonts w:ascii="Bookman Old Style" w:hAnsi="Bookman Old Style"/>
          <w:b/>
          <w:sz w:val="22"/>
          <w:szCs w:val="22"/>
        </w:rPr>
        <w:t>.</w:t>
      </w:r>
      <w:r w:rsidRPr="008D0B4A">
        <w:rPr>
          <w:rFonts w:ascii="Bookman Old Style" w:hAnsi="Bookman Old Style"/>
          <w:b/>
          <w:sz w:val="22"/>
          <w:szCs w:val="22"/>
        </w:rPr>
        <w:t xml:space="preserve"> 101</w:t>
      </w:r>
      <w:r w:rsidRPr="008D0B4A">
        <w:rPr>
          <w:rFonts w:ascii="Bookman Old Style" w:hAnsi="Bookman Old Style"/>
          <w:bCs/>
          <w:sz w:val="22"/>
          <w:szCs w:val="22"/>
        </w:rPr>
        <w:t xml:space="preserve">, </w:t>
      </w:r>
      <w:proofErr w:type="spellStart"/>
      <w:r w:rsidRPr="008D0B4A">
        <w:rPr>
          <w:rFonts w:ascii="Bookman Old Style" w:hAnsi="Bookman Old Style"/>
          <w:bCs/>
          <w:sz w:val="22"/>
          <w:szCs w:val="22"/>
        </w:rPr>
        <w:t>MaineCare</w:t>
      </w:r>
      <w:proofErr w:type="spellEnd"/>
      <w:r w:rsidRPr="008D0B4A">
        <w:rPr>
          <w:rFonts w:ascii="Bookman Old Style" w:hAnsi="Bookman Old Style"/>
          <w:bCs/>
          <w:sz w:val="22"/>
          <w:szCs w:val="22"/>
        </w:rPr>
        <w:t xml:space="preserve"> Benefits Manual</w:t>
      </w:r>
      <w:r w:rsidR="008D041F">
        <w:rPr>
          <w:rFonts w:ascii="Bookman Old Style" w:hAnsi="Bookman Old Style"/>
          <w:bCs/>
          <w:sz w:val="22"/>
          <w:szCs w:val="22"/>
        </w:rPr>
        <w:t xml:space="preserve"> (MBM):</w:t>
      </w:r>
      <w:r w:rsidRPr="008D0B4A">
        <w:rPr>
          <w:rFonts w:ascii="Bookman Old Style" w:hAnsi="Bookman Old Style"/>
          <w:bCs/>
          <w:sz w:val="22"/>
          <w:szCs w:val="22"/>
        </w:rPr>
        <w:t xml:space="preserve"> </w:t>
      </w:r>
      <w:r w:rsidRPr="008D0B4A">
        <w:rPr>
          <w:rFonts w:ascii="Bookman Old Style" w:hAnsi="Bookman Old Style"/>
          <w:b/>
          <w:sz w:val="22"/>
          <w:szCs w:val="22"/>
        </w:rPr>
        <w:t>Ch</w:t>
      </w:r>
      <w:r w:rsidR="008D041F" w:rsidRPr="008D041F">
        <w:rPr>
          <w:rFonts w:ascii="Bookman Old Style" w:hAnsi="Bookman Old Style"/>
          <w:b/>
          <w:sz w:val="22"/>
          <w:szCs w:val="22"/>
        </w:rPr>
        <w:t>.</w:t>
      </w:r>
      <w:r w:rsidRPr="008D0B4A">
        <w:rPr>
          <w:rFonts w:ascii="Bookman Old Style" w:hAnsi="Bookman Old Style"/>
          <w:b/>
          <w:sz w:val="22"/>
          <w:szCs w:val="22"/>
        </w:rPr>
        <w:t xml:space="preserve"> I Section 6</w:t>
      </w:r>
      <w:r w:rsidR="008D041F">
        <w:rPr>
          <w:rFonts w:ascii="Bookman Old Style" w:hAnsi="Bookman Old Style"/>
          <w:b/>
          <w:sz w:val="22"/>
          <w:szCs w:val="22"/>
        </w:rPr>
        <w:t xml:space="preserve"> </w:t>
      </w:r>
      <w:r w:rsidR="008D041F">
        <w:rPr>
          <w:rFonts w:ascii="Bookman Old Style" w:hAnsi="Bookman Old Style"/>
          <w:bCs/>
          <w:i/>
          <w:iCs/>
          <w:sz w:val="22"/>
          <w:szCs w:val="22"/>
        </w:rPr>
        <w:t>(New)</w:t>
      </w:r>
      <w:r w:rsidRPr="008D0B4A">
        <w:rPr>
          <w:rFonts w:ascii="Bookman Old Style" w:hAnsi="Bookman Old Style"/>
          <w:bCs/>
          <w:sz w:val="22"/>
          <w:szCs w:val="22"/>
        </w:rPr>
        <w:t>, Global HCBS Waiver Person-Centered Planning and Settings Rule</w:t>
      </w:r>
    </w:p>
    <w:p w14:paraId="5FBFBA68" w14:textId="65BD160F" w:rsidR="008D0B4A" w:rsidRPr="008D0B4A" w:rsidRDefault="008D0B4A" w:rsidP="008D0B4A">
      <w:pPr>
        <w:overflowPunct/>
        <w:autoSpaceDE/>
        <w:autoSpaceDN/>
        <w:adjustRightInd/>
        <w:textAlignment w:val="auto"/>
        <w:rPr>
          <w:rFonts w:ascii="Bookman Old Style" w:hAnsi="Bookman Old Style"/>
          <w:bCs/>
          <w:sz w:val="22"/>
          <w:szCs w:val="22"/>
        </w:rPr>
      </w:pPr>
      <w:r w:rsidRPr="008D0B4A">
        <w:rPr>
          <w:rFonts w:ascii="Bookman Old Style" w:hAnsi="Bookman Old Style"/>
          <w:bCs/>
          <w:sz w:val="22"/>
          <w:szCs w:val="22"/>
        </w:rPr>
        <w:t xml:space="preserve">PROPOSED RULE NUMBER: </w:t>
      </w:r>
      <w:r w:rsidR="003903E5" w:rsidRPr="003903E5">
        <w:rPr>
          <w:rFonts w:ascii="Bookman Old Style" w:hAnsi="Bookman Old Style"/>
          <w:b/>
          <w:sz w:val="22"/>
          <w:szCs w:val="22"/>
        </w:rPr>
        <w:t>2021-P139</w:t>
      </w:r>
      <w:r w:rsidR="003903E5">
        <w:rPr>
          <w:rFonts w:ascii="Bookman Old Style" w:hAnsi="Bookman Old Style"/>
          <w:bCs/>
          <w:sz w:val="22"/>
          <w:szCs w:val="22"/>
        </w:rPr>
        <w:t xml:space="preserve"> </w:t>
      </w:r>
      <w:r w:rsidR="003903E5" w:rsidRPr="003903E5">
        <w:rPr>
          <w:rFonts w:ascii="Bookman Old Style" w:hAnsi="Bookman Old Style"/>
          <w:bCs/>
          <w:i/>
          <w:iCs/>
          <w:sz w:val="22"/>
          <w:szCs w:val="22"/>
        </w:rPr>
        <w:t xml:space="preserve">(Hearing </w:t>
      </w:r>
      <w:r w:rsidR="00B97AF7">
        <w:rPr>
          <w:rFonts w:ascii="Bookman Old Style" w:hAnsi="Bookman Old Style"/>
          <w:bCs/>
          <w:i/>
          <w:iCs/>
          <w:sz w:val="22"/>
          <w:szCs w:val="22"/>
        </w:rPr>
        <w:t>Schedul</w:t>
      </w:r>
      <w:r w:rsidR="003903E5" w:rsidRPr="003903E5">
        <w:rPr>
          <w:rFonts w:ascii="Bookman Old Style" w:hAnsi="Bookman Old Style"/>
          <w:bCs/>
          <w:i/>
          <w:iCs/>
          <w:sz w:val="22"/>
          <w:szCs w:val="22"/>
        </w:rPr>
        <w:t>ed)</w:t>
      </w:r>
    </w:p>
    <w:p w14:paraId="595F1B18" w14:textId="5D6D2878" w:rsidR="008D0B4A" w:rsidRPr="008D0B4A" w:rsidRDefault="008D0B4A" w:rsidP="008D0B4A">
      <w:pPr>
        <w:tabs>
          <w:tab w:val="left" w:pos="720"/>
        </w:tabs>
        <w:overflowPunct/>
        <w:autoSpaceDE/>
        <w:autoSpaceDN/>
        <w:adjustRightInd/>
        <w:textAlignment w:val="auto"/>
        <w:rPr>
          <w:rFonts w:ascii="Bookman Old Style" w:hAnsi="Bookman Old Style"/>
          <w:bCs/>
          <w:iCs/>
          <w:color w:val="000000"/>
          <w:sz w:val="22"/>
          <w:szCs w:val="22"/>
        </w:rPr>
      </w:pPr>
      <w:r w:rsidRPr="008D0B4A">
        <w:rPr>
          <w:rFonts w:ascii="Bookman Old Style" w:hAnsi="Bookman Old Style"/>
          <w:bCs/>
          <w:sz w:val="22"/>
          <w:szCs w:val="22"/>
        </w:rPr>
        <w:t xml:space="preserve">CONCISE SUMMARY: </w:t>
      </w:r>
      <w:r w:rsidRPr="008D0B4A">
        <w:rPr>
          <w:rFonts w:ascii="Bookman Old Style" w:hAnsi="Bookman Old Style"/>
          <w:bCs/>
          <w:iCs/>
          <w:color w:val="000000"/>
          <w:sz w:val="22"/>
          <w:szCs w:val="22"/>
        </w:rPr>
        <w:t>This new rule proposes to implement the federal requirements for Maine’s Section 1915(c) home and community-based waiver programs as set forth in 42 CFR §441.301(c</w:t>
      </w:r>
      <w:proofErr w:type="gramStart"/>
      <w:r w:rsidRPr="008D0B4A">
        <w:rPr>
          <w:rFonts w:ascii="Bookman Old Style" w:hAnsi="Bookman Old Style"/>
          <w:bCs/>
          <w:iCs/>
          <w:color w:val="000000"/>
          <w:sz w:val="22"/>
          <w:szCs w:val="22"/>
        </w:rPr>
        <w:t>), and</w:t>
      </w:r>
      <w:proofErr w:type="gramEnd"/>
      <w:r w:rsidRPr="008D0B4A">
        <w:rPr>
          <w:rFonts w:ascii="Bookman Old Style" w:hAnsi="Bookman Old Style"/>
          <w:bCs/>
          <w:iCs/>
          <w:color w:val="000000"/>
          <w:sz w:val="22"/>
          <w:szCs w:val="22"/>
        </w:rPr>
        <w:t xml:space="preserve"> includes requirements for person-centered service planning and for settings in which home and community-based waiver services (“HCBS”) are provided, including requirements for provider-owned or controlled residential settings.</w:t>
      </w:r>
    </w:p>
    <w:p w14:paraId="309F5677" w14:textId="77777777" w:rsidR="008D0B4A" w:rsidRPr="008D0B4A" w:rsidRDefault="008D0B4A" w:rsidP="008D0B4A">
      <w:pPr>
        <w:tabs>
          <w:tab w:val="left" w:pos="720"/>
        </w:tabs>
        <w:rPr>
          <w:rFonts w:ascii="Bookman Old Style" w:hAnsi="Bookman Old Style"/>
          <w:bCs/>
          <w:iCs/>
          <w:color w:val="000000"/>
          <w:sz w:val="22"/>
          <w:szCs w:val="22"/>
        </w:rPr>
      </w:pPr>
      <w:r w:rsidRPr="008D0B4A">
        <w:rPr>
          <w:rFonts w:ascii="Bookman Old Style" w:hAnsi="Bookman Old Style"/>
          <w:bCs/>
          <w:iCs/>
          <w:color w:val="000000"/>
          <w:sz w:val="22"/>
          <w:szCs w:val="22"/>
        </w:rPr>
        <w:t xml:space="preserve">The proposed rule implements additional requirements or changes to HCBS waiver programs under the following sections of the </w:t>
      </w:r>
      <w:proofErr w:type="spellStart"/>
      <w:r w:rsidRPr="008D0B4A">
        <w:rPr>
          <w:rFonts w:ascii="Bookman Old Style" w:hAnsi="Bookman Old Style"/>
          <w:bCs/>
          <w:i/>
          <w:color w:val="000000"/>
          <w:sz w:val="22"/>
          <w:szCs w:val="22"/>
        </w:rPr>
        <w:t>MaineCare</w:t>
      </w:r>
      <w:proofErr w:type="spellEnd"/>
      <w:r w:rsidRPr="008D0B4A">
        <w:rPr>
          <w:rFonts w:ascii="Bookman Old Style" w:hAnsi="Bookman Old Style"/>
          <w:bCs/>
          <w:i/>
          <w:color w:val="000000"/>
          <w:sz w:val="22"/>
          <w:szCs w:val="22"/>
        </w:rPr>
        <w:t xml:space="preserve"> Benefits Manual</w:t>
      </w:r>
      <w:r w:rsidRPr="008D0B4A">
        <w:rPr>
          <w:rFonts w:ascii="Bookman Old Style" w:hAnsi="Bookman Old Style"/>
          <w:bCs/>
          <w:iCs/>
          <w:color w:val="000000"/>
          <w:sz w:val="22"/>
          <w:szCs w:val="22"/>
        </w:rPr>
        <w:t>:</w:t>
      </w:r>
    </w:p>
    <w:p w14:paraId="6BC4D889" w14:textId="77777777" w:rsidR="008D0B4A" w:rsidRPr="008D0B4A" w:rsidRDefault="008D0B4A" w:rsidP="008D0B4A">
      <w:pPr>
        <w:tabs>
          <w:tab w:val="left" w:pos="720"/>
        </w:tabs>
        <w:rPr>
          <w:rFonts w:ascii="Bookman Old Style" w:hAnsi="Bookman Old Style"/>
          <w:bCs/>
          <w:iCs/>
          <w:color w:val="000000"/>
          <w:sz w:val="22"/>
          <w:szCs w:val="22"/>
        </w:rPr>
      </w:pPr>
      <w:r w:rsidRPr="008D0B4A">
        <w:rPr>
          <w:rFonts w:ascii="Bookman Old Style" w:hAnsi="Bookman Old Style"/>
          <w:b/>
          <w:iCs/>
          <w:color w:val="000000"/>
          <w:sz w:val="22"/>
          <w:szCs w:val="22"/>
        </w:rPr>
        <w:t>Section 18</w:t>
      </w:r>
      <w:r w:rsidRPr="008D0B4A">
        <w:rPr>
          <w:rFonts w:ascii="Bookman Old Style" w:hAnsi="Bookman Old Style"/>
          <w:bCs/>
          <w:iCs/>
          <w:color w:val="000000"/>
          <w:sz w:val="22"/>
          <w:szCs w:val="22"/>
        </w:rPr>
        <w:t xml:space="preserve">: Home and Community-Based Services for Adults with Brain </w:t>
      </w:r>
      <w:proofErr w:type="gramStart"/>
      <w:r w:rsidRPr="008D0B4A">
        <w:rPr>
          <w:rFonts w:ascii="Bookman Old Style" w:hAnsi="Bookman Old Style"/>
          <w:bCs/>
          <w:iCs/>
          <w:color w:val="000000"/>
          <w:sz w:val="22"/>
          <w:szCs w:val="22"/>
        </w:rPr>
        <w:t>Injury;</w:t>
      </w:r>
      <w:proofErr w:type="gramEnd"/>
    </w:p>
    <w:p w14:paraId="79B400A5" w14:textId="77777777" w:rsidR="008D0B4A" w:rsidRPr="008D0B4A" w:rsidRDefault="008D0B4A" w:rsidP="008D0B4A">
      <w:pPr>
        <w:tabs>
          <w:tab w:val="left" w:pos="720"/>
        </w:tabs>
        <w:rPr>
          <w:rFonts w:ascii="Bookman Old Style" w:hAnsi="Bookman Old Style"/>
          <w:bCs/>
          <w:iCs/>
          <w:color w:val="000000"/>
          <w:sz w:val="22"/>
          <w:szCs w:val="22"/>
        </w:rPr>
      </w:pPr>
      <w:r w:rsidRPr="008D0B4A">
        <w:rPr>
          <w:rFonts w:ascii="Bookman Old Style" w:hAnsi="Bookman Old Style"/>
          <w:b/>
          <w:iCs/>
          <w:color w:val="000000"/>
          <w:sz w:val="22"/>
          <w:szCs w:val="22"/>
        </w:rPr>
        <w:t>Section 19</w:t>
      </w:r>
      <w:r w:rsidRPr="008D0B4A">
        <w:rPr>
          <w:rFonts w:ascii="Bookman Old Style" w:hAnsi="Bookman Old Style"/>
          <w:bCs/>
          <w:iCs/>
          <w:color w:val="000000"/>
          <w:sz w:val="22"/>
          <w:szCs w:val="22"/>
        </w:rPr>
        <w:t xml:space="preserve">: Home and Community Benefits for the Elderly and Adults with </w:t>
      </w:r>
      <w:proofErr w:type="gramStart"/>
      <w:r w:rsidRPr="008D0B4A">
        <w:rPr>
          <w:rFonts w:ascii="Bookman Old Style" w:hAnsi="Bookman Old Style"/>
          <w:bCs/>
          <w:iCs/>
          <w:color w:val="000000"/>
          <w:sz w:val="22"/>
          <w:szCs w:val="22"/>
        </w:rPr>
        <w:t>Disabilities;</w:t>
      </w:r>
      <w:proofErr w:type="gramEnd"/>
    </w:p>
    <w:p w14:paraId="0989A3F8" w14:textId="77777777" w:rsidR="008D0B4A" w:rsidRPr="008D0B4A" w:rsidRDefault="008D0B4A" w:rsidP="008D0B4A">
      <w:pPr>
        <w:tabs>
          <w:tab w:val="left" w:pos="720"/>
        </w:tabs>
        <w:rPr>
          <w:rFonts w:ascii="Bookman Old Style" w:hAnsi="Bookman Old Style"/>
          <w:bCs/>
          <w:iCs/>
          <w:color w:val="000000"/>
          <w:sz w:val="22"/>
          <w:szCs w:val="22"/>
        </w:rPr>
      </w:pPr>
      <w:r w:rsidRPr="008D0B4A">
        <w:rPr>
          <w:rFonts w:ascii="Bookman Old Style" w:hAnsi="Bookman Old Style"/>
          <w:b/>
          <w:iCs/>
          <w:color w:val="000000"/>
          <w:sz w:val="22"/>
          <w:szCs w:val="22"/>
        </w:rPr>
        <w:t>Section 20</w:t>
      </w:r>
      <w:r w:rsidRPr="008D0B4A">
        <w:rPr>
          <w:rFonts w:ascii="Bookman Old Style" w:hAnsi="Bookman Old Style"/>
          <w:bCs/>
          <w:iCs/>
          <w:color w:val="000000"/>
          <w:sz w:val="22"/>
          <w:szCs w:val="22"/>
        </w:rPr>
        <w:t xml:space="preserve">: Home and Community-Based Services for Adults with Other Related </w:t>
      </w:r>
      <w:proofErr w:type="gramStart"/>
      <w:r w:rsidRPr="008D0B4A">
        <w:rPr>
          <w:rFonts w:ascii="Bookman Old Style" w:hAnsi="Bookman Old Style"/>
          <w:bCs/>
          <w:iCs/>
          <w:color w:val="000000"/>
          <w:sz w:val="22"/>
          <w:szCs w:val="22"/>
        </w:rPr>
        <w:t>Conditions;</w:t>
      </w:r>
      <w:proofErr w:type="gramEnd"/>
    </w:p>
    <w:p w14:paraId="00641579" w14:textId="77777777" w:rsidR="008D0B4A" w:rsidRPr="008D0B4A" w:rsidRDefault="008D0B4A" w:rsidP="008D0B4A">
      <w:pPr>
        <w:tabs>
          <w:tab w:val="left" w:pos="720"/>
        </w:tabs>
        <w:rPr>
          <w:rFonts w:ascii="Bookman Old Style" w:hAnsi="Bookman Old Style"/>
          <w:bCs/>
          <w:iCs/>
          <w:color w:val="000000"/>
          <w:sz w:val="22"/>
          <w:szCs w:val="22"/>
        </w:rPr>
      </w:pPr>
      <w:r w:rsidRPr="008D0B4A">
        <w:rPr>
          <w:rFonts w:ascii="Bookman Old Style" w:hAnsi="Bookman Old Style"/>
          <w:b/>
          <w:iCs/>
          <w:color w:val="000000"/>
          <w:sz w:val="22"/>
          <w:szCs w:val="22"/>
        </w:rPr>
        <w:t>Section 21</w:t>
      </w:r>
      <w:r w:rsidRPr="008D0B4A">
        <w:rPr>
          <w:rFonts w:ascii="Bookman Old Style" w:hAnsi="Bookman Old Style"/>
          <w:bCs/>
          <w:iCs/>
          <w:color w:val="000000"/>
          <w:sz w:val="22"/>
          <w:szCs w:val="22"/>
        </w:rPr>
        <w:t xml:space="preserve">: Home and Community Benefits for Members with Intellectual Disabilities or </w:t>
      </w:r>
      <w:proofErr w:type="gramStart"/>
      <w:r w:rsidRPr="008D0B4A">
        <w:rPr>
          <w:rFonts w:ascii="Bookman Old Style" w:hAnsi="Bookman Old Style"/>
          <w:bCs/>
          <w:iCs/>
          <w:color w:val="000000"/>
          <w:sz w:val="22"/>
          <w:szCs w:val="22"/>
        </w:rPr>
        <w:t>Autism Spectrum Disorder</w:t>
      </w:r>
      <w:proofErr w:type="gramEnd"/>
      <w:r w:rsidRPr="008D0B4A">
        <w:rPr>
          <w:rFonts w:ascii="Bookman Old Style" w:hAnsi="Bookman Old Style"/>
          <w:bCs/>
          <w:iCs/>
          <w:color w:val="000000"/>
          <w:sz w:val="22"/>
          <w:szCs w:val="22"/>
        </w:rPr>
        <w:t>; and</w:t>
      </w:r>
    </w:p>
    <w:p w14:paraId="1A987529" w14:textId="77777777" w:rsidR="008D0B4A" w:rsidRPr="008D0B4A" w:rsidRDefault="008D0B4A" w:rsidP="008D0B4A">
      <w:pPr>
        <w:tabs>
          <w:tab w:val="left" w:pos="720"/>
        </w:tabs>
        <w:rPr>
          <w:rFonts w:ascii="Bookman Old Style" w:hAnsi="Bookman Old Style"/>
          <w:bCs/>
          <w:iCs/>
          <w:color w:val="000000"/>
          <w:sz w:val="22"/>
          <w:szCs w:val="22"/>
        </w:rPr>
      </w:pPr>
      <w:r w:rsidRPr="008D0B4A">
        <w:rPr>
          <w:rFonts w:ascii="Bookman Old Style" w:hAnsi="Bookman Old Style"/>
          <w:b/>
          <w:iCs/>
          <w:color w:val="000000"/>
          <w:sz w:val="22"/>
          <w:szCs w:val="22"/>
        </w:rPr>
        <w:t>Section 29</w:t>
      </w:r>
      <w:r w:rsidRPr="008D0B4A">
        <w:rPr>
          <w:rFonts w:ascii="Bookman Old Style" w:hAnsi="Bookman Old Style"/>
          <w:bCs/>
          <w:iCs/>
          <w:color w:val="000000"/>
          <w:sz w:val="22"/>
          <w:szCs w:val="22"/>
        </w:rPr>
        <w:t xml:space="preserve">: Support Services for Adults with Intellectual Disabilities or </w:t>
      </w:r>
      <w:proofErr w:type="gramStart"/>
      <w:r w:rsidRPr="008D0B4A">
        <w:rPr>
          <w:rFonts w:ascii="Bookman Old Style" w:hAnsi="Bookman Old Style"/>
          <w:bCs/>
          <w:iCs/>
          <w:color w:val="000000"/>
          <w:sz w:val="22"/>
          <w:szCs w:val="22"/>
        </w:rPr>
        <w:t>Autism Spectrum Disorder</w:t>
      </w:r>
      <w:proofErr w:type="gramEnd"/>
      <w:r w:rsidRPr="008D0B4A">
        <w:rPr>
          <w:rFonts w:ascii="Bookman Old Style" w:hAnsi="Bookman Old Style"/>
          <w:bCs/>
          <w:iCs/>
          <w:color w:val="000000"/>
          <w:sz w:val="22"/>
          <w:szCs w:val="22"/>
        </w:rPr>
        <w:t>.</w:t>
      </w:r>
    </w:p>
    <w:p w14:paraId="65D37432" w14:textId="77777777" w:rsidR="008D0B4A" w:rsidRPr="008D0B4A" w:rsidRDefault="008D0B4A" w:rsidP="008D0B4A">
      <w:pPr>
        <w:tabs>
          <w:tab w:val="left" w:pos="720"/>
        </w:tabs>
        <w:rPr>
          <w:rFonts w:ascii="Bookman Old Style" w:hAnsi="Bookman Old Style"/>
          <w:bCs/>
          <w:iCs/>
          <w:color w:val="000000"/>
          <w:sz w:val="22"/>
          <w:szCs w:val="22"/>
        </w:rPr>
      </w:pPr>
      <w:r w:rsidRPr="008D0B4A">
        <w:rPr>
          <w:rFonts w:ascii="Bookman Old Style" w:hAnsi="Bookman Old Style"/>
          <w:bCs/>
          <w:iCs/>
          <w:color w:val="000000"/>
          <w:sz w:val="22"/>
          <w:szCs w:val="22"/>
        </w:rPr>
        <w:t xml:space="preserve">In the event of conflict between the requirements of this proposed rule and any rule listed above, the terms of the proposed rule will supersede and shall apply. </w:t>
      </w:r>
    </w:p>
    <w:p w14:paraId="7C1D8340" w14:textId="75B57F13" w:rsidR="008D0B4A" w:rsidRPr="008D0B4A" w:rsidRDefault="008D0B4A" w:rsidP="008D0B4A">
      <w:pPr>
        <w:tabs>
          <w:tab w:val="left" w:pos="720"/>
        </w:tabs>
        <w:rPr>
          <w:rFonts w:ascii="Bookman Old Style" w:hAnsi="Bookman Old Style"/>
          <w:bCs/>
          <w:iCs/>
          <w:color w:val="000000"/>
          <w:sz w:val="22"/>
          <w:szCs w:val="22"/>
        </w:rPr>
      </w:pPr>
      <w:r w:rsidRPr="008D0B4A">
        <w:rPr>
          <w:rFonts w:ascii="Bookman Old Style" w:hAnsi="Bookman Old Style"/>
          <w:bCs/>
          <w:iCs/>
          <w:color w:val="000000"/>
          <w:sz w:val="22"/>
          <w:szCs w:val="22"/>
        </w:rPr>
        <w:t xml:space="preserve">The proposed rule tracks closely the federal requirements set forth in 42 CFR §441.301(c). It clarifies that the Member leads the person-centered planning process and that the process should reflect the Member’s cultural considerations and provide necessary information to allow the Member to make informed choices and decisions. The proposed rule establishes general requirements for HCBS settings so that the setting ensures the Member’s rights of privacy, dignity and respect, freedom from coercion and restraint, and facilitates individual choice regarding HCBS waiver services and settings. </w:t>
      </w:r>
    </w:p>
    <w:p w14:paraId="13411F8B" w14:textId="77777777" w:rsidR="008D0B4A" w:rsidRPr="008D0B4A" w:rsidRDefault="008D0B4A" w:rsidP="008D0B4A">
      <w:pPr>
        <w:tabs>
          <w:tab w:val="left" w:pos="720"/>
        </w:tabs>
        <w:rPr>
          <w:rFonts w:ascii="Bookman Old Style" w:hAnsi="Bookman Old Style"/>
          <w:bCs/>
          <w:iCs/>
          <w:color w:val="000000"/>
          <w:sz w:val="22"/>
          <w:szCs w:val="22"/>
        </w:rPr>
      </w:pPr>
      <w:r w:rsidRPr="008D0B4A">
        <w:rPr>
          <w:rFonts w:ascii="Bookman Old Style" w:hAnsi="Bookman Old Style"/>
          <w:bCs/>
          <w:iCs/>
          <w:color w:val="000000"/>
          <w:sz w:val="22"/>
          <w:szCs w:val="22"/>
        </w:rPr>
        <w:t xml:space="preserve">There are additional proposed requirements for provider-owned or controlled residential settings. These include Members having privacy in their sleeping or living unit; Members having freedom to access food at any time; and Members having the ability to have visitors at any time. The proposed rule also contains a provision related to certain disability-specific settings (such as Sec. 18 Work Ordered Club House Services). The rule leaves open the Department’s ability to amend Sec. 18, Sec. 20, Sec. 21 and/or Sec. 29 regulations through rulemaking to impose additional requirements. </w:t>
      </w:r>
    </w:p>
    <w:p w14:paraId="4463E38C" w14:textId="794D8A41" w:rsidR="008D0B4A" w:rsidRPr="008D0B4A" w:rsidRDefault="008D0B4A" w:rsidP="008D0B4A">
      <w:pPr>
        <w:overflowPunct/>
        <w:autoSpaceDE/>
        <w:autoSpaceDN/>
        <w:adjustRightInd/>
        <w:textAlignment w:val="auto"/>
        <w:rPr>
          <w:rFonts w:ascii="Bookman Old Style" w:hAnsi="Bookman Old Style"/>
          <w:bCs/>
          <w:sz w:val="22"/>
          <w:szCs w:val="22"/>
        </w:rPr>
      </w:pPr>
      <w:r w:rsidRPr="008D0B4A">
        <w:rPr>
          <w:rFonts w:ascii="Bookman Old Style" w:hAnsi="Bookman Old Style"/>
          <w:bCs/>
          <w:iCs/>
          <w:color w:val="000000"/>
          <w:sz w:val="22"/>
          <w:szCs w:val="22"/>
        </w:rPr>
        <w:t xml:space="preserve">Finally, the proposed rule outlines requirements for provider qualifications as well as oversight and enforcement to ensure full compliance with HCBS waiver services and </w:t>
      </w:r>
      <w:r w:rsidRPr="008D0B4A">
        <w:rPr>
          <w:rFonts w:ascii="Bookman Old Style" w:hAnsi="Bookman Old Style"/>
          <w:bCs/>
          <w:iCs/>
          <w:color w:val="000000"/>
          <w:sz w:val="22"/>
          <w:szCs w:val="22"/>
        </w:rPr>
        <w:lastRenderedPageBreak/>
        <w:t xml:space="preserve">related sections of the </w:t>
      </w:r>
      <w:proofErr w:type="spellStart"/>
      <w:r w:rsidRPr="008D0B4A">
        <w:rPr>
          <w:rFonts w:ascii="Bookman Old Style" w:hAnsi="Bookman Old Style"/>
          <w:bCs/>
          <w:i/>
          <w:color w:val="000000"/>
          <w:sz w:val="22"/>
          <w:szCs w:val="22"/>
        </w:rPr>
        <w:t>MaineCare</w:t>
      </w:r>
      <w:proofErr w:type="spellEnd"/>
      <w:r w:rsidRPr="008D0B4A">
        <w:rPr>
          <w:rFonts w:ascii="Bookman Old Style" w:hAnsi="Bookman Old Style"/>
          <w:bCs/>
          <w:i/>
          <w:color w:val="000000"/>
          <w:sz w:val="22"/>
          <w:szCs w:val="22"/>
        </w:rPr>
        <w:t xml:space="preserve"> Benefits Manual</w:t>
      </w:r>
      <w:r w:rsidRPr="008D0B4A">
        <w:rPr>
          <w:rFonts w:ascii="Bookman Old Style" w:hAnsi="Bookman Old Style"/>
          <w:bCs/>
          <w:iCs/>
          <w:color w:val="000000"/>
          <w:sz w:val="22"/>
          <w:szCs w:val="22"/>
        </w:rPr>
        <w:t xml:space="preserve"> including Ch. I Sec. I, </w:t>
      </w:r>
      <w:r w:rsidR="003903E5">
        <w:rPr>
          <w:rFonts w:ascii="Bookman Old Style" w:hAnsi="Bookman Old Style"/>
          <w:bCs/>
          <w:iCs/>
          <w:color w:val="000000"/>
          <w:sz w:val="22"/>
          <w:szCs w:val="22"/>
        </w:rPr>
        <w:t>“</w:t>
      </w:r>
      <w:r w:rsidRPr="008D0B4A">
        <w:rPr>
          <w:rFonts w:ascii="Bookman Old Style" w:hAnsi="Bookman Old Style"/>
          <w:bCs/>
          <w:iCs/>
          <w:color w:val="000000"/>
          <w:sz w:val="22"/>
          <w:szCs w:val="22"/>
        </w:rPr>
        <w:t>General Administrative Policies and Procedures</w:t>
      </w:r>
      <w:r w:rsidR="003903E5">
        <w:rPr>
          <w:rFonts w:ascii="Bookman Old Style" w:hAnsi="Bookman Old Style"/>
          <w:bCs/>
          <w:iCs/>
          <w:color w:val="000000"/>
          <w:sz w:val="22"/>
          <w:szCs w:val="22"/>
        </w:rPr>
        <w:t>”</w:t>
      </w:r>
      <w:r w:rsidRPr="008D0B4A">
        <w:rPr>
          <w:rFonts w:ascii="Bookman Old Style" w:hAnsi="Bookman Old Style"/>
          <w:bCs/>
          <w:iCs/>
          <w:color w:val="000000"/>
          <w:sz w:val="22"/>
          <w:szCs w:val="22"/>
        </w:rPr>
        <w:t xml:space="preserve">. </w:t>
      </w:r>
    </w:p>
    <w:p w14:paraId="471D59B6" w14:textId="77777777" w:rsidR="008D0B4A" w:rsidRPr="008D0B4A" w:rsidRDefault="008D0B4A" w:rsidP="008D0B4A">
      <w:pPr>
        <w:overflowPunct/>
        <w:autoSpaceDE/>
        <w:autoSpaceDN/>
        <w:adjustRightInd/>
        <w:textAlignment w:val="auto"/>
        <w:rPr>
          <w:rFonts w:ascii="Bookman Old Style" w:hAnsi="Bookman Old Style"/>
          <w:bCs/>
          <w:sz w:val="22"/>
          <w:szCs w:val="22"/>
        </w:rPr>
      </w:pPr>
      <w:r w:rsidRPr="008D0B4A">
        <w:rPr>
          <w:rFonts w:ascii="Bookman Old Style" w:hAnsi="Bookman Old Style"/>
          <w:bCs/>
          <w:sz w:val="22"/>
          <w:szCs w:val="22"/>
        </w:rPr>
        <w:t xml:space="preserve">The Department shall submit to CMS and anticipates CMS approval of Waiver amendments related to this rule. </w:t>
      </w:r>
    </w:p>
    <w:p w14:paraId="4C076B84" w14:textId="6BC84215" w:rsidR="008D0B4A" w:rsidRPr="008D0B4A" w:rsidRDefault="008D0B4A" w:rsidP="008D0B4A">
      <w:pPr>
        <w:tabs>
          <w:tab w:val="left" w:pos="720"/>
        </w:tabs>
        <w:rPr>
          <w:rFonts w:ascii="Bookman Old Style" w:hAnsi="Bookman Old Style"/>
          <w:bCs/>
          <w:iCs/>
          <w:color w:val="000000"/>
          <w:sz w:val="22"/>
          <w:szCs w:val="22"/>
        </w:rPr>
      </w:pPr>
      <w:r w:rsidRPr="008D0B4A">
        <w:rPr>
          <w:rFonts w:ascii="Bookman Old Style" w:hAnsi="Bookman Old Style"/>
          <w:bCs/>
          <w:iCs/>
          <w:color w:val="000000"/>
          <w:sz w:val="22"/>
          <w:szCs w:val="22"/>
        </w:rPr>
        <w:t>The proposed rule will become effective 5 days after the finally adopted rule is filed with the Secretary of State’s office, per 5 MRS §8052(6), except that for those HCBS settings that were approved as settings prior to March 17, 2014, Sections 6.04 (</w:t>
      </w:r>
      <w:r w:rsidR="003903E5">
        <w:rPr>
          <w:rFonts w:ascii="Bookman Old Style" w:hAnsi="Bookman Old Style"/>
          <w:bCs/>
          <w:iCs/>
          <w:color w:val="000000"/>
          <w:sz w:val="22"/>
          <w:szCs w:val="22"/>
        </w:rPr>
        <w:t>“</w:t>
      </w:r>
      <w:r w:rsidRPr="008D0B4A">
        <w:rPr>
          <w:rFonts w:ascii="Bookman Old Style" w:hAnsi="Bookman Old Style"/>
          <w:bCs/>
          <w:iCs/>
          <w:color w:val="000000"/>
          <w:sz w:val="22"/>
          <w:szCs w:val="22"/>
        </w:rPr>
        <w:t>Home and Community-Based Settings General Requirements</w:t>
      </w:r>
      <w:r w:rsidR="003903E5">
        <w:rPr>
          <w:rFonts w:ascii="Bookman Old Style" w:hAnsi="Bookman Old Style"/>
          <w:bCs/>
          <w:iCs/>
          <w:color w:val="000000"/>
          <w:sz w:val="22"/>
          <w:szCs w:val="22"/>
        </w:rPr>
        <w:t>”</w:t>
      </w:r>
      <w:r w:rsidRPr="008D0B4A">
        <w:rPr>
          <w:rFonts w:ascii="Bookman Old Style" w:hAnsi="Bookman Old Style"/>
          <w:bCs/>
          <w:iCs/>
          <w:color w:val="000000"/>
          <w:sz w:val="22"/>
          <w:szCs w:val="22"/>
        </w:rPr>
        <w:t>) and 6.04(B) (</w:t>
      </w:r>
      <w:r w:rsidR="003903E5">
        <w:rPr>
          <w:rFonts w:ascii="Bookman Old Style" w:hAnsi="Bookman Old Style"/>
          <w:bCs/>
          <w:iCs/>
          <w:color w:val="000000"/>
          <w:sz w:val="22"/>
          <w:szCs w:val="22"/>
        </w:rPr>
        <w:t>“</w:t>
      </w:r>
      <w:r w:rsidRPr="008D0B4A">
        <w:rPr>
          <w:rFonts w:ascii="Bookman Old Style" w:hAnsi="Bookman Old Style"/>
          <w:bCs/>
          <w:iCs/>
          <w:color w:val="000000"/>
          <w:sz w:val="22"/>
          <w:szCs w:val="22"/>
        </w:rPr>
        <w:t>Additional Requirements for Provider-Owned or Controlled Residential Settings</w:t>
      </w:r>
      <w:r w:rsidR="003903E5">
        <w:rPr>
          <w:rFonts w:ascii="Bookman Old Style" w:hAnsi="Bookman Old Style"/>
          <w:bCs/>
          <w:iCs/>
          <w:color w:val="000000"/>
          <w:sz w:val="22"/>
          <w:szCs w:val="22"/>
        </w:rPr>
        <w:t>”</w:t>
      </w:r>
      <w:r w:rsidRPr="008D0B4A">
        <w:rPr>
          <w:rFonts w:ascii="Bookman Old Style" w:hAnsi="Bookman Old Style"/>
          <w:bCs/>
          <w:iCs/>
          <w:color w:val="000000"/>
          <w:sz w:val="22"/>
          <w:szCs w:val="22"/>
        </w:rPr>
        <w:t xml:space="preserve">) will be effective on July 31, 2022. </w:t>
      </w:r>
    </w:p>
    <w:p w14:paraId="53B47CF8" w14:textId="77777777" w:rsidR="008D0B4A" w:rsidRPr="008D0B4A" w:rsidRDefault="008D0B4A" w:rsidP="008D0B4A">
      <w:pPr>
        <w:overflowPunct/>
        <w:autoSpaceDE/>
        <w:autoSpaceDN/>
        <w:adjustRightInd/>
        <w:textAlignment w:val="auto"/>
        <w:rPr>
          <w:rFonts w:ascii="Bookman Old Style" w:hAnsi="Bookman Old Style"/>
          <w:bCs/>
          <w:sz w:val="22"/>
          <w:szCs w:val="22"/>
        </w:rPr>
      </w:pPr>
      <w:r w:rsidRPr="008D0B4A">
        <w:rPr>
          <w:rFonts w:ascii="Bookman Old Style" w:hAnsi="Bookman Old Style"/>
          <w:bCs/>
          <w:sz w:val="22"/>
          <w:szCs w:val="22"/>
        </w:rPr>
        <w:t xml:space="preserve">See </w:t>
      </w:r>
      <w:hyperlink r:id="rId8" w:history="1">
        <w:r w:rsidRPr="008D0B4A">
          <w:rPr>
            <w:rFonts w:ascii="Bookman Old Style" w:hAnsi="Bookman Old Style"/>
            <w:bCs/>
            <w:color w:val="0000FF"/>
            <w:sz w:val="22"/>
            <w:szCs w:val="22"/>
            <w:u w:val="single"/>
          </w:rPr>
          <w:t>http://www.maine.gov/dhhs/oms/rules/index.shtml</w:t>
        </w:r>
      </w:hyperlink>
      <w:r w:rsidRPr="008D0B4A">
        <w:rPr>
          <w:rFonts w:ascii="Bookman Old Style" w:hAnsi="Bookman Old Style"/>
          <w:bCs/>
          <w:sz w:val="22"/>
          <w:szCs w:val="22"/>
        </w:rPr>
        <w:t xml:space="preserve"> for rules and related rulemaking documents.</w:t>
      </w:r>
    </w:p>
    <w:p w14:paraId="006F5D3A" w14:textId="0FDDFA10" w:rsidR="008D0B4A" w:rsidRPr="008D0B4A" w:rsidRDefault="008D0B4A" w:rsidP="008D0B4A">
      <w:pPr>
        <w:tabs>
          <w:tab w:val="left" w:pos="-1440"/>
          <w:tab w:val="left" w:pos="-720"/>
          <w:tab w:val="left" w:pos="10440"/>
        </w:tabs>
        <w:overflowPunct/>
        <w:autoSpaceDE/>
        <w:autoSpaceDN/>
        <w:adjustRightInd/>
        <w:textAlignment w:val="auto"/>
        <w:rPr>
          <w:rFonts w:ascii="Bookman Old Style" w:eastAsiaTheme="minorHAnsi" w:hAnsi="Bookman Old Style"/>
          <w:bCs/>
          <w:i/>
          <w:iCs/>
          <w:sz w:val="22"/>
          <w:szCs w:val="22"/>
        </w:rPr>
      </w:pPr>
      <w:r w:rsidRPr="008D0B4A">
        <w:rPr>
          <w:rFonts w:ascii="Bookman Old Style" w:hAnsi="Bookman Old Style"/>
          <w:bCs/>
          <w:sz w:val="22"/>
          <w:szCs w:val="22"/>
        </w:rPr>
        <w:t>PUBLIC HEARING: 11</w:t>
      </w:r>
      <w:r w:rsidR="00F363A0">
        <w:rPr>
          <w:rFonts w:ascii="Bookman Old Style" w:hAnsi="Bookman Old Style"/>
          <w:bCs/>
          <w:sz w:val="22"/>
          <w:szCs w:val="22"/>
        </w:rPr>
        <w:t xml:space="preserve"> </w:t>
      </w:r>
      <w:r w:rsidRPr="008D0B4A">
        <w:rPr>
          <w:rFonts w:ascii="Bookman Old Style" w:hAnsi="Bookman Old Style"/>
          <w:bCs/>
          <w:sz w:val="22"/>
          <w:szCs w:val="22"/>
        </w:rPr>
        <w:t>a</w:t>
      </w:r>
      <w:r w:rsidR="00F363A0">
        <w:rPr>
          <w:rFonts w:ascii="Bookman Old Style" w:hAnsi="Bookman Old Style"/>
          <w:bCs/>
          <w:sz w:val="22"/>
          <w:szCs w:val="22"/>
        </w:rPr>
        <w:t>.</w:t>
      </w:r>
      <w:r w:rsidRPr="008D0B4A">
        <w:rPr>
          <w:rFonts w:ascii="Bookman Old Style" w:hAnsi="Bookman Old Style"/>
          <w:bCs/>
          <w:sz w:val="22"/>
          <w:szCs w:val="22"/>
        </w:rPr>
        <w:t>m</w:t>
      </w:r>
      <w:r w:rsidR="00F363A0">
        <w:rPr>
          <w:rFonts w:ascii="Bookman Old Style" w:hAnsi="Bookman Old Style"/>
          <w:bCs/>
          <w:sz w:val="22"/>
          <w:szCs w:val="22"/>
        </w:rPr>
        <w:t>.,</w:t>
      </w:r>
      <w:r w:rsidRPr="008D0B4A">
        <w:rPr>
          <w:rFonts w:ascii="Bookman Old Style" w:hAnsi="Bookman Old Style"/>
          <w:bCs/>
          <w:sz w:val="22"/>
          <w:szCs w:val="22"/>
        </w:rPr>
        <w:t xml:space="preserve"> Tuesday, September 28, 2021</w:t>
      </w:r>
      <w:r w:rsidR="00F363A0">
        <w:rPr>
          <w:rFonts w:ascii="Bookman Old Style" w:hAnsi="Bookman Old Style"/>
          <w:bCs/>
          <w:sz w:val="22"/>
          <w:szCs w:val="22"/>
        </w:rPr>
        <w:t xml:space="preserve">. </w:t>
      </w:r>
      <w:bookmarkStart w:id="0" w:name="_Hlk54701479"/>
      <w:r w:rsidRPr="008D0B4A">
        <w:rPr>
          <w:rFonts w:ascii="Bookman Old Style" w:eastAsiaTheme="minorHAnsi" w:hAnsi="Bookman Old Style"/>
          <w:bCs/>
          <w:i/>
          <w:iCs/>
          <w:sz w:val="22"/>
          <w:szCs w:val="22"/>
        </w:rPr>
        <w:t>Due to the ongoing threat posed by COVID-19 (see below), DHHS has determined that its public hearing will be conducted solely remotely, via Zoom.</w:t>
      </w:r>
    </w:p>
    <w:p w14:paraId="4B58399C" w14:textId="77777777" w:rsidR="008D0B4A" w:rsidRPr="008D0B4A" w:rsidRDefault="008D0B4A" w:rsidP="008D0B4A">
      <w:pPr>
        <w:tabs>
          <w:tab w:val="left" w:pos="-1440"/>
          <w:tab w:val="left" w:pos="-720"/>
          <w:tab w:val="left" w:pos="10440"/>
        </w:tabs>
        <w:overflowPunct/>
        <w:autoSpaceDE/>
        <w:autoSpaceDN/>
        <w:adjustRightInd/>
        <w:textAlignment w:val="auto"/>
        <w:rPr>
          <w:rFonts w:ascii="Bookman Old Style" w:hAnsi="Bookman Old Style"/>
          <w:bCs/>
          <w:sz w:val="22"/>
          <w:szCs w:val="22"/>
        </w:rPr>
      </w:pPr>
      <w:r w:rsidRPr="008D0B4A">
        <w:rPr>
          <w:rFonts w:ascii="Bookman Old Style" w:hAnsi="Bookman Old Style"/>
          <w:bCs/>
          <w:sz w:val="22"/>
          <w:szCs w:val="22"/>
        </w:rPr>
        <w:t>Zoom Meeting link:</w:t>
      </w:r>
      <w:r w:rsidRPr="008D0B4A">
        <w:rPr>
          <w:rFonts w:ascii="Bookman Old Style" w:eastAsiaTheme="minorHAnsi" w:hAnsi="Bookman Old Style"/>
          <w:bCs/>
          <w:sz w:val="22"/>
          <w:szCs w:val="22"/>
        </w:rPr>
        <w:t xml:space="preserve"> </w:t>
      </w:r>
      <w:hyperlink r:id="rId9" w:history="1">
        <w:r w:rsidRPr="008D0B4A">
          <w:rPr>
            <w:rFonts w:ascii="Bookman Old Style" w:eastAsiaTheme="minorHAnsi" w:hAnsi="Bookman Old Style"/>
            <w:bCs/>
            <w:color w:val="0000FF" w:themeColor="hyperlink"/>
            <w:sz w:val="22"/>
            <w:szCs w:val="22"/>
            <w:u w:val="single"/>
          </w:rPr>
          <w:t>https://mainestate.zoom.us/j/89675358898</w:t>
        </w:r>
      </w:hyperlink>
      <w:r w:rsidRPr="008D0B4A">
        <w:rPr>
          <w:rFonts w:ascii="Bookman Old Style" w:hAnsi="Bookman Old Style"/>
          <w:bCs/>
          <w:sz w:val="22"/>
          <w:szCs w:val="22"/>
        </w:rPr>
        <w:t xml:space="preserve"> </w:t>
      </w:r>
    </w:p>
    <w:p w14:paraId="12A6F0B7" w14:textId="77777777" w:rsidR="008D0B4A" w:rsidRPr="008D0B4A" w:rsidRDefault="008D0B4A" w:rsidP="008D0B4A">
      <w:pPr>
        <w:tabs>
          <w:tab w:val="left" w:pos="-1440"/>
          <w:tab w:val="left" w:pos="-720"/>
          <w:tab w:val="left" w:pos="0"/>
          <w:tab w:val="left" w:pos="10440"/>
        </w:tabs>
        <w:rPr>
          <w:rFonts w:ascii="Bookman Old Style" w:hAnsi="Bookman Old Style"/>
          <w:bCs/>
          <w:sz w:val="22"/>
          <w:szCs w:val="22"/>
        </w:rPr>
      </w:pPr>
      <w:r w:rsidRPr="008D0B4A">
        <w:rPr>
          <w:rFonts w:ascii="Bookman Old Style" w:hAnsi="Bookman Old Style"/>
          <w:bCs/>
          <w:sz w:val="22"/>
          <w:szCs w:val="22"/>
        </w:rPr>
        <w:t xml:space="preserve">Meeting ID: </w:t>
      </w:r>
      <w:r w:rsidRPr="008D0B4A">
        <w:rPr>
          <w:rFonts w:ascii="Bookman Old Style" w:eastAsiaTheme="minorHAnsi" w:hAnsi="Bookman Old Style"/>
          <w:bCs/>
          <w:sz w:val="22"/>
          <w:szCs w:val="22"/>
        </w:rPr>
        <w:t>896 7535 8898</w:t>
      </w:r>
      <w:bookmarkEnd w:id="0"/>
    </w:p>
    <w:p w14:paraId="296D4FA8" w14:textId="77777777" w:rsidR="008D0B4A" w:rsidRPr="008D0B4A" w:rsidRDefault="008D0B4A" w:rsidP="008D0B4A">
      <w:pPr>
        <w:tabs>
          <w:tab w:val="left" w:pos="-1440"/>
          <w:tab w:val="left" w:pos="-720"/>
          <w:tab w:val="left" w:pos="0"/>
          <w:tab w:val="left" w:pos="10440"/>
        </w:tabs>
        <w:rPr>
          <w:rFonts w:ascii="Bookman Old Style" w:hAnsi="Bookman Old Style"/>
          <w:bCs/>
          <w:i/>
          <w:iCs/>
          <w:sz w:val="22"/>
          <w:szCs w:val="22"/>
        </w:rPr>
      </w:pPr>
      <w:r w:rsidRPr="008D0B4A">
        <w:rPr>
          <w:rFonts w:ascii="Bookman Old Style" w:hAnsi="Bookman Old Style"/>
          <w:bCs/>
          <w:i/>
          <w:iCs/>
          <w:sz w:val="22"/>
          <w:szCs w:val="22"/>
        </w:rPr>
        <w:t>Some devices may require downloading a free app from Zoom prior to joining the public hearing event. The Department requests that any individual requiring special arrangements to participate in the hearing contact the person listed for this filing 5 days in advance of the hearing.</w:t>
      </w:r>
    </w:p>
    <w:p w14:paraId="6195BC31" w14:textId="77777777" w:rsidR="008D0B4A" w:rsidRPr="008D0B4A" w:rsidRDefault="008D0B4A" w:rsidP="008D0B4A">
      <w:pPr>
        <w:overflowPunct/>
        <w:autoSpaceDE/>
        <w:autoSpaceDN/>
        <w:adjustRightInd/>
        <w:textAlignment w:val="auto"/>
        <w:rPr>
          <w:rFonts w:ascii="Bookman Old Style" w:eastAsiaTheme="minorHAnsi" w:hAnsi="Bookman Old Style"/>
          <w:bCs/>
          <w:sz w:val="22"/>
          <w:szCs w:val="22"/>
        </w:rPr>
      </w:pPr>
      <w:r w:rsidRPr="008D0B4A">
        <w:rPr>
          <w:rFonts w:ascii="Bookman Old Style" w:eastAsiaTheme="minorHAnsi" w:hAnsi="Bookman Old Style"/>
          <w:b/>
          <w:sz w:val="22"/>
          <w:szCs w:val="22"/>
        </w:rPr>
        <w:t>Rationale for remote public hearing</w:t>
      </w:r>
      <w:r w:rsidRPr="008D0B4A">
        <w:rPr>
          <w:rFonts w:ascii="Bookman Old Style" w:eastAsiaTheme="minorHAnsi" w:hAnsi="Bookman Old Style"/>
          <w:bCs/>
          <w:sz w:val="22"/>
          <w:szCs w:val="22"/>
        </w:rPr>
        <w:t xml:space="preserve">: Cases of COVID-19 have increased over 1,000% nationally between June 18, </w:t>
      </w:r>
      <w:proofErr w:type="gramStart"/>
      <w:r w:rsidRPr="008D0B4A">
        <w:rPr>
          <w:rFonts w:ascii="Bookman Old Style" w:eastAsiaTheme="minorHAnsi" w:hAnsi="Bookman Old Style"/>
          <w:bCs/>
          <w:sz w:val="22"/>
          <w:szCs w:val="22"/>
        </w:rPr>
        <w:t>2021</w:t>
      </w:r>
      <w:proofErr w:type="gramEnd"/>
      <w:r w:rsidRPr="008D0B4A">
        <w:rPr>
          <w:rFonts w:ascii="Bookman Old Style" w:eastAsiaTheme="minorHAnsi" w:hAnsi="Bookman Old Style"/>
          <w:bCs/>
          <w:sz w:val="22"/>
          <w:szCs w:val="22"/>
        </w:rPr>
        <w:t xml:space="preserve"> and August 25, 2021. This increase has been driven by the highly transmissible B.1.617.2 (Delta) variant of SARS-CoV-2, the virus that causes COVID-19. DHHS is concerned about this increase in COVID-19 and seeks to avoid the threat to public health and safety by conducting this public hearing solely remotely. There is an ongoing federal public health emergency due to COVID-19. The Secretary of the United States Department of Health and Human Services first declared a public health emergency (PHE) due to COVID-19 on January 31, 2020, and most recently renewed the PHE on July 20, 2021. On March 13, 2020, the President of the United States issued a proclamation that the COVID-19 outbreak constitutes a national emergency, which was most recently </w:t>
      </w:r>
      <w:proofErr w:type="gramStart"/>
      <w:r w:rsidRPr="008D0B4A">
        <w:rPr>
          <w:rFonts w:ascii="Bookman Old Style" w:eastAsiaTheme="minorHAnsi" w:hAnsi="Bookman Old Style"/>
          <w:bCs/>
          <w:sz w:val="22"/>
          <w:szCs w:val="22"/>
        </w:rPr>
        <w:t>continued on</w:t>
      </w:r>
      <w:proofErr w:type="gramEnd"/>
      <w:r w:rsidRPr="008D0B4A">
        <w:rPr>
          <w:rFonts w:ascii="Bookman Old Style" w:eastAsiaTheme="minorHAnsi" w:hAnsi="Bookman Old Style"/>
          <w:bCs/>
          <w:sz w:val="22"/>
          <w:szCs w:val="22"/>
        </w:rPr>
        <w:t xml:space="preserve"> February 24, 2021. As of August 30, 2021,</w:t>
      </w:r>
      <w:r w:rsidRPr="008D0B4A">
        <w:rPr>
          <w:rFonts w:ascii="Bookman Old Style" w:eastAsiaTheme="minorHAnsi" w:hAnsi="Bookman Old Style"/>
          <w:bCs/>
          <w:color w:val="0000FF"/>
          <w:sz w:val="22"/>
          <w:szCs w:val="22"/>
        </w:rPr>
        <w:t xml:space="preserve"> </w:t>
      </w:r>
      <w:r w:rsidRPr="008D0B4A">
        <w:rPr>
          <w:rFonts w:ascii="Bookman Old Style" w:eastAsiaTheme="minorHAnsi" w:hAnsi="Bookman Old Style"/>
          <w:bCs/>
          <w:sz w:val="22"/>
          <w:szCs w:val="22"/>
        </w:rPr>
        <w:t xml:space="preserve">11 counties in Maine were designated as high risk. </w:t>
      </w:r>
    </w:p>
    <w:p w14:paraId="48618DAD" w14:textId="77777777" w:rsidR="008D0B4A" w:rsidRPr="008D0B4A" w:rsidRDefault="008D0B4A" w:rsidP="008D0B4A">
      <w:pPr>
        <w:overflowPunct/>
        <w:autoSpaceDE/>
        <w:autoSpaceDN/>
        <w:adjustRightInd/>
        <w:textAlignment w:val="auto"/>
        <w:rPr>
          <w:rFonts w:ascii="Bookman Old Style" w:eastAsiaTheme="minorHAnsi" w:hAnsi="Bookman Old Style"/>
          <w:bCs/>
          <w:sz w:val="22"/>
          <w:szCs w:val="22"/>
        </w:rPr>
      </w:pPr>
      <w:r w:rsidRPr="008D0B4A">
        <w:rPr>
          <w:rFonts w:ascii="Bookman Old Style" w:eastAsiaTheme="minorHAnsi" w:hAnsi="Bookman Old Style"/>
          <w:bCs/>
          <w:sz w:val="22"/>
          <w:szCs w:val="22"/>
        </w:rPr>
        <w:t>In addition to the public hearing, individuals may submit written comments to DHHS by the date listed in this notice.</w:t>
      </w:r>
    </w:p>
    <w:p w14:paraId="6184F293" w14:textId="51CEE658" w:rsidR="008D0B4A" w:rsidRPr="008D0B4A" w:rsidRDefault="008D0B4A" w:rsidP="008D0B4A">
      <w:pPr>
        <w:tabs>
          <w:tab w:val="left" w:pos="180"/>
        </w:tabs>
        <w:rPr>
          <w:rFonts w:ascii="Bookman Old Style" w:hAnsi="Bookman Old Style"/>
          <w:bCs/>
          <w:sz w:val="22"/>
          <w:szCs w:val="22"/>
        </w:rPr>
      </w:pPr>
      <w:r w:rsidRPr="008D0B4A">
        <w:rPr>
          <w:rFonts w:ascii="Bookman Old Style" w:hAnsi="Bookman Old Style"/>
          <w:bCs/>
          <w:sz w:val="22"/>
          <w:szCs w:val="22"/>
        </w:rPr>
        <w:t>PUBLIC NOTICE: September 8, 2021</w:t>
      </w:r>
    </w:p>
    <w:p w14:paraId="445ACB3E" w14:textId="715B0BEA" w:rsidR="008D0B4A" w:rsidRPr="008D0B4A" w:rsidRDefault="008D0B4A" w:rsidP="00992FF8">
      <w:pPr>
        <w:overflowPunct/>
        <w:autoSpaceDE/>
        <w:autoSpaceDN/>
        <w:adjustRightInd/>
        <w:ind w:right="270"/>
        <w:textAlignment w:val="auto"/>
        <w:rPr>
          <w:rFonts w:ascii="Bookman Old Style" w:hAnsi="Bookman Old Style"/>
          <w:bCs/>
          <w:sz w:val="22"/>
          <w:szCs w:val="22"/>
          <w:u w:val="single"/>
        </w:rPr>
      </w:pPr>
      <w:r w:rsidRPr="008D0B4A">
        <w:rPr>
          <w:rFonts w:ascii="Bookman Old Style" w:hAnsi="Bookman Old Style"/>
          <w:bCs/>
          <w:sz w:val="22"/>
          <w:szCs w:val="22"/>
        </w:rPr>
        <w:t xml:space="preserve">DEADLINE FOR COMMENTS: Comments must be received by 11:59 </w:t>
      </w:r>
      <w:r w:rsidR="00F363A0">
        <w:rPr>
          <w:rFonts w:ascii="Bookman Old Style" w:hAnsi="Bookman Old Style"/>
          <w:bCs/>
          <w:sz w:val="22"/>
          <w:szCs w:val="22"/>
        </w:rPr>
        <w:t>p.m.</w:t>
      </w:r>
      <w:r w:rsidRPr="008D0B4A">
        <w:rPr>
          <w:rFonts w:ascii="Bookman Old Style" w:hAnsi="Bookman Old Style"/>
          <w:bCs/>
          <w:sz w:val="22"/>
          <w:szCs w:val="22"/>
        </w:rPr>
        <w:t xml:space="preserve"> on October 8, 2021</w:t>
      </w:r>
    </w:p>
    <w:p w14:paraId="071AFB7F" w14:textId="00014AB6" w:rsidR="008D0B4A" w:rsidRPr="008D0B4A" w:rsidRDefault="00F363A0" w:rsidP="00F363A0">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8D0B4A" w:rsidRPr="008D0B4A">
        <w:rPr>
          <w:rFonts w:ascii="Bookman Old Style" w:hAnsi="Bookman Old Style"/>
          <w:bCs/>
          <w:sz w:val="22"/>
          <w:szCs w:val="22"/>
        </w:rPr>
        <w:t xml:space="preserve"> CONTACT PERSON: Heather </w:t>
      </w:r>
      <w:proofErr w:type="spellStart"/>
      <w:r w:rsidR="008D0B4A" w:rsidRPr="008D0B4A">
        <w:rPr>
          <w:rFonts w:ascii="Bookman Old Style" w:hAnsi="Bookman Old Style"/>
          <w:bCs/>
          <w:sz w:val="22"/>
          <w:szCs w:val="22"/>
        </w:rPr>
        <w:t>Bingelis</w:t>
      </w:r>
      <w:proofErr w:type="spellEnd"/>
      <w:r w:rsidR="008D0B4A" w:rsidRPr="008D0B4A">
        <w:rPr>
          <w:rFonts w:ascii="Bookman Old Style" w:hAnsi="Bookman Old Style"/>
          <w:bCs/>
          <w:sz w:val="22"/>
          <w:szCs w:val="22"/>
        </w:rPr>
        <w:t>, Comprehensive Health Planner II</w:t>
      </w:r>
      <w:r>
        <w:rPr>
          <w:rFonts w:ascii="Bookman Old Style" w:hAnsi="Bookman Old Style"/>
          <w:bCs/>
          <w:sz w:val="22"/>
          <w:szCs w:val="22"/>
        </w:rPr>
        <w:t xml:space="preserve">, </w:t>
      </w:r>
      <w:proofErr w:type="spellStart"/>
      <w:r w:rsidR="008D0B4A" w:rsidRPr="008D0B4A">
        <w:rPr>
          <w:rFonts w:ascii="Bookman Old Style" w:hAnsi="Bookman Old Style"/>
          <w:bCs/>
          <w:sz w:val="22"/>
          <w:szCs w:val="22"/>
        </w:rPr>
        <w:t>MaineCare</w:t>
      </w:r>
      <w:proofErr w:type="spellEnd"/>
      <w:r w:rsidR="008D0B4A" w:rsidRPr="008D0B4A">
        <w:rPr>
          <w:rFonts w:ascii="Bookman Old Style" w:hAnsi="Bookman Old Style"/>
          <w:bCs/>
          <w:sz w:val="22"/>
          <w:szCs w:val="22"/>
        </w:rPr>
        <w:t xml:space="preserve"> Services</w:t>
      </w:r>
      <w:r>
        <w:rPr>
          <w:rFonts w:ascii="Bookman Old Style" w:hAnsi="Bookman Old Style"/>
          <w:bCs/>
          <w:sz w:val="22"/>
          <w:szCs w:val="22"/>
        </w:rPr>
        <w:t xml:space="preserve">, </w:t>
      </w:r>
      <w:r w:rsidR="008D0B4A" w:rsidRPr="008D0B4A">
        <w:rPr>
          <w:rFonts w:ascii="Bookman Old Style" w:hAnsi="Bookman Old Style"/>
          <w:bCs/>
          <w:sz w:val="22"/>
          <w:szCs w:val="22"/>
        </w:rPr>
        <w:t xml:space="preserve">109 Capitol Street </w:t>
      </w:r>
      <w:r>
        <w:rPr>
          <w:rFonts w:ascii="Bookman Old Style" w:hAnsi="Bookman Old Style"/>
          <w:bCs/>
          <w:sz w:val="22"/>
          <w:szCs w:val="22"/>
        </w:rPr>
        <w:t xml:space="preserve">- </w:t>
      </w:r>
      <w:r w:rsidR="008D0B4A" w:rsidRPr="008D0B4A">
        <w:rPr>
          <w:rFonts w:ascii="Bookman Old Style" w:hAnsi="Bookman Old Style"/>
          <w:bCs/>
          <w:sz w:val="22"/>
          <w:szCs w:val="22"/>
        </w:rPr>
        <w:t>11 State House Station</w:t>
      </w:r>
      <w:r>
        <w:rPr>
          <w:rFonts w:ascii="Bookman Old Style" w:hAnsi="Bookman Old Style"/>
          <w:bCs/>
          <w:sz w:val="22"/>
          <w:szCs w:val="22"/>
        </w:rPr>
        <w:t xml:space="preserve">, </w:t>
      </w:r>
      <w:r w:rsidR="008D0B4A" w:rsidRPr="008D0B4A">
        <w:rPr>
          <w:rFonts w:ascii="Bookman Old Style" w:hAnsi="Bookman Old Style"/>
          <w:bCs/>
          <w:sz w:val="22"/>
          <w:szCs w:val="22"/>
        </w:rPr>
        <w:t>Augusta, Maine 04333-0011</w:t>
      </w:r>
      <w:r>
        <w:rPr>
          <w:rFonts w:ascii="Bookman Old Style" w:hAnsi="Bookman Old Style"/>
          <w:bCs/>
          <w:sz w:val="22"/>
          <w:szCs w:val="22"/>
        </w:rPr>
        <w:t xml:space="preserve">. </w:t>
      </w:r>
      <w:r w:rsidR="008D0B4A" w:rsidRPr="008D0B4A">
        <w:rPr>
          <w:rFonts w:ascii="Bookman Old Style" w:hAnsi="Bookman Old Style"/>
          <w:bCs/>
          <w:sz w:val="22"/>
          <w:szCs w:val="22"/>
        </w:rPr>
        <w:t>T</w:t>
      </w:r>
      <w:r w:rsidRPr="008D0B4A">
        <w:rPr>
          <w:rFonts w:ascii="Bookman Old Style" w:hAnsi="Bookman Old Style"/>
          <w:bCs/>
          <w:sz w:val="22"/>
          <w:szCs w:val="22"/>
        </w:rPr>
        <w:t>elephone</w:t>
      </w:r>
      <w:r w:rsidR="008D0B4A" w:rsidRPr="008D0B4A">
        <w:rPr>
          <w:rFonts w:ascii="Bookman Old Style" w:hAnsi="Bookman Old Style"/>
          <w:bCs/>
          <w:sz w:val="22"/>
          <w:szCs w:val="22"/>
        </w:rPr>
        <w:t>: (207)</w:t>
      </w:r>
      <w:r>
        <w:rPr>
          <w:rFonts w:ascii="Bookman Old Style" w:hAnsi="Bookman Old Style"/>
          <w:bCs/>
          <w:sz w:val="22"/>
          <w:szCs w:val="22"/>
        </w:rPr>
        <w:t xml:space="preserve"> </w:t>
      </w:r>
      <w:r w:rsidR="008D0B4A" w:rsidRPr="008D0B4A">
        <w:rPr>
          <w:rFonts w:ascii="Bookman Old Style" w:hAnsi="Bookman Old Style"/>
          <w:bCs/>
          <w:sz w:val="22"/>
          <w:szCs w:val="22"/>
        </w:rPr>
        <w:t>624-6951</w:t>
      </w:r>
      <w:r>
        <w:rPr>
          <w:rFonts w:ascii="Bookman Old Style" w:hAnsi="Bookman Old Style"/>
          <w:bCs/>
          <w:sz w:val="22"/>
          <w:szCs w:val="22"/>
        </w:rPr>
        <w:t>.</w:t>
      </w:r>
      <w:r w:rsidR="008D0B4A" w:rsidRPr="008D0B4A">
        <w:rPr>
          <w:rFonts w:ascii="Bookman Old Style" w:hAnsi="Bookman Old Style"/>
          <w:bCs/>
          <w:sz w:val="22"/>
          <w:szCs w:val="22"/>
        </w:rPr>
        <w:t xml:space="preserve"> F</w:t>
      </w:r>
      <w:r w:rsidRPr="008D0B4A">
        <w:rPr>
          <w:rFonts w:ascii="Bookman Old Style" w:hAnsi="Bookman Old Style"/>
          <w:bCs/>
          <w:sz w:val="22"/>
          <w:szCs w:val="22"/>
        </w:rPr>
        <w:t>ax</w:t>
      </w:r>
      <w:r w:rsidR="008D0B4A" w:rsidRPr="008D0B4A">
        <w:rPr>
          <w:rFonts w:ascii="Bookman Old Style" w:hAnsi="Bookman Old Style"/>
          <w:bCs/>
          <w:sz w:val="22"/>
          <w:szCs w:val="22"/>
        </w:rPr>
        <w:t>: (207)</w:t>
      </w:r>
      <w:r>
        <w:rPr>
          <w:rFonts w:ascii="Bookman Old Style" w:hAnsi="Bookman Old Style"/>
          <w:bCs/>
          <w:sz w:val="22"/>
          <w:szCs w:val="22"/>
        </w:rPr>
        <w:t xml:space="preserve"> </w:t>
      </w:r>
      <w:r w:rsidR="008D0B4A" w:rsidRPr="008D0B4A">
        <w:rPr>
          <w:rFonts w:ascii="Bookman Old Style" w:hAnsi="Bookman Old Style"/>
          <w:bCs/>
          <w:sz w:val="22"/>
          <w:szCs w:val="22"/>
        </w:rPr>
        <w:t>287-6106</w:t>
      </w:r>
      <w:r>
        <w:rPr>
          <w:rFonts w:ascii="Bookman Old Style" w:hAnsi="Bookman Old Style"/>
          <w:bCs/>
          <w:sz w:val="22"/>
          <w:szCs w:val="22"/>
        </w:rPr>
        <w:t xml:space="preserve">. </w:t>
      </w:r>
      <w:r w:rsidR="008D0B4A" w:rsidRPr="008D0B4A">
        <w:rPr>
          <w:rFonts w:ascii="Bookman Old Style" w:hAnsi="Bookman Old Style"/>
          <w:bCs/>
          <w:sz w:val="22"/>
          <w:szCs w:val="22"/>
        </w:rPr>
        <w:t>TTY: 711 (Deaf or Hard of Hearing)</w:t>
      </w:r>
    </w:p>
    <w:p w14:paraId="312EE66B" w14:textId="0AC8F3F9" w:rsidR="008D0B4A" w:rsidRPr="008D0B4A" w:rsidRDefault="008D0B4A" w:rsidP="008D0B4A">
      <w:pPr>
        <w:tabs>
          <w:tab w:val="left" w:pos="-1440"/>
          <w:tab w:val="left" w:pos="-720"/>
          <w:tab w:val="left" w:pos="0"/>
        </w:tabs>
        <w:overflowPunct/>
        <w:autoSpaceDE/>
        <w:autoSpaceDN/>
        <w:adjustRightInd/>
        <w:textAlignment w:val="auto"/>
        <w:rPr>
          <w:rFonts w:ascii="Bookman Old Style" w:hAnsi="Bookman Old Style"/>
          <w:bCs/>
          <w:sz w:val="22"/>
          <w:szCs w:val="22"/>
        </w:rPr>
      </w:pPr>
      <w:r w:rsidRPr="008D0B4A">
        <w:rPr>
          <w:rFonts w:ascii="Bookman Old Style" w:hAnsi="Bookman Old Style"/>
          <w:bCs/>
          <w:sz w:val="22"/>
          <w:szCs w:val="22"/>
        </w:rPr>
        <w:t xml:space="preserve">IMPACT ON MUNICIPALITIES OR COUNTIES: The Department anticipates that this rulemaking will not have any impact on municipalities or counties. </w:t>
      </w:r>
    </w:p>
    <w:p w14:paraId="23743599" w14:textId="09408165" w:rsidR="003903E5" w:rsidRPr="008D0B4A" w:rsidRDefault="003903E5" w:rsidP="003903E5">
      <w:pPr>
        <w:overflowPunct/>
        <w:autoSpaceDE/>
        <w:autoSpaceDN/>
        <w:adjustRightInd/>
        <w:textAlignment w:val="auto"/>
        <w:rPr>
          <w:rFonts w:ascii="Bookman Old Style" w:hAnsi="Bookman Old Style"/>
          <w:bCs/>
          <w:sz w:val="22"/>
          <w:szCs w:val="22"/>
        </w:rPr>
      </w:pPr>
      <w:r w:rsidRPr="008D0B4A">
        <w:rPr>
          <w:rFonts w:ascii="Bookman Old Style" w:eastAsiaTheme="minorHAnsi" w:hAnsi="Bookman Old Style"/>
          <w:bCs/>
          <w:sz w:val="22"/>
          <w:szCs w:val="22"/>
        </w:rPr>
        <w:t>STATUTORY AUTHORITY: 22 MRS §§ 42, 3173</w:t>
      </w:r>
      <w:r w:rsidR="00F363A0">
        <w:rPr>
          <w:rFonts w:ascii="Bookman Old Style" w:eastAsiaTheme="minorHAnsi" w:hAnsi="Bookman Old Style"/>
          <w:bCs/>
          <w:sz w:val="22"/>
          <w:szCs w:val="22"/>
        </w:rPr>
        <w:t>;</w:t>
      </w:r>
      <w:r w:rsidRPr="008D0B4A">
        <w:rPr>
          <w:rFonts w:ascii="Bookman Old Style" w:eastAsiaTheme="minorHAnsi" w:hAnsi="Bookman Old Style"/>
          <w:bCs/>
          <w:sz w:val="22"/>
          <w:szCs w:val="22"/>
        </w:rPr>
        <w:t xml:space="preserve"> </w:t>
      </w:r>
      <w:r w:rsidRPr="008D0B4A">
        <w:rPr>
          <w:rFonts w:ascii="Bookman Old Style" w:eastAsia="Calibri" w:hAnsi="Bookman Old Style"/>
          <w:bCs/>
          <w:color w:val="000000"/>
          <w:sz w:val="22"/>
          <w:szCs w:val="22"/>
        </w:rPr>
        <w:t xml:space="preserve">42 CFR §441.301(c) </w:t>
      </w:r>
    </w:p>
    <w:p w14:paraId="6F4A61F2" w14:textId="036BF228" w:rsidR="008D0B4A" w:rsidRPr="008D0B4A" w:rsidRDefault="008D0B4A" w:rsidP="008D0B4A">
      <w:pPr>
        <w:tabs>
          <w:tab w:val="left" w:pos="3420"/>
        </w:tabs>
        <w:overflowPunct/>
        <w:autoSpaceDE/>
        <w:autoSpaceDN/>
        <w:adjustRightInd/>
        <w:textAlignment w:val="auto"/>
        <w:rPr>
          <w:rFonts w:ascii="Bookman Old Style" w:hAnsi="Bookman Old Style"/>
          <w:bCs/>
          <w:sz w:val="22"/>
          <w:szCs w:val="22"/>
        </w:rPr>
      </w:pPr>
      <w:r w:rsidRPr="008D0B4A">
        <w:rPr>
          <w:rFonts w:ascii="Bookman Old Style" w:hAnsi="Bookman Old Style"/>
          <w:bCs/>
          <w:sz w:val="22"/>
          <w:szCs w:val="22"/>
        </w:rPr>
        <w:t>CONTACT PERSON FOR SMALL BUSINESS INFORMATION: N/A</w:t>
      </w:r>
    </w:p>
    <w:p w14:paraId="7617ED62" w14:textId="77777777" w:rsidR="008D0B4A" w:rsidRPr="008D0B4A" w:rsidRDefault="008D0B4A" w:rsidP="008D0B4A">
      <w:pPr>
        <w:tabs>
          <w:tab w:val="left" w:pos="3420"/>
        </w:tabs>
        <w:overflowPunct/>
        <w:autoSpaceDE/>
        <w:autoSpaceDN/>
        <w:adjustRightInd/>
        <w:textAlignment w:val="auto"/>
        <w:rPr>
          <w:rFonts w:ascii="Bookman Old Style" w:eastAsiaTheme="minorHAnsi" w:hAnsi="Bookman Old Style"/>
          <w:bCs/>
          <w:sz w:val="22"/>
          <w:szCs w:val="22"/>
        </w:rPr>
      </w:pPr>
      <w:r w:rsidRPr="008D0B4A">
        <w:rPr>
          <w:rFonts w:ascii="Bookman Old Style" w:eastAsiaTheme="minorHAnsi" w:hAnsi="Bookman Old Style"/>
          <w:bCs/>
          <w:sz w:val="22"/>
          <w:szCs w:val="22"/>
        </w:rPr>
        <w:t xml:space="preserve">SUBSTANTIVE STATE OR FEDERAL LAW BEING IMPLEMENTED </w:t>
      </w:r>
      <w:r w:rsidRPr="008D0B4A">
        <w:rPr>
          <w:rFonts w:ascii="Bookman Old Style" w:eastAsiaTheme="minorHAnsi" w:hAnsi="Bookman Old Style"/>
          <w:bCs/>
          <w:i/>
          <w:iCs/>
          <w:sz w:val="22"/>
          <w:szCs w:val="22"/>
        </w:rPr>
        <w:t>(if different)</w:t>
      </w:r>
      <w:r w:rsidRPr="008D0B4A">
        <w:rPr>
          <w:rFonts w:ascii="Bookman Old Style" w:eastAsiaTheme="minorHAnsi" w:hAnsi="Bookman Old Style"/>
          <w:bCs/>
          <w:sz w:val="22"/>
          <w:szCs w:val="22"/>
        </w:rPr>
        <w:t>:</w:t>
      </w:r>
    </w:p>
    <w:p w14:paraId="4B37CB6D" w14:textId="0DBC9C7E" w:rsidR="00992FF8" w:rsidRDefault="00992FF8" w:rsidP="00992FF8">
      <w:pPr>
        <w:tabs>
          <w:tab w:val="left" w:pos="3420"/>
        </w:tabs>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OMS WEBSITE: </w:t>
      </w:r>
      <w:hyperlink r:id="rId10" w:history="1">
        <w:r w:rsidR="00EB0C00" w:rsidRPr="00FC3DC8">
          <w:rPr>
            <w:rStyle w:val="Hyperlink"/>
            <w:rFonts w:ascii="Bookman Old Style" w:eastAsiaTheme="minorHAnsi" w:hAnsi="Bookman Old Style"/>
            <w:bCs/>
            <w:sz w:val="22"/>
            <w:szCs w:val="22"/>
          </w:rPr>
          <w:t>https://www.maine.gov/dhhs/oms</w:t>
        </w:r>
      </w:hyperlink>
      <w:r w:rsidR="00EB0C00">
        <w:rPr>
          <w:rFonts w:ascii="Bookman Old Style" w:eastAsiaTheme="minorHAnsi" w:hAnsi="Bookman Old Style"/>
          <w:bCs/>
          <w:sz w:val="22"/>
          <w:szCs w:val="22"/>
        </w:rPr>
        <w:t xml:space="preserve"> </w:t>
      </w:r>
      <w:r>
        <w:rPr>
          <w:rFonts w:ascii="Bookman Old Style" w:eastAsiaTheme="minorHAnsi" w:hAnsi="Bookman Old Style"/>
          <w:bCs/>
          <w:sz w:val="22"/>
          <w:szCs w:val="22"/>
        </w:rPr>
        <w:t>.</w:t>
      </w:r>
    </w:p>
    <w:p w14:paraId="6B03E711" w14:textId="25EB4471" w:rsidR="00992FF8" w:rsidRDefault="00992FF8" w:rsidP="00992FF8">
      <w:pPr>
        <w:tabs>
          <w:tab w:val="left" w:pos="3420"/>
        </w:tabs>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OMS RULEMAKING LIAISON: </w:t>
      </w:r>
      <w:hyperlink r:id="rId11" w:history="1">
        <w:r w:rsidRPr="00FC3DC8">
          <w:rPr>
            <w:rStyle w:val="Hyperlink"/>
            <w:rFonts w:ascii="Bookman Old Style" w:eastAsiaTheme="minorHAnsi" w:hAnsi="Bookman Old Style"/>
            <w:bCs/>
            <w:sz w:val="22"/>
            <w:szCs w:val="22"/>
          </w:rPr>
          <w:t>Jennifer.Patterson@Maine.gov</w:t>
        </w:r>
      </w:hyperlink>
      <w:r>
        <w:rPr>
          <w:rFonts w:ascii="Bookman Old Style" w:eastAsiaTheme="minorHAnsi" w:hAnsi="Bookman Old Style"/>
          <w:bCs/>
          <w:sz w:val="22"/>
          <w:szCs w:val="22"/>
        </w:rPr>
        <w:t xml:space="preserve"> .</w:t>
      </w:r>
    </w:p>
    <w:p w14:paraId="2BF21326" w14:textId="74F4B656" w:rsidR="008D0B4A" w:rsidRDefault="00F363A0" w:rsidP="00992FF8">
      <w:pPr>
        <w:tabs>
          <w:tab w:val="left" w:pos="3420"/>
        </w:tabs>
        <w:overflowPunct/>
        <w:autoSpaceDE/>
        <w:autoSpaceDN/>
        <w:adjustRightInd/>
        <w:textAlignment w:val="auto"/>
        <w:rPr>
          <w:rFonts w:ascii="Bookman Old Style" w:hAnsi="Bookman Old Style"/>
          <w:bCs/>
          <w:sz w:val="22"/>
          <w:szCs w:val="22"/>
        </w:rPr>
      </w:pPr>
      <w:r>
        <w:rPr>
          <w:rFonts w:ascii="Bookman Old Style" w:eastAsiaTheme="minorHAnsi" w:hAnsi="Bookman Old Style"/>
          <w:bCs/>
          <w:sz w:val="22"/>
          <w:szCs w:val="22"/>
        </w:rPr>
        <w:t>DHHS</w:t>
      </w:r>
      <w:r w:rsidR="008D0B4A" w:rsidRPr="008D0B4A">
        <w:rPr>
          <w:rFonts w:ascii="Bookman Old Style" w:eastAsiaTheme="minorHAnsi" w:hAnsi="Bookman Old Style"/>
          <w:bCs/>
          <w:sz w:val="22"/>
          <w:szCs w:val="22"/>
        </w:rPr>
        <w:t xml:space="preserve"> RULEMAKING LIAISON: </w:t>
      </w:r>
      <w:hyperlink r:id="rId12" w:history="1">
        <w:r w:rsidRPr="00FC3DC8">
          <w:rPr>
            <w:rStyle w:val="Hyperlink"/>
            <w:rFonts w:ascii="Bookman Old Style" w:eastAsiaTheme="minorHAnsi" w:hAnsi="Bookman Old Style"/>
            <w:bCs/>
            <w:sz w:val="22"/>
            <w:szCs w:val="22"/>
          </w:rPr>
          <w:t>K</w:t>
        </w:r>
        <w:r w:rsidRPr="008D0B4A">
          <w:rPr>
            <w:rStyle w:val="Hyperlink"/>
            <w:rFonts w:ascii="Bookman Old Style" w:eastAsiaTheme="minorHAnsi" w:hAnsi="Bookman Old Style"/>
            <w:bCs/>
            <w:sz w:val="22"/>
            <w:szCs w:val="22"/>
          </w:rPr>
          <w:t>evin.</w:t>
        </w:r>
        <w:r w:rsidRPr="00FC3DC8">
          <w:rPr>
            <w:rStyle w:val="Hyperlink"/>
            <w:rFonts w:ascii="Bookman Old Style" w:eastAsiaTheme="minorHAnsi" w:hAnsi="Bookman Old Style"/>
            <w:bCs/>
            <w:sz w:val="22"/>
            <w:szCs w:val="22"/>
          </w:rPr>
          <w:t>W</w:t>
        </w:r>
        <w:r w:rsidRPr="008D0B4A">
          <w:rPr>
            <w:rStyle w:val="Hyperlink"/>
            <w:rFonts w:ascii="Bookman Old Style" w:eastAsiaTheme="minorHAnsi" w:hAnsi="Bookman Old Style"/>
            <w:bCs/>
            <w:sz w:val="22"/>
            <w:szCs w:val="22"/>
          </w:rPr>
          <w:t>ells@</w:t>
        </w:r>
        <w:r w:rsidRPr="00FC3DC8">
          <w:rPr>
            <w:rStyle w:val="Hyperlink"/>
            <w:rFonts w:ascii="Bookman Old Style" w:eastAsiaTheme="minorHAnsi" w:hAnsi="Bookman Old Style"/>
            <w:bCs/>
            <w:sz w:val="22"/>
            <w:szCs w:val="22"/>
          </w:rPr>
          <w:t>M</w:t>
        </w:r>
        <w:r w:rsidRPr="008D0B4A">
          <w:rPr>
            <w:rStyle w:val="Hyperlink"/>
            <w:rFonts w:ascii="Bookman Old Style" w:eastAsiaTheme="minorHAnsi" w:hAnsi="Bookman Old Style"/>
            <w:bCs/>
            <w:sz w:val="22"/>
            <w:szCs w:val="22"/>
          </w:rPr>
          <w:t>aine.gov</w:t>
        </w:r>
      </w:hyperlink>
      <w:r w:rsidR="00992FF8">
        <w:rPr>
          <w:rFonts w:ascii="Bookman Old Style" w:hAnsi="Bookman Old Style"/>
          <w:bCs/>
          <w:sz w:val="22"/>
          <w:szCs w:val="22"/>
        </w:rPr>
        <w:t xml:space="preserve"> .</w:t>
      </w:r>
    </w:p>
    <w:p w14:paraId="11962E09" w14:textId="77777777" w:rsidR="00992FF8" w:rsidRDefault="00992FF8" w:rsidP="008D0B4A">
      <w:pPr>
        <w:pBdr>
          <w:bottom w:val="single" w:sz="4" w:space="1" w:color="auto"/>
        </w:pBdr>
        <w:tabs>
          <w:tab w:val="left" w:pos="-1440"/>
          <w:tab w:val="left" w:pos="-720"/>
          <w:tab w:val="left" w:pos="4320"/>
        </w:tabs>
        <w:rPr>
          <w:rFonts w:ascii="Bookman Old Style" w:hAnsi="Bookman Old Style"/>
          <w:bCs/>
          <w:sz w:val="22"/>
          <w:szCs w:val="22"/>
        </w:rPr>
      </w:pPr>
    </w:p>
    <w:p w14:paraId="178AB664" w14:textId="77777777" w:rsidR="008D0B4A" w:rsidRDefault="008D0B4A" w:rsidP="0042209A">
      <w:pPr>
        <w:tabs>
          <w:tab w:val="left" w:pos="-1440"/>
          <w:tab w:val="left" w:pos="-720"/>
          <w:tab w:val="left" w:pos="4320"/>
        </w:tabs>
        <w:rPr>
          <w:rFonts w:ascii="Bookman Old Style" w:hAnsi="Bookman Old Style"/>
          <w:bCs/>
          <w:sz w:val="22"/>
          <w:szCs w:val="22"/>
        </w:rPr>
      </w:pPr>
    </w:p>
    <w:p w14:paraId="5C3A458B" w14:textId="00D57233" w:rsidR="0042209A" w:rsidRPr="0042209A" w:rsidRDefault="0042209A" w:rsidP="0042209A">
      <w:pPr>
        <w:tabs>
          <w:tab w:val="left" w:pos="-1440"/>
          <w:tab w:val="left" w:pos="-720"/>
          <w:tab w:val="left" w:pos="4320"/>
        </w:tabs>
        <w:rPr>
          <w:rFonts w:ascii="Bookman Old Style" w:hAnsi="Bookman Old Style"/>
          <w:bCs/>
          <w:sz w:val="22"/>
          <w:szCs w:val="22"/>
        </w:rPr>
      </w:pPr>
      <w:r w:rsidRPr="0042209A">
        <w:rPr>
          <w:rFonts w:ascii="Bookman Old Style" w:hAnsi="Bookman Old Style"/>
          <w:bCs/>
          <w:sz w:val="22"/>
          <w:szCs w:val="22"/>
        </w:rPr>
        <w:t xml:space="preserve">AGENCY: </w:t>
      </w:r>
      <w:r w:rsidR="00E55A20" w:rsidRPr="00E55A20">
        <w:rPr>
          <w:rFonts w:ascii="Bookman Old Style" w:hAnsi="Bookman Old Style"/>
          <w:b/>
          <w:sz w:val="22"/>
          <w:szCs w:val="22"/>
        </w:rPr>
        <w:t>10-144</w:t>
      </w:r>
      <w:r w:rsidR="00E55A20">
        <w:rPr>
          <w:rFonts w:ascii="Bookman Old Style" w:hAnsi="Bookman Old Style"/>
          <w:bCs/>
          <w:sz w:val="22"/>
          <w:szCs w:val="22"/>
        </w:rPr>
        <w:t xml:space="preserve"> – Department of Health and Human Services (DHHS),</w:t>
      </w:r>
      <w:r w:rsidRPr="0042209A">
        <w:rPr>
          <w:rFonts w:ascii="Bookman Old Style" w:hAnsi="Bookman Old Style"/>
          <w:bCs/>
          <w:sz w:val="22"/>
          <w:szCs w:val="22"/>
        </w:rPr>
        <w:t xml:space="preserve"> </w:t>
      </w:r>
      <w:r w:rsidRPr="0042209A">
        <w:rPr>
          <w:rFonts w:ascii="Bookman Old Style" w:hAnsi="Bookman Old Style"/>
          <w:b/>
          <w:sz w:val="22"/>
          <w:szCs w:val="22"/>
        </w:rPr>
        <w:t>Maine Center for Disease Control and Prevention</w:t>
      </w:r>
      <w:r w:rsidR="00E55A20" w:rsidRPr="00E55A20">
        <w:rPr>
          <w:rFonts w:ascii="Bookman Old Style" w:hAnsi="Bookman Old Style"/>
          <w:b/>
          <w:sz w:val="22"/>
          <w:szCs w:val="22"/>
        </w:rPr>
        <w:t xml:space="preserve"> (Maine CDC)</w:t>
      </w:r>
    </w:p>
    <w:p w14:paraId="428ADD9B" w14:textId="6EC8F422" w:rsidR="0042209A" w:rsidRPr="0042209A" w:rsidRDefault="0042209A" w:rsidP="0042209A">
      <w:pPr>
        <w:tabs>
          <w:tab w:val="left" w:pos="720"/>
          <w:tab w:val="left" w:pos="1440"/>
          <w:tab w:val="left" w:pos="2160"/>
          <w:tab w:val="left" w:pos="2880"/>
          <w:tab w:val="left" w:pos="3600"/>
        </w:tabs>
        <w:overflowPunct/>
        <w:autoSpaceDE/>
        <w:autoSpaceDN/>
        <w:adjustRightInd/>
        <w:textAlignment w:val="auto"/>
        <w:rPr>
          <w:rFonts w:ascii="Bookman Old Style" w:hAnsi="Bookman Old Style"/>
          <w:bCs/>
          <w:sz w:val="22"/>
          <w:szCs w:val="22"/>
        </w:rPr>
      </w:pPr>
      <w:r w:rsidRPr="0042209A">
        <w:rPr>
          <w:rFonts w:ascii="Bookman Old Style" w:hAnsi="Bookman Old Style"/>
          <w:bCs/>
          <w:sz w:val="22"/>
          <w:szCs w:val="22"/>
        </w:rPr>
        <w:t xml:space="preserve">CHAPTER NUMBER AND TITLE: </w:t>
      </w:r>
      <w:r w:rsidRPr="0042209A">
        <w:rPr>
          <w:rFonts w:ascii="Bookman Old Style" w:hAnsi="Bookman Old Style"/>
          <w:b/>
          <w:sz w:val="22"/>
          <w:szCs w:val="22"/>
        </w:rPr>
        <w:t>Ch. 264</w:t>
      </w:r>
      <w:r w:rsidR="00E55A20">
        <w:rPr>
          <w:rFonts w:ascii="Bookman Old Style" w:hAnsi="Bookman Old Style"/>
          <w:bCs/>
          <w:sz w:val="22"/>
          <w:szCs w:val="22"/>
        </w:rPr>
        <w:t>,</w:t>
      </w:r>
      <w:r w:rsidRPr="0042209A">
        <w:rPr>
          <w:rFonts w:ascii="Bookman Old Style" w:hAnsi="Bookman Old Style"/>
          <w:bCs/>
          <w:sz w:val="22"/>
          <w:szCs w:val="22"/>
        </w:rPr>
        <w:t xml:space="preserve"> Immunization Requirements for Healthcare Workers</w:t>
      </w:r>
    </w:p>
    <w:p w14:paraId="646463AA" w14:textId="633B52A9" w:rsidR="0042209A" w:rsidRPr="0042209A" w:rsidRDefault="0042209A" w:rsidP="0042209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Cs/>
          <w:sz w:val="22"/>
          <w:szCs w:val="22"/>
        </w:rPr>
      </w:pPr>
      <w:r w:rsidRPr="0042209A">
        <w:rPr>
          <w:rFonts w:ascii="Bookman Old Style" w:hAnsi="Bookman Old Style"/>
          <w:bCs/>
          <w:sz w:val="22"/>
          <w:szCs w:val="22"/>
        </w:rPr>
        <w:t xml:space="preserve">TYPE OF RULE: Routine Technical </w:t>
      </w:r>
    </w:p>
    <w:p w14:paraId="7A506139" w14:textId="6F485A7E" w:rsidR="0042209A" w:rsidRPr="0042209A" w:rsidRDefault="0042209A" w:rsidP="0042209A">
      <w:pPr>
        <w:tabs>
          <w:tab w:val="left" w:pos="-1440"/>
          <w:tab w:val="left" w:pos="-720"/>
          <w:tab w:val="left" w:pos="540"/>
        </w:tabs>
        <w:rPr>
          <w:rFonts w:ascii="Bookman Old Style" w:hAnsi="Bookman Old Style"/>
          <w:b/>
          <w:sz w:val="22"/>
          <w:szCs w:val="22"/>
        </w:rPr>
      </w:pPr>
      <w:r w:rsidRPr="0042209A">
        <w:rPr>
          <w:rFonts w:ascii="Bookman Old Style" w:hAnsi="Bookman Old Style"/>
          <w:bCs/>
          <w:sz w:val="22"/>
          <w:szCs w:val="22"/>
        </w:rPr>
        <w:t>PROPOSED RULE NUMBER:</w:t>
      </w:r>
      <w:r w:rsidR="00E55A20">
        <w:rPr>
          <w:rFonts w:ascii="Bookman Old Style" w:hAnsi="Bookman Old Style"/>
          <w:bCs/>
          <w:sz w:val="22"/>
          <w:szCs w:val="22"/>
        </w:rPr>
        <w:t xml:space="preserve"> </w:t>
      </w:r>
      <w:r w:rsidR="00E55A20">
        <w:rPr>
          <w:rFonts w:ascii="Bookman Old Style" w:hAnsi="Bookman Old Style"/>
          <w:b/>
          <w:sz w:val="22"/>
          <w:szCs w:val="22"/>
        </w:rPr>
        <w:t>2021-P151</w:t>
      </w:r>
    </w:p>
    <w:p w14:paraId="78AEBA32" w14:textId="10764FBF" w:rsidR="0042209A" w:rsidRPr="0042209A" w:rsidRDefault="0042209A" w:rsidP="00E55A20">
      <w:pPr>
        <w:tabs>
          <w:tab w:val="left" w:pos="-1440"/>
          <w:tab w:val="left" w:pos="-720"/>
          <w:tab w:val="left" w:pos="540"/>
          <w:tab w:val="left" w:pos="3420"/>
        </w:tabs>
        <w:ind w:right="-180"/>
        <w:rPr>
          <w:rFonts w:ascii="Bookman Old Style" w:hAnsi="Bookman Old Style"/>
          <w:bCs/>
          <w:sz w:val="22"/>
          <w:szCs w:val="22"/>
        </w:rPr>
      </w:pPr>
      <w:r w:rsidRPr="0042209A">
        <w:rPr>
          <w:rFonts w:ascii="Bookman Old Style" w:hAnsi="Bookman Old Style"/>
          <w:bCs/>
          <w:sz w:val="22"/>
          <w:szCs w:val="22"/>
        </w:rPr>
        <w:t xml:space="preserve">BRIEF SUMMARY: The Department is proposing routine technical rule changes to amend 10-144 CMR </w:t>
      </w:r>
      <w:proofErr w:type="spellStart"/>
      <w:r w:rsidRPr="0042209A">
        <w:rPr>
          <w:rFonts w:ascii="Bookman Old Style" w:hAnsi="Bookman Old Style"/>
          <w:bCs/>
          <w:sz w:val="22"/>
          <w:szCs w:val="22"/>
        </w:rPr>
        <w:t>ch</w:t>
      </w:r>
      <w:r w:rsidR="00E55A20">
        <w:rPr>
          <w:rFonts w:ascii="Bookman Old Style" w:hAnsi="Bookman Old Style"/>
          <w:bCs/>
          <w:sz w:val="22"/>
          <w:szCs w:val="22"/>
        </w:rPr>
        <w:t>.</w:t>
      </w:r>
      <w:proofErr w:type="spellEnd"/>
      <w:r w:rsidRPr="0042209A">
        <w:rPr>
          <w:rFonts w:ascii="Bookman Old Style" w:hAnsi="Bookman Old Style"/>
          <w:bCs/>
          <w:sz w:val="22"/>
          <w:szCs w:val="22"/>
        </w:rPr>
        <w:t xml:space="preserve"> 264, </w:t>
      </w:r>
      <w:r w:rsidRPr="0042209A">
        <w:rPr>
          <w:rFonts w:ascii="Bookman Old Style" w:hAnsi="Bookman Old Style"/>
          <w:bCs/>
          <w:i/>
          <w:iCs/>
          <w:sz w:val="22"/>
          <w:szCs w:val="22"/>
        </w:rPr>
        <w:t>Immunization Requirements for Healthcare Workers</w:t>
      </w:r>
      <w:r w:rsidRPr="0042209A">
        <w:rPr>
          <w:rFonts w:ascii="Bookman Old Style" w:hAnsi="Bookman Old Style"/>
          <w:bCs/>
          <w:sz w:val="22"/>
          <w:szCs w:val="22"/>
        </w:rPr>
        <w:t>. The Department proposes to change the name of the rule to “Immunization Requirements for Workers in Certain Healthcare Settings”. The Department proposes to add COVID-19 to the list of vaccine preventable diseases for which Designated Healthcare Facility employees must show proof of immunization or provide appropriate exemption documentation.</w:t>
      </w:r>
      <w:bookmarkStart w:id="1" w:name="_Hlk46765011"/>
      <w:r w:rsidRPr="0042209A">
        <w:rPr>
          <w:rFonts w:ascii="Bookman Old Style" w:hAnsi="Bookman Old Style"/>
          <w:bCs/>
          <w:sz w:val="22"/>
          <w:szCs w:val="22"/>
        </w:rPr>
        <w:t xml:space="preserve"> The Department also proposes to add employees of EMS Organizations and Dental Health Practices to the list of settings covered by this rule and to require employees in those settings to provide proof of immunization against COVID-19, or to submit documentation supporting an exemption pursuant to 22 MRS §802(4-B). The Department also proposes to clarify the definition of “employee” to exclude employees who exclusively work remotely and add definitions of “Dental Care Practice”, “EMS Organization”, “Health Official” and “Healthcare Setting”, as well as clarify exclusion and reporting requirements and specify the </w:t>
      </w:r>
      <w:proofErr w:type="gramStart"/>
      <w:r w:rsidRPr="0042209A">
        <w:rPr>
          <w:rFonts w:ascii="Bookman Old Style" w:hAnsi="Bookman Old Style"/>
          <w:bCs/>
          <w:sz w:val="22"/>
          <w:szCs w:val="22"/>
        </w:rPr>
        <w:t>manner in which</w:t>
      </w:r>
      <w:proofErr w:type="gramEnd"/>
      <w:r w:rsidRPr="0042209A">
        <w:rPr>
          <w:rFonts w:ascii="Bookman Old Style" w:hAnsi="Bookman Old Style"/>
          <w:bCs/>
          <w:sz w:val="22"/>
          <w:szCs w:val="22"/>
        </w:rPr>
        <w:t xml:space="preserve"> annual survey data may be used. The Department adopted an emergency rule, effective August 12, 2021, that requires employees of Designated Healthcare Facilities, EMS Organizations, and Dental Health Practices to receive a final dose of COVID-19 immunization by September 17, 2021. That rule remains in effect until November 10, 2021, or until this rule becomes effective, whichever is earlier. </w:t>
      </w:r>
      <w:bookmarkEnd w:id="1"/>
    </w:p>
    <w:p w14:paraId="6229FEFB" w14:textId="77777777" w:rsidR="0042209A" w:rsidRPr="0042209A" w:rsidRDefault="0042209A" w:rsidP="0042209A">
      <w:pPr>
        <w:rPr>
          <w:rFonts w:ascii="Bookman Old Style" w:hAnsi="Bookman Old Style"/>
          <w:bCs/>
          <w:sz w:val="22"/>
          <w:szCs w:val="22"/>
        </w:rPr>
      </w:pPr>
      <w:r w:rsidRPr="0042209A">
        <w:rPr>
          <w:rFonts w:ascii="Bookman Old Style" w:hAnsi="Bookman Old Style"/>
          <w:bCs/>
          <w:sz w:val="22"/>
          <w:szCs w:val="22"/>
        </w:rPr>
        <w:t xml:space="preserve">DHHS has determined that its public hearing will be conducted solely remotely, via Zoom. The link and information about the hearing is provided in the details below. Cases of COVID-19 have increased over 1,117.9% nationally between June 18, </w:t>
      </w:r>
      <w:proofErr w:type="gramStart"/>
      <w:r w:rsidRPr="0042209A">
        <w:rPr>
          <w:rFonts w:ascii="Bookman Old Style" w:hAnsi="Bookman Old Style"/>
          <w:bCs/>
          <w:sz w:val="22"/>
          <w:szCs w:val="22"/>
        </w:rPr>
        <w:t>2021</w:t>
      </w:r>
      <w:proofErr w:type="gramEnd"/>
      <w:r w:rsidRPr="0042209A">
        <w:rPr>
          <w:rFonts w:ascii="Bookman Old Style" w:hAnsi="Bookman Old Style"/>
          <w:bCs/>
          <w:sz w:val="22"/>
          <w:szCs w:val="22"/>
        </w:rPr>
        <w:t xml:space="preserve"> and August 25, 2021. As of August 25, 2021, 38,321,339 COVID-19 total cases were reported. This increase has been driven by the highly transmissible B.1.617.2 (Delta) variant of SARS-CoV-2, the virus that causes COVID-19. DHHS is concerned about this increase in COVID-19 and seeks to avoid the threat to public health and safety by conducting this public hearing solely remotely. As noted in DHHS’s findings in support of the emergency rule, there is an ongoing federal public health emergency due to COVID. The Secretary of the United States Department of Health and Human Services first declared a public health emergency (PHE) due to COVID-19 on January 31, 2020, and most recently renewed the PHE on July 20, 2021. On March 13, 2020, the President of the United States issued a proclamation that the COVID-19 outbreak constitutes a national emergency, which was most recently </w:t>
      </w:r>
      <w:proofErr w:type="gramStart"/>
      <w:r w:rsidRPr="0042209A">
        <w:rPr>
          <w:rFonts w:ascii="Bookman Old Style" w:hAnsi="Bookman Old Style"/>
          <w:bCs/>
          <w:sz w:val="22"/>
          <w:szCs w:val="22"/>
        </w:rPr>
        <w:t>continued on</w:t>
      </w:r>
      <w:proofErr w:type="gramEnd"/>
      <w:r w:rsidRPr="0042209A">
        <w:rPr>
          <w:rFonts w:ascii="Bookman Old Style" w:hAnsi="Bookman Old Style"/>
          <w:bCs/>
          <w:sz w:val="22"/>
          <w:szCs w:val="22"/>
        </w:rPr>
        <w:t xml:space="preserve"> February 24, 2021. As of August 30, 2021,</w:t>
      </w:r>
      <w:r w:rsidRPr="0042209A">
        <w:rPr>
          <w:rFonts w:ascii="Bookman Old Style" w:hAnsi="Bookman Old Style"/>
          <w:bCs/>
          <w:color w:val="0000FF"/>
          <w:sz w:val="22"/>
          <w:szCs w:val="22"/>
        </w:rPr>
        <w:t xml:space="preserve"> </w:t>
      </w:r>
      <w:r w:rsidRPr="0042209A">
        <w:rPr>
          <w:rFonts w:ascii="Bookman Old Style" w:hAnsi="Bookman Old Style"/>
          <w:bCs/>
          <w:sz w:val="22"/>
          <w:szCs w:val="22"/>
        </w:rPr>
        <w:t xml:space="preserve">11 counties in Maine were designated as high risk. </w:t>
      </w:r>
    </w:p>
    <w:p w14:paraId="0027D5E7" w14:textId="77777777" w:rsidR="0042209A" w:rsidRPr="0042209A" w:rsidRDefault="0042209A" w:rsidP="0042209A">
      <w:pPr>
        <w:rPr>
          <w:rFonts w:ascii="Bookman Old Style" w:hAnsi="Bookman Old Style"/>
          <w:bCs/>
          <w:sz w:val="22"/>
          <w:szCs w:val="22"/>
        </w:rPr>
      </w:pPr>
      <w:r w:rsidRPr="0042209A">
        <w:rPr>
          <w:rFonts w:ascii="Bookman Old Style" w:hAnsi="Bookman Old Style"/>
          <w:bCs/>
          <w:sz w:val="22"/>
          <w:szCs w:val="22"/>
        </w:rPr>
        <w:t xml:space="preserve">Due to this ongoing threat posed by COVID-19, many public forums continue to conduct business electronically, including proceedings in various courts in Maine, State offices, State legislative committees, and other public bodies. If this public hearing were to be held in person, DHHS reasonably expects that there could be hundreds of individuals who appear in person at the public hearing, potentially not vaccinated and without masks. To protect the health and safety of its own employees, as well as the greater public, DHHS finds that conducting the public hearing solely remotely is the most appropriate option under these circumstances. In addition to the </w:t>
      </w:r>
      <w:r w:rsidRPr="0042209A">
        <w:rPr>
          <w:rFonts w:ascii="Bookman Old Style" w:hAnsi="Bookman Old Style"/>
          <w:bCs/>
          <w:sz w:val="22"/>
          <w:szCs w:val="22"/>
        </w:rPr>
        <w:lastRenderedPageBreak/>
        <w:t>public hearing, individuals may submit written comments to DHHS by date listed in this notice.</w:t>
      </w:r>
    </w:p>
    <w:p w14:paraId="1345B5EB" w14:textId="3749CC20" w:rsidR="0042209A" w:rsidRPr="0042209A" w:rsidRDefault="0042209A" w:rsidP="0042209A">
      <w:pPr>
        <w:tabs>
          <w:tab w:val="left" w:pos="-1440"/>
          <w:tab w:val="left" w:pos="-720"/>
          <w:tab w:val="left" w:pos="0"/>
        </w:tabs>
        <w:rPr>
          <w:rFonts w:ascii="Bookman Old Style" w:hAnsi="Bookman Old Style"/>
          <w:bCs/>
          <w:sz w:val="22"/>
          <w:szCs w:val="22"/>
        </w:rPr>
      </w:pPr>
      <w:bookmarkStart w:id="2" w:name="_Hlk54684632"/>
      <w:r w:rsidRPr="0042209A">
        <w:rPr>
          <w:rFonts w:ascii="Bookman Old Style" w:hAnsi="Bookman Old Style"/>
          <w:bCs/>
          <w:sz w:val="22"/>
          <w:szCs w:val="22"/>
        </w:rPr>
        <w:t xml:space="preserve">PUBLIC HEARING: </w:t>
      </w:r>
      <w:bookmarkStart w:id="3" w:name="_Hlk54682123"/>
      <w:r w:rsidRPr="0042209A">
        <w:rPr>
          <w:rFonts w:ascii="Bookman Old Style" w:hAnsi="Bookman Old Style"/>
          <w:bCs/>
          <w:sz w:val="22"/>
          <w:szCs w:val="22"/>
        </w:rPr>
        <w:t>September 27, 2021 at 9:00 a</w:t>
      </w:r>
      <w:r w:rsidR="00E55A20">
        <w:rPr>
          <w:rFonts w:ascii="Bookman Old Style" w:hAnsi="Bookman Old Style"/>
          <w:bCs/>
          <w:sz w:val="22"/>
          <w:szCs w:val="22"/>
        </w:rPr>
        <w:t>.</w:t>
      </w:r>
      <w:r w:rsidRPr="0042209A">
        <w:rPr>
          <w:rFonts w:ascii="Bookman Old Style" w:hAnsi="Bookman Old Style"/>
          <w:bCs/>
          <w:sz w:val="22"/>
          <w:szCs w:val="22"/>
        </w:rPr>
        <w:t>m</w:t>
      </w:r>
      <w:r w:rsidR="00E55A20">
        <w:rPr>
          <w:rFonts w:ascii="Bookman Old Style" w:hAnsi="Bookman Old Style"/>
          <w:bCs/>
          <w:sz w:val="22"/>
          <w:szCs w:val="22"/>
        </w:rPr>
        <w:t>.</w:t>
      </w:r>
      <w:r w:rsidRPr="0042209A">
        <w:rPr>
          <w:rFonts w:ascii="Bookman Old Style" w:hAnsi="Bookman Old Style"/>
          <w:bCs/>
          <w:sz w:val="22"/>
          <w:szCs w:val="22"/>
        </w:rPr>
        <w:t xml:space="preserve"> to 12:00 noon via Zoom at </w:t>
      </w:r>
      <w:hyperlink r:id="rId13" w:history="1">
        <w:r w:rsidRPr="0042209A">
          <w:rPr>
            <w:rFonts w:ascii="Bookman Old Style" w:hAnsi="Bookman Old Style"/>
            <w:bCs/>
            <w:color w:val="0000FF"/>
            <w:sz w:val="22"/>
            <w:szCs w:val="22"/>
            <w:u w:val="single"/>
          </w:rPr>
          <w:t>https://zoom.us/j/92750536454?pwd=Y0EvUFY1NFhzalhzdnVmZnJWUktwUT09</w:t>
        </w:r>
      </w:hyperlink>
      <w:r w:rsidRPr="0042209A">
        <w:rPr>
          <w:rFonts w:ascii="Bookman Old Style" w:hAnsi="Bookman Old Style"/>
          <w:bCs/>
          <w:sz w:val="22"/>
          <w:szCs w:val="22"/>
        </w:rPr>
        <w:t>; Meeting ID: 927 5053 6454; Passcode: 389358</w:t>
      </w:r>
      <w:bookmarkEnd w:id="3"/>
    </w:p>
    <w:p w14:paraId="7460B849" w14:textId="27E34048" w:rsidR="0042209A" w:rsidRPr="0042209A" w:rsidRDefault="0042209A" w:rsidP="0042209A">
      <w:pPr>
        <w:tabs>
          <w:tab w:val="left" w:pos="-1440"/>
          <w:tab w:val="left" w:pos="-720"/>
          <w:tab w:val="left" w:pos="540"/>
        </w:tabs>
        <w:ind w:left="540" w:hanging="540"/>
        <w:rPr>
          <w:rFonts w:ascii="Bookman Old Style" w:hAnsi="Bookman Old Style"/>
          <w:bCs/>
          <w:sz w:val="22"/>
          <w:szCs w:val="22"/>
        </w:rPr>
      </w:pPr>
      <w:r w:rsidRPr="0042209A">
        <w:rPr>
          <w:rFonts w:ascii="Bookman Old Style" w:hAnsi="Bookman Old Style"/>
          <w:bCs/>
          <w:sz w:val="22"/>
          <w:szCs w:val="22"/>
        </w:rPr>
        <w:t xml:space="preserve">COMMENT DEADLINE: </w:t>
      </w:r>
      <w:bookmarkStart w:id="4" w:name="_Hlk54682136"/>
      <w:bookmarkEnd w:id="2"/>
      <w:r w:rsidRPr="0042209A">
        <w:rPr>
          <w:rFonts w:ascii="Bookman Old Style" w:hAnsi="Bookman Old Style"/>
          <w:bCs/>
          <w:sz w:val="22"/>
          <w:szCs w:val="22"/>
        </w:rPr>
        <w:t>5:00 p</w:t>
      </w:r>
      <w:r w:rsidR="00E55A20">
        <w:rPr>
          <w:rFonts w:ascii="Bookman Old Style" w:hAnsi="Bookman Old Style"/>
          <w:bCs/>
          <w:sz w:val="22"/>
          <w:szCs w:val="22"/>
        </w:rPr>
        <w:t>.</w:t>
      </w:r>
      <w:r w:rsidRPr="0042209A">
        <w:rPr>
          <w:rFonts w:ascii="Bookman Old Style" w:hAnsi="Bookman Old Style"/>
          <w:bCs/>
          <w:sz w:val="22"/>
          <w:szCs w:val="22"/>
        </w:rPr>
        <w:t>m</w:t>
      </w:r>
      <w:r w:rsidR="00E55A20">
        <w:rPr>
          <w:rFonts w:ascii="Bookman Old Style" w:hAnsi="Bookman Old Style"/>
          <w:bCs/>
          <w:sz w:val="22"/>
          <w:szCs w:val="22"/>
        </w:rPr>
        <w:t>.</w:t>
      </w:r>
      <w:r w:rsidRPr="0042209A">
        <w:rPr>
          <w:rFonts w:ascii="Bookman Old Style" w:hAnsi="Bookman Old Style"/>
          <w:bCs/>
          <w:sz w:val="22"/>
          <w:szCs w:val="22"/>
        </w:rPr>
        <w:t xml:space="preserve"> October 7, 2021</w:t>
      </w:r>
      <w:bookmarkEnd w:id="4"/>
    </w:p>
    <w:p w14:paraId="2CFA6585" w14:textId="6C31264C" w:rsidR="00E55A20" w:rsidRDefault="0042209A" w:rsidP="0042209A">
      <w:pPr>
        <w:tabs>
          <w:tab w:val="left" w:pos="-1440"/>
          <w:tab w:val="left" w:pos="-720"/>
          <w:tab w:val="left" w:pos="540"/>
        </w:tabs>
        <w:rPr>
          <w:rFonts w:ascii="Bookman Old Style" w:hAnsi="Bookman Old Style"/>
          <w:bCs/>
          <w:sz w:val="22"/>
          <w:szCs w:val="22"/>
        </w:rPr>
      </w:pPr>
      <w:r w:rsidRPr="0042209A">
        <w:rPr>
          <w:rFonts w:ascii="Bookman Old Style" w:hAnsi="Bookman Old Style"/>
          <w:bCs/>
          <w:sz w:val="22"/>
          <w:szCs w:val="22"/>
        </w:rPr>
        <w:t>CONTACT PERSON FOR THIS FILING</w:t>
      </w:r>
      <w:r w:rsidR="00E55A20">
        <w:rPr>
          <w:rFonts w:ascii="Bookman Old Style" w:hAnsi="Bookman Old Style"/>
          <w:bCs/>
          <w:sz w:val="22"/>
          <w:szCs w:val="22"/>
        </w:rPr>
        <w:t xml:space="preserve"> / SMALL BUSINESS IMPACT STATEMENT</w:t>
      </w:r>
      <w:r w:rsidRPr="0042209A">
        <w:rPr>
          <w:rFonts w:ascii="Bookman Old Style" w:hAnsi="Bookman Old Style"/>
          <w:bCs/>
          <w:sz w:val="22"/>
          <w:szCs w:val="22"/>
        </w:rPr>
        <w:t>: Bridget Bagley</w:t>
      </w:r>
      <w:r w:rsidR="00E55A20">
        <w:rPr>
          <w:rFonts w:ascii="Bookman Old Style" w:hAnsi="Bookman Old Style"/>
          <w:bCs/>
          <w:sz w:val="22"/>
          <w:szCs w:val="22"/>
        </w:rPr>
        <w:t>, DHHS- Maine CDC,</w:t>
      </w:r>
      <w:r w:rsidRPr="0042209A">
        <w:rPr>
          <w:rFonts w:ascii="Bookman Old Style" w:hAnsi="Bookman Old Style"/>
          <w:bCs/>
          <w:sz w:val="22"/>
          <w:szCs w:val="22"/>
        </w:rPr>
        <w:t xml:space="preserve"> 286 Water Street - 11 State House Station, Augusta, ME, 04333-0011</w:t>
      </w:r>
      <w:r w:rsidR="00E55A20">
        <w:rPr>
          <w:rFonts w:ascii="Bookman Old Style" w:hAnsi="Bookman Old Style"/>
          <w:bCs/>
          <w:sz w:val="22"/>
          <w:szCs w:val="22"/>
        </w:rPr>
        <w:t>.</w:t>
      </w:r>
      <w:r w:rsidRPr="0042209A">
        <w:rPr>
          <w:rFonts w:ascii="Bookman Old Style" w:hAnsi="Bookman Old Style"/>
          <w:bCs/>
          <w:sz w:val="22"/>
          <w:szCs w:val="22"/>
        </w:rPr>
        <w:t xml:space="preserve"> Tel</w:t>
      </w:r>
      <w:r w:rsidR="00E55A20">
        <w:rPr>
          <w:rFonts w:ascii="Bookman Old Style" w:hAnsi="Bookman Old Style"/>
          <w:bCs/>
          <w:sz w:val="22"/>
          <w:szCs w:val="22"/>
        </w:rPr>
        <w:t>ephone</w:t>
      </w:r>
      <w:r w:rsidRPr="0042209A">
        <w:rPr>
          <w:rFonts w:ascii="Bookman Old Style" w:hAnsi="Bookman Old Style"/>
          <w:bCs/>
          <w:sz w:val="22"/>
          <w:szCs w:val="22"/>
        </w:rPr>
        <w:t xml:space="preserve">: </w:t>
      </w:r>
      <w:r w:rsidR="00E55A20">
        <w:rPr>
          <w:rFonts w:ascii="Bookman Old Style" w:hAnsi="Bookman Old Style"/>
          <w:bCs/>
          <w:sz w:val="22"/>
          <w:szCs w:val="22"/>
        </w:rPr>
        <w:t xml:space="preserve">(207) </w:t>
      </w:r>
      <w:r w:rsidRPr="0042209A">
        <w:rPr>
          <w:rFonts w:ascii="Bookman Old Style" w:hAnsi="Bookman Old Style"/>
          <w:bCs/>
          <w:sz w:val="22"/>
          <w:szCs w:val="22"/>
        </w:rPr>
        <w:t>287-9394 or 711 (TTY)</w:t>
      </w:r>
      <w:r w:rsidR="00E55A20">
        <w:rPr>
          <w:rFonts w:ascii="Bookman Old Style" w:hAnsi="Bookman Old Style"/>
          <w:bCs/>
          <w:sz w:val="22"/>
          <w:szCs w:val="22"/>
        </w:rPr>
        <w:t>.</w:t>
      </w:r>
      <w:r w:rsidRPr="0042209A">
        <w:rPr>
          <w:rFonts w:ascii="Bookman Old Style" w:hAnsi="Bookman Old Style"/>
          <w:bCs/>
          <w:sz w:val="22"/>
          <w:szCs w:val="22"/>
        </w:rPr>
        <w:t xml:space="preserve"> Fax: </w:t>
      </w:r>
      <w:r w:rsidR="00E55A20">
        <w:rPr>
          <w:rFonts w:ascii="Bookman Old Style" w:hAnsi="Bookman Old Style"/>
          <w:bCs/>
          <w:sz w:val="22"/>
          <w:szCs w:val="22"/>
        </w:rPr>
        <w:t xml:space="preserve">(207) </w:t>
      </w:r>
      <w:r w:rsidRPr="0042209A">
        <w:rPr>
          <w:rFonts w:ascii="Bookman Old Style" w:hAnsi="Bookman Old Style"/>
          <w:bCs/>
          <w:sz w:val="22"/>
          <w:szCs w:val="22"/>
        </w:rPr>
        <w:t>287-2887</w:t>
      </w:r>
      <w:r w:rsidR="00E55A20">
        <w:rPr>
          <w:rFonts w:ascii="Bookman Old Style" w:hAnsi="Bookman Old Style"/>
          <w:bCs/>
          <w:sz w:val="22"/>
          <w:szCs w:val="22"/>
        </w:rPr>
        <w:t>.</w:t>
      </w:r>
      <w:r w:rsidRPr="0042209A">
        <w:rPr>
          <w:rFonts w:ascii="Bookman Old Style" w:hAnsi="Bookman Old Style"/>
          <w:bCs/>
          <w:sz w:val="22"/>
          <w:szCs w:val="22"/>
        </w:rPr>
        <w:t xml:space="preserve"> Email to submit comments: </w:t>
      </w:r>
      <w:hyperlink r:id="rId14" w:history="1">
        <w:r w:rsidRPr="0042209A">
          <w:rPr>
            <w:rFonts w:ascii="Bookman Old Style" w:hAnsi="Bookman Old Style"/>
            <w:bCs/>
            <w:color w:val="0000FF"/>
            <w:sz w:val="22"/>
            <w:szCs w:val="22"/>
            <w:u w:val="single"/>
          </w:rPr>
          <w:t>stakeholders.MECDC@maine.gov</w:t>
        </w:r>
      </w:hyperlink>
      <w:r w:rsidR="00E55A20">
        <w:rPr>
          <w:rFonts w:ascii="Bookman Old Style" w:hAnsi="Bookman Old Style"/>
          <w:bCs/>
          <w:sz w:val="22"/>
          <w:szCs w:val="22"/>
        </w:rPr>
        <w:t xml:space="preserve"> .</w:t>
      </w:r>
    </w:p>
    <w:p w14:paraId="2EEA88DF" w14:textId="6D45AD83" w:rsidR="0042209A" w:rsidRPr="0042209A" w:rsidRDefault="0042209A" w:rsidP="0042209A">
      <w:pPr>
        <w:tabs>
          <w:tab w:val="left" w:pos="-1440"/>
          <w:tab w:val="left" w:pos="-720"/>
          <w:tab w:val="left" w:pos="540"/>
        </w:tabs>
        <w:rPr>
          <w:rFonts w:ascii="Bookman Old Style" w:hAnsi="Bookman Old Style"/>
          <w:bCs/>
          <w:color w:val="000000"/>
          <w:sz w:val="22"/>
          <w:szCs w:val="22"/>
          <w:shd w:val="clear" w:color="auto" w:fill="FFFFFF"/>
        </w:rPr>
      </w:pPr>
      <w:r w:rsidRPr="0042209A">
        <w:rPr>
          <w:rFonts w:ascii="Bookman Old Style" w:hAnsi="Bookman Old Style"/>
          <w:bCs/>
          <w:color w:val="000000"/>
          <w:sz w:val="22"/>
          <w:szCs w:val="22"/>
          <w:shd w:val="clear" w:color="auto" w:fill="FFFFFF"/>
        </w:rPr>
        <w:t>FINANCIAL IMPACT ON MUNICIPALITIES OR COUNTIES: None anticipated.</w:t>
      </w:r>
    </w:p>
    <w:p w14:paraId="7691A85A" w14:textId="2249FE77" w:rsidR="0042209A" w:rsidRPr="0042209A" w:rsidRDefault="0042209A" w:rsidP="0042209A">
      <w:pPr>
        <w:tabs>
          <w:tab w:val="left" w:pos="-1440"/>
          <w:tab w:val="left" w:pos="-720"/>
          <w:tab w:val="left" w:pos="540"/>
        </w:tabs>
        <w:rPr>
          <w:rFonts w:ascii="Bookman Old Style" w:hAnsi="Bookman Old Style"/>
          <w:bCs/>
          <w:sz w:val="22"/>
          <w:szCs w:val="22"/>
        </w:rPr>
      </w:pPr>
      <w:r w:rsidRPr="0042209A">
        <w:rPr>
          <w:rFonts w:ascii="Bookman Old Style" w:hAnsi="Bookman Old Style"/>
          <w:bCs/>
          <w:sz w:val="22"/>
          <w:szCs w:val="22"/>
        </w:rPr>
        <w:t>STATUTORY AUTHORITY FOR THIS RULE: 22 MRS §802</w:t>
      </w:r>
    </w:p>
    <w:p w14:paraId="4CF480A0" w14:textId="77777777" w:rsidR="0042209A" w:rsidRPr="0042209A" w:rsidRDefault="0042209A" w:rsidP="0042209A">
      <w:pPr>
        <w:tabs>
          <w:tab w:val="left" w:pos="-1440"/>
          <w:tab w:val="left" w:pos="-720"/>
          <w:tab w:val="left" w:pos="540"/>
        </w:tabs>
        <w:rPr>
          <w:rFonts w:ascii="Bookman Old Style" w:hAnsi="Bookman Old Style"/>
          <w:bCs/>
          <w:sz w:val="22"/>
          <w:szCs w:val="22"/>
        </w:rPr>
      </w:pPr>
      <w:r w:rsidRPr="0042209A">
        <w:rPr>
          <w:rFonts w:ascii="Bookman Old Style" w:hAnsi="Bookman Old Style"/>
          <w:bCs/>
          <w:sz w:val="22"/>
          <w:szCs w:val="22"/>
        </w:rPr>
        <w:t xml:space="preserve">SUBSTANTIVE STATE OR FEDERAL LAW BEING IMPLEMENTED </w:t>
      </w:r>
      <w:r w:rsidRPr="0042209A">
        <w:rPr>
          <w:rFonts w:ascii="Bookman Old Style" w:hAnsi="Bookman Old Style"/>
          <w:bCs/>
          <w:i/>
          <w:sz w:val="22"/>
          <w:szCs w:val="22"/>
        </w:rPr>
        <w:t>(if different)</w:t>
      </w:r>
      <w:r w:rsidRPr="0042209A">
        <w:rPr>
          <w:rFonts w:ascii="Bookman Old Style" w:hAnsi="Bookman Old Style"/>
          <w:bCs/>
          <w:sz w:val="22"/>
          <w:szCs w:val="22"/>
        </w:rPr>
        <w:t>:</w:t>
      </w:r>
    </w:p>
    <w:p w14:paraId="111E9272" w14:textId="542E09C6" w:rsidR="003B1879" w:rsidRDefault="003B1879" w:rsidP="0042209A">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MAINE CDC RULES</w:t>
      </w:r>
      <w:r w:rsidR="0042209A" w:rsidRPr="0042209A">
        <w:rPr>
          <w:rFonts w:ascii="Bookman Old Style" w:hAnsi="Bookman Old Style"/>
          <w:bCs/>
          <w:sz w:val="22"/>
          <w:szCs w:val="22"/>
        </w:rPr>
        <w:t xml:space="preserve"> WEBSITE: </w:t>
      </w:r>
      <w:hyperlink r:id="rId15" w:history="1">
        <w:r w:rsidR="0042209A" w:rsidRPr="0042209A">
          <w:rPr>
            <w:rFonts w:ascii="Bookman Old Style" w:hAnsi="Bookman Old Style"/>
            <w:bCs/>
            <w:color w:val="0000FF"/>
            <w:sz w:val="22"/>
            <w:szCs w:val="22"/>
            <w:u w:val="single"/>
          </w:rPr>
          <w:t>http://www.maine.gov/dhhs/mecdc/rules/</w:t>
        </w:r>
      </w:hyperlink>
      <w:r>
        <w:rPr>
          <w:rFonts w:ascii="Bookman Old Style" w:hAnsi="Bookman Old Style"/>
          <w:bCs/>
          <w:sz w:val="22"/>
          <w:szCs w:val="22"/>
        </w:rPr>
        <w:t xml:space="preserve"> .</w:t>
      </w:r>
    </w:p>
    <w:p w14:paraId="514DD296" w14:textId="212EE61B" w:rsidR="003B1879" w:rsidRDefault="003B1879" w:rsidP="0042209A">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MAINE CDC WEBSITE: </w:t>
      </w:r>
      <w:hyperlink r:id="rId16" w:history="1">
        <w:r w:rsidR="005053FB" w:rsidRPr="00387676">
          <w:rPr>
            <w:rStyle w:val="Hyperlink"/>
            <w:rFonts w:ascii="Bookman Old Style" w:hAnsi="Bookman Old Style"/>
            <w:bCs/>
            <w:sz w:val="22"/>
            <w:szCs w:val="22"/>
          </w:rPr>
          <w:t>https://www.maine.gov/dhhs/mecdc/</w:t>
        </w:r>
      </w:hyperlink>
      <w:r w:rsidR="005053FB">
        <w:rPr>
          <w:rFonts w:ascii="Bookman Old Style" w:hAnsi="Bookman Old Style"/>
          <w:bCs/>
          <w:sz w:val="22"/>
          <w:szCs w:val="22"/>
        </w:rPr>
        <w:t xml:space="preserve"> .</w:t>
      </w:r>
    </w:p>
    <w:p w14:paraId="5FE0DF6F" w14:textId="13B8032B" w:rsidR="0042209A" w:rsidRPr="0042209A" w:rsidRDefault="003B1879" w:rsidP="0042209A">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MAINE CDC</w:t>
      </w:r>
      <w:r w:rsidR="0042209A" w:rsidRPr="0042209A">
        <w:rPr>
          <w:rFonts w:ascii="Bookman Old Style" w:hAnsi="Bookman Old Style"/>
          <w:bCs/>
          <w:sz w:val="22"/>
          <w:szCs w:val="22"/>
        </w:rPr>
        <w:t xml:space="preserve"> RULEMAKING LIAISON: </w:t>
      </w:r>
      <w:hyperlink r:id="rId17" w:history="1">
        <w:r w:rsidRPr="00387676">
          <w:rPr>
            <w:rStyle w:val="Hyperlink"/>
            <w:rFonts w:ascii="Bookman Old Style" w:hAnsi="Bookman Old Style"/>
            <w:bCs/>
            <w:sz w:val="22"/>
            <w:szCs w:val="22"/>
          </w:rPr>
          <w:t>T</w:t>
        </w:r>
        <w:r w:rsidRPr="0042209A">
          <w:rPr>
            <w:rStyle w:val="Hyperlink"/>
            <w:rFonts w:ascii="Bookman Old Style" w:hAnsi="Bookman Old Style"/>
            <w:bCs/>
            <w:sz w:val="22"/>
            <w:szCs w:val="22"/>
          </w:rPr>
          <w:t>era.</w:t>
        </w:r>
        <w:r w:rsidRPr="00387676">
          <w:rPr>
            <w:rStyle w:val="Hyperlink"/>
            <w:rFonts w:ascii="Bookman Old Style" w:hAnsi="Bookman Old Style"/>
            <w:bCs/>
            <w:sz w:val="22"/>
            <w:szCs w:val="22"/>
          </w:rPr>
          <w:t>P</w:t>
        </w:r>
        <w:r w:rsidRPr="0042209A">
          <w:rPr>
            <w:rStyle w:val="Hyperlink"/>
            <w:rFonts w:ascii="Bookman Old Style" w:hAnsi="Bookman Old Style"/>
            <w:bCs/>
            <w:sz w:val="22"/>
            <w:szCs w:val="22"/>
          </w:rPr>
          <w:t>are@</w:t>
        </w:r>
        <w:r w:rsidRPr="00387676">
          <w:rPr>
            <w:rStyle w:val="Hyperlink"/>
            <w:rFonts w:ascii="Bookman Old Style" w:hAnsi="Bookman Old Style"/>
            <w:bCs/>
            <w:sz w:val="22"/>
            <w:szCs w:val="22"/>
          </w:rPr>
          <w:t>M</w:t>
        </w:r>
        <w:r w:rsidRPr="0042209A">
          <w:rPr>
            <w:rStyle w:val="Hyperlink"/>
            <w:rFonts w:ascii="Bookman Old Style" w:hAnsi="Bookman Old Style"/>
            <w:bCs/>
            <w:sz w:val="22"/>
            <w:szCs w:val="22"/>
          </w:rPr>
          <w:t>aine.gov</w:t>
        </w:r>
      </w:hyperlink>
      <w:r w:rsidR="0042209A" w:rsidRPr="0042209A">
        <w:rPr>
          <w:rFonts w:ascii="Bookman Old Style" w:hAnsi="Bookman Old Style"/>
          <w:bCs/>
          <w:sz w:val="22"/>
          <w:szCs w:val="22"/>
        </w:rPr>
        <w:t xml:space="preserve"> </w:t>
      </w:r>
      <w:r w:rsidR="00776321">
        <w:rPr>
          <w:rFonts w:ascii="Bookman Old Style" w:hAnsi="Bookman Old Style"/>
          <w:bCs/>
          <w:sz w:val="22"/>
          <w:szCs w:val="22"/>
        </w:rPr>
        <w:t>.</w:t>
      </w:r>
    </w:p>
    <w:p w14:paraId="02A42CE6" w14:textId="18996802" w:rsidR="0042209A" w:rsidRDefault="003B1879" w:rsidP="0067790A">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18" w:history="1">
        <w:r w:rsidRPr="00387676">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3F11F024" w14:textId="5037C701" w:rsidR="003B1879" w:rsidRDefault="003B1879" w:rsidP="003B1879">
      <w:pPr>
        <w:pBdr>
          <w:bottom w:val="single" w:sz="4" w:space="1" w:color="auto"/>
        </w:pBdr>
        <w:tabs>
          <w:tab w:val="left" w:pos="-1440"/>
          <w:tab w:val="left" w:pos="-720"/>
          <w:tab w:val="left" w:pos="4320"/>
          <w:tab w:val="left" w:pos="10440"/>
        </w:tabs>
        <w:rPr>
          <w:rFonts w:ascii="Bookman Old Style" w:hAnsi="Bookman Old Style"/>
          <w:sz w:val="22"/>
          <w:szCs w:val="22"/>
        </w:rPr>
      </w:pPr>
    </w:p>
    <w:p w14:paraId="06DA46A3" w14:textId="7ED48373" w:rsidR="003B1879" w:rsidRDefault="003B1879" w:rsidP="0067790A">
      <w:pPr>
        <w:tabs>
          <w:tab w:val="left" w:pos="-1440"/>
          <w:tab w:val="left" w:pos="-720"/>
          <w:tab w:val="left" w:pos="4320"/>
          <w:tab w:val="left" w:pos="10440"/>
        </w:tabs>
        <w:rPr>
          <w:rFonts w:ascii="Bookman Old Style" w:hAnsi="Bookman Old Style"/>
          <w:sz w:val="22"/>
          <w:szCs w:val="22"/>
        </w:rPr>
      </w:pPr>
    </w:p>
    <w:p w14:paraId="39C3C15F" w14:textId="77777777" w:rsidR="003B1879" w:rsidRPr="0067790A" w:rsidRDefault="003B1879" w:rsidP="0067790A">
      <w:pPr>
        <w:tabs>
          <w:tab w:val="left" w:pos="-1440"/>
          <w:tab w:val="left" w:pos="-720"/>
          <w:tab w:val="left" w:pos="4320"/>
          <w:tab w:val="left" w:pos="10440"/>
        </w:tabs>
        <w:rPr>
          <w:rFonts w:ascii="Bookman Old Style" w:hAnsi="Bookman Old Style"/>
          <w:sz w:val="22"/>
          <w:szCs w:val="22"/>
        </w:rPr>
      </w:pPr>
    </w:p>
    <w:p w14:paraId="78613D90" w14:textId="77777777" w:rsidR="001A6CBE" w:rsidRPr="0067790A" w:rsidRDefault="001A6CBE"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576713D3" w14:textId="77777777" w:rsidR="00D97C17" w:rsidRPr="0067790A" w:rsidRDefault="00633740" w:rsidP="0067790A">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0C603DCA" w:rsidR="007C569E" w:rsidRPr="0067790A" w:rsidRDefault="007C569E" w:rsidP="0067790A">
      <w:pPr>
        <w:tabs>
          <w:tab w:val="left" w:pos="-1440"/>
          <w:tab w:val="left" w:pos="-720"/>
          <w:tab w:val="left" w:pos="4320"/>
          <w:tab w:val="left" w:pos="10440"/>
        </w:tabs>
        <w:rPr>
          <w:rFonts w:ascii="Bookman Old Style" w:hAnsi="Bookman Old Style"/>
          <w:bCs/>
          <w:sz w:val="22"/>
          <w:szCs w:val="22"/>
        </w:rPr>
      </w:pPr>
    </w:p>
    <w:p w14:paraId="1FDB6D3C" w14:textId="73F91F9A" w:rsidR="00362CE4" w:rsidRPr="00362CE4" w:rsidRDefault="00362CE4" w:rsidP="00362CE4">
      <w:pPr>
        <w:tabs>
          <w:tab w:val="left" w:pos="-1440"/>
          <w:tab w:val="left" w:pos="-720"/>
          <w:tab w:val="left" w:pos="4320"/>
          <w:tab w:val="left" w:pos="10440"/>
        </w:tabs>
        <w:rPr>
          <w:rFonts w:ascii="Bookman Old Style" w:hAnsi="Bookman Old Style"/>
          <w:bCs/>
          <w:sz w:val="22"/>
          <w:szCs w:val="22"/>
        </w:rPr>
      </w:pPr>
      <w:r w:rsidRPr="00362CE4">
        <w:rPr>
          <w:rFonts w:ascii="Bookman Old Style" w:hAnsi="Bookman Old Style"/>
          <w:bCs/>
          <w:sz w:val="22"/>
          <w:szCs w:val="22"/>
        </w:rPr>
        <w:t xml:space="preserve">AGENCY: </w:t>
      </w:r>
      <w:r w:rsidRPr="00362CE4">
        <w:rPr>
          <w:rFonts w:ascii="Bookman Old Style" w:hAnsi="Bookman Old Style"/>
          <w:b/>
          <w:sz w:val="22"/>
          <w:szCs w:val="22"/>
        </w:rPr>
        <w:t>02-380 - Maine State Board of Nursing</w:t>
      </w:r>
    </w:p>
    <w:p w14:paraId="3FFA4B06" w14:textId="63B09530" w:rsidR="00362CE4" w:rsidRPr="00362CE4" w:rsidRDefault="00362CE4" w:rsidP="00362CE4">
      <w:pPr>
        <w:tabs>
          <w:tab w:val="left" w:pos="-1440"/>
          <w:tab w:val="left" w:pos="-720"/>
          <w:tab w:val="left" w:pos="4320"/>
          <w:tab w:val="left" w:pos="10440"/>
        </w:tabs>
        <w:rPr>
          <w:rFonts w:ascii="Bookman Old Style" w:hAnsi="Bookman Old Style"/>
          <w:bCs/>
          <w:sz w:val="22"/>
          <w:szCs w:val="22"/>
        </w:rPr>
      </w:pPr>
      <w:r w:rsidRPr="00362CE4">
        <w:rPr>
          <w:rFonts w:ascii="Bookman Old Style" w:hAnsi="Bookman Old Style"/>
          <w:bCs/>
          <w:sz w:val="22"/>
          <w:szCs w:val="22"/>
        </w:rPr>
        <w:t xml:space="preserve">CHAPTER NUMBER AND TITLE: </w:t>
      </w:r>
      <w:r w:rsidRPr="00362CE4">
        <w:rPr>
          <w:rFonts w:ascii="Bookman Old Style" w:hAnsi="Bookman Old Style"/>
          <w:b/>
          <w:sz w:val="22"/>
          <w:szCs w:val="22"/>
        </w:rPr>
        <w:t>Ch. 5</w:t>
      </w:r>
      <w:r>
        <w:rPr>
          <w:rFonts w:ascii="Bookman Old Style" w:hAnsi="Bookman Old Style"/>
          <w:bCs/>
          <w:sz w:val="22"/>
          <w:szCs w:val="22"/>
        </w:rPr>
        <w:t>,</w:t>
      </w:r>
      <w:r w:rsidRPr="00362CE4">
        <w:rPr>
          <w:rFonts w:ascii="Bookman Old Style" w:hAnsi="Bookman Old Style"/>
          <w:bCs/>
          <w:sz w:val="22"/>
          <w:szCs w:val="22"/>
        </w:rPr>
        <w:t xml:space="preserve"> Regulations Relating to the Training and Delegation by </w:t>
      </w:r>
      <w:r>
        <w:rPr>
          <w:rFonts w:ascii="Bookman Old Style" w:hAnsi="Bookman Old Style"/>
          <w:bCs/>
          <w:sz w:val="22"/>
          <w:szCs w:val="22"/>
        </w:rPr>
        <w:t>R</w:t>
      </w:r>
      <w:r w:rsidRPr="00362CE4">
        <w:rPr>
          <w:rFonts w:ascii="Bookman Old Style" w:hAnsi="Bookman Old Style"/>
          <w:bCs/>
          <w:sz w:val="22"/>
          <w:szCs w:val="22"/>
        </w:rPr>
        <w:t xml:space="preserve">egistered </w:t>
      </w:r>
      <w:r>
        <w:rPr>
          <w:rFonts w:ascii="Bookman Old Style" w:hAnsi="Bookman Old Style"/>
          <w:bCs/>
          <w:sz w:val="22"/>
          <w:szCs w:val="22"/>
        </w:rPr>
        <w:t>P</w:t>
      </w:r>
      <w:r w:rsidRPr="00362CE4">
        <w:rPr>
          <w:rFonts w:ascii="Bookman Old Style" w:hAnsi="Bookman Old Style"/>
          <w:bCs/>
          <w:sz w:val="22"/>
          <w:szCs w:val="22"/>
        </w:rPr>
        <w:t xml:space="preserve">rofessional </w:t>
      </w:r>
      <w:r>
        <w:rPr>
          <w:rFonts w:ascii="Bookman Old Style" w:hAnsi="Bookman Old Style"/>
          <w:bCs/>
          <w:sz w:val="22"/>
          <w:szCs w:val="22"/>
        </w:rPr>
        <w:t>N</w:t>
      </w:r>
      <w:r w:rsidRPr="00362CE4">
        <w:rPr>
          <w:rFonts w:ascii="Bookman Old Style" w:hAnsi="Bookman Old Style"/>
          <w:bCs/>
          <w:sz w:val="22"/>
          <w:szCs w:val="22"/>
        </w:rPr>
        <w:t xml:space="preserve">urses of </w:t>
      </w:r>
      <w:r>
        <w:rPr>
          <w:rFonts w:ascii="Bookman Old Style" w:hAnsi="Bookman Old Style"/>
          <w:bCs/>
          <w:sz w:val="22"/>
          <w:szCs w:val="22"/>
        </w:rPr>
        <w:t>S</w:t>
      </w:r>
      <w:r w:rsidRPr="00362CE4">
        <w:rPr>
          <w:rFonts w:ascii="Bookman Old Style" w:hAnsi="Bookman Old Style"/>
          <w:bCs/>
          <w:sz w:val="22"/>
          <w:szCs w:val="22"/>
        </w:rPr>
        <w:t xml:space="preserve">elected </w:t>
      </w:r>
      <w:r>
        <w:rPr>
          <w:rFonts w:ascii="Bookman Old Style" w:hAnsi="Bookman Old Style"/>
          <w:bCs/>
          <w:sz w:val="22"/>
          <w:szCs w:val="22"/>
        </w:rPr>
        <w:t>N</w:t>
      </w:r>
      <w:r w:rsidRPr="00362CE4">
        <w:rPr>
          <w:rFonts w:ascii="Bookman Old Style" w:hAnsi="Bookman Old Style"/>
          <w:bCs/>
          <w:sz w:val="22"/>
          <w:szCs w:val="22"/>
        </w:rPr>
        <w:t xml:space="preserve">ursing </w:t>
      </w:r>
      <w:r>
        <w:rPr>
          <w:rFonts w:ascii="Bookman Old Style" w:hAnsi="Bookman Old Style"/>
          <w:bCs/>
          <w:sz w:val="22"/>
          <w:szCs w:val="22"/>
        </w:rPr>
        <w:t>T</w:t>
      </w:r>
      <w:r w:rsidRPr="00362CE4">
        <w:rPr>
          <w:rFonts w:ascii="Bookman Old Style" w:hAnsi="Bookman Old Style"/>
          <w:bCs/>
          <w:sz w:val="22"/>
          <w:szCs w:val="22"/>
        </w:rPr>
        <w:t>asks to Certified Nursing Assistants</w:t>
      </w:r>
    </w:p>
    <w:p w14:paraId="001CEFD0" w14:textId="5B5603ED" w:rsidR="00362CE4" w:rsidRPr="00362CE4" w:rsidRDefault="00362CE4" w:rsidP="00362CE4">
      <w:pPr>
        <w:tabs>
          <w:tab w:val="left" w:pos="-1440"/>
          <w:tab w:val="left" w:pos="-720"/>
          <w:tab w:val="left" w:pos="4320"/>
          <w:tab w:val="left" w:pos="10440"/>
        </w:tabs>
        <w:rPr>
          <w:rFonts w:ascii="Bookman Old Style" w:hAnsi="Bookman Old Style"/>
          <w:bCs/>
          <w:sz w:val="22"/>
          <w:szCs w:val="22"/>
        </w:rPr>
      </w:pPr>
      <w:r w:rsidRPr="00362CE4">
        <w:rPr>
          <w:rFonts w:ascii="Bookman Old Style" w:hAnsi="Bookman Old Style"/>
          <w:bCs/>
          <w:sz w:val="22"/>
          <w:szCs w:val="22"/>
        </w:rPr>
        <w:t xml:space="preserve">ADOPTED RULE NUMBER: </w:t>
      </w:r>
      <w:r w:rsidRPr="00362CE4">
        <w:rPr>
          <w:rFonts w:ascii="Bookman Old Style" w:hAnsi="Bookman Old Style"/>
          <w:b/>
          <w:sz w:val="22"/>
          <w:szCs w:val="22"/>
        </w:rPr>
        <w:t>2021-176</w:t>
      </w:r>
    </w:p>
    <w:p w14:paraId="7128AEBD" w14:textId="77777777" w:rsidR="00362CE4" w:rsidRPr="00362CE4" w:rsidRDefault="00362CE4" w:rsidP="00362CE4">
      <w:pPr>
        <w:tabs>
          <w:tab w:val="left" w:pos="-1440"/>
          <w:tab w:val="left" w:pos="-720"/>
          <w:tab w:val="left" w:pos="4320"/>
          <w:tab w:val="left" w:pos="10440"/>
        </w:tabs>
        <w:rPr>
          <w:rFonts w:ascii="Bookman Old Style" w:hAnsi="Bookman Old Style"/>
          <w:bCs/>
          <w:sz w:val="22"/>
          <w:szCs w:val="22"/>
        </w:rPr>
      </w:pPr>
      <w:r w:rsidRPr="00362CE4">
        <w:rPr>
          <w:rFonts w:ascii="Bookman Old Style" w:hAnsi="Bookman Old Style"/>
          <w:bCs/>
          <w:sz w:val="22"/>
          <w:szCs w:val="22"/>
        </w:rPr>
        <w:t xml:space="preserve">CONCISE SUMMARY: Reduces the number of hours of the Certified Nursing Assistant (CNA) Prescribed Curriculum to coincide with changes in the CNA curriculum, provides for more flexibility with additional CNA skills training, quantifies the meaning of the ability to read and write English, and clarifies what recently graduated means in the section for certified nursing assistants from out of state. </w:t>
      </w:r>
    </w:p>
    <w:p w14:paraId="40C480FF" w14:textId="0D290481" w:rsidR="00362CE4" w:rsidRPr="00362CE4" w:rsidRDefault="00362CE4" w:rsidP="00362CE4">
      <w:pPr>
        <w:tabs>
          <w:tab w:val="left" w:pos="-1440"/>
          <w:tab w:val="left" w:pos="-720"/>
          <w:tab w:val="left" w:pos="4320"/>
          <w:tab w:val="left" w:pos="10440"/>
        </w:tabs>
        <w:rPr>
          <w:rFonts w:ascii="Bookman Old Style" w:hAnsi="Bookman Old Style"/>
          <w:bCs/>
          <w:sz w:val="22"/>
          <w:szCs w:val="22"/>
        </w:rPr>
      </w:pPr>
      <w:r w:rsidRPr="00362CE4">
        <w:rPr>
          <w:rFonts w:ascii="Bookman Old Style" w:hAnsi="Bookman Old Style"/>
          <w:bCs/>
          <w:sz w:val="22"/>
          <w:szCs w:val="22"/>
        </w:rPr>
        <w:t>EFFECTIVE DATE:</w:t>
      </w:r>
      <w:r>
        <w:rPr>
          <w:rFonts w:ascii="Bookman Old Style" w:hAnsi="Bookman Old Style"/>
          <w:bCs/>
          <w:sz w:val="22"/>
          <w:szCs w:val="22"/>
        </w:rPr>
        <w:t xml:space="preserve"> September 6, 2021</w:t>
      </w:r>
    </w:p>
    <w:p w14:paraId="173CC763" w14:textId="530B9312" w:rsidR="00362CE4" w:rsidRPr="00362CE4" w:rsidRDefault="00362CE4" w:rsidP="00362CE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BOARD</w:t>
      </w:r>
      <w:r w:rsidRPr="00362CE4">
        <w:rPr>
          <w:rFonts w:ascii="Bookman Old Style" w:hAnsi="Bookman Old Style"/>
          <w:bCs/>
          <w:sz w:val="22"/>
          <w:szCs w:val="22"/>
        </w:rPr>
        <w:t xml:space="preserve"> CONTACT PERSON: Kim </w:t>
      </w:r>
      <w:proofErr w:type="spellStart"/>
      <w:r w:rsidRPr="00362CE4">
        <w:rPr>
          <w:rFonts w:ascii="Bookman Old Style" w:hAnsi="Bookman Old Style"/>
          <w:bCs/>
          <w:sz w:val="22"/>
          <w:szCs w:val="22"/>
        </w:rPr>
        <w:t>Esquibel</w:t>
      </w:r>
      <w:proofErr w:type="spellEnd"/>
      <w:r w:rsidRPr="00362CE4">
        <w:rPr>
          <w:rFonts w:ascii="Bookman Old Style" w:hAnsi="Bookman Old Style"/>
          <w:bCs/>
          <w:sz w:val="22"/>
          <w:szCs w:val="22"/>
        </w:rPr>
        <w:t>, PhD, MSN, RN</w:t>
      </w:r>
      <w:r>
        <w:rPr>
          <w:rFonts w:ascii="Bookman Old Style" w:hAnsi="Bookman Old Style"/>
          <w:bCs/>
          <w:sz w:val="22"/>
          <w:szCs w:val="22"/>
        </w:rPr>
        <w:t xml:space="preserve">, </w:t>
      </w:r>
      <w:r w:rsidRPr="00362CE4">
        <w:rPr>
          <w:rFonts w:ascii="Bookman Old Style" w:hAnsi="Bookman Old Style"/>
          <w:bCs/>
          <w:sz w:val="22"/>
          <w:szCs w:val="22"/>
        </w:rPr>
        <w:t>Maine State Board of Nursing</w:t>
      </w:r>
      <w:r>
        <w:rPr>
          <w:rFonts w:ascii="Bookman Old Style" w:hAnsi="Bookman Old Style"/>
          <w:bCs/>
          <w:sz w:val="22"/>
          <w:szCs w:val="22"/>
        </w:rPr>
        <w:t xml:space="preserve">, </w:t>
      </w:r>
      <w:r w:rsidRPr="00362CE4">
        <w:rPr>
          <w:rFonts w:ascii="Bookman Old Style" w:hAnsi="Bookman Old Style"/>
          <w:bCs/>
          <w:sz w:val="22"/>
          <w:szCs w:val="22"/>
        </w:rPr>
        <w:t>158 S</w:t>
      </w:r>
      <w:r>
        <w:rPr>
          <w:rFonts w:ascii="Bookman Old Style" w:hAnsi="Bookman Old Style"/>
          <w:bCs/>
          <w:sz w:val="22"/>
          <w:szCs w:val="22"/>
        </w:rPr>
        <w:t>tate House Station,</w:t>
      </w:r>
      <w:r w:rsidRPr="00362CE4">
        <w:rPr>
          <w:rFonts w:ascii="Bookman Old Style" w:hAnsi="Bookman Old Style"/>
          <w:bCs/>
          <w:sz w:val="22"/>
          <w:szCs w:val="22"/>
        </w:rPr>
        <w:t xml:space="preserve"> Augusta ME 04333</w:t>
      </w:r>
      <w:r>
        <w:rPr>
          <w:rFonts w:ascii="Bookman Old Style" w:hAnsi="Bookman Old Style"/>
          <w:bCs/>
          <w:sz w:val="22"/>
          <w:szCs w:val="22"/>
        </w:rPr>
        <w:t xml:space="preserve">. </w:t>
      </w:r>
      <w:r w:rsidRPr="00362CE4">
        <w:rPr>
          <w:rFonts w:ascii="Bookman Old Style" w:hAnsi="Bookman Old Style"/>
          <w:bCs/>
          <w:sz w:val="22"/>
          <w:szCs w:val="22"/>
        </w:rPr>
        <w:t xml:space="preserve">Telephone: </w:t>
      </w:r>
      <w:r>
        <w:rPr>
          <w:rFonts w:ascii="Bookman Old Style" w:hAnsi="Bookman Old Style"/>
          <w:bCs/>
          <w:sz w:val="22"/>
          <w:szCs w:val="22"/>
        </w:rPr>
        <w:t>(</w:t>
      </w:r>
      <w:r w:rsidRPr="00362CE4">
        <w:rPr>
          <w:rFonts w:ascii="Bookman Old Style" w:hAnsi="Bookman Old Style"/>
          <w:bCs/>
          <w:sz w:val="22"/>
          <w:szCs w:val="22"/>
        </w:rPr>
        <w:t>207</w:t>
      </w:r>
      <w:r>
        <w:rPr>
          <w:rFonts w:ascii="Bookman Old Style" w:hAnsi="Bookman Old Style"/>
          <w:bCs/>
          <w:sz w:val="22"/>
          <w:szCs w:val="22"/>
        </w:rPr>
        <w:t xml:space="preserve">) </w:t>
      </w:r>
      <w:r w:rsidRPr="00362CE4">
        <w:rPr>
          <w:rFonts w:ascii="Bookman Old Style" w:hAnsi="Bookman Old Style"/>
          <w:bCs/>
          <w:sz w:val="22"/>
          <w:szCs w:val="22"/>
        </w:rPr>
        <w:t>287-1148</w:t>
      </w:r>
      <w:r>
        <w:rPr>
          <w:rFonts w:ascii="Bookman Old Style" w:hAnsi="Bookman Old Style"/>
          <w:bCs/>
          <w:sz w:val="22"/>
          <w:szCs w:val="22"/>
        </w:rPr>
        <w:t xml:space="preserve">. Email: </w:t>
      </w:r>
      <w:hyperlink r:id="rId19" w:history="1">
        <w:r w:rsidRPr="00387676">
          <w:rPr>
            <w:rStyle w:val="Hyperlink"/>
            <w:rFonts w:ascii="Bookman Old Style" w:hAnsi="Bookman Old Style"/>
            <w:bCs/>
            <w:sz w:val="22"/>
            <w:szCs w:val="22"/>
          </w:rPr>
          <w:t>Kim.Esquibel@Maine.gov</w:t>
        </w:r>
      </w:hyperlink>
      <w:r>
        <w:rPr>
          <w:rFonts w:ascii="Bookman Old Style" w:hAnsi="Bookman Old Style"/>
          <w:bCs/>
          <w:sz w:val="22"/>
          <w:szCs w:val="22"/>
        </w:rPr>
        <w:t xml:space="preserve"> .</w:t>
      </w:r>
    </w:p>
    <w:p w14:paraId="2A412E17" w14:textId="0D47D544" w:rsidR="003A7506" w:rsidRDefault="00362CE4" w:rsidP="0067790A">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BOARD WEBSITE: </w:t>
      </w:r>
      <w:hyperlink r:id="rId20" w:history="1">
        <w:r w:rsidR="005C5983" w:rsidRPr="00387676">
          <w:rPr>
            <w:rStyle w:val="Hyperlink"/>
            <w:rFonts w:ascii="Bookman Old Style" w:hAnsi="Bookman Old Style"/>
            <w:bCs/>
            <w:sz w:val="22"/>
            <w:szCs w:val="22"/>
          </w:rPr>
          <w:t>https://www.maine.gov/boardofnursing/</w:t>
        </w:r>
      </w:hyperlink>
      <w:r w:rsidR="005C5983">
        <w:rPr>
          <w:rFonts w:ascii="Bookman Old Style" w:hAnsi="Bookman Old Style"/>
          <w:bCs/>
          <w:sz w:val="22"/>
          <w:szCs w:val="22"/>
        </w:rPr>
        <w:t xml:space="preserve"> </w:t>
      </w:r>
      <w:r>
        <w:rPr>
          <w:rFonts w:ascii="Bookman Old Style" w:hAnsi="Bookman Old Style"/>
          <w:bCs/>
          <w:sz w:val="22"/>
          <w:szCs w:val="22"/>
        </w:rPr>
        <w:t>.</w:t>
      </w:r>
    </w:p>
    <w:p w14:paraId="3E8FB331" w14:textId="270140A0" w:rsidR="00362CE4" w:rsidRDefault="00362CE4" w:rsidP="0067790A">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BOARD RULEMAKING LIAISON? </w:t>
      </w:r>
      <w:hyperlink r:id="rId21" w:history="1">
        <w:r w:rsidRPr="00387676">
          <w:rPr>
            <w:rStyle w:val="Hyperlink"/>
            <w:rFonts w:ascii="Bookman Old Style" w:hAnsi="Bookman Old Style"/>
            <w:bCs/>
            <w:sz w:val="22"/>
            <w:szCs w:val="22"/>
          </w:rPr>
          <w:t>Virginia.E.deLorimier@Maine.gov</w:t>
        </w:r>
      </w:hyperlink>
      <w:r>
        <w:rPr>
          <w:rFonts w:ascii="Bookman Old Style" w:hAnsi="Bookman Old Style"/>
          <w:bCs/>
          <w:sz w:val="22"/>
          <w:szCs w:val="22"/>
        </w:rPr>
        <w:t xml:space="preserve"> .</w:t>
      </w:r>
    </w:p>
    <w:p w14:paraId="7618EEA6" w14:textId="3588484F" w:rsidR="00362CE4" w:rsidRDefault="00362CE4" w:rsidP="005C5983">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484AD371" w14:textId="799E8098" w:rsidR="00362CE4" w:rsidRDefault="00362CE4" w:rsidP="0067790A">
      <w:pPr>
        <w:tabs>
          <w:tab w:val="left" w:pos="-1440"/>
          <w:tab w:val="left" w:pos="-720"/>
          <w:tab w:val="left" w:pos="4320"/>
          <w:tab w:val="left" w:pos="10440"/>
        </w:tabs>
        <w:rPr>
          <w:rFonts w:ascii="Bookman Old Style" w:hAnsi="Bookman Old Style"/>
          <w:bCs/>
          <w:sz w:val="22"/>
          <w:szCs w:val="22"/>
        </w:rPr>
      </w:pPr>
    </w:p>
    <w:p w14:paraId="50B852A9" w14:textId="4A47F895" w:rsidR="00362CE4" w:rsidRDefault="00362CE4" w:rsidP="0067790A">
      <w:pPr>
        <w:tabs>
          <w:tab w:val="left" w:pos="-1440"/>
          <w:tab w:val="left" w:pos="-720"/>
          <w:tab w:val="left" w:pos="4320"/>
          <w:tab w:val="left" w:pos="10440"/>
        </w:tabs>
        <w:rPr>
          <w:rFonts w:ascii="Bookman Old Style" w:hAnsi="Bookman Old Style"/>
          <w:bCs/>
          <w:sz w:val="22"/>
          <w:szCs w:val="22"/>
        </w:rPr>
      </w:pPr>
    </w:p>
    <w:p w14:paraId="46184824" w14:textId="77777777" w:rsidR="00362CE4" w:rsidRPr="0067790A" w:rsidRDefault="00362CE4" w:rsidP="0067790A">
      <w:pPr>
        <w:tabs>
          <w:tab w:val="left" w:pos="-1440"/>
          <w:tab w:val="left" w:pos="-720"/>
          <w:tab w:val="left" w:pos="4320"/>
          <w:tab w:val="left" w:pos="10440"/>
        </w:tabs>
        <w:rPr>
          <w:rFonts w:ascii="Bookman Old Style" w:hAnsi="Bookman Old Style"/>
          <w:bCs/>
          <w:sz w:val="22"/>
          <w:szCs w:val="22"/>
        </w:rPr>
      </w:pPr>
    </w:p>
    <w:sectPr w:rsidR="00362CE4" w:rsidRPr="0067790A" w:rsidSect="00C97164">
      <w:footerReference w:type="default" r:id="rId22"/>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57235B" w:rsidRDefault="0057235B">
      <w:r>
        <w:separator/>
      </w:r>
    </w:p>
  </w:endnote>
  <w:endnote w:type="continuationSeparator" w:id="0">
    <w:p w14:paraId="0D131892" w14:textId="77777777" w:rsidR="0057235B" w:rsidRDefault="0057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57235B" w:rsidRDefault="0057235B"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57235B" w:rsidRDefault="0057235B">
      <w:r>
        <w:rPr>
          <w:sz w:val="24"/>
        </w:rPr>
        <w:separator/>
      </w:r>
    </w:p>
  </w:footnote>
  <w:footnote w:type="continuationSeparator" w:id="0">
    <w:p w14:paraId="25F3AAF8" w14:textId="77777777" w:rsidR="0057235B" w:rsidRDefault="0057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7728285">
    <w:abstractNumId w:val="16"/>
  </w:num>
  <w:num w:numId="2" w16cid:durableId="474374279">
    <w:abstractNumId w:val="17"/>
  </w:num>
  <w:num w:numId="3" w16cid:durableId="1399478920">
    <w:abstractNumId w:val="9"/>
  </w:num>
  <w:num w:numId="4" w16cid:durableId="22488978">
    <w:abstractNumId w:val="13"/>
  </w:num>
  <w:num w:numId="5" w16cid:durableId="1754889778">
    <w:abstractNumId w:val="8"/>
  </w:num>
  <w:num w:numId="6" w16cid:durableId="1955552060">
    <w:abstractNumId w:val="4"/>
  </w:num>
  <w:num w:numId="7" w16cid:durableId="831725921">
    <w:abstractNumId w:val="1"/>
  </w:num>
  <w:num w:numId="8" w16cid:durableId="1066492144">
    <w:abstractNumId w:val="3"/>
  </w:num>
  <w:num w:numId="9" w16cid:durableId="782457972">
    <w:abstractNumId w:val="0"/>
  </w:num>
  <w:num w:numId="10" w16cid:durableId="668213579">
    <w:abstractNumId w:val="11"/>
  </w:num>
  <w:num w:numId="11" w16cid:durableId="855120939">
    <w:abstractNumId w:val="14"/>
  </w:num>
  <w:num w:numId="12" w16cid:durableId="1338339912">
    <w:abstractNumId w:val="2"/>
  </w:num>
  <w:num w:numId="13" w16cid:durableId="2042123798">
    <w:abstractNumId w:val="15"/>
  </w:num>
  <w:num w:numId="14" w16cid:durableId="1772625379">
    <w:abstractNumId w:val="12"/>
  </w:num>
  <w:num w:numId="15" w16cid:durableId="1772510240">
    <w:abstractNumId w:val="10"/>
  </w:num>
  <w:num w:numId="16" w16cid:durableId="2023437151">
    <w:abstractNumId w:val="6"/>
  </w:num>
  <w:num w:numId="17" w16cid:durableId="691995284">
    <w:abstractNumId w:val="7"/>
  </w:num>
  <w:num w:numId="18" w16cid:durableId="114262078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26"/>
    <w:rsid w:val="000332E0"/>
    <w:rsid w:val="0003347D"/>
    <w:rsid w:val="00033558"/>
    <w:rsid w:val="000339F1"/>
    <w:rsid w:val="0003405E"/>
    <w:rsid w:val="00034499"/>
    <w:rsid w:val="00035024"/>
    <w:rsid w:val="00035392"/>
    <w:rsid w:val="00035673"/>
    <w:rsid w:val="00035A95"/>
    <w:rsid w:val="00035BFE"/>
    <w:rsid w:val="00036156"/>
    <w:rsid w:val="00036774"/>
    <w:rsid w:val="00036EB2"/>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955"/>
    <w:rsid w:val="000601EE"/>
    <w:rsid w:val="0006049F"/>
    <w:rsid w:val="00061840"/>
    <w:rsid w:val="0006197D"/>
    <w:rsid w:val="00061DE4"/>
    <w:rsid w:val="00061F85"/>
    <w:rsid w:val="000620F8"/>
    <w:rsid w:val="00062C09"/>
    <w:rsid w:val="0006302E"/>
    <w:rsid w:val="00063465"/>
    <w:rsid w:val="0006373B"/>
    <w:rsid w:val="000638B8"/>
    <w:rsid w:val="00063D3B"/>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49"/>
    <w:rsid w:val="00084354"/>
    <w:rsid w:val="00084514"/>
    <w:rsid w:val="000853DD"/>
    <w:rsid w:val="00085452"/>
    <w:rsid w:val="00085741"/>
    <w:rsid w:val="00085D69"/>
    <w:rsid w:val="00086174"/>
    <w:rsid w:val="000861D7"/>
    <w:rsid w:val="0008641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3825"/>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349"/>
    <w:rsid w:val="001143A0"/>
    <w:rsid w:val="0011456E"/>
    <w:rsid w:val="00115257"/>
    <w:rsid w:val="001157D1"/>
    <w:rsid w:val="00115C00"/>
    <w:rsid w:val="00115DF5"/>
    <w:rsid w:val="00115EA8"/>
    <w:rsid w:val="0011670B"/>
    <w:rsid w:val="00116B9B"/>
    <w:rsid w:val="00117173"/>
    <w:rsid w:val="0011747D"/>
    <w:rsid w:val="0012030B"/>
    <w:rsid w:val="00120D34"/>
    <w:rsid w:val="00120E6B"/>
    <w:rsid w:val="00120F46"/>
    <w:rsid w:val="00121174"/>
    <w:rsid w:val="00121FBA"/>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051D"/>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8E6"/>
    <w:rsid w:val="00182A69"/>
    <w:rsid w:val="00182CD1"/>
    <w:rsid w:val="00182F4F"/>
    <w:rsid w:val="00183177"/>
    <w:rsid w:val="00183219"/>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8E5"/>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BAC"/>
    <w:rsid w:val="00202C46"/>
    <w:rsid w:val="00203460"/>
    <w:rsid w:val="00203BA7"/>
    <w:rsid w:val="00204968"/>
    <w:rsid w:val="0020591D"/>
    <w:rsid w:val="00206286"/>
    <w:rsid w:val="0020755F"/>
    <w:rsid w:val="002075E7"/>
    <w:rsid w:val="0020760E"/>
    <w:rsid w:val="00207A30"/>
    <w:rsid w:val="00207DB2"/>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3CA"/>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3CAD"/>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3E5"/>
    <w:rsid w:val="00390E49"/>
    <w:rsid w:val="003918DE"/>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1CF8"/>
    <w:rsid w:val="003C3424"/>
    <w:rsid w:val="003C3743"/>
    <w:rsid w:val="003C3DBD"/>
    <w:rsid w:val="003C3EDD"/>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42C"/>
    <w:rsid w:val="00492510"/>
    <w:rsid w:val="0049269A"/>
    <w:rsid w:val="004928C9"/>
    <w:rsid w:val="00493262"/>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D45"/>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1D"/>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35B"/>
    <w:rsid w:val="005725F2"/>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069"/>
    <w:rsid w:val="005C43C0"/>
    <w:rsid w:val="005C4A22"/>
    <w:rsid w:val="005C4A58"/>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B34"/>
    <w:rsid w:val="005F4D9F"/>
    <w:rsid w:val="005F5E0D"/>
    <w:rsid w:val="005F604A"/>
    <w:rsid w:val="005F66D3"/>
    <w:rsid w:val="005F6B5C"/>
    <w:rsid w:val="005F7CCA"/>
    <w:rsid w:val="006000CB"/>
    <w:rsid w:val="0060026A"/>
    <w:rsid w:val="006002FF"/>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4EC"/>
    <w:rsid w:val="00677606"/>
    <w:rsid w:val="00677659"/>
    <w:rsid w:val="006777C2"/>
    <w:rsid w:val="0067790A"/>
    <w:rsid w:val="00677E6E"/>
    <w:rsid w:val="006806BE"/>
    <w:rsid w:val="00680924"/>
    <w:rsid w:val="00680EC6"/>
    <w:rsid w:val="0068173B"/>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629"/>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D13"/>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07E"/>
    <w:rsid w:val="00730523"/>
    <w:rsid w:val="007310FA"/>
    <w:rsid w:val="007320CC"/>
    <w:rsid w:val="007321C0"/>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6C1"/>
    <w:rsid w:val="007B6A2D"/>
    <w:rsid w:val="007B6A49"/>
    <w:rsid w:val="007B6EC2"/>
    <w:rsid w:val="007B6F5C"/>
    <w:rsid w:val="007B7CCE"/>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12F9"/>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560"/>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E76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2867"/>
    <w:rsid w:val="0090306E"/>
    <w:rsid w:val="009032BE"/>
    <w:rsid w:val="009044C5"/>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1022"/>
    <w:rsid w:val="009713E9"/>
    <w:rsid w:val="00971D18"/>
    <w:rsid w:val="0097218D"/>
    <w:rsid w:val="00972472"/>
    <w:rsid w:val="009725CE"/>
    <w:rsid w:val="00972D2C"/>
    <w:rsid w:val="00973166"/>
    <w:rsid w:val="009731D2"/>
    <w:rsid w:val="0097454D"/>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1F0D"/>
    <w:rsid w:val="00A225C0"/>
    <w:rsid w:val="00A22870"/>
    <w:rsid w:val="00A22DAF"/>
    <w:rsid w:val="00A231B8"/>
    <w:rsid w:val="00A23735"/>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4D8"/>
    <w:rsid w:val="00AB7582"/>
    <w:rsid w:val="00AC148F"/>
    <w:rsid w:val="00AC15AF"/>
    <w:rsid w:val="00AC1883"/>
    <w:rsid w:val="00AC1D05"/>
    <w:rsid w:val="00AC218E"/>
    <w:rsid w:val="00AC223C"/>
    <w:rsid w:val="00AC2D12"/>
    <w:rsid w:val="00AC323B"/>
    <w:rsid w:val="00AC33D7"/>
    <w:rsid w:val="00AC340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12C"/>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97"/>
    <w:rsid w:val="00B11AD4"/>
    <w:rsid w:val="00B11C98"/>
    <w:rsid w:val="00B11CCA"/>
    <w:rsid w:val="00B12275"/>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461"/>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4A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2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E3B"/>
    <w:rsid w:val="00D019DB"/>
    <w:rsid w:val="00D01C26"/>
    <w:rsid w:val="00D021B8"/>
    <w:rsid w:val="00D02C05"/>
    <w:rsid w:val="00D03772"/>
    <w:rsid w:val="00D03B71"/>
    <w:rsid w:val="00D03F23"/>
    <w:rsid w:val="00D04493"/>
    <w:rsid w:val="00D045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5D66"/>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6C12"/>
    <w:rsid w:val="00E37127"/>
    <w:rsid w:val="00E3760A"/>
    <w:rsid w:val="00E37704"/>
    <w:rsid w:val="00E37752"/>
    <w:rsid w:val="00E37885"/>
    <w:rsid w:val="00E37D86"/>
    <w:rsid w:val="00E403D0"/>
    <w:rsid w:val="00E40479"/>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5A20"/>
    <w:rsid w:val="00E56B29"/>
    <w:rsid w:val="00E56E63"/>
    <w:rsid w:val="00E57B84"/>
    <w:rsid w:val="00E602A6"/>
    <w:rsid w:val="00E6048D"/>
    <w:rsid w:val="00E6052E"/>
    <w:rsid w:val="00E611CD"/>
    <w:rsid w:val="00E61877"/>
    <w:rsid w:val="00E61B68"/>
    <w:rsid w:val="00E62BFD"/>
    <w:rsid w:val="00E63165"/>
    <w:rsid w:val="00E634CF"/>
    <w:rsid w:val="00E63984"/>
    <w:rsid w:val="00E63EDA"/>
    <w:rsid w:val="00E6463D"/>
    <w:rsid w:val="00E64688"/>
    <w:rsid w:val="00E65840"/>
    <w:rsid w:val="00E65CCC"/>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C00"/>
    <w:rsid w:val="00EB0EAA"/>
    <w:rsid w:val="00EB11E4"/>
    <w:rsid w:val="00EB1670"/>
    <w:rsid w:val="00EB178E"/>
    <w:rsid w:val="00EB1957"/>
    <w:rsid w:val="00EB1DC7"/>
    <w:rsid w:val="00EB23FD"/>
    <w:rsid w:val="00EB3006"/>
    <w:rsid w:val="00EB3477"/>
    <w:rsid w:val="00EB3F01"/>
    <w:rsid w:val="00EB3F1D"/>
    <w:rsid w:val="00EB4100"/>
    <w:rsid w:val="00EB4394"/>
    <w:rsid w:val="00EB4C63"/>
    <w:rsid w:val="00EB4EAE"/>
    <w:rsid w:val="00EB4EC9"/>
    <w:rsid w:val="00EB5093"/>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FCD"/>
    <w:rsid w:val="00EC42A7"/>
    <w:rsid w:val="00EC4318"/>
    <w:rsid w:val="00EC4898"/>
    <w:rsid w:val="00EC57F2"/>
    <w:rsid w:val="00EC5E97"/>
    <w:rsid w:val="00EC67ED"/>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D14"/>
    <w:rsid w:val="00FE01BB"/>
    <w:rsid w:val="00FE101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846"/>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ms/rules/index.shtml" TargetMode="External"/><Relationship Id="rId13" Type="http://schemas.openxmlformats.org/officeDocument/2006/relationships/hyperlink" Target="https://zoom.us/j/92750536454?pwd=Y0EvUFY1NFhzalhzdnVmZnJWUktwUT09" TargetMode="External"/><Relationship Id="rId18" Type="http://schemas.openxmlformats.org/officeDocument/2006/relationships/hyperlink" Target="mailto:Kevin.Wells@Maine.gov" TargetMode="External"/><Relationship Id="rId3" Type="http://schemas.openxmlformats.org/officeDocument/2006/relationships/styles" Target="styles.xml"/><Relationship Id="rId21" Type="http://schemas.openxmlformats.org/officeDocument/2006/relationships/hyperlink" Target="mailto:Virginia.E.deLorimier@Maine.gov" TargetMode="External"/><Relationship Id="rId7" Type="http://schemas.openxmlformats.org/officeDocument/2006/relationships/endnotes" Target="endnotes.xml"/><Relationship Id="rId12" Type="http://schemas.openxmlformats.org/officeDocument/2006/relationships/hyperlink" Target="mailto:Kevin.Wells@Maine.gov" TargetMode="External"/><Relationship Id="rId17" Type="http://schemas.openxmlformats.org/officeDocument/2006/relationships/hyperlink" Target="mailto:Tera.Pare@Maine.gov" TargetMode="External"/><Relationship Id="rId2" Type="http://schemas.openxmlformats.org/officeDocument/2006/relationships/numbering" Target="numbering.xml"/><Relationship Id="rId16" Type="http://schemas.openxmlformats.org/officeDocument/2006/relationships/hyperlink" Target="https://www.maine.gov/dhhs/mecdc/" TargetMode="External"/><Relationship Id="rId20" Type="http://schemas.openxmlformats.org/officeDocument/2006/relationships/hyperlink" Target="https://www.maine.gov/boardofnur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Patterson@Maine.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ine.gov/dhhs/mecdc/rules/" TargetMode="External"/><Relationship Id="rId23" Type="http://schemas.openxmlformats.org/officeDocument/2006/relationships/fontTable" Target="fontTable.xml"/><Relationship Id="rId10" Type="http://schemas.openxmlformats.org/officeDocument/2006/relationships/hyperlink" Target="https://www.maine.gov/dhhs/oms" TargetMode="External"/><Relationship Id="rId19" Type="http://schemas.openxmlformats.org/officeDocument/2006/relationships/hyperlink" Target="mailto:Kim.Esquibel@Maine.gov" TargetMode="External"/><Relationship Id="rId4" Type="http://schemas.openxmlformats.org/officeDocument/2006/relationships/settings" Target="settings.xml"/><Relationship Id="rId9" Type="http://schemas.openxmlformats.org/officeDocument/2006/relationships/hyperlink" Target="https://mainestate.zoom.us/j/89675358898" TargetMode="External"/><Relationship Id="rId14" Type="http://schemas.openxmlformats.org/officeDocument/2006/relationships/hyperlink" Target="mailto:stakeholders.MECDC@maine.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2025-03-29T21:47:00Z</dcterms:created>
  <dcterms:modified xsi:type="dcterms:W3CDTF">2025-03-29T21:47:00Z</dcterms:modified>
</cp:coreProperties>
</file>