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793AE8C"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815B4A">
        <w:rPr>
          <w:rFonts w:ascii="Bookman Old Style" w:eastAsiaTheme="minorHAnsi" w:hAnsi="Bookman Old Style"/>
          <w:b/>
          <w:sz w:val="22"/>
          <w:szCs w:val="22"/>
        </w:rPr>
        <w:t xml:space="preserve">August </w:t>
      </w:r>
      <w:r w:rsidR="0097682B">
        <w:rPr>
          <w:rFonts w:ascii="Bookman Old Style" w:eastAsiaTheme="minorHAnsi" w:hAnsi="Bookman Old Style"/>
          <w:b/>
          <w:sz w:val="22"/>
          <w:szCs w:val="22"/>
        </w:rPr>
        <w:t>31</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77777777" w:rsidR="002271B6" w:rsidRDefault="002271B6" w:rsidP="002271B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2364E08C" w14:textId="0144DC9D" w:rsidR="002C4423" w:rsidRPr="005C54DA" w:rsidRDefault="002C4423" w:rsidP="002C4423">
      <w:pPr>
        <w:tabs>
          <w:tab w:val="left" w:pos="-1440"/>
          <w:tab w:val="left" w:pos="-720"/>
          <w:tab w:val="left" w:pos="4320"/>
          <w:tab w:val="left" w:pos="10440"/>
        </w:tabs>
        <w:ind w:right="360"/>
        <w:rPr>
          <w:rFonts w:ascii="Bookman Old Style" w:hAnsi="Bookman Old Style"/>
          <w:sz w:val="22"/>
          <w:szCs w:val="22"/>
        </w:rPr>
      </w:pPr>
      <w:r w:rsidRPr="005C54DA">
        <w:rPr>
          <w:rFonts w:ascii="Bookman Old Style" w:hAnsi="Bookman Old Style"/>
          <w:sz w:val="22"/>
          <w:szCs w:val="22"/>
        </w:rPr>
        <w:t xml:space="preserve">AGENCY: </w:t>
      </w:r>
      <w:r w:rsidRPr="00F64C80">
        <w:rPr>
          <w:rFonts w:ascii="Bookman Old Style" w:hAnsi="Bookman Old Style"/>
          <w:b/>
          <w:bCs/>
          <w:sz w:val="22"/>
          <w:szCs w:val="22"/>
        </w:rPr>
        <w:t>28</w:t>
      </w:r>
      <w:r w:rsidR="00F64C80" w:rsidRPr="00F64C80">
        <w:rPr>
          <w:rFonts w:ascii="Bookman Old Style" w:hAnsi="Bookman Old Style"/>
          <w:b/>
          <w:bCs/>
          <w:sz w:val="22"/>
          <w:szCs w:val="22"/>
        </w:rPr>
        <w:t>-248 -</w:t>
      </w:r>
      <w:r w:rsidRPr="00F64C80">
        <w:rPr>
          <w:rFonts w:ascii="Bookman Old Style" w:hAnsi="Bookman Old Style"/>
          <w:b/>
          <w:bCs/>
          <w:sz w:val="22"/>
          <w:szCs w:val="22"/>
        </w:rPr>
        <w:t xml:space="preserve"> Office of the State Treasurer</w:t>
      </w:r>
    </w:p>
    <w:p w14:paraId="70071F7E" w14:textId="0FE93808" w:rsidR="002C4423" w:rsidRPr="005C54DA" w:rsidRDefault="002C4423" w:rsidP="002C4423">
      <w:pPr>
        <w:tabs>
          <w:tab w:val="left" w:pos="-1440"/>
          <w:tab w:val="left" w:pos="-720"/>
          <w:tab w:val="left" w:pos="540"/>
          <w:tab w:val="left" w:pos="10440"/>
        </w:tabs>
        <w:ind w:right="360"/>
        <w:rPr>
          <w:rFonts w:ascii="Bookman Old Style" w:hAnsi="Bookman Old Style"/>
          <w:sz w:val="22"/>
          <w:szCs w:val="22"/>
        </w:rPr>
      </w:pPr>
      <w:r w:rsidRPr="005C54DA">
        <w:rPr>
          <w:rFonts w:ascii="Bookman Old Style" w:hAnsi="Bookman Old Style"/>
          <w:sz w:val="22"/>
          <w:szCs w:val="22"/>
        </w:rPr>
        <w:t xml:space="preserve">CHAPTER NUMBER AND TITLE: </w:t>
      </w:r>
      <w:r w:rsidR="00F64C80" w:rsidRPr="00F64C80">
        <w:rPr>
          <w:rFonts w:ascii="Bookman Old Style" w:hAnsi="Bookman Old Style"/>
          <w:b/>
          <w:bCs/>
          <w:sz w:val="22"/>
          <w:szCs w:val="22"/>
        </w:rPr>
        <w:t xml:space="preserve">Ch. </w:t>
      </w:r>
      <w:r w:rsidRPr="00F64C80">
        <w:rPr>
          <w:rFonts w:ascii="Bookman Old Style" w:hAnsi="Bookman Old Style"/>
          <w:b/>
          <w:bCs/>
          <w:sz w:val="22"/>
          <w:szCs w:val="22"/>
        </w:rPr>
        <w:t>104</w:t>
      </w:r>
      <w:r w:rsidR="00F64C80">
        <w:rPr>
          <w:rFonts w:ascii="Bookman Old Style" w:hAnsi="Bookman Old Style"/>
          <w:sz w:val="22"/>
          <w:szCs w:val="22"/>
        </w:rPr>
        <w:t>,</w:t>
      </w:r>
      <w:r w:rsidRPr="005C54DA">
        <w:rPr>
          <w:rFonts w:ascii="Bookman Old Style" w:hAnsi="Bookman Old Style"/>
          <w:sz w:val="22"/>
          <w:szCs w:val="22"/>
        </w:rPr>
        <w:t xml:space="preserve"> Certain Payments Made </w:t>
      </w:r>
      <w:r w:rsidR="00F64C80">
        <w:rPr>
          <w:rFonts w:ascii="Bookman Old Style" w:hAnsi="Bookman Old Style"/>
          <w:sz w:val="22"/>
          <w:szCs w:val="22"/>
        </w:rPr>
        <w:t>N</w:t>
      </w:r>
      <w:r w:rsidRPr="005C54DA">
        <w:rPr>
          <w:rFonts w:ascii="Bookman Old Style" w:hAnsi="Bookman Old Style"/>
          <w:sz w:val="22"/>
          <w:szCs w:val="22"/>
        </w:rPr>
        <w:t>ot Immediate</w:t>
      </w:r>
    </w:p>
    <w:p w14:paraId="5C500D4C" w14:textId="7EB9820E" w:rsidR="002C4423" w:rsidRPr="005C54DA" w:rsidRDefault="002C4423" w:rsidP="002C442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C54DA">
        <w:rPr>
          <w:rFonts w:ascii="Bookman Old Style" w:hAnsi="Bookman Old Style"/>
          <w:sz w:val="22"/>
          <w:szCs w:val="22"/>
        </w:rPr>
        <w:t>TYPE OF RULE:</w:t>
      </w:r>
      <w:r w:rsidR="00F64C80">
        <w:rPr>
          <w:rFonts w:ascii="Bookman Old Style" w:hAnsi="Bookman Old Style"/>
          <w:sz w:val="22"/>
          <w:szCs w:val="22"/>
        </w:rPr>
        <w:t xml:space="preserve"> </w:t>
      </w:r>
      <w:r w:rsidRPr="005C54DA">
        <w:rPr>
          <w:rFonts w:ascii="Bookman Old Style" w:hAnsi="Bookman Old Style"/>
          <w:sz w:val="22"/>
          <w:szCs w:val="22"/>
        </w:rPr>
        <w:t>Routine Technica</w:t>
      </w:r>
      <w:r w:rsidR="00F64C80">
        <w:rPr>
          <w:rFonts w:ascii="Bookman Old Style" w:hAnsi="Bookman Old Style"/>
          <w:sz w:val="22"/>
          <w:szCs w:val="22"/>
        </w:rPr>
        <w:t>l</w:t>
      </w:r>
    </w:p>
    <w:p w14:paraId="061B0570" w14:textId="017ACD6F" w:rsidR="002C4423" w:rsidRPr="005C54DA" w:rsidRDefault="002C4423" w:rsidP="002C4423">
      <w:pPr>
        <w:tabs>
          <w:tab w:val="left" w:pos="-1440"/>
          <w:tab w:val="left" w:pos="-720"/>
          <w:tab w:val="left" w:pos="540"/>
          <w:tab w:val="left" w:pos="10440"/>
        </w:tabs>
        <w:ind w:right="360"/>
        <w:rPr>
          <w:rFonts w:ascii="Bookman Old Style" w:hAnsi="Bookman Old Style"/>
          <w:sz w:val="22"/>
          <w:szCs w:val="22"/>
        </w:rPr>
      </w:pPr>
      <w:r w:rsidRPr="005C54DA">
        <w:rPr>
          <w:rFonts w:ascii="Bookman Old Style" w:hAnsi="Bookman Old Style"/>
          <w:sz w:val="22"/>
          <w:szCs w:val="22"/>
        </w:rPr>
        <w:t>PROPOSED RULE NUMBER:</w:t>
      </w:r>
      <w:r w:rsidR="00F64C80">
        <w:rPr>
          <w:rFonts w:ascii="Bookman Old Style" w:hAnsi="Bookman Old Style"/>
          <w:sz w:val="22"/>
          <w:szCs w:val="22"/>
        </w:rPr>
        <w:t xml:space="preserve"> </w:t>
      </w:r>
      <w:r w:rsidR="00F64C80" w:rsidRPr="00F64C80">
        <w:rPr>
          <w:rFonts w:ascii="Bookman Old Style" w:hAnsi="Bookman Old Style"/>
          <w:b/>
          <w:bCs/>
          <w:sz w:val="22"/>
          <w:szCs w:val="22"/>
        </w:rPr>
        <w:t>2022-P083</w:t>
      </w:r>
      <w:r w:rsidR="00F64C80">
        <w:rPr>
          <w:rFonts w:ascii="Bookman Old Style" w:hAnsi="Bookman Old Style"/>
          <w:sz w:val="22"/>
          <w:szCs w:val="22"/>
        </w:rPr>
        <w:t xml:space="preserve"> </w:t>
      </w:r>
      <w:r w:rsidR="00F64C80" w:rsidRPr="00F64C80">
        <w:rPr>
          <w:rFonts w:ascii="Bookman Old Style" w:hAnsi="Bookman Old Style"/>
          <w:i/>
          <w:iCs/>
          <w:sz w:val="22"/>
          <w:szCs w:val="22"/>
        </w:rPr>
        <w:t>(2</w:t>
      </w:r>
      <w:r w:rsidR="00F64C80" w:rsidRPr="00F64C80">
        <w:rPr>
          <w:rFonts w:ascii="Bookman Old Style" w:hAnsi="Bookman Old Style"/>
          <w:i/>
          <w:iCs/>
          <w:sz w:val="22"/>
          <w:szCs w:val="22"/>
          <w:vertAlign w:val="superscript"/>
        </w:rPr>
        <w:t>nd</w:t>
      </w:r>
      <w:r w:rsidR="00F64C80" w:rsidRPr="00F64C80">
        <w:rPr>
          <w:rFonts w:ascii="Bookman Old Style" w:hAnsi="Bookman Old Style"/>
          <w:i/>
          <w:iCs/>
          <w:sz w:val="22"/>
          <w:szCs w:val="22"/>
        </w:rPr>
        <w:t xml:space="preserve"> publication)</w:t>
      </w:r>
    </w:p>
    <w:p w14:paraId="4EC2AE4D" w14:textId="5E7E01B4" w:rsidR="002C4423" w:rsidRPr="005C54DA" w:rsidRDefault="002C4423" w:rsidP="002C4423">
      <w:pPr>
        <w:tabs>
          <w:tab w:val="left" w:pos="-1440"/>
          <w:tab w:val="left" w:pos="-720"/>
          <w:tab w:val="left" w:pos="540"/>
          <w:tab w:val="left" w:pos="10440"/>
        </w:tabs>
        <w:ind w:right="360"/>
        <w:rPr>
          <w:rFonts w:ascii="Bookman Old Style" w:hAnsi="Bookman Old Style"/>
          <w:sz w:val="22"/>
          <w:szCs w:val="22"/>
        </w:rPr>
      </w:pPr>
      <w:r w:rsidRPr="00F64C80">
        <w:rPr>
          <w:rFonts w:ascii="Bookman Old Style" w:hAnsi="Bookman Old Style"/>
          <w:b/>
          <w:bCs/>
          <w:sz w:val="22"/>
          <w:szCs w:val="22"/>
        </w:rPr>
        <w:t>BRIEF SUMMARY</w:t>
      </w:r>
      <w:r w:rsidRPr="005C54DA">
        <w:rPr>
          <w:rFonts w:ascii="Bookman Old Style" w:hAnsi="Bookman Old Style"/>
          <w:sz w:val="22"/>
          <w:szCs w:val="22"/>
        </w:rPr>
        <w:t>:</w:t>
      </w:r>
      <w:r w:rsidR="00F64C80">
        <w:rPr>
          <w:rFonts w:ascii="Bookman Old Style" w:hAnsi="Bookman Old Style"/>
          <w:sz w:val="22"/>
          <w:szCs w:val="22"/>
        </w:rPr>
        <w:t xml:space="preserve"> </w:t>
      </w:r>
      <w:r w:rsidRPr="005C54DA">
        <w:rPr>
          <w:rFonts w:ascii="Bookman Old Style" w:hAnsi="Bookman Old Style"/>
          <w:sz w:val="22"/>
          <w:szCs w:val="22"/>
        </w:rPr>
        <w:t xml:space="preserve">The purpose of this rule is to establish procedures for a department or agency to accept payments using automated procedures, electronic processes and computer driven technology that is not immediately deposited into the State Treasury. Pursuant to 5 MRS </w:t>
      </w:r>
      <w:r w:rsidR="00F64C80">
        <w:rPr>
          <w:rFonts w:ascii="Bookman Old Style" w:eastAsiaTheme="minorHAnsi" w:hAnsi="Bookman Old Style" w:cstheme="minorBidi"/>
          <w:sz w:val="22"/>
          <w:szCs w:val="22"/>
        </w:rPr>
        <w:t>§</w:t>
      </w:r>
      <w:r w:rsidRPr="005C54DA">
        <w:rPr>
          <w:rFonts w:ascii="Bookman Old Style" w:hAnsi="Bookman Old Style"/>
          <w:sz w:val="22"/>
          <w:szCs w:val="22"/>
        </w:rPr>
        <w:t>131, as enacted by HP 1482 – LD 1995, the Treasurer of State and the State Controller shall adopt rules.</w:t>
      </w:r>
    </w:p>
    <w:p w14:paraId="165CD6C3" w14:textId="066E3AC9" w:rsidR="002C4423" w:rsidRPr="005C54DA" w:rsidRDefault="002C4423" w:rsidP="00F64C8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eastAsia="Calibri" w:hAnsi="Bookman Old Style"/>
          <w:sz w:val="22"/>
          <w:szCs w:val="22"/>
        </w:rPr>
      </w:pPr>
      <w:r w:rsidRPr="005C54DA">
        <w:rPr>
          <w:rFonts w:ascii="Bookman Old Style" w:hAnsi="Bookman Old Style"/>
          <w:b/>
          <w:sz w:val="22"/>
          <w:szCs w:val="22"/>
        </w:rPr>
        <w:t>DETAILED SUMMARY:</w:t>
      </w:r>
      <w:r w:rsidR="00F64C80">
        <w:rPr>
          <w:rFonts w:ascii="Bookman Old Style" w:hAnsi="Bookman Old Style"/>
          <w:b/>
          <w:sz w:val="22"/>
          <w:szCs w:val="22"/>
        </w:rPr>
        <w:t xml:space="preserve"> </w:t>
      </w:r>
      <w:r w:rsidRPr="005C54DA">
        <w:rPr>
          <w:rFonts w:ascii="Bookman Old Style" w:eastAsia="Calibri" w:hAnsi="Bookman Old Style"/>
          <w:sz w:val="22"/>
          <w:szCs w:val="22"/>
        </w:rPr>
        <w:t xml:space="preserve">The purpose of this rule is to establish procedures for a department or agency to accept payments using automated procedures, electronic processes and computer driven technology that is not immediately deposited into the State Treasury. Pursuant to 5 MRS </w:t>
      </w:r>
      <w:r w:rsidR="00F64C80">
        <w:rPr>
          <w:rFonts w:ascii="Bookman Old Style" w:eastAsiaTheme="minorHAnsi" w:hAnsi="Bookman Old Style" w:cstheme="minorBidi"/>
          <w:sz w:val="22"/>
          <w:szCs w:val="22"/>
        </w:rPr>
        <w:t>§</w:t>
      </w:r>
      <w:r w:rsidRPr="005C54DA">
        <w:rPr>
          <w:rFonts w:ascii="Bookman Old Style" w:eastAsia="Calibri" w:hAnsi="Bookman Old Style"/>
          <w:sz w:val="22"/>
          <w:szCs w:val="22"/>
        </w:rPr>
        <w:t>131, as enacted by HP 1482 – LD 1995, the Treasurer of State and the State Controller shall adopt rules.</w:t>
      </w:r>
    </w:p>
    <w:p w14:paraId="74F8BA33" w14:textId="4DD1F7FA" w:rsidR="002C4423" w:rsidRPr="005C54DA" w:rsidRDefault="002C4423" w:rsidP="00F64C80">
      <w:pPr>
        <w:overflowPunct/>
        <w:textAlignment w:val="auto"/>
        <w:rPr>
          <w:rFonts w:ascii="Bookman Old Style" w:eastAsia="Calibri" w:hAnsi="Bookman Old Style"/>
          <w:sz w:val="22"/>
          <w:szCs w:val="22"/>
        </w:rPr>
      </w:pPr>
      <w:r w:rsidRPr="005C54DA">
        <w:rPr>
          <w:rFonts w:ascii="Bookman Old Style" w:eastAsia="Calibri" w:hAnsi="Bookman Old Style"/>
          <w:b/>
          <w:bCs/>
          <w:color w:val="000000"/>
          <w:sz w:val="22"/>
          <w:szCs w:val="22"/>
        </w:rPr>
        <w:t xml:space="preserve">I. General. </w:t>
      </w:r>
      <w:r w:rsidRPr="005C54DA">
        <w:rPr>
          <w:rFonts w:ascii="Bookman Old Style" w:eastAsia="Calibri" w:hAnsi="Bookman Old Style"/>
          <w:sz w:val="22"/>
          <w:szCs w:val="22"/>
        </w:rPr>
        <w:t xml:space="preserve">In accordance with the Act, the Treasurer of the State and the State Controller have established the rules and regulations set forth in sections I to VIII, inclusive, governing the procedures to accept payments using automated procedures, </w:t>
      </w:r>
      <w:r w:rsidRPr="005C54DA">
        <w:rPr>
          <w:rFonts w:ascii="Bookman Old Style" w:eastAsia="Calibri" w:hAnsi="Bookman Old Style"/>
          <w:sz w:val="22"/>
          <w:szCs w:val="22"/>
        </w:rPr>
        <w:lastRenderedPageBreak/>
        <w:t xml:space="preserve">electronic processes and computer driven technology that is not immediately deposited into the State Treasury. </w:t>
      </w:r>
    </w:p>
    <w:p w14:paraId="3E1E6952" w14:textId="0B230C30" w:rsidR="002C4423" w:rsidRPr="005C54DA" w:rsidRDefault="002C4423" w:rsidP="00F64C80">
      <w:pPr>
        <w:overflowPunct/>
        <w:textAlignment w:val="auto"/>
        <w:rPr>
          <w:rFonts w:ascii="Bookman Old Style" w:eastAsia="Calibri" w:hAnsi="Bookman Old Style"/>
          <w:sz w:val="22"/>
          <w:szCs w:val="22"/>
        </w:rPr>
      </w:pPr>
      <w:r w:rsidRPr="005C54DA">
        <w:rPr>
          <w:rFonts w:ascii="Bookman Old Style" w:eastAsia="Calibri" w:hAnsi="Bookman Old Style"/>
          <w:b/>
          <w:bCs/>
          <w:color w:val="000000"/>
          <w:sz w:val="22"/>
          <w:szCs w:val="22"/>
        </w:rPr>
        <w:t xml:space="preserve">II. Definitions. </w:t>
      </w:r>
      <w:r w:rsidRPr="005C54DA">
        <w:rPr>
          <w:rFonts w:ascii="Bookman Old Style" w:eastAsia="Calibri" w:hAnsi="Bookman Old Style"/>
          <w:sz w:val="22"/>
          <w:szCs w:val="22"/>
        </w:rPr>
        <w:t>As used in sections I through VII, inclusive, unless the context otherwise requires, the words and terms defined in this section, have the meanings ascribed to them below.</w:t>
      </w:r>
    </w:p>
    <w:p w14:paraId="2FBB3945" w14:textId="0E59AF53" w:rsidR="002C4423" w:rsidRPr="005C54DA" w:rsidRDefault="00F64C80" w:rsidP="00F64C80">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t xml:space="preserve">A. </w:t>
      </w:r>
      <w:r w:rsidR="002C4423" w:rsidRPr="005C54DA">
        <w:rPr>
          <w:rFonts w:ascii="Bookman Old Style" w:eastAsia="Calibri" w:hAnsi="Bookman Old Style"/>
          <w:sz w:val="22"/>
          <w:szCs w:val="22"/>
        </w:rPr>
        <w:t>State. “State” means the State of Maine.</w:t>
      </w:r>
    </w:p>
    <w:p w14:paraId="3C90D4AC" w14:textId="77777777" w:rsidR="002C4423" w:rsidRPr="005C54DA" w:rsidRDefault="002C4423" w:rsidP="002C4423">
      <w:pPr>
        <w:overflowPunct/>
        <w:autoSpaceDE/>
        <w:autoSpaceDN/>
        <w:adjustRightInd/>
        <w:textAlignment w:val="auto"/>
        <w:rPr>
          <w:rFonts w:ascii="Bookman Old Style" w:eastAsia="Calibri" w:hAnsi="Bookman Old Style"/>
          <w:sz w:val="22"/>
          <w:szCs w:val="22"/>
        </w:rPr>
      </w:pPr>
      <w:r w:rsidRPr="005C54DA">
        <w:rPr>
          <w:rFonts w:ascii="Bookman Old Style" w:eastAsia="Calibri" w:hAnsi="Bookman Old Style"/>
          <w:sz w:val="22"/>
          <w:szCs w:val="22"/>
        </w:rPr>
        <w:t>B. 3</w:t>
      </w:r>
      <w:r w:rsidRPr="005C54DA">
        <w:rPr>
          <w:rFonts w:ascii="Bookman Old Style" w:eastAsia="Calibri" w:hAnsi="Bookman Old Style"/>
          <w:sz w:val="22"/>
          <w:szCs w:val="22"/>
          <w:vertAlign w:val="superscript"/>
        </w:rPr>
        <w:t>rd</w:t>
      </w:r>
      <w:r w:rsidRPr="005C54DA">
        <w:rPr>
          <w:rFonts w:ascii="Bookman Old Style" w:eastAsia="Calibri" w:hAnsi="Bookman Old Style"/>
          <w:sz w:val="22"/>
          <w:szCs w:val="22"/>
        </w:rPr>
        <w:t xml:space="preserve"> Party Payment Processor. “3</w:t>
      </w:r>
      <w:r w:rsidRPr="005C54DA">
        <w:rPr>
          <w:rFonts w:ascii="Bookman Old Style" w:eastAsia="Calibri" w:hAnsi="Bookman Old Style"/>
          <w:sz w:val="22"/>
          <w:szCs w:val="22"/>
          <w:vertAlign w:val="superscript"/>
        </w:rPr>
        <w:t>rd</w:t>
      </w:r>
      <w:r w:rsidRPr="005C54DA">
        <w:rPr>
          <w:rFonts w:ascii="Bookman Old Style" w:eastAsia="Calibri" w:hAnsi="Bookman Old Style"/>
          <w:sz w:val="22"/>
          <w:szCs w:val="22"/>
        </w:rPr>
        <w:t xml:space="preserve"> Party Payment Processor” means a financial service provider who accepts and transmits payment from a consumer to the State.</w:t>
      </w:r>
    </w:p>
    <w:p w14:paraId="5A2A352D" w14:textId="21A7B655" w:rsidR="002C4423" w:rsidRPr="005C54DA" w:rsidRDefault="002C4423" w:rsidP="002C4423">
      <w:pPr>
        <w:overflowPunct/>
        <w:autoSpaceDE/>
        <w:autoSpaceDN/>
        <w:adjustRightInd/>
        <w:textAlignment w:val="auto"/>
        <w:rPr>
          <w:rFonts w:ascii="Bookman Old Style" w:eastAsia="Calibri" w:hAnsi="Bookman Old Style"/>
          <w:b/>
          <w:sz w:val="22"/>
          <w:szCs w:val="22"/>
        </w:rPr>
      </w:pPr>
      <w:r w:rsidRPr="005C54DA">
        <w:rPr>
          <w:rFonts w:ascii="Bookman Old Style" w:eastAsia="Calibri" w:hAnsi="Bookman Old Style"/>
          <w:b/>
          <w:sz w:val="22"/>
          <w:szCs w:val="22"/>
        </w:rPr>
        <w:t>III. Duties of a Department or Agency</w:t>
      </w:r>
      <w:r w:rsidR="00F64C80">
        <w:rPr>
          <w:rFonts w:ascii="Bookman Old Style" w:eastAsia="Calibri" w:hAnsi="Bookman Old Style"/>
          <w:b/>
          <w:sz w:val="22"/>
          <w:szCs w:val="22"/>
        </w:rPr>
        <w:t>.</w:t>
      </w:r>
    </w:p>
    <w:p w14:paraId="2046EA7F" w14:textId="77777777" w:rsidR="002C4423" w:rsidRPr="005C54DA" w:rsidRDefault="002C4423" w:rsidP="002C4423">
      <w:pPr>
        <w:overflowPunct/>
        <w:autoSpaceDE/>
        <w:autoSpaceDN/>
        <w:adjustRightInd/>
        <w:textAlignment w:val="auto"/>
        <w:rPr>
          <w:rFonts w:ascii="Bookman Old Style" w:eastAsia="Calibri" w:hAnsi="Bookman Old Style"/>
          <w:sz w:val="22"/>
          <w:szCs w:val="22"/>
        </w:rPr>
      </w:pPr>
      <w:r w:rsidRPr="005C54DA">
        <w:rPr>
          <w:rFonts w:ascii="Bookman Old Style" w:eastAsia="Calibri" w:hAnsi="Bookman Old Style"/>
          <w:sz w:val="22"/>
          <w:szCs w:val="22"/>
        </w:rPr>
        <w:t>A. Department or Agency seeking to contract with a 3</w:t>
      </w:r>
      <w:r w:rsidRPr="005C54DA">
        <w:rPr>
          <w:rFonts w:ascii="Bookman Old Style" w:eastAsia="Calibri" w:hAnsi="Bookman Old Style"/>
          <w:sz w:val="22"/>
          <w:szCs w:val="22"/>
          <w:vertAlign w:val="superscript"/>
        </w:rPr>
        <w:t>rd</w:t>
      </w:r>
      <w:r w:rsidRPr="005C54DA">
        <w:rPr>
          <w:rFonts w:ascii="Bookman Old Style" w:eastAsia="Calibri" w:hAnsi="Bookman Old Style"/>
          <w:sz w:val="22"/>
          <w:szCs w:val="22"/>
        </w:rPr>
        <w:t xml:space="preserve"> Party Payment Processor must use the State’s procurement process to issue a request for proposal (RFP) to select a vendor.</w:t>
      </w:r>
    </w:p>
    <w:p w14:paraId="5B9EDA3C" w14:textId="77777777" w:rsidR="002C4423" w:rsidRPr="005C54DA" w:rsidRDefault="002C4423" w:rsidP="002C4423">
      <w:pPr>
        <w:overflowPunct/>
        <w:autoSpaceDE/>
        <w:autoSpaceDN/>
        <w:adjustRightInd/>
        <w:textAlignment w:val="auto"/>
        <w:rPr>
          <w:rFonts w:ascii="Bookman Old Style" w:eastAsia="Calibri" w:hAnsi="Bookman Old Style"/>
          <w:sz w:val="22"/>
          <w:szCs w:val="22"/>
        </w:rPr>
      </w:pPr>
      <w:r w:rsidRPr="005C54DA">
        <w:rPr>
          <w:rFonts w:ascii="Bookman Old Style" w:eastAsia="Calibri" w:hAnsi="Bookman Old Style"/>
          <w:sz w:val="22"/>
          <w:szCs w:val="22"/>
        </w:rPr>
        <w:t>B. Must report to the State Controller and Treasurer of State the winner of the RFP for final approval. The Treasurer of State has the authority to deny the use of a selected winner.</w:t>
      </w:r>
    </w:p>
    <w:p w14:paraId="7827104D" w14:textId="77777777" w:rsidR="002C4423" w:rsidRPr="005C54DA" w:rsidRDefault="002C4423" w:rsidP="002C4423">
      <w:pPr>
        <w:overflowPunct/>
        <w:autoSpaceDE/>
        <w:autoSpaceDN/>
        <w:adjustRightInd/>
        <w:textAlignment w:val="auto"/>
        <w:rPr>
          <w:rFonts w:ascii="Bookman Old Style" w:eastAsia="Calibri" w:hAnsi="Bookman Old Style"/>
          <w:sz w:val="22"/>
          <w:szCs w:val="22"/>
        </w:rPr>
      </w:pPr>
      <w:r w:rsidRPr="005C54DA">
        <w:rPr>
          <w:rFonts w:ascii="Bookman Old Style" w:eastAsia="Calibri" w:hAnsi="Bookman Old Style"/>
          <w:sz w:val="22"/>
          <w:szCs w:val="22"/>
        </w:rPr>
        <w:t>C. Must have ability to review current balances of accounts held with vendor.</w:t>
      </w:r>
    </w:p>
    <w:p w14:paraId="0DA95861" w14:textId="77777777" w:rsidR="002C4423" w:rsidRPr="005C54DA" w:rsidRDefault="002C4423" w:rsidP="002C4423">
      <w:pPr>
        <w:overflowPunct/>
        <w:autoSpaceDE/>
        <w:autoSpaceDN/>
        <w:adjustRightInd/>
        <w:textAlignment w:val="auto"/>
        <w:rPr>
          <w:rFonts w:ascii="Bookman Old Style" w:eastAsia="Calibri" w:hAnsi="Bookman Old Style"/>
          <w:b/>
          <w:sz w:val="22"/>
          <w:szCs w:val="22"/>
        </w:rPr>
      </w:pPr>
      <w:r w:rsidRPr="005C54DA">
        <w:rPr>
          <w:rFonts w:ascii="Bookman Old Style" w:eastAsia="Calibri" w:hAnsi="Bookman Old Style"/>
          <w:b/>
          <w:sz w:val="22"/>
          <w:szCs w:val="22"/>
        </w:rPr>
        <w:t>IV. Duties and Powers of the Treasurer of State.</w:t>
      </w:r>
    </w:p>
    <w:p w14:paraId="34B04533" w14:textId="108FDCA3" w:rsidR="002C4423" w:rsidRPr="005C54DA" w:rsidRDefault="00F64C80" w:rsidP="00F64C80">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t xml:space="preserve">A. </w:t>
      </w:r>
      <w:r w:rsidR="002C4423" w:rsidRPr="005C54DA">
        <w:rPr>
          <w:rFonts w:ascii="Bookman Old Style" w:eastAsia="Calibri" w:hAnsi="Bookman Old Style"/>
          <w:sz w:val="22"/>
          <w:szCs w:val="22"/>
        </w:rPr>
        <w:t>The Treasurer of State or designee shall review all proposed 3</w:t>
      </w:r>
      <w:r w:rsidR="002C4423" w:rsidRPr="005C54DA">
        <w:rPr>
          <w:rFonts w:ascii="Bookman Old Style" w:eastAsia="Calibri" w:hAnsi="Bookman Old Style"/>
          <w:sz w:val="22"/>
          <w:szCs w:val="22"/>
          <w:vertAlign w:val="superscript"/>
        </w:rPr>
        <w:t>rd</w:t>
      </w:r>
      <w:r w:rsidR="002C4423" w:rsidRPr="005C54DA">
        <w:rPr>
          <w:rFonts w:ascii="Bookman Old Style" w:eastAsia="Calibri" w:hAnsi="Bookman Old Style"/>
          <w:sz w:val="22"/>
          <w:szCs w:val="22"/>
        </w:rPr>
        <w:t xml:space="preserve"> Party Payment Processors and provide approval or denial for each request.</w:t>
      </w:r>
    </w:p>
    <w:p w14:paraId="695B85B3" w14:textId="7AE8AD59" w:rsidR="002C4423" w:rsidRPr="005C54DA" w:rsidRDefault="00F64C80" w:rsidP="00F64C80">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t xml:space="preserve">B. </w:t>
      </w:r>
      <w:r w:rsidR="002C4423" w:rsidRPr="005C54DA">
        <w:rPr>
          <w:rFonts w:ascii="Bookman Old Style" w:eastAsia="Calibri" w:hAnsi="Bookman Old Style"/>
          <w:sz w:val="22"/>
          <w:szCs w:val="22"/>
        </w:rPr>
        <w:t>Track all approved vendors</w:t>
      </w:r>
    </w:p>
    <w:p w14:paraId="77250B80" w14:textId="0AA353F0" w:rsidR="002C4423" w:rsidRPr="005C54DA" w:rsidRDefault="00F64C80" w:rsidP="00F64C80">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t xml:space="preserve">C. </w:t>
      </w:r>
      <w:r w:rsidR="002C4423" w:rsidRPr="005C54DA">
        <w:rPr>
          <w:rFonts w:ascii="Bookman Old Style" w:eastAsia="Calibri" w:hAnsi="Bookman Old Style"/>
          <w:sz w:val="22"/>
          <w:szCs w:val="22"/>
        </w:rPr>
        <w:t>Must have ability to review current balances of accounts held with each vendor.</w:t>
      </w:r>
    </w:p>
    <w:p w14:paraId="55FE0E47" w14:textId="5741D743" w:rsidR="002C4423" w:rsidRPr="005C54DA" w:rsidRDefault="002C4423" w:rsidP="002C4423">
      <w:pPr>
        <w:overflowPunct/>
        <w:autoSpaceDE/>
        <w:autoSpaceDN/>
        <w:adjustRightInd/>
        <w:textAlignment w:val="auto"/>
        <w:rPr>
          <w:rFonts w:ascii="Bookman Old Style" w:eastAsia="Calibri" w:hAnsi="Bookman Old Style"/>
          <w:sz w:val="22"/>
          <w:szCs w:val="22"/>
        </w:rPr>
      </w:pPr>
      <w:r w:rsidRPr="005C54DA">
        <w:rPr>
          <w:rFonts w:ascii="Bookman Old Style" w:eastAsia="Calibri" w:hAnsi="Bookman Old Style"/>
          <w:b/>
          <w:sz w:val="22"/>
          <w:szCs w:val="22"/>
        </w:rPr>
        <w:t>V. Duties and Powers of the State Controller.</w:t>
      </w:r>
      <w:r w:rsidR="00F64C80">
        <w:rPr>
          <w:rFonts w:ascii="Bookman Old Style" w:eastAsia="Calibri" w:hAnsi="Bookman Old Style"/>
          <w:b/>
          <w:sz w:val="22"/>
          <w:szCs w:val="22"/>
        </w:rPr>
        <w:t xml:space="preserve"> </w:t>
      </w:r>
      <w:r w:rsidRPr="005C54DA">
        <w:rPr>
          <w:rFonts w:ascii="Bookman Old Style" w:eastAsia="Calibri" w:hAnsi="Bookman Old Style"/>
          <w:sz w:val="22"/>
          <w:szCs w:val="22"/>
        </w:rPr>
        <w:t>The State Controller or designee shall review all proposed vendors and make a recommendation to the State Treasurer to approve or deny as a 3</w:t>
      </w:r>
      <w:r w:rsidRPr="005C54DA">
        <w:rPr>
          <w:rFonts w:ascii="Bookman Old Style" w:eastAsia="Calibri" w:hAnsi="Bookman Old Style"/>
          <w:sz w:val="22"/>
          <w:szCs w:val="22"/>
          <w:vertAlign w:val="superscript"/>
        </w:rPr>
        <w:t>rd</w:t>
      </w:r>
      <w:r w:rsidRPr="005C54DA">
        <w:rPr>
          <w:rFonts w:ascii="Bookman Old Style" w:eastAsia="Calibri" w:hAnsi="Bookman Old Style"/>
          <w:sz w:val="22"/>
          <w:szCs w:val="22"/>
        </w:rPr>
        <w:t xml:space="preserve"> Party Payment Processor. </w:t>
      </w:r>
    </w:p>
    <w:p w14:paraId="78C50018" w14:textId="60785012" w:rsidR="002C4423" w:rsidRPr="005C54DA" w:rsidRDefault="002C4423" w:rsidP="002C4423">
      <w:pPr>
        <w:overflowPunct/>
        <w:autoSpaceDE/>
        <w:autoSpaceDN/>
        <w:adjustRightInd/>
        <w:textAlignment w:val="auto"/>
        <w:rPr>
          <w:rFonts w:ascii="Bookman Old Style" w:eastAsia="Calibri" w:hAnsi="Bookman Old Style"/>
          <w:sz w:val="22"/>
          <w:szCs w:val="22"/>
        </w:rPr>
      </w:pPr>
      <w:r w:rsidRPr="005C54DA">
        <w:rPr>
          <w:rFonts w:ascii="Bookman Old Style" w:eastAsia="Calibri" w:hAnsi="Bookman Old Style"/>
          <w:b/>
          <w:sz w:val="22"/>
          <w:szCs w:val="22"/>
        </w:rPr>
        <w:t>VI. Prohibitions against deductions.</w:t>
      </w:r>
      <w:r w:rsidR="00F64C80">
        <w:rPr>
          <w:rFonts w:ascii="Bookman Old Style" w:eastAsia="Calibri" w:hAnsi="Bookman Old Style"/>
          <w:b/>
          <w:sz w:val="22"/>
          <w:szCs w:val="22"/>
        </w:rPr>
        <w:t xml:space="preserve"> </w:t>
      </w:r>
      <w:r w:rsidRPr="005C54DA">
        <w:rPr>
          <w:rFonts w:ascii="Bookman Old Style" w:eastAsia="Calibri" w:hAnsi="Bookman Old Style"/>
          <w:sz w:val="22"/>
          <w:szCs w:val="22"/>
        </w:rPr>
        <w:t xml:space="preserve">Nothing in these rules waive prohibitions against deductions on account of salaries, fees, costs, charges, expenses, refunds, claims or demands of any description </w:t>
      </w:r>
      <w:proofErr w:type="gramStart"/>
      <w:r w:rsidRPr="005C54DA">
        <w:rPr>
          <w:rFonts w:ascii="Bookman Old Style" w:eastAsia="Calibri" w:hAnsi="Bookman Old Style"/>
          <w:sz w:val="22"/>
          <w:szCs w:val="22"/>
        </w:rPr>
        <w:t>what so ever</w:t>
      </w:r>
      <w:proofErr w:type="gramEnd"/>
      <w:r w:rsidRPr="005C54DA">
        <w:rPr>
          <w:rFonts w:ascii="Bookman Old Style" w:eastAsia="Calibri" w:hAnsi="Bookman Old Style"/>
          <w:sz w:val="22"/>
          <w:szCs w:val="22"/>
        </w:rPr>
        <w:t>.</w:t>
      </w:r>
    </w:p>
    <w:p w14:paraId="38A19480" w14:textId="77777777" w:rsidR="002C4423" w:rsidRPr="005C54DA" w:rsidRDefault="002C4423" w:rsidP="002C4423">
      <w:pPr>
        <w:overflowPunct/>
        <w:autoSpaceDE/>
        <w:autoSpaceDN/>
        <w:adjustRightInd/>
        <w:textAlignment w:val="auto"/>
        <w:rPr>
          <w:rFonts w:ascii="Bookman Old Style" w:eastAsia="Calibri" w:hAnsi="Bookman Old Style"/>
          <w:sz w:val="22"/>
          <w:szCs w:val="22"/>
        </w:rPr>
      </w:pPr>
      <w:r w:rsidRPr="005C54DA">
        <w:rPr>
          <w:rFonts w:ascii="Bookman Old Style" w:eastAsia="Calibri" w:hAnsi="Bookman Old Style"/>
          <w:b/>
          <w:sz w:val="22"/>
          <w:szCs w:val="22"/>
        </w:rPr>
        <w:t>VII. Requirements for a 3</w:t>
      </w:r>
      <w:r w:rsidRPr="005C54DA">
        <w:rPr>
          <w:rFonts w:ascii="Bookman Old Style" w:eastAsia="Calibri" w:hAnsi="Bookman Old Style"/>
          <w:b/>
          <w:sz w:val="22"/>
          <w:szCs w:val="22"/>
          <w:vertAlign w:val="superscript"/>
        </w:rPr>
        <w:t>rd</w:t>
      </w:r>
      <w:r w:rsidRPr="005C54DA">
        <w:rPr>
          <w:rFonts w:ascii="Bookman Old Style" w:eastAsia="Calibri" w:hAnsi="Bookman Old Style"/>
          <w:b/>
          <w:sz w:val="22"/>
          <w:szCs w:val="22"/>
        </w:rPr>
        <w:t xml:space="preserve"> Party Payment Processor.</w:t>
      </w:r>
    </w:p>
    <w:p w14:paraId="29CACF0A" w14:textId="5F47C385" w:rsidR="002C4423" w:rsidRPr="005C54DA" w:rsidRDefault="00F64C80" w:rsidP="00F64C80">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t xml:space="preserve">A. </w:t>
      </w:r>
      <w:r w:rsidR="002C4423" w:rsidRPr="005C54DA">
        <w:rPr>
          <w:rFonts w:ascii="Bookman Old Style" w:eastAsia="Calibri" w:hAnsi="Bookman Old Style"/>
          <w:sz w:val="22"/>
          <w:szCs w:val="22"/>
        </w:rPr>
        <w:t>The State shall not be held liable for funds collected until funds have been received by the State in its primary deposit account.</w:t>
      </w:r>
    </w:p>
    <w:p w14:paraId="6475729F" w14:textId="1747784E" w:rsidR="002C4423" w:rsidRPr="005C54DA" w:rsidRDefault="00F64C80" w:rsidP="00F64C80">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t xml:space="preserve">B. </w:t>
      </w:r>
      <w:r w:rsidR="002C4423" w:rsidRPr="005C54DA">
        <w:rPr>
          <w:rFonts w:ascii="Bookman Old Style" w:eastAsia="Calibri" w:hAnsi="Bookman Old Style"/>
          <w:sz w:val="22"/>
          <w:szCs w:val="22"/>
        </w:rPr>
        <w:t>Funds shall be deposited into the State Treasury within 3 business days of initial payment.</w:t>
      </w:r>
    </w:p>
    <w:p w14:paraId="08BB1C40" w14:textId="01A7B7D4" w:rsidR="002C4423" w:rsidRPr="005C54DA" w:rsidRDefault="00F64C80" w:rsidP="00F64C80">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t xml:space="preserve">C. </w:t>
      </w:r>
      <w:r w:rsidR="002C4423" w:rsidRPr="005C54DA">
        <w:rPr>
          <w:rFonts w:ascii="Bookman Old Style" w:eastAsia="Calibri" w:hAnsi="Bookman Old Style"/>
          <w:sz w:val="22"/>
          <w:szCs w:val="22"/>
        </w:rPr>
        <w:t>Must make payee aware that funds will not be immediately deposited into the State Treasury.</w:t>
      </w:r>
    </w:p>
    <w:p w14:paraId="241A6C03" w14:textId="5F24A200" w:rsidR="002C4423" w:rsidRPr="005C54DA" w:rsidRDefault="002C4423" w:rsidP="002C4423">
      <w:pPr>
        <w:overflowPunct/>
        <w:textAlignment w:val="auto"/>
        <w:rPr>
          <w:rFonts w:ascii="Bookman Old Style" w:eastAsia="Calibri" w:hAnsi="Bookman Old Style"/>
          <w:sz w:val="22"/>
          <w:szCs w:val="22"/>
        </w:rPr>
      </w:pPr>
      <w:r w:rsidRPr="005C54DA">
        <w:rPr>
          <w:rFonts w:ascii="Bookman Old Style" w:eastAsia="Calibri" w:hAnsi="Bookman Old Style"/>
          <w:b/>
          <w:sz w:val="22"/>
          <w:szCs w:val="22"/>
        </w:rPr>
        <w:t>VIII. Accounts Not Insured by or Obligation of the State.</w:t>
      </w:r>
      <w:r w:rsidRPr="005C54DA">
        <w:rPr>
          <w:rFonts w:ascii="Bookman Old Style" w:eastAsia="Calibri" w:hAnsi="Bookman Old Style"/>
          <w:sz w:val="22"/>
          <w:szCs w:val="22"/>
        </w:rPr>
        <w:t xml:space="preserve"> Accounts are not insured by the State and any principal contributed and any investment return in an account is not guaranteed by the State. Sections I to VII, inclusive, may not be construed to create any obligation of the Treasurer of State, the State or any agency or instrumentality of the State, to guarantee for the benefit of any account owner or designated beneficiary the return of principal, any rate of interest or any payment of interest or other return on any account.</w:t>
      </w:r>
    </w:p>
    <w:p w14:paraId="52C5B24D" w14:textId="24BFA95D" w:rsidR="002C4423" w:rsidRPr="005C54DA" w:rsidRDefault="002C4423" w:rsidP="002C4423">
      <w:pPr>
        <w:tabs>
          <w:tab w:val="left" w:pos="-1440"/>
          <w:tab w:val="left" w:pos="-720"/>
          <w:tab w:val="left" w:pos="540"/>
          <w:tab w:val="left" w:pos="10440"/>
        </w:tabs>
        <w:ind w:right="360"/>
        <w:rPr>
          <w:rFonts w:ascii="Bookman Old Style" w:hAnsi="Bookman Old Style"/>
          <w:sz w:val="22"/>
          <w:szCs w:val="22"/>
        </w:rPr>
      </w:pPr>
      <w:r w:rsidRPr="00F64C80">
        <w:rPr>
          <w:rFonts w:ascii="Bookman Old Style" w:hAnsi="Bookman Old Style"/>
          <w:b/>
          <w:bCs/>
          <w:sz w:val="22"/>
          <w:szCs w:val="22"/>
        </w:rPr>
        <w:t>PUBLIC HEARING</w:t>
      </w:r>
      <w:r w:rsidRPr="005C54DA">
        <w:rPr>
          <w:rFonts w:ascii="Bookman Old Style" w:hAnsi="Bookman Old Style"/>
          <w:sz w:val="22"/>
          <w:szCs w:val="22"/>
        </w:rPr>
        <w:t>: N/A</w:t>
      </w:r>
    </w:p>
    <w:p w14:paraId="05561AC7" w14:textId="77777777" w:rsidR="002C4423" w:rsidRPr="005C54DA" w:rsidRDefault="002C4423" w:rsidP="002C4423">
      <w:pPr>
        <w:tabs>
          <w:tab w:val="left" w:pos="-1440"/>
          <w:tab w:val="left" w:pos="-720"/>
          <w:tab w:val="left" w:pos="540"/>
          <w:tab w:val="left" w:pos="10440"/>
        </w:tabs>
        <w:ind w:right="360"/>
        <w:rPr>
          <w:rFonts w:ascii="Bookman Old Style" w:hAnsi="Bookman Old Style"/>
          <w:sz w:val="22"/>
          <w:szCs w:val="22"/>
        </w:rPr>
      </w:pPr>
      <w:r w:rsidRPr="005C54DA">
        <w:rPr>
          <w:rFonts w:ascii="Bookman Old Style" w:hAnsi="Bookman Old Style"/>
          <w:sz w:val="22"/>
          <w:szCs w:val="22"/>
        </w:rPr>
        <w:t>COMMENT DEADLINE: October 1, 2022</w:t>
      </w:r>
    </w:p>
    <w:p w14:paraId="4FD56741" w14:textId="61672D09" w:rsidR="00F64C80" w:rsidRDefault="002C4423" w:rsidP="00F64C80">
      <w:pPr>
        <w:tabs>
          <w:tab w:val="left" w:pos="-1440"/>
          <w:tab w:val="left" w:pos="-720"/>
          <w:tab w:val="left" w:pos="540"/>
          <w:tab w:val="left" w:pos="10440"/>
        </w:tabs>
        <w:rPr>
          <w:rFonts w:ascii="Bookman Old Style" w:hAnsi="Bookman Old Style"/>
          <w:sz w:val="22"/>
          <w:szCs w:val="22"/>
        </w:rPr>
      </w:pPr>
      <w:r w:rsidRPr="005C54DA">
        <w:rPr>
          <w:rFonts w:ascii="Bookman Old Style" w:hAnsi="Bookman Old Style"/>
          <w:sz w:val="22"/>
          <w:szCs w:val="22"/>
        </w:rPr>
        <w:t>CONTACT PERSON FOR THIS FILING</w:t>
      </w:r>
      <w:r w:rsidR="00F64C80">
        <w:rPr>
          <w:rFonts w:ascii="Bookman Old Style" w:hAnsi="Bookman Old Style"/>
          <w:sz w:val="22"/>
          <w:szCs w:val="22"/>
        </w:rPr>
        <w:t xml:space="preserve"> / RULEMAKING LIAISON</w:t>
      </w:r>
      <w:r w:rsidRPr="005C54DA">
        <w:rPr>
          <w:rFonts w:ascii="Bookman Old Style" w:hAnsi="Bookman Old Style"/>
          <w:sz w:val="22"/>
          <w:szCs w:val="22"/>
        </w:rPr>
        <w:t>:</w:t>
      </w:r>
      <w:r w:rsidR="00F64C80">
        <w:rPr>
          <w:rFonts w:ascii="Bookman Old Style" w:hAnsi="Bookman Old Style"/>
          <w:sz w:val="22"/>
          <w:szCs w:val="22"/>
        </w:rPr>
        <w:t xml:space="preserve"> </w:t>
      </w:r>
      <w:r w:rsidRPr="005C54DA">
        <w:rPr>
          <w:rFonts w:ascii="Bookman Old Style" w:hAnsi="Bookman Old Style"/>
          <w:sz w:val="22"/>
          <w:szCs w:val="22"/>
        </w:rPr>
        <w:t xml:space="preserve">Gregory Olson, </w:t>
      </w:r>
      <w:r w:rsidR="00F64C80">
        <w:rPr>
          <w:rFonts w:ascii="Bookman Old Style" w:hAnsi="Bookman Old Style"/>
          <w:sz w:val="22"/>
          <w:szCs w:val="22"/>
        </w:rPr>
        <w:t xml:space="preserve">Office of the State Treasurer, </w:t>
      </w:r>
      <w:r w:rsidRPr="005C54DA">
        <w:rPr>
          <w:rFonts w:ascii="Bookman Old Style" w:hAnsi="Bookman Old Style"/>
          <w:sz w:val="22"/>
          <w:szCs w:val="22"/>
        </w:rPr>
        <w:t>39 S</w:t>
      </w:r>
      <w:r w:rsidR="00F64C80">
        <w:rPr>
          <w:rFonts w:ascii="Bookman Old Style" w:hAnsi="Bookman Old Style"/>
          <w:sz w:val="22"/>
          <w:szCs w:val="22"/>
        </w:rPr>
        <w:t>tate House Station</w:t>
      </w:r>
      <w:r w:rsidRPr="005C54DA">
        <w:rPr>
          <w:rFonts w:ascii="Bookman Old Style" w:hAnsi="Bookman Old Style"/>
          <w:sz w:val="22"/>
          <w:szCs w:val="22"/>
        </w:rPr>
        <w:t>, Augusta, ME 04333</w:t>
      </w:r>
      <w:r w:rsidR="00F64C80">
        <w:rPr>
          <w:rFonts w:ascii="Bookman Old Style" w:hAnsi="Bookman Old Style"/>
          <w:sz w:val="22"/>
          <w:szCs w:val="22"/>
        </w:rPr>
        <w:t>.</w:t>
      </w:r>
      <w:r w:rsidRPr="005C54DA">
        <w:rPr>
          <w:rFonts w:ascii="Bookman Old Style" w:hAnsi="Bookman Old Style"/>
          <w:sz w:val="22"/>
          <w:szCs w:val="22"/>
        </w:rPr>
        <w:t xml:space="preserve"> (207) 624-6477</w:t>
      </w:r>
      <w:r w:rsidR="00F64C80">
        <w:rPr>
          <w:rFonts w:ascii="Bookman Old Style" w:hAnsi="Bookman Old Style"/>
          <w:sz w:val="22"/>
          <w:szCs w:val="22"/>
        </w:rPr>
        <w:t>.</w:t>
      </w:r>
      <w:r w:rsidRPr="005C54DA">
        <w:rPr>
          <w:rFonts w:ascii="Bookman Old Style" w:hAnsi="Bookman Old Style"/>
          <w:sz w:val="22"/>
          <w:szCs w:val="22"/>
        </w:rPr>
        <w:t xml:space="preserve"> (207) 287-2367, Maine Relay 711</w:t>
      </w:r>
      <w:r w:rsidR="00F64C80">
        <w:rPr>
          <w:rFonts w:ascii="Bookman Old Style" w:hAnsi="Bookman Old Style"/>
          <w:sz w:val="22"/>
          <w:szCs w:val="22"/>
        </w:rPr>
        <w:t>. Email:</w:t>
      </w:r>
      <w:r w:rsidRPr="005C54DA">
        <w:rPr>
          <w:rFonts w:ascii="Bookman Old Style" w:hAnsi="Bookman Old Style"/>
          <w:sz w:val="22"/>
          <w:szCs w:val="22"/>
        </w:rPr>
        <w:t xml:space="preserve"> </w:t>
      </w:r>
      <w:hyperlink r:id="rId8" w:history="1">
        <w:r w:rsidR="00F64C80" w:rsidRPr="00C44C9D">
          <w:rPr>
            <w:rStyle w:val="Hyperlink"/>
            <w:rFonts w:ascii="Bookman Old Style" w:hAnsi="Bookman Old Style"/>
            <w:sz w:val="22"/>
            <w:szCs w:val="22"/>
          </w:rPr>
          <w:t>Gregory.Olson@Maine.gov</w:t>
        </w:r>
      </w:hyperlink>
      <w:r w:rsidR="00F64C80">
        <w:rPr>
          <w:rFonts w:ascii="Bookman Old Style" w:hAnsi="Bookman Old Style"/>
          <w:sz w:val="22"/>
          <w:szCs w:val="22"/>
        </w:rPr>
        <w:t>.</w:t>
      </w:r>
    </w:p>
    <w:p w14:paraId="08A833BF" w14:textId="1A0513CD" w:rsidR="002C4423" w:rsidRPr="005C54DA" w:rsidRDefault="002C4423" w:rsidP="002C4423">
      <w:pPr>
        <w:tabs>
          <w:tab w:val="left" w:pos="-1440"/>
          <w:tab w:val="left" w:pos="-720"/>
          <w:tab w:val="left" w:pos="540"/>
          <w:tab w:val="left" w:pos="10440"/>
        </w:tabs>
        <w:ind w:right="360"/>
        <w:rPr>
          <w:rFonts w:ascii="Bookman Old Style" w:hAnsi="Bookman Old Style"/>
          <w:sz w:val="22"/>
          <w:szCs w:val="22"/>
        </w:rPr>
      </w:pPr>
      <w:r w:rsidRPr="005C54DA">
        <w:rPr>
          <w:rFonts w:ascii="Bookman Old Style" w:hAnsi="Bookman Old Style"/>
          <w:sz w:val="22"/>
          <w:szCs w:val="22"/>
        </w:rPr>
        <w:t>CONTACT PERSON FOR SMALL BUSINESS IMPACT STATEMEN</w:t>
      </w:r>
      <w:r w:rsidR="00F64C80">
        <w:rPr>
          <w:rFonts w:ascii="Bookman Old Style" w:hAnsi="Bookman Old Style"/>
          <w:sz w:val="22"/>
          <w:szCs w:val="22"/>
        </w:rPr>
        <w:t>T</w:t>
      </w:r>
      <w:r w:rsidRPr="005C54DA">
        <w:rPr>
          <w:rFonts w:ascii="Bookman Old Style" w:hAnsi="Bookman Old Style"/>
          <w:sz w:val="22"/>
          <w:szCs w:val="22"/>
        </w:rPr>
        <w:t>: N/A</w:t>
      </w:r>
    </w:p>
    <w:p w14:paraId="37D5D06C" w14:textId="3BA1B68F" w:rsidR="002C4423" w:rsidRPr="005C54DA" w:rsidRDefault="002C4423" w:rsidP="002C4423">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5C54DA">
        <w:rPr>
          <w:rFonts w:ascii="Bookman Old Style" w:hAnsi="Bookman Old Style"/>
          <w:color w:val="000000"/>
          <w:sz w:val="22"/>
          <w:szCs w:val="22"/>
          <w:shd w:val="clear" w:color="auto" w:fill="FFFFFF"/>
        </w:rPr>
        <w:t>FINANCIAL IMPACT ON MUNICIPALITIES OR COUNTIES:</w:t>
      </w:r>
      <w:r w:rsidRPr="005C54DA">
        <w:rPr>
          <w:rStyle w:val="apple-converted-space"/>
          <w:rFonts w:ascii="Bookman Old Style" w:hAnsi="Bookman Old Style"/>
          <w:color w:val="000000"/>
          <w:sz w:val="22"/>
          <w:szCs w:val="22"/>
          <w:shd w:val="clear" w:color="auto" w:fill="FFFFFF"/>
        </w:rPr>
        <w:t> </w:t>
      </w:r>
      <w:r w:rsidRPr="005C54DA">
        <w:rPr>
          <w:rFonts w:ascii="Bookman Old Style" w:hAnsi="Bookman Old Style"/>
          <w:sz w:val="22"/>
          <w:szCs w:val="22"/>
        </w:rPr>
        <w:t>N/A</w:t>
      </w:r>
    </w:p>
    <w:p w14:paraId="5A95743C" w14:textId="300A020C" w:rsidR="00F64C80" w:rsidRPr="005C54DA" w:rsidRDefault="00F64C80" w:rsidP="00F64C80">
      <w:pPr>
        <w:tabs>
          <w:tab w:val="left" w:pos="720"/>
          <w:tab w:val="left" w:pos="1440"/>
          <w:tab w:val="left" w:pos="2160"/>
          <w:tab w:val="left" w:pos="2880"/>
        </w:tabs>
        <w:overflowPunct/>
        <w:autoSpaceDE/>
        <w:autoSpaceDN/>
        <w:adjustRightInd/>
        <w:textAlignment w:val="auto"/>
        <w:rPr>
          <w:rFonts w:ascii="Bookman Old Style" w:eastAsia="Calibri" w:hAnsi="Bookman Old Style"/>
          <w:sz w:val="22"/>
          <w:szCs w:val="22"/>
        </w:rPr>
      </w:pPr>
      <w:r w:rsidRPr="005C54DA">
        <w:rPr>
          <w:rFonts w:ascii="Bookman Old Style" w:eastAsia="Calibri" w:hAnsi="Bookman Old Style"/>
          <w:sz w:val="22"/>
          <w:szCs w:val="22"/>
        </w:rPr>
        <w:t>STATUTORY AUTHORITY: 5 MRS §131</w:t>
      </w:r>
    </w:p>
    <w:p w14:paraId="24CFA62C" w14:textId="7F6F9156" w:rsidR="002C4423" w:rsidRPr="005C54DA" w:rsidRDefault="002C4423" w:rsidP="002C4423">
      <w:pPr>
        <w:tabs>
          <w:tab w:val="left" w:pos="-1440"/>
          <w:tab w:val="left" w:pos="-720"/>
          <w:tab w:val="left" w:pos="540"/>
          <w:tab w:val="left" w:pos="10440"/>
        </w:tabs>
        <w:ind w:right="360"/>
        <w:rPr>
          <w:rFonts w:ascii="Bookman Old Style" w:hAnsi="Bookman Old Style"/>
          <w:sz w:val="22"/>
          <w:szCs w:val="22"/>
        </w:rPr>
      </w:pPr>
      <w:r w:rsidRPr="005C54DA">
        <w:rPr>
          <w:rFonts w:ascii="Bookman Old Style" w:hAnsi="Bookman Old Style"/>
          <w:sz w:val="22"/>
          <w:szCs w:val="22"/>
        </w:rPr>
        <w:t>SUBSTANTIVE STATE OR FEDERAL LAW BEING IMPLEMENTED: N/A</w:t>
      </w:r>
    </w:p>
    <w:p w14:paraId="4D26AB5E" w14:textId="0C398E67" w:rsidR="002C4423" w:rsidRPr="005C54DA" w:rsidRDefault="002C4423" w:rsidP="002C4423">
      <w:pPr>
        <w:tabs>
          <w:tab w:val="left" w:pos="-1440"/>
          <w:tab w:val="left" w:pos="-720"/>
          <w:tab w:val="left" w:pos="540"/>
          <w:tab w:val="left" w:pos="10440"/>
        </w:tabs>
        <w:ind w:right="360"/>
        <w:rPr>
          <w:rFonts w:ascii="Bookman Old Style" w:hAnsi="Bookman Old Style"/>
          <w:sz w:val="22"/>
          <w:szCs w:val="22"/>
        </w:rPr>
      </w:pPr>
      <w:r w:rsidRPr="005C54DA">
        <w:rPr>
          <w:rFonts w:ascii="Bookman Old Style" w:hAnsi="Bookman Old Style"/>
          <w:sz w:val="22"/>
          <w:szCs w:val="22"/>
        </w:rPr>
        <w:lastRenderedPageBreak/>
        <w:t xml:space="preserve">AGENCY WEBSITE: </w:t>
      </w:r>
      <w:hyperlink r:id="rId9" w:history="1">
        <w:r w:rsidR="001C3529" w:rsidRPr="00C44C9D">
          <w:rPr>
            <w:rStyle w:val="Hyperlink"/>
            <w:rFonts w:ascii="Bookman Old Style" w:hAnsi="Bookman Old Style"/>
            <w:sz w:val="22"/>
            <w:szCs w:val="22"/>
          </w:rPr>
          <w:t>www.maine.gov/treasurer</w:t>
        </w:r>
      </w:hyperlink>
      <w:r w:rsidR="001C3529">
        <w:rPr>
          <w:rFonts w:ascii="Bookman Old Style" w:hAnsi="Bookman Old Style"/>
          <w:sz w:val="22"/>
          <w:szCs w:val="22"/>
        </w:rPr>
        <w:t>.</w:t>
      </w:r>
    </w:p>
    <w:p w14:paraId="1FF9C88B" w14:textId="76EF01EE" w:rsidR="002C4423" w:rsidRDefault="002C4423" w:rsidP="002C4423">
      <w:pPr>
        <w:pBdr>
          <w:bottom w:val="single" w:sz="4" w:space="1" w:color="auto"/>
        </w:pBdr>
        <w:tabs>
          <w:tab w:val="left" w:pos="-1440"/>
          <w:tab w:val="left" w:pos="-720"/>
          <w:tab w:val="left" w:pos="4320"/>
        </w:tabs>
        <w:rPr>
          <w:rFonts w:ascii="Bookman Old Style" w:hAnsi="Bookman Old Style"/>
          <w:sz w:val="22"/>
          <w:szCs w:val="22"/>
        </w:rPr>
      </w:pPr>
    </w:p>
    <w:p w14:paraId="4A29F06F" w14:textId="77777777" w:rsidR="002C4423" w:rsidRDefault="002C4423" w:rsidP="00EC5091">
      <w:pPr>
        <w:tabs>
          <w:tab w:val="left" w:pos="-1440"/>
          <w:tab w:val="left" w:pos="-720"/>
          <w:tab w:val="left" w:pos="4320"/>
        </w:tabs>
        <w:rPr>
          <w:rFonts w:ascii="Bookman Old Style" w:hAnsi="Bookman Old Style"/>
          <w:sz w:val="22"/>
          <w:szCs w:val="22"/>
        </w:rPr>
      </w:pPr>
    </w:p>
    <w:p w14:paraId="211DD6FB" w14:textId="27090461" w:rsidR="00EC5091" w:rsidRPr="00EC5091" w:rsidRDefault="00EC5091" w:rsidP="00EC5091">
      <w:pPr>
        <w:tabs>
          <w:tab w:val="left" w:pos="-1440"/>
          <w:tab w:val="left" w:pos="-720"/>
          <w:tab w:val="left" w:pos="4320"/>
        </w:tabs>
        <w:rPr>
          <w:rFonts w:ascii="Bookman Old Style" w:hAnsi="Bookman Old Style"/>
          <w:sz w:val="22"/>
          <w:szCs w:val="22"/>
        </w:rPr>
      </w:pPr>
      <w:r w:rsidRPr="00EC5091">
        <w:rPr>
          <w:rFonts w:ascii="Bookman Old Style" w:hAnsi="Bookman Old Style"/>
          <w:sz w:val="22"/>
          <w:szCs w:val="22"/>
        </w:rPr>
        <w:t xml:space="preserve">AGENCY: </w:t>
      </w:r>
      <w:r w:rsidRPr="00564675">
        <w:rPr>
          <w:rFonts w:ascii="Bookman Old Style" w:hAnsi="Bookman Old Style"/>
          <w:b/>
          <w:bCs/>
          <w:sz w:val="22"/>
          <w:szCs w:val="22"/>
        </w:rPr>
        <w:t xml:space="preserve">19-100 - </w:t>
      </w:r>
      <w:r w:rsidRPr="00EC5091">
        <w:rPr>
          <w:rFonts w:ascii="Bookman Old Style" w:hAnsi="Bookman Old Style"/>
          <w:b/>
          <w:bCs/>
          <w:sz w:val="22"/>
          <w:szCs w:val="22"/>
        </w:rPr>
        <w:t>Department of Economic and Community Development</w:t>
      </w:r>
      <w:r w:rsidRPr="00564675">
        <w:rPr>
          <w:rFonts w:ascii="Bookman Old Style" w:hAnsi="Bookman Old Style"/>
          <w:b/>
          <w:bCs/>
          <w:sz w:val="22"/>
          <w:szCs w:val="22"/>
        </w:rPr>
        <w:t xml:space="preserve"> (DECD)</w:t>
      </w:r>
    </w:p>
    <w:p w14:paraId="10CD2E35" w14:textId="16931F3C" w:rsidR="00EC5091" w:rsidRPr="00EC5091" w:rsidRDefault="00EC5091" w:rsidP="00EC5091">
      <w:pPr>
        <w:tabs>
          <w:tab w:val="left" w:pos="-1440"/>
          <w:tab w:val="left" w:pos="-720"/>
          <w:tab w:val="left" w:pos="540"/>
        </w:tabs>
        <w:rPr>
          <w:rFonts w:ascii="Bookman Old Style" w:hAnsi="Bookman Old Style"/>
          <w:sz w:val="22"/>
          <w:szCs w:val="22"/>
        </w:rPr>
      </w:pPr>
      <w:r w:rsidRPr="00EC5091">
        <w:rPr>
          <w:rFonts w:ascii="Bookman Old Style" w:hAnsi="Bookman Old Style"/>
          <w:sz w:val="22"/>
          <w:szCs w:val="22"/>
        </w:rPr>
        <w:t xml:space="preserve">CHAPTER NUMBER AND TITLE: </w:t>
      </w:r>
      <w:r w:rsidRPr="00EC5091">
        <w:rPr>
          <w:rFonts w:ascii="Bookman Old Style" w:hAnsi="Bookman Old Style"/>
          <w:b/>
          <w:bCs/>
          <w:sz w:val="22"/>
          <w:szCs w:val="22"/>
        </w:rPr>
        <w:t>Ch</w:t>
      </w:r>
      <w:r w:rsidR="00564675" w:rsidRPr="00564675">
        <w:rPr>
          <w:rFonts w:ascii="Bookman Old Style" w:hAnsi="Bookman Old Style"/>
          <w:b/>
          <w:bCs/>
          <w:sz w:val="22"/>
          <w:szCs w:val="22"/>
        </w:rPr>
        <w:t>.</w:t>
      </w:r>
      <w:r w:rsidRPr="00EC5091">
        <w:rPr>
          <w:rFonts w:ascii="Bookman Old Style" w:hAnsi="Bookman Old Style"/>
          <w:b/>
          <w:bCs/>
          <w:sz w:val="22"/>
          <w:szCs w:val="22"/>
        </w:rPr>
        <w:t xml:space="preserve"> 400</w:t>
      </w:r>
      <w:r w:rsidR="00564675">
        <w:rPr>
          <w:rFonts w:ascii="Bookman Old Style" w:hAnsi="Bookman Old Style"/>
          <w:sz w:val="22"/>
          <w:szCs w:val="22"/>
        </w:rPr>
        <w:t>,</w:t>
      </w:r>
      <w:r w:rsidRPr="00EC5091">
        <w:rPr>
          <w:rFonts w:ascii="Bookman Old Style" w:hAnsi="Bookman Old Style"/>
          <w:sz w:val="22"/>
          <w:szCs w:val="22"/>
        </w:rPr>
        <w:t xml:space="preserve"> Employment Tax Increment Financing</w:t>
      </w:r>
    </w:p>
    <w:p w14:paraId="2A72649F" w14:textId="3A6AEF4B" w:rsidR="00EC5091" w:rsidRPr="00EC5091" w:rsidRDefault="00EC5091" w:rsidP="00EC509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C5091">
        <w:rPr>
          <w:rFonts w:ascii="Bookman Old Style" w:hAnsi="Bookman Old Style"/>
          <w:sz w:val="22"/>
          <w:szCs w:val="22"/>
        </w:rPr>
        <w:t>TYPE OF RULE:</w:t>
      </w:r>
      <w:r w:rsidR="00564675">
        <w:rPr>
          <w:rFonts w:ascii="Bookman Old Style" w:hAnsi="Bookman Old Style"/>
          <w:sz w:val="22"/>
          <w:szCs w:val="22"/>
        </w:rPr>
        <w:t xml:space="preserve"> </w:t>
      </w:r>
      <w:r w:rsidRPr="00EC5091">
        <w:rPr>
          <w:rFonts w:ascii="Bookman Old Style" w:hAnsi="Bookman Old Style"/>
          <w:sz w:val="22"/>
          <w:szCs w:val="22"/>
        </w:rPr>
        <w:t>Routine Technical</w:t>
      </w:r>
    </w:p>
    <w:p w14:paraId="018AF88A" w14:textId="31208729" w:rsidR="00EC5091" w:rsidRPr="00EC5091" w:rsidRDefault="00EC5091" w:rsidP="00EC5091">
      <w:pPr>
        <w:tabs>
          <w:tab w:val="left" w:pos="-1440"/>
          <w:tab w:val="left" w:pos="-720"/>
          <w:tab w:val="left" w:pos="540"/>
        </w:tabs>
        <w:rPr>
          <w:rFonts w:ascii="Bookman Old Style" w:hAnsi="Bookman Old Style"/>
          <w:b/>
          <w:bCs/>
          <w:sz w:val="22"/>
          <w:szCs w:val="22"/>
        </w:rPr>
      </w:pPr>
      <w:r w:rsidRPr="00EC5091">
        <w:rPr>
          <w:rFonts w:ascii="Bookman Old Style" w:hAnsi="Bookman Old Style"/>
          <w:sz w:val="22"/>
          <w:szCs w:val="22"/>
        </w:rPr>
        <w:t>PROPOSED RULE NUMBER:</w:t>
      </w:r>
      <w:r w:rsidR="00564675">
        <w:rPr>
          <w:rFonts w:ascii="Bookman Old Style" w:hAnsi="Bookman Old Style"/>
          <w:sz w:val="22"/>
          <w:szCs w:val="22"/>
        </w:rPr>
        <w:t xml:space="preserve"> </w:t>
      </w:r>
      <w:r w:rsidR="00564675">
        <w:rPr>
          <w:rFonts w:ascii="Bookman Old Style" w:hAnsi="Bookman Old Style"/>
          <w:b/>
          <w:bCs/>
          <w:sz w:val="22"/>
          <w:szCs w:val="22"/>
        </w:rPr>
        <w:t>2022-P162</w:t>
      </w:r>
    </w:p>
    <w:p w14:paraId="4B6D7244" w14:textId="47EE0EFA" w:rsidR="00EC5091" w:rsidRPr="00EC5091" w:rsidRDefault="00EC5091" w:rsidP="00EC5091">
      <w:pPr>
        <w:tabs>
          <w:tab w:val="left" w:pos="-1440"/>
          <w:tab w:val="left" w:pos="-720"/>
          <w:tab w:val="left" w:pos="540"/>
        </w:tabs>
        <w:rPr>
          <w:rFonts w:ascii="Bookman Old Style" w:hAnsi="Bookman Old Style"/>
          <w:sz w:val="22"/>
          <w:szCs w:val="22"/>
        </w:rPr>
      </w:pPr>
      <w:r w:rsidRPr="00EC5091">
        <w:rPr>
          <w:rFonts w:ascii="Bookman Old Style" w:hAnsi="Bookman Old Style"/>
          <w:sz w:val="22"/>
          <w:szCs w:val="22"/>
        </w:rPr>
        <w:t>BRIEF SUMMARY: The proposed rule change brings the rule in line with changes to the Employment Tax Increment Financing (ETIF) statute enacted by PL 2021 c. 602 (LD 1156). ETIF payments will now be based on a fixed percentage of qualified employees’ gross wages instead of state income tax withholdings. The rule changes also correct certain phrases and dates for consistency.</w:t>
      </w:r>
    </w:p>
    <w:p w14:paraId="40C57405" w14:textId="7C935647" w:rsidR="00EC5091" w:rsidRPr="00EC5091" w:rsidRDefault="00EC5091" w:rsidP="00EC5091">
      <w:pPr>
        <w:tabs>
          <w:tab w:val="left" w:pos="-1440"/>
          <w:tab w:val="left" w:pos="-720"/>
          <w:tab w:val="left" w:pos="540"/>
        </w:tabs>
        <w:rPr>
          <w:rFonts w:ascii="Bookman Old Style" w:hAnsi="Bookman Old Style"/>
          <w:sz w:val="22"/>
          <w:szCs w:val="22"/>
        </w:rPr>
      </w:pPr>
      <w:r w:rsidRPr="00EC5091">
        <w:rPr>
          <w:rFonts w:ascii="Bookman Old Style" w:hAnsi="Bookman Old Style"/>
          <w:sz w:val="22"/>
          <w:szCs w:val="22"/>
        </w:rPr>
        <w:t>PUBLIC HEARING: None</w:t>
      </w:r>
    </w:p>
    <w:p w14:paraId="7200B689" w14:textId="77777777" w:rsidR="00EC5091" w:rsidRPr="00EC5091" w:rsidRDefault="00EC5091" w:rsidP="00EC5091">
      <w:pPr>
        <w:tabs>
          <w:tab w:val="left" w:pos="-1440"/>
          <w:tab w:val="left" w:pos="-720"/>
          <w:tab w:val="left" w:pos="540"/>
        </w:tabs>
        <w:rPr>
          <w:rFonts w:ascii="Bookman Old Style" w:hAnsi="Bookman Old Style"/>
          <w:sz w:val="22"/>
          <w:szCs w:val="22"/>
        </w:rPr>
      </w:pPr>
      <w:r w:rsidRPr="00EC5091">
        <w:rPr>
          <w:rFonts w:ascii="Bookman Old Style" w:hAnsi="Bookman Old Style"/>
          <w:sz w:val="22"/>
          <w:szCs w:val="22"/>
        </w:rPr>
        <w:t>COMMENT DEADLINE: October 7, 2022</w:t>
      </w:r>
    </w:p>
    <w:p w14:paraId="40A5323E" w14:textId="386A9480" w:rsidR="00EC5091" w:rsidRPr="00EC5091" w:rsidRDefault="00EC5091" w:rsidP="00EC5091">
      <w:pPr>
        <w:tabs>
          <w:tab w:val="left" w:pos="-1440"/>
          <w:tab w:val="left" w:pos="-720"/>
          <w:tab w:val="left" w:pos="540"/>
        </w:tabs>
        <w:rPr>
          <w:rFonts w:ascii="Bookman Old Style" w:hAnsi="Bookman Old Style"/>
          <w:sz w:val="22"/>
          <w:szCs w:val="22"/>
        </w:rPr>
      </w:pPr>
      <w:r w:rsidRPr="00EC5091">
        <w:rPr>
          <w:rFonts w:ascii="Bookman Old Style" w:hAnsi="Bookman Old Style"/>
          <w:sz w:val="22"/>
          <w:szCs w:val="22"/>
        </w:rPr>
        <w:t>CONTACT PERSON FOR THIS FILING</w:t>
      </w:r>
      <w:r w:rsidR="00564675">
        <w:rPr>
          <w:rFonts w:ascii="Bookman Old Style" w:hAnsi="Bookman Old Style"/>
          <w:sz w:val="22"/>
          <w:szCs w:val="22"/>
        </w:rPr>
        <w:t xml:space="preserve"> / SMALL BUSINESS IMPACT INFORMATION</w:t>
      </w:r>
      <w:r w:rsidRPr="00EC5091">
        <w:rPr>
          <w:rFonts w:ascii="Bookman Old Style" w:hAnsi="Bookman Old Style"/>
          <w:sz w:val="22"/>
          <w:szCs w:val="22"/>
        </w:rPr>
        <w:t>:</w:t>
      </w:r>
      <w:r w:rsidR="00564675">
        <w:rPr>
          <w:rFonts w:ascii="Bookman Old Style" w:hAnsi="Bookman Old Style"/>
          <w:sz w:val="22"/>
          <w:szCs w:val="22"/>
        </w:rPr>
        <w:t xml:space="preserve"> </w:t>
      </w:r>
      <w:r w:rsidRPr="00EC5091">
        <w:rPr>
          <w:rFonts w:ascii="Bookman Old Style" w:hAnsi="Bookman Old Style"/>
          <w:sz w:val="22"/>
          <w:szCs w:val="22"/>
        </w:rPr>
        <w:t>Phoenix McLaughlin</w:t>
      </w:r>
      <w:r w:rsidR="00564675">
        <w:rPr>
          <w:rFonts w:ascii="Bookman Old Style" w:hAnsi="Bookman Old Style"/>
          <w:sz w:val="22"/>
          <w:szCs w:val="22"/>
        </w:rPr>
        <w:t>, DECD, 59</w:t>
      </w:r>
      <w:r w:rsidRPr="00EC5091">
        <w:rPr>
          <w:rFonts w:ascii="Bookman Old Style" w:hAnsi="Bookman Old Style"/>
          <w:sz w:val="22"/>
          <w:szCs w:val="22"/>
        </w:rPr>
        <w:t xml:space="preserve"> State House Statio</w:t>
      </w:r>
      <w:r w:rsidR="00564675">
        <w:rPr>
          <w:rFonts w:ascii="Bookman Old Style" w:hAnsi="Bookman Old Style"/>
          <w:sz w:val="22"/>
          <w:szCs w:val="22"/>
        </w:rPr>
        <w:t>n</w:t>
      </w:r>
      <w:r w:rsidRPr="00EC5091">
        <w:rPr>
          <w:rFonts w:ascii="Bookman Old Style" w:hAnsi="Bookman Old Style"/>
          <w:sz w:val="22"/>
          <w:szCs w:val="22"/>
        </w:rPr>
        <w:t>, Augusta, ME 04333</w:t>
      </w:r>
      <w:r w:rsidR="00564675">
        <w:rPr>
          <w:rFonts w:ascii="Bookman Old Style" w:hAnsi="Bookman Old Style"/>
          <w:sz w:val="22"/>
          <w:szCs w:val="22"/>
        </w:rPr>
        <w:t>. Telephone: (</w:t>
      </w:r>
      <w:r w:rsidR="00564675" w:rsidRPr="00EC5091">
        <w:rPr>
          <w:rFonts w:ascii="Bookman Old Style" w:hAnsi="Bookman Old Style"/>
          <w:sz w:val="22"/>
          <w:szCs w:val="22"/>
        </w:rPr>
        <w:t>207</w:t>
      </w:r>
      <w:r w:rsidR="00564675">
        <w:rPr>
          <w:rFonts w:ascii="Bookman Old Style" w:hAnsi="Bookman Old Style"/>
          <w:sz w:val="22"/>
          <w:szCs w:val="22"/>
        </w:rPr>
        <w:t xml:space="preserve">) </w:t>
      </w:r>
      <w:r w:rsidR="00564675" w:rsidRPr="00EC5091">
        <w:rPr>
          <w:rFonts w:ascii="Bookman Old Style" w:hAnsi="Bookman Old Style"/>
          <w:sz w:val="22"/>
          <w:szCs w:val="22"/>
        </w:rPr>
        <w:t>624-9813</w:t>
      </w:r>
      <w:r w:rsidR="00564675">
        <w:rPr>
          <w:rFonts w:ascii="Bookman Old Style" w:hAnsi="Bookman Old Style"/>
          <w:sz w:val="22"/>
          <w:szCs w:val="22"/>
        </w:rPr>
        <w:t>. Email:</w:t>
      </w:r>
      <w:r w:rsidR="00564675" w:rsidRPr="00EC5091">
        <w:rPr>
          <w:rFonts w:ascii="Bookman Old Style" w:hAnsi="Bookman Old Style"/>
          <w:sz w:val="22"/>
          <w:szCs w:val="22"/>
        </w:rPr>
        <w:t xml:space="preserve"> </w:t>
      </w:r>
      <w:hyperlink r:id="rId10" w:history="1">
        <w:r w:rsidR="00564675" w:rsidRPr="00C44C9D">
          <w:rPr>
            <w:rStyle w:val="Hyperlink"/>
            <w:rFonts w:ascii="Bookman Old Style" w:hAnsi="Bookman Old Style"/>
            <w:sz w:val="22"/>
            <w:szCs w:val="22"/>
          </w:rPr>
          <w:t>P</w:t>
        </w:r>
        <w:r w:rsidR="00564675" w:rsidRPr="00EC5091">
          <w:rPr>
            <w:rStyle w:val="Hyperlink"/>
            <w:rFonts w:ascii="Bookman Old Style" w:hAnsi="Bookman Old Style"/>
            <w:sz w:val="22"/>
            <w:szCs w:val="22"/>
          </w:rPr>
          <w:t>hoenix.</w:t>
        </w:r>
        <w:r w:rsidR="00564675" w:rsidRPr="00C44C9D">
          <w:rPr>
            <w:rStyle w:val="Hyperlink"/>
            <w:rFonts w:ascii="Bookman Old Style" w:hAnsi="Bookman Old Style"/>
            <w:sz w:val="22"/>
            <w:szCs w:val="22"/>
          </w:rPr>
          <w:t>M</w:t>
        </w:r>
        <w:r w:rsidR="00564675" w:rsidRPr="00EC5091">
          <w:rPr>
            <w:rStyle w:val="Hyperlink"/>
            <w:rFonts w:ascii="Bookman Old Style" w:hAnsi="Bookman Old Style"/>
            <w:sz w:val="22"/>
            <w:szCs w:val="22"/>
          </w:rPr>
          <w:t>c</w:t>
        </w:r>
        <w:r w:rsidR="00564675" w:rsidRPr="00C44C9D">
          <w:rPr>
            <w:rStyle w:val="Hyperlink"/>
            <w:rFonts w:ascii="Bookman Old Style" w:hAnsi="Bookman Old Style"/>
            <w:sz w:val="22"/>
            <w:szCs w:val="22"/>
          </w:rPr>
          <w:t>L</w:t>
        </w:r>
        <w:r w:rsidR="00564675" w:rsidRPr="00EC5091">
          <w:rPr>
            <w:rStyle w:val="Hyperlink"/>
            <w:rFonts w:ascii="Bookman Old Style" w:hAnsi="Bookman Old Style"/>
            <w:sz w:val="22"/>
            <w:szCs w:val="22"/>
          </w:rPr>
          <w:t>aughlin@</w:t>
        </w:r>
        <w:r w:rsidR="00564675" w:rsidRPr="00C44C9D">
          <w:rPr>
            <w:rStyle w:val="Hyperlink"/>
            <w:rFonts w:ascii="Bookman Old Style" w:hAnsi="Bookman Old Style"/>
            <w:sz w:val="22"/>
            <w:szCs w:val="22"/>
          </w:rPr>
          <w:t>M</w:t>
        </w:r>
        <w:r w:rsidR="00564675" w:rsidRPr="00EC5091">
          <w:rPr>
            <w:rStyle w:val="Hyperlink"/>
            <w:rFonts w:ascii="Bookman Old Style" w:hAnsi="Bookman Old Style"/>
            <w:sz w:val="22"/>
            <w:szCs w:val="22"/>
          </w:rPr>
          <w:t>aine.gov</w:t>
        </w:r>
      </w:hyperlink>
      <w:r w:rsidR="00564675">
        <w:rPr>
          <w:rFonts w:ascii="Bookman Old Style" w:hAnsi="Bookman Old Style"/>
          <w:sz w:val="22"/>
          <w:szCs w:val="22"/>
        </w:rPr>
        <w:t>.</w:t>
      </w:r>
    </w:p>
    <w:p w14:paraId="40D43AB1" w14:textId="0C9E103F" w:rsidR="00EC5091" w:rsidRPr="00EC5091" w:rsidRDefault="00EC5091" w:rsidP="00EC5091">
      <w:pPr>
        <w:tabs>
          <w:tab w:val="left" w:pos="-1440"/>
          <w:tab w:val="left" w:pos="-720"/>
          <w:tab w:val="left" w:pos="540"/>
        </w:tabs>
        <w:rPr>
          <w:rFonts w:ascii="Bookman Old Style" w:hAnsi="Bookman Old Style"/>
          <w:color w:val="000000"/>
          <w:sz w:val="22"/>
          <w:szCs w:val="22"/>
          <w:shd w:val="clear" w:color="auto" w:fill="FFFFFF"/>
        </w:rPr>
      </w:pPr>
      <w:r w:rsidRPr="00EC5091">
        <w:rPr>
          <w:rFonts w:ascii="Bookman Old Style" w:hAnsi="Bookman Old Style"/>
          <w:color w:val="000000"/>
          <w:sz w:val="22"/>
          <w:szCs w:val="22"/>
          <w:shd w:val="clear" w:color="auto" w:fill="FFFFFF"/>
        </w:rPr>
        <w:t>FINANCIAL IMPACT ON MUNICIPALITIES OR COUNTIES: None</w:t>
      </w:r>
    </w:p>
    <w:p w14:paraId="28DC65A1" w14:textId="77777777" w:rsidR="00EC5091" w:rsidRPr="00EC5091" w:rsidRDefault="00EC5091" w:rsidP="00EC5091">
      <w:pPr>
        <w:tabs>
          <w:tab w:val="left" w:pos="-1440"/>
          <w:tab w:val="left" w:pos="-720"/>
          <w:tab w:val="left" w:pos="540"/>
        </w:tabs>
        <w:rPr>
          <w:rFonts w:ascii="Bookman Old Style" w:hAnsi="Bookman Old Style"/>
          <w:sz w:val="22"/>
          <w:szCs w:val="22"/>
        </w:rPr>
      </w:pPr>
      <w:r w:rsidRPr="00EC5091">
        <w:rPr>
          <w:rFonts w:ascii="Bookman Old Style" w:hAnsi="Bookman Old Style"/>
          <w:sz w:val="22"/>
          <w:szCs w:val="22"/>
        </w:rPr>
        <w:t>STATUTORY AUTHORITY FOR THIS RULE: Title 36 §6759</w:t>
      </w:r>
    </w:p>
    <w:p w14:paraId="2A339659" w14:textId="7C25643F" w:rsidR="00EC5091" w:rsidRPr="00EC5091" w:rsidRDefault="00EC5091" w:rsidP="00EC5091">
      <w:pPr>
        <w:tabs>
          <w:tab w:val="left" w:pos="-1440"/>
          <w:tab w:val="left" w:pos="-720"/>
          <w:tab w:val="left" w:pos="540"/>
        </w:tabs>
        <w:rPr>
          <w:rFonts w:ascii="Bookman Old Style" w:hAnsi="Bookman Old Style"/>
          <w:sz w:val="22"/>
          <w:szCs w:val="22"/>
        </w:rPr>
      </w:pPr>
      <w:r w:rsidRPr="00EC5091">
        <w:rPr>
          <w:rFonts w:ascii="Bookman Old Style" w:hAnsi="Bookman Old Style"/>
          <w:sz w:val="22"/>
          <w:szCs w:val="22"/>
        </w:rPr>
        <w:t>SUBSTANTIVE STATE OR FEDERAL LAW BEING IMPLEMENTED:</w:t>
      </w:r>
    </w:p>
    <w:p w14:paraId="181BAB67" w14:textId="31E9FA0C" w:rsidR="00EC5091" w:rsidRPr="00EC5091" w:rsidRDefault="00564675" w:rsidP="00EC5091">
      <w:pPr>
        <w:tabs>
          <w:tab w:val="left" w:pos="-1440"/>
          <w:tab w:val="left" w:pos="-720"/>
          <w:tab w:val="left" w:pos="540"/>
        </w:tabs>
        <w:rPr>
          <w:rFonts w:ascii="Bookman Old Style" w:hAnsi="Bookman Old Style"/>
          <w:sz w:val="22"/>
          <w:szCs w:val="22"/>
        </w:rPr>
      </w:pPr>
      <w:r>
        <w:rPr>
          <w:rFonts w:ascii="Bookman Old Style" w:hAnsi="Bookman Old Style"/>
          <w:sz w:val="22"/>
          <w:szCs w:val="22"/>
        </w:rPr>
        <w:t>DECD</w:t>
      </w:r>
      <w:r w:rsidR="00EC5091" w:rsidRPr="00EC5091">
        <w:rPr>
          <w:rFonts w:ascii="Bookman Old Style" w:hAnsi="Bookman Old Style"/>
          <w:sz w:val="22"/>
          <w:szCs w:val="22"/>
        </w:rPr>
        <w:t xml:space="preserve"> WEBSITE: </w:t>
      </w:r>
      <w:hyperlink r:id="rId11" w:history="1">
        <w:r w:rsidRPr="00EC5091">
          <w:rPr>
            <w:rStyle w:val="Hyperlink"/>
            <w:rFonts w:ascii="Bookman Old Style" w:hAnsi="Bookman Old Style"/>
            <w:sz w:val="22"/>
            <w:szCs w:val="22"/>
          </w:rPr>
          <w:t>www.maine.gov/decd</w:t>
        </w:r>
      </w:hyperlink>
      <w:r>
        <w:rPr>
          <w:rFonts w:ascii="Bookman Old Style" w:hAnsi="Bookman Old Style"/>
          <w:sz w:val="22"/>
          <w:szCs w:val="22"/>
        </w:rPr>
        <w:t>.</w:t>
      </w:r>
    </w:p>
    <w:p w14:paraId="788B4470" w14:textId="642C1AD7" w:rsidR="00EC5091" w:rsidRPr="00EC5091" w:rsidRDefault="00564675" w:rsidP="00EC5091">
      <w:pPr>
        <w:tabs>
          <w:tab w:val="left" w:pos="-1440"/>
          <w:tab w:val="left" w:pos="-720"/>
          <w:tab w:val="left" w:pos="540"/>
        </w:tabs>
        <w:rPr>
          <w:rFonts w:ascii="Times New Roman" w:hAnsi="Times New Roman"/>
          <w:i/>
          <w:iCs/>
          <w:sz w:val="22"/>
          <w:szCs w:val="22"/>
        </w:rPr>
      </w:pPr>
      <w:r>
        <w:rPr>
          <w:rFonts w:ascii="Bookman Old Style" w:hAnsi="Bookman Old Style"/>
          <w:sz w:val="22"/>
          <w:szCs w:val="22"/>
        </w:rPr>
        <w:t>DECD</w:t>
      </w:r>
      <w:r w:rsidR="00EC5091" w:rsidRPr="00EC5091">
        <w:rPr>
          <w:rFonts w:ascii="Times New Roman" w:hAnsi="Times New Roman"/>
          <w:sz w:val="22"/>
          <w:szCs w:val="22"/>
        </w:rPr>
        <w:t xml:space="preserve"> RULEMAKING LIAISON: </w:t>
      </w:r>
      <w:hyperlink r:id="rId12" w:history="1">
        <w:r w:rsidRPr="00C44C9D">
          <w:rPr>
            <w:rStyle w:val="Hyperlink"/>
            <w:rFonts w:ascii="Times New Roman" w:hAnsi="Times New Roman"/>
            <w:sz w:val="22"/>
            <w:szCs w:val="22"/>
          </w:rPr>
          <w:t>B</w:t>
        </w:r>
        <w:r w:rsidRPr="00EC5091">
          <w:rPr>
            <w:rStyle w:val="Hyperlink"/>
            <w:rFonts w:ascii="Times New Roman" w:hAnsi="Times New Roman"/>
            <w:sz w:val="22"/>
            <w:szCs w:val="22"/>
          </w:rPr>
          <w:t>en.</w:t>
        </w:r>
        <w:r w:rsidRPr="00C44C9D">
          <w:rPr>
            <w:rStyle w:val="Hyperlink"/>
            <w:rFonts w:ascii="Times New Roman" w:hAnsi="Times New Roman"/>
            <w:sz w:val="22"/>
            <w:szCs w:val="22"/>
          </w:rPr>
          <w:t>G</w:t>
        </w:r>
        <w:r w:rsidRPr="00EC5091">
          <w:rPr>
            <w:rStyle w:val="Hyperlink"/>
            <w:rFonts w:ascii="Times New Roman" w:hAnsi="Times New Roman"/>
            <w:sz w:val="22"/>
            <w:szCs w:val="22"/>
          </w:rPr>
          <w:t>oodman@</w:t>
        </w:r>
        <w:r w:rsidRPr="00C44C9D">
          <w:rPr>
            <w:rStyle w:val="Hyperlink"/>
            <w:rFonts w:ascii="Times New Roman" w:hAnsi="Times New Roman"/>
            <w:sz w:val="22"/>
            <w:szCs w:val="22"/>
          </w:rPr>
          <w:t>M</w:t>
        </w:r>
        <w:r w:rsidRPr="00EC5091">
          <w:rPr>
            <w:rStyle w:val="Hyperlink"/>
            <w:rFonts w:ascii="Times New Roman" w:hAnsi="Times New Roman"/>
            <w:sz w:val="22"/>
            <w:szCs w:val="22"/>
          </w:rPr>
          <w:t>aine.gov</w:t>
        </w:r>
      </w:hyperlink>
      <w:r>
        <w:rPr>
          <w:rFonts w:ascii="Times New Roman" w:hAnsi="Times New Roman"/>
          <w:sz w:val="22"/>
          <w:szCs w:val="22"/>
        </w:rPr>
        <w:t>.</w:t>
      </w:r>
    </w:p>
    <w:p w14:paraId="177031C2" w14:textId="77777777" w:rsidR="00112305" w:rsidRDefault="00112305" w:rsidP="00522634">
      <w:pPr>
        <w:overflowPunct/>
        <w:autoSpaceDE/>
        <w:autoSpaceDN/>
        <w:adjustRightInd/>
        <w:textAlignment w:val="auto"/>
        <w:rPr>
          <w:rFonts w:ascii="Bookman Old Style" w:hAnsi="Bookman Old Style"/>
          <w:color w:val="000000"/>
          <w:sz w:val="22"/>
          <w:szCs w:val="22"/>
        </w:rPr>
      </w:pPr>
    </w:p>
    <w:p w14:paraId="13240BD0" w14:textId="799639C3" w:rsidR="001452DC" w:rsidRPr="000F2548" w:rsidRDefault="00576F7E" w:rsidP="00522634">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2FEB80AC" w:rsidR="001452DC" w:rsidRDefault="001452DC" w:rsidP="00522634">
      <w:pPr>
        <w:keepNext/>
        <w:keepLines/>
        <w:tabs>
          <w:tab w:val="left" w:pos="270"/>
          <w:tab w:val="left" w:pos="3060"/>
        </w:tabs>
        <w:overflowPunct/>
        <w:autoSpaceDE/>
        <w:autoSpaceDN/>
        <w:adjustRightInd/>
        <w:textAlignment w:val="auto"/>
        <w:rPr>
          <w:rFonts w:ascii="Bookman Old Style" w:hAnsi="Bookman Old Style"/>
          <w:sz w:val="22"/>
          <w:szCs w:val="22"/>
        </w:rPr>
      </w:pPr>
    </w:p>
    <w:p w14:paraId="1DAC3B47" w14:textId="3869C3BC" w:rsidR="008530EB" w:rsidRPr="008530EB" w:rsidRDefault="008530EB" w:rsidP="00853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30EB">
        <w:rPr>
          <w:rFonts w:ascii="Bookman Old Style" w:hAnsi="Bookman Old Style"/>
          <w:bCs/>
          <w:sz w:val="22"/>
          <w:szCs w:val="22"/>
        </w:rPr>
        <w:t xml:space="preserve">AGENCY: </w:t>
      </w:r>
      <w:r w:rsidR="00706CD7" w:rsidRPr="00D933E4">
        <w:rPr>
          <w:rFonts w:ascii="Bookman Old Style" w:hAnsi="Bookman Old Style"/>
          <w:b/>
          <w:sz w:val="22"/>
          <w:szCs w:val="22"/>
        </w:rPr>
        <w:t>10-144</w:t>
      </w:r>
      <w:r w:rsidR="00706CD7">
        <w:rPr>
          <w:rFonts w:ascii="Bookman Old Style" w:hAnsi="Bookman Old Style"/>
          <w:bCs/>
          <w:sz w:val="22"/>
          <w:szCs w:val="22"/>
        </w:rPr>
        <w:t xml:space="preserve"> - </w:t>
      </w:r>
      <w:r w:rsidRPr="008530EB">
        <w:rPr>
          <w:rFonts w:ascii="Bookman Old Style" w:hAnsi="Bookman Old Style"/>
          <w:bCs/>
          <w:sz w:val="22"/>
          <w:szCs w:val="22"/>
        </w:rPr>
        <w:t>Department of Health and Human Services</w:t>
      </w:r>
      <w:r w:rsidR="00706CD7">
        <w:rPr>
          <w:rFonts w:ascii="Bookman Old Style" w:hAnsi="Bookman Old Style"/>
          <w:bCs/>
          <w:sz w:val="22"/>
          <w:szCs w:val="22"/>
        </w:rPr>
        <w:t xml:space="preserve"> (DHHS)</w:t>
      </w:r>
      <w:r w:rsidRPr="008530EB">
        <w:rPr>
          <w:rFonts w:ascii="Bookman Old Style" w:hAnsi="Bookman Old Style"/>
          <w:bCs/>
          <w:sz w:val="22"/>
          <w:szCs w:val="22"/>
        </w:rPr>
        <w:t xml:space="preserve">, </w:t>
      </w:r>
      <w:r w:rsidRPr="008530EB">
        <w:rPr>
          <w:rFonts w:ascii="Bookman Old Style" w:hAnsi="Bookman Old Style"/>
          <w:b/>
          <w:sz w:val="22"/>
          <w:szCs w:val="22"/>
        </w:rPr>
        <w:t>Office for Family Independence</w:t>
      </w:r>
      <w:r w:rsidR="00706CD7" w:rsidRPr="00706CD7">
        <w:rPr>
          <w:rFonts w:ascii="Bookman Old Style" w:hAnsi="Bookman Old Style"/>
          <w:b/>
          <w:sz w:val="22"/>
          <w:szCs w:val="22"/>
        </w:rPr>
        <w:t xml:space="preserve"> (OFI)</w:t>
      </w:r>
    </w:p>
    <w:p w14:paraId="2677F800" w14:textId="5B8E1BAC" w:rsidR="008530EB" w:rsidRPr="008530EB" w:rsidRDefault="008530EB" w:rsidP="00853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30EB">
        <w:rPr>
          <w:rFonts w:ascii="Bookman Old Style" w:hAnsi="Bookman Old Style"/>
          <w:bCs/>
          <w:sz w:val="22"/>
          <w:szCs w:val="22"/>
        </w:rPr>
        <w:t xml:space="preserve">CHAPTER NUMBER AND TITLE: </w:t>
      </w:r>
      <w:r w:rsidRPr="008530EB">
        <w:rPr>
          <w:rFonts w:ascii="Bookman Old Style" w:hAnsi="Bookman Old Style"/>
          <w:b/>
          <w:sz w:val="22"/>
          <w:szCs w:val="22"/>
        </w:rPr>
        <w:t>Ch</w:t>
      </w:r>
      <w:r w:rsidR="00D933E4" w:rsidRPr="00D933E4">
        <w:rPr>
          <w:rFonts w:ascii="Bookman Old Style" w:hAnsi="Bookman Old Style"/>
          <w:b/>
          <w:sz w:val="22"/>
          <w:szCs w:val="22"/>
        </w:rPr>
        <w:t>.</w:t>
      </w:r>
      <w:r w:rsidRPr="008530EB">
        <w:rPr>
          <w:rFonts w:ascii="Bookman Old Style" w:hAnsi="Bookman Old Style"/>
          <w:b/>
          <w:sz w:val="22"/>
          <w:szCs w:val="22"/>
        </w:rPr>
        <w:t xml:space="preserve"> 323</w:t>
      </w:r>
      <w:r w:rsidR="00D933E4">
        <w:rPr>
          <w:rFonts w:ascii="Bookman Old Style" w:hAnsi="Bookman Old Style"/>
          <w:bCs/>
          <w:sz w:val="22"/>
          <w:szCs w:val="22"/>
        </w:rPr>
        <w:t>,</w:t>
      </w:r>
      <w:r w:rsidRPr="008530EB">
        <w:rPr>
          <w:rFonts w:ascii="Bookman Old Style" w:hAnsi="Bookman Old Style"/>
          <w:bCs/>
          <w:sz w:val="22"/>
          <w:szCs w:val="22"/>
        </w:rPr>
        <w:t xml:space="preserve"> Maine General Assistance Manual</w:t>
      </w:r>
      <w:r w:rsidR="00D933E4">
        <w:rPr>
          <w:rFonts w:ascii="Bookman Old Style" w:hAnsi="Bookman Old Style"/>
          <w:bCs/>
          <w:sz w:val="22"/>
          <w:szCs w:val="22"/>
        </w:rPr>
        <w:t xml:space="preserve">: </w:t>
      </w:r>
      <w:r w:rsidRPr="0097682B">
        <w:rPr>
          <w:rFonts w:ascii="Bookman Old Style" w:hAnsi="Bookman Old Style"/>
          <w:b/>
          <w:sz w:val="22"/>
          <w:szCs w:val="22"/>
        </w:rPr>
        <w:t>General Assistance Rule #24A</w:t>
      </w:r>
      <w:r w:rsidR="00D933E4">
        <w:rPr>
          <w:rFonts w:ascii="Bookman Old Style" w:hAnsi="Bookman Old Style"/>
          <w:bCs/>
          <w:sz w:val="22"/>
          <w:szCs w:val="22"/>
        </w:rPr>
        <w:t>,</w:t>
      </w:r>
      <w:r w:rsidRPr="008530EB">
        <w:rPr>
          <w:rFonts w:ascii="Bookman Old Style" w:hAnsi="Bookman Old Style"/>
          <w:bCs/>
          <w:sz w:val="22"/>
          <w:szCs w:val="22"/>
        </w:rPr>
        <w:t xml:space="preserve"> Recovery Residences</w:t>
      </w:r>
    </w:p>
    <w:p w14:paraId="6371DD3B" w14:textId="7710AF5C" w:rsidR="008530EB" w:rsidRPr="008530EB" w:rsidRDefault="008530EB" w:rsidP="008530E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530EB">
        <w:rPr>
          <w:rFonts w:ascii="Bookman Old Style" w:hAnsi="Bookman Old Style"/>
          <w:bCs/>
          <w:sz w:val="22"/>
          <w:szCs w:val="22"/>
        </w:rPr>
        <w:t xml:space="preserve">ADOPTED RULE NUMBER: </w:t>
      </w:r>
      <w:r w:rsidR="00D933E4">
        <w:rPr>
          <w:rFonts w:ascii="Bookman Old Style" w:hAnsi="Bookman Old Style"/>
          <w:b/>
          <w:sz w:val="22"/>
          <w:szCs w:val="22"/>
        </w:rPr>
        <w:t>2022-157</w:t>
      </w:r>
    </w:p>
    <w:p w14:paraId="369C69C0" w14:textId="160E37A2" w:rsidR="008530EB" w:rsidRPr="008530EB" w:rsidRDefault="008530EB" w:rsidP="00853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30EB">
        <w:rPr>
          <w:rFonts w:ascii="Bookman Old Style" w:hAnsi="Bookman Old Style"/>
          <w:bCs/>
          <w:sz w:val="22"/>
          <w:szCs w:val="22"/>
        </w:rPr>
        <w:t>CONCISE SUMMARY:</w:t>
      </w:r>
      <w:r w:rsidR="00D933E4">
        <w:rPr>
          <w:rFonts w:ascii="Bookman Old Style" w:hAnsi="Bookman Old Style"/>
          <w:bCs/>
          <w:sz w:val="22"/>
          <w:szCs w:val="22"/>
        </w:rPr>
        <w:t xml:space="preserve"> </w:t>
      </w:r>
      <w:r w:rsidR="0097682B">
        <w:rPr>
          <w:rFonts w:ascii="Bookman Old Style" w:hAnsi="Bookman Old Style"/>
          <w:bCs/>
          <w:sz w:val="22"/>
          <w:szCs w:val="22"/>
        </w:rPr>
        <w:t>P</w:t>
      </w:r>
      <w:r w:rsidRPr="008530EB">
        <w:rPr>
          <w:rFonts w:ascii="Bookman Old Style" w:hAnsi="Bookman Old Style"/>
          <w:bCs/>
          <w:sz w:val="22"/>
          <w:szCs w:val="22"/>
        </w:rPr>
        <w:t xml:space="preserve">L 2021 Ch. 472 sets requirements and limits on municipalities related to the use of housing assistance for individuals living in Recovery Residences. The </w:t>
      </w:r>
      <w:r w:rsidR="00D933E4">
        <w:rPr>
          <w:rFonts w:ascii="Bookman Old Style" w:hAnsi="Bookman Old Style"/>
          <w:bCs/>
          <w:sz w:val="22"/>
          <w:szCs w:val="22"/>
        </w:rPr>
        <w:t>c</w:t>
      </w:r>
      <w:r w:rsidRPr="008530EB">
        <w:rPr>
          <w:rFonts w:ascii="Bookman Old Style" w:hAnsi="Bookman Old Style"/>
          <w:bCs/>
          <w:sz w:val="22"/>
          <w:szCs w:val="22"/>
        </w:rPr>
        <w:t>hapter further required the Department to establish in this manual appropriate maximum housing assistance levels for said individuals. Based on a survey of actual expenses for Recovery Residences, the Department has set this level at 75% of the one-bedroom allowance. This rulemaking complies with those requirements by making edits to the definitions of “Household” and “Pooling of Income” and the adding of a definition of “Recovery Residence” in Section II, adding Subsection O to Section IV, adding Paragraph 4 to Section V(D), and making edits to Section VI(B)(3)(b)(ii).</w:t>
      </w:r>
    </w:p>
    <w:p w14:paraId="2991C50A" w14:textId="031EDB6B" w:rsidR="008530EB" w:rsidRPr="008530EB" w:rsidRDefault="008530EB" w:rsidP="00853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30EB">
        <w:rPr>
          <w:rFonts w:ascii="Bookman Old Style" w:hAnsi="Bookman Old Style"/>
          <w:bCs/>
          <w:sz w:val="22"/>
          <w:szCs w:val="22"/>
        </w:rPr>
        <w:t>Consistent with PL 2021 Ch. 472, the changes listed above are to be applied retroactively to July 1, 2022. Retroactive rulemaking is permitted under 22 MRS §42(8). None of the changes below are being applied retroactively.</w:t>
      </w:r>
    </w:p>
    <w:p w14:paraId="5840E5C0" w14:textId="77777777" w:rsidR="008530EB" w:rsidRPr="008530EB" w:rsidRDefault="008530EB" w:rsidP="00853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30EB">
        <w:rPr>
          <w:rFonts w:ascii="Bookman Old Style" w:hAnsi="Bookman Old Style"/>
          <w:bCs/>
          <w:sz w:val="22"/>
          <w:szCs w:val="22"/>
        </w:rPr>
        <w:t>The Department regularly reviews rules for clarity and accessibility. Throughout these sections, modifications are being made to use gender neutral language. Uses of similar terms (such as “individual”, “applicant”, and “recipient”) were reviewed and changes made to provide clarity and specificity. Language is being modernized. E.g., references to “Food Supplement” are updated to “SNAP”. Citations were reviewed and are being updated for accuracy, specificity, and consistency of format. The enumeration of some subsections, paragraphs, etc. is being updated for clarity and ease of reference.</w:t>
      </w:r>
    </w:p>
    <w:p w14:paraId="4CBADDC7" w14:textId="77777777" w:rsidR="008530EB" w:rsidRPr="008530EB" w:rsidRDefault="008530EB" w:rsidP="00853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30EB">
        <w:rPr>
          <w:rFonts w:ascii="Bookman Old Style" w:hAnsi="Bookman Old Style"/>
          <w:bCs/>
          <w:sz w:val="22"/>
          <w:szCs w:val="22"/>
        </w:rPr>
        <w:lastRenderedPageBreak/>
        <w:t xml:space="preserve">Within Section II, the following modifications are being made to enhance the clarity of the chapter. The definition of “available resources” is modified to more explicitly distinguish them from potential resources. A definition of “Department of Health and Human Services” is added to clarify that uses of this term, “DHHS”, and “The Department” throughout the manual are references to the Maine Department of Health and Human Services. Definitions of “earned income” and “unearned income” are added to specify what income fits each category and that all income fits one of these categories. Clarification is added to the definition of “eligible person” to specify that the 24-month limit applies only to those pursuing a lawful process to apply for immigration relief. The definitions of “Family Development Accounts” and “household” </w:t>
      </w:r>
      <w:proofErr w:type="gramStart"/>
      <w:r w:rsidRPr="008530EB">
        <w:rPr>
          <w:rFonts w:ascii="Bookman Old Style" w:hAnsi="Bookman Old Style"/>
          <w:bCs/>
          <w:sz w:val="22"/>
          <w:szCs w:val="22"/>
        </w:rPr>
        <w:t>is</w:t>
      </w:r>
      <w:proofErr w:type="gramEnd"/>
      <w:r w:rsidRPr="008530EB">
        <w:rPr>
          <w:rFonts w:ascii="Bookman Old Style" w:hAnsi="Bookman Old Style"/>
          <w:bCs/>
          <w:sz w:val="22"/>
          <w:szCs w:val="22"/>
        </w:rPr>
        <w:t xml:space="preserve"> simplified to avoid discrepancies as the statutory definitions are updated. The Department is removing the definition of “federal poverty level” as that term is no longer used in this chapter. The definition of “homelessness” is modified to include individuals who do not have a permanent residence upon exiting an institution. The Department is moving the definition of “misspent income” from Section IV to Section II for consistency and ease of reference. A definition of “rehabilitation facility” is added to help distinguish between this type of facility and a recovery residence. The definition of “Resident” is clarified to include individuals who intend to keep a particular town as their permanent residence even if they are temporarily absent. A definition of “Supplemental Nutrition Assistance Program” is added.</w:t>
      </w:r>
    </w:p>
    <w:p w14:paraId="37DAEBC4" w14:textId="77777777" w:rsidR="008530EB" w:rsidRPr="008530EB" w:rsidRDefault="008530EB" w:rsidP="00853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30EB">
        <w:rPr>
          <w:rFonts w:ascii="Bookman Old Style" w:hAnsi="Bookman Old Style"/>
          <w:bCs/>
          <w:sz w:val="22"/>
          <w:szCs w:val="22"/>
        </w:rPr>
        <w:t xml:space="preserve">Within Section IV the following modifications are being made to enhance clarity. Subsection </w:t>
      </w:r>
      <w:proofErr w:type="gramStart"/>
      <w:r w:rsidRPr="008530EB">
        <w:rPr>
          <w:rFonts w:ascii="Bookman Old Style" w:hAnsi="Bookman Old Style"/>
          <w:bCs/>
          <w:sz w:val="22"/>
          <w:szCs w:val="22"/>
        </w:rPr>
        <w:t>A(</w:t>
      </w:r>
      <w:proofErr w:type="gramEnd"/>
      <w:r w:rsidRPr="008530EB">
        <w:rPr>
          <w:rFonts w:ascii="Bookman Old Style" w:hAnsi="Bookman Old Style"/>
          <w:bCs/>
          <w:sz w:val="22"/>
          <w:szCs w:val="22"/>
        </w:rPr>
        <w:t xml:space="preserve">2) is modified to clarify that recipients are not required to reapply every 30 days unless they are seeking further assistance. The Department is removing from Subsection B reiterations of definitions provided in Section II for brevity and to avoid potential future conflicts. In Subsection F, reiterative language is being removed. Furthermore, in light of current health insurance laws and regulations, Paragraph 1(b) is modified to acknowledge that all employer offered </w:t>
      </w:r>
      <w:proofErr w:type="gramStart"/>
      <w:r w:rsidRPr="008530EB">
        <w:rPr>
          <w:rFonts w:ascii="Bookman Old Style" w:hAnsi="Bookman Old Style"/>
          <w:bCs/>
          <w:sz w:val="22"/>
          <w:szCs w:val="22"/>
        </w:rPr>
        <w:t>health</w:t>
      </w:r>
      <w:proofErr w:type="gramEnd"/>
      <w:r w:rsidRPr="008530EB">
        <w:rPr>
          <w:rFonts w:ascii="Bookman Old Style" w:hAnsi="Bookman Old Style"/>
          <w:bCs/>
          <w:sz w:val="22"/>
          <w:szCs w:val="22"/>
        </w:rPr>
        <w:t xml:space="preserve"> and dental insurances are considered cost effective for the purposes of General Assistance budgeting. Additionally, Paragraph 2(b) has additional language clarifying that each municipality sets their mileage rate cap. Language is added to Subsection H Paragraph 4 (parallel to the language used in the preceding paragraphs) to spell out that it addresses the verification of expenses. Language is added to Subsection I(6)(b)(</w:t>
      </w:r>
      <w:proofErr w:type="spellStart"/>
      <w:r w:rsidRPr="008530EB">
        <w:rPr>
          <w:rFonts w:ascii="Bookman Old Style" w:hAnsi="Bookman Old Style"/>
          <w:bCs/>
          <w:sz w:val="22"/>
          <w:szCs w:val="22"/>
        </w:rPr>
        <w:t>i</w:t>
      </w:r>
      <w:proofErr w:type="spellEnd"/>
      <w:r w:rsidRPr="008530EB">
        <w:rPr>
          <w:rFonts w:ascii="Bookman Old Style" w:hAnsi="Bookman Old Style"/>
          <w:bCs/>
          <w:sz w:val="22"/>
          <w:szCs w:val="22"/>
        </w:rPr>
        <w:t xml:space="preserve">) specifying that the greater of the state or federal minimum wage is used in the calculation of the value of workfare hours (consistent with Subsection </w:t>
      </w:r>
      <w:proofErr w:type="gramStart"/>
      <w:r w:rsidRPr="008530EB">
        <w:rPr>
          <w:rFonts w:ascii="Bookman Old Style" w:hAnsi="Bookman Old Style"/>
          <w:bCs/>
          <w:sz w:val="22"/>
          <w:szCs w:val="22"/>
        </w:rPr>
        <w:t>L(</w:t>
      </w:r>
      <w:proofErr w:type="gramEnd"/>
      <w:r w:rsidRPr="008530EB">
        <w:rPr>
          <w:rFonts w:ascii="Bookman Old Style" w:hAnsi="Bookman Old Style"/>
          <w:bCs/>
          <w:sz w:val="22"/>
          <w:szCs w:val="22"/>
        </w:rPr>
        <w:t xml:space="preserve">4)). Subsection </w:t>
      </w:r>
      <w:proofErr w:type="gramStart"/>
      <w:r w:rsidRPr="008530EB">
        <w:rPr>
          <w:rFonts w:ascii="Bookman Old Style" w:hAnsi="Bookman Old Style"/>
          <w:bCs/>
          <w:sz w:val="22"/>
          <w:szCs w:val="22"/>
        </w:rPr>
        <w:t>J(</w:t>
      </w:r>
      <w:proofErr w:type="gramEnd"/>
      <w:r w:rsidRPr="008530EB">
        <w:rPr>
          <w:rFonts w:ascii="Bookman Old Style" w:hAnsi="Bookman Old Style"/>
          <w:bCs/>
          <w:sz w:val="22"/>
          <w:szCs w:val="22"/>
        </w:rPr>
        <w:t xml:space="preserve">1) is broken into two paragraphs to more clearly articulate the financial responsibilities of parents and spouses as it relates to General Assistance budgeting. Subsection K is modified to clarify that a minor does not need to be pregnant or a parent to be eligible. Subsection </w:t>
      </w:r>
      <w:proofErr w:type="gramStart"/>
      <w:r w:rsidRPr="008530EB">
        <w:rPr>
          <w:rFonts w:ascii="Bookman Old Style" w:hAnsi="Bookman Old Style"/>
          <w:bCs/>
          <w:sz w:val="22"/>
          <w:szCs w:val="22"/>
        </w:rPr>
        <w:t>L(</w:t>
      </w:r>
      <w:proofErr w:type="gramEnd"/>
      <w:r w:rsidRPr="008530EB">
        <w:rPr>
          <w:rFonts w:ascii="Bookman Old Style" w:hAnsi="Bookman Old Style"/>
          <w:bCs/>
          <w:sz w:val="22"/>
          <w:szCs w:val="22"/>
        </w:rPr>
        <w:t>5) is reworded to use language more consistent with the rest of the section and more immediately state the circumstances under which this paragraph applies. Furthermore, language is added to Paragraph 13 specifying that piece work standards are set by employers and that General Assistance administrators will adopt good cause determinations made by the Department of Labor, not apply their standards. Subsection M is amended to clarify that Emergency General Assistance is a subset of General Assistance, not a separate benefit. Furthermore, the start date of 120-day disqualification period in Paragraph 3(b) is clarified to the date of the disqualification determination. Additionally, Paragraph 4 is amended to specify that the disqualification only applies to a member of a recipient household. Paragraph 5 is, also, amended to specify that the process to appeal a decision is by requesting a fair hearing.</w:t>
      </w:r>
    </w:p>
    <w:p w14:paraId="64939B30" w14:textId="77777777" w:rsidR="008530EB" w:rsidRPr="008530EB" w:rsidRDefault="008530EB" w:rsidP="00853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30EB">
        <w:rPr>
          <w:rFonts w:ascii="Bookman Old Style" w:hAnsi="Bookman Old Style"/>
          <w:bCs/>
          <w:sz w:val="22"/>
          <w:szCs w:val="22"/>
        </w:rPr>
        <w:t>Section VI(B)(5) is amended to cover all applicants experiencing homelessness.</w:t>
      </w:r>
    </w:p>
    <w:p w14:paraId="0DB56A3D" w14:textId="49265B45" w:rsidR="008530EB" w:rsidRPr="008530EB" w:rsidRDefault="008530EB" w:rsidP="008530EB">
      <w:pPr>
        <w:tabs>
          <w:tab w:val="left" w:pos="-720"/>
        </w:tabs>
        <w:rPr>
          <w:rFonts w:ascii="Bookman Old Style" w:hAnsi="Bookman Old Style"/>
          <w:bCs/>
          <w:sz w:val="22"/>
          <w:szCs w:val="22"/>
        </w:rPr>
      </w:pPr>
      <w:r w:rsidRPr="008530EB">
        <w:rPr>
          <w:rFonts w:ascii="Bookman Old Style" w:hAnsi="Bookman Old Style"/>
          <w:bCs/>
          <w:noProof/>
          <w:sz w:val="22"/>
          <w:szCs w:val="22"/>
        </w:rPr>
        <w:lastRenderedPageBreak/>
        <w:t xml:space="preserve">See </w:t>
      </w:r>
      <w:hyperlink r:id="rId13" w:history="1">
        <w:r w:rsidR="00D933E4" w:rsidRPr="008530EB">
          <w:rPr>
            <w:rStyle w:val="Hyperlink"/>
            <w:rFonts w:ascii="Bookman Old Style" w:hAnsi="Bookman Old Style"/>
            <w:bCs/>
            <w:noProof/>
            <w:sz w:val="22"/>
            <w:szCs w:val="22"/>
          </w:rPr>
          <w:t>http://www.</w:t>
        </w:r>
        <w:r w:rsidR="00D933E4" w:rsidRPr="00F569F7">
          <w:rPr>
            <w:rStyle w:val="Hyperlink"/>
            <w:rFonts w:ascii="Bookman Old Style" w:hAnsi="Bookman Old Style"/>
            <w:bCs/>
            <w:noProof/>
            <w:sz w:val="22"/>
            <w:szCs w:val="22"/>
          </w:rPr>
          <w:t>m</w:t>
        </w:r>
        <w:r w:rsidR="00D933E4" w:rsidRPr="008530EB">
          <w:rPr>
            <w:rStyle w:val="Hyperlink"/>
            <w:rFonts w:ascii="Bookman Old Style" w:hAnsi="Bookman Old Style"/>
            <w:bCs/>
            <w:noProof/>
            <w:sz w:val="22"/>
            <w:szCs w:val="22"/>
          </w:rPr>
          <w:t>aine.gov/dhhs/ofi/rules/index.shtml</w:t>
        </w:r>
      </w:hyperlink>
      <w:r w:rsidRPr="008530EB">
        <w:rPr>
          <w:rFonts w:ascii="Bookman Old Style" w:hAnsi="Bookman Old Style"/>
          <w:bCs/>
          <w:noProof/>
          <w:sz w:val="22"/>
          <w:szCs w:val="22"/>
        </w:rPr>
        <w:t xml:space="preserve"> for rules and related rulemaking documents.</w:t>
      </w:r>
    </w:p>
    <w:p w14:paraId="03B96BEC" w14:textId="77777777" w:rsidR="008530EB" w:rsidRPr="008530EB" w:rsidRDefault="008530EB" w:rsidP="00853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530EB">
        <w:rPr>
          <w:rFonts w:ascii="Bookman Old Style" w:hAnsi="Bookman Old Style"/>
          <w:bCs/>
          <w:sz w:val="22"/>
          <w:szCs w:val="22"/>
        </w:rPr>
        <w:t>EFFECTIVE DATE: September 1, 2022</w:t>
      </w:r>
    </w:p>
    <w:p w14:paraId="78B402E0" w14:textId="6E36EBDF" w:rsidR="00112305" w:rsidRPr="00D933E4" w:rsidRDefault="00D933E4" w:rsidP="00D933E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OFI</w:t>
      </w:r>
      <w:r w:rsidR="008530EB" w:rsidRPr="008530EB">
        <w:rPr>
          <w:rFonts w:ascii="Bookman Old Style" w:hAnsi="Bookman Old Style"/>
          <w:bCs/>
          <w:sz w:val="22"/>
          <w:szCs w:val="22"/>
        </w:rPr>
        <w:t xml:space="preserve"> CONTACT PERSON:</w:t>
      </w:r>
      <w:r>
        <w:rPr>
          <w:rFonts w:ascii="Bookman Old Style" w:hAnsi="Bookman Old Style"/>
          <w:bCs/>
          <w:sz w:val="22"/>
          <w:szCs w:val="22"/>
        </w:rPr>
        <w:t xml:space="preserve"> </w:t>
      </w:r>
      <w:r w:rsidR="008530EB" w:rsidRPr="008530EB">
        <w:rPr>
          <w:rFonts w:ascii="Bookman Old Style" w:hAnsi="Bookman Old Style"/>
          <w:bCs/>
          <w:sz w:val="22"/>
          <w:szCs w:val="22"/>
        </w:rPr>
        <w:t>Sara Denson, General Assistance Program Manager</w:t>
      </w:r>
      <w:r>
        <w:rPr>
          <w:rFonts w:ascii="Bookman Old Style" w:hAnsi="Bookman Old Style"/>
          <w:bCs/>
          <w:sz w:val="22"/>
          <w:szCs w:val="22"/>
        </w:rPr>
        <w:t xml:space="preserve">, </w:t>
      </w:r>
      <w:r w:rsidR="008530EB" w:rsidRPr="008530EB">
        <w:rPr>
          <w:rFonts w:ascii="Bookman Old Style" w:hAnsi="Bookman Old Style"/>
          <w:bCs/>
          <w:sz w:val="22"/>
          <w:szCs w:val="22"/>
        </w:rPr>
        <w:t>Department of Health and Human Services</w:t>
      </w:r>
      <w:r>
        <w:rPr>
          <w:rFonts w:ascii="Bookman Old Style" w:hAnsi="Bookman Old Style"/>
          <w:bCs/>
          <w:sz w:val="22"/>
          <w:szCs w:val="22"/>
        </w:rPr>
        <w:t xml:space="preserve"> - </w:t>
      </w:r>
      <w:r w:rsidR="008530EB" w:rsidRPr="008530EB">
        <w:rPr>
          <w:rFonts w:ascii="Bookman Old Style" w:hAnsi="Bookman Old Style"/>
          <w:bCs/>
          <w:sz w:val="22"/>
          <w:szCs w:val="22"/>
        </w:rPr>
        <w:t>Office for Family Independence</w:t>
      </w:r>
      <w:r>
        <w:rPr>
          <w:rFonts w:ascii="Bookman Old Style" w:hAnsi="Bookman Old Style"/>
          <w:bCs/>
          <w:sz w:val="22"/>
          <w:szCs w:val="22"/>
        </w:rPr>
        <w:t xml:space="preserve">, </w:t>
      </w:r>
      <w:r w:rsidR="008530EB" w:rsidRPr="008530EB">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8530EB" w:rsidRPr="008530EB">
        <w:rPr>
          <w:rFonts w:ascii="Bookman Old Style" w:hAnsi="Bookman Old Style"/>
          <w:bCs/>
          <w:sz w:val="22"/>
          <w:szCs w:val="22"/>
        </w:rPr>
        <w:t>Augusta, ME 04330-6841</w:t>
      </w:r>
      <w:r>
        <w:rPr>
          <w:rFonts w:ascii="Bookman Old Style" w:hAnsi="Bookman Old Style"/>
          <w:bCs/>
          <w:sz w:val="22"/>
          <w:szCs w:val="22"/>
        </w:rPr>
        <w:t>. Telep</w:t>
      </w:r>
      <w:r w:rsidR="008530EB" w:rsidRPr="008530EB">
        <w:rPr>
          <w:rFonts w:ascii="Bookman Old Style" w:hAnsi="Bookman Old Style"/>
          <w:bCs/>
          <w:sz w:val="22"/>
          <w:szCs w:val="22"/>
        </w:rPr>
        <w:t>hone: (207) 624-4193</w:t>
      </w:r>
      <w:r>
        <w:rPr>
          <w:rFonts w:ascii="Bookman Old Style" w:hAnsi="Bookman Old Style"/>
          <w:bCs/>
          <w:sz w:val="22"/>
          <w:szCs w:val="22"/>
        </w:rPr>
        <w:t xml:space="preserve">. </w:t>
      </w:r>
      <w:r w:rsidR="008530EB" w:rsidRPr="008530EB">
        <w:rPr>
          <w:rFonts w:ascii="Bookman Old Style" w:hAnsi="Bookman Old Style"/>
          <w:bCs/>
          <w:sz w:val="22"/>
          <w:szCs w:val="22"/>
        </w:rPr>
        <w:t>Fax: (207) 287-3455</w:t>
      </w:r>
      <w:r>
        <w:rPr>
          <w:rFonts w:ascii="Bookman Old Style" w:hAnsi="Bookman Old Style"/>
          <w:bCs/>
          <w:sz w:val="22"/>
          <w:szCs w:val="22"/>
        </w:rPr>
        <w:t xml:space="preserve">. </w:t>
      </w:r>
      <w:r w:rsidR="008530EB" w:rsidRPr="008530EB">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14" w:history="1">
        <w:r w:rsidR="008530EB" w:rsidRPr="008530EB">
          <w:rPr>
            <w:rFonts w:ascii="Bookman Old Style" w:hAnsi="Bookman Old Style"/>
            <w:bCs/>
            <w:color w:val="0000FF"/>
            <w:sz w:val="22"/>
            <w:szCs w:val="22"/>
            <w:u w:val="single"/>
          </w:rPr>
          <w:t>Sara.Denson@Maine.gov</w:t>
        </w:r>
      </w:hyperlink>
      <w:r>
        <w:rPr>
          <w:rFonts w:ascii="Bookman Old Style" w:hAnsi="Bookman Old Style"/>
          <w:sz w:val="22"/>
          <w:szCs w:val="22"/>
        </w:rPr>
        <w:t>.</w:t>
      </w:r>
    </w:p>
    <w:p w14:paraId="5974DFD8" w14:textId="5C203951" w:rsidR="00D933E4" w:rsidRDefault="00D933E4" w:rsidP="00D933E4">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OFI WEBSITE: </w:t>
      </w:r>
      <w:hyperlink r:id="rId15" w:history="1">
        <w:r w:rsidRPr="008530EB">
          <w:rPr>
            <w:rStyle w:val="Hyperlink"/>
            <w:rFonts w:ascii="Bookman Old Style" w:hAnsi="Bookman Old Style"/>
            <w:sz w:val="22"/>
            <w:szCs w:val="22"/>
          </w:rPr>
          <w:t>http://www.</w:t>
        </w:r>
        <w:r w:rsidRPr="00F569F7">
          <w:rPr>
            <w:rStyle w:val="Hyperlink"/>
            <w:rFonts w:ascii="Bookman Old Style" w:hAnsi="Bookman Old Style"/>
            <w:sz w:val="22"/>
            <w:szCs w:val="22"/>
          </w:rPr>
          <w:t>m</w:t>
        </w:r>
        <w:r w:rsidRPr="008530EB">
          <w:rPr>
            <w:rStyle w:val="Hyperlink"/>
            <w:rFonts w:ascii="Bookman Old Style" w:hAnsi="Bookman Old Style"/>
            <w:sz w:val="22"/>
            <w:szCs w:val="22"/>
          </w:rPr>
          <w:t>aine.gov/dhhs/ofi/</w:t>
        </w:r>
      </w:hyperlink>
      <w:r>
        <w:rPr>
          <w:rFonts w:ascii="Bookman Old Style" w:hAnsi="Bookman Old Style"/>
          <w:sz w:val="22"/>
          <w:szCs w:val="22"/>
        </w:rPr>
        <w:t>.</w:t>
      </w:r>
    </w:p>
    <w:p w14:paraId="175B1AC9" w14:textId="7D93935A" w:rsidR="008530EB" w:rsidRDefault="00D933E4" w:rsidP="008530E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OFI RULEMAKING LIAISON: </w:t>
      </w:r>
      <w:hyperlink r:id="rId16" w:history="1">
        <w:r w:rsidRPr="00F569F7">
          <w:rPr>
            <w:rStyle w:val="Hyperlink"/>
            <w:rFonts w:ascii="Bookman Old Style" w:hAnsi="Bookman Old Style"/>
            <w:sz w:val="22"/>
            <w:szCs w:val="22"/>
          </w:rPr>
          <w:t>Dan.Cohen@Maine.gov</w:t>
        </w:r>
      </w:hyperlink>
      <w:r>
        <w:rPr>
          <w:rFonts w:ascii="Bookman Old Style" w:hAnsi="Bookman Old Style"/>
          <w:sz w:val="22"/>
          <w:szCs w:val="22"/>
        </w:rPr>
        <w:t>.</w:t>
      </w:r>
    </w:p>
    <w:p w14:paraId="793F097B" w14:textId="0272112A" w:rsidR="00D933E4" w:rsidRDefault="00D933E4" w:rsidP="008530E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17" w:history="1">
        <w:r w:rsidRPr="008530EB">
          <w:rPr>
            <w:rStyle w:val="Hyperlink"/>
            <w:rFonts w:ascii="Bookman Old Style" w:hAnsi="Bookman Old Style"/>
            <w:sz w:val="22"/>
            <w:szCs w:val="22"/>
          </w:rPr>
          <w:t>http://www.</w:t>
        </w:r>
        <w:r w:rsidRPr="00F569F7">
          <w:rPr>
            <w:rStyle w:val="Hyperlink"/>
            <w:rFonts w:ascii="Bookman Old Style" w:hAnsi="Bookman Old Style"/>
            <w:sz w:val="22"/>
            <w:szCs w:val="22"/>
          </w:rPr>
          <w:t>m</w:t>
        </w:r>
        <w:r w:rsidRPr="008530EB">
          <w:rPr>
            <w:rStyle w:val="Hyperlink"/>
            <w:rFonts w:ascii="Bookman Old Style" w:hAnsi="Bookman Old Style"/>
            <w:sz w:val="22"/>
            <w:szCs w:val="22"/>
          </w:rPr>
          <w:t>aine.gov/dhhs/</w:t>
        </w:r>
      </w:hyperlink>
      <w:r>
        <w:rPr>
          <w:rFonts w:ascii="Bookman Old Style" w:hAnsi="Bookman Old Style"/>
          <w:sz w:val="22"/>
          <w:szCs w:val="22"/>
        </w:rPr>
        <w:t>.</w:t>
      </w:r>
    </w:p>
    <w:p w14:paraId="1B7941DB" w14:textId="5DF37E41" w:rsidR="00D933E4" w:rsidRDefault="00D933E4" w:rsidP="008530E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18" w:history="1">
        <w:r w:rsidRPr="00F569F7">
          <w:rPr>
            <w:rStyle w:val="Hyperlink"/>
            <w:rFonts w:ascii="Bookman Old Style" w:hAnsi="Bookman Old Style"/>
            <w:sz w:val="22"/>
            <w:szCs w:val="22"/>
          </w:rPr>
          <w:t>Kevin.Wells@Maine.gov</w:t>
        </w:r>
      </w:hyperlink>
      <w:r>
        <w:rPr>
          <w:rFonts w:ascii="Bookman Old Style" w:hAnsi="Bookman Old Style"/>
          <w:sz w:val="22"/>
          <w:szCs w:val="22"/>
        </w:rPr>
        <w:t>.</w:t>
      </w:r>
    </w:p>
    <w:p w14:paraId="552A068C" w14:textId="484A1F3F" w:rsidR="00D933E4" w:rsidRDefault="00D933E4" w:rsidP="00D933E4">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E9D8D6D" w14:textId="22121EE0" w:rsidR="00D933E4" w:rsidRDefault="00D933E4" w:rsidP="008530EB">
      <w:pPr>
        <w:tabs>
          <w:tab w:val="left" w:pos="270"/>
          <w:tab w:val="left" w:pos="3060"/>
        </w:tabs>
        <w:overflowPunct/>
        <w:autoSpaceDE/>
        <w:autoSpaceDN/>
        <w:adjustRightInd/>
        <w:textAlignment w:val="auto"/>
        <w:rPr>
          <w:rFonts w:ascii="Bookman Old Style" w:hAnsi="Bookman Old Style"/>
          <w:sz w:val="22"/>
          <w:szCs w:val="22"/>
        </w:rPr>
      </w:pPr>
    </w:p>
    <w:p w14:paraId="4340489B" w14:textId="128167A2" w:rsidR="00AD7A34" w:rsidRPr="00B562FA" w:rsidRDefault="00AD7A34" w:rsidP="00AD7A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 w:name="_Hlk112654809"/>
      <w:r w:rsidRPr="00B562FA">
        <w:rPr>
          <w:rFonts w:ascii="Bookman Old Style" w:hAnsi="Bookman Old Style"/>
          <w:bCs/>
          <w:sz w:val="22"/>
          <w:szCs w:val="22"/>
        </w:rPr>
        <w:t>AGENCY:</w:t>
      </w:r>
      <w:r>
        <w:rPr>
          <w:rFonts w:ascii="Bookman Old Style" w:hAnsi="Bookman Old Style"/>
          <w:bCs/>
          <w:sz w:val="22"/>
          <w:szCs w:val="22"/>
        </w:rPr>
        <w:t xml:space="preserve"> </w:t>
      </w:r>
      <w:r w:rsidRPr="00AD7A34">
        <w:rPr>
          <w:rFonts w:ascii="Bookman Old Style" w:hAnsi="Bookman Old Style"/>
          <w:b/>
          <w:sz w:val="22"/>
          <w:szCs w:val="22"/>
        </w:rPr>
        <w:t>65-407 – Maine Public Utilities Commission (MPUC)</w:t>
      </w:r>
    </w:p>
    <w:bookmarkEnd w:id="1"/>
    <w:p w14:paraId="142E29F1" w14:textId="2804FF48" w:rsidR="00AD7A34" w:rsidRPr="00B562FA" w:rsidRDefault="00AD7A34" w:rsidP="00AD7A34">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B562FA">
        <w:rPr>
          <w:rFonts w:ascii="Bookman Old Style" w:hAnsi="Bookman Old Style"/>
          <w:bCs/>
          <w:sz w:val="22"/>
          <w:szCs w:val="22"/>
        </w:rPr>
        <w:t>CHAPTER NUMBER AND TITLE:</w:t>
      </w:r>
      <w:r>
        <w:rPr>
          <w:rFonts w:ascii="Bookman Old Style" w:hAnsi="Bookman Old Style"/>
          <w:bCs/>
          <w:sz w:val="22"/>
          <w:szCs w:val="22"/>
        </w:rPr>
        <w:t xml:space="preserve"> </w:t>
      </w:r>
      <w:r w:rsidRPr="00AD7A34">
        <w:rPr>
          <w:rFonts w:ascii="Bookman Old Style" w:hAnsi="Bookman Old Style"/>
          <w:b/>
          <w:sz w:val="22"/>
          <w:szCs w:val="22"/>
        </w:rPr>
        <w:t>Ch</w:t>
      </w:r>
      <w:r>
        <w:rPr>
          <w:rFonts w:ascii="Bookman Old Style" w:hAnsi="Bookman Old Style"/>
          <w:b/>
          <w:sz w:val="22"/>
          <w:szCs w:val="22"/>
        </w:rPr>
        <w:t>.</w:t>
      </w:r>
      <w:r w:rsidRPr="00AD7A34">
        <w:rPr>
          <w:rFonts w:ascii="Bookman Old Style" w:hAnsi="Bookman Old Style"/>
          <w:b/>
          <w:sz w:val="22"/>
          <w:szCs w:val="22"/>
        </w:rPr>
        <w:t xml:space="preserve"> 320</w:t>
      </w:r>
      <w:r>
        <w:rPr>
          <w:rFonts w:ascii="Bookman Old Style" w:hAnsi="Bookman Old Style"/>
          <w:bCs/>
          <w:sz w:val="22"/>
          <w:szCs w:val="22"/>
        </w:rPr>
        <w:t>,</w:t>
      </w:r>
      <w:r w:rsidRPr="00B562FA">
        <w:rPr>
          <w:rFonts w:ascii="Bookman Old Style" w:hAnsi="Bookman Old Style"/>
          <w:bCs/>
          <w:sz w:val="22"/>
          <w:szCs w:val="22"/>
        </w:rPr>
        <w:t xml:space="preserve"> Electric Transmission and Distribution Utility Service Standards</w:t>
      </w:r>
    </w:p>
    <w:p w14:paraId="420D5147" w14:textId="28E4B7BA" w:rsidR="00AD7A34" w:rsidRPr="00AD7A34" w:rsidRDefault="00AD7A34" w:rsidP="00AD7A3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B562FA">
        <w:rPr>
          <w:rFonts w:ascii="Bookman Old Style" w:hAnsi="Bookman Old Style"/>
          <w:bCs/>
          <w:sz w:val="22"/>
          <w:szCs w:val="22"/>
        </w:rPr>
        <w:t xml:space="preserve">ADOPTED RULE NUMBER: </w:t>
      </w:r>
      <w:r>
        <w:rPr>
          <w:rFonts w:ascii="Bookman Old Style" w:hAnsi="Bookman Old Style"/>
          <w:b/>
          <w:sz w:val="22"/>
          <w:szCs w:val="22"/>
        </w:rPr>
        <w:t>2022-158</w:t>
      </w:r>
    </w:p>
    <w:p w14:paraId="115A450F" w14:textId="5C3C9770" w:rsidR="00AD7A34" w:rsidRPr="00B562FA" w:rsidRDefault="00AD7A34" w:rsidP="00AD7A3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B562FA">
        <w:rPr>
          <w:rFonts w:ascii="Bookman Old Style" w:hAnsi="Bookman Old Style"/>
          <w:bCs/>
          <w:sz w:val="22"/>
          <w:szCs w:val="22"/>
        </w:rPr>
        <w:t>CONCISE SUMMARY</w:t>
      </w:r>
      <w:r>
        <w:rPr>
          <w:rFonts w:ascii="Bookman Old Style" w:hAnsi="Bookman Old Style"/>
          <w:bCs/>
          <w:sz w:val="22"/>
          <w:szCs w:val="22"/>
        </w:rPr>
        <w:t xml:space="preserve">: </w:t>
      </w:r>
      <w:r w:rsidRPr="00B562FA">
        <w:rPr>
          <w:rFonts w:ascii="Bookman Old Style" w:hAnsi="Bookman Old Style"/>
          <w:bCs/>
          <w:sz w:val="22"/>
          <w:szCs w:val="22"/>
        </w:rPr>
        <w:t xml:space="preserve">The Public Utilities Commission adopts amendments to the Commission’s </w:t>
      </w:r>
      <w:r w:rsidRPr="00AD7A34">
        <w:rPr>
          <w:rFonts w:ascii="Bookman Old Style" w:hAnsi="Bookman Old Style"/>
          <w:bCs/>
          <w:i/>
          <w:iCs/>
          <w:sz w:val="22"/>
          <w:szCs w:val="22"/>
        </w:rPr>
        <w:t>Electric Transmission and Distribution Utility Service Standards</w:t>
      </w:r>
      <w:r w:rsidRPr="00B562FA">
        <w:rPr>
          <w:rFonts w:ascii="Bookman Old Style" w:hAnsi="Bookman Old Style"/>
          <w:bCs/>
          <w:sz w:val="22"/>
          <w:szCs w:val="22"/>
        </w:rPr>
        <w:t xml:space="preserve"> Rule (Ch</w:t>
      </w:r>
      <w:r>
        <w:rPr>
          <w:rFonts w:ascii="Bookman Old Style" w:hAnsi="Bookman Old Style"/>
          <w:bCs/>
          <w:sz w:val="22"/>
          <w:szCs w:val="22"/>
        </w:rPr>
        <w:t>. </w:t>
      </w:r>
      <w:r w:rsidRPr="00B562FA">
        <w:rPr>
          <w:rFonts w:ascii="Bookman Old Style" w:hAnsi="Bookman Old Style"/>
          <w:bCs/>
          <w:sz w:val="22"/>
          <w:szCs w:val="22"/>
        </w:rPr>
        <w:t>320).</w:t>
      </w:r>
      <w:r>
        <w:rPr>
          <w:rFonts w:ascii="Bookman Old Style" w:hAnsi="Bookman Old Style"/>
          <w:bCs/>
          <w:sz w:val="22"/>
          <w:szCs w:val="22"/>
        </w:rPr>
        <w:t xml:space="preserve"> </w:t>
      </w:r>
      <w:r w:rsidRPr="00B562FA">
        <w:rPr>
          <w:rFonts w:ascii="Bookman Old Style" w:hAnsi="Bookman Old Style"/>
          <w:bCs/>
          <w:sz w:val="22"/>
          <w:szCs w:val="22"/>
        </w:rPr>
        <w:t>The amendments include substantial modifications to better measure and motivate improved performance in the areas of service quality and customer service, as well as for other aspects of investor-owned transmission and distribution (T&amp;D) utilities’ performance.</w:t>
      </w:r>
      <w:r>
        <w:rPr>
          <w:rFonts w:ascii="Bookman Old Style" w:hAnsi="Bookman Old Style"/>
          <w:bCs/>
          <w:sz w:val="22"/>
          <w:szCs w:val="22"/>
        </w:rPr>
        <w:t xml:space="preserve"> </w:t>
      </w:r>
      <w:r w:rsidRPr="00B562FA">
        <w:rPr>
          <w:rFonts w:ascii="Bookman Old Style" w:hAnsi="Bookman Old Style"/>
          <w:bCs/>
          <w:sz w:val="22"/>
          <w:szCs w:val="22"/>
        </w:rPr>
        <w:t>The amended rule also complies with recently enacted legislation that provides for minimum service standards and a “report card” for T&amp;D utilities.</w:t>
      </w:r>
      <w:r>
        <w:rPr>
          <w:rFonts w:ascii="Bookman Old Style" w:hAnsi="Bookman Old Style"/>
          <w:bCs/>
          <w:sz w:val="22"/>
          <w:szCs w:val="22"/>
        </w:rPr>
        <w:t xml:space="preserve"> </w:t>
      </w:r>
    </w:p>
    <w:p w14:paraId="6841626C" w14:textId="53C83CE3" w:rsidR="00AD7A34" w:rsidRPr="00B562FA" w:rsidRDefault="00AD7A34" w:rsidP="00AD7A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2" w:name="_Hlk112654928"/>
      <w:r w:rsidRPr="00B562FA">
        <w:rPr>
          <w:rFonts w:ascii="Bookman Old Style" w:hAnsi="Bookman Old Style"/>
          <w:bCs/>
          <w:sz w:val="22"/>
          <w:szCs w:val="22"/>
        </w:rPr>
        <w:t>EFFECTIVE DATE:</w:t>
      </w:r>
      <w:r>
        <w:rPr>
          <w:rFonts w:ascii="Bookman Old Style" w:hAnsi="Bookman Old Style"/>
          <w:bCs/>
          <w:sz w:val="22"/>
          <w:szCs w:val="22"/>
        </w:rPr>
        <w:t xml:space="preserve"> August 27, 2022</w:t>
      </w:r>
    </w:p>
    <w:p w14:paraId="31848BEE" w14:textId="0479CD9F" w:rsidR="00AD7A34" w:rsidRDefault="00AD7A34" w:rsidP="00AD7A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MPUC</w:t>
      </w:r>
      <w:r w:rsidRPr="00B562FA">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B562FA">
        <w:rPr>
          <w:rFonts w:ascii="Bookman Old Style" w:hAnsi="Bookman Old Style"/>
          <w:bCs/>
          <w:sz w:val="22"/>
          <w:szCs w:val="22"/>
        </w:rPr>
        <w:t>:</w:t>
      </w:r>
      <w:r>
        <w:rPr>
          <w:rFonts w:ascii="Bookman Old Style" w:hAnsi="Bookman Old Style"/>
          <w:bCs/>
          <w:sz w:val="22"/>
          <w:szCs w:val="22"/>
        </w:rPr>
        <w:t xml:space="preserve"> </w:t>
      </w:r>
      <w:r w:rsidRPr="00B562FA">
        <w:rPr>
          <w:rFonts w:ascii="Bookman Old Style" w:hAnsi="Bookman Old Style"/>
          <w:bCs/>
          <w:sz w:val="22"/>
          <w:szCs w:val="22"/>
        </w:rPr>
        <w:t>Jamie Waterbury</w:t>
      </w:r>
      <w:r>
        <w:rPr>
          <w:rFonts w:ascii="Bookman Old Style" w:hAnsi="Bookman Old Style"/>
          <w:bCs/>
          <w:sz w:val="22"/>
          <w:szCs w:val="22"/>
        </w:rPr>
        <w:t xml:space="preserve">, </w:t>
      </w:r>
      <w:r w:rsidRPr="00B562FA">
        <w:rPr>
          <w:rFonts w:ascii="Bookman Old Style" w:hAnsi="Bookman Old Style"/>
          <w:bCs/>
          <w:sz w:val="22"/>
          <w:szCs w:val="22"/>
        </w:rPr>
        <w:t>Public Utilities Commission</w:t>
      </w:r>
      <w:r>
        <w:rPr>
          <w:rFonts w:ascii="Bookman Old Style" w:hAnsi="Bookman Old Style"/>
          <w:bCs/>
          <w:sz w:val="22"/>
          <w:szCs w:val="22"/>
        </w:rPr>
        <w:t xml:space="preserve">, </w:t>
      </w:r>
      <w:r w:rsidRPr="00B562FA">
        <w:rPr>
          <w:rFonts w:ascii="Bookman Old Style" w:hAnsi="Bookman Old Style"/>
          <w:bCs/>
          <w:sz w:val="22"/>
          <w:szCs w:val="22"/>
        </w:rPr>
        <w:t xml:space="preserve">18 </w:t>
      </w:r>
      <w:r>
        <w:rPr>
          <w:rFonts w:ascii="Bookman Old Style" w:hAnsi="Bookman Old Style"/>
          <w:bCs/>
          <w:sz w:val="22"/>
          <w:szCs w:val="22"/>
        </w:rPr>
        <w:t>State House Station</w:t>
      </w:r>
      <w:r w:rsidRPr="00B562FA">
        <w:rPr>
          <w:rFonts w:ascii="Bookman Old Style" w:hAnsi="Bookman Old Style"/>
          <w:bCs/>
          <w:sz w:val="22"/>
          <w:szCs w:val="22"/>
        </w:rPr>
        <w:t>, Augusta, Maine</w:t>
      </w:r>
      <w:r>
        <w:rPr>
          <w:rFonts w:ascii="Bookman Old Style" w:hAnsi="Bookman Old Style"/>
          <w:bCs/>
          <w:sz w:val="22"/>
          <w:szCs w:val="22"/>
        </w:rPr>
        <w:t xml:space="preserve"> </w:t>
      </w:r>
      <w:r w:rsidRPr="00B562FA">
        <w:rPr>
          <w:rFonts w:ascii="Bookman Old Style" w:hAnsi="Bookman Old Style"/>
          <w:bCs/>
          <w:sz w:val="22"/>
          <w:szCs w:val="22"/>
        </w:rPr>
        <w:t>04333</w:t>
      </w:r>
      <w:r>
        <w:rPr>
          <w:rFonts w:ascii="Bookman Old Style" w:hAnsi="Bookman Old Style"/>
          <w:bCs/>
          <w:sz w:val="22"/>
          <w:szCs w:val="22"/>
        </w:rPr>
        <w:t>. T</w:t>
      </w:r>
      <w:r w:rsidRPr="00B562FA">
        <w:rPr>
          <w:rFonts w:ascii="Bookman Old Style" w:hAnsi="Bookman Old Style"/>
          <w:bCs/>
          <w:sz w:val="22"/>
          <w:szCs w:val="22"/>
        </w:rPr>
        <w:t>elephone:</w:t>
      </w:r>
      <w:r>
        <w:rPr>
          <w:rFonts w:ascii="Bookman Old Style" w:hAnsi="Bookman Old Style"/>
          <w:bCs/>
          <w:sz w:val="22"/>
          <w:szCs w:val="22"/>
        </w:rPr>
        <w:t xml:space="preserve"> (</w:t>
      </w:r>
      <w:r w:rsidRPr="00B562FA">
        <w:rPr>
          <w:rFonts w:ascii="Bookman Old Style" w:hAnsi="Bookman Old Style"/>
          <w:bCs/>
          <w:sz w:val="22"/>
          <w:szCs w:val="22"/>
        </w:rPr>
        <w:t>207</w:t>
      </w:r>
      <w:r>
        <w:rPr>
          <w:rFonts w:ascii="Bookman Old Style" w:hAnsi="Bookman Old Style"/>
          <w:bCs/>
          <w:sz w:val="22"/>
          <w:szCs w:val="22"/>
        </w:rPr>
        <w:t xml:space="preserve">) </w:t>
      </w:r>
      <w:r w:rsidRPr="00B562FA">
        <w:rPr>
          <w:rFonts w:ascii="Bookman Old Style" w:hAnsi="Bookman Old Style"/>
          <w:bCs/>
          <w:sz w:val="22"/>
          <w:szCs w:val="22"/>
        </w:rPr>
        <w:t>287-1360</w:t>
      </w:r>
      <w:r>
        <w:rPr>
          <w:rFonts w:ascii="Bookman Old Style" w:hAnsi="Bookman Old Style"/>
          <w:bCs/>
          <w:sz w:val="22"/>
          <w:szCs w:val="22"/>
        </w:rPr>
        <w:t xml:space="preserve">. Email: </w:t>
      </w:r>
      <w:hyperlink r:id="rId19" w:history="1">
        <w:r w:rsidRPr="00C9386F">
          <w:rPr>
            <w:rStyle w:val="Hyperlink"/>
            <w:rFonts w:ascii="Bookman Old Style" w:hAnsi="Bookman Old Style"/>
            <w:bCs/>
            <w:sz w:val="22"/>
            <w:szCs w:val="22"/>
          </w:rPr>
          <w:t>Jamie.A.Waterbury@Maine.gov</w:t>
        </w:r>
      </w:hyperlink>
      <w:r>
        <w:rPr>
          <w:rFonts w:ascii="Bookman Old Style" w:hAnsi="Bookman Old Style"/>
          <w:bCs/>
          <w:sz w:val="22"/>
          <w:szCs w:val="22"/>
        </w:rPr>
        <w:t>.</w:t>
      </w:r>
    </w:p>
    <w:p w14:paraId="4FD1F226" w14:textId="39599AA7" w:rsidR="00AD7A34" w:rsidRDefault="00AD7A34" w:rsidP="00AD7A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w:t>
      </w:r>
      <w:r w:rsidR="006D3D9F">
        <w:rPr>
          <w:rFonts w:ascii="Bookman Old Style" w:hAnsi="Bookman Old Style"/>
          <w:bCs/>
          <w:sz w:val="22"/>
          <w:szCs w:val="22"/>
        </w:rPr>
        <w:t>C</w:t>
      </w:r>
      <w:r>
        <w:rPr>
          <w:rFonts w:ascii="Bookman Old Style" w:hAnsi="Bookman Old Style"/>
          <w:bCs/>
          <w:sz w:val="22"/>
          <w:szCs w:val="22"/>
        </w:rPr>
        <w:t xml:space="preserve"> WEBSITE: </w:t>
      </w:r>
      <w:hyperlink r:id="rId20" w:history="1">
        <w:r w:rsidR="006D3D9F" w:rsidRPr="00C9386F">
          <w:rPr>
            <w:rStyle w:val="Hyperlink"/>
            <w:rFonts w:ascii="Bookman Old Style" w:hAnsi="Bookman Old Style"/>
            <w:bCs/>
            <w:sz w:val="22"/>
            <w:szCs w:val="22"/>
          </w:rPr>
          <w:t>https://www.maine.gov/mpuc/</w:t>
        </w:r>
      </w:hyperlink>
      <w:r>
        <w:rPr>
          <w:rFonts w:ascii="Bookman Old Style" w:hAnsi="Bookman Old Style"/>
          <w:bCs/>
          <w:sz w:val="22"/>
          <w:szCs w:val="22"/>
        </w:rPr>
        <w:t>.</w:t>
      </w:r>
    </w:p>
    <w:bookmarkEnd w:id="2"/>
    <w:p w14:paraId="2E085912" w14:textId="114DC283" w:rsidR="00AD7A34" w:rsidRDefault="00AD7A34" w:rsidP="00AD7A3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F2BCD31" w14:textId="7E6BB414" w:rsidR="00AD7A34" w:rsidRDefault="00AD7A34" w:rsidP="00AD7A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8B9FFFF" w14:textId="77777777" w:rsidR="002B7356" w:rsidRPr="002B7356" w:rsidRDefault="002B7356" w:rsidP="002B73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B7356">
        <w:rPr>
          <w:rFonts w:ascii="Bookman Old Style" w:hAnsi="Bookman Old Style"/>
          <w:bCs/>
          <w:sz w:val="22"/>
          <w:szCs w:val="22"/>
        </w:rPr>
        <w:t xml:space="preserve">AGENCY: </w:t>
      </w:r>
      <w:r w:rsidRPr="002B7356">
        <w:rPr>
          <w:rFonts w:ascii="Bookman Old Style" w:hAnsi="Bookman Old Style"/>
          <w:b/>
          <w:bCs/>
          <w:sz w:val="22"/>
          <w:szCs w:val="22"/>
        </w:rPr>
        <w:t>65-407 – Maine Public Utilities Commission (MPUC)</w:t>
      </w:r>
    </w:p>
    <w:p w14:paraId="70BA3AA0" w14:textId="4888AF02" w:rsidR="002B7356" w:rsidRPr="00720731" w:rsidRDefault="002B7356" w:rsidP="002B73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0731">
        <w:rPr>
          <w:rFonts w:ascii="Bookman Old Style" w:hAnsi="Bookman Old Style"/>
          <w:bCs/>
          <w:sz w:val="22"/>
          <w:szCs w:val="22"/>
        </w:rPr>
        <w:t xml:space="preserve">CHAPTER NUMBER AND TITLE: </w:t>
      </w:r>
      <w:bookmarkStart w:id="3" w:name="_Hlk110939299"/>
      <w:r w:rsidRPr="002B7356">
        <w:rPr>
          <w:rFonts w:ascii="Bookman Old Style" w:hAnsi="Bookman Old Style"/>
          <w:b/>
          <w:sz w:val="22"/>
          <w:szCs w:val="22"/>
        </w:rPr>
        <w:t>Ch. 850</w:t>
      </w:r>
      <w:r w:rsidRPr="00720731">
        <w:rPr>
          <w:rFonts w:ascii="Bookman Old Style" w:hAnsi="Bookman Old Style"/>
          <w:bCs/>
          <w:sz w:val="22"/>
          <w:szCs w:val="22"/>
        </w:rPr>
        <w:t xml:space="preserve"> (</w:t>
      </w:r>
      <w:r w:rsidRPr="002B7356">
        <w:rPr>
          <w:rFonts w:ascii="Bookman Old Style" w:hAnsi="Bookman Old Style"/>
          <w:bCs/>
          <w:i/>
          <w:iCs/>
          <w:sz w:val="22"/>
          <w:szCs w:val="22"/>
        </w:rPr>
        <w:t>formerly</w:t>
      </w:r>
      <w:r w:rsidRPr="00720731">
        <w:rPr>
          <w:rFonts w:ascii="Bookman Old Style" w:hAnsi="Bookman Old Style"/>
          <w:bCs/>
          <w:sz w:val="22"/>
          <w:szCs w:val="22"/>
        </w:rPr>
        <w:t xml:space="preserve"> Ch</w:t>
      </w:r>
      <w:r>
        <w:rPr>
          <w:rFonts w:ascii="Bookman Old Style" w:hAnsi="Bookman Old Style"/>
          <w:bCs/>
          <w:sz w:val="22"/>
          <w:szCs w:val="22"/>
        </w:rPr>
        <w:t>.</w:t>
      </w:r>
      <w:r w:rsidRPr="00720731">
        <w:rPr>
          <w:rFonts w:ascii="Bookman Old Style" w:hAnsi="Bookman Old Style"/>
          <w:bCs/>
          <w:sz w:val="22"/>
          <w:szCs w:val="22"/>
        </w:rPr>
        <w:t xml:space="preserve"> 85)</w:t>
      </w:r>
      <w:r>
        <w:rPr>
          <w:rFonts w:ascii="Bookman Old Style" w:hAnsi="Bookman Old Style"/>
          <w:bCs/>
          <w:sz w:val="22"/>
          <w:szCs w:val="22"/>
        </w:rPr>
        <w:t>,</w:t>
      </w:r>
      <w:r w:rsidRPr="00720731">
        <w:rPr>
          <w:rFonts w:ascii="Bookman Old Style" w:hAnsi="Bookman Old Style"/>
          <w:bCs/>
          <w:sz w:val="22"/>
          <w:szCs w:val="22"/>
        </w:rPr>
        <w:t xml:space="preserve"> Regulatory Proceeding Expenses</w:t>
      </w:r>
      <w:bookmarkEnd w:id="3"/>
    </w:p>
    <w:p w14:paraId="38F2ECBF" w14:textId="234013D5" w:rsidR="002B7356" w:rsidRPr="00720731" w:rsidRDefault="002B7356" w:rsidP="002B735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0731">
        <w:rPr>
          <w:rFonts w:ascii="Bookman Old Style" w:hAnsi="Bookman Old Style"/>
          <w:bCs/>
          <w:sz w:val="22"/>
          <w:szCs w:val="22"/>
        </w:rPr>
        <w:t xml:space="preserve">ADOPTED RULE NUMBER: </w:t>
      </w:r>
      <w:r w:rsidRPr="002B7356">
        <w:rPr>
          <w:rFonts w:ascii="Bookman Old Style" w:hAnsi="Bookman Old Style"/>
          <w:b/>
          <w:sz w:val="22"/>
          <w:szCs w:val="22"/>
        </w:rPr>
        <w:t>2022-159</w:t>
      </w:r>
    </w:p>
    <w:p w14:paraId="403F8FD8" w14:textId="10F02807" w:rsidR="002B7356" w:rsidRPr="00720731" w:rsidRDefault="002B7356" w:rsidP="002B7356">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20731">
        <w:rPr>
          <w:rFonts w:ascii="Bookman Old Style" w:hAnsi="Bookman Old Style"/>
          <w:bCs/>
          <w:sz w:val="22"/>
          <w:szCs w:val="22"/>
        </w:rPr>
        <w:t>CONCISE SUMMARY</w:t>
      </w:r>
      <w:r>
        <w:rPr>
          <w:rFonts w:ascii="Bookman Old Style" w:hAnsi="Bookman Old Style"/>
          <w:bCs/>
          <w:sz w:val="22"/>
          <w:szCs w:val="22"/>
        </w:rPr>
        <w:t xml:space="preserve">: </w:t>
      </w:r>
      <w:r w:rsidRPr="00720731">
        <w:rPr>
          <w:rFonts w:ascii="Bookman Old Style" w:hAnsi="Bookman Old Style"/>
          <w:bCs/>
          <w:sz w:val="22"/>
          <w:szCs w:val="22"/>
        </w:rPr>
        <w:t xml:space="preserve">The Public Utilities Commission adopts amendments to its </w:t>
      </w:r>
      <w:r w:rsidRPr="002B7356">
        <w:rPr>
          <w:rFonts w:ascii="Bookman Old Style" w:hAnsi="Bookman Old Style"/>
          <w:bCs/>
          <w:i/>
          <w:iCs/>
          <w:sz w:val="22"/>
          <w:szCs w:val="22"/>
        </w:rPr>
        <w:t>Regulatory Proceeding Expenses</w:t>
      </w:r>
      <w:r w:rsidRPr="00720731">
        <w:rPr>
          <w:rFonts w:ascii="Bookman Old Style" w:hAnsi="Bookman Old Style"/>
          <w:bCs/>
          <w:sz w:val="22"/>
          <w:szCs w:val="22"/>
        </w:rPr>
        <w:t xml:space="preserve"> </w:t>
      </w:r>
      <w:r>
        <w:rPr>
          <w:rFonts w:ascii="Bookman Old Style" w:hAnsi="Bookman Old Style"/>
          <w:bCs/>
          <w:sz w:val="22"/>
          <w:szCs w:val="22"/>
        </w:rPr>
        <w:t>r</w:t>
      </w:r>
      <w:r w:rsidRPr="00720731">
        <w:rPr>
          <w:rFonts w:ascii="Bookman Old Style" w:hAnsi="Bookman Old Style"/>
          <w:bCs/>
          <w:sz w:val="22"/>
          <w:szCs w:val="22"/>
        </w:rPr>
        <w:t>ule (Ch</w:t>
      </w:r>
      <w:r>
        <w:rPr>
          <w:rFonts w:ascii="Bookman Old Style" w:hAnsi="Bookman Old Style"/>
          <w:bCs/>
          <w:sz w:val="22"/>
          <w:szCs w:val="22"/>
        </w:rPr>
        <w:t>.</w:t>
      </w:r>
      <w:r w:rsidRPr="00720731">
        <w:rPr>
          <w:rFonts w:ascii="Bookman Old Style" w:hAnsi="Bookman Old Style"/>
          <w:bCs/>
          <w:sz w:val="22"/>
          <w:szCs w:val="22"/>
        </w:rPr>
        <w:t xml:space="preserve"> 850). The adopted amendments update the rule to be more in accordance with recent Commission practice and include a change to the way regulatory proceeding expenses are determined and calculated for inclusion in rates.</w:t>
      </w:r>
    </w:p>
    <w:p w14:paraId="6831C9DD" w14:textId="77777777" w:rsidR="002B7356" w:rsidRPr="002B7356" w:rsidRDefault="002B7356" w:rsidP="002B73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B7356">
        <w:rPr>
          <w:rFonts w:ascii="Bookman Old Style" w:hAnsi="Bookman Old Style"/>
          <w:bCs/>
          <w:sz w:val="22"/>
          <w:szCs w:val="22"/>
        </w:rPr>
        <w:t>EFFECTIVE DATE: August 27, 2022</w:t>
      </w:r>
    </w:p>
    <w:p w14:paraId="591A0630" w14:textId="77777777" w:rsidR="002B7356" w:rsidRPr="002B7356" w:rsidRDefault="002B7356" w:rsidP="002B73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B7356">
        <w:rPr>
          <w:rFonts w:ascii="Bookman Old Style" w:hAnsi="Bookman Old Style"/>
          <w:bCs/>
          <w:sz w:val="22"/>
          <w:szCs w:val="22"/>
        </w:rPr>
        <w:t xml:space="preserve">MPUC CONTACT PERSON / RULEMAKING LIAISON: Jamie Waterbury, Public Utilities Commission, 18 State House Station, Augusta, Maine 04333. Telephone: (207) 287-1360. Email: </w:t>
      </w:r>
      <w:hyperlink r:id="rId21" w:history="1">
        <w:r w:rsidRPr="002B7356">
          <w:rPr>
            <w:rStyle w:val="Hyperlink"/>
            <w:rFonts w:ascii="Bookman Old Style" w:hAnsi="Bookman Old Style"/>
            <w:bCs/>
            <w:sz w:val="22"/>
            <w:szCs w:val="22"/>
          </w:rPr>
          <w:t>Jamie.A.Waterbury@Maine.gov</w:t>
        </w:r>
      </w:hyperlink>
      <w:r w:rsidRPr="002B7356">
        <w:rPr>
          <w:rFonts w:ascii="Bookman Old Style" w:hAnsi="Bookman Old Style"/>
          <w:bCs/>
          <w:sz w:val="22"/>
          <w:szCs w:val="22"/>
        </w:rPr>
        <w:t>.</w:t>
      </w:r>
    </w:p>
    <w:p w14:paraId="566C56A6" w14:textId="77777777" w:rsidR="002B7356" w:rsidRPr="002B7356" w:rsidRDefault="002B7356" w:rsidP="002B73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B7356">
        <w:rPr>
          <w:rFonts w:ascii="Bookman Old Style" w:hAnsi="Bookman Old Style"/>
          <w:bCs/>
          <w:sz w:val="22"/>
          <w:szCs w:val="22"/>
        </w:rPr>
        <w:t xml:space="preserve">MPUC WEBSITE: </w:t>
      </w:r>
      <w:hyperlink r:id="rId22" w:history="1">
        <w:r w:rsidRPr="002B7356">
          <w:rPr>
            <w:rStyle w:val="Hyperlink"/>
            <w:rFonts w:ascii="Bookman Old Style" w:hAnsi="Bookman Old Style"/>
            <w:bCs/>
            <w:sz w:val="22"/>
            <w:szCs w:val="22"/>
          </w:rPr>
          <w:t>https://www.maine.gov/mpuc/</w:t>
        </w:r>
      </w:hyperlink>
      <w:r w:rsidRPr="002B7356">
        <w:rPr>
          <w:rFonts w:ascii="Bookman Old Style" w:hAnsi="Bookman Old Style"/>
          <w:bCs/>
          <w:sz w:val="22"/>
          <w:szCs w:val="22"/>
        </w:rPr>
        <w:t>.</w:t>
      </w:r>
    </w:p>
    <w:p w14:paraId="04E85709" w14:textId="605F99CF" w:rsidR="00AD7A34" w:rsidRDefault="00AD7A34" w:rsidP="002B735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E9C741D" w14:textId="77777777" w:rsidR="00AD7A34" w:rsidRPr="00B562FA" w:rsidRDefault="00AD7A34" w:rsidP="00AD7A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EE0B41E" w14:textId="37A01CC8" w:rsidR="001018A0" w:rsidRPr="001018A0" w:rsidRDefault="001018A0" w:rsidP="001018A0">
      <w:pPr>
        <w:tabs>
          <w:tab w:val="left" w:pos="-1440"/>
          <w:tab w:val="left" w:pos="-720"/>
          <w:tab w:val="left" w:pos="0"/>
          <w:tab w:val="left" w:pos="580"/>
          <w:tab w:val="left" w:pos="1152"/>
          <w:tab w:val="left" w:pos="1757"/>
          <w:tab w:val="left" w:pos="2400"/>
          <w:tab w:val="left" w:pos="3145"/>
          <w:tab w:val="left" w:pos="3892"/>
          <w:tab w:val="left" w:pos="4470"/>
          <w:tab w:val="left" w:pos="5040"/>
        </w:tabs>
        <w:textAlignment w:val="auto"/>
        <w:rPr>
          <w:rFonts w:ascii="Bookman Old Style" w:hAnsi="Bookman Old Style"/>
          <w:bCs/>
          <w:sz w:val="22"/>
          <w:szCs w:val="22"/>
        </w:rPr>
      </w:pPr>
      <w:r w:rsidRPr="001018A0">
        <w:rPr>
          <w:rFonts w:ascii="Bookman Old Style" w:hAnsi="Bookman Old Style"/>
          <w:bCs/>
          <w:sz w:val="22"/>
          <w:szCs w:val="22"/>
        </w:rPr>
        <w:t xml:space="preserve">AGENCY: </w:t>
      </w:r>
      <w:r w:rsidRPr="001018A0">
        <w:rPr>
          <w:rFonts w:ascii="Bookman Old Style" w:hAnsi="Bookman Old Style"/>
          <w:b/>
          <w:sz w:val="22"/>
          <w:szCs w:val="22"/>
        </w:rPr>
        <w:t>02-280</w:t>
      </w:r>
      <w:r>
        <w:rPr>
          <w:rFonts w:ascii="Bookman Old Style" w:hAnsi="Bookman Old Style"/>
          <w:bCs/>
          <w:sz w:val="22"/>
          <w:szCs w:val="22"/>
        </w:rPr>
        <w:t xml:space="preserve"> -</w:t>
      </w:r>
      <w:r w:rsidRPr="001018A0">
        <w:rPr>
          <w:rFonts w:ascii="Bookman Old Style" w:hAnsi="Bookman Old Style"/>
          <w:bCs/>
          <w:sz w:val="22"/>
          <w:szCs w:val="22"/>
        </w:rPr>
        <w:t xml:space="preserve"> Department of Professional and Financial Regulation</w:t>
      </w:r>
      <w:r>
        <w:rPr>
          <w:rFonts w:ascii="Bookman Old Style" w:hAnsi="Bookman Old Style"/>
          <w:bCs/>
          <w:sz w:val="22"/>
          <w:szCs w:val="22"/>
        </w:rPr>
        <w:t xml:space="preserve"> z(PFR)</w:t>
      </w:r>
      <w:r w:rsidRPr="001018A0">
        <w:rPr>
          <w:rFonts w:ascii="Bookman Old Style" w:hAnsi="Bookman Old Style"/>
          <w:bCs/>
          <w:sz w:val="22"/>
          <w:szCs w:val="22"/>
        </w:rPr>
        <w:t>, Office of Professional and Occupational Regulation</w:t>
      </w:r>
      <w:r>
        <w:rPr>
          <w:rFonts w:ascii="Bookman Old Style" w:hAnsi="Bookman Old Style"/>
          <w:bCs/>
          <w:sz w:val="22"/>
          <w:szCs w:val="22"/>
        </w:rPr>
        <w:t xml:space="preserve"> (OPOR)</w:t>
      </w:r>
      <w:r w:rsidRPr="001018A0">
        <w:rPr>
          <w:rFonts w:ascii="Bookman Old Style" w:hAnsi="Bookman Old Style"/>
          <w:bCs/>
          <w:sz w:val="22"/>
          <w:szCs w:val="22"/>
        </w:rPr>
        <w:t xml:space="preserve">, </w:t>
      </w:r>
      <w:r w:rsidRPr="001018A0">
        <w:rPr>
          <w:rFonts w:ascii="Bookman Old Style" w:hAnsi="Bookman Old Style"/>
          <w:b/>
          <w:sz w:val="22"/>
          <w:szCs w:val="22"/>
        </w:rPr>
        <w:t>Board of Accountancy</w:t>
      </w:r>
    </w:p>
    <w:p w14:paraId="1D6AB0E7" w14:textId="1795C9CC" w:rsidR="001018A0" w:rsidRPr="001018A0" w:rsidRDefault="001018A0" w:rsidP="001018A0">
      <w:pPr>
        <w:overflowPunct/>
        <w:autoSpaceDE/>
        <w:autoSpaceDN/>
        <w:adjustRightInd/>
        <w:textAlignment w:val="auto"/>
        <w:rPr>
          <w:rFonts w:ascii="Bookman Old Style" w:hAnsi="Bookman Old Style"/>
          <w:bCs/>
          <w:sz w:val="22"/>
          <w:szCs w:val="22"/>
        </w:rPr>
      </w:pPr>
      <w:r w:rsidRPr="001018A0">
        <w:rPr>
          <w:rFonts w:ascii="Bookman Old Style" w:hAnsi="Bookman Old Style"/>
          <w:bCs/>
          <w:sz w:val="22"/>
          <w:szCs w:val="22"/>
        </w:rPr>
        <w:lastRenderedPageBreak/>
        <w:t>CHAPTER NUMBER</w:t>
      </w:r>
      <w:r>
        <w:rPr>
          <w:rFonts w:ascii="Bookman Old Style" w:hAnsi="Bookman Old Style"/>
          <w:bCs/>
          <w:sz w:val="22"/>
          <w:szCs w:val="22"/>
        </w:rPr>
        <w:t>S</w:t>
      </w:r>
      <w:r w:rsidRPr="001018A0">
        <w:rPr>
          <w:rFonts w:ascii="Bookman Old Style" w:hAnsi="Bookman Old Style"/>
          <w:bCs/>
          <w:sz w:val="22"/>
          <w:szCs w:val="22"/>
        </w:rPr>
        <w:t xml:space="preserve"> AND TITLE</w:t>
      </w:r>
      <w:r>
        <w:rPr>
          <w:rFonts w:ascii="Bookman Old Style" w:hAnsi="Bookman Old Style"/>
          <w:bCs/>
          <w:sz w:val="22"/>
          <w:szCs w:val="22"/>
        </w:rPr>
        <w:t>S</w:t>
      </w:r>
      <w:r w:rsidRPr="001018A0">
        <w:rPr>
          <w:rFonts w:ascii="Bookman Old Style" w:hAnsi="Bookman Old Style"/>
          <w:bCs/>
          <w:sz w:val="22"/>
          <w:szCs w:val="22"/>
        </w:rPr>
        <w:t xml:space="preserve">: </w:t>
      </w:r>
    </w:p>
    <w:p w14:paraId="211144C5" w14:textId="202EC82A" w:rsidR="001018A0" w:rsidRPr="001018A0" w:rsidRDefault="001018A0" w:rsidP="001018A0">
      <w:pPr>
        <w:overflowPunct/>
        <w:autoSpaceDE/>
        <w:autoSpaceDN/>
        <w:adjustRightInd/>
        <w:textAlignment w:val="auto"/>
        <w:rPr>
          <w:rFonts w:ascii="Bookman Old Style" w:hAnsi="Bookman Old Style"/>
          <w:bCs/>
          <w:sz w:val="22"/>
          <w:szCs w:val="22"/>
        </w:rPr>
      </w:pPr>
      <w:bookmarkStart w:id="4" w:name="_Hlk61620247"/>
      <w:r w:rsidRPr="001018A0">
        <w:rPr>
          <w:rFonts w:ascii="Bookman Old Style" w:hAnsi="Bookman Old Style"/>
          <w:b/>
          <w:sz w:val="22"/>
          <w:szCs w:val="22"/>
        </w:rPr>
        <w:t>Ch. 1</w:t>
      </w:r>
      <w:r>
        <w:rPr>
          <w:rFonts w:ascii="Bookman Old Style" w:hAnsi="Bookman Old Style"/>
          <w:bCs/>
          <w:sz w:val="22"/>
          <w:szCs w:val="22"/>
        </w:rPr>
        <w:t xml:space="preserve">, </w:t>
      </w:r>
      <w:r w:rsidRPr="001018A0">
        <w:rPr>
          <w:rFonts w:ascii="Bookman Old Style" w:hAnsi="Bookman Old Style"/>
          <w:bCs/>
          <w:sz w:val="22"/>
          <w:szCs w:val="22"/>
        </w:rPr>
        <w:t>Definitions</w:t>
      </w:r>
      <w:r>
        <w:rPr>
          <w:rFonts w:ascii="Bookman Old Style" w:hAnsi="Bookman Old Style"/>
          <w:bCs/>
          <w:sz w:val="22"/>
          <w:szCs w:val="22"/>
        </w:rPr>
        <w:t xml:space="preserve"> </w:t>
      </w:r>
      <w:r w:rsidRPr="001018A0">
        <w:rPr>
          <w:rFonts w:ascii="Bookman Old Style" w:hAnsi="Bookman Old Style"/>
          <w:bCs/>
          <w:i/>
          <w:iCs/>
          <w:sz w:val="22"/>
          <w:szCs w:val="22"/>
        </w:rPr>
        <w:t>(Amend)</w:t>
      </w:r>
    </w:p>
    <w:p w14:paraId="2E87EB8C" w14:textId="4BF97A2A" w:rsidR="001018A0" w:rsidRPr="001018A0" w:rsidRDefault="001018A0" w:rsidP="001018A0">
      <w:pPr>
        <w:overflowPunct/>
        <w:autoSpaceDE/>
        <w:autoSpaceDN/>
        <w:adjustRightInd/>
        <w:textAlignment w:val="auto"/>
        <w:rPr>
          <w:rFonts w:ascii="Bookman Old Style" w:hAnsi="Bookman Old Style"/>
          <w:bCs/>
          <w:sz w:val="22"/>
          <w:szCs w:val="22"/>
        </w:rPr>
      </w:pPr>
      <w:r w:rsidRPr="001018A0">
        <w:rPr>
          <w:rFonts w:ascii="Bookman Old Style" w:hAnsi="Bookman Old Style"/>
          <w:b/>
          <w:sz w:val="22"/>
          <w:szCs w:val="22"/>
        </w:rPr>
        <w:t>Ch. 6</w:t>
      </w:r>
      <w:bookmarkEnd w:id="4"/>
      <w:r>
        <w:rPr>
          <w:rFonts w:ascii="Bookman Old Style" w:hAnsi="Bookman Old Style"/>
          <w:bCs/>
          <w:sz w:val="22"/>
          <w:szCs w:val="22"/>
        </w:rPr>
        <w:t xml:space="preserve">, </w:t>
      </w:r>
      <w:r w:rsidRPr="001018A0">
        <w:rPr>
          <w:rFonts w:ascii="Bookman Old Style" w:hAnsi="Bookman Old Style"/>
          <w:bCs/>
          <w:sz w:val="22"/>
          <w:szCs w:val="22"/>
        </w:rPr>
        <w:t>Firm License Requirements</w:t>
      </w:r>
      <w:r>
        <w:rPr>
          <w:rFonts w:ascii="Bookman Old Style" w:hAnsi="Bookman Old Style"/>
          <w:bCs/>
          <w:sz w:val="22"/>
          <w:szCs w:val="22"/>
        </w:rPr>
        <w:t xml:space="preserve"> </w:t>
      </w:r>
      <w:r w:rsidRPr="001018A0">
        <w:rPr>
          <w:rFonts w:ascii="Bookman Old Style" w:hAnsi="Bookman Old Style"/>
          <w:bCs/>
          <w:i/>
          <w:iCs/>
          <w:sz w:val="22"/>
          <w:szCs w:val="22"/>
        </w:rPr>
        <w:t>(Repeal and replace)</w:t>
      </w:r>
    </w:p>
    <w:p w14:paraId="2F641341" w14:textId="2DADFAA0" w:rsidR="001018A0" w:rsidRPr="001018A0" w:rsidRDefault="001018A0" w:rsidP="001018A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1018A0">
        <w:rPr>
          <w:rFonts w:ascii="Bookman Old Style" w:hAnsi="Bookman Old Style"/>
          <w:bCs/>
          <w:sz w:val="22"/>
          <w:szCs w:val="22"/>
        </w:rPr>
        <w:t>ADOPTED RULE NUMBER</w:t>
      </w:r>
      <w:r>
        <w:rPr>
          <w:rFonts w:ascii="Bookman Old Style" w:hAnsi="Bookman Old Style"/>
          <w:bCs/>
          <w:sz w:val="22"/>
          <w:szCs w:val="22"/>
        </w:rPr>
        <w:t>S</w:t>
      </w:r>
      <w:r w:rsidRPr="001018A0">
        <w:rPr>
          <w:rFonts w:ascii="Bookman Old Style" w:hAnsi="Bookman Old Style"/>
          <w:bCs/>
          <w:sz w:val="22"/>
          <w:szCs w:val="22"/>
        </w:rPr>
        <w:t xml:space="preserve">: </w:t>
      </w:r>
      <w:r w:rsidRPr="001018A0">
        <w:rPr>
          <w:rFonts w:ascii="Bookman Old Style" w:hAnsi="Bookman Old Style"/>
          <w:b/>
          <w:sz w:val="22"/>
          <w:szCs w:val="22"/>
        </w:rPr>
        <w:t>2022-160, 161</w:t>
      </w:r>
    </w:p>
    <w:p w14:paraId="77FB6E4C" w14:textId="67F6DD59" w:rsidR="001018A0" w:rsidRPr="001018A0" w:rsidRDefault="001018A0" w:rsidP="001018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1018A0">
        <w:rPr>
          <w:rFonts w:ascii="Bookman Old Style" w:hAnsi="Bookman Old Style"/>
          <w:bCs/>
          <w:sz w:val="22"/>
          <w:szCs w:val="22"/>
        </w:rPr>
        <w:t>CONCISE SUMMARY</w:t>
      </w:r>
      <w:r>
        <w:rPr>
          <w:rFonts w:ascii="Bookman Old Style" w:hAnsi="Bookman Old Style"/>
          <w:bCs/>
          <w:sz w:val="22"/>
          <w:szCs w:val="22"/>
        </w:rPr>
        <w:t xml:space="preserve">: </w:t>
      </w:r>
      <w:r w:rsidRPr="001018A0">
        <w:rPr>
          <w:rFonts w:ascii="Bookman Old Style" w:hAnsi="Bookman Old Style"/>
          <w:bCs/>
          <w:sz w:val="22"/>
          <w:szCs w:val="22"/>
        </w:rPr>
        <w:t>The rule repeals and replaces the current Ch</w:t>
      </w:r>
      <w:r>
        <w:rPr>
          <w:rFonts w:ascii="Bookman Old Style" w:hAnsi="Bookman Old Style"/>
          <w:bCs/>
          <w:sz w:val="22"/>
          <w:szCs w:val="22"/>
        </w:rPr>
        <w:t>.</w:t>
      </w:r>
      <w:r w:rsidRPr="001018A0">
        <w:rPr>
          <w:rFonts w:ascii="Bookman Old Style" w:hAnsi="Bookman Old Style"/>
          <w:bCs/>
          <w:sz w:val="22"/>
          <w:szCs w:val="22"/>
        </w:rPr>
        <w:t xml:space="preserve"> 6 of Board rules to more accurately describe the peer review process that certain firms are required to successfully participate in as a condition to the granting or renewal of licenses pursuant to 32 MRS §12252(8). The changes substantially conform the Board’s rules with the </w:t>
      </w:r>
      <w:r w:rsidRPr="001018A0">
        <w:rPr>
          <w:rFonts w:ascii="Bookman Old Style" w:hAnsi="Bookman Old Style"/>
          <w:bCs/>
          <w:i/>
          <w:iCs/>
          <w:sz w:val="22"/>
          <w:szCs w:val="22"/>
        </w:rPr>
        <w:t>Uniform Accountancy Act</w:t>
      </w:r>
      <w:r w:rsidRPr="001018A0">
        <w:rPr>
          <w:rFonts w:ascii="Bookman Old Style" w:hAnsi="Bookman Old Style"/>
          <w:bCs/>
          <w:sz w:val="22"/>
          <w:szCs w:val="22"/>
        </w:rPr>
        <w:t xml:space="preserve"> rules regarding peer review and approve the American Institute of Certified Public Accountants (“AICPA”), along with its peer review program and standards, as a sponsoring organization. This approval also applies to the New England Peer Review (“NEPR”) as an administering entity of the AICPA Peer Review Program. The rule changes the Board’s process for tracking a firm’s successful completion of a peer review. </w:t>
      </w:r>
    </w:p>
    <w:p w14:paraId="03C34210" w14:textId="64482064" w:rsidR="001018A0" w:rsidRPr="001018A0" w:rsidRDefault="001018A0" w:rsidP="001018A0">
      <w:pPr>
        <w:tabs>
          <w:tab w:val="left" w:pos="-1440"/>
          <w:tab w:val="left" w:pos="-720"/>
          <w:tab w:val="left" w:pos="540"/>
          <w:tab w:val="left" w:pos="10440"/>
        </w:tabs>
        <w:textAlignment w:val="auto"/>
        <w:rPr>
          <w:rFonts w:ascii="Bookman Old Style" w:hAnsi="Bookman Old Style"/>
          <w:bCs/>
          <w:sz w:val="22"/>
          <w:szCs w:val="22"/>
        </w:rPr>
      </w:pPr>
      <w:r w:rsidRPr="001018A0">
        <w:rPr>
          <w:rFonts w:ascii="Bookman Old Style" w:hAnsi="Bookman Old Style"/>
          <w:bCs/>
          <w:sz w:val="22"/>
          <w:szCs w:val="22"/>
        </w:rPr>
        <w:t>The rule amends the Board’s Ch</w:t>
      </w:r>
      <w:r>
        <w:rPr>
          <w:rFonts w:ascii="Bookman Old Style" w:hAnsi="Bookman Old Style"/>
          <w:bCs/>
          <w:sz w:val="22"/>
          <w:szCs w:val="22"/>
        </w:rPr>
        <w:t>.</w:t>
      </w:r>
      <w:r w:rsidRPr="001018A0">
        <w:rPr>
          <w:rFonts w:ascii="Bookman Old Style" w:hAnsi="Bookman Old Style"/>
          <w:bCs/>
          <w:sz w:val="22"/>
          <w:szCs w:val="22"/>
        </w:rPr>
        <w:t xml:space="preserve"> 1, </w:t>
      </w:r>
      <w:r w:rsidRPr="001018A0">
        <w:rPr>
          <w:rFonts w:ascii="Bookman Old Style" w:hAnsi="Bookman Old Style"/>
          <w:bCs/>
          <w:i/>
          <w:iCs/>
          <w:sz w:val="22"/>
          <w:szCs w:val="22"/>
        </w:rPr>
        <w:t>Definitions</w:t>
      </w:r>
      <w:r w:rsidRPr="001018A0">
        <w:rPr>
          <w:rFonts w:ascii="Bookman Old Style" w:hAnsi="Bookman Old Style"/>
          <w:bCs/>
          <w:sz w:val="22"/>
          <w:szCs w:val="22"/>
        </w:rPr>
        <w:t>, to more accurately reflect the terminology used throughout the rules; specifically, to add terms used to describe the administration of firm peer reviews in Ch</w:t>
      </w:r>
      <w:r>
        <w:rPr>
          <w:rFonts w:ascii="Bookman Old Style" w:hAnsi="Bookman Old Style"/>
          <w:bCs/>
          <w:sz w:val="22"/>
          <w:szCs w:val="22"/>
        </w:rPr>
        <w:t>.</w:t>
      </w:r>
      <w:r w:rsidRPr="001018A0">
        <w:rPr>
          <w:rFonts w:ascii="Bookman Old Style" w:hAnsi="Bookman Old Style"/>
          <w:bCs/>
          <w:sz w:val="22"/>
          <w:szCs w:val="22"/>
        </w:rPr>
        <w:t xml:space="preserve"> 6.</w:t>
      </w:r>
    </w:p>
    <w:p w14:paraId="08894197" w14:textId="19500593" w:rsidR="001018A0" w:rsidRPr="001018A0" w:rsidRDefault="001018A0" w:rsidP="001018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1018A0">
        <w:rPr>
          <w:rFonts w:ascii="Bookman Old Style" w:hAnsi="Bookman Old Style"/>
          <w:bCs/>
          <w:sz w:val="22"/>
          <w:szCs w:val="22"/>
        </w:rPr>
        <w:t>EFFECTIVE DATE:</w:t>
      </w:r>
      <w:r>
        <w:rPr>
          <w:rFonts w:ascii="Bookman Old Style" w:hAnsi="Bookman Old Style"/>
          <w:bCs/>
          <w:sz w:val="22"/>
          <w:szCs w:val="22"/>
        </w:rPr>
        <w:t xml:space="preserve"> August 31, 2022</w:t>
      </w:r>
    </w:p>
    <w:p w14:paraId="6DB883BE" w14:textId="0A48D76E" w:rsidR="001018A0" w:rsidRPr="001018A0" w:rsidRDefault="001018A0" w:rsidP="001018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1018A0">
        <w:rPr>
          <w:rFonts w:ascii="Bookman Old Style" w:hAnsi="Bookman Old Style"/>
          <w:bCs/>
          <w:sz w:val="22"/>
          <w:szCs w:val="22"/>
        </w:rPr>
        <w:t xml:space="preserve">AGENCY CONTACT PERSON: Matthew </w:t>
      </w:r>
      <w:proofErr w:type="spellStart"/>
      <w:r w:rsidRPr="001018A0">
        <w:rPr>
          <w:rFonts w:ascii="Bookman Old Style" w:hAnsi="Bookman Old Style"/>
          <w:bCs/>
          <w:sz w:val="22"/>
          <w:szCs w:val="22"/>
        </w:rPr>
        <w:t>Kaply</w:t>
      </w:r>
      <w:proofErr w:type="spellEnd"/>
      <w:r w:rsidRPr="001018A0">
        <w:rPr>
          <w:rFonts w:ascii="Bookman Old Style" w:hAnsi="Bookman Old Style"/>
          <w:bCs/>
          <w:sz w:val="22"/>
          <w:szCs w:val="22"/>
        </w:rPr>
        <w:t>, Regulatory Board Manager</w:t>
      </w:r>
      <w:r>
        <w:rPr>
          <w:rFonts w:ascii="Bookman Old Style" w:hAnsi="Bookman Old Style"/>
          <w:bCs/>
          <w:sz w:val="22"/>
          <w:szCs w:val="22"/>
        </w:rPr>
        <w:t xml:space="preserve">, </w:t>
      </w:r>
      <w:r w:rsidRPr="001018A0">
        <w:rPr>
          <w:rFonts w:ascii="Bookman Old Style" w:hAnsi="Bookman Old Style"/>
          <w:bCs/>
          <w:sz w:val="22"/>
          <w:szCs w:val="22"/>
        </w:rPr>
        <w:t>Department of Professional and Financial Regulation</w:t>
      </w:r>
      <w:r>
        <w:rPr>
          <w:rFonts w:ascii="Bookman Old Style" w:hAnsi="Bookman Old Style"/>
          <w:bCs/>
          <w:sz w:val="22"/>
          <w:szCs w:val="22"/>
        </w:rPr>
        <w:t xml:space="preserve"> -</w:t>
      </w:r>
      <w:r w:rsidRPr="001018A0">
        <w:rPr>
          <w:rFonts w:ascii="Bookman Old Style" w:hAnsi="Bookman Old Style"/>
          <w:bCs/>
          <w:sz w:val="22"/>
          <w:szCs w:val="22"/>
        </w:rPr>
        <w:t xml:space="preserve"> Office of Professional and Occupational Regulation, Board of Accountancy</w:t>
      </w:r>
      <w:r>
        <w:rPr>
          <w:rFonts w:ascii="Bookman Old Style" w:hAnsi="Bookman Old Style"/>
          <w:bCs/>
          <w:sz w:val="22"/>
          <w:szCs w:val="22"/>
        </w:rPr>
        <w:t xml:space="preserve">, </w:t>
      </w:r>
      <w:r w:rsidRPr="001018A0">
        <w:rPr>
          <w:rFonts w:ascii="Bookman Old Style" w:hAnsi="Bookman Old Style"/>
          <w:bCs/>
          <w:sz w:val="22"/>
          <w:szCs w:val="22"/>
        </w:rPr>
        <w:t>35 State House Station, Augusta, ME 04333</w:t>
      </w:r>
      <w:r>
        <w:rPr>
          <w:rFonts w:ascii="Bookman Old Style" w:hAnsi="Bookman Old Style"/>
          <w:bCs/>
          <w:sz w:val="22"/>
          <w:szCs w:val="22"/>
        </w:rPr>
        <w:t xml:space="preserve">. </w:t>
      </w:r>
      <w:r w:rsidRPr="001018A0">
        <w:rPr>
          <w:rFonts w:ascii="Bookman Old Style" w:hAnsi="Bookman Old Style"/>
          <w:bCs/>
          <w:sz w:val="22"/>
          <w:szCs w:val="22"/>
        </w:rPr>
        <w:t xml:space="preserve">Telephone: </w:t>
      </w:r>
      <w:r>
        <w:rPr>
          <w:rFonts w:ascii="Bookman Old Style" w:hAnsi="Bookman Old Style"/>
          <w:bCs/>
          <w:sz w:val="22"/>
          <w:szCs w:val="22"/>
        </w:rPr>
        <w:t>(</w:t>
      </w:r>
      <w:r w:rsidRPr="001018A0">
        <w:rPr>
          <w:rFonts w:ascii="Bookman Old Style" w:hAnsi="Bookman Old Style"/>
          <w:bCs/>
          <w:sz w:val="22"/>
          <w:szCs w:val="22"/>
        </w:rPr>
        <w:t>207</w:t>
      </w:r>
      <w:r>
        <w:rPr>
          <w:rFonts w:ascii="Bookman Old Style" w:hAnsi="Bookman Old Style"/>
          <w:bCs/>
          <w:sz w:val="22"/>
          <w:szCs w:val="22"/>
        </w:rPr>
        <w:t xml:space="preserve">) </w:t>
      </w:r>
      <w:r w:rsidRPr="001018A0">
        <w:rPr>
          <w:rFonts w:ascii="Bookman Old Style" w:hAnsi="Bookman Old Style"/>
          <w:bCs/>
          <w:sz w:val="22"/>
          <w:szCs w:val="22"/>
        </w:rPr>
        <w:t>624-8605</w:t>
      </w:r>
      <w:r>
        <w:rPr>
          <w:rFonts w:ascii="Bookman Old Style" w:hAnsi="Bookman Old Style"/>
          <w:bCs/>
          <w:sz w:val="22"/>
          <w:szCs w:val="22"/>
        </w:rPr>
        <w:t>.</w:t>
      </w:r>
      <w:r w:rsidRPr="001018A0">
        <w:rPr>
          <w:rFonts w:ascii="Bookman Old Style" w:hAnsi="Bookman Old Style"/>
          <w:bCs/>
          <w:sz w:val="22"/>
          <w:szCs w:val="22"/>
        </w:rPr>
        <w:t xml:space="preserve"> TTY users call Maine Relay 711</w:t>
      </w:r>
      <w:r>
        <w:rPr>
          <w:rFonts w:ascii="Bookman Old Style" w:hAnsi="Bookman Old Style"/>
          <w:bCs/>
          <w:sz w:val="22"/>
          <w:szCs w:val="22"/>
        </w:rPr>
        <w:t xml:space="preserve">. Email: </w:t>
      </w:r>
      <w:hyperlink r:id="rId23" w:history="1">
        <w:r w:rsidR="008D0389" w:rsidRPr="004638F0">
          <w:rPr>
            <w:rStyle w:val="Hyperlink"/>
            <w:rFonts w:ascii="Bookman Old Style" w:hAnsi="Bookman Old Style"/>
            <w:bCs/>
            <w:sz w:val="22"/>
            <w:szCs w:val="22"/>
          </w:rPr>
          <w:t>Matthew.S.Kaply@Maine.gov</w:t>
        </w:r>
      </w:hyperlink>
      <w:r w:rsidR="008D0389">
        <w:rPr>
          <w:rFonts w:ascii="Bookman Old Style" w:hAnsi="Bookman Old Style"/>
          <w:bCs/>
          <w:sz w:val="22"/>
          <w:szCs w:val="22"/>
        </w:rPr>
        <w:t>.</w:t>
      </w:r>
    </w:p>
    <w:p w14:paraId="2C373C89" w14:textId="698B7745" w:rsidR="00D933E4" w:rsidRDefault="008D0389" w:rsidP="001018A0">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BOARD WEBSITE: </w:t>
      </w:r>
      <w:hyperlink r:id="rId24" w:history="1">
        <w:r w:rsidR="00705FB9" w:rsidRPr="004638F0">
          <w:rPr>
            <w:rStyle w:val="Hyperlink"/>
            <w:rFonts w:ascii="Bookman Old Style" w:hAnsi="Bookman Old Style"/>
            <w:sz w:val="22"/>
            <w:szCs w:val="22"/>
          </w:rPr>
          <w:t>https://www.maine.gov/pfr/professionallicensing/professions/accountancy</w:t>
        </w:r>
      </w:hyperlink>
      <w:r>
        <w:rPr>
          <w:rFonts w:ascii="Bookman Old Style" w:hAnsi="Bookman Old Style"/>
          <w:sz w:val="22"/>
          <w:szCs w:val="22"/>
        </w:rPr>
        <w:t>.</w:t>
      </w:r>
    </w:p>
    <w:p w14:paraId="0CD13A09" w14:textId="77777777" w:rsidR="008D0389" w:rsidRDefault="008D0389" w:rsidP="001018A0">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E38465F" w14:textId="1FF0701F" w:rsidR="001018A0" w:rsidRDefault="001018A0" w:rsidP="008530EB">
      <w:pPr>
        <w:tabs>
          <w:tab w:val="left" w:pos="270"/>
          <w:tab w:val="left" w:pos="3060"/>
        </w:tabs>
        <w:overflowPunct/>
        <w:autoSpaceDE/>
        <w:autoSpaceDN/>
        <w:adjustRightInd/>
        <w:textAlignment w:val="auto"/>
        <w:rPr>
          <w:rFonts w:ascii="Bookman Old Style" w:hAnsi="Bookman Old Style"/>
          <w:sz w:val="22"/>
          <w:szCs w:val="22"/>
        </w:rPr>
      </w:pPr>
    </w:p>
    <w:p w14:paraId="6E363F56" w14:textId="06478EA4" w:rsidR="00FE42F4" w:rsidRPr="00FA64F8" w:rsidRDefault="00FE42F4" w:rsidP="00FE4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A64F8">
        <w:rPr>
          <w:rFonts w:ascii="Bookman Old Style" w:hAnsi="Bookman Old Style"/>
          <w:bCs/>
          <w:sz w:val="22"/>
          <w:szCs w:val="22"/>
        </w:rPr>
        <w:t xml:space="preserve">AGENCY: </w:t>
      </w:r>
      <w:r w:rsidRPr="00FE42F4">
        <w:rPr>
          <w:rFonts w:ascii="Bookman Old Style" w:hAnsi="Bookman Old Style"/>
          <w:b/>
          <w:sz w:val="22"/>
          <w:szCs w:val="22"/>
        </w:rPr>
        <w:t>16-633</w:t>
      </w:r>
      <w:r>
        <w:rPr>
          <w:rFonts w:ascii="Bookman Old Style" w:hAnsi="Bookman Old Style"/>
          <w:bCs/>
          <w:sz w:val="22"/>
          <w:szCs w:val="22"/>
        </w:rPr>
        <w:t xml:space="preserve"> - </w:t>
      </w:r>
      <w:r w:rsidRPr="00FA64F8">
        <w:rPr>
          <w:rFonts w:ascii="Bookman Old Style" w:hAnsi="Bookman Old Style"/>
          <w:bCs/>
          <w:sz w:val="22"/>
          <w:szCs w:val="22"/>
        </w:rPr>
        <w:t>Department of Public Safety</w:t>
      </w:r>
      <w:r>
        <w:rPr>
          <w:rFonts w:ascii="Bookman Old Style" w:hAnsi="Bookman Old Style"/>
          <w:bCs/>
          <w:sz w:val="22"/>
          <w:szCs w:val="22"/>
        </w:rPr>
        <w:t xml:space="preserve"> (DPS),</w:t>
      </w:r>
      <w:r w:rsidRPr="00FA64F8">
        <w:rPr>
          <w:rFonts w:ascii="Bookman Old Style" w:hAnsi="Bookman Old Style"/>
          <w:bCs/>
          <w:sz w:val="22"/>
          <w:szCs w:val="22"/>
        </w:rPr>
        <w:t xml:space="preserve"> </w:t>
      </w:r>
      <w:r w:rsidRPr="00FE42F4">
        <w:rPr>
          <w:rFonts w:ascii="Bookman Old Style" w:hAnsi="Bookman Old Style"/>
          <w:b/>
          <w:sz w:val="22"/>
          <w:szCs w:val="22"/>
        </w:rPr>
        <w:t>Gambling Control Board</w:t>
      </w:r>
    </w:p>
    <w:p w14:paraId="3228AA59" w14:textId="023D0FE8" w:rsidR="00FE42F4" w:rsidRPr="00FA64F8" w:rsidRDefault="00FE42F4" w:rsidP="00FE42F4">
      <w:pPr>
        <w:rPr>
          <w:rFonts w:ascii="Bookman Old Style" w:hAnsi="Bookman Old Style"/>
          <w:bCs/>
          <w:sz w:val="22"/>
          <w:szCs w:val="22"/>
        </w:rPr>
      </w:pPr>
      <w:r w:rsidRPr="00FA64F8">
        <w:rPr>
          <w:rFonts w:ascii="Bookman Old Style" w:hAnsi="Bookman Old Style"/>
          <w:bCs/>
          <w:sz w:val="22"/>
          <w:szCs w:val="22"/>
        </w:rPr>
        <w:t xml:space="preserve">CHAPTER NUMBER AND TITLE: </w:t>
      </w:r>
      <w:r w:rsidRPr="00FE42F4">
        <w:rPr>
          <w:rFonts w:ascii="Bookman Old Style" w:hAnsi="Bookman Old Style"/>
          <w:b/>
          <w:sz w:val="22"/>
          <w:szCs w:val="22"/>
        </w:rPr>
        <w:t>Ch. 13</w:t>
      </w:r>
      <w:r>
        <w:rPr>
          <w:rFonts w:ascii="Bookman Old Style" w:hAnsi="Bookman Old Style"/>
          <w:bCs/>
          <w:sz w:val="22"/>
          <w:szCs w:val="22"/>
        </w:rPr>
        <w:t>,</w:t>
      </w:r>
      <w:r w:rsidRPr="00FA64F8">
        <w:rPr>
          <w:rFonts w:ascii="Bookman Old Style" w:hAnsi="Bookman Old Style"/>
          <w:bCs/>
          <w:sz w:val="22"/>
          <w:szCs w:val="22"/>
        </w:rPr>
        <w:t xml:space="preserve"> Exclusion</w:t>
      </w:r>
    </w:p>
    <w:p w14:paraId="5D1BE595" w14:textId="25C6A3E4" w:rsidR="00FE42F4" w:rsidRPr="00FE42F4" w:rsidRDefault="00FE42F4" w:rsidP="00FE42F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FA64F8">
        <w:rPr>
          <w:rFonts w:ascii="Bookman Old Style" w:hAnsi="Bookman Old Style"/>
          <w:bCs/>
          <w:sz w:val="22"/>
          <w:szCs w:val="22"/>
        </w:rPr>
        <w:t xml:space="preserve">ADOPTED RULE NUMBER: </w:t>
      </w:r>
      <w:r>
        <w:rPr>
          <w:rFonts w:ascii="Bookman Old Style" w:hAnsi="Bookman Old Style"/>
          <w:b/>
          <w:sz w:val="22"/>
          <w:szCs w:val="22"/>
        </w:rPr>
        <w:t>2022-162</w:t>
      </w:r>
    </w:p>
    <w:p w14:paraId="12436963" w14:textId="260AB207" w:rsidR="00FE42F4" w:rsidRPr="00FA64F8" w:rsidRDefault="00FE42F4" w:rsidP="00FE42F4">
      <w:pPr>
        <w:pStyle w:val="TableParagraph"/>
        <w:tabs>
          <w:tab w:val="left" w:pos="1544"/>
        </w:tabs>
        <w:spacing w:before="0"/>
        <w:ind w:left="0" w:right="280"/>
        <w:rPr>
          <w:rFonts w:ascii="Bookman Old Style" w:hAnsi="Bookman Old Style"/>
          <w:bCs/>
        </w:rPr>
      </w:pPr>
      <w:r w:rsidRPr="00FA64F8">
        <w:rPr>
          <w:rFonts w:ascii="Bookman Old Style" w:hAnsi="Bookman Old Style"/>
          <w:bCs/>
        </w:rPr>
        <w:t>CONCISE SUMMARY: The rule package adds the requirement for a reinstatement interview with a problem gambling service agency approved by the Board.</w:t>
      </w:r>
    </w:p>
    <w:p w14:paraId="7D1AB464" w14:textId="05D8815D" w:rsidR="00FE42F4" w:rsidRPr="00FA64F8" w:rsidRDefault="00FE42F4" w:rsidP="00FE4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A64F8">
        <w:rPr>
          <w:rFonts w:ascii="Bookman Old Style" w:hAnsi="Bookman Old Style"/>
          <w:bCs/>
          <w:sz w:val="22"/>
          <w:szCs w:val="22"/>
        </w:rPr>
        <w:t>EFFECTIVE DATE:</w:t>
      </w:r>
      <w:r>
        <w:rPr>
          <w:rFonts w:ascii="Bookman Old Style" w:hAnsi="Bookman Old Style"/>
          <w:bCs/>
          <w:sz w:val="22"/>
          <w:szCs w:val="22"/>
        </w:rPr>
        <w:t xml:space="preserve"> August 29, 2022</w:t>
      </w:r>
    </w:p>
    <w:p w14:paraId="6AF38DD2" w14:textId="6C1CC050" w:rsidR="00FE42F4" w:rsidRPr="00FA64F8" w:rsidRDefault="00FE42F4" w:rsidP="00FE42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A64F8">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FA64F8">
        <w:rPr>
          <w:rFonts w:ascii="Bookman Old Style" w:hAnsi="Bookman Old Style"/>
          <w:bCs/>
          <w:sz w:val="22"/>
          <w:szCs w:val="22"/>
        </w:rPr>
        <w:t>: Milton Champion</w:t>
      </w:r>
      <w:r>
        <w:rPr>
          <w:rFonts w:ascii="Bookman Old Style" w:hAnsi="Bookman Old Style"/>
          <w:bCs/>
          <w:sz w:val="22"/>
          <w:szCs w:val="22"/>
        </w:rPr>
        <w:t xml:space="preserve">, </w:t>
      </w:r>
      <w:r w:rsidRPr="00FA64F8">
        <w:rPr>
          <w:rFonts w:ascii="Bookman Old Style" w:hAnsi="Bookman Old Style"/>
          <w:bCs/>
          <w:sz w:val="22"/>
          <w:szCs w:val="22"/>
        </w:rPr>
        <w:t>Gambling Control Board</w:t>
      </w:r>
      <w:r>
        <w:rPr>
          <w:rFonts w:ascii="Bookman Old Style" w:hAnsi="Bookman Old Style"/>
          <w:bCs/>
          <w:sz w:val="22"/>
          <w:szCs w:val="22"/>
        </w:rPr>
        <w:t xml:space="preserve">, </w:t>
      </w:r>
      <w:r w:rsidRPr="00FA64F8">
        <w:rPr>
          <w:rFonts w:ascii="Bookman Old Style" w:hAnsi="Bookman Old Style"/>
          <w:bCs/>
          <w:sz w:val="22"/>
          <w:szCs w:val="22"/>
        </w:rPr>
        <w:t>45 Commerce Blvd.</w:t>
      </w:r>
      <w:r>
        <w:rPr>
          <w:rFonts w:ascii="Bookman Old Style" w:hAnsi="Bookman Old Style"/>
          <w:bCs/>
          <w:sz w:val="22"/>
          <w:szCs w:val="22"/>
        </w:rPr>
        <w:t xml:space="preserve"> – 87 State House Station</w:t>
      </w:r>
      <w:r w:rsidRPr="00FA64F8">
        <w:rPr>
          <w:rFonts w:ascii="Bookman Old Style" w:hAnsi="Bookman Old Style"/>
          <w:bCs/>
          <w:sz w:val="22"/>
          <w:szCs w:val="22"/>
        </w:rPr>
        <w:t>, Augusta</w:t>
      </w:r>
      <w:r>
        <w:rPr>
          <w:rFonts w:ascii="Bookman Old Style" w:hAnsi="Bookman Old Style"/>
          <w:bCs/>
          <w:sz w:val="22"/>
          <w:szCs w:val="22"/>
        </w:rPr>
        <w:t>.</w:t>
      </w:r>
      <w:r w:rsidRPr="00FA64F8">
        <w:rPr>
          <w:rFonts w:ascii="Bookman Old Style" w:hAnsi="Bookman Old Style"/>
          <w:bCs/>
          <w:sz w:val="22"/>
          <w:szCs w:val="22"/>
        </w:rPr>
        <w:t xml:space="preserve"> Maine 04333</w:t>
      </w:r>
      <w:r>
        <w:rPr>
          <w:rFonts w:ascii="Bookman Old Style" w:hAnsi="Bookman Old Style"/>
          <w:bCs/>
          <w:sz w:val="22"/>
          <w:szCs w:val="22"/>
        </w:rPr>
        <w:t xml:space="preserve">. </w:t>
      </w:r>
      <w:r w:rsidRPr="00FA64F8">
        <w:rPr>
          <w:rFonts w:ascii="Bookman Old Style" w:hAnsi="Bookman Old Style"/>
          <w:bCs/>
          <w:sz w:val="22"/>
          <w:szCs w:val="22"/>
        </w:rPr>
        <w:t xml:space="preserve">Telephone: </w:t>
      </w:r>
      <w:r>
        <w:rPr>
          <w:rFonts w:ascii="Bookman Old Style" w:hAnsi="Bookman Old Style"/>
          <w:bCs/>
          <w:sz w:val="22"/>
          <w:szCs w:val="22"/>
        </w:rPr>
        <w:t>(</w:t>
      </w:r>
      <w:r w:rsidRPr="00FA64F8">
        <w:rPr>
          <w:rFonts w:ascii="Bookman Old Style" w:hAnsi="Bookman Old Style"/>
          <w:bCs/>
          <w:sz w:val="22"/>
          <w:szCs w:val="22"/>
        </w:rPr>
        <w:t>207</w:t>
      </w:r>
      <w:r>
        <w:rPr>
          <w:rFonts w:ascii="Bookman Old Style" w:hAnsi="Bookman Old Style"/>
          <w:bCs/>
          <w:sz w:val="22"/>
          <w:szCs w:val="22"/>
        </w:rPr>
        <w:t xml:space="preserve">) </w:t>
      </w:r>
      <w:r w:rsidRPr="00FA64F8">
        <w:rPr>
          <w:rFonts w:ascii="Bookman Old Style" w:hAnsi="Bookman Old Style"/>
          <w:bCs/>
          <w:sz w:val="22"/>
          <w:szCs w:val="22"/>
        </w:rPr>
        <w:t>626-3901</w:t>
      </w:r>
      <w:r>
        <w:rPr>
          <w:rFonts w:ascii="Bookman Old Style" w:hAnsi="Bookman Old Style"/>
          <w:bCs/>
          <w:sz w:val="22"/>
          <w:szCs w:val="22"/>
        </w:rPr>
        <w:t xml:space="preserve">. Email: </w:t>
      </w:r>
      <w:hyperlink r:id="rId25" w:history="1">
        <w:r w:rsidRPr="006C12E8">
          <w:rPr>
            <w:rStyle w:val="Hyperlink"/>
            <w:rFonts w:ascii="Bookman Old Style" w:hAnsi="Bookman Old Style"/>
            <w:bCs/>
            <w:sz w:val="22"/>
            <w:szCs w:val="22"/>
          </w:rPr>
          <w:t>Milton.F.Champion@Maine.gov</w:t>
        </w:r>
      </w:hyperlink>
      <w:r>
        <w:rPr>
          <w:rFonts w:ascii="Bookman Old Style" w:hAnsi="Bookman Old Style"/>
          <w:bCs/>
          <w:sz w:val="22"/>
          <w:szCs w:val="22"/>
        </w:rPr>
        <w:t>.</w:t>
      </w:r>
    </w:p>
    <w:p w14:paraId="660A2548" w14:textId="7D6D47D0" w:rsidR="001018A0" w:rsidRDefault="00F74BB0" w:rsidP="008530E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BOARD WEBSITE: </w:t>
      </w:r>
      <w:hyperlink r:id="rId26" w:history="1">
        <w:r w:rsidRPr="006C12E8">
          <w:rPr>
            <w:rStyle w:val="Hyperlink"/>
            <w:rFonts w:ascii="Bookman Old Style" w:hAnsi="Bookman Old Style"/>
            <w:sz w:val="22"/>
            <w:szCs w:val="22"/>
          </w:rPr>
          <w:t>https://www.maine.gov/dps/gamb-control/index.html</w:t>
        </w:r>
      </w:hyperlink>
      <w:r>
        <w:rPr>
          <w:rFonts w:ascii="Bookman Old Style" w:hAnsi="Bookman Old Style"/>
          <w:sz w:val="22"/>
          <w:szCs w:val="22"/>
        </w:rPr>
        <w:t>.</w:t>
      </w:r>
    </w:p>
    <w:p w14:paraId="6468E5D4" w14:textId="2745EC2E" w:rsidR="00F74BB0" w:rsidRDefault="00F74BB0" w:rsidP="00F74BB0">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40826558" w14:textId="6576C97E" w:rsidR="00F74BB0" w:rsidRDefault="00F74BB0" w:rsidP="008530EB">
      <w:pPr>
        <w:tabs>
          <w:tab w:val="left" w:pos="270"/>
          <w:tab w:val="left" w:pos="3060"/>
        </w:tabs>
        <w:overflowPunct/>
        <w:autoSpaceDE/>
        <w:autoSpaceDN/>
        <w:adjustRightInd/>
        <w:textAlignment w:val="auto"/>
        <w:rPr>
          <w:rFonts w:ascii="Bookman Old Style" w:hAnsi="Bookman Old Style"/>
          <w:sz w:val="22"/>
          <w:szCs w:val="22"/>
        </w:rPr>
      </w:pPr>
    </w:p>
    <w:p w14:paraId="341540AD" w14:textId="77777777" w:rsidR="001518D0" w:rsidRPr="001518D0" w:rsidRDefault="001518D0" w:rsidP="001518D0">
      <w:pPr>
        <w:rPr>
          <w:rFonts w:ascii="Bookman Old Style" w:hAnsi="Bookman Old Style"/>
          <w:bCs/>
          <w:sz w:val="22"/>
          <w:szCs w:val="22"/>
        </w:rPr>
      </w:pPr>
      <w:bookmarkStart w:id="5" w:name="_Hlk112768674"/>
      <w:r w:rsidRPr="001518D0">
        <w:rPr>
          <w:rFonts w:ascii="Bookman Old Style" w:hAnsi="Bookman Old Style"/>
          <w:bCs/>
          <w:sz w:val="22"/>
          <w:szCs w:val="22"/>
        </w:rPr>
        <w:t xml:space="preserve">AGENCY: </w:t>
      </w:r>
      <w:r w:rsidRPr="001518D0">
        <w:rPr>
          <w:rFonts w:ascii="Bookman Old Style" w:hAnsi="Bookman Old Style"/>
          <w:b/>
          <w:sz w:val="22"/>
          <w:szCs w:val="22"/>
        </w:rPr>
        <w:t>13-188 - Department of Marine Resources (DMR)</w:t>
      </w:r>
    </w:p>
    <w:bookmarkEnd w:id="5"/>
    <w:p w14:paraId="2E5F033E" w14:textId="77777777" w:rsidR="001518D0" w:rsidRPr="001518D0" w:rsidRDefault="001518D0" w:rsidP="001518D0">
      <w:pPr>
        <w:rPr>
          <w:rFonts w:ascii="Bookman Old Style" w:hAnsi="Bookman Old Style" w:cs="Arial"/>
          <w:bCs/>
          <w:sz w:val="22"/>
          <w:szCs w:val="22"/>
        </w:rPr>
      </w:pPr>
      <w:r w:rsidRPr="001518D0">
        <w:rPr>
          <w:rFonts w:ascii="Bookman Old Style" w:hAnsi="Bookman Old Style"/>
          <w:bCs/>
          <w:sz w:val="22"/>
          <w:szCs w:val="22"/>
        </w:rPr>
        <w:t xml:space="preserve">CHAPTER NUMBER AND TITLE: </w:t>
      </w:r>
      <w:r w:rsidRPr="001518D0">
        <w:rPr>
          <w:rFonts w:ascii="Bookman Old Style" w:hAnsi="Bookman Old Style"/>
          <w:b/>
          <w:sz w:val="22"/>
          <w:szCs w:val="22"/>
        </w:rPr>
        <w:t>Ch. 34</w:t>
      </w:r>
      <w:r w:rsidRPr="001518D0">
        <w:rPr>
          <w:rFonts w:ascii="Bookman Old Style" w:hAnsi="Bookman Old Style"/>
          <w:bCs/>
          <w:sz w:val="22"/>
          <w:szCs w:val="22"/>
        </w:rPr>
        <w:t xml:space="preserve">, Groundfish Regulations: </w:t>
      </w:r>
      <w:r w:rsidRPr="001518D0">
        <w:rPr>
          <w:rFonts w:ascii="Bookman Old Style" w:hAnsi="Bookman Old Style"/>
          <w:b/>
          <w:sz w:val="22"/>
          <w:szCs w:val="22"/>
        </w:rPr>
        <w:t>34.06</w:t>
      </w:r>
      <w:r w:rsidRPr="001518D0">
        <w:rPr>
          <w:rFonts w:ascii="Bookman Old Style" w:hAnsi="Bookman Old Style"/>
          <w:bCs/>
          <w:sz w:val="22"/>
          <w:szCs w:val="22"/>
        </w:rPr>
        <w:t xml:space="preserve"> (</w:t>
      </w:r>
      <w:r w:rsidRPr="001518D0">
        <w:rPr>
          <w:rFonts w:ascii="Bookman Old Style" w:hAnsi="Bookman Old Style" w:cs="Arial"/>
          <w:bCs/>
          <w:sz w:val="22"/>
          <w:szCs w:val="22"/>
        </w:rPr>
        <w:t>Emergency Rulemaking to Adjust Recreational Groundfish Measures for Cod and Haddock)</w:t>
      </w:r>
    </w:p>
    <w:p w14:paraId="0E0C2590" w14:textId="77777777" w:rsidR="001518D0" w:rsidRPr="001518D0" w:rsidRDefault="001518D0" w:rsidP="001518D0">
      <w:pPr>
        <w:rPr>
          <w:rFonts w:ascii="Bookman Old Style" w:hAnsi="Bookman Old Style"/>
          <w:bCs/>
          <w:i/>
          <w:iCs/>
          <w:sz w:val="22"/>
          <w:szCs w:val="22"/>
        </w:rPr>
      </w:pPr>
      <w:bookmarkStart w:id="6" w:name="_Hlk112768764"/>
      <w:bookmarkStart w:id="7" w:name="_Hlk3455778"/>
      <w:r w:rsidRPr="001518D0">
        <w:rPr>
          <w:rFonts w:ascii="Bookman Old Style" w:hAnsi="Bookman Old Style"/>
          <w:bCs/>
          <w:sz w:val="22"/>
          <w:szCs w:val="22"/>
        </w:rPr>
        <w:t xml:space="preserve">ADOPTED RULE NUMBER: </w:t>
      </w:r>
      <w:r w:rsidRPr="001518D0">
        <w:rPr>
          <w:rFonts w:ascii="Bookman Old Style" w:hAnsi="Bookman Old Style"/>
          <w:b/>
          <w:sz w:val="22"/>
          <w:szCs w:val="22"/>
        </w:rPr>
        <w:t>2022-163</w:t>
      </w:r>
      <w:r w:rsidRPr="001518D0">
        <w:rPr>
          <w:rFonts w:ascii="Bookman Old Style" w:hAnsi="Bookman Old Style"/>
          <w:bCs/>
          <w:sz w:val="22"/>
          <w:szCs w:val="22"/>
        </w:rPr>
        <w:t xml:space="preserve"> </w:t>
      </w:r>
      <w:r w:rsidRPr="001518D0">
        <w:rPr>
          <w:rFonts w:ascii="Bookman Old Style" w:hAnsi="Bookman Old Style"/>
          <w:bCs/>
          <w:i/>
          <w:iCs/>
          <w:sz w:val="22"/>
          <w:szCs w:val="22"/>
        </w:rPr>
        <w:t>(Emergency)</w:t>
      </w:r>
    </w:p>
    <w:bookmarkEnd w:id="6"/>
    <w:p w14:paraId="0309B618" w14:textId="488D1AB9" w:rsidR="001518D0" w:rsidRPr="001518D0" w:rsidRDefault="001518D0" w:rsidP="001518D0">
      <w:pPr>
        <w:rPr>
          <w:rFonts w:ascii="Bookman Old Style" w:hAnsi="Bookman Old Style"/>
          <w:bCs/>
          <w:sz w:val="22"/>
          <w:szCs w:val="22"/>
        </w:rPr>
      </w:pPr>
      <w:r w:rsidRPr="001518D0">
        <w:rPr>
          <w:rFonts w:ascii="Bookman Old Style" w:hAnsi="Bookman Old Style"/>
          <w:bCs/>
          <w:sz w:val="22"/>
          <w:szCs w:val="22"/>
        </w:rPr>
        <w:t xml:space="preserve">CONCISE SUMMARY: </w:t>
      </w:r>
      <w:proofErr w:type="gramStart"/>
      <w:r w:rsidRPr="001518D0">
        <w:rPr>
          <w:rFonts w:ascii="Bookman Old Style" w:hAnsi="Bookman Old Style" w:cs="Arial"/>
          <w:bCs/>
          <w:sz w:val="22"/>
          <w:szCs w:val="22"/>
        </w:rPr>
        <w:t>In order to</w:t>
      </w:r>
      <w:proofErr w:type="gramEnd"/>
      <w:r w:rsidRPr="001518D0">
        <w:rPr>
          <w:rFonts w:ascii="Bookman Old Style" w:hAnsi="Bookman Old Style" w:cs="Arial"/>
          <w:bCs/>
          <w:sz w:val="22"/>
          <w:szCs w:val="22"/>
        </w:rPr>
        <w:t xml:space="preserve"> be consistent with the NOAA Fisheries federal rulemaking, the Department is implementing regulatory changes for charter, party and recreational fishing vessels operating in state waters regarding Gulf of Maine cod and haddock. The bag limit for Gulf of Maine haddock is increased to 20 fish, with the fishing season and minimum size remaining unchanged. The season for Gulf of Maine cod is expanded such that cod may be possessed on board charter, party, or recreational fishing vessels from April 1-14, inclusive, and from September 1 – </w:t>
      </w:r>
      <w:r w:rsidRPr="001518D0">
        <w:rPr>
          <w:rFonts w:ascii="Bookman Old Style" w:hAnsi="Bookman Old Style" w:cs="Arial"/>
          <w:bCs/>
          <w:sz w:val="22"/>
          <w:szCs w:val="22"/>
        </w:rPr>
        <w:lastRenderedPageBreak/>
        <w:t>October</w:t>
      </w:r>
      <w:r w:rsidR="00520B23">
        <w:rPr>
          <w:rFonts w:ascii="Bookman Old Style" w:hAnsi="Bookman Old Style" w:cs="Arial"/>
          <w:bCs/>
          <w:sz w:val="22"/>
          <w:szCs w:val="22"/>
        </w:rPr>
        <w:t> </w:t>
      </w:r>
      <w:r w:rsidRPr="001518D0">
        <w:rPr>
          <w:rFonts w:ascii="Bookman Old Style" w:hAnsi="Bookman Old Style" w:cs="Arial"/>
          <w:bCs/>
          <w:sz w:val="22"/>
          <w:szCs w:val="22"/>
        </w:rPr>
        <w:t>7, inclusive. The minimum size for Gulf of Maine cod is also increased to 22 inches, and there is no change to the 1-fish bag limit. This action ensures compliance with the federal fishery management plan. It also expands recreational fishing opportunities for these species in Maine state waters. For these reasons, the Commissioner hereby adopts an emergency regulation to modify the recreational groundfish measures for Gulf of Maine cod and haddock in accordance with 12 MRS §6171(3)(C).</w:t>
      </w:r>
    </w:p>
    <w:p w14:paraId="269B73B6" w14:textId="757B3BC4" w:rsidR="001518D0" w:rsidRPr="001518D0" w:rsidRDefault="001518D0" w:rsidP="001518D0">
      <w:pPr>
        <w:rPr>
          <w:rFonts w:ascii="Bookman Old Style" w:hAnsi="Bookman Old Style"/>
          <w:bCs/>
          <w:sz w:val="22"/>
          <w:szCs w:val="22"/>
        </w:rPr>
      </w:pPr>
      <w:r w:rsidRPr="001518D0">
        <w:rPr>
          <w:rFonts w:ascii="Bookman Old Style" w:hAnsi="Bookman Old Style"/>
          <w:bCs/>
          <w:sz w:val="22"/>
          <w:szCs w:val="22"/>
        </w:rPr>
        <w:t>EFFECTIVE DATE: September 1, 2022</w:t>
      </w:r>
      <w:bookmarkEnd w:id="7"/>
    </w:p>
    <w:p w14:paraId="34B2E16A" w14:textId="77777777" w:rsidR="001518D0" w:rsidRPr="001518D0" w:rsidRDefault="001518D0" w:rsidP="001518D0">
      <w:pPr>
        <w:ind w:right="990"/>
        <w:rPr>
          <w:rFonts w:ascii="Bookman Old Style" w:hAnsi="Bookman Old Style"/>
          <w:bCs/>
          <w:sz w:val="22"/>
          <w:szCs w:val="22"/>
        </w:rPr>
      </w:pPr>
      <w:bookmarkStart w:id="8" w:name="_Hlk112768880"/>
      <w:r w:rsidRPr="001518D0">
        <w:rPr>
          <w:rFonts w:ascii="Bookman Old Style" w:hAnsi="Bookman Old Style"/>
          <w:bCs/>
          <w:sz w:val="22"/>
          <w:szCs w:val="22"/>
        </w:rPr>
        <w:t xml:space="preserve">DMR CONTACT PERSON: Amanda Ellis, Department of Marine Resources, 21 State House Station, Augusta, Maine 04333-0021. Telephone: (207) 624-6573. Fax: (207) 624-6024. TTY: (888) 577-6690 (Deaf/Hard of Hearing). Email: </w:t>
      </w:r>
      <w:hyperlink r:id="rId27" w:history="1">
        <w:r w:rsidRPr="001518D0">
          <w:rPr>
            <w:rFonts w:ascii="Bookman Old Style" w:hAnsi="Bookman Old Style"/>
            <w:bCs/>
            <w:color w:val="0000FF"/>
            <w:sz w:val="22"/>
            <w:szCs w:val="22"/>
            <w:u w:val="single"/>
          </w:rPr>
          <w:t>Amanda.Ellis@Maine.gov</w:t>
        </w:r>
      </w:hyperlink>
      <w:r w:rsidRPr="001518D0">
        <w:rPr>
          <w:rFonts w:ascii="Bookman Old Style" w:hAnsi="Bookman Old Style"/>
          <w:bCs/>
          <w:sz w:val="22"/>
          <w:szCs w:val="22"/>
        </w:rPr>
        <w:t>.</w:t>
      </w:r>
    </w:p>
    <w:p w14:paraId="4D7E7740" w14:textId="77777777" w:rsidR="001518D0" w:rsidRPr="001518D0" w:rsidRDefault="001518D0" w:rsidP="001518D0">
      <w:pPr>
        <w:rPr>
          <w:rFonts w:ascii="Bookman Old Style" w:hAnsi="Bookman Old Style"/>
          <w:bCs/>
          <w:sz w:val="22"/>
          <w:szCs w:val="22"/>
        </w:rPr>
      </w:pPr>
      <w:r w:rsidRPr="001518D0">
        <w:rPr>
          <w:rFonts w:ascii="Bookman Old Style" w:hAnsi="Bookman Old Style"/>
          <w:bCs/>
          <w:sz w:val="22"/>
          <w:szCs w:val="22"/>
        </w:rPr>
        <w:t xml:space="preserve">DMR RULEMKING WEBSITE: </w:t>
      </w:r>
      <w:hyperlink r:id="rId28" w:history="1">
        <w:bookmarkStart w:id="9" w:name="_Hlk112766030"/>
        <w:r w:rsidRPr="001518D0">
          <w:rPr>
            <w:rFonts w:ascii="Bookman Old Style" w:hAnsi="Bookman Old Style" w:cs="Arial"/>
            <w:bCs/>
            <w:color w:val="0000FF"/>
            <w:sz w:val="22"/>
            <w:szCs w:val="22"/>
            <w:u w:val="single"/>
          </w:rPr>
          <w:t>http://www.maine.gov/dmr/</w:t>
        </w:r>
        <w:bookmarkEnd w:id="9"/>
        <w:r w:rsidRPr="001518D0">
          <w:rPr>
            <w:rFonts w:ascii="Bookman Old Style" w:hAnsi="Bookman Old Style" w:cs="Arial"/>
            <w:bCs/>
            <w:color w:val="0000FF"/>
            <w:sz w:val="22"/>
            <w:szCs w:val="22"/>
            <w:u w:val="single"/>
          </w:rPr>
          <w:t>rulemaking/</w:t>
        </w:r>
      </w:hyperlink>
      <w:r w:rsidRPr="001518D0">
        <w:rPr>
          <w:rFonts w:ascii="Arial" w:hAnsi="Arial"/>
          <w:b/>
        </w:rPr>
        <w:t>.</w:t>
      </w:r>
    </w:p>
    <w:p w14:paraId="07B1A0A1" w14:textId="77777777" w:rsidR="001518D0" w:rsidRPr="001518D0" w:rsidRDefault="001518D0" w:rsidP="001518D0">
      <w:pPr>
        <w:rPr>
          <w:rFonts w:ascii="Bookman Old Style" w:hAnsi="Bookman Old Style"/>
          <w:bCs/>
          <w:sz w:val="22"/>
          <w:szCs w:val="22"/>
        </w:rPr>
      </w:pPr>
      <w:r w:rsidRPr="001518D0">
        <w:rPr>
          <w:rFonts w:ascii="Bookman Old Style" w:hAnsi="Bookman Old Style"/>
          <w:bCs/>
          <w:sz w:val="22"/>
          <w:szCs w:val="22"/>
        </w:rPr>
        <w:t xml:space="preserve">DMR WEBSITE: </w:t>
      </w:r>
      <w:hyperlink r:id="rId29" w:history="1">
        <w:r w:rsidRPr="001518D0">
          <w:rPr>
            <w:rFonts w:ascii="Bookman Old Style" w:hAnsi="Bookman Old Style"/>
            <w:bCs/>
            <w:color w:val="0000FF"/>
            <w:sz w:val="22"/>
            <w:szCs w:val="22"/>
            <w:u w:val="single"/>
          </w:rPr>
          <w:t>http://www.maine.gov/dmr/</w:t>
        </w:r>
      </w:hyperlink>
      <w:r w:rsidRPr="001518D0">
        <w:rPr>
          <w:rFonts w:ascii="Bookman Old Style" w:hAnsi="Bookman Old Style"/>
          <w:bCs/>
          <w:sz w:val="22"/>
          <w:szCs w:val="22"/>
        </w:rPr>
        <w:t>.</w:t>
      </w:r>
    </w:p>
    <w:p w14:paraId="446BF3D0" w14:textId="77777777" w:rsidR="001518D0" w:rsidRPr="001518D0" w:rsidRDefault="001518D0" w:rsidP="001518D0">
      <w:pPr>
        <w:rPr>
          <w:rFonts w:ascii="Bookman Old Style" w:hAnsi="Bookman Old Style"/>
          <w:bCs/>
          <w:sz w:val="22"/>
          <w:szCs w:val="22"/>
        </w:rPr>
      </w:pPr>
      <w:r w:rsidRPr="001518D0">
        <w:rPr>
          <w:rFonts w:ascii="Bookman Old Style" w:hAnsi="Bookman Old Style"/>
          <w:bCs/>
          <w:sz w:val="22"/>
          <w:szCs w:val="22"/>
        </w:rPr>
        <w:t xml:space="preserve">DMR RULEMAKING LIAISON: </w:t>
      </w:r>
      <w:hyperlink r:id="rId30" w:history="1">
        <w:r w:rsidRPr="001518D0">
          <w:rPr>
            <w:rFonts w:ascii="Bookman Old Style" w:hAnsi="Bookman Old Style"/>
            <w:bCs/>
            <w:color w:val="0000FF"/>
            <w:sz w:val="22"/>
            <w:szCs w:val="22"/>
            <w:u w:val="single"/>
          </w:rPr>
          <w:t>Deirdre.Gilbert@Maine.gov</w:t>
        </w:r>
      </w:hyperlink>
      <w:r w:rsidRPr="001518D0">
        <w:rPr>
          <w:rFonts w:ascii="Bookman Old Style" w:hAnsi="Bookman Old Style"/>
          <w:bCs/>
          <w:sz w:val="22"/>
          <w:szCs w:val="22"/>
        </w:rPr>
        <w:t>.</w:t>
      </w:r>
    </w:p>
    <w:bookmarkEnd w:id="8"/>
    <w:p w14:paraId="191CCF87" w14:textId="01521EFA" w:rsidR="00F74BB0" w:rsidRDefault="00F74BB0" w:rsidP="001518D0">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467B0163" w14:textId="24412CEA" w:rsidR="00F74BB0" w:rsidRDefault="00F74BB0" w:rsidP="008530EB">
      <w:pPr>
        <w:tabs>
          <w:tab w:val="left" w:pos="270"/>
          <w:tab w:val="left" w:pos="3060"/>
        </w:tabs>
        <w:overflowPunct/>
        <w:autoSpaceDE/>
        <w:autoSpaceDN/>
        <w:adjustRightInd/>
        <w:textAlignment w:val="auto"/>
        <w:rPr>
          <w:rFonts w:ascii="Bookman Old Style" w:hAnsi="Bookman Old Style"/>
          <w:sz w:val="22"/>
          <w:szCs w:val="22"/>
        </w:rPr>
      </w:pPr>
    </w:p>
    <w:p w14:paraId="026C1E48" w14:textId="77777777" w:rsidR="00520B23" w:rsidRPr="00520B23" w:rsidRDefault="00520B23" w:rsidP="00520B23">
      <w:pPr>
        <w:overflowPunct/>
        <w:autoSpaceDE/>
        <w:autoSpaceDN/>
        <w:adjustRightInd/>
        <w:textAlignment w:val="auto"/>
        <w:rPr>
          <w:rFonts w:ascii="Bookman Old Style" w:hAnsi="Bookman Old Style"/>
          <w:bCs/>
          <w:color w:val="000000"/>
          <w:sz w:val="22"/>
          <w:szCs w:val="22"/>
        </w:rPr>
      </w:pPr>
      <w:r w:rsidRPr="00520B23">
        <w:rPr>
          <w:rFonts w:ascii="Bookman Old Style" w:hAnsi="Bookman Old Style"/>
          <w:bCs/>
          <w:color w:val="000000"/>
          <w:sz w:val="22"/>
          <w:szCs w:val="22"/>
        </w:rPr>
        <w:t xml:space="preserve">AGENCY: </w:t>
      </w:r>
      <w:r w:rsidRPr="00520B23">
        <w:rPr>
          <w:rFonts w:ascii="Bookman Old Style" w:hAnsi="Bookman Old Style"/>
          <w:b/>
          <w:bCs/>
          <w:color w:val="000000"/>
          <w:sz w:val="22"/>
          <w:szCs w:val="22"/>
        </w:rPr>
        <w:t>13-188 - Department of Marine Resources (DMR)</w:t>
      </w:r>
    </w:p>
    <w:p w14:paraId="5BDF3DAD" w14:textId="24168DE9" w:rsidR="00520B23" w:rsidRDefault="00520B23" w:rsidP="00520B23">
      <w:pPr>
        <w:overflowPunct/>
        <w:autoSpaceDE/>
        <w:autoSpaceDN/>
        <w:adjustRightInd/>
        <w:textAlignment w:val="auto"/>
        <w:rPr>
          <w:rFonts w:ascii="Bookman Old Style" w:hAnsi="Bookman Old Style"/>
          <w:bCs/>
          <w:color w:val="000000"/>
          <w:sz w:val="22"/>
          <w:szCs w:val="22"/>
        </w:rPr>
      </w:pPr>
      <w:r w:rsidRPr="00520B23">
        <w:rPr>
          <w:rFonts w:ascii="Bookman Old Style" w:hAnsi="Bookman Old Style"/>
          <w:bCs/>
          <w:color w:val="000000"/>
          <w:sz w:val="22"/>
          <w:szCs w:val="22"/>
        </w:rPr>
        <w:t>CHAPTER NUMBER AND TITLE:</w:t>
      </w:r>
      <w:r>
        <w:rPr>
          <w:rFonts w:ascii="Bookman Old Style" w:hAnsi="Bookman Old Style"/>
          <w:bCs/>
          <w:color w:val="000000"/>
          <w:sz w:val="22"/>
          <w:szCs w:val="22"/>
        </w:rPr>
        <w:t xml:space="preserve"> </w:t>
      </w:r>
      <w:r w:rsidRPr="00520B23">
        <w:rPr>
          <w:rFonts w:ascii="Bookman Old Style" w:hAnsi="Bookman Old Style"/>
          <w:b/>
          <w:color w:val="000000"/>
          <w:sz w:val="22"/>
          <w:szCs w:val="22"/>
        </w:rPr>
        <w:t>Ch</w:t>
      </w:r>
      <w:r w:rsidRPr="00CD3E9B">
        <w:rPr>
          <w:rFonts w:ascii="Bookman Old Style" w:hAnsi="Bookman Old Style"/>
          <w:b/>
          <w:color w:val="000000"/>
          <w:sz w:val="22"/>
          <w:szCs w:val="22"/>
        </w:rPr>
        <w:t>.</w:t>
      </w:r>
      <w:r w:rsidRPr="00520B23">
        <w:rPr>
          <w:rFonts w:ascii="Bookman Old Style" w:hAnsi="Bookman Old Style"/>
          <w:b/>
          <w:color w:val="000000"/>
          <w:sz w:val="22"/>
          <w:szCs w:val="22"/>
        </w:rPr>
        <w:t xml:space="preserve"> 41</w:t>
      </w:r>
      <w:r>
        <w:rPr>
          <w:rFonts w:ascii="Bookman Old Style" w:hAnsi="Bookman Old Style"/>
          <w:bCs/>
          <w:color w:val="000000"/>
          <w:sz w:val="22"/>
          <w:szCs w:val="22"/>
        </w:rPr>
        <w:t>,</w:t>
      </w:r>
      <w:r w:rsidRPr="00520B23">
        <w:rPr>
          <w:rFonts w:ascii="Bookman Old Style" w:hAnsi="Bookman Old Style"/>
          <w:bCs/>
          <w:color w:val="000000"/>
          <w:sz w:val="22"/>
          <w:szCs w:val="22"/>
        </w:rPr>
        <w:t xml:space="preserve"> </w:t>
      </w:r>
      <w:bookmarkStart w:id="10" w:name="_Hlk112159312"/>
      <w:r w:rsidRPr="00520B23">
        <w:rPr>
          <w:rFonts w:ascii="Bookman Old Style" w:hAnsi="Bookman Old Style"/>
          <w:bCs/>
          <w:color w:val="000000"/>
          <w:sz w:val="22"/>
          <w:szCs w:val="22"/>
        </w:rPr>
        <w:t xml:space="preserve">Menhaden </w:t>
      </w:r>
      <w:r>
        <w:rPr>
          <w:rFonts w:ascii="Bookman Old Style" w:hAnsi="Bookman Old Style"/>
          <w:bCs/>
          <w:color w:val="000000"/>
          <w:sz w:val="22"/>
          <w:szCs w:val="22"/>
        </w:rPr>
        <w:t xml:space="preserve">(2022 </w:t>
      </w:r>
      <w:r w:rsidRPr="00520B23">
        <w:rPr>
          <w:rFonts w:ascii="Bookman Old Style" w:hAnsi="Bookman Old Style"/>
          <w:bCs/>
          <w:color w:val="000000"/>
          <w:sz w:val="22"/>
          <w:szCs w:val="22"/>
        </w:rPr>
        <w:t>Commercial Fishery Closed</w:t>
      </w:r>
      <w:bookmarkEnd w:id="10"/>
      <w:r>
        <w:rPr>
          <w:rFonts w:ascii="Bookman Old Style" w:hAnsi="Bookman Old Style"/>
          <w:bCs/>
          <w:color w:val="000000"/>
          <w:sz w:val="22"/>
          <w:szCs w:val="22"/>
        </w:rPr>
        <w:t>)</w:t>
      </w:r>
    </w:p>
    <w:p w14:paraId="47063150" w14:textId="53BC5F6C" w:rsidR="00520B23" w:rsidRPr="001518D0" w:rsidRDefault="00520B23" w:rsidP="00520B23">
      <w:pPr>
        <w:rPr>
          <w:rFonts w:ascii="Bookman Old Style" w:hAnsi="Bookman Old Style"/>
          <w:bCs/>
          <w:i/>
          <w:iCs/>
          <w:sz w:val="22"/>
          <w:szCs w:val="22"/>
        </w:rPr>
      </w:pPr>
      <w:r w:rsidRPr="001518D0">
        <w:rPr>
          <w:rFonts w:ascii="Bookman Old Style" w:hAnsi="Bookman Old Style"/>
          <w:bCs/>
          <w:sz w:val="22"/>
          <w:szCs w:val="22"/>
        </w:rPr>
        <w:t xml:space="preserve">ADOPTED RULE NUMBER: </w:t>
      </w:r>
      <w:r w:rsidRPr="001518D0">
        <w:rPr>
          <w:rFonts w:ascii="Bookman Old Style" w:hAnsi="Bookman Old Style"/>
          <w:b/>
          <w:sz w:val="22"/>
          <w:szCs w:val="22"/>
        </w:rPr>
        <w:t>2022-16</w:t>
      </w:r>
      <w:r w:rsidR="00CD3E9B">
        <w:rPr>
          <w:rFonts w:ascii="Bookman Old Style" w:hAnsi="Bookman Old Style"/>
          <w:b/>
          <w:sz w:val="22"/>
          <w:szCs w:val="22"/>
        </w:rPr>
        <w:t>4</w:t>
      </w:r>
      <w:r w:rsidRPr="001518D0">
        <w:rPr>
          <w:rFonts w:ascii="Bookman Old Style" w:hAnsi="Bookman Old Style"/>
          <w:bCs/>
          <w:sz w:val="22"/>
          <w:szCs w:val="22"/>
        </w:rPr>
        <w:t xml:space="preserve"> </w:t>
      </w:r>
      <w:r w:rsidRPr="001518D0">
        <w:rPr>
          <w:rFonts w:ascii="Bookman Old Style" w:hAnsi="Bookman Old Style"/>
          <w:bCs/>
          <w:i/>
          <w:iCs/>
          <w:sz w:val="22"/>
          <w:szCs w:val="22"/>
        </w:rPr>
        <w:t>(Emergency)</w:t>
      </w:r>
    </w:p>
    <w:p w14:paraId="573819A4" w14:textId="74ED52BA" w:rsidR="00520B23" w:rsidRDefault="00520B23" w:rsidP="00520B23">
      <w:pPr>
        <w:overflowPunct/>
        <w:autoSpaceDE/>
        <w:autoSpaceDN/>
        <w:adjustRightInd/>
        <w:textAlignment w:val="auto"/>
        <w:rPr>
          <w:rFonts w:ascii="Bookman Old Style" w:hAnsi="Bookman Old Style"/>
          <w:bCs/>
          <w:color w:val="000000"/>
          <w:sz w:val="22"/>
          <w:szCs w:val="22"/>
        </w:rPr>
      </w:pPr>
      <w:r w:rsidRPr="00520B23">
        <w:rPr>
          <w:rFonts w:ascii="Bookman Old Style" w:hAnsi="Bookman Old Style"/>
          <w:bCs/>
          <w:color w:val="000000"/>
          <w:sz w:val="22"/>
          <w:szCs w:val="22"/>
        </w:rPr>
        <w:t>CONCISE SUMMARY:</w:t>
      </w:r>
      <w:r w:rsidR="00CD3E9B">
        <w:rPr>
          <w:rFonts w:ascii="Bookman Old Style" w:hAnsi="Bookman Old Style"/>
          <w:bCs/>
          <w:color w:val="000000"/>
          <w:sz w:val="22"/>
          <w:szCs w:val="22"/>
        </w:rPr>
        <w:t xml:space="preserve"> </w:t>
      </w:r>
      <w:bookmarkStart w:id="11" w:name="_Hlk112159295"/>
      <w:r w:rsidRPr="00520B23">
        <w:rPr>
          <w:rFonts w:ascii="Bookman Old Style" w:hAnsi="Bookman Old Style"/>
          <w:bCs/>
          <w:color w:val="000000"/>
          <w:sz w:val="22"/>
          <w:szCs w:val="22"/>
        </w:rPr>
        <w:t xml:space="preserve">Under the Interstate Fishery Management Plan (ISFMP) for Atlantic menhaden, Maine is allocated roughly 2.2 million </w:t>
      </w:r>
      <w:proofErr w:type="gramStart"/>
      <w:r w:rsidRPr="00520B23">
        <w:rPr>
          <w:rFonts w:ascii="Bookman Old Style" w:hAnsi="Bookman Old Style"/>
          <w:bCs/>
          <w:color w:val="000000"/>
          <w:sz w:val="22"/>
          <w:szCs w:val="22"/>
        </w:rPr>
        <w:t>pounds, but</w:t>
      </w:r>
      <w:proofErr w:type="gramEnd"/>
      <w:r w:rsidRPr="00520B23">
        <w:rPr>
          <w:rFonts w:ascii="Bookman Old Style" w:hAnsi="Bookman Old Style"/>
          <w:bCs/>
          <w:color w:val="000000"/>
          <w:sz w:val="22"/>
          <w:szCs w:val="22"/>
        </w:rPr>
        <w:t xml:space="preserve"> has typically landed over 20 million pounds through the combination of state allocated quota, Episodic Event Set Aside quota (EESA), transfers of quota from other states along and landings via the incidental catch and small scale fishery (ICSSF) provision.</w:t>
      </w:r>
      <w:r>
        <w:rPr>
          <w:rFonts w:ascii="Bookman Old Style" w:hAnsi="Bookman Old Style"/>
          <w:bCs/>
          <w:color w:val="000000"/>
          <w:sz w:val="22"/>
          <w:szCs w:val="22"/>
        </w:rPr>
        <w:t xml:space="preserve"> </w:t>
      </w:r>
      <w:r w:rsidRPr="00520B23">
        <w:rPr>
          <w:rFonts w:ascii="Bookman Old Style" w:hAnsi="Bookman Old Style"/>
          <w:bCs/>
          <w:color w:val="000000"/>
          <w:sz w:val="22"/>
          <w:szCs w:val="22"/>
        </w:rPr>
        <w:t xml:space="preserve">In 2022, Maine has landed 170% more pounds of menhaden under the ICSSF than in 2021 due in part to increased participants. For FY2021, total landings of menhaden (including landings under the ICSSF provision) exceeded the Total Allowable Catch (TAC) of 194,400 mt set for menhaden. Additional commercial landings of menhaden </w:t>
      </w:r>
      <w:proofErr w:type="gramStart"/>
      <w:r w:rsidRPr="00520B23">
        <w:rPr>
          <w:rFonts w:ascii="Bookman Old Style" w:hAnsi="Bookman Old Style"/>
          <w:bCs/>
          <w:color w:val="000000"/>
          <w:sz w:val="22"/>
          <w:szCs w:val="22"/>
        </w:rPr>
        <w:t>jeopardizes</w:t>
      </w:r>
      <w:proofErr w:type="gramEnd"/>
      <w:r w:rsidRPr="00520B23">
        <w:rPr>
          <w:rFonts w:ascii="Bookman Old Style" w:hAnsi="Bookman Old Style"/>
          <w:bCs/>
          <w:color w:val="000000"/>
          <w:sz w:val="22"/>
          <w:szCs w:val="22"/>
        </w:rPr>
        <w:t xml:space="preserve"> the TAC set for FY2022.</w:t>
      </w:r>
    </w:p>
    <w:p w14:paraId="2E168E71" w14:textId="63AB1A65" w:rsidR="00520B23" w:rsidRDefault="00520B23" w:rsidP="00520B23">
      <w:pPr>
        <w:overflowPunct/>
        <w:autoSpaceDE/>
        <w:autoSpaceDN/>
        <w:adjustRightInd/>
        <w:textAlignment w:val="auto"/>
        <w:rPr>
          <w:rFonts w:ascii="Bookman Old Style" w:hAnsi="Bookman Old Style"/>
          <w:bCs/>
          <w:color w:val="000000"/>
          <w:sz w:val="22"/>
          <w:szCs w:val="22"/>
        </w:rPr>
      </w:pPr>
      <w:r w:rsidRPr="00520B23">
        <w:rPr>
          <w:rFonts w:ascii="Bookman Old Style" w:hAnsi="Bookman Old Style"/>
          <w:bCs/>
          <w:color w:val="000000"/>
          <w:sz w:val="22"/>
          <w:szCs w:val="22"/>
        </w:rPr>
        <w:t>The Commissioner has determined that it is necessary to take emergency action to end the commercial fishing season to prevent unusual damage to the menhaden resource by exceeding available quota. The Commissioner hereby adopts this emergency regulation as authorized by 12 MRS §6171(3)(A).</w:t>
      </w:r>
      <w:bookmarkEnd w:id="11"/>
    </w:p>
    <w:p w14:paraId="245C9AA1" w14:textId="70270A39" w:rsidR="00520B23" w:rsidRDefault="00520B23" w:rsidP="00520B23">
      <w:pPr>
        <w:overflowPunct/>
        <w:autoSpaceDE/>
        <w:autoSpaceDN/>
        <w:adjustRightInd/>
        <w:textAlignment w:val="auto"/>
        <w:rPr>
          <w:rFonts w:ascii="Bookman Old Style" w:hAnsi="Bookman Old Style"/>
          <w:bCs/>
          <w:color w:val="000000"/>
          <w:sz w:val="22"/>
          <w:szCs w:val="22"/>
        </w:rPr>
      </w:pPr>
      <w:r w:rsidRPr="00520B23">
        <w:rPr>
          <w:rFonts w:ascii="Bookman Old Style" w:hAnsi="Bookman Old Style"/>
          <w:bCs/>
          <w:color w:val="000000"/>
          <w:sz w:val="22"/>
          <w:szCs w:val="22"/>
        </w:rPr>
        <w:t>EFFECTIVE DATE:</w:t>
      </w:r>
      <w:r>
        <w:rPr>
          <w:rFonts w:ascii="Bookman Old Style" w:hAnsi="Bookman Old Style"/>
          <w:bCs/>
          <w:color w:val="000000"/>
          <w:sz w:val="22"/>
          <w:szCs w:val="22"/>
        </w:rPr>
        <w:t xml:space="preserve"> </w:t>
      </w:r>
      <w:r w:rsidRPr="00520B23">
        <w:rPr>
          <w:rFonts w:ascii="Bookman Old Style" w:hAnsi="Bookman Old Style"/>
          <w:bCs/>
          <w:color w:val="000000"/>
          <w:sz w:val="22"/>
          <w:szCs w:val="22"/>
        </w:rPr>
        <w:t>August 28, 2022</w:t>
      </w:r>
    </w:p>
    <w:p w14:paraId="6E55AA43" w14:textId="59AB4716" w:rsidR="00CD3E9B" w:rsidRPr="00CD3E9B" w:rsidRDefault="00CD3E9B" w:rsidP="00A92A56">
      <w:pPr>
        <w:overflowPunct/>
        <w:autoSpaceDE/>
        <w:autoSpaceDN/>
        <w:adjustRightInd/>
        <w:ind w:right="-270"/>
        <w:textAlignment w:val="auto"/>
        <w:rPr>
          <w:rFonts w:ascii="Bookman Old Style" w:hAnsi="Bookman Old Style"/>
          <w:bCs/>
          <w:color w:val="000000"/>
          <w:sz w:val="22"/>
          <w:szCs w:val="22"/>
        </w:rPr>
      </w:pPr>
      <w:r w:rsidRPr="00CD3E9B">
        <w:rPr>
          <w:rFonts w:ascii="Bookman Old Style" w:hAnsi="Bookman Old Style"/>
          <w:bCs/>
          <w:color w:val="000000"/>
          <w:sz w:val="22"/>
          <w:szCs w:val="22"/>
        </w:rPr>
        <w:t xml:space="preserve">DMR CONTACT PERSON: </w:t>
      </w:r>
      <w:r w:rsidRPr="00520B23">
        <w:rPr>
          <w:rFonts w:ascii="Bookman Old Style" w:hAnsi="Bookman Old Style"/>
          <w:bCs/>
          <w:color w:val="000000"/>
          <w:sz w:val="22"/>
          <w:szCs w:val="22"/>
        </w:rPr>
        <w:t>Melissa Smith</w:t>
      </w:r>
      <w:r w:rsidRPr="00CD3E9B">
        <w:rPr>
          <w:rFonts w:ascii="Bookman Old Style" w:hAnsi="Bookman Old Style"/>
          <w:bCs/>
          <w:color w:val="000000"/>
          <w:sz w:val="22"/>
          <w:szCs w:val="22"/>
        </w:rPr>
        <w:t xml:space="preserve">, Department of Marine Resources, 21 State House Station, Augusta, Maine 04333-0021. Telephone: (207) </w:t>
      </w:r>
      <w:r>
        <w:rPr>
          <w:rFonts w:ascii="Bookman Old Style" w:hAnsi="Bookman Old Style"/>
          <w:bCs/>
          <w:color w:val="000000"/>
          <w:sz w:val="22"/>
          <w:szCs w:val="22"/>
        </w:rPr>
        <w:t>441-5040</w:t>
      </w:r>
      <w:r w:rsidRPr="00CD3E9B">
        <w:rPr>
          <w:rFonts w:ascii="Bookman Old Style" w:hAnsi="Bookman Old Style"/>
          <w:bCs/>
          <w:color w:val="000000"/>
          <w:sz w:val="22"/>
          <w:szCs w:val="22"/>
        </w:rPr>
        <w:t>. Fax: (207) 624-6024. TTY: (</w:t>
      </w:r>
      <w:r>
        <w:rPr>
          <w:rFonts w:ascii="Bookman Old Style" w:hAnsi="Bookman Old Style"/>
          <w:bCs/>
          <w:color w:val="000000"/>
          <w:sz w:val="22"/>
          <w:szCs w:val="22"/>
        </w:rPr>
        <w:t>207</w:t>
      </w:r>
      <w:r w:rsidRPr="00CD3E9B">
        <w:rPr>
          <w:rFonts w:ascii="Bookman Old Style" w:hAnsi="Bookman Old Style"/>
          <w:bCs/>
          <w:color w:val="000000"/>
          <w:sz w:val="22"/>
          <w:szCs w:val="22"/>
        </w:rPr>
        <w:t xml:space="preserve">) </w:t>
      </w:r>
      <w:r>
        <w:rPr>
          <w:rFonts w:ascii="Bookman Old Style" w:hAnsi="Bookman Old Style"/>
          <w:bCs/>
          <w:color w:val="000000"/>
          <w:sz w:val="22"/>
          <w:szCs w:val="22"/>
        </w:rPr>
        <w:t>633</w:t>
      </w:r>
      <w:r w:rsidRPr="00CD3E9B">
        <w:rPr>
          <w:rFonts w:ascii="Bookman Old Style" w:hAnsi="Bookman Old Style"/>
          <w:bCs/>
          <w:color w:val="000000"/>
          <w:sz w:val="22"/>
          <w:szCs w:val="22"/>
        </w:rPr>
        <w:t>-</w:t>
      </w:r>
      <w:r>
        <w:rPr>
          <w:rFonts w:ascii="Bookman Old Style" w:hAnsi="Bookman Old Style"/>
          <w:bCs/>
          <w:color w:val="000000"/>
          <w:sz w:val="22"/>
          <w:szCs w:val="22"/>
        </w:rPr>
        <w:t>950</w:t>
      </w:r>
      <w:r w:rsidRPr="00CD3E9B">
        <w:rPr>
          <w:rFonts w:ascii="Bookman Old Style" w:hAnsi="Bookman Old Style"/>
          <w:bCs/>
          <w:color w:val="000000"/>
          <w:sz w:val="22"/>
          <w:szCs w:val="22"/>
        </w:rPr>
        <w:t xml:space="preserve">0 (Deaf/Hard of Hearing). Email: </w:t>
      </w:r>
      <w:hyperlink r:id="rId31" w:history="1">
        <w:r w:rsidRPr="00B151C3">
          <w:rPr>
            <w:rStyle w:val="Hyperlink"/>
            <w:rFonts w:ascii="Bookman Old Style" w:hAnsi="Bookman Old Style"/>
            <w:bCs/>
            <w:sz w:val="22"/>
            <w:szCs w:val="22"/>
          </w:rPr>
          <w:t>Melissa.Smith</w:t>
        </w:r>
        <w:r w:rsidRPr="00CD3E9B">
          <w:rPr>
            <w:rStyle w:val="Hyperlink"/>
            <w:rFonts w:ascii="Bookman Old Style" w:hAnsi="Bookman Old Style"/>
            <w:bCs/>
            <w:sz w:val="22"/>
            <w:szCs w:val="22"/>
          </w:rPr>
          <w:t>@Maine.gov</w:t>
        </w:r>
      </w:hyperlink>
      <w:r w:rsidRPr="00CD3E9B">
        <w:rPr>
          <w:rFonts w:ascii="Bookman Old Style" w:hAnsi="Bookman Old Style"/>
          <w:bCs/>
          <w:color w:val="000000"/>
          <w:sz w:val="22"/>
          <w:szCs w:val="22"/>
        </w:rPr>
        <w:t>.</w:t>
      </w:r>
    </w:p>
    <w:p w14:paraId="6771C4D3" w14:textId="19327A42" w:rsidR="00CD3E9B" w:rsidRPr="00CD3E9B" w:rsidRDefault="00CD3E9B" w:rsidP="00CD3E9B">
      <w:pPr>
        <w:overflowPunct/>
        <w:autoSpaceDE/>
        <w:autoSpaceDN/>
        <w:adjustRightInd/>
        <w:textAlignment w:val="auto"/>
        <w:rPr>
          <w:rFonts w:ascii="Bookman Old Style" w:hAnsi="Bookman Old Style"/>
          <w:bCs/>
          <w:color w:val="000000"/>
          <w:sz w:val="22"/>
          <w:szCs w:val="22"/>
        </w:rPr>
      </w:pPr>
      <w:r w:rsidRPr="00CD3E9B">
        <w:rPr>
          <w:rFonts w:ascii="Bookman Old Style" w:hAnsi="Bookman Old Style"/>
          <w:bCs/>
          <w:color w:val="000000"/>
          <w:sz w:val="22"/>
          <w:szCs w:val="22"/>
        </w:rPr>
        <w:t>DMR RULEM</w:t>
      </w:r>
      <w:r>
        <w:rPr>
          <w:rFonts w:ascii="Bookman Old Style" w:hAnsi="Bookman Old Style"/>
          <w:bCs/>
          <w:color w:val="000000"/>
          <w:sz w:val="22"/>
          <w:szCs w:val="22"/>
        </w:rPr>
        <w:t>A</w:t>
      </w:r>
      <w:r w:rsidRPr="00CD3E9B">
        <w:rPr>
          <w:rFonts w:ascii="Bookman Old Style" w:hAnsi="Bookman Old Style"/>
          <w:bCs/>
          <w:color w:val="000000"/>
          <w:sz w:val="22"/>
          <w:szCs w:val="22"/>
        </w:rPr>
        <w:t xml:space="preserve">KING WEBSITE: </w:t>
      </w:r>
      <w:hyperlink r:id="rId32" w:history="1">
        <w:r w:rsidRPr="00CD3E9B">
          <w:rPr>
            <w:rStyle w:val="Hyperlink"/>
            <w:rFonts w:ascii="Bookman Old Style" w:hAnsi="Bookman Old Style"/>
            <w:bCs/>
            <w:sz w:val="22"/>
            <w:szCs w:val="22"/>
          </w:rPr>
          <w:t>http://www.maine.gov/dmr/rulemaking/</w:t>
        </w:r>
      </w:hyperlink>
      <w:r w:rsidRPr="00CD3E9B">
        <w:rPr>
          <w:rFonts w:ascii="Bookman Old Style" w:hAnsi="Bookman Old Style"/>
          <w:b/>
          <w:bCs/>
          <w:color w:val="000000"/>
          <w:sz w:val="22"/>
          <w:szCs w:val="22"/>
        </w:rPr>
        <w:t>.</w:t>
      </w:r>
    </w:p>
    <w:p w14:paraId="1298AF7E" w14:textId="77777777" w:rsidR="00CD3E9B" w:rsidRPr="00CD3E9B" w:rsidRDefault="00CD3E9B" w:rsidP="00CD3E9B">
      <w:pPr>
        <w:overflowPunct/>
        <w:autoSpaceDE/>
        <w:autoSpaceDN/>
        <w:adjustRightInd/>
        <w:textAlignment w:val="auto"/>
        <w:rPr>
          <w:rFonts w:ascii="Bookman Old Style" w:hAnsi="Bookman Old Style"/>
          <w:bCs/>
          <w:color w:val="000000"/>
          <w:sz w:val="22"/>
          <w:szCs w:val="22"/>
        </w:rPr>
      </w:pPr>
      <w:r w:rsidRPr="00CD3E9B">
        <w:rPr>
          <w:rFonts w:ascii="Bookman Old Style" w:hAnsi="Bookman Old Style"/>
          <w:bCs/>
          <w:color w:val="000000"/>
          <w:sz w:val="22"/>
          <w:szCs w:val="22"/>
        </w:rPr>
        <w:t xml:space="preserve">DMR WEBSITE: </w:t>
      </w:r>
      <w:hyperlink r:id="rId33" w:history="1">
        <w:r w:rsidRPr="00CD3E9B">
          <w:rPr>
            <w:rStyle w:val="Hyperlink"/>
            <w:rFonts w:ascii="Bookman Old Style" w:hAnsi="Bookman Old Style"/>
            <w:bCs/>
            <w:sz w:val="22"/>
            <w:szCs w:val="22"/>
          </w:rPr>
          <w:t>http://www.maine.gov/dmr/</w:t>
        </w:r>
      </w:hyperlink>
      <w:r w:rsidRPr="00CD3E9B">
        <w:rPr>
          <w:rFonts w:ascii="Bookman Old Style" w:hAnsi="Bookman Old Style"/>
          <w:bCs/>
          <w:color w:val="000000"/>
          <w:sz w:val="22"/>
          <w:szCs w:val="22"/>
        </w:rPr>
        <w:t>.</w:t>
      </w:r>
    </w:p>
    <w:p w14:paraId="06912A47" w14:textId="5EEB95DC" w:rsidR="00CD3E9B" w:rsidRDefault="00CD3E9B" w:rsidP="00CD3E9B">
      <w:pPr>
        <w:overflowPunct/>
        <w:autoSpaceDE/>
        <w:autoSpaceDN/>
        <w:adjustRightInd/>
        <w:textAlignment w:val="auto"/>
        <w:rPr>
          <w:rFonts w:ascii="Bookman Old Style" w:hAnsi="Bookman Old Style"/>
          <w:bCs/>
          <w:color w:val="000000"/>
          <w:sz w:val="22"/>
          <w:szCs w:val="22"/>
        </w:rPr>
      </w:pPr>
      <w:r w:rsidRPr="00CD3E9B">
        <w:rPr>
          <w:rFonts w:ascii="Bookman Old Style" w:hAnsi="Bookman Old Style"/>
          <w:bCs/>
          <w:color w:val="000000"/>
          <w:sz w:val="22"/>
          <w:szCs w:val="22"/>
        </w:rPr>
        <w:t xml:space="preserve">DMR RULEMAKING LIAISON: </w:t>
      </w:r>
      <w:hyperlink r:id="rId34" w:history="1">
        <w:r w:rsidRPr="00CD3E9B">
          <w:rPr>
            <w:rStyle w:val="Hyperlink"/>
            <w:rFonts w:ascii="Bookman Old Style" w:hAnsi="Bookman Old Style"/>
            <w:bCs/>
            <w:sz w:val="22"/>
            <w:szCs w:val="22"/>
          </w:rPr>
          <w:t>Deirdre.Gilbert@Maine.gov</w:t>
        </w:r>
      </w:hyperlink>
      <w:r w:rsidRPr="00CD3E9B">
        <w:rPr>
          <w:rFonts w:ascii="Bookman Old Style" w:hAnsi="Bookman Old Style"/>
          <w:bCs/>
          <w:color w:val="000000"/>
          <w:sz w:val="22"/>
          <w:szCs w:val="22"/>
        </w:rPr>
        <w:t>.</w:t>
      </w:r>
    </w:p>
    <w:p w14:paraId="0EE102E0" w14:textId="6937F8B4" w:rsidR="00CD3E9B" w:rsidRDefault="00CD3E9B" w:rsidP="00A92A56">
      <w:pPr>
        <w:overflowPunct/>
        <w:autoSpaceDE/>
        <w:autoSpaceDN/>
        <w:adjustRightInd/>
        <w:textAlignment w:val="auto"/>
        <w:rPr>
          <w:rFonts w:ascii="Bookman Old Style" w:hAnsi="Bookman Old Style"/>
          <w:bCs/>
          <w:color w:val="000000"/>
          <w:sz w:val="22"/>
          <w:szCs w:val="22"/>
        </w:rPr>
      </w:pPr>
    </w:p>
    <w:p w14:paraId="234D0D79" w14:textId="5E0AAD01" w:rsidR="00CD3E9B" w:rsidRDefault="00CD3E9B" w:rsidP="00CD3E9B">
      <w:pPr>
        <w:overflowPunct/>
        <w:autoSpaceDE/>
        <w:autoSpaceDN/>
        <w:adjustRightInd/>
        <w:textAlignment w:val="auto"/>
        <w:rPr>
          <w:rFonts w:ascii="Bookman Old Style" w:hAnsi="Bookman Old Style"/>
          <w:bCs/>
          <w:color w:val="000000"/>
          <w:sz w:val="22"/>
          <w:szCs w:val="22"/>
        </w:rPr>
      </w:pPr>
    </w:p>
    <w:p w14:paraId="5A9BD53B" w14:textId="2750186B" w:rsidR="00CD3E9B" w:rsidRDefault="00CD3E9B" w:rsidP="00CD3E9B">
      <w:pPr>
        <w:overflowPunct/>
        <w:autoSpaceDE/>
        <w:autoSpaceDN/>
        <w:adjustRightInd/>
        <w:textAlignment w:val="auto"/>
        <w:rPr>
          <w:rFonts w:ascii="Bookman Old Style" w:hAnsi="Bookman Old Style"/>
          <w:bCs/>
          <w:color w:val="000000"/>
          <w:sz w:val="22"/>
          <w:szCs w:val="22"/>
        </w:rPr>
      </w:pPr>
    </w:p>
    <w:p w14:paraId="46C58E7F" w14:textId="77777777" w:rsidR="00CD3E9B" w:rsidRPr="00CD3E9B" w:rsidRDefault="00CD3E9B" w:rsidP="00CD3E9B">
      <w:pPr>
        <w:overflowPunct/>
        <w:autoSpaceDE/>
        <w:autoSpaceDN/>
        <w:adjustRightInd/>
        <w:textAlignment w:val="auto"/>
        <w:rPr>
          <w:rFonts w:ascii="Bookman Old Style" w:hAnsi="Bookman Old Style"/>
          <w:bCs/>
          <w:color w:val="000000"/>
          <w:sz w:val="22"/>
          <w:szCs w:val="22"/>
        </w:rPr>
      </w:pPr>
    </w:p>
    <w:sectPr w:rsidR="00CD3E9B" w:rsidRPr="00CD3E9B" w:rsidSect="00C97164">
      <w:footerReference w:type="default" r:id="rId3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8975091">
    <w:abstractNumId w:val="41"/>
  </w:num>
  <w:num w:numId="2" w16cid:durableId="1612007295">
    <w:abstractNumId w:val="4"/>
  </w:num>
  <w:num w:numId="3" w16cid:durableId="1057321815">
    <w:abstractNumId w:val="39"/>
  </w:num>
  <w:num w:numId="4" w16cid:durableId="1689871481">
    <w:abstractNumId w:val="29"/>
  </w:num>
  <w:num w:numId="5" w16cid:durableId="821387741">
    <w:abstractNumId w:val="6"/>
  </w:num>
  <w:num w:numId="6" w16cid:durableId="2002923315">
    <w:abstractNumId w:val="3"/>
  </w:num>
  <w:num w:numId="7" w16cid:durableId="1443574379">
    <w:abstractNumId w:val="7"/>
  </w:num>
  <w:num w:numId="8" w16cid:durableId="1730641499">
    <w:abstractNumId w:val="33"/>
  </w:num>
  <w:num w:numId="9" w16cid:durableId="1719818977">
    <w:abstractNumId w:val="19"/>
  </w:num>
  <w:num w:numId="10" w16cid:durableId="2066443940">
    <w:abstractNumId w:val="5"/>
  </w:num>
  <w:num w:numId="11" w16cid:durableId="76560007">
    <w:abstractNumId w:val="23"/>
  </w:num>
  <w:num w:numId="12" w16cid:durableId="529536940">
    <w:abstractNumId w:val="27"/>
  </w:num>
  <w:num w:numId="13" w16cid:durableId="414933287">
    <w:abstractNumId w:val="34"/>
  </w:num>
  <w:num w:numId="14" w16cid:durableId="1641688742">
    <w:abstractNumId w:val="20"/>
  </w:num>
  <w:num w:numId="15" w16cid:durableId="975063261">
    <w:abstractNumId w:val="24"/>
  </w:num>
  <w:num w:numId="16" w16cid:durableId="188224775">
    <w:abstractNumId w:val="26"/>
  </w:num>
  <w:num w:numId="17" w16cid:durableId="259917530">
    <w:abstractNumId w:val="9"/>
  </w:num>
  <w:num w:numId="18" w16cid:durableId="1346709295">
    <w:abstractNumId w:val="31"/>
  </w:num>
  <w:num w:numId="19" w16cid:durableId="1873376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6475490">
    <w:abstractNumId w:val="12"/>
  </w:num>
  <w:num w:numId="21" w16cid:durableId="485318880">
    <w:abstractNumId w:val="30"/>
  </w:num>
  <w:num w:numId="22" w16cid:durableId="2001883865">
    <w:abstractNumId w:val="14"/>
  </w:num>
  <w:num w:numId="23" w16cid:durableId="2085302059">
    <w:abstractNumId w:val="25"/>
  </w:num>
  <w:num w:numId="24" w16cid:durableId="94861639">
    <w:abstractNumId w:val="35"/>
  </w:num>
  <w:num w:numId="25" w16cid:durableId="1319648048">
    <w:abstractNumId w:val="32"/>
  </w:num>
  <w:num w:numId="26" w16cid:durableId="18706942">
    <w:abstractNumId w:val="11"/>
  </w:num>
  <w:num w:numId="27" w16cid:durableId="1089692263">
    <w:abstractNumId w:val="16"/>
  </w:num>
  <w:num w:numId="28" w16cid:durableId="1682315441">
    <w:abstractNumId w:val="13"/>
  </w:num>
  <w:num w:numId="29" w16cid:durableId="44257133">
    <w:abstractNumId w:val="10"/>
  </w:num>
  <w:num w:numId="30" w16cid:durableId="198401013">
    <w:abstractNumId w:val="22"/>
  </w:num>
  <w:num w:numId="31" w16cid:durableId="621229781">
    <w:abstractNumId w:val="18"/>
  </w:num>
  <w:num w:numId="32" w16cid:durableId="224730197">
    <w:abstractNumId w:val="8"/>
  </w:num>
  <w:num w:numId="33" w16cid:durableId="1225262352">
    <w:abstractNumId w:val="38"/>
  </w:num>
  <w:num w:numId="34" w16cid:durableId="582956810">
    <w:abstractNumId w:val="0"/>
  </w:num>
  <w:num w:numId="35" w16cid:durableId="1744528825">
    <w:abstractNumId w:val="15"/>
  </w:num>
  <w:num w:numId="36" w16cid:durableId="1146120208">
    <w:abstractNumId w:val="2"/>
  </w:num>
  <w:num w:numId="37" w16cid:durableId="1811708062">
    <w:abstractNumId w:val="36"/>
  </w:num>
  <w:num w:numId="38" w16cid:durableId="404566901">
    <w:abstractNumId w:val="40"/>
  </w:num>
  <w:num w:numId="39" w16cid:durableId="782919496">
    <w:abstractNumId w:val="37"/>
  </w:num>
  <w:num w:numId="40" w16cid:durableId="922952916">
    <w:abstractNumId w:val="28"/>
  </w:num>
  <w:num w:numId="41" w16cid:durableId="726685116">
    <w:abstractNumId w:val="17"/>
  </w:num>
  <w:num w:numId="42" w16cid:durableId="384260444">
    <w:abstractNumId w:val="21"/>
  </w:num>
  <w:num w:numId="43" w16cid:durableId="264314585">
    <w:abstractNumId w:val="42"/>
  </w:num>
  <w:num w:numId="44" w16cid:durableId="18300494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7A4"/>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296B"/>
    <w:rsid w:val="000A4F78"/>
    <w:rsid w:val="000A537F"/>
    <w:rsid w:val="000A57DD"/>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6C6"/>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1F2E"/>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0E44"/>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A70"/>
    <w:rsid w:val="001C0D8D"/>
    <w:rsid w:val="001C0FAC"/>
    <w:rsid w:val="001C1499"/>
    <w:rsid w:val="001C22EF"/>
    <w:rsid w:val="001C3529"/>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8E1"/>
    <w:rsid w:val="00211D22"/>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F8D"/>
    <w:rsid w:val="00305511"/>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10C6"/>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4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20E8"/>
    <w:rsid w:val="003B45E5"/>
    <w:rsid w:val="003B4779"/>
    <w:rsid w:val="003B4A6B"/>
    <w:rsid w:val="003B4C9E"/>
    <w:rsid w:val="003B4E07"/>
    <w:rsid w:val="003B4E12"/>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88E"/>
    <w:rsid w:val="004A4E40"/>
    <w:rsid w:val="004A4F86"/>
    <w:rsid w:val="004A5DBB"/>
    <w:rsid w:val="004A6756"/>
    <w:rsid w:val="004A6A76"/>
    <w:rsid w:val="004A6DB3"/>
    <w:rsid w:val="004A7B4A"/>
    <w:rsid w:val="004B0913"/>
    <w:rsid w:val="004B0A08"/>
    <w:rsid w:val="004B0E1F"/>
    <w:rsid w:val="004B2626"/>
    <w:rsid w:val="004B282D"/>
    <w:rsid w:val="004B2875"/>
    <w:rsid w:val="004B2D68"/>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2B96"/>
    <w:rsid w:val="006D3409"/>
    <w:rsid w:val="006D3D9F"/>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C1"/>
    <w:rsid w:val="007F4DFD"/>
    <w:rsid w:val="007F522E"/>
    <w:rsid w:val="007F6489"/>
    <w:rsid w:val="007F68E5"/>
    <w:rsid w:val="007F7D86"/>
    <w:rsid w:val="00800C05"/>
    <w:rsid w:val="00801F17"/>
    <w:rsid w:val="00802999"/>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47A13"/>
    <w:rsid w:val="0085023A"/>
    <w:rsid w:val="008505EE"/>
    <w:rsid w:val="00850714"/>
    <w:rsid w:val="0085147C"/>
    <w:rsid w:val="00851B39"/>
    <w:rsid w:val="00851DF3"/>
    <w:rsid w:val="008530EB"/>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2CF"/>
    <w:rsid w:val="00906C34"/>
    <w:rsid w:val="00906E92"/>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24E"/>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2D00"/>
    <w:rsid w:val="00A634B5"/>
    <w:rsid w:val="00A6428E"/>
    <w:rsid w:val="00A64ED1"/>
    <w:rsid w:val="00A65394"/>
    <w:rsid w:val="00A66357"/>
    <w:rsid w:val="00A666CB"/>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CF8"/>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CAA"/>
    <w:rsid w:val="00A94FC1"/>
    <w:rsid w:val="00A959DB"/>
    <w:rsid w:val="00A95A89"/>
    <w:rsid w:val="00A96538"/>
    <w:rsid w:val="00A97984"/>
    <w:rsid w:val="00AA02B1"/>
    <w:rsid w:val="00AA02BF"/>
    <w:rsid w:val="00AA06DC"/>
    <w:rsid w:val="00AA0878"/>
    <w:rsid w:val="00AA0B4C"/>
    <w:rsid w:val="00AA0BDA"/>
    <w:rsid w:val="00AA1200"/>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75F9"/>
    <w:rsid w:val="00B87F00"/>
    <w:rsid w:val="00B9087B"/>
    <w:rsid w:val="00B91AEF"/>
    <w:rsid w:val="00B92B39"/>
    <w:rsid w:val="00B93277"/>
    <w:rsid w:val="00B93D4D"/>
    <w:rsid w:val="00B94C06"/>
    <w:rsid w:val="00B94FE2"/>
    <w:rsid w:val="00B9509F"/>
    <w:rsid w:val="00B9522D"/>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C6E76"/>
    <w:rsid w:val="00BD0371"/>
    <w:rsid w:val="00BD0DDA"/>
    <w:rsid w:val="00BD1598"/>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0CF"/>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CD9"/>
    <w:rsid w:val="00C30EBA"/>
    <w:rsid w:val="00C31CEC"/>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1FC"/>
    <w:rsid w:val="00C5217E"/>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FCD"/>
    <w:rsid w:val="00EC42A7"/>
    <w:rsid w:val="00EC4318"/>
    <w:rsid w:val="00EC4898"/>
    <w:rsid w:val="00EC5091"/>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62B2"/>
    <w:rsid w:val="00FE700B"/>
    <w:rsid w:val="00FE711E"/>
    <w:rsid w:val="00FE7440"/>
    <w:rsid w:val="00FE78EB"/>
    <w:rsid w:val="00FE7CB4"/>
    <w:rsid w:val="00FF0545"/>
    <w:rsid w:val="00FF1CAE"/>
    <w:rsid w:val="00FF2322"/>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9B"/>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dhhs/ofi/rules/index.shtml" TargetMode="External"/><Relationship Id="rId18" Type="http://schemas.openxmlformats.org/officeDocument/2006/relationships/hyperlink" Target="mailto:Kevin.Wells@Maine.gov" TargetMode="External"/><Relationship Id="rId26" Type="http://schemas.openxmlformats.org/officeDocument/2006/relationships/hyperlink" Target="https://www.maine.gov/dps/gamb-control/index.html" TargetMode="External"/><Relationship Id="rId21" Type="http://schemas.openxmlformats.org/officeDocument/2006/relationships/hyperlink" Target="mailto:Jamie.A.Waterbury@Maine.gov" TargetMode="External"/><Relationship Id="rId34" Type="http://schemas.openxmlformats.org/officeDocument/2006/relationships/hyperlink" Target="mailto:Deirdre.Gilbert@Maine.gov" TargetMode="External"/><Relationship Id="rId7" Type="http://schemas.openxmlformats.org/officeDocument/2006/relationships/endnotes" Target="endnotes.xml"/><Relationship Id="rId12" Type="http://schemas.openxmlformats.org/officeDocument/2006/relationships/hyperlink" Target="mailto:Ben.Goodman@Maine.gov" TargetMode="External"/><Relationship Id="rId17" Type="http://schemas.openxmlformats.org/officeDocument/2006/relationships/hyperlink" Target="http://www.maine.gov/dhhs/" TargetMode="External"/><Relationship Id="rId25" Type="http://schemas.openxmlformats.org/officeDocument/2006/relationships/hyperlink" Target="mailto:Milton.F.Champion@Maine.gov" TargetMode="External"/><Relationship Id="rId33" Type="http://schemas.openxmlformats.org/officeDocument/2006/relationships/hyperlink" Target="http://www.maine.gov/dmr/" TargetMode="External"/><Relationship Id="rId2" Type="http://schemas.openxmlformats.org/officeDocument/2006/relationships/numbering" Target="numbering.xml"/><Relationship Id="rId16" Type="http://schemas.openxmlformats.org/officeDocument/2006/relationships/hyperlink" Target="mailto:Dan.Cohen@Maine.gov" TargetMode="External"/><Relationship Id="rId20" Type="http://schemas.openxmlformats.org/officeDocument/2006/relationships/hyperlink" Target="https://www.maine.gov/mpuc/" TargetMode="External"/><Relationship Id="rId29" Type="http://schemas.openxmlformats.org/officeDocument/2006/relationships/hyperlink" Target="http://www.maine.gov/dm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ecd" TargetMode="External"/><Relationship Id="rId24" Type="http://schemas.openxmlformats.org/officeDocument/2006/relationships/hyperlink" Target="https://www.maine.gov/pfr/professionallicensing/professions/accountancy" TargetMode="External"/><Relationship Id="rId32" Type="http://schemas.openxmlformats.org/officeDocument/2006/relationships/hyperlink" Target="http://www.maine.gov/dmr/rulemak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ine.gov/dhhs/ofi/" TargetMode="External"/><Relationship Id="rId23" Type="http://schemas.openxmlformats.org/officeDocument/2006/relationships/hyperlink" Target="mailto:Matthew.S.Kaply@Maine.gov" TargetMode="External"/><Relationship Id="rId28" Type="http://schemas.openxmlformats.org/officeDocument/2006/relationships/hyperlink" Target="http://www.maine.gov/dmr/rulemaking/" TargetMode="External"/><Relationship Id="rId36" Type="http://schemas.openxmlformats.org/officeDocument/2006/relationships/fontTable" Target="fontTable.xml"/><Relationship Id="rId10" Type="http://schemas.openxmlformats.org/officeDocument/2006/relationships/hyperlink" Target="mailto:Phoenix.McLaughlin@Maine.gov" TargetMode="External"/><Relationship Id="rId19" Type="http://schemas.openxmlformats.org/officeDocument/2006/relationships/hyperlink" Target="mailto:Jamie.A.Waterbury@Maine.gov" TargetMode="External"/><Relationship Id="rId31" Type="http://schemas.openxmlformats.org/officeDocument/2006/relationships/hyperlink" Target="mailto:Melissa.Smith@Maine.gov" TargetMode="External"/><Relationship Id="rId4" Type="http://schemas.openxmlformats.org/officeDocument/2006/relationships/settings" Target="settings.xml"/><Relationship Id="rId9" Type="http://schemas.openxmlformats.org/officeDocument/2006/relationships/hyperlink" Target="http://www.maine.gov/treasurer" TargetMode="External"/><Relationship Id="rId14" Type="http://schemas.openxmlformats.org/officeDocument/2006/relationships/hyperlink" Target="mailto:Sara.Denson@Maine.gov" TargetMode="External"/><Relationship Id="rId22" Type="http://schemas.openxmlformats.org/officeDocument/2006/relationships/hyperlink" Target="https://www.maine.gov/mpuc/" TargetMode="External"/><Relationship Id="rId27" Type="http://schemas.openxmlformats.org/officeDocument/2006/relationships/hyperlink" Target="mailto:Amanda.Ellis@Maine.gov" TargetMode="External"/><Relationship Id="rId30" Type="http://schemas.openxmlformats.org/officeDocument/2006/relationships/hyperlink" Target="mailto:Deirdre.Gilbert@Maine.gov" TargetMode="External"/><Relationship Id="rId35" Type="http://schemas.openxmlformats.org/officeDocument/2006/relationships/footer" Target="footer1.xml"/><Relationship Id="rId8" Type="http://schemas.openxmlformats.org/officeDocument/2006/relationships/hyperlink" Target="mailto:Gregory.Olson@Main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2025-03-29T21:00:00Z</dcterms:created>
  <dcterms:modified xsi:type="dcterms:W3CDTF">2025-03-29T21:00:00Z</dcterms:modified>
</cp:coreProperties>
</file>