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6B3E5C8" w:rsidR="00592D4D" w:rsidRPr="00996AD9" w:rsidRDefault="00592D4D" w:rsidP="00FC6C0A">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8C0E9F" w:rsidRPr="00996AD9">
        <w:rPr>
          <w:rFonts w:ascii="Bookman Old Style" w:eastAsiaTheme="minorHAnsi" w:hAnsi="Bookman Old Style"/>
          <w:b/>
          <w:sz w:val="22"/>
          <w:szCs w:val="22"/>
        </w:rPr>
        <w:t xml:space="preserve">August </w:t>
      </w:r>
      <w:r w:rsidR="00CE13FE" w:rsidRPr="00996AD9">
        <w:rPr>
          <w:rFonts w:ascii="Bookman Old Style" w:eastAsiaTheme="minorHAnsi" w:hAnsi="Bookman Old Style"/>
          <w:b/>
          <w:sz w:val="22"/>
          <w:szCs w:val="22"/>
        </w:rPr>
        <w:t>16</w:t>
      </w:r>
      <w:r w:rsidRPr="00996AD9">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00065B66" w14:textId="0B9487FF" w:rsidR="00592D4D" w:rsidRPr="00996AD9"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5C3201D9" w14:textId="77777777" w:rsidR="00AB5B2D" w:rsidRPr="00996AD9" w:rsidRDefault="00AB5B2D" w:rsidP="00FC6C0A">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996AD9"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996AD9"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996AD9" w:rsidRDefault="00592D4D" w:rsidP="00FC6C0A">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FC6C0A">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FC6C0A">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1CC538B3" w:rsidR="00592D4D" w:rsidRPr="00996AD9" w:rsidRDefault="00592D4D" w:rsidP="00FC6C0A">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FC6C0A">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FC6C0A">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4C065B7C" w14:textId="3B70E91C" w:rsidR="0086328A" w:rsidRPr="00996AD9" w:rsidRDefault="0086328A" w:rsidP="00FC6C0A">
      <w:pPr>
        <w:overflowPunct/>
        <w:autoSpaceDE/>
        <w:autoSpaceDN/>
        <w:adjustRightInd/>
        <w:textAlignment w:val="auto"/>
        <w:rPr>
          <w:rFonts w:ascii="Bookman Old Style" w:hAnsi="Bookman Old Style"/>
          <w:bCs/>
          <w:color w:val="000000"/>
          <w:sz w:val="22"/>
          <w:szCs w:val="22"/>
        </w:rPr>
      </w:pPr>
    </w:p>
    <w:p w14:paraId="58ED2B60" w14:textId="2DC585C0" w:rsidR="00CE13FE" w:rsidRPr="00996AD9" w:rsidRDefault="00CE13FE" w:rsidP="009E779C">
      <w:pPr>
        <w:tabs>
          <w:tab w:val="left" w:pos="-1440"/>
          <w:tab w:val="left" w:pos="-720"/>
          <w:tab w:val="left" w:pos="4320"/>
          <w:tab w:val="left" w:pos="10440"/>
        </w:tabs>
        <w:rPr>
          <w:rFonts w:ascii="Bookman Old Style" w:hAnsi="Bookman Old Style"/>
          <w:color w:val="000000" w:themeColor="text1"/>
          <w:sz w:val="22"/>
          <w:szCs w:val="22"/>
        </w:rPr>
      </w:pPr>
      <w:bookmarkStart w:id="1" w:name="_Hlk142578137"/>
      <w:r w:rsidRPr="00996AD9">
        <w:rPr>
          <w:rFonts w:ascii="Bookman Old Style" w:hAnsi="Bookman Old Style"/>
          <w:color w:val="000000" w:themeColor="text1"/>
          <w:sz w:val="22"/>
          <w:szCs w:val="22"/>
        </w:rPr>
        <w:t xml:space="preserve">AGENCY: </w:t>
      </w:r>
      <w:r w:rsidRPr="00996AD9">
        <w:rPr>
          <w:rFonts w:ascii="Bookman Old Style" w:hAnsi="Bookman Old Style"/>
          <w:b/>
          <w:bCs/>
          <w:color w:val="000000" w:themeColor="text1"/>
          <w:sz w:val="22"/>
          <w:szCs w:val="22"/>
        </w:rPr>
        <w:t xml:space="preserve">01- 001 </w:t>
      </w:r>
      <w:r w:rsidR="009E779C" w:rsidRPr="00996AD9">
        <w:rPr>
          <w:rFonts w:ascii="Bookman Old Style" w:hAnsi="Bookman Old Style"/>
          <w:b/>
          <w:bCs/>
          <w:color w:val="000000" w:themeColor="text1"/>
          <w:sz w:val="22"/>
          <w:szCs w:val="22"/>
        </w:rPr>
        <w:t xml:space="preserve">- </w:t>
      </w:r>
      <w:r w:rsidRPr="00996AD9">
        <w:rPr>
          <w:rFonts w:ascii="Bookman Old Style" w:hAnsi="Bookman Old Style"/>
          <w:b/>
          <w:bCs/>
          <w:color w:val="000000" w:themeColor="text1"/>
          <w:sz w:val="22"/>
          <w:szCs w:val="22"/>
        </w:rPr>
        <w:t>Department of Agriculture, Conservation and Forestry</w:t>
      </w:r>
      <w:r w:rsidR="009E779C" w:rsidRPr="00996AD9">
        <w:rPr>
          <w:rFonts w:ascii="Bookman Old Style" w:hAnsi="Bookman Old Style"/>
          <w:b/>
          <w:bCs/>
          <w:color w:val="000000" w:themeColor="text1"/>
          <w:sz w:val="22"/>
          <w:szCs w:val="22"/>
        </w:rPr>
        <w:t xml:space="preserve"> (DACF)</w:t>
      </w:r>
    </w:p>
    <w:p w14:paraId="1DA5D619" w14:textId="41D2F517" w:rsidR="00CE13FE" w:rsidRPr="00996AD9" w:rsidRDefault="00CE13FE" w:rsidP="009E779C">
      <w:pPr>
        <w:tabs>
          <w:tab w:val="left" w:pos="-1440"/>
          <w:tab w:val="left" w:pos="-720"/>
          <w:tab w:val="left" w:pos="540"/>
          <w:tab w:val="left" w:pos="10440"/>
        </w:tabs>
        <w:rPr>
          <w:rFonts w:ascii="Bookman Old Style" w:hAnsi="Bookman Old Style"/>
          <w:b/>
          <w:color w:val="000000" w:themeColor="text1"/>
          <w:sz w:val="22"/>
          <w:szCs w:val="22"/>
        </w:rPr>
      </w:pPr>
      <w:r w:rsidRPr="00996AD9">
        <w:rPr>
          <w:rFonts w:ascii="Bookman Old Style" w:hAnsi="Bookman Old Style"/>
          <w:color w:val="000000" w:themeColor="text1"/>
          <w:sz w:val="22"/>
          <w:szCs w:val="22"/>
        </w:rPr>
        <w:t xml:space="preserve">CHAPTER NUMBER AND TITLE: </w:t>
      </w:r>
      <w:r w:rsidR="009E779C" w:rsidRPr="00996AD9">
        <w:rPr>
          <w:rFonts w:ascii="Bookman Old Style" w:hAnsi="Bookman Old Style"/>
          <w:b/>
          <w:bCs/>
          <w:color w:val="000000" w:themeColor="text1"/>
          <w:sz w:val="22"/>
          <w:szCs w:val="22"/>
        </w:rPr>
        <w:t>Ch.</w:t>
      </w:r>
      <w:r w:rsidR="009E779C" w:rsidRPr="00996AD9">
        <w:rPr>
          <w:rFonts w:ascii="Bookman Old Style" w:hAnsi="Bookman Old Style"/>
          <w:color w:val="000000" w:themeColor="text1"/>
          <w:sz w:val="22"/>
          <w:szCs w:val="22"/>
        </w:rPr>
        <w:t xml:space="preserve"> </w:t>
      </w:r>
      <w:r w:rsidRPr="00996AD9">
        <w:rPr>
          <w:rFonts w:ascii="Bookman Old Style" w:hAnsi="Bookman Old Style"/>
          <w:b/>
          <w:color w:val="000000" w:themeColor="text1"/>
          <w:sz w:val="22"/>
          <w:szCs w:val="22"/>
        </w:rPr>
        <w:t>266</w:t>
      </w:r>
      <w:r w:rsidR="009E779C" w:rsidRPr="00996AD9">
        <w:rPr>
          <w:rFonts w:ascii="Bookman Old Style" w:hAnsi="Bookman Old Style"/>
          <w:bCs/>
          <w:color w:val="000000" w:themeColor="text1"/>
          <w:sz w:val="22"/>
          <w:szCs w:val="22"/>
        </w:rPr>
        <w:t>,</w:t>
      </w:r>
      <w:r w:rsidRPr="00996AD9">
        <w:rPr>
          <w:rFonts w:ascii="Bookman Old Style" w:hAnsi="Bookman Old Style"/>
          <w:bCs/>
          <w:color w:val="000000" w:themeColor="text1"/>
          <w:sz w:val="22"/>
          <w:szCs w:val="22"/>
        </w:rPr>
        <w:t xml:space="preserve"> Hemlock Woolly Adelgid Quarantine</w:t>
      </w:r>
    </w:p>
    <w:p w14:paraId="7E1336D9" w14:textId="02568AE6" w:rsidR="00CE13FE" w:rsidRPr="00996AD9" w:rsidRDefault="00CE13FE" w:rsidP="009E779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color w:val="000000" w:themeColor="text1"/>
          <w:sz w:val="22"/>
          <w:szCs w:val="22"/>
        </w:rPr>
      </w:pPr>
      <w:r w:rsidRPr="00996AD9">
        <w:rPr>
          <w:rFonts w:ascii="Bookman Old Style" w:hAnsi="Bookman Old Style"/>
          <w:color w:val="000000" w:themeColor="text1"/>
          <w:sz w:val="22"/>
          <w:szCs w:val="22"/>
        </w:rPr>
        <w:t>TYPE OF RULE:</w:t>
      </w:r>
      <w:r w:rsidR="009E779C" w:rsidRPr="00996AD9">
        <w:rPr>
          <w:rFonts w:ascii="Bookman Old Style" w:hAnsi="Bookman Old Style"/>
          <w:color w:val="000000" w:themeColor="text1"/>
          <w:sz w:val="22"/>
          <w:szCs w:val="22"/>
        </w:rPr>
        <w:t xml:space="preserve"> </w:t>
      </w:r>
      <w:r w:rsidRPr="00996AD9">
        <w:rPr>
          <w:rFonts w:ascii="Bookman Old Style" w:hAnsi="Bookman Old Style"/>
          <w:color w:val="000000" w:themeColor="text1"/>
          <w:sz w:val="22"/>
          <w:szCs w:val="22"/>
        </w:rPr>
        <w:t>Routine Technical</w:t>
      </w:r>
    </w:p>
    <w:p w14:paraId="422C24C2" w14:textId="32965991" w:rsidR="00CE13FE" w:rsidRPr="00996AD9" w:rsidRDefault="00CE13FE" w:rsidP="009E779C">
      <w:pPr>
        <w:tabs>
          <w:tab w:val="left" w:pos="-1440"/>
          <w:tab w:val="left" w:pos="-720"/>
          <w:tab w:val="left" w:pos="540"/>
          <w:tab w:val="left" w:pos="10440"/>
        </w:tabs>
        <w:rPr>
          <w:rFonts w:ascii="Bookman Old Style" w:hAnsi="Bookman Old Style"/>
          <w:b/>
          <w:bCs/>
          <w:color w:val="000000" w:themeColor="text1"/>
          <w:sz w:val="22"/>
          <w:szCs w:val="22"/>
        </w:rPr>
      </w:pPr>
      <w:r w:rsidRPr="00996AD9">
        <w:rPr>
          <w:rFonts w:ascii="Bookman Old Style" w:hAnsi="Bookman Old Style"/>
          <w:color w:val="000000" w:themeColor="text1"/>
          <w:sz w:val="22"/>
          <w:szCs w:val="22"/>
        </w:rPr>
        <w:t>PROPOSED RULE NUMBER:</w:t>
      </w:r>
      <w:r w:rsidR="009E779C" w:rsidRPr="00996AD9">
        <w:rPr>
          <w:rFonts w:ascii="Bookman Old Style" w:hAnsi="Bookman Old Style"/>
          <w:color w:val="000000" w:themeColor="text1"/>
          <w:sz w:val="22"/>
          <w:szCs w:val="22"/>
        </w:rPr>
        <w:t xml:space="preserve"> </w:t>
      </w:r>
      <w:r w:rsidR="009E779C" w:rsidRPr="00996AD9">
        <w:rPr>
          <w:rFonts w:ascii="Bookman Old Style" w:hAnsi="Bookman Old Style"/>
          <w:b/>
          <w:bCs/>
          <w:color w:val="000000" w:themeColor="text1"/>
          <w:sz w:val="22"/>
          <w:szCs w:val="22"/>
        </w:rPr>
        <w:t>2023-155</w:t>
      </w:r>
    </w:p>
    <w:bookmarkEnd w:id="1"/>
    <w:p w14:paraId="328AFF1E" w14:textId="77777777" w:rsidR="00CE13FE" w:rsidRPr="00996AD9" w:rsidRDefault="00CE13FE" w:rsidP="009E779C">
      <w:pPr>
        <w:tabs>
          <w:tab w:val="left" w:pos="-1440"/>
          <w:tab w:val="left" w:pos="-720"/>
          <w:tab w:val="left" w:pos="540"/>
          <w:tab w:val="left" w:pos="10440"/>
        </w:tabs>
        <w:rPr>
          <w:rFonts w:ascii="Bookman Old Style" w:hAnsi="Bookman Old Style"/>
          <w:color w:val="000000" w:themeColor="text1"/>
          <w:sz w:val="22"/>
          <w:szCs w:val="22"/>
        </w:rPr>
      </w:pPr>
      <w:r w:rsidRPr="00996AD9">
        <w:rPr>
          <w:rFonts w:ascii="Bookman Old Style" w:hAnsi="Bookman Old Style"/>
          <w:b/>
          <w:bCs/>
          <w:color w:val="000000" w:themeColor="text1"/>
          <w:sz w:val="22"/>
          <w:szCs w:val="22"/>
        </w:rPr>
        <w:t>BRIEF SUMMARY</w:t>
      </w:r>
      <w:r w:rsidRPr="00996AD9">
        <w:rPr>
          <w:rFonts w:ascii="Bookman Old Style" w:hAnsi="Bookman Old Style"/>
          <w:color w:val="000000" w:themeColor="text1"/>
          <w:sz w:val="22"/>
          <w:szCs w:val="22"/>
        </w:rPr>
        <w:t>: This proposed rule modifies the existing Hemlock Woolly Adelgid quarantine by extending it to additional counties and Minor Civil Divisions in southern Maine.</w:t>
      </w:r>
    </w:p>
    <w:p w14:paraId="452181F0" w14:textId="3C212189" w:rsidR="00CE13FE" w:rsidRPr="00996AD9" w:rsidRDefault="00CE13FE" w:rsidP="009B5FFF">
      <w:pPr>
        <w:tabs>
          <w:tab w:val="left" w:pos="-1440"/>
          <w:tab w:val="left" w:pos="-720"/>
          <w:tab w:val="left" w:pos="4320"/>
          <w:tab w:val="left" w:pos="10440"/>
        </w:tabs>
        <w:rPr>
          <w:rFonts w:ascii="Bookman Old Style" w:hAnsi="Bookman Old Style"/>
          <w:sz w:val="22"/>
          <w:szCs w:val="22"/>
        </w:rPr>
      </w:pPr>
      <w:r w:rsidRPr="00996AD9">
        <w:rPr>
          <w:rFonts w:ascii="Bookman Old Style" w:hAnsi="Bookman Old Style"/>
          <w:b/>
          <w:color w:val="000000" w:themeColor="text1"/>
          <w:sz w:val="22"/>
          <w:szCs w:val="22"/>
        </w:rPr>
        <w:t>DETAILED SUMMARY</w:t>
      </w:r>
      <w:r w:rsidRPr="00996AD9">
        <w:rPr>
          <w:rFonts w:ascii="Bookman Old Style" w:hAnsi="Bookman Old Style"/>
          <w:bCs/>
          <w:color w:val="000000" w:themeColor="text1"/>
          <w:sz w:val="22"/>
          <w:szCs w:val="22"/>
        </w:rPr>
        <w:t>:</w:t>
      </w:r>
      <w:r w:rsidRPr="00996AD9">
        <w:rPr>
          <w:rFonts w:ascii="Bookman Old Style" w:hAnsi="Bookman Old Style"/>
          <w:b/>
          <w:color w:val="000000" w:themeColor="text1"/>
          <w:sz w:val="22"/>
          <w:szCs w:val="22"/>
        </w:rPr>
        <w:t xml:space="preserve"> </w:t>
      </w:r>
      <w:r w:rsidRPr="00996AD9">
        <w:rPr>
          <w:rFonts w:ascii="Bookman Old Style" w:hAnsi="Bookman Old Style"/>
          <w:sz w:val="22"/>
          <w:szCs w:val="22"/>
        </w:rPr>
        <w:t>This proposed rule modifies the existing Hemlock Woolly Adelgid quarantine by extending it to additional counties and Minor Civil Divisions in southern Maine.</w:t>
      </w:r>
      <w:r w:rsidR="009B5FFF" w:rsidRPr="00996AD9">
        <w:rPr>
          <w:rFonts w:ascii="Bookman Old Style" w:hAnsi="Bookman Old Style"/>
          <w:sz w:val="22"/>
          <w:szCs w:val="22"/>
        </w:rPr>
        <w:t xml:space="preserve"> </w:t>
      </w:r>
      <w:r w:rsidRPr="00996AD9">
        <w:rPr>
          <w:rFonts w:ascii="Bookman Old Style" w:hAnsi="Bookman Old Style"/>
          <w:sz w:val="22"/>
          <w:szCs w:val="22"/>
        </w:rPr>
        <w:t xml:space="preserve">If this rule is adopted as is, the quarantined areas will be expanded north and east. See map at </w:t>
      </w:r>
      <w:hyperlink r:id="rId10" w:anchor="hwa" w:history="1">
        <w:r w:rsidRPr="00996AD9">
          <w:rPr>
            <w:rFonts w:ascii="Bookman Old Style" w:hAnsi="Bookman Old Style"/>
            <w:color w:val="0000FF"/>
            <w:sz w:val="22"/>
            <w:szCs w:val="22"/>
            <w:u w:val="single"/>
          </w:rPr>
          <w:t>https://www.maine.gov/dacf/mfs/forest_health/quarantine_information.html#hwa</w:t>
        </w:r>
      </w:hyperlink>
      <w:r w:rsidR="009E779C" w:rsidRPr="00996AD9">
        <w:rPr>
          <w:rFonts w:ascii="Bookman Old Style" w:hAnsi="Bookman Old Style"/>
          <w:sz w:val="22"/>
          <w:szCs w:val="22"/>
        </w:rPr>
        <w:t>.</w:t>
      </w:r>
    </w:p>
    <w:p w14:paraId="7809A08F" w14:textId="3DB0CE80" w:rsidR="001B58E7" w:rsidRPr="001B58E7" w:rsidRDefault="00CE13FE" w:rsidP="001B58E7">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sz w:val="22"/>
          <w:szCs w:val="22"/>
        </w:rPr>
      </w:pPr>
      <w:r w:rsidRPr="00996AD9">
        <w:rPr>
          <w:rFonts w:ascii="Bookman Old Style" w:hAnsi="Bookman Old Style"/>
          <w:sz w:val="22"/>
          <w:szCs w:val="22"/>
        </w:rPr>
        <w:t xml:space="preserve">A copy of the rule can be obtained on the DACF Horticulture Program website at </w:t>
      </w:r>
      <w:hyperlink r:id="rId11" w:anchor="hwa" w:history="1">
        <w:r w:rsidRPr="00996AD9">
          <w:rPr>
            <w:rFonts w:ascii="Bookman Old Style" w:hAnsi="Bookman Old Style"/>
            <w:color w:val="0000FF"/>
            <w:sz w:val="22"/>
            <w:szCs w:val="22"/>
            <w:u w:val="single"/>
          </w:rPr>
          <w:t>https://www.maine.gov/dacf/mfs/forest_health/quarantine_information.html#hwa</w:t>
        </w:r>
      </w:hyperlink>
      <w:r w:rsidRPr="00996AD9">
        <w:rPr>
          <w:rFonts w:ascii="Bookman Old Style" w:hAnsi="Bookman Old Style"/>
          <w:sz w:val="22"/>
          <w:szCs w:val="22"/>
        </w:rPr>
        <w:t xml:space="preserve">, by emailing </w:t>
      </w:r>
      <w:hyperlink r:id="rId12" w:history="1">
        <w:r w:rsidR="009E779C" w:rsidRPr="00996AD9">
          <w:rPr>
            <w:rStyle w:val="Hyperlink"/>
            <w:rFonts w:ascii="Bookman Old Style" w:hAnsi="Bookman Old Style"/>
            <w:sz w:val="22"/>
            <w:szCs w:val="22"/>
          </w:rPr>
          <w:t>Gary.Fish@Maine.gov</w:t>
        </w:r>
      </w:hyperlink>
      <w:r w:rsidR="009E779C" w:rsidRPr="00996AD9">
        <w:rPr>
          <w:rFonts w:ascii="Bookman Old Style" w:hAnsi="Bookman Old Style"/>
          <w:sz w:val="22"/>
          <w:szCs w:val="22"/>
        </w:rPr>
        <w:t xml:space="preserve">, </w:t>
      </w:r>
      <w:r w:rsidRPr="00996AD9">
        <w:rPr>
          <w:rFonts w:ascii="Bookman Old Style" w:hAnsi="Bookman Old Style"/>
          <w:sz w:val="22"/>
          <w:szCs w:val="22"/>
        </w:rPr>
        <w:t xml:space="preserve">or by calling Gary Fish at </w:t>
      </w:r>
      <w:r w:rsidR="009E779C" w:rsidRPr="00996AD9">
        <w:rPr>
          <w:rFonts w:ascii="Bookman Old Style" w:hAnsi="Bookman Old Style"/>
          <w:sz w:val="22"/>
          <w:szCs w:val="22"/>
        </w:rPr>
        <w:t>(</w:t>
      </w:r>
      <w:r w:rsidRPr="00996AD9">
        <w:rPr>
          <w:rFonts w:ascii="Bookman Old Style" w:hAnsi="Bookman Old Style"/>
          <w:sz w:val="22"/>
          <w:szCs w:val="22"/>
        </w:rPr>
        <w:t>207</w:t>
      </w:r>
      <w:r w:rsidR="009E779C" w:rsidRPr="00996AD9">
        <w:rPr>
          <w:rFonts w:ascii="Bookman Old Style" w:hAnsi="Bookman Old Style"/>
          <w:sz w:val="22"/>
          <w:szCs w:val="22"/>
        </w:rPr>
        <w:t xml:space="preserve">) </w:t>
      </w:r>
      <w:r w:rsidRPr="00996AD9">
        <w:rPr>
          <w:rFonts w:ascii="Bookman Old Style" w:hAnsi="Bookman Old Style"/>
          <w:sz w:val="22"/>
          <w:szCs w:val="22"/>
        </w:rPr>
        <w:t>287-7545.</w:t>
      </w:r>
    </w:p>
    <w:p w14:paraId="6718CE57" w14:textId="77777777" w:rsidR="001B58E7" w:rsidRDefault="00CE13FE" w:rsidP="001B58E7">
      <w:pPr>
        <w:keepNext/>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sz w:val="22"/>
          <w:szCs w:val="22"/>
        </w:rPr>
      </w:pPr>
      <w:r w:rsidRPr="00996AD9">
        <w:rPr>
          <w:rFonts w:ascii="Bookman Old Style" w:hAnsi="Bookman Old Style"/>
          <w:b/>
          <w:bCs/>
          <w:sz w:val="22"/>
          <w:szCs w:val="22"/>
        </w:rPr>
        <w:lastRenderedPageBreak/>
        <w:t>PUBLIC HEARING</w:t>
      </w:r>
      <w:r w:rsidR="009E779C" w:rsidRPr="00996AD9">
        <w:rPr>
          <w:rFonts w:ascii="Bookman Old Style" w:hAnsi="Bookman Old Style"/>
          <w:b/>
          <w:bCs/>
          <w:sz w:val="22"/>
          <w:szCs w:val="22"/>
        </w:rPr>
        <w:t>S</w:t>
      </w:r>
      <w:r w:rsidRPr="00996AD9">
        <w:rPr>
          <w:rFonts w:ascii="Bookman Old Style" w:hAnsi="Bookman Old Style"/>
          <w:b/>
          <w:bCs/>
          <w:sz w:val="22"/>
          <w:szCs w:val="22"/>
        </w:rPr>
        <w:t>:</w:t>
      </w:r>
      <w:bookmarkStart w:id="2" w:name="_Hlk142578564"/>
    </w:p>
    <w:p w14:paraId="65284B5A" w14:textId="16765CF7" w:rsidR="001B58E7" w:rsidRDefault="00CE13FE" w:rsidP="001B58E7">
      <w:pPr>
        <w:keepNext/>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sz w:val="22"/>
          <w:szCs w:val="22"/>
        </w:rPr>
      </w:pPr>
      <w:r w:rsidRPr="00996AD9">
        <w:rPr>
          <w:rFonts w:ascii="Bookman Old Style" w:hAnsi="Bookman Old Style"/>
          <w:sz w:val="22"/>
          <w:szCs w:val="22"/>
        </w:rPr>
        <w:t>September 6, 2023</w:t>
      </w:r>
      <w:r w:rsidR="009E779C" w:rsidRPr="00996AD9">
        <w:rPr>
          <w:rFonts w:ascii="Bookman Old Style" w:hAnsi="Bookman Old Style"/>
          <w:sz w:val="22"/>
          <w:szCs w:val="22"/>
        </w:rPr>
        <w:t xml:space="preserve"> -</w:t>
      </w:r>
      <w:r w:rsidRPr="00996AD9">
        <w:rPr>
          <w:rFonts w:ascii="Bookman Old Style" w:hAnsi="Bookman Old Style"/>
          <w:sz w:val="22"/>
          <w:szCs w:val="22"/>
        </w:rPr>
        <w:t xml:space="preserve"> 10:00 </w:t>
      </w:r>
      <w:r w:rsidR="009E779C" w:rsidRPr="00996AD9">
        <w:rPr>
          <w:rFonts w:ascii="Bookman Old Style" w:hAnsi="Bookman Old Style"/>
          <w:sz w:val="22"/>
          <w:szCs w:val="22"/>
        </w:rPr>
        <w:t>a.m.</w:t>
      </w:r>
      <w:r w:rsidRPr="00996AD9">
        <w:rPr>
          <w:rFonts w:ascii="Bookman Old Style" w:hAnsi="Bookman Old Style"/>
          <w:sz w:val="22"/>
          <w:szCs w:val="22"/>
        </w:rPr>
        <w:t>, Maine Forest Service, Bolton Hill Regional Office, 2870 N</w:t>
      </w:r>
      <w:r w:rsidR="009B5FFF" w:rsidRPr="00996AD9">
        <w:rPr>
          <w:rFonts w:ascii="Bookman Old Style" w:hAnsi="Bookman Old Style"/>
          <w:sz w:val="22"/>
          <w:szCs w:val="22"/>
        </w:rPr>
        <w:t>.</w:t>
      </w:r>
      <w:r w:rsidRPr="00996AD9">
        <w:rPr>
          <w:rFonts w:ascii="Bookman Old Style" w:hAnsi="Bookman Old Style"/>
          <w:sz w:val="22"/>
          <w:szCs w:val="22"/>
        </w:rPr>
        <w:t xml:space="preserve"> Belfast Ave</w:t>
      </w:r>
      <w:r w:rsidR="009E779C" w:rsidRPr="00996AD9">
        <w:rPr>
          <w:rFonts w:ascii="Bookman Old Style" w:hAnsi="Bookman Old Style"/>
          <w:sz w:val="22"/>
          <w:szCs w:val="22"/>
        </w:rPr>
        <w:t>nue</w:t>
      </w:r>
      <w:r w:rsidRPr="00996AD9">
        <w:rPr>
          <w:rFonts w:ascii="Bookman Old Style" w:hAnsi="Bookman Old Style"/>
          <w:sz w:val="22"/>
          <w:szCs w:val="22"/>
        </w:rPr>
        <w:t>, Augusta, ME</w:t>
      </w:r>
    </w:p>
    <w:p w14:paraId="2C49206B" w14:textId="3DB11F93" w:rsidR="001B58E7" w:rsidRDefault="001B58E7" w:rsidP="001B58E7">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sz w:val="22"/>
          <w:szCs w:val="22"/>
        </w:rPr>
      </w:pPr>
      <w:r w:rsidRPr="00996AD9">
        <w:rPr>
          <w:rFonts w:ascii="Bookman Old Style" w:hAnsi="Bookman Old Style"/>
          <w:sz w:val="22"/>
          <w:szCs w:val="22"/>
        </w:rPr>
        <w:t>September 6, 2023, 10:00 a.m., Maine Forest Service Regional Office, 87 Airport Road, Old Town, ME</w:t>
      </w:r>
    </w:p>
    <w:p w14:paraId="7DF08D7D" w14:textId="0FA0B17A" w:rsidR="00CE13FE" w:rsidRPr="001B58E7" w:rsidRDefault="00CE13FE" w:rsidP="001B58E7">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sz w:val="22"/>
          <w:szCs w:val="22"/>
        </w:rPr>
      </w:pPr>
      <w:r w:rsidRPr="00996AD9">
        <w:rPr>
          <w:rFonts w:ascii="Bookman Old Style" w:hAnsi="Bookman Old Style"/>
          <w:i/>
          <w:iCs/>
          <w:sz w:val="22"/>
          <w:szCs w:val="22"/>
        </w:rPr>
        <w:t>There will also be a virtual option using the Microsoft Teams platform.</w:t>
      </w:r>
    </w:p>
    <w:bookmarkEnd w:id="2"/>
    <w:p w14:paraId="1070DDB0" w14:textId="4BC3996B" w:rsidR="00CE13FE" w:rsidRPr="00996AD9" w:rsidRDefault="00CE13FE" w:rsidP="009E779C">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 xml:space="preserve">COMMENT DEADLINE: 5:00 </w:t>
      </w:r>
      <w:r w:rsidR="009E779C" w:rsidRPr="00996AD9">
        <w:rPr>
          <w:rFonts w:ascii="Bookman Old Style" w:hAnsi="Bookman Old Style"/>
          <w:sz w:val="22"/>
          <w:szCs w:val="22"/>
        </w:rPr>
        <w:t>p.m.</w:t>
      </w:r>
      <w:r w:rsidRPr="00996AD9">
        <w:rPr>
          <w:rFonts w:ascii="Bookman Old Style" w:hAnsi="Bookman Old Style"/>
          <w:sz w:val="22"/>
          <w:szCs w:val="22"/>
        </w:rPr>
        <w:t xml:space="preserve"> </w:t>
      </w:r>
      <w:r w:rsidR="009E779C" w:rsidRPr="00996AD9">
        <w:rPr>
          <w:rFonts w:ascii="Bookman Old Style" w:hAnsi="Bookman Old Style"/>
          <w:sz w:val="22"/>
          <w:szCs w:val="22"/>
        </w:rPr>
        <w:t xml:space="preserve">- </w:t>
      </w:r>
      <w:r w:rsidRPr="00996AD9">
        <w:rPr>
          <w:rFonts w:ascii="Bookman Old Style" w:hAnsi="Bookman Old Style"/>
          <w:sz w:val="22"/>
          <w:szCs w:val="22"/>
        </w:rPr>
        <w:t>September 22, 2023</w:t>
      </w:r>
    </w:p>
    <w:p w14:paraId="0A91CACB" w14:textId="6F185851" w:rsidR="009E779C" w:rsidRPr="00996AD9" w:rsidRDefault="00CE13FE" w:rsidP="009E779C">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CONTACT PERSON FOR THIS FILING</w:t>
      </w:r>
      <w:r w:rsidR="009E779C" w:rsidRPr="00996AD9">
        <w:rPr>
          <w:rFonts w:ascii="Bookman Old Style" w:hAnsi="Bookman Old Style"/>
          <w:sz w:val="22"/>
          <w:szCs w:val="22"/>
        </w:rPr>
        <w:t xml:space="preserve"> / SMALL BUSINESS IMPACT INFORMATION</w:t>
      </w:r>
      <w:r w:rsidRPr="00996AD9">
        <w:rPr>
          <w:rFonts w:ascii="Bookman Old Style" w:hAnsi="Bookman Old Style"/>
          <w:sz w:val="22"/>
          <w:szCs w:val="22"/>
        </w:rPr>
        <w:t>: Gary Fish, State Horticulturist</w:t>
      </w:r>
      <w:r w:rsidR="009E779C" w:rsidRPr="00996AD9">
        <w:rPr>
          <w:rFonts w:ascii="Bookman Old Style" w:hAnsi="Bookman Old Style"/>
          <w:sz w:val="22"/>
          <w:szCs w:val="22"/>
        </w:rPr>
        <w:t xml:space="preserve"> -</w:t>
      </w:r>
      <w:r w:rsidRPr="00996AD9">
        <w:rPr>
          <w:rFonts w:ascii="Bookman Old Style" w:hAnsi="Bookman Old Style"/>
          <w:sz w:val="22"/>
          <w:szCs w:val="22"/>
        </w:rPr>
        <w:t xml:space="preserve"> DACF, 28 State House Station, Augusta, ME 04333-0028</w:t>
      </w:r>
      <w:r w:rsidR="009E779C" w:rsidRPr="00996AD9">
        <w:rPr>
          <w:rFonts w:ascii="Bookman Old Style" w:hAnsi="Bookman Old Style"/>
          <w:sz w:val="22"/>
          <w:szCs w:val="22"/>
        </w:rPr>
        <w:t>.</w:t>
      </w:r>
      <w:r w:rsidRPr="00996AD9">
        <w:rPr>
          <w:rFonts w:ascii="Bookman Old Style" w:hAnsi="Bookman Old Style"/>
          <w:sz w:val="22"/>
          <w:szCs w:val="22"/>
        </w:rPr>
        <w:t xml:space="preserve"> Tel</w:t>
      </w:r>
      <w:r w:rsidR="009E779C" w:rsidRPr="00996AD9">
        <w:rPr>
          <w:rFonts w:ascii="Bookman Old Style" w:hAnsi="Bookman Old Style"/>
          <w:sz w:val="22"/>
          <w:szCs w:val="22"/>
        </w:rPr>
        <w:t>ephone: (207)</w:t>
      </w:r>
      <w:r w:rsidRPr="00996AD9">
        <w:rPr>
          <w:rFonts w:ascii="Bookman Old Style" w:hAnsi="Bookman Old Style"/>
          <w:sz w:val="22"/>
          <w:szCs w:val="22"/>
        </w:rPr>
        <w:t xml:space="preserve"> 287-7545</w:t>
      </w:r>
      <w:r w:rsidR="009E779C" w:rsidRPr="00996AD9">
        <w:rPr>
          <w:rFonts w:ascii="Bookman Old Style" w:hAnsi="Bookman Old Style"/>
          <w:sz w:val="22"/>
          <w:szCs w:val="22"/>
        </w:rPr>
        <w:t>.</w:t>
      </w:r>
      <w:r w:rsidRPr="00996AD9">
        <w:rPr>
          <w:rFonts w:ascii="Bookman Old Style" w:hAnsi="Bookman Old Style"/>
          <w:sz w:val="22"/>
          <w:szCs w:val="22"/>
        </w:rPr>
        <w:t xml:space="preserve"> Fax</w:t>
      </w:r>
      <w:r w:rsidR="009E779C" w:rsidRPr="00996AD9">
        <w:rPr>
          <w:rFonts w:ascii="Bookman Old Style" w:hAnsi="Bookman Old Style"/>
          <w:sz w:val="22"/>
          <w:szCs w:val="22"/>
        </w:rPr>
        <w:t>:</w:t>
      </w:r>
      <w:r w:rsidRPr="00996AD9">
        <w:rPr>
          <w:rFonts w:ascii="Bookman Old Style" w:hAnsi="Bookman Old Style"/>
          <w:sz w:val="22"/>
          <w:szCs w:val="22"/>
        </w:rPr>
        <w:t xml:space="preserve"> </w:t>
      </w:r>
      <w:r w:rsidR="009E779C" w:rsidRPr="00996AD9">
        <w:rPr>
          <w:rFonts w:ascii="Bookman Old Style" w:hAnsi="Bookman Old Style"/>
          <w:sz w:val="22"/>
          <w:szCs w:val="22"/>
        </w:rPr>
        <w:t xml:space="preserve">(207) </w:t>
      </w:r>
      <w:r w:rsidRPr="00996AD9">
        <w:rPr>
          <w:rFonts w:ascii="Bookman Old Style" w:hAnsi="Bookman Old Style"/>
          <w:sz w:val="22"/>
          <w:szCs w:val="22"/>
        </w:rPr>
        <w:t>287-7548</w:t>
      </w:r>
      <w:r w:rsidR="009E779C" w:rsidRPr="00996AD9">
        <w:rPr>
          <w:rFonts w:ascii="Bookman Old Style" w:hAnsi="Bookman Old Style"/>
          <w:sz w:val="22"/>
          <w:szCs w:val="22"/>
        </w:rPr>
        <w:t>. Email:</w:t>
      </w:r>
      <w:r w:rsidRPr="00996AD9">
        <w:rPr>
          <w:rFonts w:ascii="Bookman Old Style" w:hAnsi="Bookman Old Style"/>
          <w:sz w:val="22"/>
          <w:szCs w:val="22"/>
        </w:rPr>
        <w:t xml:space="preserve"> </w:t>
      </w:r>
      <w:hyperlink r:id="rId13" w:history="1">
        <w:r w:rsidR="009E779C" w:rsidRPr="00996AD9">
          <w:rPr>
            <w:rStyle w:val="Hyperlink"/>
            <w:rFonts w:ascii="Bookman Old Style" w:hAnsi="Bookman Old Style"/>
            <w:sz w:val="22"/>
            <w:szCs w:val="22"/>
          </w:rPr>
          <w:t>Gary.Fish@Maine.gov</w:t>
        </w:r>
      </w:hyperlink>
      <w:r w:rsidR="009E779C" w:rsidRPr="00996AD9">
        <w:rPr>
          <w:rFonts w:ascii="Bookman Old Style" w:hAnsi="Bookman Old Style"/>
          <w:sz w:val="22"/>
          <w:szCs w:val="22"/>
        </w:rPr>
        <w:t>.</w:t>
      </w:r>
    </w:p>
    <w:p w14:paraId="5DF23682" w14:textId="12A960B9" w:rsidR="00CE13FE" w:rsidRPr="00996AD9" w:rsidRDefault="00CE13FE" w:rsidP="009E779C">
      <w:pPr>
        <w:tabs>
          <w:tab w:val="left" w:pos="-1440"/>
          <w:tab w:val="left" w:pos="-720"/>
          <w:tab w:val="left" w:pos="540"/>
          <w:tab w:val="left" w:pos="10440"/>
        </w:tabs>
        <w:rPr>
          <w:rFonts w:ascii="Bookman Old Style" w:hAnsi="Bookman Old Style"/>
          <w:color w:val="000000"/>
          <w:sz w:val="22"/>
          <w:szCs w:val="22"/>
          <w:shd w:val="clear" w:color="auto" w:fill="FFFFFF"/>
        </w:rPr>
      </w:pPr>
      <w:r w:rsidRPr="00996AD9">
        <w:rPr>
          <w:rFonts w:ascii="Bookman Old Style" w:hAnsi="Bookman Old Style"/>
          <w:color w:val="000000"/>
          <w:sz w:val="22"/>
          <w:szCs w:val="22"/>
          <w:shd w:val="clear" w:color="auto" w:fill="FFFFFF"/>
        </w:rPr>
        <w:t>FINANCIAL IMPACT ON MUNICIPALITIES OR COUNTIES: None expected</w:t>
      </w:r>
      <w:r w:rsidR="004E69DF">
        <w:rPr>
          <w:rFonts w:ascii="Bookman Old Style" w:hAnsi="Bookman Old Style"/>
          <w:color w:val="000000"/>
          <w:sz w:val="22"/>
          <w:szCs w:val="22"/>
          <w:shd w:val="clear" w:color="auto" w:fill="FFFFFF"/>
        </w:rPr>
        <w:t>.</w:t>
      </w:r>
    </w:p>
    <w:p w14:paraId="30220F2A" w14:textId="668DE942" w:rsidR="00CE13FE" w:rsidRPr="00996AD9" w:rsidRDefault="00CE13FE" w:rsidP="009E779C">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STATUTORY AUTHORITY FOR THIS RULE: 7 MRS Ch</w:t>
      </w:r>
      <w:r w:rsidR="009E779C" w:rsidRPr="00996AD9">
        <w:rPr>
          <w:rFonts w:ascii="Bookman Old Style" w:hAnsi="Bookman Old Style"/>
          <w:sz w:val="22"/>
          <w:szCs w:val="22"/>
        </w:rPr>
        <w:t>.</w:t>
      </w:r>
      <w:r w:rsidRPr="00996AD9">
        <w:rPr>
          <w:rFonts w:ascii="Bookman Old Style" w:hAnsi="Bookman Old Style"/>
          <w:sz w:val="22"/>
          <w:szCs w:val="22"/>
        </w:rPr>
        <w:t xml:space="preserve"> 409 §</w:t>
      </w:r>
      <w:r w:rsidR="009E779C" w:rsidRPr="00996AD9">
        <w:rPr>
          <w:rFonts w:ascii="Bookman Old Style" w:hAnsi="Bookman Old Style"/>
          <w:sz w:val="22"/>
          <w:szCs w:val="22"/>
        </w:rPr>
        <w:t>§</w:t>
      </w:r>
      <w:r w:rsidRPr="00996AD9">
        <w:rPr>
          <w:rFonts w:ascii="Bookman Old Style" w:hAnsi="Bookman Old Style"/>
          <w:sz w:val="22"/>
          <w:szCs w:val="22"/>
        </w:rPr>
        <w:t xml:space="preserve"> 2301-2303</w:t>
      </w:r>
    </w:p>
    <w:p w14:paraId="25AC945A" w14:textId="77777777" w:rsidR="00CE13FE" w:rsidRPr="00996AD9" w:rsidRDefault="00CE13FE" w:rsidP="009E779C">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 xml:space="preserve">SUBSTANTIVE STATE OR FEDERAL LAW BEING IMPLEMENTED </w:t>
      </w:r>
      <w:r w:rsidRPr="00996AD9">
        <w:rPr>
          <w:rFonts w:ascii="Bookman Old Style" w:hAnsi="Bookman Old Style"/>
          <w:i/>
          <w:sz w:val="22"/>
          <w:szCs w:val="22"/>
        </w:rPr>
        <w:t>(if different)</w:t>
      </w:r>
      <w:r w:rsidRPr="00996AD9">
        <w:rPr>
          <w:rFonts w:ascii="Bookman Old Style" w:hAnsi="Bookman Old Style"/>
          <w:sz w:val="22"/>
          <w:szCs w:val="22"/>
        </w:rPr>
        <w:t>:</w:t>
      </w:r>
    </w:p>
    <w:p w14:paraId="68C40F38" w14:textId="0409A103" w:rsidR="00CE13FE" w:rsidRPr="00996AD9" w:rsidRDefault="007352E2" w:rsidP="009E779C">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 xml:space="preserve">HWA </w:t>
      </w:r>
      <w:r w:rsidR="00AB4A3A" w:rsidRPr="00996AD9">
        <w:rPr>
          <w:rFonts w:ascii="Bookman Old Style" w:hAnsi="Bookman Old Style"/>
          <w:sz w:val="22"/>
          <w:szCs w:val="22"/>
        </w:rPr>
        <w:t xml:space="preserve">QUARANTINE </w:t>
      </w:r>
      <w:r w:rsidR="00CE13FE" w:rsidRPr="00996AD9">
        <w:rPr>
          <w:rFonts w:ascii="Bookman Old Style" w:hAnsi="Bookman Old Style"/>
          <w:sz w:val="22"/>
          <w:szCs w:val="22"/>
        </w:rPr>
        <w:t xml:space="preserve">WEBSITE: </w:t>
      </w:r>
      <w:hyperlink r:id="rId14" w:anchor="hwa" w:history="1">
        <w:r w:rsidR="00CE13FE" w:rsidRPr="00996AD9">
          <w:rPr>
            <w:rFonts w:ascii="Bookman Old Style" w:hAnsi="Bookman Old Style"/>
            <w:color w:val="0000FF"/>
            <w:sz w:val="22"/>
            <w:szCs w:val="22"/>
            <w:u w:val="single"/>
          </w:rPr>
          <w:t>https://www.maine.gov/dacf/mfs/forest_health/quarantine_information.html#hwa</w:t>
        </w:r>
      </w:hyperlink>
    </w:p>
    <w:p w14:paraId="2C4CC805" w14:textId="66A7EC99" w:rsidR="00AB4A3A" w:rsidRPr="00996AD9" w:rsidRDefault="00AB4A3A" w:rsidP="009E779C">
      <w:pPr>
        <w:tabs>
          <w:tab w:val="left" w:pos="-1440"/>
          <w:tab w:val="left" w:pos="-720"/>
          <w:tab w:val="left" w:pos="540"/>
          <w:tab w:val="left" w:pos="10440"/>
        </w:tabs>
        <w:rPr>
          <w:rFonts w:ascii="Bookman Old Style" w:hAnsi="Bookman Old Style"/>
          <w:sz w:val="22"/>
          <w:szCs w:val="22"/>
        </w:rPr>
      </w:pPr>
      <w:bookmarkStart w:id="3" w:name="_Hlk142579164"/>
      <w:r w:rsidRPr="00996AD9">
        <w:rPr>
          <w:rFonts w:ascii="Bookman Old Style" w:hAnsi="Bookman Old Style"/>
          <w:sz w:val="22"/>
          <w:szCs w:val="22"/>
        </w:rPr>
        <w:t xml:space="preserve">MAINE FOREST SERVICE WEBSITE: </w:t>
      </w:r>
      <w:hyperlink r:id="rId15" w:history="1">
        <w:r w:rsidRPr="00996AD9">
          <w:rPr>
            <w:rStyle w:val="Hyperlink"/>
            <w:rFonts w:ascii="Bookman Old Style" w:hAnsi="Bookman Old Style"/>
            <w:sz w:val="22"/>
            <w:szCs w:val="22"/>
          </w:rPr>
          <w:t>https://www.maine.gov/dacf/mfs/</w:t>
        </w:r>
      </w:hyperlink>
      <w:r w:rsidRPr="00996AD9">
        <w:rPr>
          <w:rFonts w:ascii="Bookman Old Style" w:hAnsi="Bookman Old Style"/>
          <w:sz w:val="22"/>
          <w:szCs w:val="22"/>
        </w:rPr>
        <w:t>.</w:t>
      </w:r>
    </w:p>
    <w:p w14:paraId="5BFF42F4" w14:textId="1A7C3B25" w:rsidR="00FD1BA1" w:rsidRPr="00996AD9" w:rsidRDefault="00AB4A3A" w:rsidP="00AB4A3A">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DACF</w:t>
      </w:r>
      <w:r w:rsidR="00CE13FE" w:rsidRPr="00996AD9">
        <w:rPr>
          <w:rFonts w:ascii="Bookman Old Style" w:hAnsi="Bookman Old Style"/>
          <w:sz w:val="22"/>
          <w:szCs w:val="22"/>
        </w:rPr>
        <w:t xml:space="preserve"> RULEMAKING LIAISON: </w:t>
      </w:r>
      <w:hyperlink r:id="rId16" w:history="1">
        <w:r w:rsidRPr="00996AD9">
          <w:rPr>
            <w:rStyle w:val="Hyperlink"/>
            <w:rFonts w:ascii="Bookman Old Style" w:hAnsi="Bookman Old Style"/>
            <w:sz w:val="22"/>
            <w:szCs w:val="22"/>
          </w:rPr>
          <w:t>Shannon.Ayotte@Maine.gov</w:t>
        </w:r>
      </w:hyperlink>
      <w:r w:rsidRPr="00996AD9">
        <w:rPr>
          <w:rFonts w:ascii="Bookman Old Style" w:hAnsi="Bookman Old Style"/>
          <w:color w:val="000000"/>
          <w:sz w:val="22"/>
          <w:szCs w:val="22"/>
        </w:rPr>
        <w:t>.</w:t>
      </w:r>
    </w:p>
    <w:bookmarkEnd w:id="3"/>
    <w:p w14:paraId="671D22E5" w14:textId="63D09BF5" w:rsidR="00CE13FE" w:rsidRPr="00996AD9" w:rsidRDefault="00CE13FE" w:rsidP="00AB4A3A">
      <w:pPr>
        <w:pBdr>
          <w:bottom w:val="single" w:sz="4" w:space="1" w:color="auto"/>
        </w:pBdr>
        <w:overflowPunct/>
        <w:autoSpaceDE/>
        <w:autoSpaceDN/>
        <w:adjustRightInd/>
        <w:textAlignment w:val="auto"/>
        <w:rPr>
          <w:rFonts w:ascii="Bookman Old Style" w:hAnsi="Bookman Old Style"/>
          <w:color w:val="000000"/>
          <w:sz w:val="22"/>
          <w:szCs w:val="22"/>
        </w:rPr>
      </w:pPr>
    </w:p>
    <w:p w14:paraId="54FBEE01" w14:textId="5A471FF9" w:rsidR="00CE13FE" w:rsidRPr="00996AD9" w:rsidRDefault="00CE13FE" w:rsidP="00FD1BA1">
      <w:pPr>
        <w:overflowPunct/>
        <w:autoSpaceDE/>
        <w:autoSpaceDN/>
        <w:adjustRightInd/>
        <w:textAlignment w:val="auto"/>
        <w:rPr>
          <w:rFonts w:ascii="Bookman Old Style" w:hAnsi="Bookman Old Style"/>
          <w:color w:val="000000"/>
          <w:sz w:val="22"/>
          <w:szCs w:val="22"/>
        </w:rPr>
      </w:pPr>
    </w:p>
    <w:p w14:paraId="79CA934C" w14:textId="77777777" w:rsidR="009B5FFF" w:rsidRPr="00996AD9" w:rsidRDefault="009B5FFF" w:rsidP="009B5FFF">
      <w:pPr>
        <w:tabs>
          <w:tab w:val="left" w:pos="-1440"/>
          <w:tab w:val="left" w:pos="-720"/>
          <w:tab w:val="left" w:pos="4320"/>
          <w:tab w:val="left" w:pos="10440"/>
        </w:tabs>
        <w:rPr>
          <w:rFonts w:ascii="Bookman Old Style" w:hAnsi="Bookman Old Style"/>
          <w:color w:val="000000" w:themeColor="text1"/>
          <w:sz w:val="22"/>
          <w:szCs w:val="22"/>
        </w:rPr>
      </w:pPr>
      <w:r w:rsidRPr="00996AD9">
        <w:rPr>
          <w:rFonts w:ascii="Bookman Old Style" w:hAnsi="Bookman Old Style"/>
          <w:color w:val="000000" w:themeColor="text1"/>
          <w:sz w:val="22"/>
          <w:szCs w:val="22"/>
        </w:rPr>
        <w:t xml:space="preserve">AGENCY: </w:t>
      </w:r>
      <w:r w:rsidRPr="00996AD9">
        <w:rPr>
          <w:rFonts w:ascii="Bookman Old Style" w:hAnsi="Bookman Old Style"/>
          <w:b/>
          <w:bCs/>
          <w:color w:val="000000" w:themeColor="text1"/>
          <w:sz w:val="22"/>
          <w:szCs w:val="22"/>
        </w:rPr>
        <w:t>01- 001 - Department of Agriculture, Conservation and Forestry (DACF)</w:t>
      </w:r>
    </w:p>
    <w:p w14:paraId="6B81D0E1" w14:textId="28ADE1A1" w:rsidR="009B5FFF" w:rsidRPr="00996AD9" w:rsidRDefault="009B5FFF" w:rsidP="009B5FFF">
      <w:pPr>
        <w:tabs>
          <w:tab w:val="left" w:pos="-1440"/>
          <w:tab w:val="left" w:pos="-720"/>
          <w:tab w:val="left" w:pos="540"/>
          <w:tab w:val="left" w:pos="10440"/>
        </w:tabs>
        <w:rPr>
          <w:rFonts w:ascii="Bookman Old Style" w:hAnsi="Bookman Old Style"/>
          <w:b/>
          <w:color w:val="000000" w:themeColor="text1"/>
          <w:sz w:val="22"/>
          <w:szCs w:val="22"/>
        </w:rPr>
      </w:pPr>
      <w:r w:rsidRPr="00996AD9">
        <w:rPr>
          <w:rFonts w:ascii="Bookman Old Style" w:hAnsi="Bookman Old Style"/>
          <w:color w:val="000000" w:themeColor="text1"/>
          <w:sz w:val="22"/>
          <w:szCs w:val="22"/>
        </w:rPr>
        <w:t xml:space="preserve">CHAPTER NUMBER AND TITLE: </w:t>
      </w:r>
      <w:r w:rsidRPr="00996AD9">
        <w:rPr>
          <w:rFonts w:ascii="Bookman Old Style" w:hAnsi="Bookman Old Style"/>
          <w:b/>
          <w:bCs/>
          <w:color w:val="000000" w:themeColor="text1"/>
          <w:sz w:val="22"/>
          <w:szCs w:val="22"/>
        </w:rPr>
        <w:t>Ch.</w:t>
      </w:r>
      <w:r w:rsidRPr="00996AD9">
        <w:rPr>
          <w:rFonts w:ascii="Bookman Old Style" w:hAnsi="Bookman Old Style"/>
          <w:color w:val="000000" w:themeColor="text1"/>
          <w:sz w:val="22"/>
          <w:szCs w:val="22"/>
        </w:rPr>
        <w:t xml:space="preserve"> </w:t>
      </w:r>
      <w:r w:rsidRPr="00996AD9">
        <w:rPr>
          <w:rFonts w:ascii="Bookman Old Style" w:hAnsi="Bookman Old Style"/>
          <w:b/>
          <w:color w:val="000000" w:themeColor="text1"/>
          <w:sz w:val="22"/>
          <w:szCs w:val="22"/>
        </w:rPr>
        <w:t>272</w:t>
      </w:r>
      <w:r w:rsidRPr="00996AD9">
        <w:rPr>
          <w:rFonts w:ascii="Bookman Old Style" w:hAnsi="Bookman Old Style"/>
          <w:bCs/>
          <w:color w:val="000000" w:themeColor="text1"/>
          <w:sz w:val="22"/>
          <w:szCs w:val="22"/>
        </w:rPr>
        <w:t>, European Larch Canker Quarantine</w:t>
      </w:r>
    </w:p>
    <w:p w14:paraId="6E3734C2" w14:textId="77777777" w:rsidR="009B5FFF" w:rsidRPr="00996AD9" w:rsidRDefault="009B5FFF" w:rsidP="009B5FF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color w:val="000000" w:themeColor="text1"/>
          <w:sz w:val="22"/>
          <w:szCs w:val="22"/>
        </w:rPr>
      </w:pPr>
      <w:r w:rsidRPr="00996AD9">
        <w:rPr>
          <w:rFonts w:ascii="Bookman Old Style" w:hAnsi="Bookman Old Style"/>
          <w:color w:val="000000" w:themeColor="text1"/>
          <w:sz w:val="22"/>
          <w:szCs w:val="22"/>
        </w:rPr>
        <w:t>TYPE OF RULE: Routine Technical</w:t>
      </w:r>
    </w:p>
    <w:p w14:paraId="56EFDB67" w14:textId="2163F8EB" w:rsidR="009B5FFF" w:rsidRPr="00996AD9" w:rsidRDefault="009B5FFF" w:rsidP="009B5FFF">
      <w:pPr>
        <w:tabs>
          <w:tab w:val="left" w:pos="-1440"/>
          <w:tab w:val="left" w:pos="-720"/>
          <w:tab w:val="left" w:pos="540"/>
          <w:tab w:val="left" w:pos="10440"/>
        </w:tabs>
        <w:rPr>
          <w:rFonts w:ascii="Bookman Old Style" w:hAnsi="Bookman Old Style"/>
          <w:b/>
          <w:bCs/>
          <w:color w:val="000000" w:themeColor="text1"/>
          <w:sz w:val="22"/>
          <w:szCs w:val="22"/>
        </w:rPr>
      </w:pPr>
      <w:r w:rsidRPr="00996AD9">
        <w:rPr>
          <w:rFonts w:ascii="Bookman Old Style" w:hAnsi="Bookman Old Style"/>
          <w:color w:val="000000" w:themeColor="text1"/>
          <w:sz w:val="22"/>
          <w:szCs w:val="22"/>
        </w:rPr>
        <w:t xml:space="preserve">PROPOSED RULE NUMBER: </w:t>
      </w:r>
      <w:r w:rsidRPr="00996AD9">
        <w:rPr>
          <w:rFonts w:ascii="Bookman Old Style" w:hAnsi="Bookman Old Style"/>
          <w:b/>
          <w:bCs/>
          <w:color w:val="000000" w:themeColor="text1"/>
          <w:sz w:val="22"/>
          <w:szCs w:val="22"/>
        </w:rPr>
        <w:t>2023-156</w:t>
      </w:r>
    </w:p>
    <w:p w14:paraId="6406B0C6" w14:textId="77777777" w:rsidR="009B5FFF" w:rsidRPr="00996AD9" w:rsidRDefault="009B5FFF" w:rsidP="009B5FFF">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b/>
          <w:bCs/>
          <w:sz w:val="22"/>
          <w:szCs w:val="22"/>
        </w:rPr>
        <w:t>BRIEF SUMMARY</w:t>
      </w:r>
      <w:r w:rsidRPr="00996AD9">
        <w:rPr>
          <w:rFonts w:ascii="Bookman Old Style" w:hAnsi="Bookman Old Style"/>
          <w:sz w:val="22"/>
          <w:szCs w:val="22"/>
        </w:rPr>
        <w:t>: This proposed rule extends a state quarantine against the European larch canker to prevent its movement from Hancock, Knox, Lincoln, Sagadahoc, and Waldo Counties and parts of Androscoggin, Cumberland, Penobscot, and Washington counties to other parts of the State to protect Maine's forest and landscape tree resources. The European larch canker is federally regulated, and this rule fulfills the requirement that Maine must have a similar state quarantine in place because the state is partially regulated for European larch canker.</w:t>
      </w:r>
    </w:p>
    <w:p w14:paraId="13C9E9E3" w14:textId="5AE764CC" w:rsidR="009B5FFF" w:rsidRPr="00996AD9" w:rsidRDefault="009B5FFF" w:rsidP="009B5FFF">
      <w:pPr>
        <w:tabs>
          <w:tab w:val="left" w:pos="-1440"/>
          <w:tab w:val="left" w:pos="-720"/>
          <w:tab w:val="left" w:pos="4320"/>
          <w:tab w:val="left" w:pos="10440"/>
        </w:tabs>
        <w:ind w:right="360"/>
        <w:rPr>
          <w:rFonts w:ascii="Bookman Old Style" w:hAnsi="Bookman Old Style"/>
          <w:sz w:val="22"/>
          <w:szCs w:val="22"/>
        </w:rPr>
      </w:pPr>
      <w:r w:rsidRPr="00996AD9">
        <w:rPr>
          <w:rFonts w:ascii="Bookman Old Style" w:hAnsi="Bookman Old Style"/>
          <w:b/>
          <w:color w:val="000000" w:themeColor="text1"/>
          <w:sz w:val="22"/>
          <w:szCs w:val="22"/>
        </w:rPr>
        <w:t>DETAILED SUMMARY</w:t>
      </w:r>
      <w:r w:rsidRPr="00996AD9">
        <w:rPr>
          <w:rFonts w:ascii="Bookman Old Style" w:hAnsi="Bookman Old Style"/>
          <w:bCs/>
          <w:color w:val="000000" w:themeColor="text1"/>
          <w:sz w:val="22"/>
          <w:szCs w:val="22"/>
        </w:rPr>
        <w:t>:</w:t>
      </w:r>
      <w:r w:rsidRPr="00996AD9">
        <w:rPr>
          <w:rFonts w:ascii="Bookman Old Style" w:hAnsi="Bookman Old Style"/>
          <w:b/>
          <w:color w:val="000000" w:themeColor="text1"/>
          <w:sz w:val="22"/>
          <w:szCs w:val="22"/>
        </w:rPr>
        <w:t xml:space="preserve"> </w:t>
      </w:r>
      <w:r w:rsidRPr="00996AD9">
        <w:rPr>
          <w:rFonts w:ascii="Bookman Old Style" w:hAnsi="Bookman Old Style"/>
          <w:sz w:val="22"/>
          <w:szCs w:val="22"/>
        </w:rPr>
        <w:t>This proposed rule extends a state quarantine against the European larch canker to prevent its movement from Hancock, Knox, Lincoln, Sagadahoc, and Waldo Counties and parts of Androscoggin, Cumberland, Penobscot, and Washington counties to other parts of the State to protect Maine's forest and landscape tree resources. The European larch canker is federally regulated, and this rule fulfills the requirement that Maine must have a similar state quarantine in place because the state is partially regulated for European larch canker.</w:t>
      </w:r>
    </w:p>
    <w:p w14:paraId="441E5F7D" w14:textId="52A8D17D" w:rsidR="009B5FFF" w:rsidRPr="00996AD9" w:rsidRDefault="009B5FFF" w:rsidP="009B5FF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996AD9">
        <w:rPr>
          <w:rFonts w:ascii="Bookman Old Style" w:hAnsi="Bookman Old Style"/>
          <w:sz w:val="22"/>
          <w:szCs w:val="22"/>
        </w:rPr>
        <w:t xml:space="preserve">A copy of the proposed rule can be obtained on the DACF emerald ash borer website at </w:t>
      </w:r>
      <w:hyperlink r:id="rId17" w:anchor="elc" w:history="1">
        <w:r w:rsidRPr="00996AD9">
          <w:rPr>
            <w:rStyle w:val="Hyperlink"/>
            <w:rFonts w:ascii="Bookman Old Style" w:hAnsi="Bookman Old Style"/>
            <w:sz w:val="22"/>
            <w:szCs w:val="22"/>
          </w:rPr>
          <w:t>https://www.maine.gov/dacf/mfs/forest_health/quarantine_information.html#elc</w:t>
        </w:r>
      </w:hyperlink>
      <w:r w:rsidRPr="00996AD9">
        <w:rPr>
          <w:rFonts w:ascii="Bookman Old Style" w:hAnsi="Bookman Old Style"/>
          <w:sz w:val="22"/>
          <w:szCs w:val="22"/>
        </w:rPr>
        <w:t xml:space="preserve">, by emailing </w:t>
      </w:r>
      <w:hyperlink r:id="rId18" w:history="1">
        <w:r w:rsidRPr="00996AD9">
          <w:rPr>
            <w:rStyle w:val="Hyperlink"/>
            <w:rFonts w:ascii="Bookman Old Style" w:hAnsi="Bookman Old Style"/>
            <w:sz w:val="22"/>
            <w:szCs w:val="22"/>
          </w:rPr>
          <w:t>Gary.Fish@Maine.gov</w:t>
        </w:r>
      </w:hyperlink>
      <w:r w:rsidRPr="00996AD9">
        <w:rPr>
          <w:rFonts w:ascii="Bookman Old Style" w:hAnsi="Bookman Old Style"/>
          <w:sz w:val="22"/>
          <w:szCs w:val="22"/>
        </w:rPr>
        <w:t xml:space="preserve"> or by calling Gary Fish at (207) 287-7545.</w:t>
      </w:r>
    </w:p>
    <w:p w14:paraId="1B806AA3" w14:textId="494E2668" w:rsidR="005F4C54" w:rsidRDefault="009B5FFF" w:rsidP="005F4C54">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
          <w:bCs/>
          <w:sz w:val="22"/>
          <w:szCs w:val="22"/>
        </w:rPr>
      </w:pPr>
      <w:r w:rsidRPr="00996AD9">
        <w:rPr>
          <w:rFonts w:ascii="Bookman Old Style" w:hAnsi="Bookman Old Style"/>
          <w:b/>
          <w:bCs/>
          <w:sz w:val="22"/>
          <w:szCs w:val="22"/>
        </w:rPr>
        <w:t>PUBLIC HEARING</w:t>
      </w:r>
      <w:r w:rsidR="008A33ED">
        <w:rPr>
          <w:rFonts w:ascii="Bookman Old Style" w:hAnsi="Bookman Old Style"/>
          <w:b/>
          <w:bCs/>
          <w:sz w:val="22"/>
          <w:szCs w:val="22"/>
        </w:rPr>
        <w:t>S</w:t>
      </w:r>
      <w:r w:rsidRPr="00996AD9">
        <w:rPr>
          <w:rFonts w:ascii="Bookman Old Style" w:hAnsi="Bookman Old Style"/>
          <w:b/>
          <w:bCs/>
          <w:sz w:val="22"/>
          <w:szCs w:val="22"/>
        </w:rPr>
        <w:t>:</w:t>
      </w:r>
    </w:p>
    <w:p w14:paraId="40E118FA" w14:textId="77777777" w:rsidR="005F4C54" w:rsidRDefault="009B5FFF" w:rsidP="005F4C54">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
          <w:bCs/>
          <w:sz w:val="22"/>
          <w:szCs w:val="22"/>
        </w:rPr>
      </w:pPr>
      <w:r w:rsidRPr="00996AD9">
        <w:rPr>
          <w:rFonts w:ascii="Bookman Old Style" w:hAnsi="Bookman Old Style"/>
          <w:sz w:val="22"/>
          <w:szCs w:val="22"/>
        </w:rPr>
        <w:t>September 6, 2023 - 10:00 a.m., Maine Forest Service, Bolton Hill Regional Office, 2870 N. Belfast Avenue, Augusta, ME</w:t>
      </w:r>
    </w:p>
    <w:p w14:paraId="20175239" w14:textId="77777777" w:rsidR="005F4C54" w:rsidRDefault="009B5FFF" w:rsidP="005F4C54">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
          <w:bCs/>
          <w:sz w:val="22"/>
          <w:szCs w:val="22"/>
        </w:rPr>
      </w:pPr>
      <w:r w:rsidRPr="00996AD9">
        <w:rPr>
          <w:rFonts w:ascii="Bookman Old Style" w:hAnsi="Bookman Old Style"/>
          <w:sz w:val="22"/>
          <w:szCs w:val="22"/>
        </w:rPr>
        <w:t>September 6, 2023 - 10:00 a.m., Maine Forest Service Regional Office, 87 Airport Road, Old Town, ME</w:t>
      </w:r>
    </w:p>
    <w:p w14:paraId="053DD04E" w14:textId="7B344A67" w:rsidR="009B5FFF" w:rsidRPr="005F4C54" w:rsidRDefault="009B5FFF" w:rsidP="005F4C54">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
          <w:bCs/>
          <w:sz w:val="22"/>
          <w:szCs w:val="22"/>
        </w:rPr>
      </w:pPr>
      <w:r w:rsidRPr="00996AD9">
        <w:rPr>
          <w:rFonts w:ascii="Bookman Old Style" w:hAnsi="Bookman Old Style"/>
          <w:i/>
          <w:iCs/>
          <w:sz w:val="22"/>
          <w:szCs w:val="22"/>
        </w:rPr>
        <w:t>There will also be a virtual option using the Microsoft Teams platform.</w:t>
      </w:r>
    </w:p>
    <w:p w14:paraId="6E728360" w14:textId="2C73E3F2" w:rsidR="009B5FFF" w:rsidRPr="00996AD9" w:rsidRDefault="009B5FFF" w:rsidP="009B5FFF">
      <w:pPr>
        <w:rPr>
          <w:rFonts w:ascii="Bookman Old Style" w:hAnsi="Bookman Old Style"/>
          <w:sz w:val="22"/>
          <w:szCs w:val="22"/>
        </w:rPr>
      </w:pPr>
      <w:r w:rsidRPr="00996AD9">
        <w:rPr>
          <w:rFonts w:ascii="Bookman Old Style" w:hAnsi="Bookman Old Style"/>
          <w:sz w:val="22"/>
          <w:szCs w:val="22"/>
        </w:rPr>
        <w:t>COMMENT DEADLINE: 5:00 p.m. September 22, 2023</w:t>
      </w:r>
    </w:p>
    <w:p w14:paraId="3A26FB34" w14:textId="7F3A1183" w:rsidR="009B5FFF" w:rsidRPr="00996AD9" w:rsidRDefault="009B5FFF" w:rsidP="009B5FFF">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lastRenderedPageBreak/>
        <w:t xml:space="preserve">CONTACT PERSON FOR THIS FILING / SMALL BUSINESS IMPACT INFORMATION: Gary Fish, State Horticulturist - DACF, 28 State House Station, Augusta, ME 04333-0028. Telephone: (207) 287-7545. Fax: (207) 287-7548. Email: </w:t>
      </w:r>
      <w:hyperlink r:id="rId19" w:history="1">
        <w:r w:rsidRPr="00996AD9">
          <w:rPr>
            <w:rStyle w:val="Hyperlink"/>
            <w:rFonts w:ascii="Bookman Old Style" w:hAnsi="Bookman Old Style"/>
            <w:sz w:val="22"/>
            <w:szCs w:val="22"/>
          </w:rPr>
          <w:t>Gary.Fish@Maine.gov</w:t>
        </w:r>
      </w:hyperlink>
    </w:p>
    <w:p w14:paraId="34219EAE" w14:textId="06F06676" w:rsidR="009B5FFF" w:rsidRPr="00996AD9" w:rsidRDefault="009B5FFF" w:rsidP="009B5FF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996AD9">
        <w:rPr>
          <w:rFonts w:ascii="Bookman Old Style" w:hAnsi="Bookman Old Style"/>
          <w:color w:val="000000"/>
          <w:sz w:val="22"/>
          <w:szCs w:val="22"/>
          <w:shd w:val="clear" w:color="auto" w:fill="FFFFFF"/>
        </w:rPr>
        <w:t>FINANCIAL IMPACT ON MUNICIPALITIES OR COUNTIES:</w:t>
      </w:r>
      <w:r w:rsidRPr="00996AD9">
        <w:rPr>
          <w:rStyle w:val="apple-converted-space"/>
          <w:rFonts w:ascii="Bookman Old Style" w:hAnsi="Bookman Old Style"/>
          <w:color w:val="000000"/>
          <w:sz w:val="22"/>
          <w:szCs w:val="22"/>
          <w:shd w:val="clear" w:color="auto" w:fill="FFFFFF"/>
        </w:rPr>
        <w:t xml:space="preserve"> None expected</w:t>
      </w:r>
      <w:r w:rsidR="004E69DF">
        <w:rPr>
          <w:rStyle w:val="apple-converted-space"/>
          <w:rFonts w:ascii="Bookman Old Style" w:hAnsi="Bookman Old Style"/>
          <w:color w:val="000000"/>
          <w:sz w:val="22"/>
          <w:szCs w:val="22"/>
          <w:shd w:val="clear" w:color="auto" w:fill="FFFFFF"/>
        </w:rPr>
        <w:t>.</w:t>
      </w:r>
    </w:p>
    <w:p w14:paraId="08D144D1" w14:textId="297A8AEB" w:rsidR="009B5FFF" w:rsidRPr="00996AD9" w:rsidRDefault="009B5FFF" w:rsidP="009B5FFF">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STATUTORY AUTHORITY FOR THIS RULE: 7 MRS Ch</w:t>
      </w:r>
      <w:r w:rsidR="0047347D" w:rsidRPr="00996AD9">
        <w:rPr>
          <w:rFonts w:ascii="Bookman Old Style" w:hAnsi="Bookman Old Style"/>
          <w:sz w:val="22"/>
          <w:szCs w:val="22"/>
        </w:rPr>
        <w:t>.</w:t>
      </w:r>
      <w:r w:rsidRPr="00996AD9">
        <w:rPr>
          <w:rFonts w:ascii="Bookman Old Style" w:hAnsi="Bookman Old Style"/>
          <w:sz w:val="22"/>
          <w:szCs w:val="22"/>
        </w:rPr>
        <w:t xml:space="preserve"> 409 §§ 2301-2303</w:t>
      </w:r>
    </w:p>
    <w:p w14:paraId="5F49C3F7" w14:textId="77777777" w:rsidR="009B5FFF" w:rsidRPr="00996AD9" w:rsidRDefault="009B5FFF" w:rsidP="009B5FFF">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 xml:space="preserve">SUBSTANTIVE STATE OR FEDERAL LAW BEING IMPLEMENTED </w:t>
      </w:r>
      <w:r w:rsidRPr="00996AD9">
        <w:rPr>
          <w:rFonts w:ascii="Bookman Old Style" w:hAnsi="Bookman Old Style"/>
          <w:i/>
          <w:sz w:val="22"/>
          <w:szCs w:val="22"/>
        </w:rPr>
        <w:t>(if different)</w:t>
      </w:r>
      <w:r w:rsidRPr="00996AD9">
        <w:rPr>
          <w:rFonts w:ascii="Bookman Old Style" w:hAnsi="Bookman Old Style"/>
          <w:sz w:val="22"/>
          <w:szCs w:val="22"/>
        </w:rPr>
        <w:t>:</w:t>
      </w:r>
    </w:p>
    <w:p w14:paraId="2BEFC3DB" w14:textId="3DFDAC3D" w:rsidR="009B5FFF" w:rsidRPr="00996AD9" w:rsidRDefault="007352E2" w:rsidP="009B5FFF">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ELC QUARANTINE</w:t>
      </w:r>
      <w:r w:rsidR="009B5FFF" w:rsidRPr="00996AD9">
        <w:rPr>
          <w:rFonts w:ascii="Bookman Old Style" w:hAnsi="Bookman Old Style"/>
          <w:sz w:val="22"/>
          <w:szCs w:val="22"/>
        </w:rPr>
        <w:t xml:space="preserve"> WEBSITE: </w:t>
      </w:r>
      <w:hyperlink r:id="rId20" w:anchor="elc" w:history="1">
        <w:r w:rsidR="009B5FFF" w:rsidRPr="00996AD9">
          <w:rPr>
            <w:rStyle w:val="Hyperlink"/>
            <w:rFonts w:ascii="Bookman Old Style" w:hAnsi="Bookman Old Style"/>
            <w:sz w:val="22"/>
            <w:szCs w:val="22"/>
          </w:rPr>
          <w:t>https://www.maine.gov/dacf/mfs/forest_health/quarantine_information.html#elc</w:t>
        </w:r>
      </w:hyperlink>
      <w:r w:rsidR="002959A0" w:rsidRPr="00996AD9">
        <w:rPr>
          <w:rFonts w:ascii="Bookman Old Style" w:hAnsi="Bookman Old Style"/>
          <w:sz w:val="22"/>
          <w:szCs w:val="22"/>
        </w:rPr>
        <w:t>.</w:t>
      </w:r>
    </w:p>
    <w:p w14:paraId="194B5093" w14:textId="77777777" w:rsidR="002959A0" w:rsidRPr="00996AD9" w:rsidRDefault="002959A0" w:rsidP="002959A0">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 xml:space="preserve">MAINE FOREST SERVICE WEBSITE: </w:t>
      </w:r>
      <w:hyperlink r:id="rId21" w:history="1">
        <w:r w:rsidRPr="00996AD9">
          <w:rPr>
            <w:rStyle w:val="Hyperlink"/>
            <w:rFonts w:ascii="Bookman Old Style" w:hAnsi="Bookman Old Style"/>
            <w:sz w:val="22"/>
            <w:szCs w:val="22"/>
          </w:rPr>
          <w:t>https://www.maine.gov/dacf/mfs/</w:t>
        </w:r>
      </w:hyperlink>
      <w:r w:rsidRPr="00996AD9">
        <w:rPr>
          <w:rFonts w:ascii="Bookman Old Style" w:hAnsi="Bookman Old Style"/>
          <w:sz w:val="22"/>
          <w:szCs w:val="22"/>
        </w:rPr>
        <w:t>.</w:t>
      </w:r>
    </w:p>
    <w:p w14:paraId="795EE3E7" w14:textId="77777777" w:rsidR="002959A0" w:rsidRPr="00996AD9" w:rsidRDefault="002959A0" w:rsidP="002959A0">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 xml:space="preserve">DACF RULEMAKING LIAISON: </w:t>
      </w:r>
      <w:hyperlink r:id="rId22" w:history="1">
        <w:r w:rsidRPr="00996AD9">
          <w:rPr>
            <w:rStyle w:val="Hyperlink"/>
            <w:rFonts w:ascii="Bookman Old Style" w:hAnsi="Bookman Old Style"/>
            <w:sz w:val="22"/>
            <w:szCs w:val="22"/>
          </w:rPr>
          <w:t>Shannon.Ayotte@Maine.gov</w:t>
        </w:r>
      </w:hyperlink>
      <w:r w:rsidRPr="00996AD9">
        <w:rPr>
          <w:rFonts w:ascii="Bookman Old Style" w:hAnsi="Bookman Old Style"/>
          <w:color w:val="000000"/>
          <w:sz w:val="22"/>
          <w:szCs w:val="22"/>
        </w:rPr>
        <w:t>.</w:t>
      </w:r>
    </w:p>
    <w:p w14:paraId="75A28485" w14:textId="76C2E630" w:rsidR="00AB4A3A" w:rsidRPr="00996AD9" w:rsidRDefault="00AB4A3A" w:rsidP="002959A0">
      <w:pPr>
        <w:pBdr>
          <w:bottom w:val="single" w:sz="4" w:space="1" w:color="auto"/>
        </w:pBdr>
        <w:overflowPunct/>
        <w:autoSpaceDE/>
        <w:autoSpaceDN/>
        <w:adjustRightInd/>
        <w:textAlignment w:val="auto"/>
        <w:rPr>
          <w:rFonts w:ascii="Bookman Old Style" w:hAnsi="Bookman Old Style"/>
          <w:color w:val="000000"/>
          <w:sz w:val="22"/>
          <w:szCs w:val="22"/>
        </w:rPr>
      </w:pPr>
    </w:p>
    <w:p w14:paraId="2E05B3A7" w14:textId="2BC9DD05" w:rsidR="00AB4A3A" w:rsidRPr="00996AD9" w:rsidRDefault="00AB4A3A" w:rsidP="00FD1BA1">
      <w:pPr>
        <w:overflowPunct/>
        <w:autoSpaceDE/>
        <w:autoSpaceDN/>
        <w:adjustRightInd/>
        <w:textAlignment w:val="auto"/>
        <w:rPr>
          <w:rFonts w:ascii="Bookman Old Style" w:hAnsi="Bookman Old Style"/>
          <w:color w:val="000000"/>
          <w:sz w:val="22"/>
          <w:szCs w:val="22"/>
        </w:rPr>
      </w:pPr>
    </w:p>
    <w:p w14:paraId="6CC8C232" w14:textId="73B44568" w:rsidR="006E54F9" w:rsidRPr="006E54F9" w:rsidRDefault="006E54F9" w:rsidP="00566640">
      <w:pPr>
        <w:tabs>
          <w:tab w:val="left" w:pos="-1440"/>
          <w:tab w:val="left" w:pos="-720"/>
          <w:tab w:val="left" w:pos="4320"/>
          <w:tab w:val="left" w:pos="10440"/>
        </w:tabs>
        <w:rPr>
          <w:rFonts w:ascii="Bookman Old Style" w:hAnsi="Bookman Old Style"/>
          <w:b/>
          <w:bCs/>
          <w:sz w:val="22"/>
          <w:szCs w:val="22"/>
        </w:rPr>
      </w:pPr>
      <w:r w:rsidRPr="006E54F9">
        <w:rPr>
          <w:rFonts w:ascii="Bookman Old Style" w:hAnsi="Bookman Old Style"/>
          <w:sz w:val="22"/>
          <w:szCs w:val="22"/>
        </w:rPr>
        <w:t xml:space="preserve">AGENCY: </w:t>
      </w:r>
      <w:r w:rsidRPr="006E54F9">
        <w:rPr>
          <w:rFonts w:ascii="Bookman Old Style" w:hAnsi="Bookman Old Style"/>
          <w:b/>
          <w:bCs/>
          <w:sz w:val="22"/>
          <w:szCs w:val="22"/>
        </w:rPr>
        <w:t>01- 001</w:t>
      </w:r>
      <w:r w:rsidR="00566640" w:rsidRPr="00996AD9">
        <w:rPr>
          <w:rFonts w:ascii="Bookman Old Style" w:hAnsi="Bookman Old Style"/>
          <w:b/>
          <w:bCs/>
          <w:sz w:val="22"/>
          <w:szCs w:val="22"/>
        </w:rPr>
        <w:t xml:space="preserve"> -</w:t>
      </w:r>
      <w:r w:rsidRPr="006E54F9">
        <w:rPr>
          <w:rFonts w:ascii="Bookman Old Style" w:hAnsi="Bookman Old Style"/>
          <w:b/>
          <w:bCs/>
          <w:color w:val="FF0000"/>
          <w:sz w:val="22"/>
          <w:szCs w:val="22"/>
        </w:rPr>
        <w:t xml:space="preserve"> </w:t>
      </w:r>
      <w:r w:rsidRPr="006E54F9">
        <w:rPr>
          <w:rFonts w:ascii="Bookman Old Style" w:hAnsi="Bookman Old Style"/>
          <w:b/>
          <w:bCs/>
          <w:sz w:val="22"/>
          <w:szCs w:val="22"/>
        </w:rPr>
        <w:t>Department of Agriculture, Conservation and Forestry</w:t>
      </w:r>
      <w:r w:rsidR="00566640" w:rsidRPr="00996AD9">
        <w:rPr>
          <w:rFonts w:ascii="Bookman Old Style" w:hAnsi="Bookman Old Style"/>
          <w:b/>
          <w:bCs/>
          <w:sz w:val="22"/>
          <w:szCs w:val="22"/>
        </w:rPr>
        <w:t xml:space="preserve"> (DACF)</w:t>
      </w:r>
    </w:p>
    <w:p w14:paraId="6CCEDA3E" w14:textId="44EA93B8" w:rsidR="006E54F9" w:rsidRPr="006E54F9" w:rsidRDefault="006E54F9" w:rsidP="00566640">
      <w:pPr>
        <w:tabs>
          <w:tab w:val="left" w:pos="-1440"/>
          <w:tab w:val="left" w:pos="-720"/>
          <w:tab w:val="left" w:pos="540"/>
          <w:tab w:val="left" w:pos="10440"/>
        </w:tabs>
        <w:ind w:left="540" w:hanging="540"/>
        <w:rPr>
          <w:rFonts w:ascii="Bookman Old Style" w:hAnsi="Bookman Old Style"/>
          <w:b/>
          <w:sz w:val="22"/>
          <w:szCs w:val="22"/>
        </w:rPr>
      </w:pPr>
      <w:r w:rsidRPr="006E54F9">
        <w:rPr>
          <w:rFonts w:ascii="Bookman Old Style" w:hAnsi="Bookman Old Style"/>
          <w:sz w:val="22"/>
          <w:szCs w:val="22"/>
        </w:rPr>
        <w:t xml:space="preserve">CHAPTER NUMBER AND TITLE: </w:t>
      </w:r>
      <w:r w:rsidR="00566640" w:rsidRPr="00996AD9">
        <w:rPr>
          <w:rFonts w:ascii="Bookman Old Style" w:hAnsi="Bookman Old Style"/>
          <w:b/>
          <w:bCs/>
          <w:sz w:val="22"/>
          <w:szCs w:val="22"/>
        </w:rPr>
        <w:t xml:space="preserve">Ch. </w:t>
      </w:r>
      <w:r w:rsidRPr="006E54F9">
        <w:rPr>
          <w:rFonts w:ascii="Bookman Old Style" w:hAnsi="Bookman Old Style"/>
          <w:b/>
          <w:sz w:val="22"/>
          <w:szCs w:val="22"/>
        </w:rPr>
        <w:t>275</w:t>
      </w:r>
      <w:r w:rsidR="00566640" w:rsidRPr="00996AD9">
        <w:rPr>
          <w:rFonts w:ascii="Bookman Old Style" w:hAnsi="Bookman Old Style"/>
          <w:bCs/>
          <w:sz w:val="22"/>
          <w:szCs w:val="22"/>
        </w:rPr>
        <w:t>,</w:t>
      </w:r>
      <w:r w:rsidRPr="006E54F9">
        <w:rPr>
          <w:rFonts w:ascii="Bookman Old Style" w:hAnsi="Bookman Old Style"/>
          <w:bCs/>
          <w:sz w:val="22"/>
          <w:szCs w:val="22"/>
        </w:rPr>
        <w:t xml:space="preserve"> Emerald Ash Borer Quarantine</w:t>
      </w:r>
    </w:p>
    <w:p w14:paraId="569773E2" w14:textId="590342D1" w:rsidR="006E54F9" w:rsidRPr="006E54F9" w:rsidRDefault="006E54F9" w:rsidP="0056664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E54F9">
        <w:rPr>
          <w:rFonts w:ascii="Bookman Old Style" w:hAnsi="Bookman Old Style"/>
          <w:sz w:val="22"/>
          <w:szCs w:val="22"/>
        </w:rPr>
        <w:t>TYPE OF RULE:</w:t>
      </w:r>
      <w:r w:rsidR="00566640" w:rsidRPr="00996AD9">
        <w:rPr>
          <w:rFonts w:ascii="Bookman Old Style" w:hAnsi="Bookman Old Style"/>
          <w:sz w:val="22"/>
          <w:szCs w:val="22"/>
        </w:rPr>
        <w:t xml:space="preserve"> </w:t>
      </w:r>
      <w:r w:rsidRPr="006E54F9">
        <w:rPr>
          <w:rFonts w:ascii="Bookman Old Style" w:hAnsi="Bookman Old Style"/>
          <w:sz w:val="22"/>
          <w:szCs w:val="22"/>
        </w:rPr>
        <w:t>Routine Technical</w:t>
      </w:r>
    </w:p>
    <w:p w14:paraId="0B458C95" w14:textId="2920B472" w:rsidR="006E54F9" w:rsidRPr="006E54F9" w:rsidRDefault="006E54F9" w:rsidP="00566640">
      <w:pPr>
        <w:tabs>
          <w:tab w:val="left" w:pos="-1440"/>
          <w:tab w:val="left" w:pos="-720"/>
          <w:tab w:val="left" w:pos="540"/>
          <w:tab w:val="left" w:pos="10440"/>
        </w:tabs>
        <w:rPr>
          <w:rFonts w:ascii="Bookman Old Style" w:hAnsi="Bookman Old Style"/>
          <w:b/>
          <w:bCs/>
          <w:sz w:val="22"/>
          <w:szCs w:val="22"/>
        </w:rPr>
      </w:pPr>
      <w:r w:rsidRPr="006E54F9">
        <w:rPr>
          <w:rFonts w:ascii="Bookman Old Style" w:hAnsi="Bookman Old Style"/>
          <w:sz w:val="22"/>
          <w:szCs w:val="22"/>
        </w:rPr>
        <w:t>PROPOSED RULE NUMBER:</w:t>
      </w:r>
      <w:r w:rsidR="00566640" w:rsidRPr="00996AD9">
        <w:rPr>
          <w:rFonts w:ascii="Bookman Old Style" w:hAnsi="Bookman Old Style"/>
          <w:sz w:val="22"/>
          <w:szCs w:val="22"/>
        </w:rPr>
        <w:t xml:space="preserve"> </w:t>
      </w:r>
      <w:r w:rsidR="00566640" w:rsidRPr="00996AD9">
        <w:rPr>
          <w:rFonts w:ascii="Bookman Old Style" w:hAnsi="Bookman Old Style"/>
          <w:b/>
          <w:bCs/>
          <w:sz w:val="22"/>
          <w:szCs w:val="22"/>
        </w:rPr>
        <w:t>2023-P157</w:t>
      </w:r>
    </w:p>
    <w:p w14:paraId="062EDDB0" w14:textId="77777777" w:rsidR="006E54F9" w:rsidRPr="006E54F9" w:rsidRDefault="006E54F9" w:rsidP="00566640">
      <w:pPr>
        <w:tabs>
          <w:tab w:val="left" w:pos="-1440"/>
          <w:tab w:val="left" w:pos="-720"/>
          <w:tab w:val="left" w:pos="540"/>
          <w:tab w:val="left" w:pos="10440"/>
        </w:tabs>
        <w:rPr>
          <w:rFonts w:ascii="Bookman Old Style" w:hAnsi="Bookman Old Style"/>
          <w:sz w:val="22"/>
          <w:szCs w:val="22"/>
        </w:rPr>
      </w:pPr>
      <w:r w:rsidRPr="006E54F9">
        <w:rPr>
          <w:rFonts w:ascii="Bookman Old Style" w:hAnsi="Bookman Old Style"/>
          <w:b/>
          <w:bCs/>
          <w:sz w:val="22"/>
          <w:szCs w:val="22"/>
        </w:rPr>
        <w:t>BRIEF SUMMARY</w:t>
      </w:r>
      <w:r w:rsidRPr="006E54F9">
        <w:rPr>
          <w:rFonts w:ascii="Bookman Old Style" w:hAnsi="Bookman Old Style"/>
          <w:sz w:val="22"/>
          <w:szCs w:val="22"/>
        </w:rPr>
        <w:t>: This chapter establishes a quarantine against the Emerald Ash Borer (</w:t>
      </w:r>
      <w:r w:rsidRPr="006E54F9">
        <w:rPr>
          <w:rFonts w:ascii="Bookman Old Style" w:hAnsi="Bookman Old Style"/>
          <w:i/>
          <w:iCs/>
          <w:sz w:val="22"/>
          <w:szCs w:val="22"/>
        </w:rPr>
        <w:t>Agrilus planipennis</w:t>
      </w:r>
      <w:r w:rsidRPr="006E54F9">
        <w:rPr>
          <w:rFonts w:ascii="Bookman Old Style" w:hAnsi="Bookman Old Style"/>
          <w:sz w:val="22"/>
          <w:szCs w:val="22"/>
        </w:rPr>
        <w:t>) (EAB) to prevent its movement to uninfested parts of the State to protect Maine's forest and timber resources. This proposal extends the quarantined area in the Northern Aroostook County area and into multiple new counties in southern Maine. These measures help protect over 60% of the ash resource that is still outside the current quarantine areas of Maine.</w:t>
      </w:r>
    </w:p>
    <w:p w14:paraId="4EFB6D32" w14:textId="12D98292" w:rsidR="006E54F9" w:rsidRPr="006E54F9" w:rsidRDefault="006E54F9" w:rsidP="00566640">
      <w:pPr>
        <w:tabs>
          <w:tab w:val="left" w:pos="-1440"/>
          <w:tab w:val="left" w:pos="-720"/>
          <w:tab w:val="left" w:pos="4320"/>
          <w:tab w:val="left" w:pos="10440"/>
        </w:tabs>
        <w:rPr>
          <w:rFonts w:ascii="Bookman Old Style" w:hAnsi="Bookman Old Style"/>
          <w:sz w:val="22"/>
          <w:szCs w:val="22"/>
        </w:rPr>
      </w:pPr>
      <w:r w:rsidRPr="006E54F9">
        <w:rPr>
          <w:rFonts w:ascii="Bookman Old Style" w:hAnsi="Bookman Old Style"/>
          <w:b/>
          <w:color w:val="000000" w:themeColor="text1"/>
          <w:sz w:val="22"/>
          <w:szCs w:val="22"/>
        </w:rPr>
        <w:t xml:space="preserve">DETAILED SUMMARY: </w:t>
      </w:r>
      <w:r w:rsidRPr="006E54F9">
        <w:rPr>
          <w:rFonts w:ascii="Bookman Old Style" w:hAnsi="Bookman Old Style"/>
          <w:color w:val="000000" w:themeColor="text1"/>
          <w:sz w:val="22"/>
          <w:szCs w:val="22"/>
        </w:rPr>
        <w:t xml:space="preserve">This proposal extends the quarantined area in the Northern Aroostook County </w:t>
      </w:r>
      <w:r w:rsidRPr="006E54F9">
        <w:rPr>
          <w:rFonts w:ascii="Bookman Old Style" w:hAnsi="Bookman Old Style"/>
          <w:sz w:val="22"/>
          <w:szCs w:val="22"/>
        </w:rPr>
        <w:t>area and into multiple new counties in southern Maine. These measures help protect over 60% of the ash resource that is still outside the current quarantine areas of Maine.</w:t>
      </w:r>
    </w:p>
    <w:p w14:paraId="1E990337" w14:textId="77777777" w:rsidR="006E54F9" w:rsidRPr="006E54F9" w:rsidRDefault="006E54F9" w:rsidP="007579D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right="-180"/>
        <w:rPr>
          <w:rFonts w:ascii="Bookman Old Style" w:hAnsi="Bookman Old Style"/>
          <w:sz w:val="22"/>
          <w:szCs w:val="22"/>
        </w:rPr>
      </w:pPr>
      <w:r w:rsidRPr="006E54F9">
        <w:rPr>
          <w:rFonts w:ascii="Bookman Old Style" w:hAnsi="Bookman Old Style"/>
          <w:sz w:val="22"/>
          <w:szCs w:val="22"/>
        </w:rPr>
        <w:t>If this rule is adopted as is, the quarantined areas will include northeastern Aroostook County, southern Franklin, Penobscot, Piscataquis, and Somerset Counties, most of Oxford County, and all of Androscoggin. Cumberland, Knox, Lincoln, Sagadahoc, Waldo, and York Counties It will also regulate any potentially infested materials proposed for transport or shipment from outside of Maine into uninfested portions of the State.</w:t>
      </w:r>
    </w:p>
    <w:p w14:paraId="6F1D059B" w14:textId="5D3028B8" w:rsidR="006E54F9" w:rsidRPr="006E54F9" w:rsidRDefault="006E54F9" w:rsidP="0056664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6E54F9">
        <w:rPr>
          <w:rFonts w:ascii="Bookman Old Style" w:hAnsi="Bookman Old Style"/>
          <w:sz w:val="22"/>
          <w:szCs w:val="22"/>
        </w:rPr>
        <w:t xml:space="preserve">A copy of the proposed rule can be obtained on the DACF emerald ash borer website at </w:t>
      </w:r>
      <w:hyperlink r:id="rId23" w:history="1">
        <w:r w:rsidRPr="006E54F9">
          <w:rPr>
            <w:rFonts w:ascii="Bookman Old Style" w:hAnsi="Bookman Old Style"/>
            <w:color w:val="0000FF"/>
            <w:sz w:val="22"/>
            <w:szCs w:val="22"/>
            <w:u w:val="single"/>
          </w:rPr>
          <w:t>https://www.maine.gov/dacf/php/caps/EAB/index.shtml</w:t>
        </w:r>
      </w:hyperlink>
      <w:r w:rsidRPr="006E54F9">
        <w:rPr>
          <w:rFonts w:ascii="Bookman Old Style" w:hAnsi="Bookman Old Style"/>
          <w:sz w:val="22"/>
          <w:szCs w:val="22"/>
        </w:rPr>
        <w:t xml:space="preserve">, by emailing </w:t>
      </w:r>
      <w:hyperlink r:id="rId24" w:history="1">
        <w:r w:rsidRPr="006E54F9">
          <w:rPr>
            <w:rFonts w:ascii="Bookman Old Style" w:hAnsi="Bookman Old Style"/>
            <w:color w:val="0000FF"/>
            <w:sz w:val="22"/>
            <w:szCs w:val="22"/>
            <w:u w:val="single"/>
          </w:rPr>
          <w:t>gary.fish@maine.gov</w:t>
        </w:r>
      </w:hyperlink>
      <w:r w:rsidRPr="006E54F9">
        <w:rPr>
          <w:rFonts w:ascii="Bookman Old Style" w:hAnsi="Bookman Old Style"/>
          <w:sz w:val="22"/>
          <w:szCs w:val="22"/>
        </w:rPr>
        <w:t xml:space="preserve"> or by calling Gary Fish at </w:t>
      </w:r>
      <w:r w:rsidR="0047347D" w:rsidRPr="00996AD9">
        <w:rPr>
          <w:rFonts w:ascii="Bookman Old Style" w:hAnsi="Bookman Old Style"/>
          <w:sz w:val="22"/>
          <w:szCs w:val="22"/>
        </w:rPr>
        <w:t>(</w:t>
      </w:r>
      <w:r w:rsidRPr="006E54F9">
        <w:rPr>
          <w:rFonts w:ascii="Bookman Old Style" w:hAnsi="Bookman Old Style"/>
          <w:sz w:val="22"/>
          <w:szCs w:val="22"/>
        </w:rPr>
        <w:t>207</w:t>
      </w:r>
      <w:r w:rsidR="0047347D" w:rsidRPr="00996AD9">
        <w:rPr>
          <w:rFonts w:ascii="Bookman Old Style" w:hAnsi="Bookman Old Style"/>
          <w:sz w:val="22"/>
          <w:szCs w:val="22"/>
        </w:rPr>
        <w:t xml:space="preserve">) </w:t>
      </w:r>
      <w:r w:rsidRPr="006E54F9">
        <w:rPr>
          <w:rFonts w:ascii="Bookman Old Style" w:hAnsi="Bookman Old Style"/>
          <w:sz w:val="22"/>
          <w:szCs w:val="22"/>
        </w:rPr>
        <w:t>287-7545.</w:t>
      </w:r>
    </w:p>
    <w:p w14:paraId="36CAFFB1" w14:textId="56244569" w:rsidR="005F4C54" w:rsidRDefault="006E54F9" w:rsidP="00566640">
      <w:pPr>
        <w:tabs>
          <w:tab w:val="left" w:pos="-1440"/>
          <w:tab w:val="left" w:pos="-720"/>
          <w:tab w:val="left" w:pos="540"/>
          <w:tab w:val="left" w:pos="10440"/>
        </w:tabs>
        <w:rPr>
          <w:rFonts w:ascii="Bookman Old Style" w:hAnsi="Bookman Old Style"/>
          <w:sz w:val="22"/>
          <w:szCs w:val="22"/>
        </w:rPr>
      </w:pPr>
      <w:r w:rsidRPr="006E54F9">
        <w:rPr>
          <w:rFonts w:ascii="Bookman Old Style" w:hAnsi="Bookman Old Style"/>
          <w:b/>
          <w:bCs/>
          <w:sz w:val="22"/>
          <w:szCs w:val="22"/>
        </w:rPr>
        <w:t>PUBLIC HEARING</w:t>
      </w:r>
      <w:r w:rsidR="008A33ED">
        <w:rPr>
          <w:rFonts w:ascii="Bookman Old Style" w:hAnsi="Bookman Old Style"/>
          <w:b/>
          <w:bCs/>
          <w:sz w:val="22"/>
          <w:szCs w:val="22"/>
        </w:rPr>
        <w:t>S</w:t>
      </w:r>
      <w:r w:rsidRPr="006E54F9">
        <w:rPr>
          <w:rFonts w:ascii="Bookman Old Style" w:hAnsi="Bookman Old Style"/>
          <w:sz w:val="22"/>
          <w:szCs w:val="22"/>
        </w:rPr>
        <w:t>:</w:t>
      </w:r>
    </w:p>
    <w:p w14:paraId="6891E9A2" w14:textId="40BCC7F0" w:rsidR="005F4C54" w:rsidRDefault="006E54F9" w:rsidP="00566640">
      <w:pPr>
        <w:tabs>
          <w:tab w:val="left" w:pos="-1440"/>
          <w:tab w:val="left" w:pos="-720"/>
          <w:tab w:val="left" w:pos="540"/>
          <w:tab w:val="left" w:pos="10440"/>
        </w:tabs>
        <w:rPr>
          <w:rFonts w:ascii="Bookman Old Style" w:hAnsi="Bookman Old Style"/>
          <w:sz w:val="22"/>
          <w:szCs w:val="22"/>
        </w:rPr>
      </w:pPr>
      <w:r w:rsidRPr="006E54F9">
        <w:rPr>
          <w:rFonts w:ascii="Bookman Old Style" w:hAnsi="Bookman Old Style"/>
          <w:sz w:val="22"/>
          <w:szCs w:val="22"/>
        </w:rPr>
        <w:t>September 6, 2023</w:t>
      </w:r>
      <w:r w:rsidR="0047347D" w:rsidRPr="00996AD9">
        <w:rPr>
          <w:rFonts w:ascii="Bookman Old Style" w:hAnsi="Bookman Old Style"/>
          <w:sz w:val="22"/>
          <w:szCs w:val="22"/>
        </w:rPr>
        <w:t xml:space="preserve"> -</w:t>
      </w:r>
      <w:r w:rsidRPr="006E54F9">
        <w:rPr>
          <w:rFonts w:ascii="Bookman Old Style" w:hAnsi="Bookman Old Style"/>
          <w:sz w:val="22"/>
          <w:szCs w:val="22"/>
        </w:rPr>
        <w:t xml:space="preserve"> 10:00 </w:t>
      </w:r>
      <w:r w:rsidR="0047347D" w:rsidRPr="00996AD9">
        <w:rPr>
          <w:rFonts w:ascii="Bookman Old Style" w:hAnsi="Bookman Old Style"/>
          <w:sz w:val="22"/>
          <w:szCs w:val="22"/>
        </w:rPr>
        <w:t>a.m.</w:t>
      </w:r>
      <w:r w:rsidRPr="006E54F9">
        <w:rPr>
          <w:rFonts w:ascii="Bookman Old Style" w:hAnsi="Bookman Old Style"/>
          <w:sz w:val="22"/>
          <w:szCs w:val="22"/>
        </w:rPr>
        <w:t>, Maine Forest Service, Bolton Hill Regional Office, 2870 N</w:t>
      </w:r>
      <w:r w:rsidR="005F4C54">
        <w:rPr>
          <w:rFonts w:ascii="Bookman Old Style" w:hAnsi="Bookman Old Style"/>
          <w:sz w:val="22"/>
          <w:szCs w:val="22"/>
        </w:rPr>
        <w:t>.</w:t>
      </w:r>
      <w:r w:rsidRPr="006E54F9">
        <w:rPr>
          <w:rFonts w:ascii="Bookman Old Style" w:hAnsi="Bookman Old Style"/>
          <w:sz w:val="22"/>
          <w:szCs w:val="22"/>
        </w:rPr>
        <w:t xml:space="preserve"> Belfast Ave, Augusta, ME</w:t>
      </w:r>
    </w:p>
    <w:p w14:paraId="0BD87DCF" w14:textId="592B2E09" w:rsidR="001819AF" w:rsidRPr="00996AD9" w:rsidRDefault="006E54F9" w:rsidP="00566640">
      <w:pPr>
        <w:tabs>
          <w:tab w:val="left" w:pos="-1440"/>
          <w:tab w:val="left" w:pos="-720"/>
          <w:tab w:val="left" w:pos="540"/>
          <w:tab w:val="left" w:pos="10440"/>
        </w:tabs>
        <w:rPr>
          <w:rFonts w:ascii="Bookman Old Style" w:hAnsi="Bookman Old Style"/>
          <w:sz w:val="22"/>
          <w:szCs w:val="22"/>
        </w:rPr>
      </w:pPr>
      <w:r w:rsidRPr="006E54F9">
        <w:rPr>
          <w:rFonts w:ascii="Bookman Old Style" w:hAnsi="Bookman Old Style"/>
          <w:sz w:val="22"/>
          <w:szCs w:val="22"/>
        </w:rPr>
        <w:t xml:space="preserve">September 6, 2023, 10:00 </w:t>
      </w:r>
      <w:r w:rsidR="0047347D" w:rsidRPr="00996AD9">
        <w:rPr>
          <w:rFonts w:ascii="Bookman Old Style" w:hAnsi="Bookman Old Style"/>
          <w:sz w:val="22"/>
          <w:szCs w:val="22"/>
        </w:rPr>
        <w:t>a.m.</w:t>
      </w:r>
      <w:r w:rsidRPr="006E54F9">
        <w:rPr>
          <w:rFonts w:ascii="Bookman Old Style" w:hAnsi="Bookman Old Style"/>
          <w:sz w:val="22"/>
          <w:szCs w:val="22"/>
        </w:rPr>
        <w:t>, Maine Forest Service Regional Office, 87 Airport R</w:t>
      </w:r>
      <w:r w:rsidR="0047347D" w:rsidRPr="00996AD9">
        <w:rPr>
          <w:rFonts w:ascii="Bookman Old Style" w:hAnsi="Bookman Old Style"/>
          <w:sz w:val="22"/>
          <w:szCs w:val="22"/>
        </w:rPr>
        <w:t>oa</w:t>
      </w:r>
      <w:r w:rsidRPr="006E54F9">
        <w:rPr>
          <w:rFonts w:ascii="Bookman Old Style" w:hAnsi="Bookman Old Style"/>
          <w:sz w:val="22"/>
          <w:szCs w:val="22"/>
        </w:rPr>
        <w:t>d, Old Town, ME.</w:t>
      </w:r>
    </w:p>
    <w:p w14:paraId="476D0717" w14:textId="381EACD0" w:rsidR="006E54F9" w:rsidRPr="006E54F9" w:rsidRDefault="006E54F9" w:rsidP="00566640">
      <w:pPr>
        <w:tabs>
          <w:tab w:val="left" w:pos="-1440"/>
          <w:tab w:val="left" w:pos="-720"/>
          <w:tab w:val="left" w:pos="540"/>
          <w:tab w:val="left" w:pos="10440"/>
        </w:tabs>
        <w:rPr>
          <w:rFonts w:ascii="Bookman Old Style" w:hAnsi="Bookman Old Style"/>
          <w:i/>
          <w:iCs/>
          <w:sz w:val="22"/>
          <w:szCs w:val="22"/>
        </w:rPr>
      </w:pPr>
      <w:r w:rsidRPr="006E54F9">
        <w:rPr>
          <w:rFonts w:ascii="Bookman Old Style" w:hAnsi="Bookman Old Style"/>
          <w:i/>
          <w:iCs/>
          <w:sz w:val="22"/>
          <w:szCs w:val="22"/>
        </w:rPr>
        <w:t>There will also be a virtual option using the Microsoft Teams platform.</w:t>
      </w:r>
    </w:p>
    <w:p w14:paraId="3CB5D9E4" w14:textId="1C3AC892" w:rsidR="006E54F9" w:rsidRPr="006E54F9" w:rsidRDefault="006E54F9" w:rsidP="00566640">
      <w:pPr>
        <w:rPr>
          <w:rFonts w:ascii="Bookman Old Style" w:hAnsi="Bookman Old Style"/>
          <w:sz w:val="22"/>
          <w:szCs w:val="22"/>
        </w:rPr>
      </w:pPr>
      <w:r w:rsidRPr="006E54F9">
        <w:rPr>
          <w:rFonts w:ascii="Bookman Old Style" w:hAnsi="Bookman Old Style"/>
          <w:sz w:val="22"/>
          <w:szCs w:val="22"/>
        </w:rPr>
        <w:t xml:space="preserve">COMMENT DEADLINE: 5:00 </w:t>
      </w:r>
      <w:r w:rsidR="0047347D" w:rsidRPr="00996AD9">
        <w:rPr>
          <w:rFonts w:ascii="Bookman Old Style" w:hAnsi="Bookman Old Style"/>
          <w:sz w:val="22"/>
          <w:szCs w:val="22"/>
        </w:rPr>
        <w:t>p.m.</w:t>
      </w:r>
      <w:r w:rsidRPr="006E54F9">
        <w:rPr>
          <w:rFonts w:ascii="Bookman Old Style" w:hAnsi="Bookman Old Style"/>
          <w:sz w:val="22"/>
          <w:szCs w:val="22"/>
        </w:rPr>
        <w:t xml:space="preserve"> September 22, 2023</w:t>
      </w:r>
    </w:p>
    <w:p w14:paraId="4AAF5132" w14:textId="4836B6C1" w:rsidR="006E54F9" w:rsidRPr="006E54F9" w:rsidRDefault="006E54F9" w:rsidP="00566640">
      <w:pPr>
        <w:tabs>
          <w:tab w:val="left" w:pos="-1440"/>
          <w:tab w:val="left" w:pos="-720"/>
          <w:tab w:val="left" w:pos="540"/>
          <w:tab w:val="left" w:pos="10440"/>
        </w:tabs>
        <w:rPr>
          <w:rFonts w:ascii="Bookman Old Style" w:hAnsi="Bookman Old Style"/>
          <w:sz w:val="22"/>
          <w:szCs w:val="22"/>
        </w:rPr>
      </w:pPr>
      <w:r w:rsidRPr="006E54F9">
        <w:rPr>
          <w:rFonts w:ascii="Bookman Old Style" w:hAnsi="Bookman Old Style"/>
          <w:sz w:val="22"/>
          <w:szCs w:val="22"/>
        </w:rPr>
        <w:t>CONTACT PERSON FOR THIS FILING</w:t>
      </w:r>
      <w:r w:rsidR="0047347D" w:rsidRPr="00996AD9">
        <w:rPr>
          <w:rFonts w:ascii="Bookman Old Style" w:hAnsi="Bookman Old Style"/>
          <w:sz w:val="22"/>
          <w:szCs w:val="22"/>
        </w:rPr>
        <w:t xml:space="preserve"> / SMALL BUSINESS IMPACT INFORMATION</w:t>
      </w:r>
      <w:r w:rsidRPr="006E54F9">
        <w:rPr>
          <w:rFonts w:ascii="Bookman Old Style" w:hAnsi="Bookman Old Style"/>
          <w:sz w:val="22"/>
          <w:szCs w:val="22"/>
        </w:rPr>
        <w:t>: Gary Fish, State Horticulturist, DACF, 28 State House Station, Augusta, ME 04333-0028</w:t>
      </w:r>
      <w:r w:rsidR="0047347D" w:rsidRPr="00996AD9">
        <w:rPr>
          <w:rFonts w:ascii="Bookman Old Style" w:hAnsi="Bookman Old Style"/>
          <w:sz w:val="22"/>
          <w:szCs w:val="22"/>
        </w:rPr>
        <w:t>.</w:t>
      </w:r>
      <w:r w:rsidRPr="006E54F9">
        <w:rPr>
          <w:rFonts w:ascii="Bookman Old Style" w:hAnsi="Bookman Old Style"/>
          <w:sz w:val="22"/>
          <w:szCs w:val="22"/>
        </w:rPr>
        <w:t xml:space="preserve"> Tel</w:t>
      </w:r>
      <w:r w:rsidR="0047347D" w:rsidRPr="00996AD9">
        <w:rPr>
          <w:rFonts w:ascii="Bookman Old Style" w:hAnsi="Bookman Old Style"/>
          <w:sz w:val="22"/>
          <w:szCs w:val="22"/>
        </w:rPr>
        <w:t>ephone</w:t>
      </w:r>
      <w:r w:rsidRPr="006E54F9">
        <w:rPr>
          <w:rFonts w:ascii="Bookman Old Style" w:hAnsi="Bookman Old Style"/>
          <w:sz w:val="22"/>
          <w:szCs w:val="22"/>
        </w:rPr>
        <w:t xml:space="preserve"> </w:t>
      </w:r>
      <w:r w:rsidR="0047347D" w:rsidRPr="00996AD9">
        <w:rPr>
          <w:rFonts w:ascii="Bookman Old Style" w:hAnsi="Bookman Old Style"/>
          <w:sz w:val="22"/>
          <w:szCs w:val="22"/>
        </w:rPr>
        <w:t>(</w:t>
      </w:r>
      <w:r w:rsidRPr="006E54F9">
        <w:rPr>
          <w:rFonts w:ascii="Bookman Old Style" w:hAnsi="Bookman Old Style"/>
          <w:sz w:val="22"/>
          <w:szCs w:val="22"/>
        </w:rPr>
        <w:t>287</w:t>
      </w:r>
      <w:r w:rsidR="0047347D" w:rsidRPr="00996AD9">
        <w:rPr>
          <w:rFonts w:ascii="Bookman Old Style" w:hAnsi="Bookman Old Style"/>
          <w:sz w:val="22"/>
          <w:szCs w:val="22"/>
        </w:rPr>
        <w:t xml:space="preserve">) </w:t>
      </w:r>
      <w:r w:rsidRPr="006E54F9">
        <w:rPr>
          <w:rFonts w:ascii="Bookman Old Style" w:hAnsi="Bookman Old Style"/>
          <w:sz w:val="22"/>
          <w:szCs w:val="22"/>
        </w:rPr>
        <w:t>7545</w:t>
      </w:r>
      <w:r w:rsidR="0047347D" w:rsidRPr="00996AD9">
        <w:rPr>
          <w:rFonts w:ascii="Bookman Old Style" w:hAnsi="Bookman Old Style"/>
          <w:sz w:val="22"/>
          <w:szCs w:val="22"/>
        </w:rPr>
        <w:t>.</w:t>
      </w:r>
      <w:r w:rsidRPr="006E54F9">
        <w:rPr>
          <w:rFonts w:ascii="Bookman Old Style" w:hAnsi="Bookman Old Style"/>
          <w:sz w:val="22"/>
          <w:szCs w:val="22"/>
        </w:rPr>
        <w:t xml:space="preserve"> Fax</w:t>
      </w:r>
      <w:r w:rsidR="0047347D" w:rsidRPr="00996AD9">
        <w:rPr>
          <w:rFonts w:ascii="Bookman Old Style" w:hAnsi="Bookman Old Style"/>
          <w:sz w:val="22"/>
          <w:szCs w:val="22"/>
        </w:rPr>
        <w:t>:</w:t>
      </w:r>
      <w:r w:rsidRPr="006E54F9">
        <w:rPr>
          <w:rFonts w:ascii="Bookman Old Style" w:hAnsi="Bookman Old Style"/>
          <w:sz w:val="22"/>
          <w:szCs w:val="22"/>
        </w:rPr>
        <w:t xml:space="preserve"> </w:t>
      </w:r>
      <w:r w:rsidR="0047347D" w:rsidRPr="00996AD9">
        <w:rPr>
          <w:rFonts w:ascii="Bookman Old Style" w:hAnsi="Bookman Old Style"/>
          <w:sz w:val="22"/>
          <w:szCs w:val="22"/>
        </w:rPr>
        <w:t xml:space="preserve">(207) </w:t>
      </w:r>
      <w:r w:rsidRPr="006E54F9">
        <w:rPr>
          <w:rFonts w:ascii="Bookman Old Style" w:hAnsi="Bookman Old Style"/>
          <w:sz w:val="22"/>
          <w:szCs w:val="22"/>
        </w:rPr>
        <w:t>287-7548</w:t>
      </w:r>
      <w:r w:rsidR="0047347D" w:rsidRPr="00996AD9">
        <w:rPr>
          <w:rFonts w:ascii="Bookman Old Style" w:hAnsi="Bookman Old Style"/>
          <w:sz w:val="22"/>
          <w:szCs w:val="22"/>
        </w:rPr>
        <w:t>. Email:</w:t>
      </w:r>
      <w:r w:rsidRPr="006E54F9">
        <w:rPr>
          <w:rFonts w:ascii="Bookman Old Style" w:hAnsi="Bookman Old Style"/>
          <w:sz w:val="22"/>
          <w:szCs w:val="22"/>
        </w:rPr>
        <w:t xml:space="preserve"> </w:t>
      </w:r>
      <w:hyperlink r:id="rId25" w:history="1">
        <w:r w:rsidR="0047347D" w:rsidRPr="00996AD9">
          <w:rPr>
            <w:rStyle w:val="Hyperlink"/>
            <w:rFonts w:ascii="Bookman Old Style" w:hAnsi="Bookman Old Style"/>
            <w:sz w:val="22"/>
            <w:szCs w:val="22"/>
          </w:rPr>
          <w:t>G</w:t>
        </w:r>
        <w:r w:rsidR="0047347D" w:rsidRPr="006E54F9">
          <w:rPr>
            <w:rStyle w:val="Hyperlink"/>
            <w:rFonts w:ascii="Bookman Old Style" w:hAnsi="Bookman Old Style"/>
            <w:sz w:val="22"/>
            <w:szCs w:val="22"/>
          </w:rPr>
          <w:t>ary.</w:t>
        </w:r>
        <w:r w:rsidR="0047347D" w:rsidRPr="00996AD9">
          <w:rPr>
            <w:rStyle w:val="Hyperlink"/>
            <w:rFonts w:ascii="Bookman Old Style" w:hAnsi="Bookman Old Style"/>
            <w:sz w:val="22"/>
            <w:szCs w:val="22"/>
          </w:rPr>
          <w:t>F</w:t>
        </w:r>
        <w:r w:rsidR="0047347D" w:rsidRPr="006E54F9">
          <w:rPr>
            <w:rStyle w:val="Hyperlink"/>
            <w:rFonts w:ascii="Bookman Old Style" w:hAnsi="Bookman Old Style"/>
            <w:sz w:val="22"/>
            <w:szCs w:val="22"/>
          </w:rPr>
          <w:t>ish@</w:t>
        </w:r>
        <w:r w:rsidR="0047347D" w:rsidRPr="00996AD9">
          <w:rPr>
            <w:rStyle w:val="Hyperlink"/>
            <w:rFonts w:ascii="Bookman Old Style" w:hAnsi="Bookman Old Style"/>
            <w:sz w:val="22"/>
            <w:szCs w:val="22"/>
          </w:rPr>
          <w:t>M</w:t>
        </w:r>
        <w:r w:rsidR="0047347D" w:rsidRPr="006E54F9">
          <w:rPr>
            <w:rStyle w:val="Hyperlink"/>
            <w:rFonts w:ascii="Bookman Old Style" w:hAnsi="Bookman Old Style"/>
            <w:sz w:val="22"/>
            <w:szCs w:val="22"/>
          </w:rPr>
          <w:t>aine.gov</w:t>
        </w:r>
      </w:hyperlink>
      <w:r w:rsidR="0047347D" w:rsidRPr="00996AD9">
        <w:rPr>
          <w:rFonts w:ascii="Bookman Old Style" w:hAnsi="Bookman Old Style"/>
          <w:sz w:val="22"/>
          <w:szCs w:val="22"/>
        </w:rPr>
        <w:t>.</w:t>
      </w:r>
    </w:p>
    <w:p w14:paraId="42CAC6E0" w14:textId="0CE59D00" w:rsidR="006E54F9" w:rsidRPr="006E54F9" w:rsidRDefault="006E54F9" w:rsidP="00566640">
      <w:pPr>
        <w:tabs>
          <w:tab w:val="left" w:pos="-1440"/>
          <w:tab w:val="left" w:pos="-720"/>
          <w:tab w:val="left" w:pos="540"/>
          <w:tab w:val="left" w:pos="10440"/>
        </w:tabs>
        <w:rPr>
          <w:rFonts w:ascii="Bookman Old Style" w:hAnsi="Bookman Old Style"/>
          <w:color w:val="000000"/>
          <w:sz w:val="22"/>
          <w:szCs w:val="22"/>
          <w:shd w:val="clear" w:color="auto" w:fill="FFFFFF"/>
        </w:rPr>
      </w:pPr>
      <w:r w:rsidRPr="006E54F9">
        <w:rPr>
          <w:rFonts w:ascii="Bookman Old Style" w:hAnsi="Bookman Old Style"/>
          <w:color w:val="000000"/>
          <w:sz w:val="22"/>
          <w:szCs w:val="22"/>
          <w:shd w:val="clear" w:color="auto" w:fill="FFFFFF"/>
        </w:rPr>
        <w:t>FINANCIAL IMPACT ON MUNICIPALITIES OR COUNTIES: None expected</w:t>
      </w:r>
      <w:r w:rsidR="002F308B">
        <w:rPr>
          <w:rFonts w:ascii="Bookman Old Style" w:hAnsi="Bookman Old Style"/>
          <w:color w:val="000000"/>
          <w:sz w:val="22"/>
          <w:szCs w:val="22"/>
          <w:shd w:val="clear" w:color="auto" w:fill="FFFFFF"/>
        </w:rPr>
        <w:t>.</w:t>
      </w:r>
    </w:p>
    <w:p w14:paraId="783C65CD" w14:textId="34C1010B" w:rsidR="006E54F9" w:rsidRPr="006E54F9" w:rsidRDefault="006E54F9" w:rsidP="00566640">
      <w:pPr>
        <w:tabs>
          <w:tab w:val="left" w:pos="-1440"/>
          <w:tab w:val="left" w:pos="-720"/>
          <w:tab w:val="left" w:pos="540"/>
          <w:tab w:val="left" w:pos="10440"/>
        </w:tabs>
        <w:rPr>
          <w:rFonts w:ascii="Bookman Old Style" w:hAnsi="Bookman Old Style"/>
          <w:sz w:val="22"/>
          <w:szCs w:val="22"/>
        </w:rPr>
      </w:pPr>
      <w:r w:rsidRPr="006E54F9">
        <w:rPr>
          <w:rFonts w:ascii="Bookman Old Style" w:hAnsi="Bookman Old Style"/>
          <w:sz w:val="22"/>
          <w:szCs w:val="22"/>
        </w:rPr>
        <w:t>STATUTORY AUTHORITY FOR THIS RULE: 7 MRS Ch</w:t>
      </w:r>
      <w:r w:rsidR="0047347D" w:rsidRPr="00996AD9">
        <w:rPr>
          <w:rFonts w:ascii="Bookman Old Style" w:hAnsi="Bookman Old Style"/>
          <w:sz w:val="22"/>
          <w:szCs w:val="22"/>
        </w:rPr>
        <w:t>.</w:t>
      </w:r>
      <w:r w:rsidRPr="006E54F9">
        <w:rPr>
          <w:rFonts w:ascii="Bookman Old Style" w:hAnsi="Bookman Old Style"/>
          <w:sz w:val="22"/>
          <w:szCs w:val="22"/>
        </w:rPr>
        <w:t xml:space="preserve"> 409 </w:t>
      </w:r>
      <w:bookmarkStart w:id="4" w:name="_Hlk142639970"/>
      <w:r w:rsidRPr="006E54F9">
        <w:rPr>
          <w:rFonts w:ascii="Bookman Old Style" w:hAnsi="Bookman Old Style"/>
          <w:sz w:val="22"/>
          <w:szCs w:val="22"/>
        </w:rPr>
        <w:t>§</w:t>
      </w:r>
      <w:bookmarkEnd w:id="4"/>
      <w:r w:rsidR="0047347D" w:rsidRPr="006E54F9">
        <w:rPr>
          <w:rFonts w:ascii="Bookman Old Style" w:hAnsi="Bookman Old Style"/>
          <w:sz w:val="22"/>
          <w:szCs w:val="22"/>
        </w:rPr>
        <w:t>§</w:t>
      </w:r>
      <w:r w:rsidRPr="006E54F9">
        <w:rPr>
          <w:rFonts w:ascii="Bookman Old Style" w:hAnsi="Bookman Old Style"/>
          <w:sz w:val="22"/>
          <w:szCs w:val="22"/>
        </w:rPr>
        <w:t xml:space="preserve"> 2301-2303</w:t>
      </w:r>
    </w:p>
    <w:p w14:paraId="401A4EED" w14:textId="77777777" w:rsidR="006E54F9" w:rsidRPr="006E54F9" w:rsidRDefault="006E54F9" w:rsidP="00566640">
      <w:pPr>
        <w:tabs>
          <w:tab w:val="left" w:pos="-1440"/>
          <w:tab w:val="left" w:pos="-720"/>
          <w:tab w:val="left" w:pos="540"/>
          <w:tab w:val="left" w:pos="10440"/>
        </w:tabs>
        <w:rPr>
          <w:rFonts w:ascii="Bookman Old Style" w:hAnsi="Bookman Old Style"/>
          <w:sz w:val="22"/>
          <w:szCs w:val="22"/>
        </w:rPr>
      </w:pPr>
      <w:r w:rsidRPr="006E54F9">
        <w:rPr>
          <w:rFonts w:ascii="Bookman Old Style" w:hAnsi="Bookman Old Style"/>
          <w:sz w:val="22"/>
          <w:szCs w:val="22"/>
        </w:rPr>
        <w:t xml:space="preserve">SUBSTANTIVE STATE OR FEDERAL LAW BEING IMPLEMENTED </w:t>
      </w:r>
      <w:r w:rsidRPr="006E54F9">
        <w:rPr>
          <w:rFonts w:ascii="Bookman Old Style" w:hAnsi="Bookman Old Style"/>
          <w:i/>
          <w:sz w:val="22"/>
          <w:szCs w:val="22"/>
        </w:rPr>
        <w:t>(if different)</w:t>
      </w:r>
      <w:r w:rsidRPr="006E54F9">
        <w:rPr>
          <w:rFonts w:ascii="Bookman Old Style" w:hAnsi="Bookman Old Style"/>
          <w:sz w:val="22"/>
          <w:szCs w:val="22"/>
        </w:rPr>
        <w:t>:</w:t>
      </w:r>
    </w:p>
    <w:p w14:paraId="4C52B1D7" w14:textId="1FDCF48B" w:rsidR="006E54F9" w:rsidRPr="006E54F9" w:rsidRDefault="0047347D" w:rsidP="00566640">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EAB QUARANTI</w:t>
      </w:r>
      <w:r w:rsidR="005B5358" w:rsidRPr="00996AD9">
        <w:rPr>
          <w:rFonts w:ascii="Bookman Old Style" w:hAnsi="Bookman Old Style"/>
          <w:sz w:val="22"/>
          <w:szCs w:val="22"/>
        </w:rPr>
        <w:t>N</w:t>
      </w:r>
      <w:r w:rsidRPr="00996AD9">
        <w:rPr>
          <w:rFonts w:ascii="Bookman Old Style" w:hAnsi="Bookman Old Style"/>
          <w:sz w:val="22"/>
          <w:szCs w:val="22"/>
        </w:rPr>
        <w:t>E</w:t>
      </w:r>
      <w:r w:rsidR="006E54F9" w:rsidRPr="006E54F9">
        <w:rPr>
          <w:rFonts w:ascii="Bookman Old Style" w:hAnsi="Bookman Old Style"/>
          <w:sz w:val="22"/>
          <w:szCs w:val="22"/>
        </w:rPr>
        <w:t xml:space="preserve"> WEBSITE: </w:t>
      </w:r>
      <w:hyperlink r:id="rId26" w:history="1">
        <w:r w:rsidR="006E54F9" w:rsidRPr="006E54F9">
          <w:rPr>
            <w:rFonts w:ascii="Bookman Old Style" w:hAnsi="Bookman Old Style"/>
            <w:color w:val="0000FF"/>
            <w:sz w:val="22"/>
            <w:szCs w:val="22"/>
            <w:u w:val="single"/>
          </w:rPr>
          <w:t>https://www.maine.gov/dacf/php/caps/EAB/index.shtml</w:t>
        </w:r>
      </w:hyperlink>
      <w:r w:rsidRPr="00996AD9">
        <w:rPr>
          <w:rFonts w:ascii="Bookman Old Style" w:hAnsi="Bookman Old Style"/>
          <w:sz w:val="22"/>
          <w:szCs w:val="22"/>
        </w:rPr>
        <w:t>.</w:t>
      </w:r>
    </w:p>
    <w:p w14:paraId="7A30CA00" w14:textId="6F5B0B9D" w:rsidR="00AB4A3A" w:rsidRPr="00996AD9" w:rsidRDefault="0047347D" w:rsidP="0047347D">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DACF</w:t>
      </w:r>
      <w:r w:rsidRPr="006E54F9">
        <w:rPr>
          <w:rFonts w:ascii="Bookman Old Style" w:hAnsi="Bookman Old Style"/>
          <w:sz w:val="22"/>
          <w:szCs w:val="22"/>
        </w:rPr>
        <w:t xml:space="preserve"> RULEMAKING LIAISON: </w:t>
      </w:r>
      <w:hyperlink r:id="rId27" w:history="1">
        <w:r w:rsidRPr="00996AD9">
          <w:rPr>
            <w:rStyle w:val="Hyperlink"/>
            <w:rFonts w:ascii="Bookman Old Style" w:hAnsi="Bookman Old Style"/>
            <w:sz w:val="22"/>
            <w:szCs w:val="22"/>
          </w:rPr>
          <w:t>S</w:t>
        </w:r>
        <w:r w:rsidRPr="006E54F9">
          <w:rPr>
            <w:rStyle w:val="Hyperlink"/>
            <w:rFonts w:ascii="Bookman Old Style" w:hAnsi="Bookman Old Style"/>
            <w:sz w:val="22"/>
            <w:szCs w:val="22"/>
          </w:rPr>
          <w:t>hannon.</w:t>
        </w:r>
        <w:r w:rsidRPr="00996AD9">
          <w:rPr>
            <w:rStyle w:val="Hyperlink"/>
            <w:rFonts w:ascii="Bookman Old Style" w:hAnsi="Bookman Old Style"/>
            <w:sz w:val="22"/>
            <w:szCs w:val="22"/>
          </w:rPr>
          <w:t>A</w:t>
        </w:r>
        <w:r w:rsidRPr="006E54F9">
          <w:rPr>
            <w:rStyle w:val="Hyperlink"/>
            <w:rFonts w:ascii="Bookman Old Style" w:hAnsi="Bookman Old Style"/>
            <w:sz w:val="22"/>
            <w:szCs w:val="22"/>
          </w:rPr>
          <w:t>yotte@</w:t>
        </w:r>
        <w:r w:rsidRPr="00996AD9">
          <w:rPr>
            <w:rStyle w:val="Hyperlink"/>
            <w:rFonts w:ascii="Bookman Old Style" w:hAnsi="Bookman Old Style"/>
            <w:sz w:val="22"/>
            <w:szCs w:val="22"/>
          </w:rPr>
          <w:t>M</w:t>
        </w:r>
        <w:r w:rsidRPr="006E54F9">
          <w:rPr>
            <w:rStyle w:val="Hyperlink"/>
            <w:rFonts w:ascii="Bookman Old Style" w:hAnsi="Bookman Old Style"/>
            <w:sz w:val="22"/>
            <w:szCs w:val="22"/>
          </w:rPr>
          <w:t>aine.gov</w:t>
        </w:r>
      </w:hyperlink>
      <w:r w:rsidRPr="00996AD9">
        <w:rPr>
          <w:rFonts w:ascii="Bookman Old Style" w:hAnsi="Bookman Old Style"/>
          <w:sz w:val="22"/>
          <w:szCs w:val="22"/>
        </w:rPr>
        <w:t>.</w:t>
      </w:r>
    </w:p>
    <w:p w14:paraId="6F6363A6" w14:textId="52F2B8A3" w:rsidR="006E54F9" w:rsidRPr="00996AD9" w:rsidRDefault="006E54F9" w:rsidP="001819AF">
      <w:pPr>
        <w:pBdr>
          <w:bottom w:val="single" w:sz="4" w:space="1" w:color="auto"/>
        </w:pBdr>
        <w:overflowPunct/>
        <w:autoSpaceDE/>
        <w:autoSpaceDN/>
        <w:adjustRightInd/>
        <w:textAlignment w:val="auto"/>
        <w:rPr>
          <w:rFonts w:ascii="Bookman Old Style" w:hAnsi="Bookman Old Style"/>
          <w:color w:val="000000"/>
          <w:sz w:val="22"/>
          <w:szCs w:val="22"/>
        </w:rPr>
      </w:pPr>
    </w:p>
    <w:p w14:paraId="44A21D41" w14:textId="141630E2" w:rsidR="006E54F9" w:rsidRPr="00996AD9" w:rsidRDefault="006E54F9" w:rsidP="00FD1BA1">
      <w:pPr>
        <w:overflowPunct/>
        <w:autoSpaceDE/>
        <w:autoSpaceDN/>
        <w:adjustRightInd/>
        <w:textAlignment w:val="auto"/>
        <w:rPr>
          <w:rFonts w:ascii="Bookman Old Style" w:hAnsi="Bookman Old Style"/>
          <w:color w:val="000000"/>
          <w:sz w:val="22"/>
          <w:szCs w:val="22"/>
        </w:rPr>
      </w:pPr>
    </w:p>
    <w:p w14:paraId="7E213E79" w14:textId="39D1B29B" w:rsidR="003072C6" w:rsidRPr="003072C6" w:rsidRDefault="003072C6" w:rsidP="002E605D">
      <w:pPr>
        <w:overflowPunct/>
        <w:autoSpaceDE/>
        <w:autoSpaceDN/>
        <w:adjustRightInd/>
        <w:textAlignment w:val="auto"/>
        <w:rPr>
          <w:rFonts w:ascii="Bookman Old Style" w:eastAsiaTheme="minorHAnsi" w:hAnsi="Bookman Old Style"/>
          <w:b/>
          <w:sz w:val="22"/>
          <w:szCs w:val="22"/>
        </w:rPr>
      </w:pPr>
      <w:r w:rsidRPr="003072C6">
        <w:rPr>
          <w:rFonts w:ascii="Bookman Old Style" w:hAnsi="Bookman Old Style"/>
          <w:bCs/>
          <w:sz w:val="22"/>
          <w:szCs w:val="22"/>
        </w:rPr>
        <w:t xml:space="preserve">AGENCY: </w:t>
      </w:r>
      <w:r w:rsidR="002E605D" w:rsidRPr="00996AD9">
        <w:rPr>
          <w:rFonts w:ascii="Bookman Old Style" w:hAnsi="Bookman Old Style"/>
          <w:b/>
          <w:sz w:val="22"/>
          <w:szCs w:val="22"/>
        </w:rPr>
        <w:t>10-144</w:t>
      </w:r>
      <w:r w:rsidR="002E605D" w:rsidRPr="00996AD9">
        <w:rPr>
          <w:rFonts w:ascii="Bookman Old Style" w:hAnsi="Bookman Old Style"/>
          <w:bCs/>
          <w:sz w:val="22"/>
          <w:szCs w:val="22"/>
        </w:rPr>
        <w:t xml:space="preserve"> - </w:t>
      </w:r>
      <w:r w:rsidRPr="003072C6">
        <w:rPr>
          <w:rFonts w:ascii="Bookman Old Style" w:eastAsiaTheme="minorHAnsi" w:hAnsi="Bookman Old Style"/>
          <w:bCs/>
          <w:sz w:val="22"/>
          <w:szCs w:val="22"/>
        </w:rPr>
        <w:t xml:space="preserve">Department of Health and Human Services (DHHS), </w:t>
      </w:r>
      <w:r w:rsidR="002E605D" w:rsidRPr="00996AD9">
        <w:rPr>
          <w:rFonts w:ascii="Bookman Old Style" w:eastAsiaTheme="minorHAnsi" w:hAnsi="Bookman Old Style"/>
          <w:b/>
          <w:sz w:val="22"/>
          <w:szCs w:val="22"/>
        </w:rPr>
        <w:t xml:space="preserve">Office of </w:t>
      </w:r>
      <w:r w:rsidRPr="003072C6">
        <w:rPr>
          <w:rFonts w:ascii="Bookman Old Style" w:eastAsiaTheme="minorHAnsi" w:hAnsi="Bookman Old Style"/>
          <w:b/>
          <w:sz w:val="22"/>
          <w:szCs w:val="22"/>
        </w:rPr>
        <w:t>MaineCare Services</w:t>
      </w:r>
      <w:r w:rsidR="002E605D" w:rsidRPr="00996AD9">
        <w:rPr>
          <w:rFonts w:ascii="Bookman Old Style" w:eastAsiaTheme="minorHAnsi" w:hAnsi="Bookman Old Style"/>
          <w:b/>
          <w:sz w:val="22"/>
          <w:szCs w:val="22"/>
        </w:rPr>
        <w:t xml:space="preserve"> -</w:t>
      </w:r>
      <w:r w:rsidRPr="003072C6">
        <w:rPr>
          <w:rFonts w:ascii="Bookman Old Style" w:eastAsiaTheme="minorHAnsi" w:hAnsi="Bookman Old Style"/>
          <w:b/>
          <w:sz w:val="22"/>
          <w:szCs w:val="22"/>
        </w:rPr>
        <w:t xml:space="preserve"> Division of Policy</w:t>
      </w:r>
    </w:p>
    <w:p w14:paraId="5C669B0C" w14:textId="52F2EEFB" w:rsidR="003072C6" w:rsidRPr="003072C6" w:rsidRDefault="003072C6" w:rsidP="002E605D">
      <w:pPr>
        <w:overflowPunct/>
        <w:autoSpaceDE/>
        <w:autoSpaceDN/>
        <w:adjustRightInd/>
        <w:textAlignment w:val="auto"/>
        <w:rPr>
          <w:rFonts w:ascii="Bookman Old Style" w:hAnsi="Bookman Old Style"/>
          <w:bCs/>
          <w:sz w:val="22"/>
          <w:szCs w:val="22"/>
        </w:rPr>
      </w:pPr>
      <w:r w:rsidRPr="003072C6">
        <w:rPr>
          <w:rFonts w:ascii="Bookman Old Style" w:hAnsi="Bookman Old Style"/>
          <w:bCs/>
          <w:sz w:val="22"/>
          <w:szCs w:val="22"/>
        </w:rPr>
        <w:t>CHAPTER NUMBER</w:t>
      </w:r>
      <w:r w:rsidR="002E605D" w:rsidRPr="00996AD9">
        <w:rPr>
          <w:rFonts w:ascii="Bookman Old Style" w:hAnsi="Bookman Old Style"/>
          <w:bCs/>
          <w:sz w:val="22"/>
          <w:szCs w:val="22"/>
        </w:rPr>
        <w:t>S</w:t>
      </w:r>
      <w:r w:rsidRPr="003072C6">
        <w:rPr>
          <w:rFonts w:ascii="Bookman Old Style" w:hAnsi="Bookman Old Style"/>
          <w:bCs/>
          <w:sz w:val="22"/>
          <w:szCs w:val="22"/>
        </w:rPr>
        <w:t xml:space="preserve"> AND TITLE</w:t>
      </w:r>
      <w:r w:rsidR="002E605D" w:rsidRPr="00996AD9">
        <w:rPr>
          <w:rFonts w:ascii="Bookman Old Style" w:hAnsi="Bookman Old Style"/>
          <w:bCs/>
          <w:sz w:val="22"/>
          <w:szCs w:val="22"/>
        </w:rPr>
        <w:t>S</w:t>
      </w:r>
      <w:r w:rsidRPr="003072C6">
        <w:rPr>
          <w:rFonts w:ascii="Bookman Old Style" w:hAnsi="Bookman Old Style"/>
          <w:bCs/>
          <w:sz w:val="22"/>
          <w:szCs w:val="22"/>
        </w:rPr>
        <w:t xml:space="preserve">: </w:t>
      </w:r>
    </w:p>
    <w:p w14:paraId="490E55DC" w14:textId="77777777" w:rsidR="002E605D" w:rsidRPr="00996AD9" w:rsidRDefault="003072C6" w:rsidP="002E605D">
      <w:pPr>
        <w:tabs>
          <w:tab w:val="center" w:pos="180"/>
        </w:tabs>
        <w:overflowPunct/>
        <w:autoSpaceDE/>
        <w:autoSpaceDN/>
        <w:adjustRightInd/>
        <w:textAlignment w:val="auto"/>
        <w:rPr>
          <w:rFonts w:ascii="Bookman Old Style" w:eastAsiaTheme="minorHAnsi" w:hAnsi="Bookman Old Style" w:cstheme="minorBidi"/>
          <w:bCs/>
          <w:sz w:val="22"/>
          <w:szCs w:val="22"/>
        </w:rPr>
      </w:pPr>
      <w:bookmarkStart w:id="5" w:name="_Hlk43904222"/>
      <w:r w:rsidRPr="003072C6">
        <w:rPr>
          <w:rFonts w:ascii="Bookman Old Style" w:eastAsiaTheme="minorHAnsi" w:hAnsi="Bookman Old Style" w:cstheme="minorBidi"/>
          <w:b/>
          <w:sz w:val="22"/>
          <w:szCs w:val="22"/>
        </w:rPr>
        <w:t>Ch. 101</w:t>
      </w:r>
      <w:r w:rsidRPr="003072C6">
        <w:rPr>
          <w:rFonts w:ascii="Bookman Old Style" w:eastAsiaTheme="minorHAnsi" w:hAnsi="Bookman Old Style" w:cstheme="minorBidi"/>
          <w:bCs/>
          <w:sz w:val="22"/>
          <w:szCs w:val="22"/>
        </w:rPr>
        <w:t>, MaineCare Benefits Manual</w:t>
      </w:r>
      <w:r w:rsidR="002E605D" w:rsidRPr="00996AD9">
        <w:rPr>
          <w:rFonts w:ascii="Bookman Old Style" w:eastAsiaTheme="minorHAnsi" w:hAnsi="Bookman Old Style" w:cstheme="minorBidi"/>
          <w:bCs/>
          <w:sz w:val="22"/>
          <w:szCs w:val="22"/>
        </w:rPr>
        <w:t>:</w:t>
      </w:r>
    </w:p>
    <w:p w14:paraId="6756F532" w14:textId="4600B90E" w:rsidR="003072C6" w:rsidRPr="003072C6" w:rsidRDefault="003072C6" w:rsidP="002E605D">
      <w:pPr>
        <w:tabs>
          <w:tab w:val="center" w:pos="180"/>
        </w:tabs>
        <w:overflowPunct/>
        <w:autoSpaceDE/>
        <w:autoSpaceDN/>
        <w:adjustRightInd/>
        <w:textAlignment w:val="auto"/>
        <w:rPr>
          <w:rFonts w:ascii="Bookman Old Style" w:eastAsiaTheme="minorHAnsi" w:hAnsi="Bookman Old Style" w:cstheme="minorBidi"/>
          <w:bCs/>
          <w:sz w:val="22"/>
          <w:szCs w:val="22"/>
        </w:rPr>
      </w:pPr>
      <w:r w:rsidRPr="003072C6">
        <w:rPr>
          <w:rFonts w:ascii="Bookman Old Style" w:eastAsiaTheme="minorHAnsi" w:hAnsi="Bookman Old Style" w:cstheme="minorBidi"/>
          <w:b/>
          <w:sz w:val="22"/>
          <w:szCs w:val="22"/>
        </w:rPr>
        <w:t>Ch</w:t>
      </w:r>
      <w:r w:rsidR="002E605D" w:rsidRPr="00996AD9">
        <w:rPr>
          <w:rFonts w:ascii="Bookman Old Style" w:eastAsiaTheme="minorHAnsi" w:hAnsi="Bookman Old Style" w:cstheme="minorBidi"/>
          <w:b/>
          <w:sz w:val="22"/>
          <w:szCs w:val="22"/>
        </w:rPr>
        <w:t>.</w:t>
      </w:r>
      <w:r w:rsidRPr="003072C6">
        <w:rPr>
          <w:rFonts w:ascii="Bookman Old Style" w:eastAsiaTheme="minorHAnsi" w:hAnsi="Bookman Old Style" w:cstheme="minorBidi"/>
          <w:b/>
          <w:sz w:val="22"/>
          <w:szCs w:val="22"/>
        </w:rPr>
        <w:t xml:space="preserve"> II</w:t>
      </w:r>
      <w:bookmarkEnd w:id="5"/>
      <w:r w:rsidRPr="003072C6">
        <w:rPr>
          <w:rFonts w:ascii="Bookman Old Style" w:eastAsiaTheme="minorHAnsi" w:hAnsi="Bookman Old Style" w:cstheme="minorBidi"/>
          <w:b/>
          <w:sz w:val="22"/>
          <w:szCs w:val="22"/>
        </w:rPr>
        <w:t xml:space="preserve"> Section 43</w:t>
      </w:r>
      <w:r w:rsidRPr="003072C6">
        <w:rPr>
          <w:rFonts w:ascii="Bookman Old Style" w:eastAsiaTheme="minorHAnsi" w:hAnsi="Bookman Old Style" w:cstheme="minorBidi"/>
          <w:bCs/>
          <w:sz w:val="22"/>
          <w:szCs w:val="22"/>
        </w:rPr>
        <w:t>, Hospice Services</w:t>
      </w:r>
    </w:p>
    <w:p w14:paraId="0E097734" w14:textId="24C829A6" w:rsidR="003072C6" w:rsidRPr="003072C6" w:rsidRDefault="003072C6" w:rsidP="002E605D">
      <w:pPr>
        <w:tabs>
          <w:tab w:val="center" w:pos="180"/>
        </w:tabs>
        <w:overflowPunct/>
        <w:autoSpaceDE/>
        <w:autoSpaceDN/>
        <w:adjustRightInd/>
        <w:textAlignment w:val="auto"/>
        <w:rPr>
          <w:rFonts w:ascii="Bookman Old Style" w:eastAsiaTheme="minorHAnsi" w:hAnsi="Bookman Old Style" w:cstheme="minorBidi"/>
          <w:bCs/>
          <w:sz w:val="22"/>
          <w:szCs w:val="22"/>
        </w:rPr>
      </w:pPr>
      <w:r w:rsidRPr="003072C6">
        <w:rPr>
          <w:rFonts w:ascii="Bookman Old Style" w:eastAsiaTheme="minorHAnsi" w:hAnsi="Bookman Old Style" w:cstheme="minorBidi"/>
          <w:b/>
          <w:sz w:val="22"/>
          <w:szCs w:val="22"/>
        </w:rPr>
        <w:t>Ch</w:t>
      </w:r>
      <w:r w:rsidR="002E605D" w:rsidRPr="00996AD9">
        <w:rPr>
          <w:rFonts w:ascii="Bookman Old Style" w:eastAsiaTheme="minorHAnsi" w:hAnsi="Bookman Old Style" w:cstheme="minorBidi"/>
          <w:b/>
          <w:sz w:val="22"/>
          <w:szCs w:val="22"/>
        </w:rPr>
        <w:t>.</w:t>
      </w:r>
      <w:r w:rsidRPr="003072C6">
        <w:rPr>
          <w:rFonts w:ascii="Bookman Old Style" w:eastAsiaTheme="minorHAnsi" w:hAnsi="Bookman Old Style" w:cstheme="minorBidi"/>
          <w:b/>
          <w:sz w:val="22"/>
          <w:szCs w:val="22"/>
        </w:rPr>
        <w:t xml:space="preserve"> III Section 43</w:t>
      </w:r>
      <w:r w:rsidRPr="003072C6">
        <w:rPr>
          <w:rFonts w:ascii="Bookman Old Style" w:eastAsiaTheme="minorHAnsi" w:hAnsi="Bookman Old Style" w:cstheme="minorBidi"/>
          <w:bCs/>
          <w:sz w:val="22"/>
          <w:szCs w:val="22"/>
        </w:rPr>
        <w:t>, Allowances for Hospice Services</w:t>
      </w:r>
    </w:p>
    <w:p w14:paraId="1C2EB8EB" w14:textId="233DECF4" w:rsidR="003072C6" w:rsidRPr="003072C6" w:rsidRDefault="003072C6" w:rsidP="002E605D">
      <w:pPr>
        <w:overflowPunct/>
        <w:autoSpaceDE/>
        <w:autoSpaceDN/>
        <w:adjustRightInd/>
        <w:textAlignment w:val="auto"/>
        <w:rPr>
          <w:rFonts w:ascii="Bookman Old Style" w:hAnsi="Bookman Old Style"/>
          <w:bCs/>
          <w:sz w:val="22"/>
          <w:szCs w:val="22"/>
        </w:rPr>
      </w:pPr>
      <w:r w:rsidRPr="003072C6">
        <w:rPr>
          <w:rFonts w:ascii="Bookman Old Style" w:hAnsi="Bookman Old Style"/>
          <w:bCs/>
          <w:sz w:val="22"/>
          <w:szCs w:val="22"/>
        </w:rPr>
        <w:t>PROPOSED RULE NUMBER</w:t>
      </w:r>
      <w:r w:rsidR="002E605D" w:rsidRPr="00996AD9">
        <w:rPr>
          <w:rFonts w:ascii="Bookman Old Style" w:hAnsi="Bookman Old Style"/>
          <w:bCs/>
          <w:sz w:val="22"/>
          <w:szCs w:val="22"/>
        </w:rPr>
        <w:t>S</w:t>
      </w:r>
      <w:r w:rsidRPr="003072C6">
        <w:rPr>
          <w:rFonts w:ascii="Bookman Old Style" w:hAnsi="Bookman Old Style"/>
          <w:bCs/>
          <w:sz w:val="22"/>
          <w:szCs w:val="22"/>
        </w:rPr>
        <w:t xml:space="preserve">: </w:t>
      </w:r>
      <w:r w:rsidR="002E605D" w:rsidRPr="00996AD9">
        <w:rPr>
          <w:rFonts w:ascii="Bookman Old Style" w:hAnsi="Bookman Old Style"/>
          <w:b/>
          <w:sz w:val="22"/>
          <w:szCs w:val="22"/>
        </w:rPr>
        <w:t>2023-P158, P159</w:t>
      </w:r>
    </w:p>
    <w:p w14:paraId="4778DD99" w14:textId="77777777" w:rsidR="003072C6" w:rsidRPr="003072C6" w:rsidRDefault="003072C6" w:rsidP="002E605D">
      <w:pPr>
        <w:shd w:val="clear" w:color="auto" w:fill="FFFFFF"/>
        <w:tabs>
          <w:tab w:val="left" w:pos="0"/>
        </w:tabs>
        <w:overflowPunct/>
        <w:autoSpaceDE/>
        <w:autoSpaceDN/>
        <w:adjustRightInd/>
        <w:textAlignment w:val="auto"/>
        <w:rPr>
          <w:rFonts w:ascii="Bookman Old Style" w:eastAsiaTheme="minorHAnsi" w:hAnsi="Bookman Old Style" w:cstheme="minorBidi"/>
          <w:bCs/>
          <w:sz w:val="22"/>
          <w:szCs w:val="22"/>
        </w:rPr>
      </w:pPr>
      <w:r w:rsidRPr="003072C6">
        <w:rPr>
          <w:rFonts w:ascii="Bookman Old Style" w:hAnsi="Bookman Old Style"/>
          <w:bCs/>
          <w:sz w:val="22"/>
          <w:szCs w:val="22"/>
        </w:rPr>
        <w:t xml:space="preserve">CONCISE SUMMARY: </w:t>
      </w:r>
      <w:r w:rsidRPr="003072C6">
        <w:rPr>
          <w:rFonts w:ascii="Bookman Old Style" w:eastAsiaTheme="minorHAnsi" w:hAnsi="Bookman Old Style" w:cstheme="minorBidi"/>
          <w:bCs/>
          <w:sz w:val="22"/>
          <w:szCs w:val="22"/>
        </w:rPr>
        <w:t>This rulemaking proposes the following changes in order to comply with various laws and add clarity.</w:t>
      </w:r>
    </w:p>
    <w:p w14:paraId="02DA0257" w14:textId="19B8195F" w:rsidR="003072C6" w:rsidRPr="003072C6" w:rsidRDefault="003072C6" w:rsidP="002E605D">
      <w:pPr>
        <w:tabs>
          <w:tab w:val="center" w:pos="180"/>
        </w:tabs>
        <w:overflowPunct/>
        <w:autoSpaceDE/>
        <w:autoSpaceDN/>
        <w:adjustRightInd/>
        <w:textAlignment w:val="auto"/>
        <w:rPr>
          <w:rFonts w:ascii="Bookman Old Style" w:eastAsiaTheme="minorHAnsi" w:hAnsi="Bookman Old Style" w:cstheme="minorBidi"/>
          <w:b/>
          <w:sz w:val="22"/>
          <w:szCs w:val="22"/>
        </w:rPr>
      </w:pPr>
      <w:r w:rsidRPr="003072C6">
        <w:rPr>
          <w:rFonts w:ascii="Bookman Old Style" w:eastAsiaTheme="minorHAnsi" w:hAnsi="Bookman Old Style" w:cstheme="minorBidi"/>
          <w:b/>
          <w:sz w:val="22"/>
          <w:szCs w:val="22"/>
        </w:rPr>
        <w:t>Chapter II Rule Proposed Changes:</w:t>
      </w:r>
    </w:p>
    <w:p w14:paraId="00986939" w14:textId="491C2D20" w:rsidR="003072C6" w:rsidRPr="003072C6" w:rsidRDefault="002E605D" w:rsidP="002E605D">
      <w:pPr>
        <w:tabs>
          <w:tab w:val="center" w:pos="180"/>
        </w:tabs>
        <w:overflowPunct/>
        <w:autoSpaceDE/>
        <w:autoSpaceDN/>
        <w:adjustRightInd/>
        <w:contextualSpacing/>
        <w:textAlignment w:val="auto"/>
        <w:rPr>
          <w:rFonts w:ascii="Bookman Old Style" w:hAnsi="Bookman Old Style"/>
          <w:bCs/>
          <w:sz w:val="22"/>
          <w:szCs w:val="22"/>
        </w:rPr>
      </w:pPr>
      <w:r w:rsidRPr="00996AD9">
        <w:rPr>
          <w:rFonts w:ascii="Bookman Old Style" w:hAnsi="Bookman Old Style"/>
          <w:b/>
          <w:sz w:val="22"/>
          <w:szCs w:val="22"/>
        </w:rPr>
        <w:t>1.</w:t>
      </w:r>
      <w:r w:rsidRPr="00996AD9">
        <w:rPr>
          <w:rFonts w:ascii="Bookman Old Style" w:hAnsi="Bookman Old Style"/>
          <w:bCs/>
          <w:sz w:val="22"/>
          <w:szCs w:val="22"/>
        </w:rPr>
        <w:t xml:space="preserve"> </w:t>
      </w:r>
      <w:r w:rsidR="003072C6" w:rsidRPr="003072C6">
        <w:rPr>
          <w:rFonts w:ascii="Bookman Old Style" w:hAnsi="Bookman Old Style"/>
          <w:bCs/>
          <w:sz w:val="22"/>
          <w:szCs w:val="22"/>
        </w:rPr>
        <w:t>Adds a requirement for Electronic Visit Verification (“EVV”). This has been approved by CMS. The Department proposes that this provider requirement be effective on January 1, 2024, in order to give providers adequate notice and time to comply.</w:t>
      </w:r>
    </w:p>
    <w:p w14:paraId="72096A3A" w14:textId="56DDC90D" w:rsidR="003072C6" w:rsidRPr="003072C6" w:rsidRDefault="002E605D" w:rsidP="002E605D">
      <w:pPr>
        <w:tabs>
          <w:tab w:val="center" w:pos="180"/>
        </w:tabs>
        <w:overflowPunct/>
        <w:autoSpaceDE/>
        <w:autoSpaceDN/>
        <w:adjustRightInd/>
        <w:ind w:right="-90"/>
        <w:contextualSpacing/>
        <w:textAlignment w:val="auto"/>
        <w:rPr>
          <w:rFonts w:ascii="Bookman Old Style" w:hAnsi="Bookman Old Style"/>
          <w:bCs/>
          <w:sz w:val="22"/>
          <w:szCs w:val="22"/>
        </w:rPr>
      </w:pPr>
      <w:r w:rsidRPr="00996AD9">
        <w:rPr>
          <w:rFonts w:ascii="Bookman Old Style" w:hAnsi="Bookman Old Style"/>
          <w:b/>
          <w:sz w:val="22"/>
          <w:szCs w:val="22"/>
        </w:rPr>
        <w:t>2.</w:t>
      </w:r>
      <w:r w:rsidRPr="00996AD9">
        <w:rPr>
          <w:rFonts w:ascii="Bookman Old Style" w:hAnsi="Bookman Old Style"/>
          <w:bCs/>
          <w:sz w:val="22"/>
          <w:szCs w:val="22"/>
        </w:rPr>
        <w:t xml:space="preserve"> </w:t>
      </w:r>
      <w:r w:rsidR="003072C6" w:rsidRPr="003072C6">
        <w:rPr>
          <w:rFonts w:ascii="Bookman Old Style" w:hAnsi="Bookman Old Style"/>
          <w:bCs/>
          <w:sz w:val="22"/>
          <w:szCs w:val="22"/>
        </w:rPr>
        <w:t xml:space="preserve">Amends the definition of “Attending Physician” to include nurse practitioners and physician assistants. This is consistent with Section 51006 of the </w:t>
      </w:r>
      <w:r w:rsidR="003072C6" w:rsidRPr="003072C6">
        <w:rPr>
          <w:rFonts w:ascii="Bookman Old Style" w:hAnsi="Bookman Old Style"/>
          <w:bCs/>
          <w:i/>
          <w:iCs/>
          <w:sz w:val="22"/>
          <w:szCs w:val="22"/>
        </w:rPr>
        <w:t>Bipartisan Budget Act of 2018</w:t>
      </w:r>
      <w:r w:rsidR="003072C6" w:rsidRPr="003072C6">
        <w:rPr>
          <w:rFonts w:ascii="Bookman Old Style" w:hAnsi="Bookman Old Style"/>
          <w:bCs/>
          <w:sz w:val="22"/>
          <w:szCs w:val="22"/>
        </w:rPr>
        <w:t xml:space="preserve"> (PL 115-123), as codified in 42 USC §1395x(dd)(3)(B), the Medicare program.</w:t>
      </w:r>
    </w:p>
    <w:p w14:paraId="6E3D1E96" w14:textId="58FBF685" w:rsidR="003072C6" w:rsidRPr="003072C6" w:rsidRDefault="002E605D" w:rsidP="002E605D">
      <w:pPr>
        <w:tabs>
          <w:tab w:val="center" w:pos="180"/>
        </w:tabs>
        <w:overflowPunct/>
        <w:autoSpaceDE/>
        <w:autoSpaceDN/>
        <w:adjustRightInd/>
        <w:contextualSpacing/>
        <w:textAlignment w:val="auto"/>
        <w:rPr>
          <w:rFonts w:ascii="Bookman Old Style" w:hAnsi="Bookman Old Style"/>
          <w:bCs/>
          <w:sz w:val="22"/>
          <w:szCs w:val="22"/>
        </w:rPr>
      </w:pPr>
      <w:r w:rsidRPr="00996AD9">
        <w:rPr>
          <w:rFonts w:ascii="Bookman Old Style" w:hAnsi="Bookman Old Style"/>
          <w:b/>
          <w:sz w:val="22"/>
          <w:szCs w:val="22"/>
        </w:rPr>
        <w:t>3.</w:t>
      </w:r>
      <w:r w:rsidRPr="00996AD9">
        <w:rPr>
          <w:rFonts w:ascii="Bookman Old Style" w:hAnsi="Bookman Old Style"/>
          <w:bCs/>
          <w:sz w:val="22"/>
          <w:szCs w:val="22"/>
        </w:rPr>
        <w:t xml:space="preserve"> </w:t>
      </w:r>
      <w:r w:rsidR="003072C6" w:rsidRPr="003072C6">
        <w:rPr>
          <w:rFonts w:ascii="Bookman Old Style" w:hAnsi="Bookman Old Style"/>
          <w:bCs/>
          <w:sz w:val="22"/>
          <w:szCs w:val="22"/>
        </w:rPr>
        <w:t>Adds a definition for the term “Benefit Period” which appears multiple times throughout this rule.</w:t>
      </w:r>
    </w:p>
    <w:p w14:paraId="39CB4054" w14:textId="552D3A9C" w:rsidR="003072C6" w:rsidRPr="003072C6" w:rsidRDefault="002E605D" w:rsidP="002E605D">
      <w:pPr>
        <w:tabs>
          <w:tab w:val="center" w:pos="180"/>
        </w:tabs>
        <w:overflowPunct/>
        <w:autoSpaceDE/>
        <w:autoSpaceDN/>
        <w:adjustRightInd/>
        <w:contextualSpacing/>
        <w:textAlignment w:val="auto"/>
        <w:rPr>
          <w:rFonts w:ascii="Bookman Old Style" w:hAnsi="Bookman Old Style"/>
          <w:bCs/>
          <w:sz w:val="22"/>
          <w:szCs w:val="22"/>
        </w:rPr>
      </w:pPr>
      <w:r w:rsidRPr="00996AD9">
        <w:rPr>
          <w:rFonts w:ascii="Bookman Old Style" w:hAnsi="Bookman Old Style"/>
          <w:b/>
          <w:color w:val="242424"/>
          <w:sz w:val="22"/>
          <w:szCs w:val="22"/>
        </w:rPr>
        <w:t>4.</w:t>
      </w:r>
      <w:r w:rsidRPr="00996AD9">
        <w:rPr>
          <w:rFonts w:ascii="Bookman Old Style" w:hAnsi="Bookman Old Style"/>
          <w:bCs/>
          <w:color w:val="242424"/>
          <w:sz w:val="22"/>
          <w:szCs w:val="22"/>
        </w:rPr>
        <w:t xml:space="preserve"> </w:t>
      </w:r>
      <w:r w:rsidR="003072C6" w:rsidRPr="003072C6">
        <w:rPr>
          <w:rFonts w:ascii="Bookman Old Style" w:hAnsi="Bookman Old Style"/>
          <w:bCs/>
          <w:color w:val="242424"/>
          <w:sz w:val="22"/>
          <w:szCs w:val="22"/>
        </w:rPr>
        <w:t>Section 43.07-5 (Payment for Inpatient care): Changes the date by which Hospice providers submit inpatient data to the Department, upon Department request, from January 1</w:t>
      </w:r>
      <w:r w:rsidR="003072C6" w:rsidRPr="003072C6">
        <w:rPr>
          <w:rFonts w:ascii="Bookman Old Style" w:hAnsi="Bookman Old Style"/>
          <w:bCs/>
          <w:color w:val="242424"/>
          <w:sz w:val="22"/>
          <w:szCs w:val="22"/>
          <w:vertAlign w:val="superscript"/>
        </w:rPr>
        <w:t>st</w:t>
      </w:r>
      <w:r w:rsidR="003072C6" w:rsidRPr="003072C6">
        <w:rPr>
          <w:rFonts w:ascii="Bookman Old Style" w:hAnsi="Bookman Old Style"/>
          <w:bCs/>
          <w:color w:val="242424"/>
          <w:sz w:val="22"/>
          <w:szCs w:val="22"/>
        </w:rPr>
        <w:t xml:space="preserve"> to October 1</w:t>
      </w:r>
      <w:r w:rsidR="003072C6" w:rsidRPr="003072C6">
        <w:rPr>
          <w:rFonts w:ascii="Bookman Old Style" w:hAnsi="Bookman Old Style"/>
          <w:bCs/>
          <w:color w:val="242424"/>
          <w:sz w:val="22"/>
          <w:szCs w:val="22"/>
          <w:vertAlign w:val="superscript"/>
        </w:rPr>
        <w:t>st</w:t>
      </w:r>
      <w:r w:rsidR="003072C6" w:rsidRPr="003072C6">
        <w:rPr>
          <w:rFonts w:ascii="Bookman Old Style" w:hAnsi="Bookman Old Style"/>
          <w:bCs/>
          <w:color w:val="242424"/>
          <w:sz w:val="22"/>
          <w:szCs w:val="22"/>
        </w:rPr>
        <w:t>, following the end of the period ending September 30</w:t>
      </w:r>
      <w:r w:rsidR="003072C6" w:rsidRPr="003072C6">
        <w:rPr>
          <w:rFonts w:ascii="Bookman Old Style" w:hAnsi="Bookman Old Style"/>
          <w:bCs/>
          <w:color w:val="242424"/>
          <w:sz w:val="22"/>
          <w:szCs w:val="22"/>
          <w:vertAlign w:val="superscript"/>
        </w:rPr>
        <w:t>th</w:t>
      </w:r>
      <w:r w:rsidR="003072C6" w:rsidRPr="003072C6">
        <w:rPr>
          <w:rFonts w:ascii="Bookman Old Style" w:hAnsi="Bookman Old Style"/>
          <w:bCs/>
          <w:color w:val="242424"/>
          <w:sz w:val="22"/>
          <w:szCs w:val="22"/>
        </w:rPr>
        <w:t xml:space="preserve"> of the previous year, in keeping with the federal fiscal year.</w:t>
      </w:r>
    </w:p>
    <w:p w14:paraId="456F9648" w14:textId="772A5F89" w:rsidR="003072C6" w:rsidRPr="003072C6" w:rsidRDefault="002E605D" w:rsidP="002E605D">
      <w:pPr>
        <w:tabs>
          <w:tab w:val="center" w:pos="180"/>
        </w:tabs>
        <w:overflowPunct/>
        <w:autoSpaceDE/>
        <w:autoSpaceDN/>
        <w:adjustRightInd/>
        <w:contextualSpacing/>
        <w:textAlignment w:val="auto"/>
        <w:rPr>
          <w:rFonts w:ascii="Bookman Old Style" w:hAnsi="Bookman Old Style"/>
          <w:bCs/>
          <w:sz w:val="22"/>
          <w:szCs w:val="22"/>
        </w:rPr>
      </w:pPr>
      <w:r w:rsidRPr="00996AD9">
        <w:rPr>
          <w:rFonts w:ascii="Bookman Old Style" w:hAnsi="Bookman Old Style"/>
          <w:b/>
          <w:sz w:val="22"/>
          <w:szCs w:val="22"/>
        </w:rPr>
        <w:t>5.</w:t>
      </w:r>
      <w:r w:rsidRPr="00996AD9">
        <w:rPr>
          <w:rFonts w:ascii="Bookman Old Style" w:hAnsi="Bookman Old Style"/>
          <w:bCs/>
          <w:sz w:val="22"/>
          <w:szCs w:val="22"/>
        </w:rPr>
        <w:t xml:space="preserve"> </w:t>
      </w:r>
      <w:r w:rsidR="003072C6" w:rsidRPr="003072C6">
        <w:rPr>
          <w:rFonts w:ascii="Bookman Old Style" w:hAnsi="Bookman Old Style"/>
          <w:bCs/>
          <w:sz w:val="22"/>
          <w:szCs w:val="22"/>
        </w:rPr>
        <w:t>Adds Opioid Health Home Services to the list of services that may be continued after the election of hospice.</w:t>
      </w:r>
    </w:p>
    <w:p w14:paraId="64E511BC" w14:textId="2CCA5F3B" w:rsidR="003072C6" w:rsidRPr="003072C6" w:rsidRDefault="002E605D" w:rsidP="002E605D">
      <w:pPr>
        <w:tabs>
          <w:tab w:val="center" w:pos="180"/>
        </w:tabs>
        <w:overflowPunct/>
        <w:autoSpaceDE/>
        <w:autoSpaceDN/>
        <w:adjustRightInd/>
        <w:contextualSpacing/>
        <w:textAlignment w:val="auto"/>
        <w:rPr>
          <w:rFonts w:ascii="Bookman Old Style" w:hAnsi="Bookman Old Style"/>
          <w:bCs/>
          <w:sz w:val="22"/>
          <w:szCs w:val="22"/>
        </w:rPr>
      </w:pPr>
      <w:r w:rsidRPr="00996AD9">
        <w:rPr>
          <w:rFonts w:ascii="Bookman Old Style" w:hAnsi="Bookman Old Style"/>
          <w:b/>
          <w:color w:val="242424"/>
          <w:sz w:val="22"/>
          <w:szCs w:val="22"/>
        </w:rPr>
        <w:t>6.</w:t>
      </w:r>
      <w:r w:rsidRPr="00996AD9">
        <w:rPr>
          <w:rFonts w:ascii="Bookman Old Style" w:hAnsi="Bookman Old Style"/>
          <w:bCs/>
          <w:color w:val="242424"/>
          <w:sz w:val="22"/>
          <w:szCs w:val="22"/>
        </w:rPr>
        <w:t xml:space="preserve"> </w:t>
      </w:r>
      <w:r w:rsidR="003072C6" w:rsidRPr="003072C6">
        <w:rPr>
          <w:rFonts w:ascii="Bookman Old Style" w:hAnsi="Bookman Old Style"/>
          <w:bCs/>
          <w:color w:val="242424"/>
          <w:sz w:val="22"/>
          <w:szCs w:val="22"/>
        </w:rPr>
        <w:t>Makes minor technical edits to improve the clarity of the rule.</w:t>
      </w:r>
    </w:p>
    <w:p w14:paraId="42E6415F" w14:textId="6F0C4084" w:rsidR="003072C6" w:rsidRPr="003072C6" w:rsidRDefault="002E605D" w:rsidP="002E605D">
      <w:pPr>
        <w:tabs>
          <w:tab w:val="center" w:pos="180"/>
        </w:tabs>
        <w:overflowPunct/>
        <w:autoSpaceDE/>
        <w:autoSpaceDN/>
        <w:adjustRightInd/>
        <w:contextualSpacing/>
        <w:textAlignment w:val="auto"/>
        <w:rPr>
          <w:rFonts w:ascii="Bookman Old Style" w:hAnsi="Bookman Old Style"/>
          <w:bCs/>
          <w:sz w:val="22"/>
          <w:szCs w:val="22"/>
        </w:rPr>
      </w:pPr>
      <w:r w:rsidRPr="00996AD9">
        <w:rPr>
          <w:rFonts w:ascii="Bookman Old Style" w:hAnsi="Bookman Old Style"/>
          <w:b/>
          <w:sz w:val="22"/>
          <w:szCs w:val="22"/>
        </w:rPr>
        <w:t>7.</w:t>
      </w:r>
      <w:r w:rsidRPr="00996AD9">
        <w:rPr>
          <w:rFonts w:ascii="Bookman Old Style" w:hAnsi="Bookman Old Style"/>
          <w:bCs/>
          <w:sz w:val="22"/>
          <w:szCs w:val="22"/>
        </w:rPr>
        <w:t xml:space="preserve"> </w:t>
      </w:r>
      <w:r w:rsidR="003072C6" w:rsidRPr="003072C6">
        <w:rPr>
          <w:rFonts w:ascii="Bookman Old Style" w:hAnsi="Bookman Old Style"/>
          <w:bCs/>
          <w:sz w:val="22"/>
          <w:szCs w:val="22"/>
        </w:rPr>
        <w:t xml:space="preserve">Adds a new section – Allowances for Hospice Services – which is largely moved from the Ch. III rule, which is being repealed. </w:t>
      </w:r>
    </w:p>
    <w:p w14:paraId="1666BED1" w14:textId="7EDDD4F4" w:rsidR="003072C6" w:rsidRPr="003072C6" w:rsidRDefault="003072C6" w:rsidP="002E605D">
      <w:pPr>
        <w:tabs>
          <w:tab w:val="center" w:pos="180"/>
        </w:tabs>
        <w:overflowPunct/>
        <w:autoSpaceDE/>
        <w:autoSpaceDN/>
        <w:adjustRightInd/>
        <w:textAlignment w:val="auto"/>
        <w:rPr>
          <w:rFonts w:ascii="Bookman Old Style" w:eastAsiaTheme="minorHAnsi" w:hAnsi="Bookman Old Style" w:cstheme="minorBidi"/>
          <w:b/>
          <w:sz w:val="22"/>
          <w:szCs w:val="22"/>
        </w:rPr>
      </w:pPr>
      <w:r w:rsidRPr="003072C6">
        <w:rPr>
          <w:rFonts w:ascii="Bookman Old Style" w:eastAsiaTheme="minorHAnsi" w:hAnsi="Bookman Old Style" w:cstheme="minorBidi"/>
          <w:b/>
          <w:sz w:val="22"/>
          <w:szCs w:val="22"/>
        </w:rPr>
        <w:t>Chapter III Rule Proposed Changes:</w:t>
      </w:r>
    </w:p>
    <w:p w14:paraId="7EB32194" w14:textId="27A4883A" w:rsidR="003072C6" w:rsidRPr="003072C6" w:rsidRDefault="003072C6" w:rsidP="002E605D">
      <w:pPr>
        <w:tabs>
          <w:tab w:val="center" w:pos="180"/>
        </w:tabs>
        <w:overflowPunct/>
        <w:autoSpaceDE/>
        <w:autoSpaceDN/>
        <w:adjustRightInd/>
        <w:textAlignment w:val="auto"/>
        <w:rPr>
          <w:rFonts w:ascii="Bookman Old Style" w:eastAsiaTheme="minorHAnsi" w:hAnsi="Bookman Old Style" w:cstheme="minorBidi"/>
          <w:bCs/>
          <w:sz w:val="22"/>
          <w:szCs w:val="22"/>
        </w:rPr>
      </w:pPr>
      <w:r w:rsidRPr="003072C6">
        <w:rPr>
          <w:rFonts w:ascii="Bookman Old Style" w:eastAsiaTheme="minorHAnsi" w:hAnsi="Bookman Old Style" w:cstheme="minorBidi"/>
          <w:bCs/>
          <w:sz w:val="22"/>
          <w:szCs w:val="22"/>
        </w:rPr>
        <w:t>The Department proposes to repeal Ch. III, and to move the Ch. III columns describing the Revenue Code, HCPC Code and Description of Services to the Ch. II rule. The Department proposes to delete the column with the specific reimbursement rate from the rule, and will post the specific reimbursement rates on the MaineCare Fee Provider Schedule which is posted on the Department’s website, as authorized by 22 MRS Sec. 3173-J(7).</w:t>
      </w:r>
    </w:p>
    <w:p w14:paraId="391C19CF" w14:textId="77777777" w:rsidR="003072C6" w:rsidRPr="003072C6" w:rsidRDefault="003072C6" w:rsidP="002E605D">
      <w:pPr>
        <w:tabs>
          <w:tab w:val="center" w:pos="180"/>
        </w:tabs>
        <w:overflowPunct/>
        <w:autoSpaceDE/>
        <w:autoSpaceDN/>
        <w:adjustRightInd/>
        <w:textAlignment w:val="auto"/>
        <w:rPr>
          <w:rFonts w:ascii="Bookman Old Style" w:hAnsi="Bookman Old Style"/>
          <w:bCs/>
          <w:sz w:val="22"/>
          <w:szCs w:val="22"/>
        </w:rPr>
      </w:pPr>
      <w:r w:rsidRPr="003072C6">
        <w:rPr>
          <w:rFonts w:ascii="Bookman Old Style" w:hAnsi="Bookman Old Style"/>
          <w:bCs/>
          <w:sz w:val="22"/>
          <w:szCs w:val="22"/>
        </w:rPr>
        <w:t xml:space="preserve">See </w:t>
      </w:r>
      <w:hyperlink r:id="rId28" w:history="1">
        <w:r w:rsidRPr="003072C6">
          <w:rPr>
            <w:rFonts w:ascii="Bookman Old Style" w:hAnsi="Bookman Old Style"/>
            <w:bCs/>
            <w:color w:val="0000FF"/>
            <w:sz w:val="22"/>
            <w:szCs w:val="22"/>
            <w:u w:val="single"/>
          </w:rPr>
          <w:t>http://www.maine.gov/dhhs/oms/rules/index.shtml</w:t>
        </w:r>
      </w:hyperlink>
      <w:r w:rsidRPr="003072C6">
        <w:rPr>
          <w:rFonts w:ascii="Bookman Old Style" w:hAnsi="Bookman Old Style"/>
          <w:bCs/>
          <w:sz w:val="22"/>
          <w:szCs w:val="22"/>
        </w:rPr>
        <w:t xml:space="preserve"> for rules and related rulemaking documents.</w:t>
      </w:r>
    </w:p>
    <w:p w14:paraId="68FCE7CA" w14:textId="48033268" w:rsidR="003072C6" w:rsidRPr="003072C6" w:rsidRDefault="003072C6" w:rsidP="002E605D">
      <w:pPr>
        <w:tabs>
          <w:tab w:val="left" w:pos="-1440"/>
          <w:tab w:val="left" w:pos="-720"/>
          <w:tab w:val="left" w:pos="-9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eastAsiaTheme="minorHAnsi" w:hAnsi="Bookman Old Style"/>
          <w:bCs/>
          <w:i/>
          <w:iCs/>
          <w:sz w:val="22"/>
          <w:szCs w:val="22"/>
        </w:rPr>
      </w:pPr>
      <w:r w:rsidRPr="003072C6">
        <w:rPr>
          <w:rFonts w:ascii="Bookman Old Style" w:eastAsiaTheme="minorHAnsi" w:hAnsi="Bookman Old Style" w:cstheme="minorBidi"/>
          <w:b/>
          <w:sz w:val="22"/>
          <w:szCs w:val="22"/>
        </w:rPr>
        <w:t>PUBLIC HEARING</w:t>
      </w:r>
      <w:r w:rsidRPr="003072C6">
        <w:rPr>
          <w:rFonts w:ascii="Bookman Old Style" w:eastAsiaTheme="minorHAnsi" w:hAnsi="Bookman Old Style" w:cstheme="minorBidi"/>
          <w:bCs/>
          <w:sz w:val="22"/>
          <w:szCs w:val="22"/>
        </w:rPr>
        <w:t>: September 5, 2025</w:t>
      </w:r>
      <w:r w:rsidR="002E605D" w:rsidRPr="00996AD9">
        <w:rPr>
          <w:rFonts w:ascii="Bookman Old Style" w:eastAsiaTheme="minorHAnsi" w:hAnsi="Bookman Old Style" w:cstheme="minorBidi"/>
          <w:bCs/>
          <w:sz w:val="22"/>
          <w:szCs w:val="22"/>
        </w:rPr>
        <w:t xml:space="preserve"> -</w:t>
      </w:r>
      <w:r w:rsidRPr="003072C6">
        <w:rPr>
          <w:rFonts w:ascii="Bookman Old Style" w:eastAsiaTheme="minorHAnsi" w:hAnsi="Bookman Old Style" w:cstheme="minorBidi"/>
          <w:bCs/>
          <w:sz w:val="22"/>
          <w:szCs w:val="22"/>
        </w:rPr>
        <w:t xml:space="preserve"> 01:00 </w:t>
      </w:r>
      <w:r w:rsidR="002E605D" w:rsidRPr="00996AD9">
        <w:rPr>
          <w:rFonts w:ascii="Bookman Old Style" w:eastAsiaTheme="minorHAnsi" w:hAnsi="Bookman Old Style" w:cstheme="minorBidi"/>
          <w:bCs/>
          <w:sz w:val="22"/>
          <w:szCs w:val="22"/>
        </w:rPr>
        <w:t>p.m.</w:t>
      </w:r>
      <w:r w:rsidRPr="003072C6">
        <w:rPr>
          <w:rFonts w:ascii="Bookman Old Style" w:eastAsiaTheme="minorHAnsi" w:hAnsi="Bookman Old Style" w:cstheme="minorBidi"/>
          <w:bCs/>
          <w:sz w:val="22"/>
          <w:szCs w:val="22"/>
        </w:rPr>
        <w:t xml:space="preserve"> Eastern Time (US and Canada)</w:t>
      </w:r>
      <w:r w:rsidR="002E605D" w:rsidRPr="00996AD9">
        <w:rPr>
          <w:rFonts w:ascii="Bookman Old Style" w:eastAsiaTheme="minorHAnsi" w:hAnsi="Bookman Old Style" w:cstheme="minorBidi"/>
          <w:bCs/>
          <w:sz w:val="22"/>
          <w:szCs w:val="22"/>
        </w:rPr>
        <w:t xml:space="preserve">. </w:t>
      </w:r>
      <w:r w:rsidRPr="003072C6">
        <w:rPr>
          <w:rFonts w:ascii="Bookman Old Style" w:eastAsiaTheme="minorHAnsi" w:hAnsi="Bookman Old Style" w:cstheme="minorBidi"/>
          <w:bCs/>
          <w:i/>
          <w:iCs/>
          <w:sz w:val="22"/>
          <w:szCs w:val="22"/>
        </w:rPr>
        <w:t>The Department has determined that its public hearing will be hybrid, conducted both in-person and remotely, via Zoom.</w:t>
      </w:r>
    </w:p>
    <w:p w14:paraId="49552412" w14:textId="77777777" w:rsidR="003072C6" w:rsidRPr="003072C6" w:rsidRDefault="003072C6" w:rsidP="002E605D">
      <w:pPr>
        <w:overflowPunct/>
        <w:autoSpaceDE/>
        <w:autoSpaceDN/>
        <w:adjustRightInd/>
        <w:textAlignment w:val="auto"/>
        <w:rPr>
          <w:rFonts w:ascii="Bookman Old Style" w:eastAsiaTheme="minorHAnsi" w:hAnsi="Bookman Old Style" w:cstheme="minorBidi"/>
          <w:bCs/>
          <w:i/>
          <w:iCs/>
          <w:sz w:val="22"/>
          <w:szCs w:val="22"/>
        </w:rPr>
      </w:pPr>
      <w:r w:rsidRPr="003072C6">
        <w:rPr>
          <w:rFonts w:ascii="Bookman Old Style" w:eastAsiaTheme="minorHAnsi" w:hAnsi="Bookman Old Style" w:cstheme="minorBidi"/>
          <w:bCs/>
          <w:i/>
          <w:iCs/>
          <w:sz w:val="22"/>
          <w:szCs w:val="22"/>
        </w:rPr>
        <w:t xml:space="preserve">Zoom Meeting link: </w:t>
      </w:r>
      <w:hyperlink r:id="rId29" w:history="1">
        <w:r w:rsidRPr="003072C6">
          <w:rPr>
            <w:rFonts w:ascii="Bookman Old Style" w:eastAsiaTheme="minorHAnsi" w:hAnsi="Bookman Old Style" w:cstheme="minorBidi"/>
            <w:bCs/>
            <w:i/>
            <w:iCs/>
            <w:color w:val="0000FF" w:themeColor="hyperlink"/>
            <w:sz w:val="22"/>
            <w:szCs w:val="22"/>
            <w:u w:val="single"/>
          </w:rPr>
          <w:t>https://mainestate.zoom.us/j/86850235189</w:t>
        </w:r>
      </w:hyperlink>
    </w:p>
    <w:p w14:paraId="6255B1C2" w14:textId="77777777" w:rsidR="003072C6" w:rsidRPr="003072C6" w:rsidRDefault="003072C6" w:rsidP="002E605D">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eastAsiaTheme="minorHAnsi" w:hAnsi="Bookman Old Style" w:cstheme="minorBidi"/>
          <w:bCs/>
          <w:i/>
          <w:iCs/>
          <w:sz w:val="22"/>
          <w:szCs w:val="22"/>
        </w:rPr>
      </w:pPr>
      <w:r w:rsidRPr="003072C6">
        <w:rPr>
          <w:rFonts w:ascii="Bookman Old Style" w:eastAsiaTheme="minorHAnsi" w:hAnsi="Bookman Old Style" w:cstheme="minorBidi"/>
          <w:bCs/>
          <w:i/>
          <w:iCs/>
          <w:sz w:val="22"/>
          <w:szCs w:val="22"/>
        </w:rPr>
        <w:t>Meeting ID: 868 5023 5189</w:t>
      </w:r>
    </w:p>
    <w:p w14:paraId="0C915CE9" w14:textId="77777777" w:rsidR="003072C6" w:rsidRPr="003072C6" w:rsidRDefault="003072C6" w:rsidP="002E605D">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eastAsiaTheme="minorHAnsi" w:hAnsi="Bookman Old Style" w:cstheme="minorBidi"/>
          <w:bCs/>
          <w:i/>
          <w:iCs/>
          <w:sz w:val="22"/>
          <w:szCs w:val="22"/>
        </w:rPr>
      </w:pPr>
      <w:r w:rsidRPr="003072C6">
        <w:rPr>
          <w:rFonts w:ascii="Bookman Old Style" w:eastAsiaTheme="minorHAnsi" w:hAnsi="Bookman Old Style" w:cstheme="minorBidi"/>
          <w:bCs/>
          <w:i/>
          <w:iCs/>
          <w:sz w:val="22"/>
          <w:szCs w:val="22"/>
        </w:rPr>
        <w:t>One tap mobile: 1-646-931-3860</w:t>
      </w:r>
    </w:p>
    <w:p w14:paraId="3FA60CAB" w14:textId="048432BE" w:rsidR="003072C6" w:rsidRPr="003072C6" w:rsidRDefault="003072C6" w:rsidP="002E605D">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eastAsiaTheme="minorHAnsi" w:hAnsi="Bookman Old Style" w:cstheme="minorBidi"/>
          <w:bCs/>
          <w:color w:val="FF0000"/>
          <w:sz w:val="22"/>
          <w:szCs w:val="22"/>
        </w:rPr>
      </w:pPr>
      <w:r w:rsidRPr="003072C6">
        <w:rPr>
          <w:rFonts w:ascii="Bookman Old Style" w:eastAsiaTheme="minorHAnsi" w:hAnsi="Bookman Old Style" w:cstheme="minorBidi"/>
          <w:bCs/>
          <w:sz w:val="22"/>
          <w:szCs w:val="22"/>
        </w:rPr>
        <w:t xml:space="preserve">Find your local number: </w:t>
      </w:r>
      <w:hyperlink r:id="rId30" w:history="1">
        <w:r w:rsidRPr="003072C6">
          <w:rPr>
            <w:rFonts w:ascii="Bookman Old Style" w:eastAsiaTheme="minorHAnsi" w:hAnsi="Bookman Old Style" w:cstheme="minorBidi"/>
            <w:bCs/>
            <w:color w:val="0000FF" w:themeColor="hyperlink"/>
            <w:sz w:val="22"/>
            <w:szCs w:val="22"/>
            <w:u w:val="single"/>
          </w:rPr>
          <w:t>https://mainestate.zoom.us/u/kbcQF4SzvH</w:t>
        </w:r>
      </w:hyperlink>
    </w:p>
    <w:p w14:paraId="6040D489" w14:textId="77777777" w:rsidR="003072C6" w:rsidRPr="003072C6" w:rsidRDefault="003072C6" w:rsidP="002E605D">
      <w:pPr>
        <w:tabs>
          <w:tab w:val="left" w:pos="-90"/>
        </w:tabs>
        <w:overflowPunct/>
        <w:autoSpaceDE/>
        <w:autoSpaceDN/>
        <w:adjustRightInd/>
        <w:textAlignment w:val="auto"/>
        <w:rPr>
          <w:rFonts w:ascii="Bookman Old Style" w:eastAsiaTheme="minorHAnsi" w:hAnsi="Bookman Old Style"/>
          <w:bCs/>
          <w:sz w:val="22"/>
          <w:szCs w:val="22"/>
        </w:rPr>
      </w:pPr>
      <w:r w:rsidRPr="003072C6">
        <w:rPr>
          <w:rFonts w:ascii="Bookman Old Style" w:eastAsiaTheme="minorHAnsi" w:hAnsi="Bookman Old Style"/>
          <w:bCs/>
          <w:i/>
          <w:iCs/>
          <w:sz w:val="22"/>
          <w:szCs w:val="22"/>
        </w:rPr>
        <w:t>In addition to the public hearing, individuals may submit written comments to DHHS by the date listed in this notice</w:t>
      </w:r>
      <w:r w:rsidRPr="003072C6">
        <w:rPr>
          <w:rFonts w:ascii="Bookman Old Style" w:eastAsiaTheme="minorHAnsi" w:hAnsi="Bookman Old Style"/>
          <w:bCs/>
          <w:sz w:val="22"/>
          <w:szCs w:val="22"/>
        </w:rPr>
        <w:t>.</w:t>
      </w:r>
    </w:p>
    <w:p w14:paraId="3226727F" w14:textId="4FDB51F8" w:rsidR="003072C6" w:rsidRPr="003072C6" w:rsidRDefault="003072C6" w:rsidP="002E605D">
      <w:pPr>
        <w:overflowPunct/>
        <w:autoSpaceDE/>
        <w:autoSpaceDN/>
        <w:adjustRightInd/>
        <w:textAlignment w:val="auto"/>
        <w:rPr>
          <w:rFonts w:ascii="Bookman Old Style" w:hAnsi="Bookman Old Style"/>
          <w:bCs/>
          <w:sz w:val="22"/>
          <w:szCs w:val="22"/>
        </w:rPr>
      </w:pPr>
      <w:r w:rsidRPr="003072C6">
        <w:rPr>
          <w:rFonts w:ascii="Bookman Old Style" w:hAnsi="Bookman Old Style"/>
          <w:bCs/>
          <w:sz w:val="22"/>
          <w:szCs w:val="22"/>
        </w:rPr>
        <w:t xml:space="preserve">DEADLINE FOR COMMENTS: Comments must be received by 11:59 </w:t>
      </w:r>
      <w:r w:rsidR="00FD6D75" w:rsidRPr="00996AD9">
        <w:rPr>
          <w:rFonts w:ascii="Bookman Old Style" w:hAnsi="Bookman Old Style"/>
          <w:bCs/>
          <w:sz w:val="22"/>
          <w:szCs w:val="22"/>
        </w:rPr>
        <w:t>p.m.</w:t>
      </w:r>
      <w:r w:rsidRPr="003072C6">
        <w:rPr>
          <w:rFonts w:ascii="Bookman Old Style" w:hAnsi="Bookman Old Style"/>
          <w:bCs/>
          <w:sz w:val="22"/>
          <w:szCs w:val="22"/>
        </w:rPr>
        <w:t xml:space="preserve"> on Friday, September 15, 2023.</w:t>
      </w:r>
    </w:p>
    <w:p w14:paraId="4E43A156" w14:textId="72839EE2" w:rsidR="003072C6" w:rsidRPr="003072C6" w:rsidRDefault="003072C6" w:rsidP="002E605D">
      <w:pPr>
        <w:overflowPunct/>
        <w:autoSpaceDE/>
        <w:autoSpaceDN/>
        <w:adjustRightInd/>
        <w:textAlignment w:val="auto"/>
        <w:rPr>
          <w:rFonts w:ascii="Bookman Old Style" w:hAnsi="Bookman Old Style"/>
          <w:bCs/>
          <w:sz w:val="22"/>
          <w:szCs w:val="22"/>
        </w:rPr>
      </w:pPr>
      <w:r w:rsidRPr="003072C6">
        <w:rPr>
          <w:rFonts w:ascii="Bookman Old Style" w:hAnsi="Bookman Old Style"/>
          <w:bCs/>
          <w:sz w:val="22"/>
          <w:szCs w:val="22"/>
        </w:rPr>
        <w:lastRenderedPageBreak/>
        <w:t>AGENCY CONTACT PERSON: Julieanna Scott, Comprehensive Health Planner II</w:t>
      </w:r>
      <w:r w:rsidR="00FD6D75" w:rsidRPr="00996AD9">
        <w:rPr>
          <w:rFonts w:ascii="Bookman Old Style" w:hAnsi="Bookman Old Style"/>
          <w:bCs/>
          <w:sz w:val="22"/>
          <w:szCs w:val="22"/>
        </w:rPr>
        <w:t xml:space="preserve">, </w:t>
      </w:r>
      <w:r w:rsidRPr="003072C6">
        <w:rPr>
          <w:rFonts w:ascii="Bookman Old Style" w:hAnsi="Bookman Old Style"/>
          <w:bCs/>
          <w:sz w:val="22"/>
          <w:szCs w:val="22"/>
        </w:rPr>
        <w:t>Office of MaineCare Services</w:t>
      </w:r>
      <w:r w:rsidR="00FD6D75" w:rsidRPr="00996AD9">
        <w:rPr>
          <w:rFonts w:ascii="Bookman Old Style" w:hAnsi="Bookman Old Style"/>
          <w:bCs/>
          <w:sz w:val="22"/>
          <w:szCs w:val="22"/>
        </w:rPr>
        <w:t xml:space="preserve">, </w:t>
      </w:r>
      <w:r w:rsidRPr="003072C6">
        <w:rPr>
          <w:rFonts w:ascii="Bookman Old Style" w:hAnsi="Bookman Old Style"/>
          <w:bCs/>
          <w:sz w:val="22"/>
          <w:szCs w:val="22"/>
        </w:rPr>
        <w:t xml:space="preserve">Capitol Street </w:t>
      </w:r>
      <w:r w:rsidR="00FD6D75" w:rsidRPr="00996AD9">
        <w:rPr>
          <w:rFonts w:ascii="Bookman Old Style" w:hAnsi="Bookman Old Style"/>
          <w:bCs/>
          <w:sz w:val="22"/>
          <w:szCs w:val="22"/>
        </w:rPr>
        <w:t xml:space="preserve">- </w:t>
      </w:r>
      <w:r w:rsidRPr="003072C6">
        <w:rPr>
          <w:rFonts w:ascii="Bookman Old Style" w:hAnsi="Bookman Old Style"/>
          <w:bCs/>
          <w:sz w:val="22"/>
          <w:szCs w:val="22"/>
        </w:rPr>
        <w:t>11 State House Station</w:t>
      </w:r>
      <w:r w:rsidR="00FD6D75" w:rsidRPr="00996AD9">
        <w:rPr>
          <w:rFonts w:ascii="Bookman Old Style" w:hAnsi="Bookman Old Style"/>
          <w:bCs/>
          <w:sz w:val="22"/>
          <w:szCs w:val="22"/>
        </w:rPr>
        <w:t xml:space="preserve">, </w:t>
      </w:r>
      <w:r w:rsidRPr="003072C6">
        <w:rPr>
          <w:rFonts w:ascii="Bookman Old Style" w:hAnsi="Bookman Old Style"/>
          <w:bCs/>
          <w:sz w:val="22"/>
          <w:szCs w:val="22"/>
        </w:rPr>
        <w:t>Augusta, Maine 04333-0011</w:t>
      </w:r>
    </w:p>
    <w:p w14:paraId="476AD269" w14:textId="49785D2C" w:rsidR="003072C6" w:rsidRPr="003072C6" w:rsidRDefault="003072C6" w:rsidP="00FD6D75">
      <w:pPr>
        <w:tabs>
          <w:tab w:val="left" w:pos="3420"/>
        </w:tabs>
        <w:overflowPunct/>
        <w:autoSpaceDE/>
        <w:autoSpaceDN/>
        <w:adjustRightInd/>
        <w:ind w:right="-180"/>
        <w:textAlignment w:val="auto"/>
        <w:rPr>
          <w:rFonts w:ascii="Bookman Old Style" w:hAnsi="Bookman Old Style"/>
          <w:bCs/>
          <w:sz w:val="22"/>
          <w:szCs w:val="22"/>
        </w:rPr>
      </w:pPr>
      <w:r w:rsidRPr="003072C6">
        <w:rPr>
          <w:rFonts w:ascii="Bookman Old Style" w:hAnsi="Bookman Old Style"/>
          <w:bCs/>
          <w:sz w:val="22"/>
          <w:szCs w:val="22"/>
        </w:rPr>
        <w:t xml:space="preserve">TELEPHONE: </w:t>
      </w:r>
      <w:r w:rsidR="00FD6D75" w:rsidRPr="00996AD9">
        <w:rPr>
          <w:rFonts w:ascii="Bookman Old Style" w:hAnsi="Bookman Old Style"/>
          <w:bCs/>
          <w:sz w:val="22"/>
          <w:szCs w:val="22"/>
        </w:rPr>
        <w:t>(</w:t>
      </w:r>
      <w:r w:rsidRPr="003072C6">
        <w:rPr>
          <w:rFonts w:ascii="Bookman Old Style" w:hAnsi="Bookman Old Style"/>
          <w:bCs/>
          <w:sz w:val="22"/>
          <w:szCs w:val="22"/>
        </w:rPr>
        <w:t>207</w:t>
      </w:r>
      <w:r w:rsidR="00FD6D75" w:rsidRPr="00996AD9">
        <w:rPr>
          <w:rFonts w:ascii="Bookman Old Style" w:hAnsi="Bookman Old Style"/>
          <w:bCs/>
          <w:sz w:val="22"/>
          <w:szCs w:val="22"/>
        </w:rPr>
        <w:t xml:space="preserve">) </w:t>
      </w:r>
      <w:r w:rsidRPr="003072C6">
        <w:rPr>
          <w:rFonts w:ascii="Bookman Old Style" w:hAnsi="Bookman Old Style"/>
          <w:bCs/>
          <w:sz w:val="22"/>
          <w:szCs w:val="22"/>
        </w:rPr>
        <w:t>287-2286</w:t>
      </w:r>
      <w:r w:rsidR="00FD6D75" w:rsidRPr="00996AD9">
        <w:rPr>
          <w:rFonts w:ascii="Bookman Old Style" w:hAnsi="Bookman Old Style"/>
          <w:bCs/>
          <w:sz w:val="22"/>
          <w:szCs w:val="22"/>
        </w:rPr>
        <w:t>.</w:t>
      </w:r>
      <w:r w:rsidRPr="003072C6">
        <w:rPr>
          <w:rFonts w:ascii="Bookman Old Style" w:hAnsi="Bookman Old Style"/>
          <w:bCs/>
          <w:sz w:val="22"/>
          <w:szCs w:val="22"/>
        </w:rPr>
        <w:t xml:space="preserve"> F</w:t>
      </w:r>
      <w:r w:rsidR="00FD6D75" w:rsidRPr="00996AD9">
        <w:rPr>
          <w:rFonts w:ascii="Bookman Old Style" w:hAnsi="Bookman Old Style"/>
          <w:bCs/>
          <w:sz w:val="22"/>
          <w:szCs w:val="22"/>
        </w:rPr>
        <w:t>ax</w:t>
      </w:r>
      <w:r w:rsidRPr="003072C6">
        <w:rPr>
          <w:rFonts w:ascii="Bookman Old Style" w:hAnsi="Bookman Old Style"/>
          <w:bCs/>
          <w:sz w:val="22"/>
          <w:szCs w:val="22"/>
        </w:rPr>
        <w:t>: (207) 287-6106</w:t>
      </w:r>
      <w:r w:rsidR="00FD6D75" w:rsidRPr="00996AD9">
        <w:rPr>
          <w:rFonts w:ascii="Bookman Old Style" w:hAnsi="Bookman Old Style"/>
          <w:bCs/>
          <w:sz w:val="22"/>
          <w:szCs w:val="22"/>
        </w:rPr>
        <w:t xml:space="preserve">. </w:t>
      </w:r>
      <w:r w:rsidRPr="003072C6">
        <w:rPr>
          <w:rFonts w:ascii="Bookman Old Style" w:hAnsi="Bookman Old Style"/>
          <w:bCs/>
          <w:sz w:val="22"/>
          <w:szCs w:val="22"/>
        </w:rPr>
        <w:t>TTY: 711 (Deaf or Hard of Hearing)</w:t>
      </w:r>
    </w:p>
    <w:p w14:paraId="6816DF02" w14:textId="26F4449D" w:rsidR="003072C6" w:rsidRPr="003072C6" w:rsidRDefault="003072C6" w:rsidP="002E605D">
      <w:pPr>
        <w:tabs>
          <w:tab w:val="left" w:pos="-1440"/>
          <w:tab w:val="left" w:pos="-720"/>
          <w:tab w:val="left" w:pos="0"/>
        </w:tabs>
        <w:overflowPunct/>
        <w:autoSpaceDE/>
        <w:autoSpaceDN/>
        <w:adjustRightInd/>
        <w:textAlignment w:val="auto"/>
        <w:rPr>
          <w:rFonts w:ascii="Bookman Old Style" w:hAnsi="Bookman Old Style"/>
          <w:bCs/>
          <w:sz w:val="22"/>
          <w:szCs w:val="22"/>
        </w:rPr>
      </w:pPr>
      <w:r w:rsidRPr="003072C6">
        <w:rPr>
          <w:rFonts w:ascii="Bookman Old Style" w:hAnsi="Bookman Old Style"/>
          <w:bCs/>
          <w:sz w:val="22"/>
          <w:szCs w:val="22"/>
        </w:rPr>
        <w:t>IMPACT ON MUNICIPALITIES OR COUNTIES: The Department anticipates that this rulemaking will not have any impact on municipalities or counties.</w:t>
      </w:r>
    </w:p>
    <w:p w14:paraId="507639E6" w14:textId="0C62CA80" w:rsidR="003072C6" w:rsidRPr="003072C6" w:rsidRDefault="003072C6" w:rsidP="002E605D">
      <w:pPr>
        <w:tabs>
          <w:tab w:val="left" w:pos="3420"/>
        </w:tabs>
        <w:overflowPunct/>
        <w:autoSpaceDE/>
        <w:autoSpaceDN/>
        <w:adjustRightInd/>
        <w:textAlignment w:val="auto"/>
        <w:rPr>
          <w:rFonts w:ascii="Bookman Old Style" w:hAnsi="Bookman Old Style"/>
          <w:bCs/>
          <w:sz w:val="22"/>
          <w:szCs w:val="22"/>
        </w:rPr>
      </w:pPr>
      <w:r w:rsidRPr="003072C6">
        <w:rPr>
          <w:rFonts w:ascii="Bookman Old Style" w:hAnsi="Bookman Old Style"/>
          <w:bCs/>
          <w:sz w:val="22"/>
          <w:szCs w:val="22"/>
        </w:rPr>
        <w:t>CONTACT PERSON FOR SMALL BUSINESS INFORMATION: N/A</w:t>
      </w:r>
    </w:p>
    <w:p w14:paraId="5EF59B49" w14:textId="32C375F2" w:rsidR="002E605D" w:rsidRPr="003072C6" w:rsidRDefault="002E605D" w:rsidP="002E605D">
      <w:pPr>
        <w:overflowPunct/>
        <w:autoSpaceDE/>
        <w:autoSpaceDN/>
        <w:adjustRightInd/>
        <w:textAlignment w:val="auto"/>
        <w:rPr>
          <w:rFonts w:ascii="Bookman Old Style" w:hAnsi="Bookman Old Style"/>
          <w:bCs/>
          <w:sz w:val="22"/>
          <w:szCs w:val="22"/>
        </w:rPr>
      </w:pPr>
      <w:r w:rsidRPr="003072C6">
        <w:rPr>
          <w:rFonts w:ascii="Bookman Old Style" w:eastAsiaTheme="minorHAnsi" w:hAnsi="Bookman Old Style"/>
          <w:bCs/>
          <w:sz w:val="22"/>
          <w:szCs w:val="22"/>
        </w:rPr>
        <w:t xml:space="preserve">STATUTORY AUTHORITY: </w:t>
      </w:r>
      <w:bookmarkStart w:id="6" w:name="_Hlk118195462"/>
      <w:r w:rsidRPr="003072C6">
        <w:rPr>
          <w:rFonts w:ascii="Bookman Old Style" w:eastAsiaTheme="minorHAnsi" w:hAnsi="Bookman Old Style" w:cstheme="minorBidi"/>
          <w:bCs/>
          <w:sz w:val="22"/>
          <w:szCs w:val="22"/>
        </w:rPr>
        <w:t xml:space="preserve">22 MRS </w:t>
      </w:r>
      <w:bookmarkStart w:id="7" w:name="_Hlk118698888"/>
      <w:r w:rsidRPr="003072C6">
        <w:rPr>
          <w:rFonts w:ascii="Bookman Old Style" w:eastAsiaTheme="minorHAnsi" w:hAnsi="Bookman Old Style" w:cstheme="minorBidi"/>
          <w:bCs/>
          <w:sz w:val="22"/>
          <w:szCs w:val="22"/>
        </w:rPr>
        <w:t>§§</w:t>
      </w:r>
      <w:bookmarkEnd w:id="7"/>
      <w:r w:rsidRPr="003072C6">
        <w:rPr>
          <w:rFonts w:ascii="Bookman Old Style" w:eastAsiaTheme="minorHAnsi" w:hAnsi="Bookman Old Style" w:cstheme="minorBidi"/>
          <w:bCs/>
          <w:sz w:val="22"/>
          <w:szCs w:val="22"/>
        </w:rPr>
        <w:t xml:space="preserve"> 42, 3173</w:t>
      </w:r>
      <w:bookmarkEnd w:id="6"/>
      <w:r w:rsidRPr="003072C6">
        <w:rPr>
          <w:rFonts w:ascii="Bookman Old Style" w:eastAsiaTheme="minorHAnsi" w:hAnsi="Bookman Old Style" w:cstheme="minorBidi"/>
          <w:bCs/>
          <w:sz w:val="22"/>
          <w:szCs w:val="22"/>
        </w:rPr>
        <w:t xml:space="preserve">; </w:t>
      </w:r>
      <w:r w:rsidRPr="003072C6">
        <w:rPr>
          <w:rFonts w:ascii="Bookman Old Style" w:eastAsiaTheme="minorHAnsi" w:hAnsi="Bookman Old Style"/>
          <w:bCs/>
          <w:color w:val="242424"/>
          <w:sz w:val="22"/>
          <w:szCs w:val="22"/>
        </w:rPr>
        <w:t>42 USC §1396b(l)</w:t>
      </w:r>
      <w:r w:rsidRPr="003072C6">
        <w:rPr>
          <w:rFonts w:ascii="Bookman Old Style" w:hAnsi="Bookman Old Style"/>
          <w:bCs/>
          <w:sz w:val="22"/>
          <w:szCs w:val="22"/>
        </w:rPr>
        <w:t xml:space="preserve">; </w:t>
      </w:r>
      <w:r w:rsidRPr="003072C6">
        <w:rPr>
          <w:rFonts w:ascii="Bookman Old Style" w:eastAsiaTheme="minorHAnsi" w:hAnsi="Bookman Old Style"/>
          <w:bCs/>
          <w:sz w:val="22"/>
          <w:szCs w:val="22"/>
        </w:rPr>
        <w:t xml:space="preserve">42 USC </w:t>
      </w:r>
      <w:r w:rsidRPr="003072C6">
        <w:rPr>
          <w:rFonts w:ascii="Bookman Old Style" w:eastAsiaTheme="minorHAnsi" w:hAnsi="Bookman Old Style" w:cstheme="minorBidi"/>
          <w:bCs/>
          <w:sz w:val="22"/>
          <w:szCs w:val="22"/>
        </w:rPr>
        <w:t>§</w:t>
      </w:r>
      <w:r w:rsidRPr="003072C6">
        <w:rPr>
          <w:rFonts w:ascii="Bookman Old Style" w:eastAsiaTheme="minorHAnsi" w:hAnsi="Bookman Old Style"/>
          <w:bCs/>
          <w:sz w:val="22"/>
          <w:szCs w:val="22"/>
        </w:rPr>
        <w:t>1395x(dd)</w:t>
      </w:r>
    </w:p>
    <w:p w14:paraId="7F7068E2" w14:textId="77777777" w:rsidR="003072C6" w:rsidRPr="003072C6" w:rsidRDefault="003072C6" w:rsidP="002E605D">
      <w:pPr>
        <w:tabs>
          <w:tab w:val="left" w:pos="3420"/>
        </w:tabs>
        <w:overflowPunct/>
        <w:autoSpaceDE/>
        <w:autoSpaceDN/>
        <w:adjustRightInd/>
        <w:textAlignment w:val="auto"/>
        <w:rPr>
          <w:rFonts w:ascii="Bookman Old Style" w:eastAsiaTheme="minorHAnsi" w:hAnsi="Bookman Old Style" w:cstheme="minorBidi"/>
          <w:bCs/>
          <w:sz w:val="22"/>
          <w:szCs w:val="22"/>
        </w:rPr>
      </w:pPr>
      <w:r w:rsidRPr="003072C6">
        <w:rPr>
          <w:rFonts w:ascii="Bookman Old Style" w:eastAsiaTheme="minorHAnsi" w:hAnsi="Bookman Old Style" w:cstheme="minorBidi"/>
          <w:bCs/>
          <w:sz w:val="22"/>
          <w:szCs w:val="22"/>
        </w:rPr>
        <w:t xml:space="preserve">SUBSTANTIVE STATE OR FEDERAL LAW BEING IMPLEMENTED </w:t>
      </w:r>
      <w:r w:rsidRPr="003072C6">
        <w:rPr>
          <w:rFonts w:ascii="Bookman Old Style" w:eastAsiaTheme="minorHAnsi" w:hAnsi="Bookman Old Style" w:cstheme="minorBidi"/>
          <w:bCs/>
          <w:i/>
          <w:iCs/>
          <w:sz w:val="22"/>
          <w:szCs w:val="22"/>
        </w:rPr>
        <w:t>(if different)</w:t>
      </w:r>
      <w:r w:rsidRPr="003072C6">
        <w:rPr>
          <w:rFonts w:ascii="Bookman Old Style" w:eastAsiaTheme="minorHAnsi" w:hAnsi="Bookman Old Style" w:cstheme="minorBidi"/>
          <w:bCs/>
          <w:sz w:val="22"/>
          <w:szCs w:val="22"/>
        </w:rPr>
        <w:t>:</w:t>
      </w:r>
    </w:p>
    <w:p w14:paraId="44B2CFDF" w14:textId="7371C956" w:rsidR="003072C6" w:rsidRPr="00996AD9" w:rsidRDefault="006C1E0A" w:rsidP="00FD6D75">
      <w:pPr>
        <w:overflowPunct/>
        <w:autoSpaceDE/>
        <w:autoSpaceDN/>
        <w:adjustRightInd/>
        <w:textAlignment w:val="auto"/>
        <w:rPr>
          <w:rFonts w:ascii="Bookman Old Style" w:hAnsi="Bookman Old Style"/>
          <w:color w:val="000000"/>
          <w:sz w:val="22"/>
          <w:szCs w:val="22"/>
        </w:rPr>
      </w:pPr>
      <w:r w:rsidRPr="00996AD9">
        <w:rPr>
          <w:rFonts w:ascii="Bookman Old Style" w:hAnsi="Bookman Old Style"/>
          <w:color w:val="000000"/>
          <w:sz w:val="22"/>
          <w:szCs w:val="22"/>
        </w:rPr>
        <w:t xml:space="preserve">OMS WEBSITE: </w:t>
      </w:r>
      <w:hyperlink r:id="rId31" w:history="1">
        <w:r w:rsidR="00784BA7" w:rsidRPr="00996AD9">
          <w:rPr>
            <w:rStyle w:val="Hyperlink"/>
            <w:rFonts w:ascii="Bookman Old Style" w:hAnsi="Bookman Old Style"/>
            <w:sz w:val="22"/>
            <w:szCs w:val="22"/>
          </w:rPr>
          <w:t>https://www.maine.gov/dhhs/oms/</w:t>
        </w:r>
      </w:hyperlink>
      <w:r w:rsidRPr="00996AD9">
        <w:rPr>
          <w:rFonts w:ascii="Bookman Old Style" w:hAnsi="Bookman Old Style"/>
          <w:color w:val="000000"/>
          <w:sz w:val="22"/>
          <w:szCs w:val="22"/>
        </w:rPr>
        <w:t>.</w:t>
      </w:r>
    </w:p>
    <w:p w14:paraId="4927329F" w14:textId="175954B3" w:rsidR="006C1E0A" w:rsidRPr="00996AD9" w:rsidRDefault="006C1E0A" w:rsidP="00FD6D75">
      <w:pPr>
        <w:overflowPunct/>
        <w:autoSpaceDE/>
        <w:autoSpaceDN/>
        <w:adjustRightInd/>
        <w:textAlignment w:val="auto"/>
        <w:rPr>
          <w:rFonts w:ascii="Bookman Old Style" w:hAnsi="Bookman Old Style"/>
          <w:color w:val="000000"/>
          <w:sz w:val="22"/>
          <w:szCs w:val="22"/>
        </w:rPr>
      </w:pPr>
      <w:r w:rsidRPr="00996AD9">
        <w:rPr>
          <w:rFonts w:ascii="Bookman Old Style" w:hAnsi="Bookman Old Style"/>
          <w:color w:val="000000"/>
          <w:sz w:val="22"/>
          <w:szCs w:val="22"/>
        </w:rPr>
        <w:t xml:space="preserve">OMS RULEMAKING LIAISON: </w:t>
      </w:r>
      <w:hyperlink r:id="rId32" w:history="1">
        <w:r w:rsidR="00784BA7" w:rsidRPr="00996AD9">
          <w:rPr>
            <w:rStyle w:val="Hyperlink"/>
            <w:rFonts w:ascii="Bookman Old Style" w:hAnsi="Bookman Old Style"/>
            <w:sz w:val="22"/>
            <w:szCs w:val="22"/>
          </w:rPr>
          <w:t>Jennifer.Patterson@Maine.gov</w:t>
        </w:r>
      </w:hyperlink>
      <w:r w:rsidR="00784BA7" w:rsidRPr="00996AD9">
        <w:rPr>
          <w:rFonts w:ascii="Bookman Old Style" w:hAnsi="Bookman Old Style"/>
          <w:color w:val="000000"/>
          <w:sz w:val="22"/>
          <w:szCs w:val="22"/>
        </w:rPr>
        <w:t>.</w:t>
      </w:r>
    </w:p>
    <w:p w14:paraId="35B93968" w14:textId="37122386" w:rsidR="006C1E0A" w:rsidRPr="00996AD9" w:rsidRDefault="006C1E0A" w:rsidP="006C1E0A">
      <w:pPr>
        <w:tabs>
          <w:tab w:val="left" w:pos="3420"/>
        </w:tabs>
        <w:overflowPunct/>
        <w:autoSpaceDE/>
        <w:autoSpaceDN/>
        <w:adjustRightInd/>
        <w:textAlignment w:val="auto"/>
        <w:rPr>
          <w:rFonts w:ascii="Bookman Old Style" w:eastAsiaTheme="minorHAnsi" w:hAnsi="Bookman Old Style" w:cstheme="minorBidi"/>
          <w:bCs/>
          <w:sz w:val="22"/>
          <w:szCs w:val="22"/>
        </w:rPr>
      </w:pPr>
      <w:bookmarkStart w:id="8" w:name="_Hlk142647643"/>
      <w:r w:rsidRPr="00996AD9">
        <w:rPr>
          <w:rFonts w:ascii="Bookman Old Style" w:eastAsiaTheme="minorHAnsi" w:hAnsi="Bookman Old Style" w:cstheme="minorBidi"/>
          <w:bCs/>
          <w:sz w:val="22"/>
          <w:szCs w:val="22"/>
        </w:rPr>
        <w:t xml:space="preserve">DHHS WEBSITE: </w:t>
      </w:r>
      <w:hyperlink r:id="rId33" w:history="1">
        <w:r w:rsidR="00784BA7" w:rsidRPr="00996AD9">
          <w:rPr>
            <w:rStyle w:val="Hyperlink"/>
            <w:rFonts w:ascii="Bookman Old Style" w:eastAsiaTheme="minorHAnsi" w:hAnsi="Bookman Old Style" w:cstheme="minorBidi"/>
            <w:bCs/>
            <w:sz w:val="22"/>
            <w:szCs w:val="22"/>
          </w:rPr>
          <w:t>https://www.maine.gov/dhhs/</w:t>
        </w:r>
      </w:hyperlink>
      <w:r w:rsidRPr="00996AD9">
        <w:rPr>
          <w:rFonts w:ascii="Bookman Old Style" w:eastAsiaTheme="minorHAnsi" w:hAnsi="Bookman Old Style" w:cstheme="minorBidi"/>
          <w:bCs/>
          <w:sz w:val="22"/>
          <w:szCs w:val="22"/>
        </w:rPr>
        <w:t>.</w:t>
      </w:r>
    </w:p>
    <w:bookmarkEnd w:id="8"/>
    <w:p w14:paraId="79D5EA08" w14:textId="21DA54E9" w:rsidR="006C1E0A" w:rsidRPr="00996AD9" w:rsidRDefault="006C1E0A" w:rsidP="006C1E0A">
      <w:pPr>
        <w:tabs>
          <w:tab w:val="left" w:pos="3420"/>
        </w:tabs>
        <w:overflowPunct/>
        <w:autoSpaceDE/>
        <w:autoSpaceDN/>
        <w:adjustRightInd/>
        <w:textAlignment w:val="auto"/>
        <w:rPr>
          <w:rFonts w:ascii="Bookman Old Style" w:eastAsiaTheme="minorHAnsi" w:hAnsi="Bookman Old Style" w:cstheme="minorBidi"/>
          <w:bCs/>
          <w:sz w:val="22"/>
          <w:szCs w:val="22"/>
        </w:rPr>
      </w:pPr>
      <w:r w:rsidRPr="00996AD9">
        <w:rPr>
          <w:rFonts w:ascii="Bookman Old Style" w:eastAsiaTheme="minorHAnsi" w:hAnsi="Bookman Old Style" w:cstheme="minorBidi"/>
          <w:bCs/>
          <w:sz w:val="22"/>
          <w:szCs w:val="22"/>
        </w:rPr>
        <w:t>DHHS</w:t>
      </w:r>
      <w:r w:rsidRPr="003072C6">
        <w:rPr>
          <w:rFonts w:ascii="Bookman Old Style" w:eastAsiaTheme="minorHAnsi" w:hAnsi="Bookman Old Style" w:cstheme="minorBidi"/>
          <w:bCs/>
          <w:sz w:val="22"/>
          <w:szCs w:val="22"/>
        </w:rPr>
        <w:t xml:space="preserve"> RULEMAKING LIAISON: </w:t>
      </w:r>
      <w:hyperlink r:id="rId34" w:history="1">
        <w:r w:rsidRPr="00996AD9">
          <w:rPr>
            <w:rStyle w:val="Hyperlink"/>
            <w:rFonts w:ascii="Bookman Old Style" w:eastAsiaTheme="minorHAnsi" w:hAnsi="Bookman Old Style" w:cstheme="minorBidi"/>
            <w:bCs/>
            <w:sz w:val="22"/>
            <w:szCs w:val="22"/>
          </w:rPr>
          <w:t>E</w:t>
        </w:r>
        <w:r w:rsidRPr="003072C6">
          <w:rPr>
            <w:rStyle w:val="Hyperlink"/>
            <w:rFonts w:ascii="Bookman Old Style" w:eastAsiaTheme="minorHAnsi" w:hAnsi="Bookman Old Style" w:cstheme="minorBidi"/>
            <w:bCs/>
            <w:sz w:val="22"/>
            <w:szCs w:val="22"/>
          </w:rPr>
          <w:t>mily.</w:t>
        </w:r>
        <w:r w:rsidRPr="00996AD9">
          <w:rPr>
            <w:rStyle w:val="Hyperlink"/>
            <w:rFonts w:ascii="Bookman Old Style" w:eastAsiaTheme="minorHAnsi" w:hAnsi="Bookman Old Style" w:cstheme="minorBidi"/>
            <w:bCs/>
            <w:sz w:val="22"/>
            <w:szCs w:val="22"/>
          </w:rPr>
          <w:t>A</w:t>
        </w:r>
        <w:r w:rsidRPr="003072C6">
          <w:rPr>
            <w:rStyle w:val="Hyperlink"/>
            <w:rFonts w:ascii="Bookman Old Style" w:eastAsiaTheme="minorHAnsi" w:hAnsi="Bookman Old Style" w:cstheme="minorBidi"/>
            <w:bCs/>
            <w:sz w:val="22"/>
            <w:szCs w:val="22"/>
          </w:rPr>
          <w:t>.</w:t>
        </w:r>
        <w:r w:rsidRPr="00996AD9">
          <w:rPr>
            <w:rStyle w:val="Hyperlink"/>
            <w:rFonts w:ascii="Bookman Old Style" w:eastAsiaTheme="minorHAnsi" w:hAnsi="Bookman Old Style" w:cstheme="minorBidi"/>
            <w:bCs/>
            <w:sz w:val="22"/>
            <w:szCs w:val="22"/>
          </w:rPr>
          <w:t>C</w:t>
        </w:r>
        <w:r w:rsidRPr="003072C6">
          <w:rPr>
            <w:rStyle w:val="Hyperlink"/>
            <w:rFonts w:ascii="Bookman Old Style" w:eastAsiaTheme="minorHAnsi" w:hAnsi="Bookman Old Style" w:cstheme="minorBidi"/>
            <w:bCs/>
            <w:sz w:val="22"/>
            <w:szCs w:val="22"/>
          </w:rPr>
          <w:t>athcart@</w:t>
        </w:r>
        <w:r w:rsidRPr="00996AD9">
          <w:rPr>
            <w:rStyle w:val="Hyperlink"/>
            <w:rFonts w:ascii="Bookman Old Style" w:eastAsiaTheme="minorHAnsi" w:hAnsi="Bookman Old Style" w:cstheme="minorBidi"/>
            <w:bCs/>
            <w:sz w:val="22"/>
            <w:szCs w:val="22"/>
          </w:rPr>
          <w:t>M</w:t>
        </w:r>
        <w:r w:rsidRPr="003072C6">
          <w:rPr>
            <w:rStyle w:val="Hyperlink"/>
            <w:rFonts w:ascii="Bookman Old Style" w:eastAsiaTheme="minorHAnsi" w:hAnsi="Bookman Old Style" w:cstheme="minorBidi"/>
            <w:bCs/>
            <w:sz w:val="22"/>
            <w:szCs w:val="22"/>
          </w:rPr>
          <w:t>aine.gov</w:t>
        </w:r>
      </w:hyperlink>
    </w:p>
    <w:p w14:paraId="3A229E88" w14:textId="77777777" w:rsidR="006C1E0A" w:rsidRPr="00996AD9" w:rsidRDefault="006C1E0A" w:rsidP="006C1E0A">
      <w:pPr>
        <w:pBdr>
          <w:bottom w:val="single" w:sz="4" w:space="1" w:color="auto"/>
        </w:pBdr>
        <w:overflowPunct/>
        <w:autoSpaceDE/>
        <w:autoSpaceDN/>
        <w:adjustRightInd/>
        <w:textAlignment w:val="auto"/>
        <w:rPr>
          <w:rFonts w:ascii="Bookman Old Style" w:hAnsi="Bookman Old Style"/>
          <w:color w:val="000000"/>
          <w:sz w:val="22"/>
          <w:szCs w:val="22"/>
        </w:rPr>
      </w:pPr>
    </w:p>
    <w:p w14:paraId="3A85C346" w14:textId="38A13A42" w:rsidR="003072C6" w:rsidRPr="00996AD9" w:rsidRDefault="003072C6" w:rsidP="00FD6D75">
      <w:pPr>
        <w:overflowPunct/>
        <w:autoSpaceDE/>
        <w:autoSpaceDN/>
        <w:adjustRightInd/>
        <w:textAlignment w:val="auto"/>
        <w:rPr>
          <w:rFonts w:ascii="Bookman Old Style" w:hAnsi="Bookman Old Style"/>
          <w:color w:val="000000"/>
          <w:sz w:val="22"/>
          <w:szCs w:val="22"/>
        </w:rPr>
      </w:pPr>
    </w:p>
    <w:p w14:paraId="1F0BEB68" w14:textId="39FFC4DC" w:rsidR="00726FB0" w:rsidRPr="00726FB0" w:rsidRDefault="00726FB0" w:rsidP="00726FB0">
      <w:pPr>
        <w:tabs>
          <w:tab w:val="left" w:pos="-1440"/>
          <w:tab w:val="left" w:pos="-720"/>
          <w:tab w:val="left" w:pos="4320"/>
          <w:tab w:val="left" w:pos="10440"/>
        </w:tabs>
        <w:rPr>
          <w:rFonts w:ascii="Bookman Old Style" w:hAnsi="Bookman Old Style"/>
          <w:bCs/>
          <w:sz w:val="22"/>
          <w:szCs w:val="22"/>
        </w:rPr>
      </w:pPr>
      <w:r w:rsidRPr="00726FB0">
        <w:rPr>
          <w:rFonts w:ascii="Bookman Old Style" w:hAnsi="Bookman Old Style"/>
          <w:bCs/>
          <w:sz w:val="22"/>
          <w:szCs w:val="22"/>
        </w:rPr>
        <w:t xml:space="preserve">AGENCY: </w:t>
      </w:r>
      <w:r w:rsidRPr="00996AD9">
        <w:rPr>
          <w:rFonts w:ascii="Bookman Old Style" w:hAnsi="Bookman Old Style"/>
          <w:b/>
          <w:sz w:val="22"/>
          <w:szCs w:val="22"/>
        </w:rPr>
        <w:t>10-144</w:t>
      </w:r>
      <w:r w:rsidRPr="00996AD9">
        <w:rPr>
          <w:rFonts w:ascii="Bookman Old Style" w:hAnsi="Bookman Old Style"/>
          <w:bCs/>
          <w:sz w:val="22"/>
          <w:szCs w:val="22"/>
        </w:rPr>
        <w:t xml:space="preserve"> - </w:t>
      </w:r>
      <w:r w:rsidRPr="00726FB0">
        <w:rPr>
          <w:rFonts w:ascii="Bookman Old Style" w:hAnsi="Bookman Old Style"/>
          <w:bCs/>
          <w:sz w:val="22"/>
          <w:szCs w:val="22"/>
        </w:rPr>
        <w:t>Department of Health and Human Services</w:t>
      </w:r>
      <w:r w:rsidRPr="00996AD9">
        <w:rPr>
          <w:rFonts w:ascii="Bookman Old Style" w:hAnsi="Bookman Old Style"/>
          <w:bCs/>
          <w:sz w:val="22"/>
          <w:szCs w:val="22"/>
        </w:rPr>
        <w:t xml:space="preserve"> (DHHS)</w:t>
      </w:r>
      <w:r w:rsidRPr="00726FB0">
        <w:rPr>
          <w:rFonts w:ascii="Bookman Old Style" w:hAnsi="Bookman Old Style"/>
          <w:bCs/>
          <w:sz w:val="22"/>
          <w:szCs w:val="22"/>
        </w:rPr>
        <w:t xml:space="preserve">, </w:t>
      </w:r>
      <w:r w:rsidRPr="00726FB0">
        <w:rPr>
          <w:rFonts w:ascii="Bookman Old Style" w:hAnsi="Bookman Old Style"/>
          <w:b/>
          <w:sz w:val="22"/>
          <w:szCs w:val="22"/>
        </w:rPr>
        <w:t>Office for Family Independence</w:t>
      </w:r>
      <w:r w:rsidRPr="00996AD9">
        <w:rPr>
          <w:rFonts w:ascii="Bookman Old Style" w:hAnsi="Bookman Old Style"/>
          <w:b/>
          <w:sz w:val="22"/>
          <w:szCs w:val="22"/>
        </w:rPr>
        <w:t xml:space="preserve"> (OFI)</w:t>
      </w:r>
    </w:p>
    <w:p w14:paraId="2C94550B" w14:textId="634CD554" w:rsidR="00726FB0" w:rsidRPr="00726FB0" w:rsidRDefault="00726FB0" w:rsidP="00726FB0">
      <w:pPr>
        <w:tabs>
          <w:tab w:val="left" w:pos="-1440"/>
          <w:tab w:val="left" w:pos="-720"/>
        </w:tabs>
        <w:rPr>
          <w:rFonts w:ascii="Bookman Old Style" w:hAnsi="Bookman Old Style"/>
          <w:bCs/>
          <w:sz w:val="22"/>
          <w:szCs w:val="22"/>
        </w:rPr>
      </w:pPr>
      <w:r w:rsidRPr="00726FB0">
        <w:rPr>
          <w:rFonts w:ascii="Bookman Old Style" w:hAnsi="Bookman Old Style"/>
          <w:bCs/>
          <w:sz w:val="22"/>
          <w:szCs w:val="22"/>
        </w:rPr>
        <w:t xml:space="preserve">CHAPTER NUMBER AND TITLE: </w:t>
      </w:r>
      <w:r w:rsidRPr="00726FB0">
        <w:rPr>
          <w:rFonts w:ascii="Bookman Old Style" w:hAnsi="Bookman Old Style"/>
          <w:b/>
          <w:sz w:val="22"/>
          <w:szCs w:val="22"/>
        </w:rPr>
        <w:t>Ch</w:t>
      </w:r>
      <w:r w:rsidRPr="00996AD9">
        <w:rPr>
          <w:rFonts w:ascii="Bookman Old Style" w:hAnsi="Bookman Old Style"/>
          <w:b/>
          <w:sz w:val="22"/>
          <w:szCs w:val="22"/>
        </w:rPr>
        <w:t>.</w:t>
      </w:r>
      <w:r w:rsidRPr="00726FB0">
        <w:rPr>
          <w:rFonts w:ascii="Bookman Old Style" w:hAnsi="Bookman Old Style"/>
          <w:b/>
          <w:sz w:val="22"/>
          <w:szCs w:val="22"/>
        </w:rPr>
        <w:t xml:space="preserve"> 323</w:t>
      </w:r>
      <w:r w:rsidRPr="00996AD9">
        <w:rPr>
          <w:rFonts w:ascii="Bookman Old Style" w:hAnsi="Bookman Old Style"/>
          <w:bCs/>
          <w:sz w:val="22"/>
          <w:szCs w:val="22"/>
        </w:rPr>
        <w:t>,</w:t>
      </w:r>
      <w:r w:rsidRPr="00726FB0">
        <w:rPr>
          <w:rFonts w:ascii="Bookman Old Style" w:hAnsi="Bookman Old Style"/>
          <w:bCs/>
          <w:sz w:val="22"/>
          <w:szCs w:val="22"/>
        </w:rPr>
        <w:t xml:space="preserve"> General Assistance Manual, </w:t>
      </w:r>
      <w:r w:rsidRPr="00726FB0">
        <w:rPr>
          <w:rFonts w:ascii="Bookman Old Style" w:hAnsi="Bookman Old Style"/>
          <w:b/>
          <w:sz w:val="22"/>
          <w:szCs w:val="22"/>
        </w:rPr>
        <w:t>Section IV</w:t>
      </w:r>
      <w:r w:rsidRPr="00996AD9">
        <w:rPr>
          <w:rFonts w:ascii="Bookman Old Style" w:hAnsi="Bookman Old Style"/>
          <w:bCs/>
          <w:sz w:val="22"/>
          <w:szCs w:val="22"/>
        </w:rPr>
        <w:t>,</w:t>
      </w:r>
      <w:r w:rsidRPr="00726FB0">
        <w:rPr>
          <w:rFonts w:ascii="Bookman Old Style" w:hAnsi="Bookman Old Style"/>
          <w:bCs/>
          <w:sz w:val="22"/>
          <w:szCs w:val="22"/>
        </w:rPr>
        <w:t xml:space="preserve"> Eligibility</w:t>
      </w:r>
      <w:r w:rsidRPr="00996AD9">
        <w:rPr>
          <w:rFonts w:ascii="Bookman Old Style" w:hAnsi="Bookman Old Style"/>
          <w:bCs/>
          <w:sz w:val="22"/>
          <w:szCs w:val="22"/>
        </w:rPr>
        <w:t xml:space="preserve">: </w:t>
      </w:r>
      <w:r w:rsidRPr="00726FB0">
        <w:rPr>
          <w:rFonts w:ascii="Bookman Old Style" w:hAnsi="Bookman Old Style"/>
          <w:b/>
          <w:sz w:val="22"/>
          <w:szCs w:val="22"/>
        </w:rPr>
        <w:t>GA Rule #25</w:t>
      </w:r>
      <w:r w:rsidRPr="00996AD9">
        <w:rPr>
          <w:rFonts w:ascii="Bookman Old Style" w:hAnsi="Bookman Old Style"/>
          <w:bCs/>
          <w:sz w:val="22"/>
          <w:szCs w:val="22"/>
        </w:rPr>
        <w:t xml:space="preserve">, </w:t>
      </w:r>
      <w:r w:rsidRPr="00726FB0">
        <w:rPr>
          <w:rFonts w:ascii="Bookman Old Style" w:hAnsi="Bookman Old Style"/>
          <w:bCs/>
          <w:sz w:val="22"/>
          <w:szCs w:val="22"/>
        </w:rPr>
        <w:t>Recovery Residence Participation</w:t>
      </w:r>
    </w:p>
    <w:p w14:paraId="518F445D" w14:textId="2BB85F07" w:rsidR="00726FB0" w:rsidRPr="00726FB0" w:rsidRDefault="00726FB0" w:rsidP="00726FB0">
      <w:pPr>
        <w:tabs>
          <w:tab w:val="left" w:pos="-1440"/>
          <w:tab w:val="left" w:pos="-720"/>
          <w:tab w:val="left" w:pos="540"/>
          <w:tab w:val="left" w:pos="10440"/>
        </w:tabs>
        <w:rPr>
          <w:rFonts w:ascii="Bookman Old Style" w:hAnsi="Bookman Old Style"/>
          <w:b/>
          <w:sz w:val="22"/>
          <w:szCs w:val="22"/>
        </w:rPr>
      </w:pPr>
      <w:r w:rsidRPr="00726FB0">
        <w:rPr>
          <w:rFonts w:ascii="Bookman Old Style" w:hAnsi="Bookman Old Style"/>
          <w:bCs/>
          <w:sz w:val="22"/>
          <w:szCs w:val="22"/>
        </w:rPr>
        <w:t xml:space="preserve">PROPOSED RULE NUMBER: </w:t>
      </w:r>
      <w:r w:rsidRPr="00996AD9">
        <w:rPr>
          <w:rFonts w:ascii="Bookman Old Style" w:hAnsi="Bookman Old Style"/>
          <w:b/>
          <w:sz w:val="22"/>
          <w:szCs w:val="22"/>
        </w:rPr>
        <w:t>2023-P160</w:t>
      </w:r>
    </w:p>
    <w:p w14:paraId="003E7490" w14:textId="1A2461A1" w:rsidR="00726FB0" w:rsidRPr="00726FB0" w:rsidRDefault="00726FB0" w:rsidP="00726FB0">
      <w:pPr>
        <w:tabs>
          <w:tab w:val="left" w:pos="-1440"/>
          <w:tab w:val="left" w:pos="-720"/>
          <w:tab w:val="left" w:pos="0"/>
          <w:tab w:val="left" w:pos="10440"/>
        </w:tabs>
        <w:rPr>
          <w:rFonts w:ascii="Bookman Old Style" w:hAnsi="Bookman Old Style"/>
          <w:bCs/>
          <w:sz w:val="22"/>
          <w:szCs w:val="22"/>
        </w:rPr>
      </w:pPr>
      <w:r w:rsidRPr="00726FB0">
        <w:rPr>
          <w:rFonts w:ascii="Bookman Old Style" w:hAnsi="Bookman Old Style"/>
          <w:bCs/>
          <w:sz w:val="22"/>
          <w:szCs w:val="22"/>
        </w:rPr>
        <w:t xml:space="preserve">BRIEF SUMMARY: The purpose of this rule is to update the </w:t>
      </w:r>
      <w:r w:rsidRPr="00726FB0">
        <w:rPr>
          <w:rFonts w:ascii="Bookman Old Style" w:hAnsi="Bookman Old Style"/>
          <w:bCs/>
          <w:i/>
          <w:iCs/>
          <w:sz w:val="22"/>
          <w:szCs w:val="22"/>
        </w:rPr>
        <w:t>General Assistance (GA) Program Manual</w:t>
      </w:r>
      <w:r w:rsidRPr="00726FB0">
        <w:rPr>
          <w:rFonts w:ascii="Bookman Old Style" w:hAnsi="Bookman Old Style"/>
          <w:bCs/>
          <w:sz w:val="22"/>
          <w:szCs w:val="22"/>
        </w:rPr>
        <w:t>, Section IV to provide clarity and align this manual with Public Law 2023 Ch</w:t>
      </w:r>
      <w:r w:rsidRPr="00996AD9">
        <w:rPr>
          <w:rFonts w:ascii="Bookman Old Style" w:hAnsi="Bookman Old Style"/>
          <w:bCs/>
          <w:sz w:val="22"/>
          <w:szCs w:val="22"/>
        </w:rPr>
        <w:t>.</w:t>
      </w:r>
      <w:r w:rsidRPr="00726FB0">
        <w:rPr>
          <w:rFonts w:ascii="Bookman Old Style" w:hAnsi="Bookman Old Style"/>
          <w:bCs/>
          <w:sz w:val="22"/>
          <w:szCs w:val="22"/>
        </w:rPr>
        <w:t xml:space="preserve"> 133. The Department proposes amending Section IV(O), </w:t>
      </w:r>
      <w:r w:rsidRPr="00996AD9">
        <w:rPr>
          <w:rFonts w:ascii="Bookman Old Style" w:hAnsi="Bookman Old Style"/>
          <w:bCs/>
          <w:sz w:val="22"/>
          <w:szCs w:val="22"/>
        </w:rPr>
        <w:t>“</w:t>
      </w:r>
      <w:r w:rsidRPr="00726FB0">
        <w:rPr>
          <w:rFonts w:ascii="Bookman Old Style" w:hAnsi="Bookman Old Style"/>
          <w:bCs/>
          <w:sz w:val="22"/>
          <w:szCs w:val="22"/>
        </w:rPr>
        <w:t>Recovery Residence</w:t>
      </w:r>
      <w:r w:rsidRPr="00996AD9">
        <w:rPr>
          <w:rFonts w:ascii="Bookman Old Style" w:hAnsi="Bookman Old Style"/>
          <w:bCs/>
          <w:sz w:val="22"/>
          <w:szCs w:val="22"/>
        </w:rPr>
        <w:t>”,</w:t>
      </w:r>
      <w:r w:rsidRPr="00726FB0">
        <w:rPr>
          <w:rFonts w:ascii="Bookman Old Style" w:hAnsi="Bookman Old Style"/>
          <w:bCs/>
          <w:sz w:val="22"/>
          <w:szCs w:val="22"/>
        </w:rPr>
        <w:t xml:space="preserve"> to clarify that GA payments may be issued to a managing operator of a certified recovery residence.</w:t>
      </w:r>
    </w:p>
    <w:p w14:paraId="770A6471" w14:textId="77777777" w:rsidR="00726FB0" w:rsidRPr="00726FB0" w:rsidRDefault="00726FB0" w:rsidP="00726FB0">
      <w:pPr>
        <w:tabs>
          <w:tab w:val="left" w:pos="-720"/>
        </w:tabs>
        <w:rPr>
          <w:rFonts w:ascii="Bookman Old Style" w:hAnsi="Bookman Old Style"/>
          <w:bCs/>
          <w:noProof/>
          <w:sz w:val="22"/>
          <w:szCs w:val="22"/>
        </w:rPr>
      </w:pPr>
      <w:r w:rsidRPr="00726FB0">
        <w:rPr>
          <w:rFonts w:ascii="Bookman Old Style" w:hAnsi="Bookman Old Style"/>
          <w:bCs/>
          <w:noProof/>
          <w:sz w:val="22"/>
          <w:szCs w:val="22"/>
        </w:rPr>
        <w:t xml:space="preserve">See </w:t>
      </w:r>
      <w:hyperlink r:id="rId35" w:history="1">
        <w:r w:rsidRPr="00726FB0">
          <w:rPr>
            <w:rFonts w:ascii="Bookman Old Style" w:hAnsi="Bookman Old Style"/>
            <w:bCs/>
            <w:noProof/>
            <w:color w:val="0000FF"/>
            <w:sz w:val="22"/>
            <w:szCs w:val="22"/>
            <w:u w:val="single"/>
          </w:rPr>
          <w:t>http://www.maine.gov/dhhs/about/rulemaking</w:t>
        </w:r>
      </w:hyperlink>
      <w:r w:rsidRPr="00726FB0">
        <w:rPr>
          <w:rFonts w:ascii="Bookman Old Style" w:hAnsi="Bookman Old Style"/>
          <w:bCs/>
          <w:noProof/>
          <w:sz w:val="22"/>
          <w:szCs w:val="22"/>
        </w:rPr>
        <w:t xml:space="preserve"> for rules and related rulemaking documents.</w:t>
      </w:r>
    </w:p>
    <w:p w14:paraId="2558D594" w14:textId="77777777" w:rsidR="00726FB0" w:rsidRPr="00726FB0" w:rsidRDefault="00726FB0" w:rsidP="00726FB0">
      <w:pPr>
        <w:rPr>
          <w:rFonts w:ascii="Bookman Old Style" w:hAnsi="Bookman Old Style"/>
          <w:bCs/>
          <w:sz w:val="22"/>
          <w:szCs w:val="22"/>
        </w:rPr>
      </w:pPr>
      <w:r w:rsidRPr="00726FB0">
        <w:rPr>
          <w:rFonts w:ascii="Bookman Old Style" w:hAnsi="Bookman Old Style"/>
          <w:bCs/>
          <w:sz w:val="22"/>
          <w:szCs w:val="22"/>
        </w:rPr>
        <w:t>PUBLIC HEARING: No public hearing is scheduled.</w:t>
      </w:r>
    </w:p>
    <w:p w14:paraId="08DADBAB" w14:textId="173F9E3A" w:rsidR="00726FB0" w:rsidRPr="00996AD9" w:rsidRDefault="00726FB0" w:rsidP="00726FB0">
      <w:pPr>
        <w:tabs>
          <w:tab w:val="left" w:pos="-1440"/>
          <w:tab w:val="left" w:pos="-720"/>
          <w:tab w:val="left" w:pos="10440"/>
        </w:tabs>
        <w:rPr>
          <w:rFonts w:ascii="Bookman Old Style" w:hAnsi="Bookman Old Style"/>
          <w:bCs/>
          <w:sz w:val="22"/>
          <w:szCs w:val="22"/>
        </w:rPr>
      </w:pPr>
      <w:r w:rsidRPr="00726FB0">
        <w:rPr>
          <w:rFonts w:ascii="Bookman Old Style" w:hAnsi="Bookman Old Style"/>
          <w:bCs/>
          <w:sz w:val="22"/>
          <w:szCs w:val="22"/>
        </w:rPr>
        <w:t>COMMENT DEADLINE: Monday, September 18, 2023, at 5:00 p.m. EST.</w:t>
      </w:r>
      <w:r w:rsidRPr="00996AD9">
        <w:rPr>
          <w:rFonts w:ascii="Bookman Old Style" w:hAnsi="Bookman Old Style"/>
          <w:bCs/>
          <w:sz w:val="22"/>
          <w:szCs w:val="22"/>
        </w:rPr>
        <w:t xml:space="preserve"> </w:t>
      </w:r>
      <w:r w:rsidRPr="00726FB0">
        <w:rPr>
          <w:rFonts w:ascii="Bookman Old Style" w:hAnsi="Bookman Old Style"/>
          <w:bCs/>
          <w:i/>
          <w:iCs/>
          <w:sz w:val="22"/>
          <w:szCs w:val="22"/>
        </w:rPr>
        <w:t xml:space="preserve">Written public comments may be submitted via the link at </w:t>
      </w:r>
      <w:hyperlink r:id="rId36" w:history="1">
        <w:r w:rsidRPr="00726FB0">
          <w:rPr>
            <w:rFonts w:ascii="Bookman Old Style" w:hAnsi="Bookman Old Style"/>
            <w:bCs/>
            <w:i/>
            <w:iCs/>
            <w:color w:val="0000FF"/>
            <w:sz w:val="22"/>
            <w:szCs w:val="22"/>
            <w:u w:val="single"/>
          </w:rPr>
          <w:t>https://www.maine.gov/dhhs/about/rulemaking</w:t>
        </w:r>
      </w:hyperlink>
      <w:r w:rsidRPr="00996AD9">
        <w:rPr>
          <w:rFonts w:ascii="Bookman Old Style" w:hAnsi="Bookman Old Style"/>
          <w:bCs/>
          <w:sz w:val="22"/>
          <w:szCs w:val="22"/>
        </w:rPr>
        <w:t>.</w:t>
      </w:r>
    </w:p>
    <w:p w14:paraId="4AB3D2D1" w14:textId="753F9C84" w:rsidR="00726FB0" w:rsidRPr="00996AD9" w:rsidRDefault="00726FB0" w:rsidP="00726FB0">
      <w:pPr>
        <w:tabs>
          <w:tab w:val="left" w:pos="-1440"/>
          <w:tab w:val="left" w:pos="-720"/>
          <w:tab w:val="left" w:pos="540"/>
          <w:tab w:val="left" w:pos="10440"/>
        </w:tabs>
        <w:rPr>
          <w:rFonts w:ascii="Bookman Old Style" w:hAnsi="Bookman Old Style"/>
          <w:bCs/>
          <w:color w:val="000000"/>
          <w:sz w:val="22"/>
          <w:szCs w:val="22"/>
          <w:shd w:val="clear" w:color="auto" w:fill="FFFFFF"/>
        </w:rPr>
      </w:pPr>
      <w:r w:rsidRPr="00726FB0">
        <w:rPr>
          <w:rFonts w:ascii="Bookman Old Style" w:hAnsi="Bookman Old Style"/>
          <w:bCs/>
          <w:sz w:val="22"/>
          <w:szCs w:val="22"/>
        </w:rPr>
        <w:t>CONTACT PERSON FOR THIS FILING:</w:t>
      </w:r>
      <w:r w:rsidRPr="00996AD9">
        <w:rPr>
          <w:rFonts w:ascii="Bookman Old Style" w:hAnsi="Bookman Old Style"/>
          <w:bCs/>
          <w:sz w:val="22"/>
          <w:szCs w:val="22"/>
        </w:rPr>
        <w:t xml:space="preserve"> </w:t>
      </w:r>
      <w:r w:rsidRPr="00726FB0">
        <w:rPr>
          <w:rFonts w:ascii="Bookman Old Style" w:hAnsi="Bookman Old Style"/>
          <w:bCs/>
          <w:sz w:val="22"/>
          <w:szCs w:val="22"/>
        </w:rPr>
        <w:t>Sara Denson, General Assistance Program Manager</w:t>
      </w:r>
      <w:r w:rsidRPr="00996AD9">
        <w:rPr>
          <w:rFonts w:ascii="Bookman Old Style" w:hAnsi="Bookman Old Style"/>
          <w:bCs/>
          <w:sz w:val="22"/>
          <w:szCs w:val="22"/>
        </w:rPr>
        <w:t xml:space="preserve">, </w:t>
      </w:r>
      <w:r w:rsidRPr="00726FB0">
        <w:rPr>
          <w:rFonts w:ascii="Bookman Old Style" w:hAnsi="Bookman Old Style"/>
          <w:bCs/>
          <w:sz w:val="22"/>
          <w:szCs w:val="22"/>
        </w:rPr>
        <w:t>Department of Health and Human Services</w:t>
      </w:r>
      <w:r w:rsidRPr="00996AD9">
        <w:rPr>
          <w:rFonts w:ascii="Bookman Old Style" w:hAnsi="Bookman Old Style"/>
          <w:bCs/>
          <w:sz w:val="22"/>
          <w:szCs w:val="22"/>
        </w:rPr>
        <w:t xml:space="preserve"> - </w:t>
      </w:r>
      <w:r w:rsidRPr="00726FB0">
        <w:rPr>
          <w:rFonts w:ascii="Bookman Old Style" w:hAnsi="Bookman Old Style"/>
          <w:bCs/>
          <w:sz w:val="22"/>
          <w:szCs w:val="22"/>
        </w:rPr>
        <w:t>Office for Family Independence</w:t>
      </w:r>
      <w:r w:rsidRPr="00996AD9">
        <w:rPr>
          <w:rFonts w:ascii="Bookman Old Style" w:hAnsi="Bookman Old Style"/>
          <w:bCs/>
          <w:sz w:val="22"/>
          <w:szCs w:val="22"/>
        </w:rPr>
        <w:t xml:space="preserve">, </w:t>
      </w:r>
      <w:r w:rsidRPr="00726FB0">
        <w:rPr>
          <w:rFonts w:ascii="Bookman Old Style" w:hAnsi="Bookman Old Style"/>
          <w:bCs/>
          <w:sz w:val="22"/>
          <w:szCs w:val="22"/>
        </w:rPr>
        <w:t>109 Capitol Street</w:t>
      </w:r>
      <w:r w:rsidRPr="00996AD9">
        <w:rPr>
          <w:rFonts w:ascii="Bookman Old Style" w:hAnsi="Bookman Old Style"/>
          <w:bCs/>
          <w:sz w:val="22"/>
          <w:szCs w:val="22"/>
        </w:rPr>
        <w:t xml:space="preserve"> – 11 State House Station, </w:t>
      </w:r>
      <w:r w:rsidRPr="00726FB0">
        <w:rPr>
          <w:rFonts w:ascii="Bookman Old Style" w:hAnsi="Bookman Old Style"/>
          <w:bCs/>
          <w:sz w:val="22"/>
          <w:szCs w:val="22"/>
        </w:rPr>
        <w:t>Augusta, ME 04330-6841</w:t>
      </w:r>
      <w:r w:rsidRPr="00996AD9">
        <w:rPr>
          <w:rFonts w:ascii="Bookman Old Style" w:hAnsi="Bookman Old Style"/>
          <w:bCs/>
          <w:sz w:val="22"/>
          <w:szCs w:val="22"/>
        </w:rPr>
        <w:t>. Telep</w:t>
      </w:r>
      <w:r w:rsidRPr="00726FB0">
        <w:rPr>
          <w:rFonts w:ascii="Bookman Old Style" w:hAnsi="Bookman Old Style"/>
          <w:bCs/>
          <w:sz w:val="22"/>
          <w:szCs w:val="22"/>
        </w:rPr>
        <w:t>hone: (207) 624-4193</w:t>
      </w:r>
      <w:r w:rsidRPr="00996AD9">
        <w:rPr>
          <w:rFonts w:ascii="Bookman Old Style" w:hAnsi="Bookman Old Style"/>
          <w:bCs/>
          <w:sz w:val="22"/>
          <w:szCs w:val="22"/>
        </w:rPr>
        <w:t xml:space="preserve">. </w:t>
      </w:r>
      <w:r w:rsidRPr="00726FB0">
        <w:rPr>
          <w:rFonts w:ascii="Bookman Old Style" w:hAnsi="Bookman Old Style"/>
          <w:bCs/>
          <w:sz w:val="22"/>
          <w:szCs w:val="22"/>
        </w:rPr>
        <w:t>Fax: (207) 287-3455</w:t>
      </w:r>
      <w:r w:rsidRPr="00996AD9">
        <w:rPr>
          <w:rFonts w:ascii="Bookman Old Style" w:hAnsi="Bookman Old Style"/>
          <w:bCs/>
          <w:sz w:val="22"/>
          <w:szCs w:val="22"/>
        </w:rPr>
        <w:t xml:space="preserve">. </w:t>
      </w:r>
      <w:r w:rsidRPr="00726FB0">
        <w:rPr>
          <w:rFonts w:ascii="Bookman Old Style" w:hAnsi="Bookman Old Style"/>
          <w:bCs/>
          <w:sz w:val="22"/>
          <w:szCs w:val="22"/>
        </w:rPr>
        <w:t>TT Users Call Maine Relay – 711</w:t>
      </w:r>
      <w:r w:rsidRPr="00996AD9">
        <w:rPr>
          <w:rFonts w:ascii="Bookman Old Style" w:hAnsi="Bookman Old Style"/>
          <w:bCs/>
          <w:sz w:val="22"/>
          <w:szCs w:val="22"/>
        </w:rPr>
        <w:t xml:space="preserve">. Email: </w:t>
      </w:r>
      <w:hyperlink r:id="rId37" w:history="1">
        <w:r w:rsidRPr="00726FB0">
          <w:rPr>
            <w:rStyle w:val="Hyperlink"/>
            <w:rFonts w:ascii="Bookman Old Style" w:hAnsi="Bookman Old Style"/>
            <w:bCs/>
            <w:sz w:val="22"/>
            <w:szCs w:val="22"/>
          </w:rPr>
          <w:t>Sara.Denson@</w:t>
        </w:r>
        <w:r w:rsidRPr="00996AD9">
          <w:rPr>
            <w:rStyle w:val="Hyperlink"/>
            <w:rFonts w:ascii="Bookman Old Style" w:hAnsi="Bookman Old Style"/>
            <w:bCs/>
            <w:sz w:val="22"/>
            <w:szCs w:val="22"/>
          </w:rPr>
          <w:t>M</w:t>
        </w:r>
        <w:r w:rsidRPr="00726FB0">
          <w:rPr>
            <w:rStyle w:val="Hyperlink"/>
            <w:rFonts w:ascii="Bookman Old Style" w:hAnsi="Bookman Old Style"/>
            <w:bCs/>
            <w:sz w:val="22"/>
            <w:szCs w:val="22"/>
          </w:rPr>
          <w:t>aine.gov</w:t>
        </w:r>
      </w:hyperlink>
      <w:r w:rsidRPr="00996AD9">
        <w:rPr>
          <w:rFonts w:ascii="Bookman Old Style" w:hAnsi="Bookman Old Style"/>
          <w:bCs/>
          <w:color w:val="000000"/>
          <w:sz w:val="22"/>
          <w:szCs w:val="22"/>
          <w:shd w:val="clear" w:color="auto" w:fill="FFFFFF"/>
        </w:rPr>
        <w:t>.</w:t>
      </w:r>
    </w:p>
    <w:p w14:paraId="5E8924A2" w14:textId="48DFBF1F" w:rsidR="00726FB0" w:rsidRPr="00726FB0" w:rsidRDefault="00726FB0" w:rsidP="00726FB0">
      <w:pPr>
        <w:tabs>
          <w:tab w:val="left" w:pos="-1440"/>
          <w:tab w:val="left" w:pos="-720"/>
          <w:tab w:val="left" w:pos="540"/>
          <w:tab w:val="left" w:pos="10440"/>
        </w:tabs>
        <w:rPr>
          <w:rFonts w:ascii="Bookman Old Style" w:hAnsi="Bookman Old Style"/>
          <w:bCs/>
          <w:color w:val="000000"/>
          <w:sz w:val="22"/>
          <w:szCs w:val="22"/>
          <w:shd w:val="clear" w:color="auto" w:fill="FFFFFF"/>
        </w:rPr>
      </w:pPr>
      <w:r w:rsidRPr="00726FB0">
        <w:rPr>
          <w:rFonts w:ascii="Bookman Old Style" w:hAnsi="Bookman Old Style"/>
          <w:bCs/>
          <w:color w:val="000000"/>
          <w:sz w:val="22"/>
          <w:szCs w:val="22"/>
          <w:shd w:val="clear" w:color="auto" w:fill="FFFFFF"/>
        </w:rPr>
        <w:t>FINANCIAL IMPACT ON MUNICIPALITIES OR COUNTIES: None anticipated.</w:t>
      </w:r>
    </w:p>
    <w:p w14:paraId="13DD8FBF" w14:textId="59682B2A" w:rsidR="00726FB0" w:rsidRPr="00726FB0" w:rsidRDefault="00726FB0" w:rsidP="00726FB0">
      <w:pPr>
        <w:tabs>
          <w:tab w:val="left" w:pos="-1440"/>
          <w:tab w:val="left" w:pos="-720"/>
          <w:tab w:val="left" w:pos="540"/>
          <w:tab w:val="left" w:pos="10440"/>
        </w:tabs>
        <w:rPr>
          <w:rFonts w:ascii="Bookman Old Style" w:hAnsi="Bookman Old Style"/>
          <w:bCs/>
          <w:sz w:val="22"/>
          <w:szCs w:val="22"/>
          <w:u w:val="single"/>
        </w:rPr>
      </w:pPr>
      <w:r w:rsidRPr="00726FB0">
        <w:rPr>
          <w:rFonts w:ascii="Bookman Old Style" w:hAnsi="Bookman Old Style"/>
          <w:bCs/>
          <w:sz w:val="22"/>
          <w:szCs w:val="22"/>
        </w:rPr>
        <w:t>STATUTORY AUTHORITY FOR THIS RULE: 22 MRS §§ 42(1)</w:t>
      </w:r>
      <w:r w:rsidRPr="00996AD9">
        <w:rPr>
          <w:rFonts w:ascii="Bookman Old Style" w:hAnsi="Bookman Old Style"/>
          <w:bCs/>
          <w:sz w:val="22"/>
          <w:szCs w:val="22"/>
        </w:rPr>
        <w:t>,</w:t>
      </w:r>
      <w:r w:rsidRPr="00726FB0">
        <w:rPr>
          <w:rFonts w:ascii="Bookman Old Style" w:hAnsi="Bookman Old Style"/>
          <w:bCs/>
          <w:sz w:val="22"/>
          <w:szCs w:val="22"/>
        </w:rPr>
        <w:t xml:space="preserve"> 4301(8)(B)</w:t>
      </w:r>
      <w:r w:rsidRPr="00996AD9">
        <w:rPr>
          <w:rFonts w:ascii="Bookman Old Style" w:hAnsi="Bookman Old Style"/>
          <w:bCs/>
          <w:sz w:val="22"/>
          <w:szCs w:val="22"/>
        </w:rPr>
        <w:t>,</w:t>
      </w:r>
      <w:r w:rsidRPr="00726FB0">
        <w:rPr>
          <w:rFonts w:ascii="Bookman Old Style" w:hAnsi="Bookman Old Style"/>
          <w:bCs/>
          <w:sz w:val="22"/>
          <w:szCs w:val="22"/>
        </w:rPr>
        <w:t xml:space="preserve"> 4301(11-A)</w:t>
      </w:r>
    </w:p>
    <w:p w14:paraId="00DBE995" w14:textId="66AAF05D" w:rsidR="0085037F" w:rsidRPr="00996AD9" w:rsidRDefault="00726FB0" w:rsidP="00726FB0">
      <w:pPr>
        <w:tabs>
          <w:tab w:val="left" w:pos="-1440"/>
          <w:tab w:val="left" w:pos="-720"/>
          <w:tab w:val="left" w:pos="540"/>
          <w:tab w:val="left" w:pos="10440"/>
        </w:tabs>
        <w:rPr>
          <w:rFonts w:ascii="Bookman Old Style" w:hAnsi="Bookman Old Style"/>
          <w:bCs/>
          <w:sz w:val="22"/>
          <w:szCs w:val="22"/>
        </w:rPr>
      </w:pPr>
      <w:r w:rsidRPr="00996AD9">
        <w:rPr>
          <w:rFonts w:ascii="Bookman Old Style" w:hAnsi="Bookman Old Style"/>
          <w:bCs/>
          <w:sz w:val="22"/>
          <w:szCs w:val="22"/>
        </w:rPr>
        <w:t>OFI</w:t>
      </w:r>
      <w:r w:rsidRPr="00726FB0">
        <w:rPr>
          <w:rFonts w:ascii="Bookman Old Style" w:hAnsi="Bookman Old Style"/>
          <w:bCs/>
          <w:sz w:val="22"/>
          <w:szCs w:val="22"/>
        </w:rPr>
        <w:t xml:space="preserve"> WEBSITE: </w:t>
      </w:r>
      <w:hyperlink r:id="rId38" w:history="1">
        <w:r w:rsidRPr="00726FB0">
          <w:rPr>
            <w:rFonts w:ascii="Bookman Old Style" w:hAnsi="Bookman Old Style"/>
            <w:bCs/>
            <w:color w:val="0000FF"/>
            <w:sz w:val="22"/>
            <w:szCs w:val="22"/>
            <w:u w:val="single"/>
          </w:rPr>
          <w:t>https://www.maine.gov/dhhs/ofi</w:t>
        </w:r>
      </w:hyperlink>
      <w:r w:rsidR="0085037F" w:rsidRPr="00996AD9">
        <w:rPr>
          <w:rFonts w:ascii="Bookman Old Style" w:hAnsi="Bookman Old Style"/>
          <w:bCs/>
          <w:color w:val="0000FF"/>
          <w:sz w:val="22"/>
          <w:szCs w:val="22"/>
        </w:rPr>
        <w:t>.</w:t>
      </w:r>
    </w:p>
    <w:p w14:paraId="1D94F941" w14:textId="68D5D86A" w:rsidR="0085037F" w:rsidRPr="00996AD9" w:rsidRDefault="0085037F" w:rsidP="0085037F">
      <w:pPr>
        <w:tabs>
          <w:tab w:val="left" w:pos="3420"/>
        </w:tabs>
        <w:overflowPunct/>
        <w:autoSpaceDE/>
        <w:autoSpaceDN/>
        <w:adjustRightInd/>
        <w:textAlignment w:val="auto"/>
        <w:rPr>
          <w:rFonts w:ascii="Bookman Old Style" w:eastAsiaTheme="minorHAnsi" w:hAnsi="Bookman Old Style" w:cstheme="minorBidi"/>
          <w:bCs/>
          <w:sz w:val="22"/>
          <w:szCs w:val="22"/>
        </w:rPr>
      </w:pPr>
      <w:r w:rsidRPr="00996AD9">
        <w:rPr>
          <w:rFonts w:ascii="Bookman Old Style" w:eastAsiaTheme="minorHAnsi" w:hAnsi="Bookman Old Style" w:cstheme="minorBidi"/>
          <w:bCs/>
          <w:sz w:val="22"/>
          <w:szCs w:val="22"/>
        </w:rPr>
        <w:t xml:space="preserve">OFI RULEMAKING LIAISON: </w:t>
      </w:r>
      <w:hyperlink r:id="rId39" w:history="1">
        <w:r w:rsidRPr="00996AD9">
          <w:rPr>
            <w:rStyle w:val="Hyperlink"/>
            <w:rFonts w:ascii="Bookman Old Style" w:eastAsiaTheme="minorHAnsi" w:hAnsi="Bookman Old Style" w:cstheme="minorBidi"/>
            <w:bCs/>
            <w:sz w:val="22"/>
            <w:szCs w:val="22"/>
          </w:rPr>
          <w:t>Dan.Cohen@Maine.gov</w:t>
        </w:r>
      </w:hyperlink>
      <w:r w:rsidRPr="00996AD9">
        <w:rPr>
          <w:rFonts w:ascii="Bookman Old Style" w:eastAsiaTheme="minorHAnsi" w:hAnsi="Bookman Old Style" w:cstheme="minorBidi"/>
          <w:bCs/>
          <w:sz w:val="22"/>
          <w:szCs w:val="22"/>
        </w:rPr>
        <w:t>.</w:t>
      </w:r>
    </w:p>
    <w:p w14:paraId="2429ABDE" w14:textId="21DFB0F9" w:rsidR="0085037F" w:rsidRPr="00996AD9" w:rsidRDefault="0085037F" w:rsidP="0085037F">
      <w:pPr>
        <w:tabs>
          <w:tab w:val="left" w:pos="3420"/>
        </w:tabs>
        <w:overflowPunct/>
        <w:autoSpaceDE/>
        <w:autoSpaceDN/>
        <w:adjustRightInd/>
        <w:textAlignment w:val="auto"/>
        <w:rPr>
          <w:rFonts w:ascii="Bookman Old Style" w:eastAsiaTheme="minorHAnsi" w:hAnsi="Bookman Old Style" w:cstheme="minorBidi"/>
          <w:bCs/>
          <w:sz w:val="22"/>
          <w:szCs w:val="22"/>
        </w:rPr>
      </w:pPr>
      <w:r w:rsidRPr="00996AD9">
        <w:rPr>
          <w:rFonts w:ascii="Bookman Old Style" w:eastAsiaTheme="minorHAnsi" w:hAnsi="Bookman Old Style" w:cstheme="minorBidi"/>
          <w:bCs/>
          <w:sz w:val="22"/>
          <w:szCs w:val="22"/>
        </w:rPr>
        <w:t xml:space="preserve">DHHS WEBSITE: </w:t>
      </w:r>
      <w:hyperlink r:id="rId40" w:history="1">
        <w:r w:rsidRPr="00996AD9">
          <w:rPr>
            <w:rStyle w:val="Hyperlink"/>
            <w:rFonts w:ascii="Bookman Old Style" w:eastAsiaTheme="minorHAnsi" w:hAnsi="Bookman Old Style" w:cstheme="minorBidi"/>
            <w:bCs/>
            <w:sz w:val="22"/>
            <w:szCs w:val="22"/>
          </w:rPr>
          <w:t>https://www.maine.gov/dhhs/</w:t>
        </w:r>
      </w:hyperlink>
      <w:r w:rsidRPr="00996AD9">
        <w:rPr>
          <w:rFonts w:ascii="Bookman Old Style" w:eastAsiaTheme="minorHAnsi" w:hAnsi="Bookman Old Style" w:cstheme="minorBidi"/>
          <w:bCs/>
          <w:sz w:val="22"/>
          <w:szCs w:val="22"/>
        </w:rPr>
        <w:t>.</w:t>
      </w:r>
    </w:p>
    <w:p w14:paraId="697B6A49" w14:textId="2D2AABF1" w:rsidR="00726FB0" w:rsidRPr="00726FB0" w:rsidRDefault="0085037F" w:rsidP="00726FB0">
      <w:pPr>
        <w:tabs>
          <w:tab w:val="left" w:pos="-1440"/>
          <w:tab w:val="left" w:pos="-720"/>
          <w:tab w:val="left" w:pos="540"/>
          <w:tab w:val="left" w:pos="10440"/>
        </w:tabs>
        <w:rPr>
          <w:rFonts w:ascii="Bookman Old Style" w:hAnsi="Bookman Old Style"/>
          <w:bCs/>
          <w:sz w:val="22"/>
          <w:szCs w:val="22"/>
        </w:rPr>
      </w:pPr>
      <w:r w:rsidRPr="00996AD9">
        <w:rPr>
          <w:rFonts w:ascii="Bookman Old Style" w:hAnsi="Bookman Old Style"/>
          <w:bCs/>
          <w:sz w:val="22"/>
          <w:szCs w:val="22"/>
        </w:rPr>
        <w:t>DHHS</w:t>
      </w:r>
      <w:r w:rsidR="00726FB0" w:rsidRPr="00726FB0">
        <w:rPr>
          <w:rFonts w:ascii="Bookman Old Style" w:hAnsi="Bookman Old Style"/>
          <w:bCs/>
          <w:sz w:val="22"/>
          <w:szCs w:val="22"/>
        </w:rPr>
        <w:t xml:space="preserve"> RULEMAKING LIAISON:</w:t>
      </w:r>
      <w:r w:rsidRPr="00996AD9">
        <w:rPr>
          <w:rFonts w:ascii="Bookman Old Style" w:hAnsi="Bookman Old Style"/>
          <w:bCs/>
          <w:sz w:val="22"/>
          <w:szCs w:val="22"/>
        </w:rPr>
        <w:t xml:space="preserve"> </w:t>
      </w:r>
      <w:hyperlink r:id="rId41" w:history="1">
        <w:r w:rsidR="00726FB0" w:rsidRPr="00726FB0">
          <w:rPr>
            <w:rFonts w:ascii="Bookman Old Style" w:hAnsi="Bookman Old Style"/>
            <w:bCs/>
            <w:color w:val="0000FF"/>
            <w:sz w:val="22"/>
            <w:szCs w:val="22"/>
            <w:u w:val="single"/>
          </w:rPr>
          <w:t>Emily.A.Cathcart@maine.gov</w:t>
        </w:r>
      </w:hyperlink>
    </w:p>
    <w:p w14:paraId="3C7D4772" w14:textId="77777777" w:rsidR="0085037F" w:rsidRPr="00996AD9" w:rsidRDefault="0085037F" w:rsidP="00726FB0">
      <w:pPr>
        <w:pBdr>
          <w:bottom w:val="single" w:sz="4" w:space="1" w:color="auto"/>
        </w:pBdr>
        <w:overflowPunct/>
        <w:autoSpaceDE/>
        <w:autoSpaceDN/>
        <w:adjustRightInd/>
        <w:textAlignment w:val="auto"/>
        <w:rPr>
          <w:rFonts w:ascii="Bookman Old Style" w:hAnsi="Bookman Old Style"/>
          <w:color w:val="000000"/>
          <w:sz w:val="22"/>
          <w:szCs w:val="22"/>
        </w:rPr>
      </w:pPr>
    </w:p>
    <w:p w14:paraId="30A819F2" w14:textId="3BF819A7" w:rsidR="00726FB0" w:rsidRPr="00996AD9" w:rsidRDefault="00726FB0" w:rsidP="00726FB0">
      <w:pPr>
        <w:overflowPunct/>
        <w:autoSpaceDE/>
        <w:autoSpaceDN/>
        <w:adjustRightInd/>
        <w:textAlignment w:val="auto"/>
        <w:rPr>
          <w:rFonts w:ascii="Bookman Old Style" w:hAnsi="Bookman Old Style"/>
          <w:color w:val="000000"/>
          <w:sz w:val="22"/>
          <w:szCs w:val="22"/>
        </w:rPr>
      </w:pPr>
    </w:p>
    <w:p w14:paraId="0FE23895" w14:textId="77777777" w:rsidR="00683654" w:rsidRPr="00996AD9" w:rsidRDefault="00683654" w:rsidP="00683654">
      <w:pPr>
        <w:tabs>
          <w:tab w:val="left" w:pos="-1440"/>
          <w:tab w:val="left" w:pos="-720"/>
          <w:tab w:val="left" w:pos="4320"/>
          <w:tab w:val="left" w:pos="10440"/>
        </w:tabs>
        <w:ind w:right="360"/>
        <w:rPr>
          <w:rFonts w:ascii="Bookman Old Style" w:hAnsi="Bookman Old Style"/>
          <w:b/>
          <w:bCs/>
          <w:sz w:val="22"/>
          <w:szCs w:val="22"/>
        </w:rPr>
      </w:pPr>
      <w:r w:rsidRPr="00996AD9">
        <w:rPr>
          <w:rFonts w:ascii="Bookman Old Style" w:hAnsi="Bookman Old Style"/>
          <w:sz w:val="22"/>
          <w:szCs w:val="22"/>
        </w:rPr>
        <w:t xml:space="preserve">AGENCY: </w:t>
      </w:r>
      <w:r w:rsidRPr="00996AD9">
        <w:rPr>
          <w:rFonts w:ascii="Bookman Old Style" w:hAnsi="Bookman Old Style"/>
          <w:b/>
          <w:bCs/>
          <w:sz w:val="22"/>
          <w:szCs w:val="22"/>
        </w:rPr>
        <w:t>15-215</w:t>
      </w:r>
      <w:r w:rsidRPr="00996AD9">
        <w:rPr>
          <w:rFonts w:ascii="Bookman Old Style" w:hAnsi="Bookman Old Style"/>
          <w:sz w:val="22"/>
          <w:szCs w:val="22"/>
        </w:rPr>
        <w:t xml:space="preserve"> - Department of Defense, Veterans and Emergency Management, </w:t>
      </w:r>
      <w:r w:rsidRPr="00996AD9">
        <w:rPr>
          <w:rFonts w:ascii="Bookman Old Style" w:hAnsi="Bookman Old Style"/>
          <w:b/>
          <w:bCs/>
          <w:sz w:val="22"/>
          <w:szCs w:val="22"/>
        </w:rPr>
        <w:t>Maine Bureau of Veterans’ Services</w:t>
      </w:r>
    </w:p>
    <w:p w14:paraId="74A171CF" w14:textId="271506F7" w:rsidR="00683654" w:rsidRPr="00996AD9" w:rsidRDefault="00683654" w:rsidP="00683654">
      <w:pPr>
        <w:tabs>
          <w:tab w:val="left" w:pos="-1440"/>
          <w:tab w:val="left" w:pos="-720"/>
          <w:tab w:val="left" w:pos="540"/>
          <w:tab w:val="left" w:pos="10440"/>
        </w:tabs>
        <w:ind w:right="360"/>
        <w:rPr>
          <w:rFonts w:ascii="Bookman Old Style" w:hAnsi="Bookman Old Style"/>
          <w:sz w:val="22"/>
          <w:szCs w:val="22"/>
        </w:rPr>
      </w:pPr>
      <w:r w:rsidRPr="00996AD9">
        <w:rPr>
          <w:rFonts w:ascii="Bookman Old Style" w:hAnsi="Bookman Old Style"/>
          <w:sz w:val="22"/>
          <w:szCs w:val="22"/>
        </w:rPr>
        <w:t xml:space="preserve">CHAPTER NUMBER AND TITLE: </w:t>
      </w:r>
      <w:r w:rsidR="00FF2A20" w:rsidRPr="00996AD9">
        <w:rPr>
          <w:rFonts w:ascii="Bookman Old Style" w:hAnsi="Bookman Old Style"/>
          <w:b/>
          <w:bCs/>
          <w:sz w:val="22"/>
          <w:szCs w:val="22"/>
        </w:rPr>
        <w:t>Ch. 3</w:t>
      </w:r>
      <w:r w:rsidR="00FF2A20" w:rsidRPr="00996AD9">
        <w:rPr>
          <w:rFonts w:ascii="Bookman Old Style" w:hAnsi="Bookman Old Style"/>
          <w:sz w:val="22"/>
          <w:szCs w:val="22"/>
        </w:rPr>
        <w:t xml:space="preserve"> </w:t>
      </w:r>
      <w:r w:rsidR="00FF2A20" w:rsidRPr="00996AD9">
        <w:rPr>
          <w:rFonts w:ascii="Bookman Old Style" w:hAnsi="Bookman Old Style"/>
          <w:i/>
          <w:iCs/>
          <w:sz w:val="22"/>
          <w:szCs w:val="22"/>
        </w:rPr>
        <w:t>(New)</w:t>
      </w:r>
      <w:r w:rsidR="00FF2A20" w:rsidRPr="00996AD9">
        <w:rPr>
          <w:rFonts w:ascii="Bookman Old Style" w:hAnsi="Bookman Old Style"/>
          <w:sz w:val="22"/>
          <w:szCs w:val="22"/>
        </w:rPr>
        <w:t>, Expanded Burial Eligibility for the Maine Veterans’ Memorial Cemetery System</w:t>
      </w:r>
    </w:p>
    <w:p w14:paraId="70980F8D" w14:textId="53C74AC3" w:rsidR="00683654" w:rsidRPr="00996AD9" w:rsidRDefault="00683654" w:rsidP="0068365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96AD9">
        <w:rPr>
          <w:rFonts w:ascii="Bookman Old Style" w:hAnsi="Bookman Old Style"/>
          <w:sz w:val="22"/>
          <w:szCs w:val="22"/>
        </w:rPr>
        <w:t>TYPE OF RULE:</w:t>
      </w:r>
      <w:r w:rsidR="00FF2A20" w:rsidRPr="00996AD9">
        <w:rPr>
          <w:rFonts w:ascii="Bookman Old Style" w:hAnsi="Bookman Old Style"/>
          <w:sz w:val="22"/>
          <w:szCs w:val="22"/>
        </w:rPr>
        <w:t xml:space="preserve"> </w:t>
      </w:r>
      <w:r w:rsidRPr="00996AD9">
        <w:rPr>
          <w:rFonts w:ascii="Bookman Old Style" w:hAnsi="Bookman Old Style"/>
          <w:sz w:val="22"/>
          <w:szCs w:val="22"/>
        </w:rPr>
        <w:t>Routine Technical</w:t>
      </w:r>
    </w:p>
    <w:p w14:paraId="14999015" w14:textId="5513C8CF" w:rsidR="00683654" w:rsidRPr="00996AD9" w:rsidRDefault="00683654" w:rsidP="00683654">
      <w:pPr>
        <w:tabs>
          <w:tab w:val="left" w:pos="-1440"/>
          <w:tab w:val="left" w:pos="-720"/>
          <w:tab w:val="left" w:pos="540"/>
          <w:tab w:val="left" w:pos="10440"/>
        </w:tabs>
        <w:ind w:right="360"/>
        <w:rPr>
          <w:rFonts w:ascii="Bookman Old Style" w:hAnsi="Bookman Old Style"/>
          <w:b/>
          <w:bCs/>
          <w:sz w:val="22"/>
          <w:szCs w:val="22"/>
        </w:rPr>
      </w:pPr>
      <w:r w:rsidRPr="00996AD9">
        <w:rPr>
          <w:rFonts w:ascii="Bookman Old Style" w:hAnsi="Bookman Old Style"/>
          <w:sz w:val="22"/>
          <w:szCs w:val="22"/>
        </w:rPr>
        <w:lastRenderedPageBreak/>
        <w:t>PROPOSED RULE NUMBER:</w:t>
      </w:r>
      <w:r w:rsidR="00FF2A20" w:rsidRPr="00996AD9">
        <w:rPr>
          <w:rFonts w:ascii="Bookman Old Style" w:hAnsi="Bookman Old Style"/>
          <w:sz w:val="22"/>
          <w:szCs w:val="22"/>
        </w:rPr>
        <w:t xml:space="preserve"> </w:t>
      </w:r>
      <w:r w:rsidR="00FF2A20" w:rsidRPr="00996AD9">
        <w:rPr>
          <w:rFonts w:ascii="Bookman Old Style" w:hAnsi="Bookman Old Style"/>
          <w:b/>
          <w:bCs/>
          <w:sz w:val="22"/>
          <w:szCs w:val="22"/>
        </w:rPr>
        <w:t>2023-P161</w:t>
      </w:r>
    </w:p>
    <w:p w14:paraId="623932D8" w14:textId="77777777" w:rsidR="00683654" w:rsidRPr="00996AD9" w:rsidRDefault="00683654" w:rsidP="00FF2A20">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b/>
          <w:bCs/>
          <w:sz w:val="22"/>
          <w:szCs w:val="22"/>
        </w:rPr>
        <w:t>BRIEF SUMMARY</w:t>
      </w:r>
      <w:r w:rsidRPr="00996AD9">
        <w:rPr>
          <w:rFonts w:ascii="Bookman Old Style" w:hAnsi="Bookman Old Style"/>
          <w:sz w:val="22"/>
          <w:szCs w:val="22"/>
        </w:rPr>
        <w:t>: This rule governs burial eligibility in the Maine Veterans Memorial Cemetery, pursuant to 37-B MRS §504-B-1, enacted by PL 2022 Ch. 593.</w:t>
      </w:r>
    </w:p>
    <w:p w14:paraId="59F587DC" w14:textId="05E2E9D1" w:rsidR="00683654" w:rsidRPr="00996AD9" w:rsidRDefault="00683654" w:rsidP="00FF2A2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996AD9">
        <w:rPr>
          <w:rFonts w:ascii="Bookman Old Style" w:hAnsi="Bookman Old Style"/>
          <w:b/>
          <w:sz w:val="22"/>
          <w:szCs w:val="22"/>
        </w:rPr>
        <w:t>DETAILED SUMMARY</w:t>
      </w:r>
      <w:r w:rsidRPr="00996AD9">
        <w:rPr>
          <w:rFonts w:ascii="Bookman Old Style" w:hAnsi="Bookman Old Style"/>
          <w:bCs/>
          <w:sz w:val="22"/>
          <w:szCs w:val="22"/>
        </w:rPr>
        <w:t>:</w:t>
      </w:r>
      <w:r w:rsidR="001D76AC" w:rsidRPr="00996AD9">
        <w:rPr>
          <w:rFonts w:ascii="Bookman Old Style" w:hAnsi="Bookman Old Style"/>
          <w:bCs/>
          <w:sz w:val="22"/>
          <w:szCs w:val="22"/>
        </w:rPr>
        <w:t xml:space="preserve"> </w:t>
      </w:r>
      <w:r w:rsidRPr="00996AD9">
        <w:rPr>
          <w:rFonts w:ascii="Bookman Old Style" w:hAnsi="Bookman Old Style"/>
          <w:sz w:val="22"/>
          <w:szCs w:val="22"/>
        </w:rPr>
        <w:t>The Maine Veterans Memorial Cemetery System is updating its eligibility rules for burial, expanding the criteria for interment. Previously, only Veterans or Service Members of the National Guard and Reserves who met certain criteria were allowed to be buried in the cemetery system. However, under the proposed rules, National Guard and Reserve Service Members and Veterans, as well as their family members, would be eligible for burial. The rules specify the eligibility criteria, including members or former members of the National Guard, State Military Forces, and the Reserve Components of the US Armed Forces, and those who died while serving in the Active Guard Reserve, along with their spouses and minor children. Additionally, the rules outline the military service requirements for eligibility and the State's operational expenses for headstones and markers. This eligibility expansion follows the federal 'Burial Equity for Guards and Reserves Act of 2021,' which authorizes National Guard and Reserve Service Members to be buried in state veterans' cemeteries at the discretion of individual states, even if they did not meet the qualifying service period. LD 619, also known as 'An Act Regarding Eligibility for the Maine Veterans' Memorial Cemetery System,' granted National Guard and Reserve Service Members the right to be interred in the Maine Veterans' Memorial Cemetery System at the state level and gave the department authority to develop necessary implementation rules.</w:t>
      </w:r>
    </w:p>
    <w:p w14:paraId="3B69DB7D" w14:textId="6E1A70A3" w:rsidR="00683654" w:rsidRPr="00996AD9" w:rsidRDefault="00683654" w:rsidP="00FF2A20">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b/>
          <w:bCs/>
          <w:sz w:val="22"/>
          <w:szCs w:val="22"/>
        </w:rPr>
        <w:t>PUBLIC HEARING</w:t>
      </w:r>
      <w:r w:rsidRPr="00996AD9">
        <w:rPr>
          <w:rFonts w:ascii="Bookman Old Style" w:hAnsi="Bookman Old Style"/>
          <w:sz w:val="22"/>
          <w:szCs w:val="22"/>
        </w:rPr>
        <w:t>:</w:t>
      </w:r>
      <w:r w:rsidR="00FF2A20" w:rsidRPr="00996AD9">
        <w:rPr>
          <w:rFonts w:ascii="Bookman Old Style" w:hAnsi="Bookman Old Style"/>
          <w:sz w:val="22"/>
          <w:szCs w:val="22"/>
        </w:rPr>
        <w:t xml:space="preserve"> None.</w:t>
      </w:r>
    </w:p>
    <w:p w14:paraId="671618B5" w14:textId="7EFB3933" w:rsidR="00683654" w:rsidRPr="00996AD9" w:rsidRDefault="00683654" w:rsidP="00FF2A20">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COMMENT DEADLINE:</w:t>
      </w:r>
      <w:r w:rsidR="00FF2A20" w:rsidRPr="00996AD9">
        <w:rPr>
          <w:rFonts w:ascii="Bookman Old Style" w:hAnsi="Bookman Old Style"/>
          <w:sz w:val="22"/>
          <w:szCs w:val="22"/>
        </w:rPr>
        <w:t xml:space="preserve"> September 15, 2023</w:t>
      </w:r>
    </w:p>
    <w:p w14:paraId="0534FAB7" w14:textId="1AAEDD19" w:rsidR="00683654" w:rsidRPr="00996AD9" w:rsidRDefault="00683654" w:rsidP="00FF2A20">
      <w:pPr>
        <w:tabs>
          <w:tab w:val="left" w:pos="-1440"/>
          <w:tab w:val="left" w:pos="-720"/>
          <w:tab w:val="left" w:pos="540"/>
          <w:tab w:val="left" w:pos="10440"/>
        </w:tabs>
        <w:ind w:right="-90"/>
        <w:rPr>
          <w:rFonts w:ascii="Bookman Old Style" w:hAnsi="Bookman Old Style"/>
          <w:sz w:val="22"/>
          <w:szCs w:val="22"/>
        </w:rPr>
      </w:pPr>
      <w:r w:rsidRPr="00996AD9">
        <w:rPr>
          <w:rFonts w:ascii="Bookman Old Style" w:hAnsi="Bookman Old Style"/>
          <w:sz w:val="22"/>
          <w:szCs w:val="22"/>
        </w:rPr>
        <w:t>CONTACT PERSON FOR THIS FILING</w:t>
      </w:r>
      <w:r w:rsidR="00FF2A20" w:rsidRPr="00996AD9">
        <w:rPr>
          <w:rFonts w:ascii="Bookman Old Style" w:hAnsi="Bookman Old Style"/>
          <w:sz w:val="22"/>
          <w:szCs w:val="22"/>
        </w:rPr>
        <w:t xml:space="preserve"> / SMALL BUSINESS IMPACT INFORMATION</w:t>
      </w:r>
      <w:r w:rsidRPr="00996AD9">
        <w:rPr>
          <w:rFonts w:ascii="Bookman Old Style" w:hAnsi="Bookman Old Style"/>
          <w:sz w:val="22"/>
          <w:szCs w:val="22"/>
        </w:rPr>
        <w:t>:</w:t>
      </w:r>
      <w:r w:rsidR="00FF2A20" w:rsidRPr="00996AD9">
        <w:rPr>
          <w:rFonts w:ascii="Bookman Old Style" w:hAnsi="Bookman Old Style"/>
          <w:sz w:val="22"/>
          <w:szCs w:val="22"/>
        </w:rPr>
        <w:t xml:space="preserve"> </w:t>
      </w:r>
      <w:r w:rsidRPr="00996AD9">
        <w:rPr>
          <w:rFonts w:ascii="Bookman Old Style" w:hAnsi="Bookman Old Style"/>
          <w:sz w:val="22"/>
          <w:szCs w:val="22"/>
        </w:rPr>
        <w:t>Steven Lanning, Deputy Director</w:t>
      </w:r>
      <w:r w:rsidR="00FF2A20" w:rsidRPr="00996AD9">
        <w:rPr>
          <w:rFonts w:ascii="Bookman Old Style" w:hAnsi="Bookman Old Style"/>
          <w:sz w:val="22"/>
          <w:szCs w:val="22"/>
        </w:rPr>
        <w:t xml:space="preserve">, Maine Bureau of Veterans’ Services, </w:t>
      </w:r>
      <w:r w:rsidRPr="00996AD9">
        <w:rPr>
          <w:rFonts w:ascii="Bookman Old Style" w:hAnsi="Bookman Old Style"/>
          <w:sz w:val="22"/>
          <w:szCs w:val="22"/>
        </w:rPr>
        <w:t>117 State House Station, Augusta, Maine 04333</w:t>
      </w:r>
      <w:r w:rsidR="00FF2A20" w:rsidRPr="00996AD9">
        <w:rPr>
          <w:rFonts w:ascii="Bookman Old Style" w:hAnsi="Bookman Old Style"/>
          <w:sz w:val="22"/>
          <w:szCs w:val="22"/>
        </w:rPr>
        <w:t>. Telephone: (</w:t>
      </w:r>
      <w:r w:rsidRPr="00996AD9">
        <w:rPr>
          <w:rFonts w:ascii="Bookman Old Style" w:hAnsi="Bookman Old Style"/>
          <w:sz w:val="22"/>
          <w:szCs w:val="22"/>
        </w:rPr>
        <w:t>207</w:t>
      </w:r>
      <w:r w:rsidR="00FF2A20" w:rsidRPr="00996AD9">
        <w:rPr>
          <w:rFonts w:ascii="Bookman Old Style" w:hAnsi="Bookman Old Style"/>
          <w:sz w:val="22"/>
          <w:szCs w:val="22"/>
        </w:rPr>
        <w:t xml:space="preserve">) </w:t>
      </w:r>
      <w:r w:rsidRPr="00996AD9">
        <w:rPr>
          <w:rFonts w:ascii="Bookman Old Style" w:hAnsi="Bookman Old Style"/>
          <w:sz w:val="22"/>
          <w:szCs w:val="22"/>
        </w:rPr>
        <w:t>287-7020</w:t>
      </w:r>
      <w:r w:rsidR="00FF2A20" w:rsidRPr="00996AD9">
        <w:rPr>
          <w:rFonts w:ascii="Bookman Old Style" w:hAnsi="Bookman Old Style"/>
          <w:sz w:val="22"/>
          <w:szCs w:val="22"/>
        </w:rPr>
        <w:t xml:space="preserve">. </w:t>
      </w:r>
      <w:r w:rsidRPr="00996AD9">
        <w:rPr>
          <w:rFonts w:ascii="Bookman Old Style" w:hAnsi="Bookman Old Style"/>
          <w:sz w:val="22"/>
          <w:szCs w:val="22"/>
        </w:rPr>
        <w:t xml:space="preserve">Fax: </w:t>
      </w:r>
      <w:r w:rsidR="00FF2A20" w:rsidRPr="00996AD9">
        <w:rPr>
          <w:rFonts w:ascii="Bookman Old Style" w:hAnsi="Bookman Old Style"/>
          <w:sz w:val="22"/>
          <w:szCs w:val="22"/>
        </w:rPr>
        <w:t>(</w:t>
      </w:r>
      <w:r w:rsidRPr="00996AD9">
        <w:rPr>
          <w:rFonts w:ascii="Bookman Old Style" w:hAnsi="Bookman Old Style"/>
          <w:sz w:val="22"/>
          <w:szCs w:val="22"/>
        </w:rPr>
        <w:t>207</w:t>
      </w:r>
      <w:r w:rsidR="00FF2A20" w:rsidRPr="00996AD9">
        <w:rPr>
          <w:rFonts w:ascii="Bookman Old Style" w:hAnsi="Bookman Old Style"/>
          <w:sz w:val="22"/>
          <w:szCs w:val="22"/>
        </w:rPr>
        <w:t xml:space="preserve">) </w:t>
      </w:r>
      <w:r w:rsidRPr="00996AD9">
        <w:rPr>
          <w:rFonts w:ascii="Bookman Old Style" w:hAnsi="Bookman Old Style"/>
          <w:sz w:val="22"/>
          <w:szCs w:val="22"/>
        </w:rPr>
        <w:t>626-4471</w:t>
      </w:r>
      <w:r w:rsidR="00FF2A20" w:rsidRPr="00996AD9">
        <w:rPr>
          <w:rFonts w:ascii="Bookman Old Style" w:hAnsi="Bookman Old Style"/>
          <w:sz w:val="22"/>
          <w:szCs w:val="22"/>
        </w:rPr>
        <w:t xml:space="preserve">. Email: </w:t>
      </w:r>
      <w:hyperlink r:id="rId42" w:history="1">
        <w:r w:rsidR="00FF2A20" w:rsidRPr="00996AD9">
          <w:rPr>
            <w:rStyle w:val="Hyperlink"/>
            <w:rFonts w:ascii="Bookman Old Style" w:hAnsi="Bookman Old Style"/>
            <w:sz w:val="22"/>
            <w:szCs w:val="22"/>
          </w:rPr>
          <w:t>Steven.D.Lanning@Maine.gov</w:t>
        </w:r>
      </w:hyperlink>
      <w:r w:rsidR="00FF2A20" w:rsidRPr="00996AD9">
        <w:rPr>
          <w:rFonts w:ascii="Bookman Old Style" w:hAnsi="Bookman Old Style"/>
          <w:sz w:val="22"/>
          <w:szCs w:val="22"/>
        </w:rPr>
        <w:t>.</w:t>
      </w:r>
    </w:p>
    <w:p w14:paraId="23EB53D0" w14:textId="30267DAD" w:rsidR="00683654" w:rsidRPr="00996AD9" w:rsidRDefault="00683654" w:rsidP="00FF2A20">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996AD9">
        <w:rPr>
          <w:rFonts w:ascii="Bookman Old Style" w:hAnsi="Bookman Old Style"/>
          <w:color w:val="000000"/>
          <w:sz w:val="22"/>
          <w:szCs w:val="22"/>
          <w:shd w:val="clear" w:color="auto" w:fill="FFFFFF"/>
        </w:rPr>
        <w:t>FINANCIAL IMPACT ON MUNICIPALITIES OR COUNTIES:</w:t>
      </w:r>
      <w:r w:rsidRPr="00996AD9">
        <w:rPr>
          <w:rStyle w:val="apple-converted-space"/>
          <w:rFonts w:ascii="Bookman Old Style" w:hAnsi="Bookman Old Style"/>
          <w:color w:val="000000"/>
          <w:sz w:val="22"/>
          <w:szCs w:val="22"/>
          <w:shd w:val="clear" w:color="auto" w:fill="FFFFFF"/>
        </w:rPr>
        <w:t> None</w:t>
      </w:r>
    </w:p>
    <w:p w14:paraId="0955A224" w14:textId="3D622B44" w:rsidR="00FF2A20" w:rsidRPr="00996AD9" w:rsidRDefault="00683654" w:rsidP="00FF2A20">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STATUTORY AUTHORITY FOR THIS RULE: 37-B MRS §504 sub-§4 ¶B-1</w:t>
      </w:r>
      <w:r w:rsidR="00FF2A20" w:rsidRPr="00996AD9">
        <w:rPr>
          <w:rFonts w:ascii="Bookman Old Style" w:hAnsi="Bookman Old Style"/>
          <w:sz w:val="22"/>
          <w:szCs w:val="22"/>
        </w:rPr>
        <w:t xml:space="preserve"> and LD 619</w:t>
      </w:r>
      <w:r w:rsidRPr="00996AD9">
        <w:rPr>
          <w:rFonts w:ascii="Bookman Old Style" w:hAnsi="Bookman Old Style"/>
          <w:sz w:val="22"/>
          <w:szCs w:val="22"/>
        </w:rPr>
        <w:t xml:space="preserve"> -</w:t>
      </w:r>
      <w:r w:rsidRPr="00996AD9">
        <w:rPr>
          <w:rFonts w:ascii="Bookman Old Style" w:hAnsi="Bookman Old Style"/>
          <w:b/>
          <w:bCs/>
          <w:sz w:val="22"/>
          <w:szCs w:val="22"/>
        </w:rPr>
        <w:t xml:space="preserve"> </w:t>
      </w:r>
      <w:r w:rsidR="00FF2A20" w:rsidRPr="00996AD9">
        <w:rPr>
          <w:rFonts w:ascii="Bookman Old Style" w:hAnsi="Bookman Old Style"/>
          <w:sz w:val="22"/>
          <w:szCs w:val="22"/>
        </w:rPr>
        <w:t>“An Act Regarding Edibility for the Maine Veterans’ Memorial Cemetery”</w:t>
      </w:r>
      <w:r w:rsidR="00E22E2D" w:rsidRPr="00996AD9">
        <w:rPr>
          <w:rFonts w:ascii="Bookman Old Style" w:hAnsi="Bookman Old Style"/>
          <w:sz w:val="22"/>
          <w:szCs w:val="22"/>
        </w:rPr>
        <w:t>.</w:t>
      </w:r>
    </w:p>
    <w:p w14:paraId="5A3D5E24" w14:textId="3539FBD9" w:rsidR="00683654" w:rsidRPr="00996AD9" w:rsidRDefault="00570429" w:rsidP="00FF2A20">
      <w:pPr>
        <w:tabs>
          <w:tab w:val="left" w:pos="-1440"/>
          <w:tab w:val="left" w:pos="-720"/>
          <w:tab w:val="left" w:pos="540"/>
          <w:tab w:val="left" w:pos="10440"/>
        </w:tabs>
        <w:rPr>
          <w:rFonts w:ascii="Bookman Old Style" w:hAnsi="Bookman Old Style"/>
          <w:sz w:val="22"/>
          <w:szCs w:val="22"/>
        </w:rPr>
      </w:pPr>
      <w:hyperlink r:id="rId43" w:history="1">
        <w:r w:rsidR="00683654" w:rsidRPr="00996AD9">
          <w:rPr>
            <w:rStyle w:val="Hyperlink"/>
            <w:rFonts w:ascii="Bookman Old Style" w:hAnsi="Bookman Old Style"/>
            <w:sz w:val="22"/>
            <w:szCs w:val="22"/>
          </w:rPr>
          <w:t>https://legislature.maine.gov/statutes/37-B/title37-B.pdf</w:t>
        </w:r>
      </w:hyperlink>
      <w:r w:rsidR="00683654" w:rsidRPr="00996AD9">
        <w:rPr>
          <w:rFonts w:ascii="Bookman Old Style" w:hAnsi="Bookman Old Style"/>
          <w:sz w:val="22"/>
          <w:szCs w:val="22"/>
        </w:rPr>
        <w:t xml:space="preserve"> or </w:t>
      </w:r>
      <w:hyperlink r:id="rId44" w:history="1">
        <w:r w:rsidR="00683654" w:rsidRPr="00996AD9">
          <w:rPr>
            <w:rStyle w:val="Hyperlink"/>
            <w:rFonts w:ascii="Bookman Old Style" w:hAnsi="Bookman Old Style"/>
            <w:sz w:val="22"/>
            <w:szCs w:val="22"/>
          </w:rPr>
          <w:t>http://www.mainelegislature.org/legis/statutes/37-B/title37-Bsec504.html</w:t>
        </w:r>
      </w:hyperlink>
      <w:r w:rsidR="00FF2A20" w:rsidRPr="00996AD9">
        <w:rPr>
          <w:rFonts w:ascii="Bookman Old Style" w:hAnsi="Bookman Old Style"/>
          <w:sz w:val="22"/>
          <w:szCs w:val="22"/>
        </w:rPr>
        <w:t>.</w:t>
      </w:r>
    </w:p>
    <w:p w14:paraId="0399D543" w14:textId="25DF2D22" w:rsidR="00683654" w:rsidRPr="00996AD9" w:rsidRDefault="00683654" w:rsidP="00FF2A20">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SUBSTANTIVE STATE OR FEDERAL LAW BEING IMPLEMENTED: ‘Burial Equity for Guards and Reserves Act of 2021’ (</w:t>
      </w:r>
      <w:hyperlink r:id="rId45" w:history="1">
        <w:r w:rsidRPr="00996AD9">
          <w:rPr>
            <w:rStyle w:val="Hyperlink"/>
            <w:rFonts w:ascii="Bookman Old Style" w:hAnsi="Bookman Old Style"/>
            <w:sz w:val="22"/>
            <w:szCs w:val="22"/>
          </w:rPr>
          <w:t>https://www.congress.gov/bill/117th-congress/house-bill/3944</w:t>
        </w:r>
      </w:hyperlink>
      <w:r w:rsidRPr="00996AD9">
        <w:rPr>
          <w:rFonts w:ascii="Bookman Old Style" w:hAnsi="Bookman Old Style"/>
          <w:sz w:val="22"/>
          <w:szCs w:val="22"/>
        </w:rPr>
        <w:t>)</w:t>
      </w:r>
      <w:r w:rsidR="00E22E2D" w:rsidRPr="00996AD9">
        <w:rPr>
          <w:rFonts w:ascii="Bookman Old Style" w:hAnsi="Bookman Old Style"/>
          <w:sz w:val="22"/>
          <w:szCs w:val="22"/>
        </w:rPr>
        <w:t xml:space="preserve">, </w:t>
      </w:r>
      <w:r w:rsidRPr="00996AD9">
        <w:rPr>
          <w:rFonts w:ascii="Bookman Old Style" w:hAnsi="Bookman Old Style"/>
          <w:sz w:val="22"/>
          <w:szCs w:val="22"/>
        </w:rPr>
        <w:t>and LD 619 ‘An Act Regarding Eligibility for in the Maine Veterans’ Memorial Cemetery System’</w:t>
      </w:r>
      <w:r w:rsidR="00E22E2D" w:rsidRPr="00996AD9">
        <w:rPr>
          <w:rFonts w:ascii="Bookman Old Style" w:hAnsi="Bookman Old Style"/>
          <w:sz w:val="22"/>
          <w:szCs w:val="22"/>
        </w:rPr>
        <w:t xml:space="preserve"> </w:t>
      </w:r>
      <w:r w:rsidRPr="00996AD9">
        <w:rPr>
          <w:rFonts w:ascii="Bookman Old Style" w:hAnsi="Bookman Old Style"/>
          <w:sz w:val="22"/>
          <w:szCs w:val="22"/>
        </w:rPr>
        <w:t>(</w:t>
      </w:r>
      <w:hyperlink r:id="rId46" w:history="1">
        <w:r w:rsidRPr="00996AD9">
          <w:rPr>
            <w:rStyle w:val="Hyperlink"/>
            <w:rFonts w:ascii="Bookman Old Style" w:hAnsi="Bookman Old Style"/>
            <w:sz w:val="22"/>
            <w:szCs w:val="22"/>
          </w:rPr>
          <w:t>http://www.mainelegislature.org/legis/bills/display_ps.asp?ld=619&amp;PID=1456&amp;snum=130</w:t>
        </w:r>
      </w:hyperlink>
      <w:r w:rsidRPr="00996AD9">
        <w:rPr>
          <w:rFonts w:ascii="Bookman Old Style" w:hAnsi="Bookman Old Style"/>
          <w:sz w:val="22"/>
          <w:szCs w:val="22"/>
        </w:rPr>
        <w:t xml:space="preserve">) </w:t>
      </w:r>
    </w:p>
    <w:p w14:paraId="3F971E5E" w14:textId="2CADD759" w:rsidR="00683654" w:rsidRPr="00996AD9" w:rsidRDefault="00683654" w:rsidP="00FF2A20">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 xml:space="preserve">AGENCY WEBSITE: </w:t>
      </w:r>
      <w:hyperlink r:id="rId47" w:history="1">
        <w:r w:rsidRPr="00996AD9">
          <w:rPr>
            <w:rStyle w:val="Hyperlink"/>
            <w:rFonts w:ascii="Bookman Old Style" w:hAnsi="Bookman Old Style"/>
            <w:sz w:val="22"/>
            <w:szCs w:val="22"/>
          </w:rPr>
          <w:t>https://www.maine.gov/veterans/</w:t>
        </w:r>
      </w:hyperlink>
      <w:r w:rsidR="00E22E2D" w:rsidRPr="00996AD9">
        <w:rPr>
          <w:rFonts w:ascii="Bookman Old Style" w:hAnsi="Bookman Old Style"/>
          <w:sz w:val="22"/>
          <w:szCs w:val="22"/>
        </w:rPr>
        <w:t>.</w:t>
      </w:r>
    </w:p>
    <w:p w14:paraId="0AA1CD91" w14:textId="57608D4C" w:rsidR="00E22E2D" w:rsidRPr="00996AD9" w:rsidRDefault="00E22E2D" w:rsidP="00FF2A20">
      <w:pPr>
        <w:tabs>
          <w:tab w:val="left" w:pos="-1440"/>
          <w:tab w:val="left" w:pos="-720"/>
          <w:tab w:val="left" w:pos="540"/>
          <w:tab w:val="left" w:pos="10440"/>
        </w:tabs>
        <w:rPr>
          <w:rFonts w:ascii="Bookman Old Style" w:hAnsi="Bookman Old Style"/>
          <w:sz w:val="22"/>
          <w:szCs w:val="22"/>
        </w:rPr>
      </w:pPr>
      <w:r w:rsidRPr="00996AD9">
        <w:rPr>
          <w:rFonts w:ascii="Bookman Old Style" w:hAnsi="Bookman Old Style"/>
          <w:sz w:val="22"/>
          <w:szCs w:val="22"/>
        </w:rPr>
        <w:t>DEPARTMENT</w:t>
      </w:r>
      <w:r w:rsidR="00683654" w:rsidRPr="00996AD9">
        <w:rPr>
          <w:rFonts w:ascii="Bookman Old Style" w:hAnsi="Bookman Old Style"/>
          <w:sz w:val="22"/>
          <w:szCs w:val="22"/>
        </w:rPr>
        <w:t xml:space="preserve"> RULEMAKING LIAISON:</w:t>
      </w:r>
      <w:r w:rsidR="009873C7" w:rsidRPr="00996AD9">
        <w:rPr>
          <w:rFonts w:ascii="Bookman Old Style" w:hAnsi="Bookman Old Style"/>
          <w:sz w:val="22"/>
          <w:szCs w:val="22"/>
        </w:rPr>
        <w:t xml:space="preserve"> </w:t>
      </w:r>
      <w:hyperlink r:id="rId48" w:history="1">
        <w:r w:rsidR="009873C7" w:rsidRPr="00996AD9">
          <w:rPr>
            <w:rStyle w:val="Hyperlink"/>
            <w:rFonts w:ascii="Bookman Old Style" w:hAnsi="Bookman Old Style"/>
            <w:sz w:val="22"/>
            <w:szCs w:val="22"/>
          </w:rPr>
          <w:t>Scott.A.Young@Maine.gov</w:t>
        </w:r>
      </w:hyperlink>
      <w:r w:rsidR="009873C7" w:rsidRPr="00996AD9">
        <w:rPr>
          <w:rFonts w:ascii="Bookman Old Style" w:hAnsi="Bookman Old Style"/>
          <w:sz w:val="22"/>
          <w:szCs w:val="22"/>
        </w:rPr>
        <w:t>.</w:t>
      </w:r>
    </w:p>
    <w:p w14:paraId="2374CA60" w14:textId="5A76B298" w:rsidR="00683654" w:rsidRPr="00996AD9" w:rsidRDefault="00683654" w:rsidP="009873C7">
      <w:pPr>
        <w:pBdr>
          <w:bottom w:val="single" w:sz="4" w:space="1" w:color="auto"/>
        </w:pBdr>
        <w:tabs>
          <w:tab w:val="left" w:pos="-1440"/>
          <w:tab w:val="left" w:pos="-720"/>
          <w:tab w:val="left" w:pos="540"/>
          <w:tab w:val="left" w:pos="10440"/>
        </w:tabs>
        <w:rPr>
          <w:rFonts w:ascii="Bookman Old Style" w:hAnsi="Bookman Old Style"/>
          <w:sz w:val="22"/>
          <w:szCs w:val="22"/>
        </w:rPr>
      </w:pPr>
    </w:p>
    <w:p w14:paraId="37FCF31C" w14:textId="0045D2A5" w:rsidR="00726FB0" w:rsidRPr="00996AD9" w:rsidRDefault="00726FB0" w:rsidP="00FF2A20">
      <w:pPr>
        <w:overflowPunct/>
        <w:autoSpaceDE/>
        <w:autoSpaceDN/>
        <w:adjustRightInd/>
        <w:textAlignment w:val="auto"/>
        <w:rPr>
          <w:rFonts w:ascii="Bookman Old Style" w:hAnsi="Bookman Old Style"/>
          <w:color w:val="000000"/>
          <w:sz w:val="22"/>
          <w:szCs w:val="22"/>
        </w:rPr>
      </w:pPr>
    </w:p>
    <w:p w14:paraId="447B1C2C" w14:textId="77777777" w:rsidR="00F07B3A" w:rsidRPr="00996AD9" w:rsidRDefault="00F07B3A" w:rsidP="00F07B3A">
      <w:pPr>
        <w:pStyle w:val="Style"/>
        <w:ind w:right="700"/>
        <w:textAlignment w:val="baseline"/>
        <w:rPr>
          <w:rFonts w:ascii="Bookman Old Style" w:hAnsi="Bookman Old Style"/>
          <w:sz w:val="22"/>
          <w:szCs w:val="22"/>
        </w:rPr>
      </w:pPr>
      <w:r w:rsidRPr="00996AD9">
        <w:rPr>
          <w:rFonts w:ascii="Bookman Old Style" w:hAnsi="Bookman Old Style"/>
          <w:sz w:val="22"/>
          <w:szCs w:val="22"/>
        </w:rPr>
        <w:t xml:space="preserve">AGENCY: </w:t>
      </w:r>
      <w:r w:rsidRPr="00996AD9">
        <w:rPr>
          <w:rFonts w:ascii="Bookman Old Style" w:hAnsi="Bookman Old Style"/>
          <w:b/>
          <w:bCs/>
          <w:sz w:val="22"/>
          <w:szCs w:val="22"/>
        </w:rPr>
        <w:t>18-691</w:t>
      </w:r>
      <w:r w:rsidRPr="00996AD9">
        <w:rPr>
          <w:rFonts w:ascii="Bookman Old Style" w:hAnsi="Bookman Old Style"/>
          <w:sz w:val="22"/>
          <w:szCs w:val="22"/>
        </w:rPr>
        <w:t xml:space="preserve">, Department of Administrative and Financial Services (DAFS), </w:t>
      </w:r>
      <w:r w:rsidRPr="00996AD9">
        <w:rPr>
          <w:rFonts w:ascii="Bookman Old Style" w:hAnsi="Bookman Old Style"/>
          <w:b/>
          <w:bCs/>
          <w:sz w:val="22"/>
          <w:szCs w:val="22"/>
        </w:rPr>
        <w:t>Office of Cannabis Policy</w:t>
      </w:r>
    </w:p>
    <w:p w14:paraId="1FF9E17F" w14:textId="4DE83D91" w:rsidR="00F07B3A" w:rsidRPr="00996AD9" w:rsidRDefault="00F07B3A" w:rsidP="00F07B3A">
      <w:pPr>
        <w:pStyle w:val="Style"/>
        <w:ind w:right="700"/>
        <w:textAlignment w:val="baseline"/>
        <w:rPr>
          <w:rFonts w:ascii="Bookman Old Style" w:hAnsi="Bookman Old Style"/>
          <w:sz w:val="22"/>
          <w:szCs w:val="22"/>
        </w:rPr>
      </w:pPr>
      <w:r w:rsidRPr="00996AD9">
        <w:rPr>
          <w:rFonts w:ascii="Bookman Old Style" w:hAnsi="Bookman Old Style"/>
          <w:sz w:val="22"/>
          <w:szCs w:val="22"/>
        </w:rPr>
        <w:t xml:space="preserve">CHAPTER NUMBER AND TITLE: </w:t>
      </w:r>
      <w:r w:rsidRPr="00996AD9">
        <w:rPr>
          <w:rFonts w:ascii="Bookman Old Style" w:hAnsi="Bookman Old Style"/>
          <w:b/>
          <w:bCs/>
          <w:sz w:val="22"/>
          <w:szCs w:val="22"/>
        </w:rPr>
        <w:t>Ch. 10</w:t>
      </w:r>
      <w:r w:rsidRPr="00996AD9">
        <w:rPr>
          <w:rFonts w:ascii="Bookman Old Style" w:hAnsi="Bookman Old Style"/>
          <w:sz w:val="22"/>
          <w:szCs w:val="22"/>
        </w:rPr>
        <w:t>, Rules for the Administration of the Adult Use Cannabis Program</w:t>
      </w:r>
    </w:p>
    <w:p w14:paraId="452C2ADD" w14:textId="77777777" w:rsidR="00F07B3A" w:rsidRPr="00996AD9" w:rsidRDefault="00F07B3A" w:rsidP="00F07B3A">
      <w:pPr>
        <w:pStyle w:val="Style"/>
        <w:ind w:right="2544"/>
        <w:textAlignment w:val="baseline"/>
        <w:rPr>
          <w:rFonts w:ascii="Bookman Old Style" w:hAnsi="Bookman Old Style"/>
          <w:sz w:val="22"/>
          <w:szCs w:val="22"/>
        </w:rPr>
      </w:pPr>
      <w:r w:rsidRPr="00996AD9">
        <w:rPr>
          <w:rFonts w:ascii="Bookman Old Style" w:hAnsi="Bookman Old Style"/>
          <w:sz w:val="22"/>
          <w:szCs w:val="22"/>
        </w:rPr>
        <w:t>TYPE OF RULE: Major Substantive</w:t>
      </w:r>
    </w:p>
    <w:p w14:paraId="504C99BB" w14:textId="0896E6C9" w:rsidR="00F07B3A" w:rsidRPr="00996AD9" w:rsidRDefault="00F07B3A" w:rsidP="00F07B3A">
      <w:pPr>
        <w:pStyle w:val="Style"/>
        <w:ind w:right="2544"/>
        <w:textAlignment w:val="baseline"/>
        <w:rPr>
          <w:rFonts w:ascii="Bookman Old Style" w:hAnsi="Bookman Old Style"/>
          <w:sz w:val="22"/>
          <w:szCs w:val="22"/>
        </w:rPr>
      </w:pPr>
      <w:r w:rsidRPr="00996AD9">
        <w:rPr>
          <w:rFonts w:ascii="Bookman Old Style" w:hAnsi="Bookman Old Style"/>
          <w:sz w:val="22"/>
          <w:szCs w:val="22"/>
        </w:rPr>
        <w:t xml:space="preserve">PROPOSED RULE NUMBER: </w:t>
      </w:r>
      <w:r w:rsidRPr="00996AD9">
        <w:rPr>
          <w:rFonts w:ascii="Bookman Old Style" w:hAnsi="Bookman Old Style"/>
          <w:b/>
          <w:bCs/>
          <w:sz w:val="22"/>
          <w:szCs w:val="22"/>
        </w:rPr>
        <w:t>2023-P162</w:t>
      </w:r>
    </w:p>
    <w:p w14:paraId="25B2778C" w14:textId="6A9D6916" w:rsidR="00F07B3A" w:rsidRPr="00996AD9" w:rsidRDefault="00F07B3A" w:rsidP="00F07B3A">
      <w:pPr>
        <w:pStyle w:val="Style"/>
        <w:ind w:right="249"/>
        <w:textAlignment w:val="baseline"/>
        <w:rPr>
          <w:rFonts w:ascii="Bookman Old Style" w:hAnsi="Bookman Old Style"/>
          <w:sz w:val="22"/>
          <w:szCs w:val="22"/>
        </w:rPr>
      </w:pPr>
      <w:r w:rsidRPr="00996AD9">
        <w:rPr>
          <w:rFonts w:ascii="Bookman Old Style" w:hAnsi="Bookman Old Style"/>
          <w:sz w:val="22"/>
          <w:szCs w:val="22"/>
        </w:rPr>
        <w:t xml:space="preserve">BRJEF SUMMARY: This rulemaking updates the definitions, fees and other </w:t>
      </w:r>
      <w:r w:rsidRPr="00996AD9">
        <w:rPr>
          <w:rFonts w:ascii="Bookman Old Style" w:hAnsi="Bookman Old Style"/>
          <w:sz w:val="22"/>
          <w:szCs w:val="22"/>
        </w:rPr>
        <w:lastRenderedPageBreak/>
        <w:t xml:space="preserve">administrative requirements necessary to implement statutory changes made to the </w:t>
      </w:r>
      <w:r w:rsidRPr="00996AD9">
        <w:rPr>
          <w:rFonts w:ascii="Bookman Old Style" w:hAnsi="Bookman Old Style"/>
          <w:i/>
          <w:iCs/>
          <w:sz w:val="22"/>
          <w:szCs w:val="22"/>
        </w:rPr>
        <w:t>Cannabis Legalization Act</w:t>
      </w:r>
      <w:r w:rsidRPr="00996AD9">
        <w:rPr>
          <w:rFonts w:ascii="Bookman Old Style" w:hAnsi="Bookman Old Style"/>
          <w:sz w:val="22"/>
          <w:szCs w:val="22"/>
        </w:rPr>
        <w:t xml:space="preserve">, 28-B MRS, including PL 2023 </w:t>
      </w:r>
      <w:r w:rsidR="00FA6CA2" w:rsidRPr="00996AD9">
        <w:rPr>
          <w:rFonts w:ascii="Bookman Old Style" w:hAnsi="Bookman Old Style"/>
          <w:sz w:val="22"/>
          <w:szCs w:val="22"/>
        </w:rPr>
        <w:t>C</w:t>
      </w:r>
      <w:r w:rsidRPr="00996AD9">
        <w:rPr>
          <w:rFonts w:ascii="Bookman Old Style" w:hAnsi="Bookman Old Style"/>
          <w:sz w:val="22"/>
          <w:szCs w:val="22"/>
        </w:rPr>
        <w:t xml:space="preserve">h. 6, Emergency (Signed March 15, 2023), and PL 2023 </w:t>
      </w:r>
      <w:r w:rsidR="00FA6CA2" w:rsidRPr="00996AD9">
        <w:rPr>
          <w:rFonts w:ascii="Bookman Old Style" w:hAnsi="Bookman Old Style"/>
          <w:sz w:val="22"/>
          <w:szCs w:val="22"/>
        </w:rPr>
        <w:t>C</w:t>
      </w:r>
      <w:r w:rsidRPr="00996AD9">
        <w:rPr>
          <w:rFonts w:ascii="Bookman Old Style" w:hAnsi="Bookman Old Style"/>
          <w:sz w:val="22"/>
          <w:szCs w:val="22"/>
        </w:rPr>
        <w:t xml:space="preserve">h. 408, PL 2023 </w:t>
      </w:r>
      <w:r w:rsidR="00FA6CA2" w:rsidRPr="00996AD9">
        <w:rPr>
          <w:rFonts w:ascii="Bookman Old Style" w:hAnsi="Bookman Old Style"/>
          <w:sz w:val="22"/>
          <w:szCs w:val="22"/>
        </w:rPr>
        <w:t>C</w:t>
      </w:r>
      <w:r w:rsidRPr="00996AD9">
        <w:rPr>
          <w:rFonts w:ascii="Bookman Old Style" w:hAnsi="Bookman Old Style"/>
          <w:sz w:val="22"/>
          <w:szCs w:val="22"/>
        </w:rPr>
        <w:t>h. 396, specifically changes to the authorized activity of tier 1, tier 2, and nursery cultivation facilities and products manufacturing facilities allowing for the sales of cannabis and cannabis products to consumers by delivery (except that nursery cultivation facilities may sell only immature cannabis plants, seedlings, cannabis seeds and agricultural or gardening supplies relating to the cultivation of cannabis); permitting the delivery of cannabis and cannabis products by authorized licensees to consumers at hotels or other private businesses, provided that the delivering licensee has obtained written consent from the owner or other authorized agent of the business to conduct such deliveries; permitting the return of cannabis or cannabis products from licensee to the licensee that transferred the cannabis or cannabis products to the returning licensee and provides for the testing of such returned cannabis or cannabis products; permitting the use of vehicle wraps by licensees; increasing the per package limit for edible cannabis products from 100 mg per package to 200 mg per package and increasing the possession limit for cannabis concentrates from 5 grams to 10 grams; creation of new definitions for the terms "permitted premises for a specified event," "specified event," and "specified event permit"; amendments to the application requirements for the issuance of a permit for cannabis stores to conduct sales at specified events; amendments to the limitations and conditions for cannabis stores to conduct sales at events - including repealing the prohibition on the sale of "smokable" cannabis or cannabis products at specified event; establishment of criteria for suspension/revocation of permit to conduct sales at an event; established criteria for DAFS's approval or denial of a permit application for cannabis stores to conduct sales at a specified event to allow denial of such applications for "good cause"; and amendments to the requirements that the Department issue guidance to cannabis stores.</w:t>
      </w:r>
    </w:p>
    <w:p w14:paraId="4AA0FCD1" w14:textId="204EAFC1" w:rsidR="00F07B3A" w:rsidRPr="00996AD9" w:rsidRDefault="00F07B3A" w:rsidP="00F07B3A">
      <w:pPr>
        <w:pStyle w:val="Style"/>
        <w:ind w:right="345"/>
        <w:textAlignment w:val="baseline"/>
        <w:rPr>
          <w:rFonts w:ascii="Bookman Old Style" w:hAnsi="Bookman Old Style"/>
          <w:sz w:val="22"/>
          <w:szCs w:val="22"/>
        </w:rPr>
      </w:pPr>
      <w:r w:rsidRPr="00996AD9">
        <w:rPr>
          <w:rFonts w:ascii="Bookman Old Style" w:hAnsi="Bookman Old Style"/>
          <w:sz w:val="22"/>
          <w:szCs w:val="22"/>
        </w:rPr>
        <w:t xml:space="preserve">This rulemaking is being conducted in preparation to repeal the </w:t>
      </w:r>
      <w:r w:rsidRPr="00996AD9">
        <w:rPr>
          <w:rFonts w:ascii="Bookman Old Style" w:hAnsi="Bookman Old Style"/>
          <w:i/>
          <w:iCs/>
          <w:sz w:val="22"/>
          <w:szCs w:val="22"/>
        </w:rPr>
        <w:t>Adult Use Cannabis Program Rule</w:t>
      </w:r>
      <w:r w:rsidRPr="00996AD9">
        <w:rPr>
          <w:rFonts w:ascii="Bookman Old Style" w:hAnsi="Bookman Old Style"/>
          <w:sz w:val="22"/>
          <w:szCs w:val="22"/>
        </w:rPr>
        <w:t xml:space="preserve">, 18-691 CMR </w:t>
      </w:r>
      <w:r w:rsidR="00FA6CA2" w:rsidRPr="00996AD9">
        <w:rPr>
          <w:rFonts w:ascii="Bookman Old Style" w:hAnsi="Bookman Old Style"/>
          <w:sz w:val="22"/>
          <w:szCs w:val="22"/>
        </w:rPr>
        <w:t>C</w:t>
      </w:r>
      <w:r w:rsidRPr="00996AD9">
        <w:rPr>
          <w:rFonts w:ascii="Bookman Old Style" w:hAnsi="Bookman Old Style"/>
          <w:sz w:val="22"/>
          <w:szCs w:val="22"/>
        </w:rPr>
        <w:t xml:space="preserve">h. 1, once this rule, and 18-691 CMR </w:t>
      </w:r>
      <w:r w:rsidR="00FA6CA2" w:rsidRPr="00996AD9">
        <w:rPr>
          <w:rFonts w:ascii="Bookman Old Style" w:hAnsi="Bookman Old Style"/>
          <w:sz w:val="22"/>
          <w:szCs w:val="22"/>
        </w:rPr>
        <w:t>C</w:t>
      </w:r>
      <w:r w:rsidRPr="00996AD9">
        <w:rPr>
          <w:rFonts w:ascii="Bookman Old Style" w:hAnsi="Bookman Old Style"/>
          <w:sz w:val="22"/>
          <w:szCs w:val="22"/>
        </w:rPr>
        <w:t>h. 20, 30 and 40 are finally adopted.</w:t>
      </w:r>
    </w:p>
    <w:p w14:paraId="1D0FB84B" w14:textId="10B874FD" w:rsidR="00F07B3A" w:rsidRPr="00996AD9" w:rsidRDefault="00F07B3A" w:rsidP="00F07B3A">
      <w:pPr>
        <w:pStyle w:val="Style"/>
        <w:ind w:right="249"/>
        <w:textAlignment w:val="baseline"/>
        <w:rPr>
          <w:rFonts w:ascii="Bookman Old Style" w:hAnsi="Bookman Old Style"/>
          <w:sz w:val="22"/>
          <w:szCs w:val="22"/>
        </w:rPr>
      </w:pPr>
      <w:r w:rsidRPr="00996AD9">
        <w:rPr>
          <w:rFonts w:ascii="Bookman Old Style" w:hAnsi="Bookman Old Style"/>
          <w:sz w:val="22"/>
          <w:szCs w:val="22"/>
        </w:rPr>
        <w:t>PUBLIC HEARING</w:t>
      </w:r>
      <w:r w:rsidRPr="00996AD9">
        <w:rPr>
          <w:rFonts w:ascii="Bookman Old Style" w:hAnsi="Bookman Old Style"/>
          <w:i/>
          <w:iCs/>
          <w:sz w:val="22"/>
          <w:szCs w:val="22"/>
        </w:rPr>
        <w:t xml:space="preserve">: </w:t>
      </w:r>
      <w:r w:rsidRPr="00996AD9">
        <w:rPr>
          <w:rFonts w:ascii="Bookman Old Style" w:hAnsi="Bookman Old Style"/>
          <w:sz w:val="22"/>
          <w:szCs w:val="22"/>
        </w:rPr>
        <w:t>September 6, 2023 - 10:00 a.m.; Office of Cannabis Policy, 19 Union Street., Augusta, Maine- 3rd Floor, Room 325.</w:t>
      </w:r>
    </w:p>
    <w:p w14:paraId="7F1DCAF7" w14:textId="77777777" w:rsidR="00F07B3A" w:rsidRPr="00996AD9" w:rsidRDefault="00F07B3A" w:rsidP="00F07B3A">
      <w:pPr>
        <w:pStyle w:val="Style"/>
        <w:textAlignment w:val="baseline"/>
        <w:rPr>
          <w:rFonts w:ascii="Bookman Old Style" w:hAnsi="Bookman Old Style"/>
          <w:sz w:val="22"/>
          <w:szCs w:val="22"/>
        </w:rPr>
      </w:pPr>
      <w:r w:rsidRPr="00996AD9">
        <w:rPr>
          <w:rFonts w:ascii="Bookman Old Style" w:hAnsi="Bookman Old Style"/>
          <w:sz w:val="22"/>
          <w:szCs w:val="22"/>
        </w:rPr>
        <w:t>COMMENT DEADLINE: Sunday, September 17, 2023 at 11 :59 p.m.</w:t>
      </w:r>
    </w:p>
    <w:p w14:paraId="5801395E" w14:textId="07979262" w:rsidR="009755E2" w:rsidRPr="00996AD9" w:rsidRDefault="00F07B3A" w:rsidP="009755E2">
      <w:pPr>
        <w:pStyle w:val="Style"/>
        <w:textAlignment w:val="baseline"/>
        <w:rPr>
          <w:rFonts w:ascii="Bookman Old Style" w:hAnsi="Bookman Old Style"/>
          <w:sz w:val="22"/>
          <w:szCs w:val="22"/>
        </w:rPr>
      </w:pPr>
      <w:r w:rsidRPr="00996AD9">
        <w:rPr>
          <w:rFonts w:ascii="Bookman Old Style" w:hAnsi="Bookman Old Style"/>
          <w:sz w:val="22"/>
          <w:szCs w:val="22"/>
        </w:rPr>
        <w:t xml:space="preserve">CONTACT PERSON FOR THIS FILING / </w:t>
      </w:r>
      <w:r w:rsidR="009755E2" w:rsidRPr="00996AD9">
        <w:rPr>
          <w:rFonts w:ascii="Bookman Old Style" w:hAnsi="Bookman Old Style"/>
          <w:sz w:val="22"/>
          <w:szCs w:val="22"/>
        </w:rPr>
        <w:t xml:space="preserve">SMALL BUSINESS IMPACT INFORMATION / </w:t>
      </w:r>
      <w:r w:rsidRPr="00996AD9">
        <w:rPr>
          <w:rFonts w:ascii="Bookman Old Style" w:hAnsi="Bookman Old Style"/>
          <w:sz w:val="22"/>
          <w:szCs w:val="22"/>
        </w:rPr>
        <w:t>RULEMAKING LIAISON</w:t>
      </w:r>
      <w:r w:rsidRPr="00996AD9">
        <w:rPr>
          <w:rFonts w:ascii="Bookman Old Style" w:hAnsi="Bookman Old Style"/>
          <w:i/>
          <w:iCs/>
          <w:sz w:val="22"/>
          <w:szCs w:val="22"/>
        </w:rPr>
        <w:t xml:space="preserve">: </w:t>
      </w:r>
      <w:bookmarkStart w:id="9" w:name="_Hlk142657653"/>
      <w:r w:rsidRPr="00996AD9">
        <w:rPr>
          <w:rFonts w:ascii="Bookman Old Style" w:hAnsi="Bookman Old Style"/>
          <w:sz w:val="22"/>
          <w:szCs w:val="22"/>
        </w:rPr>
        <w:t xml:space="preserve">Gabi Pierce; Office of Cannabis Policy, 162 State House Station, Augusta, ME 04333. Telephone: (207) 530-0507. Fax: (207) 287-2671. Email: </w:t>
      </w:r>
      <w:hyperlink r:id="rId49" w:history="1">
        <w:r w:rsidR="009755E2" w:rsidRPr="00996AD9">
          <w:rPr>
            <w:rStyle w:val="Hyperlink"/>
            <w:rFonts w:ascii="Bookman Old Style" w:hAnsi="Bookman Old Style"/>
            <w:sz w:val="22"/>
            <w:szCs w:val="22"/>
          </w:rPr>
          <w:t>Gabi.Pierce@Maine.g</w:t>
        </w:r>
      </w:hyperlink>
      <w:hyperlink r:id="rId50">
        <w:r w:rsidRPr="00996AD9">
          <w:rPr>
            <w:rFonts w:ascii="Bookman Old Style" w:hAnsi="Bookman Old Style"/>
            <w:color w:val="0000FF"/>
            <w:sz w:val="22"/>
            <w:szCs w:val="22"/>
            <w:u w:val="single"/>
          </w:rPr>
          <w:t>ov</w:t>
        </w:r>
      </w:hyperlink>
      <w:r w:rsidR="009755E2" w:rsidRPr="00996AD9">
        <w:rPr>
          <w:rFonts w:ascii="Bookman Old Style" w:hAnsi="Bookman Old Style"/>
          <w:sz w:val="22"/>
          <w:szCs w:val="22"/>
        </w:rPr>
        <w:t xml:space="preserve"> .</w:t>
      </w:r>
    </w:p>
    <w:p w14:paraId="6CAF23D8" w14:textId="7CB15BE1" w:rsidR="00F07B3A" w:rsidRPr="00996AD9" w:rsidRDefault="00F07B3A" w:rsidP="00F07B3A">
      <w:pPr>
        <w:pStyle w:val="Style"/>
        <w:ind w:right="1636"/>
        <w:textAlignment w:val="baseline"/>
        <w:rPr>
          <w:rFonts w:ascii="Bookman Old Style" w:hAnsi="Bookman Old Style"/>
          <w:sz w:val="22"/>
          <w:szCs w:val="22"/>
        </w:rPr>
      </w:pPr>
      <w:bookmarkStart w:id="10" w:name="_Hlk142657592"/>
      <w:r w:rsidRPr="00996AD9">
        <w:rPr>
          <w:rFonts w:ascii="Bookman Old Style" w:hAnsi="Bookman Old Style"/>
          <w:sz w:val="22"/>
          <w:szCs w:val="22"/>
        </w:rPr>
        <w:t>FINANCIAL IMPACT ON MUNICIPALITIES OR COUNTIES</w:t>
      </w:r>
      <w:r w:rsidRPr="00996AD9">
        <w:rPr>
          <w:rFonts w:ascii="Bookman Old Style" w:hAnsi="Bookman Old Style"/>
          <w:i/>
          <w:iCs/>
          <w:sz w:val="22"/>
          <w:szCs w:val="22"/>
        </w:rPr>
        <w:t xml:space="preserve">: </w:t>
      </w:r>
      <w:r w:rsidRPr="00996AD9">
        <w:rPr>
          <w:rFonts w:ascii="Bookman Old Style" w:hAnsi="Bookman Old Style"/>
          <w:sz w:val="22"/>
          <w:szCs w:val="22"/>
        </w:rPr>
        <w:t>None</w:t>
      </w:r>
    </w:p>
    <w:p w14:paraId="12D39CF8" w14:textId="130BE187" w:rsidR="00F07B3A" w:rsidRPr="00996AD9" w:rsidRDefault="00F07B3A" w:rsidP="00F07B3A">
      <w:pPr>
        <w:pStyle w:val="Style"/>
        <w:textAlignment w:val="baseline"/>
        <w:rPr>
          <w:rFonts w:ascii="Bookman Old Style" w:hAnsi="Bookman Old Style"/>
          <w:sz w:val="22"/>
          <w:szCs w:val="22"/>
        </w:rPr>
      </w:pPr>
      <w:r w:rsidRPr="00996AD9">
        <w:rPr>
          <w:rFonts w:ascii="Bookman Old Style" w:hAnsi="Bookman Old Style"/>
          <w:sz w:val="22"/>
          <w:szCs w:val="22"/>
        </w:rPr>
        <w:t>STATUTORY AUTHORITY FOR THIS RULE: Title 28-B Ch</w:t>
      </w:r>
      <w:r w:rsidR="009755E2" w:rsidRPr="00996AD9">
        <w:rPr>
          <w:rFonts w:ascii="Bookman Old Style" w:hAnsi="Bookman Old Style"/>
          <w:sz w:val="22"/>
          <w:szCs w:val="22"/>
        </w:rPr>
        <w:t>.</w:t>
      </w:r>
      <w:r w:rsidRPr="00996AD9">
        <w:rPr>
          <w:rFonts w:ascii="Bookman Old Style" w:hAnsi="Bookman Old Style"/>
          <w:sz w:val="22"/>
          <w:szCs w:val="22"/>
        </w:rPr>
        <w:t xml:space="preserve"> 1 </w:t>
      </w:r>
      <w:r w:rsidRPr="00996AD9">
        <w:rPr>
          <w:rFonts w:ascii="Bookman Old Style" w:hAnsi="Bookman Old Style"/>
          <w:i/>
          <w:iCs/>
          <w:sz w:val="22"/>
          <w:szCs w:val="22"/>
        </w:rPr>
        <w:t>(Cannabis Legalization Act)</w:t>
      </w:r>
      <w:r w:rsidRPr="00996AD9">
        <w:rPr>
          <w:rFonts w:ascii="Bookman Old Style" w:hAnsi="Bookman Old Style"/>
          <w:sz w:val="22"/>
          <w:szCs w:val="22"/>
        </w:rPr>
        <w:t xml:space="preserve">, including PL 2023 </w:t>
      </w:r>
      <w:r w:rsidR="009755E2" w:rsidRPr="00996AD9">
        <w:rPr>
          <w:rFonts w:ascii="Bookman Old Style" w:hAnsi="Bookman Old Style"/>
          <w:sz w:val="22"/>
          <w:szCs w:val="22"/>
        </w:rPr>
        <w:t>C</w:t>
      </w:r>
      <w:r w:rsidRPr="00996AD9">
        <w:rPr>
          <w:rFonts w:ascii="Bookman Old Style" w:hAnsi="Bookman Old Style"/>
          <w:sz w:val="22"/>
          <w:szCs w:val="22"/>
        </w:rPr>
        <w:t xml:space="preserve">h. 6, Emergency (Signed March 15, 2023), and PL 2023 </w:t>
      </w:r>
      <w:r w:rsidR="009755E2" w:rsidRPr="00996AD9">
        <w:rPr>
          <w:rFonts w:ascii="Bookman Old Style" w:hAnsi="Bookman Old Style"/>
          <w:sz w:val="22"/>
          <w:szCs w:val="22"/>
        </w:rPr>
        <w:t>C</w:t>
      </w:r>
      <w:r w:rsidRPr="00996AD9">
        <w:rPr>
          <w:rFonts w:ascii="Bookman Old Style" w:hAnsi="Bookman Old Style"/>
          <w:sz w:val="22"/>
          <w:szCs w:val="22"/>
        </w:rPr>
        <w:t xml:space="preserve">h. 408, PL 2023 </w:t>
      </w:r>
      <w:r w:rsidR="009755E2" w:rsidRPr="00996AD9">
        <w:rPr>
          <w:rFonts w:ascii="Bookman Old Style" w:hAnsi="Bookman Old Style"/>
          <w:sz w:val="22"/>
          <w:szCs w:val="22"/>
        </w:rPr>
        <w:t>C</w:t>
      </w:r>
      <w:r w:rsidRPr="00996AD9">
        <w:rPr>
          <w:rFonts w:ascii="Bookman Old Style" w:hAnsi="Bookman Old Style"/>
          <w:sz w:val="22"/>
          <w:szCs w:val="22"/>
        </w:rPr>
        <w:t>h. 396.</w:t>
      </w:r>
    </w:p>
    <w:p w14:paraId="5B39884B" w14:textId="77FD1E22" w:rsidR="00F07B3A" w:rsidRPr="00996AD9" w:rsidRDefault="00F07B3A" w:rsidP="00F07B3A">
      <w:pPr>
        <w:pStyle w:val="Style"/>
        <w:textAlignment w:val="baseline"/>
        <w:rPr>
          <w:rFonts w:ascii="Bookman Old Style" w:hAnsi="Bookman Old Style"/>
          <w:sz w:val="22"/>
          <w:szCs w:val="22"/>
        </w:rPr>
      </w:pPr>
      <w:r w:rsidRPr="00996AD9">
        <w:rPr>
          <w:rFonts w:ascii="Bookman Old Style" w:hAnsi="Bookman Old Style"/>
          <w:sz w:val="22"/>
          <w:szCs w:val="22"/>
        </w:rPr>
        <w:t>SUBSTANTIVE STATE OR FEDERAL LAW BEING IMPLEMENTED</w:t>
      </w:r>
      <w:r w:rsidRPr="00996AD9">
        <w:rPr>
          <w:rFonts w:ascii="Bookman Old Style" w:hAnsi="Bookman Old Style"/>
          <w:i/>
          <w:iCs/>
          <w:sz w:val="22"/>
          <w:szCs w:val="22"/>
        </w:rPr>
        <w:t xml:space="preserve">: </w:t>
      </w:r>
      <w:r w:rsidR="009755E2" w:rsidRPr="00996AD9">
        <w:rPr>
          <w:rFonts w:ascii="Bookman Old Style" w:hAnsi="Bookman Old Style"/>
          <w:sz w:val="22"/>
          <w:szCs w:val="22"/>
        </w:rPr>
        <w:t>N/A</w:t>
      </w:r>
    </w:p>
    <w:p w14:paraId="492E99E9" w14:textId="77777777" w:rsidR="00F07B3A" w:rsidRPr="00996AD9" w:rsidRDefault="00F07B3A" w:rsidP="00F07B3A">
      <w:pPr>
        <w:pStyle w:val="Style"/>
        <w:textAlignment w:val="baseline"/>
        <w:rPr>
          <w:rFonts w:ascii="Bookman Old Style" w:hAnsi="Bookman Old Style"/>
          <w:sz w:val="22"/>
          <w:szCs w:val="22"/>
        </w:rPr>
      </w:pPr>
      <w:r w:rsidRPr="00996AD9">
        <w:rPr>
          <w:rFonts w:ascii="Bookman Old Style" w:hAnsi="Bookman Old Style"/>
          <w:sz w:val="22"/>
          <w:szCs w:val="22"/>
        </w:rPr>
        <w:t xml:space="preserve">AGENCY WEBSITE: </w:t>
      </w:r>
      <w:hyperlink r:id="rId51">
        <w:r w:rsidRPr="00996AD9">
          <w:rPr>
            <w:rFonts w:ascii="Bookman Old Style" w:hAnsi="Bookman Old Style"/>
            <w:color w:val="0000FF"/>
            <w:sz w:val="22"/>
            <w:szCs w:val="22"/>
            <w:u w:val="single"/>
          </w:rPr>
          <w:t>h</w:t>
        </w:r>
      </w:hyperlink>
      <w:hyperlink r:id="rId52">
        <w:r w:rsidRPr="00996AD9">
          <w:rPr>
            <w:rFonts w:ascii="Bookman Old Style" w:hAnsi="Bookman Old Style"/>
            <w:color w:val="0000FF"/>
            <w:sz w:val="22"/>
            <w:szCs w:val="22"/>
            <w:u w:val="single"/>
          </w:rPr>
          <w:t>ttps://www.maine.gov/dafs/ocp</w:t>
        </w:r>
      </w:hyperlink>
      <w:hyperlink>
        <w:r w:rsidRPr="00996AD9">
          <w:rPr>
            <w:rFonts w:ascii="Bookman Old Style" w:hAnsi="Bookman Old Style"/>
            <w:color w:val="0000FF"/>
            <w:sz w:val="22"/>
            <w:szCs w:val="22"/>
            <w:u w:val="single"/>
          </w:rPr>
          <w:t>/</w:t>
        </w:r>
      </w:hyperlink>
    </w:p>
    <w:p w14:paraId="11AEB805" w14:textId="54041E30" w:rsidR="009873C7" w:rsidRPr="00996AD9" w:rsidRDefault="009755E2" w:rsidP="009755E2">
      <w:pPr>
        <w:pStyle w:val="Style"/>
        <w:textAlignment w:val="baseline"/>
        <w:rPr>
          <w:rFonts w:ascii="Bookman Old Style" w:hAnsi="Bookman Old Style"/>
          <w:color w:val="000000"/>
          <w:sz w:val="22"/>
          <w:szCs w:val="22"/>
        </w:rPr>
      </w:pPr>
      <w:r w:rsidRPr="00996AD9">
        <w:rPr>
          <w:rFonts w:ascii="Bookman Old Style" w:hAnsi="Bookman Old Style"/>
          <w:sz w:val="22"/>
          <w:szCs w:val="22"/>
        </w:rPr>
        <w:t>DAFS</w:t>
      </w:r>
      <w:r w:rsidR="00F07B3A" w:rsidRPr="00996AD9">
        <w:rPr>
          <w:rFonts w:ascii="Bookman Old Style" w:hAnsi="Bookman Old Style"/>
          <w:sz w:val="22"/>
          <w:szCs w:val="22"/>
        </w:rPr>
        <w:t xml:space="preserve"> RULEMAKING LIAISON: </w:t>
      </w:r>
      <w:hyperlink r:id="rId53" w:history="1">
        <w:r w:rsidRPr="00996AD9">
          <w:rPr>
            <w:rStyle w:val="Hyperlink"/>
            <w:rFonts w:ascii="Bookman Old Style" w:hAnsi="Bookman Old Style"/>
            <w:sz w:val="22"/>
            <w:szCs w:val="22"/>
          </w:rPr>
          <w:t>An</w:t>
        </w:r>
      </w:hyperlink>
      <w:hyperlink r:id="rId54" w:history="1">
        <w:r w:rsidRPr="00996AD9">
          <w:rPr>
            <w:rStyle w:val="Hyperlink"/>
            <w:rFonts w:ascii="Bookman Old Style" w:hAnsi="Bookman Old Style"/>
            <w:sz w:val="22"/>
            <w:szCs w:val="22"/>
          </w:rPr>
          <w:t>ya.Trundy@Maine.g</w:t>
        </w:r>
      </w:hyperlink>
      <w:hyperlink r:id="rId55">
        <w:r w:rsidR="00F07B3A" w:rsidRPr="00996AD9">
          <w:rPr>
            <w:rFonts w:ascii="Bookman Old Style" w:hAnsi="Bookman Old Style"/>
            <w:color w:val="0000FF"/>
            <w:sz w:val="22"/>
            <w:szCs w:val="22"/>
            <w:u w:val="single"/>
          </w:rPr>
          <w:t>ov</w:t>
        </w:r>
      </w:hyperlink>
      <w:r w:rsidRPr="00996AD9">
        <w:rPr>
          <w:rFonts w:ascii="Bookman Old Style" w:hAnsi="Bookman Old Style"/>
          <w:color w:val="000000"/>
          <w:sz w:val="22"/>
          <w:szCs w:val="22"/>
        </w:rPr>
        <w:t>.</w:t>
      </w:r>
    </w:p>
    <w:bookmarkEnd w:id="10"/>
    <w:bookmarkEnd w:id="9"/>
    <w:p w14:paraId="1774EC62" w14:textId="7B9D1988" w:rsidR="009873C7" w:rsidRPr="00996AD9" w:rsidRDefault="009873C7" w:rsidP="009755E2">
      <w:pPr>
        <w:pBdr>
          <w:bottom w:val="single" w:sz="4" w:space="1" w:color="auto"/>
        </w:pBdr>
        <w:overflowPunct/>
        <w:autoSpaceDE/>
        <w:autoSpaceDN/>
        <w:adjustRightInd/>
        <w:textAlignment w:val="auto"/>
        <w:rPr>
          <w:rFonts w:ascii="Bookman Old Style" w:hAnsi="Bookman Old Style"/>
          <w:color w:val="000000"/>
          <w:sz w:val="22"/>
          <w:szCs w:val="22"/>
        </w:rPr>
      </w:pPr>
    </w:p>
    <w:p w14:paraId="54E95D82" w14:textId="6FC6ED46" w:rsidR="009873C7" w:rsidRPr="00996AD9" w:rsidRDefault="009873C7" w:rsidP="00F07B3A">
      <w:pPr>
        <w:overflowPunct/>
        <w:autoSpaceDE/>
        <w:autoSpaceDN/>
        <w:adjustRightInd/>
        <w:textAlignment w:val="auto"/>
        <w:rPr>
          <w:rFonts w:ascii="Bookman Old Style" w:hAnsi="Bookman Old Style"/>
          <w:color w:val="000000"/>
          <w:sz w:val="22"/>
          <w:szCs w:val="22"/>
        </w:rPr>
      </w:pPr>
    </w:p>
    <w:p w14:paraId="3F774CD6" w14:textId="77777777" w:rsidR="0013256C" w:rsidRDefault="0013256C">
      <w:pPr>
        <w:overflowPunct/>
        <w:autoSpaceDE/>
        <w:autoSpaceDN/>
        <w:adjustRightInd/>
        <w:textAlignment w:val="auto"/>
        <w:rPr>
          <w:rFonts w:ascii="Bookman Old Style" w:eastAsiaTheme="minorEastAsia" w:hAnsi="Bookman Old Style"/>
          <w:sz w:val="22"/>
          <w:szCs w:val="22"/>
          <w:lang w:eastAsia="zh-CN"/>
        </w:rPr>
      </w:pPr>
      <w:bookmarkStart w:id="11" w:name="_Hlk142658721"/>
      <w:r>
        <w:rPr>
          <w:rFonts w:ascii="Bookman Old Style" w:hAnsi="Bookman Old Style"/>
          <w:sz w:val="22"/>
          <w:szCs w:val="22"/>
        </w:rPr>
        <w:br w:type="page"/>
      </w:r>
    </w:p>
    <w:p w14:paraId="0EFC9C33" w14:textId="64C6F379" w:rsidR="00E16FD2" w:rsidRPr="00996AD9" w:rsidRDefault="00E16FD2" w:rsidP="00E16FD2">
      <w:pPr>
        <w:pStyle w:val="Style"/>
        <w:spacing w:line="225" w:lineRule="atLeast"/>
        <w:ind w:left="4"/>
        <w:textAlignment w:val="baseline"/>
        <w:rPr>
          <w:rFonts w:ascii="Bookman Old Style" w:hAnsi="Bookman Old Style"/>
          <w:sz w:val="22"/>
          <w:szCs w:val="22"/>
        </w:rPr>
      </w:pPr>
      <w:r w:rsidRPr="00996AD9">
        <w:rPr>
          <w:rFonts w:ascii="Bookman Old Style" w:hAnsi="Bookman Old Style"/>
          <w:sz w:val="22"/>
          <w:szCs w:val="22"/>
        </w:rPr>
        <w:lastRenderedPageBreak/>
        <w:t xml:space="preserve">AGENCY: </w:t>
      </w:r>
      <w:r w:rsidRPr="00996AD9">
        <w:rPr>
          <w:rFonts w:ascii="Bookman Old Style" w:hAnsi="Bookman Old Style"/>
          <w:b/>
          <w:bCs/>
          <w:sz w:val="22"/>
          <w:szCs w:val="22"/>
        </w:rPr>
        <w:t>18-691</w:t>
      </w:r>
      <w:r w:rsidRPr="00996AD9">
        <w:rPr>
          <w:rFonts w:ascii="Bookman Old Style" w:hAnsi="Bookman Old Style"/>
          <w:sz w:val="22"/>
          <w:szCs w:val="22"/>
        </w:rPr>
        <w:t xml:space="preserve"> – Department of Administrative and Financial Services (DAF</w:t>
      </w:r>
      <w:r w:rsidR="007D0A11" w:rsidRPr="00996AD9">
        <w:rPr>
          <w:rFonts w:ascii="Bookman Old Style" w:hAnsi="Bookman Old Style"/>
          <w:sz w:val="22"/>
          <w:szCs w:val="22"/>
        </w:rPr>
        <w:t>S</w:t>
      </w:r>
      <w:r w:rsidRPr="00996AD9">
        <w:rPr>
          <w:rFonts w:ascii="Bookman Old Style" w:hAnsi="Bookman Old Style"/>
          <w:sz w:val="22"/>
          <w:szCs w:val="22"/>
        </w:rPr>
        <w:t xml:space="preserve">), </w:t>
      </w:r>
      <w:r w:rsidRPr="00996AD9">
        <w:rPr>
          <w:rFonts w:ascii="Bookman Old Style" w:hAnsi="Bookman Old Style"/>
          <w:b/>
          <w:bCs/>
          <w:sz w:val="22"/>
          <w:szCs w:val="22"/>
        </w:rPr>
        <w:t>Office of Cannabis Policy</w:t>
      </w:r>
    </w:p>
    <w:bookmarkEnd w:id="11"/>
    <w:p w14:paraId="0C010E7F" w14:textId="77777777" w:rsidR="00E16FD2" w:rsidRPr="00996AD9" w:rsidRDefault="00E16FD2" w:rsidP="00E16FD2">
      <w:pPr>
        <w:pStyle w:val="Style"/>
        <w:spacing w:line="225" w:lineRule="atLeast"/>
        <w:ind w:left="4"/>
        <w:textAlignment w:val="baseline"/>
        <w:rPr>
          <w:rFonts w:ascii="Bookman Old Style" w:hAnsi="Bookman Old Style"/>
          <w:sz w:val="22"/>
          <w:szCs w:val="22"/>
        </w:rPr>
      </w:pPr>
      <w:r w:rsidRPr="00996AD9">
        <w:rPr>
          <w:rFonts w:ascii="Bookman Old Style" w:hAnsi="Bookman Old Style"/>
          <w:sz w:val="22"/>
          <w:szCs w:val="22"/>
        </w:rPr>
        <w:t xml:space="preserve">CHAPTER NUMBER AND TITLE: </w:t>
      </w:r>
      <w:r w:rsidRPr="00996AD9">
        <w:rPr>
          <w:rFonts w:ascii="Bookman Old Style" w:hAnsi="Bookman Old Style"/>
          <w:b/>
          <w:bCs/>
          <w:sz w:val="22"/>
          <w:szCs w:val="22"/>
        </w:rPr>
        <w:t>Ch. 20</w:t>
      </w:r>
      <w:r w:rsidRPr="00996AD9">
        <w:rPr>
          <w:rFonts w:ascii="Bookman Old Style" w:hAnsi="Bookman Old Style"/>
          <w:sz w:val="22"/>
          <w:szCs w:val="22"/>
        </w:rPr>
        <w:t>, Rules for the Licensure of Adult Use Cannabis Establishments</w:t>
      </w:r>
    </w:p>
    <w:p w14:paraId="1F95D9EF" w14:textId="77777777" w:rsidR="00E16FD2" w:rsidRPr="00996AD9" w:rsidRDefault="00E16FD2" w:rsidP="00E16FD2">
      <w:pPr>
        <w:pStyle w:val="Style"/>
        <w:spacing w:line="225" w:lineRule="atLeast"/>
        <w:ind w:left="4"/>
        <w:textAlignment w:val="baseline"/>
        <w:rPr>
          <w:rFonts w:ascii="Bookman Old Style" w:hAnsi="Bookman Old Style"/>
          <w:sz w:val="22"/>
          <w:szCs w:val="22"/>
        </w:rPr>
      </w:pPr>
      <w:r w:rsidRPr="00996AD9">
        <w:rPr>
          <w:rFonts w:ascii="Bookman Old Style" w:hAnsi="Bookman Old Style"/>
          <w:sz w:val="22"/>
          <w:szCs w:val="22"/>
        </w:rPr>
        <w:t>TYPE OF RULE: Major Substantive</w:t>
      </w:r>
    </w:p>
    <w:p w14:paraId="62D9231D" w14:textId="77777777" w:rsidR="0013256C" w:rsidRDefault="00E16FD2" w:rsidP="0013256C">
      <w:pPr>
        <w:pStyle w:val="Style"/>
        <w:spacing w:line="225" w:lineRule="atLeast"/>
        <w:ind w:left="4"/>
        <w:textAlignment w:val="baseline"/>
        <w:rPr>
          <w:rFonts w:ascii="Bookman Old Style" w:hAnsi="Bookman Old Style"/>
          <w:b/>
          <w:bCs/>
          <w:sz w:val="22"/>
          <w:szCs w:val="22"/>
        </w:rPr>
      </w:pPr>
      <w:r w:rsidRPr="00996AD9">
        <w:rPr>
          <w:rFonts w:ascii="Bookman Old Style" w:hAnsi="Bookman Old Style"/>
          <w:sz w:val="22"/>
          <w:szCs w:val="22"/>
        </w:rPr>
        <w:t>PROPOSED RULE NUMBER</w:t>
      </w:r>
      <w:r w:rsidRPr="00996AD9">
        <w:rPr>
          <w:rFonts w:ascii="Bookman Old Style" w:hAnsi="Bookman Old Style"/>
          <w:i/>
          <w:iCs/>
          <w:sz w:val="22"/>
          <w:szCs w:val="22"/>
        </w:rPr>
        <w:t>:</w:t>
      </w:r>
      <w:r w:rsidR="007D0A11" w:rsidRPr="00996AD9">
        <w:rPr>
          <w:rFonts w:ascii="Bookman Old Style" w:hAnsi="Bookman Old Style"/>
          <w:i/>
          <w:iCs/>
          <w:sz w:val="22"/>
          <w:szCs w:val="22"/>
        </w:rPr>
        <w:t xml:space="preserve"> </w:t>
      </w:r>
      <w:r w:rsidR="007D0A11" w:rsidRPr="00996AD9">
        <w:rPr>
          <w:rFonts w:ascii="Bookman Old Style" w:hAnsi="Bookman Old Style"/>
          <w:b/>
          <w:bCs/>
          <w:sz w:val="22"/>
          <w:szCs w:val="22"/>
        </w:rPr>
        <w:t>2023-P163</w:t>
      </w:r>
    </w:p>
    <w:p w14:paraId="03E1F403" w14:textId="1D15A7F5" w:rsidR="00E16FD2" w:rsidRPr="00996AD9" w:rsidRDefault="00E16FD2" w:rsidP="0013256C">
      <w:pPr>
        <w:pStyle w:val="Style"/>
        <w:spacing w:line="225" w:lineRule="atLeast"/>
        <w:ind w:left="4"/>
        <w:textAlignment w:val="baseline"/>
        <w:rPr>
          <w:rFonts w:ascii="Bookman Old Style" w:hAnsi="Bookman Old Style"/>
          <w:sz w:val="22"/>
          <w:szCs w:val="22"/>
        </w:rPr>
      </w:pPr>
      <w:r w:rsidRPr="00996AD9">
        <w:rPr>
          <w:rFonts w:ascii="Bookman Old Style" w:hAnsi="Bookman Old Style"/>
          <w:sz w:val="22"/>
          <w:szCs w:val="22"/>
        </w:rPr>
        <w:t xml:space="preserve">BRIEF SUMMARY: This rulemaking updates the licensing requirements necessary to implement statutory changes made to the </w:t>
      </w:r>
      <w:r w:rsidRPr="00996AD9">
        <w:rPr>
          <w:rFonts w:ascii="Bookman Old Style" w:hAnsi="Bookman Old Style"/>
          <w:i/>
          <w:iCs/>
          <w:sz w:val="22"/>
          <w:szCs w:val="22"/>
        </w:rPr>
        <w:t>Cannabis Legalization Act</w:t>
      </w:r>
      <w:r w:rsidRPr="00996AD9">
        <w:rPr>
          <w:rFonts w:ascii="Bookman Old Style" w:hAnsi="Bookman Old Style"/>
          <w:sz w:val="22"/>
          <w:szCs w:val="22"/>
        </w:rPr>
        <w:t xml:space="preserve">, 28-B MRS, including PL 2023 </w:t>
      </w:r>
      <w:r w:rsidR="007D0A11" w:rsidRPr="00996AD9">
        <w:rPr>
          <w:rFonts w:ascii="Bookman Old Style" w:hAnsi="Bookman Old Style"/>
          <w:sz w:val="22"/>
          <w:szCs w:val="22"/>
        </w:rPr>
        <w:t>C</w:t>
      </w:r>
      <w:r w:rsidRPr="00996AD9">
        <w:rPr>
          <w:rFonts w:ascii="Bookman Old Style" w:hAnsi="Bookman Old Style"/>
          <w:sz w:val="22"/>
          <w:szCs w:val="22"/>
        </w:rPr>
        <w:t xml:space="preserve">h. 6, Emergency (Signed March 15, 2023), and PL 2023 </w:t>
      </w:r>
      <w:r w:rsidR="007D0A11" w:rsidRPr="00996AD9">
        <w:rPr>
          <w:rFonts w:ascii="Bookman Old Style" w:hAnsi="Bookman Old Style"/>
          <w:sz w:val="22"/>
          <w:szCs w:val="22"/>
        </w:rPr>
        <w:t>C</w:t>
      </w:r>
      <w:r w:rsidRPr="00996AD9">
        <w:rPr>
          <w:rFonts w:ascii="Bookman Old Style" w:hAnsi="Bookman Old Style"/>
          <w:sz w:val="22"/>
          <w:szCs w:val="22"/>
        </w:rPr>
        <w:t xml:space="preserve">h. 408, PL 2023 </w:t>
      </w:r>
      <w:r w:rsidR="007D0A11" w:rsidRPr="00996AD9">
        <w:rPr>
          <w:rFonts w:ascii="Bookman Old Style" w:hAnsi="Bookman Old Style"/>
          <w:sz w:val="22"/>
          <w:szCs w:val="22"/>
        </w:rPr>
        <w:t>C</w:t>
      </w:r>
      <w:r w:rsidRPr="00996AD9">
        <w:rPr>
          <w:rFonts w:ascii="Bookman Old Style" w:hAnsi="Bookman Old Style"/>
          <w:sz w:val="22"/>
          <w:szCs w:val="22"/>
        </w:rPr>
        <w:t>h. 396, specifically changes to the authorized activity of tier 1, tier 2, and nursery cultivation facilities and products manufacturing facilities allowing for the sales of cannabis and cannabis products to consumers by delivery (except that nursery cultivation facilities may sell only immature cannabis plants, seedlings, cannabis seeds and agricultural or gardening supplies relating to the cultivation of cannabis); permitting the delivery of cannabis and cannabis products by authorized licensees to consumers at hotels or other private businesses, provided that the delivering licensee has obtained written consent from the owner or other authorized agent of the business to conduct such deliveries; permitting the return of cannabis or cannabis products from licensee to the licensee that transferred the cannabis or cannabis products to the returning licensee and provides for the testing of such returned cannabis or cannabis products; permitting the use of vehicle wraps by licensees; increasing the per package limit for edible cannabis products from 100 mg per package to 200 mg per package and increasing the possession limit for cannabis concentrates from 5 grams to 10 grams; creation of new definitions for the terms "permitted premises for a specified event," "specified event," and "specified event permit"; amendments to the application requirements for the issuance of a perm it for cannabis stores to conduct sales at specified events; amendments to the limitations and conditions for cannabis stores to conduct sales at events including repealing the prohibition on the sale of "smokable" cannabis or cannabis products at specified event; establishment of criteria for suspension/revocation of permit to conduct sales at an event; established criteria for DAFS 's approval or denial of a permit application for cannabis stores to conduct sales at a specified event to allow denial of such applications for "good cause"; and amendments to the requirements that the Department issue guidance to cannabis stores.</w:t>
      </w:r>
    </w:p>
    <w:p w14:paraId="3D899A3B" w14:textId="4BAA1BD6" w:rsidR="00E16FD2" w:rsidRPr="00996AD9" w:rsidRDefault="00E16FD2" w:rsidP="00E16FD2">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t xml:space="preserve">This rulemaking is being conducted in preparation to repeal the </w:t>
      </w:r>
      <w:r w:rsidRPr="00996AD9">
        <w:rPr>
          <w:rFonts w:ascii="Bookman Old Style" w:hAnsi="Bookman Old Style"/>
          <w:i/>
          <w:iCs/>
          <w:sz w:val="22"/>
          <w:szCs w:val="22"/>
        </w:rPr>
        <w:t xml:space="preserve">Adult Use Cannabis Program Rule, </w:t>
      </w:r>
      <w:r w:rsidRPr="00996AD9">
        <w:rPr>
          <w:rFonts w:ascii="Bookman Old Style" w:hAnsi="Bookman Old Style"/>
          <w:sz w:val="22"/>
          <w:szCs w:val="22"/>
        </w:rPr>
        <w:t xml:space="preserve">18-691 CMR </w:t>
      </w:r>
      <w:r w:rsidR="007D0A11" w:rsidRPr="00996AD9">
        <w:rPr>
          <w:rFonts w:ascii="Bookman Old Style" w:hAnsi="Bookman Old Style"/>
          <w:sz w:val="22"/>
          <w:szCs w:val="22"/>
        </w:rPr>
        <w:t>C</w:t>
      </w:r>
      <w:r w:rsidRPr="00996AD9">
        <w:rPr>
          <w:rFonts w:ascii="Bookman Old Style" w:hAnsi="Bookman Old Style"/>
          <w:sz w:val="22"/>
          <w:szCs w:val="22"/>
        </w:rPr>
        <w:t>h. 1, once this rule</w:t>
      </w:r>
      <w:r w:rsidR="00D4566B">
        <w:rPr>
          <w:rFonts w:ascii="Bookman Old Style" w:hAnsi="Bookman Old Style"/>
          <w:sz w:val="22"/>
          <w:szCs w:val="22"/>
        </w:rPr>
        <w:t>,</w:t>
      </w:r>
      <w:r w:rsidRPr="00996AD9">
        <w:rPr>
          <w:rFonts w:ascii="Bookman Old Style" w:hAnsi="Bookman Old Style"/>
          <w:sz w:val="22"/>
          <w:szCs w:val="22"/>
        </w:rPr>
        <w:t xml:space="preserve"> and 18-691 CMR </w:t>
      </w:r>
      <w:r w:rsidR="00D4566B">
        <w:rPr>
          <w:rFonts w:ascii="Bookman Old Style" w:hAnsi="Bookman Old Style"/>
          <w:sz w:val="22"/>
          <w:szCs w:val="22"/>
        </w:rPr>
        <w:t>C</w:t>
      </w:r>
      <w:r w:rsidRPr="00996AD9">
        <w:rPr>
          <w:rFonts w:ascii="Bookman Old Style" w:hAnsi="Bookman Old Style"/>
          <w:sz w:val="22"/>
          <w:szCs w:val="22"/>
        </w:rPr>
        <w:t>h</w:t>
      </w:r>
      <w:r w:rsidR="00D4566B">
        <w:rPr>
          <w:rFonts w:ascii="Bookman Old Style" w:hAnsi="Bookman Old Style"/>
          <w:sz w:val="22"/>
          <w:szCs w:val="22"/>
        </w:rPr>
        <w:t>.</w:t>
      </w:r>
      <w:r w:rsidRPr="00996AD9">
        <w:rPr>
          <w:rFonts w:ascii="Bookman Old Style" w:hAnsi="Bookman Old Style"/>
          <w:sz w:val="22"/>
          <w:szCs w:val="22"/>
        </w:rPr>
        <w:t xml:space="preserve"> 10, 30 and 40 are finally adopted</w:t>
      </w:r>
      <w:r w:rsidR="007D0A11" w:rsidRPr="00996AD9">
        <w:rPr>
          <w:rFonts w:ascii="Bookman Old Style" w:hAnsi="Bookman Old Style"/>
          <w:sz w:val="22"/>
          <w:szCs w:val="22"/>
        </w:rPr>
        <w:t>.</w:t>
      </w:r>
    </w:p>
    <w:p w14:paraId="524B3A38" w14:textId="65185FD2" w:rsidR="007D0A11" w:rsidRPr="00996AD9" w:rsidRDefault="007D0A11" w:rsidP="00E16FD2">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t>PUBLIC HEARING: September 6, 2023 – 10 a.m., Office of Cannabis Policy, 19 Union Street, Augusta, ME – 3</w:t>
      </w:r>
      <w:r w:rsidRPr="00996AD9">
        <w:rPr>
          <w:rFonts w:ascii="Bookman Old Style" w:hAnsi="Bookman Old Style"/>
          <w:sz w:val="22"/>
          <w:szCs w:val="22"/>
          <w:vertAlign w:val="superscript"/>
        </w:rPr>
        <w:t>rd</w:t>
      </w:r>
      <w:r w:rsidRPr="00996AD9">
        <w:rPr>
          <w:rFonts w:ascii="Bookman Old Style" w:hAnsi="Bookman Old Style"/>
          <w:sz w:val="22"/>
          <w:szCs w:val="22"/>
        </w:rPr>
        <w:t xml:space="preserve"> Floor, Room 325</w:t>
      </w:r>
    </w:p>
    <w:p w14:paraId="661CBB0A" w14:textId="311B85A6" w:rsidR="007D0A11" w:rsidRPr="00996AD9" w:rsidRDefault="007D0A11" w:rsidP="007D0A11">
      <w:pPr>
        <w:overflowPunct/>
        <w:autoSpaceDE/>
        <w:autoSpaceDN/>
        <w:adjustRightInd/>
        <w:textAlignment w:val="auto"/>
        <w:rPr>
          <w:rFonts w:ascii="Bookman Old Style" w:hAnsi="Bookman Old Style"/>
          <w:sz w:val="22"/>
          <w:szCs w:val="22"/>
        </w:rPr>
      </w:pPr>
      <w:bookmarkStart w:id="12" w:name="_Hlk142659131"/>
      <w:r w:rsidRPr="00996AD9">
        <w:rPr>
          <w:rFonts w:ascii="Bookman Old Style" w:hAnsi="Bookman Old Style"/>
          <w:sz w:val="22"/>
          <w:szCs w:val="22"/>
        </w:rPr>
        <w:t xml:space="preserve">CONTACT PERSON FOR THIS FILING / SMALL BUSINESS IMPACT INFORMATION / OCP RULEMAKING LIAISON: Gabi Pierce; Office of Cannabis Policy, 162 State House Station, Augusta, ME 04333. Telephone: (207) 530-0507. Fax: (207) 287-2671. Email: </w:t>
      </w:r>
      <w:hyperlink r:id="rId56" w:history="1">
        <w:r w:rsidRPr="00996AD9">
          <w:rPr>
            <w:rStyle w:val="Hyperlink"/>
            <w:rFonts w:ascii="Bookman Old Style" w:hAnsi="Bookman Old Style"/>
            <w:sz w:val="22"/>
            <w:szCs w:val="22"/>
          </w:rPr>
          <w:t>Gabi.Pierce@Maine.g</w:t>
        </w:r>
      </w:hyperlink>
      <w:hyperlink r:id="rId57">
        <w:r w:rsidRPr="00996AD9">
          <w:rPr>
            <w:rFonts w:ascii="Bookman Old Style" w:hAnsi="Bookman Old Style"/>
            <w:color w:val="0000FF"/>
            <w:sz w:val="22"/>
            <w:szCs w:val="22"/>
            <w:u w:val="single"/>
          </w:rPr>
          <w:t>ov</w:t>
        </w:r>
      </w:hyperlink>
      <w:r w:rsidRPr="00996AD9">
        <w:rPr>
          <w:rFonts w:ascii="Bookman Old Style" w:hAnsi="Bookman Old Style"/>
          <w:sz w:val="22"/>
          <w:szCs w:val="22"/>
        </w:rPr>
        <w:t>.</w:t>
      </w:r>
    </w:p>
    <w:bookmarkEnd w:id="12"/>
    <w:p w14:paraId="77404E17" w14:textId="77777777" w:rsidR="007D0A11" w:rsidRPr="00996AD9" w:rsidRDefault="007D0A11" w:rsidP="007D0A11">
      <w:pPr>
        <w:pStyle w:val="Style"/>
        <w:ind w:right="1636"/>
        <w:textAlignment w:val="baseline"/>
        <w:rPr>
          <w:rFonts w:ascii="Bookman Old Style" w:hAnsi="Bookman Old Style"/>
          <w:sz w:val="22"/>
          <w:szCs w:val="22"/>
        </w:rPr>
      </w:pPr>
      <w:r w:rsidRPr="00996AD9">
        <w:rPr>
          <w:rFonts w:ascii="Bookman Old Style" w:hAnsi="Bookman Old Style"/>
          <w:sz w:val="22"/>
          <w:szCs w:val="22"/>
        </w:rPr>
        <w:t>FINANCIAL IMPACT ON MUNICIPALITIES OR COUNTIES</w:t>
      </w:r>
      <w:r w:rsidRPr="00996AD9">
        <w:rPr>
          <w:rFonts w:ascii="Bookman Old Style" w:hAnsi="Bookman Old Style"/>
          <w:i/>
          <w:iCs/>
          <w:sz w:val="22"/>
          <w:szCs w:val="22"/>
        </w:rPr>
        <w:t xml:space="preserve">: </w:t>
      </w:r>
      <w:r w:rsidRPr="00996AD9">
        <w:rPr>
          <w:rFonts w:ascii="Bookman Old Style" w:hAnsi="Bookman Old Style"/>
          <w:sz w:val="22"/>
          <w:szCs w:val="22"/>
        </w:rPr>
        <w:t>None</w:t>
      </w:r>
    </w:p>
    <w:p w14:paraId="7900B1ED" w14:textId="572CD4CC" w:rsidR="007D0A11" w:rsidRPr="00996AD9" w:rsidRDefault="007D0A11" w:rsidP="007D0A11">
      <w:pPr>
        <w:pStyle w:val="Style"/>
        <w:ind w:right="-180"/>
        <w:textAlignment w:val="baseline"/>
        <w:rPr>
          <w:rFonts w:ascii="Bookman Old Style" w:hAnsi="Bookman Old Style"/>
          <w:sz w:val="22"/>
          <w:szCs w:val="22"/>
        </w:rPr>
      </w:pPr>
      <w:r w:rsidRPr="00996AD9">
        <w:rPr>
          <w:rFonts w:ascii="Bookman Old Style" w:hAnsi="Bookman Old Style"/>
          <w:sz w:val="22"/>
          <w:szCs w:val="22"/>
        </w:rPr>
        <w:t xml:space="preserve">STATUTORY AUTHORITY FOR THIS RULE: Title 28-B Ch. 1 </w:t>
      </w:r>
      <w:r w:rsidRPr="00996AD9">
        <w:rPr>
          <w:rFonts w:ascii="Bookman Old Style" w:hAnsi="Bookman Old Style"/>
          <w:i/>
          <w:iCs/>
          <w:sz w:val="22"/>
          <w:szCs w:val="22"/>
        </w:rPr>
        <w:t>(Cannabis Legalization Act)</w:t>
      </w:r>
      <w:r w:rsidRPr="00996AD9">
        <w:rPr>
          <w:rFonts w:ascii="Bookman Old Style" w:hAnsi="Bookman Old Style"/>
          <w:sz w:val="22"/>
          <w:szCs w:val="22"/>
        </w:rPr>
        <w:t>.</w:t>
      </w:r>
    </w:p>
    <w:p w14:paraId="42268D1E" w14:textId="77777777" w:rsidR="007D0A11" w:rsidRPr="00996AD9" w:rsidRDefault="007D0A11" w:rsidP="007D0A11">
      <w:pPr>
        <w:pStyle w:val="Style"/>
        <w:textAlignment w:val="baseline"/>
        <w:rPr>
          <w:rFonts w:ascii="Bookman Old Style" w:hAnsi="Bookman Old Style"/>
          <w:sz w:val="22"/>
          <w:szCs w:val="22"/>
        </w:rPr>
      </w:pPr>
      <w:r w:rsidRPr="00996AD9">
        <w:rPr>
          <w:rFonts w:ascii="Bookman Old Style" w:hAnsi="Bookman Old Style"/>
          <w:sz w:val="22"/>
          <w:szCs w:val="22"/>
        </w:rPr>
        <w:t xml:space="preserve">AGENCY WEBSITE: </w:t>
      </w:r>
      <w:hyperlink r:id="rId58">
        <w:r w:rsidRPr="00996AD9">
          <w:rPr>
            <w:rFonts w:ascii="Bookman Old Style" w:hAnsi="Bookman Old Style"/>
            <w:color w:val="0000FF"/>
            <w:sz w:val="22"/>
            <w:szCs w:val="22"/>
            <w:u w:val="single"/>
          </w:rPr>
          <w:t>h</w:t>
        </w:r>
      </w:hyperlink>
      <w:hyperlink r:id="rId59">
        <w:r w:rsidRPr="00996AD9">
          <w:rPr>
            <w:rFonts w:ascii="Bookman Old Style" w:hAnsi="Bookman Old Style"/>
            <w:color w:val="0000FF"/>
            <w:sz w:val="22"/>
            <w:szCs w:val="22"/>
            <w:u w:val="single"/>
          </w:rPr>
          <w:t>ttps://www.maine.gov/dafs/ocp</w:t>
        </w:r>
      </w:hyperlink>
      <w:hyperlink>
        <w:r w:rsidRPr="00996AD9">
          <w:rPr>
            <w:rFonts w:ascii="Bookman Old Style" w:hAnsi="Bookman Old Style"/>
            <w:color w:val="0000FF"/>
            <w:sz w:val="22"/>
            <w:szCs w:val="22"/>
            <w:u w:val="single"/>
          </w:rPr>
          <w:t>/</w:t>
        </w:r>
      </w:hyperlink>
    </w:p>
    <w:p w14:paraId="5C008AEB" w14:textId="77777777" w:rsidR="007D0A11" w:rsidRPr="00996AD9" w:rsidRDefault="007D0A11" w:rsidP="007D0A11">
      <w:pPr>
        <w:pStyle w:val="Style"/>
        <w:textAlignment w:val="baseline"/>
        <w:rPr>
          <w:rFonts w:ascii="Bookman Old Style" w:hAnsi="Bookman Old Style"/>
          <w:color w:val="000000"/>
          <w:sz w:val="22"/>
          <w:szCs w:val="22"/>
        </w:rPr>
      </w:pPr>
      <w:r w:rsidRPr="00996AD9">
        <w:rPr>
          <w:rFonts w:ascii="Bookman Old Style" w:hAnsi="Bookman Old Style"/>
          <w:sz w:val="22"/>
          <w:szCs w:val="22"/>
        </w:rPr>
        <w:t xml:space="preserve">DAFS RULEMAKING LIAISON: </w:t>
      </w:r>
      <w:hyperlink r:id="rId60" w:history="1">
        <w:r w:rsidRPr="00996AD9">
          <w:rPr>
            <w:rStyle w:val="Hyperlink"/>
            <w:rFonts w:ascii="Bookman Old Style" w:hAnsi="Bookman Old Style"/>
            <w:sz w:val="22"/>
            <w:szCs w:val="22"/>
          </w:rPr>
          <w:t>An</w:t>
        </w:r>
      </w:hyperlink>
      <w:hyperlink r:id="rId61" w:history="1">
        <w:r w:rsidRPr="00996AD9">
          <w:rPr>
            <w:rStyle w:val="Hyperlink"/>
            <w:rFonts w:ascii="Bookman Old Style" w:hAnsi="Bookman Old Style"/>
            <w:sz w:val="22"/>
            <w:szCs w:val="22"/>
          </w:rPr>
          <w:t>ya.Trundy@Maine.g</w:t>
        </w:r>
      </w:hyperlink>
      <w:hyperlink r:id="rId62">
        <w:r w:rsidRPr="00996AD9">
          <w:rPr>
            <w:rFonts w:ascii="Bookman Old Style" w:hAnsi="Bookman Old Style"/>
            <w:color w:val="0000FF"/>
            <w:sz w:val="22"/>
            <w:szCs w:val="22"/>
            <w:u w:val="single"/>
          </w:rPr>
          <w:t>ov</w:t>
        </w:r>
      </w:hyperlink>
      <w:r w:rsidRPr="00996AD9">
        <w:rPr>
          <w:rFonts w:ascii="Bookman Old Style" w:hAnsi="Bookman Old Style"/>
          <w:color w:val="000000"/>
          <w:sz w:val="22"/>
          <w:szCs w:val="22"/>
        </w:rPr>
        <w:t>.</w:t>
      </w:r>
    </w:p>
    <w:p w14:paraId="47A8EF6E" w14:textId="36F62FB2" w:rsidR="007D0A11" w:rsidRPr="00996AD9" w:rsidRDefault="007D0A11" w:rsidP="007D0A11">
      <w:pPr>
        <w:pBdr>
          <w:bottom w:val="single" w:sz="4" w:space="1" w:color="auto"/>
        </w:pBdr>
        <w:overflowPunct/>
        <w:autoSpaceDE/>
        <w:autoSpaceDN/>
        <w:adjustRightInd/>
        <w:textAlignment w:val="auto"/>
        <w:rPr>
          <w:rFonts w:ascii="Bookman Old Style" w:hAnsi="Bookman Old Style"/>
          <w:sz w:val="22"/>
          <w:szCs w:val="22"/>
        </w:rPr>
      </w:pPr>
    </w:p>
    <w:p w14:paraId="1D908640" w14:textId="4C7AFCC5" w:rsidR="007D0A11" w:rsidRPr="00996AD9" w:rsidRDefault="007D0A11" w:rsidP="00E16FD2">
      <w:pPr>
        <w:overflowPunct/>
        <w:autoSpaceDE/>
        <w:autoSpaceDN/>
        <w:adjustRightInd/>
        <w:textAlignment w:val="auto"/>
        <w:rPr>
          <w:rFonts w:ascii="Bookman Old Style" w:hAnsi="Bookman Old Style"/>
          <w:sz w:val="22"/>
          <w:szCs w:val="22"/>
        </w:rPr>
      </w:pPr>
    </w:p>
    <w:p w14:paraId="2762E28E" w14:textId="77777777" w:rsidR="00996AD9" w:rsidRPr="00996AD9" w:rsidRDefault="00996AD9" w:rsidP="00996AD9">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lastRenderedPageBreak/>
        <w:t xml:space="preserve">AGENCY: </w:t>
      </w:r>
      <w:r w:rsidRPr="00996AD9">
        <w:rPr>
          <w:rFonts w:ascii="Bookman Old Style" w:hAnsi="Bookman Old Style"/>
          <w:b/>
          <w:bCs/>
          <w:sz w:val="22"/>
          <w:szCs w:val="22"/>
        </w:rPr>
        <w:t>18-691</w:t>
      </w:r>
      <w:r w:rsidRPr="00996AD9">
        <w:rPr>
          <w:rFonts w:ascii="Bookman Old Style" w:hAnsi="Bookman Old Style"/>
          <w:sz w:val="22"/>
          <w:szCs w:val="22"/>
        </w:rPr>
        <w:t xml:space="preserve"> – Department of Administrative and Financial Services (DAFS), </w:t>
      </w:r>
      <w:r w:rsidRPr="00996AD9">
        <w:rPr>
          <w:rFonts w:ascii="Bookman Old Style" w:hAnsi="Bookman Old Style"/>
          <w:b/>
          <w:bCs/>
          <w:sz w:val="22"/>
          <w:szCs w:val="22"/>
        </w:rPr>
        <w:t>Office of Cannabis Policy</w:t>
      </w:r>
    </w:p>
    <w:p w14:paraId="5A33403B" w14:textId="77777777" w:rsidR="00996AD9" w:rsidRDefault="00996AD9" w:rsidP="00996AD9">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t xml:space="preserve">CHAPTER NUMBER AND TITLE: </w:t>
      </w:r>
      <w:r w:rsidRPr="00996AD9">
        <w:rPr>
          <w:rFonts w:ascii="Bookman Old Style" w:hAnsi="Bookman Old Style"/>
          <w:b/>
          <w:bCs/>
          <w:sz w:val="22"/>
          <w:szCs w:val="22"/>
        </w:rPr>
        <w:t>Ch. 30</w:t>
      </w:r>
      <w:r>
        <w:rPr>
          <w:rFonts w:ascii="Bookman Old Style" w:hAnsi="Bookman Old Style"/>
          <w:sz w:val="22"/>
          <w:szCs w:val="22"/>
        </w:rPr>
        <w:t>,</w:t>
      </w:r>
      <w:r w:rsidRPr="00996AD9">
        <w:rPr>
          <w:rFonts w:ascii="Bookman Old Style" w:hAnsi="Bookman Old Style"/>
          <w:sz w:val="22"/>
          <w:szCs w:val="22"/>
        </w:rPr>
        <w:t xml:space="preserve"> Compliance Rules for Adult Use Cannabis Establishments</w:t>
      </w:r>
    </w:p>
    <w:p w14:paraId="06CF85D9" w14:textId="0EF37361" w:rsidR="00996AD9" w:rsidRPr="00996AD9" w:rsidRDefault="00996AD9" w:rsidP="00996AD9">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t>TYPE OF RULE</w:t>
      </w:r>
      <w:r>
        <w:rPr>
          <w:rFonts w:ascii="Bookman Old Style" w:hAnsi="Bookman Old Style"/>
          <w:sz w:val="22"/>
          <w:szCs w:val="22"/>
        </w:rPr>
        <w:t xml:space="preserve">: </w:t>
      </w:r>
      <w:r w:rsidRPr="00996AD9">
        <w:rPr>
          <w:rFonts w:ascii="Bookman Old Style" w:hAnsi="Bookman Old Style"/>
          <w:sz w:val="22"/>
          <w:szCs w:val="22"/>
        </w:rPr>
        <w:t>Major Substantive</w:t>
      </w:r>
    </w:p>
    <w:p w14:paraId="624E94D8" w14:textId="5A1B1752" w:rsidR="00996AD9" w:rsidRPr="00996AD9" w:rsidRDefault="00996AD9" w:rsidP="00996AD9">
      <w:pPr>
        <w:overflowPunct/>
        <w:autoSpaceDE/>
        <w:autoSpaceDN/>
        <w:adjustRightInd/>
        <w:textAlignment w:val="auto"/>
        <w:rPr>
          <w:rFonts w:ascii="Bookman Old Style" w:hAnsi="Bookman Old Style"/>
          <w:iCs/>
          <w:sz w:val="22"/>
          <w:szCs w:val="22"/>
        </w:rPr>
      </w:pPr>
      <w:r w:rsidRPr="00996AD9">
        <w:rPr>
          <w:rFonts w:ascii="Bookman Old Style" w:hAnsi="Bookman Old Style"/>
          <w:sz w:val="22"/>
          <w:szCs w:val="22"/>
        </w:rPr>
        <w:t>PROPOSED RULE NUMBER</w:t>
      </w:r>
      <w:r>
        <w:rPr>
          <w:rFonts w:ascii="Bookman Old Style" w:hAnsi="Bookman Old Style"/>
          <w:iCs/>
          <w:sz w:val="22"/>
          <w:szCs w:val="22"/>
        </w:rPr>
        <w:t xml:space="preserve">: </w:t>
      </w:r>
      <w:r w:rsidRPr="00996AD9">
        <w:rPr>
          <w:rFonts w:ascii="Bookman Old Style" w:hAnsi="Bookman Old Style"/>
          <w:b/>
          <w:bCs/>
          <w:iCs/>
          <w:sz w:val="22"/>
          <w:szCs w:val="22"/>
        </w:rPr>
        <w:t>2023-P164</w:t>
      </w:r>
    </w:p>
    <w:p w14:paraId="7900E171" w14:textId="5135A936" w:rsidR="00996AD9" w:rsidRPr="00996AD9" w:rsidRDefault="00996AD9" w:rsidP="00996AD9">
      <w:pPr>
        <w:overflowPunct/>
        <w:autoSpaceDE/>
        <w:autoSpaceDN/>
        <w:adjustRightInd/>
        <w:textAlignment w:val="auto"/>
        <w:rPr>
          <w:rFonts w:ascii="Bookman Old Style" w:hAnsi="Bookman Old Style"/>
          <w:sz w:val="22"/>
          <w:szCs w:val="22"/>
        </w:rPr>
      </w:pPr>
      <w:r w:rsidRPr="00996AD9">
        <w:rPr>
          <w:rFonts w:ascii="Bookman Old Style" w:hAnsi="Bookman Old Style"/>
          <w:b/>
          <w:bCs/>
          <w:sz w:val="22"/>
          <w:szCs w:val="22"/>
        </w:rPr>
        <w:t>BRIEF SUMMARY</w:t>
      </w:r>
      <w:r w:rsidRPr="00996AD9">
        <w:rPr>
          <w:rFonts w:ascii="Bookman Old Style" w:hAnsi="Bookman Old Style"/>
          <w:sz w:val="22"/>
          <w:szCs w:val="22"/>
        </w:rPr>
        <w:t xml:space="preserve">: This rulemaking updates the compliance requirements necessary to implement statutory changes made to the </w:t>
      </w:r>
      <w:r w:rsidRPr="00996AD9">
        <w:rPr>
          <w:rFonts w:ascii="Bookman Old Style" w:hAnsi="Bookman Old Style"/>
          <w:i/>
          <w:iCs/>
          <w:sz w:val="22"/>
          <w:szCs w:val="22"/>
        </w:rPr>
        <w:t>Cannabis Legalization Act</w:t>
      </w:r>
      <w:r w:rsidRPr="00996AD9">
        <w:rPr>
          <w:rFonts w:ascii="Bookman Old Style" w:hAnsi="Bookman Old Style"/>
          <w:sz w:val="22"/>
          <w:szCs w:val="22"/>
        </w:rPr>
        <w:t xml:space="preserve">, 28-B MRS, including PL 2023 </w:t>
      </w:r>
      <w:r>
        <w:rPr>
          <w:rFonts w:ascii="Bookman Old Style" w:hAnsi="Bookman Old Style"/>
          <w:sz w:val="22"/>
          <w:szCs w:val="22"/>
        </w:rPr>
        <w:t>C</w:t>
      </w:r>
      <w:r w:rsidRPr="00996AD9">
        <w:rPr>
          <w:rFonts w:ascii="Bookman Old Style" w:hAnsi="Bookman Old Style"/>
          <w:sz w:val="22"/>
          <w:szCs w:val="22"/>
        </w:rPr>
        <w:t xml:space="preserve">h. 6, Emergency (Signed March 15, 2023), and PL 2023 </w:t>
      </w:r>
      <w:r>
        <w:rPr>
          <w:rFonts w:ascii="Bookman Old Style" w:hAnsi="Bookman Old Style"/>
          <w:sz w:val="22"/>
          <w:szCs w:val="22"/>
        </w:rPr>
        <w:t>C</w:t>
      </w:r>
      <w:r w:rsidRPr="00996AD9">
        <w:rPr>
          <w:rFonts w:ascii="Bookman Old Style" w:hAnsi="Bookman Old Style"/>
          <w:sz w:val="22"/>
          <w:szCs w:val="22"/>
        </w:rPr>
        <w:t xml:space="preserve">h. 408, PL 2023 </w:t>
      </w:r>
      <w:r>
        <w:rPr>
          <w:rFonts w:ascii="Bookman Old Style" w:hAnsi="Bookman Old Style"/>
          <w:sz w:val="22"/>
          <w:szCs w:val="22"/>
        </w:rPr>
        <w:t>C</w:t>
      </w:r>
      <w:r w:rsidRPr="00996AD9">
        <w:rPr>
          <w:rFonts w:ascii="Bookman Old Style" w:hAnsi="Bookman Old Style"/>
          <w:sz w:val="22"/>
          <w:szCs w:val="22"/>
        </w:rPr>
        <w:t>h. 396, specifically changes to the authorized activity of tier 1, tier 2, and nursery cultivation facilities and products manufacturing facilities allowing for the sales of cannabis and cannabis products to consumers by delivery (except that nursery cultivation facilities may sell only immature cannabis plants, seedlings, cannabis seeds and agricultural or gardening supplies relating to the cultivation of cannabis); permitting the delivery of cannabis and cannabis products by authorized licensees to consumers at hotels or other private businesses, provided that the delivering licensee has obtained written consent from the owner or other authorized agent of the business to conduct such deliveries; permitting the return of cannabis or cannabis products from licensee to the licensee that transferred the cannabis or cannabis products to the returning licensee and provides for the testing of such returned cannabis or cannabis products; permitting the use of vehicle wraps by licensees; increasing the per package limit for edible cannabis products from 100 mg per package to 200 mg per package and increasing the possession limit for cannabis concentrates from 5 grams to 10 grams; creation of new definitions for the terms "permitted premises for a specified event," "specified event," and "specified event permit"; amendments to the application requirements for the issuance of a permit for cannabis stores to conduct sales at specified events; amendments to the limitations and conditions for cannabis stores to conduct sales at events -including repealing the prohibition on the sale of "smokable" cannabis or cannabis products at specified event; establishment of criteria for suspension/revocation of permit to conduct sales at an event; established criteria for DAFS's approval or denial of a permit application for cannabis stores to conduct sales at a specified event to allow denial of such applications for "good cause"; and amendments to the</w:t>
      </w:r>
      <w:r>
        <w:rPr>
          <w:rFonts w:ascii="Bookman Old Style" w:hAnsi="Bookman Old Style"/>
          <w:sz w:val="22"/>
          <w:szCs w:val="22"/>
        </w:rPr>
        <w:t xml:space="preserve"> </w:t>
      </w:r>
      <w:r w:rsidRPr="00996AD9">
        <w:rPr>
          <w:rFonts w:ascii="Bookman Old Style" w:hAnsi="Bookman Old Style"/>
          <w:sz w:val="22"/>
          <w:szCs w:val="22"/>
        </w:rPr>
        <w:t>requirements that the Depa</w:t>
      </w:r>
      <w:r>
        <w:rPr>
          <w:rFonts w:ascii="Bookman Old Style" w:hAnsi="Bookman Old Style"/>
          <w:sz w:val="22"/>
          <w:szCs w:val="22"/>
        </w:rPr>
        <w:t>r</w:t>
      </w:r>
      <w:r w:rsidRPr="00996AD9">
        <w:rPr>
          <w:rFonts w:ascii="Bookman Old Style" w:hAnsi="Bookman Old Style"/>
          <w:sz w:val="22"/>
          <w:szCs w:val="22"/>
        </w:rPr>
        <w:t>tment issue guidance to cannabis stores.</w:t>
      </w:r>
    </w:p>
    <w:p w14:paraId="6CE748B0" w14:textId="65B1317A" w:rsidR="00996AD9" w:rsidRPr="00996AD9" w:rsidRDefault="00996AD9" w:rsidP="00996AD9">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t xml:space="preserve">This rulemaking is being conducted in preparation to repeal the </w:t>
      </w:r>
      <w:r w:rsidRPr="00996AD9">
        <w:rPr>
          <w:rFonts w:ascii="Bookman Old Style" w:hAnsi="Bookman Old Style"/>
          <w:i/>
          <w:iCs/>
          <w:sz w:val="22"/>
          <w:szCs w:val="22"/>
        </w:rPr>
        <w:t>Adult Use Cannabis Program Rule</w:t>
      </w:r>
      <w:r w:rsidRPr="00996AD9">
        <w:rPr>
          <w:rFonts w:ascii="Bookman Old Style" w:hAnsi="Bookman Old Style"/>
          <w:sz w:val="22"/>
          <w:szCs w:val="22"/>
        </w:rPr>
        <w:t>, 18-691</w:t>
      </w:r>
      <w:r>
        <w:rPr>
          <w:rFonts w:ascii="Bookman Old Style" w:hAnsi="Bookman Old Style"/>
          <w:sz w:val="22"/>
          <w:szCs w:val="22"/>
        </w:rPr>
        <w:t xml:space="preserve"> </w:t>
      </w:r>
      <w:r w:rsidRPr="00996AD9">
        <w:rPr>
          <w:rFonts w:ascii="Bookman Old Style" w:hAnsi="Bookman Old Style"/>
          <w:sz w:val="22"/>
          <w:szCs w:val="22"/>
        </w:rPr>
        <w:t xml:space="preserve">CMR </w:t>
      </w:r>
      <w:r>
        <w:rPr>
          <w:rFonts w:ascii="Bookman Old Style" w:hAnsi="Bookman Old Style"/>
          <w:sz w:val="22"/>
          <w:szCs w:val="22"/>
        </w:rPr>
        <w:t>C</w:t>
      </w:r>
      <w:r w:rsidRPr="00996AD9">
        <w:rPr>
          <w:rFonts w:ascii="Bookman Old Style" w:hAnsi="Bookman Old Style"/>
          <w:sz w:val="22"/>
          <w:szCs w:val="22"/>
        </w:rPr>
        <w:t xml:space="preserve">h. 1, once this rule, and 18-691 CMR </w:t>
      </w:r>
      <w:r>
        <w:rPr>
          <w:rFonts w:ascii="Bookman Old Style" w:hAnsi="Bookman Old Style"/>
          <w:sz w:val="22"/>
          <w:szCs w:val="22"/>
        </w:rPr>
        <w:t>C</w:t>
      </w:r>
      <w:r w:rsidRPr="00996AD9">
        <w:rPr>
          <w:rFonts w:ascii="Bookman Old Style" w:hAnsi="Bookman Old Style"/>
          <w:sz w:val="22"/>
          <w:szCs w:val="22"/>
        </w:rPr>
        <w:t>h</w:t>
      </w:r>
      <w:r>
        <w:rPr>
          <w:rFonts w:ascii="Bookman Old Style" w:hAnsi="Bookman Old Style"/>
          <w:sz w:val="22"/>
          <w:szCs w:val="22"/>
        </w:rPr>
        <w:t>. 1</w:t>
      </w:r>
      <w:r w:rsidRPr="00996AD9">
        <w:rPr>
          <w:rFonts w:ascii="Bookman Old Style" w:hAnsi="Bookman Old Style"/>
          <w:sz w:val="22"/>
          <w:szCs w:val="22"/>
        </w:rPr>
        <w:t>0, 20 and 40 are finally adopted.</w:t>
      </w:r>
    </w:p>
    <w:p w14:paraId="49A7A71A" w14:textId="1F5339F2" w:rsidR="00996AD9" w:rsidRPr="00996AD9" w:rsidRDefault="00996AD9" w:rsidP="00996AD9">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t>PUBLIC HEARING</w:t>
      </w:r>
      <w:r>
        <w:rPr>
          <w:rFonts w:ascii="Bookman Old Style" w:hAnsi="Bookman Old Style"/>
          <w:sz w:val="22"/>
          <w:szCs w:val="22"/>
        </w:rPr>
        <w:t>:</w:t>
      </w:r>
      <w:r w:rsidRPr="00996AD9">
        <w:rPr>
          <w:rFonts w:ascii="Bookman Old Style" w:hAnsi="Bookman Old Style"/>
          <w:i/>
          <w:sz w:val="22"/>
          <w:szCs w:val="22"/>
        </w:rPr>
        <w:t xml:space="preserve"> </w:t>
      </w:r>
      <w:r w:rsidRPr="00996AD9">
        <w:rPr>
          <w:rFonts w:ascii="Bookman Old Style" w:hAnsi="Bookman Old Style"/>
          <w:sz w:val="22"/>
          <w:szCs w:val="22"/>
        </w:rPr>
        <w:t>September 6, 2023</w:t>
      </w:r>
      <w:r>
        <w:rPr>
          <w:rFonts w:ascii="Bookman Old Style" w:hAnsi="Bookman Old Style"/>
          <w:sz w:val="22"/>
          <w:szCs w:val="22"/>
        </w:rPr>
        <w:t xml:space="preserve"> -</w:t>
      </w:r>
      <w:r w:rsidRPr="00996AD9">
        <w:rPr>
          <w:rFonts w:ascii="Bookman Old Style" w:hAnsi="Bookman Old Style"/>
          <w:sz w:val="22"/>
          <w:szCs w:val="22"/>
        </w:rPr>
        <w:t xml:space="preserve"> 10:00 a.m.; Office of Cannabis Policy, 19 Union Street., Augusta, Maine</w:t>
      </w:r>
      <w:r>
        <w:rPr>
          <w:rFonts w:ascii="Bookman Old Style" w:hAnsi="Bookman Old Style"/>
          <w:sz w:val="22"/>
          <w:szCs w:val="22"/>
        </w:rPr>
        <w:t xml:space="preserve"> -</w:t>
      </w:r>
      <w:r w:rsidRPr="00996AD9">
        <w:rPr>
          <w:rFonts w:ascii="Bookman Old Style" w:hAnsi="Bookman Old Style"/>
          <w:sz w:val="22"/>
          <w:szCs w:val="22"/>
        </w:rPr>
        <w:t xml:space="preserve"> 3rd Floor, Room 325.</w:t>
      </w:r>
    </w:p>
    <w:p w14:paraId="20B94117" w14:textId="56E2C544" w:rsidR="00996AD9" w:rsidRPr="00996AD9" w:rsidRDefault="00996AD9" w:rsidP="00996AD9">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t>COMMENT DEADLINE: Sunday, September 17, 2023 at 11:59 p.m.</w:t>
      </w:r>
    </w:p>
    <w:p w14:paraId="0BE4F0E1" w14:textId="77777777" w:rsidR="00082F6A" w:rsidRPr="00082F6A" w:rsidRDefault="00082F6A" w:rsidP="00082F6A">
      <w:pPr>
        <w:overflowPunct/>
        <w:autoSpaceDE/>
        <w:autoSpaceDN/>
        <w:adjustRightInd/>
        <w:textAlignment w:val="auto"/>
        <w:rPr>
          <w:rFonts w:ascii="Bookman Old Style" w:hAnsi="Bookman Old Style"/>
          <w:sz w:val="22"/>
          <w:szCs w:val="22"/>
        </w:rPr>
      </w:pPr>
      <w:r w:rsidRPr="00082F6A">
        <w:rPr>
          <w:rFonts w:ascii="Bookman Old Style" w:hAnsi="Bookman Old Style"/>
          <w:sz w:val="22"/>
          <w:szCs w:val="22"/>
        </w:rPr>
        <w:t xml:space="preserve">CONTACT PERSON FOR THIS FILING / SMALL BUSINESS IMPACT INFORMATION / </w:t>
      </w:r>
      <w:bookmarkStart w:id="13" w:name="_Hlk142661096"/>
      <w:r w:rsidRPr="00082F6A">
        <w:rPr>
          <w:rFonts w:ascii="Bookman Old Style" w:hAnsi="Bookman Old Style"/>
          <w:sz w:val="22"/>
          <w:szCs w:val="22"/>
        </w:rPr>
        <w:t xml:space="preserve">OCP RULEMAKING LIAISON: Gabi Pierce; Office of Cannabis Policy, 162 State House Station, Augusta, ME 04333. Telephone: (207) 530-0507. Fax: (207) 287-2671. Email: </w:t>
      </w:r>
      <w:hyperlink r:id="rId63" w:history="1">
        <w:r w:rsidRPr="00082F6A">
          <w:rPr>
            <w:rStyle w:val="Hyperlink"/>
            <w:rFonts w:ascii="Bookman Old Style" w:hAnsi="Bookman Old Style"/>
            <w:sz w:val="22"/>
            <w:szCs w:val="22"/>
          </w:rPr>
          <w:t>Gabi.Pierce@Maine.g</w:t>
        </w:r>
      </w:hyperlink>
      <w:hyperlink r:id="rId64">
        <w:r w:rsidRPr="00082F6A">
          <w:rPr>
            <w:rStyle w:val="Hyperlink"/>
            <w:rFonts w:ascii="Bookman Old Style" w:hAnsi="Bookman Old Style"/>
            <w:sz w:val="22"/>
            <w:szCs w:val="22"/>
          </w:rPr>
          <w:t>ov</w:t>
        </w:r>
      </w:hyperlink>
      <w:r w:rsidRPr="00082F6A">
        <w:rPr>
          <w:rFonts w:ascii="Bookman Old Style" w:hAnsi="Bookman Old Style"/>
          <w:sz w:val="22"/>
          <w:szCs w:val="22"/>
        </w:rPr>
        <w:t>.</w:t>
      </w:r>
    </w:p>
    <w:bookmarkEnd w:id="13"/>
    <w:p w14:paraId="72A7A28C" w14:textId="5D44D485" w:rsidR="00996AD9" w:rsidRPr="00996AD9" w:rsidRDefault="00996AD9" w:rsidP="00996AD9">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t>FINANCIAL IMPACT ON MUNICI PALITIES OR COUNTIES</w:t>
      </w:r>
      <w:r w:rsidRPr="00996AD9">
        <w:rPr>
          <w:rFonts w:ascii="Bookman Old Style" w:hAnsi="Bookman Old Style"/>
          <w:i/>
          <w:sz w:val="22"/>
          <w:szCs w:val="22"/>
        </w:rPr>
        <w:t xml:space="preserve">: </w:t>
      </w:r>
      <w:r w:rsidRPr="00996AD9">
        <w:rPr>
          <w:rFonts w:ascii="Bookman Old Style" w:hAnsi="Bookman Old Style"/>
          <w:sz w:val="22"/>
          <w:szCs w:val="22"/>
        </w:rPr>
        <w:t>None</w:t>
      </w:r>
    </w:p>
    <w:p w14:paraId="056F65CD" w14:textId="78C7DBAB" w:rsidR="00996AD9" w:rsidRPr="00996AD9" w:rsidRDefault="00996AD9" w:rsidP="00996AD9">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t>STATUTORY AUTHORITY FOR THIS RULE: Title 28-B, Chapter 1 (</w:t>
      </w:r>
      <w:r w:rsidRPr="00996AD9">
        <w:rPr>
          <w:rFonts w:ascii="Bookman Old Style" w:hAnsi="Bookman Old Style"/>
          <w:i/>
          <w:iCs/>
          <w:sz w:val="22"/>
          <w:szCs w:val="22"/>
        </w:rPr>
        <w:t>Cannabis Legalization Act</w:t>
      </w:r>
      <w:r w:rsidRPr="00996AD9">
        <w:rPr>
          <w:rFonts w:ascii="Bookman Old Style" w:hAnsi="Bookman Old Style"/>
          <w:sz w:val="22"/>
          <w:szCs w:val="22"/>
        </w:rPr>
        <w:t>), including PL</w:t>
      </w:r>
      <w:r w:rsidR="00082F6A">
        <w:rPr>
          <w:rFonts w:ascii="Bookman Old Style" w:hAnsi="Bookman Old Style"/>
          <w:sz w:val="22"/>
          <w:szCs w:val="22"/>
        </w:rPr>
        <w:t xml:space="preserve"> </w:t>
      </w:r>
      <w:r w:rsidRPr="00996AD9">
        <w:rPr>
          <w:rFonts w:ascii="Bookman Old Style" w:hAnsi="Bookman Old Style"/>
          <w:sz w:val="22"/>
          <w:szCs w:val="22"/>
        </w:rPr>
        <w:t xml:space="preserve">2023 </w:t>
      </w:r>
      <w:r w:rsidR="00082F6A">
        <w:rPr>
          <w:rFonts w:ascii="Bookman Old Style" w:hAnsi="Bookman Old Style"/>
          <w:sz w:val="22"/>
          <w:szCs w:val="22"/>
        </w:rPr>
        <w:t>C</w:t>
      </w:r>
      <w:r w:rsidRPr="00996AD9">
        <w:rPr>
          <w:rFonts w:ascii="Bookman Old Style" w:hAnsi="Bookman Old Style"/>
          <w:sz w:val="22"/>
          <w:szCs w:val="22"/>
        </w:rPr>
        <w:t xml:space="preserve">h. 6, Emergency (Signed March 15, 2023), and PL 2023 </w:t>
      </w:r>
      <w:r w:rsidR="00082F6A">
        <w:rPr>
          <w:rFonts w:ascii="Bookman Old Style" w:hAnsi="Bookman Old Style"/>
          <w:sz w:val="22"/>
          <w:szCs w:val="22"/>
        </w:rPr>
        <w:t>C</w:t>
      </w:r>
      <w:r w:rsidRPr="00996AD9">
        <w:rPr>
          <w:rFonts w:ascii="Bookman Old Style" w:hAnsi="Bookman Old Style"/>
          <w:sz w:val="22"/>
          <w:szCs w:val="22"/>
        </w:rPr>
        <w:t xml:space="preserve">h. 408, PL 2023 </w:t>
      </w:r>
      <w:r w:rsidR="00082F6A">
        <w:rPr>
          <w:rFonts w:ascii="Bookman Old Style" w:hAnsi="Bookman Old Style"/>
          <w:sz w:val="22"/>
          <w:szCs w:val="22"/>
        </w:rPr>
        <w:t>C</w:t>
      </w:r>
      <w:r w:rsidRPr="00996AD9">
        <w:rPr>
          <w:rFonts w:ascii="Bookman Old Style" w:hAnsi="Bookman Old Style"/>
          <w:sz w:val="22"/>
          <w:szCs w:val="22"/>
        </w:rPr>
        <w:t>h. 396</w:t>
      </w:r>
    </w:p>
    <w:p w14:paraId="4798B6B1" w14:textId="5D38C012" w:rsidR="00996AD9" w:rsidRPr="00996AD9" w:rsidRDefault="00996AD9" w:rsidP="00996AD9">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t>SUBSTANTIVE STATE OR FEDERAL LAW BEING IMPLEMENTED</w:t>
      </w:r>
      <w:r w:rsidRPr="00996AD9">
        <w:rPr>
          <w:rFonts w:ascii="Bookman Old Style" w:hAnsi="Bookman Old Style"/>
          <w:i/>
          <w:sz w:val="22"/>
          <w:szCs w:val="22"/>
        </w:rPr>
        <w:t xml:space="preserve">: </w:t>
      </w:r>
      <w:r w:rsidRPr="00996AD9">
        <w:rPr>
          <w:rFonts w:ascii="Bookman Old Style" w:hAnsi="Bookman Old Style"/>
          <w:iCs/>
          <w:sz w:val="22"/>
          <w:szCs w:val="22"/>
        </w:rPr>
        <w:t>N</w:t>
      </w:r>
      <w:r w:rsidR="00082F6A" w:rsidRPr="00082F6A">
        <w:rPr>
          <w:rFonts w:ascii="Bookman Old Style" w:hAnsi="Bookman Old Style"/>
          <w:iCs/>
          <w:sz w:val="22"/>
          <w:szCs w:val="22"/>
        </w:rPr>
        <w:t>/</w:t>
      </w:r>
      <w:r w:rsidRPr="00996AD9">
        <w:rPr>
          <w:rFonts w:ascii="Bookman Old Style" w:hAnsi="Bookman Old Style"/>
          <w:iCs/>
          <w:sz w:val="22"/>
          <w:szCs w:val="22"/>
        </w:rPr>
        <w:t>A</w:t>
      </w:r>
    </w:p>
    <w:p w14:paraId="113DED3C" w14:textId="6A52D09F" w:rsidR="00996AD9" w:rsidRPr="00996AD9" w:rsidRDefault="00996AD9" w:rsidP="005848E4">
      <w:pPr>
        <w:keepNext/>
        <w:overflowPunct/>
        <w:autoSpaceDE/>
        <w:autoSpaceDN/>
        <w:adjustRightInd/>
        <w:textAlignment w:val="auto"/>
        <w:rPr>
          <w:rFonts w:ascii="Bookman Old Style" w:hAnsi="Bookman Old Style"/>
          <w:sz w:val="22"/>
          <w:szCs w:val="22"/>
        </w:rPr>
      </w:pPr>
      <w:bookmarkStart w:id="14" w:name="_Hlk142661203"/>
      <w:r w:rsidRPr="00996AD9">
        <w:rPr>
          <w:rFonts w:ascii="Bookman Old Style" w:hAnsi="Bookman Old Style"/>
          <w:sz w:val="22"/>
          <w:szCs w:val="22"/>
        </w:rPr>
        <w:lastRenderedPageBreak/>
        <w:t xml:space="preserve">AGENCY WEBSITE: </w:t>
      </w:r>
      <w:hyperlink r:id="rId65" w:history="1">
        <w:r w:rsidR="00082F6A" w:rsidRPr="00996AD9">
          <w:rPr>
            <w:rStyle w:val="Hyperlink"/>
            <w:rFonts w:ascii="Bookman Old Style" w:hAnsi="Bookman Old Style"/>
            <w:sz w:val="22"/>
            <w:szCs w:val="22"/>
          </w:rPr>
          <w:t>https://www.maine.gov/dafs/ocp/</w:t>
        </w:r>
      </w:hyperlink>
      <w:r w:rsidR="00082F6A">
        <w:rPr>
          <w:rFonts w:ascii="Bookman Old Style" w:hAnsi="Bookman Old Style"/>
          <w:sz w:val="22"/>
          <w:szCs w:val="22"/>
        </w:rPr>
        <w:t>.</w:t>
      </w:r>
    </w:p>
    <w:p w14:paraId="3F666AA3" w14:textId="2CEBCDC9" w:rsidR="00996AD9" w:rsidRPr="00996AD9" w:rsidRDefault="00082F6A" w:rsidP="005848E4">
      <w:pPr>
        <w:keepNext/>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DAFS </w:t>
      </w:r>
      <w:r w:rsidR="00996AD9" w:rsidRPr="00996AD9">
        <w:rPr>
          <w:rFonts w:ascii="Bookman Old Style" w:hAnsi="Bookman Old Style"/>
          <w:sz w:val="22"/>
          <w:szCs w:val="22"/>
        </w:rPr>
        <w:t xml:space="preserve">RULEMAKING LIAISON: </w:t>
      </w:r>
      <w:hyperlink r:id="rId66" w:history="1">
        <w:r w:rsidRPr="00477BD5">
          <w:rPr>
            <w:rStyle w:val="Hyperlink"/>
            <w:rFonts w:ascii="Bookman Old Style" w:hAnsi="Bookman Old Style"/>
            <w:sz w:val="22"/>
            <w:szCs w:val="22"/>
          </w:rPr>
          <w:t>A</w:t>
        </w:r>
        <w:r w:rsidRPr="00996AD9">
          <w:rPr>
            <w:rStyle w:val="Hyperlink"/>
            <w:rFonts w:ascii="Bookman Old Style" w:hAnsi="Bookman Old Style"/>
            <w:sz w:val="22"/>
            <w:szCs w:val="22"/>
          </w:rPr>
          <w:t>nya.</w:t>
        </w:r>
        <w:r w:rsidRPr="00477BD5">
          <w:rPr>
            <w:rStyle w:val="Hyperlink"/>
            <w:rFonts w:ascii="Bookman Old Style" w:hAnsi="Bookman Old Style"/>
            <w:sz w:val="22"/>
            <w:szCs w:val="22"/>
          </w:rPr>
          <w:t>T</w:t>
        </w:r>
        <w:r w:rsidRPr="00996AD9">
          <w:rPr>
            <w:rStyle w:val="Hyperlink"/>
            <w:rFonts w:ascii="Bookman Old Style" w:hAnsi="Bookman Old Style"/>
            <w:sz w:val="22"/>
            <w:szCs w:val="22"/>
          </w:rPr>
          <w:t>rundy@</w:t>
        </w:r>
        <w:r w:rsidRPr="00477BD5">
          <w:rPr>
            <w:rStyle w:val="Hyperlink"/>
            <w:rFonts w:ascii="Bookman Old Style" w:hAnsi="Bookman Old Style"/>
            <w:sz w:val="22"/>
            <w:szCs w:val="22"/>
          </w:rPr>
          <w:t>M</w:t>
        </w:r>
        <w:r w:rsidRPr="00996AD9">
          <w:rPr>
            <w:rStyle w:val="Hyperlink"/>
            <w:rFonts w:ascii="Bookman Old Style" w:hAnsi="Bookman Old Style"/>
            <w:sz w:val="22"/>
            <w:szCs w:val="22"/>
          </w:rPr>
          <w:t>aine.gov</w:t>
        </w:r>
      </w:hyperlink>
      <w:r>
        <w:rPr>
          <w:rFonts w:ascii="Bookman Old Style" w:hAnsi="Bookman Old Style"/>
          <w:sz w:val="22"/>
          <w:szCs w:val="22"/>
        </w:rPr>
        <w:t>.</w:t>
      </w:r>
    </w:p>
    <w:bookmarkEnd w:id="14"/>
    <w:p w14:paraId="25400243" w14:textId="23A37F03" w:rsidR="007D0A11" w:rsidRDefault="007D0A11" w:rsidP="00611917">
      <w:pPr>
        <w:pBdr>
          <w:bottom w:val="single" w:sz="4" w:space="1" w:color="auto"/>
        </w:pBdr>
        <w:overflowPunct/>
        <w:autoSpaceDE/>
        <w:autoSpaceDN/>
        <w:adjustRightInd/>
        <w:textAlignment w:val="auto"/>
        <w:rPr>
          <w:rFonts w:ascii="Bookman Old Style" w:hAnsi="Bookman Old Style"/>
          <w:sz w:val="22"/>
          <w:szCs w:val="22"/>
        </w:rPr>
      </w:pPr>
    </w:p>
    <w:p w14:paraId="524C522E" w14:textId="77777777" w:rsidR="007D0A11" w:rsidRPr="00E16FD2" w:rsidRDefault="007D0A11" w:rsidP="00E16FD2">
      <w:pPr>
        <w:overflowPunct/>
        <w:autoSpaceDE/>
        <w:autoSpaceDN/>
        <w:adjustRightInd/>
        <w:textAlignment w:val="auto"/>
        <w:rPr>
          <w:rFonts w:ascii="Bookman Old Style" w:hAnsi="Bookman Old Style"/>
          <w:color w:val="000000"/>
          <w:sz w:val="22"/>
          <w:szCs w:val="22"/>
        </w:rPr>
      </w:pPr>
    </w:p>
    <w:p w14:paraId="3CD4508A" w14:textId="4AB62490" w:rsidR="00F35D5B" w:rsidRPr="00F35D5B" w:rsidRDefault="00F35D5B" w:rsidP="00F35D5B">
      <w:pPr>
        <w:rPr>
          <w:rFonts w:ascii="Bookman Old Style" w:hAnsi="Bookman Old Style"/>
          <w:b/>
          <w:bCs/>
          <w:sz w:val="22"/>
          <w:szCs w:val="22"/>
        </w:rPr>
      </w:pPr>
      <w:r w:rsidRPr="00F35D5B">
        <w:rPr>
          <w:rFonts w:ascii="Bookman Old Style" w:hAnsi="Bookman Old Style"/>
          <w:sz w:val="22"/>
          <w:szCs w:val="22"/>
        </w:rPr>
        <w:t xml:space="preserve">AGENCY: </w:t>
      </w:r>
      <w:r w:rsidRPr="00F35D5B">
        <w:rPr>
          <w:rFonts w:ascii="Bookman Old Style" w:hAnsi="Bookman Old Style"/>
          <w:b/>
          <w:bCs/>
          <w:sz w:val="22"/>
          <w:szCs w:val="22"/>
        </w:rPr>
        <w:t>18-691</w:t>
      </w:r>
      <w:r w:rsidRPr="00F35D5B">
        <w:rPr>
          <w:rFonts w:ascii="Bookman Old Style" w:hAnsi="Bookman Old Style"/>
          <w:sz w:val="22"/>
          <w:szCs w:val="22"/>
        </w:rPr>
        <w:t>, Department of Administrative and Financial Services</w:t>
      </w:r>
      <w:r>
        <w:rPr>
          <w:rFonts w:ascii="Bookman Old Style" w:hAnsi="Bookman Old Style"/>
          <w:sz w:val="22"/>
          <w:szCs w:val="22"/>
        </w:rPr>
        <w:t xml:space="preserve"> (DAFS),</w:t>
      </w:r>
      <w:r w:rsidRPr="00F35D5B">
        <w:rPr>
          <w:rFonts w:ascii="Bookman Old Style" w:hAnsi="Bookman Old Style"/>
          <w:sz w:val="22"/>
          <w:szCs w:val="22"/>
        </w:rPr>
        <w:t xml:space="preserve"> </w:t>
      </w:r>
      <w:r w:rsidRPr="00F35D5B">
        <w:rPr>
          <w:rFonts w:ascii="Bookman Old Style" w:hAnsi="Bookman Old Style"/>
          <w:b/>
          <w:bCs/>
          <w:sz w:val="22"/>
          <w:szCs w:val="22"/>
        </w:rPr>
        <w:t>Office of Cannabis Policy</w:t>
      </w:r>
    </w:p>
    <w:p w14:paraId="3822968D" w14:textId="51965FCA" w:rsidR="00F35D5B" w:rsidRPr="00F35D5B" w:rsidRDefault="00F35D5B" w:rsidP="00F35D5B">
      <w:pPr>
        <w:rPr>
          <w:rFonts w:ascii="Bookman Old Style" w:hAnsi="Bookman Old Style"/>
          <w:sz w:val="22"/>
          <w:szCs w:val="22"/>
        </w:rPr>
      </w:pPr>
      <w:r w:rsidRPr="00F35D5B">
        <w:rPr>
          <w:rFonts w:ascii="Bookman Old Style" w:hAnsi="Bookman Old Style"/>
          <w:sz w:val="22"/>
          <w:szCs w:val="22"/>
        </w:rPr>
        <w:t xml:space="preserve">CHAPTER NUMBER AND TITLE: </w:t>
      </w:r>
      <w:r w:rsidRPr="00F35D5B">
        <w:rPr>
          <w:rFonts w:ascii="Bookman Old Style" w:hAnsi="Bookman Old Style"/>
          <w:b/>
          <w:bCs/>
          <w:sz w:val="22"/>
          <w:szCs w:val="22"/>
        </w:rPr>
        <w:t>Ch. 40</w:t>
      </w:r>
      <w:r>
        <w:rPr>
          <w:rFonts w:ascii="Bookman Old Style" w:hAnsi="Bookman Old Style"/>
          <w:sz w:val="22"/>
          <w:szCs w:val="22"/>
        </w:rPr>
        <w:t>,</w:t>
      </w:r>
      <w:r w:rsidRPr="00F35D5B">
        <w:rPr>
          <w:rFonts w:ascii="Bookman Old Style" w:hAnsi="Bookman Old Style"/>
          <w:sz w:val="22"/>
          <w:szCs w:val="22"/>
        </w:rPr>
        <w:t xml:space="preserve"> Rules for the Testing of Adult Use Cannabis</w:t>
      </w:r>
    </w:p>
    <w:p w14:paraId="21F65F97" w14:textId="5FC5EC9F" w:rsidR="00F35D5B" w:rsidRPr="00F35D5B" w:rsidRDefault="00F35D5B" w:rsidP="00F35D5B">
      <w:pPr>
        <w:tabs>
          <w:tab w:val="center" w:pos="1460"/>
          <w:tab w:val="center" w:pos="5377"/>
        </w:tabs>
        <w:rPr>
          <w:rFonts w:ascii="Bookman Old Style" w:hAnsi="Bookman Old Style"/>
          <w:sz w:val="22"/>
          <w:szCs w:val="22"/>
        </w:rPr>
      </w:pPr>
      <w:r w:rsidRPr="00F35D5B">
        <w:rPr>
          <w:rFonts w:ascii="Bookman Old Style" w:hAnsi="Bookman Old Style"/>
          <w:sz w:val="22"/>
          <w:szCs w:val="22"/>
        </w:rPr>
        <w:t>TYPE OF RULE :</w:t>
      </w:r>
      <w:r>
        <w:rPr>
          <w:rFonts w:ascii="Bookman Old Style" w:hAnsi="Bookman Old Style"/>
          <w:sz w:val="22"/>
          <w:szCs w:val="22"/>
        </w:rPr>
        <w:t xml:space="preserve"> </w:t>
      </w:r>
      <w:r w:rsidRPr="00F35D5B">
        <w:rPr>
          <w:rFonts w:ascii="Bookman Old Style" w:hAnsi="Bookman Old Style"/>
          <w:sz w:val="22"/>
          <w:szCs w:val="22"/>
        </w:rPr>
        <w:t>Routine Technical</w:t>
      </w:r>
    </w:p>
    <w:p w14:paraId="03BDD876" w14:textId="2929AED4" w:rsidR="00F35D5B" w:rsidRPr="00F35D5B" w:rsidRDefault="00F35D5B" w:rsidP="00F35D5B">
      <w:pPr>
        <w:rPr>
          <w:rFonts w:ascii="Bookman Old Style" w:hAnsi="Bookman Old Style"/>
          <w:b/>
          <w:bCs/>
          <w:sz w:val="22"/>
          <w:szCs w:val="22"/>
        </w:rPr>
      </w:pPr>
      <w:r w:rsidRPr="00F35D5B">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2023-P165</w:t>
      </w:r>
    </w:p>
    <w:p w14:paraId="61A48B4D" w14:textId="10600213" w:rsidR="00F35D5B" w:rsidRPr="00F35D5B" w:rsidRDefault="00F35D5B" w:rsidP="00F35D5B">
      <w:pPr>
        <w:ind w:right="90"/>
        <w:rPr>
          <w:rFonts w:ascii="Bookman Old Style" w:hAnsi="Bookman Old Style"/>
          <w:sz w:val="22"/>
          <w:szCs w:val="22"/>
        </w:rPr>
      </w:pPr>
      <w:r w:rsidRPr="00F35D5B">
        <w:rPr>
          <w:rFonts w:ascii="Bookman Old Style" w:hAnsi="Bookman Old Style"/>
          <w:sz w:val="22"/>
          <w:szCs w:val="22"/>
        </w:rPr>
        <w:t xml:space="preserve">BRIEF SUMMARY: This rulemaking updates the requirements for the mandatory testing of adult use cannabis and cannabis products necessary to implement statutory changes made to the </w:t>
      </w:r>
      <w:r w:rsidRPr="00F35D5B">
        <w:rPr>
          <w:rFonts w:ascii="Bookman Old Style" w:hAnsi="Bookman Old Style"/>
          <w:i/>
          <w:iCs/>
          <w:sz w:val="22"/>
          <w:szCs w:val="22"/>
        </w:rPr>
        <w:t>Cannabis Legalization Act</w:t>
      </w:r>
      <w:r w:rsidRPr="00F35D5B">
        <w:rPr>
          <w:rFonts w:ascii="Bookman Old Style" w:hAnsi="Bookman Old Style"/>
          <w:sz w:val="22"/>
          <w:szCs w:val="22"/>
        </w:rPr>
        <w:t xml:space="preserve">, 28-B MRS, including PL 2023 </w:t>
      </w:r>
      <w:r>
        <w:rPr>
          <w:rFonts w:ascii="Bookman Old Style" w:hAnsi="Bookman Old Style"/>
          <w:sz w:val="22"/>
          <w:szCs w:val="22"/>
        </w:rPr>
        <w:t>C</w:t>
      </w:r>
      <w:r w:rsidRPr="00F35D5B">
        <w:rPr>
          <w:rFonts w:ascii="Bookman Old Style" w:hAnsi="Bookman Old Style"/>
          <w:sz w:val="22"/>
          <w:szCs w:val="22"/>
        </w:rPr>
        <w:t xml:space="preserve">h. 6, Emergency (Signed March 15, 2023), and PL 2023 </w:t>
      </w:r>
      <w:r>
        <w:rPr>
          <w:rFonts w:ascii="Bookman Old Style" w:hAnsi="Bookman Old Style"/>
          <w:sz w:val="22"/>
          <w:szCs w:val="22"/>
        </w:rPr>
        <w:t>Ch.</w:t>
      </w:r>
      <w:r w:rsidRPr="00F35D5B">
        <w:rPr>
          <w:rFonts w:ascii="Bookman Old Style" w:hAnsi="Bookman Old Style"/>
          <w:sz w:val="22"/>
          <w:szCs w:val="22"/>
        </w:rPr>
        <w:t xml:space="preserve"> 408, PL 2023 </w:t>
      </w:r>
      <w:r>
        <w:rPr>
          <w:rFonts w:ascii="Bookman Old Style" w:hAnsi="Bookman Old Style"/>
          <w:sz w:val="22"/>
          <w:szCs w:val="22"/>
        </w:rPr>
        <w:t>C</w:t>
      </w:r>
      <w:r w:rsidRPr="00F35D5B">
        <w:rPr>
          <w:rFonts w:ascii="Bookman Old Style" w:hAnsi="Bookman Old Style"/>
          <w:sz w:val="22"/>
          <w:szCs w:val="22"/>
        </w:rPr>
        <w:t xml:space="preserve">h. 396, specifically changes to the authorized activity of tier l, tier 2, and nursery cultivation facilities and products manufacturing facilities allowing for the sales of cannabis and cannabis products to consumers by delivery (except that nursery cultivation facilities may sell only immature cannabis plants, seedlings, cannabis seeds and agricultural or gardening supplies relating to the cultivation of cannabis); permitting the delivery of cannabis and cannabis products by authorized licensees to </w:t>
      </w:r>
      <w:r w:rsidRPr="00F35D5B">
        <w:rPr>
          <w:rFonts w:ascii="Bookman Old Style" w:hAnsi="Bookman Old Style"/>
          <w:noProof/>
          <w:sz w:val="22"/>
          <w:szCs w:val="22"/>
        </w:rPr>
        <w:drawing>
          <wp:inline distT="0" distB="0" distL="0" distR="0" wp14:anchorId="7F0C9F2D" wp14:editId="22438F0A">
            <wp:extent cx="3533" cy="3533"/>
            <wp:effectExtent l="0" t="0" r="0" b="0"/>
            <wp:docPr id="2838" name="Picture 2838"/>
            <wp:cNvGraphicFramePr/>
            <a:graphic xmlns:a="http://schemas.openxmlformats.org/drawingml/2006/main">
              <a:graphicData uri="http://schemas.openxmlformats.org/drawingml/2006/picture">
                <pic:pic xmlns:pic="http://schemas.openxmlformats.org/drawingml/2006/picture">
                  <pic:nvPicPr>
                    <pic:cNvPr id="2838" name="Picture 2838"/>
                    <pic:cNvPicPr/>
                  </pic:nvPicPr>
                  <pic:blipFill>
                    <a:blip r:embed="rId67"/>
                    <a:stretch>
                      <a:fillRect/>
                    </a:stretch>
                  </pic:blipFill>
                  <pic:spPr>
                    <a:xfrm>
                      <a:off x="0" y="0"/>
                      <a:ext cx="3533" cy="3533"/>
                    </a:xfrm>
                    <a:prstGeom prst="rect">
                      <a:avLst/>
                    </a:prstGeom>
                  </pic:spPr>
                </pic:pic>
              </a:graphicData>
            </a:graphic>
          </wp:inline>
        </w:drawing>
      </w:r>
      <w:r w:rsidRPr="00F35D5B">
        <w:rPr>
          <w:rFonts w:ascii="Bookman Old Style" w:hAnsi="Bookman Old Style"/>
          <w:sz w:val="22"/>
          <w:szCs w:val="22"/>
        </w:rPr>
        <w:t xml:space="preserve">consumers at hotels or other private businesses, provided that the delivering licensee has obtained written consent from the owner or other authorized agent of the business to conduct such deliveries; permitting the return of cannabis or cannabis products from licensee to the licensee that transferred the cannabis or </w:t>
      </w:r>
      <w:r w:rsidRPr="00F35D5B">
        <w:rPr>
          <w:rFonts w:ascii="Bookman Old Style" w:hAnsi="Bookman Old Style"/>
          <w:noProof/>
          <w:sz w:val="22"/>
          <w:szCs w:val="22"/>
        </w:rPr>
        <w:drawing>
          <wp:inline distT="0" distB="0" distL="0" distR="0" wp14:anchorId="14D338B2" wp14:editId="0632B1C6">
            <wp:extent cx="7066" cy="3533"/>
            <wp:effectExtent l="0" t="0" r="0" b="0"/>
            <wp:docPr id="2839" name="Picture 2839"/>
            <wp:cNvGraphicFramePr/>
            <a:graphic xmlns:a="http://schemas.openxmlformats.org/drawingml/2006/main">
              <a:graphicData uri="http://schemas.openxmlformats.org/drawingml/2006/picture">
                <pic:pic xmlns:pic="http://schemas.openxmlformats.org/drawingml/2006/picture">
                  <pic:nvPicPr>
                    <pic:cNvPr id="2839" name="Picture 2839"/>
                    <pic:cNvPicPr/>
                  </pic:nvPicPr>
                  <pic:blipFill>
                    <a:blip r:embed="rId68"/>
                    <a:stretch>
                      <a:fillRect/>
                    </a:stretch>
                  </pic:blipFill>
                  <pic:spPr>
                    <a:xfrm>
                      <a:off x="0" y="0"/>
                      <a:ext cx="7066" cy="3533"/>
                    </a:xfrm>
                    <a:prstGeom prst="rect">
                      <a:avLst/>
                    </a:prstGeom>
                  </pic:spPr>
                </pic:pic>
              </a:graphicData>
            </a:graphic>
          </wp:inline>
        </w:drawing>
      </w:r>
      <w:r w:rsidRPr="00F35D5B">
        <w:rPr>
          <w:rFonts w:ascii="Bookman Old Style" w:hAnsi="Bookman Old Style"/>
          <w:sz w:val="22"/>
          <w:szCs w:val="22"/>
        </w:rPr>
        <w:t>cannabis products to the returning licensee and provides for the testing of such returned cannabis or cannabis products; permitting the use of</w:t>
      </w:r>
      <w:r>
        <w:rPr>
          <w:rFonts w:ascii="Bookman Old Style" w:hAnsi="Bookman Old Style"/>
          <w:sz w:val="22"/>
          <w:szCs w:val="22"/>
        </w:rPr>
        <w:t xml:space="preserve"> </w:t>
      </w:r>
      <w:r w:rsidRPr="00F35D5B">
        <w:rPr>
          <w:rFonts w:ascii="Bookman Old Style" w:hAnsi="Bookman Old Style"/>
          <w:sz w:val="22"/>
          <w:szCs w:val="22"/>
        </w:rPr>
        <w:t>vehicle wraps by licensees; increasing the per package limit for edible cannabis products from 100 mg per package to 200 mg per package and increasing the possession limit for cannabis concentrates from 5 grams to 10 grams; creation of new definitions for the terms</w:t>
      </w:r>
      <w:r>
        <w:rPr>
          <w:rFonts w:ascii="Bookman Old Style" w:hAnsi="Bookman Old Style"/>
          <w:sz w:val="22"/>
          <w:szCs w:val="22"/>
        </w:rPr>
        <w:t xml:space="preserve"> </w:t>
      </w:r>
      <w:r w:rsidRPr="00F35D5B">
        <w:rPr>
          <w:rFonts w:ascii="Bookman Old Style" w:hAnsi="Bookman Old Style"/>
          <w:sz w:val="22"/>
          <w:szCs w:val="22"/>
        </w:rPr>
        <w:t>"permitted premises for a specified event,</w:t>
      </w:r>
      <w:r>
        <w:rPr>
          <w:rFonts w:ascii="Bookman Old Style" w:hAnsi="Bookman Old Style"/>
          <w:sz w:val="22"/>
          <w:szCs w:val="22"/>
        </w:rPr>
        <w:t xml:space="preserve"> </w:t>
      </w:r>
      <w:r w:rsidRPr="00F35D5B">
        <w:rPr>
          <w:rFonts w:ascii="Bookman Old Style" w:hAnsi="Bookman Old Style"/>
          <w:sz w:val="22"/>
          <w:szCs w:val="22"/>
        </w:rPr>
        <w:t>specified event," and "specified event permit"; amendments to the application requirements for the issuance of a permit for cannabis stores to conduct sales at specified events; amendments to the limitations and conditions for cannabis stores to conduct sales at events including repealing the prohibition on the sale of "smokable" cannabis or cannabis products at specified event; establishment of criteria for suspension/revocation of permit to conduct sales at an event; established criteria for DAFS's approval or denial of a permit application for cannabis stores to conduct sales at a specified event to allow denial of such applications for "good cause"; and amendments to the requirements that the Department issue guidance to cannabis stores.</w:t>
      </w:r>
      <w:r w:rsidRPr="00F35D5B">
        <w:rPr>
          <w:rFonts w:ascii="Bookman Old Style" w:hAnsi="Bookman Old Style"/>
          <w:noProof/>
          <w:sz w:val="22"/>
          <w:szCs w:val="22"/>
        </w:rPr>
        <w:drawing>
          <wp:inline distT="0" distB="0" distL="0" distR="0" wp14:anchorId="725C5311" wp14:editId="5AEB9DB9">
            <wp:extent cx="7066" cy="10599"/>
            <wp:effectExtent l="0" t="0" r="0" b="0"/>
            <wp:docPr id="2841" name="Picture 2841"/>
            <wp:cNvGraphicFramePr/>
            <a:graphic xmlns:a="http://schemas.openxmlformats.org/drawingml/2006/main">
              <a:graphicData uri="http://schemas.openxmlformats.org/drawingml/2006/picture">
                <pic:pic xmlns:pic="http://schemas.openxmlformats.org/drawingml/2006/picture">
                  <pic:nvPicPr>
                    <pic:cNvPr id="2841" name="Picture 2841"/>
                    <pic:cNvPicPr/>
                  </pic:nvPicPr>
                  <pic:blipFill>
                    <a:blip r:embed="rId69"/>
                    <a:stretch>
                      <a:fillRect/>
                    </a:stretch>
                  </pic:blipFill>
                  <pic:spPr>
                    <a:xfrm>
                      <a:off x="0" y="0"/>
                      <a:ext cx="7066" cy="10599"/>
                    </a:xfrm>
                    <a:prstGeom prst="rect">
                      <a:avLst/>
                    </a:prstGeom>
                  </pic:spPr>
                </pic:pic>
              </a:graphicData>
            </a:graphic>
          </wp:inline>
        </w:drawing>
      </w:r>
    </w:p>
    <w:p w14:paraId="0080ECA2" w14:textId="01DA68EA" w:rsidR="00F35D5B" w:rsidRPr="00F35D5B" w:rsidRDefault="00F35D5B" w:rsidP="00F35D5B">
      <w:pPr>
        <w:rPr>
          <w:rFonts w:ascii="Bookman Old Style" w:hAnsi="Bookman Old Style"/>
          <w:sz w:val="22"/>
          <w:szCs w:val="22"/>
        </w:rPr>
      </w:pPr>
      <w:r w:rsidRPr="00F35D5B">
        <w:rPr>
          <w:rFonts w:ascii="Bookman Old Style" w:hAnsi="Bookman Old Style"/>
          <w:sz w:val="22"/>
          <w:szCs w:val="22"/>
        </w:rPr>
        <w:t xml:space="preserve">This rulemaking is being conducted in preparation to repeal the </w:t>
      </w:r>
      <w:r w:rsidRPr="00F35D5B">
        <w:rPr>
          <w:rFonts w:ascii="Bookman Old Style" w:hAnsi="Bookman Old Style"/>
          <w:i/>
          <w:iCs/>
          <w:sz w:val="22"/>
          <w:szCs w:val="22"/>
        </w:rPr>
        <w:t>Adult Use Cannabis Program Rule</w:t>
      </w:r>
      <w:r w:rsidRPr="00F35D5B">
        <w:rPr>
          <w:rFonts w:ascii="Bookman Old Style" w:hAnsi="Bookman Old Style"/>
          <w:sz w:val="22"/>
          <w:szCs w:val="22"/>
        </w:rPr>
        <w:t xml:space="preserve">, 18-691 </w:t>
      </w:r>
      <w:r w:rsidRPr="00F35D5B">
        <w:rPr>
          <w:rFonts w:ascii="Bookman Old Style" w:hAnsi="Bookman Old Style"/>
          <w:noProof/>
          <w:sz w:val="22"/>
          <w:szCs w:val="22"/>
        </w:rPr>
        <w:drawing>
          <wp:inline distT="0" distB="0" distL="0" distR="0" wp14:anchorId="1C0EA770" wp14:editId="793A365F">
            <wp:extent cx="3532" cy="3533"/>
            <wp:effectExtent l="0" t="0" r="0" b="0"/>
            <wp:docPr id="2842" name="Picture 2842"/>
            <wp:cNvGraphicFramePr/>
            <a:graphic xmlns:a="http://schemas.openxmlformats.org/drawingml/2006/main">
              <a:graphicData uri="http://schemas.openxmlformats.org/drawingml/2006/picture">
                <pic:pic xmlns:pic="http://schemas.openxmlformats.org/drawingml/2006/picture">
                  <pic:nvPicPr>
                    <pic:cNvPr id="2842" name="Picture 2842"/>
                    <pic:cNvPicPr/>
                  </pic:nvPicPr>
                  <pic:blipFill>
                    <a:blip r:embed="rId70"/>
                    <a:stretch>
                      <a:fillRect/>
                    </a:stretch>
                  </pic:blipFill>
                  <pic:spPr>
                    <a:xfrm>
                      <a:off x="0" y="0"/>
                      <a:ext cx="3532" cy="3533"/>
                    </a:xfrm>
                    <a:prstGeom prst="rect">
                      <a:avLst/>
                    </a:prstGeom>
                  </pic:spPr>
                </pic:pic>
              </a:graphicData>
            </a:graphic>
          </wp:inline>
        </w:drawing>
      </w:r>
      <w:r w:rsidRPr="00F35D5B">
        <w:rPr>
          <w:rFonts w:ascii="Bookman Old Style" w:hAnsi="Bookman Old Style"/>
          <w:sz w:val="22"/>
          <w:szCs w:val="22"/>
        </w:rPr>
        <w:t xml:space="preserve">CMR </w:t>
      </w:r>
      <w:r>
        <w:rPr>
          <w:rFonts w:ascii="Bookman Old Style" w:hAnsi="Bookman Old Style"/>
          <w:sz w:val="22"/>
          <w:szCs w:val="22"/>
        </w:rPr>
        <w:t>C</w:t>
      </w:r>
      <w:r w:rsidRPr="00F35D5B">
        <w:rPr>
          <w:rFonts w:ascii="Bookman Old Style" w:hAnsi="Bookman Old Style"/>
          <w:sz w:val="22"/>
          <w:szCs w:val="22"/>
        </w:rPr>
        <w:t xml:space="preserve">h. 1, once this rule, and 18-691 CMR </w:t>
      </w:r>
      <w:r>
        <w:rPr>
          <w:rFonts w:ascii="Bookman Old Style" w:hAnsi="Bookman Old Style"/>
          <w:sz w:val="22"/>
          <w:szCs w:val="22"/>
        </w:rPr>
        <w:t>Ch.</w:t>
      </w:r>
      <w:r w:rsidRPr="00F35D5B">
        <w:rPr>
          <w:rFonts w:ascii="Bookman Old Style" w:hAnsi="Bookman Old Style"/>
          <w:sz w:val="22"/>
          <w:szCs w:val="22"/>
        </w:rPr>
        <w:t xml:space="preserve"> 10, 20 and 30 are finally adopted.</w:t>
      </w:r>
    </w:p>
    <w:p w14:paraId="6D02A64A" w14:textId="35FEB9BF" w:rsidR="00F35D5B" w:rsidRPr="00F35D5B" w:rsidRDefault="00F35D5B" w:rsidP="00F35D5B">
      <w:pPr>
        <w:ind w:right="-180"/>
        <w:rPr>
          <w:rFonts w:ascii="Bookman Old Style" w:hAnsi="Bookman Old Style"/>
          <w:sz w:val="22"/>
          <w:szCs w:val="22"/>
        </w:rPr>
      </w:pPr>
      <w:r w:rsidRPr="00F35D5B">
        <w:rPr>
          <w:rFonts w:ascii="Bookman Old Style" w:hAnsi="Bookman Old Style"/>
          <w:sz w:val="22"/>
          <w:szCs w:val="22"/>
        </w:rPr>
        <w:t>PUBLIC HEARING: September 6, 2023</w:t>
      </w:r>
      <w:r>
        <w:rPr>
          <w:rFonts w:ascii="Bookman Old Style" w:hAnsi="Bookman Old Style"/>
          <w:sz w:val="22"/>
          <w:szCs w:val="22"/>
        </w:rPr>
        <w:t xml:space="preserve"> -</w:t>
      </w:r>
      <w:r w:rsidRPr="00F35D5B">
        <w:rPr>
          <w:rFonts w:ascii="Bookman Old Style" w:hAnsi="Bookman Old Style"/>
          <w:sz w:val="22"/>
          <w:szCs w:val="22"/>
        </w:rPr>
        <w:t xml:space="preserve"> 10:00 a.m.; Office of Cannabis Policy, 19 Union Street„ Augusta, Maine, 3rd Floor</w:t>
      </w:r>
      <w:r>
        <w:rPr>
          <w:rFonts w:ascii="Bookman Old Style" w:hAnsi="Bookman Old Style"/>
          <w:sz w:val="22"/>
          <w:szCs w:val="22"/>
        </w:rPr>
        <w:t>,</w:t>
      </w:r>
      <w:r w:rsidRPr="00F35D5B">
        <w:rPr>
          <w:rFonts w:ascii="Bookman Old Style" w:hAnsi="Bookman Old Style"/>
          <w:sz w:val="22"/>
          <w:szCs w:val="22"/>
        </w:rPr>
        <w:t xml:space="preserve"> Room 325.</w:t>
      </w:r>
    </w:p>
    <w:p w14:paraId="19B261DE" w14:textId="4FAC8462" w:rsidR="00F35D5B" w:rsidRPr="00F35D5B" w:rsidRDefault="00F35D5B" w:rsidP="00F35D5B">
      <w:pPr>
        <w:rPr>
          <w:rFonts w:ascii="Bookman Old Style" w:hAnsi="Bookman Old Style"/>
          <w:sz w:val="22"/>
          <w:szCs w:val="22"/>
        </w:rPr>
      </w:pPr>
      <w:r w:rsidRPr="00F35D5B">
        <w:rPr>
          <w:rFonts w:ascii="Bookman Old Style" w:hAnsi="Bookman Old Style"/>
          <w:sz w:val="22"/>
          <w:szCs w:val="22"/>
        </w:rPr>
        <w:t>COMMENT DEADLINE: Sunday, September 17, 2023 at 11</w:t>
      </w:r>
      <w:r w:rsidR="00C12069">
        <w:rPr>
          <w:rFonts w:ascii="Bookman Old Style" w:hAnsi="Bookman Old Style"/>
          <w:sz w:val="22"/>
          <w:szCs w:val="22"/>
        </w:rPr>
        <w:t>:59</w:t>
      </w:r>
      <w:r w:rsidRPr="00F35D5B">
        <w:rPr>
          <w:rFonts w:ascii="Bookman Old Style" w:hAnsi="Bookman Old Style"/>
          <w:sz w:val="22"/>
          <w:szCs w:val="22"/>
        </w:rPr>
        <w:t xml:space="preserve"> p.m.</w:t>
      </w:r>
    </w:p>
    <w:p w14:paraId="66011A27" w14:textId="77777777" w:rsidR="00C12069" w:rsidRPr="00C12069" w:rsidRDefault="00C12069" w:rsidP="00C12069">
      <w:pPr>
        <w:rPr>
          <w:rFonts w:ascii="Bookman Old Style" w:hAnsi="Bookman Old Style"/>
          <w:sz w:val="22"/>
          <w:szCs w:val="22"/>
        </w:rPr>
      </w:pPr>
      <w:r w:rsidRPr="00C12069">
        <w:rPr>
          <w:rFonts w:ascii="Bookman Old Style" w:hAnsi="Bookman Old Style"/>
          <w:sz w:val="22"/>
          <w:szCs w:val="22"/>
        </w:rPr>
        <w:t xml:space="preserve">OCP RULEMAKING LIAISON: Gabi Pierce; Office of Cannabis Policy, 162 State House Station, Augusta, ME 04333. Telephone: (207) 530-0507. Fax: (207) 287-2671. Email: </w:t>
      </w:r>
      <w:hyperlink r:id="rId71" w:history="1">
        <w:r w:rsidRPr="00C12069">
          <w:rPr>
            <w:rStyle w:val="Hyperlink"/>
            <w:rFonts w:ascii="Bookman Old Style" w:hAnsi="Bookman Old Style"/>
            <w:sz w:val="22"/>
            <w:szCs w:val="22"/>
          </w:rPr>
          <w:t>Gabi.Pierce@Maine.g</w:t>
        </w:r>
      </w:hyperlink>
      <w:hyperlink r:id="rId72">
        <w:r w:rsidRPr="00C12069">
          <w:rPr>
            <w:rStyle w:val="Hyperlink"/>
            <w:rFonts w:ascii="Bookman Old Style" w:hAnsi="Bookman Old Style"/>
            <w:sz w:val="22"/>
            <w:szCs w:val="22"/>
          </w:rPr>
          <w:t>ov</w:t>
        </w:r>
      </w:hyperlink>
      <w:r w:rsidRPr="00C12069">
        <w:rPr>
          <w:rFonts w:ascii="Bookman Old Style" w:hAnsi="Bookman Old Style"/>
          <w:sz w:val="22"/>
          <w:szCs w:val="22"/>
        </w:rPr>
        <w:t>.</w:t>
      </w:r>
    </w:p>
    <w:p w14:paraId="574E9F79" w14:textId="5A9C2CC3" w:rsidR="00F35D5B" w:rsidRPr="00F35D5B" w:rsidRDefault="00F35D5B" w:rsidP="00F35D5B">
      <w:pPr>
        <w:rPr>
          <w:rFonts w:ascii="Bookman Old Style" w:hAnsi="Bookman Old Style"/>
          <w:sz w:val="22"/>
          <w:szCs w:val="22"/>
        </w:rPr>
      </w:pPr>
      <w:r w:rsidRPr="00F35D5B">
        <w:rPr>
          <w:rFonts w:ascii="Bookman Old Style" w:hAnsi="Bookman Old Style"/>
          <w:sz w:val="22"/>
          <w:szCs w:val="22"/>
        </w:rPr>
        <w:t>FINANCIAL IMPACT ON MUNICIPALITIES OR COUNTIES: None</w:t>
      </w:r>
      <w:r w:rsidRPr="00F35D5B">
        <w:rPr>
          <w:rFonts w:ascii="Bookman Old Style" w:hAnsi="Bookman Old Style"/>
          <w:noProof/>
          <w:sz w:val="22"/>
          <w:szCs w:val="22"/>
        </w:rPr>
        <w:drawing>
          <wp:inline distT="0" distB="0" distL="0" distR="0" wp14:anchorId="5CAB9C94" wp14:editId="3EA2C883">
            <wp:extent cx="3533" cy="7066"/>
            <wp:effectExtent l="0" t="0" r="0" b="0"/>
            <wp:docPr id="2847" name="Picture 2847"/>
            <wp:cNvGraphicFramePr/>
            <a:graphic xmlns:a="http://schemas.openxmlformats.org/drawingml/2006/main">
              <a:graphicData uri="http://schemas.openxmlformats.org/drawingml/2006/picture">
                <pic:pic xmlns:pic="http://schemas.openxmlformats.org/drawingml/2006/picture">
                  <pic:nvPicPr>
                    <pic:cNvPr id="2847" name="Picture 2847"/>
                    <pic:cNvPicPr/>
                  </pic:nvPicPr>
                  <pic:blipFill>
                    <a:blip r:embed="rId73"/>
                    <a:stretch>
                      <a:fillRect/>
                    </a:stretch>
                  </pic:blipFill>
                  <pic:spPr>
                    <a:xfrm>
                      <a:off x="0" y="0"/>
                      <a:ext cx="3533" cy="7066"/>
                    </a:xfrm>
                    <a:prstGeom prst="rect">
                      <a:avLst/>
                    </a:prstGeom>
                  </pic:spPr>
                </pic:pic>
              </a:graphicData>
            </a:graphic>
          </wp:inline>
        </w:drawing>
      </w:r>
    </w:p>
    <w:p w14:paraId="7E48C204" w14:textId="4FEC4D6C" w:rsidR="00F35D5B" w:rsidRPr="00F35D5B" w:rsidRDefault="00F35D5B" w:rsidP="00C12069">
      <w:pPr>
        <w:ind w:right="-90"/>
        <w:rPr>
          <w:rFonts w:ascii="Bookman Old Style" w:hAnsi="Bookman Old Style"/>
          <w:sz w:val="22"/>
          <w:szCs w:val="22"/>
        </w:rPr>
      </w:pPr>
      <w:r w:rsidRPr="00F35D5B">
        <w:rPr>
          <w:rFonts w:ascii="Bookman Old Style" w:hAnsi="Bookman Old Style"/>
          <w:sz w:val="22"/>
          <w:szCs w:val="22"/>
        </w:rPr>
        <w:t>STATUTORY AUTHORITY FOR THIS RULE: Title 28-B Ch</w:t>
      </w:r>
      <w:r w:rsidR="00C12069">
        <w:rPr>
          <w:rFonts w:ascii="Bookman Old Style" w:hAnsi="Bookman Old Style"/>
          <w:sz w:val="22"/>
          <w:szCs w:val="22"/>
        </w:rPr>
        <w:t>.</w:t>
      </w:r>
      <w:r w:rsidRPr="00F35D5B">
        <w:rPr>
          <w:rFonts w:ascii="Bookman Old Style" w:hAnsi="Bookman Old Style"/>
          <w:sz w:val="22"/>
          <w:szCs w:val="22"/>
        </w:rPr>
        <w:t xml:space="preserve"> 1 (</w:t>
      </w:r>
      <w:r w:rsidRPr="00C12069">
        <w:rPr>
          <w:rFonts w:ascii="Bookman Old Style" w:hAnsi="Bookman Old Style"/>
          <w:i/>
          <w:iCs/>
          <w:sz w:val="22"/>
          <w:szCs w:val="22"/>
        </w:rPr>
        <w:t>Cannabis Legalization Act</w:t>
      </w:r>
      <w:r w:rsidRPr="00F35D5B">
        <w:rPr>
          <w:rFonts w:ascii="Bookman Old Style" w:hAnsi="Bookman Old Style"/>
          <w:sz w:val="22"/>
          <w:szCs w:val="22"/>
        </w:rPr>
        <w:t>)</w:t>
      </w:r>
    </w:p>
    <w:p w14:paraId="48480438" w14:textId="71D9EBE6" w:rsidR="00F35D5B" w:rsidRPr="00F35D5B" w:rsidRDefault="00F35D5B" w:rsidP="00F35D5B">
      <w:pPr>
        <w:rPr>
          <w:rFonts w:ascii="Bookman Old Style" w:hAnsi="Bookman Old Style"/>
          <w:sz w:val="22"/>
          <w:szCs w:val="22"/>
        </w:rPr>
      </w:pPr>
      <w:r w:rsidRPr="00F35D5B">
        <w:rPr>
          <w:rFonts w:ascii="Bookman Old Style" w:hAnsi="Bookman Old Style"/>
          <w:sz w:val="22"/>
          <w:szCs w:val="22"/>
        </w:rPr>
        <w:t>SUBSTANTIVE STATE OR FEDERAL LAW BEING IMPLEMENTED: N/A</w:t>
      </w:r>
      <w:r w:rsidRPr="00F35D5B">
        <w:rPr>
          <w:rFonts w:ascii="Bookman Old Style" w:hAnsi="Bookman Old Style"/>
          <w:noProof/>
          <w:sz w:val="22"/>
          <w:szCs w:val="22"/>
        </w:rPr>
        <w:drawing>
          <wp:inline distT="0" distB="0" distL="0" distR="0" wp14:anchorId="05F30EE7" wp14:editId="588F6811">
            <wp:extent cx="3533" cy="3533"/>
            <wp:effectExtent l="0" t="0" r="0" b="0"/>
            <wp:docPr id="4831" name="Picture 4831"/>
            <wp:cNvGraphicFramePr/>
            <a:graphic xmlns:a="http://schemas.openxmlformats.org/drawingml/2006/main">
              <a:graphicData uri="http://schemas.openxmlformats.org/drawingml/2006/picture">
                <pic:pic xmlns:pic="http://schemas.openxmlformats.org/drawingml/2006/picture">
                  <pic:nvPicPr>
                    <pic:cNvPr id="4831" name="Picture 4831"/>
                    <pic:cNvPicPr/>
                  </pic:nvPicPr>
                  <pic:blipFill>
                    <a:blip r:embed="rId74"/>
                    <a:stretch>
                      <a:fillRect/>
                    </a:stretch>
                  </pic:blipFill>
                  <pic:spPr>
                    <a:xfrm>
                      <a:off x="0" y="0"/>
                      <a:ext cx="3533" cy="3533"/>
                    </a:xfrm>
                    <a:prstGeom prst="rect">
                      <a:avLst/>
                    </a:prstGeom>
                  </pic:spPr>
                </pic:pic>
              </a:graphicData>
            </a:graphic>
          </wp:inline>
        </w:drawing>
      </w:r>
    </w:p>
    <w:bookmarkEnd w:id="0"/>
    <w:p w14:paraId="0706FFC7" w14:textId="77777777" w:rsidR="00C12069" w:rsidRPr="00996AD9" w:rsidRDefault="00C12069" w:rsidP="00C12069">
      <w:pPr>
        <w:overflowPunct/>
        <w:autoSpaceDE/>
        <w:autoSpaceDN/>
        <w:adjustRightInd/>
        <w:textAlignment w:val="auto"/>
        <w:rPr>
          <w:rFonts w:ascii="Bookman Old Style" w:hAnsi="Bookman Old Style"/>
          <w:sz w:val="22"/>
          <w:szCs w:val="22"/>
        </w:rPr>
      </w:pPr>
      <w:r w:rsidRPr="00996AD9">
        <w:rPr>
          <w:rFonts w:ascii="Bookman Old Style" w:hAnsi="Bookman Old Style"/>
          <w:sz w:val="22"/>
          <w:szCs w:val="22"/>
        </w:rPr>
        <w:lastRenderedPageBreak/>
        <w:t xml:space="preserve">AGENCY WEBSITE: </w:t>
      </w:r>
      <w:hyperlink r:id="rId75" w:history="1">
        <w:r w:rsidRPr="00996AD9">
          <w:rPr>
            <w:rStyle w:val="Hyperlink"/>
            <w:rFonts w:ascii="Bookman Old Style" w:hAnsi="Bookman Old Style"/>
            <w:sz w:val="22"/>
            <w:szCs w:val="22"/>
          </w:rPr>
          <w:t>https://www.maine.gov/dafs/ocp/</w:t>
        </w:r>
      </w:hyperlink>
      <w:r>
        <w:rPr>
          <w:rFonts w:ascii="Bookman Old Style" w:hAnsi="Bookman Old Style"/>
          <w:sz w:val="22"/>
          <w:szCs w:val="22"/>
        </w:rPr>
        <w:t>.</w:t>
      </w:r>
    </w:p>
    <w:p w14:paraId="328F32F6" w14:textId="1D965FF4" w:rsidR="00C12069" w:rsidRDefault="00C12069" w:rsidP="00C12069">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DAFS </w:t>
      </w:r>
      <w:r w:rsidRPr="00996AD9">
        <w:rPr>
          <w:rFonts w:ascii="Bookman Old Style" w:hAnsi="Bookman Old Style"/>
          <w:sz w:val="22"/>
          <w:szCs w:val="22"/>
        </w:rPr>
        <w:t xml:space="preserve">RULEMAKING LIAISON: </w:t>
      </w:r>
      <w:hyperlink r:id="rId76" w:history="1">
        <w:r w:rsidRPr="00477BD5">
          <w:rPr>
            <w:rStyle w:val="Hyperlink"/>
            <w:rFonts w:ascii="Bookman Old Style" w:hAnsi="Bookman Old Style"/>
            <w:sz w:val="22"/>
            <w:szCs w:val="22"/>
          </w:rPr>
          <w:t>A</w:t>
        </w:r>
        <w:r w:rsidRPr="00996AD9">
          <w:rPr>
            <w:rStyle w:val="Hyperlink"/>
            <w:rFonts w:ascii="Bookman Old Style" w:hAnsi="Bookman Old Style"/>
            <w:sz w:val="22"/>
            <w:szCs w:val="22"/>
          </w:rPr>
          <w:t>nya.</w:t>
        </w:r>
        <w:r w:rsidRPr="00477BD5">
          <w:rPr>
            <w:rStyle w:val="Hyperlink"/>
            <w:rFonts w:ascii="Bookman Old Style" w:hAnsi="Bookman Old Style"/>
            <w:sz w:val="22"/>
            <w:szCs w:val="22"/>
          </w:rPr>
          <w:t>T</w:t>
        </w:r>
        <w:r w:rsidRPr="00996AD9">
          <w:rPr>
            <w:rStyle w:val="Hyperlink"/>
            <w:rFonts w:ascii="Bookman Old Style" w:hAnsi="Bookman Old Style"/>
            <w:sz w:val="22"/>
            <w:szCs w:val="22"/>
          </w:rPr>
          <w:t>rundy@</w:t>
        </w:r>
        <w:r w:rsidRPr="00477BD5">
          <w:rPr>
            <w:rStyle w:val="Hyperlink"/>
            <w:rFonts w:ascii="Bookman Old Style" w:hAnsi="Bookman Old Style"/>
            <w:sz w:val="22"/>
            <w:szCs w:val="22"/>
          </w:rPr>
          <w:t>M</w:t>
        </w:r>
        <w:r w:rsidRPr="00996AD9">
          <w:rPr>
            <w:rStyle w:val="Hyperlink"/>
            <w:rFonts w:ascii="Bookman Old Style" w:hAnsi="Bookman Old Style"/>
            <w:sz w:val="22"/>
            <w:szCs w:val="22"/>
          </w:rPr>
          <w:t>aine.gov</w:t>
        </w:r>
      </w:hyperlink>
      <w:r>
        <w:rPr>
          <w:rFonts w:ascii="Bookman Old Style" w:hAnsi="Bookman Old Style"/>
          <w:sz w:val="22"/>
          <w:szCs w:val="22"/>
        </w:rPr>
        <w:t>.</w:t>
      </w:r>
    </w:p>
    <w:p w14:paraId="3672EE92" w14:textId="72373020" w:rsidR="00C12069" w:rsidRDefault="00C12069" w:rsidP="00C12069">
      <w:pPr>
        <w:pBdr>
          <w:bottom w:val="single" w:sz="4" w:space="1" w:color="auto"/>
        </w:pBdr>
        <w:overflowPunct/>
        <w:autoSpaceDE/>
        <w:autoSpaceDN/>
        <w:adjustRightInd/>
        <w:textAlignment w:val="auto"/>
        <w:rPr>
          <w:rFonts w:ascii="Bookman Old Style" w:hAnsi="Bookman Old Style"/>
          <w:sz w:val="22"/>
          <w:szCs w:val="22"/>
        </w:rPr>
      </w:pPr>
    </w:p>
    <w:p w14:paraId="4A3E3AB4" w14:textId="505EE7A0" w:rsidR="00C12069" w:rsidRDefault="00C12069" w:rsidP="00C12069">
      <w:pPr>
        <w:overflowPunct/>
        <w:autoSpaceDE/>
        <w:autoSpaceDN/>
        <w:adjustRightInd/>
        <w:textAlignment w:val="auto"/>
        <w:rPr>
          <w:rFonts w:ascii="Bookman Old Style" w:hAnsi="Bookman Old Style"/>
          <w:sz w:val="22"/>
          <w:szCs w:val="22"/>
        </w:rPr>
      </w:pPr>
    </w:p>
    <w:p w14:paraId="16A7316E" w14:textId="0014625A" w:rsidR="00036898" w:rsidRPr="00036898" w:rsidRDefault="00993A9F" w:rsidP="007E1355">
      <w:pPr>
        <w:widowControl w:val="0"/>
        <w:overflowPunct/>
        <w:autoSpaceDE/>
        <w:autoSpaceDN/>
        <w:adjustRightInd/>
        <w:ind w:right="90"/>
        <w:textAlignment w:val="auto"/>
        <w:rPr>
          <w:rFonts w:ascii="Bookman Old Style" w:hAnsi="Bookman Old Style"/>
          <w:sz w:val="22"/>
          <w:szCs w:val="22"/>
        </w:rPr>
      </w:pPr>
      <w:r w:rsidRPr="00993A9F">
        <w:rPr>
          <w:rFonts w:ascii="Bookman Old Style" w:hAnsi="Bookman Old Style"/>
          <w:sz w:val="22"/>
          <w:szCs w:val="22"/>
        </w:rPr>
        <w:t xml:space="preserve">AGENCY: </w:t>
      </w:r>
      <w:r w:rsidRPr="00993A9F">
        <w:rPr>
          <w:rFonts w:ascii="Bookman Old Style" w:hAnsi="Bookman Old Style"/>
          <w:b/>
          <w:bCs/>
          <w:sz w:val="22"/>
          <w:szCs w:val="22"/>
        </w:rPr>
        <w:t>02-392</w:t>
      </w:r>
      <w:r w:rsidRPr="00036898">
        <w:rPr>
          <w:rFonts w:ascii="Bookman Old Style" w:hAnsi="Bookman Old Style"/>
          <w:sz w:val="22"/>
          <w:szCs w:val="22"/>
        </w:rPr>
        <w:t xml:space="preserve"> -</w:t>
      </w:r>
      <w:r w:rsidRPr="00993A9F">
        <w:rPr>
          <w:rFonts w:ascii="Bookman Old Style" w:hAnsi="Bookman Old Style"/>
          <w:sz w:val="22"/>
          <w:szCs w:val="22"/>
        </w:rPr>
        <w:t xml:space="preserve"> Department of Professional and Financial Regulation</w:t>
      </w:r>
      <w:r w:rsidRPr="00036898">
        <w:rPr>
          <w:rFonts w:ascii="Bookman Old Style" w:hAnsi="Bookman Old Style"/>
          <w:sz w:val="22"/>
          <w:szCs w:val="22"/>
        </w:rPr>
        <w:t xml:space="preserve"> (</w:t>
      </w:r>
      <w:r w:rsidR="00036898" w:rsidRPr="00036898">
        <w:rPr>
          <w:rFonts w:ascii="Bookman Old Style" w:hAnsi="Bookman Old Style"/>
          <w:sz w:val="22"/>
          <w:szCs w:val="22"/>
        </w:rPr>
        <w:t>PFR)</w:t>
      </w:r>
      <w:r w:rsidRPr="00993A9F">
        <w:rPr>
          <w:rFonts w:ascii="Bookman Old Style" w:hAnsi="Bookman Old Style"/>
          <w:sz w:val="22"/>
          <w:szCs w:val="22"/>
        </w:rPr>
        <w:t xml:space="preserve">, </w:t>
      </w:r>
      <w:r w:rsidRPr="00993A9F">
        <w:rPr>
          <w:rFonts w:ascii="Bookman Old Style" w:hAnsi="Bookman Old Style"/>
          <w:b/>
          <w:bCs/>
          <w:sz w:val="22"/>
          <w:szCs w:val="22"/>
        </w:rPr>
        <w:t>Maine Board of Pharmacy</w:t>
      </w:r>
    </w:p>
    <w:p w14:paraId="687E1AE5" w14:textId="13C4C81A" w:rsidR="00993A9F" w:rsidRPr="00993A9F"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hAnsi="Bookman Old Style"/>
          <w:sz w:val="22"/>
          <w:szCs w:val="22"/>
        </w:rPr>
        <w:t>CHAPTER NUMBER</w:t>
      </w:r>
      <w:r w:rsidR="00036898" w:rsidRPr="00036898">
        <w:rPr>
          <w:rFonts w:ascii="Bookman Old Style" w:hAnsi="Bookman Old Style"/>
          <w:sz w:val="22"/>
          <w:szCs w:val="22"/>
        </w:rPr>
        <w:t>S</w:t>
      </w:r>
      <w:r w:rsidRPr="00993A9F">
        <w:rPr>
          <w:rFonts w:ascii="Bookman Old Style" w:hAnsi="Bookman Old Style"/>
          <w:sz w:val="22"/>
          <w:szCs w:val="22"/>
        </w:rPr>
        <w:t xml:space="preserve"> AND TITLE</w:t>
      </w:r>
      <w:r w:rsidR="00036898" w:rsidRPr="00036898">
        <w:rPr>
          <w:rFonts w:ascii="Bookman Old Style" w:hAnsi="Bookman Old Style"/>
          <w:sz w:val="22"/>
          <w:szCs w:val="22"/>
        </w:rPr>
        <w:t>S</w:t>
      </w:r>
      <w:r w:rsidRPr="00993A9F">
        <w:rPr>
          <w:rFonts w:ascii="Bookman Old Style" w:hAnsi="Bookman Old Style"/>
          <w:sz w:val="22"/>
          <w:szCs w:val="22"/>
        </w:rPr>
        <w:t>:</w:t>
      </w:r>
    </w:p>
    <w:p w14:paraId="48DAC51E" w14:textId="7B37C90C" w:rsidR="00993A9F" w:rsidRPr="00993A9F"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hAnsi="Bookman Old Style"/>
          <w:b/>
          <w:bCs/>
          <w:sz w:val="22"/>
          <w:szCs w:val="22"/>
        </w:rPr>
        <w:t>Ch</w:t>
      </w:r>
      <w:r w:rsidR="00036898" w:rsidRPr="00036898">
        <w:rPr>
          <w:rFonts w:ascii="Bookman Old Style" w:hAnsi="Bookman Old Style"/>
          <w:b/>
          <w:bCs/>
          <w:sz w:val="22"/>
          <w:szCs w:val="22"/>
        </w:rPr>
        <w:t>.</w:t>
      </w:r>
      <w:r w:rsidRPr="00993A9F">
        <w:rPr>
          <w:rFonts w:ascii="Bookman Old Style" w:hAnsi="Bookman Old Style"/>
          <w:b/>
          <w:bCs/>
          <w:sz w:val="22"/>
          <w:szCs w:val="22"/>
        </w:rPr>
        <w:t xml:space="preserve"> 1, </w:t>
      </w:r>
      <w:r w:rsidRPr="00993A9F">
        <w:rPr>
          <w:rFonts w:ascii="Bookman Old Style" w:hAnsi="Bookman Old Style"/>
          <w:sz w:val="22"/>
          <w:szCs w:val="22"/>
        </w:rPr>
        <w:t xml:space="preserve">Definitions </w:t>
      </w:r>
      <w:r w:rsidRPr="00993A9F">
        <w:rPr>
          <w:rFonts w:ascii="Bookman Old Style" w:hAnsi="Bookman Old Style"/>
          <w:i/>
          <w:iCs/>
          <w:sz w:val="22"/>
          <w:szCs w:val="22"/>
        </w:rPr>
        <w:t>(amend)</w:t>
      </w:r>
    </w:p>
    <w:p w14:paraId="77C0DF0A" w14:textId="77777777" w:rsidR="00036898" w:rsidRPr="00036898"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hAnsi="Bookman Old Style"/>
          <w:b/>
          <w:bCs/>
          <w:sz w:val="22"/>
          <w:szCs w:val="22"/>
        </w:rPr>
        <w:t>Ch</w:t>
      </w:r>
      <w:r w:rsidR="00036898" w:rsidRPr="00036898">
        <w:rPr>
          <w:rFonts w:ascii="Bookman Old Style" w:hAnsi="Bookman Old Style"/>
          <w:b/>
          <w:bCs/>
          <w:sz w:val="22"/>
          <w:szCs w:val="22"/>
        </w:rPr>
        <w:t>.</w:t>
      </w:r>
      <w:r w:rsidRPr="00993A9F">
        <w:rPr>
          <w:rFonts w:ascii="Bookman Old Style" w:hAnsi="Bookman Old Style"/>
          <w:b/>
          <w:bCs/>
          <w:sz w:val="22"/>
          <w:szCs w:val="22"/>
        </w:rPr>
        <w:t xml:space="preserve"> 13</w:t>
      </w:r>
      <w:r w:rsidRPr="00993A9F">
        <w:rPr>
          <w:rFonts w:ascii="Bookman Old Style" w:hAnsi="Bookman Old Style"/>
          <w:sz w:val="22"/>
          <w:szCs w:val="22"/>
        </w:rPr>
        <w:t xml:space="preserve">, Operation of Retail Pharmacies </w:t>
      </w:r>
      <w:r w:rsidRPr="00993A9F">
        <w:rPr>
          <w:rFonts w:ascii="Bookman Old Style" w:hAnsi="Bookman Old Style"/>
          <w:i/>
          <w:iCs/>
          <w:sz w:val="22"/>
          <w:szCs w:val="22"/>
        </w:rPr>
        <w:t>(amend)</w:t>
      </w:r>
    </w:p>
    <w:p w14:paraId="0BC8E864" w14:textId="3D39701B" w:rsidR="00993A9F" w:rsidRPr="00993A9F"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hAnsi="Bookman Old Style"/>
          <w:b/>
          <w:bCs/>
          <w:sz w:val="22"/>
          <w:szCs w:val="22"/>
        </w:rPr>
        <w:t>Ch</w:t>
      </w:r>
      <w:r w:rsidR="00036898" w:rsidRPr="00036898">
        <w:rPr>
          <w:rFonts w:ascii="Bookman Old Style" w:hAnsi="Bookman Old Style"/>
          <w:b/>
          <w:bCs/>
          <w:sz w:val="22"/>
          <w:szCs w:val="22"/>
        </w:rPr>
        <w:t>.</w:t>
      </w:r>
      <w:r w:rsidRPr="00993A9F">
        <w:rPr>
          <w:rFonts w:ascii="Bookman Old Style" w:hAnsi="Bookman Old Style"/>
          <w:b/>
          <w:bCs/>
          <w:sz w:val="22"/>
          <w:szCs w:val="22"/>
        </w:rPr>
        <w:t xml:space="preserve"> 25</w:t>
      </w:r>
      <w:r w:rsidRPr="00993A9F">
        <w:rPr>
          <w:rFonts w:ascii="Bookman Old Style" w:hAnsi="Bookman Old Style"/>
          <w:sz w:val="22"/>
          <w:szCs w:val="22"/>
        </w:rPr>
        <w:t xml:space="preserve">, Patient Counseling </w:t>
      </w:r>
      <w:r w:rsidRPr="00993A9F">
        <w:rPr>
          <w:rFonts w:ascii="Bookman Old Style" w:hAnsi="Bookman Old Style"/>
          <w:i/>
          <w:iCs/>
          <w:sz w:val="22"/>
          <w:szCs w:val="22"/>
        </w:rPr>
        <w:t>(amend)</w:t>
      </w:r>
    </w:p>
    <w:p w14:paraId="1B1CFD37" w14:textId="422AF6C7" w:rsidR="00036898" w:rsidRPr="00036898"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hAnsi="Bookman Old Style"/>
          <w:b/>
          <w:bCs/>
          <w:sz w:val="22"/>
          <w:szCs w:val="22"/>
        </w:rPr>
        <w:t>Ch</w:t>
      </w:r>
      <w:r w:rsidR="00036898" w:rsidRPr="00036898">
        <w:rPr>
          <w:rFonts w:ascii="Bookman Old Style" w:hAnsi="Bookman Old Style"/>
          <w:b/>
          <w:bCs/>
          <w:sz w:val="22"/>
          <w:szCs w:val="22"/>
        </w:rPr>
        <w:t>.</w:t>
      </w:r>
      <w:r w:rsidRPr="00993A9F">
        <w:rPr>
          <w:rFonts w:ascii="Bookman Old Style" w:hAnsi="Bookman Old Style"/>
          <w:b/>
          <w:bCs/>
          <w:sz w:val="22"/>
          <w:szCs w:val="22"/>
        </w:rPr>
        <w:t xml:space="preserve"> 36</w:t>
      </w:r>
      <w:r w:rsidRPr="00993A9F">
        <w:rPr>
          <w:rFonts w:ascii="Bookman Old Style" w:hAnsi="Bookman Old Style"/>
          <w:sz w:val="22"/>
          <w:szCs w:val="22"/>
        </w:rPr>
        <w:t xml:space="preserve">, Licensure of Opioid Treatment Programs </w:t>
      </w:r>
      <w:r w:rsidRPr="00993A9F">
        <w:rPr>
          <w:rFonts w:ascii="Bookman Old Style" w:hAnsi="Bookman Old Style"/>
          <w:i/>
          <w:iCs/>
          <w:sz w:val="22"/>
          <w:szCs w:val="22"/>
        </w:rPr>
        <w:t>(repeal)</w:t>
      </w:r>
    </w:p>
    <w:p w14:paraId="787DBC19" w14:textId="4307553C" w:rsidR="00036898" w:rsidRPr="00036898" w:rsidRDefault="00993A9F" w:rsidP="007E1355">
      <w:pPr>
        <w:widowControl w:val="0"/>
        <w:tabs>
          <w:tab w:val="left" w:pos="3199"/>
          <w:tab w:val="left" w:pos="5539"/>
        </w:tabs>
        <w:overflowPunct/>
        <w:autoSpaceDE/>
        <w:autoSpaceDN/>
        <w:adjustRightInd/>
        <w:textAlignment w:val="auto"/>
        <w:rPr>
          <w:rFonts w:ascii="Bookman Old Style" w:hAnsi="Bookman Old Style"/>
          <w:sz w:val="22"/>
          <w:szCs w:val="22"/>
        </w:rPr>
      </w:pPr>
      <w:r w:rsidRPr="00036898">
        <w:rPr>
          <w:rFonts w:ascii="Bookman Old Style" w:eastAsia="Calibri" w:hAnsi="Bookman Old Style"/>
          <w:noProof/>
          <w:sz w:val="22"/>
          <w:szCs w:val="22"/>
        </w:rPr>
        <mc:AlternateContent>
          <mc:Choice Requires="wpg">
            <w:drawing>
              <wp:anchor distT="0" distB="0" distL="114300" distR="114300" simplePos="0" relativeHeight="251659264" behindDoc="1" locked="0" layoutInCell="1" allowOverlap="1" wp14:anchorId="0F5C7195" wp14:editId="28EEAE81">
                <wp:simplePos x="0" y="0"/>
                <wp:positionH relativeFrom="page">
                  <wp:posOffset>2883535</wp:posOffset>
                </wp:positionH>
                <wp:positionV relativeFrom="paragraph">
                  <wp:posOffset>22225</wp:posOffset>
                </wp:positionV>
                <wp:extent cx="64770" cy="111760"/>
                <wp:effectExtent l="6985" t="3810" r="444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111760"/>
                          <a:chOff x="4541" y="35"/>
                          <a:chExt cx="102" cy="176"/>
                        </a:xfrm>
                      </wpg:grpSpPr>
                      <wpg:grpSp>
                        <wpg:cNvPr id="2" name="Group 3"/>
                        <wpg:cNvGrpSpPr>
                          <a:grpSpLocks/>
                        </wpg:cNvGrpSpPr>
                        <wpg:grpSpPr bwMode="auto">
                          <a:xfrm>
                            <a:off x="4546" y="40"/>
                            <a:ext cx="92" cy="166"/>
                            <a:chOff x="4546" y="40"/>
                            <a:chExt cx="92" cy="166"/>
                          </a:xfrm>
                        </wpg:grpSpPr>
                        <wps:wsp>
                          <wps:cNvPr id="3" name="Freeform 4"/>
                          <wps:cNvSpPr>
                            <a:spLocks/>
                          </wps:cNvSpPr>
                          <wps:spPr bwMode="auto">
                            <a:xfrm>
                              <a:off x="4546" y="40"/>
                              <a:ext cx="92" cy="166"/>
                            </a:xfrm>
                            <a:custGeom>
                              <a:avLst/>
                              <a:gdLst>
                                <a:gd name="T0" fmla="+- 0 4546 4546"/>
                                <a:gd name="T1" fmla="*/ T0 w 92"/>
                                <a:gd name="T2" fmla="+- 0 205 40"/>
                                <a:gd name="T3" fmla="*/ 205 h 166"/>
                                <a:gd name="T4" fmla="+- 0 4637 4546"/>
                                <a:gd name="T5" fmla="*/ T4 w 92"/>
                                <a:gd name="T6" fmla="+- 0 40 40"/>
                                <a:gd name="T7" fmla="*/ 40 h 166"/>
                              </a:gdLst>
                              <a:ahLst/>
                              <a:cxnLst>
                                <a:cxn ang="0">
                                  <a:pos x="T1" y="T3"/>
                                </a:cxn>
                                <a:cxn ang="0">
                                  <a:pos x="T5" y="T7"/>
                                </a:cxn>
                              </a:cxnLst>
                              <a:rect l="0" t="0" r="r" b="b"/>
                              <a:pathLst>
                                <a:path w="92" h="166">
                                  <a:moveTo>
                                    <a:pt x="0" y="165"/>
                                  </a:moveTo>
                                  <a:lnTo>
                                    <a:pt x="91" y="0"/>
                                  </a:lnTo>
                                </a:path>
                              </a:pathLst>
                            </a:custGeom>
                            <a:noFill/>
                            <a:ln w="6350">
                              <a:solidFill>
                                <a:srgbClr val="43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4546" y="40"/>
                            <a:ext cx="92" cy="166"/>
                            <a:chOff x="4546" y="40"/>
                            <a:chExt cx="92" cy="166"/>
                          </a:xfrm>
                        </wpg:grpSpPr>
                        <wps:wsp>
                          <wps:cNvPr id="5" name="Freeform 6"/>
                          <wps:cNvSpPr>
                            <a:spLocks/>
                          </wps:cNvSpPr>
                          <wps:spPr bwMode="auto">
                            <a:xfrm>
                              <a:off x="4546" y="40"/>
                              <a:ext cx="92" cy="166"/>
                            </a:xfrm>
                            <a:custGeom>
                              <a:avLst/>
                              <a:gdLst>
                                <a:gd name="T0" fmla="+- 0 4546 4546"/>
                                <a:gd name="T1" fmla="*/ T0 w 92"/>
                                <a:gd name="T2" fmla="+- 0 40 40"/>
                                <a:gd name="T3" fmla="*/ 40 h 166"/>
                                <a:gd name="T4" fmla="+- 0 4637 4546"/>
                                <a:gd name="T5" fmla="*/ T4 w 92"/>
                                <a:gd name="T6" fmla="+- 0 205 40"/>
                                <a:gd name="T7" fmla="*/ 205 h 166"/>
                              </a:gdLst>
                              <a:ahLst/>
                              <a:cxnLst>
                                <a:cxn ang="0">
                                  <a:pos x="T1" y="T3"/>
                                </a:cxn>
                                <a:cxn ang="0">
                                  <a:pos x="T5" y="T7"/>
                                </a:cxn>
                              </a:cxnLst>
                              <a:rect l="0" t="0" r="r" b="b"/>
                              <a:pathLst>
                                <a:path w="92" h="166">
                                  <a:moveTo>
                                    <a:pt x="0" y="0"/>
                                  </a:moveTo>
                                  <a:lnTo>
                                    <a:pt x="91" y="165"/>
                                  </a:lnTo>
                                </a:path>
                              </a:pathLst>
                            </a:custGeom>
                            <a:noFill/>
                            <a:ln w="6350">
                              <a:solidFill>
                                <a:srgbClr val="43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96671" id="Group 1" o:spid="_x0000_s1026" style="position:absolute;margin-left:227.05pt;margin-top:1.75pt;width:5.1pt;height:8.8pt;z-index:-251657216;mso-position-horizontal-relative:page" coordorigin="4541,35" coordsize="10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">
                <v:group id="Group 3" o:spid="_x0000_s1027" style="position:absolute;left:4546;top:40;width:92;height:166" coordorigin="4546,40" coordsize="9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4546;top:40;width:92;height:166;visibility:visible;mso-wrap-style:square;v-text-anchor:top" coordsize="9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" path="m,165l91,e" filled="f" strokecolor="#4371c4" strokeweight=".5pt">
                    <v:path arrowok="t" o:connecttype="custom" o:connectlocs="0,205;91,40" o:connectangles="0,0"/>
                  </v:shape>
                </v:group>
                <v:group id="Group 5" o:spid="_x0000_s1029" style="position:absolute;left:4546;top:40;width:92;height:166" coordorigin="4546,40" coordsize="9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4546;top:40;width:92;height:166;visibility:visible;mso-wrap-style:square;v-text-anchor:top" coordsize="9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" path="m,l91,165e" filled="f" strokecolor="#4371c4" strokeweight=".5pt">
                    <v:path arrowok="t" o:connecttype="custom" o:connectlocs="0,40;91,205" o:connectangles="0,0"/>
                  </v:shape>
                </v:group>
                <w10:wrap anchorx="page"/>
              </v:group>
            </w:pict>
          </mc:Fallback>
        </mc:AlternateContent>
      </w:r>
      <w:r w:rsidRPr="00993A9F">
        <w:rPr>
          <w:rFonts w:ascii="Bookman Old Style" w:hAnsi="Bookman Old Style"/>
          <w:sz w:val="22"/>
          <w:szCs w:val="22"/>
        </w:rPr>
        <w:t>TYPE OF RULE:</w:t>
      </w:r>
      <w:r w:rsidR="00036898" w:rsidRPr="00036898">
        <w:rPr>
          <w:rFonts w:ascii="Bookman Old Style" w:hAnsi="Bookman Old Style"/>
          <w:sz w:val="22"/>
          <w:szCs w:val="22"/>
        </w:rPr>
        <w:t xml:space="preserve"> </w:t>
      </w:r>
      <w:r w:rsidRPr="00993A9F">
        <w:rPr>
          <w:rFonts w:ascii="Bookman Old Style" w:hAnsi="Bookman Old Style"/>
          <w:sz w:val="22"/>
          <w:szCs w:val="22"/>
        </w:rPr>
        <w:t>Routine Technical</w:t>
      </w:r>
    </w:p>
    <w:p w14:paraId="467FAC94" w14:textId="5A20CF5E" w:rsidR="00D20E55" w:rsidRDefault="00993A9F" w:rsidP="007E1355">
      <w:pPr>
        <w:widowControl w:val="0"/>
        <w:tabs>
          <w:tab w:val="left" w:pos="3199"/>
          <w:tab w:val="left" w:pos="5539"/>
        </w:tabs>
        <w:overflowPunct/>
        <w:autoSpaceDE/>
        <w:autoSpaceDN/>
        <w:adjustRightInd/>
        <w:textAlignment w:val="auto"/>
        <w:rPr>
          <w:rFonts w:ascii="Bookman Old Style" w:hAnsi="Bookman Old Style"/>
          <w:sz w:val="22"/>
          <w:szCs w:val="22"/>
        </w:rPr>
      </w:pPr>
      <w:r w:rsidRPr="00993A9F">
        <w:rPr>
          <w:rFonts w:ascii="Bookman Old Style" w:hAnsi="Bookman Old Style"/>
          <w:sz w:val="22"/>
          <w:szCs w:val="22"/>
        </w:rPr>
        <w:t>PROPOSED RULE NUMBER</w:t>
      </w:r>
      <w:r w:rsidR="00036898">
        <w:rPr>
          <w:rFonts w:ascii="Bookman Old Style" w:hAnsi="Bookman Old Style"/>
          <w:sz w:val="22"/>
          <w:szCs w:val="22"/>
        </w:rPr>
        <w:t>S</w:t>
      </w:r>
      <w:r w:rsidRPr="00993A9F">
        <w:rPr>
          <w:rFonts w:ascii="Bookman Old Style" w:hAnsi="Bookman Old Style"/>
          <w:sz w:val="22"/>
          <w:szCs w:val="22"/>
        </w:rPr>
        <w:t xml:space="preserve">: </w:t>
      </w:r>
      <w:r w:rsidR="00D20E55" w:rsidRPr="00D20E55">
        <w:rPr>
          <w:rFonts w:ascii="Bookman Old Style" w:hAnsi="Bookman Old Style"/>
          <w:b/>
          <w:bCs/>
          <w:sz w:val="22"/>
          <w:szCs w:val="22"/>
        </w:rPr>
        <w:t>2023-P166</w:t>
      </w:r>
      <w:r w:rsidR="00D20E55">
        <w:rPr>
          <w:rFonts w:ascii="Bookman Old Style" w:hAnsi="Bookman Old Style"/>
          <w:sz w:val="22"/>
          <w:szCs w:val="22"/>
        </w:rPr>
        <w:t xml:space="preserve"> </w:t>
      </w:r>
      <w:r w:rsidR="00D20E55" w:rsidRPr="00D20E55">
        <w:rPr>
          <w:rFonts w:ascii="Bookman Old Style" w:hAnsi="Bookman Old Style"/>
          <w:i/>
          <w:iCs/>
          <w:sz w:val="22"/>
          <w:szCs w:val="22"/>
        </w:rPr>
        <w:t>to</w:t>
      </w:r>
      <w:r w:rsidR="00D20E55">
        <w:rPr>
          <w:rFonts w:ascii="Bookman Old Style" w:hAnsi="Bookman Old Style"/>
          <w:sz w:val="22"/>
          <w:szCs w:val="22"/>
        </w:rPr>
        <w:t xml:space="preserve"> </w:t>
      </w:r>
      <w:r w:rsidR="0093458C" w:rsidRPr="0093458C">
        <w:rPr>
          <w:rFonts w:ascii="Bookman Old Style" w:hAnsi="Bookman Old Style"/>
          <w:b/>
          <w:bCs/>
          <w:sz w:val="22"/>
          <w:szCs w:val="22"/>
        </w:rPr>
        <w:t>P</w:t>
      </w:r>
      <w:r w:rsidR="00D20E55" w:rsidRPr="00D20E55">
        <w:rPr>
          <w:rFonts w:ascii="Bookman Old Style" w:hAnsi="Bookman Old Style"/>
          <w:b/>
          <w:bCs/>
          <w:sz w:val="22"/>
          <w:szCs w:val="22"/>
        </w:rPr>
        <w:t>169</w:t>
      </w:r>
    </w:p>
    <w:p w14:paraId="6C37085B" w14:textId="7869E011" w:rsidR="00993A9F" w:rsidRPr="00993A9F" w:rsidRDefault="00993A9F" w:rsidP="007E1355">
      <w:pPr>
        <w:widowControl w:val="0"/>
        <w:tabs>
          <w:tab w:val="left" w:pos="3199"/>
          <w:tab w:val="left" w:pos="5539"/>
        </w:tabs>
        <w:overflowPunct/>
        <w:autoSpaceDE/>
        <w:autoSpaceDN/>
        <w:adjustRightInd/>
        <w:textAlignment w:val="auto"/>
        <w:rPr>
          <w:rFonts w:ascii="Bookman Old Style" w:hAnsi="Bookman Old Style"/>
          <w:sz w:val="22"/>
          <w:szCs w:val="22"/>
        </w:rPr>
      </w:pPr>
      <w:r w:rsidRPr="00993A9F">
        <w:rPr>
          <w:rFonts w:ascii="Bookman Old Style" w:hAnsi="Bookman Old Style"/>
          <w:sz w:val="22"/>
          <w:szCs w:val="22"/>
        </w:rPr>
        <w:t>BRIEF SUMMARY:</w:t>
      </w:r>
      <w:r w:rsidR="007E1355">
        <w:rPr>
          <w:rFonts w:ascii="Bookman Old Style" w:hAnsi="Bookman Old Style"/>
          <w:sz w:val="22"/>
          <w:szCs w:val="22"/>
        </w:rPr>
        <w:t xml:space="preserve"> </w:t>
      </w:r>
      <w:r w:rsidRPr="00993A9F">
        <w:rPr>
          <w:rFonts w:ascii="Bookman Old Style" w:hAnsi="Bookman Old Style"/>
          <w:sz w:val="22"/>
          <w:szCs w:val="22"/>
        </w:rPr>
        <w:t>The rulemaking would repeal Board of Pharmacy rules that establish licensure of and regulate Opioid Treatment Programs. Opioid Treatment Programs are currently regulated at both the federal and state level – certified by the United States Department of Health and Human Services, Substance Abuse and Mental Health Services Administration and licensed by the Maine Department of Health and Human Services, Division of Licensing and Regulatory Services.</w:t>
      </w:r>
    </w:p>
    <w:p w14:paraId="2DF2844C" w14:textId="068CB7DE" w:rsidR="00993A9F" w:rsidRPr="00993A9F"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hAnsi="Bookman Old Style"/>
          <w:sz w:val="22"/>
          <w:szCs w:val="22"/>
        </w:rPr>
        <w:t>PUBLIC HEARING: N/A.</w:t>
      </w:r>
      <w:r w:rsidRPr="00036898">
        <w:rPr>
          <w:rFonts w:ascii="Bookman Old Style" w:hAnsi="Bookman Old Style"/>
          <w:sz w:val="22"/>
          <w:szCs w:val="22"/>
        </w:rPr>
        <w:t xml:space="preserve"> </w:t>
      </w:r>
      <w:r w:rsidRPr="00993A9F">
        <w:rPr>
          <w:rFonts w:ascii="Bookman Old Style" w:hAnsi="Bookman Old Style"/>
          <w:i/>
          <w:iCs/>
          <w:sz w:val="22"/>
          <w:szCs w:val="22"/>
        </w:rPr>
        <w:t>Pursuant to 5 MRS §8052(1) and</w:t>
      </w:r>
      <w:r w:rsidR="00D20E55" w:rsidRPr="00D20E55">
        <w:rPr>
          <w:rFonts w:ascii="Bookman Old Style" w:hAnsi="Bookman Old Style"/>
          <w:i/>
          <w:iCs/>
          <w:sz w:val="22"/>
          <w:szCs w:val="22"/>
        </w:rPr>
        <w:t xml:space="preserve"> </w:t>
      </w:r>
      <w:r w:rsidRPr="00993A9F">
        <w:rPr>
          <w:rFonts w:ascii="Bookman Old Style" w:hAnsi="Bookman Old Style"/>
          <w:i/>
          <w:iCs/>
          <w:sz w:val="22"/>
          <w:szCs w:val="22"/>
        </w:rPr>
        <w:t>§8053(3)(B), interested persons may request a public hearing by submitting a request in writing to the contact person for this filing.</w:t>
      </w:r>
    </w:p>
    <w:p w14:paraId="22710D26" w14:textId="30D386EA" w:rsidR="00993A9F" w:rsidRPr="00993A9F"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hAnsi="Bookman Old Style"/>
          <w:sz w:val="22"/>
          <w:szCs w:val="22"/>
        </w:rPr>
        <w:t>COMMENT DEADLINE: Friday, September 22, 2023</w:t>
      </w:r>
      <w:r w:rsidR="00D20E55">
        <w:rPr>
          <w:rFonts w:ascii="Bookman Old Style" w:hAnsi="Bookman Old Style"/>
          <w:sz w:val="22"/>
          <w:szCs w:val="22"/>
        </w:rPr>
        <w:t xml:space="preserve"> -</w:t>
      </w:r>
      <w:r w:rsidRPr="00993A9F">
        <w:rPr>
          <w:rFonts w:ascii="Bookman Old Style" w:hAnsi="Bookman Old Style"/>
          <w:sz w:val="22"/>
          <w:szCs w:val="22"/>
        </w:rPr>
        <w:t xml:space="preserve"> 5:00 p.m.</w:t>
      </w:r>
    </w:p>
    <w:p w14:paraId="60B03B5C" w14:textId="04F6DD5A" w:rsidR="00993A9F" w:rsidRPr="00993A9F"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eastAsia="Calibri" w:hAnsi="Bookman Old Style"/>
          <w:sz w:val="22"/>
          <w:szCs w:val="22"/>
        </w:rPr>
        <w:t>CONTACT PERSON FOR THIS FILING</w:t>
      </w:r>
      <w:r w:rsidR="00D20E55">
        <w:rPr>
          <w:rFonts w:ascii="Bookman Old Style" w:eastAsia="Calibri" w:hAnsi="Bookman Old Style"/>
          <w:sz w:val="22"/>
          <w:szCs w:val="22"/>
        </w:rPr>
        <w:t xml:space="preserve"> / SMALL BUSINESS IMPACT INFORMATION</w:t>
      </w:r>
      <w:r w:rsidRPr="00993A9F">
        <w:rPr>
          <w:rFonts w:ascii="Bookman Old Style" w:eastAsia="Calibri" w:hAnsi="Bookman Old Style"/>
          <w:sz w:val="22"/>
          <w:szCs w:val="22"/>
        </w:rPr>
        <w:t>: Jeri Betts, Regulatory Board Manager, 35 State House Station, Augusta, ME 04333-0035</w:t>
      </w:r>
      <w:r w:rsidR="00D20E55">
        <w:rPr>
          <w:rFonts w:ascii="Bookman Old Style" w:eastAsia="Calibri" w:hAnsi="Bookman Old Style"/>
          <w:sz w:val="22"/>
          <w:szCs w:val="22"/>
        </w:rPr>
        <w:t>. Telephone:</w:t>
      </w:r>
      <w:r w:rsidRPr="00993A9F">
        <w:rPr>
          <w:rFonts w:ascii="Bookman Old Style" w:eastAsia="Calibri" w:hAnsi="Bookman Old Style"/>
          <w:sz w:val="22"/>
          <w:szCs w:val="22"/>
        </w:rPr>
        <w:t xml:space="preserve"> </w:t>
      </w:r>
      <w:r w:rsidR="00D20E55">
        <w:rPr>
          <w:rFonts w:ascii="Bookman Old Style" w:eastAsia="Calibri" w:hAnsi="Bookman Old Style"/>
          <w:sz w:val="22"/>
          <w:szCs w:val="22"/>
        </w:rPr>
        <w:t>(</w:t>
      </w:r>
      <w:r w:rsidRPr="00993A9F">
        <w:rPr>
          <w:rFonts w:ascii="Bookman Old Style" w:eastAsia="Calibri" w:hAnsi="Bookman Old Style"/>
          <w:sz w:val="22"/>
          <w:szCs w:val="22"/>
        </w:rPr>
        <w:t>207</w:t>
      </w:r>
      <w:r w:rsidR="00D20E55">
        <w:rPr>
          <w:rFonts w:ascii="Bookman Old Style" w:eastAsia="Calibri" w:hAnsi="Bookman Old Style"/>
          <w:sz w:val="22"/>
          <w:szCs w:val="22"/>
        </w:rPr>
        <w:t xml:space="preserve">) </w:t>
      </w:r>
      <w:r w:rsidRPr="00993A9F">
        <w:rPr>
          <w:rFonts w:ascii="Bookman Old Style" w:eastAsia="Calibri" w:hAnsi="Bookman Old Style"/>
          <w:sz w:val="22"/>
          <w:szCs w:val="22"/>
        </w:rPr>
        <w:t>624-8625</w:t>
      </w:r>
      <w:r w:rsidR="00D20E55">
        <w:rPr>
          <w:rFonts w:ascii="Bookman Old Style" w:eastAsia="Calibri" w:hAnsi="Bookman Old Style"/>
          <w:sz w:val="22"/>
          <w:szCs w:val="22"/>
        </w:rPr>
        <w:t>.</w:t>
      </w:r>
      <w:r w:rsidRPr="00993A9F">
        <w:rPr>
          <w:rFonts w:ascii="Bookman Old Style" w:eastAsia="Calibri" w:hAnsi="Bookman Old Style"/>
          <w:sz w:val="22"/>
          <w:szCs w:val="22"/>
        </w:rPr>
        <w:t xml:space="preserve"> TTY users call Maine Relay 711</w:t>
      </w:r>
      <w:r w:rsidR="00D20E55">
        <w:rPr>
          <w:rFonts w:ascii="Bookman Old Style" w:eastAsia="Calibri" w:hAnsi="Bookman Old Style"/>
          <w:sz w:val="22"/>
          <w:szCs w:val="22"/>
        </w:rPr>
        <w:t>. Email:</w:t>
      </w:r>
      <w:r w:rsidRPr="00993A9F">
        <w:rPr>
          <w:rFonts w:ascii="Bookman Old Style" w:eastAsia="Calibri" w:hAnsi="Bookman Old Style"/>
          <w:sz w:val="22"/>
          <w:szCs w:val="22"/>
        </w:rPr>
        <w:t xml:space="preserve"> </w:t>
      </w:r>
      <w:hyperlink r:id="rId77" w:history="1">
        <w:r w:rsidR="00D20E55" w:rsidRPr="00993A9F">
          <w:rPr>
            <w:rStyle w:val="Hyperlink"/>
            <w:rFonts w:ascii="Bookman Old Style" w:eastAsia="Calibri" w:hAnsi="Bookman Old Style"/>
            <w:sz w:val="22"/>
            <w:szCs w:val="22"/>
          </w:rPr>
          <w:t>Geraldine.L.Betts@</w:t>
        </w:r>
        <w:r w:rsidR="00D20E55" w:rsidRPr="00477BD5">
          <w:rPr>
            <w:rStyle w:val="Hyperlink"/>
            <w:rFonts w:ascii="Bookman Old Style" w:eastAsia="Calibri" w:hAnsi="Bookman Old Style"/>
            <w:sz w:val="22"/>
            <w:szCs w:val="22"/>
          </w:rPr>
          <w:t>M</w:t>
        </w:r>
        <w:r w:rsidR="00D20E55" w:rsidRPr="00993A9F">
          <w:rPr>
            <w:rStyle w:val="Hyperlink"/>
            <w:rFonts w:ascii="Bookman Old Style" w:eastAsia="Calibri" w:hAnsi="Bookman Old Style"/>
            <w:sz w:val="22"/>
            <w:szCs w:val="22"/>
          </w:rPr>
          <w:t>aine.gov.</w:t>
        </w:r>
      </w:hyperlink>
    </w:p>
    <w:p w14:paraId="1FAB36DC" w14:textId="77777777" w:rsidR="00D20E55"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hAnsi="Bookman Old Style"/>
          <w:sz w:val="22"/>
          <w:szCs w:val="22"/>
        </w:rPr>
        <w:t>FINANCIAL IMPACT ON MUNICIPALITIES OR COUNTIES: N/A</w:t>
      </w:r>
    </w:p>
    <w:p w14:paraId="4D6FEBC2" w14:textId="77777777" w:rsidR="00D20E55"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hAnsi="Bookman Old Style"/>
          <w:sz w:val="22"/>
          <w:szCs w:val="22"/>
        </w:rPr>
        <w:t>STATUTORY AUTHORITY FOR THIS RULE: 32 MRS §§ 13721(2)(A) and 13751(3)</w:t>
      </w:r>
    </w:p>
    <w:p w14:paraId="766FBD24" w14:textId="3E7F95C1" w:rsidR="00993A9F" w:rsidRPr="00993A9F" w:rsidRDefault="00993A9F" w:rsidP="007E1355">
      <w:pPr>
        <w:widowControl w:val="0"/>
        <w:overflowPunct/>
        <w:autoSpaceDE/>
        <w:autoSpaceDN/>
        <w:adjustRightInd/>
        <w:textAlignment w:val="auto"/>
        <w:rPr>
          <w:rFonts w:ascii="Bookman Old Style" w:hAnsi="Bookman Old Style"/>
          <w:sz w:val="22"/>
          <w:szCs w:val="22"/>
        </w:rPr>
      </w:pPr>
      <w:r w:rsidRPr="00993A9F">
        <w:rPr>
          <w:rFonts w:ascii="Bookman Old Style" w:hAnsi="Bookman Old Style"/>
          <w:sz w:val="22"/>
          <w:szCs w:val="22"/>
        </w:rPr>
        <w:t>SUBSTANTIVE STATE OR FEDERAL LAW BEING IMPLEMENTED: N/A</w:t>
      </w:r>
    </w:p>
    <w:p w14:paraId="02B69994" w14:textId="3972B19B" w:rsidR="00D20E55" w:rsidRDefault="00D20E55" w:rsidP="007E1355">
      <w:pPr>
        <w:widowControl w:val="0"/>
        <w:overflowPunct/>
        <w:autoSpaceDE/>
        <w:autoSpaceDN/>
        <w:adjustRightInd/>
        <w:textAlignment w:val="auto"/>
        <w:rPr>
          <w:rFonts w:ascii="Bookman Old Style" w:hAnsi="Bookman Old Style"/>
          <w:sz w:val="22"/>
          <w:szCs w:val="22"/>
        </w:rPr>
      </w:pPr>
      <w:r>
        <w:rPr>
          <w:rFonts w:ascii="Bookman Old Style" w:hAnsi="Bookman Old Style"/>
          <w:sz w:val="22"/>
          <w:szCs w:val="22"/>
        </w:rPr>
        <w:t>BOARD</w:t>
      </w:r>
      <w:r w:rsidR="00993A9F" w:rsidRPr="00993A9F">
        <w:rPr>
          <w:rFonts w:ascii="Bookman Old Style" w:hAnsi="Bookman Old Style"/>
          <w:sz w:val="22"/>
          <w:szCs w:val="22"/>
        </w:rPr>
        <w:t xml:space="preserve"> WEBSITE: </w:t>
      </w:r>
      <w:r w:rsidR="00993A9F" w:rsidRPr="00993A9F">
        <w:rPr>
          <w:rFonts w:ascii="Bookman Old Style" w:hAnsi="Bookman Old Style"/>
          <w:color w:val="0562C1"/>
          <w:sz w:val="22"/>
          <w:szCs w:val="22"/>
          <w:u w:val="single" w:color="0562C1"/>
        </w:rPr>
        <w:t>https://</w:t>
      </w:r>
      <w:hyperlink r:id="rId78">
        <w:r w:rsidR="00993A9F" w:rsidRPr="00993A9F">
          <w:rPr>
            <w:rFonts w:ascii="Bookman Old Style" w:hAnsi="Bookman Old Style"/>
            <w:color w:val="0562C1"/>
            <w:sz w:val="22"/>
            <w:szCs w:val="22"/>
            <w:u w:val="single" w:color="0562C1"/>
          </w:rPr>
          <w:t>www.maine.gov/pfr/professionallicensing/professions/board-pharmacy</w:t>
        </w:r>
      </w:hyperlink>
      <w:r>
        <w:rPr>
          <w:rFonts w:ascii="Bookman Old Style" w:hAnsi="Bookman Old Style"/>
          <w:sz w:val="22"/>
          <w:szCs w:val="22"/>
        </w:rPr>
        <w:t>.</w:t>
      </w:r>
    </w:p>
    <w:p w14:paraId="63E8D5F7" w14:textId="46248180" w:rsidR="00C12069" w:rsidRDefault="007E1355" w:rsidP="007E1355">
      <w:pPr>
        <w:widowControl w:val="0"/>
        <w:overflowPunct/>
        <w:autoSpaceDE/>
        <w:autoSpaceDN/>
        <w:adjustRightInd/>
        <w:textAlignment w:val="auto"/>
        <w:rPr>
          <w:rFonts w:ascii="Bookman Old Style" w:hAnsi="Bookman Old Style"/>
          <w:sz w:val="22"/>
          <w:szCs w:val="22"/>
        </w:rPr>
      </w:pPr>
      <w:r>
        <w:rPr>
          <w:rFonts w:ascii="Bookman Old Style" w:hAnsi="Bookman Old Style"/>
          <w:sz w:val="22"/>
          <w:szCs w:val="22"/>
        </w:rPr>
        <w:t>OPOR</w:t>
      </w:r>
      <w:r w:rsidR="00993A9F" w:rsidRPr="00993A9F">
        <w:rPr>
          <w:rFonts w:ascii="Bookman Old Style" w:hAnsi="Bookman Old Style"/>
          <w:sz w:val="22"/>
          <w:szCs w:val="22"/>
        </w:rPr>
        <w:t xml:space="preserve"> RULEMAKING LIAISON: </w:t>
      </w:r>
      <w:hyperlink r:id="rId79" w:history="1">
        <w:r w:rsidR="00D20E55" w:rsidRPr="00477BD5">
          <w:rPr>
            <w:rStyle w:val="Hyperlink"/>
            <w:rFonts w:ascii="Bookman Old Style" w:hAnsi="Bookman Old Style"/>
            <w:sz w:val="22"/>
            <w:szCs w:val="22"/>
          </w:rPr>
          <w:t>K</w:t>
        </w:r>
        <w:r w:rsidR="00D20E55" w:rsidRPr="00993A9F">
          <w:rPr>
            <w:rStyle w:val="Hyperlink"/>
            <w:rFonts w:ascii="Bookman Old Style" w:hAnsi="Bookman Old Style"/>
            <w:sz w:val="22"/>
            <w:szCs w:val="22"/>
          </w:rPr>
          <w:t>ristin.</w:t>
        </w:r>
        <w:r w:rsidR="00D20E55" w:rsidRPr="00477BD5">
          <w:rPr>
            <w:rStyle w:val="Hyperlink"/>
            <w:rFonts w:ascii="Bookman Old Style" w:hAnsi="Bookman Old Style"/>
            <w:sz w:val="22"/>
            <w:szCs w:val="22"/>
          </w:rPr>
          <w:t>R</w:t>
        </w:r>
        <w:r w:rsidR="00D20E55" w:rsidRPr="00993A9F">
          <w:rPr>
            <w:rStyle w:val="Hyperlink"/>
            <w:rFonts w:ascii="Bookman Old Style" w:hAnsi="Bookman Old Style"/>
            <w:sz w:val="22"/>
            <w:szCs w:val="22"/>
          </w:rPr>
          <w:t>acine@</w:t>
        </w:r>
        <w:r w:rsidR="00D20E55" w:rsidRPr="00477BD5">
          <w:rPr>
            <w:rStyle w:val="Hyperlink"/>
            <w:rFonts w:ascii="Bookman Old Style" w:hAnsi="Bookman Old Style"/>
            <w:sz w:val="22"/>
            <w:szCs w:val="22"/>
          </w:rPr>
          <w:t>M</w:t>
        </w:r>
        <w:r w:rsidR="00D20E55" w:rsidRPr="00993A9F">
          <w:rPr>
            <w:rStyle w:val="Hyperlink"/>
            <w:rFonts w:ascii="Bookman Old Style" w:hAnsi="Bookman Old Style"/>
            <w:sz w:val="22"/>
            <w:szCs w:val="22"/>
          </w:rPr>
          <w:t>aine.gov</w:t>
        </w:r>
      </w:hyperlink>
      <w:r w:rsidR="00D20E55">
        <w:rPr>
          <w:rFonts w:ascii="Bookman Old Style" w:hAnsi="Bookman Old Style"/>
          <w:sz w:val="22"/>
          <w:szCs w:val="22"/>
        </w:rPr>
        <w:t>.</w:t>
      </w:r>
    </w:p>
    <w:p w14:paraId="2A53A5B3" w14:textId="77777777" w:rsidR="00D20E55" w:rsidRDefault="00D20E55" w:rsidP="007E1355">
      <w:pPr>
        <w:pBdr>
          <w:bottom w:val="single" w:sz="4" w:space="1" w:color="auto"/>
        </w:pBdr>
        <w:overflowPunct/>
        <w:autoSpaceDE/>
        <w:autoSpaceDN/>
        <w:adjustRightInd/>
        <w:textAlignment w:val="auto"/>
        <w:rPr>
          <w:rFonts w:ascii="Bookman Old Style" w:hAnsi="Bookman Old Style"/>
          <w:sz w:val="22"/>
          <w:szCs w:val="22"/>
        </w:rPr>
      </w:pPr>
    </w:p>
    <w:p w14:paraId="2848D43E" w14:textId="5F768435" w:rsidR="00C12069" w:rsidRDefault="00C12069" w:rsidP="00C12069">
      <w:pPr>
        <w:overflowPunct/>
        <w:autoSpaceDE/>
        <w:autoSpaceDN/>
        <w:adjustRightInd/>
        <w:textAlignment w:val="auto"/>
        <w:rPr>
          <w:rFonts w:ascii="Bookman Old Style" w:hAnsi="Bookman Old Style"/>
          <w:sz w:val="22"/>
          <w:szCs w:val="22"/>
        </w:rPr>
      </w:pPr>
    </w:p>
    <w:p w14:paraId="70209AE5" w14:textId="55EAAA98" w:rsidR="00F11A55" w:rsidRPr="00F11A55" w:rsidRDefault="00F11A55" w:rsidP="00F11A55">
      <w:pPr>
        <w:tabs>
          <w:tab w:val="left" w:pos="-1440"/>
          <w:tab w:val="left" w:pos="-720"/>
          <w:tab w:val="left" w:pos="4320"/>
        </w:tabs>
        <w:rPr>
          <w:rFonts w:ascii="Bookman Old Style" w:hAnsi="Bookman Old Style"/>
          <w:sz w:val="22"/>
          <w:szCs w:val="22"/>
        </w:rPr>
      </w:pPr>
      <w:r w:rsidRPr="00F11A55">
        <w:rPr>
          <w:rFonts w:ascii="Bookman Old Style" w:hAnsi="Bookman Old Style"/>
          <w:sz w:val="22"/>
          <w:szCs w:val="22"/>
        </w:rPr>
        <w:t>AGENCY:</w:t>
      </w:r>
      <w:r>
        <w:rPr>
          <w:rFonts w:ascii="Bookman Old Style" w:hAnsi="Bookman Old Style"/>
          <w:sz w:val="22"/>
          <w:szCs w:val="22"/>
        </w:rPr>
        <w:t xml:space="preserve"> </w:t>
      </w:r>
      <w:r w:rsidRPr="00F11A55">
        <w:rPr>
          <w:rFonts w:ascii="Bookman Old Style" w:hAnsi="Bookman Old Style"/>
          <w:b/>
          <w:bCs/>
          <w:sz w:val="22"/>
          <w:szCs w:val="22"/>
        </w:rPr>
        <w:t>90-590 - Maine Health Data Organization (MHDO)</w:t>
      </w:r>
    </w:p>
    <w:p w14:paraId="2DE330B3" w14:textId="56631F70" w:rsidR="00F11A55" w:rsidRPr="00F11A55" w:rsidRDefault="00F11A55" w:rsidP="00F11A55">
      <w:pPr>
        <w:tabs>
          <w:tab w:val="left" w:pos="-1440"/>
          <w:tab w:val="left" w:pos="-720"/>
          <w:tab w:val="left" w:pos="540"/>
        </w:tabs>
        <w:rPr>
          <w:rFonts w:ascii="Bookman Old Style" w:hAnsi="Bookman Old Style"/>
          <w:b/>
          <w:bCs/>
          <w:sz w:val="22"/>
          <w:szCs w:val="22"/>
        </w:rPr>
      </w:pPr>
      <w:r w:rsidRPr="00F11A55">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2023-P170</w:t>
      </w:r>
    </w:p>
    <w:p w14:paraId="7FD01BAA" w14:textId="3C3FD69D" w:rsidR="00F11A55" w:rsidRPr="00F11A55" w:rsidRDefault="00F11A55" w:rsidP="00F11A55">
      <w:pPr>
        <w:tabs>
          <w:tab w:val="left" w:pos="-1440"/>
          <w:tab w:val="left" w:pos="-720"/>
          <w:tab w:val="left" w:pos="540"/>
        </w:tabs>
        <w:rPr>
          <w:rFonts w:ascii="Bookman Old Style" w:hAnsi="Bookman Old Style"/>
          <w:b/>
          <w:sz w:val="22"/>
          <w:szCs w:val="22"/>
        </w:rPr>
      </w:pPr>
      <w:r w:rsidRPr="00F11A55">
        <w:rPr>
          <w:rFonts w:ascii="Bookman Old Style" w:hAnsi="Bookman Old Style"/>
          <w:sz w:val="22"/>
          <w:szCs w:val="22"/>
        </w:rPr>
        <w:t>CHAPTER NUMBER AND TITLE:</w:t>
      </w:r>
      <w:r>
        <w:rPr>
          <w:rFonts w:ascii="Bookman Old Style" w:hAnsi="Bookman Old Style"/>
          <w:sz w:val="22"/>
          <w:szCs w:val="22"/>
        </w:rPr>
        <w:t xml:space="preserve"> </w:t>
      </w:r>
      <w:r w:rsidRPr="00F11A55">
        <w:rPr>
          <w:rFonts w:ascii="Bookman Old Style" w:hAnsi="Bookman Old Style"/>
          <w:b/>
          <w:bCs/>
          <w:sz w:val="22"/>
          <w:szCs w:val="22"/>
        </w:rPr>
        <w:t>Ch. 270</w:t>
      </w:r>
      <w:r>
        <w:rPr>
          <w:rFonts w:ascii="Bookman Old Style" w:hAnsi="Bookman Old Style"/>
          <w:sz w:val="22"/>
          <w:szCs w:val="22"/>
        </w:rPr>
        <w:t xml:space="preserve">, </w:t>
      </w:r>
      <w:r w:rsidRPr="00F11A55">
        <w:rPr>
          <w:rFonts w:ascii="Bookman Old Style" w:hAnsi="Bookman Old Style"/>
          <w:sz w:val="22"/>
          <w:szCs w:val="22"/>
        </w:rPr>
        <w:t xml:space="preserve">Uniform Reporting System For Quality Data Sets </w:t>
      </w:r>
      <w:r w:rsidRPr="00F11A55">
        <w:rPr>
          <w:rFonts w:ascii="Bookman Old Style" w:hAnsi="Bookman Old Style"/>
          <w:bCs/>
          <w:i/>
          <w:iCs/>
          <w:sz w:val="22"/>
          <w:szCs w:val="22"/>
        </w:rPr>
        <w:t>(Major Substantive)</w:t>
      </w:r>
    </w:p>
    <w:p w14:paraId="1C4DC05E" w14:textId="123FE2E2" w:rsidR="00F11A55" w:rsidRDefault="00F11A55" w:rsidP="00F11A55">
      <w:pPr>
        <w:rPr>
          <w:rFonts w:ascii="Bookman Old Style" w:hAnsi="Bookman Old Style" w:cstheme="minorHAnsi"/>
          <w:sz w:val="22"/>
          <w:szCs w:val="22"/>
        </w:rPr>
      </w:pPr>
      <w:r w:rsidRPr="00F11A55">
        <w:rPr>
          <w:rFonts w:ascii="Bookman Old Style" w:hAnsi="Bookman Old Style"/>
          <w:sz w:val="22"/>
          <w:szCs w:val="22"/>
        </w:rPr>
        <w:t>BRIEF SUMMARY:</w:t>
      </w:r>
      <w:r>
        <w:rPr>
          <w:rFonts w:ascii="Bookman Old Style" w:hAnsi="Bookman Old Style"/>
          <w:sz w:val="22"/>
          <w:szCs w:val="22"/>
        </w:rPr>
        <w:t xml:space="preserve"> </w:t>
      </w:r>
      <w:r w:rsidRPr="00F11A55">
        <w:rPr>
          <w:rFonts w:ascii="Bookman Old Style" w:hAnsi="Bookman Old Style"/>
          <w:color w:val="000000"/>
          <w:sz w:val="22"/>
          <w:szCs w:val="22"/>
        </w:rPr>
        <w:t>The focus of the proposed changes to Ch</w:t>
      </w:r>
      <w:r>
        <w:rPr>
          <w:rFonts w:ascii="Bookman Old Style" w:hAnsi="Bookman Old Style"/>
          <w:color w:val="000000"/>
          <w:sz w:val="22"/>
          <w:szCs w:val="22"/>
        </w:rPr>
        <w:t>.</w:t>
      </w:r>
      <w:r w:rsidRPr="00F11A55">
        <w:rPr>
          <w:rFonts w:ascii="Bookman Old Style" w:hAnsi="Bookman Old Style"/>
          <w:color w:val="000000"/>
          <w:sz w:val="22"/>
          <w:szCs w:val="22"/>
        </w:rPr>
        <w:t xml:space="preserve"> 270 include, adding a new measure for Maine nursing facilities under healthcare associated infections (HAI); adding a new measure for Maine hospitals for antimicrobial resistance (AR), and for both types of facilities a new requirement to report a subset of NHSN’s direct patient identifiers that are non-required fields in NHSN.</w:t>
      </w:r>
      <w:r>
        <w:rPr>
          <w:rFonts w:ascii="Bookman Old Style" w:hAnsi="Bookman Old Style"/>
          <w:color w:val="000000"/>
          <w:sz w:val="22"/>
          <w:szCs w:val="22"/>
        </w:rPr>
        <w:t xml:space="preserve"> </w:t>
      </w:r>
      <w:r w:rsidRPr="00F11A55">
        <w:rPr>
          <w:rFonts w:ascii="Bookman Old Style" w:hAnsi="Bookman Old Style"/>
          <w:color w:val="000000"/>
          <w:sz w:val="22"/>
          <w:szCs w:val="22"/>
        </w:rPr>
        <w:t>This information will inform analysis in health inequities.</w:t>
      </w:r>
    </w:p>
    <w:p w14:paraId="725DB31B" w14:textId="12936A78" w:rsidR="00F11A55" w:rsidRPr="00F11A55" w:rsidRDefault="00F11A55" w:rsidP="00F11A55">
      <w:pPr>
        <w:pStyle w:val="DefaultText"/>
        <w:rPr>
          <w:rFonts w:ascii="Bookman Old Style" w:hAnsi="Bookman Old Style"/>
          <w:b/>
          <w:bCs/>
          <w:sz w:val="22"/>
          <w:szCs w:val="22"/>
        </w:rPr>
      </w:pPr>
      <w:r w:rsidRPr="00F11A55">
        <w:rPr>
          <w:rFonts w:ascii="Bookman Old Style" w:hAnsi="Bookman Old Style"/>
          <w:sz w:val="22"/>
          <w:szCs w:val="22"/>
        </w:rPr>
        <w:t>PUBLIC HEARING:</w:t>
      </w:r>
      <w:r>
        <w:rPr>
          <w:rFonts w:ascii="Bookman Old Style" w:hAnsi="Bookman Old Style"/>
          <w:sz w:val="22"/>
          <w:szCs w:val="22"/>
        </w:rPr>
        <w:t xml:space="preserve"> </w:t>
      </w:r>
      <w:r w:rsidRPr="00F11A55">
        <w:rPr>
          <w:rFonts w:ascii="Bookman Old Style" w:hAnsi="Bookman Old Style"/>
          <w:sz w:val="22"/>
          <w:szCs w:val="22"/>
        </w:rPr>
        <w:t>September 7, 2023</w:t>
      </w:r>
      <w:r>
        <w:rPr>
          <w:rFonts w:ascii="Bookman Old Style" w:hAnsi="Bookman Old Style"/>
          <w:sz w:val="22"/>
          <w:szCs w:val="22"/>
        </w:rPr>
        <w:t xml:space="preserve"> -</w:t>
      </w:r>
      <w:r w:rsidRPr="00F11A55">
        <w:rPr>
          <w:rFonts w:ascii="Bookman Old Style" w:hAnsi="Bookman Old Style"/>
          <w:sz w:val="22"/>
          <w:szCs w:val="22"/>
        </w:rPr>
        <w:t xml:space="preserve"> 9:00 </w:t>
      </w:r>
      <w:r>
        <w:rPr>
          <w:rFonts w:ascii="Bookman Old Style" w:hAnsi="Bookman Old Style"/>
          <w:sz w:val="22"/>
          <w:szCs w:val="22"/>
        </w:rPr>
        <w:t>a.m</w:t>
      </w:r>
      <w:r w:rsidRPr="00F11A55">
        <w:rPr>
          <w:rFonts w:ascii="Bookman Old Style" w:hAnsi="Bookman Old Style"/>
          <w:sz w:val="22"/>
          <w:szCs w:val="22"/>
        </w:rPr>
        <w:t xml:space="preserve">. </w:t>
      </w:r>
      <w:r w:rsidRPr="00F11A55">
        <w:rPr>
          <w:rFonts w:ascii="Bookman Old Style" w:hAnsi="Bookman Old Style"/>
          <w:b/>
          <w:bCs/>
          <w:sz w:val="22"/>
          <w:szCs w:val="22"/>
        </w:rPr>
        <w:t>(Remote only)**</w:t>
      </w:r>
    </w:p>
    <w:p w14:paraId="0FACFAAA" w14:textId="41E1DD15" w:rsidR="00F11A55" w:rsidRPr="00F11A55" w:rsidRDefault="00F11A55" w:rsidP="00F11A55">
      <w:pPr>
        <w:pStyle w:val="DefaultText"/>
        <w:rPr>
          <w:rFonts w:ascii="Bookman Old Style" w:hAnsi="Bookman Old Style"/>
          <w:sz w:val="22"/>
          <w:szCs w:val="22"/>
        </w:rPr>
      </w:pPr>
      <w:r w:rsidRPr="00F11A55">
        <w:rPr>
          <w:rFonts w:ascii="Bookman Old Style" w:hAnsi="Bookman Old Style"/>
          <w:b/>
          <w:bCs/>
          <w:sz w:val="22"/>
          <w:szCs w:val="22"/>
        </w:rPr>
        <w:t>Please note:</w:t>
      </w:r>
      <w:r>
        <w:rPr>
          <w:rFonts w:ascii="Bookman Old Style" w:hAnsi="Bookman Old Style"/>
          <w:sz w:val="22"/>
          <w:szCs w:val="22"/>
        </w:rPr>
        <w:t xml:space="preserve"> </w:t>
      </w:r>
      <w:r w:rsidRPr="00F11A55">
        <w:rPr>
          <w:rFonts w:ascii="Bookman Old Style" w:hAnsi="Bookman Old Style"/>
          <w:sz w:val="22"/>
          <w:szCs w:val="22"/>
        </w:rPr>
        <w:t>This public hearing will be held virtually. To attend via zoom, select the link below or call the number provided to attend via conference call.</w:t>
      </w:r>
      <w:r>
        <w:rPr>
          <w:rFonts w:ascii="Bookman Old Style" w:hAnsi="Bookman Old Style"/>
          <w:sz w:val="22"/>
          <w:szCs w:val="22"/>
        </w:rPr>
        <w:t xml:space="preserve"> </w:t>
      </w:r>
    </w:p>
    <w:p w14:paraId="7A18F5F0" w14:textId="3C6849F2" w:rsidR="00F11A55" w:rsidRPr="00F11A55" w:rsidRDefault="00F11A55" w:rsidP="00F11A55">
      <w:pPr>
        <w:pStyle w:val="NormalWeb"/>
        <w:spacing w:before="0" w:beforeAutospacing="0" w:after="0" w:afterAutospacing="0"/>
        <w:rPr>
          <w:rFonts w:ascii="Bookman Old Style" w:hAnsi="Bookman Old Style"/>
          <w:sz w:val="22"/>
          <w:szCs w:val="22"/>
        </w:rPr>
      </w:pPr>
      <w:r w:rsidRPr="00F11A55">
        <w:rPr>
          <w:rFonts w:ascii="Bookman Old Style" w:hAnsi="Bookman Old Style"/>
          <w:b/>
          <w:bCs/>
          <w:sz w:val="22"/>
          <w:szCs w:val="22"/>
        </w:rPr>
        <w:lastRenderedPageBreak/>
        <w:t xml:space="preserve">Zoom meeting link: </w:t>
      </w:r>
      <w:r w:rsidRPr="00F11A55">
        <w:rPr>
          <w:rFonts w:ascii="Bookman Old Style" w:hAnsi="Bookman Old Style"/>
          <w:sz w:val="22"/>
          <w:szCs w:val="22"/>
        </w:rPr>
        <w:br/>
      </w:r>
      <w:hyperlink r:id="rId80" w:history="1">
        <w:r w:rsidRPr="00F11A55">
          <w:rPr>
            <w:rStyle w:val="Hyperlink"/>
            <w:rFonts w:ascii="Bookman Old Style" w:hAnsi="Bookman Old Style"/>
            <w:sz w:val="22"/>
            <w:szCs w:val="22"/>
          </w:rPr>
          <w:t>https://mainestate.zoom.us/j/87299697425?pwd=MUtHOFZHenUweXpFdFJ2LzMzajQ1Zz09</w:t>
        </w:r>
      </w:hyperlink>
    </w:p>
    <w:p w14:paraId="2AA00282" w14:textId="2EF721DE" w:rsidR="00F11A55" w:rsidRPr="00F11A55" w:rsidRDefault="00F11A55" w:rsidP="00F11A55">
      <w:pPr>
        <w:pStyle w:val="NormalWeb"/>
        <w:spacing w:before="0" w:beforeAutospacing="0" w:after="0" w:afterAutospacing="0"/>
        <w:rPr>
          <w:rFonts w:ascii="Bookman Old Style" w:hAnsi="Bookman Old Style"/>
          <w:sz w:val="22"/>
          <w:szCs w:val="22"/>
        </w:rPr>
      </w:pPr>
      <w:r w:rsidRPr="00F11A55">
        <w:rPr>
          <w:rFonts w:ascii="Bookman Old Style" w:hAnsi="Bookman Old Style"/>
          <w:b/>
          <w:bCs/>
          <w:sz w:val="22"/>
          <w:szCs w:val="22"/>
        </w:rPr>
        <w:t>Call in number:</w:t>
      </w:r>
      <w:r>
        <w:rPr>
          <w:rFonts w:ascii="Bookman Old Style" w:hAnsi="Bookman Old Style"/>
          <w:b/>
          <w:bCs/>
          <w:sz w:val="22"/>
          <w:szCs w:val="22"/>
        </w:rPr>
        <w:t xml:space="preserve"> </w:t>
      </w:r>
      <w:r w:rsidRPr="00F11A55">
        <w:rPr>
          <w:rFonts w:ascii="Bookman Old Style" w:hAnsi="Bookman Old Style"/>
          <w:sz w:val="22"/>
          <w:szCs w:val="22"/>
        </w:rPr>
        <w:t xml:space="preserve">1 309 205 3325 US </w:t>
      </w:r>
    </w:p>
    <w:p w14:paraId="578CF4B1" w14:textId="77777777" w:rsidR="00F11A55" w:rsidRPr="00F11A55" w:rsidRDefault="00F11A55" w:rsidP="00F11A55">
      <w:pPr>
        <w:pStyle w:val="NormalWeb"/>
        <w:spacing w:before="0" w:beforeAutospacing="0" w:after="0" w:afterAutospacing="0"/>
        <w:rPr>
          <w:rFonts w:ascii="Bookman Old Style" w:hAnsi="Bookman Old Style"/>
          <w:sz w:val="22"/>
          <w:szCs w:val="22"/>
        </w:rPr>
      </w:pPr>
      <w:r w:rsidRPr="00F11A55">
        <w:rPr>
          <w:rFonts w:ascii="Bookman Old Style" w:hAnsi="Bookman Old Style"/>
          <w:b/>
          <w:bCs/>
          <w:sz w:val="22"/>
          <w:szCs w:val="22"/>
        </w:rPr>
        <w:t>Meeting ID:</w:t>
      </w:r>
      <w:r w:rsidRPr="00F11A55">
        <w:rPr>
          <w:rFonts w:ascii="Bookman Old Style" w:hAnsi="Bookman Old Style"/>
          <w:sz w:val="22"/>
          <w:szCs w:val="22"/>
        </w:rPr>
        <w:t xml:space="preserve"> 872 9969 7425 </w:t>
      </w:r>
    </w:p>
    <w:p w14:paraId="5593FE5F" w14:textId="50F9EAE6" w:rsidR="00F11A55" w:rsidRPr="00F11A55" w:rsidRDefault="00F11A55" w:rsidP="00F11A55">
      <w:pPr>
        <w:tabs>
          <w:tab w:val="left" w:pos="-1440"/>
          <w:tab w:val="left" w:pos="-720"/>
          <w:tab w:val="left" w:pos="540"/>
        </w:tabs>
        <w:rPr>
          <w:rFonts w:ascii="Bookman Old Style" w:hAnsi="Bookman Old Style"/>
          <w:sz w:val="22"/>
          <w:szCs w:val="22"/>
        </w:rPr>
      </w:pPr>
      <w:r w:rsidRPr="00F11A55">
        <w:rPr>
          <w:rFonts w:ascii="Bookman Old Style" w:hAnsi="Bookman Old Style"/>
          <w:sz w:val="22"/>
          <w:szCs w:val="22"/>
        </w:rPr>
        <w:t>COMMENT DEADLINE:</w:t>
      </w:r>
      <w:r>
        <w:rPr>
          <w:rFonts w:ascii="Bookman Old Style" w:hAnsi="Bookman Old Style"/>
          <w:sz w:val="22"/>
          <w:szCs w:val="22"/>
        </w:rPr>
        <w:t xml:space="preserve"> </w:t>
      </w:r>
      <w:r w:rsidRPr="00F11A55">
        <w:rPr>
          <w:rFonts w:ascii="Bookman Old Style" w:hAnsi="Bookman Old Style"/>
          <w:sz w:val="22"/>
          <w:szCs w:val="22"/>
        </w:rPr>
        <w:t xml:space="preserve">September 18, 2023, at 5:00 </w:t>
      </w:r>
      <w:r>
        <w:rPr>
          <w:rFonts w:ascii="Bookman Old Style" w:hAnsi="Bookman Old Style"/>
          <w:sz w:val="22"/>
          <w:szCs w:val="22"/>
        </w:rPr>
        <w:t>p.m</w:t>
      </w:r>
      <w:r w:rsidRPr="00F11A55">
        <w:rPr>
          <w:rFonts w:ascii="Bookman Old Style" w:hAnsi="Bookman Old Style"/>
          <w:sz w:val="22"/>
          <w:szCs w:val="22"/>
        </w:rPr>
        <w:t>.</w:t>
      </w:r>
    </w:p>
    <w:p w14:paraId="2C180AF2" w14:textId="044AE143" w:rsidR="00F11A55" w:rsidRDefault="00F11A55" w:rsidP="00F11A55">
      <w:pPr>
        <w:tabs>
          <w:tab w:val="left" w:pos="-1440"/>
          <w:tab w:val="left" w:pos="-720"/>
          <w:tab w:val="left" w:pos="540"/>
        </w:tabs>
        <w:rPr>
          <w:rFonts w:ascii="Bookman Old Style" w:hAnsi="Bookman Old Style"/>
          <w:sz w:val="22"/>
          <w:szCs w:val="22"/>
        </w:rPr>
      </w:pPr>
      <w:r w:rsidRPr="00F11A55">
        <w:rPr>
          <w:rFonts w:ascii="Bookman Old Style" w:hAnsi="Bookman Old Style"/>
          <w:sz w:val="22"/>
          <w:szCs w:val="22"/>
        </w:rPr>
        <w:t>CONTACT PERSON FOR THIS FILING</w:t>
      </w:r>
      <w:r>
        <w:rPr>
          <w:rFonts w:ascii="Bookman Old Style" w:hAnsi="Bookman Old Style"/>
          <w:sz w:val="22"/>
          <w:szCs w:val="22"/>
        </w:rPr>
        <w:t xml:space="preserve"> / SMALL BUSINESS IMPACT INFORMATION / RULEMAKING LIAISON</w:t>
      </w:r>
      <w:r w:rsidRPr="00F11A55">
        <w:rPr>
          <w:rFonts w:ascii="Bookman Old Style" w:hAnsi="Bookman Old Style"/>
          <w:sz w:val="22"/>
          <w:szCs w:val="22"/>
        </w:rPr>
        <w:t>:</w:t>
      </w:r>
      <w:r>
        <w:rPr>
          <w:rFonts w:ascii="Bookman Old Style" w:hAnsi="Bookman Old Style"/>
          <w:sz w:val="22"/>
          <w:szCs w:val="22"/>
        </w:rPr>
        <w:t xml:space="preserve"> </w:t>
      </w:r>
      <w:r w:rsidRPr="00F11A55">
        <w:rPr>
          <w:rFonts w:ascii="Bookman Old Style" w:hAnsi="Bookman Old Style"/>
          <w:sz w:val="22"/>
          <w:szCs w:val="22"/>
        </w:rPr>
        <w:t>Debra Dodge, Health Planner</w:t>
      </w:r>
      <w:r>
        <w:rPr>
          <w:rFonts w:ascii="Bookman Old Style" w:hAnsi="Bookman Old Style"/>
          <w:sz w:val="22"/>
          <w:szCs w:val="22"/>
        </w:rPr>
        <w:t xml:space="preserve">, </w:t>
      </w:r>
      <w:r w:rsidRPr="00F11A55">
        <w:rPr>
          <w:rFonts w:ascii="Bookman Old Style" w:hAnsi="Bookman Old Style"/>
          <w:sz w:val="22"/>
          <w:szCs w:val="22"/>
        </w:rPr>
        <w:t>Maine Health Data Organization</w:t>
      </w:r>
      <w:r>
        <w:rPr>
          <w:rFonts w:ascii="Bookman Old Style" w:hAnsi="Bookman Old Style"/>
          <w:sz w:val="22"/>
          <w:szCs w:val="22"/>
        </w:rPr>
        <w:t>, 1</w:t>
      </w:r>
      <w:r w:rsidRPr="00F11A55">
        <w:rPr>
          <w:rFonts w:ascii="Bookman Old Style" w:hAnsi="Bookman Old Style"/>
          <w:sz w:val="22"/>
          <w:szCs w:val="22"/>
        </w:rPr>
        <w:t>51 Capitol Street</w:t>
      </w:r>
      <w:r>
        <w:rPr>
          <w:rFonts w:ascii="Bookman Old Style" w:hAnsi="Bookman Old Style"/>
          <w:sz w:val="22"/>
          <w:szCs w:val="22"/>
        </w:rPr>
        <w:t xml:space="preserve"> -</w:t>
      </w:r>
      <w:r w:rsidRPr="00F11A55">
        <w:rPr>
          <w:rFonts w:ascii="Bookman Old Style" w:hAnsi="Bookman Old Style"/>
          <w:sz w:val="22"/>
          <w:szCs w:val="22"/>
        </w:rPr>
        <w:t xml:space="preserve"> 102 State House Station</w:t>
      </w:r>
      <w:r>
        <w:rPr>
          <w:rFonts w:ascii="Bookman Old Style" w:hAnsi="Bookman Old Style"/>
          <w:sz w:val="22"/>
          <w:szCs w:val="22"/>
        </w:rPr>
        <w:t xml:space="preserve">, </w:t>
      </w:r>
      <w:r w:rsidRPr="00F11A55">
        <w:rPr>
          <w:rFonts w:ascii="Bookman Old Style" w:hAnsi="Bookman Old Style"/>
          <w:sz w:val="22"/>
          <w:szCs w:val="22"/>
        </w:rPr>
        <w:t>Augusta, ME</w:t>
      </w:r>
      <w:r>
        <w:rPr>
          <w:rFonts w:ascii="Bookman Old Style" w:hAnsi="Bookman Old Style"/>
          <w:sz w:val="22"/>
          <w:szCs w:val="22"/>
        </w:rPr>
        <w:t xml:space="preserve"> </w:t>
      </w:r>
      <w:r w:rsidRPr="00F11A55">
        <w:rPr>
          <w:rFonts w:ascii="Bookman Old Style" w:hAnsi="Bookman Old Style"/>
          <w:sz w:val="22"/>
          <w:szCs w:val="22"/>
        </w:rPr>
        <w:t xml:space="preserve">04333, Telephone </w:t>
      </w:r>
      <w:r>
        <w:rPr>
          <w:rFonts w:ascii="Bookman Old Style" w:hAnsi="Bookman Old Style"/>
          <w:sz w:val="22"/>
          <w:szCs w:val="22"/>
        </w:rPr>
        <w:t xml:space="preserve">(207) </w:t>
      </w:r>
      <w:r w:rsidRPr="00F11A55">
        <w:rPr>
          <w:rFonts w:ascii="Bookman Old Style" w:hAnsi="Bookman Old Style"/>
          <w:sz w:val="22"/>
          <w:szCs w:val="22"/>
        </w:rPr>
        <w:t>287-6724</w:t>
      </w:r>
      <w:r>
        <w:rPr>
          <w:rFonts w:ascii="Bookman Old Style" w:hAnsi="Bookman Old Style"/>
          <w:sz w:val="22"/>
          <w:szCs w:val="22"/>
        </w:rPr>
        <w:t>.</w:t>
      </w:r>
      <w:r w:rsidRPr="00F11A55">
        <w:rPr>
          <w:rFonts w:ascii="Bookman Old Style" w:hAnsi="Bookman Old Style"/>
          <w:sz w:val="22"/>
          <w:szCs w:val="22"/>
        </w:rPr>
        <w:t xml:space="preserve"> F</w:t>
      </w:r>
      <w:r>
        <w:rPr>
          <w:rFonts w:ascii="Bookman Old Style" w:hAnsi="Bookman Old Style"/>
          <w:sz w:val="22"/>
          <w:szCs w:val="22"/>
        </w:rPr>
        <w:t>ax: (207)</w:t>
      </w:r>
      <w:r w:rsidRPr="00F11A55">
        <w:rPr>
          <w:rFonts w:ascii="Bookman Old Style" w:hAnsi="Bookman Old Style"/>
          <w:sz w:val="22"/>
          <w:szCs w:val="22"/>
        </w:rPr>
        <w:t xml:space="preserve"> 287-6732</w:t>
      </w:r>
      <w:r>
        <w:rPr>
          <w:rFonts w:ascii="Bookman Old Style" w:hAnsi="Bookman Old Style"/>
          <w:sz w:val="22"/>
          <w:szCs w:val="22"/>
        </w:rPr>
        <w:t>. Email:</w:t>
      </w:r>
      <w:r w:rsidRPr="00F11A55">
        <w:rPr>
          <w:rFonts w:ascii="Bookman Old Style" w:hAnsi="Bookman Old Style"/>
          <w:sz w:val="22"/>
          <w:szCs w:val="22"/>
        </w:rPr>
        <w:t xml:space="preserve"> </w:t>
      </w:r>
      <w:hyperlink r:id="rId81" w:history="1">
        <w:r w:rsidRPr="00477BD5">
          <w:rPr>
            <w:rStyle w:val="Hyperlink"/>
            <w:rFonts w:ascii="Bookman Old Style" w:hAnsi="Bookman Old Style"/>
            <w:sz w:val="22"/>
            <w:szCs w:val="22"/>
          </w:rPr>
          <w:t>Debra.J.Dodge@Maine.gov</w:t>
        </w:r>
      </w:hyperlink>
      <w:r>
        <w:rPr>
          <w:rFonts w:ascii="Bookman Old Style" w:hAnsi="Bookman Old Style"/>
          <w:sz w:val="22"/>
          <w:szCs w:val="22"/>
        </w:rPr>
        <w:t>.</w:t>
      </w:r>
    </w:p>
    <w:p w14:paraId="410550B1" w14:textId="579388C4" w:rsidR="00F11A55" w:rsidRPr="00F11A55" w:rsidRDefault="00F11A55" w:rsidP="00F11A55">
      <w:pPr>
        <w:pStyle w:val="DefaultText"/>
        <w:rPr>
          <w:rFonts w:ascii="Bookman Old Style" w:hAnsi="Bookman Old Style"/>
          <w:sz w:val="22"/>
          <w:szCs w:val="22"/>
        </w:rPr>
      </w:pPr>
      <w:r w:rsidRPr="00F11A55">
        <w:rPr>
          <w:rStyle w:val="InitialStyle"/>
          <w:rFonts w:ascii="Bookman Old Style" w:hAnsi="Bookman Old Style"/>
          <w:bCs/>
          <w:sz w:val="22"/>
          <w:szCs w:val="22"/>
        </w:rPr>
        <w:t>This rule will not have a fiscal impact on municipalities, counties or small businesses.</w:t>
      </w:r>
      <w:r>
        <w:rPr>
          <w:rStyle w:val="InitialStyle"/>
          <w:rFonts w:ascii="Bookman Old Style" w:hAnsi="Bookman Old Style"/>
          <w:sz w:val="22"/>
          <w:szCs w:val="22"/>
        </w:rPr>
        <w:t xml:space="preserve"> </w:t>
      </w:r>
      <w:r w:rsidRPr="00F11A55">
        <w:rPr>
          <w:rFonts w:ascii="Bookman Old Style" w:hAnsi="Bookman Old Style"/>
          <w:sz w:val="22"/>
          <w:szCs w:val="22"/>
        </w:rPr>
        <w:t xml:space="preserve">Copies of these proposed rules can be reviewed and printed from the MHDO website at </w:t>
      </w:r>
      <w:hyperlink r:id="rId82" w:history="1">
        <w:r w:rsidRPr="00F11A55">
          <w:rPr>
            <w:rStyle w:val="Hyperlink"/>
            <w:rFonts w:ascii="Bookman Old Style" w:hAnsi="Bookman Old Style"/>
            <w:sz w:val="22"/>
            <w:szCs w:val="22"/>
          </w:rPr>
          <w:t>https://mhdo.maine.gov/rules.htm</w:t>
        </w:r>
      </w:hyperlink>
      <w:r w:rsidRPr="00F11A55">
        <w:rPr>
          <w:rFonts w:ascii="Bookman Old Style" w:hAnsi="Bookman Old Style"/>
          <w:sz w:val="22"/>
          <w:szCs w:val="22"/>
        </w:rPr>
        <w:t xml:space="preserve"> or, to receive a paper copy call </w:t>
      </w:r>
      <w:r>
        <w:rPr>
          <w:rFonts w:ascii="Bookman Old Style" w:hAnsi="Bookman Old Style"/>
          <w:sz w:val="22"/>
          <w:szCs w:val="22"/>
        </w:rPr>
        <w:t xml:space="preserve">(207) </w:t>
      </w:r>
      <w:r w:rsidRPr="00F11A55">
        <w:rPr>
          <w:rFonts w:ascii="Bookman Old Style" w:hAnsi="Bookman Old Style"/>
          <w:sz w:val="22"/>
          <w:szCs w:val="22"/>
        </w:rPr>
        <w:t>287-6722.</w:t>
      </w:r>
    </w:p>
    <w:p w14:paraId="7826FA68" w14:textId="0252A832" w:rsidR="00F11A55" w:rsidRPr="00F11A55" w:rsidRDefault="00F11A55" w:rsidP="00F11A55">
      <w:pPr>
        <w:tabs>
          <w:tab w:val="left" w:pos="-1440"/>
          <w:tab w:val="left" w:pos="-720"/>
          <w:tab w:val="left" w:pos="540"/>
        </w:tabs>
        <w:rPr>
          <w:rFonts w:ascii="Bookman Old Style" w:hAnsi="Bookman Old Style"/>
          <w:sz w:val="22"/>
          <w:szCs w:val="22"/>
        </w:rPr>
      </w:pPr>
      <w:r w:rsidRPr="00F11A55">
        <w:rPr>
          <w:rFonts w:ascii="Bookman Old Style" w:hAnsi="Bookman Old Style"/>
          <w:sz w:val="22"/>
          <w:szCs w:val="22"/>
        </w:rPr>
        <w:t>IMPACT ON MUNICIPALITIES OR COUNTIES.</w:t>
      </w:r>
      <w:r>
        <w:rPr>
          <w:rFonts w:ascii="Bookman Old Style" w:hAnsi="Bookman Old Style"/>
          <w:sz w:val="22"/>
          <w:szCs w:val="22"/>
        </w:rPr>
        <w:t xml:space="preserve"> </w:t>
      </w:r>
      <w:r w:rsidRPr="00F11A55">
        <w:rPr>
          <w:rStyle w:val="InitialStyle"/>
          <w:rFonts w:ascii="Bookman Old Style" w:hAnsi="Bookman Old Style"/>
          <w:sz w:val="22"/>
          <w:szCs w:val="22"/>
        </w:rPr>
        <w:t>This rule will not have a fiscal impact on</w:t>
      </w:r>
      <w:r>
        <w:rPr>
          <w:rStyle w:val="InitialStyle"/>
          <w:rFonts w:ascii="Bookman Old Style" w:hAnsi="Bookman Old Style"/>
          <w:sz w:val="22"/>
          <w:szCs w:val="22"/>
        </w:rPr>
        <w:t xml:space="preserve"> </w:t>
      </w:r>
      <w:r w:rsidRPr="00F11A55">
        <w:rPr>
          <w:rStyle w:val="InitialStyle"/>
          <w:rFonts w:ascii="Bookman Old Style" w:hAnsi="Bookman Old Style"/>
          <w:sz w:val="22"/>
          <w:szCs w:val="22"/>
        </w:rPr>
        <w:t>municipalities, counties, or small businesses.</w:t>
      </w:r>
    </w:p>
    <w:p w14:paraId="0A614DC3" w14:textId="734CF81A" w:rsidR="00F11A55" w:rsidRPr="00F11A55" w:rsidRDefault="00F11A55" w:rsidP="00F11A55">
      <w:pPr>
        <w:pStyle w:val="DefaultText"/>
        <w:rPr>
          <w:rFonts w:ascii="Bookman Old Style" w:hAnsi="Bookman Old Style"/>
          <w:sz w:val="22"/>
          <w:szCs w:val="22"/>
        </w:rPr>
      </w:pPr>
      <w:r w:rsidRPr="00F11A55">
        <w:rPr>
          <w:rFonts w:ascii="Bookman Old Style" w:hAnsi="Bookman Old Style"/>
          <w:sz w:val="22"/>
          <w:szCs w:val="22"/>
        </w:rPr>
        <w:t>STATUTORY AUTHORITY FOR THIS RULE:</w:t>
      </w:r>
      <w:r>
        <w:rPr>
          <w:rFonts w:ascii="Bookman Old Style" w:hAnsi="Bookman Old Style"/>
          <w:sz w:val="22"/>
          <w:szCs w:val="22"/>
        </w:rPr>
        <w:t xml:space="preserve"> </w:t>
      </w:r>
      <w:r w:rsidRPr="00F11A55">
        <w:rPr>
          <w:rStyle w:val="InitialStyle"/>
          <w:rFonts w:ascii="Bookman Old Style" w:hAnsi="Bookman Old Style"/>
          <w:sz w:val="22"/>
          <w:szCs w:val="22"/>
        </w:rPr>
        <w:t>22 MRS §8704 sub-§4, §8708-A, §8712, §8761, and 24-A MRS §§</w:t>
      </w:r>
      <w:r>
        <w:rPr>
          <w:rStyle w:val="InitialStyle"/>
          <w:rFonts w:ascii="Bookman Old Style" w:hAnsi="Bookman Old Style"/>
          <w:sz w:val="22"/>
          <w:szCs w:val="22"/>
        </w:rPr>
        <w:t xml:space="preserve"> </w:t>
      </w:r>
      <w:r w:rsidRPr="00F11A55">
        <w:rPr>
          <w:rStyle w:val="InitialStyle"/>
          <w:rFonts w:ascii="Bookman Old Style" w:hAnsi="Bookman Old Style"/>
          <w:sz w:val="22"/>
          <w:szCs w:val="22"/>
        </w:rPr>
        <w:t>6951(2),(3)</w:t>
      </w:r>
    </w:p>
    <w:p w14:paraId="51F0ED8F" w14:textId="77777777" w:rsidR="00F11A55" w:rsidRPr="00F11A55" w:rsidRDefault="00F11A55" w:rsidP="00F11A55">
      <w:pPr>
        <w:tabs>
          <w:tab w:val="left" w:pos="-1440"/>
          <w:tab w:val="left" w:pos="-720"/>
          <w:tab w:val="left" w:pos="540"/>
        </w:tabs>
        <w:rPr>
          <w:rFonts w:ascii="Bookman Old Style" w:hAnsi="Bookman Old Style"/>
          <w:sz w:val="22"/>
          <w:szCs w:val="22"/>
        </w:rPr>
      </w:pPr>
      <w:r w:rsidRPr="00F11A55">
        <w:rPr>
          <w:rFonts w:ascii="Bookman Old Style" w:hAnsi="Bookman Old Style"/>
          <w:sz w:val="22"/>
          <w:szCs w:val="22"/>
        </w:rPr>
        <w:t xml:space="preserve">SUBSTANTIVE STATE OR FEDERAL LAW BEING IMPLEMENTED </w:t>
      </w:r>
      <w:r w:rsidRPr="00F11A55">
        <w:rPr>
          <w:rFonts w:ascii="Bookman Old Style" w:hAnsi="Bookman Old Style"/>
          <w:i/>
          <w:iCs/>
          <w:sz w:val="22"/>
          <w:szCs w:val="22"/>
        </w:rPr>
        <w:t>(if different)</w:t>
      </w:r>
      <w:r w:rsidRPr="00F11A55">
        <w:rPr>
          <w:rFonts w:ascii="Bookman Old Style" w:hAnsi="Bookman Old Style"/>
          <w:sz w:val="22"/>
          <w:szCs w:val="22"/>
        </w:rPr>
        <w:t>:</w:t>
      </w:r>
    </w:p>
    <w:p w14:paraId="520A7ADD" w14:textId="09C53C10" w:rsidR="00F11A55" w:rsidRDefault="00F11A55" w:rsidP="00F11A55">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MHDO WEBSITE: </w:t>
      </w:r>
      <w:hyperlink r:id="rId83" w:history="1">
        <w:r w:rsidR="00221218" w:rsidRPr="00477BD5">
          <w:rPr>
            <w:rStyle w:val="Hyperlink"/>
            <w:rFonts w:ascii="Bookman Old Style" w:hAnsi="Bookman Old Style"/>
            <w:sz w:val="22"/>
            <w:szCs w:val="22"/>
          </w:rPr>
          <w:t>https://mhdo.maine.gov/</w:t>
        </w:r>
      </w:hyperlink>
      <w:r>
        <w:rPr>
          <w:rFonts w:ascii="Bookman Old Style" w:hAnsi="Bookman Old Style"/>
          <w:sz w:val="22"/>
          <w:szCs w:val="22"/>
        </w:rPr>
        <w:t>.</w:t>
      </w:r>
    </w:p>
    <w:p w14:paraId="22D657E0" w14:textId="39AD487F" w:rsidR="00F11A55" w:rsidRPr="00F11A55" w:rsidRDefault="00F11A55" w:rsidP="00F11A55">
      <w:pPr>
        <w:tabs>
          <w:tab w:val="left" w:pos="-1440"/>
          <w:tab w:val="left" w:pos="-720"/>
          <w:tab w:val="left" w:pos="540"/>
        </w:tabs>
        <w:rPr>
          <w:rFonts w:ascii="Bookman Old Style" w:hAnsi="Bookman Old Style"/>
          <w:sz w:val="22"/>
          <w:szCs w:val="22"/>
        </w:rPr>
      </w:pPr>
      <w:r>
        <w:rPr>
          <w:rFonts w:ascii="Bookman Old Style" w:hAnsi="Bookman Old Style"/>
          <w:sz w:val="22"/>
          <w:szCs w:val="22"/>
        </w:rPr>
        <w:t>MHDO</w:t>
      </w:r>
      <w:r w:rsidRPr="00F11A55">
        <w:rPr>
          <w:rFonts w:ascii="Bookman Old Style" w:hAnsi="Bookman Old Style"/>
          <w:sz w:val="22"/>
          <w:szCs w:val="22"/>
        </w:rPr>
        <w:t xml:space="preserve"> RULEMAKING LIAISON:</w:t>
      </w:r>
      <w:r>
        <w:rPr>
          <w:rFonts w:ascii="Bookman Old Style" w:hAnsi="Bookman Old Style"/>
          <w:sz w:val="22"/>
          <w:szCs w:val="22"/>
        </w:rPr>
        <w:t xml:space="preserve"> </w:t>
      </w:r>
      <w:hyperlink r:id="rId84" w:history="1">
        <w:r w:rsidRPr="00477BD5">
          <w:rPr>
            <w:rStyle w:val="Hyperlink"/>
            <w:rFonts w:ascii="Bookman Old Style" w:hAnsi="Bookman Old Style"/>
            <w:sz w:val="22"/>
            <w:szCs w:val="22"/>
          </w:rPr>
          <w:t>Debra.J.Dodge@Maine.gov</w:t>
        </w:r>
      </w:hyperlink>
      <w:r>
        <w:rPr>
          <w:rFonts w:ascii="Bookman Old Style" w:hAnsi="Bookman Old Style"/>
          <w:sz w:val="22"/>
          <w:szCs w:val="22"/>
        </w:rPr>
        <w:t>.</w:t>
      </w:r>
    </w:p>
    <w:p w14:paraId="4B6FDDA2" w14:textId="77777777" w:rsidR="00C12069" w:rsidRPr="00996AD9" w:rsidRDefault="00C12069" w:rsidP="00C12069">
      <w:pPr>
        <w:overflowPunct/>
        <w:autoSpaceDE/>
        <w:autoSpaceDN/>
        <w:adjustRightInd/>
        <w:textAlignment w:val="auto"/>
        <w:rPr>
          <w:rFonts w:ascii="Bookman Old Style" w:hAnsi="Bookman Old Style"/>
          <w:sz w:val="22"/>
          <w:szCs w:val="22"/>
        </w:rPr>
      </w:pPr>
    </w:p>
    <w:p w14:paraId="13240BD0" w14:textId="1597F283" w:rsidR="001452DC" w:rsidRPr="00BA61BF" w:rsidRDefault="00576F7E" w:rsidP="00FC6C0A">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FC6C0A">
      <w:pPr>
        <w:keepNext/>
        <w:keepLines/>
        <w:tabs>
          <w:tab w:val="left" w:pos="-1440"/>
          <w:tab w:val="left" w:pos="-720"/>
          <w:tab w:val="left" w:pos="4320"/>
          <w:tab w:val="left" w:pos="10440"/>
        </w:tabs>
        <w:rPr>
          <w:rFonts w:ascii="Bookman Old Style" w:hAnsi="Bookman Old Style"/>
          <w:sz w:val="22"/>
          <w:szCs w:val="22"/>
        </w:rPr>
      </w:pPr>
      <w:bookmarkStart w:id="15" w:name="_Hlk124326626"/>
      <w:bookmarkEnd w:id="15"/>
    </w:p>
    <w:p w14:paraId="644F387C" w14:textId="677A4FF7" w:rsidR="00A97C7A" w:rsidRPr="00A97C7A" w:rsidRDefault="00A97C7A" w:rsidP="00C95D98">
      <w:pPr>
        <w:rPr>
          <w:rFonts w:ascii="Bookman Old Style" w:hAnsi="Bookman Old Style"/>
          <w:bCs/>
          <w:sz w:val="22"/>
          <w:szCs w:val="22"/>
        </w:rPr>
      </w:pPr>
      <w:r w:rsidRPr="00A97C7A">
        <w:rPr>
          <w:rFonts w:ascii="Bookman Old Style" w:hAnsi="Bookman Old Style"/>
          <w:bCs/>
          <w:sz w:val="22"/>
          <w:szCs w:val="22"/>
        </w:rPr>
        <w:t xml:space="preserve">AGENCY: </w:t>
      </w:r>
      <w:r w:rsidR="00C95D98" w:rsidRPr="00C95D98">
        <w:rPr>
          <w:rFonts w:ascii="Bookman Old Style" w:hAnsi="Bookman Old Style"/>
          <w:b/>
          <w:sz w:val="22"/>
          <w:szCs w:val="22"/>
        </w:rPr>
        <w:t xml:space="preserve">13-188 - </w:t>
      </w:r>
      <w:r w:rsidRPr="00A97C7A">
        <w:rPr>
          <w:rFonts w:ascii="Bookman Old Style" w:hAnsi="Bookman Old Style"/>
          <w:b/>
          <w:sz w:val="22"/>
          <w:szCs w:val="22"/>
        </w:rPr>
        <w:t>Department of Marine Resources</w:t>
      </w:r>
      <w:r w:rsidR="00C95D98" w:rsidRPr="00C95D98">
        <w:rPr>
          <w:rFonts w:ascii="Bookman Old Style" w:hAnsi="Bookman Old Style"/>
          <w:b/>
          <w:sz w:val="22"/>
          <w:szCs w:val="22"/>
        </w:rPr>
        <w:t xml:space="preserve"> (DMR)</w:t>
      </w:r>
    </w:p>
    <w:p w14:paraId="4E36D3C6" w14:textId="6169396D" w:rsidR="00A97C7A" w:rsidRPr="00A97C7A" w:rsidRDefault="00A97C7A" w:rsidP="00C95D98">
      <w:pPr>
        <w:overflowPunct/>
        <w:autoSpaceDE/>
        <w:autoSpaceDN/>
        <w:adjustRightInd/>
        <w:textAlignment w:val="auto"/>
        <w:rPr>
          <w:rFonts w:ascii="Bookman Old Style" w:hAnsi="Bookman Old Style"/>
          <w:bCs/>
          <w:sz w:val="22"/>
          <w:szCs w:val="22"/>
        </w:rPr>
      </w:pPr>
      <w:r w:rsidRPr="00A97C7A">
        <w:rPr>
          <w:rFonts w:ascii="Bookman Old Style" w:hAnsi="Bookman Old Style"/>
          <w:bCs/>
          <w:sz w:val="22"/>
          <w:szCs w:val="22"/>
        </w:rPr>
        <w:t xml:space="preserve">CHAPTER NUMBER AND TITLE: </w:t>
      </w:r>
      <w:r w:rsidRPr="00A97C7A">
        <w:rPr>
          <w:rFonts w:ascii="Bookman Old Style" w:hAnsi="Bookman Old Style"/>
          <w:b/>
          <w:sz w:val="22"/>
          <w:szCs w:val="22"/>
        </w:rPr>
        <w:t>Ch</w:t>
      </w:r>
      <w:r w:rsidR="00C95D98" w:rsidRPr="00C95D98">
        <w:rPr>
          <w:rFonts w:ascii="Bookman Old Style" w:hAnsi="Bookman Old Style"/>
          <w:b/>
          <w:sz w:val="22"/>
          <w:szCs w:val="22"/>
        </w:rPr>
        <w:t>.</w:t>
      </w:r>
      <w:r w:rsidRPr="00A97C7A">
        <w:rPr>
          <w:rFonts w:ascii="Bookman Old Style" w:hAnsi="Bookman Old Style"/>
          <w:b/>
          <w:sz w:val="22"/>
          <w:szCs w:val="22"/>
        </w:rPr>
        <w:t xml:space="preserve"> 2</w:t>
      </w:r>
      <w:r w:rsidR="00C95D98" w:rsidRPr="00C95D98">
        <w:rPr>
          <w:rFonts w:ascii="Bookman Old Style" w:hAnsi="Bookman Old Style"/>
          <w:b/>
          <w:sz w:val="22"/>
          <w:szCs w:val="22"/>
        </w:rPr>
        <w:t>,</w:t>
      </w:r>
      <w:r w:rsidRPr="00A97C7A">
        <w:rPr>
          <w:rFonts w:ascii="Bookman Old Style" w:hAnsi="Bookman Old Style"/>
          <w:b/>
          <w:sz w:val="22"/>
          <w:szCs w:val="22"/>
        </w:rPr>
        <w:t xml:space="preserve"> Aquaculture </w:t>
      </w:r>
      <w:r w:rsidR="00C95D98" w:rsidRPr="00C95D98">
        <w:rPr>
          <w:rFonts w:ascii="Bookman Old Style" w:hAnsi="Bookman Old Style"/>
          <w:b/>
          <w:sz w:val="22"/>
          <w:szCs w:val="22"/>
        </w:rPr>
        <w:t xml:space="preserve">Lease </w:t>
      </w:r>
      <w:r w:rsidRPr="00A97C7A">
        <w:rPr>
          <w:rFonts w:ascii="Bookman Old Style" w:hAnsi="Bookman Old Style"/>
          <w:b/>
          <w:sz w:val="22"/>
          <w:szCs w:val="22"/>
        </w:rPr>
        <w:t>Regulations</w:t>
      </w:r>
      <w:r w:rsidRPr="00A97C7A">
        <w:rPr>
          <w:rFonts w:ascii="Bookman Old Style" w:hAnsi="Bookman Old Style"/>
          <w:bCs/>
          <w:sz w:val="22"/>
          <w:szCs w:val="22"/>
        </w:rPr>
        <w:t xml:space="preserve"> </w:t>
      </w:r>
    </w:p>
    <w:p w14:paraId="61E84F57" w14:textId="17B248BC" w:rsidR="00C95D98" w:rsidRDefault="00C95D98" w:rsidP="00C95D98">
      <w:pPr>
        <w:outlineLvl w:val="0"/>
        <w:rPr>
          <w:rFonts w:ascii="Bookman Old Style" w:hAnsi="Bookman Old Style"/>
          <w:bCs/>
          <w:sz w:val="22"/>
          <w:szCs w:val="22"/>
        </w:rPr>
      </w:pPr>
      <w:r>
        <w:rPr>
          <w:rFonts w:ascii="Bookman Old Style" w:hAnsi="Bookman Old Style"/>
          <w:bCs/>
          <w:sz w:val="22"/>
          <w:szCs w:val="22"/>
        </w:rPr>
        <w:t xml:space="preserve">ADOPTED RULE NUMBER: </w:t>
      </w:r>
      <w:r w:rsidRPr="00C95D98">
        <w:rPr>
          <w:rFonts w:ascii="Bookman Old Style" w:hAnsi="Bookman Old Style"/>
          <w:b/>
          <w:sz w:val="22"/>
          <w:szCs w:val="22"/>
        </w:rPr>
        <w:t>2023-124</w:t>
      </w:r>
    </w:p>
    <w:p w14:paraId="1958714D" w14:textId="2D9D0F7E" w:rsidR="00A97C7A" w:rsidRPr="00A97C7A" w:rsidRDefault="00A97C7A" w:rsidP="00C95D98">
      <w:pPr>
        <w:outlineLvl w:val="0"/>
        <w:rPr>
          <w:rFonts w:ascii="Bookman Old Style" w:hAnsi="Bookman Old Style"/>
          <w:bCs/>
          <w:sz w:val="22"/>
          <w:szCs w:val="22"/>
        </w:rPr>
      </w:pPr>
      <w:r w:rsidRPr="00A97C7A">
        <w:rPr>
          <w:rFonts w:ascii="Bookman Old Style" w:hAnsi="Bookman Old Style"/>
          <w:bCs/>
          <w:sz w:val="22"/>
          <w:szCs w:val="22"/>
        </w:rPr>
        <w:t xml:space="preserve">CONCISE SUMMARY: </w:t>
      </w:r>
      <w:bookmarkStart w:id="16" w:name="_Hlk140815960"/>
      <w:r w:rsidRPr="00A97C7A">
        <w:rPr>
          <w:rFonts w:ascii="Bookman Old Style" w:hAnsi="Bookman Old Style"/>
          <w:bCs/>
          <w:sz w:val="22"/>
          <w:szCs w:val="22"/>
        </w:rPr>
        <w:t>This rule increases the application fee for experimental leases from $100 to $750 and clarifies that this fee would also apply to experimental leases eligible for renewal. The rule also specifies that an experimental application, like a standard, must be one contiguous tract unless it meets exceptions already specified in rule. It requires that Limited Purpose Aquaculture (LPA) renewal applications be received by November 30 each year and removes the provision allowing for mid-term LPA amendments. The rule also specifies that stock for LPA sites must come from the wild, hatchery, or same health zone. Any person who applies for an LPA for seed in an area classified by DMR as prohibited, restricted, or conditionally restricted needs to hold a lease or own a company that holds a lease. The rule removes existing requirements to mark proposed lease areas in advance of public hearings. The rule also provides for contaminant reduction or other special studies, including fees, that may be necessary to ensure the safety of product for human consumption. The rule also makes several updates to existing sections for improved clarity, consistent with statutory changes, and enforcement.</w:t>
      </w:r>
      <w:bookmarkEnd w:id="16"/>
    </w:p>
    <w:p w14:paraId="3AA7DEDA" w14:textId="21E80600" w:rsidR="00A97C7A" w:rsidRPr="00A97C7A" w:rsidRDefault="00A97C7A" w:rsidP="00C95D98">
      <w:pPr>
        <w:rPr>
          <w:rFonts w:ascii="Bookman Old Style" w:hAnsi="Bookman Old Style"/>
          <w:bCs/>
          <w:sz w:val="22"/>
          <w:szCs w:val="22"/>
        </w:rPr>
      </w:pPr>
      <w:r w:rsidRPr="00A97C7A">
        <w:rPr>
          <w:rFonts w:ascii="Bookman Old Style" w:hAnsi="Bookman Old Style"/>
          <w:bCs/>
          <w:sz w:val="22"/>
          <w:szCs w:val="22"/>
        </w:rPr>
        <w:t xml:space="preserve">EFFECTIVE DATE: </w:t>
      </w:r>
      <w:r w:rsidR="00C95D98">
        <w:rPr>
          <w:rFonts w:ascii="Bookman Old Style" w:hAnsi="Bookman Old Style"/>
          <w:bCs/>
          <w:sz w:val="22"/>
          <w:szCs w:val="22"/>
        </w:rPr>
        <w:t>August 13, 2023</w:t>
      </w:r>
    </w:p>
    <w:p w14:paraId="2F570BEA" w14:textId="0253DA24" w:rsidR="00C95D98" w:rsidRPr="00A97C7A" w:rsidRDefault="00C95D98" w:rsidP="00C95D98">
      <w:pPr>
        <w:ind w:right="-90"/>
        <w:rPr>
          <w:rFonts w:ascii="Bookman Old Style" w:hAnsi="Bookman Old Style"/>
          <w:bCs/>
          <w:sz w:val="22"/>
          <w:szCs w:val="22"/>
        </w:rPr>
      </w:pPr>
      <w:bookmarkStart w:id="17" w:name="_Hlk143011999"/>
      <w:r>
        <w:rPr>
          <w:rFonts w:ascii="Bookman Old Style" w:hAnsi="Bookman Old Style"/>
          <w:bCs/>
          <w:sz w:val="22"/>
          <w:szCs w:val="22"/>
        </w:rPr>
        <w:t>DMR</w:t>
      </w:r>
      <w:r w:rsidR="00A97C7A" w:rsidRPr="00A97C7A">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A97C7A" w:rsidRPr="00A97C7A">
        <w:rPr>
          <w:rFonts w:ascii="Bookman Old Style" w:hAnsi="Bookman Old Style"/>
          <w:bCs/>
          <w:sz w:val="22"/>
          <w:szCs w:val="22"/>
        </w:rPr>
        <w:t>: Deirdre Gilbert</w:t>
      </w:r>
      <w:r>
        <w:rPr>
          <w:rFonts w:ascii="Bookman Old Style" w:hAnsi="Bookman Old Style"/>
          <w:bCs/>
          <w:sz w:val="22"/>
          <w:szCs w:val="22"/>
        </w:rPr>
        <w:t xml:space="preserve">, </w:t>
      </w:r>
      <w:r w:rsidR="00A97C7A" w:rsidRPr="00A97C7A">
        <w:rPr>
          <w:rFonts w:ascii="Bookman Old Style" w:hAnsi="Bookman Old Style"/>
          <w:bCs/>
          <w:sz w:val="22"/>
          <w:szCs w:val="22"/>
        </w:rPr>
        <w:t>Department of Marine Resources</w:t>
      </w:r>
      <w:r>
        <w:rPr>
          <w:rFonts w:ascii="Bookman Old Style" w:hAnsi="Bookman Old Style"/>
          <w:bCs/>
          <w:sz w:val="22"/>
          <w:szCs w:val="22"/>
        </w:rPr>
        <w:t xml:space="preserve">, </w:t>
      </w:r>
      <w:r w:rsidR="00A97C7A" w:rsidRPr="00A97C7A">
        <w:rPr>
          <w:rFonts w:ascii="Bookman Old Style" w:hAnsi="Bookman Old Style"/>
          <w:bCs/>
          <w:sz w:val="22"/>
          <w:szCs w:val="22"/>
        </w:rPr>
        <w:t>21 State House Station</w:t>
      </w:r>
      <w:r>
        <w:rPr>
          <w:rFonts w:ascii="Bookman Old Style" w:hAnsi="Bookman Old Style"/>
          <w:bCs/>
          <w:sz w:val="22"/>
          <w:szCs w:val="22"/>
        </w:rPr>
        <w:t xml:space="preserve">, </w:t>
      </w:r>
      <w:r w:rsidR="00A97C7A" w:rsidRPr="00A97C7A">
        <w:rPr>
          <w:rFonts w:ascii="Bookman Old Style" w:hAnsi="Bookman Old Style"/>
          <w:bCs/>
          <w:sz w:val="22"/>
          <w:szCs w:val="22"/>
        </w:rPr>
        <w:t>Augusta, Maine 04333</w:t>
      </w:r>
      <w:r>
        <w:rPr>
          <w:rFonts w:ascii="Bookman Old Style" w:hAnsi="Bookman Old Style"/>
          <w:bCs/>
          <w:sz w:val="22"/>
          <w:szCs w:val="22"/>
        </w:rPr>
        <w:t xml:space="preserve">. </w:t>
      </w:r>
      <w:r w:rsidRPr="00A97C7A">
        <w:rPr>
          <w:rFonts w:ascii="Bookman Old Style" w:hAnsi="Bookman Old Style"/>
          <w:bCs/>
          <w:sz w:val="22"/>
          <w:szCs w:val="22"/>
        </w:rPr>
        <w:t>Telephone: (207) 624-6553</w:t>
      </w:r>
      <w:r>
        <w:rPr>
          <w:rFonts w:ascii="Bookman Old Style" w:hAnsi="Bookman Old Style"/>
          <w:bCs/>
          <w:sz w:val="22"/>
          <w:szCs w:val="22"/>
        </w:rPr>
        <w:t xml:space="preserve">. </w:t>
      </w:r>
      <w:r w:rsidRPr="00A97C7A">
        <w:rPr>
          <w:rFonts w:ascii="Bookman Old Style" w:hAnsi="Bookman Old Style"/>
          <w:bCs/>
          <w:sz w:val="22"/>
          <w:szCs w:val="22"/>
        </w:rPr>
        <w:t>F</w:t>
      </w:r>
      <w:r>
        <w:rPr>
          <w:rFonts w:ascii="Bookman Old Style" w:hAnsi="Bookman Old Style"/>
          <w:bCs/>
          <w:sz w:val="22"/>
          <w:szCs w:val="22"/>
        </w:rPr>
        <w:t>ax</w:t>
      </w:r>
      <w:r w:rsidRPr="00A97C7A">
        <w:rPr>
          <w:rFonts w:ascii="Bookman Old Style" w:hAnsi="Bookman Old Style"/>
          <w:bCs/>
          <w:sz w:val="22"/>
          <w:szCs w:val="22"/>
        </w:rPr>
        <w:t>: (207) 624-6024</w:t>
      </w:r>
      <w:r>
        <w:rPr>
          <w:rFonts w:ascii="Bookman Old Style" w:hAnsi="Bookman Old Style"/>
          <w:bCs/>
          <w:sz w:val="22"/>
          <w:szCs w:val="22"/>
        </w:rPr>
        <w:t xml:space="preserve">. </w:t>
      </w:r>
      <w:r w:rsidRPr="00A97C7A">
        <w:rPr>
          <w:rFonts w:ascii="Bookman Old Style" w:hAnsi="Bookman Old Style"/>
          <w:bCs/>
          <w:sz w:val="22"/>
          <w:szCs w:val="22"/>
        </w:rPr>
        <w:t>TTY: (207) 633-9500 (Deaf/Hard of Hearing)</w:t>
      </w:r>
      <w:r>
        <w:rPr>
          <w:rFonts w:ascii="Bookman Old Style" w:hAnsi="Bookman Old Style"/>
          <w:bCs/>
          <w:sz w:val="22"/>
          <w:szCs w:val="22"/>
        </w:rPr>
        <w:t xml:space="preserve">. </w:t>
      </w:r>
      <w:r w:rsidRPr="00A97C7A">
        <w:rPr>
          <w:rFonts w:ascii="Bookman Old Style" w:hAnsi="Bookman Old Style"/>
          <w:bCs/>
          <w:sz w:val="22"/>
          <w:szCs w:val="22"/>
        </w:rPr>
        <w:t>E</w:t>
      </w:r>
      <w:r>
        <w:rPr>
          <w:rFonts w:ascii="Bookman Old Style" w:hAnsi="Bookman Old Style"/>
          <w:bCs/>
          <w:sz w:val="22"/>
          <w:szCs w:val="22"/>
        </w:rPr>
        <w:t>mail</w:t>
      </w:r>
      <w:r w:rsidRPr="00A97C7A">
        <w:rPr>
          <w:rFonts w:ascii="Bookman Old Style" w:hAnsi="Bookman Old Style"/>
          <w:bCs/>
          <w:sz w:val="22"/>
          <w:szCs w:val="22"/>
        </w:rPr>
        <w:t xml:space="preserve">: </w:t>
      </w:r>
      <w:hyperlink r:id="rId85" w:history="1">
        <w:r w:rsidRPr="00A97C7A">
          <w:rPr>
            <w:rFonts w:ascii="Bookman Old Style" w:hAnsi="Bookman Old Style"/>
            <w:bCs/>
            <w:color w:val="0000FF"/>
            <w:sz w:val="22"/>
            <w:szCs w:val="22"/>
            <w:u w:val="single"/>
          </w:rPr>
          <w:t>dmr.rulemaking@maine.gov</w:t>
        </w:r>
      </w:hyperlink>
      <w:r>
        <w:rPr>
          <w:rFonts w:ascii="Bookman Old Style" w:hAnsi="Bookman Old Style"/>
          <w:bCs/>
          <w:sz w:val="22"/>
          <w:szCs w:val="22"/>
        </w:rPr>
        <w:t>.</w:t>
      </w:r>
    </w:p>
    <w:p w14:paraId="1AC44CA0" w14:textId="5B5C4861" w:rsidR="00A97C7A" w:rsidRPr="00A97C7A" w:rsidRDefault="003512D6" w:rsidP="00C95D98">
      <w:pPr>
        <w:rPr>
          <w:rFonts w:ascii="Bookman Old Style" w:hAnsi="Bookman Old Style"/>
          <w:bCs/>
          <w:sz w:val="22"/>
          <w:szCs w:val="22"/>
        </w:rPr>
      </w:pPr>
      <w:r>
        <w:rPr>
          <w:rFonts w:ascii="Bookman Old Style" w:hAnsi="Bookman Old Style"/>
          <w:bCs/>
          <w:sz w:val="22"/>
          <w:szCs w:val="22"/>
        </w:rPr>
        <w:t xml:space="preserve">DMR RULEMAKING </w:t>
      </w:r>
      <w:r w:rsidR="00A97C7A" w:rsidRPr="00A97C7A">
        <w:rPr>
          <w:rFonts w:ascii="Bookman Old Style" w:hAnsi="Bookman Old Style"/>
          <w:bCs/>
          <w:sz w:val="22"/>
          <w:szCs w:val="22"/>
        </w:rPr>
        <w:t xml:space="preserve">WEBSITE: </w:t>
      </w:r>
      <w:hyperlink r:id="rId86" w:history="1">
        <w:bookmarkStart w:id="18" w:name="_Hlk143009879"/>
        <w:r w:rsidRPr="00BB521C">
          <w:rPr>
            <w:rStyle w:val="Hyperlink"/>
            <w:rFonts w:ascii="Bookman Old Style" w:hAnsi="Bookman Old Style"/>
            <w:bCs/>
            <w:sz w:val="22"/>
            <w:szCs w:val="22"/>
          </w:rPr>
          <w:t>https://www.maine.gov/dmr/</w:t>
        </w:r>
        <w:bookmarkEnd w:id="18"/>
        <w:r w:rsidRPr="00BB521C">
          <w:rPr>
            <w:rStyle w:val="Hyperlink"/>
            <w:rFonts w:ascii="Bookman Old Style" w:hAnsi="Bookman Old Style"/>
            <w:bCs/>
            <w:sz w:val="22"/>
            <w:szCs w:val="22"/>
          </w:rPr>
          <w:t>rules-enforcement/regulations-rules</w:t>
        </w:r>
      </w:hyperlink>
      <w:r>
        <w:rPr>
          <w:rFonts w:ascii="Bookman Old Style" w:hAnsi="Bookman Old Style"/>
          <w:bCs/>
          <w:sz w:val="22"/>
          <w:szCs w:val="22"/>
        </w:rPr>
        <w:t>.</w:t>
      </w:r>
    </w:p>
    <w:p w14:paraId="1E6B038E" w14:textId="57409519" w:rsidR="003512D6" w:rsidRPr="00A97C7A" w:rsidRDefault="003512D6" w:rsidP="003512D6">
      <w:pPr>
        <w:rPr>
          <w:rFonts w:ascii="Bookman Old Style" w:hAnsi="Bookman Old Style"/>
          <w:bCs/>
          <w:sz w:val="22"/>
          <w:szCs w:val="22"/>
        </w:rPr>
      </w:pPr>
      <w:r>
        <w:rPr>
          <w:rFonts w:ascii="Bookman Old Style" w:hAnsi="Bookman Old Style"/>
          <w:bCs/>
          <w:sz w:val="22"/>
          <w:szCs w:val="22"/>
        </w:rPr>
        <w:t xml:space="preserve">DMR WEBSITE: </w:t>
      </w:r>
      <w:hyperlink r:id="rId87" w:history="1">
        <w:r w:rsidRPr="00BB521C">
          <w:rPr>
            <w:rStyle w:val="Hyperlink"/>
            <w:rFonts w:ascii="Bookman Old Style" w:hAnsi="Bookman Old Style"/>
            <w:bCs/>
            <w:sz w:val="22"/>
            <w:szCs w:val="22"/>
          </w:rPr>
          <w:t>https://www.maine.gov/dmr/</w:t>
        </w:r>
      </w:hyperlink>
      <w:r>
        <w:rPr>
          <w:rFonts w:ascii="Bookman Old Style" w:hAnsi="Bookman Old Style"/>
          <w:bCs/>
          <w:sz w:val="22"/>
          <w:szCs w:val="22"/>
        </w:rPr>
        <w:t>.</w:t>
      </w:r>
    </w:p>
    <w:bookmarkEnd w:id="17"/>
    <w:p w14:paraId="02076248" w14:textId="63A4C2E9" w:rsidR="00CE13FE" w:rsidRDefault="00CE13FE" w:rsidP="003512D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2D654E3" w14:textId="3383660D" w:rsidR="003512D6" w:rsidRPr="001A6D1C" w:rsidRDefault="003512D6" w:rsidP="00C95D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2131647" w14:textId="427CBCE9" w:rsidR="001A6D1C" w:rsidRPr="001A6D1C" w:rsidRDefault="001A6D1C" w:rsidP="001A6D1C">
      <w:pPr>
        <w:rPr>
          <w:rFonts w:ascii="Bookman Old Style" w:hAnsi="Bookman Old Style"/>
          <w:bCs/>
          <w:sz w:val="22"/>
          <w:szCs w:val="22"/>
        </w:rPr>
      </w:pPr>
      <w:r w:rsidRPr="001A6D1C">
        <w:rPr>
          <w:rFonts w:ascii="Bookman Old Style" w:hAnsi="Bookman Old Style"/>
          <w:bCs/>
          <w:sz w:val="22"/>
          <w:szCs w:val="22"/>
        </w:rPr>
        <w:t xml:space="preserve">AGENCY: </w:t>
      </w:r>
      <w:r w:rsidRPr="001A6D1C">
        <w:rPr>
          <w:rFonts w:ascii="Bookman Old Style" w:hAnsi="Bookman Old Style"/>
          <w:b/>
          <w:sz w:val="22"/>
          <w:szCs w:val="22"/>
        </w:rPr>
        <w:t>13-188 - Department of Marine Resources (DMR)</w:t>
      </w:r>
    </w:p>
    <w:p w14:paraId="0BFB06A4" w14:textId="46681AE6" w:rsidR="001A6D1C" w:rsidRPr="001A6D1C" w:rsidRDefault="001A6D1C" w:rsidP="001A6D1C">
      <w:pPr>
        <w:overflowPunct/>
        <w:autoSpaceDE/>
        <w:autoSpaceDN/>
        <w:adjustRightInd/>
        <w:textAlignment w:val="auto"/>
        <w:rPr>
          <w:rFonts w:ascii="Bookman Old Style" w:hAnsi="Bookman Old Style"/>
          <w:bCs/>
          <w:sz w:val="22"/>
          <w:szCs w:val="22"/>
        </w:rPr>
      </w:pPr>
      <w:r w:rsidRPr="001A6D1C">
        <w:rPr>
          <w:rFonts w:ascii="Bookman Old Style" w:hAnsi="Bookman Old Style"/>
          <w:bCs/>
          <w:sz w:val="22"/>
          <w:szCs w:val="22"/>
        </w:rPr>
        <w:t xml:space="preserve">CHAPTER NUMBER AND TITLE: </w:t>
      </w:r>
      <w:r w:rsidRPr="001A6D1C">
        <w:rPr>
          <w:rFonts w:ascii="Bookman Old Style" w:hAnsi="Bookman Old Style"/>
          <w:b/>
          <w:sz w:val="22"/>
          <w:szCs w:val="22"/>
        </w:rPr>
        <w:t>Ch. 25</w:t>
      </w:r>
      <w:r w:rsidRPr="001A6D1C">
        <w:rPr>
          <w:rFonts w:ascii="Bookman Old Style" w:hAnsi="Bookman Old Style"/>
          <w:bCs/>
          <w:sz w:val="22"/>
          <w:szCs w:val="22"/>
        </w:rPr>
        <w:t xml:space="preserve">, Lobster and Crab: </w:t>
      </w:r>
      <w:r w:rsidRPr="001A6D1C">
        <w:rPr>
          <w:rFonts w:ascii="Bookman Old Style" w:hAnsi="Bookman Old Style"/>
          <w:b/>
          <w:sz w:val="22"/>
          <w:szCs w:val="22"/>
        </w:rPr>
        <w:t>25.04</w:t>
      </w:r>
      <w:r w:rsidRPr="001A6D1C">
        <w:rPr>
          <w:rFonts w:ascii="Bookman Old Style" w:hAnsi="Bookman Old Style"/>
          <w:bCs/>
          <w:sz w:val="22"/>
          <w:szCs w:val="22"/>
        </w:rPr>
        <w:t xml:space="preserve">, Lobster Trawl Limits (Technical corrections) </w:t>
      </w:r>
    </w:p>
    <w:p w14:paraId="35B7CB1D" w14:textId="0293DC30" w:rsidR="001A6D1C" w:rsidRPr="001A6D1C" w:rsidRDefault="001A6D1C" w:rsidP="001A6D1C">
      <w:pPr>
        <w:outlineLvl w:val="0"/>
        <w:rPr>
          <w:rFonts w:ascii="Bookman Old Style" w:hAnsi="Bookman Old Style"/>
          <w:bCs/>
          <w:sz w:val="22"/>
          <w:szCs w:val="22"/>
        </w:rPr>
      </w:pPr>
      <w:r w:rsidRPr="001A6D1C">
        <w:rPr>
          <w:rFonts w:ascii="Bookman Old Style" w:hAnsi="Bookman Old Style"/>
          <w:bCs/>
          <w:sz w:val="22"/>
          <w:szCs w:val="22"/>
        </w:rPr>
        <w:t>CONCISE SUMMARY: This rulemaking makes a technical correction that removes a USCG buoy as a boundary marker due to this buoy moving locations. The coordinates of its former location remain as a boundary marker for the purpose of this regulation.</w:t>
      </w:r>
    </w:p>
    <w:p w14:paraId="66F7DC51" w14:textId="55BFBA77" w:rsidR="001A6D1C" w:rsidRPr="001A6D1C" w:rsidRDefault="001A6D1C" w:rsidP="001A6D1C">
      <w:pPr>
        <w:rPr>
          <w:rFonts w:ascii="Bookman Old Style" w:hAnsi="Bookman Old Style"/>
          <w:bCs/>
          <w:sz w:val="22"/>
          <w:szCs w:val="22"/>
        </w:rPr>
      </w:pPr>
      <w:r w:rsidRPr="001A6D1C">
        <w:rPr>
          <w:rFonts w:ascii="Bookman Old Style" w:hAnsi="Bookman Old Style"/>
          <w:bCs/>
          <w:sz w:val="22"/>
          <w:szCs w:val="22"/>
        </w:rPr>
        <w:t xml:space="preserve">ADOPTED RULE NUMBER: </w:t>
      </w:r>
      <w:r w:rsidRPr="001A6D1C">
        <w:rPr>
          <w:rFonts w:ascii="Bookman Old Style" w:hAnsi="Bookman Old Style"/>
          <w:b/>
          <w:sz w:val="22"/>
          <w:szCs w:val="22"/>
        </w:rPr>
        <w:t>2023-125</w:t>
      </w:r>
    </w:p>
    <w:p w14:paraId="60F3E97F" w14:textId="4F58532E" w:rsidR="001A6D1C" w:rsidRPr="001A6D1C" w:rsidRDefault="001A6D1C" w:rsidP="001A6D1C">
      <w:pPr>
        <w:rPr>
          <w:rFonts w:ascii="Bookman Old Style" w:hAnsi="Bookman Old Style"/>
          <w:bCs/>
          <w:sz w:val="22"/>
          <w:szCs w:val="22"/>
        </w:rPr>
      </w:pPr>
      <w:r w:rsidRPr="001A6D1C">
        <w:rPr>
          <w:rFonts w:ascii="Bookman Old Style" w:hAnsi="Bookman Old Style"/>
          <w:bCs/>
          <w:sz w:val="22"/>
          <w:szCs w:val="22"/>
        </w:rPr>
        <w:t xml:space="preserve">EFFECTIVE DATE: </w:t>
      </w:r>
      <w:r>
        <w:rPr>
          <w:rFonts w:ascii="Bookman Old Style" w:hAnsi="Bookman Old Style"/>
          <w:bCs/>
          <w:sz w:val="22"/>
          <w:szCs w:val="22"/>
        </w:rPr>
        <w:t>August 13, 2023</w:t>
      </w:r>
    </w:p>
    <w:p w14:paraId="4B0ECB94" w14:textId="77777777" w:rsidR="00851451" w:rsidRPr="00A97C7A" w:rsidRDefault="00851451" w:rsidP="00851451">
      <w:pPr>
        <w:ind w:right="-90"/>
        <w:rPr>
          <w:rFonts w:ascii="Bookman Old Style" w:hAnsi="Bookman Old Style"/>
          <w:bCs/>
          <w:sz w:val="22"/>
          <w:szCs w:val="22"/>
        </w:rPr>
      </w:pPr>
      <w:r>
        <w:rPr>
          <w:rFonts w:ascii="Bookman Old Style" w:hAnsi="Bookman Old Style"/>
          <w:bCs/>
          <w:sz w:val="22"/>
          <w:szCs w:val="22"/>
        </w:rPr>
        <w:t>DMR</w:t>
      </w:r>
      <w:r w:rsidRPr="00A97C7A">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A97C7A">
        <w:rPr>
          <w:rFonts w:ascii="Bookman Old Style" w:hAnsi="Bookman Old Style"/>
          <w:bCs/>
          <w:sz w:val="22"/>
          <w:szCs w:val="22"/>
        </w:rPr>
        <w:t>: Deirdre Gilbert</w:t>
      </w:r>
      <w:r>
        <w:rPr>
          <w:rFonts w:ascii="Bookman Old Style" w:hAnsi="Bookman Old Style"/>
          <w:bCs/>
          <w:sz w:val="22"/>
          <w:szCs w:val="22"/>
        </w:rPr>
        <w:t xml:space="preserve">, </w:t>
      </w:r>
      <w:r w:rsidRPr="00A97C7A">
        <w:rPr>
          <w:rFonts w:ascii="Bookman Old Style" w:hAnsi="Bookman Old Style"/>
          <w:bCs/>
          <w:sz w:val="22"/>
          <w:szCs w:val="22"/>
        </w:rPr>
        <w:t>Department of Marine Resources</w:t>
      </w:r>
      <w:r>
        <w:rPr>
          <w:rFonts w:ascii="Bookman Old Style" w:hAnsi="Bookman Old Style"/>
          <w:bCs/>
          <w:sz w:val="22"/>
          <w:szCs w:val="22"/>
        </w:rPr>
        <w:t xml:space="preserve">, </w:t>
      </w:r>
      <w:r w:rsidRPr="00A97C7A">
        <w:rPr>
          <w:rFonts w:ascii="Bookman Old Style" w:hAnsi="Bookman Old Style"/>
          <w:bCs/>
          <w:sz w:val="22"/>
          <w:szCs w:val="22"/>
        </w:rPr>
        <w:t>21 State House Station</w:t>
      </w:r>
      <w:r>
        <w:rPr>
          <w:rFonts w:ascii="Bookman Old Style" w:hAnsi="Bookman Old Style"/>
          <w:bCs/>
          <w:sz w:val="22"/>
          <w:szCs w:val="22"/>
        </w:rPr>
        <w:t xml:space="preserve">, </w:t>
      </w:r>
      <w:r w:rsidRPr="00A97C7A">
        <w:rPr>
          <w:rFonts w:ascii="Bookman Old Style" w:hAnsi="Bookman Old Style"/>
          <w:bCs/>
          <w:sz w:val="22"/>
          <w:szCs w:val="22"/>
        </w:rPr>
        <w:t>Augusta, Maine 04333</w:t>
      </w:r>
      <w:r>
        <w:rPr>
          <w:rFonts w:ascii="Bookman Old Style" w:hAnsi="Bookman Old Style"/>
          <w:bCs/>
          <w:sz w:val="22"/>
          <w:szCs w:val="22"/>
        </w:rPr>
        <w:t xml:space="preserve">. </w:t>
      </w:r>
      <w:r w:rsidRPr="00A97C7A">
        <w:rPr>
          <w:rFonts w:ascii="Bookman Old Style" w:hAnsi="Bookman Old Style"/>
          <w:bCs/>
          <w:sz w:val="22"/>
          <w:szCs w:val="22"/>
        </w:rPr>
        <w:t>Telephone: (207) 624-6553</w:t>
      </w:r>
      <w:r>
        <w:rPr>
          <w:rFonts w:ascii="Bookman Old Style" w:hAnsi="Bookman Old Style"/>
          <w:bCs/>
          <w:sz w:val="22"/>
          <w:szCs w:val="22"/>
        </w:rPr>
        <w:t xml:space="preserve">. </w:t>
      </w:r>
      <w:r w:rsidRPr="00A97C7A">
        <w:rPr>
          <w:rFonts w:ascii="Bookman Old Style" w:hAnsi="Bookman Old Style"/>
          <w:bCs/>
          <w:sz w:val="22"/>
          <w:szCs w:val="22"/>
        </w:rPr>
        <w:t>F</w:t>
      </w:r>
      <w:r>
        <w:rPr>
          <w:rFonts w:ascii="Bookman Old Style" w:hAnsi="Bookman Old Style"/>
          <w:bCs/>
          <w:sz w:val="22"/>
          <w:szCs w:val="22"/>
        </w:rPr>
        <w:t>ax</w:t>
      </w:r>
      <w:r w:rsidRPr="00A97C7A">
        <w:rPr>
          <w:rFonts w:ascii="Bookman Old Style" w:hAnsi="Bookman Old Style"/>
          <w:bCs/>
          <w:sz w:val="22"/>
          <w:szCs w:val="22"/>
        </w:rPr>
        <w:t>: (207) 624-6024</w:t>
      </w:r>
      <w:r>
        <w:rPr>
          <w:rFonts w:ascii="Bookman Old Style" w:hAnsi="Bookman Old Style"/>
          <w:bCs/>
          <w:sz w:val="22"/>
          <w:szCs w:val="22"/>
        </w:rPr>
        <w:t xml:space="preserve">. </w:t>
      </w:r>
      <w:r w:rsidRPr="00A97C7A">
        <w:rPr>
          <w:rFonts w:ascii="Bookman Old Style" w:hAnsi="Bookman Old Style"/>
          <w:bCs/>
          <w:sz w:val="22"/>
          <w:szCs w:val="22"/>
        </w:rPr>
        <w:t>TTY: (207) 633-9500 (Deaf/Hard of Hearing)</w:t>
      </w:r>
      <w:r>
        <w:rPr>
          <w:rFonts w:ascii="Bookman Old Style" w:hAnsi="Bookman Old Style"/>
          <w:bCs/>
          <w:sz w:val="22"/>
          <w:szCs w:val="22"/>
        </w:rPr>
        <w:t xml:space="preserve">. </w:t>
      </w:r>
      <w:r w:rsidRPr="00A97C7A">
        <w:rPr>
          <w:rFonts w:ascii="Bookman Old Style" w:hAnsi="Bookman Old Style"/>
          <w:bCs/>
          <w:sz w:val="22"/>
          <w:szCs w:val="22"/>
        </w:rPr>
        <w:t>E</w:t>
      </w:r>
      <w:r>
        <w:rPr>
          <w:rFonts w:ascii="Bookman Old Style" w:hAnsi="Bookman Old Style"/>
          <w:bCs/>
          <w:sz w:val="22"/>
          <w:szCs w:val="22"/>
        </w:rPr>
        <w:t>mail</w:t>
      </w:r>
      <w:r w:rsidRPr="00A97C7A">
        <w:rPr>
          <w:rFonts w:ascii="Bookman Old Style" w:hAnsi="Bookman Old Style"/>
          <w:bCs/>
          <w:sz w:val="22"/>
          <w:szCs w:val="22"/>
        </w:rPr>
        <w:t xml:space="preserve">: </w:t>
      </w:r>
      <w:hyperlink r:id="rId88" w:history="1">
        <w:r w:rsidRPr="00A97C7A">
          <w:rPr>
            <w:rFonts w:ascii="Bookman Old Style" w:hAnsi="Bookman Old Style"/>
            <w:bCs/>
            <w:color w:val="0000FF"/>
            <w:sz w:val="22"/>
            <w:szCs w:val="22"/>
            <w:u w:val="single"/>
          </w:rPr>
          <w:t>dmr.rulemaking@maine.gov</w:t>
        </w:r>
      </w:hyperlink>
      <w:r>
        <w:rPr>
          <w:rFonts w:ascii="Bookman Old Style" w:hAnsi="Bookman Old Style"/>
          <w:bCs/>
          <w:sz w:val="22"/>
          <w:szCs w:val="22"/>
        </w:rPr>
        <w:t>.</w:t>
      </w:r>
    </w:p>
    <w:p w14:paraId="11A4DC56" w14:textId="77777777" w:rsidR="00851451" w:rsidRPr="00A97C7A" w:rsidRDefault="00851451" w:rsidP="00851451">
      <w:pPr>
        <w:rPr>
          <w:rFonts w:ascii="Bookman Old Style" w:hAnsi="Bookman Old Style"/>
          <w:bCs/>
          <w:sz w:val="22"/>
          <w:szCs w:val="22"/>
        </w:rPr>
      </w:pPr>
      <w:r>
        <w:rPr>
          <w:rFonts w:ascii="Bookman Old Style" w:hAnsi="Bookman Old Style"/>
          <w:bCs/>
          <w:sz w:val="22"/>
          <w:szCs w:val="22"/>
        </w:rPr>
        <w:t xml:space="preserve">DMR RULEMAKING </w:t>
      </w:r>
      <w:r w:rsidRPr="00A97C7A">
        <w:rPr>
          <w:rFonts w:ascii="Bookman Old Style" w:hAnsi="Bookman Old Style"/>
          <w:bCs/>
          <w:sz w:val="22"/>
          <w:szCs w:val="22"/>
        </w:rPr>
        <w:t xml:space="preserve">WEBSITE: </w:t>
      </w:r>
      <w:hyperlink r:id="rId89" w:history="1">
        <w:r w:rsidRPr="00BB521C">
          <w:rPr>
            <w:rStyle w:val="Hyperlink"/>
            <w:rFonts w:ascii="Bookman Old Style" w:hAnsi="Bookman Old Style"/>
            <w:bCs/>
            <w:sz w:val="22"/>
            <w:szCs w:val="22"/>
          </w:rPr>
          <w:t>https://www.maine.gov/dmr/rules-enforcement/regulations-rules</w:t>
        </w:r>
      </w:hyperlink>
      <w:r>
        <w:rPr>
          <w:rFonts w:ascii="Bookman Old Style" w:hAnsi="Bookman Old Style"/>
          <w:bCs/>
          <w:sz w:val="22"/>
          <w:szCs w:val="22"/>
        </w:rPr>
        <w:t>.</w:t>
      </w:r>
    </w:p>
    <w:p w14:paraId="7CA59479" w14:textId="77777777" w:rsidR="00851451" w:rsidRPr="00A97C7A" w:rsidRDefault="00851451" w:rsidP="00851451">
      <w:pPr>
        <w:rPr>
          <w:rFonts w:ascii="Bookman Old Style" w:hAnsi="Bookman Old Style"/>
          <w:bCs/>
          <w:sz w:val="22"/>
          <w:szCs w:val="22"/>
        </w:rPr>
      </w:pPr>
      <w:r>
        <w:rPr>
          <w:rFonts w:ascii="Bookman Old Style" w:hAnsi="Bookman Old Style"/>
          <w:bCs/>
          <w:sz w:val="22"/>
          <w:szCs w:val="22"/>
        </w:rPr>
        <w:t xml:space="preserve">DMR WEBSITE: </w:t>
      </w:r>
      <w:hyperlink r:id="rId90" w:history="1">
        <w:r w:rsidRPr="00BB521C">
          <w:rPr>
            <w:rStyle w:val="Hyperlink"/>
            <w:rFonts w:ascii="Bookman Old Style" w:hAnsi="Bookman Old Style"/>
            <w:bCs/>
            <w:sz w:val="22"/>
            <w:szCs w:val="22"/>
          </w:rPr>
          <w:t>https://www.maine.gov/dmr/</w:t>
        </w:r>
      </w:hyperlink>
      <w:r>
        <w:rPr>
          <w:rFonts w:ascii="Bookman Old Style" w:hAnsi="Bookman Old Style"/>
          <w:bCs/>
          <w:sz w:val="22"/>
          <w:szCs w:val="22"/>
        </w:rPr>
        <w:t>.</w:t>
      </w:r>
    </w:p>
    <w:p w14:paraId="52EED58A" w14:textId="1219ED49" w:rsidR="003512D6" w:rsidRDefault="003512D6" w:rsidP="001A6D1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7B0D56D" w14:textId="25F86A26" w:rsidR="001A6D1C" w:rsidRDefault="001A6D1C" w:rsidP="00C95D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5653460" w14:textId="1FC71019" w:rsid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A10">
        <w:rPr>
          <w:rFonts w:ascii="Bookman Old Style" w:hAnsi="Bookman Old Style"/>
          <w:bCs/>
          <w:sz w:val="22"/>
          <w:szCs w:val="22"/>
        </w:rPr>
        <w:t xml:space="preserve">AGENCY: </w:t>
      </w:r>
      <w:r w:rsidRPr="00203A10">
        <w:rPr>
          <w:rFonts w:ascii="Bookman Old Style" w:hAnsi="Bookman Old Style"/>
          <w:b/>
          <w:sz w:val="22"/>
          <w:szCs w:val="22"/>
        </w:rPr>
        <w:t>13-188 - Department of Marine Resource (DMR)</w:t>
      </w:r>
    </w:p>
    <w:p w14:paraId="5D36B084" w14:textId="56C91145" w:rsid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ADOPTED RULE NUMBER: </w:t>
      </w:r>
      <w:r w:rsidRPr="00203A10">
        <w:rPr>
          <w:rFonts w:ascii="Bookman Old Style" w:hAnsi="Bookman Old Style"/>
          <w:b/>
          <w:sz w:val="22"/>
          <w:szCs w:val="22"/>
        </w:rPr>
        <w:t>2023-126</w:t>
      </w:r>
    </w:p>
    <w:p w14:paraId="329A6871" w14:textId="27BB3069" w:rsid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A10">
        <w:rPr>
          <w:rFonts w:ascii="Bookman Old Style" w:hAnsi="Bookman Old Style"/>
          <w:bCs/>
          <w:sz w:val="22"/>
          <w:szCs w:val="22"/>
        </w:rPr>
        <w:t xml:space="preserve">CHAPTER NUMBER AND TITLE: </w:t>
      </w:r>
      <w:r w:rsidRPr="00203A10">
        <w:rPr>
          <w:rFonts w:ascii="Bookman Old Style" w:hAnsi="Bookman Old Style"/>
          <w:b/>
          <w:sz w:val="22"/>
          <w:szCs w:val="22"/>
        </w:rPr>
        <w:t>Ch. 26</w:t>
      </w:r>
      <w:r>
        <w:rPr>
          <w:rFonts w:ascii="Bookman Old Style" w:hAnsi="Bookman Old Style"/>
          <w:bCs/>
          <w:sz w:val="22"/>
          <w:szCs w:val="22"/>
        </w:rPr>
        <w:t xml:space="preserve">, </w:t>
      </w:r>
      <w:r w:rsidRPr="00203A10">
        <w:rPr>
          <w:rFonts w:ascii="Bookman Old Style" w:hAnsi="Bookman Old Style"/>
          <w:bCs/>
          <w:sz w:val="22"/>
          <w:szCs w:val="22"/>
        </w:rPr>
        <w:t>Sea Urchin</w:t>
      </w:r>
      <w:r>
        <w:rPr>
          <w:rFonts w:ascii="Bookman Old Style" w:hAnsi="Bookman Old Style"/>
          <w:bCs/>
          <w:sz w:val="22"/>
          <w:szCs w:val="22"/>
        </w:rPr>
        <w:t>s:</w:t>
      </w:r>
      <w:r w:rsidRPr="00203A10">
        <w:rPr>
          <w:rFonts w:ascii="Bookman Old Style" w:hAnsi="Bookman Old Style"/>
          <w:bCs/>
          <w:sz w:val="22"/>
          <w:szCs w:val="22"/>
        </w:rPr>
        <w:t xml:space="preserve"> 2023-2024 Season</w:t>
      </w:r>
    </w:p>
    <w:p w14:paraId="6DF485B5" w14:textId="68A5869F" w:rsid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A10">
        <w:rPr>
          <w:rFonts w:ascii="Bookman Old Style" w:hAnsi="Bookman Old Style"/>
          <w:bCs/>
          <w:sz w:val="22"/>
          <w:szCs w:val="22"/>
        </w:rPr>
        <w:t xml:space="preserve">CONCISE SUMMARY: This regulation establishes open harvest days and tote limits for the taking of sea urchins by divers, rakers, trappers, and draggers in Zones 1 and 2 for the 2023-2024 season. For Zone 1, a season is established for divers, trappers, rakers and draggers from which harvesters may only fish up to 15 days of their choosing, the same number of days allowed during the 2022-2023 season. For Zone 1, the daily tote limit is nine (9), the same as in the 2022-2023 season. For </w:t>
      </w:r>
    </w:p>
    <w:p w14:paraId="7F3C6A69" w14:textId="18FADCF5" w:rsid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A10">
        <w:rPr>
          <w:rFonts w:ascii="Bookman Old Style" w:hAnsi="Bookman Old Style"/>
          <w:bCs/>
          <w:sz w:val="22"/>
          <w:szCs w:val="22"/>
        </w:rPr>
        <w:t>Zone 2, 40-day seasons are established for divers, trappers, rakers and draggers, from which harvesters may only fish up to 30 days of their choosing, the same number of fishing days and opportunity days as the 2022-2023 season. For the Whiting &amp; Dennys Bays Limited Access Area in Zone 2, a l5-day season is established for Zone 2 divers, trappers, rakers and draggers in 2023-2024. For Zone 2, the daily tote limit is six (6), the same as in the 2022-2023 season.</w:t>
      </w:r>
    </w:p>
    <w:p w14:paraId="185683BA" w14:textId="2908AE21" w:rsid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A10">
        <w:rPr>
          <w:rFonts w:ascii="Bookman Old Style" w:hAnsi="Bookman Old Style"/>
          <w:bCs/>
          <w:sz w:val="22"/>
          <w:szCs w:val="22"/>
        </w:rPr>
        <w:t xml:space="preserve">EFFECTIVE DATE: </w:t>
      </w:r>
      <w:r>
        <w:rPr>
          <w:rFonts w:ascii="Bookman Old Style" w:hAnsi="Bookman Old Style"/>
          <w:bCs/>
          <w:sz w:val="22"/>
          <w:szCs w:val="22"/>
        </w:rPr>
        <w:t>August 20, 2023</w:t>
      </w:r>
    </w:p>
    <w:p w14:paraId="1CE03FBE" w14:textId="77777777" w:rsidR="00203A10" w:rsidRP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9" w:name="_Hlk143069963"/>
      <w:r w:rsidRPr="00203A10">
        <w:rPr>
          <w:rFonts w:ascii="Bookman Old Style" w:hAnsi="Bookman Old Style"/>
          <w:bCs/>
          <w:sz w:val="22"/>
          <w:szCs w:val="22"/>
        </w:rPr>
        <w:t xml:space="preserve">DMR CONTACT PERSON / RULEMAKING LIAISON: Deirdre Gilbert, Department of Marine Resources, 21 State House Station, Augusta, Maine 04333. Telephone: (207) 624-6553. Fax: (207) 624-6024. TTY: (207) 633-9500 (Deaf/Hard of Hearing). Email: </w:t>
      </w:r>
      <w:hyperlink r:id="rId91" w:history="1">
        <w:r w:rsidRPr="00203A10">
          <w:rPr>
            <w:rStyle w:val="Hyperlink"/>
            <w:rFonts w:ascii="Bookman Old Style" w:hAnsi="Bookman Old Style"/>
            <w:bCs/>
            <w:sz w:val="22"/>
            <w:szCs w:val="22"/>
          </w:rPr>
          <w:t>dmr.rulemaking@maine.gov</w:t>
        </w:r>
      </w:hyperlink>
      <w:r w:rsidRPr="00203A10">
        <w:rPr>
          <w:rFonts w:ascii="Bookman Old Style" w:hAnsi="Bookman Old Style"/>
          <w:bCs/>
          <w:sz w:val="22"/>
          <w:szCs w:val="22"/>
        </w:rPr>
        <w:t>.</w:t>
      </w:r>
    </w:p>
    <w:p w14:paraId="61FA272D" w14:textId="77777777" w:rsidR="00203A10" w:rsidRP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A10">
        <w:rPr>
          <w:rFonts w:ascii="Bookman Old Style" w:hAnsi="Bookman Old Style"/>
          <w:bCs/>
          <w:sz w:val="22"/>
          <w:szCs w:val="22"/>
        </w:rPr>
        <w:t xml:space="preserve">DMR RULEMAKING WEBSITE: </w:t>
      </w:r>
      <w:hyperlink r:id="rId92" w:history="1">
        <w:r w:rsidRPr="00203A10">
          <w:rPr>
            <w:rStyle w:val="Hyperlink"/>
            <w:rFonts w:ascii="Bookman Old Style" w:hAnsi="Bookman Old Style"/>
            <w:bCs/>
            <w:sz w:val="22"/>
            <w:szCs w:val="22"/>
          </w:rPr>
          <w:t>https://www.maine.gov/dmr/rules-enforcement/regulations-rules</w:t>
        </w:r>
      </w:hyperlink>
      <w:r w:rsidRPr="00203A10">
        <w:rPr>
          <w:rFonts w:ascii="Bookman Old Style" w:hAnsi="Bookman Old Style"/>
          <w:bCs/>
          <w:sz w:val="22"/>
          <w:szCs w:val="22"/>
        </w:rPr>
        <w:t>.</w:t>
      </w:r>
    </w:p>
    <w:p w14:paraId="54BDCA4E" w14:textId="77777777" w:rsidR="00203A10" w:rsidRP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A10">
        <w:rPr>
          <w:rFonts w:ascii="Bookman Old Style" w:hAnsi="Bookman Old Style"/>
          <w:bCs/>
          <w:sz w:val="22"/>
          <w:szCs w:val="22"/>
        </w:rPr>
        <w:t xml:space="preserve">DMR WEBSITE: </w:t>
      </w:r>
      <w:hyperlink r:id="rId93" w:history="1">
        <w:r w:rsidRPr="00203A10">
          <w:rPr>
            <w:rStyle w:val="Hyperlink"/>
            <w:rFonts w:ascii="Bookman Old Style" w:hAnsi="Bookman Old Style"/>
            <w:bCs/>
            <w:sz w:val="22"/>
            <w:szCs w:val="22"/>
          </w:rPr>
          <w:t>https://www.maine.gov/dmr/</w:t>
        </w:r>
      </w:hyperlink>
      <w:r w:rsidRPr="00203A10">
        <w:rPr>
          <w:rFonts w:ascii="Bookman Old Style" w:hAnsi="Bookman Old Style"/>
          <w:bCs/>
          <w:sz w:val="22"/>
          <w:szCs w:val="22"/>
        </w:rPr>
        <w:t>.</w:t>
      </w:r>
    </w:p>
    <w:bookmarkEnd w:id="19"/>
    <w:p w14:paraId="460D0C72" w14:textId="0A4C4D29" w:rsidR="001A6D1C" w:rsidRDefault="001A6D1C" w:rsidP="00203A1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C38C48F" w14:textId="18D9714D" w:rsid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72F03B2" w14:textId="2F44E3BA" w:rsidR="00F64331" w:rsidRPr="00F64331" w:rsidRDefault="00F64331" w:rsidP="00F64331">
      <w:pPr>
        <w:rPr>
          <w:rFonts w:ascii="Bookman Old Style" w:hAnsi="Bookman Old Style"/>
          <w:bCs/>
          <w:sz w:val="22"/>
          <w:szCs w:val="22"/>
        </w:rPr>
      </w:pPr>
      <w:r w:rsidRPr="00F64331">
        <w:rPr>
          <w:rFonts w:ascii="Bookman Old Style" w:hAnsi="Bookman Old Style"/>
          <w:bCs/>
          <w:sz w:val="22"/>
          <w:szCs w:val="22"/>
        </w:rPr>
        <w:t>AGENCY:</w:t>
      </w:r>
      <w:r>
        <w:rPr>
          <w:rFonts w:ascii="Bookman Old Style" w:hAnsi="Bookman Old Style"/>
          <w:bCs/>
          <w:sz w:val="22"/>
          <w:szCs w:val="22"/>
        </w:rPr>
        <w:t xml:space="preserve"> </w:t>
      </w:r>
      <w:r w:rsidRPr="00F64331">
        <w:rPr>
          <w:rFonts w:ascii="Bookman Old Style" w:hAnsi="Bookman Old Style"/>
          <w:b/>
          <w:sz w:val="22"/>
          <w:szCs w:val="22"/>
        </w:rPr>
        <w:t>13-188 - Department of Marine Resources (DMR)</w:t>
      </w:r>
    </w:p>
    <w:p w14:paraId="51AD8B98" w14:textId="06B743B5" w:rsidR="00F64331" w:rsidRPr="00F64331" w:rsidRDefault="00F64331" w:rsidP="00F64331">
      <w:pPr>
        <w:overflowPunct/>
        <w:autoSpaceDE/>
        <w:autoSpaceDN/>
        <w:adjustRightInd/>
        <w:textAlignment w:val="auto"/>
        <w:rPr>
          <w:rFonts w:ascii="Bookman Old Style" w:hAnsi="Bookman Old Style"/>
          <w:bCs/>
          <w:sz w:val="22"/>
          <w:szCs w:val="22"/>
        </w:rPr>
      </w:pPr>
      <w:r w:rsidRPr="00F64331">
        <w:rPr>
          <w:rFonts w:ascii="Bookman Old Style" w:hAnsi="Bookman Old Style"/>
          <w:bCs/>
          <w:sz w:val="22"/>
          <w:szCs w:val="22"/>
        </w:rPr>
        <w:t xml:space="preserve">CHAPTER NUMBER AND TITLE: </w:t>
      </w:r>
      <w:r w:rsidRPr="00F64331">
        <w:rPr>
          <w:rFonts w:ascii="Bookman Old Style" w:hAnsi="Bookman Old Style"/>
          <w:b/>
          <w:sz w:val="22"/>
          <w:szCs w:val="22"/>
        </w:rPr>
        <w:t>Ch. 42</w:t>
      </w:r>
      <w:r>
        <w:rPr>
          <w:rFonts w:ascii="Bookman Old Style" w:hAnsi="Bookman Old Style"/>
          <w:bCs/>
          <w:sz w:val="22"/>
          <w:szCs w:val="22"/>
        </w:rPr>
        <w:t>, Striped Bass (</w:t>
      </w:r>
      <w:r w:rsidRPr="00F64331">
        <w:rPr>
          <w:rFonts w:ascii="Bookman Old Style" w:hAnsi="Bookman Old Style"/>
          <w:bCs/>
          <w:sz w:val="22"/>
          <w:szCs w:val="22"/>
        </w:rPr>
        <w:t>Change</w:t>
      </w:r>
      <w:r>
        <w:rPr>
          <w:rFonts w:ascii="Bookman Old Style" w:hAnsi="Bookman Old Style"/>
          <w:bCs/>
          <w:sz w:val="22"/>
          <w:szCs w:val="22"/>
        </w:rPr>
        <w:t>s</w:t>
      </w:r>
      <w:r w:rsidRPr="00F64331">
        <w:rPr>
          <w:rFonts w:ascii="Bookman Old Style" w:hAnsi="Bookman Old Style"/>
          <w:bCs/>
          <w:sz w:val="22"/>
          <w:szCs w:val="22"/>
        </w:rPr>
        <w:t xml:space="preserve"> to Striped Bass Slot Limit</w:t>
      </w:r>
      <w:r>
        <w:rPr>
          <w:rFonts w:ascii="Bookman Old Style" w:hAnsi="Bookman Old Style"/>
          <w:bCs/>
          <w:sz w:val="22"/>
          <w:szCs w:val="22"/>
        </w:rPr>
        <w:t>)</w:t>
      </w:r>
    </w:p>
    <w:p w14:paraId="5C55A914" w14:textId="77777777" w:rsidR="00F64331" w:rsidRPr="00F64331" w:rsidRDefault="00F64331" w:rsidP="00F64331">
      <w:pPr>
        <w:rPr>
          <w:rFonts w:ascii="Bookman Old Style" w:hAnsi="Bookman Old Style"/>
          <w:bCs/>
          <w:sz w:val="22"/>
          <w:szCs w:val="22"/>
        </w:rPr>
      </w:pPr>
      <w:r w:rsidRPr="00F64331">
        <w:rPr>
          <w:rFonts w:ascii="Bookman Old Style" w:hAnsi="Bookman Old Style"/>
          <w:bCs/>
          <w:sz w:val="22"/>
          <w:szCs w:val="22"/>
        </w:rPr>
        <w:t>ADOPTED RULE NUMBER:</w:t>
      </w:r>
      <w:r>
        <w:rPr>
          <w:rFonts w:ascii="Bookman Old Style" w:hAnsi="Bookman Old Style"/>
          <w:bCs/>
          <w:sz w:val="22"/>
          <w:szCs w:val="22"/>
        </w:rPr>
        <w:t xml:space="preserve"> </w:t>
      </w:r>
      <w:r w:rsidRPr="00F64331">
        <w:rPr>
          <w:rFonts w:ascii="Bookman Old Style" w:hAnsi="Bookman Old Style"/>
          <w:b/>
          <w:sz w:val="22"/>
          <w:szCs w:val="22"/>
        </w:rPr>
        <w:t>2023-127</w:t>
      </w:r>
    </w:p>
    <w:p w14:paraId="09D12E73" w14:textId="6CF58803" w:rsidR="00F64331" w:rsidRPr="00F64331" w:rsidRDefault="00F64331" w:rsidP="00F64331">
      <w:pPr>
        <w:outlineLvl w:val="0"/>
        <w:rPr>
          <w:rFonts w:ascii="Bookman Old Style" w:hAnsi="Bookman Old Style"/>
          <w:bCs/>
          <w:sz w:val="22"/>
          <w:szCs w:val="22"/>
        </w:rPr>
      </w:pPr>
      <w:r w:rsidRPr="00F64331">
        <w:rPr>
          <w:rFonts w:ascii="Bookman Old Style" w:hAnsi="Bookman Old Style"/>
          <w:bCs/>
          <w:sz w:val="22"/>
          <w:szCs w:val="22"/>
        </w:rPr>
        <w:lastRenderedPageBreak/>
        <w:t>CONCISE SUMMARY: On May 18, 2023, DMR adopted an emergency rule to come into compliance with the Atlantic Striped Bass Fishery Management Plan at the Atlantic States Marine Fisheries Commission (ASMFC). DMR is adopting the change to the striped bass slot limit as part of its regular rules. This rule implements a 31-inch maximum size limit in the striped bass recreational fishery. As a result, it is unlawful to take or possess striped bass unless they are between 28-inches and 31-inches, inclusive. This action ensures continued compliance with the ASMFC fishery management plan.</w:t>
      </w:r>
    </w:p>
    <w:p w14:paraId="01E7BAD4" w14:textId="3EDCF894" w:rsidR="00F64331" w:rsidRPr="00F64331" w:rsidRDefault="00F64331" w:rsidP="00F64331">
      <w:pPr>
        <w:rPr>
          <w:rFonts w:ascii="Bookman Old Style" w:hAnsi="Bookman Old Style"/>
          <w:bCs/>
          <w:sz w:val="22"/>
          <w:szCs w:val="22"/>
        </w:rPr>
      </w:pPr>
      <w:r w:rsidRPr="00F64331">
        <w:rPr>
          <w:rFonts w:ascii="Bookman Old Style" w:hAnsi="Bookman Old Style"/>
          <w:bCs/>
          <w:sz w:val="22"/>
          <w:szCs w:val="22"/>
        </w:rPr>
        <w:t>EFFECTIVE DATE:</w:t>
      </w:r>
      <w:r>
        <w:rPr>
          <w:rFonts w:ascii="Bookman Old Style" w:hAnsi="Bookman Old Style"/>
          <w:bCs/>
          <w:sz w:val="22"/>
          <w:szCs w:val="22"/>
        </w:rPr>
        <w:t xml:space="preserve"> August 13, 2023</w:t>
      </w:r>
    </w:p>
    <w:p w14:paraId="0DA55672" w14:textId="77777777" w:rsidR="00F64331" w:rsidRPr="00F64331" w:rsidRDefault="00F64331" w:rsidP="00F6433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20" w:name="_Hlk143074691"/>
      <w:r w:rsidRPr="00F64331">
        <w:rPr>
          <w:rFonts w:ascii="Bookman Old Style" w:hAnsi="Bookman Old Style"/>
          <w:bCs/>
          <w:sz w:val="22"/>
          <w:szCs w:val="22"/>
        </w:rPr>
        <w:t xml:space="preserve">DMR CONTACT PERSON / RULEMAKING LIAISON: Deirdre Gilbert, Department of Marine Resources, 21 State House Station, Augusta, Maine 04333. Telephone: (207) 624-6553. Fax: (207) 624-6024. TTY: (207) 633-9500 (Deaf/Hard of Hearing). Email: </w:t>
      </w:r>
      <w:hyperlink r:id="rId94" w:history="1">
        <w:r w:rsidRPr="00F64331">
          <w:rPr>
            <w:rStyle w:val="Hyperlink"/>
            <w:rFonts w:ascii="Bookman Old Style" w:hAnsi="Bookman Old Style"/>
            <w:bCs/>
            <w:sz w:val="22"/>
            <w:szCs w:val="22"/>
          </w:rPr>
          <w:t>dmr.rulemaking@maine.gov</w:t>
        </w:r>
      </w:hyperlink>
      <w:r w:rsidRPr="00F64331">
        <w:rPr>
          <w:rFonts w:ascii="Bookman Old Style" w:hAnsi="Bookman Old Style"/>
          <w:bCs/>
          <w:sz w:val="22"/>
          <w:szCs w:val="22"/>
        </w:rPr>
        <w:t>.</w:t>
      </w:r>
    </w:p>
    <w:p w14:paraId="1AF20DC9" w14:textId="77777777" w:rsidR="00F64331" w:rsidRPr="00F64331" w:rsidRDefault="00F64331" w:rsidP="00F6433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64331">
        <w:rPr>
          <w:rFonts w:ascii="Bookman Old Style" w:hAnsi="Bookman Old Style"/>
          <w:bCs/>
          <w:sz w:val="22"/>
          <w:szCs w:val="22"/>
        </w:rPr>
        <w:t xml:space="preserve">DMR RULEMAKING WEBSITE: </w:t>
      </w:r>
      <w:hyperlink r:id="rId95" w:history="1">
        <w:r w:rsidRPr="00F64331">
          <w:rPr>
            <w:rStyle w:val="Hyperlink"/>
            <w:rFonts w:ascii="Bookman Old Style" w:hAnsi="Bookman Old Style"/>
            <w:bCs/>
            <w:sz w:val="22"/>
            <w:szCs w:val="22"/>
          </w:rPr>
          <w:t>https://www.maine.gov/dmr/rules-enforcement/regulations-rules</w:t>
        </w:r>
      </w:hyperlink>
      <w:r w:rsidRPr="00F64331">
        <w:rPr>
          <w:rFonts w:ascii="Bookman Old Style" w:hAnsi="Bookman Old Style"/>
          <w:bCs/>
          <w:sz w:val="22"/>
          <w:szCs w:val="22"/>
        </w:rPr>
        <w:t>.</w:t>
      </w:r>
    </w:p>
    <w:p w14:paraId="53079E9A" w14:textId="77777777" w:rsidR="00F64331" w:rsidRPr="00F64331" w:rsidRDefault="00F64331" w:rsidP="00F6433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64331">
        <w:rPr>
          <w:rFonts w:ascii="Bookman Old Style" w:hAnsi="Bookman Old Style"/>
          <w:bCs/>
          <w:sz w:val="22"/>
          <w:szCs w:val="22"/>
        </w:rPr>
        <w:t xml:space="preserve">DMR WEBSITE: </w:t>
      </w:r>
      <w:hyperlink r:id="rId96" w:history="1">
        <w:r w:rsidRPr="00F64331">
          <w:rPr>
            <w:rStyle w:val="Hyperlink"/>
            <w:rFonts w:ascii="Bookman Old Style" w:hAnsi="Bookman Old Style"/>
            <w:bCs/>
            <w:sz w:val="22"/>
            <w:szCs w:val="22"/>
          </w:rPr>
          <w:t>https://www.maine.gov/dmr/</w:t>
        </w:r>
      </w:hyperlink>
      <w:r w:rsidRPr="00F64331">
        <w:rPr>
          <w:rFonts w:ascii="Bookman Old Style" w:hAnsi="Bookman Old Style"/>
          <w:bCs/>
          <w:sz w:val="22"/>
          <w:szCs w:val="22"/>
        </w:rPr>
        <w:t>.</w:t>
      </w:r>
    </w:p>
    <w:bookmarkEnd w:id="20"/>
    <w:p w14:paraId="68DC5828" w14:textId="682EF7C8" w:rsidR="00203A10" w:rsidRDefault="00203A10" w:rsidP="00F6433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CE49A28" w14:textId="5D44569B" w:rsidR="00203A10" w:rsidRDefault="00203A10" w:rsidP="00203A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47B8311" w14:textId="64A26182" w:rsidR="00106A67" w:rsidRPr="00106A67" w:rsidRDefault="00106A67" w:rsidP="00B74566">
      <w:pPr>
        <w:rPr>
          <w:rFonts w:ascii="Bookman Old Style" w:hAnsi="Bookman Old Style"/>
          <w:bCs/>
          <w:sz w:val="22"/>
          <w:szCs w:val="22"/>
        </w:rPr>
      </w:pPr>
      <w:r w:rsidRPr="00106A67">
        <w:rPr>
          <w:rFonts w:ascii="Bookman Old Style" w:hAnsi="Bookman Old Style"/>
          <w:bCs/>
          <w:sz w:val="22"/>
          <w:szCs w:val="22"/>
        </w:rPr>
        <w:t xml:space="preserve">AGENCY: </w:t>
      </w:r>
      <w:r w:rsidRPr="00106A67">
        <w:rPr>
          <w:rFonts w:ascii="Bookman Old Style" w:hAnsi="Bookman Old Style"/>
          <w:b/>
          <w:sz w:val="22"/>
          <w:szCs w:val="22"/>
        </w:rPr>
        <w:t>13-188 - Department of Marine Resources (DMR)</w:t>
      </w:r>
    </w:p>
    <w:p w14:paraId="376F572C" w14:textId="14BAC1D8" w:rsidR="00106A67" w:rsidRPr="00106A67" w:rsidRDefault="00106A67" w:rsidP="00B74566">
      <w:pPr>
        <w:overflowPunct/>
        <w:autoSpaceDE/>
        <w:autoSpaceDN/>
        <w:adjustRightInd/>
        <w:ind w:right="90"/>
        <w:textAlignment w:val="auto"/>
        <w:rPr>
          <w:rFonts w:ascii="Bookman Old Style" w:hAnsi="Bookman Old Style"/>
          <w:bCs/>
          <w:sz w:val="22"/>
          <w:szCs w:val="22"/>
        </w:rPr>
      </w:pPr>
      <w:r w:rsidRPr="00106A67">
        <w:rPr>
          <w:rFonts w:ascii="Bookman Old Style" w:hAnsi="Bookman Old Style"/>
          <w:bCs/>
          <w:sz w:val="22"/>
          <w:szCs w:val="22"/>
        </w:rPr>
        <w:t>CHAPTER NUMBER AND TITLE:</w:t>
      </w:r>
      <w:r>
        <w:rPr>
          <w:rFonts w:ascii="Bookman Old Style" w:hAnsi="Bookman Old Style"/>
          <w:bCs/>
          <w:sz w:val="22"/>
          <w:szCs w:val="22"/>
        </w:rPr>
        <w:t xml:space="preserve"> </w:t>
      </w:r>
      <w:r w:rsidRPr="00106A67">
        <w:rPr>
          <w:rFonts w:ascii="Bookman Old Style" w:hAnsi="Bookman Old Style"/>
          <w:b/>
          <w:sz w:val="22"/>
          <w:szCs w:val="22"/>
        </w:rPr>
        <w:t>Ch. 55</w:t>
      </w:r>
      <w:r>
        <w:rPr>
          <w:rFonts w:ascii="Bookman Old Style" w:hAnsi="Bookman Old Style"/>
          <w:bCs/>
          <w:sz w:val="22"/>
          <w:szCs w:val="22"/>
        </w:rPr>
        <w:t>,</w:t>
      </w:r>
      <w:r w:rsidRPr="00106A67">
        <w:rPr>
          <w:rFonts w:ascii="Bookman Old Style" w:hAnsi="Bookman Old Style"/>
          <w:bCs/>
          <w:sz w:val="22"/>
          <w:szCs w:val="22"/>
        </w:rPr>
        <w:t xml:space="preserve"> </w:t>
      </w:r>
      <w:r>
        <w:rPr>
          <w:rFonts w:ascii="Bookman Old Style" w:hAnsi="Bookman Old Style"/>
          <w:bCs/>
          <w:sz w:val="22"/>
          <w:szCs w:val="22"/>
        </w:rPr>
        <w:t xml:space="preserve">Gear Restrictions: </w:t>
      </w:r>
      <w:r w:rsidRPr="00106A67">
        <w:rPr>
          <w:rFonts w:ascii="Bookman Old Style" w:hAnsi="Bookman Old Style"/>
          <w:b/>
          <w:sz w:val="22"/>
          <w:szCs w:val="22"/>
        </w:rPr>
        <w:t>55.99</w:t>
      </w:r>
      <w:r>
        <w:rPr>
          <w:rFonts w:ascii="Bookman Old Style" w:hAnsi="Bookman Old Style"/>
          <w:bCs/>
          <w:sz w:val="22"/>
          <w:szCs w:val="22"/>
        </w:rPr>
        <w:t xml:space="preserve">, </w:t>
      </w:r>
      <w:r w:rsidRPr="00106A67">
        <w:rPr>
          <w:rFonts w:ascii="Bookman Old Style" w:hAnsi="Bookman Old Style"/>
          <w:bCs/>
          <w:sz w:val="22"/>
          <w:szCs w:val="22"/>
        </w:rPr>
        <w:t>Fishing in the Saco River</w:t>
      </w:r>
    </w:p>
    <w:p w14:paraId="3A940041" w14:textId="2DF3DB13" w:rsidR="00106A67" w:rsidRPr="00106A67" w:rsidRDefault="00106A67" w:rsidP="00B74566">
      <w:pPr>
        <w:rPr>
          <w:rFonts w:ascii="Bookman Old Style" w:hAnsi="Bookman Old Style"/>
          <w:bCs/>
          <w:sz w:val="22"/>
          <w:szCs w:val="22"/>
        </w:rPr>
      </w:pPr>
      <w:r w:rsidRPr="00106A67">
        <w:rPr>
          <w:rFonts w:ascii="Bookman Old Style" w:hAnsi="Bookman Old Style"/>
          <w:bCs/>
          <w:sz w:val="22"/>
          <w:szCs w:val="22"/>
        </w:rPr>
        <w:t xml:space="preserve">ADOPTED RULE NUMBER: </w:t>
      </w:r>
      <w:r w:rsidRPr="00106A67">
        <w:rPr>
          <w:rFonts w:ascii="Bookman Old Style" w:hAnsi="Bookman Old Style"/>
          <w:b/>
          <w:sz w:val="22"/>
          <w:szCs w:val="22"/>
        </w:rPr>
        <w:t>2023-128</w:t>
      </w:r>
    </w:p>
    <w:p w14:paraId="457010A5" w14:textId="01E0BCA7" w:rsidR="00106A67" w:rsidRPr="00106A67" w:rsidRDefault="00106A67" w:rsidP="00B74566">
      <w:pPr>
        <w:tabs>
          <w:tab w:val="left" w:pos="-1440"/>
          <w:tab w:val="left" w:pos="-720"/>
          <w:tab w:val="left" w:pos="540"/>
          <w:tab w:val="left" w:pos="10440"/>
        </w:tabs>
        <w:rPr>
          <w:rFonts w:ascii="Bookman Old Style" w:hAnsi="Bookman Old Style"/>
          <w:bCs/>
          <w:sz w:val="22"/>
          <w:szCs w:val="22"/>
        </w:rPr>
      </w:pPr>
      <w:r w:rsidRPr="00106A67">
        <w:rPr>
          <w:rFonts w:ascii="Bookman Old Style" w:hAnsi="Bookman Old Style"/>
          <w:bCs/>
          <w:sz w:val="22"/>
          <w:szCs w:val="22"/>
        </w:rPr>
        <w:t>CONCISE SUMMARY: On June 10, 2023, DMR adopted an emergency rule to expand an existing area on the Saco River closed to fishing. DMR is adopting this same rule as regular rulemaking. Consistent with the emergency rule, this rule modifies Maine’s Gear Restriction Regulation, Ch</w:t>
      </w:r>
      <w:r>
        <w:rPr>
          <w:rFonts w:ascii="Bookman Old Style" w:hAnsi="Bookman Old Style"/>
          <w:bCs/>
          <w:sz w:val="22"/>
          <w:szCs w:val="22"/>
        </w:rPr>
        <w:t>.</w:t>
      </w:r>
      <w:r w:rsidRPr="00106A67">
        <w:rPr>
          <w:rFonts w:ascii="Bookman Old Style" w:hAnsi="Bookman Old Style"/>
          <w:bCs/>
          <w:sz w:val="22"/>
          <w:szCs w:val="22"/>
        </w:rPr>
        <w:t xml:space="preserve"> 55.99</w:t>
      </w:r>
      <w:r>
        <w:rPr>
          <w:rFonts w:ascii="Bookman Old Style" w:hAnsi="Bookman Old Style"/>
          <w:bCs/>
          <w:sz w:val="22"/>
          <w:szCs w:val="22"/>
        </w:rPr>
        <w:t>,</w:t>
      </w:r>
      <w:r w:rsidRPr="00106A67">
        <w:rPr>
          <w:rFonts w:ascii="Bookman Old Style" w:hAnsi="Bookman Old Style"/>
          <w:bCs/>
          <w:sz w:val="22"/>
          <w:szCs w:val="22"/>
        </w:rPr>
        <w:t xml:space="preserve"> to close the waters of the Saco River upstream of the Route 9/Main Street bridge between Factory Island, Saco and Mechanics Park, Biddeford, to the head of tide.</w:t>
      </w:r>
    </w:p>
    <w:p w14:paraId="773B65BA" w14:textId="77777777" w:rsidR="00106A67" w:rsidRPr="00106A67" w:rsidRDefault="00106A67" w:rsidP="00B74566">
      <w:pPr>
        <w:tabs>
          <w:tab w:val="left" w:pos="-1440"/>
          <w:tab w:val="left" w:pos="-720"/>
          <w:tab w:val="left" w:pos="540"/>
          <w:tab w:val="left" w:pos="10440"/>
        </w:tabs>
        <w:rPr>
          <w:rFonts w:ascii="Bookman Old Style" w:hAnsi="Bookman Old Style"/>
          <w:bCs/>
          <w:sz w:val="22"/>
          <w:szCs w:val="22"/>
        </w:rPr>
      </w:pPr>
      <w:r w:rsidRPr="00106A67">
        <w:rPr>
          <w:rFonts w:ascii="Bookman Old Style" w:hAnsi="Bookman Old Style"/>
          <w:bCs/>
          <w:sz w:val="22"/>
          <w:szCs w:val="22"/>
        </w:rPr>
        <w:t>This is necessary to prevent high levels of catch and release mortality observed this season and which negatively impacts the striped bass resource.</w:t>
      </w:r>
    </w:p>
    <w:p w14:paraId="03E293C8" w14:textId="597365FE" w:rsidR="00106A67" w:rsidRPr="00106A67" w:rsidRDefault="00106A67" w:rsidP="00B74566">
      <w:pPr>
        <w:rPr>
          <w:rFonts w:ascii="Bookman Old Style" w:hAnsi="Bookman Old Style"/>
          <w:bCs/>
          <w:sz w:val="22"/>
          <w:szCs w:val="22"/>
        </w:rPr>
      </w:pPr>
      <w:r w:rsidRPr="00106A67">
        <w:rPr>
          <w:rFonts w:ascii="Bookman Old Style" w:hAnsi="Bookman Old Style"/>
          <w:bCs/>
          <w:sz w:val="22"/>
          <w:szCs w:val="22"/>
        </w:rPr>
        <w:t xml:space="preserve">EFFECTIVE DATE: </w:t>
      </w:r>
      <w:r w:rsidR="00B74566">
        <w:rPr>
          <w:rFonts w:ascii="Bookman Old Style" w:hAnsi="Bookman Old Style"/>
          <w:bCs/>
          <w:sz w:val="22"/>
          <w:szCs w:val="22"/>
        </w:rPr>
        <w:t>August 13, 2023</w:t>
      </w:r>
    </w:p>
    <w:p w14:paraId="21996289" w14:textId="77777777" w:rsidR="00106A67" w:rsidRPr="00F64331" w:rsidRDefault="00106A67" w:rsidP="00B7456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21" w:name="_Hlk143077095"/>
      <w:r w:rsidRPr="00F64331">
        <w:rPr>
          <w:rFonts w:ascii="Bookman Old Style" w:hAnsi="Bookman Old Style"/>
          <w:bCs/>
          <w:sz w:val="22"/>
          <w:szCs w:val="22"/>
        </w:rPr>
        <w:t xml:space="preserve">DMR CONTACT PERSON / RULEMAKING LIAISON: Deirdre Gilbert, Department of Marine Resources, 21 State House Station, Augusta, Maine 04333. Telephone: (207) 624-6553. Fax: (207) 624-6024. TTY: (207) 633-9500 (Deaf/Hard of Hearing). Email: </w:t>
      </w:r>
      <w:hyperlink r:id="rId97" w:history="1">
        <w:r w:rsidRPr="00F64331">
          <w:rPr>
            <w:rStyle w:val="Hyperlink"/>
            <w:rFonts w:ascii="Bookman Old Style" w:hAnsi="Bookman Old Style"/>
            <w:bCs/>
            <w:sz w:val="22"/>
            <w:szCs w:val="22"/>
          </w:rPr>
          <w:t>dmr.rulemaking@maine.gov</w:t>
        </w:r>
      </w:hyperlink>
      <w:r w:rsidRPr="00F64331">
        <w:rPr>
          <w:rFonts w:ascii="Bookman Old Style" w:hAnsi="Bookman Old Style"/>
          <w:bCs/>
          <w:sz w:val="22"/>
          <w:szCs w:val="22"/>
        </w:rPr>
        <w:t>.</w:t>
      </w:r>
    </w:p>
    <w:p w14:paraId="1465E6C8" w14:textId="77777777" w:rsidR="00106A67" w:rsidRPr="00F64331" w:rsidRDefault="00106A67" w:rsidP="00B7456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64331">
        <w:rPr>
          <w:rFonts w:ascii="Bookman Old Style" w:hAnsi="Bookman Old Style"/>
          <w:bCs/>
          <w:sz w:val="22"/>
          <w:szCs w:val="22"/>
        </w:rPr>
        <w:t xml:space="preserve">DMR RULEMAKING WEBSITE: </w:t>
      </w:r>
      <w:hyperlink r:id="rId98" w:history="1">
        <w:r w:rsidRPr="00F64331">
          <w:rPr>
            <w:rStyle w:val="Hyperlink"/>
            <w:rFonts w:ascii="Bookman Old Style" w:hAnsi="Bookman Old Style"/>
            <w:bCs/>
            <w:sz w:val="22"/>
            <w:szCs w:val="22"/>
          </w:rPr>
          <w:t>https://www.maine.gov/dmr/rules-enforcement/regulations-rules</w:t>
        </w:r>
      </w:hyperlink>
      <w:r w:rsidRPr="00F64331">
        <w:rPr>
          <w:rFonts w:ascii="Bookman Old Style" w:hAnsi="Bookman Old Style"/>
          <w:bCs/>
          <w:sz w:val="22"/>
          <w:szCs w:val="22"/>
        </w:rPr>
        <w:t>.</w:t>
      </w:r>
    </w:p>
    <w:p w14:paraId="2453454C" w14:textId="16444B6C" w:rsidR="00106A67" w:rsidRDefault="00106A67" w:rsidP="00B7456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64331">
        <w:rPr>
          <w:rFonts w:ascii="Bookman Old Style" w:hAnsi="Bookman Old Style"/>
          <w:bCs/>
          <w:sz w:val="22"/>
          <w:szCs w:val="22"/>
        </w:rPr>
        <w:t xml:space="preserve">DMR WEBSITE: </w:t>
      </w:r>
      <w:hyperlink r:id="rId99" w:history="1">
        <w:r w:rsidRPr="00F64331">
          <w:rPr>
            <w:rStyle w:val="Hyperlink"/>
            <w:rFonts w:ascii="Bookman Old Style" w:hAnsi="Bookman Old Style"/>
            <w:bCs/>
            <w:sz w:val="22"/>
            <w:szCs w:val="22"/>
          </w:rPr>
          <w:t>https://www.maine.gov/dmr/</w:t>
        </w:r>
      </w:hyperlink>
      <w:r w:rsidRPr="00F64331">
        <w:rPr>
          <w:rFonts w:ascii="Bookman Old Style" w:hAnsi="Bookman Old Style"/>
          <w:bCs/>
          <w:sz w:val="22"/>
          <w:szCs w:val="22"/>
        </w:rPr>
        <w:t>.</w:t>
      </w:r>
    </w:p>
    <w:bookmarkEnd w:id="21"/>
    <w:p w14:paraId="550E31F8" w14:textId="77777777" w:rsidR="00106A67" w:rsidRPr="00F64331" w:rsidRDefault="00106A67" w:rsidP="00B7456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F1EBE68" w14:textId="47F3D939" w:rsidR="00F64331" w:rsidRDefault="00F64331" w:rsidP="00B7456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77FF087" w14:textId="377ACFD1" w:rsidR="00851451" w:rsidRPr="00851451" w:rsidRDefault="00851451" w:rsidP="00851451">
      <w:pPr>
        <w:rPr>
          <w:rFonts w:ascii="Bookman Old Style" w:hAnsi="Bookman Old Style"/>
          <w:b/>
          <w:sz w:val="22"/>
          <w:szCs w:val="22"/>
        </w:rPr>
      </w:pPr>
      <w:r w:rsidRPr="00851451">
        <w:rPr>
          <w:rFonts w:ascii="Bookman Old Style" w:hAnsi="Bookman Old Style"/>
          <w:bCs/>
          <w:sz w:val="22"/>
          <w:szCs w:val="22"/>
        </w:rPr>
        <w:t>AGENCY:</w:t>
      </w:r>
      <w:r>
        <w:rPr>
          <w:rFonts w:ascii="Bookman Old Style" w:hAnsi="Bookman Old Style"/>
          <w:bCs/>
          <w:sz w:val="22"/>
          <w:szCs w:val="22"/>
        </w:rPr>
        <w:t xml:space="preserve"> </w:t>
      </w:r>
      <w:r w:rsidRPr="00851451">
        <w:rPr>
          <w:rFonts w:ascii="Bookman Old Style" w:hAnsi="Bookman Old Style"/>
          <w:b/>
          <w:sz w:val="22"/>
          <w:szCs w:val="22"/>
        </w:rPr>
        <w:t>13-188 - Department of Marine Resources (DMR)</w:t>
      </w:r>
    </w:p>
    <w:p w14:paraId="523B226A" w14:textId="465DBAA9" w:rsidR="00851451" w:rsidRPr="00851451" w:rsidRDefault="00851451" w:rsidP="00851451">
      <w:pPr>
        <w:overflowPunct/>
        <w:autoSpaceDE/>
        <w:autoSpaceDN/>
        <w:adjustRightInd/>
        <w:textAlignment w:val="auto"/>
        <w:rPr>
          <w:rFonts w:ascii="Bookman Old Style" w:hAnsi="Bookman Old Style"/>
          <w:bCs/>
          <w:sz w:val="22"/>
          <w:szCs w:val="22"/>
        </w:rPr>
      </w:pPr>
      <w:r w:rsidRPr="00851451">
        <w:rPr>
          <w:rFonts w:ascii="Bookman Old Style" w:hAnsi="Bookman Old Style"/>
          <w:bCs/>
          <w:sz w:val="22"/>
          <w:szCs w:val="22"/>
        </w:rPr>
        <w:t xml:space="preserve">CHAPTER NUMBER AND TITLE: </w:t>
      </w:r>
      <w:r w:rsidRPr="00851451">
        <w:rPr>
          <w:rFonts w:ascii="Bookman Old Style" w:hAnsi="Bookman Old Style"/>
          <w:b/>
          <w:sz w:val="22"/>
          <w:szCs w:val="22"/>
        </w:rPr>
        <w:t>Ch. 75</w:t>
      </w:r>
      <w:r>
        <w:rPr>
          <w:rFonts w:ascii="Bookman Old Style" w:hAnsi="Bookman Old Style"/>
          <w:bCs/>
          <w:sz w:val="22"/>
          <w:szCs w:val="22"/>
        </w:rPr>
        <w:t>, Protected Resources: Definitions (Technical Correction)</w:t>
      </w:r>
    </w:p>
    <w:p w14:paraId="5050369D" w14:textId="365C5958" w:rsidR="00851451" w:rsidRPr="00851451" w:rsidRDefault="00851451" w:rsidP="00851451">
      <w:pPr>
        <w:outlineLvl w:val="0"/>
        <w:rPr>
          <w:rFonts w:ascii="Bookman Old Style" w:hAnsi="Bookman Old Style"/>
          <w:bCs/>
          <w:sz w:val="22"/>
          <w:szCs w:val="22"/>
        </w:rPr>
      </w:pPr>
      <w:r w:rsidRPr="00851451">
        <w:rPr>
          <w:rFonts w:ascii="Bookman Old Style" w:hAnsi="Bookman Old Style"/>
          <w:bCs/>
          <w:sz w:val="22"/>
          <w:szCs w:val="22"/>
        </w:rPr>
        <w:t>CONCISE SUMMARY: This rulemaking makes a technical correction that removes three USCG buoys as boundary markers due to these buoys either being “de-established” or moving locations. The coordinates of their former locations remain as boundary markers for the purpose of the State of Maine Exemption Line regulation.</w:t>
      </w:r>
    </w:p>
    <w:p w14:paraId="304C06BE" w14:textId="373402FB" w:rsidR="00851451" w:rsidRPr="00851451" w:rsidRDefault="00851451" w:rsidP="00851451">
      <w:pPr>
        <w:rPr>
          <w:rFonts w:ascii="Bookman Old Style" w:hAnsi="Bookman Old Style"/>
          <w:bCs/>
          <w:sz w:val="22"/>
          <w:szCs w:val="22"/>
        </w:rPr>
      </w:pPr>
      <w:r w:rsidRPr="00851451">
        <w:rPr>
          <w:rFonts w:ascii="Bookman Old Style" w:hAnsi="Bookman Old Style"/>
          <w:bCs/>
          <w:sz w:val="22"/>
          <w:szCs w:val="22"/>
        </w:rPr>
        <w:t>ADOPTED RULE NUMBER:</w:t>
      </w:r>
      <w:r>
        <w:rPr>
          <w:rFonts w:ascii="Bookman Old Style" w:hAnsi="Bookman Old Style"/>
          <w:bCs/>
          <w:sz w:val="22"/>
          <w:szCs w:val="22"/>
        </w:rPr>
        <w:t xml:space="preserve"> </w:t>
      </w:r>
      <w:r w:rsidRPr="00851451">
        <w:rPr>
          <w:rFonts w:ascii="Bookman Old Style" w:hAnsi="Bookman Old Style"/>
          <w:b/>
          <w:sz w:val="22"/>
          <w:szCs w:val="22"/>
        </w:rPr>
        <w:t>2023-129</w:t>
      </w:r>
    </w:p>
    <w:p w14:paraId="20AC7945" w14:textId="1C05E480" w:rsidR="00851451" w:rsidRPr="00851451" w:rsidRDefault="00851451" w:rsidP="00851451">
      <w:pPr>
        <w:rPr>
          <w:rFonts w:ascii="Bookman Old Style" w:hAnsi="Bookman Old Style"/>
          <w:bCs/>
          <w:sz w:val="22"/>
          <w:szCs w:val="22"/>
        </w:rPr>
      </w:pPr>
      <w:r w:rsidRPr="00851451">
        <w:rPr>
          <w:rFonts w:ascii="Bookman Old Style" w:hAnsi="Bookman Old Style"/>
          <w:bCs/>
          <w:sz w:val="22"/>
          <w:szCs w:val="22"/>
        </w:rPr>
        <w:t>EFFECTIVE DATE:</w:t>
      </w:r>
      <w:r>
        <w:rPr>
          <w:rFonts w:ascii="Bookman Old Style" w:hAnsi="Bookman Old Style"/>
          <w:bCs/>
          <w:sz w:val="22"/>
          <w:szCs w:val="22"/>
        </w:rPr>
        <w:t xml:space="preserve"> August 13, 2023</w:t>
      </w:r>
    </w:p>
    <w:p w14:paraId="773DDFDD" w14:textId="77777777" w:rsidR="00851451" w:rsidRPr="00A97C7A" w:rsidRDefault="00851451" w:rsidP="00851451">
      <w:pPr>
        <w:ind w:right="-90"/>
        <w:rPr>
          <w:rFonts w:ascii="Bookman Old Style" w:hAnsi="Bookman Old Style"/>
          <w:bCs/>
          <w:sz w:val="22"/>
          <w:szCs w:val="22"/>
        </w:rPr>
      </w:pPr>
      <w:r>
        <w:rPr>
          <w:rFonts w:ascii="Bookman Old Style" w:hAnsi="Bookman Old Style"/>
          <w:bCs/>
          <w:sz w:val="22"/>
          <w:szCs w:val="22"/>
        </w:rPr>
        <w:lastRenderedPageBreak/>
        <w:t>DMR</w:t>
      </w:r>
      <w:r w:rsidRPr="00A97C7A">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A97C7A">
        <w:rPr>
          <w:rFonts w:ascii="Bookman Old Style" w:hAnsi="Bookman Old Style"/>
          <w:bCs/>
          <w:sz w:val="22"/>
          <w:szCs w:val="22"/>
        </w:rPr>
        <w:t>: Deirdre Gilbert</w:t>
      </w:r>
      <w:r>
        <w:rPr>
          <w:rFonts w:ascii="Bookman Old Style" w:hAnsi="Bookman Old Style"/>
          <w:bCs/>
          <w:sz w:val="22"/>
          <w:szCs w:val="22"/>
        </w:rPr>
        <w:t xml:space="preserve">, </w:t>
      </w:r>
      <w:r w:rsidRPr="00A97C7A">
        <w:rPr>
          <w:rFonts w:ascii="Bookman Old Style" w:hAnsi="Bookman Old Style"/>
          <w:bCs/>
          <w:sz w:val="22"/>
          <w:szCs w:val="22"/>
        </w:rPr>
        <w:t>Department of Marine Resources</w:t>
      </w:r>
      <w:r>
        <w:rPr>
          <w:rFonts w:ascii="Bookman Old Style" w:hAnsi="Bookman Old Style"/>
          <w:bCs/>
          <w:sz w:val="22"/>
          <w:szCs w:val="22"/>
        </w:rPr>
        <w:t xml:space="preserve">, </w:t>
      </w:r>
      <w:r w:rsidRPr="00A97C7A">
        <w:rPr>
          <w:rFonts w:ascii="Bookman Old Style" w:hAnsi="Bookman Old Style"/>
          <w:bCs/>
          <w:sz w:val="22"/>
          <w:szCs w:val="22"/>
        </w:rPr>
        <w:t>21 State House Station</w:t>
      </w:r>
      <w:r>
        <w:rPr>
          <w:rFonts w:ascii="Bookman Old Style" w:hAnsi="Bookman Old Style"/>
          <w:bCs/>
          <w:sz w:val="22"/>
          <w:szCs w:val="22"/>
        </w:rPr>
        <w:t xml:space="preserve">, </w:t>
      </w:r>
      <w:r w:rsidRPr="00A97C7A">
        <w:rPr>
          <w:rFonts w:ascii="Bookman Old Style" w:hAnsi="Bookman Old Style"/>
          <w:bCs/>
          <w:sz w:val="22"/>
          <w:szCs w:val="22"/>
        </w:rPr>
        <w:t>Augusta, Maine 04333</w:t>
      </w:r>
      <w:r>
        <w:rPr>
          <w:rFonts w:ascii="Bookman Old Style" w:hAnsi="Bookman Old Style"/>
          <w:bCs/>
          <w:sz w:val="22"/>
          <w:szCs w:val="22"/>
        </w:rPr>
        <w:t xml:space="preserve">. </w:t>
      </w:r>
      <w:r w:rsidRPr="00A97C7A">
        <w:rPr>
          <w:rFonts w:ascii="Bookman Old Style" w:hAnsi="Bookman Old Style"/>
          <w:bCs/>
          <w:sz w:val="22"/>
          <w:szCs w:val="22"/>
        </w:rPr>
        <w:t>Telephone: (207) 624-6553</w:t>
      </w:r>
      <w:r>
        <w:rPr>
          <w:rFonts w:ascii="Bookman Old Style" w:hAnsi="Bookman Old Style"/>
          <w:bCs/>
          <w:sz w:val="22"/>
          <w:szCs w:val="22"/>
        </w:rPr>
        <w:t xml:space="preserve">. </w:t>
      </w:r>
      <w:r w:rsidRPr="00A97C7A">
        <w:rPr>
          <w:rFonts w:ascii="Bookman Old Style" w:hAnsi="Bookman Old Style"/>
          <w:bCs/>
          <w:sz w:val="22"/>
          <w:szCs w:val="22"/>
        </w:rPr>
        <w:t>F</w:t>
      </w:r>
      <w:r>
        <w:rPr>
          <w:rFonts w:ascii="Bookman Old Style" w:hAnsi="Bookman Old Style"/>
          <w:bCs/>
          <w:sz w:val="22"/>
          <w:szCs w:val="22"/>
        </w:rPr>
        <w:t>ax</w:t>
      </w:r>
      <w:r w:rsidRPr="00A97C7A">
        <w:rPr>
          <w:rFonts w:ascii="Bookman Old Style" w:hAnsi="Bookman Old Style"/>
          <w:bCs/>
          <w:sz w:val="22"/>
          <w:szCs w:val="22"/>
        </w:rPr>
        <w:t>: (207) 624-6024</w:t>
      </w:r>
      <w:r>
        <w:rPr>
          <w:rFonts w:ascii="Bookman Old Style" w:hAnsi="Bookman Old Style"/>
          <w:bCs/>
          <w:sz w:val="22"/>
          <w:szCs w:val="22"/>
        </w:rPr>
        <w:t xml:space="preserve">. </w:t>
      </w:r>
      <w:r w:rsidRPr="00A97C7A">
        <w:rPr>
          <w:rFonts w:ascii="Bookman Old Style" w:hAnsi="Bookman Old Style"/>
          <w:bCs/>
          <w:sz w:val="22"/>
          <w:szCs w:val="22"/>
        </w:rPr>
        <w:t>TTY: (207) 633-9500 (Deaf/Hard of Hearing)</w:t>
      </w:r>
      <w:r>
        <w:rPr>
          <w:rFonts w:ascii="Bookman Old Style" w:hAnsi="Bookman Old Style"/>
          <w:bCs/>
          <w:sz w:val="22"/>
          <w:szCs w:val="22"/>
        </w:rPr>
        <w:t xml:space="preserve">. </w:t>
      </w:r>
      <w:r w:rsidRPr="00A97C7A">
        <w:rPr>
          <w:rFonts w:ascii="Bookman Old Style" w:hAnsi="Bookman Old Style"/>
          <w:bCs/>
          <w:sz w:val="22"/>
          <w:szCs w:val="22"/>
        </w:rPr>
        <w:t>E</w:t>
      </w:r>
      <w:r>
        <w:rPr>
          <w:rFonts w:ascii="Bookman Old Style" w:hAnsi="Bookman Old Style"/>
          <w:bCs/>
          <w:sz w:val="22"/>
          <w:szCs w:val="22"/>
        </w:rPr>
        <w:t>mail</w:t>
      </w:r>
      <w:r w:rsidRPr="00A97C7A">
        <w:rPr>
          <w:rFonts w:ascii="Bookman Old Style" w:hAnsi="Bookman Old Style"/>
          <w:bCs/>
          <w:sz w:val="22"/>
          <w:szCs w:val="22"/>
        </w:rPr>
        <w:t xml:space="preserve">: </w:t>
      </w:r>
      <w:hyperlink r:id="rId100" w:history="1">
        <w:r w:rsidRPr="00A97C7A">
          <w:rPr>
            <w:rFonts w:ascii="Bookman Old Style" w:hAnsi="Bookman Old Style"/>
            <w:bCs/>
            <w:color w:val="0000FF"/>
            <w:sz w:val="22"/>
            <w:szCs w:val="22"/>
            <w:u w:val="single"/>
          </w:rPr>
          <w:t>dmr.rulemaking@maine.gov</w:t>
        </w:r>
      </w:hyperlink>
      <w:r>
        <w:rPr>
          <w:rFonts w:ascii="Bookman Old Style" w:hAnsi="Bookman Old Style"/>
          <w:bCs/>
          <w:sz w:val="22"/>
          <w:szCs w:val="22"/>
        </w:rPr>
        <w:t>.</w:t>
      </w:r>
    </w:p>
    <w:p w14:paraId="1BC20F82" w14:textId="77777777" w:rsidR="00851451" w:rsidRPr="00A97C7A" w:rsidRDefault="00851451" w:rsidP="00851451">
      <w:pPr>
        <w:rPr>
          <w:rFonts w:ascii="Bookman Old Style" w:hAnsi="Bookman Old Style"/>
          <w:bCs/>
          <w:sz w:val="22"/>
          <w:szCs w:val="22"/>
        </w:rPr>
      </w:pPr>
      <w:r>
        <w:rPr>
          <w:rFonts w:ascii="Bookman Old Style" w:hAnsi="Bookman Old Style"/>
          <w:bCs/>
          <w:sz w:val="22"/>
          <w:szCs w:val="22"/>
        </w:rPr>
        <w:t xml:space="preserve">DMR RULEMAKING </w:t>
      </w:r>
      <w:r w:rsidRPr="00A97C7A">
        <w:rPr>
          <w:rFonts w:ascii="Bookman Old Style" w:hAnsi="Bookman Old Style"/>
          <w:bCs/>
          <w:sz w:val="22"/>
          <w:szCs w:val="22"/>
        </w:rPr>
        <w:t xml:space="preserve">WEBSITE: </w:t>
      </w:r>
      <w:hyperlink r:id="rId101" w:history="1">
        <w:r w:rsidRPr="00BB521C">
          <w:rPr>
            <w:rStyle w:val="Hyperlink"/>
            <w:rFonts w:ascii="Bookman Old Style" w:hAnsi="Bookman Old Style"/>
            <w:bCs/>
            <w:sz w:val="22"/>
            <w:szCs w:val="22"/>
          </w:rPr>
          <w:t>https://www.maine.gov/dmr/rules-enforcement/regulations-rules</w:t>
        </w:r>
      </w:hyperlink>
      <w:r>
        <w:rPr>
          <w:rFonts w:ascii="Bookman Old Style" w:hAnsi="Bookman Old Style"/>
          <w:bCs/>
          <w:sz w:val="22"/>
          <w:szCs w:val="22"/>
        </w:rPr>
        <w:t>.</w:t>
      </w:r>
    </w:p>
    <w:p w14:paraId="7ED9A931" w14:textId="77777777" w:rsidR="00851451" w:rsidRPr="00A97C7A" w:rsidRDefault="00851451" w:rsidP="00851451">
      <w:pPr>
        <w:rPr>
          <w:rFonts w:ascii="Bookman Old Style" w:hAnsi="Bookman Old Style"/>
          <w:bCs/>
          <w:sz w:val="22"/>
          <w:szCs w:val="22"/>
        </w:rPr>
      </w:pPr>
      <w:r>
        <w:rPr>
          <w:rFonts w:ascii="Bookman Old Style" w:hAnsi="Bookman Old Style"/>
          <w:bCs/>
          <w:sz w:val="22"/>
          <w:szCs w:val="22"/>
        </w:rPr>
        <w:t xml:space="preserve">DMR WEBSITE: </w:t>
      </w:r>
      <w:hyperlink r:id="rId102" w:history="1">
        <w:r w:rsidRPr="00BB521C">
          <w:rPr>
            <w:rStyle w:val="Hyperlink"/>
            <w:rFonts w:ascii="Bookman Old Style" w:hAnsi="Bookman Old Style"/>
            <w:bCs/>
            <w:sz w:val="22"/>
            <w:szCs w:val="22"/>
          </w:rPr>
          <w:t>https://www.maine.gov/dmr/</w:t>
        </w:r>
      </w:hyperlink>
      <w:r>
        <w:rPr>
          <w:rFonts w:ascii="Bookman Old Style" w:hAnsi="Bookman Old Style"/>
          <w:bCs/>
          <w:sz w:val="22"/>
          <w:szCs w:val="22"/>
        </w:rPr>
        <w:t>.</w:t>
      </w:r>
    </w:p>
    <w:p w14:paraId="70E14861" w14:textId="77777777" w:rsidR="00851451" w:rsidRPr="001A6D1C" w:rsidRDefault="00851451" w:rsidP="00B7456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851451" w:rsidRPr="001A6D1C" w:rsidSect="00015A62">
      <w:footerReference w:type="default" r:id="rId103"/>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
  </w:num>
  <w:num w:numId="2" w16cid:durableId="10762722">
    <w:abstractNumId w:val="0"/>
  </w:num>
  <w:num w:numId="3" w16cid:durableId="1499808016">
    <w:abstractNumId w:val="1"/>
  </w:num>
  <w:num w:numId="4" w16cid:durableId="1371611459">
    <w:abstractNumId w:val="6"/>
  </w:num>
  <w:num w:numId="5" w16cid:durableId="1115637134">
    <w:abstractNumId w:val="5"/>
  </w:num>
  <w:num w:numId="6" w16cid:durableId="414325981">
    <w:abstractNumId w:val="3"/>
  </w:num>
  <w:num w:numId="7" w16cid:durableId="60485198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61B7"/>
    <w:rsid w:val="000573F2"/>
    <w:rsid w:val="0006049F"/>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4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881"/>
    <w:rsid w:val="00102AC9"/>
    <w:rsid w:val="00102B1F"/>
    <w:rsid w:val="00102B96"/>
    <w:rsid w:val="00103316"/>
    <w:rsid w:val="00103BB4"/>
    <w:rsid w:val="001043B3"/>
    <w:rsid w:val="00104483"/>
    <w:rsid w:val="001048E1"/>
    <w:rsid w:val="0010505F"/>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47D79"/>
    <w:rsid w:val="0015021C"/>
    <w:rsid w:val="0015076E"/>
    <w:rsid w:val="001516FD"/>
    <w:rsid w:val="00151B11"/>
    <w:rsid w:val="00152241"/>
    <w:rsid w:val="0015270D"/>
    <w:rsid w:val="00153049"/>
    <w:rsid w:val="0015326A"/>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755F"/>
    <w:rsid w:val="0020760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0CCF"/>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0284"/>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0429"/>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59E"/>
    <w:rsid w:val="005805FE"/>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1E0A"/>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4F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32B"/>
    <w:rsid w:val="007A5E80"/>
    <w:rsid w:val="007A60D5"/>
    <w:rsid w:val="007A6422"/>
    <w:rsid w:val="007A651D"/>
    <w:rsid w:val="007A6560"/>
    <w:rsid w:val="007A6CEE"/>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E65"/>
    <w:rsid w:val="007C559D"/>
    <w:rsid w:val="007C5D4C"/>
    <w:rsid w:val="007C64FD"/>
    <w:rsid w:val="007C65D9"/>
    <w:rsid w:val="007C6A1B"/>
    <w:rsid w:val="007C6CCA"/>
    <w:rsid w:val="007C7995"/>
    <w:rsid w:val="007D0282"/>
    <w:rsid w:val="007D06C2"/>
    <w:rsid w:val="007D0A11"/>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FE6"/>
    <w:rsid w:val="00906C34"/>
    <w:rsid w:val="0090791A"/>
    <w:rsid w:val="009106D6"/>
    <w:rsid w:val="00911445"/>
    <w:rsid w:val="00911461"/>
    <w:rsid w:val="009114E7"/>
    <w:rsid w:val="0091174E"/>
    <w:rsid w:val="009119C1"/>
    <w:rsid w:val="00911CA2"/>
    <w:rsid w:val="009128BA"/>
    <w:rsid w:val="00912B5F"/>
    <w:rsid w:val="00912C20"/>
    <w:rsid w:val="00913DBC"/>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5E2"/>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C26"/>
    <w:rsid w:val="00987169"/>
    <w:rsid w:val="00987312"/>
    <w:rsid w:val="009873C7"/>
    <w:rsid w:val="00987C4C"/>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2089"/>
    <w:rsid w:val="00B72C2F"/>
    <w:rsid w:val="00B72F40"/>
    <w:rsid w:val="00B7356A"/>
    <w:rsid w:val="00B737A6"/>
    <w:rsid w:val="00B738BD"/>
    <w:rsid w:val="00B739D8"/>
    <w:rsid w:val="00B73D1C"/>
    <w:rsid w:val="00B74566"/>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556"/>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2F1A"/>
    <w:rsid w:val="00EB3006"/>
    <w:rsid w:val="00EB3477"/>
    <w:rsid w:val="00EB3F1D"/>
    <w:rsid w:val="00EB4100"/>
    <w:rsid w:val="00EB4394"/>
    <w:rsid w:val="00EB4EAE"/>
    <w:rsid w:val="00EB5093"/>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dacf/php/caps/EAB/index.shtml" TargetMode="External"/><Relationship Id="rId21" Type="http://schemas.openxmlformats.org/officeDocument/2006/relationships/hyperlink" Target="https://www.maine.gov/dacf/mfs/" TargetMode="External"/><Relationship Id="rId42" Type="http://schemas.openxmlformats.org/officeDocument/2006/relationships/hyperlink" Target="mailto:Steven.D.Lanning@Maine.gov" TargetMode="External"/><Relationship Id="rId47" Type="http://schemas.openxmlformats.org/officeDocument/2006/relationships/hyperlink" Target="https://www.maine.gov/veterans/" TargetMode="External"/><Relationship Id="rId63" Type="http://schemas.openxmlformats.org/officeDocument/2006/relationships/hyperlink" Target="mailto:Gabi.Pierce@Maine.g" TargetMode="External"/><Relationship Id="rId68" Type="http://schemas.openxmlformats.org/officeDocument/2006/relationships/image" Target="media/image2.jpg"/><Relationship Id="rId84" Type="http://schemas.openxmlformats.org/officeDocument/2006/relationships/hyperlink" Target="mailto:Debra.J.Dodge@Maine.gov" TargetMode="External"/><Relationship Id="rId89" Type="http://schemas.openxmlformats.org/officeDocument/2006/relationships/hyperlink" Target="https://www.maine.gov/dmr/rules-enforcement/regulations-rules" TargetMode="External"/><Relationship Id="rId16" Type="http://schemas.openxmlformats.org/officeDocument/2006/relationships/hyperlink" Target="mailto:Shannon.Ayotte@Maine.gov" TargetMode="External"/><Relationship Id="rId11" Type="http://schemas.openxmlformats.org/officeDocument/2006/relationships/hyperlink" Target="https://www.maine.gov/dacf/mfs/forest_health/quarantine_information.html" TargetMode="External"/><Relationship Id="rId32" Type="http://schemas.openxmlformats.org/officeDocument/2006/relationships/hyperlink" Target="mailto:Jennifer.Patterson@Maine.gov" TargetMode="External"/><Relationship Id="rId37" Type="http://schemas.openxmlformats.org/officeDocument/2006/relationships/hyperlink" Target="mailto:Sara.Denson@Maine.gov" TargetMode="External"/><Relationship Id="rId53" Type="http://schemas.openxmlformats.org/officeDocument/2006/relationships/hyperlink" Target="mailto:An" TargetMode="External"/><Relationship Id="rId58" Type="http://schemas.openxmlformats.org/officeDocument/2006/relationships/hyperlink" Target="http://h" TargetMode="External"/><Relationship Id="rId74" Type="http://schemas.openxmlformats.org/officeDocument/2006/relationships/image" Target="media/image6.jpg"/><Relationship Id="rId79" Type="http://schemas.openxmlformats.org/officeDocument/2006/relationships/hyperlink" Target="mailto:Kristin.Racine@Maine.gov" TargetMode="External"/><Relationship Id="rId102" Type="http://schemas.openxmlformats.org/officeDocument/2006/relationships/hyperlink" Target="https://www.maine.gov/dmr/" TargetMode="External"/><Relationship Id="rId5" Type="http://schemas.openxmlformats.org/officeDocument/2006/relationships/webSettings" Target="webSettings.xml"/><Relationship Id="rId90" Type="http://schemas.openxmlformats.org/officeDocument/2006/relationships/hyperlink" Target="https://www.maine.gov/dmr/" TargetMode="External"/><Relationship Id="rId95" Type="http://schemas.openxmlformats.org/officeDocument/2006/relationships/hyperlink" Target="https://www.maine.gov/dmr/rules-enforcement/regulations-rules" TargetMode="External"/><Relationship Id="rId22" Type="http://schemas.openxmlformats.org/officeDocument/2006/relationships/hyperlink" Target="mailto:Shannon.Ayotte@Maine.gov" TargetMode="External"/><Relationship Id="rId27" Type="http://schemas.openxmlformats.org/officeDocument/2006/relationships/hyperlink" Target="mailto:Shannon.Ayotte@Maine.gov" TargetMode="External"/><Relationship Id="rId43" Type="http://schemas.openxmlformats.org/officeDocument/2006/relationships/hyperlink" Target="https://legislature.maine.gov/statutes/37-B/title37-B.pdf" TargetMode="External"/><Relationship Id="rId48" Type="http://schemas.openxmlformats.org/officeDocument/2006/relationships/hyperlink" Target="mailto:Scott.A.Young@Maine.gov" TargetMode="External"/><Relationship Id="rId64" Type="http://schemas.openxmlformats.org/officeDocument/2006/relationships/hyperlink" Target="mailto:ov." TargetMode="External"/><Relationship Id="rId69" Type="http://schemas.openxmlformats.org/officeDocument/2006/relationships/image" Target="media/image3.jpg"/><Relationship Id="rId80" Type="http://schemas.openxmlformats.org/officeDocument/2006/relationships/hyperlink" Target="https://mainestate.zoom.us/j/87299697425?pwd=MUtHOFZHenUweXpFdFJ2LzMzajQ1Zz09" TargetMode="External"/><Relationship Id="rId85" Type="http://schemas.openxmlformats.org/officeDocument/2006/relationships/hyperlink" Target="mailto:dmr.rulemaking@maine.gov" TargetMode="External"/><Relationship Id="rId12" Type="http://schemas.openxmlformats.org/officeDocument/2006/relationships/hyperlink" Target="mailto:Gary.Fish@Maine.gov" TargetMode="External"/><Relationship Id="rId17" Type="http://schemas.openxmlformats.org/officeDocument/2006/relationships/hyperlink" Target="https://www.maine.gov/dacf/mfs/forest_health/quarantine_information.html" TargetMode="External"/><Relationship Id="rId33" Type="http://schemas.openxmlformats.org/officeDocument/2006/relationships/hyperlink" Target="https://www.maine.gov/dhhs/" TargetMode="External"/><Relationship Id="rId38" Type="http://schemas.openxmlformats.org/officeDocument/2006/relationships/hyperlink" Target="https://www.maine.gov/dhhs/ofi/arules" TargetMode="External"/><Relationship Id="rId59" Type="http://schemas.openxmlformats.org/officeDocument/2006/relationships/hyperlink" Target="http://ttps://www.maine.gov/dafs/ocp" TargetMode="External"/><Relationship Id="rId103" Type="http://schemas.openxmlformats.org/officeDocument/2006/relationships/footer" Target="footer1.xml"/><Relationship Id="rId20" Type="http://schemas.openxmlformats.org/officeDocument/2006/relationships/hyperlink" Target="https://www.maine.gov/dacf/mfs/forest_health/quarantine_information.html" TargetMode="External"/><Relationship Id="rId41" Type="http://schemas.openxmlformats.org/officeDocument/2006/relationships/hyperlink" Target="mailto:Emily.A.Cathcart@maine.gov" TargetMode="External"/><Relationship Id="rId54" Type="http://schemas.openxmlformats.org/officeDocument/2006/relationships/hyperlink" Target="mailto:ya.Trundy@Maine.g" TargetMode="External"/><Relationship Id="rId62" Type="http://schemas.openxmlformats.org/officeDocument/2006/relationships/hyperlink" Target="mailto:ov" TargetMode="External"/><Relationship Id="rId70" Type="http://schemas.openxmlformats.org/officeDocument/2006/relationships/image" Target="media/image4.jpg"/><Relationship Id="rId75" Type="http://schemas.openxmlformats.org/officeDocument/2006/relationships/hyperlink" Target="https://www.maine.gov/dafs/ocp/" TargetMode="External"/><Relationship Id="rId83" Type="http://schemas.openxmlformats.org/officeDocument/2006/relationships/hyperlink" Target="https://mhdo.maine.gov/" TargetMode="External"/><Relationship Id="rId88" Type="http://schemas.openxmlformats.org/officeDocument/2006/relationships/hyperlink" Target="mailto:dmr.rulemaking@maine.gov" TargetMode="External"/><Relationship Id="rId91" Type="http://schemas.openxmlformats.org/officeDocument/2006/relationships/hyperlink" Target="mailto:dmr.rulemaking@maine.gov" TargetMode="External"/><Relationship Id="rId96" Type="http://schemas.openxmlformats.org/officeDocument/2006/relationships/hyperlink" Target="https://www.maine.gov/dm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dacf/mfs/" TargetMode="External"/><Relationship Id="rId23" Type="http://schemas.openxmlformats.org/officeDocument/2006/relationships/hyperlink" Target="https://www.maine.gov/dacf/php/caps/EAB/index.shtml" TargetMode="External"/><Relationship Id="rId28" Type="http://schemas.openxmlformats.org/officeDocument/2006/relationships/hyperlink" Target="http://www.maine.gov/dhhs/oms/rules/index.shtml" TargetMode="External"/><Relationship Id="rId36" Type="http://schemas.openxmlformats.org/officeDocument/2006/relationships/hyperlink" Target="https://www.maine.gov/dhhs/about/rulemaking" TargetMode="External"/><Relationship Id="rId49" Type="http://schemas.openxmlformats.org/officeDocument/2006/relationships/hyperlink" Target="mailto:Gabi.Pierce@Maine.g" TargetMode="External"/><Relationship Id="rId57" Type="http://schemas.openxmlformats.org/officeDocument/2006/relationships/hyperlink" Target="mailto:ov." TargetMode="External"/><Relationship Id="rId10" Type="http://schemas.openxmlformats.org/officeDocument/2006/relationships/hyperlink" Target="https://www.maine.gov/dacf/mfs/forest_health/quarantine_information.html" TargetMode="External"/><Relationship Id="rId31" Type="http://schemas.openxmlformats.org/officeDocument/2006/relationships/hyperlink" Target="https://www.maine.gov/dhhs/oms/" TargetMode="External"/><Relationship Id="rId44" Type="http://schemas.openxmlformats.org/officeDocument/2006/relationships/hyperlink" Target="http://www.mainelegislature.org/legis/statutes/37-B/title37-Bsec504.html" TargetMode="External"/><Relationship Id="rId52" Type="http://schemas.openxmlformats.org/officeDocument/2006/relationships/hyperlink" Target="http://ttps://www.maine.gov/dafs/ocp" TargetMode="External"/><Relationship Id="rId60" Type="http://schemas.openxmlformats.org/officeDocument/2006/relationships/hyperlink" Target="mailto:An" TargetMode="External"/><Relationship Id="rId65" Type="http://schemas.openxmlformats.org/officeDocument/2006/relationships/hyperlink" Target="https://www.maine.gov/dafs/ocp/" TargetMode="External"/><Relationship Id="rId73" Type="http://schemas.openxmlformats.org/officeDocument/2006/relationships/image" Target="media/image5.jpg"/><Relationship Id="rId78" Type="http://schemas.openxmlformats.org/officeDocument/2006/relationships/hyperlink" Target="http://www.maine.gov/pfr/professionallicensing/professions/board-pharmacy" TargetMode="External"/><Relationship Id="rId81" Type="http://schemas.openxmlformats.org/officeDocument/2006/relationships/hyperlink" Target="mailto:Debra.J.Dodge@Maine.gov" TargetMode="External"/><Relationship Id="rId86" Type="http://schemas.openxmlformats.org/officeDocument/2006/relationships/hyperlink" Target="https://www.maine.gov/dmr/rules-enforcement/regulations-rules" TargetMode="External"/><Relationship Id="rId94" Type="http://schemas.openxmlformats.org/officeDocument/2006/relationships/hyperlink" Target="mailto:dmr.rulemaking@maine.gov" TargetMode="External"/><Relationship Id="rId99" Type="http://schemas.openxmlformats.org/officeDocument/2006/relationships/hyperlink" Target="https://www.maine.gov/dmr/" TargetMode="External"/><Relationship Id="rId101" Type="http://schemas.openxmlformats.org/officeDocument/2006/relationships/hyperlink" Target="https://www.maine.gov/dmr/rules-enforcement/regulations-rules"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3" Type="http://schemas.openxmlformats.org/officeDocument/2006/relationships/hyperlink" Target="mailto:Gary.Fish@Maine.gov" TargetMode="External"/><Relationship Id="rId18" Type="http://schemas.openxmlformats.org/officeDocument/2006/relationships/hyperlink" Target="mailto:Gary.Fish@Maine.gov" TargetMode="External"/><Relationship Id="rId39" Type="http://schemas.openxmlformats.org/officeDocument/2006/relationships/hyperlink" Target="mailto:Dan.Cohen@Maine.gov" TargetMode="External"/><Relationship Id="rId34" Type="http://schemas.openxmlformats.org/officeDocument/2006/relationships/hyperlink" Target="mailto:Emily.A.Cathcart@Maine.gov" TargetMode="External"/><Relationship Id="rId50" Type="http://schemas.openxmlformats.org/officeDocument/2006/relationships/hyperlink" Target="mailto:ov." TargetMode="External"/><Relationship Id="rId55" Type="http://schemas.openxmlformats.org/officeDocument/2006/relationships/hyperlink" Target="mailto:ov" TargetMode="External"/><Relationship Id="rId76" Type="http://schemas.openxmlformats.org/officeDocument/2006/relationships/hyperlink" Target="mailto:Anya.Trundy@Maine.gov" TargetMode="External"/><Relationship Id="rId97" Type="http://schemas.openxmlformats.org/officeDocument/2006/relationships/hyperlink" Target="mailto:dmr.rulemaking@maine.gov"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Gabi.Pierce@Maine.g" TargetMode="External"/><Relationship Id="rId92" Type="http://schemas.openxmlformats.org/officeDocument/2006/relationships/hyperlink" Target="https://www.maine.gov/dmr/rules-enforcement/regulations-rules" TargetMode="External"/><Relationship Id="rId2" Type="http://schemas.openxmlformats.org/officeDocument/2006/relationships/numbering" Target="numbering.xml"/><Relationship Id="rId29" Type="http://schemas.openxmlformats.org/officeDocument/2006/relationships/hyperlink" Target="https://mainestate.zoom.us/j/86850235189" TargetMode="External"/><Relationship Id="rId24" Type="http://schemas.openxmlformats.org/officeDocument/2006/relationships/hyperlink" Target="mailto:gary.fish@maine.gov" TargetMode="External"/><Relationship Id="rId40" Type="http://schemas.openxmlformats.org/officeDocument/2006/relationships/hyperlink" Target="https://www.maine.gov/dhhs/" TargetMode="External"/><Relationship Id="rId45" Type="http://schemas.openxmlformats.org/officeDocument/2006/relationships/hyperlink" Target="https://www.congress.gov/bill/117th-congress/house-bill/3944" TargetMode="External"/><Relationship Id="rId66" Type="http://schemas.openxmlformats.org/officeDocument/2006/relationships/hyperlink" Target="mailto:Anya.Trundy@Maine.gov" TargetMode="External"/><Relationship Id="rId87" Type="http://schemas.openxmlformats.org/officeDocument/2006/relationships/hyperlink" Target="https://www.maine.gov/dmr/" TargetMode="External"/><Relationship Id="rId61" Type="http://schemas.openxmlformats.org/officeDocument/2006/relationships/hyperlink" Target="mailto:ya.Trundy@Maine.g" TargetMode="External"/><Relationship Id="rId82" Type="http://schemas.openxmlformats.org/officeDocument/2006/relationships/hyperlink" Target="https://mhdo.maine.gov/rules.htm" TargetMode="External"/><Relationship Id="rId19" Type="http://schemas.openxmlformats.org/officeDocument/2006/relationships/hyperlink" Target="mailto:Gary.Fish@Maine.gov" TargetMode="External"/><Relationship Id="rId14" Type="http://schemas.openxmlformats.org/officeDocument/2006/relationships/hyperlink" Target="https://www.maine.gov/dacf/mfs/forest_health/quarantine_information.html" TargetMode="External"/><Relationship Id="rId30" Type="http://schemas.openxmlformats.org/officeDocument/2006/relationships/hyperlink" Target="https://mainestate.zoom.us/u/kbcQF4SzvH" TargetMode="External"/><Relationship Id="rId35" Type="http://schemas.openxmlformats.org/officeDocument/2006/relationships/hyperlink" Target="http://www.maine.gov/dhhs/about/rulemaking" TargetMode="External"/><Relationship Id="rId56" Type="http://schemas.openxmlformats.org/officeDocument/2006/relationships/hyperlink" Target="mailto:Gabi.Pierce@Maine.g" TargetMode="External"/><Relationship Id="rId77" Type="http://schemas.openxmlformats.org/officeDocument/2006/relationships/hyperlink" Target="mailto:Geraldine.L.Betts@Maine.gov." TargetMode="External"/><Relationship Id="rId100" Type="http://schemas.openxmlformats.org/officeDocument/2006/relationships/hyperlink" Target="mailto:dmr.rulemaking@maine.gov" TargetMode="External"/><Relationship Id="rId105" Type="http://schemas.openxmlformats.org/officeDocument/2006/relationships/theme" Target="theme/theme1.xml"/><Relationship Id="rId8" Type="http://schemas.openxmlformats.org/officeDocument/2006/relationships/hyperlink" Target="http://www.maine.gov/sos/cec/rules" TargetMode="External"/><Relationship Id="rId51" Type="http://schemas.openxmlformats.org/officeDocument/2006/relationships/hyperlink" Target="http://h" TargetMode="External"/><Relationship Id="rId72" Type="http://schemas.openxmlformats.org/officeDocument/2006/relationships/hyperlink" Target="mailto:ov." TargetMode="External"/><Relationship Id="rId93" Type="http://schemas.openxmlformats.org/officeDocument/2006/relationships/hyperlink" Target="https://www.maine.gov/dmr/" TargetMode="External"/><Relationship Id="rId98" Type="http://schemas.openxmlformats.org/officeDocument/2006/relationships/hyperlink" Target="https://www.maine.gov/dmr/rules-enforcement/regulations-rules" TargetMode="External"/><Relationship Id="rId3" Type="http://schemas.openxmlformats.org/officeDocument/2006/relationships/styles" Target="styles.xml"/><Relationship Id="rId25" Type="http://schemas.openxmlformats.org/officeDocument/2006/relationships/hyperlink" Target="mailto:Gary.Fish@Maine.gov" TargetMode="External"/><Relationship Id="rId46" Type="http://schemas.openxmlformats.org/officeDocument/2006/relationships/hyperlink" Target="http://www.mainelegislature.org/legis/bills/display_ps.asp?ld=619&amp;PID=1456&amp;snum=130" TargetMode="External"/><Relationship Id="rId6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6026</Words>
  <Characters>40710</Characters>
  <Application>Microsoft Office Word</Application>
  <DocSecurity>0</DocSecurity>
  <Lines>339</Lines>
  <Paragraphs>93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2025-03-29T20:11:00Z</dcterms:created>
  <dcterms:modified xsi:type="dcterms:W3CDTF">2025-03-29T20:11:00Z</dcterms:modified>
</cp:coreProperties>
</file>