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F410C" w14:textId="1EF7DD8E" w:rsidR="008562C3" w:rsidRPr="00C057D1" w:rsidRDefault="008562C3" w:rsidP="7F548CB9">
      <w:pPr>
        <w:jc w:val="center"/>
        <w:rPr>
          <w:rFonts w:ascii="Bookman Old Style" w:eastAsia="Bookman Old Style" w:hAnsi="Bookman Old Style" w:cs="Bookman Old Style"/>
          <w:b/>
          <w:bCs/>
          <w:kern w:val="36"/>
        </w:rPr>
      </w:pPr>
      <w:r w:rsidRPr="7F548CB9">
        <w:rPr>
          <w:rFonts w:ascii="Bookman Old Style" w:eastAsia="Bookman Old Style" w:hAnsi="Bookman Old Style" w:cs="Bookman Old Style"/>
          <w:b/>
          <w:bCs/>
          <w:kern w:val="36"/>
        </w:rPr>
        <w:t>08</w:t>
      </w:r>
    </w:p>
    <w:p w14:paraId="409F4F13" w14:textId="5D5A71D3" w:rsidR="008562C3" w:rsidRPr="00C057D1" w:rsidRDefault="008562C3" w:rsidP="7F548CB9">
      <w:pPr>
        <w:jc w:val="center"/>
        <w:outlineLvl w:val="1"/>
        <w:rPr>
          <w:rFonts w:ascii="Bookman Old Style" w:eastAsia="Bookman Old Style" w:hAnsi="Bookman Old Style" w:cs="Bookman Old Style"/>
          <w:b/>
          <w:bCs/>
          <w:kern w:val="36"/>
        </w:rPr>
      </w:pPr>
      <w:r w:rsidRPr="7F548CB9">
        <w:rPr>
          <w:rFonts w:ascii="Bookman Old Style" w:eastAsia="Bookman Old Style" w:hAnsi="Bookman Old Style" w:cs="Bookman Old Style"/>
          <w:b/>
          <w:bCs/>
          <w:kern w:val="36"/>
        </w:rPr>
        <w:t>Maine Office of Community Affairs</w:t>
      </w:r>
    </w:p>
    <w:p w14:paraId="15D0A035" w14:textId="1F04318B" w:rsidR="008562C3" w:rsidRDefault="008562C3" w:rsidP="7F548CB9">
      <w:pPr>
        <w:jc w:val="center"/>
        <w:outlineLvl w:val="1"/>
        <w:rPr>
          <w:rFonts w:ascii="Bookman Old Style" w:eastAsia="Bookman Old Style" w:hAnsi="Bookman Old Style" w:cs="Bookman Old Style"/>
          <w:b/>
          <w:bCs/>
          <w:kern w:val="36"/>
        </w:rPr>
      </w:pPr>
      <w:r w:rsidRPr="7F548CB9">
        <w:rPr>
          <w:rFonts w:ascii="Bookman Old Style" w:eastAsia="Bookman Old Style" w:hAnsi="Bookman Old Style" w:cs="Bookman Old Style"/>
          <w:b/>
          <w:bCs/>
          <w:kern w:val="36"/>
        </w:rPr>
        <w:t>202</w:t>
      </w:r>
      <w:r w:rsidR="019A9C6B" w:rsidRPr="7F548CB9">
        <w:rPr>
          <w:rFonts w:ascii="Bookman Old Style" w:eastAsia="Bookman Old Style" w:hAnsi="Bookman Old Style" w:cs="Bookman Old Style"/>
          <w:b/>
          <w:bCs/>
          <w:kern w:val="36"/>
        </w:rPr>
        <w:t>6</w:t>
      </w:r>
      <w:r w:rsidRPr="7F548CB9">
        <w:rPr>
          <w:rFonts w:ascii="Bookman Old Style" w:eastAsia="Bookman Old Style" w:hAnsi="Bookman Old Style" w:cs="Bookman Old Style"/>
          <w:b/>
          <w:bCs/>
          <w:kern w:val="36"/>
        </w:rPr>
        <w:t>-202</w:t>
      </w:r>
      <w:r w:rsidR="022924AA" w:rsidRPr="7F548CB9">
        <w:rPr>
          <w:rFonts w:ascii="Bookman Old Style" w:eastAsia="Bookman Old Style" w:hAnsi="Bookman Old Style" w:cs="Bookman Old Style"/>
          <w:b/>
          <w:bCs/>
          <w:kern w:val="36"/>
        </w:rPr>
        <w:t>7</w:t>
      </w:r>
      <w:r w:rsidRPr="7F548CB9">
        <w:rPr>
          <w:rFonts w:ascii="Bookman Old Style" w:eastAsia="Bookman Old Style" w:hAnsi="Bookman Old Style" w:cs="Bookman Old Style"/>
          <w:b/>
          <w:bCs/>
          <w:kern w:val="36"/>
        </w:rPr>
        <w:t xml:space="preserve"> Regulatory Agenda</w:t>
      </w:r>
    </w:p>
    <w:p w14:paraId="41850979" w14:textId="6448F8DB" w:rsidR="00C061FD" w:rsidRPr="00C057D1" w:rsidRDefault="00C061FD" w:rsidP="7F548CB9">
      <w:pPr>
        <w:tabs>
          <w:tab w:val="left" w:pos="1080"/>
        </w:tabs>
        <w:outlineLvl w:val="1"/>
        <w:rPr>
          <w:rFonts w:ascii="Bookman Old Style" w:eastAsia="Bookman Old Style" w:hAnsi="Bookman Old Style" w:cs="Bookman Old Style"/>
          <w:b/>
          <w:bCs/>
          <w:kern w:val="36"/>
        </w:rPr>
      </w:pPr>
      <w:r w:rsidRPr="7F548CB9">
        <w:rPr>
          <w:rFonts w:ascii="Bookman Old Style" w:eastAsia="Bookman Old Style" w:hAnsi="Bookman Old Style" w:cs="Bookman Old Style"/>
          <w:b/>
          <w:bCs/>
          <w:kern w:val="36"/>
        </w:rPr>
        <w:t>08-000:</w:t>
      </w:r>
      <w:r>
        <w:tab/>
      </w:r>
      <w:r w:rsidRPr="7F548CB9">
        <w:rPr>
          <w:rFonts w:ascii="Bookman Old Style" w:eastAsia="Bookman Old Style" w:hAnsi="Bookman Old Style" w:cs="Bookman Old Style"/>
          <w:b/>
          <w:bCs/>
          <w:kern w:val="36"/>
        </w:rPr>
        <w:t>Maine Office of Community Affairs- General</w:t>
      </w:r>
    </w:p>
    <w:p w14:paraId="7F9EDF40" w14:textId="237C1810" w:rsidR="008562C3" w:rsidRPr="00C057D1" w:rsidRDefault="007C2247" w:rsidP="7F548CB9">
      <w:pPr>
        <w:tabs>
          <w:tab w:val="left" w:pos="1080"/>
        </w:tabs>
        <w:outlineLvl w:val="1"/>
        <w:rPr>
          <w:rFonts w:ascii="Bookman Old Style" w:eastAsia="Bookman Old Style" w:hAnsi="Bookman Old Style" w:cs="Bookman Old Style"/>
          <w:b/>
          <w:bCs/>
          <w:kern w:val="36"/>
        </w:rPr>
      </w:pPr>
      <w:r w:rsidRPr="7F548CB9">
        <w:rPr>
          <w:rFonts w:ascii="Bookman Old Style" w:eastAsia="Bookman Old Style" w:hAnsi="Bookman Old Style" w:cs="Bookman Old Style"/>
          <w:b/>
          <w:bCs/>
          <w:kern w:val="36"/>
        </w:rPr>
        <w:t>08-001</w:t>
      </w:r>
      <w:r w:rsidR="008562C3" w:rsidRPr="7F548CB9">
        <w:rPr>
          <w:rFonts w:ascii="Bookman Old Style" w:eastAsia="Bookman Old Style" w:hAnsi="Bookman Old Style" w:cs="Bookman Old Style"/>
          <w:b/>
          <w:bCs/>
          <w:kern w:val="36"/>
        </w:rPr>
        <w:t>:</w:t>
      </w:r>
      <w:r>
        <w:tab/>
      </w:r>
      <w:r w:rsidRPr="7F548CB9">
        <w:rPr>
          <w:rFonts w:ascii="Bookman Old Style" w:eastAsia="Bookman Old Style" w:hAnsi="Bookman Old Style" w:cs="Bookman Old Style"/>
          <w:b/>
          <w:bCs/>
          <w:kern w:val="36"/>
        </w:rPr>
        <w:t>Housing Opportunity Program</w:t>
      </w:r>
    </w:p>
    <w:p w14:paraId="0CE79DD4" w14:textId="555F2198" w:rsidR="008562C3" w:rsidRPr="00C057D1" w:rsidRDefault="007C2247" w:rsidP="7F548CB9">
      <w:pPr>
        <w:tabs>
          <w:tab w:val="left" w:pos="1080"/>
        </w:tabs>
        <w:outlineLvl w:val="1"/>
        <w:rPr>
          <w:rFonts w:ascii="Bookman Old Style" w:eastAsia="Bookman Old Style" w:hAnsi="Bookman Old Style" w:cs="Bookman Old Style"/>
          <w:b/>
          <w:bCs/>
          <w:kern w:val="36"/>
        </w:rPr>
      </w:pPr>
      <w:r w:rsidRPr="7F548CB9">
        <w:rPr>
          <w:rFonts w:ascii="Bookman Old Style" w:eastAsia="Bookman Old Style" w:hAnsi="Bookman Old Style" w:cs="Bookman Old Style"/>
          <w:b/>
          <w:bCs/>
          <w:kern w:val="36"/>
        </w:rPr>
        <w:t>08-002</w:t>
      </w:r>
      <w:r w:rsidR="008562C3" w:rsidRPr="7F548CB9">
        <w:rPr>
          <w:rFonts w:ascii="Bookman Old Style" w:eastAsia="Bookman Old Style" w:hAnsi="Bookman Old Style" w:cs="Bookman Old Style"/>
          <w:b/>
          <w:bCs/>
          <w:kern w:val="36"/>
        </w:rPr>
        <w:t>:</w:t>
      </w:r>
      <w:r>
        <w:tab/>
      </w:r>
      <w:r w:rsidRPr="7F548CB9">
        <w:rPr>
          <w:rFonts w:ascii="Bookman Old Style" w:eastAsia="Bookman Old Style" w:hAnsi="Bookman Old Style" w:cs="Bookman Old Style"/>
          <w:b/>
          <w:bCs/>
          <w:kern w:val="36"/>
        </w:rPr>
        <w:t xml:space="preserve">Municipal Planning Assistance Program </w:t>
      </w:r>
    </w:p>
    <w:p w14:paraId="2C9E7FFF" w14:textId="2AD17CFD" w:rsidR="008562C3" w:rsidRPr="00C057D1" w:rsidRDefault="007C2247" w:rsidP="7F548CB9">
      <w:pPr>
        <w:tabs>
          <w:tab w:val="left" w:pos="1080"/>
        </w:tabs>
        <w:outlineLvl w:val="1"/>
        <w:rPr>
          <w:rFonts w:ascii="Bookman Old Style" w:eastAsia="Bookman Old Style" w:hAnsi="Bookman Old Style" w:cs="Bookman Old Style"/>
          <w:b/>
          <w:bCs/>
          <w:kern w:val="36"/>
        </w:rPr>
      </w:pPr>
      <w:r w:rsidRPr="7F548CB9">
        <w:rPr>
          <w:rFonts w:ascii="Bookman Old Style" w:eastAsia="Bookman Old Style" w:hAnsi="Bookman Old Style" w:cs="Bookman Old Style"/>
          <w:b/>
          <w:bCs/>
          <w:kern w:val="36"/>
        </w:rPr>
        <w:t>08-003</w:t>
      </w:r>
      <w:r w:rsidR="008562C3" w:rsidRPr="7F548CB9">
        <w:rPr>
          <w:rFonts w:ascii="Bookman Old Style" w:eastAsia="Bookman Old Style" w:hAnsi="Bookman Old Style" w:cs="Bookman Old Style"/>
          <w:b/>
          <w:bCs/>
          <w:kern w:val="36"/>
        </w:rPr>
        <w:t>:</w:t>
      </w:r>
      <w:r>
        <w:tab/>
      </w:r>
      <w:r w:rsidRPr="7F548CB9">
        <w:rPr>
          <w:rFonts w:ascii="Bookman Old Style" w:eastAsia="Bookman Old Style" w:hAnsi="Bookman Old Style" w:cs="Bookman Old Style"/>
          <w:b/>
          <w:bCs/>
          <w:kern w:val="36"/>
        </w:rPr>
        <w:t>Building Codes and Standards</w:t>
      </w:r>
    </w:p>
    <w:p w14:paraId="0AB54790" w14:textId="4BD71BD7" w:rsidR="320838A8" w:rsidRDefault="320838A8" w:rsidP="7F548CB9">
      <w:pPr>
        <w:tabs>
          <w:tab w:val="left" w:pos="1080"/>
        </w:tabs>
        <w:outlineLvl w:val="1"/>
        <w:rPr>
          <w:rFonts w:ascii="Bookman Old Style" w:eastAsia="Bookman Old Style" w:hAnsi="Bookman Old Style" w:cs="Bookman Old Style"/>
          <w:b/>
          <w:bCs/>
        </w:rPr>
      </w:pPr>
      <w:r w:rsidRPr="7F548CB9">
        <w:rPr>
          <w:rFonts w:ascii="Bookman Old Style" w:eastAsia="Bookman Old Style" w:hAnsi="Bookman Old Style" w:cs="Bookman Old Style"/>
          <w:b/>
          <w:bCs/>
        </w:rPr>
        <w:t>08-004: Manufactured Housing Board</w:t>
      </w:r>
    </w:p>
    <w:p w14:paraId="6B53EF01" w14:textId="77777777" w:rsidR="008562C3" w:rsidRPr="00C057D1" w:rsidRDefault="008562C3" w:rsidP="7F548CB9">
      <w:pPr>
        <w:pBdr>
          <w:bottom w:val="single" w:sz="4" w:space="1" w:color="auto"/>
        </w:pBdr>
        <w:tabs>
          <w:tab w:val="left" w:pos="1080"/>
        </w:tabs>
        <w:outlineLvl w:val="1"/>
        <w:rPr>
          <w:rFonts w:ascii="Bookman Old Style" w:eastAsia="Bookman Old Style" w:hAnsi="Bookman Old Style" w:cs="Bookman Old Style"/>
          <w:kern w:val="36"/>
        </w:rPr>
      </w:pPr>
    </w:p>
    <w:p w14:paraId="6CD92499" w14:textId="77777777" w:rsidR="008562C3" w:rsidRPr="00C057D1" w:rsidRDefault="008562C3" w:rsidP="7F548CB9">
      <w:pPr>
        <w:outlineLvl w:val="1"/>
        <w:rPr>
          <w:rFonts w:ascii="Bookman Old Style" w:eastAsia="Bookman Old Style" w:hAnsi="Bookman Old Style" w:cs="Bookman Old Style"/>
          <w:kern w:val="36"/>
        </w:rPr>
      </w:pPr>
    </w:p>
    <w:p w14:paraId="615DEA55" w14:textId="3E3CAC31" w:rsidR="008562C3" w:rsidRPr="00C057D1" w:rsidRDefault="008562C3" w:rsidP="7F548CB9">
      <w:pPr>
        <w:outlineLvl w:val="1"/>
        <w:rPr>
          <w:rFonts w:ascii="Bookman Old Style" w:eastAsia="Bookman Old Style" w:hAnsi="Bookman Old Style" w:cs="Bookman Old Style"/>
          <w:b/>
          <w:bCs/>
          <w:kern w:val="36"/>
        </w:rPr>
      </w:pPr>
      <w:r w:rsidRPr="7F548CB9">
        <w:rPr>
          <w:rFonts w:ascii="Bookman Old Style" w:eastAsia="Bookman Old Style" w:hAnsi="Bookman Old Style" w:cs="Bookman Old Style"/>
          <w:b/>
          <w:bCs/>
          <w:kern w:val="36"/>
        </w:rPr>
        <w:t>AGENCY UMBRELLA-UNIT NUMBER</w:t>
      </w:r>
      <w:r w:rsidRPr="7F548CB9">
        <w:rPr>
          <w:rFonts w:ascii="Bookman Old Style" w:eastAsia="Bookman Old Style" w:hAnsi="Bookman Old Style" w:cs="Bookman Old Style"/>
          <w:kern w:val="36"/>
        </w:rPr>
        <w:t>: 08</w:t>
      </w:r>
    </w:p>
    <w:p w14:paraId="1DDAA0A8" w14:textId="5AFF7272" w:rsidR="008562C3" w:rsidRPr="00C057D1" w:rsidRDefault="008562C3" w:rsidP="7F548CB9">
      <w:pPr>
        <w:outlineLvl w:val="1"/>
        <w:rPr>
          <w:rFonts w:ascii="Bookman Old Style" w:eastAsia="Bookman Old Style" w:hAnsi="Bookman Old Style" w:cs="Bookman Old Style"/>
          <w:kern w:val="36"/>
        </w:rPr>
      </w:pPr>
      <w:r w:rsidRPr="7F548CB9">
        <w:rPr>
          <w:rFonts w:ascii="Bookman Old Style" w:eastAsia="Bookman Old Style" w:hAnsi="Bookman Old Style" w:cs="Bookman Old Style"/>
          <w:b/>
          <w:bCs/>
          <w:kern w:val="36"/>
        </w:rPr>
        <w:t>AGENCY NAME</w:t>
      </w:r>
      <w:r w:rsidRPr="7F548CB9">
        <w:rPr>
          <w:rFonts w:ascii="Bookman Old Style" w:eastAsia="Bookman Old Style" w:hAnsi="Bookman Old Style" w:cs="Bookman Old Style"/>
          <w:kern w:val="36"/>
        </w:rPr>
        <w:t>: Maine Office of Community Affairs</w:t>
      </w:r>
    </w:p>
    <w:p w14:paraId="5262B072" w14:textId="4562FBFB" w:rsidR="008562C3" w:rsidRPr="00C057D1" w:rsidRDefault="008562C3" w:rsidP="7F548CB9">
      <w:pPr>
        <w:rPr>
          <w:rFonts w:ascii="Bookman Old Style" w:eastAsia="Bookman Old Style" w:hAnsi="Bookman Old Style" w:cs="Bookman Old Style"/>
          <w:color w:val="000000"/>
        </w:rPr>
      </w:pPr>
      <w:r w:rsidRPr="7F548CB9">
        <w:rPr>
          <w:rFonts w:ascii="Bookman Old Style" w:eastAsia="Bookman Old Style" w:hAnsi="Bookman Old Style" w:cs="Bookman Old Style"/>
          <w:b/>
          <w:bCs/>
          <w:color w:val="000000" w:themeColor="text1"/>
        </w:rPr>
        <w:t>CONTACT PERSON:</w:t>
      </w:r>
      <w:r w:rsidRPr="7F548CB9">
        <w:rPr>
          <w:rFonts w:ascii="Bookman Old Style" w:eastAsia="Bookman Old Style" w:hAnsi="Bookman Old Style" w:cs="Bookman Old Style"/>
          <w:color w:val="000000" w:themeColor="text1"/>
        </w:rPr>
        <w:t xml:space="preserve"> </w:t>
      </w:r>
      <w:r w:rsidR="4BDC82EE" w:rsidRPr="7F548CB9">
        <w:rPr>
          <w:rFonts w:ascii="Bookman Old Style" w:eastAsia="Bookman Old Style" w:hAnsi="Bookman Old Style" w:cs="Bookman Old Style"/>
          <w:color w:val="000000" w:themeColor="text1"/>
        </w:rPr>
        <w:t>Cara LeBlanc</w:t>
      </w:r>
      <w:r w:rsidRPr="7F548CB9">
        <w:rPr>
          <w:rFonts w:ascii="Bookman Old Style" w:eastAsia="Bookman Old Style" w:hAnsi="Bookman Old Style" w:cs="Bookman Old Style"/>
          <w:color w:val="000000" w:themeColor="text1"/>
        </w:rPr>
        <w:t xml:space="preserve">, </w:t>
      </w:r>
      <w:r w:rsidR="42F374E6" w:rsidRPr="7F548CB9">
        <w:rPr>
          <w:rFonts w:ascii="Bookman Old Style" w:eastAsia="Bookman Old Style" w:hAnsi="Bookman Old Style" w:cs="Bookman Old Style"/>
          <w:color w:val="000000" w:themeColor="text1"/>
        </w:rPr>
        <w:t>Secretary Specialist</w:t>
      </w:r>
      <w:r w:rsidRPr="7F548CB9">
        <w:rPr>
          <w:rFonts w:ascii="Bookman Old Style" w:eastAsia="Bookman Old Style" w:hAnsi="Bookman Old Style" w:cs="Bookman Old Style"/>
          <w:color w:val="000000" w:themeColor="text1"/>
        </w:rPr>
        <w:t>, 127 State House Station, Augusta, ME 04333. Telephone: 207-</w:t>
      </w:r>
      <w:r w:rsidR="27991677" w:rsidRPr="7F548CB9">
        <w:rPr>
          <w:rFonts w:ascii="Bookman Old Style" w:eastAsia="Bookman Old Style" w:hAnsi="Bookman Old Style" w:cs="Bookman Old Style"/>
          <w:color w:val="000000" w:themeColor="text1"/>
        </w:rPr>
        <w:t>287</w:t>
      </w:r>
      <w:r w:rsidRPr="7F548CB9">
        <w:rPr>
          <w:rFonts w:ascii="Bookman Old Style" w:eastAsia="Bookman Old Style" w:hAnsi="Bookman Old Style" w:cs="Bookman Old Style"/>
          <w:color w:val="000000" w:themeColor="text1"/>
        </w:rPr>
        <w:t>-</w:t>
      </w:r>
      <w:r w:rsidR="1199E590" w:rsidRPr="7F548CB9">
        <w:rPr>
          <w:rFonts w:ascii="Bookman Old Style" w:eastAsia="Bookman Old Style" w:hAnsi="Bookman Old Style" w:cs="Bookman Old Style"/>
          <w:color w:val="000000" w:themeColor="text1"/>
        </w:rPr>
        <w:t>4433</w:t>
      </w:r>
      <w:r w:rsidRPr="7F548CB9">
        <w:rPr>
          <w:rFonts w:ascii="Bookman Old Style" w:eastAsia="Bookman Old Style" w:hAnsi="Bookman Old Style" w:cs="Bookman Old Style"/>
          <w:color w:val="000000" w:themeColor="text1"/>
        </w:rPr>
        <w:t xml:space="preserve"> Email: </w:t>
      </w:r>
      <w:r w:rsidR="18D975BE" w:rsidRPr="7F548CB9">
        <w:rPr>
          <w:rFonts w:ascii="Bookman Old Style" w:eastAsia="Bookman Old Style" w:hAnsi="Bookman Old Style" w:cs="Bookman Old Style"/>
        </w:rPr>
        <w:t>Cara.J.LeBlanc@Maine.gov</w:t>
      </w:r>
    </w:p>
    <w:p w14:paraId="43E7BABF" w14:textId="2A1B801E" w:rsidR="008562C3" w:rsidRPr="00C057D1" w:rsidRDefault="008562C3" w:rsidP="7F548CB9">
      <w:pPr>
        <w:rPr>
          <w:rFonts w:ascii="Bookman Old Style" w:eastAsia="Bookman Old Style" w:hAnsi="Bookman Old Style" w:cs="Bookman Old Style"/>
          <w:color w:val="000000"/>
        </w:rPr>
      </w:pPr>
      <w:r w:rsidRPr="7F548CB9">
        <w:rPr>
          <w:rFonts w:ascii="Bookman Old Style" w:eastAsia="Bookman Old Style" w:hAnsi="Bookman Old Style" w:cs="Bookman Old Style"/>
          <w:b/>
          <w:bCs/>
          <w:color w:val="000000" w:themeColor="text1"/>
        </w:rPr>
        <w:t>EMERGENCY RULES ADOPTED SINCE THE LAST REGULATORY AGENDA:</w:t>
      </w:r>
      <w:r w:rsidRPr="7F548CB9">
        <w:rPr>
          <w:rFonts w:ascii="Bookman Old Style" w:eastAsia="Bookman Old Style" w:hAnsi="Bookman Old Style" w:cs="Bookman Old Style"/>
          <w:color w:val="000000" w:themeColor="text1"/>
        </w:rPr>
        <w:t xml:space="preserve"> None </w:t>
      </w:r>
    </w:p>
    <w:p w14:paraId="2BF41C03" w14:textId="39AD3348" w:rsidR="008562C3" w:rsidRPr="00C057D1" w:rsidRDefault="008562C3" w:rsidP="7F548CB9">
      <w:pPr>
        <w:rPr>
          <w:rFonts w:ascii="Bookman Old Style" w:eastAsia="Bookman Old Style" w:hAnsi="Bookman Old Style" w:cs="Bookman Old Style"/>
          <w:b/>
          <w:bCs/>
          <w:color w:val="000000"/>
        </w:rPr>
      </w:pPr>
      <w:r w:rsidRPr="7F548CB9">
        <w:rPr>
          <w:rFonts w:ascii="Bookman Old Style" w:eastAsia="Bookman Old Style" w:hAnsi="Bookman Old Style" w:cs="Bookman Old Style"/>
          <w:b/>
          <w:bCs/>
          <w:color w:val="000000" w:themeColor="text1"/>
        </w:rPr>
        <w:t>EXPECTED 202</w:t>
      </w:r>
      <w:r w:rsidR="38736230" w:rsidRPr="7F548CB9">
        <w:rPr>
          <w:rFonts w:ascii="Bookman Old Style" w:eastAsia="Bookman Old Style" w:hAnsi="Bookman Old Style" w:cs="Bookman Old Style"/>
          <w:b/>
          <w:bCs/>
          <w:color w:val="000000" w:themeColor="text1"/>
        </w:rPr>
        <w:t>6</w:t>
      </w:r>
      <w:r w:rsidRPr="7F548CB9">
        <w:rPr>
          <w:rFonts w:ascii="Bookman Old Style" w:eastAsia="Bookman Old Style" w:hAnsi="Bookman Old Style" w:cs="Bookman Old Style"/>
          <w:b/>
          <w:bCs/>
          <w:color w:val="000000" w:themeColor="text1"/>
        </w:rPr>
        <w:t>-202</w:t>
      </w:r>
      <w:r w:rsidR="1BED43CA" w:rsidRPr="7F548CB9">
        <w:rPr>
          <w:rFonts w:ascii="Bookman Old Style" w:eastAsia="Bookman Old Style" w:hAnsi="Bookman Old Style" w:cs="Bookman Old Style"/>
          <w:b/>
          <w:bCs/>
          <w:color w:val="000000" w:themeColor="text1"/>
        </w:rPr>
        <w:t>7</w:t>
      </w:r>
      <w:r w:rsidRPr="7F548CB9">
        <w:rPr>
          <w:rFonts w:ascii="Bookman Old Style" w:eastAsia="Bookman Old Style" w:hAnsi="Bookman Old Style" w:cs="Bookman Old Style"/>
          <w:b/>
          <w:bCs/>
          <w:color w:val="000000" w:themeColor="text1"/>
        </w:rPr>
        <w:t xml:space="preserve"> RULE-MAKING ACTIVITY: </w:t>
      </w:r>
    </w:p>
    <w:p w14:paraId="049DD6ED" w14:textId="77777777" w:rsidR="008562C3" w:rsidRPr="00C057D1" w:rsidRDefault="008562C3" w:rsidP="7F548CB9">
      <w:pPr>
        <w:pBdr>
          <w:bottom w:val="single" w:sz="4" w:space="1" w:color="auto"/>
        </w:pBdr>
        <w:rPr>
          <w:rFonts w:ascii="Bookman Old Style" w:eastAsia="Bookman Old Style" w:hAnsi="Bookman Old Style" w:cs="Bookman Old Style"/>
          <w:b/>
          <w:bCs/>
          <w:color w:val="000000"/>
        </w:rPr>
      </w:pPr>
    </w:p>
    <w:p w14:paraId="6B71586F" w14:textId="0974866C" w:rsidR="00C061FD" w:rsidRPr="00C057D1" w:rsidRDefault="7E9A18F4" w:rsidP="7F548CB9">
      <w:pPr>
        <w:tabs>
          <w:tab w:val="left" w:pos="1080"/>
        </w:tabs>
        <w:outlineLvl w:val="1"/>
        <w:rPr>
          <w:rFonts w:ascii="Bookman Old Style" w:eastAsia="Bookman Old Style" w:hAnsi="Bookman Old Style" w:cs="Bookman Old Style"/>
          <w:b/>
          <w:bCs/>
          <w:kern w:val="36"/>
        </w:rPr>
      </w:pPr>
      <w:r w:rsidRPr="7F548CB9">
        <w:rPr>
          <w:rFonts w:ascii="Bookman Old Style" w:eastAsia="Bookman Old Style" w:hAnsi="Bookman Old Style" w:cs="Bookman Old Style"/>
          <w:b/>
          <w:bCs/>
          <w:kern w:val="36"/>
        </w:rPr>
        <w:t xml:space="preserve">000: </w:t>
      </w:r>
      <w:r w:rsidR="00C061FD" w:rsidRPr="7F548CB9">
        <w:rPr>
          <w:rFonts w:ascii="Bookman Old Style" w:eastAsia="Bookman Old Style" w:hAnsi="Bookman Old Style" w:cs="Bookman Old Style"/>
          <w:b/>
          <w:bCs/>
          <w:kern w:val="36"/>
        </w:rPr>
        <w:t>Maine Office of Community Affairs- General</w:t>
      </w:r>
    </w:p>
    <w:p w14:paraId="741241B4" w14:textId="3C3F768C" w:rsidR="008562C3" w:rsidRDefault="00C061FD" w:rsidP="7F548CB9">
      <w:pPr>
        <w:rPr>
          <w:rFonts w:ascii="Bookman Old Style" w:eastAsia="Bookman Old Style" w:hAnsi="Bookman Old Style" w:cs="Bookman Old Style"/>
          <w:b/>
          <w:bCs/>
          <w:color w:val="000000"/>
        </w:rPr>
      </w:pPr>
      <w:r w:rsidRPr="7F548CB9">
        <w:rPr>
          <w:rFonts w:ascii="Bookman Old Style" w:eastAsia="Bookman Old Style" w:hAnsi="Bookman Old Style" w:cs="Bookman Old Style"/>
          <w:b/>
          <w:bCs/>
          <w:color w:val="000000" w:themeColor="text1"/>
        </w:rPr>
        <w:t xml:space="preserve">Chapter 1: Rules for </w:t>
      </w:r>
      <w:r w:rsidR="00A03903" w:rsidRPr="7F548CB9">
        <w:rPr>
          <w:rFonts w:ascii="Bookman Old Style" w:eastAsia="Bookman Old Style" w:hAnsi="Bookman Old Style" w:cs="Bookman Old Style"/>
          <w:b/>
          <w:bCs/>
          <w:color w:val="000000" w:themeColor="text1"/>
        </w:rPr>
        <w:t>Appeal of Grant Awards</w:t>
      </w:r>
      <w:r w:rsidRPr="7F548CB9">
        <w:rPr>
          <w:rFonts w:ascii="Bookman Old Style" w:eastAsia="Bookman Old Style" w:hAnsi="Bookman Old Style" w:cs="Bookman Old Style"/>
          <w:b/>
          <w:bCs/>
          <w:color w:val="000000" w:themeColor="text1"/>
        </w:rPr>
        <w:t xml:space="preserve"> </w:t>
      </w:r>
    </w:p>
    <w:p w14:paraId="25013B45" w14:textId="3DCBB5A8" w:rsidR="0A8E4A84" w:rsidRDefault="0A8E4A84"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None</w:t>
      </w:r>
    </w:p>
    <w:p w14:paraId="7B6F7CBD" w14:textId="04C1A403" w:rsidR="008562C3" w:rsidRPr="00C057D1" w:rsidRDefault="008562C3" w:rsidP="7F548CB9">
      <w:pPr>
        <w:rPr>
          <w:rFonts w:ascii="Bookman Old Style" w:eastAsia="Bookman Old Style" w:hAnsi="Bookman Old Style" w:cs="Bookman Old Style"/>
          <w:b/>
          <w:bCs/>
          <w:color w:val="000000"/>
        </w:rPr>
      </w:pPr>
      <w:r w:rsidRPr="7F548CB9">
        <w:rPr>
          <w:rFonts w:ascii="Bookman Old Style" w:eastAsia="Bookman Old Style" w:hAnsi="Bookman Old Style" w:cs="Bookman Old Style"/>
          <w:b/>
          <w:bCs/>
          <w:color w:val="000000" w:themeColor="text1"/>
        </w:rPr>
        <w:t xml:space="preserve">001: Housing Opportunity Program </w:t>
      </w:r>
    </w:p>
    <w:p w14:paraId="4814EB8A" w14:textId="068F9F22" w:rsidR="008562C3" w:rsidRPr="00C057D1" w:rsidRDefault="008562C3" w:rsidP="7F548CB9">
      <w:pPr>
        <w:rPr>
          <w:rFonts w:ascii="Bookman Old Style" w:eastAsia="Bookman Old Style" w:hAnsi="Bookman Old Style" w:cs="Bookman Old Style"/>
          <w:color w:val="000000"/>
        </w:rPr>
      </w:pPr>
      <w:r w:rsidRPr="7F548CB9">
        <w:rPr>
          <w:rFonts w:ascii="Bookman Old Style" w:eastAsia="Bookman Old Style" w:hAnsi="Bookman Old Style" w:cs="Bookman Old Style"/>
          <w:b/>
          <w:bCs/>
          <w:color w:val="000000" w:themeColor="text1"/>
        </w:rPr>
        <w:t xml:space="preserve">Chapter 1: </w:t>
      </w:r>
      <w:r w:rsidRPr="7F548CB9">
        <w:rPr>
          <w:rFonts w:ascii="Bookman Old Style" w:eastAsia="Bookman Old Style" w:hAnsi="Bookman Old Style" w:cs="Bookman Old Style"/>
          <w:color w:val="000000" w:themeColor="text1"/>
        </w:rPr>
        <w:t>Housing Opportunity Program: Municipal Land Use and Zoning Ordinance Rule</w:t>
      </w:r>
    </w:p>
    <w:p w14:paraId="659CF74E" w14:textId="2DF083FF" w:rsidR="008562C3" w:rsidRPr="00C057D1" w:rsidRDefault="008562C3" w:rsidP="7F548CB9">
      <w:pPr>
        <w:rPr>
          <w:rFonts w:ascii="Bookman Old Style" w:eastAsia="Bookman Old Style" w:hAnsi="Bookman Old Style" w:cs="Bookman Old Style"/>
          <w:color w:val="000000"/>
        </w:rPr>
      </w:pPr>
      <w:r w:rsidRPr="7F548CB9">
        <w:rPr>
          <w:rFonts w:ascii="Bookman Old Style" w:eastAsia="Bookman Old Style" w:hAnsi="Bookman Old Style" w:cs="Bookman Old Style"/>
          <w:color w:val="000000" w:themeColor="text1"/>
        </w:rPr>
        <w:t>STATUTORY AUTHORITY: 30-A</w:t>
      </w:r>
      <w:r w:rsidR="00C057D1" w:rsidRPr="7F548CB9">
        <w:rPr>
          <w:rFonts w:ascii="Bookman Old Style" w:eastAsia="Bookman Old Style" w:hAnsi="Bookman Old Style" w:cs="Bookman Old Style"/>
          <w:color w:val="000000" w:themeColor="text1"/>
        </w:rPr>
        <w:t xml:space="preserve"> MRS</w:t>
      </w:r>
      <w:r w:rsidRPr="7F548CB9">
        <w:rPr>
          <w:rFonts w:ascii="Bookman Old Style" w:eastAsia="Bookman Old Style" w:hAnsi="Bookman Old Style" w:cs="Bookman Old Style"/>
          <w:color w:val="000000" w:themeColor="text1"/>
        </w:rPr>
        <w:t xml:space="preserve"> §§4364, 4364-A, 4364-B</w:t>
      </w:r>
      <w:r w:rsidR="4341CA8E" w:rsidRPr="7F548CB9">
        <w:rPr>
          <w:rFonts w:ascii="Bookman Old Style" w:eastAsia="Bookman Old Style" w:hAnsi="Bookman Old Style" w:cs="Bookman Old Style"/>
          <w:color w:val="000000" w:themeColor="text1"/>
        </w:rPr>
        <w:t>, 4364-E, 4364-F</w:t>
      </w:r>
    </w:p>
    <w:p w14:paraId="40A31752" w14:textId="558C5C7A" w:rsidR="008562C3" w:rsidRPr="00C057D1" w:rsidRDefault="008562C3" w:rsidP="7F548CB9">
      <w:pPr>
        <w:jc w:val="both"/>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 xml:space="preserve">PURPOSE: </w:t>
      </w:r>
      <w:r w:rsidR="44E5127C" w:rsidRPr="7F548CB9">
        <w:rPr>
          <w:rFonts w:ascii="Bookman Old Style" w:eastAsia="Bookman Old Style" w:hAnsi="Bookman Old Style" w:cs="Bookman Old Style"/>
        </w:rPr>
        <w:t xml:space="preserve">This chapter sets forth the provisions which require municipalities to create or amend local ordinances to allow for (1) additional density for affordable </w:t>
      </w:r>
      <w:r w:rsidR="44E5127C" w:rsidRPr="7F548CB9">
        <w:rPr>
          <w:rFonts w:ascii="Bookman Old Style" w:eastAsia="Bookman Old Style" w:hAnsi="Bookman Old Style" w:cs="Bookman Old Style"/>
        </w:rPr>
        <w:lastRenderedPageBreak/>
        <w:t>housing developments in certain areas; (2) multiple dwelling units on lots designated for residential uses; and (3) one accessory dwelling unit located on the same lot as a single-family dwelling unit or multi-unit structure in any area where residential uses are permitted; (4) residential uses in commercial zones; and (5) one off-street motor vehicle parking space per dwelling unit for a residential development in designated growth areas.</w:t>
      </w:r>
    </w:p>
    <w:p w14:paraId="51C853EF" w14:textId="5C69CB74" w:rsidR="008562C3" w:rsidRPr="00C057D1" w:rsidRDefault="008E726F" w:rsidP="7F548CB9">
      <w:pPr>
        <w:rPr>
          <w:rFonts w:ascii="Bookman Old Style" w:eastAsia="Bookman Old Style" w:hAnsi="Bookman Old Style" w:cs="Bookman Old Style"/>
          <w:color w:val="000000"/>
        </w:rPr>
      </w:pPr>
      <w:r w:rsidRPr="7F548CB9">
        <w:rPr>
          <w:rFonts w:ascii="Bookman Old Style" w:eastAsia="Bookman Old Style" w:hAnsi="Bookman Old Style" w:cs="Bookman Old Style"/>
          <w:color w:val="000000" w:themeColor="text1"/>
        </w:rPr>
        <w:t>Proposed amendments anticipated to incorporate recent statutory changes.</w:t>
      </w:r>
    </w:p>
    <w:p w14:paraId="0D48E78C" w14:textId="49FE86CC" w:rsidR="008562C3" w:rsidRPr="00C057D1" w:rsidRDefault="008562C3"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 xml:space="preserve">ANTICIPATED SCHEDULE: </w:t>
      </w:r>
      <w:r w:rsidR="00A36178" w:rsidRPr="7F548CB9">
        <w:rPr>
          <w:rFonts w:ascii="Bookman Old Style" w:eastAsia="Bookman Old Style" w:hAnsi="Bookman Old Style" w:cs="Bookman Old Style"/>
          <w:color w:val="000000" w:themeColor="text1"/>
        </w:rPr>
        <w:t xml:space="preserve">Issue proposed amendments in </w:t>
      </w:r>
      <w:r w:rsidR="1A92FC0C" w:rsidRPr="7F548CB9">
        <w:rPr>
          <w:rFonts w:ascii="Bookman Old Style" w:eastAsia="Bookman Old Style" w:hAnsi="Bookman Old Style" w:cs="Bookman Old Style"/>
          <w:color w:val="000000" w:themeColor="text1"/>
        </w:rPr>
        <w:t>Summer 2026</w:t>
      </w:r>
      <w:r w:rsidR="003225D6" w:rsidRPr="7F548CB9">
        <w:rPr>
          <w:rFonts w:ascii="Bookman Old Style" w:eastAsia="Bookman Old Style" w:hAnsi="Bookman Old Style" w:cs="Bookman Old Style"/>
          <w:color w:val="000000" w:themeColor="text1"/>
        </w:rPr>
        <w:t xml:space="preserve">; </w:t>
      </w:r>
      <w:r w:rsidR="00A36178" w:rsidRPr="7F548CB9">
        <w:rPr>
          <w:rFonts w:ascii="Bookman Old Style" w:eastAsia="Bookman Old Style" w:hAnsi="Bookman Old Style" w:cs="Bookman Old Style"/>
          <w:color w:val="000000" w:themeColor="text1"/>
        </w:rPr>
        <w:t>adopt</w:t>
      </w:r>
      <w:r w:rsidR="003225D6" w:rsidRPr="7F548CB9">
        <w:rPr>
          <w:rFonts w:ascii="Bookman Old Style" w:eastAsia="Bookman Old Style" w:hAnsi="Bookman Old Style" w:cs="Bookman Old Style"/>
          <w:color w:val="000000" w:themeColor="text1"/>
        </w:rPr>
        <w:t xml:space="preserve">ion </w:t>
      </w:r>
      <w:r w:rsidR="00A36178" w:rsidRPr="7F548CB9">
        <w:rPr>
          <w:rFonts w:ascii="Bookman Old Style" w:eastAsia="Bookman Old Style" w:hAnsi="Bookman Old Style" w:cs="Bookman Old Style"/>
          <w:color w:val="000000" w:themeColor="text1"/>
        </w:rPr>
        <w:t xml:space="preserve">by </w:t>
      </w:r>
      <w:r w:rsidR="41E8AD71" w:rsidRPr="7F548CB9">
        <w:rPr>
          <w:rFonts w:ascii="Bookman Old Style" w:eastAsia="Bookman Old Style" w:hAnsi="Bookman Old Style" w:cs="Bookman Old Style"/>
          <w:color w:val="000000" w:themeColor="text1"/>
        </w:rPr>
        <w:t>Winter</w:t>
      </w:r>
      <w:r w:rsidR="00A36178" w:rsidRPr="7F548CB9">
        <w:rPr>
          <w:rFonts w:ascii="Bookman Old Style" w:eastAsia="Bookman Old Style" w:hAnsi="Bookman Old Style" w:cs="Bookman Old Style"/>
          <w:color w:val="000000" w:themeColor="text1"/>
        </w:rPr>
        <w:t xml:space="preserve"> 202</w:t>
      </w:r>
      <w:r w:rsidR="1350F3D9" w:rsidRPr="7F548CB9">
        <w:rPr>
          <w:rFonts w:ascii="Bookman Old Style" w:eastAsia="Bookman Old Style" w:hAnsi="Bookman Old Style" w:cs="Bookman Old Style"/>
          <w:color w:val="000000" w:themeColor="text1"/>
        </w:rPr>
        <w:t>7</w:t>
      </w:r>
    </w:p>
    <w:p w14:paraId="40E792AB" w14:textId="77777777" w:rsidR="008562C3" w:rsidRPr="00C057D1" w:rsidRDefault="008562C3" w:rsidP="7F548CB9">
      <w:pPr>
        <w:rPr>
          <w:rFonts w:ascii="Bookman Old Style" w:eastAsia="Bookman Old Style" w:hAnsi="Bookman Old Style" w:cs="Bookman Old Style"/>
          <w:color w:val="000000"/>
        </w:rPr>
      </w:pPr>
      <w:r w:rsidRPr="7F548CB9">
        <w:rPr>
          <w:rFonts w:ascii="Bookman Old Style" w:eastAsia="Bookman Old Style" w:hAnsi="Bookman Old Style" w:cs="Bookman Old Style"/>
          <w:color w:val="000000" w:themeColor="text1"/>
        </w:rPr>
        <w:t>AFFECTED PARTIES: Municipalities, economic development organizations and communities</w:t>
      </w:r>
    </w:p>
    <w:p w14:paraId="2A631D0F" w14:textId="339D52A6" w:rsidR="00C057D1" w:rsidRPr="007C2247" w:rsidRDefault="00C057D1"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Anticipated subject to available staff/funds.</w:t>
      </w:r>
    </w:p>
    <w:p w14:paraId="1C9AE9B2" w14:textId="60CBECE6" w:rsidR="007C2247" w:rsidRDefault="00C057D1" w:rsidP="7F548CB9">
      <w:pPr>
        <w:rPr>
          <w:rFonts w:ascii="Bookman Old Style" w:eastAsia="Bookman Old Style" w:hAnsi="Bookman Old Style" w:cs="Bookman Old Style"/>
        </w:rPr>
      </w:pPr>
      <w:r w:rsidRPr="7F548CB9">
        <w:rPr>
          <w:rFonts w:ascii="Bookman Old Style" w:eastAsia="Bookman Old Style" w:hAnsi="Bookman Old Style" w:cs="Bookman Old Style"/>
        </w:rPr>
        <w:t>CONTACT PERSON: Hilary Gove, 127 State House Station, Augusta ME 04333, (207) 441-9137, hilary.gove@maine.gov</w:t>
      </w:r>
    </w:p>
    <w:p w14:paraId="7E6BD55E" w14:textId="6F62034C" w:rsidR="007C2247" w:rsidRPr="007C2247" w:rsidRDefault="007C2247" w:rsidP="7F548CB9">
      <w:pPr>
        <w:rPr>
          <w:rFonts w:ascii="Bookman Old Style" w:eastAsia="Bookman Old Style" w:hAnsi="Bookman Old Style" w:cs="Bookman Old Style"/>
          <w:b/>
          <w:bCs/>
        </w:rPr>
      </w:pPr>
      <w:r w:rsidRPr="7F548CB9">
        <w:rPr>
          <w:rFonts w:ascii="Bookman Old Style" w:eastAsia="Bookman Old Style" w:hAnsi="Bookman Old Style" w:cs="Bookman Old Style"/>
          <w:b/>
          <w:bCs/>
        </w:rPr>
        <w:t>002: Municipal Planning Assistance Program</w:t>
      </w:r>
    </w:p>
    <w:p w14:paraId="751AE7EE" w14:textId="25E62613"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 xml:space="preserve">Chapter </w:t>
      </w:r>
      <w:r w:rsidR="00C057D1" w:rsidRPr="7F548CB9">
        <w:rPr>
          <w:rFonts w:ascii="Bookman Old Style" w:eastAsia="Bookman Old Style" w:hAnsi="Bookman Old Style" w:cs="Bookman Old Style"/>
          <w:b/>
          <w:bCs/>
        </w:rPr>
        <w:t>1</w:t>
      </w:r>
      <w:r w:rsidRPr="7F548CB9">
        <w:rPr>
          <w:rFonts w:ascii="Bookman Old Style" w:eastAsia="Bookman Old Style" w:hAnsi="Bookman Old Style" w:cs="Bookman Old Style"/>
        </w:rPr>
        <w:t>: C</w:t>
      </w:r>
      <w:r w:rsidR="00C057D1" w:rsidRPr="7F548CB9">
        <w:rPr>
          <w:rFonts w:ascii="Bookman Old Style" w:eastAsia="Bookman Old Style" w:hAnsi="Bookman Old Style" w:cs="Bookman Old Style"/>
        </w:rPr>
        <w:t xml:space="preserve">omprehensive Plan Review Criteria Rule </w:t>
      </w:r>
    </w:p>
    <w:p w14:paraId="24408F99" w14:textId="0655A383"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STATUTORY AUTHORITY: </w:t>
      </w:r>
      <w:r w:rsidR="30F4C181" w:rsidRPr="7F548CB9">
        <w:rPr>
          <w:rFonts w:ascii="Bookman Old Style" w:eastAsia="Bookman Old Style" w:hAnsi="Bookman Old Style" w:cs="Bookman Old Style"/>
        </w:rPr>
        <w:t xml:space="preserve">30-A MRS §4312(4), </w:t>
      </w:r>
      <w:r w:rsidR="00646D3E" w:rsidRPr="7F548CB9">
        <w:rPr>
          <w:rFonts w:ascii="Bookman Old Style" w:eastAsia="Bookman Old Style" w:hAnsi="Bookman Old Style" w:cs="Bookman Old Style"/>
        </w:rPr>
        <w:t>5</w:t>
      </w:r>
      <w:r w:rsidRPr="7F548CB9">
        <w:rPr>
          <w:rFonts w:ascii="Bookman Old Style" w:eastAsia="Bookman Old Style" w:hAnsi="Bookman Old Style" w:cs="Bookman Old Style"/>
        </w:rPr>
        <w:t xml:space="preserve"> MRS §</w:t>
      </w:r>
      <w:r w:rsidR="008F51F0" w:rsidRPr="7F548CB9">
        <w:rPr>
          <w:rFonts w:ascii="Bookman Old Style" w:eastAsia="Bookman Old Style" w:hAnsi="Bookman Old Style" w:cs="Bookman Old Style"/>
        </w:rPr>
        <w:t>32</w:t>
      </w:r>
      <w:r w:rsidR="00F54843" w:rsidRPr="7F548CB9">
        <w:rPr>
          <w:rFonts w:ascii="Bookman Old Style" w:eastAsia="Bookman Old Style" w:hAnsi="Bookman Old Style" w:cs="Bookman Old Style"/>
        </w:rPr>
        <w:t>33</w:t>
      </w:r>
    </w:p>
    <w:p w14:paraId="5BD1970E" w14:textId="2904995B"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PURPOSE: Rules governing the submission requirements and criteria by which the Municipal Planning Assistance Program reviews comprehensive plans for consistency with the Growth Management Law. Changes will address</w:t>
      </w:r>
      <w:r w:rsidR="4836C4D8" w:rsidRPr="7F548CB9">
        <w:rPr>
          <w:rFonts w:ascii="Bookman Old Style" w:eastAsia="Bookman Old Style" w:hAnsi="Bookman Old Style" w:cs="Bookman Old Style"/>
        </w:rPr>
        <w:t xml:space="preserve"> </w:t>
      </w:r>
      <w:r w:rsidRPr="7F548CB9">
        <w:rPr>
          <w:rFonts w:ascii="Bookman Old Style" w:eastAsia="Bookman Old Style" w:hAnsi="Bookman Old Style" w:cs="Bookman Old Style"/>
        </w:rPr>
        <w:t>streamlining the submission process, restructuring Comprehensive Plan data requirements to respond to legislative decisions about comprehensive plan policy.</w:t>
      </w:r>
    </w:p>
    <w:p w14:paraId="129CCFF3" w14:textId="0A888467" w:rsidR="007C2247" w:rsidRPr="007C2247" w:rsidRDefault="575BB6E2"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w:t>
      </w:r>
      <w:r w:rsidR="007C2247" w:rsidRPr="7F548CB9">
        <w:rPr>
          <w:rFonts w:ascii="Bookman Old Style" w:eastAsia="Bookman Old Style" w:hAnsi="Bookman Old Style" w:cs="Bookman Old Style"/>
        </w:rPr>
        <w:t xml:space="preserve"> </w:t>
      </w:r>
      <w:r w:rsidR="008E726F" w:rsidRPr="7F548CB9">
        <w:rPr>
          <w:rFonts w:ascii="Bookman Old Style" w:eastAsia="Bookman Old Style" w:hAnsi="Bookman Old Style" w:cs="Bookman Old Style"/>
        </w:rPr>
        <w:t xml:space="preserve">Start process in </w:t>
      </w:r>
      <w:r w:rsidR="745B0C8A" w:rsidRPr="7F548CB9">
        <w:rPr>
          <w:rFonts w:ascii="Bookman Old Style" w:eastAsia="Bookman Old Style" w:hAnsi="Bookman Old Style" w:cs="Bookman Old Style"/>
        </w:rPr>
        <w:t xml:space="preserve">summer </w:t>
      </w:r>
      <w:r w:rsidR="008E726F" w:rsidRPr="7F548CB9">
        <w:rPr>
          <w:rFonts w:ascii="Bookman Old Style" w:eastAsia="Bookman Old Style" w:hAnsi="Bookman Old Style" w:cs="Bookman Old Style"/>
        </w:rPr>
        <w:t xml:space="preserve">2026; </w:t>
      </w:r>
      <w:r w:rsidR="00F61E06" w:rsidRPr="7F548CB9">
        <w:rPr>
          <w:rFonts w:ascii="Bookman Old Style" w:eastAsia="Bookman Old Style" w:hAnsi="Bookman Old Style" w:cs="Bookman Old Style"/>
        </w:rPr>
        <w:t>i</w:t>
      </w:r>
      <w:r w:rsidR="007C2247" w:rsidRPr="7F548CB9">
        <w:rPr>
          <w:rFonts w:ascii="Bookman Old Style" w:eastAsia="Bookman Old Style" w:hAnsi="Bookman Old Style" w:cs="Bookman Old Style"/>
        </w:rPr>
        <w:t xml:space="preserve">ssue proposed amendments by </w:t>
      </w:r>
      <w:r w:rsidR="0F9C4827" w:rsidRPr="7F548CB9">
        <w:rPr>
          <w:rFonts w:ascii="Bookman Old Style" w:eastAsia="Bookman Old Style" w:hAnsi="Bookman Old Style" w:cs="Bookman Old Style"/>
        </w:rPr>
        <w:t>January</w:t>
      </w:r>
      <w:r w:rsidR="006A4FCE" w:rsidRPr="7F548CB9">
        <w:rPr>
          <w:rFonts w:ascii="Bookman Old Style" w:eastAsia="Bookman Old Style" w:hAnsi="Bookman Old Style" w:cs="Bookman Old Style"/>
        </w:rPr>
        <w:t xml:space="preserve"> </w:t>
      </w:r>
      <w:r w:rsidR="5545B21A" w:rsidRPr="7F548CB9">
        <w:rPr>
          <w:rFonts w:ascii="Bookman Old Style" w:eastAsia="Bookman Old Style" w:hAnsi="Bookman Old Style" w:cs="Bookman Old Style"/>
        </w:rPr>
        <w:t xml:space="preserve">8, </w:t>
      </w:r>
      <w:r w:rsidR="006A4FCE" w:rsidRPr="7F548CB9">
        <w:rPr>
          <w:rFonts w:ascii="Bookman Old Style" w:eastAsia="Bookman Old Style" w:hAnsi="Bookman Old Style" w:cs="Bookman Old Style"/>
        </w:rPr>
        <w:t>202</w:t>
      </w:r>
      <w:r w:rsidR="182E7135" w:rsidRPr="7F548CB9">
        <w:rPr>
          <w:rFonts w:ascii="Bookman Old Style" w:eastAsia="Bookman Old Style" w:hAnsi="Bookman Old Style" w:cs="Bookman Old Style"/>
        </w:rPr>
        <w:t>7</w:t>
      </w:r>
      <w:r w:rsidR="007C2247" w:rsidRPr="7F548CB9">
        <w:rPr>
          <w:rFonts w:ascii="Bookman Old Style" w:eastAsia="Bookman Old Style" w:hAnsi="Bookman Old Style" w:cs="Bookman Old Style"/>
        </w:rPr>
        <w:t xml:space="preserve">; adopt amendments by </w:t>
      </w:r>
      <w:r w:rsidR="00F61E06" w:rsidRPr="7F548CB9">
        <w:rPr>
          <w:rFonts w:ascii="Bookman Old Style" w:eastAsia="Bookman Old Style" w:hAnsi="Bookman Old Style" w:cs="Bookman Old Style"/>
        </w:rPr>
        <w:t>Ju</w:t>
      </w:r>
      <w:r w:rsidR="48F14BE2" w:rsidRPr="7F548CB9">
        <w:rPr>
          <w:rFonts w:ascii="Bookman Old Style" w:eastAsia="Bookman Old Style" w:hAnsi="Bookman Old Style" w:cs="Bookman Old Style"/>
        </w:rPr>
        <w:t>ne 30,</w:t>
      </w:r>
      <w:r w:rsidR="007C2247" w:rsidRPr="7F548CB9">
        <w:rPr>
          <w:rFonts w:ascii="Bookman Old Style" w:eastAsia="Bookman Old Style" w:hAnsi="Bookman Old Style" w:cs="Bookman Old Style"/>
        </w:rPr>
        <w:t xml:space="preserve"> 202</w:t>
      </w:r>
      <w:r w:rsidR="00C057D1" w:rsidRPr="7F548CB9">
        <w:rPr>
          <w:rFonts w:ascii="Bookman Old Style" w:eastAsia="Bookman Old Style" w:hAnsi="Bookman Old Style" w:cs="Bookman Old Style"/>
        </w:rPr>
        <w:t>7</w:t>
      </w:r>
    </w:p>
    <w:p w14:paraId="24E26B48"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AFFECTED PARTIES: Municipalities, Regional Councils, and interested members of the public.</w:t>
      </w:r>
    </w:p>
    <w:p w14:paraId="1D3A6002"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Anticipated subject to available staff/funds.</w:t>
      </w:r>
    </w:p>
    <w:p w14:paraId="6381DEB4" w14:textId="3BCF0852"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Joan Walton, </w:t>
      </w:r>
      <w:r w:rsidR="00C057D1" w:rsidRPr="7F548CB9">
        <w:rPr>
          <w:rFonts w:ascii="Bookman Old Style" w:eastAsia="Bookman Old Style" w:hAnsi="Bookman Old Style" w:cs="Bookman Old Style"/>
        </w:rPr>
        <w:t>127 State House Station</w:t>
      </w:r>
      <w:r w:rsidRPr="7F548CB9">
        <w:rPr>
          <w:rFonts w:ascii="Bookman Old Style" w:eastAsia="Bookman Old Style" w:hAnsi="Bookman Old Style" w:cs="Bookman Old Style"/>
        </w:rPr>
        <w:t>, Augusta ME 04333, (207) 419-8661, joan.walton@maine.gov</w:t>
      </w:r>
    </w:p>
    <w:p w14:paraId="76947E25" w14:textId="503B401F" w:rsidR="00C057D1"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lastRenderedPageBreak/>
        <w:t>Chapter 2</w:t>
      </w:r>
      <w:r w:rsidRPr="7F548CB9">
        <w:rPr>
          <w:rFonts w:ascii="Bookman Old Style" w:eastAsia="Bookman Old Style" w:hAnsi="Bookman Old Style" w:cs="Bookman Old Style"/>
        </w:rPr>
        <w:t>: M</w:t>
      </w:r>
      <w:r w:rsidR="00E270CE" w:rsidRPr="7F548CB9">
        <w:rPr>
          <w:rFonts w:ascii="Bookman Old Style" w:eastAsia="Bookman Old Style" w:hAnsi="Bookman Old Style" w:cs="Bookman Old Style"/>
        </w:rPr>
        <w:t>ethodology for Identification of Regional Service Centers</w:t>
      </w:r>
    </w:p>
    <w:p w14:paraId="70434B8C" w14:textId="261CD5C2" w:rsidR="00C057D1"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STATUTORY AUTHORITY: 30-A MRS §4301</w:t>
      </w:r>
      <w:r w:rsidR="00DE0A3D" w:rsidRPr="7F548CB9">
        <w:rPr>
          <w:rFonts w:ascii="Bookman Old Style" w:eastAsia="Bookman Old Style" w:hAnsi="Bookman Old Style" w:cs="Bookman Old Style"/>
        </w:rPr>
        <w:t>(14-A)</w:t>
      </w:r>
      <w:r w:rsidRPr="7F548CB9">
        <w:rPr>
          <w:rFonts w:ascii="Bookman Old Style" w:eastAsia="Bookman Old Style" w:hAnsi="Bookman Old Style" w:cs="Bookman Old Style"/>
        </w:rPr>
        <w:t>,</w:t>
      </w:r>
      <w:r w:rsidR="006C1D64" w:rsidRPr="7F548CB9">
        <w:rPr>
          <w:rFonts w:ascii="Bookman Old Style" w:eastAsia="Bookman Old Style" w:hAnsi="Bookman Old Style" w:cs="Bookman Old Style"/>
        </w:rPr>
        <w:t xml:space="preserve"> </w:t>
      </w:r>
      <w:r w:rsidR="6B33C211" w:rsidRPr="7F548CB9">
        <w:rPr>
          <w:rFonts w:ascii="Bookman Old Style" w:eastAsia="Bookman Old Style" w:hAnsi="Bookman Old Style" w:cs="Bookman Old Style"/>
        </w:rPr>
        <w:t>30-A MRS §</w:t>
      </w:r>
      <w:r w:rsidRPr="7F548CB9">
        <w:rPr>
          <w:rFonts w:ascii="Bookman Old Style" w:eastAsia="Bookman Old Style" w:hAnsi="Bookman Old Style" w:cs="Bookman Old Style"/>
        </w:rPr>
        <w:t xml:space="preserve">4315 </w:t>
      </w:r>
    </w:p>
    <w:p w14:paraId="4AAA6074" w14:textId="27599F4E" w:rsidR="00C057D1"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PURPOSE: This rule specifies the information and methods the </w:t>
      </w:r>
      <w:r w:rsidR="0342D16A" w:rsidRPr="7F548CB9">
        <w:rPr>
          <w:rFonts w:ascii="Bookman Old Style" w:eastAsia="Bookman Old Style" w:hAnsi="Bookman Old Style" w:cs="Bookman Old Style"/>
        </w:rPr>
        <w:t xml:space="preserve">Municipal Planning Assistance </w:t>
      </w:r>
      <w:r w:rsidR="00D82EBE" w:rsidRPr="7F548CB9">
        <w:rPr>
          <w:rFonts w:ascii="Bookman Old Style" w:eastAsia="Bookman Old Style" w:hAnsi="Bookman Old Style" w:cs="Bookman Old Style"/>
        </w:rPr>
        <w:t>Program</w:t>
      </w:r>
      <w:r w:rsidRPr="7F548CB9">
        <w:rPr>
          <w:rFonts w:ascii="Bookman Old Style" w:eastAsia="Bookman Old Style" w:hAnsi="Bookman Old Style" w:cs="Bookman Old Style"/>
        </w:rPr>
        <w:t xml:space="preserve"> will use to identify municipalities and, under certain circumstances, parts of municipalities that serve as regional service centers and are thus identified as </w:t>
      </w:r>
      <w:r w:rsidR="5ED37036" w:rsidRPr="7F548CB9">
        <w:rPr>
          <w:rFonts w:ascii="Bookman Old Style" w:eastAsia="Bookman Old Style" w:hAnsi="Bookman Old Style" w:cs="Bookman Old Style"/>
        </w:rPr>
        <w:t>S</w:t>
      </w:r>
      <w:r w:rsidRPr="7F548CB9">
        <w:rPr>
          <w:rFonts w:ascii="Bookman Old Style" w:eastAsia="Bookman Old Style" w:hAnsi="Bookman Old Style" w:cs="Bookman Old Style"/>
        </w:rPr>
        <w:t xml:space="preserve">ervice </w:t>
      </w:r>
      <w:r w:rsidR="6BC5411D" w:rsidRPr="7F548CB9">
        <w:rPr>
          <w:rFonts w:ascii="Bookman Old Style" w:eastAsia="Bookman Old Style" w:hAnsi="Bookman Old Style" w:cs="Bookman Old Style"/>
        </w:rPr>
        <w:t>C</w:t>
      </w:r>
      <w:r w:rsidRPr="7F548CB9">
        <w:rPr>
          <w:rFonts w:ascii="Bookman Old Style" w:eastAsia="Bookman Old Style" w:hAnsi="Bookman Old Style" w:cs="Bookman Old Style"/>
        </w:rPr>
        <w:t xml:space="preserve">enter communities. Changes will address data availability and accuracy, adjust the update timeframe, and describe the methodology of periodic updates. </w:t>
      </w:r>
    </w:p>
    <w:p w14:paraId="6D32402B" w14:textId="019D0AAE" w:rsidR="17608C52" w:rsidRDefault="17608C52"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w:t>
      </w:r>
      <w:r w:rsidR="00153587" w:rsidRPr="7F548CB9">
        <w:rPr>
          <w:rFonts w:ascii="Bookman Old Style" w:eastAsia="Bookman Old Style" w:hAnsi="Bookman Old Style" w:cs="Bookman Old Style"/>
        </w:rPr>
        <w:t xml:space="preserve"> When conditions are right</w:t>
      </w:r>
    </w:p>
    <w:p w14:paraId="6131B2E9" w14:textId="77777777" w:rsidR="00C057D1"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AFFECTED PARTIES: Municipalities, </w:t>
      </w:r>
      <w:r w:rsidR="00D82EBE" w:rsidRPr="7F548CB9">
        <w:rPr>
          <w:rFonts w:ascii="Bookman Old Style" w:eastAsia="Bookman Old Style" w:hAnsi="Bookman Old Style" w:cs="Bookman Old Style"/>
        </w:rPr>
        <w:t>R</w:t>
      </w:r>
      <w:r w:rsidRPr="7F548CB9">
        <w:rPr>
          <w:rFonts w:ascii="Bookman Old Style" w:eastAsia="Bookman Old Style" w:hAnsi="Bookman Old Style" w:cs="Bookman Old Style"/>
        </w:rPr>
        <w:t xml:space="preserve">egional Councils, Economic Development Organizations, and interested members of the public. </w:t>
      </w:r>
    </w:p>
    <w:p w14:paraId="64505691" w14:textId="4B7575C1" w:rsidR="00C057D1"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CONSENSUS-BASED RULE DEVELOPMENT: </w:t>
      </w:r>
      <w:r w:rsidR="00C057D1" w:rsidRPr="7F548CB9">
        <w:rPr>
          <w:rFonts w:ascii="Bookman Old Style" w:eastAsia="Bookman Old Style" w:hAnsi="Bookman Old Style" w:cs="Bookman Old Style"/>
        </w:rPr>
        <w:t>N/A</w:t>
      </w:r>
      <w:r w:rsidRPr="7F548CB9">
        <w:rPr>
          <w:rFonts w:ascii="Bookman Old Style" w:eastAsia="Bookman Old Style" w:hAnsi="Bookman Old Style" w:cs="Bookman Old Style"/>
        </w:rPr>
        <w:t xml:space="preserve"> </w:t>
      </w:r>
    </w:p>
    <w:p w14:paraId="339C5408" w14:textId="3BB4DFD4" w:rsidR="00C057D1"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w:t>
      </w:r>
      <w:r w:rsidR="00C057D1" w:rsidRPr="7F548CB9">
        <w:rPr>
          <w:rFonts w:ascii="Bookman Old Style" w:eastAsia="Bookman Old Style" w:hAnsi="Bookman Old Style" w:cs="Bookman Old Style"/>
        </w:rPr>
        <w:t xml:space="preserve">Joan Walton, 127 State House Station, Augusta ME 04333, (207) 419-8661, </w:t>
      </w:r>
      <w:r w:rsidR="00E270CE" w:rsidRPr="7F548CB9">
        <w:rPr>
          <w:rFonts w:ascii="Bookman Old Style" w:eastAsia="Bookman Old Style" w:hAnsi="Bookman Old Style" w:cs="Bookman Old Style"/>
        </w:rPr>
        <w:t>joan.walton@maine.gov</w:t>
      </w:r>
    </w:p>
    <w:p w14:paraId="3CC59CA9" w14:textId="77777777" w:rsidR="00E270C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3</w:t>
      </w:r>
      <w:r w:rsidRPr="7F548CB9">
        <w:rPr>
          <w:rFonts w:ascii="Bookman Old Style" w:eastAsia="Bookman Old Style" w:hAnsi="Bookman Old Style" w:cs="Bookman Old Style"/>
        </w:rPr>
        <w:t>: Procedural Rule for Submission and Review of Zoning Ordinances</w:t>
      </w:r>
    </w:p>
    <w:p w14:paraId="0417E2E7" w14:textId="6B856D85" w:rsidR="00E270C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STATUTORY AUTHORITY: </w:t>
      </w:r>
      <w:r w:rsidR="00C061FD" w:rsidRPr="7F548CB9">
        <w:rPr>
          <w:rFonts w:ascii="Bookman Old Style" w:eastAsia="Bookman Old Style" w:hAnsi="Bookman Old Style" w:cs="Bookman Old Style"/>
        </w:rPr>
        <w:t>30-A M</w:t>
      </w:r>
      <w:r w:rsidR="00D82EBE" w:rsidRPr="7F548CB9">
        <w:rPr>
          <w:rFonts w:ascii="Bookman Old Style" w:eastAsia="Bookman Old Style" w:hAnsi="Bookman Old Style" w:cs="Bookman Old Style"/>
        </w:rPr>
        <w:t>RS</w:t>
      </w:r>
      <w:r w:rsidR="00C061FD" w:rsidRPr="7F548CB9">
        <w:rPr>
          <w:rFonts w:ascii="Bookman Old Style" w:eastAsia="Bookman Old Style" w:hAnsi="Bookman Old Style" w:cs="Bookman Old Style"/>
        </w:rPr>
        <w:t xml:space="preserve"> §4312(4)</w:t>
      </w:r>
      <w:r w:rsidR="00ED3A62" w:rsidRPr="7F548CB9">
        <w:rPr>
          <w:rFonts w:ascii="Bookman Old Style" w:eastAsia="Bookman Old Style" w:hAnsi="Bookman Old Style" w:cs="Bookman Old Style"/>
        </w:rPr>
        <w:t xml:space="preserve"> and 5 MRS §3233</w:t>
      </w:r>
    </w:p>
    <w:p w14:paraId="236873CA" w14:textId="36A12AAF" w:rsidR="00E270C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PURPOSE: This chapter outlines the procedures and requirements governing the submission of new and amended municipal zoning ordinances to</w:t>
      </w:r>
      <w:r w:rsidR="00D94487" w:rsidRPr="7F548CB9">
        <w:rPr>
          <w:rFonts w:ascii="Bookman Old Style" w:eastAsia="Bookman Old Style" w:hAnsi="Bookman Old Style" w:cs="Bookman Old Style"/>
        </w:rPr>
        <w:t xml:space="preserve"> the</w:t>
      </w:r>
      <w:r w:rsidR="56FDC0FA" w:rsidRPr="7F548CB9">
        <w:rPr>
          <w:rFonts w:ascii="Bookman Old Style" w:eastAsia="Bookman Old Style" w:hAnsi="Bookman Old Style" w:cs="Bookman Old Style"/>
        </w:rPr>
        <w:t xml:space="preserve"> Municipal Planning Assistance</w:t>
      </w:r>
      <w:r w:rsidRPr="7F548CB9">
        <w:rPr>
          <w:rFonts w:ascii="Bookman Old Style" w:eastAsia="Bookman Old Style" w:hAnsi="Bookman Old Style" w:cs="Bookman Old Style"/>
        </w:rPr>
        <w:t xml:space="preserve"> </w:t>
      </w:r>
      <w:r w:rsidR="00D82EBE" w:rsidRPr="7F548CB9">
        <w:rPr>
          <w:rFonts w:ascii="Bookman Old Style" w:eastAsia="Bookman Old Style" w:hAnsi="Bookman Old Style" w:cs="Bookman Old Style"/>
        </w:rPr>
        <w:t xml:space="preserve">Program </w:t>
      </w:r>
      <w:r w:rsidRPr="7F548CB9">
        <w:rPr>
          <w:rFonts w:ascii="Bookman Old Style" w:eastAsia="Bookman Old Style" w:hAnsi="Bookman Old Style" w:cs="Bookman Old Style"/>
        </w:rPr>
        <w:t xml:space="preserve">pursuant to </w:t>
      </w:r>
      <w:r w:rsidR="416DEBF6" w:rsidRPr="7F548CB9">
        <w:rPr>
          <w:rFonts w:ascii="Bookman Old Style" w:eastAsia="Bookman Old Style" w:hAnsi="Bookman Old Style" w:cs="Bookman Old Style"/>
        </w:rPr>
        <w:t>5 MRS §3233(3)</w:t>
      </w:r>
      <w:r w:rsidRPr="7F548CB9">
        <w:rPr>
          <w:rFonts w:ascii="Bookman Old Style" w:eastAsia="Bookman Old Style" w:hAnsi="Bookman Old Style" w:cs="Bookman Old Style"/>
        </w:rPr>
        <w:t xml:space="preserve"> of the Growth Management Act (30-A MRS</w:t>
      </w:r>
      <w:r w:rsidR="22541F67" w:rsidRPr="7F548CB9">
        <w:rPr>
          <w:rFonts w:ascii="Bookman Old Style" w:eastAsia="Bookman Old Style" w:hAnsi="Bookman Old Style" w:cs="Bookman Old Style"/>
        </w:rPr>
        <w:t xml:space="preserve"> </w:t>
      </w:r>
      <w:r w:rsidRPr="7F548CB9">
        <w:rPr>
          <w:rFonts w:ascii="Bookman Old Style" w:eastAsia="Bookman Old Style" w:hAnsi="Bookman Old Style" w:cs="Bookman Old Style"/>
        </w:rPr>
        <w:t xml:space="preserve">§4312 </w:t>
      </w:r>
      <w:r w:rsidRPr="7F548CB9">
        <w:rPr>
          <w:rFonts w:ascii="Bookman Old Style" w:eastAsia="Bookman Old Style" w:hAnsi="Bookman Old Style" w:cs="Bookman Old Style"/>
          <w:i/>
          <w:iCs/>
        </w:rPr>
        <w:t>et seq.</w:t>
      </w:r>
      <w:r w:rsidR="4285E0FC" w:rsidRPr="7F548CB9">
        <w:rPr>
          <w:rFonts w:ascii="Bookman Old Style" w:eastAsia="Bookman Old Style" w:hAnsi="Bookman Old Style" w:cs="Bookman Old Style"/>
        </w:rPr>
        <w:t xml:space="preserve"> and 5 MRS §§3231-3234</w:t>
      </w:r>
      <w:r w:rsidRPr="7F548CB9">
        <w:rPr>
          <w:rFonts w:ascii="Bookman Old Style" w:eastAsia="Bookman Old Style" w:hAnsi="Bookman Old Style" w:cs="Bookman Old Style"/>
        </w:rPr>
        <w:t xml:space="preserve">). Separate rules cover the substantive review criteria for zoning ordinances (Chapter </w:t>
      </w:r>
      <w:r w:rsidR="00D94487" w:rsidRPr="7F548CB9">
        <w:rPr>
          <w:rFonts w:ascii="Bookman Old Style" w:eastAsia="Bookman Old Style" w:hAnsi="Bookman Old Style" w:cs="Bookman Old Style"/>
        </w:rPr>
        <w:t>6</w:t>
      </w:r>
      <w:r w:rsidRPr="7F548CB9">
        <w:rPr>
          <w:rFonts w:ascii="Bookman Old Style" w:eastAsia="Bookman Old Style" w:hAnsi="Bookman Old Style" w:cs="Bookman Old Style"/>
        </w:rPr>
        <w:t>).</w:t>
      </w:r>
    </w:p>
    <w:p w14:paraId="7C623814" w14:textId="027D5C1E" w:rsidR="7F505883" w:rsidRDefault="7F505883"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w:t>
      </w:r>
      <w:r w:rsidR="00C6627A" w:rsidRPr="7F548CB9">
        <w:rPr>
          <w:rFonts w:ascii="Bookman Old Style" w:eastAsia="Bookman Old Style" w:hAnsi="Bookman Old Style" w:cs="Bookman Old Style"/>
        </w:rPr>
        <w:t xml:space="preserve"> When conditions are right</w:t>
      </w:r>
    </w:p>
    <w:p w14:paraId="1243C3EF" w14:textId="77777777" w:rsidR="00E270C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AFFECTED PARTIES: Municipalities, Regional Councils, Economic Development Organizations, and interested members of the public. </w:t>
      </w:r>
    </w:p>
    <w:p w14:paraId="4CC0535B" w14:textId="77777777" w:rsidR="00E270C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CONSENSUS-BASED RULE DEVELOPMENT: N/A </w:t>
      </w:r>
    </w:p>
    <w:p w14:paraId="00E6FB70" w14:textId="642F83B8" w:rsidR="003225D6" w:rsidRPr="00E270C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CONTACT PERSON: Joan Walton, 127 State House Station, Augusta ME 04333, (207) 419-8661, joan.walton@maine.gov</w:t>
      </w:r>
    </w:p>
    <w:p w14:paraId="6B976C03" w14:textId="77777777" w:rsidR="00C061FD"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4:</w:t>
      </w:r>
      <w:r w:rsidRPr="7F548CB9">
        <w:rPr>
          <w:rFonts w:ascii="Bookman Old Style" w:eastAsia="Bookman Old Style" w:hAnsi="Bookman Old Style" w:cs="Bookman Old Style"/>
        </w:rPr>
        <w:t> Procedure Rule for Submittal and Review of Municipal Growth Management Programs for a Certificate of Consistency</w:t>
      </w:r>
    </w:p>
    <w:p w14:paraId="2B17AAB9" w14:textId="30B41BE2"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STATUTORY AUTHORITY: </w:t>
      </w:r>
      <w:r w:rsidR="7AD80681" w:rsidRPr="7F548CB9">
        <w:rPr>
          <w:rFonts w:ascii="Bookman Old Style" w:eastAsia="Bookman Old Style" w:hAnsi="Bookman Old Style" w:cs="Bookman Old Style"/>
        </w:rPr>
        <w:t xml:space="preserve">30-A MRS §4312(4), </w:t>
      </w:r>
      <w:r w:rsidRPr="7F548CB9">
        <w:rPr>
          <w:rFonts w:ascii="Bookman Old Style" w:eastAsia="Bookman Old Style" w:hAnsi="Bookman Old Style" w:cs="Bookman Old Style"/>
        </w:rPr>
        <w:t>5 M</w:t>
      </w:r>
      <w:r w:rsidR="00D94487" w:rsidRPr="7F548CB9">
        <w:rPr>
          <w:rFonts w:ascii="Bookman Old Style" w:eastAsia="Bookman Old Style" w:hAnsi="Bookman Old Style" w:cs="Bookman Old Style"/>
        </w:rPr>
        <w:t>RS</w:t>
      </w:r>
      <w:r w:rsidRPr="7F548CB9">
        <w:rPr>
          <w:rFonts w:ascii="Bookman Old Style" w:eastAsia="Bookman Old Style" w:hAnsi="Bookman Old Style" w:cs="Bookman Old Style"/>
        </w:rPr>
        <w:t xml:space="preserve"> §</w:t>
      </w:r>
      <w:r w:rsidR="00C6627A" w:rsidRPr="7F548CB9">
        <w:rPr>
          <w:rFonts w:ascii="Bookman Old Style" w:eastAsia="Bookman Old Style" w:hAnsi="Bookman Old Style" w:cs="Bookman Old Style"/>
        </w:rPr>
        <w:t>3233</w:t>
      </w:r>
    </w:p>
    <w:p w14:paraId="45FD49F5" w14:textId="0F8EF7DA"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lastRenderedPageBreak/>
        <w:t xml:space="preserve">PURPOSE: This chapter outlines the procedural submittal requirements and establishes the criteria used by the </w:t>
      </w:r>
      <w:r w:rsidR="4FC1C642" w:rsidRPr="7F548CB9">
        <w:rPr>
          <w:rFonts w:ascii="Bookman Old Style" w:eastAsia="Bookman Old Style" w:hAnsi="Bookman Old Style" w:cs="Bookman Old Style"/>
        </w:rPr>
        <w:t xml:space="preserve">Municipal Planning Assistance </w:t>
      </w:r>
      <w:r w:rsidR="00D94487" w:rsidRPr="7F548CB9">
        <w:rPr>
          <w:rFonts w:ascii="Bookman Old Style" w:eastAsia="Bookman Old Style" w:hAnsi="Bookman Old Style" w:cs="Bookman Old Style"/>
        </w:rPr>
        <w:t>Program</w:t>
      </w:r>
      <w:r w:rsidRPr="7F548CB9">
        <w:rPr>
          <w:rFonts w:ascii="Bookman Old Style" w:eastAsia="Bookman Old Style" w:hAnsi="Bookman Old Style" w:cs="Bookman Old Style"/>
        </w:rPr>
        <w:t xml:space="preserve"> during the review of municipal growth management programs for an award of a Certificate of Consistency with the goals and guidelines of the Maine's Growth Management Act (30-A MRS §4312 </w:t>
      </w:r>
      <w:r w:rsidRPr="7F548CB9">
        <w:rPr>
          <w:rFonts w:ascii="Bookman Old Style" w:eastAsia="Bookman Old Style" w:hAnsi="Bookman Old Style" w:cs="Bookman Old Style"/>
          <w:i/>
          <w:iCs/>
        </w:rPr>
        <w:t>et seq.</w:t>
      </w:r>
      <w:r w:rsidR="14A879D1" w:rsidRPr="7F548CB9">
        <w:rPr>
          <w:rFonts w:ascii="Bookman Old Style" w:eastAsia="Bookman Old Style" w:hAnsi="Bookman Old Style" w:cs="Bookman Old Style"/>
        </w:rPr>
        <w:t xml:space="preserve"> and 5 MRS §§3231-3234</w:t>
      </w:r>
      <w:r w:rsidRPr="7F548CB9">
        <w:rPr>
          <w:rFonts w:ascii="Bookman Old Style" w:eastAsia="Bookman Old Style" w:hAnsi="Bookman Old Style" w:cs="Bookman Old Style"/>
        </w:rPr>
        <w:t>).</w:t>
      </w:r>
    </w:p>
    <w:p w14:paraId="593233F7" w14:textId="40A3B7D3" w:rsidR="152635EB" w:rsidRDefault="152635EB"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w:t>
      </w:r>
      <w:r w:rsidR="00C6627A" w:rsidRPr="7F548CB9">
        <w:rPr>
          <w:rFonts w:ascii="Bookman Old Style" w:eastAsia="Bookman Old Style" w:hAnsi="Bookman Old Style" w:cs="Bookman Old Style"/>
        </w:rPr>
        <w:t xml:space="preserve"> When conditions are right</w:t>
      </w:r>
    </w:p>
    <w:p w14:paraId="40C4F77A" w14:textId="77777777"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AFFECTED PARTIES: Municipalities, Regional Councils, Economic Development Organizations, and interested members of the public. </w:t>
      </w:r>
    </w:p>
    <w:p w14:paraId="5F56E6D3" w14:textId="77777777"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CONSENSUS-BASED RULE DEVELOPMENT: N/A </w:t>
      </w:r>
    </w:p>
    <w:p w14:paraId="050A7C67" w14:textId="77FF0766" w:rsidR="00E270CE" w:rsidRPr="00E270CE"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CONTACT PERSON: Joan Walton, 127 State House Station, Augusta ME 04333, (207) 419-8661, joan.walton@maine.gov</w:t>
      </w:r>
    </w:p>
    <w:p w14:paraId="7E534153" w14:textId="3573BED4" w:rsidR="00E270C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5:</w:t>
      </w:r>
      <w:r w:rsidRPr="7F548CB9">
        <w:rPr>
          <w:rFonts w:ascii="Bookman Old Style" w:eastAsia="Bookman Old Style" w:hAnsi="Bookman Old Style" w:cs="Bookman Old Style"/>
        </w:rPr>
        <w:t xml:space="preserve"> Subdivision Ordinance Review Criteria Rule </w:t>
      </w:r>
    </w:p>
    <w:p w14:paraId="31049BE1" w14:textId="6E8B1E69"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STATUTORY AUTHORITY: 30-A M</w:t>
      </w:r>
      <w:r w:rsidR="00C6627A" w:rsidRPr="7F548CB9">
        <w:rPr>
          <w:rFonts w:ascii="Bookman Old Style" w:eastAsia="Bookman Old Style" w:hAnsi="Bookman Old Style" w:cs="Bookman Old Style"/>
        </w:rPr>
        <w:t>RS</w:t>
      </w:r>
      <w:r w:rsidRPr="7F548CB9">
        <w:rPr>
          <w:rFonts w:ascii="Bookman Old Style" w:eastAsia="Bookman Old Style" w:hAnsi="Bookman Old Style" w:cs="Bookman Old Style"/>
        </w:rPr>
        <w:t xml:space="preserve"> §4312(4)</w:t>
      </w:r>
    </w:p>
    <w:p w14:paraId="18DCD4AB" w14:textId="19CA60AE"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PURPOSE: This Chapter establishes the criteria the </w:t>
      </w:r>
      <w:r w:rsidR="76311FF3" w:rsidRPr="7F548CB9">
        <w:rPr>
          <w:rFonts w:ascii="Bookman Old Style" w:eastAsia="Bookman Old Style" w:hAnsi="Bookman Old Style" w:cs="Bookman Old Style"/>
        </w:rPr>
        <w:t xml:space="preserve">Municipal Planning Assistance </w:t>
      </w:r>
      <w:r w:rsidR="00D94487" w:rsidRPr="7F548CB9">
        <w:rPr>
          <w:rFonts w:ascii="Bookman Old Style" w:eastAsia="Bookman Old Style" w:hAnsi="Bookman Old Style" w:cs="Bookman Old Style"/>
        </w:rPr>
        <w:t>Program</w:t>
      </w:r>
      <w:r w:rsidRPr="7F548CB9">
        <w:rPr>
          <w:rFonts w:ascii="Bookman Old Style" w:eastAsia="Bookman Old Style" w:hAnsi="Bookman Old Style" w:cs="Bookman Old Style"/>
        </w:rPr>
        <w:t xml:space="preserve"> uses to review municipal subdivision ordinances for consistency with the goals and guidelines of the Comprehensive Planning and Land Use Regulation Act (30-A MRS §4312 </w:t>
      </w:r>
      <w:r w:rsidRPr="7F548CB9">
        <w:rPr>
          <w:rFonts w:ascii="Bookman Old Style" w:eastAsia="Bookman Old Style" w:hAnsi="Bookman Old Style" w:cs="Bookman Old Style"/>
          <w:i/>
          <w:iCs/>
        </w:rPr>
        <w:t>et seq.</w:t>
      </w:r>
      <w:r w:rsidR="1E1787F7" w:rsidRPr="7F548CB9">
        <w:rPr>
          <w:rFonts w:ascii="Bookman Old Style" w:eastAsia="Bookman Old Style" w:hAnsi="Bookman Old Style" w:cs="Bookman Old Style"/>
        </w:rPr>
        <w:t xml:space="preserve"> and 5 MRS §§3231-3234</w:t>
      </w:r>
      <w:r w:rsidRPr="7F548CB9">
        <w:rPr>
          <w:rFonts w:ascii="Bookman Old Style" w:eastAsia="Bookman Old Style" w:hAnsi="Bookman Old Style" w:cs="Bookman Old Style"/>
        </w:rPr>
        <w:t xml:space="preserve">). The </w:t>
      </w:r>
      <w:r w:rsidR="0CDDE656" w:rsidRPr="7F548CB9">
        <w:rPr>
          <w:rFonts w:ascii="Bookman Old Style" w:eastAsia="Bookman Old Style" w:hAnsi="Bookman Old Style" w:cs="Bookman Old Style"/>
        </w:rPr>
        <w:t xml:space="preserve">Municipal Planning Assistance Program </w:t>
      </w:r>
      <w:r w:rsidRPr="7F548CB9">
        <w:rPr>
          <w:rFonts w:ascii="Bookman Old Style" w:eastAsia="Bookman Old Style" w:hAnsi="Bookman Old Style" w:cs="Bookman Old Style"/>
        </w:rPr>
        <w:t xml:space="preserve">uses this rule to review the subdivision ordinance component of local growth management programs for which certification has been requested under </w:t>
      </w:r>
      <w:r w:rsidR="78425A61" w:rsidRPr="7F548CB9">
        <w:rPr>
          <w:rFonts w:ascii="Bookman Old Style" w:eastAsia="Bookman Old Style" w:hAnsi="Bookman Old Style" w:cs="Bookman Old Style"/>
        </w:rPr>
        <w:t>5 MRS §3233</w:t>
      </w:r>
      <w:r w:rsidRPr="7F548CB9">
        <w:rPr>
          <w:rFonts w:ascii="Bookman Old Style" w:eastAsia="Bookman Old Style" w:hAnsi="Bookman Old Style" w:cs="Bookman Old Style"/>
        </w:rPr>
        <w:t>.</w:t>
      </w:r>
    </w:p>
    <w:p w14:paraId="6AD753FF" w14:textId="7254AE72" w:rsidR="00C061FD" w:rsidRDefault="748620EF"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w:t>
      </w:r>
      <w:r w:rsidR="00C061FD" w:rsidRPr="7F548CB9">
        <w:rPr>
          <w:rFonts w:ascii="Bookman Old Style" w:eastAsia="Bookman Old Style" w:hAnsi="Bookman Old Style" w:cs="Bookman Old Style"/>
        </w:rPr>
        <w:t xml:space="preserve"> </w:t>
      </w:r>
      <w:r w:rsidR="00B36A7B" w:rsidRPr="7F548CB9">
        <w:rPr>
          <w:rFonts w:ascii="Bookman Old Style" w:eastAsia="Bookman Old Style" w:hAnsi="Bookman Old Style" w:cs="Bookman Old Style"/>
        </w:rPr>
        <w:t>When conditions are right</w:t>
      </w:r>
    </w:p>
    <w:p w14:paraId="61BE6076" w14:textId="77777777"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AFFECTED PARTIES: Municipalities, Regional Councils, Economic Development Organizations, and interested members of the public. </w:t>
      </w:r>
    </w:p>
    <w:p w14:paraId="5F876E66" w14:textId="77777777"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CONSENSUS-BASED RULE DEVELOPMENT: N/A </w:t>
      </w:r>
    </w:p>
    <w:p w14:paraId="533846E5" w14:textId="603E9246" w:rsidR="00C061FD" w:rsidRPr="00E270CE"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CONTACT PERSON: Joan Walton, 127 State House Station, Augusta ME 04333, (207) 419-8661, joan.walton@maine.gov</w:t>
      </w:r>
    </w:p>
    <w:p w14:paraId="5AFDF90C" w14:textId="7398514C" w:rsidR="00E270C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6:</w:t>
      </w:r>
      <w:r w:rsidRPr="7F548CB9">
        <w:rPr>
          <w:rFonts w:ascii="Bookman Old Style" w:eastAsia="Bookman Old Style" w:hAnsi="Bookman Old Style" w:cs="Bookman Old Style"/>
        </w:rPr>
        <w:t xml:space="preserve"> Zoning Ordinance Review Criteria Rule </w:t>
      </w:r>
    </w:p>
    <w:p w14:paraId="544720B1" w14:textId="14F27C0B"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STATUTORY AUTHORITY: 30-A M</w:t>
      </w:r>
      <w:r w:rsidR="00C6627A" w:rsidRPr="7F548CB9">
        <w:rPr>
          <w:rFonts w:ascii="Bookman Old Style" w:eastAsia="Bookman Old Style" w:hAnsi="Bookman Old Style" w:cs="Bookman Old Style"/>
        </w:rPr>
        <w:t xml:space="preserve">RS </w:t>
      </w:r>
      <w:r w:rsidRPr="7F548CB9">
        <w:rPr>
          <w:rFonts w:ascii="Bookman Old Style" w:eastAsia="Bookman Old Style" w:hAnsi="Bookman Old Style" w:cs="Bookman Old Style"/>
        </w:rPr>
        <w:t>§4312(4)</w:t>
      </w:r>
      <w:r w:rsidR="1D40979D" w:rsidRPr="7F548CB9">
        <w:rPr>
          <w:rFonts w:ascii="Bookman Old Style" w:eastAsia="Bookman Old Style" w:hAnsi="Bookman Old Style" w:cs="Bookman Old Style"/>
        </w:rPr>
        <w:t>, 5 MRS §3233</w:t>
      </w:r>
    </w:p>
    <w:p w14:paraId="301963C7" w14:textId="28F6C1CE"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PURPOSE: This chapter establishes the criteria the </w:t>
      </w:r>
      <w:r w:rsidR="3BC16ECA" w:rsidRPr="7F548CB9">
        <w:rPr>
          <w:rFonts w:ascii="Bookman Old Style" w:eastAsia="Bookman Old Style" w:hAnsi="Bookman Old Style" w:cs="Bookman Old Style"/>
        </w:rPr>
        <w:t xml:space="preserve">Municipal Planning Assistance </w:t>
      </w:r>
      <w:r w:rsidR="00D94487" w:rsidRPr="7F548CB9">
        <w:rPr>
          <w:rFonts w:ascii="Bookman Old Style" w:eastAsia="Bookman Old Style" w:hAnsi="Bookman Old Style" w:cs="Bookman Old Style"/>
        </w:rPr>
        <w:t>Program</w:t>
      </w:r>
      <w:r w:rsidRPr="7F548CB9">
        <w:rPr>
          <w:rFonts w:ascii="Bookman Old Style" w:eastAsia="Bookman Old Style" w:hAnsi="Bookman Old Style" w:cs="Bookman Old Style"/>
        </w:rPr>
        <w:t xml:space="preserve"> uses to review municipal zoning ordinances for consistency with the goals and guidelines of the Comprehensive Planning and Land Use Regulation Act (30-A MRS §4312 </w:t>
      </w:r>
      <w:r w:rsidRPr="7F548CB9">
        <w:rPr>
          <w:rFonts w:ascii="Bookman Old Style" w:eastAsia="Bookman Old Style" w:hAnsi="Bookman Old Style" w:cs="Bookman Old Style"/>
          <w:i/>
          <w:iCs/>
        </w:rPr>
        <w:t>et seq.</w:t>
      </w:r>
      <w:r w:rsidR="77D2B935" w:rsidRPr="7F548CB9">
        <w:rPr>
          <w:rFonts w:ascii="Bookman Old Style" w:eastAsia="Bookman Old Style" w:hAnsi="Bookman Old Style" w:cs="Bookman Old Style"/>
        </w:rPr>
        <w:t xml:space="preserve"> 5 MRS §§3231-3234</w:t>
      </w:r>
      <w:r w:rsidRPr="7F548CB9">
        <w:rPr>
          <w:rFonts w:ascii="Bookman Old Style" w:eastAsia="Bookman Old Style" w:hAnsi="Bookman Old Style" w:cs="Bookman Old Style"/>
        </w:rPr>
        <w:t xml:space="preserve">). The </w:t>
      </w:r>
      <w:r w:rsidR="2E646A25" w:rsidRPr="7F548CB9">
        <w:rPr>
          <w:rFonts w:ascii="Bookman Old Style" w:eastAsia="Bookman Old Style" w:hAnsi="Bookman Old Style" w:cs="Bookman Old Style"/>
        </w:rPr>
        <w:t xml:space="preserve">Municipal </w:t>
      </w:r>
      <w:r w:rsidR="2E646A25" w:rsidRPr="7F548CB9">
        <w:rPr>
          <w:rFonts w:ascii="Bookman Old Style" w:eastAsia="Bookman Old Style" w:hAnsi="Bookman Old Style" w:cs="Bookman Old Style"/>
        </w:rPr>
        <w:lastRenderedPageBreak/>
        <w:t xml:space="preserve">Planning Assistance Program </w:t>
      </w:r>
      <w:r w:rsidRPr="7F548CB9">
        <w:rPr>
          <w:rFonts w:ascii="Bookman Old Style" w:eastAsia="Bookman Old Style" w:hAnsi="Bookman Old Style" w:cs="Bookman Old Style"/>
        </w:rPr>
        <w:t xml:space="preserve">uses this rule to review and comment on proposed zoning ordinances under </w:t>
      </w:r>
      <w:r w:rsidR="45E40433" w:rsidRPr="7F548CB9">
        <w:rPr>
          <w:rFonts w:ascii="Bookman Old Style" w:eastAsia="Bookman Old Style" w:hAnsi="Bookman Old Style" w:cs="Bookman Old Style"/>
        </w:rPr>
        <w:t xml:space="preserve">5 MRS </w:t>
      </w:r>
      <w:r w:rsidRPr="7F548CB9">
        <w:rPr>
          <w:rFonts w:ascii="Bookman Old Style" w:eastAsia="Bookman Old Style" w:hAnsi="Bookman Old Style" w:cs="Bookman Old Style"/>
        </w:rPr>
        <w:t>§3</w:t>
      </w:r>
      <w:r w:rsidR="092E1CB9" w:rsidRPr="7F548CB9">
        <w:rPr>
          <w:rFonts w:ascii="Bookman Old Style" w:eastAsia="Bookman Old Style" w:hAnsi="Bookman Old Style" w:cs="Bookman Old Style"/>
        </w:rPr>
        <w:t>233</w:t>
      </w:r>
      <w:r w:rsidRPr="7F548CB9">
        <w:rPr>
          <w:rFonts w:ascii="Bookman Old Style" w:eastAsia="Bookman Old Style" w:hAnsi="Bookman Old Style" w:cs="Bookman Old Style"/>
        </w:rPr>
        <w:t xml:space="preserve"> of the Act, and to review the zoning ordinance component of local growth management programs for which certification has been requested under </w:t>
      </w:r>
      <w:r w:rsidR="42A0EC5C" w:rsidRPr="7F548CB9">
        <w:rPr>
          <w:rFonts w:ascii="Bookman Old Style" w:eastAsia="Bookman Old Style" w:hAnsi="Bookman Old Style" w:cs="Bookman Old Style"/>
        </w:rPr>
        <w:t xml:space="preserve">5 MRS </w:t>
      </w:r>
      <w:r w:rsidRPr="7F548CB9">
        <w:rPr>
          <w:rFonts w:ascii="Bookman Old Style" w:eastAsia="Bookman Old Style" w:hAnsi="Bookman Old Style" w:cs="Bookman Old Style"/>
        </w:rPr>
        <w:t>§3</w:t>
      </w:r>
      <w:r w:rsidR="602557C2" w:rsidRPr="7F548CB9">
        <w:rPr>
          <w:rFonts w:ascii="Bookman Old Style" w:eastAsia="Bookman Old Style" w:hAnsi="Bookman Old Style" w:cs="Bookman Old Style"/>
        </w:rPr>
        <w:t>233</w:t>
      </w:r>
      <w:r w:rsidRPr="7F548CB9">
        <w:rPr>
          <w:rFonts w:ascii="Bookman Old Style" w:eastAsia="Bookman Old Style" w:hAnsi="Bookman Old Style" w:cs="Bookman Old Style"/>
        </w:rPr>
        <w:t>.</w:t>
      </w:r>
    </w:p>
    <w:p w14:paraId="59159B57" w14:textId="4B7CF3E9" w:rsidR="00C061FD" w:rsidRDefault="1FD9A1AD"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w:t>
      </w:r>
      <w:r w:rsidR="00C061FD" w:rsidRPr="7F548CB9">
        <w:rPr>
          <w:rFonts w:ascii="Bookman Old Style" w:eastAsia="Bookman Old Style" w:hAnsi="Bookman Old Style" w:cs="Bookman Old Style"/>
        </w:rPr>
        <w:t xml:space="preserve">: </w:t>
      </w:r>
      <w:r w:rsidR="00D94487" w:rsidRPr="7F548CB9">
        <w:rPr>
          <w:rFonts w:ascii="Bookman Old Style" w:eastAsia="Bookman Old Style" w:hAnsi="Bookman Old Style" w:cs="Bookman Old Style"/>
        </w:rPr>
        <w:t>When conditions are right</w:t>
      </w:r>
    </w:p>
    <w:p w14:paraId="2CF52E7A" w14:textId="77777777"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AFFECTED PARTIES: Municipalities, Regional Councils, Economic Development Organizations, and interested members of the public. </w:t>
      </w:r>
    </w:p>
    <w:p w14:paraId="5504B7F0" w14:textId="77777777"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CONSENSUS-BASED RULE DEVELOPMENT: N/A </w:t>
      </w:r>
    </w:p>
    <w:p w14:paraId="3111662D" w14:textId="1F5FCC73" w:rsidR="00C061FD" w:rsidRDefault="00C061FD" w:rsidP="7F548CB9">
      <w:pPr>
        <w:rPr>
          <w:rFonts w:ascii="Bookman Old Style" w:eastAsia="Bookman Old Style" w:hAnsi="Bookman Old Style" w:cs="Bookman Old Style"/>
        </w:rPr>
      </w:pPr>
      <w:r w:rsidRPr="7F548CB9">
        <w:rPr>
          <w:rFonts w:ascii="Bookman Old Style" w:eastAsia="Bookman Old Style" w:hAnsi="Bookman Old Style" w:cs="Bookman Old Style"/>
        </w:rPr>
        <w:t>CONTACT PERSON: Joan Walton, 127 State House Station, Augusta ME 04333, (207) 419-8661, joan.walton@maine.gov</w:t>
      </w:r>
    </w:p>
    <w:p w14:paraId="21D458EC" w14:textId="77777777" w:rsidR="00E270CE" w:rsidRPr="007C2247" w:rsidRDefault="00E270CE" w:rsidP="7F548CB9">
      <w:pPr>
        <w:rPr>
          <w:rFonts w:ascii="Bookman Old Style" w:eastAsia="Bookman Old Style" w:hAnsi="Bookman Old Style" w:cs="Bookman Old Style"/>
        </w:rPr>
      </w:pPr>
    </w:p>
    <w:p w14:paraId="0AADC871" w14:textId="54E30DD5" w:rsidR="008562C3" w:rsidRPr="00116C2E" w:rsidRDefault="00116C2E" w:rsidP="7F548CB9">
      <w:pPr>
        <w:rPr>
          <w:rFonts w:ascii="Bookman Old Style" w:eastAsia="Bookman Old Style" w:hAnsi="Bookman Old Style" w:cs="Bookman Old Style"/>
          <w:b/>
          <w:bCs/>
        </w:rPr>
      </w:pPr>
      <w:r w:rsidRPr="7F548CB9">
        <w:rPr>
          <w:rFonts w:ascii="Bookman Old Style" w:eastAsia="Bookman Old Style" w:hAnsi="Bookman Old Style" w:cs="Bookman Old Style"/>
          <w:b/>
          <w:bCs/>
        </w:rPr>
        <w:t>08 003 Building Codes and Standards</w:t>
      </w:r>
    </w:p>
    <w:p w14:paraId="44B57F30" w14:textId="6797BE59" w:rsidR="007C2247" w:rsidRPr="00116C2E"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w:t>
      </w:r>
      <w:r w:rsidR="00116C2E" w:rsidRPr="7F548CB9">
        <w:rPr>
          <w:rFonts w:ascii="Bookman Old Style" w:eastAsia="Bookman Old Style" w:hAnsi="Bookman Old Style" w:cs="Bookman Old Style"/>
          <w:b/>
          <w:bCs/>
        </w:rPr>
        <w:t>hapter 1</w:t>
      </w:r>
      <w:r w:rsidRPr="7F548CB9">
        <w:rPr>
          <w:rFonts w:ascii="Bookman Old Style" w:eastAsia="Bookman Old Style" w:hAnsi="Bookman Old Style" w:cs="Bookman Old Style"/>
          <w:b/>
          <w:bCs/>
        </w:rPr>
        <w:t>:</w:t>
      </w:r>
      <w:r w:rsidRPr="7F548CB9">
        <w:rPr>
          <w:rFonts w:ascii="Bookman Old Style" w:eastAsia="Bookman Old Style" w:hAnsi="Bookman Old Style" w:cs="Bookman Old Style"/>
        </w:rPr>
        <w:t xml:space="preserve"> </w:t>
      </w:r>
      <w:r w:rsidR="00116C2E" w:rsidRPr="7F548CB9">
        <w:rPr>
          <w:rFonts w:ascii="Bookman Old Style" w:eastAsia="Bookman Old Style" w:hAnsi="Bookman Old Style" w:cs="Bookman Old Style"/>
        </w:rPr>
        <w:t>Certification Standards for Municipal Code Enforcement Officers and Third-Party Inspectors</w:t>
      </w:r>
    </w:p>
    <w:p w14:paraId="5994232A" w14:textId="53006BC6" w:rsidR="00116C2E"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AUTHORITY: 30-A M</w:t>
      </w:r>
      <w:r w:rsidR="00C6627A" w:rsidRPr="7F548CB9">
        <w:rPr>
          <w:rFonts w:ascii="Bookman Old Style" w:eastAsia="Bookman Old Style" w:hAnsi="Bookman Old Style" w:cs="Bookman Old Style"/>
        </w:rPr>
        <w:t>RS</w:t>
      </w:r>
      <w:r w:rsidRPr="7F548CB9">
        <w:rPr>
          <w:rFonts w:ascii="Bookman Old Style" w:eastAsia="Bookman Old Style" w:hAnsi="Bookman Old Style" w:cs="Bookman Old Style"/>
        </w:rPr>
        <w:t xml:space="preserve"> §4451 </w:t>
      </w:r>
    </w:p>
    <w:p w14:paraId="18813E91" w14:textId="77777777" w:rsidR="00116C2E"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PURPOSE: This rule describes the standards and procedures used to certify and recertify local code enforcement officers, local plumbing inspectors, building officials, and third-party inspectors. </w:t>
      </w:r>
    </w:p>
    <w:p w14:paraId="5A91E76C" w14:textId="24A19727" w:rsidR="00116C2E"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 Prior to October 31, 202</w:t>
      </w:r>
      <w:r w:rsidR="00995402" w:rsidRPr="7F548CB9">
        <w:rPr>
          <w:rFonts w:ascii="Bookman Old Style" w:eastAsia="Bookman Old Style" w:hAnsi="Bookman Old Style" w:cs="Bookman Old Style"/>
        </w:rPr>
        <w:t>6</w:t>
      </w:r>
      <w:r w:rsidRPr="7F548CB9">
        <w:rPr>
          <w:rFonts w:ascii="Bookman Old Style" w:eastAsia="Bookman Old Style" w:hAnsi="Bookman Old Style" w:cs="Bookman Old Style"/>
        </w:rPr>
        <w:t xml:space="preserve"> </w:t>
      </w:r>
    </w:p>
    <w:p w14:paraId="73E84D98" w14:textId="77777777" w:rsidR="00116C2E"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AFFECTED PARTIES: Individuals involved in obtaining certification or recertification. </w:t>
      </w:r>
    </w:p>
    <w:p w14:paraId="1E6A5E47" w14:textId="0C17CE17" w:rsid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N/A</w:t>
      </w:r>
    </w:p>
    <w:p w14:paraId="1B830ABA" w14:textId="36A9DC4F" w:rsidR="00E270CE" w:rsidRPr="00E270C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Greg Gilbert, 127 State House Station, Augusta ME 04333, (207) </w:t>
      </w:r>
      <w:r w:rsidR="03FCC04A" w:rsidRPr="7F548CB9">
        <w:rPr>
          <w:rFonts w:ascii="Bookman Old Style" w:eastAsia="Bookman Old Style" w:hAnsi="Bookman Old Style" w:cs="Bookman Old Style"/>
        </w:rPr>
        <w:t>242</w:t>
      </w:r>
      <w:r w:rsidRPr="7F548CB9">
        <w:rPr>
          <w:rFonts w:ascii="Bookman Old Style" w:eastAsia="Bookman Old Style" w:hAnsi="Bookman Old Style" w:cs="Bookman Old Style"/>
        </w:rPr>
        <w:t>-</w:t>
      </w:r>
      <w:r w:rsidR="20DC919F" w:rsidRPr="7F548CB9">
        <w:rPr>
          <w:rFonts w:ascii="Bookman Old Style" w:eastAsia="Bookman Old Style" w:hAnsi="Bookman Old Style" w:cs="Bookman Old Style"/>
        </w:rPr>
        <w:t>5839</w:t>
      </w:r>
      <w:r w:rsidRPr="7F548CB9">
        <w:rPr>
          <w:rFonts w:ascii="Bookman Old Style" w:eastAsia="Bookman Old Style" w:hAnsi="Bookman Old Style" w:cs="Bookman Old Style"/>
        </w:rPr>
        <w:t>, Greg.Gilbert@maine.gov</w:t>
      </w:r>
    </w:p>
    <w:p w14:paraId="63540E40" w14:textId="41E65AD2" w:rsidR="007C2247" w:rsidRPr="007C2247" w:rsidRDefault="00116C2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2</w:t>
      </w:r>
      <w:r w:rsidR="007C2247" w:rsidRPr="7F548CB9">
        <w:rPr>
          <w:rFonts w:ascii="Bookman Old Style" w:eastAsia="Bookman Old Style" w:hAnsi="Bookman Old Style" w:cs="Bookman Old Style"/>
        </w:rPr>
        <w:t xml:space="preserve">: </w:t>
      </w:r>
      <w:r w:rsidRPr="7F548CB9">
        <w:rPr>
          <w:rFonts w:ascii="Bookman Old Style" w:eastAsia="Bookman Old Style" w:hAnsi="Bookman Old Style" w:cs="Bookman Old Style"/>
        </w:rPr>
        <w:t>Maine Uniform Building and Energy Code - Administrative Procedures</w:t>
      </w:r>
    </w:p>
    <w:p w14:paraId="2AB3A9EF" w14:textId="1EBE1AAA"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STATUTORY AUTHORITY: 10 </w:t>
      </w:r>
      <w:r w:rsidR="00D82EBE" w:rsidRPr="7F548CB9">
        <w:rPr>
          <w:rFonts w:ascii="Bookman Old Style" w:eastAsia="Bookman Old Style" w:hAnsi="Bookman Old Style" w:cs="Bookman Old Style"/>
        </w:rPr>
        <w:t>MRS</w:t>
      </w:r>
      <w:r w:rsidRPr="7F548CB9">
        <w:rPr>
          <w:rFonts w:ascii="Bookman Old Style" w:eastAsia="Bookman Old Style" w:hAnsi="Bookman Old Style" w:cs="Bookman Old Style"/>
        </w:rPr>
        <w:t xml:space="preserve"> §9721, et seq.</w:t>
      </w:r>
    </w:p>
    <w:p w14:paraId="498AF2E4"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PURPOSE: To set forth procedures for each individual municipality to recognize and where applicable, enforce the MUBEC. The chapter also provides options for building inspections, including the use of a third-party inspector.</w:t>
      </w:r>
    </w:p>
    <w:p w14:paraId="7294F017"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 Prior to October 31, 2026</w:t>
      </w:r>
    </w:p>
    <w:p w14:paraId="56CB8556"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lastRenderedPageBreak/>
        <w:t>AFFECTED PARTIES: All municipalities within the State of Maine</w:t>
      </w:r>
    </w:p>
    <w:p w14:paraId="58C70C22" w14:textId="77777777" w:rsid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N/A</w:t>
      </w:r>
    </w:p>
    <w:p w14:paraId="7561630C" w14:textId="032D9F80" w:rsidR="00E270CE" w:rsidRPr="00FD4A24"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Greg Gilbert, 127 State House Station, Augusta ME 04333, (207) </w:t>
      </w:r>
      <w:r w:rsidR="56BB97B5" w:rsidRPr="7F548CB9">
        <w:rPr>
          <w:rFonts w:ascii="Bookman Old Style" w:eastAsia="Bookman Old Style" w:hAnsi="Bookman Old Style" w:cs="Bookman Old Style"/>
        </w:rPr>
        <w:t>242-5839</w:t>
      </w:r>
      <w:r w:rsidRPr="7F548CB9">
        <w:rPr>
          <w:rFonts w:ascii="Bookman Old Style" w:eastAsia="Bookman Old Style" w:hAnsi="Bookman Old Style" w:cs="Bookman Old Style"/>
        </w:rPr>
        <w:t>, Greg.Gilbert@maine.gov</w:t>
      </w:r>
    </w:p>
    <w:p w14:paraId="672950A9" w14:textId="3AE042CB" w:rsidR="007C2247" w:rsidRPr="007C2247" w:rsidRDefault="00116C2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3</w:t>
      </w:r>
      <w:r w:rsidR="007C2247" w:rsidRPr="7F548CB9">
        <w:rPr>
          <w:rFonts w:ascii="Bookman Old Style" w:eastAsia="Bookman Old Style" w:hAnsi="Bookman Old Style" w:cs="Bookman Old Style"/>
        </w:rPr>
        <w:t xml:space="preserve">: </w:t>
      </w:r>
      <w:r w:rsidRPr="7F548CB9">
        <w:rPr>
          <w:rFonts w:ascii="Bookman Old Style" w:eastAsia="Bookman Old Style" w:hAnsi="Bookman Old Style" w:cs="Bookman Old Style"/>
        </w:rPr>
        <w:t>Maine Uniform Building Code and Uniform Energy Code</w:t>
      </w:r>
      <w:r w:rsidRPr="7F548CB9">
        <w:rPr>
          <w:rFonts w:ascii="Bookman Old Style" w:eastAsia="Bookman Old Style" w:hAnsi="Bookman Old Style" w:cs="Bookman Old Style"/>
          <w:color w:val="000000"/>
          <w:shd w:val="clear" w:color="auto" w:fill="FFFFFF"/>
        </w:rPr>
        <w:t xml:space="preserve"> </w:t>
      </w:r>
      <w:r w:rsidRPr="7F548CB9">
        <w:rPr>
          <w:rFonts w:ascii="Bookman Old Style" w:eastAsia="Bookman Old Style" w:hAnsi="Bookman Old Style" w:cs="Bookman Old Style"/>
        </w:rPr>
        <w:t>- Third Party Inspectors (TPI) </w:t>
      </w:r>
    </w:p>
    <w:p w14:paraId="37085B35" w14:textId="5B61E63A"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STATUTORY AUTHORITY: 10 </w:t>
      </w:r>
      <w:r w:rsidR="00D82EBE" w:rsidRPr="7F548CB9">
        <w:rPr>
          <w:rFonts w:ascii="Bookman Old Style" w:eastAsia="Bookman Old Style" w:hAnsi="Bookman Old Style" w:cs="Bookman Old Style"/>
        </w:rPr>
        <w:t>MRS</w:t>
      </w:r>
      <w:r w:rsidRPr="7F548CB9">
        <w:rPr>
          <w:rFonts w:ascii="Bookman Old Style" w:eastAsia="Bookman Old Style" w:hAnsi="Bookman Old Style" w:cs="Bookman Old Style"/>
        </w:rPr>
        <w:t xml:space="preserve"> §9721, et seq.</w:t>
      </w:r>
    </w:p>
    <w:p w14:paraId="569FC4BD"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PURPOSE: To provide guidance for TPIs on inspections, construction files, issuing a Notice to Proceed and issuing an inspection report.</w:t>
      </w:r>
    </w:p>
    <w:p w14:paraId="4A4B6140"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 Prior to October 31, 2026</w:t>
      </w:r>
    </w:p>
    <w:p w14:paraId="48DE9EE1"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AFFECTED PARTIES: All certified Third Party Inspectors (TPIs)</w:t>
      </w:r>
    </w:p>
    <w:p w14:paraId="1F81F448" w14:textId="77777777" w:rsid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N/A</w:t>
      </w:r>
    </w:p>
    <w:p w14:paraId="51C69C2B" w14:textId="3BE3E1F9" w:rsidR="00E270CE" w:rsidRPr="00B36A7B"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Greg Gilbert, 127 State House Station, Augusta ME 04333, (207) </w:t>
      </w:r>
      <w:r w:rsidR="71FF7FDA" w:rsidRPr="7F548CB9">
        <w:rPr>
          <w:rFonts w:ascii="Bookman Old Style" w:eastAsia="Bookman Old Style" w:hAnsi="Bookman Old Style" w:cs="Bookman Old Style"/>
        </w:rPr>
        <w:t>242-5839</w:t>
      </w:r>
      <w:r w:rsidRPr="7F548CB9">
        <w:rPr>
          <w:rFonts w:ascii="Bookman Old Style" w:eastAsia="Bookman Old Style" w:hAnsi="Bookman Old Style" w:cs="Bookman Old Style"/>
        </w:rPr>
        <w:t>, Greg.Gilbert@maine.gov</w:t>
      </w:r>
    </w:p>
    <w:p w14:paraId="57854020" w14:textId="1667CA76" w:rsidR="007C2247" w:rsidRPr="007C2247" w:rsidRDefault="00116C2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4</w:t>
      </w:r>
      <w:r w:rsidR="007C2247" w:rsidRPr="7F548CB9">
        <w:rPr>
          <w:rFonts w:ascii="Bookman Old Style" w:eastAsia="Bookman Old Style" w:hAnsi="Bookman Old Style" w:cs="Bookman Old Style"/>
        </w:rPr>
        <w:t xml:space="preserve">: </w:t>
      </w:r>
      <w:r w:rsidRPr="7F548CB9">
        <w:rPr>
          <w:rFonts w:ascii="Bookman Old Style" w:eastAsia="Bookman Old Style" w:hAnsi="Bookman Old Style" w:cs="Bookman Old Style"/>
        </w:rPr>
        <w:t>Maine Uniform Building and Energy Code - Commercial Building Code of Maine</w:t>
      </w:r>
    </w:p>
    <w:p w14:paraId="2DFA00E4" w14:textId="40139373"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STATUTORY AUTHORITY: 10 </w:t>
      </w:r>
      <w:r w:rsidR="00D82EBE" w:rsidRPr="7F548CB9">
        <w:rPr>
          <w:rFonts w:ascii="Bookman Old Style" w:eastAsia="Bookman Old Style" w:hAnsi="Bookman Old Style" w:cs="Bookman Old Style"/>
        </w:rPr>
        <w:t>MRS</w:t>
      </w:r>
      <w:r w:rsidRPr="7F548CB9">
        <w:rPr>
          <w:rFonts w:ascii="Bookman Old Style" w:eastAsia="Bookman Old Style" w:hAnsi="Bookman Old Style" w:cs="Bookman Old Style"/>
        </w:rPr>
        <w:t xml:space="preserve"> §9721, et seq.</w:t>
      </w:r>
    </w:p>
    <w:p w14:paraId="6B00E891"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PURPOSE: This chapter sets forth the standards for the construction, alteration, movement, enlargement, replacement, repair, equipment, use and occupancy, location, maintenance, removal and demolition of every building or structure or any appurtenances connected or attached to such building or structure, with the exception of detached one- and two-family dwellings and townhouses.</w:t>
      </w:r>
    </w:p>
    <w:p w14:paraId="1CE6F64B"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 Prior to October 31, 2026</w:t>
      </w:r>
    </w:p>
    <w:p w14:paraId="63835936"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AFFECTED PARTIES: All municipal code enforcement officers, all certified TPIs, all commercial building and design professionals, all commercial building owners</w:t>
      </w:r>
    </w:p>
    <w:p w14:paraId="41024EC6" w14:textId="77777777" w:rsid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N/A</w:t>
      </w:r>
    </w:p>
    <w:p w14:paraId="2A7F3C48" w14:textId="2580EC48" w:rsidR="00E270CE" w:rsidRPr="00B36A7B"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Greg Gilbert, 127 State House Station, Augusta ME 04333, (207) </w:t>
      </w:r>
      <w:r w:rsidR="045EEB4A" w:rsidRPr="7F548CB9">
        <w:rPr>
          <w:rFonts w:ascii="Bookman Old Style" w:eastAsia="Bookman Old Style" w:hAnsi="Bookman Old Style" w:cs="Bookman Old Style"/>
        </w:rPr>
        <w:t>242-5839</w:t>
      </w:r>
      <w:r w:rsidRPr="7F548CB9">
        <w:rPr>
          <w:rFonts w:ascii="Bookman Old Style" w:eastAsia="Bookman Old Style" w:hAnsi="Bookman Old Style" w:cs="Bookman Old Style"/>
        </w:rPr>
        <w:t>, Greg.Gilbert@maine.gov</w:t>
      </w:r>
    </w:p>
    <w:p w14:paraId="1094D9D3" w14:textId="684E80B4" w:rsidR="007C2247" w:rsidRPr="007C2247" w:rsidRDefault="00116C2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5</w:t>
      </w:r>
      <w:r w:rsidR="007C2247" w:rsidRPr="7F548CB9">
        <w:rPr>
          <w:rFonts w:ascii="Bookman Old Style" w:eastAsia="Bookman Old Style" w:hAnsi="Bookman Old Style" w:cs="Bookman Old Style"/>
        </w:rPr>
        <w:t xml:space="preserve">: </w:t>
      </w:r>
      <w:r w:rsidRPr="7F548CB9">
        <w:rPr>
          <w:rFonts w:ascii="Bookman Old Style" w:eastAsia="Bookman Old Style" w:hAnsi="Bookman Old Style" w:cs="Bookman Old Style"/>
        </w:rPr>
        <w:t>Maine Uniform Building and Energy Code - Existing Building Code</w:t>
      </w:r>
    </w:p>
    <w:p w14:paraId="3975299A" w14:textId="67767F1C"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lastRenderedPageBreak/>
        <w:t xml:space="preserve">STATUTORY AUTHORITY: 10 </w:t>
      </w:r>
      <w:r w:rsidR="00D82EBE" w:rsidRPr="7F548CB9">
        <w:rPr>
          <w:rFonts w:ascii="Bookman Old Style" w:eastAsia="Bookman Old Style" w:hAnsi="Bookman Old Style" w:cs="Bookman Old Style"/>
        </w:rPr>
        <w:t>MRS</w:t>
      </w:r>
      <w:r w:rsidRPr="7F548CB9">
        <w:rPr>
          <w:rFonts w:ascii="Bookman Old Style" w:eastAsia="Bookman Old Style" w:hAnsi="Bookman Old Style" w:cs="Bookman Old Style"/>
        </w:rPr>
        <w:t xml:space="preserve"> §9721, et seq.</w:t>
      </w:r>
    </w:p>
    <w:p w14:paraId="5EC9CA64"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PURPOSE: This chapter sets forth the standards for the repair, alteration, addition, change of occupancy and relocation of all existing buildings except one- and two-family dwellings and townhouses.</w:t>
      </w:r>
    </w:p>
    <w:p w14:paraId="7E66492C"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 Prior to October 31, 2026</w:t>
      </w:r>
    </w:p>
    <w:p w14:paraId="35121DF0"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AFFECTED PARTIES: All municipal code enforcement officers, all certified TPIs, all commercial building and design professionals, all commercial building owners.</w:t>
      </w:r>
    </w:p>
    <w:p w14:paraId="13134AE5" w14:textId="77777777" w:rsid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N/A</w:t>
      </w:r>
    </w:p>
    <w:p w14:paraId="08C67C0F" w14:textId="7890D3C5" w:rsidR="003225D6" w:rsidRPr="007C2247"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Greg Gilbert, 127 State House Station, Augusta ME 04333, (207) </w:t>
      </w:r>
      <w:r w:rsidR="4265BE97" w:rsidRPr="7F548CB9">
        <w:rPr>
          <w:rFonts w:ascii="Bookman Old Style" w:eastAsia="Bookman Old Style" w:hAnsi="Bookman Old Style" w:cs="Bookman Old Style"/>
        </w:rPr>
        <w:t>242-5839</w:t>
      </w:r>
      <w:r w:rsidRPr="7F548CB9">
        <w:rPr>
          <w:rFonts w:ascii="Bookman Old Style" w:eastAsia="Bookman Old Style" w:hAnsi="Bookman Old Style" w:cs="Bookman Old Style"/>
        </w:rPr>
        <w:t xml:space="preserve">, </w:t>
      </w:r>
      <w:r w:rsidR="003225D6" w:rsidRPr="7F548CB9">
        <w:rPr>
          <w:rFonts w:ascii="Bookman Old Style" w:eastAsia="Bookman Old Style" w:hAnsi="Bookman Old Style" w:cs="Bookman Old Style"/>
        </w:rPr>
        <w:t>Greg.Gilbert@maine.gov</w:t>
      </w:r>
    </w:p>
    <w:p w14:paraId="662CEA56" w14:textId="5871FE63" w:rsidR="007C2247" w:rsidRPr="007C2247" w:rsidRDefault="00116C2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6</w:t>
      </w:r>
      <w:r w:rsidR="007C2247" w:rsidRPr="7F548CB9">
        <w:rPr>
          <w:rFonts w:ascii="Bookman Old Style" w:eastAsia="Bookman Old Style" w:hAnsi="Bookman Old Style" w:cs="Bookman Old Style"/>
        </w:rPr>
        <w:t xml:space="preserve">: </w:t>
      </w:r>
      <w:r w:rsidRPr="7F548CB9">
        <w:rPr>
          <w:rFonts w:ascii="Bookman Old Style" w:eastAsia="Bookman Old Style" w:hAnsi="Bookman Old Style" w:cs="Bookman Old Style"/>
        </w:rPr>
        <w:t>Maine Uniform Building and Energy Code - Residential Building Code for One and Two-Family Dwellings in Maine</w:t>
      </w:r>
    </w:p>
    <w:p w14:paraId="6426D974" w14:textId="04174AE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STATUTORY AUTHORITY: 10 </w:t>
      </w:r>
      <w:r w:rsidR="00D82EBE" w:rsidRPr="7F548CB9">
        <w:rPr>
          <w:rFonts w:ascii="Bookman Old Style" w:eastAsia="Bookman Old Style" w:hAnsi="Bookman Old Style" w:cs="Bookman Old Style"/>
        </w:rPr>
        <w:t>MRS</w:t>
      </w:r>
      <w:r w:rsidRPr="7F548CB9">
        <w:rPr>
          <w:rFonts w:ascii="Bookman Old Style" w:eastAsia="Bookman Old Style" w:hAnsi="Bookman Old Style" w:cs="Bookman Old Style"/>
        </w:rPr>
        <w:t xml:space="preserve"> §9721, et seq.</w:t>
      </w:r>
    </w:p>
    <w:p w14:paraId="41712CC7"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PURPOSE: This chapter sets forth the standards for residential construction for one- and two-family dwellings and townhouses.</w:t>
      </w:r>
    </w:p>
    <w:p w14:paraId="2DCFAEE1"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ANTICIIPATED SCHEDULE: Prior to October 31, 2026</w:t>
      </w:r>
    </w:p>
    <w:p w14:paraId="1374A663"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AFFECTED PARTIES: All municipal code enforcement officers, all certified TPIs, all residential building and design professionals, all owners of one- and two-family dwellings and townhouses.</w:t>
      </w:r>
    </w:p>
    <w:p w14:paraId="7D1FE3BA" w14:textId="77777777" w:rsid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N/A</w:t>
      </w:r>
    </w:p>
    <w:p w14:paraId="653AF485" w14:textId="4BA67596" w:rsidR="003225D6" w:rsidRPr="007C2247"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Greg Gilbert, 127 State House Station, Augusta ME 04333, (207) </w:t>
      </w:r>
      <w:r w:rsidR="25AB9C7F" w:rsidRPr="7F548CB9">
        <w:rPr>
          <w:rFonts w:ascii="Bookman Old Style" w:eastAsia="Bookman Old Style" w:hAnsi="Bookman Old Style" w:cs="Bookman Old Style"/>
        </w:rPr>
        <w:t>242-5839</w:t>
      </w:r>
      <w:r w:rsidRPr="7F548CB9">
        <w:rPr>
          <w:rFonts w:ascii="Bookman Old Style" w:eastAsia="Bookman Old Style" w:hAnsi="Bookman Old Style" w:cs="Bookman Old Style"/>
        </w:rPr>
        <w:t xml:space="preserve">, </w:t>
      </w:r>
      <w:r w:rsidR="003225D6" w:rsidRPr="7F548CB9">
        <w:rPr>
          <w:rFonts w:ascii="Bookman Old Style" w:eastAsia="Bookman Old Style" w:hAnsi="Bookman Old Style" w:cs="Bookman Old Style"/>
        </w:rPr>
        <w:t>Greg.Gilbert@maine.gov</w:t>
      </w:r>
    </w:p>
    <w:p w14:paraId="4B704683" w14:textId="455D2429" w:rsidR="007C2247" w:rsidRPr="007C2247" w:rsidRDefault="00116C2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7</w:t>
      </w:r>
      <w:r w:rsidR="007C2247" w:rsidRPr="7F548CB9">
        <w:rPr>
          <w:rFonts w:ascii="Bookman Old Style" w:eastAsia="Bookman Old Style" w:hAnsi="Bookman Old Style" w:cs="Bookman Old Style"/>
        </w:rPr>
        <w:t>: M</w:t>
      </w:r>
      <w:r w:rsidRPr="7F548CB9">
        <w:rPr>
          <w:rFonts w:ascii="Bookman Old Style" w:eastAsia="Bookman Old Style" w:hAnsi="Bookman Old Style" w:cs="Bookman Old Style"/>
        </w:rPr>
        <w:t>aine Uniform Building and Energy Code - Energy Code</w:t>
      </w:r>
    </w:p>
    <w:p w14:paraId="2D4DF7D1" w14:textId="23865469"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STATUTORY AUTHORITY: 10 </w:t>
      </w:r>
      <w:r w:rsidR="00D82EBE" w:rsidRPr="7F548CB9">
        <w:rPr>
          <w:rFonts w:ascii="Bookman Old Style" w:eastAsia="Bookman Old Style" w:hAnsi="Bookman Old Style" w:cs="Bookman Old Style"/>
        </w:rPr>
        <w:t>MRS</w:t>
      </w:r>
      <w:r w:rsidRPr="7F548CB9">
        <w:rPr>
          <w:rFonts w:ascii="Bookman Old Style" w:eastAsia="Bookman Old Style" w:hAnsi="Bookman Old Style" w:cs="Bookman Old Style"/>
        </w:rPr>
        <w:t xml:space="preserve"> §9721, et seq.</w:t>
      </w:r>
    </w:p>
    <w:p w14:paraId="2328D9CE"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PURPOSE: This chapter sets forth the regulation of the design and construction of buildings for the effective use of energy and is applicable to both residential and commercial buildings.</w:t>
      </w:r>
    </w:p>
    <w:p w14:paraId="7138753F"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 Prior to October 31, 2026</w:t>
      </w:r>
    </w:p>
    <w:p w14:paraId="1DF6E1AF"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AFFECTED PARTIES: All municipal code enforcement officers, all certified TPIs, all building and design professionals, all building owners.</w:t>
      </w:r>
    </w:p>
    <w:p w14:paraId="233CAA5A" w14:textId="77777777" w:rsid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lastRenderedPageBreak/>
        <w:t>CONSENSUS-BASED RULE DEVELOPMENT: N/A</w:t>
      </w:r>
    </w:p>
    <w:p w14:paraId="2962F5B5" w14:textId="5A7DEA46" w:rsidR="00E270CE" w:rsidRPr="00B36A7B"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Greg Gilbert, 127 State House Station, Augusta ME 04333, (207) </w:t>
      </w:r>
      <w:r w:rsidR="20EADA32" w:rsidRPr="7F548CB9">
        <w:rPr>
          <w:rFonts w:ascii="Bookman Old Style" w:eastAsia="Bookman Old Style" w:hAnsi="Bookman Old Style" w:cs="Bookman Old Style"/>
        </w:rPr>
        <w:t>242-5839</w:t>
      </w:r>
      <w:r w:rsidRPr="7F548CB9">
        <w:rPr>
          <w:rFonts w:ascii="Bookman Old Style" w:eastAsia="Bookman Old Style" w:hAnsi="Bookman Old Style" w:cs="Bookman Old Style"/>
        </w:rPr>
        <w:t>, Greg.Gilbert@maine.gov</w:t>
      </w:r>
    </w:p>
    <w:p w14:paraId="696005E0" w14:textId="6748BEE9" w:rsidR="007C2247" w:rsidRPr="007C2247" w:rsidRDefault="00116C2E" w:rsidP="7F548CB9">
      <w:pPr>
        <w:rPr>
          <w:rFonts w:ascii="Bookman Old Style" w:eastAsia="Bookman Old Style" w:hAnsi="Bookman Old Style" w:cs="Bookman Old Style"/>
        </w:rPr>
      </w:pPr>
      <w:r w:rsidRPr="7F548CB9">
        <w:rPr>
          <w:rFonts w:ascii="Bookman Old Style" w:eastAsia="Bookman Old Style" w:hAnsi="Bookman Old Style" w:cs="Bookman Old Style"/>
          <w:b/>
          <w:bCs/>
        </w:rPr>
        <w:t>Chapter 8</w:t>
      </w:r>
      <w:r w:rsidR="007C2247" w:rsidRPr="7F548CB9">
        <w:rPr>
          <w:rFonts w:ascii="Bookman Old Style" w:eastAsia="Bookman Old Style" w:hAnsi="Bookman Old Style" w:cs="Bookman Old Style"/>
        </w:rPr>
        <w:t xml:space="preserve">: </w:t>
      </w:r>
      <w:r w:rsidRPr="7F548CB9">
        <w:rPr>
          <w:rFonts w:ascii="Bookman Old Style" w:eastAsia="Bookman Old Style" w:hAnsi="Bookman Old Style" w:cs="Bookman Old Style"/>
        </w:rPr>
        <w:t>Maine Uniform Building and Energy Code - Mechanical Code</w:t>
      </w:r>
    </w:p>
    <w:p w14:paraId="23CE51A5" w14:textId="0A257C7E"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STATUTORY AUTHORITY: 10 </w:t>
      </w:r>
      <w:r w:rsidR="00D82EBE" w:rsidRPr="7F548CB9">
        <w:rPr>
          <w:rFonts w:ascii="Bookman Old Style" w:eastAsia="Bookman Old Style" w:hAnsi="Bookman Old Style" w:cs="Bookman Old Style"/>
        </w:rPr>
        <w:t>MRS</w:t>
      </w:r>
      <w:r w:rsidRPr="7F548CB9">
        <w:rPr>
          <w:rFonts w:ascii="Bookman Old Style" w:eastAsia="Bookman Old Style" w:hAnsi="Bookman Old Style" w:cs="Bookman Old Style"/>
        </w:rPr>
        <w:t xml:space="preserve"> §9721, et seq.</w:t>
      </w:r>
    </w:p>
    <w:p w14:paraId="3D1EF6AA"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PURPOSE: This chapter sets forth the standards the construction, alteration, movement, enlargement, replacement, repair, equipment, use and occupancy, location, maintenance, removal and demolition of every building or structure or any appurtenances connected or attached to such building or structure, with the exception of detached one and two-family dwellings and</w:t>
      </w:r>
    </w:p>
    <w:p w14:paraId="67E9BBC9"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townhouses. The regulation of the design and construction of buildings for the effective use of energy and its applicability to both residential and commercial buildings.</w:t>
      </w:r>
    </w:p>
    <w:p w14:paraId="0CD5FAAB"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 Prior to October 31, 2026</w:t>
      </w:r>
    </w:p>
    <w:p w14:paraId="07FE3423" w14:textId="77777777" w:rsidR="007C2247" w:rsidRP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AFFECTED PARTIES: All municipal code enforcement officers, all certified TPIs, all building and design professionals, all building owners.</w:t>
      </w:r>
    </w:p>
    <w:p w14:paraId="3E22D72A" w14:textId="77777777" w:rsidR="007C2247" w:rsidRDefault="007C2247"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N/A</w:t>
      </w:r>
    </w:p>
    <w:p w14:paraId="70FBED83" w14:textId="0F81BA4E" w:rsidR="1A3BDDDE" w:rsidRDefault="00E270CE"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Greg Gilbert, 127 State House Station, Augusta ME 04333, (207) </w:t>
      </w:r>
      <w:r w:rsidR="0079654F" w:rsidRPr="7F548CB9">
        <w:rPr>
          <w:rFonts w:ascii="Bookman Old Style" w:eastAsia="Bookman Old Style" w:hAnsi="Bookman Old Style" w:cs="Bookman Old Style"/>
        </w:rPr>
        <w:t>242-5839</w:t>
      </w:r>
      <w:r w:rsidRPr="7F548CB9">
        <w:rPr>
          <w:rFonts w:ascii="Bookman Old Style" w:eastAsia="Bookman Old Style" w:hAnsi="Bookman Old Style" w:cs="Bookman Old Style"/>
        </w:rPr>
        <w:t xml:space="preserve">, </w:t>
      </w:r>
      <w:hyperlink r:id="rId10">
        <w:r w:rsidRPr="7F548CB9">
          <w:rPr>
            <w:rStyle w:val="Hyperlink"/>
            <w:rFonts w:ascii="Bookman Old Style" w:eastAsia="Bookman Old Style" w:hAnsi="Bookman Old Style" w:cs="Bookman Old Style"/>
          </w:rPr>
          <w:t>Greg.Gilbert@maine.gov</w:t>
        </w:r>
      </w:hyperlink>
    </w:p>
    <w:p w14:paraId="6C7CE62D" w14:textId="0D58DFC7" w:rsidR="1A3BDDDE" w:rsidRDefault="1A3BDDDE" w:rsidP="7F548CB9">
      <w:pPr>
        <w:tabs>
          <w:tab w:val="left" w:pos="720"/>
          <w:tab w:val="left" w:pos="1440"/>
          <w:tab w:val="left" w:pos="2160"/>
          <w:tab w:val="left" w:pos="2880"/>
          <w:tab w:val="left" w:pos="3600"/>
        </w:tabs>
        <w:ind w:left="1440" w:hanging="1440"/>
        <w:rPr>
          <w:rFonts w:ascii="Bookman Old Style" w:eastAsia="Bookman Old Style" w:hAnsi="Bookman Old Style" w:cs="Bookman Old Style"/>
          <w:color w:val="000000" w:themeColor="text1"/>
        </w:rPr>
      </w:pPr>
    </w:p>
    <w:p w14:paraId="392BCF5C" w14:textId="556B7DB8" w:rsidR="1A3BDDDE" w:rsidRDefault="50015961" w:rsidP="7F548CB9">
      <w:pPr>
        <w:tabs>
          <w:tab w:val="left" w:pos="720"/>
          <w:tab w:val="left" w:pos="1440"/>
          <w:tab w:val="left" w:pos="2160"/>
          <w:tab w:val="left" w:pos="2880"/>
          <w:tab w:val="left" w:pos="3600"/>
        </w:tabs>
        <w:ind w:left="1440" w:right="1170" w:hanging="1440"/>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b/>
          <w:bCs/>
          <w:color w:val="000000" w:themeColor="text1"/>
        </w:rPr>
        <w:t xml:space="preserve">Chapter </w:t>
      </w:r>
      <w:r w:rsidR="03ED1826" w:rsidRPr="7F548CB9">
        <w:rPr>
          <w:rFonts w:ascii="Bookman Old Style" w:eastAsia="Bookman Old Style" w:hAnsi="Bookman Old Style" w:cs="Bookman Old Style"/>
          <w:b/>
          <w:bCs/>
          <w:color w:val="000000" w:themeColor="text1"/>
        </w:rPr>
        <w:t xml:space="preserve">9: </w:t>
      </w:r>
      <w:r w:rsidRPr="7F548CB9">
        <w:rPr>
          <w:rFonts w:ascii="Bookman Old Style" w:eastAsia="Bookman Old Style" w:hAnsi="Bookman Old Style" w:cs="Bookman Old Style"/>
          <w:color w:val="000000" w:themeColor="text1"/>
        </w:rPr>
        <w:t>M</w:t>
      </w:r>
      <w:r w:rsidR="1EC63693" w:rsidRPr="7F548CB9">
        <w:rPr>
          <w:rFonts w:ascii="Bookman Old Style" w:eastAsia="Bookman Old Style" w:hAnsi="Bookman Old Style" w:cs="Bookman Old Style"/>
          <w:color w:val="000000" w:themeColor="text1"/>
        </w:rPr>
        <w:t>aine Uniform Building and Energy Code-</w:t>
      </w:r>
      <w:r w:rsidR="1630A3ED" w:rsidRPr="7F548CB9">
        <w:rPr>
          <w:rFonts w:ascii="Bookman Old Style" w:eastAsia="Bookman Old Style" w:hAnsi="Bookman Old Style" w:cs="Bookman Old Style"/>
          <w:color w:val="000000" w:themeColor="text1"/>
        </w:rPr>
        <w:t xml:space="preserve"> </w:t>
      </w:r>
      <w:r w:rsidR="1EC63693" w:rsidRPr="7F548CB9">
        <w:rPr>
          <w:rFonts w:ascii="Bookman Old Style" w:eastAsia="Bookman Old Style" w:hAnsi="Bookman Old Style" w:cs="Bookman Old Style"/>
          <w:color w:val="000000" w:themeColor="text1"/>
        </w:rPr>
        <w:t>Residential</w:t>
      </w:r>
      <w:r w:rsidR="6CAEB0DA" w:rsidRPr="7F548CB9">
        <w:rPr>
          <w:rFonts w:ascii="Bookman Old Style" w:eastAsia="Bookman Old Style" w:hAnsi="Bookman Old Style" w:cs="Bookman Old Style"/>
          <w:color w:val="000000" w:themeColor="text1"/>
        </w:rPr>
        <w:t xml:space="preserve"> Ventilation and Air Quality</w:t>
      </w:r>
    </w:p>
    <w:p w14:paraId="05D3C353" w14:textId="2691EC2B" w:rsidR="1A3BDDDE" w:rsidRDefault="3C0DF678" w:rsidP="7F548CB9">
      <w:pPr>
        <w:tabs>
          <w:tab w:val="left" w:pos="720"/>
          <w:tab w:val="left" w:pos="1440"/>
          <w:tab w:val="left" w:pos="2160"/>
          <w:tab w:val="left" w:pos="2880"/>
          <w:tab w:val="left" w:pos="3600"/>
        </w:tabs>
        <w:ind w:left="1440" w:right="1170" w:hanging="1440"/>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STATUTORY AUTHORITY:  Title 10 M.R.S. §9722</w:t>
      </w:r>
    </w:p>
    <w:p w14:paraId="068CF4FD" w14:textId="3E8AA76C" w:rsidR="1A3BDDDE" w:rsidRDefault="3C0DF678" w:rsidP="7F548CB9">
      <w:pPr>
        <w:tabs>
          <w:tab w:val="left" w:pos="720"/>
          <w:tab w:val="left" w:pos="1440"/>
          <w:tab w:val="left" w:pos="2160"/>
          <w:tab w:val="left" w:pos="2880"/>
          <w:tab w:val="left" w:pos="3600"/>
        </w:tabs>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rPr>
        <w:t xml:space="preserve">PURPOSE: </w:t>
      </w:r>
      <w:r w:rsidRPr="7F548CB9">
        <w:rPr>
          <w:rFonts w:ascii="Bookman Old Style" w:eastAsia="Bookman Old Style" w:hAnsi="Bookman Old Style" w:cs="Bookman Old Style"/>
          <w:color w:val="000000" w:themeColor="text1"/>
        </w:rPr>
        <w:t>All building construction within the State of Maine shall be governed by the MUBEC. The MUBEC is adopted by the Technical Building Codes and Standards Board pursuant to Title 10 M.R.S. Chapter 1103. The primary objective of the Board is to establish a uniform building code throughout the State of Maine.</w:t>
      </w:r>
    </w:p>
    <w:p w14:paraId="4380D5C7" w14:textId="47AE2798" w:rsidR="1A3BDDDE" w:rsidRDefault="3C0DF678" w:rsidP="7F548CB9">
      <w:pPr>
        <w:tabs>
          <w:tab w:val="left" w:pos="720"/>
          <w:tab w:val="left" w:pos="1440"/>
          <w:tab w:val="left" w:pos="2160"/>
          <w:tab w:val="left" w:pos="2880"/>
          <w:tab w:val="left" w:pos="3600"/>
        </w:tabs>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 xml:space="preserve">This chapter sets forth the standards for the construction, alteration, movement, enlargement, replacement, repair, equipment, use and occupancy, location, maintenance, removal and demolition of every building or structure or </w:t>
      </w:r>
      <w:r w:rsidRPr="7F548CB9">
        <w:rPr>
          <w:rFonts w:ascii="Bookman Old Style" w:eastAsia="Bookman Old Style" w:hAnsi="Bookman Old Style" w:cs="Bookman Old Style"/>
          <w:color w:val="000000" w:themeColor="text1"/>
        </w:rPr>
        <w:lastRenderedPageBreak/>
        <w:t>any appurtenances connected or attached to such building or structure, with the exception of detached one and two-family dwellings and townhouses.</w:t>
      </w:r>
    </w:p>
    <w:p w14:paraId="58698410" w14:textId="77777777" w:rsidR="1A3BDDDE" w:rsidRDefault="3C0DF678" w:rsidP="7F548CB9">
      <w:pPr>
        <w:rPr>
          <w:rFonts w:ascii="Bookman Old Style" w:eastAsia="Bookman Old Style" w:hAnsi="Bookman Old Style" w:cs="Bookman Old Style"/>
        </w:rPr>
      </w:pPr>
      <w:r w:rsidRPr="7F548CB9">
        <w:rPr>
          <w:rFonts w:ascii="Bookman Old Style" w:eastAsia="Bookman Old Style" w:hAnsi="Bookman Old Style" w:cs="Bookman Old Style"/>
        </w:rPr>
        <w:t>ANTICIPATED SCHEDULE: Prior to October 31, 2026</w:t>
      </w:r>
    </w:p>
    <w:p w14:paraId="5F077A6D" w14:textId="77777777" w:rsidR="1A3BDDDE" w:rsidRDefault="3C0DF678" w:rsidP="7F548CB9">
      <w:pPr>
        <w:rPr>
          <w:rFonts w:ascii="Bookman Old Style" w:eastAsia="Bookman Old Style" w:hAnsi="Bookman Old Style" w:cs="Bookman Old Style"/>
        </w:rPr>
      </w:pPr>
      <w:r w:rsidRPr="7F548CB9">
        <w:rPr>
          <w:rFonts w:ascii="Bookman Old Style" w:eastAsia="Bookman Old Style" w:hAnsi="Bookman Old Style" w:cs="Bookman Old Style"/>
        </w:rPr>
        <w:t>AFFECTED PARTIES: All municipal code enforcement officers, all certified TPIs, all building and design professionals, all building owners.</w:t>
      </w:r>
    </w:p>
    <w:p w14:paraId="3256A5BD" w14:textId="77777777" w:rsidR="1A3BDDDE" w:rsidRDefault="3C0DF678" w:rsidP="7F548CB9">
      <w:pPr>
        <w:rPr>
          <w:rFonts w:ascii="Bookman Old Style" w:eastAsia="Bookman Old Style" w:hAnsi="Bookman Old Style" w:cs="Bookman Old Style"/>
        </w:rPr>
      </w:pPr>
      <w:r w:rsidRPr="7F548CB9">
        <w:rPr>
          <w:rFonts w:ascii="Bookman Old Style" w:eastAsia="Bookman Old Style" w:hAnsi="Bookman Old Style" w:cs="Bookman Old Style"/>
        </w:rPr>
        <w:t>CONSENSUS-BASED RULE DEVELOPMENT: N/A</w:t>
      </w:r>
    </w:p>
    <w:p w14:paraId="12C3BF03" w14:textId="0F81BA4E" w:rsidR="1A3BDDDE" w:rsidRDefault="3C0DF678" w:rsidP="7F548CB9">
      <w:pPr>
        <w:rPr>
          <w:rFonts w:ascii="Bookman Old Style" w:eastAsia="Bookman Old Style" w:hAnsi="Bookman Old Style" w:cs="Bookman Old Style"/>
        </w:rPr>
      </w:pPr>
      <w:r w:rsidRPr="7F548CB9">
        <w:rPr>
          <w:rFonts w:ascii="Bookman Old Style" w:eastAsia="Bookman Old Style" w:hAnsi="Bookman Old Style" w:cs="Bookman Old Style"/>
        </w:rPr>
        <w:t xml:space="preserve">CONTACT PERSON: Greg Gilbert, 127 State House Station, Augusta ME 04333, (207) 242-5839, </w:t>
      </w:r>
      <w:hyperlink r:id="rId11">
        <w:r w:rsidRPr="7F548CB9">
          <w:rPr>
            <w:rStyle w:val="Hyperlink"/>
            <w:rFonts w:ascii="Bookman Old Style" w:eastAsia="Bookman Old Style" w:hAnsi="Bookman Old Style" w:cs="Bookman Old Style"/>
          </w:rPr>
          <w:t>Greg.Gilbert@maine.gov</w:t>
        </w:r>
      </w:hyperlink>
    </w:p>
    <w:p w14:paraId="2A79881D" w14:textId="71E52B72" w:rsidR="1A3BDDDE" w:rsidRDefault="1A3BDDDE" w:rsidP="7F548CB9">
      <w:pPr>
        <w:tabs>
          <w:tab w:val="left" w:pos="720"/>
          <w:tab w:val="left" w:pos="1440"/>
          <w:tab w:val="left" w:pos="2160"/>
          <w:tab w:val="left" w:pos="2880"/>
          <w:tab w:val="left" w:pos="3600"/>
        </w:tabs>
        <w:rPr>
          <w:rFonts w:ascii="Bookman Old Style" w:eastAsia="Bookman Old Style" w:hAnsi="Bookman Old Style" w:cs="Bookman Old Style"/>
          <w:color w:val="000000" w:themeColor="text1"/>
          <w:highlight w:val="yellow"/>
        </w:rPr>
      </w:pPr>
    </w:p>
    <w:p w14:paraId="564D1098" w14:textId="799F9F14" w:rsidR="1EECF625" w:rsidRDefault="1EECF625" w:rsidP="7F548CB9">
      <w:pPr>
        <w:rPr>
          <w:rFonts w:ascii="Bookman Old Style" w:eastAsia="Bookman Old Style" w:hAnsi="Bookman Old Style" w:cs="Bookman Old Style"/>
          <w:b/>
          <w:bCs/>
        </w:rPr>
      </w:pPr>
      <w:r w:rsidRPr="7F548CB9">
        <w:rPr>
          <w:rFonts w:ascii="Bookman Old Style" w:eastAsia="Bookman Old Style" w:hAnsi="Bookman Old Style" w:cs="Bookman Old Style"/>
          <w:b/>
          <w:bCs/>
        </w:rPr>
        <w:t>08 004 Manufactured Housing Board</w:t>
      </w:r>
    </w:p>
    <w:p w14:paraId="38876FFB" w14:textId="54D46BE3" w:rsidR="01958738" w:rsidRDefault="01958738" w:rsidP="7F548CB9">
      <w:pPr>
        <w:rPr>
          <w:rFonts w:ascii="Bookman Old Style" w:eastAsia="Bookman Old Style" w:hAnsi="Bookman Old Style" w:cs="Bookman Old Style"/>
        </w:rPr>
      </w:pPr>
      <w:r w:rsidRPr="7F548CB9">
        <w:rPr>
          <w:rFonts w:ascii="Bookman Old Style" w:eastAsia="Bookman Old Style" w:hAnsi="Bookman Old Style" w:cs="Bookman Old Style"/>
          <w:b/>
          <w:bCs/>
          <w:color w:val="161616"/>
        </w:rPr>
        <w:t>Chapter1:</w:t>
      </w:r>
      <w:r w:rsidRPr="7F548CB9">
        <w:rPr>
          <w:rFonts w:ascii="Bookman Old Style" w:eastAsia="Bookman Old Style" w:hAnsi="Bookman Old Style" w:cs="Bookman Old Style"/>
          <w:color w:val="161616"/>
        </w:rPr>
        <w:t xml:space="preserve"> State Certification of Modular Homes</w:t>
      </w:r>
    </w:p>
    <w:p w14:paraId="0A01BEDC" w14:textId="48144508" w:rsidR="5006DED9" w:rsidRDefault="5006DED9" w:rsidP="7F548CB9">
      <w:pPr>
        <w:tabs>
          <w:tab w:val="left" w:pos="6111"/>
        </w:tabs>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STATUTORY AUTHORITY: 10 M.R.S. §§ 9005-A, 9041, and 9042</w:t>
      </w:r>
    </w:p>
    <w:p w14:paraId="1F8C6BBB" w14:textId="3D78433D" w:rsidR="4148DF6A" w:rsidRDefault="4148DF6A" w:rsidP="7F548CB9">
      <w:pPr>
        <w:tabs>
          <w:tab w:val="left" w:pos="6111"/>
        </w:tabs>
        <w:spacing w:after="0" w:line="240" w:lineRule="auto"/>
        <w:rPr>
          <w:rFonts w:ascii="Bookman Old Style" w:eastAsia="Bookman Old Style" w:hAnsi="Bookman Old Style" w:cs="Bookman Old Style"/>
          <w:color w:val="000000" w:themeColor="text1"/>
        </w:rPr>
      </w:pPr>
    </w:p>
    <w:p w14:paraId="7B01C4C7" w14:textId="381EB935" w:rsidR="5006DED9" w:rsidRDefault="5006DED9" w:rsidP="7F548CB9">
      <w:pPr>
        <w:pStyle w:val="DefaultText"/>
        <w:tabs>
          <w:tab w:val="left" w:pos="720"/>
          <w:tab w:val="left" w:pos="1440"/>
          <w:tab w:val="left" w:pos="2160"/>
          <w:tab w:val="left" w:pos="2880"/>
        </w:tabs>
        <w:ind w:right="-360"/>
        <w:rPr>
          <w:rFonts w:ascii="Bookman Old Style" w:eastAsia="Bookman Old Style" w:hAnsi="Bookman Old Style" w:cs="Bookman Old Style"/>
          <w:color w:val="000000" w:themeColor="text1"/>
        </w:rPr>
      </w:pPr>
      <w:r w:rsidRPr="6CE3DB31">
        <w:rPr>
          <w:rFonts w:ascii="Bookman Old Style" w:eastAsia="Bookman Old Style" w:hAnsi="Bookman Old Style" w:cs="Bookman Old Style"/>
          <w:color w:val="000000" w:themeColor="text1"/>
        </w:rPr>
        <w:t xml:space="preserve">PURPOSE: This chapter sets forth construction standards, compliance assurance, inspection requirements, grounds for violation, and licensee appeal procedures relating to State-certified modular homes. </w:t>
      </w:r>
      <w:r w:rsidR="5D7CE54E" w:rsidRPr="6CE3DB31">
        <w:rPr>
          <w:rFonts w:ascii="Bookman Old Style" w:eastAsia="Bookman Old Style" w:hAnsi="Bookman Old Style" w:cs="Bookman Old Style"/>
          <w:color w:val="000000" w:themeColor="text1"/>
        </w:rPr>
        <w:t>MOCA</w:t>
      </w:r>
      <w:r w:rsidRPr="6CE3DB31">
        <w:rPr>
          <w:rFonts w:ascii="Bookman Old Style" w:eastAsia="Bookman Old Style" w:hAnsi="Bookman Old Style" w:cs="Bookman Old Style"/>
          <w:color w:val="000000" w:themeColor="text1"/>
        </w:rPr>
        <w:t xml:space="preserve"> may propose a rule to update the adopted codes for modular home construction.  </w:t>
      </w:r>
    </w:p>
    <w:p w14:paraId="74A1FFCC" w14:textId="175438AA" w:rsidR="4148DF6A" w:rsidRDefault="4148DF6A" w:rsidP="7F548CB9">
      <w:pPr>
        <w:pStyle w:val="DefaultText"/>
        <w:tabs>
          <w:tab w:val="left" w:pos="720"/>
          <w:tab w:val="left" w:pos="1440"/>
          <w:tab w:val="left" w:pos="2160"/>
          <w:tab w:val="left" w:pos="2880"/>
        </w:tabs>
        <w:ind w:right="-360"/>
        <w:rPr>
          <w:rFonts w:ascii="Bookman Old Style" w:eastAsia="Bookman Old Style" w:hAnsi="Bookman Old Style" w:cs="Bookman Old Style"/>
          <w:color w:val="000000" w:themeColor="text1"/>
        </w:rPr>
      </w:pPr>
    </w:p>
    <w:p w14:paraId="222EC4F4" w14:textId="4BCF03D6" w:rsidR="5006DED9" w:rsidRDefault="5006DED9" w:rsidP="7F548CB9">
      <w:pPr>
        <w:tabs>
          <w:tab w:val="left" w:pos="6111"/>
        </w:tabs>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SCHEDULE FOR ADOPTION: Within one year.</w:t>
      </w:r>
    </w:p>
    <w:p w14:paraId="6F010B92" w14:textId="06E9D9A2" w:rsidR="4148DF6A" w:rsidRDefault="4148DF6A" w:rsidP="7F548CB9">
      <w:pPr>
        <w:tabs>
          <w:tab w:val="left" w:pos="6111"/>
        </w:tabs>
        <w:spacing w:after="0" w:line="240" w:lineRule="auto"/>
        <w:rPr>
          <w:rFonts w:ascii="Bookman Old Style" w:eastAsia="Bookman Old Style" w:hAnsi="Bookman Old Style" w:cs="Bookman Old Style"/>
          <w:color w:val="000000" w:themeColor="text1"/>
        </w:rPr>
      </w:pPr>
    </w:p>
    <w:p w14:paraId="28133E92" w14:textId="632924FB" w:rsidR="5006DED9" w:rsidRDefault="5006DED9" w:rsidP="7F548CB9">
      <w:pPr>
        <w:tabs>
          <w:tab w:val="left" w:pos="6111"/>
        </w:tabs>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3CD57845" w14:textId="62D57A02" w:rsidR="4148DF6A" w:rsidRDefault="4148DF6A" w:rsidP="7F548CB9">
      <w:pPr>
        <w:rPr>
          <w:rFonts w:ascii="Bookman Old Style" w:eastAsia="Bookman Old Style" w:hAnsi="Bookman Old Style" w:cs="Bookman Old Style"/>
          <w:color w:val="000000" w:themeColor="text1"/>
        </w:rPr>
      </w:pPr>
    </w:p>
    <w:p w14:paraId="55F2AA24" w14:textId="70EEE8D6" w:rsidR="5006DED9" w:rsidRDefault="5006DED9"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74540C22" w14:textId="13782459" w:rsidR="487B559E" w:rsidRDefault="487B559E"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Chapter 2:</w:t>
      </w:r>
      <w:r w:rsidRPr="7F548CB9">
        <w:rPr>
          <w:rFonts w:ascii="Bookman Old Style" w:eastAsia="Bookman Old Style" w:hAnsi="Bookman Old Style" w:cs="Bookman Old Style"/>
          <w:color w:val="161616"/>
        </w:rPr>
        <w:t xml:space="preserve">  Licensing – Definitions</w:t>
      </w:r>
    </w:p>
    <w:p w14:paraId="1915360B" w14:textId="748811C5" w:rsidR="492F8006" w:rsidRDefault="2A5805BF" w:rsidP="40E9C6F7">
      <w:pPr>
        <w:tabs>
          <w:tab w:val="left" w:pos="6111"/>
        </w:tabs>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STATUTORY AUTHORITY: </w:t>
      </w:r>
      <w:r w:rsidR="347255AE" w:rsidRPr="00E5AF01">
        <w:rPr>
          <w:rFonts w:ascii="Bookman Old Style" w:eastAsia="Bookman Old Style" w:hAnsi="Bookman Old Style" w:cs="Bookman Old Style"/>
          <w:color w:val="000000" w:themeColor="text1"/>
        </w:rPr>
        <w:t>10 M.R.S. §</w:t>
      </w:r>
      <w:r w:rsidR="48E7AB66" w:rsidRPr="00E5AF01">
        <w:rPr>
          <w:rFonts w:ascii="Bookman Old Style" w:eastAsia="Bookman Old Style" w:hAnsi="Bookman Old Style" w:cs="Bookman Old Style"/>
          <w:color w:val="000000" w:themeColor="text1"/>
        </w:rPr>
        <w:t xml:space="preserve"> </w:t>
      </w:r>
      <w:r w:rsidR="347255AE" w:rsidRPr="00E5AF01">
        <w:rPr>
          <w:rFonts w:ascii="Bookman Old Style" w:eastAsia="Bookman Old Style" w:hAnsi="Bookman Old Style" w:cs="Bookman Old Style"/>
          <w:color w:val="000000" w:themeColor="text1"/>
        </w:rPr>
        <w:t>9005-A</w:t>
      </w:r>
    </w:p>
    <w:p w14:paraId="3A472515" w14:textId="3D78433D" w:rsidR="65ED7BED" w:rsidRDefault="65ED7BED" w:rsidP="7F548CB9">
      <w:pPr>
        <w:tabs>
          <w:tab w:val="left" w:pos="6111"/>
        </w:tabs>
        <w:spacing w:after="0" w:line="240" w:lineRule="auto"/>
        <w:rPr>
          <w:rFonts w:ascii="Bookman Old Style" w:eastAsia="Bookman Old Style" w:hAnsi="Bookman Old Style" w:cs="Bookman Old Style"/>
          <w:color w:val="000000" w:themeColor="text1"/>
        </w:rPr>
      </w:pPr>
    </w:p>
    <w:p w14:paraId="021DA32F" w14:textId="7B83A9D5" w:rsidR="492F8006" w:rsidRDefault="492F8006" w:rsidP="7F548CB9">
      <w:pPr>
        <w:pStyle w:val="DefaultText"/>
        <w:tabs>
          <w:tab w:val="left" w:pos="720"/>
          <w:tab w:val="left" w:pos="1440"/>
          <w:tab w:val="left" w:pos="2160"/>
          <w:tab w:val="left" w:pos="2880"/>
        </w:tabs>
        <w:ind w:right="-360"/>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 xml:space="preserve">PURPOSE: </w:t>
      </w:r>
      <w:r w:rsidR="486596FE" w:rsidRPr="7F548CB9">
        <w:rPr>
          <w:rFonts w:ascii="Bookman Old Style" w:eastAsia="Bookman Old Style" w:hAnsi="Bookman Old Style" w:cs="Bookman Old Style"/>
          <w:color w:val="000000" w:themeColor="text1"/>
        </w:rPr>
        <w:t>This chapter defines terms relating to the licensing of manufacturers, dealers, developer dealers, mechanics and installers of manufactured housing.</w:t>
      </w:r>
    </w:p>
    <w:p w14:paraId="42AD961E" w14:textId="175438AA" w:rsidR="65ED7BED" w:rsidRDefault="65ED7BED" w:rsidP="7F548CB9">
      <w:pPr>
        <w:pStyle w:val="DefaultText"/>
        <w:tabs>
          <w:tab w:val="left" w:pos="720"/>
          <w:tab w:val="left" w:pos="1440"/>
          <w:tab w:val="left" w:pos="2160"/>
          <w:tab w:val="left" w:pos="2880"/>
        </w:tabs>
        <w:ind w:right="-360"/>
        <w:rPr>
          <w:rFonts w:ascii="Bookman Old Style" w:eastAsia="Bookman Old Style" w:hAnsi="Bookman Old Style" w:cs="Bookman Old Style"/>
          <w:color w:val="000000" w:themeColor="text1"/>
        </w:rPr>
      </w:pPr>
    </w:p>
    <w:p w14:paraId="7CFF250B" w14:textId="4BCF03D6" w:rsidR="492F8006" w:rsidRDefault="492F8006" w:rsidP="7F548CB9">
      <w:pPr>
        <w:tabs>
          <w:tab w:val="left" w:pos="6111"/>
        </w:tabs>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SCHEDULE FOR ADOPTION: Within one year.</w:t>
      </w:r>
    </w:p>
    <w:p w14:paraId="7A2EA672" w14:textId="06E9D9A2" w:rsidR="65ED7BED" w:rsidRDefault="65ED7BED" w:rsidP="7F548CB9">
      <w:pPr>
        <w:tabs>
          <w:tab w:val="left" w:pos="6111"/>
        </w:tabs>
        <w:spacing w:after="0" w:line="240" w:lineRule="auto"/>
        <w:rPr>
          <w:rFonts w:ascii="Bookman Old Style" w:eastAsia="Bookman Old Style" w:hAnsi="Bookman Old Style" w:cs="Bookman Old Style"/>
          <w:color w:val="000000" w:themeColor="text1"/>
        </w:rPr>
      </w:pPr>
    </w:p>
    <w:p w14:paraId="756CA64D" w14:textId="632924FB" w:rsidR="492F8006" w:rsidRDefault="492F8006" w:rsidP="7F548CB9">
      <w:pPr>
        <w:tabs>
          <w:tab w:val="left" w:pos="6111"/>
        </w:tabs>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0E19C47F" w14:textId="62D57A02" w:rsidR="65ED7BED" w:rsidRDefault="65ED7BED" w:rsidP="7F548CB9">
      <w:pPr>
        <w:rPr>
          <w:rFonts w:ascii="Bookman Old Style" w:eastAsia="Bookman Old Style" w:hAnsi="Bookman Old Style" w:cs="Bookman Old Style"/>
          <w:color w:val="000000" w:themeColor="text1"/>
        </w:rPr>
      </w:pPr>
    </w:p>
    <w:p w14:paraId="5AC2103A" w14:textId="70EEE8D6" w:rsidR="492F8006" w:rsidRDefault="492F8006"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1BB2F5C3" w14:textId="02DCCB99" w:rsidR="65ED7BED" w:rsidRDefault="65ED7BED" w:rsidP="7F548CB9">
      <w:pPr>
        <w:rPr>
          <w:rFonts w:ascii="Bookman Old Style" w:eastAsia="Bookman Old Style" w:hAnsi="Bookman Old Style" w:cs="Bookman Old Style"/>
          <w:color w:val="161616"/>
        </w:rPr>
      </w:pPr>
    </w:p>
    <w:p w14:paraId="5F34BB0D" w14:textId="239FFD52" w:rsidR="487B559E" w:rsidRDefault="487B559E"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lastRenderedPageBreak/>
        <w:t>Chapter 3:</w:t>
      </w:r>
      <w:r w:rsidRPr="7F548CB9">
        <w:rPr>
          <w:rFonts w:ascii="Bookman Old Style" w:eastAsia="Bookman Old Style" w:hAnsi="Bookman Old Style" w:cs="Bookman Old Style"/>
          <w:color w:val="161616"/>
        </w:rPr>
        <w:t xml:space="preserve"> Fees</w:t>
      </w:r>
    </w:p>
    <w:p w14:paraId="00872293" w14:textId="14F0E259" w:rsidR="3E4B6AF0" w:rsidRDefault="3E4B6AF0" w:rsidP="40E9C6F7">
      <w:pPr>
        <w:tabs>
          <w:tab w:val="left" w:pos="6111"/>
        </w:tabs>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STATUTORY AUTHORITY: </w:t>
      </w:r>
      <w:r w:rsidR="500BA99F" w:rsidRPr="00E5AF01">
        <w:rPr>
          <w:rFonts w:ascii="Bookman Old Style" w:eastAsia="Bookman Old Style" w:hAnsi="Bookman Old Style" w:cs="Bookman Old Style"/>
          <w:color w:val="000000" w:themeColor="text1"/>
        </w:rPr>
        <w:t>10 M.R.S. §</w:t>
      </w:r>
      <w:r w:rsidR="672B21B3" w:rsidRPr="00E5AF01">
        <w:rPr>
          <w:rFonts w:ascii="Bookman Old Style" w:eastAsia="Bookman Old Style" w:hAnsi="Bookman Old Style" w:cs="Bookman Old Style"/>
          <w:color w:val="000000" w:themeColor="text1"/>
        </w:rPr>
        <w:t xml:space="preserve"> </w:t>
      </w:r>
      <w:r w:rsidR="500BA99F" w:rsidRPr="00E5AF01">
        <w:rPr>
          <w:rFonts w:ascii="Bookman Old Style" w:eastAsia="Bookman Old Style" w:hAnsi="Bookman Old Style" w:cs="Bookman Old Style"/>
          <w:color w:val="000000" w:themeColor="text1"/>
        </w:rPr>
        <w:t>9021</w:t>
      </w:r>
    </w:p>
    <w:p w14:paraId="1DFCFC0C" w14:textId="3D78433D" w:rsidR="65ED7BED" w:rsidRDefault="65ED7BED" w:rsidP="7F548CB9">
      <w:pPr>
        <w:tabs>
          <w:tab w:val="left" w:pos="6111"/>
        </w:tabs>
        <w:spacing w:after="0" w:line="240" w:lineRule="auto"/>
        <w:rPr>
          <w:rFonts w:ascii="Bookman Old Style" w:eastAsia="Bookman Old Style" w:hAnsi="Bookman Old Style" w:cs="Bookman Old Style"/>
          <w:color w:val="000000" w:themeColor="text1"/>
        </w:rPr>
      </w:pPr>
    </w:p>
    <w:p w14:paraId="46E40543" w14:textId="0E03BFC1" w:rsidR="3E4B6AF0" w:rsidRDefault="3E4B6AF0" w:rsidP="7F548CB9">
      <w:pPr>
        <w:pStyle w:val="DefaultText"/>
        <w:tabs>
          <w:tab w:val="left" w:pos="720"/>
          <w:tab w:val="left" w:pos="1440"/>
          <w:tab w:val="left" w:pos="2160"/>
          <w:tab w:val="left" w:pos="2880"/>
        </w:tabs>
        <w:ind w:right="-360"/>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PURPOSE: </w:t>
      </w:r>
      <w:r w:rsidR="687C75F1" w:rsidRPr="00E5AF01">
        <w:rPr>
          <w:rFonts w:ascii="Bookman Old Style" w:eastAsia="Bookman Old Style" w:hAnsi="Bookman Old Style" w:cs="Bookman Old Style"/>
          <w:color w:val="000000" w:themeColor="text1"/>
        </w:rPr>
        <w:t xml:space="preserve">This chapter references the establishment of license and other fees relating to manufactured housing by </w:t>
      </w:r>
      <w:r w:rsidR="7BADDD45" w:rsidRPr="00E5AF01">
        <w:rPr>
          <w:rFonts w:ascii="Bookman Old Style" w:eastAsia="Bookman Old Style" w:hAnsi="Bookman Old Style" w:cs="Bookman Old Style"/>
          <w:color w:val="000000" w:themeColor="text1"/>
        </w:rPr>
        <w:t xml:space="preserve">MOCA. </w:t>
      </w:r>
    </w:p>
    <w:p w14:paraId="639D28F5" w14:textId="175438AA" w:rsidR="65ED7BED" w:rsidRDefault="65ED7BED" w:rsidP="7F548CB9">
      <w:pPr>
        <w:pStyle w:val="DefaultText"/>
        <w:tabs>
          <w:tab w:val="left" w:pos="720"/>
          <w:tab w:val="left" w:pos="1440"/>
          <w:tab w:val="left" w:pos="2160"/>
          <w:tab w:val="left" w:pos="2880"/>
        </w:tabs>
        <w:ind w:right="-360"/>
        <w:rPr>
          <w:rFonts w:ascii="Bookman Old Style" w:eastAsia="Bookman Old Style" w:hAnsi="Bookman Old Style" w:cs="Bookman Old Style"/>
          <w:color w:val="000000" w:themeColor="text1"/>
        </w:rPr>
      </w:pPr>
    </w:p>
    <w:p w14:paraId="3BFA1236" w14:textId="4BCF03D6" w:rsidR="3E4B6AF0" w:rsidRDefault="3E4B6AF0" w:rsidP="7F548CB9">
      <w:pPr>
        <w:tabs>
          <w:tab w:val="left" w:pos="6111"/>
        </w:tabs>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SCHEDULE FOR ADOPTION: Within one year.</w:t>
      </w:r>
    </w:p>
    <w:p w14:paraId="00E848B5" w14:textId="06E9D9A2" w:rsidR="65ED7BED" w:rsidRDefault="65ED7BED" w:rsidP="7F548CB9">
      <w:pPr>
        <w:tabs>
          <w:tab w:val="left" w:pos="6111"/>
        </w:tabs>
        <w:spacing w:after="0" w:line="240" w:lineRule="auto"/>
        <w:rPr>
          <w:rFonts w:ascii="Bookman Old Style" w:eastAsia="Bookman Old Style" w:hAnsi="Bookman Old Style" w:cs="Bookman Old Style"/>
          <w:color w:val="000000" w:themeColor="text1"/>
        </w:rPr>
      </w:pPr>
    </w:p>
    <w:p w14:paraId="1A4D666D" w14:textId="632924FB" w:rsidR="3E4B6AF0" w:rsidRDefault="3E4B6AF0" w:rsidP="7F548CB9">
      <w:pPr>
        <w:tabs>
          <w:tab w:val="left" w:pos="6111"/>
        </w:tabs>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2C3ABC24" w14:textId="62D57A02" w:rsidR="65ED7BED" w:rsidRDefault="65ED7BED" w:rsidP="7F548CB9">
      <w:pPr>
        <w:rPr>
          <w:rFonts w:ascii="Bookman Old Style" w:eastAsia="Bookman Old Style" w:hAnsi="Bookman Old Style" w:cs="Bookman Old Style"/>
          <w:color w:val="000000" w:themeColor="text1"/>
        </w:rPr>
      </w:pPr>
    </w:p>
    <w:p w14:paraId="562E1E60" w14:textId="4B1CFB8C" w:rsidR="3E4B6AF0" w:rsidRDefault="3E4B6AF0"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35C2E807" w14:textId="4227428E" w:rsidR="487B559E" w:rsidRDefault="487B559E"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 xml:space="preserve">Chapter 4: </w:t>
      </w:r>
      <w:r w:rsidRPr="7F548CB9">
        <w:rPr>
          <w:rFonts w:ascii="Bookman Old Style" w:eastAsia="Bookman Old Style" w:hAnsi="Bookman Old Style" w:cs="Bookman Old Style"/>
          <w:color w:val="161616"/>
        </w:rPr>
        <w:t>Licensing – Licenses</w:t>
      </w:r>
    </w:p>
    <w:p w14:paraId="3093DEB9" w14:textId="61E8539C" w:rsidR="160A40E9" w:rsidRDefault="160A40E9"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STATUTORY AUTHORITY: 10 M.R.S. § 9021</w:t>
      </w:r>
    </w:p>
    <w:p w14:paraId="5EE6C7DD" w14:textId="1A688344" w:rsidR="65ED7BED" w:rsidRDefault="65ED7BED" w:rsidP="7F548CB9">
      <w:pPr>
        <w:spacing w:after="0" w:line="240" w:lineRule="auto"/>
        <w:rPr>
          <w:rFonts w:ascii="Bookman Old Style" w:eastAsia="Bookman Old Style" w:hAnsi="Bookman Old Style" w:cs="Bookman Old Style"/>
          <w:color w:val="000000" w:themeColor="text1"/>
        </w:rPr>
      </w:pPr>
    </w:p>
    <w:p w14:paraId="08314216" w14:textId="77985CA7" w:rsidR="160A40E9" w:rsidRDefault="160A40E9" w:rsidP="00E5AF01">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PURPOSE: This chapter sets forth requirements for licensure as a mechanic, installer, dealer, developer dealer or manufacturer of manufactured housing.  </w:t>
      </w:r>
      <w:r w:rsidR="782DC9EE" w:rsidRPr="00E5AF01">
        <w:rPr>
          <w:rFonts w:ascii="Bookman Old Style" w:eastAsia="Bookman Old Style" w:hAnsi="Bookman Old Style" w:cs="Bookman Old Style"/>
          <w:color w:val="000000" w:themeColor="text1"/>
        </w:rPr>
        <w:t>MOCA</w:t>
      </w:r>
      <w:r w:rsidRPr="00E5AF01">
        <w:rPr>
          <w:rFonts w:ascii="Bookman Old Style" w:eastAsia="Bookman Old Style" w:hAnsi="Bookman Old Style" w:cs="Bookman Old Style"/>
          <w:color w:val="000000" w:themeColor="text1"/>
        </w:rPr>
        <w:t xml:space="preserve"> may update this rule</w:t>
      </w:r>
      <w:r w:rsidR="7A6D0175" w:rsidRPr="00E5AF01">
        <w:rPr>
          <w:rFonts w:ascii="Bookman Old Style" w:eastAsia="Bookman Old Style" w:hAnsi="Bookman Old Style" w:cs="Bookman Old Style"/>
          <w:color w:val="000000" w:themeColor="text1"/>
        </w:rPr>
        <w:t xml:space="preserve"> for clarity. </w:t>
      </w:r>
    </w:p>
    <w:p w14:paraId="0BE0A653" w14:textId="0FE68060" w:rsidR="4148DF6A" w:rsidRDefault="4148DF6A" w:rsidP="4148DF6A">
      <w:pPr>
        <w:pStyle w:val="PlainText"/>
        <w:rPr>
          <w:rFonts w:ascii="Bookman Old Style" w:eastAsia="Bookman Old Style" w:hAnsi="Bookman Old Style" w:cs="Bookman Old Style"/>
          <w:color w:val="000000" w:themeColor="text1"/>
          <w:sz w:val="24"/>
          <w:szCs w:val="24"/>
        </w:rPr>
      </w:pPr>
    </w:p>
    <w:p w14:paraId="2FD25BB5" w14:textId="7186E905" w:rsidR="160A40E9" w:rsidRDefault="160A40E9"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0E3041BA" w14:textId="260485AD" w:rsidR="4148DF6A" w:rsidRDefault="4148DF6A" w:rsidP="7F548CB9">
      <w:pPr>
        <w:spacing w:after="0" w:line="240" w:lineRule="auto"/>
        <w:rPr>
          <w:rFonts w:ascii="Bookman Old Style" w:eastAsia="Bookman Old Style" w:hAnsi="Bookman Old Style" w:cs="Bookman Old Style"/>
          <w:color w:val="000000" w:themeColor="text1"/>
        </w:rPr>
      </w:pPr>
    </w:p>
    <w:p w14:paraId="23212449" w14:textId="07C77D99" w:rsidR="160A40E9" w:rsidRDefault="160A40E9"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Applicants for licensure.</w:t>
      </w:r>
    </w:p>
    <w:p w14:paraId="722FFD93" w14:textId="4A7DD24C" w:rsidR="4148DF6A" w:rsidRDefault="4148DF6A" w:rsidP="4148DF6A">
      <w:pPr>
        <w:pStyle w:val="PlainText"/>
        <w:rPr>
          <w:rFonts w:ascii="Bookman Old Style" w:eastAsia="Bookman Old Style" w:hAnsi="Bookman Old Style" w:cs="Bookman Old Style"/>
          <w:color w:val="000000" w:themeColor="text1"/>
          <w:sz w:val="24"/>
          <w:szCs w:val="24"/>
        </w:rPr>
      </w:pPr>
    </w:p>
    <w:p w14:paraId="50A50A43" w14:textId="658CA447" w:rsidR="160A40E9" w:rsidRDefault="160A40E9" w:rsidP="7F548CB9">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0018C6A0" w14:textId="4DBC2282" w:rsidR="4148DF6A" w:rsidRDefault="4148DF6A" w:rsidP="7F548CB9">
      <w:pPr>
        <w:rPr>
          <w:rFonts w:ascii="Bookman Old Style" w:eastAsia="Bookman Old Style" w:hAnsi="Bookman Old Style" w:cs="Bookman Old Style"/>
          <w:color w:val="161616"/>
        </w:rPr>
      </w:pPr>
    </w:p>
    <w:p w14:paraId="42B096AB" w14:textId="1706CD7B" w:rsidR="487B559E" w:rsidRDefault="487B559E"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Chapter 5:</w:t>
      </w:r>
      <w:r w:rsidRPr="7F548CB9">
        <w:rPr>
          <w:rFonts w:ascii="Bookman Old Style" w:eastAsia="Bookman Old Style" w:hAnsi="Bookman Old Style" w:cs="Bookman Old Style"/>
          <w:color w:val="161616"/>
        </w:rPr>
        <w:t xml:space="preserve"> Licensing - Scope of Practice Obligations of Licensees Prohibited Practices</w:t>
      </w:r>
    </w:p>
    <w:p w14:paraId="230C234C" w14:textId="1B449A4D" w:rsidR="1C1DC858" w:rsidRDefault="1C1DC858"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STATUTORY AUTHORITY: 10 M.R.S. § 9021</w:t>
      </w:r>
    </w:p>
    <w:p w14:paraId="625995AE" w14:textId="5758AB0B" w:rsidR="4148DF6A" w:rsidRDefault="4148DF6A" w:rsidP="4148DF6A">
      <w:pPr>
        <w:pStyle w:val="PlainText"/>
        <w:rPr>
          <w:rFonts w:ascii="Bookman Old Style" w:eastAsia="Bookman Old Style" w:hAnsi="Bookman Old Style" w:cs="Bookman Old Style"/>
          <w:color w:val="000000" w:themeColor="text1"/>
          <w:sz w:val="24"/>
          <w:szCs w:val="24"/>
        </w:rPr>
      </w:pPr>
    </w:p>
    <w:p w14:paraId="59320A64" w14:textId="04CD01CA" w:rsidR="1C1DC858" w:rsidRDefault="1C1DC858" w:rsidP="6CE3DB31">
      <w:pPr>
        <w:pStyle w:val="PlainText"/>
        <w:rPr>
          <w:rFonts w:ascii="Bookman Old Style" w:eastAsia="Bookman Old Style" w:hAnsi="Bookman Old Style" w:cs="Bookman Old Style"/>
          <w:color w:val="000000" w:themeColor="text1"/>
          <w:sz w:val="24"/>
          <w:szCs w:val="24"/>
        </w:rPr>
      </w:pPr>
      <w:r w:rsidRPr="6CE3DB31">
        <w:rPr>
          <w:rFonts w:ascii="Bookman Old Style" w:eastAsia="Bookman Old Style" w:hAnsi="Bookman Old Style" w:cs="Bookman Old Style"/>
          <w:color w:val="000000" w:themeColor="text1"/>
          <w:sz w:val="24"/>
          <w:szCs w:val="24"/>
        </w:rPr>
        <w:t xml:space="preserve">PURPOSE: This chapter describes the scope of practice applicable to the different licenses, obligations of licensees, and prohibited practices. </w:t>
      </w:r>
      <w:r w:rsidR="28FACD59" w:rsidRPr="6CE3DB31">
        <w:rPr>
          <w:rFonts w:ascii="Bookman Old Style" w:eastAsia="Bookman Old Style" w:hAnsi="Bookman Old Style" w:cs="Bookman Old Style"/>
          <w:color w:val="000000" w:themeColor="text1"/>
          <w:sz w:val="24"/>
          <w:szCs w:val="24"/>
        </w:rPr>
        <w:t>MOCA</w:t>
      </w:r>
      <w:r w:rsidRPr="6CE3DB31">
        <w:rPr>
          <w:rFonts w:ascii="Bookman Old Style" w:eastAsia="Bookman Old Style" w:hAnsi="Bookman Old Style" w:cs="Bookman Old Style"/>
          <w:color w:val="000000" w:themeColor="text1"/>
          <w:sz w:val="24"/>
          <w:szCs w:val="24"/>
        </w:rPr>
        <w:t xml:space="preserve"> may update this rule to clarify the obligations of licensees and prohibited practices regarding contractors, and to clarify recordkeeping requirements.</w:t>
      </w:r>
    </w:p>
    <w:p w14:paraId="06334529" w14:textId="2629A267" w:rsidR="4148DF6A" w:rsidRDefault="4148DF6A" w:rsidP="4148DF6A">
      <w:pPr>
        <w:pStyle w:val="PlainText"/>
        <w:rPr>
          <w:rFonts w:ascii="Bookman Old Style" w:eastAsia="Bookman Old Style" w:hAnsi="Bookman Old Style" w:cs="Bookman Old Style"/>
          <w:color w:val="000000" w:themeColor="text1"/>
          <w:sz w:val="24"/>
          <w:szCs w:val="24"/>
        </w:rPr>
      </w:pPr>
    </w:p>
    <w:p w14:paraId="721FE40D" w14:textId="1E4A629C" w:rsidR="1C1DC858" w:rsidRDefault="1C1DC858"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211CAB68" w14:textId="03B62054" w:rsidR="4148DF6A" w:rsidRDefault="4148DF6A" w:rsidP="7F548CB9">
      <w:pPr>
        <w:spacing w:after="0" w:line="240" w:lineRule="auto"/>
        <w:rPr>
          <w:rFonts w:ascii="Bookman Old Style" w:eastAsia="Bookman Old Style" w:hAnsi="Bookman Old Style" w:cs="Bookman Old Style"/>
          <w:color w:val="000000" w:themeColor="text1"/>
        </w:rPr>
      </w:pPr>
    </w:p>
    <w:p w14:paraId="43A5A946" w14:textId="7E435AB6" w:rsidR="1C1DC858" w:rsidRDefault="1C1DC858"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3EC66EC0" w14:textId="02B5F651" w:rsidR="4148DF6A" w:rsidRDefault="4148DF6A" w:rsidP="4148DF6A">
      <w:pPr>
        <w:pStyle w:val="PlainText"/>
        <w:rPr>
          <w:rFonts w:ascii="Bookman Old Style" w:eastAsia="Bookman Old Style" w:hAnsi="Bookman Old Style" w:cs="Bookman Old Style"/>
          <w:color w:val="000000" w:themeColor="text1"/>
          <w:sz w:val="24"/>
          <w:szCs w:val="24"/>
        </w:rPr>
      </w:pPr>
    </w:p>
    <w:p w14:paraId="3412E21C" w14:textId="477975E5" w:rsidR="1C1DC858" w:rsidRDefault="1C1DC858"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7F02FE61" w14:textId="32370CB1" w:rsidR="4148DF6A" w:rsidRDefault="4148DF6A" w:rsidP="7F548CB9">
      <w:pPr>
        <w:rPr>
          <w:rFonts w:ascii="Bookman Old Style" w:eastAsia="Bookman Old Style" w:hAnsi="Bookman Old Style" w:cs="Bookman Old Style"/>
          <w:color w:val="161616"/>
        </w:rPr>
      </w:pPr>
    </w:p>
    <w:p w14:paraId="1F4B2EDF" w14:textId="1F020C87" w:rsidR="487B559E" w:rsidRDefault="487B559E"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Chapter</w:t>
      </w:r>
      <w:r w:rsidR="7AA09EE4" w:rsidRPr="7F548CB9">
        <w:rPr>
          <w:rFonts w:ascii="Bookman Old Style" w:eastAsia="Bookman Old Style" w:hAnsi="Bookman Old Style" w:cs="Bookman Old Style"/>
          <w:b/>
          <w:bCs/>
          <w:color w:val="161616"/>
        </w:rPr>
        <w:t xml:space="preserve"> 6:</w:t>
      </w:r>
      <w:r w:rsidRPr="7F548CB9">
        <w:rPr>
          <w:rFonts w:ascii="Bookman Old Style" w:eastAsia="Bookman Old Style" w:hAnsi="Bookman Old Style" w:cs="Bookman Old Style"/>
          <w:color w:val="161616"/>
        </w:rPr>
        <w:t xml:space="preserve"> Licensing - Complaints and Investigations</w:t>
      </w:r>
    </w:p>
    <w:p w14:paraId="4E4BEDAD" w14:textId="67BDF159" w:rsidR="2DB15E64" w:rsidRDefault="2DB15E64" w:rsidP="40E9C6F7">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lastRenderedPageBreak/>
        <w:t>STATUTORY AUTHORITY:</w:t>
      </w:r>
      <w:r w:rsidR="15B2A726" w:rsidRPr="00E5AF01">
        <w:rPr>
          <w:rFonts w:ascii="Bookman Old Style" w:eastAsia="Bookman Old Style" w:hAnsi="Bookman Old Style" w:cs="Bookman Old Style"/>
          <w:color w:val="000000" w:themeColor="text1"/>
        </w:rPr>
        <w:t xml:space="preserve"> 10 M.R.S. §§</w:t>
      </w:r>
      <w:r w:rsidR="7BFC512E" w:rsidRPr="00E5AF01">
        <w:rPr>
          <w:rFonts w:ascii="Bookman Old Style" w:eastAsia="Bookman Old Style" w:hAnsi="Bookman Old Style" w:cs="Bookman Old Style"/>
          <w:color w:val="000000" w:themeColor="text1"/>
        </w:rPr>
        <w:t xml:space="preserve"> </w:t>
      </w:r>
      <w:r w:rsidR="15B2A726" w:rsidRPr="00E5AF01">
        <w:rPr>
          <w:rFonts w:ascii="Bookman Old Style" w:eastAsia="Bookman Old Style" w:hAnsi="Bookman Old Style" w:cs="Bookman Old Style"/>
          <w:color w:val="000000" w:themeColor="text1"/>
        </w:rPr>
        <w:t>9005</w:t>
      </w:r>
      <w:r w:rsidR="3FD6B683" w:rsidRPr="00E5AF01">
        <w:rPr>
          <w:rFonts w:ascii="Bookman Old Style" w:eastAsia="Bookman Old Style" w:hAnsi="Bookman Old Style" w:cs="Bookman Old Style"/>
          <w:color w:val="000000" w:themeColor="text1"/>
        </w:rPr>
        <w:t>-A</w:t>
      </w:r>
      <w:r w:rsidR="15B2A726" w:rsidRPr="00E5AF01">
        <w:rPr>
          <w:rFonts w:ascii="Bookman Old Style" w:eastAsia="Bookman Old Style" w:hAnsi="Bookman Old Style" w:cs="Bookman Old Style"/>
          <w:color w:val="000000" w:themeColor="text1"/>
        </w:rPr>
        <w:t>, 9046, 9051</w:t>
      </w:r>
    </w:p>
    <w:p w14:paraId="7D7A9AB1" w14:textId="5758AB0B" w:rsidR="65ED7BED" w:rsidRDefault="65ED7BED" w:rsidP="65ED7BED">
      <w:pPr>
        <w:pStyle w:val="PlainText"/>
        <w:rPr>
          <w:rFonts w:ascii="Bookman Old Style" w:eastAsia="Bookman Old Style" w:hAnsi="Bookman Old Style" w:cs="Bookman Old Style"/>
          <w:color w:val="000000" w:themeColor="text1"/>
          <w:sz w:val="24"/>
          <w:szCs w:val="24"/>
        </w:rPr>
      </w:pPr>
    </w:p>
    <w:p w14:paraId="3C2F442F" w14:textId="7BFBA452" w:rsidR="2DB15E64" w:rsidRDefault="2DB15E64" w:rsidP="6CE3DB31">
      <w:pPr>
        <w:pStyle w:val="PlainText"/>
        <w:rPr>
          <w:rFonts w:ascii="Bookman Old Style" w:eastAsia="Bookman Old Style" w:hAnsi="Bookman Old Style" w:cs="Bookman Old Style"/>
          <w:color w:val="000000" w:themeColor="text1"/>
          <w:sz w:val="24"/>
          <w:szCs w:val="24"/>
        </w:rPr>
      </w:pPr>
      <w:r w:rsidRPr="6CE3DB31">
        <w:rPr>
          <w:rFonts w:ascii="Bookman Old Style" w:eastAsia="Bookman Old Style" w:hAnsi="Bookman Old Style" w:cs="Bookman Old Style"/>
          <w:color w:val="000000" w:themeColor="text1"/>
          <w:sz w:val="24"/>
          <w:szCs w:val="24"/>
        </w:rPr>
        <w:t xml:space="preserve">PURPOSE: This chapter sets forth a licensee’s right to appeal certain </w:t>
      </w:r>
      <w:r w:rsidR="014C51F7" w:rsidRPr="6CE3DB31">
        <w:rPr>
          <w:rFonts w:ascii="Bookman Old Style" w:eastAsia="Bookman Old Style" w:hAnsi="Bookman Old Style" w:cs="Bookman Old Style"/>
          <w:color w:val="000000" w:themeColor="text1"/>
          <w:sz w:val="24"/>
          <w:szCs w:val="24"/>
        </w:rPr>
        <w:t>MOCA</w:t>
      </w:r>
      <w:r w:rsidRPr="6CE3DB31">
        <w:rPr>
          <w:rFonts w:ascii="Bookman Old Style" w:eastAsia="Bookman Old Style" w:hAnsi="Bookman Old Style" w:cs="Bookman Old Style"/>
          <w:color w:val="000000" w:themeColor="text1"/>
          <w:sz w:val="24"/>
          <w:szCs w:val="24"/>
        </w:rPr>
        <w:t xml:space="preserve"> actions. This chapter also describes the complaint, investigation and disciplinary procedures followed by </w:t>
      </w:r>
      <w:r w:rsidR="69F1EE9C" w:rsidRPr="6CE3DB31">
        <w:rPr>
          <w:rFonts w:ascii="Bookman Old Style" w:eastAsia="Bookman Old Style" w:hAnsi="Bookman Old Style" w:cs="Bookman Old Style"/>
          <w:color w:val="000000" w:themeColor="text1"/>
          <w:sz w:val="24"/>
          <w:szCs w:val="24"/>
        </w:rPr>
        <w:t>MOCA</w:t>
      </w:r>
      <w:r w:rsidRPr="6CE3DB31">
        <w:rPr>
          <w:rFonts w:ascii="Bookman Old Style" w:eastAsia="Bookman Old Style" w:hAnsi="Bookman Old Style" w:cs="Bookman Old Style"/>
          <w:color w:val="000000" w:themeColor="text1"/>
          <w:sz w:val="24"/>
          <w:szCs w:val="24"/>
        </w:rPr>
        <w:t>.</w:t>
      </w:r>
    </w:p>
    <w:p w14:paraId="67EBAF67" w14:textId="2629A267" w:rsidR="65ED7BED" w:rsidRDefault="65ED7BED" w:rsidP="65ED7BED">
      <w:pPr>
        <w:pStyle w:val="PlainText"/>
        <w:rPr>
          <w:rFonts w:ascii="Bookman Old Style" w:eastAsia="Bookman Old Style" w:hAnsi="Bookman Old Style" w:cs="Bookman Old Style"/>
          <w:color w:val="000000" w:themeColor="text1"/>
          <w:sz w:val="24"/>
          <w:szCs w:val="24"/>
        </w:rPr>
      </w:pPr>
    </w:p>
    <w:p w14:paraId="7330859A" w14:textId="1E4A629C" w:rsidR="2DB15E64" w:rsidRDefault="2DB15E64" w:rsidP="65ED7BE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0D94C129" w14:textId="03B62054" w:rsidR="65ED7BED" w:rsidRDefault="65ED7BED" w:rsidP="7F548CB9">
      <w:pPr>
        <w:spacing w:after="0" w:line="240" w:lineRule="auto"/>
        <w:rPr>
          <w:rFonts w:ascii="Bookman Old Style" w:eastAsia="Bookman Old Style" w:hAnsi="Bookman Old Style" w:cs="Bookman Old Style"/>
          <w:color w:val="000000" w:themeColor="text1"/>
        </w:rPr>
      </w:pPr>
    </w:p>
    <w:p w14:paraId="06FF1AB7" w14:textId="7E435AB6" w:rsidR="2DB15E64" w:rsidRDefault="2DB15E64"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289E9584" w14:textId="02B5F651" w:rsidR="65ED7BED" w:rsidRDefault="65ED7BED" w:rsidP="65ED7BED">
      <w:pPr>
        <w:pStyle w:val="PlainText"/>
        <w:rPr>
          <w:rFonts w:ascii="Bookman Old Style" w:eastAsia="Bookman Old Style" w:hAnsi="Bookman Old Style" w:cs="Bookman Old Style"/>
          <w:color w:val="000000" w:themeColor="text1"/>
          <w:sz w:val="24"/>
          <w:szCs w:val="24"/>
        </w:rPr>
      </w:pPr>
    </w:p>
    <w:p w14:paraId="3F7A117F" w14:textId="003E321B" w:rsidR="2DB15E64" w:rsidRDefault="2DB15E64"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6D225B64" w14:textId="094CCDA7" w:rsidR="5D4597F8" w:rsidRDefault="5D4597F8"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 xml:space="preserve">Chapter 7: </w:t>
      </w:r>
      <w:r w:rsidRPr="7F548CB9">
        <w:rPr>
          <w:rFonts w:ascii="Bookman Old Style" w:eastAsia="Bookman Old Style" w:hAnsi="Bookman Old Style" w:cs="Bookman Old Style"/>
          <w:color w:val="161616"/>
        </w:rPr>
        <w:t>Licensing - Adoption of Codes and Standards</w:t>
      </w:r>
    </w:p>
    <w:p w14:paraId="48E58AEF" w14:textId="2E8DD875" w:rsidR="47F159B6" w:rsidRDefault="47F159B6" w:rsidP="00E5AF01">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STATUTORY AUTHORITY:</w:t>
      </w:r>
      <w:r w:rsidR="0B8581DC" w:rsidRPr="00E5AF01">
        <w:rPr>
          <w:rFonts w:ascii="Bookman Old Style" w:eastAsia="Bookman Old Style" w:hAnsi="Bookman Old Style" w:cs="Bookman Old Style"/>
          <w:color w:val="000000" w:themeColor="text1"/>
        </w:rPr>
        <w:t xml:space="preserve"> 10 M.R.S. § 9041</w:t>
      </w:r>
    </w:p>
    <w:p w14:paraId="02EEB85D" w14:textId="5758AB0B" w:rsidR="65ED7BED" w:rsidRDefault="65ED7BED" w:rsidP="65ED7BED">
      <w:pPr>
        <w:pStyle w:val="PlainText"/>
        <w:rPr>
          <w:rFonts w:ascii="Bookman Old Style" w:eastAsia="Bookman Old Style" w:hAnsi="Bookman Old Style" w:cs="Bookman Old Style"/>
          <w:color w:val="000000" w:themeColor="text1"/>
          <w:sz w:val="24"/>
          <w:szCs w:val="24"/>
        </w:rPr>
      </w:pPr>
    </w:p>
    <w:p w14:paraId="61110452" w14:textId="69D1F23F" w:rsidR="47F159B6" w:rsidRDefault="47F159B6" w:rsidP="6CE3DB31">
      <w:pPr>
        <w:pStyle w:val="PlainText"/>
        <w:rPr>
          <w:rFonts w:ascii="Bookman Old Style" w:eastAsia="Bookman Old Style" w:hAnsi="Bookman Old Style" w:cs="Bookman Old Style"/>
          <w:color w:val="000000" w:themeColor="text1"/>
          <w:sz w:val="24"/>
          <w:szCs w:val="24"/>
        </w:rPr>
      </w:pPr>
      <w:r w:rsidRPr="6CE3DB31">
        <w:rPr>
          <w:rFonts w:ascii="Bookman Old Style" w:eastAsia="Bookman Old Style" w:hAnsi="Bookman Old Style" w:cs="Bookman Old Style"/>
          <w:color w:val="000000" w:themeColor="text1"/>
          <w:sz w:val="24"/>
          <w:szCs w:val="24"/>
        </w:rPr>
        <w:t>PURPOSE:</w:t>
      </w:r>
      <w:r w:rsidR="16807151" w:rsidRPr="6CE3DB31">
        <w:rPr>
          <w:rFonts w:ascii="Bookman Old Style" w:eastAsia="Bookman Old Style" w:hAnsi="Bookman Old Style" w:cs="Bookman Old Style"/>
          <w:color w:val="000000" w:themeColor="text1"/>
          <w:sz w:val="24"/>
          <w:szCs w:val="24"/>
        </w:rPr>
        <w:t xml:space="preserve"> </w:t>
      </w:r>
      <w:r w:rsidR="7ACB6D42" w:rsidRPr="6CE3DB31">
        <w:rPr>
          <w:rFonts w:ascii="Bookman Old Style" w:eastAsia="Bookman Old Style" w:hAnsi="Bookman Old Style" w:cs="Bookman Old Style"/>
          <w:color w:val="000000" w:themeColor="text1"/>
          <w:sz w:val="24"/>
          <w:szCs w:val="24"/>
        </w:rPr>
        <w:t xml:space="preserve">This chapter identifies the codes and standards which </w:t>
      </w:r>
      <w:r w:rsidR="2E0EA18C" w:rsidRPr="6CE3DB31">
        <w:rPr>
          <w:rFonts w:ascii="Bookman Old Style" w:eastAsia="Bookman Old Style" w:hAnsi="Bookman Old Style" w:cs="Bookman Old Style"/>
          <w:color w:val="000000" w:themeColor="text1"/>
          <w:sz w:val="24"/>
          <w:szCs w:val="24"/>
        </w:rPr>
        <w:t>MOCA</w:t>
      </w:r>
      <w:r w:rsidR="7ACB6D42" w:rsidRPr="6CE3DB31">
        <w:rPr>
          <w:rFonts w:ascii="Bookman Old Style" w:eastAsia="Bookman Old Style" w:hAnsi="Bookman Old Style" w:cs="Bookman Old Style"/>
          <w:color w:val="000000" w:themeColor="text1"/>
          <w:sz w:val="24"/>
          <w:szCs w:val="24"/>
        </w:rPr>
        <w:t xml:space="preserve"> has adopted for the manufacture and installation of manufactured housing. This chapter requires State-certified manufactured housing to comply with </w:t>
      </w:r>
      <w:r w:rsidR="73B16C49" w:rsidRPr="6CE3DB31">
        <w:rPr>
          <w:rFonts w:ascii="Bookman Old Style" w:eastAsia="Bookman Old Style" w:hAnsi="Bookman Old Style" w:cs="Bookman Old Style"/>
          <w:color w:val="000000" w:themeColor="text1"/>
          <w:sz w:val="24"/>
          <w:szCs w:val="24"/>
        </w:rPr>
        <w:t xml:space="preserve">MOCA’s </w:t>
      </w:r>
      <w:r w:rsidR="7ACB6D42" w:rsidRPr="6CE3DB31">
        <w:rPr>
          <w:rFonts w:ascii="Bookman Old Style" w:eastAsia="Bookman Old Style" w:hAnsi="Bookman Old Style" w:cs="Bookman Old Style"/>
          <w:color w:val="000000" w:themeColor="text1"/>
          <w:sz w:val="24"/>
          <w:szCs w:val="24"/>
        </w:rPr>
        <w:t>radon mitigation preparation standard and expressly provides that radon mitigation is not required in the manufacture or installation of HUD Code and pre-HUD Code homes.</w:t>
      </w:r>
    </w:p>
    <w:p w14:paraId="5C8D92E0" w14:textId="2629A267" w:rsidR="65ED7BED" w:rsidRDefault="65ED7BED" w:rsidP="65ED7BED">
      <w:pPr>
        <w:pStyle w:val="PlainText"/>
        <w:rPr>
          <w:rFonts w:ascii="Bookman Old Style" w:eastAsia="Bookman Old Style" w:hAnsi="Bookman Old Style" w:cs="Bookman Old Style"/>
          <w:color w:val="000000" w:themeColor="text1"/>
          <w:sz w:val="24"/>
          <w:szCs w:val="24"/>
        </w:rPr>
      </w:pPr>
    </w:p>
    <w:p w14:paraId="6F30EF1F" w14:textId="1E4A629C" w:rsidR="47F159B6" w:rsidRDefault="47F159B6" w:rsidP="65ED7BE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1BC0EE2F" w14:textId="03B62054" w:rsidR="65ED7BED" w:rsidRDefault="65ED7BED" w:rsidP="7F548CB9">
      <w:pPr>
        <w:spacing w:after="0" w:line="240" w:lineRule="auto"/>
        <w:rPr>
          <w:rFonts w:ascii="Bookman Old Style" w:eastAsia="Bookman Old Style" w:hAnsi="Bookman Old Style" w:cs="Bookman Old Style"/>
          <w:color w:val="000000" w:themeColor="text1"/>
        </w:rPr>
      </w:pPr>
    </w:p>
    <w:p w14:paraId="541A0B36" w14:textId="7E435AB6" w:rsidR="47F159B6" w:rsidRDefault="47F159B6"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11E4A4C1" w14:textId="02B5F651" w:rsidR="65ED7BED" w:rsidRDefault="65ED7BED" w:rsidP="65ED7BED">
      <w:pPr>
        <w:pStyle w:val="PlainText"/>
        <w:rPr>
          <w:rFonts w:ascii="Bookman Old Style" w:eastAsia="Bookman Old Style" w:hAnsi="Bookman Old Style" w:cs="Bookman Old Style"/>
          <w:color w:val="000000" w:themeColor="text1"/>
          <w:sz w:val="24"/>
          <w:szCs w:val="24"/>
        </w:rPr>
      </w:pPr>
    </w:p>
    <w:p w14:paraId="5CEEE368" w14:textId="003E321B" w:rsidR="47F159B6" w:rsidRDefault="47F159B6"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35633860" w14:textId="516B3DAE" w:rsidR="65ED7BED" w:rsidRDefault="65ED7BED" w:rsidP="7F548CB9">
      <w:pPr>
        <w:rPr>
          <w:rFonts w:ascii="Bookman Old Style" w:eastAsia="Bookman Old Style" w:hAnsi="Bookman Old Style" w:cs="Bookman Old Style"/>
          <w:color w:val="161616"/>
        </w:rPr>
      </w:pPr>
    </w:p>
    <w:p w14:paraId="24444383" w14:textId="1F5CFB01" w:rsidR="7533C119" w:rsidRDefault="7533C119"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Chapter 8:</w:t>
      </w:r>
      <w:r w:rsidRPr="7F548CB9">
        <w:rPr>
          <w:rFonts w:ascii="Bookman Old Style" w:eastAsia="Bookman Old Style" w:hAnsi="Bookman Old Style" w:cs="Bookman Old Style"/>
          <w:color w:val="161616"/>
        </w:rPr>
        <w:t xml:space="preserve"> Home Installation Warranty Seal</w:t>
      </w:r>
    </w:p>
    <w:p w14:paraId="1052A67D" w14:textId="73415D63" w:rsidR="24B14F1D" w:rsidRDefault="24B14F1D"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STATUTORY AUTHORITY: 10 M.R.S. § 9006-C</w:t>
      </w:r>
    </w:p>
    <w:p w14:paraId="3AA567EE" w14:textId="0AC3A0CF" w:rsidR="24B14F1D" w:rsidRDefault="24B14F1D" w:rsidP="7F548CB9">
      <w:pPr>
        <w:spacing w:after="0" w:line="240" w:lineRule="auto"/>
        <w:rPr>
          <w:rFonts w:ascii="Bookman Old Style" w:eastAsia="Bookman Old Style" w:hAnsi="Bookman Old Style" w:cs="Bookman Old Style"/>
          <w:color w:val="000000" w:themeColor="text1"/>
        </w:rPr>
      </w:pPr>
    </w:p>
    <w:p w14:paraId="62AF3833" w14:textId="56E7FD58" w:rsidR="24B14F1D" w:rsidRDefault="24B14F1D" w:rsidP="6CE3DB31">
      <w:pPr>
        <w:spacing w:after="0" w:line="240" w:lineRule="auto"/>
        <w:rPr>
          <w:rFonts w:ascii="Bookman Old Style" w:eastAsia="Bookman Old Style" w:hAnsi="Bookman Old Style" w:cs="Bookman Old Style"/>
          <w:color w:val="000000" w:themeColor="text1"/>
        </w:rPr>
      </w:pPr>
      <w:r w:rsidRPr="6CE3DB31">
        <w:rPr>
          <w:rFonts w:ascii="Bookman Old Style" w:eastAsia="Bookman Old Style" w:hAnsi="Bookman Old Style" w:cs="Bookman Old Style"/>
          <w:color w:val="000000" w:themeColor="text1"/>
        </w:rPr>
        <w:t xml:space="preserve">PURPOSE: This chapter sets forth responsibilities for the purchase and affixation of State of Maine Installation Warranty Seals in manufactured homes installed in Maine. </w:t>
      </w:r>
      <w:r w:rsidR="46CEAFC9" w:rsidRPr="6CE3DB31">
        <w:rPr>
          <w:rFonts w:ascii="Bookman Old Style" w:eastAsia="Bookman Old Style" w:hAnsi="Bookman Old Style" w:cs="Bookman Old Style"/>
          <w:color w:val="000000" w:themeColor="text1"/>
        </w:rPr>
        <w:t xml:space="preserve">MOCA </w:t>
      </w:r>
      <w:r w:rsidRPr="6CE3DB31">
        <w:rPr>
          <w:rFonts w:ascii="Bookman Old Style" w:eastAsia="Bookman Old Style" w:hAnsi="Bookman Old Style" w:cs="Bookman Old Style"/>
          <w:color w:val="000000" w:themeColor="text1"/>
        </w:rPr>
        <w:t>may update this rule to clarify the obligations of licensees regarding the installation and purchase of warranty seals.</w:t>
      </w:r>
    </w:p>
    <w:p w14:paraId="4E4FE600" w14:textId="5BF429B6" w:rsidR="4148DF6A" w:rsidRDefault="4148DF6A" w:rsidP="7F548CB9">
      <w:pPr>
        <w:spacing w:after="0" w:line="240" w:lineRule="auto"/>
        <w:rPr>
          <w:rFonts w:ascii="Bookman Old Style" w:eastAsia="Bookman Old Style" w:hAnsi="Bookman Old Style" w:cs="Bookman Old Style"/>
          <w:color w:val="000000" w:themeColor="text1"/>
        </w:rPr>
      </w:pPr>
    </w:p>
    <w:p w14:paraId="3748C331" w14:textId="5A0B6280" w:rsidR="24B14F1D" w:rsidRDefault="24B14F1D"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 xml:space="preserve">SCHEDULE FOR ADOPTION: Within one year. </w:t>
      </w:r>
    </w:p>
    <w:p w14:paraId="311C6C65" w14:textId="0CA28BB6" w:rsidR="65ED7BED" w:rsidRDefault="65ED7BED" w:rsidP="7F548CB9">
      <w:pPr>
        <w:spacing w:after="0" w:line="240" w:lineRule="auto"/>
        <w:rPr>
          <w:rFonts w:ascii="Bookman Old Style" w:eastAsia="Bookman Old Style" w:hAnsi="Bookman Old Style" w:cs="Bookman Old Style"/>
          <w:color w:val="000000" w:themeColor="text1"/>
        </w:rPr>
      </w:pPr>
    </w:p>
    <w:p w14:paraId="0BC90861" w14:textId="0831F788" w:rsidR="24B14F1D" w:rsidRDefault="24B14F1D"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w:t>
      </w:r>
    </w:p>
    <w:p w14:paraId="6EDFC38F" w14:textId="0E3548A6" w:rsidR="4148DF6A" w:rsidRDefault="4148DF6A" w:rsidP="7F548CB9">
      <w:pPr>
        <w:rPr>
          <w:rFonts w:ascii="Bookman Old Style" w:eastAsia="Bookman Old Style" w:hAnsi="Bookman Old Style" w:cs="Bookman Old Style"/>
          <w:color w:val="161616"/>
        </w:rPr>
      </w:pPr>
    </w:p>
    <w:p w14:paraId="1E87B015" w14:textId="48117694" w:rsidR="7533C119" w:rsidRDefault="7533C119"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0E1A4EEB" w:rsidRPr="7F548CB9">
        <w:rPr>
          <w:rFonts w:ascii="Bookman Old Style" w:eastAsia="Bookman Old Style" w:hAnsi="Bookman Old Style" w:cs="Bookman Old Style"/>
          <w:b/>
          <w:bCs/>
          <w:color w:val="161616"/>
        </w:rPr>
        <w:t>apter 9:</w:t>
      </w:r>
      <w:r w:rsidR="0E1A4EEB" w:rsidRPr="7F548CB9">
        <w:rPr>
          <w:rFonts w:ascii="Bookman Old Style" w:eastAsia="Bookman Old Style" w:hAnsi="Bookman Old Style" w:cs="Bookman Old Style"/>
          <w:color w:val="161616"/>
        </w:rPr>
        <w:t xml:space="preserve"> </w:t>
      </w:r>
      <w:r w:rsidRPr="7F548CB9">
        <w:rPr>
          <w:rFonts w:ascii="Bookman Old Style" w:eastAsia="Bookman Old Style" w:hAnsi="Bookman Old Style" w:cs="Bookman Old Style"/>
          <w:color w:val="161616"/>
        </w:rPr>
        <w:t>State Administrative Agency - Administration and Responsibilities</w:t>
      </w:r>
    </w:p>
    <w:p w14:paraId="6EE1A44B" w14:textId="2DE517AF" w:rsidR="4C801483" w:rsidRDefault="4C801483" w:rsidP="40E9C6F7">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lastRenderedPageBreak/>
        <w:t xml:space="preserve">STATUTORY AUTHORITY: </w:t>
      </w:r>
      <w:r w:rsidR="37469C2A" w:rsidRPr="00E5AF01">
        <w:rPr>
          <w:rFonts w:ascii="Bookman Old Style" w:eastAsia="Bookman Old Style" w:hAnsi="Bookman Old Style" w:cs="Bookman Old Style"/>
          <w:color w:val="000000" w:themeColor="text1"/>
        </w:rPr>
        <w:t>10 M.R.S. §§</w:t>
      </w:r>
      <w:r w:rsidR="51FEB785" w:rsidRPr="00E5AF01">
        <w:rPr>
          <w:rFonts w:ascii="Bookman Old Style" w:eastAsia="Bookman Old Style" w:hAnsi="Bookman Old Style" w:cs="Bookman Old Style"/>
          <w:color w:val="000000" w:themeColor="text1"/>
        </w:rPr>
        <w:t xml:space="preserve"> </w:t>
      </w:r>
      <w:r w:rsidR="37469C2A" w:rsidRPr="00E5AF01">
        <w:rPr>
          <w:rFonts w:ascii="Bookman Old Style" w:eastAsia="Bookman Old Style" w:hAnsi="Bookman Old Style" w:cs="Bookman Old Style"/>
          <w:color w:val="000000" w:themeColor="text1"/>
        </w:rPr>
        <w:t>9063, 9064</w:t>
      </w:r>
    </w:p>
    <w:p w14:paraId="2BECB438" w14:textId="52D0B81C" w:rsidR="65ED7BED" w:rsidRDefault="65ED7BED" w:rsidP="7F548CB9">
      <w:pPr>
        <w:pStyle w:val="RSummary"/>
        <w:tabs>
          <w:tab w:val="left" w:pos="720"/>
          <w:tab w:val="left" w:pos="1440"/>
          <w:tab w:val="left" w:pos="2160"/>
          <w:tab w:val="left" w:pos="2880"/>
          <w:tab w:val="left" w:pos="3600"/>
        </w:tabs>
        <w:spacing w:after="0"/>
        <w:ind w:left="0" w:firstLine="0"/>
        <w:rPr>
          <w:rFonts w:ascii="Bookman Old Style" w:eastAsia="Bookman Old Style" w:hAnsi="Bookman Old Style" w:cs="Bookman Old Style"/>
          <w:color w:val="000000" w:themeColor="text1"/>
        </w:rPr>
      </w:pPr>
    </w:p>
    <w:p w14:paraId="2D1125E4" w14:textId="19E03769" w:rsidR="4C801483" w:rsidRDefault="4C801483" w:rsidP="7F548CB9">
      <w:pPr>
        <w:tabs>
          <w:tab w:val="left" w:pos="720"/>
          <w:tab w:val="left" w:pos="1440"/>
          <w:tab w:val="left" w:pos="2160"/>
          <w:tab w:val="left" w:pos="2880"/>
          <w:tab w:val="left" w:pos="3600"/>
        </w:tabs>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 xml:space="preserve">PURPOSE: </w:t>
      </w:r>
      <w:r w:rsidR="22BDCE51" w:rsidRPr="7F548CB9">
        <w:rPr>
          <w:rFonts w:ascii="Bookman Old Style" w:eastAsia="Bookman Old Style" w:hAnsi="Bookman Old Style" w:cs="Bookman Old Style"/>
          <w:color w:val="000000" w:themeColor="text1"/>
        </w:rPr>
        <w:t>This rule is amended to reflect the administration and procedures to be followed for Federal (HUD) certified manufactured housing units and the State Administrative Agency responsibilities.</w:t>
      </w:r>
    </w:p>
    <w:p w14:paraId="409DFB19" w14:textId="5E25481F" w:rsidR="65ED7BED" w:rsidRDefault="65ED7BED" w:rsidP="65ED7BED">
      <w:pPr>
        <w:pStyle w:val="PlainText"/>
        <w:rPr>
          <w:rFonts w:ascii="Bookman Old Style" w:eastAsia="Bookman Old Style" w:hAnsi="Bookman Old Style" w:cs="Bookman Old Style"/>
          <w:color w:val="000000" w:themeColor="text1"/>
          <w:sz w:val="24"/>
          <w:szCs w:val="24"/>
        </w:rPr>
      </w:pPr>
    </w:p>
    <w:p w14:paraId="0E983D83" w14:textId="73AC1505" w:rsidR="4C801483" w:rsidRDefault="4C801483" w:rsidP="65ED7BE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7A43C648" w14:textId="61FDCA28" w:rsidR="65ED7BED" w:rsidRDefault="65ED7BED" w:rsidP="7F548CB9">
      <w:pPr>
        <w:spacing w:after="0" w:line="240" w:lineRule="auto"/>
        <w:rPr>
          <w:rFonts w:ascii="Bookman Old Style" w:eastAsia="Bookman Old Style" w:hAnsi="Bookman Old Style" w:cs="Bookman Old Style"/>
          <w:color w:val="000000" w:themeColor="text1"/>
        </w:rPr>
      </w:pPr>
    </w:p>
    <w:p w14:paraId="29E14D23" w14:textId="2A891665" w:rsidR="4C801483" w:rsidRDefault="4C801483"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4F3045FD" w14:textId="6B4325BD" w:rsidR="65ED7BED" w:rsidRDefault="65ED7BED" w:rsidP="65ED7BED">
      <w:pPr>
        <w:pStyle w:val="PlainText"/>
        <w:rPr>
          <w:rFonts w:ascii="Bookman Old Style" w:eastAsia="Bookman Old Style" w:hAnsi="Bookman Old Style" w:cs="Bookman Old Style"/>
          <w:color w:val="000000" w:themeColor="text1"/>
          <w:sz w:val="24"/>
          <w:szCs w:val="24"/>
        </w:rPr>
      </w:pPr>
    </w:p>
    <w:p w14:paraId="75074C16" w14:textId="0788564E" w:rsidR="4C801483" w:rsidRDefault="4C801483" w:rsidP="7F548CB9">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0575FA34" w14:textId="72E5C6D1" w:rsidR="65ED7BED" w:rsidRDefault="65ED7BED" w:rsidP="7F548CB9">
      <w:pPr>
        <w:rPr>
          <w:rFonts w:ascii="Bookman Old Style" w:eastAsia="Bookman Old Style" w:hAnsi="Bookman Old Style" w:cs="Bookman Old Style"/>
          <w:color w:val="161616"/>
        </w:rPr>
      </w:pPr>
    </w:p>
    <w:p w14:paraId="14610550" w14:textId="3F9B1B96" w:rsidR="7533C119" w:rsidRDefault="7533C119"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59009C3B"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10</w:t>
      </w:r>
      <w:r w:rsidR="135813D1"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color w:val="161616"/>
        </w:rPr>
        <w:t xml:space="preserve"> State Administrative Agency - Monitoring and Other Fees</w:t>
      </w:r>
    </w:p>
    <w:p w14:paraId="3A437AC8" w14:textId="01609859" w:rsidR="1BFDD037" w:rsidRDefault="1BFDD037" w:rsidP="40E9C6F7">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STATUTORY AUTHORITY: </w:t>
      </w:r>
      <w:r w:rsidR="7E580CF0" w:rsidRPr="00E5AF01">
        <w:rPr>
          <w:rFonts w:ascii="Bookman Old Style" w:eastAsia="Bookman Old Style" w:hAnsi="Bookman Old Style" w:cs="Bookman Old Style"/>
          <w:color w:val="000000" w:themeColor="text1"/>
        </w:rPr>
        <w:t>10 M.R.S. §</w:t>
      </w:r>
      <w:r w:rsidR="5A3993A1" w:rsidRPr="00E5AF01">
        <w:rPr>
          <w:rFonts w:ascii="Bookman Old Style" w:eastAsia="Bookman Old Style" w:hAnsi="Bookman Old Style" w:cs="Bookman Old Style"/>
          <w:color w:val="000000" w:themeColor="text1"/>
        </w:rPr>
        <w:t xml:space="preserve"> </w:t>
      </w:r>
      <w:r w:rsidR="7E580CF0" w:rsidRPr="00E5AF01">
        <w:rPr>
          <w:rFonts w:ascii="Bookman Old Style" w:eastAsia="Bookman Old Style" w:hAnsi="Bookman Old Style" w:cs="Bookman Old Style"/>
          <w:color w:val="000000" w:themeColor="text1"/>
        </w:rPr>
        <w:t>9068</w:t>
      </w:r>
    </w:p>
    <w:p w14:paraId="1092D74D" w14:textId="52D0B81C" w:rsidR="65ED7BED" w:rsidRDefault="65ED7BED" w:rsidP="7F548CB9">
      <w:pPr>
        <w:pStyle w:val="RSummary"/>
        <w:tabs>
          <w:tab w:val="left" w:pos="720"/>
          <w:tab w:val="left" w:pos="1440"/>
          <w:tab w:val="left" w:pos="2160"/>
          <w:tab w:val="left" w:pos="2880"/>
          <w:tab w:val="left" w:pos="3600"/>
        </w:tabs>
        <w:spacing w:after="0"/>
        <w:ind w:left="0" w:firstLine="0"/>
        <w:rPr>
          <w:rFonts w:ascii="Bookman Old Style" w:eastAsia="Bookman Old Style" w:hAnsi="Bookman Old Style" w:cs="Bookman Old Style"/>
          <w:color w:val="000000" w:themeColor="text1"/>
        </w:rPr>
      </w:pPr>
    </w:p>
    <w:p w14:paraId="067DC800" w14:textId="12794D15" w:rsidR="1BFDD037" w:rsidRDefault="1BFDD037" w:rsidP="00E5AF01">
      <w:pPr>
        <w:tabs>
          <w:tab w:val="left" w:pos="720"/>
          <w:tab w:val="left" w:pos="1440"/>
          <w:tab w:val="left" w:pos="2160"/>
          <w:tab w:val="left" w:pos="2880"/>
          <w:tab w:val="left" w:pos="3600"/>
        </w:tabs>
      </w:pPr>
      <w:r w:rsidRPr="00E5AF01">
        <w:rPr>
          <w:rFonts w:ascii="Bookman Old Style" w:eastAsia="Bookman Old Style" w:hAnsi="Bookman Old Style" w:cs="Bookman Old Style"/>
          <w:color w:val="000000" w:themeColor="text1"/>
        </w:rPr>
        <w:t xml:space="preserve">PURPOSE: </w:t>
      </w:r>
      <w:r w:rsidR="64A77351" w:rsidRPr="00E5AF01">
        <w:rPr>
          <w:rFonts w:ascii="Bookman Old Style" w:eastAsia="Bookman Old Style" w:hAnsi="Bookman Old Style" w:cs="Bookman Old Style"/>
          <w:color w:val="000000" w:themeColor="text1"/>
        </w:rPr>
        <w:t xml:space="preserve">This rule authorizes the </w:t>
      </w:r>
      <w:r w:rsidR="55626B4F" w:rsidRPr="00E5AF01">
        <w:rPr>
          <w:rFonts w:ascii="Bookman Old Style" w:eastAsia="Bookman Old Style" w:hAnsi="Bookman Old Style" w:cs="Bookman Old Style"/>
          <w:color w:val="000000" w:themeColor="text1"/>
        </w:rPr>
        <w:t xml:space="preserve">Office </w:t>
      </w:r>
      <w:r w:rsidR="64A77351" w:rsidRPr="00E5AF01">
        <w:rPr>
          <w:rFonts w:ascii="Bookman Old Style" w:eastAsia="Bookman Old Style" w:hAnsi="Bookman Old Style" w:cs="Bookman Old Style"/>
          <w:color w:val="000000" w:themeColor="text1"/>
        </w:rPr>
        <w:t xml:space="preserve">to establish a monitoring inspection and other fees in an amount established by HUD and </w:t>
      </w:r>
      <w:r w:rsidR="77551631" w:rsidRPr="00E5AF01">
        <w:rPr>
          <w:rFonts w:ascii="Bookman Old Style" w:eastAsia="Bookman Old Style" w:hAnsi="Bookman Old Style" w:cs="Bookman Old Style"/>
          <w:color w:val="000000" w:themeColor="text1"/>
        </w:rPr>
        <w:t>MOCA.</w:t>
      </w:r>
    </w:p>
    <w:p w14:paraId="33A3E095" w14:textId="5E25481F" w:rsidR="65ED7BED" w:rsidRDefault="65ED7BED" w:rsidP="65ED7BED">
      <w:pPr>
        <w:pStyle w:val="PlainText"/>
        <w:rPr>
          <w:rFonts w:ascii="Bookman Old Style" w:eastAsia="Bookman Old Style" w:hAnsi="Bookman Old Style" w:cs="Bookman Old Style"/>
          <w:color w:val="000000" w:themeColor="text1"/>
          <w:sz w:val="24"/>
          <w:szCs w:val="24"/>
        </w:rPr>
      </w:pPr>
    </w:p>
    <w:p w14:paraId="5BC54DD2" w14:textId="73AC1505" w:rsidR="1BFDD037" w:rsidRDefault="1BFDD037" w:rsidP="65ED7BE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451ED3BC" w14:textId="61FDCA28" w:rsidR="65ED7BED" w:rsidRDefault="65ED7BED" w:rsidP="7F548CB9">
      <w:pPr>
        <w:spacing w:after="0" w:line="240" w:lineRule="auto"/>
        <w:rPr>
          <w:rFonts w:ascii="Bookman Old Style" w:eastAsia="Bookman Old Style" w:hAnsi="Bookman Old Style" w:cs="Bookman Old Style"/>
          <w:color w:val="000000" w:themeColor="text1"/>
        </w:rPr>
      </w:pPr>
    </w:p>
    <w:p w14:paraId="25C5C072" w14:textId="2A891665" w:rsidR="1BFDD037" w:rsidRDefault="1BFDD037"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7DBC70C5" w14:textId="6B4325BD" w:rsidR="65ED7BED" w:rsidRDefault="65ED7BED" w:rsidP="65ED7BED">
      <w:pPr>
        <w:pStyle w:val="PlainText"/>
        <w:rPr>
          <w:rFonts w:ascii="Bookman Old Style" w:eastAsia="Bookman Old Style" w:hAnsi="Bookman Old Style" w:cs="Bookman Old Style"/>
          <w:color w:val="000000" w:themeColor="text1"/>
          <w:sz w:val="24"/>
          <w:szCs w:val="24"/>
        </w:rPr>
      </w:pPr>
    </w:p>
    <w:p w14:paraId="33055AB0" w14:textId="0788564E" w:rsidR="1BFDD037" w:rsidRDefault="1BFDD037" w:rsidP="7F548CB9">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3DCBC071" w14:textId="568A8C22" w:rsidR="65ED7BED" w:rsidRDefault="65ED7BED" w:rsidP="7F548CB9">
      <w:pPr>
        <w:rPr>
          <w:rFonts w:ascii="Bookman Old Style" w:eastAsia="Bookman Old Style" w:hAnsi="Bookman Old Style" w:cs="Bookman Old Style"/>
          <w:color w:val="161616"/>
        </w:rPr>
      </w:pPr>
    </w:p>
    <w:p w14:paraId="4523253C" w14:textId="0F759076" w:rsidR="7533C119" w:rsidRDefault="7533C119"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7E706DAE"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11</w:t>
      </w:r>
      <w:r w:rsidR="60517EC2"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b/>
          <w:bCs/>
          <w:color w:val="161616"/>
        </w:rPr>
        <w:t xml:space="preserve"> </w:t>
      </w:r>
      <w:r w:rsidRPr="7F548CB9">
        <w:rPr>
          <w:rFonts w:ascii="Bookman Old Style" w:eastAsia="Bookman Old Style" w:hAnsi="Bookman Old Style" w:cs="Bookman Old Style"/>
          <w:color w:val="161616"/>
        </w:rPr>
        <w:t>Definitions</w:t>
      </w:r>
    </w:p>
    <w:p w14:paraId="517A1C2A" w14:textId="4C1D9FFE" w:rsidR="46C1297B" w:rsidRDefault="46C1297B"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STATUTORY AUTHORITY: 10 M.R.S. § 9085</w:t>
      </w:r>
    </w:p>
    <w:p w14:paraId="08903F9E" w14:textId="52D0B81C" w:rsidR="4148DF6A" w:rsidRDefault="4148DF6A" w:rsidP="7F548CB9">
      <w:pPr>
        <w:pStyle w:val="RSummary"/>
        <w:tabs>
          <w:tab w:val="left" w:pos="720"/>
          <w:tab w:val="left" w:pos="1440"/>
          <w:tab w:val="left" w:pos="2160"/>
          <w:tab w:val="left" w:pos="2880"/>
          <w:tab w:val="left" w:pos="3600"/>
        </w:tabs>
        <w:spacing w:after="0"/>
        <w:ind w:left="0" w:firstLine="0"/>
        <w:rPr>
          <w:rFonts w:ascii="Bookman Old Style" w:eastAsia="Bookman Old Style" w:hAnsi="Bookman Old Style" w:cs="Bookman Old Style"/>
          <w:color w:val="000000" w:themeColor="text1"/>
        </w:rPr>
      </w:pPr>
    </w:p>
    <w:p w14:paraId="6D1468AD" w14:textId="75D22C8A" w:rsidR="46C1297B" w:rsidRDefault="46C1297B" w:rsidP="6CE3DB31">
      <w:pPr>
        <w:pStyle w:val="RSummary"/>
        <w:tabs>
          <w:tab w:val="left" w:pos="720"/>
          <w:tab w:val="left" w:pos="1440"/>
          <w:tab w:val="left" w:pos="2160"/>
          <w:tab w:val="left" w:pos="2880"/>
          <w:tab w:val="left" w:pos="3600"/>
        </w:tabs>
        <w:spacing w:after="0"/>
        <w:ind w:left="0" w:firstLine="0"/>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PURPOSE: This chapter defines terms used in the rules relating to manufactured housing communities.   </w:t>
      </w:r>
    </w:p>
    <w:p w14:paraId="1272013C" w14:textId="5E25481F" w:rsidR="4148DF6A" w:rsidRDefault="4148DF6A" w:rsidP="4148DF6A">
      <w:pPr>
        <w:pStyle w:val="PlainText"/>
        <w:rPr>
          <w:rFonts w:ascii="Bookman Old Style" w:eastAsia="Bookman Old Style" w:hAnsi="Bookman Old Style" w:cs="Bookman Old Style"/>
          <w:color w:val="000000" w:themeColor="text1"/>
          <w:sz w:val="24"/>
          <w:szCs w:val="24"/>
        </w:rPr>
      </w:pPr>
    </w:p>
    <w:p w14:paraId="5893E4BB" w14:textId="73AC1505" w:rsidR="46C1297B" w:rsidRDefault="46C1297B"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2B4E120A" w14:textId="61FDCA28" w:rsidR="4148DF6A" w:rsidRDefault="4148DF6A" w:rsidP="7F548CB9">
      <w:pPr>
        <w:spacing w:after="0" w:line="240" w:lineRule="auto"/>
        <w:rPr>
          <w:rFonts w:ascii="Bookman Old Style" w:eastAsia="Bookman Old Style" w:hAnsi="Bookman Old Style" w:cs="Bookman Old Style"/>
          <w:color w:val="000000" w:themeColor="text1"/>
        </w:rPr>
      </w:pPr>
    </w:p>
    <w:p w14:paraId="3015A98C" w14:textId="2A891665" w:rsidR="46C1297B" w:rsidRDefault="46C1297B"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2DF7A310" w14:textId="6B4325BD" w:rsidR="4148DF6A" w:rsidRDefault="4148DF6A" w:rsidP="4148DF6A">
      <w:pPr>
        <w:pStyle w:val="PlainText"/>
        <w:rPr>
          <w:rFonts w:ascii="Bookman Old Style" w:eastAsia="Bookman Old Style" w:hAnsi="Bookman Old Style" w:cs="Bookman Old Style"/>
          <w:color w:val="000000" w:themeColor="text1"/>
          <w:sz w:val="24"/>
          <w:szCs w:val="24"/>
        </w:rPr>
      </w:pPr>
    </w:p>
    <w:p w14:paraId="1C8191E8" w14:textId="0788564E" w:rsidR="46C1297B" w:rsidRDefault="46C1297B" w:rsidP="7F548CB9">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430FEAF6" w14:textId="250C24CF" w:rsidR="4148DF6A" w:rsidRDefault="4148DF6A" w:rsidP="7F548CB9">
      <w:pPr>
        <w:rPr>
          <w:rFonts w:ascii="Bookman Old Style" w:eastAsia="Bookman Old Style" w:hAnsi="Bookman Old Style" w:cs="Bookman Old Style"/>
          <w:color w:val="161616"/>
        </w:rPr>
      </w:pPr>
    </w:p>
    <w:p w14:paraId="5F193172" w14:textId="6DAFF05A" w:rsidR="7533C119" w:rsidRDefault="7533C119"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33033213"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12</w:t>
      </w:r>
      <w:r w:rsidR="05A376F0"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b/>
          <w:bCs/>
          <w:color w:val="161616"/>
        </w:rPr>
        <w:t xml:space="preserve"> </w:t>
      </w:r>
      <w:r w:rsidRPr="7F548CB9">
        <w:rPr>
          <w:rFonts w:ascii="Bookman Old Style" w:eastAsia="Bookman Old Style" w:hAnsi="Bookman Old Style" w:cs="Bookman Old Style"/>
          <w:color w:val="161616"/>
        </w:rPr>
        <w:t>Licensure of Manufactured Housing Communities</w:t>
      </w:r>
    </w:p>
    <w:p w14:paraId="6B4CF81D" w14:textId="1AD2F1E9" w:rsidR="125192A1" w:rsidRDefault="125192A1"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STATUTORY AUTHORITY: 10 M.R.S. § 9084</w:t>
      </w:r>
    </w:p>
    <w:p w14:paraId="34EABDEF" w14:textId="3226013C" w:rsidR="4148DF6A" w:rsidRDefault="4148DF6A" w:rsidP="4148DF6A">
      <w:pPr>
        <w:pStyle w:val="PlainText"/>
        <w:rPr>
          <w:rFonts w:ascii="Bookman Old Style" w:eastAsia="Bookman Old Style" w:hAnsi="Bookman Old Style" w:cs="Bookman Old Style"/>
          <w:color w:val="000000" w:themeColor="text1"/>
          <w:sz w:val="24"/>
          <w:szCs w:val="24"/>
        </w:rPr>
      </w:pPr>
    </w:p>
    <w:p w14:paraId="0608E1A7" w14:textId="0A03CEEA" w:rsidR="125192A1" w:rsidRDefault="125192A1" w:rsidP="6CE3DB31">
      <w:pPr>
        <w:pStyle w:val="PlainText"/>
        <w:rPr>
          <w:rFonts w:ascii="Bookman Old Style" w:eastAsia="Bookman Old Style" w:hAnsi="Bookman Old Style" w:cs="Bookman Old Style"/>
          <w:color w:val="000000" w:themeColor="text1"/>
          <w:sz w:val="24"/>
          <w:szCs w:val="24"/>
        </w:rPr>
      </w:pPr>
      <w:r w:rsidRPr="6CE3DB31">
        <w:rPr>
          <w:rFonts w:ascii="Bookman Old Style" w:eastAsia="Bookman Old Style" w:hAnsi="Bookman Old Style" w:cs="Bookman Old Style"/>
          <w:color w:val="000000" w:themeColor="text1"/>
          <w:sz w:val="24"/>
          <w:szCs w:val="24"/>
        </w:rPr>
        <w:lastRenderedPageBreak/>
        <w:t xml:space="preserve">PURPOSE: This chapter sets forth initial and renewal licensure requirements of manufactured housing communities. </w:t>
      </w:r>
      <w:r w:rsidR="52BB2FDF" w:rsidRPr="6CE3DB31">
        <w:rPr>
          <w:rFonts w:ascii="Bookman Old Style" w:eastAsia="Bookman Old Style" w:hAnsi="Bookman Old Style" w:cs="Bookman Old Style"/>
          <w:color w:val="000000" w:themeColor="text1"/>
          <w:sz w:val="24"/>
          <w:szCs w:val="24"/>
        </w:rPr>
        <w:t>MOCA</w:t>
      </w:r>
      <w:r w:rsidRPr="6CE3DB31">
        <w:rPr>
          <w:rFonts w:ascii="Bookman Old Style" w:eastAsia="Bookman Old Style" w:hAnsi="Bookman Old Style" w:cs="Bookman Old Style"/>
          <w:color w:val="000000" w:themeColor="text1"/>
          <w:sz w:val="24"/>
          <w:szCs w:val="24"/>
        </w:rPr>
        <w:t xml:space="preserve"> will propose an amendment of this rule to clarify the application process in accordance with P.L. 2025, c. 365.</w:t>
      </w:r>
    </w:p>
    <w:p w14:paraId="5452825E" w14:textId="20732125" w:rsidR="4148DF6A" w:rsidRDefault="4148DF6A" w:rsidP="7F548CB9">
      <w:pPr>
        <w:spacing w:after="0" w:line="240" w:lineRule="auto"/>
        <w:rPr>
          <w:rFonts w:ascii="Bookman Old Style" w:eastAsia="Bookman Old Style" w:hAnsi="Bookman Old Style" w:cs="Bookman Old Style"/>
          <w:color w:val="000000" w:themeColor="text1"/>
        </w:rPr>
      </w:pPr>
    </w:p>
    <w:p w14:paraId="41BE2198" w14:textId="34B8E7F2" w:rsidR="125192A1" w:rsidRDefault="125192A1"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w:t>
      </w:r>
    </w:p>
    <w:p w14:paraId="609B375E" w14:textId="1F84E16F" w:rsidR="4148DF6A" w:rsidRDefault="4148DF6A" w:rsidP="4148DF6A">
      <w:pPr>
        <w:pStyle w:val="PlainText"/>
        <w:rPr>
          <w:rFonts w:ascii="Bookman Old Style" w:eastAsia="Bookman Old Style" w:hAnsi="Bookman Old Style" w:cs="Bookman Old Style"/>
          <w:color w:val="000000" w:themeColor="text1"/>
          <w:sz w:val="24"/>
          <w:szCs w:val="24"/>
        </w:rPr>
      </w:pPr>
    </w:p>
    <w:p w14:paraId="41B68BB6" w14:textId="030B8C09" w:rsidR="125192A1" w:rsidRDefault="125192A1"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1B21C883" w14:textId="441CF482" w:rsidR="4148DF6A" w:rsidRDefault="4148DF6A" w:rsidP="7F548CB9">
      <w:pPr>
        <w:rPr>
          <w:rFonts w:ascii="Bookman Old Style" w:eastAsia="Bookman Old Style" w:hAnsi="Bookman Old Style" w:cs="Bookman Old Style"/>
          <w:color w:val="161616"/>
        </w:rPr>
      </w:pPr>
    </w:p>
    <w:p w14:paraId="28935BB6" w14:textId="31ACFD5D" w:rsidR="7533C119" w:rsidRDefault="7533C119"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7420D385" w:rsidRPr="7F548CB9">
        <w:rPr>
          <w:rFonts w:ascii="Bookman Old Style" w:eastAsia="Bookman Old Style" w:hAnsi="Bookman Old Style" w:cs="Bookman Old Style"/>
          <w:b/>
          <w:bCs/>
          <w:color w:val="161616"/>
        </w:rPr>
        <w:t>apter 13:</w:t>
      </w:r>
      <w:r w:rsidRPr="7F548CB9">
        <w:rPr>
          <w:rFonts w:ascii="Bookman Old Style" w:eastAsia="Bookman Old Style" w:hAnsi="Bookman Old Style" w:cs="Bookman Old Style"/>
          <w:color w:val="161616"/>
        </w:rPr>
        <w:t xml:space="preserve"> Rules Relating to Drinking Water Systems or Manufactured Housing Communities</w:t>
      </w:r>
    </w:p>
    <w:p w14:paraId="1849E82B" w14:textId="44B5D717" w:rsidR="636E1C6F" w:rsidRDefault="636E1C6F"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STATUTORY AUTHORITY: 10 M.R.S. §§ 9005-A, 9084, 9085</w:t>
      </w:r>
    </w:p>
    <w:p w14:paraId="0C623957" w14:textId="1C47B08C" w:rsidR="4148DF6A" w:rsidRDefault="4148DF6A" w:rsidP="7F548CB9">
      <w:pPr>
        <w:tabs>
          <w:tab w:val="left" w:pos="1440"/>
          <w:tab w:val="left" w:pos="2160"/>
          <w:tab w:val="left" w:pos="2880"/>
          <w:tab w:val="right" w:pos="9360"/>
        </w:tabs>
        <w:spacing w:after="0" w:line="240" w:lineRule="auto"/>
        <w:rPr>
          <w:rFonts w:ascii="Bookman Old Style" w:eastAsia="Bookman Old Style" w:hAnsi="Bookman Old Style" w:cs="Bookman Old Style"/>
          <w:color w:val="000000" w:themeColor="text1"/>
        </w:rPr>
      </w:pPr>
    </w:p>
    <w:p w14:paraId="4044A17B" w14:textId="6F1C7E12" w:rsidR="636E1C6F" w:rsidRDefault="636E1C6F" w:rsidP="6CE3DB31">
      <w:pPr>
        <w:tabs>
          <w:tab w:val="left" w:pos="1440"/>
          <w:tab w:val="left" w:pos="2160"/>
          <w:tab w:val="left" w:pos="2880"/>
          <w:tab w:val="right" w:pos="9360"/>
        </w:tabs>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PURPOSE: This chapter outlines the jurisdiction of </w:t>
      </w:r>
      <w:r w:rsidR="6AC12370" w:rsidRPr="00E5AF01">
        <w:rPr>
          <w:rFonts w:ascii="Bookman Old Style" w:eastAsia="Bookman Old Style" w:hAnsi="Bookman Old Style" w:cs="Bookman Old Style"/>
          <w:color w:val="000000" w:themeColor="text1"/>
        </w:rPr>
        <w:t xml:space="preserve">MOCA </w:t>
      </w:r>
      <w:r w:rsidRPr="00E5AF01">
        <w:rPr>
          <w:rFonts w:ascii="Bookman Old Style" w:eastAsia="Bookman Old Style" w:hAnsi="Bookman Old Style" w:cs="Bookman Old Style"/>
          <w:color w:val="000000" w:themeColor="text1"/>
        </w:rPr>
        <w:t xml:space="preserve">and the Division of Environmental Health within the Maine Center for Disease Control and Prevention, Department of Health and Human Services, in regulating the drinking water systems of manufactured housing communities. This chapter also sets forth the safe drinking water requirements for manufactured housing communities with Private Water Systems, which are regulated by </w:t>
      </w:r>
      <w:r w:rsidR="6B208FC0" w:rsidRPr="00E5AF01">
        <w:rPr>
          <w:rFonts w:ascii="Bookman Old Style" w:eastAsia="Bookman Old Style" w:hAnsi="Bookman Old Style" w:cs="Bookman Old Style"/>
          <w:color w:val="000000" w:themeColor="text1"/>
        </w:rPr>
        <w:t>MOCA</w:t>
      </w:r>
      <w:r w:rsidRPr="00E5AF01">
        <w:rPr>
          <w:rFonts w:ascii="Bookman Old Style" w:eastAsia="Bookman Old Style" w:hAnsi="Bookman Old Style" w:cs="Bookman Old Style"/>
          <w:color w:val="000000" w:themeColor="text1"/>
        </w:rPr>
        <w:t xml:space="preserve">. These requirements pertain to Private Water System approval, operation, and modification; annual water testing, reporting, and notice to community residents; and enforcement remedies when a community violates these rules. The rules in this chapter are established to protect public health from unsafe Private Water Systems and to require that a community notify the population served of annual water test results. </w:t>
      </w:r>
    </w:p>
    <w:p w14:paraId="69146087" w14:textId="6E6AF0F4" w:rsidR="4148DF6A" w:rsidRDefault="4148DF6A" w:rsidP="7F548CB9">
      <w:pPr>
        <w:tabs>
          <w:tab w:val="left" w:pos="1440"/>
          <w:tab w:val="left" w:pos="2160"/>
          <w:tab w:val="left" w:pos="2880"/>
          <w:tab w:val="right" w:pos="9360"/>
        </w:tabs>
        <w:spacing w:after="0" w:line="240" w:lineRule="auto"/>
        <w:rPr>
          <w:rFonts w:ascii="Bookman Old Style" w:eastAsia="Bookman Old Style" w:hAnsi="Bookman Old Style" w:cs="Bookman Old Style"/>
          <w:color w:val="000000" w:themeColor="text1"/>
        </w:rPr>
      </w:pPr>
    </w:p>
    <w:p w14:paraId="253217C5" w14:textId="60F5DDCD" w:rsidR="636E1C6F" w:rsidRDefault="636E1C6F" w:rsidP="7F548CB9">
      <w:pPr>
        <w:tabs>
          <w:tab w:val="left" w:pos="1440"/>
          <w:tab w:val="left" w:pos="2160"/>
          <w:tab w:val="left" w:pos="2880"/>
          <w:tab w:val="right" w:pos="9360"/>
        </w:tabs>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SCHEDULE FOR ADOPTION: Within one year.</w:t>
      </w:r>
    </w:p>
    <w:p w14:paraId="6B199D6B" w14:textId="0531ED08" w:rsidR="4148DF6A" w:rsidRDefault="4148DF6A" w:rsidP="7F548CB9">
      <w:pPr>
        <w:tabs>
          <w:tab w:val="left" w:pos="1440"/>
          <w:tab w:val="left" w:pos="2160"/>
          <w:tab w:val="left" w:pos="2880"/>
          <w:tab w:val="right" w:pos="9360"/>
        </w:tabs>
        <w:spacing w:after="0" w:line="240" w:lineRule="auto"/>
        <w:rPr>
          <w:rFonts w:ascii="Bookman Old Style" w:eastAsia="Bookman Old Style" w:hAnsi="Bookman Old Style" w:cs="Bookman Old Style"/>
          <w:color w:val="000000" w:themeColor="text1"/>
        </w:rPr>
      </w:pPr>
    </w:p>
    <w:p w14:paraId="23BD262C" w14:textId="5EF4A920" w:rsidR="636E1C6F" w:rsidRDefault="636E1C6F" w:rsidP="7F548CB9">
      <w:pPr>
        <w:tabs>
          <w:tab w:val="left" w:pos="1440"/>
          <w:tab w:val="left" w:pos="2160"/>
          <w:tab w:val="left" w:pos="2880"/>
          <w:tab w:val="right" w:pos="9360"/>
        </w:tabs>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57E17FCA" w14:textId="2516EA66" w:rsidR="4148DF6A" w:rsidRDefault="4148DF6A" w:rsidP="7F548CB9">
      <w:pPr>
        <w:rPr>
          <w:rFonts w:ascii="Bookman Old Style" w:eastAsia="Bookman Old Style" w:hAnsi="Bookman Old Style" w:cs="Bookman Old Style"/>
          <w:color w:val="000000" w:themeColor="text1"/>
        </w:rPr>
      </w:pPr>
    </w:p>
    <w:p w14:paraId="4CB1F0C9" w14:textId="7D1EE382" w:rsidR="636E1C6F" w:rsidRDefault="636E1C6F"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3565396B" w14:textId="28A958DA" w:rsidR="57E9F5AA" w:rsidRDefault="57E9F5AA"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14DC355E"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14</w:t>
      </w:r>
      <w:r w:rsidR="406AD4FB"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color w:val="161616"/>
        </w:rPr>
        <w:t xml:space="preserve"> Community Licensing – Standards</w:t>
      </w:r>
    </w:p>
    <w:p w14:paraId="46A8F518" w14:textId="235F8D82" w:rsidR="18175027" w:rsidRDefault="18175027" w:rsidP="00E5AF01">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STATUTORY AUTHORITY: 10 M.R.S. §</w:t>
      </w:r>
      <w:r w:rsidR="4C6B18CF" w:rsidRPr="00E5AF01">
        <w:rPr>
          <w:rFonts w:ascii="Bookman Old Style" w:eastAsia="Bookman Old Style" w:hAnsi="Bookman Old Style" w:cs="Bookman Old Style"/>
          <w:color w:val="000000" w:themeColor="text1"/>
        </w:rPr>
        <w:t>§</w:t>
      </w:r>
      <w:r w:rsidRPr="00E5AF01">
        <w:rPr>
          <w:rFonts w:ascii="Bookman Old Style" w:eastAsia="Bookman Old Style" w:hAnsi="Bookman Old Style" w:cs="Bookman Old Style"/>
          <w:color w:val="000000" w:themeColor="text1"/>
        </w:rPr>
        <w:t xml:space="preserve"> 9082 and</w:t>
      </w:r>
      <w:r w:rsidR="0515542F" w:rsidRPr="00E5AF01">
        <w:rPr>
          <w:rFonts w:ascii="Bookman Old Style" w:eastAsia="Bookman Old Style" w:hAnsi="Bookman Old Style" w:cs="Bookman Old Style"/>
          <w:color w:val="000000" w:themeColor="text1"/>
        </w:rPr>
        <w:t xml:space="preserve"> </w:t>
      </w:r>
      <w:r w:rsidRPr="00E5AF01">
        <w:rPr>
          <w:rFonts w:ascii="Bookman Old Style" w:eastAsia="Bookman Old Style" w:hAnsi="Bookman Old Style" w:cs="Bookman Old Style"/>
          <w:color w:val="000000" w:themeColor="text1"/>
        </w:rPr>
        <w:t>9085.</w:t>
      </w:r>
    </w:p>
    <w:p w14:paraId="3D56B193" w14:textId="5E1598A9" w:rsidR="4148DF6A" w:rsidRDefault="4148DF6A" w:rsidP="7F548CB9">
      <w:pPr>
        <w:spacing w:after="0" w:line="240" w:lineRule="auto"/>
        <w:rPr>
          <w:rFonts w:ascii="Bookman Old Style" w:eastAsia="Bookman Old Style" w:hAnsi="Bookman Old Style" w:cs="Bookman Old Style"/>
          <w:color w:val="000000" w:themeColor="text1"/>
        </w:rPr>
      </w:pPr>
    </w:p>
    <w:p w14:paraId="0A3AAFFB" w14:textId="111C90A0" w:rsidR="18175027" w:rsidRDefault="18175027" w:rsidP="6CE3DB31">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PURPOSE: This chapter establishes licensing standards relating to minimum lot size, potable water, plumbing, fuel supplies, electrical connections, life and fire safety, streets, and nuisances.  </w:t>
      </w:r>
    </w:p>
    <w:p w14:paraId="4BBA7191" w14:textId="48C73C22" w:rsidR="4148DF6A" w:rsidRDefault="4148DF6A" w:rsidP="4148DF6A">
      <w:pPr>
        <w:pStyle w:val="PlainText"/>
        <w:rPr>
          <w:rFonts w:ascii="Bookman Old Style" w:eastAsia="Bookman Old Style" w:hAnsi="Bookman Old Style" w:cs="Bookman Old Style"/>
          <w:color w:val="000000" w:themeColor="text1"/>
          <w:sz w:val="24"/>
          <w:szCs w:val="24"/>
        </w:rPr>
      </w:pPr>
    </w:p>
    <w:p w14:paraId="7B360AD1" w14:textId="2FD2F61E" w:rsidR="18175027" w:rsidRDefault="18175027"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SCHEDULE FOR ADOPTION: Within one year.</w:t>
      </w:r>
    </w:p>
    <w:p w14:paraId="0AF19749" w14:textId="47163483" w:rsidR="4148DF6A" w:rsidRDefault="4148DF6A" w:rsidP="7F548CB9">
      <w:pPr>
        <w:spacing w:after="0" w:line="240" w:lineRule="auto"/>
        <w:rPr>
          <w:rFonts w:ascii="Bookman Old Style" w:eastAsia="Bookman Old Style" w:hAnsi="Bookman Old Style" w:cs="Bookman Old Style"/>
          <w:color w:val="000000" w:themeColor="text1"/>
        </w:rPr>
      </w:pPr>
    </w:p>
    <w:p w14:paraId="4F3DABF2" w14:textId="64AD91C6" w:rsidR="18175027" w:rsidRDefault="18175027"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33CB6F2D" w14:textId="32985483" w:rsidR="4148DF6A" w:rsidRDefault="4148DF6A" w:rsidP="4148DF6A">
      <w:pPr>
        <w:pStyle w:val="PlainText"/>
        <w:rPr>
          <w:rFonts w:ascii="Bookman Old Style" w:eastAsia="Bookman Old Style" w:hAnsi="Bookman Old Style" w:cs="Bookman Old Style"/>
          <w:color w:val="000000" w:themeColor="text1"/>
          <w:sz w:val="24"/>
          <w:szCs w:val="24"/>
        </w:rPr>
      </w:pPr>
    </w:p>
    <w:p w14:paraId="5F650D99" w14:textId="42A9330A" w:rsidR="18175027" w:rsidRDefault="18175027"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6B0F7813" w14:textId="6415E65F" w:rsidR="4148DF6A" w:rsidRDefault="4148DF6A" w:rsidP="7F548CB9">
      <w:pPr>
        <w:rPr>
          <w:rFonts w:ascii="Bookman Old Style" w:eastAsia="Bookman Old Style" w:hAnsi="Bookman Old Style" w:cs="Bookman Old Style"/>
          <w:color w:val="161616"/>
        </w:rPr>
      </w:pPr>
    </w:p>
    <w:p w14:paraId="5BBCDED4" w14:textId="60555AC5" w:rsidR="57E9F5AA" w:rsidRDefault="57E9F5AA"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0E909D41"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15</w:t>
      </w:r>
      <w:r w:rsidR="77535BCD"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color w:val="161616"/>
        </w:rPr>
        <w:t xml:space="preserve"> Inspections and Complaints</w:t>
      </w:r>
    </w:p>
    <w:p w14:paraId="1D018B0F" w14:textId="5932AB2E" w:rsidR="349F4F4F" w:rsidRDefault="349F4F4F" w:rsidP="00E5AF01">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STATUTORY AUTHORITY: </w:t>
      </w:r>
      <w:r w:rsidR="57DC5EC7" w:rsidRPr="00E5AF01">
        <w:rPr>
          <w:rFonts w:ascii="Bookman Old Style" w:eastAsia="Bookman Old Style" w:hAnsi="Bookman Old Style" w:cs="Bookman Old Style"/>
          <w:color w:val="000000" w:themeColor="text1"/>
        </w:rPr>
        <w:t>10 M.R.S. § 9086</w:t>
      </w:r>
    </w:p>
    <w:p w14:paraId="7835B506" w14:textId="5E1598A9" w:rsidR="65ED7BED" w:rsidRDefault="65ED7BED" w:rsidP="7F548CB9">
      <w:pPr>
        <w:spacing w:after="0" w:line="240" w:lineRule="auto"/>
        <w:rPr>
          <w:rFonts w:ascii="Bookman Old Style" w:eastAsia="Bookman Old Style" w:hAnsi="Bookman Old Style" w:cs="Bookman Old Style"/>
          <w:color w:val="000000" w:themeColor="text1"/>
        </w:rPr>
      </w:pPr>
    </w:p>
    <w:p w14:paraId="6B023C0F" w14:textId="546AE818" w:rsidR="349F4F4F" w:rsidRDefault="349F4F4F" w:rsidP="6CE3DB31">
      <w:pPr>
        <w:spacing w:after="0" w:line="240" w:lineRule="auto"/>
        <w:rPr>
          <w:rFonts w:ascii="Bookman Old Style" w:eastAsia="Bookman Old Style" w:hAnsi="Bookman Old Style" w:cs="Bookman Old Style"/>
          <w:color w:val="000000" w:themeColor="text1"/>
        </w:rPr>
      </w:pPr>
      <w:r w:rsidRPr="6CE3DB31">
        <w:rPr>
          <w:rFonts w:ascii="Bookman Old Style" w:eastAsia="Bookman Old Style" w:hAnsi="Bookman Old Style" w:cs="Bookman Old Style"/>
          <w:color w:val="000000" w:themeColor="text1"/>
        </w:rPr>
        <w:t xml:space="preserve">PURPOSE: This chapter describes </w:t>
      </w:r>
      <w:r w:rsidR="72B27114" w:rsidRPr="6CE3DB31">
        <w:rPr>
          <w:rFonts w:ascii="Bookman Old Style" w:eastAsia="Bookman Old Style" w:hAnsi="Bookman Old Style" w:cs="Bookman Old Style"/>
          <w:color w:val="000000" w:themeColor="text1"/>
        </w:rPr>
        <w:t>MOCA’s</w:t>
      </w:r>
      <w:r w:rsidRPr="6CE3DB31">
        <w:rPr>
          <w:rFonts w:ascii="Bookman Old Style" w:eastAsia="Bookman Old Style" w:hAnsi="Bookman Old Style" w:cs="Bookman Old Style"/>
          <w:color w:val="000000" w:themeColor="text1"/>
        </w:rPr>
        <w:t xml:space="preserve"> inspection program for manufactured housing communities.</w:t>
      </w:r>
    </w:p>
    <w:p w14:paraId="49E13682" w14:textId="48C73C22" w:rsidR="65ED7BED" w:rsidRDefault="65ED7BED" w:rsidP="65ED7BED">
      <w:pPr>
        <w:pStyle w:val="PlainText"/>
        <w:rPr>
          <w:rFonts w:ascii="Bookman Old Style" w:eastAsia="Bookman Old Style" w:hAnsi="Bookman Old Style" w:cs="Bookman Old Style"/>
          <w:color w:val="000000" w:themeColor="text1"/>
          <w:sz w:val="24"/>
          <w:szCs w:val="24"/>
        </w:rPr>
      </w:pPr>
    </w:p>
    <w:p w14:paraId="456CA8FA" w14:textId="2FD2F61E" w:rsidR="349F4F4F" w:rsidRDefault="349F4F4F" w:rsidP="65ED7BE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SCHEDULE FOR ADOPTION: Within one year.</w:t>
      </w:r>
    </w:p>
    <w:p w14:paraId="1A3F2BF6" w14:textId="47163483" w:rsidR="65ED7BED" w:rsidRDefault="65ED7BED" w:rsidP="7F548CB9">
      <w:pPr>
        <w:spacing w:after="0" w:line="240" w:lineRule="auto"/>
        <w:rPr>
          <w:rFonts w:ascii="Bookman Old Style" w:eastAsia="Bookman Old Style" w:hAnsi="Bookman Old Style" w:cs="Bookman Old Style"/>
          <w:color w:val="000000" w:themeColor="text1"/>
        </w:rPr>
      </w:pPr>
    </w:p>
    <w:p w14:paraId="37FCFDEA" w14:textId="64AD91C6" w:rsidR="349F4F4F" w:rsidRDefault="349F4F4F"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683EAAB5" w14:textId="32985483" w:rsidR="65ED7BED" w:rsidRDefault="65ED7BED" w:rsidP="65ED7BED">
      <w:pPr>
        <w:pStyle w:val="PlainText"/>
        <w:rPr>
          <w:rFonts w:ascii="Bookman Old Style" w:eastAsia="Bookman Old Style" w:hAnsi="Bookman Old Style" w:cs="Bookman Old Style"/>
          <w:color w:val="000000" w:themeColor="text1"/>
          <w:sz w:val="24"/>
          <w:szCs w:val="24"/>
        </w:rPr>
      </w:pPr>
    </w:p>
    <w:p w14:paraId="052D37CD" w14:textId="4FBF1BD2" w:rsidR="349F4F4F" w:rsidRDefault="349F4F4F"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4738DA94" w14:textId="3713DAB4" w:rsidR="3FF984EF" w:rsidRDefault="3FF984EF"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5D37A440"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16</w:t>
      </w:r>
      <w:r w:rsidR="41D05FCF"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b/>
          <w:bCs/>
          <w:color w:val="161616"/>
        </w:rPr>
        <w:t xml:space="preserve"> </w:t>
      </w:r>
      <w:r w:rsidRPr="7F548CB9">
        <w:rPr>
          <w:rFonts w:ascii="Bookman Old Style" w:eastAsia="Bookman Old Style" w:hAnsi="Bookman Old Style" w:cs="Bookman Old Style"/>
          <w:color w:val="161616"/>
        </w:rPr>
        <w:t>Manufactured Home Installation Standards</w:t>
      </w:r>
    </w:p>
    <w:p w14:paraId="29661255" w14:textId="736DDA09" w:rsidR="11416922" w:rsidRDefault="11416922" w:rsidP="7F548CB9">
      <w:pPr>
        <w:spacing w:after="0" w:line="240" w:lineRule="auto"/>
      </w:pPr>
      <w:r w:rsidRPr="00E5AF01">
        <w:rPr>
          <w:rFonts w:ascii="Bookman Old Style" w:eastAsia="Bookman Old Style" w:hAnsi="Bookman Old Style" w:cs="Bookman Old Style"/>
          <w:color w:val="000000" w:themeColor="text1"/>
        </w:rPr>
        <w:t>STATUTORY AUTHORITY:  10 M.R.S. § 9061</w:t>
      </w:r>
    </w:p>
    <w:p w14:paraId="7FFA2613" w14:textId="4D3AB8BD" w:rsidR="4148DF6A" w:rsidRDefault="4148DF6A" w:rsidP="7F548CB9">
      <w:pPr>
        <w:spacing w:after="0" w:line="240" w:lineRule="auto"/>
        <w:rPr>
          <w:rFonts w:ascii="Bookman Old Style" w:eastAsia="Bookman Old Style" w:hAnsi="Bookman Old Style" w:cs="Bookman Old Style"/>
          <w:color w:val="000000" w:themeColor="text1"/>
        </w:rPr>
      </w:pPr>
    </w:p>
    <w:p w14:paraId="7A674D20" w14:textId="14404C4D" w:rsidR="11416922" w:rsidRDefault="11416922" w:rsidP="6CE3DB31">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PURPOSE: This chapter sets forth minimum requirements for the initial installation of new manufactured homes (HUD) in accordance with federal standards. </w:t>
      </w:r>
      <w:r w:rsidR="4C7634D9" w:rsidRPr="00E5AF01">
        <w:rPr>
          <w:rFonts w:ascii="Bookman Old Style" w:eastAsia="Bookman Old Style" w:hAnsi="Bookman Old Style" w:cs="Bookman Old Style"/>
          <w:color w:val="000000" w:themeColor="text1"/>
        </w:rPr>
        <w:t>MOCA</w:t>
      </w:r>
      <w:r w:rsidRPr="00E5AF01">
        <w:rPr>
          <w:rFonts w:ascii="Bookman Old Style" w:eastAsia="Bookman Old Style" w:hAnsi="Bookman Old Style" w:cs="Bookman Old Style"/>
          <w:color w:val="000000" w:themeColor="text1"/>
        </w:rPr>
        <w:t xml:space="preserve"> may propose rulemaking to make compliance with the Pre-Occupation inspection program easier while adding clarity to those requirements and adding clarification language to other individual sections of the chapter.</w:t>
      </w:r>
    </w:p>
    <w:p w14:paraId="54C65BED" w14:textId="6F085B72" w:rsidR="4148DF6A" w:rsidRDefault="4148DF6A" w:rsidP="4148DF6A">
      <w:pPr>
        <w:pStyle w:val="PlainText"/>
        <w:rPr>
          <w:rFonts w:ascii="Bookman Old Style" w:eastAsia="Bookman Old Style" w:hAnsi="Bookman Old Style" w:cs="Bookman Old Style"/>
          <w:color w:val="000000" w:themeColor="text1"/>
          <w:sz w:val="24"/>
          <w:szCs w:val="24"/>
        </w:rPr>
      </w:pPr>
    </w:p>
    <w:p w14:paraId="1890218D" w14:textId="6FB4328B" w:rsidR="11416922" w:rsidRDefault="11416922"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SCHEDULE FOR ADOPTION: Within one year.</w:t>
      </w:r>
    </w:p>
    <w:p w14:paraId="0B95B891" w14:textId="4D520075" w:rsidR="4148DF6A" w:rsidRDefault="4148DF6A" w:rsidP="7F548CB9">
      <w:pPr>
        <w:spacing w:after="0" w:line="240" w:lineRule="auto"/>
        <w:rPr>
          <w:rFonts w:ascii="Bookman Old Style" w:eastAsia="Bookman Old Style" w:hAnsi="Bookman Old Style" w:cs="Bookman Old Style"/>
          <w:color w:val="000000" w:themeColor="text1"/>
        </w:rPr>
      </w:pPr>
    </w:p>
    <w:p w14:paraId="34B63DB3" w14:textId="75336339" w:rsidR="11416922" w:rsidRDefault="11416922"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27F37EF3" w14:textId="5C33EB13" w:rsidR="4148DF6A" w:rsidRDefault="4148DF6A" w:rsidP="4148DF6A">
      <w:pPr>
        <w:pStyle w:val="PlainText"/>
        <w:rPr>
          <w:rFonts w:ascii="Bookman Old Style" w:eastAsia="Bookman Old Style" w:hAnsi="Bookman Old Style" w:cs="Bookman Old Style"/>
          <w:color w:val="000000" w:themeColor="text1"/>
          <w:sz w:val="24"/>
          <w:szCs w:val="24"/>
        </w:rPr>
      </w:pPr>
    </w:p>
    <w:p w14:paraId="7B5D4C45" w14:textId="3020F3E1" w:rsidR="11416922" w:rsidRDefault="11416922" w:rsidP="7F548CB9">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4335654C" w14:textId="59DCEAFE" w:rsidR="4148DF6A" w:rsidRDefault="4148DF6A" w:rsidP="7F548CB9">
      <w:pPr>
        <w:rPr>
          <w:rFonts w:ascii="Bookman Old Style" w:eastAsia="Bookman Old Style" w:hAnsi="Bookman Old Style" w:cs="Bookman Old Style"/>
          <w:color w:val="161616"/>
        </w:rPr>
      </w:pPr>
    </w:p>
    <w:p w14:paraId="3F148BD3" w14:textId="044E4010" w:rsidR="3FF984EF" w:rsidRDefault="3FF984EF" w:rsidP="7F548CB9">
      <w:pPr>
        <w:rPr>
          <w:rFonts w:ascii="Bookman Old Style" w:eastAsia="Bookman Old Style" w:hAnsi="Bookman Old Style" w:cs="Bookman Old Style"/>
          <w:color w:val="161616"/>
        </w:rPr>
      </w:pPr>
      <w:r w:rsidRPr="00E5AF01">
        <w:rPr>
          <w:rFonts w:ascii="Bookman Old Style" w:eastAsia="Bookman Old Style" w:hAnsi="Bookman Old Style" w:cs="Bookman Old Style"/>
          <w:b/>
          <w:bCs/>
          <w:color w:val="161616"/>
        </w:rPr>
        <w:t>Ch</w:t>
      </w:r>
      <w:r w:rsidR="606931CC" w:rsidRPr="00E5AF01">
        <w:rPr>
          <w:rFonts w:ascii="Bookman Old Style" w:eastAsia="Bookman Old Style" w:hAnsi="Bookman Old Style" w:cs="Bookman Old Style"/>
          <w:b/>
          <w:bCs/>
          <w:color w:val="161616"/>
        </w:rPr>
        <w:t>apter</w:t>
      </w:r>
      <w:r w:rsidRPr="00E5AF01">
        <w:rPr>
          <w:rFonts w:ascii="Bookman Old Style" w:eastAsia="Bookman Old Style" w:hAnsi="Bookman Old Style" w:cs="Bookman Old Style"/>
          <w:b/>
          <w:bCs/>
          <w:color w:val="161616"/>
        </w:rPr>
        <w:t xml:space="preserve"> 17</w:t>
      </w:r>
      <w:r w:rsidR="24BBDD04" w:rsidRPr="00E5AF01">
        <w:rPr>
          <w:rFonts w:ascii="Bookman Old Style" w:eastAsia="Bookman Old Style" w:hAnsi="Bookman Old Style" w:cs="Bookman Old Style"/>
          <w:b/>
          <w:bCs/>
          <w:color w:val="161616"/>
        </w:rPr>
        <w:t>:</w:t>
      </w:r>
      <w:r w:rsidRPr="00E5AF01">
        <w:rPr>
          <w:rFonts w:ascii="Bookman Old Style" w:eastAsia="Bookman Old Style" w:hAnsi="Bookman Old Style" w:cs="Bookman Old Style"/>
          <w:color w:val="161616"/>
        </w:rPr>
        <w:t xml:space="preserve"> Used Manufactured </w:t>
      </w:r>
      <w:r w:rsidR="7F6C657B" w:rsidRPr="00E5AF01">
        <w:rPr>
          <w:rFonts w:ascii="Bookman Old Style" w:eastAsia="Bookman Old Style" w:hAnsi="Bookman Old Style" w:cs="Bookman Old Style"/>
          <w:color w:val="161616"/>
        </w:rPr>
        <w:t>H</w:t>
      </w:r>
      <w:r w:rsidRPr="00E5AF01">
        <w:rPr>
          <w:rFonts w:ascii="Bookman Old Style" w:eastAsia="Bookman Old Style" w:hAnsi="Bookman Old Style" w:cs="Bookman Old Style"/>
          <w:color w:val="161616"/>
        </w:rPr>
        <w:t>ome Installation Standard</w:t>
      </w:r>
    </w:p>
    <w:p w14:paraId="3A2D3CCD" w14:textId="02BCE609" w:rsidR="3B98DF3F" w:rsidRDefault="3B98DF3F" w:rsidP="00E5AF01">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STATUTORY AUTHORITY:  10 M.R.S. §</w:t>
      </w:r>
      <w:r w:rsidR="74B48354" w:rsidRPr="00E5AF01">
        <w:rPr>
          <w:rFonts w:ascii="Bookman Old Style" w:eastAsia="Bookman Old Style" w:hAnsi="Bookman Old Style" w:cs="Bookman Old Style"/>
          <w:color w:val="000000" w:themeColor="text1"/>
        </w:rPr>
        <w:t>§</w:t>
      </w:r>
      <w:r w:rsidRPr="00E5AF01">
        <w:rPr>
          <w:rFonts w:ascii="Bookman Old Style" w:eastAsia="Bookman Old Style" w:hAnsi="Bookman Old Style" w:cs="Bookman Old Style"/>
          <w:color w:val="000000" w:themeColor="text1"/>
        </w:rPr>
        <w:t xml:space="preserve"> 9061 a</w:t>
      </w:r>
      <w:r w:rsidR="4B595F63" w:rsidRPr="00E5AF01">
        <w:rPr>
          <w:rFonts w:ascii="Bookman Old Style" w:eastAsia="Bookman Old Style" w:hAnsi="Bookman Old Style" w:cs="Bookman Old Style"/>
          <w:color w:val="000000" w:themeColor="text1"/>
        </w:rPr>
        <w:t xml:space="preserve">nd </w:t>
      </w:r>
      <w:r w:rsidRPr="00E5AF01">
        <w:rPr>
          <w:rFonts w:ascii="Bookman Old Style" w:eastAsia="Bookman Old Style" w:hAnsi="Bookman Old Style" w:cs="Bookman Old Style"/>
          <w:color w:val="000000" w:themeColor="text1"/>
        </w:rPr>
        <w:t>9062-9070</w:t>
      </w:r>
    </w:p>
    <w:p w14:paraId="5AE1ED78" w14:textId="080CE56A" w:rsidR="3B98DF3F" w:rsidRDefault="3B98DF3F" w:rsidP="7F548CB9">
      <w:pPr>
        <w:spacing w:after="0" w:line="240" w:lineRule="auto"/>
        <w:rPr>
          <w:rFonts w:ascii="Bookman Old Style" w:eastAsia="Bookman Old Style" w:hAnsi="Bookman Old Style" w:cs="Bookman Old Style"/>
          <w:color w:val="000000" w:themeColor="text1"/>
        </w:rPr>
      </w:pPr>
    </w:p>
    <w:p w14:paraId="1CFE4916" w14:textId="0984268F" w:rsidR="3B98DF3F" w:rsidRDefault="036A1194" w:rsidP="00E5AF01">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PURPOSE</w:t>
      </w:r>
      <w:r w:rsidR="3B98DF3F" w:rsidRPr="00E5AF01">
        <w:rPr>
          <w:rFonts w:ascii="Bookman Old Style" w:eastAsia="Bookman Old Style" w:hAnsi="Bookman Old Style" w:cs="Bookman Old Style"/>
          <w:color w:val="000000" w:themeColor="text1"/>
        </w:rPr>
        <w:t xml:space="preserve">: This chapter sets forth minimum requirements for the installation of used manufactured homes. </w:t>
      </w:r>
      <w:r w:rsidR="48FCC25D" w:rsidRPr="00E5AF01">
        <w:rPr>
          <w:rFonts w:ascii="Bookman Old Style" w:eastAsia="Bookman Old Style" w:hAnsi="Bookman Old Style" w:cs="Bookman Old Style"/>
          <w:color w:val="000000" w:themeColor="text1"/>
        </w:rPr>
        <w:t>MOCA</w:t>
      </w:r>
      <w:r w:rsidR="3B98DF3F" w:rsidRPr="00E5AF01">
        <w:rPr>
          <w:rFonts w:ascii="Bookman Old Style" w:eastAsia="Bookman Old Style" w:hAnsi="Bookman Old Style" w:cs="Bookman Old Style"/>
          <w:color w:val="000000" w:themeColor="text1"/>
        </w:rPr>
        <w:t xml:space="preserve"> may propose rulemaking </w:t>
      </w:r>
      <w:r w:rsidR="44BE4321" w:rsidRPr="00E5AF01">
        <w:rPr>
          <w:rFonts w:ascii="Bookman Old Style" w:eastAsia="Bookman Old Style" w:hAnsi="Bookman Old Style" w:cs="Bookman Old Style"/>
          <w:color w:val="000000" w:themeColor="text1"/>
        </w:rPr>
        <w:t xml:space="preserve">to </w:t>
      </w:r>
      <w:r w:rsidR="3B98DF3F" w:rsidRPr="00E5AF01">
        <w:rPr>
          <w:rFonts w:ascii="Bookman Old Style" w:eastAsia="Bookman Old Style" w:hAnsi="Bookman Old Style" w:cs="Bookman Old Style"/>
          <w:color w:val="000000" w:themeColor="text1"/>
        </w:rPr>
        <w:t>add language for clarification.</w:t>
      </w:r>
    </w:p>
    <w:p w14:paraId="1B8B71E8" w14:textId="2794A3E1" w:rsidR="4148DF6A" w:rsidRDefault="4148DF6A" w:rsidP="4148DF6A">
      <w:pPr>
        <w:pStyle w:val="PlainText"/>
        <w:rPr>
          <w:rFonts w:ascii="Bookman Old Style" w:eastAsia="Bookman Old Style" w:hAnsi="Bookman Old Style" w:cs="Bookman Old Style"/>
          <w:color w:val="000000" w:themeColor="text1"/>
          <w:sz w:val="24"/>
          <w:szCs w:val="24"/>
        </w:rPr>
      </w:pPr>
    </w:p>
    <w:p w14:paraId="5C66B92B" w14:textId="653EC3D0" w:rsidR="3B98DF3F" w:rsidRDefault="3B98DF3F"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3CB371D5" w14:textId="684D1E13" w:rsidR="4148DF6A" w:rsidRDefault="4148DF6A" w:rsidP="7F548CB9">
      <w:pPr>
        <w:spacing w:after="0" w:line="240" w:lineRule="auto"/>
        <w:rPr>
          <w:rFonts w:ascii="Bookman Old Style" w:eastAsia="Bookman Old Style" w:hAnsi="Bookman Old Style" w:cs="Bookman Old Style"/>
          <w:color w:val="000000" w:themeColor="text1"/>
        </w:rPr>
      </w:pPr>
    </w:p>
    <w:p w14:paraId="1EA2D692" w14:textId="1E8A328C" w:rsidR="3B98DF3F" w:rsidRDefault="3B98DF3F"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6D858140" w14:textId="1BFF33E6" w:rsidR="4148DF6A" w:rsidRDefault="4148DF6A" w:rsidP="4148DF6A">
      <w:pPr>
        <w:pStyle w:val="PlainText"/>
        <w:rPr>
          <w:rFonts w:ascii="Bookman Old Style" w:eastAsia="Bookman Old Style" w:hAnsi="Bookman Old Style" w:cs="Bookman Old Style"/>
          <w:color w:val="000000" w:themeColor="text1"/>
          <w:sz w:val="24"/>
          <w:szCs w:val="24"/>
        </w:rPr>
      </w:pPr>
    </w:p>
    <w:p w14:paraId="43AF2332" w14:textId="58ABE245" w:rsidR="3B98DF3F" w:rsidRDefault="3B98DF3F"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5E84435C" w14:textId="583AE2FA" w:rsidR="4148DF6A" w:rsidRDefault="4148DF6A" w:rsidP="7F548CB9">
      <w:pPr>
        <w:rPr>
          <w:rFonts w:ascii="Bookman Old Style" w:eastAsia="Bookman Old Style" w:hAnsi="Bookman Old Style" w:cs="Bookman Old Style"/>
          <w:color w:val="161616"/>
        </w:rPr>
      </w:pPr>
    </w:p>
    <w:p w14:paraId="385C527F" w14:textId="5318C14C" w:rsidR="3FF984EF" w:rsidRDefault="3FF984EF"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lastRenderedPageBreak/>
        <w:t>Ch</w:t>
      </w:r>
      <w:r w:rsidR="1F5E2185"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18</w:t>
      </w:r>
      <w:r w:rsidR="7BAAF36A"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b/>
          <w:bCs/>
          <w:color w:val="161616"/>
        </w:rPr>
        <w:t xml:space="preserve"> </w:t>
      </w:r>
      <w:r w:rsidRPr="7F548CB9">
        <w:rPr>
          <w:rFonts w:ascii="Bookman Old Style" w:eastAsia="Bookman Old Style" w:hAnsi="Bookman Old Style" w:cs="Bookman Old Style"/>
          <w:color w:val="161616"/>
        </w:rPr>
        <w:t>Used Standard - Space Requirements</w:t>
      </w:r>
    </w:p>
    <w:p w14:paraId="7928D2F7" w14:textId="5DD6FE17" w:rsidR="691FB72C" w:rsidRDefault="691FB72C" w:rsidP="40E9C6F7">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STATUTORY AUTHORITY: </w:t>
      </w:r>
      <w:r w:rsidR="357D3979" w:rsidRPr="00E5AF01">
        <w:rPr>
          <w:rFonts w:ascii="Bookman Old Style" w:eastAsia="Bookman Old Style" w:hAnsi="Bookman Old Style" w:cs="Bookman Old Style"/>
          <w:color w:val="000000" w:themeColor="text1"/>
        </w:rPr>
        <w:t>10 M.R.S. §</w:t>
      </w:r>
      <w:r w:rsidR="05216B4F" w:rsidRPr="00E5AF01">
        <w:rPr>
          <w:rFonts w:ascii="Bookman Old Style" w:eastAsia="Bookman Old Style" w:hAnsi="Bookman Old Style" w:cs="Bookman Old Style"/>
          <w:color w:val="000000" w:themeColor="text1"/>
        </w:rPr>
        <w:t xml:space="preserve"> </w:t>
      </w:r>
      <w:r w:rsidR="357D3979" w:rsidRPr="00E5AF01">
        <w:rPr>
          <w:rFonts w:ascii="Bookman Old Style" w:eastAsia="Bookman Old Style" w:hAnsi="Bookman Old Style" w:cs="Bookman Old Style"/>
          <w:color w:val="000000" w:themeColor="text1"/>
        </w:rPr>
        <w:t>90</w:t>
      </w:r>
      <w:r w:rsidR="51081BFE" w:rsidRPr="00E5AF01">
        <w:rPr>
          <w:rFonts w:ascii="Bookman Old Style" w:eastAsia="Bookman Old Style" w:hAnsi="Bookman Old Style" w:cs="Bookman Old Style"/>
          <w:color w:val="000000" w:themeColor="text1"/>
        </w:rPr>
        <w:t>0</w:t>
      </w:r>
      <w:r w:rsidR="357D3979" w:rsidRPr="00E5AF01">
        <w:rPr>
          <w:rFonts w:ascii="Bookman Old Style" w:eastAsia="Bookman Old Style" w:hAnsi="Bookman Old Style" w:cs="Bookman Old Style"/>
          <w:color w:val="000000" w:themeColor="text1"/>
        </w:rPr>
        <w:t>5-A</w:t>
      </w:r>
      <w:r w:rsidRPr="00E5AF01">
        <w:rPr>
          <w:rFonts w:ascii="Bookman Old Style" w:eastAsia="Bookman Old Style" w:hAnsi="Bookman Old Style" w:cs="Bookman Old Style"/>
          <w:color w:val="000000" w:themeColor="text1"/>
        </w:rPr>
        <w:t xml:space="preserve"> </w:t>
      </w:r>
    </w:p>
    <w:p w14:paraId="324E892D" w14:textId="080CE56A" w:rsidR="65ED7BED" w:rsidRDefault="65ED7BED" w:rsidP="7F548CB9">
      <w:pPr>
        <w:spacing w:after="0" w:line="240" w:lineRule="auto"/>
        <w:rPr>
          <w:rFonts w:ascii="Bookman Old Style" w:eastAsia="Bookman Old Style" w:hAnsi="Bookman Old Style" w:cs="Bookman Old Style"/>
          <w:color w:val="000000" w:themeColor="text1"/>
        </w:rPr>
      </w:pPr>
    </w:p>
    <w:p w14:paraId="4DA25D91" w14:textId="271E9202" w:rsidR="691FB72C" w:rsidRDefault="691FB72C" w:rsidP="7F548CB9">
      <w:pPr>
        <w:spacing w:after="0" w:line="240" w:lineRule="auto"/>
        <w:rPr>
          <w:rFonts w:ascii="Bookman Old Style" w:eastAsia="Bookman Old Style" w:hAnsi="Bookman Old Style" w:cs="Bookman Old Style"/>
        </w:rPr>
      </w:pPr>
      <w:r w:rsidRPr="7F548CB9">
        <w:rPr>
          <w:rFonts w:ascii="Bookman Old Style" w:eastAsia="Bookman Old Style" w:hAnsi="Bookman Old Style" w:cs="Bookman Old Style"/>
          <w:color w:val="000000" w:themeColor="text1"/>
        </w:rPr>
        <w:t>PURPOSE: The intent of this chapter is to assure that a home that is to remain in a park after it is sold will meet certain minimum health and safety standards</w:t>
      </w:r>
    </w:p>
    <w:p w14:paraId="2668D4D5" w14:textId="2794A3E1" w:rsidR="65ED7BED" w:rsidRDefault="65ED7BED" w:rsidP="65ED7BED">
      <w:pPr>
        <w:pStyle w:val="PlainText"/>
        <w:rPr>
          <w:rFonts w:ascii="Bookman Old Style" w:eastAsia="Bookman Old Style" w:hAnsi="Bookman Old Style" w:cs="Bookman Old Style"/>
          <w:color w:val="000000" w:themeColor="text1"/>
          <w:sz w:val="24"/>
          <w:szCs w:val="24"/>
        </w:rPr>
      </w:pPr>
    </w:p>
    <w:p w14:paraId="3E9271CE" w14:textId="653EC3D0" w:rsidR="691FB72C" w:rsidRDefault="691FB72C" w:rsidP="65ED7BE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0871250A" w14:textId="684D1E13" w:rsidR="65ED7BED" w:rsidRDefault="65ED7BED" w:rsidP="7F548CB9">
      <w:pPr>
        <w:spacing w:after="0" w:line="240" w:lineRule="auto"/>
        <w:rPr>
          <w:rFonts w:ascii="Bookman Old Style" w:eastAsia="Bookman Old Style" w:hAnsi="Bookman Old Style" w:cs="Bookman Old Style"/>
          <w:color w:val="000000" w:themeColor="text1"/>
        </w:rPr>
      </w:pPr>
    </w:p>
    <w:p w14:paraId="7A567DC6" w14:textId="1E8A328C" w:rsidR="691FB72C" w:rsidRDefault="691FB72C"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1E0D4C41" w14:textId="1BFF33E6" w:rsidR="65ED7BED" w:rsidRDefault="65ED7BED" w:rsidP="65ED7BED">
      <w:pPr>
        <w:pStyle w:val="PlainText"/>
        <w:rPr>
          <w:rFonts w:ascii="Bookman Old Style" w:eastAsia="Bookman Old Style" w:hAnsi="Bookman Old Style" w:cs="Bookman Old Style"/>
          <w:color w:val="000000" w:themeColor="text1"/>
          <w:sz w:val="24"/>
          <w:szCs w:val="24"/>
        </w:rPr>
      </w:pPr>
    </w:p>
    <w:p w14:paraId="239ED675" w14:textId="2FEC1937" w:rsidR="691FB72C" w:rsidRDefault="691FB72C"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4FACB5B2" w14:textId="51DD0AC0" w:rsidR="65ED7BED" w:rsidRDefault="65ED7BED" w:rsidP="7F548CB9">
      <w:pPr>
        <w:rPr>
          <w:rFonts w:ascii="Bookman Old Style" w:eastAsia="Bookman Old Style" w:hAnsi="Bookman Old Style" w:cs="Bookman Old Style"/>
          <w:color w:val="161616"/>
        </w:rPr>
      </w:pPr>
    </w:p>
    <w:p w14:paraId="1CC192F1" w14:textId="65744682" w:rsidR="3FF984EF" w:rsidRDefault="3FF984EF"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2C670863"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19</w:t>
      </w:r>
      <w:r w:rsidR="7F6738A5"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b/>
          <w:bCs/>
          <w:color w:val="161616"/>
        </w:rPr>
        <w:t xml:space="preserve"> </w:t>
      </w:r>
      <w:r w:rsidRPr="7F548CB9">
        <w:rPr>
          <w:rFonts w:ascii="Bookman Old Style" w:eastAsia="Bookman Old Style" w:hAnsi="Bookman Old Style" w:cs="Bookman Old Style"/>
          <w:color w:val="161616"/>
        </w:rPr>
        <w:t>Used Standard - Fire Safety</w:t>
      </w:r>
    </w:p>
    <w:p w14:paraId="666DF103" w14:textId="338149C1" w:rsidR="08404D80" w:rsidRDefault="08404D80" w:rsidP="40E9C6F7">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STATUTORY AUTHORITY: </w:t>
      </w:r>
      <w:r w:rsidR="08F9E821" w:rsidRPr="00E5AF01">
        <w:rPr>
          <w:rFonts w:ascii="Bookman Old Style" w:eastAsia="Bookman Old Style" w:hAnsi="Bookman Old Style" w:cs="Bookman Old Style"/>
          <w:color w:val="000000" w:themeColor="text1"/>
        </w:rPr>
        <w:t>10 M.R.S. §</w:t>
      </w:r>
      <w:r w:rsidR="1B452D34" w:rsidRPr="00E5AF01">
        <w:rPr>
          <w:rFonts w:ascii="Bookman Old Style" w:eastAsia="Bookman Old Style" w:hAnsi="Bookman Old Style" w:cs="Bookman Old Style"/>
          <w:color w:val="000000" w:themeColor="text1"/>
        </w:rPr>
        <w:t xml:space="preserve"> </w:t>
      </w:r>
      <w:r w:rsidR="08F9E821" w:rsidRPr="00E5AF01">
        <w:rPr>
          <w:rFonts w:ascii="Bookman Old Style" w:eastAsia="Bookman Old Style" w:hAnsi="Bookman Old Style" w:cs="Bookman Old Style"/>
          <w:color w:val="000000" w:themeColor="text1"/>
        </w:rPr>
        <w:t>90</w:t>
      </w:r>
      <w:r w:rsidR="2A0B11CB" w:rsidRPr="00E5AF01">
        <w:rPr>
          <w:rFonts w:ascii="Bookman Old Style" w:eastAsia="Bookman Old Style" w:hAnsi="Bookman Old Style" w:cs="Bookman Old Style"/>
          <w:color w:val="000000" w:themeColor="text1"/>
        </w:rPr>
        <w:t>0</w:t>
      </w:r>
      <w:r w:rsidR="08F9E821" w:rsidRPr="00E5AF01">
        <w:rPr>
          <w:rFonts w:ascii="Bookman Old Style" w:eastAsia="Bookman Old Style" w:hAnsi="Bookman Old Style" w:cs="Bookman Old Style"/>
          <w:color w:val="000000" w:themeColor="text1"/>
        </w:rPr>
        <w:t>5-A</w:t>
      </w:r>
    </w:p>
    <w:p w14:paraId="7FE273EF" w14:textId="080CE56A" w:rsidR="65ED7BED" w:rsidRDefault="65ED7BED" w:rsidP="7F548CB9">
      <w:pPr>
        <w:spacing w:after="0" w:line="240" w:lineRule="auto"/>
        <w:rPr>
          <w:rFonts w:ascii="Bookman Old Style" w:eastAsia="Bookman Old Style" w:hAnsi="Bookman Old Style" w:cs="Bookman Old Style"/>
          <w:color w:val="000000" w:themeColor="text1"/>
        </w:rPr>
      </w:pPr>
    </w:p>
    <w:p w14:paraId="7338A7A7" w14:textId="519E277B" w:rsidR="08404D80" w:rsidRDefault="08404D80" w:rsidP="7F548CB9">
      <w:pPr>
        <w:spacing w:after="0" w:line="240" w:lineRule="auto"/>
        <w:rPr>
          <w:rFonts w:ascii="Bookman Old Style" w:eastAsia="Bookman Old Style" w:hAnsi="Bookman Old Style" w:cs="Bookman Old Style"/>
        </w:rPr>
      </w:pPr>
      <w:r w:rsidRPr="7F548CB9">
        <w:rPr>
          <w:rFonts w:ascii="Bookman Old Style" w:eastAsia="Bookman Old Style" w:hAnsi="Bookman Old Style" w:cs="Bookman Old Style"/>
          <w:color w:val="000000" w:themeColor="text1"/>
        </w:rPr>
        <w:t>PURPOSE: The purpose of this chapter is to set forth requirements that will assure reasonable fire safety to the occupants by reducing fire hazards and by providing measures for early detection.</w:t>
      </w:r>
    </w:p>
    <w:p w14:paraId="7675308D" w14:textId="2794A3E1" w:rsidR="65ED7BED" w:rsidRDefault="65ED7BED" w:rsidP="65ED7BED">
      <w:pPr>
        <w:pStyle w:val="PlainText"/>
        <w:rPr>
          <w:rFonts w:ascii="Bookman Old Style" w:eastAsia="Bookman Old Style" w:hAnsi="Bookman Old Style" w:cs="Bookman Old Style"/>
          <w:color w:val="000000" w:themeColor="text1"/>
          <w:sz w:val="24"/>
          <w:szCs w:val="24"/>
        </w:rPr>
      </w:pPr>
    </w:p>
    <w:p w14:paraId="2E49C199" w14:textId="653EC3D0" w:rsidR="08404D80" w:rsidRDefault="08404D80" w:rsidP="65ED7BE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41022FEF" w14:textId="684D1E13" w:rsidR="65ED7BED" w:rsidRDefault="65ED7BED" w:rsidP="7F548CB9">
      <w:pPr>
        <w:spacing w:after="0" w:line="240" w:lineRule="auto"/>
        <w:rPr>
          <w:rFonts w:ascii="Bookman Old Style" w:eastAsia="Bookman Old Style" w:hAnsi="Bookman Old Style" w:cs="Bookman Old Style"/>
          <w:color w:val="000000" w:themeColor="text1"/>
        </w:rPr>
      </w:pPr>
    </w:p>
    <w:p w14:paraId="4CAEA387" w14:textId="1E8A328C" w:rsidR="08404D80" w:rsidRDefault="08404D80"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265088EC" w14:textId="1BFF33E6" w:rsidR="65ED7BED" w:rsidRDefault="65ED7BED" w:rsidP="65ED7BED">
      <w:pPr>
        <w:pStyle w:val="PlainText"/>
        <w:rPr>
          <w:rFonts w:ascii="Bookman Old Style" w:eastAsia="Bookman Old Style" w:hAnsi="Bookman Old Style" w:cs="Bookman Old Style"/>
          <w:color w:val="000000" w:themeColor="text1"/>
          <w:sz w:val="24"/>
          <w:szCs w:val="24"/>
        </w:rPr>
      </w:pPr>
    </w:p>
    <w:p w14:paraId="5A8E3FC3" w14:textId="26B49F8C" w:rsidR="08404D80" w:rsidRDefault="08404D80"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58CEB0DA" w14:textId="3728F9B1" w:rsidR="3FF984EF" w:rsidRDefault="3FF984EF"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765034AF"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20</w:t>
      </w:r>
      <w:r w:rsidR="7D713F17"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color w:val="161616"/>
        </w:rPr>
        <w:t xml:space="preserve"> Used Standard - Body and Frame Requirement</w:t>
      </w:r>
    </w:p>
    <w:p w14:paraId="0BAC707D" w14:textId="79F9A819" w:rsidR="0C249B21" w:rsidRDefault="0C249B21" w:rsidP="40E9C6F7">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STATUTORY AUTHORITY: </w:t>
      </w:r>
      <w:r w:rsidR="0526A3A4" w:rsidRPr="00E5AF01">
        <w:rPr>
          <w:rFonts w:ascii="Bookman Old Style" w:eastAsia="Bookman Old Style" w:hAnsi="Bookman Old Style" w:cs="Bookman Old Style"/>
          <w:color w:val="000000" w:themeColor="text1"/>
        </w:rPr>
        <w:t>10 M.R.S. §</w:t>
      </w:r>
      <w:r w:rsidR="1B452D34" w:rsidRPr="00E5AF01">
        <w:rPr>
          <w:rFonts w:ascii="Bookman Old Style" w:eastAsia="Bookman Old Style" w:hAnsi="Bookman Old Style" w:cs="Bookman Old Style"/>
          <w:color w:val="000000" w:themeColor="text1"/>
        </w:rPr>
        <w:t xml:space="preserve"> </w:t>
      </w:r>
      <w:r w:rsidR="0526A3A4" w:rsidRPr="00E5AF01">
        <w:rPr>
          <w:rFonts w:ascii="Bookman Old Style" w:eastAsia="Bookman Old Style" w:hAnsi="Bookman Old Style" w:cs="Bookman Old Style"/>
          <w:color w:val="000000" w:themeColor="text1"/>
        </w:rPr>
        <w:t>90</w:t>
      </w:r>
      <w:r w:rsidR="4BA167BC" w:rsidRPr="00E5AF01">
        <w:rPr>
          <w:rFonts w:ascii="Bookman Old Style" w:eastAsia="Bookman Old Style" w:hAnsi="Bookman Old Style" w:cs="Bookman Old Style"/>
          <w:color w:val="000000" w:themeColor="text1"/>
        </w:rPr>
        <w:t>0</w:t>
      </w:r>
      <w:r w:rsidR="0526A3A4" w:rsidRPr="00E5AF01">
        <w:rPr>
          <w:rFonts w:ascii="Bookman Old Style" w:eastAsia="Bookman Old Style" w:hAnsi="Bookman Old Style" w:cs="Bookman Old Style"/>
          <w:color w:val="000000" w:themeColor="text1"/>
        </w:rPr>
        <w:t>5-A</w:t>
      </w:r>
    </w:p>
    <w:p w14:paraId="6DF87A76" w14:textId="080CE56A" w:rsidR="65ED7BED" w:rsidRDefault="65ED7BED" w:rsidP="7F548CB9">
      <w:pPr>
        <w:spacing w:after="0" w:line="240" w:lineRule="auto"/>
        <w:rPr>
          <w:rFonts w:ascii="Bookman Old Style" w:eastAsia="Bookman Old Style" w:hAnsi="Bookman Old Style" w:cs="Bookman Old Style"/>
          <w:color w:val="000000" w:themeColor="text1"/>
        </w:rPr>
      </w:pPr>
    </w:p>
    <w:p w14:paraId="1B206EC8" w14:textId="39B9693D" w:rsidR="0C249B21" w:rsidRDefault="0C249B21" w:rsidP="7F548CB9">
      <w:pPr>
        <w:spacing w:after="0" w:line="240" w:lineRule="auto"/>
        <w:rPr>
          <w:rFonts w:ascii="Bookman Old Style" w:eastAsia="Bookman Old Style" w:hAnsi="Bookman Old Style" w:cs="Bookman Old Style"/>
        </w:rPr>
      </w:pPr>
      <w:r w:rsidRPr="7F548CB9">
        <w:rPr>
          <w:rFonts w:ascii="Bookman Old Style" w:eastAsia="Bookman Old Style" w:hAnsi="Bookman Old Style" w:cs="Bookman Old Style"/>
          <w:color w:val="000000" w:themeColor="text1"/>
        </w:rPr>
        <w:t xml:space="preserve">PURPOSE: </w:t>
      </w:r>
      <w:r w:rsidR="35067C58" w:rsidRPr="7F548CB9">
        <w:rPr>
          <w:rFonts w:ascii="Bookman Old Style" w:eastAsia="Bookman Old Style" w:hAnsi="Bookman Old Style" w:cs="Bookman Old Style"/>
          <w:color w:val="000000" w:themeColor="text1"/>
        </w:rPr>
        <w:t>The chapter of this rule is to assure that minimum requirements are met to provide structural strength and rigidity and protection against corrosion, decay, insects and other similar destructive forces.</w:t>
      </w:r>
    </w:p>
    <w:p w14:paraId="0131C22E" w14:textId="2794A3E1" w:rsidR="65ED7BED" w:rsidRDefault="65ED7BED" w:rsidP="65ED7BED">
      <w:pPr>
        <w:pStyle w:val="PlainText"/>
        <w:rPr>
          <w:rFonts w:ascii="Bookman Old Style" w:eastAsia="Bookman Old Style" w:hAnsi="Bookman Old Style" w:cs="Bookman Old Style"/>
          <w:color w:val="000000" w:themeColor="text1"/>
          <w:sz w:val="24"/>
          <w:szCs w:val="24"/>
        </w:rPr>
      </w:pPr>
    </w:p>
    <w:p w14:paraId="450CBA51" w14:textId="653EC3D0" w:rsidR="0C249B21" w:rsidRDefault="0C249B21" w:rsidP="65ED7BE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3FFEEB85" w14:textId="684D1E13" w:rsidR="65ED7BED" w:rsidRDefault="65ED7BED" w:rsidP="7F548CB9">
      <w:pPr>
        <w:spacing w:after="0" w:line="240" w:lineRule="auto"/>
        <w:rPr>
          <w:rFonts w:ascii="Bookman Old Style" w:eastAsia="Bookman Old Style" w:hAnsi="Bookman Old Style" w:cs="Bookman Old Style"/>
          <w:color w:val="000000" w:themeColor="text1"/>
        </w:rPr>
      </w:pPr>
    </w:p>
    <w:p w14:paraId="45AD9E65" w14:textId="1E8A328C" w:rsidR="0C249B21" w:rsidRDefault="0C249B21"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0243A152" w14:textId="1BFF33E6" w:rsidR="65ED7BED" w:rsidRDefault="65ED7BED" w:rsidP="65ED7BED">
      <w:pPr>
        <w:pStyle w:val="PlainText"/>
        <w:rPr>
          <w:rFonts w:ascii="Bookman Old Style" w:eastAsia="Bookman Old Style" w:hAnsi="Bookman Old Style" w:cs="Bookman Old Style"/>
          <w:color w:val="000000" w:themeColor="text1"/>
          <w:sz w:val="24"/>
          <w:szCs w:val="24"/>
        </w:rPr>
      </w:pPr>
    </w:p>
    <w:p w14:paraId="729D8A74" w14:textId="26B49F8C" w:rsidR="0C249B21" w:rsidRDefault="0C249B21"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3F7E9724" w14:textId="541AFC8C" w:rsidR="65ED7BED" w:rsidRDefault="65ED7BED" w:rsidP="7F548CB9">
      <w:pPr>
        <w:rPr>
          <w:rFonts w:ascii="Bookman Old Style" w:eastAsia="Bookman Old Style" w:hAnsi="Bookman Old Style" w:cs="Bookman Old Style"/>
          <w:color w:val="161616"/>
        </w:rPr>
      </w:pPr>
    </w:p>
    <w:p w14:paraId="32A3F832" w14:textId="36CC8CAA" w:rsidR="3FF984EF" w:rsidRDefault="3FF984EF"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441BC93D" w:rsidRPr="7F548CB9">
        <w:rPr>
          <w:rFonts w:ascii="Bookman Old Style" w:eastAsia="Bookman Old Style" w:hAnsi="Bookman Old Style" w:cs="Bookman Old Style"/>
          <w:b/>
          <w:bCs/>
          <w:color w:val="161616"/>
        </w:rPr>
        <w:t xml:space="preserve">apter </w:t>
      </w:r>
      <w:r w:rsidRPr="7F548CB9">
        <w:rPr>
          <w:rFonts w:ascii="Bookman Old Style" w:eastAsia="Bookman Old Style" w:hAnsi="Bookman Old Style" w:cs="Bookman Old Style"/>
          <w:b/>
          <w:bCs/>
          <w:color w:val="161616"/>
        </w:rPr>
        <w:t>21</w:t>
      </w:r>
      <w:r w:rsidR="45240973"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color w:val="161616"/>
        </w:rPr>
        <w:t xml:space="preserve"> Used Standard - Thermal Protection</w:t>
      </w:r>
    </w:p>
    <w:p w14:paraId="0C3B4DB9" w14:textId="7A2ED2D1" w:rsidR="26BD6BA1" w:rsidRDefault="26BD6BA1" w:rsidP="40E9C6F7">
      <w:pPr>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STATUTORY AUTHORITY: </w:t>
      </w:r>
      <w:r w:rsidR="62FB0F4D" w:rsidRPr="00E5AF01">
        <w:rPr>
          <w:rFonts w:ascii="Bookman Old Style" w:eastAsia="Bookman Old Style" w:hAnsi="Bookman Old Style" w:cs="Bookman Old Style"/>
          <w:color w:val="000000" w:themeColor="text1"/>
        </w:rPr>
        <w:t>10 M.R.S. §</w:t>
      </w:r>
      <w:r w:rsidR="3B654733" w:rsidRPr="00E5AF01">
        <w:rPr>
          <w:rFonts w:ascii="Bookman Old Style" w:eastAsia="Bookman Old Style" w:hAnsi="Bookman Old Style" w:cs="Bookman Old Style"/>
          <w:color w:val="000000" w:themeColor="text1"/>
        </w:rPr>
        <w:t xml:space="preserve"> </w:t>
      </w:r>
      <w:r w:rsidR="62FB0F4D" w:rsidRPr="00E5AF01">
        <w:rPr>
          <w:rFonts w:ascii="Bookman Old Style" w:eastAsia="Bookman Old Style" w:hAnsi="Bookman Old Style" w:cs="Bookman Old Style"/>
          <w:color w:val="000000" w:themeColor="text1"/>
        </w:rPr>
        <w:t>9</w:t>
      </w:r>
      <w:r w:rsidR="65EF867E" w:rsidRPr="00E5AF01">
        <w:rPr>
          <w:rFonts w:ascii="Bookman Old Style" w:eastAsia="Bookman Old Style" w:hAnsi="Bookman Old Style" w:cs="Bookman Old Style"/>
          <w:color w:val="000000" w:themeColor="text1"/>
        </w:rPr>
        <w:t>0</w:t>
      </w:r>
      <w:r w:rsidR="62FB0F4D" w:rsidRPr="00E5AF01">
        <w:rPr>
          <w:rFonts w:ascii="Bookman Old Style" w:eastAsia="Bookman Old Style" w:hAnsi="Bookman Old Style" w:cs="Bookman Old Style"/>
          <w:color w:val="000000" w:themeColor="text1"/>
        </w:rPr>
        <w:t>05-A</w:t>
      </w:r>
    </w:p>
    <w:p w14:paraId="4998ABA8" w14:textId="080CE56A" w:rsidR="65ED7BED" w:rsidRDefault="65ED7BED" w:rsidP="7F548CB9">
      <w:pPr>
        <w:spacing w:after="0" w:line="240" w:lineRule="auto"/>
        <w:rPr>
          <w:rFonts w:ascii="Bookman Old Style" w:eastAsia="Bookman Old Style" w:hAnsi="Bookman Old Style" w:cs="Bookman Old Style"/>
          <w:color w:val="000000" w:themeColor="text1"/>
        </w:rPr>
      </w:pPr>
    </w:p>
    <w:p w14:paraId="09B687C6" w14:textId="1E5E5A7D" w:rsidR="26BD6BA1" w:rsidRDefault="26BD6BA1" w:rsidP="7F548CB9">
      <w:pPr>
        <w:spacing w:after="0" w:line="240" w:lineRule="auto"/>
        <w:rPr>
          <w:rFonts w:ascii="Bookman Old Style" w:eastAsia="Bookman Old Style" w:hAnsi="Bookman Old Style" w:cs="Bookman Old Style"/>
        </w:rPr>
      </w:pPr>
      <w:r w:rsidRPr="7F548CB9">
        <w:rPr>
          <w:rFonts w:ascii="Bookman Old Style" w:eastAsia="Bookman Old Style" w:hAnsi="Bookman Old Style" w:cs="Bookman Old Style"/>
          <w:color w:val="000000" w:themeColor="text1"/>
        </w:rPr>
        <w:t>PURPOSE: This chapter outlines the minimum requirements for thermal protection.</w:t>
      </w:r>
    </w:p>
    <w:p w14:paraId="1C3D700E" w14:textId="2794A3E1" w:rsidR="65ED7BED" w:rsidRDefault="65ED7BED" w:rsidP="65ED7BED">
      <w:pPr>
        <w:pStyle w:val="PlainText"/>
        <w:rPr>
          <w:rFonts w:ascii="Bookman Old Style" w:eastAsia="Bookman Old Style" w:hAnsi="Bookman Old Style" w:cs="Bookman Old Style"/>
          <w:color w:val="000000" w:themeColor="text1"/>
          <w:sz w:val="24"/>
          <w:szCs w:val="24"/>
        </w:rPr>
      </w:pPr>
    </w:p>
    <w:p w14:paraId="6FF88314" w14:textId="653EC3D0" w:rsidR="26BD6BA1" w:rsidRDefault="26BD6BA1" w:rsidP="65ED7BE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 xml:space="preserve">SCHEDULE FOR ADOPTION: Within one year. </w:t>
      </w:r>
    </w:p>
    <w:p w14:paraId="4A6BC6EF" w14:textId="684D1E13" w:rsidR="65ED7BED" w:rsidRDefault="65ED7BED" w:rsidP="7F548CB9">
      <w:pPr>
        <w:spacing w:after="0" w:line="240" w:lineRule="auto"/>
        <w:rPr>
          <w:rFonts w:ascii="Bookman Old Style" w:eastAsia="Bookman Old Style" w:hAnsi="Bookman Old Style" w:cs="Bookman Old Style"/>
          <w:color w:val="000000" w:themeColor="text1"/>
        </w:rPr>
      </w:pPr>
    </w:p>
    <w:p w14:paraId="3A33E0C7" w14:textId="1E8A328C" w:rsidR="26BD6BA1" w:rsidRDefault="26BD6BA1"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069BB255" w14:textId="1BFF33E6" w:rsidR="65ED7BED" w:rsidRDefault="65ED7BED" w:rsidP="65ED7BED">
      <w:pPr>
        <w:pStyle w:val="PlainText"/>
        <w:rPr>
          <w:rFonts w:ascii="Bookman Old Style" w:eastAsia="Bookman Old Style" w:hAnsi="Bookman Old Style" w:cs="Bookman Old Style"/>
          <w:color w:val="000000" w:themeColor="text1"/>
          <w:sz w:val="24"/>
          <w:szCs w:val="24"/>
        </w:rPr>
      </w:pPr>
    </w:p>
    <w:p w14:paraId="7F647879" w14:textId="2E9C2B0B" w:rsidR="26BD6BA1" w:rsidRDefault="26BD6BA1"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2F26F3D8" w14:textId="2787248D" w:rsidR="3FF984EF" w:rsidRDefault="3FF984EF"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44C9E744" w:rsidRPr="7F548CB9">
        <w:rPr>
          <w:rFonts w:ascii="Bookman Old Style" w:eastAsia="Bookman Old Style" w:hAnsi="Bookman Old Style" w:cs="Bookman Old Style"/>
          <w:b/>
          <w:bCs/>
          <w:color w:val="161616"/>
        </w:rPr>
        <w:t>apter</w:t>
      </w:r>
      <w:r w:rsidRPr="7F548CB9">
        <w:rPr>
          <w:rFonts w:ascii="Bookman Old Style" w:eastAsia="Bookman Old Style" w:hAnsi="Bookman Old Style" w:cs="Bookman Old Style"/>
          <w:b/>
          <w:bCs/>
          <w:color w:val="161616"/>
        </w:rPr>
        <w:t xml:space="preserve"> 22</w:t>
      </w:r>
      <w:r w:rsidR="0EF7D316"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b/>
          <w:bCs/>
          <w:color w:val="161616"/>
        </w:rPr>
        <w:t xml:space="preserve"> </w:t>
      </w:r>
      <w:r w:rsidRPr="7F548CB9">
        <w:rPr>
          <w:rFonts w:ascii="Bookman Old Style" w:eastAsia="Bookman Old Style" w:hAnsi="Bookman Old Style" w:cs="Bookman Old Style"/>
          <w:color w:val="161616"/>
        </w:rPr>
        <w:t>Used Standard - Plumbing Systems</w:t>
      </w:r>
    </w:p>
    <w:p w14:paraId="2F98F8A7" w14:textId="1A1C9699" w:rsidR="58A49C40" w:rsidRDefault="58A49C40" w:rsidP="7F548CB9">
      <w:pPr>
        <w:pStyle w:val="BodyText"/>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STATUTORY AUTHORITY: 10 M.R.S. §</w:t>
      </w:r>
      <w:r w:rsidR="3664BBD4" w:rsidRPr="00E5AF01">
        <w:rPr>
          <w:rFonts w:ascii="Bookman Old Style" w:eastAsia="Bookman Old Style" w:hAnsi="Bookman Old Style" w:cs="Bookman Old Style"/>
          <w:color w:val="000000" w:themeColor="text1"/>
        </w:rPr>
        <w:t>§</w:t>
      </w:r>
      <w:r w:rsidRPr="00E5AF01">
        <w:rPr>
          <w:rFonts w:ascii="Bookman Old Style" w:eastAsia="Bookman Old Style" w:hAnsi="Bookman Old Style" w:cs="Bookman Old Style"/>
          <w:color w:val="000000" w:themeColor="text1"/>
        </w:rPr>
        <w:t xml:space="preserve"> 9061 </w:t>
      </w:r>
      <w:r w:rsidR="68D5C387" w:rsidRPr="00E5AF01">
        <w:rPr>
          <w:rFonts w:ascii="Bookman Old Style" w:eastAsia="Bookman Old Style" w:hAnsi="Bookman Old Style" w:cs="Bookman Old Style"/>
          <w:color w:val="000000" w:themeColor="text1"/>
        </w:rPr>
        <w:t xml:space="preserve">and </w:t>
      </w:r>
      <w:r w:rsidRPr="00E5AF01">
        <w:rPr>
          <w:rFonts w:ascii="Bookman Old Style" w:eastAsia="Bookman Old Style" w:hAnsi="Bookman Old Style" w:cs="Bookman Old Style"/>
          <w:color w:val="000000" w:themeColor="text1"/>
        </w:rPr>
        <w:t>9062-9070</w:t>
      </w:r>
    </w:p>
    <w:p w14:paraId="055E397D" w14:textId="57B0E041" w:rsidR="58A49C40" w:rsidRDefault="58A49C40" w:rsidP="7F548CB9">
      <w:pPr>
        <w:pStyle w:val="BodyText"/>
        <w:spacing w:after="0" w:line="240" w:lineRule="auto"/>
        <w:rPr>
          <w:rFonts w:ascii="Bookman Old Style" w:eastAsia="Bookman Old Style" w:hAnsi="Bookman Old Style" w:cs="Bookman Old Style"/>
          <w:color w:val="000000" w:themeColor="text1"/>
        </w:rPr>
      </w:pPr>
    </w:p>
    <w:p w14:paraId="4BE2600F" w14:textId="7FB279B2" w:rsidR="58A49C40" w:rsidRDefault="78A0680F" w:rsidP="6CE3DB31">
      <w:pPr>
        <w:pStyle w:val="BodyText"/>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PURPOSE</w:t>
      </w:r>
      <w:r w:rsidR="58A49C40" w:rsidRPr="00E5AF01">
        <w:rPr>
          <w:rFonts w:ascii="Bookman Old Style" w:eastAsia="Bookman Old Style" w:hAnsi="Bookman Old Style" w:cs="Bookman Old Style"/>
          <w:color w:val="000000" w:themeColor="text1"/>
        </w:rPr>
        <w:t xml:space="preserve">: This chapter covers the plumbing materials, fixtures, and equipment installed within or on used manufactured (HUD) homes. It is the intent of this chapter to assure water supply, drain, waste and vent systems permit satisfactory functioning and provide for health and safety under all conditions. </w:t>
      </w:r>
    </w:p>
    <w:p w14:paraId="4AF6F5A9" w14:textId="4F71002D" w:rsidR="4148DF6A" w:rsidRDefault="4148DF6A" w:rsidP="4148DF6A">
      <w:pPr>
        <w:pStyle w:val="PlainText"/>
        <w:rPr>
          <w:rFonts w:ascii="Bookman Old Style" w:eastAsia="Bookman Old Style" w:hAnsi="Bookman Old Style" w:cs="Bookman Old Style"/>
          <w:color w:val="000000" w:themeColor="text1"/>
          <w:sz w:val="24"/>
          <w:szCs w:val="24"/>
        </w:rPr>
      </w:pPr>
    </w:p>
    <w:p w14:paraId="5F6174B6" w14:textId="286A6D57" w:rsidR="58A49C40" w:rsidRDefault="58A49C40"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SCHEDULE FOR ADOPTION: Within one year.</w:t>
      </w:r>
    </w:p>
    <w:p w14:paraId="6747C28F" w14:textId="7847857C" w:rsidR="4148DF6A" w:rsidRDefault="4148DF6A" w:rsidP="7F548CB9">
      <w:pPr>
        <w:spacing w:after="0" w:line="240" w:lineRule="auto"/>
        <w:rPr>
          <w:rFonts w:ascii="Bookman Old Style" w:eastAsia="Bookman Old Style" w:hAnsi="Bookman Old Style" w:cs="Bookman Old Style"/>
          <w:color w:val="000000" w:themeColor="text1"/>
        </w:rPr>
      </w:pPr>
    </w:p>
    <w:p w14:paraId="4A5A1D2A" w14:textId="21245BD1" w:rsidR="58A49C40" w:rsidRDefault="58A49C40"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30E4EFE4" w14:textId="7C7BC218" w:rsidR="4148DF6A" w:rsidRDefault="4148DF6A" w:rsidP="7F548CB9">
      <w:pPr>
        <w:rPr>
          <w:rFonts w:ascii="Bookman Old Style" w:eastAsia="Bookman Old Style" w:hAnsi="Bookman Old Style" w:cs="Bookman Old Style"/>
          <w:color w:val="000000" w:themeColor="text1"/>
        </w:rPr>
      </w:pPr>
    </w:p>
    <w:p w14:paraId="6DE98ECB" w14:textId="6F211F8D" w:rsidR="58A49C40" w:rsidRDefault="58A49C40" w:rsidP="7F548CB9">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p w14:paraId="02F45D14" w14:textId="1DC0D904" w:rsidR="3FF984EF" w:rsidRDefault="3FF984EF"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520E7761" w:rsidRPr="7F548CB9">
        <w:rPr>
          <w:rFonts w:ascii="Bookman Old Style" w:eastAsia="Bookman Old Style" w:hAnsi="Bookman Old Style" w:cs="Bookman Old Style"/>
          <w:b/>
          <w:bCs/>
          <w:color w:val="161616"/>
        </w:rPr>
        <w:t xml:space="preserve">apter </w:t>
      </w:r>
      <w:r w:rsidRPr="7F548CB9">
        <w:rPr>
          <w:rFonts w:ascii="Bookman Old Style" w:eastAsia="Bookman Old Style" w:hAnsi="Bookman Old Style" w:cs="Bookman Old Style"/>
          <w:b/>
          <w:bCs/>
          <w:color w:val="161616"/>
        </w:rPr>
        <w:t>23</w:t>
      </w:r>
      <w:r w:rsidR="0A71EB9E"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color w:val="161616"/>
        </w:rPr>
        <w:t xml:space="preserve"> Used Standard - Heating and Fuel Burning Systems</w:t>
      </w:r>
    </w:p>
    <w:p w14:paraId="639B766E" w14:textId="3CE5DC62" w:rsidR="0588B0FF" w:rsidRDefault="0588B0FF" w:rsidP="7F548CB9">
      <w:pPr>
        <w:pStyle w:val="BodyText"/>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STATUTORY AUTHORITY: 10 M.R.S. §</w:t>
      </w:r>
      <w:r w:rsidR="047986D4" w:rsidRPr="00E5AF01">
        <w:rPr>
          <w:rFonts w:ascii="Bookman Old Style" w:eastAsia="Bookman Old Style" w:hAnsi="Bookman Old Style" w:cs="Bookman Old Style"/>
          <w:color w:val="000000" w:themeColor="text1"/>
        </w:rPr>
        <w:t>§</w:t>
      </w:r>
      <w:r w:rsidRPr="00E5AF01">
        <w:rPr>
          <w:rFonts w:ascii="Bookman Old Style" w:eastAsia="Bookman Old Style" w:hAnsi="Bookman Old Style" w:cs="Bookman Old Style"/>
          <w:color w:val="000000" w:themeColor="text1"/>
        </w:rPr>
        <w:t xml:space="preserve"> 9061 </w:t>
      </w:r>
      <w:r w:rsidR="74B416CB" w:rsidRPr="00E5AF01">
        <w:rPr>
          <w:rFonts w:ascii="Bookman Old Style" w:eastAsia="Bookman Old Style" w:hAnsi="Bookman Old Style" w:cs="Bookman Old Style"/>
          <w:color w:val="000000" w:themeColor="text1"/>
        </w:rPr>
        <w:t xml:space="preserve">and </w:t>
      </w:r>
      <w:r w:rsidRPr="00E5AF01">
        <w:rPr>
          <w:rFonts w:ascii="Bookman Old Style" w:eastAsia="Bookman Old Style" w:hAnsi="Bookman Old Style" w:cs="Bookman Old Style"/>
          <w:color w:val="000000" w:themeColor="text1"/>
        </w:rPr>
        <w:t>9062-9070</w:t>
      </w:r>
    </w:p>
    <w:p w14:paraId="232EECC4" w14:textId="5E97CA8C" w:rsidR="0588B0FF" w:rsidRDefault="0588B0FF" w:rsidP="6CE3DB31">
      <w:pPr>
        <w:pStyle w:val="BodyText"/>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P</w:t>
      </w:r>
      <w:r w:rsidR="1B7DC1A1" w:rsidRPr="00E5AF01">
        <w:rPr>
          <w:rFonts w:ascii="Bookman Old Style" w:eastAsia="Bookman Old Style" w:hAnsi="Bookman Old Style" w:cs="Bookman Old Style"/>
          <w:color w:val="000000" w:themeColor="text1"/>
        </w:rPr>
        <w:t>URPOSE</w:t>
      </w:r>
      <w:r w:rsidRPr="00E5AF01">
        <w:rPr>
          <w:rFonts w:ascii="Bookman Old Style" w:eastAsia="Bookman Old Style" w:hAnsi="Bookman Old Style" w:cs="Bookman Old Style"/>
          <w:color w:val="000000" w:themeColor="text1"/>
        </w:rPr>
        <w:t xml:space="preserve">: This chapter covers heating and fuel burning equipment installed within or on used manufactured (HUD) homes. It is the intent of this chapter to assure that properly licensed technician inspects the heating equipment for safe operation and compliance with appropriate codes. </w:t>
      </w:r>
    </w:p>
    <w:p w14:paraId="2C9CE3AD" w14:textId="2B479ECA" w:rsidR="4148DF6A" w:rsidRDefault="4148DF6A" w:rsidP="4148DF6A">
      <w:pPr>
        <w:pStyle w:val="PlainText"/>
        <w:rPr>
          <w:rFonts w:ascii="Bookman Old Style" w:eastAsia="Bookman Old Style" w:hAnsi="Bookman Old Style" w:cs="Bookman Old Style"/>
          <w:color w:val="000000" w:themeColor="text1"/>
          <w:sz w:val="24"/>
          <w:szCs w:val="24"/>
        </w:rPr>
      </w:pPr>
    </w:p>
    <w:p w14:paraId="5ABD8CFF" w14:textId="50C02162" w:rsidR="0588B0FF" w:rsidRDefault="0588B0FF"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SCHEDULE FOR ADOPTION: Within one year.</w:t>
      </w:r>
    </w:p>
    <w:p w14:paraId="4CA1E51D" w14:textId="2A6EAB7C" w:rsidR="4148DF6A" w:rsidRDefault="4148DF6A" w:rsidP="7F548CB9">
      <w:pPr>
        <w:spacing w:after="0" w:line="240" w:lineRule="auto"/>
        <w:rPr>
          <w:rFonts w:ascii="Bookman Old Style" w:eastAsia="Bookman Old Style" w:hAnsi="Bookman Old Style" w:cs="Bookman Old Style"/>
          <w:color w:val="000000" w:themeColor="text1"/>
        </w:rPr>
      </w:pPr>
    </w:p>
    <w:p w14:paraId="32EEEE47" w14:textId="5B805116" w:rsidR="0588B0FF" w:rsidRDefault="0588B0FF"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2687235A" w14:textId="37F82D89" w:rsidR="4148DF6A" w:rsidRDefault="4148DF6A" w:rsidP="4148DF6A">
      <w:pPr>
        <w:pStyle w:val="PlainText"/>
        <w:rPr>
          <w:rFonts w:ascii="Bookman Old Style" w:eastAsia="Bookman Old Style" w:hAnsi="Bookman Old Style" w:cs="Bookman Old Style"/>
          <w:color w:val="000000" w:themeColor="text1"/>
          <w:sz w:val="24"/>
          <w:szCs w:val="24"/>
        </w:rPr>
      </w:pPr>
    </w:p>
    <w:p w14:paraId="6AAE441B" w14:textId="08CE0C36" w:rsidR="0588B0FF" w:rsidRDefault="0588B0FF" w:rsidP="4148DF6A">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CONSENSUS-BASED RULE DEVELOPMENT: N/A</w:t>
      </w:r>
    </w:p>
    <w:p w14:paraId="0F98A7C6" w14:textId="47C5173A" w:rsidR="4148DF6A" w:rsidRDefault="4148DF6A" w:rsidP="7F548CB9">
      <w:pPr>
        <w:rPr>
          <w:rFonts w:ascii="Bookman Old Style" w:eastAsia="Bookman Old Style" w:hAnsi="Bookman Old Style" w:cs="Bookman Old Style"/>
          <w:color w:val="161616"/>
        </w:rPr>
      </w:pPr>
    </w:p>
    <w:p w14:paraId="7D96A1F2" w14:textId="322C430C" w:rsidR="3FF984EF" w:rsidRDefault="3FF984EF" w:rsidP="7F548CB9">
      <w:pPr>
        <w:rPr>
          <w:rFonts w:ascii="Bookman Old Style" w:eastAsia="Bookman Old Style" w:hAnsi="Bookman Old Style" w:cs="Bookman Old Style"/>
          <w:color w:val="161616"/>
        </w:rPr>
      </w:pPr>
      <w:r w:rsidRPr="7F548CB9">
        <w:rPr>
          <w:rFonts w:ascii="Bookman Old Style" w:eastAsia="Bookman Old Style" w:hAnsi="Bookman Old Style" w:cs="Bookman Old Style"/>
          <w:b/>
          <w:bCs/>
          <w:color w:val="161616"/>
        </w:rPr>
        <w:t>Ch</w:t>
      </w:r>
      <w:r w:rsidR="6552BB21" w:rsidRPr="7F548CB9">
        <w:rPr>
          <w:rFonts w:ascii="Bookman Old Style" w:eastAsia="Bookman Old Style" w:hAnsi="Bookman Old Style" w:cs="Bookman Old Style"/>
          <w:b/>
          <w:bCs/>
          <w:color w:val="161616"/>
        </w:rPr>
        <w:t xml:space="preserve">apter </w:t>
      </w:r>
      <w:r w:rsidRPr="7F548CB9">
        <w:rPr>
          <w:rFonts w:ascii="Bookman Old Style" w:eastAsia="Bookman Old Style" w:hAnsi="Bookman Old Style" w:cs="Bookman Old Style"/>
          <w:b/>
          <w:bCs/>
          <w:color w:val="161616"/>
        </w:rPr>
        <w:t>24</w:t>
      </w:r>
      <w:r w:rsidR="023C42B1" w:rsidRPr="7F548CB9">
        <w:rPr>
          <w:rFonts w:ascii="Bookman Old Style" w:eastAsia="Bookman Old Style" w:hAnsi="Bookman Old Style" w:cs="Bookman Old Style"/>
          <w:b/>
          <w:bCs/>
          <w:color w:val="161616"/>
        </w:rPr>
        <w:t>:</w:t>
      </w:r>
      <w:r w:rsidRPr="7F548CB9">
        <w:rPr>
          <w:rFonts w:ascii="Bookman Old Style" w:eastAsia="Bookman Old Style" w:hAnsi="Bookman Old Style" w:cs="Bookman Old Style"/>
          <w:b/>
          <w:bCs/>
          <w:color w:val="161616"/>
        </w:rPr>
        <w:t xml:space="preserve"> </w:t>
      </w:r>
      <w:r w:rsidRPr="7F548CB9">
        <w:rPr>
          <w:rFonts w:ascii="Bookman Old Style" w:eastAsia="Bookman Old Style" w:hAnsi="Bookman Old Style" w:cs="Bookman Old Style"/>
          <w:color w:val="161616"/>
        </w:rPr>
        <w:t>Used Standard - Electrical System</w:t>
      </w:r>
    </w:p>
    <w:p w14:paraId="7C134A85" w14:textId="73BC557D" w:rsidR="316B2B29" w:rsidRDefault="316B2B29" w:rsidP="7F548CB9">
      <w:pPr>
        <w:pStyle w:val="BodyText"/>
        <w:spacing w:after="0" w:line="240" w:lineRule="auto"/>
        <w:rPr>
          <w:rFonts w:ascii="Bookman Old Style" w:eastAsia="Bookman Old Style" w:hAnsi="Bookman Old Style" w:cs="Bookman Old Style"/>
          <w:color w:val="000000" w:themeColor="text1"/>
        </w:rPr>
      </w:pPr>
      <w:r w:rsidRPr="00E5AF01">
        <w:rPr>
          <w:rFonts w:ascii="Bookman Old Style" w:eastAsia="Bookman Old Style" w:hAnsi="Bookman Old Style" w:cs="Bookman Old Style"/>
          <w:color w:val="000000" w:themeColor="text1"/>
        </w:rPr>
        <w:t xml:space="preserve">STATUTORY AUTHORITY: </w:t>
      </w:r>
      <w:r w:rsidR="089BE23F" w:rsidRPr="00E5AF01">
        <w:rPr>
          <w:rFonts w:ascii="Bookman Old Style" w:eastAsia="Bookman Old Style" w:hAnsi="Bookman Old Style" w:cs="Bookman Old Style"/>
          <w:color w:val="000000" w:themeColor="text1"/>
        </w:rPr>
        <w:t>10 M.R.S. §</w:t>
      </w:r>
      <w:r w:rsidR="18B698D1" w:rsidRPr="00E5AF01">
        <w:rPr>
          <w:rFonts w:ascii="Bookman Old Style" w:eastAsia="Bookman Old Style" w:hAnsi="Bookman Old Style" w:cs="Bookman Old Style"/>
          <w:color w:val="000000" w:themeColor="text1"/>
        </w:rPr>
        <w:t xml:space="preserve"> </w:t>
      </w:r>
      <w:r w:rsidR="089BE23F" w:rsidRPr="00E5AF01">
        <w:rPr>
          <w:rFonts w:ascii="Bookman Old Style" w:eastAsia="Bookman Old Style" w:hAnsi="Bookman Old Style" w:cs="Bookman Old Style"/>
          <w:color w:val="000000" w:themeColor="text1"/>
        </w:rPr>
        <w:t>9</w:t>
      </w:r>
      <w:r w:rsidR="1244662A" w:rsidRPr="00E5AF01">
        <w:rPr>
          <w:rFonts w:ascii="Bookman Old Style" w:eastAsia="Bookman Old Style" w:hAnsi="Bookman Old Style" w:cs="Bookman Old Style"/>
          <w:color w:val="000000" w:themeColor="text1"/>
        </w:rPr>
        <w:t>0</w:t>
      </w:r>
      <w:r w:rsidR="089BE23F" w:rsidRPr="00E5AF01">
        <w:rPr>
          <w:rFonts w:ascii="Bookman Old Style" w:eastAsia="Bookman Old Style" w:hAnsi="Bookman Old Style" w:cs="Bookman Old Style"/>
          <w:color w:val="000000" w:themeColor="text1"/>
        </w:rPr>
        <w:t>05-A</w:t>
      </w:r>
    </w:p>
    <w:p w14:paraId="7F105E12" w14:textId="753D185B" w:rsidR="5EA7DC6D" w:rsidRDefault="5EA7DC6D" w:rsidP="7F548CB9">
      <w:pPr>
        <w:pStyle w:val="BodyText"/>
        <w:spacing w:after="0" w:line="240" w:lineRule="auto"/>
        <w:rPr>
          <w:rFonts w:ascii="Bookman Old Style" w:eastAsia="Bookman Old Style" w:hAnsi="Bookman Old Style" w:cs="Bookman Old Style"/>
          <w:color w:val="000000" w:themeColor="text1"/>
        </w:rPr>
      </w:pPr>
    </w:p>
    <w:p w14:paraId="565D81D8" w14:textId="4CA3ACC2" w:rsidR="316B2B29" w:rsidRDefault="316B2B29" w:rsidP="7F548CB9">
      <w:pPr>
        <w:pStyle w:val="BodyText"/>
        <w:spacing w:after="0" w:line="240" w:lineRule="auto"/>
        <w:rPr>
          <w:rFonts w:ascii="Bookman Old Style" w:eastAsia="Bookman Old Style" w:hAnsi="Bookman Old Style" w:cs="Bookman Old Style"/>
        </w:rPr>
      </w:pPr>
      <w:r w:rsidRPr="7F548CB9">
        <w:rPr>
          <w:rFonts w:ascii="Bookman Old Style" w:eastAsia="Bookman Old Style" w:hAnsi="Bookman Old Style" w:cs="Bookman Old Style"/>
          <w:color w:val="000000" w:themeColor="text1"/>
        </w:rPr>
        <w:lastRenderedPageBreak/>
        <w:t>PURPOSE: This chapter covers the electrical conductors and equipment installed within or on a home and the conductors that connect the home to the supply of electricity.</w:t>
      </w:r>
    </w:p>
    <w:p w14:paraId="60C269FE" w14:textId="2868223B" w:rsidR="5EA7DC6D" w:rsidRDefault="5EA7DC6D" w:rsidP="5EA7DC6D">
      <w:pPr>
        <w:pStyle w:val="PlainText"/>
        <w:rPr>
          <w:rFonts w:ascii="Bookman Old Style" w:eastAsia="Bookman Old Style" w:hAnsi="Bookman Old Style" w:cs="Bookman Old Style"/>
          <w:color w:val="000000" w:themeColor="text1"/>
          <w:sz w:val="24"/>
          <w:szCs w:val="24"/>
        </w:rPr>
      </w:pPr>
    </w:p>
    <w:p w14:paraId="4823920F" w14:textId="22DA7282" w:rsidR="316B2B29" w:rsidRDefault="316B2B29" w:rsidP="5EA7DC6D">
      <w:pPr>
        <w:pStyle w:val="PlainText"/>
        <w:rPr>
          <w:rFonts w:ascii="Bookman Old Style" w:eastAsia="Bookman Old Style" w:hAnsi="Bookman Old Style" w:cs="Bookman Old Style"/>
          <w:color w:val="000000" w:themeColor="text1"/>
          <w:sz w:val="24"/>
          <w:szCs w:val="24"/>
        </w:rPr>
      </w:pPr>
      <w:r w:rsidRPr="7F548CB9">
        <w:rPr>
          <w:rFonts w:ascii="Bookman Old Style" w:eastAsia="Bookman Old Style" w:hAnsi="Bookman Old Style" w:cs="Bookman Old Style"/>
          <w:color w:val="000000" w:themeColor="text1"/>
          <w:sz w:val="24"/>
          <w:szCs w:val="24"/>
        </w:rPr>
        <w:t>SCHEDULE FOR ADOPTION: Within one year.</w:t>
      </w:r>
    </w:p>
    <w:p w14:paraId="1B061834" w14:textId="67137FED" w:rsidR="5EA7DC6D" w:rsidRDefault="5EA7DC6D" w:rsidP="7F548CB9">
      <w:pPr>
        <w:spacing w:after="0" w:line="240" w:lineRule="auto"/>
        <w:rPr>
          <w:rFonts w:ascii="Bookman Old Style" w:eastAsia="Bookman Old Style" w:hAnsi="Bookman Old Style" w:cs="Bookman Old Style"/>
          <w:color w:val="000000" w:themeColor="text1"/>
        </w:rPr>
      </w:pPr>
    </w:p>
    <w:p w14:paraId="6E1A252C" w14:textId="6FC8D212" w:rsidR="316B2B29" w:rsidRDefault="316B2B29" w:rsidP="7F548CB9">
      <w:pPr>
        <w:spacing w:after="0" w:line="240" w:lineRule="auto"/>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AFFECTED PARTIES: Licensees and the public.</w:t>
      </w:r>
    </w:p>
    <w:p w14:paraId="6A869D28" w14:textId="00C1458D" w:rsidR="5EA7DC6D" w:rsidRDefault="5EA7DC6D" w:rsidP="5EA7DC6D">
      <w:pPr>
        <w:pStyle w:val="PlainText"/>
        <w:rPr>
          <w:rFonts w:ascii="Bookman Old Style" w:eastAsia="Bookman Old Style" w:hAnsi="Bookman Old Style" w:cs="Bookman Old Style"/>
          <w:color w:val="000000" w:themeColor="text1"/>
          <w:sz w:val="24"/>
          <w:szCs w:val="24"/>
        </w:rPr>
      </w:pPr>
    </w:p>
    <w:p w14:paraId="5418496A" w14:textId="62EC6700" w:rsidR="316B2B29" w:rsidRDefault="316B2B29" w:rsidP="5EA7DC6D">
      <w:pPr>
        <w:rPr>
          <w:rFonts w:ascii="Bookman Old Style" w:eastAsia="Bookman Old Style" w:hAnsi="Bookman Old Style" w:cs="Bookman Old Style"/>
          <w:color w:val="000000" w:themeColor="text1"/>
        </w:rPr>
      </w:pPr>
      <w:r w:rsidRPr="7F548CB9">
        <w:rPr>
          <w:rFonts w:ascii="Bookman Old Style" w:eastAsia="Bookman Old Style" w:hAnsi="Bookman Old Style" w:cs="Bookman Old Style"/>
          <w:color w:val="000000" w:themeColor="text1"/>
        </w:rPr>
        <w:t>CONSENSUS-BASED RULE DEVELOPMENT: N/A</w:t>
      </w:r>
    </w:p>
    <w:sectPr w:rsidR="316B2B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1D373" w14:textId="77777777" w:rsidR="005A085B" w:rsidRDefault="005A085B" w:rsidP="00C057D1">
      <w:pPr>
        <w:spacing w:after="0" w:line="240" w:lineRule="auto"/>
      </w:pPr>
      <w:r>
        <w:separator/>
      </w:r>
    </w:p>
  </w:endnote>
  <w:endnote w:type="continuationSeparator" w:id="0">
    <w:p w14:paraId="6DE07727" w14:textId="77777777" w:rsidR="005A085B" w:rsidRDefault="005A085B" w:rsidP="00C0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DB02" w14:textId="77777777" w:rsidR="005A085B" w:rsidRDefault="005A085B" w:rsidP="00C057D1">
      <w:pPr>
        <w:spacing w:after="0" w:line="240" w:lineRule="auto"/>
      </w:pPr>
      <w:r>
        <w:separator/>
      </w:r>
    </w:p>
  </w:footnote>
  <w:footnote w:type="continuationSeparator" w:id="0">
    <w:p w14:paraId="294D9F32" w14:textId="77777777" w:rsidR="005A085B" w:rsidRDefault="005A085B" w:rsidP="00C0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C3ED6"/>
    <w:multiLevelType w:val="multilevel"/>
    <w:tmpl w:val="9D60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F83C6B"/>
    <w:multiLevelType w:val="multilevel"/>
    <w:tmpl w:val="371CA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F64C9"/>
    <w:multiLevelType w:val="multilevel"/>
    <w:tmpl w:val="5BE4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581256"/>
    <w:multiLevelType w:val="multilevel"/>
    <w:tmpl w:val="2CA8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8297851">
    <w:abstractNumId w:val="2"/>
  </w:num>
  <w:num w:numId="2" w16cid:durableId="1746756251">
    <w:abstractNumId w:val="3"/>
  </w:num>
  <w:num w:numId="3" w16cid:durableId="368456485">
    <w:abstractNumId w:val="0"/>
  </w:num>
  <w:num w:numId="4" w16cid:durableId="65109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5F"/>
    <w:rsid w:val="00012212"/>
    <w:rsid w:val="00020E04"/>
    <w:rsid w:val="000220C2"/>
    <w:rsid w:val="000323DA"/>
    <w:rsid w:val="0004256E"/>
    <w:rsid w:val="000574C1"/>
    <w:rsid w:val="000660D2"/>
    <w:rsid w:val="00073D56"/>
    <w:rsid w:val="000A5E22"/>
    <w:rsid w:val="000E7A86"/>
    <w:rsid w:val="000F786A"/>
    <w:rsid w:val="0010312D"/>
    <w:rsid w:val="00116C2E"/>
    <w:rsid w:val="00146A49"/>
    <w:rsid w:val="00151B83"/>
    <w:rsid w:val="00153587"/>
    <w:rsid w:val="00171310"/>
    <w:rsid w:val="001762D2"/>
    <w:rsid w:val="00192F96"/>
    <w:rsid w:val="001A717A"/>
    <w:rsid w:val="001B19AE"/>
    <w:rsid w:val="001B5B8B"/>
    <w:rsid w:val="001E5568"/>
    <w:rsid w:val="00201D71"/>
    <w:rsid w:val="0021313E"/>
    <w:rsid w:val="00224175"/>
    <w:rsid w:val="002363DB"/>
    <w:rsid w:val="0024406C"/>
    <w:rsid w:val="00264D37"/>
    <w:rsid w:val="00293422"/>
    <w:rsid w:val="00296F1B"/>
    <w:rsid w:val="002B0CFA"/>
    <w:rsid w:val="002B1D37"/>
    <w:rsid w:val="002B3F6A"/>
    <w:rsid w:val="002B5A63"/>
    <w:rsid w:val="002B6FC2"/>
    <w:rsid w:val="002C154D"/>
    <w:rsid w:val="002D1FED"/>
    <w:rsid w:val="002D353F"/>
    <w:rsid w:val="00305F4D"/>
    <w:rsid w:val="003137D3"/>
    <w:rsid w:val="00321B52"/>
    <w:rsid w:val="003225D6"/>
    <w:rsid w:val="0032370E"/>
    <w:rsid w:val="00331B33"/>
    <w:rsid w:val="00352196"/>
    <w:rsid w:val="00355B27"/>
    <w:rsid w:val="00373F9B"/>
    <w:rsid w:val="0038194C"/>
    <w:rsid w:val="003A0641"/>
    <w:rsid w:val="003D6125"/>
    <w:rsid w:val="003D7993"/>
    <w:rsid w:val="003F3C83"/>
    <w:rsid w:val="00401A7A"/>
    <w:rsid w:val="00447E53"/>
    <w:rsid w:val="00454E98"/>
    <w:rsid w:val="00490708"/>
    <w:rsid w:val="004A3E7B"/>
    <w:rsid w:val="004B13A8"/>
    <w:rsid w:val="004C5EAF"/>
    <w:rsid w:val="004E0662"/>
    <w:rsid w:val="004E5099"/>
    <w:rsid w:val="00517DF7"/>
    <w:rsid w:val="00532259"/>
    <w:rsid w:val="00541266"/>
    <w:rsid w:val="00541AF7"/>
    <w:rsid w:val="005665F5"/>
    <w:rsid w:val="005A085B"/>
    <w:rsid w:val="005B350B"/>
    <w:rsid w:val="005C272D"/>
    <w:rsid w:val="005D016C"/>
    <w:rsid w:val="005F0115"/>
    <w:rsid w:val="00621692"/>
    <w:rsid w:val="0064349D"/>
    <w:rsid w:val="00646D3E"/>
    <w:rsid w:val="006540DA"/>
    <w:rsid w:val="006A4A2D"/>
    <w:rsid w:val="006A4FCE"/>
    <w:rsid w:val="006C1D64"/>
    <w:rsid w:val="006C482D"/>
    <w:rsid w:val="006D6552"/>
    <w:rsid w:val="006F1439"/>
    <w:rsid w:val="00710BD4"/>
    <w:rsid w:val="0071368D"/>
    <w:rsid w:val="00721C43"/>
    <w:rsid w:val="00732D49"/>
    <w:rsid w:val="007446DF"/>
    <w:rsid w:val="00761893"/>
    <w:rsid w:val="00761C93"/>
    <w:rsid w:val="0079654F"/>
    <w:rsid w:val="007A652D"/>
    <w:rsid w:val="007C2247"/>
    <w:rsid w:val="007E1A55"/>
    <w:rsid w:val="007F0E91"/>
    <w:rsid w:val="007F50E6"/>
    <w:rsid w:val="00810E15"/>
    <w:rsid w:val="0084369C"/>
    <w:rsid w:val="00855CFA"/>
    <w:rsid w:val="008562C3"/>
    <w:rsid w:val="00891A49"/>
    <w:rsid w:val="008C0436"/>
    <w:rsid w:val="008C0498"/>
    <w:rsid w:val="008C0BBC"/>
    <w:rsid w:val="008D2076"/>
    <w:rsid w:val="008E726F"/>
    <w:rsid w:val="008F51F0"/>
    <w:rsid w:val="00900FCA"/>
    <w:rsid w:val="00912612"/>
    <w:rsid w:val="00913B25"/>
    <w:rsid w:val="009321DD"/>
    <w:rsid w:val="0093732A"/>
    <w:rsid w:val="00941526"/>
    <w:rsid w:val="009701CA"/>
    <w:rsid w:val="0097610B"/>
    <w:rsid w:val="00992139"/>
    <w:rsid w:val="00995402"/>
    <w:rsid w:val="00997660"/>
    <w:rsid w:val="009E1705"/>
    <w:rsid w:val="009F0D72"/>
    <w:rsid w:val="009F2DD2"/>
    <w:rsid w:val="009F4F71"/>
    <w:rsid w:val="00A03903"/>
    <w:rsid w:val="00A2171D"/>
    <w:rsid w:val="00A2D8C6"/>
    <w:rsid w:val="00A31177"/>
    <w:rsid w:val="00A36178"/>
    <w:rsid w:val="00A4BEDB"/>
    <w:rsid w:val="00A55DA3"/>
    <w:rsid w:val="00A67248"/>
    <w:rsid w:val="00A86DA4"/>
    <w:rsid w:val="00A87EA0"/>
    <w:rsid w:val="00AA0E5E"/>
    <w:rsid w:val="00AA3AFF"/>
    <w:rsid w:val="00AD2B10"/>
    <w:rsid w:val="00AD45BD"/>
    <w:rsid w:val="00AE1338"/>
    <w:rsid w:val="00AF3717"/>
    <w:rsid w:val="00B066C5"/>
    <w:rsid w:val="00B124FE"/>
    <w:rsid w:val="00B13D65"/>
    <w:rsid w:val="00B27FCD"/>
    <w:rsid w:val="00B36A7B"/>
    <w:rsid w:val="00B408D0"/>
    <w:rsid w:val="00B41A55"/>
    <w:rsid w:val="00B428D8"/>
    <w:rsid w:val="00B62825"/>
    <w:rsid w:val="00B67599"/>
    <w:rsid w:val="00B67B13"/>
    <w:rsid w:val="00B87D32"/>
    <w:rsid w:val="00BB2DC9"/>
    <w:rsid w:val="00BD2F42"/>
    <w:rsid w:val="00BD4867"/>
    <w:rsid w:val="00BD5759"/>
    <w:rsid w:val="00BE0204"/>
    <w:rsid w:val="00BE7DF8"/>
    <w:rsid w:val="00C03FCF"/>
    <w:rsid w:val="00C057D1"/>
    <w:rsid w:val="00C061FD"/>
    <w:rsid w:val="00C13119"/>
    <w:rsid w:val="00C32F40"/>
    <w:rsid w:val="00C428CB"/>
    <w:rsid w:val="00C45168"/>
    <w:rsid w:val="00C503B1"/>
    <w:rsid w:val="00C6627A"/>
    <w:rsid w:val="00C669E5"/>
    <w:rsid w:val="00C73F69"/>
    <w:rsid w:val="00CB3711"/>
    <w:rsid w:val="00CD17C3"/>
    <w:rsid w:val="00CE01EC"/>
    <w:rsid w:val="00CE69DD"/>
    <w:rsid w:val="00CE748B"/>
    <w:rsid w:val="00CF45A3"/>
    <w:rsid w:val="00D126AC"/>
    <w:rsid w:val="00D24C53"/>
    <w:rsid w:val="00D43E50"/>
    <w:rsid w:val="00D6225F"/>
    <w:rsid w:val="00D82CA8"/>
    <w:rsid w:val="00D82EBE"/>
    <w:rsid w:val="00D8584F"/>
    <w:rsid w:val="00D94487"/>
    <w:rsid w:val="00DB0408"/>
    <w:rsid w:val="00DB2D13"/>
    <w:rsid w:val="00DC6C99"/>
    <w:rsid w:val="00DE0A3D"/>
    <w:rsid w:val="00DE6DD8"/>
    <w:rsid w:val="00DF7D55"/>
    <w:rsid w:val="00E03B88"/>
    <w:rsid w:val="00E076A8"/>
    <w:rsid w:val="00E2422D"/>
    <w:rsid w:val="00E2490A"/>
    <w:rsid w:val="00E256B3"/>
    <w:rsid w:val="00E268A7"/>
    <w:rsid w:val="00E270CE"/>
    <w:rsid w:val="00E31086"/>
    <w:rsid w:val="00E37991"/>
    <w:rsid w:val="00E4211D"/>
    <w:rsid w:val="00E5087D"/>
    <w:rsid w:val="00E5AF01"/>
    <w:rsid w:val="00E60A88"/>
    <w:rsid w:val="00E75804"/>
    <w:rsid w:val="00E814FE"/>
    <w:rsid w:val="00E94F1E"/>
    <w:rsid w:val="00E96E08"/>
    <w:rsid w:val="00EA63D9"/>
    <w:rsid w:val="00ED222C"/>
    <w:rsid w:val="00ED3A62"/>
    <w:rsid w:val="00ED5D78"/>
    <w:rsid w:val="00ED6D02"/>
    <w:rsid w:val="00EE6EA1"/>
    <w:rsid w:val="00EF6B9A"/>
    <w:rsid w:val="00F12F6D"/>
    <w:rsid w:val="00F13F1A"/>
    <w:rsid w:val="00F24E87"/>
    <w:rsid w:val="00F40EC1"/>
    <w:rsid w:val="00F50620"/>
    <w:rsid w:val="00F54843"/>
    <w:rsid w:val="00F61E06"/>
    <w:rsid w:val="00F64155"/>
    <w:rsid w:val="00F65E13"/>
    <w:rsid w:val="00F90005"/>
    <w:rsid w:val="00FA310D"/>
    <w:rsid w:val="00FC689E"/>
    <w:rsid w:val="00FD4A24"/>
    <w:rsid w:val="00FF3182"/>
    <w:rsid w:val="0112A22F"/>
    <w:rsid w:val="014C51F7"/>
    <w:rsid w:val="01958738"/>
    <w:rsid w:val="019A9C6B"/>
    <w:rsid w:val="022924AA"/>
    <w:rsid w:val="023C42B1"/>
    <w:rsid w:val="02A02ECC"/>
    <w:rsid w:val="0342D16A"/>
    <w:rsid w:val="036A1194"/>
    <w:rsid w:val="03ED1826"/>
    <w:rsid w:val="03FCC04A"/>
    <w:rsid w:val="045EEB4A"/>
    <w:rsid w:val="04797A93"/>
    <w:rsid w:val="047986D4"/>
    <w:rsid w:val="0515542F"/>
    <w:rsid w:val="05216B4F"/>
    <w:rsid w:val="0526A3A4"/>
    <w:rsid w:val="0588B0FF"/>
    <w:rsid w:val="05A376F0"/>
    <w:rsid w:val="0626D6BB"/>
    <w:rsid w:val="065A74F9"/>
    <w:rsid w:val="0758DD67"/>
    <w:rsid w:val="083770EA"/>
    <w:rsid w:val="08404D80"/>
    <w:rsid w:val="089BE23F"/>
    <w:rsid w:val="08F9E821"/>
    <w:rsid w:val="092E1CB9"/>
    <w:rsid w:val="0982AD6C"/>
    <w:rsid w:val="09A74580"/>
    <w:rsid w:val="0A70339B"/>
    <w:rsid w:val="0A71EB9E"/>
    <w:rsid w:val="0A8E4A84"/>
    <w:rsid w:val="0B59F57C"/>
    <w:rsid w:val="0B5BA6A8"/>
    <w:rsid w:val="0B8581DC"/>
    <w:rsid w:val="0C249B21"/>
    <w:rsid w:val="0CDDE656"/>
    <w:rsid w:val="0CE3E8D4"/>
    <w:rsid w:val="0CEF3F31"/>
    <w:rsid w:val="0D2570B8"/>
    <w:rsid w:val="0E1A4EEB"/>
    <w:rsid w:val="0E909D41"/>
    <w:rsid w:val="0EF7D316"/>
    <w:rsid w:val="0F1210D4"/>
    <w:rsid w:val="0F528524"/>
    <w:rsid w:val="0F703E1A"/>
    <w:rsid w:val="0F9C4827"/>
    <w:rsid w:val="0FB717A1"/>
    <w:rsid w:val="0FE14852"/>
    <w:rsid w:val="10B85A92"/>
    <w:rsid w:val="11416922"/>
    <w:rsid w:val="1199E590"/>
    <w:rsid w:val="11F593C6"/>
    <w:rsid w:val="11FF32FD"/>
    <w:rsid w:val="120A6149"/>
    <w:rsid w:val="1244662A"/>
    <w:rsid w:val="125192A1"/>
    <w:rsid w:val="1261561B"/>
    <w:rsid w:val="1350F3D9"/>
    <w:rsid w:val="135813D1"/>
    <w:rsid w:val="14553FDF"/>
    <w:rsid w:val="149B4CBF"/>
    <w:rsid w:val="14A879D1"/>
    <w:rsid w:val="14A8D7CA"/>
    <w:rsid w:val="14C29C40"/>
    <w:rsid w:val="14DC355E"/>
    <w:rsid w:val="152635EB"/>
    <w:rsid w:val="15B2A726"/>
    <w:rsid w:val="160A40E9"/>
    <w:rsid w:val="1630A3ED"/>
    <w:rsid w:val="16807151"/>
    <w:rsid w:val="17608C52"/>
    <w:rsid w:val="18175027"/>
    <w:rsid w:val="182E7135"/>
    <w:rsid w:val="18477833"/>
    <w:rsid w:val="18B698D1"/>
    <w:rsid w:val="18D975BE"/>
    <w:rsid w:val="1A3BDDDE"/>
    <w:rsid w:val="1A92FC0C"/>
    <w:rsid w:val="1B452D34"/>
    <w:rsid w:val="1B7DC1A1"/>
    <w:rsid w:val="1BED43CA"/>
    <w:rsid w:val="1BFDD037"/>
    <w:rsid w:val="1C1DC858"/>
    <w:rsid w:val="1D29C9B9"/>
    <w:rsid w:val="1D40979D"/>
    <w:rsid w:val="1DC1213E"/>
    <w:rsid w:val="1E1787F7"/>
    <w:rsid w:val="1E651AEB"/>
    <w:rsid w:val="1EC63693"/>
    <w:rsid w:val="1EECF625"/>
    <w:rsid w:val="1F5E2185"/>
    <w:rsid w:val="1FD9A1AD"/>
    <w:rsid w:val="2052C460"/>
    <w:rsid w:val="20DC919F"/>
    <w:rsid w:val="20EADA32"/>
    <w:rsid w:val="22541F67"/>
    <w:rsid w:val="22BDCE51"/>
    <w:rsid w:val="238E1555"/>
    <w:rsid w:val="2498B6AF"/>
    <w:rsid w:val="24B14F1D"/>
    <w:rsid w:val="24BBDD04"/>
    <w:rsid w:val="25276225"/>
    <w:rsid w:val="25AB9C7F"/>
    <w:rsid w:val="26714617"/>
    <w:rsid w:val="26940A52"/>
    <w:rsid w:val="26BD6BA1"/>
    <w:rsid w:val="27170525"/>
    <w:rsid w:val="274FBB9F"/>
    <w:rsid w:val="27991677"/>
    <w:rsid w:val="2848931A"/>
    <w:rsid w:val="28FACD59"/>
    <w:rsid w:val="299B81D9"/>
    <w:rsid w:val="2A0B11CB"/>
    <w:rsid w:val="2A5805BF"/>
    <w:rsid w:val="2A853743"/>
    <w:rsid w:val="2C670863"/>
    <w:rsid w:val="2C89C76A"/>
    <w:rsid w:val="2DB15E64"/>
    <w:rsid w:val="2E0EA18C"/>
    <w:rsid w:val="2E2D1B61"/>
    <w:rsid w:val="2E4F4713"/>
    <w:rsid w:val="2E646A25"/>
    <w:rsid w:val="2EF21DAF"/>
    <w:rsid w:val="300A4C7C"/>
    <w:rsid w:val="3079A686"/>
    <w:rsid w:val="30F4C181"/>
    <w:rsid w:val="316B2B29"/>
    <w:rsid w:val="31A24650"/>
    <w:rsid w:val="320838A8"/>
    <w:rsid w:val="32D025EA"/>
    <w:rsid w:val="33033213"/>
    <w:rsid w:val="3356EF10"/>
    <w:rsid w:val="347255AE"/>
    <w:rsid w:val="349F4F4F"/>
    <w:rsid w:val="35067C58"/>
    <w:rsid w:val="357D3979"/>
    <w:rsid w:val="364A061B"/>
    <w:rsid w:val="3664BBD4"/>
    <w:rsid w:val="37469C2A"/>
    <w:rsid w:val="38736230"/>
    <w:rsid w:val="3B056324"/>
    <w:rsid w:val="3B5B08D6"/>
    <w:rsid w:val="3B654733"/>
    <w:rsid w:val="3B98DF3F"/>
    <w:rsid w:val="3BC16ECA"/>
    <w:rsid w:val="3C0DF678"/>
    <w:rsid w:val="3C5A2461"/>
    <w:rsid w:val="3D2956DD"/>
    <w:rsid w:val="3E4B6AF0"/>
    <w:rsid w:val="3EE48563"/>
    <w:rsid w:val="3FD6B683"/>
    <w:rsid w:val="3FF984EF"/>
    <w:rsid w:val="406AD4FB"/>
    <w:rsid w:val="40E9C6F7"/>
    <w:rsid w:val="413ECB68"/>
    <w:rsid w:val="4148DF6A"/>
    <w:rsid w:val="416DEBF6"/>
    <w:rsid w:val="41D05FCF"/>
    <w:rsid w:val="41E8AD71"/>
    <w:rsid w:val="42653BE3"/>
    <w:rsid w:val="4265BE97"/>
    <w:rsid w:val="4285E0FC"/>
    <w:rsid w:val="42A0EC5C"/>
    <w:rsid w:val="42F374E6"/>
    <w:rsid w:val="4341CA8E"/>
    <w:rsid w:val="43CC8442"/>
    <w:rsid w:val="43D0BA16"/>
    <w:rsid w:val="441BC93D"/>
    <w:rsid w:val="447447E9"/>
    <w:rsid w:val="447D9E06"/>
    <w:rsid w:val="44BE4321"/>
    <w:rsid w:val="44C9E744"/>
    <w:rsid w:val="44E5127C"/>
    <w:rsid w:val="450EBED0"/>
    <w:rsid w:val="45240973"/>
    <w:rsid w:val="45E40433"/>
    <w:rsid w:val="462348E2"/>
    <w:rsid w:val="46C1297B"/>
    <w:rsid w:val="46CEAFC9"/>
    <w:rsid w:val="479596AC"/>
    <w:rsid w:val="47F159B6"/>
    <w:rsid w:val="4836C4D8"/>
    <w:rsid w:val="486596FE"/>
    <w:rsid w:val="487B559E"/>
    <w:rsid w:val="48AB25C4"/>
    <w:rsid w:val="48E7AB66"/>
    <w:rsid w:val="48F14BE2"/>
    <w:rsid w:val="48FCC25D"/>
    <w:rsid w:val="492F8006"/>
    <w:rsid w:val="49D75B33"/>
    <w:rsid w:val="4B595F63"/>
    <w:rsid w:val="4BA167BC"/>
    <w:rsid w:val="4BDC82EE"/>
    <w:rsid w:val="4C32C7A4"/>
    <w:rsid w:val="4C6778B1"/>
    <w:rsid w:val="4C6B18CF"/>
    <w:rsid w:val="4C7634D9"/>
    <w:rsid w:val="4C801483"/>
    <w:rsid w:val="4D9AF14C"/>
    <w:rsid w:val="4FC1C642"/>
    <w:rsid w:val="4FCAEB95"/>
    <w:rsid w:val="50015961"/>
    <w:rsid w:val="5006DED9"/>
    <w:rsid w:val="500BA99F"/>
    <w:rsid w:val="5056E5EF"/>
    <w:rsid w:val="50A39D10"/>
    <w:rsid w:val="51081BFE"/>
    <w:rsid w:val="51FEB785"/>
    <w:rsid w:val="520E7761"/>
    <w:rsid w:val="52BB2FDF"/>
    <w:rsid w:val="53311E1C"/>
    <w:rsid w:val="5371B076"/>
    <w:rsid w:val="5544121B"/>
    <w:rsid w:val="5545B21A"/>
    <w:rsid w:val="55626B4F"/>
    <w:rsid w:val="56BB97B5"/>
    <w:rsid w:val="56FDC0FA"/>
    <w:rsid w:val="575BB6E2"/>
    <w:rsid w:val="57DC5EC7"/>
    <w:rsid w:val="57E9F5AA"/>
    <w:rsid w:val="58495BE4"/>
    <w:rsid w:val="58A49C40"/>
    <w:rsid w:val="58BF1A4A"/>
    <w:rsid w:val="59009C3B"/>
    <w:rsid w:val="5934683A"/>
    <w:rsid w:val="593BD77C"/>
    <w:rsid w:val="5981DCC1"/>
    <w:rsid w:val="5A3993A1"/>
    <w:rsid w:val="5B1BAF3F"/>
    <w:rsid w:val="5C78DE10"/>
    <w:rsid w:val="5D37A440"/>
    <w:rsid w:val="5D4597F8"/>
    <w:rsid w:val="5D7CE54E"/>
    <w:rsid w:val="5DBA7894"/>
    <w:rsid w:val="5E13FC8F"/>
    <w:rsid w:val="5E61A0C9"/>
    <w:rsid w:val="5EA1D91F"/>
    <w:rsid w:val="5EA7DC6D"/>
    <w:rsid w:val="5ED37036"/>
    <w:rsid w:val="5F3DFC25"/>
    <w:rsid w:val="5F3FF52A"/>
    <w:rsid w:val="5F8C2309"/>
    <w:rsid w:val="602557C2"/>
    <w:rsid w:val="6028F8A1"/>
    <w:rsid w:val="60517EC2"/>
    <w:rsid w:val="6055CBC3"/>
    <w:rsid w:val="606931CC"/>
    <w:rsid w:val="612BDD62"/>
    <w:rsid w:val="6185BDEB"/>
    <w:rsid w:val="62363D5C"/>
    <w:rsid w:val="62C83EB8"/>
    <w:rsid w:val="62FB0F4D"/>
    <w:rsid w:val="631C3B2C"/>
    <w:rsid w:val="636E1C6F"/>
    <w:rsid w:val="6406BA59"/>
    <w:rsid w:val="648461E6"/>
    <w:rsid w:val="64A77351"/>
    <w:rsid w:val="6552BB21"/>
    <w:rsid w:val="65C2A196"/>
    <w:rsid w:val="65ED7BED"/>
    <w:rsid w:val="65EF867E"/>
    <w:rsid w:val="672B21B3"/>
    <w:rsid w:val="6802B31C"/>
    <w:rsid w:val="687C75F1"/>
    <w:rsid w:val="68D5C387"/>
    <w:rsid w:val="68D96C43"/>
    <w:rsid w:val="691FB72C"/>
    <w:rsid w:val="692A487C"/>
    <w:rsid w:val="69F1EE9C"/>
    <w:rsid w:val="6AC12370"/>
    <w:rsid w:val="6B208FC0"/>
    <w:rsid w:val="6B33C211"/>
    <w:rsid w:val="6B3B6B61"/>
    <w:rsid w:val="6BA6D8E3"/>
    <w:rsid w:val="6BC5411D"/>
    <w:rsid w:val="6C7502CC"/>
    <w:rsid w:val="6CAEB0DA"/>
    <w:rsid w:val="6CE3DB31"/>
    <w:rsid w:val="6D665E38"/>
    <w:rsid w:val="6D93116C"/>
    <w:rsid w:val="6F4D5E1E"/>
    <w:rsid w:val="71165011"/>
    <w:rsid w:val="7147EEC4"/>
    <w:rsid w:val="71FF7FDA"/>
    <w:rsid w:val="72B27114"/>
    <w:rsid w:val="7347A9AF"/>
    <w:rsid w:val="73B16C49"/>
    <w:rsid w:val="741CFCD0"/>
    <w:rsid w:val="7420D385"/>
    <w:rsid w:val="745B0C8A"/>
    <w:rsid w:val="748620EF"/>
    <w:rsid w:val="74B04107"/>
    <w:rsid w:val="74B416CB"/>
    <w:rsid w:val="74B48354"/>
    <w:rsid w:val="7533C119"/>
    <w:rsid w:val="76311FF3"/>
    <w:rsid w:val="765034AF"/>
    <w:rsid w:val="76D49C13"/>
    <w:rsid w:val="77090EA8"/>
    <w:rsid w:val="77535BCD"/>
    <w:rsid w:val="77551631"/>
    <w:rsid w:val="778B01F8"/>
    <w:rsid w:val="77D2B935"/>
    <w:rsid w:val="782DC9EE"/>
    <w:rsid w:val="78425A61"/>
    <w:rsid w:val="78A0680F"/>
    <w:rsid w:val="78EF60BF"/>
    <w:rsid w:val="7A14D713"/>
    <w:rsid w:val="7A6D0175"/>
    <w:rsid w:val="7AA09EE4"/>
    <w:rsid w:val="7ACB6D42"/>
    <w:rsid w:val="7AD142FE"/>
    <w:rsid w:val="7AD80681"/>
    <w:rsid w:val="7BAAF36A"/>
    <w:rsid w:val="7BADDD45"/>
    <w:rsid w:val="7BFC512E"/>
    <w:rsid w:val="7C0F764F"/>
    <w:rsid w:val="7D713F17"/>
    <w:rsid w:val="7E28DE7E"/>
    <w:rsid w:val="7E322984"/>
    <w:rsid w:val="7E580CF0"/>
    <w:rsid w:val="7E706DAE"/>
    <w:rsid w:val="7E9A18F4"/>
    <w:rsid w:val="7EB816A0"/>
    <w:rsid w:val="7EC839A8"/>
    <w:rsid w:val="7F202ADF"/>
    <w:rsid w:val="7F505883"/>
    <w:rsid w:val="7F548CB9"/>
    <w:rsid w:val="7F6738A5"/>
    <w:rsid w:val="7F6C657B"/>
    <w:rsid w:val="7F6E5D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8D76"/>
  <w15:chartTrackingRefBased/>
  <w15:docId w15:val="{F16EA1B3-4AAF-4E6C-877E-F7CAF1E9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2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2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2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2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2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2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2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2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2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622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2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25F"/>
    <w:rPr>
      <w:rFonts w:eastAsiaTheme="majorEastAsia" w:cstheme="majorBidi"/>
      <w:color w:val="272727" w:themeColor="text1" w:themeTint="D8"/>
    </w:rPr>
  </w:style>
  <w:style w:type="paragraph" w:styleId="Title">
    <w:name w:val="Title"/>
    <w:basedOn w:val="Normal"/>
    <w:next w:val="Normal"/>
    <w:link w:val="TitleChar"/>
    <w:uiPriority w:val="10"/>
    <w:qFormat/>
    <w:rsid w:val="00D62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2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25F"/>
    <w:pPr>
      <w:spacing w:before="160"/>
      <w:jc w:val="center"/>
    </w:pPr>
    <w:rPr>
      <w:i/>
      <w:iCs/>
      <w:color w:val="404040" w:themeColor="text1" w:themeTint="BF"/>
    </w:rPr>
  </w:style>
  <w:style w:type="character" w:customStyle="1" w:styleId="QuoteChar">
    <w:name w:val="Quote Char"/>
    <w:basedOn w:val="DefaultParagraphFont"/>
    <w:link w:val="Quote"/>
    <w:uiPriority w:val="29"/>
    <w:rsid w:val="00D6225F"/>
    <w:rPr>
      <w:i/>
      <w:iCs/>
      <w:color w:val="404040" w:themeColor="text1" w:themeTint="BF"/>
    </w:rPr>
  </w:style>
  <w:style w:type="paragraph" w:styleId="ListParagraph">
    <w:name w:val="List Paragraph"/>
    <w:basedOn w:val="Normal"/>
    <w:uiPriority w:val="34"/>
    <w:qFormat/>
    <w:rsid w:val="00D6225F"/>
    <w:pPr>
      <w:ind w:left="720"/>
      <w:contextualSpacing/>
    </w:pPr>
  </w:style>
  <w:style w:type="character" w:styleId="IntenseEmphasis">
    <w:name w:val="Intense Emphasis"/>
    <w:basedOn w:val="DefaultParagraphFont"/>
    <w:uiPriority w:val="21"/>
    <w:qFormat/>
    <w:rsid w:val="00D6225F"/>
    <w:rPr>
      <w:i/>
      <w:iCs/>
      <w:color w:val="0F4761" w:themeColor="accent1" w:themeShade="BF"/>
    </w:rPr>
  </w:style>
  <w:style w:type="paragraph" w:styleId="IntenseQuote">
    <w:name w:val="Intense Quote"/>
    <w:basedOn w:val="Normal"/>
    <w:next w:val="Normal"/>
    <w:link w:val="IntenseQuoteChar"/>
    <w:uiPriority w:val="30"/>
    <w:qFormat/>
    <w:rsid w:val="00D62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25F"/>
    <w:rPr>
      <w:i/>
      <w:iCs/>
      <w:color w:val="0F4761" w:themeColor="accent1" w:themeShade="BF"/>
    </w:rPr>
  </w:style>
  <w:style w:type="character" w:styleId="IntenseReference">
    <w:name w:val="Intense Reference"/>
    <w:basedOn w:val="DefaultParagraphFont"/>
    <w:uiPriority w:val="32"/>
    <w:qFormat/>
    <w:rsid w:val="00D6225F"/>
    <w:rPr>
      <w:b/>
      <w:bCs/>
      <w:smallCaps/>
      <w:color w:val="0F4761" w:themeColor="accent1" w:themeShade="BF"/>
      <w:spacing w:val="5"/>
    </w:rPr>
  </w:style>
  <w:style w:type="character" w:styleId="Hyperlink">
    <w:name w:val="Hyperlink"/>
    <w:basedOn w:val="DefaultParagraphFont"/>
    <w:unhideWhenUsed/>
    <w:rsid w:val="00D6225F"/>
    <w:rPr>
      <w:color w:val="467886" w:themeColor="hyperlink"/>
      <w:u w:val="single"/>
    </w:rPr>
  </w:style>
  <w:style w:type="character" w:styleId="UnresolvedMention">
    <w:name w:val="Unresolved Mention"/>
    <w:basedOn w:val="DefaultParagraphFont"/>
    <w:uiPriority w:val="99"/>
    <w:semiHidden/>
    <w:unhideWhenUsed/>
    <w:rsid w:val="00D6225F"/>
    <w:rPr>
      <w:color w:val="605E5C"/>
      <w:shd w:val="clear" w:color="auto" w:fill="E1DFDD"/>
    </w:rPr>
  </w:style>
  <w:style w:type="paragraph" w:styleId="Header">
    <w:name w:val="header"/>
    <w:basedOn w:val="Normal"/>
    <w:link w:val="HeaderChar"/>
    <w:uiPriority w:val="99"/>
    <w:unhideWhenUsed/>
    <w:rsid w:val="00C05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7D1"/>
  </w:style>
  <w:style w:type="paragraph" w:styleId="Footer">
    <w:name w:val="footer"/>
    <w:basedOn w:val="Normal"/>
    <w:link w:val="FooterChar"/>
    <w:uiPriority w:val="99"/>
    <w:unhideWhenUsed/>
    <w:rsid w:val="00C05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7D1"/>
  </w:style>
  <w:style w:type="character" w:styleId="CommentReference">
    <w:name w:val="annotation reference"/>
    <w:basedOn w:val="DefaultParagraphFont"/>
    <w:uiPriority w:val="99"/>
    <w:semiHidden/>
    <w:unhideWhenUsed/>
    <w:rsid w:val="00C32F40"/>
    <w:rPr>
      <w:sz w:val="16"/>
      <w:szCs w:val="16"/>
    </w:rPr>
  </w:style>
  <w:style w:type="paragraph" w:styleId="CommentText">
    <w:name w:val="annotation text"/>
    <w:basedOn w:val="Normal"/>
    <w:link w:val="CommentTextChar"/>
    <w:uiPriority w:val="99"/>
    <w:unhideWhenUsed/>
    <w:rsid w:val="00C32F40"/>
    <w:pPr>
      <w:spacing w:line="240" w:lineRule="auto"/>
    </w:pPr>
    <w:rPr>
      <w:sz w:val="20"/>
      <w:szCs w:val="20"/>
    </w:rPr>
  </w:style>
  <w:style w:type="character" w:customStyle="1" w:styleId="CommentTextChar">
    <w:name w:val="Comment Text Char"/>
    <w:basedOn w:val="DefaultParagraphFont"/>
    <w:link w:val="CommentText"/>
    <w:uiPriority w:val="99"/>
    <w:rsid w:val="00C32F40"/>
    <w:rPr>
      <w:sz w:val="20"/>
      <w:szCs w:val="20"/>
    </w:rPr>
  </w:style>
  <w:style w:type="paragraph" w:styleId="CommentSubject">
    <w:name w:val="annotation subject"/>
    <w:basedOn w:val="CommentText"/>
    <w:next w:val="CommentText"/>
    <w:link w:val="CommentSubjectChar"/>
    <w:uiPriority w:val="99"/>
    <w:semiHidden/>
    <w:unhideWhenUsed/>
    <w:rsid w:val="00C32F40"/>
    <w:rPr>
      <w:b/>
      <w:bCs/>
    </w:rPr>
  </w:style>
  <w:style w:type="character" w:customStyle="1" w:styleId="CommentSubjectChar">
    <w:name w:val="Comment Subject Char"/>
    <w:basedOn w:val="CommentTextChar"/>
    <w:link w:val="CommentSubject"/>
    <w:uiPriority w:val="99"/>
    <w:semiHidden/>
    <w:rsid w:val="00C32F40"/>
    <w:rPr>
      <w:b/>
      <w:bCs/>
      <w:sz w:val="20"/>
      <w:szCs w:val="20"/>
    </w:rPr>
  </w:style>
  <w:style w:type="paragraph" w:customStyle="1" w:styleId="DefaultText">
    <w:name w:val="Default Text"/>
    <w:basedOn w:val="Normal"/>
    <w:uiPriority w:val="1"/>
    <w:rsid w:val="4148DF6A"/>
    <w:pPr>
      <w:spacing w:after="0" w:line="240" w:lineRule="auto"/>
    </w:pPr>
    <w:rPr>
      <w:rFonts w:eastAsiaTheme="minorEastAsia"/>
    </w:rPr>
  </w:style>
  <w:style w:type="paragraph" w:styleId="PlainText">
    <w:name w:val="Plain Text"/>
    <w:basedOn w:val="Normal"/>
    <w:uiPriority w:val="99"/>
    <w:unhideWhenUsed/>
    <w:rsid w:val="4148DF6A"/>
    <w:pPr>
      <w:spacing w:after="0" w:line="240" w:lineRule="auto"/>
    </w:pPr>
    <w:rPr>
      <w:rFonts w:ascii="Consolas" w:hAnsi="Consolas"/>
      <w:sz w:val="21"/>
      <w:szCs w:val="21"/>
    </w:rPr>
  </w:style>
  <w:style w:type="paragraph" w:customStyle="1" w:styleId="RSummary">
    <w:name w:val="R Summary"/>
    <w:basedOn w:val="Normal"/>
    <w:next w:val="Normal"/>
    <w:uiPriority w:val="1"/>
    <w:rsid w:val="4148DF6A"/>
    <w:pPr>
      <w:spacing w:after="120" w:line="240" w:lineRule="auto"/>
      <w:ind w:left="1166" w:hanging="1166"/>
    </w:pPr>
    <w:rPr>
      <w:rFonts w:eastAsiaTheme="minorEastAsia"/>
    </w:rPr>
  </w:style>
  <w:style w:type="paragraph" w:styleId="BodyText">
    <w:name w:val="Body Text"/>
    <w:basedOn w:val="Normal"/>
    <w:uiPriority w:val="99"/>
    <w:unhideWhenUsed/>
    <w:rsid w:val="4148DF6A"/>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g.Gilbert@maine.gov" TargetMode="External"/><Relationship Id="rId5" Type="http://schemas.openxmlformats.org/officeDocument/2006/relationships/styles" Target="styles.xml"/><Relationship Id="rId10" Type="http://schemas.openxmlformats.org/officeDocument/2006/relationships/hyperlink" Target="mailto:Greg.Gilbert@maine.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a314d4-c7fd-43a0-829c-f8326e0f9e62">
      <Terms xmlns="http://schemas.microsoft.com/office/infopath/2007/PartnerControls"/>
    </lcf76f155ced4ddcb4097134ff3c332f>
    <TaxCatchAll xmlns="a79a2599-fb94-4aee-9a0f-09f4165f885a" xsi:nil="true"/>
    <Phototags xmlns="3aa314d4-c7fd-43a0-829c-f8326e0f9e62"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84C254079BE74B850C5691F8050255" ma:contentTypeVersion="16" ma:contentTypeDescription="Create a new document." ma:contentTypeScope="" ma:versionID="f235fe6f1ffd97320f1f665f96106d3b">
  <xsd:schema xmlns:xsd="http://www.w3.org/2001/XMLSchema" xmlns:xs="http://www.w3.org/2001/XMLSchema" xmlns:p="http://schemas.microsoft.com/office/2006/metadata/properties" xmlns:ns1="http://schemas.microsoft.com/sharepoint/v3" xmlns:ns2="3aa314d4-c7fd-43a0-829c-f8326e0f9e62" xmlns:ns3="a79a2599-fb94-4aee-9a0f-09f4165f885a" targetNamespace="http://schemas.microsoft.com/office/2006/metadata/properties" ma:root="true" ma:fieldsID="08cbc380ee9650bf5912ae1b25a951b8" ns1:_="" ns2:_="" ns3:_="">
    <xsd:import namespace="http://schemas.microsoft.com/sharepoint/v3"/>
    <xsd:import namespace="3aa314d4-c7fd-43a0-829c-f8326e0f9e62"/>
    <xsd:import namespace="a79a2599-fb94-4aee-9a0f-09f4165f88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Phototag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a314d4-c7fd-43a0-829c-f8326e0f9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Phototags" ma:index="20" nillable="true" ma:displayName="Photo tags" ma:format="Dropdown" ma:internalName="Phototag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a2599-fb94-4aee-9a0f-09f4165f88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b2d0e3-f7b2-43c2-909e-99be7cee5787}" ma:internalName="TaxCatchAll" ma:showField="CatchAllData" ma:web="a79a2599-fb94-4aee-9a0f-09f4165f88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57A5EA-D5E7-4F32-B602-81C6DC371BC7}">
  <ds:schemaRefs>
    <ds:schemaRef ds:uri="http://schemas.microsoft.com/sharepoint/v3/contenttype/forms"/>
  </ds:schemaRefs>
</ds:datastoreItem>
</file>

<file path=customXml/itemProps2.xml><?xml version="1.0" encoding="utf-8"?>
<ds:datastoreItem xmlns:ds="http://schemas.openxmlformats.org/officeDocument/2006/customXml" ds:itemID="{6DDB54D8-98D6-4E05-81CC-2A28971E68AB}">
  <ds:schemaRefs>
    <ds:schemaRef ds:uri="http://schemas.microsoft.com/office/2006/metadata/properties"/>
    <ds:schemaRef ds:uri="http://schemas.microsoft.com/office/infopath/2007/PartnerControls"/>
    <ds:schemaRef ds:uri="3aa314d4-c7fd-43a0-829c-f8326e0f9e62"/>
    <ds:schemaRef ds:uri="a79a2599-fb94-4aee-9a0f-09f4165f885a"/>
    <ds:schemaRef ds:uri="http://schemas.microsoft.com/sharepoint/v3"/>
  </ds:schemaRefs>
</ds:datastoreItem>
</file>

<file path=customXml/itemProps3.xml><?xml version="1.0" encoding="utf-8"?>
<ds:datastoreItem xmlns:ds="http://schemas.openxmlformats.org/officeDocument/2006/customXml" ds:itemID="{8FBB6766-15F6-4608-BD85-0C7883514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a314d4-c7fd-43a0-829c-f8326e0f9e62"/>
    <ds:schemaRef ds:uri="a79a2599-fb94-4aee-9a0f-09f4165f8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3753</Words>
  <Characters>21397</Characters>
  <Application>Microsoft Office Word</Application>
  <DocSecurity>0</DocSecurity>
  <Lines>178</Lines>
  <Paragraphs>50</Paragraphs>
  <ScaleCrop>false</ScaleCrop>
  <Company/>
  <LinksUpToDate>false</LinksUpToDate>
  <CharactersWithSpaces>25100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 Hilary</dc:creator>
  <cp:keywords/>
  <dc:description/>
  <cp:lastModifiedBy>Leblanc, Cara J</cp:lastModifiedBy>
  <cp:revision>2</cp:revision>
  <dcterms:created xsi:type="dcterms:W3CDTF">2026-07-29T18:36:00Z</dcterms:created>
  <dcterms:modified xsi:type="dcterms:W3CDTF">2026-07-29T18:36:00Z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0x010100E184C254079BE74B850C5691F8050255</vt:lpwstr>
  </property>
  <property fmtid="{D5CDD505-2E9C-101B-9397-08002B2CF9AE}" pid="3" name="MediaServiceImageTags">
    <vt:lpwstr/>
  </property>
</Properties>
</file>