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7562" w14:textId="77777777" w:rsidR="0093327A" w:rsidRPr="00722622" w:rsidRDefault="0093327A" w:rsidP="00722622">
      <w:pPr>
        <w:pStyle w:val="Heading1"/>
        <w:rPr>
          <w:rFonts w:ascii="Times New Roman" w:hAnsi="Times New Roman" w:cs="Times New Roman"/>
          <w:sz w:val="24"/>
          <w:szCs w:val="24"/>
        </w:rPr>
      </w:pPr>
      <w:r w:rsidRPr="00722622">
        <w:rPr>
          <w:rFonts w:ascii="Times New Roman" w:hAnsi="Times New Roman" w:cs="Times New Roman"/>
          <w:sz w:val="24"/>
          <w:szCs w:val="24"/>
        </w:rPr>
        <w:t>94-073</w:t>
      </w:r>
      <w:r w:rsidRPr="00722622">
        <w:rPr>
          <w:rFonts w:ascii="Times New Roman" w:hAnsi="Times New Roman" w:cs="Times New Roman"/>
          <w:sz w:val="24"/>
          <w:szCs w:val="24"/>
        </w:rPr>
        <w:tab/>
      </w:r>
      <w:r w:rsidRPr="00722622">
        <w:rPr>
          <w:rFonts w:ascii="Times New Roman" w:hAnsi="Times New Roman" w:cs="Times New Roman"/>
          <w:sz w:val="24"/>
          <w:szCs w:val="24"/>
        </w:rPr>
        <w:tab/>
        <w:t>MAINE STATE MUSEUM</w:t>
      </w:r>
    </w:p>
    <w:p w14:paraId="17ECF264" w14:textId="77777777" w:rsidR="0093327A" w:rsidRDefault="0093327A">
      <w:pPr>
        <w:tabs>
          <w:tab w:val="left" w:pos="0"/>
        </w:tabs>
        <w:rPr>
          <w:rFonts w:ascii="Times New Roman" w:hAnsi="Times New Roman" w:cs="Times New Roman"/>
        </w:rPr>
      </w:pPr>
    </w:p>
    <w:p w14:paraId="781BAC3C"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Chapter 506:</w:t>
      </w:r>
      <w:r>
        <w:rPr>
          <w:rFonts w:ascii="Times New Roman" w:hAnsi="Times New Roman" w:cs="Times New Roman"/>
        </w:rPr>
        <w:tab/>
        <w:t>PUBLIC ACCESS TO AND USE OF MUSEUM COLLECTIONS</w:t>
      </w:r>
    </w:p>
    <w:p w14:paraId="58AB65B1" w14:textId="77777777" w:rsidR="0093327A" w:rsidRDefault="0093327A">
      <w:pPr>
        <w:tabs>
          <w:tab w:val="left" w:pos="0"/>
        </w:tabs>
        <w:rPr>
          <w:rFonts w:ascii="Times New Roman" w:hAnsi="Times New Roman" w:cs="Times New Roman"/>
        </w:rPr>
      </w:pPr>
    </w:p>
    <w:p w14:paraId="426926B8" w14:textId="77777777" w:rsidR="0093327A" w:rsidRDefault="0093327A">
      <w:pPr>
        <w:tabs>
          <w:tab w:val="left" w:pos="0"/>
        </w:tabs>
        <w:rPr>
          <w:rFonts w:ascii="Times New Roman" w:hAnsi="Times New Roman" w:cs="Times New Roman"/>
        </w:rPr>
      </w:pPr>
    </w:p>
    <w:p w14:paraId="56FF3E81" w14:textId="77777777" w:rsidR="0093327A" w:rsidRDefault="0093327A">
      <w:pPr>
        <w:tabs>
          <w:tab w:val="left" w:pos="0"/>
          <w:tab w:val="left" w:pos="720"/>
        </w:tabs>
        <w:rPr>
          <w:rFonts w:ascii="Times New Roman" w:hAnsi="Times New Roman" w:cs="Times New Roman"/>
        </w:rPr>
      </w:pPr>
      <w:r>
        <w:rPr>
          <w:rFonts w:ascii="Times New Roman" w:hAnsi="Times New Roman" w:cs="Times New Roman"/>
        </w:rPr>
        <w:t>SUMMARY: This rule establishes standards and procedures governing access to and the use of collections of the Maine State Museum.</w:t>
      </w:r>
    </w:p>
    <w:p w14:paraId="190DB6A7" w14:textId="77777777" w:rsidR="0093327A" w:rsidRDefault="0093327A">
      <w:pPr>
        <w:tabs>
          <w:tab w:val="left" w:pos="0"/>
        </w:tabs>
        <w:rPr>
          <w:rFonts w:ascii="Times New Roman" w:hAnsi="Times New Roman" w:cs="Times New Roman"/>
        </w:rPr>
      </w:pPr>
    </w:p>
    <w:p w14:paraId="3E24EBB3" w14:textId="77777777" w:rsidR="0093327A" w:rsidRDefault="0093327A">
      <w:pPr>
        <w:tabs>
          <w:tab w:val="left" w:pos="0"/>
        </w:tabs>
        <w:rPr>
          <w:rFonts w:ascii="Times New Roman" w:hAnsi="Times New Roman" w:cs="Times New Roman"/>
        </w:rPr>
      </w:pPr>
    </w:p>
    <w:p w14:paraId="2973135C"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PURPOSE; SCOPE OF RULE</w:t>
      </w:r>
    </w:p>
    <w:p w14:paraId="3EBA8863" w14:textId="77777777" w:rsidR="0093327A" w:rsidRDefault="0093327A">
      <w:pPr>
        <w:tabs>
          <w:tab w:val="left" w:pos="0"/>
        </w:tabs>
        <w:rPr>
          <w:rFonts w:ascii="Times New Roman" w:hAnsi="Times New Roman" w:cs="Times New Roman"/>
        </w:rPr>
      </w:pPr>
    </w:p>
    <w:p w14:paraId="150F213F"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 xml:space="preserve">The Maine State Museum recognizes an obligation to encourage study of the history and cultural heritage of the State. The purpose of this rule is to establish standards and procedures to govern access by the public to collections of the Museum which will foster the goal of research </w:t>
      </w:r>
      <w:proofErr w:type="gramStart"/>
      <w:r>
        <w:rPr>
          <w:rFonts w:ascii="Times New Roman" w:hAnsi="Times New Roman" w:cs="Times New Roman"/>
        </w:rPr>
        <w:t>and also</w:t>
      </w:r>
      <w:proofErr w:type="gramEnd"/>
      <w:r>
        <w:rPr>
          <w:rFonts w:ascii="Times New Roman" w:hAnsi="Times New Roman" w:cs="Times New Roman"/>
        </w:rPr>
        <w:t xml:space="preserve"> preserve and protect these holdings for the enjoyment of the public at large.</w:t>
      </w:r>
    </w:p>
    <w:p w14:paraId="007B3B38" w14:textId="77777777" w:rsidR="0093327A" w:rsidRDefault="0093327A">
      <w:pPr>
        <w:tabs>
          <w:tab w:val="left" w:pos="0"/>
        </w:tabs>
        <w:rPr>
          <w:rFonts w:ascii="Times New Roman" w:hAnsi="Times New Roman" w:cs="Times New Roman"/>
        </w:rPr>
      </w:pPr>
    </w:p>
    <w:p w14:paraId="129B71D8" w14:textId="77777777" w:rsidR="0093327A" w:rsidRDefault="0093327A">
      <w:pPr>
        <w:tabs>
          <w:tab w:val="left" w:pos="0"/>
        </w:tabs>
        <w:ind w:left="720" w:hanging="720"/>
        <w:rPr>
          <w:rFonts w:ascii="Times New Roman" w:hAnsi="Times New Roman" w:cs="Times New Roman"/>
        </w:rPr>
      </w:pPr>
    </w:p>
    <w:p w14:paraId="706B1C2C"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DEFINITIONS</w:t>
      </w:r>
    </w:p>
    <w:p w14:paraId="5824ABDF" w14:textId="77777777" w:rsidR="0093327A" w:rsidRDefault="0093327A">
      <w:pPr>
        <w:tabs>
          <w:tab w:val="left" w:pos="0"/>
        </w:tabs>
        <w:rPr>
          <w:rFonts w:ascii="Times New Roman" w:hAnsi="Times New Roman" w:cs="Times New Roman"/>
        </w:rPr>
      </w:pPr>
    </w:p>
    <w:p w14:paraId="11E27131"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The terms used in this rule have the following meanings:</w:t>
      </w:r>
    </w:p>
    <w:p w14:paraId="371D1CD9" w14:textId="77777777" w:rsidR="0093327A" w:rsidRDefault="0093327A">
      <w:pPr>
        <w:tabs>
          <w:tab w:val="left" w:pos="0"/>
        </w:tabs>
        <w:rPr>
          <w:rFonts w:ascii="Times New Roman" w:hAnsi="Times New Roman" w:cs="Times New Roman"/>
        </w:rPr>
      </w:pPr>
    </w:p>
    <w:p w14:paraId="72E88593"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Commission: "Commission" means the Maine State Museum Commission as established by Title 5, section 12004.</w:t>
      </w:r>
    </w:p>
    <w:p w14:paraId="5D5942F3" w14:textId="77777777" w:rsidR="0093327A" w:rsidRDefault="0093327A">
      <w:pPr>
        <w:tabs>
          <w:tab w:val="left" w:pos="0"/>
        </w:tabs>
        <w:rPr>
          <w:rFonts w:ascii="Times New Roman" w:hAnsi="Times New Roman" w:cs="Times New Roman"/>
        </w:rPr>
      </w:pPr>
    </w:p>
    <w:p w14:paraId="446A4981"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Director: "Director" means the Director of the Maine State Museum.</w:t>
      </w:r>
    </w:p>
    <w:p w14:paraId="3C92C2EA" w14:textId="77777777" w:rsidR="0093327A" w:rsidRDefault="0093327A">
      <w:pPr>
        <w:tabs>
          <w:tab w:val="left" w:pos="0"/>
        </w:tabs>
        <w:rPr>
          <w:rFonts w:ascii="Times New Roman" w:hAnsi="Times New Roman" w:cs="Times New Roman"/>
        </w:rPr>
      </w:pPr>
    </w:p>
    <w:p w14:paraId="654C57CF"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Collections: "Collections" means all items, artifacts, works of art, photographs or graphic representations held by the Museum, either in title or on loan whether exhibited or stored.</w:t>
      </w:r>
    </w:p>
    <w:p w14:paraId="3CD18102" w14:textId="77777777" w:rsidR="0093327A" w:rsidRDefault="0093327A">
      <w:pPr>
        <w:tabs>
          <w:tab w:val="left" w:pos="0"/>
        </w:tabs>
        <w:rPr>
          <w:rFonts w:ascii="Times New Roman" w:hAnsi="Times New Roman" w:cs="Times New Roman"/>
        </w:rPr>
      </w:pPr>
    </w:p>
    <w:p w14:paraId="4C4EF747"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ab/>
        <w:t>Museum: "Museum" means the Maine State Museum.</w:t>
      </w:r>
    </w:p>
    <w:p w14:paraId="0C71388F" w14:textId="77777777" w:rsidR="0093327A" w:rsidRDefault="0093327A">
      <w:pPr>
        <w:tabs>
          <w:tab w:val="left" w:pos="0"/>
        </w:tabs>
        <w:rPr>
          <w:rFonts w:ascii="Times New Roman" w:hAnsi="Times New Roman" w:cs="Times New Roman"/>
        </w:rPr>
      </w:pPr>
    </w:p>
    <w:p w14:paraId="6E9390A6" w14:textId="77777777" w:rsidR="0093327A" w:rsidRDefault="0093327A">
      <w:pPr>
        <w:tabs>
          <w:tab w:val="left" w:pos="0"/>
        </w:tabs>
        <w:ind w:left="720" w:hanging="720"/>
        <w:rPr>
          <w:rFonts w:ascii="Times New Roman" w:hAnsi="Times New Roman" w:cs="Times New Roman"/>
        </w:rPr>
      </w:pPr>
    </w:p>
    <w:p w14:paraId="2E21342E"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ACCESS TO MUSEUM COLLECTIONS</w:t>
      </w:r>
    </w:p>
    <w:p w14:paraId="4ADB9690" w14:textId="77777777" w:rsidR="0093327A" w:rsidRDefault="0093327A">
      <w:pPr>
        <w:tabs>
          <w:tab w:val="left" w:pos="0"/>
        </w:tabs>
        <w:rPr>
          <w:rFonts w:ascii="Times New Roman" w:hAnsi="Times New Roman" w:cs="Times New Roman"/>
        </w:rPr>
      </w:pPr>
    </w:p>
    <w:p w14:paraId="652BE196"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General Principles Governing Access</w:t>
      </w:r>
    </w:p>
    <w:p w14:paraId="5F7A1813" w14:textId="77777777" w:rsidR="0093327A" w:rsidRDefault="0093327A">
      <w:pPr>
        <w:tabs>
          <w:tab w:val="left" w:pos="0"/>
        </w:tabs>
        <w:rPr>
          <w:rFonts w:ascii="Times New Roman" w:hAnsi="Times New Roman" w:cs="Times New Roman"/>
        </w:rPr>
      </w:pPr>
    </w:p>
    <w:p w14:paraId="69FA6FE9"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Access to Museum collections for reference and study purposes shall be determined by the Director, or his designee, in accordance with the conditions specified in this rule and shall not be unreasonably denied.</w:t>
      </w:r>
    </w:p>
    <w:p w14:paraId="47A423C6" w14:textId="77777777" w:rsidR="0093327A" w:rsidRDefault="0093327A">
      <w:pPr>
        <w:tabs>
          <w:tab w:val="left" w:pos="0"/>
        </w:tabs>
        <w:rPr>
          <w:rFonts w:ascii="Times New Roman" w:hAnsi="Times New Roman" w:cs="Times New Roman"/>
        </w:rPr>
      </w:pPr>
    </w:p>
    <w:p w14:paraId="7EFD2C81"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Access to collections may be supervised, limited, controlled or denied by the Director, or his designee, if such activities would not be in the public interest. In responding to a request for access, the Director shall consider the following:</w:t>
      </w:r>
    </w:p>
    <w:p w14:paraId="51A15F4D" w14:textId="77777777" w:rsidR="0093327A" w:rsidRDefault="0093327A">
      <w:pPr>
        <w:tabs>
          <w:tab w:val="left" w:pos="0"/>
        </w:tabs>
        <w:rPr>
          <w:rFonts w:ascii="Times New Roman" w:hAnsi="Times New Roman" w:cs="Times New Roman"/>
        </w:rPr>
      </w:pPr>
    </w:p>
    <w:p w14:paraId="36D1F25A"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Whether there is a potential for deterioration, mutilation, loss or dislocation of Museum collection items;</w:t>
      </w:r>
    </w:p>
    <w:p w14:paraId="2F4B3752" w14:textId="77777777" w:rsidR="0093327A" w:rsidRDefault="0093327A">
      <w:pPr>
        <w:tabs>
          <w:tab w:val="left" w:pos="0"/>
        </w:tabs>
        <w:rPr>
          <w:rFonts w:ascii="Times New Roman" w:hAnsi="Times New Roman" w:cs="Times New Roman"/>
        </w:rPr>
      </w:pPr>
    </w:p>
    <w:p w14:paraId="73960958"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Whether access and required supervision would interfere with the administrative, professional, or technical operations of the Museum;</w:t>
      </w:r>
    </w:p>
    <w:p w14:paraId="5DF17CE3" w14:textId="77777777" w:rsidR="0093327A" w:rsidRDefault="0093327A">
      <w:pPr>
        <w:tabs>
          <w:tab w:val="left" w:pos="0"/>
        </w:tabs>
        <w:rPr>
          <w:rFonts w:ascii="Times New Roman" w:hAnsi="Times New Roman" w:cs="Times New Roman"/>
        </w:rPr>
      </w:pPr>
    </w:p>
    <w:p w14:paraId="1450FD7D"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Whether access would result in undue interference with services to other Museum users; and</w:t>
      </w:r>
    </w:p>
    <w:p w14:paraId="021962E8" w14:textId="77777777" w:rsidR="0093327A" w:rsidRDefault="0093327A">
      <w:pPr>
        <w:tabs>
          <w:tab w:val="left" w:pos="0"/>
        </w:tabs>
        <w:rPr>
          <w:rFonts w:ascii="Times New Roman" w:hAnsi="Times New Roman" w:cs="Times New Roman"/>
        </w:rPr>
      </w:pPr>
    </w:p>
    <w:p w14:paraId="22F3FE21"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Whether the extension of a privilege of access would extend a unique benefit to an individual which is not available to the public at large or to other persons in a similar classification.</w:t>
      </w:r>
    </w:p>
    <w:p w14:paraId="0568F30A" w14:textId="77777777" w:rsidR="0093327A" w:rsidRDefault="0093327A">
      <w:pPr>
        <w:tabs>
          <w:tab w:val="left" w:pos="0"/>
        </w:tabs>
        <w:rPr>
          <w:rFonts w:ascii="Times New Roman" w:hAnsi="Times New Roman" w:cs="Times New Roman"/>
        </w:rPr>
      </w:pPr>
    </w:p>
    <w:p w14:paraId="26406FD8"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Limitations on Access</w:t>
      </w:r>
    </w:p>
    <w:p w14:paraId="110F8791" w14:textId="77777777" w:rsidR="0093327A" w:rsidRDefault="0093327A">
      <w:pPr>
        <w:tabs>
          <w:tab w:val="left" w:pos="0"/>
        </w:tabs>
        <w:rPr>
          <w:rFonts w:ascii="Times New Roman" w:hAnsi="Times New Roman" w:cs="Times New Roman"/>
        </w:rPr>
      </w:pPr>
    </w:p>
    <w:p w14:paraId="1BD06DD7"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Access to collections, insofar as possible, will take place outside storage areas. When necessary, access in the storage areas may be granted, but to no more than two individuals at one time. Staff supervision is required by the member of the staff having responsibility for the collections to which access is requested, or as may be designated by the Director.</w:t>
      </w:r>
    </w:p>
    <w:p w14:paraId="2612925F" w14:textId="77777777" w:rsidR="0093327A" w:rsidRDefault="0093327A">
      <w:pPr>
        <w:tabs>
          <w:tab w:val="left" w:pos="0"/>
        </w:tabs>
        <w:rPr>
          <w:rFonts w:ascii="Times New Roman" w:hAnsi="Times New Roman" w:cs="Times New Roman"/>
        </w:rPr>
      </w:pPr>
    </w:p>
    <w:p w14:paraId="31860202"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Members of the </w:t>
      </w:r>
      <w:proofErr w:type="gramStart"/>
      <w:r>
        <w:rPr>
          <w:rFonts w:ascii="Times New Roman" w:hAnsi="Times New Roman" w:cs="Times New Roman"/>
        </w:rPr>
        <w:t>general public</w:t>
      </w:r>
      <w:proofErr w:type="gramEnd"/>
      <w:r>
        <w:rPr>
          <w:rFonts w:ascii="Times New Roman" w:hAnsi="Times New Roman" w:cs="Times New Roman"/>
        </w:rPr>
        <w:t xml:space="preserve"> will not be granted unsupervised access to collections without the written approval of the Director. In general, the Director will only approve such unsupervised access </w:t>
      </w:r>
      <w:proofErr w:type="gramStart"/>
      <w:r>
        <w:rPr>
          <w:rFonts w:ascii="Times New Roman" w:hAnsi="Times New Roman" w:cs="Times New Roman"/>
        </w:rPr>
        <w:t>In</w:t>
      </w:r>
      <w:proofErr w:type="gramEnd"/>
      <w:r>
        <w:rPr>
          <w:rFonts w:ascii="Times New Roman" w:hAnsi="Times New Roman" w:cs="Times New Roman"/>
        </w:rPr>
        <w:t xml:space="preserve"> the case of volunteers or project staff persons, upon recommendation of the relevant staff member.</w:t>
      </w:r>
    </w:p>
    <w:p w14:paraId="7D07C2BE" w14:textId="77777777" w:rsidR="0093327A" w:rsidRDefault="0093327A">
      <w:pPr>
        <w:tabs>
          <w:tab w:val="left" w:pos="0"/>
        </w:tabs>
        <w:rPr>
          <w:rFonts w:ascii="Times New Roman" w:hAnsi="Times New Roman" w:cs="Times New Roman"/>
        </w:rPr>
      </w:pPr>
    </w:p>
    <w:p w14:paraId="2DC6DFD2"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Access privileges may be limited by the availability of Museum staff to provide adequate supervision.</w:t>
      </w:r>
    </w:p>
    <w:p w14:paraId="41854B3D" w14:textId="77777777" w:rsidR="0093327A" w:rsidRDefault="0093327A">
      <w:pPr>
        <w:tabs>
          <w:tab w:val="left" w:pos="0"/>
        </w:tabs>
        <w:rPr>
          <w:rFonts w:ascii="Times New Roman" w:hAnsi="Times New Roman" w:cs="Times New Roman"/>
        </w:rPr>
      </w:pPr>
    </w:p>
    <w:p w14:paraId="31A435BB"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Consistent with the Museum's responsibility for preservation and safeguarding of the collections, the Director may deny access to collections which are likely to suffer damage from movement, handling, or other circumstances related to public examination.</w:t>
      </w:r>
    </w:p>
    <w:p w14:paraId="03AE2738" w14:textId="77777777" w:rsidR="0093327A" w:rsidRDefault="0093327A">
      <w:pPr>
        <w:tabs>
          <w:tab w:val="left" w:pos="0"/>
        </w:tabs>
        <w:rPr>
          <w:rFonts w:ascii="Times New Roman" w:hAnsi="Times New Roman" w:cs="Times New Roman"/>
        </w:rPr>
      </w:pPr>
    </w:p>
    <w:p w14:paraId="4B23527B"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The use of specific types of measuring devices (such as padded calipers, fabric measuring tapes, etc.) may be required, as well as other necessary means of protecting the items.</w:t>
      </w:r>
    </w:p>
    <w:p w14:paraId="252008EF" w14:textId="77777777" w:rsidR="0093327A" w:rsidRDefault="0093327A">
      <w:pPr>
        <w:tabs>
          <w:tab w:val="left" w:pos="0"/>
        </w:tabs>
        <w:rPr>
          <w:rFonts w:ascii="Times New Roman" w:hAnsi="Times New Roman" w:cs="Times New Roman"/>
        </w:rPr>
      </w:pPr>
    </w:p>
    <w:p w14:paraId="590380E7"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No three-dimensional mold forming techniques may be used in collecting information from items in the collection, except as may be specifically authorized by the Director.</w:t>
      </w:r>
    </w:p>
    <w:p w14:paraId="76751414" w14:textId="77777777" w:rsidR="0093327A" w:rsidRDefault="0093327A">
      <w:pPr>
        <w:tabs>
          <w:tab w:val="left" w:pos="0"/>
        </w:tabs>
        <w:rPr>
          <w:rFonts w:ascii="Times New Roman" w:hAnsi="Times New Roman" w:cs="Times New Roman"/>
        </w:rPr>
      </w:pPr>
    </w:p>
    <w:p w14:paraId="04902E44"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 xml:space="preserve">The Director may deny access to items </w:t>
      </w:r>
      <w:proofErr w:type="gramStart"/>
      <w:r>
        <w:rPr>
          <w:rFonts w:ascii="Times New Roman" w:hAnsi="Times New Roman" w:cs="Times New Roman"/>
        </w:rPr>
        <w:t>In</w:t>
      </w:r>
      <w:proofErr w:type="gramEnd"/>
      <w:r>
        <w:rPr>
          <w:rFonts w:ascii="Times New Roman" w:hAnsi="Times New Roman" w:cs="Times New Roman"/>
        </w:rPr>
        <w:t xml:space="preserve"> the collection if such access would violate the terms of a restricted gift or loan, applicable rights-of-</w:t>
      </w:r>
      <w:r>
        <w:rPr>
          <w:rFonts w:ascii="Times New Roman" w:hAnsi="Times New Roman" w:cs="Times New Roman"/>
        </w:rPr>
        <w:lastRenderedPageBreak/>
        <w:t>privacy laws, a specific agreement between the Maine State Museum Commission and a third party, or the terms of this rule.</w:t>
      </w:r>
    </w:p>
    <w:p w14:paraId="2A4BA8DE" w14:textId="77777777" w:rsidR="0093327A" w:rsidRDefault="0093327A">
      <w:pPr>
        <w:tabs>
          <w:tab w:val="left" w:pos="0"/>
        </w:tabs>
        <w:rPr>
          <w:rFonts w:ascii="Times New Roman" w:hAnsi="Times New Roman" w:cs="Times New Roman"/>
        </w:rPr>
      </w:pPr>
    </w:p>
    <w:p w14:paraId="339A0F09"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No exclusive rights of access will be given. Access granted to an individual does not abridge the rights of others to similar access for the same or different purposes.</w:t>
      </w:r>
    </w:p>
    <w:p w14:paraId="383FA390" w14:textId="77777777" w:rsidR="0093327A" w:rsidRDefault="0093327A">
      <w:pPr>
        <w:tabs>
          <w:tab w:val="left" w:pos="0"/>
        </w:tabs>
        <w:rPr>
          <w:rFonts w:ascii="Times New Roman" w:hAnsi="Times New Roman" w:cs="Times New Roman"/>
        </w:rPr>
      </w:pPr>
    </w:p>
    <w:p w14:paraId="7C72963D"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The ultimate responsibility for investigation of copyright or other legal limitations on use of Museum collections rests with the applicant.</w:t>
      </w:r>
    </w:p>
    <w:p w14:paraId="52FA9493" w14:textId="77777777" w:rsidR="0093327A" w:rsidRDefault="0093327A">
      <w:pPr>
        <w:tabs>
          <w:tab w:val="left" w:pos="0"/>
        </w:tabs>
        <w:rPr>
          <w:rFonts w:ascii="Times New Roman" w:hAnsi="Times New Roman" w:cs="Times New Roman"/>
        </w:rPr>
      </w:pPr>
    </w:p>
    <w:p w14:paraId="7222B353"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 xml:space="preserve">To assist a future researcher, and reduce the need to rehandle artifacts, the Museum Director may require that the applicant provide copies of measurements, drawings, or other relevant materials or a copy of any material written and/or published </w:t>
      </w:r>
      <w:proofErr w:type="gramStart"/>
      <w:r>
        <w:rPr>
          <w:rFonts w:ascii="Times New Roman" w:hAnsi="Times New Roman" w:cs="Times New Roman"/>
        </w:rPr>
        <w:t>as a result of</w:t>
      </w:r>
      <w:proofErr w:type="gramEnd"/>
      <w:r>
        <w:rPr>
          <w:rFonts w:ascii="Times New Roman" w:hAnsi="Times New Roman" w:cs="Times New Roman"/>
        </w:rPr>
        <w:t xml:space="preserve"> access to Museum collections. Such data would be a part of the collections records and governed by the provisions of this rule.</w:t>
      </w:r>
    </w:p>
    <w:p w14:paraId="384674E2" w14:textId="77777777" w:rsidR="0093327A" w:rsidRDefault="0093327A">
      <w:pPr>
        <w:tabs>
          <w:tab w:val="left" w:pos="0"/>
        </w:tabs>
        <w:rPr>
          <w:rFonts w:ascii="Times New Roman" w:hAnsi="Times New Roman" w:cs="Times New Roman"/>
        </w:rPr>
      </w:pPr>
    </w:p>
    <w:p w14:paraId="01FED427"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11.</w:t>
      </w:r>
      <w:r>
        <w:rPr>
          <w:rFonts w:ascii="Times New Roman" w:hAnsi="Times New Roman" w:cs="Times New Roman"/>
        </w:rPr>
        <w:tab/>
        <w:t>Access to Maine State Museum collections does not imply any agreement between the researcher and the Maine State Museum. Staff efforts to facilitate access to Museum collections do not constitute approval of any work objectives, agreement with any research conclusions, acceptance of the accuracy or quality of the researcher's work, or any abridgment of access rights of others to the same materials.</w:t>
      </w:r>
    </w:p>
    <w:p w14:paraId="281D8BAD" w14:textId="77777777" w:rsidR="0093327A" w:rsidRDefault="0093327A">
      <w:pPr>
        <w:tabs>
          <w:tab w:val="left" w:pos="0"/>
        </w:tabs>
        <w:rPr>
          <w:rFonts w:ascii="Times New Roman" w:hAnsi="Times New Roman" w:cs="Times New Roman"/>
        </w:rPr>
      </w:pPr>
    </w:p>
    <w:p w14:paraId="10842579"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12.</w:t>
      </w:r>
      <w:r>
        <w:rPr>
          <w:rFonts w:ascii="Times New Roman" w:hAnsi="Times New Roman" w:cs="Times New Roman"/>
        </w:rPr>
        <w:tab/>
        <w:t>The creation and sale of reproductions of Museum collections shall be governed by the provisions of Chapter 502 of the rules of the Museum.</w:t>
      </w:r>
    </w:p>
    <w:p w14:paraId="389E5139" w14:textId="77777777" w:rsidR="0093327A" w:rsidRDefault="0093327A">
      <w:pPr>
        <w:tabs>
          <w:tab w:val="left" w:pos="0"/>
        </w:tabs>
        <w:rPr>
          <w:rFonts w:ascii="Times New Roman" w:hAnsi="Times New Roman" w:cs="Times New Roman"/>
        </w:rPr>
      </w:pPr>
    </w:p>
    <w:p w14:paraId="2C9ECF60"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13.</w:t>
      </w:r>
      <w:r>
        <w:rPr>
          <w:rFonts w:ascii="Times New Roman" w:hAnsi="Times New Roman" w:cs="Times New Roman"/>
        </w:rPr>
        <w:tab/>
        <w:t>Volunteers and students associated either directly or peripherally with the Museum wishing access to the Museum collections for personal purposes must comply with all requirements of this rule. Access way be arranged to take place at times not concurrent with their volunteer or student duties at the Maine State Museum.</w:t>
      </w:r>
    </w:p>
    <w:p w14:paraId="63865D48" w14:textId="77777777" w:rsidR="0093327A" w:rsidRDefault="0093327A">
      <w:pPr>
        <w:tabs>
          <w:tab w:val="left" w:pos="0"/>
        </w:tabs>
        <w:rPr>
          <w:rFonts w:ascii="Times New Roman" w:hAnsi="Times New Roman" w:cs="Times New Roman"/>
        </w:rPr>
      </w:pPr>
    </w:p>
    <w:p w14:paraId="34B570F8"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Archaeological Artifacts and Related Data</w:t>
      </w:r>
    </w:p>
    <w:p w14:paraId="2FBB9D75" w14:textId="77777777" w:rsidR="0093327A" w:rsidRDefault="0093327A">
      <w:pPr>
        <w:tabs>
          <w:tab w:val="left" w:pos="0"/>
        </w:tabs>
        <w:rPr>
          <w:rFonts w:ascii="Times New Roman" w:hAnsi="Times New Roman" w:cs="Times New Roman"/>
        </w:rPr>
      </w:pPr>
    </w:p>
    <w:p w14:paraId="4B94504B"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Access to archaeological artifacts, sites and related data will be covered by this rule and by 27 M.R.S.A. §377 and rules issued pursuant to its authority. In the event of a conflict, the provisions of 27 M.R.S.A. Sec. §377 and the joint rule of the Museum and the Maine Historic Preservation Commission shall govern.</w:t>
      </w:r>
    </w:p>
    <w:p w14:paraId="13D92F55" w14:textId="77777777" w:rsidR="0093327A" w:rsidRDefault="0093327A">
      <w:pPr>
        <w:keepNext/>
        <w:keepLines/>
        <w:tabs>
          <w:tab w:val="left" w:pos="0"/>
        </w:tabs>
        <w:ind w:left="720" w:hanging="720"/>
        <w:rPr>
          <w:rFonts w:ascii="Times New Roman" w:hAnsi="Times New Roman" w:cs="Times New Roman"/>
        </w:rPr>
      </w:pPr>
    </w:p>
    <w:p w14:paraId="0DF97A71" w14:textId="77777777" w:rsidR="0093327A" w:rsidRDefault="0093327A">
      <w:pPr>
        <w:keepNext/>
        <w:keepLines/>
        <w:tabs>
          <w:tab w:val="left" w:pos="0"/>
          <w:tab w:val="left" w:pos="720"/>
        </w:tabs>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t>Procedures</w:t>
      </w:r>
    </w:p>
    <w:p w14:paraId="36DAFB1F" w14:textId="77777777" w:rsidR="0093327A" w:rsidRDefault="0093327A">
      <w:pPr>
        <w:keepNext/>
        <w:keepLines/>
        <w:tabs>
          <w:tab w:val="left" w:pos="0"/>
        </w:tabs>
        <w:ind w:left="720" w:hanging="720"/>
        <w:rPr>
          <w:rFonts w:ascii="Times New Roman" w:hAnsi="Times New Roman" w:cs="Times New Roman"/>
        </w:rPr>
      </w:pPr>
    </w:p>
    <w:p w14:paraId="09E0A556" w14:textId="77777777" w:rsidR="0093327A" w:rsidRDefault="0093327A">
      <w:pPr>
        <w:keepNext/>
        <w:keepLines/>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Requests for access to collections items for research or other purposes must be submitted to the Director or his designee by means of a form designated by the Director.</w:t>
      </w:r>
    </w:p>
    <w:p w14:paraId="0A339C40" w14:textId="77777777" w:rsidR="0093327A" w:rsidRDefault="0093327A">
      <w:pPr>
        <w:tabs>
          <w:tab w:val="left" w:pos="0"/>
        </w:tabs>
        <w:rPr>
          <w:rFonts w:ascii="Times New Roman" w:hAnsi="Times New Roman" w:cs="Times New Roman"/>
        </w:rPr>
      </w:pPr>
    </w:p>
    <w:p w14:paraId="78FE0C14"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Requests must be specific in nature as to collections needed, the nature of information sought. and the intended use or purpose.</w:t>
      </w:r>
    </w:p>
    <w:p w14:paraId="45224A62" w14:textId="77777777" w:rsidR="0093327A" w:rsidRDefault="0093327A">
      <w:pPr>
        <w:tabs>
          <w:tab w:val="left" w:pos="0"/>
        </w:tabs>
        <w:rPr>
          <w:rFonts w:ascii="Times New Roman" w:hAnsi="Times New Roman" w:cs="Times New Roman"/>
        </w:rPr>
      </w:pPr>
    </w:p>
    <w:p w14:paraId="4F8C79D4" w14:textId="77777777" w:rsidR="0093327A" w:rsidRDefault="0093327A">
      <w:pPr>
        <w:tabs>
          <w:tab w:val="left" w:pos="0"/>
        </w:tabs>
        <w:ind w:left="720" w:hanging="720"/>
        <w:rPr>
          <w:rFonts w:ascii="Times New Roman" w:hAnsi="Times New Roman" w:cs="Times New Roman"/>
        </w:rPr>
      </w:pPr>
    </w:p>
    <w:p w14:paraId="5B2A86E4"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t>PHOTOGRAPHY OF MUSEUM COLLECTIONS</w:t>
      </w:r>
    </w:p>
    <w:p w14:paraId="0985C09C" w14:textId="77777777" w:rsidR="0093327A" w:rsidRDefault="0093327A">
      <w:pPr>
        <w:tabs>
          <w:tab w:val="left" w:pos="0"/>
        </w:tabs>
        <w:rPr>
          <w:rFonts w:ascii="Times New Roman" w:hAnsi="Times New Roman" w:cs="Times New Roman"/>
        </w:rPr>
      </w:pPr>
    </w:p>
    <w:p w14:paraId="6B3AC3BC"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Public Photography of Museum Exhibits</w:t>
      </w:r>
    </w:p>
    <w:p w14:paraId="487403CC" w14:textId="77777777" w:rsidR="0093327A" w:rsidRDefault="0093327A">
      <w:pPr>
        <w:tabs>
          <w:tab w:val="left" w:pos="0"/>
        </w:tabs>
        <w:rPr>
          <w:rFonts w:ascii="Times New Roman" w:hAnsi="Times New Roman" w:cs="Times New Roman"/>
        </w:rPr>
      </w:pPr>
    </w:p>
    <w:p w14:paraId="25C296BB"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Photography in Museum exhibit galleries for personal use is generally permitted during normal hours of public visitation, unless otherwise posted.</w:t>
      </w:r>
    </w:p>
    <w:p w14:paraId="351D53CF" w14:textId="77777777" w:rsidR="0093327A" w:rsidRDefault="0093327A">
      <w:pPr>
        <w:tabs>
          <w:tab w:val="left" w:pos="0"/>
        </w:tabs>
        <w:rPr>
          <w:rFonts w:ascii="Times New Roman" w:hAnsi="Times New Roman" w:cs="Times New Roman"/>
        </w:rPr>
      </w:pPr>
    </w:p>
    <w:p w14:paraId="4124F7CD"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Photography of the exhibitions may be supervised, limited, controlled or denied by the Director, or his designee, if such activities would:</w:t>
      </w:r>
    </w:p>
    <w:p w14:paraId="424357E0" w14:textId="77777777" w:rsidR="0093327A" w:rsidRDefault="0093327A">
      <w:pPr>
        <w:tabs>
          <w:tab w:val="left" w:pos="0"/>
        </w:tabs>
        <w:rPr>
          <w:rFonts w:ascii="Times New Roman" w:hAnsi="Times New Roman" w:cs="Times New Roman"/>
        </w:rPr>
      </w:pPr>
    </w:p>
    <w:p w14:paraId="2C8F1580"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Pose a danger or inconvenience to Museum visitors;</w:t>
      </w:r>
    </w:p>
    <w:p w14:paraId="0838A346" w14:textId="77777777" w:rsidR="0093327A" w:rsidRDefault="0093327A">
      <w:pPr>
        <w:tabs>
          <w:tab w:val="left" w:pos="0"/>
        </w:tabs>
        <w:rPr>
          <w:rFonts w:ascii="Times New Roman" w:hAnsi="Times New Roman" w:cs="Times New Roman"/>
        </w:rPr>
      </w:pPr>
    </w:p>
    <w:p w14:paraId="7FDC6AC0"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Endanger the building or the collections;</w:t>
      </w:r>
    </w:p>
    <w:p w14:paraId="45F83C0A" w14:textId="77777777" w:rsidR="0093327A" w:rsidRDefault="0093327A">
      <w:pPr>
        <w:tabs>
          <w:tab w:val="left" w:pos="0"/>
        </w:tabs>
        <w:rPr>
          <w:rFonts w:ascii="Times New Roman" w:hAnsi="Times New Roman" w:cs="Times New Roman"/>
        </w:rPr>
      </w:pPr>
    </w:p>
    <w:p w14:paraId="5F2421E0"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Violate the terms of a restricted gift or loan or any other specific agreement between the Museum and a third party; or</w:t>
      </w:r>
    </w:p>
    <w:p w14:paraId="08346AD7" w14:textId="77777777" w:rsidR="0093327A" w:rsidRDefault="0093327A">
      <w:pPr>
        <w:tabs>
          <w:tab w:val="left" w:pos="0"/>
        </w:tabs>
        <w:rPr>
          <w:rFonts w:ascii="Times New Roman" w:hAnsi="Times New Roman" w:cs="Times New Roman"/>
        </w:rPr>
      </w:pPr>
    </w:p>
    <w:p w14:paraId="5DF37320"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 xml:space="preserve">Of itself </w:t>
      </w:r>
      <w:proofErr w:type="gramStart"/>
      <w:r>
        <w:rPr>
          <w:rFonts w:ascii="Times New Roman" w:hAnsi="Times New Roman" w:cs="Times New Roman"/>
        </w:rPr>
        <w:t>constitute</w:t>
      </w:r>
      <w:proofErr w:type="gramEnd"/>
      <w:r>
        <w:rPr>
          <w:rFonts w:ascii="Times New Roman" w:hAnsi="Times New Roman" w:cs="Times New Roman"/>
        </w:rPr>
        <w:t xml:space="preserve"> an illegal act.</w:t>
      </w:r>
    </w:p>
    <w:p w14:paraId="5F94753B" w14:textId="77777777" w:rsidR="0093327A" w:rsidRDefault="0093327A">
      <w:pPr>
        <w:tabs>
          <w:tab w:val="left" w:pos="0"/>
        </w:tabs>
        <w:rPr>
          <w:rFonts w:ascii="Times New Roman" w:hAnsi="Times New Roman" w:cs="Times New Roman"/>
        </w:rPr>
      </w:pPr>
    </w:p>
    <w:p w14:paraId="5D6233C5"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Result in photographs being used for a commercial purpose without proper approval.</w:t>
      </w:r>
    </w:p>
    <w:p w14:paraId="1B68F684" w14:textId="77777777" w:rsidR="0093327A" w:rsidRDefault="0093327A">
      <w:pPr>
        <w:tabs>
          <w:tab w:val="left" w:pos="0"/>
        </w:tabs>
        <w:rPr>
          <w:rFonts w:ascii="Times New Roman" w:hAnsi="Times New Roman" w:cs="Times New Roman"/>
        </w:rPr>
      </w:pPr>
    </w:p>
    <w:p w14:paraId="24C5F9A6"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Persons applying to engage in photography of Museum collections may be required to enter into an agreement which shall specify, as determined necessary and appropriate by the Director, any or </w:t>
      </w:r>
      <w:proofErr w:type="gramStart"/>
      <w:r>
        <w:rPr>
          <w:rFonts w:ascii="Times New Roman" w:hAnsi="Times New Roman" w:cs="Times New Roman"/>
        </w:rPr>
        <w:t>all of</w:t>
      </w:r>
      <w:proofErr w:type="gramEnd"/>
      <w:r>
        <w:rPr>
          <w:rFonts w:ascii="Times New Roman" w:hAnsi="Times New Roman" w:cs="Times New Roman"/>
        </w:rPr>
        <w:t xml:space="preserve"> the following:</w:t>
      </w:r>
    </w:p>
    <w:p w14:paraId="5A072B05" w14:textId="77777777" w:rsidR="0093327A" w:rsidRDefault="0093327A">
      <w:pPr>
        <w:tabs>
          <w:tab w:val="left" w:pos="0"/>
        </w:tabs>
        <w:rPr>
          <w:rFonts w:ascii="Times New Roman" w:hAnsi="Times New Roman" w:cs="Times New Roman"/>
        </w:rPr>
      </w:pPr>
    </w:p>
    <w:p w14:paraId="600A5739"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Indemnify the Museum against any loss, claim or suit resulting from the photographic activity;</w:t>
      </w:r>
    </w:p>
    <w:p w14:paraId="07C121F1" w14:textId="77777777" w:rsidR="0093327A" w:rsidRDefault="0093327A">
      <w:pPr>
        <w:tabs>
          <w:tab w:val="left" w:pos="0"/>
        </w:tabs>
        <w:rPr>
          <w:rFonts w:ascii="Times New Roman" w:hAnsi="Times New Roman" w:cs="Times New Roman"/>
        </w:rPr>
      </w:pPr>
    </w:p>
    <w:p w14:paraId="173FD42C"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Comply with all instructions given by Museum staff to ensure protection of the collections and to minimize disruption to Museum activities;</w:t>
      </w:r>
    </w:p>
    <w:p w14:paraId="06BB699D" w14:textId="77777777" w:rsidR="0093327A" w:rsidRDefault="0093327A">
      <w:pPr>
        <w:tabs>
          <w:tab w:val="left" w:pos="0"/>
        </w:tabs>
        <w:rPr>
          <w:rFonts w:ascii="Times New Roman" w:hAnsi="Times New Roman" w:cs="Times New Roman"/>
        </w:rPr>
      </w:pPr>
    </w:p>
    <w:p w14:paraId="5ECF6667"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Secure, maintain or reimburse the Museum for adequate liability insurance coverage and other insurance specified by the director;</w:t>
      </w:r>
    </w:p>
    <w:p w14:paraId="55986A5D" w14:textId="77777777" w:rsidR="0093327A" w:rsidRDefault="0093327A">
      <w:pPr>
        <w:tabs>
          <w:tab w:val="left" w:pos="0"/>
        </w:tabs>
        <w:rPr>
          <w:rFonts w:ascii="Times New Roman" w:hAnsi="Times New Roman" w:cs="Times New Roman"/>
        </w:rPr>
      </w:pPr>
    </w:p>
    <w:p w14:paraId="53354FAB"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Pay any damages caused by the activities related to the photography and pay costs incurred to accommodate the photography such as electrical and extra staff time and security work;</w:t>
      </w:r>
    </w:p>
    <w:p w14:paraId="3F3E43D0" w14:textId="77777777" w:rsidR="0093327A" w:rsidRDefault="0093327A">
      <w:pPr>
        <w:tabs>
          <w:tab w:val="left" w:pos="0"/>
        </w:tabs>
        <w:rPr>
          <w:rFonts w:ascii="Times New Roman" w:hAnsi="Times New Roman" w:cs="Times New Roman"/>
        </w:rPr>
      </w:pPr>
    </w:p>
    <w:p w14:paraId="52BC6398"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Comply with all instructions or conditions concerning the name and identification of the Museum, such as inclusion or exclusion of captions or credit lines, specific disclaimers of connection with the Museum;</w:t>
      </w:r>
    </w:p>
    <w:p w14:paraId="2045A0AD" w14:textId="77777777" w:rsidR="0093327A" w:rsidRDefault="0093327A">
      <w:pPr>
        <w:tabs>
          <w:tab w:val="left" w:pos="0"/>
        </w:tabs>
        <w:rPr>
          <w:rFonts w:ascii="Times New Roman" w:hAnsi="Times New Roman" w:cs="Times New Roman"/>
        </w:rPr>
      </w:pPr>
    </w:p>
    <w:p w14:paraId="2A31DA40"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Comply with all applicable restrictions such as those which exist to protect copyright, trade rights, privacy interests or the terms of a loan, gift or other acquisition agreement.</w:t>
      </w:r>
    </w:p>
    <w:p w14:paraId="558E9514" w14:textId="77777777" w:rsidR="0093327A" w:rsidRDefault="0093327A">
      <w:pPr>
        <w:tabs>
          <w:tab w:val="left" w:pos="0"/>
        </w:tabs>
        <w:rPr>
          <w:rFonts w:ascii="Times New Roman" w:hAnsi="Times New Roman" w:cs="Times New Roman"/>
        </w:rPr>
      </w:pPr>
    </w:p>
    <w:p w14:paraId="59F9F336"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Photography by Museum Staff</w:t>
      </w:r>
    </w:p>
    <w:p w14:paraId="64F43B60" w14:textId="77777777" w:rsidR="0093327A" w:rsidRDefault="0093327A">
      <w:pPr>
        <w:tabs>
          <w:tab w:val="left" w:pos="0"/>
        </w:tabs>
        <w:rPr>
          <w:rFonts w:ascii="Times New Roman" w:hAnsi="Times New Roman" w:cs="Times New Roman"/>
        </w:rPr>
      </w:pPr>
    </w:p>
    <w:p w14:paraId="0896CD23"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All photographs or other graphic reproductions of Museum collections other than photography of exhibits for personal use will be made by the Museum staff, unless specific exception is granted by the Director. Exceptions may be granted for photography employed as an information gathering device to be used by an individual doing personal research, subject to limitations concerning the safety and conservation of collections. If such photographs are to be used for other than personal reference, a separate request for photographic access must be submitted.</w:t>
      </w:r>
    </w:p>
    <w:p w14:paraId="1C48637A" w14:textId="77777777" w:rsidR="0093327A" w:rsidRDefault="0093327A">
      <w:pPr>
        <w:tabs>
          <w:tab w:val="left" w:pos="0"/>
        </w:tabs>
        <w:rPr>
          <w:rFonts w:ascii="Times New Roman" w:hAnsi="Times New Roman" w:cs="Times New Roman"/>
        </w:rPr>
      </w:pPr>
    </w:p>
    <w:p w14:paraId="201CF5CC"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Requests for photographs or other reproductions must be submitted to the Director on a form designated by him.</w:t>
      </w:r>
    </w:p>
    <w:p w14:paraId="120E489C" w14:textId="77777777" w:rsidR="0093327A" w:rsidRDefault="0093327A">
      <w:pPr>
        <w:tabs>
          <w:tab w:val="left" w:pos="0"/>
        </w:tabs>
        <w:rPr>
          <w:rFonts w:ascii="Times New Roman" w:hAnsi="Times New Roman" w:cs="Times New Roman"/>
        </w:rPr>
      </w:pPr>
    </w:p>
    <w:p w14:paraId="490456AC"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Photographs will be provided as quickly as possible, consistent with other Museum programs and institutional duties and depending on the availability of selected staff.</w:t>
      </w:r>
    </w:p>
    <w:p w14:paraId="467DE1B2" w14:textId="77777777" w:rsidR="0093327A" w:rsidRDefault="0093327A">
      <w:pPr>
        <w:tabs>
          <w:tab w:val="left" w:pos="0"/>
        </w:tabs>
        <w:rPr>
          <w:rFonts w:ascii="Times New Roman" w:hAnsi="Times New Roman" w:cs="Times New Roman"/>
        </w:rPr>
      </w:pPr>
    </w:p>
    <w:p w14:paraId="66484201"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The Director will establish, and adjust as needed, a fee schedule for all photographic or other copy work done by Museum staff. Fees will be payable in </w:t>
      </w:r>
      <w:proofErr w:type="gramStart"/>
      <w:r>
        <w:rPr>
          <w:rFonts w:ascii="Times New Roman" w:hAnsi="Times New Roman" w:cs="Times New Roman"/>
        </w:rPr>
        <w:t>advance,.</w:t>
      </w:r>
      <w:proofErr w:type="gramEnd"/>
      <w:r>
        <w:rPr>
          <w:rFonts w:ascii="Times New Roman" w:hAnsi="Times New Roman" w:cs="Times New Roman"/>
        </w:rPr>
        <w:t xml:space="preserve"> except through special arrangements with the Director.</w:t>
      </w:r>
    </w:p>
    <w:p w14:paraId="7D19001E" w14:textId="77777777" w:rsidR="0093327A" w:rsidRDefault="0093327A">
      <w:pPr>
        <w:tabs>
          <w:tab w:val="left" w:pos="0"/>
        </w:tabs>
        <w:rPr>
          <w:rFonts w:ascii="Times New Roman" w:hAnsi="Times New Roman" w:cs="Times New Roman"/>
        </w:rPr>
      </w:pPr>
    </w:p>
    <w:p w14:paraId="43268459"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All photographs prepared by the Museum will bear the Museum's copyright notice and may bear notice of the specific requirement or limitations for publication purposes.</w:t>
      </w:r>
    </w:p>
    <w:p w14:paraId="37B01124" w14:textId="77777777" w:rsidR="0093327A" w:rsidRDefault="0093327A">
      <w:pPr>
        <w:tabs>
          <w:tab w:val="left" w:pos="0"/>
        </w:tabs>
        <w:rPr>
          <w:rFonts w:ascii="Times New Roman" w:hAnsi="Times New Roman" w:cs="Times New Roman"/>
        </w:rPr>
      </w:pPr>
    </w:p>
    <w:p w14:paraId="788E5E80"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Purchase from the Museum of any copyrighted photographs will not convey to the purchaser any rights of copyright.</w:t>
      </w:r>
    </w:p>
    <w:p w14:paraId="08CC5F32" w14:textId="77777777" w:rsidR="0093327A" w:rsidRDefault="0093327A">
      <w:pPr>
        <w:tabs>
          <w:tab w:val="left" w:pos="0"/>
        </w:tabs>
        <w:rPr>
          <w:rFonts w:ascii="Times New Roman" w:hAnsi="Times New Roman" w:cs="Times New Roman"/>
        </w:rPr>
      </w:pPr>
    </w:p>
    <w:p w14:paraId="236CBD09" w14:textId="77777777" w:rsidR="0093327A" w:rsidRDefault="0093327A">
      <w:pPr>
        <w:tabs>
          <w:tab w:val="left" w:pos="0"/>
        </w:tabs>
        <w:ind w:left="720" w:hanging="720"/>
        <w:rPr>
          <w:rFonts w:ascii="Times New Roman" w:hAnsi="Times New Roman" w:cs="Times New Roman"/>
        </w:rPr>
      </w:pPr>
    </w:p>
    <w:p w14:paraId="1D9CBAC5"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t>PUBLICATION OF MUSEUM PHOTOGRAPHS</w:t>
      </w:r>
    </w:p>
    <w:p w14:paraId="20B5C965" w14:textId="77777777" w:rsidR="0093327A" w:rsidRDefault="0093327A">
      <w:pPr>
        <w:tabs>
          <w:tab w:val="left" w:pos="0"/>
        </w:tabs>
        <w:rPr>
          <w:rFonts w:ascii="Times New Roman" w:hAnsi="Times New Roman" w:cs="Times New Roman"/>
        </w:rPr>
      </w:pPr>
    </w:p>
    <w:p w14:paraId="78FBF983"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Photographs for Educational Purposes</w:t>
      </w:r>
    </w:p>
    <w:p w14:paraId="759FFDEA" w14:textId="77777777" w:rsidR="0093327A" w:rsidRDefault="0093327A">
      <w:pPr>
        <w:tabs>
          <w:tab w:val="left" w:pos="0"/>
        </w:tabs>
        <w:rPr>
          <w:rFonts w:ascii="Times New Roman" w:hAnsi="Times New Roman" w:cs="Times New Roman"/>
        </w:rPr>
      </w:pPr>
    </w:p>
    <w:p w14:paraId="15DCE66F"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Publication of photographs taken of Museum collections is permitted for educational purposes, upon approval of the Director. Educational purposes </w:t>
      </w:r>
      <w:r>
        <w:rPr>
          <w:rFonts w:ascii="Times New Roman" w:hAnsi="Times New Roman" w:cs="Times New Roman"/>
        </w:rPr>
        <w:lastRenderedPageBreak/>
        <w:t>shall mean the use of photographs in non-fiction books, magazines and periodicals, documentaries, public television, and news and public affairs/service programs.</w:t>
      </w:r>
    </w:p>
    <w:p w14:paraId="5680DD81" w14:textId="77777777" w:rsidR="0093327A" w:rsidRDefault="0093327A">
      <w:pPr>
        <w:tabs>
          <w:tab w:val="left" w:pos="0"/>
        </w:tabs>
        <w:rPr>
          <w:rFonts w:ascii="Times New Roman" w:hAnsi="Times New Roman" w:cs="Times New Roman"/>
        </w:rPr>
      </w:pPr>
    </w:p>
    <w:p w14:paraId="28BE8C02"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Persons or firms wishing to publish photographs of Museum collections, taken either by Museum staff or by themselves, shall enter into an agreement with the Director, acting on behalf of the Museum. The agreement shall include, as deemed appropriate by the Director and legal counsel, the following provisions:</w:t>
      </w:r>
    </w:p>
    <w:p w14:paraId="310E0304" w14:textId="77777777" w:rsidR="0093327A" w:rsidRDefault="0093327A">
      <w:pPr>
        <w:tabs>
          <w:tab w:val="left" w:pos="0"/>
        </w:tabs>
        <w:rPr>
          <w:rFonts w:ascii="Times New Roman" w:hAnsi="Times New Roman" w:cs="Times New Roman"/>
        </w:rPr>
      </w:pPr>
    </w:p>
    <w:p w14:paraId="01968593"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Indemnify the Museum and the State against any loss, claim or suit resulting from publication of the photograph(s);</w:t>
      </w:r>
    </w:p>
    <w:p w14:paraId="068F1912" w14:textId="77777777" w:rsidR="0093327A" w:rsidRDefault="0093327A">
      <w:pPr>
        <w:tabs>
          <w:tab w:val="left" w:pos="0"/>
        </w:tabs>
        <w:rPr>
          <w:rFonts w:ascii="Times New Roman" w:hAnsi="Times New Roman" w:cs="Times New Roman"/>
        </w:rPr>
      </w:pPr>
    </w:p>
    <w:p w14:paraId="3AC171A7"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Comply with all instructions or conditions concerning the name and identification of the Museum and/or any staff member, such as inclusion or exclusion of captions or credit lines, or specific credit or disclaimers of connection with the Museum;</w:t>
      </w:r>
    </w:p>
    <w:p w14:paraId="2A31D5CA" w14:textId="77777777" w:rsidR="0093327A" w:rsidRDefault="0093327A">
      <w:pPr>
        <w:tabs>
          <w:tab w:val="left" w:pos="0"/>
        </w:tabs>
        <w:rPr>
          <w:rFonts w:ascii="Times New Roman" w:hAnsi="Times New Roman" w:cs="Times New Roman"/>
        </w:rPr>
      </w:pPr>
    </w:p>
    <w:p w14:paraId="54E370DC"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Comply with all applicable restrictions such as those which exist to protect copyright, trade rights, privacy interests or the terms of a loan, gift or other acquisition agreement.</w:t>
      </w:r>
    </w:p>
    <w:p w14:paraId="346D96E4" w14:textId="77777777" w:rsidR="0093327A" w:rsidRDefault="0093327A">
      <w:pPr>
        <w:tabs>
          <w:tab w:val="left" w:pos="0"/>
        </w:tabs>
        <w:rPr>
          <w:rFonts w:ascii="Times New Roman" w:hAnsi="Times New Roman" w:cs="Times New Roman"/>
        </w:rPr>
      </w:pPr>
    </w:p>
    <w:p w14:paraId="6B42830A"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Photographs for Other Purposes</w:t>
      </w:r>
    </w:p>
    <w:p w14:paraId="71AA0B25" w14:textId="77777777" w:rsidR="0093327A" w:rsidRDefault="0093327A">
      <w:pPr>
        <w:tabs>
          <w:tab w:val="left" w:pos="0"/>
        </w:tabs>
        <w:rPr>
          <w:rFonts w:ascii="Times New Roman" w:hAnsi="Times New Roman" w:cs="Times New Roman"/>
        </w:rPr>
      </w:pPr>
    </w:p>
    <w:p w14:paraId="237A75AA"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use of photographs of Museum collections which may be specifically or uniquely associated with the Maine State Museum for advertising or promotional purposes is not generally permitted.</w:t>
      </w:r>
    </w:p>
    <w:p w14:paraId="2C00D1E7" w14:textId="77777777" w:rsidR="0093327A" w:rsidRDefault="0093327A">
      <w:pPr>
        <w:tabs>
          <w:tab w:val="left" w:pos="0"/>
        </w:tabs>
        <w:rPr>
          <w:rFonts w:ascii="Times New Roman" w:hAnsi="Times New Roman" w:cs="Times New Roman"/>
        </w:rPr>
      </w:pPr>
    </w:p>
    <w:p w14:paraId="368147E9"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Exceptions to this prohibition may be made at the discretion of the Director in instances involving the interests of the State of Maine and in the State's support of educational or non-profit activities.</w:t>
      </w:r>
    </w:p>
    <w:p w14:paraId="18B089F1" w14:textId="77777777" w:rsidR="0093327A" w:rsidRDefault="0093327A">
      <w:pPr>
        <w:tabs>
          <w:tab w:val="left" w:pos="0"/>
        </w:tabs>
        <w:rPr>
          <w:rFonts w:ascii="Times New Roman" w:hAnsi="Times New Roman" w:cs="Times New Roman"/>
        </w:rPr>
      </w:pPr>
    </w:p>
    <w:p w14:paraId="47A8A34A"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Director may also approve the use of photographs or graphic reproductions of "generic" objects in the collections. Such items are deemed to be items that are not explicitly associated with the Museum collections or could not be recognized as part of the Museum collections.</w:t>
      </w:r>
    </w:p>
    <w:p w14:paraId="2B8D2553" w14:textId="77777777" w:rsidR="0093327A" w:rsidRDefault="0093327A">
      <w:pPr>
        <w:tabs>
          <w:tab w:val="left" w:pos="0"/>
        </w:tabs>
        <w:rPr>
          <w:rFonts w:ascii="Times New Roman" w:hAnsi="Times New Roman" w:cs="Times New Roman"/>
        </w:rPr>
      </w:pPr>
    </w:p>
    <w:p w14:paraId="60DDBA04" w14:textId="77777777" w:rsidR="0093327A" w:rsidRDefault="0093327A">
      <w:pPr>
        <w:tabs>
          <w:tab w:val="left" w:pos="0"/>
        </w:tabs>
        <w:ind w:left="720" w:hanging="720"/>
        <w:rPr>
          <w:rFonts w:ascii="Times New Roman" w:hAnsi="Times New Roman" w:cs="Times New Roman"/>
        </w:rPr>
      </w:pPr>
    </w:p>
    <w:p w14:paraId="353615A1" w14:textId="77777777" w:rsidR="0093327A" w:rsidRDefault="0093327A">
      <w:pPr>
        <w:tabs>
          <w:tab w:val="left" w:pos="0"/>
        </w:tabs>
        <w:ind w:left="72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ACCESS TO MUSEUM RECORDS</w:t>
      </w:r>
    </w:p>
    <w:p w14:paraId="76E883B9" w14:textId="77777777" w:rsidR="0093327A" w:rsidRDefault="0093327A">
      <w:pPr>
        <w:tabs>
          <w:tab w:val="left" w:pos="0"/>
        </w:tabs>
        <w:rPr>
          <w:rFonts w:ascii="Times New Roman" w:hAnsi="Times New Roman" w:cs="Times New Roman"/>
        </w:rPr>
      </w:pPr>
    </w:p>
    <w:p w14:paraId="51123FED"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Public Records: General Principle</w:t>
      </w:r>
    </w:p>
    <w:p w14:paraId="442B3A58" w14:textId="77777777" w:rsidR="0093327A" w:rsidRDefault="0093327A">
      <w:pPr>
        <w:tabs>
          <w:tab w:val="left" w:pos="0"/>
        </w:tabs>
        <w:rPr>
          <w:rFonts w:ascii="Times New Roman" w:hAnsi="Times New Roman" w:cs="Times New Roman"/>
        </w:rPr>
      </w:pPr>
    </w:p>
    <w:p w14:paraId="496A143D"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Records pertaining to the Museum collection which are public records within the meaning of the Freedom of Access law (1 M.R.S.A. §401 </w:t>
      </w:r>
      <w:r>
        <w:rPr>
          <w:rFonts w:ascii="Times New Roman" w:hAnsi="Times New Roman" w:cs="Times New Roman"/>
          <w:u w:val="single"/>
        </w:rPr>
        <w:t>et. seq.</w:t>
      </w:r>
      <w:r>
        <w:rPr>
          <w:rFonts w:ascii="Times New Roman" w:hAnsi="Times New Roman" w:cs="Times New Roman"/>
        </w:rPr>
        <w:t xml:space="preserve">) shall be made available for public inspection and copying upon request as required by law. Fees </w:t>
      </w:r>
      <w:r>
        <w:rPr>
          <w:rFonts w:ascii="Times New Roman" w:hAnsi="Times New Roman" w:cs="Times New Roman"/>
        </w:rPr>
        <w:lastRenderedPageBreak/>
        <w:t>for copying shall be set by the Director, unless otherwise determined by law, executive order or applicable rule.</w:t>
      </w:r>
    </w:p>
    <w:p w14:paraId="059752F0" w14:textId="77777777" w:rsidR="0093327A" w:rsidRDefault="0093327A">
      <w:pPr>
        <w:tabs>
          <w:tab w:val="left" w:pos="0"/>
        </w:tabs>
        <w:rPr>
          <w:rFonts w:ascii="Times New Roman" w:hAnsi="Times New Roman" w:cs="Times New Roman"/>
        </w:rPr>
      </w:pPr>
    </w:p>
    <w:p w14:paraId="19556E72"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Director or the Registrar shall respond in a timely manner to any request for inspection and/or copying of public records held by the Museum.</w:t>
      </w:r>
    </w:p>
    <w:p w14:paraId="7D7ADA29" w14:textId="77777777" w:rsidR="0093327A" w:rsidRDefault="0093327A">
      <w:pPr>
        <w:tabs>
          <w:tab w:val="left" w:pos="0"/>
        </w:tabs>
        <w:rPr>
          <w:rFonts w:ascii="Times New Roman" w:hAnsi="Times New Roman" w:cs="Times New Roman"/>
        </w:rPr>
      </w:pPr>
    </w:p>
    <w:p w14:paraId="6D10536C"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Historical Records</w:t>
      </w:r>
    </w:p>
    <w:p w14:paraId="265D523E" w14:textId="77777777" w:rsidR="0093327A" w:rsidRDefault="0093327A">
      <w:pPr>
        <w:tabs>
          <w:tab w:val="left" w:pos="0"/>
        </w:tabs>
        <w:rPr>
          <w:rFonts w:ascii="Times New Roman" w:hAnsi="Times New Roman" w:cs="Times New Roman"/>
        </w:rPr>
      </w:pPr>
    </w:p>
    <w:p w14:paraId="6528DFAD"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Historical records of the Museum not currently on exhibit may be inspected by scholars, students or members of the public upon permission by the Director or his designee. Access to such records will not be unreasonably denied. Any decision regarding access to such records will be consistent with the Museum's responsibility for safeguarding its collections and shall take into consideration the following:</w:t>
      </w:r>
    </w:p>
    <w:p w14:paraId="6C19D0CD" w14:textId="77777777" w:rsidR="0093327A" w:rsidRDefault="0093327A">
      <w:pPr>
        <w:tabs>
          <w:tab w:val="left" w:pos="0"/>
        </w:tabs>
        <w:rPr>
          <w:rFonts w:ascii="Times New Roman" w:hAnsi="Times New Roman" w:cs="Times New Roman"/>
        </w:rPr>
      </w:pPr>
    </w:p>
    <w:p w14:paraId="356C4A53"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possibility of deterioration, mutilation, loss, or dislocation of research data and records;</w:t>
      </w:r>
    </w:p>
    <w:p w14:paraId="166C23C1" w14:textId="77777777" w:rsidR="0093327A" w:rsidRDefault="0093327A">
      <w:pPr>
        <w:tabs>
          <w:tab w:val="left" w:pos="0"/>
        </w:tabs>
        <w:rPr>
          <w:rFonts w:ascii="Times New Roman" w:hAnsi="Times New Roman" w:cs="Times New Roman"/>
        </w:rPr>
      </w:pPr>
    </w:p>
    <w:p w14:paraId="4DA44F2C"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Interference with administrative, professional, and technical operations and duties of the Museum; and</w:t>
      </w:r>
    </w:p>
    <w:p w14:paraId="337E1D55" w14:textId="77777777" w:rsidR="0093327A" w:rsidRDefault="0093327A">
      <w:pPr>
        <w:tabs>
          <w:tab w:val="left" w:pos="0"/>
        </w:tabs>
        <w:rPr>
          <w:rFonts w:ascii="Times New Roman" w:hAnsi="Times New Roman" w:cs="Times New Roman"/>
        </w:rPr>
      </w:pPr>
    </w:p>
    <w:p w14:paraId="08381143" w14:textId="77777777" w:rsidR="0093327A" w:rsidRDefault="0093327A">
      <w:pPr>
        <w:tabs>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Undue interference with the Museum's ability to furnish services to other users of the Museum.</w:t>
      </w:r>
    </w:p>
    <w:p w14:paraId="69FAE079" w14:textId="77777777" w:rsidR="0093327A" w:rsidRDefault="0093327A">
      <w:pPr>
        <w:tabs>
          <w:tab w:val="left" w:pos="0"/>
        </w:tabs>
        <w:rPr>
          <w:rFonts w:ascii="Times New Roman" w:hAnsi="Times New Roman" w:cs="Times New Roman"/>
        </w:rPr>
      </w:pPr>
    </w:p>
    <w:p w14:paraId="58827772"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Director may deny access to historical records which are likely to suffer damage or dislocation resulting from public inspection.</w:t>
      </w:r>
    </w:p>
    <w:p w14:paraId="202D2310" w14:textId="77777777" w:rsidR="0093327A" w:rsidRDefault="0093327A">
      <w:pPr>
        <w:tabs>
          <w:tab w:val="left" w:pos="0"/>
        </w:tabs>
        <w:rPr>
          <w:rFonts w:ascii="Times New Roman" w:hAnsi="Times New Roman" w:cs="Times New Roman"/>
        </w:rPr>
      </w:pPr>
    </w:p>
    <w:p w14:paraId="7EA6DDB2"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Archeological Records</w:t>
      </w:r>
    </w:p>
    <w:p w14:paraId="62940167" w14:textId="77777777" w:rsidR="0093327A" w:rsidRDefault="0093327A">
      <w:pPr>
        <w:tabs>
          <w:tab w:val="left" w:pos="0"/>
        </w:tabs>
        <w:rPr>
          <w:rFonts w:ascii="Times New Roman" w:hAnsi="Times New Roman" w:cs="Times New Roman"/>
        </w:rPr>
      </w:pPr>
    </w:p>
    <w:p w14:paraId="6306C37A"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Access to records relating to archeological artifacts, sites and related data will be governed by the provisions of this rule and 27 M.R.S.A. § 377 and rules issued pursuant to its authority. In the event of a conflict, the provisions of 27 M.R.S.A. §377 and the joint rule of the Museum and the Maine Historic Preservation Commission shall govern.</w:t>
      </w:r>
    </w:p>
    <w:p w14:paraId="15861137" w14:textId="77777777" w:rsidR="0093327A" w:rsidRDefault="0093327A">
      <w:pPr>
        <w:tabs>
          <w:tab w:val="left" w:pos="0"/>
        </w:tabs>
        <w:rPr>
          <w:rFonts w:ascii="Times New Roman" w:hAnsi="Times New Roman" w:cs="Times New Roman"/>
        </w:rPr>
      </w:pPr>
    </w:p>
    <w:p w14:paraId="534F220D" w14:textId="77777777" w:rsidR="0093327A" w:rsidRDefault="0093327A">
      <w:pPr>
        <w:tabs>
          <w:tab w:val="left" w:pos="0"/>
          <w:tab w:val="left" w:pos="720"/>
        </w:tabs>
        <w:ind w:left="1440" w:hanging="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Procedures</w:t>
      </w:r>
    </w:p>
    <w:p w14:paraId="1DDA39F8" w14:textId="77777777" w:rsidR="0093327A" w:rsidRDefault="0093327A">
      <w:pPr>
        <w:tabs>
          <w:tab w:val="left" w:pos="0"/>
        </w:tabs>
        <w:rPr>
          <w:rFonts w:ascii="Times New Roman" w:hAnsi="Times New Roman" w:cs="Times New Roman"/>
        </w:rPr>
      </w:pPr>
    </w:p>
    <w:p w14:paraId="57EEB27D"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Request for access to public, historical or archeological records held by the Museum must be submitted to the Director or the Registrar on a form designated by him. Requests must be specifically descriptive of the records sought or the information requested that Museum staff can identify and meet the request.</w:t>
      </w:r>
    </w:p>
    <w:p w14:paraId="7B42459D" w14:textId="77777777" w:rsidR="0093327A" w:rsidRDefault="0093327A">
      <w:pPr>
        <w:tabs>
          <w:tab w:val="left" w:pos="0"/>
        </w:tabs>
        <w:rPr>
          <w:rFonts w:ascii="Times New Roman" w:hAnsi="Times New Roman" w:cs="Times New Roman"/>
        </w:rPr>
      </w:pPr>
    </w:p>
    <w:p w14:paraId="3875A0EE" w14:textId="77777777" w:rsidR="0093327A" w:rsidRDefault="0093327A">
      <w:pPr>
        <w:tabs>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Inspection of records held by the Museum will, insofar as possible, take place outside the </w:t>
      </w:r>
      <w:proofErr w:type="gramStart"/>
      <w:r>
        <w:rPr>
          <w:rFonts w:ascii="Times New Roman" w:hAnsi="Times New Roman" w:cs="Times New Roman"/>
        </w:rPr>
        <w:t>collections</w:t>
      </w:r>
      <w:proofErr w:type="gramEnd"/>
      <w:r>
        <w:rPr>
          <w:rFonts w:ascii="Times New Roman" w:hAnsi="Times New Roman" w:cs="Times New Roman"/>
        </w:rPr>
        <w:t xml:space="preserve"> storage or record-filing areas. No records may be inspected without staff supervision, unless there is prior written </w:t>
      </w:r>
      <w:r>
        <w:rPr>
          <w:rFonts w:ascii="Times New Roman" w:hAnsi="Times New Roman" w:cs="Times New Roman"/>
        </w:rPr>
        <w:lastRenderedPageBreak/>
        <w:t xml:space="preserve">approval of the Director. In general, the Director will permit unsupervised access to public records only </w:t>
      </w:r>
      <w:proofErr w:type="gramStart"/>
      <w:r>
        <w:rPr>
          <w:rFonts w:ascii="Times New Roman" w:hAnsi="Times New Roman" w:cs="Times New Roman"/>
        </w:rPr>
        <w:t>In</w:t>
      </w:r>
      <w:proofErr w:type="gramEnd"/>
      <w:r>
        <w:rPr>
          <w:rFonts w:ascii="Times New Roman" w:hAnsi="Times New Roman" w:cs="Times New Roman"/>
        </w:rPr>
        <w:t xml:space="preserve"> the case of Museum volunteers or project staff persons, upon recommendation of the relevant staff.</w:t>
      </w:r>
    </w:p>
    <w:p w14:paraId="13AB9EE8" w14:textId="77777777" w:rsidR="0093327A" w:rsidRDefault="0093327A">
      <w:pPr>
        <w:tabs>
          <w:tab w:val="left" w:pos="0"/>
        </w:tabs>
        <w:rPr>
          <w:rFonts w:ascii="Times New Roman" w:hAnsi="Times New Roman" w:cs="Times New Roman"/>
        </w:rPr>
      </w:pPr>
    </w:p>
    <w:p w14:paraId="39FBF8F5" w14:textId="77777777" w:rsidR="0093327A" w:rsidRDefault="0093327A">
      <w:pPr>
        <w:pBdr>
          <w:bottom w:val="single" w:sz="6" w:space="1" w:color="auto"/>
        </w:pBdr>
        <w:tabs>
          <w:tab w:val="left" w:pos="0"/>
        </w:tabs>
        <w:rPr>
          <w:rFonts w:ascii="Times New Roman" w:hAnsi="Times New Roman" w:cs="Times New Roman"/>
        </w:rPr>
      </w:pPr>
    </w:p>
    <w:p w14:paraId="128A9E35" w14:textId="77777777" w:rsidR="0093327A" w:rsidRDefault="0093327A">
      <w:pPr>
        <w:tabs>
          <w:tab w:val="left" w:pos="0"/>
        </w:tabs>
        <w:rPr>
          <w:rFonts w:ascii="Times New Roman" w:hAnsi="Times New Roman" w:cs="Times New Roman"/>
        </w:rPr>
      </w:pPr>
    </w:p>
    <w:p w14:paraId="6AE40A81" w14:textId="77777777" w:rsidR="0093327A" w:rsidRDefault="0093327A">
      <w:pPr>
        <w:tabs>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STATUTORY AUTHORITY: 27 M.R.S.A. §§83, 85</w:t>
      </w:r>
    </w:p>
    <w:p w14:paraId="4973D9FE" w14:textId="77777777" w:rsidR="0093327A" w:rsidRDefault="0093327A">
      <w:pPr>
        <w:tabs>
          <w:tab w:val="left" w:pos="0"/>
        </w:tabs>
        <w:rPr>
          <w:rFonts w:ascii="Times New Roman" w:hAnsi="Times New Roman" w:cs="Times New Roman"/>
        </w:rPr>
      </w:pPr>
    </w:p>
    <w:p w14:paraId="7C7ECB19" w14:textId="77777777" w:rsidR="0093327A" w:rsidRDefault="0093327A">
      <w:pPr>
        <w:tabs>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EFFECTIVE DATE:</w:t>
      </w:r>
    </w:p>
    <w:p w14:paraId="27427884" w14:textId="77777777" w:rsidR="0093327A" w:rsidRDefault="0093327A">
      <w:pPr>
        <w:tabs>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ab/>
        <w:t>March 18, 1983</w:t>
      </w:r>
    </w:p>
    <w:p w14:paraId="3C16324D" w14:textId="77777777" w:rsidR="0093327A" w:rsidRDefault="0093327A">
      <w:pPr>
        <w:tabs>
          <w:tab w:val="left" w:pos="0"/>
        </w:tabs>
        <w:rPr>
          <w:rFonts w:ascii="Times New Roman" w:hAnsi="Times New Roman" w:cs="Times New Roman"/>
        </w:rPr>
      </w:pPr>
    </w:p>
    <w:p w14:paraId="3A947F5A" w14:textId="77777777" w:rsidR="0093327A" w:rsidRDefault="0093327A">
      <w:pPr>
        <w:tabs>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AMENDED:</w:t>
      </w:r>
    </w:p>
    <w:p w14:paraId="6DE66F31" w14:textId="77777777" w:rsidR="0093327A" w:rsidRDefault="0093327A">
      <w:pPr>
        <w:tabs>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ab/>
        <w:t>June 28, 1987</w:t>
      </w:r>
    </w:p>
    <w:p w14:paraId="3C44A04A" w14:textId="77777777" w:rsidR="0093327A" w:rsidRDefault="0093327A">
      <w:pPr>
        <w:tabs>
          <w:tab w:val="left" w:pos="0"/>
        </w:tabs>
        <w:rPr>
          <w:rFonts w:ascii="Times New Roman" w:hAnsi="Times New Roman" w:cs="Times New Roman"/>
        </w:rPr>
      </w:pPr>
    </w:p>
    <w:p w14:paraId="2FC60988" w14:textId="77777777" w:rsidR="0093327A" w:rsidRDefault="0093327A">
      <w:pPr>
        <w:tabs>
          <w:tab w:val="left" w:pos="0"/>
        </w:tabs>
        <w:rPr>
          <w:rFonts w:ascii="Times New Roman" w:hAnsi="Times New Roman" w:cs="Times New Roman"/>
        </w:rPr>
      </w:pPr>
      <w:r>
        <w:rPr>
          <w:rFonts w:ascii="Times New Roman" w:hAnsi="Times New Roman" w:cs="Times New Roman"/>
        </w:rPr>
        <w:t>EFFECTIVE DATE (ELECTRONIC CONVERSION):</w:t>
      </w:r>
    </w:p>
    <w:p w14:paraId="5B68674B" w14:textId="77777777" w:rsidR="0093327A" w:rsidRDefault="0093327A">
      <w:pPr>
        <w:tabs>
          <w:tab w:val="left" w:pos="0"/>
        </w:tabs>
        <w:rPr>
          <w:rFonts w:ascii="Times New Roman" w:hAnsi="Times New Roman" w:cs="Times New Roman"/>
        </w:rPr>
      </w:pPr>
      <w:r>
        <w:rPr>
          <w:rFonts w:ascii="Times New Roman" w:hAnsi="Times New Roman" w:cs="Times New Roman"/>
        </w:rPr>
        <w:tab/>
        <w:t>March 19, 1997</w:t>
      </w:r>
    </w:p>
    <w:p w14:paraId="4F4F8DA0" w14:textId="77777777" w:rsidR="0093327A" w:rsidRDefault="0093327A">
      <w:pPr>
        <w:tabs>
          <w:tab w:val="left" w:pos="0"/>
        </w:tabs>
        <w:rPr>
          <w:rFonts w:ascii="Times New Roman" w:hAnsi="Times New Roman" w:cs="Times New Roman"/>
        </w:rPr>
      </w:pPr>
    </w:p>
    <w:p w14:paraId="39F903C0" w14:textId="77777777" w:rsidR="0093327A" w:rsidRDefault="0093327A">
      <w:pPr>
        <w:tabs>
          <w:tab w:val="left" w:pos="0"/>
        </w:tabs>
        <w:rPr>
          <w:rFonts w:ascii="Times New Roman" w:hAnsi="Times New Roman" w:cs="Times New Roman"/>
        </w:rPr>
      </w:pPr>
      <w:r>
        <w:rPr>
          <w:rFonts w:ascii="Times New Roman" w:hAnsi="Times New Roman" w:cs="Times New Roman"/>
        </w:rPr>
        <w:t>NON-SUBSTANTIVE CHANGES:</w:t>
      </w:r>
    </w:p>
    <w:p w14:paraId="2111A150" w14:textId="77777777" w:rsidR="0093327A" w:rsidRDefault="0093327A">
      <w:pPr>
        <w:tabs>
          <w:tab w:val="left" w:pos="0"/>
        </w:tabs>
        <w:rPr>
          <w:rFonts w:ascii="Times New Roman" w:hAnsi="Times New Roman" w:cs="Times New Roman"/>
        </w:rPr>
      </w:pPr>
      <w:r>
        <w:rPr>
          <w:rFonts w:ascii="Times New Roman" w:hAnsi="Times New Roman" w:cs="Times New Roman"/>
        </w:rPr>
        <w:tab/>
        <w:t>January 28, 1999 - converted to Microsoft Word.</w:t>
      </w:r>
    </w:p>
    <w:p w14:paraId="3C663542" w14:textId="77777777" w:rsidR="0093327A" w:rsidRDefault="0093327A">
      <w:pPr>
        <w:tabs>
          <w:tab w:val="left" w:pos="0"/>
        </w:tabs>
        <w:rPr>
          <w:rFonts w:ascii="Times New Roman" w:hAnsi="Times New Roman" w:cs="Times New Roman"/>
        </w:rPr>
      </w:pPr>
      <w:r>
        <w:rPr>
          <w:rFonts w:ascii="Times New Roman" w:hAnsi="Times New Roman" w:cs="Times New Roman"/>
        </w:rPr>
        <w:tab/>
        <w:t>March 23, 1999 - minor capitalizations.</w:t>
      </w:r>
    </w:p>
    <w:p w14:paraId="2894B017" w14:textId="77777777" w:rsidR="00722622" w:rsidRDefault="00722622">
      <w:pPr>
        <w:tabs>
          <w:tab w:val="left" w:pos="0"/>
        </w:tabs>
        <w:rPr>
          <w:rFonts w:ascii="Times New Roman" w:hAnsi="Times New Roman" w:cs="Times New Roman"/>
        </w:rPr>
      </w:pPr>
    </w:p>
    <w:p w14:paraId="42F2DBB6" w14:textId="2AAEAF41" w:rsidR="00722622" w:rsidRDefault="00722622">
      <w:pPr>
        <w:tabs>
          <w:tab w:val="left" w:pos="0"/>
        </w:tabs>
        <w:rPr>
          <w:rFonts w:ascii="Times New Roman" w:hAnsi="Times New Roman" w:cs="Times New Roman"/>
        </w:rPr>
      </w:pPr>
      <w:r>
        <w:rPr>
          <w:rFonts w:ascii="Times New Roman" w:hAnsi="Times New Roman" w:cs="Times New Roman"/>
        </w:rPr>
        <w:t>APAO WORD VERSION CONVERSION (IF NEEDED) AND ACCESSIBILITY CHECK: July 17, 2025</w:t>
      </w:r>
    </w:p>
    <w:sectPr w:rsidR="00722622">
      <w:headerReference w:type="default" r:id="rId6"/>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EAA2" w14:textId="77777777" w:rsidR="0093327A" w:rsidRDefault="0093327A">
      <w:r>
        <w:separator/>
      </w:r>
    </w:p>
  </w:endnote>
  <w:endnote w:type="continuationSeparator" w:id="0">
    <w:p w14:paraId="79144D63" w14:textId="77777777" w:rsidR="0093327A" w:rsidRDefault="0093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CAF7" w14:textId="77777777" w:rsidR="0093327A" w:rsidRDefault="0093327A">
      <w:r>
        <w:separator/>
      </w:r>
    </w:p>
  </w:footnote>
  <w:footnote w:type="continuationSeparator" w:id="0">
    <w:p w14:paraId="1D08A95F" w14:textId="77777777" w:rsidR="0093327A" w:rsidRDefault="0093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C626" w14:textId="77777777" w:rsidR="0093327A" w:rsidRDefault="0093327A">
    <w:pPr>
      <w:pStyle w:val="Header"/>
      <w:jc w:val="right"/>
      <w:rPr>
        <w:rFonts w:ascii="Times New Roman" w:hAnsi="Times New Roman" w:cs="Times New Roman"/>
        <w:sz w:val="18"/>
        <w:szCs w:val="18"/>
      </w:rPr>
    </w:pPr>
  </w:p>
  <w:p w14:paraId="6FE45DD8" w14:textId="77777777" w:rsidR="0093327A" w:rsidRDefault="0093327A">
    <w:pPr>
      <w:pStyle w:val="Header"/>
      <w:jc w:val="right"/>
      <w:rPr>
        <w:rFonts w:ascii="Times New Roman" w:hAnsi="Times New Roman" w:cs="Times New Roman"/>
        <w:sz w:val="18"/>
        <w:szCs w:val="18"/>
      </w:rPr>
    </w:pPr>
  </w:p>
  <w:p w14:paraId="26F11098" w14:textId="77777777" w:rsidR="0093327A" w:rsidRDefault="0093327A">
    <w:pPr>
      <w:pStyle w:val="Header"/>
      <w:jc w:val="right"/>
      <w:rPr>
        <w:rFonts w:ascii="Times New Roman" w:hAnsi="Times New Roman" w:cs="Times New Roman"/>
        <w:sz w:val="18"/>
        <w:szCs w:val="18"/>
      </w:rPr>
    </w:pPr>
  </w:p>
  <w:p w14:paraId="09166B11" w14:textId="77777777" w:rsidR="0093327A" w:rsidRDefault="0093327A">
    <w:pPr>
      <w:pStyle w:val="Header"/>
      <w:jc w:val="right"/>
      <w:rPr>
        <w:rFonts w:ascii="Times New Roman" w:hAnsi="Times New Roman" w:cs="Times New Roman"/>
        <w:sz w:val="18"/>
        <w:szCs w:val="18"/>
      </w:rPr>
    </w:pPr>
    <w:r>
      <w:rPr>
        <w:rFonts w:ascii="Times New Roman" w:hAnsi="Times New Roman" w:cs="Times New Roman"/>
        <w:sz w:val="18"/>
        <w:szCs w:val="18"/>
      </w:rPr>
      <w:t xml:space="preserve">94-073 Chapter 506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321E05">
      <w:rPr>
        <w:rFonts w:ascii="Times New Roman" w:hAnsi="Times New Roman" w:cs="Times New Roman"/>
        <w:noProof/>
        <w:sz w:val="18"/>
        <w:szCs w:val="18"/>
      </w:rPr>
      <w:t>1</w:t>
    </w:r>
    <w:r>
      <w:fldChar w:fldCharType="end"/>
    </w:r>
  </w:p>
  <w:p w14:paraId="3C162878" w14:textId="77777777" w:rsidR="0093327A" w:rsidRDefault="0093327A">
    <w:pPr>
      <w:pStyle w:val="Heade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05"/>
    <w:rsid w:val="00321E05"/>
    <w:rsid w:val="00722622"/>
    <w:rsid w:val="0093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6BB60"/>
  <w15:chartTrackingRefBased/>
  <w15:docId w15:val="{FB6C7DE3-EC00-42C1-B8B1-AF020577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qFormat/>
    <w:rsid w:val="0072262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722622"/>
    <w:rPr>
      <w:rFonts w:ascii="Courier" w:hAnsi="Courier" w:cs="Courier"/>
      <w:sz w:val="24"/>
    </w:rPr>
  </w:style>
  <w:style w:type="character" w:customStyle="1" w:styleId="Heading1Char">
    <w:name w:val="Heading 1 Char"/>
    <w:basedOn w:val="DefaultParagraphFont"/>
    <w:link w:val="Heading1"/>
    <w:rsid w:val="0072262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Parr, J.Chris</cp:lastModifiedBy>
  <cp:revision>2</cp:revision>
  <cp:lastPrinted>1999-03-24T17:34:00Z</cp:lastPrinted>
  <dcterms:created xsi:type="dcterms:W3CDTF">2025-07-17T14:15:00Z</dcterms:created>
  <dcterms:modified xsi:type="dcterms:W3CDTF">2025-07-17T14:15:00Z</dcterms:modified>
</cp:coreProperties>
</file>