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3A9B1490"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2E3139" w:rsidRPr="00106812">
        <w:rPr>
          <w:rFonts w:ascii="Bookman Old Style" w:eastAsiaTheme="minorHAnsi" w:hAnsi="Bookman Old Style"/>
          <w:b/>
          <w:sz w:val="22"/>
          <w:szCs w:val="22"/>
        </w:rPr>
        <w:t xml:space="preserve">June </w:t>
      </w:r>
      <w:r w:rsidR="0038275A" w:rsidRPr="00106812">
        <w:rPr>
          <w:rFonts w:ascii="Bookman Old Style" w:eastAsiaTheme="minorHAnsi" w:hAnsi="Bookman Old Style"/>
          <w:b/>
          <w:sz w:val="22"/>
          <w:szCs w:val="22"/>
        </w:rPr>
        <w:t>1</w:t>
      </w:r>
      <w:r w:rsidR="00085D7D" w:rsidRPr="00106812">
        <w:rPr>
          <w:rFonts w:ascii="Bookman Old Style" w:eastAsiaTheme="minorHAnsi" w:hAnsi="Bookman Old Style"/>
          <w:b/>
          <w:sz w:val="22"/>
          <w:szCs w:val="22"/>
        </w:rPr>
        <w:t>7</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29088139" w14:textId="7B60FD8C" w:rsidR="006878A4" w:rsidRPr="00106812" w:rsidRDefault="006878A4" w:rsidP="006878A4">
      <w:pPr>
        <w:tabs>
          <w:tab w:val="left" w:pos="-1440"/>
          <w:tab w:val="left" w:pos="-720"/>
          <w:tab w:val="left" w:pos="4320"/>
        </w:tabs>
        <w:rPr>
          <w:rFonts w:ascii="Bookman Old Style" w:hAnsi="Bookman Old Style"/>
          <w:sz w:val="22"/>
          <w:szCs w:val="22"/>
        </w:rPr>
      </w:pPr>
      <w:bookmarkStart w:id="0" w:name="_Hlk42249813"/>
      <w:r w:rsidRPr="00106812">
        <w:rPr>
          <w:rFonts w:ascii="Bookman Old Style" w:hAnsi="Bookman Old Style"/>
          <w:sz w:val="22"/>
          <w:szCs w:val="22"/>
        </w:rPr>
        <w:t xml:space="preserve">AGENCY: </w:t>
      </w:r>
      <w:r w:rsidR="0090374E" w:rsidRPr="00106812">
        <w:rPr>
          <w:rFonts w:ascii="Bookman Old Style" w:hAnsi="Bookman Old Style"/>
          <w:b/>
          <w:bCs/>
          <w:sz w:val="22"/>
          <w:szCs w:val="22"/>
        </w:rPr>
        <w:t xml:space="preserve">09-137 – Department of </w:t>
      </w:r>
      <w:r w:rsidRPr="00106812">
        <w:rPr>
          <w:rFonts w:ascii="Bookman Old Style" w:hAnsi="Bookman Old Style"/>
          <w:b/>
          <w:bCs/>
          <w:sz w:val="22"/>
          <w:szCs w:val="22"/>
        </w:rPr>
        <w:t>Inland Fisheries and Wildlife</w:t>
      </w:r>
      <w:r w:rsidR="0090374E" w:rsidRPr="00106812">
        <w:rPr>
          <w:rFonts w:ascii="Bookman Old Style" w:hAnsi="Bookman Old Style"/>
          <w:b/>
          <w:bCs/>
          <w:sz w:val="22"/>
          <w:szCs w:val="22"/>
        </w:rPr>
        <w:t xml:space="preserve"> (IFW)</w:t>
      </w:r>
    </w:p>
    <w:p w14:paraId="46521E7B" w14:textId="6F91FF80" w:rsidR="006878A4" w:rsidRPr="00106812" w:rsidRDefault="006878A4" w:rsidP="006878A4">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 xml:space="preserve">CHAPTER NUMBER AND TITLE: </w:t>
      </w:r>
      <w:r w:rsidRPr="00106812">
        <w:rPr>
          <w:rFonts w:ascii="Bookman Old Style" w:hAnsi="Bookman Old Style"/>
          <w:b/>
          <w:bCs/>
          <w:sz w:val="22"/>
          <w:szCs w:val="22"/>
        </w:rPr>
        <w:t>Ch</w:t>
      </w:r>
      <w:r w:rsidR="0090374E" w:rsidRPr="00106812">
        <w:rPr>
          <w:rFonts w:ascii="Bookman Old Style" w:hAnsi="Bookman Old Style"/>
          <w:b/>
          <w:bCs/>
          <w:sz w:val="22"/>
          <w:szCs w:val="22"/>
        </w:rPr>
        <w:t>. 16</w:t>
      </w:r>
      <w:r w:rsidR="0090374E" w:rsidRPr="00106812">
        <w:rPr>
          <w:rFonts w:ascii="Bookman Old Style" w:hAnsi="Bookman Old Style"/>
          <w:sz w:val="22"/>
          <w:szCs w:val="22"/>
        </w:rPr>
        <w:t>, Hunting:</w:t>
      </w:r>
      <w:r w:rsidRPr="00106812">
        <w:rPr>
          <w:rFonts w:ascii="Bookman Old Style" w:hAnsi="Bookman Old Style"/>
          <w:sz w:val="22"/>
          <w:szCs w:val="22"/>
        </w:rPr>
        <w:t xml:space="preserve"> </w:t>
      </w:r>
      <w:r w:rsidRPr="00106812">
        <w:rPr>
          <w:rFonts w:ascii="Bookman Old Style" w:hAnsi="Bookman Old Style"/>
          <w:b/>
          <w:bCs/>
          <w:sz w:val="22"/>
          <w:szCs w:val="22"/>
        </w:rPr>
        <w:t>16.09</w:t>
      </w:r>
      <w:r w:rsidR="0090374E" w:rsidRPr="00106812">
        <w:rPr>
          <w:rFonts w:ascii="Bookman Old Style" w:hAnsi="Bookman Old Style"/>
          <w:sz w:val="22"/>
          <w:szCs w:val="22"/>
        </w:rPr>
        <w:t>,</w:t>
      </w:r>
      <w:r w:rsidRPr="00106812">
        <w:rPr>
          <w:rFonts w:ascii="Bookman Old Style" w:hAnsi="Bookman Old Style"/>
          <w:sz w:val="22"/>
          <w:szCs w:val="22"/>
        </w:rPr>
        <w:t xml:space="preserve"> Bear Hunting</w:t>
      </w:r>
    </w:p>
    <w:p w14:paraId="4B9337BE" w14:textId="77F81E63" w:rsidR="0090374E" w:rsidRPr="00106812" w:rsidRDefault="0090374E" w:rsidP="006878A4">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TYPE OF RULE: Routine Technical</w:t>
      </w:r>
    </w:p>
    <w:p w14:paraId="5768260E" w14:textId="60C047E6" w:rsidR="006878A4" w:rsidRPr="00106812" w:rsidRDefault="006878A4" w:rsidP="006878A4">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 xml:space="preserve">PROPOSED RULE NUMBER: </w:t>
      </w:r>
      <w:r w:rsidR="0090374E" w:rsidRPr="00106812">
        <w:rPr>
          <w:rFonts w:ascii="Bookman Old Style" w:hAnsi="Bookman Old Style"/>
          <w:b/>
          <w:bCs/>
          <w:sz w:val="22"/>
          <w:szCs w:val="22"/>
        </w:rPr>
        <w:t>2020-P084</w:t>
      </w:r>
      <w:r w:rsidR="0090374E" w:rsidRPr="00106812">
        <w:rPr>
          <w:rFonts w:ascii="Bookman Old Style" w:hAnsi="Bookman Old Style"/>
          <w:sz w:val="22"/>
          <w:szCs w:val="22"/>
        </w:rPr>
        <w:t xml:space="preserve"> </w:t>
      </w:r>
      <w:r w:rsidR="0090374E" w:rsidRPr="00106812">
        <w:rPr>
          <w:rFonts w:ascii="Bookman Old Style" w:hAnsi="Bookman Old Style"/>
          <w:i/>
          <w:iCs/>
          <w:sz w:val="22"/>
          <w:szCs w:val="22"/>
        </w:rPr>
        <w:t>(2</w:t>
      </w:r>
      <w:r w:rsidR="0090374E" w:rsidRPr="00106812">
        <w:rPr>
          <w:rFonts w:ascii="Bookman Old Style" w:hAnsi="Bookman Old Style"/>
          <w:i/>
          <w:iCs/>
          <w:sz w:val="22"/>
          <w:szCs w:val="22"/>
          <w:vertAlign w:val="superscript"/>
        </w:rPr>
        <w:t>nd</w:t>
      </w:r>
      <w:r w:rsidR="0090374E" w:rsidRPr="00106812">
        <w:rPr>
          <w:rFonts w:ascii="Bookman Old Style" w:hAnsi="Bookman Old Style"/>
          <w:i/>
          <w:iCs/>
          <w:sz w:val="22"/>
          <w:szCs w:val="22"/>
        </w:rPr>
        <w:t xml:space="preserve"> publication)</w:t>
      </w:r>
    </w:p>
    <w:p w14:paraId="3E3BB322" w14:textId="77777777" w:rsidR="005306C0" w:rsidRPr="00106812" w:rsidRDefault="0090374E" w:rsidP="005306C0">
      <w:pPr>
        <w:ind w:right="-180"/>
        <w:rPr>
          <w:rFonts w:ascii="Bookman Old Style" w:hAnsi="Bookman Old Style"/>
          <w:b/>
          <w:sz w:val="22"/>
          <w:szCs w:val="22"/>
        </w:rPr>
      </w:pPr>
      <w:r w:rsidRPr="00106812">
        <w:rPr>
          <w:rFonts w:ascii="Bookman Old Style" w:hAnsi="Bookman Old Style"/>
          <w:sz w:val="22"/>
          <w:szCs w:val="22"/>
        </w:rPr>
        <w:t xml:space="preserve">BRIEF SUMMARY: The Department of Inland Fisheries and Wildlife, at the request of 5 or more members of the public, will be holding a virtual (Microsoft Teams) public hearing to discuss a proposal that was advertised in a previous notice on May 6, 2020. The previous notice advertised that the Department had received a valid petition to consider amending </w:t>
      </w:r>
      <w:r w:rsidR="005306C0" w:rsidRPr="00106812">
        <w:rPr>
          <w:rFonts w:ascii="Bookman Old Style" w:hAnsi="Bookman Old Style"/>
          <w:sz w:val="22"/>
          <w:szCs w:val="22"/>
        </w:rPr>
        <w:t>ch.</w:t>
      </w:r>
      <w:r w:rsidRPr="00106812">
        <w:rPr>
          <w:rFonts w:ascii="Bookman Old Style" w:hAnsi="Bookman Old Style"/>
          <w:sz w:val="22"/>
          <w:szCs w:val="22"/>
        </w:rPr>
        <w:t xml:space="preserve"> 16 rules as they pertain to bear hunting. The petitioner has requested rules be modified to establish a bear feeding season, establish a bear feeding permit and set limits on the number of bear feeding permits issued annually. Please contact the agency contact person for a complete copy of the proposed rule. </w:t>
      </w:r>
      <w:r w:rsidRPr="00106812">
        <w:rPr>
          <w:rFonts w:ascii="Bookman Old Style" w:hAnsi="Bookman Old Style"/>
          <w:b/>
          <w:sz w:val="22"/>
          <w:szCs w:val="22"/>
        </w:rPr>
        <w:t xml:space="preserve">Persons who have already commented on the previously advertised rule proposal are not required to resubmit those comments. </w:t>
      </w:r>
    </w:p>
    <w:p w14:paraId="4E9261D7" w14:textId="754EB24C" w:rsidR="0090374E" w:rsidRPr="00106812" w:rsidRDefault="0090374E" w:rsidP="0090374E">
      <w:pPr>
        <w:rPr>
          <w:rFonts w:ascii="Bookman Old Style" w:hAnsi="Bookman Old Style"/>
          <w:sz w:val="22"/>
          <w:szCs w:val="22"/>
        </w:rPr>
      </w:pPr>
      <w:r w:rsidRPr="00106812">
        <w:rPr>
          <w:rStyle w:val="Strong"/>
          <w:rFonts w:ascii="Bookman Old Style" w:hAnsi="Bookman Old Style"/>
          <w:color w:val="141414"/>
          <w:sz w:val="22"/>
          <w:szCs w:val="22"/>
          <w:shd w:val="clear" w:color="auto" w:fill="FFFFFF"/>
        </w:rPr>
        <w:t>NOTICE:</w:t>
      </w:r>
      <w:r w:rsidRPr="00106812">
        <w:rPr>
          <w:rFonts w:ascii="Bookman Old Style" w:hAnsi="Bookman Old Style"/>
          <w:color w:val="141414"/>
          <w:sz w:val="22"/>
          <w:szCs w:val="22"/>
          <w:shd w:val="clear" w:color="auto" w:fill="FFFFFF"/>
        </w:rPr>
        <w:t xml:space="preserve"> Due to the state of emergency that has been declared by the Governor, public hearings are now closed to the public physically attending. If you have not previously submitted comment on the proposal, the public is strongly encouraged to submit any comments in writing to the Agency Contact Person. However, if you would like to submit comment via video conference, please contact Becky Orff at </w:t>
      </w:r>
      <w:r w:rsidR="005306C0" w:rsidRPr="00106812">
        <w:rPr>
          <w:rFonts w:ascii="Bookman Old Style" w:hAnsi="Bookman Old Style"/>
          <w:color w:val="141414"/>
          <w:sz w:val="22"/>
          <w:szCs w:val="22"/>
          <w:shd w:val="clear" w:color="auto" w:fill="FFFFFF"/>
        </w:rPr>
        <w:t>(</w:t>
      </w:r>
      <w:r w:rsidRPr="00106812">
        <w:rPr>
          <w:rFonts w:ascii="Bookman Old Style" w:hAnsi="Bookman Old Style"/>
          <w:color w:val="141414"/>
          <w:sz w:val="22"/>
          <w:szCs w:val="22"/>
          <w:shd w:val="clear" w:color="auto" w:fill="FFFFFF"/>
        </w:rPr>
        <w:t>207</w:t>
      </w:r>
      <w:r w:rsidR="005306C0" w:rsidRPr="00106812">
        <w:rPr>
          <w:rFonts w:ascii="Bookman Old Style" w:hAnsi="Bookman Old Style"/>
          <w:color w:val="141414"/>
          <w:sz w:val="22"/>
          <w:szCs w:val="22"/>
          <w:shd w:val="clear" w:color="auto" w:fill="FFFFFF"/>
        </w:rPr>
        <w:t xml:space="preserve">) </w:t>
      </w:r>
      <w:r w:rsidRPr="00106812">
        <w:rPr>
          <w:rFonts w:ascii="Bookman Old Style" w:hAnsi="Bookman Old Style"/>
          <w:color w:val="141414"/>
          <w:sz w:val="22"/>
          <w:szCs w:val="22"/>
          <w:shd w:val="clear" w:color="auto" w:fill="FFFFFF"/>
        </w:rPr>
        <w:t xml:space="preserve">287-5202 or </w:t>
      </w:r>
      <w:r w:rsidR="005306C0" w:rsidRPr="00106812">
        <w:rPr>
          <w:rFonts w:ascii="Bookman Old Style" w:hAnsi="Bookman Old Style"/>
          <w:sz w:val="22"/>
          <w:szCs w:val="22"/>
          <w:u w:val="single"/>
          <w:shd w:val="clear" w:color="auto" w:fill="FFFFFF"/>
        </w:rPr>
        <w:t>B</w:t>
      </w:r>
      <w:r w:rsidRPr="00106812">
        <w:rPr>
          <w:rFonts w:ascii="Bookman Old Style" w:hAnsi="Bookman Old Style"/>
          <w:sz w:val="22"/>
          <w:szCs w:val="22"/>
          <w:u w:val="single"/>
          <w:shd w:val="clear" w:color="auto" w:fill="FFFFFF"/>
        </w:rPr>
        <w:t>ecky.</w:t>
      </w:r>
      <w:r w:rsidR="005306C0" w:rsidRPr="00106812">
        <w:rPr>
          <w:rFonts w:ascii="Bookman Old Style" w:hAnsi="Bookman Old Style"/>
          <w:sz w:val="22"/>
          <w:szCs w:val="22"/>
          <w:u w:val="single"/>
          <w:shd w:val="clear" w:color="auto" w:fill="FFFFFF"/>
        </w:rPr>
        <w:t>O</w:t>
      </w:r>
      <w:r w:rsidRPr="00106812">
        <w:rPr>
          <w:rFonts w:ascii="Bookman Old Style" w:hAnsi="Bookman Old Style"/>
          <w:sz w:val="22"/>
          <w:szCs w:val="22"/>
          <w:u w:val="single"/>
          <w:shd w:val="clear" w:color="auto" w:fill="FFFFFF"/>
        </w:rPr>
        <w:t>rff@</w:t>
      </w:r>
      <w:r w:rsidR="005306C0" w:rsidRPr="00106812">
        <w:rPr>
          <w:rFonts w:ascii="Bookman Old Style" w:hAnsi="Bookman Old Style"/>
          <w:sz w:val="22"/>
          <w:szCs w:val="22"/>
          <w:u w:val="single"/>
          <w:shd w:val="clear" w:color="auto" w:fill="FFFFFF"/>
        </w:rPr>
        <w:t>M</w:t>
      </w:r>
      <w:r w:rsidRPr="00106812">
        <w:rPr>
          <w:rFonts w:ascii="Bookman Old Style" w:hAnsi="Bookman Old Style"/>
          <w:sz w:val="22"/>
          <w:szCs w:val="22"/>
          <w:u w:val="single"/>
          <w:shd w:val="clear" w:color="auto" w:fill="FFFFFF"/>
        </w:rPr>
        <w:t>aine.gov</w:t>
      </w:r>
      <w:r w:rsidRPr="00106812">
        <w:rPr>
          <w:rFonts w:ascii="Bookman Old Style" w:hAnsi="Bookman Old Style"/>
          <w:color w:val="141414"/>
          <w:sz w:val="22"/>
          <w:szCs w:val="22"/>
          <w:shd w:val="clear" w:color="auto" w:fill="FFFFFF"/>
        </w:rPr>
        <w:t xml:space="preserve"> by close of business on July 7, 2020 for details. Thank you for your understanding while we are experiencing this state of emergency.</w:t>
      </w:r>
    </w:p>
    <w:p w14:paraId="34C83151" w14:textId="77777777" w:rsidR="00AA5109" w:rsidRPr="00106812" w:rsidRDefault="00AA5109" w:rsidP="00AA5109">
      <w:pPr>
        <w:tabs>
          <w:tab w:val="left" w:pos="-1440"/>
          <w:tab w:val="left" w:pos="-720"/>
          <w:tab w:val="left" w:pos="540"/>
        </w:tabs>
        <w:ind w:right="-180"/>
        <w:rPr>
          <w:rFonts w:ascii="Bookman Old Style" w:hAnsi="Bookman Old Style"/>
          <w:sz w:val="22"/>
          <w:szCs w:val="22"/>
        </w:rPr>
      </w:pPr>
      <w:r w:rsidRPr="00106812">
        <w:rPr>
          <w:rFonts w:ascii="Bookman Old Style" w:hAnsi="Bookman Old Style"/>
          <w:sz w:val="22"/>
          <w:szCs w:val="22"/>
        </w:rPr>
        <w:t>PUBLIC HEARING: Wednesday, July 8, 2020 @ 4:00 p.m. – via video conference (Microsoft Teams). Contact the Agency Contact Person by close of business on July 7, 2020 for details.</w:t>
      </w:r>
    </w:p>
    <w:p w14:paraId="7F18B92D" w14:textId="77777777" w:rsidR="00AA5109" w:rsidRPr="00106812" w:rsidRDefault="00AA5109" w:rsidP="00AA5109">
      <w:pPr>
        <w:tabs>
          <w:tab w:val="left" w:pos="-1440"/>
          <w:tab w:val="left" w:pos="-720"/>
          <w:tab w:val="left" w:pos="540"/>
          <w:tab w:val="left" w:pos="10440"/>
        </w:tabs>
        <w:ind w:right="360"/>
        <w:rPr>
          <w:rFonts w:ascii="Bookman Old Style" w:hAnsi="Bookman Old Style"/>
          <w:sz w:val="22"/>
          <w:szCs w:val="22"/>
        </w:rPr>
      </w:pPr>
      <w:r w:rsidRPr="00106812">
        <w:rPr>
          <w:rFonts w:ascii="Bookman Old Style" w:hAnsi="Bookman Old Style"/>
          <w:sz w:val="22"/>
          <w:szCs w:val="22"/>
        </w:rPr>
        <w:t>COMMENT DEADLINE: July 20, 2020</w:t>
      </w:r>
    </w:p>
    <w:p w14:paraId="0A268842" w14:textId="76205531" w:rsidR="00AA5109" w:rsidRPr="00106812" w:rsidRDefault="006878A4" w:rsidP="00AA5109">
      <w:pPr>
        <w:tabs>
          <w:tab w:val="left" w:pos="-1440"/>
          <w:tab w:val="left" w:pos="-720"/>
          <w:tab w:val="left" w:pos="540"/>
        </w:tabs>
        <w:ind w:right="-360"/>
        <w:rPr>
          <w:rFonts w:ascii="Bookman Old Style" w:hAnsi="Bookman Old Style"/>
          <w:sz w:val="22"/>
          <w:szCs w:val="22"/>
        </w:rPr>
      </w:pPr>
      <w:r w:rsidRPr="00106812">
        <w:rPr>
          <w:rFonts w:ascii="Bookman Old Style" w:hAnsi="Bookman Old Style"/>
          <w:sz w:val="22"/>
          <w:szCs w:val="22"/>
        </w:rPr>
        <w:t>CONTACT PERSON FOR THIS FILING</w:t>
      </w:r>
      <w:r w:rsidR="005306C0" w:rsidRPr="00106812">
        <w:rPr>
          <w:rFonts w:ascii="Bookman Old Style" w:hAnsi="Bookman Old Style"/>
          <w:sz w:val="22"/>
          <w:szCs w:val="22"/>
        </w:rPr>
        <w:t xml:space="preserve"> / SMALL BUSINESS IMPACT INFORMATION / IFW RULEMAKING LIAISON</w:t>
      </w:r>
      <w:r w:rsidRPr="00106812">
        <w:rPr>
          <w:rFonts w:ascii="Bookman Old Style" w:hAnsi="Bookman Old Style"/>
          <w:sz w:val="22"/>
          <w:szCs w:val="22"/>
        </w:rPr>
        <w:t>: Becky Orff, Inland Fisheries &amp; Wildlife, 41 State House Station</w:t>
      </w:r>
      <w:r w:rsidR="005306C0" w:rsidRPr="00106812">
        <w:rPr>
          <w:rFonts w:ascii="Bookman Old Style" w:hAnsi="Bookman Old Style"/>
          <w:sz w:val="22"/>
          <w:szCs w:val="22"/>
        </w:rPr>
        <w:t xml:space="preserve"> -</w:t>
      </w:r>
      <w:r w:rsidRPr="00106812">
        <w:rPr>
          <w:rFonts w:ascii="Bookman Old Style" w:hAnsi="Bookman Old Style"/>
          <w:sz w:val="22"/>
          <w:szCs w:val="22"/>
        </w:rPr>
        <w:t xml:space="preserve"> 284 State Street, Augusta, ME 04333</w:t>
      </w:r>
      <w:r w:rsidR="005306C0" w:rsidRPr="00106812">
        <w:rPr>
          <w:rFonts w:ascii="Bookman Old Style" w:hAnsi="Bookman Old Style"/>
          <w:sz w:val="22"/>
          <w:szCs w:val="22"/>
        </w:rPr>
        <w:t>.</w:t>
      </w:r>
      <w:r w:rsidRPr="00106812">
        <w:rPr>
          <w:rFonts w:ascii="Bookman Old Style" w:hAnsi="Bookman Old Style"/>
          <w:sz w:val="22"/>
          <w:szCs w:val="22"/>
        </w:rPr>
        <w:t xml:space="preserve"> Tel</w:t>
      </w:r>
      <w:r w:rsidR="005306C0" w:rsidRPr="00106812">
        <w:rPr>
          <w:rFonts w:ascii="Bookman Old Style" w:hAnsi="Bookman Old Style"/>
          <w:sz w:val="22"/>
          <w:szCs w:val="22"/>
        </w:rPr>
        <w:t>ephone</w:t>
      </w:r>
      <w:r w:rsidRPr="00106812">
        <w:rPr>
          <w:rFonts w:ascii="Bookman Old Style" w:hAnsi="Bookman Old Style"/>
          <w:sz w:val="22"/>
          <w:szCs w:val="22"/>
        </w:rPr>
        <w:t xml:space="preserve">: </w:t>
      </w:r>
      <w:r w:rsidR="005306C0" w:rsidRPr="00106812">
        <w:rPr>
          <w:rFonts w:ascii="Bookman Old Style" w:hAnsi="Bookman Old Style"/>
          <w:sz w:val="22"/>
          <w:szCs w:val="22"/>
        </w:rPr>
        <w:t>(</w:t>
      </w:r>
      <w:r w:rsidRPr="00106812">
        <w:rPr>
          <w:rFonts w:ascii="Bookman Old Style" w:hAnsi="Bookman Old Style"/>
          <w:sz w:val="22"/>
          <w:szCs w:val="22"/>
        </w:rPr>
        <w:t>207</w:t>
      </w:r>
      <w:r w:rsidR="005306C0" w:rsidRPr="00106812">
        <w:rPr>
          <w:rFonts w:ascii="Bookman Old Style" w:hAnsi="Bookman Old Style"/>
          <w:sz w:val="22"/>
          <w:szCs w:val="22"/>
        </w:rPr>
        <w:t xml:space="preserve">) </w:t>
      </w:r>
      <w:r w:rsidRPr="00106812">
        <w:rPr>
          <w:rFonts w:ascii="Bookman Old Style" w:hAnsi="Bookman Old Style"/>
          <w:sz w:val="22"/>
          <w:szCs w:val="22"/>
        </w:rPr>
        <w:t>287-5202</w:t>
      </w:r>
      <w:r w:rsidR="005306C0" w:rsidRPr="00106812">
        <w:rPr>
          <w:rFonts w:ascii="Bookman Old Style" w:hAnsi="Bookman Old Style"/>
          <w:sz w:val="22"/>
          <w:szCs w:val="22"/>
        </w:rPr>
        <w:t>.</w:t>
      </w:r>
      <w:r w:rsidRPr="00106812">
        <w:rPr>
          <w:rFonts w:ascii="Bookman Old Style" w:hAnsi="Bookman Old Style"/>
          <w:sz w:val="22"/>
          <w:szCs w:val="22"/>
        </w:rPr>
        <w:t xml:space="preserve"> </w:t>
      </w:r>
      <w:r w:rsidR="00AA5109" w:rsidRPr="00106812">
        <w:rPr>
          <w:rFonts w:ascii="Bookman Old Style" w:hAnsi="Bookman Old Style"/>
          <w:sz w:val="22"/>
          <w:szCs w:val="22"/>
        </w:rPr>
        <w:t xml:space="preserve">Email: </w:t>
      </w:r>
      <w:r w:rsidR="00AA5109" w:rsidRPr="00106812">
        <w:rPr>
          <w:rFonts w:ascii="Bookman Old Style" w:hAnsi="Bookman Old Style"/>
          <w:sz w:val="22"/>
          <w:szCs w:val="22"/>
          <w:u w:val="single"/>
        </w:rPr>
        <w:t>Becky.Orff@Maine.gov</w:t>
      </w:r>
      <w:r w:rsidR="00AA5109" w:rsidRPr="00106812">
        <w:rPr>
          <w:rFonts w:ascii="Bookman Old Style" w:hAnsi="Bookman Old Style"/>
          <w:sz w:val="22"/>
          <w:szCs w:val="22"/>
        </w:rPr>
        <w:t xml:space="preserve"> .</w:t>
      </w:r>
    </w:p>
    <w:p w14:paraId="7A41A1E0" w14:textId="77777777" w:rsidR="006878A4" w:rsidRPr="00106812" w:rsidRDefault="006878A4" w:rsidP="006878A4">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IMPACT ON MUNICIPALITIES OR COUNTIES: No fiscal impact is anticipated.</w:t>
      </w:r>
    </w:p>
    <w:p w14:paraId="42EC0416" w14:textId="445E9F9D" w:rsidR="006878A4" w:rsidRPr="00106812" w:rsidRDefault="006878A4" w:rsidP="006878A4">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 xml:space="preserve">STATUTORY AUTHORITY FOR THIS RULE: 12 MRS </w:t>
      </w:r>
      <w:r w:rsidR="00AA5109" w:rsidRPr="00106812">
        <w:rPr>
          <w:rFonts w:ascii="Bookman Old Style" w:hAnsi="Bookman Old Style"/>
          <w:sz w:val="22"/>
          <w:szCs w:val="22"/>
        </w:rPr>
        <w:t>§</w:t>
      </w:r>
      <w:r w:rsidRPr="00106812">
        <w:rPr>
          <w:rFonts w:ascii="Bookman Old Style" w:hAnsi="Bookman Old Style"/>
          <w:sz w:val="22"/>
          <w:szCs w:val="22"/>
        </w:rPr>
        <w:t xml:space="preserve">10104 </w:t>
      </w:r>
    </w:p>
    <w:p w14:paraId="7365A79D" w14:textId="5A72800B" w:rsidR="006878A4" w:rsidRPr="00106812" w:rsidRDefault="006878A4" w:rsidP="006878A4">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 xml:space="preserve">SUBSTANTIVE STATE OR FEDERAL LAW BEING IMPLEMENTED </w:t>
      </w:r>
      <w:r w:rsidRPr="00106812">
        <w:rPr>
          <w:rFonts w:ascii="Bookman Old Style" w:hAnsi="Bookman Old Style"/>
          <w:i/>
          <w:iCs/>
          <w:sz w:val="22"/>
          <w:szCs w:val="22"/>
        </w:rPr>
        <w:t>(if different)</w:t>
      </w:r>
      <w:r w:rsidRPr="00106812">
        <w:rPr>
          <w:rFonts w:ascii="Bookman Old Style" w:hAnsi="Bookman Old Style"/>
          <w:sz w:val="22"/>
          <w:szCs w:val="22"/>
        </w:rPr>
        <w:t>:</w:t>
      </w:r>
    </w:p>
    <w:p w14:paraId="2E32762E" w14:textId="178051D8" w:rsidR="00085D7D" w:rsidRPr="00106812" w:rsidRDefault="009368A9" w:rsidP="004B2FE5">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 xml:space="preserve">IFW WEBSITE: </w:t>
      </w:r>
      <w:r w:rsidR="004B2FE5" w:rsidRPr="00106812">
        <w:rPr>
          <w:rFonts w:ascii="Bookman Old Style" w:hAnsi="Bookman Old Style"/>
          <w:sz w:val="22"/>
          <w:szCs w:val="22"/>
          <w:u w:val="single"/>
        </w:rPr>
        <w:t>https://www.maine.gov/ifw/</w:t>
      </w:r>
      <w:r w:rsidR="004B2FE5" w:rsidRPr="00106812">
        <w:rPr>
          <w:rFonts w:ascii="Bookman Old Style" w:hAnsi="Bookman Old Style"/>
          <w:sz w:val="22"/>
          <w:szCs w:val="22"/>
        </w:rPr>
        <w:t xml:space="preserve"> .</w:t>
      </w:r>
    </w:p>
    <w:p w14:paraId="4485CCE2" w14:textId="77777777" w:rsidR="004B2FE5" w:rsidRPr="00106812" w:rsidRDefault="004B2FE5" w:rsidP="00AA5109">
      <w:pPr>
        <w:pBdr>
          <w:bottom w:val="single" w:sz="4" w:space="1" w:color="auto"/>
        </w:pBdr>
        <w:tabs>
          <w:tab w:val="left" w:pos="-1440"/>
          <w:tab w:val="left" w:pos="-720"/>
          <w:tab w:val="left" w:pos="4320"/>
        </w:tabs>
        <w:rPr>
          <w:rFonts w:ascii="Bookman Old Style" w:hAnsi="Bookman Old Style"/>
          <w:sz w:val="22"/>
          <w:szCs w:val="22"/>
        </w:rPr>
      </w:pPr>
    </w:p>
    <w:p w14:paraId="08FCB26C" w14:textId="49B96710" w:rsidR="00AA5109" w:rsidRPr="00106812" w:rsidRDefault="00AA5109" w:rsidP="00F44485">
      <w:pPr>
        <w:tabs>
          <w:tab w:val="left" w:pos="-1440"/>
          <w:tab w:val="left" w:pos="-720"/>
          <w:tab w:val="left" w:pos="4320"/>
        </w:tabs>
        <w:rPr>
          <w:rFonts w:ascii="Bookman Old Style" w:hAnsi="Bookman Old Style"/>
          <w:sz w:val="22"/>
          <w:szCs w:val="22"/>
        </w:rPr>
      </w:pPr>
    </w:p>
    <w:p w14:paraId="05BC7A3A" w14:textId="25FB6BCF" w:rsidR="002B293E" w:rsidRPr="00106812" w:rsidRDefault="002B293E" w:rsidP="002B293E">
      <w:pPr>
        <w:tabs>
          <w:tab w:val="left" w:pos="-1440"/>
          <w:tab w:val="left" w:pos="-720"/>
          <w:tab w:val="left" w:pos="4320"/>
        </w:tabs>
        <w:rPr>
          <w:rFonts w:ascii="Bookman Old Style" w:hAnsi="Bookman Old Style"/>
          <w:sz w:val="22"/>
          <w:szCs w:val="22"/>
        </w:rPr>
      </w:pPr>
      <w:r w:rsidRPr="00106812">
        <w:rPr>
          <w:rFonts w:ascii="Bookman Old Style" w:hAnsi="Bookman Old Style"/>
          <w:sz w:val="22"/>
          <w:szCs w:val="22"/>
        </w:rPr>
        <w:t xml:space="preserve">AGENCY: </w:t>
      </w:r>
      <w:r w:rsidRPr="00106812">
        <w:rPr>
          <w:rFonts w:ascii="Bookman Old Style" w:hAnsi="Bookman Old Style"/>
          <w:b/>
          <w:bCs/>
          <w:sz w:val="22"/>
          <w:szCs w:val="22"/>
        </w:rPr>
        <w:t>17-387</w:t>
      </w:r>
      <w:r w:rsidRPr="00106812">
        <w:rPr>
          <w:rFonts w:ascii="Bookman Old Style" w:hAnsi="Bookman Old Style"/>
          <w:sz w:val="22"/>
          <w:szCs w:val="22"/>
        </w:rPr>
        <w:t xml:space="preserve"> </w:t>
      </w:r>
      <w:r w:rsidR="005A436E" w:rsidRPr="00106812">
        <w:rPr>
          <w:rFonts w:ascii="Bookman Old Style" w:hAnsi="Bookman Old Style"/>
          <w:sz w:val="22"/>
          <w:szCs w:val="22"/>
        </w:rPr>
        <w:t xml:space="preserve">– Department of Transportation (DOT), </w:t>
      </w:r>
      <w:r w:rsidRPr="00106812">
        <w:rPr>
          <w:rFonts w:ascii="Bookman Old Style" w:hAnsi="Bookman Old Style"/>
          <w:b/>
          <w:bCs/>
          <w:sz w:val="22"/>
          <w:szCs w:val="22"/>
        </w:rPr>
        <w:t>Maine Pilotage Commission</w:t>
      </w:r>
    </w:p>
    <w:p w14:paraId="2AA9A610" w14:textId="5D42C1E9" w:rsidR="002B293E" w:rsidRPr="00106812" w:rsidRDefault="002B293E" w:rsidP="002B293E">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 xml:space="preserve">CHAPTER NUMBER AND TITLE: </w:t>
      </w:r>
      <w:r w:rsidRPr="00106812">
        <w:rPr>
          <w:rFonts w:ascii="Bookman Old Style" w:hAnsi="Bookman Old Style"/>
          <w:b/>
          <w:bCs/>
          <w:sz w:val="22"/>
          <w:szCs w:val="22"/>
        </w:rPr>
        <w:t>Ch</w:t>
      </w:r>
      <w:r w:rsidR="005A436E" w:rsidRPr="00106812">
        <w:rPr>
          <w:rFonts w:ascii="Bookman Old Style" w:hAnsi="Bookman Old Style"/>
          <w:b/>
          <w:bCs/>
          <w:sz w:val="22"/>
          <w:szCs w:val="22"/>
        </w:rPr>
        <w:t>.</w:t>
      </w:r>
      <w:r w:rsidRPr="00106812">
        <w:rPr>
          <w:rFonts w:ascii="Bookman Old Style" w:hAnsi="Bookman Old Style"/>
          <w:b/>
          <w:bCs/>
          <w:sz w:val="22"/>
          <w:szCs w:val="22"/>
        </w:rPr>
        <w:t xml:space="preserve"> 1</w:t>
      </w:r>
      <w:r w:rsidR="005A436E" w:rsidRPr="00106812">
        <w:rPr>
          <w:rFonts w:ascii="Bookman Old Style" w:hAnsi="Bookman Old Style"/>
          <w:sz w:val="22"/>
          <w:szCs w:val="22"/>
        </w:rPr>
        <w:t>,</w:t>
      </w:r>
      <w:r w:rsidRPr="00106812">
        <w:rPr>
          <w:rFonts w:ascii="Bookman Old Style" w:hAnsi="Bookman Old Style"/>
          <w:sz w:val="22"/>
          <w:szCs w:val="22"/>
        </w:rPr>
        <w:t xml:space="preserve"> Rules and Regulations</w:t>
      </w:r>
    </w:p>
    <w:p w14:paraId="495486FC" w14:textId="5BD415A9" w:rsidR="002B293E" w:rsidRPr="00106812" w:rsidRDefault="002B293E" w:rsidP="002B293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06812">
        <w:rPr>
          <w:rFonts w:ascii="Bookman Old Style" w:hAnsi="Bookman Old Style"/>
          <w:sz w:val="22"/>
          <w:szCs w:val="22"/>
        </w:rPr>
        <w:t>TYPE OF RULE:</w:t>
      </w:r>
      <w:r w:rsidR="005A436E" w:rsidRPr="00106812">
        <w:rPr>
          <w:rFonts w:ascii="Bookman Old Style" w:hAnsi="Bookman Old Style"/>
          <w:sz w:val="22"/>
          <w:szCs w:val="22"/>
        </w:rPr>
        <w:t xml:space="preserve"> </w:t>
      </w:r>
      <w:r w:rsidRPr="00106812">
        <w:rPr>
          <w:rFonts w:ascii="Bookman Old Style" w:hAnsi="Bookman Old Style"/>
          <w:sz w:val="22"/>
          <w:szCs w:val="22"/>
        </w:rPr>
        <w:t>Routine Technica</w:t>
      </w:r>
      <w:r w:rsidR="005A436E" w:rsidRPr="00106812">
        <w:rPr>
          <w:rFonts w:ascii="Bookman Old Style" w:hAnsi="Bookman Old Style"/>
          <w:sz w:val="22"/>
          <w:szCs w:val="22"/>
        </w:rPr>
        <w:t>l</w:t>
      </w:r>
    </w:p>
    <w:p w14:paraId="4ACB3CD9" w14:textId="098B535A" w:rsidR="002B293E" w:rsidRPr="00106812" w:rsidRDefault="002B293E" w:rsidP="002B293E">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PROPOSED RULE NUMBER:</w:t>
      </w:r>
      <w:r w:rsidR="005A436E" w:rsidRPr="00106812">
        <w:rPr>
          <w:rFonts w:ascii="Bookman Old Style" w:hAnsi="Bookman Old Style"/>
          <w:sz w:val="22"/>
          <w:szCs w:val="22"/>
        </w:rPr>
        <w:t xml:space="preserve"> </w:t>
      </w:r>
      <w:r w:rsidR="005A436E" w:rsidRPr="00106812">
        <w:rPr>
          <w:rFonts w:ascii="Bookman Old Style" w:hAnsi="Bookman Old Style"/>
          <w:b/>
          <w:bCs/>
          <w:sz w:val="22"/>
          <w:szCs w:val="22"/>
        </w:rPr>
        <w:t>2020-P117</w:t>
      </w:r>
    </w:p>
    <w:p w14:paraId="71EA3FB9" w14:textId="77777777" w:rsidR="002B293E" w:rsidRPr="00106812" w:rsidRDefault="002B293E" w:rsidP="002B293E">
      <w:pPr>
        <w:tabs>
          <w:tab w:val="left" w:pos="-1440"/>
          <w:tab w:val="left" w:pos="-720"/>
          <w:tab w:val="left" w:pos="540"/>
        </w:tabs>
        <w:rPr>
          <w:rFonts w:ascii="Bookman Old Style" w:hAnsi="Bookman Old Style"/>
          <w:sz w:val="22"/>
          <w:szCs w:val="22"/>
        </w:rPr>
      </w:pPr>
      <w:r w:rsidRPr="00106812">
        <w:rPr>
          <w:rFonts w:ascii="Bookman Old Style" w:hAnsi="Bookman Old Style"/>
          <w:b/>
          <w:bCs/>
          <w:sz w:val="22"/>
          <w:szCs w:val="22"/>
        </w:rPr>
        <w:t>BRIEF SUMMARY</w:t>
      </w:r>
      <w:r w:rsidRPr="00106812">
        <w:rPr>
          <w:rFonts w:ascii="Bookman Old Style" w:hAnsi="Bookman Old Style"/>
          <w:sz w:val="22"/>
          <w:szCs w:val="22"/>
        </w:rPr>
        <w:t xml:space="preserve">: </w:t>
      </w:r>
      <w:bookmarkStart w:id="1" w:name="_Hlk41385961"/>
      <w:r w:rsidRPr="00106812">
        <w:rPr>
          <w:rFonts w:ascii="Bookman Old Style" w:hAnsi="Bookman Old Style"/>
          <w:sz w:val="22"/>
          <w:szCs w:val="22"/>
        </w:rPr>
        <w:t>To bridge gap between current low volume vessel traffic to train replacement pilots for small Maine ports</w:t>
      </w:r>
      <w:bookmarkEnd w:id="1"/>
    </w:p>
    <w:p w14:paraId="65CF4545" w14:textId="1D429197" w:rsidR="002B293E" w:rsidRPr="00106812" w:rsidRDefault="002B293E" w:rsidP="002B293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106812">
        <w:rPr>
          <w:rFonts w:ascii="Bookman Old Style" w:hAnsi="Bookman Old Style"/>
          <w:b/>
          <w:sz w:val="22"/>
          <w:szCs w:val="22"/>
        </w:rPr>
        <w:t>DETAILED SUMMARY:</w:t>
      </w:r>
      <w:r w:rsidR="005A436E" w:rsidRPr="00106812">
        <w:rPr>
          <w:rFonts w:ascii="Bookman Old Style" w:hAnsi="Bookman Old Style"/>
          <w:b/>
          <w:sz w:val="22"/>
          <w:szCs w:val="22"/>
        </w:rPr>
        <w:t xml:space="preserve"> </w:t>
      </w:r>
      <w:r w:rsidRPr="00106812">
        <w:rPr>
          <w:rFonts w:ascii="Bookman Old Style" w:hAnsi="Bookman Old Style"/>
          <w:sz w:val="22"/>
          <w:szCs w:val="22"/>
        </w:rPr>
        <w:t xml:space="preserve">The rule has been amended to add the changes outlined below. </w:t>
      </w:r>
    </w:p>
    <w:p w14:paraId="5BA159CE" w14:textId="77777777" w:rsidR="002B293E" w:rsidRPr="00106812" w:rsidRDefault="002B293E" w:rsidP="002B293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106812">
        <w:rPr>
          <w:rFonts w:ascii="Bookman Old Style" w:hAnsi="Bookman Old Style"/>
          <w:sz w:val="22"/>
          <w:szCs w:val="22"/>
        </w:rPr>
        <w:t>Definitions amended to include:</w:t>
      </w:r>
    </w:p>
    <w:p w14:paraId="57FF29B2" w14:textId="08DDD1B0" w:rsidR="002B293E" w:rsidRPr="00106812" w:rsidRDefault="002B293E" w:rsidP="002B293E">
      <w:pPr>
        <w:overflowPunct/>
        <w:autoSpaceDE/>
        <w:autoSpaceDN/>
        <w:adjustRightInd/>
        <w:textAlignment w:val="auto"/>
        <w:rPr>
          <w:rFonts w:ascii="Bookman Old Style" w:eastAsia="Calibri" w:hAnsi="Bookman Old Style"/>
          <w:sz w:val="22"/>
          <w:szCs w:val="22"/>
        </w:rPr>
      </w:pPr>
      <w:r w:rsidRPr="00106812">
        <w:rPr>
          <w:rFonts w:ascii="Bookman Old Style" w:eastAsia="Calibri" w:hAnsi="Bookman Old Style"/>
          <w:b/>
          <w:sz w:val="22"/>
          <w:szCs w:val="22"/>
        </w:rPr>
        <w:lastRenderedPageBreak/>
        <w:t>Low Volume Area</w:t>
      </w:r>
      <w:r w:rsidRPr="00106812">
        <w:rPr>
          <w:rFonts w:ascii="Bookman Old Style" w:eastAsia="Calibri" w:hAnsi="Bookman Old Style"/>
          <w:sz w:val="22"/>
          <w:szCs w:val="22"/>
        </w:rPr>
        <w:t>:</w:t>
      </w:r>
      <w:r w:rsidR="000A2A3A" w:rsidRPr="00106812">
        <w:rPr>
          <w:rFonts w:ascii="Bookman Old Style" w:eastAsia="Calibri" w:hAnsi="Bookman Old Style"/>
          <w:sz w:val="22"/>
          <w:szCs w:val="22"/>
        </w:rPr>
        <w:t xml:space="preserve"> </w:t>
      </w:r>
      <w:r w:rsidRPr="00106812">
        <w:rPr>
          <w:rFonts w:ascii="Bookman Old Style" w:eastAsia="Calibri" w:hAnsi="Bookman Old Style"/>
          <w:iCs/>
          <w:sz w:val="22"/>
          <w:szCs w:val="22"/>
        </w:rPr>
        <w:t xml:space="preserve">An area covered under the Maine Pilotage Commission </w:t>
      </w:r>
      <w:r w:rsidR="005A436E" w:rsidRPr="00106812">
        <w:rPr>
          <w:rFonts w:ascii="Bookman Old Style" w:eastAsia="Calibri" w:hAnsi="Bookman Old Style"/>
          <w:iCs/>
          <w:sz w:val="22"/>
          <w:szCs w:val="22"/>
        </w:rPr>
        <w:t>r</w:t>
      </w:r>
      <w:r w:rsidRPr="00106812">
        <w:rPr>
          <w:rFonts w:ascii="Bookman Old Style" w:eastAsia="Calibri" w:hAnsi="Bookman Old Style"/>
          <w:iCs/>
          <w:sz w:val="22"/>
          <w:szCs w:val="22"/>
        </w:rPr>
        <w:t xml:space="preserve">ules that requires pilotage but receives less compulsory pilotage vessel traffic than the defined minimum number of Training Trips per Maine Pilotage Commission </w:t>
      </w:r>
      <w:r w:rsidR="005A436E" w:rsidRPr="00106812">
        <w:rPr>
          <w:rFonts w:ascii="Bookman Old Style" w:eastAsia="Calibri" w:hAnsi="Bookman Old Style"/>
          <w:iCs/>
          <w:sz w:val="22"/>
          <w:szCs w:val="22"/>
        </w:rPr>
        <w:t>r</w:t>
      </w:r>
      <w:r w:rsidRPr="00106812">
        <w:rPr>
          <w:rFonts w:ascii="Bookman Old Style" w:eastAsia="Calibri" w:hAnsi="Bookman Old Style"/>
          <w:iCs/>
          <w:sz w:val="22"/>
          <w:szCs w:val="22"/>
        </w:rPr>
        <w:t xml:space="preserve">ule 17-387 </w:t>
      </w:r>
      <w:r w:rsidR="005A436E" w:rsidRPr="00106812">
        <w:rPr>
          <w:rFonts w:ascii="Bookman Old Style" w:eastAsia="Calibri" w:hAnsi="Bookman Old Style"/>
          <w:iCs/>
          <w:sz w:val="22"/>
          <w:szCs w:val="22"/>
        </w:rPr>
        <w:t>ch.</w:t>
      </w:r>
      <w:r w:rsidRPr="00106812">
        <w:rPr>
          <w:rFonts w:ascii="Bookman Old Style" w:eastAsia="Calibri" w:hAnsi="Bookman Old Style"/>
          <w:iCs/>
          <w:sz w:val="22"/>
          <w:szCs w:val="22"/>
        </w:rPr>
        <w:t xml:space="preserve"> 1 </w:t>
      </w:r>
      <w:r w:rsidR="005A436E" w:rsidRPr="00106812">
        <w:rPr>
          <w:rFonts w:ascii="Bookman Old Style" w:eastAsia="Calibri" w:hAnsi="Bookman Old Style"/>
          <w:iCs/>
          <w:sz w:val="22"/>
          <w:szCs w:val="22"/>
        </w:rPr>
        <w:t>P</w:t>
      </w:r>
      <w:r w:rsidRPr="00106812">
        <w:rPr>
          <w:rFonts w:ascii="Bookman Old Style" w:eastAsia="Calibri" w:hAnsi="Bookman Old Style"/>
          <w:iCs/>
          <w:sz w:val="22"/>
          <w:szCs w:val="22"/>
        </w:rPr>
        <w:t xml:space="preserve">art A.2 (Training Trips) counted on a rolling average over 5 years. </w:t>
      </w:r>
    </w:p>
    <w:p w14:paraId="72EF8726" w14:textId="7A1E17AF" w:rsidR="002B293E" w:rsidRPr="00106812" w:rsidRDefault="005A436E" w:rsidP="002B293E">
      <w:pPr>
        <w:tabs>
          <w:tab w:val="left" w:pos="720"/>
          <w:tab w:val="left" w:pos="1440"/>
          <w:tab w:val="left" w:pos="2160"/>
          <w:tab w:val="left" w:pos="2880"/>
          <w:tab w:val="left" w:pos="3600"/>
        </w:tabs>
        <w:overflowPunct/>
        <w:autoSpaceDE/>
        <w:autoSpaceDN/>
        <w:adjustRightInd/>
        <w:textAlignment w:val="auto"/>
        <w:rPr>
          <w:rFonts w:ascii="Bookman Old Style" w:hAnsi="Bookman Old Style"/>
          <w:sz w:val="22"/>
          <w:szCs w:val="22"/>
        </w:rPr>
      </w:pPr>
      <w:r w:rsidRPr="00106812">
        <w:rPr>
          <w:rFonts w:ascii="Bookman Old Style" w:hAnsi="Bookman Old Style"/>
          <w:sz w:val="22"/>
          <w:szCs w:val="22"/>
        </w:rPr>
        <w:t>P</w:t>
      </w:r>
      <w:r w:rsidR="002B293E" w:rsidRPr="00106812">
        <w:rPr>
          <w:rFonts w:ascii="Bookman Old Style" w:hAnsi="Bookman Old Style"/>
          <w:sz w:val="22"/>
          <w:szCs w:val="22"/>
        </w:rPr>
        <w:t xml:space="preserve">art A. Licensing Requirements, Subsection 2, Training Trips has been amended to include: </w:t>
      </w:r>
    </w:p>
    <w:p w14:paraId="6A20B5D0" w14:textId="054BCDD3" w:rsidR="002B293E" w:rsidRPr="00106812" w:rsidRDefault="002B293E" w:rsidP="002B293E">
      <w:pPr>
        <w:shd w:val="clear" w:color="auto" w:fill="FFFFFF"/>
        <w:overflowPunct/>
        <w:autoSpaceDE/>
        <w:autoSpaceDN/>
        <w:adjustRightInd/>
        <w:textAlignment w:val="auto"/>
        <w:rPr>
          <w:rFonts w:ascii="Bookman Old Style" w:hAnsi="Bookman Old Style"/>
          <w:sz w:val="22"/>
          <w:szCs w:val="22"/>
        </w:rPr>
      </w:pPr>
      <w:r w:rsidRPr="00106812">
        <w:rPr>
          <w:rFonts w:ascii="Bookman Old Style" w:hAnsi="Bookman Old Style"/>
          <w:b/>
          <w:bCs/>
          <w:sz w:val="22"/>
          <w:szCs w:val="22"/>
        </w:rPr>
        <w:t>m.</w:t>
      </w:r>
      <w:r w:rsidR="000A2A3A" w:rsidRPr="00106812">
        <w:rPr>
          <w:rFonts w:ascii="Bookman Old Style" w:hAnsi="Bookman Old Style"/>
          <w:sz w:val="22"/>
          <w:szCs w:val="22"/>
        </w:rPr>
        <w:t xml:space="preserve"> </w:t>
      </w:r>
      <w:r w:rsidRPr="00106812">
        <w:rPr>
          <w:rFonts w:ascii="Bookman Old Style" w:hAnsi="Bookman Old Style"/>
          <w:b/>
          <w:bCs/>
          <w:sz w:val="22"/>
          <w:szCs w:val="22"/>
        </w:rPr>
        <w:t>Low Volume Areas</w:t>
      </w:r>
      <w:r w:rsidRPr="00106812">
        <w:rPr>
          <w:rFonts w:ascii="Bookman Old Style" w:hAnsi="Bookman Old Style"/>
          <w:sz w:val="22"/>
          <w:szCs w:val="22"/>
        </w:rPr>
        <w:t>.</w:t>
      </w:r>
      <w:r w:rsidR="000A2A3A" w:rsidRPr="00106812">
        <w:rPr>
          <w:rFonts w:ascii="Bookman Old Style" w:hAnsi="Bookman Old Style"/>
          <w:sz w:val="22"/>
          <w:szCs w:val="22"/>
        </w:rPr>
        <w:t xml:space="preserve"> </w:t>
      </w:r>
      <w:r w:rsidRPr="00106812">
        <w:rPr>
          <w:rFonts w:ascii="Bookman Old Style" w:hAnsi="Bookman Old Style"/>
          <w:sz w:val="22"/>
          <w:szCs w:val="22"/>
        </w:rPr>
        <w:t>The Maine Pilotage Commission has designated the following waters as Low Volume Areas:</w:t>
      </w:r>
      <w:r w:rsidR="000A2A3A" w:rsidRPr="00106812">
        <w:rPr>
          <w:rFonts w:ascii="Bookman Old Style" w:hAnsi="Bookman Old Style"/>
          <w:sz w:val="22"/>
          <w:szCs w:val="22"/>
        </w:rPr>
        <w:t xml:space="preserve"> </w:t>
      </w:r>
      <w:r w:rsidRPr="00106812">
        <w:rPr>
          <w:rFonts w:ascii="Bookman Old Style" w:hAnsi="Bookman Old Style"/>
          <w:sz w:val="22"/>
          <w:szCs w:val="22"/>
        </w:rPr>
        <w:t xml:space="preserve">Kennebec River, Sheepscot River, Boothbay Harbor, Penobscot River (Bucksport to Bangor), Blue Hill Bay, Eastern Way/Somes Sound. </w:t>
      </w:r>
    </w:p>
    <w:p w14:paraId="03EBD3E5" w14:textId="6C3803F4" w:rsidR="002B293E" w:rsidRPr="00106812" w:rsidRDefault="002B293E" w:rsidP="005A436E">
      <w:pPr>
        <w:shd w:val="clear" w:color="auto" w:fill="FFFFFF"/>
        <w:tabs>
          <w:tab w:val="left" w:pos="360"/>
        </w:tabs>
        <w:overflowPunct/>
        <w:autoSpaceDE/>
        <w:autoSpaceDN/>
        <w:adjustRightInd/>
        <w:textAlignment w:val="auto"/>
        <w:rPr>
          <w:rFonts w:ascii="Bookman Old Style" w:hAnsi="Bookman Old Style"/>
          <w:sz w:val="22"/>
          <w:szCs w:val="22"/>
        </w:rPr>
      </w:pPr>
      <w:r w:rsidRPr="00106812">
        <w:rPr>
          <w:rFonts w:ascii="Bookman Old Style" w:hAnsi="Bookman Old Style"/>
          <w:sz w:val="22"/>
          <w:szCs w:val="22"/>
        </w:rPr>
        <w:t>(1)</w:t>
      </w:r>
      <w:r w:rsidR="005A436E" w:rsidRPr="00106812">
        <w:rPr>
          <w:rFonts w:ascii="Bookman Old Style" w:hAnsi="Bookman Old Style"/>
          <w:sz w:val="22"/>
          <w:szCs w:val="22"/>
        </w:rPr>
        <w:tab/>
      </w:r>
      <w:r w:rsidRPr="00106812">
        <w:rPr>
          <w:rFonts w:ascii="Bookman Old Style" w:hAnsi="Bookman Old Style"/>
          <w:sz w:val="22"/>
          <w:szCs w:val="22"/>
        </w:rPr>
        <w:t>For Initial License in Low Volume Areas:</w:t>
      </w:r>
    </w:p>
    <w:p w14:paraId="092C97D1" w14:textId="64A68F47" w:rsidR="002B293E" w:rsidRPr="00106812" w:rsidRDefault="005A436E" w:rsidP="005A436E">
      <w:pPr>
        <w:tabs>
          <w:tab w:val="left" w:pos="360"/>
          <w:tab w:val="left" w:pos="630"/>
        </w:tabs>
        <w:overflowPunct/>
        <w:autoSpaceDE/>
        <w:autoSpaceDN/>
        <w:adjustRightInd/>
        <w:ind w:left="630" w:hanging="270"/>
        <w:contextualSpacing/>
        <w:textAlignment w:val="auto"/>
        <w:rPr>
          <w:rFonts w:ascii="Bookman Old Style" w:hAnsi="Bookman Old Style"/>
          <w:sz w:val="22"/>
          <w:szCs w:val="22"/>
        </w:rPr>
      </w:pPr>
      <w:r w:rsidRPr="00106812">
        <w:rPr>
          <w:rFonts w:ascii="Bookman Old Style" w:hAnsi="Bookman Old Style"/>
          <w:sz w:val="22"/>
          <w:szCs w:val="22"/>
        </w:rPr>
        <w:t>*</w:t>
      </w:r>
      <w:r w:rsidRPr="00106812">
        <w:rPr>
          <w:rFonts w:ascii="Bookman Old Style" w:hAnsi="Bookman Old Style"/>
          <w:sz w:val="22"/>
          <w:szCs w:val="22"/>
        </w:rPr>
        <w:tab/>
      </w:r>
      <w:r w:rsidR="002B293E" w:rsidRPr="00106812">
        <w:rPr>
          <w:rFonts w:ascii="Bookman Old Style" w:hAnsi="Bookman Old Style"/>
          <w:sz w:val="22"/>
          <w:szCs w:val="22"/>
        </w:rPr>
        <w:t>The pilot must hold a license certification by the Maine Pilotage Commission in at least one other area governed by the Commission;</w:t>
      </w:r>
    </w:p>
    <w:p w14:paraId="0EC8D311" w14:textId="080475FD" w:rsidR="002B293E" w:rsidRPr="00106812" w:rsidRDefault="005A436E" w:rsidP="005A436E">
      <w:pPr>
        <w:tabs>
          <w:tab w:val="left" w:pos="360"/>
          <w:tab w:val="left" w:pos="630"/>
        </w:tabs>
        <w:overflowPunct/>
        <w:autoSpaceDE/>
        <w:autoSpaceDN/>
        <w:adjustRightInd/>
        <w:ind w:left="630" w:hanging="270"/>
        <w:contextualSpacing/>
        <w:textAlignment w:val="auto"/>
        <w:rPr>
          <w:rFonts w:ascii="Bookman Old Style" w:hAnsi="Bookman Old Style"/>
          <w:sz w:val="22"/>
          <w:szCs w:val="22"/>
        </w:rPr>
      </w:pPr>
      <w:r w:rsidRPr="00106812">
        <w:rPr>
          <w:rFonts w:ascii="Bookman Old Style" w:hAnsi="Bookman Old Style"/>
          <w:sz w:val="22"/>
          <w:szCs w:val="22"/>
        </w:rPr>
        <w:t>*</w:t>
      </w:r>
      <w:r w:rsidRPr="00106812">
        <w:rPr>
          <w:rFonts w:ascii="Bookman Old Style" w:hAnsi="Bookman Old Style"/>
          <w:sz w:val="22"/>
          <w:szCs w:val="22"/>
        </w:rPr>
        <w:tab/>
      </w:r>
      <w:r w:rsidR="002B293E" w:rsidRPr="00106812">
        <w:rPr>
          <w:rFonts w:ascii="Bookman Old Style" w:hAnsi="Bookman Old Style"/>
          <w:sz w:val="22"/>
          <w:szCs w:val="22"/>
        </w:rPr>
        <w:t xml:space="preserve">The pilot must appear before the Maine Pilotage Commission to review </w:t>
      </w:r>
      <w:r w:rsidR="002B293E" w:rsidRPr="00106812">
        <w:rPr>
          <w:rFonts w:ascii="Bookman Old Style" w:hAnsi="Bookman Old Style"/>
          <w:bCs/>
          <w:sz w:val="22"/>
          <w:szCs w:val="22"/>
        </w:rPr>
        <w:t>applicable</w:t>
      </w:r>
      <w:r w:rsidR="002B293E" w:rsidRPr="00106812">
        <w:rPr>
          <w:rFonts w:ascii="Bookman Old Style" w:hAnsi="Bookman Old Style"/>
          <w:sz w:val="22"/>
          <w:szCs w:val="22"/>
        </w:rPr>
        <w:t xml:space="preserve"> qualifications; </w:t>
      </w:r>
    </w:p>
    <w:p w14:paraId="4955F81C" w14:textId="06F37A7D" w:rsidR="002B293E" w:rsidRPr="00106812" w:rsidRDefault="005A436E" w:rsidP="005A436E">
      <w:pPr>
        <w:tabs>
          <w:tab w:val="left" w:pos="360"/>
          <w:tab w:val="left" w:pos="630"/>
        </w:tabs>
        <w:overflowPunct/>
        <w:autoSpaceDE/>
        <w:autoSpaceDN/>
        <w:adjustRightInd/>
        <w:ind w:left="630" w:hanging="270"/>
        <w:contextualSpacing/>
        <w:textAlignment w:val="auto"/>
        <w:rPr>
          <w:rFonts w:ascii="Bookman Old Style" w:hAnsi="Bookman Old Style"/>
          <w:sz w:val="22"/>
          <w:szCs w:val="22"/>
        </w:rPr>
      </w:pPr>
      <w:r w:rsidRPr="00106812">
        <w:rPr>
          <w:rFonts w:ascii="Bookman Old Style" w:hAnsi="Bookman Old Style"/>
          <w:sz w:val="22"/>
          <w:szCs w:val="22"/>
        </w:rPr>
        <w:t>*</w:t>
      </w:r>
      <w:r w:rsidRPr="00106812">
        <w:rPr>
          <w:rFonts w:ascii="Bookman Old Style" w:hAnsi="Bookman Old Style"/>
          <w:sz w:val="22"/>
          <w:szCs w:val="22"/>
        </w:rPr>
        <w:tab/>
      </w:r>
      <w:r w:rsidR="002B293E" w:rsidRPr="00106812">
        <w:rPr>
          <w:rFonts w:ascii="Bookman Old Style" w:hAnsi="Bookman Old Style"/>
          <w:sz w:val="22"/>
          <w:szCs w:val="22"/>
        </w:rPr>
        <w:t xml:space="preserve">The pilot must complete a license application and pay licensure fees for an added route endorsement per 38 MRS §93; </w:t>
      </w:r>
    </w:p>
    <w:p w14:paraId="021C2836" w14:textId="520F4E48" w:rsidR="002B293E" w:rsidRPr="00106812" w:rsidRDefault="005A436E" w:rsidP="005A436E">
      <w:pPr>
        <w:tabs>
          <w:tab w:val="left" w:pos="360"/>
          <w:tab w:val="left" w:pos="630"/>
        </w:tabs>
        <w:overflowPunct/>
        <w:autoSpaceDE/>
        <w:autoSpaceDN/>
        <w:adjustRightInd/>
        <w:ind w:left="630" w:hanging="270"/>
        <w:contextualSpacing/>
        <w:textAlignment w:val="auto"/>
        <w:rPr>
          <w:rFonts w:ascii="Bookman Old Style" w:hAnsi="Bookman Old Style"/>
          <w:sz w:val="22"/>
          <w:szCs w:val="22"/>
        </w:rPr>
      </w:pPr>
      <w:r w:rsidRPr="00106812">
        <w:rPr>
          <w:rFonts w:ascii="Bookman Old Style" w:hAnsi="Bookman Old Style"/>
          <w:bCs/>
          <w:sz w:val="22"/>
          <w:szCs w:val="22"/>
        </w:rPr>
        <w:t>*</w:t>
      </w:r>
      <w:r w:rsidRPr="00106812">
        <w:rPr>
          <w:rFonts w:ascii="Bookman Old Style" w:hAnsi="Bookman Old Style"/>
          <w:bCs/>
          <w:sz w:val="22"/>
          <w:szCs w:val="22"/>
        </w:rPr>
        <w:tab/>
      </w:r>
      <w:r w:rsidR="002B293E" w:rsidRPr="00106812">
        <w:rPr>
          <w:rFonts w:ascii="Bookman Old Style" w:hAnsi="Bookman Old Style"/>
          <w:bCs/>
          <w:sz w:val="22"/>
          <w:szCs w:val="22"/>
        </w:rPr>
        <w:t>The pilot must complete a</w:t>
      </w:r>
      <w:r w:rsidR="002B293E" w:rsidRPr="00106812">
        <w:rPr>
          <w:rFonts w:ascii="Bookman Old Style" w:hAnsi="Bookman Old Style"/>
          <w:sz w:val="22"/>
          <w:szCs w:val="22"/>
        </w:rPr>
        <w:t xml:space="preserve">t least 12 round trips, except </w:t>
      </w:r>
      <w:r w:rsidR="002B293E" w:rsidRPr="00106812">
        <w:rPr>
          <w:rFonts w:ascii="Bookman Old Style" w:hAnsi="Bookman Old Style"/>
          <w:bCs/>
          <w:sz w:val="22"/>
          <w:szCs w:val="22"/>
        </w:rPr>
        <w:t xml:space="preserve">for </w:t>
      </w:r>
      <w:r w:rsidR="002B293E" w:rsidRPr="00106812">
        <w:rPr>
          <w:rFonts w:ascii="Bookman Old Style" w:hAnsi="Bookman Old Style"/>
          <w:sz w:val="22"/>
          <w:szCs w:val="22"/>
        </w:rPr>
        <w:t xml:space="preserve">the Penobscot River (Bucksport to Bangor to the Route 1A Bridge) which </w:t>
      </w:r>
      <w:r w:rsidR="002B293E" w:rsidRPr="00106812">
        <w:rPr>
          <w:rFonts w:ascii="Bookman Old Style" w:hAnsi="Bookman Old Style"/>
          <w:bCs/>
          <w:sz w:val="22"/>
          <w:szCs w:val="22"/>
        </w:rPr>
        <w:t>requires</w:t>
      </w:r>
      <w:r w:rsidR="002B293E" w:rsidRPr="00106812">
        <w:rPr>
          <w:rFonts w:ascii="Bookman Old Style" w:hAnsi="Bookman Old Style"/>
          <w:sz w:val="22"/>
          <w:szCs w:val="22"/>
        </w:rPr>
        <w:t xml:space="preserve"> 18 round trips and Blue Hill Bay, Eastern Way/Somes Sound which </w:t>
      </w:r>
      <w:r w:rsidR="002B293E" w:rsidRPr="00106812">
        <w:rPr>
          <w:rFonts w:ascii="Bookman Old Style" w:hAnsi="Bookman Old Style"/>
          <w:bCs/>
          <w:sz w:val="22"/>
          <w:szCs w:val="22"/>
        </w:rPr>
        <w:t>require</w:t>
      </w:r>
      <w:r w:rsidR="002B293E" w:rsidRPr="00106812">
        <w:rPr>
          <w:rFonts w:ascii="Bookman Old Style" w:hAnsi="Bookman Old Style"/>
          <w:sz w:val="22"/>
          <w:szCs w:val="22"/>
        </w:rPr>
        <w:t xml:space="preserve"> 6 round trips each. 25% of the required Training Trips must be completed during hours of darkness (although a daytime restriction may be issued if adequate Training Trips are not completed during hours of darkness); and</w:t>
      </w:r>
    </w:p>
    <w:p w14:paraId="0D3F5186" w14:textId="1AF95E16" w:rsidR="002B293E" w:rsidRPr="00106812" w:rsidRDefault="005A436E" w:rsidP="005A436E">
      <w:pPr>
        <w:tabs>
          <w:tab w:val="left" w:pos="360"/>
          <w:tab w:val="left" w:pos="630"/>
        </w:tabs>
        <w:overflowPunct/>
        <w:autoSpaceDE/>
        <w:autoSpaceDN/>
        <w:adjustRightInd/>
        <w:ind w:left="630" w:hanging="270"/>
        <w:contextualSpacing/>
        <w:textAlignment w:val="auto"/>
        <w:rPr>
          <w:rFonts w:ascii="Bookman Old Style" w:hAnsi="Bookman Old Style"/>
          <w:sz w:val="22"/>
          <w:szCs w:val="22"/>
        </w:rPr>
      </w:pPr>
      <w:r w:rsidRPr="00106812">
        <w:rPr>
          <w:rFonts w:ascii="Bookman Old Style" w:hAnsi="Bookman Old Style"/>
          <w:bCs/>
          <w:sz w:val="22"/>
          <w:szCs w:val="22"/>
        </w:rPr>
        <w:t>*</w:t>
      </w:r>
      <w:r w:rsidRPr="00106812">
        <w:rPr>
          <w:rFonts w:ascii="Bookman Old Style" w:hAnsi="Bookman Old Style"/>
          <w:bCs/>
          <w:sz w:val="22"/>
          <w:szCs w:val="22"/>
        </w:rPr>
        <w:tab/>
      </w:r>
      <w:r w:rsidR="002B293E" w:rsidRPr="00106812">
        <w:rPr>
          <w:rFonts w:ascii="Bookman Old Style" w:hAnsi="Bookman Old Style"/>
          <w:bCs/>
          <w:sz w:val="22"/>
          <w:szCs w:val="22"/>
        </w:rPr>
        <w:t>The pilot must complete a</w:t>
      </w:r>
      <w:r w:rsidR="002B293E" w:rsidRPr="00106812">
        <w:rPr>
          <w:rFonts w:ascii="Bookman Old Style" w:hAnsi="Bookman Old Style"/>
          <w:sz w:val="22"/>
          <w:szCs w:val="22"/>
        </w:rPr>
        <w:t xml:space="preserve"> comprehensive local area written examination upon the conclusion of pilotage training as proctored by the Administrator or a member of the Maine Pilotage Commission.</w:t>
      </w:r>
      <w:r w:rsidR="000A2A3A" w:rsidRPr="00106812">
        <w:rPr>
          <w:rFonts w:ascii="Bookman Old Style" w:hAnsi="Bookman Old Style"/>
          <w:sz w:val="22"/>
          <w:szCs w:val="22"/>
        </w:rPr>
        <w:t xml:space="preserve"> </w:t>
      </w:r>
      <w:r w:rsidR="002B293E" w:rsidRPr="00106812">
        <w:rPr>
          <w:rFonts w:ascii="Bookman Old Style" w:hAnsi="Bookman Old Style"/>
          <w:sz w:val="22"/>
          <w:szCs w:val="22"/>
        </w:rPr>
        <w:t>The passing score must be at least 90%.</w:t>
      </w:r>
    </w:p>
    <w:p w14:paraId="5127341C" w14:textId="78235AD9" w:rsidR="002B293E" w:rsidRPr="00106812" w:rsidRDefault="005A436E" w:rsidP="005A436E">
      <w:pPr>
        <w:tabs>
          <w:tab w:val="left" w:pos="360"/>
          <w:tab w:val="left" w:pos="630"/>
        </w:tabs>
        <w:overflowPunct/>
        <w:autoSpaceDE/>
        <w:autoSpaceDN/>
        <w:adjustRightInd/>
        <w:ind w:left="630" w:hanging="270"/>
        <w:contextualSpacing/>
        <w:textAlignment w:val="auto"/>
        <w:rPr>
          <w:rFonts w:ascii="Bookman Old Style" w:hAnsi="Bookman Old Style"/>
          <w:sz w:val="22"/>
          <w:szCs w:val="22"/>
        </w:rPr>
      </w:pPr>
      <w:r w:rsidRPr="00106812">
        <w:rPr>
          <w:rFonts w:ascii="Bookman Old Style" w:hAnsi="Bookman Old Style"/>
          <w:sz w:val="22"/>
          <w:szCs w:val="22"/>
        </w:rPr>
        <w:t>*</w:t>
      </w:r>
      <w:r w:rsidRPr="00106812">
        <w:rPr>
          <w:rFonts w:ascii="Bookman Old Style" w:hAnsi="Bookman Old Style"/>
          <w:sz w:val="22"/>
          <w:szCs w:val="22"/>
        </w:rPr>
        <w:tab/>
      </w:r>
      <w:r w:rsidR="002B293E" w:rsidRPr="00106812">
        <w:rPr>
          <w:rFonts w:ascii="Bookman Old Style" w:hAnsi="Bookman Old Style"/>
          <w:sz w:val="22"/>
          <w:szCs w:val="22"/>
        </w:rPr>
        <w:t xml:space="preserve">Vessels below 1,600 gross tons may be used for initial Training Trips and Initial License as well as Recency </w:t>
      </w:r>
    </w:p>
    <w:p w14:paraId="6806EA01" w14:textId="38905ED3" w:rsidR="002B293E" w:rsidRPr="00106812" w:rsidRDefault="002B293E" w:rsidP="005A436E">
      <w:pPr>
        <w:tabs>
          <w:tab w:val="left" w:pos="360"/>
        </w:tabs>
        <w:overflowPunct/>
        <w:autoSpaceDE/>
        <w:autoSpaceDN/>
        <w:adjustRightInd/>
        <w:ind w:left="360" w:hanging="360"/>
        <w:textAlignment w:val="auto"/>
        <w:rPr>
          <w:rFonts w:ascii="Bookman Old Style" w:hAnsi="Bookman Old Style"/>
          <w:sz w:val="22"/>
          <w:szCs w:val="22"/>
        </w:rPr>
      </w:pPr>
      <w:r w:rsidRPr="00106812">
        <w:rPr>
          <w:rFonts w:ascii="Bookman Old Style" w:hAnsi="Bookman Old Style"/>
          <w:sz w:val="22"/>
          <w:szCs w:val="22"/>
        </w:rPr>
        <w:t>(2)</w:t>
      </w:r>
      <w:r w:rsidR="005A436E" w:rsidRPr="00106812">
        <w:rPr>
          <w:rFonts w:ascii="Bookman Old Style" w:hAnsi="Bookman Old Style"/>
          <w:sz w:val="22"/>
          <w:szCs w:val="22"/>
        </w:rPr>
        <w:tab/>
      </w:r>
      <w:r w:rsidRPr="00106812">
        <w:rPr>
          <w:rFonts w:ascii="Bookman Old Style" w:hAnsi="Bookman Old Style"/>
          <w:sz w:val="22"/>
          <w:szCs w:val="22"/>
        </w:rPr>
        <w:t xml:space="preserve">Pilotage waters cease to be Low Volume Areas when the number of ships requiring compulsory pilotage increase to at least the route’s defined minimum number of Training Trips per Maine Pilotage Commission </w:t>
      </w:r>
      <w:r w:rsidR="005A436E" w:rsidRPr="00106812">
        <w:rPr>
          <w:rFonts w:ascii="Bookman Old Style" w:hAnsi="Bookman Old Style"/>
          <w:sz w:val="22"/>
          <w:szCs w:val="22"/>
        </w:rPr>
        <w:t>r</w:t>
      </w:r>
      <w:r w:rsidRPr="00106812">
        <w:rPr>
          <w:rFonts w:ascii="Bookman Old Style" w:hAnsi="Bookman Old Style"/>
          <w:sz w:val="22"/>
          <w:szCs w:val="22"/>
        </w:rPr>
        <w:t xml:space="preserve">ule 17-387 </w:t>
      </w:r>
      <w:r w:rsidR="005A436E" w:rsidRPr="00106812">
        <w:rPr>
          <w:rFonts w:ascii="Bookman Old Style" w:hAnsi="Bookman Old Style"/>
          <w:sz w:val="22"/>
          <w:szCs w:val="22"/>
        </w:rPr>
        <w:t>ch. 1</w:t>
      </w:r>
      <w:r w:rsidRPr="00106812">
        <w:rPr>
          <w:rFonts w:ascii="Bookman Old Style" w:hAnsi="Bookman Old Style"/>
          <w:sz w:val="22"/>
          <w:szCs w:val="22"/>
        </w:rPr>
        <w:t xml:space="preserve"> </w:t>
      </w:r>
      <w:r w:rsidR="005A436E" w:rsidRPr="00106812">
        <w:rPr>
          <w:rFonts w:ascii="Bookman Old Style" w:hAnsi="Bookman Old Style"/>
          <w:sz w:val="22"/>
          <w:szCs w:val="22"/>
        </w:rPr>
        <w:t>p</w:t>
      </w:r>
      <w:r w:rsidRPr="00106812">
        <w:rPr>
          <w:rFonts w:ascii="Bookman Old Style" w:hAnsi="Bookman Old Style"/>
          <w:sz w:val="22"/>
          <w:szCs w:val="22"/>
        </w:rPr>
        <w:t>art A.2 (Training Trips) counted on a rolling average over 5 years.</w:t>
      </w:r>
      <w:r w:rsidR="000A2A3A" w:rsidRPr="00106812">
        <w:rPr>
          <w:rFonts w:ascii="Bookman Old Style" w:hAnsi="Bookman Old Style"/>
          <w:sz w:val="22"/>
          <w:szCs w:val="22"/>
        </w:rPr>
        <w:t xml:space="preserve"> </w:t>
      </w:r>
      <w:r w:rsidRPr="00106812">
        <w:rPr>
          <w:rFonts w:ascii="Bookman Old Style" w:hAnsi="Bookman Old Style"/>
          <w:sz w:val="22"/>
          <w:szCs w:val="22"/>
        </w:rPr>
        <w:t xml:space="preserve">When the volume of vessels meeting the compulsory gross tonnage and draft thresholds achieves the frequency required for the normal Initial License requirements per Maine Pilotage Commission </w:t>
      </w:r>
      <w:r w:rsidR="005A436E" w:rsidRPr="00106812">
        <w:rPr>
          <w:rFonts w:ascii="Bookman Old Style" w:hAnsi="Bookman Old Style"/>
          <w:sz w:val="22"/>
          <w:szCs w:val="22"/>
        </w:rPr>
        <w:t>r</w:t>
      </w:r>
      <w:r w:rsidRPr="00106812">
        <w:rPr>
          <w:rFonts w:ascii="Bookman Old Style" w:hAnsi="Bookman Old Style"/>
          <w:sz w:val="22"/>
          <w:szCs w:val="22"/>
        </w:rPr>
        <w:t xml:space="preserve">ule 17-387 </w:t>
      </w:r>
      <w:r w:rsidR="005A436E" w:rsidRPr="00106812">
        <w:rPr>
          <w:rFonts w:ascii="Bookman Old Style" w:hAnsi="Bookman Old Style"/>
          <w:sz w:val="22"/>
          <w:szCs w:val="22"/>
        </w:rPr>
        <w:t xml:space="preserve">ch. </w:t>
      </w:r>
      <w:r w:rsidRPr="00106812">
        <w:rPr>
          <w:rFonts w:ascii="Bookman Old Style" w:hAnsi="Bookman Old Style"/>
          <w:sz w:val="22"/>
          <w:szCs w:val="22"/>
        </w:rPr>
        <w:t xml:space="preserve">1 </w:t>
      </w:r>
      <w:r w:rsidR="005A436E" w:rsidRPr="00106812">
        <w:rPr>
          <w:rFonts w:ascii="Bookman Old Style" w:hAnsi="Bookman Old Style"/>
          <w:sz w:val="22"/>
          <w:szCs w:val="22"/>
        </w:rPr>
        <w:t>p</w:t>
      </w:r>
      <w:r w:rsidRPr="00106812">
        <w:rPr>
          <w:rFonts w:ascii="Bookman Old Style" w:hAnsi="Bookman Old Style"/>
          <w:sz w:val="22"/>
          <w:szCs w:val="22"/>
        </w:rPr>
        <w:t>art A.2 (Training Trips), then paragraph 2m of this rule shall not apply.</w:t>
      </w:r>
    </w:p>
    <w:p w14:paraId="6C4C2318" w14:textId="25354D6F" w:rsidR="002B293E" w:rsidRPr="00106812" w:rsidRDefault="002B293E" w:rsidP="002B293E">
      <w:pPr>
        <w:tabs>
          <w:tab w:val="left" w:pos="-1440"/>
          <w:tab w:val="left" w:pos="-720"/>
          <w:tab w:val="left" w:pos="540"/>
        </w:tabs>
        <w:rPr>
          <w:rFonts w:ascii="Bookman Old Style" w:hAnsi="Bookman Old Style"/>
          <w:sz w:val="22"/>
          <w:szCs w:val="22"/>
        </w:rPr>
      </w:pPr>
      <w:r w:rsidRPr="00106812">
        <w:rPr>
          <w:rFonts w:ascii="Bookman Old Style" w:hAnsi="Bookman Old Style"/>
          <w:b/>
          <w:bCs/>
          <w:sz w:val="22"/>
          <w:szCs w:val="22"/>
        </w:rPr>
        <w:t>PUBLIC HEARING</w:t>
      </w:r>
      <w:r w:rsidRPr="00106812">
        <w:rPr>
          <w:rFonts w:ascii="Bookman Old Style" w:hAnsi="Bookman Old Style"/>
          <w:sz w:val="22"/>
          <w:szCs w:val="22"/>
        </w:rPr>
        <w:t>: N/A</w:t>
      </w:r>
    </w:p>
    <w:p w14:paraId="3FEB3DCA" w14:textId="77777777" w:rsidR="002B293E" w:rsidRPr="00106812" w:rsidRDefault="002B293E" w:rsidP="002B293E">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COMMENT DEADLINE: July 17, 2020</w:t>
      </w:r>
    </w:p>
    <w:p w14:paraId="75A4F360" w14:textId="19630BF4" w:rsidR="00ED20A7" w:rsidRPr="00106812" w:rsidRDefault="002B293E" w:rsidP="00FA2FEE">
      <w:pPr>
        <w:ind w:right="90"/>
        <w:rPr>
          <w:rFonts w:ascii="Bookman Old Style" w:hAnsi="Bookman Old Style"/>
          <w:sz w:val="22"/>
          <w:szCs w:val="22"/>
        </w:rPr>
      </w:pPr>
      <w:r w:rsidRPr="00106812">
        <w:rPr>
          <w:rFonts w:ascii="Bookman Old Style" w:hAnsi="Bookman Old Style"/>
          <w:sz w:val="22"/>
          <w:szCs w:val="22"/>
        </w:rPr>
        <w:t>CONTACT PERSON FOR THIS FILING</w:t>
      </w:r>
      <w:r w:rsidR="00ED20A7" w:rsidRPr="00106812">
        <w:rPr>
          <w:rFonts w:ascii="Bookman Old Style" w:hAnsi="Bookman Old Style"/>
          <w:sz w:val="22"/>
          <w:szCs w:val="22"/>
        </w:rPr>
        <w:t xml:space="preserve"> </w:t>
      </w:r>
      <w:r w:rsidR="00FA2FEE" w:rsidRPr="00106812">
        <w:rPr>
          <w:rFonts w:ascii="Bookman Old Style" w:hAnsi="Bookman Old Style"/>
          <w:sz w:val="22"/>
          <w:szCs w:val="22"/>
        </w:rPr>
        <w:t>/</w:t>
      </w:r>
      <w:r w:rsidR="00ED20A7" w:rsidRPr="00106812">
        <w:rPr>
          <w:rFonts w:ascii="Bookman Old Style" w:hAnsi="Bookman Old Style"/>
          <w:sz w:val="22"/>
          <w:szCs w:val="22"/>
        </w:rPr>
        <w:t xml:space="preserve"> SMALL BUSINESS IMPACT INFORMATION</w:t>
      </w:r>
      <w:r w:rsidRPr="00106812">
        <w:rPr>
          <w:rFonts w:ascii="Bookman Old Style" w:hAnsi="Bookman Old Style"/>
          <w:sz w:val="22"/>
          <w:szCs w:val="22"/>
        </w:rPr>
        <w:t>:</w:t>
      </w:r>
      <w:r w:rsidR="005A436E" w:rsidRPr="00106812">
        <w:rPr>
          <w:rFonts w:ascii="Bookman Old Style" w:hAnsi="Bookman Old Style"/>
          <w:sz w:val="22"/>
          <w:szCs w:val="22"/>
        </w:rPr>
        <w:t xml:space="preserve"> </w:t>
      </w:r>
      <w:r w:rsidRPr="00106812">
        <w:rPr>
          <w:rFonts w:ascii="Bookman Old Style" w:hAnsi="Bookman Old Style"/>
          <w:bCs/>
          <w:iCs/>
          <w:sz w:val="22"/>
          <w:szCs w:val="22"/>
        </w:rPr>
        <w:t>Maine Pilotage Commission</w:t>
      </w:r>
      <w:r w:rsidR="005A436E" w:rsidRPr="00106812">
        <w:rPr>
          <w:rFonts w:ascii="Bookman Old Style" w:hAnsi="Bookman Old Style"/>
          <w:bCs/>
          <w:iCs/>
          <w:sz w:val="22"/>
          <w:szCs w:val="22"/>
        </w:rPr>
        <w:t>, a</w:t>
      </w:r>
      <w:r w:rsidRPr="00106812">
        <w:rPr>
          <w:rFonts w:ascii="Bookman Old Style" w:hAnsi="Bookman Old Style"/>
          <w:bCs/>
          <w:iCs/>
          <w:sz w:val="22"/>
          <w:szCs w:val="22"/>
        </w:rPr>
        <w:t>ttn</w:t>
      </w:r>
      <w:r w:rsidR="00417598" w:rsidRPr="00106812">
        <w:rPr>
          <w:rFonts w:ascii="Bookman Old Style" w:hAnsi="Bookman Old Style"/>
          <w:bCs/>
          <w:iCs/>
          <w:sz w:val="22"/>
          <w:szCs w:val="22"/>
        </w:rPr>
        <w:t>.</w:t>
      </w:r>
      <w:r w:rsidRPr="00106812">
        <w:rPr>
          <w:rFonts w:ascii="Bookman Old Style" w:hAnsi="Bookman Old Style"/>
          <w:bCs/>
          <w:iCs/>
          <w:sz w:val="22"/>
          <w:szCs w:val="22"/>
        </w:rPr>
        <w:t>:</w:t>
      </w:r>
      <w:r w:rsidR="000A2A3A" w:rsidRPr="00106812">
        <w:rPr>
          <w:rFonts w:ascii="Bookman Old Style" w:hAnsi="Bookman Old Style"/>
          <w:bCs/>
          <w:iCs/>
          <w:sz w:val="22"/>
          <w:szCs w:val="22"/>
        </w:rPr>
        <w:t xml:space="preserve"> </w:t>
      </w:r>
      <w:r w:rsidRPr="00106812">
        <w:rPr>
          <w:rFonts w:ascii="Bookman Old Style" w:hAnsi="Bookman Old Style"/>
          <w:bCs/>
          <w:iCs/>
          <w:sz w:val="22"/>
          <w:szCs w:val="22"/>
        </w:rPr>
        <w:t>Brian Downey, Administrator</w:t>
      </w:r>
      <w:r w:rsidR="005A436E" w:rsidRPr="00106812">
        <w:rPr>
          <w:rFonts w:ascii="Bookman Old Style" w:hAnsi="Bookman Old Style"/>
          <w:bCs/>
          <w:iCs/>
          <w:sz w:val="22"/>
          <w:szCs w:val="22"/>
        </w:rPr>
        <w:t xml:space="preserve">, </w:t>
      </w:r>
      <w:r w:rsidR="00ED20A7" w:rsidRPr="00106812">
        <w:rPr>
          <w:rFonts w:ascii="Bookman Old Style" w:hAnsi="Bookman Old Style"/>
          <w:bCs/>
          <w:iCs/>
          <w:sz w:val="22"/>
          <w:szCs w:val="22"/>
        </w:rPr>
        <w:t>c/o Maine DOT, 16</w:t>
      </w:r>
      <w:r w:rsidR="00FA2FEE" w:rsidRPr="00106812">
        <w:rPr>
          <w:rFonts w:ascii="Bookman Old Style" w:hAnsi="Bookman Old Style"/>
          <w:bCs/>
          <w:iCs/>
          <w:sz w:val="22"/>
          <w:szCs w:val="22"/>
        </w:rPr>
        <w:t> </w:t>
      </w:r>
      <w:r w:rsidR="00ED20A7" w:rsidRPr="00106812">
        <w:rPr>
          <w:rFonts w:ascii="Bookman Old Style" w:hAnsi="Bookman Old Style"/>
          <w:bCs/>
          <w:iCs/>
          <w:sz w:val="22"/>
          <w:szCs w:val="22"/>
        </w:rPr>
        <w:t xml:space="preserve">State House Station, Augusta, ME 04333. Telephone: (207) 899-7123. Email: </w:t>
      </w:r>
      <w:r w:rsidR="00ED20A7" w:rsidRPr="00106812">
        <w:rPr>
          <w:rFonts w:ascii="Bookman Old Style" w:hAnsi="Bookman Old Style"/>
          <w:bCs/>
          <w:iCs/>
          <w:color w:val="000000" w:themeColor="text1"/>
          <w:sz w:val="22"/>
          <w:szCs w:val="22"/>
          <w:u w:val="single"/>
        </w:rPr>
        <w:t>Brian.Downey@marinecs.com</w:t>
      </w:r>
      <w:r w:rsidR="00ED20A7" w:rsidRPr="00106812">
        <w:rPr>
          <w:rFonts w:ascii="Bookman Old Style" w:hAnsi="Bookman Old Style"/>
          <w:color w:val="000000" w:themeColor="text1"/>
          <w:sz w:val="22"/>
          <w:szCs w:val="22"/>
        </w:rPr>
        <w:t xml:space="preserve"> </w:t>
      </w:r>
      <w:r w:rsidR="00ED20A7" w:rsidRPr="00106812">
        <w:rPr>
          <w:rFonts w:ascii="Bookman Old Style" w:hAnsi="Bookman Old Style"/>
          <w:sz w:val="22"/>
          <w:szCs w:val="22"/>
        </w:rPr>
        <w:t>.</w:t>
      </w:r>
    </w:p>
    <w:p w14:paraId="7E2AD886" w14:textId="359F03CF" w:rsidR="002B293E" w:rsidRPr="00106812" w:rsidRDefault="002B293E" w:rsidP="002B293E">
      <w:pPr>
        <w:tabs>
          <w:tab w:val="left" w:pos="-1440"/>
          <w:tab w:val="left" w:pos="-720"/>
          <w:tab w:val="left" w:pos="540"/>
        </w:tabs>
        <w:rPr>
          <w:rFonts w:ascii="Bookman Old Style" w:hAnsi="Bookman Old Style"/>
          <w:color w:val="000000"/>
          <w:sz w:val="22"/>
          <w:szCs w:val="22"/>
          <w:shd w:val="clear" w:color="auto" w:fill="FFFFFF"/>
        </w:rPr>
      </w:pPr>
      <w:r w:rsidRPr="00106812">
        <w:rPr>
          <w:rFonts w:ascii="Bookman Old Style" w:hAnsi="Bookman Old Style"/>
          <w:color w:val="000000"/>
          <w:sz w:val="22"/>
          <w:szCs w:val="22"/>
          <w:shd w:val="clear" w:color="auto" w:fill="FFFFFF"/>
        </w:rPr>
        <w:t>FINANCIAL IMPACT ON MUNICIPALITIES OR COUNTIES: N/A</w:t>
      </w:r>
    </w:p>
    <w:p w14:paraId="3A3215CF" w14:textId="5A3AC9BF" w:rsidR="002B293E" w:rsidRPr="00106812" w:rsidRDefault="002B293E" w:rsidP="00ED20A7">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STATUTORY AUTHORITY FOR THIS RULE:</w:t>
      </w:r>
      <w:r w:rsidR="000A2A3A" w:rsidRPr="00106812">
        <w:rPr>
          <w:rFonts w:ascii="Bookman Old Style" w:hAnsi="Bookman Old Style"/>
          <w:sz w:val="22"/>
          <w:szCs w:val="22"/>
        </w:rPr>
        <w:t xml:space="preserve"> </w:t>
      </w:r>
      <w:r w:rsidRPr="00106812">
        <w:rPr>
          <w:rFonts w:ascii="Bookman Old Style" w:hAnsi="Bookman Old Style"/>
          <w:sz w:val="22"/>
          <w:szCs w:val="22"/>
        </w:rPr>
        <w:t>LD 2066 HP 1468</w:t>
      </w:r>
      <w:r w:rsidR="00ED20A7" w:rsidRPr="00106812">
        <w:rPr>
          <w:rFonts w:ascii="Bookman Old Style" w:hAnsi="Bookman Old Style"/>
          <w:sz w:val="22"/>
          <w:szCs w:val="22"/>
        </w:rPr>
        <w:t>,</w:t>
      </w:r>
      <w:r w:rsidRPr="00106812">
        <w:rPr>
          <w:rFonts w:ascii="Bookman Old Style" w:hAnsi="Bookman Old Style"/>
          <w:sz w:val="22"/>
          <w:szCs w:val="22"/>
        </w:rPr>
        <w:t xml:space="preserve"> </w:t>
      </w:r>
      <w:r w:rsidR="00ED20A7" w:rsidRPr="00106812">
        <w:rPr>
          <w:rFonts w:ascii="Bookman Old Style" w:hAnsi="Bookman Old Style"/>
          <w:sz w:val="22"/>
          <w:szCs w:val="22"/>
        </w:rPr>
        <w:t>“</w:t>
      </w:r>
      <w:r w:rsidRPr="00106812">
        <w:rPr>
          <w:rFonts w:ascii="Bookman Old Style" w:hAnsi="Bookman Old Style"/>
          <w:sz w:val="22"/>
          <w:szCs w:val="22"/>
        </w:rPr>
        <w:t>An Act to Authorize the Maine Pilotage Commission to Establish Alternative License Criteria for Existing Pilots Seeking Endorsements for Low Volume Routes</w:t>
      </w:r>
      <w:r w:rsidR="00ED20A7" w:rsidRPr="00106812">
        <w:rPr>
          <w:rFonts w:ascii="Bookman Old Style" w:hAnsi="Bookman Old Style"/>
          <w:sz w:val="22"/>
          <w:szCs w:val="22"/>
        </w:rPr>
        <w:t>”</w:t>
      </w:r>
      <w:r w:rsidRPr="00106812">
        <w:rPr>
          <w:rFonts w:ascii="Bookman Old Style" w:hAnsi="Bookman Old Style"/>
          <w:sz w:val="22"/>
          <w:szCs w:val="22"/>
        </w:rPr>
        <w:t xml:space="preserve"> </w:t>
      </w:r>
      <w:r w:rsidR="00ED20A7" w:rsidRPr="00106812">
        <w:rPr>
          <w:rFonts w:ascii="Bookman Old Style" w:hAnsi="Bookman Old Style"/>
          <w:sz w:val="22"/>
          <w:szCs w:val="22"/>
        </w:rPr>
        <w:t xml:space="preserve">- </w:t>
      </w:r>
      <w:r w:rsidRPr="00106812">
        <w:rPr>
          <w:rFonts w:ascii="Bookman Old Style" w:hAnsi="Bookman Old Style"/>
          <w:sz w:val="22"/>
          <w:szCs w:val="22"/>
        </w:rPr>
        <w:t>38 MRS §90</w:t>
      </w:r>
    </w:p>
    <w:p w14:paraId="2E7B7F5E" w14:textId="13161B0E" w:rsidR="002B293E" w:rsidRPr="00106812" w:rsidRDefault="002B293E" w:rsidP="002B293E">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SUBSTANTIVE STATE OR FEDERAL LAW BEING IMPLEMENTED: N/A</w:t>
      </w:r>
    </w:p>
    <w:p w14:paraId="49C77712" w14:textId="764339B0" w:rsidR="00ED20A7" w:rsidRPr="00106812" w:rsidRDefault="00ED20A7" w:rsidP="002B293E">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DOT RULEMAKING</w:t>
      </w:r>
      <w:r w:rsidR="002B293E" w:rsidRPr="00106812">
        <w:rPr>
          <w:rFonts w:ascii="Bookman Old Style" w:hAnsi="Bookman Old Style"/>
          <w:sz w:val="22"/>
          <w:szCs w:val="22"/>
        </w:rPr>
        <w:t xml:space="preserve"> WEBSITE: </w:t>
      </w:r>
      <w:r w:rsidR="002B293E" w:rsidRPr="00106812">
        <w:rPr>
          <w:rFonts w:ascii="Bookman Old Style" w:hAnsi="Bookman Old Style"/>
          <w:color w:val="000000" w:themeColor="text1"/>
          <w:sz w:val="22"/>
          <w:szCs w:val="22"/>
          <w:u w:val="single"/>
        </w:rPr>
        <w:t>https://www.maine.gov/mdot/rulemaking/</w:t>
      </w:r>
      <w:r w:rsidRPr="00106812">
        <w:rPr>
          <w:rFonts w:ascii="Bookman Old Style" w:hAnsi="Bookman Old Style"/>
          <w:color w:val="000000" w:themeColor="text1"/>
          <w:sz w:val="22"/>
          <w:szCs w:val="22"/>
        </w:rPr>
        <w:t xml:space="preserve"> </w:t>
      </w:r>
      <w:r w:rsidRPr="00106812">
        <w:rPr>
          <w:rFonts w:ascii="Bookman Old Style" w:hAnsi="Bookman Old Style"/>
          <w:sz w:val="22"/>
          <w:szCs w:val="22"/>
        </w:rPr>
        <w:t>.</w:t>
      </w:r>
    </w:p>
    <w:p w14:paraId="5C09A9B2" w14:textId="79BFE9B4" w:rsidR="00ED20A7" w:rsidRPr="00106812" w:rsidRDefault="00ED20A7" w:rsidP="002B293E">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 xml:space="preserve">DOT WEBSITE: </w:t>
      </w:r>
      <w:r w:rsidRPr="00106812">
        <w:rPr>
          <w:rFonts w:ascii="Bookman Old Style" w:hAnsi="Bookman Old Style"/>
          <w:color w:val="000000" w:themeColor="text1"/>
          <w:sz w:val="22"/>
          <w:szCs w:val="22"/>
          <w:u w:val="single"/>
        </w:rPr>
        <w:t>https://www.maine.gov/mdot/</w:t>
      </w:r>
      <w:r w:rsidRPr="00106812">
        <w:rPr>
          <w:rFonts w:ascii="Bookman Old Style" w:hAnsi="Bookman Old Style"/>
          <w:sz w:val="22"/>
          <w:szCs w:val="22"/>
        </w:rPr>
        <w:t xml:space="preserve"> .</w:t>
      </w:r>
    </w:p>
    <w:p w14:paraId="68B3A99A" w14:textId="5F742751" w:rsidR="00AA5109" w:rsidRPr="00106812" w:rsidRDefault="00ED20A7" w:rsidP="00ED20A7">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DOT</w:t>
      </w:r>
      <w:r w:rsidR="002B293E" w:rsidRPr="00106812">
        <w:rPr>
          <w:rFonts w:ascii="Bookman Old Style" w:hAnsi="Bookman Old Style"/>
          <w:sz w:val="22"/>
          <w:szCs w:val="22"/>
        </w:rPr>
        <w:t xml:space="preserve"> RULEMAKING LIAISON: </w:t>
      </w:r>
      <w:r w:rsidR="002B293E" w:rsidRPr="00106812">
        <w:rPr>
          <w:rFonts w:ascii="Bookman Old Style" w:hAnsi="Bookman Old Style"/>
          <w:sz w:val="22"/>
          <w:szCs w:val="22"/>
          <w:u w:val="single"/>
        </w:rPr>
        <w:t>Toni.Kemmerle@</w:t>
      </w:r>
      <w:r w:rsidRPr="00106812">
        <w:rPr>
          <w:rFonts w:ascii="Bookman Old Style" w:hAnsi="Bookman Old Style"/>
          <w:sz w:val="22"/>
          <w:szCs w:val="22"/>
          <w:u w:val="single"/>
        </w:rPr>
        <w:t>M</w:t>
      </w:r>
      <w:r w:rsidR="002B293E" w:rsidRPr="00106812">
        <w:rPr>
          <w:rFonts w:ascii="Bookman Old Style" w:hAnsi="Bookman Old Style"/>
          <w:sz w:val="22"/>
          <w:szCs w:val="22"/>
          <w:u w:val="single"/>
        </w:rPr>
        <w:t>aine.gov</w:t>
      </w:r>
      <w:r w:rsidRPr="00106812">
        <w:rPr>
          <w:rFonts w:ascii="Bookman Old Style" w:hAnsi="Bookman Old Style"/>
          <w:sz w:val="22"/>
          <w:szCs w:val="22"/>
        </w:rPr>
        <w:t xml:space="preserve"> .</w:t>
      </w:r>
    </w:p>
    <w:p w14:paraId="5B0A0579" w14:textId="77777777" w:rsidR="00ED20A7" w:rsidRPr="00106812" w:rsidRDefault="00ED20A7" w:rsidP="002B293E">
      <w:pPr>
        <w:pBdr>
          <w:bottom w:val="single" w:sz="4" w:space="1" w:color="auto"/>
        </w:pBdr>
        <w:tabs>
          <w:tab w:val="left" w:pos="-1440"/>
          <w:tab w:val="left" w:pos="-720"/>
          <w:tab w:val="left" w:pos="4320"/>
        </w:tabs>
        <w:rPr>
          <w:rFonts w:ascii="Bookman Old Style" w:hAnsi="Bookman Old Style"/>
          <w:sz w:val="22"/>
          <w:szCs w:val="22"/>
        </w:rPr>
      </w:pPr>
    </w:p>
    <w:p w14:paraId="58400ADF" w14:textId="160A5349" w:rsidR="00AA5109" w:rsidRPr="00106812" w:rsidRDefault="00AA5109" w:rsidP="00F44485">
      <w:pPr>
        <w:tabs>
          <w:tab w:val="left" w:pos="-1440"/>
          <w:tab w:val="left" w:pos="-720"/>
          <w:tab w:val="left" w:pos="4320"/>
        </w:tabs>
        <w:rPr>
          <w:rFonts w:ascii="Bookman Old Style" w:hAnsi="Bookman Old Style"/>
          <w:sz w:val="22"/>
          <w:szCs w:val="22"/>
        </w:rPr>
      </w:pPr>
    </w:p>
    <w:p w14:paraId="518D4E8D" w14:textId="70A6B111" w:rsidR="002D703C" w:rsidRPr="00106812" w:rsidRDefault="002D703C" w:rsidP="002D703C">
      <w:pPr>
        <w:overflowPunct/>
        <w:autoSpaceDE/>
        <w:autoSpaceDN/>
        <w:adjustRightInd/>
        <w:textAlignment w:val="auto"/>
        <w:rPr>
          <w:rFonts w:ascii="Bookman Old Style" w:eastAsiaTheme="minorHAnsi" w:hAnsi="Bookman Old Style"/>
          <w:bCs/>
          <w:sz w:val="22"/>
          <w:szCs w:val="22"/>
        </w:rPr>
      </w:pPr>
      <w:r w:rsidRPr="00106812">
        <w:rPr>
          <w:rFonts w:ascii="Bookman Old Style" w:hAnsi="Bookman Old Style"/>
          <w:bCs/>
          <w:sz w:val="22"/>
          <w:szCs w:val="22"/>
        </w:rPr>
        <w:lastRenderedPageBreak/>
        <w:t xml:space="preserve">AGENCY: </w:t>
      </w:r>
      <w:r w:rsidRPr="00106812">
        <w:rPr>
          <w:rFonts w:ascii="Bookman Old Style" w:hAnsi="Bookman Old Style"/>
          <w:b/>
          <w:sz w:val="22"/>
          <w:szCs w:val="22"/>
        </w:rPr>
        <w:t>10-144</w:t>
      </w:r>
      <w:r w:rsidRPr="00106812">
        <w:rPr>
          <w:rFonts w:ascii="Bookman Old Style" w:hAnsi="Bookman Old Style"/>
          <w:bCs/>
          <w:sz w:val="22"/>
          <w:szCs w:val="22"/>
        </w:rPr>
        <w:t xml:space="preserve"> – </w:t>
      </w:r>
      <w:r w:rsidRPr="00106812">
        <w:rPr>
          <w:rFonts w:ascii="Bookman Old Style" w:eastAsiaTheme="minorHAnsi" w:hAnsi="Bookman Old Style"/>
          <w:bCs/>
          <w:sz w:val="22"/>
          <w:szCs w:val="22"/>
        </w:rPr>
        <w:t>Department of Health and Human Services</w:t>
      </w:r>
      <w:r w:rsidR="00577E4A" w:rsidRPr="00106812">
        <w:rPr>
          <w:rFonts w:ascii="Bookman Old Style" w:eastAsiaTheme="minorHAnsi" w:hAnsi="Bookman Old Style"/>
          <w:bCs/>
          <w:sz w:val="22"/>
          <w:szCs w:val="22"/>
        </w:rPr>
        <w:t xml:space="preserve"> (DHHS)</w:t>
      </w:r>
      <w:r w:rsidRPr="00106812">
        <w:rPr>
          <w:rFonts w:ascii="Bookman Old Style" w:eastAsiaTheme="minorHAnsi" w:hAnsi="Bookman Old Style"/>
          <w:bCs/>
          <w:sz w:val="22"/>
          <w:szCs w:val="22"/>
        </w:rPr>
        <w:t xml:space="preserve">, </w:t>
      </w:r>
      <w:r w:rsidRPr="00106812">
        <w:rPr>
          <w:rFonts w:ascii="Bookman Old Style" w:eastAsiaTheme="minorHAnsi" w:hAnsi="Bookman Old Style"/>
          <w:b/>
          <w:sz w:val="22"/>
          <w:szCs w:val="22"/>
        </w:rPr>
        <w:t>Office of MaineCare Services</w:t>
      </w:r>
      <w:r w:rsidR="00577E4A" w:rsidRPr="00106812">
        <w:rPr>
          <w:rFonts w:ascii="Bookman Old Style" w:eastAsiaTheme="minorHAnsi" w:hAnsi="Bookman Old Style"/>
          <w:b/>
          <w:sz w:val="22"/>
          <w:szCs w:val="22"/>
        </w:rPr>
        <w:t xml:space="preserve"> (OMS)</w:t>
      </w:r>
    </w:p>
    <w:p w14:paraId="350B6A2A" w14:textId="03570B68" w:rsidR="002D703C" w:rsidRPr="00106812" w:rsidRDefault="002D703C" w:rsidP="002D703C">
      <w:pPr>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CHAPTER NUMBER AND TITLE: </w:t>
      </w:r>
      <w:r w:rsidR="00577E4A" w:rsidRPr="00106812">
        <w:rPr>
          <w:rFonts w:ascii="Bookman Old Style" w:hAnsi="Bookman Old Style"/>
          <w:b/>
          <w:sz w:val="22"/>
          <w:szCs w:val="22"/>
        </w:rPr>
        <w:t>C</w:t>
      </w:r>
      <w:r w:rsidRPr="00106812">
        <w:rPr>
          <w:rFonts w:ascii="Bookman Old Style" w:hAnsi="Bookman Old Style"/>
          <w:b/>
          <w:sz w:val="22"/>
          <w:szCs w:val="22"/>
        </w:rPr>
        <w:t>h. 101</w:t>
      </w:r>
      <w:r w:rsidRPr="00106812">
        <w:rPr>
          <w:rFonts w:ascii="Bookman Old Style" w:hAnsi="Bookman Old Style"/>
          <w:bCs/>
          <w:sz w:val="22"/>
          <w:szCs w:val="22"/>
        </w:rPr>
        <w:t>, MaineCare Benefits Manual (MBM)</w:t>
      </w:r>
      <w:r w:rsidR="00577E4A" w:rsidRPr="00106812">
        <w:rPr>
          <w:rFonts w:ascii="Bookman Old Style" w:hAnsi="Bookman Old Style"/>
          <w:bCs/>
          <w:sz w:val="22"/>
          <w:szCs w:val="22"/>
        </w:rPr>
        <w:t>:</w:t>
      </w:r>
    </w:p>
    <w:p w14:paraId="11F4992A" w14:textId="253D7A87" w:rsidR="002D703C" w:rsidRPr="00106812" w:rsidRDefault="002D703C" w:rsidP="002D703C">
      <w:pPr>
        <w:overflowPunct/>
        <w:autoSpaceDE/>
        <w:autoSpaceDN/>
        <w:adjustRightInd/>
        <w:textAlignment w:val="auto"/>
        <w:rPr>
          <w:rFonts w:ascii="Bookman Old Style" w:hAnsi="Bookman Old Style"/>
          <w:bCs/>
          <w:sz w:val="22"/>
          <w:szCs w:val="22"/>
        </w:rPr>
      </w:pPr>
      <w:r w:rsidRPr="00106812">
        <w:rPr>
          <w:rFonts w:ascii="Bookman Old Style" w:hAnsi="Bookman Old Style"/>
          <w:b/>
          <w:sz w:val="22"/>
          <w:szCs w:val="22"/>
        </w:rPr>
        <w:t>Ch</w:t>
      </w:r>
      <w:r w:rsidR="00577E4A" w:rsidRPr="00106812">
        <w:rPr>
          <w:rFonts w:ascii="Bookman Old Style" w:hAnsi="Bookman Old Style"/>
          <w:b/>
          <w:sz w:val="22"/>
          <w:szCs w:val="22"/>
        </w:rPr>
        <w:t>.</w:t>
      </w:r>
      <w:r w:rsidRPr="00106812">
        <w:rPr>
          <w:rFonts w:ascii="Bookman Old Style" w:hAnsi="Bookman Old Style"/>
          <w:b/>
          <w:sz w:val="22"/>
          <w:szCs w:val="22"/>
        </w:rPr>
        <w:t xml:space="preserve"> III Section 5</w:t>
      </w:r>
      <w:r w:rsidRPr="00106812">
        <w:rPr>
          <w:rFonts w:ascii="Bookman Old Style" w:hAnsi="Bookman Old Style"/>
          <w:bCs/>
          <w:sz w:val="22"/>
          <w:szCs w:val="22"/>
        </w:rPr>
        <w:t>, Ambulance Services</w:t>
      </w:r>
    </w:p>
    <w:p w14:paraId="45AEBBCA" w14:textId="77777777" w:rsidR="00EB37D7" w:rsidRPr="00106812" w:rsidRDefault="00EB37D7" w:rsidP="00EB37D7">
      <w:pPr>
        <w:tabs>
          <w:tab w:val="left" w:pos="-1440"/>
          <w:tab w:val="left" w:pos="-720"/>
          <w:tab w:val="left" w:pos="540"/>
        </w:tabs>
        <w:rPr>
          <w:rFonts w:ascii="Bookman Old Style" w:hAnsi="Bookman Old Style"/>
          <w:sz w:val="22"/>
          <w:szCs w:val="22"/>
        </w:rPr>
      </w:pPr>
      <w:r w:rsidRPr="00106812">
        <w:rPr>
          <w:rFonts w:ascii="Bookman Old Style" w:hAnsi="Bookman Old Style"/>
          <w:sz w:val="22"/>
          <w:szCs w:val="22"/>
        </w:rPr>
        <w:t>TYPE OF RULE: Routine Technical</w:t>
      </w:r>
    </w:p>
    <w:p w14:paraId="6FA493CE" w14:textId="2F131BAE" w:rsidR="002D703C" w:rsidRPr="00106812" w:rsidRDefault="002D703C" w:rsidP="002D703C">
      <w:pPr>
        <w:overflowPunct/>
        <w:autoSpaceDE/>
        <w:autoSpaceDN/>
        <w:adjustRightInd/>
        <w:textAlignment w:val="auto"/>
        <w:rPr>
          <w:rFonts w:ascii="Bookman Old Style" w:hAnsi="Bookman Old Style"/>
          <w:b/>
          <w:sz w:val="22"/>
          <w:szCs w:val="22"/>
        </w:rPr>
      </w:pPr>
      <w:r w:rsidRPr="00106812">
        <w:rPr>
          <w:rFonts w:ascii="Bookman Old Style" w:hAnsi="Bookman Old Style"/>
          <w:bCs/>
          <w:sz w:val="22"/>
          <w:szCs w:val="22"/>
        </w:rPr>
        <w:t xml:space="preserve">PROPOSED RULE NUMBER: </w:t>
      </w:r>
      <w:r w:rsidR="00577E4A" w:rsidRPr="00106812">
        <w:rPr>
          <w:rFonts w:ascii="Bookman Old Style" w:hAnsi="Bookman Old Style"/>
          <w:b/>
          <w:sz w:val="22"/>
          <w:szCs w:val="22"/>
        </w:rPr>
        <w:t>2020-P118</w:t>
      </w:r>
    </w:p>
    <w:p w14:paraId="17C744D8" w14:textId="3FB1AE76" w:rsidR="002D703C" w:rsidRPr="00106812" w:rsidRDefault="002D703C" w:rsidP="002D703C">
      <w:pPr>
        <w:tabs>
          <w:tab w:val="left" w:pos="144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CONCISE SUMMARY: The Department proposes to amend </w:t>
      </w:r>
      <w:r w:rsidR="00577E4A" w:rsidRPr="00106812">
        <w:rPr>
          <w:rFonts w:ascii="Bookman Old Style" w:hAnsi="Bookman Old Style"/>
          <w:bCs/>
          <w:sz w:val="22"/>
          <w:szCs w:val="22"/>
        </w:rPr>
        <w:t>ch.</w:t>
      </w:r>
      <w:r w:rsidRPr="00106812">
        <w:rPr>
          <w:rFonts w:ascii="Bookman Old Style" w:hAnsi="Bookman Old Style"/>
          <w:bCs/>
          <w:sz w:val="22"/>
          <w:szCs w:val="22"/>
        </w:rPr>
        <w:t xml:space="preserve"> III </w:t>
      </w:r>
      <w:r w:rsidR="00577E4A" w:rsidRPr="00106812">
        <w:rPr>
          <w:rFonts w:ascii="Bookman Old Style" w:hAnsi="Bookman Old Style"/>
          <w:bCs/>
          <w:sz w:val="22"/>
          <w:szCs w:val="22"/>
        </w:rPr>
        <w:t>s</w:t>
      </w:r>
      <w:r w:rsidRPr="00106812">
        <w:rPr>
          <w:rFonts w:ascii="Bookman Old Style" w:hAnsi="Bookman Old Style"/>
          <w:bCs/>
          <w:sz w:val="22"/>
          <w:szCs w:val="22"/>
        </w:rPr>
        <w:t xml:space="preserve">ection 5, </w:t>
      </w:r>
      <w:r w:rsidR="00577E4A" w:rsidRPr="00106812">
        <w:rPr>
          <w:rFonts w:ascii="Bookman Old Style" w:hAnsi="Bookman Old Style"/>
          <w:bCs/>
          <w:sz w:val="22"/>
          <w:szCs w:val="22"/>
        </w:rPr>
        <w:t>“</w:t>
      </w:r>
      <w:r w:rsidRPr="00106812">
        <w:rPr>
          <w:rFonts w:ascii="Bookman Old Style" w:hAnsi="Bookman Old Style"/>
          <w:bCs/>
          <w:sz w:val="22"/>
          <w:szCs w:val="22"/>
        </w:rPr>
        <w:t>Ambulance Services</w:t>
      </w:r>
      <w:r w:rsidR="00577E4A" w:rsidRPr="00106812">
        <w:rPr>
          <w:rFonts w:ascii="Bookman Old Style" w:hAnsi="Bookman Old Style"/>
          <w:bCs/>
          <w:sz w:val="22"/>
          <w:szCs w:val="22"/>
        </w:rPr>
        <w:t>”,</w:t>
      </w:r>
      <w:r w:rsidRPr="00106812">
        <w:rPr>
          <w:rFonts w:ascii="Bookman Old Style" w:hAnsi="Bookman Old Style"/>
          <w:bCs/>
          <w:sz w:val="22"/>
          <w:szCs w:val="22"/>
        </w:rPr>
        <w:t xml:space="preserve"> to comply with PL 2019 ch. 530 </w:t>
      </w:r>
      <w:r w:rsidR="00577E4A" w:rsidRPr="00106812">
        <w:rPr>
          <w:rFonts w:ascii="Bookman Old Style" w:hAnsi="Bookman Old Style"/>
          <w:bCs/>
          <w:sz w:val="22"/>
          <w:szCs w:val="22"/>
        </w:rPr>
        <w:t>p</w:t>
      </w:r>
      <w:r w:rsidRPr="00106812">
        <w:rPr>
          <w:rFonts w:ascii="Bookman Old Style" w:hAnsi="Bookman Old Style"/>
          <w:bCs/>
          <w:sz w:val="22"/>
          <w:szCs w:val="22"/>
        </w:rPr>
        <w:t xml:space="preserve">art B, </w:t>
      </w:r>
      <w:r w:rsidRPr="00106812">
        <w:rPr>
          <w:rFonts w:ascii="Bookman Old Style" w:hAnsi="Bookman Old Style"/>
          <w:bCs/>
          <w:i/>
          <w:sz w:val="22"/>
          <w:szCs w:val="22"/>
        </w:rPr>
        <w:t>An Act to Prevent and Reduce Tobacco Use with Adequate Funding and by Equalizing the Taxes on Tobacco Products and To Improve Public Health</w:t>
      </w:r>
      <w:r w:rsidRPr="00106812">
        <w:rPr>
          <w:rFonts w:ascii="Bookman Old Style" w:hAnsi="Bookman Old Style"/>
          <w:bCs/>
          <w:sz w:val="22"/>
          <w:szCs w:val="22"/>
        </w:rPr>
        <w:t>, by increasing the MaineCare reimbursement rate for ambulance services to a level that is not less than the average allowable reimbursement rate under Medicare for such services and to reimburse for neonatal transport services under MaineCare at the average rate for critical care transport services under Medicare effective retroactive to January 1, 2020.</w:t>
      </w:r>
    </w:p>
    <w:p w14:paraId="52A8C173" w14:textId="7F0AFB90" w:rsidR="002D703C" w:rsidRPr="00106812" w:rsidRDefault="002D703C" w:rsidP="002D703C">
      <w:pPr>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See </w:t>
      </w:r>
      <w:r w:rsidRPr="00106812">
        <w:rPr>
          <w:rFonts w:ascii="Bookman Old Style" w:hAnsi="Bookman Old Style"/>
          <w:bCs/>
          <w:sz w:val="22"/>
          <w:szCs w:val="22"/>
          <w:u w:val="single"/>
        </w:rPr>
        <w:t>http://www.maine.gov/dhhs/oms/rules/index.shtml</w:t>
      </w:r>
      <w:r w:rsidRPr="00106812">
        <w:rPr>
          <w:rFonts w:ascii="Bookman Old Style" w:hAnsi="Bookman Old Style"/>
          <w:bCs/>
          <w:sz w:val="22"/>
          <w:szCs w:val="22"/>
        </w:rPr>
        <w:t xml:space="preserve"> for rules and related rulemaking documents.</w:t>
      </w:r>
    </w:p>
    <w:p w14:paraId="6788D071" w14:textId="77777777" w:rsidR="002D703C" w:rsidRPr="00106812" w:rsidRDefault="002D703C" w:rsidP="002D703C">
      <w:pPr>
        <w:tabs>
          <w:tab w:val="left" w:pos="1710"/>
        </w:tabs>
        <w:rPr>
          <w:rFonts w:ascii="Bookman Old Style" w:hAnsi="Bookman Old Style"/>
          <w:bCs/>
          <w:sz w:val="22"/>
          <w:szCs w:val="22"/>
        </w:rPr>
      </w:pPr>
      <w:r w:rsidRPr="00106812">
        <w:rPr>
          <w:rFonts w:ascii="Bookman Old Style" w:hAnsi="Bookman Old Style"/>
          <w:bCs/>
          <w:sz w:val="22"/>
          <w:szCs w:val="22"/>
        </w:rPr>
        <w:t xml:space="preserve">PUBLIC HEARING: No public hearing is scheduled. </w:t>
      </w:r>
    </w:p>
    <w:p w14:paraId="06B15D2A" w14:textId="77777777" w:rsidR="002D703C" w:rsidRPr="00106812" w:rsidRDefault="002D703C" w:rsidP="002D703C">
      <w:pPr>
        <w:tabs>
          <w:tab w:val="left" w:pos="1080"/>
          <w:tab w:val="left" w:pos="1710"/>
        </w:tabs>
        <w:rPr>
          <w:rFonts w:ascii="Bookman Old Style" w:hAnsi="Bookman Old Style"/>
          <w:bCs/>
          <w:sz w:val="22"/>
          <w:szCs w:val="22"/>
        </w:rPr>
      </w:pPr>
      <w:r w:rsidRPr="00106812">
        <w:rPr>
          <w:rFonts w:ascii="Bookman Old Style" w:hAnsi="Bookman Old Style"/>
          <w:b/>
          <w:sz w:val="22"/>
          <w:szCs w:val="22"/>
        </w:rPr>
        <w:t>NOTE</w:t>
      </w:r>
      <w:r w:rsidRPr="00106812">
        <w:rPr>
          <w:rFonts w:ascii="Bookman Old Style" w:hAnsi="Bookman Old Style"/>
          <w:bCs/>
          <w:sz w:val="22"/>
          <w:szCs w:val="22"/>
        </w:rPr>
        <w:t>: During the Civil State of Emergency declared by the Governor, public hearings are now closed to the public physically attending. During this State of Emergency, the Department will be providing a 30-day comment period in lieu of a public hearing.</w:t>
      </w:r>
    </w:p>
    <w:p w14:paraId="5D4FCD20" w14:textId="1A063323" w:rsidR="002D703C" w:rsidRPr="00106812" w:rsidRDefault="002D703C" w:rsidP="002D703C">
      <w:pPr>
        <w:tabs>
          <w:tab w:val="left" w:pos="1710"/>
        </w:tabs>
        <w:rPr>
          <w:rFonts w:ascii="Bookman Old Style" w:hAnsi="Bookman Old Style"/>
          <w:bCs/>
          <w:sz w:val="22"/>
          <w:szCs w:val="22"/>
        </w:rPr>
      </w:pPr>
      <w:r w:rsidRPr="00106812">
        <w:rPr>
          <w:rFonts w:ascii="Bookman Old Style" w:hAnsi="Bookman Old Style"/>
          <w:bCs/>
          <w:sz w:val="22"/>
          <w:szCs w:val="22"/>
        </w:rPr>
        <w:t xml:space="preserve">COMMENT DEADLINE: Comments must be received by 11:59 </w:t>
      </w:r>
      <w:r w:rsidR="00ED2857" w:rsidRPr="00106812">
        <w:rPr>
          <w:rFonts w:ascii="Bookman Old Style" w:hAnsi="Bookman Old Style"/>
          <w:bCs/>
          <w:sz w:val="22"/>
          <w:szCs w:val="22"/>
        </w:rPr>
        <w:t>p.m.</w:t>
      </w:r>
      <w:r w:rsidRPr="00106812">
        <w:rPr>
          <w:rFonts w:ascii="Bookman Old Style" w:hAnsi="Bookman Old Style"/>
          <w:bCs/>
          <w:sz w:val="22"/>
          <w:szCs w:val="22"/>
        </w:rPr>
        <w:t xml:space="preserve"> on July 17, 2020, and can be submitted by email, regular mail, or online at </w:t>
      </w:r>
      <w:r w:rsidRPr="00106812">
        <w:rPr>
          <w:rFonts w:ascii="Bookman Old Style" w:hAnsi="Bookman Old Style"/>
          <w:bCs/>
          <w:sz w:val="22"/>
          <w:szCs w:val="22"/>
          <w:u w:val="single"/>
        </w:rPr>
        <w:t>https://www.maine.gov/dhhs/oms/rules/proposed.shtml</w:t>
      </w:r>
      <w:r w:rsidRPr="00106812">
        <w:rPr>
          <w:rFonts w:ascii="Bookman Old Style" w:hAnsi="Bookman Old Style"/>
          <w:bCs/>
          <w:sz w:val="22"/>
          <w:szCs w:val="22"/>
        </w:rPr>
        <w:t>.</w:t>
      </w:r>
    </w:p>
    <w:p w14:paraId="533222B1" w14:textId="4569B186" w:rsidR="00401C77" w:rsidRPr="00106812" w:rsidRDefault="00ED2857" w:rsidP="00401C77">
      <w:pPr>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OMS</w:t>
      </w:r>
      <w:r w:rsidR="002D703C" w:rsidRPr="00106812">
        <w:rPr>
          <w:rFonts w:ascii="Bookman Old Style" w:hAnsi="Bookman Old Style"/>
          <w:bCs/>
          <w:sz w:val="22"/>
          <w:szCs w:val="22"/>
        </w:rPr>
        <w:t xml:space="preserve"> CONTACT PERSON: Anne E. Labonte, Comprehensive Health Planner II</w:t>
      </w:r>
      <w:r w:rsidR="00401C77" w:rsidRPr="00106812">
        <w:rPr>
          <w:rFonts w:ascii="Bookman Old Style" w:hAnsi="Bookman Old Style"/>
          <w:bCs/>
          <w:sz w:val="22"/>
          <w:szCs w:val="22"/>
        </w:rPr>
        <w:t xml:space="preserve">, </w:t>
      </w:r>
      <w:r w:rsidR="002D703C" w:rsidRPr="00106812">
        <w:rPr>
          <w:rFonts w:ascii="Bookman Old Style" w:hAnsi="Bookman Old Style"/>
          <w:bCs/>
          <w:sz w:val="22"/>
          <w:szCs w:val="22"/>
        </w:rPr>
        <w:t>MaineCare Services</w:t>
      </w:r>
      <w:r w:rsidR="00401C77" w:rsidRPr="00106812">
        <w:rPr>
          <w:rFonts w:ascii="Bookman Old Style" w:hAnsi="Bookman Old Style"/>
          <w:bCs/>
          <w:sz w:val="22"/>
          <w:szCs w:val="22"/>
        </w:rPr>
        <w:t xml:space="preserve">, </w:t>
      </w:r>
      <w:r w:rsidR="002D703C" w:rsidRPr="00106812">
        <w:rPr>
          <w:rFonts w:ascii="Bookman Old Style" w:hAnsi="Bookman Old Style"/>
          <w:bCs/>
          <w:sz w:val="22"/>
          <w:szCs w:val="22"/>
        </w:rPr>
        <w:t>11 State House Station</w:t>
      </w:r>
      <w:r w:rsidR="00401C77" w:rsidRPr="00106812">
        <w:rPr>
          <w:rFonts w:ascii="Bookman Old Style" w:hAnsi="Bookman Old Style"/>
          <w:bCs/>
          <w:sz w:val="22"/>
          <w:szCs w:val="22"/>
        </w:rPr>
        <w:t xml:space="preserve"> - </w:t>
      </w:r>
      <w:r w:rsidR="002D703C" w:rsidRPr="00106812">
        <w:rPr>
          <w:rFonts w:ascii="Bookman Old Style" w:hAnsi="Bookman Old Style"/>
          <w:bCs/>
          <w:sz w:val="22"/>
          <w:szCs w:val="22"/>
        </w:rPr>
        <w:t>109 Capitol Street</w:t>
      </w:r>
      <w:r w:rsidR="00401C77" w:rsidRPr="00106812">
        <w:rPr>
          <w:rFonts w:ascii="Bookman Old Style" w:hAnsi="Bookman Old Style"/>
          <w:bCs/>
          <w:sz w:val="22"/>
          <w:szCs w:val="22"/>
        </w:rPr>
        <w:t xml:space="preserve">, </w:t>
      </w:r>
      <w:r w:rsidR="002D703C" w:rsidRPr="00106812">
        <w:rPr>
          <w:rFonts w:ascii="Bookman Old Style" w:hAnsi="Bookman Old Style"/>
          <w:bCs/>
          <w:sz w:val="22"/>
          <w:szCs w:val="22"/>
        </w:rPr>
        <w:t>Augusta, Maine 04333-0011</w:t>
      </w:r>
      <w:r w:rsidR="00401C77" w:rsidRPr="00106812">
        <w:rPr>
          <w:rFonts w:ascii="Bookman Old Style" w:hAnsi="Bookman Old Style"/>
          <w:bCs/>
          <w:sz w:val="22"/>
          <w:szCs w:val="22"/>
        </w:rPr>
        <w:t xml:space="preserve">. Telephone: (207) 624-4082. Fax: (207) 287-6106. TTY: 711 (Deaf or Hard of Hearing). </w:t>
      </w:r>
      <w:r w:rsidR="002D703C" w:rsidRPr="00106812">
        <w:rPr>
          <w:rFonts w:ascii="Bookman Old Style" w:hAnsi="Bookman Old Style"/>
          <w:bCs/>
          <w:sz w:val="22"/>
          <w:szCs w:val="22"/>
        </w:rPr>
        <w:t>E</w:t>
      </w:r>
      <w:r w:rsidR="00401C77" w:rsidRPr="00106812">
        <w:rPr>
          <w:rFonts w:ascii="Bookman Old Style" w:hAnsi="Bookman Old Style"/>
          <w:bCs/>
          <w:sz w:val="22"/>
          <w:szCs w:val="22"/>
        </w:rPr>
        <w:t>mail</w:t>
      </w:r>
      <w:r w:rsidR="002D703C" w:rsidRPr="00106812">
        <w:rPr>
          <w:rFonts w:ascii="Bookman Old Style" w:hAnsi="Bookman Old Style"/>
          <w:bCs/>
          <w:sz w:val="22"/>
          <w:szCs w:val="22"/>
        </w:rPr>
        <w:t xml:space="preserve">: </w:t>
      </w:r>
      <w:r w:rsidR="002D703C" w:rsidRPr="00106812">
        <w:rPr>
          <w:rFonts w:ascii="Bookman Old Style" w:hAnsi="Bookman Old Style"/>
          <w:bCs/>
          <w:sz w:val="22"/>
          <w:szCs w:val="22"/>
          <w:u w:val="single"/>
        </w:rPr>
        <w:t>Anne.Labonte@Maine.gov</w:t>
      </w:r>
      <w:r w:rsidR="00401C77" w:rsidRPr="00106812">
        <w:rPr>
          <w:rFonts w:ascii="Bookman Old Style" w:hAnsi="Bookman Old Style"/>
          <w:bCs/>
          <w:sz w:val="22"/>
          <w:szCs w:val="22"/>
        </w:rPr>
        <w:t xml:space="preserve"> .</w:t>
      </w:r>
    </w:p>
    <w:p w14:paraId="708FFDB3" w14:textId="11E2A503" w:rsidR="002D703C" w:rsidRPr="00106812" w:rsidRDefault="002D703C" w:rsidP="002D703C">
      <w:pPr>
        <w:tabs>
          <w:tab w:val="left" w:pos="-1440"/>
          <w:tab w:val="left" w:pos="-720"/>
          <w:tab w:val="left" w:pos="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IMPACT ON MUNICIPALITIES OR COUNTIES: The Department does not anticipate this rulemaking will have an impact on municipalities or counties. </w:t>
      </w:r>
    </w:p>
    <w:p w14:paraId="5F04B389" w14:textId="77777777" w:rsidR="002D703C" w:rsidRPr="00106812" w:rsidRDefault="002D703C" w:rsidP="002D703C">
      <w:pPr>
        <w:tabs>
          <w:tab w:val="left" w:pos="342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CONTACT PERSON FOR SMALL BUSINESS INFORMATION </w:t>
      </w:r>
      <w:r w:rsidRPr="00106812">
        <w:rPr>
          <w:rFonts w:ascii="Bookman Old Style" w:hAnsi="Bookman Old Style"/>
          <w:bCs/>
          <w:i/>
          <w:iCs/>
          <w:sz w:val="22"/>
          <w:szCs w:val="22"/>
        </w:rPr>
        <w:t>(if different)</w:t>
      </w:r>
      <w:r w:rsidRPr="00106812">
        <w:rPr>
          <w:rFonts w:ascii="Bookman Old Style" w:hAnsi="Bookman Old Style"/>
          <w:bCs/>
          <w:sz w:val="22"/>
          <w:szCs w:val="22"/>
        </w:rPr>
        <w:t>: N/A</w:t>
      </w:r>
    </w:p>
    <w:p w14:paraId="1FAE1878" w14:textId="3CBD7A8B" w:rsidR="00ED2857" w:rsidRPr="00106812" w:rsidRDefault="00ED2857" w:rsidP="00ED2857">
      <w:pPr>
        <w:overflowPunct/>
        <w:autoSpaceDE/>
        <w:autoSpaceDN/>
        <w:adjustRightInd/>
        <w:textAlignment w:val="auto"/>
        <w:rPr>
          <w:rFonts w:ascii="Bookman Old Style" w:hAnsi="Bookman Old Style"/>
          <w:bCs/>
          <w:sz w:val="22"/>
          <w:szCs w:val="22"/>
        </w:rPr>
      </w:pPr>
      <w:r w:rsidRPr="00106812">
        <w:rPr>
          <w:rFonts w:ascii="Bookman Old Style" w:eastAsiaTheme="minorHAnsi" w:hAnsi="Bookman Old Style"/>
          <w:bCs/>
          <w:sz w:val="22"/>
          <w:szCs w:val="22"/>
        </w:rPr>
        <w:t xml:space="preserve">STATUTORY AUTHORITY: 22 MRS §§ 42, 3173; </w:t>
      </w:r>
      <w:r w:rsidR="00401C77" w:rsidRPr="00106812">
        <w:rPr>
          <w:rFonts w:ascii="Bookman Old Style" w:eastAsiaTheme="minorHAnsi" w:hAnsi="Bookman Old Style"/>
          <w:bCs/>
          <w:sz w:val="22"/>
          <w:szCs w:val="22"/>
        </w:rPr>
        <w:t>P</w:t>
      </w:r>
      <w:r w:rsidRPr="00106812">
        <w:rPr>
          <w:rFonts w:ascii="Bookman Old Style" w:eastAsiaTheme="minorHAnsi" w:hAnsi="Bookman Old Style"/>
          <w:bCs/>
          <w:sz w:val="22"/>
          <w:szCs w:val="22"/>
        </w:rPr>
        <w:t xml:space="preserve">L 2019 ch. 530 </w:t>
      </w:r>
      <w:r w:rsidR="00401C77" w:rsidRPr="00106812">
        <w:rPr>
          <w:rFonts w:ascii="Bookman Old Style" w:eastAsiaTheme="minorHAnsi" w:hAnsi="Bookman Old Style"/>
          <w:bCs/>
          <w:sz w:val="22"/>
          <w:szCs w:val="22"/>
        </w:rPr>
        <w:t>p</w:t>
      </w:r>
      <w:r w:rsidRPr="00106812">
        <w:rPr>
          <w:rFonts w:ascii="Bookman Old Style" w:eastAsiaTheme="minorHAnsi" w:hAnsi="Bookman Old Style"/>
          <w:bCs/>
          <w:sz w:val="22"/>
          <w:szCs w:val="22"/>
        </w:rPr>
        <w:t>art B</w:t>
      </w:r>
    </w:p>
    <w:p w14:paraId="0EA3CAC1" w14:textId="77777777" w:rsidR="002D703C" w:rsidRPr="00106812" w:rsidRDefault="002D703C" w:rsidP="002D703C">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SUBSTANTIVE STATE OR FEDERAL LAW BEING IMPLEMENTED </w:t>
      </w:r>
      <w:r w:rsidRPr="00106812">
        <w:rPr>
          <w:rFonts w:ascii="Bookman Old Style" w:eastAsiaTheme="minorHAnsi" w:hAnsi="Bookman Old Style" w:cstheme="minorBidi"/>
          <w:bCs/>
          <w:i/>
          <w:iCs/>
          <w:sz w:val="22"/>
          <w:szCs w:val="22"/>
        </w:rPr>
        <w:t>(if different)</w:t>
      </w:r>
      <w:r w:rsidRPr="00106812">
        <w:rPr>
          <w:rFonts w:ascii="Bookman Old Style" w:eastAsiaTheme="minorHAnsi" w:hAnsi="Bookman Old Style" w:cstheme="minorBidi"/>
          <w:bCs/>
          <w:sz w:val="22"/>
          <w:szCs w:val="22"/>
        </w:rPr>
        <w:t>: N/A</w:t>
      </w:r>
    </w:p>
    <w:p w14:paraId="0D25E4AA" w14:textId="01C2141F" w:rsidR="00401C77" w:rsidRPr="00106812" w:rsidRDefault="00401C77" w:rsidP="00401C77">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OMS RULEMAKING LIAISON: </w:t>
      </w:r>
      <w:r w:rsidRPr="00106812">
        <w:rPr>
          <w:rFonts w:ascii="Bookman Old Style" w:eastAsiaTheme="minorHAnsi" w:hAnsi="Bookman Old Style" w:cstheme="minorBidi"/>
          <w:bCs/>
          <w:sz w:val="22"/>
          <w:szCs w:val="22"/>
          <w:u w:val="single"/>
        </w:rPr>
        <w:t>Thomas.Leet@Maine.gov</w:t>
      </w:r>
      <w:r w:rsidRPr="00106812">
        <w:rPr>
          <w:rFonts w:ascii="Bookman Old Style" w:eastAsiaTheme="minorHAnsi" w:hAnsi="Bookman Old Style" w:cstheme="minorBidi"/>
          <w:bCs/>
          <w:sz w:val="22"/>
          <w:szCs w:val="22"/>
        </w:rPr>
        <w:t xml:space="preserve"> .</w:t>
      </w:r>
    </w:p>
    <w:p w14:paraId="709EDDBF" w14:textId="1F523320" w:rsidR="00A737BA" w:rsidRPr="00106812" w:rsidRDefault="00401C77" w:rsidP="00401C77">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OMS WEBSITE: </w:t>
      </w:r>
      <w:r w:rsidR="00A737BA" w:rsidRPr="00106812">
        <w:rPr>
          <w:rFonts w:ascii="Bookman Old Style" w:eastAsiaTheme="minorHAnsi" w:hAnsi="Bookman Old Style" w:cstheme="minorBidi"/>
          <w:bCs/>
          <w:sz w:val="22"/>
          <w:szCs w:val="22"/>
          <w:u w:val="single"/>
        </w:rPr>
        <w:t>https://www.maine.gov/dhhs/oms/</w:t>
      </w:r>
      <w:r w:rsidR="00A737BA" w:rsidRPr="00106812">
        <w:rPr>
          <w:rFonts w:ascii="Bookman Old Style" w:eastAsiaTheme="minorHAnsi" w:hAnsi="Bookman Old Style" w:cstheme="minorBidi"/>
          <w:bCs/>
          <w:sz w:val="22"/>
          <w:szCs w:val="22"/>
        </w:rPr>
        <w:t xml:space="preserve"> .</w:t>
      </w:r>
    </w:p>
    <w:p w14:paraId="44C5B24B" w14:textId="6F55C25B" w:rsidR="005F0236" w:rsidRPr="00106812" w:rsidRDefault="00401C77" w:rsidP="00401C77">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DHHS WEBSITE: </w:t>
      </w:r>
      <w:r w:rsidR="005F0236" w:rsidRPr="00106812">
        <w:rPr>
          <w:rFonts w:ascii="Bookman Old Style" w:eastAsiaTheme="minorHAnsi" w:hAnsi="Bookman Old Style" w:cstheme="minorBidi"/>
          <w:bCs/>
          <w:sz w:val="22"/>
          <w:szCs w:val="22"/>
          <w:u w:val="single"/>
        </w:rPr>
        <w:t>https://www.maine.gov/dhhs/</w:t>
      </w:r>
      <w:r w:rsidR="005F0236" w:rsidRPr="00106812">
        <w:rPr>
          <w:rFonts w:ascii="Bookman Old Style" w:eastAsiaTheme="minorHAnsi" w:hAnsi="Bookman Old Style" w:cstheme="minorBidi"/>
          <w:bCs/>
          <w:sz w:val="22"/>
          <w:szCs w:val="22"/>
        </w:rPr>
        <w:t xml:space="preserve"> .</w:t>
      </w:r>
    </w:p>
    <w:p w14:paraId="2529D796" w14:textId="295BE0A4" w:rsidR="002D703C" w:rsidRPr="00106812" w:rsidRDefault="00401C77" w:rsidP="00401C77">
      <w:pPr>
        <w:tabs>
          <w:tab w:val="left" w:pos="3420"/>
        </w:tabs>
        <w:overflowPunct/>
        <w:autoSpaceDE/>
        <w:autoSpaceDN/>
        <w:adjustRightInd/>
        <w:textAlignment w:val="auto"/>
        <w:rPr>
          <w:rFonts w:ascii="Bookman Old Style" w:hAnsi="Bookman Old Style"/>
          <w:color w:val="000000" w:themeColor="text1"/>
          <w:sz w:val="22"/>
          <w:szCs w:val="22"/>
        </w:rPr>
      </w:pPr>
      <w:r w:rsidRPr="00106812">
        <w:rPr>
          <w:rFonts w:ascii="Bookman Old Style" w:eastAsiaTheme="minorHAnsi" w:hAnsi="Bookman Old Style" w:cstheme="minorBidi"/>
          <w:bCs/>
          <w:sz w:val="22"/>
          <w:szCs w:val="22"/>
        </w:rPr>
        <w:t>DHHS</w:t>
      </w:r>
      <w:r w:rsidR="002D703C" w:rsidRPr="00106812">
        <w:rPr>
          <w:rFonts w:ascii="Bookman Old Style" w:eastAsiaTheme="minorHAnsi" w:hAnsi="Bookman Old Style" w:cstheme="minorBidi"/>
          <w:bCs/>
          <w:sz w:val="22"/>
          <w:szCs w:val="22"/>
        </w:rPr>
        <w:t xml:space="preserve"> RULEMAKING LIAISON: </w:t>
      </w:r>
      <w:r w:rsidRPr="00106812">
        <w:rPr>
          <w:rFonts w:ascii="Bookman Old Style" w:eastAsiaTheme="minorHAnsi" w:hAnsi="Bookman Old Style" w:cstheme="minorBidi"/>
          <w:bCs/>
          <w:sz w:val="22"/>
          <w:szCs w:val="22"/>
          <w:u w:val="single"/>
        </w:rPr>
        <w:t>Kevin.Wells@Maine.gov</w:t>
      </w:r>
      <w:r w:rsidRPr="00106812">
        <w:rPr>
          <w:rFonts w:ascii="Bookman Old Style" w:hAnsi="Bookman Old Style"/>
          <w:sz w:val="22"/>
          <w:szCs w:val="22"/>
        </w:rPr>
        <w:t xml:space="preserve"> </w:t>
      </w:r>
      <w:r w:rsidRPr="00106812">
        <w:rPr>
          <w:rFonts w:ascii="Bookman Old Style" w:hAnsi="Bookman Old Style"/>
          <w:color w:val="000000" w:themeColor="text1"/>
          <w:sz w:val="22"/>
          <w:szCs w:val="22"/>
        </w:rPr>
        <w:t>.</w:t>
      </w:r>
    </w:p>
    <w:p w14:paraId="0ABF0719" w14:textId="5D8000DA" w:rsidR="00401C77" w:rsidRPr="00106812" w:rsidRDefault="00401C77" w:rsidP="00087767">
      <w:pPr>
        <w:pBdr>
          <w:bottom w:val="single" w:sz="4" w:space="1" w:color="auto"/>
        </w:pBdr>
        <w:tabs>
          <w:tab w:val="left" w:pos="-1440"/>
          <w:tab w:val="left" w:pos="-720"/>
          <w:tab w:val="left" w:pos="4320"/>
        </w:tabs>
        <w:rPr>
          <w:rFonts w:ascii="Bookman Old Style" w:hAnsi="Bookman Old Style"/>
          <w:color w:val="000000" w:themeColor="text1"/>
          <w:sz w:val="22"/>
          <w:szCs w:val="22"/>
        </w:rPr>
      </w:pPr>
    </w:p>
    <w:p w14:paraId="12ADA2EF" w14:textId="2A506858" w:rsidR="00401C77" w:rsidRPr="00106812" w:rsidRDefault="00401C77" w:rsidP="007C0CC1">
      <w:pPr>
        <w:tabs>
          <w:tab w:val="left" w:pos="-1440"/>
          <w:tab w:val="left" w:pos="-720"/>
          <w:tab w:val="left" w:pos="4320"/>
        </w:tabs>
        <w:rPr>
          <w:rFonts w:ascii="Bookman Old Style" w:hAnsi="Bookman Old Style"/>
          <w:color w:val="000000" w:themeColor="text1"/>
          <w:sz w:val="22"/>
          <w:szCs w:val="22"/>
        </w:rPr>
      </w:pPr>
    </w:p>
    <w:p w14:paraId="78A4E620" w14:textId="4614C30E" w:rsidR="00964383" w:rsidRPr="00106812" w:rsidRDefault="00964383" w:rsidP="002B07C5">
      <w:pPr>
        <w:tabs>
          <w:tab w:val="left" w:pos="270"/>
        </w:tabs>
        <w:overflowPunct/>
        <w:autoSpaceDE/>
        <w:autoSpaceDN/>
        <w:adjustRightInd/>
        <w:textAlignment w:val="auto"/>
        <w:rPr>
          <w:rFonts w:ascii="Bookman Old Style" w:eastAsiaTheme="minorHAnsi" w:hAnsi="Bookman Old Style"/>
          <w:b/>
          <w:sz w:val="22"/>
          <w:szCs w:val="22"/>
        </w:rPr>
      </w:pPr>
      <w:r w:rsidRPr="00106812">
        <w:rPr>
          <w:rFonts w:ascii="Bookman Old Style" w:hAnsi="Bookman Old Style"/>
          <w:bCs/>
          <w:sz w:val="22"/>
          <w:szCs w:val="22"/>
        </w:rPr>
        <w:t xml:space="preserve">AGENCY: </w:t>
      </w:r>
      <w:r w:rsidR="0069591D" w:rsidRPr="00106812">
        <w:rPr>
          <w:rFonts w:ascii="Bookman Old Style" w:hAnsi="Bookman Old Style"/>
          <w:b/>
          <w:sz w:val="22"/>
          <w:szCs w:val="22"/>
        </w:rPr>
        <w:t>10-144</w:t>
      </w:r>
      <w:r w:rsidR="0069591D" w:rsidRPr="00106812">
        <w:rPr>
          <w:rFonts w:ascii="Bookman Old Style" w:hAnsi="Bookman Old Style"/>
          <w:bCs/>
          <w:sz w:val="22"/>
          <w:szCs w:val="22"/>
        </w:rPr>
        <w:t xml:space="preserve"> - </w:t>
      </w:r>
      <w:r w:rsidRPr="00106812">
        <w:rPr>
          <w:rFonts w:ascii="Bookman Old Style" w:eastAsiaTheme="minorHAnsi" w:hAnsi="Bookman Old Style"/>
          <w:bCs/>
          <w:sz w:val="22"/>
          <w:szCs w:val="22"/>
        </w:rPr>
        <w:t>Department of Health and Human Services</w:t>
      </w:r>
      <w:r w:rsidR="0069591D" w:rsidRPr="00106812">
        <w:rPr>
          <w:rFonts w:ascii="Bookman Old Style" w:eastAsiaTheme="minorHAnsi" w:hAnsi="Bookman Old Style"/>
          <w:bCs/>
          <w:sz w:val="22"/>
          <w:szCs w:val="22"/>
        </w:rPr>
        <w:t xml:space="preserve"> (DHHS)</w:t>
      </w:r>
      <w:r w:rsidRPr="00106812">
        <w:rPr>
          <w:rFonts w:ascii="Bookman Old Style" w:eastAsiaTheme="minorHAnsi" w:hAnsi="Bookman Old Style"/>
          <w:bCs/>
          <w:sz w:val="22"/>
          <w:szCs w:val="22"/>
        </w:rPr>
        <w:t xml:space="preserve">, </w:t>
      </w:r>
      <w:r w:rsidR="0069591D" w:rsidRPr="00106812">
        <w:rPr>
          <w:rFonts w:ascii="Bookman Old Style" w:eastAsiaTheme="minorHAnsi" w:hAnsi="Bookman Old Style"/>
          <w:b/>
          <w:sz w:val="22"/>
          <w:szCs w:val="22"/>
        </w:rPr>
        <w:t xml:space="preserve">Office of </w:t>
      </w:r>
      <w:r w:rsidRPr="00106812">
        <w:rPr>
          <w:rFonts w:ascii="Bookman Old Style" w:eastAsiaTheme="minorHAnsi" w:hAnsi="Bookman Old Style"/>
          <w:b/>
          <w:sz w:val="22"/>
          <w:szCs w:val="22"/>
        </w:rPr>
        <w:t>MaineCare Services</w:t>
      </w:r>
      <w:r w:rsidR="0069591D" w:rsidRPr="00106812">
        <w:rPr>
          <w:rFonts w:ascii="Bookman Old Style" w:eastAsiaTheme="minorHAnsi" w:hAnsi="Bookman Old Style"/>
          <w:b/>
          <w:sz w:val="22"/>
          <w:szCs w:val="22"/>
        </w:rPr>
        <w:t xml:space="preserve"> (OMS) -</w:t>
      </w:r>
      <w:r w:rsidRPr="00106812">
        <w:rPr>
          <w:rFonts w:ascii="Bookman Old Style" w:eastAsiaTheme="minorHAnsi" w:hAnsi="Bookman Old Style"/>
          <w:b/>
          <w:sz w:val="22"/>
          <w:szCs w:val="22"/>
        </w:rPr>
        <w:t xml:space="preserve"> Division of Policy</w:t>
      </w:r>
    </w:p>
    <w:p w14:paraId="691D3F73" w14:textId="790F69C3" w:rsidR="00964383" w:rsidRPr="00106812" w:rsidRDefault="00964383" w:rsidP="002B07C5">
      <w:pPr>
        <w:tabs>
          <w:tab w:val="left" w:pos="27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CHAPTER NUMBER AND TITLE: </w:t>
      </w:r>
      <w:r w:rsidRPr="00106812">
        <w:rPr>
          <w:rFonts w:ascii="Bookman Old Style" w:hAnsi="Bookman Old Style"/>
          <w:b/>
          <w:sz w:val="22"/>
          <w:szCs w:val="22"/>
        </w:rPr>
        <w:t>Ch</w:t>
      </w:r>
      <w:r w:rsidR="0069591D" w:rsidRPr="00106812">
        <w:rPr>
          <w:rFonts w:ascii="Bookman Old Style" w:hAnsi="Bookman Old Style"/>
          <w:b/>
          <w:sz w:val="22"/>
          <w:szCs w:val="22"/>
        </w:rPr>
        <w:t>.</w:t>
      </w:r>
      <w:r w:rsidRPr="00106812">
        <w:rPr>
          <w:rFonts w:ascii="Bookman Old Style" w:hAnsi="Bookman Old Style"/>
          <w:b/>
          <w:sz w:val="22"/>
          <w:szCs w:val="22"/>
        </w:rPr>
        <w:t xml:space="preserve"> 101</w:t>
      </w:r>
      <w:r w:rsidRPr="00106812">
        <w:rPr>
          <w:rFonts w:ascii="Bookman Old Style" w:hAnsi="Bookman Old Style"/>
          <w:bCs/>
          <w:sz w:val="22"/>
          <w:szCs w:val="22"/>
        </w:rPr>
        <w:t>, MaineCare Benefits Manual</w:t>
      </w:r>
      <w:r w:rsidR="0069591D" w:rsidRPr="00106812">
        <w:rPr>
          <w:rFonts w:ascii="Bookman Old Style" w:hAnsi="Bookman Old Style"/>
          <w:bCs/>
          <w:sz w:val="22"/>
          <w:szCs w:val="22"/>
        </w:rPr>
        <w:t xml:space="preserve"> (MBM):</w:t>
      </w:r>
      <w:r w:rsidRPr="00106812">
        <w:rPr>
          <w:rFonts w:ascii="Bookman Old Style" w:hAnsi="Bookman Old Style"/>
          <w:bCs/>
          <w:sz w:val="22"/>
          <w:szCs w:val="22"/>
        </w:rPr>
        <w:t xml:space="preserve"> </w:t>
      </w:r>
      <w:r w:rsidRPr="00106812">
        <w:rPr>
          <w:rFonts w:ascii="Bookman Old Style" w:hAnsi="Bookman Old Style"/>
          <w:b/>
          <w:sz w:val="22"/>
          <w:szCs w:val="22"/>
        </w:rPr>
        <w:t>Ch</w:t>
      </w:r>
      <w:r w:rsidR="0069591D" w:rsidRPr="00106812">
        <w:rPr>
          <w:rFonts w:ascii="Bookman Old Style" w:hAnsi="Bookman Old Style"/>
          <w:b/>
          <w:sz w:val="22"/>
          <w:szCs w:val="22"/>
        </w:rPr>
        <w:t>.</w:t>
      </w:r>
      <w:r w:rsidRPr="00106812">
        <w:rPr>
          <w:rFonts w:ascii="Bookman Old Style" w:hAnsi="Bookman Old Style"/>
          <w:b/>
          <w:sz w:val="22"/>
          <w:szCs w:val="22"/>
        </w:rPr>
        <w:t xml:space="preserve"> III Section 45</w:t>
      </w:r>
      <w:r w:rsidRPr="00106812">
        <w:rPr>
          <w:rFonts w:ascii="Bookman Old Style" w:hAnsi="Bookman Old Style"/>
          <w:bCs/>
          <w:sz w:val="22"/>
          <w:szCs w:val="22"/>
        </w:rPr>
        <w:t>, Hospital Services</w:t>
      </w:r>
    </w:p>
    <w:p w14:paraId="336AE994" w14:textId="1AF281BF" w:rsidR="00EB37D7" w:rsidRPr="00106812" w:rsidRDefault="00EB37D7" w:rsidP="002B07C5">
      <w:pPr>
        <w:tabs>
          <w:tab w:val="left" w:pos="27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TYPE OF RULE: Routine Technical</w:t>
      </w:r>
    </w:p>
    <w:p w14:paraId="2218194A" w14:textId="79224982" w:rsidR="00964383" w:rsidRPr="00106812" w:rsidRDefault="00964383" w:rsidP="002B07C5">
      <w:pPr>
        <w:tabs>
          <w:tab w:val="left" w:pos="270"/>
        </w:tabs>
        <w:overflowPunct/>
        <w:autoSpaceDE/>
        <w:autoSpaceDN/>
        <w:adjustRightInd/>
        <w:textAlignment w:val="auto"/>
        <w:rPr>
          <w:rFonts w:ascii="Bookman Old Style" w:hAnsi="Bookman Old Style"/>
          <w:b/>
          <w:sz w:val="22"/>
          <w:szCs w:val="22"/>
        </w:rPr>
      </w:pPr>
      <w:r w:rsidRPr="00106812">
        <w:rPr>
          <w:rFonts w:ascii="Bookman Old Style" w:hAnsi="Bookman Old Style"/>
          <w:bCs/>
          <w:sz w:val="22"/>
          <w:szCs w:val="22"/>
        </w:rPr>
        <w:t xml:space="preserve">PROPOSED RULE NUMBER: </w:t>
      </w:r>
      <w:r w:rsidR="0069591D" w:rsidRPr="00106812">
        <w:rPr>
          <w:rFonts w:ascii="Bookman Old Style" w:hAnsi="Bookman Old Style"/>
          <w:b/>
          <w:sz w:val="22"/>
          <w:szCs w:val="22"/>
        </w:rPr>
        <w:t>2020-P119</w:t>
      </w:r>
    </w:p>
    <w:p w14:paraId="3101BF42" w14:textId="6D06CDFD" w:rsidR="00964383" w:rsidRPr="00106812" w:rsidRDefault="00964383" w:rsidP="002B07C5">
      <w:pPr>
        <w:tabs>
          <w:tab w:val="left" w:pos="270"/>
          <w:tab w:val="left" w:pos="1710"/>
          <w:tab w:val="left" w:pos="10080"/>
        </w:tabs>
        <w:overflowPunct/>
        <w:autoSpaceDE/>
        <w:autoSpaceDN/>
        <w:adjustRightInd/>
        <w:textAlignment w:val="auto"/>
        <w:rPr>
          <w:rFonts w:ascii="Bookman Old Style" w:hAnsi="Bookman Old Style"/>
          <w:bCs/>
          <w:iCs/>
          <w:sz w:val="22"/>
          <w:szCs w:val="22"/>
        </w:rPr>
      </w:pPr>
      <w:r w:rsidRPr="00106812">
        <w:rPr>
          <w:rFonts w:ascii="Bookman Old Style" w:hAnsi="Bookman Old Style"/>
          <w:bCs/>
          <w:sz w:val="22"/>
          <w:szCs w:val="22"/>
        </w:rPr>
        <w:t xml:space="preserve">CONCISE SUMMARY: As directed by </w:t>
      </w:r>
      <w:bookmarkStart w:id="2" w:name="_Hlk26356910"/>
      <w:r w:rsidRPr="00106812">
        <w:rPr>
          <w:rFonts w:ascii="Bookman Old Style" w:hAnsi="Bookman Old Style"/>
          <w:bCs/>
          <w:sz w:val="22"/>
          <w:szCs w:val="22"/>
        </w:rPr>
        <w:t xml:space="preserve">PL 2019 ch. 530, </w:t>
      </w:r>
      <w:r w:rsidRPr="00106812">
        <w:rPr>
          <w:rFonts w:ascii="Bookman Old Style" w:hAnsi="Bookman Old Style"/>
          <w:bCs/>
          <w:i/>
          <w:sz w:val="22"/>
          <w:szCs w:val="22"/>
        </w:rPr>
        <w:t>An Act to Prevent and Reduce Tobacco Use with Adequate Funding and by Equalizing the Taxes on Tobacco Products and To Improve Public Healt</w:t>
      </w:r>
      <w:bookmarkEnd w:id="2"/>
      <w:r w:rsidRPr="00106812">
        <w:rPr>
          <w:rFonts w:ascii="Bookman Old Style" w:hAnsi="Bookman Old Style"/>
          <w:bCs/>
          <w:i/>
          <w:sz w:val="22"/>
          <w:szCs w:val="22"/>
        </w:rPr>
        <w:t>h</w:t>
      </w:r>
      <w:r w:rsidRPr="00106812">
        <w:rPr>
          <w:rFonts w:ascii="Bookman Old Style" w:hAnsi="Bookman Old Style"/>
          <w:bCs/>
          <w:iCs/>
          <w:sz w:val="22"/>
          <w:szCs w:val="22"/>
        </w:rPr>
        <w:t xml:space="preserve">, the Department is proposing the following changes: </w:t>
      </w:r>
    </w:p>
    <w:p w14:paraId="2B131F18" w14:textId="18EE9B7B" w:rsidR="00964383" w:rsidRPr="00106812" w:rsidRDefault="0069591D" w:rsidP="0069591D">
      <w:pPr>
        <w:tabs>
          <w:tab w:val="left" w:pos="270"/>
          <w:tab w:val="left" w:pos="1710"/>
          <w:tab w:val="left" w:pos="10080"/>
        </w:tabs>
        <w:overflowPunct/>
        <w:autoSpaceDE/>
        <w:autoSpaceDN/>
        <w:adjustRightInd/>
        <w:textAlignment w:val="auto"/>
        <w:rPr>
          <w:rFonts w:ascii="Bookman Old Style" w:hAnsi="Bookman Old Style"/>
          <w:bCs/>
          <w:iCs/>
          <w:sz w:val="22"/>
          <w:szCs w:val="22"/>
        </w:rPr>
      </w:pPr>
      <w:r w:rsidRPr="00106812">
        <w:rPr>
          <w:rFonts w:ascii="Bookman Old Style" w:hAnsi="Bookman Old Style"/>
          <w:b/>
          <w:iCs/>
          <w:sz w:val="22"/>
          <w:szCs w:val="22"/>
        </w:rPr>
        <w:t>1.</w:t>
      </w:r>
      <w:r w:rsidRPr="00106812">
        <w:rPr>
          <w:rFonts w:ascii="Bookman Old Style" w:hAnsi="Bookman Old Style"/>
          <w:bCs/>
          <w:iCs/>
          <w:sz w:val="22"/>
          <w:szCs w:val="22"/>
        </w:rPr>
        <w:t xml:space="preserve"> </w:t>
      </w:r>
      <w:r w:rsidR="00964383" w:rsidRPr="00106812">
        <w:rPr>
          <w:rFonts w:ascii="Bookman Old Style" w:hAnsi="Bookman Old Style"/>
          <w:bCs/>
          <w:iCs/>
          <w:sz w:val="22"/>
          <w:szCs w:val="22"/>
        </w:rPr>
        <w:t xml:space="preserve">Pursuant to </w:t>
      </w:r>
      <w:r w:rsidRPr="00106812">
        <w:rPr>
          <w:rFonts w:ascii="Bookman Old Style" w:hAnsi="Bookman Old Style"/>
          <w:bCs/>
          <w:iCs/>
          <w:sz w:val="22"/>
          <w:szCs w:val="22"/>
        </w:rPr>
        <w:t>s</w:t>
      </w:r>
      <w:r w:rsidR="00964383" w:rsidRPr="00106812">
        <w:rPr>
          <w:rFonts w:ascii="Bookman Old Style" w:hAnsi="Bookman Old Style"/>
          <w:bCs/>
          <w:iCs/>
          <w:sz w:val="22"/>
          <w:szCs w:val="22"/>
        </w:rPr>
        <w:t xml:space="preserve">ec. C-2, the Department proposes to establish two subsets of Private Acute Care Non-Critical Access Hospitals; rural hospitals and non-rural hospitals. The Department’s proposed definition of “rural hospital” followed the Legislative directive so </w:t>
      </w:r>
      <w:r w:rsidR="00964383" w:rsidRPr="00106812">
        <w:rPr>
          <w:rFonts w:ascii="Bookman Old Style" w:hAnsi="Bookman Old Style"/>
          <w:bCs/>
          <w:iCs/>
          <w:sz w:val="22"/>
          <w:szCs w:val="22"/>
        </w:rPr>
        <w:lastRenderedPageBreak/>
        <w:t>that the definition reflects the regional access to hospital care and the population density of the public health district in which the hospital is located. The proposed definition of a private acute care non-critical access “rural” hospital is a hospital, as reported on the hospital’s Medicare cost report, which is either: a “Sole Community Hospital”, OR a “Medicare -Dependent Hospital”, OR is a hospital participating in the Medicare “Rural Community Hospital Demonstration”. As required by the law, the following hospitals meet the “rural hospital” definition: Northern Light A.R. Gould Hospital in Presque Isle; Cary Medical Center in Caribou; Franklin Memorial Hospital in Farmington; Northern Light Inland Hospital in Waterville; Northern Light Maine Coast Hospital in Ellsworth; and Northern Maine Medical Center in Fort Kent.</w:t>
      </w:r>
    </w:p>
    <w:p w14:paraId="179CA693" w14:textId="09FAE4A5" w:rsidR="00964383" w:rsidRPr="00106812" w:rsidRDefault="0069591D" w:rsidP="0069591D">
      <w:pPr>
        <w:tabs>
          <w:tab w:val="left" w:pos="270"/>
          <w:tab w:val="left" w:pos="1710"/>
          <w:tab w:val="left" w:pos="10080"/>
        </w:tabs>
        <w:overflowPunct/>
        <w:autoSpaceDE/>
        <w:autoSpaceDN/>
        <w:adjustRightInd/>
        <w:textAlignment w:val="auto"/>
        <w:rPr>
          <w:rFonts w:ascii="Bookman Old Style" w:hAnsi="Bookman Old Style"/>
          <w:bCs/>
          <w:iCs/>
          <w:sz w:val="22"/>
          <w:szCs w:val="22"/>
        </w:rPr>
      </w:pPr>
      <w:r w:rsidRPr="00106812">
        <w:rPr>
          <w:rFonts w:ascii="Bookman Old Style" w:hAnsi="Bookman Old Style"/>
          <w:b/>
          <w:iCs/>
          <w:sz w:val="22"/>
          <w:szCs w:val="22"/>
        </w:rPr>
        <w:t>2.</w:t>
      </w:r>
      <w:r w:rsidRPr="00106812">
        <w:rPr>
          <w:rFonts w:ascii="Bookman Old Style" w:hAnsi="Bookman Old Style"/>
          <w:bCs/>
          <w:iCs/>
          <w:sz w:val="22"/>
          <w:szCs w:val="22"/>
        </w:rPr>
        <w:t xml:space="preserve"> </w:t>
      </w:r>
      <w:r w:rsidR="00964383" w:rsidRPr="00106812">
        <w:rPr>
          <w:rFonts w:ascii="Bookman Old Style" w:hAnsi="Bookman Old Style"/>
          <w:bCs/>
          <w:iCs/>
          <w:sz w:val="22"/>
          <w:szCs w:val="22"/>
        </w:rPr>
        <w:t xml:space="preserve">Pursuant to Sec. C-2, the Department proposes to reimburse Private Acute Care Non-Critical Access Rural Hospitals at 100% of inpatient hospital- based physician costs, outpatient emergency room hospital- based physician costs, outpatient non-emergency room hospital-based physician costs and graduate medical education costs. Pursuant to Legislative directive and funding, this provision will be effective retroactive to January 1, 2020. The retroactive application of this provision is authorized pursuant to 22 MRS §42(8), which allows retroactive application where there is a benefit to a provider, as is the case with this rule. </w:t>
      </w:r>
    </w:p>
    <w:p w14:paraId="6FAF1A7C" w14:textId="34438F15" w:rsidR="00964383" w:rsidRPr="00106812" w:rsidRDefault="0069591D" w:rsidP="000A4967">
      <w:pPr>
        <w:tabs>
          <w:tab w:val="left" w:pos="270"/>
          <w:tab w:val="left" w:pos="1710"/>
          <w:tab w:val="left" w:pos="10080"/>
        </w:tabs>
        <w:overflowPunct/>
        <w:autoSpaceDE/>
        <w:autoSpaceDN/>
        <w:adjustRightInd/>
        <w:ind w:right="-360"/>
        <w:textAlignment w:val="auto"/>
        <w:rPr>
          <w:rFonts w:ascii="Bookman Old Style" w:hAnsi="Bookman Old Style"/>
          <w:bCs/>
          <w:iCs/>
          <w:sz w:val="22"/>
          <w:szCs w:val="22"/>
        </w:rPr>
      </w:pPr>
      <w:r w:rsidRPr="00106812">
        <w:rPr>
          <w:rFonts w:ascii="Bookman Old Style" w:hAnsi="Bookman Old Style"/>
          <w:b/>
          <w:iCs/>
          <w:sz w:val="22"/>
          <w:szCs w:val="22"/>
        </w:rPr>
        <w:t>3.</w:t>
      </w:r>
      <w:r w:rsidRPr="00106812">
        <w:rPr>
          <w:rFonts w:ascii="Bookman Old Style" w:hAnsi="Bookman Old Style"/>
          <w:bCs/>
          <w:iCs/>
          <w:sz w:val="22"/>
          <w:szCs w:val="22"/>
        </w:rPr>
        <w:t xml:space="preserve"> </w:t>
      </w:r>
      <w:r w:rsidR="00964383" w:rsidRPr="00106812">
        <w:rPr>
          <w:rFonts w:ascii="Bookman Old Style" w:hAnsi="Bookman Old Style"/>
          <w:bCs/>
          <w:iCs/>
          <w:sz w:val="22"/>
          <w:szCs w:val="22"/>
        </w:rPr>
        <w:t>Pursuant to Sec. C-2, the Department proposes to reimburse Private Acute Care Non-Critical Access Non-Rural Hospitals at 93.3% of inpatient hospital-based physician costs, 93.4% of outpatient emergency room hospital-based physician costs and 83.8% of outpatient nonemergency room hospital- based physician costs. Pursuant to Legislative directive and funding, this provision will be effective retroactive to January 1, 2020. The retroactive application of this provision is authorized pursuant to 22 MRS</w:t>
      </w:r>
      <w:r w:rsidR="000A4967" w:rsidRPr="00106812">
        <w:rPr>
          <w:rFonts w:ascii="Bookman Old Style" w:hAnsi="Bookman Old Style"/>
          <w:bCs/>
          <w:iCs/>
          <w:sz w:val="22"/>
          <w:szCs w:val="22"/>
        </w:rPr>
        <w:t xml:space="preserve"> </w:t>
      </w:r>
      <w:r w:rsidR="00964383" w:rsidRPr="00106812">
        <w:rPr>
          <w:rFonts w:ascii="Bookman Old Style" w:hAnsi="Bookman Old Style"/>
          <w:bCs/>
          <w:iCs/>
          <w:sz w:val="22"/>
          <w:szCs w:val="22"/>
        </w:rPr>
        <w:t xml:space="preserve">§42(8), which allows retroactive application where there is a benefit to a provider, as is the case with this rule. </w:t>
      </w:r>
    </w:p>
    <w:p w14:paraId="7F52D6E9" w14:textId="2C3EC468" w:rsidR="00964383" w:rsidRPr="00106812" w:rsidRDefault="0069591D" w:rsidP="000A4967">
      <w:pPr>
        <w:tabs>
          <w:tab w:val="left" w:pos="270"/>
          <w:tab w:val="left" w:pos="1710"/>
          <w:tab w:val="left" w:pos="10080"/>
        </w:tabs>
        <w:overflowPunct/>
        <w:autoSpaceDE/>
        <w:autoSpaceDN/>
        <w:adjustRightInd/>
        <w:ind w:right="-90"/>
        <w:textAlignment w:val="auto"/>
        <w:rPr>
          <w:rFonts w:ascii="Bookman Old Style" w:hAnsi="Bookman Old Style"/>
          <w:bCs/>
          <w:iCs/>
          <w:sz w:val="22"/>
          <w:szCs w:val="22"/>
        </w:rPr>
      </w:pPr>
      <w:r w:rsidRPr="00106812">
        <w:rPr>
          <w:rFonts w:ascii="Bookman Old Style" w:hAnsi="Bookman Old Style"/>
          <w:b/>
          <w:iCs/>
          <w:sz w:val="22"/>
          <w:szCs w:val="22"/>
        </w:rPr>
        <w:t>4.</w:t>
      </w:r>
      <w:r w:rsidRPr="00106812">
        <w:rPr>
          <w:rFonts w:ascii="Bookman Old Style" w:hAnsi="Bookman Old Style"/>
          <w:bCs/>
          <w:iCs/>
          <w:sz w:val="22"/>
          <w:szCs w:val="22"/>
        </w:rPr>
        <w:t xml:space="preserve"> </w:t>
      </w:r>
      <w:r w:rsidR="00964383" w:rsidRPr="00106812">
        <w:rPr>
          <w:rFonts w:ascii="Bookman Old Style" w:hAnsi="Bookman Old Style"/>
          <w:bCs/>
          <w:iCs/>
          <w:sz w:val="22"/>
          <w:szCs w:val="22"/>
        </w:rPr>
        <w:t xml:space="preserve">Pursuant to Sec. C-3, the Department proposes to reimburse Acute Care Critical Access Hospitals for 100% for all hospital-based physician costs. Pursuant to Legislative directive and funding, this provision will be effective retroactive to January 1, 2020. The retroactive application of this provision is authorized pursuant to 22 MRS §42(8), which allows retroactive application where there is a benefit to a provider, as is the case with this rule. </w:t>
      </w:r>
    </w:p>
    <w:p w14:paraId="280BAF84" w14:textId="77777777" w:rsidR="00964383" w:rsidRPr="00106812" w:rsidRDefault="00964383" w:rsidP="002B07C5">
      <w:pPr>
        <w:tabs>
          <w:tab w:val="left" w:pos="270"/>
          <w:tab w:val="left" w:pos="1710"/>
          <w:tab w:val="left" w:pos="1008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The Department has submitted State Plan Amendment requests to CMS and anticipates approval of the SPA requests. </w:t>
      </w:r>
    </w:p>
    <w:p w14:paraId="635932FE" w14:textId="11793BDF" w:rsidR="00964383" w:rsidRPr="00106812" w:rsidRDefault="00964383" w:rsidP="000A4967">
      <w:pPr>
        <w:tabs>
          <w:tab w:val="left" w:pos="270"/>
          <w:tab w:val="left" w:pos="1710"/>
          <w:tab w:val="left" w:pos="10080"/>
        </w:tabs>
        <w:overflowPunct/>
        <w:autoSpaceDE/>
        <w:autoSpaceDN/>
        <w:adjustRightInd/>
        <w:ind w:right="-90"/>
        <w:textAlignment w:val="auto"/>
        <w:rPr>
          <w:rFonts w:ascii="Bookman Old Style" w:hAnsi="Bookman Old Style"/>
          <w:bCs/>
          <w:sz w:val="22"/>
          <w:szCs w:val="22"/>
        </w:rPr>
      </w:pPr>
      <w:r w:rsidRPr="00106812">
        <w:rPr>
          <w:rFonts w:ascii="Bookman Old Style" w:hAnsi="Bookman Old Style"/>
          <w:bCs/>
          <w:sz w:val="22"/>
          <w:szCs w:val="22"/>
        </w:rPr>
        <w:t xml:space="preserve">As directed by </w:t>
      </w:r>
      <w:bookmarkStart w:id="3" w:name="_Hlk26356964"/>
      <w:r w:rsidRPr="00106812">
        <w:rPr>
          <w:rFonts w:ascii="Bookman Old Style" w:hAnsi="Bookman Old Style"/>
          <w:bCs/>
          <w:sz w:val="22"/>
          <w:szCs w:val="22"/>
        </w:rPr>
        <w:t xml:space="preserve">PL 2019 ch. 343, </w:t>
      </w:r>
      <w:r w:rsidRPr="00106812">
        <w:rPr>
          <w:rFonts w:ascii="Bookman Old Style" w:hAnsi="Bookman Old Style"/>
          <w:bCs/>
          <w:i/>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2019, June 30, 2020, and June 30, 2021</w:t>
      </w:r>
      <w:bookmarkEnd w:id="3"/>
      <w:r w:rsidRPr="00106812">
        <w:rPr>
          <w:rFonts w:ascii="Bookman Old Style" w:hAnsi="Bookman Old Style"/>
          <w:bCs/>
          <w:sz w:val="22"/>
          <w:szCs w:val="22"/>
        </w:rPr>
        <w:t xml:space="preserve">, </w:t>
      </w:r>
      <w:r w:rsidRPr="00106812">
        <w:rPr>
          <w:rFonts w:ascii="Bookman Old Style" w:hAnsi="Bookman Old Style"/>
          <w:bCs/>
          <w:i/>
          <w:iCs/>
          <w:sz w:val="22"/>
          <w:szCs w:val="22"/>
        </w:rPr>
        <w:t>Part A, Sec. 129</w:t>
      </w:r>
      <w:r w:rsidRPr="00106812">
        <w:rPr>
          <w:rFonts w:ascii="Bookman Old Style" w:hAnsi="Bookman Old Style"/>
          <w:bCs/>
          <w:sz w:val="22"/>
          <w:szCs w:val="22"/>
        </w:rPr>
        <w:t xml:space="preserve">, the Department is proposing the following change: </w:t>
      </w:r>
    </w:p>
    <w:p w14:paraId="70062485" w14:textId="77777777" w:rsidR="00964383" w:rsidRPr="00106812" w:rsidRDefault="00964383" w:rsidP="002B07C5">
      <w:pPr>
        <w:tabs>
          <w:tab w:val="left" w:pos="270"/>
          <w:tab w:val="left" w:pos="1710"/>
          <w:tab w:val="left" w:pos="1008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The Supplemental Pool for the Acute Care Critical Access Hospitals and also for Non-Critical Access Hospitals, Hospitals Reclassified to a Wage Area Outside Maine, and Rehabilitation Hospitals was increased. </w:t>
      </w:r>
    </w:p>
    <w:p w14:paraId="36B3F1E3" w14:textId="77777777" w:rsidR="00964383" w:rsidRPr="00106812" w:rsidRDefault="00964383" w:rsidP="002B07C5">
      <w:pPr>
        <w:tabs>
          <w:tab w:val="left" w:pos="270"/>
          <w:tab w:val="left" w:pos="1710"/>
          <w:tab w:val="left" w:pos="10080"/>
        </w:tabs>
        <w:overflowPunct/>
        <w:autoSpaceDE/>
        <w:autoSpaceDN/>
        <w:adjustRightInd/>
        <w:textAlignment w:val="auto"/>
        <w:rPr>
          <w:rFonts w:ascii="Bookman Old Style" w:hAnsi="Bookman Old Style"/>
          <w:bCs/>
          <w:sz w:val="22"/>
          <w:szCs w:val="22"/>
        </w:rPr>
      </w:pPr>
      <w:r w:rsidRPr="00106812">
        <w:rPr>
          <w:rFonts w:ascii="Bookman Old Style" w:hAnsi="Bookman Old Style"/>
          <w:b/>
          <w:sz w:val="22"/>
          <w:szCs w:val="22"/>
        </w:rPr>
        <w:t>In addition</w:t>
      </w:r>
      <w:r w:rsidRPr="00106812">
        <w:rPr>
          <w:rFonts w:ascii="Bookman Old Style" w:hAnsi="Bookman Old Style"/>
          <w:bCs/>
          <w:sz w:val="22"/>
          <w:szCs w:val="22"/>
        </w:rPr>
        <w:t xml:space="preserve">: The Department is proposing to clarify that each hospital’s year, as used for the calculation, is the hospital’s fiscal year that ended during calendar year 2016. </w:t>
      </w:r>
    </w:p>
    <w:p w14:paraId="305356C6" w14:textId="3BA356F4" w:rsidR="00964383" w:rsidRPr="00106812" w:rsidRDefault="00964383" w:rsidP="002B07C5">
      <w:pPr>
        <w:tabs>
          <w:tab w:val="left" w:pos="27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See </w:t>
      </w:r>
      <w:r w:rsidRPr="00106812">
        <w:rPr>
          <w:rFonts w:ascii="Bookman Old Style" w:hAnsi="Bookman Old Style"/>
          <w:bCs/>
          <w:sz w:val="22"/>
          <w:szCs w:val="22"/>
          <w:u w:val="single"/>
        </w:rPr>
        <w:t>http://www.maine.gov/dhhs/oms/rules/index.shtml</w:t>
      </w:r>
      <w:r w:rsidRPr="00106812">
        <w:rPr>
          <w:rFonts w:ascii="Bookman Old Style" w:hAnsi="Bookman Old Style"/>
          <w:bCs/>
          <w:sz w:val="22"/>
          <w:szCs w:val="22"/>
        </w:rPr>
        <w:t xml:space="preserve"> for rules and related rulemaking documents.</w:t>
      </w:r>
    </w:p>
    <w:p w14:paraId="6B610D12" w14:textId="77777777" w:rsidR="00964383" w:rsidRPr="00106812" w:rsidRDefault="00964383" w:rsidP="002B07C5">
      <w:pPr>
        <w:tabs>
          <w:tab w:val="left" w:pos="-1440"/>
          <w:tab w:val="left" w:pos="-720"/>
          <w:tab w:val="left" w:pos="270"/>
          <w:tab w:val="left" w:pos="540"/>
        </w:tabs>
        <w:rPr>
          <w:rFonts w:ascii="Bookman Old Style" w:hAnsi="Bookman Old Style"/>
          <w:bCs/>
          <w:sz w:val="22"/>
          <w:szCs w:val="22"/>
        </w:rPr>
      </w:pPr>
      <w:r w:rsidRPr="00106812">
        <w:rPr>
          <w:rFonts w:ascii="Bookman Old Style" w:hAnsi="Bookman Old Style"/>
          <w:bCs/>
          <w:sz w:val="22"/>
          <w:szCs w:val="22"/>
        </w:rPr>
        <w:t xml:space="preserve">PUBLIC HEARING: No public hearing is scheduled. </w:t>
      </w:r>
    </w:p>
    <w:p w14:paraId="053F6C92" w14:textId="1E1A758B" w:rsidR="00964383" w:rsidRPr="00106812" w:rsidRDefault="00964383" w:rsidP="002B07C5">
      <w:pPr>
        <w:tabs>
          <w:tab w:val="left" w:pos="-1440"/>
          <w:tab w:val="left" w:pos="-720"/>
          <w:tab w:val="left" w:pos="270"/>
          <w:tab w:val="left" w:pos="540"/>
        </w:tabs>
        <w:rPr>
          <w:rFonts w:ascii="Bookman Old Style" w:hAnsi="Bookman Old Style"/>
          <w:bCs/>
          <w:sz w:val="22"/>
          <w:szCs w:val="22"/>
        </w:rPr>
      </w:pPr>
      <w:r w:rsidRPr="00106812">
        <w:rPr>
          <w:rFonts w:ascii="Bookman Old Style" w:hAnsi="Bookman Old Style"/>
          <w:b/>
          <w:sz w:val="22"/>
          <w:szCs w:val="22"/>
        </w:rPr>
        <w:t>NOTE</w:t>
      </w:r>
      <w:r w:rsidRPr="00106812">
        <w:rPr>
          <w:rFonts w:ascii="Bookman Old Style" w:hAnsi="Bookman Old Style"/>
          <w:bCs/>
          <w:sz w:val="22"/>
          <w:szCs w:val="22"/>
        </w:rPr>
        <w:t>: During the Civil State of Emergency declared by the Governor, public hearings are now closed to the public physically attending. During this State of Emergency, the Department will be providing a 30-day comment period in lieu of a public hearing.</w:t>
      </w:r>
    </w:p>
    <w:p w14:paraId="6D34C86C" w14:textId="77777777" w:rsidR="00964383" w:rsidRPr="00106812" w:rsidRDefault="00964383" w:rsidP="002B07C5">
      <w:pPr>
        <w:tabs>
          <w:tab w:val="left" w:pos="-1440"/>
          <w:tab w:val="left" w:pos="-720"/>
          <w:tab w:val="left" w:pos="270"/>
          <w:tab w:val="left" w:pos="540"/>
        </w:tabs>
        <w:rPr>
          <w:rFonts w:ascii="Bookman Old Style" w:hAnsi="Bookman Old Style"/>
          <w:bCs/>
          <w:sz w:val="22"/>
          <w:szCs w:val="22"/>
        </w:rPr>
      </w:pPr>
      <w:r w:rsidRPr="00106812">
        <w:rPr>
          <w:rFonts w:ascii="Bookman Old Style" w:hAnsi="Bookman Old Style"/>
          <w:bCs/>
          <w:sz w:val="22"/>
          <w:szCs w:val="22"/>
        </w:rPr>
        <w:t>PUBLIC NOTICE: June 17, 2020</w:t>
      </w:r>
    </w:p>
    <w:p w14:paraId="1CF9B798" w14:textId="679CB5DC" w:rsidR="00964383" w:rsidRPr="00106812" w:rsidRDefault="00964383" w:rsidP="002B07C5">
      <w:pPr>
        <w:tabs>
          <w:tab w:val="left" w:pos="-1440"/>
          <w:tab w:val="left" w:pos="-720"/>
          <w:tab w:val="left" w:pos="0"/>
          <w:tab w:val="left" w:pos="27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06812">
        <w:rPr>
          <w:rFonts w:ascii="Bookman Old Style" w:hAnsi="Bookman Old Style"/>
          <w:bCs/>
          <w:sz w:val="22"/>
          <w:szCs w:val="22"/>
        </w:rPr>
        <w:t xml:space="preserve">COMMENT DEADLINE: Comments must be received by 11:59 </w:t>
      </w:r>
      <w:r w:rsidR="000A4967" w:rsidRPr="00106812">
        <w:rPr>
          <w:rFonts w:ascii="Bookman Old Style" w:hAnsi="Bookman Old Style"/>
          <w:bCs/>
          <w:sz w:val="22"/>
          <w:szCs w:val="22"/>
        </w:rPr>
        <w:t>p.m.</w:t>
      </w:r>
      <w:r w:rsidRPr="00106812">
        <w:rPr>
          <w:rFonts w:ascii="Bookman Old Style" w:hAnsi="Bookman Old Style"/>
          <w:bCs/>
          <w:sz w:val="22"/>
          <w:szCs w:val="22"/>
        </w:rPr>
        <w:t xml:space="preserve"> on July 17, 2020.</w:t>
      </w:r>
    </w:p>
    <w:p w14:paraId="2EDE2762" w14:textId="1B69AD3C" w:rsidR="000A4967" w:rsidRPr="00106812" w:rsidRDefault="000A4967" w:rsidP="000A4967">
      <w:pPr>
        <w:tabs>
          <w:tab w:val="left" w:pos="27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lastRenderedPageBreak/>
        <w:t xml:space="preserve">OMS </w:t>
      </w:r>
      <w:r w:rsidR="00964383" w:rsidRPr="00106812">
        <w:rPr>
          <w:rFonts w:ascii="Bookman Old Style" w:hAnsi="Bookman Old Style"/>
          <w:bCs/>
          <w:sz w:val="22"/>
          <w:szCs w:val="22"/>
        </w:rPr>
        <w:t>CONTACT PERSON</w:t>
      </w:r>
      <w:r w:rsidR="007431B0" w:rsidRPr="00106812">
        <w:rPr>
          <w:rFonts w:ascii="Bookman Old Style" w:hAnsi="Bookman Old Style"/>
          <w:bCs/>
          <w:sz w:val="22"/>
          <w:szCs w:val="22"/>
        </w:rPr>
        <w:t xml:space="preserve"> / SMALL BUSINESS IMPACT INFORMATION</w:t>
      </w:r>
      <w:r w:rsidR="00964383" w:rsidRPr="00106812">
        <w:rPr>
          <w:rFonts w:ascii="Bookman Old Style" w:hAnsi="Bookman Old Style"/>
          <w:bCs/>
          <w:sz w:val="22"/>
          <w:szCs w:val="22"/>
        </w:rPr>
        <w:t>: Anne E. Labonte, Comprehensive Health Planner II</w:t>
      </w:r>
      <w:r w:rsidRPr="00106812">
        <w:rPr>
          <w:rFonts w:ascii="Bookman Old Style" w:hAnsi="Bookman Old Style"/>
          <w:bCs/>
          <w:sz w:val="22"/>
          <w:szCs w:val="22"/>
        </w:rPr>
        <w:t xml:space="preserve">, </w:t>
      </w:r>
      <w:r w:rsidR="00964383" w:rsidRPr="00106812">
        <w:rPr>
          <w:rFonts w:ascii="Bookman Old Style" w:hAnsi="Bookman Old Style"/>
          <w:bCs/>
          <w:sz w:val="22"/>
          <w:szCs w:val="22"/>
        </w:rPr>
        <w:t>MaineCare Services</w:t>
      </w:r>
      <w:r w:rsidRPr="00106812">
        <w:rPr>
          <w:rFonts w:ascii="Bookman Old Style" w:hAnsi="Bookman Old Style"/>
          <w:bCs/>
          <w:sz w:val="22"/>
          <w:szCs w:val="22"/>
        </w:rPr>
        <w:t xml:space="preserve">, </w:t>
      </w:r>
      <w:r w:rsidR="00964383" w:rsidRPr="00106812">
        <w:rPr>
          <w:rFonts w:ascii="Bookman Old Style" w:hAnsi="Bookman Old Style"/>
          <w:bCs/>
          <w:sz w:val="22"/>
          <w:szCs w:val="22"/>
        </w:rPr>
        <w:t xml:space="preserve">109 Capitol Street </w:t>
      </w:r>
      <w:r w:rsidRPr="00106812">
        <w:rPr>
          <w:rFonts w:ascii="Bookman Old Style" w:hAnsi="Bookman Old Style"/>
          <w:bCs/>
          <w:sz w:val="22"/>
          <w:szCs w:val="22"/>
        </w:rPr>
        <w:t xml:space="preserve">- </w:t>
      </w:r>
      <w:r w:rsidR="00964383" w:rsidRPr="00106812">
        <w:rPr>
          <w:rFonts w:ascii="Bookman Old Style" w:hAnsi="Bookman Old Style"/>
          <w:bCs/>
          <w:sz w:val="22"/>
          <w:szCs w:val="22"/>
        </w:rPr>
        <w:t>11 State House Station</w:t>
      </w:r>
      <w:r w:rsidRPr="00106812">
        <w:rPr>
          <w:rFonts w:ascii="Bookman Old Style" w:hAnsi="Bookman Old Style"/>
          <w:bCs/>
          <w:sz w:val="22"/>
          <w:szCs w:val="22"/>
        </w:rPr>
        <w:t xml:space="preserve">, </w:t>
      </w:r>
      <w:r w:rsidR="00964383" w:rsidRPr="00106812">
        <w:rPr>
          <w:rFonts w:ascii="Bookman Old Style" w:hAnsi="Bookman Old Style"/>
          <w:bCs/>
          <w:sz w:val="22"/>
          <w:szCs w:val="22"/>
        </w:rPr>
        <w:t>Augusta, Maine 04333-0011</w:t>
      </w:r>
      <w:r w:rsidRPr="00106812">
        <w:rPr>
          <w:rFonts w:ascii="Bookman Old Style" w:hAnsi="Bookman Old Style"/>
          <w:bCs/>
          <w:sz w:val="22"/>
          <w:szCs w:val="22"/>
        </w:rPr>
        <w:t xml:space="preserve">. </w:t>
      </w:r>
      <w:r w:rsidR="00964383" w:rsidRPr="00106812">
        <w:rPr>
          <w:rFonts w:ascii="Bookman Old Style" w:hAnsi="Bookman Old Style"/>
          <w:bCs/>
          <w:sz w:val="22"/>
          <w:szCs w:val="22"/>
        </w:rPr>
        <w:t>T</w:t>
      </w:r>
      <w:r w:rsidRPr="00106812">
        <w:rPr>
          <w:rFonts w:ascii="Bookman Old Style" w:hAnsi="Bookman Old Style"/>
          <w:bCs/>
          <w:sz w:val="22"/>
          <w:szCs w:val="22"/>
        </w:rPr>
        <w:t>elephone</w:t>
      </w:r>
      <w:r w:rsidR="00964383" w:rsidRPr="00106812">
        <w:rPr>
          <w:rFonts w:ascii="Bookman Old Style" w:hAnsi="Bookman Old Style"/>
          <w:bCs/>
          <w:sz w:val="22"/>
          <w:szCs w:val="22"/>
        </w:rPr>
        <w:t xml:space="preserve">: </w:t>
      </w:r>
      <w:r w:rsidRPr="00106812">
        <w:rPr>
          <w:rFonts w:ascii="Bookman Old Style" w:hAnsi="Bookman Old Style"/>
          <w:bCs/>
          <w:sz w:val="22"/>
          <w:szCs w:val="22"/>
        </w:rPr>
        <w:t>(</w:t>
      </w:r>
      <w:r w:rsidR="00964383" w:rsidRPr="00106812">
        <w:rPr>
          <w:rFonts w:ascii="Bookman Old Style" w:hAnsi="Bookman Old Style"/>
          <w:bCs/>
          <w:sz w:val="22"/>
          <w:szCs w:val="22"/>
        </w:rPr>
        <w:t>207</w:t>
      </w:r>
      <w:r w:rsidRPr="00106812">
        <w:rPr>
          <w:rFonts w:ascii="Bookman Old Style" w:hAnsi="Bookman Old Style"/>
          <w:bCs/>
          <w:sz w:val="22"/>
          <w:szCs w:val="22"/>
        </w:rPr>
        <w:t xml:space="preserve">) </w:t>
      </w:r>
      <w:r w:rsidR="00964383" w:rsidRPr="00106812">
        <w:rPr>
          <w:rFonts w:ascii="Bookman Old Style" w:hAnsi="Bookman Old Style"/>
          <w:bCs/>
          <w:sz w:val="22"/>
          <w:szCs w:val="22"/>
        </w:rPr>
        <w:t>624-4082</w:t>
      </w:r>
      <w:r w:rsidRPr="00106812">
        <w:rPr>
          <w:rFonts w:ascii="Bookman Old Style" w:hAnsi="Bookman Old Style"/>
          <w:bCs/>
          <w:sz w:val="22"/>
          <w:szCs w:val="22"/>
        </w:rPr>
        <w:t>.</w:t>
      </w:r>
      <w:r w:rsidR="00964383" w:rsidRPr="00106812">
        <w:rPr>
          <w:rFonts w:ascii="Bookman Old Style" w:hAnsi="Bookman Old Style"/>
          <w:bCs/>
          <w:sz w:val="22"/>
          <w:szCs w:val="22"/>
        </w:rPr>
        <w:t xml:space="preserve"> F</w:t>
      </w:r>
      <w:r w:rsidRPr="00106812">
        <w:rPr>
          <w:rFonts w:ascii="Bookman Old Style" w:hAnsi="Bookman Old Style"/>
          <w:bCs/>
          <w:sz w:val="22"/>
          <w:szCs w:val="22"/>
        </w:rPr>
        <w:t>ax</w:t>
      </w:r>
      <w:r w:rsidR="00964383" w:rsidRPr="00106812">
        <w:rPr>
          <w:rFonts w:ascii="Bookman Old Style" w:hAnsi="Bookman Old Style"/>
          <w:bCs/>
          <w:sz w:val="22"/>
          <w:szCs w:val="22"/>
        </w:rPr>
        <w:t>: (207) 287-6106</w:t>
      </w:r>
      <w:r w:rsidRPr="00106812">
        <w:rPr>
          <w:rFonts w:ascii="Bookman Old Style" w:hAnsi="Bookman Old Style"/>
          <w:bCs/>
          <w:sz w:val="22"/>
          <w:szCs w:val="22"/>
        </w:rPr>
        <w:t xml:space="preserve">. </w:t>
      </w:r>
      <w:r w:rsidR="00964383" w:rsidRPr="00106812">
        <w:rPr>
          <w:rFonts w:ascii="Bookman Old Style" w:hAnsi="Bookman Old Style"/>
          <w:bCs/>
          <w:sz w:val="22"/>
          <w:szCs w:val="22"/>
        </w:rPr>
        <w:t>TTY: 711 (Deaf or Hard of Hearing)</w:t>
      </w:r>
      <w:r w:rsidRPr="00106812">
        <w:rPr>
          <w:rFonts w:ascii="Bookman Old Style" w:hAnsi="Bookman Old Style"/>
          <w:bCs/>
          <w:sz w:val="22"/>
          <w:szCs w:val="22"/>
        </w:rPr>
        <w:t xml:space="preserve">. Email: </w:t>
      </w:r>
      <w:r w:rsidRPr="00106812">
        <w:rPr>
          <w:rFonts w:ascii="Bookman Old Style" w:hAnsi="Bookman Old Style"/>
          <w:bCs/>
          <w:sz w:val="22"/>
          <w:szCs w:val="22"/>
          <w:u w:val="single"/>
        </w:rPr>
        <w:t>Anne.Labonte@Maine.gov</w:t>
      </w:r>
      <w:r w:rsidRPr="00106812">
        <w:rPr>
          <w:rFonts w:ascii="Bookman Old Style" w:hAnsi="Bookman Old Style"/>
          <w:bCs/>
          <w:sz w:val="22"/>
          <w:szCs w:val="22"/>
        </w:rPr>
        <w:t xml:space="preserve"> .</w:t>
      </w:r>
    </w:p>
    <w:p w14:paraId="1DF6AC1D" w14:textId="50A83373" w:rsidR="00964383" w:rsidRPr="00106812" w:rsidRDefault="00964383" w:rsidP="002B07C5">
      <w:pPr>
        <w:tabs>
          <w:tab w:val="left" w:pos="-1440"/>
          <w:tab w:val="left" w:pos="-720"/>
          <w:tab w:val="left" w:pos="0"/>
          <w:tab w:val="left" w:pos="270"/>
        </w:tabs>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IMPACT ON MUNICIPALITIES OR COUNTIES: The Department anticipates that this rulemaking will not have any impact on municipalities or counties. </w:t>
      </w:r>
    </w:p>
    <w:p w14:paraId="781C0A3E" w14:textId="77777777" w:rsidR="00EB37D7" w:rsidRPr="00106812" w:rsidRDefault="00EB37D7" w:rsidP="00EB37D7">
      <w:pPr>
        <w:tabs>
          <w:tab w:val="left" w:pos="270"/>
        </w:tabs>
        <w:overflowPunct/>
        <w:autoSpaceDE/>
        <w:autoSpaceDN/>
        <w:adjustRightInd/>
        <w:textAlignment w:val="auto"/>
        <w:rPr>
          <w:rFonts w:ascii="Bookman Old Style" w:hAnsi="Bookman Old Style"/>
          <w:bCs/>
          <w:i/>
          <w:iCs/>
          <w:sz w:val="22"/>
          <w:szCs w:val="22"/>
        </w:rPr>
      </w:pPr>
      <w:r w:rsidRPr="00106812">
        <w:rPr>
          <w:rFonts w:ascii="Bookman Old Style" w:eastAsiaTheme="minorHAnsi" w:hAnsi="Bookman Old Style"/>
          <w:bCs/>
          <w:sz w:val="22"/>
          <w:szCs w:val="22"/>
        </w:rPr>
        <w:t xml:space="preserve">STATUTORY AUTHORITY: </w:t>
      </w:r>
      <w:r w:rsidRPr="00106812">
        <w:rPr>
          <w:rFonts w:ascii="Bookman Old Style" w:hAnsi="Bookman Old Style"/>
          <w:bCs/>
          <w:color w:val="000000"/>
          <w:sz w:val="22"/>
          <w:szCs w:val="22"/>
        </w:rPr>
        <w:t>22 MRS</w:t>
      </w:r>
      <w:r w:rsidRPr="00106812">
        <w:rPr>
          <w:rFonts w:ascii="Bookman Old Style" w:hAnsi="Bookman Old Style"/>
          <w:bCs/>
          <w:sz w:val="22"/>
          <w:szCs w:val="22"/>
        </w:rPr>
        <w:t xml:space="preserve"> </w:t>
      </w:r>
      <w:r w:rsidRPr="00106812">
        <w:rPr>
          <w:rFonts w:ascii="Bookman Old Style" w:hAnsi="Bookman Old Style"/>
          <w:bCs/>
          <w:color w:val="000000"/>
          <w:sz w:val="22"/>
          <w:szCs w:val="22"/>
        </w:rPr>
        <w:t>§§ 42(1) &amp; (8), 3173</w:t>
      </w:r>
      <w:r w:rsidRPr="00106812">
        <w:rPr>
          <w:rFonts w:ascii="Bookman Old Style" w:hAnsi="Bookman Old Style"/>
          <w:bCs/>
          <w:sz w:val="22"/>
          <w:szCs w:val="22"/>
        </w:rPr>
        <w:t xml:space="preserve"> </w:t>
      </w:r>
    </w:p>
    <w:p w14:paraId="7208BCAE" w14:textId="77777777" w:rsidR="00964383" w:rsidRPr="00106812" w:rsidRDefault="00964383" w:rsidP="002B07C5">
      <w:pPr>
        <w:tabs>
          <w:tab w:val="left" w:pos="270"/>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SUBSTANTIVE STATE OR FEDERAL LAW BEING IMPLEMENTED </w:t>
      </w:r>
      <w:r w:rsidRPr="00106812">
        <w:rPr>
          <w:rFonts w:ascii="Bookman Old Style" w:eastAsiaTheme="minorHAnsi" w:hAnsi="Bookman Old Style" w:cstheme="minorBidi"/>
          <w:bCs/>
          <w:i/>
          <w:iCs/>
          <w:sz w:val="22"/>
          <w:szCs w:val="22"/>
        </w:rPr>
        <w:t>(if different)</w:t>
      </w:r>
      <w:r w:rsidRPr="00106812">
        <w:rPr>
          <w:rFonts w:ascii="Bookman Old Style" w:eastAsiaTheme="minorHAnsi" w:hAnsi="Bookman Old Style" w:cstheme="minorBidi"/>
          <w:bCs/>
          <w:sz w:val="22"/>
          <w:szCs w:val="22"/>
        </w:rPr>
        <w:t>:</w:t>
      </w:r>
    </w:p>
    <w:p w14:paraId="325DFD1E" w14:textId="77777777" w:rsidR="00B83487" w:rsidRPr="00106812" w:rsidRDefault="00B83487" w:rsidP="00B83487">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OMS RULEMAKING LIAISON: </w:t>
      </w:r>
      <w:r w:rsidRPr="00106812">
        <w:rPr>
          <w:rFonts w:ascii="Bookman Old Style" w:eastAsiaTheme="minorHAnsi" w:hAnsi="Bookman Old Style" w:cstheme="minorBidi"/>
          <w:bCs/>
          <w:sz w:val="22"/>
          <w:szCs w:val="22"/>
          <w:u w:val="single"/>
        </w:rPr>
        <w:t>Thomas.Leet@Maine.gov</w:t>
      </w:r>
      <w:r w:rsidRPr="00106812">
        <w:rPr>
          <w:rFonts w:ascii="Bookman Old Style" w:eastAsiaTheme="minorHAnsi" w:hAnsi="Bookman Old Style" w:cstheme="minorBidi"/>
          <w:bCs/>
          <w:sz w:val="22"/>
          <w:szCs w:val="22"/>
        </w:rPr>
        <w:t xml:space="preserve"> .</w:t>
      </w:r>
    </w:p>
    <w:p w14:paraId="5AC42D95" w14:textId="77777777" w:rsidR="00B83487" w:rsidRPr="00106812" w:rsidRDefault="00B83487" w:rsidP="00B83487">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OMS WEBSITE: </w:t>
      </w:r>
      <w:r w:rsidRPr="00106812">
        <w:rPr>
          <w:rFonts w:ascii="Bookman Old Style" w:eastAsiaTheme="minorHAnsi" w:hAnsi="Bookman Old Style" w:cstheme="minorBidi"/>
          <w:bCs/>
          <w:sz w:val="22"/>
          <w:szCs w:val="22"/>
          <w:u w:val="single"/>
        </w:rPr>
        <w:t>https://www.maine.gov/dhhs/oms/</w:t>
      </w:r>
      <w:r w:rsidRPr="00106812">
        <w:rPr>
          <w:rFonts w:ascii="Bookman Old Style" w:eastAsiaTheme="minorHAnsi" w:hAnsi="Bookman Old Style" w:cstheme="minorBidi"/>
          <w:bCs/>
          <w:sz w:val="22"/>
          <w:szCs w:val="22"/>
        </w:rPr>
        <w:t xml:space="preserve"> .</w:t>
      </w:r>
    </w:p>
    <w:p w14:paraId="3315841F" w14:textId="77777777" w:rsidR="00B83487" w:rsidRPr="00106812" w:rsidRDefault="00B83487" w:rsidP="00B83487">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DHHS WEBSITE: </w:t>
      </w:r>
      <w:r w:rsidRPr="00106812">
        <w:rPr>
          <w:rFonts w:ascii="Bookman Old Style" w:eastAsiaTheme="minorHAnsi" w:hAnsi="Bookman Old Style" w:cstheme="minorBidi"/>
          <w:bCs/>
          <w:sz w:val="22"/>
          <w:szCs w:val="22"/>
          <w:u w:val="single"/>
        </w:rPr>
        <w:t>https://www.maine.gov/dhhs/</w:t>
      </w:r>
      <w:r w:rsidRPr="00106812">
        <w:rPr>
          <w:rFonts w:ascii="Bookman Old Style" w:eastAsiaTheme="minorHAnsi" w:hAnsi="Bookman Old Style" w:cstheme="minorBidi"/>
          <w:bCs/>
          <w:sz w:val="22"/>
          <w:szCs w:val="22"/>
        </w:rPr>
        <w:t xml:space="preserve"> .</w:t>
      </w:r>
    </w:p>
    <w:p w14:paraId="5B7A6EAE" w14:textId="77777777" w:rsidR="00B83487" w:rsidRPr="00106812" w:rsidRDefault="00B83487" w:rsidP="00B83487">
      <w:pPr>
        <w:tabs>
          <w:tab w:val="left" w:pos="3420"/>
        </w:tabs>
        <w:overflowPunct/>
        <w:autoSpaceDE/>
        <w:autoSpaceDN/>
        <w:adjustRightInd/>
        <w:textAlignment w:val="auto"/>
        <w:rPr>
          <w:rFonts w:ascii="Bookman Old Style" w:hAnsi="Bookman Old Style"/>
          <w:color w:val="000000" w:themeColor="text1"/>
          <w:sz w:val="22"/>
          <w:szCs w:val="22"/>
        </w:rPr>
      </w:pPr>
      <w:r w:rsidRPr="00106812">
        <w:rPr>
          <w:rFonts w:ascii="Bookman Old Style" w:eastAsiaTheme="minorHAnsi" w:hAnsi="Bookman Old Style" w:cstheme="minorBidi"/>
          <w:bCs/>
          <w:sz w:val="22"/>
          <w:szCs w:val="22"/>
        </w:rPr>
        <w:t xml:space="preserve">DHHS RULEMAKING LIAISON: </w:t>
      </w:r>
      <w:r w:rsidRPr="00106812">
        <w:rPr>
          <w:rFonts w:ascii="Bookman Old Style" w:eastAsiaTheme="minorHAnsi" w:hAnsi="Bookman Old Style" w:cstheme="minorBidi"/>
          <w:bCs/>
          <w:sz w:val="22"/>
          <w:szCs w:val="22"/>
          <w:u w:val="single"/>
        </w:rPr>
        <w:t>Kevin.Wells@Maine.gov</w:t>
      </w:r>
      <w:r w:rsidRPr="00106812">
        <w:rPr>
          <w:rFonts w:ascii="Bookman Old Style" w:hAnsi="Bookman Old Style"/>
          <w:sz w:val="22"/>
          <w:szCs w:val="22"/>
        </w:rPr>
        <w:t xml:space="preserve"> </w:t>
      </w:r>
      <w:r w:rsidRPr="00106812">
        <w:rPr>
          <w:rFonts w:ascii="Bookman Old Style" w:hAnsi="Bookman Old Style"/>
          <w:color w:val="000000" w:themeColor="text1"/>
          <w:sz w:val="22"/>
          <w:szCs w:val="22"/>
        </w:rPr>
        <w:t>.</w:t>
      </w:r>
    </w:p>
    <w:p w14:paraId="69BFB050" w14:textId="79DBDDAD" w:rsidR="00401C77" w:rsidRPr="00106812" w:rsidRDefault="00401C77" w:rsidP="00964383">
      <w:pPr>
        <w:pBdr>
          <w:bottom w:val="single" w:sz="4" w:space="1" w:color="auto"/>
        </w:pBdr>
        <w:tabs>
          <w:tab w:val="left" w:pos="-1440"/>
          <w:tab w:val="left" w:pos="-720"/>
          <w:tab w:val="left" w:pos="4320"/>
        </w:tabs>
        <w:rPr>
          <w:rFonts w:ascii="Bookman Old Style" w:hAnsi="Bookman Old Style"/>
          <w:color w:val="000000" w:themeColor="text1"/>
          <w:sz w:val="22"/>
          <w:szCs w:val="22"/>
        </w:rPr>
      </w:pPr>
    </w:p>
    <w:p w14:paraId="02D43647" w14:textId="22330229" w:rsidR="00401C77" w:rsidRPr="00106812" w:rsidRDefault="00401C77" w:rsidP="007C0CC1">
      <w:pPr>
        <w:tabs>
          <w:tab w:val="left" w:pos="-1440"/>
          <w:tab w:val="left" w:pos="-720"/>
          <w:tab w:val="left" w:pos="4320"/>
        </w:tabs>
        <w:rPr>
          <w:rFonts w:ascii="Bookman Old Style" w:hAnsi="Bookman Old Style"/>
          <w:color w:val="000000" w:themeColor="text1"/>
          <w:sz w:val="22"/>
          <w:szCs w:val="22"/>
        </w:rPr>
      </w:pPr>
    </w:p>
    <w:p w14:paraId="232E36FD" w14:textId="5951B719" w:rsidR="00D2734C" w:rsidRPr="00106812" w:rsidRDefault="00D2734C" w:rsidP="00D2734C">
      <w:pPr>
        <w:tabs>
          <w:tab w:val="left" w:pos="-1440"/>
          <w:tab w:val="left" w:pos="-720"/>
          <w:tab w:val="left" w:pos="4320"/>
          <w:tab w:val="left" w:pos="10440"/>
        </w:tabs>
        <w:rPr>
          <w:rFonts w:ascii="Bookman Old Style" w:hAnsi="Bookman Old Style"/>
          <w:bCs/>
          <w:sz w:val="22"/>
          <w:szCs w:val="22"/>
        </w:rPr>
      </w:pPr>
      <w:r w:rsidRPr="00106812">
        <w:rPr>
          <w:rFonts w:ascii="Bookman Old Style" w:hAnsi="Bookman Old Style"/>
          <w:bCs/>
          <w:sz w:val="22"/>
          <w:szCs w:val="22"/>
        </w:rPr>
        <w:t xml:space="preserve">AGENCY: </w:t>
      </w:r>
      <w:r w:rsidR="006E712A" w:rsidRPr="00106812">
        <w:rPr>
          <w:rFonts w:ascii="Bookman Old Style" w:hAnsi="Bookman Old Style"/>
          <w:b/>
          <w:sz w:val="22"/>
          <w:szCs w:val="22"/>
        </w:rPr>
        <w:t>10-144</w:t>
      </w:r>
      <w:r w:rsidR="006E712A" w:rsidRPr="00106812">
        <w:rPr>
          <w:rFonts w:ascii="Bookman Old Style" w:hAnsi="Bookman Old Style"/>
          <w:bCs/>
          <w:sz w:val="22"/>
          <w:szCs w:val="22"/>
        </w:rPr>
        <w:t xml:space="preserve"> - </w:t>
      </w:r>
      <w:r w:rsidRPr="00106812">
        <w:rPr>
          <w:rFonts w:ascii="Bookman Old Style" w:hAnsi="Bookman Old Style"/>
          <w:bCs/>
          <w:sz w:val="22"/>
          <w:szCs w:val="22"/>
        </w:rPr>
        <w:t>Department of Health and Human Services</w:t>
      </w:r>
      <w:r w:rsidR="006E712A" w:rsidRPr="00106812">
        <w:rPr>
          <w:rFonts w:ascii="Bookman Old Style" w:hAnsi="Bookman Old Style"/>
          <w:bCs/>
          <w:sz w:val="22"/>
          <w:szCs w:val="22"/>
        </w:rPr>
        <w:t xml:space="preserve"> (DHHS)</w:t>
      </w:r>
      <w:r w:rsidRPr="00106812">
        <w:rPr>
          <w:rFonts w:ascii="Bookman Old Style" w:hAnsi="Bookman Old Style"/>
          <w:bCs/>
          <w:sz w:val="22"/>
          <w:szCs w:val="22"/>
        </w:rPr>
        <w:t>, Office for Family Independence</w:t>
      </w:r>
      <w:r w:rsidR="006E712A" w:rsidRPr="00106812">
        <w:rPr>
          <w:rFonts w:ascii="Bookman Old Style" w:hAnsi="Bookman Old Style"/>
          <w:bCs/>
          <w:sz w:val="22"/>
          <w:szCs w:val="22"/>
        </w:rPr>
        <w:t xml:space="preserve"> (OFI)</w:t>
      </w:r>
      <w:r w:rsidRPr="00106812">
        <w:rPr>
          <w:rFonts w:ascii="Bookman Old Style" w:hAnsi="Bookman Old Style"/>
          <w:bCs/>
          <w:sz w:val="22"/>
          <w:szCs w:val="22"/>
        </w:rPr>
        <w:t xml:space="preserve">, </w:t>
      </w:r>
      <w:r w:rsidRPr="00106812">
        <w:rPr>
          <w:rFonts w:ascii="Bookman Old Style" w:hAnsi="Bookman Old Style"/>
          <w:b/>
          <w:sz w:val="22"/>
          <w:szCs w:val="22"/>
        </w:rPr>
        <w:t>Division of Support Enforcement and Recovery</w:t>
      </w:r>
      <w:r w:rsidR="006E712A" w:rsidRPr="00106812">
        <w:rPr>
          <w:rFonts w:ascii="Bookman Old Style" w:hAnsi="Bookman Old Style"/>
          <w:b/>
          <w:sz w:val="22"/>
          <w:szCs w:val="22"/>
        </w:rPr>
        <w:t xml:space="preserve"> (DSER)</w:t>
      </w:r>
    </w:p>
    <w:p w14:paraId="0B40051C" w14:textId="5613FB9F" w:rsidR="00D2734C" w:rsidRPr="00106812" w:rsidRDefault="00D2734C" w:rsidP="006E712A">
      <w:pPr>
        <w:tabs>
          <w:tab w:val="left" w:pos="-1440"/>
          <w:tab w:val="left" w:pos="-720"/>
        </w:tabs>
        <w:ind w:right="90"/>
        <w:rPr>
          <w:rFonts w:ascii="Bookman Old Style" w:hAnsi="Bookman Old Style"/>
          <w:bCs/>
          <w:sz w:val="22"/>
          <w:szCs w:val="22"/>
        </w:rPr>
      </w:pPr>
      <w:r w:rsidRPr="00106812">
        <w:rPr>
          <w:rFonts w:ascii="Bookman Old Style" w:hAnsi="Bookman Old Style"/>
          <w:bCs/>
          <w:sz w:val="22"/>
          <w:szCs w:val="22"/>
        </w:rPr>
        <w:t xml:space="preserve">CHAPTER NUMBER AND TITLE: </w:t>
      </w:r>
      <w:r w:rsidRPr="00106812">
        <w:rPr>
          <w:rFonts w:ascii="Bookman Old Style" w:hAnsi="Bookman Old Style"/>
          <w:b/>
          <w:sz w:val="22"/>
          <w:szCs w:val="22"/>
        </w:rPr>
        <w:t>Ch</w:t>
      </w:r>
      <w:r w:rsidR="006E712A" w:rsidRPr="00106812">
        <w:rPr>
          <w:rFonts w:ascii="Bookman Old Style" w:hAnsi="Bookman Old Style"/>
          <w:b/>
          <w:sz w:val="22"/>
          <w:szCs w:val="22"/>
        </w:rPr>
        <w:t>.</w:t>
      </w:r>
      <w:r w:rsidRPr="00106812">
        <w:rPr>
          <w:rFonts w:ascii="Bookman Old Style" w:hAnsi="Bookman Old Style"/>
          <w:b/>
          <w:sz w:val="22"/>
          <w:szCs w:val="22"/>
        </w:rPr>
        <w:t xml:space="preserve"> 351</w:t>
      </w:r>
      <w:r w:rsidR="006E712A" w:rsidRPr="00106812">
        <w:rPr>
          <w:rFonts w:ascii="Bookman Old Style" w:hAnsi="Bookman Old Style"/>
          <w:bCs/>
          <w:sz w:val="22"/>
          <w:szCs w:val="22"/>
        </w:rPr>
        <w:t>,</w:t>
      </w:r>
      <w:r w:rsidRPr="00106812">
        <w:rPr>
          <w:rFonts w:ascii="Bookman Old Style" w:hAnsi="Bookman Old Style"/>
          <w:bCs/>
          <w:sz w:val="22"/>
          <w:szCs w:val="22"/>
        </w:rPr>
        <w:t xml:space="preserve"> Maine Child Support Enforcement Manual</w:t>
      </w:r>
      <w:r w:rsidR="006E712A" w:rsidRPr="00106812">
        <w:rPr>
          <w:rFonts w:ascii="Bookman Old Style" w:hAnsi="Bookman Old Style"/>
          <w:bCs/>
          <w:sz w:val="22"/>
          <w:szCs w:val="22"/>
        </w:rPr>
        <w:t xml:space="preserve">: </w:t>
      </w:r>
      <w:r w:rsidRPr="00106812">
        <w:rPr>
          <w:rFonts w:ascii="Bookman Old Style" w:hAnsi="Bookman Old Style"/>
          <w:b/>
          <w:sz w:val="22"/>
          <w:szCs w:val="22"/>
        </w:rPr>
        <w:t>Ch</w:t>
      </w:r>
      <w:r w:rsidR="006E712A" w:rsidRPr="00106812">
        <w:rPr>
          <w:rFonts w:ascii="Bookman Old Style" w:hAnsi="Bookman Old Style"/>
          <w:b/>
          <w:sz w:val="22"/>
          <w:szCs w:val="22"/>
        </w:rPr>
        <w:t>.</w:t>
      </w:r>
      <w:r w:rsidRPr="00106812">
        <w:rPr>
          <w:rFonts w:ascii="Bookman Old Style" w:hAnsi="Bookman Old Style"/>
          <w:b/>
          <w:sz w:val="22"/>
          <w:szCs w:val="22"/>
        </w:rPr>
        <w:t xml:space="preserve"> 4</w:t>
      </w:r>
      <w:r w:rsidR="006E712A" w:rsidRPr="00106812">
        <w:rPr>
          <w:rFonts w:ascii="Bookman Old Style" w:hAnsi="Bookman Old Style"/>
          <w:bCs/>
          <w:sz w:val="22"/>
          <w:szCs w:val="22"/>
        </w:rPr>
        <w:t>,</w:t>
      </w:r>
      <w:r w:rsidRPr="00106812">
        <w:rPr>
          <w:rFonts w:ascii="Bookman Old Style" w:hAnsi="Bookman Old Style"/>
          <w:bCs/>
          <w:sz w:val="22"/>
          <w:szCs w:val="22"/>
        </w:rPr>
        <w:t xml:space="preserve"> Fees</w:t>
      </w:r>
      <w:r w:rsidR="006E712A" w:rsidRPr="00106812">
        <w:rPr>
          <w:rFonts w:ascii="Bookman Old Style" w:hAnsi="Bookman Old Style"/>
          <w:bCs/>
          <w:sz w:val="22"/>
          <w:szCs w:val="22"/>
        </w:rPr>
        <w:t xml:space="preserve"> (page 23)</w:t>
      </w:r>
    </w:p>
    <w:p w14:paraId="71BCFD7B" w14:textId="35C37EC0" w:rsidR="00693E7B" w:rsidRPr="00106812" w:rsidRDefault="00693E7B" w:rsidP="00D2734C">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TYPE OF RULE: Routine Technical</w:t>
      </w:r>
    </w:p>
    <w:p w14:paraId="3210B0BB" w14:textId="63D80822" w:rsidR="00D2734C" w:rsidRPr="00106812" w:rsidRDefault="00D2734C" w:rsidP="00D2734C">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PROPOSED RULE NUMBER: </w:t>
      </w:r>
      <w:r w:rsidR="006E712A" w:rsidRPr="00106812">
        <w:rPr>
          <w:rFonts w:ascii="Bookman Old Style" w:hAnsi="Bookman Old Style"/>
          <w:b/>
          <w:sz w:val="22"/>
          <w:szCs w:val="22"/>
        </w:rPr>
        <w:t>2020-P120</w:t>
      </w:r>
    </w:p>
    <w:p w14:paraId="4558BA31" w14:textId="3296EC95" w:rsidR="00D2734C" w:rsidRPr="00106812" w:rsidRDefault="00D2734C" w:rsidP="00D2734C">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BRIEF SUMMARY: In order to conform with state and federal law, this proposal increases the service fee for child support services from $25 to $35 annually for those individuals receiving at least $550 in support collected for the federal fiscal year. The annual service fee is for cases in which there has never been assistance under a state program. The service fee is to be retained from child support collected and deemed to be paid by the custodial parent. The amended rule will implement the adjusted service fee enacted by the 129</w:t>
      </w:r>
      <w:r w:rsidRPr="00106812">
        <w:rPr>
          <w:rFonts w:ascii="Bookman Old Style" w:hAnsi="Bookman Old Style"/>
          <w:bCs/>
          <w:sz w:val="22"/>
          <w:szCs w:val="22"/>
          <w:vertAlign w:val="superscript"/>
        </w:rPr>
        <w:t>th</w:t>
      </w:r>
      <w:r w:rsidRPr="00106812">
        <w:rPr>
          <w:rFonts w:ascii="Bookman Old Style" w:hAnsi="Bookman Old Style"/>
          <w:bCs/>
          <w:sz w:val="22"/>
          <w:szCs w:val="22"/>
        </w:rPr>
        <w:t xml:space="preserve"> Maine Legislature (19-A MRS §2103 sub-§3-A (PL 2019 c. 400 §1) and approved by the Governor on June 19, 2019. The amended rule also implements Section 53117 of Public Law 115-123, </w:t>
      </w:r>
      <w:r w:rsidRPr="00106812">
        <w:rPr>
          <w:rFonts w:ascii="Bookman Old Style" w:hAnsi="Bookman Old Style"/>
          <w:bCs/>
          <w:i/>
          <w:sz w:val="22"/>
          <w:szCs w:val="22"/>
        </w:rPr>
        <w:t>Modernizing child support enforcement fees</w:t>
      </w:r>
      <w:r w:rsidRPr="00106812">
        <w:rPr>
          <w:rFonts w:ascii="Bookman Old Style" w:hAnsi="Bookman Old Style"/>
          <w:bCs/>
          <w:sz w:val="22"/>
          <w:szCs w:val="22"/>
        </w:rPr>
        <w:t xml:space="preserve">, which amended Section 454(6)(b)(ii) of the </w:t>
      </w:r>
      <w:r w:rsidRPr="00106812">
        <w:rPr>
          <w:rFonts w:ascii="Bookman Old Style" w:hAnsi="Bookman Old Style"/>
          <w:bCs/>
          <w:i/>
          <w:iCs/>
          <w:sz w:val="22"/>
          <w:szCs w:val="22"/>
        </w:rPr>
        <w:t>Social Security Act</w:t>
      </w:r>
      <w:r w:rsidRPr="00106812">
        <w:rPr>
          <w:rFonts w:ascii="Bookman Old Style" w:hAnsi="Bookman Old Style"/>
          <w:bCs/>
          <w:sz w:val="22"/>
          <w:szCs w:val="22"/>
        </w:rPr>
        <w:t xml:space="preserve"> to increase the annual collection fee from $25.00 to $35.00. The federal provision mandated compliance with the new fee requirements and had an effective date of October 1, 2018. The amended rule number, Rule 4(3), will remain unchanged.</w:t>
      </w:r>
    </w:p>
    <w:p w14:paraId="77EBD5D8" w14:textId="447F45CE" w:rsidR="00D2734C" w:rsidRPr="00106812" w:rsidRDefault="00D2734C" w:rsidP="00D2734C">
      <w:pPr>
        <w:tabs>
          <w:tab w:val="left" w:pos="-720"/>
        </w:tabs>
        <w:rPr>
          <w:rFonts w:ascii="Bookman Old Style" w:hAnsi="Bookman Old Style"/>
          <w:bCs/>
          <w:sz w:val="22"/>
          <w:szCs w:val="22"/>
        </w:rPr>
      </w:pPr>
      <w:r w:rsidRPr="00106812">
        <w:rPr>
          <w:rFonts w:ascii="Bookman Old Style" w:hAnsi="Bookman Old Style"/>
          <w:bCs/>
          <w:noProof/>
          <w:sz w:val="22"/>
          <w:szCs w:val="22"/>
        </w:rPr>
        <w:t xml:space="preserve">See </w:t>
      </w:r>
      <w:r w:rsidR="00693E7B" w:rsidRPr="00106812">
        <w:rPr>
          <w:rFonts w:ascii="Bookman Old Style" w:hAnsi="Bookman Old Style"/>
          <w:bCs/>
          <w:noProof/>
          <w:sz w:val="22"/>
          <w:szCs w:val="22"/>
          <w:u w:val="single"/>
        </w:rPr>
        <w:t>http://www.maine.gov/dhhs/ofi/rules/index.shtml</w:t>
      </w:r>
      <w:r w:rsidRPr="00106812">
        <w:rPr>
          <w:rFonts w:ascii="Bookman Old Style" w:hAnsi="Bookman Old Style"/>
          <w:bCs/>
          <w:noProof/>
          <w:sz w:val="22"/>
          <w:szCs w:val="22"/>
        </w:rPr>
        <w:t xml:space="preserve"> for rules and related rulemaking documents.</w:t>
      </w:r>
    </w:p>
    <w:p w14:paraId="6593C025" w14:textId="77777777" w:rsidR="00D2734C" w:rsidRPr="00106812" w:rsidRDefault="00D2734C" w:rsidP="00D2734C">
      <w:pPr>
        <w:rPr>
          <w:rFonts w:ascii="Bookman Old Style" w:hAnsi="Bookman Old Style"/>
          <w:bCs/>
          <w:sz w:val="22"/>
          <w:szCs w:val="22"/>
        </w:rPr>
      </w:pPr>
      <w:r w:rsidRPr="00106812">
        <w:rPr>
          <w:rFonts w:ascii="Bookman Old Style" w:hAnsi="Bookman Old Style"/>
          <w:bCs/>
          <w:sz w:val="22"/>
          <w:szCs w:val="22"/>
        </w:rPr>
        <w:t>PUBLIC HEARING: None.</w:t>
      </w:r>
    </w:p>
    <w:p w14:paraId="703F2EF2" w14:textId="75BC6583" w:rsidR="00D2734C" w:rsidRPr="00106812" w:rsidRDefault="00D2734C" w:rsidP="00D2734C">
      <w:pPr>
        <w:tabs>
          <w:tab w:val="left" w:pos="-1440"/>
          <w:tab w:val="left" w:pos="-720"/>
          <w:tab w:val="left" w:pos="540"/>
          <w:tab w:val="left" w:pos="10440"/>
        </w:tabs>
        <w:ind w:left="540" w:hanging="540"/>
        <w:rPr>
          <w:rFonts w:ascii="Bookman Old Style" w:hAnsi="Bookman Old Style"/>
          <w:bCs/>
          <w:sz w:val="22"/>
          <w:szCs w:val="22"/>
        </w:rPr>
      </w:pPr>
      <w:r w:rsidRPr="00106812">
        <w:rPr>
          <w:rFonts w:ascii="Bookman Old Style" w:hAnsi="Bookman Old Style"/>
          <w:bCs/>
          <w:sz w:val="22"/>
          <w:szCs w:val="22"/>
        </w:rPr>
        <w:t xml:space="preserve">COMMENT DEADLINE: </w:t>
      </w:r>
      <w:r w:rsidR="00693E7B" w:rsidRPr="00106812">
        <w:rPr>
          <w:rFonts w:ascii="Bookman Old Style" w:hAnsi="Bookman Old Style"/>
          <w:bCs/>
          <w:sz w:val="22"/>
          <w:szCs w:val="22"/>
        </w:rPr>
        <w:t>July 8, 2020</w:t>
      </w:r>
    </w:p>
    <w:p w14:paraId="08EEBBFB" w14:textId="49AE414F" w:rsidR="00693E7B" w:rsidRPr="00106812" w:rsidRDefault="00D2734C" w:rsidP="00D2734C">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CONTACT PERSON FOR THIS FILING:</w:t>
      </w:r>
      <w:r w:rsidR="00693E7B" w:rsidRPr="00106812">
        <w:rPr>
          <w:rFonts w:ascii="Bookman Old Style" w:hAnsi="Bookman Old Style"/>
          <w:bCs/>
          <w:sz w:val="22"/>
          <w:szCs w:val="22"/>
        </w:rPr>
        <w:t xml:space="preserve"> </w:t>
      </w:r>
      <w:r w:rsidRPr="00106812">
        <w:rPr>
          <w:rFonts w:ascii="Bookman Old Style" w:hAnsi="Bookman Old Style"/>
          <w:bCs/>
          <w:sz w:val="22"/>
          <w:szCs w:val="22"/>
        </w:rPr>
        <w:t>Gregory J. Garneau, Staff Attorney</w:t>
      </w:r>
      <w:r w:rsidR="00693E7B" w:rsidRPr="00106812">
        <w:rPr>
          <w:rFonts w:ascii="Bookman Old Style" w:hAnsi="Bookman Old Style"/>
          <w:bCs/>
          <w:sz w:val="22"/>
          <w:szCs w:val="22"/>
        </w:rPr>
        <w:t xml:space="preserve">, </w:t>
      </w:r>
      <w:r w:rsidRPr="00106812">
        <w:rPr>
          <w:rFonts w:ascii="Bookman Old Style" w:hAnsi="Bookman Old Style"/>
          <w:bCs/>
          <w:sz w:val="22"/>
          <w:szCs w:val="22"/>
        </w:rPr>
        <w:t>Department of Health and Human Services</w:t>
      </w:r>
      <w:r w:rsidR="00693E7B" w:rsidRPr="00106812">
        <w:rPr>
          <w:rFonts w:ascii="Bookman Old Style" w:hAnsi="Bookman Old Style"/>
          <w:bCs/>
          <w:sz w:val="22"/>
          <w:szCs w:val="22"/>
        </w:rPr>
        <w:t xml:space="preserve"> - </w:t>
      </w:r>
      <w:r w:rsidRPr="00106812">
        <w:rPr>
          <w:rFonts w:ascii="Bookman Old Style" w:hAnsi="Bookman Old Style"/>
          <w:bCs/>
          <w:sz w:val="22"/>
          <w:szCs w:val="22"/>
        </w:rPr>
        <w:t>Office for Family Independence</w:t>
      </w:r>
      <w:r w:rsidR="00693E7B" w:rsidRPr="00106812">
        <w:rPr>
          <w:rFonts w:ascii="Bookman Old Style" w:hAnsi="Bookman Old Style"/>
          <w:bCs/>
          <w:sz w:val="22"/>
          <w:szCs w:val="22"/>
        </w:rPr>
        <w:t xml:space="preserve"> - </w:t>
      </w:r>
      <w:r w:rsidRPr="00106812">
        <w:rPr>
          <w:rFonts w:ascii="Bookman Old Style" w:hAnsi="Bookman Old Style"/>
          <w:bCs/>
          <w:sz w:val="22"/>
          <w:szCs w:val="22"/>
        </w:rPr>
        <w:t>Division of Support Enforcement and Recovery</w:t>
      </w:r>
      <w:r w:rsidR="00693E7B" w:rsidRPr="00106812">
        <w:rPr>
          <w:rFonts w:ascii="Bookman Old Style" w:hAnsi="Bookman Old Style"/>
          <w:bCs/>
          <w:sz w:val="22"/>
          <w:szCs w:val="22"/>
        </w:rPr>
        <w:t xml:space="preserve">, </w:t>
      </w:r>
      <w:r w:rsidRPr="00106812">
        <w:rPr>
          <w:rFonts w:ascii="Bookman Old Style" w:hAnsi="Bookman Old Style"/>
          <w:bCs/>
          <w:sz w:val="22"/>
          <w:szCs w:val="22"/>
        </w:rPr>
        <w:t>109 Capitol Street</w:t>
      </w:r>
      <w:r w:rsidR="00693E7B" w:rsidRPr="00106812">
        <w:rPr>
          <w:rFonts w:ascii="Bookman Old Style" w:hAnsi="Bookman Old Style"/>
          <w:bCs/>
          <w:sz w:val="22"/>
          <w:szCs w:val="22"/>
        </w:rPr>
        <w:t xml:space="preserve"> – 11 State House Station, </w:t>
      </w:r>
      <w:r w:rsidRPr="00106812">
        <w:rPr>
          <w:rFonts w:ascii="Bookman Old Style" w:hAnsi="Bookman Old Style"/>
          <w:bCs/>
          <w:sz w:val="22"/>
          <w:szCs w:val="22"/>
        </w:rPr>
        <w:t>Augusta, ME 04330-6841</w:t>
      </w:r>
      <w:r w:rsidR="00693E7B" w:rsidRPr="00106812">
        <w:rPr>
          <w:rFonts w:ascii="Bookman Old Style" w:hAnsi="Bookman Old Style"/>
          <w:bCs/>
          <w:sz w:val="22"/>
          <w:szCs w:val="22"/>
        </w:rPr>
        <w:t>. Telep</w:t>
      </w:r>
      <w:r w:rsidRPr="00106812">
        <w:rPr>
          <w:rFonts w:ascii="Bookman Old Style" w:hAnsi="Bookman Old Style"/>
          <w:bCs/>
          <w:sz w:val="22"/>
          <w:szCs w:val="22"/>
        </w:rPr>
        <w:t>hone: (207) 624-6983</w:t>
      </w:r>
      <w:r w:rsidR="00693E7B" w:rsidRPr="00106812">
        <w:rPr>
          <w:rFonts w:ascii="Bookman Old Style" w:hAnsi="Bookman Old Style"/>
          <w:bCs/>
          <w:sz w:val="22"/>
          <w:szCs w:val="22"/>
        </w:rPr>
        <w:t xml:space="preserve">. </w:t>
      </w:r>
      <w:r w:rsidRPr="00106812">
        <w:rPr>
          <w:rFonts w:ascii="Bookman Old Style" w:hAnsi="Bookman Old Style"/>
          <w:bCs/>
          <w:sz w:val="22"/>
          <w:szCs w:val="22"/>
        </w:rPr>
        <w:t>Fax: (207) 287-6883</w:t>
      </w:r>
      <w:r w:rsidR="00693E7B" w:rsidRPr="00106812">
        <w:rPr>
          <w:rFonts w:ascii="Bookman Old Style" w:hAnsi="Bookman Old Style"/>
          <w:bCs/>
          <w:sz w:val="22"/>
          <w:szCs w:val="22"/>
        </w:rPr>
        <w:t xml:space="preserve">. </w:t>
      </w:r>
      <w:r w:rsidRPr="00106812">
        <w:rPr>
          <w:rFonts w:ascii="Bookman Old Style" w:hAnsi="Bookman Old Style"/>
          <w:bCs/>
          <w:sz w:val="22"/>
          <w:szCs w:val="22"/>
        </w:rPr>
        <w:t>TT Users Call Maine Relay – 711</w:t>
      </w:r>
      <w:r w:rsidR="00693E7B" w:rsidRPr="00106812">
        <w:rPr>
          <w:rFonts w:ascii="Bookman Old Style" w:hAnsi="Bookman Old Style"/>
          <w:bCs/>
          <w:sz w:val="22"/>
          <w:szCs w:val="22"/>
        </w:rPr>
        <w:t xml:space="preserve">. Email: </w:t>
      </w:r>
      <w:r w:rsidRPr="00106812">
        <w:rPr>
          <w:rFonts w:ascii="Bookman Old Style" w:hAnsi="Bookman Old Style"/>
          <w:bCs/>
          <w:sz w:val="22"/>
          <w:szCs w:val="22"/>
          <w:u w:val="single"/>
        </w:rPr>
        <w:t>Gregory.J.Garneau@</w:t>
      </w:r>
      <w:r w:rsidR="00693E7B" w:rsidRPr="00106812">
        <w:rPr>
          <w:rFonts w:ascii="Bookman Old Style" w:hAnsi="Bookman Old Style"/>
          <w:bCs/>
          <w:sz w:val="22"/>
          <w:szCs w:val="22"/>
          <w:u w:val="single"/>
        </w:rPr>
        <w:t>M</w:t>
      </w:r>
      <w:r w:rsidRPr="00106812">
        <w:rPr>
          <w:rFonts w:ascii="Bookman Old Style" w:hAnsi="Bookman Old Style"/>
          <w:bCs/>
          <w:sz w:val="22"/>
          <w:szCs w:val="22"/>
          <w:u w:val="single"/>
        </w:rPr>
        <w:t>aine.gov</w:t>
      </w:r>
      <w:r w:rsidR="00693E7B" w:rsidRPr="00106812">
        <w:rPr>
          <w:rFonts w:ascii="Bookman Old Style" w:hAnsi="Bookman Old Style"/>
          <w:bCs/>
          <w:color w:val="000000"/>
          <w:sz w:val="22"/>
          <w:szCs w:val="22"/>
          <w:shd w:val="clear" w:color="auto" w:fill="FFFFFF"/>
        </w:rPr>
        <w:t xml:space="preserve"> .</w:t>
      </w:r>
    </w:p>
    <w:p w14:paraId="019D153D" w14:textId="419EECC9" w:rsidR="00D2734C" w:rsidRPr="00106812" w:rsidRDefault="00D2734C" w:rsidP="00D2734C">
      <w:pPr>
        <w:tabs>
          <w:tab w:val="left" w:pos="-1440"/>
          <w:tab w:val="left" w:pos="-720"/>
          <w:tab w:val="left" w:pos="540"/>
          <w:tab w:val="left" w:pos="10440"/>
        </w:tabs>
        <w:rPr>
          <w:rFonts w:ascii="Bookman Old Style" w:hAnsi="Bookman Old Style"/>
          <w:bCs/>
          <w:color w:val="000000"/>
          <w:sz w:val="22"/>
          <w:szCs w:val="22"/>
          <w:shd w:val="clear" w:color="auto" w:fill="FFFFFF"/>
        </w:rPr>
      </w:pPr>
      <w:r w:rsidRPr="00106812">
        <w:rPr>
          <w:rFonts w:ascii="Bookman Old Style" w:hAnsi="Bookman Old Style"/>
          <w:bCs/>
          <w:color w:val="000000"/>
          <w:sz w:val="22"/>
          <w:szCs w:val="22"/>
          <w:shd w:val="clear" w:color="auto" w:fill="FFFFFF"/>
        </w:rPr>
        <w:t>FINANCIAL IMPACT ON MUNICIPALITIES OR COUNTIES: None anticipated.</w:t>
      </w:r>
    </w:p>
    <w:p w14:paraId="6A58554F" w14:textId="44261326" w:rsidR="00693E7B" w:rsidRPr="00106812" w:rsidRDefault="00693E7B" w:rsidP="00693E7B">
      <w:pPr>
        <w:tabs>
          <w:tab w:val="left" w:pos="-1440"/>
          <w:tab w:val="left" w:pos="-720"/>
          <w:tab w:val="left" w:pos="540"/>
          <w:tab w:val="left" w:pos="10440"/>
        </w:tabs>
        <w:rPr>
          <w:rFonts w:ascii="Bookman Old Style" w:hAnsi="Bookman Old Style"/>
          <w:bCs/>
          <w:sz w:val="22"/>
          <w:szCs w:val="22"/>
          <w:u w:val="single"/>
        </w:rPr>
      </w:pPr>
      <w:r w:rsidRPr="00106812">
        <w:rPr>
          <w:rFonts w:ascii="Bookman Old Style" w:hAnsi="Bookman Old Style"/>
          <w:bCs/>
          <w:sz w:val="22"/>
          <w:szCs w:val="22"/>
        </w:rPr>
        <w:t xml:space="preserve">STATUTORY AUTHORITY FOR THIS RULE: 22 MRS §42(1); 19-A MRS §2103(3-A); </w:t>
      </w:r>
      <w:r w:rsidRPr="00106812">
        <w:rPr>
          <w:rFonts w:ascii="Bookman Old Style" w:hAnsi="Bookman Old Style"/>
          <w:bCs/>
          <w:i/>
          <w:iCs/>
          <w:sz w:val="22"/>
          <w:szCs w:val="22"/>
        </w:rPr>
        <w:t>Social Security Act</w:t>
      </w:r>
      <w:r w:rsidRPr="00106812">
        <w:rPr>
          <w:rFonts w:ascii="Bookman Old Style" w:hAnsi="Bookman Old Style"/>
          <w:bCs/>
          <w:sz w:val="22"/>
          <w:szCs w:val="22"/>
        </w:rPr>
        <w:t>, Section 454(6)(B)(ii)</w:t>
      </w:r>
    </w:p>
    <w:p w14:paraId="366B7DDD" w14:textId="4DB0FEBB" w:rsidR="00693E7B" w:rsidRPr="00106812" w:rsidRDefault="00693E7B" w:rsidP="00D2734C">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OFI RULES</w:t>
      </w:r>
      <w:r w:rsidR="00D2734C" w:rsidRPr="00106812">
        <w:rPr>
          <w:rFonts w:ascii="Bookman Old Style" w:hAnsi="Bookman Old Style"/>
          <w:bCs/>
          <w:sz w:val="22"/>
          <w:szCs w:val="22"/>
        </w:rPr>
        <w:t xml:space="preserve"> WEBSITE: </w:t>
      </w:r>
      <w:r w:rsidR="00171F4E" w:rsidRPr="00106812">
        <w:rPr>
          <w:rFonts w:ascii="Bookman Old Style" w:hAnsi="Bookman Old Style"/>
          <w:bCs/>
          <w:sz w:val="22"/>
          <w:szCs w:val="22"/>
          <w:u w:val="single"/>
        </w:rPr>
        <w:t>https://www.maine.gov/dhhs/ofi/about-us/rules</w:t>
      </w:r>
      <w:r w:rsidRPr="00106812">
        <w:rPr>
          <w:rFonts w:ascii="Bookman Old Style" w:hAnsi="Bookman Old Style"/>
          <w:bCs/>
          <w:sz w:val="22"/>
          <w:szCs w:val="22"/>
        </w:rPr>
        <w:t xml:space="preserve"> .</w:t>
      </w:r>
    </w:p>
    <w:p w14:paraId="6EB849CA" w14:textId="52D4A454" w:rsidR="0035562B" w:rsidRPr="00106812" w:rsidRDefault="0035562B" w:rsidP="00693E7B">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OFI WEBSITE: </w:t>
      </w:r>
      <w:r w:rsidR="00A61D1E" w:rsidRPr="00106812">
        <w:rPr>
          <w:rFonts w:ascii="Bookman Old Style" w:hAnsi="Bookman Old Style"/>
          <w:bCs/>
          <w:sz w:val="22"/>
          <w:szCs w:val="22"/>
          <w:u w:val="single"/>
        </w:rPr>
        <w:t>http://www.maine.gov/dhhs/ofi/</w:t>
      </w:r>
      <w:r w:rsidR="00666751" w:rsidRPr="00106812">
        <w:rPr>
          <w:rFonts w:ascii="Bookman Old Style" w:hAnsi="Bookman Old Style"/>
          <w:bCs/>
          <w:sz w:val="22"/>
          <w:szCs w:val="22"/>
        </w:rPr>
        <w:t xml:space="preserve"> </w:t>
      </w:r>
      <w:r w:rsidRPr="00106812">
        <w:rPr>
          <w:rFonts w:ascii="Bookman Old Style" w:hAnsi="Bookman Old Style"/>
          <w:bCs/>
          <w:sz w:val="22"/>
          <w:szCs w:val="22"/>
        </w:rPr>
        <w:t>.</w:t>
      </w:r>
    </w:p>
    <w:p w14:paraId="2F1327FD" w14:textId="3755B973" w:rsidR="0035562B" w:rsidRPr="00106812" w:rsidRDefault="0035562B" w:rsidP="00693E7B">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OFI RULEMAKING LIAISON: </w:t>
      </w:r>
      <w:r w:rsidRPr="00106812">
        <w:rPr>
          <w:rFonts w:ascii="Bookman Old Style" w:hAnsi="Bookman Old Style"/>
          <w:bCs/>
          <w:sz w:val="22"/>
          <w:szCs w:val="22"/>
          <w:u w:val="single"/>
        </w:rPr>
        <w:t>Dan.Cohen@Maine.gov</w:t>
      </w:r>
      <w:r w:rsidRPr="00106812">
        <w:rPr>
          <w:rFonts w:ascii="Bookman Old Style" w:hAnsi="Bookman Old Style"/>
          <w:bCs/>
          <w:sz w:val="22"/>
          <w:szCs w:val="22"/>
        </w:rPr>
        <w:t xml:space="preserve"> .</w:t>
      </w:r>
    </w:p>
    <w:p w14:paraId="2D9782BB" w14:textId="45F2E755" w:rsidR="00666751" w:rsidRPr="00106812" w:rsidRDefault="00666751" w:rsidP="00693E7B">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DHHS WEBSITE: </w:t>
      </w:r>
      <w:r w:rsidRPr="00106812">
        <w:rPr>
          <w:rFonts w:ascii="Bookman Old Style" w:hAnsi="Bookman Old Style"/>
          <w:bCs/>
          <w:sz w:val="22"/>
          <w:szCs w:val="22"/>
          <w:u w:val="single"/>
        </w:rPr>
        <w:t>http://www.maine.gov/dhhs/</w:t>
      </w:r>
      <w:r w:rsidRPr="00106812">
        <w:rPr>
          <w:rFonts w:ascii="Bookman Old Style" w:hAnsi="Bookman Old Style"/>
          <w:bCs/>
          <w:sz w:val="22"/>
          <w:szCs w:val="22"/>
        </w:rPr>
        <w:t xml:space="preserve"> .</w:t>
      </w:r>
    </w:p>
    <w:p w14:paraId="19E69380" w14:textId="78ECC03B" w:rsidR="00401C77" w:rsidRPr="00106812" w:rsidRDefault="00693E7B" w:rsidP="00693E7B">
      <w:pPr>
        <w:tabs>
          <w:tab w:val="left" w:pos="-1440"/>
          <w:tab w:val="left" w:pos="-720"/>
          <w:tab w:val="left" w:pos="540"/>
          <w:tab w:val="left" w:pos="10440"/>
        </w:tabs>
        <w:rPr>
          <w:rFonts w:ascii="Bookman Old Style" w:hAnsi="Bookman Old Style"/>
          <w:color w:val="000000" w:themeColor="text1"/>
          <w:sz w:val="22"/>
          <w:szCs w:val="22"/>
        </w:rPr>
      </w:pPr>
      <w:r w:rsidRPr="00106812">
        <w:rPr>
          <w:rFonts w:ascii="Bookman Old Style" w:hAnsi="Bookman Old Style"/>
          <w:bCs/>
          <w:sz w:val="22"/>
          <w:szCs w:val="22"/>
        </w:rPr>
        <w:t>DHHS</w:t>
      </w:r>
      <w:r w:rsidR="00D2734C" w:rsidRPr="00106812">
        <w:rPr>
          <w:rFonts w:ascii="Bookman Old Style" w:hAnsi="Bookman Old Style"/>
          <w:bCs/>
          <w:sz w:val="22"/>
          <w:szCs w:val="22"/>
        </w:rPr>
        <w:t xml:space="preserve"> RULEMAKING LIAISON: </w:t>
      </w:r>
      <w:r w:rsidR="00D2734C" w:rsidRPr="00106812">
        <w:rPr>
          <w:rFonts w:ascii="Bookman Old Style" w:hAnsi="Bookman Old Style"/>
          <w:bCs/>
          <w:sz w:val="22"/>
          <w:szCs w:val="22"/>
          <w:u w:val="single"/>
        </w:rPr>
        <w:t>Kevin.Wells@</w:t>
      </w:r>
      <w:r w:rsidRPr="00106812">
        <w:rPr>
          <w:rFonts w:ascii="Bookman Old Style" w:hAnsi="Bookman Old Style"/>
          <w:bCs/>
          <w:sz w:val="22"/>
          <w:szCs w:val="22"/>
          <w:u w:val="single"/>
        </w:rPr>
        <w:t>M</w:t>
      </w:r>
      <w:r w:rsidR="00D2734C" w:rsidRPr="00106812">
        <w:rPr>
          <w:rFonts w:ascii="Bookman Old Style" w:hAnsi="Bookman Old Style"/>
          <w:bCs/>
          <w:sz w:val="22"/>
          <w:szCs w:val="22"/>
          <w:u w:val="single"/>
        </w:rPr>
        <w:t>aine.gov</w:t>
      </w:r>
      <w:r w:rsidRPr="00106812">
        <w:rPr>
          <w:rFonts w:ascii="Bookman Old Style" w:hAnsi="Bookman Old Style"/>
          <w:color w:val="000000" w:themeColor="text1"/>
          <w:sz w:val="22"/>
          <w:szCs w:val="22"/>
        </w:rPr>
        <w:t xml:space="preserve"> .</w:t>
      </w:r>
    </w:p>
    <w:p w14:paraId="4133E987" w14:textId="77777777" w:rsidR="00693E7B" w:rsidRPr="00106812" w:rsidRDefault="00693E7B" w:rsidP="00D2734C">
      <w:pPr>
        <w:pBdr>
          <w:bottom w:val="single" w:sz="4" w:space="1" w:color="auto"/>
        </w:pBdr>
        <w:tabs>
          <w:tab w:val="left" w:pos="-1440"/>
          <w:tab w:val="left" w:pos="-720"/>
          <w:tab w:val="left" w:pos="4320"/>
        </w:tabs>
        <w:rPr>
          <w:rFonts w:ascii="Bookman Old Style" w:hAnsi="Bookman Old Style"/>
          <w:color w:val="000000" w:themeColor="text1"/>
          <w:sz w:val="22"/>
          <w:szCs w:val="22"/>
        </w:rPr>
      </w:pPr>
    </w:p>
    <w:p w14:paraId="786B1FB2" w14:textId="27587E7E" w:rsidR="00ED20A7" w:rsidRPr="00106812" w:rsidRDefault="00ED20A7" w:rsidP="00F44485">
      <w:pPr>
        <w:tabs>
          <w:tab w:val="left" w:pos="-1440"/>
          <w:tab w:val="left" w:pos="-720"/>
          <w:tab w:val="left" w:pos="4320"/>
        </w:tabs>
        <w:rPr>
          <w:rFonts w:ascii="Bookman Old Style" w:hAnsi="Bookman Old Style"/>
          <w:sz w:val="22"/>
          <w:szCs w:val="22"/>
        </w:rPr>
      </w:pPr>
    </w:p>
    <w:p w14:paraId="276A08FD" w14:textId="34E26130" w:rsidR="007C4B08" w:rsidRPr="00106812" w:rsidRDefault="007C4B08" w:rsidP="00A3569D">
      <w:pPr>
        <w:tabs>
          <w:tab w:val="left" w:pos="-1440"/>
          <w:tab w:val="left" w:pos="-720"/>
          <w:tab w:val="left" w:pos="4320"/>
          <w:tab w:val="left" w:pos="10440"/>
        </w:tabs>
        <w:rPr>
          <w:rFonts w:ascii="Bookman Old Style" w:hAnsi="Bookman Old Style"/>
          <w:sz w:val="22"/>
          <w:szCs w:val="22"/>
        </w:rPr>
      </w:pPr>
      <w:r w:rsidRPr="00106812">
        <w:rPr>
          <w:rFonts w:ascii="Bookman Old Style" w:hAnsi="Bookman Old Style"/>
          <w:sz w:val="22"/>
          <w:szCs w:val="22"/>
        </w:rPr>
        <w:t xml:space="preserve">AGENCY: </w:t>
      </w:r>
      <w:r w:rsidRPr="00106812">
        <w:rPr>
          <w:rFonts w:ascii="Bookman Old Style" w:hAnsi="Bookman Old Style"/>
          <w:b/>
          <w:bCs/>
          <w:sz w:val="22"/>
          <w:szCs w:val="22"/>
        </w:rPr>
        <w:t xml:space="preserve">17-229 </w:t>
      </w:r>
      <w:r w:rsidR="00333059" w:rsidRPr="00106812">
        <w:rPr>
          <w:rFonts w:ascii="Bookman Old Style" w:hAnsi="Bookman Old Style"/>
          <w:b/>
          <w:bCs/>
          <w:sz w:val="22"/>
          <w:szCs w:val="22"/>
        </w:rPr>
        <w:t>–</w:t>
      </w:r>
      <w:r w:rsidRPr="00106812">
        <w:rPr>
          <w:rFonts w:ascii="Bookman Old Style" w:hAnsi="Bookman Old Style"/>
          <w:b/>
          <w:bCs/>
          <w:sz w:val="22"/>
          <w:szCs w:val="22"/>
        </w:rPr>
        <w:t xml:space="preserve"> </w:t>
      </w:r>
      <w:r w:rsidR="00333059" w:rsidRPr="00106812">
        <w:rPr>
          <w:rFonts w:ascii="Bookman Old Style" w:hAnsi="Bookman Old Style"/>
          <w:b/>
          <w:bCs/>
          <w:sz w:val="22"/>
          <w:szCs w:val="22"/>
        </w:rPr>
        <w:t xml:space="preserve">Maine </w:t>
      </w:r>
      <w:r w:rsidRPr="00106812">
        <w:rPr>
          <w:rFonts w:ascii="Bookman Old Style" w:hAnsi="Bookman Old Style"/>
          <w:b/>
          <w:bCs/>
          <w:sz w:val="22"/>
          <w:szCs w:val="22"/>
        </w:rPr>
        <w:t>Department of Transportation (</w:t>
      </w:r>
      <w:r w:rsidR="00333059" w:rsidRPr="00106812">
        <w:rPr>
          <w:rFonts w:ascii="Bookman Old Style" w:hAnsi="Bookman Old Style"/>
          <w:b/>
          <w:bCs/>
          <w:sz w:val="22"/>
          <w:szCs w:val="22"/>
        </w:rPr>
        <w:t>M</w:t>
      </w:r>
      <w:r w:rsidRPr="00106812">
        <w:rPr>
          <w:rFonts w:ascii="Bookman Old Style" w:hAnsi="Bookman Old Style"/>
          <w:b/>
          <w:bCs/>
          <w:sz w:val="22"/>
          <w:szCs w:val="22"/>
        </w:rPr>
        <w:t>DOT)</w:t>
      </w:r>
    </w:p>
    <w:p w14:paraId="29E787DC" w14:textId="160BD0E3" w:rsidR="007C4B08" w:rsidRPr="00106812" w:rsidRDefault="007C4B08"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 xml:space="preserve">CHAPTER NUMBER AND TITLE: </w:t>
      </w:r>
      <w:bookmarkStart w:id="4" w:name="_Hlk34900403"/>
      <w:r w:rsidRPr="00106812">
        <w:rPr>
          <w:rFonts w:ascii="Bookman Old Style" w:hAnsi="Bookman Old Style"/>
          <w:b/>
          <w:bCs/>
          <w:sz w:val="22"/>
          <w:szCs w:val="22"/>
        </w:rPr>
        <w:t>Ch. 305</w:t>
      </w:r>
      <w:r w:rsidRPr="00106812">
        <w:rPr>
          <w:rFonts w:ascii="Bookman Old Style" w:hAnsi="Bookman Old Style"/>
          <w:sz w:val="22"/>
          <w:szCs w:val="22"/>
        </w:rPr>
        <w:t xml:space="preserve">, Rules and Regulations Pertaining to Traffic Movement Permits </w:t>
      </w:r>
      <w:bookmarkEnd w:id="4"/>
    </w:p>
    <w:p w14:paraId="3253D45F" w14:textId="32EF02D7" w:rsidR="007C4B08" w:rsidRPr="00106812" w:rsidRDefault="007C4B08" w:rsidP="00A3569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06812">
        <w:rPr>
          <w:rFonts w:ascii="Bookman Old Style" w:hAnsi="Bookman Old Style"/>
          <w:sz w:val="22"/>
          <w:szCs w:val="22"/>
        </w:rPr>
        <w:t>TYPE OF RULE: Major Substantive</w:t>
      </w:r>
    </w:p>
    <w:p w14:paraId="550704FF" w14:textId="665F9846" w:rsidR="007C4B08" w:rsidRPr="00106812" w:rsidRDefault="007C4B08" w:rsidP="00A3569D">
      <w:pPr>
        <w:tabs>
          <w:tab w:val="left" w:pos="-1440"/>
          <w:tab w:val="left" w:pos="-720"/>
          <w:tab w:val="left" w:pos="540"/>
          <w:tab w:val="left" w:pos="10440"/>
        </w:tabs>
        <w:rPr>
          <w:rFonts w:ascii="Bookman Old Style" w:hAnsi="Bookman Old Style"/>
          <w:b/>
          <w:bCs/>
          <w:sz w:val="22"/>
          <w:szCs w:val="22"/>
        </w:rPr>
      </w:pPr>
      <w:r w:rsidRPr="00106812">
        <w:rPr>
          <w:rFonts w:ascii="Bookman Old Style" w:hAnsi="Bookman Old Style"/>
          <w:sz w:val="22"/>
          <w:szCs w:val="22"/>
        </w:rPr>
        <w:t>PROPOSED RULE NUMBER:</w:t>
      </w:r>
      <w:r w:rsidR="00A3569D" w:rsidRPr="00106812">
        <w:rPr>
          <w:rFonts w:ascii="Bookman Old Style" w:hAnsi="Bookman Old Style"/>
          <w:sz w:val="22"/>
          <w:szCs w:val="22"/>
        </w:rPr>
        <w:t xml:space="preserve"> </w:t>
      </w:r>
      <w:r w:rsidR="00A3569D" w:rsidRPr="00106812">
        <w:rPr>
          <w:rFonts w:ascii="Bookman Old Style" w:hAnsi="Bookman Old Style"/>
          <w:b/>
          <w:bCs/>
          <w:sz w:val="22"/>
          <w:szCs w:val="22"/>
        </w:rPr>
        <w:t>2020-P121</w:t>
      </w:r>
    </w:p>
    <w:p w14:paraId="0957853B" w14:textId="77777777" w:rsidR="007C4B08" w:rsidRPr="00106812" w:rsidRDefault="007C4B08" w:rsidP="00A3569D">
      <w:pPr>
        <w:textAlignment w:val="auto"/>
        <w:rPr>
          <w:rFonts w:ascii="Bookman Old Style" w:hAnsi="Bookman Old Style"/>
          <w:sz w:val="22"/>
          <w:szCs w:val="22"/>
        </w:rPr>
      </w:pPr>
      <w:r w:rsidRPr="00106812">
        <w:rPr>
          <w:rFonts w:ascii="Bookman Old Style" w:hAnsi="Bookman Old Style"/>
          <w:sz w:val="22"/>
          <w:szCs w:val="22"/>
        </w:rPr>
        <w:t xml:space="preserve">BRIEF SUMMARY: This amendment to the rule will rescind and replace the current rules. The changes include updated definitions and sections added to the rule to provide for multi-modal trips and to address the developer review process. Included are updates providing general clarifications to the content of the rule. </w:t>
      </w:r>
    </w:p>
    <w:p w14:paraId="701EEA1B" w14:textId="77777777" w:rsidR="00A3569D" w:rsidRPr="00106812" w:rsidRDefault="007C4B08"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PUBLIC HEARING: July 10, 2020</w:t>
      </w:r>
      <w:r w:rsidR="00A3569D" w:rsidRPr="00106812">
        <w:rPr>
          <w:rFonts w:ascii="Bookman Old Style" w:hAnsi="Bookman Old Style"/>
          <w:sz w:val="22"/>
          <w:szCs w:val="22"/>
        </w:rPr>
        <w:t xml:space="preserve"> - </w:t>
      </w:r>
      <w:r w:rsidRPr="00106812">
        <w:rPr>
          <w:rFonts w:ascii="Bookman Old Style" w:hAnsi="Bookman Old Style"/>
          <w:sz w:val="22"/>
          <w:szCs w:val="22"/>
        </w:rPr>
        <w:t>10:30 a.m.</w:t>
      </w:r>
      <w:r w:rsidR="00A3569D" w:rsidRPr="00106812">
        <w:rPr>
          <w:rFonts w:ascii="Bookman Old Style" w:hAnsi="Bookman Old Style"/>
          <w:sz w:val="22"/>
          <w:szCs w:val="22"/>
        </w:rPr>
        <w:t xml:space="preserve"> </w:t>
      </w:r>
    </w:p>
    <w:p w14:paraId="38CCFDAB" w14:textId="41FC9C13" w:rsidR="007C4B08" w:rsidRPr="00106812" w:rsidRDefault="007C4B08"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 xml:space="preserve">Virtual Hearing to be held via Zoom: </w:t>
      </w:r>
      <w:r w:rsidR="00A3569D" w:rsidRPr="00106812">
        <w:rPr>
          <w:rFonts w:ascii="Bookman Old Style" w:hAnsi="Bookman Old Style"/>
          <w:sz w:val="22"/>
          <w:szCs w:val="22"/>
          <w:u w:val="single"/>
        </w:rPr>
        <w:t>https://mainedot.zoom.us/j/94493912452?pwd=R1VJUU9pTDRsWlNVbnNrVm51NWdJUT09</w:t>
      </w:r>
      <w:r w:rsidR="00A3569D" w:rsidRPr="00106812">
        <w:rPr>
          <w:rFonts w:ascii="Bookman Old Style" w:hAnsi="Bookman Old Style"/>
          <w:sz w:val="22"/>
          <w:szCs w:val="22"/>
        </w:rPr>
        <w:t xml:space="preserve"> . </w:t>
      </w:r>
      <w:r w:rsidRPr="00106812">
        <w:rPr>
          <w:rFonts w:ascii="Bookman Old Style" w:hAnsi="Bookman Old Style"/>
          <w:sz w:val="22"/>
          <w:szCs w:val="22"/>
        </w:rPr>
        <w:t>Meeting ID: 944 9391 2452</w:t>
      </w:r>
      <w:r w:rsidR="00A3569D" w:rsidRPr="00106812">
        <w:rPr>
          <w:rFonts w:ascii="Bookman Old Style" w:hAnsi="Bookman Old Style"/>
          <w:sz w:val="22"/>
          <w:szCs w:val="22"/>
        </w:rPr>
        <w:t xml:space="preserve">. </w:t>
      </w:r>
      <w:r w:rsidRPr="00106812">
        <w:rPr>
          <w:rFonts w:ascii="Bookman Old Style" w:hAnsi="Bookman Old Style"/>
          <w:sz w:val="22"/>
          <w:szCs w:val="22"/>
        </w:rPr>
        <w:t>Password: 003024</w:t>
      </w:r>
    </w:p>
    <w:p w14:paraId="2B2C4C55" w14:textId="12FC66D6" w:rsidR="007C4B08" w:rsidRPr="00106812" w:rsidRDefault="007C4B08" w:rsidP="00A3569D">
      <w:pPr>
        <w:rPr>
          <w:rFonts w:ascii="Bookman Old Style" w:hAnsi="Bookman Old Style"/>
          <w:sz w:val="22"/>
          <w:szCs w:val="22"/>
        </w:rPr>
      </w:pPr>
      <w:r w:rsidRPr="00106812">
        <w:rPr>
          <w:rFonts w:ascii="Bookman Old Style" w:hAnsi="Bookman Old Style"/>
          <w:sz w:val="22"/>
          <w:szCs w:val="22"/>
        </w:rPr>
        <w:t>Dial by your location</w:t>
      </w:r>
      <w:r w:rsidR="00A3569D" w:rsidRPr="00106812">
        <w:rPr>
          <w:rFonts w:ascii="Bookman Old Style" w:hAnsi="Bookman Old Style"/>
          <w:sz w:val="22"/>
          <w:szCs w:val="22"/>
        </w:rPr>
        <w:t>:</w:t>
      </w:r>
    </w:p>
    <w:p w14:paraId="5D793018" w14:textId="77777777" w:rsidR="007C4B08" w:rsidRPr="00106812" w:rsidRDefault="007C4B08" w:rsidP="00A3569D">
      <w:pPr>
        <w:rPr>
          <w:rFonts w:ascii="Bookman Old Style" w:hAnsi="Bookman Old Style"/>
          <w:sz w:val="22"/>
          <w:szCs w:val="22"/>
        </w:rPr>
      </w:pPr>
      <w:r w:rsidRPr="00106812">
        <w:rPr>
          <w:rFonts w:ascii="Bookman Old Style" w:hAnsi="Bookman Old Style"/>
          <w:sz w:val="22"/>
          <w:szCs w:val="22"/>
        </w:rPr>
        <w:t>+1 646 558 8656 US (New York)</w:t>
      </w:r>
    </w:p>
    <w:p w14:paraId="0D36F30C" w14:textId="77777777" w:rsidR="007C4B08" w:rsidRPr="00106812" w:rsidRDefault="007C4B08" w:rsidP="00A3569D">
      <w:pPr>
        <w:rPr>
          <w:rFonts w:ascii="Bookman Old Style" w:hAnsi="Bookman Old Style"/>
          <w:sz w:val="22"/>
          <w:szCs w:val="22"/>
        </w:rPr>
      </w:pPr>
      <w:r w:rsidRPr="00106812">
        <w:rPr>
          <w:rFonts w:ascii="Bookman Old Style" w:hAnsi="Bookman Old Style"/>
          <w:sz w:val="22"/>
          <w:szCs w:val="22"/>
        </w:rPr>
        <w:t>+1 301 715 8592 US (Germantown)</w:t>
      </w:r>
    </w:p>
    <w:p w14:paraId="1016BD2C" w14:textId="77777777" w:rsidR="007C4B08" w:rsidRPr="00106812" w:rsidRDefault="007C4B08" w:rsidP="00A3569D">
      <w:pPr>
        <w:rPr>
          <w:rFonts w:ascii="Bookman Old Style" w:hAnsi="Bookman Old Style"/>
          <w:sz w:val="22"/>
          <w:szCs w:val="22"/>
        </w:rPr>
      </w:pPr>
      <w:r w:rsidRPr="00106812">
        <w:rPr>
          <w:rFonts w:ascii="Bookman Old Style" w:hAnsi="Bookman Old Style"/>
          <w:sz w:val="22"/>
          <w:szCs w:val="22"/>
        </w:rPr>
        <w:t>+1 312 626 6799 US (Chicago)</w:t>
      </w:r>
    </w:p>
    <w:p w14:paraId="53640219" w14:textId="77777777" w:rsidR="007C4B08" w:rsidRPr="00106812" w:rsidRDefault="007C4B08" w:rsidP="00A3569D">
      <w:pPr>
        <w:rPr>
          <w:rFonts w:ascii="Bookman Old Style" w:hAnsi="Bookman Old Style"/>
          <w:sz w:val="22"/>
          <w:szCs w:val="22"/>
        </w:rPr>
      </w:pPr>
      <w:r w:rsidRPr="00106812">
        <w:rPr>
          <w:rFonts w:ascii="Bookman Old Style" w:hAnsi="Bookman Old Style"/>
          <w:sz w:val="22"/>
          <w:szCs w:val="22"/>
        </w:rPr>
        <w:t>+1 669 900 9128 US (San Jose)</w:t>
      </w:r>
    </w:p>
    <w:p w14:paraId="3EB14D01" w14:textId="77777777" w:rsidR="007C4B08" w:rsidRPr="00106812" w:rsidRDefault="007C4B08" w:rsidP="00A3569D">
      <w:pPr>
        <w:rPr>
          <w:rFonts w:ascii="Bookman Old Style" w:hAnsi="Bookman Old Style"/>
          <w:sz w:val="22"/>
          <w:szCs w:val="22"/>
        </w:rPr>
      </w:pPr>
      <w:r w:rsidRPr="00106812">
        <w:rPr>
          <w:rFonts w:ascii="Bookman Old Style" w:hAnsi="Bookman Old Style"/>
          <w:sz w:val="22"/>
          <w:szCs w:val="22"/>
        </w:rPr>
        <w:t>+1 253 215 8782 US (Tacoma)</w:t>
      </w:r>
    </w:p>
    <w:p w14:paraId="32E3E3A0" w14:textId="77777777" w:rsidR="007C4B08" w:rsidRPr="00106812" w:rsidRDefault="007C4B08" w:rsidP="00A3569D">
      <w:pPr>
        <w:rPr>
          <w:rFonts w:ascii="Bookman Old Style" w:hAnsi="Bookman Old Style"/>
          <w:sz w:val="22"/>
          <w:szCs w:val="22"/>
        </w:rPr>
      </w:pPr>
      <w:r w:rsidRPr="00106812">
        <w:rPr>
          <w:rFonts w:ascii="Bookman Old Style" w:hAnsi="Bookman Old Style"/>
          <w:sz w:val="22"/>
          <w:szCs w:val="22"/>
        </w:rPr>
        <w:t>+1 346 248 7799 US (Houston)</w:t>
      </w:r>
    </w:p>
    <w:p w14:paraId="6BA036CE" w14:textId="168E5F03" w:rsidR="007C4B08" w:rsidRPr="00106812" w:rsidRDefault="007C4B08" w:rsidP="00DF6CD6">
      <w:pPr>
        <w:tabs>
          <w:tab w:val="left" w:pos="-1440"/>
          <w:tab w:val="left" w:pos="-720"/>
          <w:tab w:val="left" w:pos="540"/>
          <w:tab w:val="left" w:pos="10440"/>
        </w:tabs>
        <w:ind w:right="90"/>
        <w:rPr>
          <w:rFonts w:ascii="Bookman Old Style" w:hAnsi="Bookman Old Style"/>
          <w:sz w:val="22"/>
          <w:szCs w:val="22"/>
        </w:rPr>
      </w:pPr>
      <w:r w:rsidRPr="00106812">
        <w:rPr>
          <w:rFonts w:ascii="Bookman Old Style" w:hAnsi="Bookman Old Style"/>
          <w:sz w:val="22"/>
          <w:szCs w:val="22"/>
        </w:rPr>
        <w:t xml:space="preserve">Please contact </w:t>
      </w:r>
      <w:r w:rsidRPr="00106812">
        <w:rPr>
          <w:rFonts w:ascii="Bookman Old Style" w:hAnsi="Bookman Old Style"/>
          <w:color w:val="000000" w:themeColor="text1"/>
          <w:sz w:val="22"/>
          <w:szCs w:val="22"/>
          <w:u w:val="single"/>
        </w:rPr>
        <w:t>Dawn.Seagroves@</w:t>
      </w:r>
      <w:r w:rsidR="00A3569D" w:rsidRPr="00106812">
        <w:rPr>
          <w:rFonts w:ascii="Bookman Old Style" w:hAnsi="Bookman Old Style"/>
          <w:color w:val="000000" w:themeColor="text1"/>
          <w:sz w:val="22"/>
          <w:szCs w:val="22"/>
          <w:u w:val="single"/>
        </w:rPr>
        <w:t>M</w:t>
      </w:r>
      <w:r w:rsidRPr="00106812">
        <w:rPr>
          <w:rFonts w:ascii="Bookman Old Style" w:hAnsi="Bookman Old Style"/>
          <w:color w:val="000000" w:themeColor="text1"/>
          <w:sz w:val="22"/>
          <w:szCs w:val="22"/>
          <w:u w:val="single"/>
        </w:rPr>
        <w:t>aine.gov</w:t>
      </w:r>
      <w:r w:rsidRPr="00106812">
        <w:rPr>
          <w:rFonts w:ascii="Bookman Old Style" w:hAnsi="Bookman Old Style"/>
          <w:sz w:val="22"/>
          <w:szCs w:val="22"/>
        </w:rPr>
        <w:t xml:space="preserve"> if you would like the meeting link forwarded to you directly</w:t>
      </w:r>
      <w:r w:rsidR="00A3569D" w:rsidRPr="00106812">
        <w:rPr>
          <w:rFonts w:ascii="Bookman Old Style" w:hAnsi="Bookman Old Style"/>
          <w:sz w:val="22"/>
          <w:szCs w:val="22"/>
        </w:rPr>
        <w:t>.</w:t>
      </w:r>
    </w:p>
    <w:p w14:paraId="7C637A30" w14:textId="77777777" w:rsidR="007C4B08" w:rsidRPr="00106812" w:rsidRDefault="007C4B08"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 xml:space="preserve">COMMENT DEADLINE: July 20, 2020 </w:t>
      </w:r>
    </w:p>
    <w:p w14:paraId="6CBA8F33" w14:textId="188C754E" w:rsidR="0048469E" w:rsidRPr="00106812" w:rsidRDefault="007C4B08"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CONTACT PERSON FOR THIS FILING</w:t>
      </w:r>
      <w:r w:rsidR="0048469E" w:rsidRPr="00106812">
        <w:rPr>
          <w:rFonts w:ascii="Bookman Old Style" w:hAnsi="Bookman Old Style"/>
          <w:sz w:val="22"/>
          <w:szCs w:val="22"/>
        </w:rPr>
        <w:t xml:space="preserve"> / SMALL BUSINESS IMPACT INFORMATION</w:t>
      </w:r>
      <w:r w:rsidRPr="00106812">
        <w:rPr>
          <w:rFonts w:ascii="Bookman Old Style" w:hAnsi="Bookman Old Style"/>
          <w:sz w:val="22"/>
          <w:szCs w:val="22"/>
        </w:rPr>
        <w:t>:</w:t>
      </w:r>
      <w:r w:rsidR="0048469E" w:rsidRPr="00106812">
        <w:rPr>
          <w:rFonts w:ascii="Bookman Old Style" w:hAnsi="Bookman Old Style"/>
          <w:sz w:val="22"/>
          <w:szCs w:val="22"/>
        </w:rPr>
        <w:t xml:space="preserve"> </w:t>
      </w:r>
      <w:r w:rsidRPr="00106812">
        <w:rPr>
          <w:rFonts w:ascii="Bookman Old Style" w:hAnsi="Bookman Old Style"/>
          <w:sz w:val="22"/>
          <w:szCs w:val="22"/>
        </w:rPr>
        <w:t>Stephen Landry</w:t>
      </w:r>
      <w:r w:rsidR="0048469E" w:rsidRPr="00106812">
        <w:rPr>
          <w:rFonts w:ascii="Bookman Old Style" w:hAnsi="Bookman Old Style"/>
          <w:sz w:val="22"/>
          <w:szCs w:val="22"/>
        </w:rPr>
        <w:t xml:space="preserve">, </w:t>
      </w:r>
      <w:r w:rsidRPr="00106812">
        <w:rPr>
          <w:rFonts w:ascii="Bookman Old Style" w:hAnsi="Bookman Old Style"/>
          <w:sz w:val="22"/>
          <w:szCs w:val="22"/>
        </w:rPr>
        <w:t>State Traffic Engineer</w:t>
      </w:r>
      <w:r w:rsidR="0048469E" w:rsidRPr="00106812">
        <w:rPr>
          <w:rFonts w:ascii="Bookman Old Style" w:hAnsi="Bookman Old Style"/>
          <w:sz w:val="22"/>
          <w:szCs w:val="22"/>
        </w:rPr>
        <w:t xml:space="preserve">, </w:t>
      </w:r>
      <w:r w:rsidRPr="00106812">
        <w:rPr>
          <w:rFonts w:ascii="Bookman Old Style" w:hAnsi="Bookman Old Style"/>
          <w:sz w:val="22"/>
          <w:szCs w:val="22"/>
        </w:rPr>
        <w:t>MaineDOT</w:t>
      </w:r>
      <w:r w:rsidR="0048469E" w:rsidRPr="00106812">
        <w:rPr>
          <w:rFonts w:ascii="Bookman Old Style" w:hAnsi="Bookman Old Style"/>
          <w:sz w:val="22"/>
          <w:szCs w:val="22"/>
        </w:rPr>
        <w:t xml:space="preserve">, </w:t>
      </w:r>
      <w:r w:rsidRPr="00106812">
        <w:rPr>
          <w:rFonts w:ascii="Bookman Old Style" w:hAnsi="Bookman Old Style"/>
          <w:sz w:val="22"/>
          <w:szCs w:val="22"/>
        </w:rPr>
        <w:t xml:space="preserve">16 </w:t>
      </w:r>
      <w:r w:rsidR="0048469E" w:rsidRPr="00106812">
        <w:rPr>
          <w:rFonts w:ascii="Bookman Old Style" w:hAnsi="Bookman Old Style"/>
          <w:sz w:val="22"/>
          <w:szCs w:val="22"/>
        </w:rPr>
        <w:t xml:space="preserve">State House Station, </w:t>
      </w:r>
      <w:r w:rsidRPr="00106812">
        <w:rPr>
          <w:rFonts w:ascii="Bookman Old Style" w:hAnsi="Bookman Old Style"/>
          <w:sz w:val="22"/>
          <w:szCs w:val="22"/>
        </w:rPr>
        <w:t>Augusta, Maine 04333</w:t>
      </w:r>
      <w:r w:rsidR="0048469E" w:rsidRPr="00106812">
        <w:rPr>
          <w:rFonts w:ascii="Bookman Old Style" w:hAnsi="Bookman Old Style"/>
          <w:sz w:val="22"/>
          <w:szCs w:val="22"/>
        </w:rPr>
        <w:t>. Telephone: (</w:t>
      </w:r>
      <w:r w:rsidRPr="00106812">
        <w:rPr>
          <w:rFonts w:ascii="Bookman Old Style" w:hAnsi="Bookman Old Style"/>
          <w:sz w:val="22"/>
          <w:szCs w:val="22"/>
        </w:rPr>
        <w:t>207</w:t>
      </w:r>
      <w:r w:rsidR="0048469E" w:rsidRPr="00106812">
        <w:rPr>
          <w:rFonts w:ascii="Bookman Old Style" w:hAnsi="Bookman Old Style"/>
          <w:sz w:val="22"/>
          <w:szCs w:val="22"/>
        </w:rPr>
        <w:t xml:space="preserve">) </w:t>
      </w:r>
      <w:r w:rsidRPr="00106812">
        <w:rPr>
          <w:rFonts w:ascii="Bookman Old Style" w:hAnsi="Bookman Old Style"/>
          <w:sz w:val="22"/>
          <w:szCs w:val="22"/>
        </w:rPr>
        <w:t>624-3632</w:t>
      </w:r>
      <w:r w:rsidR="0048469E" w:rsidRPr="00106812">
        <w:rPr>
          <w:rFonts w:ascii="Bookman Old Style" w:hAnsi="Bookman Old Style"/>
          <w:sz w:val="22"/>
          <w:szCs w:val="22"/>
        </w:rPr>
        <w:t xml:space="preserve">. Email: </w:t>
      </w:r>
      <w:r w:rsidRPr="00106812">
        <w:rPr>
          <w:rFonts w:ascii="Bookman Old Style" w:hAnsi="Bookman Old Style"/>
          <w:sz w:val="22"/>
          <w:szCs w:val="22"/>
          <w:u w:val="single"/>
        </w:rPr>
        <w:t>Stephen.Landry@</w:t>
      </w:r>
      <w:r w:rsidR="0048469E" w:rsidRPr="00106812">
        <w:rPr>
          <w:rFonts w:ascii="Bookman Old Style" w:hAnsi="Bookman Old Style"/>
          <w:sz w:val="22"/>
          <w:szCs w:val="22"/>
          <w:u w:val="single"/>
        </w:rPr>
        <w:t>M</w:t>
      </w:r>
      <w:r w:rsidRPr="00106812">
        <w:rPr>
          <w:rFonts w:ascii="Bookman Old Style" w:hAnsi="Bookman Old Style"/>
          <w:sz w:val="22"/>
          <w:szCs w:val="22"/>
          <w:u w:val="single"/>
        </w:rPr>
        <w:t>aine.gov</w:t>
      </w:r>
      <w:r w:rsidR="0048469E" w:rsidRPr="00106812">
        <w:rPr>
          <w:rFonts w:ascii="Bookman Old Style" w:hAnsi="Bookman Old Style"/>
          <w:sz w:val="22"/>
          <w:szCs w:val="22"/>
        </w:rPr>
        <w:t xml:space="preserve"> .</w:t>
      </w:r>
    </w:p>
    <w:p w14:paraId="6811D0F5" w14:textId="69532EF7" w:rsidR="007C4B08" w:rsidRPr="00106812" w:rsidRDefault="007C4B08" w:rsidP="00A3569D">
      <w:pPr>
        <w:tabs>
          <w:tab w:val="left" w:pos="-1440"/>
          <w:tab w:val="left" w:pos="-720"/>
          <w:tab w:val="left" w:pos="540"/>
          <w:tab w:val="left" w:pos="10440"/>
        </w:tabs>
        <w:rPr>
          <w:rFonts w:ascii="Bookman Old Style" w:hAnsi="Bookman Old Style"/>
          <w:color w:val="000000"/>
          <w:sz w:val="22"/>
          <w:szCs w:val="22"/>
          <w:shd w:val="clear" w:color="auto" w:fill="FFFFFF"/>
        </w:rPr>
      </w:pPr>
      <w:r w:rsidRPr="00106812">
        <w:rPr>
          <w:rFonts w:ascii="Bookman Old Style" w:hAnsi="Bookman Old Style"/>
          <w:color w:val="000000"/>
          <w:sz w:val="22"/>
          <w:szCs w:val="22"/>
          <w:shd w:val="clear" w:color="auto" w:fill="FFFFFF"/>
        </w:rPr>
        <w:t xml:space="preserve">FINANCIAL IMPACT ON MUNICIPALITIES OR COUNTIES: Negligible </w:t>
      </w:r>
    </w:p>
    <w:p w14:paraId="0E8A3753" w14:textId="2DA28F89" w:rsidR="007C4B08" w:rsidRPr="00106812" w:rsidRDefault="007C4B08"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STATUTORY AUTHORITY FOR THIS RULE: 23 MRS §704-A</w:t>
      </w:r>
    </w:p>
    <w:p w14:paraId="67792957" w14:textId="77777777" w:rsidR="007C4B08" w:rsidRPr="00106812" w:rsidRDefault="007C4B08"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 xml:space="preserve">SUBSTANTIVE STATE OR FEDERAL LAW BEING IMPLEMENTED </w:t>
      </w:r>
      <w:r w:rsidRPr="00106812">
        <w:rPr>
          <w:rFonts w:ascii="Bookman Old Style" w:hAnsi="Bookman Old Style"/>
          <w:i/>
          <w:sz w:val="22"/>
          <w:szCs w:val="22"/>
        </w:rPr>
        <w:t>(if different)</w:t>
      </w:r>
      <w:r w:rsidRPr="00106812">
        <w:rPr>
          <w:rFonts w:ascii="Bookman Old Style" w:hAnsi="Bookman Old Style"/>
          <w:sz w:val="22"/>
          <w:szCs w:val="22"/>
        </w:rPr>
        <w:t>:</w:t>
      </w:r>
    </w:p>
    <w:p w14:paraId="0FCE7287" w14:textId="30C21E82" w:rsidR="000E53F4" w:rsidRPr="00106812" w:rsidRDefault="000E53F4"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MDOT</w:t>
      </w:r>
      <w:r w:rsidR="007C4B08" w:rsidRPr="00106812">
        <w:rPr>
          <w:rFonts w:ascii="Bookman Old Style" w:hAnsi="Bookman Old Style"/>
          <w:sz w:val="22"/>
          <w:szCs w:val="22"/>
        </w:rPr>
        <w:t xml:space="preserve"> </w:t>
      </w:r>
      <w:r w:rsidRPr="00106812">
        <w:rPr>
          <w:rFonts w:ascii="Bookman Old Style" w:hAnsi="Bookman Old Style"/>
          <w:sz w:val="22"/>
          <w:szCs w:val="22"/>
        </w:rPr>
        <w:t xml:space="preserve">RULEMAKING </w:t>
      </w:r>
      <w:r w:rsidR="007C4B08" w:rsidRPr="00106812">
        <w:rPr>
          <w:rFonts w:ascii="Bookman Old Style" w:hAnsi="Bookman Old Style"/>
          <w:sz w:val="22"/>
          <w:szCs w:val="22"/>
        </w:rPr>
        <w:t xml:space="preserve">WEBSITE: </w:t>
      </w:r>
      <w:r w:rsidR="00A3569D" w:rsidRPr="00106812">
        <w:rPr>
          <w:rFonts w:ascii="Bookman Old Style" w:hAnsi="Bookman Old Style"/>
          <w:color w:val="000000" w:themeColor="text1"/>
          <w:sz w:val="22"/>
          <w:szCs w:val="22"/>
          <w:u w:val="single"/>
        </w:rPr>
        <w:t>https://www.maine.gov/mdot/rulemaking/</w:t>
      </w:r>
      <w:r w:rsidRPr="00106812">
        <w:rPr>
          <w:rFonts w:ascii="Bookman Old Style" w:hAnsi="Bookman Old Style"/>
          <w:color w:val="000000" w:themeColor="text1"/>
          <w:sz w:val="22"/>
          <w:szCs w:val="22"/>
        </w:rPr>
        <w:t xml:space="preserve"> </w:t>
      </w:r>
      <w:r w:rsidRPr="00106812">
        <w:rPr>
          <w:rFonts w:ascii="Bookman Old Style" w:hAnsi="Bookman Old Style"/>
          <w:sz w:val="22"/>
          <w:szCs w:val="22"/>
        </w:rPr>
        <w:t>.</w:t>
      </w:r>
    </w:p>
    <w:p w14:paraId="3D5AA895" w14:textId="6A0B3496" w:rsidR="000E53F4" w:rsidRPr="00106812" w:rsidRDefault="000E53F4"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 xml:space="preserve">MDOT WEBSITE: </w:t>
      </w:r>
      <w:r w:rsidR="00DF6CD6" w:rsidRPr="00106812">
        <w:rPr>
          <w:rFonts w:ascii="Bookman Old Style" w:hAnsi="Bookman Old Style"/>
          <w:color w:val="000000" w:themeColor="text1"/>
          <w:sz w:val="22"/>
          <w:szCs w:val="22"/>
          <w:u w:val="single"/>
        </w:rPr>
        <w:t>https://www.maine.gov/mdot/</w:t>
      </w:r>
      <w:r w:rsidR="00DF6CD6" w:rsidRPr="00106812">
        <w:rPr>
          <w:rFonts w:ascii="Bookman Old Style" w:hAnsi="Bookman Old Style"/>
          <w:color w:val="000000" w:themeColor="text1"/>
          <w:sz w:val="22"/>
          <w:szCs w:val="22"/>
        </w:rPr>
        <w:t xml:space="preserve"> .</w:t>
      </w:r>
    </w:p>
    <w:p w14:paraId="63CB9EB7" w14:textId="5EB5E792" w:rsidR="00DF6CD6" w:rsidRPr="00106812" w:rsidRDefault="00DF6CD6" w:rsidP="00A3569D">
      <w:pPr>
        <w:tabs>
          <w:tab w:val="left" w:pos="-1440"/>
          <w:tab w:val="left" w:pos="-720"/>
          <w:tab w:val="left" w:pos="540"/>
          <w:tab w:val="left" w:pos="10440"/>
        </w:tabs>
        <w:rPr>
          <w:rFonts w:ascii="Bookman Old Style" w:hAnsi="Bookman Old Style"/>
          <w:sz w:val="22"/>
          <w:szCs w:val="22"/>
        </w:rPr>
      </w:pPr>
      <w:r w:rsidRPr="00106812">
        <w:rPr>
          <w:rFonts w:ascii="Bookman Old Style" w:hAnsi="Bookman Old Style"/>
          <w:sz w:val="22"/>
          <w:szCs w:val="22"/>
        </w:rPr>
        <w:t>MDOT</w:t>
      </w:r>
      <w:r w:rsidR="007C4B08" w:rsidRPr="00106812">
        <w:rPr>
          <w:rFonts w:ascii="Bookman Old Style" w:hAnsi="Bookman Old Style"/>
          <w:sz w:val="22"/>
          <w:szCs w:val="22"/>
        </w:rPr>
        <w:t xml:space="preserve"> RULEMAKING LIAISON:</w:t>
      </w:r>
      <w:r w:rsidRPr="00106812">
        <w:rPr>
          <w:rFonts w:ascii="Bookman Old Style" w:hAnsi="Bookman Old Style"/>
          <w:sz w:val="22"/>
          <w:szCs w:val="22"/>
        </w:rPr>
        <w:t xml:space="preserve"> </w:t>
      </w:r>
      <w:r w:rsidRPr="00106812">
        <w:rPr>
          <w:rFonts w:ascii="Bookman Old Style" w:hAnsi="Bookman Old Style"/>
          <w:sz w:val="22"/>
          <w:szCs w:val="22"/>
          <w:u w:val="single"/>
        </w:rPr>
        <w:t>Toni.Kemmerle@Maine.gov</w:t>
      </w:r>
      <w:r w:rsidRPr="00106812">
        <w:rPr>
          <w:rFonts w:ascii="Bookman Old Style" w:hAnsi="Bookman Old Style"/>
          <w:sz w:val="22"/>
          <w:szCs w:val="22"/>
        </w:rPr>
        <w:t xml:space="preserve"> .</w:t>
      </w:r>
    </w:p>
    <w:bookmarkEnd w:id="0"/>
    <w:p w14:paraId="7F63809D" w14:textId="77777777" w:rsidR="002936DE" w:rsidRPr="00106812"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41004C11" w14:textId="77777777" w:rsidR="00B11910" w:rsidRPr="00106812" w:rsidRDefault="00B11910" w:rsidP="00B11910">
      <w:pPr>
        <w:overflowPunct/>
        <w:autoSpaceDE/>
        <w:autoSpaceDN/>
        <w:adjustRightInd/>
        <w:textAlignment w:val="auto"/>
        <w:rPr>
          <w:rFonts w:ascii="Bookman Old Style" w:hAnsi="Bookman Old Style"/>
          <w:b/>
          <w:sz w:val="22"/>
          <w:szCs w:val="22"/>
        </w:rPr>
      </w:pPr>
      <w:bookmarkStart w:id="5" w:name="_Hlk38630243"/>
      <w:r w:rsidRPr="00106812">
        <w:rPr>
          <w:rFonts w:ascii="Bookman Old Style" w:hAnsi="Bookman Old Style"/>
          <w:bCs/>
          <w:sz w:val="22"/>
          <w:szCs w:val="22"/>
        </w:rPr>
        <w:t xml:space="preserve">AGENCY: </w:t>
      </w:r>
      <w:r w:rsidRPr="00106812">
        <w:rPr>
          <w:rFonts w:ascii="Bookman Old Style" w:hAnsi="Bookman Old Style"/>
          <w:b/>
          <w:sz w:val="22"/>
          <w:szCs w:val="22"/>
        </w:rPr>
        <w:t>10-144</w:t>
      </w:r>
      <w:r w:rsidRPr="00106812">
        <w:rPr>
          <w:rFonts w:ascii="Bookman Old Style" w:hAnsi="Bookman Old Style"/>
          <w:bCs/>
          <w:sz w:val="22"/>
          <w:szCs w:val="22"/>
        </w:rPr>
        <w:t xml:space="preserve"> - Department of Health and Human Services (DHHS), </w:t>
      </w:r>
      <w:r w:rsidRPr="00106812">
        <w:rPr>
          <w:rFonts w:ascii="Bookman Old Style" w:hAnsi="Bookman Old Style"/>
          <w:b/>
          <w:sz w:val="22"/>
          <w:szCs w:val="22"/>
        </w:rPr>
        <w:t>Office of MaineCare Services (OMS) – Division of Policy</w:t>
      </w:r>
    </w:p>
    <w:p w14:paraId="437306BC" w14:textId="77777777" w:rsidR="00B11910" w:rsidRPr="00106812" w:rsidRDefault="00B11910" w:rsidP="00B11910">
      <w:pPr>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CHAPTER NUMBER AND TITLE: </w:t>
      </w:r>
      <w:r w:rsidRPr="00106812">
        <w:rPr>
          <w:rFonts w:ascii="Bookman Old Style" w:hAnsi="Bookman Old Style"/>
          <w:b/>
          <w:sz w:val="22"/>
          <w:szCs w:val="22"/>
        </w:rPr>
        <w:t>Ch. 101</w:t>
      </w:r>
      <w:r w:rsidRPr="00106812">
        <w:rPr>
          <w:rFonts w:ascii="Bookman Old Style" w:hAnsi="Bookman Old Style"/>
          <w:bCs/>
          <w:sz w:val="22"/>
          <w:szCs w:val="22"/>
        </w:rPr>
        <w:t xml:space="preserve">, MaineCare Benefits Manual: </w:t>
      </w:r>
      <w:r w:rsidRPr="00106812">
        <w:rPr>
          <w:rFonts w:ascii="Bookman Old Style" w:hAnsi="Bookman Old Style"/>
          <w:b/>
          <w:sz w:val="22"/>
          <w:szCs w:val="22"/>
        </w:rPr>
        <w:t>Ch. I Section 4</w:t>
      </w:r>
      <w:r w:rsidRPr="00106812">
        <w:rPr>
          <w:rFonts w:ascii="Bookman Old Style" w:hAnsi="Bookman Old Style"/>
          <w:bCs/>
          <w:sz w:val="22"/>
          <w:szCs w:val="22"/>
        </w:rPr>
        <w:t xml:space="preserve">, Telehealth Services </w:t>
      </w:r>
    </w:p>
    <w:p w14:paraId="2ED63CFB" w14:textId="77777777" w:rsidR="00B11910" w:rsidRPr="00106812" w:rsidRDefault="00B11910" w:rsidP="00B11910">
      <w:pPr>
        <w:overflowPunct/>
        <w:autoSpaceDE/>
        <w:autoSpaceDN/>
        <w:adjustRightInd/>
        <w:textAlignment w:val="auto"/>
        <w:rPr>
          <w:rFonts w:ascii="Bookman Old Style" w:hAnsi="Bookman Old Style"/>
          <w:b/>
          <w:sz w:val="22"/>
          <w:szCs w:val="22"/>
        </w:rPr>
      </w:pPr>
      <w:r w:rsidRPr="00106812">
        <w:rPr>
          <w:rFonts w:ascii="Bookman Old Style" w:hAnsi="Bookman Old Style"/>
          <w:bCs/>
          <w:sz w:val="22"/>
          <w:szCs w:val="22"/>
        </w:rPr>
        <w:t xml:space="preserve">ADOPTED RULE NUMBER: </w:t>
      </w:r>
      <w:r w:rsidRPr="00106812">
        <w:rPr>
          <w:rFonts w:ascii="Bookman Old Style" w:hAnsi="Bookman Old Style"/>
          <w:b/>
          <w:sz w:val="22"/>
          <w:szCs w:val="22"/>
        </w:rPr>
        <w:t>2020-136</w:t>
      </w:r>
    </w:p>
    <w:p w14:paraId="6BEE2520" w14:textId="77777777" w:rsidR="00B11910" w:rsidRPr="00106812" w:rsidRDefault="00B11910" w:rsidP="00B11910">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06812">
        <w:rPr>
          <w:rFonts w:ascii="Bookman Old Style" w:hAnsi="Bookman Old Style"/>
          <w:bCs/>
          <w:sz w:val="22"/>
          <w:szCs w:val="22"/>
        </w:rPr>
        <w:t xml:space="preserve">CONCISE SUMMARY: </w:t>
      </w:r>
      <w:bookmarkStart w:id="6" w:name="_Hlk37749173"/>
      <w:r w:rsidRPr="00106812">
        <w:rPr>
          <w:rFonts w:ascii="Bookman Old Style" w:hAnsi="Bookman Old Style"/>
          <w:bCs/>
          <w:sz w:val="22"/>
          <w:szCs w:val="22"/>
        </w:rPr>
        <w:t xml:space="preserve">This adopted rule implements increased access to all pharmacy services, and particularly substance use disorder (SUD) services, through the removal of the blanket prohibition against the provision of Pharmacy Services (Section 80) via telehealth. On March 16, 2020, the Department implemented these changes on an emergency basis due to the COVID-19 health threat, in an effort to limit face-to-face contact, expedite these services to members, and mitigate disease transmission. The Department now seeks to make these changes permanent, in part because they will </w:t>
      </w:r>
      <w:r w:rsidRPr="00106812">
        <w:rPr>
          <w:rFonts w:ascii="Bookman Old Style" w:hAnsi="Bookman Old Style"/>
          <w:bCs/>
          <w:sz w:val="22"/>
          <w:szCs w:val="22"/>
        </w:rPr>
        <w:lastRenderedPageBreak/>
        <w:t xml:space="preserve">ensure delivery of SUD services more quickly and broadly to members, in hopes of helping to stem the opioid crisis. Additionally, the changes will be generally preemptive against any future spread of communicable disease threat or outbreak by decreasing in-person contact for pharmacy services, as medically and situationally necessitated. </w:t>
      </w:r>
    </w:p>
    <w:p w14:paraId="2A132274" w14:textId="77777777" w:rsidR="00B11910" w:rsidRPr="00106812" w:rsidRDefault="00B11910" w:rsidP="00B11910">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06812">
        <w:rPr>
          <w:rFonts w:ascii="Bookman Old Style" w:hAnsi="Bookman Old Style"/>
          <w:bCs/>
          <w:sz w:val="22"/>
          <w:szCs w:val="22"/>
        </w:rPr>
        <w:t xml:space="preserve">Additionally, this rule removed two prohibitions within the Telehealth rule, and adds five new definitions to the rule, including Consultative Physician, Established Patient, Requesting Physician, Specialist, and Treating Provider. </w:t>
      </w:r>
    </w:p>
    <w:p w14:paraId="3B1D9049" w14:textId="5CA25BBB" w:rsidR="00B11910" w:rsidRPr="00106812" w:rsidRDefault="00B11910" w:rsidP="00B11910">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06812">
        <w:rPr>
          <w:rFonts w:ascii="Bookman Old Style" w:hAnsi="Bookman Old Style"/>
          <w:bCs/>
          <w:sz w:val="22"/>
          <w:szCs w:val="22"/>
        </w:rPr>
        <w:t xml:space="preserve">The adopted provisions expand Covered Services by adding Store-and-Forward, Virtual Check-Ins, Remote Consultations, and Telephone Evaluation &amp; Management. Store and Forward and Remote Consultation services permit Health Care Providers to, for example, get reimbursed for communications regarding a member’s treatment and diagnoses. This action aligns the MaineCare rule with recent changes to 24-A MRS §4316, requiring private insurers to more broadly cover services through telehealth. As part of Store-and-Forward modalities, the Department has also added two additional procedure codes associated with Remote Consultation Between a Treating Provider and Specialist. Both new added services permit the transmission of member health information between two or more providers and/or allow collaboration between a primary provider and specialist using a virtual platform. Additionally, the two new remote consultation codes allow for the reimbursement of the requesting and consulting physicians, a departure from reimbursement for the other interprofessional consultation codes extant in policy. </w:t>
      </w:r>
    </w:p>
    <w:p w14:paraId="783519AE" w14:textId="77777777" w:rsidR="00B11910" w:rsidRPr="00106812" w:rsidRDefault="00B11910" w:rsidP="00B11910">
      <w:pPr>
        <w:shd w:val="clear" w:color="auto" w:fill="FFFFFF" w:themeFill="background1"/>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Virtual Check-Ins have been added to Covered Services to align MaineCare policy with recently expanded Medicare coverage of telehealth. The addition of Virtual Check-In is intended to allow providers to communicate with members about their health status in between office visits, and to determine medical necessity for future in-office visits. Telephone Evaluation &amp; Management permits a provider to more broadly consult with a member via telephone.</w:t>
      </w:r>
    </w:p>
    <w:p w14:paraId="28272E42" w14:textId="2E736651" w:rsidR="00B11910" w:rsidRPr="00106812" w:rsidRDefault="00B11910" w:rsidP="00E66DE6">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06812">
        <w:rPr>
          <w:rFonts w:ascii="Bookman Old Style" w:hAnsi="Bookman Old Style"/>
          <w:bCs/>
          <w:sz w:val="22"/>
          <w:szCs w:val="22"/>
        </w:rPr>
        <w:t xml:space="preserve">Additionally, the Department is permanently adding codes to the reimbursement section that were opened initially through the COVID-19 Public Health Emergency Services rule (the “COVID Rule”), 10-144 CMR </w:t>
      </w:r>
      <w:r w:rsidR="00B17117" w:rsidRPr="00106812">
        <w:rPr>
          <w:rFonts w:ascii="Bookman Old Style" w:hAnsi="Bookman Old Style"/>
          <w:bCs/>
          <w:sz w:val="22"/>
          <w:szCs w:val="22"/>
        </w:rPr>
        <w:t>c</w:t>
      </w:r>
      <w:r w:rsidRPr="00106812">
        <w:rPr>
          <w:rFonts w:ascii="Bookman Old Style" w:hAnsi="Bookman Old Style"/>
          <w:bCs/>
          <w:sz w:val="22"/>
          <w:szCs w:val="22"/>
        </w:rPr>
        <w:t xml:space="preserve">h. 101 </w:t>
      </w:r>
      <w:r w:rsidR="00B17117" w:rsidRPr="00106812">
        <w:rPr>
          <w:rFonts w:ascii="Bookman Old Style" w:hAnsi="Bookman Old Style"/>
          <w:bCs/>
          <w:sz w:val="22"/>
          <w:szCs w:val="22"/>
        </w:rPr>
        <w:t>c</w:t>
      </w:r>
      <w:r w:rsidRPr="00106812">
        <w:rPr>
          <w:rFonts w:ascii="Bookman Old Style" w:hAnsi="Bookman Old Style"/>
          <w:bCs/>
          <w:sz w:val="22"/>
          <w:szCs w:val="22"/>
        </w:rPr>
        <w:t xml:space="preserve">h. I </w:t>
      </w:r>
      <w:r w:rsidR="00E66DE6" w:rsidRPr="00106812">
        <w:rPr>
          <w:rFonts w:ascii="Bookman Old Style" w:hAnsi="Bookman Old Style"/>
          <w:bCs/>
          <w:sz w:val="22"/>
          <w:szCs w:val="22"/>
        </w:rPr>
        <w:t>s</w:t>
      </w:r>
      <w:r w:rsidRPr="00106812">
        <w:rPr>
          <w:rFonts w:ascii="Bookman Old Style" w:hAnsi="Bookman Old Style"/>
          <w:bCs/>
          <w:sz w:val="22"/>
          <w:szCs w:val="22"/>
        </w:rPr>
        <w:t>ec. 5. The COVID Rule shall be effective temporarily, to assist members and providers in specific ways during the COVID crisis, and then the Department intends to repeal the COVID Rule. The COVID Rule makes various other changes to the Telehealth rule, including:</w:t>
      </w:r>
    </w:p>
    <w:p w14:paraId="0226722C" w14:textId="77777777" w:rsidR="00B11910" w:rsidRPr="00106812" w:rsidRDefault="00B11910" w:rsidP="00E66DE6">
      <w:pPr>
        <w:tabs>
          <w:tab w:val="left" w:pos="-1440"/>
          <w:tab w:val="left" w:pos="-720"/>
          <w:tab w:val="left" w:pos="-180"/>
          <w:tab w:val="left" w:pos="580"/>
          <w:tab w:val="left" w:pos="1152"/>
          <w:tab w:val="left" w:pos="1739"/>
          <w:tab w:val="left" w:pos="2400"/>
          <w:tab w:val="left" w:pos="3145"/>
          <w:tab w:val="left" w:pos="3892"/>
          <w:tab w:val="left" w:pos="4470"/>
          <w:tab w:val="left" w:pos="5040"/>
        </w:tabs>
        <w:contextualSpacing/>
        <w:rPr>
          <w:rFonts w:ascii="Bookman Old Style" w:hAnsi="Bookman Old Style"/>
          <w:bCs/>
          <w:sz w:val="22"/>
          <w:szCs w:val="22"/>
        </w:rPr>
      </w:pPr>
      <w:r w:rsidRPr="00106812">
        <w:rPr>
          <w:rFonts w:ascii="Bookman Old Style" w:hAnsi="Bookman Old Style"/>
          <w:b/>
          <w:sz w:val="22"/>
          <w:szCs w:val="22"/>
        </w:rPr>
        <w:t>(i)</w:t>
      </w:r>
      <w:r w:rsidRPr="00106812">
        <w:rPr>
          <w:rFonts w:ascii="Bookman Old Style" w:hAnsi="Bookman Old Style"/>
          <w:bCs/>
          <w:sz w:val="22"/>
          <w:szCs w:val="22"/>
        </w:rPr>
        <w:t xml:space="preserve"> allows waiver of the requirement in 4.04-1(2) that the covered service delivered by Interactive Telehealth be of comparable quality to what it would be it delivered in person, subject to a new comparability review process and prior approval by the Department; </w:t>
      </w:r>
    </w:p>
    <w:p w14:paraId="17F6AD72" w14:textId="77777777" w:rsidR="00B11910" w:rsidRPr="00106812" w:rsidRDefault="00B11910" w:rsidP="00E66DE6">
      <w:pPr>
        <w:tabs>
          <w:tab w:val="left" w:pos="-1440"/>
          <w:tab w:val="left" w:pos="-720"/>
          <w:tab w:val="left" w:pos="-180"/>
          <w:tab w:val="left" w:pos="580"/>
          <w:tab w:val="left" w:pos="1152"/>
          <w:tab w:val="left" w:pos="1739"/>
          <w:tab w:val="left" w:pos="2400"/>
          <w:tab w:val="left" w:pos="3145"/>
          <w:tab w:val="left" w:pos="3892"/>
          <w:tab w:val="left" w:pos="4470"/>
          <w:tab w:val="left" w:pos="5040"/>
        </w:tabs>
        <w:contextualSpacing/>
        <w:rPr>
          <w:rFonts w:ascii="Bookman Old Style" w:hAnsi="Bookman Old Style"/>
          <w:bCs/>
          <w:sz w:val="22"/>
          <w:szCs w:val="22"/>
        </w:rPr>
      </w:pPr>
      <w:r w:rsidRPr="00106812">
        <w:rPr>
          <w:rFonts w:ascii="Bookman Old Style" w:hAnsi="Bookman Old Style"/>
          <w:b/>
          <w:sz w:val="22"/>
          <w:szCs w:val="22"/>
        </w:rPr>
        <w:t>(ii)</w:t>
      </w:r>
      <w:r w:rsidRPr="00106812">
        <w:rPr>
          <w:rFonts w:ascii="Bookman Old Style" w:hAnsi="Bookman Old Style"/>
          <w:bCs/>
          <w:sz w:val="22"/>
          <w:szCs w:val="22"/>
        </w:rPr>
        <w:t xml:space="preserve"> for 4.04-3 (Telephonic Services) – waives requirement that Interactive Telehealth Services be unavailable before one may utilize Telephonic Services; and</w:t>
      </w:r>
    </w:p>
    <w:p w14:paraId="6D68AF60" w14:textId="77777777" w:rsidR="00B11910" w:rsidRPr="00106812" w:rsidRDefault="00B11910" w:rsidP="00E66DE6">
      <w:pPr>
        <w:tabs>
          <w:tab w:val="left" w:pos="-1440"/>
          <w:tab w:val="left" w:pos="-720"/>
          <w:tab w:val="left" w:pos="-180"/>
          <w:tab w:val="left" w:pos="580"/>
          <w:tab w:val="left" w:pos="1152"/>
          <w:tab w:val="left" w:pos="1739"/>
          <w:tab w:val="left" w:pos="2400"/>
          <w:tab w:val="left" w:pos="3145"/>
          <w:tab w:val="left" w:pos="3892"/>
          <w:tab w:val="left" w:pos="4470"/>
          <w:tab w:val="left" w:pos="5040"/>
        </w:tabs>
        <w:contextualSpacing/>
        <w:rPr>
          <w:rFonts w:ascii="Bookman Old Style" w:hAnsi="Bookman Old Style"/>
          <w:bCs/>
          <w:sz w:val="22"/>
          <w:szCs w:val="22"/>
        </w:rPr>
      </w:pPr>
      <w:r w:rsidRPr="00106812">
        <w:rPr>
          <w:rFonts w:ascii="Bookman Old Style" w:hAnsi="Bookman Old Style"/>
          <w:b/>
          <w:sz w:val="22"/>
          <w:szCs w:val="22"/>
        </w:rPr>
        <w:t>(iii)</w:t>
      </w:r>
      <w:r w:rsidRPr="00106812">
        <w:rPr>
          <w:rFonts w:ascii="Bookman Old Style" w:hAnsi="Bookman Old Style"/>
          <w:bCs/>
          <w:sz w:val="22"/>
          <w:szCs w:val="22"/>
        </w:rPr>
        <w:t xml:space="preserve"> waives requirement in 4.06-2(B) that the provider do member education and obtain written consent from the member prior to provision of services via Telehealth.</w:t>
      </w:r>
    </w:p>
    <w:p w14:paraId="641CF939" w14:textId="7D7EF1C1" w:rsidR="00B11910" w:rsidRPr="00106812" w:rsidRDefault="00B11910" w:rsidP="00E66DE6">
      <w:pPr>
        <w:tabs>
          <w:tab w:val="left" w:pos="-1440"/>
          <w:tab w:val="left" w:pos="-720"/>
          <w:tab w:val="left" w:pos="-18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106812">
        <w:rPr>
          <w:rFonts w:ascii="Bookman Old Style" w:hAnsi="Bookman Old Style"/>
          <w:bCs/>
          <w:sz w:val="22"/>
          <w:szCs w:val="22"/>
        </w:rPr>
        <w:t xml:space="preserve">The requirement in this adopted rule for the provision of member education and procurement of informed written consent before the provision of Virtual Check In, Store and Forward, Remote Consultation, and Telephone Evaluation &amp; Management services conflicts with the COVID Rule. Where the COVID Rule and a separate MaineCare rule conflict, the COVID rule supersedes and shall apply. </w:t>
      </w:r>
      <w:r w:rsidRPr="00106812">
        <w:rPr>
          <w:rFonts w:ascii="Bookman Old Style" w:hAnsi="Bookman Old Style"/>
          <w:bCs/>
          <w:i/>
          <w:iCs/>
          <w:sz w:val="22"/>
          <w:szCs w:val="22"/>
        </w:rPr>
        <w:t>See</w:t>
      </w:r>
      <w:r w:rsidRPr="00106812">
        <w:rPr>
          <w:rFonts w:ascii="Bookman Old Style" w:hAnsi="Bookman Old Style"/>
          <w:bCs/>
          <w:sz w:val="22"/>
          <w:szCs w:val="22"/>
        </w:rPr>
        <w:t xml:space="preserve"> COVID Rule </w:t>
      </w:r>
      <w:r w:rsidR="00E66DE6" w:rsidRPr="00106812">
        <w:rPr>
          <w:rFonts w:ascii="Bookman Old Style" w:hAnsi="Bookman Old Style"/>
          <w:bCs/>
          <w:sz w:val="22"/>
          <w:szCs w:val="22"/>
        </w:rPr>
        <w:t>s</w:t>
      </w:r>
      <w:r w:rsidRPr="00106812">
        <w:rPr>
          <w:rFonts w:ascii="Bookman Old Style" w:hAnsi="Bookman Old Style"/>
          <w:bCs/>
          <w:sz w:val="22"/>
          <w:szCs w:val="22"/>
        </w:rPr>
        <w:t xml:space="preserve">ec. 5.01. Thus, per the COVID Rule, no education/written informed consent is required for these new Covered Services while the COVID Rule is in effect. </w:t>
      </w:r>
    </w:p>
    <w:p w14:paraId="4691E995" w14:textId="77777777" w:rsidR="00B11910" w:rsidRPr="00106812" w:rsidRDefault="00B11910" w:rsidP="00B11910">
      <w:pPr>
        <w:shd w:val="clear" w:color="auto" w:fill="FFFFFF" w:themeFill="background1"/>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The Department is seeking and anticipates receiving approval from the Centers for Medicare and Medicaid Services for these changes.</w:t>
      </w:r>
    </w:p>
    <w:p w14:paraId="66BAC5DA" w14:textId="0A0D6696" w:rsidR="00B11910" w:rsidRPr="00106812" w:rsidRDefault="00B11910" w:rsidP="00B11910">
      <w:pPr>
        <w:shd w:val="clear" w:color="auto" w:fill="FFFFFF" w:themeFill="background1"/>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As a result of review by the Office of the Attorney General, the Department finds that changes are necessary in the final rule. The Department is adding a covered service </w:t>
      </w:r>
      <w:r w:rsidRPr="00106812">
        <w:rPr>
          <w:rFonts w:ascii="Bookman Old Style" w:hAnsi="Bookman Old Style"/>
          <w:bCs/>
          <w:sz w:val="22"/>
          <w:szCs w:val="22"/>
        </w:rPr>
        <w:lastRenderedPageBreak/>
        <w:t xml:space="preserve">description and additional clarifying language associated with Telephonic Evaluation &amp; Management. The Department also made two clerical corrections to billing codes so that they are consistent with the codes used in the COVID-19 Emergency Rule. </w:t>
      </w:r>
      <w:bookmarkEnd w:id="6"/>
    </w:p>
    <w:p w14:paraId="26453C66" w14:textId="42ED4D73" w:rsidR="00B11910" w:rsidRPr="00106812" w:rsidRDefault="00E66DE6" w:rsidP="00B11910">
      <w:pPr>
        <w:shd w:val="clear" w:color="auto" w:fill="FFFFFF" w:themeFill="background1"/>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 xml:space="preserve">See </w:t>
      </w:r>
      <w:hyperlink r:id="rId8" w:history="1">
        <w:r w:rsidR="00B11910" w:rsidRPr="00106812">
          <w:rPr>
            <w:rFonts w:ascii="Bookman Old Style" w:hAnsi="Bookman Old Style"/>
            <w:bCs/>
            <w:sz w:val="22"/>
            <w:szCs w:val="22"/>
            <w:u w:val="single"/>
          </w:rPr>
          <w:t>http://www.maine.gov/dhhs/oms/rules/index.shtml</w:t>
        </w:r>
      </w:hyperlink>
      <w:r w:rsidR="00B11910" w:rsidRPr="00106812">
        <w:rPr>
          <w:rFonts w:ascii="Bookman Old Style" w:hAnsi="Bookman Old Style"/>
          <w:bCs/>
          <w:sz w:val="22"/>
          <w:szCs w:val="22"/>
        </w:rPr>
        <w:t xml:space="preserve"> for rules and related rulemaking documents.</w:t>
      </w:r>
    </w:p>
    <w:p w14:paraId="492AE6BA" w14:textId="77777777" w:rsidR="00B11910" w:rsidRPr="00106812" w:rsidRDefault="00B11910" w:rsidP="00B11910">
      <w:pPr>
        <w:overflowPunct/>
        <w:autoSpaceDE/>
        <w:autoSpaceDN/>
        <w:adjustRightInd/>
        <w:textAlignment w:val="auto"/>
        <w:rPr>
          <w:rFonts w:ascii="Bookman Old Style" w:hAnsi="Bookman Old Style"/>
          <w:bCs/>
          <w:sz w:val="22"/>
          <w:szCs w:val="22"/>
        </w:rPr>
      </w:pPr>
      <w:r w:rsidRPr="00106812">
        <w:rPr>
          <w:rFonts w:ascii="Bookman Old Style" w:hAnsi="Bookman Old Style"/>
          <w:bCs/>
          <w:sz w:val="22"/>
          <w:szCs w:val="22"/>
        </w:rPr>
        <w:t>EFFECTIVE DATE: June15, 2020</w:t>
      </w:r>
    </w:p>
    <w:p w14:paraId="6E64543B" w14:textId="03E9FCBD" w:rsidR="00085D7D" w:rsidRPr="00106812" w:rsidRDefault="00E66DE6" w:rsidP="00E66DE6">
      <w:pPr>
        <w:overflowPunct/>
        <w:autoSpaceDE/>
        <w:autoSpaceDN/>
        <w:adjustRightInd/>
        <w:ind w:right="270"/>
        <w:textAlignment w:val="auto"/>
        <w:rPr>
          <w:rFonts w:ascii="Bookman Old Style" w:hAnsi="Bookman Old Style"/>
          <w:bCs/>
          <w:sz w:val="22"/>
          <w:szCs w:val="22"/>
        </w:rPr>
      </w:pPr>
      <w:r w:rsidRPr="00106812">
        <w:rPr>
          <w:rFonts w:ascii="Bookman Old Style" w:hAnsi="Bookman Old Style"/>
          <w:bCs/>
          <w:sz w:val="22"/>
          <w:szCs w:val="22"/>
        </w:rPr>
        <w:t>OMS</w:t>
      </w:r>
      <w:r w:rsidR="00B11910" w:rsidRPr="00106812">
        <w:rPr>
          <w:rFonts w:ascii="Bookman Old Style" w:hAnsi="Bookman Old Style"/>
          <w:bCs/>
          <w:sz w:val="22"/>
          <w:szCs w:val="22"/>
        </w:rPr>
        <w:t xml:space="preserve"> CONTACT PERSON: Nicole Jurdak, Comprehensive Health Planner</w:t>
      </w:r>
      <w:r w:rsidRPr="00106812">
        <w:rPr>
          <w:rFonts w:ascii="Bookman Old Style" w:hAnsi="Bookman Old Style"/>
          <w:bCs/>
          <w:sz w:val="22"/>
          <w:szCs w:val="22"/>
        </w:rPr>
        <w:t xml:space="preserve">, </w:t>
      </w:r>
      <w:r w:rsidR="00B11910" w:rsidRPr="00106812">
        <w:rPr>
          <w:rFonts w:ascii="Bookman Old Style" w:hAnsi="Bookman Old Style"/>
          <w:bCs/>
          <w:sz w:val="22"/>
          <w:szCs w:val="22"/>
        </w:rPr>
        <w:t>Division of Policy</w:t>
      </w:r>
      <w:r w:rsidRPr="00106812">
        <w:rPr>
          <w:rFonts w:ascii="Bookman Old Style" w:hAnsi="Bookman Old Style"/>
          <w:bCs/>
          <w:sz w:val="22"/>
          <w:szCs w:val="22"/>
        </w:rPr>
        <w:t xml:space="preserve">, </w:t>
      </w:r>
      <w:r w:rsidR="00B11910" w:rsidRPr="00106812">
        <w:rPr>
          <w:rFonts w:ascii="Bookman Old Style" w:hAnsi="Bookman Old Style"/>
          <w:bCs/>
          <w:sz w:val="22"/>
          <w:szCs w:val="22"/>
        </w:rPr>
        <w:t>Capitol Street</w:t>
      </w:r>
      <w:r w:rsidRPr="00106812">
        <w:rPr>
          <w:rFonts w:ascii="Bookman Old Style" w:hAnsi="Bookman Old Style"/>
          <w:bCs/>
          <w:sz w:val="22"/>
          <w:szCs w:val="22"/>
        </w:rPr>
        <w:t xml:space="preserve"> - </w:t>
      </w:r>
      <w:r w:rsidR="00B11910" w:rsidRPr="00106812">
        <w:rPr>
          <w:rFonts w:ascii="Bookman Old Style" w:hAnsi="Bookman Old Style"/>
          <w:bCs/>
          <w:sz w:val="22"/>
          <w:szCs w:val="22"/>
        </w:rPr>
        <w:t>11 State House Station</w:t>
      </w:r>
      <w:r w:rsidRPr="00106812">
        <w:rPr>
          <w:rFonts w:ascii="Bookman Old Style" w:hAnsi="Bookman Old Style"/>
          <w:bCs/>
          <w:sz w:val="22"/>
          <w:szCs w:val="22"/>
        </w:rPr>
        <w:t xml:space="preserve">, </w:t>
      </w:r>
      <w:r w:rsidR="00B11910" w:rsidRPr="00106812">
        <w:rPr>
          <w:rFonts w:ascii="Bookman Old Style" w:hAnsi="Bookman Old Style"/>
          <w:bCs/>
          <w:sz w:val="22"/>
          <w:szCs w:val="22"/>
        </w:rPr>
        <w:t>Augusta, Maine 04333-0011</w:t>
      </w:r>
      <w:r w:rsidRPr="00106812">
        <w:rPr>
          <w:rFonts w:ascii="Bookman Old Style" w:hAnsi="Bookman Old Style"/>
          <w:bCs/>
          <w:sz w:val="22"/>
          <w:szCs w:val="22"/>
        </w:rPr>
        <w:t xml:space="preserve">. </w:t>
      </w:r>
      <w:r w:rsidR="00B11910" w:rsidRPr="00106812">
        <w:rPr>
          <w:rFonts w:ascii="Bookman Old Style" w:hAnsi="Bookman Old Style"/>
          <w:bCs/>
          <w:sz w:val="22"/>
          <w:szCs w:val="22"/>
        </w:rPr>
        <w:t>T</w:t>
      </w:r>
      <w:r w:rsidRPr="00106812">
        <w:rPr>
          <w:rFonts w:ascii="Bookman Old Style" w:hAnsi="Bookman Old Style"/>
          <w:bCs/>
          <w:sz w:val="22"/>
          <w:szCs w:val="22"/>
        </w:rPr>
        <w:t>elephone</w:t>
      </w:r>
      <w:r w:rsidR="00B11910" w:rsidRPr="00106812">
        <w:rPr>
          <w:rFonts w:ascii="Bookman Old Style" w:hAnsi="Bookman Old Style"/>
          <w:bCs/>
          <w:sz w:val="22"/>
          <w:szCs w:val="22"/>
        </w:rPr>
        <w:t>: (207)</w:t>
      </w:r>
      <w:r w:rsidRPr="00106812">
        <w:rPr>
          <w:rFonts w:ascii="Bookman Old Style" w:hAnsi="Bookman Old Style"/>
          <w:bCs/>
          <w:sz w:val="22"/>
          <w:szCs w:val="22"/>
        </w:rPr>
        <w:t xml:space="preserve"> </w:t>
      </w:r>
      <w:r w:rsidR="00B11910" w:rsidRPr="00106812">
        <w:rPr>
          <w:rFonts w:ascii="Bookman Old Style" w:hAnsi="Bookman Old Style"/>
          <w:bCs/>
          <w:sz w:val="22"/>
          <w:szCs w:val="22"/>
        </w:rPr>
        <w:t>624-4058</w:t>
      </w:r>
      <w:r w:rsidRPr="00106812">
        <w:rPr>
          <w:rFonts w:ascii="Bookman Old Style" w:hAnsi="Bookman Old Style"/>
          <w:bCs/>
          <w:sz w:val="22"/>
          <w:szCs w:val="22"/>
        </w:rPr>
        <w:t>.</w:t>
      </w:r>
      <w:r w:rsidR="00B11910" w:rsidRPr="00106812">
        <w:rPr>
          <w:rFonts w:ascii="Bookman Old Style" w:hAnsi="Bookman Old Style"/>
          <w:bCs/>
          <w:sz w:val="22"/>
          <w:szCs w:val="22"/>
        </w:rPr>
        <w:t xml:space="preserve"> F</w:t>
      </w:r>
      <w:r w:rsidRPr="00106812">
        <w:rPr>
          <w:rFonts w:ascii="Bookman Old Style" w:hAnsi="Bookman Old Style"/>
          <w:bCs/>
          <w:sz w:val="22"/>
          <w:szCs w:val="22"/>
        </w:rPr>
        <w:t>ax</w:t>
      </w:r>
      <w:r w:rsidR="00B11910" w:rsidRPr="00106812">
        <w:rPr>
          <w:rFonts w:ascii="Bookman Old Style" w:hAnsi="Bookman Old Style"/>
          <w:bCs/>
          <w:sz w:val="22"/>
          <w:szCs w:val="22"/>
        </w:rPr>
        <w:t>: (207) 287-6106</w:t>
      </w:r>
      <w:r w:rsidRPr="00106812">
        <w:rPr>
          <w:rFonts w:ascii="Bookman Old Style" w:hAnsi="Bookman Old Style"/>
          <w:bCs/>
          <w:sz w:val="22"/>
          <w:szCs w:val="22"/>
        </w:rPr>
        <w:t xml:space="preserve">. </w:t>
      </w:r>
      <w:r w:rsidR="00B11910" w:rsidRPr="00106812">
        <w:rPr>
          <w:rFonts w:ascii="Bookman Old Style" w:hAnsi="Bookman Old Style"/>
          <w:bCs/>
          <w:sz w:val="22"/>
          <w:szCs w:val="22"/>
        </w:rPr>
        <w:t>TTY users call Maine relay 711</w:t>
      </w:r>
      <w:r w:rsidRPr="00106812">
        <w:rPr>
          <w:rFonts w:ascii="Bookman Old Style" w:hAnsi="Bookman Old Style"/>
          <w:bCs/>
          <w:sz w:val="22"/>
          <w:szCs w:val="22"/>
        </w:rPr>
        <w:t xml:space="preserve">. Email: </w:t>
      </w:r>
      <w:r w:rsidRPr="00106812">
        <w:rPr>
          <w:rFonts w:ascii="Bookman Old Style" w:hAnsi="Bookman Old Style"/>
          <w:bCs/>
          <w:sz w:val="22"/>
          <w:szCs w:val="22"/>
          <w:u w:val="single"/>
        </w:rPr>
        <w:t>Nicole.Jurdak@Maine.gov</w:t>
      </w:r>
      <w:r w:rsidRPr="00106812">
        <w:rPr>
          <w:rFonts w:ascii="Bookman Old Style" w:hAnsi="Bookman Old Style"/>
          <w:bCs/>
          <w:sz w:val="22"/>
          <w:szCs w:val="22"/>
        </w:rPr>
        <w:t xml:space="preserve"> .</w:t>
      </w:r>
    </w:p>
    <w:p w14:paraId="679A5A69" w14:textId="77777777" w:rsidR="004C6A23" w:rsidRPr="00106812" w:rsidRDefault="004C6A23" w:rsidP="004C6A23">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OMS RULEMAKING LIAISON: </w:t>
      </w:r>
      <w:r w:rsidRPr="00106812">
        <w:rPr>
          <w:rFonts w:ascii="Bookman Old Style" w:eastAsiaTheme="minorHAnsi" w:hAnsi="Bookman Old Style" w:cstheme="minorBidi"/>
          <w:bCs/>
          <w:sz w:val="22"/>
          <w:szCs w:val="22"/>
          <w:u w:val="single"/>
        </w:rPr>
        <w:t>Thomas.Leet@Maine.gov</w:t>
      </w:r>
      <w:r w:rsidRPr="00106812">
        <w:rPr>
          <w:rFonts w:ascii="Bookman Old Style" w:eastAsiaTheme="minorHAnsi" w:hAnsi="Bookman Old Style" w:cstheme="minorBidi"/>
          <w:bCs/>
          <w:sz w:val="22"/>
          <w:szCs w:val="22"/>
        </w:rPr>
        <w:t xml:space="preserve"> .</w:t>
      </w:r>
    </w:p>
    <w:p w14:paraId="278B553F" w14:textId="77777777" w:rsidR="004C6A23" w:rsidRPr="00106812" w:rsidRDefault="004C6A23" w:rsidP="004C6A23">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OMS WEBSITE: </w:t>
      </w:r>
      <w:r w:rsidRPr="00106812">
        <w:rPr>
          <w:rFonts w:ascii="Bookman Old Style" w:eastAsiaTheme="minorHAnsi" w:hAnsi="Bookman Old Style" w:cstheme="minorBidi"/>
          <w:bCs/>
          <w:sz w:val="22"/>
          <w:szCs w:val="22"/>
          <w:u w:val="single"/>
        </w:rPr>
        <w:t>https://www.maine.gov/dhhs/oms/</w:t>
      </w:r>
      <w:r w:rsidRPr="00106812">
        <w:rPr>
          <w:rFonts w:ascii="Bookman Old Style" w:eastAsiaTheme="minorHAnsi" w:hAnsi="Bookman Old Style" w:cstheme="minorBidi"/>
          <w:bCs/>
          <w:sz w:val="22"/>
          <w:szCs w:val="22"/>
        </w:rPr>
        <w:t xml:space="preserve"> .</w:t>
      </w:r>
    </w:p>
    <w:p w14:paraId="27522954" w14:textId="77777777" w:rsidR="004C6A23" w:rsidRPr="00106812" w:rsidRDefault="004C6A23" w:rsidP="004C6A23">
      <w:pPr>
        <w:tabs>
          <w:tab w:val="left" w:pos="3420"/>
        </w:tabs>
        <w:overflowPunct/>
        <w:autoSpaceDE/>
        <w:autoSpaceDN/>
        <w:adjustRightInd/>
        <w:textAlignment w:val="auto"/>
        <w:rPr>
          <w:rFonts w:ascii="Bookman Old Style" w:eastAsiaTheme="minorHAnsi" w:hAnsi="Bookman Old Style" w:cstheme="minorBidi"/>
          <w:bCs/>
          <w:sz w:val="22"/>
          <w:szCs w:val="22"/>
        </w:rPr>
      </w:pPr>
      <w:r w:rsidRPr="00106812">
        <w:rPr>
          <w:rFonts w:ascii="Bookman Old Style" w:eastAsiaTheme="minorHAnsi" w:hAnsi="Bookman Old Style" w:cstheme="minorBidi"/>
          <w:bCs/>
          <w:sz w:val="22"/>
          <w:szCs w:val="22"/>
        </w:rPr>
        <w:t xml:space="preserve">DHHS WEBSITE: </w:t>
      </w:r>
      <w:r w:rsidRPr="00106812">
        <w:rPr>
          <w:rFonts w:ascii="Bookman Old Style" w:eastAsiaTheme="minorHAnsi" w:hAnsi="Bookman Old Style" w:cstheme="minorBidi"/>
          <w:bCs/>
          <w:sz w:val="22"/>
          <w:szCs w:val="22"/>
          <w:u w:val="single"/>
        </w:rPr>
        <w:t>https://www.maine.gov/dhhs/</w:t>
      </w:r>
      <w:r w:rsidRPr="00106812">
        <w:rPr>
          <w:rFonts w:ascii="Bookman Old Style" w:eastAsiaTheme="minorHAnsi" w:hAnsi="Bookman Old Style" w:cstheme="minorBidi"/>
          <w:bCs/>
          <w:sz w:val="22"/>
          <w:szCs w:val="22"/>
        </w:rPr>
        <w:t xml:space="preserve"> .</w:t>
      </w:r>
    </w:p>
    <w:p w14:paraId="16085462" w14:textId="77777777" w:rsidR="004C6A23" w:rsidRPr="00106812" w:rsidRDefault="004C6A23" w:rsidP="004C6A23">
      <w:pPr>
        <w:tabs>
          <w:tab w:val="left" w:pos="3420"/>
        </w:tabs>
        <w:overflowPunct/>
        <w:autoSpaceDE/>
        <w:autoSpaceDN/>
        <w:adjustRightInd/>
        <w:textAlignment w:val="auto"/>
        <w:rPr>
          <w:rFonts w:ascii="Bookman Old Style" w:hAnsi="Bookman Old Style"/>
          <w:color w:val="000000" w:themeColor="text1"/>
          <w:sz w:val="22"/>
          <w:szCs w:val="22"/>
        </w:rPr>
      </w:pPr>
      <w:r w:rsidRPr="00106812">
        <w:rPr>
          <w:rFonts w:ascii="Bookman Old Style" w:eastAsiaTheme="minorHAnsi" w:hAnsi="Bookman Old Style" w:cstheme="minorBidi"/>
          <w:bCs/>
          <w:sz w:val="22"/>
          <w:szCs w:val="22"/>
        </w:rPr>
        <w:t xml:space="preserve">DHHS RULEMAKING LIAISON: </w:t>
      </w:r>
      <w:r w:rsidRPr="00106812">
        <w:rPr>
          <w:rFonts w:ascii="Bookman Old Style" w:eastAsiaTheme="minorHAnsi" w:hAnsi="Bookman Old Style" w:cstheme="minorBidi"/>
          <w:bCs/>
          <w:sz w:val="22"/>
          <w:szCs w:val="22"/>
          <w:u w:val="single"/>
        </w:rPr>
        <w:t>Kevin.Wells@Maine.gov</w:t>
      </w:r>
      <w:r w:rsidRPr="00106812">
        <w:rPr>
          <w:rFonts w:ascii="Bookman Old Style" w:hAnsi="Bookman Old Style"/>
          <w:sz w:val="22"/>
          <w:szCs w:val="22"/>
        </w:rPr>
        <w:t xml:space="preserve"> </w:t>
      </w:r>
      <w:r w:rsidRPr="00106812">
        <w:rPr>
          <w:rFonts w:ascii="Bookman Old Style" w:hAnsi="Bookman Old Style"/>
          <w:color w:val="000000" w:themeColor="text1"/>
          <w:sz w:val="22"/>
          <w:szCs w:val="22"/>
        </w:rPr>
        <w:t>.</w:t>
      </w:r>
    </w:p>
    <w:p w14:paraId="5F63CBBA" w14:textId="4F6BDCE0" w:rsidR="00E66DE6" w:rsidRPr="00106812" w:rsidRDefault="00E66DE6" w:rsidP="004C6A23">
      <w:pPr>
        <w:pStyle w:val="DefaultText"/>
        <w:pBdr>
          <w:bottom w:val="single" w:sz="4" w:space="1" w:color="auto"/>
        </w:pBdr>
        <w:rPr>
          <w:rFonts w:ascii="Bookman Old Style" w:hAnsi="Bookman Old Style"/>
          <w:bCs/>
          <w:sz w:val="22"/>
          <w:szCs w:val="22"/>
        </w:rPr>
      </w:pPr>
    </w:p>
    <w:p w14:paraId="78056A3E" w14:textId="16777B2F" w:rsidR="00E66DE6" w:rsidRPr="00106812" w:rsidRDefault="00E66DE6" w:rsidP="00E871BC">
      <w:pPr>
        <w:pStyle w:val="DefaultText"/>
        <w:rPr>
          <w:rFonts w:ascii="Bookman Old Style" w:hAnsi="Bookman Old Style"/>
          <w:bCs/>
          <w:sz w:val="22"/>
          <w:szCs w:val="22"/>
        </w:rPr>
      </w:pPr>
    </w:p>
    <w:p w14:paraId="3001AFD3" w14:textId="500C7575" w:rsidR="00D34463" w:rsidRPr="00D34463" w:rsidRDefault="00D34463" w:rsidP="00D344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34463">
        <w:rPr>
          <w:rFonts w:ascii="Bookman Old Style" w:hAnsi="Bookman Old Style"/>
          <w:bCs/>
          <w:sz w:val="22"/>
          <w:szCs w:val="22"/>
        </w:rPr>
        <w:t xml:space="preserve">AGENCY: </w:t>
      </w:r>
      <w:r w:rsidR="00FC7E0F" w:rsidRPr="00106812">
        <w:rPr>
          <w:rFonts w:ascii="Bookman Old Style" w:hAnsi="Bookman Old Style"/>
          <w:b/>
          <w:sz w:val="22"/>
          <w:szCs w:val="22"/>
        </w:rPr>
        <w:t>10-144</w:t>
      </w:r>
      <w:r w:rsidR="00FC7E0F" w:rsidRPr="00106812">
        <w:rPr>
          <w:rFonts w:ascii="Bookman Old Style" w:hAnsi="Bookman Old Style"/>
          <w:bCs/>
          <w:sz w:val="22"/>
          <w:szCs w:val="22"/>
        </w:rPr>
        <w:t xml:space="preserve"> - </w:t>
      </w:r>
      <w:r w:rsidRPr="00D34463">
        <w:rPr>
          <w:rFonts w:ascii="Bookman Old Style" w:hAnsi="Bookman Old Style"/>
          <w:bCs/>
          <w:sz w:val="22"/>
          <w:szCs w:val="22"/>
        </w:rPr>
        <w:t>Department of Health and Human Services</w:t>
      </w:r>
      <w:r w:rsidR="00FC7E0F" w:rsidRPr="00106812">
        <w:rPr>
          <w:rFonts w:ascii="Bookman Old Style" w:hAnsi="Bookman Old Style"/>
          <w:bCs/>
          <w:sz w:val="22"/>
          <w:szCs w:val="22"/>
        </w:rPr>
        <w:t xml:space="preserve"> (DHHS)</w:t>
      </w:r>
      <w:r w:rsidRPr="00D34463">
        <w:rPr>
          <w:rFonts w:ascii="Bookman Old Style" w:hAnsi="Bookman Old Style"/>
          <w:bCs/>
          <w:sz w:val="22"/>
          <w:szCs w:val="22"/>
        </w:rPr>
        <w:t xml:space="preserve">, </w:t>
      </w:r>
      <w:r w:rsidRPr="00D34463">
        <w:rPr>
          <w:rFonts w:ascii="Bookman Old Style" w:hAnsi="Bookman Old Style"/>
          <w:b/>
          <w:sz w:val="22"/>
          <w:szCs w:val="22"/>
        </w:rPr>
        <w:t>Office for Family Independence</w:t>
      </w:r>
      <w:r w:rsidR="00FC7E0F" w:rsidRPr="00106812">
        <w:rPr>
          <w:rFonts w:ascii="Bookman Old Style" w:hAnsi="Bookman Old Style"/>
          <w:b/>
          <w:sz w:val="22"/>
          <w:szCs w:val="22"/>
        </w:rPr>
        <w:t xml:space="preserve"> (OFI)</w:t>
      </w:r>
    </w:p>
    <w:p w14:paraId="144C3612" w14:textId="44508054" w:rsidR="00D34463" w:rsidRPr="00D34463" w:rsidRDefault="00D34463" w:rsidP="00D34463">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D34463">
        <w:rPr>
          <w:rFonts w:ascii="Bookman Old Style" w:hAnsi="Bookman Old Style"/>
          <w:bCs/>
          <w:sz w:val="22"/>
          <w:szCs w:val="22"/>
        </w:rPr>
        <w:t>CHAPTER NUMBER AND TITLE:</w:t>
      </w:r>
      <w:r w:rsidR="00FC7E0F" w:rsidRPr="00106812">
        <w:rPr>
          <w:rFonts w:ascii="Bookman Old Style" w:hAnsi="Bookman Old Style"/>
          <w:bCs/>
          <w:sz w:val="22"/>
          <w:szCs w:val="22"/>
        </w:rPr>
        <w:t xml:space="preserve"> </w:t>
      </w:r>
      <w:r w:rsidRPr="00D34463">
        <w:rPr>
          <w:rFonts w:ascii="Bookman Old Style" w:hAnsi="Bookman Old Style"/>
          <w:b/>
          <w:sz w:val="22"/>
          <w:szCs w:val="22"/>
        </w:rPr>
        <w:t>Ch. 301</w:t>
      </w:r>
      <w:r w:rsidR="00FC7E0F" w:rsidRPr="00106812">
        <w:rPr>
          <w:rFonts w:ascii="Bookman Old Style" w:hAnsi="Bookman Old Style"/>
          <w:bCs/>
          <w:sz w:val="22"/>
          <w:szCs w:val="22"/>
        </w:rPr>
        <w:t>,</w:t>
      </w:r>
      <w:r w:rsidRPr="00D34463">
        <w:rPr>
          <w:rFonts w:ascii="Bookman Old Style" w:hAnsi="Bookman Old Style"/>
          <w:bCs/>
          <w:sz w:val="22"/>
          <w:szCs w:val="22"/>
        </w:rPr>
        <w:t xml:space="preserve"> Food Supplement Program, </w:t>
      </w:r>
      <w:r w:rsidR="00FC7E0F" w:rsidRPr="00D34463">
        <w:rPr>
          <w:rFonts w:ascii="Bookman Old Style" w:hAnsi="Bookman Old Style"/>
          <w:b/>
          <w:sz w:val="22"/>
          <w:szCs w:val="22"/>
        </w:rPr>
        <w:t>Rule #FS211A</w:t>
      </w:r>
      <w:r w:rsidR="00FC7E0F" w:rsidRPr="00D34463">
        <w:rPr>
          <w:rFonts w:ascii="Bookman Old Style" w:hAnsi="Bookman Old Style"/>
          <w:bCs/>
          <w:sz w:val="22"/>
          <w:szCs w:val="22"/>
        </w:rPr>
        <w:t xml:space="preserve"> </w:t>
      </w:r>
      <w:r w:rsidR="00FC7E0F" w:rsidRPr="00106812">
        <w:rPr>
          <w:rFonts w:ascii="Bookman Old Style" w:hAnsi="Bookman Old Style"/>
          <w:bCs/>
          <w:sz w:val="22"/>
          <w:szCs w:val="22"/>
        </w:rPr>
        <w:t>(</w:t>
      </w:r>
      <w:r w:rsidR="00FC7E0F" w:rsidRPr="00D34463">
        <w:rPr>
          <w:rFonts w:ascii="Bookman Old Style" w:hAnsi="Bookman Old Style"/>
          <w:bCs/>
          <w:sz w:val="22"/>
          <w:szCs w:val="22"/>
        </w:rPr>
        <w:t>2019 Updates to the Lottery Rule</w:t>
      </w:r>
      <w:r w:rsidR="00FC7E0F" w:rsidRPr="00106812">
        <w:rPr>
          <w:rFonts w:ascii="Bookman Old Style" w:hAnsi="Bookman Old Style"/>
          <w:bCs/>
          <w:sz w:val="22"/>
          <w:szCs w:val="22"/>
        </w:rPr>
        <w:t xml:space="preserve">): </w:t>
      </w:r>
      <w:r w:rsidRPr="00D34463">
        <w:rPr>
          <w:rFonts w:ascii="Bookman Old Style" w:hAnsi="Bookman Old Style"/>
          <w:b/>
          <w:sz w:val="22"/>
          <w:szCs w:val="22"/>
        </w:rPr>
        <w:t>Sections 444-12</w:t>
      </w:r>
      <w:r w:rsidR="00FC7E0F" w:rsidRPr="00106812">
        <w:rPr>
          <w:rFonts w:ascii="Bookman Old Style" w:hAnsi="Bookman Old Style"/>
          <w:b/>
          <w:sz w:val="22"/>
          <w:szCs w:val="22"/>
        </w:rPr>
        <w:t>,</w:t>
      </w:r>
      <w:r w:rsidRPr="00D34463">
        <w:rPr>
          <w:rFonts w:ascii="Bookman Old Style" w:hAnsi="Bookman Old Style"/>
          <w:b/>
          <w:sz w:val="22"/>
          <w:szCs w:val="22"/>
        </w:rPr>
        <w:t xml:space="preserve"> 666-6</w:t>
      </w:r>
    </w:p>
    <w:p w14:paraId="4AC303DD" w14:textId="29632053" w:rsidR="00D34463" w:rsidRPr="00D34463" w:rsidRDefault="00D34463" w:rsidP="00D34463">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D34463">
        <w:rPr>
          <w:rFonts w:ascii="Bookman Old Style" w:hAnsi="Bookman Old Style"/>
          <w:bCs/>
          <w:sz w:val="22"/>
          <w:szCs w:val="22"/>
        </w:rPr>
        <w:t xml:space="preserve">Food Supplement </w:t>
      </w:r>
    </w:p>
    <w:p w14:paraId="36781F62" w14:textId="2ACFDFC4" w:rsidR="00D34463" w:rsidRPr="00D34463" w:rsidRDefault="00D34463" w:rsidP="00D3446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34463">
        <w:rPr>
          <w:rFonts w:ascii="Bookman Old Style" w:hAnsi="Bookman Old Style"/>
          <w:bCs/>
          <w:sz w:val="22"/>
          <w:szCs w:val="22"/>
        </w:rPr>
        <w:t xml:space="preserve">ADOPTED RULE NUMBER: </w:t>
      </w:r>
      <w:r w:rsidR="00106812" w:rsidRPr="00106812">
        <w:rPr>
          <w:rFonts w:ascii="Bookman Old Style" w:hAnsi="Bookman Old Style"/>
          <w:b/>
          <w:sz w:val="22"/>
          <w:szCs w:val="22"/>
        </w:rPr>
        <w:t>2020-137</w:t>
      </w:r>
    </w:p>
    <w:p w14:paraId="1FD2CF46" w14:textId="453CBE6B" w:rsidR="00D34463" w:rsidRPr="00D34463" w:rsidRDefault="00D34463" w:rsidP="0010681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34463">
        <w:rPr>
          <w:rFonts w:ascii="Bookman Old Style" w:hAnsi="Bookman Old Style"/>
          <w:bCs/>
          <w:sz w:val="22"/>
          <w:szCs w:val="22"/>
        </w:rPr>
        <w:t>CONCISE SUMMARY:</w:t>
      </w:r>
      <w:r w:rsidR="00106812" w:rsidRPr="00106812">
        <w:rPr>
          <w:rFonts w:ascii="Bookman Old Style" w:hAnsi="Bookman Old Style"/>
          <w:bCs/>
          <w:sz w:val="22"/>
          <w:szCs w:val="22"/>
        </w:rPr>
        <w:t xml:space="preserve"> </w:t>
      </w:r>
      <w:r w:rsidRPr="00D34463">
        <w:rPr>
          <w:rFonts w:ascii="Bookman Old Style" w:hAnsi="Bookman Old Style"/>
          <w:bCs/>
          <w:sz w:val="22"/>
          <w:szCs w:val="22"/>
        </w:rPr>
        <w:t>The purpose of this rule is to bring the eligibility requirements for Maine’s Food Supplement program in line with federal requirements articulated in the 2014 Farm Bill, PL 113-79, and the subsequent clarifying rules, 7 USC §2015(s)(1)-(3).</w:t>
      </w:r>
    </w:p>
    <w:p w14:paraId="75668339" w14:textId="5D437E0B" w:rsidR="00D34463" w:rsidRPr="00D34463" w:rsidRDefault="00D34463" w:rsidP="003F3D1F">
      <w:pPr>
        <w:tabs>
          <w:tab w:val="left" w:pos="-1440"/>
          <w:tab w:val="left" w:pos="-720"/>
          <w:tab w:val="left" w:pos="540"/>
          <w:tab w:val="left" w:pos="10440"/>
        </w:tabs>
        <w:ind w:right="-90"/>
        <w:rPr>
          <w:rFonts w:ascii="Bookman Old Style" w:hAnsi="Bookman Old Style"/>
          <w:bCs/>
          <w:sz w:val="22"/>
          <w:szCs w:val="22"/>
        </w:rPr>
      </w:pPr>
      <w:r w:rsidRPr="00D34463">
        <w:rPr>
          <w:rFonts w:ascii="Bookman Old Style" w:hAnsi="Bookman Old Style"/>
          <w:bCs/>
          <w:sz w:val="22"/>
          <w:szCs w:val="22"/>
        </w:rPr>
        <w:t>Per 22 MRS §3104(16), Maine’s rule disqualifies households with $5,000 in net lottery or gambling winnings in a month. Under the new federal requirement, the disqualification also applies to households with a member or combination of members with gross winnings from a single game that exceed the elderly and disabled asset limit (adjusted annually). This rule change adds the federal requirement to the requirement set in Maine statute.</w:t>
      </w:r>
    </w:p>
    <w:p w14:paraId="78C516E4" w14:textId="77777777" w:rsidR="00D34463" w:rsidRPr="00D34463" w:rsidRDefault="00D34463" w:rsidP="004F53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D34463">
        <w:rPr>
          <w:rFonts w:ascii="Bookman Old Style" w:hAnsi="Bookman Old Style"/>
          <w:bCs/>
          <w:sz w:val="22"/>
          <w:szCs w:val="22"/>
        </w:rPr>
        <w:t>The rule adds language to reporting requirements (consistent with federal rules) requiring households experiencing such winnings to report them by the 10</w:t>
      </w:r>
      <w:r w:rsidRPr="00D34463">
        <w:rPr>
          <w:rFonts w:ascii="Bookman Old Style" w:hAnsi="Bookman Old Style"/>
          <w:bCs/>
          <w:sz w:val="22"/>
          <w:szCs w:val="22"/>
          <w:vertAlign w:val="superscript"/>
        </w:rPr>
        <w:t>th</w:t>
      </w:r>
      <w:r w:rsidRPr="00D34463">
        <w:rPr>
          <w:rFonts w:ascii="Bookman Old Style" w:hAnsi="Bookman Old Style"/>
          <w:bCs/>
          <w:sz w:val="22"/>
          <w:szCs w:val="22"/>
        </w:rPr>
        <w:t xml:space="preserve"> day of the following month.</w:t>
      </w:r>
    </w:p>
    <w:p w14:paraId="3C0C2C54" w14:textId="77777777" w:rsidR="00D34463" w:rsidRPr="00D34463" w:rsidRDefault="00D34463" w:rsidP="00D34463">
      <w:pPr>
        <w:tabs>
          <w:tab w:val="left" w:pos="-720"/>
        </w:tabs>
        <w:rPr>
          <w:rFonts w:ascii="Bookman Old Style" w:hAnsi="Bookman Old Style"/>
          <w:bCs/>
          <w:sz w:val="22"/>
          <w:szCs w:val="22"/>
        </w:rPr>
      </w:pPr>
      <w:r w:rsidRPr="00D34463">
        <w:rPr>
          <w:rFonts w:ascii="Bookman Old Style" w:hAnsi="Bookman Old Style"/>
          <w:bCs/>
          <w:noProof/>
          <w:sz w:val="22"/>
          <w:szCs w:val="22"/>
        </w:rPr>
        <w:t xml:space="preserve">See </w:t>
      </w:r>
      <w:hyperlink r:id="rId9" w:history="1">
        <w:r w:rsidRPr="00D34463">
          <w:rPr>
            <w:rFonts w:ascii="Bookman Old Style" w:hAnsi="Bookman Old Style"/>
            <w:bCs/>
            <w:noProof/>
            <w:sz w:val="22"/>
            <w:szCs w:val="22"/>
            <w:u w:val="single"/>
          </w:rPr>
          <w:t>http://www.Maine.gov/dhhs/ofi/rules/index.shtml</w:t>
        </w:r>
      </w:hyperlink>
      <w:r w:rsidRPr="00D34463">
        <w:rPr>
          <w:rFonts w:ascii="Bookman Old Style" w:hAnsi="Bookman Old Style"/>
          <w:bCs/>
          <w:noProof/>
          <w:sz w:val="22"/>
          <w:szCs w:val="22"/>
        </w:rPr>
        <w:t xml:space="preserve"> for rules and related rulemaking documents.</w:t>
      </w:r>
    </w:p>
    <w:p w14:paraId="3A0D63F7" w14:textId="0147616A" w:rsidR="00D34463" w:rsidRPr="00D34463" w:rsidRDefault="00D34463" w:rsidP="00D344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34463">
        <w:rPr>
          <w:rFonts w:ascii="Bookman Old Style" w:hAnsi="Bookman Old Style"/>
          <w:bCs/>
          <w:sz w:val="22"/>
          <w:szCs w:val="22"/>
        </w:rPr>
        <w:t>EFFECTIVE DATE: July 1, 2020</w:t>
      </w:r>
    </w:p>
    <w:p w14:paraId="00BD6A55" w14:textId="78E1B224" w:rsidR="00E66DE6" w:rsidRPr="00106812" w:rsidRDefault="00106812" w:rsidP="00106812">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06812">
        <w:rPr>
          <w:rFonts w:ascii="Bookman Old Style" w:hAnsi="Bookman Old Style"/>
          <w:bCs/>
          <w:sz w:val="22"/>
          <w:szCs w:val="22"/>
        </w:rPr>
        <w:t>OFI</w:t>
      </w:r>
      <w:r w:rsidR="00D34463" w:rsidRPr="00D34463">
        <w:rPr>
          <w:rFonts w:ascii="Bookman Old Style" w:hAnsi="Bookman Old Style"/>
          <w:bCs/>
          <w:sz w:val="22"/>
          <w:szCs w:val="22"/>
        </w:rPr>
        <w:t xml:space="preserve"> CONTACT PERSON:</w:t>
      </w:r>
      <w:r w:rsidRPr="00106812">
        <w:rPr>
          <w:rFonts w:ascii="Bookman Old Style" w:hAnsi="Bookman Old Style"/>
          <w:bCs/>
          <w:sz w:val="22"/>
          <w:szCs w:val="22"/>
        </w:rPr>
        <w:t xml:space="preserve"> </w:t>
      </w:r>
      <w:r w:rsidR="00D34463" w:rsidRPr="00D34463">
        <w:rPr>
          <w:rFonts w:ascii="Bookman Old Style" w:hAnsi="Bookman Old Style"/>
          <w:bCs/>
          <w:sz w:val="22"/>
          <w:szCs w:val="22"/>
        </w:rPr>
        <w:t>Ian Miller, Senior Program Manager</w:t>
      </w:r>
      <w:r w:rsidRPr="00106812">
        <w:rPr>
          <w:rFonts w:ascii="Bookman Old Style" w:hAnsi="Bookman Old Style"/>
          <w:bCs/>
          <w:sz w:val="22"/>
          <w:szCs w:val="22"/>
        </w:rPr>
        <w:t xml:space="preserve"> -</w:t>
      </w:r>
      <w:r w:rsidR="00D34463" w:rsidRPr="00D34463">
        <w:rPr>
          <w:rFonts w:ascii="Bookman Old Style" w:hAnsi="Bookman Old Style"/>
          <w:bCs/>
          <w:sz w:val="22"/>
          <w:szCs w:val="22"/>
        </w:rPr>
        <w:t xml:space="preserve"> Food Supplement</w:t>
      </w:r>
      <w:r w:rsidRPr="00106812">
        <w:rPr>
          <w:rFonts w:ascii="Bookman Old Style" w:hAnsi="Bookman Old Style"/>
          <w:bCs/>
          <w:sz w:val="22"/>
          <w:szCs w:val="22"/>
        </w:rPr>
        <w:t xml:space="preserve">, </w:t>
      </w:r>
      <w:r w:rsidR="00D34463" w:rsidRPr="00D34463">
        <w:rPr>
          <w:rFonts w:ascii="Bookman Old Style" w:hAnsi="Bookman Old Style"/>
          <w:bCs/>
          <w:sz w:val="22"/>
          <w:szCs w:val="22"/>
        </w:rPr>
        <w:t>Department of Health and Human Services</w:t>
      </w:r>
      <w:r w:rsidRPr="00106812">
        <w:rPr>
          <w:rFonts w:ascii="Bookman Old Style" w:hAnsi="Bookman Old Style"/>
          <w:bCs/>
          <w:sz w:val="22"/>
          <w:szCs w:val="22"/>
        </w:rPr>
        <w:t xml:space="preserve">, </w:t>
      </w:r>
      <w:r w:rsidR="00D34463" w:rsidRPr="00D34463">
        <w:rPr>
          <w:rFonts w:ascii="Bookman Old Style" w:hAnsi="Bookman Old Style"/>
          <w:bCs/>
          <w:sz w:val="22"/>
          <w:szCs w:val="22"/>
        </w:rPr>
        <w:t>Office for Family Independence</w:t>
      </w:r>
      <w:r w:rsidRPr="00106812">
        <w:rPr>
          <w:rFonts w:ascii="Bookman Old Style" w:hAnsi="Bookman Old Style"/>
          <w:bCs/>
          <w:sz w:val="22"/>
          <w:szCs w:val="22"/>
        </w:rPr>
        <w:t xml:space="preserve">, </w:t>
      </w:r>
      <w:r w:rsidR="00D34463" w:rsidRPr="00D34463">
        <w:rPr>
          <w:rFonts w:ascii="Bookman Old Style" w:hAnsi="Bookman Old Style"/>
          <w:bCs/>
          <w:sz w:val="22"/>
          <w:szCs w:val="22"/>
        </w:rPr>
        <w:t>109 Capitol Street</w:t>
      </w:r>
      <w:r w:rsidRPr="00106812">
        <w:rPr>
          <w:rFonts w:ascii="Bookman Old Style" w:hAnsi="Bookman Old Style"/>
          <w:bCs/>
          <w:sz w:val="22"/>
          <w:szCs w:val="22"/>
        </w:rPr>
        <w:t xml:space="preserve"> – 11 State House Station, </w:t>
      </w:r>
      <w:r w:rsidR="00D34463" w:rsidRPr="00D34463">
        <w:rPr>
          <w:rFonts w:ascii="Bookman Old Style" w:hAnsi="Bookman Old Style"/>
          <w:bCs/>
          <w:sz w:val="22"/>
          <w:szCs w:val="22"/>
        </w:rPr>
        <w:t>Augusta, ME 04330-6841</w:t>
      </w:r>
      <w:r w:rsidRPr="00106812">
        <w:rPr>
          <w:rFonts w:ascii="Bookman Old Style" w:hAnsi="Bookman Old Style"/>
          <w:bCs/>
          <w:sz w:val="22"/>
          <w:szCs w:val="22"/>
        </w:rPr>
        <w:t>. Telep</w:t>
      </w:r>
      <w:r w:rsidR="00D34463" w:rsidRPr="00D34463">
        <w:rPr>
          <w:rFonts w:ascii="Bookman Old Style" w:hAnsi="Bookman Old Style"/>
          <w:bCs/>
          <w:sz w:val="22"/>
          <w:szCs w:val="22"/>
        </w:rPr>
        <w:t>hone: (207) 624-4138</w:t>
      </w:r>
      <w:r w:rsidRPr="00106812">
        <w:rPr>
          <w:rFonts w:ascii="Bookman Old Style" w:hAnsi="Bookman Old Style"/>
          <w:bCs/>
          <w:sz w:val="22"/>
          <w:szCs w:val="22"/>
        </w:rPr>
        <w:t xml:space="preserve">. </w:t>
      </w:r>
      <w:r w:rsidR="00D34463" w:rsidRPr="00D34463">
        <w:rPr>
          <w:rFonts w:ascii="Bookman Old Style" w:hAnsi="Bookman Old Style"/>
          <w:bCs/>
          <w:sz w:val="22"/>
          <w:szCs w:val="22"/>
        </w:rPr>
        <w:t>Fax: (207) 287-3455</w:t>
      </w:r>
      <w:r w:rsidRPr="00106812">
        <w:rPr>
          <w:rFonts w:ascii="Bookman Old Style" w:hAnsi="Bookman Old Style"/>
          <w:bCs/>
          <w:sz w:val="22"/>
          <w:szCs w:val="22"/>
        </w:rPr>
        <w:t xml:space="preserve">. </w:t>
      </w:r>
      <w:r w:rsidR="00D34463" w:rsidRPr="00D34463">
        <w:rPr>
          <w:rFonts w:ascii="Bookman Old Style" w:hAnsi="Bookman Old Style"/>
          <w:bCs/>
          <w:sz w:val="22"/>
          <w:szCs w:val="22"/>
        </w:rPr>
        <w:t>TT Users Call Maine Relay – 711</w:t>
      </w:r>
      <w:r w:rsidRPr="00106812">
        <w:rPr>
          <w:rFonts w:ascii="Bookman Old Style" w:hAnsi="Bookman Old Style"/>
          <w:bCs/>
          <w:sz w:val="22"/>
          <w:szCs w:val="22"/>
        </w:rPr>
        <w:t xml:space="preserve">. Email: </w:t>
      </w:r>
      <w:r w:rsidR="00D34463" w:rsidRPr="00D34463">
        <w:rPr>
          <w:rFonts w:ascii="Bookman Old Style" w:hAnsi="Bookman Old Style"/>
          <w:bCs/>
          <w:color w:val="000000" w:themeColor="text1"/>
          <w:sz w:val="22"/>
          <w:szCs w:val="22"/>
          <w:u w:val="single"/>
        </w:rPr>
        <w:t>Ian.Miller@Maine.gov</w:t>
      </w:r>
      <w:r w:rsidRPr="00106812">
        <w:rPr>
          <w:rFonts w:ascii="Bookman Old Style" w:hAnsi="Bookman Old Style"/>
          <w:bCs/>
          <w:color w:val="000000" w:themeColor="text1"/>
          <w:sz w:val="22"/>
          <w:szCs w:val="22"/>
        </w:rPr>
        <w:t xml:space="preserve"> </w:t>
      </w:r>
      <w:r w:rsidRPr="00106812">
        <w:rPr>
          <w:rFonts w:ascii="Bookman Old Style" w:hAnsi="Bookman Old Style"/>
          <w:bCs/>
          <w:sz w:val="22"/>
          <w:szCs w:val="22"/>
        </w:rPr>
        <w:t>.</w:t>
      </w:r>
    </w:p>
    <w:p w14:paraId="66D1FC95" w14:textId="77777777" w:rsidR="00B9588A" w:rsidRPr="00106812" w:rsidRDefault="00B9588A" w:rsidP="00B9588A">
      <w:pPr>
        <w:tabs>
          <w:tab w:val="left" w:pos="-1440"/>
          <w:tab w:val="left" w:pos="-720"/>
          <w:tab w:val="left" w:pos="540"/>
          <w:tab w:val="left" w:pos="10440"/>
        </w:tabs>
        <w:rPr>
          <w:rFonts w:ascii="Bookman Old Style" w:hAnsi="Bookman Old Style"/>
          <w:bCs/>
          <w:sz w:val="22"/>
          <w:szCs w:val="22"/>
        </w:rPr>
      </w:pPr>
      <w:bookmarkStart w:id="7" w:name="_Hlk43203198"/>
      <w:r w:rsidRPr="00106812">
        <w:rPr>
          <w:rFonts w:ascii="Bookman Old Style" w:hAnsi="Bookman Old Style"/>
          <w:bCs/>
          <w:sz w:val="22"/>
          <w:szCs w:val="22"/>
        </w:rPr>
        <w:t xml:space="preserve">OFI RULES WEBSITE: </w:t>
      </w:r>
      <w:r w:rsidRPr="00106812">
        <w:rPr>
          <w:rFonts w:ascii="Bookman Old Style" w:hAnsi="Bookman Old Style"/>
          <w:bCs/>
          <w:sz w:val="22"/>
          <w:szCs w:val="22"/>
          <w:u w:val="single"/>
        </w:rPr>
        <w:t>https://www.maine.gov/dhhs/ofi/about-us/rules</w:t>
      </w:r>
      <w:r w:rsidRPr="00106812">
        <w:rPr>
          <w:rFonts w:ascii="Bookman Old Style" w:hAnsi="Bookman Old Style"/>
          <w:bCs/>
          <w:sz w:val="22"/>
          <w:szCs w:val="22"/>
        </w:rPr>
        <w:t xml:space="preserve"> .</w:t>
      </w:r>
    </w:p>
    <w:p w14:paraId="20D3C1C3" w14:textId="77777777" w:rsidR="00B9588A" w:rsidRPr="00106812" w:rsidRDefault="00B9588A" w:rsidP="00B9588A">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OFI WEBSITE: </w:t>
      </w:r>
      <w:r w:rsidRPr="00106812">
        <w:rPr>
          <w:rFonts w:ascii="Bookman Old Style" w:hAnsi="Bookman Old Style"/>
          <w:bCs/>
          <w:sz w:val="22"/>
          <w:szCs w:val="22"/>
          <w:u w:val="single"/>
        </w:rPr>
        <w:t>http://www.maine.gov/dhhs/ofi/</w:t>
      </w:r>
      <w:r w:rsidRPr="00106812">
        <w:rPr>
          <w:rFonts w:ascii="Bookman Old Style" w:hAnsi="Bookman Old Style"/>
          <w:bCs/>
          <w:sz w:val="22"/>
          <w:szCs w:val="22"/>
        </w:rPr>
        <w:t xml:space="preserve"> .</w:t>
      </w:r>
    </w:p>
    <w:p w14:paraId="76BD2350" w14:textId="77777777" w:rsidR="00B9588A" w:rsidRPr="00106812" w:rsidRDefault="00B9588A" w:rsidP="00B9588A">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OFI RULEMAKING LIAISON: </w:t>
      </w:r>
      <w:r w:rsidRPr="00106812">
        <w:rPr>
          <w:rFonts w:ascii="Bookman Old Style" w:hAnsi="Bookman Old Style"/>
          <w:bCs/>
          <w:sz w:val="22"/>
          <w:szCs w:val="22"/>
          <w:u w:val="single"/>
        </w:rPr>
        <w:t>Dan.Cohen@Maine.gov</w:t>
      </w:r>
      <w:r w:rsidRPr="00106812">
        <w:rPr>
          <w:rFonts w:ascii="Bookman Old Style" w:hAnsi="Bookman Old Style"/>
          <w:bCs/>
          <w:sz w:val="22"/>
          <w:szCs w:val="22"/>
        </w:rPr>
        <w:t xml:space="preserve"> .</w:t>
      </w:r>
    </w:p>
    <w:p w14:paraId="5100AD39" w14:textId="77777777" w:rsidR="00B9588A" w:rsidRPr="00106812" w:rsidRDefault="00B9588A" w:rsidP="00B9588A">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DHHS WEBSITE: </w:t>
      </w:r>
      <w:r w:rsidRPr="00106812">
        <w:rPr>
          <w:rFonts w:ascii="Bookman Old Style" w:hAnsi="Bookman Old Style"/>
          <w:bCs/>
          <w:sz w:val="22"/>
          <w:szCs w:val="22"/>
          <w:u w:val="single"/>
        </w:rPr>
        <w:t>http://www.maine.gov/dhhs/</w:t>
      </w:r>
      <w:r w:rsidRPr="00106812">
        <w:rPr>
          <w:rFonts w:ascii="Bookman Old Style" w:hAnsi="Bookman Old Style"/>
          <w:bCs/>
          <w:sz w:val="22"/>
          <w:szCs w:val="22"/>
        </w:rPr>
        <w:t xml:space="preserve"> .</w:t>
      </w:r>
    </w:p>
    <w:p w14:paraId="2202329C" w14:textId="77777777" w:rsidR="00B9588A" w:rsidRPr="00106812" w:rsidRDefault="00B9588A" w:rsidP="00B9588A">
      <w:pPr>
        <w:tabs>
          <w:tab w:val="left" w:pos="-1440"/>
          <w:tab w:val="left" w:pos="-720"/>
          <w:tab w:val="left" w:pos="540"/>
          <w:tab w:val="left" w:pos="10440"/>
        </w:tabs>
        <w:rPr>
          <w:rFonts w:ascii="Bookman Old Style" w:hAnsi="Bookman Old Style"/>
          <w:color w:val="000000" w:themeColor="text1"/>
          <w:sz w:val="22"/>
          <w:szCs w:val="22"/>
        </w:rPr>
      </w:pPr>
      <w:r w:rsidRPr="00106812">
        <w:rPr>
          <w:rFonts w:ascii="Bookman Old Style" w:hAnsi="Bookman Old Style"/>
          <w:bCs/>
          <w:sz w:val="22"/>
          <w:szCs w:val="22"/>
        </w:rPr>
        <w:t xml:space="preserve">DHHS RULEMAKING LIAISON: </w:t>
      </w:r>
      <w:r w:rsidRPr="00106812">
        <w:rPr>
          <w:rFonts w:ascii="Bookman Old Style" w:hAnsi="Bookman Old Style"/>
          <w:bCs/>
          <w:sz w:val="22"/>
          <w:szCs w:val="22"/>
          <w:u w:val="single"/>
        </w:rPr>
        <w:t>Kevin.Wells@Maine.gov</w:t>
      </w:r>
      <w:r w:rsidRPr="00106812">
        <w:rPr>
          <w:rFonts w:ascii="Bookman Old Style" w:hAnsi="Bookman Old Style"/>
          <w:color w:val="000000" w:themeColor="text1"/>
          <w:sz w:val="22"/>
          <w:szCs w:val="22"/>
        </w:rPr>
        <w:t xml:space="preserve"> .</w:t>
      </w:r>
    </w:p>
    <w:bookmarkEnd w:id="7"/>
    <w:p w14:paraId="097F1F7C" w14:textId="157D5705" w:rsidR="00106812" w:rsidRDefault="00106812" w:rsidP="002B1AB0">
      <w:pPr>
        <w:pStyle w:val="DefaultText"/>
        <w:pBdr>
          <w:bottom w:val="single" w:sz="4" w:space="1" w:color="auto"/>
        </w:pBdr>
        <w:rPr>
          <w:rFonts w:ascii="Bookman Old Style" w:hAnsi="Bookman Old Style"/>
          <w:bCs/>
          <w:sz w:val="22"/>
          <w:szCs w:val="22"/>
        </w:rPr>
      </w:pPr>
    </w:p>
    <w:p w14:paraId="04800827" w14:textId="35376A70" w:rsidR="002B1AB0" w:rsidRDefault="002B1AB0" w:rsidP="00E871BC">
      <w:pPr>
        <w:pStyle w:val="DefaultText"/>
        <w:rPr>
          <w:rFonts w:ascii="Bookman Old Style" w:hAnsi="Bookman Old Style"/>
          <w:bCs/>
          <w:sz w:val="22"/>
          <w:szCs w:val="22"/>
        </w:rPr>
      </w:pPr>
    </w:p>
    <w:p w14:paraId="2DEA1146" w14:textId="1D5BDCD2" w:rsidR="008718B7" w:rsidRPr="00052305" w:rsidRDefault="008718B7" w:rsidP="003F3D1F">
      <w:pPr>
        <w:pStyle w:val="Default"/>
        <w:keepNext/>
        <w:keepLines/>
        <w:rPr>
          <w:rFonts w:ascii="Bookman Old Style" w:hAnsi="Bookman Old Style"/>
          <w:color w:val="auto"/>
          <w:sz w:val="22"/>
          <w:szCs w:val="22"/>
        </w:rPr>
      </w:pPr>
      <w:r w:rsidRPr="00052305">
        <w:rPr>
          <w:rFonts w:ascii="Bookman Old Style" w:hAnsi="Bookman Old Style"/>
          <w:color w:val="auto"/>
          <w:sz w:val="22"/>
          <w:szCs w:val="22"/>
        </w:rPr>
        <w:lastRenderedPageBreak/>
        <w:t xml:space="preserve">AGENCY: </w:t>
      </w:r>
      <w:r w:rsidR="00A842A8" w:rsidRPr="00A842A8">
        <w:rPr>
          <w:rFonts w:ascii="Bookman Old Style" w:hAnsi="Bookman Old Style"/>
          <w:b/>
          <w:bCs/>
          <w:color w:val="auto"/>
          <w:sz w:val="22"/>
          <w:szCs w:val="22"/>
        </w:rPr>
        <w:t>10-144</w:t>
      </w:r>
      <w:r w:rsidR="00A842A8">
        <w:rPr>
          <w:rFonts w:ascii="Bookman Old Style" w:hAnsi="Bookman Old Style"/>
          <w:color w:val="auto"/>
          <w:sz w:val="22"/>
          <w:szCs w:val="22"/>
        </w:rPr>
        <w:t xml:space="preserve"> - </w:t>
      </w:r>
      <w:r w:rsidRPr="00052305">
        <w:rPr>
          <w:rFonts w:ascii="Bookman Old Style" w:hAnsi="Bookman Old Style"/>
          <w:color w:val="auto"/>
          <w:sz w:val="22"/>
          <w:szCs w:val="22"/>
        </w:rPr>
        <w:t>Department of Health and Human Services</w:t>
      </w:r>
      <w:r w:rsidR="00A842A8">
        <w:rPr>
          <w:rFonts w:ascii="Bookman Old Style" w:hAnsi="Bookman Old Style"/>
          <w:color w:val="auto"/>
          <w:sz w:val="22"/>
          <w:szCs w:val="22"/>
        </w:rPr>
        <w:t xml:space="preserve"> (DHHS)</w:t>
      </w:r>
      <w:r w:rsidRPr="00052305">
        <w:rPr>
          <w:rFonts w:ascii="Bookman Old Style" w:hAnsi="Bookman Old Style"/>
          <w:color w:val="auto"/>
          <w:sz w:val="22"/>
          <w:szCs w:val="22"/>
        </w:rPr>
        <w:t xml:space="preserve">, </w:t>
      </w:r>
      <w:r w:rsidRPr="00A842A8">
        <w:rPr>
          <w:rFonts w:ascii="Bookman Old Style" w:hAnsi="Bookman Old Style"/>
          <w:b/>
          <w:bCs/>
          <w:color w:val="auto"/>
          <w:sz w:val="22"/>
          <w:szCs w:val="22"/>
        </w:rPr>
        <w:t xml:space="preserve">Office for Family Independence </w:t>
      </w:r>
      <w:r w:rsidR="00A842A8" w:rsidRPr="00A842A8">
        <w:rPr>
          <w:rFonts w:ascii="Bookman Old Style" w:hAnsi="Bookman Old Style"/>
          <w:b/>
          <w:bCs/>
          <w:color w:val="auto"/>
          <w:sz w:val="22"/>
          <w:szCs w:val="22"/>
        </w:rPr>
        <w:t>(OFI)</w:t>
      </w:r>
    </w:p>
    <w:p w14:paraId="5EA579C9" w14:textId="05FBE486" w:rsidR="008718B7" w:rsidRPr="00052305" w:rsidRDefault="008718B7" w:rsidP="003F3D1F">
      <w:pPr>
        <w:pStyle w:val="Default"/>
        <w:keepNext/>
        <w:keepLines/>
        <w:rPr>
          <w:rFonts w:ascii="Bookman Old Style" w:hAnsi="Bookman Old Style"/>
          <w:color w:val="auto"/>
          <w:sz w:val="22"/>
          <w:szCs w:val="22"/>
        </w:rPr>
      </w:pPr>
      <w:r w:rsidRPr="00052305">
        <w:rPr>
          <w:rFonts w:ascii="Bookman Old Style" w:hAnsi="Bookman Old Style"/>
          <w:color w:val="auto"/>
          <w:sz w:val="22"/>
          <w:szCs w:val="22"/>
        </w:rPr>
        <w:t xml:space="preserve">CHAPTER NUMBER AND TITLE: </w:t>
      </w:r>
      <w:r w:rsidRPr="00A842A8">
        <w:rPr>
          <w:rFonts w:ascii="Bookman Old Style" w:hAnsi="Bookman Old Style"/>
          <w:b/>
          <w:bCs/>
          <w:color w:val="auto"/>
          <w:sz w:val="22"/>
          <w:szCs w:val="22"/>
        </w:rPr>
        <w:t>Ch. 332</w:t>
      </w:r>
      <w:r w:rsidR="00A842A8">
        <w:rPr>
          <w:rFonts w:ascii="Bookman Old Style" w:hAnsi="Bookman Old Style"/>
          <w:color w:val="auto"/>
          <w:sz w:val="22"/>
          <w:szCs w:val="22"/>
        </w:rPr>
        <w:t>,</w:t>
      </w:r>
      <w:r w:rsidRPr="00052305">
        <w:rPr>
          <w:rFonts w:ascii="Bookman Old Style" w:hAnsi="Bookman Old Style"/>
          <w:color w:val="auto"/>
          <w:sz w:val="22"/>
          <w:szCs w:val="22"/>
        </w:rPr>
        <w:t xml:space="preserve"> MaineCare Eligib</w:t>
      </w:r>
      <w:r w:rsidR="00A842A8">
        <w:rPr>
          <w:rFonts w:ascii="Bookman Old Style" w:hAnsi="Bookman Old Style"/>
          <w:color w:val="auto"/>
          <w:sz w:val="22"/>
          <w:szCs w:val="22"/>
        </w:rPr>
        <w:t>i</w:t>
      </w:r>
      <w:r w:rsidRPr="00052305">
        <w:rPr>
          <w:rFonts w:ascii="Bookman Old Style" w:hAnsi="Bookman Old Style"/>
          <w:color w:val="auto"/>
          <w:sz w:val="22"/>
          <w:szCs w:val="22"/>
        </w:rPr>
        <w:t>lity Manual</w:t>
      </w:r>
      <w:r w:rsidR="00A842A8">
        <w:rPr>
          <w:rFonts w:ascii="Bookman Old Style" w:hAnsi="Bookman Old Style"/>
          <w:color w:val="auto"/>
          <w:sz w:val="22"/>
          <w:szCs w:val="22"/>
        </w:rPr>
        <w:t>:</w:t>
      </w:r>
      <w:r w:rsidRPr="00052305">
        <w:rPr>
          <w:rFonts w:ascii="Bookman Old Style" w:hAnsi="Bookman Old Style"/>
          <w:color w:val="auto"/>
          <w:sz w:val="22"/>
          <w:szCs w:val="22"/>
        </w:rPr>
        <w:t xml:space="preserve"> </w:t>
      </w:r>
      <w:r w:rsidR="00A842A8" w:rsidRPr="00A842A8">
        <w:rPr>
          <w:rFonts w:ascii="Bookman Old Style" w:hAnsi="Bookman Old Style"/>
          <w:b/>
          <w:bCs/>
          <w:color w:val="auto"/>
          <w:sz w:val="22"/>
          <w:szCs w:val="22"/>
        </w:rPr>
        <w:t>MaineCare Rule #296A</w:t>
      </w:r>
      <w:r w:rsidR="00A842A8" w:rsidRPr="00052305">
        <w:rPr>
          <w:rFonts w:ascii="Bookman Old Style" w:hAnsi="Bookman Old Style"/>
          <w:color w:val="auto"/>
          <w:sz w:val="22"/>
          <w:szCs w:val="22"/>
        </w:rPr>
        <w:t xml:space="preserve"> </w:t>
      </w:r>
      <w:r w:rsidR="00A842A8">
        <w:rPr>
          <w:rFonts w:ascii="Bookman Old Style" w:hAnsi="Bookman Old Style"/>
          <w:color w:val="auto"/>
          <w:sz w:val="22"/>
          <w:szCs w:val="22"/>
        </w:rPr>
        <w:t>(</w:t>
      </w:r>
      <w:r w:rsidR="00A842A8" w:rsidRPr="00052305">
        <w:rPr>
          <w:rFonts w:ascii="Bookman Old Style" w:hAnsi="Bookman Old Style"/>
          <w:color w:val="auto"/>
          <w:sz w:val="22"/>
          <w:szCs w:val="22"/>
        </w:rPr>
        <w:t>Transitional MaineCare 2019 Changes</w:t>
      </w:r>
      <w:r w:rsidR="00A842A8">
        <w:rPr>
          <w:rFonts w:ascii="Bookman Old Style" w:hAnsi="Bookman Old Style"/>
          <w:color w:val="auto"/>
          <w:sz w:val="22"/>
          <w:szCs w:val="22"/>
        </w:rPr>
        <w:t xml:space="preserve">), </w:t>
      </w:r>
      <w:r w:rsidRPr="00A842A8">
        <w:rPr>
          <w:rFonts w:ascii="Bookman Old Style" w:hAnsi="Bookman Old Style"/>
          <w:b/>
          <w:bCs/>
          <w:color w:val="auto"/>
          <w:sz w:val="22"/>
          <w:szCs w:val="22"/>
        </w:rPr>
        <w:t>Parts 2 and 3</w:t>
      </w:r>
      <w:r w:rsidRPr="00052305">
        <w:rPr>
          <w:rFonts w:ascii="Bookman Old Style" w:hAnsi="Bookman Old Style"/>
          <w:color w:val="auto"/>
          <w:sz w:val="22"/>
          <w:szCs w:val="22"/>
        </w:rPr>
        <w:t xml:space="preserve"> </w:t>
      </w:r>
    </w:p>
    <w:p w14:paraId="1C4DDD6C" w14:textId="07786AD8" w:rsidR="008718B7" w:rsidRPr="00052305" w:rsidRDefault="008718B7" w:rsidP="008718B7">
      <w:pPr>
        <w:pStyle w:val="Default"/>
        <w:rPr>
          <w:rFonts w:ascii="Bookman Old Style" w:hAnsi="Bookman Old Style"/>
          <w:color w:val="auto"/>
          <w:sz w:val="22"/>
          <w:szCs w:val="22"/>
        </w:rPr>
      </w:pPr>
      <w:r w:rsidRPr="00052305">
        <w:rPr>
          <w:rFonts w:ascii="Bookman Old Style" w:hAnsi="Bookman Old Style"/>
          <w:color w:val="auto"/>
          <w:sz w:val="22"/>
          <w:szCs w:val="22"/>
        </w:rPr>
        <w:t xml:space="preserve">ADOPTED RULE NUMBER: </w:t>
      </w:r>
      <w:r w:rsidR="00A842A8" w:rsidRPr="00A842A8">
        <w:rPr>
          <w:rFonts w:ascii="Bookman Old Style" w:hAnsi="Bookman Old Style"/>
          <w:b/>
          <w:bCs/>
          <w:color w:val="auto"/>
          <w:sz w:val="22"/>
          <w:szCs w:val="22"/>
        </w:rPr>
        <w:t>2020-138</w:t>
      </w:r>
    </w:p>
    <w:p w14:paraId="5A774902" w14:textId="7A5C7EB9" w:rsidR="008718B7" w:rsidRPr="00052305" w:rsidRDefault="008718B7" w:rsidP="008718B7">
      <w:pPr>
        <w:pStyle w:val="Default"/>
        <w:rPr>
          <w:rFonts w:ascii="Bookman Old Style" w:hAnsi="Bookman Old Style"/>
          <w:color w:val="auto"/>
          <w:sz w:val="22"/>
          <w:szCs w:val="22"/>
        </w:rPr>
      </w:pPr>
      <w:r w:rsidRPr="00052305">
        <w:rPr>
          <w:rFonts w:ascii="Bookman Old Style" w:hAnsi="Bookman Old Style"/>
          <w:color w:val="auto"/>
          <w:sz w:val="22"/>
          <w:szCs w:val="22"/>
        </w:rPr>
        <w:t xml:space="preserve">CONCISE SUMMARY: This rule change aligns the </w:t>
      </w:r>
      <w:r w:rsidRPr="00A842A8">
        <w:rPr>
          <w:rFonts w:ascii="Bookman Old Style" w:hAnsi="Bookman Old Style"/>
          <w:i/>
          <w:iCs/>
          <w:color w:val="auto"/>
          <w:sz w:val="22"/>
          <w:szCs w:val="22"/>
        </w:rPr>
        <w:t>MaineCare Eligibility Manual</w:t>
      </w:r>
      <w:r w:rsidRPr="00052305">
        <w:rPr>
          <w:rFonts w:ascii="Bookman Old Style" w:hAnsi="Bookman Old Style"/>
          <w:color w:val="auto"/>
          <w:sz w:val="22"/>
          <w:szCs w:val="22"/>
        </w:rPr>
        <w:t xml:space="preserve"> with 22 MRS §3174-G(4) as amended by HP 1261 – LD 1774. This amendment requires the Department to provide transitional Medicaid, to individuals eligible due to increased earnings, for a twelve-month period. Previously, this assistance was provided for a six-month period with an option of two three-month extensions. </w:t>
      </w:r>
    </w:p>
    <w:p w14:paraId="2D38AA12" w14:textId="77777777" w:rsidR="008718B7" w:rsidRPr="00052305" w:rsidRDefault="008718B7" w:rsidP="008718B7">
      <w:pPr>
        <w:pStyle w:val="Default"/>
        <w:rPr>
          <w:rFonts w:ascii="Bookman Old Style" w:hAnsi="Bookman Old Style"/>
          <w:color w:val="auto"/>
          <w:sz w:val="22"/>
          <w:szCs w:val="22"/>
        </w:rPr>
      </w:pPr>
      <w:r w:rsidRPr="00052305">
        <w:rPr>
          <w:rFonts w:ascii="Bookman Old Style" w:hAnsi="Bookman Old Style"/>
          <w:color w:val="auto"/>
          <w:sz w:val="22"/>
          <w:szCs w:val="22"/>
        </w:rPr>
        <w:t xml:space="preserve">The Department has incorporated into this rule a number of formatting and grammatical changes. The Department made some adjustments to word choice with the intent of using terms more consistently from section to section and replaced words that may have taken on a different connotation since previous drafts. These changes increase the readability of the Parts in question. </w:t>
      </w:r>
    </w:p>
    <w:p w14:paraId="71E12DEE" w14:textId="77777777" w:rsidR="008718B7" w:rsidRPr="00052305" w:rsidRDefault="008718B7" w:rsidP="008718B7">
      <w:pPr>
        <w:pStyle w:val="Default"/>
        <w:rPr>
          <w:rFonts w:ascii="Bookman Old Style" w:hAnsi="Bookman Old Style"/>
          <w:color w:val="auto"/>
          <w:sz w:val="22"/>
          <w:szCs w:val="22"/>
        </w:rPr>
      </w:pPr>
      <w:r w:rsidRPr="00052305">
        <w:rPr>
          <w:rFonts w:ascii="Bookman Old Style" w:hAnsi="Bookman Old Style"/>
          <w:color w:val="auto"/>
          <w:sz w:val="22"/>
          <w:szCs w:val="22"/>
        </w:rPr>
        <w:t xml:space="preserve">The Department has removed some obsolete references in the Parts in question. These references caused undue confusion. </w:t>
      </w:r>
    </w:p>
    <w:p w14:paraId="66AC08E8" w14:textId="77777777" w:rsidR="008718B7" w:rsidRPr="00052305" w:rsidRDefault="008718B7" w:rsidP="003F3D1F">
      <w:pPr>
        <w:pStyle w:val="Default"/>
        <w:ind w:right="-90"/>
        <w:rPr>
          <w:rFonts w:ascii="Bookman Old Style" w:hAnsi="Bookman Old Style"/>
          <w:color w:val="auto"/>
          <w:sz w:val="22"/>
          <w:szCs w:val="22"/>
        </w:rPr>
      </w:pPr>
      <w:r w:rsidRPr="00052305">
        <w:rPr>
          <w:rFonts w:ascii="Bookman Old Style" w:hAnsi="Bookman Old Style"/>
          <w:color w:val="auto"/>
          <w:sz w:val="22"/>
          <w:szCs w:val="22"/>
        </w:rPr>
        <w:t xml:space="preserve">The Department removed language specific to internal processes that do not directly impact eligibility or client interactions. These changes included removing references to the job title of the individual in the department who would most often take a particular action. In addition to this level of specificity being unnecessary, it appeared to unduly restrict individuals with other titles who are capable of taking these actions from doing so, thereby impeding access to benefits and timely decisions for program applicants and recipients. </w:t>
      </w:r>
    </w:p>
    <w:p w14:paraId="70DE9973" w14:textId="42D96A6D" w:rsidR="008718B7" w:rsidRPr="00052305" w:rsidRDefault="008718B7" w:rsidP="008718B7">
      <w:pPr>
        <w:pStyle w:val="Default"/>
        <w:rPr>
          <w:rFonts w:ascii="Bookman Old Style" w:hAnsi="Bookman Old Style"/>
          <w:color w:val="auto"/>
          <w:sz w:val="22"/>
          <w:szCs w:val="22"/>
        </w:rPr>
      </w:pPr>
      <w:r w:rsidRPr="00052305">
        <w:rPr>
          <w:rFonts w:ascii="Bookman Old Style" w:hAnsi="Bookman Old Style"/>
          <w:color w:val="auto"/>
          <w:sz w:val="22"/>
          <w:szCs w:val="22"/>
        </w:rPr>
        <w:t xml:space="preserve">Due to the press of other business, technological challenges, and coordination with CMS; the Department was unable to adopt this rule prior to January 1, 2020. Therefore, the Department is adopting this rule with a retroactive application date of January 1, 2020. Retroactive rulemaking is authorized by the Legislature in accordance with 22 MRS §42(8) because this rule provides a benefit to recipients or beneficiaries and does not have an adverse financial effect on either providers or beneficiaries or recipients. </w:t>
      </w:r>
    </w:p>
    <w:p w14:paraId="26B1C392" w14:textId="665430F5" w:rsidR="008718B7" w:rsidRPr="00052305" w:rsidRDefault="008718B7" w:rsidP="008718B7">
      <w:pPr>
        <w:pStyle w:val="Default"/>
        <w:rPr>
          <w:rFonts w:ascii="Bookman Old Style" w:hAnsi="Bookman Old Style"/>
          <w:color w:val="auto"/>
          <w:sz w:val="22"/>
          <w:szCs w:val="22"/>
        </w:rPr>
      </w:pPr>
      <w:r w:rsidRPr="00052305">
        <w:rPr>
          <w:rFonts w:ascii="Bookman Old Style" w:hAnsi="Bookman Old Style"/>
          <w:color w:val="auto"/>
          <w:sz w:val="22"/>
          <w:szCs w:val="22"/>
        </w:rPr>
        <w:t xml:space="preserve">See </w:t>
      </w:r>
      <w:r w:rsidR="00A842A8" w:rsidRPr="003773D9">
        <w:rPr>
          <w:rFonts w:ascii="Bookman Old Style" w:hAnsi="Bookman Old Style"/>
          <w:color w:val="auto"/>
          <w:sz w:val="22"/>
          <w:szCs w:val="22"/>
          <w:u w:val="single"/>
        </w:rPr>
        <w:t>http://www.maine.gov/dhhs/ofi/rules/index.shtml</w:t>
      </w:r>
      <w:r w:rsidRPr="00052305">
        <w:rPr>
          <w:rFonts w:ascii="Bookman Old Style" w:hAnsi="Bookman Old Style"/>
          <w:color w:val="auto"/>
          <w:sz w:val="22"/>
          <w:szCs w:val="22"/>
        </w:rPr>
        <w:t xml:space="preserve"> for rules and related rulemaking documents. </w:t>
      </w:r>
    </w:p>
    <w:p w14:paraId="0CA87602" w14:textId="77777777" w:rsidR="008718B7" w:rsidRPr="00052305" w:rsidRDefault="008718B7" w:rsidP="008718B7">
      <w:pPr>
        <w:pStyle w:val="Default"/>
        <w:rPr>
          <w:rFonts w:ascii="Bookman Old Style" w:hAnsi="Bookman Old Style"/>
          <w:color w:val="auto"/>
          <w:sz w:val="22"/>
          <w:szCs w:val="22"/>
        </w:rPr>
      </w:pPr>
      <w:r w:rsidRPr="00052305">
        <w:rPr>
          <w:rFonts w:ascii="Bookman Old Style" w:hAnsi="Bookman Old Style"/>
          <w:color w:val="auto"/>
          <w:sz w:val="22"/>
          <w:szCs w:val="22"/>
        </w:rPr>
        <w:t xml:space="preserve">EFFECTIVE DATE: January 1, 2020 </w:t>
      </w:r>
    </w:p>
    <w:p w14:paraId="12F010FC" w14:textId="246E08D4" w:rsidR="008718B7" w:rsidRPr="00052305" w:rsidRDefault="00A842A8" w:rsidP="008718B7">
      <w:pPr>
        <w:pStyle w:val="Default"/>
        <w:rPr>
          <w:rFonts w:ascii="Bookman Old Style" w:hAnsi="Bookman Old Style"/>
          <w:color w:val="auto"/>
          <w:sz w:val="22"/>
          <w:szCs w:val="22"/>
        </w:rPr>
      </w:pPr>
      <w:r>
        <w:rPr>
          <w:rFonts w:ascii="Bookman Old Style" w:hAnsi="Bookman Old Style"/>
          <w:color w:val="auto"/>
          <w:sz w:val="22"/>
          <w:szCs w:val="22"/>
        </w:rPr>
        <w:t>OFI</w:t>
      </w:r>
      <w:r w:rsidR="008718B7" w:rsidRPr="00052305">
        <w:rPr>
          <w:rFonts w:ascii="Bookman Old Style" w:hAnsi="Bookman Old Style"/>
          <w:color w:val="auto"/>
          <w:sz w:val="22"/>
          <w:szCs w:val="22"/>
        </w:rPr>
        <w:t xml:space="preserve"> CONTACT PERSON: Esther Bullard, MaineCare Program Manager</w:t>
      </w:r>
      <w:r>
        <w:rPr>
          <w:rFonts w:ascii="Bookman Old Style" w:hAnsi="Bookman Old Style"/>
          <w:color w:val="auto"/>
          <w:sz w:val="22"/>
          <w:szCs w:val="22"/>
        </w:rPr>
        <w:t xml:space="preserve">, </w:t>
      </w:r>
      <w:r w:rsidR="008718B7" w:rsidRPr="00052305">
        <w:rPr>
          <w:rFonts w:ascii="Bookman Old Style" w:hAnsi="Bookman Old Style"/>
          <w:color w:val="auto"/>
          <w:sz w:val="22"/>
          <w:szCs w:val="22"/>
        </w:rPr>
        <w:t xml:space="preserve">Department of Health and Human Services </w:t>
      </w:r>
      <w:r>
        <w:rPr>
          <w:rFonts w:ascii="Bookman Old Style" w:hAnsi="Bookman Old Style"/>
          <w:color w:val="auto"/>
          <w:sz w:val="22"/>
          <w:szCs w:val="22"/>
        </w:rPr>
        <w:t xml:space="preserve">- </w:t>
      </w:r>
      <w:r w:rsidR="008718B7" w:rsidRPr="00052305">
        <w:rPr>
          <w:rFonts w:ascii="Bookman Old Style" w:hAnsi="Bookman Old Style"/>
          <w:color w:val="auto"/>
          <w:sz w:val="22"/>
          <w:szCs w:val="22"/>
        </w:rPr>
        <w:t>Office for Family Independence</w:t>
      </w:r>
      <w:r>
        <w:rPr>
          <w:rFonts w:ascii="Bookman Old Style" w:hAnsi="Bookman Old Style"/>
          <w:color w:val="auto"/>
          <w:sz w:val="22"/>
          <w:szCs w:val="22"/>
        </w:rPr>
        <w:t xml:space="preserve">, </w:t>
      </w:r>
      <w:r w:rsidR="008718B7" w:rsidRPr="00052305">
        <w:rPr>
          <w:rFonts w:ascii="Bookman Old Style" w:hAnsi="Bookman Old Style"/>
          <w:color w:val="auto"/>
          <w:sz w:val="22"/>
          <w:szCs w:val="22"/>
        </w:rPr>
        <w:t xml:space="preserve">109 Capitol Street </w:t>
      </w:r>
      <w:r>
        <w:rPr>
          <w:rFonts w:ascii="Bookman Old Style" w:hAnsi="Bookman Old Style"/>
          <w:color w:val="auto"/>
          <w:sz w:val="22"/>
          <w:szCs w:val="22"/>
        </w:rPr>
        <w:t xml:space="preserve">– 11 State House Station, </w:t>
      </w:r>
      <w:r w:rsidR="008718B7" w:rsidRPr="00052305">
        <w:rPr>
          <w:rFonts w:ascii="Bookman Old Style" w:hAnsi="Bookman Old Style"/>
          <w:color w:val="auto"/>
          <w:sz w:val="22"/>
          <w:szCs w:val="22"/>
        </w:rPr>
        <w:t>Augusta, ME 04330-6841</w:t>
      </w:r>
      <w:r>
        <w:rPr>
          <w:rFonts w:ascii="Bookman Old Style" w:hAnsi="Bookman Old Style"/>
          <w:color w:val="auto"/>
          <w:sz w:val="22"/>
          <w:szCs w:val="22"/>
        </w:rPr>
        <w:t>. Telep</w:t>
      </w:r>
      <w:r w:rsidR="008718B7" w:rsidRPr="00052305">
        <w:rPr>
          <w:rFonts w:ascii="Bookman Old Style" w:hAnsi="Bookman Old Style"/>
          <w:color w:val="auto"/>
          <w:sz w:val="22"/>
          <w:szCs w:val="22"/>
        </w:rPr>
        <w:t>hone: (207) 624-4178</w:t>
      </w:r>
      <w:r>
        <w:rPr>
          <w:rFonts w:ascii="Bookman Old Style" w:hAnsi="Bookman Old Style"/>
          <w:color w:val="auto"/>
          <w:sz w:val="22"/>
          <w:szCs w:val="22"/>
        </w:rPr>
        <w:t xml:space="preserve">. </w:t>
      </w:r>
      <w:r w:rsidR="008718B7" w:rsidRPr="00052305">
        <w:rPr>
          <w:rFonts w:ascii="Bookman Old Style" w:hAnsi="Bookman Old Style"/>
          <w:color w:val="auto"/>
          <w:sz w:val="22"/>
          <w:szCs w:val="22"/>
        </w:rPr>
        <w:t>Fax: (207) 287-3455</w:t>
      </w:r>
      <w:r w:rsidR="003773D9">
        <w:rPr>
          <w:rFonts w:ascii="Bookman Old Style" w:hAnsi="Bookman Old Style"/>
          <w:color w:val="auto"/>
          <w:sz w:val="22"/>
          <w:szCs w:val="22"/>
        </w:rPr>
        <w:t xml:space="preserve">. </w:t>
      </w:r>
      <w:r w:rsidR="008718B7" w:rsidRPr="00052305">
        <w:rPr>
          <w:rFonts w:ascii="Bookman Old Style" w:hAnsi="Bookman Old Style"/>
          <w:color w:val="auto"/>
          <w:sz w:val="22"/>
          <w:szCs w:val="22"/>
        </w:rPr>
        <w:t>TT Users Call Maine Relay – 711</w:t>
      </w:r>
      <w:r w:rsidR="003773D9">
        <w:rPr>
          <w:rFonts w:ascii="Bookman Old Style" w:hAnsi="Bookman Old Style"/>
          <w:color w:val="auto"/>
          <w:sz w:val="22"/>
          <w:szCs w:val="22"/>
        </w:rPr>
        <w:t xml:space="preserve">. Email: </w:t>
      </w:r>
      <w:r w:rsidR="008718B7" w:rsidRPr="003773D9">
        <w:rPr>
          <w:rFonts w:ascii="Bookman Old Style" w:hAnsi="Bookman Old Style"/>
          <w:color w:val="000000" w:themeColor="text1"/>
          <w:sz w:val="22"/>
          <w:szCs w:val="22"/>
          <w:u w:val="single"/>
        </w:rPr>
        <w:t>Esther.Bullard@Maine.gov</w:t>
      </w:r>
      <w:r w:rsidR="008718B7" w:rsidRPr="00052305">
        <w:rPr>
          <w:rFonts w:ascii="Bookman Old Style" w:hAnsi="Bookman Old Style"/>
          <w:color w:val="auto"/>
          <w:sz w:val="22"/>
          <w:szCs w:val="22"/>
        </w:rPr>
        <w:t xml:space="preserve"> </w:t>
      </w:r>
      <w:r w:rsidR="003773D9">
        <w:rPr>
          <w:rFonts w:ascii="Bookman Old Style" w:hAnsi="Bookman Old Style"/>
          <w:color w:val="auto"/>
          <w:sz w:val="22"/>
          <w:szCs w:val="22"/>
        </w:rPr>
        <w:t>.</w:t>
      </w:r>
    </w:p>
    <w:p w14:paraId="15FD9D78" w14:textId="77777777" w:rsidR="004F5328" w:rsidRPr="00106812" w:rsidRDefault="004F5328" w:rsidP="004F5328">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OFI RULES WEBSITE: </w:t>
      </w:r>
      <w:r w:rsidRPr="00106812">
        <w:rPr>
          <w:rFonts w:ascii="Bookman Old Style" w:hAnsi="Bookman Old Style"/>
          <w:bCs/>
          <w:sz w:val="22"/>
          <w:szCs w:val="22"/>
          <w:u w:val="single"/>
        </w:rPr>
        <w:t>https://www.maine.gov/dhhs/ofi/about-us/rules</w:t>
      </w:r>
      <w:r w:rsidRPr="00106812">
        <w:rPr>
          <w:rFonts w:ascii="Bookman Old Style" w:hAnsi="Bookman Old Style"/>
          <w:bCs/>
          <w:sz w:val="22"/>
          <w:szCs w:val="22"/>
        </w:rPr>
        <w:t xml:space="preserve"> .</w:t>
      </w:r>
    </w:p>
    <w:p w14:paraId="3D8EB440" w14:textId="77777777" w:rsidR="004F5328" w:rsidRPr="00106812" w:rsidRDefault="004F5328" w:rsidP="004F5328">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OFI WEBSITE: </w:t>
      </w:r>
      <w:r w:rsidRPr="00106812">
        <w:rPr>
          <w:rFonts w:ascii="Bookman Old Style" w:hAnsi="Bookman Old Style"/>
          <w:bCs/>
          <w:sz w:val="22"/>
          <w:szCs w:val="22"/>
          <w:u w:val="single"/>
        </w:rPr>
        <w:t>http://www.maine.gov/dhhs/ofi/</w:t>
      </w:r>
      <w:r w:rsidRPr="00106812">
        <w:rPr>
          <w:rFonts w:ascii="Bookman Old Style" w:hAnsi="Bookman Old Style"/>
          <w:bCs/>
          <w:sz w:val="22"/>
          <w:szCs w:val="22"/>
        </w:rPr>
        <w:t xml:space="preserve"> .</w:t>
      </w:r>
    </w:p>
    <w:p w14:paraId="26A5C2CF" w14:textId="77777777" w:rsidR="004F5328" w:rsidRPr="00106812" w:rsidRDefault="004F5328" w:rsidP="004F5328">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OFI RULEMAKING LIAISON: </w:t>
      </w:r>
      <w:r w:rsidRPr="00106812">
        <w:rPr>
          <w:rFonts w:ascii="Bookman Old Style" w:hAnsi="Bookman Old Style"/>
          <w:bCs/>
          <w:sz w:val="22"/>
          <w:szCs w:val="22"/>
          <w:u w:val="single"/>
        </w:rPr>
        <w:t>Dan.Cohen@Maine.gov</w:t>
      </w:r>
      <w:r w:rsidRPr="00106812">
        <w:rPr>
          <w:rFonts w:ascii="Bookman Old Style" w:hAnsi="Bookman Old Style"/>
          <w:bCs/>
          <w:sz w:val="22"/>
          <w:szCs w:val="22"/>
        </w:rPr>
        <w:t xml:space="preserve"> .</w:t>
      </w:r>
    </w:p>
    <w:p w14:paraId="402F4495" w14:textId="77777777" w:rsidR="004F5328" w:rsidRPr="00106812" w:rsidRDefault="004F5328" w:rsidP="004F5328">
      <w:pPr>
        <w:tabs>
          <w:tab w:val="left" w:pos="-1440"/>
          <w:tab w:val="left" w:pos="-720"/>
          <w:tab w:val="left" w:pos="540"/>
          <w:tab w:val="left" w:pos="10440"/>
        </w:tabs>
        <w:rPr>
          <w:rFonts w:ascii="Bookman Old Style" w:hAnsi="Bookman Old Style"/>
          <w:bCs/>
          <w:sz w:val="22"/>
          <w:szCs w:val="22"/>
        </w:rPr>
      </w:pPr>
      <w:r w:rsidRPr="00106812">
        <w:rPr>
          <w:rFonts w:ascii="Bookman Old Style" w:hAnsi="Bookman Old Style"/>
          <w:bCs/>
          <w:sz w:val="22"/>
          <w:szCs w:val="22"/>
        </w:rPr>
        <w:t xml:space="preserve">DHHS WEBSITE: </w:t>
      </w:r>
      <w:r w:rsidRPr="00106812">
        <w:rPr>
          <w:rFonts w:ascii="Bookman Old Style" w:hAnsi="Bookman Old Style"/>
          <w:bCs/>
          <w:sz w:val="22"/>
          <w:szCs w:val="22"/>
          <w:u w:val="single"/>
        </w:rPr>
        <w:t>http://www.maine.gov/dhhs/</w:t>
      </w:r>
      <w:r w:rsidRPr="00106812">
        <w:rPr>
          <w:rFonts w:ascii="Bookman Old Style" w:hAnsi="Bookman Old Style"/>
          <w:bCs/>
          <w:sz w:val="22"/>
          <w:szCs w:val="22"/>
        </w:rPr>
        <w:t xml:space="preserve"> .</w:t>
      </w:r>
    </w:p>
    <w:p w14:paraId="7066E99C" w14:textId="77777777" w:rsidR="004F5328" w:rsidRPr="00106812" w:rsidRDefault="004F5328" w:rsidP="004F5328">
      <w:pPr>
        <w:tabs>
          <w:tab w:val="left" w:pos="-1440"/>
          <w:tab w:val="left" w:pos="-720"/>
          <w:tab w:val="left" w:pos="540"/>
          <w:tab w:val="left" w:pos="10440"/>
        </w:tabs>
        <w:rPr>
          <w:rFonts w:ascii="Bookman Old Style" w:hAnsi="Bookman Old Style"/>
          <w:color w:val="000000" w:themeColor="text1"/>
          <w:sz w:val="22"/>
          <w:szCs w:val="22"/>
        </w:rPr>
      </w:pPr>
      <w:r w:rsidRPr="00106812">
        <w:rPr>
          <w:rFonts w:ascii="Bookman Old Style" w:hAnsi="Bookman Old Style"/>
          <w:bCs/>
          <w:sz w:val="22"/>
          <w:szCs w:val="22"/>
        </w:rPr>
        <w:t xml:space="preserve">DHHS RULEMAKING LIAISON: </w:t>
      </w:r>
      <w:r w:rsidRPr="00106812">
        <w:rPr>
          <w:rFonts w:ascii="Bookman Old Style" w:hAnsi="Bookman Old Style"/>
          <w:bCs/>
          <w:sz w:val="22"/>
          <w:szCs w:val="22"/>
          <w:u w:val="single"/>
        </w:rPr>
        <w:t>Kevin.Wells@Maine.gov</w:t>
      </w:r>
      <w:r w:rsidRPr="00106812">
        <w:rPr>
          <w:rFonts w:ascii="Bookman Old Style" w:hAnsi="Bookman Old Style"/>
          <w:color w:val="000000" w:themeColor="text1"/>
          <w:sz w:val="22"/>
          <w:szCs w:val="22"/>
        </w:rPr>
        <w:t xml:space="preserve"> .</w:t>
      </w:r>
    </w:p>
    <w:p w14:paraId="7AFB0F68" w14:textId="77777777" w:rsidR="004F5328" w:rsidRPr="00106812" w:rsidRDefault="004F5328" w:rsidP="00E871BC">
      <w:pPr>
        <w:pStyle w:val="DefaultText"/>
        <w:rPr>
          <w:rFonts w:ascii="Bookman Old Style" w:hAnsi="Bookman Old Style"/>
          <w:bCs/>
          <w:sz w:val="22"/>
          <w:szCs w:val="22"/>
        </w:rPr>
      </w:pPr>
    </w:p>
    <w:bookmarkEnd w:id="5"/>
    <w:sectPr w:rsidR="004F5328" w:rsidRPr="00106812" w:rsidSect="00E85D3B">
      <w:footerReference w:type="default" r:id="rId10"/>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621265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6FC"/>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5D7D"/>
    <w:rsid w:val="00086174"/>
    <w:rsid w:val="000861D7"/>
    <w:rsid w:val="0008641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FCB"/>
    <w:rsid w:val="001043B3"/>
    <w:rsid w:val="00104483"/>
    <w:rsid w:val="001048E1"/>
    <w:rsid w:val="0010505F"/>
    <w:rsid w:val="00106812"/>
    <w:rsid w:val="0010698A"/>
    <w:rsid w:val="00106AB5"/>
    <w:rsid w:val="001071AC"/>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6DE"/>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03C"/>
    <w:rsid w:val="002D7F1B"/>
    <w:rsid w:val="002E04D1"/>
    <w:rsid w:val="002E05BF"/>
    <w:rsid w:val="002E0A4F"/>
    <w:rsid w:val="002E0E84"/>
    <w:rsid w:val="002E1410"/>
    <w:rsid w:val="002E14AA"/>
    <w:rsid w:val="002E1EAF"/>
    <w:rsid w:val="002E2040"/>
    <w:rsid w:val="002E2520"/>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708"/>
    <w:rsid w:val="0033544C"/>
    <w:rsid w:val="00335A7F"/>
    <w:rsid w:val="00335B8B"/>
    <w:rsid w:val="00335D0D"/>
    <w:rsid w:val="00336218"/>
    <w:rsid w:val="003362DD"/>
    <w:rsid w:val="003364C2"/>
    <w:rsid w:val="00337058"/>
    <w:rsid w:val="00337280"/>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70C2"/>
    <w:rsid w:val="003773D9"/>
    <w:rsid w:val="0037765E"/>
    <w:rsid w:val="00380807"/>
    <w:rsid w:val="0038083E"/>
    <w:rsid w:val="00381178"/>
    <w:rsid w:val="003815F7"/>
    <w:rsid w:val="003826A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1AD"/>
    <w:rsid w:val="00437076"/>
    <w:rsid w:val="00437398"/>
    <w:rsid w:val="004377E4"/>
    <w:rsid w:val="004400AD"/>
    <w:rsid w:val="004401FA"/>
    <w:rsid w:val="004409E2"/>
    <w:rsid w:val="00440B46"/>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69E"/>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4BD"/>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76FA"/>
    <w:rsid w:val="005F0236"/>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80D"/>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374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3FF3"/>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518"/>
    <w:rsid w:val="00A3569D"/>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49C"/>
    <w:rsid w:val="00A6280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2A8"/>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487"/>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23EB"/>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BF7E63"/>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8D7"/>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943"/>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5949"/>
    <w:rsid w:val="00DA60A4"/>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937"/>
    <w:rsid w:val="00E33B7E"/>
    <w:rsid w:val="00E3432B"/>
    <w:rsid w:val="00E34446"/>
    <w:rsid w:val="00E34470"/>
    <w:rsid w:val="00E345A9"/>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7C8"/>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1071"/>
    <w:rsid w:val="00E9185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ms/rule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dhhs/ofi/rule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3DCB-020D-4560-ABE7-E0A38B1A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4109</Words>
  <Characters>24296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2020-06-11T13:19:00Z</cp:lastPrinted>
  <dcterms:created xsi:type="dcterms:W3CDTF">2025-03-29T22:46:00Z</dcterms:created>
  <dcterms:modified xsi:type="dcterms:W3CDTF">2025-03-29T22:46:00Z</dcterms:modified>
</cp:coreProperties>
</file>