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2516EEB6" w:rsidR="00325B55" w:rsidRPr="00F1582B" w:rsidRDefault="00325B55" w:rsidP="00425FFC">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F1582B">
        <w:rPr>
          <w:rFonts w:ascii="Bookman Old Style" w:eastAsiaTheme="minorHAnsi" w:hAnsi="Bookman Old Style"/>
          <w:b/>
          <w:sz w:val="22"/>
          <w:szCs w:val="22"/>
        </w:rPr>
        <w:t xml:space="preserve">State </w:t>
      </w:r>
      <w:r w:rsidR="004D37E6" w:rsidRPr="00F1582B">
        <w:rPr>
          <w:rFonts w:ascii="Bookman Old Style" w:eastAsiaTheme="minorHAnsi" w:hAnsi="Bookman Old Style"/>
          <w:b/>
          <w:sz w:val="22"/>
          <w:szCs w:val="22"/>
        </w:rPr>
        <w:t>of Maine: Notice of Agency Rule</w:t>
      </w:r>
      <w:r w:rsidRPr="00F1582B">
        <w:rPr>
          <w:rFonts w:ascii="Bookman Old Style" w:eastAsiaTheme="minorHAnsi" w:hAnsi="Bookman Old Style"/>
          <w:b/>
          <w:sz w:val="22"/>
          <w:szCs w:val="22"/>
        </w:rPr>
        <w:t xml:space="preserve">making – </w:t>
      </w:r>
      <w:r w:rsidR="00F13A51">
        <w:rPr>
          <w:rFonts w:ascii="Bookman Old Style" w:eastAsiaTheme="minorHAnsi" w:hAnsi="Bookman Old Style"/>
          <w:b/>
          <w:sz w:val="22"/>
          <w:szCs w:val="22"/>
        </w:rPr>
        <w:t xml:space="preserve">June </w:t>
      </w:r>
      <w:r w:rsidR="0042798B">
        <w:rPr>
          <w:rFonts w:ascii="Bookman Old Style" w:eastAsiaTheme="minorHAnsi" w:hAnsi="Bookman Old Style"/>
          <w:b/>
          <w:sz w:val="22"/>
          <w:szCs w:val="22"/>
        </w:rPr>
        <w:t>9</w:t>
      </w:r>
      <w:r w:rsidR="00045741" w:rsidRPr="00F1582B">
        <w:rPr>
          <w:rFonts w:ascii="Bookman Old Style" w:eastAsiaTheme="minorHAnsi" w:hAnsi="Bookman Old Style"/>
          <w:b/>
          <w:sz w:val="22"/>
          <w:szCs w:val="22"/>
        </w:rPr>
        <w:t>, 20</w:t>
      </w:r>
      <w:r w:rsidR="000C7403" w:rsidRPr="00F1582B">
        <w:rPr>
          <w:rFonts w:ascii="Bookman Old Style" w:eastAsiaTheme="minorHAnsi" w:hAnsi="Bookman Old Style"/>
          <w:b/>
          <w:sz w:val="22"/>
          <w:szCs w:val="22"/>
        </w:rPr>
        <w:t>2</w:t>
      </w:r>
      <w:r w:rsidR="004265A0" w:rsidRPr="00F1582B">
        <w:rPr>
          <w:rFonts w:ascii="Bookman Old Style" w:eastAsiaTheme="minorHAnsi" w:hAnsi="Bookman Old Style"/>
          <w:b/>
          <w:sz w:val="22"/>
          <w:szCs w:val="22"/>
        </w:rPr>
        <w:t>1</w:t>
      </w:r>
      <w:r w:rsidR="003B7179" w:rsidRPr="00F1582B">
        <w:rPr>
          <w:rFonts w:ascii="Bookman Old Style" w:eastAsiaTheme="minorHAnsi" w:hAnsi="Bookman Old Style"/>
          <w:b/>
          <w:sz w:val="22"/>
          <w:szCs w:val="22"/>
        </w:rPr>
        <w:tab/>
      </w:r>
    </w:p>
    <w:p w14:paraId="7032EB2B" w14:textId="77777777" w:rsidR="00325B55" w:rsidRPr="00F1582B" w:rsidRDefault="00325B55" w:rsidP="00425FFC">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6C74C43C" w14:textId="77777777" w:rsidR="00325B55" w:rsidRPr="00F1582B" w:rsidRDefault="00325B55" w:rsidP="00425FFC">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56991620" w14:textId="77777777" w:rsidR="005F1346" w:rsidRPr="00F1582B" w:rsidRDefault="005F1346" w:rsidP="00425FFC">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49F2ABDB" w14:textId="77777777" w:rsidR="005B5A8F" w:rsidRPr="00F1582B" w:rsidRDefault="005B5A8F" w:rsidP="00425FFC">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7DB7CF6A" w14:textId="77777777" w:rsidR="00CB5434" w:rsidRPr="00F1582B" w:rsidRDefault="00CB5434" w:rsidP="00425FFC">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0F9D1411" w14:textId="77777777" w:rsidR="009A12C8" w:rsidRPr="00F1582B" w:rsidRDefault="009A12C8" w:rsidP="00425FFC">
      <w:pPr>
        <w:tabs>
          <w:tab w:val="right" w:pos="9360"/>
        </w:tabs>
        <w:overflowPunct/>
        <w:autoSpaceDE/>
        <w:autoSpaceDN/>
        <w:adjustRightInd/>
        <w:textAlignment w:val="auto"/>
        <w:rPr>
          <w:rFonts w:ascii="Bookman Old Style" w:eastAsiaTheme="minorHAnsi" w:hAnsi="Bookman Old Style" w:cs="Courier New"/>
          <w:sz w:val="22"/>
          <w:szCs w:val="22"/>
        </w:rPr>
      </w:pPr>
    </w:p>
    <w:p w14:paraId="18177BB6" w14:textId="264F51BA" w:rsidR="009A12C8" w:rsidRPr="00F1582B" w:rsidRDefault="00633740" w:rsidP="00425FFC">
      <w:pPr>
        <w:pBdr>
          <w:top w:val="single" w:sz="4" w:space="1" w:color="auto"/>
          <w:bottom w:val="single" w:sz="4" w:space="1" w:color="auto"/>
        </w:pBdr>
        <w:tabs>
          <w:tab w:val="right" w:pos="9360"/>
        </w:tabs>
        <w:overflowPunct/>
        <w:autoSpaceDE/>
        <w:autoSpaceDN/>
        <w:adjustRightInd/>
        <w:textAlignment w:val="auto"/>
        <w:rPr>
          <w:rFonts w:ascii="Bookman Old Style" w:eastAsiaTheme="minorHAnsi" w:hAnsi="Bookman Old Style" w:cs="Courier New"/>
          <w:b/>
          <w:sz w:val="22"/>
          <w:szCs w:val="22"/>
        </w:rPr>
      </w:pPr>
      <w:r>
        <w:rPr>
          <w:rFonts w:ascii="Bookman Old Style" w:eastAsiaTheme="minorHAnsi" w:hAnsi="Bookman Old Style" w:cs="Courier New"/>
          <w:b/>
          <w:sz w:val="22"/>
          <w:szCs w:val="22"/>
        </w:rPr>
        <w:t>PROPOSALS</w:t>
      </w:r>
    </w:p>
    <w:p w14:paraId="57F1BD0C" w14:textId="7A855CF5" w:rsidR="009A12C8" w:rsidRDefault="009A12C8" w:rsidP="00425FFC">
      <w:pPr>
        <w:tabs>
          <w:tab w:val="right" w:pos="9360"/>
        </w:tabs>
        <w:overflowPunct/>
        <w:autoSpaceDE/>
        <w:autoSpaceDN/>
        <w:adjustRightInd/>
        <w:textAlignment w:val="auto"/>
        <w:rPr>
          <w:rFonts w:ascii="Bookman Old Style" w:eastAsiaTheme="minorHAnsi" w:hAnsi="Bookman Old Style" w:cs="Courier New"/>
          <w:sz w:val="22"/>
          <w:szCs w:val="22"/>
        </w:rPr>
      </w:pPr>
    </w:p>
    <w:p w14:paraId="4A3F3FDD" w14:textId="27162405" w:rsidR="00F059B4" w:rsidRPr="00AE73DC" w:rsidRDefault="00F059B4" w:rsidP="004770B5">
      <w:pPr>
        <w:tabs>
          <w:tab w:val="left" w:pos="-1440"/>
          <w:tab w:val="left" w:pos="-720"/>
          <w:tab w:val="left" w:pos="4320"/>
          <w:tab w:val="left" w:pos="10440"/>
        </w:tabs>
        <w:rPr>
          <w:rFonts w:ascii="Bookman Old Style" w:hAnsi="Bookman Old Style"/>
        </w:rPr>
      </w:pPr>
      <w:bookmarkStart w:id="0" w:name="_Hlk73693273"/>
      <w:r w:rsidRPr="00AE73DC">
        <w:rPr>
          <w:rFonts w:ascii="Bookman Old Style" w:hAnsi="Bookman Old Style"/>
        </w:rPr>
        <w:t xml:space="preserve">AGENCY: </w:t>
      </w:r>
      <w:r w:rsidR="004770B5" w:rsidRPr="004770B5">
        <w:rPr>
          <w:rFonts w:ascii="Bookman Old Style" w:hAnsi="Bookman Old Style"/>
          <w:b/>
          <w:bCs/>
        </w:rPr>
        <w:t xml:space="preserve">19-100 - </w:t>
      </w:r>
      <w:r w:rsidRPr="004770B5">
        <w:rPr>
          <w:rFonts w:ascii="Bookman Old Style" w:hAnsi="Bookman Old Style"/>
          <w:b/>
          <w:bCs/>
        </w:rPr>
        <w:t>Department of Economic and Community Development</w:t>
      </w:r>
      <w:r w:rsidR="004770B5" w:rsidRPr="004770B5">
        <w:rPr>
          <w:rFonts w:ascii="Bookman Old Style" w:hAnsi="Bookman Old Style"/>
          <w:b/>
          <w:bCs/>
        </w:rPr>
        <w:t xml:space="preserve"> (DECD)</w:t>
      </w:r>
    </w:p>
    <w:bookmarkEnd w:id="0"/>
    <w:p w14:paraId="7781E204" w14:textId="36DD5A49" w:rsidR="00F059B4" w:rsidRPr="00AE73DC" w:rsidRDefault="00F059B4" w:rsidP="004770B5">
      <w:pPr>
        <w:tabs>
          <w:tab w:val="left" w:pos="-1440"/>
          <w:tab w:val="left" w:pos="-720"/>
          <w:tab w:val="left" w:pos="540"/>
          <w:tab w:val="left" w:pos="10440"/>
        </w:tabs>
        <w:rPr>
          <w:rFonts w:ascii="Bookman Old Style" w:hAnsi="Bookman Old Style"/>
        </w:rPr>
      </w:pPr>
      <w:r w:rsidRPr="00AE73DC">
        <w:rPr>
          <w:rFonts w:ascii="Bookman Old Style" w:hAnsi="Bookman Old Style"/>
        </w:rPr>
        <w:t xml:space="preserve">CHAPTER NUMBER AND TITLE: </w:t>
      </w:r>
      <w:r w:rsidRPr="004770B5">
        <w:rPr>
          <w:rFonts w:ascii="Bookman Old Style" w:hAnsi="Bookman Old Style"/>
          <w:b/>
          <w:bCs/>
        </w:rPr>
        <w:t>Ch</w:t>
      </w:r>
      <w:r w:rsidR="004770B5" w:rsidRPr="004770B5">
        <w:rPr>
          <w:rFonts w:ascii="Bookman Old Style" w:hAnsi="Bookman Old Style"/>
          <w:b/>
          <w:bCs/>
        </w:rPr>
        <w:t>.</w:t>
      </w:r>
      <w:r w:rsidRPr="004770B5">
        <w:rPr>
          <w:rFonts w:ascii="Bookman Old Style" w:hAnsi="Bookman Old Style"/>
          <w:b/>
          <w:bCs/>
        </w:rPr>
        <w:t xml:space="preserve"> 100</w:t>
      </w:r>
      <w:r w:rsidR="004770B5">
        <w:rPr>
          <w:rFonts w:ascii="Bookman Old Style" w:hAnsi="Bookman Old Style"/>
        </w:rPr>
        <w:t>,</w:t>
      </w:r>
      <w:r w:rsidRPr="00AE73DC">
        <w:rPr>
          <w:rFonts w:ascii="Bookman Old Style" w:hAnsi="Bookman Old Style"/>
        </w:rPr>
        <w:t xml:space="preserve"> Pine Tree Development Zone Program</w:t>
      </w:r>
    </w:p>
    <w:p w14:paraId="4CC8A066" w14:textId="46613B2B" w:rsidR="00F059B4" w:rsidRPr="00AE73DC" w:rsidRDefault="00F059B4" w:rsidP="004770B5">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rPr>
      </w:pPr>
      <w:r w:rsidRPr="00AE73DC">
        <w:rPr>
          <w:rFonts w:ascii="Bookman Old Style" w:hAnsi="Bookman Old Style"/>
        </w:rPr>
        <w:t>TYPE OF RULE:</w:t>
      </w:r>
      <w:r w:rsidR="004770B5">
        <w:rPr>
          <w:rFonts w:ascii="Bookman Old Style" w:hAnsi="Bookman Old Style"/>
        </w:rPr>
        <w:t xml:space="preserve"> </w:t>
      </w:r>
      <w:r w:rsidRPr="00AE73DC">
        <w:rPr>
          <w:rFonts w:ascii="Bookman Old Style" w:hAnsi="Bookman Old Style"/>
        </w:rPr>
        <w:t>Routine Technical</w:t>
      </w:r>
      <w:r w:rsidRPr="00AE73DC">
        <w:rPr>
          <w:rFonts w:ascii="Bookman Old Style" w:hAnsi="Bookman Old Style"/>
        </w:rPr>
        <w:tab/>
      </w:r>
    </w:p>
    <w:p w14:paraId="47BE4717" w14:textId="2CFCFD1F" w:rsidR="00F059B4" w:rsidRPr="004770B5" w:rsidRDefault="00F059B4" w:rsidP="004770B5">
      <w:pPr>
        <w:tabs>
          <w:tab w:val="left" w:pos="-1440"/>
          <w:tab w:val="left" w:pos="-720"/>
          <w:tab w:val="left" w:pos="540"/>
          <w:tab w:val="left" w:pos="10440"/>
        </w:tabs>
        <w:rPr>
          <w:rFonts w:ascii="Bookman Old Style" w:hAnsi="Bookman Old Style"/>
          <w:b/>
          <w:bCs/>
        </w:rPr>
      </w:pPr>
      <w:r w:rsidRPr="00AE73DC">
        <w:rPr>
          <w:rFonts w:ascii="Bookman Old Style" w:hAnsi="Bookman Old Style"/>
        </w:rPr>
        <w:t>PROPOSED RULE NUMBER:</w:t>
      </w:r>
      <w:r w:rsidR="004770B5">
        <w:rPr>
          <w:rFonts w:ascii="Bookman Old Style" w:hAnsi="Bookman Old Style"/>
        </w:rPr>
        <w:t xml:space="preserve"> </w:t>
      </w:r>
      <w:r w:rsidR="004770B5">
        <w:rPr>
          <w:rFonts w:ascii="Bookman Old Style" w:hAnsi="Bookman Old Style"/>
          <w:b/>
          <w:bCs/>
        </w:rPr>
        <w:t>2021-P104</w:t>
      </w:r>
    </w:p>
    <w:p w14:paraId="69BA159E" w14:textId="77777777" w:rsidR="00F059B4" w:rsidRPr="00AE73DC" w:rsidRDefault="00F059B4" w:rsidP="004770B5">
      <w:pPr>
        <w:tabs>
          <w:tab w:val="left" w:pos="-1440"/>
          <w:tab w:val="left" w:pos="-720"/>
          <w:tab w:val="left" w:pos="540"/>
          <w:tab w:val="left" w:pos="10440"/>
        </w:tabs>
        <w:rPr>
          <w:rFonts w:ascii="Bookman Old Style" w:hAnsi="Bookman Old Style"/>
        </w:rPr>
      </w:pPr>
      <w:r w:rsidRPr="00AE73DC">
        <w:rPr>
          <w:rFonts w:ascii="Bookman Old Style" w:hAnsi="Bookman Old Style"/>
        </w:rPr>
        <w:t>BRIEF SUMMARY: The proposed rule change has four primary components:</w:t>
      </w:r>
    </w:p>
    <w:p w14:paraId="22DC4D8E" w14:textId="05BB0734" w:rsidR="00F059B4" w:rsidRPr="00AE73DC" w:rsidRDefault="004770B5" w:rsidP="004770B5">
      <w:pPr>
        <w:pStyle w:val="ListParagraph"/>
        <w:tabs>
          <w:tab w:val="left" w:pos="-1440"/>
          <w:tab w:val="left" w:pos="-720"/>
          <w:tab w:val="left" w:pos="540"/>
          <w:tab w:val="left" w:pos="10440"/>
        </w:tabs>
        <w:ind w:left="0"/>
        <w:rPr>
          <w:rFonts w:ascii="Bookman Old Style" w:hAnsi="Bookman Old Style"/>
        </w:rPr>
      </w:pPr>
      <w:r w:rsidRPr="004770B5">
        <w:rPr>
          <w:rFonts w:ascii="Bookman Old Style" w:hAnsi="Bookman Old Style"/>
          <w:b/>
          <w:bCs/>
        </w:rPr>
        <w:t>1.</w:t>
      </w:r>
      <w:r>
        <w:rPr>
          <w:rFonts w:ascii="Bookman Old Style" w:hAnsi="Bookman Old Style"/>
        </w:rPr>
        <w:t xml:space="preserve"> </w:t>
      </w:r>
      <w:r w:rsidR="00F059B4" w:rsidRPr="00AE73DC">
        <w:rPr>
          <w:rFonts w:ascii="Bookman Old Style" w:hAnsi="Bookman Old Style"/>
        </w:rPr>
        <w:t>Excludes remote employees working outside of a Pine Tree Development Zone (PTDZ) from the definition of qualified employee, excepting temporary remote work due to emergencies.</w:t>
      </w:r>
    </w:p>
    <w:p w14:paraId="7897FD6D" w14:textId="514FE470" w:rsidR="00F059B4" w:rsidRPr="00AE73DC" w:rsidRDefault="004770B5" w:rsidP="004770B5">
      <w:pPr>
        <w:pStyle w:val="ListParagraph"/>
        <w:tabs>
          <w:tab w:val="left" w:pos="-1440"/>
          <w:tab w:val="left" w:pos="-720"/>
          <w:tab w:val="left" w:pos="540"/>
          <w:tab w:val="left" w:pos="10440"/>
        </w:tabs>
        <w:ind w:left="0"/>
        <w:rPr>
          <w:rFonts w:ascii="Bookman Old Style" w:hAnsi="Bookman Old Style"/>
        </w:rPr>
      </w:pPr>
      <w:r w:rsidRPr="004770B5">
        <w:rPr>
          <w:rFonts w:ascii="Bookman Old Style" w:hAnsi="Bookman Old Style"/>
          <w:b/>
          <w:bCs/>
        </w:rPr>
        <w:t>2.</w:t>
      </w:r>
      <w:r>
        <w:rPr>
          <w:rFonts w:ascii="Bookman Old Style" w:hAnsi="Bookman Old Style"/>
        </w:rPr>
        <w:t xml:space="preserve"> </w:t>
      </w:r>
      <w:r w:rsidR="00F059B4" w:rsidRPr="00AE73DC">
        <w:rPr>
          <w:rFonts w:ascii="Bookman Old Style" w:hAnsi="Bookman Old Style"/>
        </w:rPr>
        <w:t>Specifies that a PTDZ business that falls below its employment baseline must notify DECD within 30 days of the lapse and has a total of 60 days to regain its baseline, after which they must submit a request for additional time to regain its new hire or the business will lose its PTDZ certification.</w:t>
      </w:r>
    </w:p>
    <w:p w14:paraId="79E22B51" w14:textId="2D966706" w:rsidR="00F059B4" w:rsidRPr="00AE73DC" w:rsidRDefault="004770B5" w:rsidP="004770B5">
      <w:pPr>
        <w:pStyle w:val="ListParagraph"/>
        <w:tabs>
          <w:tab w:val="left" w:pos="-1440"/>
          <w:tab w:val="left" w:pos="-720"/>
          <w:tab w:val="left" w:pos="540"/>
          <w:tab w:val="left" w:pos="10440"/>
        </w:tabs>
        <w:ind w:left="0"/>
        <w:rPr>
          <w:rFonts w:ascii="Bookman Old Style" w:hAnsi="Bookman Old Style"/>
        </w:rPr>
      </w:pPr>
      <w:r w:rsidRPr="004770B5">
        <w:rPr>
          <w:rFonts w:ascii="Bookman Old Style" w:hAnsi="Bookman Old Style"/>
          <w:b/>
          <w:bCs/>
        </w:rPr>
        <w:t>3.</w:t>
      </w:r>
      <w:r>
        <w:rPr>
          <w:rFonts w:ascii="Bookman Old Style" w:hAnsi="Bookman Old Style"/>
        </w:rPr>
        <w:t xml:space="preserve"> </w:t>
      </w:r>
      <w:r w:rsidR="00F059B4" w:rsidRPr="00AE73DC">
        <w:rPr>
          <w:rFonts w:ascii="Bookman Old Style" w:hAnsi="Bookman Old Style"/>
        </w:rPr>
        <w:t xml:space="preserve">PTDZ businesses who fall below their employment baselines </w:t>
      </w:r>
      <w:proofErr w:type="gramStart"/>
      <w:r w:rsidR="00F059B4" w:rsidRPr="00AE73DC">
        <w:rPr>
          <w:rFonts w:ascii="Bookman Old Style" w:hAnsi="Bookman Old Style"/>
        </w:rPr>
        <w:t>due to the effects</w:t>
      </w:r>
      <w:proofErr w:type="gramEnd"/>
      <w:r w:rsidR="00F059B4" w:rsidRPr="00AE73DC">
        <w:rPr>
          <w:rFonts w:ascii="Bookman Old Style" w:hAnsi="Bookman Old Style"/>
        </w:rPr>
        <w:t xml:space="preserve"> of emergencies will automatically be granted an extension to regain their required baseline level.</w:t>
      </w:r>
    </w:p>
    <w:p w14:paraId="74A4B1D7" w14:textId="2E015B47" w:rsidR="00F059B4" w:rsidRPr="00AE73DC" w:rsidRDefault="004770B5" w:rsidP="004770B5">
      <w:pPr>
        <w:pStyle w:val="ListParagraph"/>
        <w:tabs>
          <w:tab w:val="left" w:pos="-1440"/>
          <w:tab w:val="left" w:pos="-720"/>
          <w:tab w:val="left" w:pos="540"/>
          <w:tab w:val="left" w:pos="10440"/>
        </w:tabs>
        <w:ind w:left="0" w:right="-180"/>
        <w:rPr>
          <w:rFonts w:ascii="Bookman Old Style" w:hAnsi="Bookman Old Style"/>
        </w:rPr>
      </w:pPr>
      <w:r w:rsidRPr="004770B5">
        <w:rPr>
          <w:rFonts w:ascii="Bookman Old Style" w:hAnsi="Bookman Old Style"/>
          <w:b/>
          <w:bCs/>
        </w:rPr>
        <w:t>4.</w:t>
      </w:r>
      <w:r>
        <w:rPr>
          <w:rFonts w:ascii="Bookman Old Style" w:hAnsi="Bookman Old Style"/>
        </w:rPr>
        <w:t xml:space="preserve"> </w:t>
      </w:r>
      <w:r w:rsidR="00F059B4" w:rsidRPr="00AE73DC">
        <w:rPr>
          <w:rFonts w:ascii="Bookman Old Style" w:hAnsi="Bookman Old Style"/>
        </w:rPr>
        <w:t>Updates annual reporting due dates to comply with the authorizing PTDZ statute as amended.</w:t>
      </w:r>
    </w:p>
    <w:p w14:paraId="6D478934" w14:textId="4AF13D85" w:rsidR="00F059B4" w:rsidRPr="00AE73DC" w:rsidRDefault="00F059B4" w:rsidP="004770B5">
      <w:pPr>
        <w:tabs>
          <w:tab w:val="left" w:pos="-1440"/>
          <w:tab w:val="left" w:pos="-720"/>
          <w:tab w:val="left" w:pos="540"/>
          <w:tab w:val="left" w:pos="10440"/>
        </w:tabs>
        <w:rPr>
          <w:rFonts w:ascii="Bookman Old Style" w:hAnsi="Bookman Old Style"/>
        </w:rPr>
      </w:pPr>
      <w:bookmarkStart w:id="1" w:name="_Hlk73693201"/>
      <w:r w:rsidRPr="00AE73DC">
        <w:rPr>
          <w:rFonts w:ascii="Bookman Old Style" w:hAnsi="Bookman Old Style"/>
        </w:rPr>
        <w:t>PUBLIC HEARIN</w:t>
      </w:r>
      <w:r w:rsidR="004770B5">
        <w:rPr>
          <w:rFonts w:ascii="Bookman Old Style" w:hAnsi="Bookman Old Style"/>
        </w:rPr>
        <w:t>G</w:t>
      </w:r>
      <w:r w:rsidRPr="00AE73DC">
        <w:rPr>
          <w:rFonts w:ascii="Bookman Old Style" w:hAnsi="Bookman Old Style"/>
        </w:rPr>
        <w:t>: None</w:t>
      </w:r>
    </w:p>
    <w:p w14:paraId="6C6772B8" w14:textId="77777777" w:rsidR="00F059B4" w:rsidRPr="00AE73DC" w:rsidRDefault="00F059B4" w:rsidP="004770B5">
      <w:pPr>
        <w:tabs>
          <w:tab w:val="left" w:pos="-1440"/>
          <w:tab w:val="left" w:pos="-720"/>
          <w:tab w:val="left" w:pos="540"/>
          <w:tab w:val="left" w:pos="10440"/>
        </w:tabs>
        <w:rPr>
          <w:rFonts w:ascii="Bookman Old Style" w:hAnsi="Bookman Old Style"/>
        </w:rPr>
      </w:pPr>
      <w:r w:rsidRPr="00AE73DC">
        <w:rPr>
          <w:rFonts w:ascii="Bookman Old Style" w:hAnsi="Bookman Old Style"/>
        </w:rPr>
        <w:t>COMMENT DEADLINE: July 9, 2021</w:t>
      </w:r>
    </w:p>
    <w:p w14:paraId="069F2287" w14:textId="3E872E44" w:rsidR="00F059B4" w:rsidRPr="00AE73DC" w:rsidRDefault="00F059B4" w:rsidP="004770B5">
      <w:pPr>
        <w:tabs>
          <w:tab w:val="left" w:pos="-1440"/>
          <w:tab w:val="left" w:pos="-720"/>
          <w:tab w:val="left" w:pos="540"/>
          <w:tab w:val="left" w:pos="10440"/>
        </w:tabs>
        <w:rPr>
          <w:rFonts w:ascii="Bookman Old Style" w:hAnsi="Bookman Old Style"/>
        </w:rPr>
      </w:pPr>
      <w:r w:rsidRPr="00AE73DC">
        <w:rPr>
          <w:rFonts w:ascii="Bookman Old Style" w:hAnsi="Bookman Old Style"/>
        </w:rPr>
        <w:t>CONTACT PERSON FOR THIS FILING</w:t>
      </w:r>
      <w:r w:rsidR="004770B5">
        <w:rPr>
          <w:rFonts w:ascii="Bookman Old Style" w:hAnsi="Bookman Old Style"/>
        </w:rPr>
        <w:t xml:space="preserve"> / SMALL BUSINESS IMPACT INFORMATION</w:t>
      </w:r>
      <w:r w:rsidRPr="00AE73DC">
        <w:rPr>
          <w:rFonts w:ascii="Bookman Old Style" w:hAnsi="Bookman Old Style"/>
        </w:rPr>
        <w:t>:</w:t>
      </w:r>
      <w:r w:rsidR="004770B5">
        <w:rPr>
          <w:rFonts w:ascii="Bookman Old Style" w:hAnsi="Bookman Old Style"/>
        </w:rPr>
        <w:t xml:space="preserve"> </w:t>
      </w:r>
      <w:r w:rsidRPr="00AE73DC">
        <w:rPr>
          <w:rFonts w:ascii="Bookman Old Style" w:hAnsi="Bookman Old Style"/>
        </w:rPr>
        <w:t>Phoenix McLaughlin</w:t>
      </w:r>
      <w:r w:rsidR="003B0D77">
        <w:rPr>
          <w:rFonts w:ascii="Bookman Old Style" w:hAnsi="Bookman Old Style"/>
        </w:rPr>
        <w:t>, DECD, 59</w:t>
      </w:r>
      <w:r w:rsidRPr="00AE73DC">
        <w:rPr>
          <w:rFonts w:ascii="Bookman Old Style" w:hAnsi="Bookman Old Style"/>
        </w:rPr>
        <w:t xml:space="preserve"> State House Station, Augusta, ME 04333</w:t>
      </w:r>
      <w:r w:rsidR="003B0D77">
        <w:rPr>
          <w:rFonts w:ascii="Bookman Old Style" w:hAnsi="Bookman Old Style"/>
        </w:rPr>
        <w:t>.</w:t>
      </w:r>
      <w:r w:rsidR="004770B5">
        <w:rPr>
          <w:rFonts w:ascii="Bookman Old Style" w:hAnsi="Bookman Old Style"/>
        </w:rPr>
        <w:t xml:space="preserve"> Telephone: (</w:t>
      </w:r>
      <w:r w:rsidR="004770B5" w:rsidRPr="00AE73DC">
        <w:rPr>
          <w:rFonts w:ascii="Bookman Old Style" w:hAnsi="Bookman Old Style"/>
        </w:rPr>
        <w:t>207</w:t>
      </w:r>
      <w:r w:rsidR="004770B5">
        <w:rPr>
          <w:rFonts w:ascii="Bookman Old Style" w:hAnsi="Bookman Old Style"/>
        </w:rPr>
        <w:t xml:space="preserve">) </w:t>
      </w:r>
      <w:r w:rsidR="004770B5" w:rsidRPr="00AE73DC">
        <w:rPr>
          <w:rFonts w:ascii="Bookman Old Style" w:hAnsi="Bookman Old Style"/>
        </w:rPr>
        <w:t>624-9813</w:t>
      </w:r>
      <w:r w:rsidR="004770B5">
        <w:rPr>
          <w:rFonts w:ascii="Bookman Old Style" w:hAnsi="Bookman Old Style"/>
        </w:rPr>
        <w:t xml:space="preserve">. Email: </w:t>
      </w:r>
      <w:hyperlink r:id="rId8" w:history="1">
        <w:r w:rsidR="004770B5" w:rsidRPr="00390FEF">
          <w:rPr>
            <w:rStyle w:val="Hyperlink"/>
            <w:rFonts w:ascii="Bookman Old Style" w:hAnsi="Bookman Old Style"/>
          </w:rPr>
          <w:t>Phoenix.McLaughlin@Maine.gov</w:t>
        </w:r>
      </w:hyperlink>
      <w:r w:rsidR="004770B5">
        <w:rPr>
          <w:rFonts w:ascii="Bookman Old Style" w:hAnsi="Bookman Old Style"/>
        </w:rPr>
        <w:t xml:space="preserve"> .</w:t>
      </w:r>
    </w:p>
    <w:p w14:paraId="66238BBD" w14:textId="30AF2170" w:rsidR="00F059B4" w:rsidRPr="00AE73DC" w:rsidRDefault="00F059B4" w:rsidP="004770B5">
      <w:pPr>
        <w:tabs>
          <w:tab w:val="left" w:pos="-1440"/>
          <w:tab w:val="left" w:pos="-720"/>
          <w:tab w:val="left" w:pos="540"/>
          <w:tab w:val="left" w:pos="10440"/>
        </w:tabs>
        <w:rPr>
          <w:rFonts w:ascii="Bookman Old Style" w:hAnsi="Bookman Old Style"/>
          <w:color w:val="000000"/>
          <w:shd w:val="clear" w:color="auto" w:fill="FFFFFF"/>
        </w:rPr>
      </w:pPr>
      <w:r w:rsidRPr="00AE73DC">
        <w:rPr>
          <w:rFonts w:ascii="Bookman Old Style" w:hAnsi="Bookman Old Style"/>
          <w:color w:val="000000"/>
          <w:shd w:val="clear" w:color="auto" w:fill="FFFFFF"/>
        </w:rPr>
        <w:t>FINANCIAL IMPACT ON MUNICIPALITIES OR COUNTIES: None</w:t>
      </w:r>
    </w:p>
    <w:p w14:paraId="7CB4AF78" w14:textId="77777777" w:rsidR="00F059B4" w:rsidRPr="00AE73DC" w:rsidRDefault="00F059B4" w:rsidP="004770B5">
      <w:pPr>
        <w:tabs>
          <w:tab w:val="left" w:pos="-1440"/>
          <w:tab w:val="left" w:pos="-720"/>
          <w:tab w:val="left" w:pos="540"/>
          <w:tab w:val="left" w:pos="10440"/>
        </w:tabs>
        <w:rPr>
          <w:rFonts w:ascii="Bookman Old Style" w:hAnsi="Bookman Old Style"/>
        </w:rPr>
      </w:pPr>
      <w:r w:rsidRPr="00AE73DC">
        <w:rPr>
          <w:rFonts w:ascii="Bookman Old Style" w:hAnsi="Bookman Old Style"/>
        </w:rPr>
        <w:t>STATUTORY AUTHORITY FOR THIS RULE: Title 30-A §5250-M</w:t>
      </w:r>
    </w:p>
    <w:p w14:paraId="3ABC7851" w14:textId="77777777" w:rsidR="00F059B4" w:rsidRPr="00AE73DC" w:rsidRDefault="00F059B4" w:rsidP="004770B5">
      <w:pPr>
        <w:tabs>
          <w:tab w:val="left" w:pos="-1440"/>
          <w:tab w:val="left" w:pos="-720"/>
          <w:tab w:val="left" w:pos="540"/>
          <w:tab w:val="left" w:pos="10440"/>
        </w:tabs>
        <w:rPr>
          <w:rFonts w:ascii="Bookman Old Style" w:hAnsi="Bookman Old Style"/>
        </w:rPr>
      </w:pPr>
      <w:r w:rsidRPr="00AE73DC">
        <w:rPr>
          <w:rFonts w:ascii="Bookman Old Style" w:hAnsi="Bookman Old Style"/>
        </w:rPr>
        <w:t xml:space="preserve">SUBSTANTIVE STATE OR FEDERAL LAW BEING IMPLEMENTED </w:t>
      </w:r>
      <w:r w:rsidRPr="003B0D77">
        <w:rPr>
          <w:rFonts w:ascii="Bookman Old Style" w:hAnsi="Bookman Old Style"/>
          <w:i/>
          <w:iCs/>
        </w:rPr>
        <w:t>(if different)</w:t>
      </w:r>
      <w:r w:rsidRPr="00AE73DC">
        <w:rPr>
          <w:rFonts w:ascii="Bookman Old Style" w:hAnsi="Bookman Old Style"/>
        </w:rPr>
        <w:t>:</w:t>
      </w:r>
    </w:p>
    <w:p w14:paraId="6B60A0A7" w14:textId="5BA78157" w:rsidR="00F059B4" w:rsidRPr="00AE73DC" w:rsidRDefault="003B0D77" w:rsidP="004770B5">
      <w:pPr>
        <w:tabs>
          <w:tab w:val="left" w:pos="-1440"/>
          <w:tab w:val="left" w:pos="-720"/>
          <w:tab w:val="left" w:pos="540"/>
          <w:tab w:val="left" w:pos="10440"/>
        </w:tabs>
        <w:rPr>
          <w:rFonts w:ascii="Bookman Old Style" w:hAnsi="Bookman Old Style"/>
        </w:rPr>
      </w:pPr>
      <w:r>
        <w:rPr>
          <w:rFonts w:ascii="Bookman Old Style" w:hAnsi="Bookman Old Style"/>
        </w:rPr>
        <w:t>DECD</w:t>
      </w:r>
      <w:r w:rsidR="00F059B4" w:rsidRPr="00AE73DC">
        <w:rPr>
          <w:rFonts w:ascii="Bookman Old Style" w:hAnsi="Bookman Old Style"/>
        </w:rPr>
        <w:t xml:space="preserve"> WEBSITE: </w:t>
      </w:r>
      <w:hyperlink r:id="rId9" w:history="1">
        <w:r w:rsidRPr="00390FEF">
          <w:rPr>
            <w:rStyle w:val="Hyperlink"/>
            <w:rFonts w:ascii="Bookman Old Style" w:hAnsi="Bookman Old Style"/>
          </w:rPr>
          <w:t>www.maine.gov/decd</w:t>
        </w:r>
      </w:hyperlink>
      <w:r>
        <w:rPr>
          <w:rFonts w:ascii="Bookman Old Style" w:hAnsi="Bookman Old Style"/>
        </w:rPr>
        <w:t xml:space="preserve"> .</w:t>
      </w:r>
    </w:p>
    <w:p w14:paraId="75000FB7" w14:textId="6E42089C" w:rsidR="00F059B4" w:rsidRPr="00AE73DC" w:rsidRDefault="005D65D4" w:rsidP="004770B5">
      <w:pPr>
        <w:tabs>
          <w:tab w:val="left" w:pos="-1440"/>
          <w:tab w:val="left" w:pos="-720"/>
          <w:tab w:val="left" w:pos="540"/>
          <w:tab w:val="left" w:pos="10440"/>
        </w:tabs>
        <w:rPr>
          <w:rFonts w:ascii="Bookman Old Style" w:hAnsi="Bookman Old Style"/>
        </w:rPr>
      </w:pPr>
      <w:r>
        <w:rPr>
          <w:rFonts w:ascii="Bookman Old Style" w:hAnsi="Bookman Old Style"/>
        </w:rPr>
        <w:t>DECD</w:t>
      </w:r>
      <w:r w:rsidR="00F059B4" w:rsidRPr="00AE73DC">
        <w:rPr>
          <w:rFonts w:ascii="Bookman Old Style" w:hAnsi="Bookman Old Style"/>
        </w:rPr>
        <w:t xml:space="preserve"> RULEMAKING LIAISON: </w:t>
      </w:r>
      <w:hyperlink r:id="rId10" w:history="1">
        <w:r w:rsidRPr="00390FEF">
          <w:rPr>
            <w:rStyle w:val="Hyperlink"/>
            <w:rFonts w:ascii="Bookman Old Style" w:hAnsi="Bookman Old Style"/>
          </w:rPr>
          <w:t>Douglas.Ray@Maine.gov</w:t>
        </w:r>
      </w:hyperlink>
      <w:r>
        <w:rPr>
          <w:rFonts w:ascii="Bookman Old Style" w:hAnsi="Bookman Old Style"/>
        </w:rPr>
        <w:t xml:space="preserve"> .</w:t>
      </w:r>
    </w:p>
    <w:bookmarkEnd w:id="1"/>
    <w:p w14:paraId="694C290C" w14:textId="25E7877C" w:rsidR="00E6463D" w:rsidRDefault="00E6463D" w:rsidP="00F059B4">
      <w:pPr>
        <w:pBdr>
          <w:bottom w:val="single" w:sz="4" w:space="1" w:color="auto"/>
        </w:pBdr>
        <w:tabs>
          <w:tab w:val="right" w:pos="9360"/>
        </w:tabs>
        <w:overflowPunct/>
        <w:autoSpaceDE/>
        <w:autoSpaceDN/>
        <w:adjustRightInd/>
        <w:textAlignment w:val="auto"/>
        <w:rPr>
          <w:rFonts w:ascii="Bookman Old Style" w:eastAsiaTheme="minorHAnsi" w:hAnsi="Bookman Old Style" w:cs="Courier New"/>
          <w:sz w:val="22"/>
          <w:szCs w:val="22"/>
        </w:rPr>
      </w:pPr>
    </w:p>
    <w:p w14:paraId="3E4558C5" w14:textId="056B444D" w:rsidR="00E6463D" w:rsidRDefault="00E6463D" w:rsidP="00425FFC">
      <w:pPr>
        <w:tabs>
          <w:tab w:val="right" w:pos="9360"/>
        </w:tabs>
        <w:overflowPunct/>
        <w:autoSpaceDE/>
        <w:autoSpaceDN/>
        <w:adjustRightInd/>
        <w:textAlignment w:val="auto"/>
        <w:rPr>
          <w:rFonts w:ascii="Bookman Old Style" w:eastAsiaTheme="minorHAnsi" w:hAnsi="Bookman Old Style" w:cs="Courier New"/>
          <w:sz w:val="22"/>
          <w:szCs w:val="22"/>
        </w:rPr>
      </w:pPr>
    </w:p>
    <w:p w14:paraId="736B83D7" w14:textId="77777777" w:rsidR="005411DB" w:rsidRPr="005411DB" w:rsidRDefault="005411DB" w:rsidP="005411DB">
      <w:pPr>
        <w:tabs>
          <w:tab w:val="left" w:pos="-1440"/>
          <w:tab w:val="left" w:pos="-720"/>
          <w:tab w:val="left" w:pos="540"/>
        </w:tabs>
        <w:rPr>
          <w:rFonts w:ascii="Bookman Old Style" w:hAnsi="Bookman Old Style"/>
        </w:rPr>
      </w:pPr>
      <w:r w:rsidRPr="005411DB">
        <w:rPr>
          <w:rFonts w:ascii="Bookman Old Style" w:hAnsi="Bookman Old Style"/>
        </w:rPr>
        <w:t xml:space="preserve">AGENCY: </w:t>
      </w:r>
      <w:r w:rsidRPr="005411DB">
        <w:rPr>
          <w:rFonts w:ascii="Bookman Old Style" w:hAnsi="Bookman Old Style"/>
          <w:b/>
          <w:bCs/>
        </w:rPr>
        <w:t>19-100 - Department of Economic and Community Development (DECD)</w:t>
      </w:r>
    </w:p>
    <w:p w14:paraId="7B4B88C1" w14:textId="5D980575" w:rsidR="005411DB" w:rsidRPr="007815C8" w:rsidRDefault="005411DB" w:rsidP="005411DB">
      <w:pPr>
        <w:tabs>
          <w:tab w:val="left" w:pos="-1440"/>
          <w:tab w:val="left" w:pos="-720"/>
          <w:tab w:val="left" w:pos="540"/>
        </w:tabs>
        <w:rPr>
          <w:rFonts w:ascii="Bookman Old Style" w:hAnsi="Bookman Old Style"/>
        </w:rPr>
      </w:pPr>
      <w:r w:rsidRPr="007815C8">
        <w:rPr>
          <w:rFonts w:ascii="Bookman Old Style" w:hAnsi="Bookman Old Style"/>
        </w:rPr>
        <w:t xml:space="preserve">CHAPTER NUMBER AND TITLE: </w:t>
      </w:r>
      <w:r w:rsidRPr="005411DB">
        <w:rPr>
          <w:rFonts w:ascii="Bookman Old Style" w:hAnsi="Bookman Old Style"/>
          <w:b/>
          <w:bCs/>
        </w:rPr>
        <w:t>Ch.400</w:t>
      </w:r>
      <w:r>
        <w:rPr>
          <w:rFonts w:ascii="Bookman Old Style" w:hAnsi="Bookman Old Style"/>
        </w:rPr>
        <w:t>,</w:t>
      </w:r>
      <w:r w:rsidRPr="007815C8">
        <w:rPr>
          <w:rFonts w:ascii="Bookman Old Style" w:hAnsi="Bookman Old Style"/>
        </w:rPr>
        <w:t xml:space="preserve"> Employment Tax Increment Financing</w:t>
      </w:r>
    </w:p>
    <w:p w14:paraId="1BCA55D1" w14:textId="36A1042B" w:rsidR="005411DB" w:rsidRPr="007815C8" w:rsidRDefault="005411DB" w:rsidP="005411DB">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rPr>
      </w:pPr>
      <w:r w:rsidRPr="007815C8">
        <w:rPr>
          <w:rFonts w:ascii="Bookman Old Style" w:hAnsi="Bookman Old Style"/>
        </w:rPr>
        <w:t>TYPE OF RULE:</w:t>
      </w:r>
      <w:r>
        <w:rPr>
          <w:rFonts w:ascii="Bookman Old Style" w:hAnsi="Bookman Old Style"/>
        </w:rPr>
        <w:t xml:space="preserve"> </w:t>
      </w:r>
      <w:r w:rsidRPr="007815C8">
        <w:rPr>
          <w:rFonts w:ascii="Bookman Old Style" w:hAnsi="Bookman Old Style"/>
        </w:rPr>
        <w:t>Routine Technical</w:t>
      </w:r>
    </w:p>
    <w:p w14:paraId="3C4AF696" w14:textId="73A81C29" w:rsidR="005411DB" w:rsidRPr="005411DB" w:rsidRDefault="005411DB" w:rsidP="005411DB">
      <w:pPr>
        <w:tabs>
          <w:tab w:val="left" w:pos="-1440"/>
          <w:tab w:val="left" w:pos="-720"/>
          <w:tab w:val="left" w:pos="540"/>
        </w:tabs>
        <w:rPr>
          <w:rFonts w:ascii="Bookman Old Style" w:hAnsi="Bookman Old Style"/>
          <w:b/>
          <w:bCs/>
        </w:rPr>
      </w:pPr>
      <w:r w:rsidRPr="007815C8">
        <w:rPr>
          <w:rFonts w:ascii="Bookman Old Style" w:hAnsi="Bookman Old Style"/>
        </w:rPr>
        <w:t>PROPOSED RULE NUMBER:</w:t>
      </w:r>
      <w:r>
        <w:rPr>
          <w:rFonts w:ascii="Bookman Old Style" w:hAnsi="Bookman Old Style"/>
        </w:rPr>
        <w:t xml:space="preserve"> </w:t>
      </w:r>
      <w:r>
        <w:rPr>
          <w:rFonts w:ascii="Bookman Old Style" w:hAnsi="Bookman Old Style"/>
          <w:b/>
          <w:bCs/>
        </w:rPr>
        <w:t>2021-P105</w:t>
      </w:r>
    </w:p>
    <w:p w14:paraId="22E2B328" w14:textId="77777777" w:rsidR="005411DB" w:rsidRPr="007815C8" w:rsidRDefault="005411DB" w:rsidP="005411DB">
      <w:pPr>
        <w:tabs>
          <w:tab w:val="left" w:pos="-1440"/>
          <w:tab w:val="left" w:pos="-720"/>
          <w:tab w:val="left" w:pos="540"/>
        </w:tabs>
        <w:rPr>
          <w:rFonts w:ascii="Bookman Old Style" w:hAnsi="Bookman Old Style"/>
        </w:rPr>
      </w:pPr>
      <w:r w:rsidRPr="007815C8">
        <w:rPr>
          <w:rFonts w:ascii="Bookman Old Style" w:hAnsi="Bookman Old Style"/>
        </w:rPr>
        <w:t>BRIEF SUMMARY: The proposed rule change has two primary components:</w:t>
      </w:r>
    </w:p>
    <w:p w14:paraId="6DFFD720" w14:textId="1D7EFAD8" w:rsidR="005411DB" w:rsidRPr="007815C8" w:rsidRDefault="005411DB" w:rsidP="005411DB">
      <w:pPr>
        <w:pStyle w:val="ListParagraph"/>
        <w:tabs>
          <w:tab w:val="left" w:pos="-1440"/>
          <w:tab w:val="left" w:pos="-720"/>
          <w:tab w:val="left" w:pos="540"/>
        </w:tabs>
        <w:ind w:left="0" w:right="90"/>
        <w:rPr>
          <w:rFonts w:ascii="Bookman Old Style" w:hAnsi="Bookman Old Style"/>
        </w:rPr>
      </w:pPr>
      <w:r w:rsidRPr="005411DB">
        <w:rPr>
          <w:rFonts w:ascii="Bookman Old Style" w:hAnsi="Bookman Old Style"/>
          <w:b/>
          <w:bCs/>
        </w:rPr>
        <w:t>1.</w:t>
      </w:r>
      <w:r>
        <w:rPr>
          <w:rFonts w:ascii="Bookman Old Style" w:hAnsi="Bookman Old Style"/>
        </w:rPr>
        <w:t xml:space="preserve"> </w:t>
      </w:r>
      <w:r w:rsidRPr="007815C8">
        <w:rPr>
          <w:rFonts w:ascii="Bookman Old Style" w:hAnsi="Bookman Old Style"/>
        </w:rPr>
        <w:t xml:space="preserve">Specifies that the ETIF reimbursement rate for employees who work remotely will be defined by their physical work location, as opposed to the company’s office location, excepting employees who only work remotely temporarily within the State of Maine </w:t>
      </w:r>
      <w:proofErr w:type="gramStart"/>
      <w:r w:rsidRPr="007815C8">
        <w:rPr>
          <w:rFonts w:ascii="Bookman Old Style" w:hAnsi="Bookman Old Style"/>
        </w:rPr>
        <w:t>due to the effect</w:t>
      </w:r>
      <w:proofErr w:type="gramEnd"/>
      <w:r w:rsidRPr="007815C8">
        <w:rPr>
          <w:rFonts w:ascii="Bookman Old Style" w:hAnsi="Bookman Old Style"/>
        </w:rPr>
        <w:t xml:space="preserve"> of an emergency.</w:t>
      </w:r>
    </w:p>
    <w:p w14:paraId="0AECDF6A" w14:textId="256DABE3" w:rsidR="005411DB" w:rsidRPr="007815C8" w:rsidRDefault="005411DB" w:rsidP="005411DB">
      <w:pPr>
        <w:pStyle w:val="ListParagraph"/>
        <w:tabs>
          <w:tab w:val="left" w:pos="-1440"/>
          <w:tab w:val="left" w:pos="-720"/>
          <w:tab w:val="left" w:pos="540"/>
        </w:tabs>
        <w:ind w:left="0" w:right="-90"/>
        <w:rPr>
          <w:rFonts w:ascii="Bookman Old Style" w:hAnsi="Bookman Old Style"/>
        </w:rPr>
      </w:pPr>
      <w:r w:rsidRPr="005411DB">
        <w:rPr>
          <w:rFonts w:ascii="Bookman Old Style" w:hAnsi="Bookman Old Style"/>
          <w:b/>
          <w:bCs/>
        </w:rPr>
        <w:t>2.</w:t>
      </w:r>
      <w:r>
        <w:rPr>
          <w:rFonts w:ascii="Bookman Old Style" w:hAnsi="Bookman Old Style"/>
        </w:rPr>
        <w:t xml:space="preserve"> </w:t>
      </w:r>
      <w:r w:rsidRPr="007815C8">
        <w:rPr>
          <w:rFonts w:ascii="Bookman Old Style" w:hAnsi="Bookman Old Style"/>
        </w:rPr>
        <w:t>Updates annual reporting due dates to comply with the authorizing ETIF statute as amended.</w:t>
      </w:r>
    </w:p>
    <w:p w14:paraId="5B7D3478" w14:textId="77777777" w:rsidR="005411DB" w:rsidRPr="00AE73DC" w:rsidRDefault="005411DB" w:rsidP="005411DB">
      <w:pPr>
        <w:tabs>
          <w:tab w:val="left" w:pos="-1440"/>
          <w:tab w:val="left" w:pos="-720"/>
          <w:tab w:val="left" w:pos="540"/>
          <w:tab w:val="left" w:pos="10440"/>
        </w:tabs>
        <w:rPr>
          <w:rFonts w:ascii="Bookman Old Style" w:hAnsi="Bookman Old Style"/>
        </w:rPr>
      </w:pPr>
      <w:r w:rsidRPr="00AE73DC">
        <w:rPr>
          <w:rFonts w:ascii="Bookman Old Style" w:hAnsi="Bookman Old Style"/>
        </w:rPr>
        <w:t>PUBLIC HEARIN</w:t>
      </w:r>
      <w:r>
        <w:rPr>
          <w:rFonts w:ascii="Bookman Old Style" w:hAnsi="Bookman Old Style"/>
        </w:rPr>
        <w:t>G</w:t>
      </w:r>
      <w:r w:rsidRPr="00AE73DC">
        <w:rPr>
          <w:rFonts w:ascii="Bookman Old Style" w:hAnsi="Bookman Old Style"/>
        </w:rPr>
        <w:t>: None</w:t>
      </w:r>
    </w:p>
    <w:p w14:paraId="6D52C904" w14:textId="77777777" w:rsidR="005411DB" w:rsidRPr="00AE73DC" w:rsidRDefault="005411DB" w:rsidP="005411DB">
      <w:pPr>
        <w:tabs>
          <w:tab w:val="left" w:pos="-1440"/>
          <w:tab w:val="left" w:pos="-720"/>
          <w:tab w:val="left" w:pos="540"/>
          <w:tab w:val="left" w:pos="10440"/>
        </w:tabs>
        <w:rPr>
          <w:rFonts w:ascii="Bookman Old Style" w:hAnsi="Bookman Old Style"/>
        </w:rPr>
      </w:pPr>
      <w:r w:rsidRPr="00AE73DC">
        <w:rPr>
          <w:rFonts w:ascii="Bookman Old Style" w:hAnsi="Bookman Old Style"/>
        </w:rPr>
        <w:t>COMMENT DEADLINE: July 9, 2021</w:t>
      </w:r>
    </w:p>
    <w:p w14:paraId="1BF68E19" w14:textId="77777777" w:rsidR="005411DB" w:rsidRPr="00AE73DC" w:rsidRDefault="005411DB" w:rsidP="005411DB">
      <w:pPr>
        <w:tabs>
          <w:tab w:val="left" w:pos="-1440"/>
          <w:tab w:val="left" w:pos="-720"/>
          <w:tab w:val="left" w:pos="540"/>
          <w:tab w:val="left" w:pos="10440"/>
        </w:tabs>
        <w:rPr>
          <w:rFonts w:ascii="Bookman Old Style" w:hAnsi="Bookman Old Style"/>
        </w:rPr>
      </w:pPr>
      <w:r w:rsidRPr="00AE73DC">
        <w:rPr>
          <w:rFonts w:ascii="Bookman Old Style" w:hAnsi="Bookman Old Style"/>
        </w:rPr>
        <w:t>CONTACT PERSON FOR THIS FILING</w:t>
      </w:r>
      <w:r>
        <w:rPr>
          <w:rFonts w:ascii="Bookman Old Style" w:hAnsi="Bookman Old Style"/>
        </w:rPr>
        <w:t xml:space="preserve"> / SMALL BUSINESS IMPACT INFORMATION</w:t>
      </w:r>
      <w:r w:rsidRPr="00AE73DC">
        <w:rPr>
          <w:rFonts w:ascii="Bookman Old Style" w:hAnsi="Bookman Old Style"/>
        </w:rPr>
        <w:t>:</w:t>
      </w:r>
      <w:r>
        <w:rPr>
          <w:rFonts w:ascii="Bookman Old Style" w:hAnsi="Bookman Old Style"/>
        </w:rPr>
        <w:t xml:space="preserve"> </w:t>
      </w:r>
      <w:r w:rsidRPr="00AE73DC">
        <w:rPr>
          <w:rFonts w:ascii="Bookman Old Style" w:hAnsi="Bookman Old Style"/>
        </w:rPr>
        <w:t>Phoenix McLaughlin</w:t>
      </w:r>
      <w:r>
        <w:rPr>
          <w:rFonts w:ascii="Bookman Old Style" w:hAnsi="Bookman Old Style"/>
        </w:rPr>
        <w:t>, DECD, 59</w:t>
      </w:r>
      <w:r w:rsidRPr="00AE73DC">
        <w:rPr>
          <w:rFonts w:ascii="Bookman Old Style" w:hAnsi="Bookman Old Style"/>
        </w:rPr>
        <w:t xml:space="preserve"> State House Station, Augusta, ME 04333</w:t>
      </w:r>
      <w:r>
        <w:rPr>
          <w:rFonts w:ascii="Bookman Old Style" w:hAnsi="Bookman Old Style"/>
        </w:rPr>
        <w:t>. Telephone: (</w:t>
      </w:r>
      <w:r w:rsidRPr="00AE73DC">
        <w:rPr>
          <w:rFonts w:ascii="Bookman Old Style" w:hAnsi="Bookman Old Style"/>
        </w:rPr>
        <w:t>207</w:t>
      </w:r>
      <w:r>
        <w:rPr>
          <w:rFonts w:ascii="Bookman Old Style" w:hAnsi="Bookman Old Style"/>
        </w:rPr>
        <w:t xml:space="preserve">) </w:t>
      </w:r>
      <w:r w:rsidRPr="00AE73DC">
        <w:rPr>
          <w:rFonts w:ascii="Bookman Old Style" w:hAnsi="Bookman Old Style"/>
        </w:rPr>
        <w:t>624-9813</w:t>
      </w:r>
      <w:r>
        <w:rPr>
          <w:rFonts w:ascii="Bookman Old Style" w:hAnsi="Bookman Old Style"/>
        </w:rPr>
        <w:t xml:space="preserve">. Email: </w:t>
      </w:r>
      <w:hyperlink r:id="rId11" w:history="1">
        <w:r w:rsidRPr="00390FEF">
          <w:rPr>
            <w:rStyle w:val="Hyperlink"/>
            <w:rFonts w:ascii="Bookman Old Style" w:hAnsi="Bookman Old Style"/>
          </w:rPr>
          <w:t>Phoenix.McLaughlin@Maine.gov</w:t>
        </w:r>
      </w:hyperlink>
      <w:r>
        <w:rPr>
          <w:rFonts w:ascii="Bookman Old Style" w:hAnsi="Bookman Old Style"/>
        </w:rPr>
        <w:t xml:space="preserve"> .</w:t>
      </w:r>
    </w:p>
    <w:p w14:paraId="5CB6216F" w14:textId="77777777" w:rsidR="005411DB" w:rsidRPr="00AE73DC" w:rsidRDefault="005411DB" w:rsidP="005411DB">
      <w:pPr>
        <w:tabs>
          <w:tab w:val="left" w:pos="-1440"/>
          <w:tab w:val="left" w:pos="-720"/>
          <w:tab w:val="left" w:pos="540"/>
          <w:tab w:val="left" w:pos="10440"/>
        </w:tabs>
        <w:rPr>
          <w:rFonts w:ascii="Bookman Old Style" w:hAnsi="Bookman Old Style"/>
          <w:color w:val="000000"/>
          <w:shd w:val="clear" w:color="auto" w:fill="FFFFFF"/>
        </w:rPr>
      </w:pPr>
      <w:r w:rsidRPr="00AE73DC">
        <w:rPr>
          <w:rFonts w:ascii="Bookman Old Style" w:hAnsi="Bookman Old Style"/>
          <w:color w:val="000000"/>
          <w:shd w:val="clear" w:color="auto" w:fill="FFFFFF"/>
        </w:rPr>
        <w:t>FINANCIAL IMPACT ON MUNICIPALITIES OR COUNTIES: None</w:t>
      </w:r>
    </w:p>
    <w:p w14:paraId="522D7CAF" w14:textId="71583AE0" w:rsidR="005411DB" w:rsidRPr="00AE73DC" w:rsidRDefault="005411DB" w:rsidP="005411DB">
      <w:pPr>
        <w:tabs>
          <w:tab w:val="left" w:pos="-1440"/>
          <w:tab w:val="left" w:pos="-720"/>
          <w:tab w:val="left" w:pos="540"/>
          <w:tab w:val="left" w:pos="10440"/>
        </w:tabs>
        <w:rPr>
          <w:rFonts w:ascii="Bookman Old Style" w:hAnsi="Bookman Old Style"/>
        </w:rPr>
      </w:pPr>
      <w:r w:rsidRPr="00AE73DC">
        <w:rPr>
          <w:rFonts w:ascii="Bookman Old Style" w:hAnsi="Bookman Old Style"/>
        </w:rPr>
        <w:t xml:space="preserve">STATUTORY AUTHORITY FOR THIS RULE: Title </w:t>
      </w:r>
      <w:r>
        <w:rPr>
          <w:rFonts w:ascii="Bookman Old Style" w:hAnsi="Bookman Old Style"/>
        </w:rPr>
        <w:t>36</w:t>
      </w:r>
      <w:r w:rsidRPr="00AE73DC">
        <w:rPr>
          <w:rFonts w:ascii="Bookman Old Style" w:hAnsi="Bookman Old Style"/>
        </w:rPr>
        <w:t xml:space="preserve"> §</w:t>
      </w:r>
      <w:r>
        <w:rPr>
          <w:rFonts w:ascii="Bookman Old Style" w:hAnsi="Bookman Old Style"/>
        </w:rPr>
        <w:t>6759</w:t>
      </w:r>
    </w:p>
    <w:p w14:paraId="36152BDA" w14:textId="77777777" w:rsidR="005411DB" w:rsidRPr="00AE73DC" w:rsidRDefault="005411DB" w:rsidP="005411DB">
      <w:pPr>
        <w:tabs>
          <w:tab w:val="left" w:pos="-1440"/>
          <w:tab w:val="left" w:pos="-720"/>
          <w:tab w:val="left" w:pos="540"/>
          <w:tab w:val="left" w:pos="10440"/>
        </w:tabs>
        <w:rPr>
          <w:rFonts w:ascii="Bookman Old Style" w:hAnsi="Bookman Old Style"/>
        </w:rPr>
      </w:pPr>
      <w:r w:rsidRPr="00AE73DC">
        <w:rPr>
          <w:rFonts w:ascii="Bookman Old Style" w:hAnsi="Bookman Old Style"/>
        </w:rPr>
        <w:t xml:space="preserve">SUBSTANTIVE STATE OR FEDERAL LAW BEING IMPLEMENTED </w:t>
      </w:r>
      <w:r w:rsidRPr="003B0D77">
        <w:rPr>
          <w:rFonts w:ascii="Bookman Old Style" w:hAnsi="Bookman Old Style"/>
          <w:i/>
          <w:iCs/>
        </w:rPr>
        <w:t>(if different)</w:t>
      </w:r>
      <w:r w:rsidRPr="00AE73DC">
        <w:rPr>
          <w:rFonts w:ascii="Bookman Old Style" w:hAnsi="Bookman Old Style"/>
        </w:rPr>
        <w:t>:</w:t>
      </w:r>
    </w:p>
    <w:p w14:paraId="654021B6" w14:textId="77777777" w:rsidR="005411DB" w:rsidRPr="00AE73DC" w:rsidRDefault="005411DB" w:rsidP="005411DB">
      <w:pPr>
        <w:tabs>
          <w:tab w:val="left" w:pos="-1440"/>
          <w:tab w:val="left" w:pos="-720"/>
          <w:tab w:val="left" w:pos="540"/>
          <w:tab w:val="left" w:pos="10440"/>
        </w:tabs>
        <w:rPr>
          <w:rFonts w:ascii="Bookman Old Style" w:hAnsi="Bookman Old Style"/>
        </w:rPr>
      </w:pPr>
      <w:r>
        <w:rPr>
          <w:rFonts w:ascii="Bookman Old Style" w:hAnsi="Bookman Old Style"/>
        </w:rPr>
        <w:lastRenderedPageBreak/>
        <w:t>DECD</w:t>
      </w:r>
      <w:r w:rsidRPr="00AE73DC">
        <w:rPr>
          <w:rFonts w:ascii="Bookman Old Style" w:hAnsi="Bookman Old Style"/>
        </w:rPr>
        <w:t xml:space="preserve"> WEBSITE: </w:t>
      </w:r>
      <w:hyperlink r:id="rId12" w:history="1">
        <w:r w:rsidRPr="00390FEF">
          <w:rPr>
            <w:rStyle w:val="Hyperlink"/>
            <w:rFonts w:ascii="Bookman Old Style" w:hAnsi="Bookman Old Style"/>
          </w:rPr>
          <w:t>www.maine.gov/decd</w:t>
        </w:r>
      </w:hyperlink>
      <w:r>
        <w:rPr>
          <w:rFonts w:ascii="Bookman Old Style" w:hAnsi="Bookman Old Style"/>
        </w:rPr>
        <w:t xml:space="preserve"> .</w:t>
      </w:r>
    </w:p>
    <w:p w14:paraId="685A22F3" w14:textId="77777777" w:rsidR="005411DB" w:rsidRPr="00AE73DC" w:rsidRDefault="005411DB" w:rsidP="005411DB">
      <w:pPr>
        <w:tabs>
          <w:tab w:val="left" w:pos="-1440"/>
          <w:tab w:val="left" w:pos="-720"/>
          <w:tab w:val="left" w:pos="540"/>
          <w:tab w:val="left" w:pos="10440"/>
        </w:tabs>
        <w:rPr>
          <w:rFonts w:ascii="Bookman Old Style" w:hAnsi="Bookman Old Style"/>
        </w:rPr>
      </w:pPr>
      <w:r>
        <w:rPr>
          <w:rFonts w:ascii="Bookman Old Style" w:hAnsi="Bookman Old Style"/>
        </w:rPr>
        <w:t>DECD</w:t>
      </w:r>
      <w:r w:rsidRPr="00AE73DC">
        <w:rPr>
          <w:rFonts w:ascii="Bookman Old Style" w:hAnsi="Bookman Old Style"/>
        </w:rPr>
        <w:t xml:space="preserve"> RULEMAKING LIAISON: </w:t>
      </w:r>
      <w:hyperlink r:id="rId13" w:history="1">
        <w:r w:rsidRPr="00390FEF">
          <w:rPr>
            <w:rStyle w:val="Hyperlink"/>
            <w:rFonts w:ascii="Bookman Old Style" w:hAnsi="Bookman Old Style"/>
          </w:rPr>
          <w:t>Douglas.Ray@Maine.gov</w:t>
        </w:r>
      </w:hyperlink>
      <w:r>
        <w:rPr>
          <w:rFonts w:ascii="Bookman Old Style" w:hAnsi="Bookman Old Style"/>
        </w:rPr>
        <w:t xml:space="preserve"> .</w:t>
      </w:r>
    </w:p>
    <w:p w14:paraId="6F434D13" w14:textId="64FBAA54" w:rsidR="00E6463D" w:rsidRDefault="00E6463D" w:rsidP="005411DB">
      <w:pPr>
        <w:pBdr>
          <w:bottom w:val="single" w:sz="4" w:space="1" w:color="auto"/>
        </w:pBdr>
        <w:tabs>
          <w:tab w:val="right" w:pos="9360"/>
        </w:tabs>
        <w:overflowPunct/>
        <w:autoSpaceDE/>
        <w:autoSpaceDN/>
        <w:adjustRightInd/>
        <w:textAlignment w:val="auto"/>
        <w:rPr>
          <w:rFonts w:ascii="Bookman Old Style" w:eastAsiaTheme="minorHAnsi" w:hAnsi="Bookman Old Style" w:cs="Courier New"/>
          <w:sz w:val="22"/>
          <w:szCs w:val="22"/>
        </w:rPr>
      </w:pPr>
    </w:p>
    <w:p w14:paraId="25C2417E" w14:textId="2857449C" w:rsidR="005411DB" w:rsidRDefault="005411DB" w:rsidP="00425FFC">
      <w:pPr>
        <w:tabs>
          <w:tab w:val="right" w:pos="9360"/>
        </w:tabs>
        <w:overflowPunct/>
        <w:autoSpaceDE/>
        <w:autoSpaceDN/>
        <w:adjustRightInd/>
        <w:textAlignment w:val="auto"/>
        <w:rPr>
          <w:rFonts w:ascii="Bookman Old Style" w:eastAsiaTheme="minorHAnsi" w:hAnsi="Bookman Old Style" w:cs="Courier New"/>
          <w:sz w:val="22"/>
          <w:szCs w:val="22"/>
        </w:rPr>
      </w:pPr>
    </w:p>
    <w:p w14:paraId="1C1D4F8F" w14:textId="7059657A" w:rsidR="00BA5F1A" w:rsidRDefault="00BA5F1A" w:rsidP="00AA1501">
      <w:pPr>
        <w:tabs>
          <w:tab w:val="right" w:pos="9360"/>
        </w:tabs>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AGENCY: </w:t>
      </w:r>
      <w:r w:rsidRPr="001850E8">
        <w:rPr>
          <w:rFonts w:ascii="Bookman Old Style" w:eastAsiaTheme="minorHAnsi" w:hAnsi="Bookman Old Style" w:cs="Courier New"/>
          <w:b/>
          <w:bCs/>
          <w:sz w:val="22"/>
          <w:szCs w:val="22"/>
        </w:rPr>
        <w:t>02-380 – Maine State Board of Nursing</w:t>
      </w:r>
    </w:p>
    <w:p w14:paraId="38D15FC5" w14:textId="0710244E" w:rsidR="00B958E4" w:rsidRDefault="00B958E4" w:rsidP="00B958E4">
      <w:pPr>
        <w:tabs>
          <w:tab w:val="right" w:pos="9360"/>
        </w:tabs>
        <w:overflowPunct/>
        <w:autoSpaceDE/>
        <w:autoSpaceDN/>
        <w:adjustRightInd/>
        <w:textAlignment w:val="auto"/>
        <w:rPr>
          <w:rFonts w:ascii="Bookman Old Style" w:eastAsiaTheme="minorHAnsi" w:hAnsi="Bookman Old Style" w:cs="Courier New"/>
          <w:sz w:val="22"/>
          <w:szCs w:val="22"/>
        </w:rPr>
      </w:pPr>
      <w:r w:rsidRPr="00B958E4">
        <w:rPr>
          <w:rFonts w:ascii="Bookman Old Style" w:eastAsiaTheme="minorHAnsi" w:hAnsi="Bookman Old Style" w:cs="Courier New"/>
          <w:sz w:val="22"/>
          <w:szCs w:val="22"/>
        </w:rPr>
        <w:t xml:space="preserve">RULE TITLE OR SUBJECT: </w:t>
      </w:r>
      <w:r w:rsidRPr="001850E8">
        <w:rPr>
          <w:rFonts w:ascii="Bookman Old Style" w:eastAsiaTheme="minorHAnsi" w:hAnsi="Bookman Old Style" w:cs="Courier New"/>
          <w:b/>
          <w:bCs/>
          <w:sz w:val="22"/>
          <w:szCs w:val="22"/>
        </w:rPr>
        <w:t>Ch</w:t>
      </w:r>
      <w:r w:rsidR="001850E8" w:rsidRPr="001850E8">
        <w:rPr>
          <w:rFonts w:ascii="Bookman Old Style" w:eastAsiaTheme="minorHAnsi" w:hAnsi="Bookman Old Style" w:cs="Courier New"/>
          <w:b/>
          <w:bCs/>
          <w:sz w:val="22"/>
          <w:szCs w:val="22"/>
        </w:rPr>
        <w:t>.</w:t>
      </w:r>
      <w:r w:rsidRPr="001850E8">
        <w:rPr>
          <w:rFonts w:ascii="Bookman Old Style" w:eastAsiaTheme="minorHAnsi" w:hAnsi="Bookman Old Style" w:cs="Courier New"/>
          <w:b/>
          <w:bCs/>
          <w:sz w:val="22"/>
          <w:szCs w:val="22"/>
        </w:rPr>
        <w:t xml:space="preserve"> 5</w:t>
      </w:r>
      <w:r w:rsidR="001850E8">
        <w:rPr>
          <w:rFonts w:ascii="Bookman Old Style" w:eastAsiaTheme="minorHAnsi" w:hAnsi="Bookman Old Style" w:cs="Courier New"/>
          <w:sz w:val="22"/>
          <w:szCs w:val="22"/>
        </w:rPr>
        <w:t>,</w:t>
      </w:r>
      <w:r w:rsidRPr="00B958E4">
        <w:rPr>
          <w:rFonts w:ascii="Bookman Old Style" w:eastAsiaTheme="minorHAnsi" w:hAnsi="Bookman Old Style" w:cs="Courier New"/>
          <w:sz w:val="22"/>
          <w:szCs w:val="22"/>
        </w:rPr>
        <w:t xml:space="preserve"> </w:t>
      </w:r>
      <w:r w:rsidR="001850E8" w:rsidRPr="00B958E4">
        <w:rPr>
          <w:rFonts w:ascii="Bookman Old Style" w:eastAsiaTheme="minorHAnsi" w:hAnsi="Bookman Old Style" w:cs="Courier New"/>
          <w:sz w:val="22"/>
          <w:szCs w:val="22"/>
        </w:rPr>
        <w:t xml:space="preserve">Regulations Relating </w:t>
      </w:r>
      <w:r w:rsidR="001850E8">
        <w:rPr>
          <w:rFonts w:ascii="Bookman Old Style" w:eastAsiaTheme="minorHAnsi" w:hAnsi="Bookman Old Style" w:cs="Courier New"/>
          <w:sz w:val="22"/>
          <w:szCs w:val="22"/>
        </w:rPr>
        <w:t>t</w:t>
      </w:r>
      <w:r w:rsidR="001850E8" w:rsidRPr="00B958E4">
        <w:rPr>
          <w:rFonts w:ascii="Bookman Old Style" w:eastAsiaTheme="minorHAnsi" w:hAnsi="Bookman Old Style" w:cs="Courier New"/>
          <w:sz w:val="22"/>
          <w:szCs w:val="22"/>
        </w:rPr>
        <w:t xml:space="preserve">o Training Programs </w:t>
      </w:r>
      <w:r w:rsidR="001850E8">
        <w:rPr>
          <w:rFonts w:ascii="Bookman Old Style" w:eastAsiaTheme="minorHAnsi" w:hAnsi="Bookman Old Style" w:cs="Courier New"/>
          <w:sz w:val="22"/>
          <w:szCs w:val="22"/>
        </w:rPr>
        <w:t>a</w:t>
      </w:r>
      <w:r w:rsidR="001850E8" w:rsidRPr="00B958E4">
        <w:rPr>
          <w:rFonts w:ascii="Bookman Old Style" w:eastAsiaTheme="minorHAnsi" w:hAnsi="Bookman Old Style" w:cs="Courier New"/>
          <w:sz w:val="22"/>
          <w:szCs w:val="22"/>
        </w:rPr>
        <w:t xml:space="preserve">nd Delegation </w:t>
      </w:r>
      <w:r w:rsidR="001850E8">
        <w:rPr>
          <w:rFonts w:ascii="Bookman Old Style" w:eastAsiaTheme="minorHAnsi" w:hAnsi="Bookman Old Style" w:cs="Courier New"/>
          <w:sz w:val="22"/>
          <w:szCs w:val="22"/>
        </w:rPr>
        <w:t>b</w:t>
      </w:r>
      <w:r w:rsidR="001850E8" w:rsidRPr="00B958E4">
        <w:rPr>
          <w:rFonts w:ascii="Bookman Old Style" w:eastAsiaTheme="minorHAnsi" w:hAnsi="Bookman Old Style" w:cs="Courier New"/>
          <w:sz w:val="22"/>
          <w:szCs w:val="22"/>
        </w:rPr>
        <w:t xml:space="preserve">y Registered Professional Nurses </w:t>
      </w:r>
      <w:r w:rsidR="001850E8">
        <w:rPr>
          <w:rFonts w:ascii="Bookman Old Style" w:eastAsiaTheme="minorHAnsi" w:hAnsi="Bookman Old Style" w:cs="Courier New"/>
          <w:sz w:val="22"/>
          <w:szCs w:val="22"/>
        </w:rPr>
        <w:t>o</w:t>
      </w:r>
      <w:r w:rsidR="001850E8" w:rsidRPr="00B958E4">
        <w:rPr>
          <w:rFonts w:ascii="Bookman Old Style" w:eastAsiaTheme="minorHAnsi" w:hAnsi="Bookman Old Style" w:cs="Courier New"/>
          <w:sz w:val="22"/>
          <w:szCs w:val="22"/>
        </w:rPr>
        <w:t>f Selected Nu</w:t>
      </w:r>
      <w:r w:rsidR="001850E8">
        <w:rPr>
          <w:rFonts w:ascii="Bookman Old Style" w:eastAsiaTheme="minorHAnsi" w:hAnsi="Bookman Old Style" w:cs="Courier New"/>
          <w:sz w:val="22"/>
          <w:szCs w:val="22"/>
        </w:rPr>
        <w:t>r</w:t>
      </w:r>
      <w:r w:rsidR="001850E8" w:rsidRPr="00B958E4">
        <w:rPr>
          <w:rFonts w:ascii="Bookman Old Style" w:eastAsiaTheme="minorHAnsi" w:hAnsi="Bookman Old Style" w:cs="Courier New"/>
          <w:sz w:val="22"/>
          <w:szCs w:val="22"/>
        </w:rPr>
        <w:t xml:space="preserve">sing Tasks </w:t>
      </w:r>
      <w:r w:rsidR="001850E8">
        <w:rPr>
          <w:rFonts w:ascii="Bookman Old Style" w:eastAsiaTheme="minorHAnsi" w:hAnsi="Bookman Old Style" w:cs="Courier New"/>
          <w:sz w:val="22"/>
          <w:szCs w:val="22"/>
        </w:rPr>
        <w:t>t</w:t>
      </w:r>
      <w:r w:rsidR="001850E8" w:rsidRPr="00B958E4">
        <w:rPr>
          <w:rFonts w:ascii="Bookman Old Style" w:eastAsiaTheme="minorHAnsi" w:hAnsi="Bookman Old Style" w:cs="Courier New"/>
          <w:sz w:val="22"/>
          <w:szCs w:val="22"/>
        </w:rPr>
        <w:t xml:space="preserve">o Certified Nursing Assistants </w:t>
      </w:r>
    </w:p>
    <w:p w14:paraId="6308C319" w14:textId="045362C5" w:rsidR="001850E8" w:rsidRDefault="001850E8" w:rsidP="00B958E4">
      <w:pPr>
        <w:tabs>
          <w:tab w:val="right" w:pos="9360"/>
        </w:tabs>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TYPE OF RULE: Routine Technical</w:t>
      </w:r>
    </w:p>
    <w:p w14:paraId="5027EF3C" w14:textId="59E1BF30" w:rsidR="00B958E4" w:rsidRPr="001850E8" w:rsidRDefault="00B958E4" w:rsidP="00B958E4">
      <w:pPr>
        <w:tabs>
          <w:tab w:val="right" w:pos="9360"/>
        </w:tabs>
        <w:overflowPunct/>
        <w:autoSpaceDE/>
        <w:autoSpaceDN/>
        <w:adjustRightInd/>
        <w:textAlignment w:val="auto"/>
        <w:rPr>
          <w:rFonts w:ascii="Bookman Old Style" w:eastAsiaTheme="minorHAnsi" w:hAnsi="Bookman Old Style" w:cs="Courier New"/>
          <w:b/>
          <w:bCs/>
          <w:sz w:val="22"/>
          <w:szCs w:val="22"/>
        </w:rPr>
      </w:pPr>
      <w:r w:rsidRPr="00B958E4">
        <w:rPr>
          <w:rFonts w:ascii="Bookman Old Style" w:eastAsiaTheme="minorHAnsi" w:hAnsi="Bookman Old Style" w:cs="Courier New"/>
          <w:sz w:val="22"/>
          <w:szCs w:val="22"/>
        </w:rPr>
        <w:t xml:space="preserve">PROPOSED RULE NUMBER: </w:t>
      </w:r>
      <w:r w:rsidR="001850E8">
        <w:rPr>
          <w:rFonts w:ascii="Bookman Old Style" w:eastAsiaTheme="minorHAnsi" w:hAnsi="Bookman Old Style" w:cs="Courier New"/>
          <w:b/>
          <w:bCs/>
          <w:sz w:val="22"/>
          <w:szCs w:val="22"/>
        </w:rPr>
        <w:t>2021-P106</w:t>
      </w:r>
    </w:p>
    <w:p w14:paraId="6BE2FFDA" w14:textId="0229788F" w:rsidR="00B958E4" w:rsidRDefault="00B958E4" w:rsidP="00B958E4">
      <w:pPr>
        <w:tabs>
          <w:tab w:val="right" w:pos="9360"/>
        </w:tabs>
        <w:overflowPunct/>
        <w:autoSpaceDE/>
        <w:autoSpaceDN/>
        <w:adjustRightInd/>
        <w:textAlignment w:val="auto"/>
        <w:rPr>
          <w:rFonts w:ascii="Bookman Old Style" w:eastAsiaTheme="minorHAnsi" w:hAnsi="Bookman Old Style" w:cs="Courier New"/>
          <w:sz w:val="22"/>
          <w:szCs w:val="22"/>
        </w:rPr>
      </w:pPr>
      <w:r w:rsidRPr="00B958E4">
        <w:rPr>
          <w:rFonts w:ascii="Bookman Old Style" w:eastAsiaTheme="minorHAnsi" w:hAnsi="Bookman Old Style" w:cs="Courier New"/>
          <w:sz w:val="22"/>
          <w:szCs w:val="22"/>
        </w:rPr>
        <w:t xml:space="preserve">CONCISE SUMMARY: The amendment reduces the number of hours of the Certified Nursing Assistant (CNA) Curriculum to coincide with the changes in the CNA curriculum, provides for more flexibility with additional CNA training, quantifies the meaning of ability to read and write English, and clarifies what recently graduated means in the section for certified nursing assistants from out of state. </w:t>
      </w:r>
    </w:p>
    <w:p w14:paraId="030E5C8A" w14:textId="23CCBDEA" w:rsidR="001850E8" w:rsidRDefault="001850E8" w:rsidP="00B958E4">
      <w:pPr>
        <w:tabs>
          <w:tab w:val="right" w:pos="9360"/>
        </w:tabs>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PUBLIC HEARING: N/A</w:t>
      </w:r>
    </w:p>
    <w:p w14:paraId="50F608BC" w14:textId="4B2C7196" w:rsidR="00B958E4" w:rsidRDefault="00B958E4" w:rsidP="00B958E4">
      <w:pPr>
        <w:tabs>
          <w:tab w:val="right" w:pos="9360"/>
        </w:tabs>
        <w:overflowPunct/>
        <w:autoSpaceDE/>
        <w:autoSpaceDN/>
        <w:adjustRightInd/>
        <w:textAlignment w:val="auto"/>
        <w:rPr>
          <w:rFonts w:ascii="Bookman Old Style" w:eastAsiaTheme="minorHAnsi" w:hAnsi="Bookman Old Style" w:cs="Courier New"/>
          <w:sz w:val="22"/>
          <w:szCs w:val="22"/>
        </w:rPr>
      </w:pPr>
      <w:r w:rsidRPr="00B958E4">
        <w:rPr>
          <w:rFonts w:ascii="Bookman Old Style" w:eastAsiaTheme="minorHAnsi" w:hAnsi="Bookman Old Style" w:cs="Courier New"/>
          <w:sz w:val="22"/>
          <w:szCs w:val="22"/>
        </w:rPr>
        <w:t xml:space="preserve">DEADLINE FOR COMMENTS: July 8, 2021 </w:t>
      </w:r>
    </w:p>
    <w:p w14:paraId="36EFD33D" w14:textId="1F6C1A8D" w:rsidR="005411DB" w:rsidRDefault="001850E8" w:rsidP="00AA1501">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BOARD</w:t>
      </w:r>
      <w:r w:rsidR="00B958E4" w:rsidRPr="00B958E4">
        <w:rPr>
          <w:rFonts w:ascii="Bookman Old Style" w:eastAsiaTheme="minorHAnsi" w:hAnsi="Bookman Old Style" w:cs="Courier New"/>
          <w:sz w:val="22"/>
          <w:szCs w:val="22"/>
        </w:rPr>
        <w:t xml:space="preserve"> CONTACT PERSON</w:t>
      </w:r>
      <w:r w:rsidR="00AA1501">
        <w:rPr>
          <w:rFonts w:ascii="Bookman Old Style" w:eastAsiaTheme="minorHAnsi" w:hAnsi="Bookman Old Style" w:cs="Courier New"/>
          <w:sz w:val="22"/>
          <w:szCs w:val="22"/>
        </w:rPr>
        <w:t xml:space="preserve"> / SMALL BUSINESS IMPACT INFORMATION / RULEMAKING LIAISON</w:t>
      </w:r>
      <w:r w:rsidR="00B958E4" w:rsidRPr="00B958E4">
        <w:rPr>
          <w:rFonts w:ascii="Bookman Old Style" w:eastAsiaTheme="minorHAnsi" w:hAnsi="Bookman Old Style" w:cs="Courier New"/>
          <w:sz w:val="22"/>
          <w:szCs w:val="22"/>
        </w:rPr>
        <w:t xml:space="preserve">: Virginia </w:t>
      </w:r>
      <w:proofErr w:type="spellStart"/>
      <w:r w:rsidR="00B958E4" w:rsidRPr="00B958E4">
        <w:rPr>
          <w:rFonts w:ascii="Bookman Old Style" w:eastAsiaTheme="minorHAnsi" w:hAnsi="Bookman Old Style" w:cs="Courier New"/>
          <w:sz w:val="22"/>
          <w:szCs w:val="22"/>
        </w:rPr>
        <w:t>deLorimier</w:t>
      </w:r>
      <w:proofErr w:type="spellEnd"/>
      <w:r>
        <w:rPr>
          <w:rFonts w:ascii="Bookman Old Style" w:eastAsiaTheme="minorHAnsi" w:hAnsi="Bookman Old Style" w:cs="Courier New"/>
          <w:sz w:val="22"/>
          <w:szCs w:val="22"/>
        </w:rPr>
        <w:t xml:space="preserve">, </w:t>
      </w:r>
      <w:r w:rsidR="00B958E4" w:rsidRPr="00B958E4">
        <w:rPr>
          <w:rFonts w:ascii="Bookman Old Style" w:eastAsiaTheme="minorHAnsi" w:hAnsi="Bookman Old Style" w:cs="Courier New"/>
          <w:sz w:val="22"/>
          <w:szCs w:val="22"/>
        </w:rPr>
        <w:t>Maine State Board of Nursing</w:t>
      </w:r>
      <w:r>
        <w:rPr>
          <w:rFonts w:ascii="Bookman Old Style" w:eastAsiaTheme="minorHAnsi" w:hAnsi="Bookman Old Style" w:cs="Courier New"/>
          <w:sz w:val="22"/>
          <w:szCs w:val="22"/>
        </w:rPr>
        <w:t>,</w:t>
      </w:r>
      <w:r w:rsidR="00B958E4" w:rsidRPr="00B958E4">
        <w:rPr>
          <w:rFonts w:ascii="Bookman Old Style" w:eastAsiaTheme="minorHAnsi" w:hAnsi="Bookman Old Style" w:cs="Courier New"/>
          <w:sz w:val="22"/>
          <w:szCs w:val="22"/>
        </w:rPr>
        <w:t xml:space="preserve"> 158 State House Station</w:t>
      </w:r>
      <w:r>
        <w:rPr>
          <w:rFonts w:ascii="Bookman Old Style" w:eastAsiaTheme="minorHAnsi" w:hAnsi="Bookman Old Style" w:cs="Courier New"/>
          <w:sz w:val="22"/>
          <w:szCs w:val="22"/>
        </w:rPr>
        <w:t>,</w:t>
      </w:r>
      <w:r w:rsidR="00B958E4" w:rsidRPr="00B958E4">
        <w:rPr>
          <w:rFonts w:ascii="Bookman Old Style" w:eastAsiaTheme="minorHAnsi" w:hAnsi="Bookman Old Style" w:cs="Courier New"/>
          <w:sz w:val="22"/>
          <w:szCs w:val="22"/>
        </w:rPr>
        <w:t xml:space="preserve"> Augusta, ME 04333-0158</w:t>
      </w:r>
      <w:r>
        <w:rPr>
          <w:rFonts w:ascii="Bookman Old Style" w:eastAsiaTheme="minorHAnsi" w:hAnsi="Bookman Old Style" w:cs="Courier New"/>
          <w:sz w:val="22"/>
          <w:szCs w:val="22"/>
        </w:rPr>
        <w:t xml:space="preserve">. Telephone: </w:t>
      </w:r>
      <w:r w:rsidR="00B958E4" w:rsidRPr="00B958E4">
        <w:rPr>
          <w:rFonts w:ascii="Bookman Old Style" w:eastAsiaTheme="minorHAnsi" w:hAnsi="Bookman Old Style" w:cs="Courier New"/>
          <w:sz w:val="22"/>
          <w:szCs w:val="22"/>
        </w:rPr>
        <w:t>(207) 287-1147</w:t>
      </w:r>
      <w:r>
        <w:rPr>
          <w:rFonts w:ascii="Bookman Old Style" w:eastAsiaTheme="minorHAnsi" w:hAnsi="Bookman Old Style" w:cs="Courier New"/>
          <w:sz w:val="22"/>
          <w:szCs w:val="22"/>
        </w:rPr>
        <w:t xml:space="preserve">. Email: </w:t>
      </w:r>
      <w:hyperlink r:id="rId14" w:history="1">
        <w:r w:rsidRPr="00BF28CB">
          <w:rPr>
            <w:rStyle w:val="Hyperlink"/>
            <w:rFonts w:ascii="Bookman Old Style" w:eastAsiaTheme="minorHAnsi" w:hAnsi="Bookman Old Style" w:cs="Courier New"/>
            <w:sz w:val="22"/>
            <w:szCs w:val="22"/>
          </w:rPr>
          <w:t>Virginia.E.deLorimier@Maine.gov</w:t>
        </w:r>
      </w:hyperlink>
      <w:r>
        <w:rPr>
          <w:rFonts w:ascii="Bookman Old Style" w:eastAsiaTheme="minorHAnsi" w:hAnsi="Bookman Old Style" w:cs="Courier New"/>
          <w:sz w:val="22"/>
          <w:szCs w:val="22"/>
        </w:rPr>
        <w:t xml:space="preserve"> .</w:t>
      </w:r>
    </w:p>
    <w:p w14:paraId="7F86EBAE" w14:textId="77777777" w:rsidR="001850E8" w:rsidRDefault="001850E8" w:rsidP="001850E8">
      <w:pPr>
        <w:tabs>
          <w:tab w:val="right" w:pos="9360"/>
        </w:tabs>
        <w:overflowPunct/>
        <w:autoSpaceDE/>
        <w:autoSpaceDN/>
        <w:adjustRightInd/>
        <w:textAlignment w:val="auto"/>
        <w:rPr>
          <w:rFonts w:ascii="Bookman Old Style" w:eastAsiaTheme="minorHAnsi" w:hAnsi="Bookman Old Style" w:cs="Courier New"/>
          <w:sz w:val="22"/>
          <w:szCs w:val="22"/>
        </w:rPr>
      </w:pPr>
      <w:r w:rsidRPr="00B958E4">
        <w:rPr>
          <w:rFonts w:ascii="Bookman Old Style" w:eastAsiaTheme="minorHAnsi" w:hAnsi="Bookman Old Style" w:cs="Courier New"/>
          <w:sz w:val="22"/>
          <w:szCs w:val="22"/>
        </w:rPr>
        <w:t>THIS RULE</w:t>
      </w:r>
      <w:r>
        <w:rPr>
          <w:rFonts w:ascii="Bookman Old Style" w:eastAsiaTheme="minorHAnsi" w:hAnsi="Bookman Old Style" w:cs="Courier New"/>
          <w:sz w:val="22"/>
          <w:szCs w:val="22"/>
        </w:rPr>
        <w:t xml:space="preserve"> </w:t>
      </w:r>
      <w:r w:rsidRPr="00B958E4">
        <w:rPr>
          <w:rFonts w:ascii="Bookman Old Style" w:eastAsiaTheme="minorHAnsi" w:hAnsi="Bookman Old Style" w:cs="Courier New"/>
          <w:sz w:val="22"/>
          <w:szCs w:val="22"/>
        </w:rPr>
        <w:t xml:space="preserve">WILL NOT HAVE A FISCAL IMPACT ON MUNICIPALITIES. </w:t>
      </w:r>
    </w:p>
    <w:p w14:paraId="3BF1AA24" w14:textId="7244E1AE" w:rsidR="001850E8" w:rsidRDefault="001850E8" w:rsidP="001850E8">
      <w:pPr>
        <w:tabs>
          <w:tab w:val="right" w:pos="9360"/>
        </w:tabs>
        <w:overflowPunct/>
        <w:autoSpaceDE/>
        <w:autoSpaceDN/>
        <w:adjustRightInd/>
        <w:textAlignment w:val="auto"/>
        <w:rPr>
          <w:rFonts w:ascii="Bookman Old Style" w:eastAsiaTheme="minorHAnsi" w:hAnsi="Bookman Old Style" w:cs="Courier New"/>
          <w:sz w:val="22"/>
          <w:szCs w:val="22"/>
        </w:rPr>
      </w:pPr>
      <w:r w:rsidRPr="00B958E4">
        <w:rPr>
          <w:rFonts w:ascii="Bookman Old Style" w:eastAsiaTheme="minorHAnsi" w:hAnsi="Bookman Old Style" w:cs="Courier New"/>
          <w:sz w:val="22"/>
          <w:szCs w:val="22"/>
        </w:rPr>
        <w:t>STATUTORY AUTHORITY: 32 MRS</w:t>
      </w:r>
      <w:r>
        <w:rPr>
          <w:rFonts w:ascii="Bookman Old Style" w:eastAsiaTheme="minorHAnsi" w:hAnsi="Bookman Old Style" w:cs="Courier New"/>
          <w:sz w:val="22"/>
          <w:szCs w:val="22"/>
        </w:rPr>
        <w:t xml:space="preserve"> §</w:t>
      </w:r>
      <w:r w:rsidRPr="00B958E4">
        <w:rPr>
          <w:rFonts w:ascii="Bookman Old Style" w:eastAsiaTheme="minorHAnsi" w:hAnsi="Bookman Old Style" w:cs="Courier New"/>
          <w:sz w:val="22"/>
          <w:szCs w:val="22"/>
        </w:rPr>
        <w:t>2153-</w:t>
      </w:r>
      <w:proofErr w:type="gramStart"/>
      <w:r w:rsidRPr="00B958E4">
        <w:rPr>
          <w:rFonts w:ascii="Bookman Old Style" w:eastAsiaTheme="minorHAnsi" w:hAnsi="Bookman Old Style" w:cs="Courier New"/>
          <w:sz w:val="22"/>
          <w:szCs w:val="22"/>
        </w:rPr>
        <w:t>A(</w:t>
      </w:r>
      <w:proofErr w:type="gramEnd"/>
      <w:r w:rsidRPr="00B958E4">
        <w:rPr>
          <w:rFonts w:ascii="Bookman Old Style" w:eastAsiaTheme="minorHAnsi" w:hAnsi="Bookman Old Style" w:cs="Courier New"/>
          <w:sz w:val="22"/>
          <w:szCs w:val="22"/>
        </w:rPr>
        <w:t xml:space="preserve">1) </w:t>
      </w:r>
    </w:p>
    <w:p w14:paraId="5792BEA7" w14:textId="5DA7E60D" w:rsidR="00AA1501" w:rsidRDefault="00AA1501" w:rsidP="001850E8">
      <w:pPr>
        <w:tabs>
          <w:tab w:val="right" w:pos="9360"/>
        </w:tabs>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BOARD WEBSITE: </w:t>
      </w:r>
      <w:hyperlink r:id="rId15" w:history="1">
        <w:r w:rsidR="0032174B" w:rsidRPr="006C63B7">
          <w:rPr>
            <w:rStyle w:val="Hyperlink"/>
            <w:rFonts w:ascii="Bookman Old Style" w:eastAsiaTheme="minorHAnsi" w:hAnsi="Bookman Old Style" w:cs="Courier New"/>
            <w:sz w:val="22"/>
            <w:szCs w:val="22"/>
          </w:rPr>
          <w:t>https://www.maine.gov/boardofnursing/</w:t>
        </w:r>
      </w:hyperlink>
      <w:r w:rsidR="0032174B">
        <w:rPr>
          <w:rFonts w:ascii="Bookman Old Style" w:eastAsiaTheme="minorHAnsi" w:hAnsi="Bookman Old Style" w:cs="Courier New"/>
          <w:sz w:val="22"/>
          <w:szCs w:val="22"/>
        </w:rPr>
        <w:t xml:space="preserve"> </w:t>
      </w:r>
      <w:r>
        <w:rPr>
          <w:rFonts w:ascii="Bookman Old Style" w:eastAsiaTheme="minorHAnsi" w:hAnsi="Bookman Old Style" w:cs="Courier New"/>
          <w:sz w:val="22"/>
          <w:szCs w:val="22"/>
        </w:rPr>
        <w:t>.</w:t>
      </w:r>
    </w:p>
    <w:p w14:paraId="714D222B" w14:textId="77777777" w:rsidR="00F13A51" w:rsidRDefault="00F13A51" w:rsidP="00425FFC">
      <w:pPr>
        <w:keepNext/>
        <w:keepLines/>
        <w:tabs>
          <w:tab w:val="right" w:pos="9360"/>
        </w:tabs>
        <w:overflowPunct/>
        <w:autoSpaceDE/>
        <w:autoSpaceDN/>
        <w:adjustRightInd/>
        <w:textAlignment w:val="auto"/>
        <w:rPr>
          <w:rFonts w:ascii="Bookman Old Style" w:eastAsiaTheme="minorHAnsi" w:hAnsi="Bookman Old Style" w:cs="Courier New"/>
          <w:sz w:val="22"/>
          <w:szCs w:val="22"/>
        </w:rPr>
      </w:pPr>
    </w:p>
    <w:p w14:paraId="27EE91CD" w14:textId="310CFA43" w:rsidR="00325B55" w:rsidRPr="00F1582B" w:rsidRDefault="00633740" w:rsidP="00425FFC">
      <w:pPr>
        <w:keepNext/>
        <w:keepLines/>
        <w:pBdr>
          <w:top w:val="single" w:sz="4" w:space="1" w:color="auto"/>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Pr>
          <w:rFonts w:ascii="Bookman Old Style" w:eastAsiaTheme="minorHAnsi" w:hAnsi="Bookman Old Style"/>
          <w:b/>
          <w:sz w:val="22"/>
          <w:szCs w:val="22"/>
        </w:rPr>
        <w:t>ADOPTION</w:t>
      </w:r>
      <w:r w:rsidR="004607B9" w:rsidRPr="00F1582B">
        <w:rPr>
          <w:rFonts w:ascii="Bookman Old Style" w:eastAsiaTheme="minorHAnsi" w:hAnsi="Bookman Old Style"/>
          <w:b/>
          <w:sz w:val="22"/>
          <w:szCs w:val="22"/>
        </w:rPr>
        <w:t>S</w:t>
      </w:r>
    </w:p>
    <w:p w14:paraId="065C1F05" w14:textId="3F301B6D" w:rsidR="00A67558" w:rsidRDefault="00A67558" w:rsidP="00425FFC">
      <w:pPr>
        <w:keepNext/>
        <w:keepLines/>
        <w:tabs>
          <w:tab w:val="left" w:pos="-1440"/>
          <w:tab w:val="left" w:pos="-720"/>
          <w:tab w:val="left" w:pos="4320"/>
          <w:tab w:val="right" w:pos="9360"/>
          <w:tab w:val="left" w:pos="10440"/>
        </w:tabs>
        <w:rPr>
          <w:rFonts w:ascii="Bookman Old Style" w:hAnsi="Bookman Old Style"/>
          <w:sz w:val="22"/>
          <w:szCs w:val="22"/>
        </w:rPr>
      </w:pPr>
    </w:p>
    <w:p w14:paraId="28835C3B" w14:textId="262F1673" w:rsidR="005374DF" w:rsidRPr="00E6463D" w:rsidRDefault="005374DF" w:rsidP="005374DF">
      <w:pPr>
        <w:tabs>
          <w:tab w:val="left" w:pos="-1440"/>
          <w:tab w:val="left" w:pos="-720"/>
          <w:tab w:val="left" w:pos="4320"/>
          <w:tab w:val="left" w:pos="10440"/>
        </w:tabs>
        <w:overflowPunct/>
        <w:autoSpaceDE/>
        <w:autoSpaceDN/>
        <w:adjustRightInd/>
        <w:textAlignment w:val="auto"/>
        <w:rPr>
          <w:rFonts w:ascii="Bookman Old Style" w:eastAsiaTheme="minorHAnsi" w:hAnsi="Bookman Old Style"/>
          <w:bCs/>
          <w:sz w:val="22"/>
          <w:szCs w:val="22"/>
        </w:rPr>
      </w:pPr>
      <w:r w:rsidRPr="00E6463D">
        <w:rPr>
          <w:rFonts w:ascii="Bookman Old Style" w:eastAsiaTheme="minorHAnsi" w:hAnsi="Bookman Old Style"/>
          <w:bCs/>
          <w:sz w:val="22"/>
          <w:szCs w:val="22"/>
        </w:rPr>
        <w:t xml:space="preserve">AGENCY: </w:t>
      </w:r>
      <w:r w:rsidRPr="005374DF">
        <w:rPr>
          <w:rFonts w:ascii="Bookman Old Style" w:eastAsiaTheme="minorHAnsi" w:hAnsi="Bookman Old Style"/>
          <w:b/>
          <w:sz w:val="22"/>
          <w:szCs w:val="22"/>
        </w:rPr>
        <w:t>10-144</w:t>
      </w:r>
      <w:r>
        <w:rPr>
          <w:rFonts w:ascii="Bookman Old Style" w:eastAsiaTheme="minorHAnsi" w:hAnsi="Bookman Old Style"/>
          <w:bCs/>
          <w:sz w:val="22"/>
          <w:szCs w:val="22"/>
        </w:rPr>
        <w:t xml:space="preserve"> - </w:t>
      </w:r>
      <w:r w:rsidRPr="00E6463D">
        <w:rPr>
          <w:rFonts w:ascii="Bookman Old Style" w:eastAsiaTheme="minorHAnsi" w:hAnsi="Bookman Old Style"/>
          <w:bCs/>
          <w:sz w:val="22"/>
          <w:szCs w:val="22"/>
        </w:rPr>
        <w:t>Department of Health and Human Services</w:t>
      </w:r>
      <w:r w:rsidR="007C693B">
        <w:rPr>
          <w:rFonts w:ascii="Bookman Old Style" w:eastAsiaTheme="minorHAnsi" w:hAnsi="Bookman Old Style"/>
          <w:bCs/>
          <w:sz w:val="22"/>
          <w:szCs w:val="22"/>
        </w:rPr>
        <w:t xml:space="preserve"> (DHHS),</w:t>
      </w:r>
      <w:r w:rsidRPr="00E6463D">
        <w:rPr>
          <w:rFonts w:ascii="Bookman Old Style" w:eastAsiaTheme="minorHAnsi" w:hAnsi="Bookman Old Style"/>
          <w:bCs/>
          <w:sz w:val="22"/>
          <w:szCs w:val="22"/>
        </w:rPr>
        <w:t xml:space="preserve"> </w:t>
      </w:r>
      <w:r w:rsidRPr="00E6463D">
        <w:rPr>
          <w:rFonts w:ascii="Bookman Old Style" w:eastAsiaTheme="minorHAnsi" w:hAnsi="Bookman Old Style"/>
          <w:b/>
          <w:sz w:val="22"/>
          <w:szCs w:val="22"/>
        </w:rPr>
        <w:t>Maine Center for Disease Control and Prevention</w:t>
      </w:r>
      <w:r w:rsidR="007C693B" w:rsidRPr="007C693B">
        <w:rPr>
          <w:rFonts w:ascii="Bookman Old Style" w:eastAsiaTheme="minorHAnsi" w:hAnsi="Bookman Old Style"/>
          <w:b/>
          <w:sz w:val="22"/>
          <w:szCs w:val="22"/>
        </w:rPr>
        <w:t xml:space="preserve"> (Maine CDC)</w:t>
      </w:r>
    </w:p>
    <w:p w14:paraId="52760E49" w14:textId="12BCF937" w:rsidR="005374DF" w:rsidRPr="00E6463D" w:rsidRDefault="005374DF" w:rsidP="005374DF">
      <w:pPr>
        <w:overflowPunct/>
        <w:autoSpaceDE/>
        <w:autoSpaceDN/>
        <w:adjustRightInd/>
        <w:textAlignment w:val="auto"/>
        <w:rPr>
          <w:rFonts w:ascii="Bookman Old Style" w:eastAsiaTheme="minorHAnsi" w:hAnsi="Bookman Old Style"/>
          <w:bCs/>
          <w:sz w:val="22"/>
          <w:szCs w:val="22"/>
        </w:rPr>
      </w:pPr>
      <w:r w:rsidRPr="00E6463D">
        <w:rPr>
          <w:rFonts w:ascii="Bookman Old Style" w:eastAsiaTheme="minorHAnsi" w:hAnsi="Bookman Old Style"/>
          <w:bCs/>
          <w:sz w:val="22"/>
          <w:szCs w:val="22"/>
        </w:rPr>
        <w:t xml:space="preserve">CHAPTER NUMBER AND TITLE: </w:t>
      </w:r>
      <w:r w:rsidRPr="00E6463D">
        <w:rPr>
          <w:rFonts w:ascii="Bookman Old Style" w:eastAsiaTheme="minorHAnsi" w:hAnsi="Bookman Old Style"/>
          <w:b/>
          <w:sz w:val="22"/>
          <w:szCs w:val="22"/>
        </w:rPr>
        <w:t>Ch</w:t>
      </w:r>
      <w:r w:rsidR="007C693B" w:rsidRPr="007C693B">
        <w:rPr>
          <w:rFonts w:ascii="Bookman Old Style" w:eastAsiaTheme="minorHAnsi" w:hAnsi="Bookman Old Style"/>
          <w:b/>
          <w:sz w:val="22"/>
          <w:szCs w:val="22"/>
        </w:rPr>
        <w:t>.</w:t>
      </w:r>
      <w:r w:rsidRPr="00E6463D">
        <w:rPr>
          <w:rFonts w:ascii="Bookman Old Style" w:eastAsiaTheme="minorHAnsi" w:hAnsi="Bookman Old Style"/>
          <w:b/>
          <w:sz w:val="22"/>
          <w:szCs w:val="22"/>
        </w:rPr>
        <w:t xml:space="preserve"> 283</w:t>
      </w:r>
      <w:r w:rsidRPr="00E6463D">
        <w:rPr>
          <w:rFonts w:ascii="Bookman Old Style" w:eastAsiaTheme="minorHAnsi" w:hAnsi="Bookman Old Style"/>
          <w:bCs/>
          <w:sz w:val="22"/>
          <w:szCs w:val="22"/>
        </w:rPr>
        <w:t>, Newborn Bloodspot Screening Rule</w:t>
      </w:r>
    </w:p>
    <w:p w14:paraId="160EF1F8" w14:textId="5BBFFB61" w:rsidR="005374DF" w:rsidRPr="00E6463D" w:rsidRDefault="005374DF" w:rsidP="005374DF">
      <w:pPr>
        <w:tabs>
          <w:tab w:val="left" w:pos="-1440"/>
          <w:tab w:val="left" w:pos="-720"/>
          <w:tab w:val="left" w:pos="0"/>
          <w:tab w:val="left" w:pos="720"/>
          <w:tab w:val="left" w:pos="1440"/>
          <w:tab w:val="left" w:pos="1800"/>
          <w:tab w:val="left" w:pos="3060"/>
          <w:tab w:val="left" w:pos="3420"/>
          <w:tab w:val="left" w:pos="5400"/>
          <w:tab w:val="left" w:pos="5760"/>
        </w:tabs>
        <w:overflowPunct/>
        <w:autoSpaceDE/>
        <w:autoSpaceDN/>
        <w:adjustRightInd/>
        <w:textAlignment w:val="auto"/>
        <w:rPr>
          <w:rFonts w:ascii="Bookman Old Style" w:eastAsiaTheme="minorHAnsi" w:hAnsi="Bookman Old Style"/>
          <w:bCs/>
          <w:sz w:val="22"/>
          <w:szCs w:val="22"/>
        </w:rPr>
      </w:pPr>
      <w:r w:rsidRPr="00E6463D">
        <w:rPr>
          <w:rFonts w:ascii="Bookman Old Style" w:eastAsiaTheme="minorHAnsi" w:hAnsi="Bookman Old Style"/>
          <w:bCs/>
          <w:sz w:val="22"/>
          <w:szCs w:val="22"/>
        </w:rPr>
        <w:t>TYPE OF RULE</w:t>
      </w:r>
      <w:r w:rsidR="007C693B">
        <w:rPr>
          <w:rFonts w:ascii="Bookman Old Style" w:eastAsiaTheme="minorHAnsi" w:hAnsi="Bookman Old Style"/>
          <w:bCs/>
          <w:sz w:val="22"/>
          <w:szCs w:val="22"/>
        </w:rPr>
        <w:t xml:space="preserve">: </w:t>
      </w:r>
      <w:r w:rsidRPr="00E6463D">
        <w:rPr>
          <w:rFonts w:ascii="Bookman Old Style" w:eastAsiaTheme="minorHAnsi" w:hAnsi="Bookman Old Style"/>
          <w:bCs/>
          <w:sz w:val="22"/>
          <w:szCs w:val="22"/>
        </w:rPr>
        <w:t>Hybrid Rule</w:t>
      </w:r>
      <w:r w:rsidR="001A5081">
        <w:rPr>
          <w:rFonts w:ascii="Bookman Old Style" w:eastAsiaTheme="minorHAnsi" w:hAnsi="Bookman Old Style"/>
          <w:bCs/>
          <w:sz w:val="22"/>
          <w:szCs w:val="22"/>
        </w:rPr>
        <w:t xml:space="preserve"> </w:t>
      </w:r>
      <w:r w:rsidR="001A5081" w:rsidRPr="001A7B36">
        <w:rPr>
          <w:rFonts w:ascii="Bookman Old Style" w:eastAsiaTheme="minorHAnsi" w:hAnsi="Bookman Old Style"/>
          <w:bCs/>
          <w:i/>
          <w:iCs/>
          <w:sz w:val="22"/>
          <w:szCs w:val="22"/>
        </w:rPr>
        <w:t>(both Routine technical and Major substantive)</w:t>
      </w:r>
      <w:r w:rsidRPr="00E6463D">
        <w:rPr>
          <w:rFonts w:ascii="Bookman Old Style" w:eastAsiaTheme="minorHAnsi" w:hAnsi="Bookman Old Style"/>
          <w:bCs/>
          <w:sz w:val="22"/>
          <w:szCs w:val="22"/>
        </w:rPr>
        <w:t xml:space="preserve"> </w:t>
      </w:r>
    </w:p>
    <w:p w14:paraId="0E6DD56B" w14:textId="0B644774" w:rsidR="005374DF" w:rsidRPr="00E6463D" w:rsidRDefault="005374DF" w:rsidP="001A5081">
      <w:pPr>
        <w:overflowPunct/>
        <w:autoSpaceDE/>
        <w:autoSpaceDN/>
        <w:adjustRightInd/>
        <w:textAlignment w:val="auto"/>
        <w:rPr>
          <w:rFonts w:ascii="Bookman Old Style" w:eastAsiaTheme="minorHAnsi" w:hAnsi="Bookman Old Style"/>
          <w:bCs/>
          <w:sz w:val="22"/>
          <w:szCs w:val="22"/>
        </w:rPr>
      </w:pPr>
      <w:r w:rsidRPr="00E6463D">
        <w:rPr>
          <w:rFonts w:ascii="Bookman Old Style" w:eastAsiaTheme="minorHAnsi" w:hAnsi="Bookman Old Style"/>
          <w:bCs/>
          <w:sz w:val="22"/>
          <w:szCs w:val="22"/>
        </w:rPr>
        <w:t xml:space="preserve">ADOPTED RULE NUMBER: </w:t>
      </w:r>
      <w:r w:rsidR="001A5081" w:rsidRPr="001A5081">
        <w:rPr>
          <w:rFonts w:ascii="Bookman Old Style" w:eastAsiaTheme="minorHAnsi" w:hAnsi="Bookman Old Style"/>
          <w:b/>
          <w:sz w:val="22"/>
          <w:szCs w:val="22"/>
        </w:rPr>
        <w:t>2021-118</w:t>
      </w:r>
    </w:p>
    <w:p w14:paraId="0DE43186" w14:textId="45B44EDD" w:rsidR="005374DF" w:rsidRPr="00E6463D" w:rsidRDefault="005374DF" w:rsidP="005374DF">
      <w:pPr>
        <w:tabs>
          <w:tab w:val="left" w:pos="-1440"/>
          <w:tab w:val="left" w:pos="-720"/>
          <w:tab w:val="left" w:pos="0"/>
          <w:tab w:val="left" w:pos="10440"/>
        </w:tabs>
        <w:overflowPunct/>
        <w:autoSpaceDE/>
        <w:autoSpaceDN/>
        <w:adjustRightInd/>
        <w:textAlignment w:val="auto"/>
        <w:rPr>
          <w:rFonts w:ascii="Bookman Old Style" w:eastAsiaTheme="minorHAnsi" w:hAnsi="Bookman Old Style"/>
          <w:bCs/>
          <w:sz w:val="22"/>
          <w:szCs w:val="22"/>
        </w:rPr>
      </w:pPr>
      <w:r w:rsidRPr="00E6463D">
        <w:rPr>
          <w:rFonts w:ascii="Bookman Old Style" w:eastAsiaTheme="minorHAnsi" w:hAnsi="Bookman Old Style"/>
          <w:bCs/>
          <w:sz w:val="22"/>
          <w:szCs w:val="22"/>
        </w:rPr>
        <w:t xml:space="preserve">CONCISE SUMMARY: On March 11, </w:t>
      </w:r>
      <w:proofErr w:type="gramStart"/>
      <w:r w:rsidRPr="00E6463D">
        <w:rPr>
          <w:rFonts w:ascii="Bookman Old Style" w:eastAsiaTheme="minorHAnsi" w:hAnsi="Bookman Old Style"/>
          <w:bCs/>
          <w:sz w:val="22"/>
          <w:szCs w:val="22"/>
        </w:rPr>
        <w:t>2021</w:t>
      </w:r>
      <w:proofErr w:type="gramEnd"/>
      <w:r w:rsidRPr="00E6463D">
        <w:rPr>
          <w:rFonts w:ascii="Bookman Old Style" w:eastAsiaTheme="minorHAnsi" w:hAnsi="Bookman Old Style"/>
          <w:bCs/>
          <w:sz w:val="22"/>
          <w:szCs w:val="22"/>
        </w:rPr>
        <w:t xml:space="preserve"> the Department adopted and filed with the Secretary of State’s office an emergency Routine Technical/Major Substantive </w:t>
      </w:r>
      <w:proofErr w:type="spellStart"/>
      <w:r w:rsidR="001A5081">
        <w:rPr>
          <w:rFonts w:ascii="Bookman Old Style" w:eastAsiaTheme="minorHAnsi" w:hAnsi="Bookman Old Style"/>
          <w:bCs/>
          <w:sz w:val="22"/>
          <w:szCs w:val="22"/>
        </w:rPr>
        <w:t>c</w:t>
      </w:r>
      <w:r w:rsidRPr="00E6463D">
        <w:rPr>
          <w:rFonts w:ascii="Bookman Old Style" w:eastAsiaTheme="minorHAnsi" w:hAnsi="Bookman Old Style"/>
          <w:bCs/>
          <w:sz w:val="22"/>
          <w:szCs w:val="22"/>
        </w:rPr>
        <w:t>h.</w:t>
      </w:r>
      <w:proofErr w:type="spellEnd"/>
      <w:r w:rsidRPr="00E6463D">
        <w:rPr>
          <w:rFonts w:ascii="Bookman Old Style" w:eastAsiaTheme="minorHAnsi" w:hAnsi="Bookman Old Style"/>
          <w:bCs/>
          <w:sz w:val="22"/>
          <w:szCs w:val="22"/>
        </w:rPr>
        <w:t xml:space="preserve"> 283 (</w:t>
      </w:r>
      <w:r w:rsidRPr="00E6463D">
        <w:rPr>
          <w:rFonts w:ascii="Bookman Old Style" w:eastAsiaTheme="minorHAnsi" w:hAnsi="Bookman Old Style"/>
          <w:bCs/>
          <w:i/>
          <w:iCs/>
          <w:sz w:val="22"/>
          <w:szCs w:val="22"/>
        </w:rPr>
        <w:t>Newborn Bloodspot Screening Rule</w:t>
      </w:r>
      <w:r w:rsidRPr="00E6463D">
        <w:rPr>
          <w:rFonts w:ascii="Bookman Old Style" w:eastAsiaTheme="minorHAnsi" w:hAnsi="Bookman Old Style"/>
          <w:bCs/>
          <w:sz w:val="22"/>
          <w:szCs w:val="22"/>
        </w:rPr>
        <w:t xml:space="preserve">) rule. The emergency major substantive rule changes will be in effect for up to 12 months or until the Legislature has completed its review, as provided by 5 MRS §8072. </w:t>
      </w:r>
    </w:p>
    <w:p w14:paraId="064CA532" w14:textId="77777777" w:rsidR="005374DF" w:rsidRPr="00E6463D" w:rsidRDefault="005374DF" w:rsidP="005374DF">
      <w:pPr>
        <w:tabs>
          <w:tab w:val="left" w:pos="-1440"/>
          <w:tab w:val="left" w:pos="-720"/>
          <w:tab w:val="left" w:pos="0"/>
          <w:tab w:val="left" w:pos="10440"/>
        </w:tabs>
        <w:overflowPunct/>
        <w:autoSpaceDE/>
        <w:autoSpaceDN/>
        <w:adjustRightInd/>
        <w:textAlignment w:val="auto"/>
        <w:rPr>
          <w:rFonts w:ascii="Bookman Old Style" w:eastAsiaTheme="minorHAnsi" w:hAnsi="Bookman Old Style"/>
          <w:bCs/>
          <w:sz w:val="22"/>
          <w:szCs w:val="22"/>
        </w:rPr>
      </w:pPr>
      <w:r w:rsidRPr="00E6463D">
        <w:rPr>
          <w:rFonts w:ascii="Bookman Old Style" w:eastAsiaTheme="minorHAnsi" w:hAnsi="Bookman Old Style"/>
          <w:bCs/>
          <w:sz w:val="22"/>
          <w:szCs w:val="22"/>
        </w:rPr>
        <w:t xml:space="preserve">In this rulemaking, the Department permanently adopts the emergency routine technical rule changes, as shown below, which add four conditions for newborn screening. In addition, the Department provisionally adopts the emergency major substantive rule changes that increase the filter paper fee to $220. The Department will proceed to submit the provisionally adopted major substantive rule changes to the Legislature for its review and approval. </w:t>
      </w:r>
    </w:p>
    <w:p w14:paraId="456A1587" w14:textId="77777777" w:rsidR="005374DF" w:rsidRPr="00E6463D" w:rsidRDefault="005374DF" w:rsidP="005374DF">
      <w:pPr>
        <w:overflowPunct/>
        <w:autoSpaceDE/>
        <w:autoSpaceDN/>
        <w:adjustRightInd/>
        <w:textAlignment w:val="auto"/>
        <w:rPr>
          <w:rFonts w:ascii="Bookman Old Style" w:eastAsiaTheme="minorHAnsi" w:hAnsi="Bookman Old Style"/>
          <w:b/>
          <w:sz w:val="22"/>
          <w:szCs w:val="22"/>
        </w:rPr>
      </w:pPr>
      <w:r w:rsidRPr="00E6463D">
        <w:rPr>
          <w:rFonts w:ascii="Bookman Old Style" w:eastAsiaTheme="minorHAnsi" w:hAnsi="Bookman Old Style"/>
          <w:b/>
          <w:sz w:val="22"/>
          <w:szCs w:val="22"/>
        </w:rPr>
        <w:t xml:space="preserve">Routine Technical Adopted Rule Changes: </w:t>
      </w:r>
    </w:p>
    <w:p w14:paraId="11C8B5E3" w14:textId="1B3EA262" w:rsidR="005374DF" w:rsidRPr="00E6463D" w:rsidRDefault="005374DF" w:rsidP="005374DF">
      <w:pPr>
        <w:overflowPunct/>
        <w:autoSpaceDE/>
        <w:autoSpaceDN/>
        <w:adjustRightInd/>
        <w:textAlignment w:val="auto"/>
        <w:rPr>
          <w:rFonts w:ascii="Bookman Old Style" w:eastAsiaTheme="minorHAnsi" w:hAnsi="Bookman Old Style"/>
          <w:bCs/>
          <w:sz w:val="22"/>
          <w:szCs w:val="22"/>
        </w:rPr>
      </w:pPr>
      <w:r w:rsidRPr="00E6463D">
        <w:rPr>
          <w:rFonts w:ascii="Bookman Old Style" w:eastAsiaTheme="minorHAnsi" w:hAnsi="Bookman Old Style"/>
          <w:bCs/>
          <w:sz w:val="22"/>
          <w:szCs w:val="22"/>
        </w:rPr>
        <w:t xml:space="preserve">The Department expanded the conditions on Maine’s newborn bloodspot screening panel to include the following conditions to APPENDIX A, Core Conditions, in this rule. These conditions were added on March 11, </w:t>
      </w:r>
      <w:proofErr w:type="gramStart"/>
      <w:r w:rsidRPr="00E6463D">
        <w:rPr>
          <w:rFonts w:ascii="Bookman Old Style" w:eastAsiaTheme="minorHAnsi" w:hAnsi="Bookman Old Style"/>
          <w:bCs/>
          <w:sz w:val="22"/>
          <w:szCs w:val="22"/>
        </w:rPr>
        <w:t>2021</w:t>
      </w:r>
      <w:proofErr w:type="gramEnd"/>
      <w:r w:rsidRPr="00E6463D">
        <w:rPr>
          <w:rFonts w:ascii="Bookman Old Style" w:eastAsiaTheme="minorHAnsi" w:hAnsi="Bookman Old Style"/>
          <w:bCs/>
          <w:sz w:val="22"/>
          <w:szCs w:val="22"/>
        </w:rPr>
        <w:t xml:space="preserve"> by emergency rule for 90 days, pursuant to 5 MRS §8072: </w:t>
      </w:r>
    </w:p>
    <w:p w14:paraId="5BF670C6" w14:textId="77777777" w:rsidR="005374DF" w:rsidRPr="00E6463D" w:rsidRDefault="005374DF" w:rsidP="005374DF">
      <w:pPr>
        <w:overflowPunct/>
        <w:autoSpaceDE/>
        <w:autoSpaceDN/>
        <w:adjustRightInd/>
        <w:textAlignment w:val="auto"/>
        <w:rPr>
          <w:rFonts w:ascii="Bookman Old Style" w:hAnsi="Bookman Old Style"/>
          <w:bCs/>
          <w:sz w:val="22"/>
          <w:szCs w:val="22"/>
        </w:rPr>
      </w:pPr>
      <w:r w:rsidRPr="00E6463D">
        <w:rPr>
          <w:rFonts w:ascii="Bookman Old Style" w:hAnsi="Bookman Old Style"/>
          <w:b/>
          <w:bCs/>
          <w:sz w:val="22"/>
          <w:szCs w:val="22"/>
        </w:rPr>
        <w:t xml:space="preserve">* </w:t>
      </w:r>
      <w:r w:rsidRPr="00E6463D">
        <w:rPr>
          <w:rFonts w:ascii="Bookman Old Style" w:hAnsi="Bookman Old Style"/>
          <w:bCs/>
          <w:sz w:val="22"/>
          <w:szCs w:val="22"/>
        </w:rPr>
        <w:t>Mucopolysaccharidosis Type 1 (MPS-1)</w:t>
      </w:r>
    </w:p>
    <w:p w14:paraId="18513552" w14:textId="77777777" w:rsidR="005374DF" w:rsidRPr="00E6463D" w:rsidRDefault="005374DF" w:rsidP="005374DF">
      <w:pPr>
        <w:overflowPunct/>
        <w:autoSpaceDE/>
        <w:autoSpaceDN/>
        <w:adjustRightInd/>
        <w:textAlignment w:val="auto"/>
        <w:rPr>
          <w:rFonts w:ascii="Bookman Old Style" w:hAnsi="Bookman Old Style"/>
          <w:bCs/>
          <w:sz w:val="22"/>
          <w:szCs w:val="22"/>
        </w:rPr>
      </w:pPr>
      <w:r w:rsidRPr="00E6463D">
        <w:rPr>
          <w:rFonts w:ascii="Bookman Old Style" w:hAnsi="Bookman Old Style"/>
          <w:b/>
          <w:bCs/>
          <w:sz w:val="22"/>
          <w:szCs w:val="22"/>
        </w:rPr>
        <w:t xml:space="preserve">* </w:t>
      </w:r>
      <w:proofErr w:type="spellStart"/>
      <w:r w:rsidRPr="00E6463D">
        <w:rPr>
          <w:rFonts w:ascii="Bookman Old Style" w:hAnsi="Bookman Old Style"/>
          <w:bCs/>
          <w:sz w:val="22"/>
          <w:szCs w:val="22"/>
        </w:rPr>
        <w:t>Pompe</w:t>
      </w:r>
      <w:proofErr w:type="spellEnd"/>
    </w:p>
    <w:p w14:paraId="7E775903" w14:textId="77777777" w:rsidR="005374DF" w:rsidRPr="00E6463D" w:rsidRDefault="005374DF" w:rsidP="005374DF">
      <w:pPr>
        <w:overflowPunct/>
        <w:autoSpaceDE/>
        <w:autoSpaceDN/>
        <w:adjustRightInd/>
        <w:textAlignment w:val="auto"/>
        <w:rPr>
          <w:rFonts w:ascii="Bookman Old Style" w:hAnsi="Bookman Old Style"/>
          <w:bCs/>
          <w:sz w:val="22"/>
          <w:szCs w:val="22"/>
        </w:rPr>
      </w:pPr>
      <w:r w:rsidRPr="00E6463D">
        <w:rPr>
          <w:rFonts w:ascii="Bookman Old Style" w:hAnsi="Bookman Old Style"/>
          <w:b/>
          <w:bCs/>
          <w:sz w:val="22"/>
          <w:szCs w:val="22"/>
        </w:rPr>
        <w:lastRenderedPageBreak/>
        <w:t xml:space="preserve">* </w:t>
      </w:r>
      <w:r w:rsidRPr="00E6463D">
        <w:rPr>
          <w:rFonts w:ascii="Bookman Old Style" w:hAnsi="Bookman Old Style"/>
          <w:bCs/>
          <w:sz w:val="22"/>
          <w:szCs w:val="22"/>
        </w:rPr>
        <w:t>Spinal Muscular Atrophy (SMA)</w:t>
      </w:r>
    </w:p>
    <w:p w14:paraId="439EBA35" w14:textId="77777777" w:rsidR="005374DF" w:rsidRPr="00E6463D" w:rsidRDefault="005374DF" w:rsidP="005374DF">
      <w:pPr>
        <w:overflowPunct/>
        <w:autoSpaceDE/>
        <w:autoSpaceDN/>
        <w:adjustRightInd/>
        <w:textAlignment w:val="auto"/>
        <w:rPr>
          <w:rFonts w:ascii="Bookman Old Style" w:hAnsi="Bookman Old Style"/>
          <w:bCs/>
          <w:sz w:val="22"/>
          <w:szCs w:val="22"/>
        </w:rPr>
      </w:pPr>
      <w:r w:rsidRPr="00E6463D">
        <w:rPr>
          <w:rFonts w:ascii="Bookman Old Style" w:hAnsi="Bookman Old Style"/>
          <w:b/>
          <w:bCs/>
          <w:sz w:val="22"/>
          <w:szCs w:val="22"/>
        </w:rPr>
        <w:t xml:space="preserve">* </w:t>
      </w:r>
      <w:r w:rsidRPr="00E6463D">
        <w:rPr>
          <w:rFonts w:ascii="Bookman Old Style" w:hAnsi="Bookman Old Style"/>
          <w:bCs/>
          <w:sz w:val="22"/>
          <w:szCs w:val="22"/>
        </w:rPr>
        <w:t xml:space="preserve">X-linked </w:t>
      </w:r>
      <w:proofErr w:type="spellStart"/>
      <w:r w:rsidRPr="00E6463D">
        <w:rPr>
          <w:rFonts w:ascii="Bookman Old Style" w:hAnsi="Bookman Old Style"/>
          <w:bCs/>
          <w:sz w:val="22"/>
          <w:szCs w:val="22"/>
        </w:rPr>
        <w:t>Adrenoleukpdysrophy</w:t>
      </w:r>
      <w:proofErr w:type="spellEnd"/>
      <w:r w:rsidRPr="00E6463D">
        <w:rPr>
          <w:rFonts w:ascii="Bookman Old Style" w:hAnsi="Bookman Old Style"/>
          <w:bCs/>
          <w:sz w:val="22"/>
          <w:szCs w:val="22"/>
        </w:rPr>
        <w:t xml:space="preserve"> (X-ALD)</w:t>
      </w:r>
    </w:p>
    <w:p w14:paraId="3B5A4F4F" w14:textId="77777777" w:rsidR="005374DF" w:rsidRPr="00E6463D" w:rsidRDefault="005374DF" w:rsidP="005374DF">
      <w:pPr>
        <w:overflowPunct/>
        <w:autoSpaceDE/>
        <w:autoSpaceDN/>
        <w:adjustRightInd/>
        <w:textAlignment w:val="auto"/>
        <w:rPr>
          <w:rFonts w:ascii="Bookman Old Style" w:eastAsiaTheme="minorHAnsi" w:hAnsi="Bookman Old Style"/>
          <w:bCs/>
          <w:color w:val="000000"/>
          <w:sz w:val="22"/>
          <w:szCs w:val="22"/>
          <w:shd w:val="clear" w:color="auto" w:fill="FFFFFF"/>
        </w:rPr>
      </w:pPr>
      <w:r w:rsidRPr="00E6463D">
        <w:rPr>
          <w:rFonts w:ascii="Bookman Old Style" w:eastAsiaTheme="minorHAnsi" w:hAnsi="Bookman Old Style"/>
          <w:bCs/>
          <w:sz w:val="22"/>
          <w:szCs w:val="22"/>
        </w:rPr>
        <w:t xml:space="preserve">Early detection and timely diagnosis of certain congenital genetic disorders impact health outcomes for newborns, reducing the mortality and morbidity from certain heritable disorders. Beginning July 1, 2001, Maine began mandatory newborn testing to include nine disorders and, because of the importance of screening, early detection and treatment, and coordination of services for long-term care, the Maine CDC NBSP, with the support of Maine’s </w:t>
      </w:r>
      <w:r w:rsidRPr="00E6463D">
        <w:rPr>
          <w:rFonts w:ascii="Bookman Old Style" w:eastAsiaTheme="minorHAnsi" w:hAnsi="Bookman Old Style"/>
          <w:bCs/>
          <w:iCs/>
          <w:sz w:val="22"/>
          <w:szCs w:val="22"/>
        </w:rPr>
        <w:t xml:space="preserve">Joint Advisory Committee for Maine Newborn Screening </w:t>
      </w:r>
      <w:r w:rsidRPr="00E6463D">
        <w:rPr>
          <w:rFonts w:ascii="Bookman Old Style" w:eastAsiaTheme="minorHAnsi" w:hAnsi="Bookman Old Style"/>
          <w:bCs/>
          <w:sz w:val="22"/>
          <w:szCs w:val="22"/>
        </w:rPr>
        <w:t xml:space="preserve">(JAC), has since continued to expand the panel of disorders and revise requirements for screenings for certain conditions to be consistent with the U.S. DHHS Recommended Universal Screening Panel (RUSP). </w:t>
      </w:r>
      <w:r w:rsidRPr="00E6463D">
        <w:rPr>
          <w:rFonts w:ascii="Bookman Old Style" w:eastAsiaTheme="minorHAnsi" w:hAnsi="Bookman Old Style"/>
          <w:bCs/>
          <w:color w:val="000000"/>
          <w:sz w:val="22"/>
          <w:szCs w:val="22"/>
          <w:shd w:val="clear" w:color="auto" w:fill="FFFFFF"/>
        </w:rPr>
        <w:t>Disorders on the RUSP are chosen based on evidence that supports the potential net benefit of screening, the ability to screen for the disorder, and the availability of effective treatments. </w:t>
      </w:r>
    </w:p>
    <w:p w14:paraId="12A14B31" w14:textId="77777777" w:rsidR="005374DF" w:rsidRPr="00E6463D" w:rsidRDefault="005374DF" w:rsidP="005374DF">
      <w:pPr>
        <w:overflowPunct/>
        <w:autoSpaceDE/>
        <w:autoSpaceDN/>
        <w:adjustRightInd/>
        <w:textAlignment w:val="auto"/>
        <w:rPr>
          <w:rFonts w:ascii="Bookman Old Style" w:eastAsiaTheme="minorHAnsi" w:hAnsi="Bookman Old Style"/>
          <w:bCs/>
          <w:color w:val="000000"/>
          <w:sz w:val="22"/>
          <w:szCs w:val="22"/>
          <w:shd w:val="clear" w:color="auto" w:fill="FFFFFF"/>
        </w:rPr>
      </w:pPr>
      <w:r w:rsidRPr="00E6463D">
        <w:rPr>
          <w:rFonts w:ascii="Bookman Old Style" w:eastAsiaTheme="minorHAnsi" w:hAnsi="Bookman Old Style"/>
          <w:bCs/>
          <w:color w:val="000000"/>
          <w:sz w:val="22"/>
          <w:szCs w:val="22"/>
          <w:shd w:val="clear" w:color="auto" w:fill="FFFFFF"/>
        </w:rPr>
        <w:t xml:space="preserve">These four conditions were added to the RUSP in the following years: </w:t>
      </w:r>
    </w:p>
    <w:p w14:paraId="50CE40D6" w14:textId="77777777" w:rsidR="005374DF" w:rsidRPr="00E6463D" w:rsidRDefault="005374DF" w:rsidP="005374DF">
      <w:pPr>
        <w:overflowPunct/>
        <w:autoSpaceDE/>
        <w:autoSpaceDN/>
        <w:adjustRightInd/>
        <w:textAlignment w:val="auto"/>
        <w:rPr>
          <w:rFonts w:ascii="Bookman Old Style" w:hAnsi="Bookman Old Style"/>
          <w:bCs/>
          <w:color w:val="000000"/>
          <w:sz w:val="22"/>
          <w:szCs w:val="22"/>
          <w:shd w:val="clear" w:color="auto" w:fill="FFFFFF"/>
        </w:rPr>
      </w:pPr>
      <w:r w:rsidRPr="00E6463D">
        <w:rPr>
          <w:rFonts w:ascii="Bookman Old Style" w:hAnsi="Bookman Old Style"/>
          <w:b/>
          <w:bCs/>
          <w:color w:val="000000"/>
          <w:sz w:val="22"/>
          <w:szCs w:val="22"/>
          <w:shd w:val="clear" w:color="auto" w:fill="FFFFFF"/>
        </w:rPr>
        <w:t xml:space="preserve">* </w:t>
      </w:r>
      <w:proofErr w:type="spellStart"/>
      <w:r w:rsidRPr="00E6463D">
        <w:rPr>
          <w:rFonts w:ascii="Bookman Old Style" w:hAnsi="Bookman Old Style"/>
          <w:bCs/>
          <w:color w:val="000000"/>
          <w:sz w:val="22"/>
          <w:szCs w:val="22"/>
          <w:shd w:val="clear" w:color="auto" w:fill="FFFFFF"/>
        </w:rPr>
        <w:t>Pompe</w:t>
      </w:r>
      <w:proofErr w:type="spellEnd"/>
      <w:r w:rsidRPr="00E6463D">
        <w:rPr>
          <w:rFonts w:ascii="Bookman Old Style" w:hAnsi="Bookman Old Style"/>
          <w:bCs/>
          <w:color w:val="000000"/>
          <w:sz w:val="22"/>
          <w:szCs w:val="22"/>
          <w:shd w:val="clear" w:color="auto" w:fill="FFFFFF"/>
        </w:rPr>
        <w:t xml:space="preserve"> (2013)</w:t>
      </w:r>
    </w:p>
    <w:p w14:paraId="139A27C3" w14:textId="77777777" w:rsidR="005374DF" w:rsidRPr="00E6463D" w:rsidRDefault="005374DF" w:rsidP="005374DF">
      <w:pPr>
        <w:overflowPunct/>
        <w:autoSpaceDE/>
        <w:autoSpaceDN/>
        <w:adjustRightInd/>
        <w:textAlignment w:val="auto"/>
        <w:rPr>
          <w:rFonts w:ascii="Bookman Old Style" w:hAnsi="Bookman Old Style"/>
          <w:bCs/>
          <w:color w:val="000000"/>
          <w:sz w:val="22"/>
          <w:szCs w:val="22"/>
          <w:shd w:val="clear" w:color="auto" w:fill="FFFFFF"/>
        </w:rPr>
      </w:pPr>
      <w:r w:rsidRPr="00E6463D">
        <w:rPr>
          <w:rFonts w:ascii="Bookman Old Style" w:hAnsi="Bookman Old Style"/>
          <w:b/>
          <w:bCs/>
          <w:color w:val="000000"/>
          <w:sz w:val="22"/>
          <w:szCs w:val="22"/>
          <w:shd w:val="clear" w:color="auto" w:fill="FFFFFF"/>
        </w:rPr>
        <w:t xml:space="preserve">* </w:t>
      </w:r>
      <w:r w:rsidRPr="00E6463D">
        <w:rPr>
          <w:rFonts w:ascii="Bookman Old Style" w:hAnsi="Bookman Old Style"/>
          <w:bCs/>
          <w:color w:val="000000"/>
          <w:sz w:val="22"/>
          <w:szCs w:val="22"/>
          <w:shd w:val="clear" w:color="auto" w:fill="FFFFFF"/>
        </w:rPr>
        <w:t>MPS-1 (2015)</w:t>
      </w:r>
    </w:p>
    <w:p w14:paraId="1BF42B66" w14:textId="77777777" w:rsidR="005374DF" w:rsidRPr="00E6463D" w:rsidRDefault="005374DF" w:rsidP="005374DF">
      <w:pPr>
        <w:overflowPunct/>
        <w:autoSpaceDE/>
        <w:autoSpaceDN/>
        <w:adjustRightInd/>
        <w:textAlignment w:val="auto"/>
        <w:rPr>
          <w:rFonts w:ascii="Bookman Old Style" w:hAnsi="Bookman Old Style"/>
          <w:bCs/>
          <w:color w:val="000000"/>
          <w:sz w:val="22"/>
          <w:szCs w:val="22"/>
          <w:shd w:val="clear" w:color="auto" w:fill="FFFFFF"/>
        </w:rPr>
      </w:pPr>
      <w:r w:rsidRPr="00E6463D">
        <w:rPr>
          <w:rFonts w:ascii="Bookman Old Style" w:hAnsi="Bookman Old Style"/>
          <w:b/>
          <w:bCs/>
          <w:color w:val="000000"/>
          <w:sz w:val="22"/>
          <w:szCs w:val="22"/>
          <w:shd w:val="clear" w:color="auto" w:fill="FFFFFF"/>
        </w:rPr>
        <w:t xml:space="preserve">* </w:t>
      </w:r>
      <w:r w:rsidRPr="00E6463D">
        <w:rPr>
          <w:rFonts w:ascii="Bookman Old Style" w:hAnsi="Bookman Old Style"/>
          <w:bCs/>
          <w:color w:val="000000"/>
          <w:sz w:val="22"/>
          <w:szCs w:val="22"/>
          <w:shd w:val="clear" w:color="auto" w:fill="FFFFFF"/>
        </w:rPr>
        <w:t>X-ALD (2015)</w:t>
      </w:r>
    </w:p>
    <w:p w14:paraId="0131AD71" w14:textId="77777777" w:rsidR="005374DF" w:rsidRPr="00E6463D" w:rsidRDefault="005374DF" w:rsidP="005374DF">
      <w:pPr>
        <w:overflowPunct/>
        <w:autoSpaceDE/>
        <w:autoSpaceDN/>
        <w:adjustRightInd/>
        <w:textAlignment w:val="auto"/>
        <w:rPr>
          <w:rFonts w:ascii="Bookman Old Style" w:hAnsi="Bookman Old Style"/>
          <w:bCs/>
          <w:color w:val="000000"/>
          <w:sz w:val="22"/>
          <w:szCs w:val="22"/>
          <w:shd w:val="clear" w:color="auto" w:fill="FFFFFF"/>
        </w:rPr>
      </w:pPr>
      <w:r w:rsidRPr="00E6463D">
        <w:rPr>
          <w:rFonts w:ascii="Bookman Old Style" w:hAnsi="Bookman Old Style"/>
          <w:b/>
          <w:bCs/>
          <w:color w:val="000000"/>
          <w:sz w:val="22"/>
          <w:szCs w:val="22"/>
          <w:shd w:val="clear" w:color="auto" w:fill="FFFFFF"/>
        </w:rPr>
        <w:t xml:space="preserve">* </w:t>
      </w:r>
      <w:r w:rsidRPr="00E6463D">
        <w:rPr>
          <w:rFonts w:ascii="Bookman Old Style" w:hAnsi="Bookman Old Style"/>
          <w:bCs/>
          <w:color w:val="000000"/>
          <w:sz w:val="22"/>
          <w:szCs w:val="22"/>
          <w:shd w:val="clear" w:color="auto" w:fill="FFFFFF"/>
        </w:rPr>
        <w:t>SMA (2018)</w:t>
      </w:r>
    </w:p>
    <w:p w14:paraId="69D7832B" w14:textId="77777777" w:rsidR="005374DF" w:rsidRPr="00E6463D" w:rsidRDefault="005374DF" w:rsidP="001A5081">
      <w:pPr>
        <w:overflowPunct/>
        <w:autoSpaceDE/>
        <w:autoSpaceDN/>
        <w:adjustRightInd/>
        <w:ind w:right="-270"/>
        <w:textAlignment w:val="auto"/>
        <w:rPr>
          <w:rFonts w:ascii="Bookman Old Style" w:eastAsiaTheme="minorHAnsi" w:hAnsi="Bookman Old Style"/>
          <w:bCs/>
          <w:color w:val="000000"/>
          <w:sz w:val="22"/>
          <w:szCs w:val="22"/>
          <w:shd w:val="clear" w:color="auto" w:fill="FFFFFF"/>
        </w:rPr>
      </w:pPr>
      <w:r w:rsidRPr="00E6463D">
        <w:rPr>
          <w:rFonts w:ascii="Bookman Old Style" w:eastAsiaTheme="minorHAnsi" w:hAnsi="Bookman Old Style"/>
          <w:bCs/>
          <w:color w:val="000000"/>
          <w:sz w:val="22"/>
          <w:szCs w:val="22"/>
          <w:shd w:val="clear" w:color="auto" w:fill="FFFFFF"/>
        </w:rPr>
        <w:t xml:space="preserve">The Maine Joint Advisory Committee for Newborn Bloodspot Screening recommended that the Department add </w:t>
      </w:r>
      <w:proofErr w:type="spellStart"/>
      <w:r w:rsidRPr="00E6463D">
        <w:rPr>
          <w:rFonts w:ascii="Bookman Old Style" w:eastAsiaTheme="minorHAnsi" w:hAnsi="Bookman Old Style"/>
          <w:bCs/>
          <w:color w:val="000000"/>
          <w:sz w:val="22"/>
          <w:szCs w:val="22"/>
          <w:shd w:val="clear" w:color="auto" w:fill="FFFFFF"/>
        </w:rPr>
        <w:t>Pompe</w:t>
      </w:r>
      <w:proofErr w:type="spellEnd"/>
      <w:r w:rsidRPr="00E6463D">
        <w:rPr>
          <w:rFonts w:ascii="Bookman Old Style" w:eastAsiaTheme="minorHAnsi" w:hAnsi="Bookman Old Style"/>
          <w:bCs/>
          <w:color w:val="000000"/>
          <w:sz w:val="22"/>
          <w:szCs w:val="22"/>
          <w:shd w:val="clear" w:color="auto" w:fill="FFFFFF"/>
        </w:rPr>
        <w:t xml:space="preserve">, MPS-1 and X-ALD to the Core Conditions for screening, in October 2018, and in May 2019, the Committee recommended adding SMA. </w:t>
      </w:r>
    </w:p>
    <w:p w14:paraId="0BCFEE87" w14:textId="77777777" w:rsidR="005374DF" w:rsidRPr="00E6463D" w:rsidRDefault="005374DF" w:rsidP="005374DF">
      <w:pPr>
        <w:overflowPunct/>
        <w:autoSpaceDE/>
        <w:autoSpaceDN/>
        <w:adjustRightInd/>
        <w:textAlignment w:val="auto"/>
        <w:rPr>
          <w:rFonts w:ascii="Bookman Old Style" w:eastAsiaTheme="minorHAnsi" w:hAnsi="Bookman Old Style"/>
          <w:bCs/>
          <w:color w:val="000000"/>
          <w:sz w:val="22"/>
          <w:szCs w:val="22"/>
          <w:shd w:val="clear" w:color="auto" w:fill="FFFFFF"/>
        </w:rPr>
      </w:pPr>
      <w:r w:rsidRPr="00E6463D">
        <w:rPr>
          <w:rFonts w:ascii="Bookman Old Style" w:eastAsiaTheme="minorHAnsi" w:hAnsi="Bookman Old Style"/>
          <w:bCs/>
          <w:color w:val="000000"/>
          <w:sz w:val="22"/>
          <w:szCs w:val="22"/>
          <w:shd w:val="clear" w:color="auto" w:fill="FFFFFF"/>
        </w:rPr>
        <w:t xml:space="preserve">The Department adopted the four additional conditions to this rule to reduce mortality and morbidity from certain heritable conditions. </w:t>
      </w:r>
    </w:p>
    <w:p w14:paraId="42FE712F" w14:textId="77777777" w:rsidR="005374DF" w:rsidRPr="00E6463D" w:rsidRDefault="005374DF" w:rsidP="005374DF">
      <w:pPr>
        <w:overflowPunct/>
        <w:autoSpaceDE/>
        <w:autoSpaceDN/>
        <w:adjustRightInd/>
        <w:textAlignment w:val="auto"/>
        <w:rPr>
          <w:rFonts w:ascii="Bookman Old Style" w:eastAsiaTheme="minorHAnsi" w:hAnsi="Bookman Old Style"/>
          <w:b/>
          <w:color w:val="000000"/>
          <w:sz w:val="22"/>
          <w:szCs w:val="22"/>
          <w:shd w:val="clear" w:color="auto" w:fill="FFFFFF"/>
        </w:rPr>
      </w:pPr>
      <w:r w:rsidRPr="00E6463D">
        <w:rPr>
          <w:rFonts w:ascii="Bookman Old Style" w:eastAsiaTheme="minorHAnsi" w:hAnsi="Bookman Old Style"/>
          <w:b/>
          <w:color w:val="000000"/>
          <w:sz w:val="22"/>
          <w:szCs w:val="22"/>
          <w:shd w:val="clear" w:color="auto" w:fill="FFFFFF"/>
        </w:rPr>
        <w:t xml:space="preserve">Major Substantive Rule Changes Provisionally Adopted: </w:t>
      </w:r>
    </w:p>
    <w:p w14:paraId="3648DE22" w14:textId="77777777" w:rsidR="005374DF" w:rsidRPr="00E6463D" w:rsidRDefault="005374DF" w:rsidP="005374DF">
      <w:pPr>
        <w:overflowPunct/>
        <w:autoSpaceDE/>
        <w:autoSpaceDN/>
        <w:adjustRightInd/>
        <w:textAlignment w:val="auto"/>
        <w:rPr>
          <w:rFonts w:ascii="Bookman Old Style" w:eastAsiaTheme="minorHAnsi" w:hAnsi="Bookman Old Style"/>
          <w:b/>
          <w:sz w:val="22"/>
          <w:szCs w:val="22"/>
        </w:rPr>
      </w:pPr>
      <w:r w:rsidRPr="00E6463D">
        <w:rPr>
          <w:rFonts w:ascii="Bookman Old Style" w:eastAsiaTheme="minorHAnsi" w:hAnsi="Bookman Old Style"/>
          <w:b/>
          <w:color w:val="000000"/>
          <w:sz w:val="22"/>
          <w:szCs w:val="22"/>
          <w:shd w:val="clear" w:color="auto" w:fill="FFFFFF"/>
        </w:rPr>
        <w:t xml:space="preserve">Increasing the filter paper fee: </w:t>
      </w:r>
    </w:p>
    <w:p w14:paraId="247E91D3" w14:textId="5AA449DB" w:rsidR="005374DF" w:rsidRPr="00E6463D" w:rsidRDefault="005374DF" w:rsidP="005374DF">
      <w:pPr>
        <w:overflowPunct/>
        <w:autoSpaceDE/>
        <w:autoSpaceDN/>
        <w:adjustRightInd/>
        <w:textAlignment w:val="auto"/>
        <w:rPr>
          <w:rFonts w:ascii="Bookman Old Style" w:eastAsiaTheme="minorHAnsi" w:hAnsi="Bookman Old Style"/>
          <w:bCs/>
          <w:sz w:val="22"/>
          <w:szCs w:val="22"/>
        </w:rPr>
      </w:pPr>
      <w:r w:rsidRPr="00E6463D">
        <w:rPr>
          <w:rFonts w:ascii="Bookman Old Style" w:eastAsiaTheme="minorHAnsi" w:hAnsi="Bookman Old Style"/>
          <w:bCs/>
          <w:sz w:val="22"/>
          <w:szCs w:val="22"/>
        </w:rPr>
        <w:t>This fee increase is necessary to off-set anticipated costs corresponding to the added conditions (i.e.</w:t>
      </w:r>
      <w:r w:rsidR="001A5081">
        <w:rPr>
          <w:rFonts w:ascii="Bookman Old Style" w:eastAsiaTheme="minorHAnsi" w:hAnsi="Bookman Old Style"/>
          <w:bCs/>
          <w:sz w:val="22"/>
          <w:szCs w:val="22"/>
        </w:rPr>
        <w:t>,</w:t>
      </w:r>
      <w:r w:rsidRPr="00E6463D">
        <w:rPr>
          <w:rFonts w:ascii="Bookman Old Style" w:eastAsiaTheme="minorHAnsi" w:hAnsi="Bookman Old Style"/>
          <w:bCs/>
          <w:sz w:val="22"/>
          <w:szCs w:val="22"/>
        </w:rPr>
        <w:t xml:space="preserve"> genetic clinic contracts, resource material, follow-up services and other related program operations). The emergency adoption of the major substantive rule changes became effective on March 11, 2021. 5 MRS §8002(3-A). </w:t>
      </w:r>
    </w:p>
    <w:p w14:paraId="26AD0C78" w14:textId="38937734" w:rsidR="005374DF" w:rsidRPr="00E6463D" w:rsidRDefault="005374DF" w:rsidP="005374DF">
      <w:pPr>
        <w:overflowPunct/>
        <w:autoSpaceDE/>
        <w:autoSpaceDN/>
        <w:adjustRightInd/>
        <w:textAlignment w:val="auto"/>
        <w:rPr>
          <w:rFonts w:ascii="Bookman Old Style" w:eastAsiaTheme="minorHAnsi" w:hAnsi="Bookman Old Style"/>
          <w:bCs/>
          <w:sz w:val="22"/>
          <w:szCs w:val="22"/>
        </w:rPr>
      </w:pPr>
      <w:r w:rsidRPr="00E6463D">
        <w:rPr>
          <w:rFonts w:ascii="Bookman Old Style" w:eastAsiaTheme="minorHAnsi" w:hAnsi="Bookman Old Style"/>
          <w:bCs/>
          <w:sz w:val="22"/>
          <w:szCs w:val="22"/>
        </w:rPr>
        <w:t>EFFECTIVE DATE for ROUTINE TECHNICAL RULE:</w:t>
      </w:r>
      <w:r w:rsidR="001A5081">
        <w:rPr>
          <w:rFonts w:ascii="Bookman Old Style" w:eastAsiaTheme="minorHAnsi" w:hAnsi="Bookman Old Style"/>
          <w:bCs/>
          <w:sz w:val="22"/>
          <w:szCs w:val="22"/>
        </w:rPr>
        <w:t xml:space="preserve"> June 1, 2021</w:t>
      </w:r>
    </w:p>
    <w:p w14:paraId="5A2BD857" w14:textId="482FF2B2" w:rsidR="005374DF" w:rsidRPr="00E6463D" w:rsidRDefault="00B013AA" w:rsidP="005374DF">
      <w:pPr>
        <w:overflowPunct/>
        <w:autoSpaceDE/>
        <w:autoSpaceDN/>
        <w:adjustRightInd/>
        <w:textAlignment w:val="auto"/>
        <w:rPr>
          <w:rFonts w:ascii="Bookman Old Style" w:eastAsiaTheme="minorHAnsi" w:hAnsi="Bookman Old Style"/>
          <w:bCs/>
          <w:sz w:val="22"/>
          <w:szCs w:val="22"/>
        </w:rPr>
      </w:pPr>
      <w:r>
        <w:rPr>
          <w:rFonts w:ascii="Bookman Old Style" w:eastAsiaTheme="minorHAnsi" w:hAnsi="Bookman Old Style"/>
          <w:bCs/>
          <w:sz w:val="22"/>
          <w:szCs w:val="22"/>
        </w:rPr>
        <w:t>MAINE CDC</w:t>
      </w:r>
      <w:r w:rsidR="005374DF" w:rsidRPr="00E6463D">
        <w:rPr>
          <w:rFonts w:ascii="Bookman Old Style" w:eastAsiaTheme="minorHAnsi" w:hAnsi="Bookman Old Style"/>
          <w:bCs/>
          <w:sz w:val="22"/>
          <w:szCs w:val="22"/>
        </w:rPr>
        <w:t xml:space="preserve"> CONTACT PERSON:</w:t>
      </w:r>
      <w:r w:rsidR="001A5081">
        <w:rPr>
          <w:rFonts w:ascii="Bookman Old Style" w:eastAsiaTheme="minorHAnsi" w:hAnsi="Bookman Old Style"/>
          <w:bCs/>
          <w:sz w:val="22"/>
          <w:szCs w:val="22"/>
        </w:rPr>
        <w:t xml:space="preserve"> </w:t>
      </w:r>
      <w:r w:rsidR="005374DF" w:rsidRPr="00E6463D">
        <w:rPr>
          <w:rFonts w:ascii="Bookman Old Style" w:eastAsiaTheme="minorHAnsi" w:hAnsi="Bookman Old Style"/>
          <w:bCs/>
          <w:sz w:val="22"/>
          <w:szCs w:val="22"/>
        </w:rPr>
        <w:t>Bridget Bagley</w:t>
      </w:r>
      <w:r w:rsidR="001A5081">
        <w:rPr>
          <w:rFonts w:ascii="Bookman Old Style" w:eastAsiaTheme="minorHAnsi" w:hAnsi="Bookman Old Style"/>
          <w:bCs/>
          <w:sz w:val="22"/>
          <w:szCs w:val="22"/>
        </w:rPr>
        <w:t xml:space="preserve">, DHHS – Maine CDC, </w:t>
      </w:r>
      <w:r w:rsidR="005374DF" w:rsidRPr="00E6463D">
        <w:rPr>
          <w:rFonts w:ascii="Bookman Old Style" w:eastAsiaTheme="minorHAnsi" w:hAnsi="Bookman Old Style"/>
          <w:bCs/>
          <w:sz w:val="22"/>
          <w:szCs w:val="22"/>
        </w:rPr>
        <w:t>286 Water Street</w:t>
      </w:r>
      <w:r w:rsidR="001A5081">
        <w:rPr>
          <w:rFonts w:ascii="Bookman Old Style" w:eastAsiaTheme="minorHAnsi" w:hAnsi="Bookman Old Style"/>
          <w:bCs/>
          <w:sz w:val="22"/>
          <w:szCs w:val="22"/>
        </w:rPr>
        <w:t xml:space="preserve"> – 11 State House Station, </w:t>
      </w:r>
      <w:r w:rsidR="005374DF" w:rsidRPr="00E6463D">
        <w:rPr>
          <w:rFonts w:ascii="Bookman Old Style" w:eastAsiaTheme="minorHAnsi" w:hAnsi="Bookman Old Style"/>
          <w:bCs/>
          <w:sz w:val="22"/>
          <w:szCs w:val="22"/>
        </w:rPr>
        <w:t>Augusta, ME, 04333-0011</w:t>
      </w:r>
      <w:r w:rsidR="001A5081">
        <w:rPr>
          <w:rFonts w:ascii="Bookman Old Style" w:eastAsiaTheme="minorHAnsi" w:hAnsi="Bookman Old Style"/>
          <w:bCs/>
          <w:sz w:val="22"/>
          <w:szCs w:val="22"/>
        </w:rPr>
        <w:t xml:space="preserve">. </w:t>
      </w:r>
      <w:r w:rsidR="005374DF" w:rsidRPr="00E6463D">
        <w:rPr>
          <w:rFonts w:ascii="Bookman Old Style" w:eastAsiaTheme="minorHAnsi" w:hAnsi="Bookman Old Style"/>
          <w:bCs/>
          <w:sz w:val="22"/>
          <w:szCs w:val="22"/>
        </w:rPr>
        <w:t>T</w:t>
      </w:r>
      <w:r w:rsidR="001A5081" w:rsidRPr="00E6463D">
        <w:rPr>
          <w:rFonts w:ascii="Bookman Old Style" w:eastAsiaTheme="minorHAnsi" w:hAnsi="Bookman Old Style"/>
          <w:bCs/>
          <w:sz w:val="22"/>
          <w:szCs w:val="22"/>
        </w:rPr>
        <w:t>elephone</w:t>
      </w:r>
      <w:r w:rsidR="005374DF" w:rsidRPr="00E6463D">
        <w:rPr>
          <w:rFonts w:ascii="Bookman Old Style" w:eastAsiaTheme="minorHAnsi" w:hAnsi="Bookman Old Style"/>
          <w:bCs/>
          <w:sz w:val="22"/>
          <w:szCs w:val="22"/>
        </w:rPr>
        <w:t>: (207) 287-9394</w:t>
      </w:r>
      <w:r w:rsidR="001A5081">
        <w:rPr>
          <w:rFonts w:ascii="Bookman Old Style" w:eastAsiaTheme="minorHAnsi" w:hAnsi="Bookman Old Style"/>
          <w:bCs/>
          <w:sz w:val="22"/>
          <w:szCs w:val="22"/>
        </w:rPr>
        <w:t xml:space="preserve">. </w:t>
      </w:r>
      <w:r w:rsidR="005374DF" w:rsidRPr="00E6463D">
        <w:rPr>
          <w:rFonts w:ascii="Bookman Old Style" w:eastAsiaTheme="minorHAnsi" w:hAnsi="Bookman Old Style"/>
          <w:bCs/>
          <w:sz w:val="22"/>
          <w:szCs w:val="22"/>
        </w:rPr>
        <w:t>E</w:t>
      </w:r>
      <w:r w:rsidR="001A5081">
        <w:rPr>
          <w:rFonts w:ascii="Bookman Old Style" w:eastAsiaTheme="minorHAnsi" w:hAnsi="Bookman Old Style"/>
          <w:bCs/>
          <w:sz w:val="22"/>
          <w:szCs w:val="22"/>
        </w:rPr>
        <w:t>mail</w:t>
      </w:r>
      <w:r w:rsidR="005374DF" w:rsidRPr="00E6463D">
        <w:rPr>
          <w:rFonts w:ascii="Bookman Old Style" w:eastAsiaTheme="minorHAnsi" w:hAnsi="Bookman Old Style"/>
          <w:bCs/>
          <w:sz w:val="22"/>
          <w:szCs w:val="22"/>
        </w:rPr>
        <w:t xml:space="preserve">: </w:t>
      </w:r>
      <w:hyperlink r:id="rId16" w:history="1">
        <w:r w:rsidR="001A5081" w:rsidRPr="00560D1E">
          <w:rPr>
            <w:rStyle w:val="Hyperlink"/>
            <w:rFonts w:ascii="Bookman Old Style" w:eastAsiaTheme="minorHAnsi" w:hAnsi="Bookman Old Style"/>
            <w:bCs/>
            <w:sz w:val="22"/>
            <w:szCs w:val="22"/>
          </w:rPr>
          <w:t>B</w:t>
        </w:r>
        <w:r w:rsidR="001A5081" w:rsidRPr="00E6463D">
          <w:rPr>
            <w:rStyle w:val="Hyperlink"/>
            <w:rFonts w:ascii="Bookman Old Style" w:eastAsiaTheme="minorHAnsi" w:hAnsi="Bookman Old Style"/>
            <w:bCs/>
            <w:sz w:val="22"/>
            <w:szCs w:val="22"/>
          </w:rPr>
          <w:t>ridget.</w:t>
        </w:r>
        <w:r w:rsidR="001A5081" w:rsidRPr="00560D1E">
          <w:rPr>
            <w:rStyle w:val="Hyperlink"/>
            <w:rFonts w:ascii="Bookman Old Style" w:eastAsiaTheme="minorHAnsi" w:hAnsi="Bookman Old Style"/>
            <w:bCs/>
            <w:sz w:val="22"/>
            <w:szCs w:val="22"/>
          </w:rPr>
          <w:t>B</w:t>
        </w:r>
        <w:r w:rsidR="001A5081" w:rsidRPr="00E6463D">
          <w:rPr>
            <w:rStyle w:val="Hyperlink"/>
            <w:rFonts w:ascii="Bookman Old Style" w:eastAsiaTheme="minorHAnsi" w:hAnsi="Bookman Old Style"/>
            <w:bCs/>
            <w:sz w:val="22"/>
            <w:szCs w:val="22"/>
          </w:rPr>
          <w:t>agley@</w:t>
        </w:r>
        <w:r w:rsidR="001A5081" w:rsidRPr="00560D1E">
          <w:rPr>
            <w:rStyle w:val="Hyperlink"/>
            <w:rFonts w:ascii="Bookman Old Style" w:eastAsiaTheme="minorHAnsi" w:hAnsi="Bookman Old Style"/>
            <w:bCs/>
            <w:sz w:val="22"/>
            <w:szCs w:val="22"/>
          </w:rPr>
          <w:t>M</w:t>
        </w:r>
        <w:r w:rsidR="001A5081" w:rsidRPr="00E6463D">
          <w:rPr>
            <w:rStyle w:val="Hyperlink"/>
            <w:rFonts w:ascii="Bookman Old Style" w:eastAsiaTheme="minorHAnsi" w:hAnsi="Bookman Old Style"/>
            <w:bCs/>
            <w:sz w:val="22"/>
            <w:szCs w:val="22"/>
          </w:rPr>
          <w:t>aine.gov</w:t>
        </w:r>
      </w:hyperlink>
    </w:p>
    <w:p w14:paraId="5F176C3A" w14:textId="5115DEEB" w:rsidR="005374DF" w:rsidRPr="00E6463D" w:rsidRDefault="001A5081" w:rsidP="005374DF">
      <w:pPr>
        <w:overflowPunct/>
        <w:autoSpaceDE/>
        <w:autoSpaceDN/>
        <w:adjustRightInd/>
        <w:textAlignment w:val="auto"/>
        <w:rPr>
          <w:rFonts w:ascii="Bookman Old Style" w:eastAsiaTheme="minorHAnsi" w:hAnsi="Bookman Old Style"/>
          <w:bCs/>
          <w:sz w:val="22"/>
          <w:szCs w:val="22"/>
        </w:rPr>
      </w:pPr>
      <w:r>
        <w:rPr>
          <w:rFonts w:ascii="Bookman Old Style" w:eastAsiaTheme="minorHAnsi" w:hAnsi="Bookman Old Style"/>
          <w:bCs/>
          <w:sz w:val="22"/>
          <w:szCs w:val="22"/>
        </w:rPr>
        <w:t>MAINE CDC RULEMAKING</w:t>
      </w:r>
      <w:r w:rsidR="005374DF" w:rsidRPr="00E6463D">
        <w:rPr>
          <w:rFonts w:ascii="Bookman Old Style" w:eastAsiaTheme="minorHAnsi" w:hAnsi="Bookman Old Style"/>
          <w:bCs/>
          <w:sz w:val="22"/>
          <w:szCs w:val="22"/>
        </w:rPr>
        <w:t xml:space="preserve"> WEBSITE: </w:t>
      </w:r>
      <w:hyperlink r:id="rId17" w:history="1">
        <w:r w:rsidR="005374DF" w:rsidRPr="00E6463D">
          <w:rPr>
            <w:rFonts w:ascii="Bookman Old Style" w:eastAsiaTheme="minorHAnsi" w:hAnsi="Bookman Old Style"/>
            <w:bCs/>
            <w:color w:val="0000FF" w:themeColor="hyperlink"/>
            <w:sz w:val="22"/>
            <w:szCs w:val="22"/>
            <w:u w:val="single"/>
          </w:rPr>
          <w:t>http://www.maine.gov/dhhs/mecdc/rules/</w:t>
        </w:r>
      </w:hyperlink>
      <w:r w:rsidRPr="001A5081">
        <w:rPr>
          <w:rFonts w:ascii="Bookman Old Style" w:eastAsiaTheme="minorHAnsi" w:hAnsi="Bookman Old Style"/>
          <w:bCs/>
          <w:color w:val="0000FF" w:themeColor="hyperlink"/>
          <w:sz w:val="22"/>
          <w:szCs w:val="22"/>
        </w:rPr>
        <w:t xml:space="preserve"> .</w:t>
      </w:r>
    </w:p>
    <w:p w14:paraId="4422BAEA" w14:textId="6BAF09B5" w:rsidR="001A5081" w:rsidRDefault="001A5081" w:rsidP="00425FFC">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MAINE CDC WEBSITE: </w:t>
      </w:r>
      <w:hyperlink r:id="rId18" w:history="1">
        <w:r w:rsidR="00D46324" w:rsidRPr="00560D1E">
          <w:rPr>
            <w:rStyle w:val="Hyperlink"/>
            <w:rFonts w:ascii="Bookman Old Style" w:hAnsi="Bookman Old Style"/>
            <w:bCs/>
            <w:sz w:val="22"/>
            <w:szCs w:val="22"/>
          </w:rPr>
          <w:t>https://www.maine.gov/dhhs/mecdc/</w:t>
        </w:r>
      </w:hyperlink>
      <w:r w:rsidR="00D46324">
        <w:rPr>
          <w:rFonts w:ascii="Bookman Old Style" w:hAnsi="Bookman Old Style"/>
          <w:bCs/>
          <w:sz w:val="22"/>
          <w:szCs w:val="22"/>
        </w:rPr>
        <w:t xml:space="preserve"> </w:t>
      </w:r>
      <w:r>
        <w:rPr>
          <w:rFonts w:ascii="Bookman Old Style" w:hAnsi="Bookman Old Style"/>
          <w:bCs/>
          <w:sz w:val="22"/>
          <w:szCs w:val="22"/>
        </w:rPr>
        <w:t>.</w:t>
      </w:r>
    </w:p>
    <w:p w14:paraId="0EDA49C2" w14:textId="63D381AD" w:rsidR="0042798B" w:rsidRDefault="001A5081" w:rsidP="00425FFC">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MAINE CDC RULEMAKING LIAISON: </w:t>
      </w:r>
      <w:hyperlink r:id="rId19" w:history="1">
        <w:r w:rsidRPr="00560D1E">
          <w:rPr>
            <w:rStyle w:val="Hyperlink"/>
            <w:rFonts w:ascii="Bookman Old Style" w:hAnsi="Bookman Old Style"/>
            <w:bCs/>
            <w:sz w:val="22"/>
            <w:szCs w:val="22"/>
          </w:rPr>
          <w:t>Tera.Pare@Maine.gov</w:t>
        </w:r>
      </w:hyperlink>
      <w:r>
        <w:rPr>
          <w:rFonts w:ascii="Bookman Old Style" w:hAnsi="Bookman Old Style"/>
          <w:bCs/>
          <w:sz w:val="22"/>
          <w:szCs w:val="22"/>
        </w:rPr>
        <w:t xml:space="preserve"> .</w:t>
      </w:r>
    </w:p>
    <w:p w14:paraId="110440AF" w14:textId="6C8D707D" w:rsidR="00CE3B2F" w:rsidRDefault="001A5081" w:rsidP="00CE3B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Pr>
          <w:rFonts w:ascii="Bookman Old Style" w:hAnsi="Bookman Old Style"/>
          <w:bCs/>
          <w:color w:val="000000" w:themeColor="text1"/>
          <w:sz w:val="22"/>
          <w:szCs w:val="22"/>
        </w:rPr>
        <w:t xml:space="preserve">DHHS WEBSITE: </w:t>
      </w:r>
      <w:hyperlink r:id="rId20" w:history="1">
        <w:r w:rsidR="00D46324" w:rsidRPr="00560D1E">
          <w:rPr>
            <w:rStyle w:val="Hyperlink"/>
            <w:rFonts w:ascii="Bookman Old Style" w:hAnsi="Bookman Old Style"/>
            <w:bCs/>
            <w:sz w:val="22"/>
            <w:szCs w:val="22"/>
          </w:rPr>
          <w:t>https://www.maine.gov/dhhs/</w:t>
        </w:r>
      </w:hyperlink>
      <w:r w:rsidR="00D46324">
        <w:rPr>
          <w:rFonts w:ascii="Bookman Old Style" w:hAnsi="Bookman Old Style"/>
          <w:bCs/>
          <w:color w:val="000000" w:themeColor="text1"/>
          <w:sz w:val="22"/>
          <w:szCs w:val="22"/>
        </w:rPr>
        <w:t xml:space="preserve"> </w:t>
      </w:r>
      <w:r>
        <w:rPr>
          <w:rFonts w:ascii="Bookman Old Style" w:hAnsi="Bookman Old Style"/>
          <w:bCs/>
          <w:color w:val="000000" w:themeColor="text1"/>
          <w:sz w:val="22"/>
          <w:szCs w:val="22"/>
        </w:rPr>
        <w:t>.</w:t>
      </w:r>
    </w:p>
    <w:p w14:paraId="5D1D41DB" w14:textId="4D10D850" w:rsidR="001A5081" w:rsidRDefault="001A5081" w:rsidP="00CE3B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Pr>
          <w:rFonts w:ascii="Bookman Old Style" w:hAnsi="Bookman Old Style"/>
          <w:bCs/>
          <w:color w:val="000000" w:themeColor="text1"/>
          <w:sz w:val="22"/>
          <w:szCs w:val="22"/>
        </w:rPr>
        <w:t xml:space="preserve">DHHS RULEMAKING LIAISON: </w:t>
      </w:r>
      <w:hyperlink r:id="rId21" w:history="1">
        <w:r w:rsidRPr="00560D1E">
          <w:rPr>
            <w:rStyle w:val="Hyperlink"/>
            <w:rFonts w:ascii="Bookman Old Style" w:hAnsi="Bookman Old Style"/>
            <w:bCs/>
            <w:sz w:val="22"/>
            <w:szCs w:val="22"/>
          </w:rPr>
          <w:t>Kevin.Wells@Maine.gov</w:t>
        </w:r>
      </w:hyperlink>
      <w:r>
        <w:rPr>
          <w:rFonts w:ascii="Bookman Old Style" w:hAnsi="Bookman Old Style"/>
          <w:bCs/>
          <w:color w:val="000000" w:themeColor="text1"/>
          <w:sz w:val="22"/>
          <w:szCs w:val="22"/>
        </w:rPr>
        <w:t xml:space="preserve"> .</w:t>
      </w:r>
    </w:p>
    <w:p w14:paraId="1A4743AA" w14:textId="3AFB98FD" w:rsidR="001A5081" w:rsidRPr="001A5081" w:rsidRDefault="001A5081" w:rsidP="00D46324">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u w:val="single"/>
        </w:rPr>
      </w:pPr>
    </w:p>
    <w:p w14:paraId="6128FFA5" w14:textId="7CE43FB2" w:rsidR="001A5081" w:rsidRDefault="001A5081" w:rsidP="00CE3B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p>
    <w:p w14:paraId="2D68C1D0" w14:textId="710D602A" w:rsidR="0088778E" w:rsidRPr="0088778E" w:rsidRDefault="0088778E" w:rsidP="0088778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88778E">
        <w:rPr>
          <w:rFonts w:ascii="Bookman Old Style" w:hAnsi="Bookman Old Style"/>
          <w:bCs/>
          <w:color w:val="000000" w:themeColor="text1"/>
          <w:sz w:val="22"/>
          <w:szCs w:val="22"/>
        </w:rPr>
        <w:t xml:space="preserve">AGENCY: </w:t>
      </w:r>
      <w:r w:rsidR="002D6D10" w:rsidRPr="002D6D10">
        <w:rPr>
          <w:rFonts w:ascii="Bookman Old Style" w:hAnsi="Bookman Old Style"/>
          <w:b/>
          <w:color w:val="000000" w:themeColor="text1"/>
          <w:sz w:val="22"/>
          <w:szCs w:val="22"/>
        </w:rPr>
        <w:t>10-144</w:t>
      </w:r>
      <w:r w:rsidR="002D6D10">
        <w:rPr>
          <w:rFonts w:ascii="Bookman Old Style" w:hAnsi="Bookman Old Style"/>
          <w:bCs/>
          <w:color w:val="000000" w:themeColor="text1"/>
          <w:sz w:val="22"/>
          <w:szCs w:val="22"/>
        </w:rPr>
        <w:t xml:space="preserve"> - </w:t>
      </w:r>
      <w:r w:rsidRPr="0088778E">
        <w:rPr>
          <w:rFonts w:ascii="Bookman Old Style" w:hAnsi="Bookman Old Style"/>
          <w:bCs/>
          <w:color w:val="000000" w:themeColor="text1"/>
          <w:sz w:val="22"/>
          <w:szCs w:val="22"/>
        </w:rPr>
        <w:t>Department of Health and Human Services</w:t>
      </w:r>
      <w:r w:rsidR="002D6D10">
        <w:rPr>
          <w:rFonts w:ascii="Bookman Old Style" w:hAnsi="Bookman Old Style"/>
          <w:bCs/>
          <w:color w:val="000000" w:themeColor="text1"/>
          <w:sz w:val="22"/>
          <w:szCs w:val="22"/>
        </w:rPr>
        <w:t xml:space="preserve"> (DHHS)</w:t>
      </w:r>
      <w:r w:rsidRPr="0088778E">
        <w:rPr>
          <w:rFonts w:ascii="Bookman Old Style" w:hAnsi="Bookman Old Style"/>
          <w:bCs/>
          <w:color w:val="000000" w:themeColor="text1"/>
          <w:sz w:val="22"/>
          <w:szCs w:val="22"/>
        </w:rPr>
        <w:t xml:space="preserve">, </w:t>
      </w:r>
      <w:r w:rsidRPr="0088778E">
        <w:rPr>
          <w:rFonts w:ascii="Bookman Old Style" w:hAnsi="Bookman Old Style"/>
          <w:b/>
          <w:color w:val="000000" w:themeColor="text1"/>
          <w:sz w:val="22"/>
          <w:szCs w:val="22"/>
        </w:rPr>
        <w:t>Division of Licensing and Certification</w:t>
      </w:r>
      <w:r w:rsidR="00F458EB">
        <w:rPr>
          <w:rFonts w:ascii="Bookman Old Style" w:hAnsi="Bookman Old Style"/>
          <w:b/>
          <w:color w:val="000000" w:themeColor="text1"/>
          <w:sz w:val="22"/>
          <w:szCs w:val="22"/>
        </w:rPr>
        <w:t xml:space="preserve"> (DLC)</w:t>
      </w:r>
    </w:p>
    <w:p w14:paraId="26E0119F" w14:textId="45B754AF" w:rsidR="0088778E" w:rsidRPr="0088778E" w:rsidRDefault="0088778E" w:rsidP="0088778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88778E">
        <w:rPr>
          <w:rFonts w:ascii="Bookman Old Style" w:hAnsi="Bookman Old Style"/>
          <w:bCs/>
          <w:color w:val="000000" w:themeColor="text1"/>
          <w:sz w:val="22"/>
          <w:szCs w:val="22"/>
        </w:rPr>
        <w:t xml:space="preserve">CHAPTER NUMBER AND TITLE: </w:t>
      </w:r>
      <w:r w:rsidRPr="0088778E">
        <w:rPr>
          <w:rFonts w:ascii="Bookman Old Style" w:hAnsi="Bookman Old Style"/>
          <w:b/>
          <w:color w:val="000000" w:themeColor="text1"/>
          <w:sz w:val="22"/>
          <w:szCs w:val="22"/>
        </w:rPr>
        <w:t>Ch. 113</w:t>
      </w:r>
      <w:r w:rsidRPr="0088778E">
        <w:rPr>
          <w:rFonts w:ascii="Bookman Old Style" w:hAnsi="Bookman Old Style"/>
          <w:bCs/>
          <w:color w:val="000000" w:themeColor="text1"/>
          <w:sz w:val="22"/>
          <w:szCs w:val="22"/>
        </w:rPr>
        <w:t>, Regulations Governing the Licensing and Functioning of Assisted Housing Programs: Infection Prevention and Control</w:t>
      </w:r>
    </w:p>
    <w:p w14:paraId="7D10B80E" w14:textId="0071DEAD" w:rsidR="0088778E" w:rsidRPr="0088778E" w:rsidRDefault="0088778E" w:rsidP="0088778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88778E">
        <w:rPr>
          <w:rFonts w:ascii="Bookman Old Style" w:hAnsi="Bookman Old Style"/>
          <w:bCs/>
          <w:color w:val="000000" w:themeColor="text1"/>
          <w:sz w:val="22"/>
          <w:szCs w:val="22"/>
        </w:rPr>
        <w:t xml:space="preserve">ADOPTED RULE NUMBER: </w:t>
      </w:r>
      <w:r w:rsidRPr="0088778E">
        <w:rPr>
          <w:rFonts w:ascii="Bookman Old Style" w:hAnsi="Bookman Old Style"/>
          <w:b/>
          <w:color w:val="000000" w:themeColor="text1"/>
          <w:sz w:val="22"/>
          <w:szCs w:val="22"/>
        </w:rPr>
        <w:t>20</w:t>
      </w:r>
      <w:r w:rsidR="002D6D10" w:rsidRPr="002D6D10">
        <w:rPr>
          <w:rFonts w:ascii="Bookman Old Style" w:hAnsi="Bookman Old Style"/>
          <w:b/>
          <w:color w:val="000000" w:themeColor="text1"/>
          <w:sz w:val="22"/>
          <w:szCs w:val="22"/>
        </w:rPr>
        <w:t>21-119</w:t>
      </w:r>
    </w:p>
    <w:p w14:paraId="66CE4300" w14:textId="23463B14" w:rsidR="0088778E" w:rsidRPr="0088778E" w:rsidRDefault="0088778E" w:rsidP="0088778E">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88778E">
        <w:rPr>
          <w:rFonts w:ascii="Bookman Old Style" w:hAnsi="Bookman Old Style"/>
          <w:bCs/>
          <w:color w:val="000000" w:themeColor="text1"/>
          <w:sz w:val="22"/>
          <w:szCs w:val="22"/>
        </w:rPr>
        <w:t>CONCISE SUMMARY:</w:t>
      </w:r>
      <w:r w:rsidR="002D6D10">
        <w:rPr>
          <w:rFonts w:ascii="Bookman Old Style" w:hAnsi="Bookman Old Style"/>
          <w:bCs/>
          <w:color w:val="000000" w:themeColor="text1"/>
          <w:sz w:val="22"/>
          <w:szCs w:val="22"/>
        </w:rPr>
        <w:t xml:space="preserve"> </w:t>
      </w:r>
      <w:r w:rsidRPr="0088778E">
        <w:rPr>
          <w:rFonts w:ascii="Bookman Old Style" w:hAnsi="Bookman Old Style"/>
          <w:bCs/>
          <w:color w:val="000000" w:themeColor="text1"/>
          <w:sz w:val="22"/>
          <w:szCs w:val="22"/>
        </w:rPr>
        <w:t>This is a new, separate rule, that constitutes the 10</w:t>
      </w:r>
      <w:r w:rsidRPr="0088778E">
        <w:rPr>
          <w:rFonts w:ascii="Bookman Old Style" w:hAnsi="Bookman Old Style"/>
          <w:bCs/>
          <w:color w:val="000000" w:themeColor="text1"/>
          <w:sz w:val="22"/>
          <w:szCs w:val="22"/>
          <w:vertAlign w:val="superscript"/>
        </w:rPr>
        <w:t>th</w:t>
      </w:r>
      <w:r w:rsidRPr="0088778E">
        <w:rPr>
          <w:rFonts w:ascii="Bookman Old Style" w:hAnsi="Bookman Old Style"/>
          <w:bCs/>
          <w:color w:val="000000" w:themeColor="text1"/>
          <w:sz w:val="22"/>
          <w:szCs w:val="22"/>
        </w:rPr>
        <w:t xml:space="preserve"> Part of 10</w:t>
      </w:r>
      <w:r w:rsidR="002D6D10">
        <w:rPr>
          <w:rFonts w:ascii="Bookman Old Style" w:hAnsi="Bookman Old Style"/>
          <w:bCs/>
          <w:color w:val="000000" w:themeColor="text1"/>
          <w:sz w:val="22"/>
          <w:szCs w:val="22"/>
        </w:rPr>
        <w:noBreakHyphen/>
      </w:r>
      <w:r w:rsidRPr="0088778E">
        <w:rPr>
          <w:rFonts w:ascii="Bookman Old Style" w:hAnsi="Bookman Old Style"/>
          <w:bCs/>
          <w:color w:val="000000" w:themeColor="text1"/>
          <w:sz w:val="22"/>
          <w:szCs w:val="22"/>
        </w:rPr>
        <w:t xml:space="preserve">144 CMR </w:t>
      </w:r>
      <w:proofErr w:type="spellStart"/>
      <w:r w:rsidR="002D6D10">
        <w:rPr>
          <w:rFonts w:ascii="Bookman Old Style" w:hAnsi="Bookman Old Style"/>
          <w:bCs/>
          <w:color w:val="000000" w:themeColor="text1"/>
          <w:sz w:val="22"/>
          <w:szCs w:val="22"/>
        </w:rPr>
        <w:t>c</w:t>
      </w:r>
      <w:r w:rsidRPr="0088778E">
        <w:rPr>
          <w:rFonts w:ascii="Bookman Old Style" w:hAnsi="Bookman Old Style"/>
          <w:bCs/>
          <w:color w:val="000000" w:themeColor="text1"/>
          <w:sz w:val="22"/>
          <w:szCs w:val="22"/>
        </w:rPr>
        <w:t>h.</w:t>
      </w:r>
      <w:proofErr w:type="spellEnd"/>
      <w:r w:rsidRPr="0088778E">
        <w:rPr>
          <w:rFonts w:ascii="Bookman Old Style" w:hAnsi="Bookman Old Style"/>
          <w:bCs/>
          <w:color w:val="000000" w:themeColor="text1"/>
          <w:sz w:val="22"/>
          <w:szCs w:val="22"/>
        </w:rPr>
        <w:t xml:space="preserve"> 113 (</w:t>
      </w:r>
      <w:r w:rsidRPr="0088778E">
        <w:rPr>
          <w:rFonts w:ascii="Bookman Old Style" w:hAnsi="Bookman Old Style"/>
          <w:bCs/>
          <w:i/>
          <w:iCs/>
          <w:color w:val="000000" w:themeColor="text1"/>
          <w:sz w:val="22"/>
          <w:szCs w:val="22"/>
        </w:rPr>
        <w:t>Regulations Governing the Licensing and Functioning of Assisted Housing Programs</w:t>
      </w:r>
      <w:r w:rsidR="002D6D10">
        <w:rPr>
          <w:rFonts w:ascii="Bookman Old Style" w:hAnsi="Bookman Old Style"/>
          <w:bCs/>
          <w:color w:val="000000" w:themeColor="text1"/>
          <w:sz w:val="22"/>
          <w:szCs w:val="22"/>
        </w:rPr>
        <w:t>)</w:t>
      </w:r>
      <w:r w:rsidRPr="0088778E">
        <w:rPr>
          <w:rFonts w:ascii="Bookman Old Style" w:hAnsi="Bookman Old Style"/>
          <w:bCs/>
          <w:color w:val="000000" w:themeColor="text1"/>
          <w:sz w:val="22"/>
          <w:szCs w:val="22"/>
        </w:rPr>
        <w:t xml:space="preserve">. This Infection Prevention and Control Rule </w:t>
      </w:r>
      <w:r w:rsidR="002D6D10">
        <w:rPr>
          <w:rFonts w:ascii="Bookman Old Style" w:hAnsi="Bookman Old Style"/>
          <w:bCs/>
          <w:color w:val="000000" w:themeColor="text1"/>
          <w:sz w:val="22"/>
          <w:szCs w:val="22"/>
        </w:rPr>
        <w:t>P</w:t>
      </w:r>
      <w:r w:rsidRPr="0088778E">
        <w:rPr>
          <w:rFonts w:ascii="Bookman Old Style" w:hAnsi="Bookman Old Style"/>
          <w:bCs/>
          <w:color w:val="000000" w:themeColor="text1"/>
          <w:sz w:val="22"/>
          <w:szCs w:val="22"/>
        </w:rPr>
        <w:t xml:space="preserve">art is applicable to, and governs, the other nine Parts of the </w:t>
      </w:r>
      <w:proofErr w:type="spellStart"/>
      <w:r w:rsidR="002D6D10">
        <w:rPr>
          <w:rFonts w:ascii="Bookman Old Style" w:hAnsi="Bookman Old Style"/>
          <w:bCs/>
          <w:color w:val="000000" w:themeColor="text1"/>
          <w:sz w:val="22"/>
          <w:szCs w:val="22"/>
        </w:rPr>
        <w:t>ch.</w:t>
      </w:r>
      <w:proofErr w:type="spellEnd"/>
      <w:r w:rsidRPr="0088778E">
        <w:rPr>
          <w:rFonts w:ascii="Bookman Old Style" w:hAnsi="Bookman Old Style"/>
          <w:bCs/>
          <w:color w:val="000000" w:themeColor="text1"/>
          <w:sz w:val="22"/>
          <w:szCs w:val="22"/>
        </w:rPr>
        <w:t xml:space="preserve"> 113 </w:t>
      </w:r>
      <w:proofErr w:type="gramStart"/>
      <w:r w:rsidRPr="0088778E">
        <w:rPr>
          <w:rFonts w:ascii="Bookman Old Style" w:hAnsi="Bookman Old Style"/>
          <w:bCs/>
          <w:color w:val="000000" w:themeColor="text1"/>
          <w:sz w:val="22"/>
          <w:szCs w:val="22"/>
        </w:rPr>
        <w:t>rule</w:t>
      </w:r>
      <w:proofErr w:type="gramEnd"/>
      <w:r w:rsidRPr="0088778E">
        <w:rPr>
          <w:rFonts w:ascii="Bookman Old Style" w:hAnsi="Bookman Old Style"/>
          <w:bCs/>
          <w:color w:val="000000" w:themeColor="text1"/>
          <w:sz w:val="22"/>
          <w:szCs w:val="22"/>
        </w:rPr>
        <w:t xml:space="preserve">: Assisted Living Programs, Level I Residential Care Facilities; Level II Residential Care Facilities; Level III Residential </w:t>
      </w:r>
      <w:r w:rsidRPr="0088778E">
        <w:rPr>
          <w:rFonts w:ascii="Bookman Old Style" w:hAnsi="Bookman Old Style"/>
          <w:bCs/>
          <w:color w:val="000000" w:themeColor="text1"/>
          <w:sz w:val="22"/>
          <w:szCs w:val="22"/>
        </w:rPr>
        <w:lastRenderedPageBreak/>
        <w:t xml:space="preserve">Care Facilities; Level IV Residential Care Facilities; Level I Private Non-Medical Institutions; Level II Private Non-Medical Institutions; Level III Private Non-Medical Institutions and Level IV Private Non-Medical Institutions. Pursuant to 22 MRS §7853, this rule is a major substantive rule. </w:t>
      </w:r>
    </w:p>
    <w:p w14:paraId="11ED5136" w14:textId="77777777" w:rsidR="0088778E" w:rsidRPr="0088778E" w:rsidRDefault="0088778E" w:rsidP="00F458EB">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color w:val="000000" w:themeColor="text1"/>
          <w:sz w:val="22"/>
          <w:szCs w:val="22"/>
        </w:rPr>
      </w:pPr>
      <w:r w:rsidRPr="0088778E">
        <w:rPr>
          <w:rFonts w:ascii="Bookman Old Style" w:hAnsi="Bookman Old Style"/>
          <w:bCs/>
          <w:color w:val="000000" w:themeColor="text1"/>
          <w:sz w:val="22"/>
          <w:szCs w:val="22"/>
        </w:rPr>
        <w:t xml:space="preserve">This new rule institutes measures to improve and clarify infection surveillance, control, mitigation, and crisis staffing planning in Maine’s assisted housing facilities, including assisted living, residential care facilities, and private non-medical institutions. </w:t>
      </w:r>
    </w:p>
    <w:p w14:paraId="585141E8" w14:textId="77777777" w:rsidR="0088778E" w:rsidRPr="0088778E" w:rsidRDefault="0088778E" w:rsidP="0088778E">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88778E">
        <w:rPr>
          <w:rFonts w:ascii="Bookman Old Style" w:hAnsi="Bookman Old Style"/>
          <w:bCs/>
          <w:color w:val="000000" w:themeColor="text1"/>
          <w:sz w:val="22"/>
          <w:szCs w:val="22"/>
        </w:rPr>
        <w:t>The provisions related to Infection Prevention and Control apply to all types of Assisted Housing Programs subject to licensure under 22 MRS §7801. These provisions are consistent with State and Federal Center for Disease Control guidance, in response to the increased spread of the 2019 Novel Coronavirus (COVID-19) and will help to mitigate any future outbreaks of novel contagious illnesses. These provisions on infection prevention and control measures necessary for these settings were drafted in consultation with infection control experts from the Maine Center for Disease Control and the Office of Aging and Disability Services.</w:t>
      </w:r>
    </w:p>
    <w:p w14:paraId="405A5173" w14:textId="68E804C1" w:rsidR="0088778E" w:rsidRPr="0088778E" w:rsidRDefault="0088778E" w:rsidP="0088778E">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88778E">
        <w:rPr>
          <w:rFonts w:ascii="Bookman Old Style" w:hAnsi="Bookman Old Style"/>
          <w:bCs/>
          <w:color w:val="000000" w:themeColor="text1"/>
          <w:sz w:val="22"/>
          <w:szCs w:val="22"/>
        </w:rPr>
        <w:t xml:space="preserve">The Department adopted similar provisions in the recent revision of 10-144 CMR </w:t>
      </w:r>
      <w:proofErr w:type="spellStart"/>
      <w:r w:rsidR="002D6D10">
        <w:rPr>
          <w:rFonts w:ascii="Bookman Old Style" w:hAnsi="Bookman Old Style"/>
          <w:bCs/>
          <w:color w:val="000000" w:themeColor="text1"/>
          <w:sz w:val="22"/>
          <w:szCs w:val="22"/>
        </w:rPr>
        <w:t>c</w:t>
      </w:r>
      <w:r w:rsidRPr="0088778E">
        <w:rPr>
          <w:rFonts w:ascii="Bookman Old Style" w:hAnsi="Bookman Old Style"/>
          <w:bCs/>
          <w:color w:val="000000" w:themeColor="text1"/>
          <w:sz w:val="22"/>
          <w:szCs w:val="22"/>
        </w:rPr>
        <w:t>h.</w:t>
      </w:r>
      <w:proofErr w:type="spellEnd"/>
      <w:r w:rsidR="00F458EB">
        <w:rPr>
          <w:rFonts w:ascii="Bookman Old Style" w:hAnsi="Bookman Old Style"/>
          <w:bCs/>
          <w:color w:val="000000" w:themeColor="text1"/>
          <w:sz w:val="22"/>
          <w:szCs w:val="22"/>
        </w:rPr>
        <w:t> </w:t>
      </w:r>
      <w:r w:rsidRPr="0088778E">
        <w:rPr>
          <w:rFonts w:ascii="Bookman Old Style" w:hAnsi="Bookman Old Style"/>
          <w:bCs/>
          <w:color w:val="000000" w:themeColor="text1"/>
          <w:sz w:val="22"/>
          <w:szCs w:val="22"/>
        </w:rPr>
        <w:t xml:space="preserve">110, </w:t>
      </w:r>
      <w:r w:rsidRPr="0088778E">
        <w:rPr>
          <w:rFonts w:ascii="Bookman Old Style" w:hAnsi="Bookman Old Style"/>
          <w:bCs/>
          <w:i/>
          <w:iCs/>
          <w:color w:val="000000" w:themeColor="text1"/>
          <w:sz w:val="22"/>
          <w:szCs w:val="22"/>
        </w:rPr>
        <w:t>Regulations Governing the Licensing and Functioning of Skilled Nursing Facilities and Nursing Facilities</w:t>
      </w:r>
      <w:r w:rsidRPr="0088778E">
        <w:rPr>
          <w:rFonts w:ascii="Bookman Old Style" w:hAnsi="Bookman Old Style"/>
          <w:bCs/>
          <w:color w:val="000000" w:themeColor="text1"/>
          <w:sz w:val="22"/>
          <w:szCs w:val="22"/>
        </w:rPr>
        <w:t xml:space="preserve">, effective August 1, 2020. This rulemaking addresses the likelihood of potential similar incidence of COVID-19 in in Maine’s assisted housing facilities, including assisted living and residential care facilities and private non-medical institutions, and the mortal impact of transmission. </w:t>
      </w:r>
    </w:p>
    <w:p w14:paraId="63F37F65" w14:textId="45DAB8D0" w:rsidR="0088778E" w:rsidRPr="0088778E" w:rsidRDefault="0088778E" w:rsidP="0088778E">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88778E">
        <w:rPr>
          <w:rFonts w:ascii="Bookman Old Style" w:hAnsi="Bookman Old Style"/>
          <w:bCs/>
          <w:color w:val="000000" w:themeColor="text1"/>
          <w:sz w:val="22"/>
          <w:szCs w:val="22"/>
        </w:rPr>
        <w:t xml:space="preserve">In compliance with 22 MRS §7853(1), the Department developed this rule in consultation with the Long-Term Care Ombudsman Program (LTCOP). On June 25, 2020, the Department submitted draft rules to Brenda Gallant, Executive Director of the LTCOP, for her review and input. Department staff and LTCOP Executive Director Gallant and staff discussed the rulemaking on or about June 26, 2020, at which time Executive Director Gallant expressed no concerns regarding the draft rule. </w:t>
      </w:r>
    </w:p>
    <w:p w14:paraId="0F6B1EA2" w14:textId="77777777" w:rsidR="0088778E" w:rsidRPr="0088778E" w:rsidRDefault="0088778E" w:rsidP="0088778E">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88778E">
        <w:rPr>
          <w:rFonts w:ascii="Bookman Old Style" w:hAnsi="Bookman Old Style"/>
          <w:bCs/>
          <w:color w:val="000000" w:themeColor="text1"/>
          <w:sz w:val="22"/>
          <w:szCs w:val="22"/>
        </w:rPr>
        <w:t xml:space="preserve">The Department, through OADS, requested federal Covid Relief Funding (CRF) under the </w:t>
      </w:r>
      <w:r w:rsidRPr="0088778E">
        <w:rPr>
          <w:rFonts w:ascii="Bookman Old Style" w:hAnsi="Bookman Old Style"/>
          <w:bCs/>
          <w:i/>
          <w:iCs/>
          <w:color w:val="000000" w:themeColor="text1"/>
          <w:sz w:val="22"/>
          <w:szCs w:val="22"/>
        </w:rPr>
        <w:t>Coronavirus Aid, Relief, and Economic Security Act</w:t>
      </w:r>
      <w:r w:rsidRPr="0088778E">
        <w:rPr>
          <w:rFonts w:ascii="Bookman Old Style" w:hAnsi="Bookman Old Style"/>
          <w:bCs/>
          <w:color w:val="000000" w:themeColor="text1"/>
          <w:sz w:val="22"/>
          <w:szCs w:val="22"/>
        </w:rPr>
        <w:t xml:space="preserve"> to hire an infection control consultant, who worked with facilities to help them develop an Infection Control and Prevention plan, which is required by this rule. The Department received approval for the CRF at the end of September 2020. The facilities’ plan development/infection control consultation costs were defrayed though the CRF. The rule provides a requirement for PPE and supplies, but these measures should have been in place in the facilities in response to the COVID-19 pandemic. </w:t>
      </w:r>
    </w:p>
    <w:p w14:paraId="1B82F7A2" w14:textId="7012943C" w:rsidR="0088778E" w:rsidRPr="0088778E" w:rsidRDefault="0088778E" w:rsidP="0088778E">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88778E">
        <w:rPr>
          <w:rFonts w:ascii="Bookman Old Style" w:hAnsi="Bookman Old Style"/>
          <w:bCs/>
          <w:color w:val="000000" w:themeColor="text1"/>
          <w:sz w:val="22"/>
          <w:szCs w:val="22"/>
        </w:rPr>
        <w:t>Because this is a major substantive rule, the APA required a public hearing be held. 5</w:t>
      </w:r>
      <w:r w:rsidR="002D6D10">
        <w:rPr>
          <w:rFonts w:ascii="Bookman Old Style" w:hAnsi="Bookman Old Style"/>
          <w:bCs/>
          <w:color w:val="000000" w:themeColor="text1"/>
          <w:sz w:val="22"/>
          <w:szCs w:val="22"/>
        </w:rPr>
        <w:t> </w:t>
      </w:r>
      <w:r w:rsidRPr="0088778E">
        <w:rPr>
          <w:rFonts w:ascii="Bookman Old Style" w:hAnsi="Bookman Old Style"/>
          <w:bCs/>
          <w:color w:val="000000" w:themeColor="text1"/>
          <w:sz w:val="22"/>
          <w:szCs w:val="22"/>
        </w:rPr>
        <w:t xml:space="preserve">MRS §8052(1). Due to the Covid public health emergency, the public hearing was held virtually via ZOOM on Thursday, November 12, 2020. </w:t>
      </w:r>
    </w:p>
    <w:p w14:paraId="0A62BFF9" w14:textId="232A3B92" w:rsidR="0088778E" w:rsidRPr="0088778E" w:rsidRDefault="0088778E" w:rsidP="0088778E">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bookmarkStart w:id="2" w:name="_Hlk71271173"/>
      <w:r w:rsidRPr="0088778E">
        <w:rPr>
          <w:rFonts w:ascii="Bookman Old Style" w:hAnsi="Bookman Old Style"/>
          <w:bCs/>
          <w:color w:val="000000" w:themeColor="text1"/>
          <w:sz w:val="22"/>
          <w:szCs w:val="22"/>
        </w:rPr>
        <w:t xml:space="preserve">Pursuant to 5 MRS §8072, the provisionally adopted rule was submitted to the Maine Legislature for its review. HP 421, LD 578, “Resolve, Regarding Legislative Review of Portions of Chapter 113: Regulations Governing the Licensing and Functioning of Assisted Housing Programs: Infection Prevention and Control, a Major Substantive Rule of the Department of Health and Human Services, Division of Licensing and Certification” finally passed on April 28, </w:t>
      </w:r>
      <w:proofErr w:type="gramStart"/>
      <w:r w:rsidRPr="0088778E">
        <w:rPr>
          <w:rFonts w:ascii="Bookman Old Style" w:hAnsi="Bookman Old Style"/>
          <w:bCs/>
          <w:color w:val="000000" w:themeColor="text1"/>
          <w:sz w:val="22"/>
          <w:szCs w:val="22"/>
        </w:rPr>
        <w:t>2021</w:t>
      </w:r>
      <w:proofErr w:type="gramEnd"/>
      <w:r w:rsidRPr="0088778E">
        <w:rPr>
          <w:rFonts w:ascii="Bookman Old Style" w:hAnsi="Bookman Old Style"/>
          <w:bCs/>
          <w:color w:val="000000" w:themeColor="text1"/>
          <w:sz w:val="22"/>
          <w:szCs w:val="22"/>
        </w:rPr>
        <w:t xml:space="preserve"> and was signed into law on May 5, 2021 as Resolves 2021 </w:t>
      </w:r>
      <w:proofErr w:type="spellStart"/>
      <w:r w:rsidRPr="0088778E">
        <w:rPr>
          <w:rFonts w:ascii="Bookman Old Style" w:hAnsi="Bookman Old Style"/>
          <w:bCs/>
          <w:color w:val="000000" w:themeColor="text1"/>
          <w:sz w:val="22"/>
          <w:szCs w:val="22"/>
        </w:rPr>
        <w:t>ch.</w:t>
      </w:r>
      <w:proofErr w:type="spellEnd"/>
      <w:r w:rsidRPr="0088778E">
        <w:rPr>
          <w:rFonts w:ascii="Bookman Old Style" w:hAnsi="Bookman Old Style"/>
          <w:bCs/>
          <w:color w:val="000000" w:themeColor="text1"/>
          <w:sz w:val="22"/>
          <w:szCs w:val="22"/>
        </w:rPr>
        <w:t xml:space="preserve"> 13, (emergency, effective May 5, 2021).</w:t>
      </w:r>
    </w:p>
    <w:p w14:paraId="096B56D4" w14:textId="23173C79" w:rsidR="0088778E" w:rsidRPr="0088778E" w:rsidRDefault="0088778E" w:rsidP="00B37022">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color w:val="000000" w:themeColor="text1"/>
          <w:sz w:val="22"/>
          <w:szCs w:val="22"/>
        </w:rPr>
      </w:pPr>
      <w:r w:rsidRPr="0088778E">
        <w:rPr>
          <w:rFonts w:ascii="Bookman Old Style" w:hAnsi="Bookman Old Style"/>
          <w:bCs/>
          <w:color w:val="000000" w:themeColor="text1"/>
          <w:sz w:val="22"/>
          <w:szCs w:val="22"/>
        </w:rPr>
        <w:t>The legislative review resulted in no changes to the provisionally adopted rule. One amendment was added to LD 578. The amendment allows the Ch</w:t>
      </w:r>
      <w:r w:rsidR="002D6D10">
        <w:rPr>
          <w:rFonts w:ascii="Bookman Old Style" w:hAnsi="Bookman Old Style"/>
          <w:bCs/>
          <w:color w:val="000000" w:themeColor="text1"/>
          <w:sz w:val="22"/>
          <w:szCs w:val="22"/>
        </w:rPr>
        <w:t>.</w:t>
      </w:r>
      <w:r w:rsidRPr="0088778E">
        <w:rPr>
          <w:rFonts w:ascii="Bookman Old Style" w:hAnsi="Bookman Old Style"/>
          <w:bCs/>
          <w:color w:val="000000" w:themeColor="text1"/>
          <w:sz w:val="22"/>
          <w:szCs w:val="22"/>
        </w:rPr>
        <w:t xml:space="preserve"> 113 rules to go into effect immediately upon filing with the Secretary of State instead of 30 days after filing.</w:t>
      </w:r>
      <w:bookmarkEnd w:id="2"/>
    </w:p>
    <w:p w14:paraId="6054E308" w14:textId="6F3D2FE6" w:rsidR="0088778E" w:rsidRPr="0088778E" w:rsidRDefault="0088778E" w:rsidP="002D6D1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88778E">
        <w:rPr>
          <w:rFonts w:ascii="Bookman Old Style" w:hAnsi="Bookman Old Style"/>
          <w:bCs/>
          <w:color w:val="000000" w:themeColor="text1"/>
          <w:sz w:val="22"/>
          <w:szCs w:val="22"/>
        </w:rPr>
        <w:t>EFFECTIVE DATE:</w:t>
      </w:r>
      <w:r w:rsidR="002D6D10">
        <w:rPr>
          <w:rFonts w:ascii="Bookman Old Style" w:hAnsi="Bookman Old Style"/>
          <w:bCs/>
          <w:color w:val="000000" w:themeColor="text1"/>
          <w:sz w:val="22"/>
          <w:szCs w:val="22"/>
        </w:rPr>
        <w:t xml:space="preserve"> June 4, 2021</w:t>
      </w:r>
    </w:p>
    <w:p w14:paraId="3BC62558" w14:textId="7EBA9627" w:rsidR="0088778E" w:rsidRPr="0088778E" w:rsidRDefault="007071E7" w:rsidP="007071E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color w:val="000000" w:themeColor="text1"/>
          <w:sz w:val="22"/>
          <w:szCs w:val="22"/>
        </w:rPr>
      </w:pPr>
      <w:r>
        <w:rPr>
          <w:rFonts w:ascii="Bookman Old Style" w:hAnsi="Bookman Old Style"/>
          <w:bCs/>
          <w:color w:val="000000" w:themeColor="text1"/>
          <w:sz w:val="22"/>
          <w:szCs w:val="22"/>
        </w:rPr>
        <w:lastRenderedPageBreak/>
        <w:t>D</w:t>
      </w:r>
      <w:r w:rsidR="00F458EB">
        <w:rPr>
          <w:rFonts w:ascii="Bookman Old Style" w:hAnsi="Bookman Old Style"/>
          <w:bCs/>
          <w:color w:val="000000" w:themeColor="text1"/>
          <w:sz w:val="22"/>
          <w:szCs w:val="22"/>
        </w:rPr>
        <w:t>LC</w:t>
      </w:r>
      <w:r w:rsidR="0088778E" w:rsidRPr="0088778E">
        <w:rPr>
          <w:rFonts w:ascii="Bookman Old Style" w:hAnsi="Bookman Old Style"/>
          <w:bCs/>
          <w:color w:val="000000" w:themeColor="text1"/>
          <w:sz w:val="22"/>
          <w:szCs w:val="22"/>
        </w:rPr>
        <w:t xml:space="preserve"> CONTACT PERSON:</w:t>
      </w:r>
      <w:r>
        <w:rPr>
          <w:rFonts w:ascii="Bookman Old Style" w:hAnsi="Bookman Old Style"/>
          <w:bCs/>
          <w:color w:val="000000" w:themeColor="text1"/>
          <w:sz w:val="22"/>
          <w:szCs w:val="22"/>
        </w:rPr>
        <w:t xml:space="preserve"> </w:t>
      </w:r>
      <w:r w:rsidR="0088778E" w:rsidRPr="0088778E">
        <w:rPr>
          <w:rFonts w:ascii="Bookman Old Style" w:hAnsi="Bookman Old Style"/>
          <w:bCs/>
          <w:color w:val="000000" w:themeColor="text1"/>
          <w:sz w:val="22"/>
          <w:szCs w:val="22"/>
        </w:rPr>
        <w:t>Jonathan Leach</w:t>
      </w:r>
      <w:r>
        <w:rPr>
          <w:rFonts w:ascii="Bookman Old Style" w:hAnsi="Bookman Old Style"/>
          <w:bCs/>
          <w:color w:val="000000" w:themeColor="text1"/>
          <w:sz w:val="22"/>
          <w:szCs w:val="22"/>
        </w:rPr>
        <w:t xml:space="preserve">, </w:t>
      </w:r>
      <w:r w:rsidR="0088778E" w:rsidRPr="0088778E">
        <w:rPr>
          <w:rFonts w:ascii="Bookman Old Style" w:hAnsi="Bookman Old Style"/>
          <w:bCs/>
          <w:color w:val="000000" w:themeColor="text1"/>
          <w:sz w:val="22"/>
          <w:szCs w:val="22"/>
        </w:rPr>
        <w:t>Division of Licensing and Certification</w:t>
      </w:r>
      <w:r>
        <w:rPr>
          <w:rFonts w:ascii="Bookman Old Style" w:hAnsi="Bookman Old Style"/>
          <w:bCs/>
          <w:color w:val="000000" w:themeColor="text1"/>
          <w:sz w:val="22"/>
          <w:szCs w:val="22"/>
        </w:rPr>
        <w:t xml:space="preserve">, </w:t>
      </w:r>
      <w:r w:rsidR="0088778E" w:rsidRPr="0088778E">
        <w:rPr>
          <w:rFonts w:ascii="Bookman Old Style" w:hAnsi="Bookman Old Style"/>
          <w:bCs/>
          <w:color w:val="000000" w:themeColor="text1"/>
          <w:sz w:val="22"/>
          <w:szCs w:val="22"/>
        </w:rPr>
        <w:t>41</w:t>
      </w:r>
      <w:r w:rsidR="00F458EB">
        <w:rPr>
          <w:rFonts w:ascii="Bookman Old Style" w:hAnsi="Bookman Old Style"/>
          <w:bCs/>
          <w:color w:val="000000" w:themeColor="text1"/>
          <w:sz w:val="22"/>
          <w:szCs w:val="22"/>
        </w:rPr>
        <w:t> </w:t>
      </w:r>
      <w:r w:rsidR="0088778E" w:rsidRPr="0088778E">
        <w:rPr>
          <w:rFonts w:ascii="Bookman Old Style" w:hAnsi="Bookman Old Style"/>
          <w:bCs/>
          <w:color w:val="000000" w:themeColor="text1"/>
          <w:sz w:val="22"/>
          <w:szCs w:val="22"/>
        </w:rPr>
        <w:t>Anthony Ave</w:t>
      </w:r>
      <w:r>
        <w:rPr>
          <w:rFonts w:ascii="Bookman Old Style" w:hAnsi="Bookman Old Style"/>
          <w:bCs/>
          <w:color w:val="000000" w:themeColor="text1"/>
          <w:sz w:val="22"/>
          <w:szCs w:val="22"/>
        </w:rPr>
        <w:t xml:space="preserve">nue – 11 State House Station, </w:t>
      </w:r>
      <w:r w:rsidR="0088778E" w:rsidRPr="0088778E">
        <w:rPr>
          <w:rFonts w:ascii="Bookman Old Style" w:hAnsi="Bookman Old Style"/>
          <w:bCs/>
          <w:color w:val="000000" w:themeColor="text1"/>
          <w:sz w:val="22"/>
          <w:szCs w:val="22"/>
        </w:rPr>
        <w:t>Augusta, ME 04333</w:t>
      </w:r>
      <w:r>
        <w:rPr>
          <w:rFonts w:ascii="Bookman Old Style" w:hAnsi="Bookman Old Style"/>
          <w:bCs/>
          <w:color w:val="000000" w:themeColor="text1"/>
          <w:sz w:val="22"/>
          <w:szCs w:val="22"/>
        </w:rPr>
        <w:t xml:space="preserve">. </w:t>
      </w:r>
      <w:r w:rsidR="0088778E" w:rsidRPr="0088778E">
        <w:rPr>
          <w:rFonts w:ascii="Bookman Old Style" w:hAnsi="Bookman Old Style"/>
          <w:bCs/>
          <w:color w:val="000000" w:themeColor="text1"/>
          <w:sz w:val="22"/>
          <w:szCs w:val="22"/>
        </w:rPr>
        <w:t>T</w:t>
      </w:r>
      <w:r w:rsidRPr="0088778E">
        <w:rPr>
          <w:rFonts w:ascii="Bookman Old Style" w:hAnsi="Bookman Old Style"/>
          <w:bCs/>
          <w:color w:val="000000" w:themeColor="text1"/>
          <w:sz w:val="22"/>
          <w:szCs w:val="22"/>
        </w:rPr>
        <w:t>elephone</w:t>
      </w:r>
      <w:r w:rsidR="0088778E" w:rsidRPr="0088778E">
        <w:rPr>
          <w:rFonts w:ascii="Bookman Old Style" w:hAnsi="Bookman Old Style"/>
          <w:bCs/>
          <w:color w:val="000000" w:themeColor="text1"/>
          <w:sz w:val="22"/>
          <w:szCs w:val="22"/>
        </w:rPr>
        <w:t>: (207) 287-5825</w:t>
      </w:r>
      <w:r>
        <w:rPr>
          <w:rFonts w:ascii="Bookman Old Style" w:hAnsi="Bookman Old Style"/>
          <w:bCs/>
          <w:color w:val="000000" w:themeColor="text1"/>
          <w:sz w:val="22"/>
          <w:szCs w:val="22"/>
        </w:rPr>
        <w:t xml:space="preserve">. </w:t>
      </w:r>
      <w:r w:rsidR="0088778E" w:rsidRPr="0088778E">
        <w:rPr>
          <w:rFonts w:ascii="Bookman Old Style" w:hAnsi="Bookman Old Style"/>
          <w:bCs/>
          <w:color w:val="000000" w:themeColor="text1"/>
          <w:sz w:val="22"/>
          <w:szCs w:val="22"/>
        </w:rPr>
        <w:t>E</w:t>
      </w:r>
      <w:r>
        <w:rPr>
          <w:rFonts w:ascii="Bookman Old Style" w:hAnsi="Bookman Old Style"/>
          <w:bCs/>
          <w:color w:val="000000" w:themeColor="text1"/>
          <w:sz w:val="22"/>
          <w:szCs w:val="22"/>
        </w:rPr>
        <w:t>mail</w:t>
      </w:r>
      <w:r w:rsidR="0088778E" w:rsidRPr="0088778E">
        <w:rPr>
          <w:rFonts w:ascii="Bookman Old Style" w:hAnsi="Bookman Old Style"/>
          <w:bCs/>
          <w:color w:val="000000" w:themeColor="text1"/>
          <w:sz w:val="22"/>
          <w:szCs w:val="22"/>
        </w:rPr>
        <w:t xml:space="preserve">: </w:t>
      </w:r>
      <w:hyperlink r:id="rId22" w:history="1">
        <w:r w:rsidRPr="00957B31">
          <w:rPr>
            <w:rStyle w:val="Hyperlink"/>
            <w:rFonts w:ascii="Bookman Old Style" w:hAnsi="Bookman Old Style"/>
            <w:bCs/>
            <w:sz w:val="22"/>
            <w:szCs w:val="22"/>
          </w:rPr>
          <w:t>J</w:t>
        </w:r>
        <w:r w:rsidRPr="0088778E">
          <w:rPr>
            <w:rStyle w:val="Hyperlink"/>
            <w:rFonts w:ascii="Bookman Old Style" w:hAnsi="Bookman Old Style"/>
            <w:bCs/>
            <w:sz w:val="22"/>
            <w:szCs w:val="22"/>
          </w:rPr>
          <w:t>onathan.</w:t>
        </w:r>
        <w:r w:rsidRPr="00957B31">
          <w:rPr>
            <w:rStyle w:val="Hyperlink"/>
            <w:rFonts w:ascii="Bookman Old Style" w:hAnsi="Bookman Old Style"/>
            <w:bCs/>
            <w:sz w:val="22"/>
            <w:szCs w:val="22"/>
          </w:rPr>
          <w:t>H</w:t>
        </w:r>
        <w:r w:rsidRPr="0088778E">
          <w:rPr>
            <w:rStyle w:val="Hyperlink"/>
            <w:rFonts w:ascii="Bookman Old Style" w:hAnsi="Bookman Old Style"/>
            <w:bCs/>
            <w:sz w:val="22"/>
            <w:szCs w:val="22"/>
          </w:rPr>
          <w:t>.</w:t>
        </w:r>
        <w:r w:rsidRPr="00957B31">
          <w:rPr>
            <w:rStyle w:val="Hyperlink"/>
            <w:rFonts w:ascii="Bookman Old Style" w:hAnsi="Bookman Old Style"/>
            <w:bCs/>
            <w:sz w:val="22"/>
            <w:szCs w:val="22"/>
          </w:rPr>
          <w:t>L</w:t>
        </w:r>
        <w:r w:rsidRPr="0088778E">
          <w:rPr>
            <w:rStyle w:val="Hyperlink"/>
            <w:rFonts w:ascii="Bookman Old Style" w:hAnsi="Bookman Old Style"/>
            <w:bCs/>
            <w:sz w:val="22"/>
            <w:szCs w:val="22"/>
          </w:rPr>
          <w:t>each@</w:t>
        </w:r>
        <w:r w:rsidRPr="00957B31">
          <w:rPr>
            <w:rStyle w:val="Hyperlink"/>
            <w:rFonts w:ascii="Bookman Old Style" w:hAnsi="Bookman Old Style"/>
            <w:bCs/>
            <w:sz w:val="22"/>
            <w:szCs w:val="22"/>
          </w:rPr>
          <w:t>M</w:t>
        </w:r>
        <w:r w:rsidRPr="0088778E">
          <w:rPr>
            <w:rStyle w:val="Hyperlink"/>
            <w:rFonts w:ascii="Bookman Old Style" w:hAnsi="Bookman Old Style"/>
            <w:bCs/>
            <w:sz w:val="22"/>
            <w:szCs w:val="22"/>
          </w:rPr>
          <w:t>aine.gov</w:t>
        </w:r>
      </w:hyperlink>
      <w:r w:rsidR="0088778E" w:rsidRPr="0088778E">
        <w:rPr>
          <w:rFonts w:ascii="Bookman Old Style" w:hAnsi="Bookman Old Style"/>
          <w:bCs/>
          <w:color w:val="000000" w:themeColor="text1"/>
          <w:sz w:val="22"/>
          <w:szCs w:val="22"/>
        </w:rPr>
        <w:t xml:space="preserve"> </w:t>
      </w:r>
      <w:r>
        <w:rPr>
          <w:rFonts w:ascii="Bookman Old Style" w:hAnsi="Bookman Old Style"/>
          <w:bCs/>
          <w:color w:val="000000" w:themeColor="text1"/>
          <w:sz w:val="22"/>
          <w:szCs w:val="22"/>
        </w:rPr>
        <w:t>.</w:t>
      </w:r>
    </w:p>
    <w:p w14:paraId="3B936348" w14:textId="79122DEC" w:rsidR="0088778E" w:rsidRPr="0088778E" w:rsidRDefault="0088778E" w:rsidP="0088778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bookmarkStart w:id="3" w:name="_Hlk74042199"/>
      <w:r w:rsidRPr="0088778E">
        <w:rPr>
          <w:rFonts w:ascii="Bookman Old Style" w:hAnsi="Bookman Old Style"/>
          <w:bCs/>
          <w:color w:val="000000" w:themeColor="text1"/>
          <w:sz w:val="22"/>
          <w:szCs w:val="22"/>
        </w:rPr>
        <w:t xml:space="preserve">AGENCY </w:t>
      </w:r>
      <w:r w:rsidR="007071E7">
        <w:rPr>
          <w:rFonts w:ascii="Bookman Old Style" w:hAnsi="Bookman Old Style"/>
          <w:bCs/>
          <w:color w:val="000000" w:themeColor="text1"/>
          <w:sz w:val="22"/>
          <w:szCs w:val="22"/>
        </w:rPr>
        <w:t xml:space="preserve">RULES </w:t>
      </w:r>
      <w:r w:rsidRPr="0088778E">
        <w:rPr>
          <w:rFonts w:ascii="Bookman Old Style" w:hAnsi="Bookman Old Style"/>
          <w:bCs/>
          <w:color w:val="000000" w:themeColor="text1"/>
          <w:sz w:val="22"/>
          <w:szCs w:val="22"/>
        </w:rPr>
        <w:t xml:space="preserve">WEBSITE: </w:t>
      </w:r>
      <w:hyperlink r:id="rId23" w:history="1">
        <w:r w:rsidRPr="0088778E">
          <w:rPr>
            <w:rStyle w:val="Hyperlink"/>
            <w:rFonts w:ascii="Bookman Old Style" w:hAnsi="Bookman Old Style"/>
            <w:bCs/>
            <w:sz w:val="22"/>
            <w:szCs w:val="22"/>
          </w:rPr>
          <w:t>https://www.maine.gov/dhhs/dlc/about-us/rules-regulations/rulemaking</w:t>
        </w:r>
      </w:hyperlink>
      <w:r w:rsidRPr="0088778E">
        <w:rPr>
          <w:rFonts w:ascii="Bookman Old Style" w:hAnsi="Bookman Old Style"/>
          <w:bCs/>
          <w:color w:val="000000" w:themeColor="text1"/>
          <w:sz w:val="22"/>
          <w:szCs w:val="22"/>
        </w:rPr>
        <w:t xml:space="preserve"> </w:t>
      </w:r>
      <w:r w:rsidR="007071E7">
        <w:rPr>
          <w:rFonts w:ascii="Bookman Old Style" w:hAnsi="Bookman Old Style"/>
          <w:bCs/>
          <w:color w:val="000000" w:themeColor="text1"/>
          <w:sz w:val="22"/>
          <w:szCs w:val="22"/>
        </w:rPr>
        <w:t>.</w:t>
      </w:r>
    </w:p>
    <w:p w14:paraId="5B6C78F0" w14:textId="7B1B33EB" w:rsidR="001A5081" w:rsidRDefault="00F2188F" w:rsidP="00CE3B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Pr>
          <w:rFonts w:ascii="Bookman Old Style" w:hAnsi="Bookman Old Style"/>
          <w:bCs/>
          <w:color w:val="000000" w:themeColor="text1"/>
          <w:sz w:val="22"/>
          <w:szCs w:val="22"/>
        </w:rPr>
        <w:t xml:space="preserve">DLC WEBSITE: </w:t>
      </w:r>
      <w:hyperlink r:id="rId24" w:history="1">
        <w:r w:rsidR="00101CD4" w:rsidRPr="00957B31">
          <w:rPr>
            <w:rStyle w:val="Hyperlink"/>
            <w:rFonts w:ascii="Bookman Old Style" w:hAnsi="Bookman Old Style"/>
            <w:bCs/>
            <w:sz w:val="22"/>
            <w:szCs w:val="22"/>
          </w:rPr>
          <w:t>https://www.maine.gov/dhhs/dlc</w:t>
        </w:r>
      </w:hyperlink>
      <w:r w:rsidR="00101CD4">
        <w:rPr>
          <w:rFonts w:ascii="Bookman Old Style" w:hAnsi="Bookman Old Style"/>
          <w:bCs/>
          <w:color w:val="000000" w:themeColor="text1"/>
          <w:sz w:val="22"/>
          <w:szCs w:val="22"/>
        </w:rPr>
        <w:t xml:space="preserve"> </w:t>
      </w:r>
      <w:r>
        <w:rPr>
          <w:rFonts w:ascii="Bookman Old Style" w:hAnsi="Bookman Old Style"/>
          <w:bCs/>
          <w:color w:val="000000" w:themeColor="text1"/>
          <w:sz w:val="22"/>
          <w:szCs w:val="22"/>
        </w:rPr>
        <w:t>.</w:t>
      </w:r>
    </w:p>
    <w:p w14:paraId="4DBD36B5" w14:textId="77777777" w:rsidR="00B37022" w:rsidRDefault="00B37022" w:rsidP="00B3702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Pr>
          <w:rFonts w:ascii="Bookman Old Style" w:hAnsi="Bookman Old Style"/>
          <w:bCs/>
          <w:color w:val="000000" w:themeColor="text1"/>
          <w:sz w:val="22"/>
          <w:szCs w:val="22"/>
        </w:rPr>
        <w:t xml:space="preserve">DHHS WEBSITE: </w:t>
      </w:r>
      <w:hyperlink r:id="rId25" w:history="1">
        <w:r w:rsidRPr="00560D1E">
          <w:rPr>
            <w:rStyle w:val="Hyperlink"/>
            <w:rFonts w:ascii="Bookman Old Style" w:hAnsi="Bookman Old Style"/>
            <w:bCs/>
            <w:sz w:val="22"/>
            <w:szCs w:val="22"/>
          </w:rPr>
          <w:t>https://www.maine.gov/dhhs/</w:t>
        </w:r>
      </w:hyperlink>
      <w:r>
        <w:rPr>
          <w:rFonts w:ascii="Bookman Old Style" w:hAnsi="Bookman Old Style"/>
          <w:bCs/>
          <w:color w:val="000000" w:themeColor="text1"/>
          <w:sz w:val="22"/>
          <w:szCs w:val="22"/>
        </w:rPr>
        <w:t xml:space="preserve"> .</w:t>
      </w:r>
    </w:p>
    <w:p w14:paraId="6EE88DAA" w14:textId="77777777" w:rsidR="00B37022" w:rsidRDefault="00B37022" w:rsidP="00B3702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Pr>
          <w:rFonts w:ascii="Bookman Old Style" w:hAnsi="Bookman Old Style"/>
          <w:bCs/>
          <w:color w:val="000000" w:themeColor="text1"/>
          <w:sz w:val="22"/>
          <w:szCs w:val="22"/>
        </w:rPr>
        <w:t xml:space="preserve">DHHS RULEMAKING LIAISON: </w:t>
      </w:r>
      <w:hyperlink r:id="rId26" w:history="1">
        <w:r w:rsidRPr="00560D1E">
          <w:rPr>
            <w:rStyle w:val="Hyperlink"/>
            <w:rFonts w:ascii="Bookman Old Style" w:hAnsi="Bookman Old Style"/>
            <w:bCs/>
            <w:sz w:val="22"/>
            <w:szCs w:val="22"/>
          </w:rPr>
          <w:t>Kevin.Wells@Maine.gov</w:t>
        </w:r>
      </w:hyperlink>
      <w:r>
        <w:rPr>
          <w:rFonts w:ascii="Bookman Old Style" w:hAnsi="Bookman Old Style"/>
          <w:bCs/>
          <w:color w:val="000000" w:themeColor="text1"/>
          <w:sz w:val="22"/>
          <w:szCs w:val="22"/>
        </w:rPr>
        <w:t xml:space="preserve"> .</w:t>
      </w:r>
    </w:p>
    <w:bookmarkEnd w:id="3"/>
    <w:p w14:paraId="20C2B582" w14:textId="68BA06C7" w:rsidR="001A5081" w:rsidRDefault="001A5081" w:rsidP="00B37022">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p>
    <w:p w14:paraId="43A2F63B" w14:textId="101EAC3C" w:rsidR="001A5081" w:rsidRDefault="001A5081" w:rsidP="00CE3B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p>
    <w:p w14:paraId="53E5F88F" w14:textId="31F9BB2D" w:rsidR="00A1003D" w:rsidRPr="00A1003D" w:rsidRDefault="00A1003D" w:rsidP="00A1003D">
      <w:pPr>
        <w:widowControl w:val="0"/>
        <w:overflowPunct/>
        <w:adjustRightInd/>
        <w:textAlignment w:val="auto"/>
        <w:rPr>
          <w:rFonts w:ascii="Bookman Old Style" w:hAnsi="Bookman Old Style"/>
          <w:bCs/>
          <w:sz w:val="22"/>
          <w:szCs w:val="22"/>
        </w:rPr>
      </w:pPr>
      <w:r w:rsidRPr="00A1003D">
        <w:rPr>
          <w:rFonts w:ascii="Bookman Old Style" w:hAnsi="Bookman Old Style"/>
          <w:bCs/>
          <w:sz w:val="22"/>
          <w:szCs w:val="22"/>
        </w:rPr>
        <w:t>AGENCY:</w:t>
      </w:r>
      <w:r w:rsidRPr="00A1003D">
        <w:rPr>
          <w:rFonts w:ascii="Bookman Old Style" w:hAnsi="Bookman Old Style"/>
          <w:bCs/>
          <w:spacing w:val="-1"/>
          <w:sz w:val="22"/>
          <w:szCs w:val="22"/>
        </w:rPr>
        <w:t xml:space="preserve"> </w:t>
      </w:r>
      <w:r w:rsidRPr="00A1003D">
        <w:rPr>
          <w:rFonts w:ascii="Bookman Old Style" w:hAnsi="Bookman Old Style"/>
          <w:b/>
          <w:spacing w:val="-1"/>
          <w:sz w:val="22"/>
          <w:szCs w:val="22"/>
        </w:rPr>
        <w:t>16-633</w:t>
      </w:r>
      <w:r>
        <w:rPr>
          <w:rFonts w:ascii="Bookman Old Style" w:hAnsi="Bookman Old Style"/>
          <w:bCs/>
          <w:spacing w:val="-1"/>
          <w:sz w:val="22"/>
          <w:szCs w:val="22"/>
        </w:rPr>
        <w:t xml:space="preserve"> - </w:t>
      </w:r>
      <w:r w:rsidRPr="00A1003D">
        <w:rPr>
          <w:rFonts w:ascii="Bookman Old Style" w:hAnsi="Bookman Old Style"/>
          <w:bCs/>
          <w:sz w:val="22"/>
          <w:szCs w:val="22"/>
        </w:rPr>
        <w:t>Department</w:t>
      </w:r>
      <w:r w:rsidRPr="00A1003D">
        <w:rPr>
          <w:rFonts w:ascii="Bookman Old Style" w:hAnsi="Bookman Old Style"/>
          <w:bCs/>
          <w:spacing w:val="-1"/>
          <w:sz w:val="22"/>
          <w:szCs w:val="22"/>
        </w:rPr>
        <w:t xml:space="preserve"> </w:t>
      </w:r>
      <w:r w:rsidRPr="00A1003D">
        <w:rPr>
          <w:rFonts w:ascii="Bookman Old Style" w:hAnsi="Bookman Old Style"/>
          <w:bCs/>
          <w:sz w:val="22"/>
          <w:szCs w:val="22"/>
        </w:rPr>
        <w:t>of</w:t>
      </w:r>
      <w:r w:rsidRPr="00A1003D">
        <w:rPr>
          <w:rFonts w:ascii="Bookman Old Style" w:hAnsi="Bookman Old Style"/>
          <w:bCs/>
          <w:spacing w:val="-4"/>
          <w:sz w:val="22"/>
          <w:szCs w:val="22"/>
        </w:rPr>
        <w:t xml:space="preserve"> </w:t>
      </w:r>
      <w:r w:rsidRPr="00A1003D">
        <w:rPr>
          <w:rFonts w:ascii="Bookman Old Style" w:hAnsi="Bookman Old Style"/>
          <w:bCs/>
          <w:sz w:val="22"/>
          <w:szCs w:val="22"/>
        </w:rPr>
        <w:t>Public</w:t>
      </w:r>
      <w:r w:rsidRPr="00A1003D">
        <w:rPr>
          <w:rFonts w:ascii="Bookman Old Style" w:hAnsi="Bookman Old Style"/>
          <w:bCs/>
          <w:spacing w:val="-2"/>
          <w:sz w:val="22"/>
          <w:szCs w:val="22"/>
        </w:rPr>
        <w:t xml:space="preserve"> </w:t>
      </w:r>
      <w:r w:rsidRPr="00A1003D">
        <w:rPr>
          <w:rFonts w:ascii="Bookman Old Style" w:hAnsi="Bookman Old Style"/>
          <w:bCs/>
          <w:sz w:val="22"/>
          <w:szCs w:val="22"/>
        </w:rPr>
        <w:t>Safety</w:t>
      </w:r>
      <w:r>
        <w:rPr>
          <w:rFonts w:ascii="Bookman Old Style" w:hAnsi="Bookman Old Style"/>
          <w:bCs/>
          <w:sz w:val="22"/>
          <w:szCs w:val="22"/>
        </w:rPr>
        <w:t xml:space="preserve"> (DPS),</w:t>
      </w:r>
      <w:r w:rsidRPr="00A1003D">
        <w:rPr>
          <w:rFonts w:ascii="Bookman Old Style" w:hAnsi="Bookman Old Style"/>
          <w:bCs/>
          <w:spacing w:val="-3"/>
          <w:sz w:val="22"/>
          <w:szCs w:val="22"/>
        </w:rPr>
        <w:t xml:space="preserve"> </w:t>
      </w:r>
      <w:r w:rsidRPr="00A1003D">
        <w:rPr>
          <w:rFonts w:ascii="Bookman Old Style" w:hAnsi="Bookman Old Style"/>
          <w:b/>
          <w:sz w:val="22"/>
          <w:szCs w:val="22"/>
        </w:rPr>
        <w:t>Gambling</w:t>
      </w:r>
      <w:r w:rsidRPr="00A1003D">
        <w:rPr>
          <w:rFonts w:ascii="Bookman Old Style" w:hAnsi="Bookman Old Style"/>
          <w:b/>
          <w:spacing w:val="-2"/>
          <w:sz w:val="22"/>
          <w:szCs w:val="22"/>
        </w:rPr>
        <w:t xml:space="preserve"> </w:t>
      </w:r>
      <w:r w:rsidRPr="00A1003D">
        <w:rPr>
          <w:rFonts w:ascii="Bookman Old Style" w:hAnsi="Bookman Old Style"/>
          <w:b/>
          <w:sz w:val="22"/>
          <w:szCs w:val="22"/>
        </w:rPr>
        <w:t>Control</w:t>
      </w:r>
      <w:r w:rsidRPr="00A1003D">
        <w:rPr>
          <w:rFonts w:ascii="Bookman Old Style" w:hAnsi="Bookman Old Style"/>
          <w:b/>
          <w:spacing w:val="-1"/>
          <w:sz w:val="22"/>
          <w:szCs w:val="22"/>
        </w:rPr>
        <w:t xml:space="preserve"> </w:t>
      </w:r>
      <w:r w:rsidRPr="00A1003D">
        <w:rPr>
          <w:rFonts w:ascii="Bookman Old Style" w:hAnsi="Bookman Old Style"/>
          <w:b/>
          <w:sz w:val="22"/>
          <w:szCs w:val="22"/>
        </w:rPr>
        <w:t>Board</w:t>
      </w:r>
    </w:p>
    <w:p w14:paraId="387D5899" w14:textId="078D64CA" w:rsidR="00A1003D" w:rsidRPr="00A1003D" w:rsidRDefault="00A1003D" w:rsidP="00A1003D">
      <w:pPr>
        <w:widowControl w:val="0"/>
        <w:overflowPunct/>
        <w:adjustRightInd/>
        <w:textAlignment w:val="auto"/>
        <w:rPr>
          <w:rFonts w:ascii="Bookman Old Style" w:hAnsi="Bookman Old Style"/>
          <w:bCs/>
          <w:sz w:val="22"/>
          <w:szCs w:val="22"/>
        </w:rPr>
      </w:pPr>
      <w:r w:rsidRPr="00A1003D">
        <w:rPr>
          <w:rFonts w:ascii="Bookman Old Style" w:hAnsi="Bookman Old Style"/>
          <w:bCs/>
          <w:sz w:val="22"/>
          <w:szCs w:val="22"/>
        </w:rPr>
        <w:t>CHAPTER</w:t>
      </w:r>
      <w:r w:rsidRPr="00A1003D">
        <w:rPr>
          <w:rFonts w:ascii="Bookman Old Style" w:hAnsi="Bookman Old Style"/>
          <w:bCs/>
          <w:spacing w:val="-3"/>
          <w:sz w:val="22"/>
          <w:szCs w:val="22"/>
        </w:rPr>
        <w:t xml:space="preserve"> </w:t>
      </w:r>
      <w:r w:rsidRPr="00A1003D">
        <w:rPr>
          <w:rFonts w:ascii="Bookman Old Style" w:hAnsi="Bookman Old Style"/>
          <w:bCs/>
          <w:sz w:val="22"/>
          <w:szCs w:val="22"/>
        </w:rPr>
        <w:t>NUMBER</w:t>
      </w:r>
      <w:r w:rsidRPr="00A1003D">
        <w:rPr>
          <w:rFonts w:ascii="Bookman Old Style" w:hAnsi="Bookman Old Style"/>
          <w:bCs/>
          <w:spacing w:val="-3"/>
          <w:sz w:val="22"/>
          <w:szCs w:val="22"/>
        </w:rPr>
        <w:t xml:space="preserve"> </w:t>
      </w:r>
      <w:r w:rsidRPr="00A1003D">
        <w:rPr>
          <w:rFonts w:ascii="Bookman Old Style" w:hAnsi="Bookman Old Style"/>
          <w:bCs/>
          <w:sz w:val="22"/>
          <w:szCs w:val="22"/>
        </w:rPr>
        <w:t>AND</w:t>
      </w:r>
      <w:r w:rsidRPr="00A1003D">
        <w:rPr>
          <w:rFonts w:ascii="Bookman Old Style" w:hAnsi="Bookman Old Style"/>
          <w:bCs/>
          <w:spacing w:val="-3"/>
          <w:sz w:val="22"/>
          <w:szCs w:val="22"/>
        </w:rPr>
        <w:t xml:space="preserve"> </w:t>
      </w:r>
      <w:r w:rsidRPr="00A1003D">
        <w:rPr>
          <w:rFonts w:ascii="Bookman Old Style" w:hAnsi="Bookman Old Style"/>
          <w:bCs/>
          <w:sz w:val="22"/>
          <w:szCs w:val="22"/>
        </w:rPr>
        <w:t>TITLE:</w:t>
      </w:r>
      <w:r w:rsidRPr="00A1003D">
        <w:rPr>
          <w:rFonts w:ascii="Bookman Old Style" w:hAnsi="Bookman Old Style"/>
          <w:bCs/>
          <w:spacing w:val="1"/>
          <w:sz w:val="22"/>
          <w:szCs w:val="22"/>
        </w:rPr>
        <w:t xml:space="preserve"> </w:t>
      </w:r>
      <w:r w:rsidRPr="00A1003D">
        <w:rPr>
          <w:rFonts w:ascii="Bookman Old Style" w:hAnsi="Bookman Old Style"/>
          <w:b/>
          <w:sz w:val="22"/>
          <w:szCs w:val="22"/>
        </w:rPr>
        <w:t>Ch.</w:t>
      </w:r>
      <w:r w:rsidRPr="00A1003D">
        <w:rPr>
          <w:rFonts w:ascii="Bookman Old Style" w:hAnsi="Bookman Old Style"/>
          <w:b/>
          <w:spacing w:val="-2"/>
          <w:sz w:val="22"/>
          <w:szCs w:val="22"/>
        </w:rPr>
        <w:t xml:space="preserve"> </w:t>
      </w:r>
      <w:r w:rsidRPr="00A1003D">
        <w:rPr>
          <w:rFonts w:ascii="Bookman Old Style" w:hAnsi="Bookman Old Style"/>
          <w:b/>
          <w:sz w:val="22"/>
          <w:szCs w:val="22"/>
        </w:rPr>
        <w:t>29</w:t>
      </w:r>
      <w:r>
        <w:rPr>
          <w:rFonts w:ascii="Bookman Old Style" w:hAnsi="Bookman Old Style"/>
          <w:bCs/>
          <w:sz w:val="22"/>
          <w:szCs w:val="22"/>
        </w:rPr>
        <w:t>,</w:t>
      </w:r>
      <w:r w:rsidRPr="00A1003D">
        <w:rPr>
          <w:rFonts w:ascii="Bookman Old Style" w:hAnsi="Bookman Old Style"/>
          <w:bCs/>
          <w:spacing w:val="-4"/>
          <w:sz w:val="22"/>
          <w:szCs w:val="22"/>
        </w:rPr>
        <w:t xml:space="preserve"> </w:t>
      </w:r>
      <w:r w:rsidRPr="00A1003D">
        <w:rPr>
          <w:rFonts w:ascii="Bookman Old Style" w:hAnsi="Bookman Old Style"/>
          <w:bCs/>
          <w:sz w:val="22"/>
          <w:szCs w:val="22"/>
        </w:rPr>
        <w:t>Promotional</w:t>
      </w:r>
      <w:r w:rsidRPr="00A1003D">
        <w:rPr>
          <w:rFonts w:ascii="Bookman Old Style" w:hAnsi="Bookman Old Style"/>
          <w:bCs/>
          <w:spacing w:val="-1"/>
          <w:sz w:val="22"/>
          <w:szCs w:val="22"/>
        </w:rPr>
        <w:t xml:space="preserve"> </w:t>
      </w:r>
      <w:r w:rsidRPr="00A1003D">
        <w:rPr>
          <w:rFonts w:ascii="Bookman Old Style" w:hAnsi="Bookman Old Style"/>
          <w:bCs/>
          <w:sz w:val="22"/>
          <w:szCs w:val="22"/>
        </w:rPr>
        <w:t>Credits</w:t>
      </w:r>
      <w:r w:rsidRPr="00A1003D">
        <w:rPr>
          <w:rFonts w:ascii="Bookman Old Style" w:hAnsi="Bookman Old Style"/>
          <w:bCs/>
          <w:spacing w:val="-2"/>
          <w:sz w:val="22"/>
          <w:szCs w:val="22"/>
        </w:rPr>
        <w:t xml:space="preserve"> </w:t>
      </w:r>
      <w:r w:rsidRPr="00A1003D">
        <w:rPr>
          <w:rFonts w:ascii="Bookman Old Style" w:hAnsi="Bookman Old Style"/>
          <w:bCs/>
          <w:sz w:val="22"/>
          <w:szCs w:val="22"/>
        </w:rPr>
        <w:t>and</w:t>
      </w:r>
      <w:r w:rsidRPr="00A1003D">
        <w:rPr>
          <w:rFonts w:ascii="Bookman Old Style" w:hAnsi="Bookman Old Style"/>
          <w:bCs/>
          <w:spacing w:val="-2"/>
          <w:sz w:val="22"/>
          <w:szCs w:val="22"/>
        </w:rPr>
        <w:t xml:space="preserve"> </w:t>
      </w:r>
      <w:r w:rsidRPr="00A1003D">
        <w:rPr>
          <w:rFonts w:ascii="Bookman Old Style" w:hAnsi="Bookman Old Style"/>
          <w:bCs/>
          <w:sz w:val="22"/>
          <w:szCs w:val="22"/>
        </w:rPr>
        <w:t>Other</w:t>
      </w:r>
      <w:r w:rsidRPr="00A1003D">
        <w:rPr>
          <w:rFonts w:ascii="Bookman Old Style" w:hAnsi="Bookman Old Style"/>
          <w:bCs/>
          <w:spacing w:val="-1"/>
          <w:sz w:val="22"/>
          <w:szCs w:val="22"/>
        </w:rPr>
        <w:t xml:space="preserve"> </w:t>
      </w:r>
      <w:r w:rsidRPr="00A1003D">
        <w:rPr>
          <w:rFonts w:ascii="Bookman Old Style" w:hAnsi="Bookman Old Style"/>
          <w:bCs/>
          <w:sz w:val="22"/>
          <w:szCs w:val="22"/>
        </w:rPr>
        <w:t>Player</w:t>
      </w:r>
      <w:r w:rsidRPr="00A1003D">
        <w:rPr>
          <w:rFonts w:ascii="Bookman Old Style" w:hAnsi="Bookman Old Style"/>
          <w:bCs/>
          <w:spacing w:val="-2"/>
          <w:sz w:val="22"/>
          <w:szCs w:val="22"/>
        </w:rPr>
        <w:t xml:space="preserve"> </w:t>
      </w:r>
      <w:r w:rsidRPr="00A1003D">
        <w:rPr>
          <w:rFonts w:ascii="Bookman Old Style" w:hAnsi="Bookman Old Style"/>
          <w:bCs/>
          <w:sz w:val="22"/>
          <w:szCs w:val="22"/>
        </w:rPr>
        <w:t>Incentives</w:t>
      </w:r>
    </w:p>
    <w:p w14:paraId="3BBCA678" w14:textId="29822872" w:rsidR="00A1003D" w:rsidRPr="00A1003D" w:rsidRDefault="00A1003D" w:rsidP="00A1003D">
      <w:pPr>
        <w:widowControl w:val="0"/>
        <w:tabs>
          <w:tab w:val="left" w:pos="3340"/>
        </w:tabs>
        <w:overflowPunct/>
        <w:adjustRightInd/>
        <w:textAlignment w:val="auto"/>
        <w:rPr>
          <w:rFonts w:ascii="Bookman Old Style" w:hAnsi="Bookman Old Style"/>
          <w:bCs/>
          <w:sz w:val="22"/>
          <w:szCs w:val="22"/>
        </w:rPr>
      </w:pPr>
      <w:r w:rsidRPr="00A1003D">
        <w:rPr>
          <w:rFonts w:ascii="Bookman Old Style" w:hAnsi="Bookman Old Style"/>
          <w:bCs/>
          <w:sz w:val="22"/>
          <w:szCs w:val="22"/>
        </w:rPr>
        <w:t>ADOPTED</w:t>
      </w:r>
      <w:r w:rsidRPr="00A1003D">
        <w:rPr>
          <w:rFonts w:ascii="Bookman Old Style" w:hAnsi="Bookman Old Style"/>
          <w:bCs/>
          <w:spacing w:val="-3"/>
          <w:sz w:val="22"/>
          <w:szCs w:val="22"/>
        </w:rPr>
        <w:t xml:space="preserve"> </w:t>
      </w:r>
      <w:r w:rsidRPr="00A1003D">
        <w:rPr>
          <w:rFonts w:ascii="Bookman Old Style" w:hAnsi="Bookman Old Style"/>
          <w:bCs/>
          <w:sz w:val="22"/>
          <w:szCs w:val="22"/>
        </w:rPr>
        <w:t>RULE</w:t>
      </w:r>
      <w:r w:rsidRPr="00A1003D">
        <w:rPr>
          <w:rFonts w:ascii="Bookman Old Style" w:hAnsi="Bookman Old Style"/>
          <w:bCs/>
          <w:spacing w:val="-3"/>
          <w:sz w:val="22"/>
          <w:szCs w:val="22"/>
        </w:rPr>
        <w:t xml:space="preserve"> </w:t>
      </w:r>
      <w:r w:rsidRPr="00A1003D">
        <w:rPr>
          <w:rFonts w:ascii="Bookman Old Style" w:hAnsi="Bookman Old Style"/>
          <w:bCs/>
          <w:sz w:val="22"/>
          <w:szCs w:val="22"/>
        </w:rPr>
        <w:t>NUMBER:</w:t>
      </w:r>
      <w:r>
        <w:rPr>
          <w:rFonts w:ascii="Bookman Old Style" w:hAnsi="Bookman Old Style"/>
          <w:bCs/>
          <w:sz w:val="22"/>
          <w:szCs w:val="22"/>
        </w:rPr>
        <w:t xml:space="preserve"> </w:t>
      </w:r>
      <w:r w:rsidRPr="00A1003D">
        <w:rPr>
          <w:rFonts w:ascii="Bookman Old Style" w:hAnsi="Bookman Old Style"/>
          <w:b/>
          <w:sz w:val="22"/>
          <w:szCs w:val="22"/>
        </w:rPr>
        <w:t>2021-120</w:t>
      </w:r>
    </w:p>
    <w:p w14:paraId="4F4B2EF9" w14:textId="77777777" w:rsidR="00A1003D" w:rsidRPr="00A1003D" w:rsidRDefault="00A1003D" w:rsidP="00A1003D">
      <w:pPr>
        <w:widowControl w:val="0"/>
        <w:overflowPunct/>
        <w:adjustRightInd/>
        <w:textAlignment w:val="auto"/>
        <w:rPr>
          <w:rFonts w:ascii="Bookman Old Style" w:hAnsi="Bookman Old Style"/>
          <w:bCs/>
          <w:sz w:val="22"/>
          <w:szCs w:val="22"/>
        </w:rPr>
      </w:pPr>
      <w:r w:rsidRPr="00A1003D">
        <w:rPr>
          <w:rFonts w:ascii="Bookman Old Style" w:hAnsi="Bookman Old Style"/>
          <w:bCs/>
          <w:sz w:val="22"/>
          <w:szCs w:val="22"/>
        </w:rPr>
        <w:t>CONCISE</w:t>
      </w:r>
      <w:r w:rsidRPr="00A1003D">
        <w:rPr>
          <w:rFonts w:ascii="Bookman Old Style" w:hAnsi="Bookman Old Style"/>
          <w:bCs/>
          <w:spacing w:val="11"/>
          <w:sz w:val="22"/>
          <w:szCs w:val="22"/>
        </w:rPr>
        <w:t xml:space="preserve"> </w:t>
      </w:r>
      <w:r w:rsidRPr="00A1003D">
        <w:rPr>
          <w:rFonts w:ascii="Bookman Old Style" w:hAnsi="Bookman Old Style"/>
          <w:bCs/>
          <w:sz w:val="22"/>
          <w:szCs w:val="22"/>
        </w:rPr>
        <w:t>SUMMARY</w:t>
      </w:r>
      <w:r w:rsidRPr="00A1003D">
        <w:rPr>
          <w:rFonts w:ascii="Bookman Old Style" w:hAnsi="Bookman Old Style"/>
          <w:bCs/>
          <w:spacing w:val="14"/>
          <w:sz w:val="22"/>
          <w:szCs w:val="22"/>
        </w:rPr>
        <w:t xml:space="preserve"> </w:t>
      </w:r>
      <w:r w:rsidRPr="00A1003D">
        <w:rPr>
          <w:rFonts w:ascii="Bookman Old Style" w:hAnsi="Bookman Old Style"/>
          <w:bCs/>
          <w:sz w:val="22"/>
          <w:szCs w:val="22"/>
        </w:rPr>
        <w:t>The</w:t>
      </w:r>
      <w:r w:rsidRPr="00A1003D">
        <w:rPr>
          <w:rFonts w:ascii="Bookman Old Style" w:hAnsi="Bookman Old Style"/>
          <w:bCs/>
          <w:spacing w:val="12"/>
          <w:sz w:val="22"/>
          <w:szCs w:val="22"/>
        </w:rPr>
        <w:t xml:space="preserve"> </w:t>
      </w:r>
      <w:r w:rsidRPr="00A1003D">
        <w:rPr>
          <w:rFonts w:ascii="Bookman Old Style" w:hAnsi="Bookman Old Style"/>
          <w:bCs/>
          <w:sz w:val="22"/>
          <w:szCs w:val="22"/>
        </w:rPr>
        <w:t>rule</w:t>
      </w:r>
      <w:r w:rsidRPr="00A1003D">
        <w:rPr>
          <w:rFonts w:ascii="Bookman Old Style" w:hAnsi="Bookman Old Style"/>
          <w:bCs/>
          <w:spacing w:val="11"/>
          <w:sz w:val="22"/>
          <w:szCs w:val="22"/>
        </w:rPr>
        <w:t xml:space="preserve"> </w:t>
      </w:r>
      <w:r w:rsidRPr="00A1003D">
        <w:rPr>
          <w:rFonts w:ascii="Bookman Old Style" w:hAnsi="Bookman Old Style"/>
          <w:bCs/>
          <w:sz w:val="22"/>
          <w:szCs w:val="22"/>
        </w:rPr>
        <w:t>package</w:t>
      </w:r>
      <w:r w:rsidRPr="00A1003D">
        <w:rPr>
          <w:rFonts w:ascii="Bookman Old Style" w:hAnsi="Bookman Old Style"/>
          <w:bCs/>
          <w:spacing w:val="10"/>
          <w:sz w:val="22"/>
          <w:szCs w:val="22"/>
        </w:rPr>
        <w:t xml:space="preserve"> </w:t>
      </w:r>
      <w:r w:rsidRPr="00A1003D">
        <w:rPr>
          <w:rFonts w:ascii="Bookman Old Style" w:hAnsi="Bookman Old Style"/>
          <w:bCs/>
          <w:sz w:val="22"/>
          <w:szCs w:val="22"/>
        </w:rPr>
        <w:t>changes</w:t>
      </w:r>
      <w:r w:rsidRPr="00A1003D">
        <w:rPr>
          <w:rFonts w:ascii="Bookman Old Style" w:hAnsi="Bookman Old Style"/>
          <w:bCs/>
          <w:spacing w:val="14"/>
          <w:sz w:val="22"/>
          <w:szCs w:val="22"/>
        </w:rPr>
        <w:t xml:space="preserve"> </w:t>
      </w:r>
      <w:r w:rsidRPr="00A1003D">
        <w:rPr>
          <w:rFonts w:ascii="Bookman Old Style" w:hAnsi="Bookman Old Style"/>
          <w:bCs/>
          <w:sz w:val="22"/>
          <w:szCs w:val="22"/>
        </w:rPr>
        <w:t>controls</w:t>
      </w:r>
      <w:r w:rsidRPr="00A1003D">
        <w:rPr>
          <w:rFonts w:ascii="Bookman Old Style" w:hAnsi="Bookman Old Style"/>
          <w:bCs/>
          <w:spacing w:val="11"/>
          <w:sz w:val="22"/>
          <w:szCs w:val="22"/>
        </w:rPr>
        <w:t xml:space="preserve"> </w:t>
      </w:r>
      <w:r w:rsidRPr="00A1003D">
        <w:rPr>
          <w:rFonts w:ascii="Bookman Old Style" w:hAnsi="Bookman Old Style"/>
          <w:bCs/>
          <w:sz w:val="22"/>
          <w:szCs w:val="22"/>
        </w:rPr>
        <w:t>for</w:t>
      </w:r>
      <w:r w:rsidRPr="00A1003D">
        <w:rPr>
          <w:rFonts w:ascii="Bookman Old Style" w:hAnsi="Bookman Old Style"/>
          <w:bCs/>
          <w:spacing w:val="10"/>
          <w:sz w:val="22"/>
          <w:szCs w:val="22"/>
        </w:rPr>
        <w:t xml:space="preserve"> </w:t>
      </w:r>
      <w:r w:rsidRPr="00A1003D">
        <w:rPr>
          <w:rFonts w:ascii="Bookman Old Style" w:hAnsi="Bookman Old Style"/>
          <w:bCs/>
          <w:sz w:val="22"/>
          <w:szCs w:val="22"/>
        </w:rPr>
        <w:t>match</w:t>
      </w:r>
      <w:r w:rsidRPr="00A1003D">
        <w:rPr>
          <w:rFonts w:ascii="Bookman Old Style" w:hAnsi="Bookman Old Style"/>
          <w:bCs/>
          <w:spacing w:val="11"/>
          <w:sz w:val="22"/>
          <w:szCs w:val="22"/>
        </w:rPr>
        <w:t xml:space="preserve"> </w:t>
      </w:r>
      <w:r w:rsidRPr="00A1003D">
        <w:rPr>
          <w:rFonts w:ascii="Bookman Old Style" w:hAnsi="Bookman Old Style"/>
          <w:bCs/>
          <w:sz w:val="22"/>
          <w:szCs w:val="22"/>
        </w:rPr>
        <w:t>play</w:t>
      </w:r>
      <w:r w:rsidRPr="00A1003D">
        <w:rPr>
          <w:rFonts w:ascii="Bookman Old Style" w:hAnsi="Bookman Old Style"/>
          <w:bCs/>
          <w:spacing w:val="12"/>
          <w:sz w:val="22"/>
          <w:szCs w:val="22"/>
        </w:rPr>
        <w:t xml:space="preserve"> </w:t>
      </w:r>
      <w:r w:rsidRPr="00A1003D">
        <w:rPr>
          <w:rFonts w:ascii="Bookman Old Style" w:hAnsi="Bookman Old Style"/>
          <w:bCs/>
          <w:sz w:val="22"/>
          <w:szCs w:val="22"/>
        </w:rPr>
        <w:t>to</w:t>
      </w:r>
      <w:r w:rsidRPr="00A1003D">
        <w:rPr>
          <w:rFonts w:ascii="Bookman Old Style" w:hAnsi="Bookman Old Style"/>
          <w:bCs/>
          <w:spacing w:val="12"/>
          <w:sz w:val="22"/>
          <w:szCs w:val="22"/>
        </w:rPr>
        <w:t xml:space="preserve"> </w:t>
      </w:r>
      <w:r w:rsidRPr="00A1003D">
        <w:rPr>
          <w:rFonts w:ascii="Bookman Old Style" w:hAnsi="Bookman Old Style"/>
          <w:bCs/>
          <w:sz w:val="22"/>
          <w:szCs w:val="22"/>
        </w:rPr>
        <w:t>permit</w:t>
      </w:r>
      <w:r w:rsidRPr="00A1003D">
        <w:rPr>
          <w:rFonts w:ascii="Bookman Old Style" w:hAnsi="Bookman Old Style"/>
          <w:bCs/>
          <w:spacing w:val="15"/>
          <w:sz w:val="22"/>
          <w:szCs w:val="22"/>
        </w:rPr>
        <w:t xml:space="preserve"> </w:t>
      </w:r>
      <w:r w:rsidRPr="00A1003D">
        <w:rPr>
          <w:rFonts w:ascii="Bookman Old Style" w:hAnsi="Bookman Old Style"/>
          <w:bCs/>
          <w:sz w:val="22"/>
          <w:szCs w:val="22"/>
        </w:rPr>
        <w:t>patron’s</w:t>
      </w:r>
      <w:r w:rsidRPr="00A1003D">
        <w:rPr>
          <w:rFonts w:ascii="Bookman Old Style" w:hAnsi="Bookman Old Style"/>
          <w:bCs/>
          <w:spacing w:val="12"/>
          <w:sz w:val="22"/>
          <w:szCs w:val="22"/>
        </w:rPr>
        <w:t xml:space="preserve"> </w:t>
      </w:r>
      <w:r w:rsidRPr="00A1003D">
        <w:rPr>
          <w:rFonts w:ascii="Bookman Old Style" w:hAnsi="Bookman Old Style"/>
          <w:bCs/>
          <w:sz w:val="22"/>
          <w:szCs w:val="22"/>
        </w:rPr>
        <w:t>gaming</w:t>
      </w:r>
      <w:r w:rsidRPr="00A1003D">
        <w:rPr>
          <w:rFonts w:ascii="Bookman Old Style" w:hAnsi="Bookman Old Style"/>
          <w:bCs/>
          <w:spacing w:val="10"/>
          <w:sz w:val="22"/>
          <w:szCs w:val="22"/>
        </w:rPr>
        <w:t xml:space="preserve"> </w:t>
      </w:r>
      <w:r w:rsidRPr="00A1003D">
        <w:rPr>
          <w:rFonts w:ascii="Bookman Old Style" w:hAnsi="Bookman Old Style"/>
          <w:bCs/>
          <w:sz w:val="22"/>
          <w:szCs w:val="22"/>
        </w:rPr>
        <w:t>chips</w:t>
      </w:r>
      <w:r w:rsidRPr="00A1003D">
        <w:rPr>
          <w:rFonts w:ascii="Bookman Old Style" w:hAnsi="Bookman Old Style"/>
          <w:bCs/>
          <w:spacing w:val="12"/>
          <w:sz w:val="22"/>
          <w:szCs w:val="22"/>
        </w:rPr>
        <w:t xml:space="preserve"> </w:t>
      </w:r>
      <w:r w:rsidRPr="00A1003D">
        <w:rPr>
          <w:rFonts w:ascii="Bookman Old Style" w:hAnsi="Bookman Old Style"/>
          <w:bCs/>
          <w:sz w:val="22"/>
          <w:szCs w:val="22"/>
        </w:rPr>
        <w:t>used</w:t>
      </w:r>
      <w:r w:rsidRPr="00A1003D">
        <w:rPr>
          <w:rFonts w:ascii="Bookman Old Style" w:hAnsi="Bookman Old Style"/>
          <w:bCs/>
          <w:spacing w:val="10"/>
          <w:sz w:val="22"/>
          <w:szCs w:val="22"/>
        </w:rPr>
        <w:t xml:space="preserve"> </w:t>
      </w:r>
      <w:r w:rsidRPr="00A1003D">
        <w:rPr>
          <w:rFonts w:ascii="Bookman Old Style" w:hAnsi="Bookman Old Style"/>
          <w:bCs/>
          <w:sz w:val="22"/>
          <w:szCs w:val="22"/>
        </w:rPr>
        <w:t>for</w:t>
      </w:r>
      <w:r w:rsidRPr="00A1003D">
        <w:rPr>
          <w:rFonts w:ascii="Bookman Old Style" w:hAnsi="Bookman Old Style"/>
          <w:bCs/>
          <w:spacing w:val="-52"/>
          <w:sz w:val="22"/>
          <w:szCs w:val="22"/>
        </w:rPr>
        <w:t xml:space="preserve"> </w:t>
      </w:r>
      <w:r w:rsidRPr="00A1003D">
        <w:rPr>
          <w:rFonts w:ascii="Bookman Old Style" w:hAnsi="Bookman Old Style"/>
          <w:bCs/>
          <w:sz w:val="22"/>
          <w:szCs w:val="22"/>
        </w:rPr>
        <w:t>match</w:t>
      </w:r>
      <w:r w:rsidRPr="00A1003D">
        <w:rPr>
          <w:rFonts w:ascii="Bookman Old Style" w:hAnsi="Bookman Old Style"/>
          <w:bCs/>
          <w:spacing w:val="-1"/>
          <w:sz w:val="22"/>
          <w:szCs w:val="22"/>
        </w:rPr>
        <w:t xml:space="preserve"> </w:t>
      </w:r>
      <w:r w:rsidRPr="00A1003D">
        <w:rPr>
          <w:rFonts w:ascii="Bookman Old Style" w:hAnsi="Bookman Old Style"/>
          <w:bCs/>
          <w:sz w:val="22"/>
          <w:szCs w:val="22"/>
        </w:rPr>
        <w:t>play</w:t>
      </w:r>
      <w:r w:rsidRPr="00A1003D">
        <w:rPr>
          <w:rFonts w:ascii="Bookman Old Style" w:hAnsi="Bookman Old Style"/>
          <w:bCs/>
          <w:spacing w:val="-2"/>
          <w:sz w:val="22"/>
          <w:szCs w:val="22"/>
        </w:rPr>
        <w:t xml:space="preserve"> </w:t>
      </w:r>
      <w:r w:rsidRPr="00A1003D">
        <w:rPr>
          <w:rFonts w:ascii="Bookman Old Style" w:hAnsi="Bookman Old Style"/>
          <w:bCs/>
          <w:sz w:val="22"/>
          <w:szCs w:val="22"/>
        </w:rPr>
        <w:t>must</w:t>
      </w:r>
      <w:r w:rsidRPr="00A1003D">
        <w:rPr>
          <w:rFonts w:ascii="Bookman Old Style" w:hAnsi="Bookman Old Style"/>
          <w:bCs/>
          <w:spacing w:val="1"/>
          <w:sz w:val="22"/>
          <w:szCs w:val="22"/>
        </w:rPr>
        <w:t xml:space="preserve"> </w:t>
      </w:r>
      <w:r w:rsidRPr="00A1003D">
        <w:rPr>
          <w:rFonts w:ascii="Bookman Old Style" w:hAnsi="Bookman Old Style"/>
          <w:bCs/>
          <w:sz w:val="22"/>
          <w:szCs w:val="22"/>
        </w:rPr>
        <w:t>be equivalent to</w:t>
      </w:r>
      <w:r w:rsidRPr="00A1003D">
        <w:rPr>
          <w:rFonts w:ascii="Bookman Old Style" w:hAnsi="Bookman Old Style"/>
          <w:bCs/>
          <w:spacing w:val="-1"/>
          <w:sz w:val="22"/>
          <w:szCs w:val="22"/>
        </w:rPr>
        <w:t xml:space="preserve"> </w:t>
      </w:r>
      <w:r w:rsidRPr="00A1003D">
        <w:rPr>
          <w:rFonts w:ascii="Bookman Old Style" w:hAnsi="Bookman Old Style"/>
          <w:bCs/>
          <w:sz w:val="22"/>
          <w:szCs w:val="22"/>
        </w:rPr>
        <w:t>or</w:t>
      </w:r>
      <w:r w:rsidRPr="00A1003D">
        <w:rPr>
          <w:rFonts w:ascii="Bookman Old Style" w:hAnsi="Bookman Old Style"/>
          <w:bCs/>
          <w:spacing w:val="-2"/>
          <w:sz w:val="22"/>
          <w:szCs w:val="22"/>
        </w:rPr>
        <w:t xml:space="preserve"> </w:t>
      </w:r>
      <w:r w:rsidRPr="00A1003D">
        <w:rPr>
          <w:rFonts w:ascii="Bookman Old Style" w:hAnsi="Bookman Old Style"/>
          <w:bCs/>
          <w:sz w:val="22"/>
          <w:szCs w:val="22"/>
        </w:rPr>
        <w:t>greater</w:t>
      </w:r>
      <w:r w:rsidRPr="00A1003D">
        <w:rPr>
          <w:rFonts w:ascii="Bookman Old Style" w:hAnsi="Bookman Old Style"/>
          <w:bCs/>
          <w:spacing w:val="-2"/>
          <w:sz w:val="22"/>
          <w:szCs w:val="22"/>
        </w:rPr>
        <w:t xml:space="preserve"> </w:t>
      </w:r>
      <w:r w:rsidRPr="00A1003D">
        <w:rPr>
          <w:rFonts w:ascii="Bookman Old Style" w:hAnsi="Bookman Old Style"/>
          <w:bCs/>
          <w:sz w:val="22"/>
          <w:szCs w:val="22"/>
        </w:rPr>
        <w:t>than</w:t>
      </w:r>
      <w:r w:rsidRPr="00A1003D">
        <w:rPr>
          <w:rFonts w:ascii="Bookman Old Style" w:hAnsi="Bookman Old Style"/>
          <w:bCs/>
          <w:spacing w:val="-2"/>
          <w:sz w:val="22"/>
          <w:szCs w:val="22"/>
        </w:rPr>
        <w:t xml:space="preserve"> </w:t>
      </w:r>
      <w:r w:rsidRPr="00A1003D">
        <w:rPr>
          <w:rFonts w:ascii="Bookman Old Style" w:hAnsi="Bookman Old Style"/>
          <w:bCs/>
          <w:sz w:val="22"/>
          <w:szCs w:val="22"/>
        </w:rPr>
        <w:t>the</w:t>
      </w:r>
      <w:r w:rsidRPr="00A1003D">
        <w:rPr>
          <w:rFonts w:ascii="Bookman Old Style" w:hAnsi="Bookman Old Style"/>
          <w:bCs/>
          <w:spacing w:val="-1"/>
          <w:sz w:val="22"/>
          <w:szCs w:val="22"/>
        </w:rPr>
        <w:t xml:space="preserve"> </w:t>
      </w:r>
      <w:r w:rsidRPr="00A1003D">
        <w:rPr>
          <w:rFonts w:ascii="Bookman Old Style" w:hAnsi="Bookman Old Style"/>
          <w:bCs/>
          <w:sz w:val="22"/>
          <w:szCs w:val="22"/>
        </w:rPr>
        <w:t>value</w:t>
      </w:r>
      <w:r w:rsidRPr="00A1003D">
        <w:rPr>
          <w:rFonts w:ascii="Bookman Old Style" w:hAnsi="Bookman Old Style"/>
          <w:bCs/>
          <w:spacing w:val="-2"/>
          <w:sz w:val="22"/>
          <w:szCs w:val="22"/>
        </w:rPr>
        <w:t xml:space="preserve"> </w:t>
      </w:r>
      <w:r w:rsidRPr="00A1003D">
        <w:rPr>
          <w:rFonts w:ascii="Bookman Old Style" w:hAnsi="Bookman Old Style"/>
          <w:bCs/>
          <w:sz w:val="22"/>
          <w:szCs w:val="22"/>
        </w:rPr>
        <w:t>to</w:t>
      </w:r>
      <w:r w:rsidRPr="00A1003D">
        <w:rPr>
          <w:rFonts w:ascii="Bookman Old Style" w:hAnsi="Bookman Old Style"/>
          <w:bCs/>
          <w:spacing w:val="-1"/>
          <w:sz w:val="22"/>
          <w:szCs w:val="22"/>
        </w:rPr>
        <w:t xml:space="preserve"> </w:t>
      </w:r>
      <w:r w:rsidRPr="00A1003D">
        <w:rPr>
          <w:rFonts w:ascii="Bookman Old Style" w:hAnsi="Bookman Old Style"/>
          <w:bCs/>
          <w:sz w:val="22"/>
          <w:szCs w:val="22"/>
        </w:rPr>
        <w:t>the promotional</w:t>
      </w:r>
      <w:r w:rsidRPr="00A1003D">
        <w:rPr>
          <w:rFonts w:ascii="Bookman Old Style" w:hAnsi="Bookman Old Style"/>
          <w:bCs/>
          <w:spacing w:val="1"/>
          <w:sz w:val="22"/>
          <w:szCs w:val="22"/>
        </w:rPr>
        <w:t xml:space="preserve"> </w:t>
      </w:r>
      <w:r w:rsidRPr="00A1003D">
        <w:rPr>
          <w:rFonts w:ascii="Bookman Old Style" w:hAnsi="Bookman Old Style"/>
          <w:bCs/>
          <w:sz w:val="22"/>
          <w:szCs w:val="22"/>
        </w:rPr>
        <w:t>item.</w:t>
      </w:r>
    </w:p>
    <w:p w14:paraId="02290531" w14:textId="068B6BA8" w:rsidR="00A1003D" w:rsidRPr="00A1003D" w:rsidRDefault="00A1003D" w:rsidP="00A1003D">
      <w:pPr>
        <w:widowControl w:val="0"/>
        <w:overflowPunct/>
        <w:adjustRightInd/>
        <w:textAlignment w:val="auto"/>
        <w:rPr>
          <w:rFonts w:ascii="Bookman Old Style" w:hAnsi="Bookman Old Style"/>
          <w:bCs/>
          <w:sz w:val="22"/>
          <w:szCs w:val="22"/>
        </w:rPr>
      </w:pPr>
      <w:bookmarkStart w:id="4" w:name="_Hlk74062054"/>
      <w:r w:rsidRPr="00A1003D">
        <w:rPr>
          <w:rFonts w:ascii="Bookman Old Style" w:hAnsi="Bookman Old Style"/>
          <w:bCs/>
          <w:sz w:val="22"/>
          <w:szCs w:val="22"/>
        </w:rPr>
        <w:t>EFFECTIVE</w:t>
      </w:r>
      <w:r w:rsidRPr="00A1003D">
        <w:rPr>
          <w:rFonts w:ascii="Bookman Old Style" w:hAnsi="Bookman Old Style"/>
          <w:bCs/>
          <w:spacing w:val="-3"/>
          <w:sz w:val="22"/>
          <w:szCs w:val="22"/>
        </w:rPr>
        <w:t xml:space="preserve"> </w:t>
      </w:r>
      <w:r w:rsidRPr="00A1003D">
        <w:rPr>
          <w:rFonts w:ascii="Bookman Old Style" w:hAnsi="Bookman Old Style"/>
          <w:bCs/>
          <w:sz w:val="22"/>
          <w:szCs w:val="22"/>
        </w:rPr>
        <w:t>DATE:</w:t>
      </w:r>
      <w:r>
        <w:rPr>
          <w:rFonts w:ascii="Bookman Old Style" w:hAnsi="Bookman Old Style"/>
          <w:bCs/>
          <w:sz w:val="22"/>
          <w:szCs w:val="22"/>
        </w:rPr>
        <w:t xml:space="preserve"> June 9, 2021</w:t>
      </w:r>
    </w:p>
    <w:p w14:paraId="220F7426" w14:textId="5EA6A0C5" w:rsidR="00A1003D" w:rsidRPr="00A1003D" w:rsidRDefault="00A1003D" w:rsidP="00A1003D">
      <w:pPr>
        <w:widowControl w:val="0"/>
        <w:overflowPunct/>
        <w:adjustRightInd/>
        <w:textAlignment w:val="auto"/>
        <w:rPr>
          <w:rFonts w:ascii="Bookman Old Style" w:hAnsi="Bookman Old Style"/>
          <w:bCs/>
          <w:sz w:val="22"/>
          <w:szCs w:val="22"/>
        </w:rPr>
      </w:pPr>
      <w:r>
        <w:rPr>
          <w:rFonts w:ascii="Bookman Old Style" w:hAnsi="Bookman Old Style"/>
          <w:bCs/>
          <w:sz w:val="22"/>
          <w:szCs w:val="22"/>
        </w:rPr>
        <w:t xml:space="preserve">BOARD </w:t>
      </w:r>
      <w:r w:rsidRPr="00A1003D">
        <w:rPr>
          <w:rFonts w:ascii="Bookman Old Style" w:hAnsi="Bookman Old Style"/>
          <w:bCs/>
          <w:sz w:val="22"/>
          <w:szCs w:val="22"/>
        </w:rPr>
        <w:t>CONTACT PERSON</w:t>
      </w:r>
      <w:r>
        <w:rPr>
          <w:rFonts w:ascii="Bookman Old Style" w:hAnsi="Bookman Old Style"/>
          <w:bCs/>
          <w:sz w:val="22"/>
          <w:szCs w:val="22"/>
        </w:rPr>
        <w:t xml:space="preserve"> / RULEMAKING LIAISON</w:t>
      </w:r>
      <w:r w:rsidRPr="00A1003D">
        <w:rPr>
          <w:rFonts w:ascii="Bookman Old Style" w:hAnsi="Bookman Old Style"/>
          <w:bCs/>
          <w:sz w:val="22"/>
          <w:szCs w:val="22"/>
        </w:rPr>
        <w:t>:</w:t>
      </w:r>
      <w:r w:rsidRPr="00A1003D">
        <w:rPr>
          <w:rFonts w:ascii="Bookman Old Style" w:hAnsi="Bookman Old Style"/>
          <w:bCs/>
          <w:spacing w:val="1"/>
          <w:sz w:val="22"/>
          <w:szCs w:val="22"/>
        </w:rPr>
        <w:t xml:space="preserve"> </w:t>
      </w:r>
      <w:r w:rsidRPr="00A1003D">
        <w:rPr>
          <w:rFonts w:ascii="Bookman Old Style" w:hAnsi="Bookman Old Style"/>
          <w:bCs/>
          <w:sz w:val="22"/>
          <w:szCs w:val="22"/>
        </w:rPr>
        <w:t>Milton Champion</w:t>
      </w:r>
      <w:r>
        <w:rPr>
          <w:rFonts w:ascii="Bookman Old Style" w:hAnsi="Bookman Old Style"/>
          <w:bCs/>
          <w:sz w:val="22"/>
          <w:szCs w:val="22"/>
        </w:rPr>
        <w:t xml:space="preserve">, </w:t>
      </w:r>
      <w:r w:rsidRPr="00A1003D">
        <w:rPr>
          <w:rFonts w:ascii="Bookman Old Style" w:hAnsi="Bookman Old Style"/>
          <w:bCs/>
          <w:sz w:val="22"/>
          <w:szCs w:val="22"/>
        </w:rPr>
        <w:t>Gambling Control Board</w:t>
      </w:r>
      <w:r>
        <w:rPr>
          <w:rFonts w:ascii="Bookman Old Style" w:hAnsi="Bookman Old Style"/>
          <w:bCs/>
          <w:sz w:val="22"/>
          <w:szCs w:val="22"/>
        </w:rPr>
        <w:t xml:space="preserve">, </w:t>
      </w:r>
      <w:r w:rsidRPr="00A1003D">
        <w:rPr>
          <w:rFonts w:ascii="Bookman Old Style" w:hAnsi="Bookman Old Style"/>
          <w:bCs/>
          <w:sz w:val="22"/>
          <w:szCs w:val="22"/>
        </w:rPr>
        <w:t>45</w:t>
      </w:r>
      <w:r w:rsidRPr="00A1003D">
        <w:rPr>
          <w:rFonts w:ascii="Bookman Old Style" w:hAnsi="Bookman Old Style"/>
          <w:bCs/>
          <w:spacing w:val="-1"/>
          <w:sz w:val="22"/>
          <w:szCs w:val="22"/>
        </w:rPr>
        <w:t xml:space="preserve"> </w:t>
      </w:r>
      <w:r w:rsidRPr="00A1003D">
        <w:rPr>
          <w:rFonts w:ascii="Bookman Old Style" w:hAnsi="Bookman Old Style"/>
          <w:bCs/>
          <w:sz w:val="22"/>
          <w:szCs w:val="22"/>
        </w:rPr>
        <w:t>Commerce</w:t>
      </w:r>
      <w:r w:rsidRPr="00A1003D">
        <w:rPr>
          <w:rFonts w:ascii="Bookman Old Style" w:hAnsi="Bookman Old Style"/>
          <w:bCs/>
          <w:spacing w:val="-4"/>
          <w:sz w:val="22"/>
          <w:szCs w:val="22"/>
        </w:rPr>
        <w:t xml:space="preserve"> </w:t>
      </w:r>
      <w:r w:rsidRPr="00A1003D">
        <w:rPr>
          <w:rFonts w:ascii="Bookman Old Style" w:hAnsi="Bookman Old Style"/>
          <w:bCs/>
          <w:sz w:val="22"/>
          <w:szCs w:val="22"/>
        </w:rPr>
        <w:t>B</w:t>
      </w:r>
      <w:r>
        <w:rPr>
          <w:rFonts w:ascii="Bookman Old Style" w:hAnsi="Bookman Old Style"/>
          <w:bCs/>
          <w:sz w:val="22"/>
          <w:szCs w:val="22"/>
        </w:rPr>
        <w:t>lvd. – 87 State House Station</w:t>
      </w:r>
      <w:r w:rsidRPr="00A1003D">
        <w:rPr>
          <w:rFonts w:ascii="Bookman Old Style" w:hAnsi="Bookman Old Style"/>
          <w:bCs/>
          <w:sz w:val="22"/>
          <w:szCs w:val="22"/>
        </w:rPr>
        <w:t>,</w:t>
      </w:r>
      <w:r w:rsidRPr="00A1003D">
        <w:rPr>
          <w:rFonts w:ascii="Bookman Old Style" w:hAnsi="Bookman Old Style"/>
          <w:bCs/>
          <w:spacing w:val="-1"/>
          <w:sz w:val="22"/>
          <w:szCs w:val="22"/>
        </w:rPr>
        <w:t xml:space="preserve"> </w:t>
      </w:r>
      <w:r w:rsidRPr="00A1003D">
        <w:rPr>
          <w:rFonts w:ascii="Bookman Old Style" w:hAnsi="Bookman Old Style"/>
          <w:bCs/>
          <w:sz w:val="22"/>
          <w:szCs w:val="22"/>
        </w:rPr>
        <w:t>Augusta</w:t>
      </w:r>
      <w:r w:rsidRPr="00A1003D">
        <w:rPr>
          <w:rFonts w:ascii="Bookman Old Style" w:hAnsi="Bookman Old Style"/>
          <w:bCs/>
          <w:spacing w:val="-3"/>
          <w:sz w:val="22"/>
          <w:szCs w:val="22"/>
        </w:rPr>
        <w:t xml:space="preserve"> </w:t>
      </w:r>
      <w:r w:rsidRPr="00A1003D">
        <w:rPr>
          <w:rFonts w:ascii="Bookman Old Style" w:hAnsi="Bookman Old Style"/>
          <w:bCs/>
          <w:sz w:val="22"/>
          <w:szCs w:val="22"/>
        </w:rPr>
        <w:t>Maine</w:t>
      </w:r>
      <w:r w:rsidRPr="00A1003D">
        <w:rPr>
          <w:rFonts w:ascii="Bookman Old Style" w:hAnsi="Bookman Old Style"/>
          <w:bCs/>
          <w:spacing w:val="-3"/>
          <w:sz w:val="22"/>
          <w:szCs w:val="22"/>
        </w:rPr>
        <w:t xml:space="preserve"> </w:t>
      </w:r>
      <w:r w:rsidRPr="00A1003D">
        <w:rPr>
          <w:rFonts w:ascii="Bookman Old Style" w:hAnsi="Bookman Old Style"/>
          <w:bCs/>
          <w:sz w:val="22"/>
          <w:szCs w:val="22"/>
        </w:rPr>
        <w:t>04333</w:t>
      </w:r>
      <w:r>
        <w:rPr>
          <w:rFonts w:ascii="Bookman Old Style" w:hAnsi="Bookman Old Style"/>
          <w:bCs/>
          <w:sz w:val="22"/>
          <w:szCs w:val="22"/>
        </w:rPr>
        <w:t xml:space="preserve">. </w:t>
      </w:r>
      <w:r w:rsidRPr="00A1003D">
        <w:rPr>
          <w:rFonts w:ascii="Bookman Old Style" w:hAnsi="Bookman Old Style"/>
          <w:bCs/>
          <w:sz w:val="22"/>
          <w:szCs w:val="22"/>
        </w:rPr>
        <w:t>Telephone:</w:t>
      </w:r>
      <w:r w:rsidRPr="00A1003D">
        <w:rPr>
          <w:rFonts w:ascii="Bookman Old Style" w:hAnsi="Bookman Old Style"/>
          <w:bCs/>
          <w:spacing w:val="-1"/>
          <w:sz w:val="22"/>
          <w:szCs w:val="22"/>
        </w:rPr>
        <w:t xml:space="preserve"> </w:t>
      </w:r>
      <w:r>
        <w:rPr>
          <w:rFonts w:ascii="Bookman Old Style" w:hAnsi="Bookman Old Style"/>
          <w:bCs/>
          <w:spacing w:val="-1"/>
          <w:sz w:val="22"/>
          <w:szCs w:val="22"/>
        </w:rPr>
        <w:t>(</w:t>
      </w:r>
      <w:r w:rsidRPr="00A1003D">
        <w:rPr>
          <w:rFonts w:ascii="Bookman Old Style" w:hAnsi="Bookman Old Style"/>
          <w:bCs/>
          <w:sz w:val="22"/>
          <w:szCs w:val="22"/>
        </w:rPr>
        <w:t>207</w:t>
      </w:r>
      <w:r>
        <w:rPr>
          <w:rFonts w:ascii="Bookman Old Style" w:hAnsi="Bookman Old Style"/>
          <w:bCs/>
          <w:sz w:val="22"/>
          <w:szCs w:val="22"/>
        </w:rPr>
        <w:t xml:space="preserve">) </w:t>
      </w:r>
      <w:r w:rsidRPr="00A1003D">
        <w:rPr>
          <w:rFonts w:ascii="Bookman Old Style" w:hAnsi="Bookman Old Style"/>
          <w:bCs/>
          <w:sz w:val="22"/>
          <w:szCs w:val="22"/>
        </w:rPr>
        <w:t>626-3901</w:t>
      </w:r>
      <w:r>
        <w:rPr>
          <w:rFonts w:ascii="Bookman Old Style" w:hAnsi="Bookman Old Style"/>
          <w:bCs/>
          <w:sz w:val="22"/>
          <w:szCs w:val="22"/>
        </w:rPr>
        <w:t xml:space="preserve">. Email: </w:t>
      </w:r>
      <w:hyperlink r:id="rId27" w:history="1">
        <w:r w:rsidRPr="00586080">
          <w:rPr>
            <w:rStyle w:val="Hyperlink"/>
            <w:rFonts w:ascii="Bookman Old Style" w:hAnsi="Bookman Old Style"/>
            <w:bCs/>
            <w:sz w:val="22"/>
            <w:szCs w:val="22"/>
          </w:rPr>
          <w:t>Milton.F.Champion@Maine.gov</w:t>
        </w:r>
      </w:hyperlink>
      <w:r>
        <w:rPr>
          <w:rFonts w:ascii="Bookman Old Style" w:hAnsi="Bookman Old Style"/>
          <w:bCs/>
          <w:sz w:val="22"/>
          <w:szCs w:val="22"/>
        </w:rPr>
        <w:t xml:space="preserve"> .</w:t>
      </w:r>
    </w:p>
    <w:p w14:paraId="03C224BC" w14:textId="41BDFC08" w:rsidR="00A1003D" w:rsidRDefault="00A1003D" w:rsidP="00CE3B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Pr>
          <w:rFonts w:ascii="Bookman Old Style" w:hAnsi="Bookman Old Style"/>
          <w:bCs/>
          <w:color w:val="000000" w:themeColor="text1"/>
          <w:sz w:val="22"/>
          <w:szCs w:val="22"/>
        </w:rPr>
        <w:t xml:space="preserve">WEBSITE: </w:t>
      </w:r>
      <w:hyperlink r:id="rId28" w:history="1">
        <w:r w:rsidR="004D1014" w:rsidRPr="00586080">
          <w:rPr>
            <w:rStyle w:val="Hyperlink"/>
            <w:rFonts w:ascii="Bookman Old Style" w:hAnsi="Bookman Old Style"/>
            <w:bCs/>
            <w:sz w:val="22"/>
            <w:szCs w:val="22"/>
          </w:rPr>
          <w:t>https://www.maine.gov/dps/gamb-control/index.html</w:t>
        </w:r>
      </w:hyperlink>
      <w:r w:rsidR="004D1014">
        <w:rPr>
          <w:rFonts w:ascii="Bookman Old Style" w:hAnsi="Bookman Old Style"/>
          <w:bCs/>
          <w:color w:val="000000" w:themeColor="text1"/>
          <w:sz w:val="22"/>
          <w:szCs w:val="22"/>
        </w:rPr>
        <w:t xml:space="preserve"> </w:t>
      </w:r>
      <w:r>
        <w:rPr>
          <w:rFonts w:ascii="Bookman Old Style" w:hAnsi="Bookman Old Style"/>
          <w:bCs/>
          <w:color w:val="000000" w:themeColor="text1"/>
          <w:sz w:val="22"/>
          <w:szCs w:val="22"/>
        </w:rPr>
        <w:t>.</w:t>
      </w:r>
    </w:p>
    <w:bookmarkEnd w:id="4"/>
    <w:p w14:paraId="307A9620" w14:textId="69DE0D95" w:rsidR="004D1014" w:rsidRDefault="004D1014" w:rsidP="004D1014">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p>
    <w:p w14:paraId="06BC03AB" w14:textId="75E5783B" w:rsidR="004D1014" w:rsidRDefault="004D1014" w:rsidP="00CE3B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p>
    <w:p w14:paraId="308622DA" w14:textId="7BB9C2F5" w:rsidR="001A7B36" w:rsidRPr="001A7B36" w:rsidRDefault="001A7B36" w:rsidP="001A7B3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1A7B36">
        <w:rPr>
          <w:rFonts w:ascii="Bookman Old Style" w:hAnsi="Bookman Old Style"/>
          <w:bCs/>
          <w:sz w:val="22"/>
          <w:szCs w:val="22"/>
        </w:rPr>
        <w:t xml:space="preserve">AGENCY: </w:t>
      </w:r>
      <w:r w:rsidRPr="001A7B36">
        <w:rPr>
          <w:rFonts w:ascii="Bookman Old Style" w:hAnsi="Bookman Old Style"/>
          <w:b/>
          <w:sz w:val="22"/>
          <w:szCs w:val="22"/>
        </w:rPr>
        <w:t>14-197</w:t>
      </w:r>
      <w:r>
        <w:rPr>
          <w:rFonts w:ascii="Bookman Old Style" w:hAnsi="Bookman Old Style"/>
          <w:bCs/>
          <w:sz w:val="22"/>
          <w:szCs w:val="22"/>
        </w:rPr>
        <w:t xml:space="preserve"> - </w:t>
      </w:r>
      <w:r w:rsidRPr="001A7B36">
        <w:rPr>
          <w:rFonts w:ascii="Bookman Old Style" w:hAnsi="Bookman Old Style"/>
          <w:bCs/>
          <w:sz w:val="22"/>
          <w:szCs w:val="22"/>
        </w:rPr>
        <w:t>Department of Health and Human Services</w:t>
      </w:r>
      <w:r>
        <w:rPr>
          <w:rFonts w:ascii="Bookman Old Style" w:hAnsi="Bookman Old Style"/>
          <w:bCs/>
          <w:sz w:val="22"/>
          <w:szCs w:val="22"/>
        </w:rPr>
        <w:t xml:space="preserve"> (DHHS)</w:t>
      </w:r>
      <w:r w:rsidRPr="001A7B36">
        <w:rPr>
          <w:rFonts w:ascii="Bookman Old Style" w:hAnsi="Bookman Old Style"/>
          <w:bCs/>
          <w:sz w:val="22"/>
          <w:szCs w:val="22"/>
        </w:rPr>
        <w:t xml:space="preserve">, </w:t>
      </w:r>
      <w:r w:rsidRPr="001A7B36">
        <w:rPr>
          <w:rFonts w:ascii="Bookman Old Style" w:hAnsi="Bookman Old Style"/>
          <w:b/>
          <w:sz w:val="22"/>
          <w:szCs w:val="22"/>
        </w:rPr>
        <w:t>Office of Aging and Disability Services (OADS)</w:t>
      </w:r>
    </w:p>
    <w:p w14:paraId="24F3DC6A" w14:textId="20792332" w:rsidR="001A7B36" w:rsidRPr="001A7B36" w:rsidRDefault="001A7B36" w:rsidP="001A7B3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1A7B36">
        <w:rPr>
          <w:rFonts w:ascii="Bookman Old Style" w:hAnsi="Bookman Old Style"/>
          <w:bCs/>
          <w:sz w:val="22"/>
          <w:szCs w:val="22"/>
        </w:rPr>
        <w:t>CHAPTER NUMBER AND TITLE: Office of Aging and Disability Services Policy Manual,</w:t>
      </w:r>
    </w:p>
    <w:p w14:paraId="3A5B9278" w14:textId="70A39068" w:rsidR="001A7B36" w:rsidRPr="001A7B36" w:rsidRDefault="001A7B36" w:rsidP="001A7B3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1A7B36">
        <w:rPr>
          <w:rFonts w:ascii="Bookman Old Style" w:hAnsi="Bookman Old Style"/>
          <w:b/>
          <w:sz w:val="22"/>
          <w:szCs w:val="22"/>
        </w:rPr>
        <w:t>Ch. 6</w:t>
      </w:r>
      <w:r w:rsidRPr="001A7B36">
        <w:rPr>
          <w:rFonts w:ascii="Bookman Old Style" w:hAnsi="Bookman Old Style"/>
          <w:bCs/>
          <w:i/>
          <w:iCs/>
          <w:sz w:val="22"/>
          <w:szCs w:val="22"/>
        </w:rPr>
        <w:t xml:space="preserve"> (New)</w:t>
      </w:r>
      <w:r>
        <w:rPr>
          <w:rFonts w:ascii="Bookman Old Style" w:hAnsi="Bookman Old Style"/>
          <w:bCs/>
          <w:sz w:val="22"/>
          <w:szCs w:val="22"/>
        </w:rPr>
        <w:t>:</w:t>
      </w:r>
      <w:r w:rsidRPr="001A7B36">
        <w:rPr>
          <w:rFonts w:ascii="Bookman Old Style" w:hAnsi="Bookman Old Style"/>
          <w:bCs/>
          <w:sz w:val="22"/>
          <w:szCs w:val="22"/>
        </w:rPr>
        <w:t xml:space="preserve"> Crisis Prevention and Intervention Services</w:t>
      </w:r>
    </w:p>
    <w:p w14:paraId="660ED5C4" w14:textId="2C77133D" w:rsidR="001A7B36" w:rsidRPr="001A7B36" w:rsidRDefault="001A7B36" w:rsidP="001A7B36">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i/>
          <w:iCs/>
          <w:sz w:val="22"/>
          <w:szCs w:val="22"/>
        </w:rPr>
      </w:pPr>
      <w:r w:rsidRPr="001A7B36">
        <w:rPr>
          <w:rFonts w:ascii="Bookman Old Style" w:hAnsi="Bookman Old Style"/>
          <w:bCs/>
          <w:sz w:val="22"/>
          <w:szCs w:val="22"/>
        </w:rPr>
        <w:t xml:space="preserve">ADOPTED RULE NUMBER: </w:t>
      </w:r>
      <w:r>
        <w:rPr>
          <w:rFonts w:ascii="Bookman Old Style" w:hAnsi="Bookman Old Style"/>
          <w:b/>
          <w:sz w:val="22"/>
          <w:szCs w:val="22"/>
        </w:rPr>
        <w:t>2021-121</w:t>
      </w:r>
      <w:r>
        <w:rPr>
          <w:rFonts w:ascii="Bookman Old Style" w:hAnsi="Bookman Old Style"/>
          <w:bCs/>
          <w:i/>
          <w:iCs/>
          <w:sz w:val="22"/>
          <w:szCs w:val="22"/>
        </w:rPr>
        <w:t xml:space="preserve"> (Final adoption, major substantive)</w:t>
      </w:r>
    </w:p>
    <w:p w14:paraId="622BA7AD" w14:textId="189BAF78" w:rsidR="001A7B36" w:rsidRPr="001A7B36" w:rsidRDefault="001A7B36" w:rsidP="001A7B3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1A7B36">
        <w:rPr>
          <w:rFonts w:ascii="Bookman Old Style" w:hAnsi="Bookman Old Style"/>
          <w:bCs/>
          <w:sz w:val="22"/>
          <w:szCs w:val="22"/>
        </w:rPr>
        <w:t xml:space="preserve">CONCISE SUMMARY: This rule outlines the Department’s crisis services for persons with intellectual disabilities or </w:t>
      </w:r>
      <w:proofErr w:type="gramStart"/>
      <w:r w:rsidRPr="001A7B36">
        <w:rPr>
          <w:rFonts w:ascii="Bookman Old Style" w:hAnsi="Bookman Old Style"/>
          <w:bCs/>
          <w:sz w:val="22"/>
          <w:szCs w:val="22"/>
        </w:rPr>
        <w:t>Autism Spectrum Disorder</w:t>
      </w:r>
      <w:proofErr w:type="gramEnd"/>
      <w:r w:rsidRPr="001A7B36">
        <w:rPr>
          <w:rFonts w:ascii="Bookman Old Style" w:hAnsi="Bookman Old Style"/>
          <w:bCs/>
          <w:sz w:val="22"/>
          <w:szCs w:val="22"/>
        </w:rPr>
        <w:t xml:space="preserve"> authorized by 34-B MRS §5206. The rule also describes crisis services available to persons with acquired brain injuries pursuant to 22 MRS §3088. The Department’s crisis services support and promote the safety and well-being of adults with intellectual disabilities, acquired brain injuries, or </w:t>
      </w:r>
      <w:proofErr w:type="gramStart"/>
      <w:r w:rsidRPr="001A7B36">
        <w:rPr>
          <w:rFonts w:ascii="Bookman Old Style" w:hAnsi="Bookman Old Style"/>
          <w:bCs/>
          <w:sz w:val="22"/>
          <w:szCs w:val="22"/>
        </w:rPr>
        <w:t>Autism Spectrum Disorder</w:t>
      </w:r>
      <w:proofErr w:type="gramEnd"/>
      <w:r w:rsidRPr="001A7B36">
        <w:rPr>
          <w:rFonts w:ascii="Bookman Old Style" w:hAnsi="Bookman Old Style"/>
          <w:bCs/>
          <w:sz w:val="22"/>
          <w:szCs w:val="22"/>
        </w:rPr>
        <w:t xml:space="preserve"> who are in crisis, when such personal crises could lead to the loss of their home, program, or employment. </w:t>
      </w:r>
    </w:p>
    <w:p w14:paraId="3FCC9222" w14:textId="4CF195F4" w:rsidR="001A7B36" w:rsidRPr="001A7B36" w:rsidRDefault="001A7B36" w:rsidP="001A7B3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1A7B36">
        <w:rPr>
          <w:rFonts w:ascii="Bookman Old Style" w:hAnsi="Bookman Old Style"/>
          <w:bCs/>
          <w:sz w:val="22"/>
          <w:szCs w:val="22"/>
        </w:rPr>
        <w:t xml:space="preserve">EFFECTIVE DATE: </w:t>
      </w:r>
      <w:r w:rsidR="003F7E1F">
        <w:rPr>
          <w:rFonts w:ascii="Bookman Old Style" w:hAnsi="Bookman Old Style"/>
          <w:bCs/>
          <w:sz w:val="22"/>
          <w:szCs w:val="22"/>
        </w:rPr>
        <w:t>July 1, 2021</w:t>
      </w:r>
    </w:p>
    <w:p w14:paraId="7BB59F6D" w14:textId="7B55147A" w:rsidR="001A7B36" w:rsidRPr="001A7B36" w:rsidRDefault="003F7E1F" w:rsidP="001A7B3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OADS</w:t>
      </w:r>
      <w:r w:rsidR="001A7B36" w:rsidRPr="001A7B36">
        <w:rPr>
          <w:rFonts w:ascii="Bookman Old Style" w:hAnsi="Bookman Old Style"/>
          <w:bCs/>
          <w:sz w:val="22"/>
          <w:szCs w:val="22"/>
        </w:rPr>
        <w:t xml:space="preserve"> CONTACT PERSON: Hilary Gove, Policy Writer</w:t>
      </w:r>
      <w:r>
        <w:rPr>
          <w:rFonts w:ascii="Bookman Old Style" w:hAnsi="Bookman Old Style"/>
          <w:bCs/>
          <w:sz w:val="22"/>
          <w:szCs w:val="22"/>
        </w:rPr>
        <w:t xml:space="preserve">, </w:t>
      </w:r>
      <w:r w:rsidR="001A7B36" w:rsidRPr="001A7B36">
        <w:rPr>
          <w:rFonts w:ascii="Bookman Old Style" w:hAnsi="Bookman Old Style"/>
          <w:bCs/>
          <w:sz w:val="22"/>
          <w:szCs w:val="22"/>
        </w:rPr>
        <w:t>Office of Aging and Disability Services</w:t>
      </w:r>
      <w:r>
        <w:rPr>
          <w:rFonts w:ascii="Bookman Old Style" w:hAnsi="Bookman Old Style"/>
          <w:bCs/>
          <w:sz w:val="22"/>
          <w:szCs w:val="22"/>
        </w:rPr>
        <w:t xml:space="preserve">, </w:t>
      </w:r>
      <w:r w:rsidR="001A7B36" w:rsidRPr="001A7B36">
        <w:rPr>
          <w:rFonts w:ascii="Bookman Old Style" w:hAnsi="Bookman Old Style"/>
          <w:bCs/>
          <w:sz w:val="22"/>
          <w:szCs w:val="22"/>
        </w:rPr>
        <w:t>41 Anthony Avenue</w:t>
      </w:r>
      <w:r w:rsidR="002B0AE0">
        <w:rPr>
          <w:rFonts w:ascii="Bookman Old Style" w:hAnsi="Bookman Old Style"/>
          <w:bCs/>
          <w:sz w:val="22"/>
          <w:szCs w:val="22"/>
        </w:rPr>
        <w:t xml:space="preserve"> – 11 State House Station, </w:t>
      </w:r>
      <w:r w:rsidR="001A7B36" w:rsidRPr="001A7B36">
        <w:rPr>
          <w:rFonts w:ascii="Bookman Old Style" w:hAnsi="Bookman Old Style"/>
          <w:bCs/>
          <w:sz w:val="22"/>
          <w:szCs w:val="22"/>
        </w:rPr>
        <w:t>Augusta, ME 04333</w:t>
      </w:r>
      <w:r w:rsidR="002B0AE0">
        <w:rPr>
          <w:rFonts w:ascii="Bookman Old Style" w:hAnsi="Bookman Old Style"/>
          <w:bCs/>
          <w:sz w:val="22"/>
          <w:szCs w:val="22"/>
        </w:rPr>
        <w:t xml:space="preserve">. </w:t>
      </w:r>
      <w:r w:rsidR="001A7B36" w:rsidRPr="001A7B36">
        <w:rPr>
          <w:rFonts w:ascii="Bookman Old Style" w:hAnsi="Bookman Old Style"/>
          <w:bCs/>
          <w:sz w:val="22"/>
          <w:szCs w:val="22"/>
        </w:rPr>
        <w:t>T</w:t>
      </w:r>
      <w:r w:rsidR="002B0AE0" w:rsidRPr="001A7B36">
        <w:rPr>
          <w:rFonts w:ascii="Bookman Old Style" w:hAnsi="Bookman Old Style"/>
          <w:bCs/>
          <w:sz w:val="22"/>
          <w:szCs w:val="22"/>
        </w:rPr>
        <w:t>elephone</w:t>
      </w:r>
      <w:r w:rsidR="001A7B36" w:rsidRPr="001A7B36">
        <w:rPr>
          <w:rFonts w:ascii="Bookman Old Style" w:hAnsi="Bookman Old Style"/>
          <w:bCs/>
          <w:sz w:val="22"/>
          <w:szCs w:val="22"/>
        </w:rPr>
        <w:t xml:space="preserve">: </w:t>
      </w:r>
      <w:r w:rsidR="002B0AE0">
        <w:rPr>
          <w:rFonts w:ascii="Bookman Old Style" w:hAnsi="Bookman Old Style"/>
          <w:bCs/>
          <w:sz w:val="22"/>
          <w:szCs w:val="22"/>
        </w:rPr>
        <w:t>(</w:t>
      </w:r>
      <w:r w:rsidR="001A7B36" w:rsidRPr="001A7B36">
        <w:rPr>
          <w:rFonts w:ascii="Bookman Old Style" w:hAnsi="Bookman Old Style"/>
          <w:bCs/>
          <w:sz w:val="22"/>
          <w:szCs w:val="22"/>
        </w:rPr>
        <w:t>207</w:t>
      </w:r>
      <w:r w:rsidR="002B0AE0">
        <w:rPr>
          <w:rFonts w:ascii="Bookman Old Style" w:hAnsi="Bookman Old Style"/>
          <w:bCs/>
          <w:sz w:val="22"/>
          <w:szCs w:val="22"/>
        </w:rPr>
        <w:t xml:space="preserve">) </w:t>
      </w:r>
      <w:r w:rsidR="001A7B36" w:rsidRPr="001A7B36">
        <w:rPr>
          <w:rFonts w:ascii="Bookman Old Style" w:hAnsi="Bookman Old Style"/>
          <w:bCs/>
          <w:sz w:val="22"/>
          <w:szCs w:val="22"/>
        </w:rPr>
        <w:t>446-8305</w:t>
      </w:r>
      <w:r w:rsidR="002B0AE0">
        <w:rPr>
          <w:rFonts w:ascii="Bookman Old Style" w:hAnsi="Bookman Old Style"/>
          <w:bCs/>
          <w:sz w:val="22"/>
          <w:szCs w:val="22"/>
        </w:rPr>
        <w:t xml:space="preserve">. Email: </w:t>
      </w:r>
      <w:hyperlink r:id="rId29" w:history="1">
        <w:r w:rsidR="002B0AE0" w:rsidRPr="00E16A07">
          <w:rPr>
            <w:rStyle w:val="Hyperlink"/>
            <w:rFonts w:ascii="Bookman Old Style" w:hAnsi="Bookman Old Style"/>
            <w:bCs/>
            <w:sz w:val="22"/>
            <w:szCs w:val="22"/>
          </w:rPr>
          <w:t>Hilary.Gove@Maine.gov</w:t>
        </w:r>
      </w:hyperlink>
      <w:r w:rsidR="002B0AE0">
        <w:rPr>
          <w:rFonts w:ascii="Bookman Old Style" w:hAnsi="Bookman Old Style"/>
          <w:bCs/>
          <w:sz w:val="22"/>
          <w:szCs w:val="22"/>
        </w:rPr>
        <w:t xml:space="preserve"> .</w:t>
      </w:r>
    </w:p>
    <w:p w14:paraId="6F8CC2C9" w14:textId="27980CB7" w:rsidR="00311B34" w:rsidRDefault="00311B34" w:rsidP="00311B3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Pr>
          <w:rFonts w:ascii="Bookman Old Style" w:hAnsi="Bookman Old Style"/>
          <w:bCs/>
          <w:color w:val="000000" w:themeColor="text1"/>
          <w:sz w:val="22"/>
          <w:szCs w:val="22"/>
        </w:rPr>
        <w:t xml:space="preserve">OADS WEBSITE: </w:t>
      </w:r>
      <w:hyperlink r:id="rId30" w:history="1">
        <w:r w:rsidRPr="003C31BF">
          <w:rPr>
            <w:rStyle w:val="Hyperlink"/>
            <w:rFonts w:ascii="Bookman Old Style" w:hAnsi="Bookman Old Style"/>
            <w:bCs/>
            <w:sz w:val="22"/>
            <w:szCs w:val="22"/>
          </w:rPr>
          <w:t>https://www.maine.gov/dhhs/oads</w:t>
        </w:r>
      </w:hyperlink>
      <w:r>
        <w:rPr>
          <w:rFonts w:ascii="Bookman Old Style" w:hAnsi="Bookman Old Style"/>
          <w:bCs/>
          <w:sz w:val="22"/>
          <w:szCs w:val="22"/>
        </w:rPr>
        <w:t xml:space="preserve"> </w:t>
      </w:r>
      <w:r>
        <w:rPr>
          <w:rFonts w:ascii="Bookman Old Style" w:hAnsi="Bookman Old Style"/>
          <w:bCs/>
          <w:color w:val="000000" w:themeColor="text1"/>
          <w:sz w:val="22"/>
          <w:szCs w:val="22"/>
        </w:rPr>
        <w:t>.</w:t>
      </w:r>
    </w:p>
    <w:p w14:paraId="0619928F" w14:textId="77777777" w:rsidR="00311B34" w:rsidRDefault="00311B34" w:rsidP="00311B3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Pr>
          <w:rFonts w:ascii="Bookman Old Style" w:hAnsi="Bookman Old Style"/>
          <w:bCs/>
          <w:color w:val="000000" w:themeColor="text1"/>
          <w:sz w:val="22"/>
          <w:szCs w:val="22"/>
        </w:rPr>
        <w:t xml:space="preserve">DHHS WEBSITE: </w:t>
      </w:r>
      <w:hyperlink r:id="rId31" w:history="1">
        <w:r w:rsidRPr="00560D1E">
          <w:rPr>
            <w:rStyle w:val="Hyperlink"/>
            <w:rFonts w:ascii="Bookman Old Style" w:hAnsi="Bookman Old Style"/>
            <w:bCs/>
            <w:sz w:val="22"/>
            <w:szCs w:val="22"/>
          </w:rPr>
          <w:t>https://www.maine.gov/dhhs/</w:t>
        </w:r>
      </w:hyperlink>
      <w:r>
        <w:rPr>
          <w:rFonts w:ascii="Bookman Old Style" w:hAnsi="Bookman Old Style"/>
          <w:bCs/>
          <w:color w:val="000000" w:themeColor="text1"/>
          <w:sz w:val="22"/>
          <w:szCs w:val="22"/>
        </w:rPr>
        <w:t xml:space="preserve"> .</w:t>
      </w:r>
    </w:p>
    <w:p w14:paraId="1E181D0B" w14:textId="77777777" w:rsidR="00311B34" w:rsidRDefault="00311B34" w:rsidP="00311B3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Pr>
          <w:rFonts w:ascii="Bookman Old Style" w:hAnsi="Bookman Old Style"/>
          <w:bCs/>
          <w:color w:val="000000" w:themeColor="text1"/>
          <w:sz w:val="22"/>
          <w:szCs w:val="22"/>
        </w:rPr>
        <w:t xml:space="preserve">DHHS RULEMAKING LIAISON: </w:t>
      </w:r>
      <w:hyperlink r:id="rId32" w:history="1">
        <w:r w:rsidRPr="00560D1E">
          <w:rPr>
            <w:rStyle w:val="Hyperlink"/>
            <w:rFonts w:ascii="Bookman Old Style" w:hAnsi="Bookman Old Style"/>
            <w:bCs/>
            <w:sz w:val="22"/>
            <w:szCs w:val="22"/>
          </w:rPr>
          <w:t>Kevin.Wells@Maine.gov</w:t>
        </w:r>
      </w:hyperlink>
      <w:r>
        <w:rPr>
          <w:rFonts w:ascii="Bookman Old Style" w:hAnsi="Bookman Old Style"/>
          <w:bCs/>
          <w:color w:val="000000" w:themeColor="text1"/>
          <w:sz w:val="22"/>
          <w:szCs w:val="22"/>
        </w:rPr>
        <w:t xml:space="preserve"> .</w:t>
      </w:r>
    </w:p>
    <w:p w14:paraId="3F4BDD91" w14:textId="5B764B2F" w:rsidR="004D1014" w:rsidRDefault="004D1014" w:rsidP="009A0B87">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p>
    <w:p w14:paraId="642F3179" w14:textId="0189E247" w:rsidR="009A0B87" w:rsidRDefault="009A0B87" w:rsidP="00CE3B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p>
    <w:p w14:paraId="39F5D955" w14:textId="77777777" w:rsidR="009372DA" w:rsidRPr="00A1003D" w:rsidRDefault="009372DA" w:rsidP="009372DA">
      <w:pPr>
        <w:widowControl w:val="0"/>
        <w:overflowPunct/>
        <w:adjustRightInd/>
        <w:textAlignment w:val="auto"/>
        <w:rPr>
          <w:rFonts w:ascii="Bookman Old Style" w:hAnsi="Bookman Old Style"/>
          <w:bCs/>
          <w:sz w:val="22"/>
          <w:szCs w:val="22"/>
        </w:rPr>
      </w:pPr>
      <w:r w:rsidRPr="00A1003D">
        <w:rPr>
          <w:rFonts w:ascii="Bookman Old Style" w:hAnsi="Bookman Old Style"/>
          <w:bCs/>
          <w:sz w:val="22"/>
          <w:szCs w:val="22"/>
        </w:rPr>
        <w:t>AGENCY:</w:t>
      </w:r>
      <w:r w:rsidRPr="00A1003D">
        <w:rPr>
          <w:rFonts w:ascii="Bookman Old Style" w:hAnsi="Bookman Old Style"/>
          <w:bCs/>
          <w:spacing w:val="-1"/>
          <w:sz w:val="22"/>
          <w:szCs w:val="22"/>
        </w:rPr>
        <w:t xml:space="preserve"> </w:t>
      </w:r>
      <w:r w:rsidRPr="00A1003D">
        <w:rPr>
          <w:rFonts w:ascii="Bookman Old Style" w:hAnsi="Bookman Old Style"/>
          <w:b/>
          <w:spacing w:val="-1"/>
          <w:sz w:val="22"/>
          <w:szCs w:val="22"/>
        </w:rPr>
        <w:t>16-633</w:t>
      </w:r>
      <w:r>
        <w:rPr>
          <w:rFonts w:ascii="Bookman Old Style" w:hAnsi="Bookman Old Style"/>
          <w:bCs/>
          <w:spacing w:val="-1"/>
          <w:sz w:val="22"/>
          <w:szCs w:val="22"/>
        </w:rPr>
        <w:t xml:space="preserve"> - </w:t>
      </w:r>
      <w:r w:rsidRPr="00A1003D">
        <w:rPr>
          <w:rFonts w:ascii="Bookman Old Style" w:hAnsi="Bookman Old Style"/>
          <w:bCs/>
          <w:sz w:val="22"/>
          <w:szCs w:val="22"/>
        </w:rPr>
        <w:t>Department</w:t>
      </w:r>
      <w:r w:rsidRPr="00A1003D">
        <w:rPr>
          <w:rFonts w:ascii="Bookman Old Style" w:hAnsi="Bookman Old Style"/>
          <w:bCs/>
          <w:spacing w:val="-1"/>
          <w:sz w:val="22"/>
          <w:szCs w:val="22"/>
        </w:rPr>
        <w:t xml:space="preserve"> </w:t>
      </w:r>
      <w:r w:rsidRPr="00A1003D">
        <w:rPr>
          <w:rFonts w:ascii="Bookman Old Style" w:hAnsi="Bookman Old Style"/>
          <w:bCs/>
          <w:sz w:val="22"/>
          <w:szCs w:val="22"/>
        </w:rPr>
        <w:t>of</w:t>
      </w:r>
      <w:r w:rsidRPr="00A1003D">
        <w:rPr>
          <w:rFonts w:ascii="Bookman Old Style" w:hAnsi="Bookman Old Style"/>
          <w:bCs/>
          <w:spacing w:val="-4"/>
          <w:sz w:val="22"/>
          <w:szCs w:val="22"/>
        </w:rPr>
        <w:t xml:space="preserve"> </w:t>
      </w:r>
      <w:r w:rsidRPr="00A1003D">
        <w:rPr>
          <w:rFonts w:ascii="Bookman Old Style" w:hAnsi="Bookman Old Style"/>
          <w:bCs/>
          <w:sz w:val="22"/>
          <w:szCs w:val="22"/>
        </w:rPr>
        <w:t>Public</w:t>
      </w:r>
      <w:r w:rsidRPr="00A1003D">
        <w:rPr>
          <w:rFonts w:ascii="Bookman Old Style" w:hAnsi="Bookman Old Style"/>
          <w:bCs/>
          <w:spacing w:val="-2"/>
          <w:sz w:val="22"/>
          <w:szCs w:val="22"/>
        </w:rPr>
        <w:t xml:space="preserve"> </w:t>
      </w:r>
      <w:r w:rsidRPr="00A1003D">
        <w:rPr>
          <w:rFonts w:ascii="Bookman Old Style" w:hAnsi="Bookman Old Style"/>
          <w:bCs/>
          <w:sz w:val="22"/>
          <w:szCs w:val="22"/>
        </w:rPr>
        <w:t>Safety</w:t>
      </w:r>
      <w:r>
        <w:rPr>
          <w:rFonts w:ascii="Bookman Old Style" w:hAnsi="Bookman Old Style"/>
          <w:bCs/>
          <w:sz w:val="22"/>
          <w:szCs w:val="22"/>
        </w:rPr>
        <w:t xml:space="preserve"> (DPS),</w:t>
      </w:r>
      <w:r w:rsidRPr="00A1003D">
        <w:rPr>
          <w:rFonts w:ascii="Bookman Old Style" w:hAnsi="Bookman Old Style"/>
          <w:bCs/>
          <w:spacing w:val="-3"/>
          <w:sz w:val="22"/>
          <w:szCs w:val="22"/>
        </w:rPr>
        <w:t xml:space="preserve"> </w:t>
      </w:r>
      <w:r w:rsidRPr="00A1003D">
        <w:rPr>
          <w:rFonts w:ascii="Bookman Old Style" w:hAnsi="Bookman Old Style"/>
          <w:b/>
          <w:sz w:val="22"/>
          <w:szCs w:val="22"/>
        </w:rPr>
        <w:t>Gambling</w:t>
      </w:r>
      <w:r w:rsidRPr="00A1003D">
        <w:rPr>
          <w:rFonts w:ascii="Bookman Old Style" w:hAnsi="Bookman Old Style"/>
          <w:b/>
          <w:spacing w:val="-2"/>
          <w:sz w:val="22"/>
          <w:szCs w:val="22"/>
        </w:rPr>
        <w:t xml:space="preserve"> </w:t>
      </w:r>
      <w:r w:rsidRPr="00A1003D">
        <w:rPr>
          <w:rFonts w:ascii="Bookman Old Style" w:hAnsi="Bookman Old Style"/>
          <w:b/>
          <w:sz w:val="22"/>
          <w:szCs w:val="22"/>
        </w:rPr>
        <w:t>Control</w:t>
      </w:r>
      <w:r w:rsidRPr="00A1003D">
        <w:rPr>
          <w:rFonts w:ascii="Bookman Old Style" w:hAnsi="Bookman Old Style"/>
          <w:b/>
          <w:spacing w:val="-1"/>
          <w:sz w:val="22"/>
          <w:szCs w:val="22"/>
        </w:rPr>
        <w:t xml:space="preserve"> </w:t>
      </w:r>
      <w:r w:rsidRPr="00A1003D">
        <w:rPr>
          <w:rFonts w:ascii="Bookman Old Style" w:hAnsi="Bookman Old Style"/>
          <w:b/>
          <w:sz w:val="22"/>
          <w:szCs w:val="22"/>
        </w:rPr>
        <w:t>Board</w:t>
      </w:r>
    </w:p>
    <w:p w14:paraId="7C7A18BE" w14:textId="0EA8F057" w:rsidR="00826A3B" w:rsidRPr="006A470E" w:rsidRDefault="00826A3B" w:rsidP="005278DA">
      <w:pPr>
        <w:rPr>
          <w:rFonts w:ascii="Bookman Old Style" w:hAnsi="Bookman Old Style"/>
          <w:sz w:val="22"/>
          <w:szCs w:val="22"/>
        </w:rPr>
      </w:pPr>
      <w:r w:rsidRPr="006A470E">
        <w:rPr>
          <w:rFonts w:ascii="Bookman Old Style" w:hAnsi="Bookman Old Style"/>
          <w:sz w:val="22"/>
          <w:szCs w:val="22"/>
        </w:rPr>
        <w:t>CHAPTER</w:t>
      </w:r>
      <w:r w:rsidRPr="006A470E">
        <w:rPr>
          <w:rFonts w:ascii="Bookman Old Style" w:hAnsi="Bookman Old Style"/>
          <w:spacing w:val="-3"/>
          <w:sz w:val="22"/>
          <w:szCs w:val="22"/>
        </w:rPr>
        <w:t xml:space="preserve"> </w:t>
      </w:r>
      <w:r w:rsidRPr="006A470E">
        <w:rPr>
          <w:rFonts w:ascii="Bookman Old Style" w:hAnsi="Bookman Old Style"/>
          <w:sz w:val="22"/>
          <w:szCs w:val="22"/>
        </w:rPr>
        <w:t>NUMBER</w:t>
      </w:r>
      <w:r w:rsidRPr="006A470E">
        <w:rPr>
          <w:rFonts w:ascii="Bookman Old Style" w:hAnsi="Bookman Old Style"/>
          <w:spacing w:val="-2"/>
          <w:sz w:val="22"/>
          <w:szCs w:val="22"/>
        </w:rPr>
        <w:t xml:space="preserve"> </w:t>
      </w:r>
      <w:r w:rsidRPr="006A470E">
        <w:rPr>
          <w:rFonts w:ascii="Bookman Old Style" w:hAnsi="Bookman Old Style"/>
          <w:sz w:val="22"/>
          <w:szCs w:val="22"/>
        </w:rPr>
        <w:t>AND</w:t>
      </w:r>
      <w:r w:rsidRPr="006A470E">
        <w:rPr>
          <w:rFonts w:ascii="Bookman Old Style" w:hAnsi="Bookman Old Style"/>
          <w:spacing w:val="-3"/>
          <w:sz w:val="22"/>
          <w:szCs w:val="22"/>
        </w:rPr>
        <w:t xml:space="preserve"> </w:t>
      </w:r>
      <w:r w:rsidRPr="006A470E">
        <w:rPr>
          <w:rFonts w:ascii="Bookman Old Style" w:hAnsi="Bookman Old Style"/>
          <w:sz w:val="22"/>
          <w:szCs w:val="22"/>
        </w:rPr>
        <w:t>TITLE:</w:t>
      </w:r>
      <w:r w:rsidR="005278DA">
        <w:rPr>
          <w:rFonts w:ascii="Bookman Old Style" w:hAnsi="Bookman Old Style"/>
          <w:sz w:val="22"/>
          <w:szCs w:val="22"/>
        </w:rPr>
        <w:t xml:space="preserve"> </w:t>
      </w:r>
      <w:r w:rsidRPr="005278DA">
        <w:rPr>
          <w:rFonts w:ascii="Bookman Old Style" w:hAnsi="Bookman Old Style"/>
          <w:b/>
          <w:bCs/>
          <w:sz w:val="22"/>
          <w:szCs w:val="22"/>
        </w:rPr>
        <w:t>Ch</w:t>
      </w:r>
      <w:r w:rsidR="005278DA" w:rsidRPr="005278DA">
        <w:rPr>
          <w:rFonts w:ascii="Bookman Old Style" w:hAnsi="Bookman Old Style"/>
          <w:b/>
          <w:bCs/>
          <w:sz w:val="22"/>
          <w:szCs w:val="22"/>
        </w:rPr>
        <w:t>.</w:t>
      </w:r>
      <w:r w:rsidRPr="005278DA">
        <w:rPr>
          <w:rFonts w:ascii="Bookman Old Style" w:hAnsi="Bookman Old Style"/>
          <w:b/>
          <w:bCs/>
          <w:spacing w:val="-1"/>
          <w:sz w:val="22"/>
          <w:szCs w:val="22"/>
        </w:rPr>
        <w:t xml:space="preserve"> </w:t>
      </w:r>
      <w:r w:rsidRPr="005278DA">
        <w:rPr>
          <w:rFonts w:ascii="Bookman Old Style" w:hAnsi="Bookman Old Style"/>
          <w:b/>
          <w:bCs/>
          <w:sz w:val="22"/>
          <w:szCs w:val="22"/>
        </w:rPr>
        <w:t>20</w:t>
      </w:r>
      <w:r w:rsidR="005278DA">
        <w:rPr>
          <w:rFonts w:ascii="Bookman Old Style" w:hAnsi="Bookman Old Style"/>
          <w:sz w:val="22"/>
          <w:szCs w:val="22"/>
        </w:rPr>
        <w:t>,</w:t>
      </w:r>
      <w:r w:rsidRPr="006A470E">
        <w:rPr>
          <w:rFonts w:ascii="Bookman Old Style" w:hAnsi="Bookman Old Style"/>
          <w:spacing w:val="-1"/>
          <w:sz w:val="22"/>
          <w:szCs w:val="22"/>
        </w:rPr>
        <w:t xml:space="preserve"> </w:t>
      </w:r>
      <w:r w:rsidRPr="006A470E">
        <w:rPr>
          <w:rFonts w:ascii="Bookman Old Style" w:hAnsi="Bookman Old Style"/>
          <w:sz w:val="22"/>
          <w:szCs w:val="22"/>
        </w:rPr>
        <w:t xml:space="preserve">Slot Machine </w:t>
      </w:r>
      <w:r w:rsidRPr="006A470E">
        <w:rPr>
          <w:rFonts w:ascii="Bookman Old Style" w:hAnsi="Bookman Old Style"/>
          <w:sz w:val="22"/>
          <w:szCs w:val="22"/>
          <w:u w:val="single"/>
        </w:rPr>
        <w:t>and</w:t>
      </w:r>
      <w:r w:rsidRPr="006A470E">
        <w:rPr>
          <w:rFonts w:ascii="Bookman Old Style" w:hAnsi="Bookman Old Style"/>
          <w:spacing w:val="-1"/>
          <w:sz w:val="22"/>
          <w:szCs w:val="22"/>
          <w:u w:val="single"/>
        </w:rPr>
        <w:t xml:space="preserve"> </w:t>
      </w:r>
      <w:r w:rsidRPr="006A470E">
        <w:rPr>
          <w:rFonts w:ascii="Bookman Old Style" w:hAnsi="Bookman Old Style"/>
          <w:sz w:val="22"/>
          <w:szCs w:val="22"/>
          <w:u w:val="single"/>
        </w:rPr>
        <w:t>Electronic</w:t>
      </w:r>
      <w:r w:rsidRPr="006A470E">
        <w:rPr>
          <w:rFonts w:ascii="Bookman Old Style" w:hAnsi="Bookman Old Style"/>
          <w:spacing w:val="-1"/>
          <w:sz w:val="22"/>
          <w:szCs w:val="22"/>
          <w:u w:val="single"/>
        </w:rPr>
        <w:t xml:space="preserve"> </w:t>
      </w:r>
      <w:r w:rsidRPr="006A470E">
        <w:rPr>
          <w:rFonts w:ascii="Bookman Old Style" w:hAnsi="Bookman Old Style"/>
          <w:sz w:val="22"/>
          <w:szCs w:val="22"/>
          <w:u w:val="single"/>
        </w:rPr>
        <w:t>Table Game</w:t>
      </w:r>
      <w:r w:rsidRPr="006A470E">
        <w:rPr>
          <w:rFonts w:ascii="Bookman Old Style" w:hAnsi="Bookman Old Style"/>
          <w:spacing w:val="-3"/>
          <w:sz w:val="22"/>
          <w:szCs w:val="22"/>
        </w:rPr>
        <w:t xml:space="preserve"> </w:t>
      </w:r>
      <w:r w:rsidRPr="006A470E">
        <w:rPr>
          <w:rFonts w:ascii="Bookman Old Style" w:hAnsi="Bookman Old Style"/>
          <w:sz w:val="22"/>
          <w:szCs w:val="22"/>
        </w:rPr>
        <w:t>Standards</w:t>
      </w:r>
      <w:r w:rsidR="005278DA">
        <w:rPr>
          <w:rFonts w:ascii="Bookman Old Style" w:hAnsi="Bookman Old Style"/>
          <w:sz w:val="22"/>
          <w:szCs w:val="22"/>
        </w:rPr>
        <w:t>,</w:t>
      </w:r>
      <w:r w:rsidRPr="006A470E">
        <w:rPr>
          <w:rFonts w:ascii="Bookman Old Style" w:hAnsi="Bookman Old Style"/>
          <w:spacing w:val="-2"/>
          <w:sz w:val="22"/>
          <w:szCs w:val="22"/>
        </w:rPr>
        <w:t xml:space="preserve"> </w:t>
      </w:r>
      <w:r w:rsidRPr="006A470E">
        <w:rPr>
          <w:rFonts w:ascii="Bookman Old Style" w:hAnsi="Bookman Old Style"/>
          <w:sz w:val="22"/>
          <w:szCs w:val="22"/>
        </w:rPr>
        <w:t>and Appendix</w:t>
      </w:r>
      <w:r w:rsidRPr="006A470E">
        <w:rPr>
          <w:rFonts w:ascii="Bookman Old Style" w:hAnsi="Bookman Old Style"/>
          <w:spacing w:val="-1"/>
          <w:sz w:val="22"/>
          <w:szCs w:val="22"/>
        </w:rPr>
        <w:t xml:space="preserve"> </w:t>
      </w:r>
      <w:r w:rsidRPr="006A470E">
        <w:rPr>
          <w:rFonts w:ascii="Bookman Old Style" w:hAnsi="Bookman Old Style"/>
          <w:sz w:val="22"/>
          <w:szCs w:val="22"/>
        </w:rPr>
        <w:t>B</w:t>
      </w:r>
    </w:p>
    <w:p w14:paraId="6A43BDB6" w14:textId="4DC4BEB4" w:rsidR="00826A3B" w:rsidRPr="006A470E" w:rsidRDefault="00826A3B" w:rsidP="005278DA">
      <w:pPr>
        <w:pStyle w:val="Heading1"/>
        <w:spacing w:before="0"/>
        <w:ind w:left="0"/>
        <w:rPr>
          <w:rFonts w:ascii="Bookman Old Style" w:hAnsi="Bookman Old Style"/>
          <w:b w:val="0"/>
          <w:bCs w:val="0"/>
        </w:rPr>
      </w:pPr>
      <w:r w:rsidRPr="006A470E">
        <w:rPr>
          <w:rFonts w:ascii="Bookman Old Style" w:hAnsi="Bookman Old Style"/>
          <w:b w:val="0"/>
          <w:bCs w:val="0"/>
        </w:rPr>
        <w:t>ADOPTED</w:t>
      </w:r>
      <w:r w:rsidRPr="006A470E">
        <w:rPr>
          <w:rFonts w:ascii="Bookman Old Style" w:hAnsi="Bookman Old Style"/>
          <w:b w:val="0"/>
          <w:bCs w:val="0"/>
          <w:spacing w:val="-4"/>
        </w:rPr>
        <w:t xml:space="preserve"> </w:t>
      </w:r>
      <w:r w:rsidRPr="006A470E">
        <w:rPr>
          <w:rFonts w:ascii="Bookman Old Style" w:hAnsi="Bookman Old Style"/>
          <w:b w:val="0"/>
          <w:bCs w:val="0"/>
        </w:rPr>
        <w:t>RULE</w:t>
      </w:r>
      <w:r w:rsidRPr="006A470E">
        <w:rPr>
          <w:rFonts w:ascii="Bookman Old Style" w:hAnsi="Bookman Old Style"/>
          <w:b w:val="0"/>
          <w:bCs w:val="0"/>
          <w:spacing w:val="-3"/>
        </w:rPr>
        <w:t xml:space="preserve"> </w:t>
      </w:r>
      <w:r w:rsidRPr="006A470E">
        <w:rPr>
          <w:rFonts w:ascii="Bookman Old Style" w:hAnsi="Bookman Old Style"/>
          <w:b w:val="0"/>
          <w:bCs w:val="0"/>
        </w:rPr>
        <w:t>NUMBER:</w:t>
      </w:r>
      <w:r w:rsidR="005278DA">
        <w:rPr>
          <w:rFonts w:ascii="Bookman Old Style" w:hAnsi="Bookman Old Style"/>
          <w:b w:val="0"/>
          <w:bCs w:val="0"/>
        </w:rPr>
        <w:t xml:space="preserve"> </w:t>
      </w:r>
      <w:r w:rsidR="005278DA" w:rsidRPr="005278DA">
        <w:rPr>
          <w:rFonts w:ascii="Bookman Old Style" w:hAnsi="Bookman Old Style"/>
        </w:rPr>
        <w:t>2021-122</w:t>
      </w:r>
    </w:p>
    <w:p w14:paraId="62DAA7E1" w14:textId="183F9C27" w:rsidR="00826A3B" w:rsidRPr="006A470E" w:rsidRDefault="00826A3B" w:rsidP="005278DA">
      <w:pPr>
        <w:pStyle w:val="Heading1"/>
        <w:spacing w:before="0"/>
        <w:ind w:left="0"/>
        <w:rPr>
          <w:rFonts w:ascii="Bookman Old Style" w:hAnsi="Bookman Old Style"/>
          <w:b w:val="0"/>
          <w:bCs w:val="0"/>
        </w:rPr>
      </w:pPr>
      <w:r w:rsidRPr="006A470E">
        <w:rPr>
          <w:rFonts w:ascii="Bookman Old Style" w:hAnsi="Bookman Old Style"/>
          <w:b w:val="0"/>
          <w:bCs w:val="0"/>
        </w:rPr>
        <w:t>CONCISE</w:t>
      </w:r>
      <w:r w:rsidRPr="006A470E">
        <w:rPr>
          <w:rFonts w:ascii="Bookman Old Style" w:hAnsi="Bookman Old Style"/>
          <w:b w:val="0"/>
          <w:bCs w:val="0"/>
          <w:spacing w:val="-3"/>
        </w:rPr>
        <w:t xml:space="preserve"> </w:t>
      </w:r>
      <w:r w:rsidRPr="006A470E">
        <w:rPr>
          <w:rFonts w:ascii="Bookman Old Style" w:hAnsi="Bookman Old Style"/>
          <w:b w:val="0"/>
          <w:bCs w:val="0"/>
        </w:rPr>
        <w:t>SUMMARY</w:t>
      </w:r>
      <w:r w:rsidR="005278DA">
        <w:rPr>
          <w:rFonts w:ascii="Bookman Old Style" w:hAnsi="Bookman Old Style"/>
          <w:b w:val="0"/>
          <w:bCs w:val="0"/>
        </w:rPr>
        <w:t xml:space="preserve">: </w:t>
      </w:r>
      <w:r w:rsidRPr="006A470E">
        <w:rPr>
          <w:rFonts w:ascii="Bookman Old Style" w:hAnsi="Bookman Old Style"/>
          <w:b w:val="0"/>
          <w:bCs w:val="0"/>
        </w:rPr>
        <w:t>The rule package updates Ch</w:t>
      </w:r>
      <w:r w:rsidR="005278DA">
        <w:rPr>
          <w:rFonts w:ascii="Bookman Old Style" w:hAnsi="Bookman Old Style"/>
          <w:b w:val="0"/>
          <w:bCs w:val="0"/>
        </w:rPr>
        <w:t>.</w:t>
      </w:r>
      <w:r w:rsidRPr="006A470E">
        <w:rPr>
          <w:rFonts w:ascii="Bookman Old Style" w:hAnsi="Bookman Old Style"/>
          <w:b w:val="0"/>
          <w:bCs w:val="0"/>
        </w:rPr>
        <w:t xml:space="preserve"> 20</w:t>
      </w:r>
      <w:r w:rsidR="005278DA">
        <w:rPr>
          <w:rFonts w:ascii="Bookman Old Style" w:hAnsi="Bookman Old Style"/>
          <w:b w:val="0"/>
          <w:bCs w:val="0"/>
        </w:rPr>
        <w:t>,</w:t>
      </w:r>
      <w:r w:rsidRPr="006A470E">
        <w:rPr>
          <w:rFonts w:ascii="Bookman Old Style" w:hAnsi="Bookman Old Style"/>
          <w:b w:val="0"/>
          <w:bCs w:val="0"/>
        </w:rPr>
        <w:t xml:space="preserve"> </w:t>
      </w:r>
      <w:r w:rsidRPr="005278DA">
        <w:rPr>
          <w:rFonts w:ascii="Bookman Old Style" w:hAnsi="Bookman Old Style"/>
          <w:b w:val="0"/>
          <w:bCs w:val="0"/>
          <w:i/>
          <w:iCs/>
        </w:rPr>
        <w:t>Slot Machine Standards</w:t>
      </w:r>
      <w:r w:rsidR="005278DA">
        <w:rPr>
          <w:rFonts w:ascii="Bookman Old Style" w:hAnsi="Bookman Old Style"/>
          <w:b w:val="0"/>
          <w:bCs w:val="0"/>
        </w:rPr>
        <w:t xml:space="preserve">, </w:t>
      </w:r>
      <w:r w:rsidRPr="006A470E">
        <w:rPr>
          <w:rFonts w:ascii="Bookman Old Style" w:hAnsi="Bookman Old Style"/>
          <w:b w:val="0"/>
          <w:bCs w:val="0"/>
        </w:rPr>
        <w:t xml:space="preserve">and </w:t>
      </w:r>
      <w:r w:rsidRPr="006A470E">
        <w:rPr>
          <w:rFonts w:ascii="Bookman Old Style" w:hAnsi="Bookman Old Style"/>
          <w:b w:val="0"/>
          <w:bCs w:val="0"/>
        </w:rPr>
        <w:lastRenderedPageBreak/>
        <w:t>Appendix B</w:t>
      </w:r>
      <w:r w:rsidR="005278DA">
        <w:rPr>
          <w:rFonts w:ascii="Bookman Old Style" w:hAnsi="Bookman Old Style"/>
          <w:b w:val="0"/>
          <w:bCs w:val="0"/>
        </w:rPr>
        <w:t>,</w:t>
      </w:r>
      <w:r w:rsidRPr="006A470E">
        <w:rPr>
          <w:rFonts w:ascii="Bookman Old Style" w:hAnsi="Bookman Old Style"/>
          <w:b w:val="0"/>
          <w:bCs w:val="0"/>
        </w:rPr>
        <w:t xml:space="preserve"> with a new version of</w:t>
      </w:r>
      <w:r w:rsidRPr="006A470E">
        <w:rPr>
          <w:rFonts w:ascii="Bookman Old Style" w:hAnsi="Bookman Old Style"/>
          <w:b w:val="0"/>
          <w:bCs w:val="0"/>
          <w:spacing w:val="-52"/>
        </w:rPr>
        <w:t xml:space="preserve"> </w:t>
      </w:r>
      <w:r w:rsidRPr="006A470E">
        <w:rPr>
          <w:rFonts w:ascii="Bookman Old Style" w:hAnsi="Bookman Old Style"/>
          <w:b w:val="0"/>
          <w:bCs w:val="0"/>
        </w:rPr>
        <w:t>GLI-11</w:t>
      </w:r>
      <w:r w:rsidRPr="006A470E">
        <w:rPr>
          <w:rFonts w:ascii="Bookman Old Style" w:hAnsi="Bookman Old Style"/>
          <w:b w:val="0"/>
          <w:bCs w:val="0"/>
          <w:spacing w:val="-1"/>
        </w:rPr>
        <w:t xml:space="preserve"> </w:t>
      </w:r>
      <w:r w:rsidRPr="006A470E">
        <w:rPr>
          <w:rFonts w:ascii="Bookman Old Style" w:hAnsi="Bookman Old Style"/>
          <w:b w:val="0"/>
          <w:bCs w:val="0"/>
        </w:rPr>
        <w:t>and three new</w:t>
      </w:r>
      <w:r w:rsidRPr="006A470E">
        <w:rPr>
          <w:rFonts w:ascii="Bookman Old Style" w:hAnsi="Bookman Old Style"/>
          <w:b w:val="0"/>
          <w:bCs w:val="0"/>
          <w:spacing w:val="-1"/>
        </w:rPr>
        <w:t xml:space="preserve"> </w:t>
      </w:r>
      <w:r w:rsidRPr="006A470E">
        <w:rPr>
          <w:rFonts w:ascii="Bookman Old Style" w:hAnsi="Bookman Old Style"/>
          <w:b w:val="0"/>
          <w:bCs w:val="0"/>
        </w:rPr>
        <w:t>standards, GLI-18,</w:t>
      </w:r>
      <w:r w:rsidR="001E6CFE">
        <w:rPr>
          <w:rFonts w:ascii="Bookman Old Style" w:hAnsi="Bookman Old Style"/>
          <w:b w:val="0"/>
          <w:bCs w:val="0"/>
        </w:rPr>
        <w:t xml:space="preserve"> </w:t>
      </w:r>
      <w:r w:rsidRPr="006A470E">
        <w:rPr>
          <w:rFonts w:ascii="Bookman Old Style" w:hAnsi="Bookman Old Style"/>
          <w:b w:val="0"/>
          <w:bCs w:val="0"/>
        </w:rPr>
        <w:t>24</w:t>
      </w:r>
      <w:r w:rsidR="005278DA">
        <w:rPr>
          <w:rFonts w:ascii="Bookman Old Style" w:hAnsi="Bookman Old Style"/>
          <w:b w:val="0"/>
          <w:bCs w:val="0"/>
        </w:rPr>
        <w:t xml:space="preserve"> </w:t>
      </w:r>
      <w:r w:rsidRPr="006A470E">
        <w:rPr>
          <w:rFonts w:ascii="Bookman Old Style" w:hAnsi="Bookman Old Style"/>
          <w:b w:val="0"/>
          <w:bCs w:val="0"/>
        </w:rPr>
        <w:t>&amp;</w:t>
      </w:r>
      <w:r w:rsidR="005278DA">
        <w:rPr>
          <w:rFonts w:ascii="Bookman Old Style" w:hAnsi="Bookman Old Style"/>
          <w:b w:val="0"/>
          <w:bCs w:val="0"/>
        </w:rPr>
        <w:t xml:space="preserve"> </w:t>
      </w:r>
      <w:r w:rsidRPr="006A470E">
        <w:rPr>
          <w:rFonts w:ascii="Bookman Old Style" w:hAnsi="Bookman Old Style"/>
          <w:b w:val="0"/>
          <w:bCs w:val="0"/>
        </w:rPr>
        <w:t>25.</w:t>
      </w:r>
    </w:p>
    <w:p w14:paraId="6CA22F21" w14:textId="77777777" w:rsidR="009372DA" w:rsidRPr="00A1003D" w:rsidRDefault="009372DA" w:rsidP="009372DA">
      <w:pPr>
        <w:widowControl w:val="0"/>
        <w:overflowPunct/>
        <w:adjustRightInd/>
        <w:textAlignment w:val="auto"/>
        <w:rPr>
          <w:rFonts w:ascii="Bookman Old Style" w:hAnsi="Bookman Old Style"/>
          <w:bCs/>
          <w:sz w:val="22"/>
          <w:szCs w:val="22"/>
        </w:rPr>
      </w:pPr>
      <w:r w:rsidRPr="00A1003D">
        <w:rPr>
          <w:rFonts w:ascii="Bookman Old Style" w:hAnsi="Bookman Old Style"/>
          <w:bCs/>
          <w:sz w:val="22"/>
          <w:szCs w:val="22"/>
        </w:rPr>
        <w:t>EFFECTIVE</w:t>
      </w:r>
      <w:r w:rsidRPr="00A1003D">
        <w:rPr>
          <w:rFonts w:ascii="Bookman Old Style" w:hAnsi="Bookman Old Style"/>
          <w:bCs/>
          <w:spacing w:val="-3"/>
          <w:sz w:val="22"/>
          <w:szCs w:val="22"/>
        </w:rPr>
        <w:t xml:space="preserve"> </w:t>
      </w:r>
      <w:r w:rsidRPr="00A1003D">
        <w:rPr>
          <w:rFonts w:ascii="Bookman Old Style" w:hAnsi="Bookman Old Style"/>
          <w:bCs/>
          <w:sz w:val="22"/>
          <w:szCs w:val="22"/>
        </w:rPr>
        <w:t>DATE:</w:t>
      </w:r>
      <w:r>
        <w:rPr>
          <w:rFonts w:ascii="Bookman Old Style" w:hAnsi="Bookman Old Style"/>
          <w:bCs/>
          <w:sz w:val="22"/>
          <w:szCs w:val="22"/>
        </w:rPr>
        <w:t xml:space="preserve"> June 9, 2021</w:t>
      </w:r>
    </w:p>
    <w:p w14:paraId="24F6ED5E" w14:textId="77777777" w:rsidR="009372DA" w:rsidRPr="00A1003D" w:rsidRDefault="009372DA" w:rsidP="009372DA">
      <w:pPr>
        <w:widowControl w:val="0"/>
        <w:overflowPunct/>
        <w:adjustRightInd/>
        <w:textAlignment w:val="auto"/>
        <w:rPr>
          <w:rFonts w:ascii="Bookman Old Style" w:hAnsi="Bookman Old Style"/>
          <w:bCs/>
          <w:sz w:val="22"/>
          <w:szCs w:val="22"/>
        </w:rPr>
      </w:pPr>
      <w:r>
        <w:rPr>
          <w:rFonts w:ascii="Bookman Old Style" w:hAnsi="Bookman Old Style"/>
          <w:bCs/>
          <w:sz w:val="22"/>
          <w:szCs w:val="22"/>
        </w:rPr>
        <w:t xml:space="preserve">BOARD </w:t>
      </w:r>
      <w:r w:rsidRPr="00A1003D">
        <w:rPr>
          <w:rFonts w:ascii="Bookman Old Style" w:hAnsi="Bookman Old Style"/>
          <w:bCs/>
          <w:sz w:val="22"/>
          <w:szCs w:val="22"/>
        </w:rPr>
        <w:t>CONTACT PERSON</w:t>
      </w:r>
      <w:r>
        <w:rPr>
          <w:rFonts w:ascii="Bookman Old Style" w:hAnsi="Bookman Old Style"/>
          <w:bCs/>
          <w:sz w:val="22"/>
          <w:szCs w:val="22"/>
        </w:rPr>
        <w:t xml:space="preserve"> / RULEMAKING LIAISON</w:t>
      </w:r>
      <w:r w:rsidRPr="00A1003D">
        <w:rPr>
          <w:rFonts w:ascii="Bookman Old Style" w:hAnsi="Bookman Old Style"/>
          <w:bCs/>
          <w:sz w:val="22"/>
          <w:szCs w:val="22"/>
        </w:rPr>
        <w:t>:</w:t>
      </w:r>
      <w:r w:rsidRPr="00A1003D">
        <w:rPr>
          <w:rFonts w:ascii="Bookman Old Style" w:hAnsi="Bookman Old Style"/>
          <w:bCs/>
          <w:spacing w:val="1"/>
          <w:sz w:val="22"/>
          <w:szCs w:val="22"/>
        </w:rPr>
        <w:t xml:space="preserve"> </w:t>
      </w:r>
      <w:r w:rsidRPr="00A1003D">
        <w:rPr>
          <w:rFonts w:ascii="Bookman Old Style" w:hAnsi="Bookman Old Style"/>
          <w:bCs/>
          <w:sz w:val="22"/>
          <w:szCs w:val="22"/>
        </w:rPr>
        <w:t>Milton Champion</w:t>
      </w:r>
      <w:r>
        <w:rPr>
          <w:rFonts w:ascii="Bookman Old Style" w:hAnsi="Bookman Old Style"/>
          <w:bCs/>
          <w:sz w:val="22"/>
          <w:szCs w:val="22"/>
        </w:rPr>
        <w:t xml:space="preserve">, </w:t>
      </w:r>
      <w:r w:rsidRPr="00A1003D">
        <w:rPr>
          <w:rFonts w:ascii="Bookman Old Style" w:hAnsi="Bookman Old Style"/>
          <w:bCs/>
          <w:sz w:val="22"/>
          <w:szCs w:val="22"/>
        </w:rPr>
        <w:t>Gambling Control Board</w:t>
      </w:r>
      <w:r>
        <w:rPr>
          <w:rFonts w:ascii="Bookman Old Style" w:hAnsi="Bookman Old Style"/>
          <w:bCs/>
          <w:sz w:val="22"/>
          <w:szCs w:val="22"/>
        </w:rPr>
        <w:t xml:space="preserve">, </w:t>
      </w:r>
      <w:r w:rsidRPr="00A1003D">
        <w:rPr>
          <w:rFonts w:ascii="Bookman Old Style" w:hAnsi="Bookman Old Style"/>
          <w:bCs/>
          <w:sz w:val="22"/>
          <w:szCs w:val="22"/>
        </w:rPr>
        <w:t>45</w:t>
      </w:r>
      <w:r w:rsidRPr="00A1003D">
        <w:rPr>
          <w:rFonts w:ascii="Bookman Old Style" w:hAnsi="Bookman Old Style"/>
          <w:bCs/>
          <w:spacing w:val="-1"/>
          <w:sz w:val="22"/>
          <w:szCs w:val="22"/>
        </w:rPr>
        <w:t xml:space="preserve"> </w:t>
      </w:r>
      <w:r w:rsidRPr="00A1003D">
        <w:rPr>
          <w:rFonts w:ascii="Bookman Old Style" w:hAnsi="Bookman Old Style"/>
          <w:bCs/>
          <w:sz w:val="22"/>
          <w:szCs w:val="22"/>
        </w:rPr>
        <w:t>Commerce</w:t>
      </w:r>
      <w:r w:rsidRPr="00A1003D">
        <w:rPr>
          <w:rFonts w:ascii="Bookman Old Style" w:hAnsi="Bookman Old Style"/>
          <w:bCs/>
          <w:spacing w:val="-4"/>
          <w:sz w:val="22"/>
          <w:szCs w:val="22"/>
        </w:rPr>
        <w:t xml:space="preserve"> </w:t>
      </w:r>
      <w:r w:rsidRPr="00A1003D">
        <w:rPr>
          <w:rFonts w:ascii="Bookman Old Style" w:hAnsi="Bookman Old Style"/>
          <w:bCs/>
          <w:sz w:val="22"/>
          <w:szCs w:val="22"/>
        </w:rPr>
        <w:t>B</w:t>
      </w:r>
      <w:r>
        <w:rPr>
          <w:rFonts w:ascii="Bookman Old Style" w:hAnsi="Bookman Old Style"/>
          <w:bCs/>
          <w:sz w:val="22"/>
          <w:szCs w:val="22"/>
        </w:rPr>
        <w:t>lvd. – 87 State House Station</w:t>
      </w:r>
      <w:r w:rsidRPr="00A1003D">
        <w:rPr>
          <w:rFonts w:ascii="Bookman Old Style" w:hAnsi="Bookman Old Style"/>
          <w:bCs/>
          <w:sz w:val="22"/>
          <w:szCs w:val="22"/>
        </w:rPr>
        <w:t>,</w:t>
      </w:r>
      <w:r w:rsidRPr="00A1003D">
        <w:rPr>
          <w:rFonts w:ascii="Bookman Old Style" w:hAnsi="Bookman Old Style"/>
          <w:bCs/>
          <w:spacing w:val="-1"/>
          <w:sz w:val="22"/>
          <w:szCs w:val="22"/>
        </w:rPr>
        <w:t xml:space="preserve"> </w:t>
      </w:r>
      <w:r w:rsidRPr="00A1003D">
        <w:rPr>
          <w:rFonts w:ascii="Bookman Old Style" w:hAnsi="Bookman Old Style"/>
          <w:bCs/>
          <w:sz w:val="22"/>
          <w:szCs w:val="22"/>
        </w:rPr>
        <w:t>Augusta</w:t>
      </w:r>
      <w:r w:rsidRPr="00A1003D">
        <w:rPr>
          <w:rFonts w:ascii="Bookman Old Style" w:hAnsi="Bookman Old Style"/>
          <w:bCs/>
          <w:spacing w:val="-3"/>
          <w:sz w:val="22"/>
          <w:szCs w:val="22"/>
        </w:rPr>
        <w:t xml:space="preserve"> </w:t>
      </w:r>
      <w:r w:rsidRPr="00A1003D">
        <w:rPr>
          <w:rFonts w:ascii="Bookman Old Style" w:hAnsi="Bookman Old Style"/>
          <w:bCs/>
          <w:sz w:val="22"/>
          <w:szCs w:val="22"/>
        </w:rPr>
        <w:t>Maine</w:t>
      </w:r>
      <w:r w:rsidRPr="00A1003D">
        <w:rPr>
          <w:rFonts w:ascii="Bookman Old Style" w:hAnsi="Bookman Old Style"/>
          <w:bCs/>
          <w:spacing w:val="-3"/>
          <w:sz w:val="22"/>
          <w:szCs w:val="22"/>
        </w:rPr>
        <w:t xml:space="preserve"> </w:t>
      </w:r>
      <w:r w:rsidRPr="00A1003D">
        <w:rPr>
          <w:rFonts w:ascii="Bookman Old Style" w:hAnsi="Bookman Old Style"/>
          <w:bCs/>
          <w:sz w:val="22"/>
          <w:szCs w:val="22"/>
        </w:rPr>
        <w:t>04333</w:t>
      </w:r>
      <w:r>
        <w:rPr>
          <w:rFonts w:ascii="Bookman Old Style" w:hAnsi="Bookman Old Style"/>
          <w:bCs/>
          <w:sz w:val="22"/>
          <w:szCs w:val="22"/>
        </w:rPr>
        <w:t xml:space="preserve">. </w:t>
      </w:r>
      <w:r w:rsidRPr="00A1003D">
        <w:rPr>
          <w:rFonts w:ascii="Bookman Old Style" w:hAnsi="Bookman Old Style"/>
          <w:bCs/>
          <w:sz w:val="22"/>
          <w:szCs w:val="22"/>
        </w:rPr>
        <w:t>Telephone:</w:t>
      </w:r>
      <w:r w:rsidRPr="00A1003D">
        <w:rPr>
          <w:rFonts w:ascii="Bookman Old Style" w:hAnsi="Bookman Old Style"/>
          <w:bCs/>
          <w:spacing w:val="-1"/>
          <w:sz w:val="22"/>
          <w:szCs w:val="22"/>
        </w:rPr>
        <w:t xml:space="preserve"> </w:t>
      </w:r>
      <w:r>
        <w:rPr>
          <w:rFonts w:ascii="Bookman Old Style" w:hAnsi="Bookman Old Style"/>
          <w:bCs/>
          <w:spacing w:val="-1"/>
          <w:sz w:val="22"/>
          <w:szCs w:val="22"/>
        </w:rPr>
        <w:t>(</w:t>
      </w:r>
      <w:r w:rsidRPr="00A1003D">
        <w:rPr>
          <w:rFonts w:ascii="Bookman Old Style" w:hAnsi="Bookman Old Style"/>
          <w:bCs/>
          <w:sz w:val="22"/>
          <w:szCs w:val="22"/>
        </w:rPr>
        <w:t>207</w:t>
      </w:r>
      <w:r>
        <w:rPr>
          <w:rFonts w:ascii="Bookman Old Style" w:hAnsi="Bookman Old Style"/>
          <w:bCs/>
          <w:sz w:val="22"/>
          <w:szCs w:val="22"/>
        </w:rPr>
        <w:t xml:space="preserve">) </w:t>
      </w:r>
      <w:r w:rsidRPr="00A1003D">
        <w:rPr>
          <w:rFonts w:ascii="Bookman Old Style" w:hAnsi="Bookman Old Style"/>
          <w:bCs/>
          <w:sz w:val="22"/>
          <w:szCs w:val="22"/>
        </w:rPr>
        <w:t>626-3901</w:t>
      </w:r>
      <w:r>
        <w:rPr>
          <w:rFonts w:ascii="Bookman Old Style" w:hAnsi="Bookman Old Style"/>
          <w:bCs/>
          <w:sz w:val="22"/>
          <w:szCs w:val="22"/>
        </w:rPr>
        <w:t xml:space="preserve">. Email: </w:t>
      </w:r>
      <w:hyperlink r:id="rId33" w:history="1">
        <w:r w:rsidRPr="00586080">
          <w:rPr>
            <w:rStyle w:val="Hyperlink"/>
            <w:rFonts w:ascii="Bookman Old Style" w:hAnsi="Bookman Old Style"/>
            <w:bCs/>
            <w:sz w:val="22"/>
            <w:szCs w:val="22"/>
          </w:rPr>
          <w:t>Milton.F.Champion@Maine.gov</w:t>
        </w:r>
      </w:hyperlink>
      <w:r>
        <w:rPr>
          <w:rFonts w:ascii="Bookman Old Style" w:hAnsi="Bookman Old Style"/>
          <w:bCs/>
          <w:sz w:val="22"/>
          <w:szCs w:val="22"/>
        </w:rPr>
        <w:t xml:space="preserve"> .</w:t>
      </w:r>
    </w:p>
    <w:p w14:paraId="2FFCE3AD" w14:textId="77777777" w:rsidR="009372DA" w:rsidRDefault="009372DA" w:rsidP="009372D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Pr>
          <w:rFonts w:ascii="Bookman Old Style" w:hAnsi="Bookman Old Style"/>
          <w:bCs/>
          <w:color w:val="000000" w:themeColor="text1"/>
          <w:sz w:val="22"/>
          <w:szCs w:val="22"/>
        </w:rPr>
        <w:t xml:space="preserve">WEBSITE: </w:t>
      </w:r>
      <w:hyperlink r:id="rId34" w:history="1">
        <w:r w:rsidRPr="00586080">
          <w:rPr>
            <w:rStyle w:val="Hyperlink"/>
            <w:rFonts w:ascii="Bookman Old Style" w:hAnsi="Bookman Old Style"/>
            <w:bCs/>
            <w:sz w:val="22"/>
            <w:szCs w:val="22"/>
          </w:rPr>
          <w:t>https://www.maine.gov/dps/gamb-control/index.html</w:t>
        </w:r>
      </w:hyperlink>
      <w:r>
        <w:rPr>
          <w:rFonts w:ascii="Bookman Old Style" w:hAnsi="Bookman Old Style"/>
          <w:bCs/>
          <w:color w:val="000000" w:themeColor="text1"/>
          <w:sz w:val="22"/>
          <w:szCs w:val="22"/>
        </w:rPr>
        <w:t xml:space="preserve"> .</w:t>
      </w:r>
    </w:p>
    <w:p w14:paraId="21BA5FD0" w14:textId="4B85D919" w:rsidR="009A0B87" w:rsidRDefault="009A0B87" w:rsidP="009A166D">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p>
    <w:p w14:paraId="68E67809" w14:textId="6C97D6F2" w:rsidR="009A166D" w:rsidRDefault="009A166D" w:rsidP="00CE3B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p>
    <w:p w14:paraId="347A53DD" w14:textId="5FEAE3A2" w:rsidR="009A166D" w:rsidRPr="009A166D" w:rsidRDefault="009A166D" w:rsidP="009A166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9A166D">
        <w:rPr>
          <w:rFonts w:ascii="Bookman Old Style" w:hAnsi="Bookman Old Style"/>
          <w:bCs/>
          <w:color w:val="000000" w:themeColor="text1"/>
          <w:sz w:val="22"/>
          <w:szCs w:val="22"/>
        </w:rPr>
        <w:t xml:space="preserve">AGENCY: </w:t>
      </w:r>
      <w:r w:rsidRPr="009A166D">
        <w:rPr>
          <w:rFonts w:ascii="Bookman Old Style" w:hAnsi="Bookman Old Style"/>
          <w:b/>
          <w:color w:val="000000" w:themeColor="text1"/>
          <w:sz w:val="22"/>
          <w:szCs w:val="22"/>
        </w:rPr>
        <w:t>02-032</w:t>
      </w:r>
      <w:r>
        <w:rPr>
          <w:rFonts w:ascii="Bookman Old Style" w:hAnsi="Bookman Old Style"/>
          <w:bCs/>
          <w:color w:val="000000" w:themeColor="text1"/>
          <w:sz w:val="22"/>
          <w:szCs w:val="22"/>
        </w:rPr>
        <w:t xml:space="preserve"> - </w:t>
      </w:r>
      <w:r w:rsidRPr="009A166D">
        <w:rPr>
          <w:rFonts w:ascii="Bookman Old Style" w:hAnsi="Bookman Old Style"/>
          <w:bCs/>
          <w:color w:val="000000" w:themeColor="text1"/>
          <w:sz w:val="22"/>
          <w:szCs w:val="22"/>
        </w:rPr>
        <w:t>Department of Professional and Financial Regulation</w:t>
      </w:r>
      <w:r>
        <w:rPr>
          <w:rFonts w:ascii="Bookman Old Style" w:hAnsi="Bookman Old Style"/>
          <w:bCs/>
          <w:color w:val="000000" w:themeColor="text1"/>
          <w:sz w:val="22"/>
          <w:szCs w:val="22"/>
        </w:rPr>
        <w:t>,</w:t>
      </w:r>
      <w:r w:rsidRPr="009A166D">
        <w:rPr>
          <w:rFonts w:ascii="Bookman Old Style" w:hAnsi="Bookman Old Style"/>
          <w:bCs/>
          <w:color w:val="000000" w:themeColor="text1"/>
          <w:sz w:val="22"/>
          <w:szCs w:val="22"/>
        </w:rPr>
        <w:t xml:space="preserve"> </w:t>
      </w:r>
      <w:r w:rsidRPr="009A166D">
        <w:rPr>
          <w:rFonts w:ascii="Bookman Old Style" w:hAnsi="Bookman Old Style"/>
          <w:b/>
          <w:color w:val="000000" w:themeColor="text1"/>
          <w:sz w:val="22"/>
          <w:szCs w:val="22"/>
        </w:rPr>
        <w:t>Office of Securities</w:t>
      </w:r>
    </w:p>
    <w:p w14:paraId="53F01010" w14:textId="2829D986" w:rsidR="009A166D" w:rsidRPr="009A166D" w:rsidRDefault="009A166D" w:rsidP="009A166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9A166D">
        <w:rPr>
          <w:rFonts w:ascii="Bookman Old Style" w:hAnsi="Bookman Old Style"/>
          <w:bCs/>
          <w:color w:val="000000" w:themeColor="text1"/>
          <w:sz w:val="22"/>
          <w:szCs w:val="22"/>
        </w:rPr>
        <w:t xml:space="preserve">CHAPTER NUMBER AND TITLE: </w:t>
      </w:r>
      <w:r w:rsidRPr="009A166D">
        <w:rPr>
          <w:rFonts w:ascii="Bookman Old Style" w:hAnsi="Bookman Old Style"/>
          <w:b/>
          <w:color w:val="000000" w:themeColor="text1"/>
          <w:sz w:val="22"/>
          <w:szCs w:val="22"/>
        </w:rPr>
        <w:t>Ch. 510</w:t>
      </w:r>
      <w:r w:rsidRPr="009A166D">
        <w:rPr>
          <w:rFonts w:ascii="Bookman Old Style" w:hAnsi="Bookman Old Style"/>
          <w:bCs/>
          <w:color w:val="000000" w:themeColor="text1"/>
          <w:sz w:val="22"/>
          <w:szCs w:val="22"/>
        </w:rPr>
        <w:t>, Broker-Dealers, Investment Advisers, and Others Using the Internet for General Dissemination of Information About Securities Products and Services</w:t>
      </w:r>
    </w:p>
    <w:p w14:paraId="3BA51A4B" w14:textId="3DC5038C" w:rsidR="009A166D" w:rsidRPr="009A166D" w:rsidRDefault="009A166D" w:rsidP="009A166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color w:val="000000" w:themeColor="text1"/>
          <w:sz w:val="22"/>
          <w:szCs w:val="22"/>
        </w:rPr>
      </w:pPr>
      <w:r w:rsidRPr="009A166D">
        <w:rPr>
          <w:rFonts w:ascii="Bookman Old Style" w:hAnsi="Bookman Old Style"/>
          <w:bCs/>
          <w:color w:val="000000" w:themeColor="text1"/>
          <w:sz w:val="22"/>
          <w:szCs w:val="22"/>
        </w:rPr>
        <w:t xml:space="preserve">ADOPTED RULE NUMBER: </w:t>
      </w:r>
      <w:r>
        <w:rPr>
          <w:rFonts w:ascii="Bookman Old Style" w:hAnsi="Bookman Old Style"/>
          <w:b/>
          <w:color w:val="000000" w:themeColor="text1"/>
          <w:sz w:val="22"/>
          <w:szCs w:val="22"/>
        </w:rPr>
        <w:t>2021-123</w:t>
      </w:r>
    </w:p>
    <w:p w14:paraId="22A3DE79" w14:textId="429D5D41" w:rsidR="009A166D" w:rsidRPr="009A166D" w:rsidRDefault="009A166D" w:rsidP="009A166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9A166D">
        <w:rPr>
          <w:rFonts w:ascii="Bookman Old Style" w:hAnsi="Bookman Old Style"/>
          <w:bCs/>
          <w:color w:val="000000" w:themeColor="text1"/>
          <w:sz w:val="22"/>
          <w:szCs w:val="22"/>
        </w:rPr>
        <w:t>CONCISE SUMMARY:</w:t>
      </w:r>
      <w:r>
        <w:rPr>
          <w:rFonts w:ascii="Bookman Old Style" w:hAnsi="Bookman Old Style"/>
          <w:bCs/>
          <w:color w:val="000000" w:themeColor="text1"/>
          <w:sz w:val="22"/>
          <w:szCs w:val="22"/>
        </w:rPr>
        <w:t xml:space="preserve"> </w:t>
      </w:r>
      <w:r w:rsidRPr="009A166D">
        <w:rPr>
          <w:rFonts w:ascii="Bookman Old Style" w:hAnsi="Bookman Old Style"/>
          <w:bCs/>
          <w:color w:val="000000" w:themeColor="text1"/>
          <w:sz w:val="22"/>
          <w:szCs w:val="22"/>
        </w:rPr>
        <w:t xml:space="preserve">Ch. 510 is amended to update definitions and to correct a textual error. The text of the amended rule can be found at the Office’s website: </w:t>
      </w:r>
      <w:hyperlink r:id="rId35" w:history="1">
        <w:r w:rsidRPr="009A166D">
          <w:rPr>
            <w:rStyle w:val="Hyperlink"/>
            <w:rFonts w:ascii="Bookman Old Style" w:hAnsi="Bookman Old Style"/>
            <w:bCs/>
            <w:sz w:val="22"/>
            <w:szCs w:val="22"/>
          </w:rPr>
          <w:t>www.investors.maine.gov</w:t>
        </w:r>
      </w:hyperlink>
      <w:r>
        <w:rPr>
          <w:rFonts w:ascii="Bookman Old Style" w:hAnsi="Bookman Old Style"/>
          <w:bCs/>
          <w:color w:val="000000" w:themeColor="text1"/>
          <w:sz w:val="22"/>
          <w:szCs w:val="22"/>
        </w:rPr>
        <w:t xml:space="preserve"> .</w:t>
      </w:r>
    </w:p>
    <w:p w14:paraId="039A7EA9" w14:textId="1448DE38" w:rsidR="009A166D" w:rsidRPr="009A166D" w:rsidRDefault="009A166D" w:rsidP="009A166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9A166D">
        <w:rPr>
          <w:rFonts w:ascii="Bookman Old Style" w:hAnsi="Bookman Old Style"/>
          <w:bCs/>
          <w:color w:val="000000" w:themeColor="text1"/>
          <w:sz w:val="22"/>
          <w:szCs w:val="22"/>
        </w:rPr>
        <w:t>EFFECTIVE DATE:</w:t>
      </w:r>
      <w:r>
        <w:rPr>
          <w:rFonts w:ascii="Bookman Old Style" w:hAnsi="Bookman Old Style"/>
          <w:bCs/>
          <w:color w:val="000000" w:themeColor="text1"/>
          <w:sz w:val="22"/>
          <w:szCs w:val="22"/>
        </w:rPr>
        <w:t xml:space="preserve"> June 13, 2021</w:t>
      </w:r>
    </w:p>
    <w:p w14:paraId="63A7DB9D" w14:textId="53636E36" w:rsidR="009A166D" w:rsidRPr="009A166D" w:rsidRDefault="00782D70" w:rsidP="009A166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color w:val="000000" w:themeColor="text1"/>
          <w:sz w:val="22"/>
          <w:szCs w:val="22"/>
        </w:rPr>
      </w:pPr>
      <w:r>
        <w:rPr>
          <w:rFonts w:ascii="Bookman Old Style" w:hAnsi="Bookman Old Style"/>
          <w:bCs/>
          <w:color w:val="000000" w:themeColor="text1"/>
          <w:sz w:val="22"/>
          <w:szCs w:val="22"/>
        </w:rPr>
        <w:t>SECURITIES</w:t>
      </w:r>
      <w:r w:rsidR="009A166D" w:rsidRPr="009A166D">
        <w:rPr>
          <w:rFonts w:ascii="Bookman Old Style" w:hAnsi="Bookman Old Style"/>
          <w:bCs/>
          <w:color w:val="000000" w:themeColor="text1"/>
          <w:sz w:val="22"/>
          <w:szCs w:val="22"/>
        </w:rPr>
        <w:t xml:space="preserve"> CONTACT PERSON: Judith M. Shaw, Administrator</w:t>
      </w:r>
      <w:r w:rsidR="009A166D">
        <w:rPr>
          <w:rFonts w:ascii="Bookman Old Style" w:hAnsi="Bookman Old Style"/>
          <w:bCs/>
          <w:color w:val="000000" w:themeColor="text1"/>
          <w:sz w:val="22"/>
          <w:szCs w:val="22"/>
        </w:rPr>
        <w:t xml:space="preserve">, </w:t>
      </w:r>
      <w:r w:rsidR="009A166D" w:rsidRPr="009A166D">
        <w:rPr>
          <w:rFonts w:ascii="Bookman Old Style" w:hAnsi="Bookman Old Style"/>
          <w:bCs/>
          <w:color w:val="000000" w:themeColor="text1"/>
          <w:sz w:val="22"/>
          <w:szCs w:val="22"/>
        </w:rPr>
        <w:t>Office of Securities</w:t>
      </w:r>
      <w:r w:rsidR="009A166D">
        <w:rPr>
          <w:rFonts w:ascii="Bookman Old Style" w:hAnsi="Bookman Old Style"/>
          <w:bCs/>
          <w:color w:val="000000" w:themeColor="text1"/>
          <w:sz w:val="22"/>
          <w:szCs w:val="22"/>
        </w:rPr>
        <w:t xml:space="preserve">, </w:t>
      </w:r>
      <w:r w:rsidR="009A166D" w:rsidRPr="009A166D">
        <w:rPr>
          <w:rFonts w:ascii="Bookman Old Style" w:hAnsi="Bookman Old Style"/>
          <w:bCs/>
          <w:color w:val="000000" w:themeColor="text1"/>
          <w:sz w:val="22"/>
          <w:szCs w:val="22"/>
        </w:rPr>
        <w:t>121 State House Station</w:t>
      </w:r>
      <w:r w:rsidR="009A166D">
        <w:rPr>
          <w:rFonts w:ascii="Bookman Old Style" w:hAnsi="Bookman Old Style"/>
          <w:bCs/>
          <w:color w:val="000000" w:themeColor="text1"/>
          <w:sz w:val="22"/>
          <w:szCs w:val="22"/>
        </w:rPr>
        <w:t xml:space="preserve">, </w:t>
      </w:r>
      <w:r w:rsidR="009A166D" w:rsidRPr="009A166D">
        <w:rPr>
          <w:rFonts w:ascii="Bookman Old Style" w:hAnsi="Bookman Old Style"/>
          <w:bCs/>
          <w:color w:val="000000" w:themeColor="text1"/>
          <w:sz w:val="22"/>
          <w:szCs w:val="22"/>
        </w:rPr>
        <w:t>Augusta, ME 04333-0121</w:t>
      </w:r>
      <w:r w:rsidR="009A166D">
        <w:rPr>
          <w:rFonts w:ascii="Bookman Old Style" w:hAnsi="Bookman Old Style"/>
          <w:bCs/>
          <w:color w:val="000000" w:themeColor="text1"/>
          <w:sz w:val="22"/>
          <w:szCs w:val="22"/>
        </w:rPr>
        <w:t xml:space="preserve">. </w:t>
      </w:r>
      <w:r w:rsidR="009A166D" w:rsidRPr="009A166D">
        <w:rPr>
          <w:rFonts w:ascii="Bookman Old Style" w:hAnsi="Bookman Old Style"/>
          <w:bCs/>
          <w:color w:val="000000" w:themeColor="text1"/>
          <w:sz w:val="22"/>
          <w:szCs w:val="22"/>
        </w:rPr>
        <w:t>Telephone: (207) 624-8551</w:t>
      </w:r>
      <w:r w:rsidR="009A166D">
        <w:rPr>
          <w:rFonts w:ascii="Bookman Old Style" w:hAnsi="Bookman Old Style"/>
          <w:bCs/>
          <w:color w:val="000000" w:themeColor="text1"/>
          <w:sz w:val="22"/>
          <w:szCs w:val="22"/>
        </w:rPr>
        <w:t xml:space="preserve">. Email: </w:t>
      </w:r>
      <w:hyperlink r:id="rId36" w:history="1">
        <w:r w:rsidR="009A166D" w:rsidRPr="00D90049">
          <w:rPr>
            <w:rStyle w:val="Hyperlink"/>
            <w:rFonts w:ascii="Bookman Old Style" w:hAnsi="Bookman Old Style"/>
            <w:bCs/>
            <w:sz w:val="22"/>
            <w:szCs w:val="22"/>
          </w:rPr>
          <w:t>Judith.M.Shas@Maine.gov</w:t>
        </w:r>
      </w:hyperlink>
      <w:r w:rsidR="009A166D">
        <w:rPr>
          <w:rFonts w:ascii="Bookman Old Style" w:hAnsi="Bookman Old Style"/>
          <w:bCs/>
          <w:color w:val="000000" w:themeColor="text1"/>
          <w:sz w:val="22"/>
          <w:szCs w:val="22"/>
        </w:rPr>
        <w:t xml:space="preserve"> .</w:t>
      </w:r>
    </w:p>
    <w:p w14:paraId="181DEE6A" w14:textId="52B745EA" w:rsidR="009A166D" w:rsidRDefault="009A166D" w:rsidP="00CE3B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Pr>
          <w:rFonts w:ascii="Bookman Old Style" w:hAnsi="Bookman Old Style"/>
          <w:bCs/>
          <w:color w:val="000000" w:themeColor="text1"/>
          <w:sz w:val="22"/>
          <w:szCs w:val="22"/>
        </w:rPr>
        <w:t xml:space="preserve">SECURITIES WEBSITE: </w:t>
      </w:r>
      <w:hyperlink r:id="rId37" w:history="1">
        <w:r w:rsidR="00782D70" w:rsidRPr="00D90049">
          <w:rPr>
            <w:rStyle w:val="Hyperlink"/>
            <w:rFonts w:ascii="Bookman Old Style" w:hAnsi="Bookman Old Style"/>
            <w:bCs/>
            <w:sz w:val="22"/>
            <w:szCs w:val="22"/>
          </w:rPr>
          <w:t>https://www.maine.gov/pfr/securities/index.shtml</w:t>
        </w:r>
      </w:hyperlink>
      <w:r w:rsidR="00782D70">
        <w:rPr>
          <w:rFonts w:ascii="Bookman Old Style" w:hAnsi="Bookman Old Style"/>
          <w:bCs/>
          <w:color w:val="000000" w:themeColor="text1"/>
          <w:sz w:val="22"/>
          <w:szCs w:val="22"/>
        </w:rPr>
        <w:t xml:space="preserve"> </w:t>
      </w:r>
      <w:r>
        <w:rPr>
          <w:rFonts w:ascii="Bookman Old Style" w:hAnsi="Bookman Old Style"/>
          <w:bCs/>
          <w:color w:val="000000" w:themeColor="text1"/>
          <w:sz w:val="22"/>
          <w:szCs w:val="22"/>
        </w:rPr>
        <w:t>.</w:t>
      </w:r>
    </w:p>
    <w:p w14:paraId="33FC1837" w14:textId="569F5D53" w:rsidR="009A166D" w:rsidRDefault="009A166D" w:rsidP="00CE3B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Pr>
          <w:rFonts w:ascii="Bookman Old Style" w:hAnsi="Bookman Old Style"/>
          <w:bCs/>
          <w:color w:val="000000" w:themeColor="text1"/>
          <w:sz w:val="22"/>
          <w:szCs w:val="22"/>
        </w:rPr>
        <w:t xml:space="preserve">SECURITIES RULEMAKING LIAISON: </w:t>
      </w:r>
      <w:hyperlink r:id="rId38" w:history="1">
        <w:r w:rsidRPr="00D90049">
          <w:rPr>
            <w:rStyle w:val="Hyperlink"/>
            <w:rFonts w:ascii="Bookman Old Style" w:hAnsi="Bookman Old Style"/>
            <w:bCs/>
            <w:sz w:val="22"/>
            <w:szCs w:val="22"/>
          </w:rPr>
          <w:t>Karla.Black@Maine.gov</w:t>
        </w:r>
      </w:hyperlink>
      <w:r>
        <w:rPr>
          <w:rFonts w:ascii="Bookman Old Style" w:hAnsi="Bookman Old Style"/>
          <w:bCs/>
          <w:color w:val="000000" w:themeColor="text1"/>
          <w:sz w:val="22"/>
          <w:szCs w:val="22"/>
        </w:rPr>
        <w:t xml:space="preserve"> .</w:t>
      </w:r>
    </w:p>
    <w:p w14:paraId="3F8E3141" w14:textId="4D046EF1" w:rsidR="009A166D" w:rsidRDefault="009A166D" w:rsidP="00CE3B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p>
    <w:p w14:paraId="3E20F5B5" w14:textId="77777777" w:rsidR="009A166D" w:rsidRDefault="009A166D" w:rsidP="00CE3B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p>
    <w:sectPr w:rsidR="009A166D" w:rsidSect="00C97164">
      <w:footerReference w:type="default" r:id="rId39"/>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136257" w:rsidRDefault="00136257">
      <w:r>
        <w:separator/>
      </w:r>
    </w:p>
  </w:endnote>
  <w:endnote w:type="continuationSeparator" w:id="0">
    <w:p w14:paraId="0D131892" w14:textId="77777777" w:rsidR="00136257" w:rsidRDefault="0013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136257" w:rsidRDefault="00136257"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136257" w:rsidRDefault="00136257">
      <w:r>
        <w:rPr>
          <w:sz w:val="24"/>
        </w:rPr>
        <w:separator/>
      </w:r>
    </w:p>
  </w:footnote>
  <w:footnote w:type="continuationSeparator" w:id="0">
    <w:p w14:paraId="25F3AAF8" w14:textId="77777777" w:rsidR="00136257" w:rsidRDefault="00136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24E3E"/>
    <w:multiLevelType w:val="hybridMultilevel"/>
    <w:tmpl w:val="ABD0BE3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D26395"/>
    <w:multiLevelType w:val="hybridMultilevel"/>
    <w:tmpl w:val="564C3C1C"/>
    <w:lvl w:ilvl="0" w:tplc="39AAAE1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9F2D16"/>
    <w:multiLevelType w:val="hybridMultilevel"/>
    <w:tmpl w:val="2DBCF7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B1C6F"/>
    <w:multiLevelType w:val="hybridMultilevel"/>
    <w:tmpl w:val="13D65E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C02F1B"/>
    <w:multiLevelType w:val="hybridMultilevel"/>
    <w:tmpl w:val="CD8E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C1042E"/>
    <w:multiLevelType w:val="hybridMultilevel"/>
    <w:tmpl w:val="0004E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0"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1" w15:restartNumberingAfterBreak="0">
    <w:nsid w:val="7F1F2158"/>
    <w:multiLevelType w:val="hybridMultilevel"/>
    <w:tmpl w:val="93CC668A"/>
    <w:lvl w:ilvl="0" w:tplc="3790188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986619871">
    <w:abstractNumId w:val="40"/>
  </w:num>
  <w:num w:numId="2" w16cid:durableId="1806386441">
    <w:abstractNumId w:val="3"/>
  </w:num>
  <w:num w:numId="3" w16cid:durableId="142937755">
    <w:abstractNumId w:val="39"/>
  </w:num>
  <w:num w:numId="4" w16cid:durableId="58093148">
    <w:abstractNumId w:val="30"/>
  </w:num>
  <w:num w:numId="5" w16cid:durableId="92827930">
    <w:abstractNumId w:val="5"/>
  </w:num>
  <w:num w:numId="6" w16cid:durableId="1454858755">
    <w:abstractNumId w:val="2"/>
  </w:num>
  <w:num w:numId="7" w16cid:durableId="740785948">
    <w:abstractNumId w:val="6"/>
  </w:num>
  <w:num w:numId="8" w16cid:durableId="1331372197">
    <w:abstractNumId w:val="34"/>
  </w:num>
  <w:num w:numId="9" w16cid:durableId="1290476559">
    <w:abstractNumId w:val="21"/>
  </w:num>
  <w:num w:numId="10" w16cid:durableId="330792042">
    <w:abstractNumId w:val="4"/>
  </w:num>
  <w:num w:numId="11" w16cid:durableId="1742362978">
    <w:abstractNumId w:val="24"/>
  </w:num>
  <w:num w:numId="12" w16cid:durableId="1197506424">
    <w:abstractNumId w:val="29"/>
  </w:num>
  <w:num w:numId="13" w16cid:durableId="240068968">
    <w:abstractNumId w:val="36"/>
  </w:num>
  <w:num w:numId="14" w16cid:durableId="597105423">
    <w:abstractNumId w:val="22"/>
  </w:num>
  <w:num w:numId="15" w16cid:durableId="1597252554">
    <w:abstractNumId w:val="26"/>
  </w:num>
  <w:num w:numId="16" w16cid:durableId="1451850548">
    <w:abstractNumId w:val="28"/>
  </w:num>
  <w:num w:numId="17" w16cid:durableId="1041856558">
    <w:abstractNumId w:val="8"/>
  </w:num>
  <w:num w:numId="18" w16cid:durableId="2036615119">
    <w:abstractNumId w:val="32"/>
  </w:num>
  <w:num w:numId="19" w16cid:durableId="19491203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8187431">
    <w:abstractNumId w:val="12"/>
  </w:num>
  <w:num w:numId="21" w16cid:durableId="1862817566">
    <w:abstractNumId w:val="31"/>
  </w:num>
  <w:num w:numId="22" w16cid:durableId="664472977">
    <w:abstractNumId w:val="14"/>
  </w:num>
  <w:num w:numId="23" w16cid:durableId="893079989">
    <w:abstractNumId w:val="27"/>
  </w:num>
  <w:num w:numId="24" w16cid:durableId="1031372001">
    <w:abstractNumId w:val="37"/>
  </w:num>
  <w:num w:numId="25" w16cid:durableId="245461429">
    <w:abstractNumId w:val="33"/>
  </w:num>
  <w:num w:numId="26" w16cid:durableId="1459908906">
    <w:abstractNumId w:val="11"/>
  </w:num>
  <w:num w:numId="27" w16cid:durableId="1802724420">
    <w:abstractNumId w:val="17"/>
  </w:num>
  <w:num w:numId="28" w16cid:durableId="860708202">
    <w:abstractNumId w:val="13"/>
  </w:num>
  <w:num w:numId="29" w16cid:durableId="1805460938">
    <w:abstractNumId w:val="10"/>
  </w:num>
  <w:num w:numId="30" w16cid:durableId="1005985217">
    <w:abstractNumId w:val="23"/>
  </w:num>
  <w:num w:numId="31" w16cid:durableId="71632019">
    <w:abstractNumId w:val="19"/>
  </w:num>
  <w:num w:numId="32" w16cid:durableId="800808052">
    <w:abstractNumId w:val="7"/>
  </w:num>
  <w:num w:numId="33" w16cid:durableId="943270652">
    <w:abstractNumId w:val="38"/>
  </w:num>
  <w:num w:numId="34" w16cid:durableId="1437944355">
    <w:abstractNumId w:val="0"/>
  </w:num>
  <w:num w:numId="35" w16cid:durableId="1688557548">
    <w:abstractNumId w:val="16"/>
  </w:num>
  <w:num w:numId="36" w16cid:durableId="1712997903">
    <w:abstractNumId w:val="1"/>
  </w:num>
  <w:num w:numId="37" w16cid:durableId="1029113389">
    <w:abstractNumId w:val="25"/>
  </w:num>
  <w:num w:numId="38" w16cid:durableId="684477563">
    <w:abstractNumId w:val="9"/>
  </w:num>
  <w:num w:numId="39" w16cid:durableId="1808357676">
    <w:abstractNumId w:val="18"/>
  </w:num>
  <w:num w:numId="40" w16cid:durableId="1801724196">
    <w:abstractNumId w:val="20"/>
  </w:num>
  <w:num w:numId="41" w16cid:durableId="1922181498">
    <w:abstractNumId w:val="15"/>
  </w:num>
  <w:num w:numId="42" w16cid:durableId="501971245">
    <w:abstractNumId w:val="35"/>
  </w:num>
  <w:num w:numId="43" w16cid:durableId="619460749">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549"/>
    <w:rsid w:val="00001CCC"/>
    <w:rsid w:val="0000254A"/>
    <w:rsid w:val="00002574"/>
    <w:rsid w:val="00002CB9"/>
    <w:rsid w:val="00002E83"/>
    <w:rsid w:val="00003740"/>
    <w:rsid w:val="00003E43"/>
    <w:rsid w:val="00004E01"/>
    <w:rsid w:val="00005079"/>
    <w:rsid w:val="00005482"/>
    <w:rsid w:val="00005B50"/>
    <w:rsid w:val="000064C9"/>
    <w:rsid w:val="00006A2B"/>
    <w:rsid w:val="00006CB2"/>
    <w:rsid w:val="00006D7F"/>
    <w:rsid w:val="00007D7B"/>
    <w:rsid w:val="00010AAB"/>
    <w:rsid w:val="000115C9"/>
    <w:rsid w:val="00011CE7"/>
    <w:rsid w:val="000126FA"/>
    <w:rsid w:val="00012791"/>
    <w:rsid w:val="000144E8"/>
    <w:rsid w:val="000156FD"/>
    <w:rsid w:val="0001579E"/>
    <w:rsid w:val="000158F4"/>
    <w:rsid w:val="0001706E"/>
    <w:rsid w:val="0002035F"/>
    <w:rsid w:val="00020E43"/>
    <w:rsid w:val="000210E7"/>
    <w:rsid w:val="0002125D"/>
    <w:rsid w:val="0002144C"/>
    <w:rsid w:val="0002158B"/>
    <w:rsid w:val="00021BAA"/>
    <w:rsid w:val="00021C82"/>
    <w:rsid w:val="0002301D"/>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8E"/>
    <w:rsid w:val="00030192"/>
    <w:rsid w:val="000302BB"/>
    <w:rsid w:val="000304F6"/>
    <w:rsid w:val="00030501"/>
    <w:rsid w:val="00031B66"/>
    <w:rsid w:val="00032733"/>
    <w:rsid w:val="00032B50"/>
    <w:rsid w:val="000332E0"/>
    <w:rsid w:val="0003347D"/>
    <w:rsid w:val="00033558"/>
    <w:rsid w:val="000339F1"/>
    <w:rsid w:val="0003405E"/>
    <w:rsid w:val="00034499"/>
    <w:rsid w:val="00035024"/>
    <w:rsid w:val="00035392"/>
    <w:rsid w:val="00035673"/>
    <w:rsid w:val="00036156"/>
    <w:rsid w:val="00036774"/>
    <w:rsid w:val="00036EB2"/>
    <w:rsid w:val="0003740A"/>
    <w:rsid w:val="000374DC"/>
    <w:rsid w:val="00037B47"/>
    <w:rsid w:val="00037BD0"/>
    <w:rsid w:val="0004014E"/>
    <w:rsid w:val="0004068C"/>
    <w:rsid w:val="000409DF"/>
    <w:rsid w:val="00041168"/>
    <w:rsid w:val="000413E9"/>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2AFE"/>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465"/>
    <w:rsid w:val="0006373B"/>
    <w:rsid w:val="000638B8"/>
    <w:rsid w:val="00063F74"/>
    <w:rsid w:val="00063F7A"/>
    <w:rsid w:val="000642BB"/>
    <w:rsid w:val="00064374"/>
    <w:rsid w:val="00064B09"/>
    <w:rsid w:val="0006559C"/>
    <w:rsid w:val="0006563D"/>
    <w:rsid w:val="00066CCE"/>
    <w:rsid w:val="00067A0D"/>
    <w:rsid w:val="00067D4F"/>
    <w:rsid w:val="00067DC9"/>
    <w:rsid w:val="000701FF"/>
    <w:rsid w:val="0007081A"/>
    <w:rsid w:val="00070887"/>
    <w:rsid w:val="00070919"/>
    <w:rsid w:val="000717B7"/>
    <w:rsid w:val="00071C22"/>
    <w:rsid w:val="00072D19"/>
    <w:rsid w:val="00073341"/>
    <w:rsid w:val="00073659"/>
    <w:rsid w:val="00073788"/>
    <w:rsid w:val="00075335"/>
    <w:rsid w:val="00075442"/>
    <w:rsid w:val="00076259"/>
    <w:rsid w:val="000763EE"/>
    <w:rsid w:val="00076C1C"/>
    <w:rsid w:val="000772BA"/>
    <w:rsid w:val="000774DD"/>
    <w:rsid w:val="000777EB"/>
    <w:rsid w:val="0008008A"/>
    <w:rsid w:val="000819E4"/>
    <w:rsid w:val="00081A8B"/>
    <w:rsid w:val="00082A3B"/>
    <w:rsid w:val="0008330D"/>
    <w:rsid w:val="0008336F"/>
    <w:rsid w:val="0008367A"/>
    <w:rsid w:val="000840F2"/>
    <w:rsid w:val="00084354"/>
    <w:rsid w:val="00084514"/>
    <w:rsid w:val="000853DD"/>
    <w:rsid w:val="00085452"/>
    <w:rsid w:val="00085D69"/>
    <w:rsid w:val="00086174"/>
    <w:rsid w:val="000861D7"/>
    <w:rsid w:val="00086410"/>
    <w:rsid w:val="00087365"/>
    <w:rsid w:val="00087450"/>
    <w:rsid w:val="00090502"/>
    <w:rsid w:val="0009050F"/>
    <w:rsid w:val="00090C71"/>
    <w:rsid w:val="00090D78"/>
    <w:rsid w:val="00092129"/>
    <w:rsid w:val="00092874"/>
    <w:rsid w:val="00092A52"/>
    <w:rsid w:val="00092C4D"/>
    <w:rsid w:val="000933F2"/>
    <w:rsid w:val="000940DB"/>
    <w:rsid w:val="00094EEB"/>
    <w:rsid w:val="000950ED"/>
    <w:rsid w:val="000957A7"/>
    <w:rsid w:val="00095AA4"/>
    <w:rsid w:val="0009670A"/>
    <w:rsid w:val="00096E53"/>
    <w:rsid w:val="00097565"/>
    <w:rsid w:val="000975A5"/>
    <w:rsid w:val="000976AF"/>
    <w:rsid w:val="00097F3B"/>
    <w:rsid w:val="000A0431"/>
    <w:rsid w:val="000A0B2B"/>
    <w:rsid w:val="000A0BAB"/>
    <w:rsid w:val="000A0DCB"/>
    <w:rsid w:val="000A0FBE"/>
    <w:rsid w:val="000A1694"/>
    <w:rsid w:val="000A1D51"/>
    <w:rsid w:val="000A23E8"/>
    <w:rsid w:val="000A2DF7"/>
    <w:rsid w:val="000A4F78"/>
    <w:rsid w:val="000A535B"/>
    <w:rsid w:val="000A537F"/>
    <w:rsid w:val="000A6664"/>
    <w:rsid w:val="000A691A"/>
    <w:rsid w:val="000A762D"/>
    <w:rsid w:val="000A782C"/>
    <w:rsid w:val="000A79C4"/>
    <w:rsid w:val="000A7DF9"/>
    <w:rsid w:val="000B1D13"/>
    <w:rsid w:val="000B1F33"/>
    <w:rsid w:val="000B22A8"/>
    <w:rsid w:val="000B2658"/>
    <w:rsid w:val="000B2C12"/>
    <w:rsid w:val="000B35E1"/>
    <w:rsid w:val="000B40D1"/>
    <w:rsid w:val="000B56C5"/>
    <w:rsid w:val="000B5CA3"/>
    <w:rsid w:val="000B5FDF"/>
    <w:rsid w:val="000B657F"/>
    <w:rsid w:val="000B69AC"/>
    <w:rsid w:val="000B6CA7"/>
    <w:rsid w:val="000B6F1F"/>
    <w:rsid w:val="000B7718"/>
    <w:rsid w:val="000B7E23"/>
    <w:rsid w:val="000C096B"/>
    <w:rsid w:val="000C17C4"/>
    <w:rsid w:val="000C1AE6"/>
    <w:rsid w:val="000C206E"/>
    <w:rsid w:val="000C20B0"/>
    <w:rsid w:val="000C23AE"/>
    <w:rsid w:val="000C2643"/>
    <w:rsid w:val="000C2EC7"/>
    <w:rsid w:val="000C2F42"/>
    <w:rsid w:val="000C31DE"/>
    <w:rsid w:val="000C36CC"/>
    <w:rsid w:val="000C408B"/>
    <w:rsid w:val="000C43A5"/>
    <w:rsid w:val="000C4893"/>
    <w:rsid w:val="000C4FB6"/>
    <w:rsid w:val="000C4FEE"/>
    <w:rsid w:val="000C5E89"/>
    <w:rsid w:val="000C630B"/>
    <w:rsid w:val="000C645B"/>
    <w:rsid w:val="000C7098"/>
    <w:rsid w:val="000C70AF"/>
    <w:rsid w:val="000C7403"/>
    <w:rsid w:val="000C77F7"/>
    <w:rsid w:val="000C784F"/>
    <w:rsid w:val="000D02A8"/>
    <w:rsid w:val="000D0B36"/>
    <w:rsid w:val="000D0B94"/>
    <w:rsid w:val="000D1414"/>
    <w:rsid w:val="000D1585"/>
    <w:rsid w:val="000D181E"/>
    <w:rsid w:val="000D2299"/>
    <w:rsid w:val="000D2378"/>
    <w:rsid w:val="000D2725"/>
    <w:rsid w:val="000D2C09"/>
    <w:rsid w:val="000D6205"/>
    <w:rsid w:val="000D6411"/>
    <w:rsid w:val="000D6BAA"/>
    <w:rsid w:val="000D6E53"/>
    <w:rsid w:val="000D7136"/>
    <w:rsid w:val="000D7D79"/>
    <w:rsid w:val="000E00A4"/>
    <w:rsid w:val="000E0678"/>
    <w:rsid w:val="000E0BB0"/>
    <w:rsid w:val="000E0DA1"/>
    <w:rsid w:val="000E12A4"/>
    <w:rsid w:val="000E1AD9"/>
    <w:rsid w:val="000E200D"/>
    <w:rsid w:val="000E2428"/>
    <w:rsid w:val="000E3371"/>
    <w:rsid w:val="000E3717"/>
    <w:rsid w:val="000E37FB"/>
    <w:rsid w:val="000E3C3F"/>
    <w:rsid w:val="000E45D7"/>
    <w:rsid w:val="000E5074"/>
    <w:rsid w:val="000E520B"/>
    <w:rsid w:val="000E53E3"/>
    <w:rsid w:val="000E5407"/>
    <w:rsid w:val="000E563C"/>
    <w:rsid w:val="000E6A2D"/>
    <w:rsid w:val="000E6D26"/>
    <w:rsid w:val="000E7ED9"/>
    <w:rsid w:val="000F049A"/>
    <w:rsid w:val="000F0BD1"/>
    <w:rsid w:val="000F0D8A"/>
    <w:rsid w:val="000F1885"/>
    <w:rsid w:val="000F1EF4"/>
    <w:rsid w:val="000F21B2"/>
    <w:rsid w:val="000F222B"/>
    <w:rsid w:val="000F2291"/>
    <w:rsid w:val="000F2548"/>
    <w:rsid w:val="000F2C9B"/>
    <w:rsid w:val="000F32D0"/>
    <w:rsid w:val="000F3C6B"/>
    <w:rsid w:val="000F3DFF"/>
    <w:rsid w:val="000F4634"/>
    <w:rsid w:val="000F4EC5"/>
    <w:rsid w:val="000F5669"/>
    <w:rsid w:val="000F5BDD"/>
    <w:rsid w:val="000F7640"/>
    <w:rsid w:val="00100455"/>
    <w:rsid w:val="001008AD"/>
    <w:rsid w:val="00101657"/>
    <w:rsid w:val="00101906"/>
    <w:rsid w:val="00101CD4"/>
    <w:rsid w:val="00101F1E"/>
    <w:rsid w:val="00102086"/>
    <w:rsid w:val="00102AC9"/>
    <w:rsid w:val="00102B1F"/>
    <w:rsid w:val="00102B96"/>
    <w:rsid w:val="001043B3"/>
    <w:rsid w:val="00104483"/>
    <w:rsid w:val="001048E1"/>
    <w:rsid w:val="0010505F"/>
    <w:rsid w:val="0010698A"/>
    <w:rsid w:val="00106AB5"/>
    <w:rsid w:val="0010762F"/>
    <w:rsid w:val="00110551"/>
    <w:rsid w:val="00110BC8"/>
    <w:rsid w:val="00110E42"/>
    <w:rsid w:val="001110E0"/>
    <w:rsid w:val="0011166C"/>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E6B"/>
    <w:rsid w:val="00120F46"/>
    <w:rsid w:val="00121174"/>
    <w:rsid w:val="00123A4F"/>
    <w:rsid w:val="00123FC2"/>
    <w:rsid w:val="001244FE"/>
    <w:rsid w:val="00125E50"/>
    <w:rsid w:val="00125ED9"/>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7A0"/>
    <w:rsid w:val="0013520B"/>
    <w:rsid w:val="001354F3"/>
    <w:rsid w:val="00135973"/>
    <w:rsid w:val="00135D63"/>
    <w:rsid w:val="001361DF"/>
    <w:rsid w:val="00136257"/>
    <w:rsid w:val="00136510"/>
    <w:rsid w:val="0013657E"/>
    <w:rsid w:val="00136884"/>
    <w:rsid w:val="00137080"/>
    <w:rsid w:val="00137890"/>
    <w:rsid w:val="00137CAF"/>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781"/>
    <w:rsid w:val="00151B11"/>
    <w:rsid w:val="0015270D"/>
    <w:rsid w:val="00153049"/>
    <w:rsid w:val="0015326A"/>
    <w:rsid w:val="00153971"/>
    <w:rsid w:val="00153977"/>
    <w:rsid w:val="00153E9A"/>
    <w:rsid w:val="001545E7"/>
    <w:rsid w:val="00154C5F"/>
    <w:rsid w:val="001553BC"/>
    <w:rsid w:val="0015586D"/>
    <w:rsid w:val="00155C1A"/>
    <w:rsid w:val="001568AA"/>
    <w:rsid w:val="001569AD"/>
    <w:rsid w:val="001570DD"/>
    <w:rsid w:val="001573BD"/>
    <w:rsid w:val="00157E63"/>
    <w:rsid w:val="00160401"/>
    <w:rsid w:val="00160DDF"/>
    <w:rsid w:val="001610FA"/>
    <w:rsid w:val="00161429"/>
    <w:rsid w:val="0016155B"/>
    <w:rsid w:val="00161E07"/>
    <w:rsid w:val="00162320"/>
    <w:rsid w:val="00162539"/>
    <w:rsid w:val="001626EA"/>
    <w:rsid w:val="00162814"/>
    <w:rsid w:val="001637E9"/>
    <w:rsid w:val="00165412"/>
    <w:rsid w:val="00165540"/>
    <w:rsid w:val="00165776"/>
    <w:rsid w:val="0016578E"/>
    <w:rsid w:val="00166451"/>
    <w:rsid w:val="001666B4"/>
    <w:rsid w:val="001669E0"/>
    <w:rsid w:val="00170C27"/>
    <w:rsid w:val="0017106E"/>
    <w:rsid w:val="0017189B"/>
    <w:rsid w:val="00171DC2"/>
    <w:rsid w:val="00172081"/>
    <w:rsid w:val="001722BD"/>
    <w:rsid w:val="00172A40"/>
    <w:rsid w:val="00172B70"/>
    <w:rsid w:val="00172E8A"/>
    <w:rsid w:val="00173CD3"/>
    <w:rsid w:val="00173DAB"/>
    <w:rsid w:val="00174214"/>
    <w:rsid w:val="00174802"/>
    <w:rsid w:val="00174DDE"/>
    <w:rsid w:val="0017519F"/>
    <w:rsid w:val="001759A7"/>
    <w:rsid w:val="00175D46"/>
    <w:rsid w:val="001761E0"/>
    <w:rsid w:val="001764F3"/>
    <w:rsid w:val="0017656F"/>
    <w:rsid w:val="001768AF"/>
    <w:rsid w:val="00176BF3"/>
    <w:rsid w:val="00176D2D"/>
    <w:rsid w:val="001803FA"/>
    <w:rsid w:val="00180CED"/>
    <w:rsid w:val="001823C6"/>
    <w:rsid w:val="001828E6"/>
    <w:rsid w:val="00182A69"/>
    <w:rsid w:val="00182CD1"/>
    <w:rsid w:val="00182F4F"/>
    <w:rsid w:val="00183177"/>
    <w:rsid w:val="001833A2"/>
    <w:rsid w:val="00183BCF"/>
    <w:rsid w:val="00183F12"/>
    <w:rsid w:val="001850E8"/>
    <w:rsid w:val="0018576A"/>
    <w:rsid w:val="001861F2"/>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4CED"/>
    <w:rsid w:val="001950E9"/>
    <w:rsid w:val="001952F7"/>
    <w:rsid w:val="00195B11"/>
    <w:rsid w:val="00195D61"/>
    <w:rsid w:val="00196A12"/>
    <w:rsid w:val="0019740F"/>
    <w:rsid w:val="00197544"/>
    <w:rsid w:val="00197DF0"/>
    <w:rsid w:val="001A0460"/>
    <w:rsid w:val="001A0E0E"/>
    <w:rsid w:val="001A0F01"/>
    <w:rsid w:val="001A126B"/>
    <w:rsid w:val="001A160B"/>
    <w:rsid w:val="001A1956"/>
    <w:rsid w:val="001A1C5A"/>
    <w:rsid w:val="001A2682"/>
    <w:rsid w:val="001A2E5F"/>
    <w:rsid w:val="001A3365"/>
    <w:rsid w:val="001A46BF"/>
    <w:rsid w:val="001A5081"/>
    <w:rsid w:val="001A5575"/>
    <w:rsid w:val="001A643B"/>
    <w:rsid w:val="001A6544"/>
    <w:rsid w:val="001A6793"/>
    <w:rsid w:val="001A68E4"/>
    <w:rsid w:val="001A6A8A"/>
    <w:rsid w:val="001A774D"/>
    <w:rsid w:val="001A7B36"/>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0C6"/>
    <w:rsid w:val="001B45B4"/>
    <w:rsid w:val="001B4763"/>
    <w:rsid w:val="001B4842"/>
    <w:rsid w:val="001B4AF8"/>
    <w:rsid w:val="001B4B9C"/>
    <w:rsid w:val="001B4D29"/>
    <w:rsid w:val="001B5827"/>
    <w:rsid w:val="001B5DB6"/>
    <w:rsid w:val="001B5E00"/>
    <w:rsid w:val="001B60F6"/>
    <w:rsid w:val="001C0D8D"/>
    <w:rsid w:val="001C0FAC"/>
    <w:rsid w:val="001C1499"/>
    <w:rsid w:val="001C22EF"/>
    <w:rsid w:val="001C3A6A"/>
    <w:rsid w:val="001C4275"/>
    <w:rsid w:val="001C4E9B"/>
    <w:rsid w:val="001C4EE5"/>
    <w:rsid w:val="001C5829"/>
    <w:rsid w:val="001C6AE3"/>
    <w:rsid w:val="001C72C1"/>
    <w:rsid w:val="001D01B2"/>
    <w:rsid w:val="001D0306"/>
    <w:rsid w:val="001D0378"/>
    <w:rsid w:val="001D067B"/>
    <w:rsid w:val="001D0C3B"/>
    <w:rsid w:val="001D0F74"/>
    <w:rsid w:val="001D1A79"/>
    <w:rsid w:val="001D252A"/>
    <w:rsid w:val="001D25F1"/>
    <w:rsid w:val="001D2878"/>
    <w:rsid w:val="001D347E"/>
    <w:rsid w:val="001D3FEB"/>
    <w:rsid w:val="001D4351"/>
    <w:rsid w:val="001D4402"/>
    <w:rsid w:val="001D4435"/>
    <w:rsid w:val="001D47F8"/>
    <w:rsid w:val="001D4877"/>
    <w:rsid w:val="001D48B8"/>
    <w:rsid w:val="001D4AD2"/>
    <w:rsid w:val="001D52BF"/>
    <w:rsid w:val="001D68C0"/>
    <w:rsid w:val="001D6A57"/>
    <w:rsid w:val="001D6BB8"/>
    <w:rsid w:val="001D73A4"/>
    <w:rsid w:val="001D7C0E"/>
    <w:rsid w:val="001D7D40"/>
    <w:rsid w:val="001D7D64"/>
    <w:rsid w:val="001E01C6"/>
    <w:rsid w:val="001E08CD"/>
    <w:rsid w:val="001E0CC9"/>
    <w:rsid w:val="001E19E0"/>
    <w:rsid w:val="001E2289"/>
    <w:rsid w:val="001E2415"/>
    <w:rsid w:val="001E34FB"/>
    <w:rsid w:val="001E36E4"/>
    <w:rsid w:val="001E4084"/>
    <w:rsid w:val="001E4748"/>
    <w:rsid w:val="001E4E32"/>
    <w:rsid w:val="001E54E5"/>
    <w:rsid w:val="001E59B3"/>
    <w:rsid w:val="001E657F"/>
    <w:rsid w:val="001E65EC"/>
    <w:rsid w:val="001E6CFE"/>
    <w:rsid w:val="001E7642"/>
    <w:rsid w:val="001E7DFE"/>
    <w:rsid w:val="001F02DD"/>
    <w:rsid w:val="001F0AFD"/>
    <w:rsid w:val="001F2231"/>
    <w:rsid w:val="001F22B8"/>
    <w:rsid w:val="001F2EBB"/>
    <w:rsid w:val="001F3558"/>
    <w:rsid w:val="001F3858"/>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755F"/>
    <w:rsid w:val="002075E7"/>
    <w:rsid w:val="0020760E"/>
    <w:rsid w:val="00207DB2"/>
    <w:rsid w:val="00210A74"/>
    <w:rsid w:val="00210F6A"/>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A66"/>
    <w:rsid w:val="00223F0E"/>
    <w:rsid w:val="00224573"/>
    <w:rsid w:val="0022457A"/>
    <w:rsid w:val="0022461F"/>
    <w:rsid w:val="00225280"/>
    <w:rsid w:val="00225300"/>
    <w:rsid w:val="00225530"/>
    <w:rsid w:val="0022564C"/>
    <w:rsid w:val="00225BCB"/>
    <w:rsid w:val="00226590"/>
    <w:rsid w:val="00226865"/>
    <w:rsid w:val="00226A03"/>
    <w:rsid w:val="002278CF"/>
    <w:rsid w:val="00227D28"/>
    <w:rsid w:val="0023005C"/>
    <w:rsid w:val="002301FB"/>
    <w:rsid w:val="00230552"/>
    <w:rsid w:val="002306A3"/>
    <w:rsid w:val="002308C8"/>
    <w:rsid w:val="002313F8"/>
    <w:rsid w:val="00231711"/>
    <w:rsid w:val="00231A27"/>
    <w:rsid w:val="002345CE"/>
    <w:rsid w:val="00234D10"/>
    <w:rsid w:val="002351D4"/>
    <w:rsid w:val="00236BE4"/>
    <w:rsid w:val="00236ED8"/>
    <w:rsid w:val="00236FDF"/>
    <w:rsid w:val="0023716D"/>
    <w:rsid w:val="00237327"/>
    <w:rsid w:val="00237625"/>
    <w:rsid w:val="00240A8E"/>
    <w:rsid w:val="002410B2"/>
    <w:rsid w:val="00241360"/>
    <w:rsid w:val="00242355"/>
    <w:rsid w:val="00242909"/>
    <w:rsid w:val="00242C8A"/>
    <w:rsid w:val="00242D30"/>
    <w:rsid w:val="00242F07"/>
    <w:rsid w:val="0024318E"/>
    <w:rsid w:val="00243427"/>
    <w:rsid w:val="00243A40"/>
    <w:rsid w:val="002442C8"/>
    <w:rsid w:val="00244728"/>
    <w:rsid w:val="0024483A"/>
    <w:rsid w:val="00244A77"/>
    <w:rsid w:val="0024538C"/>
    <w:rsid w:val="00245A4F"/>
    <w:rsid w:val="0024694F"/>
    <w:rsid w:val="00247799"/>
    <w:rsid w:val="00250570"/>
    <w:rsid w:val="00250584"/>
    <w:rsid w:val="00250A44"/>
    <w:rsid w:val="0025113E"/>
    <w:rsid w:val="00251954"/>
    <w:rsid w:val="00253022"/>
    <w:rsid w:val="00253286"/>
    <w:rsid w:val="00253622"/>
    <w:rsid w:val="00254182"/>
    <w:rsid w:val="002546A2"/>
    <w:rsid w:val="00254D80"/>
    <w:rsid w:val="00254E53"/>
    <w:rsid w:val="002552B3"/>
    <w:rsid w:val="00255335"/>
    <w:rsid w:val="002564A9"/>
    <w:rsid w:val="00256D9F"/>
    <w:rsid w:val="00256ED4"/>
    <w:rsid w:val="0025729A"/>
    <w:rsid w:val="00257713"/>
    <w:rsid w:val="002579AF"/>
    <w:rsid w:val="00257EF4"/>
    <w:rsid w:val="00257F92"/>
    <w:rsid w:val="00260EE9"/>
    <w:rsid w:val="002613C8"/>
    <w:rsid w:val="0026182E"/>
    <w:rsid w:val="00262369"/>
    <w:rsid w:val="00263104"/>
    <w:rsid w:val="00263343"/>
    <w:rsid w:val="002635FF"/>
    <w:rsid w:val="00263769"/>
    <w:rsid w:val="00263966"/>
    <w:rsid w:val="00263CC2"/>
    <w:rsid w:val="002640F6"/>
    <w:rsid w:val="002652A7"/>
    <w:rsid w:val="002668F1"/>
    <w:rsid w:val="00266BB7"/>
    <w:rsid w:val="00266D81"/>
    <w:rsid w:val="00266FEB"/>
    <w:rsid w:val="002672C1"/>
    <w:rsid w:val="00267F36"/>
    <w:rsid w:val="0027041A"/>
    <w:rsid w:val="0027077C"/>
    <w:rsid w:val="002709D5"/>
    <w:rsid w:val="00270E3B"/>
    <w:rsid w:val="00272268"/>
    <w:rsid w:val="00272281"/>
    <w:rsid w:val="00272339"/>
    <w:rsid w:val="002724D1"/>
    <w:rsid w:val="00272E24"/>
    <w:rsid w:val="0027303D"/>
    <w:rsid w:val="0027304D"/>
    <w:rsid w:val="00273152"/>
    <w:rsid w:val="00273551"/>
    <w:rsid w:val="00273809"/>
    <w:rsid w:val="00273E6C"/>
    <w:rsid w:val="00274659"/>
    <w:rsid w:val="0027476A"/>
    <w:rsid w:val="00275104"/>
    <w:rsid w:val="00275635"/>
    <w:rsid w:val="00275645"/>
    <w:rsid w:val="002756B1"/>
    <w:rsid w:val="00275D25"/>
    <w:rsid w:val="00275E91"/>
    <w:rsid w:val="00277F5B"/>
    <w:rsid w:val="00280804"/>
    <w:rsid w:val="00280B9A"/>
    <w:rsid w:val="00280D53"/>
    <w:rsid w:val="00280DB6"/>
    <w:rsid w:val="00281664"/>
    <w:rsid w:val="002819A9"/>
    <w:rsid w:val="00281DBD"/>
    <w:rsid w:val="00283572"/>
    <w:rsid w:val="00283ABD"/>
    <w:rsid w:val="00283C76"/>
    <w:rsid w:val="00283F0C"/>
    <w:rsid w:val="00284DA6"/>
    <w:rsid w:val="002853A9"/>
    <w:rsid w:val="00285DF6"/>
    <w:rsid w:val="00285FC2"/>
    <w:rsid w:val="00286DA7"/>
    <w:rsid w:val="00287E1C"/>
    <w:rsid w:val="002900D3"/>
    <w:rsid w:val="00290713"/>
    <w:rsid w:val="002914EC"/>
    <w:rsid w:val="00291B83"/>
    <w:rsid w:val="00291ECB"/>
    <w:rsid w:val="00292293"/>
    <w:rsid w:val="00292684"/>
    <w:rsid w:val="00292705"/>
    <w:rsid w:val="00292E9B"/>
    <w:rsid w:val="002939CD"/>
    <w:rsid w:val="00293ED7"/>
    <w:rsid w:val="0029470A"/>
    <w:rsid w:val="002959E6"/>
    <w:rsid w:val="00295F52"/>
    <w:rsid w:val="00295FCF"/>
    <w:rsid w:val="00296381"/>
    <w:rsid w:val="00296811"/>
    <w:rsid w:val="00296EBB"/>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0AE0"/>
    <w:rsid w:val="002B21CF"/>
    <w:rsid w:val="002B3C56"/>
    <w:rsid w:val="002B41E5"/>
    <w:rsid w:val="002B4471"/>
    <w:rsid w:val="002B49B7"/>
    <w:rsid w:val="002B4A66"/>
    <w:rsid w:val="002B4F5C"/>
    <w:rsid w:val="002B54F7"/>
    <w:rsid w:val="002B56CA"/>
    <w:rsid w:val="002B5992"/>
    <w:rsid w:val="002B5A4B"/>
    <w:rsid w:val="002B5B00"/>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0A1"/>
    <w:rsid w:val="002C5175"/>
    <w:rsid w:val="002C5261"/>
    <w:rsid w:val="002C5420"/>
    <w:rsid w:val="002C5A4F"/>
    <w:rsid w:val="002C5E97"/>
    <w:rsid w:val="002C6029"/>
    <w:rsid w:val="002C638E"/>
    <w:rsid w:val="002C650C"/>
    <w:rsid w:val="002C68A0"/>
    <w:rsid w:val="002C7B60"/>
    <w:rsid w:val="002C7E0F"/>
    <w:rsid w:val="002C7EE8"/>
    <w:rsid w:val="002D114D"/>
    <w:rsid w:val="002D1CD1"/>
    <w:rsid w:val="002D221F"/>
    <w:rsid w:val="002D2258"/>
    <w:rsid w:val="002D35C4"/>
    <w:rsid w:val="002D3729"/>
    <w:rsid w:val="002D3DFD"/>
    <w:rsid w:val="002D409D"/>
    <w:rsid w:val="002D6D10"/>
    <w:rsid w:val="002D7F1B"/>
    <w:rsid w:val="002E05BF"/>
    <w:rsid w:val="002E0A4F"/>
    <w:rsid w:val="002E0E84"/>
    <w:rsid w:val="002E1410"/>
    <w:rsid w:val="002E14AA"/>
    <w:rsid w:val="002E1EAF"/>
    <w:rsid w:val="002E2040"/>
    <w:rsid w:val="002E2520"/>
    <w:rsid w:val="002E3264"/>
    <w:rsid w:val="002E409E"/>
    <w:rsid w:val="002E4193"/>
    <w:rsid w:val="002E5433"/>
    <w:rsid w:val="002E6336"/>
    <w:rsid w:val="002E6461"/>
    <w:rsid w:val="002E6B2B"/>
    <w:rsid w:val="002E6CE0"/>
    <w:rsid w:val="002E7122"/>
    <w:rsid w:val="002E757A"/>
    <w:rsid w:val="002E760E"/>
    <w:rsid w:val="002E7ACE"/>
    <w:rsid w:val="002F0371"/>
    <w:rsid w:val="002F0835"/>
    <w:rsid w:val="002F1AD5"/>
    <w:rsid w:val="002F1D34"/>
    <w:rsid w:val="002F24BC"/>
    <w:rsid w:val="002F2827"/>
    <w:rsid w:val="002F2D9C"/>
    <w:rsid w:val="002F2DDD"/>
    <w:rsid w:val="002F2E84"/>
    <w:rsid w:val="002F314E"/>
    <w:rsid w:val="002F3786"/>
    <w:rsid w:val="002F37B7"/>
    <w:rsid w:val="002F3A2A"/>
    <w:rsid w:val="002F3D43"/>
    <w:rsid w:val="002F44F3"/>
    <w:rsid w:val="002F4AAF"/>
    <w:rsid w:val="002F5058"/>
    <w:rsid w:val="002F57A8"/>
    <w:rsid w:val="002F5D7D"/>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A7D"/>
    <w:rsid w:val="00304F8D"/>
    <w:rsid w:val="00305511"/>
    <w:rsid w:val="0030591A"/>
    <w:rsid w:val="003060EE"/>
    <w:rsid w:val="0030696A"/>
    <w:rsid w:val="00306DC8"/>
    <w:rsid w:val="0030731B"/>
    <w:rsid w:val="0031075B"/>
    <w:rsid w:val="003108E3"/>
    <w:rsid w:val="00311B34"/>
    <w:rsid w:val="00311E43"/>
    <w:rsid w:val="00312CE4"/>
    <w:rsid w:val="003131EE"/>
    <w:rsid w:val="0031384B"/>
    <w:rsid w:val="00313B62"/>
    <w:rsid w:val="00313D65"/>
    <w:rsid w:val="00314062"/>
    <w:rsid w:val="0031408A"/>
    <w:rsid w:val="003141D2"/>
    <w:rsid w:val="0031428B"/>
    <w:rsid w:val="00314CBB"/>
    <w:rsid w:val="003155A2"/>
    <w:rsid w:val="00316358"/>
    <w:rsid w:val="0031667B"/>
    <w:rsid w:val="00316943"/>
    <w:rsid w:val="003169CD"/>
    <w:rsid w:val="00316A92"/>
    <w:rsid w:val="00317062"/>
    <w:rsid w:val="00317879"/>
    <w:rsid w:val="00320551"/>
    <w:rsid w:val="003208D7"/>
    <w:rsid w:val="00320CC4"/>
    <w:rsid w:val="0032148C"/>
    <w:rsid w:val="00321603"/>
    <w:rsid w:val="0032174B"/>
    <w:rsid w:val="0032207C"/>
    <w:rsid w:val="00323375"/>
    <w:rsid w:val="003233EF"/>
    <w:rsid w:val="003251A4"/>
    <w:rsid w:val="00325A30"/>
    <w:rsid w:val="00325B55"/>
    <w:rsid w:val="00325D5A"/>
    <w:rsid w:val="00325E04"/>
    <w:rsid w:val="003269BA"/>
    <w:rsid w:val="00326ACF"/>
    <w:rsid w:val="003270D5"/>
    <w:rsid w:val="0032710E"/>
    <w:rsid w:val="003300DC"/>
    <w:rsid w:val="00330791"/>
    <w:rsid w:val="003309C3"/>
    <w:rsid w:val="0033103E"/>
    <w:rsid w:val="003310CA"/>
    <w:rsid w:val="003311C3"/>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5D3F"/>
    <w:rsid w:val="00346085"/>
    <w:rsid w:val="00346349"/>
    <w:rsid w:val="00346467"/>
    <w:rsid w:val="00346832"/>
    <w:rsid w:val="00346ED8"/>
    <w:rsid w:val="0034779D"/>
    <w:rsid w:val="00347858"/>
    <w:rsid w:val="003479D7"/>
    <w:rsid w:val="00347DA6"/>
    <w:rsid w:val="003501AF"/>
    <w:rsid w:val="00350282"/>
    <w:rsid w:val="00350B51"/>
    <w:rsid w:val="003512B5"/>
    <w:rsid w:val="0035143A"/>
    <w:rsid w:val="0035160D"/>
    <w:rsid w:val="00351667"/>
    <w:rsid w:val="00351E5B"/>
    <w:rsid w:val="00352574"/>
    <w:rsid w:val="0035287C"/>
    <w:rsid w:val="00353524"/>
    <w:rsid w:val="0035375A"/>
    <w:rsid w:val="00353A6E"/>
    <w:rsid w:val="003547DE"/>
    <w:rsid w:val="003555C6"/>
    <w:rsid w:val="00355817"/>
    <w:rsid w:val="00355E1A"/>
    <w:rsid w:val="00357271"/>
    <w:rsid w:val="003603F5"/>
    <w:rsid w:val="00360774"/>
    <w:rsid w:val="003608BB"/>
    <w:rsid w:val="00361E8E"/>
    <w:rsid w:val="00362682"/>
    <w:rsid w:val="00362D7D"/>
    <w:rsid w:val="00363575"/>
    <w:rsid w:val="00363EC2"/>
    <w:rsid w:val="00364DA9"/>
    <w:rsid w:val="00364DF6"/>
    <w:rsid w:val="00364EBA"/>
    <w:rsid w:val="00365D06"/>
    <w:rsid w:val="0036629E"/>
    <w:rsid w:val="003667EF"/>
    <w:rsid w:val="0036688B"/>
    <w:rsid w:val="00366B01"/>
    <w:rsid w:val="00366B20"/>
    <w:rsid w:val="00366F63"/>
    <w:rsid w:val="00370155"/>
    <w:rsid w:val="003701D3"/>
    <w:rsid w:val="0037042E"/>
    <w:rsid w:val="003707BE"/>
    <w:rsid w:val="003708C1"/>
    <w:rsid w:val="00370AD9"/>
    <w:rsid w:val="00370CFC"/>
    <w:rsid w:val="0037126C"/>
    <w:rsid w:val="003729F8"/>
    <w:rsid w:val="00372FF5"/>
    <w:rsid w:val="00373E14"/>
    <w:rsid w:val="0037402A"/>
    <w:rsid w:val="003743A9"/>
    <w:rsid w:val="0037467E"/>
    <w:rsid w:val="003751D1"/>
    <w:rsid w:val="003755FD"/>
    <w:rsid w:val="00375A28"/>
    <w:rsid w:val="00376176"/>
    <w:rsid w:val="0037667A"/>
    <w:rsid w:val="003767BE"/>
    <w:rsid w:val="0037692D"/>
    <w:rsid w:val="003770C2"/>
    <w:rsid w:val="00377542"/>
    <w:rsid w:val="0037765E"/>
    <w:rsid w:val="00380807"/>
    <w:rsid w:val="0038083E"/>
    <w:rsid w:val="00381178"/>
    <w:rsid w:val="0038143D"/>
    <w:rsid w:val="003815F7"/>
    <w:rsid w:val="003826A4"/>
    <w:rsid w:val="003827C3"/>
    <w:rsid w:val="00382DFA"/>
    <w:rsid w:val="00382E7A"/>
    <w:rsid w:val="00382F13"/>
    <w:rsid w:val="0038364C"/>
    <w:rsid w:val="0038373C"/>
    <w:rsid w:val="00383A33"/>
    <w:rsid w:val="0038473F"/>
    <w:rsid w:val="00384BA6"/>
    <w:rsid w:val="00385258"/>
    <w:rsid w:val="00385644"/>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5CC"/>
    <w:rsid w:val="00395B80"/>
    <w:rsid w:val="003961C2"/>
    <w:rsid w:val="00396482"/>
    <w:rsid w:val="003964D1"/>
    <w:rsid w:val="00396C6D"/>
    <w:rsid w:val="00396F88"/>
    <w:rsid w:val="00397354"/>
    <w:rsid w:val="003A0634"/>
    <w:rsid w:val="003A13C1"/>
    <w:rsid w:val="003A1B51"/>
    <w:rsid w:val="003A1E24"/>
    <w:rsid w:val="003A1FDF"/>
    <w:rsid w:val="003A261A"/>
    <w:rsid w:val="003A2F19"/>
    <w:rsid w:val="003A2F65"/>
    <w:rsid w:val="003A3A2F"/>
    <w:rsid w:val="003A3FC8"/>
    <w:rsid w:val="003A41B0"/>
    <w:rsid w:val="003A43C6"/>
    <w:rsid w:val="003A444D"/>
    <w:rsid w:val="003A4A50"/>
    <w:rsid w:val="003A4A85"/>
    <w:rsid w:val="003A4D07"/>
    <w:rsid w:val="003A4EF1"/>
    <w:rsid w:val="003A5511"/>
    <w:rsid w:val="003A5D98"/>
    <w:rsid w:val="003A5E6F"/>
    <w:rsid w:val="003A5FCA"/>
    <w:rsid w:val="003A66F3"/>
    <w:rsid w:val="003A6CB5"/>
    <w:rsid w:val="003A7AAA"/>
    <w:rsid w:val="003A7FA3"/>
    <w:rsid w:val="003B0245"/>
    <w:rsid w:val="003B098D"/>
    <w:rsid w:val="003B0D77"/>
    <w:rsid w:val="003B20E8"/>
    <w:rsid w:val="003B45E5"/>
    <w:rsid w:val="003B4779"/>
    <w:rsid w:val="003B4A1F"/>
    <w:rsid w:val="003B4A6B"/>
    <w:rsid w:val="003B4C9E"/>
    <w:rsid w:val="003B4E07"/>
    <w:rsid w:val="003B506D"/>
    <w:rsid w:val="003B5233"/>
    <w:rsid w:val="003B5544"/>
    <w:rsid w:val="003B581A"/>
    <w:rsid w:val="003B5884"/>
    <w:rsid w:val="003B5C94"/>
    <w:rsid w:val="003B63BD"/>
    <w:rsid w:val="003B7179"/>
    <w:rsid w:val="003B77E4"/>
    <w:rsid w:val="003C0EFA"/>
    <w:rsid w:val="003C1448"/>
    <w:rsid w:val="003C166D"/>
    <w:rsid w:val="003C1925"/>
    <w:rsid w:val="003C3424"/>
    <w:rsid w:val="003C3743"/>
    <w:rsid w:val="003C3DBD"/>
    <w:rsid w:val="003C3EDD"/>
    <w:rsid w:val="003C594F"/>
    <w:rsid w:val="003C5AF7"/>
    <w:rsid w:val="003C5E8A"/>
    <w:rsid w:val="003C6A83"/>
    <w:rsid w:val="003C71F5"/>
    <w:rsid w:val="003D1A08"/>
    <w:rsid w:val="003D1D75"/>
    <w:rsid w:val="003D220E"/>
    <w:rsid w:val="003D245F"/>
    <w:rsid w:val="003D2659"/>
    <w:rsid w:val="003D2B8B"/>
    <w:rsid w:val="003D2CDD"/>
    <w:rsid w:val="003D338C"/>
    <w:rsid w:val="003D386D"/>
    <w:rsid w:val="003D3CC4"/>
    <w:rsid w:val="003D3CD3"/>
    <w:rsid w:val="003D3CF6"/>
    <w:rsid w:val="003D409D"/>
    <w:rsid w:val="003D4585"/>
    <w:rsid w:val="003D4616"/>
    <w:rsid w:val="003D47E5"/>
    <w:rsid w:val="003D47FF"/>
    <w:rsid w:val="003D583E"/>
    <w:rsid w:val="003D5964"/>
    <w:rsid w:val="003D5A12"/>
    <w:rsid w:val="003D5B38"/>
    <w:rsid w:val="003D602D"/>
    <w:rsid w:val="003D643A"/>
    <w:rsid w:val="003D65DC"/>
    <w:rsid w:val="003D6654"/>
    <w:rsid w:val="003D69BE"/>
    <w:rsid w:val="003D73B5"/>
    <w:rsid w:val="003E06E8"/>
    <w:rsid w:val="003E0947"/>
    <w:rsid w:val="003E13E8"/>
    <w:rsid w:val="003E15B0"/>
    <w:rsid w:val="003E231B"/>
    <w:rsid w:val="003E26B5"/>
    <w:rsid w:val="003E2A53"/>
    <w:rsid w:val="003E35A4"/>
    <w:rsid w:val="003E395C"/>
    <w:rsid w:val="003E3D0D"/>
    <w:rsid w:val="003E4260"/>
    <w:rsid w:val="003E4403"/>
    <w:rsid w:val="003E4CCB"/>
    <w:rsid w:val="003E4D8F"/>
    <w:rsid w:val="003E5C22"/>
    <w:rsid w:val="003E5E3B"/>
    <w:rsid w:val="003E5F08"/>
    <w:rsid w:val="003E682B"/>
    <w:rsid w:val="003E6BB3"/>
    <w:rsid w:val="003E6FC3"/>
    <w:rsid w:val="003E74DC"/>
    <w:rsid w:val="003E7853"/>
    <w:rsid w:val="003E7A1C"/>
    <w:rsid w:val="003F01C1"/>
    <w:rsid w:val="003F0B11"/>
    <w:rsid w:val="003F168B"/>
    <w:rsid w:val="003F1CC5"/>
    <w:rsid w:val="003F3243"/>
    <w:rsid w:val="003F33F9"/>
    <w:rsid w:val="003F3772"/>
    <w:rsid w:val="003F4460"/>
    <w:rsid w:val="003F4B2F"/>
    <w:rsid w:val="003F4DE1"/>
    <w:rsid w:val="003F57E8"/>
    <w:rsid w:val="003F62FC"/>
    <w:rsid w:val="003F651F"/>
    <w:rsid w:val="003F66FE"/>
    <w:rsid w:val="003F6791"/>
    <w:rsid w:val="003F69F4"/>
    <w:rsid w:val="003F6D54"/>
    <w:rsid w:val="003F6F80"/>
    <w:rsid w:val="003F75D7"/>
    <w:rsid w:val="003F7B86"/>
    <w:rsid w:val="003F7E1F"/>
    <w:rsid w:val="003F7E52"/>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10211"/>
    <w:rsid w:val="0041074D"/>
    <w:rsid w:val="00410BA8"/>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58C"/>
    <w:rsid w:val="00423D01"/>
    <w:rsid w:val="00424B48"/>
    <w:rsid w:val="00424E58"/>
    <w:rsid w:val="00425372"/>
    <w:rsid w:val="00425FFC"/>
    <w:rsid w:val="004260E6"/>
    <w:rsid w:val="0042633C"/>
    <w:rsid w:val="00426542"/>
    <w:rsid w:val="004265A0"/>
    <w:rsid w:val="004269C1"/>
    <w:rsid w:val="00426F3B"/>
    <w:rsid w:val="00427820"/>
    <w:rsid w:val="0042798B"/>
    <w:rsid w:val="004304FE"/>
    <w:rsid w:val="00430943"/>
    <w:rsid w:val="00430A34"/>
    <w:rsid w:val="00430DEE"/>
    <w:rsid w:val="00431573"/>
    <w:rsid w:val="00431A8D"/>
    <w:rsid w:val="00432C42"/>
    <w:rsid w:val="00433918"/>
    <w:rsid w:val="00433AD0"/>
    <w:rsid w:val="00434179"/>
    <w:rsid w:val="00434EE3"/>
    <w:rsid w:val="00435191"/>
    <w:rsid w:val="004361AD"/>
    <w:rsid w:val="00437076"/>
    <w:rsid w:val="004377E4"/>
    <w:rsid w:val="004409E2"/>
    <w:rsid w:val="004419F7"/>
    <w:rsid w:val="0044349A"/>
    <w:rsid w:val="00443CA1"/>
    <w:rsid w:val="00444584"/>
    <w:rsid w:val="00444B23"/>
    <w:rsid w:val="00444C84"/>
    <w:rsid w:val="00444F5B"/>
    <w:rsid w:val="00444F81"/>
    <w:rsid w:val="00445A1C"/>
    <w:rsid w:val="00445CB6"/>
    <w:rsid w:val="00446878"/>
    <w:rsid w:val="004471BE"/>
    <w:rsid w:val="004502CC"/>
    <w:rsid w:val="0045081A"/>
    <w:rsid w:val="0045156C"/>
    <w:rsid w:val="00451EB0"/>
    <w:rsid w:val="0045270D"/>
    <w:rsid w:val="00453185"/>
    <w:rsid w:val="00453E1F"/>
    <w:rsid w:val="004549CE"/>
    <w:rsid w:val="00455120"/>
    <w:rsid w:val="004564C3"/>
    <w:rsid w:val="00456AC2"/>
    <w:rsid w:val="00456F27"/>
    <w:rsid w:val="0045701F"/>
    <w:rsid w:val="00457092"/>
    <w:rsid w:val="004579C9"/>
    <w:rsid w:val="00457AF9"/>
    <w:rsid w:val="004603DB"/>
    <w:rsid w:val="004606CC"/>
    <w:rsid w:val="00460700"/>
    <w:rsid w:val="004607B9"/>
    <w:rsid w:val="00460A24"/>
    <w:rsid w:val="00460BB9"/>
    <w:rsid w:val="00460F6B"/>
    <w:rsid w:val="004610DD"/>
    <w:rsid w:val="004616FE"/>
    <w:rsid w:val="004617CA"/>
    <w:rsid w:val="0046193C"/>
    <w:rsid w:val="00461BB9"/>
    <w:rsid w:val="00461C32"/>
    <w:rsid w:val="00461D82"/>
    <w:rsid w:val="00461F0B"/>
    <w:rsid w:val="004629EB"/>
    <w:rsid w:val="00463FF5"/>
    <w:rsid w:val="00464369"/>
    <w:rsid w:val="00464525"/>
    <w:rsid w:val="004649C8"/>
    <w:rsid w:val="00464C7D"/>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73A"/>
    <w:rsid w:val="00474940"/>
    <w:rsid w:val="00474A33"/>
    <w:rsid w:val="0047530F"/>
    <w:rsid w:val="004755A9"/>
    <w:rsid w:val="0047561E"/>
    <w:rsid w:val="004770B5"/>
    <w:rsid w:val="0047746D"/>
    <w:rsid w:val="00477533"/>
    <w:rsid w:val="00477C0B"/>
    <w:rsid w:val="00482383"/>
    <w:rsid w:val="0048255E"/>
    <w:rsid w:val="00482597"/>
    <w:rsid w:val="00482B50"/>
    <w:rsid w:val="00482E39"/>
    <w:rsid w:val="00482E7E"/>
    <w:rsid w:val="00483A3E"/>
    <w:rsid w:val="00483D1B"/>
    <w:rsid w:val="00483D4E"/>
    <w:rsid w:val="004842F7"/>
    <w:rsid w:val="00484823"/>
    <w:rsid w:val="004848E2"/>
    <w:rsid w:val="0048552E"/>
    <w:rsid w:val="00485EA9"/>
    <w:rsid w:val="004866B9"/>
    <w:rsid w:val="00486A1A"/>
    <w:rsid w:val="00487012"/>
    <w:rsid w:val="00490488"/>
    <w:rsid w:val="0049107C"/>
    <w:rsid w:val="004914D9"/>
    <w:rsid w:val="004918ED"/>
    <w:rsid w:val="004918FD"/>
    <w:rsid w:val="0049242C"/>
    <w:rsid w:val="00492510"/>
    <w:rsid w:val="0049269A"/>
    <w:rsid w:val="004928C9"/>
    <w:rsid w:val="00493DE5"/>
    <w:rsid w:val="00493E31"/>
    <w:rsid w:val="004944B5"/>
    <w:rsid w:val="0049594A"/>
    <w:rsid w:val="00495B72"/>
    <w:rsid w:val="0049620C"/>
    <w:rsid w:val="0049665A"/>
    <w:rsid w:val="0049709A"/>
    <w:rsid w:val="00497C86"/>
    <w:rsid w:val="00497CD0"/>
    <w:rsid w:val="004A034A"/>
    <w:rsid w:val="004A0962"/>
    <w:rsid w:val="004A140A"/>
    <w:rsid w:val="004A1C37"/>
    <w:rsid w:val="004A1E09"/>
    <w:rsid w:val="004A29E0"/>
    <w:rsid w:val="004A30C8"/>
    <w:rsid w:val="004A3104"/>
    <w:rsid w:val="004A39AF"/>
    <w:rsid w:val="004A3CCD"/>
    <w:rsid w:val="004A4805"/>
    <w:rsid w:val="004A4E40"/>
    <w:rsid w:val="004A4F86"/>
    <w:rsid w:val="004A5769"/>
    <w:rsid w:val="004A6756"/>
    <w:rsid w:val="004A6A76"/>
    <w:rsid w:val="004A6DB3"/>
    <w:rsid w:val="004A773A"/>
    <w:rsid w:val="004A7B4A"/>
    <w:rsid w:val="004B0913"/>
    <w:rsid w:val="004B0A08"/>
    <w:rsid w:val="004B0E1F"/>
    <w:rsid w:val="004B2626"/>
    <w:rsid w:val="004B269E"/>
    <w:rsid w:val="004B282D"/>
    <w:rsid w:val="004B2875"/>
    <w:rsid w:val="004B2FEE"/>
    <w:rsid w:val="004B3D5A"/>
    <w:rsid w:val="004B46B8"/>
    <w:rsid w:val="004B47AB"/>
    <w:rsid w:val="004B6717"/>
    <w:rsid w:val="004B671F"/>
    <w:rsid w:val="004B753C"/>
    <w:rsid w:val="004B7891"/>
    <w:rsid w:val="004B7DC1"/>
    <w:rsid w:val="004C0321"/>
    <w:rsid w:val="004C0332"/>
    <w:rsid w:val="004C1517"/>
    <w:rsid w:val="004C19C7"/>
    <w:rsid w:val="004C26F9"/>
    <w:rsid w:val="004C2DDF"/>
    <w:rsid w:val="004C2EEC"/>
    <w:rsid w:val="004C3723"/>
    <w:rsid w:val="004C3D2D"/>
    <w:rsid w:val="004C3D5D"/>
    <w:rsid w:val="004C43C5"/>
    <w:rsid w:val="004C515A"/>
    <w:rsid w:val="004C587B"/>
    <w:rsid w:val="004C6081"/>
    <w:rsid w:val="004C6DA3"/>
    <w:rsid w:val="004C7B57"/>
    <w:rsid w:val="004D0AE7"/>
    <w:rsid w:val="004D0EE5"/>
    <w:rsid w:val="004D1014"/>
    <w:rsid w:val="004D1184"/>
    <w:rsid w:val="004D1218"/>
    <w:rsid w:val="004D1820"/>
    <w:rsid w:val="004D18C7"/>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6DD6"/>
    <w:rsid w:val="004D7E5C"/>
    <w:rsid w:val="004E0181"/>
    <w:rsid w:val="004E0448"/>
    <w:rsid w:val="004E04D1"/>
    <w:rsid w:val="004E11E9"/>
    <w:rsid w:val="004E1294"/>
    <w:rsid w:val="004E1885"/>
    <w:rsid w:val="004E22E9"/>
    <w:rsid w:val="004E2356"/>
    <w:rsid w:val="004E24A9"/>
    <w:rsid w:val="004E268B"/>
    <w:rsid w:val="004E30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45A"/>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3E1C"/>
    <w:rsid w:val="0050425D"/>
    <w:rsid w:val="005045D0"/>
    <w:rsid w:val="005057ED"/>
    <w:rsid w:val="00505D63"/>
    <w:rsid w:val="00506005"/>
    <w:rsid w:val="00506ECE"/>
    <w:rsid w:val="005070A6"/>
    <w:rsid w:val="005071AD"/>
    <w:rsid w:val="0050790B"/>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987"/>
    <w:rsid w:val="00520F4D"/>
    <w:rsid w:val="00521A1B"/>
    <w:rsid w:val="005226ED"/>
    <w:rsid w:val="00522E1A"/>
    <w:rsid w:val="00523CA4"/>
    <w:rsid w:val="005244CD"/>
    <w:rsid w:val="00524733"/>
    <w:rsid w:val="00524C3F"/>
    <w:rsid w:val="00524E27"/>
    <w:rsid w:val="00525585"/>
    <w:rsid w:val="00525911"/>
    <w:rsid w:val="00526077"/>
    <w:rsid w:val="00526D45"/>
    <w:rsid w:val="00527004"/>
    <w:rsid w:val="0052772A"/>
    <w:rsid w:val="005278DA"/>
    <w:rsid w:val="00527AF2"/>
    <w:rsid w:val="00527B96"/>
    <w:rsid w:val="00527CB4"/>
    <w:rsid w:val="0053014C"/>
    <w:rsid w:val="00530745"/>
    <w:rsid w:val="00530A36"/>
    <w:rsid w:val="00531004"/>
    <w:rsid w:val="00532C62"/>
    <w:rsid w:val="00533338"/>
    <w:rsid w:val="00533FE0"/>
    <w:rsid w:val="005341F7"/>
    <w:rsid w:val="0053432B"/>
    <w:rsid w:val="005352A6"/>
    <w:rsid w:val="00535A55"/>
    <w:rsid w:val="00535DBD"/>
    <w:rsid w:val="00536107"/>
    <w:rsid w:val="005374DF"/>
    <w:rsid w:val="005376F7"/>
    <w:rsid w:val="00537A2E"/>
    <w:rsid w:val="00537E4D"/>
    <w:rsid w:val="0054058A"/>
    <w:rsid w:val="0054098A"/>
    <w:rsid w:val="00541178"/>
    <w:rsid w:val="005411DB"/>
    <w:rsid w:val="005412D3"/>
    <w:rsid w:val="00541FF6"/>
    <w:rsid w:val="00542145"/>
    <w:rsid w:val="00542E94"/>
    <w:rsid w:val="0054346E"/>
    <w:rsid w:val="00543505"/>
    <w:rsid w:val="00544A4F"/>
    <w:rsid w:val="00545906"/>
    <w:rsid w:val="00546343"/>
    <w:rsid w:val="00546CA1"/>
    <w:rsid w:val="00546EF5"/>
    <w:rsid w:val="00547720"/>
    <w:rsid w:val="00547B49"/>
    <w:rsid w:val="00547C8C"/>
    <w:rsid w:val="00547CD0"/>
    <w:rsid w:val="005503DC"/>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B9E"/>
    <w:rsid w:val="00563F08"/>
    <w:rsid w:val="0056456D"/>
    <w:rsid w:val="00564723"/>
    <w:rsid w:val="00565BEC"/>
    <w:rsid w:val="00565CBB"/>
    <w:rsid w:val="00565DA0"/>
    <w:rsid w:val="00565FFD"/>
    <w:rsid w:val="00566148"/>
    <w:rsid w:val="00566E19"/>
    <w:rsid w:val="00566F6F"/>
    <w:rsid w:val="00567194"/>
    <w:rsid w:val="005676EC"/>
    <w:rsid w:val="00571587"/>
    <w:rsid w:val="005725F2"/>
    <w:rsid w:val="00573127"/>
    <w:rsid w:val="0057450F"/>
    <w:rsid w:val="0057566C"/>
    <w:rsid w:val="0057570D"/>
    <w:rsid w:val="005763E7"/>
    <w:rsid w:val="00576F7E"/>
    <w:rsid w:val="00576F8F"/>
    <w:rsid w:val="00577249"/>
    <w:rsid w:val="00577F25"/>
    <w:rsid w:val="0058059E"/>
    <w:rsid w:val="005808DA"/>
    <w:rsid w:val="00581AAC"/>
    <w:rsid w:val="00581EEE"/>
    <w:rsid w:val="005822A9"/>
    <w:rsid w:val="00582343"/>
    <w:rsid w:val="0058267B"/>
    <w:rsid w:val="00582926"/>
    <w:rsid w:val="00583766"/>
    <w:rsid w:val="00583839"/>
    <w:rsid w:val="00584419"/>
    <w:rsid w:val="00584678"/>
    <w:rsid w:val="00584801"/>
    <w:rsid w:val="005859C6"/>
    <w:rsid w:val="00585EBA"/>
    <w:rsid w:val="0058611D"/>
    <w:rsid w:val="005863B2"/>
    <w:rsid w:val="005864D5"/>
    <w:rsid w:val="0058669E"/>
    <w:rsid w:val="00586BC2"/>
    <w:rsid w:val="0058718E"/>
    <w:rsid w:val="00587228"/>
    <w:rsid w:val="00587370"/>
    <w:rsid w:val="005877E8"/>
    <w:rsid w:val="00587F9E"/>
    <w:rsid w:val="00592159"/>
    <w:rsid w:val="005921C5"/>
    <w:rsid w:val="005926D6"/>
    <w:rsid w:val="0059284A"/>
    <w:rsid w:val="00592F68"/>
    <w:rsid w:val="00594EF9"/>
    <w:rsid w:val="005958F7"/>
    <w:rsid w:val="00595B77"/>
    <w:rsid w:val="00595C1F"/>
    <w:rsid w:val="00596036"/>
    <w:rsid w:val="00596164"/>
    <w:rsid w:val="0059678D"/>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0F9C"/>
    <w:rsid w:val="005B1DE0"/>
    <w:rsid w:val="005B210B"/>
    <w:rsid w:val="005B21D1"/>
    <w:rsid w:val="005B2C13"/>
    <w:rsid w:val="005B2FA8"/>
    <w:rsid w:val="005B4AC1"/>
    <w:rsid w:val="005B4B74"/>
    <w:rsid w:val="005B502B"/>
    <w:rsid w:val="005B561B"/>
    <w:rsid w:val="005B5A8F"/>
    <w:rsid w:val="005B5C92"/>
    <w:rsid w:val="005B61FB"/>
    <w:rsid w:val="005B620C"/>
    <w:rsid w:val="005B6403"/>
    <w:rsid w:val="005B758E"/>
    <w:rsid w:val="005B7EF6"/>
    <w:rsid w:val="005C0057"/>
    <w:rsid w:val="005C03DA"/>
    <w:rsid w:val="005C1501"/>
    <w:rsid w:val="005C2105"/>
    <w:rsid w:val="005C27DB"/>
    <w:rsid w:val="005C2DC3"/>
    <w:rsid w:val="005C2F9F"/>
    <w:rsid w:val="005C30B6"/>
    <w:rsid w:val="005C34C0"/>
    <w:rsid w:val="005C3E6D"/>
    <w:rsid w:val="005C43C0"/>
    <w:rsid w:val="005C4A58"/>
    <w:rsid w:val="005C4EF4"/>
    <w:rsid w:val="005C5BCD"/>
    <w:rsid w:val="005C60B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B3C"/>
    <w:rsid w:val="005D4D0C"/>
    <w:rsid w:val="005D4D9A"/>
    <w:rsid w:val="005D511C"/>
    <w:rsid w:val="005D65D4"/>
    <w:rsid w:val="005D735E"/>
    <w:rsid w:val="005D76A8"/>
    <w:rsid w:val="005D7B9B"/>
    <w:rsid w:val="005D7C5B"/>
    <w:rsid w:val="005E1BF1"/>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670"/>
    <w:rsid w:val="005E5A9D"/>
    <w:rsid w:val="005E5BF9"/>
    <w:rsid w:val="005E5C82"/>
    <w:rsid w:val="005E5CF3"/>
    <w:rsid w:val="005E76FA"/>
    <w:rsid w:val="005F0474"/>
    <w:rsid w:val="005F1346"/>
    <w:rsid w:val="005F15B2"/>
    <w:rsid w:val="005F1E3C"/>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5FC3"/>
    <w:rsid w:val="006062DE"/>
    <w:rsid w:val="006063D0"/>
    <w:rsid w:val="006072ED"/>
    <w:rsid w:val="00607E52"/>
    <w:rsid w:val="00610E05"/>
    <w:rsid w:val="006115C8"/>
    <w:rsid w:val="00611877"/>
    <w:rsid w:val="006119FC"/>
    <w:rsid w:val="00611AB9"/>
    <w:rsid w:val="00611B6F"/>
    <w:rsid w:val="00611CEF"/>
    <w:rsid w:val="00611D2A"/>
    <w:rsid w:val="00611D50"/>
    <w:rsid w:val="006123A5"/>
    <w:rsid w:val="00613BF4"/>
    <w:rsid w:val="006141D6"/>
    <w:rsid w:val="00614B1E"/>
    <w:rsid w:val="00614B89"/>
    <w:rsid w:val="00615310"/>
    <w:rsid w:val="006154F8"/>
    <w:rsid w:val="006158AB"/>
    <w:rsid w:val="0061595E"/>
    <w:rsid w:val="00615C59"/>
    <w:rsid w:val="00616276"/>
    <w:rsid w:val="00616A94"/>
    <w:rsid w:val="00616E3B"/>
    <w:rsid w:val="006173A1"/>
    <w:rsid w:val="00620369"/>
    <w:rsid w:val="0062052D"/>
    <w:rsid w:val="00620572"/>
    <w:rsid w:val="00620F35"/>
    <w:rsid w:val="00621CDA"/>
    <w:rsid w:val="00621F19"/>
    <w:rsid w:val="00621FBE"/>
    <w:rsid w:val="00622965"/>
    <w:rsid w:val="00622E4F"/>
    <w:rsid w:val="00623DF7"/>
    <w:rsid w:val="0062413C"/>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740"/>
    <w:rsid w:val="00634002"/>
    <w:rsid w:val="006341F9"/>
    <w:rsid w:val="00634D1E"/>
    <w:rsid w:val="006357AE"/>
    <w:rsid w:val="0063590D"/>
    <w:rsid w:val="00635AAC"/>
    <w:rsid w:val="006367C4"/>
    <w:rsid w:val="006372BB"/>
    <w:rsid w:val="006374C2"/>
    <w:rsid w:val="00640303"/>
    <w:rsid w:val="00640BFE"/>
    <w:rsid w:val="00640EF8"/>
    <w:rsid w:val="006418B7"/>
    <w:rsid w:val="00641A9B"/>
    <w:rsid w:val="00641B56"/>
    <w:rsid w:val="00642238"/>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D6"/>
    <w:rsid w:val="006501EE"/>
    <w:rsid w:val="00651149"/>
    <w:rsid w:val="0065126B"/>
    <w:rsid w:val="00651659"/>
    <w:rsid w:val="00652181"/>
    <w:rsid w:val="006524E0"/>
    <w:rsid w:val="0065304B"/>
    <w:rsid w:val="006531B5"/>
    <w:rsid w:val="006531B9"/>
    <w:rsid w:val="006538D5"/>
    <w:rsid w:val="00654974"/>
    <w:rsid w:val="00654EF4"/>
    <w:rsid w:val="0065555C"/>
    <w:rsid w:val="006555C1"/>
    <w:rsid w:val="00655A6E"/>
    <w:rsid w:val="00655C1C"/>
    <w:rsid w:val="00656161"/>
    <w:rsid w:val="0065619A"/>
    <w:rsid w:val="006561D0"/>
    <w:rsid w:val="00656214"/>
    <w:rsid w:val="00656378"/>
    <w:rsid w:val="006565AC"/>
    <w:rsid w:val="00656BB9"/>
    <w:rsid w:val="00656EAD"/>
    <w:rsid w:val="00656FEE"/>
    <w:rsid w:val="00661A7C"/>
    <w:rsid w:val="006623D6"/>
    <w:rsid w:val="00662D28"/>
    <w:rsid w:val="00662FC3"/>
    <w:rsid w:val="00663349"/>
    <w:rsid w:val="006635CB"/>
    <w:rsid w:val="006637B8"/>
    <w:rsid w:val="0066387C"/>
    <w:rsid w:val="00663A55"/>
    <w:rsid w:val="00663CCE"/>
    <w:rsid w:val="00663D6C"/>
    <w:rsid w:val="00664486"/>
    <w:rsid w:val="006645D1"/>
    <w:rsid w:val="006663E6"/>
    <w:rsid w:val="00666543"/>
    <w:rsid w:val="00667192"/>
    <w:rsid w:val="006671E7"/>
    <w:rsid w:val="00667749"/>
    <w:rsid w:val="006679B3"/>
    <w:rsid w:val="00667B3E"/>
    <w:rsid w:val="00670041"/>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5381"/>
    <w:rsid w:val="0067624D"/>
    <w:rsid w:val="006765D0"/>
    <w:rsid w:val="0067693E"/>
    <w:rsid w:val="00676FDC"/>
    <w:rsid w:val="00677055"/>
    <w:rsid w:val="006774EC"/>
    <w:rsid w:val="00677606"/>
    <w:rsid w:val="00677659"/>
    <w:rsid w:val="006777C2"/>
    <w:rsid w:val="00677E6E"/>
    <w:rsid w:val="006806BE"/>
    <w:rsid w:val="00680EC6"/>
    <w:rsid w:val="0068173B"/>
    <w:rsid w:val="0068206D"/>
    <w:rsid w:val="00682667"/>
    <w:rsid w:val="00682996"/>
    <w:rsid w:val="00683289"/>
    <w:rsid w:val="00683CB0"/>
    <w:rsid w:val="006846D2"/>
    <w:rsid w:val="006854E4"/>
    <w:rsid w:val="0068638E"/>
    <w:rsid w:val="00686776"/>
    <w:rsid w:val="006869F8"/>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7B8"/>
    <w:rsid w:val="00697C78"/>
    <w:rsid w:val="006A147F"/>
    <w:rsid w:val="006A1934"/>
    <w:rsid w:val="006A1A7A"/>
    <w:rsid w:val="006A2260"/>
    <w:rsid w:val="006A2A0F"/>
    <w:rsid w:val="006A409C"/>
    <w:rsid w:val="006A4D86"/>
    <w:rsid w:val="006A54E2"/>
    <w:rsid w:val="006A571A"/>
    <w:rsid w:val="006A5FC4"/>
    <w:rsid w:val="006A6E18"/>
    <w:rsid w:val="006A7699"/>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6E9F"/>
    <w:rsid w:val="006C7091"/>
    <w:rsid w:val="006D041A"/>
    <w:rsid w:val="006D071F"/>
    <w:rsid w:val="006D086B"/>
    <w:rsid w:val="006D0E4B"/>
    <w:rsid w:val="006D0EDF"/>
    <w:rsid w:val="006D2B96"/>
    <w:rsid w:val="006D314D"/>
    <w:rsid w:val="006D3409"/>
    <w:rsid w:val="006D4C9F"/>
    <w:rsid w:val="006D59E6"/>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2DB2"/>
    <w:rsid w:val="006E375D"/>
    <w:rsid w:val="006E3E00"/>
    <w:rsid w:val="006E42CC"/>
    <w:rsid w:val="006E4428"/>
    <w:rsid w:val="006E449E"/>
    <w:rsid w:val="006E4EC9"/>
    <w:rsid w:val="006E5D02"/>
    <w:rsid w:val="006E64D5"/>
    <w:rsid w:val="006E6612"/>
    <w:rsid w:val="006E6AC8"/>
    <w:rsid w:val="006E72A5"/>
    <w:rsid w:val="006E796D"/>
    <w:rsid w:val="006E7BC3"/>
    <w:rsid w:val="006E7F61"/>
    <w:rsid w:val="006F08B1"/>
    <w:rsid w:val="006F0ED9"/>
    <w:rsid w:val="006F13F8"/>
    <w:rsid w:val="006F14B9"/>
    <w:rsid w:val="006F14C2"/>
    <w:rsid w:val="006F16F0"/>
    <w:rsid w:val="006F189F"/>
    <w:rsid w:val="006F21DB"/>
    <w:rsid w:val="006F24E6"/>
    <w:rsid w:val="006F3758"/>
    <w:rsid w:val="006F38A1"/>
    <w:rsid w:val="006F44CD"/>
    <w:rsid w:val="006F465B"/>
    <w:rsid w:val="006F48B2"/>
    <w:rsid w:val="006F4A6B"/>
    <w:rsid w:val="006F536D"/>
    <w:rsid w:val="006F5401"/>
    <w:rsid w:val="006F5AD8"/>
    <w:rsid w:val="006F5E1B"/>
    <w:rsid w:val="006F6540"/>
    <w:rsid w:val="006F665B"/>
    <w:rsid w:val="006F67C0"/>
    <w:rsid w:val="006F6EA2"/>
    <w:rsid w:val="006F7050"/>
    <w:rsid w:val="006F7D47"/>
    <w:rsid w:val="007006E6"/>
    <w:rsid w:val="00700ABA"/>
    <w:rsid w:val="00700C45"/>
    <w:rsid w:val="0070164C"/>
    <w:rsid w:val="00702E10"/>
    <w:rsid w:val="007030EE"/>
    <w:rsid w:val="0070358B"/>
    <w:rsid w:val="00703D45"/>
    <w:rsid w:val="007053D9"/>
    <w:rsid w:val="007059DC"/>
    <w:rsid w:val="00705CFB"/>
    <w:rsid w:val="00705DA6"/>
    <w:rsid w:val="00706071"/>
    <w:rsid w:val="00706113"/>
    <w:rsid w:val="007065B8"/>
    <w:rsid w:val="00706902"/>
    <w:rsid w:val="00706ABE"/>
    <w:rsid w:val="00706E72"/>
    <w:rsid w:val="007071E7"/>
    <w:rsid w:val="007073CA"/>
    <w:rsid w:val="00707BE4"/>
    <w:rsid w:val="00707F11"/>
    <w:rsid w:val="0071072B"/>
    <w:rsid w:val="00711450"/>
    <w:rsid w:val="00711C99"/>
    <w:rsid w:val="00711DCF"/>
    <w:rsid w:val="007122CB"/>
    <w:rsid w:val="007126DD"/>
    <w:rsid w:val="007133B6"/>
    <w:rsid w:val="007145AB"/>
    <w:rsid w:val="00715081"/>
    <w:rsid w:val="00715890"/>
    <w:rsid w:val="00715CE4"/>
    <w:rsid w:val="00716385"/>
    <w:rsid w:val="0071699D"/>
    <w:rsid w:val="007169AB"/>
    <w:rsid w:val="007176A3"/>
    <w:rsid w:val="007178DB"/>
    <w:rsid w:val="00717E0A"/>
    <w:rsid w:val="00720328"/>
    <w:rsid w:val="007203D7"/>
    <w:rsid w:val="00720547"/>
    <w:rsid w:val="00721801"/>
    <w:rsid w:val="00721ED3"/>
    <w:rsid w:val="00721F38"/>
    <w:rsid w:val="00722A50"/>
    <w:rsid w:val="00723272"/>
    <w:rsid w:val="00724727"/>
    <w:rsid w:val="007247E3"/>
    <w:rsid w:val="0072503F"/>
    <w:rsid w:val="007252B9"/>
    <w:rsid w:val="00725504"/>
    <w:rsid w:val="007255A3"/>
    <w:rsid w:val="00725C59"/>
    <w:rsid w:val="00726136"/>
    <w:rsid w:val="00726146"/>
    <w:rsid w:val="00726535"/>
    <w:rsid w:val="00726A22"/>
    <w:rsid w:val="007272FB"/>
    <w:rsid w:val="00727611"/>
    <w:rsid w:val="00727629"/>
    <w:rsid w:val="00727822"/>
    <w:rsid w:val="007278D8"/>
    <w:rsid w:val="00730523"/>
    <w:rsid w:val="007310FA"/>
    <w:rsid w:val="007320CC"/>
    <w:rsid w:val="0073271E"/>
    <w:rsid w:val="00733BA4"/>
    <w:rsid w:val="00734A7C"/>
    <w:rsid w:val="00735ADF"/>
    <w:rsid w:val="00735B75"/>
    <w:rsid w:val="0073676F"/>
    <w:rsid w:val="0073696B"/>
    <w:rsid w:val="00736BF8"/>
    <w:rsid w:val="00736C2C"/>
    <w:rsid w:val="00737D35"/>
    <w:rsid w:val="0074018C"/>
    <w:rsid w:val="00740310"/>
    <w:rsid w:val="0074052C"/>
    <w:rsid w:val="007408E0"/>
    <w:rsid w:val="00740A45"/>
    <w:rsid w:val="00740C5A"/>
    <w:rsid w:val="0074116F"/>
    <w:rsid w:val="007413F5"/>
    <w:rsid w:val="00742207"/>
    <w:rsid w:val="00742340"/>
    <w:rsid w:val="00742A29"/>
    <w:rsid w:val="00742C67"/>
    <w:rsid w:val="00744055"/>
    <w:rsid w:val="00744237"/>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2E2E"/>
    <w:rsid w:val="0075476B"/>
    <w:rsid w:val="00754FA0"/>
    <w:rsid w:val="00755300"/>
    <w:rsid w:val="00755CAB"/>
    <w:rsid w:val="00755DD1"/>
    <w:rsid w:val="00756880"/>
    <w:rsid w:val="00756FDA"/>
    <w:rsid w:val="0075756B"/>
    <w:rsid w:val="007575EC"/>
    <w:rsid w:val="00757676"/>
    <w:rsid w:val="00757D54"/>
    <w:rsid w:val="00760A8C"/>
    <w:rsid w:val="00760D0B"/>
    <w:rsid w:val="00760EC5"/>
    <w:rsid w:val="00761702"/>
    <w:rsid w:val="007617C9"/>
    <w:rsid w:val="00761B3A"/>
    <w:rsid w:val="00761D7C"/>
    <w:rsid w:val="00761EC1"/>
    <w:rsid w:val="00761FEE"/>
    <w:rsid w:val="00762202"/>
    <w:rsid w:val="007636A9"/>
    <w:rsid w:val="007638B8"/>
    <w:rsid w:val="007645D5"/>
    <w:rsid w:val="00764700"/>
    <w:rsid w:val="00764FBA"/>
    <w:rsid w:val="00765006"/>
    <w:rsid w:val="007654D7"/>
    <w:rsid w:val="00765EB3"/>
    <w:rsid w:val="00766594"/>
    <w:rsid w:val="00766EBE"/>
    <w:rsid w:val="00767969"/>
    <w:rsid w:val="007704A0"/>
    <w:rsid w:val="00770A75"/>
    <w:rsid w:val="00770C2C"/>
    <w:rsid w:val="00770FC7"/>
    <w:rsid w:val="0077191C"/>
    <w:rsid w:val="007723A8"/>
    <w:rsid w:val="0077283E"/>
    <w:rsid w:val="00772D88"/>
    <w:rsid w:val="00772DC5"/>
    <w:rsid w:val="00772E40"/>
    <w:rsid w:val="00773446"/>
    <w:rsid w:val="007736AF"/>
    <w:rsid w:val="0077438F"/>
    <w:rsid w:val="0077577D"/>
    <w:rsid w:val="007757FB"/>
    <w:rsid w:val="00775F2E"/>
    <w:rsid w:val="0077627C"/>
    <w:rsid w:val="0077656E"/>
    <w:rsid w:val="00776A20"/>
    <w:rsid w:val="00776D16"/>
    <w:rsid w:val="007804F2"/>
    <w:rsid w:val="007810EE"/>
    <w:rsid w:val="00781E42"/>
    <w:rsid w:val="00782764"/>
    <w:rsid w:val="00782D70"/>
    <w:rsid w:val="007845DE"/>
    <w:rsid w:val="00784E36"/>
    <w:rsid w:val="007850BA"/>
    <w:rsid w:val="007852B9"/>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97C31"/>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CB6"/>
    <w:rsid w:val="007A5DCA"/>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B7CCE"/>
    <w:rsid w:val="007C17DD"/>
    <w:rsid w:val="007C2019"/>
    <w:rsid w:val="007C36A0"/>
    <w:rsid w:val="007C36E9"/>
    <w:rsid w:val="007C4E65"/>
    <w:rsid w:val="007C4F19"/>
    <w:rsid w:val="007C559D"/>
    <w:rsid w:val="007C5D4C"/>
    <w:rsid w:val="007C64FD"/>
    <w:rsid w:val="007C65D9"/>
    <w:rsid w:val="007C693B"/>
    <w:rsid w:val="007C6A1B"/>
    <w:rsid w:val="007C6CCA"/>
    <w:rsid w:val="007C7995"/>
    <w:rsid w:val="007C7A5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7EA"/>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C03"/>
    <w:rsid w:val="007E4F18"/>
    <w:rsid w:val="007E5D8E"/>
    <w:rsid w:val="007E5F6C"/>
    <w:rsid w:val="007E64CC"/>
    <w:rsid w:val="007E6B9D"/>
    <w:rsid w:val="007E6C43"/>
    <w:rsid w:val="007E75F8"/>
    <w:rsid w:val="007E79A5"/>
    <w:rsid w:val="007F06E3"/>
    <w:rsid w:val="007F0D73"/>
    <w:rsid w:val="007F1D52"/>
    <w:rsid w:val="007F248C"/>
    <w:rsid w:val="007F3A58"/>
    <w:rsid w:val="007F3A60"/>
    <w:rsid w:val="007F3D11"/>
    <w:rsid w:val="007F3E72"/>
    <w:rsid w:val="007F44EC"/>
    <w:rsid w:val="007F44F0"/>
    <w:rsid w:val="007F47C1"/>
    <w:rsid w:val="007F4DFD"/>
    <w:rsid w:val="007F522E"/>
    <w:rsid w:val="007F6489"/>
    <w:rsid w:val="007F68E5"/>
    <w:rsid w:val="007F7D86"/>
    <w:rsid w:val="00800C05"/>
    <w:rsid w:val="00801F17"/>
    <w:rsid w:val="00801F5A"/>
    <w:rsid w:val="00802A95"/>
    <w:rsid w:val="00802F35"/>
    <w:rsid w:val="0080316E"/>
    <w:rsid w:val="0080327C"/>
    <w:rsid w:val="008037B3"/>
    <w:rsid w:val="008040BE"/>
    <w:rsid w:val="0080447D"/>
    <w:rsid w:val="00804936"/>
    <w:rsid w:val="00804B29"/>
    <w:rsid w:val="00804F45"/>
    <w:rsid w:val="00805452"/>
    <w:rsid w:val="008055E8"/>
    <w:rsid w:val="0080599E"/>
    <w:rsid w:val="008059C9"/>
    <w:rsid w:val="00805CDC"/>
    <w:rsid w:val="008062CC"/>
    <w:rsid w:val="00806BEE"/>
    <w:rsid w:val="00807652"/>
    <w:rsid w:val="00807EB0"/>
    <w:rsid w:val="0081020B"/>
    <w:rsid w:val="0081119F"/>
    <w:rsid w:val="00811658"/>
    <w:rsid w:val="00811AE5"/>
    <w:rsid w:val="00812BC2"/>
    <w:rsid w:val="00812DA5"/>
    <w:rsid w:val="00813923"/>
    <w:rsid w:val="00813CAB"/>
    <w:rsid w:val="00813D89"/>
    <w:rsid w:val="0081438A"/>
    <w:rsid w:val="00814828"/>
    <w:rsid w:val="00814890"/>
    <w:rsid w:val="00814E5C"/>
    <w:rsid w:val="00815249"/>
    <w:rsid w:val="008160B1"/>
    <w:rsid w:val="00816130"/>
    <w:rsid w:val="008162DD"/>
    <w:rsid w:val="00816A87"/>
    <w:rsid w:val="00816C85"/>
    <w:rsid w:val="00817207"/>
    <w:rsid w:val="00817498"/>
    <w:rsid w:val="008203E1"/>
    <w:rsid w:val="00820FD8"/>
    <w:rsid w:val="00821012"/>
    <w:rsid w:val="008216A4"/>
    <w:rsid w:val="00821A3A"/>
    <w:rsid w:val="00821BB4"/>
    <w:rsid w:val="00821C49"/>
    <w:rsid w:val="00822923"/>
    <w:rsid w:val="00822939"/>
    <w:rsid w:val="00822DDE"/>
    <w:rsid w:val="00823237"/>
    <w:rsid w:val="008236D7"/>
    <w:rsid w:val="008239DF"/>
    <w:rsid w:val="008241E9"/>
    <w:rsid w:val="0082496C"/>
    <w:rsid w:val="00824DFB"/>
    <w:rsid w:val="00826654"/>
    <w:rsid w:val="008266AD"/>
    <w:rsid w:val="00826A3B"/>
    <w:rsid w:val="00826E50"/>
    <w:rsid w:val="0082736D"/>
    <w:rsid w:val="00827506"/>
    <w:rsid w:val="008276B5"/>
    <w:rsid w:val="00827804"/>
    <w:rsid w:val="00830D80"/>
    <w:rsid w:val="00831209"/>
    <w:rsid w:val="0083157A"/>
    <w:rsid w:val="0083168A"/>
    <w:rsid w:val="00832583"/>
    <w:rsid w:val="00832614"/>
    <w:rsid w:val="00833870"/>
    <w:rsid w:val="00833A57"/>
    <w:rsid w:val="00835485"/>
    <w:rsid w:val="00836EA5"/>
    <w:rsid w:val="0083750C"/>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5020E"/>
    <w:rsid w:val="0085023A"/>
    <w:rsid w:val="008505EE"/>
    <w:rsid w:val="00850714"/>
    <w:rsid w:val="0085147C"/>
    <w:rsid w:val="00851B39"/>
    <w:rsid w:val="00851DF3"/>
    <w:rsid w:val="00852D8A"/>
    <w:rsid w:val="00854C4D"/>
    <w:rsid w:val="00854E96"/>
    <w:rsid w:val="00854FFF"/>
    <w:rsid w:val="008556C5"/>
    <w:rsid w:val="0085667C"/>
    <w:rsid w:val="00856F63"/>
    <w:rsid w:val="00857676"/>
    <w:rsid w:val="00857ADC"/>
    <w:rsid w:val="0086008D"/>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093"/>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971"/>
    <w:rsid w:val="00881B12"/>
    <w:rsid w:val="008822FA"/>
    <w:rsid w:val="00883AC0"/>
    <w:rsid w:val="00883F94"/>
    <w:rsid w:val="0088410F"/>
    <w:rsid w:val="008844A4"/>
    <w:rsid w:val="008851E2"/>
    <w:rsid w:val="0088532A"/>
    <w:rsid w:val="00885D83"/>
    <w:rsid w:val="008867B0"/>
    <w:rsid w:val="00886EC5"/>
    <w:rsid w:val="00887219"/>
    <w:rsid w:val="00887273"/>
    <w:rsid w:val="00887690"/>
    <w:rsid w:val="0088778E"/>
    <w:rsid w:val="008902FE"/>
    <w:rsid w:val="00890730"/>
    <w:rsid w:val="00891576"/>
    <w:rsid w:val="00891858"/>
    <w:rsid w:val="00892445"/>
    <w:rsid w:val="0089301F"/>
    <w:rsid w:val="008933C2"/>
    <w:rsid w:val="008938E9"/>
    <w:rsid w:val="00893934"/>
    <w:rsid w:val="008944EB"/>
    <w:rsid w:val="00894AE4"/>
    <w:rsid w:val="00894EDD"/>
    <w:rsid w:val="008953A7"/>
    <w:rsid w:val="008960EE"/>
    <w:rsid w:val="0089649F"/>
    <w:rsid w:val="0089718B"/>
    <w:rsid w:val="00897C04"/>
    <w:rsid w:val="008A0052"/>
    <w:rsid w:val="008A014E"/>
    <w:rsid w:val="008A0254"/>
    <w:rsid w:val="008A05E5"/>
    <w:rsid w:val="008A099D"/>
    <w:rsid w:val="008A1347"/>
    <w:rsid w:val="008A1775"/>
    <w:rsid w:val="008A19C5"/>
    <w:rsid w:val="008A1CEB"/>
    <w:rsid w:val="008A1F53"/>
    <w:rsid w:val="008A2454"/>
    <w:rsid w:val="008A246C"/>
    <w:rsid w:val="008A2865"/>
    <w:rsid w:val="008A319D"/>
    <w:rsid w:val="008A3359"/>
    <w:rsid w:val="008A3614"/>
    <w:rsid w:val="008A3B07"/>
    <w:rsid w:val="008A44C5"/>
    <w:rsid w:val="008A45E5"/>
    <w:rsid w:val="008A462C"/>
    <w:rsid w:val="008A542E"/>
    <w:rsid w:val="008A5A3D"/>
    <w:rsid w:val="008A5CB3"/>
    <w:rsid w:val="008A5D25"/>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2535"/>
    <w:rsid w:val="008B2C11"/>
    <w:rsid w:val="008B3246"/>
    <w:rsid w:val="008B375C"/>
    <w:rsid w:val="008B43D5"/>
    <w:rsid w:val="008B4C3A"/>
    <w:rsid w:val="008B5B69"/>
    <w:rsid w:val="008B6BD0"/>
    <w:rsid w:val="008B6EF5"/>
    <w:rsid w:val="008B6FEA"/>
    <w:rsid w:val="008B7472"/>
    <w:rsid w:val="008B79D7"/>
    <w:rsid w:val="008C022F"/>
    <w:rsid w:val="008C03E1"/>
    <w:rsid w:val="008C070B"/>
    <w:rsid w:val="008C08E8"/>
    <w:rsid w:val="008C398B"/>
    <w:rsid w:val="008C39A1"/>
    <w:rsid w:val="008C49B6"/>
    <w:rsid w:val="008C4FF4"/>
    <w:rsid w:val="008C56FA"/>
    <w:rsid w:val="008C5A52"/>
    <w:rsid w:val="008C5A87"/>
    <w:rsid w:val="008C5B45"/>
    <w:rsid w:val="008C6041"/>
    <w:rsid w:val="008C639D"/>
    <w:rsid w:val="008C6EF0"/>
    <w:rsid w:val="008C7110"/>
    <w:rsid w:val="008C773A"/>
    <w:rsid w:val="008D03F3"/>
    <w:rsid w:val="008D0E0E"/>
    <w:rsid w:val="008D13B9"/>
    <w:rsid w:val="008D14AC"/>
    <w:rsid w:val="008D2367"/>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55D"/>
    <w:rsid w:val="008E26A7"/>
    <w:rsid w:val="008E46C8"/>
    <w:rsid w:val="008E553B"/>
    <w:rsid w:val="008E66C3"/>
    <w:rsid w:val="008E71B1"/>
    <w:rsid w:val="008E71CD"/>
    <w:rsid w:val="008F036D"/>
    <w:rsid w:val="008F04C5"/>
    <w:rsid w:val="008F09A7"/>
    <w:rsid w:val="008F11B2"/>
    <w:rsid w:val="008F15D4"/>
    <w:rsid w:val="008F181C"/>
    <w:rsid w:val="008F2739"/>
    <w:rsid w:val="008F3760"/>
    <w:rsid w:val="008F4544"/>
    <w:rsid w:val="008F45FA"/>
    <w:rsid w:val="008F4731"/>
    <w:rsid w:val="008F48B3"/>
    <w:rsid w:val="008F48E5"/>
    <w:rsid w:val="008F4ED9"/>
    <w:rsid w:val="008F53FE"/>
    <w:rsid w:val="008F54A5"/>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496"/>
    <w:rsid w:val="009106D6"/>
    <w:rsid w:val="00911461"/>
    <w:rsid w:val="0091174E"/>
    <w:rsid w:val="009119C1"/>
    <w:rsid w:val="00911CA2"/>
    <w:rsid w:val="009128BA"/>
    <w:rsid w:val="0091295F"/>
    <w:rsid w:val="00912B5F"/>
    <w:rsid w:val="00912C20"/>
    <w:rsid w:val="00914444"/>
    <w:rsid w:val="00914D8D"/>
    <w:rsid w:val="00914DD4"/>
    <w:rsid w:val="0091569F"/>
    <w:rsid w:val="009158C2"/>
    <w:rsid w:val="00915E35"/>
    <w:rsid w:val="00916263"/>
    <w:rsid w:val="00916698"/>
    <w:rsid w:val="00917199"/>
    <w:rsid w:val="009175D8"/>
    <w:rsid w:val="00917E57"/>
    <w:rsid w:val="00917EF9"/>
    <w:rsid w:val="009220CB"/>
    <w:rsid w:val="0092214F"/>
    <w:rsid w:val="009222EB"/>
    <w:rsid w:val="00922E47"/>
    <w:rsid w:val="0092302D"/>
    <w:rsid w:val="009230CF"/>
    <w:rsid w:val="00923167"/>
    <w:rsid w:val="00923A70"/>
    <w:rsid w:val="00923ABF"/>
    <w:rsid w:val="00923EF0"/>
    <w:rsid w:val="00924148"/>
    <w:rsid w:val="009241D3"/>
    <w:rsid w:val="009248E3"/>
    <w:rsid w:val="00924AB3"/>
    <w:rsid w:val="0092548F"/>
    <w:rsid w:val="00925929"/>
    <w:rsid w:val="00926486"/>
    <w:rsid w:val="00926566"/>
    <w:rsid w:val="0092669E"/>
    <w:rsid w:val="0092675C"/>
    <w:rsid w:val="00926936"/>
    <w:rsid w:val="00926B9F"/>
    <w:rsid w:val="009276BB"/>
    <w:rsid w:val="0092796F"/>
    <w:rsid w:val="00927A5C"/>
    <w:rsid w:val="009300E2"/>
    <w:rsid w:val="009301E3"/>
    <w:rsid w:val="009307AF"/>
    <w:rsid w:val="00930A89"/>
    <w:rsid w:val="009319FE"/>
    <w:rsid w:val="00931E70"/>
    <w:rsid w:val="00931FC3"/>
    <w:rsid w:val="009321FA"/>
    <w:rsid w:val="009325C0"/>
    <w:rsid w:val="00932796"/>
    <w:rsid w:val="00932835"/>
    <w:rsid w:val="00933029"/>
    <w:rsid w:val="009337BA"/>
    <w:rsid w:val="009343E7"/>
    <w:rsid w:val="00935734"/>
    <w:rsid w:val="00935BF8"/>
    <w:rsid w:val="00935DCB"/>
    <w:rsid w:val="00935EE5"/>
    <w:rsid w:val="00936B9F"/>
    <w:rsid w:val="00936F76"/>
    <w:rsid w:val="009372DA"/>
    <w:rsid w:val="009374F4"/>
    <w:rsid w:val="00937759"/>
    <w:rsid w:val="0094022E"/>
    <w:rsid w:val="00940391"/>
    <w:rsid w:val="00940936"/>
    <w:rsid w:val="00940B6A"/>
    <w:rsid w:val="00941919"/>
    <w:rsid w:val="00941B3E"/>
    <w:rsid w:val="00941C5C"/>
    <w:rsid w:val="00942589"/>
    <w:rsid w:val="009426E4"/>
    <w:rsid w:val="00942CA8"/>
    <w:rsid w:val="00942D80"/>
    <w:rsid w:val="009430D2"/>
    <w:rsid w:val="00943376"/>
    <w:rsid w:val="00943C6E"/>
    <w:rsid w:val="009443C7"/>
    <w:rsid w:val="009447DE"/>
    <w:rsid w:val="00944B4E"/>
    <w:rsid w:val="00945585"/>
    <w:rsid w:val="0094569D"/>
    <w:rsid w:val="00945947"/>
    <w:rsid w:val="00945E5E"/>
    <w:rsid w:val="00946156"/>
    <w:rsid w:val="00946B5C"/>
    <w:rsid w:val="00946C07"/>
    <w:rsid w:val="00950C68"/>
    <w:rsid w:val="0095110D"/>
    <w:rsid w:val="00951974"/>
    <w:rsid w:val="00951A27"/>
    <w:rsid w:val="00951FBD"/>
    <w:rsid w:val="00952DE4"/>
    <w:rsid w:val="0095303A"/>
    <w:rsid w:val="009530D0"/>
    <w:rsid w:val="00953668"/>
    <w:rsid w:val="0095400A"/>
    <w:rsid w:val="009541F3"/>
    <w:rsid w:val="00954954"/>
    <w:rsid w:val="00954B42"/>
    <w:rsid w:val="00954FAF"/>
    <w:rsid w:val="00955983"/>
    <w:rsid w:val="00956761"/>
    <w:rsid w:val="00956EC4"/>
    <w:rsid w:val="00957217"/>
    <w:rsid w:val="0095739A"/>
    <w:rsid w:val="0095757E"/>
    <w:rsid w:val="0095764B"/>
    <w:rsid w:val="00961104"/>
    <w:rsid w:val="00962AA4"/>
    <w:rsid w:val="009639A3"/>
    <w:rsid w:val="009642A6"/>
    <w:rsid w:val="009644A2"/>
    <w:rsid w:val="00964506"/>
    <w:rsid w:val="00964BC3"/>
    <w:rsid w:val="00965C14"/>
    <w:rsid w:val="00966629"/>
    <w:rsid w:val="009668F2"/>
    <w:rsid w:val="00966B85"/>
    <w:rsid w:val="00966C02"/>
    <w:rsid w:val="00967032"/>
    <w:rsid w:val="00967896"/>
    <w:rsid w:val="00970DCD"/>
    <w:rsid w:val="00971022"/>
    <w:rsid w:val="009713E9"/>
    <w:rsid w:val="00971D18"/>
    <w:rsid w:val="0097218D"/>
    <w:rsid w:val="00972472"/>
    <w:rsid w:val="009725CE"/>
    <w:rsid w:val="00972D2C"/>
    <w:rsid w:val="00973166"/>
    <w:rsid w:val="009731D2"/>
    <w:rsid w:val="00975705"/>
    <w:rsid w:val="009757AF"/>
    <w:rsid w:val="00975D59"/>
    <w:rsid w:val="00975F50"/>
    <w:rsid w:val="00976700"/>
    <w:rsid w:val="009768A5"/>
    <w:rsid w:val="00976AE4"/>
    <w:rsid w:val="009770EB"/>
    <w:rsid w:val="0097741D"/>
    <w:rsid w:val="00977FE4"/>
    <w:rsid w:val="00980751"/>
    <w:rsid w:val="00980B67"/>
    <w:rsid w:val="00982822"/>
    <w:rsid w:val="00982861"/>
    <w:rsid w:val="0098457B"/>
    <w:rsid w:val="009849F0"/>
    <w:rsid w:val="00984B67"/>
    <w:rsid w:val="009860FC"/>
    <w:rsid w:val="0098631B"/>
    <w:rsid w:val="00986C26"/>
    <w:rsid w:val="00987169"/>
    <w:rsid w:val="00987C4C"/>
    <w:rsid w:val="00990751"/>
    <w:rsid w:val="00990854"/>
    <w:rsid w:val="00991070"/>
    <w:rsid w:val="00991BF7"/>
    <w:rsid w:val="00992425"/>
    <w:rsid w:val="00992589"/>
    <w:rsid w:val="00992673"/>
    <w:rsid w:val="00992F3F"/>
    <w:rsid w:val="0099301A"/>
    <w:rsid w:val="00993C33"/>
    <w:rsid w:val="00994085"/>
    <w:rsid w:val="0099436B"/>
    <w:rsid w:val="00994D56"/>
    <w:rsid w:val="009958E7"/>
    <w:rsid w:val="0099597D"/>
    <w:rsid w:val="00995EB6"/>
    <w:rsid w:val="0099603C"/>
    <w:rsid w:val="009972B4"/>
    <w:rsid w:val="00997933"/>
    <w:rsid w:val="0099794F"/>
    <w:rsid w:val="00997988"/>
    <w:rsid w:val="009A0AAD"/>
    <w:rsid w:val="009A0B87"/>
    <w:rsid w:val="009A120B"/>
    <w:rsid w:val="009A12C8"/>
    <w:rsid w:val="009A12FB"/>
    <w:rsid w:val="009A166D"/>
    <w:rsid w:val="009A1AED"/>
    <w:rsid w:val="009A2CB8"/>
    <w:rsid w:val="009A30F9"/>
    <w:rsid w:val="009A3638"/>
    <w:rsid w:val="009A3BE3"/>
    <w:rsid w:val="009A465C"/>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0C4C"/>
    <w:rsid w:val="009B15FD"/>
    <w:rsid w:val="009B207B"/>
    <w:rsid w:val="009B2238"/>
    <w:rsid w:val="009B299C"/>
    <w:rsid w:val="009B2E8E"/>
    <w:rsid w:val="009B30F2"/>
    <w:rsid w:val="009B3D84"/>
    <w:rsid w:val="009B3F77"/>
    <w:rsid w:val="009B3F99"/>
    <w:rsid w:val="009B4737"/>
    <w:rsid w:val="009B4DFF"/>
    <w:rsid w:val="009B5521"/>
    <w:rsid w:val="009B5D54"/>
    <w:rsid w:val="009B618A"/>
    <w:rsid w:val="009B7658"/>
    <w:rsid w:val="009C0140"/>
    <w:rsid w:val="009C06C0"/>
    <w:rsid w:val="009C08C4"/>
    <w:rsid w:val="009C0BC4"/>
    <w:rsid w:val="009C11C3"/>
    <w:rsid w:val="009C1933"/>
    <w:rsid w:val="009C225F"/>
    <w:rsid w:val="009C246B"/>
    <w:rsid w:val="009C2AA7"/>
    <w:rsid w:val="009C31DB"/>
    <w:rsid w:val="009C34F5"/>
    <w:rsid w:val="009C3C6D"/>
    <w:rsid w:val="009C41BD"/>
    <w:rsid w:val="009C4844"/>
    <w:rsid w:val="009C4A37"/>
    <w:rsid w:val="009C4DA2"/>
    <w:rsid w:val="009C5455"/>
    <w:rsid w:val="009C5564"/>
    <w:rsid w:val="009C59DE"/>
    <w:rsid w:val="009C5A88"/>
    <w:rsid w:val="009C6091"/>
    <w:rsid w:val="009C6401"/>
    <w:rsid w:val="009C6543"/>
    <w:rsid w:val="009C6D8F"/>
    <w:rsid w:val="009C7367"/>
    <w:rsid w:val="009C76F6"/>
    <w:rsid w:val="009C7765"/>
    <w:rsid w:val="009C7A35"/>
    <w:rsid w:val="009D04B2"/>
    <w:rsid w:val="009D088C"/>
    <w:rsid w:val="009D0F11"/>
    <w:rsid w:val="009D1624"/>
    <w:rsid w:val="009D1A22"/>
    <w:rsid w:val="009D1D95"/>
    <w:rsid w:val="009D273A"/>
    <w:rsid w:val="009D27AB"/>
    <w:rsid w:val="009D27C7"/>
    <w:rsid w:val="009D2877"/>
    <w:rsid w:val="009D2C73"/>
    <w:rsid w:val="009D352A"/>
    <w:rsid w:val="009D3657"/>
    <w:rsid w:val="009D3747"/>
    <w:rsid w:val="009D378D"/>
    <w:rsid w:val="009D3D58"/>
    <w:rsid w:val="009D4161"/>
    <w:rsid w:val="009D4693"/>
    <w:rsid w:val="009D58F4"/>
    <w:rsid w:val="009D6A29"/>
    <w:rsid w:val="009D7709"/>
    <w:rsid w:val="009D77B4"/>
    <w:rsid w:val="009D7890"/>
    <w:rsid w:val="009E0281"/>
    <w:rsid w:val="009E06AC"/>
    <w:rsid w:val="009E0BBC"/>
    <w:rsid w:val="009E1064"/>
    <w:rsid w:val="009E1CA6"/>
    <w:rsid w:val="009E200F"/>
    <w:rsid w:val="009E2077"/>
    <w:rsid w:val="009E2564"/>
    <w:rsid w:val="009E25F9"/>
    <w:rsid w:val="009E26BB"/>
    <w:rsid w:val="009E272F"/>
    <w:rsid w:val="009E27C9"/>
    <w:rsid w:val="009E27DC"/>
    <w:rsid w:val="009E2ABB"/>
    <w:rsid w:val="009E2EFC"/>
    <w:rsid w:val="009E334A"/>
    <w:rsid w:val="009E334F"/>
    <w:rsid w:val="009E363B"/>
    <w:rsid w:val="009E41D2"/>
    <w:rsid w:val="009E55AC"/>
    <w:rsid w:val="009E6A26"/>
    <w:rsid w:val="009E6CF8"/>
    <w:rsid w:val="009E6D57"/>
    <w:rsid w:val="009E6E63"/>
    <w:rsid w:val="009E6FF2"/>
    <w:rsid w:val="009F0054"/>
    <w:rsid w:val="009F0894"/>
    <w:rsid w:val="009F0A0A"/>
    <w:rsid w:val="009F0B74"/>
    <w:rsid w:val="009F1220"/>
    <w:rsid w:val="009F168B"/>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09D5"/>
    <w:rsid w:val="00A0103B"/>
    <w:rsid w:val="00A01176"/>
    <w:rsid w:val="00A01277"/>
    <w:rsid w:val="00A01761"/>
    <w:rsid w:val="00A018B7"/>
    <w:rsid w:val="00A021BD"/>
    <w:rsid w:val="00A02217"/>
    <w:rsid w:val="00A02891"/>
    <w:rsid w:val="00A02F79"/>
    <w:rsid w:val="00A0349D"/>
    <w:rsid w:val="00A03508"/>
    <w:rsid w:val="00A039DE"/>
    <w:rsid w:val="00A040E1"/>
    <w:rsid w:val="00A043CB"/>
    <w:rsid w:val="00A0487D"/>
    <w:rsid w:val="00A0535D"/>
    <w:rsid w:val="00A055E3"/>
    <w:rsid w:val="00A055F3"/>
    <w:rsid w:val="00A060B2"/>
    <w:rsid w:val="00A06C09"/>
    <w:rsid w:val="00A0719E"/>
    <w:rsid w:val="00A07406"/>
    <w:rsid w:val="00A07868"/>
    <w:rsid w:val="00A07F41"/>
    <w:rsid w:val="00A1003D"/>
    <w:rsid w:val="00A109E8"/>
    <w:rsid w:val="00A10AAE"/>
    <w:rsid w:val="00A10B07"/>
    <w:rsid w:val="00A111C9"/>
    <w:rsid w:val="00A11AD7"/>
    <w:rsid w:val="00A12015"/>
    <w:rsid w:val="00A1300B"/>
    <w:rsid w:val="00A13616"/>
    <w:rsid w:val="00A13AD7"/>
    <w:rsid w:val="00A14EEA"/>
    <w:rsid w:val="00A15E3B"/>
    <w:rsid w:val="00A161F2"/>
    <w:rsid w:val="00A1680D"/>
    <w:rsid w:val="00A17B07"/>
    <w:rsid w:val="00A200C0"/>
    <w:rsid w:val="00A2070F"/>
    <w:rsid w:val="00A2148A"/>
    <w:rsid w:val="00A21590"/>
    <w:rsid w:val="00A21B53"/>
    <w:rsid w:val="00A225C0"/>
    <w:rsid w:val="00A22DAF"/>
    <w:rsid w:val="00A231B8"/>
    <w:rsid w:val="00A23735"/>
    <w:rsid w:val="00A24499"/>
    <w:rsid w:val="00A248FD"/>
    <w:rsid w:val="00A24998"/>
    <w:rsid w:val="00A24CC7"/>
    <w:rsid w:val="00A2509D"/>
    <w:rsid w:val="00A25BB6"/>
    <w:rsid w:val="00A25EE3"/>
    <w:rsid w:val="00A261A2"/>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3FD6"/>
    <w:rsid w:val="00A34346"/>
    <w:rsid w:val="00A35102"/>
    <w:rsid w:val="00A35B72"/>
    <w:rsid w:val="00A36706"/>
    <w:rsid w:val="00A36C4A"/>
    <w:rsid w:val="00A36CF6"/>
    <w:rsid w:val="00A40443"/>
    <w:rsid w:val="00A407FA"/>
    <w:rsid w:val="00A41727"/>
    <w:rsid w:val="00A41A24"/>
    <w:rsid w:val="00A423C3"/>
    <w:rsid w:val="00A425A2"/>
    <w:rsid w:val="00A43958"/>
    <w:rsid w:val="00A44535"/>
    <w:rsid w:val="00A44743"/>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4AC1"/>
    <w:rsid w:val="00A55252"/>
    <w:rsid w:val="00A5614A"/>
    <w:rsid w:val="00A56C59"/>
    <w:rsid w:val="00A57076"/>
    <w:rsid w:val="00A5720A"/>
    <w:rsid w:val="00A6184B"/>
    <w:rsid w:val="00A61D3A"/>
    <w:rsid w:val="00A6249C"/>
    <w:rsid w:val="00A634B5"/>
    <w:rsid w:val="00A6428E"/>
    <w:rsid w:val="00A65394"/>
    <w:rsid w:val="00A65BC9"/>
    <w:rsid w:val="00A66357"/>
    <w:rsid w:val="00A66B6A"/>
    <w:rsid w:val="00A67558"/>
    <w:rsid w:val="00A6770A"/>
    <w:rsid w:val="00A67DE6"/>
    <w:rsid w:val="00A707B5"/>
    <w:rsid w:val="00A71B0C"/>
    <w:rsid w:val="00A71CD1"/>
    <w:rsid w:val="00A71EFC"/>
    <w:rsid w:val="00A7321B"/>
    <w:rsid w:val="00A734B1"/>
    <w:rsid w:val="00A73583"/>
    <w:rsid w:val="00A73D8A"/>
    <w:rsid w:val="00A73FC8"/>
    <w:rsid w:val="00A743D4"/>
    <w:rsid w:val="00A7485E"/>
    <w:rsid w:val="00A75364"/>
    <w:rsid w:val="00A75604"/>
    <w:rsid w:val="00A7654D"/>
    <w:rsid w:val="00A766AF"/>
    <w:rsid w:val="00A7686F"/>
    <w:rsid w:val="00A76ACD"/>
    <w:rsid w:val="00A7765B"/>
    <w:rsid w:val="00A77C15"/>
    <w:rsid w:val="00A801C1"/>
    <w:rsid w:val="00A80B29"/>
    <w:rsid w:val="00A814CB"/>
    <w:rsid w:val="00A81954"/>
    <w:rsid w:val="00A8212E"/>
    <w:rsid w:val="00A82E42"/>
    <w:rsid w:val="00A83C16"/>
    <w:rsid w:val="00A83EDF"/>
    <w:rsid w:val="00A844D9"/>
    <w:rsid w:val="00A84C62"/>
    <w:rsid w:val="00A84D1F"/>
    <w:rsid w:val="00A852DA"/>
    <w:rsid w:val="00A8569E"/>
    <w:rsid w:val="00A8575A"/>
    <w:rsid w:val="00A85F81"/>
    <w:rsid w:val="00A86090"/>
    <w:rsid w:val="00A862C5"/>
    <w:rsid w:val="00A86597"/>
    <w:rsid w:val="00A86945"/>
    <w:rsid w:val="00A86B7B"/>
    <w:rsid w:val="00A86E19"/>
    <w:rsid w:val="00A876A7"/>
    <w:rsid w:val="00A90324"/>
    <w:rsid w:val="00A90AEB"/>
    <w:rsid w:val="00A91889"/>
    <w:rsid w:val="00A92425"/>
    <w:rsid w:val="00A9329A"/>
    <w:rsid w:val="00A9342C"/>
    <w:rsid w:val="00A939BF"/>
    <w:rsid w:val="00A942A6"/>
    <w:rsid w:val="00A94CAA"/>
    <w:rsid w:val="00A94FC1"/>
    <w:rsid w:val="00A959DB"/>
    <w:rsid w:val="00A95A89"/>
    <w:rsid w:val="00A9637E"/>
    <w:rsid w:val="00A96538"/>
    <w:rsid w:val="00A97984"/>
    <w:rsid w:val="00A97CA8"/>
    <w:rsid w:val="00AA02B1"/>
    <w:rsid w:val="00AA02BF"/>
    <w:rsid w:val="00AA06DC"/>
    <w:rsid w:val="00AA0B4C"/>
    <w:rsid w:val="00AA0BDA"/>
    <w:rsid w:val="00AA1200"/>
    <w:rsid w:val="00AA1501"/>
    <w:rsid w:val="00AA5E60"/>
    <w:rsid w:val="00AA5F72"/>
    <w:rsid w:val="00AA6244"/>
    <w:rsid w:val="00AA627C"/>
    <w:rsid w:val="00AA748B"/>
    <w:rsid w:val="00AA7708"/>
    <w:rsid w:val="00AA7EAF"/>
    <w:rsid w:val="00AB0348"/>
    <w:rsid w:val="00AB079B"/>
    <w:rsid w:val="00AB0C17"/>
    <w:rsid w:val="00AB0EFA"/>
    <w:rsid w:val="00AB0F86"/>
    <w:rsid w:val="00AB0FA9"/>
    <w:rsid w:val="00AB0FBC"/>
    <w:rsid w:val="00AB10AD"/>
    <w:rsid w:val="00AB12CF"/>
    <w:rsid w:val="00AB19EF"/>
    <w:rsid w:val="00AB2286"/>
    <w:rsid w:val="00AB2A66"/>
    <w:rsid w:val="00AB2F7B"/>
    <w:rsid w:val="00AB348D"/>
    <w:rsid w:val="00AB4956"/>
    <w:rsid w:val="00AB52DE"/>
    <w:rsid w:val="00AB5323"/>
    <w:rsid w:val="00AB60E2"/>
    <w:rsid w:val="00AB6921"/>
    <w:rsid w:val="00AB7582"/>
    <w:rsid w:val="00AC148F"/>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6FCE"/>
    <w:rsid w:val="00AC7D06"/>
    <w:rsid w:val="00AC7DFF"/>
    <w:rsid w:val="00AD07CA"/>
    <w:rsid w:val="00AD0CF8"/>
    <w:rsid w:val="00AD1452"/>
    <w:rsid w:val="00AD27CB"/>
    <w:rsid w:val="00AD28A3"/>
    <w:rsid w:val="00AD293C"/>
    <w:rsid w:val="00AD2BD2"/>
    <w:rsid w:val="00AD31AB"/>
    <w:rsid w:val="00AD3DFD"/>
    <w:rsid w:val="00AD3F16"/>
    <w:rsid w:val="00AD43CD"/>
    <w:rsid w:val="00AD4661"/>
    <w:rsid w:val="00AD47DC"/>
    <w:rsid w:val="00AD5C10"/>
    <w:rsid w:val="00AD5ECE"/>
    <w:rsid w:val="00AD7EAE"/>
    <w:rsid w:val="00AE0574"/>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1F6B"/>
    <w:rsid w:val="00AF218A"/>
    <w:rsid w:val="00AF21B5"/>
    <w:rsid w:val="00AF26F4"/>
    <w:rsid w:val="00AF313A"/>
    <w:rsid w:val="00AF3253"/>
    <w:rsid w:val="00AF3363"/>
    <w:rsid w:val="00AF34A5"/>
    <w:rsid w:val="00AF3FCC"/>
    <w:rsid w:val="00AF4910"/>
    <w:rsid w:val="00AF52E3"/>
    <w:rsid w:val="00AF59B9"/>
    <w:rsid w:val="00AF5CFA"/>
    <w:rsid w:val="00AF5D00"/>
    <w:rsid w:val="00AF6184"/>
    <w:rsid w:val="00AF66E3"/>
    <w:rsid w:val="00AF6B3D"/>
    <w:rsid w:val="00AF6E58"/>
    <w:rsid w:val="00AF6F32"/>
    <w:rsid w:val="00AF7CB3"/>
    <w:rsid w:val="00B001CE"/>
    <w:rsid w:val="00B00AEF"/>
    <w:rsid w:val="00B01362"/>
    <w:rsid w:val="00B013AA"/>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138"/>
    <w:rsid w:val="00B1041B"/>
    <w:rsid w:val="00B10E51"/>
    <w:rsid w:val="00B10F81"/>
    <w:rsid w:val="00B10F8B"/>
    <w:rsid w:val="00B110F1"/>
    <w:rsid w:val="00B1192B"/>
    <w:rsid w:val="00B119B1"/>
    <w:rsid w:val="00B11AD4"/>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17CCF"/>
    <w:rsid w:val="00B20704"/>
    <w:rsid w:val="00B20826"/>
    <w:rsid w:val="00B20941"/>
    <w:rsid w:val="00B20A58"/>
    <w:rsid w:val="00B20E70"/>
    <w:rsid w:val="00B20EDF"/>
    <w:rsid w:val="00B21886"/>
    <w:rsid w:val="00B22E15"/>
    <w:rsid w:val="00B23A46"/>
    <w:rsid w:val="00B24D09"/>
    <w:rsid w:val="00B257C8"/>
    <w:rsid w:val="00B25CC8"/>
    <w:rsid w:val="00B261ED"/>
    <w:rsid w:val="00B263C9"/>
    <w:rsid w:val="00B272A5"/>
    <w:rsid w:val="00B2739A"/>
    <w:rsid w:val="00B274F2"/>
    <w:rsid w:val="00B27546"/>
    <w:rsid w:val="00B2784E"/>
    <w:rsid w:val="00B2791A"/>
    <w:rsid w:val="00B27A2B"/>
    <w:rsid w:val="00B27D2C"/>
    <w:rsid w:val="00B27FA1"/>
    <w:rsid w:val="00B30400"/>
    <w:rsid w:val="00B307DF"/>
    <w:rsid w:val="00B30A99"/>
    <w:rsid w:val="00B30B23"/>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022"/>
    <w:rsid w:val="00B3731A"/>
    <w:rsid w:val="00B3768A"/>
    <w:rsid w:val="00B37C69"/>
    <w:rsid w:val="00B421F4"/>
    <w:rsid w:val="00B42360"/>
    <w:rsid w:val="00B429EC"/>
    <w:rsid w:val="00B42A41"/>
    <w:rsid w:val="00B43291"/>
    <w:rsid w:val="00B433FF"/>
    <w:rsid w:val="00B44287"/>
    <w:rsid w:val="00B44290"/>
    <w:rsid w:val="00B44B72"/>
    <w:rsid w:val="00B44B7F"/>
    <w:rsid w:val="00B44CB9"/>
    <w:rsid w:val="00B45B9E"/>
    <w:rsid w:val="00B45C3F"/>
    <w:rsid w:val="00B462F8"/>
    <w:rsid w:val="00B4639A"/>
    <w:rsid w:val="00B46691"/>
    <w:rsid w:val="00B467CE"/>
    <w:rsid w:val="00B46DCC"/>
    <w:rsid w:val="00B46EAD"/>
    <w:rsid w:val="00B477D6"/>
    <w:rsid w:val="00B47D6C"/>
    <w:rsid w:val="00B50033"/>
    <w:rsid w:val="00B506BD"/>
    <w:rsid w:val="00B51041"/>
    <w:rsid w:val="00B51C67"/>
    <w:rsid w:val="00B51D9B"/>
    <w:rsid w:val="00B529B8"/>
    <w:rsid w:val="00B52AB7"/>
    <w:rsid w:val="00B533AA"/>
    <w:rsid w:val="00B539DE"/>
    <w:rsid w:val="00B53E08"/>
    <w:rsid w:val="00B53E59"/>
    <w:rsid w:val="00B54460"/>
    <w:rsid w:val="00B54563"/>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38A"/>
    <w:rsid w:val="00B67722"/>
    <w:rsid w:val="00B67786"/>
    <w:rsid w:val="00B67954"/>
    <w:rsid w:val="00B67C08"/>
    <w:rsid w:val="00B70342"/>
    <w:rsid w:val="00B70933"/>
    <w:rsid w:val="00B70F55"/>
    <w:rsid w:val="00B72089"/>
    <w:rsid w:val="00B72F40"/>
    <w:rsid w:val="00B737A6"/>
    <w:rsid w:val="00B738BD"/>
    <w:rsid w:val="00B73B6F"/>
    <w:rsid w:val="00B73D1C"/>
    <w:rsid w:val="00B751F9"/>
    <w:rsid w:val="00B7728E"/>
    <w:rsid w:val="00B77A13"/>
    <w:rsid w:val="00B80552"/>
    <w:rsid w:val="00B805F5"/>
    <w:rsid w:val="00B81D40"/>
    <w:rsid w:val="00B8246E"/>
    <w:rsid w:val="00B82558"/>
    <w:rsid w:val="00B82751"/>
    <w:rsid w:val="00B82D84"/>
    <w:rsid w:val="00B82E6D"/>
    <w:rsid w:val="00B8388B"/>
    <w:rsid w:val="00B8393F"/>
    <w:rsid w:val="00B83CEE"/>
    <w:rsid w:val="00B84E32"/>
    <w:rsid w:val="00B85036"/>
    <w:rsid w:val="00B851C9"/>
    <w:rsid w:val="00B856A3"/>
    <w:rsid w:val="00B8596D"/>
    <w:rsid w:val="00B875F9"/>
    <w:rsid w:val="00B87F00"/>
    <w:rsid w:val="00B9035C"/>
    <w:rsid w:val="00B9087B"/>
    <w:rsid w:val="00B91F17"/>
    <w:rsid w:val="00B9316A"/>
    <w:rsid w:val="00B931D1"/>
    <w:rsid w:val="00B93277"/>
    <w:rsid w:val="00B93A7C"/>
    <w:rsid w:val="00B93D4D"/>
    <w:rsid w:val="00B94C06"/>
    <w:rsid w:val="00B9509F"/>
    <w:rsid w:val="00B952DA"/>
    <w:rsid w:val="00B958E4"/>
    <w:rsid w:val="00B95932"/>
    <w:rsid w:val="00B96365"/>
    <w:rsid w:val="00B96FB8"/>
    <w:rsid w:val="00B97097"/>
    <w:rsid w:val="00B97202"/>
    <w:rsid w:val="00B9783D"/>
    <w:rsid w:val="00BA0849"/>
    <w:rsid w:val="00BA0C43"/>
    <w:rsid w:val="00BA123C"/>
    <w:rsid w:val="00BA13AE"/>
    <w:rsid w:val="00BA160C"/>
    <w:rsid w:val="00BA16EE"/>
    <w:rsid w:val="00BA1F2E"/>
    <w:rsid w:val="00BA30D8"/>
    <w:rsid w:val="00BA332B"/>
    <w:rsid w:val="00BA3F43"/>
    <w:rsid w:val="00BA5F1A"/>
    <w:rsid w:val="00BA61A8"/>
    <w:rsid w:val="00BA6C28"/>
    <w:rsid w:val="00BA6F47"/>
    <w:rsid w:val="00BB08A8"/>
    <w:rsid w:val="00BB08E6"/>
    <w:rsid w:val="00BB0D0B"/>
    <w:rsid w:val="00BB0E5D"/>
    <w:rsid w:val="00BB11F1"/>
    <w:rsid w:val="00BB1220"/>
    <w:rsid w:val="00BB1DBC"/>
    <w:rsid w:val="00BB2270"/>
    <w:rsid w:val="00BB2725"/>
    <w:rsid w:val="00BB2D62"/>
    <w:rsid w:val="00BB2E9D"/>
    <w:rsid w:val="00BB3912"/>
    <w:rsid w:val="00BB3A73"/>
    <w:rsid w:val="00BB3E83"/>
    <w:rsid w:val="00BB47BF"/>
    <w:rsid w:val="00BB50B6"/>
    <w:rsid w:val="00BB580F"/>
    <w:rsid w:val="00BB6DAC"/>
    <w:rsid w:val="00BB6F69"/>
    <w:rsid w:val="00BB7137"/>
    <w:rsid w:val="00BB7535"/>
    <w:rsid w:val="00BB7796"/>
    <w:rsid w:val="00BC0065"/>
    <w:rsid w:val="00BC0193"/>
    <w:rsid w:val="00BC0847"/>
    <w:rsid w:val="00BC1AB7"/>
    <w:rsid w:val="00BC1C9A"/>
    <w:rsid w:val="00BC2B26"/>
    <w:rsid w:val="00BC2E1B"/>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491"/>
    <w:rsid w:val="00BD498E"/>
    <w:rsid w:val="00BD4A22"/>
    <w:rsid w:val="00BD4BBA"/>
    <w:rsid w:val="00BD4C3C"/>
    <w:rsid w:val="00BD4E3B"/>
    <w:rsid w:val="00BD5035"/>
    <w:rsid w:val="00BD51E9"/>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557C"/>
    <w:rsid w:val="00BE6074"/>
    <w:rsid w:val="00BE646F"/>
    <w:rsid w:val="00BE70B7"/>
    <w:rsid w:val="00BE7113"/>
    <w:rsid w:val="00BE79C0"/>
    <w:rsid w:val="00BE7B9C"/>
    <w:rsid w:val="00BE7CB8"/>
    <w:rsid w:val="00BF02D7"/>
    <w:rsid w:val="00BF07DC"/>
    <w:rsid w:val="00BF0C10"/>
    <w:rsid w:val="00BF0DFF"/>
    <w:rsid w:val="00BF1A2A"/>
    <w:rsid w:val="00BF237B"/>
    <w:rsid w:val="00BF2869"/>
    <w:rsid w:val="00BF2A47"/>
    <w:rsid w:val="00BF2DFA"/>
    <w:rsid w:val="00BF2E3E"/>
    <w:rsid w:val="00BF39F8"/>
    <w:rsid w:val="00BF3D68"/>
    <w:rsid w:val="00BF4ECF"/>
    <w:rsid w:val="00BF4FB0"/>
    <w:rsid w:val="00BF514D"/>
    <w:rsid w:val="00BF585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A82"/>
    <w:rsid w:val="00C03E7B"/>
    <w:rsid w:val="00C0428F"/>
    <w:rsid w:val="00C04655"/>
    <w:rsid w:val="00C04933"/>
    <w:rsid w:val="00C04D37"/>
    <w:rsid w:val="00C04D56"/>
    <w:rsid w:val="00C0549D"/>
    <w:rsid w:val="00C06549"/>
    <w:rsid w:val="00C065F6"/>
    <w:rsid w:val="00C069A8"/>
    <w:rsid w:val="00C07BB2"/>
    <w:rsid w:val="00C07EC1"/>
    <w:rsid w:val="00C1020E"/>
    <w:rsid w:val="00C10597"/>
    <w:rsid w:val="00C12224"/>
    <w:rsid w:val="00C12638"/>
    <w:rsid w:val="00C12820"/>
    <w:rsid w:val="00C12F7C"/>
    <w:rsid w:val="00C147B7"/>
    <w:rsid w:val="00C15907"/>
    <w:rsid w:val="00C15CA9"/>
    <w:rsid w:val="00C167F9"/>
    <w:rsid w:val="00C16C58"/>
    <w:rsid w:val="00C17678"/>
    <w:rsid w:val="00C17955"/>
    <w:rsid w:val="00C211CF"/>
    <w:rsid w:val="00C217AD"/>
    <w:rsid w:val="00C21B84"/>
    <w:rsid w:val="00C21FFC"/>
    <w:rsid w:val="00C223A6"/>
    <w:rsid w:val="00C22605"/>
    <w:rsid w:val="00C22A00"/>
    <w:rsid w:val="00C230DB"/>
    <w:rsid w:val="00C234ED"/>
    <w:rsid w:val="00C23672"/>
    <w:rsid w:val="00C23B91"/>
    <w:rsid w:val="00C23D3F"/>
    <w:rsid w:val="00C23F9C"/>
    <w:rsid w:val="00C244D1"/>
    <w:rsid w:val="00C251B4"/>
    <w:rsid w:val="00C25AA9"/>
    <w:rsid w:val="00C26137"/>
    <w:rsid w:val="00C26551"/>
    <w:rsid w:val="00C2674E"/>
    <w:rsid w:val="00C26B29"/>
    <w:rsid w:val="00C303BC"/>
    <w:rsid w:val="00C30EBA"/>
    <w:rsid w:val="00C31CEC"/>
    <w:rsid w:val="00C322DB"/>
    <w:rsid w:val="00C32B50"/>
    <w:rsid w:val="00C33522"/>
    <w:rsid w:val="00C33723"/>
    <w:rsid w:val="00C3388C"/>
    <w:rsid w:val="00C339FA"/>
    <w:rsid w:val="00C33BDE"/>
    <w:rsid w:val="00C33C1B"/>
    <w:rsid w:val="00C34050"/>
    <w:rsid w:val="00C34374"/>
    <w:rsid w:val="00C345A7"/>
    <w:rsid w:val="00C34969"/>
    <w:rsid w:val="00C35CD3"/>
    <w:rsid w:val="00C374C4"/>
    <w:rsid w:val="00C4020E"/>
    <w:rsid w:val="00C40247"/>
    <w:rsid w:val="00C402BA"/>
    <w:rsid w:val="00C40996"/>
    <w:rsid w:val="00C40F07"/>
    <w:rsid w:val="00C41176"/>
    <w:rsid w:val="00C414C3"/>
    <w:rsid w:val="00C41E6F"/>
    <w:rsid w:val="00C41F8E"/>
    <w:rsid w:val="00C420BE"/>
    <w:rsid w:val="00C4230D"/>
    <w:rsid w:val="00C424A0"/>
    <w:rsid w:val="00C42E5E"/>
    <w:rsid w:val="00C42F63"/>
    <w:rsid w:val="00C436B9"/>
    <w:rsid w:val="00C43789"/>
    <w:rsid w:val="00C44058"/>
    <w:rsid w:val="00C440BE"/>
    <w:rsid w:val="00C4468A"/>
    <w:rsid w:val="00C4516C"/>
    <w:rsid w:val="00C45FDE"/>
    <w:rsid w:val="00C46602"/>
    <w:rsid w:val="00C4689C"/>
    <w:rsid w:val="00C47D69"/>
    <w:rsid w:val="00C500AC"/>
    <w:rsid w:val="00C505F6"/>
    <w:rsid w:val="00C50C5B"/>
    <w:rsid w:val="00C511FC"/>
    <w:rsid w:val="00C51253"/>
    <w:rsid w:val="00C5198F"/>
    <w:rsid w:val="00C51E10"/>
    <w:rsid w:val="00C52500"/>
    <w:rsid w:val="00C52968"/>
    <w:rsid w:val="00C531FD"/>
    <w:rsid w:val="00C533F9"/>
    <w:rsid w:val="00C5348B"/>
    <w:rsid w:val="00C535A9"/>
    <w:rsid w:val="00C54A76"/>
    <w:rsid w:val="00C55761"/>
    <w:rsid w:val="00C55DD0"/>
    <w:rsid w:val="00C563B1"/>
    <w:rsid w:val="00C56600"/>
    <w:rsid w:val="00C56B4E"/>
    <w:rsid w:val="00C60C49"/>
    <w:rsid w:val="00C60D5B"/>
    <w:rsid w:val="00C60D8A"/>
    <w:rsid w:val="00C61712"/>
    <w:rsid w:val="00C61B6C"/>
    <w:rsid w:val="00C62575"/>
    <w:rsid w:val="00C6265B"/>
    <w:rsid w:val="00C6323E"/>
    <w:rsid w:val="00C6346E"/>
    <w:rsid w:val="00C6356C"/>
    <w:rsid w:val="00C64135"/>
    <w:rsid w:val="00C64183"/>
    <w:rsid w:val="00C64238"/>
    <w:rsid w:val="00C645AE"/>
    <w:rsid w:val="00C64BE6"/>
    <w:rsid w:val="00C65B29"/>
    <w:rsid w:val="00C6621B"/>
    <w:rsid w:val="00C6623C"/>
    <w:rsid w:val="00C66548"/>
    <w:rsid w:val="00C66915"/>
    <w:rsid w:val="00C66960"/>
    <w:rsid w:val="00C66E38"/>
    <w:rsid w:val="00C70159"/>
    <w:rsid w:val="00C70E92"/>
    <w:rsid w:val="00C71175"/>
    <w:rsid w:val="00C71FA0"/>
    <w:rsid w:val="00C72322"/>
    <w:rsid w:val="00C724D9"/>
    <w:rsid w:val="00C72518"/>
    <w:rsid w:val="00C7253B"/>
    <w:rsid w:val="00C7295E"/>
    <w:rsid w:val="00C72A7C"/>
    <w:rsid w:val="00C72EBD"/>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595C"/>
    <w:rsid w:val="00C869C9"/>
    <w:rsid w:val="00C86AEB"/>
    <w:rsid w:val="00C877EC"/>
    <w:rsid w:val="00C877F4"/>
    <w:rsid w:val="00C879CA"/>
    <w:rsid w:val="00C87C62"/>
    <w:rsid w:val="00C87DE6"/>
    <w:rsid w:val="00C90E8F"/>
    <w:rsid w:val="00C910C4"/>
    <w:rsid w:val="00C91837"/>
    <w:rsid w:val="00C91FE8"/>
    <w:rsid w:val="00C922D9"/>
    <w:rsid w:val="00C923D6"/>
    <w:rsid w:val="00C92D11"/>
    <w:rsid w:val="00C92ECF"/>
    <w:rsid w:val="00C93336"/>
    <w:rsid w:val="00C934D1"/>
    <w:rsid w:val="00C94684"/>
    <w:rsid w:val="00C9528B"/>
    <w:rsid w:val="00C95433"/>
    <w:rsid w:val="00C95E0B"/>
    <w:rsid w:val="00C96064"/>
    <w:rsid w:val="00C96080"/>
    <w:rsid w:val="00C962DA"/>
    <w:rsid w:val="00C96463"/>
    <w:rsid w:val="00C964E7"/>
    <w:rsid w:val="00C96B3E"/>
    <w:rsid w:val="00C970DB"/>
    <w:rsid w:val="00C97164"/>
    <w:rsid w:val="00C97174"/>
    <w:rsid w:val="00C97823"/>
    <w:rsid w:val="00C9782B"/>
    <w:rsid w:val="00C97F90"/>
    <w:rsid w:val="00CA118C"/>
    <w:rsid w:val="00CA170E"/>
    <w:rsid w:val="00CA1E8A"/>
    <w:rsid w:val="00CA22F0"/>
    <w:rsid w:val="00CA2E5F"/>
    <w:rsid w:val="00CA3067"/>
    <w:rsid w:val="00CA318F"/>
    <w:rsid w:val="00CA3669"/>
    <w:rsid w:val="00CA4081"/>
    <w:rsid w:val="00CA471E"/>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102"/>
    <w:rsid w:val="00CB640A"/>
    <w:rsid w:val="00CB79BB"/>
    <w:rsid w:val="00CC044A"/>
    <w:rsid w:val="00CC0527"/>
    <w:rsid w:val="00CC0642"/>
    <w:rsid w:val="00CC0706"/>
    <w:rsid w:val="00CC16C9"/>
    <w:rsid w:val="00CC1AF5"/>
    <w:rsid w:val="00CC20D3"/>
    <w:rsid w:val="00CC367B"/>
    <w:rsid w:val="00CC3FBA"/>
    <w:rsid w:val="00CC4C00"/>
    <w:rsid w:val="00CC50FC"/>
    <w:rsid w:val="00CC543A"/>
    <w:rsid w:val="00CC5565"/>
    <w:rsid w:val="00CC5E28"/>
    <w:rsid w:val="00CC6392"/>
    <w:rsid w:val="00CC6C1C"/>
    <w:rsid w:val="00CC74EC"/>
    <w:rsid w:val="00CC7579"/>
    <w:rsid w:val="00CC7D36"/>
    <w:rsid w:val="00CC7D69"/>
    <w:rsid w:val="00CD038B"/>
    <w:rsid w:val="00CD03FA"/>
    <w:rsid w:val="00CD0405"/>
    <w:rsid w:val="00CD04ED"/>
    <w:rsid w:val="00CD054F"/>
    <w:rsid w:val="00CD0ED5"/>
    <w:rsid w:val="00CD118F"/>
    <w:rsid w:val="00CD17AC"/>
    <w:rsid w:val="00CD17F9"/>
    <w:rsid w:val="00CD2323"/>
    <w:rsid w:val="00CD2B9F"/>
    <w:rsid w:val="00CD31E6"/>
    <w:rsid w:val="00CD3550"/>
    <w:rsid w:val="00CD4B59"/>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BC"/>
    <w:rsid w:val="00CE1CD0"/>
    <w:rsid w:val="00CE1EDE"/>
    <w:rsid w:val="00CE2024"/>
    <w:rsid w:val="00CE256E"/>
    <w:rsid w:val="00CE3772"/>
    <w:rsid w:val="00CE3B2F"/>
    <w:rsid w:val="00CE3D97"/>
    <w:rsid w:val="00CE4B31"/>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57E2"/>
    <w:rsid w:val="00CF6F4D"/>
    <w:rsid w:val="00CF6FB9"/>
    <w:rsid w:val="00D003E0"/>
    <w:rsid w:val="00D0071E"/>
    <w:rsid w:val="00D00D20"/>
    <w:rsid w:val="00D00E3B"/>
    <w:rsid w:val="00D019DB"/>
    <w:rsid w:val="00D01C26"/>
    <w:rsid w:val="00D021B8"/>
    <w:rsid w:val="00D03772"/>
    <w:rsid w:val="00D03B71"/>
    <w:rsid w:val="00D03F23"/>
    <w:rsid w:val="00D04493"/>
    <w:rsid w:val="00D045DA"/>
    <w:rsid w:val="00D04E4A"/>
    <w:rsid w:val="00D0518E"/>
    <w:rsid w:val="00D055BE"/>
    <w:rsid w:val="00D059EC"/>
    <w:rsid w:val="00D05E24"/>
    <w:rsid w:val="00D05EB3"/>
    <w:rsid w:val="00D06AB5"/>
    <w:rsid w:val="00D06D9B"/>
    <w:rsid w:val="00D07643"/>
    <w:rsid w:val="00D07660"/>
    <w:rsid w:val="00D0793A"/>
    <w:rsid w:val="00D07AB8"/>
    <w:rsid w:val="00D105F9"/>
    <w:rsid w:val="00D107C4"/>
    <w:rsid w:val="00D1099F"/>
    <w:rsid w:val="00D114C1"/>
    <w:rsid w:val="00D11A36"/>
    <w:rsid w:val="00D11EE3"/>
    <w:rsid w:val="00D123DD"/>
    <w:rsid w:val="00D137D7"/>
    <w:rsid w:val="00D13A93"/>
    <w:rsid w:val="00D14D47"/>
    <w:rsid w:val="00D14DCE"/>
    <w:rsid w:val="00D15189"/>
    <w:rsid w:val="00D151C1"/>
    <w:rsid w:val="00D171F4"/>
    <w:rsid w:val="00D17F25"/>
    <w:rsid w:val="00D204E6"/>
    <w:rsid w:val="00D21CBD"/>
    <w:rsid w:val="00D2218C"/>
    <w:rsid w:val="00D222BA"/>
    <w:rsid w:val="00D240D4"/>
    <w:rsid w:val="00D24199"/>
    <w:rsid w:val="00D2439F"/>
    <w:rsid w:val="00D246D0"/>
    <w:rsid w:val="00D25063"/>
    <w:rsid w:val="00D252DF"/>
    <w:rsid w:val="00D25304"/>
    <w:rsid w:val="00D25E56"/>
    <w:rsid w:val="00D260B5"/>
    <w:rsid w:val="00D260E2"/>
    <w:rsid w:val="00D276BC"/>
    <w:rsid w:val="00D301C8"/>
    <w:rsid w:val="00D303B3"/>
    <w:rsid w:val="00D30985"/>
    <w:rsid w:val="00D31207"/>
    <w:rsid w:val="00D3187E"/>
    <w:rsid w:val="00D320E8"/>
    <w:rsid w:val="00D32705"/>
    <w:rsid w:val="00D32B86"/>
    <w:rsid w:val="00D32E75"/>
    <w:rsid w:val="00D33289"/>
    <w:rsid w:val="00D33A5C"/>
    <w:rsid w:val="00D33B84"/>
    <w:rsid w:val="00D33BF1"/>
    <w:rsid w:val="00D33C75"/>
    <w:rsid w:val="00D33D12"/>
    <w:rsid w:val="00D33F96"/>
    <w:rsid w:val="00D343C8"/>
    <w:rsid w:val="00D34A7D"/>
    <w:rsid w:val="00D350FB"/>
    <w:rsid w:val="00D351F6"/>
    <w:rsid w:val="00D35D24"/>
    <w:rsid w:val="00D361C0"/>
    <w:rsid w:val="00D365B2"/>
    <w:rsid w:val="00D37BF7"/>
    <w:rsid w:val="00D37DF0"/>
    <w:rsid w:val="00D41E08"/>
    <w:rsid w:val="00D42933"/>
    <w:rsid w:val="00D43262"/>
    <w:rsid w:val="00D43876"/>
    <w:rsid w:val="00D43B61"/>
    <w:rsid w:val="00D443FA"/>
    <w:rsid w:val="00D444A6"/>
    <w:rsid w:val="00D445A0"/>
    <w:rsid w:val="00D445E8"/>
    <w:rsid w:val="00D44C2F"/>
    <w:rsid w:val="00D45B42"/>
    <w:rsid w:val="00D45B5B"/>
    <w:rsid w:val="00D46324"/>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52D"/>
    <w:rsid w:val="00D5372D"/>
    <w:rsid w:val="00D5518C"/>
    <w:rsid w:val="00D55606"/>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149A"/>
    <w:rsid w:val="00D62322"/>
    <w:rsid w:val="00D6303E"/>
    <w:rsid w:val="00D6383E"/>
    <w:rsid w:val="00D63A5E"/>
    <w:rsid w:val="00D648D3"/>
    <w:rsid w:val="00D64975"/>
    <w:rsid w:val="00D650B6"/>
    <w:rsid w:val="00D666D9"/>
    <w:rsid w:val="00D66816"/>
    <w:rsid w:val="00D676A1"/>
    <w:rsid w:val="00D70C99"/>
    <w:rsid w:val="00D70CAC"/>
    <w:rsid w:val="00D7260A"/>
    <w:rsid w:val="00D72DDF"/>
    <w:rsid w:val="00D75B34"/>
    <w:rsid w:val="00D75CCD"/>
    <w:rsid w:val="00D76670"/>
    <w:rsid w:val="00D76DE1"/>
    <w:rsid w:val="00D77575"/>
    <w:rsid w:val="00D80D92"/>
    <w:rsid w:val="00D811C9"/>
    <w:rsid w:val="00D815D2"/>
    <w:rsid w:val="00D81A70"/>
    <w:rsid w:val="00D81FE8"/>
    <w:rsid w:val="00D82016"/>
    <w:rsid w:val="00D8213B"/>
    <w:rsid w:val="00D83208"/>
    <w:rsid w:val="00D8403E"/>
    <w:rsid w:val="00D84A0D"/>
    <w:rsid w:val="00D84BEC"/>
    <w:rsid w:val="00D85122"/>
    <w:rsid w:val="00D85355"/>
    <w:rsid w:val="00D8537C"/>
    <w:rsid w:val="00D85748"/>
    <w:rsid w:val="00D8587C"/>
    <w:rsid w:val="00D86B9B"/>
    <w:rsid w:val="00D87067"/>
    <w:rsid w:val="00D871EC"/>
    <w:rsid w:val="00D8727D"/>
    <w:rsid w:val="00D875A4"/>
    <w:rsid w:val="00D902BC"/>
    <w:rsid w:val="00D91CB6"/>
    <w:rsid w:val="00D91F38"/>
    <w:rsid w:val="00D9200E"/>
    <w:rsid w:val="00D92BDF"/>
    <w:rsid w:val="00D92D86"/>
    <w:rsid w:val="00D93A1B"/>
    <w:rsid w:val="00D943FA"/>
    <w:rsid w:val="00D9467B"/>
    <w:rsid w:val="00D946A5"/>
    <w:rsid w:val="00D9499D"/>
    <w:rsid w:val="00D94C2A"/>
    <w:rsid w:val="00D94C8E"/>
    <w:rsid w:val="00D94CAF"/>
    <w:rsid w:val="00D952BB"/>
    <w:rsid w:val="00D956E4"/>
    <w:rsid w:val="00D9587D"/>
    <w:rsid w:val="00D9594A"/>
    <w:rsid w:val="00D95C8B"/>
    <w:rsid w:val="00D96351"/>
    <w:rsid w:val="00D96959"/>
    <w:rsid w:val="00D969B8"/>
    <w:rsid w:val="00D96AC6"/>
    <w:rsid w:val="00D974D7"/>
    <w:rsid w:val="00D97715"/>
    <w:rsid w:val="00D9778C"/>
    <w:rsid w:val="00D97B07"/>
    <w:rsid w:val="00D97F15"/>
    <w:rsid w:val="00DA059A"/>
    <w:rsid w:val="00DA2744"/>
    <w:rsid w:val="00DA2AC8"/>
    <w:rsid w:val="00DA3530"/>
    <w:rsid w:val="00DA37E0"/>
    <w:rsid w:val="00DA4257"/>
    <w:rsid w:val="00DA4824"/>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585"/>
    <w:rsid w:val="00DB16B9"/>
    <w:rsid w:val="00DB18BA"/>
    <w:rsid w:val="00DB1E9D"/>
    <w:rsid w:val="00DB29D1"/>
    <w:rsid w:val="00DB2CAE"/>
    <w:rsid w:val="00DB307C"/>
    <w:rsid w:val="00DB30CC"/>
    <w:rsid w:val="00DB3858"/>
    <w:rsid w:val="00DB49DD"/>
    <w:rsid w:val="00DB4A1A"/>
    <w:rsid w:val="00DB51EF"/>
    <w:rsid w:val="00DB532F"/>
    <w:rsid w:val="00DC0528"/>
    <w:rsid w:val="00DC059F"/>
    <w:rsid w:val="00DC0842"/>
    <w:rsid w:val="00DC0B91"/>
    <w:rsid w:val="00DC0D0A"/>
    <w:rsid w:val="00DC1A29"/>
    <w:rsid w:val="00DC2B77"/>
    <w:rsid w:val="00DC2F78"/>
    <w:rsid w:val="00DC48F1"/>
    <w:rsid w:val="00DC4C16"/>
    <w:rsid w:val="00DC5742"/>
    <w:rsid w:val="00DC7C01"/>
    <w:rsid w:val="00DD04F0"/>
    <w:rsid w:val="00DD1B6C"/>
    <w:rsid w:val="00DD1E23"/>
    <w:rsid w:val="00DD2A88"/>
    <w:rsid w:val="00DD2BF2"/>
    <w:rsid w:val="00DD3039"/>
    <w:rsid w:val="00DD3154"/>
    <w:rsid w:val="00DD3374"/>
    <w:rsid w:val="00DD33F5"/>
    <w:rsid w:val="00DD4EDD"/>
    <w:rsid w:val="00DD646D"/>
    <w:rsid w:val="00DD7818"/>
    <w:rsid w:val="00DD7B1B"/>
    <w:rsid w:val="00DD7BA4"/>
    <w:rsid w:val="00DD7BB6"/>
    <w:rsid w:val="00DE0FEE"/>
    <w:rsid w:val="00DE1568"/>
    <w:rsid w:val="00DE180C"/>
    <w:rsid w:val="00DE193F"/>
    <w:rsid w:val="00DE2B05"/>
    <w:rsid w:val="00DE31D9"/>
    <w:rsid w:val="00DE34BB"/>
    <w:rsid w:val="00DE376D"/>
    <w:rsid w:val="00DE37DD"/>
    <w:rsid w:val="00DE39A3"/>
    <w:rsid w:val="00DE45B0"/>
    <w:rsid w:val="00DE4957"/>
    <w:rsid w:val="00DE4CBC"/>
    <w:rsid w:val="00DE4E2E"/>
    <w:rsid w:val="00DE51E3"/>
    <w:rsid w:val="00DE601D"/>
    <w:rsid w:val="00DE6B77"/>
    <w:rsid w:val="00DE7FF5"/>
    <w:rsid w:val="00DF0533"/>
    <w:rsid w:val="00DF0546"/>
    <w:rsid w:val="00DF076F"/>
    <w:rsid w:val="00DF0811"/>
    <w:rsid w:val="00DF1212"/>
    <w:rsid w:val="00DF19A4"/>
    <w:rsid w:val="00DF25D5"/>
    <w:rsid w:val="00DF2D9F"/>
    <w:rsid w:val="00DF31C5"/>
    <w:rsid w:val="00DF4018"/>
    <w:rsid w:val="00DF4890"/>
    <w:rsid w:val="00DF4993"/>
    <w:rsid w:val="00DF539C"/>
    <w:rsid w:val="00DF5A33"/>
    <w:rsid w:val="00DF609F"/>
    <w:rsid w:val="00DF6D7E"/>
    <w:rsid w:val="00DF73A6"/>
    <w:rsid w:val="00DF78A2"/>
    <w:rsid w:val="00DF7C92"/>
    <w:rsid w:val="00E00272"/>
    <w:rsid w:val="00E0069B"/>
    <w:rsid w:val="00E019A6"/>
    <w:rsid w:val="00E019F8"/>
    <w:rsid w:val="00E027E0"/>
    <w:rsid w:val="00E02CA5"/>
    <w:rsid w:val="00E03149"/>
    <w:rsid w:val="00E03313"/>
    <w:rsid w:val="00E03613"/>
    <w:rsid w:val="00E041DB"/>
    <w:rsid w:val="00E042AA"/>
    <w:rsid w:val="00E04465"/>
    <w:rsid w:val="00E04B90"/>
    <w:rsid w:val="00E04FA6"/>
    <w:rsid w:val="00E058B3"/>
    <w:rsid w:val="00E06198"/>
    <w:rsid w:val="00E06277"/>
    <w:rsid w:val="00E06542"/>
    <w:rsid w:val="00E0656E"/>
    <w:rsid w:val="00E0679C"/>
    <w:rsid w:val="00E06803"/>
    <w:rsid w:val="00E07079"/>
    <w:rsid w:val="00E10541"/>
    <w:rsid w:val="00E10942"/>
    <w:rsid w:val="00E10969"/>
    <w:rsid w:val="00E10F78"/>
    <w:rsid w:val="00E10F9B"/>
    <w:rsid w:val="00E1116C"/>
    <w:rsid w:val="00E11397"/>
    <w:rsid w:val="00E1269F"/>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1F09"/>
    <w:rsid w:val="00E22728"/>
    <w:rsid w:val="00E2272E"/>
    <w:rsid w:val="00E229D4"/>
    <w:rsid w:val="00E23561"/>
    <w:rsid w:val="00E2368E"/>
    <w:rsid w:val="00E24DC5"/>
    <w:rsid w:val="00E252B2"/>
    <w:rsid w:val="00E25470"/>
    <w:rsid w:val="00E25472"/>
    <w:rsid w:val="00E25BE5"/>
    <w:rsid w:val="00E26464"/>
    <w:rsid w:val="00E2666D"/>
    <w:rsid w:val="00E26804"/>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7127"/>
    <w:rsid w:val="00E3760A"/>
    <w:rsid w:val="00E37704"/>
    <w:rsid w:val="00E37885"/>
    <w:rsid w:val="00E37D86"/>
    <w:rsid w:val="00E403D0"/>
    <w:rsid w:val="00E40479"/>
    <w:rsid w:val="00E40DAA"/>
    <w:rsid w:val="00E4107C"/>
    <w:rsid w:val="00E4137A"/>
    <w:rsid w:val="00E418B9"/>
    <w:rsid w:val="00E41E96"/>
    <w:rsid w:val="00E4234E"/>
    <w:rsid w:val="00E455BB"/>
    <w:rsid w:val="00E46482"/>
    <w:rsid w:val="00E46AB2"/>
    <w:rsid w:val="00E46C45"/>
    <w:rsid w:val="00E47442"/>
    <w:rsid w:val="00E4783B"/>
    <w:rsid w:val="00E47995"/>
    <w:rsid w:val="00E47A24"/>
    <w:rsid w:val="00E503EB"/>
    <w:rsid w:val="00E5070C"/>
    <w:rsid w:val="00E5103F"/>
    <w:rsid w:val="00E51E26"/>
    <w:rsid w:val="00E520F6"/>
    <w:rsid w:val="00E524EA"/>
    <w:rsid w:val="00E525E7"/>
    <w:rsid w:val="00E52920"/>
    <w:rsid w:val="00E5304B"/>
    <w:rsid w:val="00E532E2"/>
    <w:rsid w:val="00E5344E"/>
    <w:rsid w:val="00E53474"/>
    <w:rsid w:val="00E54762"/>
    <w:rsid w:val="00E54D46"/>
    <w:rsid w:val="00E5514E"/>
    <w:rsid w:val="00E56B29"/>
    <w:rsid w:val="00E56E63"/>
    <w:rsid w:val="00E57B84"/>
    <w:rsid w:val="00E602A6"/>
    <w:rsid w:val="00E6048D"/>
    <w:rsid w:val="00E6052E"/>
    <w:rsid w:val="00E611CD"/>
    <w:rsid w:val="00E61877"/>
    <w:rsid w:val="00E61B68"/>
    <w:rsid w:val="00E62BFD"/>
    <w:rsid w:val="00E634CF"/>
    <w:rsid w:val="00E63984"/>
    <w:rsid w:val="00E63EDA"/>
    <w:rsid w:val="00E6463D"/>
    <w:rsid w:val="00E65CCC"/>
    <w:rsid w:val="00E66AD6"/>
    <w:rsid w:val="00E66F34"/>
    <w:rsid w:val="00E70556"/>
    <w:rsid w:val="00E705D1"/>
    <w:rsid w:val="00E70E29"/>
    <w:rsid w:val="00E71034"/>
    <w:rsid w:val="00E71216"/>
    <w:rsid w:val="00E720EA"/>
    <w:rsid w:val="00E723FD"/>
    <w:rsid w:val="00E72B20"/>
    <w:rsid w:val="00E72B37"/>
    <w:rsid w:val="00E72DDF"/>
    <w:rsid w:val="00E731BA"/>
    <w:rsid w:val="00E73442"/>
    <w:rsid w:val="00E73A08"/>
    <w:rsid w:val="00E73C42"/>
    <w:rsid w:val="00E73CD6"/>
    <w:rsid w:val="00E73CFB"/>
    <w:rsid w:val="00E73E69"/>
    <w:rsid w:val="00E747C4"/>
    <w:rsid w:val="00E748DE"/>
    <w:rsid w:val="00E748E9"/>
    <w:rsid w:val="00E7533C"/>
    <w:rsid w:val="00E75A23"/>
    <w:rsid w:val="00E75D5E"/>
    <w:rsid w:val="00E76FAF"/>
    <w:rsid w:val="00E7727F"/>
    <w:rsid w:val="00E773EC"/>
    <w:rsid w:val="00E77749"/>
    <w:rsid w:val="00E8012A"/>
    <w:rsid w:val="00E8021C"/>
    <w:rsid w:val="00E80941"/>
    <w:rsid w:val="00E81332"/>
    <w:rsid w:val="00E81C4C"/>
    <w:rsid w:val="00E81F0B"/>
    <w:rsid w:val="00E821F8"/>
    <w:rsid w:val="00E82937"/>
    <w:rsid w:val="00E82986"/>
    <w:rsid w:val="00E82D66"/>
    <w:rsid w:val="00E8312A"/>
    <w:rsid w:val="00E832E0"/>
    <w:rsid w:val="00E8343D"/>
    <w:rsid w:val="00E83882"/>
    <w:rsid w:val="00E85517"/>
    <w:rsid w:val="00E85A51"/>
    <w:rsid w:val="00E868F7"/>
    <w:rsid w:val="00E879CA"/>
    <w:rsid w:val="00E87C2E"/>
    <w:rsid w:val="00E87E7E"/>
    <w:rsid w:val="00E906E2"/>
    <w:rsid w:val="00E9097E"/>
    <w:rsid w:val="00E91101"/>
    <w:rsid w:val="00E9185A"/>
    <w:rsid w:val="00E91C1F"/>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23FD"/>
    <w:rsid w:val="00EB3006"/>
    <w:rsid w:val="00EB3477"/>
    <w:rsid w:val="00EB3F1D"/>
    <w:rsid w:val="00EB4100"/>
    <w:rsid w:val="00EB4394"/>
    <w:rsid w:val="00EB4EAE"/>
    <w:rsid w:val="00EB4EC9"/>
    <w:rsid w:val="00EB5093"/>
    <w:rsid w:val="00EB5E6E"/>
    <w:rsid w:val="00EB778E"/>
    <w:rsid w:val="00EB7996"/>
    <w:rsid w:val="00EB7E8C"/>
    <w:rsid w:val="00EC03B8"/>
    <w:rsid w:val="00EC07D8"/>
    <w:rsid w:val="00EC09BD"/>
    <w:rsid w:val="00EC11F2"/>
    <w:rsid w:val="00EC1324"/>
    <w:rsid w:val="00EC13BE"/>
    <w:rsid w:val="00EC1ADB"/>
    <w:rsid w:val="00EC1DFA"/>
    <w:rsid w:val="00EC2B97"/>
    <w:rsid w:val="00EC337F"/>
    <w:rsid w:val="00EC3491"/>
    <w:rsid w:val="00EC3FCD"/>
    <w:rsid w:val="00EC42A7"/>
    <w:rsid w:val="00EC4318"/>
    <w:rsid w:val="00EC4898"/>
    <w:rsid w:val="00EC57F2"/>
    <w:rsid w:val="00EC69CE"/>
    <w:rsid w:val="00EC6AE9"/>
    <w:rsid w:val="00EC7A96"/>
    <w:rsid w:val="00ED0EE9"/>
    <w:rsid w:val="00ED186F"/>
    <w:rsid w:val="00ED2081"/>
    <w:rsid w:val="00ED261C"/>
    <w:rsid w:val="00ED33FF"/>
    <w:rsid w:val="00ED3F2D"/>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DFD"/>
    <w:rsid w:val="00EE2D47"/>
    <w:rsid w:val="00EE3339"/>
    <w:rsid w:val="00EE3418"/>
    <w:rsid w:val="00EE405D"/>
    <w:rsid w:val="00EE4C8C"/>
    <w:rsid w:val="00EE4EC7"/>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96D"/>
    <w:rsid w:val="00EF79A5"/>
    <w:rsid w:val="00F00B5F"/>
    <w:rsid w:val="00F00B87"/>
    <w:rsid w:val="00F00C84"/>
    <w:rsid w:val="00F00FDB"/>
    <w:rsid w:val="00F014AB"/>
    <w:rsid w:val="00F023FF"/>
    <w:rsid w:val="00F027C5"/>
    <w:rsid w:val="00F02A05"/>
    <w:rsid w:val="00F03006"/>
    <w:rsid w:val="00F041B1"/>
    <w:rsid w:val="00F0441C"/>
    <w:rsid w:val="00F04D0D"/>
    <w:rsid w:val="00F04DB3"/>
    <w:rsid w:val="00F0546A"/>
    <w:rsid w:val="00F057D2"/>
    <w:rsid w:val="00F059B4"/>
    <w:rsid w:val="00F05A61"/>
    <w:rsid w:val="00F05C60"/>
    <w:rsid w:val="00F05C68"/>
    <w:rsid w:val="00F0671D"/>
    <w:rsid w:val="00F07865"/>
    <w:rsid w:val="00F07F74"/>
    <w:rsid w:val="00F10284"/>
    <w:rsid w:val="00F106C1"/>
    <w:rsid w:val="00F10815"/>
    <w:rsid w:val="00F10D4D"/>
    <w:rsid w:val="00F1136D"/>
    <w:rsid w:val="00F11B55"/>
    <w:rsid w:val="00F120DB"/>
    <w:rsid w:val="00F1223D"/>
    <w:rsid w:val="00F1281A"/>
    <w:rsid w:val="00F12A33"/>
    <w:rsid w:val="00F12B74"/>
    <w:rsid w:val="00F12DEF"/>
    <w:rsid w:val="00F13A51"/>
    <w:rsid w:val="00F14385"/>
    <w:rsid w:val="00F147E9"/>
    <w:rsid w:val="00F1555F"/>
    <w:rsid w:val="00F1582B"/>
    <w:rsid w:val="00F158E3"/>
    <w:rsid w:val="00F15D04"/>
    <w:rsid w:val="00F16931"/>
    <w:rsid w:val="00F16986"/>
    <w:rsid w:val="00F170DE"/>
    <w:rsid w:val="00F1744C"/>
    <w:rsid w:val="00F17C6E"/>
    <w:rsid w:val="00F17FAD"/>
    <w:rsid w:val="00F20733"/>
    <w:rsid w:val="00F21881"/>
    <w:rsid w:val="00F2188F"/>
    <w:rsid w:val="00F219F9"/>
    <w:rsid w:val="00F227CF"/>
    <w:rsid w:val="00F23325"/>
    <w:rsid w:val="00F23AE7"/>
    <w:rsid w:val="00F23BC3"/>
    <w:rsid w:val="00F23C9A"/>
    <w:rsid w:val="00F245D8"/>
    <w:rsid w:val="00F2465B"/>
    <w:rsid w:val="00F24904"/>
    <w:rsid w:val="00F263FF"/>
    <w:rsid w:val="00F27787"/>
    <w:rsid w:val="00F27BD1"/>
    <w:rsid w:val="00F27E92"/>
    <w:rsid w:val="00F304B7"/>
    <w:rsid w:val="00F306CC"/>
    <w:rsid w:val="00F307FA"/>
    <w:rsid w:val="00F30EC9"/>
    <w:rsid w:val="00F31048"/>
    <w:rsid w:val="00F313BE"/>
    <w:rsid w:val="00F31844"/>
    <w:rsid w:val="00F318FF"/>
    <w:rsid w:val="00F328E1"/>
    <w:rsid w:val="00F33532"/>
    <w:rsid w:val="00F33575"/>
    <w:rsid w:val="00F33799"/>
    <w:rsid w:val="00F34855"/>
    <w:rsid w:val="00F34EB2"/>
    <w:rsid w:val="00F3589B"/>
    <w:rsid w:val="00F363FD"/>
    <w:rsid w:val="00F36A3B"/>
    <w:rsid w:val="00F36B50"/>
    <w:rsid w:val="00F371AF"/>
    <w:rsid w:val="00F37469"/>
    <w:rsid w:val="00F37992"/>
    <w:rsid w:val="00F4014B"/>
    <w:rsid w:val="00F4017D"/>
    <w:rsid w:val="00F40CD1"/>
    <w:rsid w:val="00F40D7B"/>
    <w:rsid w:val="00F412E5"/>
    <w:rsid w:val="00F41BAB"/>
    <w:rsid w:val="00F41D23"/>
    <w:rsid w:val="00F41E00"/>
    <w:rsid w:val="00F421D0"/>
    <w:rsid w:val="00F42201"/>
    <w:rsid w:val="00F42BB5"/>
    <w:rsid w:val="00F42BF1"/>
    <w:rsid w:val="00F436D5"/>
    <w:rsid w:val="00F43ABB"/>
    <w:rsid w:val="00F43C1B"/>
    <w:rsid w:val="00F440AD"/>
    <w:rsid w:val="00F449BA"/>
    <w:rsid w:val="00F44AF1"/>
    <w:rsid w:val="00F44FDE"/>
    <w:rsid w:val="00F458EB"/>
    <w:rsid w:val="00F46956"/>
    <w:rsid w:val="00F46D4F"/>
    <w:rsid w:val="00F47424"/>
    <w:rsid w:val="00F476E5"/>
    <w:rsid w:val="00F477D6"/>
    <w:rsid w:val="00F47951"/>
    <w:rsid w:val="00F479D4"/>
    <w:rsid w:val="00F47CBB"/>
    <w:rsid w:val="00F50238"/>
    <w:rsid w:val="00F50671"/>
    <w:rsid w:val="00F50B75"/>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9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53D"/>
    <w:rsid w:val="00F676AA"/>
    <w:rsid w:val="00F67AD4"/>
    <w:rsid w:val="00F70225"/>
    <w:rsid w:val="00F70909"/>
    <w:rsid w:val="00F70DCA"/>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EBE"/>
    <w:rsid w:val="00F77971"/>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909"/>
    <w:rsid w:val="00F85D40"/>
    <w:rsid w:val="00F85DEB"/>
    <w:rsid w:val="00F86244"/>
    <w:rsid w:val="00F86764"/>
    <w:rsid w:val="00F87142"/>
    <w:rsid w:val="00F872B4"/>
    <w:rsid w:val="00F90025"/>
    <w:rsid w:val="00F9058E"/>
    <w:rsid w:val="00F917F4"/>
    <w:rsid w:val="00F917FA"/>
    <w:rsid w:val="00F919B4"/>
    <w:rsid w:val="00F9218A"/>
    <w:rsid w:val="00F922FB"/>
    <w:rsid w:val="00F927A9"/>
    <w:rsid w:val="00F92A4B"/>
    <w:rsid w:val="00F92F39"/>
    <w:rsid w:val="00F92FC1"/>
    <w:rsid w:val="00F93703"/>
    <w:rsid w:val="00F9524E"/>
    <w:rsid w:val="00F96453"/>
    <w:rsid w:val="00F9653B"/>
    <w:rsid w:val="00F96A77"/>
    <w:rsid w:val="00F96C30"/>
    <w:rsid w:val="00FA162B"/>
    <w:rsid w:val="00FA2919"/>
    <w:rsid w:val="00FA2A3C"/>
    <w:rsid w:val="00FA2ACA"/>
    <w:rsid w:val="00FA2EE0"/>
    <w:rsid w:val="00FA3A41"/>
    <w:rsid w:val="00FA3A9F"/>
    <w:rsid w:val="00FA47BB"/>
    <w:rsid w:val="00FA4912"/>
    <w:rsid w:val="00FA499C"/>
    <w:rsid w:val="00FA53E5"/>
    <w:rsid w:val="00FA5646"/>
    <w:rsid w:val="00FA5733"/>
    <w:rsid w:val="00FA5A4A"/>
    <w:rsid w:val="00FA5B35"/>
    <w:rsid w:val="00FA5B84"/>
    <w:rsid w:val="00FA5C38"/>
    <w:rsid w:val="00FA68FF"/>
    <w:rsid w:val="00FA732C"/>
    <w:rsid w:val="00FB0484"/>
    <w:rsid w:val="00FB0502"/>
    <w:rsid w:val="00FB10AD"/>
    <w:rsid w:val="00FB26AE"/>
    <w:rsid w:val="00FB3187"/>
    <w:rsid w:val="00FB32A9"/>
    <w:rsid w:val="00FB334F"/>
    <w:rsid w:val="00FB3885"/>
    <w:rsid w:val="00FB3C65"/>
    <w:rsid w:val="00FB4346"/>
    <w:rsid w:val="00FB4FF7"/>
    <w:rsid w:val="00FB5749"/>
    <w:rsid w:val="00FB5F54"/>
    <w:rsid w:val="00FB64E3"/>
    <w:rsid w:val="00FB6575"/>
    <w:rsid w:val="00FB6A09"/>
    <w:rsid w:val="00FB6BCB"/>
    <w:rsid w:val="00FB73DD"/>
    <w:rsid w:val="00FB743F"/>
    <w:rsid w:val="00FB7454"/>
    <w:rsid w:val="00FB773C"/>
    <w:rsid w:val="00FB78C1"/>
    <w:rsid w:val="00FB7F90"/>
    <w:rsid w:val="00FC0210"/>
    <w:rsid w:val="00FC0492"/>
    <w:rsid w:val="00FC0566"/>
    <w:rsid w:val="00FC1371"/>
    <w:rsid w:val="00FC1B7C"/>
    <w:rsid w:val="00FC1E0C"/>
    <w:rsid w:val="00FC293F"/>
    <w:rsid w:val="00FC2974"/>
    <w:rsid w:val="00FC29A3"/>
    <w:rsid w:val="00FC3EE6"/>
    <w:rsid w:val="00FC4017"/>
    <w:rsid w:val="00FC4694"/>
    <w:rsid w:val="00FC474E"/>
    <w:rsid w:val="00FC4D8D"/>
    <w:rsid w:val="00FC51B0"/>
    <w:rsid w:val="00FC5314"/>
    <w:rsid w:val="00FC55EE"/>
    <w:rsid w:val="00FC5951"/>
    <w:rsid w:val="00FC5BBC"/>
    <w:rsid w:val="00FC637B"/>
    <w:rsid w:val="00FC6E67"/>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D7D14"/>
    <w:rsid w:val="00FE01BB"/>
    <w:rsid w:val="00FE20B2"/>
    <w:rsid w:val="00FE2489"/>
    <w:rsid w:val="00FE277D"/>
    <w:rsid w:val="00FE2EF1"/>
    <w:rsid w:val="00FE34C9"/>
    <w:rsid w:val="00FE36C7"/>
    <w:rsid w:val="00FE3945"/>
    <w:rsid w:val="00FE4104"/>
    <w:rsid w:val="00FE44B6"/>
    <w:rsid w:val="00FE563A"/>
    <w:rsid w:val="00FE5E0C"/>
    <w:rsid w:val="00FE62B2"/>
    <w:rsid w:val="00FE700B"/>
    <w:rsid w:val="00FE711E"/>
    <w:rsid w:val="00FE7440"/>
    <w:rsid w:val="00FE78EB"/>
    <w:rsid w:val="00FE7CB4"/>
    <w:rsid w:val="00FF0545"/>
    <w:rsid w:val="00FF13D7"/>
    <w:rsid w:val="00FF1CAE"/>
    <w:rsid w:val="00FF2D8F"/>
    <w:rsid w:val="00FF3845"/>
    <w:rsid w:val="00FF398F"/>
    <w:rsid w:val="00FF4AF6"/>
    <w:rsid w:val="00FF4FF7"/>
    <w:rsid w:val="00FF50E2"/>
    <w:rsid w:val="00FF53B6"/>
    <w:rsid w:val="00FF55AB"/>
    <w:rsid w:val="00FF581F"/>
    <w:rsid w:val="00FF5BE9"/>
    <w:rsid w:val="00FF5F3A"/>
    <w:rsid w:val="00FF6822"/>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BB4"/>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826A3B"/>
    <w:pPr>
      <w:widowControl w:val="0"/>
      <w:overflowPunct/>
      <w:adjustRightInd/>
      <w:spacing w:before="1"/>
      <w:ind w:left="100"/>
      <w:textAlignment w:val="auto"/>
      <w:outlineLvl w:val="0"/>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customStyle="1" w:styleId="Style">
    <w:name w:val="Style"/>
    <w:rsid w:val="00C72EBD"/>
    <w:pPr>
      <w:widowControl w:val="0"/>
      <w:autoSpaceDE w:val="0"/>
      <w:autoSpaceDN w:val="0"/>
      <w:adjustRightInd w:val="0"/>
    </w:pPr>
    <w:rPr>
      <w:rFonts w:eastAsiaTheme="minorEastAsia"/>
      <w:sz w:val="24"/>
      <w:szCs w:val="24"/>
      <w:lang w:eastAsia="zh-CN"/>
    </w:rPr>
  </w:style>
  <w:style w:type="character" w:customStyle="1" w:styleId="Heading1Char">
    <w:name w:val="Heading 1 Char"/>
    <w:basedOn w:val="DefaultParagraphFont"/>
    <w:link w:val="Heading1"/>
    <w:uiPriority w:val="9"/>
    <w:rsid w:val="00826A3B"/>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82343858">
      <w:bodyDiv w:val="1"/>
      <w:marLeft w:val="0"/>
      <w:marRight w:val="0"/>
      <w:marTop w:val="0"/>
      <w:marBottom w:val="0"/>
      <w:divBdr>
        <w:top w:val="none" w:sz="0" w:space="0" w:color="auto"/>
        <w:left w:val="none" w:sz="0" w:space="0" w:color="auto"/>
        <w:bottom w:val="none" w:sz="0" w:space="0" w:color="auto"/>
        <w:right w:val="none" w:sz="0" w:space="0" w:color="auto"/>
      </w:divBdr>
    </w:div>
    <w:div w:id="8311688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4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uglas.Ray@Maine.gov" TargetMode="External"/><Relationship Id="rId18" Type="http://schemas.openxmlformats.org/officeDocument/2006/relationships/hyperlink" Target="https://www.maine.gov/dhhs/mecdc/" TargetMode="External"/><Relationship Id="rId26" Type="http://schemas.openxmlformats.org/officeDocument/2006/relationships/hyperlink" Target="mailto:Kevin.Wells@Maine.gov" TargetMode="External"/><Relationship Id="rId39" Type="http://schemas.openxmlformats.org/officeDocument/2006/relationships/footer" Target="footer1.xml"/><Relationship Id="rId21" Type="http://schemas.openxmlformats.org/officeDocument/2006/relationships/hyperlink" Target="mailto:Kevin.Wells@Maine.gov" TargetMode="External"/><Relationship Id="rId34" Type="http://schemas.openxmlformats.org/officeDocument/2006/relationships/hyperlink" Target="https://www.maine.gov/dps/gamb-control/index.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Bridget.Bagley@Maine.gov" TargetMode="External"/><Relationship Id="rId20" Type="http://schemas.openxmlformats.org/officeDocument/2006/relationships/hyperlink" Target="https://www.maine.gov/dhhs/" TargetMode="External"/><Relationship Id="rId29" Type="http://schemas.openxmlformats.org/officeDocument/2006/relationships/hyperlink" Target="mailto:Hilary.Gove@Maine.gov"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oenix.McLaughlin@Maine.gov" TargetMode="External"/><Relationship Id="rId24" Type="http://schemas.openxmlformats.org/officeDocument/2006/relationships/hyperlink" Target="https://www.maine.gov/dhhs/dlc" TargetMode="External"/><Relationship Id="rId32" Type="http://schemas.openxmlformats.org/officeDocument/2006/relationships/hyperlink" Target="mailto:Kevin.Wells@Maine.gov" TargetMode="External"/><Relationship Id="rId37" Type="http://schemas.openxmlformats.org/officeDocument/2006/relationships/hyperlink" Target="https://www.maine.gov/pfr/securities/index.s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aine.gov/boardofnursing/" TargetMode="External"/><Relationship Id="rId23" Type="http://schemas.openxmlformats.org/officeDocument/2006/relationships/hyperlink" Target="https://www.maine.gov/dhhs/dlc/about-us/rules-regulations/rulemaking" TargetMode="External"/><Relationship Id="rId28" Type="http://schemas.openxmlformats.org/officeDocument/2006/relationships/hyperlink" Target="https://www.maine.gov/dps/gamb-control/index.html" TargetMode="External"/><Relationship Id="rId36" Type="http://schemas.openxmlformats.org/officeDocument/2006/relationships/hyperlink" Target="mailto:Judith.M.Shas@Maine.gov" TargetMode="External"/><Relationship Id="rId10" Type="http://schemas.openxmlformats.org/officeDocument/2006/relationships/hyperlink" Target="mailto:Douglas.Ray@Maine.gov" TargetMode="External"/><Relationship Id="rId19" Type="http://schemas.openxmlformats.org/officeDocument/2006/relationships/hyperlink" Target="mailto:Tera.Pare@Maine.gov" TargetMode="External"/><Relationship Id="rId31" Type="http://schemas.openxmlformats.org/officeDocument/2006/relationships/hyperlink" Target="https://www.maine.gov/dhhs/" TargetMode="External"/><Relationship Id="rId4" Type="http://schemas.openxmlformats.org/officeDocument/2006/relationships/settings" Target="settings.xml"/><Relationship Id="rId9" Type="http://schemas.openxmlformats.org/officeDocument/2006/relationships/hyperlink" Target="http://www.maine.gov/decd" TargetMode="External"/><Relationship Id="rId14" Type="http://schemas.openxmlformats.org/officeDocument/2006/relationships/hyperlink" Target="mailto:Virginia.E.deLorimier@Maine.gov" TargetMode="External"/><Relationship Id="rId22" Type="http://schemas.openxmlformats.org/officeDocument/2006/relationships/hyperlink" Target="mailto:Jonathan.H.Leach@Maine.gov" TargetMode="External"/><Relationship Id="rId27" Type="http://schemas.openxmlformats.org/officeDocument/2006/relationships/hyperlink" Target="mailto:Milton.F.Champion@Maine.gov" TargetMode="External"/><Relationship Id="rId30" Type="http://schemas.openxmlformats.org/officeDocument/2006/relationships/hyperlink" Target="https://www.maine.gov/dhhs/oads" TargetMode="External"/><Relationship Id="rId35" Type="http://schemas.openxmlformats.org/officeDocument/2006/relationships/hyperlink" Target="http://www.investors.maine.gov" TargetMode="External"/><Relationship Id="rId8" Type="http://schemas.openxmlformats.org/officeDocument/2006/relationships/hyperlink" Target="mailto:Phoenix.McLaughlin@Maine.gov" TargetMode="External"/><Relationship Id="rId3" Type="http://schemas.openxmlformats.org/officeDocument/2006/relationships/styles" Target="styles.xml"/><Relationship Id="rId12" Type="http://schemas.openxmlformats.org/officeDocument/2006/relationships/hyperlink" Target="http://www.maine.gov/decd" TargetMode="External"/><Relationship Id="rId17" Type="http://schemas.openxmlformats.org/officeDocument/2006/relationships/hyperlink" Target="http://www.maine.gov/dhhs/mecdc/rules/" TargetMode="External"/><Relationship Id="rId25" Type="http://schemas.openxmlformats.org/officeDocument/2006/relationships/hyperlink" Target="https://www.maine.gov/dhhs/" TargetMode="External"/><Relationship Id="rId33" Type="http://schemas.openxmlformats.org/officeDocument/2006/relationships/hyperlink" Target="mailto:Milton.F.Champion@Maine.gov" TargetMode="External"/><Relationship Id="rId38" Type="http://schemas.openxmlformats.org/officeDocument/2006/relationships/hyperlink" Target="mailto:Karla.Black@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86B4-4F66-487C-9C4B-01D5D49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2317</Words>
  <Characters>15489</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2021-06-02T15:24:00Z</cp:lastPrinted>
  <dcterms:created xsi:type="dcterms:W3CDTF">2025-03-29T21:35:00Z</dcterms:created>
  <dcterms:modified xsi:type="dcterms:W3CDTF">2025-03-29T21:35:00Z</dcterms:modified>
</cp:coreProperties>
</file>