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511C2374" w:rsidR="00592D4D" w:rsidRPr="00E45150" w:rsidRDefault="00592D4D" w:rsidP="006E07A0">
      <w:pPr>
        <w:pBdr>
          <w:bottom w:val="single" w:sz="4" w:space="1" w:color="auto"/>
        </w:pBdr>
        <w:tabs>
          <w:tab w:val="left" w:pos="270"/>
          <w:tab w:val="left" w:pos="783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 xml:space="preserve">State of Maine: Notice of Agency Rulemaking – </w:t>
      </w:r>
      <w:r w:rsidR="00596B4D">
        <w:rPr>
          <w:rFonts w:ascii="Aptos" w:eastAsiaTheme="minorHAnsi" w:hAnsi="Aptos"/>
          <w:b/>
          <w:sz w:val="22"/>
          <w:szCs w:val="22"/>
        </w:rPr>
        <w:t>June 5</w:t>
      </w:r>
      <w:r w:rsidR="006667B0" w:rsidRPr="00E45150">
        <w:rPr>
          <w:rFonts w:ascii="Aptos" w:eastAsiaTheme="minorHAnsi" w:hAnsi="Aptos"/>
          <w:b/>
          <w:sz w:val="22"/>
          <w:szCs w:val="22"/>
        </w:rPr>
        <w:t>, 2024</w:t>
      </w:r>
      <w:r w:rsidRPr="00E45150">
        <w:rPr>
          <w:rFonts w:ascii="Aptos" w:eastAsiaTheme="minorHAnsi" w:hAnsi="Aptos"/>
          <w:b/>
          <w:sz w:val="22"/>
          <w:szCs w:val="22"/>
        </w:rPr>
        <w:tab/>
        <w:t>(</w:t>
      </w:r>
      <w:r w:rsidR="00EB1CB5">
        <w:rPr>
          <w:rFonts w:ascii="Aptos" w:eastAsiaTheme="minorHAnsi" w:hAnsi="Aptos"/>
          <w:b/>
          <w:sz w:val="22"/>
          <w:szCs w:val="22"/>
        </w:rPr>
        <w:t>web</w:t>
      </w:r>
      <w:r w:rsidRPr="00E45150">
        <w:rPr>
          <w:rFonts w:ascii="Aptos" w:eastAsiaTheme="minorHAnsi" w:hAnsi="Aptos"/>
          <w:b/>
          <w:sz w:val="22"/>
          <w:szCs w:val="22"/>
        </w:rPr>
        <w:t>)</w:t>
      </w:r>
    </w:p>
    <w:p w14:paraId="14999CD2" w14:textId="77777777" w:rsidR="00592D4D" w:rsidRPr="00E45150" w:rsidRDefault="00592D4D" w:rsidP="006E07A0">
      <w:pPr>
        <w:tabs>
          <w:tab w:val="left" w:pos="270"/>
        </w:tabs>
        <w:overflowPunct/>
        <w:autoSpaceDE/>
        <w:autoSpaceDN/>
        <w:adjustRightInd/>
        <w:jc w:val="both"/>
        <w:textAlignment w:val="auto"/>
        <w:rPr>
          <w:rFonts w:ascii="Aptos" w:eastAsiaTheme="minorHAnsi" w:hAnsi="Aptos"/>
          <w:sz w:val="22"/>
          <w:szCs w:val="22"/>
        </w:rPr>
      </w:pPr>
    </w:p>
    <w:p w14:paraId="1CE06B18" w14:textId="74AE47E5"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NOTICE OF STATE RULEMAKING</w:t>
      </w:r>
    </w:p>
    <w:p w14:paraId="68792918"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p>
    <w:p w14:paraId="0B2A7276"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Public Input for Rules</w:t>
      </w:r>
    </w:p>
    <w:p w14:paraId="7675CC31" w14:textId="4143714F" w:rsidR="00592D4D" w:rsidRPr="00E45150" w:rsidRDefault="00592D4D" w:rsidP="006E07A0">
      <w:pPr>
        <w:overflowPunct/>
        <w:autoSpaceDE/>
        <w:autoSpaceDN/>
        <w:adjustRightInd/>
        <w:jc w:val="both"/>
        <w:textAlignment w:val="auto"/>
        <w:rPr>
          <w:rFonts w:ascii="Aptos" w:eastAsiaTheme="minorHAnsi" w:hAnsi="Aptos" w:cstheme="minorBidi"/>
          <w:sz w:val="22"/>
          <w:szCs w:val="22"/>
        </w:rPr>
      </w:pPr>
      <w:r w:rsidRPr="00E45150">
        <w:rPr>
          <w:rFonts w:ascii="Aptos" w:eastAsiaTheme="minorHAnsi" w:hAnsi="Aptos"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E45150">
        <w:rPr>
          <w:rFonts w:ascii="Aptos" w:eastAsiaTheme="minorHAnsi" w:hAnsi="Aptos" w:cstheme="minorBidi"/>
          <w:b/>
          <w:bCs/>
          <w:sz w:val="22"/>
          <w:szCs w:val="22"/>
        </w:rPr>
        <w:t>Petitions</w:t>
      </w:r>
      <w:r w:rsidRPr="00E45150">
        <w:rPr>
          <w:rFonts w:ascii="Aptos" w:eastAsiaTheme="minorHAnsi" w:hAnsi="Aptos"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E45150">
        <w:rPr>
          <w:rFonts w:ascii="Aptos" w:eastAsiaTheme="minorHAnsi" w:hAnsi="Aptos" w:cstheme="minorBidi"/>
          <w:b/>
          <w:bCs/>
          <w:sz w:val="22"/>
          <w:szCs w:val="22"/>
        </w:rPr>
        <w:t>World</w:t>
      </w:r>
      <w:r w:rsidRPr="00E45150">
        <w:rPr>
          <w:rFonts w:ascii="Aptos" w:eastAsiaTheme="minorHAnsi" w:hAnsi="Aptos" w:cstheme="minorBidi"/>
          <w:b/>
          <w:bCs/>
          <w:sz w:val="22"/>
          <w:szCs w:val="22"/>
        </w:rPr>
        <w:noBreakHyphen/>
        <w:t>Wide Web</w:t>
      </w:r>
      <w:r w:rsidRPr="00E45150">
        <w:rPr>
          <w:rFonts w:ascii="Aptos" w:eastAsiaTheme="minorHAnsi" w:hAnsi="Aptos" w:cstheme="minorBidi"/>
          <w:sz w:val="22"/>
          <w:szCs w:val="22"/>
        </w:rPr>
        <w:t xml:space="preserve">: Copies of the weekly notices and the full texts of adopted rule chapters may be found on the internet at: </w:t>
      </w:r>
      <w:hyperlink r:id="rId8" w:history="1">
        <w:r w:rsidRPr="00E45150">
          <w:rPr>
            <w:rStyle w:val="Hyperlink"/>
            <w:rFonts w:ascii="Aptos" w:eastAsiaTheme="minorHAnsi" w:hAnsi="Aptos" w:cstheme="minorBidi"/>
            <w:sz w:val="22"/>
            <w:szCs w:val="22"/>
          </w:rPr>
          <w:t>http://www.maine.gov/sos/cec/rules</w:t>
        </w:r>
      </w:hyperlink>
      <w:r w:rsidRPr="00E45150">
        <w:rPr>
          <w:rFonts w:ascii="Aptos" w:eastAsiaTheme="minorHAnsi" w:hAnsi="Aptos" w:cstheme="minorBidi"/>
          <w:sz w:val="22"/>
          <w:szCs w:val="22"/>
        </w:rPr>
        <w:t>. There is also a list of rulemaking liaisons (</w:t>
      </w:r>
      <w:hyperlink r:id="rId9" w:history="1">
        <w:r w:rsidRPr="00E45150">
          <w:rPr>
            <w:rStyle w:val="Hyperlink"/>
            <w:rFonts w:ascii="Aptos" w:eastAsiaTheme="minorHAnsi" w:hAnsi="Aptos" w:cstheme="minorBidi"/>
            <w:sz w:val="22"/>
            <w:szCs w:val="22"/>
          </w:rPr>
          <w:t>http://www.maine.gov/sos/cec/rules/liaisons.html</w:t>
        </w:r>
      </w:hyperlink>
      <w:r w:rsidRPr="00E45150">
        <w:rPr>
          <w:rFonts w:ascii="Aptos" w:eastAsiaTheme="minorHAnsi" w:hAnsi="Aptos" w:cstheme="minorBidi"/>
          <w:sz w:val="22"/>
          <w:szCs w:val="22"/>
        </w:rPr>
        <w:t>), who are single points of contact for each agency.</w:t>
      </w:r>
    </w:p>
    <w:p w14:paraId="1BBEA7B2" w14:textId="77777777" w:rsidR="00FC2BA8" w:rsidRPr="00E45150" w:rsidRDefault="00FC2BA8" w:rsidP="006E07A0">
      <w:pPr>
        <w:keepNext/>
        <w:keepLines/>
        <w:tabs>
          <w:tab w:val="left" w:pos="270"/>
        </w:tabs>
        <w:overflowPunct/>
        <w:autoSpaceDE/>
        <w:autoSpaceDN/>
        <w:adjustRightInd/>
        <w:jc w:val="both"/>
        <w:textAlignment w:val="auto"/>
        <w:rPr>
          <w:rFonts w:ascii="Aptos" w:eastAsiaTheme="minorHAnsi" w:hAnsi="Aptos"/>
          <w:sz w:val="22"/>
          <w:szCs w:val="22"/>
        </w:rPr>
      </w:pPr>
      <w:bookmarkStart w:id="0" w:name="_Hlk133567777"/>
    </w:p>
    <w:p w14:paraId="27EE91CD" w14:textId="77777777" w:rsidR="00325B55" w:rsidRPr="00E45150" w:rsidRDefault="00ED33FF" w:rsidP="006E07A0">
      <w:pPr>
        <w:keepNext/>
        <w:keepLines/>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PROPOSAL</w:t>
      </w:r>
      <w:r w:rsidR="004607B9" w:rsidRPr="00E45150">
        <w:rPr>
          <w:rFonts w:ascii="Aptos" w:eastAsiaTheme="minorHAnsi" w:hAnsi="Aptos"/>
          <w:b/>
          <w:sz w:val="22"/>
          <w:szCs w:val="22"/>
        </w:rPr>
        <w:t>S</w:t>
      </w:r>
    </w:p>
    <w:bookmarkEnd w:id="0"/>
    <w:p w14:paraId="536AAA84" w14:textId="77777777" w:rsidR="009A1BEE" w:rsidRPr="00E45150" w:rsidRDefault="009A1BEE" w:rsidP="006E07A0">
      <w:pPr>
        <w:tabs>
          <w:tab w:val="left" w:pos="-1440"/>
          <w:tab w:val="left" w:pos="-720"/>
          <w:tab w:val="left" w:pos="4320"/>
          <w:tab w:val="left" w:pos="10440"/>
        </w:tabs>
        <w:ind w:right="360"/>
        <w:jc w:val="both"/>
        <w:rPr>
          <w:rFonts w:ascii="Aptos" w:hAnsi="Aptos"/>
          <w:sz w:val="22"/>
          <w:szCs w:val="22"/>
        </w:rPr>
      </w:pPr>
    </w:p>
    <w:p w14:paraId="29F1C441" w14:textId="69298012" w:rsidR="00401BE1" w:rsidRPr="00401BE1" w:rsidRDefault="00401BE1" w:rsidP="00401BE1">
      <w:pPr>
        <w:tabs>
          <w:tab w:val="left" w:pos="-1440"/>
          <w:tab w:val="left" w:pos="-720"/>
          <w:tab w:val="left" w:pos="4320"/>
          <w:tab w:val="left" w:pos="10440"/>
        </w:tabs>
        <w:ind w:right="360"/>
        <w:jc w:val="both"/>
        <w:rPr>
          <w:rFonts w:ascii="Aptos" w:hAnsi="Aptos"/>
          <w:sz w:val="22"/>
          <w:szCs w:val="22"/>
        </w:rPr>
      </w:pPr>
      <w:bookmarkStart w:id="1" w:name="_Hlk164161645"/>
      <w:r w:rsidRPr="00401BE1">
        <w:rPr>
          <w:rFonts w:ascii="Aptos" w:hAnsi="Aptos"/>
          <w:sz w:val="22"/>
          <w:szCs w:val="22"/>
        </w:rPr>
        <w:t xml:space="preserve">AGENCY: </w:t>
      </w:r>
      <w:r>
        <w:rPr>
          <w:rFonts w:ascii="Aptos" w:hAnsi="Aptos"/>
          <w:sz w:val="22"/>
          <w:szCs w:val="22"/>
        </w:rPr>
        <w:t xml:space="preserve">94-089 </w:t>
      </w:r>
      <w:r w:rsidRPr="00401BE1">
        <w:rPr>
          <w:rFonts w:ascii="Aptos" w:hAnsi="Aptos"/>
          <w:sz w:val="22"/>
          <w:szCs w:val="22"/>
        </w:rPr>
        <w:t>Maine Historic Preservation Commission</w:t>
      </w:r>
    </w:p>
    <w:p w14:paraId="746F3C61"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CHAPTER NUMBER AND TITLE:  810, Maine Historic Restoration Standards</w:t>
      </w:r>
    </w:p>
    <w:p w14:paraId="49EA9236" w14:textId="27142930"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TYPE OF RULE: Routine Technical</w:t>
      </w:r>
    </w:p>
    <w:p w14:paraId="46F7EB59" w14:textId="65012693"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PROPOSED RULE NUMBER</w:t>
      </w:r>
      <w:r>
        <w:rPr>
          <w:rFonts w:ascii="Aptos" w:hAnsi="Aptos"/>
          <w:sz w:val="22"/>
          <w:szCs w:val="22"/>
        </w:rPr>
        <w:t>: 2024-P187</w:t>
      </w:r>
    </w:p>
    <w:p w14:paraId="6B566E3E"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BRIEF SUMMARY: This action repeals the rule.</w:t>
      </w:r>
    </w:p>
    <w:p w14:paraId="36B6F4DE" w14:textId="0785DC9E"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 xml:space="preserve">PUBLIC HEARING </w:t>
      </w:r>
      <w:r w:rsidRPr="00401BE1">
        <w:rPr>
          <w:rFonts w:ascii="Aptos" w:hAnsi="Aptos"/>
          <w:i/>
          <w:sz w:val="22"/>
          <w:szCs w:val="22"/>
        </w:rPr>
        <w:t>(if any)</w:t>
      </w:r>
      <w:r w:rsidRPr="00401BE1">
        <w:rPr>
          <w:rFonts w:ascii="Aptos" w:hAnsi="Aptos"/>
          <w:sz w:val="22"/>
          <w:szCs w:val="22"/>
        </w:rPr>
        <w:t xml:space="preserve">: </w:t>
      </w:r>
    </w:p>
    <w:p w14:paraId="66B0CBFF"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COMMENT DEADLINE:  July 8, 2024</w:t>
      </w:r>
    </w:p>
    <w:p w14:paraId="5E57E048" w14:textId="62253E9C"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CONTACT PERSON FOR THIS FILING</w:t>
      </w:r>
      <w:r>
        <w:rPr>
          <w:rFonts w:ascii="Aptos" w:hAnsi="Aptos"/>
          <w:sz w:val="22"/>
          <w:szCs w:val="22"/>
        </w:rPr>
        <w:t xml:space="preserve">: </w:t>
      </w:r>
      <w:r w:rsidRPr="00401BE1">
        <w:rPr>
          <w:rFonts w:ascii="Aptos" w:hAnsi="Aptos"/>
          <w:sz w:val="22"/>
          <w:szCs w:val="22"/>
        </w:rPr>
        <w:t>Kirk F. Mohney, Maine Historic Preservation Commission, 65 SHS, Augusta, ME, 04333-0065, 207-287-3811</w:t>
      </w:r>
    </w:p>
    <w:p w14:paraId="0A3D0996"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 xml:space="preserve">CONTACT PERSON FOR SMALL BUSINESS IMPACT STATEMENT </w:t>
      </w:r>
      <w:r w:rsidRPr="00401BE1">
        <w:rPr>
          <w:rFonts w:ascii="Aptos" w:hAnsi="Aptos"/>
          <w:i/>
          <w:sz w:val="22"/>
          <w:szCs w:val="22"/>
        </w:rPr>
        <w:t>(if different)</w:t>
      </w:r>
      <w:r w:rsidRPr="00401BE1">
        <w:rPr>
          <w:rFonts w:ascii="Aptos" w:hAnsi="Aptos"/>
          <w:sz w:val="22"/>
          <w:szCs w:val="22"/>
        </w:rPr>
        <w:t>:</w:t>
      </w:r>
    </w:p>
    <w:p w14:paraId="7FE7E962"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 xml:space="preserve">FINANCIAL IMPACT ON MUNICIPALITIES OR COUNTIES </w:t>
      </w:r>
      <w:r w:rsidRPr="00401BE1">
        <w:rPr>
          <w:rFonts w:ascii="Aptos" w:hAnsi="Aptos"/>
          <w:i/>
          <w:sz w:val="22"/>
          <w:szCs w:val="22"/>
        </w:rPr>
        <w:t>(if any)</w:t>
      </w:r>
      <w:r w:rsidRPr="00401BE1">
        <w:rPr>
          <w:rFonts w:ascii="Aptos" w:hAnsi="Aptos"/>
          <w:sz w:val="22"/>
          <w:szCs w:val="22"/>
        </w:rPr>
        <w:t xml:space="preserve">:  </w:t>
      </w:r>
    </w:p>
    <w:p w14:paraId="0B4974D8"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STATUTORY AUTHORITY FOR THIS RULE: 27 MRSA §504</w:t>
      </w:r>
    </w:p>
    <w:p w14:paraId="509F7CFB"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 xml:space="preserve">SUBSTANTIVE STATE OR FEDERAL LAW BEING IMPLEMENTED </w:t>
      </w:r>
      <w:r w:rsidRPr="00401BE1">
        <w:rPr>
          <w:rFonts w:ascii="Aptos" w:hAnsi="Aptos"/>
          <w:i/>
          <w:sz w:val="22"/>
          <w:szCs w:val="22"/>
        </w:rPr>
        <w:t>(if different)</w:t>
      </w:r>
      <w:r w:rsidRPr="00401BE1">
        <w:rPr>
          <w:rFonts w:ascii="Aptos" w:hAnsi="Aptos"/>
          <w:sz w:val="22"/>
          <w:szCs w:val="22"/>
        </w:rPr>
        <w:t xml:space="preserve">: </w:t>
      </w:r>
    </w:p>
    <w:p w14:paraId="0833617A"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AGENCY WEBSITE: https://www.maine.gov/mhpc/</w:t>
      </w:r>
    </w:p>
    <w:p w14:paraId="4F435D85" w14:textId="628B76FF" w:rsid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 xml:space="preserve">EMAIL FOR OVERALL AGENCY RULEMAKING LIAISON: </w:t>
      </w:r>
      <w:hyperlink r:id="rId10" w:history="1">
        <w:r w:rsidRPr="00401BE1">
          <w:rPr>
            <w:rStyle w:val="Hyperlink"/>
            <w:rFonts w:ascii="Aptos" w:hAnsi="Aptos"/>
            <w:sz w:val="22"/>
            <w:szCs w:val="22"/>
          </w:rPr>
          <w:t>Kirk.Mohney@maine.gov</w:t>
        </w:r>
      </w:hyperlink>
    </w:p>
    <w:p w14:paraId="6CA99E36" w14:textId="77777777" w:rsidR="00401BE1" w:rsidRDefault="00401BE1" w:rsidP="00B55ACB">
      <w:pPr>
        <w:pBdr>
          <w:bottom w:val="single" w:sz="4" w:space="1" w:color="auto"/>
        </w:pBdr>
        <w:tabs>
          <w:tab w:val="left" w:pos="-1440"/>
          <w:tab w:val="left" w:pos="-720"/>
          <w:tab w:val="left" w:pos="4320"/>
          <w:tab w:val="left" w:pos="10440"/>
        </w:tabs>
        <w:ind w:right="360"/>
        <w:jc w:val="both"/>
        <w:rPr>
          <w:rFonts w:ascii="Aptos" w:hAnsi="Aptos"/>
          <w:sz w:val="22"/>
          <w:szCs w:val="22"/>
        </w:rPr>
      </w:pPr>
    </w:p>
    <w:p w14:paraId="0DC6DAA0" w14:textId="77777777" w:rsidR="00401BE1" w:rsidRDefault="00401BE1" w:rsidP="00401BE1">
      <w:pPr>
        <w:tabs>
          <w:tab w:val="left" w:pos="-1440"/>
          <w:tab w:val="left" w:pos="-720"/>
          <w:tab w:val="left" w:pos="4320"/>
          <w:tab w:val="left" w:pos="10440"/>
        </w:tabs>
        <w:ind w:right="360"/>
        <w:jc w:val="both"/>
        <w:rPr>
          <w:rFonts w:ascii="Aptos" w:hAnsi="Aptos"/>
          <w:sz w:val="22"/>
          <w:szCs w:val="22"/>
        </w:rPr>
      </w:pPr>
    </w:p>
    <w:p w14:paraId="5017E62B" w14:textId="671A58CE"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 xml:space="preserve">AGENCY: </w:t>
      </w:r>
      <w:r>
        <w:rPr>
          <w:rFonts w:ascii="Aptos" w:hAnsi="Aptos"/>
          <w:sz w:val="22"/>
          <w:szCs w:val="22"/>
        </w:rPr>
        <w:t xml:space="preserve">94-089 </w:t>
      </w:r>
      <w:r w:rsidRPr="00401BE1">
        <w:rPr>
          <w:rFonts w:ascii="Aptos" w:hAnsi="Aptos"/>
          <w:sz w:val="22"/>
          <w:szCs w:val="22"/>
        </w:rPr>
        <w:t>Maine Historic Preservation Commission</w:t>
      </w:r>
    </w:p>
    <w:p w14:paraId="6DF16B43"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CHAPTER NUMBER AND TITLE:  811, Historic Property Preservation and Restoration Grants [New Title]</w:t>
      </w:r>
    </w:p>
    <w:p w14:paraId="003770DC" w14:textId="5C5F2AD8"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 xml:space="preserve">TYPE OF RULE: Routine Technical </w:t>
      </w:r>
    </w:p>
    <w:p w14:paraId="6B3DCA5F" w14:textId="0EA16A6A"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PROPOSED RULE NUMBER</w:t>
      </w:r>
      <w:r>
        <w:rPr>
          <w:rFonts w:ascii="Aptos" w:hAnsi="Aptos"/>
          <w:sz w:val="22"/>
          <w:szCs w:val="22"/>
        </w:rPr>
        <w:t>: 2024-P188</w:t>
      </w:r>
    </w:p>
    <w:p w14:paraId="3C899AE5"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BRIEF SUMMARY: This action amends the rule to make it consistent with recent amendments to 27 MRSA §505.D in PL 2023, c. 9, §1.  The amended rule would also accommodate the provisions of the bond authorized by PL  2023, c. 653, should it be approved by voters.</w:t>
      </w:r>
    </w:p>
    <w:p w14:paraId="06080AC0" w14:textId="77777777" w:rsidR="00401BE1" w:rsidRDefault="00401BE1" w:rsidP="00401BE1">
      <w:pPr>
        <w:tabs>
          <w:tab w:val="left" w:pos="-1440"/>
          <w:tab w:val="left" w:pos="-720"/>
          <w:tab w:val="left" w:pos="4320"/>
          <w:tab w:val="left" w:pos="10440"/>
        </w:tabs>
        <w:ind w:right="360"/>
        <w:jc w:val="both"/>
        <w:rPr>
          <w:rFonts w:ascii="Aptos" w:hAnsi="Aptos"/>
          <w:sz w:val="22"/>
          <w:szCs w:val="22"/>
        </w:rPr>
      </w:pPr>
    </w:p>
    <w:p w14:paraId="2A82F9B7" w14:textId="19CAAB07" w:rsidR="00401BE1" w:rsidRPr="00B55ACB" w:rsidRDefault="00401BE1" w:rsidP="00401BE1">
      <w:pPr>
        <w:tabs>
          <w:tab w:val="left" w:pos="-1440"/>
          <w:tab w:val="left" w:pos="-720"/>
          <w:tab w:val="left" w:pos="4320"/>
          <w:tab w:val="left" w:pos="10440"/>
        </w:tabs>
        <w:ind w:right="360"/>
        <w:jc w:val="both"/>
        <w:rPr>
          <w:rFonts w:ascii="Aptos" w:hAnsi="Aptos"/>
          <w:b/>
          <w:sz w:val="22"/>
          <w:szCs w:val="22"/>
        </w:rPr>
      </w:pPr>
      <w:r w:rsidRPr="00B55ACB">
        <w:rPr>
          <w:rFonts w:ascii="Aptos" w:hAnsi="Aptos"/>
          <w:bCs/>
          <w:sz w:val="22"/>
          <w:szCs w:val="22"/>
        </w:rPr>
        <w:t>DETAILED SUMMARY:</w:t>
      </w:r>
      <w:r w:rsidRPr="00B55ACB">
        <w:rPr>
          <w:rFonts w:ascii="Aptos" w:hAnsi="Aptos"/>
          <w:b/>
          <w:sz w:val="22"/>
          <w:szCs w:val="22"/>
        </w:rPr>
        <w:t xml:space="preserve"> </w:t>
      </w:r>
      <w:r w:rsidRPr="00B55ACB">
        <w:rPr>
          <w:rFonts w:ascii="Aptos" w:hAnsi="Aptos"/>
          <w:sz w:val="22"/>
          <w:szCs w:val="22"/>
        </w:rPr>
        <w:t xml:space="preserve">This rule was originally adopted in 1986 in response to the establishment of a program of state financed grants for the restoration of historic buildings (27 MRSA §505.D).  Recent amendments to 27 MRSA §505.D in PL 2023, c. 9, §1 necessitate revisions to the rule.  It changes the title; it incorporates the </w:t>
      </w:r>
      <w:r w:rsidRPr="00B55ACB">
        <w:rPr>
          <w:rFonts w:ascii="Aptos" w:hAnsi="Aptos"/>
          <w:i/>
          <w:iCs/>
          <w:sz w:val="22"/>
          <w:szCs w:val="22"/>
        </w:rPr>
        <w:t>Secretary of the Interior’s Standards for the Treatment of Historic Properties</w:t>
      </w:r>
      <w:r w:rsidRPr="00B55ACB">
        <w:rPr>
          <w:rFonts w:ascii="Aptos" w:hAnsi="Aptos"/>
          <w:sz w:val="22"/>
          <w:szCs w:val="22"/>
        </w:rPr>
        <w:t xml:space="preserve"> (36 CFR Part 68) as the guide for evaluating the quality of work with state grant funds in place of the Chapter 810 rule (which will be repealed concurrently); it changes the program from one for historic building restoration grants to one for a program of state financed grants for the preservation and restoration of historic properties; it adds more definitions; it reorganizes the sections and makes textual changes; and it deletes the appendices.  The amended rule would also accommodate the matching share provisions of the bond authorized by PL  2023, c. 653, should it be approved by voters.</w:t>
      </w:r>
    </w:p>
    <w:p w14:paraId="6B343F05"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p>
    <w:p w14:paraId="7D912D21" w14:textId="04E19B54"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 xml:space="preserve">PUBLIC HEARING </w:t>
      </w:r>
      <w:r w:rsidRPr="00401BE1">
        <w:rPr>
          <w:rFonts w:ascii="Aptos" w:hAnsi="Aptos"/>
          <w:i/>
          <w:sz w:val="22"/>
          <w:szCs w:val="22"/>
        </w:rPr>
        <w:t>(if any)</w:t>
      </w:r>
      <w:r w:rsidRPr="00401BE1">
        <w:rPr>
          <w:rFonts w:ascii="Aptos" w:hAnsi="Aptos"/>
          <w:sz w:val="22"/>
          <w:szCs w:val="22"/>
        </w:rPr>
        <w:t>:</w:t>
      </w:r>
    </w:p>
    <w:p w14:paraId="73DF9B5A"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COMMENT DEADLINE:  July 8, 2024</w:t>
      </w:r>
    </w:p>
    <w:p w14:paraId="21400D32" w14:textId="7A87CEDC"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CONTACT PERSON FOR THIS FILING</w:t>
      </w:r>
      <w:r>
        <w:rPr>
          <w:rFonts w:ascii="Aptos" w:hAnsi="Aptos"/>
          <w:sz w:val="22"/>
          <w:szCs w:val="22"/>
        </w:rPr>
        <w:t xml:space="preserve">: </w:t>
      </w:r>
      <w:r w:rsidRPr="00401BE1">
        <w:rPr>
          <w:rFonts w:ascii="Aptos" w:hAnsi="Aptos"/>
          <w:sz w:val="22"/>
          <w:szCs w:val="22"/>
        </w:rPr>
        <w:t>Kirk F. Mohney, Maine Historic Preservation Commission, 65 SHS, Augusta, ME, 04333-0065, 207-287-3811</w:t>
      </w:r>
    </w:p>
    <w:p w14:paraId="0C3F34BE"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 xml:space="preserve">CONTACT PERSON FOR SMALL BUSINESS IMPACT STATEMENT </w:t>
      </w:r>
      <w:r w:rsidRPr="00401BE1">
        <w:rPr>
          <w:rFonts w:ascii="Aptos" w:hAnsi="Aptos"/>
          <w:i/>
          <w:sz w:val="22"/>
          <w:szCs w:val="22"/>
        </w:rPr>
        <w:t>(if different)</w:t>
      </w:r>
      <w:r w:rsidRPr="00401BE1">
        <w:rPr>
          <w:rFonts w:ascii="Aptos" w:hAnsi="Aptos"/>
          <w:sz w:val="22"/>
          <w:szCs w:val="22"/>
        </w:rPr>
        <w:t>:</w:t>
      </w:r>
    </w:p>
    <w:p w14:paraId="2A2D7E54"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 xml:space="preserve">FINANCIAL IMPACT ON MUNICIPALITIES OR COUNTIES </w:t>
      </w:r>
      <w:r w:rsidRPr="00401BE1">
        <w:rPr>
          <w:rFonts w:ascii="Aptos" w:hAnsi="Aptos"/>
          <w:i/>
          <w:sz w:val="22"/>
          <w:szCs w:val="22"/>
        </w:rPr>
        <w:t>(if any)</w:t>
      </w:r>
      <w:r w:rsidRPr="00401BE1">
        <w:rPr>
          <w:rFonts w:ascii="Aptos" w:hAnsi="Aptos"/>
          <w:sz w:val="22"/>
          <w:szCs w:val="22"/>
        </w:rPr>
        <w:t xml:space="preserve">:  </w:t>
      </w:r>
    </w:p>
    <w:p w14:paraId="6AE7CA14"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STATUTORY AUTHORITY FOR THIS RULE: 27 MRSA §504</w:t>
      </w:r>
    </w:p>
    <w:p w14:paraId="15B44CAC"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 xml:space="preserve">SUBSTANTIVE STATE OR FEDERAL LAW BEING IMPLEMENTED </w:t>
      </w:r>
      <w:r w:rsidRPr="00401BE1">
        <w:rPr>
          <w:rFonts w:ascii="Aptos" w:hAnsi="Aptos"/>
          <w:i/>
          <w:sz w:val="22"/>
          <w:szCs w:val="22"/>
        </w:rPr>
        <w:t>(if different)</w:t>
      </w:r>
      <w:r w:rsidRPr="00401BE1">
        <w:rPr>
          <w:rFonts w:ascii="Aptos" w:hAnsi="Aptos"/>
          <w:sz w:val="22"/>
          <w:szCs w:val="22"/>
        </w:rPr>
        <w:t xml:space="preserve">: </w:t>
      </w:r>
    </w:p>
    <w:p w14:paraId="0965A930"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AGENCY WEBSITE: https://www.maine.gov/mhpc/</w:t>
      </w:r>
    </w:p>
    <w:p w14:paraId="6C8A7426" w14:textId="77777777" w:rsidR="00401BE1" w:rsidRPr="00401BE1" w:rsidRDefault="00401BE1" w:rsidP="00401BE1">
      <w:pPr>
        <w:tabs>
          <w:tab w:val="left" w:pos="-1440"/>
          <w:tab w:val="left" w:pos="-720"/>
          <w:tab w:val="left" w:pos="4320"/>
          <w:tab w:val="left" w:pos="10440"/>
        </w:tabs>
        <w:ind w:right="360"/>
        <w:jc w:val="both"/>
        <w:rPr>
          <w:rFonts w:ascii="Aptos" w:hAnsi="Aptos"/>
          <w:sz w:val="22"/>
          <w:szCs w:val="22"/>
        </w:rPr>
      </w:pPr>
      <w:r w:rsidRPr="00401BE1">
        <w:rPr>
          <w:rFonts w:ascii="Aptos" w:hAnsi="Aptos"/>
          <w:sz w:val="22"/>
          <w:szCs w:val="22"/>
        </w:rPr>
        <w:t>EMAIL FOR OVERALL AGENCY RULEMAKING LIAISON: Kirk.Mohney@maine.gov</w:t>
      </w:r>
    </w:p>
    <w:p w14:paraId="797C5A2B" w14:textId="77777777" w:rsidR="00810AE9" w:rsidRPr="00E45150" w:rsidRDefault="00810AE9" w:rsidP="00E45150">
      <w:pPr>
        <w:tabs>
          <w:tab w:val="left" w:pos="-1440"/>
          <w:tab w:val="left" w:pos="-720"/>
          <w:tab w:val="left" w:pos="4320"/>
          <w:tab w:val="left" w:pos="10440"/>
        </w:tabs>
        <w:ind w:right="360"/>
        <w:jc w:val="both"/>
        <w:rPr>
          <w:rFonts w:ascii="Aptos" w:hAnsi="Aptos"/>
          <w:sz w:val="22"/>
          <w:szCs w:val="22"/>
        </w:rPr>
      </w:pPr>
    </w:p>
    <w:bookmarkEnd w:id="1"/>
    <w:p w14:paraId="13240BD0" w14:textId="5090323A" w:rsidR="001452DC" w:rsidRPr="00E45150" w:rsidRDefault="00576F7E" w:rsidP="006E07A0">
      <w:pPr>
        <w:keepNext/>
        <w:keepLines/>
        <w:pBdr>
          <w:top w:val="single" w:sz="4" w:space="1" w:color="auto"/>
          <w:bottom w:val="single" w:sz="4" w:space="1" w:color="auto"/>
        </w:pBdr>
        <w:tabs>
          <w:tab w:val="left" w:pos="270"/>
          <w:tab w:val="right" w:pos="981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ADOPTIONS</w:t>
      </w:r>
    </w:p>
    <w:p w14:paraId="46A2B050" w14:textId="77777777" w:rsidR="005062C1" w:rsidRDefault="005062C1" w:rsidP="00E45150">
      <w:pPr>
        <w:tabs>
          <w:tab w:val="left" w:pos="270"/>
          <w:tab w:val="left" w:pos="3060"/>
        </w:tabs>
        <w:overflowPunct/>
        <w:autoSpaceDE/>
        <w:autoSpaceDN/>
        <w:adjustRightInd/>
        <w:jc w:val="both"/>
        <w:textAlignment w:val="auto"/>
        <w:rPr>
          <w:rFonts w:ascii="Aptos" w:hAnsi="Aptos"/>
          <w:sz w:val="24"/>
          <w:szCs w:val="24"/>
        </w:rPr>
      </w:pPr>
      <w:bookmarkStart w:id="2" w:name="_Hlk124326626"/>
      <w:bookmarkEnd w:id="2"/>
    </w:p>
    <w:p w14:paraId="3D72BC42" w14:textId="77777777" w:rsidR="00727116" w:rsidRPr="00727116" w:rsidRDefault="00727116" w:rsidP="00727116">
      <w:pPr>
        <w:tabs>
          <w:tab w:val="left" w:pos="-1440"/>
          <w:tab w:val="left" w:pos="-720"/>
          <w:tab w:val="left" w:pos="4320"/>
          <w:tab w:val="left" w:pos="10440"/>
        </w:tabs>
        <w:ind w:right="360"/>
        <w:rPr>
          <w:rFonts w:ascii="Aptos" w:hAnsi="Aptos" w:cs="Arial"/>
          <w:bCs/>
          <w:sz w:val="24"/>
          <w:szCs w:val="24"/>
        </w:rPr>
      </w:pPr>
      <w:r w:rsidRPr="00727116">
        <w:rPr>
          <w:rFonts w:ascii="Aptos" w:hAnsi="Aptos" w:cs="Arial"/>
          <w:bCs/>
          <w:sz w:val="24"/>
          <w:szCs w:val="24"/>
        </w:rPr>
        <w:t>AGENCY: 06-096 Department of Environmental Protection</w:t>
      </w:r>
    </w:p>
    <w:p w14:paraId="092516B3" w14:textId="77777777" w:rsidR="00727116" w:rsidRPr="00727116" w:rsidRDefault="00727116" w:rsidP="00727116">
      <w:pPr>
        <w:tabs>
          <w:tab w:val="left" w:pos="-1440"/>
          <w:tab w:val="left" w:pos="-720"/>
          <w:tab w:val="left" w:pos="0"/>
          <w:tab w:val="left" w:pos="580"/>
          <w:tab w:val="left" w:pos="1152"/>
          <w:tab w:val="left" w:pos="1757"/>
          <w:tab w:val="left" w:pos="2400"/>
          <w:tab w:val="left" w:pos="3145"/>
          <w:tab w:val="left" w:pos="3892"/>
          <w:tab w:val="left" w:pos="4470"/>
          <w:tab w:val="left" w:pos="5040"/>
        </w:tabs>
        <w:spacing w:line="245" w:lineRule="exact"/>
        <w:jc w:val="both"/>
        <w:rPr>
          <w:rFonts w:ascii="Aptos" w:hAnsi="Aptos" w:cs="Arial"/>
          <w:bCs/>
          <w:sz w:val="24"/>
          <w:szCs w:val="24"/>
        </w:rPr>
      </w:pPr>
      <w:r w:rsidRPr="00727116">
        <w:rPr>
          <w:rFonts w:ascii="Aptos" w:hAnsi="Aptos" w:cs="Arial"/>
          <w:bCs/>
          <w:sz w:val="24"/>
          <w:szCs w:val="24"/>
        </w:rPr>
        <w:t>CHAPTER NUMBER AND TITLE: Chapter 200: Metallic Mineral Exploration, Advanced Exploration and Mining</w:t>
      </w:r>
    </w:p>
    <w:p w14:paraId="4E016E73" w14:textId="14B5FE24" w:rsidR="00727116" w:rsidRPr="00727116" w:rsidRDefault="00727116" w:rsidP="0072711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cs="Arial"/>
          <w:bCs/>
          <w:sz w:val="24"/>
          <w:szCs w:val="24"/>
        </w:rPr>
      </w:pPr>
      <w:r w:rsidRPr="00727116">
        <w:rPr>
          <w:rFonts w:ascii="Aptos" w:hAnsi="Aptos" w:cs="Arial"/>
          <w:bCs/>
          <w:sz w:val="24"/>
          <w:szCs w:val="24"/>
        </w:rPr>
        <w:t>ADOPTED RULE NUMBER: 2024-128</w:t>
      </w:r>
    </w:p>
    <w:p w14:paraId="0612D431" w14:textId="77777777" w:rsidR="00727116" w:rsidRPr="00727116" w:rsidRDefault="00727116" w:rsidP="007271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cs="Arial"/>
          <w:bCs/>
          <w:sz w:val="24"/>
          <w:szCs w:val="24"/>
        </w:rPr>
      </w:pPr>
      <w:r w:rsidRPr="00727116">
        <w:rPr>
          <w:rFonts w:ascii="Aptos" w:hAnsi="Aptos" w:cs="Arial"/>
          <w:bCs/>
          <w:sz w:val="24"/>
          <w:szCs w:val="24"/>
        </w:rPr>
        <w:t xml:space="preserve">CONCISE SUMMARY: In response to P.L. 2023, </w:t>
      </w:r>
      <w:proofErr w:type="spellStart"/>
      <w:r w:rsidRPr="00727116">
        <w:rPr>
          <w:rFonts w:ascii="Aptos" w:hAnsi="Aptos" w:cs="Arial"/>
          <w:bCs/>
          <w:sz w:val="24"/>
          <w:szCs w:val="24"/>
        </w:rPr>
        <w:t>ch.</w:t>
      </w:r>
      <w:proofErr w:type="spellEnd"/>
      <w:r w:rsidRPr="00727116">
        <w:rPr>
          <w:rFonts w:ascii="Aptos" w:hAnsi="Aptos" w:cs="Arial"/>
          <w:bCs/>
          <w:sz w:val="24"/>
          <w:szCs w:val="24"/>
        </w:rPr>
        <w:t xml:space="preserve"> 398, the Department has amended the existing Chapter 200: </w:t>
      </w:r>
      <w:r w:rsidRPr="00727116">
        <w:rPr>
          <w:rFonts w:ascii="Aptos" w:hAnsi="Aptos" w:cs="Arial"/>
          <w:bCs/>
          <w:i/>
          <w:iCs/>
          <w:sz w:val="24"/>
          <w:szCs w:val="24"/>
        </w:rPr>
        <w:t>Metallic Mineral Exploration, Advanced Exploration and Mining</w:t>
      </w:r>
      <w:r w:rsidRPr="00727116">
        <w:rPr>
          <w:rFonts w:ascii="Aptos" w:hAnsi="Aptos" w:cs="Arial"/>
          <w:bCs/>
          <w:sz w:val="24"/>
          <w:szCs w:val="24"/>
        </w:rPr>
        <w:t xml:space="preserve"> (06-096 C.M.R. 200) to allow applications for exclusion from Chapter 200 requirements. In accordance with the law, this will allow applications for exclusion for the physical extraction, crushing, grinding, physical sorting, or storage of metallic minerals. The rule revision creates a process for exclusion applications that includes pre-application geologic and hydrologic investigations and criteria for granting an exclusion.</w:t>
      </w:r>
    </w:p>
    <w:p w14:paraId="39A4D4D5" w14:textId="7E6A0536" w:rsidR="00727116" w:rsidRPr="00727116" w:rsidRDefault="00727116" w:rsidP="007271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cs="Arial"/>
          <w:bCs/>
          <w:sz w:val="24"/>
          <w:szCs w:val="24"/>
        </w:rPr>
      </w:pPr>
      <w:r w:rsidRPr="00727116">
        <w:rPr>
          <w:rFonts w:ascii="Aptos" w:hAnsi="Aptos" w:cs="Arial"/>
          <w:bCs/>
          <w:sz w:val="24"/>
          <w:szCs w:val="24"/>
        </w:rPr>
        <w:t>EFFECTIVE DATE: June 22, 2024</w:t>
      </w:r>
    </w:p>
    <w:p w14:paraId="3B719E74" w14:textId="77777777" w:rsidR="00727116" w:rsidRPr="00727116" w:rsidRDefault="00727116" w:rsidP="0072711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cs="Arial"/>
          <w:bCs/>
          <w:sz w:val="24"/>
          <w:szCs w:val="24"/>
        </w:rPr>
      </w:pPr>
      <w:r w:rsidRPr="00727116">
        <w:rPr>
          <w:rFonts w:ascii="Aptos" w:hAnsi="Aptos" w:cs="Arial"/>
          <w:bCs/>
          <w:sz w:val="24"/>
          <w:szCs w:val="24"/>
        </w:rPr>
        <w:t xml:space="preserve">AGENCY CONTACT PERSON: </w:t>
      </w:r>
      <w:bookmarkStart w:id="3" w:name="_Hlk109640976"/>
      <w:bookmarkStart w:id="4" w:name="_Hlk153820721"/>
      <w:r w:rsidRPr="00727116">
        <w:rPr>
          <w:rFonts w:ascii="Aptos" w:hAnsi="Aptos" w:cs="Arial"/>
          <w:bCs/>
          <w:sz w:val="24"/>
          <w:szCs w:val="24"/>
        </w:rPr>
        <w:t xml:space="preserve">Naomi Kirk-Lawlor, Department of Environmental Protection, 17 State House Station, Augusta, ME 04333; </w:t>
      </w:r>
      <w:hyperlink r:id="rId11" w:history="1">
        <w:r w:rsidRPr="00727116">
          <w:rPr>
            <w:rStyle w:val="Hyperlink"/>
            <w:rFonts w:ascii="Aptos" w:hAnsi="Aptos" w:cs="Arial"/>
            <w:bCs/>
            <w:sz w:val="24"/>
            <w:szCs w:val="24"/>
          </w:rPr>
          <w:t>naomi.kirk-lawlor@maine.gov</w:t>
        </w:r>
      </w:hyperlink>
      <w:r w:rsidRPr="00727116">
        <w:rPr>
          <w:rFonts w:ascii="Aptos" w:hAnsi="Aptos" w:cs="Arial"/>
          <w:bCs/>
          <w:sz w:val="24"/>
          <w:szCs w:val="24"/>
        </w:rPr>
        <w:t xml:space="preserve">; 207-287-7844 </w:t>
      </w:r>
      <w:bookmarkEnd w:id="3"/>
      <w:bookmarkEnd w:id="4"/>
    </w:p>
    <w:p w14:paraId="03F05049" w14:textId="77777777" w:rsidR="00E43C0E" w:rsidRPr="00727116" w:rsidRDefault="00E43C0E" w:rsidP="00727116">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03199576" w14:textId="77777777" w:rsidR="00E43C0E" w:rsidRDefault="00E43C0E" w:rsidP="00CB19CA">
      <w:pPr>
        <w:tabs>
          <w:tab w:val="left" w:pos="270"/>
          <w:tab w:val="left" w:pos="3060"/>
        </w:tabs>
        <w:overflowPunct/>
        <w:autoSpaceDE/>
        <w:autoSpaceDN/>
        <w:adjustRightInd/>
        <w:jc w:val="both"/>
        <w:textAlignment w:val="auto"/>
        <w:rPr>
          <w:rFonts w:ascii="Aptos" w:hAnsi="Aptos"/>
          <w:sz w:val="24"/>
          <w:szCs w:val="24"/>
        </w:rPr>
      </w:pPr>
    </w:p>
    <w:p w14:paraId="5C15AAE7" w14:textId="07CDF416" w:rsidR="00CB19CA" w:rsidRPr="00CB19CA" w:rsidRDefault="00CB19CA" w:rsidP="00CB19CA">
      <w:pPr>
        <w:tabs>
          <w:tab w:val="left" w:pos="270"/>
          <w:tab w:val="left" w:pos="3060"/>
        </w:tabs>
        <w:overflowPunct/>
        <w:autoSpaceDE/>
        <w:autoSpaceDN/>
        <w:adjustRightInd/>
        <w:jc w:val="both"/>
        <w:textAlignment w:val="auto"/>
        <w:rPr>
          <w:rFonts w:ascii="Aptos" w:hAnsi="Aptos"/>
          <w:sz w:val="24"/>
          <w:szCs w:val="24"/>
        </w:rPr>
      </w:pPr>
      <w:r w:rsidRPr="00CB19CA">
        <w:rPr>
          <w:rFonts w:ascii="Aptos" w:hAnsi="Aptos"/>
          <w:sz w:val="24"/>
          <w:szCs w:val="24"/>
        </w:rPr>
        <w:t xml:space="preserve">AGENCY:  </w:t>
      </w:r>
      <w:r>
        <w:rPr>
          <w:rFonts w:ascii="Aptos" w:hAnsi="Aptos"/>
          <w:sz w:val="24"/>
          <w:szCs w:val="24"/>
        </w:rPr>
        <w:t xml:space="preserve">01-015 </w:t>
      </w:r>
      <w:r w:rsidRPr="00CB19CA">
        <w:rPr>
          <w:rFonts w:ascii="Aptos" w:hAnsi="Aptos"/>
          <w:sz w:val="24"/>
          <w:szCs w:val="24"/>
        </w:rPr>
        <w:t>Maine Milk Commission, Agriculture, Conservation and Forestry</w:t>
      </w:r>
    </w:p>
    <w:p w14:paraId="013841EF" w14:textId="77777777" w:rsidR="00CB19CA" w:rsidRPr="00CB19CA" w:rsidRDefault="00CB19CA" w:rsidP="00CB19CA">
      <w:pPr>
        <w:tabs>
          <w:tab w:val="left" w:pos="270"/>
          <w:tab w:val="left" w:pos="3060"/>
        </w:tabs>
        <w:overflowPunct/>
        <w:autoSpaceDE/>
        <w:autoSpaceDN/>
        <w:adjustRightInd/>
        <w:jc w:val="both"/>
        <w:textAlignment w:val="auto"/>
        <w:rPr>
          <w:rFonts w:ascii="Aptos" w:hAnsi="Aptos"/>
          <w:sz w:val="24"/>
          <w:szCs w:val="24"/>
        </w:rPr>
      </w:pPr>
      <w:r w:rsidRPr="00CB19CA">
        <w:rPr>
          <w:rFonts w:ascii="Aptos" w:hAnsi="Aptos"/>
          <w:sz w:val="24"/>
          <w:szCs w:val="24"/>
        </w:rPr>
        <w:t>CHAPTER NUMBER AND TITLE: Chapter 3-Schedule of Minimum Prices Order#06-24</w:t>
      </w:r>
    </w:p>
    <w:p w14:paraId="6054FD88" w14:textId="549977FF" w:rsidR="00CB19CA" w:rsidRPr="00CB19CA" w:rsidRDefault="00CB19CA" w:rsidP="00CB19CA">
      <w:pPr>
        <w:tabs>
          <w:tab w:val="left" w:pos="270"/>
          <w:tab w:val="left" w:pos="3060"/>
        </w:tabs>
        <w:overflowPunct/>
        <w:autoSpaceDE/>
        <w:autoSpaceDN/>
        <w:adjustRightInd/>
        <w:jc w:val="both"/>
        <w:textAlignment w:val="auto"/>
        <w:rPr>
          <w:rFonts w:ascii="Aptos" w:hAnsi="Aptos"/>
          <w:sz w:val="24"/>
          <w:szCs w:val="24"/>
        </w:rPr>
      </w:pPr>
      <w:r w:rsidRPr="00CB19CA">
        <w:rPr>
          <w:rFonts w:ascii="Aptos" w:hAnsi="Aptos"/>
          <w:sz w:val="24"/>
          <w:szCs w:val="24"/>
        </w:rPr>
        <w:t xml:space="preserve">ADOPTED RULE NUMBER: </w:t>
      </w:r>
      <w:r>
        <w:rPr>
          <w:rFonts w:ascii="Aptos" w:hAnsi="Aptos"/>
          <w:sz w:val="24"/>
          <w:szCs w:val="24"/>
        </w:rPr>
        <w:t>2024-129</w:t>
      </w:r>
    </w:p>
    <w:p w14:paraId="0E539E2D" w14:textId="22A78D8B" w:rsidR="00CB19CA" w:rsidRPr="00CB19CA" w:rsidRDefault="00CB19CA" w:rsidP="00CB19CA">
      <w:pPr>
        <w:tabs>
          <w:tab w:val="left" w:pos="270"/>
          <w:tab w:val="left" w:pos="3060"/>
        </w:tabs>
        <w:overflowPunct/>
        <w:autoSpaceDE/>
        <w:autoSpaceDN/>
        <w:adjustRightInd/>
        <w:jc w:val="both"/>
        <w:textAlignment w:val="auto"/>
        <w:rPr>
          <w:rFonts w:ascii="Aptos" w:hAnsi="Aptos"/>
          <w:sz w:val="24"/>
          <w:szCs w:val="24"/>
        </w:rPr>
      </w:pPr>
      <w:r w:rsidRPr="00CB19CA">
        <w:rPr>
          <w:rFonts w:ascii="Aptos" w:hAnsi="Aptos"/>
          <w:sz w:val="24"/>
          <w:szCs w:val="24"/>
        </w:rPr>
        <w:t>CONCISE SUMMARY</w:t>
      </w:r>
      <w:r>
        <w:rPr>
          <w:rFonts w:ascii="Aptos" w:hAnsi="Aptos"/>
          <w:sz w:val="24"/>
          <w:szCs w:val="24"/>
        </w:rPr>
        <w:t xml:space="preserve">: </w:t>
      </w:r>
      <w:r w:rsidRPr="00CB19CA">
        <w:rPr>
          <w:rFonts w:ascii="Aptos" w:hAnsi="Aptos"/>
          <w:sz w:val="24"/>
          <w:szCs w:val="24"/>
        </w:rPr>
        <w:t xml:space="preserve">Minimum June 2024 Class I price is $23.33cwt. plus $1.63/cwt. for Producer Margins, an over-order premium of $1.04/cwt as being prevailing in Southern New England and $0.47/cwt. handling fee for a total of $26.67/cwt. that includes a $0.20/cwt Federal promotion fee.  </w:t>
      </w:r>
    </w:p>
    <w:p w14:paraId="5B7ABA89" w14:textId="5AB5055E" w:rsidR="00CB19CA" w:rsidRPr="00CB19CA" w:rsidRDefault="00CB19CA" w:rsidP="00CB19CA">
      <w:pPr>
        <w:tabs>
          <w:tab w:val="left" w:pos="270"/>
          <w:tab w:val="left" w:pos="3060"/>
        </w:tabs>
        <w:overflowPunct/>
        <w:autoSpaceDE/>
        <w:autoSpaceDN/>
        <w:adjustRightInd/>
        <w:jc w:val="both"/>
        <w:textAlignment w:val="auto"/>
        <w:rPr>
          <w:rFonts w:ascii="Aptos" w:hAnsi="Aptos"/>
          <w:sz w:val="24"/>
          <w:szCs w:val="24"/>
        </w:rPr>
      </w:pPr>
      <w:r w:rsidRPr="00CB19CA">
        <w:rPr>
          <w:rFonts w:ascii="Aptos" w:hAnsi="Aptos"/>
          <w:sz w:val="24"/>
          <w:szCs w:val="24"/>
        </w:rPr>
        <w:t>EFFECTIVE DATE:</w:t>
      </w:r>
      <w:r>
        <w:rPr>
          <w:rFonts w:ascii="Aptos" w:hAnsi="Aptos"/>
          <w:sz w:val="24"/>
          <w:szCs w:val="24"/>
        </w:rPr>
        <w:t xml:space="preserve"> </w:t>
      </w:r>
      <w:r w:rsidRPr="00CB19CA">
        <w:rPr>
          <w:rFonts w:ascii="Aptos" w:hAnsi="Aptos"/>
          <w:sz w:val="24"/>
          <w:szCs w:val="24"/>
        </w:rPr>
        <w:t>June 2, 2024</w:t>
      </w:r>
    </w:p>
    <w:p w14:paraId="2215D9CA" w14:textId="77777777" w:rsidR="00CB19CA" w:rsidRPr="00CB19CA" w:rsidRDefault="00CB19CA" w:rsidP="00CB19CA">
      <w:pPr>
        <w:tabs>
          <w:tab w:val="left" w:pos="270"/>
          <w:tab w:val="left" w:pos="3060"/>
        </w:tabs>
        <w:overflowPunct/>
        <w:autoSpaceDE/>
        <w:autoSpaceDN/>
        <w:adjustRightInd/>
        <w:jc w:val="both"/>
        <w:textAlignment w:val="auto"/>
        <w:rPr>
          <w:rFonts w:ascii="Aptos" w:hAnsi="Aptos"/>
          <w:sz w:val="24"/>
          <w:szCs w:val="24"/>
        </w:rPr>
      </w:pPr>
      <w:r w:rsidRPr="00CB19CA">
        <w:rPr>
          <w:rFonts w:ascii="Aptos" w:hAnsi="Aptos"/>
          <w:sz w:val="24"/>
          <w:szCs w:val="24"/>
        </w:rPr>
        <w:lastRenderedPageBreak/>
        <w:t>AGENCY CONTACT PERSON:  Julie-Marie R. Bickford</w:t>
      </w:r>
    </w:p>
    <w:p w14:paraId="3B50EBAE" w14:textId="4B1DFFC4" w:rsidR="00CB19CA" w:rsidRPr="00CB19CA" w:rsidRDefault="00CB19CA" w:rsidP="00CB19CA">
      <w:pPr>
        <w:tabs>
          <w:tab w:val="left" w:pos="270"/>
          <w:tab w:val="left" w:pos="3060"/>
        </w:tabs>
        <w:overflowPunct/>
        <w:autoSpaceDE/>
        <w:autoSpaceDN/>
        <w:adjustRightInd/>
        <w:jc w:val="both"/>
        <w:textAlignment w:val="auto"/>
        <w:rPr>
          <w:rFonts w:ascii="Aptos" w:hAnsi="Aptos"/>
          <w:sz w:val="24"/>
          <w:szCs w:val="24"/>
        </w:rPr>
      </w:pPr>
      <w:r w:rsidRPr="00CB19CA">
        <w:rPr>
          <w:rFonts w:ascii="Aptos" w:hAnsi="Aptos"/>
          <w:sz w:val="24"/>
          <w:szCs w:val="24"/>
        </w:rPr>
        <w:t xml:space="preserve">AGENCY NAME:  Maine Milk Commission, DACF </w:t>
      </w:r>
    </w:p>
    <w:p w14:paraId="2A6E4F20" w14:textId="58E9D200" w:rsidR="00CB19CA" w:rsidRPr="00CB19CA" w:rsidRDefault="00CB19CA" w:rsidP="00CB19CA">
      <w:pPr>
        <w:tabs>
          <w:tab w:val="left" w:pos="270"/>
          <w:tab w:val="left" w:pos="3060"/>
        </w:tabs>
        <w:overflowPunct/>
        <w:autoSpaceDE/>
        <w:autoSpaceDN/>
        <w:adjustRightInd/>
        <w:jc w:val="both"/>
        <w:textAlignment w:val="auto"/>
        <w:rPr>
          <w:rFonts w:ascii="Aptos" w:hAnsi="Aptos"/>
          <w:sz w:val="24"/>
          <w:szCs w:val="24"/>
        </w:rPr>
      </w:pPr>
      <w:r w:rsidRPr="00CB19CA">
        <w:rPr>
          <w:rFonts w:ascii="Aptos" w:hAnsi="Aptos"/>
          <w:sz w:val="24"/>
          <w:szCs w:val="24"/>
        </w:rPr>
        <w:t>ADDRESS: 28 SHS, Augusta, ME 04333</w:t>
      </w:r>
    </w:p>
    <w:p w14:paraId="578B34D6" w14:textId="1D2A3500" w:rsidR="00CB19CA" w:rsidRDefault="00CB19CA" w:rsidP="00CB19CA">
      <w:pPr>
        <w:tabs>
          <w:tab w:val="left" w:pos="270"/>
          <w:tab w:val="left" w:pos="3060"/>
        </w:tabs>
        <w:overflowPunct/>
        <w:autoSpaceDE/>
        <w:autoSpaceDN/>
        <w:adjustRightInd/>
        <w:jc w:val="both"/>
        <w:textAlignment w:val="auto"/>
        <w:rPr>
          <w:rFonts w:ascii="Aptos" w:hAnsi="Aptos"/>
          <w:sz w:val="24"/>
          <w:szCs w:val="24"/>
        </w:rPr>
      </w:pPr>
      <w:r w:rsidRPr="00CB19CA">
        <w:rPr>
          <w:rFonts w:ascii="Aptos" w:hAnsi="Aptos"/>
          <w:sz w:val="24"/>
          <w:szCs w:val="24"/>
        </w:rPr>
        <w:t>TELEPHONE: 207-287-7521</w:t>
      </w:r>
    </w:p>
    <w:p w14:paraId="0BCAA72B" w14:textId="77777777" w:rsidR="00CB19CA" w:rsidRDefault="00CB19CA" w:rsidP="00727116">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01F52259" w14:textId="77777777" w:rsidR="00CB19CA" w:rsidRDefault="00CB19CA" w:rsidP="0078481B">
      <w:pPr>
        <w:tabs>
          <w:tab w:val="left" w:pos="270"/>
          <w:tab w:val="left" w:pos="3060"/>
        </w:tabs>
        <w:overflowPunct/>
        <w:autoSpaceDE/>
        <w:autoSpaceDN/>
        <w:adjustRightInd/>
        <w:jc w:val="both"/>
        <w:textAlignment w:val="auto"/>
        <w:rPr>
          <w:rFonts w:ascii="Aptos" w:hAnsi="Aptos"/>
          <w:sz w:val="24"/>
          <w:szCs w:val="24"/>
        </w:rPr>
      </w:pPr>
    </w:p>
    <w:p w14:paraId="22BF99E8" w14:textId="718EBBE1" w:rsidR="0078481B" w:rsidRPr="0078481B" w:rsidRDefault="0078481B" w:rsidP="0078481B">
      <w:pPr>
        <w:tabs>
          <w:tab w:val="left" w:pos="270"/>
          <w:tab w:val="left" w:pos="3060"/>
        </w:tabs>
        <w:overflowPunct/>
        <w:autoSpaceDE/>
        <w:autoSpaceDN/>
        <w:adjustRightInd/>
        <w:jc w:val="both"/>
        <w:textAlignment w:val="auto"/>
        <w:rPr>
          <w:rFonts w:ascii="Aptos" w:hAnsi="Aptos"/>
          <w:sz w:val="24"/>
          <w:szCs w:val="24"/>
        </w:rPr>
      </w:pPr>
      <w:r w:rsidRPr="0078481B">
        <w:rPr>
          <w:rFonts w:ascii="Aptos" w:hAnsi="Aptos"/>
          <w:sz w:val="24"/>
          <w:szCs w:val="24"/>
        </w:rPr>
        <w:t xml:space="preserve">AGENCY:  </w:t>
      </w:r>
      <w:r>
        <w:rPr>
          <w:rFonts w:ascii="Aptos" w:hAnsi="Aptos"/>
          <w:sz w:val="24"/>
          <w:szCs w:val="24"/>
        </w:rPr>
        <w:t xml:space="preserve">01-015 </w:t>
      </w:r>
      <w:r w:rsidRPr="0078481B">
        <w:rPr>
          <w:rFonts w:ascii="Aptos" w:hAnsi="Aptos"/>
          <w:sz w:val="24"/>
          <w:szCs w:val="24"/>
        </w:rPr>
        <w:t>Maine Milk Commission, Agriculture, Conservation and Forestry</w:t>
      </w:r>
    </w:p>
    <w:p w14:paraId="313AD33A" w14:textId="77777777" w:rsidR="0078481B" w:rsidRPr="0078481B" w:rsidRDefault="0078481B" w:rsidP="0078481B">
      <w:pPr>
        <w:tabs>
          <w:tab w:val="left" w:pos="270"/>
          <w:tab w:val="left" w:pos="3060"/>
        </w:tabs>
        <w:overflowPunct/>
        <w:autoSpaceDE/>
        <w:autoSpaceDN/>
        <w:adjustRightInd/>
        <w:jc w:val="both"/>
        <w:textAlignment w:val="auto"/>
        <w:rPr>
          <w:rFonts w:ascii="Aptos" w:hAnsi="Aptos"/>
          <w:sz w:val="24"/>
          <w:szCs w:val="24"/>
        </w:rPr>
      </w:pPr>
      <w:r w:rsidRPr="0078481B">
        <w:rPr>
          <w:rFonts w:ascii="Aptos" w:hAnsi="Aptos"/>
          <w:sz w:val="24"/>
          <w:szCs w:val="24"/>
        </w:rPr>
        <w:t>CHAPTER NUMBER AND TITLE: Chapter 26, Producer Margins</w:t>
      </w:r>
    </w:p>
    <w:p w14:paraId="008733D3" w14:textId="40BAB200" w:rsidR="0078481B" w:rsidRPr="0078481B" w:rsidRDefault="0078481B" w:rsidP="0078481B">
      <w:pPr>
        <w:tabs>
          <w:tab w:val="left" w:pos="270"/>
          <w:tab w:val="left" w:pos="3060"/>
        </w:tabs>
        <w:overflowPunct/>
        <w:autoSpaceDE/>
        <w:autoSpaceDN/>
        <w:adjustRightInd/>
        <w:jc w:val="both"/>
        <w:textAlignment w:val="auto"/>
        <w:rPr>
          <w:rFonts w:ascii="Aptos" w:hAnsi="Aptos"/>
          <w:sz w:val="24"/>
          <w:szCs w:val="24"/>
        </w:rPr>
      </w:pPr>
      <w:r w:rsidRPr="0078481B">
        <w:rPr>
          <w:rFonts w:ascii="Aptos" w:hAnsi="Aptos"/>
          <w:sz w:val="24"/>
          <w:szCs w:val="24"/>
        </w:rPr>
        <w:t xml:space="preserve">ADOPTED RULE NUMBER: </w:t>
      </w:r>
      <w:r>
        <w:rPr>
          <w:rFonts w:ascii="Aptos" w:hAnsi="Aptos"/>
          <w:sz w:val="24"/>
          <w:szCs w:val="24"/>
        </w:rPr>
        <w:t>2024-130</w:t>
      </w:r>
    </w:p>
    <w:p w14:paraId="57564AF4" w14:textId="72CE8683" w:rsidR="0078481B" w:rsidRPr="0078481B" w:rsidRDefault="0078481B" w:rsidP="0078481B">
      <w:pPr>
        <w:tabs>
          <w:tab w:val="left" w:pos="270"/>
          <w:tab w:val="left" w:pos="3060"/>
        </w:tabs>
        <w:overflowPunct/>
        <w:autoSpaceDE/>
        <w:autoSpaceDN/>
        <w:adjustRightInd/>
        <w:jc w:val="both"/>
        <w:textAlignment w:val="auto"/>
        <w:rPr>
          <w:rFonts w:ascii="Aptos" w:hAnsi="Aptos"/>
          <w:sz w:val="24"/>
          <w:szCs w:val="24"/>
        </w:rPr>
      </w:pPr>
      <w:r w:rsidRPr="0078481B">
        <w:rPr>
          <w:rFonts w:ascii="Aptos" w:hAnsi="Aptos"/>
          <w:sz w:val="24"/>
          <w:szCs w:val="24"/>
        </w:rPr>
        <w:t>CONCISE SUMMARY</w:t>
      </w:r>
      <w:r>
        <w:rPr>
          <w:rFonts w:ascii="Aptos" w:hAnsi="Aptos"/>
          <w:sz w:val="24"/>
          <w:szCs w:val="24"/>
        </w:rPr>
        <w:t xml:space="preserve">: </w:t>
      </w:r>
      <w:r w:rsidRPr="0078481B">
        <w:rPr>
          <w:rFonts w:ascii="Aptos" w:hAnsi="Aptos"/>
          <w:sz w:val="24"/>
          <w:szCs w:val="24"/>
        </w:rPr>
        <w:t>The principal reasons for this rulemaking are the need to establish producer margins for milk marketing areas within the State of Maine under 7 M.R.S. Section 2954, and the requirement in 7 M.R.S. Section 3153-B to adopt four tiers of production with short-run break-even points within each tier for use in the Maine Dairy Stabilization “Tier” Program.</w:t>
      </w:r>
    </w:p>
    <w:p w14:paraId="287B5007" w14:textId="515B208D" w:rsidR="0078481B" w:rsidRPr="0078481B" w:rsidRDefault="0078481B" w:rsidP="0078481B">
      <w:pPr>
        <w:tabs>
          <w:tab w:val="left" w:pos="270"/>
          <w:tab w:val="left" w:pos="3060"/>
        </w:tabs>
        <w:overflowPunct/>
        <w:autoSpaceDE/>
        <w:autoSpaceDN/>
        <w:adjustRightInd/>
        <w:jc w:val="both"/>
        <w:textAlignment w:val="auto"/>
        <w:rPr>
          <w:rFonts w:ascii="Aptos" w:hAnsi="Aptos"/>
          <w:sz w:val="24"/>
          <w:szCs w:val="24"/>
        </w:rPr>
      </w:pPr>
      <w:r w:rsidRPr="0078481B">
        <w:rPr>
          <w:rFonts w:ascii="Aptos" w:hAnsi="Aptos"/>
          <w:sz w:val="24"/>
          <w:szCs w:val="24"/>
        </w:rPr>
        <w:t>EFFECTIVE DATE:</w:t>
      </w:r>
      <w:r>
        <w:rPr>
          <w:rFonts w:ascii="Aptos" w:hAnsi="Aptos"/>
          <w:sz w:val="24"/>
          <w:szCs w:val="24"/>
        </w:rPr>
        <w:t xml:space="preserve"> Thursday, June 27, 2024</w:t>
      </w:r>
    </w:p>
    <w:p w14:paraId="15D92875" w14:textId="77777777" w:rsidR="0078481B" w:rsidRPr="0078481B" w:rsidRDefault="0078481B" w:rsidP="0078481B">
      <w:pPr>
        <w:tabs>
          <w:tab w:val="left" w:pos="270"/>
          <w:tab w:val="left" w:pos="3060"/>
        </w:tabs>
        <w:overflowPunct/>
        <w:autoSpaceDE/>
        <w:autoSpaceDN/>
        <w:adjustRightInd/>
        <w:jc w:val="both"/>
        <w:textAlignment w:val="auto"/>
        <w:rPr>
          <w:rFonts w:ascii="Aptos" w:hAnsi="Aptos"/>
          <w:sz w:val="24"/>
          <w:szCs w:val="24"/>
        </w:rPr>
      </w:pPr>
      <w:r w:rsidRPr="0078481B">
        <w:rPr>
          <w:rFonts w:ascii="Aptos" w:hAnsi="Aptos"/>
          <w:sz w:val="24"/>
          <w:szCs w:val="24"/>
        </w:rPr>
        <w:t>AGENCY CONTACT PERSON:  Julie-Marie Bickford</w:t>
      </w:r>
    </w:p>
    <w:p w14:paraId="46F1D54A" w14:textId="77400329" w:rsidR="0078481B" w:rsidRPr="0078481B" w:rsidRDefault="0078481B" w:rsidP="0078481B">
      <w:pPr>
        <w:tabs>
          <w:tab w:val="left" w:pos="270"/>
          <w:tab w:val="left" w:pos="3060"/>
        </w:tabs>
        <w:overflowPunct/>
        <w:autoSpaceDE/>
        <w:autoSpaceDN/>
        <w:adjustRightInd/>
        <w:jc w:val="both"/>
        <w:textAlignment w:val="auto"/>
        <w:rPr>
          <w:rFonts w:ascii="Aptos" w:hAnsi="Aptos"/>
          <w:sz w:val="24"/>
          <w:szCs w:val="24"/>
        </w:rPr>
      </w:pPr>
      <w:r w:rsidRPr="0078481B">
        <w:rPr>
          <w:rFonts w:ascii="Aptos" w:hAnsi="Aptos"/>
          <w:sz w:val="24"/>
          <w:szCs w:val="24"/>
        </w:rPr>
        <w:t>AGENCY NAME: Maine Milk Commission, Department of Agriculture, Conservation &amp; Forestry</w:t>
      </w:r>
    </w:p>
    <w:p w14:paraId="469047FB" w14:textId="6DC624A4" w:rsidR="0078481B" w:rsidRPr="0078481B" w:rsidRDefault="0078481B" w:rsidP="0078481B">
      <w:pPr>
        <w:tabs>
          <w:tab w:val="left" w:pos="270"/>
          <w:tab w:val="left" w:pos="3060"/>
        </w:tabs>
        <w:overflowPunct/>
        <w:autoSpaceDE/>
        <w:autoSpaceDN/>
        <w:adjustRightInd/>
        <w:jc w:val="both"/>
        <w:textAlignment w:val="auto"/>
        <w:rPr>
          <w:rFonts w:ascii="Aptos" w:hAnsi="Aptos"/>
          <w:sz w:val="24"/>
          <w:szCs w:val="24"/>
        </w:rPr>
      </w:pPr>
      <w:r w:rsidRPr="0078481B">
        <w:rPr>
          <w:rFonts w:ascii="Aptos" w:hAnsi="Aptos"/>
          <w:sz w:val="24"/>
          <w:szCs w:val="24"/>
        </w:rPr>
        <w:t>ADDRESS: 28 SHS, Augusta, ME 04333</w:t>
      </w:r>
    </w:p>
    <w:p w14:paraId="4E7DE739" w14:textId="6578A561" w:rsidR="0078481B" w:rsidRDefault="0078481B" w:rsidP="0078481B">
      <w:pPr>
        <w:tabs>
          <w:tab w:val="left" w:pos="270"/>
          <w:tab w:val="left" w:pos="3060"/>
        </w:tabs>
        <w:overflowPunct/>
        <w:autoSpaceDE/>
        <w:autoSpaceDN/>
        <w:adjustRightInd/>
        <w:jc w:val="both"/>
        <w:textAlignment w:val="auto"/>
        <w:rPr>
          <w:rFonts w:ascii="Aptos" w:hAnsi="Aptos"/>
          <w:sz w:val="24"/>
          <w:szCs w:val="24"/>
        </w:rPr>
      </w:pPr>
      <w:r w:rsidRPr="0078481B">
        <w:rPr>
          <w:rFonts w:ascii="Aptos" w:hAnsi="Aptos"/>
          <w:sz w:val="24"/>
          <w:szCs w:val="24"/>
        </w:rPr>
        <w:t>TELEPHONE: 207-287-7521</w:t>
      </w:r>
    </w:p>
    <w:p w14:paraId="5B236CA1" w14:textId="77777777" w:rsidR="00727116" w:rsidRDefault="00727116" w:rsidP="00B55ACB">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7475011C" w14:textId="77777777" w:rsidR="00727116" w:rsidRDefault="00727116" w:rsidP="006E6BAB">
      <w:pPr>
        <w:tabs>
          <w:tab w:val="left" w:pos="270"/>
          <w:tab w:val="left" w:pos="3060"/>
        </w:tabs>
        <w:overflowPunct/>
        <w:autoSpaceDE/>
        <w:autoSpaceDN/>
        <w:adjustRightInd/>
        <w:jc w:val="both"/>
        <w:textAlignment w:val="auto"/>
        <w:rPr>
          <w:rFonts w:ascii="Aptos" w:hAnsi="Aptos"/>
          <w:sz w:val="24"/>
          <w:szCs w:val="24"/>
        </w:rPr>
      </w:pPr>
    </w:p>
    <w:p w14:paraId="0B5BF0ED" w14:textId="707931B6" w:rsidR="006E6BAB" w:rsidRPr="006E6BAB" w:rsidRDefault="006E6BAB" w:rsidP="006E6BAB">
      <w:pPr>
        <w:tabs>
          <w:tab w:val="left" w:pos="270"/>
          <w:tab w:val="left" w:pos="3060"/>
        </w:tabs>
        <w:overflowPunct/>
        <w:autoSpaceDE/>
        <w:autoSpaceDN/>
        <w:adjustRightInd/>
        <w:jc w:val="both"/>
        <w:textAlignment w:val="auto"/>
        <w:rPr>
          <w:rFonts w:ascii="Aptos" w:hAnsi="Aptos"/>
          <w:sz w:val="24"/>
          <w:szCs w:val="24"/>
        </w:rPr>
      </w:pPr>
      <w:r w:rsidRPr="006E6BAB">
        <w:rPr>
          <w:rFonts w:ascii="Aptos" w:hAnsi="Aptos"/>
          <w:sz w:val="24"/>
          <w:szCs w:val="24"/>
        </w:rPr>
        <w:t xml:space="preserve">AGENCY: </w:t>
      </w:r>
      <w:r>
        <w:rPr>
          <w:rFonts w:ascii="Aptos" w:hAnsi="Aptos"/>
          <w:sz w:val="24"/>
          <w:szCs w:val="24"/>
        </w:rPr>
        <w:t xml:space="preserve">10-144 </w:t>
      </w:r>
      <w:r w:rsidRPr="006E6BAB">
        <w:rPr>
          <w:rFonts w:ascii="Aptos" w:hAnsi="Aptos"/>
          <w:sz w:val="24"/>
          <w:szCs w:val="24"/>
        </w:rPr>
        <w:t>DHHS Maine Center for Disease Control and Prevention</w:t>
      </w:r>
    </w:p>
    <w:p w14:paraId="55C0C5A5" w14:textId="6E30E3A8" w:rsidR="006E6BAB" w:rsidRPr="006E6BAB" w:rsidRDefault="006E6BAB" w:rsidP="006E6BAB">
      <w:pPr>
        <w:tabs>
          <w:tab w:val="left" w:pos="270"/>
          <w:tab w:val="left" w:pos="3060"/>
        </w:tabs>
        <w:overflowPunct/>
        <w:autoSpaceDE/>
        <w:autoSpaceDN/>
        <w:adjustRightInd/>
        <w:jc w:val="both"/>
        <w:textAlignment w:val="auto"/>
        <w:rPr>
          <w:rFonts w:ascii="Aptos" w:hAnsi="Aptos"/>
          <w:sz w:val="24"/>
          <w:szCs w:val="24"/>
        </w:rPr>
      </w:pPr>
      <w:r w:rsidRPr="006E6BAB">
        <w:rPr>
          <w:rFonts w:ascii="Aptos" w:hAnsi="Aptos"/>
          <w:sz w:val="24"/>
          <w:szCs w:val="24"/>
        </w:rPr>
        <w:t>CHAPTER NUMBER AND TITLE: Chapter 269 – Rules Governing Self-contained Breath Alcohol Testing Equipment</w:t>
      </w:r>
    </w:p>
    <w:p w14:paraId="25CEBDE1" w14:textId="6929F78E" w:rsidR="006E6BAB" w:rsidRPr="006E6BAB" w:rsidRDefault="006E6BAB" w:rsidP="006E6BAB">
      <w:pPr>
        <w:tabs>
          <w:tab w:val="left" w:pos="270"/>
          <w:tab w:val="left" w:pos="3060"/>
        </w:tabs>
        <w:overflowPunct/>
        <w:autoSpaceDE/>
        <w:autoSpaceDN/>
        <w:adjustRightInd/>
        <w:jc w:val="both"/>
        <w:textAlignment w:val="auto"/>
        <w:rPr>
          <w:rFonts w:ascii="Aptos" w:hAnsi="Aptos"/>
          <w:sz w:val="24"/>
          <w:szCs w:val="24"/>
        </w:rPr>
      </w:pPr>
      <w:r w:rsidRPr="006E6BAB">
        <w:rPr>
          <w:rFonts w:ascii="Aptos" w:hAnsi="Aptos"/>
          <w:sz w:val="24"/>
          <w:szCs w:val="24"/>
        </w:rPr>
        <w:t xml:space="preserve">ADOPTED RULE NUMBER: </w:t>
      </w:r>
      <w:r>
        <w:rPr>
          <w:rFonts w:ascii="Aptos" w:hAnsi="Aptos"/>
          <w:sz w:val="24"/>
          <w:szCs w:val="24"/>
        </w:rPr>
        <w:t>2024-132</w:t>
      </w:r>
    </w:p>
    <w:p w14:paraId="386C3191" w14:textId="3925905B" w:rsidR="006E6BAB" w:rsidRPr="006E6BAB" w:rsidRDefault="006E6BAB" w:rsidP="006E6BAB">
      <w:pPr>
        <w:tabs>
          <w:tab w:val="left" w:pos="270"/>
          <w:tab w:val="left" w:pos="3060"/>
        </w:tabs>
        <w:overflowPunct/>
        <w:autoSpaceDE/>
        <w:autoSpaceDN/>
        <w:adjustRightInd/>
        <w:jc w:val="both"/>
        <w:textAlignment w:val="auto"/>
        <w:rPr>
          <w:rFonts w:ascii="Aptos" w:hAnsi="Aptos"/>
          <w:sz w:val="24"/>
          <w:szCs w:val="24"/>
        </w:rPr>
      </w:pPr>
      <w:r w:rsidRPr="006E6BAB">
        <w:rPr>
          <w:rFonts w:ascii="Aptos" w:hAnsi="Aptos"/>
          <w:sz w:val="24"/>
          <w:szCs w:val="24"/>
        </w:rPr>
        <w:t>CONCISE SUMMARY:</w:t>
      </w:r>
      <w:r>
        <w:rPr>
          <w:rFonts w:ascii="Aptos" w:hAnsi="Aptos"/>
          <w:sz w:val="24"/>
          <w:szCs w:val="24"/>
        </w:rPr>
        <w:t xml:space="preserve"> </w:t>
      </w:r>
      <w:r w:rsidRPr="006E6BAB">
        <w:rPr>
          <w:rFonts w:ascii="Aptos" w:hAnsi="Aptos"/>
          <w:sz w:val="24"/>
          <w:szCs w:val="24"/>
        </w:rPr>
        <w:t>The Department is adopting amendments to Chapter 269 on an emergency basis, to immediately implement the allowance of the dry gas standard when performing accuracy checks and calibration adjustments on breath alcohol testing instruments. This rule change ensures dry gas standard qualifies under this rule for admissibility in Maine’s courts, aligning with the industry standards (National Highway Traffic Safety Administration (“NHTSA”) and National Institute of Standards and Technology (“NIST”)). In accordance with 5 MRS § 8054, this rule is effective for 90 days.</w:t>
      </w:r>
    </w:p>
    <w:p w14:paraId="2CFBD629" w14:textId="7F24DFB4" w:rsidR="006E6BAB" w:rsidRPr="006E6BAB" w:rsidRDefault="006E6BAB" w:rsidP="006E6BAB">
      <w:pPr>
        <w:tabs>
          <w:tab w:val="left" w:pos="270"/>
          <w:tab w:val="left" w:pos="3060"/>
        </w:tabs>
        <w:overflowPunct/>
        <w:autoSpaceDE/>
        <w:autoSpaceDN/>
        <w:adjustRightInd/>
        <w:jc w:val="both"/>
        <w:textAlignment w:val="auto"/>
        <w:rPr>
          <w:rFonts w:ascii="Aptos" w:hAnsi="Aptos"/>
          <w:sz w:val="24"/>
          <w:szCs w:val="24"/>
        </w:rPr>
      </w:pPr>
      <w:r w:rsidRPr="006E6BAB">
        <w:rPr>
          <w:rFonts w:ascii="Aptos" w:hAnsi="Aptos"/>
          <w:sz w:val="24"/>
          <w:szCs w:val="24"/>
        </w:rPr>
        <w:t>EFFECTIVE DATE:</w:t>
      </w:r>
      <w:r>
        <w:rPr>
          <w:rFonts w:ascii="Aptos" w:hAnsi="Aptos"/>
          <w:sz w:val="24"/>
          <w:szCs w:val="24"/>
        </w:rPr>
        <w:t xml:space="preserve"> Tuesday, May 28, 2024</w:t>
      </w:r>
    </w:p>
    <w:p w14:paraId="26BF408C" w14:textId="77777777" w:rsidR="006E6BAB" w:rsidRPr="006E6BAB" w:rsidRDefault="006E6BAB" w:rsidP="006E6BAB">
      <w:pPr>
        <w:tabs>
          <w:tab w:val="left" w:pos="270"/>
          <w:tab w:val="left" w:pos="3060"/>
        </w:tabs>
        <w:overflowPunct/>
        <w:autoSpaceDE/>
        <w:autoSpaceDN/>
        <w:adjustRightInd/>
        <w:jc w:val="both"/>
        <w:textAlignment w:val="auto"/>
        <w:rPr>
          <w:rFonts w:ascii="Aptos" w:hAnsi="Aptos"/>
          <w:sz w:val="24"/>
          <w:szCs w:val="24"/>
        </w:rPr>
      </w:pPr>
      <w:r w:rsidRPr="006E6BAB">
        <w:rPr>
          <w:rFonts w:ascii="Aptos" w:hAnsi="Aptos"/>
          <w:sz w:val="24"/>
          <w:szCs w:val="24"/>
        </w:rPr>
        <w:t>AGENCY CONTACT PERSON:</w:t>
      </w:r>
    </w:p>
    <w:p w14:paraId="121BFAA0" w14:textId="77777777" w:rsidR="006E6BAB" w:rsidRPr="006E6BAB" w:rsidRDefault="006E6BAB" w:rsidP="006E6BAB">
      <w:pPr>
        <w:tabs>
          <w:tab w:val="left" w:pos="270"/>
          <w:tab w:val="left" w:pos="3060"/>
        </w:tabs>
        <w:overflowPunct/>
        <w:autoSpaceDE/>
        <w:autoSpaceDN/>
        <w:adjustRightInd/>
        <w:jc w:val="both"/>
        <w:textAlignment w:val="auto"/>
        <w:rPr>
          <w:rFonts w:ascii="Aptos" w:hAnsi="Aptos"/>
          <w:sz w:val="24"/>
          <w:szCs w:val="24"/>
        </w:rPr>
      </w:pPr>
      <w:r w:rsidRPr="006E6BAB">
        <w:rPr>
          <w:rFonts w:ascii="Aptos" w:hAnsi="Aptos"/>
          <w:sz w:val="24"/>
          <w:szCs w:val="24"/>
        </w:rPr>
        <w:t xml:space="preserve">NAME: Bridget Danis, Policy Analyst; Maine CDC </w:t>
      </w:r>
    </w:p>
    <w:p w14:paraId="51FE0277" w14:textId="77777777" w:rsidR="006E6BAB" w:rsidRPr="006E6BAB" w:rsidRDefault="006E6BAB" w:rsidP="006E6BAB">
      <w:pPr>
        <w:tabs>
          <w:tab w:val="left" w:pos="270"/>
          <w:tab w:val="left" w:pos="3060"/>
        </w:tabs>
        <w:overflowPunct/>
        <w:autoSpaceDE/>
        <w:autoSpaceDN/>
        <w:adjustRightInd/>
        <w:jc w:val="both"/>
        <w:textAlignment w:val="auto"/>
        <w:rPr>
          <w:rFonts w:ascii="Aptos" w:hAnsi="Aptos"/>
          <w:sz w:val="24"/>
          <w:szCs w:val="24"/>
        </w:rPr>
      </w:pPr>
      <w:r w:rsidRPr="006E6BAB">
        <w:rPr>
          <w:rFonts w:ascii="Aptos" w:hAnsi="Aptos"/>
          <w:sz w:val="24"/>
          <w:szCs w:val="24"/>
        </w:rPr>
        <w:t xml:space="preserve">ADDRESS: 286 Water Street, Augusta, ME 04333-0011; </w:t>
      </w:r>
    </w:p>
    <w:p w14:paraId="6AD0756C" w14:textId="77777777" w:rsidR="006E6BAB" w:rsidRPr="006E6BAB" w:rsidRDefault="006E6BAB" w:rsidP="006E6BAB">
      <w:pPr>
        <w:tabs>
          <w:tab w:val="left" w:pos="270"/>
          <w:tab w:val="left" w:pos="3060"/>
        </w:tabs>
        <w:overflowPunct/>
        <w:autoSpaceDE/>
        <w:autoSpaceDN/>
        <w:adjustRightInd/>
        <w:jc w:val="both"/>
        <w:textAlignment w:val="auto"/>
        <w:rPr>
          <w:rFonts w:ascii="Aptos" w:hAnsi="Aptos"/>
          <w:sz w:val="24"/>
          <w:szCs w:val="24"/>
        </w:rPr>
      </w:pPr>
      <w:r w:rsidRPr="006E6BAB">
        <w:rPr>
          <w:rFonts w:ascii="Aptos" w:hAnsi="Aptos"/>
          <w:sz w:val="24"/>
          <w:szCs w:val="24"/>
        </w:rPr>
        <w:t xml:space="preserve">TELEPHONE: Tel: (207) 287-9394; TTY: 711; FAX: (207) 287-2887 </w:t>
      </w:r>
    </w:p>
    <w:p w14:paraId="562C4820" w14:textId="77777777" w:rsidR="006E6BAB" w:rsidRPr="006E6BAB" w:rsidRDefault="006E6BAB" w:rsidP="006E6BAB">
      <w:pPr>
        <w:tabs>
          <w:tab w:val="left" w:pos="270"/>
          <w:tab w:val="left" w:pos="3060"/>
        </w:tabs>
        <w:overflowPunct/>
        <w:autoSpaceDE/>
        <w:autoSpaceDN/>
        <w:adjustRightInd/>
        <w:jc w:val="both"/>
        <w:textAlignment w:val="auto"/>
        <w:rPr>
          <w:rFonts w:ascii="Aptos" w:hAnsi="Aptos"/>
          <w:sz w:val="24"/>
          <w:szCs w:val="24"/>
        </w:rPr>
      </w:pPr>
      <w:r w:rsidRPr="006E6BAB">
        <w:rPr>
          <w:rFonts w:ascii="Aptos" w:hAnsi="Aptos"/>
          <w:sz w:val="24"/>
          <w:szCs w:val="24"/>
        </w:rPr>
        <w:t>E-MAIL ADDRESS: bridget.danis@maine.gov</w:t>
      </w:r>
    </w:p>
    <w:p w14:paraId="20AA4323" w14:textId="77777777" w:rsidR="006E6BAB" w:rsidRPr="006E6BAB" w:rsidRDefault="006E6BAB" w:rsidP="006E6BAB">
      <w:pPr>
        <w:tabs>
          <w:tab w:val="left" w:pos="270"/>
          <w:tab w:val="left" w:pos="3060"/>
        </w:tabs>
        <w:overflowPunct/>
        <w:autoSpaceDE/>
        <w:autoSpaceDN/>
        <w:adjustRightInd/>
        <w:jc w:val="both"/>
        <w:textAlignment w:val="auto"/>
        <w:rPr>
          <w:rFonts w:ascii="Aptos" w:hAnsi="Aptos"/>
          <w:sz w:val="24"/>
          <w:szCs w:val="24"/>
        </w:rPr>
      </w:pPr>
      <w:r w:rsidRPr="006E6BAB">
        <w:rPr>
          <w:rFonts w:ascii="Aptos" w:hAnsi="Aptos"/>
          <w:sz w:val="24"/>
          <w:szCs w:val="24"/>
        </w:rPr>
        <w:t>AGENCY WEBSITE: http://www.maine.gov/dhhs/mecdc/rules/</w:t>
      </w:r>
    </w:p>
    <w:p w14:paraId="44B789B5" w14:textId="748D41B9" w:rsidR="0078481B" w:rsidRDefault="006E6BAB" w:rsidP="006E6BAB">
      <w:pPr>
        <w:tabs>
          <w:tab w:val="left" w:pos="270"/>
          <w:tab w:val="left" w:pos="3060"/>
        </w:tabs>
        <w:overflowPunct/>
        <w:autoSpaceDE/>
        <w:autoSpaceDN/>
        <w:adjustRightInd/>
        <w:jc w:val="both"/>
        <w:textAlignment w:val="auto"/>
        <w:rPr>
          <w:rFonts w:ascii="Aptos" w:hAnsi="Aptos"/>
          <w:sz w:val="24"/>
          <w:szCs w:val="24"/>
        </w:rPr>
      </w:pPr>
      <w:r w:rsidRPr="006E6BAB">
        <w:rPr>
          <w:rFonts w:ascii="Aptos" w:hAnsi="Aptos"/>
          <w:sz w:val="24"/>
          <w:szCs w:val="24"/>
        </w:rPr>
        <w:t>DEPARTMENT RULES WEBSITE: https://www.maine.gov/dhhs/about/rulemaking</w:t>
      </w:r>
    </w:p>
    <w:p w14:paraId="13DAC200" w14:textId="77777777" w:rsidR="0078481B" w:rsidRDefault="0078481B" w:rsidP="00727116">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10F374B4" w14:textId="77777777" w:rsidR="006E6BAB" w:rsidRDefault="006E6BAB" w:rsidP="00596B4D">
      <w:pPr>
        <w:tabs>
          <w:tab w:val="left" w:pos="270"/>
          <w:tab w:val="left" w:pos="3060"/>
        </w:tabs>
        <w:overflowPunct/>
        <w:autoSpaceDE/>
        <w:autoSpaceDN/>
        <w:adjustRightInd/>
        <w:jc w:val="both"/>
        <w:textAlignment w:val="auto"/>
        <w:rPr>
          <w:rFonts w:ascii="Aptos" w:hAnsi="Aptos"/>
          <w:sz w:val="24"/>
          <w:szCs w:val="24"/>
        </w:rPr>
      </w:pPr>
    </w:p>
    <w:p w14:paraId="6F675867" w14:textId="4606E106" w:rsidR="00596B4D" w:rsidRPr="00596B4D" w:rsidRDefault="00596B4D" w:rsidP="00596B4D">
      <w:pPr>
        <w:tabs>
          <w:tab w:val="left" w:pos="270"/>
          <w:tab w:val="left" w:pos="3060"/>
        </w:tabs>
        <w:overflowPunct/>
        <w:autoSpaceDE/>
        <w:autoSpaceDN/>
        <w:adjustRightInd/>
        <w:jc w:val="both"/>
        <w:textAlignment w:val="auto"/>
        <w:rPr>
          <w:rFonts w:ascii="Aptos" w:hAnsi="Aptos"/>
          <w:sz w:val="24"/>
          <w:szCs w:val="24"/>
        </w:rPr>
      </w:pPr>
      <w:r w:rsidRPr="00596B4D">
        <w:rPr>
          <w:rFonts w:ascii="Aptos" w:hAnsi="Aptos"/>
          <w:sz w:val="24"/>
          <w:szCs w:val="24"/>
        </w:rPr>
        <w:t>AGENCY: Department of Health and Human Services, Maine Center for Disease Control and Prevention</w:t>
      </w:r>
    </w:p>
    <w:p w14:paraId="666DD639" w14:textId="46080D1F" w:rsidR="00596B4D" w:rsidRPr="00596B4D" w:rsidRDefault="00596B4D" w:rsidP="00596B4D">
      <w:pPr>
        <w:tabs>
          <w:tab w:val="left" w:pos="270"/>
          <w:tab w:val="left" w:pos="3060"/>
        </w:tabs>
        <w:overflowPunct/>
        <w:autoSpaceDE/>
        <w:autoSpaceDN/>
        <w:adjustRightInd/>
        <w:jc w:val="both"/>
        <w:textAlignment w:val="auto"/>
        <w:rPr>
          <w:rFonts w:ascii="Aptos" w:hAnsi="Aptos"/>
          <w:sz w:val="24"/>
          <w:szCs w:val="24"/>
        </w:rPr>
      </w:pPr>
      <w:r w:rsidRPr="00596B4D">
        <w:rPr>
          <w:rFonts w:ascii="Aptos" w:hAnsi="Aptos"/>
          <w:sz w:val="24"/>
          <w:szCs w:val="24"/>
        </w:rPr>
        <w:t>CHAPTER NUMBER AND TITLE: 10-144 CMR Ch. 201, Health Inspection Program Administration Rule</w:t>
      </w:r>
    </w:p>
    <w:p w14:paraId="1EC02B17" w14:textId="56E87A97" w:rsidR="00596B4D" w:rsidRPr="00596B4D" w:rsidRDefault="00596B4D" w:rsidP="00596B4D">
      <w:pPr>
        <w:tabs>
          <w:tab w:val="left" w:pos="270"/>
          <w:tab w:val="left" w:pos="3060"/>
        </w:tabs>
        <w:overflowPunct/>
        <w:autoSpaceDE/>
        <w:autoSpaceDN/>
        <w:adjustRightInd/>
        <w:jc w:val="both"/>
        <w:textAlignment w:val="auto"/>
        <w:rPr>
          <w:rFonts w:ascii="Aptos" w:hAnsi="Aptos"/>
          <w:sz w:val="24"/>
          <w:szCs w:val="24"/>
        </w:rPr>
      </w:pPr>
      <w:r w:rsidRPr="00596B4D">
        <w:rPr>
          <w:rFonts w:ascii="Aptos" w:hAnsi="Aptos"/>
          <w:sz w:val="24"/>
          <w:szCs w:val="24"/>
        </w:rPr>
        <w:t xml:space="preserve">ADOPTED RULE NUMBER: </w:t>
      </w:r>
      <w:r>
        <w:rPr>
          <w:rFonts w:ascii="Aptos" w:hAnsi="Aptos"/>
          <w:sz w:val="24"/>
          <w:szCs w:val="24"/>
        </w:rPr>
        <w:t>2024-133</w:t>
      </w:r>
    </w:p>
    <w:p w14:paraId="72003054" w14:textId="1154C4E2" w:rsidR="00596B4D" w:rsidRPr="00596B4D" w:rsidRDefault="00596B4D" w:rsidP="00596B4D">
      <w:pPr>
        <w:tabs>
          <w:tab w:val="left" w:pos="270"/>
          <w:tab w:val="left" w:pos="3060"/>
        </w:tabs>
        <w:overflowPunct/>
        <w:autoSpaceDE/>
        <w:autoSpaceDN/>
        <w:adjustRightInd/>
        <w:jc w:val="both"/>
        <w:textAlignment w:val="auto"/>
        <w:rPr>
          <w:rFonts w:ascii="Aptos" w:hAnsi="Aptos"/>
          <w:sz w:val="24"/>
          <w:szCs w:val="24"/>
        </w:rPr>
      </w:pPr>
      <w:r w:rsidRPr="00596B4D">
        <w:rPr>
          <w:rFonts w:ascii="Aptos" w:hAnsi="Aptos"/>
          <w:sz w:val="24"/>
          <w:szCs w:val="24"/>
        </w:rPr>
        <w:lastRenderedPageBreak/>
        <w:t xml:space="preserve">CONCISE SUMMARY: The Department’s Health Inspection Program (HIP) is adopting changes to its rule, to update requirements consistent with PL 2021, </w:t>
      </w:r>
      <w:proofErr w:type="spellStart"/>
      <w:r w:rsidRPr="00596B4D">
        <w:rPr>
          <w:rFonts w:ascii="Aptos" w:hAnsi="Aptos"/>
          <w:sz w:val="24"/>
          <w:szCs w:val="24"/>
        </w:rPr>
        <w:t>ch.</w:t>
      </w:r>
      <w:proofErr w:type="spellEnd"/>
      <w:r w:rsidRPr="00596B4D">
        <w:rPr>
          <w:rFonts w:ascii="Aptos" w:hAnsi="Aptos"/>
          <w:sz w:val="24"/>
          <w:szCs w:val="24"/>
        </w:rPr>
        <w:t xml:space="preserve"> 125, as well as to clarify language that improves protection of patrons of eating establishments, lodging places, campgrounds, recreational and sporting camps, youth camps, and public pools/spas in Maine. These changes include the addition and clarification of definitions, the removal of the waiver for an alternative entity performing inspections of youth camps, an increase in licensing fees for delegated municipalities, and an increase in administrative fine amounts for establishments operating without a license or committing other violations. The Department has</w:t>
      </w:r>
      <w:r>
        <w:rPr>
          <w:rFonts w:ascii="Aptos" w:hAnsi="Aptos"/>
          <w:sz w:val="24"/>
          <w:szCs w:val="24"/>
        </w:rPr>
        <w:t xml:space="preserve"> </w:t>
      </w:r>
      <w:r w:rsidRPr="00596B4D">
        <w:rPr>
          <w:rFonts w:ascii="Aptos" w:hAnsi="Aptos"/>
          <w:sz w:val="24"/>
          <w:szCs w:val="24"/>
        </w:rPr>
        <w:t>renamed this rule from Administration and Enforcement of Establishments Licensed by the Health Inspection Program Rule to the Health Inspection Program Administration Rule.</w:t>
      </w:r>
    </w:p>
    <w:p w14:paraId="3436BF36" w14:textId="77777777" w:rsidR="00596B4D" w:rsidRPr="00596B4D" w:rsidRDefault="00596B4D" w:rsidP="00596B4D">
      <w:pPr>
        <w:tabs>
          <w:tab w:val="left" w:pos="270"/>
          <w:tab w:val="left" w:pos="3060"/>
        </w:tabs>
        <w:overflowPunct/>
        <w:autoSpaceDE/>
        <w:autoSpaceDN/>
        <w:adjustRightInd/>
        <w:jc w:val="both"/>
        <w:textAlignment w:val="auto"/>
        <w:rPr>
          <w:rFonts w:ascii="Aptos" w:hAnsi="Aptos"/>
          <w:sz w:val="24"/>
          <w:szCs w:val="24"/>
        </w:rPr>
      </w:pPr>
      <w:r w:rsidRPr="00596B4D">
        <w:rPr>
          <w:rFonts w:ascii="Aptos" w:hAnsi="Aptos"/>
          <w:sz w:val="24"/>
          <w:szCs w:val="24"/>
        </w:rPr>
        <w:t>EFFECTIVE DATE: JUNE 3, 2024</w:t>
      </w:r>
    </w:p>
    <w:p w14:paraId="33524BB1" w14:textId="77777777" w:rsidR="00596B4D" w:rsidRPr="00596B4D" w:rsidRDefault="00596B4D" w:rsidP="00596B4D">
      <w:pPr>
        <w:tabs>
          <w:tab w:val="left" w:pos="270"/>
          <w:tab w:val="left" w:pos="3060"/>
        </w:tabs>
        <w:overflowPunct/>
        <w:autoSpaceDE/>
        <w:autoSpaceDN/>
        <w:adjustRightInd/>
        <w:jc w:val="both"/>
        <w:textAlignment w:val="auto"/>
        <w:rPr>
          <w:rFonts w:ascii="Aptos" w:hAnsi="Aptos"/>
          <w:sz w:val="24"/>
          <w:szCs w:val="24"/>
        </w:rPr>
      </w:pPr>
      <w:r w:rsidRPr="00596B4D">
        <w:rPr>
          <w:rFonts w:ascii="Aptos" w:hAnsi="Aptos"/>
          <w:sz w:val="24"/>
          <w:szCs w:val="24"/>
        </w:rPr>
        <w:t>AGENCY CONTACT PERSON:</w:t>
      </w:r>
    </w:p>
    <w:p w14:paraId="772E8D4E" w14:textId="4945E9CA" w:rsidR="00596B4D" w:rsidRPr="00596B4D" w:rsidRDefault="00596B4D" w:rsidP="00596B4D">
      <w:pPr>
        <w:tabs>
          <w:tab w:val="left" w:pos="270"/>
          <w:tab w:val="left" w:pos="3060"/>
        </w:tabs>
        <w:overflowPunct/>
        <w:autoSpaceDE/>
        <w:autoSpaceDN/>
        <w:adjustRightInd/>
        <w:jc w:val="both"/>
        <w:textAlignment w:val="auto"/>
        <w:rPr>
          <w:rFonts w:ascii="Aptos" w:hAnsi="Aptos"/>
          <w:sz w:val="24"/>
          <w:szCs w:val="24"/>
        </w:rPr>
      </w:pPr>
      <w:r w:rsidRPr="00596B4D">
        <w:rPr>
          <w:rFonts w:ascii="Aptos" w:hAnsi="Aptos"/>
          <w:sz w:val="24"/>
          <w:szCs w:val="24"/>
        </w:rPr>
        <w:t>NAME:</w:t>
      </w:r>
      <w:r w:rsidR="00727116">
        <w:rPr>
          <w:rFonts w:ascii="Aptos" w:hAnsi="Aptos"/>
          <w:sz w:val="24"/>
          <w:szCs w:val="24"/>
        </w:rPr>
        <w:t xml:space="preserve"> </w:t>
      </w:r>
      <w:r w:rsidRPr="00596B4D">
        <w:rPr>
          <w:rFonts w:ascii="Aptos" w:hAnsi="Aptos"/>
          <w:sz w:val="24"/>
          <w:szCs w:val="24"/>
        </w:rPr>
        <w:t>Andrew Hardy</w:t>
      </w:r>
    </w:p>
    <w:p w14:paraId="3F52A229" w14:textId="398A2C4C" w:rsidR="00596B4D" w:rsidRPr="00596B4D" w:rsidRDefault="00596B4D" w:rsidP="00596B4D">
      <w:pPr>
        <w:tabs>
          <w:tab w:val="left" w:pos="270"/>
          <w:tab w:val="left" w:pos="3060"/>
        </w:tabs>
        <w:overflowPunct/>
        <w:autoSpaceDE/>
        <w:autoSpaceDN/>
        <w:adjustRightInd/>
        <w:jc w:val="both"/>
        <w:textAlignment w:val="auto"/>
        <w:rPr>
          <w:rFonts w:ascii="Aptos" w:hAnsi="Aptos"/>
          <w:sz w:val="24"/>
          <w:szCs w:val="24"/>
        </w:rPr>
      </w:pPr>
      <w:r w:rsidRPr="00596B4D">
        <w:rPr>
          <w:rFonts w:ascii="Aptos" w:hAnsi="Aptos"/>
          <w:sz w:val="24"/>
          <w:szCs w:val="24"/>
        </w:rPr>
        <w:t>ADDRESS:</w:t>
      </w:r>
      <w:r w:rsidR="00727116">
        <w:rPr>
          <w:rFonts w:ascii="Aptos" w:hAnsi="Aptos"/>
          <w:sz w:val="24"/>
          <w:szCs w:val="24"/>
        </w:rPr>
        <w:t xml:space="preserve"> </w:t>
      </w:r>
      <w:r w:rsidRPr="00596B4D">
        <w:rPr>
          <w:rFonts w:ascii="Aptos" w:hAnsi="Aptos"/>
          <w:sz w:val="24"/>
          <w:szCs w:val="24"/>
        </w:rPr>
        <w:t>11 SHS - 286 Water Street</w:t>
      </w:r>
      <w:r w:rsidR="00727116">
        <w:rPr>
          <w:rFonts w:ascii="Aptos" w:hAnsi="Aptos"/>
          <w:sz w:val="24"/>
          <w:szCs w:val="24"/>
        </w:rPr>
        <w:t xml:space="preserve">, </w:t>
      </w:r>
      <w:r w:rsidRPr="00596B4D">
        <w:rPr>
          <w:rFonts w:ascii="Aptos" w:hAnsi="Aptos"/>
          <w:sz w:val="24"/>
          <w:szCs w:val="24"/>
        </w:rPr>
        <w:t>Augusta, ME 04333-0011</w:t>
      </w:r>
    </w:p>
    <w:p w14:paraId="5C637D44" w14:textId="1BC647DD" w:rsidR="00596B4D" w:rsidRPr="00596B4D" w:rsidRDefault="00596B4D" w:rsidP="00596B4D">
      <w:pPr>
        <w:tabs>
          <w:tab w:val="left" w:pos="270"/>
          <w:tab w:val="left" w:pos="3060"/>
        </w:tabs>
        <w:overflowPunct/>
        <w:autoSpaceDE/>
        <w:autoSpaceDN/>
        <w:adjustRightInd/>
        <w:jc w:val="both"/>
        <w:textAlignment w:val="auto"/>
        <w:rPr>
          <w:rFonts w:ascii="Aptos" w:hAnsi="Aptos"/>
          <w:sz w:val="24"/>
          <w:szCs w:val="24"/>
        </w:rPr>
      </w:pPr>
      <w:r w:rsidRPr="00596B4D">
        <w:rPr>
          <w:rFonts w:ascii="Aptos" w:hAnsi="Aptos"/>
          <w:sz w:val="24"/>
          <w:szCs w:val="24"/>
        </w:rPr>
        <w:t>TELEPHONE: (207) 287-4490</w:t>
      </w:r>
    </w:p>
    <w:p w14:paraId="6FC98599" w14:textId="20BFB557" w:rsidR="00596B4D" w:rsidRPr="00596B4D" w:rsidRDefault="00596B4D" w:rsidP="00596B4D">
      <w:pPr>
        <w:tabs>
          <w:tab w:val="left" w:pos="270"/>
          <w:tab w:val="left" w:pos="3060"/>
        </w:tabs>
        <w:overflowPunct/>
        <w:autoSpaceDE/>
        <w:autoSpaceDN/>
        <w:adjustRightInd/>
        <w:jc w:val="both"/>
        <w:textAlignment w:val="auto"/>
        <w:rPr>
          <w:rFonts w:ascii="Aptos" w:hAnsi="Aptos"/>
          <w:sz w:val="24"/>
          <w:szCs w:val="24"/>
        </w:rPr>
      </w:pPr>
      <w:r w:rsidRPr="00596B4D">
        <w:rPr>
          <w:rFonts w:ascii="Aptos" w:hAnsi="Aptos"/>
          <w:sz w:val="24"/>
          <w:szCs w:val="24"/>
        </w:rPr>
        <w:t>E-MAIL ADDRESS: andrew.hardy@maine.gov</w:t>
      </w:r>
    </w:p>
    <w:p w14:paraId="6014D26C" w14:textId="4EEB6813" w:rsidR="00164F15" w:rsidRDefault="00596B4D" w:rsidP="00E45150">
      <w:pPr>
        <w:tabs>
          <w:tab w:val="left" w:pos="270"/>
          <w:tab w:val="left" w:pos="3060"/>
        </w:tabs>
        <w:overflowPunct/>
        <w:autoSpaceDE/>
        <w:autoSpaceDN/>
        <w:adjustRightInd/>
        <w:jc w:val="both"/>
        <w:textAlignment w:val="auto"/>
        <w:rPr>
          <w:rFonts w:ascii="Aptos" w:hAnsi="Aptos"/>
          <w:sz w:val="24"/>
          <w:szCs w:val="24"/>
        </w:rPr>
      </w:pPr>
      <w:r w:rsidRPr="00596B4D">
        <w:rPr>
          <w:rFonts w:ascii="Aptos" w:hAnsi="Aptos"/>
          <w:sz w:val="24"/>
          <w:szCs w:val="24"/>
        </w:rPr>
        <w:t>AGENCY WEBSITE: http://www.maine.gov/dhhs/mecdc/rules/</w:t>
      </w:r>
    </w:p>
    <w:p w14:paraId="37602E01" w14:textId="77777777" w:rsidR="00E45150" w:rsidRDefault="00E45150" w:rsidP="00B55ACB">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48BF1F95" w14:textId="77777777" w:rsidR="00AE43EB" w:rsidRDefault="00AE43EB" w:rsidP="00E45150">
      <w:pPr>
        <w:tabs>
          <w:tab w:val="left" w:pos="270"/>
          <w:tab w:val="left" w:pos="3060"/>
        </w:tabs>
        <w:overflowPunct/>
        <w:autoSpaceDE/>
        <w:autoSpaceDN/>
        <w:adjustRightInd/>
        <w:jc w:val="both"/>
        <w:textAlignment w:val="auto"/>
        <w:rPr>
          <w:rFonts w:ascii="Aptos" w:hAnsi="Aptos"/>
          <w:sz w:val="24"/>
          <w:szCs w:val="24"/>
        </w:rPr>
      </w:pPr>
    </w:p>
    <w:p w14:paraId="79E0A7C5" w14:textId="09A8F503"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AGENCY:  </w:t>
      </w:r>
      <w:r>
        <w:rPr>
          <w:rFonts w:ascii="Aptos" w:hAnsi="Aptos"/>
          <w:bCs/>
          <w:sz w:val="24"/>
          <w:szCs w:val="24"/>
        </w:rPr>
        <w:t xml:space="preserve">13-188A </w:t>
      </w:r>
      <w:r w:rsidRPr="00B55ACB">
        <w:rPr>
          <w:rFonts w:ascii="Aptos" w:hAnsi="Aptos"/>
          <w:bCs/>
          <w:sz w:val="24"/>
          <w:szCs w:val="24"/>
        </w:rPr>
        <w:t>Department of Marine Resources</w:t>
      </w:r>
    </w:p>
    <w:p w14:paraId="6E762DD5"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bookmarkStart w:id="5" w:name="_Hlk10013565"/>
      <w:r w:rsidRPr="00B55ACB">
        <w:rPr>
          <w:rFonts w:ascii="Aptos" w:hAnsi="Aptos"/>
          <w:bCs/>
          <w:sz w:val="24"/>
          <w:szCs w:val="24"/>
        </w:rPr>
        <w:t>CHAPTER NUMBER AND TITLE:  Chapter 36 Atlantic Herring; 2024 Season 1 Open</w:t>
      </w:r>
    </w:p>
    <w:p w14:paraId="7C973A73" w14:textId="2F310A13"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ADOPTED RULE NUMBER:</w:t>
      </w:r>
      <w:r>
        <w:rPr>
          <w:rFonts w:ascii="Aptos" w:hAnsi="Aptos"/>
          <w:bCs/>
          <w:sz w:val="24"/>
          <w:szCs w:val="24"/>
        </w:rPr>
        <w:t xml:space="preserve"> 2024-134</w:t>
      </w:r>
      <w:r w:rsidRPr="00B55ACB">
        <w:rPr>
          <w:rFonts w:ascii="Aptos" w:hAnsi="Aptos"/>
          <w:bCs/>
          <w:sz w:val="24"/>
          <w:szCs w:val="24"/>
        </w:rPr>
        <w:t xml:space="preserve"> </w:t>
      </w:r>
    </w:p>
    <w:bookmarkEnd w:id="5"/>
    <w:p w14:paraId="2F703417" w14:textId="6FA4312C"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CONCISE SUMMARY:</w:t>
      </w:r>
      <w:r w:rsidRPr="00AE43EB">
        <w:rPr>
          <w:rFonts w:ascii="Aptos" w:hAnsi="Aptos"/>
          <w:bCs/>
          <w:sz w:val="24"/>
          <w:szCs w:val="24"/>
        </w:rPr>
        <w:t xml:space="preserve">  </w:t>
      </w:r>
      <w:bookmarkStart w:id="6" w:name="_Hlk167349292"/>
      <w:r w:rsidRPr="00AE43EB">
        <w:rPr>
          <w:rFonts w:ascii="Aptos" w:hAnsi="Aptos"/>
          <w:bCs/>
          <w:sz w:val="24"/>
          <w:szCs w:val="24"/>
        </w:rPr>
        <w:t xml:space="preserve">The Days Out Commissioners have set zero landing days for June 1 through June 30, 2024, at 6:00 p.m. for Season 1 (Trimester 2; June 1 – September 30) of the Atlantic herring fishery. Beginning on Sunday, June 30, 2024, at 6:01 p.m., five landing days have been designated: Sundays at 6:00 p.m. through Fridays at 6:00 p.m. Weekly landing limit for Atlantic herring Category A permitted vessels is 320,000 pounds. Harvester vessels may not transfer herring at-sea to a carrier vessel. Carrier vessels may not receive herring from a harvester vessel while at-sea.  </w:t>
      </w:r>
      <w:bookmarkEnd w:id="6"/>
      <w:r w:rsidRPr="00AE43EB">
        <w:rPr>
          <w:rFonts w:ascii="Aptos" w:hAnsi="Aptos"/>
          <w:bCs/>
          <w:sz w:val="24"/>
          <w:szCs w:val="24"/>
        </w:rPr>
        <w:t xml:space="preserve">The Commissioner has determined that it is necessary to take emergency action to comply with the changes to the interstate management of the Atlantic herring resource and to reduce the risk of an overage in the Area 1A sub-ACL that could deplete the supply of Atlantic herring. The Commissioner hereby adopts this emergency regulation as authorized by 12 M.R.S. §6171(3)(C).  </w:t>
      </w:r>
    </w:p>
    <w:p w14:paraId="388ED055" w14:textId="2C82A87F"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EFFECTIVE DATE</w:t>
      </w:r>
      <w:r>
        <w:rPr>
          <w:rFonts w:ascii="Aptos" w:hAnsi="Aptos"/>
          <w:bCs/>
          <w:sz w:val="24"/>
          <w:szCs w:val="24"/>
        </w:rPr>
        <w:t xml:space="preserve">: </w:t>
      </w:r>
      <w:r>
        <w:rPr>
          <w:rFonts w:ascii="Aptos" w:hAnsi="Aptos"/>
          <w:bCs/>
          <w:sz w:val="24"/>
          <w:szCs w:val="24"/>
        </w:rPr>
        <w:tab/>
      </w:r>
      <w:r>
        <w:rPr>
          <w:rFonts w:ascii="Aptos" w:hAnsi="Aptos"/>
          <w:bCs/>
          <w:sz w:val="24"/>
          <w:szCs w:val="24"/>
        </w:rPr>
        <w:tab/>
        <w:t xml:space="preserve">Friday, </w:t>
      </w:r>
      <w:r w:rsidRPr="00B55ACB">
        <w:rPr>
          <w:rFonts w:ascii="Aptos" w:hAnsi="Aptos"/>
          <w:bCs/>
          <w:sz w:val="24"/>
          <w:szCs w:val="24"/>
        </w:rPr>
        <w:t xml:space="preserve">May 31, 2024  </w:t>
      </w:r>
    </w:p>
    <w:p w14:paraId="48FBA069"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AGENCY CONTACT PERSON:  </w:t>
      </w:r>
      <w:r w:rsidRPr="00B55ACB">
        <w:rPr>
          <w:rFonts w:ascii="Aptos" w:hAnsi="Aptos"/>
          <w:bCs/>
          <w:sz w:val="24"/>
          <w:szCs w:val="24"/>
        </w:rPr>
        <w:tab/>
        <w:t>Melissa Smith</w:t>
      </w:r>
    </w:p>
    <w:p w14:paraId="7845B408"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AGENCY NAME:              </w:t>
      </w:r>
      <w:r w:rsidRPr="00B55ACB">
        <w:rPr>
          <w:rFonts w:ascii="Aptos" w:hAnsi="Aptos"/>
          <w:bCs/>
          <w:sz w:val="24"/>
          <w:szCs w:val="24"/>
        </w:rPr>
        <w:tab/>
      </w:r>
      <w:r w:rsidRPr="00B55ACB">
        <w:rPr>
          <w:rFonts w:ascii="Aptos" w:hAnsi="Aptos"/>
          <w:bCs/>
          <w:sz w:val="24"/>
          <w:szCs w:val="24"/>
        </w:rPr>
        <w:tab/>
        <w:t>Department of Marine Resources</w:t>
      </w:r>
    </w:p>
    <w:p w14:paraId="25189995"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ADDRESS:                        </w:t>
      </w:r>
      <w:r w:rsidRPr="00B55ACB">
        <w:rPr>
          <w:rFonts w:ascii="Aptos" w:hAnsi="Aptos"/>
          <w:bCs/>
          <w:sz w:val="24"/>
          <w:szCs w:val="24"/>
        </w:rPr>
        <w:tab/>
      </w:r>
      <w:r w:rsidRPr="00B55ACB">
        <w:rPr>
          <w:rFonts w:ascii="Aptos" w:hAnsi="Aptos"/>
          <w:bCs/>
          <w:sz w:val="24"/>
          <w:szCs w:val="24"/>
        </w:rPr>
        <w:tab/>
        <w:t>21 State House Station</w:t>
      </w:r>
    </w:p>
    <w:p w14:paraId="3BC8BA94"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                                                        </w:t>
      </w:r>
      <w:r w:rsidRPr="00B55ACB">
        <w:rPr>
          <w:rFonts w:ascii="Aptos" w:hAnsi="Aptos"/>
          <w:bCs/>
          <w:sz w:val="24"/>
          <w:szCs w:val="24"/>
        </w:rPr>
        <w:tab/>
      </w:r>
      <w:r w:rsidRPr="00B55ACB">
        <w:rPr>
          <w:rFonts w:ascii="Aptos" w:hAnsi="Aptos"/>
          <w:bCs/>
          <w:sz w:val="24"/>
          <w:szCs w:val="24"/>
        </w:rPr>
        <w:tab/>
        <w:t>Augusta, Maine 04333-0021</w:t>
      </w:r>
    </w:p>
    <w:p w14:paraId="1EAA8441"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WEB SITE:                         </w:t>
      </w:r>
      <w:r w:rsidRPr="00B55ACB">
        <w:rPr>
          <w:rFonts w:ascii="Aptos" w:hAnsi="Aptos"/>
          <w:bCs/>
          <w:sz w:val="24"/>
          <w:szCs w:val="24"/>
        </w:rPr>
        <w:tab/>
      </w:r>
      <w:r w:rsidRPr="00B55ACB">
        <w:rPr>
          <w:rFonts w:ascii="Aptos" w:hAnsi="Aptos"/>
          <w:bCs/>
          <w:sz w:val="24"/>
          <w:szCs w:val="24"/>
        </w:rPr>
        <w:tab/>
      </w:r>
      <w:bookmarkStart w:id="7" w:name="_Hlk167349239"/>
      <w:r w:rsidRPr="00AE43EB">
        <w:rPr>
          <w:rFonts w:ascii="Aptos" w:hAnsi="Aptos"/>
          <w:bCs/>
          <w:sz w:val="24"/>
          <w:szCs w:val="24"/>
        </w:rPr>
        <w:fldChar w:fldCharType="begin"/>
      </w:r>
      <w:r w:rsidRPr="00AE43EB">
        <w:rPr>
          <w:rFonts w:ascii="Aptos" w:hAnsi="Aptos"/>
          <w:bCs/>
          <w:sz w:val="24"/>
          <w:szCs w:val="24"/>
        </w:rPr>
        <w:instrText>HYPERLINK "https://www.maine.gov/dmr/rules-enforcement"</w:instrText>
      </w:r>
      <w:r w:rsidRPr="00AE43EB">
        <w:rPr>
          <w:rFonts w:ascii="Aptos" w:hAnsi="Aptos"/>
          <w:bCs/>
          <w:sz w:val="24"/>
          <w:szCs w:val="24"/>
        </w:rPr>
      </w:r>
      <w:r w:rsidRPr="00AE43EB">
        <w:rPr>
          <w:rFonts w:ascii="Aptos" w:hAnsi="Aptos"/>
          <w:bCs/>
          <w:sz w:val="24"/>
          <w:szCs w:val="24"/>
        </w:rPr>
        <w:fldChar w:fldCharType="separate"/>
      </w:r>
      <w:r w:rsidRPr="00AE43EB">
        <w:rPr>
          <w:rStyle w:val="Hyperlink"/>
          <w:rFonts w:ascii="Aptos" w:hAnsi="Aptos"/>
          <w:bCs/>
          <w:sz w:val="24"/>
          <w:szCs w:val="24"/>
        </w:rPr>
        <w:t>https://www.maine.gov/dmr/rules-enforcement</w:t>
      </w:r>
      <w:r w:rsidRPr="00AE43EB">
        <w:rPr>
          <w:rFonts w:ascii="Aptos" w:hAnsi="Aptos"/>
          <w:bCs/>
          <w:sz w:val="24"/>
          <w:szCs w:val="24"/>
        </w:rPr>
        <w:fldChar w:fldCharType="end"/>
      </w:r>
      <w:bookmarkEnd w:id="7"/>
    </w:p>
    <w:p w14:paraId="0EA065D7"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E-MAIL: </w:t>
      </w:r>
      <w:r w:rsidRPr="00AE43EB">
        <w:rPr>
          <w:rFonts w:ascii="Aptos" w:hAnsi="Aptos"/>
          <w:bCs/>
          <w:sz w:val="24"/>
          <w:szCs w:val="24"/>
        </w:rPr>
        <w:t xml:space="preserve">                             </w:t>
      </w:r>
      <w:r w:rsidRPr="00AE43EB">
        <w:rPr>
          <w:rFonts w:ascii="Aptos" w:hAnsi="Aptos"/>
          <w:bCs/>
          <w:sz w:val="24"/>
          <w:szCs w:val="24"/>
        </w:rPr>
        <w:tab/>
      </w:r>
      <w:r w:rsidRPr="00AE43EB">
        <w:rPr>
          <w:rFonts w:ascii="Aptos" w:hAnsi="Aptos"/>
          <w:bCs/>
          <w:sz w:val="24"/>
          <w:szCs w:val="24"/>
        </w:rPr>
        <w:tab/>
        <w:t>Melissa.Smith@maine.gov</w:t>
      </w:r>
      <w:r w:rsidRPr="00B55ACB">
        <w:rPr>
          <w:rFonts w:ascii="Aptos" w:hAnsi="Aptos"/>
          <w:bCs/>
          <w:sz w:val="24"/>
          <w:szCs w:val="24"/>
        </w:rPr>
        <w:t xml:space="preserve"> </w:t>
      </w:r>
    </w:p>
    <w:p w14:paraId="3A6FB3BC" w14:textId="77E70E2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TELEPHONE:                                </w:t>
      </w:r>
      <w:r w:rsidRPr="00B55ACB">
        <w:rPr>
          <w:rFonts w:ascii="Aptos" w:hAnsi="Aptos"/>
          <w:bCs/>
          <w:sz w:val="24"/>
          <w:szCs w:val="24"/>
        </w:rPr>
        <w:tab/>
      </w:r>
      <w:r>
        <w:rPr>
          <w:rFonts w:ascii="Aptos" w:hAnsi="Aptos"/>
          <w:bCs/>
          <w:sz w:val="24"/>
          <w:szCs w:val="24"/>
        </w:rPr>
        <w:tab/>
      </w:r>
      <w:r w:rsidRPr="00B55ACB">
        <w:rPr>
          <w:rFonts w:ascii="Aptos" w:hAnsi="Aptos"/>
          <w:bCs/>
          <w:sz w:val="24"/>
          <w:szCs w:val="24"/>
        </w:rPr>
        <w:t>(207) 441-5040</w:t>
      </w:r>
    </w:p>
    <w:p w14:paraId="6A4F09D6"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FAX:                                   </w:t>
      </w:r>
      <w:r w:rsidRPr="00B55ACB">
        <w:rPr>
          <w:rFonts w:ascii="Aptos" w:hAnsi="Aptos"/>
          <w:bCs/>
          <w:sz w:val="24"/>
          <w:szCs w:val="24"/>
        </w:rPr>
        <w:tab/>
      </w:r>
      <w:r w:rsidRPr="00B55ACB">
        <w:rPr>
          <w:rFonts w:ascii="Aptos" w:hAnsi="Aptos"/>
          <w:bCs/>
          <w:sz w:val="24"/>
          <w:szCs w:val="24"/>
        </w:rPr>
        <w:tab/>
        <w:t>(207) 624-6024</w:t>
      </w:r>
    </w:p>
    <w:p w14:paraId="75394F13"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TTY:                                   </w:t>
      </w:r>
      <w:r w:rsidRPr="00B55ACB">
        <w:rPr>
          <w:rFonts w:ascii="Aptos" w:hAnsi="Aptos"/>
          <w:bCs/>
          <w:sz w:val="24"/>
          <w:szCs w:val="24"/>
        </w:rPr>
        <w:tab/>
      </w:r>
      <w:r w:rsidRPr="00B55ACB">
        <w:rPr>
          <w:rFonts w:ascii="Aptos" w:hAnsi="Aptos"/>
          <w:bCs/>
          <w:sz w:val="24"/>
          <w:szCs w:val="24"/>
        </w:rPr>
        <w:tab/>
        <w:t>(207) 633-9500 (Deaf/Hard of Hearing)</w:t>
      </w:r>
    </w:p>
    <w:p w14:paraId="28F0FF9E" w14:textId="77777777" w:rsidR="00AE43EB" w:rsidRDefault="00AE43EB" w:rsidP="00B55ACB">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3CE8700E" w14:textId="77777777" w:rsidR="00AE43EB" w:rsidRDefault="00AE43EB" w:rsidP="00E45150">
      <w:pPr>
        <w:tabs>
          <w:tab w:val="left" w:pos="270"/>
          <w:tab w:val="left" w:pos="3060"/>
        </w:tabs>
        <w:overflowPunct/>
        <w:autoSpaceDE/>
        <w:autoSpaceDN/>
        <w:adjustRightInd/>
        <w:jc w:val="both"/>
        <w:textAlignment w:val="auto"/>
        <w:rPr>
          <w:rFonts w:ascii="Aptos" w:hAnsi="Aptos"/>
          <w:sz w:val="24"/>
          <w:szCs w:val="24"/>
        </w:rPr>
      </w:pPr>
    </w:p>
    <w:p w14:paraId="2F57BE10" w14:textId="69D94777" w:rsidR="00AE43EB" w:rsidRPr="00B55AC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lastRenderedPageBreak/>
        <w:t>AGENCY:</w:t>
      </w:r>
      <w:r w:rsidRPr="00AE43EB">
        <w:rPr>
          <w:rFonts w:ascii="Aptos" w:hAnsi="Aptos"/>
          <w:bCs/>
          <w:sz w:val="24"/>
          <w:szCs w:val="24"/>
        </w:rPr>
        <w:t xml:space="preserve"> </w:t>
      </w:r>
      <w:r>
        <w:rPr>
          <w:rFonts w:ascii="Aptos" w:hAnsi="Aptos"/>
          <w:bCs/>
          <w:sz w:val="24"/>
          <w:szCs w:val="24"/>
        </w:rPr>
        <w:t xml:space="preserve">10-144 </w:t>
      </w:r>
      <w:r w:rsidRPr="00AE43EB">
        <w:rPr>
          <w:rFonts w:ascii="Aptos" w:hAnsi="Aptos"/>
          <w:bCs/>
          <w:sz w:val="24"/>
          <w:szCs w:val="24"/>
        </w:rPr>
        <w:t>Department of Health and Human Services, Office for Family Independence</w:t>
      </w:r>
    </w:p>
    <w:p w14:paraId="542333E5"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CHAPTER NUMBER AND TITLE: </w:t>
      </w:r>
      <w:r w:rsidRPr="00AE43EB">
        <w:rPr>
          <w:rFonts w:ascii="Aptos" w:hAnsi="Aptos"/>
          <w:bCs/>
          <w:sz w:val="24"/>
          <w:szCs w:val="24"/>
        </w:rPr>
        <w:t xml:space="preserve">10-144 C.M.R. Chapter 331; Public Assistance Manual Temporary Assistance for Needy Families (TANF) - </w:t>
      </w:r>
      <w:bookmarkStart w:id="8" w:name="_Hlk129093349"/>
      <w:r w:rsidRPr="00AE43EB">
        <w:rPr>
          <w:rFonts w:ascii="Aptos" w:hAnsi="Aptos"/>
          <w:bCs/>
          <w:sz w:val="24"/>
          <w:szCs w:val="24"/>
        </w:rPr>
        <w:t>Table of Contents, Chapter I, Eligibility Process, Chapter II, Eligibility Requirements (non-financial), Chapter III, Asset Limits, IV, Budgeting Process, Chapter V, Transitional Benefits, Appendices – Maximum Benefit and Standard of Need and Worksheet for Calculating TCC Parent Fees and Subsidy Payments</w:t>
      </w:r>
      <w:bookmarkEnd w:id="8"/>
    </w:p>
    <w:p w14:paraId="658AA7FD"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TANF Rule #118A – Noncitizen Language</w:t>
      </w:r>
    </w:p>
    <w:p w14:paraId="3846CFCF" w14:textId="23058B5E"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ADOPTED RULE NUMBER:</w:t>
      </w:r>
      <w:r w:rsidRPr="00AE43EB">
        <w:rPr>
          <w:rFonts w:ascii="Aptos" w:hAnsi="Aptos"/>
          <w:bCs/>
          <w:sz w:val="24"/>
          <w:szCs w:val="24"/>
        </w:rPr>
        <w:t xml:space="preserve"> </w:t>
      </w:r>
      <w:r>
        <w:rPr>
          <w:rFonts w:ascii="Aptos" w:hAnsi="Aptos"/>
          <w:bCs/>
          <w:sz w:val="24"/>
          <w:szCs w:val="24"/>
        </w:rPr>
        <w:t>2024-135</w:t>
      </w:r>
    </w:p>
    <w:p w14:paraId="60657D1E" w14:textId="77777777" w:rsid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p>
    <w:p w14:paraId="0F9EFA97" w14:textId="10246C90"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CONCISE SUMMARY: </w:t>
      </w:r>
      <w:r w:rsidRPr="00AE43EB">
        <w:rPr>
          <w:rFonts w:ascii="Aptos" w:hAnsi="Aptos"/>
          <w:bCs/>
          <w:sz w:val="24"/>
          <w:szCs w:val="24"/>
        </w:rPr>
        <w:t xml:space="preserve">The adopted rule clarifies program requirements in Chapters I, II, IV and V for applicants and the Department as they relate to non-citizen eligibility. These requirements are consistent with 42 U.S.C. § 602 and 45 C.F.R. § 260. Asset limit changes in Chapter III are consistent with P.L. 2023 Ch. 366, </w:t>
      </w:r>
      <w:r w:rsidRPr="00AE43EB">
        <w:rPr>
          <w:rFonts w:ascii="Aptos" w:hAnsi="Aptos"/>
          <w:bCs/>
          <w:i/>
          <w:iCs/>
          <w:sz w:val="24"/>
          <w:szCs w:val="24"/>
        </w:rPr>
        <w:t>An Act to Allow Maine Families to Increase Their Savings by Changing the Asset Limits for Eligibility for the Temporary Assistance for Needy Families Program</w:t>
      </w:r>
      <w:r w:rsidRPr="00AE43EB">
        <w:rPr>
          <w:rFonts w:ascii="Aptos" w:hAnsi="Aptos"/>
          <w:bCs/>
          <w:sz w:val="24"/>
          <w:szCs w:val="24"/>
        </w:rPr>
        <w:t>.</w:t>
      </w:r>
    </w:p>
    <w:p w14:paraId="610023C8"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The adopted rule clarifies Chapter V (3)(c) by waiving the Parent Fee Requirement for any family with a gross weekly income equal to or less than 250%. Ch. V (4)(c)(ii) calculation of the parent fee is updated to align with Ch. V (3)(c) as permitted by 22 M.R.S. § 3762(8)(C).</w:t>
      </w:r>
    </w:p>
    <w:p w14:paraId="5D69A0F2"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p>
    <w:p w14:paraId="38505655"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The adopted rule removes “Escalating Sanctions” and associated language from Ch. II (F)(1)(d), (H)(3), and (H)(3)(a)(</w:t>
      </w:r>
      <w:proofErr w:type="spellStart"/>
      <w:r w:rsidRPr="00AE43EB">
        <w:rPr>
          <w:rFonts w:ascii="Aptos" w:hAnsi="Aptos"/>
          <w:bCs/>
          <w:sz w:val="24"/>
          <w:szCs w:val="24"/>
        </w:rPr>
        <w:t>i</w:t>
      </w:r>
      <w:proofErr w:type="spellEnd"/>
      <w:r w:rsidRPr="00AE43EB">
        <w:rPr>
          <w:rFonts w:ascii="Aptos" w:hAnsi="Aptos"/>
          <w:bCs/>
          <w:sz w:val="24"/>
          <w:szCs w:val="24"/>
        </w:rPr>
        <w:t xml:space="preserve"> and ii). Ch. II (H)(3) provides clarification to benefits termination due to failure to comply with program requirements. In addition, this rule removes Chapter II (H)(3)(f). This provision has a retroactive application to June 1, 2022, as required by P.L. 2021, </w:t>
      </w:r>
      <w:proofErr w:type="spellStart"/>
      <w:r w:rsidRPr="00AE43EB">
        <w:rPr>
          <w:rFonts w:ascii="Aptos" w:hAnsi="Aptos"/>
          <w:bCs/>
          <w:sz w:val="24"/>
          <w:szCs w:val="24"/>
        </w:rPr>
        <w:t>ch.</w:t>
      </w:r>
      <w:proofErr w:type="spellEnd"/>
      <w:r w:rsidRPr="00AE43EB">
        <w:rPr>
          <w:rFonts w:ascii="Aptos" w:hAnsi="Aptos"/>
          <w:bCs/>
          <w:sz w:val="24"/>
          <w:szCs w:val="24"/>
        </w:rPr>
        <w:t xml:space="preserve"> 97, §§ 1 and 2. </w:t>
      </w:r>
    </w:p>
    <w:p w14:paraId="7D0CBC5D"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p>
    <w:p w14:paraId="6CA3328B"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Pursuant to 22 M.R.S. § 3762(8)(C), Appendix Charts page 3, Worksheet For Calculating TCC Parent Fees and Subsidy Payments, is updated based on Federal Poverty Level (FPL) figures published in the Annual Update of the HHS Poverty Guidelines, 88 Fed. Reg. 3424.</w:t>
      </w:r>
      <w:r w:rsidRPr="00AE43EB">
        <w:rPr>
          <w:rFonts w:ascii="Aptos" w:hAnsi="Aptos"/>
          <w:bCs/>
          <w:sz w:val="24"/>
          <w:szCs w:val="24"/>
          <w:u w:val="single"/>
        </w:rPr>
        <w:t xml:space="preserve"> </w:t>
      </w:r>
      <w:hyperlink r:id="rId12" w:history="1">
        <w:r w:rsidRPr="00AE43EB">
          <w:rPr>
            <w:rStyle w:val="Hyperlink"/>
            <w:rFonts w:ascii="Aptos" w:hAnsi="Aptos"/>
            <w:bCs/>
            <w:sz w:val="24"/>
            <w:szCs w:val="24"/>
          </w:rPr>
          <w:t>https://www.federalregister.gov/documents/2023/01/19/2023-00885/annual-update-of-the-hhs-poverty-guidelines</w:t>
        </w:r>
      </w:hyperlink>
      <w:r w:rsidRPr="00AE43EB">
        <w:rPr>
          <w:rFonts w:ascii="Aptos" w:hAnsi="Aptos"/>
          <w:bCs/>
          <w:sz w:val="24"/>
          <w:szCs w:val="24"/>
        </w:rPr>
        <w:t xml:space="preserve">. This provision has retroactive application dates to February 5, 2023 and February 4. 2024. </w:t>
      </w:r>
    </w:p>
    <w:p w14:paraId="4BD6FAF4"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bookmarkStart w:id="9" w:name="_Hlk148426935"/>
      <w:r w:rsidRPr="00AE43EB">
        <w:rPr>
          <w:rFonts w:ascii="Aptos" w:hAnsi="Aptos"/>
          <w:bCs/>
          <w:sz w:val="24"/>
          <w:szCs w:val="24"/>
        </w:rPr>
        <w:t xml:space="preserve">Chapter III, Asset limit changes consistent with P.L. 2023 Ch. 366 are effective retroactive to October 25, 2023. </w:t>
      </w:r>
    </w:p>
    <w:bookmarkEnd w:id="9"/>
    <w:p w14:paraId="1166313E"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22 M.R.S. § 3769-C(1)(D) requires that the Department increase Appendix Chart, page 2, Standard of Need and Maximum Grant, each October based on the Cost-of-Living Increase used by the Social Security Administration. This rulemaking applies these changes effective retroactive to October 1, 2023.</w:t>
      </w:r>
    </w:p>
    <w:p w14:paraId="187BDFC2"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Retroactive rulemaking is authorized by the Legislature in accordance with 22 M.R.S. § 42(8) because the rule provides a benefit to recipients and beneficiaries and does not have an adverse financial effect on either providers or recipients.</w:t>
      </w:r>
    </w:p>
    <w:p w14:paraId="6343CCD9"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 xml:space="preserve">The adopted rule removes the definitions of Aliens and Alien sponsors and adds the following definitions: Noncitizen, Noncitizen Sponsor, Executive Office for Immigration Review (EOIR), Immigration Court, and United States Department of Justice (DOJ). A number of updates are made to the adopted rule as a result of public comment and are outlined in the Basis Statement and Summary of Comments. </w:t>
      </w:r>
    </w:p>
    <w:p w14:paraId="3B168397"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p>
    <w:p w14:paraId="69C2FAC4"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lastRenderedPageBreak/>
        <w:t xml:space="preserve">The Department finds that it is necessary to update the Charts: Appendix – Weekly Gross Income by Family Size effective February 4, 2024 to remain in compliance with corresponding federal standards set by the U.S. Department of Health and Human Services. This update is consistent with the 2024 Federal Poverty Levels published in the Annual Update of the HHS Poverty Guidelines, 89 Fed. Reg. 2961. https://www.federalregister.gov/documents/2024/01/17/2024-00796/annual-update-of-the-hhs-poverty-guidelines, updated at https://aspe.hss.gov/poverty-guidelines on January 17, 2024. This is a retroactive change to cover the period from February 4, 2024 through until June 3, 2024. </w:t>
      </w:r>
    </w:p>
    <w:p w14:paraId="781B12E8"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p>
    <w:p w14:paraId="41B14917"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 xml:space="preserve">See </w:t>
      </w:r>
      <w:hyperlink r:id="rId13" w:history="1">
        <w:r w:rsidRPr="00B55ACB">
          <w:rPr>
            <w:rStyle w:val="Hyperlink"/>
            <w:rFonts w:ascii="Aptos" w:hAnsi="Aptos"/>
            <w:bCs/>
            <w:sz w:val="24"/>
            <w:szCs w:val="24"/>
          </w:rPr>
          <w:t>https://www.maine.gov/dhhs/about/rulemaking</w:t>
        </w:r>
      </w:hyperlink>
      <w:r w:rsidRPr="00B55ACB">
        <w:rPr>
          <w:rFonts w:ascii="Aptos" w:hAnsi="Aptos"/>
          <w:bCs/>
          <w:sz w:val="24"/>
          <w:szCs w:val="24"/>
        </w:rPr>
        <w:t xml:space="preserve"> for rules and related rulemaking documents.</w:t>
      </w:r>
    </w:p>
    <w:p w14:paraId="494DC61B" w14:textId="4C3DA7B0"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EFFECTIVE DATE</w:t>
      </w:r>
      <w:r w:rsidRPr="00AE43EB">
        <w:rPr>
          <w:rFonts w:ascii="Aptos" w:hAnsi="Aptos"/>
          <w:bCs/>
          <w:sz w:val="24"/>
          <w:szCs w:val="24"/>
        </w:rPr>
        <w:t xml:space="preserve">: </w:t>
      </w:r>
      <w:r>
        <w:rPr>
          <w:rFonts w:ascii="Aptos" w:hAnsi="Aptos"/>
          <w:bCs/>
          <w:sz w:val="24"/>
          <w:szCs w:val="24"/>
        </w:rPr>
        <w:t xml:space="preserve">Tuesday, </w:t>
      </w:r>
      <w:r w:rsidRPr="00AE43EB">
        <w:rPr>
          <w:rFonts w:ascii="Aptos" w:hAnsi="Aptos"/>
          <w:bCs/>
          <w:sz w:val="24"/>
          <w:szCs w:val="24"/>
        </w:rPr>
        <w:t>June 4, 2024</w:t>
      </w:r>
    </w:p>
    <w:p w14:paraId="47B5CFFA" w14:textId="77777777" w:rsidR="00AE43EB" w:rsidRPr="00B55AC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B55ACB">
        <w:rPr>
          <w:rFonts w:ascii="Aptos" w:hAnsi="Aptos"/>
          <w:bCs/>
          <w:sz w:val="24"/>
          <w:szCs w:val="24"/>
        </w:rPr>
        <w:t>AGENCY CONTACT PERSON:</w:t>
      </w:r>
    </w:p>
    <w:p w14:paraId="24F87F51"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Alexandria Lauritzen, TANF Program Manager</w:t>
      </w:r>
    </w:p>
    <w:p w14:paraId="6C390391"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Office for Family Independence</w:t>
      </w:r>
    </w:p>
    <w:p w14:paraId="624AB3E8"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Department of Health &amp; Human Services</w:t>
      </w:r>
    </w:p>
    <w:p w14:paraId="66E4AA37"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109 Capitol Street</w:t>
      </w:r>
    </w:p>
    <w:p w14:paraId="6D62DF23"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Augusta, ME 04333</w:t>
      </w:r>
    </w:p>
    <w:p w14:paraId="051735C8"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Phone: (207)624-4109/ Fax: (207)287-3455</w:t>
      </w:r>
    </w:p>
    <w:p w14:paraId="6676FB11" w14:textId="77777777" w:rsidR="00AE43EB" w:rsidRPr="00AE43EB" w:rsidRDefault="00AE43EB" w:rsidP="00AE43EB">
      <w:pPr>
        <w:tabs>
          <w:tab w:val="left" w:pos="270"/>
          <w:tab w:val="left" w:pos="3060"/>
        </w:tabs>
        <w:overflowPunct/>
        <w:autoSpaceDE/>
        <w:autoSpaceDN/>
        <w:adjustRightInd/>
        <w:jc w:val="both"/>
        <w:textAlignment w:val="auto"/>
        <w:rPr>
          <w:rFonts w:ascii="Aptos" w:hAnsi="Aptos"/>
          <w:bCs/>
          <w:sz w:val="24"/>
          <w:szCs w:val="24"/>
        </w:rPr>
      </w:pPr>
      <w:r w:rsidRPr="00AE43EB">
        <w:rPr>
          <w:rFonts w:ascii="Aptos" w:hAnsi="Aptos"/>
          <w:bCs/>
          <w:sz w:val="24"/>
          <w:szCs w:val="24"/>
        </w:rPr>
        <w:t>TT Users Call Maine Relay – 711</w:t>
      </w:r>
    </w:p>
    <w:p w14:paraId="7D8AAAF7" w14:textId="77777777" w:rsidR="00AE43EB" w:rsidRPr="00AE43EB" w:rsidRDefault="00BE00B9" w:rsidP="00AE43EB">
      <w:pPr>
        <w:tabs>
          <w:tab w:val="left" w:pos="270"/>
          <w:tab w:val="left" w:pos="3060"/>
        </w:tabs>
        <w:overflowPunct/>
        <w:autoSpaceDE/>
        <w:autoSpaceDN/>
        <w:adjustRightInd/>
        <w:jc w:val="both"/>
        <w:textAlignment w:val="auto"/>
        <w:rPr>
          <w:rFonts w:ascii="Aptos" w:hAnsi="Aptos"/>
          <w:bCs/>
          <w:sz w:val="24"/>
          <w:szCs w:val="24"/>
        </w:rPr>
      </w:pPr>
      <w:hyperlink r:id="rId14" w:history="1">
        <w:r w:rsidR="00AE43EB" w:rsidRPr="00B55ACB">
          <w:rPr>
            <w:rStyle w:val="Hyperlink"/>
            <w:rFonts w:ascii="Aptos" w:hAnsi="Aptos"/>
            <w:bCs/>
            <w:sz w:val="24"/>
            <w:szCs w:val="24"/>
          </w:rPr>
          <w:t>Alexandria.Lauritzen@maine.gov</w:t>
        </w:r>
      </w:hyperlink>
      <w:r w:rsidR="00AE43EB" w:rsidRPr="00AE43EB">
        <w:rPr>
          <w:rFonts w:ascii="Aptos" w:hAnsi="Aptos"/>
          <w:bCs/>
          <w:sz w:val="24"/>
          <w:szCs w:val="24"/>
        </w:rPr>
        <w:t xml:space="preserve"> </w:t>
      </w:r>
    </w:p>
    <w:p w14:paraId="3A42B3A9" w14:textId="77777777" w:rsidR="00AE43EB" w:rsidRDefault="00AE43EB" w:rsidP="00BE00B9">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33A47B2E" w14:textId="77777777" w:rsidR="00C640C6" w:rsidRDefault="00C640C6" w:rsidP="00E45150">
      <w:pPr>
        <w:tabs>
          <w:tab w:val="left" w:pos="270"/>
          <w:tab w:val="left" w:pos="3060"/>
        </w:tabs>
        <w:overflowPunct/>
        <w:autoSpaceDE/>
        <w:autoSpaceDN/>
        <w:adjustRightInd/>
        <w:jc w:val="both"/>
        <w:textAlignment w:val="auto"/>
        <w:rPr>
          <w:rFonts w:ascii="Aptos" w:hAnsi="Aptos"/>
          <w:sz w:val="24"/>
          <w:szCs w:val="24"/>
        </w:rPr>
      </w:pPr>
    </w:p>
    <w:p w14:paraId="69501E8F" w14:textId="271A6CC1"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bookmarkStart w:id="10" w:name="_Hlk168313078"/>
      <w:r w:rsidRPr="00C640C6">
        <w:rPr>
          <w:rFonts w:ascii="Aptos" w:hAnsi="Aptos"/>
          <w:sz w:val="24"/>
          <w:szCs w:val="24"/>
        </w:rPr>
        <w:t xml:space="preserve">AGENCY: </w:t>
      </w:r>
      <w:r>
        <w:rPr>
          <w:rFonts w:ascii="Aptos" w:hAnsi="Aptos"/>
          <w:sz w:val="24"/>
          <w:szCs w:val="24"/>
        </w:rPr>
        <w:t xml:space="preserve">01-017 </w:t>
      </w:r>
      <w:r w:rsidRPr="00C640C6">
        <w:rPr>
          <w:rFonts w:ascii="Aptos" w:hAnsi="Aptos"/>
          <w:sz w:val="24"/>
          <w:szCs w:val="24"/>
        </w:rPr>
        <w:t>Department of Agriculture, Conservation and Forestry, Maine State Harness Racing Commission</w:t>
      </w:r>
    </w:p>
    <w:p w14:paraId="41B14A43" w14:textId="7964BBAD"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CHAPTER NUMBER AND TITLE: Chapter</w:t>
      </w:r>
      <w:r>
        <w:rPr>
          <w:rFonts w:ascii="Aptos" w:hAnsi="Aptos"/>
          <w:sz w:val="24"/>
          <w:szCs w:val="24"/>
        </w:rPr>
        <w:t xml:space="preserve"> </w:t>
      </w:r>
      <w:r w:rsidRPr="00C640C6">
        <w:rPr>
          <w:rFonts w:ascii="Aptos" w:hAnsi="Aptos"/>
          <w:sz w:val="24"/>
          <w:szCs w:val="24"/>
        </w:rPr>
        <w:t>1, Administration ; Chapter 7, Racing; Chapter 11, Medications, Prohibited Substances and Testing ; Chapter 17, Violations and Penalties.</w:t>
      </w:r>
    </w:p>
    <w:p w14:paraId="252DFD99" w14:textId="396A76A8"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ADOPTED RULE NUMBER:</w:t>
      </w:r>
      <w:r>
        <w:rPr>
          <w:rFonts w:ascii="Aptos" w:hAnsi="Aptos"/>
          <w:sz w:val="24"/>
          <w:szCs w:val="24"/>
        </w:rPr>
        <w:t xml:space="preserve"> 2024-136 to -139</w:t>
      </w:r>
    </w:p>
    <w:p w14:paraId="2D1B0176" w14:textId="7E21675C" w:rsid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 xml:space="preserve">CONCISE SUMMARY: </w:t>
      </w:r>
    </w:p>
    <w:p w14:paraId="76AEF36F"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p>
    <w:p w14:paraId="0646BC52" w14:textId="77777777" w:rsid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 xml:space="preserve">The changes are to promote and ensure the efficiency and integrity of racing meets, to make the rules clearer for both participants and racing officials, and to protect the betting public as well as the horses that compete. </w:t>
      </w:r>
    </w:p>
    <w:p w14:paraId="712D8466" w14:textId="77777777" w:rsidR="00C640C6" w:rsidRDefault="00C640C6" w:rsidP="00C640C6">
      <w:pPr>
        <w:tabs>
          <w:tab w:val="left" w:pos="270"/>
          <w:tab w:val="left" w:pos="3060"/>
        </w:tabs>
        <w:overflowPunct/>
        <w:autoSpaceDE/>
        <w:autoSpaceDN/>
        <w:adjustRightInd/>
        <w:jc w:val="both"/>
        <w:textAlignment w:val="auto"/>
        <w:rPr>
          <w:rFonts w:ascii="Aptos" w:hAnsi="Aptos"/>
          <w:sz w:val="24"/>
          <w:szCs w:val="24"/>
        </w:rPr>
      </w:pPr>
    </w:p>
    <w:p w14:paraId="0013DBD2" w14:textId="46185150"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The changes to Chapter 1 include:</w:t>
      </w:r>
    </w:p>
    <w:p w14:paraId="14E4B380"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Sec.1 adding definitions for Purse, Recovery Slip, and Poor Performance; </w:t>
      </w:r>
    </w:p>
    <w:p w14:paraId="24C6EF6C"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10 modifying and adding grounds for suspension, revocation, refusal, or denial of a license </w:t>
      </w:r>
    </w:p>
    <w:p w14:paraId="7EDBD306"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21 updating the Breath Analyzer Test rule to clarify the testing process and potential outcomes/discipline for violation of the rule; </w:t>
      </w:r>
    </w:p>
    <w:p w14:paraId="523B7E2C"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22 clarifying that it is a violation to fail to submit to testing </w:t>
      </w:r>
    </w:p>
    <w:p w14:paraId="4F643487"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p>
    <w:p w14:paraId="523FF104"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The changes to Chapter 7 include:</w:t>
      </w:r>
    </w:p>
    <w:p w14:paraId="7A0DF559"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6 (9) a horse may be asked to go a qualifying mile; </w:t>
      </w:r>
    </w:p>
    <w:p w14:paraId="048A61CE"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7 adding Poor Performance, scratching a horse in the post parade, or fails to finish a race for reasons other than broken equipment, as reasons for a horse to be placed on the Steward’s List; </w:t>
      </w:r>
    </w:p>
    <w:p w14:paraId="4BD6C2B9"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lastRenderedPageBreak/>
        <w:t>•</w:t>
      </w:r>
      <w:r w:rsidRPr="00C640C6">
        <w:rPr>
          <w:rFonts w:ascii="Aptos" w:hAnsi="Aptos"/>
          <w:sz w:val="24"/>
          <w:szCs w:val="24"/>
        </w:rPr>
        <w:tab/>
        <w:t xml:space="preserve">Sec. 7(4) requiring a sick horse or lame horse placed on the Steward’s List to produce a Recovery Slip  before being allowed to enter; </w:t>
      </w:r>
    </w:p>
    <w:p w14:paraId="08F91777"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8 adding clarifying language for preference; </w:t>
      </w:r>
    </w:p>
    <w:p w14:paraId="5705E50E"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9 adding language regarding when hopples may be used; </w:t>
      </w:r>
    </w:p>
    <w:p w14:paraId="1831261A"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16 (C) allowing a Race Secretary to carry over an event to the next day; </w:t>
      </w:r>
    </w:p>
    <w:p w14:paraId="308F6905"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30 defining the draw procedure and that the Judges will conduct the draw when there is more than one division; </w:t>
      </w:r>
    </w:p>
    <w:p w14:paraId="08BCB9CA"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Sec. 46(3)(B) adding that the Trainer may be required to be in the paddock</w:t>
      </w:r>
    </w:p>
    <w:p w14:paraId="4B302D1C"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Sec. 51 adding time that horses need to be in the paddock;</w:t>
      </w:r>
    </w:p>
    <w:p w14:paraId="123F63E4"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52 (1) changing the minimum age to enter the paddock from 12 to 14; </w:t>
      </w:r>
    </w:p>
    <w:p w14:paraId="24E7D7B4"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54. (o) added language to Leaving the Course; </w:t>
      </w:r>
    </w:p>
    <w:p w14:paraId="6D4ADEDE"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60 added the word inside to the existing rule. </w:t>
      </w:r>
    </w:p>
    <w:p w14:paraId="6C54D99D"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p>
    <w:p w14:paraId="0E2D5CB1"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The changes to Chapter 11 include:</w:t>
      </w:r>
    </w:p>
    <w:p w14:paraId="7D49A121"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4 (2) (B) Changing eligibility for the use of Furosemide; Sec. 4 changes the procedure for the administration of Furosemide; </w:t>
      </w:r>
    </w:p>
    <w:p w14:paraId="0CB75CFD"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p>
    <w:p w14:paraId="7176FBE5"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The changes to Chapter 17 include:</w:t>
      </w:r>
    </w:p>
    <w:p w14:paraId="7CAA83E9"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 xml:space="preserve">Sec. 4 Updating the Penalty Schedules </w:t>
      </w:r>
    </w:p>
    <w:p w14:paraId="34938E70"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w:t>
      </w:r>
      <w:r w:rsidRPr="00C640C6">
        <w:rPr>
          <w:rFonts w:ascii="Aptos" w:hAnsi="Aptos"/>
          <w:sz w:val="24"/>
          <w:szCs w:val="24"/>
        </w:rPr>
        <w:tab/>
        <w:t>Sec. 15 adding a reason for a horse not being allowed to compete.</w:t>
      </w:r>
    </w:p>
    <w:p w14:paraId="1BCC1DDB"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p>
    <w:p w14:paraId="00A212C2"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The changes above will promote and ensure the efficiency and integrity of racing meets. The rule changes will benefit the licensees and others involved in harness racing by making changes to ensure that all participants are being given an equal opportunity to compete on a level playing field. These changes are geared to ensure the safety and welfare of the horses that participate.</w:t>
      </w:r>
    </w:p>
    <w:p w14:paraId="64B658CB"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p>
    <w:p w14:paraId="19342F82" w14:textId="0E58C130"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EFFECTIVE DATE:</w:t>
      </w:r>
      <w:r>
        <w:rPr>
          <w:rFonts w:ascii="Aptos" w:hAnsi="Aptos"/>
          <w:sz w:val="24"/>
          <w:szCs w:val="24"/>
        </w:rPr>
        <w:t xml:space="preserve"> Saturday, June 8, 2024</w:t>
      </w:r>
    </w:p>
    <w:p w14:paraId="020F4FB8" w14:textId="77777777"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AGENCY CONTACT PERSON: Shane Bacon</w:t>
      </w:r>
    </w:p>
    <w:p w14:paraId="2071EFE1" w14:textId="6D653854"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AGENCY NAME: Maine State Harness Racing Commission</w:t>
      </w:r>
    </w:p>
    <w:p w14:paraId="4E0C60C2" w14:textId="4ACB69CD"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ADDRESS: 28 State House Station, Augusta, ME 04333-0028</w:t>
      </w:r>
    </w:p>
    <w:p w14:paraId="7737D495" w14:textId="7D8C9482" w:rsidR="00C640C6" w:rsidRPr="00C640C6" w:rsidRDefault="00C640C6" w:rsidP="00C640C6">
      <w:pPr>
        <w:tabs>
          <w:tab w:val="left" w:pos="270"/>
          <w:tab w:val="left" w:pos="3060"/>
        </w:tabs>
        <w:overflowPunct/>
        <w:autoSpaceDE/>
        <w:autoSpaceDN/>
        <w:adjustRightInd/>
        <w:jc w:val="both"/>
        <w:textAlignment w:val="auto"/>
        <w:rPr>
          <w:rFonts w:ascii="Aptos" w:hAnsi="Aptos"/>
          <w:sz w:val="24"/>
          <w:szCs w:val="24"/>
        </w:rPr>
      </w:pPr>
      <w:r w:rsidRPr="00C640C6">
        <w:rPr>
          <w:rFonts w:ascii="Aptos" w:hAnsi="Aptos"/>
          <w:sz w:val="24"/>
          <w:szCs w:val="24"/>
        </w:rPr>
        <w:t>TELEPHONE: 207-287-7568</w:t>
      </w:r>
    </w:p>
    <w:bookmarkEnd w:id="10"/>
    <w:p w14:paraId="61DD918E" w14:textId="77777777" w:rsidR="00C640C6" w:rsidRPr="00E45150" w:rsidRDefault="00C640C6" w:rsidP="00E45150">
      <w:pPr>
        <w:tabs>
          <w:tab w:val="left" w:pos="270"/>
          <w:tab w:val="left" w:pos="3060"/>
        </w:tabs>
        <w:overflowPunct/>
        <w:autoSpaceDE/>
        <w:autoSpaceDN/>
        <w:adjustRightInd/>
        <w:jc w:val="both"/>
        <w:textAlignment w:val="auto"/>
        <w:rPr>
          <w:rFonts w:ascii="Aptos" w:hAnsi="Aptos"/>
          <w:sz w:val="24"/>
          <w:szCs w:val="24"/>
        </w:rPr>
      </w:pPr>
    </w:p>
    <w:sectPr w:rsidR="00C640C6" w:rsidRPr="00E45150" w:rsidSect="00784DD1">
      <w:footerReference w:type="default" r:id="rId15"/>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35B6A579"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4"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7"/>
  </w:num>
  <w:num w:numId="2" w16cid:durableId="10762722">
    <w:abstractNumId w:val="5"/>
  </w:num>
  <w:num w:numId="3" w16cid:durableId="1499808016">
    <w:abstractNumId w:val="14"/>
  </w:num>
  <w:num w:numId="4" w16cid:durableId="1371611459">
    <w:abstractNumId w:val="36"/>
  </w:num>
  <w:num w:numId="5" w16cid:durableId="1115637134">
    <w:abstractNumId w:val="31"/>
  </w:num>
  <w:num w:numId="6" w16cid:durableId="414325981">
    <w:abstractNumId w:val="26"/>
  </w:num>
  <w:num w:numId="7" w16cid:durableId="604851989">
    <w:abstractNumId w:val="20"/>
  </w:num>
  <w:num w:numId="8" w16cid:durableId="1930120149">
    <w:abstractNumId w:val="21"/>
  </w:num>
  <w:num w:numId="9" w16cid:durableId="1329017587">
    <w:abstractNumId w:val="28"/>
  </w:num>
  <w:num w:numId="10" w16cid:durableId="774598173">
    <w:abstractNumId w:val="15"/>
  </w:num>
  <w:num w:numId="11" w16cid:durableId="1224411304">
    <w:abstractNumId w:val="16"/>
  </w:num>
  <w:num w:numId="12" w16cid:durableId="498430596">
    <w:abstractNumId w:val="3"/>
  </w:num>
  <w:num w:numId="13" w16cid:durableId="881937871">
    <w:abstractNumId w:val="24"/>
  </w:num>
  <w:num w:numId="14" w16cid:durableId="857960986">
    <w:abstractNumId w:val="34"/>
  </w:num>
  <w:num w:numId="15" w16cid:durableId="802384844">
    <w:abstractNumId w:val="23"/>
  </w:num>
  <w:num w:numId="16" w16cid:durableId="1992324707">
    <w:abstractNumId w:val="9"/>
  </w:num>
  <w:num w:numId="17" w16cid:durableId="715086440">
    <w:abstractNumId w:val="30"/>
  </w:num>
  <w:num w:numId="18" w16cid:durableId="369183651">
    <w:abstractNumId w:val="7"/>
  </w:num>
  <w:num w:numId="19" w16cid:durableId="766388013">
    <w:abstractNumId w:val="1"/>
  </w:num>
  <w:num w:numId="20" w16cid:durableId="136840930">
    <w:abstractNumId w:val="10"/>
  </w:num>
  <w:num w:numId="21" w16cid:durableId="634792580">
    <w:abstractNumId w:val="18"/>
  </w:num>
  <w:num w:numId="22" w16cid:durableId="7530158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3"/>
  </w:num>
  <w:num w:numId="24" w16cid:durableId="361250459">
    <w:abstractNumId w:val="29"/>
  </w:num>
  <w:num w:numId="25" w16cid:durableId="1387603068">
    <w:abstractNumId w:val="19"/>
  </w:num>
  <w:num w:numId="26" w16cid:durableId="104353320">
    <w:abstractNumId w:val="13"/>
  </w:num>
  <w:num w:numId="27" w16cid:durableId="1218709045">
    <w:abstractNumId w:val="8"/>
  </w:num>
  <w:num w:numId="28" w16cid:durableId="1653411865">
    <w:abstractNumId w:val="17"/>
  </w:num>
  <w:num w:numId="29" w16cid:durableId="1138838518">
    <w:abstractNumId w:val="25"/>
  </w:num>
  <w:num w:numId="30" w16cid:durableId="1113213906">
    <w:abstractNumId w:val="32"/>
  </w:num>
  <w:num w:numId="31" w16cid:durableId="760957244">
    <w:abstractNumId w:val="22"/>
  </w:num>
  <w:num w:numId="32" w16cid:durableId="1843550165">
    <w:abstractNumId w:val="6"/>
  </w:num>
  <w:num w:numId="33" w16cid:durableId="931815119">
    <w:abstractNumId w:val="12"/>
  </w:num>
  <w:num w:numId="34" w16cid:durableId="1762992117">
    <w:abstractNumId w:val="1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941"/>
    <w:rsid w:val="006E5D02"/>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3E0C"/>
    <w:rsid w:val="008E4636"/>
    <w:rsid w:val="008E46C8"/>
    <w:rsid w:val="008E633E"/>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ACB"/>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0B9"/>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0C6"/>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D82"/>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https://www.maine.gov/dhhs/about/rulema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documents/2023/01/19/2023-00885/annual-update-of-the-hhs-poverty-guidel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omi.kirk-lawlor@maine.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irk.Mohney@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Alexandria.Lauritze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2693</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2024-05-09T12:04:00Z</dcterms:created>
  <dcterms:modified xsi:type="dcterms:W3CDTF">2024-06-04T12:18:00Z</dcterms:modified>
</cp:coreProperties>
</file>