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EB2B" w14:textId="07455FDF" w:rsidR="00325B55" w:rsidRPr="00A643D0" w:rsidRDefault="00325B55" w:rsidP="00A643D0">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CD2B9F">
        <w:rPr>
          <w:rFonts w:ascii="Bookman Old Style" w:eastAsiaTheme="minorHAnsi" w:hAnsi="Bookman Old Style"/>
          <w:b/>
          <w:sz w:val="22"/>
          <w:szCs w:val="22"/>
        </w:rPr>
        <w:t xml:space="preserve">May </w:t>
      </w:r>
      <w:r w:rsidR="00F41D23">
        <w:rPr>
          <w:rFonts w:ascii="Bookman Old Style" w:eastAsiaTheme="minorHAnsi" w:hAnsi="Bookman Old Style"/>
          <w:b/>
          <w:sz w:val="22"/>
          <w:szCs w:val="22"/>
        </w:rPr>
        <w:t>26</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DC313EA"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7605EE4F" w14:textId="5D3AA8DC" w:rsidR="00A22DAF" w:rsidRPr="00A22DAF" w:rsidRDefault="00A22DAF" w:rsidP="00A22DAF">
      <w:pPr>
        <w:tabs>
          <w:tab w:val="left" w:pos="-1440"/>
          <w:tab w:val="left" w:pos="-720"/>
          <w:tab w:val="left" w:pos="4320"/>
          <w:tab w:val="left" w:pos="10440"/>
        </w:tabs>
        <w:ind w:right="360"/>
        <w:rPr>
          <w:rFonts w:ascii="Bookman Old Style" w:hAnsi="Bookman Old Style" w:cstheme="minorHAnsi"/>
          <w:sz w:val="22"/>
          <w:szCs w:val="22"/>
        </w:rPr>
      </w:pPr>
      <w:r w:rsidRPr="003F702F">
        <w:rPr>
          <w:rFonts w:ascii="Bookman Old Style" w:hAnsi="Bookman Old Style"/>
          <w:sz w:val="22"/>
          <w:szCs w:val="22"/>
        </w:rPr>
        <w:t>AGENCY:</w:t>
      </w:r>
      <w:r>
        <w:rPr>
          <w:rFonts w:ascii="Bookman Old Style" w:hAnsi="Bookman Old Style"/>
          <w:sz w:val="22"/>
          <w:szCs w:val="22"/>
        </w:rPr>
        <w:t xml:space="preserve"> </w:t>
      </w:r>
      <w:r w:rsidRPr="003F702F">
        <w:rPr>
          <w:rFonts w:ascii="Bookman Old Style" w:hAnsi="Bookman Old Style" w:cstheme="minorHAnsi"/>
          <w:b/>
          <w:sz w:val="22"/>
          <w:szCs w:val="22"/>
        </w:rPr>
        <w:t>01-672</w:t>
      </w:r>
      <w:r>
        <w:rPr>
          <w:rFonts w:ascii="Bookman Old Style" w:hAnsi="Bookman Old Style" w:cstheme="minorHAnsi"/>
          <w:sz w:val="22"/>
          <w:szCs w:val="22"/>
        </w:rPr>
        <w:t xml:space="preserve"> - </w:t>
      </w:r>
      <w:r w:rsidRPr="003F702F">
        <w:rPr>
          <w:rFonts w:ascii="Bookman Old Style" w:hAnsi="Bookman Old Style" w:cstheme="minorHAnsi"/>
          <w:sz w:val="22"/>
          <w:szCs w:val="22"/>
        </w:rPr>
        <w:t>Department of Agriculture, Conservation &amp; Forestry</w:t>
      </w:r>
      <w:r>
        <w:rPr>
          <w:rFonts w:ascii="Bookman Old Style" w:hAnsi="Bookman Old Style" w:cstheme="minorHAnsi"/>
          <w:sz w:val="22"/>
          <w:szCs w:val="22"/>
        </w:rPr>
        <w:t xml:space="preserve"> (DACF),</w:t>
      </w:r>
      <w:r w:rsidRPr="00A22DAF">
        <w:rPr>
          <w:rFonts w:ascii="Bookman Old Style" w:hAnsi="Bookman Old Style" w:cstheme="minorHAnsi"/>
          <w:b/>
          <w:sz w:val="22"/>
          <w:szCs w:val="22"/>
        </w:rPr>
        <w:t xml:space="preserve"> Maine Land Use Planning Commission</w:t>
      </w:r>
      <w:r>
        <w:rPr>
          <w:rFonts w:ascii="Bookman Old Style" w:hAnsi="Bookman Old Style" w:cstheme="minorHAnsi"/>
          <w:b/>
          <w:sz w:val="22"/>
          <w:szCs w:val="22"/>
        </w:rPr>
        <w:t xml:space="preserve"> (LUPC)</w:t>
      </w:r>
    </w:p>
    <w:p w14:paraId="5C943539" w14:textId="25C4A7A5" w:rsidR="00A22DAF" w:rsidRPr="003F702F" w:rsidRDefault="00A22DAF" w:rsidP="00A22DAF">
      <w:pPr>
        <w:tabs>
          <w:tab w:val="left" w:pos="-1440"/>
          <w:tab w:val="left" w:pos="-720"/>
          <w:tab w:val="left" w:pos="540"/>
          <w:tab w:val="left" w:pos="10440"/>
        </w:tabs>
        <w:ind w:right="360"/>
        <w:rPr>
          <w:rFonts w:ascii="Bookman Old Style" w:hAnsi="Bookman Old Style"/>
          <w:sz w:val="22"/>
          <w:szCs w:val="22"/>
        </w:rPr>
      </w:pPr>
      <w:bookmarkStart w:id="0" w:name="_Hlk67565888"/>
      <w:r w:rsidRPr="003F702F">
        <w:rPr>
          <w:rFonts w:ascii="Bookman Old Style" w:hAnsi="Bookman Old Style"/>
          <w:sz w:val="22"/>
          <w:szCs w:val="22"/>
        </w:rPr>
        <w:t>CHAPTER NUMBER AND TITLE:</w:t>
      </w:r>
      <w:r>
        <w:rPr>
          <w:rFonts w:ascii="Bookman Old Style" w:hAnsi="Bookman Old Style"/>
          <w:sz w:val="22"/>
          <w:szCs w:val="22"/>
        </w:rPr>
        <w:t xml:space="preserve"> </w:t>
      </w:r>
      <w:bookmarkStart w:id="1" w:name="_Hlk67565913"/>
      <w:r w:rsidRPr="003F702F">
        <w:rPr>
          <w:rFonts w:ascii="Bookman Old Style" w:hAnsi="Bookman Old Style" w:cstheme="minorHAnsi"/>
          <w:b/>
          <w:sz w:val="22"/>
          <w:szCs w:val="22"/>
        </w:rPr>
        <w:t>Ch</w:t>
      </w:r>
      <w:r>
        <w:rPr>
          <w:rFonts w:ascii="Bookman Old Style" w:hAnsi="Bookman Old Style" w:cstheme="minorHAnsi"/>
          <w:b/>
          <w:sz w:val="22"/>
          <w:szCs w:val="22"/>
        </w:rPr>
        <w:t>.</w:t>
      </w:r>
      <w:r w:rsidRPr="003F702F">
        <w:rPr>
          <w:rFonts w:ascii="Bookman Old Style" w:hAnsi="Bookman Old Style" w:cstheme="minorHAnsi"/>
          <w:b/>
          <w:sz w:val="22"/>
          <w:szCs w:val="22"/>
        </w:rPr>
        <w:t xml:space="preserve"> </w:t>
      </w:r>
      <w:r w:rsidRPr="003F702F">
        <w:rPr>
          <w:rFonts w:ascii="Bookman Old Style" w:hAnsi="Bookman Old Style" w:cstheme="minorHAnsi"/>
          <w:b/>
          <w:snapToGrid w:val="0"/>
          <w:sz w:val="22"/>
          <w:szCs w:val="22"/>
        </w:rPr>
        <w:t>10</w:t>
      </w:r>
      <w:r w:rsidRPr="003F702F">
        <w:rPr>
          <w:rFonts w:ascii="Bookman Old Style" w:hAnsi="Bookman Old Style" w:cstheme="minorHAnsi"/>
          <w:i/>
          <w:snapToGrid w:val="0"/>
          <w:sz w:val="22"/>
          <w:szCs w:val="22"/>
        </w:rPr>
        <w:t xml:space="preserve">, </w:t>
      </w:r>
      <w:r w:rsidRPr="003F702F">
        <w:rPr>
          <w:rFonts w:ascii="Bookman Old Style" w:hAnsi="Bookman Old Style" w:cstheme="minorHAnsi"/>
          <w:snapToGrid w:val="0"/>
          <w:sz w:val="22"/>
          <w:szCs w:val="22"/>
        </w:rPr>
        <w:t>Land Use Districts and Standards</w:t>
      </w:r>
      <w:bookmarkEnd w:id="1"/>
    </w:p>
    <w:bookmarkEnd w:id="0"/>
    <w:p w14:paraId="3CCAB488" w14:textId="6781C0A0" w:rsidR="00A22DAF" w:rsidRPr="003F702F" w:rsidRDefault="00A22DAF" w:rsidP="00A22DAF">
      <w:pPr>
        <w:tabs>
          <w:tab w:val="left" w:pos="-1440"/>
          <w:tab w:val="left" w:pos="-720"/>
          <w:tab w:val="left" w:pos="540"/>
          <w:tab w:val="left" w:pos="3240"/>
        </w:tabs>
        <w:ind w:right="360"/>
        <w:rPr>
          <w:rFonts w:ascii="Bookman Old Style" w:hAnsi="Bookman Old Style"/>
          <w:sz w:val="22"/>
          <w:szCs w:val="22"/>
        </w:rPr>
      </w:pPr>
      <w:r w:rsidRPr="003F702F">
        <w:rPr>
          <w:rFonts w:ascii="Bookman Old Style" w:hAnsi="Bookman Old Style"/>
          <w:sz w:val="22"/>
          <w:szCs w:val="22"/>
        </w:rPr>
        <w:t>TYPE OF RULE:</w:t>
      </w:r>
      <w:r>
        <w:rPr>
          <w:rFonts w:ascii="Bookman Old Style" w:hAnsi="Bookman Old Style"/>
          <w:sz w:val="22"/>
          <w:szCs w:val="22"/>
        </w:rPr>
        <w:t xml:space="preserve"> </w:t>
      </w:r>
      <w:bookmarkStart w:id="2" w:name="_Hlk67565924"/>
      <w:r w:rsidRPr="003F702F">
        <w:rPr>
          <w:rFonts w:ascii="Bookman Old Style" w:hAnsi="Bookman Old Style"/>
          <w:sz w:val="22"/>
          <w:szCs w:val="22"/>
        </w:rPr>
        <w:t>Routine Technical</w:t>
      </w:r>
      <w:bookmarkEnd w:id="2"/>
    </w:p>
    <w:p w14:paraId="477CA3AA" w14:textId="2021C188" w:rsidR="00A22DAF" w:rsidRPr="00A22DAF" w:rsidRDefault="00A22DAF" w:rsidP="00A22DAF">
      <w:pPr>
        <w:tabs>
          <w:tab w:val="left" w:pos="-1440"/>
          <w:tab w:val="left" w:pos="-720"/>
          <w:tab w:val="left" w:pos="540"/>
          <w:tab w:val="left" w:pos="10440"/>
        </w:tabs>
        <w:ind w:right="360"/>
        <w:rPr>
          <w:rFonts w:ascii="Bookman Old Style" w:hAnsi="Bookman Old Style"/>
          <w:b/>
          <w:bCs/>
          <w:sz w:val="22"/>
          <w:szCs w:val="22"/>
        </w:rPr>
      </w:pPr>
      <w:r w:rsidRPr="003F702F">
        <w:rPr>
          <w:rFonts w:ascii="Bookman Old Style" w:hAnsi="Bookman Old Style"/>
          <w:sz w:val="22"/>
          <w:szCs w:val="22"/>
        </w:rPr>
        <w:t>PROPOSED RULE NUMBER</w:t>
      </w:r>
      <w:r>
        <w:rPr>
          <w:rFonts w:ascii="Bookman Old Style" w:hAnsi="Bookman Old Style"/>
          <w:i/>
          <w:sz w:val="22"/>
          <w:szCs w:val="22"/>
        </w:rPr>
        <w:t xml:space="preserve">: </w:t>
      </w:r>
      <w:r w:rsidRPr="00A22DAF">
        <w:rPr>
          <w:rFonts w:ascii="Bookman Old Style" w:hAnsi="Bookman Old Style"/>
          <w:b/>
          <w:bCs/>
          <w:iCs/>
          <w:sz w:val="22"/>
          <w:szCs w:val="22"/>
        </w:rPr>
        <w:t>2021-P091</w:t>
      </w:r>
    </w:p>
    <w:p w14:paraId="6D7A7FE3" w14:textId="1D7EDB44" w:rsidR="00A22DAF" w:rsidRDefault="00A22DAF" w:rsidP="00A22DAF">
      <w:pPr>
        <w:tabs>
          <w:tab w:val="left" w:pos="-1440"/>
          <w:tab w:val="left" w:pos="-720"/>
          <w:tab w:val="left" w:pos="540"/>
          <w:tab w:val="left" w:pos="10440"/>
        </w:tabs>
        <w:rPr>
          <w:rFonts w:ascii="Bookman Old Style" w:hAnsi="Bookman Old Style"/>
          <w:sz w:val="22"/>
          <w:szCs w:val="22"/>
        </w:rPr>
      </w:pPr>
      <w:r w:rsidRPr="003F702F">
        <w:rPr>
          <w:rFonts w:ascii="Bookman Old Style" w:hAnsi="Bookman Old Style"/>
          <w:sz w:val="22"/>
          <w:szCs w:val="22"/>
        </w:rPr>
        <w:t>BRIEF SUMMARY:</w:t>
      </w:r>
      <w:r>
        <w:rPr>
          <w:rFonts w:ascii="Bookman Old Style" w:hAnsi="Bookman Old Style"/>
          <w:sz w:val="22"/>
          <w:szCs w:val="22"/>
        </w:rPr>
        <w:t xml:space="preserve"> </w:t>
      </w:r>
      <w:r w:rsidRPr="003F702F">
        <w:rPr>
          <w:rFonts w:ascii="Bookman Old Style" w:hAnsi="Bookman Old Style" w:cs="Calibri"/>
          <w:sz w:val="22"/>
          <w:szCs w:val="22"/>
        </w:rPr>
        <w:t>The Maine Land Use Planning Commission has received a rulemaking petition signed by 191 registered voters of the state.</w:t>
      </w:r>
      <w:r>
        <w:rPr>
          <w:rFonts w:ascii="Bookman Old Style" w:hAnsi="Bookman Old Style" w:cs="Calibri"/>
          <w:sz w:val="22"/>
          <w:szCs w:val="22"/>
        </w:rPr>
        <w:t xml:space="preserve"> </w:t>
      </w:r>
      <w:r w:rsidRPr="003F702F">
        <w:rPr>
          <w:rFonts w:ascii="Bookman Old Style" w:hAnsi="Bookman Old Style" w:cs="Calibri"/>
          <w:sz w:val="22"/>
          <w:szCs w:val="22"/>
        </w:rPr>
        <w:t>The petition proposes to prohibit certain medical marijuana and certain adult use marijuana facilities in the Community Center Development (D-GN2) Subdistrict within the Prospective Zoning Plan for the Rangeley Lakes Region.</w:t>
      </w:r>
      <w:r>
        <w:rPr>
          <w:rFonts w:ascii="Bookman Old Style" w:hAnsi="Bookman Old Style" w:cs="Calibri"/>
          <w:sz w:val="22"/>
          <w:szCs w:val="22"/>
        </w:rPr>
        <w:t xml:space="preserve"> </w:t>
      </w:r>
      <w:r w:rsidRPr="003F702F">
        <w:rPr>
          <w:rFonts w:ascii="Bookman Old Style" w:hAnsi="Bookman Old Style" w:cs="Calibri"/>
          <w:sz w:val="22"/>
          <w:szCs w:val="22"/>
        </w:rPr>
        <w:t>The Maine Land Use Planning Commission staff have posted alternative draft rule text that would be clearer and, if approved, would have the same outcome.</w:t>
      </w:r>
      <w:r>
        <w:rPr>
          <w:rFonts w:ascii="Bookman Old Style" w:hAnsi="Bookman Old Style" w:cs="Calibri"/>
          <w:sz w:val="22"/>
          <w:szCs w:val="22"/>
        </w:rPr>
        <w:t xml:space="preserve"> </w:t>
      </w:r>
      <w:r w:rsidRPr="003F702F">
        <w:rPr>
          <w:rFonts w:ascii="Bookman Old Style" w:hAnsi="Bookman Old Style" w:cs="Calibri"/>
          <w:sz w:val="22"/>
          <w:szCs w:val="22"/>
        </w:rPr>
        <w:t>Public comments are welcome on either or both versions of draft changes.</w:t>
      </w:r>
    </w:p>
    <w:p w14:paraId="17964CFB" w14:textId="21F49FF6" w:rsidR="00A22DAF" w:rsidRPr="008938E9" w:rsidRDefault="00A22DAF" w:rsidP="00A22DAF">
      <w:pPr>
        <w:tabs>
          <w:tab w:val="left" w:pos="-1440"/>
          <w:tab w:val="left" w:pos="-720"/>
          <w:tab w:val="left" w:pos="540"/>
          <w:tab w:val="left" w:pos="10440"/>
        </w:tabs>
        <w:ind w:right="360"/>
        <w:rPr>
          <w:rFonts w:ascii="Bookman Old Style" w:hAnsi="Bookman Old Style" w:cstheme="minorHAnsi"/>
          <w:i/>
          <w:iCs/>
          <w:sz w:val="22"/>
          <w:szCs w:val="22"/>
        </w:rPr>
      </w:pPr>
      <w:r w:rsidRPr="003F702F">
        <w:rPr>
          <w:rFonts w:ascii="Bookman Old Style" w:hAnsi="Bookman Old Style"/>
          <w:sz w:val="22"/>
          <w:szCs w:val="22"/>
        </w:rPr>
        <w:t>PUBLIC HEARING:</w:t>
      </w:r>
      <w:r>
        <w:rPr>
          <w:rFonts w:ascii="Bookman Old Style" w:hAnsi="Bookman Old Style"/>
          <w:sz w:val="22"/>
          <w:szCs w:val="22"/>
        </w:rPr>
        <w:t xml:space="preserve"> </w:t>
      </w:r>
      <w:r w:rsidRPr="00A22DAF">
        <w:rPr>
          <w:rFonts w:ascii="Bookman Old Style" w:hAnsi="Bookman Old Style" w:cstheme="minorHAnsi"/>
          <w:iCs/>
          <w:snapToGrid w:val="0"/>
          <w:sz w:val="22"/>
          <w:szCs w:val="22"/>
        </w:rPr>
        <w:t>June 16, 2021</w:t>
      </w:r>
      <w:r>
        <w:rPr>
          <w:rFonts w:ascii="Bookman Old Style" w:hAnsi="Bookman Old Style" w:cstheme="minorHAnsi"/>
          <w:iCs/>
          <w:snapToGrid w:val="0"/>
          <w:sz w:val="22"/>
          <w:szCs w:val="22"/>
        </w:rPr>
        <w:t xml:space="preserve"> -</w:t>
      </w:r>
      <w:r w:rsidRPr="00A22DAF">
        <w:rPr>
          <w:rFonts w:ascii="Bookman Old Style" w:hAnsi="Bookman Old Style" w:cstheme="minorHAnsi"/>
          <w:iCs/>
          <w:snapToGrid w:val="0"/>
          <w:sz w:val="22"/>
          <w:szCs w:val="22"/>
        </w:rPr>
        <w:t xml:space="preserve"> 6:00 </w:t>
      </w:r>
      <w:r>
        <w:rPr>
          <w:rFonts w:ascii="Bookman Old Style" w:hAnsi="Bookman Old Style" w:cstheme="minorHAnsi"/>
          <w:iCs/>
          <w:snapToGrid w:val="0"/>
          <w:sz w:val="22"/>
          <w:szCs w:val="22"/>
        </w:rPr>
        <w:t xml:space="preserve">p.m. </w:t>
      </w:r>
      <w:r w:rsidRPr="003F702F">
        <w:rPr>
          <w:rFonts w:ascii="Bookman Old Style" w:hAnsi="Bookman Old Style" w:cstheme="minorHAnsi"/>
          <w:b/>
          <w:bCs/>
          <w:i/>
          <w:iCs/>
          <w:snapToGrid w:val="0"/>
          <w:sz w:val="22"/>
          <w:szCs w:val="22"/>
        </w:rPr>
        <w:t>Location:</w:t>
      </w:r>
      <w:r>
        <w:rPr>
          <w:rFonts w:ascii="Bookman Old Style" w:hAnsi="Bookman Old Style" w:cstheme="minorHAnsi"/>
          <w:i/>
          <w:iCs/>
          <w:snapToGrid w:val="0"/>
          <w:sz w:val="22"/>
          <w:szCs w:val="22"/>
        </w:rPr>
        <w:t xml:space="preserve"> </w:t>
      </w:r>
      <w:r w:rsidRPr="008938E9">
        <w:rPr>
          <w:rFonts w:ascii="Bookman Old Style" w:hAnsi="Bookman Old Style" w:cstheme="minorHAnsi"/>
          <w:i/>
          <w:iCs/>
          <w:color w:val="000000"/>
          <w:sz w:val="22"/>
          <w:szCs w:val="22"/>
        </w:rPr>
        <w:t xml:space="preserve">Due to the current situation of the 2019 coronavirus (COVID-19), Public Law 2019 </w:t>
      </w:r>
      <w:proofErr w:type="spellStart"/>
      <w:r w:rsidR="008938E9">
        <w:rPr>
          <w:rFonts w:ascii="Bookman Old Style" w:hAnsi="Bookman Old Style" w:cstheme="minorHAnsi"/>
          <w:i/>
          <w:iCs/>
          <w:color w:val="000000"/>
          <w:sz w:val="22"/>
          <w:szCs w:val="22"/>
        </w:rPr>
        <w:t>ch.</w:t>
      </w:r>
      <w:proofErr w:type="spellEnd"/>
      <w:r w:rsidRPr="008938E9">
        <w:rPr>
          <w:rFonts w:ascii="Bookman Old Style" w:hAnsi="Bookman Old Style" w:cstheme="minorHAnsi"/>
          <w:i/>
          <w:iCs/>
          <w:color w:val="000000"/>
          <w:sz w:val="22"/>
          <w:szCs w:val="22"/>
        </w:rPr>
        <w:t xml:space="preserve"> 617, and the need to avoid public gatherings, maintain public distance, and for everyone’s safety this hearing will be conducted through virtual means (i.e., via audio &amp; video conferencing, including a phone-in option). Anyone wishing to attend should join the Microsoft Teams live event accessible at </w:t>
      </w:r>
      <w:hyperlink r:id="rId8" w:history="1">
        <w:r w:rsidRPr="008938E9">
          <w:rPr>
            <w:rStyle w:val="Hyperlink"/>
            <w:rFonts w:ascii="Bookman Old Style" w:hAnsi="Bookman Old Style" w:cstheme="minorHAnsi"/>
            <w:i/>
            <w:iCs/>
            <w:sz w:val="22"/>
            <w:szCs w:val="22"/>
          </w:rPr>
          <w:t>https://bit.ly/33Fpzxw</w:t>
        </w:r>
      </w:hyperlink>
      <w:r w:rsidRPr="008938E9">
        <w:rPr>
          <w:rFonts w:ascii="Bookman Old Style" w:hAnsi="Bookman Old Style" w:cstheme="minorHAnsi"/>
          <w:i/>
          <w:iCs/>
          <w:color w:val="000000"/>
          <w:sz w:val="22"/>
          <w:szCs w:val="22"/>
        </w:rPr>
        <w:t>.</w:t>
      </w:r>
      <w:r w:rsidRPr="008938E9">
        <w:rPr>
          <w:rFonts w:ascii="Bookman Old Style" w:hAnsi="Bookman Old Style" w:cstheme="minorHAnsi"/>
          <w:i/>
          <w:iCs/>
          <w:sz w:val="22"/>
          <w:szCs w:val="22"/>
        </w:rPr>
        <w:t xml:space="preserve"> Some devices or situations may require that a free app from Microsoft be downloaded or updated prior to joining the hearing.</w:t>
      </w:r>
    </w:p>
    <w:p w14:paraId="7C13F1AD" w14:textId="77777777" w:rsidR="00A22DAF" w:rsidRPr="008938E9" w:rsidRDefault="00A22DAF" w:rsidP="00A22DAF">
      <w:pPr>
        <w:ind w:right="360"/>
        <w:rPr>
          <w:rFonts w:ascii="Bookman Old Style" w:hAnsi="Bookman Old Style" w:cstheme="minorHAnsi"/>
          <w:i/>
          <w:iCs/>
          <w:color w:val="000000"/>
          <w:sz w:val="22"/>
          <w:szCs w:val="22"/>
        </w:rPr>
      </w:pPr>
      <w:r w:rsidRPr="008938E9">
        <w:rPr>
          <w:rFonts w:ascii="Bookman Old Style" w:hAnsi="Bookman Old Style" w:cstheme="minorHAnsi"/>
          <w:i/>
          <w:iCs/>
          <w:color w:val="000000"/>
          <w:sz w:val="22"/>
          <w:szCs w:val="22"/>
        </w:rPr>
        <w:t xml:space="preserve">In order to budget time to accommodate all public input, please pre-register no later than June 15, 2021. All who pre-register to speak will be given the opportunity to do so. The Commission will accommodate additional comments from anyone who didn't pre-register as time permits. The public is not required to submit written testimony before the hearing in order to testify, but submission of a written copy of verbal testimony is welcome. </w:t>
      </w:r>
    </w:p>
    <w:p w14:paraId="242B7867" w14:textId="77777777" w:rsidR="00A22DAF" w:rsidRPr="008938E9" w:rsidRDefault="00A22DAF" w:rsidP="00A22DAF">
      <w:pPr>
        <w:ind w:right="360"/>
        <w:rPr>
          <w:rFonts w:ascii="Bookman Old Style" w:hAnsi="Bookman Old Style"/>
          <w:i/>
          <w:iCs/>
          <w:sz w:val="22"/>
          <w:szCs w:val="22"/>
        </w:rPr>
      </w:pPr>
      <w:r w:rsidRPr="008938E9">
        <w:rPr>
          <w:rFonts w:ascii="Bookman Old Style" w:hAnsi="Bookman Old Style" w:cstheme="minorHAnsi"/>
          <w:i/>
          <w:iCs/>
          <w:color w:val="000000"/>
          <w:sz w:val="22"/>
          <w:szCs w:val="22"/>
        </w:rPr>
        <w:t xml:space="preserve">Any pre-registrations to speak at the hearing and all public comments should be sent to the Maine Land Use Planning Commission, 22 State House Station, Augusta, Maine 04333-0022 or by email to </w:t>
      </w:r>
      <w:hyperlink r:id="rId9" w:history="1">
        <w:r w:rsidRPr="008938E9">
          <w:rPr>
            <w:rStyle w:val="Hyperlink"/>
            <w:rFonts w:ascii="Bookman Old Style" w:hAnsi="Bookman Old Style" w:cstheme="minorHAnsi"/>
            <w:sz w:val="22"/>
            <w:szCs w:val="22"/>
          </w:rPr>
          <w:t>RulemakingHearing.LUPC@maine.gov</w:t>
        </w:r>
      </w:hyperlink>
      <w:r w:rsidRPr="008938E9">
        <w:rPr>
          <w:rFonts w:ascii="Bookman Old Style" w:hAnsi="Bookman Old Style" w:cstheme="minorHAnsi"/>
          <w:i/>
          <w:iCs/>
          <w:sz w:val="22"/>
          <w:szCs w:val="22"/>
        </w:rPr>
        <w:t>.</w:t>
      </w:r>
    </w:p>
    <w:p w14:paraId="2BBBC05C" w14:textId="320281DC" w:rsidR="00A22DAF" w:rsidRPr="003F702F" w:rsidRDefault="00A22DAF" w:rsidP="00A22DAF">
      <w:pPr>
        <w:tabs>
          <w:tab w:val="left" w:pos="-1440"/>
          <w:tab w:val="left" w:pos="-720"/>
          <w:tab w:val="left" w:pos="540"/>
          <w:tab w:val="left" w:pos="10440"/>
        </w:tabs>
        <w:ind w:right="360"/>
        <w:rPr>
          <w:rFonts w:ascii="Bookman Old Style" w:hAnsi="Bookman Old Style"/>
          <w:sz w:val="22"/>
          <w:szCs w:val="22"/>
        </w:rPr>
      </w:pPr>
      <w:r w:rsidRPr="003F702F">
        <w:rPr>
          <w:rFonts w:ascii="Bookman Old Style" w:hAnsi="Bookman Old Style"/>
          <w:sz w:val="22"/>
          <w:szCs w:val="22"/>
        </w:rPr>
        <w:t>COMMENT DEADLINE:</w:t>
      </w:r>
      <w:r w:rsidR="008938E9">
        <w:rPr>
          <w:rFonts w:ascii="Bookman Old Style" w:hAnsi="Bookman Old Style"/>
          <w:sz w:val="22"/>
          <w:szCs w:val="22"/>
        </w:rPr>
        <w:t xml:space="preserve"> </w:t>
      </w:r>
      <w:r w:rsidRPr="003F702F">
        <w:rPr>
          <w:rFonts w:ascii="Bookman Old Style" w:hAnsi="Bookman Old Style" w:cstheme="minorHAnsi"/>
          <w:sz w:val="22"/>
          <w:szCs w:val="22"/>
        </w:rPr>
        <w:t xml:space="preserve">Written comments must be submitted on or prior to </w:t>
      </w:r>
      <w:r w:rsidRPr="003F702F">
        <w:rPr>
          <w:rFonts w:ascii="Bookman Old Style" w:hAnsi="Bookman Old Style" w:cs="Calibri"/>
          <w:sz w:val="22"/>
          <w:szCs w:val="22"/>
        </w:rPr>
        <w:t>Monday, July 19, 2021</w:t>
      </w:r>
      <w:r w:rsidRPr="003F702F">
        <w:rPr>
          <w:rFonts w:ascii="Bookman Old Style" w:hAnsi="Bookman Old Style" w:cstheme="minorHAnsi"/>
          <w:sz w:val="22"/>
          <w:szCs w:val="22"/>
        </w:rPr>
        <w:t>;</w:t>
      </w:r>
      <w:r w:rsidR="008938E9">
        <w:rPr>
          <w:rFonts w:ascii="Bookman Old Style" w:hAnsi="Bookman Old Style" w:cstheme="minorHAnsi"/>
          <w:sz w:val="22"/>
          <w:szCs w:val="22"/>
        </w:rPr>
        <w:t xml:space="preserve"> w</w:t>
      </w:r>
      <w:r w:rsidRPr="003F702F">
        <w:rPr>
          <w:rFonts w:ascii="Bookman Old Style" w:hAnsi="Bookman Old Style" w:cstheme="minorHAnsi"/>
          <w:sz w:val="22"/>
          <w:szCs w:val="22"/>
        </w:rPr>
        <w:t xml:space="preserve">ritten rebuttal comments must be submitted on or prior to </w:t>
      </w:r>
      <w:r w:rsidRPr="003F702F">
        <w:rPr>
          <w:rFonts w:ascii="Bookman Old Style" w:hAnsi="Bookman Old Style" w:cs="Calibri"/>
          <w:sz w:val="22"/>
          <w:szCs w:val="22"/>
        </w:rPr>
        <w:t>Monday, August 2, 2021</w:t>
      </w:r>
      <w:r w:rsidRPr="003F702F">
        <w:rPr>
          <w:rFonts w:ascii="Bookman Old Style" w:hAnsi="Bookman Old Style" w:cstheme="minorHAnsi"/>
          <w:sz w:val="22"/>
          <w:szCs w:val="22"/>
        </w:rPr>
        <w:t>.</w:t>
      </w:r>
    </w:p>
    <w:p w14:paraId="2D215C24" w14:textId="1873D77E" w:rsidR="008938E9" w:rsidRPr="008938E9" w:rsidRDefault="00A22DAF" w:rsidP="008938E9">
      <w:pPr>
        <w:tabs>
          <w:tab w:val="left" w:pos="-1440"/>
          <w:tab w:val="left" w:pos="-720"/>
          <w:tab w:val="left" w:pos="540"/>
          <w:tab w:val="left" w:pos="10440"/>
        </w:tabs>
        <w:ind w:right="-90"/>
        <w:rPr>
          <w:rFonts w:ascii="Bookman Old Style" w:hAnsi="Bookman Old Style" w:cs="Calibri"/>
          <w:sz w:val="22"/>
          <w:szCs w:val="22"/>
        </w:rPr>
      </w:pPr>
      <w:r w:rsidRPr="003F702F">
        <w:rPr>
          <w:rFonts w:ascii="Bookman Old Style" w:hAnsi="Bookman Old Style"/>
          <w:sz w:val="22"/>
          <w:szCs w:val="22"/>
        </w:rPr>
        <w:t xml:space="preserve">CONTACT PERSON FOR THIS FILING </w:t>
      </w:r>
      <w:r w:rsidR="008938E9">
        <w:rPr>
          <w:rFonts w:ascii="Bookman Old Style" w:hAnsi="Bookman Old Style"/>
          <w:sz w:val="22"/>
          <w:szCs w:val="22"/>
        </w:rPr>
        <w:t>/ SMALL BUSINESS IMPACT INFORMATION</w:t>
      </w:r>
      <w:r w:rsidRPr="003F702F">
        <w:rPr>
          <w:rFonts w:ascii="Bookman Old Style" w:hAnsi="Bookman Old Style"/>
          <w:sz w:val="22"/>
          <w:szCs w:val="22"/>
        </w:rPr>
        <w:t>:</w:t>
      </w:r>
      <w:r>
        <w:rPr>
          <w:rFonts w:ascii="Bookman Old Style" w:hAnsi="Bookman Old Style"/>
          <w:sz w:val="22"/>
          <w:szCs w:val="22"/>
        </w:rPr>
        <w:t xml:space="preserve"> </w:t>
      </w:r>
      <w:r w:rsidRPr="003F702F">
        <w:rPr>
          <w:rFonts w:ascii="Bookman Old Style" w:hAnsi="Bookman Old Style" w:cs="Calibri"/>
          <w:sz w:val="22"/>
          <w:szCs w:val="22"/>
        </w:rPr>
        <w:t>Tim Beaucage</w:t>
      </w:r>
      <w:r w:rsidR="001D6BB8">
        <w:rPr>
          <w:rFonts w:ascii="Bookman Old Style" w:hAnsi="Bookman Old Style" w:cs="Calibri"/>
          <w:sz w:val="22"/>
          <w:szCs w:val="22"/>
        </w:rPr>
        <w:t>, LUPC,</w:t>
      </w:r>
      <w:r w:rsidRPr="003F702F">
        <w:rPr>
          <w:rFonts w:ascii="Bookman Old Style" w:hAnsi="Bookman Old Style" w:cs="Calibri"/>
          <w:sz w:val="22"/>
          <w:szCs w:val="22"/>
        </w:rPr>
        <w:t xml:space="preserve"> 22 State House Station, Augusta, Maine, 04333</w:t>
      </w:r>
      <w:r w:rsidR="008938E9">
        <w:rPr>
          <w:rFonts w:ascii="Bookman Old Style" w:hAnsi="Bookman Old Style" w:cs="Calibri"/>
          <w:sz w:val="22"/>
          <w:szCs w:val="22"/>
        </w:rPr>
        <w:t>.</w:t>
      </w:r>
      <w:r w:rsidRPr="003F702F">
        <w:rPr>
          <w:rFonts w:ascii="Bookman Old Style" w:hAnsi="Bookman Old Style" w:cs="Calibri"/>
          <w:sz w:val="22"/>
          <w:szCs w:val="22"/>
        </w:rPr>
        <w:t xml:space="preserve"> Tel</w:t>
      </w:r>
      <w:r w:rsidR="008938E9">
        <w:rPr>
          <w:rFonts w:ascii="Bookman Old Style" w:hAnsi="Bookman Old Style" w:cs="Calibri"/>
          <w:sz w:val="22"/>
          <w:szCs w:val="22"/>
        </w:rPr>
        <w:t>ephone</w:t>
      </w:r>
      <w:r w:rsidRPr="003F702F">
        <w:rPr>
          <w:rFonts w:ascii="Bookman Old Style" w:hAnsi="Bookman Old Style" w:cs="Calibri"/>
          <w:sz w:val="22"/>
          <w:szCs w:val="22"/>
        </w:rPr>
        <w:t xml:space="preserve">: </w:t>
      </w:r>
      <w:r w:rsidR="008938E9">
        <w:rPr>
          <w:rFonts w:ascii="Bookman Old Style" w:hAnsi="Bookman Old Style" w:cs="Calibri"/>
          <w:sz w:val="22"/>
          <w:szCs w:val="22"/>
        </w:rPr>
        <w:t>(</w:t>
      </w:r>
      <w:r w:rsidRPr="003F702F">
        <w:rPr>
          <w:rFonts w:ascii="Bookman Old Style" w:hAnsi="Bookman Old Style" w:cs="Calibri"/>
          <w:sz w:val="22"/>
          <w:szCs w:val="22"/>
        </w:rPr>
        <w:t>207</w:t>
      </w:r>
      <w:r w:rsidR="008938E9">
        <w:rPr>
          <w:rFonts w:ascii="Bookman Old Style" w:hAnsi="Bookman Old Style" w:cs="Calibri"/>
          <w:sz w:val="22"/>
          <w:szCs w:val="22"/>
        </w:rPr>
        <w:t xml:space="preserve">) </w:t>
      </w:r>
      <w:r w:rsidRPr="003F702F">
        <w:rPr>
          <w:rFonts w:ascii="Bookman Old Style" w:hAnsi="Bookman Old Style" w:cs="Calibri"/>
          <w:sz w:val="22"/>
          <w:szCs w:val="22"/>
        </w:rPr>
        <w:t>287-4894</w:t>
      </w:r>
      <w:r w:rsidR="008938E9">
        <w:rPr>
          <w:rFonts w:ascii="Bookman Old Style" w:hAnsi="Bookman Old Style" w:cs="Calibri"/>
          <w:sz w:val="22"/>
          <w:szCs w:val="22"/>
        </w:rPr>
        <w:t>.</w:t>
      </w:r>
      <w:r w:rsidRPr="003F702F">
        <w:rPr>
          <w:rFonts w:ascii="Bookman Old Style" w:hAnsi="Bookman Old Style" w:cs="Calibri"/>
          <w:sz w:val="22"/>
          <w:szCs w:val="22"/>
        </w:rPr>
        <w:t xml:space="preserve"> Email:</w:t>
      </w:r>
      <w:r>
        <w:rPr>
          <w:rFonts w:ascii="Bookman Old Style" w:hAnsi="Bookman Old Style" w:cs="Calibri"/>
          <w:sz w:val="22"/>
          <w:szCs w:val="22"/>
        </w:rPr>
        <w:t xml:space="preserve"> </w:t>
      </w:r>
      <w:hyperlink r:id="rId10" w:history="1">
        <w:r w:rsidR="008938E9" w:rsidRPr="00D37261">
          <w:rPr>
            <w:rStyle w:val="Hyperlink"/>
            <w:rFonts w:ascii="Bookman Old Style" w:hAnsi="Bookman Old Style" w:cstheme="minorHAnsi"/>
            <w:sz w:val="22"/>
            <w:szCs w:val="22"/>
          </w:rPr>
          <w:t>RulemakingHearing.LUPC@Maine.gov</w:t>
        </w:r>
      </w:hyperlink>
      <w:r w:rsidR="008938E9">
        <w:rPr>
          <w:rFonts w:ascii="Bookman Old Style" w:hAnsi="Bookman Old Style"/>
          <w:sz w:val="22"/>
          <w:szCs w:val="22"/>
        </w:rPr>
        <w:t xml:space="preserve"> .</w:t>
      </w:r>
    </w:p>
    <w:p w14:paraId="56EA9677" w14:textId="0AB5346C" w:rsidR="00A22DAF" w:rsidRPr="003F702F" w:rsidRDefault="00A22DAF" w:rsidP="00A22DAF">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3F702F">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3F702F">
        <w:rPr>
          <w:rFonts w:ascii="Bookman Old Style" w:hAnsi="Bookman Old Style" w:cs="Calibri"/>
          <w:sz w:val="22"/>
          <w:szCs w:val="22"/>
        </w:rPr>
        <w:t>Not applicable pursuant to 12 MRS §685-A(7-A)(B)</w:t>
      </w:r>
    </w:p>
    <w:p w14:paraId="009B4307" w14:textId="62DA8B75" w:rsidR="00A22DAF" w:rsidRPr="003F702F" w:rsidRDefault="00A22DAF" w:rsidP="00A22DAF">
      <w:pPr>
        <w:tabs>
          <w:tab w:val="left" w:pos="-1440"/>
          <w:tab w:val="left" w:pos="-720"/>
          <w:tab w:val="left" w:pos="540"/>
          <w:tab w:val="left" w:pos="10440"/>
        </w:tabs>
        <w:ind w:right="360"/>
        <w:rPr>
          <w:rFonts w:ascii="Bookman Old Style" w:hAnsi="Bookman Old Style"/>
          <w:sz w:val="22"/>
          <w:szCs w:val="22"/>
        </w:rPr>
      </w:pPr>
      <w:r w:rsidRPr="003F702F">
        <w:rPr>
          <w:rFonts w:ascii="Bookman Old Style" w:hAnsi="Bookman Old Style"/>
          <w:sz w:val="22"/>
          <w:szCs w:val="22"/>
        </w:rPr>
        <w:t>STATUTORY AUTHORITY FOR THIS RULE:</w:t>
      </w:r>
      <w:r>
        <w:rPr>
          <w:rFonts w:ascii="Bookman Old Style" w:hAnsi="Bookman Old Style"/>
          <w:sz w:val="22"/>
          <w:szCs w:val="22"/>
        </w:rPr>
        <w:t xml:space="preserve"> </w:t>
      </w:r>
      <w:bookmarkStart w:id="3" w:name="_Hlk67566550"/>
      <w:bookmarkStart w:id="4" w:name="_Hlk67566283"/>
      <w:bookmarkStart w:id="5" w:name="_Hlk67565950"/>
      <w:r w:rsidRPr="003F702F">
        <w:rPr>
          <w:rFonts w:ascii="Bookman Old Style" w:hAnsi="Bookman Old Style" w:cstheme="minorHAnsi"/>
          <w:noProof/>
          <w:snapToGrid w:val="0"/>
          <w:sz w:val="22"/>
          <w:szCs w:val="22"/>
        </w:rPr>
        <w:t>5 MRS §§ 8052(1)</w:t>
      </w:r>
      <w:r w:rsidR="008938E9">
        <w:rPr>
          <w:rFonts w:ascii="Bookman Old Style" w:hAnsi="Bookman Old Style" w:cstheme="minorHAnsi"/>
          <w:noProof/>
          <w:snapToGrid w:val="0"/>
          <w:sz w:val="22"/>
          <w:szCs w:val="22"/>
        </w:rPr>
        <w:t>,</w:t>
      </w:r>
      <w:r w:rsidRPr="003F702F">
        <w:rPr>
          <w:rFonts w:ascii="Bookman Old Style" w:hAnsi="Bookman Old Style" w:cstheme="minorHAnsi"/>
          <w:noProof/>
          <w:snapToGrid w:val="0"/>
          <w:sz w:val="22"/>
          <w:szCs w:val="22"/>
        </w:rPr>
        <w:t xml:space="preserve"> 8055</w:t>
      </w:r>
      <w:bookmarkEnd w:id="3"/>
      <w:r w:rsidRPr="003F702F">
        <w:rPr>
          <w:rFonts w:ascii="Bookman Old Style" w:hAnsi="Bookman Old Style" w:cstheme="minorHAnsi"/>
          <w:noProof/>
          <w:snapToGrid w:val="0"/>
          <w:sz w:val="22"/>
          <w:szCs w:val="22"/>
        </w:rPr>
        <w:t>; 2</w:t>
      </w:r>
      <w:bookmarkStart w:id="6" w:name="_Hlk67566615"/>
      <w:r w:rsidRPr="003F702F">
        <w:rPr>
          <w:rFonts w:ascii="Bookman Old Style" w:hAnsi="Bookman Old Style" w:cstheme="minorHAnsi"/>
          <w:noProof/>
          <w:snapToGrid w:val="0"/>
          <w:sz w:val="22"/>
          <w:szCs w:val="22"/>
        </w:rPr>
        <w:t xml:space="preserve">2 MRS §§ 2421 </w:t>
      </w:r>
      <w:r w:rsidRPr="003F702F">
        <w:rPr>
          <w:rFonts w:ascii="Bookman Old Style" w:hAnsi="Bookman Old Style" w:cstheme="minorHAnsi"/>
          <w:i/>
          <w:iCs/>
          <w:noProof/>
          <w:snapToGrid w:val="0"/>
          <w:sz w:val="22"/>
          <w:szCs w:val="22"/>
        </w:rPr>
        <w:t>et seq.</w:t>
      </w:r>
      <w:r w:rsidRPr="003F702F">
        <w:rPr>
          <w:rFonts w:ascii="Bookman Old Style" w:hAnsi="Bookman Old Style" w:cstheme="minorHAnsi"/>
          <w:noProof/>
          <w:snapToGrid w:val="0"/>
          <w:sz w:val="22"/>
          <w:szCs w:val="22"/>
        </w:rPr>
        <w:t xml:space="preserve">; 28-B MRS §§ 101 </w:t>
      </w:r>
      <w:r w:rsidRPr="003F702F">
        <w:rPr>
          <w:rFonts w:ascii="Bookman Old Style" w:hAnsi="Bookman Old Style" w:cstheme="minorHAnsi"/>
          <w:i/>
          <w:iCs/>
          <w:noProof/>
          <w:snapToGrid w:val="0"/>
          <w:sz w:val="22"/>
          <w:szCs w:val="22"/>
        </w:rPr>
        <w:t>et seq.</w:t>
      </w:r>
      <w:r w:rsidRPr="003F702F">
        <w:rPr>
          <w:rFonts w:ascii="Bookman Old Style" w:hAnsi="Bookman Old Style" w:cstheme="minorHAnsi"/>
          <w:noProof/>
          <w:snapToGrid w:val="0"/>
          <w:sz w:val="22"/>
          <w:szCs w:val="22"/>
        </w:rPr>
        <w:t>;</w:t>
      </w:r>
      <w:bookmarkEnd w:id="6"/>
      <w:r w:rsidRPr="003F702F">
        <w:rPr>
          <w:rFonts w:ascii="Bookman Old Style" w:hAnsi="Bookman Old Style" w:cstheme="minorHAnsi"/>
          <w:noProof/>
          <w:snapToGrid w:val="0"/>
          <w:sz w:val="22"/>
          <w:szCs w:val="22"/>
        </w:rPr>
        <w:t xml:space="preserve"> 12 MRS </w:t>
      </w:r>
      <w:r w:rsidRPr="008938E9">
        <w:rPr>
          <w:rFonts w:ascii="Bookman Old Style" w:hAnsi="Bookman Old Style" w:cstheme="minorHAnsi"/>
          <w:iCs/>
          <w:noProof/>
          <w:snapToGrid w:val="0"/>
          <w:sz w:val="22"/>
          <w:szCs w:val="22"/>
        </w:rPr>
        <w:t>§§ 685-A(1)</w:t>
      </w:r>
      <w:r w:rsidR="008938E9">
        <w:rPr>
          <w:rFonts w:ascii="Bookman Old Style" w:hAnsi="Bookman Old Style" w:cstheme="minorHAnsi"/>
          <w:iCs/>
          <w:noProof/>
          <w:snapToGrid w:val="0"/>
          <w:sz w:val="22"/>
          <w:szCs w:val="22"/>
        </w:rPr>
        <w:t>,</w:t>
      </w:r>
      <w:r w:rsidRPr="008938E9">
        <w:rPr>
          <w:rFonts w:ascii="Bookman Old Style" w:hAnsi="Bookman Old Style" w:cstheme="minorHAnsi"/>
          <w:iCs/>
          <w:noProof/>
          <w:snapToGrid w:val="0"/>
          <w:sz w:val="22"/>
          <w:szCs w:val="22"/>
        </w:rPr>
        <w:t xml:space="preserve"> (8-A)</w:t>
      </w:r>
      <w:bookmarkEnd w:id="4"/>
    </w:p>
    <w:bookmarkEnd w:id="5"/>
    <w:p w14:paraId="5F671751" w14:textId="0BC94233" w:rsidR="00A22DAF" w:rsidRPr="003F702F" w:rsidRDefault="00A22DAF" w:rsidP="00A22DAF">
      <w:pPr>
        <w:tabs>
          <w:tab w:val="left" w:pos="-1440"/>
          <w:tab w:val="left" w:pos="-720"/>
          <w:tab w:val="left" w:pos="540"/>
          <w:tab w:val="left" w:pos="10440"/>
        </w:tabs>
        <w:ind w:right="360"/>
        <w:rPr>
          <w:rFonts w:ascii="Bookman Old Style" w:hAnsi="Bookman Old Style"/>
          <w:sz w:val="22"/>
          <w:szCs w:val="22"/>
        </w:rPr>
      </w:pPr>
      <w:r w:rsidRPr="003F702F">
        <w:rPr>
          <w:rFonts w:ascii="Bookman Old Style" w:hAnsi="Bookman Old Style"/>
          <w:sz w:val="22"/>
          <w:szCs w:val="22"/>
        </w:rPr>
        <w:t>SUBSTANTIVE STATE OR FEDERAL LAW BEING IMPLEMENTED:</w:t>
      </w:r>
      <w:r>
        <w:rPr>
          <w:rFonts w:ascii="Bookman Old Style" w:hAnsi="Bookman Old Style"/>
          <w:sz w:val="22"/>
          <w:szCs w:val="22"/>
        </w:rPr>
        <w:t xml:space="preserve"> </w:t>
      </w:r>
      <w:r w:rsidR="008938E9">
        <w:rPr>
          <w:rFonts w:ascii="Bookman Old Style" w:hAnsi="Bookman Old Style" w:cs="Calibri"/>
          <w:sz w:val="22"/>
          <w:szCs w:val="22"/>
        </w:rPr>
        <w:t>N/A</w:t>
      </w:r>
    </w:p>
    <w:p w14:paraId="2B8E9A63" w14:textId="3EBDB90D" w:rsidR="008938E9" w:rsidRDefault="008938E9" w:rsidP="00A22DAF">
      <w:pPr>
        <w:tabs>
          <w:tab w:val="left" w:pos="-1440"/>
          <w:tab w:val="left" w:pos="-720"/>
          <w:tab w:val="left" w:pos="540"/>
          <w:tab w:val="left" w:pos="10440"/>
        </w:tabs>
        <w:ind w:right="360"/>
        <w:rPr>
          <w:rFonts w:ascii="Bookman Old Style" w:hAnsi="Bookman Old Style"/>
          <w:sz w:val="22"/>
          <w:szCs w:val="22"/>
        </w:rPr>
      </w:pPr>
      <w:bookmarkStart w:id="7" w:name="_Hlk72480523"/>
      <w:r>
        <w:rPr>
          <w:rFonts w:ascii="Bookman Old Style" w:hAnsi="Bookman Old Style"/>
          <w:sz w:val="22"/>
          <w:szCs w:val="22"/>
        </w:rPr>
        <w:lastRenderedPageBreak/>
        <w:t>LUPC RULEMAKING</w:t>
      </w:r>
      <w:r w:rsidR="00A22DAF" w:rsidRPr="003F702F">
        <w:rPr>
          <w:rFonts w:ascii="Bookman Old Style" w:hAnsi="Bookman Old Style"/>
          <w:sz w:val="22"/>
          <w:szCs w:val="22"/>
        </w:rPr>
        <w:t xml:space="preserve"> WEBSITE:</w:t>
      </w:r>
      <w:r w:rsidR="00A22DAF">
        <w:rPr>
          <w:rFonts w:ascii="Bookman Old Style" w:hAnsi="Bookman Old Style"/>
          <w:sz w:val="22"/>
          <w:szCs w:val="22"/>
        </w:rPr>
        <w:t xml:space="preserve"> </w:t>
      </w:r>
      <w:hyperlink r:id="rId11" w:history="1">
        <w:r w:rsidR="00A22DAF" w:rsidRPr="003F702F">
          <w:rPr>
            <w:rStyle w:val="Hyperlink"/>
            <w:rFonts w:ascii="Bookman Old Style" w:hAnsi="Bookman Old Style" w:cs="Calibri"/>
            <w:sz w:val="22"/>
            <w:szCs w:val="22"/>
          </w:rPr>
          <w:t>www.maine.gov/dacf/lupc/laws_rules/proposed_rules/rules.shtml</w:t>
        </w:r>
      </w:hyperlink>
      <w:r>
        <w:rPr>
          <w:rFonts w:ascii="Bookman Old Style" w:hAnsi="Bookman Old Style"/>
          <w:sz w:val="22"/>
          <w:szCs w:val="22"/>
        </w:rPr>
        <w:t xml:space="preserve"> .</w:t>
      </w:r>
    </w:p>
    <w:p w14:paraId="5BB28B02" w14:textId="48C93C1B" w:rsidR="008938E9" w:rsidRDefault="008938E9" w:rsidP="008938E9">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LUPC WEBSITE: </w:t>
      </w:r>
      <w:hyperlink r:id="rId12" w:history="1">
        <w:r w:rsidR="00B1041B" w:rsidRPr="00D37261">
          <w:rPr>
            <w:rStyle w:val="Hyperlink"/>
            <w:rFonts w:ascii="Bookman Old Style" w:hAnsi="Bookman Old Style"/>
            <w:sz w:val="22"/>
            <w:szCs w:val="22"/>
          </w:rPr>
          <w:t>https://www.maine.gov/dacf/lupc/index.shtml</w:t>
        </w:r>
      </w:hyperlink>
      <w:r w:rsidR="00B1041B">
        <w:rPr>
          <w:rFonts w:ascii="Bookman Old Style" w:hAnsi="Bookman Old Style"/>
          <w:sz w:val="22"/>
          <w:szCs w:val="22"/>
        </w:rPr>
        <w:t xml:space="preserve"> </w:t>
      </w:r>
      <w:r>
        <w:rPr>
          <w:rFonts w:ascii="Bookman Old Style" w:hAnsi="Bookman Old Style"/>
          <w:sz w:val="22"/>
          <w:szCs w:val="22"/>
        </w:rPr>
        <w:t>.</w:t>
      </w:r>
    </w:p>
    <w:p w14:paraId="1412D50F" w14:textId="6FAD0555" w:rsidR="00BE7B9C" w:rsidRPr="008938E9" w:rsidRDefault="008938E9" w:rsidP="008938E9">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LUPC</w:t>
      </w:r>
      <w:r w:rsidR="00A22DAF" w:rsidRPr="003F702F">
        <w:rPr>
          <w:rFonts w:ascii="Bookman Old Style" w:hAnsi="Bookman Old Style"/>
          <w:sz w:val="22"/>
          <w:szCs w:val="22"/>
        </w:rPr>
        <w:t xml:space="preserve"> RULEMAKING LIAISON: </w:t>
      </w:r>
      <w:hyperlink r:id="rId13" w:history="1">
        <w:r w:rsidR="00A22DAF" w:rsidRPr="00D37261">
          <w:rPr>
            <w:rStyle w:val="Hyperlink"/>
            <w:rFonts w:ascii="Bookman Old Style" w:hAnsi="Bookman Old Style" w:cstheme="minorHAnsi"/>
            <w:sz w:val="22"/>
            <w:szCs w:val="22"/>
          </w:rPr>
          <w:t>Judith.C.East@Maine.gov</w:t>
        </w:r>
      </w:hyperlink>
      <w:r w:rsidR="00A22DAF">
        <w:rPr>
          <w:rFonts w:ascii="Bookman Old Style" w:hAnsi="Bookman Old Style"/>
          <w:bCs/>
          <w:sz w:val="22"/>
          <w:szCs w:val="22"/>
        </w:rPr>
        <w:t xml:space="preserve"> .</w:t>
      </w:r>
    </w:p>
    <w:bookmarkEnd w:id="7"/>
    <w:p w14:paraId="147EF4FA" w14:textId="6588CA8C" w:rsidR="00A22DAF" w:rsidRDefault="00A22DAF" w:rsidP="00A22DAF">
      <w:pPr>
        <w:pBdr>
          <w:bottom w:val="single" w:sz="4" w:space="1" w:color="auto"/>
        </w:pBdr>
        <w:tabs>
          <w:tab w:val="right" w:pos="9360"/>
        </w:tabs>
        <w:overflowPunct/>
        <w:autoSpaceDE/>
        <w:autoSpaceDN/>
        <w:adjustRightInd/>
        <w:textAlignment w:val="auto"/>
        <w:rPr>
          <w:rFonts w:ascii="Bookman Old Style" w:hAnsi="Bookman Old Style"/>
          <w:bCs/>
          <w:sz w:val="22"/>
          <w:szCs w:val="22"/>
        </w:rPr>
      </w:pPr>
    </w:p>
    <w:p w14:paraId="4BCF51BF" w14:textId="6B7FF403" w:rsidR="00A22DAF" w:rsidRDefault="00A22DAF" w:rsidP="00F41D23">
      <w:pPr>
        <w:tabs>
          <w:tab w:val="right" w:pos="9360"/>
        </w:tabs>
        <w:overflowPunct/>
        <w:autoSpaceDE/>
        <w:autoSpaceDN/>
        <w:adjustRightInd/>
        <w:textAlignment w:val="auto"/>
        <w:rPr>
          <w:rFonts w:ascii="Bookman Old Style" w:hAnsi="Bookman Old Style"/>
          <w:bCs/>
          <w:sz w:val="22"/>
          <w:szCs w:val="22"/>
        </w:rPr>
      </w:pPr>
    </w:p>
    <w:p w14:paraId="6AB05B0B" w14:textId="77777777" w:rsidR="000B69AC" w:rsidRPr="00A22DAF" w:rsidRDefault="000B69AC" w:rsidP="001545E7">
      <w:pPr>
        <w:tabs>
          <w:tab w:val="left" w:pos="-1440"/>
          <w:tab w:val="left" w:pos="-720"/>
          <w:tab w:val="left" w:pos="4320"/>
          <w:tab w:val="left" w:pos="10440"/>
        </w:tabs>
        <w:rPr>
          <w:rFonts w:ascii="Bookman Old Style" w:hAnsi="Bookman Old Style" w:cstheme="minorHAnsi"/>
          <w:sz w:val="22"/>
          <w:szCs w:val="22"/>
        </w:rPr>
      </w:pPr>
      <w:r w:rsidRPr="003F702F">
        <w:rPr>
          <w:rFonts w:ascii="Bookman Old Style" w:hAnsi="Bookman Old Style"/>
          <w:sz w:val="22"/>
          <w:szCs w:val="22"/>
        </w:rPr>
        <w:t>AGENCY:</w:t>
      </w:r>
      <w:r>
        <w:rPr>
          <w:rFonts w:ascii="Bookman Old Style" w:hAnsi="Bookman Old Style"/>
          <w:sz w:val="22"/>
          <w:szCs w:val="22"/>
        </w:rPr>
        <w:t xml:space="preserve"> </w:t>
      </w:r>
      <w:r w:rsidRPr="003F702F">
        <w:rPr>
          <w:rFonts w:ascii="Bookman Old Style" w:hAnsi="Bookman Old Style" w:cstheme="minorHAnsi"/>
          <w:b/>
          <w:sz w:val="22"/>
          <w:szCs w:val="22"/>
        </w:rPr>
        <w:t>01-672</w:t>
      </w:r>
      <w:r>
        <w:rPr>
          <w:rFonts w:ascii="Bookman Old Style" w:hAnsi="Bookman Old Style" w:cstheme="minorHAnsi"/>
          <w:sz w:val="22"/>
          <w:szCs w:val="22"/>
        </w:rPr>
        <w:t xml:space="preserve"> - </w:t>
      </w:r>
      <w:r w:rsidRPr="003F702F">
        <w:rPr>
          <w:rFonts w:ascii="Bookman Old Style" w:hAnsi="Bookman Old Style" w:cstheme="minorHAnsi"/>
          <w:sz w:val="22"/>
          <w:szCs w:val="22"/>
        </w:rPr>
        <w:t>Department of Agriculture, Conservation &amp; Forestry</w:t>
      </w:r>
      <w:r>
        <w:rPr>
          <w:rFonts w:ascii="Bookman Old Style" w:hAnsi="Bookman Old Style" w:cstheme="minorHAnsi"/>
          <w:sz w:val="22"/>
          <w:szCs w:val="22"/>
        </w:rPr>
        <w:t xml:space="preserve"> (DACF),</w:t>
      </w:r>
      <w:r w:rsidRPr="00A22DAF">
        <w:rPr>
          <w:rFonts w:ascii="Bookman Old Style" w:hAnsi="Bookman Old Style" w:cstheme="minorHAnsi"/>
          <w:b/>
          <w:sz w:val="22"/>
          <w:szCs w:val="22"/>
        </w:rPr>
        <w:t xml:space="preserve"> Maine Land Use Planning Commission</w:t>
      </w:r>
      <w:r>
        <w:rPr>
          <w:rFonts w:ascii="Bookman Old Style" w:hAnsi="Bookman Old Style" w:cstheme="minorHAnsi"/>
          <w:b/>
          <w:sz w:val="22"/>
          <w:szCs w:val="22"/>
        </w:rPr>
        <w:t xml:space="preserve"> (LUPC)</w:t>
      </w:r>
    </w:p>
    <w:p w14:paraId="4A2FF8C1" w14:textId="77777777" w:rsidR="000B69AC" w:rsidRDefault="00FB26AE" w:rsidP="001545E7">
      <w:pPr>
        <w:tabs>
          <w:tab w:val="left" w:pos="-1440"/>
          <w:tab w:val="left" w:pos="-720"/>
          <w:tab w:val="left" w:pos="3420"/>
          <w:tab w:val="left" w:pos="10440"/>
        </w:tabs>
        <w:rPr>
          <w:rFonts w:ascii="Bookman Old Style" w:hAnsi="Bookman Old Style"/>
          <w:sz w:val="22"/>
          <w:szCs w:val="22"/>
        </w:rPr>
      </w:pPr>
      <w:r w:rsidRPr="000E4E16">
        <w:rPr>
          <w:rFonts w:ascii="Bookman Old Style" w:hAnsi="Bookman Old Style"/>
          <w:sz w:val="22"/>
          <w:szCs w:val="22"/>
        </w:rPr>
        <w:t>CHAPTER NUMBER</w:t>
      </w:r>
      <w:r w:rsidR="000B69AC">
        <w:rPr>
          <w:rFonts w:ascii="Bookman Old Style" w:hAnsi="Bookman Old Style"/>
          <w:sz w:val="22"/>
          <w:szCs w:val="22"/>
        </w:rPr>
        <w:t>S</w:t>
      </w:r>
      <w:r w:rsidRPr="000E4E16">
        <w:rPr>
          <w:rFonts w:ascii="Bookman Old Style" w:hAnsi="Bookman Old Style"/>
          <w:sz w:val="22"/>
          <w:szCs w:val="22"/>
        </w:rPr>
        <w:t xml:space="preserve"> AND TITLE</w:t>
      </w:r>
      <w:r w:rsidR="000B69AC">
        <w:rPr>
          <w:rFonts w:ascii="Bookman Old Style" w:hAnsi="Bookman Old Style"/>
          <w:sz w:val="22"/>
          <w:szCs w:val="22"/>
        </w:rPr>
        <w:t>S</w:t>
      </w:r>
      <w:r w:rsidRPr="000E4E16">
        <w:rPr>
          <w:rFonts w:ascii="Bookman Old Style" w:hAnsi="Bookman Old Style"/>
          <w:sz w:val="22"/>
          <w:szCs w:val="22"/>
        </w:rPr>
        <w:t xml:space="preserve">: </w:t>
      </w:r>
    </w:p>
    <w:p w14:paraId="089E7AE0" w14:textId="4D45EF71" w:rsidR="00FB26AE" w:rsidRPr="000B69AC" w:rsidRDefault="00FB26AE" w:rsidP="001545E7">
      <w:pPr>
        <w:tabs>
          <w:tab w:val="left" w:pos="-1440"/>
          <w:tab w:val="left" w:pos="-720"/>
          <w:tab w:val="left" w:pos="3420"/>
          <w:tab w:val="left" w:pos="10440"/>
        </w:tabs>
        <w:rPr>
          <w:rFonts w:ascii="Bookman Old Style" w:hAnsi="Bookman Old Style" w:cstheme="minorHAnsi"/>
          <w:snapToGrid w:val="0"/>
          <w:sz w:val="22"/>
          <w:szCs w:val="22"/>
        </w:rPr>
      </w:pPr>
      <w:r w:rsidRPr="000B69AC">
        <w:rPr>
          <w:rFonts w:ascii="Bookman Old Style" w:hAnsi="Bookman Old Style" w:cstheme="minorHAnsi"/>
          <w:b/>
          <w:sz w:val="22"/>
          <w:szCs w:val="22"/>
        </w:rPr>
        <w:t>Ch</w:t>
      </w:r>
      <w:r w:rsidR="000B69AC" w:rsidRPr="000B69AC">
        <w:rPr>
          <w:rFonts w:ascii="Bookman Old Style" w:hAnsi="Bookman Old Style" w:cstheme="minorHAnsi"/>
          <w:b/>
          <w:sz w:val="22"/>
          <w:szCs w:val="22"/>
        </w:rPr>
        <w:t>.</w:t>
      </w:r>
      <w:r w:rsidRPr="000B69AC">
        <w:rPr>
          <w:rFonts w:ascii="Bookman Old Style" w:hAnsi="Bookman Old Style" w:cstheme="minorHAnsi"/>
          <w:b/>
          <w:sz w:val="22"/>
          <w:szCs w:val="22"/>
        </w:rPr>
        <w:t xml:space="preserve"> </w:t>
      </w:r>
      <w:r w:rsidRPr="000B69AC">
        <w:rPr>
          <w:rFonts w:ascii="Bookman Old Style" w:hAnsi="Bookman Old Style" w:cstheme="minorHAnsi"/>
          <w:b/>
          <w:snapToGrid w:val="0"/>
          <w:sz w:val="22"/>
          <w:szCs w:val="22"/>
        </w:rPr>
        <w:t>3</w:t>
      </w:r>
      <w:r w:rsidRPr="000B69AC">
        <w:rPr>
          <w:rFonts w:ascii="Bookman Old Style" w:hAnsi="Bookman Old Style" w:cstheme="minorHAnsi"/>
          <w:snapToGrid w:val="0"/>
          <w:sz w:val="22"/>
          <w:szCs w:val="22"/>
        </w:rPr>
        <w:t>, Delegation of Authority to Staff</w:t>
      </w:r>
      <w:r w:rsidR="000B69AC">
        <w:rPr>
          <w:rFonts w:ascii="Bookman Old Style" w:hAnsi="Bookman Old Style" w:cstheme="minorHAnsi"/>
          <w:snapToGrid w:val="0"/>
          <w:sz w:val="22"/>
          <w:szCs w:val="22"/>
        </w:rPr>
        <w:t xml:space="preserve"> </w:t>
      </w:r>
      <w:r w:rsidR="000B69AC" w:rsidRPr="000B69AC">
        <w:rPr>
          <w:rFonts w:ascii="Bookman Old Style" w:hAnsi="Bookman Old Style" w:cstheme="minorHAnsi"/>
          <w:i/>
          <w:iCs/>
          <w:snapToGrid w:val="0"/>
          <w:sz w:val="22"/>
          <w:szCs w:val="22"/>
        </w:rPr>
        <w:t>(Repeal)</w:t>
      </w:r>
    </w:p>
    <w:p w14:paraId="42DCA1DE" w14:textId="283334E4" w:rsidR="00FB26AE" w:rsidRPr="000B69AC" w:rsidRDefault="00FB26AE" w:rsidP="001545E7">
      <w:pPr>
        <w:tabs>
          <w:tab w:val="left" w:pos="-1440"/>
          <w:tab w:val="left" w:pos="-720"/>
          <w:tab w:val="left" w:pos="3420"/>
          <w:tab w:val="left" w:pos="10440"/>
        </w:tabs>
        <w:rPr>
          <w:rFonts w:ascii="Bookman Old Style" w:hAnsi="Bookman Old Style" w:cstheme="minorHAnsi"/>
          <w:iCs/>
          <w:snapToGrid w:val="0"/>
          <w:sz w:val="22"/>
          <w:szCs w:val="22"/>
        </w:rPr>
      </w:pPr>
      <w:r w:rsidRPr="000B69AC">
        <w:rPr>
          <w:rFonts w:ascii="Bookman Old Style" w:hAnsi="Bookman Old Style" w:cstheme="minorHAnsi"/>
          <w:b/>
          <w:iCs/>
          <w:snapToGrid w:val="0"/>
          <w:sz w:val="22"/>
          <w:szCs w:val="22"/>
        </w:rPr>
        <w:t>Ch</w:t>
      </w:r>
      <w:r w:rsidR="000B69AC" w:rsidRPr="000B69AC">
        <w:rPr>
          <w:rFonts w:ascii="Bookman Old Style" w:hAnsi="Bookman Old Style" w:cstheme="minorHAnsi"/>
          <w:b/>
          <w:iCs/>
          <w:snapToGrid w:val="0"/>
          <w:sz w:val="22"/>
          <w:szCs w:val="22"/>
        </w:rPr>
        <w:t>.</w:t>
      </w:r>
      <w:r w:rsidRPr="000B69AC">
        <w:rPr>
          <w:rFonts w:ascii="Bookman Old Style" w:hAnsi="Bookman Old Style" w:cstheme="minorHAnsi"/>
          <w:b/>
          <w:iCs/>
          <w:snapToGrid w:val="0"/>
          <w:sz w:val="22"/>
          <w:szCs w:val="22"/>
        </w:rPr>
        <w:t xml:space="preserve"> 4</w:t>
      </w:r>
      <w:r w:rsidRPr="000B69AC">
        <w:rPr>
          <w:rFonts w:ascii="Bookman Old Style" w:hAnsi="Bookman Old Style" w:cstheme="minorHAnsi"/>
          <w:iCs/>
          <w:snapToGrid w:val="0"/>
          <w:sz w:val="22"/>
          <w:szCs w:val="22"/>
        </w:rPr>
        <w:t>, Rules of Practice</w:t>
      </w:r>
      <w:r w:rsidR="000B69AC">
        <w:rPr>
          <w:rFonts w:ascii="Bookman Old Style" w:hAnsi="Bookman Old Style" w:cstheme="minorHAnsi"/>
          <w:iCs/>
          <w:snapToGrid w:val="0"/>
          <w:sz w:val="22"/>
          <w:szCs w:val="22"/>
        </w:rPr>
        <w:t xml:space="preserve"> </w:t>
      </w:r>
      <w:r w:rsidR="000B69AC" w:rsidRPr="000B69AC">
        <w:rPr>
          <w:rFonts w:ascii="Bookman Old Style" w:hAnsi="Bookman Old Style" w:cstheme="minorHAnsi"/>
          <w:i/>
          <w:snapToGrid w:val="0"/>
          <w:sz w:val="22"/>
          <w:szCs w:val="22"/>
        </w:rPr>
        <w:t>(Repeal and replace)</w:t>
      </w:r>
    </w:p>
    <w:p w14:paraId="253A87DC" w14:textId="2A89C0EA" w:rsidR="00FB26AE" w:rsidRPr="000E4E16" w:rsidRDefault="00FB26AE" w:rsidP="001545E7">
      <w:pPr>
        <w:tabs>
          <w:tab w:val="left" w:pos="-1440"/>
          <w:tab w:val="left" w:pos="-720"/>
          <w:tab w:val="left" w:pos="3420"/>
          <w:tab w:val="left" w:pos="10440"/>
        </w:tabs>
        <w:rPr>
          <w:rFonts w:ascii="Bookman Old Style" w:hAnsi="Bookman Old Style" w:cstheme="minorHAnsi"/>
          <w:i/>
          <w:snapToGrid w:val="0"/>
          <w:sz w:val="22"/>
          <w:szCs w:val="22"/>
        </w:rPr>
      </w:pPr>
      <w:r w:rsidRPr="000B69AC">
        <w:rPr>
          <w:rFonts w:ascii="Bookman Old Style" w:hAnsi="Bookman Old Style" w:cstheme="minorHAnsi"/>
          <w:b/>
          <w:iCs/>
          <w:snapToGrid w:val="0"/>
          <w:sz w:val="22"/>
          <w:szCs w:val="22"/>
        </w:rPr>
        <w:t>Ch</w:t>
      </w:r>
      <w:r w:rsidR="000B69AC" w:rsidRPr="000B69AC">
        <w:rPr>
          <w:rFonts w:ascii="Bookman Old Style" w:hAnsi="Bookman Old Style" w:cstheme="minorHAnsi"/>
          <w:b/>
          <w:iCs/>
          <w:snapToGrid w:val="0"/>
          <w:sz w:val="22"/>
          <w:szCs w:val="22"/>
        </w:rPr>
        <w:t>.</w:t>
      </w:r>
      <w:r w:rsidRPr="000B69AC">
        <w:rPr>
          <w:rFonts w:ascii="Bookman Old Style" w:hAnsi="Bookman Old Style" w:cstheme="minorHAnsi"/>
          <w:b/>
          <w:iCs/>
          <w:snapToGrid w:val="0"/>
          <w:sz w:val="22"/>
          <w:szCs w:val="22"/>
        </w:rPr>
        <w:t xml:space="preserve"> 5</w:t>
      </w:r>
      <w:r w:rsidRPr="000B69AC">
        <w:rPr>
          <w:rFonts w:ascii="Bookman Old Style" w:hAnsi="Bookman Old Style" w:cstheme="minorHAnsi"/>
          <w:iCs/>
          <w:snapToGrid w:val="0"/>
          <w:sz w:val="22"/>
          <w:szCs w:val="22"/>
        </w:rPr>
        <w:t>, Rules for the Conduct of Public Hearings</w:t>
      </w:r>
      <w:r w:rsidR="000B69AC">
        <w:rPr>
          <w:rFonts w:ascii="Bookman Old Style" w:hAnsi="Bookman Old Style" w:cstheme="minorHAnsi"/>
          <w:iCs/>
          <w:snapToGrid w:val="0"/>
          <w:sz w:val="22"/>
          <w:szCs w:val="22"/>
        </w:rPr>
        <w:t xml:space="preserve"> </w:t>
      </w:r>
      <w:r w:rsidR="000B69AC" w:rsidRPr="000B69AC">
        <w:rPr>
          <w:rFonts w:ascii="Bookman Old Style" w:hAnsi="Bookman Old Style" w:cstheme="minorHAnsi"/>
          <w:i/>
          <w:snapToGrid w:val="0"/>
          <w:sz w:val="22"/>
          <w:szCs w:val="22"/>
        </w:rPr>
        <w:t>(Repeal and replace)</w:t>
      </w:r>
    </w:p>
    <w:p w14:paraId="517ABDF7" w14:textId="066392DA" w:rsidR="00FB26AE" w:rsidRPr="000E4E16" w:rsidRDefault="00FB26AE" w:rsidP="001545E7">
      <w:pPr>
        <w:tabs>
          <w:tab w:val="left" w:pos="-1440"/>
          <w:tab w:val="left" w:pos="-720"/>
          <w:tab w:val="left" w:pos="540"/>
        </w:tabs>
        <w:rPr>
          <w:rFonts w:ascii="Bookman Old Style" w:hAnsi="Bookman Old Style"/>
          <w:sz w:val="22"/>
          <w:szCs w:val="22"/>
        </w:rPr>
      </w:pPr>
      <w:r w:rsidRPr="000E4E16">
        <w:rPr>
          <w:rFonts w:ascii="Bookman Old Style" w:hAnsi="Bookman Old Style"/>
          <w:sz w:val="22"/>
          <w:szCs w:val="22"/>
        </w:rPr>
        <w:t xml:space="preserve">TYPE OF RULE: Routine Technical </w:t>
      </w:r>
    </w:p>
    <w:p w14:paraId="6CD68BAA" w14:textId="140FB792" w:rsidR="00FB26AE" w:rsidRPr="000E4E16" w:rsidRDefault="00FB26AE" w:rsidP="001545E7">
      <w:pPr>
        <w:tabs>
          <w:tab w:val="left" w:pos="-1440"/>
          <w:tab w:val="left" w:pos="-720"/>
          <w:tab w:val="left" w:pos="540"/>
          <w:tab w:val="left" w:pos="10440"/>
        </w:tabs>
        <w:rPr>
          <w:rFonts w:ascii="Bookman Old Style" w:hAnsi="Bookman Old Style"/>
          <w:sz w:val="22"/>
          <w:szCs w:val="22"/>
        </w:rPr>
      </w:pPr>
      <w:r w:rsidRPr="000E4E16">
        <w:rPr>
          <w:rFonts w:ascii="Bookman Old Style" w:hAnsi="Bookman Old Style"/>
          <w:sz w:val="22"/>
          <w:szCs w:val="22"/>
        </w:rPr>
        <w:t>PROPOSED RULE NUMBER</w:t>
      </w:r>
      <w:r w:rsidR="001545E7">
        <w:rPr>
          <w:rFonts w:ascii="Bookman Old Style" w:hAnsi="Bookman Old Style"/>
          <w:sz w:val="22"/>
          <w:szCs w:val="22"/>
        </w:rPr>
        <w:t>S</w:t>
      </w:r>
      <w:r w:rsidRPr="000E4E16">
        <w:rPr>
          <w:rFonts w:ascii="Bookman Old Style" w:hAnsi="Bookman Old Style"/>
          <w:sz w:val="22"/>
          <w:szCs w:val="22"/>
        </w:rPr>
        <w:t xml:space="preserve">: </w:t>
      </w:r>
      <w:r w:rsidR="001545E7" w:rsidRPr="001545E7">
        <w:rPr>
          <w:rFonts w:ascii="Bookman Old Style" w:hAnsi="Bookman Old Style"/>
          <w:b/>
          <w:bCs/>
          <w:sz w:val="22"/>
          <w:szCs w:val="22"/>
        </w:rPr>
        <w:t>2021-P092, P093, P094</w:t>
      </w:r>
    </w:p>
    <w:p w14:paraId="37402039" w14:textId="08BFC8ED" w:rsidR="00FB26AE" w:rsidRPr="000E4E16" w:rsidRDefault="00FB26AE" w:rsidP="001545E7">
      <w:pPr>
        <w:tabs>
          <w:tab w:val="left" w:pos="-1440"/>
          <w:tab w:val="left" w:pos="-720"/>
          <w:tab w:val="left" w:pos="540"/>
          <w:tab w:val="left" w:pos="10440"/>
        </w:tabs>
        <w:rPr>
          <w:rFonts w:ascii="Bookman Old Style" w:hAnsi="Bookman Old Style"/>
          <w:sz w:val="22"/>
          <w:szCs w:val="22"/>
        </w:rPr>
      </w:pPr>
      <w:r w:rsidRPr="000E4E16">
        <w:rPr>
          <w:rFonts w:ascii="Bookman Old Style" w:hAnsi="Bookman Old Style"/>
          <w:sz w:val="22"/>
          <w:szCs w:val="22"/>
        </w:rPr>
        <w:t xml:space="preserve">BRIEF SUMMARY: </w:t>
      </w:r>
      <w:bookmarkStart w:id="8" w:name="_Hlk66248684"/>
      <w:r w:rsidRPr="000E4E16">
        <w:rPr>
          <w:rFonts w:ascii="Bookman Old Style" w:hAnsi="Bookman Old Style"/>
          <w:sz w:val="22"/>
          <w:szCs w:val="22"/>
        </w:rPr>
        <w:t xml:space="preserve">The Maine Land Use Planning Commission is proposing to repeal </w:t>
      </w:r>
      <w:proofErr w:type="spellStart"/>
      <w:r w:rsidR="001D6BB8">
        <w:rPr>
          <w:rFonts w:ascii="Bookman Old Style" w:hAnsi="Bookman Old Style"/>
          <w:sz w:val="22"/>
          <w:szCs w:val="22"/>
        </w:rPr>
        <w:t>ch.</w:t>
      </w:r>
      <w:proofErr w:type="spellEnd"/>
      <w:r w:rsidRPr="000E4E16">
        <w:rPr>
          <w:rFonts w:ascii="Bookman Old Style" w:hAnsi="Bookman Old Style"/>
          <w:sz w:val="22"/>
          <w:szCs w:val="22"/>
        </w:rPr>
        <w:t xml:space="preserve"> 3 and to repeal and replace </w:t>
      </w:r>
      <w:proofErr w:type="spellStart"/>
      <w:r w:rsidR="001D6BB8">
        <w:rPr>
          <w:rFonts w:ascii="Bookman Old Style" w:hAnsi="Bookman Old Style"/>
          <w:sz w:val="22"/>
          <w:szCs w:val="22"/>
        </w:rPr>
        <w:t>ch.</w:t>
      </w:r>
      <w:proofErr w:type="spellEnd"/>
      <w:r w:rsidRPr="000E4E16">
        <w:rPr>
          <w:rFonts w:ascii="Bookman Old Style" w:hAnsi="Bookman Old Style"/>
          <w:sz w:val="22"/>
          <w:szCs w:val="22"/>
        </w:rPr>
        <w:t xml:space="preserve"> 4 and 5. The changes proposed for each of these three rules collectively will improve user convenience by consolidating or reorganizing provisions without changing their regulatory effect, and revise visual characteristics to simplify or otherwise clarify each rule. Some edits propose to simplify the rule by consolidating notice provisions, clarify existing practice, and include provisions previously located in </w:t>
      </w:r>
      <w:proofErr w:type="spellStart"/>
      <w:r w:rsidR="001D6BB8">
        <w:rPr>
          <w:rFonts w:ascii="Bookman Old Style" w:hAnsi="Bookman Old Style"/>
          <w:sz w:val="22"/>
          <w:szCs w:val="22"/>
        </w:rPr>
        <w:t>ch.</w:t>
      </w:r>
      <w:proofErr w:type="spellEnd"/>
      <w:r w:rsidRPr="000E4E16">
        <w:rPr>
          <w:rFonts w:ascii="Bookman Old Style" w:hAnsi="Bookman Old Style"/>
          <w:sz w:val="22"/>
          <w:szCs w:val="22"/>
        </w:rPr>
        <w:t xml:space="preserve"> 10 of the Commission’s rules. All other revisions represent typical rule maintenance.</w:t>
      </w:r>
      <w:bookmarkEnd w:id="8"/>
    </w:p>
    <w:p w14:paraId="3220FA0F" w14:textId="1A74035F" w:rsidR="00FB26AE" w:rsidRPr="000E4E16" w:rsidRDefault="00FB26AE" w:rsidP="001545E7">
      <w:pPr>
        <w:tabs>
          <w:tab w:val="left" w:pos="-1440"/>
          <w:tab w:val="left" w:pos="-720"/>
          <w:tab w:val="left" w:pos="540"/>
          <w:tab w:val="left" w:pos="10440"/>
        </w:tabs>
        <w:rPr>
          <w:rFonts w:ascii="Bookman Old Style" w:hAnsi="Bookman Old Style"/>
          <w:sz w:val="22"/>
          <w:szCs w:val="22"/>
        </w:rPr>
      </w:pPr>
      <w:r w:rsidRPr="000E4E16">
        <w:rPr>
          <w:rFonts w:ascii="Bookman Old Style" w:hAnsi="Bookman Old Style"/>
          <w:sz w:val="22"/>
          <w:szCs w:val="22"/>
        </w:rPr>
        <w:t xml:space="preserve">PUBLIC HEARING: </w:t>
      </w:r>
      <w:r w:rsidR="001D6BB8" w:rsidRPr="001D6BB8">
        <w:rPr>
          <w:rFonts w:ascii="Bookman Old Style" w:hAnsi="Bookman Old Style" w:cstheme="minorHAnsi"/>
          <w:iCs/>
          <w:snapToGrid w:val="0"/>
          <w:sz w:val="22"/>
          <w:szCs w:val="22"/>
        </w:rPr>
        <w:t>N/A</w:t>
      </w:r>
      <w:r w:rsidRPr="000E4E16">
        <w:rPr>
          <w:rFonts w:ascii="Bookman Old Style" w:hAnsi="Bookman Old Style" w:cstheme="minorHAnsi"/>
          <w:i/>
          <w:snapToGrid w:val="0"/>
          <w:sz w:val="22"/>
          <w:szCs w:val="22"/>
        </w:rPr>
        <w:t>; a hearing has not been scheduled</w:t>
      </w:r>
    </w:p>
    <w:p w14:paraId="640E921A" w14:textId="5534CA8F" w:rsidR="00FB26AE" w:rsidRPr="000E4E16" w:rsidRDefault="00FB26AE" w:rsidP="001545E7">
      <w:pPr>
        <w:tabs>
          <w:tab w:val="left" w:pos="-1440"/>
          <w:tab w:val="left" w:pos="-720"/>
          <w:tab w:val="left" w:pos="540"/>
          <w:tab w:val="left" w:pos="10440"/>
        </w:tabs>
        <w:rPr>
          <w:rFonts w:ascii="Bookman Old Style" w:hAnsi="Bookman Old Style"/>
          <w:sz w:val="22"/>
          <w:szCs w:val="22"/>
        </w:rPr>
      </w:pPr>
      <w:r w:rsidRPr="000E4E16">
        <w:rPr>
          <w:rFonts w:ascii="Bookman Old Style" w:hAnsi="Bookman Old Style"/>
          <w:sz w:val="22"/>
          <w:szCs w:val="22"/>
        </w:rPr>
        <w:t>COMMENT DEADLINE:</w:t>
      </w:r>
      <w:r w:rsidR="001D6BB8">
        <w:rPr>
          <w:rFonts w:ascii="Bookman Old Style" w:hAnsi="Bookman Old Style"/>
          <w:sz w:val="22"/>
          <w:szCs w:val="22"/>
        </w:rPr>
        <w:t xml:space="preserve"> </w:t>
      </w:r>
      <w:r w:rsidRPr="000E4E16">
        <w:rPr>
          <w:rFonts w:ascii="Bookman Old Style" w:hAnsi="Bookman Old Style" w:cstheme="minorHAnsi"/>
          <w:sz w:val="22"/>
          <w:szCs w:val="22"/>
        </w:rPr>
        <w:t xml:space="preserve">Written comments must be submitted on or prior to </w:t>
      </w:r>
      <w:r w:rsidRPr="000E4E16">
        <w:rPr>
          <w:rFonts w:ascii="Bookman Old Style" w:hAnsi="Bookman Old Style" w:cs="Calibri"/>
          <w:sz w:val="22"/>
          <w:szCs w:val="22"/>
        </w:rPr>
        <w:t>July 12, 2021</w:t>
      </w:r>
      <w:r w:rsidRPr="000E4E16">
        <w:rPr>
          <w:rFonts w:ascii="Bookman Old Style" w:hAnsi="Bookman Old Style" w:cstheme="minorHAnsi"/>
          <w:sz w:val="22"/>
          <w:szCs w:val="22"/>
        </w:rPr>
        <w:t xml:space="preserve">; </w:t>
      </w:r>
      <w:r w:rsidR="001D6BB8">
        <w:rPr>
          <w:rFonts w:ascii="Bookman Old Style" w:hAnsi="Bookman Old Style" w:cstheme="minorHAnsi"/>
          <w:sz w:val="22"/>
          <w:szCs w:val="22"/>
        </w:rPr>
        <w:t>w</w:t>
      </w:r>
      <w:r w:rsidRPr="000E4E16">
        <w:rPr>
          <w:rFonts w:ascii="Bookman Old Style" w:hAnsi="Bookman Old Style" w:cstheme="minorHAnsi"/>
          <w:sz w:val="22"/>
          <w:szCs w:val="22"/>
        </w:rPr>
        <w:t xml:space="preserve">ritten rebuttal comments must be submitted on or prior to </w:t>
      </w:r>
      <w:r w:rsidRPr="000E4E16">
        <w:rPr>
          <w:rFonts w:ascii="Bookman Old Style" w:hAnsi="Bookman Old Style" w:cs="Calibri"/>
          <w:sz w:val="22"/>
          <w:szCs w:val="22"/>
        </w:rPr>
        <w:t>July 26, 2021</w:t>
      </w:r>
      <w:r w:rsidRPr="000E4E16">
        <w:rPr>
          <w:rFonts w:ascii="Bookman Old Style" w:hAnsi="Bookman Old Style" w:cstheme="minorHAnsi"/>
          <w:sz w:val="22"/>
          <w:szCs w:val="22"/>
        </w:rPr>
        <w:t>.</w:t>
      </w:r>
    </w:p>
    <w:p w14:paraId="63F6C889" w14:textId="0D781B98" w:rsidR="001D6BB8" w:rsidRDefault="001D6BB8" w:rsidP="001545E7">
      <w:pPr>
        <w:tabs>
          <w:tab w:val="left" w:pos="-1440"/>
          <w:tab w:val="left" w:pos="-720"/>
          <w:tab w:val="left" w:pos="540"/>
          <w:tab w:val="left" w:pos="10440"/>
        </w:tabs>
        <w:rPr>
          <w:rFonts w:ascii="Bookman Old Style" w:hAnsi="Bookman Old Style"/>
          <w:sz w:val="22"/>
          <w:szCs w:val="22"/>
        </w:rPr>
      </w:pPr>
      <w:r w:rsidRPr="003F702F">
        <w:rPr>
          <w:rFonts w:ascii="Bookman Old Style" w:hAnsi="Bookman Old Style"/>
          <w:sz w:val="22"/>
          <w:szCs w:val="22"/>
        </w:rPr>
        <w:t xml:space="preserve">CONTACT PERSON FOR THIS FILING </w:t>
      </w:r>
      <w:r>
        <w:rPr>
          <w:rFonts w:ascii="Bookman Old Style" w:hAnsi="Bookman Old Style"/>
          <w:sz w:val="22"/>
          <w:szCs w:val="22"/>
        </w:rPr>
        <w:t>/ SMALL BUSINESS IMPACT INFORMATION</w:t>
      </w:r>
      <w:r w:rsidR="00FB26AE" w:rsidRPr="000E4E16">
        <w:rPr>
          <w:rFonts w:ascii="Bookman Old Style" w:hAnsi="Bookman Old Style"/>
          <w:sz w:val="22"/>
          <w:szCs w:val="22"/>
        </w:rPr>
        <w:t xml:space="preserve">: </w:t>
      </w:r>
      <w:r w:rsidR="00FB26AE" w:rsidRPr="000E4E16">
        <w:rPr>
          <w:rFonts w:ascii="Bookman Old Style" w:hAnsi="Bookman Old Style" w:cs="Calibri"/>
          <w:sz w:val="22"/>
          <w:szCs w:val="22"/>
        </w:rPr>
        <w:t>Tim Beaucage</w:t>
      </w:r>
      <w:r>
        <w:rPr>
          <w:rFonts w:ascii="Bookman Old Style" w:hAnsi="Bookman Old Style" w:cs="Calibri"/>
          <w:sz w:val="22"/>
          <w:szCs w:val="22"/>
        </w:rPr>
        <w:t>, LUPC,</w:t>
      </w:r>
      <w:r w:rsidR="00FB26AE" w:rsidRPr="000E4E16">
        <w:rPr>
          <w:rFonts w:ascii="Bookman Old Style" w:hAnsi="Bookman Old Style" w:cs="Calibri"/>
          <w:sz w:val="22"/>
          <w:szCs w:val="22"/>
        </w:rPr>
        <w:t xml:space="preserve"> 22 State House Station, Augusta, Maine, 04333</w:t>
      </w:r>
      <w:r>
        <w:rPr>
          <w:rFonts w:ascii="Bookman Old Style" w:hAnsi="Bookman Old Style" w:cs="Calibri"/>
          <w:sz w:val="22"/>
          <w:szCs w:val="22"/>
        </w:rPr>
        <w:t>.</w:t>
      </w:r>
      <w:r w:rsidR="00FB26AE" w:rsidRPr="000E4E16">
        <w:rPr>
          <w:rFonts w:ascii="Bookman Old Style" w:hAnsi="Bookman Old Style" w:cs="Calibri"/>
          <w:sz w:val="22"/>
          <w:szCs w:val="22"/>
        </w:rPr>
        <w:t xml:space="preserve"> Tel</w:t>
      </w:r>
      <w:r>
        <w:rPr>
          <w:rFonts w:ascii="Bookman Old Style" w:hAnsi="Bookman Old Style" w:cs="Calibri"/>
          <w:sz w:val="22"/>
          <w:szCs w:val="22"/>
        </w:rPr>
        <w:t>ephone</w:t>
      </w:r>
      <w:r w:rsidR="00FB26AE" w:rsidRPr="000E4E16">
        <w:rPr>
          <w:rFonts w:ascii="Bookman Old Style" w:hAnsi="Bookman Old Style" w:cs="Calibri"/>
          <w:sz w:val="22"/>
          <w:szCs w:val="22"/>
        </w:rPr>
        <w:t xml:space="preserve">: </w:t>
      </w:r>
      <w:r>
        <w:rPr>
          <w:rFonts w:ascii="Bookman Old Style" w:hAnsi="Bookman Old Style" w:cs="Calibri"/>
          <w:sz w:val="22"/>
          <w:szCs w:val="22"/>
        </w:rPr>
        <w:t>(</w:t>
      </w:r>
      <w:r w:rsidR="00FB26AE" w:rsidRPr="000E4E16">
        <w:rPr>
          <w:rFonts w:ascii="Bookman Old Style" w:hAnsi="Bookman Old Style" w:cs="Calibri"/>
          <w:sz w:val="22"/>
          <w:szCs w:val="22"/>
        </w:rPr>
        <w:t>207</w:t>
      </w:r>
      <w:r>
        <w:rPr>
          <w:rFonts w:ascii="Bookman Old Style" w:hAnsi="Bookman Old Style" w:cs="Calibri"/>
          <w:sz w:val="22"/>
          <w:szCs w:val="22"/>
        </w:rPr>
        <w:t xml:space="preserve">) </w:t>
      </w:r>
      <w:r w:rsidR="00FB26AE" w:rsidRPr="000E4E16">
        <w:rPr>
          <w:rFonts w:ascii="Bookman Old Style" w:hAnsi="Bookman Old Style" w:cs="Calibri"/>
          <w:sz w:val="22"/>
          <w:szCs w:val="22"/>
        </w:rPr>
        <w:t>287-4894</w:t>
      </w:r>
      <w:r>
        <w:rPr>
          <w:rFonts w:ascii="Bookman Old Style" w:hAnsi="Bookman Old Style" w:cs="Calibri"/>
          <w:sz w:val="22"/>
          <w:szCs w:val="22"/>
        </w:rPr>
        <w:t>.</w:t>
      </w:r>
      <w:r w:rsidR="00FB26AE" w:rsidRPr="000E4E16">
        <w:rPr>
          <w:rFonts w:ascii="Bookman Old Style" w:hAnsi="Bookman Old Style" w:cs="Calibri"/>
          <w:sz w:val="22"/>
          <w:szCs w:val="22"/>
        </w:rPr>
        <w:t xml:space="preserve"> Email: </w:t>
      </w:r>
      <w:hyperlink r:id="rId14" w:history="1">
        <w:r w:rsidRPr="00996612">
          <w:rPr>
            <w:rStyle w:val="Hyperlink"/>
            <w:rFonts w:ascii="Bookman Old Style" w:hAnsi="Bookman Old Style" w:cs="Calibri"/>
            <w:sz w:val="22"/>
            <w:szCs w:val="22"/>
          </w:rPr>
          <w:t>Timothy.Beaucage@Maine.gov</w:t>
        </w:r>
      </w:hyperlink>
      <w:r>
        <w:rPr>
          <w:rFonts w:ascii="Bookman Old Style" w:hAnsi="Bookman Old Style"/>
          <w:sz w:val="22"/>
          <w:szCs w:val="22"/>
        </w:rPr>
        <w:t xml:space="preserve"> .</w:t>
      </w:r>
    </w:p>
    <w:p w14:paraId="107F63B7" w14:textId="01EB242A" w:rsidR="00FB26AE" w:rsidRPr="000E4E16" w:rsidRDefault="00FB26AE" w:rsidP="001545E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E4E16">
        <w:rPr>
          <w:rFonts w:ascii="Bookman Old Style" w:hAnsi="Bookman Old Style"/>
          <w:color w:val="000000"/>
          <w:sz w:val="22"/>
          <w:szCs w:val="22"/>
          <w:shd w:val="clear" w:color="auto" w:fill="FFFFFF"/>
        </w:rPr>
        <w:t>FINANCIAL IMPACT ON MUNICIPALITIES OR COUNTIES:</w:t>
      </w:r>
      <w:r w:rsidRPr="000E4E16">
        <w:rPr>
          <w:rStyle w:val="apple-converted-space"/>
          <w:rFonts w:ascii="Bookman Old Style" w:hAnsi="Bookman Old Style"/>
          <w:color w:val="000000"/>
          <w:sz w:val="22"/>
          <w:szCs w:val="22"/>
          <w:shd w:val="clear" w:color="auto" w:fill="FFFFFF"/>
        </w:rPr>
        <w:t xml:space="preserve"> </w:t>
      </w:r>
      <w:r w:rsidRPr="000E4E16">
        <w:rPr>
          <w:rFonts w:ascii="Bookman Old Style" w:hAnsi="Bookman Old Style" w:cs="Calibri"/>
          <w:sz w:val="22"/>
          <w:szCs w:val="22"/>
        </w:rPr>
        <w:t>None</w:t>
      </w:r>
    </w:p>
    <w:p w14:paraId="0221244C" w14:textId="0A3A3722" w:rsidR="00FB26AE" w:rsidRPr="000E4E16" w:rsidRDefault="00FB26AE" w:rsidP="001545E7">
      <w:pPr>
        <w:tabs>
          <w:tab w:val="left" w:pos="-1440"/>
          <w:tab w:val="left" w:pos="-720"/>
          <w:tab w:val="left" w:pos="540"/>
          <w:tab w:val="left" w:pos="10440"/>
        </w:tabs>
        <w:rPr>
          <w:rFonts w:ascii="Bookman Old Style" w:hAnsi="Bookman Old Style"/>
          <w:sz w:val="22"/>
          <w:szCs w:val="22"/>
        </w:rPr>
      </w:pPr>
      <w:r w:rsidRPr="000E4E16">
        <w:rPr>
          <w:rFonts w:ascii="Bookman Old Style" w:hAnsi="Bookman Old Style"/>
          <w:sz w:val="22"/>
          <w:szCs w:val="22"/>
        </w:rPr>
        <w:t xml:space="preserve">STATUTORY AUTHORITY: </w:t>
      </w:r>
      <w:r w:rsidRPr="000E4E16">
        <w:rPr>
          <w:rFonts w:ascii="Bookman Old Style" w:hAnsi="Bookman Old Style" w:cstheme="minorHAnsi"/>
          <w:noProof/>
          <w:snapToGrid w:val="0"/>
          <w:sz w:val="22"/>
          <w:szCs w:val="22"/>
        </w:rPr>
        <w:t>12 MRS §§ 685-A(3)</w:t>
      </w:r>
      <w:r w:rsidR="001D6BB8">
        <w:rPr>
          <w:rFonts w:ascii="Bookman Old Style" w:hAnsi="Bookman Old Style" w:cstheme="minorHAnsi"/>
          <w:noProof/>
          <w:snapToGrid w:val="0"/>
          <w:sz w:val="22"/>
          <w:szCs w:val="22"/>
        </w:rPr>
        <w:t>,</w:t>
      </w:r>
      <w:r w:rsidRPr="000E4E16">
        <w:rPr>
          <w:rFonts w:ascii="Bookman Old Style" w:hAnsi="Bookman Old Style" w:cstheme="minorHAnsi"/>
          <w:noProof/>
          <w:snapToGrid w:val="0"/>
          <w:sz w:val="22"/>
          <w:szCs w:val="22"/>
        </w:rPr>
        <w:t xml:space="preserve"> 685-A(7-A)</w:t>
      </w:r>
      <w:r w:rsidR="001D6BB8">
        <w:rPr>
          <w:rFonts w:ascii="Bookman Old Style" w:hAnsi="Bookman Old Style" w:cstheme="minorHAnsi"/>
          <w:noProof/>
          <w:snapToGrid w:val="0"/>
          <w:sz w:val="22"/>
          <w:szCs w:val="22"/>
        </w:rPr>
        <w:t>,</w:t>
      </w:r>
      <w:r w:rsidRPr="000E4E16">
        <w:rPr>
          <w:rFonts w:ascii="Bookman Old Style" w:hAnsi="Bookman Old Style" w:cstheme="minorHAnsi"/>
          <w:noProof/>
          <w:snapToGrid w:val="0"/>
          <w:sz w:val="22"/>
          <w:szCs w:val="22"/>
        </w:rPr>
        <w:t xml:space="preserve"> 685-C(5)</w:t>
      </w:r>
    </w:p>
    <w:p w14:paraId="4C7A2FA8" w14:textId="6E80C1F5" w:rsidR="00FB26AE" w:rsidRPr="000E4E16" w:rsidRDefault="00FB26AE" w:rsidP="001545E7">
      <w:pPr>
        <w:tabs>
          <w:tab w:val="left" w:pos="-1440"/>
          <w:tab w:val="left" w:pos="-720"/>
          <w:tab w:val="left" w:pos="540"/>
          <w:tab w:val="left" w:pos="10440"/>
        </w:tabs>
        <w:rPr>
          <w:rFonts w:ascii="Bookman Old Style" w:hAnsi="Bookman Old Style"/>
          <w:sz w:val="22"/>
          <w:szCs w:val="22"/>
        </w:rPr>
      </w:pPr>
      <w:r w:rsidRPr="000E4E16">
        <w:rPr>
          <w:rFonts w:ascii="Bookman Old Style" w:hAnsi="Bookman Old Style"/>
          <w:sz w:val="22"/>
          <w:szCs w:val="22"/>
        </w:rPr>
        <w:t xml:space="preserve">SUBSTANTIVE STATE OR FEDERAL LAW BEING IMPLEMENTED: </w:t>
      </w:r>
      <w:r w:rsidRPr="000E4E16">
        <w:rPr>
          <w:rFonts w:ascii="Bookman Old Style" w:hAnsi="Bookman Old Style" w:cs="Calibri"/>
          <w:sz w:val="22"/>
          <w:szCs w:val="22"/>
        </w:rPr>
        <w:t>N</w:t>
      </w:r>
      <w:r w:rsidR="001D6BB8">
        <w:rPr>
          <w:rFonts w:ascii="Bookman Old Style" w:hAnsi="Bookman Old Style" w:cs="Calibri"/>
          <w:sz w:val="22"/>
          <w:szCs w:val="22"/>
        </w:rPr>
        <w:t>/</w:t>
      </w:r>
      <w:r w:rsidRPr="000E4E16">
        <w:rPr>
          <w:rFonts w:ascii="Bookman Old Style" w:hAnsi="Bookman Old Style" w:cs="Calibri"/>
          <w:sz w:val="22"/>
          <w:szCs w:val="22"/>
        </w:rPr>
        <w:t>A</w:t>
      </w:r>
    </w:p>
    <w:p w14:paraId="061409D4" w14:textId="4A87F53D" w:rsidR="001D6BB8" w:rsidRDefault="001D6BB8" w:rsidP="001D6BB8">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LUPC RULEMAKING</w:t>
      </w:r>
      <w:r w:rsidRPr="003F702F">
        <w:rPr>
          <w:rFonts w:ascii="Bookman Old Style" w:hAnsi="Bookman Old Style"/>
          <w:sz w:val="22"/>
          <w:szCs w:val="22"/>
        </w:rPr>
        <w:t xml:space="preserve"> WEBSITE:</w:t>
      </w:r>
      <w:r>
        <w:rPr>
          <w:rFonts w:ascii="Bookman Old Style" w:hAnsi="Bookman Old Style"/>
          <w:sz w:val="22"/>
          <w:szCs w:val="22"/>
        </w:rPr>
        <w:t xml:space="preserve"> </w:t>
      </w:r>
      <w:hyperlink r:id="rId15" w:history="1">
        <w:r w:rsidRPr="003F702F">
          <w:rPr>
            <w:rStyle w:val="Hyperlink"/>
            <w:rFonts w:ascii="Bookman Old Style" w:hAnsi="Bookman Old Style" w:cs="Calibri"/>
            <w:sz w:val="22"/>
            <w:szCs w:val="22"/>
          </w:rPr>
          <w:t>www.maine.gov/dacf/lupc/laws_rules/proposed_rules/rules.shtml</w:t>
        </w:r>
      </w:hyperlink>
      <w:r>
        <w:rPr>
          <w:rFonts w:ascii="Bookman Old Style" w:hAnsi="Bookman Old Style"/>
          <w:sz w:val="22"/>
          <w:szCs w:val="22"/>
        </w:rPr>
        <w:t xml:space="preserve"> .</w:t>
      </w:r>
    </w:p>
    <w:p w14:paraId="49C9C249" w14:textId="77777777" w:rsidR="001D6BB8" w:rsidRDefault="001D6BB8" w:rsidP="001D6BB8">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LUPC WEBSITE: </w:t>
      </w:r>
      <w:hyperlink r:id="rId16" w:history="1">
        <w:r w:rsidRPr="00D37261">
          <w:rPr>
            <w:rStyle w:val="Hyperlink"/>
            <w:rFonts w:ascii="Bookman Old Style" w:hAnsi="Bookman Old Style"/>
            <w:sz w:val="22"/>
            <w:szCs w:val="22"/>
          </w:rPr>
          <w:t>https://www.maine.gov/dacf/lupc/index.shtml</w:t>
        </w:r>
      </w:hyperlink>
      <w:r>
        <w:rPr>
          <w:rFonts w:ascii="Bookman Old Style" w:hAnsi="Bookman Old Style"/>
          <w:sz w:val="22"/>
          <w:szCs w:val="22"/>
        </w:rPr>
        <w:t xml:space="preserve"> .</w:t>
      </w:r>
    </w:p>
    <w:p w14:paraId="5C2F542B" w14:textId="77777777" w:rsidR="001D6BB8" w:rsidRPr="008938E9" w:rsidRDefault="001D6BB8" w:rsidP="001D6BB8">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LUPC</w:t>
      </w:r>
      <w:r w:rsidRPr="003F702F">
        <w:rPr>
          <w:rFonts w:ascii="Bookman Old Style" w:hAnsi="Bookman Old Style"/>
          <w:sz w:val="22"/>
          <w:szCs w:val="22"/>
        </w:rPr>
        <w:t xml:space="preserve"> RULEMAKING LIAISON: </w:t>
      </w:r>
      <w:hyperlink r:id="rId17" w:history="1">
        <w:r w:rsidRPr="00D37261">
          <w:rPr>
            <w:rStyle w:val="Hyperlink"/>
            <w:rFonts w:ascii="Bookman Old Style" w:hAnsi="Bookman Old Style" w:cstheme="minorHAnsi"/>
            <w:sz w:val="22"/>
            <w:szCs w:val="22"/>
          </w:rPr>
          <w:t>Judith.C.East@Maine.gov</w:t>
        </w:r>
      </w:hyperlink>
      <w:r>
        <w:rPr>
          <w:rFonts w:ascii="Bookman Old Style" w:hAnsi="Bookman Old Style"/>
          <w:bCs/>
          <w:sz w:val="22"/>
          <w:szCs w:val="22"/>
        </w:rPr>
        <w:t xml:space="preserve"> .</w:t>
      </w:r>
    </w:p>
    <w:p w14:paraId="26C0F8F3" w14:textId="541B3E72" w:rsidR="00A22DAF" w:rsidRDefault="00A22DAF" w:rsidP="00FB26AE">
      <w:pPr>
        <w:pBdr>
          <w:bottom w:val="single" w:sz="4" w:space="1" w:color="auto"/>
        </w:pBdr>
        <w:tabs>
          <w:tab w:val="right" w:pos="9360"/>
        </w:tabs>
        <w:overflowPunct/>
        <w:autoSpaceDE/>
        <w:autoSpaceDN/>
        <w:adjustRightInd/>
        <w:textAlignment w:val="auto"/>
        <w:rPr>
          <w:rFonts w:ascii="Bookman Old Style" w:hAnsi="Bookman Old Style"/>
          <w:bCs/>
          <w:sz w:val="22"/>
          <w:szCs w:val="22"/>
        </w:rPr>
      </w:pPr>
    </w:p>
    <w:p w14:paraId="34376FC9" w14:textId="6A22F395" w:rsidR="00A22DAF" w:rsidRDefault="00A22DAF" w:rsidP="00F41D23">
      <w:pPr>
        <w:tabs>
          <w:tab w:val="right" w:pos="9360"/>
        </w:tabs>
        <w:overflowPunct/>
        <w:autoSpaceDE/>
        <w:autoSpaceDN/>
        <w:adjustRightInd/>
        <w:textAlignment w:val="auto"/>
        <w:rPr>
          <w:rFonts w:ascii="Bookman Old Style" w:hAnsi="Bookman Old Style"/>
          <w:bCs/>
          <w:sz w:val="22"/>
          <w:szCs w:val="22"/>
        </w:rPr>
      </w:pPr>
    </w:p>
    <w:p w14:paraId="7D2AF8F7" w14:textId="02BA9556" w:rsidR="00DC0B91" w:rsidRDefault="00DC0B91" w:rsidP="00A36C4A">
      <w:pPr>
        <w:overflowPunct/>
        <w:autoSpaceDE/>
        <w:autoSpaceDN/>
        <w:adjustRightInd/>
        <w:ind w:right="450"/>
        <w:textAlignment w:val="auto"/>
        <w:rPr>
          <w:rFonts w:ascii="Bookman Old Style" w:hAnsi="Bookman Old Style"/>
          <w:bCs/>
          <w:sz w:val="22"/>
          <w:szCs w:val="22"/>
        </w:rPr>
      </w:pPr>
      <w:r w:rsidRPr="00DC0B91">
        <w:rPr>
          <w:rFonts w:ascii="Bookman Old Style" w:hAnsi="Bookman Old Style"/>
          <w:bCs/>
          <w:sz w:val="22"/>
          <w:szCs w:val="22"/>
        </w:rPr>
        <w:t xml:space="preserve">AGENCY: </w:t>
      </w:r>
      <w:r w:rsidR="002D35C4" w:rsidRPr="002D35C4">
        <w:rPr>
          <w:rFonts w:ascii="Bookman Old Style" w:hAnsi="Bookman Old Style"/>
          <w:b/>
          <w:sz w:val="22"/>
          <w:szCs w:val="22"/>
        </w:rPr>
        <w:t>10-144</w:t>
      </w:r>
      <w:r w:rsidR="002D35C4">
        <w:rPr>
          <w:rFonts w:ascii="Bookman Old Style" w:hAnsi="Bookman Old Style"/>
          <w:bCs/>
          <w:sz w:val="22"/>
          <w:szCs w:val="22"/>
        </w:rPr>
        <w:t xml:space="preserve"> - </w:t>
      </w:r>
      <w:r w:rsidRPr="00DC0B91">
        <w:rPr>
          <w:rFonts w:ascii="Bookman Old Style" w:hAnsi="Bookman Old Style"/>
          <w:bCs/>
          <w:sz w:val="22"/>
          <w:szCs w:val="22"/>
        </w:rPr>
        <w:t>Department of Health and Human Services</w:t>
      </w:r>
      <w:r w:rsidR="002D35C4">
        <w:rPr>
          <w:rFonts w:ascii="Bookman Old Style" w:hAnsi="Bookman Old Style"/>
          <w:bCs/>
          <w:sz w:val="22"/>
          <w:szCs w:val="22"/>
        </w:rPr>
        <w:t xml:space="preserve"> (DHHS)</w:t>
      </w:r>
      <w:r w:rsidRPr="00DC0B91">
        <w:rPr>
          <w:rFonts w:ascii="Bookman Old Style" w:hAnsi="Bookman Old Style"/>
          <w:bCs/>
          <w:sz w:val="22"/>
          <w:szCs w:val="22"/>
        </w:rPr>
        <w:t xml:space="preserve">, </w:t>
      </w:r>
      <w:r w:rsidRPr="002D35C4">
        <w:rPr>
          <w:rFonts w:ascii="Bookman Old Style" w:hAnsi="Bookman Old Style"/>
          <w:b/>
          <w:sz w:val="22"/>
          <w:szCs w:val="22"/>
        </w:rPr>
        <w:t xml:space="preserve">Office for Family Independence </w:t>
      </w:r>
      <w:r w:rsidR="002D35C4" w:rsidRPr="002D35C4">
        <w:rPr>
          <w:rFonts w:ascii="Bookman Old Style" w:hAnsi="Bookman Old Style"/>
          <w:b/>
          <w:sz w:val="22"/>
          <w:szCs w:val="22"/>
        </w:rPr>
        <w:t>(OFI)</w:t>
      </w:r>
    </w:p>
    <w:p w14:paraId="3524634D" w14:textId="687EE86B" w:rsidR="002D35C4" w:rsidRDefault="002D35C4" w:rsidP="00A36C4A">
      <w:pPr>
        <w:overflowPunct/>
        <w:autoSpaceDE/>
        <w:autoSpaceDN/>
        <w:adjustRightInd/>
        <w:ind w:right="540"/>
        <w:textAlignment w:val="auto"/>
        <w:rPr>
          <w:rFonts w:ascii="Bookman Old Style" w:hAnsi="Bookman Old Style"/>
          <w:bCs/>
          <w:sz w:val="22"/>
          <w:szCs w:val="22"/>
        </w:rPr>
      </w:pPr>
      <w:r w:rsidRPr="002D35C4">
        <w:rPr>
          <w:rFonts w:ascii="Bookman Old Style" w:hAnsi="Bookman Old Style"/>
          <w:bCs/>
          <w:sz w:val="22"/>
          <w:szCs w:val="22"/>
        </w:rPr>
        <w:t xml:space="preserve">CHAPTER NUMBER AND TITLE: </w:t>
      </w:r>
      <w:r w:rsidRPr="00254182">
        <w:rPr>
          <w:rFonts w:ascii="Bookman Old Style" w:hAnsi="Bookman Old Style"/>
          <w:b/>
          <w:sz w:val="22"/>
          <w:szCs w:val="22"/>
        </w:rPr>
        <w:t>Ch. 301</w:t>
      </w:r>
      <w:r w:rsidRPr="002D35C4">
        <w:rPr>
          <w:rFonts w:ascii="Bookman Old Style" w:hAnsi="Bookman Old Style"/>
          <w:bCs/>
          <w:sz w:val="22"/>
          <w:szCs w:val="22"/>
        </w:rPr>
        <w:t>, Food Supplement Program</w:t>
      </w:r>
      <w:r w:rsidR="00254182">
        <w:rPr>
          <w:rFonts w:ascii="Bookman Old Style" w:hAnsi="Bookman Old Style"/>
          <w:bCs/>
          <w:sz w:val="22"/>
          <w:szCs w:val="22"/>
        </w:rPr>
        <w:t>,</w:t>
      </w:r>
      <w:r w:rsidR="00254182" w:rsidRPr="00254182">
        <w:rPr>
          <w:rFonts w:ascii="Bookman Old Style" w:hAnsi="Bookman Old Style"/>
          <w:b/>
          <w:sz w:val="22"/>
          <w:szCs w:val="22"/>
        </w:rPr>
        <w:t xml:space="preserve"> Food Supplement</w:t>
      </w:r>
      <w:r w:rsidR="00254182" w:rsidRPr="002D35C4">
        <w:rPr>
          <w:rFonts w:ascii="Bookman Old Style" w:hAnsi="Bookman Old Style"/>
          <w:bCs/>
          <w:sz w:val="22"/>
          <w:szCs w:val="22"/>
        </w:rPr>
        <w:t xml:space="preserve"> </w:t>
      </w:r>
      <w:r w:rsidR="00254182" w:rsidRPr="00254182">
        <w:rPr>
          <w:rFonts w:ascii="Bookman Old Style" w:hAnsi="Bookman Old Style"/>
          <w:b/>
          <w:sz w:val="22"/>
          <w:szCs w:val="22"/>
        </w:rPr>
        <w:t>Rule #FS220P</w:t>
      </w:r>
      <w:r w:rsidR="00254182" w:rsidRPr="002D35C4">
        <w:rPr>
          <w:rFonts w:ascii="Bookman Old Style" w:hAnsi="Bookman Old Style"/>
          <w:bCs/>
          <w:sz w:val="22"/>
          <w:szCs w:val="22"/>
        </w:rPr>
        <w:t xml:space="preserve"> </w:t>
      </w:r>
      <w:r w:rsidR="00254182">
        <w:rPr>
          <w:rFonts w:ascii="Bookman Old Style" w:hAnsi="Bookman Old Style"/>
          <w:bCs/>
          <w:sz w:val="22"/>
          <w:szCs w:val="22"/>
        </w:rPr>
        <w:t>(</w:t>
      </w:r>
      <w:r w:rsidR="00254182" w:rsidRPr="002D35C4">
        <w:rPr>
          <w:rFonts w:ascii="Bookman Old Style" w:hAnsi="Bookman Old Style"/>
          <w:bCs/>
          <w:sz w:val="22"/>
          <w:szCs w:val="22"/>
        </w:rPr>
        <w:t>ABAWD FFY 2022</w:t>
      </w:r>
      <w:r w:rsidR="00254182">
        <w:rPr>
          <w:rFonts w:ascii="Bookman Old Style" w:hAnsi="Bookman Old Style"/>
          <w:bCs/>
          <w:sz w:val="22"/>
          <w:szCs w:val="22"/>
        </w:rPr>
        <w:t>):</w:t>
      </w:r>
      <w:r w:rsidR="00254182" w:rsidRPr="002D35C4">
        <w:rPr>
          <w:rFonts w:ascii="Bookman Old Style" w:hAnsi="Bookman Old Style"/>
          <w:bCs/>
          <w:sz w:val="22"/>
          <w:szCs w:val="22"/>
        </w:rPr>
        <w:t xml:space="preserve"> </w:t>
      </w:r>
      <w:r w:rsidR="00254182" w:rsidRPr="00254182">
        <w:rPr>
          <w:rFonts w:ascii="Bookman Old Style" w:hAnsi="Bookman Old Style"/>
          <w:b/>
          <w:sz w:val="22"/>
          <w:szCs w:val="22"/>
        </w:rPr>
        <w:t>Section</w:t>
      </w:r>
      <w:r w:rsidRPr="00254182">
        <w:rPr>
          <w:rFonts w:ascii="Bookman Old Style" w:hAnsi="Bookman Old Style"/>
          <w:b/>
          <w:sz w:val="22"/>
          <w:szCs w:val="22"/>
        </w:rPr>
        <w:t xml:space="preserve"> FS 999-2</w:t>
      </w:r>
      <w:r w:rsidRPr="002D35C4">
        <w:rPr>
          <w:rFonts w:ascii="Bookman Old Style" w:hAnsi="Bookman Old Style"/>
          <w:bCs/>
          <w:sz w:val="22"/>
          <w:szCs w:val="22"/>
        </w:rPr>
        <w:t>, Geographic Exemptions from ABAWD Work Requirements</w:t>
      </w:r>
      <w:r w:rsidR="00254182">
        <w:rPr>
          <w:rFonts w:ascii="Bookman Old Style" w:hAnsi="Bookman Old Style"/>
          <w:bCs/>
          <w:sz w:val="22"/>
          <w:szCs w:val="22"/>
        </w:rPr>
        <w:t>:</w:t>
      </w:r>
      <w:r w:rsidRPr="002D35C4">
        <w:rPr>
          <w:rFonts w:ascii="Bookman Old Style" w:hAnsi="Bookman Old Style"/>
          <w:bCs/>
          <w:sz w:val="22"/>
          <w:szCs w:val="22"/>
        </w:rPr>
        <w:t xml:space="preserve"> </w:t>
      </w:r>
    </w:p>
    <w:p w14:paraId="060687DE" w14:textId="6DD71FCC" w:rsidR="002D35C4" w:rsidRPr="00254182" w:rsidRDefault="002D35C4" w:rsidP="002D35C4">
      <w:pPr>
        <w:tabs>
          <w:tab w:val="right" w:pos="9360"/>
        </w:tabs>
        <w:overflowPunct/>
        <w:autoSpaceDE/>
        <w:autoSpaceDN/>
        <w:adjustRightInd/>
        <w:textAlignment w:val="auto"/>
        <w:rPr>
          <w:rFonts w:ascii="Bookman Old Style" w:hAnsi="Bookman Old Style"/>
          <w:b/>
          <w:sz w:val="22"/>
          <w:szCs w:val="22"/>
        </w:rPr>
      </w:pPr>
      <w:r w:rsidRPr="002D35C4">
        <w:rPr>
          <w:rFonts w:ascii="Bookman Old Style" w:hAnsi="Bookman Old Style"/>
          <w:bCs/>
          <w:sz w:val="22"/>
          <w:szCs w:val="22"/>
        </w:rPr>
        <w:t xml:space="preserve">PROPOSED RULE NUMBER: </w:t>
      </w:r>
      <w:r w:rsidR="00254182">
        <w:rPr>
          <w:rFonts w:ascii="Bookman Old Style" w:hAnsi="Bookman Old Style"/>
          <w:b/>
          <w:sz w:val="22"/>
          <w:szCs w:val="22"/>
        </w:rPr>
        <w:t>2021-P095</w:t>
      </w:r>
    </w:p>
    <w:p w14:paraId="525FAD3C" w14:textId="19251135" w:rsidR="002D35C4" w:rsidRDefault="002D35C4" w:rsidP="002D35C4">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 xml:space="preserve">BRIEF SUMMARY: 7 CFR 273.24 provides that no individual shall be eligible to participate in the Supplemental Nutrition Assistance Program (SNAP) as a member of any household if the individual received program benefits for more than 3 months during any 3-year period in which the individual was subject to but did not comply with the ABAWD work requirement. </w:t>
      </w:r>
    </w:p>
    <w:p w14:paraId="12A55117" w14:textId="4C7AABFE" w:rsidR="002D35C4" w:rsidRDefault="002D35C4" w:rsidP="002D35C4">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7 C</w:t>
      </w:r>
      <w:r w:rsidR="00A36C4A">
        <w:rPr>
          <w:rFonts w:ascii="Bookman Old Style" w:hAnsi="Bookman Old Style"/>
          <w:bCs/>
          <w:sz w:val="22"/>
          <w:szCs w:val="22"/>
        </w:rPr>
        <w:t>F</w:t>
      </w:r>
      <w:r w:rsidRPr="002D35C4">
        <w:rPr>
          <w:rFonts w:ascii="Bookman Old Style" w:hAnsi="Bookman Old Style"/>
          <w:bCs/>
          <w:sz w:val="22"/>
          <w:szCs w:val="22"/>
        </w:rPr>
        <w:t>R 273.24(</w:t>
      </w:r>
      <w:r w:rsidR="00A36C4A">
        <w:rPr>
          <w:rFonts w:ascii="Bookman Old Style" w:hAnsi="Bookman Old Style"/>
          <w:bCs/>
          <w:sz w:val="22"/>
          <w:szCs w:val="22"/>
        </w:rPr>
        <w:t>f</w:t>
      </w:r>
      <w:r w:rsidRPr="002D35C4">
        <w:rPr>
          <w:rFonts w:ascii="Bookman Old Style" w:hAnsi="Bookman Old Style"/>
          <w:bCs/>
          <w:sz w:val="22"/>
          <w:szCs w:val="22"/>
        </w:rPr>
        <w:t xml:space="preserve">) provides that, upon the request of the State agency, the Secretary may waive the applicability of the 3-month ABAWD time limit for any group of individuals </w:t>
      </w:r>
      <w:r w:rsidRPr="002D35C4">
        <w:rPr>
          <w:rFonts w:ascii="Bookman Old Style" w:hAnsi="Bookman Old Style"/>
          <w:bCs/>
          <w:sz w:val="22"/>
          <w:szCs w:val="22"/>
        </w:rPr>
        <w:lastRenderedPageBreak/>
        <w:t xml:space="preserve">in the State if the Secretary makes a determination that the geographic area in which the individuals reside has an unemployment rate of over 10 percent, or does not have a sufficient number of jobs to provide employment for the individuals. </w:t>
      </w:r>
    </w:p>
    <w:p w14:paraId="48DA9E71" w14:textId="61097A1B" w:rsidR="002D35C4" w:rsidRDefault="002D35C4" w:rsidP="002D35C4">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 xml:space="preserve">This rulemaking proposes to implement ABAWD geographic state-wide waiver 2190025 approved April 28, 2021 pursuant to 7 CFR </w:t>
      </w:r>
      <w:r w:rsidR="001D4435">
        <w:rPr>
          <w:rFonts w:ascii="Bookman Old Style" w:hAnsi="Bookman Old Style"/>
          <w:bCs/>
          <w:sz w:val="22"/>
          <w:szCs w:val="22"/>
        </w:rPr>
        <w:t>§</w:t>
      </w:r>
      <w:r w:rsidRPr="002D35C4">
        <w:rPr>
          <w:rFonts w:ascii="Bookman Old Style" w:hAnsi="Bookman Old Style"/>
          <w:bCs/>
          <w:sz w:val="22"/>
          <w:szCs w:val="22"/>
        </w:rPr>
        <w:t>273.24(</w:t>
      </w:r>
      <w:r w:rsidR="001D4435">
        <w:rPr>
          <w:rFonts w:ascii="Bookman Old Style" w:hAnsi="Bookman Old Style"/>
          <w:bCs/>
          <w:sz w:val="22"/>
          <w:szCs w:val="22"/>
        </w:rPr>
        <w:t>f</w:t>
      </w:r>
      <w:r w:rsidRPr="002D35C4">
        <w:rPr>
          <w:rFonts w:ascii="Bookman Old Style" w:hAnsi="Bookman Old Style"/>
          <w:bCs/>
          <w:sz w:val="22"/>
          <w:szCs w:val="22"/>
        </w:rPr>
        <w:t>)(2) and Section 6(</w:t>
      </w:r>
      <w:r w:rsidR="001D4435">
        <w:rPr>
          <w:rFonts w:ascii="Bookman Old Style" w:hAnsi="Bookman Old Style"/>
          <w:bCs/>
          <w:sz w:val="22"/>
          <w:szCs w:val="22"/>
        </w:rPr>
        <w:t>o</w:t>
      </w:r>
      <w:r w:rsidRPr="002D35C4">
        <w:rPr>
          <w:rFonts w:ascii="Bookman Old Style" w:hAnsi="Bookman Old Style"/>
          <w:bCs/>
          <w:sz w:val="22"/>
          <w:szCs w:val="22"/>
        </w:rPr>
        <w:t xml:space="preserve">) of the </w:t>
      </w:r>
      <w:r w:rsidRPr="001D4435">
        <w:rPr>
          <w:rFonts w:ascii="Bookman Old Style" w:hAnsi="Bookman Old Style"/>
          <w:bCs/>
          <w:i/>
          <w:iCs/>
          <w:sz w:val="22"/>
          <w:szCs w:val="22"/>
        </w:rPr>
        <w:t>Food and Nutrition A</w:t>
      </w:r>
      <w:r w:rsidR="00377542">
        <w:rPr>
          <w:rFonts w:ascii="Bookman Old Style" w:hAnsi="Bookman Old Style"/>
          <w:bCs/>
          <w:i/>
          <w:iCs/>
          <w:sz w:val="22"/>
          <w:szCs w:val="22"/>
        </w:rPr>
        <w:t>c</w:t>
      </w:r>
      <w:r w:rsidRPr="001D4435">
        <w:rPr>
          <w:rFonts w:ascii="Bookman Old Style" w:hAnsi="Bookman Old Style"/>
          <w:bCs/>
          <w:i/>
          <w:iCs/>
          <w:sz w:val="22"/>
          <w:szCs w:val="22"/>
        </w:rPr>
        <w:t>t of 2008</w:t>
      </w:r>
      <w:r w:rsidRPr="002D35C4">
        <w:rPr>
          <w:rFonts w:ascii="Bookman Old Style" w:hAnsi="Bookman Old Style"/>
          <w:bCs/>
          <w:sz w:val="22"/>
          <w:szCs w:val="22"/>
        </w:rPr>
        <w:t xml:space="preserve">. This waiver excludes all Maine residents from ABAWD requirements, for the period October 1, 2021 through September 30, 2022. Reference to past exemptions under expired authority would be removed. </w:t>
      </w:r>
    </w:p>
    <w:p w14:paraId="5F72362D" w14:textId="77777777" w:rsidR="002D35C4" w:rsidRDefault="002D35C4" w:rsidP="002D35C4">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 xml:space="preserve">The Department pursued and Food and Nutrition Services approved the waiver based on the Department of Labor Trigger Notice No. 2020-38, effective October 4, 2020, showing that, state-wide, Maine qualified for extended unemployment benefits. </w:t>
      </w:r>
    </w:p>
    <w:p w14:paraId="68F5E275" w14:textId="77777777" w:rsidR="002D35C4" w:rsidRDefault="002D35C4" w:rsidP="002D35C4">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 xml:space="preserve">This rule change will enhance nutritional stability and consistency for thousands of Maine households at a time of financial and health uncertainty. </w:t>
      </w:r>
    </w:p>
    <w:p w14:paraId="53941F00" w14:textId="77777777" w:rsidR="001D4435" w:rsidRDefault="002D35C4" w:rsidP="002D35C4">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 xml:space="preserve">See </w:t>
      </w:r>
      <w:hyperlink r:id="rId18" w:history="1">
        <w:r w:rsidR="001D4435" w:rsidRPr="00996612">
          <w:rPr>
            <w:rStyle w:val="Hyperlink"/>
            <w:rFonts w:ascii="Bookman Old Style" w:hAnsi="Bookman Old Style"/>
            <w:bCs/>
            <w:sz w:val="22"/>
            <w:szCs w:val="22"/>
          </w:rPr>
          <w:t>http://www.maine.gov/dhhs/ofi/rules/index.shtml</w:t>
        </w:r>
      </w:hyperlink>
      <w:r w:rsidR="001D4435">
        <w:rPr>
          <w:rFonts w:ascii="Bookman Old Style" w:hAnsi="Bookman Old Style"/>
          <w:bCs/>
          <w:sz w:val="22"/>
          <w:szCs w:val="22"/>
        </w:rPr>
        <w:t xml:space="preserve"> </w:t>
      </w:r>
      <w:r w:rsidRPr="002D35C4">
        <w:rPr>
          <w:rFonts w:ascii="Bookman Old Style" w:hAnsi="Bookman Old Style"/>
          <w:bCs/>
          <w:sz w:val="22"/>
          <w:szCs w:val="22"/>
        </w:rPr>
        <w:t xml:space="preserve">for rules and related rulemaking documents. </w:t>
      </w:r>
    </w:p>
    <w:p w14:paraId="38B296C9" w14:textId="77777777" w:rsidR="002D35C4" w:rsidRDefault="002D35C4" w:rsidP="002D35C4">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 xml:space="preserve">PUBLIC HEARING: None. </w:t>
      </w:r>
    </w:p>
    <w:p w14:paraId="222DCBF2" w14:textId="0717B44D" w:rsidR="002D35C4" w:rsidRDefault="002D35C4" w:rsidP="002D35C4">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COMMENT DEADLINE: Ju</w:t>
      </w:r>
      <w:r w:rsidR="001110E0">
        <w:rPr>
          <w:rFonts w:ascii="Bookman Old Style" w:hAnsi="Bookman Old Style"/>
          <w:bCs/>
          <w:sz w:val="22"/>
          <w:szCs w:val="22"/>
        </w:rPr>
        <w:t>ne</w:t>
      </w:r>
      <w:r w:rsidRPr="002D35C4">
        <w:rPr>
          <w:rFonts w:ascii="Bookman Old Style" w:hAnsi="Bookman Old Style"/>
          <w:bCs/>
          <w:sz w:val="22"/>
          <w:szCs w:val="22"/>
        </w:rPr>
        <w:t xml:space="preserve"> 2</w:t>
      </w:r>
      <w:r w:rsidR="001110E0">
        <w:rPr>
          <w:rFonts w:ascii="Bookman Old Style" w:hAnsi="Bookman Old Style"/>
          <w:bCs/>
          <w:sz w:val="22"/>
          <w:szCs w:val="22"/>
        </w:rPr>
        <w:t>5</w:t>
      </w:r>
      <w:r w:rsidRPr="002D35C4">
        <w:rPr>
          <w:rFonts w:ascii="Bookman Old Style" w:hAnsi="Bookman Old Style"/>
          <w:bCs/>
          <w:sz w:val="22"/>
          <w:szCs w:val="22"/>
        </w:rPr>
        <w:t xml:space="preserve">, 2021. </w:t>
      </w:r>
    </w:p>
    <w:p w14:paraId="2CAC8762" w14:textId="5726A91B" w:rsidR="002D35C4" w:rsidRDefault="002D35C4" w:rsidP="002D35C4">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 xml:space="preserve">CONTACT PERSON FOR THIS FILING: Patricia </w:t>
      </w:r>
      <w:proofErr w:type="spellStart"/>
      <w:r w:rsidRPr="002D35C4">
        <w:rPr>
          <w:rFonts w:ascii="Bookman Old Style" w:hAnsi="Bookman Old Style"/>
          <w:bCs/>
          <w:sz w:val="22"/>
          <w:szCs w:val="22"/>
        </w:rPr>
        <w:t>Dushuttle</w:t>
      </w:r>
      <w:proofErr w:type="spellEnd"/>
      <w:r w:rsidRPr="002D35C4">
        <w:rPr>
          <w:rFonts w:ascii="Bookman Old Style" w:hAnsi="Bookman Old Style"/>
          <w:bCs/>
          <w:sz w:val="22"/>
          <w:szCs w:val="22"/>
        </w:rPr>
        <w:t>, Special Projects Program Manager</w:t>
      </w:r>
      <w:r w:rsidR="001D4435">
        <w:rPr>
          <w:rFonts w:ascii="Bookman Old Style" w:hAnsi="Bookman Old Style"/>
          <w:bCs/>
          <w:sz w:val="22"/>
          <w:szCs w:val="22"/>
        </w:rPr>
        <w:t xml:space="preserve"> –</w:t>
      </w:r>
      <w:r w:rsidRPr="002D35C4">
        <w:rPr>
          <w:rFonts w:ascii="Bookman Old Style" w:hAnsi="Bookman Old Style"/>
          <w:bCs/>
          <w:sz w:val="22"/>
          <w:szCs w:val="22"/>
        </w:rPr>
        <w:t xml:space="preserve"> SNAP</w:t>
      </w:r>
      <w:r w:rsidR="001D4435">
        <w:rPr>
          <w:rFonts w:ascii="Bookman Old Style" w:hAnsi="Bookman Old Style"/>
          <w:bCs/>
          <w:sz w:val="22"/>
          <w:szCs w:val="22"/>
        </w:rPr>
        <w:t>,</w:t>
      </w:r>
      <w:r w:rsidRPr="002D35C4">
        <w:rPr>
          <w:rFonts w:ascii="Bookman Old Style" w:hAnsi="Bookman Old Style"/>
          <w:bCs/>
          <w:sz w:val="22"/>
          <w:szCs w:val="22"/>
        </w:rPr>
        <w:t xml:space="preserve"> Department of Health and Human Services </w:t>
      </w:r>
      <w:r w:rsidR="001D4435">
        <w:rPr>
          <w:rFonts w:ascii="Bookman Old Style" w:hAnsi="Bookman Old Style"/>
          <w:bCs/>
          <w:sz w:val="22"/>
          <w:szCs w:val="22"/>
        </w:rPr>
        <w:t xml:space="preserve">- </w:t>
      </w:r>
      <w:r w:rsidRPr="002D35C4">
        <w:rPr>
          <w:rFonts w:ascii="Bookman Old Style" w:hAnsi="Bookman Old Style"/>
          <w:bCs/>
          <w:sz w:val="22"/>
          <w:szCs w:val="22"/>
        </w:rPr>
        <w:t>Office for Family Independence</w:t>
      </w:r>
      <w:r w:rsidR="001D4435">
        <w:rPr>
          <w:rFonts w:ascii="Bookman Old Style" w:hAnsi="Bookman Old Style"/>
          <w:bCs/>
          <w:sz w:val="22"/>
          <w:szCs w:val="22"/>
        </w:rPr>
        <w:t>,</w:t>
      </w:r>
      <w:r w:rsidRPr="002D35C4">
        <w:rPr>
          <w:rFonts w:ascii="Bookman Old Style" w:hAnsi="Bookman Old Style"/>
          <w:bCs/>
          <w:sz w:val="22"/>
          <w:szCs w:val="22"/>
        </w:rPr>
        <w:t xml:space="preserve"> 109 Capitol Street </w:t>
      </w:r>
      <w:r w:rsidR="001D4435">
        <w:rPr>
          <w:rFonts w:ascii="Bookman Old Style" w:hAnsi="Bookman Old Style"/>
          <w:bCs/>
          <w:sz w:val="22"/>
          <w:szCs w:val="22"/>
        </w:rPr>
        <w:t xml:space="preserve">– 11 State House Station, </w:t>
      </w:r>
      <w:r w:rsidRPr="002D35C4">
        <w:rPr>
          <w:rFonts w:ascii="Bookman Old Style" w:hAnsi="Bookman Old Style"/>
          <w:bCs/>
          <w:sz w:val="22"/>
          <w:szCs w:val="22"/>
        </w:rPr>
        <w:t>Augusta, ME 04330-6841</w:t>
      </w:r>
      <w:r w:rsidR="001D4435">
        <w:rPr>
          <w:rFonts w:ascii="Bookman Old Style" w:hAnsi="Bookman Old Style"/>
          <w:bCs/>
          <w:sz w:val="22"/>
          <w:szCs w:val="22"/>
        </w:rPr>
        <w:t>. Telep</w:t>
      </w:r>
      <w:r w:rsidRPr="002D35C4">
        <w:rPr>
          <w:rFonts w:ascii="Bookman Old Style" w:hAnsi="Bookman Old Style"/>
          <w:bCs/>
          <w:sz w:val="22"/>
          <w:szCs w:val="22"/>
        </w:rPr>
        <w:t>hone: (207) 624-6907</w:t>
      </w:r>
      <w:r w:rsidR="001D4435">
        <w:rPr>
          <w:rFonts w:ascii="Bookman Old Style" w:hAnsi="Bookman Old Style"/>
          <w:bCs/>
          <w:sz w:val="22"/>
          <w:szCs w:val="22"/>
        </w:rPr>
        <w:t>.</w:t>
      </w:r>
      <w:r w:rsidRPr="002D35C4">
        <w:rPr>
          <w:rFonts w:ascii="Bookman Old Style" w:hAnsi="Bookman Old Style"/>
          <w:bCs/>
          <w:sz w:val="22"/>
          <w:szCs w:val="22"/>
        </w:rPr>
        <w:t xml:space="preserve"> Fax: (207) 287-3455</w:t>
      </w:r>
      <w:r w:rsidR="001D4435">
        <w:rPr>
          <w:rFonts w:ascii="Bookman Old Style" w:hAnsi="Bookman Old Style"/>
          <w:bCs/>
          <w:sz w:val="22"/>
          <w:szCs w:val="22"/>
        </w:rPr>
        <w:t>.</w:t>
      </w:r>
      <w:r w:rsidRPr="002D35C4">
        <w:rPr>
          <w:rFonts w:ascii="Bookman Old Style" w:hAnsi="Bookman Old Style"/>
          <w:bCs/>
          <w:sz w:val="22"/>
          <w:szCs w:val="22"/>
        </w:rPr>
        <w:t xml:space="preserve"> TT Users Call Maine Relay- 711</w:t>
      </w:r>
      <w:r w:rsidR="001D4435">
        <w:rPr>
          <w:rFonts w:ascii="Bookman Old Style" w:hAnsi="Bookman Old Style"/>
          <w:bCs/>
          <w:sz w:val="22"/>
          <w:szCs w:val="22"/>
        </w:rPr>
        <w:t>. Email:</w:t>
      </w:r>
      <w:r w:rsidRPr="002D35C4">
        <w:rPr>
          <w:rFonts w:ascii="Bookman Old Style" w:hAnsi="Bookman Old Style"/>
          <w:bCs/>
          <w:sz w:val="22"/>
          <w:szCs w:val="22"/>
        </w:rPr>
        <w:t xml:space="preserve"> </w:t>
      </w:r>
      <w:hyperlink r:id="rId19" w:history="1">
        <w:r w:rsidR="001D4435" w:rsidRPr="00996612">
          <w:rPr>
            <w:rStyle w:val="Hyperlink"/>
            <w:rFonts w:ascii="Bookman Old Style" w:hAnsi="Bookman Old Style"/>
            <w:bCs/>
            <w:sz w:val="22"/>
            <w:szCs w:val="22"/>
          </w:rPr>
          <w:t>Patricia.Dushuttle@Maine.gov</w:t>
        </w:r>
      </w:hyperlink>
      <w:r w:rsidR="001D4435">
        <w:rPr>
          <w:rFonts w:ascii="Bookman Old Style" w:hAnsi="Bookman Old Style"/>
          <w:bCs/>
          <w:sz w:val="22"/>
          <w:szCs w:val="22"/>
        </w:rPr>
        <w:t xml:space="preserve"> .</w:t>
      </w:r>
    </w:p>
    <w:p w14:paraId="3311CD34" w14:textId="77777777" w:rsidR="002D35C4" w:rsidRDefault="002D35C4" w:rsidP="002D35C4">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 xml:space="preserve">FINANCIAL IMPACT ON MUNICIPALITIES OR COUNTIES: None anticipated. </w:t>
      </w:r>
    </w:p>
    <w:p w14:paraId="6552685B" w14:textId="77777777" w:rsidR="00726A22" w:rsidRDefault="00726A22" w:rsidP="00726A22">
      <w:pPr>
        <w:tabs>
          <w:tab w:val="right" w:pos="9360"/>
        </w:tabs>
        <w:overflowPunct/>
        <w:autoSpaceDE/>
        <w:autoSpaceDN/>
        <w:adjustRightInd/>
        <w:textAlignment w:val="auto"/>
        <w:rPr>
          <w:rFonts w:ascii="Bookman Old Style" w:hAnsi="Bookman Old Style"/>
          <w:bCs/>
          <w:sz w:val="22"/>
          <w:szCs w:val="22"/>
        </w:rPr>
      </w:pPr>
      <w:r w:rsidRPr="002D35C4">
        <w:rPr>
          <w:rFonts w:ascii="Bookman Old Style" w:hAnsi="Bookman Old Style"/>
          <w:bCs/>
          <w:sz w:val="22"/>
          <w:szCs w:val="22"/>
        </w:rPr>
        <w:t>STATUTORY AUTHORITY FOR THIS RULE: 22 MRS §42(1)</w:t>
      </w:r>
      <w:r>
        <w:rPr>
          <w:rFonts w:ascii="Bookman Old Style" w:hAnsi="Bookman Old Style"/>
          <w:bCs/>
          <w:sz w:val="22"/>
          <w:szCs w:val="22"/>
        </w:rPr>
        <w:t>;</w:t>
      </w:r>
      <w:r w:rsidRPr="002D35C4">
        <w:rPr>
          <w:rFonts w:ascii="Bookman Old Style" w:hAnsi="Bookman Old Style"/>
          <w:bCs/>
          <w:sz w:val="22"/>
          <w:szCs w:val="22"/>
        </w:rPr>
        <w:t xml:space="preserve"> 7 CFR </w:t>
      </w:r>
      <w:r>
        <w:rPr>
          <w:rFonts w:ascii="Bookman Old Style" w:hAnsi="Bookman Old Style"/>
          <w:bCs/>
          <w:sz w:val="22"/>
          <w:szCs w:val="22"/>
        </w:rPr>
        <w:t>§</w:t>
      </w:r>
      <w:r w:rsidRPr="002D35C4">
        <w:rPr>
          <w:rFonts w:ascii="Bookman Old Style" w:hAnsi="Bookman Old Style"/>
          <w:bCs/>
          <w:sz w:val="22"/>
          <w:szCs w:val="22"/>
        </w:rPr>
        <w:t>273.24</w:t>
      </w:r>
      <w:r>
        <w:rPr>
          <w:rFonts w:ascii="Bookman Old Style" w:hAnsi="Bookman Old Style"/>
          <w:bCs/>
          <w:sz w:val="22"/>
          <w:szCs w:val="22"/>
        </w:rPr>
        <w:t>(f</w:t>
      </w:r>
      <w:r w:rsidRPr="002D35C4">
        <w:rPr>
          <w:rFonts w:ascii="Bookman Old Style" w:hAnsi="Bookman Old Style"/>
          <w:bCs/>
          <w:sz w:val="22"/>
          <w:szCs w:val="22"/>
        </w:rPr>
        <w:t xml:space="preserve">) </w:t>
      </w:r>
    </w:p>
    <w:p w14:paraId="7664E01A" w14:textId="7C7C7AF6" w:rsidR="002D35C4" w:rsidRDefault="001D4435" w:rsidP="002D35C4">
      <w:pPr>
        <w:tabs>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OFI RULES</w:t>
      </w:r>
      <w:r w:rsidR="002D35C4" w:rsidRPr="002D35C4">
        <w:rPr>
          <w:rFonts w:ascii="Bookman Old Style" w:hAnsi="Bookman Old Style"/>
          <w:bCs/>
          <w:sz w:val="22"/>
          <w:szCs w:val="22"/>
        </w:rPr>
        <w:t xml:space="preserve"> WEBSITE: </w:t>
      </w:r>
      <w:hyperlink r:id="rId20" w:history="1">
        <w:r w:rsidRPr="00996612">
          <w:rPr>
            <w:rStyle w:val="Hyperlink"/>
            <w:rFonts w:ascii="Bookman Old Style" w:hAnsi="Bookman Old Style"/>
            <w:bCs/>
            <w:sz w:val="22"/>
            <w:szCs w:val="22"/>
          </w:rPr>
          <w:t>http://www.maine.gov/dhhs/ofi/rules/index.shtml</w:t>
        </w:r>
      </w:hyperlink>
      <w:r>
        <w:rPr>
          <w:rFonts w:ascii="Bookman Old Style" w:hAnsi="Bookman Old Style"/>
          <w:bCs/>
          <w:sz w:val="22"/>
          <w:szCs w:val="22"/>
        </w:rPr>
        <w:t xml:space="preserve"> .</w:t>
      </w:r>
    </w:p>
    <w:p w14:paraId="3F676A68" w14:textId="39D3291C" w:rsidR="00063465" w:rsidRDefault="00063465" w:rsidP="001110E0">
      <w:pPr>
        <w:tabs>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OFI WEBSITE: </w:t>
      </w:r>
      <w:hyperlink r:id="rId21" w:history="1">
        <w:r w:rsidRPr="00996612">
          <w:rPr>
            <w:rStyle w:val="Hyperlink"/>
            <w:rFonts w:ascii="Bookman Old Style" w:hAnsi="Bookman Old Style"/>
            <w:bCs/>
            <w:sz w:val="22"/>
            <w:szCs w:val="22"/>
          </w:rPr>
          <w:t>https://www.maine.gov/dhhs/ofi</w:t>
        </w:r>
      </w:hyperlink>
      <w:r>
        <w:rPr>
          <w:rFonts w:ascii="Bookman Old Style" w:hAnsi="Bookman Old Style"/>
          <w:bCs/>
          <w:sz w:val="22"/>
          <w:szCs w:val="22"/>
        </w:rPr>
        <w:t xml:space="preserve"> .</w:t>
      </w:r>
    </w:p>
    <w:p w14:paraId="0D1DE2E4" w14:textId="31CA77EC" w:rsidR="001D4435" w:rsidRDefault="001D4435" w:rsidP="001110E0">
      <w:pPr>
        <w:tabs>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OFI RULEMAKING LIAISON: </w:t>
      </w:r>
      <w:hyperlink r:id="rId22" w:history="1">
        <w:r w:rsidR="002C7EE8" w:rsidRPr="00996612">
          <w:rPr>
            <w:rStyle w:val="Hyperlink"/>
            <w:rFonts w:ascii="Bookman Old Style" w:hAnsi="Bookman Old Style"/>
            <w:bCs/>
            <w:sz w:val="22"/>
            <w:szCs w:val="22"/>
          </w:rPr>
          <w:t>Dan.Cohen@Maine.gov</w:t>
        </w:r>
      </w:hyperlink>
      <w:r w:rsidR="002C7EE8">
        <w:rPr>
          <w:rFonts w:ascii="Bookman Old Style" w:hAnsi="Bookman Old Style"/>
          <w:bCs/>
          <w:sz w:val="22"/>
          <w:szCs w:val="22"/>
        </w:rPr>
        <w:t xml:space="preserve"> .</w:t>
      </w:r>
    </w:p>
    <w:p w14:paraId="59E7958F" w14:textId="756C7D0A" w:rsidR="001D6BB8" w:rsidRDefault="002C7EE8" w:rsidP="001110E0">
      <w:pPr>
        <w:tabs>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DHHS</w:t>
      </w:r>
      <w:r w:rsidR="002D35C4" w:rsidRPr="002D35C4">
        <w:rPr>
          <w:rFonts w:ascii="Bookman Old Style" w:hAnsi="Bookman Old Style"/>
          <w:bCs/>
          <w:sz w:val="22"/>
          <w:szCs w:val="22"/>
        </w:rPr>
        <w:t xml:space="preserve"> RULEMAKING LIAISON: </w:t>
      </w:r>
      <w:hyperlink r:id="rId23" w:history="1">
        <w:r w:rsidRPr="00996612">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67678CA1" w14:textId="77777777" w:rsidR="00F41D23" w:rsidRDefault="00F41D23" w:rsidP="00B73B6F">
      <w:pPr>
        <w:keepNext/>
        <w:keepLines/>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B73B6F">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5C2E1B90" w14:textId="08854189"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 xml:space="preserve">AGENCY: </w:t>
      </w:r>
      <w:r w:rsidRPr="005F1E3C">
        <w:rPr>
          <w:rFonts w:ascii="Bookman Old Style" w:hAnsi="Bookman Old Style"/>
          <w:b/>
          <w:sz w:val="22"/>
          <w:szCs w:val="22"/>
        </w:rPr>
        <w:t>16-633</w:t>
      </w:r>
      <w:r>
        <w:rPr>
          <w:rFonts w:ascii="Bookman Old Style" w:hAnsi="Bookman Old Style"/>
          <w:bCs/>
          <w:sz w:val="22"/>
          <w:szCs w:val="22"/>
        </w:rPr>
        <w:t xml:space="preserve"> – Department of Public Safety (DPS), </w:t>
      </w:r>
      <w:r w:rsidRPr="005F1E3C">
        <w:rPr>
          <w:rFonts w:ascii="Bookman Old Style" w:hAnsi="Bookman Old Style"/>
          <w:b/>
          <w:sz w:val="22"/>
          <w:szCs w:val="22"/>
        </w:rPr>
        <w:t>Gambling Control Unit</w:t>
      </w:r>
    </w:p>
    <w:p w14:paraId="6FE43A27" w14:textId="1C729DD3" w:rsidR="005F1E3C" w:rsidRPr="005F1E3C" w:rsidRDefault="005F1E3C" w:rsidP="0095739A">
      <w:pPr>
        <w:tabs>
          <w:tab w:val="left" w:pos="-1440"/>
          <w:tab w:val="left" w:pos="-720"/>
          <w:tab w:val="left" w:pos="0"/>
          <w:tab w:val="left" w:pos="445"/>
          <w:tab w:val="left" w:pos="805"/>
          <w:tab w:val="left" w:pos="1152"/>
          <w:tab w:val="left" w:pos="1498"/>
          <w:tab w:val="left" w:pos="1757"/>
          <w:tab w:val="left" w:pos="2160"/>
          <w:tab w:val="left" w:pos="2880"/>
          <w:tab w:val="left" w:pos="3600"/>
          <w:tab w:val="center" w:pos="4680"/>
        </w:tabs>
        <w:rPr>
          <w:rFonts w:ascii="Bookman Old Style" w:hAnsi="Bookman Old Style"/>
          <w:bCs/>
          <w:sz w:val="22"/>
          <w:szCs w:val="22"/>
        </w:rPr>
      </w:pPr>
      <w:r w:rsidRPr="005F1E3C">
        <w:rPr>
          <w:rFonts w:ascii="Bookman Old Style" w:hAnsi="Bookman Old Style"/>
          <w:bCs/>
          <w:sz w:val="22"/>
          <w:szCs w:val="22"/>
        </w:rPr>
        <w:t>CHAPTER NUMBER</w:t>
      </w:r>
      <w:r>
        <w:rPr>
          <w:rFonts w:ascii="Bookman Old Style" w:hAnsi="Bookman Old Style"/>
          <w:bCs/>
          <w:sz w:val="22"/>
          <w:szCs w:val="22"/>
        </w:rPr>
        <w:t>S</w:t>
      </w:r>
      <w:r w:rsidRPr="005F1E3C">
        <w:rPr>
          <w:rFonts w:ascii="Bookman Old Style" w:hAnsi="Bookman Old Style"/>
          <w:bCs/>
          <w:sz w:val="22"/>
          <w:szCs w:val="22"/>
        </w:rPr>
        <w:t xml:space="preserve"> AND TITLE</w:t>
      </w:r>
      <w:r>
        <w:rPr>
          <w:rFonts w:ascii="Bookman Old Style" w:hAnsi="Bookman Old Style"/>
          <w:bCs/>
          <w:sz w:val="22"/>
          <w:szCs w:val="22"/>
        </w:rPr>
        <w:t>S</w:t>
      </w:r>
      <w:r w:rsidRPr="005F1E3C">
        <w:rPr>
          <w:rFonts w:ascii="Bookman Old Style" w:hAnsi="Bookman Old Style"/>
          <w:bCs/>
          <w:sz w:val="22"/>
          <w:szCs w:val="22"/>
        </w:rPr>
        <w:t>:</w:t>
      </w:r>
    </w:p>
    <w:p w14:paraId="2197D804" w14:textId="397C411B"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bCs/>
          <w:sz w:val="22"/>
          <w:szCs w:val="22"/>
        </w:rPr>
        <w:t>Ch. 33</w:t>
      </w:r>
      <w:r>
        <w:rPr>
          <w:rFonts w:ascii="Bookman Old Style" w:hAnsi="Bookman Old Style"/>
          <w:bCs/>
          <w:sz w:val="22"/>
          <w:szCs w:val="22"/>
        </w:rPr>
        <w:t>,</w:t>
      </w:r>
      <w:r w:rsidRPr="005F1E3C">
        <w:rPr>
          <w:rFonts w:ascii="Bookman Old Style" w:hAnsi="Bookman Old Style"/>
          <w:bCs/>
          <w:sz w:val="22"/>
          <w:szCs w:val="22"/>
        </w:rPr>
        <w:t xml:space="preserve"> Introduction</w:t>
      </w:r>
      <w:bookmarkStart w:id="9" w:name="_Hlk72741872"/>
      <w:r w:rsidR="0095739A" w:rsidRPr="0095739A">
        <w:rPr>
          <w:rFonts w:ascii="Bookman Old Style" w:hAnsi="Bookman Old Style"/>
          <w:bCs/>
          <w:i/>
          <w:iCs/>
          <w:sz w:val="22"/>
          <w:szCs w:val="22"/>
        </w:rPr>
        <w:t xml:space="preserve"> (New)</w:t>
      </w:r>
      <w:bookmarkEnd w:id="9"/>
    </w:p>
    <w:p w14:paraId="5946D004" w14:textId="22330194"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bCs/>
          <w:sz w:val="22"/>
          <w:szCs w:val="22"/>
        </w:rPr>
        <w:t>Ch. 34</w:t>
      </w:r>
      <w:r>
        <w:rPr>
          <w:rFonts w:ascii="Bookman Old Style" w:hAnsi="Bookman Old Style"/>
          <w:bCs/>
          <w:sz w:val="22"/>
          <w:szCs w:val="22"/>
        </w:rPr>
        <w:t>,</w:t>
      </w:r>
      <w:r w:rsidRPr="005F1E3C">
        <w:rPr>
          <w:rFonts w:ascii="Bookman Old Style" w:hAnsi="Bookman Old Style"/>
          <w:bCs/>
          <w:sz w:val="22"/>
          <w:szCs w:val="22"/>
        </w:rPr>
        <w:t xml:space="preserve"> Definitions</w:t>
      </w:r>
      <w:r w:rsidR="0095739A" w:rsidRPr="0095739A">
        <w:rPr>
          <w:rFonts w:ascii="Bookman Old Style" w:hAnsi="Bookman Old Style"/>
          <w:bCs/>
          <w:i/>
          <w:iCs/>
          <w:sz w:val="22"/>
          <w:szCs w:val="22"/>
        </w:rPr>
        <w:t xml:space="preserve"> (New)</w:t>
      </w:r>
    </w:p>
    <w:p w14:paraId="0CA71CFF" w14:textId="11D9356A"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bCs/>
          <w:sz w:val="22"/>
          <w:szCs w:val="22"/>
        </w:rPr>
        <w:t>Ch. 35</w:t>
      </w:r>
      <w:r>
        <w:rPr>
          <w:rFonts w:ascii="Bookman Old Style" w:hAnsi="Bookman Old Style"/>
          <w:bCs/>
          <w:sz w:val="22"/>
          <w:szCs w:val="22"/>
        </w:rPr>
        <w:t>,</w:t>
      </w:r>
      <w:r w:rsidRPr="005F1E3C">
        <w:rPr>
          <w:rFonts w:ascii="Bookman Old Style" w:hAnsi="Bookman Old Style"/>
          <w:bCs/>
          <w:sz w:val="22"/>
          <w:szCs w:val="22"/>
        </w:rPr>
        <w:t xml:space="preserve"> License Application</w:t>
      </w:r>
      <w:r w:rsidR="0095739A" w:rsidRPr="0095739A">
        <w:rPr>
          <w:rFonts w:ascii="Bookman Old Style" w:hAnsi="Bookman Old Style"/>
          <w:bCs/>
          <w:i/>
          <w:iCs/>
          <w:sz w:val="22"/>
          <w:szCs w:val="22"/>
        </w:rPr>
        <w:t xml:space="preserve"> (New)</w:t>
      </w:r>
    </w:p>
    <w:p w14:paraId="02101990" w14:textId="1B6FE5D6"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bCs/>
          <w:sz w:val="22"/>
          <w:szCs w:val="22"/>
        </w:rPr>
        <w:t>Ch. 36</w:t>
      </w:r>
      <w:r>
        <w:rPr>
          <w:rFonts w:ascii="Bookman Old Style" w:hAnsi="Bookman Old Style"/>
          <w:bCs/>
          <w:sz w:val="22"/>
          <w:szCs w:val="22"/>
        </w:rPr>
        <w:t>,</w:t>
      </w:r>
      <w:r w:rsidRPr="005F1E3C">
        <w:rPr>
          <w:rFonts w:ascii="Bookman Old Style" w:hAnsi="Bookman Old Style"/>
          <w:bCs/>
          <w:sz w:val="22"/>
          <w:szCs w:val="22"/>
        </w:rPr>
        <w:t xml:space="preserve"> License Fee and Renewal</w:t>
      </w:r>
      <w:r w:rsidR="0095739A" w:rsidRPr="0095739A">
        <w:rPr>
          <w:rFonts w:ascii="Bookman Old Style" w:hAnsi="Bookman Old Style"/>
          <w:bCs/>
          <w:i/>
          <w:iCs/>
          <w:sz w:val="22"/>
          <w:szCs w:val="22"/>
        </w:rPr>
        <w:t xml:space="preserve"> (New)</w:t>
      </w:r>
    </w:p>
    <w:p w14:paraId="3EB16242" w14:textId="2ED0F8C4"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bCs/>
          <w:sz w:val="22"/>
          <w:szCs w:val="22"/>
        </w:rPr>
        <w:t>Ch. 37</w:t>
      </w:r>
      <w:r>
        <w:rPr>
          <w:rFonts w:ascii="Bookman Old Style" w:hAnsi="Bookman Old Style"/>
          <w:bCs/>
          <w:sz w:val="22"/>
          <w:szCs w:val="22"/>
        </w:rPr>
        <w:t>,</w:t>
      </w:r>
      <w:r w:rsidRPr="005F1E3C">
        <w:rPr>
          <w:rFonts w:ascii="Bookman Old Style" w:hAnsi="Bookman Old Style"/>
          <w:bCs/>
          <w:sz w:val="22"/>
          <w:szCs w:val="22"/>
        </w:rPr>
        <w:t xml:space="preserve"> Fantasy Contest Monitoring</w:t>
      </w:r>
      <w:r w:rsidR="0095739A" w:rsidRPr="0095739A">
        <w:rPr>
          <w:rFonts w:ascii="Bookman Old Style" w:hAnsi="Bookman Old Style"/>
          <w:bCs/>
          <w:i/>
          <w:iCs/>
          <w:sz w:val="22"/>
          <w:szCs w:val="22"/>
        </w:rPr>
        <w:t xml:space="preserve"> (New)</w:t>
      </w:r>
    </w:p>
    <w:p w14:paraId="3613599E" w14:textId="21E44F9F"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bCs/>
          <w:sz w:val="22"/>
          <w:szCs w:val="22"/>
        </w:rPr>
        <w:t>Ch. 38</w:t>
      </w:r>
      <w:r>
        <w:rPr>
          <w:rFonts w:ascii="Bookman Old Style" w:hAnsi="Bookman Old Style"/>
          <w:bCs/>
          <w:sz w:val="22"/>
          <w:szCs w:val="22"/>
        </w:rPr>
        <w:t>,</w:t>
      </w:r>
      <w:r w:rsidRPr="005F1E3C">
        <w:rPr>
          <w:rFonts w:ascii="Bookman Old Style" w:hAnsi="Bookman Old Style"/>
          <w:bCs/>
          <w:sz w:val="22"/>
          <w:szCs w:val="22"/>
        </w:rPr>
        <w:t xml:space="preserve"> Fantasy Contest Account Activity</w:t>
      </w:r>
      <w:r w:rsidR="0095739A" w:rsidRPr="0095739A">
        <w:rPr>
          <w:rFonts w:ascii="Bookman Old Style" w:hAnsi="Bookman Old Style"/>
          <w:bCs/>
          <w:i/>
          <w:iCs/>
          <w:sz w:val="22"/>
          <w:szCs w:val="22"/>
        </w:rPr>
        <w:t xml:space="preserve"> (New)</w:t>
      </w:r>
    </w:p>
    <w:p w14:paraId="1F61D280" w14:textId="4ECF4720"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bCs/>
          <w:sz w:val="22"/>
          <w:szCs w:val="22"/>
        </w:rPr>
        <w:t>Ch. 39</w:t>
      </w:r>
      <w:r>
        <w:rPr>
          <w:rFonts w:ascii="Bookman Old Style" w:hAnsi="Bookman Old Style"/>
          <w:bCs/>
          <w:sz w:val="22"/>
          <w:szCs w:val="22"/>
        </w:rPr>
        <w:t>,</w:t>
      </w:r>
      <w:r w:rsidRPr="005F1E3C">
        <w:rPr>
          <w:rFonts w:ascii="Bookman Old Style" w:hAnsi="Bookman Old Style"/>
          <w:bCs/>
          <w:sz w:val="22"/>
          <w:szCs w:val="22"/>
        </w:rPr>
        <w:t xml:space="preserve"> Registration of Fantasy Contestants</w:t>
      </w:r>
      <w:r w:rsidR="0095739A" w:rsidRPr="0095739A">
        <w:rPr>
          <w:rFonts w:ascii="Bookman Old Style" w:hAnsi="Bookman Old Style"/>
          <w:bCs/>
          <w:i/>
          <w:iCs/>
          <w:sz w:val="22"/>
          <w:szCs w:val="22"/>
        </w:rPr>
        <w:t xml:space="preserve"> (New)</w:t>
      </w:r>
    </w:p>
    <w:p w14:paraId="7BE6049E" w14:textId="705A74F6" w:rsidR="008E66C3"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bCs/>
          <w:sz w:val="22"/>
          <w:szCs w:val="22"/>
        </w:rPr>
        <w:t>Ch. 40</w:t>
      </w:r>
      <w:r>
        <w:rPr>
          <w:rFonts w:ascii="Bookman Old Style" w:hAnsi="Bookman Old Style"/>
          <w:bCs/>
          <w:sz w:val="22"/>
          <w:szCs w:val="22"/>
        </w:rPr>
        <w:t>,</w:t>
      </w:r>
      <w:r w:rsidRPr="005F1E3C">
        <w:rPr>
          <w:rFonts w:ascii="Bookman Old Style" w:hAnsi="Bookman Old Style"/>
          <w:bCs/>
          <w:sz w:val="22"/>
          <w:szCs w:val="22"/>
        </w:rPr>
        <w:t xml:space="preserve"> Fantasy Contestant Funds and Required Reserves</w:t>
      </w:r>
      <w:r w:rsidR="0095739A" w:rsidRPr="0095739A">
        <w:rPr>
          <w:rFonts w:ascii="Bookman Old Style" w:hAnsi="Bookman Old Style"/>
          <w:bCs/>
          <w:i/>
          <w:iCs/>
          <w:sz w:val="22"/>
          <w:szCs w:val="22"/>
        </w:rPr>
        <w:t xml:space="preserve"> (New)</w:t>
      </w:r>
    </w:p>
    <w:p w14:paraId="7D72A589" w14:textId="6A222481" w:rsidR="008E66C3"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sz w:val="22"/>
          <w:szCs w:val="22"/>
        </w:rPr>
        <w:t>Ch. 41</w:t>
      </w:r>
      <w:r w:rsidR="008E66C3">
        <w:rPr>
          <w:rFonts w:ascii="Bookman Old Style" w:hAnsi="Bookman Old Style"/>
          <w:bCs/>
          <w:sz w:val="22"/>
          <w:szCs w:val="22"/>
        </w:rPr>
        <w:t>,</w:t>
      </w:r>
      <w:r w:rsidRPr="005F1E3C">
        <w:rPr>
          <w:rFonts w:ascii="Bookman Old Style" w:hAnsi="Bookman Old Style"/>
          <w:bCs/>
          <w:sz w:val="22"/>
          <w:szCs w:val="22"/>
        </w:rPr>
        <w:t xml:space="preserve"> Licensee Records, Annual Reporting and Audits</w:t>
      </w:r>
      <w:r w:rsidR="0095739A" w:rsidRPr="0095739A">
        <w:rPr>
          <w:rFonts w:ascii="Bookman Old Style" w:hAnsi="Bookman Old Style"/>
          <w:bCs/>
          <w:i/>
          <w:iCs/>
          <w:sz w:val="22"/>
          <w:szCs w:val="22"/>
        </w:rPr>
        <w:t xml:space="preserve"> (New)</w:t>
      </w:r>
    </w:p>
    <w:p w14:paraId="06D532A6" w14:textId="3ADF4B78"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sz w:val="22"/>
          <w:szCs w:val="22"/>
        </w:rPr>
        <w:t>Ch. 42</w:t>
      </w:r>
      <w:r w:rsidR="008E66C3">
        <w:rPr>
          <w:rFonts w:ascii="Bookman Old Style" w:hAnsi="Bookman Old Style"/>
          <w:bCs/>
          <w:sz w:val="22"/>
          <w:szCs w:val="22"/>
        </w:rPr>
        <w:t>,</w:t>
      </w:r>
      <w:r w:rsidRPr="005F1E3C">
        <w:rPr>
          <w:rFonts w:ascii="Bookman Old Style" w:hAnsi="Bookman Old Style"/>
          <w:bCs/>
          <w:sz w:val="22"/>
          <w:szCs w:val="22"/>
        </w:rPr>
        <w:t xml:space="preserve"> Collection of Payments</w:t>
      </w:r>
      <w:r w:rsidR="0095739A" w:rsidRPr="0095739A">
        <w:rPr>
          <w:rFonts w:ascii="Bookman Old Style" w:hAnsi="Bookman Old Style"/>
          <w:bCs/>
          <w:i/>
          <w:iCs/>
          <w:sz w:val="22"/>
          <w:szCs w:val="22"/>
        </w:rPr>
        <w:t xml:space="preserve"> (New)</w:t>
      </w:r>
    </w:p>
    <w:p w14:paraId="3C04BBFC" w14:textId="235F15EF"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
          <w:sz w:val="22"/>
          <w:szCs w:val="22"/>
        </w:rPr>
        <w:t>Ch. 43</w:t>
      </w:r>
      <w:r>
        <w:rPr>
          <w:rFonts w:ascii="Bookman Old Style" w:hAnsi="Bookman Old Style"/>
          <w:bCs/>
          <w:sz w:val="22"/>
          <w:szCs w:val="22"/>
        </w:rPr>
        <w:t>,</w:t>
      </w:r>
      <w:r w:rsidRPr="005F1E3C">
        <w:rPr>
          <w:rFonts w:ascii="Bookman Old Style" w:hAnsi="Bookman Old Style"/>
          <w:bCs/>
          <w:sz w:val="22"/>
          <w:szCs w:val="22"/>
        </w:rPr>
        <w:t xml:space="preserve"> Complaints and Disciplinary Actions</w:t>
      </w:r>
      <w:r w:rsidR="0095739A" w:rsidRPr="0095739A">
        <w:rPr>
          <w:rFonts w:ascii="Bookman Old Style" w:hAnsi="Bookman Old Style"/>
          <w:bCs/>
          <w:i/>
          <w:iCs/>
          <w:sz w:val="22"/>
          <w:szCs w:val="22"/>
        </w:rPr>
        <w:t xml:space="preserve"> (New)</w:t>
      </w:r>
    </w:p>
    <w:p w14:paraId="3339ABA4" w14:textId="3B1F2796"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ADOPTED RULE NUMBER:</w:t>
      </w:r>
      <w:r>
        <w:rPr>
          <w:rFonts w:ascii="Bookman Old Style" w:hAnsi="Bookman Old Style"/>
          <w:bCs/>
          <w:sz w:val="22"/>
          <w:szCs w:val="22"/>
        </w:rPr>
        <w:t xml:space="preserve"> </w:t>
      </w:r>
      <w:r w:rsidRPr="005F1E3C">
        <w:rPr>
          <w:rFonts w:ascii="Bookman Old Style" w:hAnsi="Bookman Old Style"/>
          <w:b/>
          <w:sz w:val="22"/>
          <w:szCs w:val="22"/>
        </w:rPr>
        <w:t>202</w:t>
      </w:r>
      <w:r>
        <w:rPr>
          <w:rFonts w:ascii="Bookman Old Style" w:hAnsi="Bookman Old Style"/>
          <w:b/>
          <w:sz w:val="22"/>
          <w:szCs w:val="22"/>
        </w:rPr>
        <w:t>1</w:t>
      </w:r>
      <w:r w:rsidRPr="005F1E3C">
        <w:rPr>
          <w:rFonts w:ascii="Bookman Old Style" w:hAnsi="Bookman Old Style"/>
          <w:b/>
          <w:sz w:val="22"/>
          <w:szCs w:val="22"/>
        </w:rPr>
        <w:t>-0</w:t>
      </w:r>
      <w:r>
        <w:rPr>
          <w:rFonts w:ascii="Bookman Old Style" w:hAnsi="Bookman Old Style"/>
          <w:b/>
          <w:sz w:val="22"/>
          <w:szCs w:val="22"/>
        </w:rPr>
        <w:t>9</w:t>
      </w:r>
      <w:r w:rsidRPr="005F1E3C">
        <w:rPr>
          <w:rFonts w:ascii="Bookman Old Style" w:hAnsi="Bookman Old Style"/>
          <w:b/>
          <w:sz w:val="22"/>
          <w:szCs w:val="22"/>
        </w:rPr>
        <w:t xml:space="preserve">7 </w:t>
      </w:r>
      <w:r w:rsidRPr="005F1E3C">
        <w:rPr>
          <w:rFonts w:ascii="Bookman Old Style" w:hAnsi="Bookman Old Style"/>
          <w:bCs/>
          <w:i/>
          <w:iCs/>
          <w:sz w:val="22"/>
          <w:szCs w:val="22"/>
        </w:rPr>
        <w:t>to</w:t>
      </w:r>
      <w:r w:rsidRPr="005F1E3C">
        <w:rPr>
          <w:rFonts w:ascii="Bookman Old Style" w:hAnsi="Bookman Old Style"/>
          <w:b/>
          <w:sz w:val="22"/>
          <w:szCs w:val="22"/>
        </w:rPr>
        <w:t xml:space="preserve"> </w:t>
      </w:r>
      <w:r>
        <w:rPr>
          <w:rFonts w:ascii="Bookman Old Style" w:hAnsi="Bookman Old Style"/>
          <w:b/>
          <w:sz w:val="22"/>
          <w:szCs w:val="22"/>
        </w:rPr>
        <w:t>10</w:t>
      </w:r>
      <w:r w:rsidRPr="005F1E3C">
        <w:rPr>
          <w:rFonts w:ascii="Bookman Old Style" w:hAnsi="Bookman Old Style"/>
          <w:b/>
          <w:sz w:val="22"/>
          <w:szCs w:val="22"/>
        </w:rPr>
        <w:t>7</w:t>
      </w:r>
    </w:p>
    <w:p w14:paraId="65784168" w14:textId="4A31705F"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CONCISE SUMMARY</w:t>
      </w:r>
      <w:r>
        <w:rPr>
          <w:rFonts w:ascii="Bookman Old Style" w:hAnsi="Bookman Old Style"/>
          <w:bCs/>
          <w:sz w:val="22"/>
          <w:szCs w:val="22"/>
        </w:rPr>
        <w:t xml:space="preserve">: </w:t>
      </w:r>
      <w:r w:rsidRPr="005F1E3C">
        <w:rPr>
          <w:rFonts w:ascii="Bookman Old Style" w:hAnsi="Bookman Old Style"/>
          <w:bCs/>
          <w:sz w:val="22"/>
          <w:szCs w:val="22"/>
        </w:rPr>
        <w:t>The rules established for fantasy contests shall include:</w:t>
      </w:r>
    </w:p>
    <w:p w14:paraId="51720D12" w14:textId="219A32B2"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 Definitions of t</w:t>
      </w:r>
      <w:r>
        <w:rPr>
          <w:rFonts w:ascii="Bookman Old Style" w:hAnsi="Bookman Old Style"/>
          <w:bCs/>
          <w:sz w:val="22"/>
          <w:szCs w:val="22"/>
        </w:rPr>
        <w:t>er</w:t>
      </w:r>
      <w:r w:rsidRPr="005F1E3C">
        <w:rPr>
          <w:rFonts w:ascii="Bookman Old Style" w:hAnsi="Bookman Old Style"/>
          <w:bCs/>
          <w:sz w:val="22"/>
          <w:szCs w:val="22"/>
        </w:rPr>
        <w:t>ms used throughout the rules;</w:t>
      </w:r>
    </w:p>
    <w:p w14:paraId="1F6C40A9" w14:textId="77777777"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 Licensing application requirements;</w:t>
      </w:r>
    </w:p>
    <w:p w14:paraId="16F9540F" w14:textId="77777777"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 Licensing fees and requirements for renewals;</w:t>
      </w:r>
    </w:p>
    <w:p w14:paraId="761A93EB" w14:textId="77777777"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 Monitoring and system standards;</w:t>
      </w:r>
    </w:p>
    <w:p w14:paraId="74A9A1B8" w14:textId="77777777"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lastRenderedPageBreak/>
        <w:t>• Communications and advertising requirements;</w:t>
      </w:r>
    </w:p>
    <w:p w14:paraId="2AADF9B8" w14:textId="77777777"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 Eligibility requirements for establishing accounts;</w:t>
      </w:r>
    </w:p>
    <w:p w14:paraId="6F51D4A5" w14:textId="77777777"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 Requirements for funds and required reserves;</w:t>
      </w:r>
    </w:p>
    <w:p w14:paraId="31579EC0" w14:textId="77777777"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 Annual reporting and audit requirements; and</w:t>
      </w:r>
    </w:p>
    <w:p w14:paraId="0971F94E" w14:textId="77777777" w:rsidR="005F1E3C" w:rsidRP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 Process for complaints and disciplinary actions.</w:t>
      </w:r>
    </w:p>
    <w:p w14:paraId="51D83039" w14:textId="77777777" w:rsid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EFFECTIVE DATE:</w:t>
      </w:r>
      <w:r>
        <w:rPr>
          <w:rFonts w:ascii="Bookman Old Style" w:hAnsi="Bookman Old Style"/>
          <w:bCs/>
          <w:sz w:val="22"/>
          <w:szCs w:val="22"/>
        </w:rPr>
        <w:t xml:space="preserve"> June 13, 2021</w:t>
      </w:r>
    </w:p>
    <w:p w14:paraId="21F47ADE" w14:textId="6762292B" w:rsidR="005F1E3C" w:rsidRDefault="005F1E3C"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1E3C">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5F1E3C">
        <w:rPr>
          <w:rFonts w:ascii="Bookman Old Style" w:hAnsi="Bookman Old Style"/>
          <w:bCs/>
          <w:sz w:val="22"/>
          <w:szCs w:val="22"/>
        </w:rPr>
        <w:t>: Milton Champion, Executive Director</w:t>
      </w:r>
      <w:r w:rsidR="008E66C3">
        <w:rPr>
          <w:rFonts w:ascii="Bookman Old Style" w:hAnsi="Bookman Old Style"/>
          <w:bCs/>
          <w:sz w:val="22"/>
          <w:szCs w:val="22"/>
        </w:rPr>
        <w:t xml:space="preserve">, </w:t>
      </w:r>
      <w:r w:rsidRPr="005F1E3C">
        <w:rPr>
          <w:rFonts w:ascii="Bookman Old Style" w:hAnsi="Bookman Old Style"/>
          <w:bCs/>
          <w:sz w:val="22"/>
          <w:szCs w:val="22"/>
        </w:rPr>
        <w:t>Gambling Control Board</w:t>
      </w:r>
      <w:r w:rsidR="008E66C3">
        <w:rPr>
          <w:rFonts w:ascii="Bookman Old Style" w:hAnsi="Bookman Old Style"/>
          <w:bCs/>
          <w:sz w:val="22"/>
          <w:szCs w:val="22"/>
        </w:rPr>
        <w:t xml:space="preserve">, </w:t>
      </w:r>
      <w:r w:rsidRPr="005F1E3C">
        <w:rPr>
          <w:rFonts w:ascii="Bookman Old Style" w:hAnsi="Bookman Old Style"/>
          <w:bCs/>
          <w:sz w:val="22"/>
          <w:szCs w:val="22"/>
        </w:rPr>
        <w:t>45 Commerce Drive</w:t>
      </w:r>
      <w:r w:rsidR="008E66C3">
        <w:rPr>
          <w:rFonts w:ascii="Bookman Old Style" w:hAnsi="Bookman Old Style"/>
          <w:bCs/>
          <w:sz w:val="22"/>
          <w:szCs w:val="22"/>
        </w:rPr>
        <w:t xml:space="preserve"> -</w:t>
      </w:r>
      <w:r w:rsidRPr="005F1E3C">
        <w:rPr>
          <w:rFonts w:ascii="Bookman Old Style" w:hAnsi="Bookman Old Style"/>
          <w:bCs/>
          <w:sz w:val="22"/>
          <w:szCs w:val="22"/>
        </w:rPr>
        <w:t xml:space="preserve"> Suite 3</w:t>
      </w:r>
      <w:r w:rsidR="008E66C3">
        <w:rPr>
          <w:rFonts w:ascii="Bookman Old Style" w:hAnsi="Bookman Old Style"/>
          <w:bCs/>
          <w:sz w:val="22"/>
          <w:szCs w:val="22"/>
        </w:rPr>
        <w:t>, 87 State House Station</w:t>
      </w:r>
      <w:r w:rsidRPr="005F1E3C">
        <w:rPr>
          <w:rFonts w:ascii="Bookman Old Style" w:hAnsi="Bookman Old Style"/>
          <w:bCs/>
          <w:sz w:val="22"/>
          <w:szCs w:val="22"/>
        </w:rPr>
        <w:t>, Augusta ME 04333-0087</w:t>
      </w:r>
      <w:r w:rsidR="008E66C3">
        <w:rPr>
          <w:rFonts w:ascii="Bookman Old Style" w:hAnsi="Bookman Old Style"/>
          <w:bCs/>
          <w:sz w:val="22"/>
          <w:szCs w:val="22"/>
        </w:rPr>
        <w:t xml:space="preserve">. </w:t>
      </w:r>
      <w:r w:rsidRPr="005F1E3C">
        <w:rPr>
          <w:rFonts w:ascii="Bookman Old Style" w:hAnsi="Bookman Old Style"/>
          <w:bCs/>
          <w:sz w:val="22"/>
          <w:szCs w:val="22"/>
        </w:rPr>
        <w:t>T</w:t>
      </w:r>
      <w:r w:rsidR="008E66C3" w:rsidRPr="005F1E3C">
        <w:rPr>
          <w:rFonts w:ascii="Bookman Old Style" w:hAnsi="Bookman Old Style"/>
          <w:bCs/>
          <w:sz w:val="22"/>
          <w:szCs w:val="22"/>
        </w:rPr>
        <w:t>elephone</w:t>
      </w:r>
      <w:r w:rsidRPr="005F1E3C">
        <w:rPr>
          <w:rFonts w:ascii="Bookman Old Style" w:hAnsi="Bookman Old Style"/>
          <w:bCs/>
          <w:sz w:val="22"/>
          <w:szCs w:val="22"/>
        </w:rPr>
        <w:t xml:space="preserve">: </w:t>
      </w:r>
      <w:r w:rsidR="008E66C3">
        <w:rPr>
          <w:rFonts w:ascii="Bookman Old Style" w:hAnsi="Bookman Old Style"/>
          <w:bCs/>
          <w:sz w:val="22"/>
          <w:szCs w:val="22"/>
        </w:rPr>
        <w:t>(</w:t>
      </w:r>
      <w:r w:rsidRPr="005F1E3C">
        <w:rPr>
          <w:rFonts w:ascii="Bookman Old Style" w:hAnsi="Bookman Old Style"/>
          <w:bCs/>
          <w:sz w:val="22"/>
          <w:szCs w:val="22"/>
        </w:rPr>
        <w:t>207</w:t>
      </w:r>
      <w:r w:rsidR="008E66C3">
        <w:rPr>
          <w:rFonts w:ascii="Bookman Old Style" w:hAnsi="Bookman Old Style"/>
          <w:bCs/>
          <w:sz w:val="22"/>
          <w:szCs w:val="22"/>
        </w:rPr>
        <w:t xml:space="preserve">) </w:t>
      </w:r>
      <w:r w:rsidRPr="005F1E3C">
        <w:rPr>
          <w:rFonts w:ascii="Bookman Old Style" w:hAnsi="Bookman Old Style"/>
          <w:bCs/>
          <w:sz w:val="22"/>
          <w:szCs w:val="22"/>
        </w:rPr>
        <w:t>626-3901</w:t>
      </w:r>
      <w:r w:rsidR="008E66C3">
        <w:rPr>
          <w:rFonts w:ascii="Bookman Old Style" w:hAnsi="Bookman Old Style"/>
          <w:bCs/>
          <w:sz w:val="22"/>
          <w:szCs w:val="22"/>
        </w:rPr>
        <w:t xml:space="preserve">. Email: </w:t>
      </w:r>
      <w:hyperlink r:id="rId24" w:history="1">
        <w:r w:rsidR="008E66C3" w:rsidRPr="007D4845">
          <w:rPr>
            <w:rStyle w:val="Hyperlink"/>
            <w:rFonts w:ascii="Bookman Old Style" w:hAnsi="Bookman Old Style"/>
            <w:bCs/>
            <w:sz w:val="22"/>
            <w:szCs w:val="22"/>
          </w:rPr>
          <w:t>Milton.F.Champion@Maine.gov</w:t>
        </w:r>
      </w:hyperlink>
      <w:r w:rsidR="008E66C3">
        <w:rPr>
          <w:rFonts w:ascii="Bookman Old Style" w:hAnsi="Bookman Old Style"/>
          <w:bCs/>
          <w:sz w:val="22"/>
          <w:szCs w:val="22"/>
        </w:rPr>
        <w:t xml:space="preserve"> .</w:t>
      </w:r>
    </w:p>
    <w:p w14:paraId="44E02E6F" w14:textId="62F486C7" w:rsidR="005F1E3C" w:rsidRPr="005F1E3C" w:rsidRDefault="008E66C3" w:rsidP="005F1E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WEBSITE: </w:t>
      </w:r>
      <w:hyperlink r:id="rId25" w:history="1">
        <w:r w:rsidR="000F2291" w:rsidRPr="007D4845">
          <w:rPr>
            <w:rStyle w:val="Hyperlink"/>
            <w:rFonts w:ascii="Bookman Old Style" w:hAnsi="Bookman Old Style"/>
            <w:bCs/>
            <w:sz w:val="22"/>
            <w:szCs w:val="22"/>
          </w:rPr>
          <w:t>https://www.maine.gov/dps/gamb-control/index.html</w:t>
        </w:r>
      </w:hyperlink>
      <w:r w:rsidR="000F2291">
        <w:rPr>
          <w:rFonts w:ascii="Bookman Old Style" w:hAnsi="Bookman Old Style"/>
          <w:bCs/>
          <w:sz w:val="22"/>
          <w:szCs w:val="22"/>
        </w:rPr>
        <w:t xml:space="preserve"> </w:t>
      </w:r>
      <w:r>
        <w:rPr>
          <w:rFonts w:ascii="Bookman Old Style" w:hAnsi="Bookman Old Style"/>
          <w:bCs/>
          <w:sz w:val="22"/>
          <w:szCs w:val="22"/>
        </w:rPr>
        <w:t>.</w:t>
      </w:r>
    </w:p>
    <w:p w14:paraId="2D28BAC0" w14:textId="77777777" w:rsidR="00F41D23" w:rsidRDefault="00F41D23" w:rsidP="005F1E3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17AEB8B" w14:textId="48B2A977" w:rsidR="008B4C3A" w:rsidRDefault="008B4C3A" w:rsidP="003E5C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24E7D6DB" w14:textId="7F8E4E5F" w:rsidR="0011166C" w:rsidRPr="0011166C" w:rsidRDefault="0011166C" w:rsidP="0011166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11166C">
        <w:rPr>
          <w:rFonts w:ascii="Bookman Old Style" w:hAnsi="Bookman Old Style"/>
          <w:bCs/>
          <w:color w:val="000000" w:themeColor="text1"/>
          <w:sz w:val="22"/>
          <w:szCs w:val="22"/>
        </w:rPr>
        <w:t xml:space="preserve">AGENCY: </w:t>
      </w:r>
      <w:r w:rsidRPr="00721801">
        <w:rPr>
          <w:rFonts w:ascii="Bookman Old Style" w:hAnsi="Bookman Old Style"/>
          <w:b/>
          <w:color w:val="000000" w:themeColor="text1"/>
          <w:sz w:val="22"/>
          <w:szCs w:val="22"/>
        </w:rPr>
        <w:t xml:space="preserve">09-137 </w:t>
      </w:r>
      <w:r w:rsidR="00721801" w:rsidRPr="00721801">
        <w:rPr>
          <w:rFonts w:ascii="Bookman Old Style" w:hAnsi="Bookman Old Style"/>
          <w:b/>
          <w:color w:val="000000" w:themeColor="text1"/>
          <w:sz w:val="22"/>
          <w:szCs w:val="22"/>
        </w:rPr>
        <w:t>–</w:t>
      </w:r>
      <w:r w:rsidRPr="00721801">
        <w:rPr>
          <w:rFonts w:ascii="Bookman Old Style" w:hAnsi="Bookman Old Style"/>
          <w:b/>
          <w:color w:val="000000" w:themeColor="text1"/>
          <w:sz w:val="22"/>
          <w:szCs w:val="22"/>
        </w:rPr>
        <w:t xml:space="preserve"> </w:t>
      </w:r>
      <w:r w:rsidR="00721801" w:rsidRPr="00721801">
        <w:rPr>
          <w:rFonts w:ascii="Bookman Old Style" w:hAnsi="Bookman Old Style"/>
          <w:b/>
          <w:color w:val="000000" w:themeColor="text1"/>
          <w:sz w:val="22"/>
          <w:szCs w:val="22"/>
        </w:rPr>
        <w:t xml:space="preserve">Department of </w:t>
      </w:r>
      <w:r w:rsidRPr="00721801">
        <w:rPr>
          <w:rFonts w:ascii="Bookman Old Style" w:hAnsi="Bookman Old Style"/>
          <w:b/>
          <w:color w:val="000000" w:themeColor="text1"/>
          <w:sz w:val="22"/>
          <w:szCs w:val="22"/>
        </w:rPr>
        <w:t xml:space="preserve">Inland Fisheries and Wildlife </w:t>
      </w:r>
      <w:r w:rsidR="00721801" w:rsidRPr="00721801">
        <w:rPr>
          <w:rFonts w:ascii="Bookman Old Style" w:hAnsi="Bookman Old Style"/>
          <w:b/>
          <w:color w:val="000000" w:themeColor="text1"/>
          <w:sz w:val="22"/>
          <w:szCs w:val="22"/>
        </w:rPr>
        <w:t>(IFW)</w:t>
      </w:r>
    </w:p>
    <w:p w14:paraId="6FFA8752" w14:textId="77777777" w:rsidR="00A1680D" w:rsidRDefault="0011166C" w:rsidP="00A1680D">
      <w:pPr>
        <w:tabs>
          <w:tab w:val="left" w:pos="792"/>
        </w:tabs>
        <w:ind w:right="270"/>
        <w:rPr>
          <w:rFonts w:ascii="Bookman Old Style" w:hAnsi="Bookman Old Style"/>
          <w:sz w:val="22"/>
        </w:rPr>
      </w:pPr>
      <w:r w:rsidRPr="0011166C">
        <w:rPr>
          <w:rFonts w:ascii="Bookman Old Style" w:hAnsi="Bookman Old Style"/>
          <w:bCs/>
          <w:color w:val="000000" w:themeColor="text1"/>
          <w:sz w:val="22"/>
          <w:szCs w:val="22"/>
        </w:rPr>
        <w:t xml:space="preserve">CHAPTER NUMBER AND TITLE: </w:t>
      </w:r>
      <w:r w:rsidR="00721801" w:rsidRPr="00721801">
        <w:rPr>
          <w:rFonts w:ascii="Bookman Old Style" w:hAnsi="Bookman Old Style"/>
          <w:b/>
          <w:color w:val="000000" w:themeColor="text1"/>
          <w:sz w:val="22"/>
          <w:szCs w:val="22"/>
        </w:rPr>
        <w:t>Ch. 13</w:t>
      </w:r>
      <w:r w:rsidR="00721801">
        <w:rPr>
          <w:rFonts w:ascii="Bookman Old Style" w:hAnsi="Bookman Old Style"/>
          <w:bCs/>
          <w:color w:val="000000" w:themeColor="text1"/>
          <w:sz w:val="22"/>
          <w:szCs w:val="22"/>
        </w:rPr>
        <w:t xml:space="preserve">, </w:t>
      </w:r>
      <w:r w:rsidR="00721801" w:rsidRPr="00721801">
        <w:rPr>
          <w:rFonts w:ascii="Bookman Old Style" w:hAnsi="Bookman Old Style"/>
          <w:sz w:val="22"/>
          <w:szCs w:val="22"/>
        </w:rPr>
        <w:t>Watercraft Rules:</w:t>
      </w:r>
      <w:r w:rsidR="00721801">
        <w:rPr>
          <w:rFonts w:ascii="Bookman Old Style" w:hAnsi="Bookman Old Style"/>
          <w:sz w:val="22"/>
          <w:szCs w:val="22"/>
        </w:rPr>
        <w:t xml:space="preserve"> </w:t>
      </w:r>
      <w:r w:rsidR="00A1680D" w:rsidRPr="00A1680D">
        <w:rPr>
          <w:rFonts w:ascii="Bookman Old Style" w:hAnsi="Bookman Old Style"/>
          <w:b/>
          <w:bCs/>
          <w:sz w:val="22"/>
          <w:szCs w:val="22"/>
        </w:rPr>
        <w:t>13.07</w:t>
      </w:r>
      <w:r w:rsidR="00A1680D">
        <w:rPr>
          <w:rFonts w:ascii="Bookman Old Style" w:hAnsi="Bookman Old Style"/>
          <w:sz w:val="22"/>
          <w:szCs w:val="22"/>
        </w:rPr>
        <w:t xml:space="preserve">, </w:t>
      </w:r>
      <w:r w:rsidR="00721801" w:rsidRPr="00721801">
        <w:rPr>
          <w:rFonts w:ascii="Bookman Old Style" w:hAnsi="Bookman Old Style"/>
          <w:sz w:val="22"/>
          <w:szCs w:val="22"/>
        </w:rPr>
        <w:t xml:space="preserve">Motor Size Restrictions on Certain Internal Waters </w:t>
      </w:r>
      <w:r w:rsidR="00721801" w:rsidRPr="00721801">
        <w:rPr>
          <w:rFonts w:ascii="Bookman Old Style" w:hAnsi="Bookman Old Style"/>
          <w:sz w:val="22"/>
        </w:rPr>
        <w:t>(Notched Pond: Gray, Raymond (Cumberland County))</w:t>
      </w:r>
    </w:p>
    <w:p w14:paraId="77F7D761" w14:textId="1732C581" w:rsidR="0011166C" w:rsidRPr="0011166C" w:rsidRDefault="0011166C" w:rsidP="00A1680D">
      <w:pPr>
        <w:tabs>
          <w:tab w:val="left" w:pos="792"/>
        </w:tabs>
        <w:rPr>
          <w:rFonts w:ascii="Bookman Old Style" w:hAnsi="Bookman Old Style"/>
          <w:bCs/>
          <w:color w:val="000000" w:themeColor="text1"/>
          <w:sz w:val="22"/>
          <w:szCs w:val="22"/>
        </w:rPr>
      </w:pPr>
      <w:r w:rsidRPr="0011166C">
        <w:rPr>
          <w:rFonts w:ascii="Bookman Old Style" w:hAnsi="Bookman Old Style"/>
          <w:bCs/>
          <w:color w:val="000000" w:themeColor="text1"/>
          <w:sz w:val="22"/>
          <w:szCs w:val="22"/>
        </w:rPr>
        <w:t xml:space="preserve">ADOPTED RULE NUMBER: </w:t>
      </w:r>
      <w:r w:rsidRPr="00A1680D">
        <w:rPr>
          <w:rFonts w:ascii="Bookman Old Style" w:hAnsi="Bookman Old Style"/>
          <w:b/>
          <w:color w:val="000000" w:themeColor="text1"/>
          <w:sz w:val="22"/>
          <w:szCs w:val="22"/>
        </w:rPr>
        <w:t>2021-108</w:t>
      </w:r>
      <w:r w:rsidRPr="0011166C">
        <w:rPr>
          <w:rFonts w:ascii="Bookman Old Style" w:hAnsi="Bookman Old Style"/>
          <w:bCs/>
          <w:color w:val="000000" w:themeColor="text1"/>
          <w:sz w:val="22"/>
          <w:szCs w:val="22"/>
        </w:rPr>
        <w:t xml:space="preserve"> </w:t>
      </w:r>
    </w:p>
    <w:p w14:paraId="20038693" w14:textId="61FC9B51" w:rsidR="0011166C" w:rsidRPr="0011166C" w:rsidRDefault="0011166C" w:rsidP="009129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11166C">
        <w:rPr>
          <w:rFonts w:ascii="Bookman Old Style" w:hAnsi="Bookman Old Style"/>
          <w:bCs/>
          <w:color w:val="000000" w:themeColor="text1"/>
          <w:sz w:val="22"/>
          <w:szCs w:val="22"/>
        </w:rPr>
        <w:t xml:space="preserve">CONCISE SUMMARY: The Department of Inland Fisheries and Wildlife has amended </w:t>
      </w:r>
      <w:proofErr w:type="spellStart"/>
      <w:r w:rsidR="00A1680D">
        <w:rPr>
          <w:rFonts w:ascii="Bookman Old Style" w:hAnsi="Bookman Old Style"/>
          <w:bCs/>
          <w:color w:val="000000" w:themeColor="text1"/>
          <w:sz w:val="22"/>
          <w:szCs w:val="22"/>
        </w:rPr>
        <w:t>ch.</w:t>
      </w:r>
      <w:proofErr w:type="spellEnd"/>
      <w:r w:rsidR="0091295F">
        <w:rPr>
          <w:rFonts w:ascii="Bookman Old Style" w:hAnsi="Bookman Old Style"/>
          <w:bCs/>
          <w:color w:val="000000" w:themeColor="text1"/>
          <w:sz w:val="22"/>
          <w:szCs w:val="22"/>
        </w:rPr>
        <w:t> </w:t>
      </w:r>
      <w:r w:rsidRPr="0011166C">
        <w:rPr>
          <w:rFonts w:ascii="Bookman Old Style" w:hAnsi="Bookman Old Style"/>
          <w:bCs/>
          <w:color w:val="000000" w:themeColor="text1"/>
          <w:sz w:val="22"/>
          <w:szCs w:val="22"/>
        </w:rPr>
        <w:t xml:space="preserve">13 watercraft regulations and adopted the following: Notched Pond, Gray, Raymond, Cumberland County - motorboats with more than 10 horsepower prohibited. The rule is based on the Commissioner's authority to regulate horsepower to ensure the safety of persons and property and is in response to a valid petition that was received and advertised. A complete copy of the rule is available from the agency contact person and will be displayed in updated publications of the Maine Boaters Guide. </w:t>
      </w:r>
    </w:p>
    <w:p w14:paraId="395914E6" w14:textId="68C87067" w:rsidR="0011166C" w:rsidRPr="0011166C" w:rsidRDefault="0011166C" w:rsidP="0011166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11166C">
        <w:rPr>
          <w:rFonts w:ascii="Bookman Old Style" w:hAnsi="Bookman Old Style"/>
          <w:bCs/>
          <w:color w:val="000000" w:themeColor="text1"/>
          <w:sz w:val="22"/>
          <w:szCs w:val="22"/>
        </w:rPr>
        <w:t>EFFECTIVE DATE: M</w:t>
      </w:r>
      <w:r w:rsidR="00A1680D">
        <w:rPr>
          <w:rFonts w:ascii="Bookman Old Style" w:hAnsi="Bookman Old Style"/>
          <w:bCs/>
          <w:color w:val="000000" w:themeColor="text1"/>
          <w:sz w:val="22"/>
          <w:szCs w:val="22"/>
        </w:rPr>
        <w:t>ay</w:t>
      </w:r>
      <w:r w:rsidRPr="0011166C">
        <w:rPr>
          <w:rFonts w:ascii="Bookman Old Style" w:hAnsi="Bookman Old Style"/>
          <w:bCs/>
          <w:color w:val="000000" w:themeColor="text1"/>
          <w:sz w:val="22"/>
          <w:szCs w:val="22"/>
        </w:rPr>
        <w:t xml:space="preserve"> 26</w:t>
      </w:r>
      <w:r w:rsidR="00A1680D">
        <w:rPr>
          <w:rFonts w:ascii="Bookman Old Style" w:hAnsi="Bookman Old Style"/>
          <w:bCs/>
          <w:color w:val="000000" w:themeColor="text1"/>
          <w:sz w:val="22"/>
          <w:szCs w:val="22"/>
        </w:rPr>
        <w:t>,</w:t>
      </w:r>
      <w:r w:rsidRPr="0011166C">
        <w:rPr>
          <w:rFonts w:ascii="Bookman Old Style" w:hAnsi="Bookman Old Style"/>
          <w:bCs/>
          <w:color w:val="000000" w:themeColor="text1"/>
          <w:sz w:val="22"/>
          <w:szCs w:val="22"/>
        </w:rPr>
        <w:t xml:space="preserve"> 2021 </w:t>
      </w:r>
    </w:p>
    <w:p w14:paraId="091C03E3" w14:textId="70AAA4DD" w:rsidR="0011166C" w:rsidRDefault="00A1680D" w:rsidP="0011166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IFW</w:t>
      </w:r>
      <w:r w:rsidR="0011166C" w:rsidRPr="0011166C">
        <w:rPr>
          <w:rFonts w:ascii="Bookman Old Style" w:hAnsi="Bookman Old Style"/>
          <w:bCs/>
          <w:color w:val="000000" w:themeColor="text1"/>
          <w:sz w:val="22"/>
          <w:szCs w:val="22"/>
        </w:rPr>
        <w:t xml:space="preserve"> CONTACT PERSON</w:t>
      </w:r>
      <w:r>
        <w:rPr>
          <w:rFonts w:ascii="Bookman Old Style" w:hAnsi="Bookman Old Style"/>
          <w:bCs/>
          <w:color w:val="000000" w:themeColor="text1"/>
          <w:sz w:val="22"/>
          <w:szCs w:val="22"/>
        </w:rPr>
        <w:t xml:space="preserve"> / RULEMAKING LIAISON</w:t>
      </w:r>
      <w:r w:rsidR="0011166C" w:rsidRPr="0011166C">
        <w:rPr>
          <w:rFonts w:ascii="Bookman Old Style" w:hAnsi="Bookman Old Style"/>
          <w:bCs/>
          <w:color w:val="000000" w:themeColor="text1"/>
          <w:sz w:val="22"/>
          <w:szCs w:val="22"/>
        </w:rPr>
        <w:t>: Becky Orff</w:t>
      </w:r>
      <w:r>
        <w:rPr>
          <w:rFonts w:ascii="Bookman Old Style" w:hAnsi="Bookman Old Style"/>
          <w:bCs/>
          <w:color w:val="000000" w:themeColor="text1"/>
          <w:sz w:val="22"/>
          <w:szCs w:val="22"/>
        </w:rPr>
        <w:t xml:space="preserve">, </w:t>
      </w:r>
      <w:r w:rsidR="0011166C" w:rsidRPr="0011166C">
        <w:rPr>
          <w:rFonts w:ascii="Bookman Old Style" w:hAnsi="Bookman Old Style"/>
          <w:bCs/>
          <w:color w:val="000000" w:themeColor="text1"/>
          <w:sz w:val="22"/>
          <w:szCs w:val="22"/>
        </w:rPr>
        <w:t>Inland Fisheries and Wildlife</w:t>
      </w:r>
      <w:r>
        <w:rPr>
          <w:rFonts w:ascii="Bookman Old Style" w:hAnsi="Bookman Old Style"/>
          <w:bCs/>
          <w:color w:val="000000" w:themeColor="text1"/>
          <w:sz w:val="22"/>
          <w:szCs w:val="22"/>
        </w:rPr>
        <w:t xml:space="preserve">, </w:t>
      </w:r>
      <w:r w:rsidR="0011166C" w:rsidRPr="0011166C">
        <w:rPr>
          <w:rFonts w:ascii="Bookman Old Style" w:hAnsi="Bookman Old Style"/>
          <w:bCs/>
          <w:color w:val="000000" w:themeColor="text1"/>
          <w:sz w:val="22"/>
          <w:szCs w:val="22"/>
        </w:rPr>
        <w:t>284 State Street</w:t>
      </w:r>
      <w:r>
        <w:rPr>
          <w:rFonts w:ascii="Bookman Old Style" w:hAnsi="Bookman Old Style"/>
          <w:bCs/>
          <w:color w:val="000000" w:themeColor="text1"/>
          <w:sz w:val="22"/>
          <w:szCs w:val="22"/>
        </w:rPr>
        <w:t xml:space="preserve"> -</w:t>
      </w:r>
      <w:r w:rsidR="0011166C" w:rsidRPr="0011166C">
        <w:rPr>
          <w:rFonts w:ascii="Bookman Old Style" w:hAnsi="Bookman Old Style"/>
          <w:bCs/>
          <w:color w:val="000000" w:themeColor="text1"/>
          <w:sz w:val="22"/>
          <w:szCs w:val="22"/>
        </w:rPr>
        <w:t xml:space="preserve"> 41 </w:t>
      </w:r>
      <w:r>
        <w:rPr>
          <w:rFonts w:ascii="Bookman Old Style" w:hAnsi="Bookman Old Style"/>
          <w:bCs/>
          <w:color w:val="000000" w:themeColor="text1"/>
          <w:sz w:val="22"/>
          <w:szCs w:val="22"/>
        </w:rPr>
        <w:t>State House Station</w:t>
      </w:r>
      <w:r w:rsidR="0011166C" w:rsidRPr="0011166C">
        <w:rPr>
          <w:rFonts w:ascii="Bookman Old Style" w:hAnsi="Bookman Old Style"/>
          <w:bCs/>
          <w:color w:val="000000" w:themeColor="text1"/>
          <w:sz w:val="22"/>
          <w:szCs w:val="22"/>
        </w:rPr>
        <w:t>, Augusta, ME 04333</w:t>
      </w:r>
      <w:r>
        <w:rPr>
          <w:rFonts w:ascii="Bookman Old Style" w:hAnsi="Bookman Old Style"/>
          <w:bCs/>
          <w:color w:val="000000" w:themeColor="text1"/>
          <w:sz w:val="22"/>
          <w:szCs w:val="22"/>
        </w:rPr>
        <w:t>.</w:t>
      </w:r>
      <w:r w:rsidR="0011166C" w:rsidRPr="0011166C">
        <w:rPr>
          <w:rFonts w:ascii="Bookman Old Style" w:hAnsi="Bookman Old Style"/>
          <w:bCs/>
          <w:color w:val="000000" w:themeColor="text1"/>
          <w:sz w:val="22"/>
          <w:szCs w:val="22"/>
        </w:rPr>
        <w:t xml:space="preserve"> T</w:t>
      </w:r>
      <w:r w:rsidRPr="0011166C">
        <w:rPr>
          <w:rFonts w:ascii="Bookman Old Style" w:hAnsi="Bookman Old Style"/>
          <w:bCs/>
          <w:color w:val="000000" w:themeColor="text1"/>
          <w:sz w:val="22"/>
          <w:szCs w:val="22"/>
        </w:rPr>
        <w:t>elephone</w:t>
      </w:r>
      <w:r w:rsidR="0011166C" w:rsidRPr="0011166C">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r w:rsidR="0011166C" w:rsidRPr="0011166C">
        <w:rPr>
          <w:rFonts w:ascii="Bookman Old Style" w:hAnsi="Bookman Old Style"/>
          <w:bCs/>
          <w:color w:val="000000" w:themeColor="text1"/>
          <w:sz w:val="22"/>
          <w:szCs w:val="22"/>
        </w:rPr>
        <w:t>207</w:t>
      </w:r>
      <w:r>
        <w:rPr>
          <w:rFonts w:ascii="Bookman Old Style" w:hAnsi="Bookman Old Style"/>
          <w:bCs/>
          <w:color w:val="000000" w:themeColor="text1"/>
          <w:sz w:val="22"/>
          <w:szCs w:val="22"/>
        </w:rPr>
        <w:t xml:space="preserve">) </w:t>
      </w:r>
      <w:r w:rsidR="0011166C" w:rsidRPr="0011166C">
        <w:rPr>
          <w:rFonts w:ascii="Bookman Old Style" w:hAnsi="Bookman Old Style"/>
          <w:bCs/>
          <w:color w:val="000000" w:themeColor="text1"/>
          <w:sz w:val="22"/>
          <w:szCs w:val="22"/>
        </w:rPr>
        <w:t>287-5202</w:t>
      </w:r>
      <w:r>
        <w:rPr>
          <w:rFonts w:ascii="Bookman Old Style" w:hAnsi="Bookman Old Style"/>
          <w:bCs/>
          <w:color w:val="000000" w:themeColor="text1"/>
          <w:sz w:val="22"/>
          <w:szCs w:val="22"/>
        </w:rPr>
        <w:t xml:space="preserve">. Email: </w:t>
      </w:r>
      <w:hyperlink r:id="rId26" w:history="1">
        <w:r w:rsidRPr="000F531D">
          <w:rPr>
            <w:rStyle w:val="Hyperlink"/>
            <w:rFonts w:ascii="Bookman Old Style" w:hAnsi="Bookman Old Style"/>
            <w:bCs/>
            <w:sz w:val="22"/>
            <w:szCs w:val="22"/>
          </w:rPr>
          <w:t>Becky.Orff@Maine.gov</w:t>
        </w:r>
      </w:hyperlink>
      <w:r>
        <w:rPr>
          <w:rFonts w:ascii="Bookman Old Style" w:hAnsi="Bookman Old Style"/>
          <w:bCs/>
          <w:color w:val="000000" w:themeColor="text1"/>
          <w:sz w:val="22"/>
          <w:szCs w:val="22"/>
        </w:rPr>
        <w:t xml:space="preserve"> .</w:t>
      </w:r>
    </w:p>
    <w:p w14:paraId="5D83AD04" w14:textId="62EFCD4C" w:rsidR="00A1680D" w:rsidRDefault="0091295F" w:rsidP="0011166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IFW WEBSITE: </w:t>
      </w:r>
      <w:hyperlink r:id="rId27" w:history="1">
        <w:r w:rsidR="00E5344E" w:rsidRPr="000F531D">
          <w:rPr>
            <w:rStyle w:val="Hyperlink"/>
            <w:rFonts w:ascii="Bookman Old Style" w:hAnsi="Bookman Old Style"/>
            <w:bCs/>
            <w:sz w:val="22"/>
            <w:szCs w:val="22"/>
          </w:rPr>
          <w:t>https://www.maine.gov/ifw/</w:t>
        </w:r>
      </w:hyperlink>
      <w:r w:rsidR="00E5344E">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p>
    <w:p w14:paraId="273687BE" w14:textId="72025505" w:rsidR="00A1680D" w:rsidRDefault="00A1680D" w:rsidP="0091295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5E848837" w14:textId="1D6A994C" w:rsidR="00A1680D" w:rsidRDefault="00A1680D" w:rsidP="0011166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6B99AE5D" w14:textId="77777777" w:rsidR="00C069A8" w:rsidRPr="0011166C" w:rsidRDefault="00C069A8" w:rsidP="00C069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11166C">
        <w:rPr>
          <w:rFonts w:ascii="Bookman Old Style" w:hAnsi="Bookman Old Style"/>
          <w:bCs/>
          <w:color w:val="000000" w:themeColor="text1"/>
          <w:sz w:val="22"/>
          <w:szCs w:val="22"/>
        </w:rPr>
        <w:t xml:space="preserve">AGENCY: </w:t>
      </w:r>
      <w:r w:rsidRPr="00721801">
        <w:rPr>
          <w:rFonts w:ascii="Bookman Old Style" w:hAnsi="Bookman Old Style"/>
          <w:b/>
          <w:color w:val="000000" w:themeColor="text1"/>
          <w:sz w:val="22"/>
          <w:szCs w:val="22"/>
        </w:rPr>
        <w:t>09-137 – Department of Inland Fisheries and Wildlife (IFW)</w:t>
      </w:r>
    </w:p>
    <w:p w14:paraId="01C3112A" w14:textId="7D2A558C" w:rsidR="00C069A8" w:rsidRDefault="00C069A8" w:rsidP="00C069A8">
      <w:pPr>
        <w:tabs>
          <w:tab w:val="left" w:pos="792"/>
        </w:tabs>
        <w:ind w:right="270"/>
        <w:rPr>
          <w:rFonts w:ascii="Bookman Old Style" w:hAnsi="Bookman Old Style"/>
          <w:sz w:val="22"/>
        </w:rPr>
      </w:pPr>
      <w:r w:rsidRPr="0011166C">
        <w:rPr>
          <w:rFonts w:ascii="Bookman Old Style" w:hAnsi="Bookman Old Style"/>
          <w:bCs/>
          <w:color w:val="000000" w:themeColor="text1"/>
          <w:sz w:val="22"/>
          <w:szCs w:val="22"/>
        </w:rPr>
        <w:t xml:space="preserve">CHAPTER NUMBER AND TITLE: </w:t>
      </w:r>
      <w:r w:rsidRPr="00721801">
        <w:rPr>
          <w:rFonts w:ascii="Bookman Old Style" w:hAnsi="Bookman Old Style"/>
          <w:b/>
          <w:color w:val="000000" w:themeColor="text1"/>
          <w:sz w:val="22"/>
          <w:szCs w:val="22"/>
        </w:rPr>
        <w:t>Ch. 1</w:t>
      </w:r>
      <w:r>
        <w:rPr>
          <w:rFonts w:ascii="Bookman Old Style" w:hAnsi="Bookman Old Style"/>
          <w:b/>
          <w:color w:val="000000" w:themeColor="text1"/>
          <w:sz w:val="22"/>
          <w:szCs w:val="22"/>
        </w:rPr>
        <w:t>6</w:t>
      </w:r>
      <w:r>
        <w:rPr>
          <w:rFonts w:ascii="Bookman Old Style" w:hAnsi="Bookman Old Style"/>
          <w:bCs/>
          <w:color w:val="000000" w:themeColor="text1"/>
          <w:sz w:val="22"/>
          <w:szCs w:val="22"/>
        </w:rPr>
        <w:t xml:space="preserve">, </w:t>
      </w:r>
      <w:r>
        <w:rPr>
          <w:rFonts w:ascii="Bookman Old Style" w:hAnsi="Bookman Old Style"/>
          <w:sz w:val="22"/>
          <w:szCs w:val="22"/>
        </w:rPr>
        <w:t>Hunting</w:t>
      </w:r>
      <w:r w:rsidRPr="00721801">
        <w:rPr>
          <w:rFonts w:ascii="Bookman Old Style" w:hAnsi="Bookman Old Style"/>
          <w:sz w:val="22"/>
          <w:szCs w:val="22"/>
        </w:rPr>
        <w:t>:</w:t>
      </w:r>
      <w:r>
        <w:rPr>
          <w:rFonts w:ascii="Bookman Old Style" w:hAnsi="Bookman Old Style"/>
          <w:sz w:val="22"/>
          <w:szCs w:val="22"/>
        </w:rPr>
        <w:t xml:space="preserve"> </w:t>
      </w:r>
      <w:r w:rsidRPr="00A1680D">
        <w:rPr>
          <w:rFonts w:ascii="Bookman Old Style" w:hAnsi="Bookman Old Style"/>
          <w:b/>
          <w:bCs/>
          <w:sz w:val="22"/>
          <w:szCs w:val="22"/>
        </w:rPr>
        <w:t>1</w:t>
      </w:r>
      <w:r>
        <w:rPr>
          <w:rFonts w:ascii="Bookman Old Style" w:hAnsi="Bookman Old Style"/>
          <w:b/>
          <w:bCs/>
          <w:sz w:val="22"/>
          <w:szCs w:val="22"/>
        </w:rPr>
        <w:t>6</w:t>
      </w:r>
      <w:r w:rsidRPr="00A1680D">
        <w:rPr>
          <w:rFonts w:ascii="Bookman Old Style" w:hAnsi="Bookman Old Style"/>
          <w:b/>
          <w:bCs/>
          <w:sz w:val="22"/>
          <w:szCs w:val="22"/>
        </w:rPr>
        <w:t>.0</w:t>
      </w:r>
      <w:r>
        <w:rPr>
          <w:rFonts w:ascii="Bookman Old Style" w:hAnsi="Bookman Old Style"/>
          <w:b/>
          <w:bCs/>
          <w:sz w:val="22"/>
          <w:szCs w:val="22"/>
        </w:rPr>
        <w:t>8(3)(B)</w:t>
      </w:r>
      <w:r>
        <w:rPr>
          <w:rFonts w:ascii="Bookman Old Style" w:hAnsi="Bookman Old Style"/>
          <w:sz w:val="22"/>
          <w:szCs w:val="22"/>
        </w:rPr>
        <w:t>, Moose Hunting</w:t>
      </w:r>
      <w:r w:rsidRPr="00721801">
        <w:rPr>
          <w:rFonts w:ascii="Bookman Old Style" w:hAnsi="Bookman Old Style"/>
          <w:sz w:val="22"/>
          <w:szCs w:val="22"/>
        </w:rPr>
        <w:t xml:space="preserve"> </w:t>
      </w:r>
      <w:r w:rsidRPr="00721801">
        <w:rPr>
          <w:rFonts w:ascii="Bookman Old Style" w:hAnsi="Bookman Old Style"/>
          <w:sz w:val="22"/>
        </w:rPr>
        <w:t>(</w:t>
      </w:r>
      <w:r>
        <w:rPr>
          <w:rFonts w:ascii="Bookman Old Style" w:hAnsi="Bookman Old Style"/>
          <w:sz w:val="22"/>
        </w:rPr>
        <w:t>Permit Allocations)</w:t>
      </w:r>
    </w:p>
    <w:p w14:paraId="3376278A" w14:textId="44EA4B50" w:rsidR="00C069A8" w:rsidRPr="0011166C" w:rsidRDefault="00C069A8" w:rsidP="00C069A8">
      <w:pPr>
        <w:tabs>
          <w:tab w:val="left" w:pos="792"/>
        </w:tabs>
        <w:rPr>
          <w:rFonts w:ascii="Bookman Old Style" w:hAnsi="Bookman Old Style"/>
          <w:bCs/>
          <w:color w:val="000000" w:themeColor="text1"/>
          <w:sz w:val="22"/>
          <w:szCs w:val="22"/>
        </w:rPr>
      </w:pPr>
      <w:r w:rsidRPr="0011166C">
        <w:rPr>
          <w:rFonts w:ascii="Bookman Old Style" w:hAnsi="Bookman Old Style"/>
          <w:bCs/>
          <w:color w:val="000000" w:themeColor="text1"/>
          <w:sz w:val="22"/>
          <w:szCs w:val="22"/>
        </w:rPr>
        <w:t xml:space="preserve">ADOPTED RULE NUMBER: </w:t>
      </w:r>
      <w:r w:rsidRPr="00A1680D">
        <w:rPr>
          <w:rFonts w:ascii="Bookman Old Style" w:hAnsi="Bookman Old Style"/>
          <w:b/>
          <w:color w:val="000000" w:themeColor="text1"/>
          <w:sz w:val="22"/>
          <w:szCs w:val="22"/>
        </w:rPr>
        <w:t>2021-10</w:t>
      </w:r>
      <w:r>
        <w:rPr>
          <w:rFonts w:ascii="Bookman Old Style" w:hAnsi="Bookman Old Style"/>
          <w:b/>
          <w:color w:val="000000" w:themeColor="text1"/>
          <w:sz w:val="22"/>
          <w:szCs w:val="22"/>
        </w:rPr>
        <w:t>9</w:t>
      </w:r>
      <w:r w:rsidRPr="0011166C">
        <w:rPr>
          <w:rFonts w:ascii="Bookman Old Style" w:hAnsi="Bookman Old Style"/>
          <w:bCs/>
          <w:color w:val="000000" w:themeColor="text1"/>
          <w:sz w:val="22"/>
          <w:szCs w:val="22"/>
        </w:rPr>
        <w:t xml:space="preserve"> </w:t>
      </w:r>
    </w:p>
    <w:p w14:paraId="56D7A436" w14:textId="72487356" w:rsidR="00C069A8" w:rsidRDefault="00C069A8" w:rsidP="00C069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11166C">
        <w:rPr>
          <w:rFonts w:ascii="Bookman Old Style" w:hAnsi="Bookman Old Style"/>
          <w:bCs/>
          <w:color w:val="000000" w:themeColor="text1"/>
          <w:sz w:val="22"/>
          <w:szCs w:val="22"/>
        </w:rPr>
        <w:t xml:space="preserve">CONCISE SUMMARY: </w:t>
      </w:r>
    </w:p>
    <w:p w14:paraId="46637D75" w14:textId="2DDAEAF0"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Pr>
          <w:rFonts w:ascii="Bookman Old Style" w:hAnsi="Bookman Old Style"/>
          <w:bCs/>
          <w:color w:val="000000" w:themeColor="text1"/>
          <w:sz w:val="22"/>
          <w:szCs w:val="22"/>
        </w:rPr>
        <w:t>W</w:t>
      </w:r>
      <w:r w:rsidRPr="00292705">
        <w:rPr>
          <w:rFonts w:ascii="Bookman Old Style" w:hAnsi="Bookman Old Style"/>
          <w:bCs/>
          <w:color w:val="000000" w:themeColor="text1"/>
          <w:sz w:val="22"/>
          <w:szCs w:val="22"/>
        </w:rPr>
        <w:t>MD</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1</w:t>
      </w:r>
      <w:r>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- 450 antlered</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xml:space="preserve">/ 175 antlerless </w:t>
      </w:r>
    </w:p>
    <w:p w14:paraId="742988B6" w14:textId="3F36015E"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 xml:space="preserve">WMD </w:t>
      </w:r>
      <w:r w:rsidR="00E906E2">
        <w:rPr>
          <w:rFonts w:ascii="Bookman Old Style" w:hAnsi="Bookman Old Style"/>
          <w:bCs/>
          <w:color w:val="000000" w:themeColor="text1"/>
          <w:sz w:val="22"/>
          <w:szCs w:val="22"/>
        </w:rPr>
        <w:t>2</w:t>
      </w:r>
      <w:r w:rsidRPr="00292705">
        <w:rPr>
          <w:rFonts w:ascii="Bookman Old Style" w:hAnsi="Bookman Old Style"/>
          <w:bCs/>
          <w:color w:val="000000" w:themeColor="text1"/>
          <w:sz w:val="22"/>
          <w:szCs w:val="22"/>
        </w:rPr>
        <w:t xml:space="preserve"> - 350 antlered /</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xml:space="preserve">175 antlerless </w:t>
      </w:r>
    </w:p>
    <w:p w14:paraId="49CEC9C7" w14:textId="64351962"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 xml:space="preserve">WMD </w:t>
      </w:r>
      <w:r w:rsidR="00E906E2">
        <w:rPr>
          <w:rFonts w:ascii="Bookman Old Style" w:hAnsi="Bookman Old Style"/>
          <w:bCs/>
          <w:color w:val="000000" w:themeColor="text1"/>
          <w:sz w:val="22"/>
          <w:szCs w:val="22"/>
        </w:rPr>
        <w:t>3</w:t>
      </w:r>
      <w:r w:rsidRPr="00292705">
        <w:rPr>
          <w:rFonts w:ascii="Bookman Old Style" w:hAnsi="Bookman Old Style"/>
          <w:bCs/>
          <w:color w:val="000000" w:themeColor="text1"/>
          <w:sz w:val="22"/>
          <w:szCs w:val="22"/>
        </w:rPr>
        <w:t xml:space="preserve"> - 200 antlered /125 antlerless </w:t>
      </w:r>
    </w:p>
    <w:p w14:paraId="6248C921" w14:textId="144C3333"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4</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xml:space="preserve">- 400 antlered / 100 antlerless </w:t>
      </w:r>
    </w:p>
    <w:p w14:paraId="737864E0" w14:textId="7F1F28AB"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 xml:space="preserve">WMD </w:t>
      </w:r>
      <w:r w:rsidR="00E906E2">
        <w:rPr>
          <w:rFonts w:ascii="Bookman Old Style" w:hAnsi="Bookman Old Style"/>
          <w:bCs/>
          <w:color w:val="000000" w:themeColor="text1"/>
          <w:sz w:val="22"/>
          <w:szCs w:val="22"/>
        </w:rPr>
        <w:t>5</w:t>
      </w:r>
      <w:r w:rsidRPr="00292705">
        <w:rPr>
          <w:rFonts w:ascii="Bookman Old Style" w:hAnsi="Bookman Old Style"/>
          <w:bCs/>
          <w:color w:val="000000" w:themeColor="text1"/>
          <w:sz w:val="22"/>
          <w:szCs w:val="22"/>
        </w:rPr>
        <w:t xml:space="preserve"> - 250 antlered / 125 antlerless </w:t>
      </w:r>
    </w:p>
    <w:p w14:paraId="08F752A8" w14:textId="5933A8AD"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 6</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- 200 antlered /</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xml:space="preserve">60 antlerless </w:t>
      </w:r>
    </w:p>
    <w:p w14:paraId="69E9EBB8" w14:textId="4AF1F58A"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w:t>
      </w:r>
      <w:r w:rsidR="00E906E2">
        <w:rPr>
          <w:rFonts w:ascii="Bookman Old Style" w:hAnsi="Bookman Old Style"/>
          <w:bCs/>
          <w:color w:val="000000" w:themeColor="text1"/>
          <w:sz w:val="22"/>
          <w:szCs w:val="22"/>
        </w:rPr>
        <w:t xml:space="preserve">D 7 </w:t>
      </w:r>
      <w:r w:rsidRPr="00292705">
        <w:rPr>
          <w:rFonts w:ascii="Bookman Old Style" w:hAnsi="Bookman Old Style"/>
          <w:bCs/>
          <w:color w:val="000000" w:themeColor="text1"/>
          <w:sz w:val="22"/>
          <w:szCs w:val="22"/>
        </w:rPr>
        <w:t xml:space="preserve">- 125 antlered </w:t>
      </w:r>
    </w:p>
    <w:p w14:paraId="2D73574B" w14:textId="3F659B8E"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 8</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xml:space="preserve">- 200 antlered / 50 antlerless </w:t>
      </w:r>
    </w:p>
    <w:p w14:paraId="44165DE8" w14:textId="75AA8242"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 xml:space="preserve">WMD </w:t>
      </w:r>
      <w:r w:rsidR="00E906E2">
        <w:rPr>
          <w:rFonts w:ascii="Bookman Old Style" w:hAnsi="Bookman Old Style"/>
          <w:bCs/>
          <w:color w:val="000000" w:themeColor="text1"/>
          <w:sz w:val="22"/>
          <w:szCs w:val="22"/>
        </w:rPr>
        <w:t>9</w:t>
      </w:r>
      <w:r w:rsidRPr="00292705">
        <w:rPr>
          <w:rFonts w:ascii="Bookman Old Style" w:hAnsi="Bookman Old Style"/>
          <w:bCs/>
          <w:color w:val="000000" w:themeColor="text1"/>
          <w:sz w:val="22"/>
          <w:szCs w:val="22"/>
        </w:rPr>
        <w:t xml:space="preserve"> - 125 antlered </w:t>
      </w:r>
    </w:p>
    <w:p w14:paraId="6AB60327" w14:textId="295422C0"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 10</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xml:space="preserve">- 60 antlered </w:t>
      </w:r>
    </w:p>
    <w:p w14:paraId="1FD00777" w14:textId="2D7EDEDE"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 11</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xml:space="preserve">50 antlered </w:t>
      </w:r>
    </w:p>
    <w:p w14:paraId="4A736470" w14:textId="58079EE2"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 12</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xml:space="preserve">25 antlered </w:t>
      </w:r>
    </w:p>
    <w:p w14:paraId="39A12FF6" w14:textId="0AE5ED5D"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13</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- 15 antlered</w:t>
      </w:r>
    </w:p>
    <w:p w14:paraId="2C7B3158" w14:textId="09426A58"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lastRenderedPageBreak/>
        <w:t>WMD 14</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30 antlered</w:t>
      </w:r>
    </w:p>
    <w:p w14:paraId="3BDE42E9" w14:textId="2E2B9D43"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 15</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25 any-moose</w:t>
      </w:r>
    </w:p>
    <w:p w14:paraId="6A209D75" w14:textId="624B8A33"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 16</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xml:space="preserve"> 15</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any-moose</w:t>
      </w:r>
    </w:p>
    <w:p w14:paraId="03FFCBF4" w14:textId="0701A8D6"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17 - 10 antlered</w:t>
      </w:r>
    </w:p>
    <w:p w14:paraId="5CA00AFE" w14:textId="48A83459"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18</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w:t>
      </w:r>
      <w:r w:rsidR="00E906E2">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40 antlered</w:t>
      </w:r>
    </w:p>
    <w:p w14:paraId="6586617A" w14:textId="5EA9FC74"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w:t>
      </w:r>
      <w:r w:rsidR="00E906E2">
        <w:rPr>
          <w:rFonts w:ascii="Bookman Old Style" w:hAnsi="Bookman Old Style"/>
          <w:bCs/>
          <w:color w:val="000000" w:themeColor="text1"/>
          <w:sz w:val="22"/>
          <w:szCs w:val="22"/>
        </w:rPr>
        <w:t xml:space="preserve">D </w:t>
      </w:r>
      <w:r w:rsidRPr="00292705">
        <w:rPr>
          <w:rFonts w:ascii="Bookman Old Style" w:hAnsi="Bookman Old Style"/>
          <w:bCs/>
          <w:color w:val="000000" w:themeColor="text1"/>
          <w:sz w:val="22"/>
          <w:szCs w:val="22"/>
        </w:rPr>
        <w:t>19 - 60 antlered</w:t>
      </w:r>
    </w:p>
    <w:p w14:paraId="6250B0C1" w14:textId="16E4A8E6" w:rsidR="00292705"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WMD</w:t>
      </w:r>
      <w:r>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27</w:t>
      </w:r>
      <w:r>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&amp;</w:t>
      </w:r>
      <w:r>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 xml:space="preserve">28 (combined) </w:t>
      </w:r>
      <w:r>
        <w:rPr>
          <w:rFonts w:ascii="Bookman Old Style" w:hAnsi="Bookman Old Style"/>
          <w:bCs/>
          <w:color w:val="000000" w:themeColor="text1"/>
          <w:sz w:val="22"/>
          <w:szCs w:val="22"/>
        </w:rPr>
        <w:t xml:space="preserve">- </w:t>
      </w:r>
      <w:r w:rsidRPr="00292705">
        <w:rPr>
          <w:rFonts w:ascii="Bookman Old Style" w:hAnsi="Bookman Old Style"/>
          <w:bCs/>
          <w:color w:val="000000" w:themeColor="text1"/>
          <w:sz w:val="22"/>
          <w:szCs w:val="22"/>
        </w:rPr>
        <w:t>40 antlered</w:t>
      </w:r>
    </w:p>
    <w:p w14:paraId="607D8EA5" w14:textId="00457756" w:rsidR="00C069A8" w:rsidRPr="0011166C" w:rsidRDefault="00292705" w:rsidP="002927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color w:val="000000" w:themeColor="text1"/>
          <w:sz w:val="22"/>
          <w:szCs w:val="22"/>
        </w:rPr>
      </w:pPr>
      <w:r w:rsidRPr="00292705">
        <w:rPr>
          <w:rFonts w:ascii="Bookman Old Style" w:hAnsi="Bookman Old Style"/>
          <w:bCs/>
          <w:color w:val="000000" w:themeColor="text1"/>
          <w:sz w:val="22"/>
          <w:szCs w:val="22"/>
        </w:rPr>
        <w:t>TOTAL: 2,630 antlered / 810 ant</w:t>
      </w:r>
      <w:r>
        <w:rPr>
          <w:rFonts w:ascii="Bookman Old Style" w:hAnsi="Bookman Old Style"/>
          <w:bCs/>
          <w:color w:val="000000" w:themeColor="text1"/>
          <w:sz w:val="22"/>
          <w:szCs w:val="22"/>
        </w:rPr>
        <w:t>l</w:t>
      </w:r>
      <w:r w:rsidRPr="00292705">
        <w:rPr>
          <w:rFonts w:ascii="Bookman Old Style" w:hAnsi="Bookman Old Style"/>
          <w:bCs/>
          <w:color w:val="000000" w:themeColor="text1"/>
          <w:sz w:val="22"/>
          <w:szCs w:val="22"/>
        </w:rPr>
        <w:t>erless / 40 any-moose</w:t>
      </w:r>
    </w:p>
    <w:p w14:paraId="29C39C9C" w14:textId="77777777" w:rsidR="00C069A8" w:rsidRPr="0011166C" w:rsidRDefault="00C069A8" w:rsidP="00C069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bookmarkStart w:id="10" w:name="_Hlk72850386"/>
      <w:r w:rsidRPr="0011166C">
        <w:rPr>
          <w:rFonts w:ascii="Bookman Old Style" w:hAnsi="Bookman Old Style"/>
          <w:bCs/>
          <w:color w:val="000000" w:themeColor="text1"/>
          <w:sz w:val="22"/>
          <w:szCs w:val="22"/>
        </w:rPr>
        <w:t>EFFECTIVE DATE: M</w:t>
      </w:r>
      <w:r>
        <w:rPr>
          <w:rFonts w:ascii="Bookman Old Style" w:hAnsi="Bookman Old Style"/>
          <w:bCs/>
          <w:color w:val="000000" w:themeColor="text1"/>
          <w:sz w:val="22"/>
          <w:szCs w:val="22"/>
        </w:rPr>
        <w:t>ay</w:t>
      </w:r>
      <w:r w:rsidRPr="0011166C">
        <w:rPr>
          <w:rFonts w:ascii="Bookman Old Style" w:hAnsi="Bookman Old Style"/>
          <w:bCs/>
          <w:color w:val="000000" w:themeColor="text1"/>
          <w:sz w:val="22"/>
          <w:szCs w:val="22"/>
        </w:rPr>
        <w:t xml:space="preserve"> 26</w:t>
      </w:r>
      <w:r>
        <w:rPr>
          <w:rFonts w:ascii="Bookman Old Style" w:hAnsi="Bookman Old Style"/>
          <w:bCs/>
          <w:color w:val="000000" w:themeColor="text1"/>
          <w:sz w:val="22"/>
          <w:szCs w:val="22"/>
        </w:rPr>
        <w:t>,</w:t>
      </w:r>
      <w:r w:rsidRPr="0011166C">
        <w:rPr>
          <w:rFonts w:ascii="Bookman Old Style" w:hAnsi="Bookman Old Style"/>
          <w:bCs/>
          <w:color w:val="000000" w:themeColor="text1"/>
          <w:sz w:val="22"/>
          <w:szCs w:val="22"/>
        </w:rPr>
        <w:t xml:space="preserve"> 2021 </w:t>
      </w:r>
    </w:p>
    <w:p w14:paraId="505BE337" w14:textId="77777777" w:rsidR="00C069A8" w:rsidRDefault="00C069A8" w:rsidP="00C069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IFW</w:t>
      </w:r>
      <w:r w:rsidRPr="0011166C">
        <w:rPr>
          <w:rFonts w:ascii="Bookman Old Style" w:hAnsi="Bookman Old Style"/>
          <w:bCs/>
          <w:color w:val="000000" w:themeColor="text1"/>
          <w:sz w:val="22"/>
          <w:szCs w:val="22"/>
        </w:rPr>
        <w:t xml:space="preserve"> CONTACT PERSON</w:t>
      </w:r>
      <w:r>
        <w:rPr>
          <w:rFonts w:ascii="Bookman Old Style" w:hAnsi="Bookman Old Style"/>
          <w:bCs/>
          <w:color w:val="000000" w:themeColor="text1"/>
          <w:sz w:val="22"/>
          <w:szCs w:val="22"/>
        </w:rPr>
        <w:t xml:space="preserve"> / RULEMAKING LIAISON</w:t>
      </w:r>
      <w:r w:rsidRPr="0011166C">
        <w:rPr>
          <w:rFonts w:ascii="Bookman Old Style" w:hAnsi="Bookman Old Style"/>
          <w:bCs/>
          <w:color w:val="000000" w:themeColor="text1"/>
          <w:sz w:val="22"/>
          <w:szCs w:val="22"/>
        </w:rPr>
        <w:t>: Becky Orff</w:t>
      </w:r>
      <w:r>
        <w:rPr>
          <w:rFonts w:ascii="Bookman Old Style" w:hAnsi="Bookman Old Style"/>
          <w:bCs/>
          <w:color w:val="000000" w:themeColor="text1"/>
          <w:sz w:val="22"/>
          <w:szCs w:val="22"/>
        </w:rPr>
        <w:t xml:space="preserve">, </w:t>
      </w:r>
      <w:r w:rsidRPr="0011166C">
        <w:rPr>
          <w:rFonts w:ascii="Bookman Old Style" w:hAnsi="Bookman Old Style"/>
          <w:bCs/>
          <w:color w:val="000000" w:themeColor="text1"/>
          <w:sz w:val="22"/>
          <w:szCs w:val="22"/>
        </w:rPr>
        <w:t>Inland Fisheries and Wildlife</w:t>
      </w:r>
      <w:r>
        <w:rPr>
          <w:rFonts w:ascii="Bookman Old Style" w:hAnsi="Bookman Old Style"/>
          <w:bCs/>
          <w:color w:val="000000" w:themeColor="text1"/>
          <w:sz w:val="22"/>
          <w:szCs w:val="22"/>
        </w:rPr>
        <w:t xml:space="preserve">, </w:t>
      </w:r>
      <w:r w:rsidRPr="0011166C">
        <w:rPr>
          <w:rFonts w:ascii="Bookman Old Style" w:hAnsi="Bookman Old Style"/>
          <w:bCs/>
          <w:color w:val="000000" w:themeColor="text1"/>
          <w:sz w:val="22"/>
          <w:szCs w:val="22"/>
        </w:rPr>
        <w:t>284 State Street</w:t>
      </w:r>
      <w:r>
        <w:rPr>
          <w:rFonts w:ascii="Bookman Old Style" w:hAnsi="Bookman Old Style"/>
          <w:bCs/>
          <w:color w:val="000000" w:themeColor="text1"/>
          <w:sz w:val="22"/>
          <w:szCs w:val="22"/>
        </w:rPr>
        <w:t xml:space="preserve"> -</w:t>
      </w:r>
      <w:r w:rsidRPr="0011166C">
        <w:rPr>
          <w:rFonts w:ascii="Bookman Old Style" w:hAnsi="Bookman Old Style"/>
          <w:bCs/>
          <w:color w:val="000000" w:themeColor="text1"/>
          <w:sz w:val="22"/>
          <w:szCs w:val="22"/>
        </w:rPr>
        <w:t xml:space="preserve"> 41 </w:t>
      </w:r>
      <w:r>
        <w:rPr>
          <w:rFonts w:ascii="Bookman Old Style" w:hAnsi="Bookman Old Style"/>
          <w:bCs/>
          <w:color w:val="000000" w:themeColor="text1"/>
          <w:sz w:val="22"/>
          <w:szCs w:val="22"/>
        </w:rPr>
        <w:t>State House Station</w:t>
      </w:r>
      <w:r w:rsidRPr="0011166C">
        <w:rPr>
          <w:rFonts w:ascii="Bookman Old Style" w:hAnsi="Bookman Old Style"/>
          <w:bCs/>
          <w:color w:val="000000" w:themeColor="text1"/>
          <w:sz w:val="22"/>
          <w:szCs w:val="22"/>
        </w:rPr>
        <w:t>, Augusta, ME 04333</w:t>
      </w:r>
      <w:r>
        <w:rPr>
          <w:rFonts w:ascii="Bookman Old Style" w:hAnsi="Bookman Old Style"/>
          <w:bCs/>
          <w:color w:val="000000" w:themeColor="text1"/>
          <w:sz w:val="22"/>
          <w:szCs w:val="22"/>
        </w:rPr>
        <w:t>.</w:t>
      </w:r>
      <w:r w:rsidRPr="0011166C">
        <w:rPr>
          <w:rFonts w:ascii="Bookman Old Style" w:hAnsi="Bookman Old Style"/>
          <w:bCs/>
          <w:color w:val="000000" w:themeColor="text1"/>
          <w:sz w:val="22"/>
          <w:szCs w:val="22"/>
        </w:rPr>
        <w:t xml:space="preserve"> Telephone: </w:t>
      </w:r>
      <w:r>
        <w:rPr>
          <w:rFonts w:ascii="Bookman Old Style" w:hAnsi="Bookman Old Style"/>
          <w:bCs/>
          <w:color w:val="000000" w:themeColor="text1"/>
          <w:sz w:val="22"/>
          <w:szCs w:val="22"/>
        </w:rPr>
        <w:t>(</w:t>
      </w:r>
      <w:r w:rsidRPr="0011166C">
        <w:rPr>
          <w:rFonts w:ascii="Bookman Old Style" w:hAnsi="Bookman Old Style"/>
          <w:bCs/>
          <w:color w:val="000000" w:themeColor="text1"/>
          <w:sz w:val="22"/>
          <w:szCs w:val="22"/>
        </w:rPr>
        <w:t>207</w:t>
      </w:r>
      <w:r>
        <w:rPr>
          <w:rFonts w:ascii="Bookman Old Style" w:hAnsi="Bookman Old Style"/>
          <w:bCs/>
          <w:color w:val="000000" w:themeColor="text1"/>
          <w:sz w:val="22"/>
          <w:szCs w:val="22"/>
        </w:rPr>
        <w:t xml:space="preserve">) </w:t>
      </w:r>
      <w:r w:rsidRPr="0011166C">
        <w:rPr>
          <w:rFonts w:ascii="Bookman Old Style" w:hAnsi="Bookman Old Style"/>
          <w:bCs/>
          <w:color w:val="000000" w:themeColor="text1"/>
          <w:sz w:val="22"/>
          <w:szCs w:val="22"/>
        </w:rPr>
        <w:t>287-5202</w:t>
      </w:r>
      <w:r>
        <w:rPr>
          <w:rFonts w:ascii="Bookman Old Style" w:hAnsi="Bookman Old Style"/>
          <w:bCs/>
          <w:color w:val="000000" w:themeColor="text1"/>
          <w:sz w:val="22"/>
          <w:szCs w:val="22"/>
        </w:rPr>
        <w:t xml:space="preserve">. Email: </w:t>
      </w:r>
      <w:hyperlink r:id="rId28" w:history="1">
        <w:r w:rsidRPr="000F531D">
          <w:rPr>
            <w:rStyle w:val="Hyperlink"/>
            <w:rFonts w:ascii="Bookman Old Style" w:hAnsi="Bookman Old Style"/>
            <w:bCs/>
            <w:sz w:val="22"/>
            <w:szCs w:val="22"/>
          </w:rPr>
          <w:t>Becky.Orff@Maine.gov</w:t>
        </w:r>
      </w:hyperlink>
      <w:r>
        <w:rPr>
          <w:rFonts w:ascii="Bookman Old Style" w:hAnsi="Bookman Old Style"/>
          <w:bCs/>
          <w:color w:val="000000" w:themeColor="text1"/>
          <w:sz w:val="22"/>
          <w:szCs w:val="22"/>
        </w:rPr>
        <w:t xml:space="preserve"> .</w:t>
      </w:r>
    </w:p>
    <w:p w14:paraId="702886F3" w14:textId="77777777" w:rsidR="00C069A8" w:rsidRDefault="00C069A8" w:rsidP="00C069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IFW WEBSITE: </w:t>
      </w:r>
      <w:hyperlink r:id="rId29" w:history="1">
        <w:r w:rsidRPr="000F531D">
          <w:rPr>
            <w:rStyle w:val="Hyperlink"/>
            <w:rFonts w:ascii="Bookman Old Style" w:hAnsi="Bookman Old Style"/>
            <w:bCs/>
            <w:sz w:val="22"/>
            <w:szCs w:val="22"/>
          </w:rPr>
          <w:t>https://www.maine.gov/ifw/</w:t>
        </w:r>
      </w:hyperlink>
      <w:r>
        <w:rPr>
          <w:rFonts w:ascii="Bookman Old Style" w:hAnsi="Bookman Old Style"/>
          <w:bCs/>
          <w:color w:val="000000" w:themeColor="text1"/>
          <w:sz w:val="22"/>
          <w:szCs w:val="22"/>
        </w:rPr>
        <w:t xml:space="preserve"> .</w:t>
      </w:r>
    </w:p>
    <w:bookmarkEnd w:id="10"/>
    <w:p w14:paraId="1D87C0FE" w14:textId="3A46E2F4" w:rsidR="00A1680D" w:rsidRDefault="00A1680D" w:rsidP="00E906E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4C7D8B4C" w14:textId="0755C897" w:rsidR="00E906E2" w:rsidRDefault="00E906E2" w:rsidP="0011166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64D5D89F" w14:textId="08A5C4AF" w:rsidR="00C03A82" w:rsidRDefault="00C03A82" w:rsidP="00C03A8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C03A82">
        <w:rPr>
          <w:rFonts w:ascii="Bookman Old Style" w:hAnsi="Bookman Old Style"/>
          <w:bCs/>
          <w:color w:val="000000" w:themeColor="text1"/>
          <w:sz w:val="22"/>
          <w:szCs w:val="22"/>
        </w:rPr>
        <w:t xml:space="preserve">AGENCY: </w:t>
      </w:r>
      <w:r w:rsidRPr="003A3A2F">
        <w:rPr>
          <w:rFonts w:ascii="Bookman Old Style" w:hAnsi="Bookman Old Style"/>
          <w:b/>
          <w:color w:val="000000" w:themeColor="text1"/>
          <w:sz w:val="22"/>
          <w:szCs w:val="22"/>
        </w:rPr>
        <w:t>09-137</w:t>
      </w:r>
      <w:r w:rsidR="003A3A2F">
        <w:rPr>
          <w:rFonts w:ascii="Bookman Old Style" w:hAnsi="Bookman Old Style"/>
          <w:b/>
          <w:color w:val="000000" w:themeColor="text1"/>
          <w:sz w:val="22"/>
          <w:szCs w:val="22"/>
        </w:rPr>
        <w:t xml:space="preserve"> </w:t>
      </w:r>
      <w:r w:rsidRPr="003A3A2F">
        <w:rPr>
          <w:rFonts w:ascii="Bookman Old Style" w:hAnsi="Bookman Old Style"/>
          <w:b/>
          <w:color w:val="000000" w:themeColor="text1"/>
          <w:sz w:val="22"/>
          <w:szCs w:val="22"/>
        </w:rPr>
        <w:t xml:space="preserve">- </w:t>
      </w:r>
      <w:r w:rsidR="003A3A2F" w:rsidRPr="003A3A2F">
        <w:rPr>
          <w:rFonts w:ascii="Bookman Old Style" w:hAnsi="Bookman Old Style"/>
          <w:b/>
          <w:color w:val="000000" w:themeColor="text1"/>
          <w:sz w:val="22"/>
          <w:szCs w:val="22"/>
        </w:rPr>
        <w:t xml:space="preserve">Department of </w:t>
      </w:r>
      <w:r w:rsidRPr="003A3A2F">
        <w:rPr>
          <w:rFonts w:ascii="Bookman Old Style" w:hAnsi="Bookman Old Style"/>
          <w:b/>
          <w:color w:val="000000" w:themeColor="text1"/>
          <w:sz w:val="22"/>
          <w:szCs w:val="22"/>
        </w:rPr>
        <w:t xml:space="preserve">Inland Fisheries and Wildlife </w:t>
      </w:r>
      <w:r w:rsidR="003A3A2F" w:rsidRPr="003A3A2F">
        <w:rPr>
          <w:rFonts w:ascii="Bookman Old Style" w:hAnsi="Bookman Old Style"/>
          <w:b/>
          <w:color w:val="000000" w:themeColor="text1"/>
          <w:sz w:val="22"/>
          <w:szCs w:val="22"/>
        </w:rPr>
        <w:t>(IFW)</w:t>
      </w:r>
    </w:p>
    <w:p w14:paraId="1E01D0EE" w14:textId="01F885E1" w:rsidR="00C03A82" w:rsidRDefault="00C03A82" w:rsidP="00C03A8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C03A82">
        <w:rPr>
          <w:rFonts w:ascii="Bookman Old Style" w:hAnsi="Bookman Old Style"/>
          <w:bCs/>
          <w:color w:val="000000" w:themeColor="text1"/>
          <w:sz w:val="22"/>
          <w:szCs w:val="22"/>
        </w:rPr>
        <w:t xml:space="preserve">CHAPTER NUMBER AND TITLE: </w:t>
      </w:r>
      <w:r w:rsidRPr="003A3A2F">
        <w:rPr>
          <w:rFonts w:ascii="Bookman Old Style" w:hAnsi="Bookman Old Style"/>
          <w:b/>
          <w:color w:val="000000" w:themeColor="text1"/>
          <w:sz w:val="22"/>
          <w:szCs w:val="22"/>
        </w:rPr>
        <w:t>Ch</w:t>
      </w:r>
      <w:r w:rsidR="003A3A2F" w:rsidRPr="003A3A2F">
        <w:rPr>
          <w:rFonts w:ascii="Bookman Old Style" w:hAnsi="Bookman Old Style"/>
          <w:b/>
          <w:color w:val="000000" w:themeColor="text1"/>
          <w:sz w:val="22"/>
          <w:szCs w:val="22"/>
        </w:rPr>
        <w:t>. 16</w:t>
      </w:r>
      <w:r w:rsidR="003A3A2F">
        <w:rPr>
          <w:rFonts w:ascii="Bookman Old Style" w:hAnsi="Bookman Old Style"/>
          <w:bCs/>
          <w:color w:val="000000" w:themeColor="text1"/>
          <w:sz w:val="22"/>
          <w:szCs w:val="22"/>
        </w:rPr>
        <w:t>, Hunting:</w:t>
      </w:r>
      <w:r w:rsidRPr="00C03A82">
        <w:rPr>
          <w:rFonts w:ascii="Bookman Old Style" w:hAnsi="Bookman Old Style"/>
          <w:bCs/>
          <w:color w:val="000000" w:themeColor="text1"/>
          <w:sz w:val="22"/>
          <w:szCs w:val="22"/>
        </w:rPr>
        <w:t xml:space="preserve"> </w:t>
      </w:r>
      <w:r w:rsidRPr="003A3A2F">
        <w:rPr>
          <w:rFonts w:ascii="Bookman Old Style" w:hAnsi="Bookman Old Style"/>
          <w:b/>
          <w:color w:val="000000" w:themeColor="text1"/>
          <w:sz w:val="22"/>
          <w:szCs w:val="22"/>
        </w:rPr>
        <w:t>16.08</w:t>
      </w:r>
      <w:r w:rsidR="003A3A2F" w:rsidRPr="003A3A2F">
        <w:rPr>
          <w:rFonts w:ascii="Bookman Old Style" w:hAnsi="Bookman Old Style"/>
          <w:b/>
          <w:color w:val="000000" w:themeColor="text1"/>
          <w:sz w:val="22"/>
          <w:szCs w:val="22"/>
        </w:rPr>
        <w:t>(9)</w:t>
      </w:r>
      <w:r w:rsidR="003A3A2F">
        <w:rPr>
          <w:rFonts w:ascii="Bookman Old Style" w:hAnsi="Bookman Old Style"/>
          <w:bCs/>
          <w:color w:val="000000" w:themeColor="text1"/>
          <w:sz w:val="22"/>
          <w:szCs w:val="22"/>
        </w:rPr>
        <w:t>,</w:t>
      </w:r>
      <w:r w:rsidRPr="00C03A82">
        <w:rPr>
          <w:rFonts w:ascii="Bookman Old Style" w:hAnsi="Bookman Old Style"/>
          <w:bCs/>
          <w:color w:val="000000" w:themeColor="text1"/>
          <w:sz w:val="22"/>
          <w:szCs w:val="22"/>
        </w:rPr>
        <w:t xml:space="preserve"> Moose Hunting (Adaptive Moose Hunt) </w:t>
      </w:r>
    </w:p>
    <w:p w14:paraId="4113D045" w14:textId="08C15771" w:rsidR="00C03A82" w:rsidRPr="00B54563" w:rsidRDefault="00C03A82" w:rsidP="00C03A8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color w:val="000000" w:themeColor="text1"/>
          <w:sz w:val="22"/>
          <w:szCs w:val="22"/>
        </w:rPr>
      </w:pPr>
      <w:r w:rsidRPr="00C03A82">
        <w:rPr>
          <w:rFonts w:ascii="Bookman Old Style" w:hAnsi="Bookman Old Style"/>
          <w:bCs/>
          <w:color w:val="000000" w:themeColor="text1"/>
          <w:sz w:val="22"/>
          <w:szCs w:val="22"/>
        </w:rPr>
        <w:t xml:space="preserve">ADOPTED RULE NUMBER: </w:t>
      </w:r>
      <w:r w:rsidR="00B54563">
        <w:rPr>
          <w:rFonts w:ascii="Bookman Old Style" w:hAnsi="Bookman Old Style"/>
          <w:b/>
          <w:color w:val="000000" w:themeColor="text1"/>
          <w:sz w:val="22"/>
          <w:szCs w:val="22"/>
        </w:rPr>
        <w:t>2021-110</w:t>
      </w:r>
    </w:p>
    <w:p w14:paraId="00DCAB1B" w14:textId="248D975C" w:rsidR="00C03A82" w:rsidRDefault="00C03A82" w:rsidP="00C03A8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C03A82">
        <w:rPr>
          <w:rFonts w:ascii="Bookman Old Style" w:hAnsi="Bookman Old Style"/>
          <w:bCs/>
          <w:color w:val="000000" w:themeColor="text1"/>
          <w:sz w:val="22"/>
          <w:szCs w:val="22"/>
        </w:rPr>
        <w:t>CONCISE SUMMARY: In an effort to determine if moose density reduction can break or lessen winter tick impacts to moose in Maine, the Department is currently conducting a multi-phase adaptive management study. As part of that study in accordance with 12 MRS §</w:t>
      </w:r>
      <w:r w:rsidR="00B54563">
        <w:rPr>
          <w:rFonts w:ascii="Bookman Old Style" w:hAnsi="Bookman Old Style"/>
          <w:bCs/>
          <w:color w:val="000000" w:themeColor="text1"/>
          <w:sz w:val="22"/>
          <w:szCs w:val="22"/>
        </w:rPr>
        <w:t>1</w:t>
      </w:r>
      <w:r w:rsidRPr="00C03A82">
        <w:rPr>
          <w:rFonts w:ascii="Bookman Old Style" w:hAnsi="Bookman Old Style"/>
          <w:bCs/>
          <w:color w:val="000000" w:themeColor="text1"/>
          <w:sz w:val="22"/>
          <w:szCs w:val="22"/>
        </w:rPr>
        <w:t xml:space="preserve">1551, the Commissioner of Inland Fisheries and Wildlife is allowing increased hunting opportunity for moose in the western half of Wildlife Management District (WMD) 4 beginning the fall of 2021 to reduce moose population densities with additional hunt weeks. In the eastern half of WMD 4 as well as all other districts open to moose hunting, moose permits have been allocated in accordance with the Big Game Management Plan. Hunters applying for and receiving permits for the Adaptive Management Hunt Location must attend a training session conducted by the Department prior to being issued their moose hunting permit. Biologists will collect information from all moose harvested as part of the Adaptive Hunt, including canine teeth (for aging), winter tick counts, corpora lutea, and carcass weights. In addition, biologists will continue aerial surveys and monitoring calves with GPS collars in order to assess progress. A complete copy of the adopted rule may be requested from the agency contact person. </w:t>
      </w:r>
    </w:p>
    <w:p w14:paraId="50121992" w14:textId="77777777" w:rsidR="003A3A2F" w:rsidRPr="003A3A2F" w:rsidRDefault="003A3A2F" w:rsidP="003A3A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3A3A2F">
        <w:rPr>
          <w:rFonts w:ascii="Bookman Old Style" w:hAnsi="Bookman Old Style"/>
          <w:bCs/>
          <w:color w:val="000000" w:themeColor="text1"/>
          <w:sz w:val="22"/>
          <w:szCs w:val="22"/>
        </w:rPr>
        <w:t xml:space="preserve">EFFECTIVE DATE: May 26, 2021 </w:t>
      </w:r>
    </w:p>
    <w:p w14:paraId="616BDAF7" w14:textId="77777777" w:rsidR="003A3A2F" w:rsidRPr="003A3A2F" w:rsidRDefault="003A3A2F" w:rsidP="003A3A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3A3A2F">
        <w:rPr>
          <w:rFonts w:ascii="Bookman Old Style" w:hAnsi="Bookman Old Style"/>
          <w:bCs/>
          <w:color w:val="000000" w:themeColor="text1"/>
          <w:sz w:val="22"/>
          <w:szCs w:val="22"/>
        </w:rPr>
        <w:t xml:space="preserve">IFW CONTACT PERSON / RULEMAKING LIAISON: Becky Orff, Inland Fisheries and Wildlife, 284 State Street - 41 State House Station, Augusta, ME 04333. Telephone: (207) 287-5202. Email: </w:t>
      </w:r>
      <w:hyperlink r:id="rId30" w:history="1">
        <w:r w:rsidRPr="003A3A2F">
          <w:rPr>
            <w:rStyle w:val="Hyperlink"/>
            <w:rFonts w:ascii="Bookman Old Style" w:hAnsi="Bookman Old Style"/>
            <w:bCs/>
            <w:sz w:val="22"/>
            <w:szCs w:val="22"/>
          </w:rPr>
          <w:t>Becky.Orff@Maine.gov</w:t>
        </w:r>
      </w:hyperlink>
      <w:r w:rsidRPr="003A3A2F">
        <w:rPr>
          <w:rFonts w:ascii="Bookman Old Style" w:hAnsi="Bookman Old Style"/>
          <w:bCs/>
          <w:color w:val="000000" w:themeColor="text1"/>
          <w:sz w:val="22"/>
          <w:szCs w:val="22"/>
        </w:rPr>
        <w:t xml:space="preserve"> .</w:t>
      </w:r>
    </w:p>
    <w:p w14:paraId="01BC2946" w14:textId="77777777" w:rsidR="003A3A2F" w:rsidRPr="003A3A2F" w:rsidRDefault="003A3A2F" w:rsidP="003A3A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3A3A2F">
        <w:rPr>
          <w:rFonts w:ascii="Bookman Old Style" w:hAnsi="Bookman Old Style"/>
          <w:bCs/>
          <w:color w:val="000000" w:themeColor="text1"/>
          <w:sz w:val="22"/>
          <w:szCs w:val="22"/>
        </w:rPr>
        <w:t xml:space="preserve">IFW WEBSITE: </w:t>
      </w:r>
      <w:hyperlink r:id="rId31" w:history="1">
        <w:r w:rsidRPr="003A3A2F">
          <w:rPr>
            <w:rStyle w:val="Hyperlink"/>
            <w:rFonts w:ascii="Bookman Old Style" w:hAnsi="Bookman Old Style"/>
            <w:bCs/>
            <w:sz w:val="22"/>
            <w:szCs w:val="22"/>
          </w:rPr>
          <w:t>https://www.maine.gov/ifw/</w:t>
        </w:r>
      </w:hyperlink>
      <w:r w:rsidRPr="003A3A2F">
        <w:rPr>
          <w:rFonts w:ascii="Bookman Old Style" w:hAnsi="Bookman Old Style"/>
          <w:bCs/>
          <w:color w:val="000000" w:themeColor="text1"/>
          <w:sz w:val="22"/>
          <w:szCs w:val="22"/>
        </w:rPr>
        <w:t xml:space="preserve"> .</w:t>
      </w:r>
    </w:p>
    <w:p w14:paraId="00FD0481" w14:textId="05A26C75" w:rsidR="00E906E2" w:rsidRDefault="00E906E2" w:rsidP="003A3A2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6DC8D940" w14:textId="2A2544CD" w:rsidR="00D37DF0" w:rsidRDefault="00D37DF0" w:rsidP="00D37D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72CD4868" w14:textId="77777777" w:rsidR="005E1BF1" w:rsidRDefault="005E1BF1" w:rsidP="00D37D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sectPr w:rsidR="005E1BF1" w:rsidSect="00C97164">
      <w:footerReference w:type="default" r:id="rId32"/>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213229425">
    <w:abstractNumId w:val="39"/>
  </w:num>
  <w:num w:numId="2" w16cid:durableId="379015680">
    <w:abstractNumId w:val="3"/>
  </w:num>
  <w:num w:numId="3" w16cid:durableId="1539734302">
    <w:abstractNumId w:val="38"/>
  </w:num>
  <w:num w:numId="4" w16cid:durableId="1381127330">
    <w:abstractNumId w:val="30"/>
  </w:num>
  <w:num w:numId="5" w16cid:durableId="1872843693">
    <w:abstractNumId w:val="5"/>
  </w:num>
  <w:num w:numId="6" w16cid:durableId="1358576798">
    <w:abstractNumId w:val="2"/>
  </w:num>
  <w:num w:numId="7" w16cid:durableId="356853867">
    <w:abstractNumId w:val="6"/>
  </w:num>
  <w:num w:numId="8" w16cid:durableId="2023360859">
    <w:abstractNumId w:val="34"/>
  </w:num>
  <w:num w:numId="9" w16cid:durableId="630944383">
    <w:abstractNumId w:val="21"/>
  </w:num>
  <w:num w:numId="10" w16cid:durableId="559631642">
    <w:abstractNumId w:val="4"/>
  </w:num>
  <w:num w:numId="11" w16cid:durableId="128019941">
    <w:abstractNumId w:val="24"/>
  </w:num>
  <w:num w:numId="12" w16cid:durableId="1655836857">
    <w:abstractNumId w:val="29"/>
  </w:num>
  <w:num w:numId="13" w16cid:durableId="742798663">
    <w:abstractNumId w:val="35"/>
  </w:num>
  <w:num w:numId="14" w16cid:durableId="1791439076">
    <w:abstractNumId w:val="22"/>
  </w:num>
  <w:num w:numId="15" w16cid:durableId="1652951752">
    <w:abstractNumId w:val="26"/>
  </w:num>
  <w:num w:numId="16" w16cid:durableId="1761674950">
    <w:abstractNumId w:val="28"/>
  </w:num>
  <w:num w:numId="17" w16cid:durableId="1073162018">
    <w:abstractNumId w:val="8"/>
  </w:num>
  <w:num w:numId="18" w16cid:durableId="1736977186">
    <w:abstractNumId w:val="32"/>
  </w:num>
  <w:num w:numId="19" w16cid:durableId="5142244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0811637">
    <w:abstractNumId w:val="12"/>
  </w:num>
  <w:num w:numId="21" w16cid:durableId="67072390">
    <w:abstractNumId w:val="31"/>
  </w:num>
  <w:num w:numId="22" w16cid:durableId="1783307426">
    <w:abstractNumId w:val="14"/>
  </w:num>
  <w:num w:numId="23" w16cid:durableId="1178545886">
    <w:abstractNumId w:val="27"/>
  </w:num>
  <w:num w:numId="24" w16cid:durableId="2066833485">
    <w:abstractNumId w:val="36"/>
  </w:num>
  <w:num w:numId="25" w16cid:durableId="1296913807">
    <w:abstractNumId w:val="33"/>
  </w:num>
  <w:num w:numId="26" w16cid:durableId="1015885758">
    <w:abstractNumId w:val="11"/>
  </w:num>
  <w:num w:numId="27" w16cid:durableId="664631026">
    <w:abstractNumId w:val="17"/>
  </w:num>
  <w:num w:numId="28" w16cid:durableId="416220320">
    <w:abstractNumId w:val="13"/>
  </w:num>
  <w:num w:numId="29" w16cid:durableId="22217543">
    <w:abstractNumId w:val="10"/>
  </w:num>
  <w:num w:numId="30" w16cid:durableId="356782226">
    <w:abstractNumId w:val="23"/>
  </w:num>
  <w:num w:numId="31" w16cid:durableId="59014771">
    <w:abstractNumId w:val="19"/>
  </w:num>
  <w:num w:numId="32" w16cid:durableId="349141212">
    <w:abstractNumId w:val="7"/>
  </w:num>
  <w:num w:numId="33" w16cid:durableId="191194320">
    <w:abstractNumId w:val="37"/>
  </w:num>
  <w:num w:numId="34" w16cid:durableId="428046228">
    <w:abstractNumId w:val="0"/>
  </w:num>
  <w:num w:numId="35" w16cid:durableId="2042435599">
    <w:abstractNumId w:val="16"/>
  </w:num>
  <w:num w:numId="36" w16cid:durableId="234360851">
    <w:abstractNumId w:val="1"/>
  </w:num>
  <w:num w:numId="37" w16cid:durableId="1569530308">
    <w:abstractNumId w:val="25"/>
  </w:num>
  <w:num w:numId="38" w16cid:durableId="1579906234">
    <w:abstractNumId w:val="9"/>
  </w:num>
  <w:num w:numId="39" w16cid:durableId="1986742287">
    <w:abstractNumId w:val="18"/>
  </w:num>
  <w:num w:numId="40" w16cid:durableId="654601689">
    <w:abstractNumId w:val="20"/>
  </w:num>
  <w:num w:numId="41" w16cid:durableId="145772025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1B66"/>
    <w:rsid w:val="00032733"/>
    <w:rsid w:val="00032B50"/>
    <w:rsid w:val="000332E0"/>
    <w:rsid w:val="0003347D"/>
    <w:rsid w:val="00033558"/>
    <w:rsid w:val="000339F1"/>
    <w:rsid w:val="0003405E"/>
    <w:rsid w:val="00034499"/>
    <w:rsid w:val="00035024"/>
    <w:rsid w:val="00035392"/>
    <w:rsid w:val="00035673"/>
    <w:rsid w:val="00036156"/>
    <w:rsid w:val="00036774"/>
    <w:rsid w:val="00036EB2"/>
    <w:rsid w:val="0003740A"/>
    <w:rsid w:val="000374DC"/>
    <w:rsid w:val="00037B47"/>
    <w:rsid w:val="00037BD0"/>
    <w:rsid w:val="0004014E"/>
    <w:rsid w:val="0004068C"/>
    <w:rsid w:val="000409DF"/>
    <w:rsid w:val="00041168"/>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354"/>
    <w:rsid w:val="00084514"/>
    <w:rsid w:val="000853DD"/>
    <w:rsid w:val="00085452"/>
    <w:rsid w:val="00085D69"/>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5E7"/>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BCF"/>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575"/>
    <w:rsid w:val="001A643B"/>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558"/>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40F6"/>
    <w:rsid w:val="002652A7"/>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152"/>
    <w:rsid w:val="00273551"/>
    <w:rsid w:val="00273809"/>
    <w:rsid w:val="00273E6C"/>
    <w:rsid w:val="00274659"/>
    <w:rsid w:val="0027476A"/>
    <w:rsid w:val="00275104"/>
    <w:rsid w:val="00275635"/>
    <w:rsid w:val="00275645"/>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0D3"/>
    <w:rsid w:val="00290713"/>
    <w:rsid w:val="002914EC"/>
    <w:rsid w:val="00291B83"/>
    <w:rsid w:val="00291ECB"/>
    <w:rsid w:val="00292293"/>
    <w:rsid w:val="00292684"/>
    <w:rsid w:val="00292705"/>
    <w:rsid w:val="00292E9B"/>
    <w:rsid w:val="002939CD"/>
    <w:rsid w:val="0029470A"/>
    <w:rsid w:val="002959E6"/>
    <w:rsid w:val="00295F52"/>
    <w:rsid w:val="00295FCF"/>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461"/>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1E5B"/>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C22"/>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00"/>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DDF"/>
    <w:rsid w:val="004C2EEC"/>
    <w:rsid w:val="004C3723"/>
    <w:rsid w:val="004C3D2D"/>
    <w:rsid w:val="004C3D5D"/>
    <w:rsid w:val="004C43C5"/>
    <w:rsid w:val="004C515A"/>
    <w:rsid w:val="004C587B"/>
    <w:rsid w:val="004C6081"/>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1F7"/>
    <w:rsid w:val="0053432B"/>
    <w:rsid w:val="005352A6"/>
    <w:rsid w:val="00535A55"/>
    <w:rsid w:val="00535DBD"/>
    <w:rsid w:val="00536107"/>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735E"/>
    <w:rsid w:val="005D76A8"/>
    <w:rsid w:val="005D7B9B"/>
    <w:rsid w:val="005D7C5B"/>
    <w:rsid w:val="005E1BF1"/>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24E0"/>
    <w:rsid w:val="0065304B"/>
    <w:rsid w:val="006531B5"/>
    <w:rsid w:val="006531B9"/>
    <w:rsid w:val="006538D5"/>
    <w:rsid w:val="00654974"/>
    <w:rsid w:val="0065555C"/>
    <w:rsid w:val="006555C1"/>
    <w:rsid w:val="00655A6E"/>
    <w:rsid w:val="00655C1C"/>
    <w:rsid w:val="00656161"/>
    <w:rsid w:val="0065619A"/>
    <w:rsid w:val="006561D0"/>
    <w:rsid w:val="00656214"/>
    <w:rsid w:val="00656378"/>
    <w:rsid w:val="006565AC"/>
    <w:rsid w:val="00656BB9"/>
    <w:rsid w:val="00656EAD"/>
    <w:rsid w:val="00656FEE"/>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71F"/>
    <w:rsid w:val="006D0E4B"/>
    <w:rsid w:val="006D0EDF"/>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8E9"/>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DAF"/>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5252"/>
    <w:rsid w:val="00A5614A"/>
    <w:rsid w:val="00A56C59"/>
    <w:rsid w:val="00A57076"/>
    <w:rsid w:val="00A5720A"/>
    <w:rsid w:val="00A6184B"/>
    <w:rsid w:val="00A61D3A"/>
    <w:rsid w:val="00A6249C"/>
    <w:rsid w:val="00A634B5"/>
    <w:rsid w:val="00A6428E"/>
    <w:rsid w:val="00A643D0"/>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20704"/>
    <w:rsid w:val="00B20826"/>
    <w:rsid w:val="00B20941"/>
    <w:rsid w:val="00B20A58"/>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DA"/>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B9C"/>
    <w:rsid w:val="00BE7CB8"/>
    <w:rsid w:val="00BF02D7"/>
    <w:rsid w:val="00BF07DC"/>
    <w:rsid w:val="00BF0C10"/>
    <w:rsid w:val="00BF0DFF"/>
    <w:rsid w:val="00BF1A2A"/>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024"/>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18C"/>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5CCC"/>
    <w:rsid w:val="00E66AD6"/>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D23"/>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35"/>
    <w:rsid w:val="00FA5B84"/>
    <w:rsid w:val="00FA5C38"/>
    <w:rsid w:val="00FA68FF"/>
    <w:rsid w:val="00FA732C"/>
    <w:rsid w:val="00FB0484"/>
    <w:rsid w:val="00FB0502"/>
    <w:rsid w:val="00FB10AD"/>
    <w:rsid w:val="00FB26AE"/>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2F"/>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dith.C.East@Maine.gov" TargetMode="External"/><Relationship Id="rId18" Type="http://schemas.openxmlformats.org/officeDocument/2006/relationships/hyperlink" Target="http://www.maine.gov/dhhs/ofi/rules/index.shtml" TargetMode="External"/><Relationship Id="rId26" Type="http://schemas.openxmlformats.org/officeDocument/2006/relationships/hyperlink" Target="mailto:Becky.Orff@Maine.gov" TargetMode="External"/><Relationship Id="rId3" Type="http://schemas.openxmlformats.org/officeDocument/2006/relationships/styles" Target="styles.xml"/><Relationship Id="rId21" Type="http://schemas.openxmlformats.org/officeDocument/2006/relationships/hyperlink" Target="https://www.maine.gov/dhhs/of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ine.gov/dacf/lupc/index.shtml" TargetMode="External"/><Relationship Id="rId17" Type="http://schemas.openxmlformats.org/officeDocument/2006/relationships/hyperlink" Target="mailto:Judith.C.East@Maine.gov" TargetMode="External"/><Relationship Id="rId25" Type="http://schemas.openxmlformats.org/officeDocument/2006/relationships/hyperlink" Target="https://www.maine.gov/dps/gamb-control/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ine.gov/dacf/lupc/index.shtml" TargetMode="External"/><Relationship Id="rId20" Type="http://schemas.openxmlformats.org/officeDocument/2006/relationships/hyperlink" Target="http://www.maine.gov/dhhs/ofi/rules/index.shtml" TargetMode="External"/><Relationship Id="rId29" Type="http://schemas.openxmlformats.org/officeDocument/2006/relationships/hyperlink" Target="https://www.maine.gov/if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MV-server2012\data\SOS\Website\sos\cec\rules\notices\00%20Past%20year%20notices\2021\www.maine.gov\dacf\lupc\laws_rules\proposed_rules\rules.shtml" TargetMode="External"/><Relationship Id="rId24" Type="http://schemas.openxmlformats.org/officeDocument/2006/relationships/hyperlink" Target="mailto:Milton.F.Champion@Maine.go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BMV-server2012\data\SOS\Website\sos\cec\rules\notices\00%20Past%20year%20notices\2021\www.maine.gov\dacf\lupc\laws_rules\proposed_rules\rules.shtml" TargetMode="External"/><Relationship Id="rId23" Type="http://schemas.openxmlformats.org/officeDocument/2006/relationships/hyperlink" Target="mailto:Kevin.Wells@Maine.gov" TargetMode="External"/><Relationship Id="rId28" Type="http://schemas.openxmlformats.org/officeDocument/2006/relationships/hyperlink" Target="mailto:Becky.Orff@Maine.gov" TargetMode="External"/><Relationship Id="rId10" Type="http://schemas.openxmlformats.org/officeDocument/2006/relationships/hyperlink" Target="mailto:RulemakingHearing.LUPC@Maine.gov" TargetMode="External"/><Relationship Id="rId19" Type="http://schemas.openxmlformats.org/officeDocument/2006/relationships/hyperlink" Target="mailto:Patricia.Dushuttle@Maine.gov" TargetMode="External"/><Relationship Id="rId31" Type="http://schemas.openxmlformats.org/officeDocument/2006/relationships/hyperlink" Target="https://www.maine.gov/ifw/" TargetMode="External"/><Relationship Id="rId4" Type="http://schemas.openxmlformats.org/officeDocument/2006/relationships/settings" Target="settings.xml"/><Relationship Id="rId9" Type="http://schemas.openxmlformats.org/officeDocument/2006/relationships/hyperlink" Target="mailto:RulemakingHearing.LUPC@maine.gov" TargetMode="External"/><Relationship Id="rId14" Type="http://schemas.openxmlformats.org/officeDocument/2006/relationships/hyperlink" Target="mailto:Timothy.Beaucage@Maine.gov" TargetMode="External"/><Relationship Id="rId22" Type="http://schemas.openxmlformats.org/officeDocument/2006/relationships/hyperlink" Target="mailto:Dan.Cohen@Maine.gov" TargetMode="External"/><Relationship Id="rId27" Type="http://schemas.openxmlformats.org/officeDocument/2006/relationships/hyperlink" Target="https://www.maine.gov/ifw/" TargetMode="External"/><Relationship Id="rId30" Type="http://schemas.openxmlformats.org/officeDocument/2006/relationships/hyperlink" Target="mailto:Becky.Orff@Maine.gov" TargetMode="External"/><Relationship Id="rId8" Type="http://schemas.openxmlformats.org/officeDocument/2006/relationships/hyperlink" Target="https://bit.ly/33Fpz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2021-04-15T17:00:00Z</cp:lastPrinted>
  <dcterms:created xsi:type="dcterms:W3CDTF">2025-03-29T21:33:00Z</dcterms:created>
  <dcterms:modified xsi:type="dcterms:W3CDTF">2025-03-29T21:33:00Z</dcterms:modified>
</cp:coreProperties>
</file>