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54BA2D9D"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CD2B9F">
        <w:rPr>
          <w:rFonts w:ascii="Bookman Old Style" w:eastAsiaTheme="minorHAnsi" w:hAnsi="Bookman Old Style"/>
          <w:b/>
          <w:sz w:val="22"/>
          <w:szCs w:val="22"/>
        </w:rPr>
        <w:t>May 5</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DC313EA"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6CF60AD2" w14:textId="3AAF7BAC" w:rsidR="00A55252" w:rsidRPr="00A55252" w:rsidRDefault="00A55252" w:rsidP="00A55252">
      <w:pPr>
        <w:tabs>
          <w:tab w:val="left" w:pos="-1440"/>
          <w:tab w:val="left" w:pos="-720"/>
          <w:tab w:val="left" w:pos="4320"/>
          <w:tab w:val="left" w:pos="10440"/>
        </w:tabs>
        <w:rPr>
          <w:rFonts w:ascii="Bookman Old Style" w:hAnsi="Bookman Old Style"/>
          <w:sz w:val="22"/>
          <w:szCs w:val="22"/>
        </w:rPr>
      </w:pPr>
      <w:r w:rsidRPr="00A55252">
        <w:rPr>
          <w:rFonts w:ascii="Bookman Old Style" w:hAnsi="Bookman Old Style"/>
          <w:sz w:val="22"/>
          <w:szCs w:val="22"/>
        </w:rPr>
        <w:t xml:space="preserve">AGENCY: </w:t>
      </w:r>
      <w:r w:rsidR="00923EF0" w:rsidRPr="00923EF0">
        <w:rPr>
          <w:rFonts w:ascii="Bookman Old Style" w:hAnsi="Bookman Old Style"/>
          <w:b/>
          <w:bCs/>
          <w:sz w:val="22"/>
          <w:szCs w:val="22"/>
        </w:rPr>
        <w:t>01-015</w:t>
      </w:r>
      <w:r w:rsidR="00923EF0">
        <w:rPr>
          <w:rFonts w:ascii="Bookman Old Style" w:hAnsi="Bookman Old Style"/>
          <w:sz w:val="22"/>
          <w:szCs w:val="22"/>
        </w:rPr>
        <w:t xml:space="preserve"> – Department of Agriculture, Conservation and Forestry (DACF), </w:t>
      </w:r>
      <w:r w:rsidRPr="00A55252">
        <w:rPr>
          <w:rFonts w:ascii="Bookman Old Style" w:hAnsi="Bookman Old Style"/>
          <w:b/>
          <w:bCs/>
          <w:sz w:val="22"/>
          <w:szCs w:val="22"/>
        </w:rPr>
        <w:t>Maine Milk Commission</w:t>
      </w:r>
      <w:r w:rsidR="00923EF0" w:rsidRPr="00923EF0">
        <w:rPr>
          <w:rFonts w:ascii="Bookman Old Style" w:hAnsi="Bookman Old Style"/>
          <w:b/>
          <w:bCs/>
          <w:sz w:val="22"/>
          <w:szCs w:val="22"/>
        </w:rPr>
        <w:t xml:space="preserve"> (MMC)</w:t>
      </w:r>
    </w:p>
    <w:p w14:paraId="360A03CA" w14:textId="6CE1D019" w:rsidR="00A55252" w:rsidRPr="00A55252" w:rsidRDefault="00A55252" w:rsidP="00A55252">
      <w:pPr>
        <w:tabs>
          <w:tab w:val="left" w:pos="-1440"/>
          <w:tab w:val="left" w:pos="-720"/>
          <w:tab w:val="left" w:pos="540"/>
          <w:tab w:val="left" w:pos="10440"/>
        </w:tabs>
        <w:rPr>
          <w:rFonts w:ascii="Bookman Old Style" w:hAnsi="Bookman Old Style"/>
          <w:sz w:val="22"/>
          <w:szCs w:val="22"/>
        </w:rPr>
      </w:pPr>
      <w:r w:rsidRPr="00A55252">
        <w:rPr>
          <w:rFonts w:ascii="Bookman Old Style" w:hAnsi="Bookman Old Style"/>
          <w:sz w:val="22"/>
          <w:szCs w:val="22"/>
        </w:rPr>
        <w:t xml:space="preserve">CHAPTER NUMBER AND TITLE: </w:t>
      </w:r>
      <w:r w:rsidRPr="00A55252">
        <w:rPr>
          <w:rFonts w:ascii="Bookman Old Style" w:hAnsi="Bookman Old Style"/>
          <w:b/>
          <w:bCs/>
          <w:sz w:val="22"/>
          <w:szCs w:val="22"/>
        </w:rPr>
        <w:t>Ch</w:t>
      </w:r>
      <w:r w:rsidR="00923EF0" w:rsidRPr="00923EF0">
        <w:rPr>
          <w:rFonts w:ascii="Bookman Old Style" w:hAnsi="Bookman Old Style"/>
          <w:b/>
          <w:bCs/>
          <w:sz w:val="22"/>
          <w:szCs w:val="22"/>
        </w:rPr>
        <w:t>.</w:t>
      </w:r>
      <w:r w:rsidRPr="00A55252">
        <w:rPr>
          <w:rFonts w:ascii="Bookman Old Style" w:hAnsi="Bookman Old Style"/>
          <w:b/>
          <w:bCs/>
          <w:sz w:val="22"/>
          <w:szCs w:val="22"/>
        </w:rPr>
        <w:t xml:space="preserve"> 3</w:t>
      </w:r>
      <w:r w:rsidR="00923EF0">
        <w:rPr>
          <w:rFonts w:ascii="Bookman Old Style" w:hAnsi="Bookman Old Style"/>
          <w:sz w:val="22"/>
          <w:szCs w:val="22"/>
        </w:rPr>
        <w:t>,</w:t>
      </w:r>
      <w:r w:rsidRPr="00A55252">
        <w:rPr>
          <w:rFonts w:ascii="Bookman Old Style" w:hAnsi="Bookman Old Style"/>
          <w:sz w:val="22"/>
          <w:szCs w:val="22"/>
        </w:rPr>
        <w:t xml:space="preserve"> Schedule of Minimum Prices</w:t>
      </w:r>
      <w:r w:rsidR="00923EF0">
        <w:rPr>
          <w:rFonts w:ascii="Bookman Old Style" w:hAnsi="Bookman Old Style"/>
          <w:sz w:val="22"/>
          <w:szCs w:val="22"/>
        </w:rPr>
        <w:t>,</w:t>
      </w:r>
      <w:r w:rsidRPr="00A55252">
        <w:rPr>
          <w:rFonts w:ascii="Bookman Old Style" w:hAnsi="Bookman Old Style"/>
          <w:sz w:val="22"/>
          <w:szCs w:val="22"/>
        </w:rPr>
        <w:t xml:space="preserve"> </w:t>
      </w:r>
      <w:r w:rsidRPr="00A55252">
        <w:rPr>
          <w:rFonts w:ascii="Bookman Old Style" w:hAnsi="Bookman Old Style"/>
          <w:b/>
          <w:bCs/>
          <w:sz w:val="22"/>
          <w:szCs w:val="22"/>
        </w:rPr>
        <w:t>Order #06-21</w:t>
      </w:r>
    </w:p>
    <w:p w14:paraId="4FB9DCD2" w14:textId="544CF3DC" w:rsidR="00923EF0" w:rsidRDefault="00923EF0" w:rsidP="00A5525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39402CA2" w14:textId="52A62462" w:rsidR="00A55252" w:rsidRPr="00A55252" w:rsidRDefault="00A55252" w:rsidP="00A55252">
      <w:pPr>
        <w:tabs>
          <w:tab w:val="left" w:pos="-1440"/>
          <w:tab w:val="left" w:pos="-720"/>
          <w:tab w:val="left" w:pos="540"/>
          <w:tab w:val="left" w:pos="10440"/>
        </w:tabs>
        <w:rPr>
          <w:rFonts w:ascii="Bookman Old Style" w:hAnsi="Bookman Old Style"/>
          <w:b/>
          <w:bCs/>
          <w:sz w:val="22"/>
          <w:szCs w:val="22"/>
        </w:rPr>
      </w:pPr>
      <w:r w:rsidRPr="00A55252">
        <w:rPr>
          <w:rFonts w:ascii="Bookman Old Style" w:hAnsi="Bookman Old Style"/>
          <w:sz w:val="22"/>
          <w:szCs w:val="22"/>
        </w:rPr>
        <w:t>PROPOSED RULE NUMBER:</w:t>
      </w:r>
      <w:r w:rsidR="00923EF0">
        <w:rPr>
          <w:rFonts w:ascii="Bookman Old Style" w:hAnsi="Bookman Old Style"/>
          <w:sz w:val="22"/>
          <w:szCs w:val="22"/>
        </w:rPr>
        <w:t xml:space="preserve"> </w:t>
      </w:r>
      <w:r w:rsidR="00923EF0">
        <w:rPr>
          <w:rFonts w:ascii="Bookman Old Style" w:hAnsi="Bookman Old Style"/>
          <w:b/>
          <w:bCs/>
          <w:sz w:val="22"/>
          <w:szCs w:val="22"/>
        </w:rPr>
        <w:t>2021-P069</w:t>
      </w:r>
    </w:p>
    <w:p w14:paraId="6DFD0AEE" w14:textId="6CF87B55" w:rsidR="00A55252" w:rsidRPr="00A55252" w:rsidRDefault="00A55252" w:rsidP="00A55252">
      <w:pPr>
        <w:rPr>
          <w:rFonts w:ascii="Bookman Old Style" w:hAnsi="Bookman Old Style"/>
          <w:sz w:val="22"/>
          <w:szCs w:val="22"/>
        </w:rPr>
      </w:pPr>
      <w:r w:rsidRPr="00A55252">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0" w:name="_Hlk70598932"/>
      <w:r w:rsidRPr="00A55252">
        <w:rPr>
          <w:rFonts w:ascii="Bookman Old Style" w:hAnsi="Bookman Old Style"/>
          <w:sz w:val="22"/>
          <w:szCs w:val="22"/>
        </w:rPr>
        <w:t xml:space="preserve">MRS </w:t>
      </w:r>
      <w:r w:rsidR="00923EF0">
        <w:rPr>
          <w:rFonts w:ascii="Bookman Old Style" w:hAnsi="Bookman Old Style"/>
          <w:sz w:val="22"/>
          <w:szCs w:val="22"/>
        </w:rPr>
        <w:t>§</w:t>
      </w:r>
      <w:r w:rsidRPr="00A55252">
        <w:rPr>
          <w:rFonts w:ascii="Bookman Old Style" w:hAnsi="Bookman Old Style"/>
          <w:sz w:val="22"/>
          <w:szCs w:val="22"/>
        </w:rPr>
        <w:t>2954</w:t>
      </w:r>
      <w:bookmarkEnd w:id="0"/>
      <w:r w:rsidR="00923EF0">
        <w:rPr>
          <w:rFonts w:ascii="Bookman Old Style" w:hAnsi="Bookman Old Style"/>
          <w:sz w:val="22"/>
          <w:szCs w:val="22"/>
        </w:rPr>
        <w:t>.</w:t>
      </w:r>
    </w:p>
    <w:p w14:paraId="1F9942A0" w14:textId="7874D6C2" w:rsidR="00A55252" w:rsidRPr="00A55252" w:rsidRDefault="00A55252" w:rsidP="00A55252">
      <w:pPr>
        <w:tabs>
          <w:tab w:val="left" w:pos="-1440"/>
          <w:tab w:val="left" w:pos="-720"/>
          <w:tab w:val="left" w:pos="540"/>
          <w:tab w:val="left" w:pos="10440"/>
        </w:tabs>
        <w:rPr>
          <w:rFonts w:ascii="Bookman Old Style" w:hAnsi="Bookman Old Style"/>
          <w:i/>
          <w:iCs/>
          <w:sz w:val="22"/>
          <w:szCs w:val="22"/>
        </w:rPr>
      </w:pPr>
      <w:r w:rsidRPr="00A55252">
        <w:rPr>
          <w:rFonts w:ascii="Bookman Old Style" w:hAnsi="Bookman Old Style"/>
          <w:sz w:val="22"/>
          <w:szCs w:val="22"/>
        </w:rPr>
        <w:t xml:space="preserve">PUBLIC HEARING: May 20, 2021, Thursday, starting at 10:30 </w:t>
      </w:r>
      <w:r w:rsidR="00923EF0" w:rsidRPr="00A55252">
        <w:rPr>
          <w:rFonts w:ascii="Bookman Old Style" w:hAnsi="Bookman Old Style"/>
          <w:sz w:val="22"/>
          <w:szCs w:val="22"/>
        </w:rPr>
        <w:t>a.m</w:t>
      </w:r>
      <w:r w:rsidRPr="00A55252">
        <w:rPr>
          <w:rFonts w:ascii="Bookman Old Style" w:hAnsi="Bookman Old Style"/>
          <w:sz w:val="22"/>
          <w:szCs w:val="22"/>
        </w:rPr>
        <w:t xml:space="preserve">. </w:t>
      </w:r>
      <w:r w:rsidRPr="00A55252">
        <w:rPr>
          <w:rFonts w:ascii="Bookman Old Style" w:hAnsi="Bookman Old Style"/>
          <w:i/>
          <w:iCs/>
          <w:sz w:val="22"/>
          <w:szCs w:val="22"/>
        </w:rPr>
        <w:t xml:space="preserve">Because </w:t>
      </w:r>
      <w:bookmarkStart w:id="1" w:name="_Hlk40952360"/>
      <w:r w:rsidRPr="00A55252">
        <w:rPr>
          <w:rFonts w:ascii="Bookman Old Style" w:hAnsi="Bookman Old Style"/>
          <w:i/>
          <w:iCs/>
          <w:sz w:val="22"/>
          <w:szCs w:val="22"/>
        </w:rPr>
        <w:t>of the COVID-19 Public Health Emergency and pursuant to 1 MRS §403-A, enacted by PL 20</w:t>
      </w:r>
      <w:r w:rsidR="00BD51E9">
        <w:rPr>
          <w:rFonts w:ascii="Bookman Old Style" w:hAnsi="Bookman Old Style"/>
          <w:i/>
          <w:iCs/>
          <w:sz w:val="22"/>
          <w:szCs w:val="22"/>
        </w:rPr>
        <w:t>19</w:t>
      </w:r>
      <w:r w:rsidRPr="00A55252">
        <w:rPr>
          <w:rFonts w:ascii="Bookman Old Style" w:hAnsi="Bookman Old Style"/>
          <w:i/>
          <w:iCs/>
          <w:sz w:val="22"/>
          <w:szCs w:val="22"/>
        </w:rPr>
        <w:t xml:space="preserve"> c. 617 </w:t>
      </w:r>
      <w:r w:rsidR="00923EF0">
        <w:rPr>
          <w:rFonts w:ascii="Bookman Old Style" w:hAnsi="Bookman Old Style"/>
          <w:i/>
          <w:iCs/>
          <w:sz w:val="22"/>
          <w:szCs w:val="22"/>
        </w:rPr>
        <w:t>p</w:t>
      </w:r>
      <w:r w:rsidRPr="00A55252">
        <w:rPr>
          <w:rFonts w:ascii="Bookman Old Style" w:hAnsi="Bookman Old Style"/>
          <w:i/>
          <w:iCs/>
          <w:sz w:val="22"/>
          <w:szCs w:val="22"/>
        </w:rPr>
        <w:t xml:space="preserve">art </w:t>
      </w:r>
      <w:bookmarkEnd w:id="1"/>
      <w:r w:rsidRPr="00A55252">
        <w:rPr>
          <w:rFonts w:ascii="Bookman Old Style" w:hAnsi="Bookman Old Style"/>
          <w:i/>
          <w:iCs/>
          <w:sz w:val="22"/>
          <w:szCs w:val="22"/>
        </w:rPr>
        <w:t>G (eff. Mar</w:t>
      </w:r>
      <w:r w:rsidR="00923EF0">
        <w:rPr>
          <w:rFonts w:ascii="Bookman Old Style" w:hAnsi="Bookman Old Style"/>
          <w:i/>
          <w:iCs/>
          <w:sz w:val="22"/>
          <w:szCs w:val="22"/>
        </w:rPr>
        <w:t>ch</w:t>
      </w:r>
      <w:r w:rsidRPr="00A55252">
        <w:rPr>
          <w:rFonts w:ascii="Bookman Old Style" w:hAnsi="Bookman Old Style"/>
          <w:i/>
          <w:iCs/>
          <w:sz w:val="22"/>
          <w:szCs w:val="22"/>
        </w:rPr>
        <w:t xml:space="preserve"> 18, 2020), this hearing could be held remotely by telephonic conference. Directions on how to attend the hearing telephonically will be posted on the Milk Commission website and sent to the interested persons list in advance of May 20, 2021. If the civil emergency is not extended the meeting will be held in Room 101, Deering Building, Augusta, Maine.</w:t>
      </w:r>
    </w:p>
    <w:p w14:paraId="559DB8D5" w14:textId="77777777" w:rsidR="00A55252" w:rsidRPr="00A55252" w:rsidRDefault="00A55252" w:rsidP="00A55252">
      <w:pPr>
        <w:tabs>
          <w:tab w:val="left" w:pos="-1440"/>
          <w:tab w:val="left" w:pos="-720"/>
          <w:tab w:val="left" w:pos="540"/>
          <w:tab w:val="left" w:pos="10440"/>
        </w:tabs>
        <w:rPr>
          <w:rFonts w:ascii="Bookman Old Style" w:hAnsi="Bookman Old Style"/>
          <w:sz w:val="22"/>
          <w:szCs w:val="22"/>
        </w:rPr>
      </w:pPr>
      <w:r w:rsidRPr="00A55252">
        <w:rPr>
          <w:rFonts w:ascii="Bookman Old Style" w:hAnsi="Bookman Old Style"/>
          <w:sz w:val="22"/>
          <w:szCs w:val="22"/>
        </w:rPr>
        <w:t>COMMENT DEADLINE: May 20, 2021</w:t>
      </w:r>
    </w:p>
    <w:p w14:paraId="1482F9A5" w14:textId="55627CF2" w:rsidR="00A55252" w:rsidRPr="00A55252" w:rsidRDefault="00A55252" w:rsidP="00923EF0">
      <w:pPr>
        <w:tabs>
          <w:tab w:val="left" w:pos="-1440"/>
          <w:tab w:val="left" w:pos="-720"/>
          <w:tab w:val="left" w:pos="540"/>
          <w:tab w:val="left" w:pos="10440"/>
        </w:tabs>
        <w:ind w:right="-180"/>
        <w:rPr>
          <w:rFonts w:ascii="Bookman Old Style" w:hAnsi="Bookman Old Style"/>
          <w:sz w:val="22"/>
          <w:szCs w:val="22"/>
        </w:rPr>
      </w:pPr>
      <w:bookmarkStart w:id="2" w:name="_Hlk70679846"/>
      <w:r w:rsidRPr="00A55252">
        <w:rPr>
          <w:rFonts w:ascii="Bookman Old Style" w:hAnsi="Bookman Old Style"/>
          <w:sz w:val="22"/>
          <w:szCs w:val="22"/>
        </w:rPr>
        <w:t>CONTACT PERSON FOR THIS FILING</w:t>
      </w:r>
      <w:r w:rsidR="00923EF0">
        <w:rPr>
          <w:rFonts w:ascii="Bookman Old Style" w:hAnsi="Bookman Old Style"/>
          <w:sz w:val="22"/>
          <w:szCs w:val="22"/>
        </w:rPr>
        <w:t xml:space="preserve"> / SMALL BUSINESS IMPACT INFORMATION / MMC RULEMAKING LIAISON: </w:t>
      </w:r>
      <w:r w:rsidRPr="00A55252">
        <w:rPr>
          <w:rFonts w:ascii="Bookman Old Style" w:hAnsi="Bookman Old Style"/>
          <w:sz w:val="22"/>
          <w:szCs w:val="22"/>
        </w:rPr>
        <w:t>Tim Drake, Maine Milk Commission, 28 S</w:t>
      </w:r>
      <w:r w:rsidR="00923EF0">
        <w:rPr>
          <w:rFonts w:ascii="Bookman Old Style" w:hAnsi="Bookman Old Style"/>
          <w:sz w:val="22"/>
          <w:szCs w:val="22"/>
        </w:rPr>
        <w:t>tate House Station</w:t>
      </w:r>
      <w:r w:rsidRPr="00A55252">
        <w:rPr>
          <w:rFonts w:ascii="Bookman Old Style" w:hAnsi="Bookman Old Style"/>
          <w:sz w:val="22"/>
          <w:szCs w:val="22"/>
        </w:rPr>
        <w:t>, Augusta, ME 04333</w:t>
      </w:r>
      <w:r w:rsidR="00923EF0">
        <w:rPr>
          <w:rFonts w:ascii="Bookman Old Style" w:hAnsi="Bookman Old Style"/>
          <w:sz w:val="22"/>
          <w:szCs w:val="22"/>
        </w:rPr>
        <w:t>.</w:t>
      </w:r>
      <w:r w:rsidRPr="00A55252">
        <w:rPr>
          <w:rFonts w:ascii="Bookman Old Style" w:hAnsi="Bookman Old Style"/>
          <w:sz w:val="22"/>
          <w:szCs w:val="22"/>
        </w:rPr>
        <w:t xml:space="preserve"> </w:t>
      </w:r>
      <w:r w:rsidR="00923EF0">
        <w:rPr>
          <w:rFonts w:ascii="Bookman Old Style" w:hAnsi="Bookman Old Style"/>
          <w:sz w:val="22"/>
          <w:szCs w:val="22"/>
        </w:rPr>
        <w:t>Telephone: (</w:t>
      </w:r>
      <w:r w:rsidRPr="00A55252">
        <w:rPr>
          <w:rFonts w:ascii="Bookman Old Style" w:hAnsi="Bookman Old Style"/>
          <w:sz w:val="22"/>
          <w:szCs w:val="22"/>
        </w:rPr>
        <w:t>207</w:t>
      </w:r>
      <w:r w:rsidR="00923EF0">
        <w:rPr>
          <w:rFonts w:ascii="Bookman Old Style" w:hAnsi="Bookman Old Style"/>
          <w:sz w:val="22"/>
          <w:szCs w:val="22"/>
        </w:rPr>
        <w:t xml:space="preserve">) </w:t>
      </w:r>
      <w:r w:rsidRPr="00A55252">
        <w:rPr>
          <w:rFonts w:ascii="Bookman Old Style" w:hAnsi="Bookman Old Style"/>
          <w:sz w:val="22"/>
          <w:szCs w:val="22"/>
        </w:rPr>
        <w:t>287-7521</w:t>
      </w:r>
      <w:r w:rsidR="00923EF0">
        <w:rPr>
          <w:rFonts w:ascii="Bookman Old Style" w:hAnsi="Bookman Old Style"/>
          <w:sz w:val="22"/>
          <w:szCs w:val="22"/>
        </w:rPr>
        <w:t xml:space="preserve">. Email: </w:t>
      </w:r>
      <w:hyperlink r:id="rId8" w:history="1">
        <w:r w:rsidR="00923EF0" w:rsidRPr="007F21C7">
          <w:rPr>
            <w:rStyle w:val="Hyperlink"/>
            <w:rFonts w:ascii="Bookman Old Style" w:hAnsi="Bookman Old Style"/>
            <w:sz w:val="22"/>
            <w:szCs w:val="22"/>
          </w:rPr>
          <w:t>Tim.Drake@Maine.gov</w:t>
        </w:r>
      </w:hyperlink>
      <w:r w:rsidR="00923EF0">
        <w:rPr>
          <w:rFonts w:ascii="Bookman Old Style" w:hAnsi="Bookman Old Style"/>
          <w:sz w:val="22"/>
          <w:szCs w:val="22"/>
        </w:rPr>
        <w:t xml:space="preserve"> .</w:t>
      </w:r>
    </w:p>
    <w:p w14:paraId="193A984C" w14:textId="6769AFEB" w:rsidR="00A55252" w:rsidRPr="00A55252" w:rsidRDefault="00A55252" w:rsidP="00A55252">
      <w:pPr>
        <w:tabs>
          <w:tab w:val="left" w:pos="-1440"/>
          <w:tab w:val="left" w:pos="-720"/>
          <w:tab w:val="left" w:pos="540"/>
          <w:tab w:val="left" w:pos="10440"/>
        </w:tabs>
        <w:rPr>
          <w:rFonts w:ascii="Bookman Old Style" w:hAnsi="Bookman Old Style"/>
          <w:color w:val="000000"/>
          <w:sz w:val="22"/>
          <w:szCs w:val="22"/>
          <w:shd w:val="clear" w:color="auto" w:fill="FFFFFF"/>
        </w:rPr>
      </w:pPr>
      <w:r w:rsidRPr="00A55252">
        <w:rPr>
          <w:rFonts w:ascii="Bookman Old Style" w:hAnsi="Bookman Old Style"/>
          <w:color w:val="000000"/>
          <w:sz w:val="22"/>
          <w:szCs w:val="22"/>
          <w:shd w:val="clear" w:color="auto" w:fill="FFFFFF"/>
        </w:rPr>
        <w:t>FINANCIAL IMPACT ON MUNICIPALITIES OR COUNTIES: None</w:t>
      </w:r>
    </w:p>
    <w:p w14:paraId="77F15321" w14:textId="1E66CF7A" w:rsidR="00A55252" w:rsidRPr="00A55252" w:rsidRDefault="00A55252" w:rsidP="00A55252">
      <w:pPr>
        <w:tabs>
          <w:tab w:val="left" w:pos="-1440"/>
          <w:tab w:val="left" w:pos="-720"/>
          <w:tab w:val="left" w:pos="540"/>
          <w:tab w:val="left" w:pos="10440"/>
        </w:tabs>
        <w:rPr>
          <w:rFonts w:ascii="Bookman Old Style" w:hAnsi="Bookman Old Style"/>
          <w:sz w:val="22"/>
          <w:szCs w:val="22"/>
        </w:rPr>
      </w:pPr>
      <w:r w:rsidRPr="00A55252">
        <w:rPr>
          <w:rFonts w:ascii="Bookman Old Style" w:hAnsi="Bookman Old Style"/>
          <w:sz w:val="22"/>
          <w:szCs w:val="22"/>
        </w:rPr>
        <w:t xml:space="preserve">STATUTORY AUTHORITY FOR THIS RULE: 5 </w:t>
      </w:r>
      <w:r w:rsidR="00923EF0" w:rsidRPr="00A55252">
        <w:rPr>
          <w:rFonts w:ascii="Bookman Old Style" w:hAnsi="Bookman Old Style"/>
          <w:sz w:val="22"/>
          <w:szCs w:val="22"/>
        </w:rPr>
        <w:t xml:space="preserve">MRS </w:t>
      </w:r>
      <w:r w:rsidR="00923EF0">
        <w:rPr>
          <w:rFonts w:ascii="Bookman Old Style" w:hAnsi="Bookman Old Style"/>
          <w:sz w:val="22"/>
          <w:szCs w:val="22"/>
        </w:rPr>
        <w:t>§</w:t>
      </w:r>
      <w:r w:rsidRPr="00A55252">
        <w:rPr>
          <w:rFonts w:ascii="Bookman Old Style" w:hAnsi="Bookman Old Style"/>
          <w:sz w:val="22"/>
          <w:szCs w:val="22"/>
        </w:rPr>
        <w:t xml:space="preserve">8054 and 7 </w:t>
      </w:r>
      <w:r w:rsidR="00923EF0" w:rsidRPr="00A55252">
        <w:rPr>
          <w:rFonts w:ascii="Bookman Old Style" w:hAnsi="Bookman Old Style"/>
          <w:sz w:val="22"/>
          <w:szCs w:val="22"/>
        </w:rPr>
        <w:t xml:space="preserve">MRS </w:t>
      </w:r>
      <w:r w:rsidR="00923EF0">
        <w:rPr>
          <w:rFonts w:ascii="Bookman Old Style" w:hAnsi="Bookman Old Style"/>
          <w:sz w:val="22"/>
          <w:szCs w:val="22"/>
        </w:rPr>
        <w:t>§</w:t>
      </w:r>
      <w:r w:rsidR="00923EF0" w:rsidRPr="00A55252">
        <w:rPr>
          <w:rFonts w:ascii="Bookman Old Style" w:hAnsi="Bookman Old Style"/>
          <w:sz w:val="22"/>
          <w:szCs w:val="22"/>
        </w:rPr>
        <w:t>2954</w:t>
      </w:r>
    </w:p>
    <w:p w14:paraId="000F09AF" w14:textId="77777777" w:rsidR="00A55252" w:rsidRPr="00A55252" w:rsidRDefault="00A55252" w:rsidP="00A55252">
      <w:pPr>
        <w:tabs>
          <w:tab w:val="left" w:pos="-1440"/>
          <w:tab w:val="left" w:pos="-720"/>
          <w:tab w:val="left" w:pos="540"/>
          <w:tab w:val="left" w:pos="10440"/>
        </w:tabs>
        <w:rPr>
          <w:rFonts w:ascii="Bookman Old Style" w:hAnsi="Bookman Old Style"/>
          <w:sz w:val="22"/>
          <w:szCs w:val="22"/>
        </w:rPr>
      </w:pPr>
      <w:r w:rsidRPr="00A55252">
        <w:rPr>
          <w:rFonts w:ascii="Bookman Old Style" w:hAnsi="Bookman Old Style"/>
          <w:sz w:val="22"/>
          <w:szCs w:val="22"/>
        </w:rPr>
        <w:t xml:space="preserve">SUBSTANTIVE STATE OR FEDERAL LAW BEING IMPLEMENTED </w:t>
      </w:r>
      <w:r w:rsidRPr="00A55252">
        <w:rPr>
          <w:rFonts w:ascii="Bookman Old Style" w:hAnsi="Bookman Old Style"/>
          <w:i/>
          <w:iCs/>
          <w:sz w:val="22"/>
          <w:szCs w:val="22"/>
        </w:rPr>
        <w:t>(if different)</w:t>
      </w:r>
      <w:r w:rsidRPr="00A55252">
        <w:rPr>
          <w:rFonts w:ascii="Bookman Old Style" w:hAnsi="Bookman Old Style"/>
          <w:sz w:val="22"/>
          <w:szCs w:val="22"/>
        </w:rPr>
        <w:t>:</w:t>
      </w:r>
    </w:p>
    <w:p w14:paraId="687B8A20" w14:textId="04D26A16" w:rsidR="00923EF0" w:rsidRDefault="00923EF0" w:rsidP="00A5525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A55252" w:rsidRPr="00A55252">
        <w:rPr>
          <w:rFonts w:ascii="Bookman Old Style" w:hAnsi="Bookman Old Style"/>
          <w:sz w:val="22"/>
          <w:szCs w:val="22"/>
        </w:rPr>
        <w:t xml:space="preserve"> WEBSITE: </w:t>
      </w:r>
      <w:hyperlink r:id="rId9" w:history="1">
        <w:r w:rsidR="00A55252" w:rsidRPr="00A55252">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r w:rsidR="00E773EC">
        <w:rPr>
          <w:rFonts w:ascii="Bookman Old Style" w:hAnsi="Bookman Old Style"/>
          <w:sz w:val="22"/>
          <w:szCs w:val="22"/>
        </w:rPr>
        <w:t>.</w:t>
      </w:r>
    </w:p>
    <w:p w14:paraId="367C9C9D" w14:textId="0BF73AA4" w:rsidR="00CD2B9F" w:rsidRDefault="00E773EC" w:rsidP="00C21B84">
      <w:pPr>
        <w:tabs>
          <w:tab w:val="right" w:pos="93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RULEMAKING LIAISON: </w:t>
      </w:r>
      <w:hyperlink r:id="rId10" w:history="1">
        <w:r w:rsidRPr="007F21C7">
          <w:rPr>
            <w:rStyle w:val="Hyperlink"/>
            <w:rFonts w:ascii="Bookman Old Style" w:hAnsi="Bookman Old Style"/>
            <w:sz w:val="22"/>
            <w:szCs w:val="22"/>
          </w:rPr>
          <w:t>Shannon.Ayotte@Maine.gov</w:t>
        </w:r>
      </w:hyperlink>
      <w:r>
        <w:rPr>
          <w:rFonts w:ascii="Bookman Old Style" w:hAnsi="Bookman Old Style"/>
          <w:sz w:val="22"/>
          <w:szCs w:val="22"/>
        </w:rPr>
        <w:t xml:space="preserve"> .</w:t>
      </w:r>
    </w:p>
    <w:bookmarkEnd w:id="2"/>
    <w:p w14:paraId="0756A93C" w14:textId="77777777" w:rsidR="00E773EC" w:rsidRDefault="00E773EC" w:rsidP="00E773EC">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2B6D03DE" w14:textId="103A1319" w:rsidR="00A55252" w:rsidRDefault="00A55252" w:rsidP="00C21B84">
      <w:pPr>
        <w:tabs>
          <w:tab w:val="right" w:pos="9360"/>
        </w:tabs>
        <w:overflowPunct/>
        <w:autoSpaceDE/>
        <w:autoSpaceDN/>
        <w:adjustRightInd/>
        <w:textAlignment w:val="auto"/>
        <w:rPr>
          <w:rFonts w:ascii="Bookman Old Style" w:eastAsiaTheme="minorHAnsi" w:hAnsi="Bookman Old Style" w:cs="Courier New"/>
          <w:sz w:val="22"/>
          <w:szCs w:val="22"/>
        </w:rPr>
      </w:pPr>
    </w:p>
    <w:p w14:paraId="2AE55C9F" w14:textId="31A416B9" w:rsidR="00351E5B" w:rsidRPr="00351E5B" w:rsidRDefault="00351E5B" w:rsidP="00351E5B">
      <w:pPr>
        <w:tabs>
          <w:tab w:val="left" w:pos="-1440"/>
          <w:tab w:val="left" w:pos="-720"/>
          <w:tab w:val="left" w:pos="4320"/>
        </w:tabs>
        <w:rPr>
          <w:rFonts w:ascii="Bookman Old Style" w:hAnsi="Bookman Old Style"/>
          <w:bCs/>
          <w:sz w:val="22"/>
          <w:szCs w:val="22"/>
        </w:rPr>
      </w:pPr>
      <w:r w:rsidRPr="00351E5B">
        <w:rPr>
          <w:rFonts w:ascii="Bookman Old Style" w:hAnsi="Bookman Old Style"/>
          <w:bCs/>
          <w:sz w:val="22"/>
          <w:szCs w:val="22"/>
        </w:rPr>
        <w:t xml:space="preserve">AGENCY: </w:t>
      </w:r>
      <w:r w:rsidR="00E37885" w:rsidRPr="00E37885">
        <w:rPr>
          <w:rFonts w:ascii="Bookman Old Style" w:hAnsi="Bookman Old Style"/>
          <w:b/>
          <w:sz w:val="22"/>
          <w:szCs w:val="22"/>
        </w:rPr>
        <w:t>10-144</w:t>
      </w:r>
      <w:r w:rsidR="00E37885">
        <w:rPr>
          <w:rFonts w:ascii="Bookman Old Style" w:hAnsi="Bookman Old Style"/>
          <w:bCs/>
          <w:sz w:val="22"/>
          <w:szCs w:val="22"/>
        </w:rPr>
        <w:t xml:space="preserve"> - </w:t>
      </w:r>
      <w:r w:rsidRPr="00351E5B">
        <w:rPr>
          <w:rFonts w:ascii="Bookman Old Style" w:hAnsi="Bookman Old Style"/>
          <w:bCs/>
          <w:sz w:val="22"/>
          <w:szCs w:val="22"/>
        </w:rPr>
        <w:t xml:space="preserve">Department of Health and Human Services </w:t>
      </w:r>
      <w:r w:rsidR="00E37885">
        <w:rPr>
          <w:rFonts w:ascii="Bookman Old Style" w:hAnsi="Bookman Old Style"/>
          <w:bCs/>
          <w:sz w:val="22"/>
          <w:szCs w:val="22"/>
        </w:rPr>
        <w:t>(DHHS),</w:t>
      </w:r>
      <w:r w:rsidRPr="00351E5B">
        <w:rPr>
          <w:rFonts w:ascii="Bookman Old Style" w:hAnsi="Bookman Old Style"/>
          <w:bCs/>
          <w:sz w:val="22"/>
          <w:szCs w:val="22"/>
        </w:rPr>
        <w:t xml:space="preserve"> </w:t>
      </w:r>
      <w:r w:rsidRPr="00351E5B">
        <w:rPr>
          <w:rFonts w:ascii="Bookman Old Style" w:hAnsi="Bookman Old Style"/>
          <w:b/>
          <w:sz w:val="22"/>
          <w:szCs w:val="22"/>
        </w:rPr>
        <w:t>Maine Center for Disease Control and Prevention</w:t>
      </w:r>
      <w:r w:rsidR="00E37885" w:rsidRPr="00E37885">
        <w:rPr>
          <w:rFonts w:ascii="Bookman Old Style" w:hAnsi="Bookman Old Style"/>
          <w:b/>
          <w:sz w:val="22"/>
          <w:szCs w:val="22"/>
        </w:rPr>
        <w:t xml:space="preserve"> (Maine CDC)</w:t>
      </w:r>
    </w:p>
    <w:p w14:paraId="3C1F1CD3" w14:textId="22F0060A" w:rsidR="00351E5B" w:rsidRPr="00351E5B" w:rsidRDefault="00351E5B" w:rsidP="00814E5C">
      <w:pPr>
        <w:tabs>
          <w:tab w:val="left" w:pos="-1440"/>
          <w:tab w:val="left" w:pos="-720"/>
          <w:tab w:val="left" w:pos="540"/>
        </w:tabs>
        <w:ind w:right="-90"/>
        <w:rPr>
          <w:rFonts w:ascii="Bookman Old Style" w:hAnsi="Bookman Old Style"/>
          <w:bCs/>
          <w:sz w:val="22"/>
          <w:szCs w:val="22"/>
        </w:rPr>
      </w:pPr>
      <w:r w:rsidRPr="00351E5B">
        <w:rPr>
          <w:rFonts w:ascii="Bookman Old Style" w:hAnsi="Bookman Old Style"/>
          <w:bCs/>
          <w:sz w:val="22"/>
          <w:szCs w:val="22"/>
        </w:rPr>
        <w:t xml:space="preserve">CHAPTER NUMBER AND TITLE: </w:t>
      </w:r>
      <w:r w:rsidRPr="00351E5B">
        <w:rPr>
          <w:rFonts w:ascii="Bookman Old Style" w:hAnsi="Bookman Old Style"/>
          <w:b/>
          <w:sz w:val="22"/>
          <w:szCs w:val="22"/>
        </w:rPr>
        <w:t>Ch</w:t>
      </w:r>
      <w:r w:rsidR="00E37885" w:rsidRPr="00E37885">
        <w:rPr>
          <w:rFonts w:ascii="Bookman Old Style" w:hAnsi="Bookman Old Style"/>
          <w:b/>
          <w:sz w:val="22"/>
          <w:szCs w:val="22"/>
        </w:rPr>
        <w:t>.</w:t>
      </w:r>
      <w:r w:rsidRPr="00351E5B">
        <w:rPr>
          <w:rFonts w:ascii="Bookman Old Style" w:hAnsi="Bookman Old Style"/>
          <w:b/>
          <w:sz w:val="22"/>
          <w:szCs w:val="22"/>
        </w:rPr>
        <w:t xml:space="preserve"> 262</w:t>
      </w:r>
      <w:r w:rsidR="00E37885">
        <w:rPr>
          <w:rFonts w:ascii="Bookman Old Style" w:hAnsi="Bookman Old Style"/>
          <w:bCs/>
          <w:sz w:val="22"/>
          <w:szCs w:val="22"/>
        </w:rPr>
        <w:t>,</w:t>
      </w:r>
      <w:r w:rsidRPr="00351E5B">
        <w:rPr>
          <w:rFonts w:ascii="Bookman Old Style" w:hAnsi="Bookman Old Style"/>
          <w:bCs/>
          <w:sz w:val="22"/>
          <w:szCs w:val="22"/>
        </w:rPr>
        <w:t xml:space="preserve"> Rules and Regulations Post-secondary School Immunizations Required </w:t>
      </w:r>
      <w:r w:rsidR="00272281" w:rsidRPr="00272281">
        <w:rPr>
          <w:rFonts w:ascii="Bookman Old Style" w:hAnsi="Bookman Old Style"/>
          <w:sz w:val="22"/>
          <w:szCs w:val="22"/>
        </w:rPr>
        <w:t>(</w:t>
      </w:r>
      <w:r w:rsidR="00272281" w:rsidRPr="00272281">
        <w:rPr>
          <w:rFonts w:ascii="Bookman Old Style" w:hAnsi="Bookman Old Style"/>
          <w:i/>
          <w:iCs/>
          <w:sz w:val="22"/>
          <w:szCs w:val="22"/>
        </w:rPr>
        <w:t>New title</w:t>
      </w:r>
      <w:r w:rsidR="00272281" w:rsidRPr="00272281">
        <w:rPr>
          <w:rFonts w:ascii="Bookman Old Style" w:hAnsi="Bookman Old Style"/>
          <w:sz w:val="22"/>
          <w:szCs w:val="22"/>
        </w:rPr>
        <w:t>: Post-secondary School Immunizations Rule)</w:t>
      </w:r>
    </w:p>
    <w:p w14:paraId="10A1950F" w14:textId="1873D8BD" w:rsidR="00351E5B" w:rsidRPr="00351E5B" w:rsidRDefault="00351E5B" w:rsidP="00351E5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Cs/>
          <w:sz w:val="22"/>
          <w:szCs w:val="22"/>
        </w:rPr>
      </w:pPr>
      <w:r w:rsidRPr="00351E5B">
        <w:rPr>
          <w:rFonts w:ascii="Bookman Old Style" w:hAnsi="Bookman Old Style"/>
          <w:bCs/>
          <w:sz w:val="22"/>
          <w:szCs w:val="22"/>
        </w:rPr>
        <w:t xml:space="preserve">TYPE OF RULE: Routine Technical </w:t>
      </w:r>
    </w:p>
    <w:p w14:paraId="21E02217" w14:textId="1D9EBDB5" w:rsidR="00351E5B" w:rsidRPr="00351E5B" w:rsidRDefault="00351E5B" w:rsidP="00351E5B">
      <w:pPr>
        <w:tabs>
          <w:tab w:val="left" w:pos="-1440"/>
          <w:tab w:val="left" w:pos="-720"/>
          <w:tab w:val="left" w:pos="540"/>
        </w:tabs>
        <w:rPr>
          <w:rFonts w:ascii="Bookman Old Style" w:hAnsi="Bookman Old Style"/>
          <w:b/>
          <w:sz w:val="22"/>
          <w:szCs w:val="22"/>
        </w:rPr>
      </w:pPr>
      <w:r w:rsidRPr="00351E5B">
        <w:rPr>
          <w:rFonts w:ascii="Bookman Old Style" w:hAnsi="Bookman Old Style"/>
          <w:bCs/>
          <w:sz w:val="22"/>
          <w:szCs w:val="22"/>
        </w:rPr>
        <w:t>PROPOSED RULE NUMBER:</w:t>
      </w:r>
      <w:r w:rsidR="00814E5C">
        <w:rPr>
          <w:rFonts w:ascii="Bookman Old Style" w:hAnsi="Bookman Old Style"/>
          <w:bCs/>
          <w:sz w:val="22"/>
          <w:szCs w:val="22"/>
        </w:rPr>
        <w:t xml:space="preserve"> </w:t>
      </w:r>
      <w:r w:rsidR="00814E5C">
        <w:rPr>
          <w:rFonts w:ascii="Bookman Old Style" w:hAnsi="Bookman Old Style"/>
          <w:b/>
          <w:sz w:val="22"/>
          <w:szCs w:val="22"/>
        </w:rPr>
        <w:t>2021-P070</w:t>
      </w:r>
    </w:p>
    <w:p w14:paraId="2E888454" w14:textId="51E6E34E" w:rsidR="00351E5B" w:rsidRPr="00351E5B" w:rsidRDefault="00351E5B" w:rsidP="00351E5B">
      <w:pPr>
        <w:tabs>
          <w:tab w:val="left" w:pos="-1440"/>
          <w:tab w:val="left" w:pos="-720"/>
          <w:tab w:val="left" w:pos="540"/>
          <w:tab w:val="left" w:pos="3420"/>
        </w:tabs>
        <w:rPr>
          <w:rFonts w:ascii="Bookman Old Style" w:hAnsi="Bookman Old Style"/>
          <w:bCs/>
          <w:sz w:val="22"/>
          <w:szCs w:val="22"/>
        </w:rPr>
      </w:pPr>
      <w:r w:rsidRPr="00351E5B">
        <w:rPr>
          <w:rFonts w:ascii="Bookman Old Style" w:hAnsi="Bookman Old Style"/>
          <w:bCs/>
          <w:sz w:val="22"/>
          <w:szCs w:val="22"/>
        </w:rPr>
        <w:t xml:space="preserve">BRIEF SUMMARY: 10-144 CMR </w:t>
      </w:r>
      <w:proofErr w:type="spellStart"/>
      <w:r w:rsidRPr="00351E5B">
        <w:rPr>
          <w:rFonts w:ascii="Bookman Old Style" w:hAnsi="Bookman Old Style"/>
          <w:bCs/>
          <w:sz w:val="22"/>
          <w:szCs w:val="22"/>
        </w:rPr>
        <w:t>ch</w:t>
      </w:r>
      <w:r w:rsidR="00814E5C">
        <w:rPr>
          <w:rFonts w:ascii="Bookman Old Style" w:hAnsi="Bookman Old Style"/>
          <w:bCs/>
          <w:sz w:val="22"/>
          <w:szCs w:val="22"/>
        </w:rPr>
        <w:t>.</w:t>
      </w:r>
      <w:proofErr w:type="spellEnd"/>
      <w:r w:rsidRPr="00351E5B">
        <w:rPr>
          <w:rFonts w:ascii="Bookman Old Style" w:hAnsi="Bookman Old Style"/>
          <w:bCs/>
          <w:sz w:val="22"/>
          <w:szCs w:val="22"/>
        </w:rPr>
        <w:t xml:space="preserve"> 262 identifies certain preventable diseases for which immunization or immunity is required of all students attending public or private post-secondary schools in the State, unless exempt under Maine law; states dosing requirements consistent with federal recommendations for the specified immunizing agents; and defines the chief administrative officer's responsibilities, exclusion periods, record-keeping and reporting requirements for school officials, in accordance with 20-A MRS §6359. Pursuant to 20-A MRS §6359(6), </w:t>
      </w:r>
      <w:r w:rsidRPr="00351E5B">
        <w:rPr>
          <w:rFonts w:ascii="Bookman Old Style" w:hAnsi="Bookman Old Style"/>
          <w:bCs/>
          <w:i/>
          <w:iCs/>
          <w:sz w:val="22"/>
          <w:szCs w:val="22"/>
        </w:rPr>
        <w:t>Rules and Regulations Post-secondary School Immunizations Required</w:t>
      </w:r>
      <w:r w:rsidRPr="00351E5B">
        <w:rPr>
          <w:rFonts w:ascii="Bookman Old Style" w:hAnsi="Bookman Old Style"/>
          <w:bCs/>
          <w:sz w:val="22"/>
          <w:szCs w:val="22"/>
        </w:rPr>
        <w:t xml:space="preserve"> is a routine technical rule as defined in </w:t>
      </w:r>
      <w:r w:rsidR="00814E5C">
        <w:rPr>
          <w:rFonts w:ascii="Bookman Old Style" w:hAnsi="Bookman Old Style"/>
          <w:bCs/>
          <w:sz w:val="22"/>
          <w:szCs w:val="22"/>
        </w:rPr>
        <w:t>5</w:t>
      </w:r>
      <w:r w:rsidRPr="00351E5B">
        <w:rPr>
          <w:rFonts w:ascii="Bookman Old Style" w:hAnsi="Bookman Old Style"/>
          <w:bCs/>
          <w:sz w:val="22"/>
          <w:szCs w:val="22"/>
        </w:rPr>
        <w:t xml:space="preserve"> MRS §8071(2)(A), except for those provisions that specify the diseases </w:t>
      </w:r>
      <w:r w:rsidRPr="00351E5B">
        <w:rPr>
          <w:rFonts w:ascii="Bookman Old Style" w:hAnsi="Bookman Old Style"/>
          <w:bCs/>
          <w:sz w:val="22"/>
          <w:szCs w:val="22"/>
        </w:rPr>
        <w:lastRenderedPageBreak/>
        <w:t xml:space="preserve">for which immunization is required, which are major substantive as defined in 5 MRS §8071(2)(B). The Department is proposing amendments to </w:t>
      </w:r>
      <w:proofErr w:type="spellStart"/>
      <w:r w:rsidR="00814E5C">
        <w:rPr>
          <w:rFonts w:ascii="Bookman Old Style" w:hAnsi="Bookman Old Style"/>
          <w:bCs/>
          <w:sz w:val="22"/>
          <w:szCs w:val="22"/>
        </w:rPr>
        <w:t>ch.</w:t>
      </w:r>
      <w:proofErr w:type="spellEnd"/>
      <w:r w:rsidRPr="00351E5B">
        <w:rPr>
          <w:rFonts w:ascii="Bookman Old Style" w:hAnsi="Bookman Old Style"/>
          <w:bCs/>
          <w:sz w:val="22"/>
          <w:szCs w:val="22"/>
        </w:rPr>
        <w:t xml:space="preserve"> 262 to implement changes required by PL </w:t>
      </w:r>
      <w:proofErr w:type="spellStart"/>
      <w:r w:rsidRPr="00351E5B">
        <w:rPr>
          <w:rFonts w:ascii="Bookman Old Style" w:hAnsi="Bookman Old Style"/>
          <w:bCs/>
          <w:sz w:val="22"/>
          <w:szCs w:val="22"/>
        </w:rPr>
        <w:t>ch.</w:t>
      </w:r>
      <w:proofErr w:type="spellEnd"/>
      <w:r w:rsidRPr="00351E5B">
        <w:rPr>
          <w:rFonts w:ascii="Bookman Old Style" w:hAnsi="Bookman Old Style"/>
          <w:bCs/>
          <w:sz w:val="22"/>
          <w:szCs w:val="22"/>
        </w:rPr>
        <w:t xml:space="preserve"> 154, </w:t>
      </w:r>
      <w:r w:rsidRPr="00351E5B">
        <w:rPr>
          <w:rFonts w:ascii="Bookman Old Style" w:hAnsi="Bookman Old Style"/>
          <w:bCs/>
          <w:i/>
          <w:sz w:val="22"/>
          <w:szCs w:val="22"/>
        </w:rPr>
        <w:t xml:space="preserve">An Act to Protect Maine Children and Students from Preventable Disease by Repealing Certain Exemptions from the Laws Governing Immunization Requirements </w:t>
      </w:r>
      <w:r w:rsidRPr="00351E5B">
        <w:rPr>
          <w:rFonts w:ascii="Bookman Old Style" w:hAnsi="Bookman Old Style"/>
          <w:bCs/>
          <w:iCs/>
          <w:sz w:val="22"/>
          <w:szCs w:val="22"/>
        </w:rPr>
        <w:t>(the “Act”</w:t>
      </w:r>
      <w:r w:rsidRPr="00351E5B">
        <w:rPr>
          <w:rFonts w:ascii="Bookman Old Style" w:hAnsi="Bookman Old Style"/>
          <w:bCs/>
          <w:i/>
          <w:sz w:val="22"/>
          <w:szCs w:val="22"/>
        </w:rPr>
        <w:t>)</w:t>
      </w:r>
      <w:r w:rsidRPr="00351E5B">
        <w:rPr>
          <w:rFonts w:ascii="Bookman Old Style" w:hAnsi="Bookman Old Style"/>
          <w:bCs/>
          <w:sz w:val="22"/>
          <w:szCs w:val="22"/>
        </w:rPr>
        <w:t>, enacted by the 129</w:t>
      </w:r>
      <w:r w:rsidRPr="00351E5B">
        <w:rPr>
          <w:rFonts w:ascii="Bookman Old Style" w:hAnsi="Bookman Old Style"/>
          <w:bCs/>
          <w:sz w:val="22"/>
          <w:szCs w:val="22"/>
          <w:vertAlign w:val="superscript"/>
        </w:rPr>
        <w:t>th</w:t>
      </w:r>
      <w:r w:rsidRPr="00351E5B">
        <w:rPr>
          <w:rFonts w:ascii="Bookman Old Style" w:hAnsi="Bookman Old Style"/>
          <w:bCs/>
          <w:sz w:val="22"/>
          <w:szCs w:val="22"/>
        </w:rPr>
        <w:t xml:space="preserve"> Maine Legislature and effective June 16, 2020. The Act prohibits the Department from including any provision governing medical exemptions in this rule. (PL 2019 </w:t>
      </w:r>
      <w:proofErr w:type="spellStart"/>
      <w:r w:rsidRPr="00351E5B">
        <w:rPr>
          <w:rFonts w:ascii="Bookman Old Style" w:hAnsi="Bookman Old Style"/>
          <w:bCs/>
          <w:sz w:val="22"/>
          <w:szCs w:val="22"/>
        </w:rPr>
        <w:t>ch.</w:t>
      </w:r>
      <w:proofErr w:type="spellEnd"/>
      <w:r w:rsidRPr="00351E5B">
        <w:rPr>
          <w:rFonts w:ascii="Bookman Old Style" w:hAnsi="Bookman Old Style"/>
          <w:bCs/>
          <w:sz w:val="22"/>
          <w:szCs w:val="22"/>
        </w:rPr>
        <w:t xml:space="preserve"> 154, §7</w:t>
      </w:r>
      <w:r w:rsidR="00814E5C">
        <w:rPr>
          <w:rFonts w:ascii="Bookman Old Style" w:hAnsi="Bookman Old Style"/>
          <w:bCs/>
          <w:sz w:val="22"/>
          <w:szCs w:val="22"/>
        </w:rPr>
        <w:t>.</w:t>
      </w:r>
      <w:r w:rsidRPr="00351E5B">
        <w:rPr>
          <w:rFonts w:ascii="Bookman Old Style" w:hAnsi="Bookman Old Style"/>
          <w:bCs/>
          <w:sz w:val="22"/>
          <w:szCs w:val="22"/>
        </w:rPr>
        <w:t xml:space="preserve">) The Act repeals the exemption from required immunization for post-secondary school students who state a sincere religious belief or philosophical reasons for opposing immunization, effective September 1, 2021. (PL 2019 </w:t>
      </w:r>
      <w:proofErr w:type="spellStart"/>
      <w:r w:rsidRPr="00351E5B">
        <w:rPr>
          <w:rFonts w:ascii="Bookman Old Style" w:hAnsi="Bookman Old Style"/>
          <w:bCs/>
          <w:sz w:val="22"/>
          <w:szCs w:val="22"/>
        </w:rPr>
        <w:t>ch.</w:t>
      </w:r>
      <w:proofErr w:type="spellEnd"/>
      <w:r w:rsidRPr="00351E5B">
        <w:rPr>
          <w:rFonts w:ascii="Bookman Old Style" w:hAnsi="Bookman Old Style"/>
          <w:bCs/>
          <w:sz w:val="22"/>
          <w:szCs w:val="22"/>
        </w:rPr>
        <w:t xml:space="preserve"> 154 §6.) Consistent with the Act, this rule proposes to remove language describing authorized exemptions, to minimize potential confusion and the need for subsequent rulemaking. The proposed rule amendments will clarify the chief administrative officer’s responsibility regarding the exclusion of students when there is a public health risk related to a disease outbreak and will specify the required documentation in students’ health records for recording immunization status for all students, including immune students, exempt and non-immunized students. Provisions of the Act that change exemptions will be in effect for the 2021-2022 school year. Additionally, these proposed rule amendments clarify the minimum content for the school’s annual report of students’ immunization status and documentation for school health records for all students, including immune students, exempt students and non-immunized students. These proposed changes further clarify that this information may be accessed by the Department to ensure compliance with the law and inform measures for controlling the spread of certain diseases. The Department is proposing that remote students who do not enter the premises be exempt from immunization requirements. Nothing in this rule may be construed to preclude the governing board of a public or private post-secondary school from adopting immunization requirements that are more stringent than the provisions set forth in this rule. Minor changes to the rule format and a revised title are being proposed for consistency with agency standards.</w:t>
      </w:r>
    </w:p>
    <w:p w14:paraId="06CCFD8E" w14:textId="59C7C8A6" w:rsidR="00351E5B" w:rsidRPr="00351E5B" w:rsidRDefault="00351E5B" w:rsidP="00351E5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iCs/>
          <w:sz w:val="22"/>
          <w:szCs w:val="22"/>
        </w:rPr>
      </w:pPr>
      <w:r w:rsidRPr="00351E5B">
        <w:rPr>
          <w:rFonts w:ascii="Bookman Old Style" w:hAnsi="Bookman Old Style"/>
          <w:bCs/>
          <w:sz w:val="22"/>
          <w:szCs w:val="22"/>
        </w:rPr>
        <w:t>DATE, TIME AND PLACE OF PUBLIC HEARING: 9:00 a</w:t>
      </w:r>
      <w:r w:rsidR="00814E5C">
        <w:rPr>
          <w:rFonts w:ascii="Bookman Old Style" w:hAnsi="Bookman Old Style"/>
          <w:bCs/>
          <w:sz w:val="22"/>
          <w:szCs w:val="22"/>
        </w:rPr>
        <w:t>.</w:t>
      </w:r>
      <w:r w:rsidRPr="00351E5B">
        <w:rPr>
          <w:rFonts w:ascii="Bookman Old Style" w:hAnsi="Bookman Old Style"/>
          <w:bCs/>
          <w:sz w:val="22"/>
          <w:szCs w:val="22"/>
        </w:rPr>
        <w:t>m</w:t>
      </w:r>
      <w:r w:rsidR="00814E5C">
        <w:rPr>
          <w:rFonts w:ascii="Bookman Old Style" w:hAnsi="Bookman Old Style"/>
          <w:bCs/>
          <w:sz w:val="22"/>
          <w:szCs w:val="22"/>
        </w:rPr>
        <w:t>.</w:t>
      </w:r>
      <w:r w:rsidRPr="00351E5B">
        <w:rPr>
          <w:rFonts w:ascii="Bookman Old Style" w:hAnsi="Bookman Old Style"/>
          <w:bCs/>
          <w:sz w:val="22"/>
          <w:szCs w:val="22"/>
        </w:rPr>
        <w:t xml:space="preserve"> to 12:00 noon, Monday May 24, 2021</w:t>
      </w:r>
      <w:r w:rsidR="00814E5C">
        <w:rPr>
          <w:rFonts w:ascii="Bookman Old Style" w:hAnsi="Bookman Old Style"/>
          <w:bCs/>
          <w:sz w:val="22"/>
          <w:szCs w:val="22"/>
        </w:rPr>
        <w:t xml:space="preserve">. </w:t>
      </w:r>
      <w:r w:rsidRPr="00351E5B">
        <w:rPr>
          <w:rFonts w:ascii="Bookman Old Style" w:hAnsi="Bookman Old Style"/>
          <w:bCs/>
          <w:i/>
          <w:iCs/>
          <w:sz w:val="22"/>
          <w:szCs w:val="22"/>
        </w:rPr>
        <w:t xml:space="preserve">Hearings conducted during this State of Civil Emergency will be virtual via Zoom (1 MRS §403-A; 2020 PL </w:t>
      </w:r>
      <w:proofErr w:type="spellStart"/>
      <w:r w:rsidRPr="00351E5B">
        <w:rPr>
          <w:rFonts w:ascii="Bookman Old Style" w:hAnsi="Bookman Old Style"/>
          <w:bCs/>
          <w:i/>
          <w:iCs/>
          <w:sz w:val="22"/>
          <w:szCs w:val="22"/>
        </w:rPr>
        <w:t>ch</w:t>
      </w:r>
      <w:r w:rsidR="00F4017D">
        <w:rPr>
          <w:rFonts w:ascii="Bookman Old Style" w:hAnsi="Bookman Old Style"/>
          <w:bCs/>
          <w:i/>
          <w:iCs/>
          <w:sz w:val="22"/>
          <w:szCs w:val="22"/>
        </w:rPr>
        <w:t>.</w:t>
      </w:r>
      <w:proofErr w:type="spellEnd"/>
      <w:r w:rsidRPr="00351E5B">
        <w:rPr>
          <w:rFonts w:ascii="Bookman Old Style" w:hAnsi="Bookman Old Style"/>
          <w:bCs/>
          <w:i/>
          <w:iCs/>
          <w:sz w:val="22"/>
          <w:szCs w:val="22"/>
        </w:rPr>
        <w:t xml:space="preserve"> 617)</w:t>
      </w:r>
      <w:r w:rsidR="00656FEE">
        <w:rPr>
          <w:rFonts w:ascii="Bookman Old Style" w:hAnsi="Bookman Old Style"/>
          <w:bCs/>
          <w:i/>
          <w:iCs/>
          <w:sz w:val="22"/>
          <w:szCs w:val="22"/>
        </w:rPr>
        <w:t>.</w:t>
      </w:r>
    </w:p>
    <w:p w14:paraId="00F9721B" w14:textId="7C9B381E" w:rsidR="00656FEE" w:rsidRDefault="00351E5B" w:rsidP="00351E5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351E5B">
        <w:rPr>
          <w:rFonts w:ascii="Bookman Old Style" w:hAnsi="Bookman Old Style"/>
          <w:bCs/>
          <w:sz w:val="22"/>
          <w:szCs w:val="22"/>
        </w:rPr>
        <w:t xml:space="preserve">Zoom Meeting Link: </w:t>
      </w:r>
      <w:hyperlink r:id="rId11" w:history="1">
        <w:r w:rsidRPr="00351E5B">
          <w:rPr>
            <w:rFonts w:ascii="Bookman Old Style" w:hAnsi="Bookman Old Style"/>
            <w:bCs/>
            <w:color w:val="0000FF" w:themeColor="hyperlink"/>
            <w:sz w:val="22"/>
            <w:szCs w:val="22"/>
            <w:u w:val="single"/>
          </w:rPr>
          <w:t>https://mainestate.zoom.us/j/84916286061</w:t>
        </w:r>
      </w:hyperlink>
      <w:r w:rsidR="00656FEE">
        <w:rPr>
          <w:rFonts w:ascii="Bookman Old Style" w:hAnsi="Bookman Old Style"/>
          <w:bCs/>
          <w:sz w:val="22"/>
          <w:szCs w:val="22"/>
        </w:rPr>
        <w:t xml:space="preserve"> .</w:t>
      </w:r>
    </w:p>
    <w:p w14:paraId="00A7ACB6" w14:textId="4711626B" w:rsidR="00814E5C" w:rsidRDefault="00351E5B" w:rsidP="00351E5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351E5B">
        <w:rPr>
          <w:rFonts w:ascii="Bookman Old Style" w:hAnsi="Bookman Old Style"/>
          <w:bCs/>
          <w:sz w:val="22"/>
          <w:szCs w:val="22"/>
        </w:rPr>
        <w:t xml:space="preserve">Meeting ID: 849 1628 6061 </w:t>
      </w:r>
    </w:p>
    <w:p w14:paraId="1F586796" w14:textId="70B591CF" w:rsidR="00351E5B" w:rsidRPr="00351E5B" w:rsidRDefault="00351E5B" w:rsidP="00351E5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sz w:val="22"/>
          <w:szCs w:val="22"/>
        </w:rPr>
      </w:pPr>
      <w:r w:rsidRPr="00351E5B">
        <w:rPr>
          <w:rFonts w:ascii="Bookman Old Style" w:hAnsi="Bookman Old Style"/>
          <w:bCs/>
          <w:sz w:val="22"/>
          <w:szCs w:val="22"/>
        </w:rPr>
        <w:t>COMMENT DEADLINE: Thursday, June 3, 2021</w:t>
      </w:r>
    </w:p>
    <w:p w14:paraId="2C19D5D7" w14:textId="762D58DE" w:rsidR="00814E5C" w:rsidRDefault="00351E5B" w:rsidP="00351E5B">
      <w:pPr>
        <w:tabs>
          <w:tab w:val="left" w:pos="-1440"/>
          <w:tab w:val="left" w:pos="-720"/>
          <w:tab w:val="left" w:pos="540"/>
        </w:tabs>
        <w:rPr>
          <w:rFonts w:ascii="Bookman Old Style" w:hAnsi="Bookman Old Style"/>
          <w:bCs/>
          <w:sz w:val="22"/>
          <w:szCs w:val="22"/>
        </w:rPr>
      </w:pPr>
      <w:r w:rsidRPr="00351E5B">
        <w:rPr>
          <w:rFonts w:ascii="Bookman Old Style" w:hAnsi="Bookman Old Style"/>
          <w:bCs/>
          <w:sz w:val="22"/>
          <w:szCs w:val="22"/>
        </w:rPr>
        <w:t>CONTACT PERSON FOR THIS FILING</w:t>
      </w:r>
      <w:r w:rsidR="00814E5C">
        <w:rPr>
          <w:rFonts w:ascii="Bookman Old Style" w:hAnsi="Bookman Old Style"/>
          <w:bCs/>
          <w:sz w:val="22"/>
          <w:szCs w:val="22"/>
        </w:rPr>
        <w:t xml:space="preserve"> / SMALL BUSINESS IMPACT INFORMATION</w:t>
      </w:r>
      <w:r w:rsidRPr="00351E5B">
        <w:rPr>
          <w:rFonts w:ascii="Bookman Old Style" w:hAnsi="Bookman Old Style"/>
          <w:bCs/>
          <w:sz w:val="22"/>
          <w:szCs w:val="22"/>
        </w:rPr>
        <w:t>: Bridget Bagley</w:t>
      </w:r>
      <w:r w:rsidR="00814E5C">
        <w:rPr>
          <w:rFonts w:ascii="Bookman Old Style" w:hAnsi="Bookman Old Style"/>
          <w:bCs/>
          <w:sz w:val="22"/>
          <w:szCs w:val="22"/>
        </w:rPr>
        <w:t>, DHHS – Maine CDC,</w:t>
      </w:r>
      <w:r w:rsidRPr="00351E5B">
        <w:rPr>
          <w:rFonts w:ascii="Bookman Old Style" w:hAnsi="Bookman Old Style"/>
          <w:bCs/>
          <w:sz w:val="22"/>
          <w:szCs w:val="22"/>
        </w:rPr>
        <w:t xml:space="preserve"> 286 Water Street</w:t>
      </w:r>
      <w:r w:rsidR="00814E5C">
        <w:rPr>
          <w:rFonts w:ascii="Bookman Old Style" w:hAnsi="Bookman Old Style"/>
          <w:bCs/>
          <w:sz w:val="22"/>
          <w:szCs w:val="22"/>
        </w:rPr>
        <w:t xml:space="preserve"> -</w:t>
      </w:r>
      <w:r w:rsidRPr="00351E5B">
        <w:rPr>
          <w:rFonts w:ascii="Bookman Old Style" w:hAnsi="Bookman Old Style"/>
          <w:bCs/>
          <w:sz w:val="22"/>
          <w:szCs w:val="22"/>
        </w:rPr>
        <w:t xml:space="preserve"> 11 State House Station, Augusta, ME, 04333-0011</w:t>
      </w:r>
      <w:r w:rsidR="00814E5C">
        <w:rPr>
          <w:rFonts w:ascii="Bookman Old Style" w:hAnsi="Bookman Old Style"/>
          <w:bCs/>
          <w:sz w:val="22"/>
          <w:szCs w:val="22"/>
        </w:rPr>
        <w:t>.</w:t>
      </w:r>
      <w:r w:rsidRPr="00351E5B">
        <w:rPr>
          <w:rFonts w:ascii="Bookman Old Style" w:hAnsi="Bookman Old Style"/>
          <w:bCs/>
          <w:sz w:val="22"/>
          <w:szCs w:val="22"/>
        </w:rPr>
        <w:t xml:space="preserve"> Tel</w:t>
      </w:r>
      <w:r w:rsidR="00814E5C">
        <w:rPr>
          <w:rFonts w:ascii="Bookman Old Style" w:hAnsi="Bookman Old Style"/>
          <w:bCs/>
          <w:sz w:val="22"/>
          <w:szCs w:val="22"/>
        </w:rPr>
        <w:t>ephone</w:t>
      </w:r>
      <w:r w:rsidRPr="00351E5B">
        <w:rPr>
          <w:rFonts w:ascii="Bookman Old Style" w:hAnsi="Bookman Old Style"/>
          <w:bCs/>
          <w:sz w:val="22"/>
          <w:szCs w:val="22"/>
        </w:rPr>
        <w:t xml:space="preserve">: </w:t>
      </w:r>
      <w:r w:rsidR="00814E5C">
        <w:rPr>
          <w:rFonts w:ascii="Bookman Old Style" w:hAnsi="Bookman Old Style"/>
          <w:bCs/>
          <w:sz w:val="22"/>
          <w:szCs w:val="22"/>
        </w:rPr>
        <w:t xml:space="preserve">(207) </w:t>
      </w:r>
      <w:r w:rsidRPr="00351E5B">
        <w:rPr>
          <w:rFonts w:ascii="Bookman Old Style" w:hAnsi="Bookman Old Style"/>
          <w:bCs/>
          <w:sz w:val="22"/>
          <w:szCs w:val="22"/>
        </w:rPr>
        <w:t>287-9394 or 711 (TTY)</w:t>
      </w:r>
      <w:r w:rsidR="00814E5C">
        <w:rPr>
          <w:rFonts w:ascii="Bookman Old Style" w:hAnsi="Bookman Old Style"/>
          <w:bCs/>
          <w:sz w:val="22"/>
          <w:szCs w:val="22"/>
        </w:rPr>
        <w:t>.</w:t>
      </w:r>
      <w:r w:rsidRPr="00351E5B">
        <w:rPr>
          <w:rFonts w:ascii="Bookman Old Style" w:hAnsi="Bookman Old Style"/>
          <w:bCs/>
          <w:sz w:val="22"/>
          <w:szCs w:val="22"/>
        </w:rPr>
        <w:t xml:space="preserve"> Fax: </w:t>
      </w:r>
      <w:r w:rsidR="00814E5C">
        <w:rPr>
          <w:rFonts w:ascii="Bookman Old Style" w:hAnsi="Bookman Old Style"/>
          <w:bCs/>
          <w:sz w:val="22"/>
          <w:szCs w:val="22"/>
        </w:rPr>
        <w:t xml:space="preserve">(207) </w:t>
      </w:r>
      <w:r w:rsidRPr="00351E5B">
        <w:rPr>
          <w:rFonts w:ascii="Bookman Old Style" w:hAnsi="Bookman Old Style"/>
          <w:bCs/>
          <w:sz w:val="22"/>
          <w:szCs w:val="22"/>
        </w:rPr>
        <w:t>287-2887</w:t>
      </w:r>
      <w:r w:rsidR="00814E5C">
        <w:rPr>
          <w:rFonts w:ascii="Bookman Old Style" w:hAnsi="Bookman Old Style"/>
          <w:bCs/>
          <w:sz w:val="22"/>
          <w:szCs w:val="22"/>
        </w:rPr>
        <w:t>. Email:</w:t>
      </w:r>
      <w:r w:rsidRPr="00351E5B">
        <w:rPr>
          <w:rFonts w:ascii="Bookman Old Style" w:hAnsi="Bookman Old Style"/>
          <w:bCs/>
          <w:sz w:val="22"/>
          <w:szCs w:val="22"/>
        </w:rPr>
        <w:t xml:space="preserve"> </w:t>
      </w:r>
      <w:hyperlink r:id="rId12" w:history="1">
        <w:r w:rsidR="00814E5C" w:rsidRPr="007F21C7">
          <w:rPr>
            <w:rStyle w:val="Hyperlink"/>
            <w:rFonts w:ascii="Bookman Old Style" w:hAnsi="Bookman Old Style"/>
            <w:bCs/>
            <w:sz w:val="22"/>
            <w:szCs w:val="22"/>
          </w:rPr>
          <w:t>B</w:t>
        </w:r>
        <w:r w:rsidR="00814E5C" w:rsidRPr="00351E5B">
          <w:rPr>
            <w:rStyle w:val="Hyperlink"/>
            <w:rFonts w:ascii="Bookman Old Style" w:hAnsi="Bookman Old Style"/>
            <w:bCs/>
            <w:sz w:val="22"/>
            <w:szCs w:val="22"/>
          </w:rPr>
          <w:t>ridget.</w:t>
        </w:r>
        <w:r w:rsidR="00814E5C" w:rsidRPr="007F21C7">
          <w:rPr>
            <w:rStyle w:val="Hyperlink"/>
            <w:rFonts w:ascii="Bookman Old Style" w:hAnsi="Bookman Old Style"/>
            <w:bCs/>
            <w:sz w:val="22"/>
            <w:szCs w:val="22"/>
          </w:rPr>
          <w:t>B</w:t>
        </w:r>
        <w:r w:rsidR="00814E5C" w:rsidRPr="00351E5B">
          <w:rPr>
            <w:rStyle w:val="Hyperlink"/>
            <w:rFonts w:ascii="Bookman Old Style" w:hAnsi="Bookman Old Style"/>
            <w:bCs/>
            <w:sz w:val="22"/>
            <w:szCs w:val="22"/>
          </w:rPr>
          <w:t>agley@</w:t>
        </w:r>
        <w:r w:rsidR="00814E5C" w:rsidRPr="007F21C7">
          <w:rPr>
            <w:rStyle w:val="Hyperlink"/>
            <w:rFonts w:ascii="Bookman Old Style" w:hAnsi="Bookman Old Style"/>
            <w:bCs/>
            <w:sz w:val="22"/>
            <w:szCs w:val="22"/>
          </w:rPr>
          <w:t>M</w:t>
        </w:r>
        <w:r w:rsidR="00814E5C" w:rsidRPr="00351E5B">
          <w:rPr>
            <w:rStyle w:val="Hyperlink"/>
            <w:rFonts w:ascii="Bookman Old Style" w:hAnsi="Bookman Old Style"/>
            <w:bCs/>
            <w:sz w:val="22"/>
            <w:szCs w:val="22"/>
          </w:rPr>
          <w:t>aine.gov</w:t>
        </w:r>
      </w:hyperlink>
      <w:r w:rsidR="00814E5C">
        <w:rPr>
          <w:rFonts w:ascii="Bookman Old Style" w:hAnsi="Bookman Old Style"/>
          <w:bCs/>
          <w:sz w:val="22"/>
          <w:szCs w:val="22"/>
        </w:rPr>
        <w:t xml:space="preserve"> .</w:t>
      </w:r>
    </w:p>
    <w:p w14:paraId="25ED706A" w14:textId="3DD048FC" w:rsidR="00351E5B" w:rsidRPr="00351E5B" w:rsidRDefault="00351E5B" w:rsidP="00351E5B">
      <w:pPr>
        <w:tabs>
          <w:tab w:val="left" w:pos="-1440"/>
          <w:tab w:val="left" w:pos="-720"/>
          <w:tab w:val="left" w:pos="540"/>
        </w:tabs>
        <w:rPr>
          <w:rFonts w:ascii="Bookman Old Style" w:hAnsi="Bookman Old Style"/>
          <w:bCs/>
          <w:color w:val="000000"/>
          <w:sz w:val="22"/>
          <w:szCs w:val="22"/>
          <w:shd w:val="clear" w:color="auto" w:fill="FFFFFF"/>
        </w:rPr>
      </w:pPr>
      <w:r w:rsidRPr="00351E5B">
        <w:rPr>
          <w:rFonts w:ascii="Bookman Old Style" w:hAnsi="Bookman Old Style"/>
          <w:bCs/>
          <w:color w:val="000000"/>
          <w:sz w:val="22"/>
          <w:szCs w:val="22"/>
          <w:shd w:val="clear" w:color="auto" w:fill="FFFFFF"/>
        </w:rPr>
        <w:t>FINANCIAL IMPACT ON MUNICIPALITIES OR COUNTIES: None anticipated.</w:t>
      </w:r>
    </w:p>
    <w:p w14:paraId="20FE6382" w14:textId="7371C679" w:rsidR="00351E5B" w:rsidRPr="00351E5B" w:rsidRDefault="00351E5B" w:rsidP="00351E5B">
      <w:pPr>
        <w:tabs>
          <w:tab w:val="left" w:pos="-1440"/>
          <w:tab w:val="left" w:pos="-720"/>
          <w:tab w:val="left" w:pos="540"/>
        </w:tabs>
        <w:rPr>
          <w:rFonts w:ascii="Bookman Old Style" w:hAnsi="Bookman Old Style"/>
          <w:bCs/>
          <w:sz w:val="22"/>
          <w:szCs w:val="22"/>
        </w:rPr>
      </w:pPr>
      <w:r w:rsidRPr="00351E5B">
        <w:rPr>
          <w:rFonts w:ascii="Bookman Old Style" w:hAnsi="Bookman Old Style"/>
          <w:bCs/>
          <w:sz w:val="22"/>
          <w:szCs w:val="22"/>
        </w:rPr>
        <w:t>STATUTORY AUTHORITY FOR THIS RULE: 20-A MRS §6359; 22 MRS §806</w:t>
      </w:r>
    </w:p>
    <w:p w14:paraId="5A3C3343" w14:textId="42895DE0" w:rsidR="00351E5B" w:rsidRPr="00351E5B" w:rsidRDefault="00351E5B" w:rsidP="00351E5B">
      <w:pPr>
        <w:tabs>
          <w:tab w:val="left" w:pos="-1440"/>
          <w:tab w:val="left" w:pos="-720"/>
          <w:tab w:val="left" w:pos="540"/>
        </w:tabs>
        <w:rPr>
          <w:rFonts w:ascii="Bookman Old Style" w:hAnsi="Bookman Old Style"/>
          <w:bCs/>
          <w:sz w:val="22"/>
          <w:szCs w:val="22"/>
        </w:rPr>
      </w:pPr>
      <w:r w:rsidRPr="00351E5B">
        <w:rPr>
          <w:rFonts w:ascii="Bookman Old Style" w:hAnsi="Bookman Old Style"/>
          <w:bCs/>
          <w:sz w:val="22"/>
          <w:szCs w:val="22"/>
        </w:rPr>
        <w:t xml:space="preserve">SUBSTANTIVE STATE OR FEDERAL LAW BEING IMPLEMENTED: PL </w:t>
      </w:r>
      <w:proofErr w:type="spellStart"/>
      <w:r w:rsidRPr="00351E5B">
        <w:rPr>
          <w:rFonts w:ascii="Bookman Old Style" w:hAnsi="Bookman Old Style"/>
          <w:bCs/>
          <w:sz w:val="22"/>
          <w:szCs w:val="22"/>
        </w:rPr>
        <w:t>ch.</w:t>
      </w:r>
      <w:proofErr w:type="spellEnd"/>
      <w:r w:rsidRPr="00351E5B">
        <w:rPr>
          <w:rFonts w:ascii="Bookman Old Style" w:hAnsi="Bookman Old Style"/>
          <w:bCs/>
          <w:sz w:val="22"/>
          <w:szCs w:val="22"/>
        </w:rPr>
        <w:t xml:space="preserve"> 154</w:t>
      </w:r>
      <w:r w:rsidR="00814E5C">
        <w:rPr>
          <w:rFonts w:ascii="Bookman Old Style" w:hAnsi="Bookman Old Style"/>
          <w:bCs/>
          <w:sz w:val="22"/>
          <w:szCs w:val="22"/>
        </w:rPr>
        <w:t>.</w:t>
      </w:r>
    </w:p>
    <w:p w14:paraId="528784A7" w14:textId="7027E6BF" w:rsidR="00351E5B" w:rsidRPr="00351E5B" w:rsidRDefault="00814E5C" w:rsidP="00351E5B">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MAINE CDC RULES</w:t>
      </w:r>
      <w:r w:rsidR="00351E5B" w:rsidRPr="00351E5B">
        <w:rPr>
          <w:rFonts w:ascii="Bookman Old Style" w:hAnsi="Bookman Old Style"/>
          <w:bCs/>
          <w:sz w:val="22"/>
          <w:szCs w:val="22"/>
        </w:rPr>
        <w:t xml:space="preserve"> WEBSITE: </w:t>
      </w:r>
      <w:hyperlink r:id="rId13" w:history="1">
        <w:r w:rsidR="00351E5B" w:rsidRPr="00351E5B">
          <w:rPr>
            <w:rFonts w:ascii="Bookman Old Style" w:hAnsi="Bookman Old Style"/>
            <w:bCs/>
            <w:color w:val="0000FF"/>
            <w:sz w:val="22"/>
            <w:szCs w:val="22"/>
            <w:u w:val="single"/>
          </w:rPr>
          <w:t>http://www.maine.gov/dhhs/mecdc/rules/</w:t>
        </w:r>
      </w:hyperlink>
      <w:r w:rsidR="00351E5B" w:rsidRPr="00351E5B">
        <w:rPr>
          <w:rFonts w:ascii="Bookman Old Style" w:hAnsi="Bookman Old Style"/>
          <w:bCs/>
          <w:color w:val="0000FF"/>
          <w:sz w:val="22"/>
          <w:szCs w:val="22"/>
        </w:rPr>
        <w:t xml:space="preserve"> </w:t>
      </w:r>
      <w:r>
        <w:rPr>
          <w:rFonts w:ascii="Bookman Old Style" w:hAnsi="Bookman Old Style"/>
          <w:bCs/>
          <w:color w:val="0000FF"/>
          <w:sz w:val="22"/>
          <w:szCs w:val="22"/>
        </w:rPr>
        <w:t>.</w:t>
      </w:r>
    </w:p>
    <w:p w14:paraId="33F8E96A" w14:textId="3496EA64" w:rsidR="00351E5B" w:rsidRDefault="005C2F9F" w:rsidP="00351E5B">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M</w:t>
      </w:r>
      <w:r w:rsidR="00656FEE">
        <w:rPr>
          <w:rFonts w:ascii="Bookman Old Style" w:hAnsi="Bookman Old Style"/>
          <w:bCs/>
          <w:sz w:val="22"/>
          <w:szCs w:val="22"/>
        </w:rPr>
        <w:t>AINE CDC</w:t>
      </w:r>
      <w:r w:rsidR="00351E5B" w:rsidRPr="00351E5B">
        <w:rPr>
          <w:rFonts w:ascii="Bookman Old Style" w:hAnsi="Bookman Old Style"/>
          <w:bCs/>
          <w:sz w:val="22"/>
          <w:szCs w:val="22"/>
        </w:rPr>
        <w:t xml:space="preserve"> RULEMAKING LIAISON: </w:t>
      </w:r>
      <w:r w:rsidR="00656FEE">
        <w:rPr>
          <w:rFonts w:ascii="Bookman Old Style" w:hAnsi="Bookman Old Style"/>
          <w:bCs/>
          <w:sz w:val="22"/>
          <w:szCs w:val="22"/>
        </w:rPr>
        <w:t>.</w:t>
      </w:r>
      <w:hyperlink r:id="rId14" w:history="1">
        <w:r w:rsidR="00656FEE" w:rsidRPr="00351E5B">
          <w:rPr>
            <w:rStyle w:val="Hyperlink"/>
            <w:rFonts w:ascii="Bookman Old Style" w:hAnsi="Bookman Old Style"/>
            <w:bCs/>
            <w:sz w:val="22"/>
            <w:szCs w:val="22"/>
          </w:rPr>
          <w:t>Tera.Pare@</w:t>
        </w:r>
        <w:r w:rsidR="00656FEE" w:rsidRPr="007F21C7">
          <w:rPr>
            <w:rStyle w:val="Hyperlink"/>
            <w:rFonts w:ascii="Bookman Old Style" w:hAnsi="Bookman Old Style"/>
            <w:bCs/>
            <w:sz w:val="22"/>
            <w:szCs w:val="22"/>
          </w:rPr>
          <w:t>M</w:t>
        </w:r>
        <w:r w:rsidR="00656FEE" w:rsidRPr="00351E5B">
          <w:rPr>
            <w:rStyle w:val="Hyperlink"/>
            <w:rFonts w:ascii="Bookman Old Style" w:hAnsi="Bookman Old Style"/>
            <w:bCs/>
            <w:sz w:val="22"/>
            <w:szCs w:val="22"/>
          </w:rPr>
          <w:t>aine.gov</w:t>
        </w:r>
      </w:hyperlink>
      <w:r w:rsidR="00351E5B" w:rsidRPr="00351E5B">
        <w:rPr>
          <w:rFonts w:ascii="Bookman Old Style" w:hAnsi="Bookman Old Style"/>
          <w:bCs/>
          <w:sz w:val="22"/>
          <w:szCs w:val="22"/>
        </w:rPr>
        <w:t xml:space="preserve"> </w:t>
      </w:r>
    </w:p>
    <w:p w14:paraId="1CAAD540" w14:textId="704733B3" w:rsidR="00656FEE" w:rsidRDefault="00656FEE" w:rsidP="00351E5B">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DHHS WEBSITE: </w:t>
      </w:r>
      <w:hyperlink r:id="rId15" w:history="1">
        <w:r w:rsidR="00D0518E" w:rsidRPr="007F21C7">
          <w:rPr>
            <w:rStyle w:val="Hyperlink"/>
            <w:rFonts w:ascii="Bookman Old Style" w:hAnsi="Bookman Old Style"/>
            <w:bCs/>
            <w:sz w:val="22"/>
            <w:szCs w:val="22"/>
          </w:rPr>
          <w:t>https://www.maine.gov/dhhs/</w:t>
        </w:r>
      </w:hyperlink>
      <w:r w:rsidR="00D0518E">
        <w:rPr>
          <w:rFonts w:ascii="Bookman Old Style" w:hAnsi="Bookman Old Style"/>
          <w:bCs/>
          <w:sz w:val="22"/>
          <w:szCs w:val="22"/>
        </w:rPr>
        <w:t xml:space="preserve"> </w:t>
      </w:r>
      <w:r>
        <w:rPr>
          <w:rFonts w:ascii="Bookman Old Style" w:hAnsi="Bookman Old Style"/>
          <w:bCs/>
          <w:sz w:val="22"/>
          <w:szCs w:val="22"/>
        </w:rPr>
        <w:t>.</w:t>
      </w:r>
    </w:p>
    <w:p w14:paraId="70928876" w14:textId="115E47C7" w:rsidR="00656FEE" w:rsidRPr="00351E5B" w:rsidRDefault="00656FEE" w:rsidP="00351E5B">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DHHS RULEMAKING LIAISON: </w:t>
      </w:r>
      <w:hyperlink r:id="rId16" w:history="1">
        <w:r w:rsidRPr="007F21C7">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7AE0E047" w14:textId="77777777" w:rsidR="00A55252" w:rsidRDefault="00A55252" w:rsidP="00B73B6F">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B73B6F">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7468DD83" w14:textId="1C593671" w:rsidR="003E5C22" w:rsidRPr="00BC2E1B" w:rsidRDefault="003E5C22" w:rsidP="003E5C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7EA4">
        <w:rPr>
          <w:rFonts w:ascii="Bookman Old Style" w:hAnsi="Bookman Old Style"/>
          <w:bCs/>
          <w:sz w:val="22"/>
          <w:szCs w:val="22"/>
        </w:rPr>
        <w:t xml:space="preserve">AGENCY: </w:t>
      </w:r>
      <w:r w:rsidR="00C5348B" w:rsidRPr="00C5348B">
        <w:rPr>
          <w:rFonts w:ascii="Bookman Old Style" w:hAnsi="Bookman Old Style"/>
          <w:b/>
          <w:sz w:val="22"/>
          <w:szCs w:val="22"/>
        </w:rPr>
        <w:t>01-</w:t>
      </w:r>
      <w:r w:rsidR="00BC2E1B">
        <w:rPr>
          <w:rFonts w:ascii="Bookman Old Style" w:hAnsi="Bookman Old Style"/>
          <w:b/>
          <w:sz w:val="22"/>
          <w:szCs w:val="22"/>
        </w:rPr>
        <w:t>670</w:t>
      </w:r>
      <w:r w:rsidR="00C5348B" w:rsidRPr="00C5348B">
        <w:rPr>
          <w:rFonts w:ascii="Bookman Old Style" w:hAnsi="Bookman Old Style"/>
          <w:b/>
          <w:sz w:val="22"/>
          <w:szCs w:val="22"/>
        </w:rPr>
        <w:t xml:space="preserve"> </w:t>
      </w:r>
      <w:r w:rsidR="00C5348B" w:rsidRPr="00BC2E1B">
        <w:rPr>
          <w:rFonts w:ascii="Bookman Old Style" w:hAnsi="Bookman Old Style"/>
          <w:bCs/>
          <w:sz w:val="22"/>
          <w:szCs w:val="22"/>
        </w:rPr>
        <w:t xml:space="preserve">- </w:t>
      </w:r>
      <w:r w:rsidRPr="00BC2E1B">
        <w:rPr>
          <w:rFonts w:ascii="Bookman Old Style" w:hAnsi="Bookman Old Style"/>
          <w:bCs/>
          <w:sz w:val="22"/>
          <w:szCs w:val="22"/>
        </w:rPr>
        <w:t>Department of Agriculture, Conservation and Forestry</w:t>
      </w:r>
      <w:r w:rsidR="00C5348B" w:rsidRPr="00BC2E1B">
        <w:rPr>
          <w:rFonts w:ascii="Bookman Old Style" w:hAnsi="Bookman Old Style"/>
          <w:bCs/>
          <w:sz w:val="22"/>
          <w:szCs w:val="22"/>
        </w:rPr>
        <w:t xml:space="preserve"> (DACF)</w:t>
      </w:r>
      <w:r w:rsidR="00BC2E1B">
        <w:rPr>
          <w:rFonts w:ascii="Bookman Old Style" w:hAnsi="Bookman Old Style"/>
          <w:bCs/>
          <w:sz w:val="22"/>
          <w:szCs w:val="22"/>
        </w:rPr>
        <w:t xml:space="preserve">, </w:t>
      </w:r>
      <w:r w:rsidR="00BC2E1B" w:rsidRPr="00BC2E1B">
        <w:rPr>
          <w:rFonts w:ascii="Bookman Old Style" w:hAnsi="Bookman Old Style"/>
          <w:b/>
          <w:sz w:val="22"/>
          <w:szCs w:val="22"/>
        </w:rPr>
        <w:t>Bureau of Parks and Lands</w:t>
      </w:r>
      <w:r w:rsidR="00BC2E1B">
        <w:rPr>
          <w:rFonts w:ascii="Bookman Old Style" w:hAnsi="Bookman Old Style"/>
          <w:b/>
          <w:sz w:val="22"/>
          <w:szCs w:val="22"/>
        </w:rPr>
        <w:t xml:space="preserve"> (BPL)</w:t>
      </w:r>
    </w:p>
    <w:p w14:paraId="7606DFC6" w14:textId="4C192230" w:rsidR="003E5C22" w:rsidRPr="008B7EA4" w:rsidRDefault="003E5C22" w:rsidP="00C5348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8B7EA4">
        <w:rPr>
          <w:rFonts w:ascii="Bookman Old Style" w:hAnsi="Bookman Old Style"/>
          <w:bCs/>
          <w:sz w:val="22"/>
          <w:szCs w:val="22"/>
        </w:rPr>
        <w:t xml:space="preserve">CHAPTER NUMBER AND TITLE: </w:t>
      </w:r>
      <w:r w:rsidRPr="00C5348B">
        <w:rPr>
          <w:rFonts w:ascii="Bookman Old Style" w:hAnsi="Bookman Old Style"/>
          <w:b/>
          <w:sz w:val="22"/>
          <w:szCs w:val="22"/>
        </w:rPr>
        <w:t>Ch</w:t>
      </w:r>
      <w:r w:rsidR="00C5348B" w:rsidRPr="00C5348B">
        <w:rPr>
          <w:rFonts w:ascii="Bookman Old Style" w:hAnsi="Bookman Old Style"/>
          <w:b/>
          <w:sz w:val="22"/>
          <w:szCs w:val="22"/>
        </w:rPr>
        <w:t>.</w:t>
      </w:r>
      <w:r w:rsidRPr="00C5348B">
        <w:rPr>
          <w:rFonts w:ascii="Bookman Old Style" w:hAnsi="Bookman Old Style"/>
          <w:b/>
          <w:sz w:val="22"/>
          <w:szCs w:val="22"/>
        </w:rPr>
        <w:t xml:space="preserve"> 18</w:t>
      </w:r>
      <w:r w:rsidRPr="008B7EA4">
        <w:rPr>
          <w:rFonts w:ascii="Bookman Old Style" w:hAnsi="Bookman Old Style"/>
          <w:bCs/>
          <w:sz w:val="22"/>
          <w:szCs w:val="22"/>
        </w:rPr>
        <w:t>, ATV Municipal/County Grant-In-Aid Program</w:t>
      </w:r>
    </w:p>
    <w:p w14:paraId="00C3B26F" w14:textId="40D18BCA" w:rsidR="003E5C22" w:rsidRPr="008B7EA4" w:rsidRDefault="003E5C22" w:rsidP="003E5C2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7EA4">
        <w:rPr>
          <w:rFonts w:ascii="Bookman Old Style" w:hAnsi="Bookman Old Style"/>
          <w:bCs/>
          <w:sz w:val="22"/>
          <w:szCs w:val="22"/>
        </w:rPr>
        <w:t xml:space="preserve">ADOPTED RULE NUMBER: </w:t>
      </w:r>
      <w:r w:rsidR="00C5348B">
        <w:rPr>
          <w:rFonts w:ascii="Bookman Old Style" w:hAnsi="Bookman Old Style"/>
          <w:b/>
          <w:sz w:val="22"/>
          <w:szCs w:val="22"/>
        </w:rPr>
        <w:t>2021-088</w:t>
      </w:r>
    </w:p>
    <w:p w14:paraId="2B3C759E" w14:textId="05C21666" w:rsidR="003E5C22" w:rsidRPr="008B7EA4" w:rsidRDefault="003E5C22" w:rsidP="003E5C22">
      <w:pPr>
        <w:tabs>
          <w:tab w:val="left" w:pos="-1440"/>
          <w:tab w:val="left" w:pos="-720"/>
          <w:tab w:val="left" w:pos="540"/>
          <w:tab w:val="left" w:pos="10440"/>
        </w:tabs>
        <w:rPr>
          <w:rFonts w:ascii="Bookman Old Style" w:hAnsi="Bookman Old Style"/>
          <w:bCs/>
          <w:sz w:val="22"/>
          <w:szCs w:val="22"/>
        </w:rPr>
      </w:pPr>
      <w:r w:rsidRPr="008B7EA4">
        <w:rPr>
          <w:rFonts w:ascii="Bookman Old Style" w:hAnsi="Bookman Old Style"/>
          <w:bCs/>
          <w:sz w:val="22"/>
          <w:szCs w:val="22"/>
        </w:rPr>
        <w:t>CONCISE SUMMARY: The amendments will:</w:t>
      </w:r>
    </w:p>
    <w:p w14:paraId="4978F7FA" w14:textId="23600A7F" w:rsidR="003E5C22" w:rsidRPr="003E5C22" w:rsidRDefault="003E5C22" w:rsidP="003E5C22">
      <w:pPr>
        <w:tabs>
          <w:tab w:val="left" w:pos="-1440"/>
          <w:tab w:val="left" w:pos="-720"/>
          <w:tab w:val="left" w:pos="540"/>
          <w:tab w:val="left" w:pos="10440"/>
        </w:tabs>
        <w:rPr>
          <w:rFonts w:ascii="Bookman Old Style" w:hAnsi="Bookman Old Style"/>
          <w:bCs/>
          <w:sz w:val="22"/>
          <w:szCs w:val="22"/>
        </w:rPr>
      </w:pPr>
      <w:r w:rsidRPr="003E5C22">
        <w:rPr>
          <w:rFonts w:ascii="Bookman Old Style" w:hAnsi="Bookman Old Style"/>
          <w:b/>
          <w:sz w:val="22"/>
          <w:szCs w:val="22"/>
        </w:rPr>
        <w:t>*</w:t>
      </w:r>
      <w:r>
        <w:rPr>
          <w:rFonts w:ascii="Bookman Old Style" w:hAnsi="Bookman Old Style"/>
          <w:bCs/>
          <w:sz w:val="22"/>
          <w:szCs w:val="22"/>
        </w:rPr>
        <w:t xml:space="preserve"> </w:t>
      </w:r>
      <w:r w:rsidRPr="003E5C22">
        <w:rPr>
          <w:rFonts w:ascii="Bookman Old Style" w:hAnsi="Bookman Old Style"/>
          <w:bCs/>
          <w:sz w:val="22"/>
          <w:szCs w:val="22"/>
        </w:rPr>
        <w:t>Raise the State’s grant cost share from 70% up to but not to exceed a rate of 90%, reducing the local match from 30% to potentially 10%.</w:t>
      </w:r>
    </w:p>
    <w:p w14:paraId="40CE19E5" w14:textId="57AD2FB6" w:rsidR="003E5C22" w:rsidRPr="008B7EA4" w:rsidRDefault="003E5C22" w:rsidP="003E5C22">
      <w:pPr>
        <w:pStyle w:val="ListParagraph"/>
        <w:tabs>
          <w:tab w:val="left" w:pos="-1440"/>
          <w:tab w:val="left" w:pos="-720"/>
          <w:tab w:val="left" w:pos="540"/>
          <w:tab w:val="left" w:pos="10440"/>
        </w:tabs>
        <w:ind w:left="0"/>
        <w:rPr>
          <w:rFonts w:ascii="Bookman Old Style" w:hAnsi="Bookman Old Style"/>
          <w:bCs/>
          <w:sz w:val="22"/>
          <w:szCs w:val="22"/>
        </w:rPr>
      </w:pPr>
      <w:r w:rsidRPr="003E5C22">
        <w:rPr>
          <w:rFonts w:ascii="Bookman Old Style" w:hAnsi="Bookman Old Style"/>
          <w:b/>
          <w:sz w:val="22"/>
          <w:szCs w:val="22"/>
        </w:rPr>
        <w:t xml:space="preserve">* </w:t>
      </w:r>
      <w:r w:rsidRPr="008B7EA4">
        <w:rPr>
          <w:rFonts w:ascii="Bookman Old Style" w:hAnsi="Bookman Old Style"/>
          <w:bCs/>
          <w:sz w:val="22"/>
          <w:szCs w:val="22"/>
        </w:rPr>
        <w:t xml:space="preserve">Add Counties to the eligible government entities to receive the Grant-In-Aid Program. </w:t>
      </w:r>
    </w:p>
    <w:p w14:paraId="2E9110CB" w14:textId="7DAAA12D" w:rsidR="003E5C22" w:rsidRPr="008B7EA4" w:rsidRDefault="003E5C22" w:rsidP="00C5348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B7EA4">
        <w:rPr>
          <w:rFonts w:ascii="Bookman Old Style" w:hAnsi="Bookman Old Style"/>
          <w:bCs/>
          <w:sz w:val="22"/>
          <w:szCs w:val="22"/>
        </w:rPr>
        <w:t>EFFECTIVE DATE:</w:t>
      </w:r>
      <w:r w:rsidR="00C5348B">
        <w:rPr>
          <w:rFonts w:ascii="Bookman Old Style" w:hAnsi="Bookman Old Style"/>
          <w:bCs/>
          <w:sz w:val="22"/>
          <w:szCs w:val="22"/>
        </w:rPr>
        <w:t xml:space="preserve"> May </w:t>
      </w:r>
      <w:r w:rsidR="000E3717">
        <w:rPr>
          <w:rFonts w:ascii="Bookman Old Style" w:hAnsi="Bookman Old Style"/>
          <w:bCs/>
          <w:sz w:val="22"/>
          <w:szCs w:val="22"/>
        </w:rPr>
        <w:t>3</w:t>
      </w:r>
      <w:r w:rsidR="00C5348B">
        <w:rPr>
          <w:rFonts w:ascii="Bookman Old Style" w:hAnsi="Bookman Old Style"/>
          <w:bCs/>
          <w:sz w:val="22"/>
          <w:szCs w:val="22"/>
        </w:rPr>
        <w:t>, 2021</w:t>
      </w:r>
    </w:p>
    <w:p w14:paraId="7D9F1918" w14:textId="12453A33" w:rsidR="003E5C22" w:rsidRPr="008B7EA4" w:rsidRDefault="00C5348B" w:rsidP="00C5348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w:t>
      </w:r>
      <w:r w:rsidR="003E5C22" w:rsidRPr="008B7EA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3E5C22" w:rsidRPr="008B7EA4">
        <w:rPr>
          <w:rFonts w:ascii="Bookman Old Style" w:hAnsi="Bookman Old Style"/>
          <w:bCs/>
          <w:sz w:val="22"/>
          <w:szCs w:val="22"/>
        </w:rPr>
        <w:t>: Shannon Ayotte</w:t>
      </w:r>
      <w:r>
        <w:rPr>
          <w:rFonts w:ascii="Bookman Old Style" w:hAnsi="Bookman Old Style"/>
          <w:bCs/>
          <w:sz w:val="22"/>
          <w:szCs w:val="22"/>
        </w:rPr>
        <w:t xml:space="preserve">, </w:t>
      </w:r>
      <w:r w:rsidR="003E5C22" w:rsidRPr="008B7EA4">
        <w:rPr>
          <w:rFonts w:ascii="Bookman Old Style" w:hAnsi="Bookman Old Style"/>
          <w:bCs/>
          <w:sz w:val="22"/>
          <w:szCs w:val="22"/>
        </w:rPr>
        <w:t>Dep</w:t>
      </w:r>
      <w:r>
        <w:rPr>
          <w:rFonts w:ascii="Bookman Old Style" w:hAnsi="Bookman Old Style"/>
          <w:bCs/>
          <w:sz w:val="22"/>
          <w:szCs w:val="22"/>
        </w:rPr>
        <w:t>artment</w:t>
      </w:r>
      <w:r w:rsidR="003E5C22" w:rsidRPr="008B7EA4">
        <w:rPr>
          <w:rFonts w:ascii="Bookman Old Style" w:hAnsi="Bookman Old Style"/>
          <w:bCs/>
          <w:sz w:val="22"/>
          <w:szCs w:val="22"/>
        </w:rPr>
        <w:t xml:space="preserve"> of Agriculture, Conservation and Forestry</w:t>
      </w:r>
      <w:r>
        <w:rPr>
          <w:rFonts w:ascii="Bookman Old Style" w:hAnsi="Bookman Old Style"/>
          <w:bCs/>
          <w:sz w:val="22"/>
          <w:szCs w:val="22"/>
        </w:rPr>
        <w:t xml:space="preserve">, </w:t>
      </w:r>
      <w:r w:rsidR="003E5C22" w:rsidRPr="008B7EA4">
        <w:rPr>
          <w:rFonts w:ascii="Bookman Old Style" w:hAnsi="Bookman Old Style"/>
          <w:bCs/>
          <w:sz w:val="22"/>
          <w:szCs w:val="22"/>
        </w:rPr>
        <w:t>22 S</w:t>
      </w:r>
      <w:r>
        <w:rPr>
          <w:rFonts w:ascii="Bookman Old Style" w:hAnsi="Bookman Old Style"/>
          <w:bCs/>
          <w:sz w:val="22"/>
          <w:szCs w:val="22"/>
        </w:rPr>
        <w:t>tate House Station</w:t>
      </w:r>
      <w:r w:rsidR="003E5C22" w:rsidRPr="008B7EA4">
        <w:rPr>
          <w:rFonts w:ascii="Bookman Old Style" w:hAnsi="Bookman Old Style"/>
          <w:bCs/>
          <w:sz w:val="22"/>
          <w:szCs w:val="22"/>
        </w:rPr>
        <w:t>, Augusta, ME 04333</w:t>
      </w:r>
      <w:r>
        <w:rPr>
          <w:rFonts w:ascii="Bookman Old Style" w:hAnsi="Bookman Old Style"/>
          <w:bCs/>
          <w:sz w:val="22"/>
          <w:szCs w:val="22"/>
        </w:rPr>
        <w:t xml:space="preserve">. </w:t>
      </w:r>
      <w:r w:rsidR="003E5C22" w:rsidRPr="008B7EA4">
        <w:rPr>
          <w:rFonts w:ascii="Bookman Old Style" w:hAnsi="Bookman Old Style"/>
          <w:bCs/>
          <w:sz w:val="22"/>
          <w:szCs w:val="22"/>
        </w:rPr>
        <w:t>T</w:t>
      </w:r>
      <w:r w:rsidRPr="008B7EA4">
        <w:rPr>
          <w:rFonts w:ascii="Bookman Old Style" w:hAnsi="Bookman Old Style"/>
          <w:bCs/>
          <w:sz w:val="22"/>
          <w:szCs w:val="22"/>
        </w:rPr>
        <w:t>elephone</w:t>
      </w:r>
      <w:r w:rsidR="003E5C22" w:rsidRPr="008B7EA4">
        <w:rPr>
          <w:rFonts w:ascii="Bookman Old Style" w:hAnsi="Bookman Old Style"/>
          <w:bCs/>
          <w:sz w:val="22"/>
          <w:szCs w:val="22"/>
        </w:rPr>
        <w:t xml:space="preserve">: </w:t>
      </w:r>
      <w:r>
        <w:rPr>
          <w:rFonts w:ascii="Bookman Old Style" w:hAnsi="Bookman Old Style"/>
          <w:bCs/>
          <w:sz w:val="22"/>
          <w:szCs w:val="22"/>
        </w:rPr>
        <w:t>(</w:t>
      </w:r>
      <w:r w:rsidR="003E5C22" w:rsidRPr="008B7EA4">
        <w:rPr>
          <w:rFonts w:ascii="Bookman Old Style" w:hAnsi="Bookman Old Style"/>
          <w:bCs/>
          <w:sz w:val="22"/>
          <w:szCs w:val="22"/>
        </w:rPr>
        <w:t>207</w:t>
      </w:r>
      <w:r>
        <w:rPr>
          <w:rFonts w:ascii="Bookman Old Style" w:hAnsi="Bookman Old Style"/>
          <w:bCs/>
          <w:sz w:val="22"/>
          <w:szCs w:val="22"/>
        </w:rPr>
        <w:t xml:space="preserve">) </w:t>
      </w:r>
      <w:r w:rsidR="003E5C22" w:rsidRPr="008B7EA4">
        <w:rPr>
          <w:rFonts w:ascii="Bookman Old Style" w:hAnsi="Bookman Old Style"/>
          <w:bCs/>
          <w:sz w:val="22"/>
          <w:szCs w:val="22"/>
        </w:rPr>
        <w:t>287-5976</w:t>
      </w:r>
      <w:r>
        <w:rPr>
          <w:rFonts w:ascii="Bookman Old Style" w:hAnsi="Bookman Old Style"/>
          <w:bCs/>
          <w:sz w:val="22"/>
          <w:szCs w:val="22"/>
        </w:rPr>
        <w:t xml:space="preserve">. Email: </w:t>
      </w:r>
      <w:hyperlink r:id="rId17" w:history="1">
        <w:r w:rsidRPr="00A8334F">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47277DB2" w14:textId="69756615" w:rsidR="00BC2E1B" w:rsidRDefault="00BC2E1B"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BPL WEBSITE: </w:t>
      </w:r>
      <w:hyperlink r:id="rId18" w:history="1">
        <w:r w:rsidR="000F1EF4" w:rsidRPr="00735E0E">
          <w:rPr>
            <w:rStyle w:val="Hyperlink"/>
            <w:rFonts w:ascii="Bookman Old Style" w:hAnsi="Bookman Old Style"/>
            <w:bCs/>
            <w:sz w:val="22"/>
            <w:szCs w:val="22"/>
          </w:rPr>
          <w:t>https://www.maine.gov/dacf/parks/index.shtml</w:t>
        </w:r>
      </w:hyperlink>
      <w:r w:rsidR="000F1EF4">
        <w:rPr>
          <w:rFonts w:ascii="Bookman Old Style" w:hAnsi="Bookman Old Style"/>
          <w:bCs/>
          <w:sz w:val="22"/>
          <w:szCs w:val="22"/>
        </w:rPr>
        <w:t xml:space="preserve"> </w:t>
      </w:r>
      <w:r>
        <w:rPr>
          <w:rFonts w:ascii="Bookman Old Style" w:hAnsi="Bookman Old Style"/>
          <w:bCs/>
          <w:sz w:val="22"/>
          <w:szCs w:val="22"/>
        </w:rPr>
        <w:t>.</w:t>
      </w:r>
    </w:p>
    <w:p w14:paraId="6E38DB3C" w14:textId="258A568F" w:rsidR="00CD2B9F" w:rsidRDefault="00C5348B"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WEBSITE: </w:t>
      </w:r>
      <w:hyperlink r:id="rId19" w:history="1">
        <w:r w:rsidR="006D314D" w:rsidRPr="00A8334F">
          <w:rPr>
            <w:rStyle w:val="Hyperlink"/>
            <w:rFonts w:ascii="Bookman Old Style" w:hAnsi="Bookman Old Style"/>
            <w:bCs/>
            <w:sz w:val="22"/>
            <w:szCs w:val="22"/>
          </w:rPr>
          <w:t>https://www.maine.gov/dacf/index.shtml</w:t>
        </w:r>
      </w:hyperlink>
      <w:r w:rsidR="006D314D">
        <w:rPr>
          <w:rFonts w:ascii="Bookman Old Style" w:hAnsi="Bookman Old Style"/>
          <w:bCs/>
          <w:sz w:val="22"/>
          <w:szCs w:val="22"/>
        </w:rPr>
        <w:t xml:space="preserve"> .</w:t>
      </w:r>
    </w:p>
    <w:p w14:paraId="3367FA9C" w14:textId="37060817" w:rsidR="00C5348B" w:rsidRDefault="00C5348B" w:rsidP="00C5348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D7136E3" w14:textId="7B53AF2D" w:rsidR="00C5348B" w:rsidRDefault="00C5348B"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B17D226" w14:textId="77777777" w:rsidR="00A814CB" w:rsidRPr="00A55252" w:rsidRDefault="00A814CB" w:rsidP="00A814CB">
      <w:pPr>
        <w:tabs>
          <w:tab w:val="left" w:pos="-1440"/>
          <w:tab w:val="left" w:pos="-720"/>
          <w:tab w:val="left" w:pos="4320"/>
          <w:tab w:val="left" w:pos="10440"/>
        </w:tabs>
        <w:rPr>
          <w:rFonts w:ascii="Bookman Old Style" w:hAnsi="Bookman Old Style"/>
          <w:sz w:val="22"/>
          <w:szCs w:val="22"/>
        </w:rPr>
      </w:pPr>
      <w:r w:rsidRPr="00923EF0">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A55252">
        <w:rPr>
          <w:rFonts w:ascii="Bookman Old Style" w:hAnsi="Bookman Old Style"/>
          <w:b/>
          <w:bCs/>
          <w:sz w:val="22"/>
          <w:szCs w:val="22"/>
        </w:rPr>
        <w:t>Maine Milk Commission</w:t>
      </w:r>
      <w:r w:rsidRPr="00923EF0">
        <w:rPr>
          <w:rFonts w:ascii="Bookman Old Style" w:hAnsi="Bookman Old Style"/>
          <w:b/>
          <w:bCs/>
          <w:sz w:val="22"/>
          <w:szCs w:val="22"/>
        </w:rPr>
        <w:t xml:space="preserve"> (MMC)</w:t>
      </w:r>
    </w:p>
    <w:p w14:paraId="6F265474" w14:textId="3EAF743B" w:rsidR="00A814CB" w:rsidRPr="00A814CB" w:rsidRDefault="00A814CB" w:rsidP="00A814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814CB">
        <w:rPr>
          <w:rFonts w:ascii="Bookman Old Style" w:hAnsi="Bookman Old Style"/>
          <w:bCs/>
          <w:sz w:val="22"/>
          <w:szCs w:val="22"/>
        </w:rPr>
        <w:t xml:space="preserve">CHAPTER NUMBER AND TITLE: </w:t>
      </w:r>
      <w:r w:rsidRPr="00A814CB">
        <w:rPr>
          <w:rFonts w:ascii="Bookman Old Style" w:hAnsi="Bookman Old Style"/>
          <w:b/>
          <w:sz w:val="22"/>
          <w:szCs w:val="22"/>
        </w:rPr>
        <w:t>Ch. 3</w:t>
      </w:r>
      <w:r>
        <w:rPr>
          <w:rFonts w:ascii="Bookman Old Style" w:hAnsi="Bookman Old Style"/>
          <w:bCs/>
          <w:sz w:val="22"/>
          <w:szCs w:val="22"/>
        </w:rPr>
        <w:t xml:space="preserve">, </w:t>
      </w:r>
      <w:r w:rsidRPr="00A814CB">
        <w:rPr>
          <w:rFonts w:ascii="Bookman Old Style" w:hAnsi="Bookman Old Style"/>
          <w:bCs/>
          <w:sz w:val="22"/>
          <w:szCs w:val="22"/>
        </w:rPr>
        <w:t>Schedule of Minimum Prices</w:t>
      </w:r>
      <w:r>
        <w:rPr>
          <w:rFonts w:ascii="Bookman Old Style" w:hAnsi="Bookman Old Style"/>
          <w:bCs/>
          <w:sz w:val="22"/>
          <w:szCs w:val="22"/>
        </w:rPr>
        <w:t>,</w:t>
      </w:r>
      <w:r w:rsidRPr="00A814CB">
        <w:rPr>
          <w:rFonts w:ascii="Bookman Old Style" w:hAnsi="Bookman Old Style"/>
          <w:bCs/>
          <w:sz w:val="22"/>
          <w:szCs w:val="22"/>
        </w:rPr>
        <w:t xml:space="preserve"> </w:t>
      </w:r>
      <w:r w:rsidRPr="00A814CB">
        <w:rPr>
          <w:rFonts w:ascii="Bookman Old Style" w:hAnsi="Bookman Old Style"/>
          <w:b/>
          <w:sz w:val="22"/>
          <w:szCs w:val="22"/>
        </w:rPr>
        <w:t>Order #05-21</w:t>
      </w:r>
    </w:p>
    <w:p w14:paraId="35724837" w14:textId="14B5BBFB" w:rsidR="00A814CB" w:rsidRPr="00A814CB" w:rsidRDefault="00A814CB" w:rsidP="00A814C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814CB">
        <w:rPr>
          <w:rFonts w:ascii="Bookman Old Style" w:hAnsi="Bookman Old Style"/>
          <w:bCs/>
          <w:sz w:val="22"/>
          <w:szCs w:val="22"/>
        </w:rPr>
        <w:t xml:space="preserve">ADOPTED RULE NUMBER: </w:t>
      </w:r>
      <w:r w:rsidRPr="00A814CB">
        <w:rPr>
          <w:rFonts w:ascii="Bookman Old Style" w:hAnsi="Bookman Old Style"/>
          <w:b/>
          <w:sz w:val="22"/>
          <w:szCs w:val="22"/>
        </w:rPr>
        <w:t>2021-089</w:t>
      </w:r>
      <w:r>
        <w:rPr>
          <w:rFonts w:ascii="Bookman Old Style" w:hAnsi="Bookman Old Style"/>
          <w:bCs/>
          <w:sz w:val="22"/>
          <w:szCs w:val="22"/>
        </w:rPr>
        <w:t xml:space="preserve"> </w:t>
      </w:r>
      <w:r w:rsidRPr="00A814CB">
        <w:rPr>
          <w:rFonts w:ascii="Bookman Old Style" w:hAnsi="Bookman Old Style"/>
          <w:bCs/>
          <w:i/>
          <w:iCs/>
          <w:sz w:val="22"/>
          <w:szCs w:val="22"/>
        </w:rPr>
        <w:t>(Emergency)</w:t>
      </w:r>
    </w:p>
    <w:p w14:paraId="20C910F9" w14:textId="12B5EAF4" w:rsidR="00A814CB" w:rsidRPr="00A814CB" w:rsidRDefault="00A814CB" w:rsidP="00A814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814CB">
        <w:rPr>
          <w:rFonts w:ascii="Bookman Old Style" w:hAnsi="Bookman Old Style"/>
          <w:bCs/>
          <w:sz w:val="22"/>
          <w:szCs w:val="22"/>
        </w:rPr>
        <w:t>CONCISE SUMMARY</w:t>
      </w:r>
      <w:r>
        <w:rPr>
          <w:rFonts w:ascii="Bookman Old Style" w:hAnsi="Bookman Old Style"/>
          <w:bCs/>
          <w:sz w:val="22"/>
          <w:szCs w:val="22"/>
        </w:rPr>
        <w:t xml:space="preserve">: </w:t>
      </w:r>
      <w:r w:rsidRPr="00A814CB">
        <w:rPr>
          <w:rFonts w:ascii="Bookman Old Style" w:hAnsi="Bookman Old Style"/>
          <w:bCs/>
          <w:sz w:val="22"/>
          <w:szCs w:val="22"/>
        </w:rPr>
        <w:t>Minimum May 2021 Class I price is $20.35/cwt. plus $1.63/cwt. for Producer Margins, an over-order premium of $1.04/cwt</w:t>
      </w:r>
      <w:r>
        <w:rPr>
          <w:rFonts w:ascii="Bookman Old Style" w:hAnsi="Bookman Old Style"/>
          <w:bCs/>
          <w:sz w:val="22"/>
          <w:szCs w:val="22"/>
        </w:rPr>
        <w:t>.</w:t>
      </w:r>
      <w:r w:rsidRPr="00A814CB">
        <w:rPr>
          <w:rFonts w:ascii="Bookman Old Style" w:hAnsi="Bookman Old Style"/>
          <w:bCs/>
          <w:sz w:val="22"/>
          <w:szCs w:val="22"/>
        </w:rPr>
        <w:t xml:space="preserve"> as being prevailing in Southern New England and $0.93/cwt. handling fee for a total of $24.15/cwt. that includes a $0.20/cwt</w:t>
      </w:r>
      <w:r>
        <w:rPr>
          <w:rFonts w:ascii="Bookman Old Style" w:hAnsi="Bookman Old Style"/>
          <w:bCs/>
          <w:sz w:val="22"/>
          <w:szCs w:val="22"/>
        </w:rPr>
        <w:t>.</w:t>
      </w:r>
      <w:r w:rsidRPr="00A814CB">
        <w:rPr>
          <w:rFonts w:ascii="Bookman Old Style" w:hAnsi="Bookman Old Style"/>
          <w:bCs/>
          <w:sz w:val="22"/>
          <w:szCs w:val="22"/>
        </w:rPr>
        <w:t xml:space="preserve"> Federal promotion fee. </w:t>
      </w:r>
    </w:p>
    <w:p w14:paraId="0952B44A" w14:textId="707775E0" w:rsidR="00A814CB" w:rsidRPr="00A814CB" w:rsidRDefault="00A814CB" w:rsidP="00A814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814CB">
        <w:rPr>
          <w:rFonts w:ascii="Bookman Old Style" w:hAnsi="Bookman Old Style"/>
          <w:bCs/>
          <w:sz w:val="22"/>
          <w:szCs w:val="22"/>
        </w:rPr>
        <w:t>EFFECTIVE DATE:</w:t>
      </w:r>
      <w:r>
        <w:rPr>
          <w:rFonts w:ascii="Bookman Old Style" w:hAnsi="Bookman Old Style"/>
          <w:bCs/>
          <w:sz w:val="22"/>
          <w:szCs w:val="22"/>
        </w:rPr>
        <w:t xml:space="preserve"> </w:t>
      </w:r>
      <w:r w:rsidRPr="00A814CB">
        <w:rPr>
          <w:rFonts w:ascii="Bookman Old Style" w:hAnsi="Bookman Old Style"/>
          <w:bCs/>
          <w:sz w:val="22"/>
          <w:szCs w:val="22"/>
        </w:rPr>
        <w:t>May 2, 2021</w:t>
      </w:r>
    </w:p>
    <w:p w14:paraId="6821B004" w14:textId="77777777" w:rsidR="00A814CB" w:rsidRPr="00A55252" w:rsidRDefault="00A814CB" w:rsidP="00A814CB">
      <w:pPr>
        <w:tabs>
          <w:tab w:val="left" w:pos="-1440"/>
          <w:tab w:val="left" w:pos="-720"/>
          <w:tab w:val="left" w:pos="540"/>
          <w:tab w:val="left" w:pos="10440"/>
        </w:tabs>
        <w:ind w:right="-180"/>
        <w:rPr>
          <w:rFonts w:ascii="Bookman Old Style" w:hAnsi="Bookman Old Style"/>
          <w:sz w:val="22"/>
          <w:szCs w:val="22"/>
        </w:rPr>
      </w:pPr>
      <w:r w:rsidRPr="00A55252">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RULEMAKING LIAISON: </w:t>
      </w:r>
      <w:r w:rsidRPr="00A55252">
        <w:rPr>
          <w:rFonts w:ascii="Bookman Old Style" w:hAnsi="Bookman Old Style"/>
          <w:sz w:val="22"/>
          <w:szCs w:val="22"/>
        </w:rPr>
        <w:t>Tim Drake, Maine Milk Commission, 28 S</w:t>
      </w:r>
      <w:r>
        <w:rPr>
          <w:rFonts w:ascii="Bookman Old Style" w:hAnsi="Bookman Old Style"/>
          <w:sz w:val="22"/>
          <w:szCs w:val="22"/>
        </w:rPr>
        <w:t>tate House Station</w:t>
      </w:r>
      <w:r w:rsidRPr="00A55252">
        <w:rPr>
          <w:rFonts w:ascii="Bookman Old Style" w:hAnsi="Bookman Old Style"/>
          <w:sz w:val="22"/>
          <w:szCs w:val="22"/>
        </w:rPr>
        <w:t>, Augusta, ME 04333</w:t>
      </w:r>
      <w:r>
        <w:rPr>
          <w:rFonts w:ascii="Bookman Old Style" w:hAnsi="Bookman Old Style"/>
          <w:sz w:val="22"/>
          <w:szCs w:val="22"/>
        </w:rPr>
        <w:t>.</w:t>
      </w:r>
      <w:r w:rsidRPr="00A55252">
        <w:rPr>
          <w:rFonts w:ascii="Bookman Old Style" w:hAnsi="Bookman Old Style"/>
          <w:sz w:val="22"/>
          <w:szCs w:val="22"/>
        </w:rPr>
        <w:t xml:space="preserve"> </w:t>
      </w:r>
      <w:r>
        <w:rPr>
          <w:rFonts w:ascii="Bookman Old Style" w:hAnsi="Bookman Old Style"/>
          <w:sz w:val="22"/>
          <w:szCs w:val="22"/>
        </w:rPr>
        <w:t>Telephone: (</w:t>
      </w:r>
      <w:r w:rsidRPr="00A55252">
        <w:rPr>
          <w:rFonts w:ascii="Bookman Old Style" w:hAnsi="Bookman Old Style"/>
          <w:sz w:val="22"/>
          <w:szCs w:val="22"/>
        </w:rPr>
        <w:t>207</w:t>
      </w:r>
      <w:r>
        <w:rPr>
          <w:rFonts w:ascii="Bookman Old Style" w:hAnsi="Bookman Old Style"/>
          <w:sz w:val="22"/>
          <w:szCs w:val="22"/>
        </w:rPr>
        <w:t xml:space="preserve">) </w:t>
      </w:r>
      <w:r w:rsidRPr="00A55252">
        <w:rPr>
          <w:rFonts w:ascii="Bookman Old Style" w:hAnsi="Bookman Old Style"/>
          <w:sz w:val="22"/>
          <w:szCs w:val="22"/>
        </w:rPr>
        <w:t>287-7521</w:t>
      </w:r>
      <w:r>
        <w:rPr>
          <w:rFonts w:ascii="Bookman Old Style" w:hAnsi="Bookman Old Style"/>
          <w:sz w:val="22"/>
          <w:szCs w:val="22"/>
        </w:rPr>
        <w:t xml:space="preserve">. Email: </w:t>
      </w:r>
      <w:hyperlink r:id="rId20" w:history="1">
        <w:r w:rsidRPr="007F21C7">
          <w:rPr>
            <w:rStyle w:val="Hyperlink"/>
            <w:rFonts w:ascii="Bookman Old Style" w:hAnsi="Bookman Old Style"/>
            <w:sz w:val="22"/>
            <w:szCs w:val="22"/>
          </w:rPr>
          <w:t>Tim.Drake@Maine.gov</w:t>
        </w:r>
      </w:hyperlink>
      <w:r>
        <w:rPr>
          <w:rFonts w:ascii="Bookman Old Style" w:hAnsi="Bookman Old Style"/>
          <w:sz w:val="22"/>
          <w:szCs w:val="22"/>
        </w:rPr>
        <w:t xml:space="preserve"> .</w:t>
      </w:r>
    </w:p>
    <w:p w14:paraId="15137C54" w14:textId="77777777" w:rsidR="00A814CB" w:rsidRDefault="00A814CB" w:rsidP="00A814C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A55252">
        <w:rPr>
          <w:rFonts w:ascii="Bookman Old Style" w:hAnsi="Bookman Old Style"/>
          <w:sz w:val="22"/>
          <w:szCs w:val="22"/>
        </w:rPr>
        <w:t xml:space="preserve"> WEBSITE: </w:t>
      </w:r>
      <w:hyperlink r:id="rId21" w:history="1">
        <w:r w:rsidRPr="00A55252">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27954C8D" w14:textId="77777777" w:rsidR="00A814CB" w:rsidRDefault="00A814CB" w:rsidP="00A814CB">
      <w:pPr>
        <w:tabs>
          <w:tab w:val="right" w:pos="93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RULEMAKING LIAISON: </w:t>
      </w:r>
      <w:hyperlink r:id="rId22" w:history="1">
        <w:r w:rsidRPr="007F21C7">
          <w:rPr>
            <w:rStyle w:val="Hyperlink"/>
            <w:rFonts w:ascii="Bookman Old Style" w:hAnsi="Bookman Old Style"/>
            <w:sz w:val="22"/>
            <w:szCs w:val="22"/>
          </w:rPr>
          <w:t>Shannon.Ayotte@Maine.gov</w:t>
        </w:r>
      </w:hyperlink>
      <w:r>
        <w:rPr>
          <w:rFonts w:ascii="Bookman Old Style" w:hAnsi="Bookman Old Style"/>
          <w:sz w:val="22"/>
          <w:szCs w:val="22"/>
        </w:rPr>
        <w:t xml:space="preserve"> .</w:t>
      </w:r>
    </w:p>
    <w:p w14:paraId="0BCC0412" w14:textId="2440F28C" w:rsidR="00A814CB" w:rsidRPr="00A814CB" w:rsidRDefault="00A814CB" w:rsidP="00A814CB">
      <w:pPr>
        <w:pBdr>
          <w:bottom w:val="single" w:sz="4" w:space="1" w:color="auto"/>
        </w:pBdr>
        <w:rPr>
          <w:rFonts w:ascii="Bookman Old Style" w:hAnsi="Bookman Old Style"/>
          <w:bCs/>
          <w:sz w:val="22"/>
          <w:szCs w:val="22"/>
        </w:rPr>
      </w:pPr>
    </w:p>
    <w:p w14:paraId="7CFB3748" w14:textId="77777777" w:rsidR="000A1694" w:rsidRDefault="000A1694" w:rsidP="000A1694">
      <w:pPr>
        <w:tabs>
          <w:tab w:val="right" w:pos="9360"/>
        </w:tabs>
        <w:overflowPunct/>
        <w:autoSpaceDE/>
        <w:autoSpaceDN/>
        <w:adjustRightInd/>
        <w:textAlignment w:val="auto"/>
        <w:rPr>
          <w:rFonts w:ascii="Bookman Old Style" w:eastAsiaTheme="minorHAnsi" w:hAnsi="Bookman Old Style" w:cs="Courier New"/>
          <w:sz w:val="22"/>
          <w:szCs w:val="22"/>
        </w:rPr>
      </w:pPr>
    </w:p>
    <w:p w14:paraId="4C84C38F" w14:textId="77777777" w:rsidR="000A1694" w:rsidRPr="00036EB2" w:rsidRDefault="000A1694" w:rsidP="000A1694">
      <w:pPr>
        <w:overflowPunct/>
        <w:autoSpaceDE/>
        <w:autoSpaceDN/>
        <w:adjustRightInd/>
        <w:textAlignment w:val="auto"/>
        <w:rPr>
          <w:rFonts w:ascii="Bookman Old Style" w:hAnsi="Bookman Old Style"/>
          <w:b/>
          <w:sz w:val="22"/>
          <w:szCs w:val="22"/>
        </w:rPr>
      </w:pPr>
      <w:r w:rsidRPr="00036EB2">
        <w:rPr>
          <w:rFonts w:ascii="Bookman Old Style" w:hAnsi="Bookman Old Style"/>
          <w:bCs/>
          <w:sz w:val="22"/>
          <w:szCs w:val="22"/>
        </w:rPr>
        <w:t xml:space="preserve">AGENCY: </w:t>
      </w:r>
      <w:r w:rsidRPr="00036EB2">
        <w:rPr>
          <w:rFonts w:ascii="Bookman Old Style" w:hAnsi="Bookman Old Style"/>
          <w:b/>
          <w:sz w:val="22"/>
          <w:szCs w:val="22"/>
        </w:rPr>
        <w:t>10-144</w:t>
      </w:r>
      <w:r w:rsidRPr="00036EB2">
        <w:rPr>
          <w:rFonts w:ascii="Bookman Old Style" w:hAnsi="Bookman Old Style"/>
          <w:bCs/>
          <w:sz w:val="22"/>
          <w:szCs w:val="22"/>
        </w:rPr>
        <w:t xml:space="preserve"> - Department of Health and Human Services (DHHS), </w:t>
      </w:r>
      <w:r w:rsidRPr="00036EB2">
        <w:rPr>
          <w:rFonts w:ascii="Bookman Old Style" w:hAnsi="Bookman Old Style"/>
          <w:b/>
          <w:sz w:val="22"/>
          <w:szCs w:val="22"/>
        </w:rPr>
        <w:t xml:space="preserve">Office of </w:t>
      </w:r>
      <w:proofErr w:type="spellStart"/>
      <w:r w:rsidRPr="00036EB2">
        <w:rPr>
          <w:rFonts w:ascii="Bookman Old Style" w:hAnsi="Bookman Old Style"/>
          <w:b/>
          <w:sz w:val="22"/>
          <w:szCs w:val="22"/>
        </w:rPr>
        <w:t>MaineCare</w:t>
      </w:r>
      <w:proofErr w:type="spellEnd"/>
      <w:r w:rsidRPr="00036EB2">
        <w:rPr>
          <w:rFonts w:ascii="Bookman Old Style" w:hAnsi="Bookman Old Style"/>
          <w:b/>
          <w:sz w:val="22"/>
          <w:szCs w:val="22"/>
        </w:rPr>
        <w:t xml:space="preserve"> Services</w:t>
      </w:r>
      <w:r w:rsidRPr="00075335">
        <w:rPr>
          <w:rFonts w:ascii="Bookman Old Style" w:hAnsi="Bookman Old Style"/>
          <w:b/>
          <w:sz w:val="22"/>
          <w:szCs w:val="22"/>
        </w:rPr>
        <w:t xml:space="preserve"> (OMS)</w:t>
      </w:r>
      <w:r w:rsidRPr="00036EB2">
        <w:rPr>
          <w:rFonts w:ascii="Bookman Old Style" w:hAnsi="Bookman Old Style"/>
          <w:b/>
          <w:sz w:val="22"/>
          <w:szCs w:val="22"/>
        </w:rPr>
        <w:t xml:space="preserve"> - Division of Policy</w:t>
      </w:r>
    </w:p>
    <w:p w14:paraId="1C4F2F46"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t xml:space="preserve">CHAPTER NUMBER AND TITLE: </w:t>
      </w:r>
      <w:r w:rsidRPr="00075335">
        <w:rPr>
          <w:rFonts w:ascii="Bookman Old Style" w:hAnsi="Bookman Old Style"/>
          <w:b/>
          <w:sz w:val="22"/>
          <w:szCs w:val="22"/>
        </w:rPr>
        <w:t>C</w:t>
      </w:r>
      <w:r w:rsidRPr="00036EB2">
        <w:rPr>
          <w:rFonts w:ascii="Bookman Old Style" w:eastAsiaTheme="minorHAnsi" w:hAnsi="Bookman Old Style"/>
          <w:b/>
          <w:sz w:val="22"/>
          <w:szCs w:val="22"/>
        </w:rPr>
        <w:t>h 101</w:t>
      </w:r>
      <w:r w:rsidRPr="00036EB2">
        <w:rPr>
          <w:rFonts w:ascii="Bookman Old Style" w:eastAsiaTheme="minorHAnsi" w:hAnsi="Bookman Old Style"/>
          <w:bCs/>
          <w:sz w:val="22"/>
          <w:szCs w:val="22"/>
        </w:rPr>
        <w:t xml:space="preserve">, </w:t>
      </w:r>
      <w:proofErr w:type="spellStart"/>
      <w:r w:rsidRPr="00036EB2">
        <w:rPr>
          <w:rFonts w:ascii="Bookman Old Style" w:eastAsiaTheme="minorHAnsi" w:hAnsi="Bookman Old Style"/>
          <w:bCs/>
          <w:sz w:val="22"/>
          <w:szCs w:val="22"/>
        </w:rPr>
        <w:t>MaineCare</w:t>
      </w:r>
      <w:proofErr w:type="spellEnd"/>
      <w:r w:rsidRPr="00036EB2">
        <w:rPr>
          <w:rFonts w:ascii="Bookman Old Style" w:eastAsiaTheme="minorHAnsi" w:hAnsi="Bookman Old Style"/>
          <w:bCs/>
          <w:sz w:val="22"/>
          <w:szCs w:val="22"/>
        </w:rPr>
        <w:t xml:space="preserve"> Benefits Manual</w:t>
      </w:r>
      <w:r>
        <w:rPr>
          <w:rFonts w:ascii="Bookman Old Style" w:eastAsiaTheme="minorHAnsi" w:hAnsi="Bookman Old Style"/>
          <w:bCs/>
          <w:sz w:val="22"/>
          <w:szCs w:val="22"/>
        </w:rPr>
        <w:t xml:space="preserve"> (MBM):</w:t>
      </w:r>
      <w:r w:rsidRPr="00036EB2">
        <w:rPr>
          <w:rFonts w:ascii="Bookman Old Style" w:eastAsiaTheme="minorHAnsi" w:hAnsi="Bookman Old Style"/>
          <w:bCs/>
          <w:sz w:val="22"/>
          <w:szCs w:val="22"/>
        </w:rPr>
        <w:t xml:space="preserve"> </w:t>
      </w:r>
      <w:r w:rsidRPr="00036EB2">
        <w:rPr>
          <w:rFonts w:ascii="Bookman Old Style" w:eastAsiaTheme="minorHAnsi" w:hAnsi="Bookman Old Style"/>
          <w:b/>
          <w:sz w:val="22"/>
          <w:szCs w:val="22"/>
        </w:rPr>
        <w:t>Ch</w:t>
      </w:r>
      <w:r w:rsidRPr="00075335">
        <w:rPr>
          <w:rFonts w:ascii="Bookman Old Style" w:eastAsiaTheme="minorHAnsi" w:hAnsi="Bookman Old Style"/>
          <w:b/>
          <w:sz w:val="22"/>
          <w:szCs w:val="22"/>
        </w:rPr>
        <w:t>.</w:t>
      </w:r>
      <w:r w:rsidRPr="00036EB2">
        <w:rPr>
          <w:rFonts w:ascii="Bookman Old Style" w:eastAsiaTheme="minorHAnsi" w:hAnsi="Bookman Old Style"/>
          <w:b/>
          <w:sz w:val="22"/>
          <w:szCs w:val="22"/>
        </w:rPr>
        <w:t xml:space="preserve"> II and III </w:t>
      </w:r>
      <w:r w:rsidRPr="00036EB2">
        <w:rPr>
          <w:rFonts w:ascii="Bookman Old Style" w:hAnsi="Bookman Old Style"/>
          <w:b/>
          <w:sz w:val="22"/>
          <w:szCs w:val="22"/>
        </w:rPr>
        <w:t>Section 19</w:t>
      </w:r>
      <w:r w:rsidRPr="00036EB2">
        <w:rPr>
          <w:rFonts w:ascii="Bookman Old Style" w:hAnsi="Bookman Old Style"/>
          <w:bCs/>
          <w:sz w:val="22"/>
          <w:szCs w:val="22"/>
        </w:rPr>
        <w:t>, Home and Community Benefits for the Elderly and Adults with Disabilities</w:t>
      </w:r>
    </w:p>
    <w:p w14:paraId="24D5609B" w14:textId="77777777" w:rsidR="000A1694" w:rsidRPr="00036EB2" w:rsidRDefault="000A1694" w:rsidP="000A1694">
      <w:pPr>
        <w:overflowPunct/>
        <w:autoSpaceDE/>
        <w:autoSpaceDN/>
        <w:adjustRightInd/>
        <w:textAlignment w:val="auto"/>
        <w:rPr>
          <w:rFonts w:ascii="Bookman Old Style" w:hAnsi="Bookman Old Style"/>
          <w:b/>
          <w:sz w:val="22"/>
          <w:szCs w:val="22"/>
        </w:rPr>
      </w:pPr>
      <w:r w:rsidRPr="00036EB2">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2021-090</w:t>
      </w:r>
    </w:p>
    <w:p w14:paraId="28E7DB6C"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t xml:space="preserve">CONCISE SUMMARY: This adopted rule aligns and complies with 42 CFR 441.301(c), the federal Home and Community Based Settings (HCBS) rule (the “Settings Rule”). Additionally, the changes update certain Personal Support Services (PSS) and other reimbursement rates pursuant to the State supplemental budget, PL 2019 </w:t>
      </w:r>
      <w:proofErr w:type="spellStart"/>
      <w:r w:rsidRPr="00036EB2">
        <w:rPr>
          <w:rFonts w:ascii="Bookman Old Style" w:hAnsi="Bookman Old Style"/>
          <w:bCs/>
          <w:sz w:val="22"/>
          <w:szCs w:val="22"/>
        </w:rPr>
        <w:t>ch.</w:t>
      </w:r>
      <w:proofErr w:type="spellEnd"/>
      <w:r w:rsidRPr="00036EB2">
        <w:rPr>
          <w:rFonts w:ascii="Bookman Old Style" w:hAnsi="Bookman Old Style"/>
          <w:bCs/>
          <w:sz w:val="22"/>
          <w:szCs w:val="22"/>
        </w:rPr>
        <w:t xml:space="preserve"> 616. Pursuant to Resolves 2019 </w:t>
      </w:r>
      <w:proofErr w:type="spellStart"/>
      <w:r w:rsidRPr="00036EB2">
        <w:rPr>
          <w:rFonts w:ascii="Bookman Old Style" w:hAnsi="Bookman Old Style"/>
          <w:bCs/>
          <w:sz w:val="22"/>
          <w:szCs w:val="22"/>
        </w:rPr>
        <w:t>ch.</w:t>
      </w:r>
      <w:proofErr w:type="spellEnd"/>
      <w:r w:rsidRPr="00036EB2">
        <w:rPr>
          <w:rFonts w:ascii="Bookman Old Style" w:hAnsi="Bookman Old Style"/>
          <w:bCs/>
          <w:sz w:val="22"/>
          <w:szCs w:val="22"/>
        </w:rPr>
        <w:t xml:space="preserve"> 104, the changes permit spouses to be reimbursed as Personal Support Specialists for eligible members that need extraordinary care. The rule clarifies roles and responsibilities of the Service Coordination Agency (SCA), the Fiscal Intermediary (FI), and the Assessing Services Agency (ASA) Assessor. It adds or clarifies definitions for Extraordinary Care, and the Person-Centered Planning Process.</w:t>
      </w:r>
    </w:p>
    <w:p w14:paraId="61D99227"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lastRenderedPageBreak/>
        <w:t xml:space="preserve">The Settings Rule specifies that service planning for HCBS waiver members must be developed through a Person-Centered Planning (PCP) process that addresses health and long-term services and support needs in a manner that reflects individual preferences and goals. Moreover, the rule requires that this process be member-directed. This adopted rule adds language to further define the PCP process as it relates to recipients of Section 19 services. Separately, the Department is developing a Global HCBS Settings Rule that will make changes to all the HCBS </w:t>
      </w:r>
      <w:proofErr w:type="spellStart"/>
      <w:r w:rsidRPr="00036EB2">
        <w:rPr>
          <w:rFonts w:ascii="Bookman Old Style" w:hAnsi="Bookman Old Style"/>
          <w:bCs/>
          <w:sz w:val="22"/>
          <w:szCs w:val="22"/>
        </w:rPr>
        <w:t>MaineCare</w:t>
      </w:r>
      <w:proofErr w:type="spellEnd"/>
      <w:r w:rsidRPr="00036EB2">
        <w:rPr>
          <w:rFonts w:ascii="Bookman Old Style" w:hAnsi="Bookman Old Style"/>
          <w:bCs/>
          <w:sz w:val="22"/>
          <w:szCs w:val="22"/>
        </w:rPr>
        <w:t xml:space="preserve"> rules to implement in more detail the requirements of the Settings Rule.</w:t>
      </w:r>
    </w:p>
    <w:p w14:paraId="72C8CCCA"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t xml:space="preserve">Additionally, the adoption defines Extraordinary Care to support comprehensive planning and service delivery processes and more readily meet member’s needs. </w:t>
      </w:r>
    </w:p>
    <w:p w14:paraId="1C654D6F"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t xml:space="preserve">Furthermore, the rule updates Section 19 rates to comply with PL 2019 </w:t>
      </w:r>
      <w:proofErr w:type="spellStart"/>
      <w:r w:rsidRPr="00036EB2">
        <w:rPr>
          <w:rFonts w:ascii="Bookman Old Style" w:hAnsi="Bookman Old Style"/>
          <w:bCs/>
          <w:sz w:val="22"/>
          <w:szCs w:val="22"/>
        </w:rPr>
        <w:t>ch.</w:t>
      </w:r>
      <w:proofErr w:type="spellEnd"/>
      <w:r w:rsidRPr="00036EB2">
        <w:rPr>
          <w:rFonts w:ascii="Bookman Old Style" w:hAnsi="Bookman Old Style"/>
          <w:bCs/>
          <w:sz w:val="22"/>
          <w:szCs w:val="22"/>
        </w:rPr>
        <w:t xml:space="preserve"> 616, </w:t>
      </w:r>
      <w:r w:rsidRPr="00036EB2">
        <w:rPr>
          <w:rFonts w:ascii="Bookman Old Style" w:hAnsi="Bookman Old Style"/>
          <w:bCs/>
          <w:i/>
          <w:iCs/>
          <w:sz w:val="22"/>
          <w:szCs w:val="22"/>
        </w:rPr>
        <w:t>An Act Making Supplemental Appropriations and Allocations for the Expenditures of State Government, General Fund and Other Funds and Changing Certain Provisions of the Law Necessary to the Proper Operations of State Government for the Fiscal Years Ending June 30, 2020 and June 30, 2021</w:t>
      </w:r>
      <w:r w:rsidRPr="00036EB2">
        <w:rPr>
          <w:rFonts w:ascii="Bookman Old Style" w:hAnsi="Bookman Old Style"/>
          <w:bCs/>
          <w:sz w:val="22"/>
          <w:szCs w:val="22"/>
        </w:rPr>
        <w:t xml:space="preserve">. Many of the changes are effective retroactive to April 1, 2020. In light of this increased reimbursement for providers, to protect members, the program cap in Section 19.06(A) has been increased to $6,565, effective retroactive to April 1, 2020. </w:t>
      </w:r>
    </w:p>
    <w:p w14:paraId="75584C1A"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t xml:space="preserve">The adopted rule also transitions reimbursement for the SCA, which provides care coordination services, from fee for service to a per member per month reimbursement; this shall take effect prospectively. Due to this change in reimbursement, the Department seeks to remove the limits on care coordination in Section 19.06; members may receive care coordination services as appropriate to their medical needs, without limits to the amount. </w:t>
      </w:r>
    </w:p>
    <w:p w14:paraId="576C64CD"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t>Additionally, the adopted rule to clarifies roles and responsibilities of the SCA, the Fiscal Intermediary (FI), and the ASA Assessor. The rule outlines the responsibilities of the SCA to promote the Person-Centered Planning process and clarifies the authority of the SCA to reduce, suspend, and deny members’ services. Additionally, the adopted rule outlines the qualifications and role of the ASA Assessor. Further, the rule identifies and outlines the data and reports required of the SCA and the FI to ensure collection and tracking of quality data in support of the transition to Per Member Per Month reimbursement for care coordination.</w:t>
      </w:r>
    </w:p>
    <w:p w14:paraId="7463E0EA"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t>As reflected in the adopted rules, certain changes in the rule have a retroactive effective date of either April 1, 2020, or July 1, 2020, while the remainder are effective with this final adoption of the rule pursuant to 5 MRS §8052(6). Further, the Department has received final approval from the Centers for Medicare and Medicaid Services (CMS) on amendments to the Section 1915(c) waiver to implement same.</w:t>
      </w:r>
    </w:p>
    <w:p w14:paraId="36B8660C" w14:textId="77777777" w:rsidR="000A1694" w:rsidRPr="00036EB2" w:rsidRDefault="000A1694" w:rsidP="000A1694">
      <w:pPr>
        <w:overflowPunct/>
        <w:textAlignment w:val="auto"/>
        <w:rPr>
          <w:rFonts w:ascii="Bookman Old Style" w:hAnsi="Bookman Old Style"/>
          <w:bCs/>
          <w:color w:val="000000"/>
          <w:sz w:val="22"/>
          <w:szCs w:val="22"/>
        </w:rPr>
      </w:pPr>
      <w:r w:rsidRPr="00036EB2">
        <w:rPr>
          <w:rFonts w:ascii="Bookman Old Style" w:hAnsi="Bookman Old Style"/>
          <w:bCs/>
          <w:color w:val="000000"/>
          <w:sz w:val="22"/>
          <w:szCs w:val="22"/>
        </w:rPr>
        <w:t xml:space="preserve">Finally, as a result of public comments and further review by the Department and the Office of the Attorney General, there were additional minor changes to the adopted rule language for purposes of clarity. Importantly, the Department increased the reimbursement for Respite Services in </w:t>
      </w:r>
      <w:proofErr w:type="spellStart"/>
      <w:r>
        <w:rPr>
          <w:rFonts w:ascii="Bookman Old Style" w:hAnsi="Bookman Old Style"/>
          <w:bCs/>
          <w:color w:val="000000"/>
          <w:sz w:val="22"/>
          <w:szCs w:val="22"/>
        </w:rPr>
        <w:t>ch.</w:t>
      </w:r>
      <w:proofErr w:type="spellEnd"/>
      <w:r w:rsidRPr="00036EB2">
        <w:rPr>
          <w:rFonts w:ascii="Bookman Old Style" w:hAnsi="Bookman Old Style"/>
          <w:bCs/>
          <w:color w:val="000000"/>
          <w:sz w:val="22"/>
          <w:szCs w:val="22"/>
        </w:rPr>
        <w:t xml:space="preserve"> III from $163.49 to $219.76, in order to be consistent with the waiver amendment approved by CMS. The Summary of Public Comments and Department Responses document identifies more specifically all changes that were made to the final rule.</w:t>
      </w:r>
    </w:p>
    <w:p w14:paraId="5B2FA9B5"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t xml:space="preserve">See </w:t>
      </w:r>
      <w:hyperlink r:id="rId23" w:history="1">
        <w:r w:rsidRPr="00036EB2">
          <w:rPr>
            <w:rFonts w:ascii="Bookman Old Style" w:hAnsi="Bookman Old Style"/>
            <w:bCs/>
            <w:color w:val="0000FF"/>
            <w:sz w:val="22"/>
            <w:szCs w:val="22"/>
            <w:u w:val="single"/>
          </w:rPr>
          <w:t>http://www.maine.gov/dhhs/oms/rules/index.shtml</w:t>
        </w:r>
      </w:hyperlink>
      <w:r w:rsidRPr="00036EB2">
        <w:rPr>
          <w:rFonts w:ascii="Bookman Old Style" w:hAnsi="Bookman Old Style"/>
          <w:bCs/>
          <w:sz w:val="22"/>
          <w:szCs w:val="22"/>
        </w:rPr>
        <w:t xml:space="preserve"> for rules and related rulemaking documents.</w:t>
      </w:r>
    </w:p>
    <w:p w14:paraId="4E8E6C4E" w14:textId="77777777" w:rsidR="000A1694" w:rsidRPr="00036EB2" w:rsidRDefault="000A1694" w:rsidP="000A1694">
      <w:pPr>
        <w:overflowPunct/>
        <w:autoSpaceDE/>
        <w:autoSpaceDN/>
        <w:adjustRightInd/>
        <w:textAlignment w:val="auto"/>
        <w:rPr>
          <w:rFonts w:ascii="Bookman Old Style" w:hAnsi="Bookman Old Style"/>
          <w:bCs/>
          <w:sz w:val="22"/>
          <w:szCs w:val="22"/>
        </w:rPr>
      </w:pPr>
      <w:r w:rsidRPr="00036EB2">
        <w:rPr>
          <w:rFonts w:ascii="Bookman Old Style" w:hAnsi="Bookman Old Style"/>
          <w:bCs/>
          <w:sz w:val="22"/>
          <w:szCs w:val="22"/>
        </w:rPr>
        <w:t>EFFECTIVE DATE: May 2, 2021</w:t>
      </w:r>
    </w:p>
    <w:p w14:paraId="48DDC739" w14:textId="1BD4D784" w:rsidR="000A1694" w:rsidRPr="00036EB2" w:rsidRDefault="000A1694" w:rsidP="000A1694">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Pr="00036EB2">
        <w:rPr>
          <w:rFonts w:ascii="Bookman Old Style" w:hAnsi="Bookman Old Style"/>
          <w:bCs/>
          <w:sz w:val="22"/>
          <w:szCs w:val="22"/>
        </w:rPr>
        <w:t xml:space="preserve"> CONTACT PERSON: Heather Bingelis, Comprehensive Health Planner</w:t>
      </w:r>
      <w:r>
        <w:rPr>
          <w:rFonts w:ascii="Bookman Old Style" w:hAnsi="Bookman Old Style"/>
          <w:bCs/>
          <w:sz w:val="22"/>
          <w:szCs w:val="22"/>
        </w:rPr>
        <w:t xml:space="preserve">, </w:t>
      </w:r>
      <w:r w:rsidRPr="00036EB2">
        <w:rPr>
          <w:rFonts w:ascii="Bookman Old Style" w:hAnsi="Bookman Old Style"/>
          <w:bCs/>
          <w:sz w:val="22"/>
          <w:szCs w:val="22"/>
        </w:rPr>
        <w:t>Division of Policy</w:t>
      </w:r>
      <w:r>
        <w:rPr>
          <w:rFonts w:ascii="Bookman Old Style" w:hAnsi="Bookman Old Style"/>
          <w:bCs/>
          <w:sz w:val="22"/>
          <w:szCs w:val="22"/>
        </w:rPr>
        <w:t xml:space="preserve">, </w:t>
      </w:r>
      <w:r w:rsidRPr="00036EB2">
        <w:rPr>
          <w:rFonts w:ascii="Bookman Old Style" w:hAnsi="Bookman Old Style"/>
          <w:bCs/>
          <w:sz w:val="22"/>
          <w:szCs w:val="22"/>
        </w:rPr>
        <w:t>109 Capitol Street</w:t>
      </w:r>
      <w:r>
        <w:rPr>
          <w:rFonts w:ascii="Bookman Old Style" w:hAnsi="Bookman Old Style"/>
          <w:bCs/>
          <w:sz w:val="22"/>
          <w:szCs w:val="22"/>
        </w:rPr>
        <w:t xml:space="preserve"> - </w:t>
      </w:r>
      <w:r w:rsidRPr="00036EB2">
        <w:rPr>
          <w:rFonts w:ascii="Bookman Old Style" w:hAnsi="Bookman Old Style"/>
          <w:bCs/>
          <w:sz w:val="22"/>
          <w:szCs w:val="22"/>
        </w:rPr>
        <w:t>11 State House Station</w:t>
      </w:r>
      <w:r>
        <w:rPr>
          <w:rFonts w:ascii="Bookman Old Style" w:hAnsi="Bookman Old Style"/>
          <w:bCs/>
          <w:sz w:val="22"/>
          <w:szCs w:val="22"/>
        </w:rPr>
        <w:t xml:space="preserve">, </w:t>
      </w:r>
      <w:r w:rsidRPr="00036EB2">
        <w:rPr>
          <w:rFonts w:ascii="Bookman Old Style" w:hAnsi="Bookman Old Style"/>
          <w:bCs/>
          <w:sz w:val="22"/>
          <w:szCs w:val="22"/>
        </w:rPr>
        <w:t>Augusta, Maine 04333-0011</w:t>
      </w:r>
      <w:r>
        <w:rPr>
          <w:rFonts w:ascii="Bookman Old Style" w:hAnsi="Bookman Old Style"/>
          <w:bCs/>
          <w:sz w:val="22"/>
          <w:szCs w:val="22"/>
        </w:rPr>
        <w:t xml:space="preserve">. </w:t>
      </w:r>
      <w:r w:rsidRPr="00036EB2">
        <w:rPr>
          <w:rFonts w:ascii="Bookman Old Style" w:hAnsi="Bookman Old Style"/>
          <w:bCs/>
          <w:sz w:val="22"/>
          <w:szCs w:val="22"/>
        </w:rPr>
        <w:lastRenderedPageBreak/>
        <w:t>Telephone: (207)</w:t>
      </w:r>
      <w:r>
        <w:rPr>
          <w:rFonts w:ascii="Bookman Old Style" w:hAnsi="Bookman Old Style"/>
          <w:bCs/>
          <w:sz w:val="22"/>
          <w:szCs w:val="22"/>
        </w:rPr>
        <w:t xml:space="preserve"> </w:t>
      </w:r>
      <w:r w:rsidRPr="00036EB2">
        <w:rPr>
          <w:rFonts w:ascii="Bookman Old Style" w:hAnsi="Bookman Old Style"/>
          <w:bCs/>
          <w:sz w:val="22"/>
          <w:szCs w:val="22"/>
        </w:rPr>
        <w:t>624-6951</w:t>
      </w:r>
      <w:r>
        <w:rPr>
          <w:rFonts w:ascii="Bookman Old Style" w:hAnsi="Bookman Old Style"/>
          <w:bCs/>
          <w:sz w:val="22"/>
          <w:szCs w:val="22"/>
        </w:rPr>
        <w:t>.</w:t>
      </w:r>
      <w:r w:rsidRPr="00036EB2">
        <w:rPr>
          <w:rFonts w:ascii="Bookman Old Style" w:hAnsi="Bookman Old Style"/>
          <w:bCs/>
          <w:sz w:val="22"/>
          <w:szCs w:val="22"/>
        </w:rPr>
        <w:t xml:space="preserve"> F</w:t>
      </w:r>
      <w:r>
        <w:rPr>
          <w:rFonts w:ascii="Bookman Old Style" w:hAnsi="Bookman Old Style"/>
          <w:bCs/>
          <w:sz w:val="22"/>
          <w:szCs w:val="22"/>
        </w:rPr>
        <w:t>ax</w:t>
      </w:r>
      <w:r w:rsidRPr="00036EB2">
        <w:rPr>
          <w:rFonts w:ascii="Bookman Old Style" w:hAnsi="Bookman Old Style"/>
          <w:bCs/>
          <w:sz w:val="22"/>
          <w:szCs w:val="22"/>
        </w:rPr>
        <w:t>: (207) 287-6106</w:t>
      </w:r>
      <w:r>
        <w:rPr>
          <w:rFonts w:ascii="Bookman Old Style" w:hAnsi="Bookman Old Style"/>
          <w:bCs/>
          <w:sz w:val="22"/>
          <w:szCs w:val="22"/>
        </w:rPr>
        <w:t xml:space="preserve">. </w:t>
      </w:r>
      <w:r w:rsidRPr="00036EB2">
        <w:rPr>
          <w:rFonts w:ascii="Bookman Old Style" w:hAnsi="Bookman Old Style"/>
          <w:bCs/>
          <w:sz w:val="22"/>
          <w:szCs w:val="22"/>
        </w:rPr>
        <w:t>TTY users call Maine relay 711</w:t>
      </w:r>
      <w:r>
        <w:rPr>
          <w:rFonts w:ascii="Bookman Old Style" w:hAnsi="Bookman Old Style"/>
          <w:bCs/>
          <w:sz w:val="22"/>
          <w:szCs w:val="22"/>
        </w:rPr>
        <w:t>.</w:t>
      </w:r>
      <w:r w:rsidRPr="009B618A">
        <w:rPr>
          <w:rFonts w:ascii="Bookman Old Style" w:hAnsi="Bookman Old Style"/>
          <w:bCs/>
          <w:sz w:val="22"/>
          <w:szCs w:val="22"/>
        </w:rPr>
        <w:t xml:space="preserve"> </w:t>
      </w:r>
      <w:r w:rsidRPr="00036EB2">
        <w:rPr>
          <w:rFonts w:ascii="Bookman Old Style" w:hAnsi="Bookman Old Style"/>
          <w:bCs/>
          <w:sz w:val="22"/>
          <w:szCs w:val="22"/>
        </w:rPr>
        <w:t xml:space="preserve">Email: </w:t>
      </w:r>
      <w:hyperlink r:id="rId24" w:history="1">
        <w:r w:rsidRPr="00456F06">
          <w:rPr>
            <w:rStyle w:val="Hyperlink"/>
            <w:rFonts w:ascii="Bookman Old Style" w:hAnsi="Bookman Old Style"/>
            <w:bCs/>
            <w:sz w:val="22"/>
            <w:szCs w:val="22"/>
          </w:rPr>
          <w:t>H</w:t>
        </w:r>
        <w:r w:rsidRPr="00036EB2">
          <w:rPr>
            <w:rStyle w:val="Hyperlink"/>
            <w:rFonts w:ascii="Bookman Old Style" w:hAnsi="Bookman Old Style"/>
            <w:bCs/>
            <w:sz w:val="22"/>
            <w:szCs w:val="22"/>
          </w:rPr>
          <w:t>eather.</w:t>
        </w:r>
        <w:r w:rsidRPr="00456F06">
          <w:rPr>
            <w:rStyle w:val="Hyperlink"/>
            <w:rFonts w:ascii="Bookman Old Style" w:hAnsi="Bookman Old Style"/>
            <w:bCs/>
            <w:sz w:val="22"/>
            <w:szCs w:val="22"/>
          </w:rPr>
          <w:t>B</w:t>
        </w:r>
        <w:r w:rsidRPr="00036EB2">
          <w:rPr>
            <w:rStyle w:val="Hyperlink"/>
            <w:rFonts w:ascii="Bookman Old Style" w:hAnsi="Bookman Old Style"/>
            <w:bCs/>
            <w:sz w:val="22"/>
            <w:szCs w:val="22"/>
          </w:rPr>
          <w:t>ingelis@</w:t>
        </w:r>
        <w:r w:rsidRPr="00456F06">
          <w:rPr>
            <w:rStyle w:val="Hyperlink"/>
            <w:rFonts w:ascii="Bookman Old Style" w:hAnsi="Bookman Old Style"/>
            <w:bCs/>
            <w:sz w:val="22"/>
            <w:szCs w:val="22"/>
          </w:rPr>
          <w:t>M</w:t>
        </w:r>
        <w:r w:rsidRPr="00036EB2">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6147C45C" w14:textId="4EC53002" w:rsidR="00F77971" w:rsidRDefault="00F77971" w:rsidP="00F779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WEBSITE: </w:t>
      </w:r>
      <w:hyperlink r:id="rId25" w:history="1">
        <w:r w:rsidR="00BF2E3E" w:rsidRPr="00456F06">
          <w:rPr>
            <w:rStyle w:val="Hyperlink"/>
            <w:rFonts w:ascii="Bookman Old Style" w:hAnsi="Bookman Old Style"/>
            <w:bCs/>
            <w:sz w:val="22"/>
            <w:szCs w:val="22"/>
          </w:rPr>
          <w:t>https://www.maine.gov/dhhs/oms</w:t>
        </w:r>
      </w:hyperlink>
      <w:r w:rsidR="00BF2E3E">
        <w:rPr>
          <w:rFonts w:ascii="Bookman Old Style" w:hAnsi="Bookman Old Style"/>
          <w:bCs/>
          <w:sz w:val="22"/>
          <w:szCs w:val="22"/>
        </w:rPr>
        <w:t xml:space="preserve"> </w:t>
      </w:r>
      <w:r>
        <w:rPr>
          <w:rFonts w:ascii="Bookman Old Style" w:hAnsi="Bookman Old Style"/>
          <w:bCs/>
          <w:sz w:val="22"/>
          <w:szCs w:val="22"/>
        </w:rPr>
        <w:t>.</w:t>
      </w:r>
    </w:p>
    <w:p w14:paraId="302E0675" w14:textId="007EDF6D" w:rsidR="00C5348B" w:rsidRDefault="00B73B6F"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RULEMAKING LIAISON: </w:t>
      </w:r>
      <w:hyperlink r:id="rId26" w:history="1">
        <w:r w:rsidRPr="00456F06">
          <w:rPr>
            <w:rStyle w:val="Hyperlink"/>
            <w:rFonts w:ascii="Bookman Old Style" w:hAnsi="Bookman Old Style"/>
            <w:bCs/>
            <w:sz w:val="22"/>
            <w:szCs w:val="22"/>
          </w:rPr>
          <w:t>Thomas.Leet@Maine.gov</w:t>
        </w:r>
      </w:hyperlink>
      <w:r>
        <w:rPr>
          <w:rFonts w:ascii="Bookman Old Style" w:hAnsi="Bookman Old Style"/>
          <w:bCs/>
          <w:sz w:val="22"/>
          <w:szCs w:val="22"/>
        </w:rPr>
        <w:t xml:space="preserve"> .</w:t>
      </w:r>
    </w:p>
    <w:p w14:paraId="4BD74091" w14:textId="159E4254" w:rsidR="00B73B6F" w:rsidRDefault="00F77971"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27" w:history="1">
        <w:r w:rsidR="00BF2E3E" w:rsidRPr="00456F06">
          <w:rPr>
            <w:rStyle w:val="Hyperlink"/>
            <w:rFonts w:ascii="Bookman Old Style" w:hAnsi="Bookman Old Style"/>
            <w:bCs/>
            <w:sz w:val="22"/>
            <w:szCs w:val="22"/>
          </w:rPr>
          <w:t>https://www.maine.gov/dhhs/</w:t>
        </w:r>
      </w:hyperlink>
      <w:r w:rsidR="00BF2E3E">
        <w:rPr>
          <w:rFonts w:ascii="Bookman Old Style" w:hAnsi="Bookman Old Style"/>
          <w:bCs/>
          <w:sz w:val="22"/>
          <w:szCs w:val="22"/>
        </w:rPr>
        <w:t xml:space="preserve"> </w:t>
      </w:r>
      <w:r>
        <w:rPr>
          <w:rFonts w:ascii="Bookman Old Style" w:hAnsi="Bookman Old Style"/>
          <w:bCs/>
          <w:sz w:val="22"/>
          <w:szCs w:val="22"/>
        </w:rPr>
        <w:t>.</w:t>
      </w:r>
    </w:p>
    <w:p w14:paraId="3B122204" w14:textId="1489E768" w:rsidR="00F77971" w:rsidRDefault="00F77971"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28" w:history="1">
        <w:r w:rsidRPr="00456F06">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0D474BBF" w14:textId="1944E2F4" w:rsidR="00F77971" w:rsidRDefault="00F77971" w:rsidP="00F7797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2C362D7" w14:textId="1CB38E6D" w:rsidR="00F77971" w:rsidRDefault="00F77971"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26D0A53" w14:textId="3A8EB637" w:rsidR="00D2218C" w:rsidRPr="00D2218C" w:rsidRDefault="00D2218C" w:rsidP="00D221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162887">
        <w:rPr>
          <w:rFonts w:ascii="Bookman Old Style" w:hAnsi="Bookman Old Style"/>
          <w:bCs/>
          <w:sz w:val="22"/>
          <w:szCs w:val="22"/>
        </w:rPr>
        <w:t xml:space="preserve">AGENCY: </w:t>
      </w:r>
      <w:r w:rsidRPr="00D2218C">
        <w:rPr>
          <w:rFonts w:ascii="Bookman Old Style" w:hAnsi="Bookman Old Style"/>
          <w:b/>
          <w:sz w:val="22"/>
          <w:szCs w:val="22"/>
        </w:rPr>
        <w:t>02-032</w:t>
      </w:r>
      <w:r>
        <w:rPr>
          <w:rFonts w:ascii="Bookman Old Style" w:hAnsi="Bookman Old Style"/>
          <w:bCs/>
          <w:sz w:val="22"/>
          <w:szCs w:val="22"/>
        </w:rPr>
        <w:t xml:space="preserve"> - </w:t>
      </w:r>
      <w:r w:rsidRPr="00162887">
        <w:rPr>
          <w:rFonts w:ascii="Bookman Old Style" w:hAnsi="Bookman Old Style"/>
          <w:bCs/>
          <w:sz w:val="22"/>
          <w:szCs w:val="22"/>
        </w:rPr>
        <w:t>Department of Professional and Financial Regulation</w:t>
      </w:r>
      <w:r>
        <w:rPr>
          <w:rFonts w:ascii="Bookman Old Style" w:hAnsi="Bookman Old Style"/>
          <w:bCs/>
          <w:sz w:val="22"/>
          <w:szCs w:val="22"/>
        </w:rPr>
        <w:t xml:space="preserve"> (PFR), </w:t>
      </w:r>
      <w:r w:rsidRPr="00D2218C">
        <w:rPr>
          <w:rFonts w:ascii="Bookman Old Style" w:hAnsi="Bookman Old Style"/>
          <w:b/>
          <w:sz w:val="22"/>
          <w:szCs w:val="22"/>
        </w:rPr>
        <w:t>Office of Securities</w:t>
      </w:r>
    </w:p>
    <w:p w14:paraId="7C31DD01" w14:textId="2AD52255" w:rsidR="00D2218C" w:rsidRPr="00162887" w:rsidRDefault="00D2218C" w:rsidP="00D221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62887">
        <w:rPr>
          <w:rFonts w:ascii="Bookman Old Style" w:hAnsi="Bookman Old Style"/>
          <w:bCs/>
          <w:sz w:val="22"/>
          <w:szCs w:val="22"/>
        </w:rPr>
        <w:t xml:space="preserve">CHAPTER NUMBER AND TITLE: </w:t>
      </w:r>
      <w:r w:rsidRPr="00D2218C">
        <w:rPr>
          <w:rFonts w:ascii="Bookman Old Style" w:hAnsi="Bookman Old Style"/>
          <w:b/>
          <w:sz w:val="22"/>
          <w:szCs w:val="22"/>
        </w:rPr>
        <w:t>Ch. 536</w:t>
      </w:r>
      <w:r w:rsidRPr="00162887">
        <w:rPr>
          <w:rFonts w:ascii="Bookman Old Style" w:hAnsi="Bookman Old Style"/>
          <w:bCs/>
          <w:sz w:val="22"/>
          <w:szCs w:val="22"/>
        </w:rPr>
        <w:t xml:space="preserve">, Securities Manuals </w:t>
      </w:r>
    </w:p>
    <w:p w14:paraId="1FF85AD0" w14:textId="4AD67637" w:rsidR="00D2218C" w:rsidRPr="00D2218C" w:rsidRDefault="00D2218C" w:rsidP="00D2218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162887">
        <w:rPr>
          <w:rFonts w:ascii="Bookman Old Style" w:hAnsi="Bookman Old Style"/>
          <w:bCs/>
          <w:sz w:val="22"/>
          <w:szCs w:val="22"/>
        </w:rPr>
        <w:t xml:space="preserve">ADOPTED RULE NUMBER: </w:t>
      </w:r>
      <w:r>
        <w:rPr>
          <w:rFonts w:ascii="Bookman Old Style" w:hAnsi="Bookman Old Style"/>
          <w:b/>
          <w:sz w:val="22"/>
          <w:szCs w:val="22"/>
        </w:rPr>
        <w:t>2021-091</w:t>
      </w:r>
    </w:p>
    <w:p w14:paraId="1A465EC0" w14:textId="33955869" w:rsidR="00D2218C" w:rsidRPr="00162887" w:rsidRDefault="00D2218C" w:rsidP="00D221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62887">
        <w:rPr>
          <w:rFonts w:ascii="Bookman Old Style" w:hAnsi="Bookman Old Style"/>
          <w:bCs/>
          <w:sz w:val="22"/>
          <w:szCs w:val="22"/>
        </w:rPr>
        <w:t>CONCISE SUMMARY:</w:t>
      </w:r>
      <w:r>
        <w:rPr>
          <w:rFonts w:ascii="Bookman Old Style" w:hAnsi="Bookman Old Style"/>
          <w:bCs/>
          <w:sz w:val="22"/>
          <w:szCs w:val="22"/>
        </w:rPr>
        <w:t xml:space="preserve"> </w:t>
      </w:r>
      <w:r w:rsidRPr="00162887">
        <w:rPr>
          <w:rFonts w:ascii="Bookman Old Style" w:hAnsi="Bookman Old Style"/>
          <w:bCs/>
          <w:sz w:val="22"/>
          <w:szCs w:val="22"/>
        </w:rPr>
        <w:t xml:space="preserve">Ch. 536 is amended to remove “Fitch” securities manuals from the list of nationally recognized securities manuals for use with the manual exemption under Section 16202(2) of the </w:t>
      </w:r>
      <w:r w:rsidRPr="00D2218C">
        <w:rPr>
          <w:rFonts w:ascii="Bookman Old Style" w:hAnsi="Bookman Old Style"/>
          <w:bCs/>
          <w:i/>
          <w:iCs/>
          <w:sz w:val="22"/>
          <w:szCs w:val="22"/>
        </w:rPr>
        <w:t>Maine Uniform Securities Act</w:t>
      </w:r>
      <w:r w:rsidRPr="00162887">
        <w:rPr>
          <w:rFonts w:ascii="Bookman Old Style" w:hAnsi="Bookman Old Style"/>
          <w:bCs/>
          <w:sz w:val="22"/>
          <w:szCs w:val="22"/>
        </w:rPr>
        <w:t xml:space="preserve">. </w:t>
      </w:r>
    </w:p>
    <w:p w14:paraId="18ADBD0D" w14:textId="69B77FEA" w:rsidR="00D2218C" w:rsidRPr="00162887" w:rsidRDefault="00D2218C" w:rsidP="00D221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62887">
        <w:rPr>
          <w:rFonts w:ascii="Bookman Old Style" w:hAnsi="Bookman Old Style"/>
          <w:bCs/>
          <w:sz w:val="22"/>
          <w:szCs w:val="22"/>
        </w:rPr>
        <w:t>EFFECTIVE DATE:</w:t>
      </w:r>
      <w:r>
        <w:rPr>
          <w:rFonts w:ascii="Bookman Old Style" w:hAnsi="Bookman Old Style"/>
          <w:bCs/>
          <w:sz w:val="22"/>
          <w:szCs w:val="22"/>
        </w:rPr>
        <w:t xml:space="preserve"> May 8, 2021</w:t>
      </w:r>
    </w:p>
    <w:p w14:paraId="396EFA77" w14:textId="0C544D71" w:rsidR="00D2218C" w:rsidRDefault="00D2218C" w:rsidP="00D221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62887">
        <w:rPr>
          <w:rFonts w:ascii="Bookman Old Style" w:hAnsi="Bookman Old Style"/>
          <w:bCs/>
          <w:sz w:val="22"/>
          <w:szCs w:val="22"/>
        </w:rPr>
        <w:t>CONTACT PERSON: Judith M. Shaw, Administrator</w:t>
      </w:r>
      <w:r>
        <w:rPr>
          <w:rFonts w:ascii="Bookman Old Style" w:hAnsi="Bookman Old Style"/>
          <w:bCs/>
          <w:sz w:val="22"/>
          <w:szCs w:val="22"/>
        </w:rPr>
        <w:t xml:space="preserve">, </w:t>
      </w:r>
      <w:r w:rsidRPr="00162887">
        <w:rPr>
          <w:rFonts w:ascii="Bookman Old Style" w:hAnsi="Bookman Old Style"/>
          <w:bCs/>
          <w:sz w:val="22"/>
          <w:szCs w:val="22"/>
        </w:rPr>
        <w:t>Office of Securities</w:t>
      </w:r>
      <w:r>
        <w:rPr>
          <w:rFonts w:ascii="Bookman Old Style" w:hAnsi="Bookman Old Style"/>
          <w:bCs/>
          <w:sz w:val="22"/>
          <w:szCs w:val="22"/>
        </w:rPr>
        <w:t xml:space="preserve">, </w:t>
      </w:r>
      <w:r w:rsidRPr="00162887">
        <w:rPr>
          <w:rFonts w:ascii="Bookman Old Style" w:hAnsi="Bookman Old Style"/>
          <w:bCs/>
          <w:sz w:val="22"/>
          <w:szCs w:val="22"/>
        </w:rPr>
        <w:t>121 State House Station</w:t>
      </w:r>
      <w:r>
        <w:rPr>
          <w:rFonts w:ascii="Bookman Old Style" w:hAnsi="Bookman Old Style"/>
          <w:bCs/>
          <w:sz w:val="22"/>
          <w:szCs w:val="22"/>
        </w:rPr>
        <w:t xml:space="preserve">, </w:t>
      </w:r>
      <w:r w:rsidRPr="00162887">
        <w:rPr>
          <w:rFonts w:ascii="Bookman Old Style" w:hAnsi="Bookman Old Style"/>
          <w:bCs/>
          <w:sz w:val="22"/>
          <w:szCs w:val="22"/>
        </w:rPr>
        <w:t>Augusta, ME 04333-0121</w:t>
      </w:r>
      <w:r>
        <w:rPr>
          <w:rFonts w:ascii="Bookman Old Style" w:hAnsi="Bookman Old Style"/>
          <w:bCs/>
          <w:sz w:val="22"/>
          <w:szCs w:val="22"/>
        </w:rPr>
        <w:t xml:space="preserve">. </w:t>
      </w:r>
      <w:r w:rsidRPr="00162887">
        <w:rPr>
          <w:rFonts w:ascii="Bookman Old Style" w:hAnsi="Bookman Old Style"/>
          <w:bCs/>
          <w:sz w:val="22"/>
          <w:szCs w:val="22"/>
        </w:rPr>
        <w:t>Telephone: (207) 624-8551</w:t>
      </w:r>
      <w:r>
        <w:rPr>
          <w:rFonts w:ascii="Bookman Old Style" w:hAnsi="Bookman Old Style"/>
          <w:bCs/>
          <w:sz w:val="22"/>
          <w:szCs w:val="22"/>
        </w:rPr>
        <w:t xml:space="preserve">. Email: </w:t>
      </w:r>
      <w:hyperlink r:id="rId29" w:history="1">
        <w:r w:rsidRPr="00E31DB1">
          <w:rPr>
            <w:rStyle w:val="Hyperlink"/>
            <w:rFonts w:ascii="Bookman Old Style" w:hAnsi="Bookman Old Style"/>
            <w:bCs/>
            <w:sz w:val="22"/>
            <w:szCs w:val="22"/>
          </w:rPr>
          <w:t>Judith.M.Shaw@Maine.gov</w:t>
        </w:r>
      </w:hyperlink>
      <w:r>
        <w:rPr>
          <w:rFonts w:ascii="Bookman Old Style" w:hAnsi="Bookman Old Style"/>
          <w:bCs/>
          <w:sz w:val="22"/>
          <w:szCs w:val="22"/>
        </w:rPr>
        <w:t xml:space="preserve"> .</w:t>
      </w:r>
    </w:p>
    <w:p w14:paraId="192B91CA" w14:textId="4283166E" w:rsidR="00D2218C" w:rsidRDefault="00D2218C" w:rsidP="00D221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SECURITIES WEBSITE: </w:t>
      </w:r>
      <w:hyperlink r:id="rId30" w:history="1">
        <w:r w:rsidR="00F90025" w:rsidRPr="00E31DB1">
          <w:rPr>
            <w:rStyle w:val="Hyperlink"/>
            <w:rFonts w:ascii="Bookman Old Style" w:hAnsi="Bookman Old Style"/>
            <w:bCs/>
            <w:sz w:val="22"/>
            <w:szCs w:val="22"/>
          </w:rPr>
          <w:t>https://www.maine.gov/pfr/securities/index.shtml</w:t>
        </w:r>
      </w:hyperlink>
      <w:r w:rsidR="00F90025">
        <w:rPr>
          <w:rFonts w:ascii="Bookman Old Style" w:hAnsi="Bookman Old Style"/>
          <w:bCs/>
          <w:sz w:val="22"/>
          <w:szCs w:val="22"/>
        </w:rPr>
        <w:t xml:space="preserve"> </w:t>
      </w:r>
      <w:r>
        <w:rPr>
          <w:rFonts w:ascii="Bookman Old Style" w:hAnsi="Bookman Old Style"/>
          <w:bCs/>
          <w:sz w:val="22"/>
          <w:szCs w:val="22"/>
        </w:rPr>
        <w:t>.</w:t>
      </w:r>
    </w:p>
    <w:p w14:paraId="62979400" w14:textId="5324F22C" w:rsidR="00D2218C" w:rsidRDefault="00D2218C" w:rsidP="00D221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SECURITIES RULEMAKING LIAISON: </w:t>
      </w:r>
      <w:hyperlink r:id="rId31" w:history="1">
        <w:r w:rsidRPr="00E31DB1">
          <w:rPr>
            <w:rStyle w:val="Hyperlink"/>
            <w:rFonts w:ascii="Bookman Old Style" w:hAnsi="Bookman Old Style"/>
            <w:bCs/>
            <w:sz w:val="22"/>
            <w:szCs w:val="22"/>
          </w:rPr>
          <w:t>Karla.Black@Maine.gov</w:t>
        </w:r>
      </w:hyperlink>
      <w:r>
        <w:rPr>
          <w:rFonts w:ascii="Bookman Old Style" w:hAnsi="Bookman Old Style"/>
          <w:bCs/>
          <w:sz w:val="22"/>
          <w:szCs w:val="22"/>
        </w:rPr>
        <w:t xml:space="preserve"> .</w:t>
      </w:r>
    </w:p>
    <w:p w14:paraId="4B6B5634" w14:textId="6FD6E905" w:rsidR="00D2218C" w:rsidRDefault="00D2218C" w:rsidP="00D2218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2B666BF" w14:textId="4A905FAA" w:rsidR="00D2218C" w:rsidRDefault="00D2218C" w:rsidP="00D221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D947034" w14:textId="68BB6CA0" w:rsidR="00965C14" w:rsidRPr="00965C14" w:rsidRDefault="00965C14" w:rsidP="00965C14">
      <w:pPr>
        <w:tabs>
          <w:tab w:val="left" w:pos="-1440"/>
          <w:tab w:val="left" w:pos="-720"/>
          <w:tab w:val="left" w:pos="4320"/>
          <w:tab w:val="left" w:pos="10440"/>
        </w:tabs>
        <w:rPr>
          <w:rFonts w:ascii="Bookman Old Style" w:hAnsi="Bookman Old Style"/>
          <w:bCs/>
          <w:sz w:val="22"/>
          <w:szCs w:val="22"/>
        </w:rPr>
      </w:pPr>
      <w:r w:rsidRPr="00965C14">
        <w:rPr>
          <w:rFonts w:ascii="Bookman Old Style" w:hAnsi="Bookman Old Style"/>
          <w:bCs/>
          <w:sz w:val="22"/>
          <w:szCs w:val="22"/>
        </w:rPr>
        <w:t xml:space="preserve">AGENCY: </w:t>
      </w:r>
      <w:r w:rsidR="00F36A3B" w:rsidRPr="00F36A3B">
        <w:rPr>
          <w:rFonts w:ascii="Bookman Old Style" w:hAnsi="Bookman Old Style"/>
          <w:b/>
          <w:sz w:val="22"/>
          <w:szCs w:val="22"/>
        </w:rPr>
        <w:t>10-144</w:t>
      </w:r>
      <w:r w:rsidR="00F36A3B">
        <w:rPr>
          <w:rFonts w:ascii="Bookman Old Style" w:hAnsi="Bookman Old Style"/>
          <w:bCs/>
          <w:sz w:val="22"/>
          <w:szCs w:val="22"/>
        </w:rPr>
        <w:t xml:space="preserve"> - </w:t>
      </w:r>
      <w:r w:rsidRPr="00965C14">
        <w:rPr>
          <w:rFonts w:ascii="Bookman Old Style" w:hAnsi="Bookman Old Style"/>
          <w:bCs/>
          <w:sz w:val="22"/>
          <w:szCs w:val="22"/>
        </w:rPr>
        <w:t>Department of Health and Human Services</w:t>
      </w:r>
      <w:r w:rsidR="00F36A3B">
        <w:rPr>
          <w:rFonts w:ascii="Bookman Old Style" w:hAnsi="Bookman Old Style"/>
          <w:bCs/>
          <w:sz w:val="22"/>
          <w:szCs w:val="22"/>
        </w:rPr>
        <w:t xml:space="preserve"> (DHHS)</w:t>
      </w:r>
      <w:r w:rsidRPr="00965C14">
        <w:rPr>
          <w:rFonts w:ascii="Bookman Old Style" w:hAnsi="Bookman Old Style"/>
          <w:bCs/>
          <w:sz w:val="22"/>
          <w:szCs w:val="22"/>
        </w:rPr>
        <w:t xml:space="preserve">, </w:t>
      </w:r>
      <w:r w:rsidRPr="00965C14">
        <w:rPr>
          <w:rFonts w:ascii="Bookman Old Style" w:hAnsi="Bookman Old Style"/>
          <w:b/>
          <w:sz w:val="22"/>
          <w:szCs w:val="22"/>
        </w:rPr>
        <w:t>Office for Family Independence</w:t>
      </w:r>
      <w:r w:rsidR="00F36A3B" w:rsidRPr="00F36A3B">
        <w:rPr>
          <w:rFonts w:ascii="Bookman Old Style" w:hAnsi="Bookman Old Style"/>
          <w:b/>
          <w:sz w:val="22"/>
          <w:szCs w:val="22"/>
        </w:rPr>
        <w:t xml:space="preserve"> (OFI)</w:t>
      </w:r>
    </w:p>
    <w:p w14:paraId="0D88C33E" w14:textId="6FD53CC4" w:rsidR="00965C14" w:rsidRPr="00965C14" w:rsidRDefault="00965C14" w:rsidP="00965C14">
      <w:pPr>
        <w:tabs>
          <w:tab w:val="left" w:pos="-1440"/>
          <w:tab w:val="left" w:pos="-720"/>
        </w:tabs>
        <w:rPr>
          <w:rFonts w:ascii="Bookman Old Style" w:hAnsi="Bookman Old Style"/>
          <w:bCs/>
          <w:sz w:val="22"/>
          <w:szCs w:val="22"/>
        </w:rPr>
      </w:pPr>
      <w:r w:rsidRPr="00965C14">
        <w:rPr>
          <w:rFonts w:ascii="Bookman Old Style" w:hAnsi="Bookman Old Style"/>
          <w:bCs/>
          <w:sz w:val="22"/>
          <w:szCs w:val="22"/>
        </w:rPr>
        <w:t>CHAPTER NUMBER AND TITLE:</w:t>
      </w:r>
      <w:r w:rsidR="00F36A3B">
        <w:rPr>
          <w:rFonts w:ascii="Bookman Old Style" w:hAnsi="Bookman Old Style"/>
          <w:bCs/>
          <w:sz w:val="22"/>
          <w:szCs w:val="22"/>
        </w:rPr>
        <w:t xml:space="preserve"> </w:t>
      </w:r>
      <w:r w:rsidRPr="00965C14">
        <w:rPr>
          <w:rFonts w:ascii="Bookman Old Style" w:hAnsi="Bookman Old Style"/>
          <w:b/>
          <w:sz w:val="22"/>
          <w:szCs w:val="22"/>
        </w:rPr>
        <w:t>Ch. 332</w:t>
      </w:r>
      <w:r w:rsidR="00F36A3B">
        <w:rPr>
          <w:rFonts w:ascii="Bookman Old Style" w:hAnsi="Bookman Old Style"/>
          <w:bCs/>
          <w:sz w:val="22"/>
          <w:szCs w:val="22"/>
        </w:rPr>
        <w:t>,</w:t>
      </w:r>
      <w:r w:rsidRPr="00965C14">
        <w:rPr>
          <w:rFonts w:ascii="Bookman Old Style" w:hAnsi="Bookman Old Style"/>
          <w:bCs/>
          <w:sz w:val="22"/>
          <w:szCs w:val="22"/>
        </w:rPr>
        <w:t xml:space="preserve"> </w:t>
      </w:r>
      <w:proofErr w:type="spellStart"/>
      <w:r w:rsidRPr="00965C14">
        <w:rPr>
          <w:rFonts w:ascii="Bookman Old Style" w:hAnsi="Bookman Old Style"/>
          <w:bCs/>
          <w:sz w:val="22"/>
          <w:szCs w:val="22"/>
        </w:rPr>
        <w:t>MaineCare</w:t>
      </w:r>
      <w:proofErr w:type="spellEnd"/>
      <w:r w:rsidRPr="00965C14">
        <w:rPr>
          <w:rFonts w:ascii="Bookman Old Style" w:hAnsi="Bookman Old Style"/>
          <w:bCs/>
          <w:sz w:val="22"/>
          <w:szCs w:val="22"/>
        </w:rPr>
        <w:t xml:space="preserve"> Eligibility Manual</w:t>
      </w:r>
      <w:r w:rsidR="00F36A3B">
        <w:rPr>
          <w:rFonts w:ascii="Bookman Old Style" w:hAnsi="Bookman Old Style"/>
          <w:bCs/>
          <w:sz w:val="22"/>
          <w:szCs w:val="22"/>
        </w:rPr>
        <w:t>:</w:t>
      </w:r>
      <w:r w:rsidRPr="00965C14">
        <w:rPr>
          <w:rFonts w:ascii="Bookman Old Style" w:hAnsi="Bookman Old Style"/>
          <w:bCs/>
          <w:sz w:val="22"/>
          <w:szCs w:val="22"/>
        </w:rPr>
        <w:t xml:space="preserve"> </w:t>
      </w:r>
      <w:proofErr w:type="spellStart"/>
      <w:r w:rsidRPr="00965C14">
        <w:rPr>
          <w:rFonts w:ascii="Bookman Old Style" w:hAnsi="Bookman Old Style"/>
          <w:b/>
          <w:sz w:val="22"/>
          <w:szCs w:val="22"/>
        </w:rPr>
        <w:t>MaineCare</w:t>
      </w:r>
      <w:proofErr w:type="spellEnd"/>
      <w:r w:rsidRPr="00965C14">
        <w:rPr>
          <w:rFonts w:ascii="Bookman Old Style" w:hAnsi="Bookman Old Style"/>
          <w:b/>
          <w:sz w:val="22"/>
          <w:szCs w:val="22"/>
        </w:rPr>
        <w:t xml:space="preserve"> Rule #295A</w:t>
      </w:r>
      <w:r w:rsidR="00F36A3B" w:rsidRPr="00F36A3B">
        <w:rPr>
          <w:rFonts w:ascii="Bookman Old Style" w:hAnsi="Bookman Old Style"/>
          <w:bCs/>
          <w:sz w:val="22"/>
          <w:szCs w:val="22"/>
        </w:rPr>
        <w:t>,</w:t>
      </w:r>
      <w:r w:rsidRPr="00965C14">
        <w:rPr>
          <w:rFonts w:ascii="Bookman Old Style" w:hAnsi="Bookman Old Style"/>
          <w:bCs/>
          <w:sz w:val="22"/>
          <w:szCs w:val="22"/>
        </w:rPr>
        <w:t xml:space="preserve"> Updates to </w:t>
      </w:r>
      <w:r w:rsidRPr="00965C14">
        <w:rPr>
          <w:rFonts w:ascii="Bookman Old Style" w:hAnsi="Bookman Old Style"/>
          <w:b/>
          <w:sz w:val="22"/>
          <w:szCs w:val="22"/>
        </w:rPr>
        <w:t>Parts 9</w:t>
      </w:r>
      <w:r w:rsidRPr="00965C14">
        <w:rPr>
          <w:rFonts w:ascii="Bookman Old Style" w:hAnsi="Bookman Old Style"/>
          <w:bCs/>
          <w:sz w:val="22"/>
          <w:szCs w:val="22"/>
        </w:rPr>
        <w:t xml:space="preserve">, </w:t>
      </w:r>
      <w:r w:rsidR="00F36A3B">
        <w:rPr>
          <w:rFonts w:ascii="Bookman Old Style" w:hAnsi="Bookman Old Style"/>
          <w:bCs/>
          <w:sz w:val="22"/>
          <w:szCs w:val="22"/>
        </w:rPr>
        <w:t>“</w:t>
      </w:r>
      <w:r w:rsidRPr="00965C14">
        <w:rPr>
          <w:rFonts w:ascii="Bookman Old Style" w:hAnsi="Bookman Old Style"/>
          <w:bCs/>
          <w:sz w:val="22"/>
          <w:szCs w:val="22"/>
        </w:rPr>
        <w:t>(Special) Limited Benefit Groups</w:t>
      </w:r>
      <w:r w:rsidR="00F36A3B">
        <w:rPr>
          <w:rFonts w:ascii="Bookman Old Style" w:hAnsi="Bookman Old Style"/>
          <w:bCs/>
          <w:sz w:val="22"/>
          <w:szCs w:val="22"/>
        </w:rPr>
        <w:t>”</w:t>
      </w:r>
      <w:r w:rsidRPr="00965C14">
        <w:rPr>
          <w:rFonts w:ascii="Bookman Old Style" w:hAnsi="Bookman Old Style"/>
          <w:bCs/>
          <w:sz w:val="22"/>
          <w:szCs w:val="22"/>
        </w:rPr>
        <w:t xml:space="preserve">, and </w:t>
      </w:r>
      <w:r w:rsidRPr="00965C14">
        <w:rPr>
          <w:rFonts w:ascii="Bookman Old Style" w:hAnsi="Bookman Old Style"/>
          <w:b/>
          <w:sz w:val="22"/>
          <w:szCs w:val="22"/>
        </w:rPr>
        <w:t>18</w:t>
      </w:r>
      <w:r w:rsidRPr="00965C14">
        <w:rPr>
          <w:rFonts w:ascii="Bookman Old Style" w:hAnsi="Bookman Old Style"/>
          <w:bCs/>
          <w:sz w:val="22"/>
          <w:szCs w:val="22"/>
        </w:rPr>
        <w:t xml:space="preserve">, </w:t>
      </w:r>
      <w:r w:rsidR="00F36A3B">
        <w:rPr>
          <w:rFonts w:ascii="Bookman Old Style" w:hAnsi="Bookman Old Style"/>
          <w:bCs/>
          <w:sz w:val="22"/>
          <w:szCs w:val="22"/>
        </w:rPr>
        <w:t>“</w:t>
      </w:r>
      <w:r w:rsidRPr="00965C14">
        <w:rPr>
          <w:rFonts w:ascii="Bookman Old Style" w:hAnsi="Bookman Old Style"/>
          <w:bCs/>
          <w:sz w:val="22"/>
          <w:szCs w:val="22"/>
        </w:rPr>
        <w:t xml:space="preserve">Presumptive Eligibility Determined </w:t>
      </w:r>
      <w:r w:rsidR="00F36A3B">
        <w:rPr>
          <w:rFonts w:ascii="Bookman Old Style" w:hAnsi="Bookman Old Style"/>
          <w:bCs/>
          <w:sz w:val="22"/>
          <w:szCs w:val="22"/>
        </w:rPr>
        <w:t>b</w:t>
      </w:r>
      <w:r w:rsidRPr="00965C14">
        <w:rPr>
          <w:rFonts w:ascii="Bookman Old Style" w:hAnsi="Bookman Old Style"/>
          <w:bCs/>
          <w:sz w:val="22"/>
          <w:szCs w:val="22"/>
        </w:rPr>
        <w:t>y Hospitals</w:t>
      </w:r>
      <w:r w:rsidR="00F36A3B">
        <w:rPr>
          <w:rFonts w:ascii="Bookman Old Style" w:hAnsi="Bookman Old Style"/>
          <w:bCs/>
          <w:sz w:val="22"/>
          <w:szCs w:val="22"/>
        </w:rPr>
        <w:t>”</w:t>
      </w:r>
    </w:p>
    <w:p w14:paraId="52B6D656" w14:textId="313976E9" w:rsidR="00965C14" w:rsidRPr="00965C14" w:rsidRDefault="00965C14" w:rsidP="00965C1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65C14">
        <w:rPr>
          <w:rFonts w:ascii="Bookman Old Style" w:hAnsi="Bookman Old Style"/>
          <w:bCs/>
          <w:sz w:val="22"/>
          <w:szCs w:val="22"/>
        </w:rPr>
        <w:t xml:space="preserve">ADOPTED RULE NUMBER: </w:t>
      </w:r>
      <w:r w:rsidR="00F36A3B" w:rsidRPr="00F36A3B">
        <w:rPr>
          <w:rFonts w:ascii="Bookman Old Style" w:hAnsi="Bookman Old Style"/>
          <w:b/>
          <w:sz w:val="22"/>
          <w:szCs w:val="22"/>
        </w:rPr>
        <w:t>2021-092</w:t>
      </w:r>
    </w:p>
    <w:p w14:paraId="60CDCAB0" w14:textId="39B0B476" w:rsidR="00965C14" w:rsidRPr="00965C14" w:rsidRDefault="00965C14" w:rsidP="00F36A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65C14">
        <w:rPr>
          <w:rFonts w:ascii="Bookman Old Style" w:hAnsi="Bookman Old Style"/>
          <w:bCs/>
          <w:sz w:val="22"/>
          <w:szCs w:val="22"/>
        </w:rPr>
        <w:t>CONCISE SUMMARY:</w:t>
      </w:r>
      <w:r w:rsidR="00F36A3B">
        <w:rPr>
          <w:rFonts w:ascii="Bookman Old Style" w:hAnsi="Bookman Old Style"/>
          <w:bCs/>
          <w:sz w:val="22"/>
          <w:szCs w:val="22"/>
        </w:rPr>
        <w:t xml:space="preserve"> </w:t>
      </w:r>
      <w:bookmarkStart w:id="3" w:name="_Hlk62567257"/>
      <w:bookmarkStart w:id="4" w:name="_Hlk39499032"/>
      <w:r w:rsidRPr="00965C14">
        <w:rPr>
          <w:rFonts w:ascii="Bookman Old Style" w:hAnsi="Bookman Old Style"/>
          <w:bCs/>
          <w:sz w:val="22"/>
          <w:szCs w:val="22"/>
        </w:rPr>
        <w:t xml:space="preserve">The Department is making various substantive and technical changes in Part 9, as well as in Part 18 of the </w:t>
      </w:r>
      <w:proofErr w:type="spellStart"/>
      <w:r w:rsidRPr="00965C14">
        <w:rPr>
          <w:rFonts w:ascii="Bookman Old Style" w:hAnsi="Bookman Old Style"/>
          <w:bCs/>
          <w:i/>
          <w:iCs/>
          <w:sz w:val="22"/>
          <w:szCs w:val="22"/>
        </w:rPr>
        <w:t>MaineCare</w:t>
      </w:r>
      <w:proofErr w:type="spellEnd"/>
      <w:r w:rsidRPr="00965C14">
        <w:rPr>
          <w:rFonts w:ascii="Bookman Old Style" w:hAnsi="Bookman Old Style"/>
          <w:bCs/>
          <w:i/>
          <w:iCs/>
          <w:sz w:val="22"/>
          <w:szCs w:val="22"/>
        </w:rPr>
        <w:t xml:space="preserve"> Eligibility Manual</w:t>
      </w:r>
      <w:r w:rsidRPr="00965C14">
        <w:rPr>
          <w:rFonts w:ascii="Bookman Old Style" w:hAnsi="Bookman Old Style"/>
          <w:bCs/>
          <w:sz w:val="22"/>
          <w:szCs w:val="22"/>
        </w:rPr>
        <w:t xml:space="preserve">, 10-144 CMR </w:t>
      </w:r>
      <w:proofErr w:type="spellStart"/>
      <w:r w:rsidR="00563B9E">
        <w:rPr>
          <w:rFonts w:ascii="Bookman Old Style" w:hAnsi="Bookman Old Style"/>
          <w:bCs/>
          <w:sz w:val="22"/>
          <w:szCs w:val="22"/>
        </w:rPr>
        <w:t>c</w:t>
      </w:r>
      <w:r w:rsidRPr="00965C14">
        <w:rPr>
          <w:rFonts w:ascii="Bookman Old Style" w:hAnsi="Bookman Old Style"/>
          <w:bCs/>
          <w:sz w:val="22"/>
          <w:szCs w:val="22"/>
        </w:rPr>
        <w:t>h.</w:t>
      </w:r>
      <w:proofErr w:type="spellEnd"/>
      <w:r w:rsidRPr="00965C14">
        <w:rPr>
          <w:rFonts w:ascii="Bookman Old Style" w:hAnsi="Bookman Old Style"/>
          <w:bCs/>
          <w:sz w:val="22"/>
          <w:szCs w:val="22"/>
        </w:rPr>
        <w:t xml:space="preserve"> 332.</w:t>
      </w:r>
      <w:bookmarkStart w:id="5" w:name="_Hlk39498618"/>
      <w:r w:rsidRPr="00965C14">
        <w:rPr>
          <w:rFonts w:ascii="Bookman Old Style" w:hAnsi="Bookman Old Style"/>
          <w:bCs/>
          <w:sz w:val="22"/>
          <w:szCs w:val="22"/>
        </w:rPr>
        <w:t xml:space="preserve"> </w:t>
      </w:r>
      <w:r w:rsidRPr="00965C14">
        <w:rPr>
          <w:rFonts w:ascii="Bookman Old Style" w:hAnsi="Bookman Old Style"/>
          <w:bCs/>
          <w:color w:val="0E101A"/>
          <w:sz w:val="22"/>
          <w:szCs w:val="22"/>
        </w:rPr>
        <w:t>The primary substantive changes are regarding the presumptive eligibility determination process. The rule implements the legislature’s requirement that presumptive eligibility determinations be permitted for the limited family planning benefit group. It also reduces the penalties associated with performance standards and clarifies requirements for hospital presumptive eligibility determinations.</w:t>
      </w:r>
      <w:bookmarkEnd w:id="5"/>
      <w:r w:rsidRPr="00965C14">
        <w:rPr>
          <w:rFonts w:ascii="Bookman Old Style" w:hAnsi="Bookman Old Style"/>
          <w:bCs/>
          <w:color w:val="0E101A"/>
          <w:sz w:val="22"/>
          <w:szCs w:val="22"/>
        </w:rPr>
        <w:t xml:space="preserve"> </w:t>
      </w:r>
      <w:r w:rsidRPr="00965C14">
        <w:rPr>
          <w:rFonts w:ascii="Bookman Old Style" w:hAnsi="Bookman Old Style"/>
          <w:bCs/>
          <w:sz w:val="22"/>
          <w:szCs w:val="22"/>
        </w:rPr>
        <w:t xml:space="preserve">Additionally, the Department regularly reviews policies to ensure clarity and conformity with state and federal Medicaid requirements. The Department is adding clarification to other sections of Parts 9 and 18 of this Manual to clarify eligibility criteria and processes. None of these clarifications make substantive changes to existing eligibility criteria or processes in a way that diminishes beneficiaries’ rights. Indeed, it could be that more beneficiaries are determined eligible for </w:t>
      </w:r>
      <w:proofErr w:type="spellStart"/>
      <w:r w:rsidRPr="00965C14">
        <w:rPr>
          <w:rFonts w:ascii="Bookman Old Style" w:hAnsi="Bookman Old Style"/>
          <w:bCs/>
          <w:sz w:val="22"/>
          <w:szCs w:val="22"/>
        </w:rPr>
        <w:t>MaineCare</w:t>
      </w:r>
      <w:proofErr w:type="spellEnd"/>
      <w:r w:rsidRPr="00965C14">
        <w:rPr>
          <w:rFonts w:ascii="Bookman Old Style" w:hAnsi="Bookman Old Style"/>
          <w:bCs/>
          <w:sz w:val="22"/>
          <w:szCs w:val="22"/>
        </w:rPr>
        <w:t xml:space="preserve"> services as a result of the new presumptive eligibility process for the limited family planning benefit group (Part 9, Sec. 4).</w:t>
      </w:r>
    </w:p>
    <w:p w14:paraId="51E5BB65" w14:textId="6348AD96" w:rsidR="00965C14" w:rsidRPr="00965C14" w:rsidRDefault="00965C14" w:rsidP="00965C14">
      <w:pPr>
        <w:tabs>
          <w:tab w:val="left" w:pos="720"/>
          <w:tab w:val="left" w:pos="1440"/>
          <w:tab w:val="left" w:pos="2880"/>
        </w:tabs>
        <w:rPr>
          <w:rFonts w:ascii="Bookman Old Style" w:hAnsi="Bookman Old Style"/>
          <w:bCs/>
          <w:sz w:val="22"/>
          <w:szCs w:val="22"/>
        </w:rPr>
      </w:pPr>
      <w:r w:rsidRPr="00965C14">
        <w:rPr>
          <w:rFonts w:ascii="Bookman Old Style" w:hAnsi="Bookman Old Style"/>
          <w:bCs/>
          <w:sz w:val="22"/>
          <w:szCs w:val="22"/>
        </w:rPr>
        <w:t xml:space="preserve">Within Part 9, Section 1, the Department is making the following changes. References to “HIV/AIDS Waiver” is changed to “Benefit for People living with HIV/AIDS” to align this manual section with the </w:t>
      </w:r>
      <w:proofErr w:type="spellStart"/>
      <w:r w:rsidRPr="00965C14">
        <w:rPr>
          <w:rFonts w:ascii="Bookman Old Style" w:hAnsi="Bookman Old Style"/>
          <w:bCs/>
          <w:i/>
          <w:iCs/>
          <w:sz w:val="22"/>
          <w:szCs w:val="22"/>
        </w:rPr>
        <w:t>MaineCare</w:t>
      </w:r>
      <w:proofErr w:type="spellEnd"/>
      <w:r w:rsidRPr="00965C14">
        <w:rPr>
          <w:rFonts w:ascii="Bookman Old Style" w:hAnsi="Bookman Old Style"/>
          <w:bCs/>
          <w:i/>
          <w:iCs/>
          <w:sz w:val="22"/>
          <w:szCs w:val="22"/>
        </w:rPr>
        <w:t xml:space="preserve"> Benefits Manual</w:t>
      </w:r>
      <w:r w:rsidRPr="00965C14">
        <w:rPr>
          <w:rFonts w:ascii="Bookman Old Style" w:hAnsi="Bookman Old Style"/>
          <w:bCs/>
          <w:sz w:val="22"/>
          <w:szCs w:val="22"/>
        </w:rPr>
        <w:t xml:space="preserve">, 10-144 CMR </w:t>
      </w:r>
      <w:proofErr w:type="spellStart"/>
      <w:r w:rsidR="00563B9E">
        <w:rPr>
          <w:rFonts w:ascii="Bookman Old Style" w:hAnsi="Bookman Old Style"/>
          <w:bCs/>
          <w:sz w:val="22"/>
          <w:szCs w:val="22"/>
        </w:rPr>
        <w:t>c</w:t>
      </w:r>
      <w:r w:rsidRPr="00965C14">
        <w:rPr>
          <w:rFonts w:ascii="Bookman Old Style" w:hAnsi="Bookman Old Style"/>
          <w:bCs/>
          <w:sz w:val="22"/>
          <w:szCs w:val="22"/>
        </w:rPr>
        <w:t>h.</w:t>
      </w:r>
      <w:proofErr w:type="spellEnd"/>
      <w:r w:rsidRPr="00965C14">
        <w:rPr>
          <w:rFonts w:ascii="Bookman Old Style" w:hAnsi="Bookman Old Style"/>
          <w:bCs/>
          <w:sz w:val="22"/>
          <w:szCs w:val="22"/>
        </w:rPr>
        <w:t xml:space="preserve"> 101</w:t>
      </w:r>
      <w:r w:rsidR="00563B9E">
        <w:rPr>
          <w:rFonts w:ascii="Bookman Old Style" w:hAnsi="Bookman Old Style"/>
          <w:bCs/>
          <w:sz w:val="22"/>
          <w:szCs w:val="22"/>
        </w:rPr>
        <w:t>,</w:t>
      </w:r>
      <w:r w:rsidRPr="00965C14">
        <w:rPr>
          <w:rFonts w:ascii="Bookman Old Style" w:hAnsi="Bookman Old Style"/>
          <w:bCs/>
          <w:sz w:val="22"/>
          <w:szCs w:val="22"/>
        </w:rPr>
        <w:t xml:space="preserve"> Chapter X. Language is added to specify that this benefit is also referred to as the Special Benefit Waiver or SBW. This term is the one used in mailings to applicants and participants and is the name by which they know the program. For clarity, and to </w:t>
      </w:r>
      <w:r w:rsidRPr="00965C14">
        <w:rPr>
          <w:rFonts w:ascii="Bookman Old Style" w:hAnsi="Bookman Old Style"/>
          <w:bCs/>
          <w:sz w:val="22"/>
          <w:szCs w:val="22"/>
        </w:rPr>
        <w:lastRenderedPageBreak/>
        <w:t xml:space="preserve">lend consistency throughout this Part, the information in the first paragraph is reorganized to first provide a description of the program and discuss eligibility later. Changes also include specifying which type of coverage was being referenced at each step, specifying that action was being taken on benefits not the individual, and removing unnecessary words. For emphasis, the exception allowing an individual to have SBW and DEL so long as DEL is supplementing Part D is moved to its own sentence. The Department is making changes in </w:t>
      </w:r>
      <w:r w:rsidR="00563B9E">
        <w:rPr>
          <w:rFonts w:ascii="Bookman Old Style" w:hAnsi="Bookman Old Style"/>
          <w:bCs/>
          <w:sz w:val="22"/>
          <w:szCs w:val="22"/>
        </w:rPr>
        <w:t>s</w:t>
      </w:r>
      <w:r w:rsidRPr="00965C14">
        <w:rPr>
          <w:rFonts w:ascii="Bookman Old Style" w:hAnsi="Bookman Old Style"/>
          <w:bCs/>
          <w:sz w:val="22"/>
          <w:szCs w:val="22"/>
        </w:rPr>
        <w:t xml:space="preserve">ubsection 1(A) specifying that this requirement only applies to individuals who qualify for SSI-Related </w:t>
      </w:r>
      <w:proofErr w:type="spellStart"/>
      <w:r w:rsidRPr="00965C14">
        <w:rPr>
          <w:rFonts w:ascii="Bookman Old Style" w:hAnsi="Bookman Old Style"/>
          <w:bCs/>
          <w:sz w:val="22"/>
          <w:szCs w:val="22"/>
        </w:rPr>
        <w:t>MaineCare</w:t>
      </w:r>
      <w:proofErr w:type="spellEnd"/>
      <w:r w:rsidRPr="00965C14">
        <w:rPr>
          <w:rFonts w:ascii="Bookman Old Style" w:hAnsi="Bookman Old Style"/>
          <w:bCs/>
          <w:sz w:val="22"/>
          <w:szCs w:val="22"/>
        </w:rPr>
        <w:t xml:space="preserve"> based on disability (not age), and reorganizing the paragraph to start with the requirement and then move into ways the requirement can be met. The Assets Subsection is moved before the Income Subsection for consistency with other Parts of the manual and the flow of the eligibility determination process. Language is added to Subsection 1(C) specifying that SSI-Related budgeting procedures (in Part 7) apply. To improve specificity, the due date of premiums is added to the first paragraph of Subsection 2. Subsection 2(A)(1) is amended to clarify that multiple month payments should be made in advance of the due date. In the Example in Subsection 2(A)(1), the figures are updated to current premium amounts. Subsection 2(A)(2) is amended to clarify that notice will be sent to the individual, allowing for e-noticing or mail as opposed to handing it to them. The last paragraph of Subsection 2(A)(3) is amended to clarify that the date in question is the last day of the grace period. Subsection 2(B)(2)(b) is amended to allow for a person other than a relative to be responsible for an individual’s premium payments. Subsection 3(A) is amended to clarify that continuous coverage shall only be granted pending a hearing decision if the request for hearing is received during the Adverse Action Notice Period.</w:t>
      </w:r>
    </w:p>
    <w:p w14:paraId="7552FC63" w14:textId="453967A5" w:rsidR="00965C14" w:rsidRPr="00965C14" w:rsidRDefault="00965C14" w:rsidP="00965C14">
      <w:pPr>
        <w:tabs>
          <w:tab w:val="left" w:pos="720"/>
          <w:tab w:val="left" w:pos="1440"/>
          <w:tab w:val="left" w:pos="2880"/>
        </w:tabs>
        <w:rPr>
          <w:rFonts w:ascii="Bookman Old Style" w:hAnsi="Bookman Old Style"/>
          <w:bCs/>
          <w:sz w:val="22"/>
          <w:szCs w:val="22"/>
        </w:rPr>
      </w:pPr>
      <w:r w:rsidRPr="00965C14">
        <w:rPr>
          <w:rFonts w:ascii="Bookman Old Style" w:hAnsi="Bookman Old Style"/>
          <w:bCs/>
          <w:sz w:val="22"/>
          <w:szCs w:val="22"/>
        </w:rPr>
        <w:t>In Part 9 Section 2, the Department is making the following change to clarify that there are, in fact, two distinct Breast and Cervical Cancer programs. A sentence is added to the end of the first paragraph referencing the program available under 10</w:t>
      </w:r>
      <w:r w:rsidR="00563B9E">
        <w:rPr>
          <w:rFonts w:ascii="Bookman Old Style" w:hAnsi="Bookman Old Style"/>
          <w:bCs/>
          <w:sz w:val="22"/>
          <w:szCs w:val="22"/>
        </w:rPr>
        <w:noBreakHyphen/>
      </w:r>
      <w:r w:rsidRPr="00965C14">
        <w:rPr>
          <w:rFonts w:ascii="Bookman Old Style" w:hAnsi="Bookman Old Style"/>
          <w:bCs/>
          <w:sz w:val="22"/>
          <w:szCs w:val="22"/>
        </w:rPr>
        <w:t xml:space="preserve">144 CMR </w:t>
      </w:r>
      <w:proofErr w:type="spellStart"/>
      <w:r w:rsidR="00563B9E">
        <w:rPr>
          <w:rFonts w:ascii="Bookman Old Style" w:hAnsi="Bookman Old Style"/>
          <w:bCs/>
          <w:sz w:val="22"/>
          <w:szCs w:val="22"/>
        </w:rPr>
        <w:t>c</w:t>
      </w:r>
      <w:r w:rsidRPr="00965C14">
        <w:rPr>
          <w:rFonts w:ascii="Bookman Old Style" w:hAnsi="Bookman Old Style"/>
          <w:bCs/>
          <w:sz w:val="22"/>
          <w:szCs w:val="22"/>
        </w:rPr>
        <w:t>h.</w:t>
      </w:r>
      <w:proofErr w:type="spellEnd"/>
      <w:r w:rsidRPr="00965C14">
        <w:rPr>
          <w:rFonts w:ascii="Bookman Old Style" w:hAnsi="Bookman Old Style"/>
          <w:bCs/>
          <w:sz w:val="22"/>
          <w:szCs w:val="22"/>
        </w:rPr>
        <w:t xml:space="preserve"> 708. </w:t>
      </w:r>
    </w:p>
    <w:p w14:paraId="0BA954FC" w14:textId="471A1326" w:rsidR="00965C14" w:rsidRPr="00965C14" w:rsidRDefault="00965C14" w:rsidP="00563B9E">
      <w:pPr>
        <w:tabs>
          <w:tab w:val="left" w:pos="720"/>
          <w:tab w:val="left" w:pos="1440"/>
          <w:tab w:val="left" w:pos="2880"/>
        </w:tabs>
        <w:ind w:right="-270"/>
        <w:rPr>
          <w:rFonts w:ascii="Bookman Old Style" w:hAnsi="Bookman Old Style"/>
          <w:bCs/>
          <w:sz w:val="22"/>
          <w:szCs w:val="22"/>
        </w:rPr>
      </w:pPr>
      <w:r w:rsidRPr="00965C14">
        <w:rPr>
          <w:rFonts w:ascii="Bookman Old Style" w:hAnsi="Bookman Old Style"/>
          <w:bCs/>
          <w:sz w:val="22"/>
          <w:szCs w:val="22"/>
        </w:rPr>
        <w:t xml:space="preserve">In Part 9 Section 4, the Department is adding language to comply with 22 MRS §3173-G. Specifically, the rule sets forth the conditions for a provider to make a presumptive eligibility determination for the limited family planning coverage group, the process for making such a determination, the duration of the presumptive decision, and the process for securing ongoing eligibility. On September 22, 2020, the Centers for Medicare and Medicaid Services (CMS) approved a State Plan Amendment (SPA) authorizing these changes in the </w:t>
      </w:r>
      <w:proofErr w:type="spellStart"/>
      <w:r w:rsidRPr="00965C14">
        <w:rPr>
          <w:rFonts w:ascii="Bookman Old Style" w:hAnsi="Bookman Old Style"/>
          <w:bCs/>
          <w:sz w:val="22"/>
          <w:szCs w:val="22"/>
        </w:rPr>
        <w:t>MaineCare</w:t>
      </w:r>
      <w:proofErr w:type="spellEnd"/>
      <w:r w:rsidRPr="00965C14">
        <w:rPr>
          <w:rFonts w:ascii="Bookman Old Style" w:hAnsi="Bookman Old Style"/>
          <w:bCs/>
          <w:sz w:val="22"/>
          <w:szCs w:val="22"/>
        </w:rPr>
        <w:t xml:space="preserve"> program, effective October 1, 2020. Pursuant to 22 MRS §42(8), these changes shall be applied retroactive to October 1, 2020. The changes benefit both providers and </w:t>
      </w:r>
      <w:proofErr w:type="spellStart"/>
      <w:r w:rsidRPr="00965C14">
        <w:rPr>
          <w:rFonts w:ascii="Bookman Old Style" w:hAnsi="Bookman Old Style"/>
          <w:bCs/>
          <w:sz w:val="22"/>
          <w:szCs w:val="22"/>
        </w:rPr>
        <w:t>MaineCare</w:t>
      </w:r>
      <w:proofErr w:type="spellEnd"/>
      <w:r w:rsidRPr="00965C14">
        <w:rPr>
          <w:rFonts w:ascii="Bookman Old Style" w:hAnsi="Bookman Old Style"/>
          <w:bCs/>
          <w:sz w:val="22"/>
          <w:szCs w:val="22"/>
        </w:rPr>
        <w:t xml:space="preserve"> beneficiaries.</w:t>
      </w:r>
    </w:p>
    <w:p w14:paraId="7A2DF420" w14:textId="77777777" w:rsidR="00965C14" w:rsidRPr="00965C14" w:rsidRDefault="00965C14" w:rsidP="00965C14">
      <w:pPr>
        <w:tabs>
          <w:tab w:val="left" w:pos="720"/>
          <w:tab w:val="left" w:pos="1440"/>
          <w:tab w:val="left" w:pos="2880"/>
        </w:tabs>
        <w:rPr>
          <w:rFonts w:ascii="Bookman Old Style" w:hAnsi="Bookman Old Style"/>
          <w:bCs/>
          <w:sz w:val="22"/>
          <w:szCs w:val="22"/>
        </w:rPr>
      </w:pPr>
      <w:r w:rsidRPr="00965C14">
        <w:rPr>
          <w:rFonts w:ascii="Bookman Old Style" w:hAnsi="Bookman Old Style"/>
          <w:bCs/>
          <w:sz w:val="22"/>
          <w:szCs w:val="22"/>
        </w:rPr>
        <w:t xml:space="preserve">Other changes are part of a standardization of practice across all OFI rules. Enumeration and lettering of subsections, paragraphs, etc. is updated as part of a general effort to make these systems consistent throughout OFI rules and as necessary to accommodate the addition and deletion of material. Cross references are updated where information had been moved as part of a prior rule making. Changes include use of gender inclusive pronouns. Other grammatical and typographical errors are corrected. Redundant terms are removed. References to </w:t>
      </w:r>
      <w:proofErr w:type="spellStart"/>
      <w:r w:rsidRPr="00965C14">
        <w:rPr>
          <w:rFonts w:ascii="Bookman Old Style" w:hAnsi="Bookman Old Style"/>
          <w:bCs/>
          <w:sz w:val="22"/>
          <w:szCs w:val="22"/>
        </w:rPr>
        <w:t>MaineCare</w:t>
      </w:r>
      <w:proofErr w:type="spellEnd"/>
      <w:r w:rsidRPr="00965C14">
        <w:rPr>
          <w:rFonts w:ascii="Bookman Old Style" w:hAnsi="Bookman Old Style"/>
          <w:bCs/>
          <w:sz w:val="22"/>
          <w:szCs w:val="22"/>
        </w:rPr>
        <w:t xml:space="preserve"> coverage that does not limit its coverage to a specific system or condition are consistently changed to “full </w:t>
      </w:r>
      <w:proofErr w:type="spellStart"/>
      <w:r w:rsidRPr="00965C14">
        <w:rPr>
          <w:rFonts w:ascii="Bookman Old Style" w:hAnsi="Bookman Old Style"/>
          <w:bCs/>
          <w:sz w:val="22"/>
          <w:szCs w:val="22"/>
        </w:rPr>
        <w:t>MaineCare</w:t>
      </w:r>
      <w:proofErr w:type="spellEnd"/>
      <w:r w:rsidRPr="00965C14">
        <w:rPr>
          <w:rFonts w:ascii="Bookman Old Style" w:hAnsi="Bookman Old Style"/>
          <w:bCs/>
          <w:sz w:val="22"/>
          <w:szCs w:val="22"/>
        </w:rPr>
        <w:t>”. This term is familiar to applicants and participants as it is used in mailings to them. The Department finds that this term is less cumbersome and confusing than alternatives such as “Categorically Needy or Medically Needy coverage” and more accurate than some instances where one type of coverage was referenced and the other, inadvertently, left out.</w:t>
      </w:r>
    </w:p>
    <w:bookmarkEnd w:id="3"/>
    <w:bookmarkEnd w:id="4"/>
    <w:p w14:paraId="4FFB72C0" w14:textId="77777777" w:rsidR="00965C14" w:rsidRPr="00965C14" w:rsidRDefault="00965C14" w:rsidP="00965C1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65C14">
        <w:rPr>
          <w:rFonts w:ascii="Bookman Old Style" w:hAnsi="Bookman Old Style"/>
          <w:bCs/>
          <w:sz w:val="22"/>
          <w:szCs w:val="22"/>
        </w:rPr>
        <w:lastRenderedPageBreak/>
        <w:t>Furthermore, this rulemaking makes changes in Part 18 of the Manual regarding requirements for hospitals to utilize Hospital Presumptive Eligibility, per Maine’s SPA that was approved by CMS on October 28, 2020. The changes clarify the Hospital Presumptive Eligibility process and impose an 80% performance standard and a process for enforcing same.</w:t>
      </w:r>
    </w:p>
    <w:p w14:paraId="7C6E04CA" w14:textId="233A2B3F" w:rsidR="00965C14" w:rsidRPr="00965C14" w:rsidRDefault="00965C14" w:rsidP="00965C1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65C14">
        <w:rPr>
          <w:rFonts w:ascii="Bookman Old Style" w:hAnsi="Bookman Old Style"/>
          <w:bCs/>
          <w:sz w:val="22"/>
          <w:szCs w:val="22"/>
        </w:rPr>
        <w:t>As a result of comments, Part 9 §1(1)(A) is further amended to allow eligibility for the Special Benefits Waiver coverage group for individuals complying with any treatment regimen determined by their licensed healthcare professional.</w:t>
      </w:r>
    </w:p>
    <w:p w14:paraId="23BABFCE" w14:textId="2B166ED0" w:rsidR="00965C14" w:rsidRPr="00965C14" w:rsidRDefault="00965C14" w:rsidP="00965C14">
      <w:pPr>
        <w:tabs>
          <w:tab w:val="left" w:pos="-720"/>
        </w:tabs>
        <w:rPr>
          <w:rFonts w:ascii="Bookman Old Style" w:hAnsi="Bookman Old Style"/>
          <w:bCs/>
          <w:sz w:val="22"/>
          <w:szCs w:val="22"/>
        </w:rPr>
      </w:pPr>
      <w:r w:rsidRPr="00965C14">
        <w:rPr>
          <w:rFonts w:ascii="Bookman Old Style" w:hAnsi="Bookman Old Style"/>
          <w:bCs/>
          <w:noProof/>
          <w:sz w:val="22"/>
          <w:szCs w:val="22"/>
        </w:rPr>
        <w:t xml:space="preserve">See </w:t>
      </w:r>
      <w:hyperlink r:id="rId32" w:history="1">
        <w:r w:rsidR="006E4EC9" w:rsidRPr="00965C14">
          <w:rPr>
            <w:rStyle w:val="Hyperlink"/>
            <w:rFonts w:ascii="Bookman Old Style" w:hAnsi="Bookman Old Style"/>
            <w:bCs/>
            <w:noProof/>
            <w:sz w:val="22"/>
            <w:szCs w:val="22"/>
          </w:rPr>
          <w:t>http://www.</w:t>
        </w:r>
        <w:r w:rsidR="006E4EC9" w:rsidRPr="00E31DB1">
          <w:rPr>
            <w:rStyle w:val="Hyperlink"/>
            <w:rFonts w:ascii="Bookman Old Style" w:hAnsi="Bookman Old Style"/>
            <w:bCs/>
            <w:noProof/>
            <w:sz w:val="22"/>
            <w:szCs w:val="22"/>
          </w:rPr>
          <w:t>m</w:t>
        </w:r>
        <w:r w:rsidR="006E4EC9" w:rsidRPr="00965C14">
          <w:rPr>
            <w:rStyle w:val="Hyperlink"/>
            <w:rFonts w:ascii="Bookman Old Style" w:hAnsi="Bookman Old Style"/>
            <w:bCs/>
            <w:noProof/>
            <w:sz w:val="22"/>
            <w:szCs w:val="22"/>
          </w:rPr>
          <w:t>aine.gov/dhhs/ofi/rules/index.shtml</w:t>
        </w:r>
      </w:hyperlink>
      <w:r w:rsidRPr="00965C14">
        <w:rPr>
          <w:rFonts w:ascii="Bookman Old Style" w:hAnsi="Bookman Old Style"/>
          <w:bCs/>
          <w:noProof/>
          <w:sz w:val="22"/>
          <w:szCs w:val="22"/>
        </w:rPr>
        <w:t xml:space="preserve"> for rules and related rulemaking documents.</w:t>
      </w:r>
    </w:p>
    <w:p w14:paraId="4E5D1694" w14:textId="77777777" w:rsidR="00965C14" w:rsidRPr="00965C14" w:rsidRDefault="00965C14" w:rsidP="00965C1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65C14">
        <w:rPr>
          <w:rFonts w:ascii="Bookman Old Style" w:hAnsi="Bookman Old Style"/>
          <w:bCs/>
          <w:sz w:val="22"/>
          <w:szCs w:val="22"/>
        </w:rPr>
        <w:t>EFFECTIVE DATE: Monday, May 10, 2021</w:t>
      </w:r>
    </w:p>
    <w:p w14:paraId="1FB2D207" w14:textId="6FACDA9F" w:rsidR="00D2218C" w:rsidRPr="00162887" w:rsidRDefault="006E4EC9" w:rsidP="00965C1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OFI</w:t>
      </w:r>
      <w:r w:rsidR="00965C14" w:rsidRPr="00965C14">
        <w:rPr>
          <w:rFonts w:ascii="Bookman Old Style" w:hAnsi="Bookman Old Style"/>
          <w:bCs/>
          <w:sz w:val="22"/>
          <w:szCs w:val="22"/>
        </w:rPr>
        <w:t xml:space="preserve"> CONTACT PERSON:</w:t>
      </w:r>
      <w:r>
        <w:rPr>
          <w:rFonts w:ascii="Bookman Old Style" w:hAnsi="Bookman Old Style"/>
          <w:bCs/>
          <w:sz w:val="22"/>
          <w:szCs w:val="22"/>
        </w:rPr>
        <w:t xml:space="preserve"> </w:t>
      </w:r>
      <w:r w:rsidR="00965C14" w:rsidRPr="00965C14">
        <w:rPr>
          <w:rFonts w:ascii="Bookman Old Style" w:hAnsi="Bookman Old Style"/>
          <w:bCs/>
          <w:sz w:val="22"/>
          <w:szCs w:val="22"/>
        </w:rPr>
        <w:t xml:space="preserve">Esther Bullard, </w:t>
      </w:r>
      <w:proofErr w:type="spellStart"/>
      <w:r w:rsidR="00965C14" w:rsidRPr="00965C14">
        <w:rPr>
          <w:rFonts w:ascii="Bookman Old Style" w:hAnsi="Bookman Old Style"/>
          <w:bCs/>
          <w:sz w:val="22"/>
          <w:szCs w:val="22"/>
        </w:rPr>
        <w:t>MaineCare</w:t>
      </w:r>
      <w:proofErr w:type="spellEnd"/>
      <w:r w:rsidR="00965C14" w:rsidRPr="00965C14">
        <w:rPr>
          <w:rFonts w:ascii="Bookman Old Style" w:hAnsi="Bookman Old Style"/>
          <w:bCs/>
          <w:sz w:val="22"/>
          <w:szCs w:val="22"/>
        </w:rPr>
        <w:t xml:space="preserve"> Program Manager</w:t>
      </w:r>
      <w:r>
        <w:rPr>
          <w:rFonts w:ascii="Bookman Old Style" w:hAnsi="Bookman Old Style"/>
          <w:bCs/>
          <w:sz w:val="22"/>
          <w:szCs w:val="22"/>
        </w:rPr>
        <w:t xml:space="preserve">, </w:t>
      </w:r>
      <w:r w:rsidR="00965C14" w:rsidRPr="00965C14">
        <w:rPr>
          <w:rFonts w:ascii="Bookman Old Style" w:hAnsi="Bookman Old Style"/>
          <w:bCs/>
          <w:sz w:val="22"/>
          <w:szCs w:val="22"/>
        </w:rPr>
        <w:t>Department of Health and Human Services</w:t>
      </w:r>
      <w:r>
        <w:rPr>
          <w:rFonts w:ascii="Bookman Old Style" w:hAnsi="Bookman Old Style"/>
          <w:bCs/>
          <w:sz w:val="22"/>
          <w:szCs w:val="22"/>
        </w:rPr>
        <w:t xml:space="preserve"> - </w:t>
      </w:r>
      <w:r w:rsidR="00965C14" w:rsidRPr="00965C14">
        <w:rPr>
          <w:rFonts w:ascii="Bookman Old Style" w:hAnsi="Bookman Old Style"/>
          <w:bCs/>
          <w:sz w:val="22"/>
          <w:szCs w:val="22"/>
        </w:rPr>
        <w:t>Office for Family Independence</w:t>
      </w:r>
      <w:r>
        <w:rPr>
          <w:rFonts w:ascii="Bookman Old Style" w:hAnsi="Bookman Old Style"/>
          <w:bCs/>
          <w:sz w:val="22"/>
          <w:szCs w:val="22"/>
        </w:rPr>
        <w:t xml:space="preserve">, </w:t>
      </w:r>
      <w:r w:rsidR="00965C14" w:rsidRPr="00965C14">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965C14" w:rsidRPr="00965C14">
        <w:rPr>
          <w:rFonts w:ascii="Bookman Old Style" w:hAnsi="Bookman Old Style"/>
          <w:bCs/>
          <w:sz w:val="22"/>
          <w:szCs w:val="22"/>
        </w:rPr>
        <w:t>Augusta, ME 04330-6841</w:t>
      </w:r>
      <w:r>
        <w:rPr>
          <w:rFonts w:ascii="Bookman Old Style" w:hAnsi="Bookman Old Style"/>
          <w:bCs/>
          <w:sz w:val="22"/>
          <w:szCs w:val="22"/>
        </w:rPr>
        <w:t>. Telep</w:t>
      </w:r>
      <w:r w:rsidR="00965C14" w:rsidRPr="00965C14">
        <w:rPr>
          <w:rFonts w:ascii="Bookman Old Style" w:hAnsi="Bookman Old Style"/>
          <w:bCs/>
          <w:sz w:val="22"/>
          <w:szCs w:val="22"/>
        </w:rPr>
        <w:t>hone: (207) 624-4178</w:t>
      </w:r>
      <w:r>
        <w:rPr>
          <w:rFonts w:ascii="Bookman Old Style" w:hAnsi="Bookman Old Style"/>
          <w:bCs/>
          <w:sz w:val="22"/>
          <w:szCs w:val="22"/>
        </w:rPr>
        <w:t xml:space="preserve">. </w:t>
      </w:r>
      <w:r w:rsidR="00965C14" w:rsidRPr="00965C14">
        <w:rPr>
          <w:rFonts w:ascii="Bookman Old Style" w:hAnsi="Bookman Old Style"/>
          <w:bCs/>
          <w:sz w:val="22"/>
          <w:szCs w:val="22"/>
        </w:rPr>
        <w:t>Fax: (207) 287-3455</w:t>
      </w:r>
      <w:r>
        <w:rPr>
          <w:rFonts w:ascii="Bookman Old Style" w:hAnsi="Bookman Old Style"/>
          <w:bCs/>
          <w:sz w:val="22"/>
          <w:szCs w:val="22"/>
        </w:rPr>
        <w:t xml:space="preserve">. </w:t>
      </w:r>
      <w:r w:rsidR="00965C14" w:rsidRPr="00965C14">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33" w:history="1">
        <w:r w:rsidRPr="00E31DB1">
          <w:rPr>
            <w:rStyle w:val="Hyperlink"/>
            <w:rFonts w:ascii="Bookman Old Style" w:hAnsi="Bookman Old Style"/>
            <w:bCs/>
            <w:sz w:val="22"/>
            <w:szCs w:val="22"/>
          </w:rPr>
          <w:t>Esther.Bullard@Maine.gov</w:t>
        </w:r>
      </w:hyperlink>
      <w:r>
        <w:rPr>
          <w:rFonts w:ascii="Bookman Old Style" w:hAnsi="Bookman Old Style"/>
          <w:bCs/>
          <w:sz w:val="22"/>
          <w:szCs w:val="22"/>
        </w:rPr>
        <w:t xml:space="preserve"> .</w:t>
      </w:r>
    </w:p>
    <w:p w14:paraId="2F6BA78B" w14:textId="29BA1F03" w:rsidR="00F77971" w:rsidRDefault="000A79C4"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hyperlink r:id="rId34" w:history="1">
        <w:r w:rsidR="005B5C92" w:rsidRPr="00E31DB1">
          <w:rPr>
            <w:rStyle w:val="Hyperlink"/>
            <w:rFonts w:ascii="Bookman Old Style" w:hAnsi="Bookman Old Style"/>
            <w:bCs/>
            <w:sz w:val="22"/>
            <w:szCs w:val="22"/>
          </w:rPr>
          <w:t>https://www.maine.gov/dhhs/ofi</w:t>
        </w:r>
      </w:hyperlink>
      <w:r w:rsidR="005B5C92">
        <w:rPr>
          <w:rFonts w:ascii="Bookman Old Style" w:hAnsi="Bookman Old Style"/>
          <w:bCs/>
          <w:sz w:val="22"/>
          <w:szCs w:val="22"/>
        </w:rPr>
        <w:t xml:space="preserve"> .</w:t>
      </w:r>
    </w:p>
    <w:p w14:paraId="3C94BFAA" w14:textId="2FA241CE" w:rsidR="000A79C4" w:rsidRDefault="000A79C4"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hyperlink r:id="rId35" w:history="1">
        <w:r w:rsidR="005B5C92" w:rsidRPr="00E31DB1">
          <w:rPr>
            <w:rStyle w:val="Hyperlink"/>
            <w:rFonts w:ascii="Bookman Old Style" w:hAnsi="Bookman Old Style"/>
            <w:bCs/>
            <w:sz w:val="22"/>
            <w:szCs w:val="22"/>
          </w:rPr>
          <w:t>Dan.Cohen@Maine.gov</w:t>
        </w:r>
      </w:hyperlink>
      <w:r w:rsidR="005B5C92">
        <w:rPr>
          <w:rFonts w:ascii="Bookman Old Style" w:hAnsi="Bookman Old Style"/>
          <w:bCs/>
          <w:sz w:val="22"/>
          <w:szCs w:val="22"/>
        </w:rPr>
        <w:t xml:space="preserve"> .</w:t>
      </w:r>
    </w:p>
    <w:p w14:paraId="5D2F4D46" w14:textId="471B17C0" w:rsidR="006E4EC9" w:rsidRDefault="000A79C4"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36" w:history="1">
        <w:r w:rsidR="003F4B2F" w:rsidRPr="00E31DB1">
          <w:rPr>
            <w:rStyle w:val="Hyperlink"/>
            <w:rFonts w:ascii="Bookman Old Style" w:hAnsi="Bookman Old Style"/>
            <w:bCs/>
            <w:sz w:val="22"/>
            <w:szCs w:val="22"/>
          </w:rPr>
          <w:t>https://www.maine.gov/dhhs/</w:t>
        </w:r>
      </w:hyperlink>
      <w:r w:rsidR="003F4B2F">
        <w:rPr>
          <w:rFonts w:ascii="Bookman Old Style" w:hAnsi="Bookman Old Style"/>
          <w:bCs/>
          <w:sz w:val="22"/>
          <w:szCs w:val="22"/>
        </w:rPr>
        <w:t xml:space="preserve"> .</w:t>
      </w:r>
    </w:p>
    <w:p w14:paraId="5D63308F" w14:textId="1FCEDD1B" w:rsidR="000A79C4" w:rsidRDefault="000A79C4"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37" w:history="1">
        <w:r w:rsidRPr="00E31DB1">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16C197F0" w14:textId="77777777" w:rsidR="006E4EC9" w:rsidRDefault="006E4EC9"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6E4EC9" w:rsidSect="00C97164">
      <w:footerReference w:type="default" r:id="rId3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19061409">
    <w:abstractNumId w:val="37"/>
  </w:num>
  <w:num w:numId="2" w16cid:durableId="189033297">
    <w:abstractNumId w:val="3"/>
  </w:num>
  <w:num w:numId="3" w16cid:durableId="1942300110">
    <w:abstractNumId w:val="36"/>
  </w:num>
  <w:num w:numId="4" w16cid:durableId="802697160">
    <w:abstractNumId w:val="28"/>
  </w:num>
  <w:num w:numId="5" w16cid:durableId="779833967">
    <w:abstractNumId w:val="5"/>
  </w:num>
  <w:num w:numId="6" w16cid:durableId="189295963">
    <w:abstractNumId w:val="2"/>
  </w:num>
  <w:num w:numId="7" w16cid:durableId="1160580477">
    <w:abstractNumId w:val="6"/>
  </w:num>
  <w:num w:numId="8" w16cid:durableId="248391768">
    <w:abstractNumId w:val="32"/>
  </w:num>
  <w:num w:numId="9" w16cid:durableId="1875848209">
    <w:abstractNumId w:val="19"/>
  </w:num>
  <w:num w:numId="10" w16cid:durableId="616452223">
    <w:abstractNumId w:val="4"/>
  </w:num>
  <w:num w:numId="11" w16cid:durableId="1473132798">
    <w:abstractNumId w:val="22"/>
  </w:num>
  <w:num w:numId="12" w16cid:durableId="1893735761">
    <w:abstractNumId w:val="27"/>
  </w:num>
  <w:num w:numId="13" w16cid:durableId="1584296911">
    <w:abstractNumId w:val="33"/>
  </w:num>
  <w:num w:numId="14" w16cid:durableId="1093629507">
    <w:abstractNumId w:val="20"/>
  </w:num>
  <w:num w:numId="15" w16cid:durableId="1453330330">
    <w:abstractNumId w:val="24"/>
  </w:num>
  <w:num w:numId="16" w16cid:durableId="225343305">
    <w:abstractNumId w:val="26"/>
  </w:num>
  <w:num w:numId="17" w16cid:durableId="665786422">
    <w:abstractNumId w:val="8"/>
  </w:num>
  <w:num w:numId="18" w16cid:durableId="1661613018">
    <w:abstractNumId w:val="30"/>
  </w:num>
  <w:num w:numId="19" w16cid:durableId="1676229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987218">
    <w:abstractNumId w:val="12"/>
  </w:num>
  <w:num w:numId="21" w16cid:durableId="1677003978">
    <w:abstractNumId w:val="29"/>
  </w:num>
  <w:num w:numId="22" w16cid:durableId="487284145">
    <w:abstractNumId w:val="14"/>
  </w:num>
  <w:num w:numId="23" w16cid:durableId="1761834065">
    <w:abstractNumId w:val="25"/>
  </w:num>
  <w:num w:numId="24" w16cid:durableId="1977681806">
    <w:abstractNumId w:val="34"/>
  </w:num>
  <w:num w:numId="25" w16cid:durableId="225918833">
    <w:abstractNumId w:val="31"/>
  </w:num>
  <w:num w:numId="26" w16cid:durableId="7026495">
    <w:abstractNumId w:val="11"/>
  </w:num>
  <w:num w:numId="27" w16cid:durableId="820393511">
    <w:abstractNumId w:val="16"/>
  </w:num>
  <w:num w:numId="28" w16cid:durableId="1923251902">
    <w:abstractNumId w:val="13"/>
  </w:num>
  <w:num w:numId="29" w16cid:durableId="1068765201">
    <w:abstractNumId w:val="10"/>
  </w:num>
  <w:num w:numId="30" w16cid:durableId="907810023">
    <w:abstractNumId w:val="21"/>
  </w:num>
  <w:num w:numId="31" w16cid:durableId="323973527">
    <w:abstractNumId w:val="18"/>
  </w:num>
  <w:num w:numId="32" w16cid:durableId="908735500">
    <w:abstractNumId w:val="7"/>
  </w:num>
  <w:num w:numId="33" w16cid:durableId="68697963">
    <w:abstractNumId w:val="35"/>
  </w:num>
  <w:num w:numId="34" w16cid:durableId="304706258">
    <w:abstractNumId w:val="0"/>
  </w:num>
  <w:num w:numId="35" w16cid:durableId="555969410">
    <w:abstractNumId w:val="15"/>
  </w:num>
  <w:num w:numId="36" w16cid:durableId="1434283630">
    <w:abstractNumId w:val="1"/>
  </w:num>
  <w:num w:numId="37" w16cid:durableId="719014491">
    <w:abstractNumId w:val="23"/>
  </w:num>
  <w:num w:numId="38" w16cid:durableId="1066760842">
    <w:abstractNumId w:val="9"/>
  </w:num>
  <w:num w:numId="39" w16cid:durableId="200450679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47D"/>
    <w:rsid w:val="00033558"/>
    <w:rsid w:val="000339F1"/>
    <w:rsid w:val="0003405E"/>
    <w:rsid w:val="00034499"/>
    <w:rsid w:val="00035024"/>
    <w:rsid w:val="00035392"/>
    <w:rsid w:val="00035673"/>
    <w:rsid w:val="00036156"/>
    <w:rsid w:val="00036774"/>
    <w:rsid w:val="00036EB2"/>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514"/>
    <w:rsid w:val="000853DD"/>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97F3B"/>
    <w:rsid w:val="000A0431"/>
    <w:rsid w:val="000A0B2B"/>
    <w:rsid w:val="000A0BAB"/>
    <w:rsid w:val="000A0DCB"/>
    <w:rsid w:val="000A0FBE"/>
    <w:rsid w:val="000A1694"/>
    <w:rsid w:val="000A1D51"/>
    <w:rsid w:val="000A23E8"/>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316E"/>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6A2D"/>
    <w:rsid w:val="000E6D26"/>
    <w:rsid w:val="000E7ED9"/>
    <w:rsid w:val="000F049A"/>
    <w:rsid w:val="000F0BD1"/>
    <w:rsid w:val="000F0D8A"/>
    <w:rsid w:val="000F1885"/>
    <w:rsid w:val="000F1EF4"/>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347E"/>
    <w:rsid w:val="001D3FEB"/>
    <w:rsid w:val="001D4351"/>
    <w:rsid w:val="001D4402"/>
    <w:rsid w:val="001D47F8"/>
    <w:rsid w:val="001D4877"/>
    <w:rsid w:val="001D48B8"/>
    <w:rsid w:val="001D4AD2"/>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152"/>
    <w:rsid w:val="00273551"/>
    <w:rsid w:val="00273809"/>
    <w:rsid w:val="00273E6C"/>
    <w:rsid w:val="00274659"/>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029"/>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1E5B"/>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176"/>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C22"/>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DDF"/>
    <w:rsid w:val="004C2EEC"/>
    <w:rsid w:val="004C3723"/>
    <w:rsid w:val="004C3D2D"/>
    <w:rsid w:val="004C3D5D"/>
    <w:rsid w:val="004C43C5"/>
    <w:rsid w:val="004C515A"/>
    <w:rsid w:val="004C587B"/>
    <w:rsid w:val="004C6081"/>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52D"/>
    <w:rsid w:val="00620572"/>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5C1"/>
    <w:rsid w:val="00655A6E"/>
    <w:rsid w:val="00655C1C"/>
    <w:rsid w:val="00656161"/>
    <w:rsid w:val="0065619A"/>
    <w:rsid w:val="006561D0"/>
    <w:rsid w:val="00656214"/>
    <w:rsid w:val="00656378"/>
    <w:rsid w:val="006565AC"/>
    <w:rsid w:val="00656BB9"/>
    <w:rsid w:val="00656EAD"/>
    <w:rsid w:val="00656FEE"/>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E4B"/>
    <w:rsid w:val="006D0EDF"/>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99D"/>
    <w:rsid w:val="007169AB"/>
    <w:rsid w:val="007176A3"/>
    <w:rsid w:val="007178DB"/>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80751"/>
    <w:rsid w:val="00980B67"/>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25A2"/>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20704"/>
    <w:rsid w:val="00B20826"/>
    <w:rsid w:val="00B20941"/>
    <w:rsid w:val="00B20A58"/>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22"/>
    <w:rsid w:val="00B67786"/>
    <w:rsid w:val="00B67954"/>
    <w:rsid w:val="00B67C08"/>
    <w:rsid w:val="00B70342"/>
    <w:rsid w:val="00B70933"/>
    <w:rsid w:val="00B70F55"/>
    <w:rsid w:val="00B72089"/>
    <w:rsid w:val="00B72F40"/>
    <w:rsid w:val="00B737A6"/>
    <w:rsid w:val="00B738BD"/>
    <w:rsid w:val="00B73B6F"/>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DA"/>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C10"/>
    <w:rsid w:val="00BF0DFF"/>
    <w:rsid w:val="00BF1A2A"/>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933"/>
    <w:rsid w:val="00C04D37"/>
    <w:rsid w:val="00C04D56"/>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B6C"/>
    <w:rsid w:val="00C62575"/>
    <w:rsid w:val="00C6265B"/>
    <w:rsid w:val="00C6323E"/>
    <w:rsid w:val="00C6346E"/>
    <w:rsid w:val="00C6356C"/>
    <w:rsid w:val="00C64135"/>
    <w:rsid w:val="00C64183"/>
    <w:rsid w:val="00C64238"/>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2B9F"/>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18C"/>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3289"/>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97E"/>
    <w:rsid w:val="00E91101"/>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218A"/>
    <w:rsid w:val="00F922FB"/>
    <w:rsid w:val="00F927A9"/>
    <w:rsid w:val="00F92A4B"/>
    <w:rsid w:val="00F92F39"/>
    <w:rsid w:val="00F92FC1"/>
    <w:rsid w:val="00F93703"/>
    <w:rsid w:val="00F9524E"/>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35"/>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492"/>
    <w:rsid w:val="00FC0566"/>
    <w:rsid w:val="00FC1371"/>
    <w:rsid w:val="00FC1B7C"/>
    <w:rsid w:val="00FC1E0C"/>
    <w:rsid w:val="00FC293F"/>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5AB"/>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11"/>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hhs/mecdc/rules/" TargetMode="External"/><Relationship Id="rId18" Type="http://schemas.openxmlformats.org/officeDocument/2006/relationships/hyperlink" Target="https://www.maine.gov/dacf/parks/index.shtml" TargetMode="External"/><Relationship Id="rId26" Type="http://schemas.openxmlformats.org/officeDocument/2006/relationships/hyperlink" Target="mailto:Thomas.Leet@Maine.gov" TargetMode="External"/><Relationship Id="rId39" Type="http://schemas.openxmlformats.org/officeDocument/2006/relationships/fontTable" Target="fontTable.xml"/><Relationship Id="rId21" Type="http://schemas.openxmlformats.org/officeDocument/2006/relationships/hyperlink" Target="http://www.maine.gov/dacf/milkcommission/index.shtml" TargetMode="External"/><Relationship Id="rId34" Type="http://schemas.openxmlformats.org/officeDocument/2006/relationships/hyperlink" Target="https://www.maine.gov/dhhs/ofi" TargetMode="External"/><Relationship Id="rId7" Type="http://schemas.openxmlformats.org/officeDocument/2006/relationships/endnotes" Target="endnotes.xml"/><Relationship Id="rId12" Type="http://schemas.openxmlformats.org/officeDocument/2006/relationships/hyperlink" Target="mailto:Bridget.Bagley@Maine.gov" TargetMode="External"/><Relationship Id="rId17" Type="http://schemas.openxmlformats.org/officeDocument/2006/relationships/hyperlink" Target="mailto:Shannon.Ayotte@Maine.gov" TargetMode="External"/><Relationship Id="rId25" Type="http://schemas.openxmlformats.org/officeDocument/2006/relationships/hyperlink" Target="https://www.maine.gov/dhhs/oms" TargetMode="External"/><Relationship Id="rId33" Type="http://schemas.openxmlformats.org/officeDocument/2006/relationships/hyperlink" Target="mailto:Esther.Bullard@Maine.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evin.Wells@Maine.gov" TargetMode="External"/><Relationship Id="rId20" Type="http://schemas.openxmlformats.org/officeDocument/2006/relationships/hyperlink" Target="mailto:Tim.Drake@Maine.gov" TargetMode="External"/><Relationship Id="rId29" Type="http://schemas.openxmlformats.org/officeDocument/2006/relationships/hyperlink" Target="mailto:Judith.M.Shaw@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estate.zoom.us/j/84916286061" TargetMode="External"/><Relationship Id="rId24" Type="http://schemas.openxmlformats.org/officeDocument/2006/relationships/hyperlink" Target="mailto:Heather.Bingelis@Maine.gov" TargetMode="External"/><Relationship Id="rId32" Type="http://schemas.openxmlformats.org/officeDocument/2006/relationships/hyperlink" Target="http://www.maine.gov/dhhs/ofi/rules/index.shtml" TargetMode="External"/><Relationship Id="rId37" Type="http://schemas.openxmlformats.org/officeDocument/2006/relationships/hyperlink" Target="mailto:Kevin.Wells@Maine.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ine.gov/dhhs/" TargetMode="External"/><Relationship Id="rId23" Type="http://schemas.openxmlformats.org/officeDocument/2006/relationships/hyperlink" Target="http://www.maine.gov/dhhs/oms/rules/index.shtml" TargetMode="External"/><Relationship Id="rId28" Type="http://schemas.openxmlformats.org/officeDocument/2006/relationships/hyperlink" Target="mailto:Kevin.Wells@Maine.gov" TargetMode="External"/><Relationship Id="rId36" Type="http://schemas.openxmlformats.org/officeDocument/2006/relationships/hyperlink" Target="https://www.maine.gov/dhhs/" TargetMode="External"/><Relationship Id="rId10" Type="http://schemas.openxmlformats.org/officeDocument/2006/relationships/hyperlink" Target="mailto:Shannon.Ayotte@Maine.gov" TargetMode="External"/><Relationship Id="rId19" Type="http://schemas.openxmlformats.org/officeDocument/2006/relationships/hyperlink" Target="https://www.maine.gov/dacf/index.shtml" TargetMode="External"/><Relationship Id="rId31" Type="http://schemas.openxmlformats.org/officeDocument/2006/relationships/hyperlink" Target="mailto:Karla.Black@Maine.gov" TargetMode="Externa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mailto:Tera.Pare@Maine.gov" TargetMode="External"/><Relationship Id="rId22" Type="http://schemas.openxmlformats.org/officeDocument/2006/relationships/hyperlink" Target="mailto:Shannon.Ayotte@Maine.gov" TargetMode="External"/><Relationship Id="rId27" Type="http://schemas.openxmlformats.org/officeDocument/2006/relationships/hyperlink" Target="https://www.maine.gov/dhhs/" TargetMode="External"/><Relationship Id="rId30" Type="http://schemas.openxmlformats.org/officeDocument/2006/relationships/hyperlink" Target="https://www.maine.gov/pfr/securities/index.shtml" TargetMode="External"/><Relationship Id="rId35" Type="http://schemas.openxmlformats.org/officeDocument/2006/relationships/hyperlink" Target="mailto:Dan.Cohen@Maine.gov" TargetMode="External"/><Relationship Id="rId8" Type="http://schemas.openxmlformats.org/officeDocument/2006/relationships/hyperlink" Target="mailto:Tim.Drake@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3063</Words>
  <Characters>19338</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2021-04-15T17:00:00Z</cp:lastPrinted>
  <dcterms:created xsi:type="dcterms:W3CDTF">2025-03-29T21:31:00Z</dcterms:created>
  <dcterms:modified xsi:type="dcterms:W3CDTF">2025-03-29T21:31:00Z</dcterms:modified>
</cp:coreProperties>
</file>