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3E0C58A" w:rsidR="00592D4D" w:rsidRPr="00FB7716" w:rsidRDefault="00592D4D" w:rsidP="006E07A0">
      <w:pPr>
        <w:pBdr>
          <w:bottom w:val="single" w:sz="4" w:space="1" w:color="auto"/>
        </w:pBdr>
        <w:tabs>
          <w:tab w:val="left" w:pos="270"/>
          <w:tab w:val="left" w:pos="7830"/>
        </w:tabs>
        <w:overflowPunct/>
        <w:autoSpaceDE/>
        <w:autoSpaceDN/>
        <w:adjustRightInd/>
        <w:jc w:val="both"/>
        <w:textAlignment w:val="auto"/>
        <w:rPr>
          <w:rFonts w:ascii="Georgia" w:eastAsiaTheme="minorHAnsi" w:hAnsi="Georgia"/>
          <w:b/>
          <w:sz w:val="22"/>
          <w:szCs w:val="22"/>
        </w:rPr>
      </w:pPr>
      <w:r w:rsidRPr="00FB7716">
        <w:rPr>
          <w:rFonts w:ascii="Georgia" w:eastAsiaTheme="minorHAnsi" w:hAnsi="Georgia"/>
          <w:b/>
          <w:sz w:val="22"/>
          <w:szCs w:val="22"/>
        </w:rPr>
        <w:t xml:space="preserve">State of Maine: Notice of Agency Rulemaking – </w:t>
      </w:r>
      <w:r w:rsidR="00A24D25" w:rsidRPr="00FB7716">
        <w:rPr>
          <w:rFonts w:ascii="Georgia" w:eastAsiaTheme="minorHAnsi" w:hAnsi="Georgia"/>
          <w:b/>
          <w:sz w:val="22"/>
          <w:szCs w:val="22"/>
        </w:rPr>
        <w:t>May 1</w:t>
      </w:r>
      <w:r w:rsidR="006667B0" w:rsidRPr="00FB7716">
        <w:rPr>
          <w:rFonts w:ascii="Georgia" w:eastAsiaTheme="minorHAnsi" w:hAnsi="Georgia"/>
          <w:b/>
          <w:sz w:val="22"/>
          <w:szCs w:val="22"/>
        </w:rPr>
        <w:t>, 2024</w:t>
      </w:r>
      <w:r w:rsidRPr="00FB7716">
        <w:rPr>
          <w:rFonts w:ascii="Georgia" w:eastAsiaTheme="minorHAnsi" w:hAnsi="Georgia"/>
          <w:b/>
          <w:sz w:val="22"/>
          <w:szCs w:val="22"/>
        </w:rPr>
        <w:tab/>
      </w:r>
    </w:p>
    <w:p w14:paraId="14999CD2" w14:textId="77777777" w:rsidR="00592D4D" w:rsidRPr="00FB7716" w:rsidRDefault="00592D4D" w:rsidP="006E07A0">
      <w:pPr>
        <w:tabs>
          <w:tab w:val="left" w:pos="270"/>
        </w:tabs>
        <w:overflowPunct/>
        <w:autoSpaceDE/>
        <w:autoSpaceDN/>
        <w:adjustRightInd/>
        <w:jc w:val="both"/>
        <w:textAlignment w:val="auto"/>
        <w:rPr>
          <w:rFonts w:ascii="Georgia" w:eastAsiaTheme="minorHAnsi" w:hAnsi="Georgia"/>
          <w:sz w:val="22"/>
          <w:szCs w:val="22"/>
        </w:rPr>
      </w:pPr>
    </w:p>
    <w:p w14:paraId="1CE06B18" w14:textId="74AE47E5" w:rsidR="00592D4D" w:rsidRPr="00FB7716" w:rsidRDefault="00592D4D" w:rsidP="006E07A0">
      <w:pPr>
        <w:overflowPunct/>
        <w:autoSpaceDE/>
        <w:autoSpaceDN/>
        <w:adjustRightInd/>
        <w:jc w:val="both"/>
        <w:textAlignment w:val="auto"/>
        <w:rPr>
          <w:rFonts w:ascii="Georgia" w:eastAsiaTheme="minorHAnsi" w:hAnsi="Georgia" w:cstheme="minorBidi"/>
          <w:b/>
          <w:bCs/>
          <w:sz w:val="22"/>
          <w:szCs w:val="22"/>
        </w:rPr>
      </w:pPr>
      <w:r w:rsidRPr="00FB7716">
        <w:rPr>
          <w:rFonts w:ascii="Georgia" w:eastAsiaTheme="minorHAnsi" w:hAnsi="Georgia" w:cstheme="minorBidi"/>
          <w:b/>
          <w:bCs/>
          <w:sz w:val="22"/>
          <w:szCs w:val="22"/>
        </w:rPr>
        <w:t>NOTICE OF STATE RULEMAKING</w:t>
      </w:r>
    </w:p>
    <w:p w14:paraId="68792918" w14:textId="77777777" w:rsidR="00592D4D" w:rsidRPr="00FB7716" w:rsidRDefault="00592D4D" w:rsidP="006E07A0">
      <w:pPr>
        <w:overflowPunct/>
        <w:autoSpaceDE/>
        <w:autoSpaceDN/>
        <w:adjustRightInd/>
        <w:jc w:val="both"/>
        <w:textAlignment w:val="auto"/>
        <w:rPr>
          <w:rFonts w:ascii="Georgia" w:eastAsiaTheme="minorHAnsi" w:hAnsi="Georgia" w:cstheme="minorBidi"/>
          <w:b/>
          <w:bCs/>
          <w:sz w:val="22"/>
          <w:szCs w:val="22"/>
        </w:rPr>
      </w:pPr>
    </w:p>
    <w:p w14:paraId="0B2A7276" w14:textId="77777777" w:rsidR="00592D4D" w:rsidRPr="00FB7716" w:rsidRDefault="00592D4D" w:rsidP="006E07A0">
      <w:pPr>
        <w:overflowPunct/>
        <w:autoSpaceDE/>
        <w:autoSpaceDN/>
        <w:adjustRightInd/>
        <w:jc w:val="both"/>
        <w:textAlignment w:val="auto"/>
        <w:rPr>
          <w:rFonts w:ascii="Georgia" w:eastAsiaTheme="minorHAnsi" w:hAnsi="Georgia" w:cstheme="minorBidi"/>
          <w:b/>
          <w:bCs/>
          <w:sz w:val="22"/>
          <w:szCs w:val="22"/>
        </w:rPr>
      </w:pPr>
      <w:r w:rsidRPr="00FB7716">
        <w:rPr>
          <w:rFonts w:ascii="Georgia" w:eastAsiaTheme="minorHAnsi" w:hAnsi="Georgia" w:cstheme="minorBidi"/>
          <w:b/>
          <w:bCs/>
          <w:sz w:val="22"/>
          <w:szCs w:val="22"/>
        </w:rPr>
        <w:t>Public Input for Rules</w:t>
      </w:r>
    </w:p>
    <w:p w14:paraId="7675CC31" w14:textId="4143714F" w:rsidR="00592D4D" w:rsidRPr="00FB7716" w:rsidRDefault="00592D4D" w:rsidP="006E07A0">
      <w:pPr>
        <w:overflowPunct/>
        <w:autoSpaceDE/>
        <w:autoSpaceDN/>
        <w:adjustRightInd/>
        <w:jc w:val="both"/>
        <w:textAlignment w:val="auto"/>
        <w:rPr>
          <w:rFonts w:ascii="Georgia" w:eastAsiaTheme="minorHAnsi" w:hAnsi="Georgia" w:cstheme="minorBidi"/>
          <w:sz w:val="22"/>
          <w:szCs w:val="22"/>
        </w:rPr>
      </w:pPr>
      <w:r w:rsidRPr="00FB7716">
        <w:rPr>
          <w:rFonts w:ascii="Georgia" w:eastAsiaTheme="minorHAnsi" w:hAnsi="Georgia"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FB7716">
        <w:rPr>
          <w:rFonts w:ascii="Georgia" w:eastAsiaTheme="minorHAnsi" w:hAnsi="Georgia" w:cstheme="minorBidi"/>
          <w:sz w:val="22"/>
          <w:szCs w:val="22"/>
        </w:rPr>
        <w:t>hearing, and</w:t>
      </w:r>
      <w:proofErr w:type="gramEnd"/>
      <w:r w:rsidRPr="00FB7716">
        <w:rPr>
          <w:rFonts w:ascii="Georgia" w:eastAsiaTheme="minorHAnsi" w:hAnsi="Georgia" w:cstheme="minorBidi"/>
          <w:sz w:val="22"/>
          <w:szCs w:val="22"/>
        </w:rPr>
        <w:t xml:space="preserve"> must do so if 5 or more persons request it. If you are disabled or need special services to attend a hearing, please notify the agency contact person at least 7 days prior to it. </w:t>
      </w:r>
      <w:r w:rsidRPr="00FB7716">
        <w:rPr>
          <w:rFonts w:ascii="Georgia" w:eastAsiaTheme="minorHAnsi" w:hAnsi="Georgia" w:cstheme="minorBidi"/>
          <w:b/>
          <w:bCs/>
          <w:sz w:val="22"/>
          <w:szCs w:val="22"/>
        </w:rPr>
        <w:t>Petitions</w:t>
      </w:r>
      <w:r w:rsidRPr="00FB7716">
        <w:rPr>
          <w:rFonts w:ascii="Georgia" w:eastAsiaTheme="minorHAnsi" w:hAnsi="Georgia"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FB7716">
        <w:rPr>
          <w:rFonts w:ascii="Georgia" w:eastAsiaTheme="minorHAnsi" w:hAnsi="Georgia" w:cstheme="minorBidi"/>
          <w:sz w:val="22"/>
          <w:szCs w:val="22"/>
        </w:rPr>
        <w:t>voters, and</w:t>
      </w:r>
      <w:proofErr w:type="gramEnd"/>
      <w:r w:rsidRPr="00FB7716">
        <w:rPr>
          <w:rFonts w:ascii="Georgia" w:eastAsiaTheme="minorHAnsi" w:hAnsi="Georgia"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FB7716">
        <w:rPr>
          <w:rFonts w:ascii="Georgia" w:eastAsiaTheme="minorHAnsi" w:hAnsi="Georgia" w:cstheme="minorBidi"/>
          <w:b/>
          <w:bCs/>
          <w:sz w:val="22"/>
          <w:szCs w:val="22"/>
        </w:rPr>
        <w:t>World</w:t>
      </w:r>
      <w:r w:rsidRPr="00FB7716">
        <w:rPr>
          <w:rFonts w:ascii="Georgia" w:eastAsiaTheme="minorHAnsi" w:hAnsi="Georgia" w:cstheme="minorBidi"/>
          <w:b/>
          <w:bCs/>
          <w:sz w:val="22"/>
          <w:szCs w:val="22"/>
        </w:rPr>
        <w:noBreakHyphen/>
        <w:t>Wide Web</w:t>
      </w:r>
      <w:r w:rsidRPr="00FB7716">
        <w:rPr>
          <w:rFonts w:ascii="Georgia" w:eastAsiaTheme="minorHAnsi" w:hAnsi="Georgia" w:cstheme="minorBidi"/>
          <w:sz w:val="22"/>
          <w:szCs w:val="22"/>
        </w:rPr>
        <w:t xml:space="preserve">: Copies of the weekly notices and the full texts of adopted rule chapters may be found on the internet at: </w:t>
      </w:r>
      <w:hyperlink r:id="rId8" w:history="1">
        <w:r w:rsidRPr="00FB7716">
          <w:rPr>
            <w:rStyle w:val="Hyperlink"/>
            <w:rFonts w:ascii="Georgia" w:eastAsiaTheme="minorHAnsi" w:hAnsi="Georgia" w:cstheme="minorBidi"/>
            <w:sz w:val="22"/>
            <w:szCs w:val="22"/>
          </w:rPr>
          <w:t>http://www.maine.gov/sos/cec/rules</w:t>
        </w:r>
      </w:hyperlink>
      <w:r w:rsidRPr="00FB7716">
        <w:rPr>
          <w:rFonts w:ascii="Georgia" w:eastAsiaTheme="minorHAnsi" w:hAnsi="Georgia" w:cstheme="minorBidi"/>
          <w:sz w:val="22"/>
          <w:szCs w:val="22"/>
        </w:rPr>
        <w:t>. There is also a list of rulemaking liaisons (</w:t>
      </w:r>
      <w:hyperlink r:id="rId9" w:history="1">
        <w:r w:rsidRPr="00FB7716">
          <w:rPr>
            <w:rStyle w:val="Hyperlink"/>
            <w:rFonts w:ascii="Georgia" w:eastAsiaTheme="minorHAnsi" w:hAnsi="Georgia" w:cstheme="minorBidi"/>
            <w:sz w:val="22"/>
            <w:szCs w:val="22"/>
          </w:rPr>
          <w:t>http://www.maine.gov/sos/cec/rules/liaisons.html</w:t>
        </w:r>
      </w:hyperlink>
      <w:r w:rsidRPr="00FB7716">
        <w:rPr>
          <w:rFonts w:ascii="Georgia" w:eastAsiaTheme="minorHAnsi" w:hAnsi="Georgia" w:cstheme="minorBidi"/>
          <w:sz w:val="22"/>
          <w:szCs w:val="22"/>
        </w:rPr>
        <w:t>), who are single points of contact for each agency.</w:t>
      </w:r>
    </w:p>
    <w:p w14:paraId="1BBEA7B2" w14:textId="77777777" w:rsidR="00FC2BA8" w:rsidRPr="00FB7716" w:rsidRDefault="00FC2BA8" w:rsidP="006E07A0">
      <w:pPr>
        <w:keepNext/>
        <w:keepLines/>
        <w:tabs>
          <w:tab w:val="left" w:pos="270"/>
        </w:tabs>
        <w:overflowPunct/>
        <w:autoSpaceDE/>
        <w:autoSpaceDN/>
        <w:adjustRightInd/>
        <w:jc w:val="both"/>
        <w:textAlignment w:val="auto"/>
        <w:rPr>
          <w:rFonts w:ascii="Georgia" w:eastAsiaTheme="minorHAnsi" w:hAnsi="Georgia"/>
          <w:sz w:val="22"/>
          <w:szCs w:val="22"/>
        </w:rPr>
      </w:pPr>
      <w:bookmarkStart w:id="0" w:name="_Hlk133567777"/>
    </w:p>
    <w:p w14:paraId="27EE91CD" w14:textId="77777777" w:rsidR="00325B55" w:rsidRPr="00FB7716"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Georgia" w:eastAsiaTheme="minorHAnsi" w:hAnsi="Georgia"/>
          <w:b/>
          <w:sz w:val="22"/>
          <w:szCs w:val="22"/>
        </w:rPr>
      </w:pPr>
      <w:r w:rsidRPr="00FB7716">
        <w:rPr>
          <w:rFonts w:ascii="Georgia" w:eastAsiaTheme="minorHAnsi" w:hAnsi="Georgia"/>
          <w:b/>
          <w:sz w:val="22"/>
          <w:szCs w:val="22"/>
        </w:rPr>
        <w:t>PROPOSAL</w:t>
      </w:r>
      <w:r w:rsidR="004607B9" w:rsidRPr="00FB7716">
        <w:rPr>
          <w:rFonts w:ascii="Georgia" w:eastAsiaTheme="minorHAnsi" w:hAnsi="Georgia"/>
          <w:b/>
          <w:sz w:val="22"/>
          <w:szCs w:val="22"/>
        </w:rPr>
        <w:t>S</w:t>
      </w:r>
    </w:p>
    <w:bookmarkEnd w:id="0"/>
    <w:p w14:paraId="536AAA84" w14:textId="77777777" w:rsidR="009A1BEE" w:rsidRPr="00FB7716" w:rsidRDefault="009A1BEE" w:rsidP="006E07A0">
      <w:pPr>
        <w:tabs>
          <w:tab w:val="left" w:pos="-1440"/>
          <w:tab w:val="left" w:pos="-720"/>
          <w:tab w:val="left" w:pos="4320"/>
          <w:tab w:val="left" w:pos="10440"/>
        </w:tabs>
        <w:ind w:right="360"/>
        <w:jc w:val="both"/>
        <w:rPr>
          <w:rFonts w:ascii="Georgia" w:hAnsi="Georgia"/>
          <w:sz w:val="22"/>
          <w:szCs w:val="22"/>
        </w:rPr>
      </w:pPr>
    </w:p>
    <w:p w14:paraId="658DA3AA" w14:textId="0BEA65B9" w:rsidR="008F0500" w:rsidRPr="008F0500" w:rsidRDefault="00106B42" w:rsidP="00BC632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Georgia" w:hAnsi="Georgia"/>
          <w:sz w:val="22"/>
          <w:szCs w:val="22"/>
        </w:rPr>
      </w:pPr>
      <w:bookmarkStart w:id="1" w:name="_Hlk164161645"/>
      <w:r w:rsidRPr="00086A7C">
        <w:rPr>
          <w:rFonts w:ascii="Georgia" w:hAnsi="Georgia"/>
          <w:sz w:val="22"/>
          <w:szCs w:val="22"/>
        </w:rPr>
        <w:t>AGENCY: </w:t>
      </w:r>
      <w:r w:rsidRPr="00BC632A">
        <w:rPr>
          <w:rFonts w:ascii="Georgia" w:hAnsi="Georgia"/>
          <w:sz w:val="22"/>
          <w:szCs w:val="22"/>
        </w:rPr>
        <w:t>02-030 -</w:t>
      </w:r>
      <w:r w:rsidRPr="0036129D">
        <w:rPr>
          <w:rFonts w:ascii="Georgia" w:hAnsi="Georgia"/>
          <w:sz w:val="22"/>
          <w:szCs w:val="22"/>
        </w:rPr>
        <w:t> Department of Professional and Financial Regulation,</w:t>
      </w:r>
      <w:r w:rsidRPr="00BC632A">
        <w:rPr>
          <w:rFonts w:ascii="Georgia" w:hAnsi="Georgia"/>
          <w:sz w:val="22"/>
          <w:szCs w:val="22"/>
        </w:rPr>
        <w:t> Bureau of Consumer Credit Protection</w:t>
      </w:r>
      <w:r w:rsidRPr="0036129D">
        <w:rPr>
          <w:rFonts w:ascii="Georgia" w:hAnsi="Georgia"/>
          <w:sz w:val="22"/>
          <w:szCs w:val="22"/>
        </w:rPr>
        <w:br/>
        <w:t>CHAPTER NUMBER AND TITLE:  </w:t>
      </w:r>
      <w:r w:rsidRPr="00BC632A">
        <w:rPr>
          <w:rFonts w:ascii="Georgia" w:hAnsi="Georgia"/>
          <w:sz w:val="22"/>
          <w:szCs w:val="22"/>
        </w:rPr>
        <w:t>Ch. 710,</w:t>
      </w:r>
      <w:r w:rsidRPr="0036129D">
        <w:rPr>
          <w:rFonts w:ascii="Georgia" w:hAnsi="Georgia"/>
          <w:sz w:val="22"/>
          <w:szCs w:val="22"/>
        </w:rPr>
        <w:t> Establishment of License and Renewal Fees and Application Requirements for Maine’s Payroll Processor Licensing and Requirement for Licensing Through the Nationwide Multistate Licensing System (NMLS)</w:t>
      </w:r>
      <w:r w:rsidRPr="0036129D">
        <w:rPr>
          <w:rFonts w:ascii="Georgia" w:hAnsi="Georgia"/>
          <w:sz w:val="22"/>
          <w:szCs w:val="22"/>
        </w:rPr>
        <w:br/>
        <w:t>TYPE OF RULE: Routine Technical</w:t>
      </w:r>
      <w:r w:rsidRPr="0036129D">
        <w:rPr>
          <w:rFonts w:ascii="Georgia" w:hAnsi="Georgia"/>
          <w:sz w:val="22"/>
          <w:szCs w:val="22"/>
        </w:rPr>
        <w:br/>
        <w:t>PROPOSED RULE NUMBER: </w:t>
      </w:r>
      <w:r w:rsidRPr="00BC632A">
        <w:rPr>
          <w:rFonts w:ascii="Georgia" w:hAnsi="Georgia"/>
          <w:sz w:val="22"/>
          <w:szCs w:val="22"/>
        </w:rPr>
        <w:t>2024-P106</w:t>
      </w:r>
      <w:r w:rsidRPr="0036129D">
        <w:rPr>
          <w:rFonts w:ascii="Georgia" w:hAnsi="Georgia"/>
          <w:sz w:val="22"/>
          <w:szCs w:val="22"/>
        </w:rPr>
        <w:br/>
        <w:t>BRIEF SUMMARY: This rule repeals and replaces current Chapter 710 to clarify the requirements for the types of records that can be used by an applicant for licensure as a payroll processor to show its financial condition. The rule is intended to make clear that evidence of financial condition must be submitted and that audited financial statements, although preferred, are not the only documents that may be used as evidence of financial condition. The rule also enlarges the period of transition to the Nationwide Multistate Licensing System (NMLS) for payroll processors and modifies certain requirements for licensure.</w:t>
      </w:r>
      <w:r w:rsidRPr="0036129D">
        <w:rPr>
          <w:rFonts w:ascii="Georgia" w:hAnsi="Georgia"/>
          <w:sz w:val="22"/>
          <w:szCs w:val="22"/>
        </w:rPr>
        <w:br/>
      </w:r>
      <w:r w:rsidR="008F0500" w:rsidRPr="008F0500">
        <w:rPr>
          <w:rFonts w:ascii="Georgia" w:hAnsi="Georgia"/>
          <w:sz w:val="22"/>
          <w:szCs w:val="22"/>
        </w:rPr>
        <w:t xml:space="preserve">DETAILED SUMMARY: </w:t>
      </w:r>
      <w:r w:rsidR="008F0500" w:rsidRPr="00BC632A">
        <w:rPr>
          <w:rFonts w:ascii="Georgia" w:hAnsi="Georgia"/>
          <w:sz w:val="22"/>
          <w:szCs w:val="22"/>
        </w:rPr>
        <w:t>The rule: (1) Clarifies that payroll processor licensees and applicants are not required to file audited financial statements in all circumstances.  They are required to file audited financial statements if they have the same, but if not they are required to file a signed copy of their most recent year’s tax return and unaudited financial statements as of September 30 of the current licensing year; (2) Extends the time for licensees who held licenses as of the effective date of the current rule to transition to the NMLS system from January 31, 2024 to June 30, 2024; (3) Sets fees for original and renewal license applications; (4) Authorizes the NMLS to perform licensing application functions in conjunction with the Bureau; (5) Establishes the content for license applications.</w:t>
      </w:r>
    </w:p>
    <w:p w14:paraId="7E789479" w14:textId="77777777" w:rsidR="00106B42" w:rsidRPr="0036129D" w:rsidRDefault="00106B42" w:rsidP="00106B42">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PUBLIC HEARING:  10:00 AM, Thursday, April 25, 2024, Central Conference Room</w:t>
      </w:r>
      <w:r w:rsidRPr="0036129D">
        <w:rPr>
          <w:rFonts w:ascii="Georgia" w:hAnsi="Georgia"/>
          <w:sz w:val="22"/>
          <w:szCs w:val="22"/>
        </w:rPr>
        <w:br/>
        <w:t>Department of Professional and Financial Regulation, 76 Northern Avenue, Gardiner, ME 04345</w:t>
      </w:r>
      <w:r w:rsidRPr="0036129D">
        <w:rPr>
          <w:rFonts w:ascii="Georgia" w:hAnsi="Georgia"/>
          <w:sz w:val="22"/>
          <w:szCs w:val="22"/>
        </w:rPr>
        <w:br/>
      </w:r>
      <w:r w:rsidRPr="00BC632A">
        <w:rPr>
          <w:rFonts w:ascii="Georgia" w:hAnsi="Georgia"/>
          <w:sz w:val="22"/>
          <w:szCs w:val="22"/>
        </w:rPr>
        <w:t>EXTENDED COMMENT DEADLINE</w:t>
      </w:r>
      <w:r w:rsidRPr="0036129D">
        <w:rPr>
          <w:rFonts w:ascii="Georgia" w:hAnsi="Georgia"/>
          <w:sz w:val="22"/>
          <w:szCs w:val="22"/>
        </w:rPr>
        <w:t>:  May 24, 2024</w:t>
      </w:r>
      <w:r w:rsidRPr="0036129D">
        <w:rPr>
          <w:rFonts w:ascii="Georgia" w:hAnsi="Georgia"/>
          <w:sz w:val="22"/>
          <w:szCs w:val="22"/>
        </w:rPr>
        <w:br/>
        <w:t>CONTACT PERSON FOR THIS FILING/SMALL BUSINESS IMPACT STATEMENT: Linda Conti, Superintendent, Bureau of Consumer Credit Protection, 35 State House Station, Augusta, ME 04333-0035. Telephone</w:t>
      </w:r>
      <w:proofErr w:type="gramStart"/>
      <w:r w:rsidRPr="0036129D">
        <w:rPr>
          <w:rFonts w:ascii="Georgia" w:hAnsi="Georgia"/>
          <w:sz w:val="22"/>
          <w:szCs w:val="22"/>
        </w:rPr>
        <w:t>:  (</w:t>
      </w:r>
      <w:proofErr w:type="gramEnd"/>
      <w:r w:rsidRPr="0036129D">
        <w:rPr>
          <w:rFonts w:ascii="Georgia" w:hAnsi="Georgia"/>
          <w:sz w:val="22"/>
          <w:szCs w:val="22"/>
        </w:rPr>
        <w:t>207) 624-8527. Fax: (207) 582-7699. Email:</w:t>
      </w:r>
      <w:bookmarkStart w:id="2" w:name="_Hlk161653451"/>
      <w:r w:rsidRPr="0036129D">
        <w:rPr>
          <w:rFonts w:ascii="Georgia" w:hAnsi="Georgia"/>
          <w:sz w:val="22"/>
          <w:szCs w:val="22"/>
        </w:rPr>
        <w:t> </w:t>
      </w:r>
      <w:bookmarkEnd w:id="2"/>
      <w:r w:rsidRPr="0036129D">
        <w:rPr>
          <w:rFonts w:ascii="Georgia" w:hAnsi="Georgia"/>
          <w:sz w:val="22"/>
          <w:szCs w:val="22"/>
        </w:rPr>
        <w:fldChar w:fldCharType="begin"/>
      </w:r>
      <w:r w:rsidRPr="0036129D">
        <w:rPr>
          <w:rFonts w:ascii="Georgia" w:hAnsi="Georgia"/>
          <w:sz w:val="22"/>
          <w:szCs w:val="22"/>
        </w:rPr>
        <w:instrText>HYPERLINK "mailto:Linda.Conti@maine.gov"</w:instrText>
      </w:r>
      <w:r w:rsidRPr="0036129D">
        <w:rPr>
          <w:rFonts w:ascii="Georgia" w:hAnsi="Georgia"/>
          <w:sz w:val="22"/>
          <w:szCs w:val="22"/>
        </w:rPr>
      </w:r>
      <w:r w:rsidRPr="0036129D">
        <w:rPr>
          <w:rFonts w:ascii="Georgia" w:hAnsi="Georgia"/>
          <w:sz w:val="22"/>
          <w:szCs w:val="22"/>
        </w:rPr>
        <w:fldChar w:fldCharType="separate"/>
      </w:r>
      <w:r w:rsidRPr="0036129D">
        <w:rPr>
          <w:rStyle w:val="Hyperlink"/>
          <w:rFonts w:ascii="Georgia" w:hAnsi="Georgia"/>
          <w:sz w:val="22"/>
          <w:szCs w:val="22"/>
        </w:rPr>
        <w:t>Linda.Conti@maine.gov</w:t>
      </w:r>
      <w:r w:rsidRPr="0036129D">
        <w:rPr>
          <w:rFonts w:ascii="Georgia" w:hAnsi="Georgia"/>
          <w:sz w:val="22"/>
          <w:szCs w:val="22"/>
        </w:rPr>
        <w:fldChar w:fldCharType="end"/>
      </w:r>
      <w:r w:rsidRPr="0036129D">
        <w:rPr>
          <w:rFonts w:ascii="Georgia" w:hAnsi="Georgia"/>
          <w:sz w:val="22"/>
          <w:szCs w:val="22"/>
        </w:rPr>
        <w:br/>
      </w:r>
      <w:r w:rsidRPr="0036129D">
        <w:rPr>
          <w:rFonts w:ascii="Georgia" w:hAnsi="Georgia"/>
          <w:sz w:val="22"/>
          <w:szCs w:val="22"/>
        </w:rPr>
        <w:lastRenderedPageBreak/>
        <w:t>TTY users call Maine relay 711.</w:t>
      </w:r>
      <w:r w:rsidRPr="0036129D">
        <w:rPr>
          <w:rFonts w:ascii="Georgia" w:hAnsi="Georgia"/>
          <w:sz w:val="22"/>
          <w:szCs w:val="22"/>
        </w:rPr>
        <w:br/>
        <w:t>FINANCIAL IMPACT ON MUNICIPALITIES OR COUNTIES </w:t>
      </w:r>
      <w:r w:rsidRPr="0036129D">
        <w:rPr>
          <w:rFonts w:ascii="Georgia" w:hAnsi="Georgia"/>
          <w:i/>
          <w:iCs/>
          <w:sz w:val="22"/>
          <w:szCs w:val="22"/>
        </w:rPr>
        <w:t>(if any)</w:t>
      </w:r>
      <w:r w:rsidRPr="0036129D">
        <w:rPr>
          <w:rFonts w:ascii="Georgia" w:hAnsi="Georgia"/>
          <w:sz w:val="22"/>
          <w:szCs w:val="22"/>
        </w:rPr>
        <w:t>: None anticipated</w:t>
      </w:r>
      <w:r w:rsidRPr="0036129D">
        <w:rPr>
          <w:rFonts w:ascii="Georgia" w:hAnsi="Georgia"/>
          <w:sz w:val="22"/>
          <w:szCs w:val="22"/>
        </w:rPr>
        <w:br/>
        <w:t>STATUTORY AUTHORITY FOR THIS RULE:  10 M.R.S. § 1495-D(1-A)</w:t>
      </w:r>
      <w:r w:rsidRPr="0036129D">
        <w:rPr>
          <w:rFonts w:ascii="Georgia" w:hAnsi="Georgia"/>
          <w:sz w:val="22"/>
          <w:szCs w:val="22"/>
        </w:rPr>
        <w:br/>
        <w:t>SUBSTANTIVE STATE OR FEDERAL LAW BEING IMPLEMENTED </w:t>
      </w:r>
      <w:r w:rsidRPr="0036129D">
        <w:rPr>
          <w:rFonts w:ascii="Georgia" w:hAnsi="Georgia"/>
          <w:i/>
          <w:iCs/>
          <w:sz w:val="22"/>
          <w:szCs w:val="22"/>
        </w:rPr>
        <w:t>(if different)</w:t>
      </w:r>
      <w:r w:rsidRPr="0036129D">
        <w:rPr>
          <w:rFonts w:ascii="Georgia" w:hAnsi="Georgia"/>
          <w:sz w:val="22"/>
          <w:szCs w:val="22"/>
        </w:rPr>
        <w:t>:  NA</w:t>
      </w:r>
      <w:r w:rsidRPr="0036129D">
        <w:rPr>
          <w:rFonts w:ascii="Georgia" w:hAnsi="Georgia"/>
          <w:sz w:val="22"/>
          <w:szCs w:val="22"/>
        </w:rPr>
        <w:br/>
        <w:t>AGENCY WEBSITE:  </w:t>
      </w:r>
      <w:hyperlink r:id="rId10" w:history="1">
        <w:r w:rsidRPr="0036129D">
          <w:rPr>
            <w:rStyle w:val="Hyperlink"/>
            <w:rFonts w:ascii="Georgia" w:hAnsi="Georgia"/>
            <w:sz w:val="22"/>
            <w:szCs w:val="22"/>
          </w:rPr>
          <w:t>www.Credit.Maine.Gov</w:t>
        </w:r>
      </w:hyperlink>
      <w:r w:rsidRPr="0036129D">
        <w:rPr>
          <w:rFonts w:ascii="Georgia" w:hAnsi="Georgia"/>
          <w:sz w:val="22"/>
          <w:szCs w:val="22"/>
        </w:rPr>
        <w:br/>
        <w:t>EMAIL FOR OVERALL AGENCY RULEMAKING LIAISON: </w:t>
      </w:r>
      <w:hyperlink r:id="rId11" w:history="1">
        <w:r w:rsidRPr="0036129D">
          <w:rPr>
            <w:rStyle w:val="Hyperlink"/>
            <w:rFonts w:ascii="Georgia" w:hAnsi="Georgia"/>
            <w:sz w:val="22"/>
            <w:szCs w:val="22"/>
          </w:rPr>
          <w:t>Linda.Conti@maine.gov</w:t>
        </w:r>
      </w:hyperlink>
    </w:p>
    <w:p w14:paraId="1A0B774A" w14:textId="77777777" w:rsidR="00106B42" w:rsidRPr="0036129D" w:rsidRDefault="00106B42" w:rsidP="00BC632A">
      <w:pPr>
        <w:pBdr>
          <w:bottom w:val="single" w:sz="4" w:space="1" w:color="auto"/>
        </w:pBdr>
        <w:tabs>
          <w:tab w:val="left" w:pos="-1440"/>
          <w:tab w:val="left" w:pos="-720"/>
          <w:tab w:val="left" w:pos="4320"/>
          <w:tab w:val="left" w:pos="10440"/>
        </w:tabs>
        <w:ind w:right="360"/>
        <w:jc w:val="both"/>
        <w:rPr>
          <w:rFonts w:ascii="Georgia" w:hAnsi="Georgia"/>
          <w:sz w:val="22"/>
          <w:szCs w:val="22"/>
        </w:rPr>
      </w:pPr>
    </w:p>
    <w:p w14:paraId="010C1E7A" w14:textId="77777777" w:rsidR="00106B42" w:rsidRPr="0036129D" w:rsidRDefault="00106B42" w:rsidP="003B7041">
      <w:pPr>
        <w:tabs>
          <w:tab w:val="left" w:pos="-1440"/>
          <w:tab w:val="left" w:pos="-720"/>
          <w:tab w:val="left" w:pos="4320"/>
          <w:tab w:val="left" w:pos="10440"/>
        </w:tabs>
        <w:ind w:right="360"/>
        <w:jc w:val="both"/>
        <w:rPr>
          <w:rFonts w:ascii="Georgia" w:hAnsi="Georgia"/>
          <w:sz w:val="22"/>
          <w:szCs w:val="22"/>
        </w:rPr>
      </w:pPr>
    </w:p>
    <w:p w14:paraId="2F8F09C9" w14:textId="13DAE83D"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AGENCY:    99-346 Maine State Housing Authority</w:t>
      </w:r>
    </w:p>
    <w:p w14:paraId="7E3A4461" w14:textId="5227BC1A"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CHAPTER NUMBER AND TITLE:  Chapter 24, Home Energy Assistance Program</w:t>
      </w:r>
    </w:p>
    <w:p w14:paraId="20DFE010" w14:textId="383F6D61" w:rsidR="00E876FC" w:rsidRPr="0036129D" w:rsidRDefault="00E876FC" w:rsidP="00266C73">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TYPE OF RULE:</w:t>
      </w:r>
      <w:r w:rsidR="002D6EA8" w:rsidRPr="0036129D">
        <w:rPr>
          <w:rFonts w:ascii="Georgia" w:hAnsi="Georgia"/>
          <w:sz w:val="22"/>
          <w:szCs w:val="22"/>
        </w:rPr>
        <w:t xml:space="preserve"> Routine Technical</w:t>
      </w:r>
    </w:p>
    <w:p w14:paraId="6864B2D4" w14:textId="5B5FDC7C"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PROPOSED RULE NUMBER</w:t>
      </w:r>
      <w:r w:rsidR="00561178" w:rsidRPr="0036129D">
        <w:rPr>
          <w:rFonts w:ascii="Georgia" w:hAnsi="Georgia"/>
          <w:sz w:val="22"/>
          <w:szCs w:val="22"/>
        </w:rPr>
        <w:t>: 2024-P124</w:t>
      </w:r>
    </w:p>
    <w:p w14:paraId="3BEB2AB3" w14:textId="09D5028E"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 xml:space="preserve">CONTACT PERSON FOR THIS FILING: Ashley Carson, Chief Counsel, Maine State Housing Authority, State House Station #89, 26 Edison Drive, Augusta, Maine 04330-6046, (207) 626-4600 (telephone), (800) 452-4668 (voice in state only) or Maine Relay 711, acarson@mainehousing.org (e-mail) </w:t>
      </w:r>
    </w:p>
    <w:p w14:paraId="583EF4ED" w14:textId="77777777"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Upon sufficient notice, this notice and the proposed rule will be made available in alternative formats for persons with disabilities and in alternative languages for persons with limited English proficiency.</w:t>
      </w:r>
    </w:p>
    <w:p w14:paraId="7D43F644" w14:textId="7B7BABCF"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CONTACT PERSON FOR SMALL BUSINESS INFORMATION (if different):  Same as Contact Person</w:t>
      </w:r>
    </w:p>
    <w:p w14:paraId="38F6637D" w14:textId="66C576A6" w:rsidR="00106B42"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 xml:space="preserve">PUBLIC HEARING (if any):  A public hearing will be held on Tuesday, May 21, </w:t>
      </w:r>
      <w:proofErr w:type="gramStart"/>
      <w:r w:rsidRPr="0036129D">
        <w:rPr>
          <w:rFonts w:ascii="Georgia" w:hAnsi="Georgia"/>
          <w:sz w:val="22"/>
          <w:szCs w:val="22"/>
        </w:rPr>
        <w:t>2024</w:t>
      </w:r>
      <w:proofErr w:type="gramEnd"/>
      <w:r w:rsidRPr="0036129D">
        <w:rPr>
          <w:rFonts w:ascii="Georgia" w:hAnsi="Georgia"/>
          <w:sz w:val="22"/>
          <w:szCs w:val="22"/>
        </w:rPr>
        <w:t xml:space="preserve"> at 9:30 a.m. at Maine State Housing Authority, 26 Edison Drive, Augusta, Maine.  To listen or testify virtually, please contact the Board Administrator prior to the hearing at </w:t>
      </w:r>
      <w:proofErr w:type="spellStart"/>
      <w:r w:rsidRPr="0036129D">
        <w:rPr>
          <w:rFonts w:ascii="Georgia" w:hAnsi="Georgia"/>
          <w:sz w:val="22"/>
          <w:szCs w:val="22"/>
        </w:rPr>
        <w:t>MaineHousing</w:t>
      </w:r>
      <w:proofErr w:type="spellEnd"/>
      <w:r w:rsidRPr="0036129D">
        <w:rPr>
          <w:rFonts w:ascii="Georgia" w:hAnsi="Georgia"/>
          <w:sz w:val="22"/>
          <w:szCs w:val="22"/>
        </w:rPr>
        <w:t xml:space="preserve">, 26 Edison Drive, Augusta, Maine 04330-6046; (207) 626-4600 (voice); 1-800-452-4668 (voice in state only); or 711 (Maine Relay) or via e-mail:  </w:t>
      </w:r>
      <w:hyperlink r:id="rId12" w:history="1">
        <w:r w:rsidR="0036129D" w:rsidRPr="00AB238E">
          <w:rPr>
            <w:rStyle w:val="Hyperlink"/>
            <w:rFonts w:ascii="Georgia" w:hAnsi="Georgia"/>
            <w:sz w:val="22"/>
            <w:szCs w:val="22"/>
          </w:rPr>
          <w:t>BoardAdmin@mainehousing.org</w:t>
        </w:r>
      </w:hyperlink>
      <w:r w:rsidRPr="0036129D">
        <w:rPr>
          <w:rFonts w:ascii="Georgia" w:hAnsi="Georgia"/>
          <w:sz w:val="22"/>
          <w:szCs w:val="22"/>
        </w:rPr>
        <w:t>.</w:t>
      </w:r>
      <w:r w:rsidR="0036129D">
        <w:rPr>
          <w:rFonts w:ascii="Georgia" w:hAnsi="Georgia"/>
          <w:sz w:val="22"/>
          <w:szCs w:val="22"/>
        </w:rPr>
        <w:t xml:space="preserve"> </w:t>
      </w:r>
      <w:r w:rsidRPr="0036129D">
        <w:rPr>
          <w:rFonts w:ascii="Georgia" w:hAnsi="Georgia"/>
          <w:sz w:val="22"/>
          <w:szCs w:val="22"/>
        </w:rPr>
        <w:t>Upon sufficient notice, appropriate communications auxiliary aids and services will be provided to persons with disabilities and persons with limited English proficiency.</w:t>
      </w:r>
    </w:p>
    <w:p w14:paraId="115413DD" w14:textId="057B018E"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 xml:space="preserve">COMMENT DEADLINE:  Friday, May 31, </w:t>
      </w:r>
      <w:proofErr w:type="gramStart"/>
      <w:r w:rsidRPr="0036129D">
        <w:rPr>
          <w:rFonts w:ascii="Georgia" w:hAnsi="Georgia"/>
          <w:sz w:val="22"/>
          <w:szCs w:val="22"/>
        </w:rPr>
        <w:t>2024</w:t>
      </w:r>
      <w:proofErr w:type="gramEnd"/>
      <w:r w:rsidRPr="0036129D">
        <w:rPr>
          <w:rFonts w:ascii="Georgia" w:hAnsi="Georgia"/>
          <w:sz w:val="22"/>
          <w:szCs w:val="22"/>
        </w:rPr>
        <w:t xml:space="preserve"> at 5:00 PM</w:t>
      </w:r>
    </w:p>
    <w:p w14:paraId="3393F202" w14:textId="55CCBE76"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 xml:space="preserve">BRIEF SUMMARY: This replacement rule repeals and replaces in its entirety the current Home Energy Assistance Program Rule. The Rule establishes standards for administering fuel assistance, emergency fuel assistance, TANF Supplemental Benefits, weatherization, heat pumps, and heating system repair and replacement funds to low-income households in the State of Maine. This replacement rule: removes unnecessary definitions and language from the Rule and places it within the HEAP Handbook and other relevant guidance; clarifies existing definitions; modifies the requirements for Categorical Income Eligibility; reorganizes the sections for a more logical flow; adds additional alternatives to the allowable documentation Applicants must provide to verify citizenship/legal status, identity and social security numbers; establishes a new points system for determining Benefits that will assist with the move to mostly online Applications; and clarifies the limited circumstances in which </w:t>
      </w:r>
      <w:proofErr w:type="spellStart"/>
      <w:r w:rsidRPr="0036129D">
        <w:rPr>
          <w:rFonts w:ascii="Georgia" w:hAnsi="Georgia"/>
          <w:sz w:val="22"/>
          <w:szCs w:val="22"/>
        </w:rPr>
        <w:t>MaineHousing</w:t>
      </w:r>
      <w:proofErr w:type="spellEnd"/>
      <w:r w:rsidRPr="0036129D">
        <w:rPr>
          <w:rFonts w:ascii="Georgia" w:hAnsi="Georgia"/>
          <w:sz w:val="22"/>
          <w:szCs w:val="22"/>
        </w:rPr>
        <w:t xml:space="preserve"> will allow a waiver of the Rule.</w:t>
      </w:r>
      <w:r w:rsidR="0036129D">
        <w:rPr>
          <w:rFonts w:ascii="Georgia" w:hAnsi="Georgia"/>
          <w:sz w:val="22"/>
          <w:szCs w:val="22"/>
        </w:rPr>
        <w:t xml:space="preserve"> </w:t>
      </w:r>
      <w:r w:rsidRPr="0036129D">
        <w:rPr>
          <w:rFonts w:ascii="Georgia" w:hAnsi="Georgia"/>
          <w:sz w:val="22"/>
          <w:szCs w:val="22"/>
        </w:rPr>
        <w:t xml:space="preserve">A copy of the proposed replacement rule may be found at https://www.mainehousing.org/about/rules  </w:t>
      </w:r>
    </w:p>
    <w:p w14:paraId="25D140F2" w14:textId="7DFC3383"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IMPACT ON MUNICIPALITIES OR COUNTIES (if any)</w:t>
      </w:r>
      <w:r w:rsidR="00E876FC" w:rsidRPr="0036129D">
        <w:rPr>
          <w:rFonts w:ascii="Georgia" w:hAnsi="Georgia"/>
          <w:sz w:val="22"/>
          <w:szCs w:val="22"/>
        </w:rPr>
        <w:t>:</w:t>
      </w:r>
      <w:r w:rsidRPr="0036129D">
        <w:rPr>
          <w:rFonts w:ascii="Georgia" w:hAnsi="Georgia"/>
          <w:sz w:val="22"/>
          <w:szCs w:val="22"/>
        </w:rPr>
        <w:t xml:space="preserve">  None</w:t>
      </w:r>
    </w:p>
    <w:p w14:paraId="193FFB72" w14:textId="6375785C"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STATUTORY AUTHORITY FOR THIS RULE:  30-A M.R.S. §§4722(1)(W), 4741 (1) and (15), and 4991 et seq.; 42 U.S.C.A. §§8621, et seq.</w:t>
      </w:r>
    </w:p>
    <w:p w14:paraId="36722989" w14:textId="346A4A4C"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SUBSTANTIVE STATE OR FEDERAL LAW BEING IMPLEMENTED (if different):  Same as above</w:t>
      </w:r>
    </w:p>
    <w:p w14:paraId="060B08F5" w14:textId="40FAFA40"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r w:rsidRPr="0036129D">
        <w:rPr>
          <w:rFonts w:ascii="Georgia" w:hAnsi="Georgia"/>
          <w:sz w:val="22"/>
          <w:szCs w:val="22"/>
        </w:rPr>
        <w:t xml:space="preserve">E-MAIL FOR OVERALL AGENCY RULE-MAKING LIAISON:  acarson@mainehousing.org </w:t>
      </w:r>
    </w:p>
    <w:p w14:paraId="41305ED8" w14:textId="77777777" w:rsidR="003940B6" w:rsidRPr="0036129D" w:rsidRDefault="003940B6" w:rsidP="00BC632A">
      <w:pPr>
        <w:pBdr>
          <w:bottom w:val="single" w:sz="4" w:space="1" w:color="auto"/>
        </w:pBdr>
        <w:tabs>
          <w:tab w:val="left" w:pos="-1440"/>
          <w:tab w:val="left" w:pos="-720"/>
          <w:tab w:val="left" w:pos="4320"/>
          <w:tab w:val="left" w:pos="10440"/>
        </w:tabs>
        <w:ind w:right="360"/>
        <w:jc w:val="both"/>
        <w:rPr>
          <w:rFonts w:ascii="Georgia" w:hAnsi="Georgia"/>
          <w:sz w:val="22"/>
          <w:szCs w:val="22"/>
        </w:rPr>
      </w:pPr>
    </w:p>
    <w:p w14:paraId="399C64A5" w14:textId="77777777" w:rsidR="003940B6" w:rsidRPr="0036129D" w:rsidRDefault="003940B6" w:rsidP="003B7041">
      <w:pPr>
        <w:tabs>
          <w:tab w:val="left" w:pos="-1440"/>
          <w:tab w:val="left" w:pos="-720"/>
          <w:tab w:val="left" w:pos="4320"/>
          <w:tab w:val="left" w:pos="10440"/>
        </w:tabs>
        <w:ind w:right="360"/>
        <w:jc w:val="both"/>
        <w:rPr>
          <w:rFonts w:ascii="Georgia" w:hAnsi="Georgia"/>
          <w:sz w:val="22"/>
          <w:szCs w:val="22"/>
        </w:rPr>
      </w:pPr>
    </w:p>
    <w:p w14:paraId="62969593" w14:textId="77777777" w:rsidR="003940B6" w:rsidRPr="0036129D" w:rsidRDefault="003940B6" w:rsidP="003B7041">
      <w:pPr>
        <w:tabs>
          <w:tab w:val="left" w:pos="-1440"/>
          <w:tab w:val="left" w:pos="-720"/>
          <w:tab w:val="left" w:pos="4320"/>
          <w:tab w:val="left" w:pos="10440"/>
        </w:tabs>
        <w:ind w:right="360"/>
        <w:rPr>
          <w:rFonts w:ascii="Georgia" w:hAnsi="Georgia"/>
          <w:sz w:val="22"/>
          <w:szCs w:val="22"/>
        </w:rPr>
      </w:pPr>
      <w:bookmarkStart w:id="3" w:name="_Hlk164840000"/>
      <w:r w:rsidRPr="0036129D">
        <w:rPr>
          <w:rFonts w:ascii="Georgia" w:hAnsi="Georgia"/>
          <w:sz w:val="22"/>
          <w:szCs w:val="22"/>
        </w:rPr>
        <w:t>AGENCY: Department of Defense, Veterans and Emergency Management – Maine Bureau of Veterans’ Services</w:t>
      </w:r>
    </w:p>
    <w:p w14:paraId="656EFEA8" w14:textId="77777777"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CHAPTER NUMBER AND TITLE: Ch. 4 (New), Expanded Burial Eligibility in the Maine Veterans’ Memorial Cemetery System</w:t>
      </w:r>
    </w:p>
    <w:p w14:paraId="3711BBB7" w14:textId="3879EDE4"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TYPE OF RULE: Routine Technical</w:t>
      </w:r>
    </w:p>
    <w:p w14:paraId="4BB1E11E" w14:textId="5F9DEF4C"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PROPOSED RULE NUMBER: 2024-P125</w:t>
      </w:r>
    </w:p>
    <w:p w14:paraId="744F3849" w14:textId="3BD13E9E"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lastRenderedPageBreak/>
        <w:t>BRIEF SUMMARY: This rule governs expanded burial eligibility in the Maine Veterans Memorial Cemetery, pursuant to 37-B M.R.S. § 504(B-</w:t>
      </w:r>
      <w:proofErr w:type="gramStart"/>
      <w:r w:rsidRPr="0036129D">
        <w:rPr>
          <w:rFonts w:ascii="Georgia" w:hAnsi="Georgia"/>
          <w:sz w:val="22"/>
          <w:szCs w:val="22"/>
        </w:rPr>
        <w:t>1)(</w:t>
      </w:r>
      <w:proofErr w:type="gramEnd"/>
      <w:r w:rsidRPr="0036129D">
        <w:rPr>
          <w:rFonts w:ascii="Georgia" w:hAnsi="Georgia"/>
          <w:sz w:val="22"/>
          <w:szCs w:val="22"/>
        </w:rPr>
        <w:t xml:space="preserve">4)(2024). </w:t>
      </w:r>
    </w:p>
    <w:p w14:paraId="181C8656" w14:textId="655C0239"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 xml:space="preserve">PUBLIC HEARING </w:t>
      </w:r>
      <w:r w:rsidRPr="0036129D">
        <w:rPr>
          <w:rFonts w:ascii="Georgia" w:hAnsi="Georgia"/>
          <w:i/>
          <w:sz w:val="22"/>
          <w:szCs w:val="22"/>
        </w:rPr>
        <w:t>(if any)</w:t>
      </w:r>
      <w:r w:rsidRPr="0036129D">
        <w:rPr>
          <w:rFonts w:ascii="Georgia" w:hAnsi="Georgia"/>
          <w:sz w:val="22"/>
          <w:szCs w:val="22"/>
        </w:rPr>
        <w:t>: N/A</w:t>
      </w:r>
    </w:p>
    <w:p w14:paraId="3A4F92E2" w14:textId="643503BD"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COMMENT DEADLINE: Friday, May 31, 2024</w:t>
      </w:r>
    </w:p>
    <w:p w14:paraId="675C734F" w14:textId="2C588C80"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CONTACT PERSON FOR THIS FILING:</w:t>
      </w:r>
      <w:r w:rsidR="0036129D">
        <w:rPr>
          <w:rFonts w:ascii="Georgia" w:hAnsi="Georgia"/>
          <w:sz w:val="22"/>
          <w:szCs w:val="22"/>
        </w:rPr>
        <w:t xml:space="preserve"> </w:t>
      </w:r>
      <w:r w:rsidRPr="0036129D">
        <w:rPr>
          <w:rFonts w:ascii="Georgia" w:hAnsi="Georgia"/>
          <w:sz w:val="22"/>
          <w:szCs w:val="22"/>
        </w:rPr>
        <w:t>Steven Lanning, Deputy Director</w:t>
      </w:r>
      <w:r w:rsidR="0036129D">
        <w:rPr>
          <w:rFonts w:ascii="Georgia" w:hAnsi="Georgia"/>
          <w:sz w:val="22"/>
          <w:szCs w:val="22"/>
        </w:rPr>
        <w:t xml:space="preserve">; </w:t>
      </w:r>
      <w:r w:rsidRPr="0036129D">
        <w:rPr>
          <w:rFonts w:ascii="Georgia" w:hAnsi="Georgia"/>
          <w:sz w:val="22"/>
          <w:szCs w:val="22"/>
        </w:rPr>
        <w:t>117 State House Station, Augusta, Maine 04333</w:t>
      </w:r>
      <w:r w:rsidR="0036129D">
        <w:rPr>
          <w:rFonts w:ascii="Georgia" w:hAnsi="Georgia"/>
          <w:sz w:val="22"/>
          <w:szCs w:val="22"/>
        </w:rPr>
        <w:t xml:space="preserve">; </w:t>
      </w:r>
      <w:r w:rsidRPr="0036129D">
        <w:rPr>
          <w:rFonts w:ascii="Georgia" w:hAnsi="Georgia"/>
          <w:sz w:val="22"/>
          <w:szCs w:val="22"/>
        </w:rPr>
        <w:t>Phone: 207-287-7020</w:t>
      </w:r>
      <w:r w:rsidR="0036129D">
        <w:rPr>
          <w:rFonts w:ascii="Georgia" w:hAnsi="Georgia"/>
          <w:sz w:val="22"/>
          <w:szCs w:val="22"/>
        </w:rPr>
        <w:t xml:space="preserve">; </w:t>
      </w:r>
      <w:r w:rsidRPr="0036129D">
        <w:rPr>
          <w:rFonts w:ascii="Georgia" w:hAnsi="Georgia"/>
          <w:sz w:val="22"/>
          <w:szCs w:val="22"/>
        </w:rPr>
        <w:t>Fax: 207-626-4471</w:t>
      </w:r>
      <w:r w:rsidR="0036129D">
        <w:rPr>
          <w:rFonts w:ascii="Georgia" w:hAnsi="Georgia"/>
          <w:sz w:val="22"/>
          <w:szCs w:val="22"/>
        </w:rPr>
        <w:t xml:space="preserve">; </w:t>
      </w:r>
      <w:hyperlink r:id="rId13" w:history="1">
        <w:r w:rsidRPr="0036129D">
          <w:rPr>
            <w:rStyle w:val="Hyperlink"/>
            <w:rFonts w:ascii="Georgia" w:hAnsi="Georgia"/>
            <w:sz w:val="22"/>
            <w:szCs w:val="22"/>
          </w:rPr>
          <w:t>steven.d.lanning@maine.gov</w:t>
        </w:r>
      </w:hyperlink>
      <w:r w:rsidRPr="0036129D">
        <w:rPr>
          <w:rFonts w:ascii="Georgia" w:hAnsi="Georgia"/>
          <w:sz w:val="22"/>
          <w:szCs w:val="22"/>
        </w:rPr>
        <w:t xml:space="preserve"> </w:t>
      </w:r>
    </w:p>
    <w:p w14:paraId="56880ED5" w14:textId="77777777"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 xml:space="preserve">CONTACT PERSON FOR SMALL BUSINESS IMPACT STATEMENT </w:t>
      </w:r>
      <w:r w:rsidRPr="0036129D">
        <w:rPr>
          <w:rFonts w:ascii="Georgia" w:hAnsi="Georgia"/>
          <w:i/>
          <w:sz w:val="22"/>
          <w:szCs w:val="22"/>
        </w:rPr>
        <w:t>(if different)</w:t>
      </w:r>
      <w:r w:rsidRPr="0036129D">
        <w:rPr>
          <w:rFonts w:ascii="Georgia" w:hAnsi="Georgia"/>
          <w:sz w:val="22"/>
          <w:szCs w:val="22"/>
        </w:rPr>
        <w:t>:</w:t>
      </w:r>
    </w:p>
    <w:p w14:paraId="776BE63C" w14:textId="77777777"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 xml:space="preserve">FINANCIAL IMPACT ON MUNICIPALITIES OR COUNTIES </w:t>
      </w:r>
      <w:r w:rsidRPr="0036129D">
        <w:rPr>
          <w:rFonts w:ascii="Georgia" w:hAnsi="Georgia"/>
          <w:i/>
          <w:sz w:val="22"/>
          <w:szCs w:val="22"/>
        </w:rPr>
        <w:t>(if any)</w:t>
      </w:r>
      <w:r w:rsidRPr="0036129D">
        <w:rPr>
          <w:rFonts w:ascii="Georgia" w:hAnsi="Georgia"/>
          <w:sz w:val="22"/>
          <w:szCs w:val="22"/>
        </w:rPr>
        <w:t>: None</w:t>
      </w:r>
    </w:p>
    <w:p w14:paraId="38F0D407" w14:textId="3F594840"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STATUTORY AUTHORITY FOR THIS RULE: 37-B M.R.S. § 504(</w:t>
      </w:r>
      <w:proofErr w:type="gramStart"/>
      <w:r w:rsidRPr="0036129D">
        <w:rPr>
          <w:rFonts w:ascii="Georgia" w:hAnsi="Georgia"/>
          <w:sz w:val="22"/>
          <w:szCs w:val="22"/>
        </w:rPr>
        <w:t>4)(</w:t>
      </w:r>
      <w:proofErr w:type="gramEnd"/>
      <w:r w:rsidRPr="0036129D">
        <w:rPr>
          <w:rFonts w:ascii="Georgia" w:hAnsi="Georgia"/>
          <w:sz w:val="22"/>
          <w:szCs w:val="22"/>
        </w:rPr>
        <w:t xml:space="preserve">B-1)(2024), enacted by P.L. 2021, </w:t>
      </w:r>
      <w:proofErr w:type="spellStart"/>
      <w:r w:rsidRPr="0036129D">
        <w:rPr>
          <w:rFonts w:ascii="Georgia" w:hAnsi="Georgia"/>
          <w:sz w:val="22"/>
          <w:szCs w:val="22"/>
        </w:rPr>
        <w:t>ch.</w:t>
      </w:r>
      <w:proofErr w:type="spellEnd"/>
      <w:r w:rsidRPr="0036129D">
        <w:rPr>
          <w:rFonts w:ascii="Georgia" w:hAnsi="Georgia"/>
          <w:sz w:val="22"/>
          <w:szCs w:val="22"/>
        </w:rPr>
        <w:t xml:space="preserve"> 593, “An Act Regarding Eligibility for the Maine Veterans’ Memorial Cemetery”; and Burial Equity for Guard and Reserves Act, Pub. L. No. 117-103, Div. CC, § 102 (2022).</w:t>
      </w:r>
    </w:p>
    <w:p w14:paraId="2CB5B0F0" w14:textId="6BEF0DF3"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 xml:space="preserve">SUBSTANTIVE STATE OR FEDERAL LAW BEING IMPLEMENTED </w:t>
      </w:r>
      <w:r w:rsidRPr="0036129D">
        <w:rPr>
          <w:rFonts w:ascii="Georgia" w:hAnsi="Georgia"/>
          <w:i/>
          <w:sz w:val="22"/>
          <w:szCs w:val="22"/>
        </w:rPr>
        <w:t>(if different)</w:t>
      </w:r>
      <w:r w:rsidRPr="0036129D">
        <w:rPr>
          <w:rFonts w:ascii="Georgia" w:hAnsi="Georgia"/>
          <w:sz w:val="22"/>
          <w:szCs w:val="22"/>
        </w:rPr>
        <w:t>: same as above</w:t>
      </w:r>
    </w:p>
    <w:p w14:paraId="46225557" w14:textId="15508212"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 xml:space="preserve">AGENCY WEBSITE: </w:t>
      </w:r>
      <w:hyperlink r:id="rId14" w:history="1">
        <w:r w:rsidRPr="0036129D">
          <w:rPr>
            <w:rStyle w:val="Hyperlink"/>
            <w:rFonts w:ascii="Georgia" w:hAnsi="Georgia"/>
            <w:sz w:val="22"/>
            <w:szCs w:val="22"/>
          </w:rPr>
          <w:t>https://www.maine.gov/veterans/</w:t>
        </w:r>
      </w:hyperlink>
      <w:r w:rsidRPr="0036129D">
        <w:rPr>
          <w:rFonts w:ascii="Georgia" w:hAnsi="Georgia"/>
          <w:sz w:val="22"/>
          <w:szCs w:val="22"/>
        </w:rPr>
        <w:t xml:space="preserve"> </w:t>
      </w:r>
    </w:p>
    <w:p w14:paraId="1E212FC8" w14:textId="48DD6546" w:rsidR="003940B6" w:rsidRPr="0036129D" w:rsidRDefault="003940B6" w:rsidP="003B7041">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 xml:space="preserve">EMAIL FOR OVERALL AGENCY RULEMAKING LIAISON: </w:t>
      </w:r>
      <w:hyperlink r:id="rId15" w:history="1">
        <w:r w:rsidRPr="0036129D">
          <w:rPr>
            <w:rStyle w:val="Hyperlink"/>
            <w:rFonts w:ascii="Georgia" w:hAnsi="Georgia"/>
            <w:sz w:val="22"/>
            <w:szCs w:val="22"/>
          </w:rPr>
          <w:t>steven.d.lanning@maine.gov</w:t>
        </w:r>
      </w:hyperlink>
      <w:r w:rsidRPr="0036129D">
        <w:rPr>
          <w:rFonts w:ascii="Georgia" w:hAnsi="Georgia"/>
          <w:sz w:val="22"/>
          <w:szCs w:val="22"/>
        </w:rPr>
        <w:t xml:space="preserve"> </w:t>
      </w:r>
    </w:p>
    <w:bookmarkEnd w:id="3"/>
    <w:p w14:paraId="0C2DC1ED" w14:textId="5C12CAB6" w:rsidR="00BB390F" w:rsidRPr="0036129D" w:rsidRDefault="00BB390F" w:rsidP="00BC632A">
      <w:pPr>
        <w:pBdr>
          <w:bottom w:val="single" w:sz="4" w:space="1" w:color="auto"/>
        </w:pBdr>
        <w:tabs>
          <w:tab w:val="left" w:pos="-1440"/>
          <w:tab w:val="left" w:pos="-720"/>
          <w:tab w:val="left" w:pos="4320"/>
          <w:tab w:val="left" w:pos="10440"/>
        </w:tabs>
        <w:ind w:right="360"/>
        <w:jc w:val="both"/>
        <w:rPr>
          <w:rFonts w:ascii="Georgia" w:hAnsi="Georgia"/>
          <w:sz w:val="22"/>
          <w:szCs w:val="22"/>
        </w:rPr>
      </w:pPr>
    </w:p>
    <w:p w14:paraId="262953E9" w14:textId="77777777" w:rsidR="00461EE5" w:rsidRPr="0036129D" w:rsidRDefault="00461EE5" w:rsidP="003B7041">
      <w:pPr>
        <w:tabs>
          <w:tab w:val="left" w:pos="-1440"/>
          <w:tab w:val="left" w:pos="-720"/>
          <w:tab w:val="left" w:pos="4320"/>
          <w:tab w:val="left" w:pos="10440"/>
        </w:tabs>
        <w:ind w:right="360"/>
        <w:jc w:val="both"/>
        <w:rPr>
          <w:rFonts w:ascii="Georgia" w:hAnsi="Georgia"/>
          <w:sz w:val="22"/>
          <w:szCs w:val="22"/>
        </w:rPr>
      </w:pPr>
    </w:p>
    <w:p w14:paraId="1EB22D1D" w14:textId="51159993" w:rsidR="00BB390F" w:rsidRPr="0036129D" w:rsidRDefault="00BB390F" w:rsidP="00BB390F">
      <w:pPr>
        <w:tabs>
          <w:tab w:val="left" w:pos="-1440"/>
          <w:tab w:val="left" w:pos="-720"/>
          <w:tab w:val="left" w:pos="4320"/>
          <w:tab w:val="left" w:pos="10440"/>
        </w:tabs>
        <w:ind w:right="360"/>
        <w:rPr>
          <w:rFonts w:ascii="Georgia" w:hAnsi="Georgia"/>
          <w:sz w:val="22"/>
          <w:szCs w:val="22"/>
        </w:rPr>
      </w:pPr>
      <w:r w:rsidRPr="0036129D">
        <w:rPr>
          <w:rFonts w:ascii="Georgia" w:hAnsi="Georgia"/>
          <w:sz w:val="22"/>
          <w:szCs w:val="22"/>
        </w:rPr>
        <w:t xml:space="preserve">AGENCY:  </w:t>
      </w:r>
      <w:r w:rsidRPr="0036129D">
        <w:rPr>
          <w:rFonts w:ascii="Georgia" w:eastAsia="Calibri" w:hAnsi="Georgia"/>
          <w:sz w:val="22"/>
          <w:szCs w:val="22"/>
        </w:rPr>
        <w:t>02</w:t>
      </w:r>
      <w:r w:rsidR="00106B42" w:rsidRPr="0036129D">
        <w:rPr>
          <w:rFonts w:ascii="Georgia" w:eastAsia="Calibri" w:hAnsi="Georgia"/>
          <w:sz w:val="22"/>
          <w:szCs w:val="22"/>
        </w:rPr>
        <w:t>-030</w:t>
      </w:r>
      <w:r w:rsidRPr="0036129D">
        <w:rPr>
          <w:rFonts w:ascii="Georgia" w:eastAsia="Calibri" w:hAnsi="Georgia"/>
          <w:sz w:val="22"/>
          <w:szCs w:val="22"/>
        </w:rPr>
        <w:t xml:space="preserve"> Department of Professional and Financial Regulation</w:t>
      </w:r>
      <w:r w:rsidR="00106B42" w:rsidRPr="0036129D">
        <w:rPr>
          <w:rFonts w:ascii="Georgia" w:eastAsia="Calibri" w:hAnsi="Georgia"/>
          <w:sz w:val="22"/>
          <w:szCs w:val="22"/>
        </w:rPr>
        <w:t>,</w:t>
      </w:r>
      <w:r w:rsidR="00FB7716" w:rsidRPr="0036129D">
        <w:rPr>
          <w:rFonts w:ascii="Georgia" w:eastAsia="Calibri" w:hAnsi="Georgia"/>
          <w:sz w:val="22"/>
          <w:szCs w:val="22"/>
        </w:rPr>
        <w:t xml:space="preserve"> </w:t>
      </w:r>
      <w:r w:rsidRPr="0036129D">
        <w:rPr>
          <w:rFonts w:ascii="Georgia" w:eastAsia="Calibri" w:hAnsi="Georgia"/>
          <w:sz w:val="22"/>
          <w:szCs w:val="22"/>
        </w:rPr>
        <w:t>Bureau of Consumer Credit Protection</w:t>
      </w:r>
    </w:p>
    <w:p w14:paraId="042F0236" w14:textId="7F2CF9FC" w:rsidR="00BB390F" w:rsidRPr="0036129D" w:rsidRDefault="00BB390F" w:rsidP="003B7041">
      <w:pPr>
        <w:tabs>
          <w:tab w:val="left" w:pos="-1440"/>
          <w:tab w:val="left" w:pos="-720"/>
          <w:tab w:val="left" w:pos="10440"/>
        </w:tabs>
        <w:ind w:right="360"/>
        <w:rPr>
          <w:rFonts w:ascii="Georgia" w:hAnsi="Georgia"/>
          <w:sz w:val="22"/>
          <w:szCs w:val="22"/>
        </w:rPr>
      </w:pPr>
      <w:r w:rsidRPr="0036129D">
        <w:rPr>
          <w:rFonts w:ascii="Georgia" w:hAnsi="Georgia"/>
          <w:sz w:val="22"/>
          <w:szCs w:val="22"/>
        </w:rPr>
        <w:t xml:space="preserve">CHAPTER NUMBER AND TITLE:  Chapter 110, </w:t>
      </w:r>
      <w:r w:rsidRPr="00BC632A">
        <w:rPr>
          <w:rFonts w:ascii="Georgia" w:hAnsi="Georgia"/>
          <w:sz w:val="22"/>
          <w:szCs w:val="22"/>
        </w:rPr>
        <w:t>BUREAU ORGANIZATION, ADMINSTRATION, AND PROCEDURE</w:t>
      </w:r>
    </w:p>
    <w:p w14:paraId="03FA51B2" w14:textId="69200287" w:rsidR="00BB390F" w:rsidRPr="0036129D" w:rsidRDefault="00BB390F" w:rsidP="00BB390F">
      <w:pPr>
        <w:tabs>
          <w:tab w:val="left" w:pos="-1440"/>
          <w:tab w:val="left" w:pos="-720"/>
          <w:tab w:val="left" w:pos="0"/>
          <w:tab w:val="left" w:pos="720"/>
          <w:tab w:val="left" w:pos="1440"/>
          <w:tab w:val="left" w:pos="1800"/>
          <w:tab w:val="left" w:pos="3060"/>
          <w:tab w:val="left" w:pos="3420"/>
          <w:tab w:val="left" w:pos="5400"/>
          <w:tab w:val="left" w:pos="5760"/>
        </w:tabs>
        <w:rPr>
          <w:rFonts w:ascii="Georgia" w:hAnsi="Georgia"/>
          <w:sz w:val="22"/>
          <w:szCs w:val="22"/>
        </w:rPr>
      </w:pPr>
      <w:r w:rsidRPr="0036129D">
        <w:rPr>
          <w:rFonts w:ascii="Georgia" w:hAnsi="Georgia"/>
          <w:sz w:val="22"/>
          <w:szCs w:val="22"/>
        </w:rPr>
        <w:t>TYPE OF RULE: Routine Technical</w:t>
      </w:r>
    </w:p>
    <w:p w14:paraId="2C921447" w14:textId="42476968" w:rsidR="00BB390F" w:rsidRPr="0036129D" w:rsidRDefault="00BB390F" w:rsidP="00BB390F">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PROPOSED RULE NUMBER: 2024-P126</w:t>
      </w:r>
    </w:p>
    <w:p w14:paraId="313E6635" w14:textId="77777777" w:rsidR="00BB390F" w:rsidRPr="0036129D" w:rsidRDefault="00BB390F" w:rsidP="003B7041">
      <w:pPr>
        <w:tabs>
          <w:tab w:val="left" w:pos="-1440"/>
          <w:tab w:val="left" w:pos="-720"/>
          <w:tab w:val="left" w:pos="10440"/>
        </w:tabs>
        <w:ind w:right="360"/>
        <w:rPr>
          <w:rFonts w:ascii="Georgia" w:hAnsi="Georgia"/>
          <w:sz w:val="22"/>
          <w:szCs w:val="22"/>
        </w:rPr>
      </w:pPr>
      <w:r w:rsidRPr="0036129D">
        <w:rPr>
          <w:rFonts w:ascii="Georgia" w:hAnsi="Georgia"/>
          <w:sz w:val="22"/>
          <w:szCs w:val="22"/>
        </w:rPr>
        <w:t xml:space="preserve">BRIEF SUMMARY:  This rule repeals and replaces the existing Chapter 110 pertaining to the organization of the Bureau of Consumer Credit Protection and the Bureau’s maintenance of records, response to consumer complaints, issuance of advisory rulings, and conduct of adjudicatory proceedings under the Maine Consumer Credit Code. </w:t>
      </w:r>
      <w:bookmarkStart w:id="4" w:name="_Hlk164090020"/>
      <w:r w:rsidRPr="0036129D">
        <w:rPr>
          <w:rFonts w:ascii="Georgia" w:hAnsi="Georgia"/>
          <w:sz w:val="22"/>
          <w:szCs w:val="22"/>
        </w:rPr>
        <w:t>It extends application of the rule to matters regulated by the Bureau pursuant to regulatory authority outside the Code.</w:t>
      </w:r>
      <w:bookmarkEnd w:id="4"/>
      <w:r w:rsidRPr="0036129D">
        <w:rPr>
          <w:rFonts w:ascii="Georgia" w:hAnsi="Georgia"/>
          <w:sz w:val="22"/>
          <w:szCs w:val="22"/>
        </w:rPr>
        <w:t xml:space="preserve"> It adds new provisions regarding the use of criminal history record information in adjudicatory proceedings.</w:t>
      </w:r>
    </w:p>
    <w:p w14:paraId="5C2C097A" w14:textId="0C0DDB8C" w:rsidR="00BB390F" w:rsidRPr="0036129D" w:rsidRDefault="00BB390F" w:rsidP="00BB390F">
      <w:pPr>
        <w:tabs>
          <w:tab w:val="left" w:pos="-1440"/>
          <w:tab w:val="left" w:pos="-720"/>
          <w:tab w:val="left" w:pos="540"/>
          <w:tab w:val="left" w:pos="10440"/>
        </w:tabs>
        <w:ind w:left="540" w:right="360" w:hanging="540"/>
        <w:rPr>
          <w:rFonts w:ascii="Georgia" w:hAnsi="Georgia"/>
          <w:sz w:val="22"/>
          <w:szCs w:val="22"/>
        </w:rPr>
      </w:pPr>
      <w:r w:rsidRPr="0036129D">
        <w:rPr>
          <w:rFonts w:ascii="Georgia" w:hAnsi="Georgia"/>
          <w:sz w:val="22"/>
          <w:szCs w:val="22"/>
        </w:rPr>
        <w:t xml:space="preserve">PUBLIC HEARING </w:t>
      </w:r>
      <w:r w:rsidRPr="0036129D">
        <w:rPr>
          <w:rFonts w:ascii="Georgia" w:hAnsi="Georgia"/>
          <w:i/>
          <w:sz w:val="22"/>
          <w:szCs w:val="22"/>
        </w:rPr>
        <w:t>(if any)</w:t>
      </w:r>
      <w:r w:rsidRPr="0036129D">
        <w:rPr>
          <w:rFonts w:ascii="Georgia" w:hAnsi="Georgia"/>
          <w:sz w:val="22"/>
          <w:szCs w:val="22"/>
        </w:rPr>
        <w:t>:  N/A</w:t>
      </w:r>
    </w:p>
    <w:p w14:paraId="2EC2C941" w14:textId="77777777" w:rsidR="00BB390F" w:rsidRPr="0036129D" w:rsidRDefault="00BB390F" w:rsidP="00BB390F">
      <w:pPr>
        <w:tabs>
          <w:tab w:val="left" w:pos="-1440"/>
          <w:tab w:val="left" w:pos="-720"/>
          <w:tab w:val="left" w:pos="540"/>
          <w:tab w:val="left" w:pos="10440"/>
        </w:tabs>
        <w:ind w:left="540" w:right="360" w:hanging="540"/>
        <w:rPr>
          <w:rFonts w:ascii="Georgia" w:hAnsi="Georgia"/>
          <w:sz w:val="22"/>
          <w:szCs w:val="22"/>
        </w:rPr>
      </w:pPr>
      <w:r w:rsidRPr="0036129D">
        <w:rPr>
          <w:rFonts w:ascii="Georgia" w:hAnsi="Georgia"/>
          <w:sz w:val="22"/>
          <w:szCs w:val="22"/>
        </w:rPr>
        <w:t>COMMENT DEADLINE:  June 14, 2024</w:t>
      </w:r>
    </w:p>
    <w:p w14:paraId="5B047B81" w14:textId="6560B66B" w:rsidR="00BB390F" w:rsidRPr="0036129D" w:rsidRDefault="00BB390F" w:rsidP="003B7041">
      <w:pPr>
        <w:tabs>
          <w:tab w:val="left" w:pos="-1440"/>
          <w:tab w:val="left" w:pos="-720"/>
          <w:tab w:val="left" w:pos="10440"/>
        </w:tabs>
        <w:rPr>
          <w:rFonts w:ascii="Georgia" w:hAnsi="Georgia"/>
          <w:sz w:val="22"/>
          <w:szCs w:val="22"/>
        </w:rPr>
      </w:pPr>
      <w:r w:rsidRPr="0036129D">
        <w:rPr>
          <w:rFonts w:ascii="Georgia" w:hAnsi="Georgia"/>
          <w:sz w:val="22"/>
          <w:szCs w:val="22"/>
        </w:rPr>
        <w:t>CONTACT PERSON FOR THIS FILING</w:t>
      </w:r>
      <w:r w:rsidRPr="0036129D">
        <w:rPr>
          <w:rFonts w:ascii="Georgia" w:hAnsi="Georgia"/>
          <w:iCs/>
          <w:sz w:val="22"/>
          <w:szCs w:val="22"/>
        </w:rPr>
        <w:t>:  Mark E. Susi, Staff Attorney</w:t>
      </w:r>
      <w:r w:rsidR="0036129D">
        <w:rPr>
          <w:rFonts w:ascii="Georgia" w:hAnsi="Georgia"/>
          <w:iCs/>
          <w:sz w:val="22"/>
          <w:szCs w:val="22"/>
        </w:rPr>
        <w:t xml:space="preserve">, </w:t>
      </w:r>
      <w:r w:rsidRPr="0036129D">
        <w:rPr>
          <w:rFonts w:ascii="Georgia" w:hAnsi="Georgia"/>
          <w:sz w:val="22"/>
          <w:szCs w:val="22"/>
        </w:rPr>
        <w:t>Bureau of Consumer Credit Protection</w:t>
      </w:r>
      <w:r w:rsidR="0036129D">
        <w:rPr>
          <w:rFonts w:ascii="Georgia" w:hAnsi="Georgia"/>
          <w:sz w:val="22"/>
          <w:szCs w:val="22"/>
        </w:rPr>
        <w:t xml:space="preserve">; </w:t>
      </w:r>
      <w:r w:rsidRPr="0036129D">
        <w:rPr>
          <w:rFonts w:ascii="Georgia" w:hAnsi="Georgia"/>
          <w:sz w:val="22"/>
          <w:szCs w:val="22"/>
        </w:rPr>
        <w:t>35 State House Station</w:t>
      </w:r>
      <w:r w:rsidR="0036129D">
        <w:rPr>
          <w:rFonts w:ascii="Georgia" w:hAnsi="Georgia"/>
          <w:sz w:val="22"/>
          <w:szCs w:val="22"/>
        </w:rPr>
        <w:t xml:space="preserve">, </w:t>
      </w:r>
      <w:r w:rsidRPr="0036129D">
        <w:rPr>
          <w:rFonts w:ascii="Georgia" w:hAnsi="Georgia"/>
          <w:sz w:val="22"/>
          <w:szCs w:val="22"/>
        </w:rPr>
        <w:t>Augusta, ME 04333</w:t>
      </w:r>
      <w:r w:rsidR="0036129D">
        <w:rPr>
          <w:rFonts w:ascii="Georgia" w:hAnsi="Georgia"/>
          <w:sz w:val="22"/>
          <w:szCs w:val="22"/>
        </w:rPr>
        <w:t xml:space="preserve">; </w:t>
      </w:r>
      <w:hyperlink r:id="rId16" w:history="1">
        <w:r w:rsidRPr="0036129D">
          <w:rPr>
            <w:rFonts w:ascii="Georgia" w:hAnsi="Georgia"/>
            <w:color w:val="467886"/>
            <w:sz w:val="22"/>
            <w:szCs w:val="22"/>
            <w:u w:val="single"/>
          </w:rPr>
          <w:t>mark.e.susi@maine.gov</w:t>
        </w:r>
      </w:hyperlink>
      <w:r w:rsidR="0036129D">
        <w:rPr>
          <w:rFonts w:ascii="Georgia" w:hAnsi="Georgia"/>
          <w:color w:val="467886"/>
          <w:sz w:val="22"/>
          <w:szCs w:val="22"/>
          <w:u w:val="single"/>
        </w:rPr>
        <w:t xml:space="preserve">; </w:t>
      </w:r>
      <w:r w:rsidRPr="0036129D">
        <w:rPr>
          <w:rFonts w:ascii="Georgia" w:hAnsi="Georgia"/>
          <w:sz w:val="22"/>
          <w:szCs w:val="22"/>
        </w:rPr>
        <w:t xml:space="preserve">Phone: (207) </w:t>
      </w:r>
      <w:proofErr w:type="gramStart"/>
      <w:r w:rsidRPr="0036129D">
        <w:rPr>
          <w:rFonts w:ascii="Georgia" w:hAnsi="Georgia"/>
          <w:sz w:val="22"/>
          <w:szCs w:val="22"/>
        </w:rPr>
        <w:t>624-8527</w:t>
      </w:r>
      <w:r w:rsidR="0036129D">
        <w:rPr>
          <w:rFonts w:ascii="Georgia" w:hAnsi="Georgia"/>
          <w:sz w:val="22"/>
          <w:szCs w:val="22"/>
        </w:rPr>
        <w:t>;</w:t>
      </w:r>
      <w:proofErr w:type="gramEnd"/>
    </w:p>
    <w:p w14:paraId="472B321F" w14:textId="4A430C19" w:rsidR="00BB390F" w:rsidRPr="0036129D" w:rsidRDefault="00BB390F" w:rsidP="003B7041">
      <w:pPr>
        <w:tabs>
          <w:tab w:val="left" w:pos="-1440"/>
          <w:tab w:val="left" w:pos="-720"/>
          <w:tab w:val="left" w:pos="10440"/>
        </w:tabs>
        <w:rPr>
          <w:rFonts w:ascii="Georgia" w:hAnsi="Georgia"/>
          <w:sz w:val="22"/>
          <w:szCs w:val="22"/>
        </w:rPr>
      </w:pPr>
      <w:r w:rsidRPr="0036129D">
        <w:rPr>
          <w:rFonts w:ascii="Georgia" w:hAnsi="Georgia"/>
          <w:sz w:val="22"/>
          <w:szCs w:val="22"/>
        </w:rPr>
        <w:t>Fax: (207) 582-7699</w:t>
      </w:r>
      <w:r w:rsidR="0036129D">
        <w:rPr>
          <w:rFonts w:ascii="Georgia" w:hAnsi="Georgia"/>
          <w:sz w:val="22"/>
          <w:szCs w:val="22"/>
        </w:rPr>
        <w:t xml:space="preserve">; </w:t>
      </w:r>
      <w:r w:rsidRPr="0036129D">
        <w:rPr>
          <w:rFonts w:ascii="Georgia" w:hAnsi="Georgia"/>
          <w:sz w:val="22"/>
          <w:szCs w:val="22"/>
        </w:rPr>
        <w:t xml:space="preserve">TTY Users Call Maine Relay 711  </w:t>
      </w:r>
    </w:p>
    <w:p w14:paraId="1E44E329" w14:textId="77777777" w:rsidR="00BB390F" w:rsidRPr="0036129D" w:rsidRDefault="00BB390F" w:rsidP="00BB390F">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 xml:space="preserve">CONTACT PERSON FOR SMALL BUSINESS IMPACT STATEMENT </w:t>
      </w:r>
      <w:r w:rsidRPr="0036129D">
        <w:rPr>
          <w:rFonts w:ascii="Georgia" w:hAnsi="Georgia"/>
          <w:i/>
          <w:sz w:val="22"/>
          <w:szCs w:val="22"/>
        </w:rPr>
        <w:t>(if different)</w:t>
      </w:r>
      <w:r w:rsidRPr="0036129D">
        <w:rPr>
          <w:rFonts w:ascii="Georgia" w:hAnsi="Georgia"/>
          <w:sz w:val="22"/>
          <w:szCs w:val="22"/>
        </w:rPr>
        <w:t>:  Same</w:t>
      </w:r>
    </w:p>
    <w:p w14:paraId="3B29503E" w14:textId="77777777" w:rsidR="00BB390F" w:rsidRPr="0036129D" w:rsidRDefault="00BB390F" w:rsidP="00BB390F">
      <w:pPr>
        <w:tabs>
          <w:tab w:val="left" w:pos="-1440"/>
          <w:tab w:val="left" w:pos="-720"/>
          <w:tab w:val="left" w:pos="540"/>
          <w:tab w:val="left" w:pos="10440"/>
        </w:tabs>
        <w:ind w:right="972"/>
        <w:rPr>
          <w:rFonts w:ascii="Georgia" w:hAnsi="Georgia"/>
          <w:color w:val="000000"/>
          <w:sz w:val="22"/>
          <w:szCs w:val="22"/>
          <w:shd w:val="clear" w:color="auto" w:fill="FFFFFF"/>
        </w:rPr>
      </w:pPr>
      <w:r w:rsidRPr="0036129D">
        <w:rPr>
          <w:rFonts w:ascii="Georgia" w:hAnsi="Georgia"/>
          <w:color w:val="000000"/>
          <w:sz w:val="22"/>
          <w:szCs w:val="22"/>
          <w:shd w:val="clear" w:color="auto" w:fill="FFFFFF"/>
        </w:rPr>
        <w:t xml:space="preserve">FINANCIAL IMPACT ON MUNICIPALITIES OR COUNTIES </w:t>
      </w:r>
      <w:r w:rsidRPr="0036129D">
        <w:rPr>
          <w:rFonts w:ascii="Georgia" w:hAnsi="Georgia"/>
          <w:i/>
          <w:color w:val="000000"/>
          <w:sz w:val="22"/>
          <w:szCs w:val="22"/>
          <w:shd w:val="clear" w:color="auto" w:fill="FFFFFF"/>
        </w:rPr>
        <w:t>(if any)</w:t>
      </w:r>
      <w:r w:rsidRPr="0036129D">
        <w:rPr>
          <w:rFonts w:ascii="Georgia" w:hAnsi="Georgia"/>
          <w:color w:val="000000"/>
          <w:sz w:val="22"/>
          <w:szCs w:val="22"/>
          <w:shd w:val="clear" w:color="auto" w:fill="FFFFFF"/>
        </w:rPr>
        <w:t>: None</w:t>
      </w:r>
    </w:p>
    <w:p w14:paraId="43F123CA" w14:textId="09340423" w:rsidR="003B7041" w:rsidRPr="00BC632A" w:rsidRDefault="003B7041" w:rsidP="003B7041">
      <w:pPr>
        <w:tabs>
          <w:tab w:val="left" w:pos="-1440"/>
          <w:tab w:val="left" w:pos="-720"/>
          <w:tab w:val="left" w:pos="540"/>
          <w:tab w:val="left" w:pos="10440"/>
        </w:tabs>
        <w:ind w:right="360"/>
        <w:rPr>
          <w:rFonts w:ascii="Georgia" w:hAnsi="Georgia"/>
          <w:sz w:val="22"/>
          <w:szCs w:val="22"/>
        </w:rPr>
      </w:pPr>
      <w:r w:rsidRPr="00BC632A">
        <w:rPr>
          <w:rFonts w:ascii="Georgia" w:hAnsi="Georgia"/>
          <w:sz w:val="22"/>
          <w:szCs w:val="22"/>
        </w:rPr>
        <w:t>STATUTORY AUTHORITY FOR THIS RULE: 37-B M.R.S. § 504(</w:t>
      </w:r>
      <w:proofErr w:type="gramStart"/>
      <w:r w:rsidRPr="00BC632A">
        <w:rPr>
          <w:rFonts w:ascii="Georgia" w:hAnsi="Georgia"/>
          <w:sz w:val="22"/>
          <w:szCs w:val="22"/>
        </w:rPr>
        <w:t>4)(</w:t>
      </w:r>
      <w:proofErr w:type="gramEnd"/>
      <w:r w:rsidRPr="00BC632A">
        <w:rPr>
          <w:rFonts w:ascii="Georgia" w:hAnsi="Georgia"/>
          <w:sz w:val="22"/>
          <w:szCs w:val="22"/>
        </w:rPr>
        <w:t xml:space="preserve">B-1)(2024), enacted by P.L. 2021, </w:t>
      </w:r>
      <w:r w:rsidR="0036129D">
        <w:rPr>
          <w:rFonts w:ascii="Georgia" w:hAnsi="Georgia"/>
          <w:sz w:val="22"/>
          <w:szCs w:val="22"/>
        </w:rPr>
        <w:t>C</w:t>
      </w:r>
      <w:r w:rsidR="0036129D" w:rsidRPr="00BC632A">
        <w:rPr>
          <w:rFonts w:ascii="Georgia" w:hAnsi="Georgia"/>
          <w:sz w:val="22"/>
          <w:szCs w:val="22"/>
        </w:rPr>
        <w:t>h</w:t>
      </w:r>
      <w:r w:rsidRPr="00BC632A">
        <w:rPr>
          <w:rFonts w:ascii="Georgia" w:hAnsi="Georgia"/>
          <w:sz w:val="22"/>
          <w:szCs w:val="22"/>
        </w:rPr>
        <w:t>. 593, “An Act Regarding Eligibility for the Maine Veterans’ Memorial Cemetery”; and Burial Equity for Guard and Reserves Act, Pub. L. No. 117-103, Div. CC, § 102 (2022).</w:t>
      </w:r>
    </w:p>
    <w:p w14:paraId="5A6B9290" w14:textId="77777777" w:rsidR="003B7041" w:rsidRPr="00BC632A" w:rsidRDefault="003B7041" w:rsidP="003B7041">
      <w:pPr>
        <w:tabs>
          <w:tab w:val="left" w:pos="-1440"/>
          <w:tab w:val="left" w:pos="-720"/>
          <w:tab w:val="left" w:pos="540"/>
          <w:tab w:val="left" w:pos="10440"/>
        </w:tabs>
        <w:ind w:right="360"/>
        <w:rPr>
          <w:rFonts w:ascii="Georgia" w:hAnsi="Georgia"/>
          <w:sz w:val="22"/>
          <w:szCs w:val="22"/>
        </w:rPr>
      </w:pPr>
      <w:r w:rsidRPr="00BC632A">
        <w:rPr>
          <w:rFonts w:ascii="Georgia" w:hAnsi="Georgia"/>
          <w:sz w:val="22"/>
          <w:szCs w:val="22"/>
        </w:rPr>
        <w:t xml:space="preserve">SUBSTANTIVE STATE OR FEDERAL LAW BEING IMPLEMENTED </w:t>
      </w:r>
      <w:r w:rsidRPr="00BC632A">
        <w:rPr>
          <w:rFonts w:ascii="Georgia" w:hAnsi="Georgia"/>
          <w:i/>
          <w:sz w:val="22"/>
          <w:szCs w:val="22"/>
        </w:rPr>
        <w:t>(if different)</w:t>
      </w:r>
      <w:r w:rsidRPr="00BC632A">
        <w:rPr>
          <w:rFonts w:ascii="Georgia" w:hAnsi="Georgia"/>
          <w:sz w:val="22"/>
          <w:szCs w:val="22"/>
        </w:rPr>
        <w:t>: same as above</w:t>
      </w:r>
    </w:p>
    <w:p w14:paraId="6A985CCB" w14:textId="77777777" w:rsidR="003B7041" w:rsidRPr="00BC632A" w:rsidRDefault="003B7041" w:rsidP="003B7041">
      <w:pPr>
        <w:tabs>
          <w:tab w:val="left" w:pos="-1440"/>
          <w:tab w:val="left" w:pos="-720"/>
          <w:tab w:val="left" w:pos="540"/>
          <w:tab w:val="left" w:pos="10440"/>
        </w:tabs>
        <w:ind w:right="360"/>
        <w:rPr>
          <w:rFonts w:ascii="Georgia" w:hAnsi="Georgia"/>
          <w:sz w:val="22"/>
          <w:szCs w:val="22"/>
        </w:rPr>
      </w:pPr>
      <w:r w:rsidRPr="00BC632A">
        <w:rPr>
          <w:rFonts w:ascii="Georgia" w:hAnsi="Georgia"/>
          <w:sz w:val="22"/>
          <w:szCs w:val="22"/>
        </w:rPr>
        <w:t xml:space="preserve">AGENCY WEBSITE: </w:t>
      </w:r>
      <w:hyperlink r:id="rId17" w:history="1">
        <w:r w:rsidRPr="00BC632A">
          <w:rPr>
            <w:rStyle w:val="Hyperlink"/>
            <w:rFonts w:ascii="Georgia" w:hAnsi="Georgia"/>
            <w:sz w:val="22"/>
            <w:szCs w:val="22"/>
          </w:rPr>
          <w:t>https://www.maine.gov/veterans/</w:t>
        </w:r>
      </w:hyperlink>
      <w:r w:rsidRPr="00BC632A">
        <w:rPr>
          <w:rFonts w:ascii="Georgia" w:hAnsi="Georgia"/>
          <w:sz w:val="22"/>
          <w:szCs w:val="22"/>
        </w:rPr>
        <w:t xml:space="preserve"> </w:t>
      </w:r>
    </w:p>
    <w:p w14:paraId="3C402424" w14:textId="77777777" w:rsidR="003B7041" w:rsidRPr="00BC632A" w:rsidRDefault="003B7041" w:rsidP="003B7041">
      <w:pPr>
        <w:tabs>
          <w:tab w:val="left" w:pos="-1440"/>
          <w:tab w:val="left" w:pos="-720"/>
          <w:tab w:val="left" w:pos="540"/>
          <w:tab w:val="left" w:pos="10440"/>
        </w:tabs>
        <w:ind w:right="360"/>
        <w:rPr>
          <w:rFonts w:ascii="Georgia" w:hAnsi="Georgia"/>
          <w:sz w:val="22"/>
          <w:szCs w:val="22"/>
        </w:rPr>
      </w:pPr>
      <w:r w:rsidRPr="00BC632A">
        <w:rPr>
          <w:rFonts w:ascii="Georgia" w:hAnsi="Georgia"/>
          <w:sz w:val="22"/>
          <w:szCs w:val="22"/>
        </w:rPr>
        <w:t xml:space="preserve">EMAIL FOR OVERALL AGENCY RULEMAKING LIAISON: </w:t>
      </w:r>
      <w:hyperlink r:id="rId18" w:history="1">
        <w:r w:rsidRPr="00BC632A">
          <w:rPr>
            <w:rStyle w:val="Hyperlink"/>
            <w:rFonts w:ascii="Georgia" w:hAnsi="Georgia"/>
            <w:sz w:val="22"/>
            <w:szCs w:val="22"/>
          </w:rPr>
          <w:t>steven.d.lanning@maine.gov</w:t>
        </w:r>
      </w:hyperlink>
      <w:r w:rsidRPr="00BC632A">
        <w:rPr>
          <w:rFonts w:ascii="Georgia" w:hAnsi="Georgia"/>
          <w:sz w:val="22"/>
          <w:szCs w:val="22"/>
        </w:rPr>
        <w:t xml:space="preserve"> </w:t>
      </w:r>
    </w:p>
    <w:p w14:paraId="42D783C9" w14:textId="2B8F5928" w:rsidR="00AA079A" w:rsidRPr="0036129D" w:rsidRDefault="00AA079A" w:rsidP="00BC632A">
      <w:pPr>
        <w:pBdr>
          <w:bottom w:val="single" w:sz="4" w:space="1" w:color="auto"/>
        </w:pBdr>
        <w:tabs>
          <w:tab w:val="left" w:pos="-1440"/>
          <w:tab w:val="left" w:pos="-720"/>
          <w:tab w:val="left" w:pos="540"/>
          <w:tab w:val="left" w:pos="10440"/>
        </w:tabs>
        <w:ind w:right="360"/>
        <w:rPr>
          <w:rFonts w:ascii="Georgia" w:hAnsi="Georgia"/>
          <w:sz w:val="22"/>
          <w:szCs w:val="22"/>
        </w:rPr>
      </w:pPr>
    </w:p>
    <w:p w14:paraId="5EA2E2B4" w14:textId="4BBD0C90" w:rsidR="00AA079A" w:rsidRPr="0036129D" w:rsidRDefault="00AA079A" w:rsidP="00AA079A">
      <w:pPr>
        <w:tabs>
          <w:tab w:val="left" w:pos="-1440"/>
          <w:tab w:val="left" w:pos="-720"/>
          <w:tab w:val="left" w:pos="540"/>
          <w:tab w:val="left" w:pos="10440"/>
        </w:tabs>
        <w:ind w:right="360"/>
        <w:rPr>
          <w:rFonts w:ascii="Georgia" w:hAnsi="Georgia"/>
          <w:sz w:val="22"/>
          <w:szCs w:val="22"/>
        </w:rPr>
      </w:pPr>
    </w:p>
    <w:p w14:paraId="5B35956A" w14:textId="634C89D7" w:rsidR="00AA079A" w:rsidRPr="0036129D" w:rsidRDefault="00AA079A" w:rsidP="00AA079A">
      <w:pPr>
        <w:tabs>
          <w:tab w:val="left" w:pos="-1440"/>
          <w:tab w:val="left" w:pos="-720"/>
          <w:tab w:val="left" w:pos="540"/>
          <w:tab w:val="left" w:pos="10440"/>
        </w:tabs>
        <w:ind w:right="360"/>
        <w:rPr>
          <w:rFonts w:ascii="Georgia" w:hAnsi="Georgia"/>
          <w:sz w:val="22"/>
          <w:szCs w:val="22"/>
        </w:rPr>
      </w:pPr>
      <w:bookmarkStart w:id="5" w:name="_Hlk164935787"/>
      <w:r w:rsidRPr="0036129D">
        <w:rPr>
          <w:rFonts w:ascii="Georgia" w:hAnsi="Georgia"/>
          <w:sz w:val="22"/>
          <w:szCs w:val="22"/>
        </w:rPr>
        <w:t>AGENCY:  03-201 Maine Department of Corrections</w:t>
      </w:r>
    </w:p>
    <w:p w14:paraId="1314A803" w14:textId="64F3874C"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CHAPTER NUMBER AND TITLE: Ch. 10, Sec. 2.15: Agreements with Community Agencies - Fiscal Management</w:t>
      </w:r>
    </w:p>
    <w:p w14:paraId="1A7E2C18" w14:textId="0AE65C96"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TYPE OF RULE: Routine Technical</w:t>
      </w:r>
    </w:p>
    <w:p w14:paraId="756E669D" w14:textId="7DAA6C92"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PROPOSED RULE NUMBER: 2024-P127</w:t>
      </w:r>
    </w:p>
    <w:p w14:paraId="5DF8E6E6" w14:textId="57D2117F"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BRIEF SUMMARY: This rule will be repealed because the statutory authority for the rule (Title 34-A, Section 1205) has been repealed and the rule is therefore moot.</w:t>
      </w:r>
      <w:r w:rsidR="0036129D">
        <w:rPr>
          <w:rFonts w:ascii="Georgia" w:hAnsi="Georgia"/>
          <w:sz w:val="22"/>
          <w:szCs w:val="22"/>
        </w:rPr>
        <w:t xml:space="preserve"> </w:t>
      </w:r>
      <w:r w:rsidRPr="0036129D">
        <w:rPr>
          <w:rFonts w:ascii="Georgia" w:hAnsi="Georgia"/>
          <w:sz w:val="22"/>
          <w:szCs w:val="22"/>
        </w:rPr>
        <w:t xml:space="preserve">Copies of the proposed rules are </w:t>
      </w:r>
      <w:r w:rsidRPr="0036129D">
        <w:rPr>
          <w:rFonts w:ascii="Georgia" w:hAnsi="Georgia"/>
          <w:sz w:val="22"/>
          <w:szCs w:val="22"/>
        </w:rPr>
        <w:lastRenderedPageBreak/>
        <w:t xml:space="preserve">available upon request by contacting the Department contact person or on the Department of Corrections website at </w:t>
      </w:r>
      <w:hyperlink r:id="rId19" w:history="1">
        <w:r w:rsidRPr="0036129D">
          <w:rPr>
            <w:rStyle w:val="Hyperlink"/>
            <w:rFonts w:ascii="Georgia" w:hAnsi="Georgia"/>
            <w:sz w:val="22"/>
            <w:szCs w:val="22"/>
          </w:rPr>
          <w:t>https://www.maine.gov/corrections/policies</w:t>
        </w:r>
      </w:hyperlink>
    </w:p>
    <w:p w14:paraId="30BEED55" w14:textId="30F612A6"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 xml:space="preserve">PUBLIC HEARING </w:t>
      </w:r>
      <w:r w:rsidRPr="0036129D">
        <w:rPr>
          <w:rFonts w:ascii="Georgia" w:hAnsi="Georgia"/>
          <w:i/>
          <w:sz w:val="22"/>
          <w:szCs w:val="22"/>
        </w:rPr>
        <w:t>(if any)</w:t>
      </w:r>
      <w:r w:rsidRPr="0036129D">
        <w:rPr>
          <w:rFonts w:ascii="Georgia" w:hAnsi="Georgia"/>
          <w:sz w:val="22"/>
          <w:szCs w:val="22"/>
        </w:rPr>
        <w:t xml:space="preserve">:    </w:t>
      </w:r>
      <w:bookmarkStart w:id="6" w:name="_Hlk88034575"/>
      <w:bookmarkStart w:id="7" w:name="_Hlk88114346"/>
      <w:r w:rsidRPr="0036129D">
        <w:rPr>
          <w:rFonts w:ascii="Georgia" w:hAnsi="Georgia"/>
          <w:sz w:val="22"/>
          <w:szCs w:val="22"/>
        </w:rPr>
        <w:t>None</w:t>
      </w:r>
    </w:p>
    <w:bookmarkEnd w:id="6"/>
    <w:bookmarkEnd w:id="7"/>
    <w:p w14:paraId="27A39F4F" w14:textId="3950FFC8"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COMMENT DEADLINE: June 19, 2024</w:t>
      </w:r>
    </w:p>
    <w:p w14:paraId="4B2373D6" w14:textId="0899A141" w:rsidR="00AA079A" w:rsidRPr="0036129D" w:rsidRDefault="00AA079A" w:rsidP="00AA079A">
      <w:pPr>
        <w:tabs>
          <w:tab w:val="left" w:pos="-1440"/>
          <w:tab w:val="left" w:pos="-720"/>
          <w:tab w:val="left" w:pos="540"/>
          <w:tab w:val="left" w:pos="10440"/>
        </w:tabs>
        <w:ind w:right="360"/>
        <w:rPr>
          <w:rFonts w:ascii="Georgia" w:hAnsi="Georgia"/>
          <w:sz w:val="22"/>
          <w:szCs w:val="22"/>
        </w:rPr>
      </w:pPr>
      <w:bookmarkStart w:id="8" w:name="_Hlk88118320"/>
      <w:bookmarkStart w:id="9" w:name="_Hlk88116462"/>
      <w:r w:rsidRPr="0036129D">
        <w:rPr>
          <w:rFonts w:ascii="Georgia" w:hAnsi="Georgia"/>
          <w:sz w:val="22"/>
          <w:szCs w:val="22"/>
        </w:rPr>
        <w:t>Written comments may be submitted by mail, e-mail, or fax to the contact person before the end of the comment period.  To ensure the comments are considered, they must include the name of the commenter and the organization represented, if any.</w:t>
      </w:r>
    </w:p>
    <w:bookmarkEnd w:id="8"/>
    <w:bookmarkEnd w:id="9"/>
    <w:p w14:paraId="3EDB9F12" w14:textId="5F8FC045"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CONTACT PERSON FOR THIS FILING:</w:t>
      </w:r>
      <w:r w:rsidR="0036129D">
        <w:rPr>
          <w:rFonts w:ascii="Georgia" w:hAnsi="Georgia"/>
          <w:sz w:val="22"/>
          <w:szCs w:val="22"/>
        </w:rPr>
        <w:t xml:space="preserve"> </w:t>
      </w:r>
      <w:r w:rsidRPr="0036129D">
        <w:rPr>
          <w:rFonts w:ascii="Georgia" w:hAnsi="Georgia"/>
          <w:sz w:val="22"/>
          <w:szCs w:val="22"/>
        </w:rPr>
        <w:t>Mary Lucia</w:t>
      </w:r>
      <w:r w:rsidR="0036129D">
        <w:rPr>
          <w:rFonts w:ascii="Georgia" w:hAnsi="Georgia"/>
          <w:sz w:val="22"/>
          <w:szCs w:val="22"/>
        </w:rPr>
        <w:t xml:space="preserve">; </w:t>
      </w:r>
      <w:r w:rsidRPr="0036129D">
        <w:rPr>
          <w:rFonts w:ascii="Georgia" w:hAnsi="Georgia"/>
          <w:sz w:val="22"/>
          <w:szCs w:val="22"/>
        </w:rPr>
        <w:t>Department of Correction</w:t>
      </w:r>
      <w:r w:rsidR="0036129D">
        <w:rPr>
          <w:rFonts w:ascii="Georgia" w:hAnsi="Georgia"/>
          <w:sz w:val="22"/>
          <w:szCs w:val="22"/>
        </w:rPr>
        <w:t xml:space="preserve">s; </w:t>
      </w:r>
      <w:r w:rsidRPr="0036129D">
        <w:rPr>
          <w:rFonts w:ascii="Georgia" w:hAnsi="Georgia"/>
          <w:sz w:val="22"/>
          <w:szCs w:val="22"/>
        </w:rPr>
        <w:t>111 SHS</w:t>
      </w:r>
      <w:r w:rsidR="0036129D">
        <w:rPr>
          <w:rFonts w:ascii="Georgia" w:hAnsi="Georgia"/>
          <w:sz w:val="22"/>
          <w:szCs w:val="22"/>
        </w:rPr>
        <w:t xml:space="preserve">, </w:t>
      </w:r>
      <w:r w:rsidRPr="0036129D">
        <w:rPr>
          <w:rFonts w:ascii="Georgia" w:hAnsi="Georgia"/>
          <w:sz w:val="22"/>
          <w:szCs w:val="22"/>
        </w:rPr>
        <w:t>Augusta ME 04333</w:t>
      </w:r>
      <w:r w:rsidR="0036129D">
        <w:rPr>
          <w:rFonts w:ascii="Georgia" w:hAnsi="Georgia"/>
          <w:sz w:val="22"/>
          <w:szCs w:val="22"/>
        </w:rPr>
        <w:t xml:space="preserve">; </w:t>
      </w:r>
      <w:bookmarkStart w:id="10" w:name="_Hlk88034144"/>
      <w:r w:rsidRPr="0036129D">
        <w:rPr>
          <w:rFonts w:ascii="Georgia" w:hAnsi="Georgia"/>
          <w:sz w:val="22"/>
          <w:szCs w:val="22"/>
        </w:rPr>
        <w:t>Phone: (207) 530-0983</w:t>
      </w:r>
      <w:r w:rsidR="0036129D">
        <w:rPr>
          <w:rFonts w:ascii="Georgia" w:hAnsi="Georgia"/>
          <w:sz w:val="22"/>
          <w:szCs w:val="22"/>
        </w:rPr>
        <w:t xml:space="preserve">; </w:t>
      </w:r>
      <w:r w:rsidRPr="0036129D">
        <w:rPr>
          <w:rFonts w:ascii="Georgia" w:hAnsi="Georgia"/>
          <w:sz w:val="22"/>
          <w:szCs w:val="22"/>
        </w:rPr>
        <w:t>Fax: (207) 287-4370</w:t>
      </w:r>
      <w:r w:rsidR="0036129D">
        <w:rPr>
          <w:rFonts w:ascii="Georgia" w:hAnsi="Georgia"/>
          <w:sz w:val="22"/>
          <w:szCs w:val="22"/>
        </w:rPr>
        <w:t xml:space="preserve">; </w:t>
      </w:r>
      <w:hyperlink r:id="rId20" w:history="1">
        <w:r w:rsidRPr="0036129D">
          <w:rPr>
            <w:rStyle w:val="Hyperlink"/>
            <w:rFonts w:ascii="Georgia" w:hAnsi="Georgia"/>
            <w:sz w:val="22"/>
            <w:szCs w:val="22"/>
          </w:rPr>
          <w:t>mary.a.lucia@maine.gov</w:t>
        </w:r>
      </w:hyperlink>
    </w:p>
    <w:bookmarkEnd w:id="10"/>
    <w:p w14:paraId="5FD77CD6" w14:textId="77777777"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 xml:space="preserve">CONTACT PERSON FOR SMALL BUSINESS IMPACT STATEMENT </w:t>
      </w:r>
      <w:r w:rsidRPr="0036129D">
        <w:rPr>
          <w:rFonts w:ascii="Georgia" w:hAnsi="Georgia"/>
          <w:i/>
          <w:sz w:val="22"/>
          <w:szCs w:val="22"/>
        </w:rPr>
        <w:t>(if different)</w:t>
      </w:r>
      <w:r w:rsidRPr="0036129D">
        <w:rPr>
          <w:rFonts w:ascii="Georgia" w:hAnsi="Georgia"/>
          <w:sz w:val="22"/>
          <w:szCs w:val="22"/>
        </w:rPr>
        <w:t>: N/A</w:t>
      </w:r>
    </w:p>
    <w:p w14:paraId="04B8EB44" w14:textId="77777777"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 xml:space="preserve">FINANCIAL IMPACT ON MUNICIPALITIES OR COUNTIES </w:t>
      </w:r>
      <w:r w:rsidRPr="0036129D">
        <w:rPr>
          <w:rFonts w:ascii="Georgia" w:hAnsi="Georgia"/>
          <w:i/>
          <w:sz w:val="22"/>
          <w:szCs w:val="22"/>
        </w:rPr>
        <w:t>(if any)</w:t>
      </w:r>
      <w:r w:rsidRPr="0036129D">
        <w:rPr>
          <w:rFonts w:ascii="Georgia" w:hAnsi="Georgia"/>
          <w:sz w:val="22"/>
          <w:szCs w:val="22"/>
        </w:rPr>
        <w:t>:  None</w:t>
      </w:r>
    </w:p>
    <w:p w14:paraId="1193AD1C" w14:textId="5D5CCA66"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STATUTORY AUTHORITY FOR THIS RULE:  Title 34-A, Section 1205 (repealed)</w:t>
      </w:r>
    </w:p>
    <w:p w14:paraId="6964C936" w14:textId="1EB74F9D"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 xml:space="preserve">SUBSTANTIVE STATE OR FEDERAL LAW BEING IMPLEMENTED </w:t>
      </w:r>
      <w:r w:rsidRPr="0036129D">
        <w:rPr>
          <w:rFonts w:ascii="Georgia" w:hAnsi="Georgia"/>
          <w:i/>
          <w:sz w:val="22"/>
          <w:szCs w:val="22"/>
        </w:rPr>
        <w:t>(if different)</w:t>
      </w:r>
      <w:r w:rsidRPr="0036129D">
        <w:rPr>
          <w:rFonts w:ascii="Georgia" w:hAnsi="Georgia"/>
          <w:sz w:val="22"/>
          <w:szCs w:val="22"/>
        </w:rPr>
        <w:t>:</w:t>
      </w:r>
    </w:p>
    <w:p w14:paraId="2F511DCB" w14:textId="4A3C2A0D"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 xml:space="preserve">AGENCY WEBSITE: </w:t>
      </w:r>
      <w:hyperlink r:id="rId21" w:history="1">
        <w:r w:rsidRPr="0036129D">
          <w:rPr>
            <w:rStyle w:val="Hyperlink"/>
            <w:rFonts w:ascii="Georgia" w:hAnsi="Georgia"/>
            <w:sz w:val="22"/>
            <w:szCs w:val="22"/>
          </w:rPr>
          <w:t>https://www.maine.gov/corrections/</w:t>
        </w:r>
      </w:hyperlink>
    </w:p>
    <w:p w14:paraId="129F5D41" w14:textId="3F5767C5" w:rsidR="00AA079A" w:rsidRPr="0036129D" w:rsidRDefault="00AA079A" w:rsidP="00AA079A">
      <w:pPr>
        <w:tabs>
          <w:tab w:val="left" w:pos="-1440"/>
          <w:tab w:val="left" w:pos="-720"/>
          <w:tab w:val="left" w:pos="540"/>
          <w:tab w:val="left" w:pos="10440"/>
        </w:tabs>
        <w:ind w:right="360"/>
        <w:rPr>
          <w:rFonts w:ascii="Georgia" w:hAnsi="Georgia"/>
          <w:sz w:val="22"/>
          <w:szCs w:val="22"/>
        </w:rPr>
      </w:pPr>
      <w:r w:rsidRPr="0036129D">
        <w:rPr>
          <w:rFonts w:ascii="Georgia" w:hAnsi="Georgia"/>
          <w:sz w:val="22"/>
          <w:szCs w:val="22"/>
        </w:rPr>
        <w:t xml:space="preserve">EMAIL FOR OVERALL AGENCY RULEMAKING LIAISON: </w:t>
      </w:r>
      <w:hyperlink r:id="rId22" w:history="1">
        <w:r w:rsidRPr="0036129D">
          <w:rPr>
            <w:rStyle w:val="Hyperlink"/>
            <w:rFonts w:ascii="Georgia" w:hAnsi="Georgia"/>
            <w:sz w:val="22"/>
            <w:szCs w:val="22"/>
          </w:rPr>
          <w:t>mary.a.lucia@maine.gov</w:t>
        </w:r>
      </w:hyperlink>
    </w:p>
    <w:bookmarkEnd w:id="5"/>
    <w:p w14:paraId="46C03D8D" w14:textId="77777777" w:rsidR="00BB390F" w:rsidRPr="0036129D" w:rsidRDefault="00BB390F" w:rsidP="006E07A0">
      <w:pPr>
        <w:pBdr>
          <w:bottom w:val="single" w:sz="4" w:space="1" w:color="auto"/>
        </w:pBdr>
        <w:tabs>
          <w:tab w:val="left" w:pos="-1440"/>
          <w:tab w:val="left" w:pos="-720"/>
          <w:tab w:val="left" w:pos="4320"/>
          <w:tab w:val="left" w:pos="10440"/>
        </w:tabs>
        <w:ind w:right="360"/>
        <w:jc w:val="both"/>
        <w:rPr>
          <w:rFonts w:ascii="Georgia" w:hAnsi="Georgia"/>
          <w:sz w:val="22"/>
          <w:szCs w:val="22"/>
        </w:rPr>
      </w:pPr>
    </w:p>
    <w:bookmarkEnd w:id="1"/>
    <w:p w14:paraId="13240BD0" w14:textId="5090323A" w:rsidR="001452DC" w:rsidRPr="00BC632A"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Georgia" w:eastAsiaTheme="minorHAnsi" w:hAnsi="Georgia"/>
          <w:sz w:val="22"/>
          <w:szCs w:val="22"/>
        </w:rPr>
      </w:pPr>
      <w:r w:rsidRPr="00BC632A">
        <w:rPr>
          <w:rFonts w:ascii="Georgia" w:eastAsiaTheme="minorHAnsi" w:hAnsi="Georgia"/>
          <w:sz w:val="22"/>
          <w:szCs w:val="22"/>
        </w:rPr>
        <w:t>ADOPTIONS</w:t>
      </w:r>
    </w:p>
    <w:p w14:paraId="25C035EA" w14:textId="7B92B928" w:rsidR="00CE5517" w:rsidRPr="0036129D" w:rsidRDefault="00CE5517" w:rsidP="006E07A0">
      <w:pPr>
        <w:keepNext/>
        <w:keepLines/>
        <w:tabs>
          <w:tab w:val="left" w:pos="-1440"/>
          <w:tab w:val="left" w:pos="-720"/>
          <w:tab w:val="left" w:pos="4320"/>
          <w:tab w:val="left" w:pos="10440"/>
        </w:tabs>
        <w:jc w:val="both"/>
        <w:rPr>
          <w:rFonts w:ascii="Georgia" w:hAnsi="Georgia"/>
          <w:sz w:val="22"/>
          <w:szCs w:val="22"/>
        </w:rPr>
      </w:pPr>
      <w:bookmarkStart w:id="11" w:name="_Hlk124326626"/>
      <w:bookmarkEnd w:id="11"/>
    </w:p>
    <w:p w14:paraId="57A16310" w14:textId="2B78C804" w:rsidR="00561178" w:rsidRPr="0036129D" w:rsidRDefault="00561178" w:rsidP="00561178">
      <w:pPr>
        <w:rPr>
          <w:rFonts w:ascii="Georgia" w:hAnsi="Georgia"/>
          <w:color w:val="000000"/>
          <w:sz w:val="22"/>
          <w:szCs w:val="22"/>
        </w:rPr>
      </w:pPr>
      <w:r w:rsidRPr="00BC632A">
        <w:rPr>
          <w:rFonts w:ascii="Georgia" w:hAnsi="Georgia"/>
          <w:color w:val="000000"/>
          <w:sz w:val="22"/>
          <w:szCs w:val="22"/>
        </w:rPr>
        <w:t xml:space="preserve">AGENCY:  </w:t>
      </w:r>
      <w:r w:rsidRPr="0036129D">
        <w:rPr>
          <w:rFonts w:ascii="Georgia" w:hAnsi="Georgia"/>
          <w:color w:val="000000"/>
          <w:sz w:val="22"/>
          <w:szCs w:val="22"/>
        </w:rPr>
        <w:t>90-590 Maine Health Data Organization</w:t>
      </w:r>
    </w:p>
    <w:p w14:paraId="067AF7F4" w14:textId="77777777" w:rsidR="00561178" w:rsidRPr="0036129D" w:rsidRDefault="00561178" w:rsidP="00561178">
      <w:pPr>
        <w:rPr>
          <w:rFonts w:ascii="Georgia" w:hAnsi="Georgia"/>
          <w:color w:val="000000"/>
          <w:sz w:val="22"/>
          <w:szCs w:val="22"/>
        </w:rPr>
      </w:pPr>
      <w:r w:rsidRPr="00BC632A">
        <w:rPr>
          <w:rFonts w:ascii="Georgia" w:hAnsi="Georgia"/>
          <w:color w:val="000000"/>
          <w:sz w:val="22"/>
          <w:szCs w:val="22"/>
        </w:rPr>
        <w:t xml:space="preserve">CHAPTER NUMBER </w:t>
      </w:r>
      <w:smartTag w:uri="urn:schemas-microsoft-com:office:smarttags" w:element="stockticker">
        <w:r w:rsidRPr="00BC632A">
          <w:rPr>
            <w:rFonts w:ascii="Georgia" w:hAnsi="Georgia"/>
            <w:color w:val="000000"/>
            <w:sz w:val="22"/>
            <w:szCs w:val="22"/>
          </w:rPr>
          <w:t>AND</w:t>
        </w:r>
      </w:smartTag>
      <w:r w:rsidRPr="00BC632A">
        <w:rPr>
          <w:rFonts w:ascii="Georgia" w:hAnsi="Georgia"/>
          <w:color w:val="000000"/>
          <w:sz w:val="22"/>
          <w:szCs w:val="22"/>
        </w:rPr>
        <w:t xml:space="preserve"> RULE TITLE:  </w:t>
      </w:r>
      <w:r w:rsidRPr="0036129D">
        <w:rPr>
          <w:rFonts w:ascii="Georgia" w:hAnsi="Georgia"/>
          <w:color w:val="000000"/>
          <w:sz w:val="22"/>
          <w:szCs w:val="22"/>
        </w:rPr>
        <w:t>Chapter 270:  Uniform Reporting System for Quality Data Sets (MAJOR SUBSTANTIVE RULE)</w:t>
      </w:r>
    </w:p>
    <w:p w14:paraId="727D6482" w14:textId="07A97FCE" w:rsidR="00561178" w:rsidRPr="0036129D" w:rsidRDefault="00561178" w:rsidP="0056117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Georgia" w:hAnsi="Georgia"/>
          <w:sz w:val="22"/>
          <w:szCs w:val="22"/>
        </w:rPr>
      </w:pPr>
      <w:r w:rsidRPr="00BC632A">
        <w:rPr>
          <w:rFonts w:ascii="Georgia" w:hAnsi="Georgia"/>
          <w:sz w:val="22"/>
          <w:szCs w:val="22"/>
        </w:rPr>
        <w:t>ADOPTED RULE NUMBER:</w:t>
      </w:r>
      <w:r w:rsidRPr="0036129D">
        <w:rPr>
          <w:rFonts w:ascii="Georgia" w:hAnsi="Georgia"/>
          <w:sz w:val="22"/>
          <w:szCs w:val="22"/>
        </w:rPr>
        <w:t xml:space="preserve"> 2024-098</w:t>
      </w:r>
    </w:p>
    <w:p w14:paraId="0CE37498" w14:textId="1DA93340" w:rsidR="00561178" w:rsidRPr="0036129D" w:rsidRDefault="00561178" w:rsidP="00561178">
      <w:pPr>
        <w:rPr>
          <w:rFonts w:ascii="Georgia" w:hAnsi="Georgia"/>
          <w:color w:val="000000"/>
          <w:sz w:val="22"/>
          <w:szCs w:val="22"/>
        </w:rPr>
      </w:pPr>
      <w:r w:rsidRPr="00BC632A">
        <w:rPr>
          <w:rFonts w:ascii="Georgia" w:hAnsi="Georgia"/>
          <w:color w:val="000000"/>
          <w:sz w:val="22"/>
          <w:szCs w:val="22"/>
        </w:rPr>
        <w:t xml:space="preserve">CONCISE SUMMARY: </w:t>
      </w:r>
      <w:r w:rsidRPr="0036129D">
        <w:rPr>
          <w:rFonts w:ascii="Georgia" w:hAnsi="Georgia"/>
          <w:color w:val="000000"/>
          <w:sz w:val="22"/>
          <w:szCs w:val="22"/>
        </w:rPr>
        <w:t xml:space="preserve">The focus of the changes to Chapter 270 </w:t>
      </w:r>
      <w:proofErr w:type="gramStart"/>
      <w:r w:rsidRPr="0036129D">
        <w:rPr>
          <w:rFonts w:ascii="Georgia" w:hAnsi="Georgia"/>
          <w:color w:val="000000"/>
          <w:sz w:val="22"/>
          <w:szCs w:val="22"/>
        </w:rPr>
        <w:t>include;</w:t>
      </w:r>
      <w:proofErr w:type="gramEnd"/>
      <w:r w:rsidRPr="0036129D">
        <w:rPr>
          <w:rFonts w:ascii="Georgia" w:hAnsi="Georgia"/>
          <w:color w:val="000000"/>
          <w:sz w:val="22"/>
          <w:szCs w:val="22"/>
        </w:rPr>
        <w:t xml:space="preserve"> adding a new measure for Maine nursing facilities under healthcare associated infections (HAI); adding a new measure for Maine hospitals for antimicrobial resistance (AR), and for both types of facilities a new requirement to report a subset of NHSN’s direct patient identifiers that are non-required fields in NHSN.  This information will inform analysis in health inequities.</w:t>
      </w:r>
      <w:r w:rsidR="0036129D">
        <w:rPr>
          <w:rFonts w:ascii="Georgia" w:hAnsi="Georgia"/>
          <w:color w:val="000000"/>
          <w:sz w:val="22"/>
          <w:szCs w:val="22"/>
        </w:rPr>
        <w:t xml:space="preserve"> </w:t>
      </w:r>
      <w:r w:rsidRPr="00BC632A">
        <w:rPr>
          <w:rFonts w:ascii="Georgia" w:hAnsi="Georgia"/>
          <w:color w:val="000000"/>
          <w:sz w:val="22"/>
          <w:szCs w:val="22"/>
        </w:rPr>
        <w:t>This rule will not have a fiscal impact on municipalities, counties or small businesses.</w:t>
      </w:r>
      <w:r w:rsidRPr="0036129D">
        <w:rPr>
          <w:rFonts w:ascii="Georgia" w:hAnsi="Georgia"/>
          <w:color w:val="000000"/>
          <w:sz w:val="22"/>
          <w:szCs w:val="22"/>
        </w:rPr>
        <w:t xml:space="preserve">  Copies of this rule can be reviewed and printed from the MHDO website at </w:t>
      </w:r>
      <w:hyperlink r:id="rId23" w:history="1">
        <w:r w:rsidRPr="0036129D">
          <w:rPr>
            <w:rFonts w:ascii="Georgia" w:hAnsi="Georgia"/>
            <w:color w:val="0000FF"/>
            <w:sz w:val="22"/>
            <w:szCs w:val="22"/>
            <w:u w:val="single"/>
          </w:rPr>
          <w:t>http://mhdo.maine.gov/imhdo/recentlyadoptedrules.aspx</w:t>
        </w:r>
      </w:hyperlink>
      <w:r w:rsidRPr="0036129D">
        <w:rPr>
          <w:rFonts w:ascii="Georgia" w:hAnsi="Georgia"/>
          <w:color w:val="000000"/>
          <w:sz w:val="22"/>
          <w:szCs w:val="22"/>
        </w:rPr>
        <w:t xml:space="preserve"> or, to receive a paper copy call 287-6722.</w:t>
      </w:r>
    </w:p>
    <w:p w14:paraId="50D9F5EC" w14:textId="0143F7CB" w:rsidR="00561178" w:rsidRPr="0036129D" w:rsidRDefault="00561178" w:rsidP="005611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Georgia" w:hAnsi="Georgia"/>
          <w:sz w:val="22"/>
          <w:szCs w:val="22"/>
        </w:rPr>
      </w:pPr>
      <w:r w:rsidRPr="00BC632A">
        <w:rPr>
          <w:rFonts w:ascii="Georgia" w:hAnsi="Georgia"/>
          <w:sz w:val="22"/>
          <w:szCs w:val="22"/>
        </w:rPr>
        <w:t>EFFECTIVE DATE</w:t>
      </w:r>
      <w:r w:rsidRPr="0036129D">
        <w:rPr>
          <w:rFonts w:ascii="Georgia" w:hAnsi="Georgia"/>
          <w:sz w:val="22"/>
          <w:szCs w:val="22"/>
        </w:rPr>
        <w:t xml:space="preserve">: </w:t>
      </w:r>
      <w:r w:rsidR="00585D05" w:rsidRPr="0036129D">
        <w:rPr>
          <w:rFonts w:ascii="Georgia" w:hAnsi="Georgia"/>
          <w:sz w:val="22"/>
          <w:szCs w:val="22"/>
        </w:rPr>
        <w:t xml:space="preserve">Thursday, </w:t>
      </w:r>
      <w:r w:rsidRPr="0036129D">
        <w:rPr>
          <w:rFonts w:ascii="Georgia" w:hAnsi="Georgia"/>
          <w:sz w:val="22"/>
          <w:szCs w:val="22"/>
        </w:rPr>
        <w:t>May 23, 2024</w:t>
      </w:r>
    </w:p>
    <w:p w14:paraId="3E85FD29" w14:textId="083DAA83" w:rsidR="00561178" w:rsidRPr="0036129D" w:rsidRDefault="00561178" w:rsidP="00BC63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Georgia" w:hAnsi="Georgia"/>
          <w:sz w:val="22"/>
          <w:szCs w:val="22"/>
        </w:rPr>
      </w:pPr>
      <w:r w:rsidRPr="00BC632A">
        <w:rPr>
          <w:rFonts w:ascii="Georgia" w:hAnsi="Georgia"/>
          <w:sz w:val="22"/>
          <w:szCs w:val="22"/>
        </w:rPr>
        <w:t>AGENCY CONTACT PERSON</w:t>
      </w:r>
      <w:r w:rsidR="0036129D">
        <w:rPr>
          <w:rFonts w:ascii="Georgia" w:hAnsi="Georgia"/>
          <w:sz w:val="22"/>
          <w:szCs w:val="22"/>
        </w:rPr>
        <w:t xml:space="preserve">: </w:t>
      </w:r>
      <w:r w:rsidRPr="0036129D">
        <w:rPr>
          <w:rFonts w:ascii="Georgia" w:hAnsi="Georgia"/>
          <w:sz w:val="22"/>
          <w:szCs w:val="22"/>
        </w:rPr>
        <w:t>Debra Dodge, Health Planner</w:t>
      </w:r>
      <w:r w:rsidR="0036129D">
        <w:rPr>
          <w:rFonts w:ascii="Georgia" w:hAnsi="Georgia"/>
          <w:sz w:val="22"/>
          <w:szCs w:val="22"/>
        </w:rPr>
        <w:t xml:space="preserve">; </w:t>
      </w:r>
      <w:r w:rsidRPr="0036129D">
        <w:rPr>
          <w:rFonts w:ascii="Georgia" w:hAnsi="Georgia"/>
          <w:sz w:val="22"/>
          <w:szCs w:val="22"/>
        </w:rPr>
        <w:t>Maine Health Data Organization</w:t>
      </w:r>
      <w:r w:rsidR="0036129D">
        <w:rPr>
          <w:rFonts w:ascii="Georgia" w:hAnsi="Georgia"/>
          <w:sz w:val="22"/>
          <w:szCs w:val="22"/>
        </w:rPr>
        <w:t xml:space="preserve">; </w:t>
      </w:r>
      <w:r w:rsidRPr="0036129D">
        <w:rPr>
          <w:rFonts w:ascii="Georgia" w:hAnsi="Georgia"/>
          <w:sz w:val="22"/>
          <w:szCs w:val="22"/>
        </w:rPr>
        <w:t>151 Capitol Street</w:t>
      </w:r>
      <w:r w:rsidR="0036129D">
        <w:rPr>
          <w:rFonts w:ascii="Georgia" w:hAnsi="Georgia"/>
          <w:sz w:val="22"/>
          <w:szCs w:val="22"/>
        </w:rPr>
        <w:t xml:space="preserve">, </w:t>
      </w:r>
      <w:r w:rsidRPr="0036129D">
        <w:rPr>
          <w:rFonts w:ascii="Georgia" w:hAnsi="Georgia"/>
          <w:color w:val="000000"/>
          <w:sz w:val="22"/>
          <w:szCs w:val="22"/>
        </w:rPr>
        <w:t xml:space="preserve">102 State House </w:t>
      </w:r>
      <w:proofErr w:type="gramStart"/>
      <w:r w:rsidRPr="0036129D">
        <w:rPr>
          <w:rFonts w:ascii="Georgia" w:hAnsi="Georgia"/>
          <w:color w:val="000000"/>
          <w:sz w:val="22"/>
          <w:szCs w:val="22"/>
        </w:rPr>
        <w:t>Station</w:t>
      </w:r>
      <w:r w:rsidR="0036129D">
        <w:rPr>
          <w:rFonts w:ascii="Georgia" w:hAnsi="Georgia"/>
          <w:color w:val="000000"/>
          <w:sz w:val="22"/>
          <w:szCs w:val="22"/>
        </w:rPr>
        <w:t xml:space="preserve">,  </w:t>
      </w:r>
      <w:r w:rsidRPr="0036129D">
        <w:rPr>
          <w:rFonts w:ascii="Georgia" w:hAnsi="Georgia"/>
          <w:color w:val="000000"/>
          <w:sz w:val="22"/>
          <w:szCs w:val="22"/>
        </w:rPr>
        <w:t>Augusta</w:t>
      </w:r>
      <w:proofErr w:type="gramEnd"/>
      <w:r w:rsidRPr="0036129D">
        <w:rPr>
          <w:rFonts w:ascii="Georgia" w:hAnsi="Georgia"/>
          <w:color w:val="000000"/>
          <w:sz w:val="22"/>
          <w:szCs w:val="22"/>
        </w:rPr>
        <w:t>, ME  04333-0102</w:t>
      </w:r>
      <w:r w:rsidR="0036129D">
        <w:rPr>
          <w:rFonts w:ascii="Georgia" w:hAnsi="Georgia"/>
          <w:color w:val="000000"/>
          <w:sz w:val="22"/>
          <w:szCs w:val="22"/>
        </w:rPr>
        <w:t xml:space="preserve">; </w:t>
      </w:r>
      <w:r w:rsidRPr="0036129D">
        <w:rPr>
          <w:rFonts w:ascii="Georgia" w:hAnsi="Georgia"/>
          <w:sz w:val="22"/>
          <w:szCs w:val="22"/>
        </w:rPr>
        <w:t>287-6724</w:t>
      </w:r>
    </w:p>
    <w:p w14:paraId="63CFB482" w14:textId="77777777" w:rsidR="0036129D" w:rsidRDefault="0036129D" w:rsidP="00BC632A">
      <w:pPr>
        <w:pBdr>
          <w:bottom w:val="single" w:sz="4" w:space="1" w:color="auto"/>
        </w:pBdr>
        <w:tabs>
          <w:tab w:val="left" w:pos="270"/>
          <w:tab w:val="left" w:pos="3060"/>
        </w:tabs>
        <w:overflowPunct/>
        <w:autoSpaceDE/>
        <w:autoSpaceDN/>
        <w:adjustRightInd/>
        <w:jc w:val="both"/>
        <w:textAlignment w:val="auto"/>
        <w:rPr>
          <w:rFonts w:ascii="Georgia" w:hAnsi="Georgia"/>
          <w:sz w:val="22"/>
          <w:szCs w:val="22"/>
        </w:rPr>
      </w:pPr>
    </w:p>
    <w:p w14:paraId="66A2618A" w14:textId="77777777" w:rsidR="0036129D" w:rsidRDefault="0036129D" w:rsidP="00B20FED">
      <w:pPr>
        <w:tabs>
          <w:tab w:val="left" w:pos="270"/>
          <w:tab w:val="left" w:pos="3060"/>
        </w:tabs>
        <w:overflowPunct/>
        <w:autoSpaceDE/>
        <w:autoSpaceDN/>
        <w:adjustRightInd/>
        <w:jc w:val="both"/>
        <w:textAlignment w:val="auto"/>
        <w:rPr>
          <w:rFonts w:ascii="Georgia" w:hAnsi="Georgia"/>
          <w:sz w:val="22"/>
          <w:szCs w:val="22"/>
        </w:rPr>
      </w:pPr>
    </w:p>
    <w:p w14:paraId="72CB5525" w14:textId="5B04EA6E" w:rsidR="00B20FED" w:rsidRPr="00BC632A" w:rsidRDefault="00B20FED" w:rsidP="00B20FED">
      <w:pPr>
        <w:tabs>
          <w:tab w:val="left" w:pos="270"/>
          <w:tab w:val="left" w:pos="3060"/>
        </w:tabs>
        <w:overflowPunct/>
        <w:autoSpaceDE/>
        <w:autoSpaceDN/>
        <w:adjustRightInd/>
        <w:jc w:val="both"/>
        <w:textAlignment w:val="auto"/>
        <w:rPr>
          <w:rFonts w:ascii="Georgia" w:hAnsi="Georgia"/>
          <w:sz w:val="22"/>
          <w:szCs w:val="22"/>
        </w:rPr>
      </w:pPr>
      <w:r w:rsidRPr="00BC632A">
        <w:rPr>
          <w:rFonts w:ascii="Georgia" w:hAnsi="Georgia"/>
          <w:sz w:val="22"/>
          <w:szCs w:val="22"/>
        </w:rPr>
        <w:t>AGENCY: Department of Environmental Protection</w:t>
      </w:r>
    </w:p>
    <w:p w14:paraId="4D4E0E22" w14:textId="2B954674" w:rsidR="00B20FED" w:rsidRPr="00BC632A" w:rsidRDefault="00B20FED" w:rsidP="00B20FED">
      <w:pPr>
        <w:tabs>
          <w:tab w:val="left" w:pos="270"/>
          <w:tab w:val="left" w:pos="3060"/>
        </w:tabs>
        <w:overflowPunct/>
        <w:autoSpaceDE/>
        <w:autoSpaceDN/>
        <w:adjustRightInd/>
        <w:jc w:val="both"/>
        <w:textAlignment w:val="auto"/>
        <w:rPr>
          <w:rFonts w:ascii="Georgia" w:hAnsi="Georgia"/>
          <w:sz w:val="22"/>
          <w:szCs w:val="22"/>
        </w:rPr>
      </w:pPr>
      <w:r w:rsidRPr="00BC632A">
        <w:rPr>
          <w:rFonts w:ascii="Georgia" w:hAnsi="Georgia"/>
          <w:sz w:val="22"/>
          <w:szCs w:val="22"/>
        </w:rPr>
        <w:t>CHAPTER NUMBER AND TITLE:</w:t>
      </w:r>
      <w:r w:rsidR="00585D05" w:rsidRPr="00BC632A">
        <w:rPr>
          <w:rFonts w:ascii="Georgia" w:hAnsi="Georgia"/>
          <w:sz w:val="22"/>
          <w:szCs w:val="22"/>
        </w:rPr>
        <w:t xml:space="preserve"> </w:t>
      </w:r>
      <w:r w:rsidRPr="00BC632A">
        <w:rPr>
          <w:rFonts w:ascii="Georgia" w:hAnsi="Georgia"/>
          <w:sz w:val="22"/>
          <w:szCs w:val="22"/>
        </w:rPr>
        <w:t xml:space="preserve">Chapter 534: Wastewater Treatment Plant Operator Certifications - Revocation or Suspension  </w:t>
      </w:r>
    </w:p>
    <w:p w14:paraId="4705438A" w14:textId="18BC8A70" w:rsidR="00B20FED" w:rsidRPr="00BC632A" w:rsidRDefault="00B20FED" w:rsidP="00B20FED">
      <w:pPr>
        <w:tabs>
          <w:tab w:val="left" w:pos="270"/>
          <w:tab w:val="left" w:pos="3060"/>
        </w:tabs>
        <w:overflowPunct/>
        <w:autoSpaceDE/>
        <w:autoSpaceDN/>
        <w:adjustRightInd/>
        <w:jc w:val="both"/>
        <w:textAlignment w:val="auto"/>
        <w:rPr>
          <w:rFonts w:ascii="Georgia" w:hAnsi="Georgia"/>
          <w:sz w:val="22"/>
          <w:szCs w:val="22"/>
        </w:rPr>
      </w:pPr>
      <w:r w:rsidRPr="00BC632A">
        <w:rPr>
          <w:rFonts w:ascii="Georgia" w:hAnsi="Georgia"/>
          <w:sz w:val="22"/>
          <w:szCs w:val="22"/>
        </w:rPr>
        <w:t>ADOPTED RULE NUMBER:</w:t>
      </w:r>
      <w:r w:rsidR="0036129D">
        <w:rPr>
          <w:rFonts w:ascii="Georgia" w:hAnsi="Georgia"/>
          <w:sz w:val="22"/>
          <w:szCs w:val="22"/>
        </w:rPr>
        <w:t xml:space="preserve"> </w:t>
      </w:r>
      <w:r w:rsidRPr="00BC632A">
        <w:rPr>
          <w:rFonts w:ascii="Georgia" w:hAnsi="Georgia"/>
          <w:sz w:val="22"/>
          <w:szCs w:val="22"/>
        </w:rPr>
        <w:t>2024-099</w:t>
      </w:r>
    </w:p>
    <w:p w14:paraId="149815E6" w14:textId="77777777" w:rsidR="00B20FED" w:rsidRPr="00BC632A" w:rsidRDefault="00B20FED" w:rsidP="00B20FED">
      <w:pPr>
        <w:tabs>
          <w:tab w:val="left" w:pos="270"/>
          <w:tab w:val="left" w:pos="3060"/>
        </w:tabs>
        <w:overflowPunct/>
        <w:autoSpaceDE/>
        <w:autoSpaceDN/>
        <w:adjustRightInd/>
        <w:jc w:val="both"/>
        <w:textAlignment w:val="auto"/>
        <w:rPr>
          <w:rFonts w:ascii="Georgia" w:hAnsi="Georgia"/>
          <w:sz w:val="22"/>
          <w:szCs w:val="22"/>
        </w:rPr>
      </w:pPr>
      <w:r w:rsidRPr="00BC632A">
        <w:rPr>
          <w:rFonts w:ascii="Georgia" w:hAnsi="Georgia"/>
          <w:sz w:val="22"/>
          <w:szCs w:val="22"/>
        </w:rPr>
        <w:t>CONCISE SUMMARY: This rule establishes procedures that may be used by the Department to consider revoking or suspending a wastewater treatment plant operator certification. The purpose of this rule is to provide a specific procedure that is compliant with the Maine Administrative Procedures Act.</w:t>
      </w:r>
    </w:p>
    <w:p w14:paraId="24C61756" w14:textId="2E7A2070" w:rsidR="00B20FED" w:rsidRPr="00BC632A" w:rsidRDefault="00B20FED" w:rsidP="00B20FED">
      <w:pPr>
        <w:tabs>
          <w:tab w:val="left" w:pos="270"/>
          <w:tab w:val="left" w:pos="3060"/>
        </w:tabs>
        <w:overflowPunct/>
        <w:autoSpaceDE/>
        <w:autoSpaceDN/>
        <w:adjustRightInd/>
        <w:jc w:val="both"/>
        <w:textAlignment w:val="auto"/>
        <w:rPr>
          <w:rFonts w:ascii="Georgia" w:hAnsi="Georgia"/>
          <w:sz w:val="22"/>
          <w:szCs w:val="22"/>
        </w:rPr>
      </w:pPr>
      <w:r w:rsidRPr="00BC632A">
        <w:rPr>
          <w:rFonts w:ascii="Georgia" w:hAnsi="Georgia"/>
          <w:sz w:val="22"/>
          <w:szCs w:val="22"/>
        </w:rPr>
        <w:t>EFFECTIVE DATE: Tuesday, April 30, 2024</w:t>
      </w:r>
    </w:p>
    <w:p w14:paraId="0EF0A885" w14:textId="77777777" w:rsidR="00B20FED" w:rsidRPr="00BC632A" w:rsidRDefault="00B20FED" w:rsidP="00B20FED">
      <w:pPr>
        <w:tabs>
          <w:tab w:val="left" w:pos="270"/>
          <w:tab w:val="left" w:pos="3060"/>
        </w:tabs>
        <w:overflowPunct/>
        <w:autoSpaceDE/>
        <w:autoSpaceDN/>
        <w:adjustRightInd/>
        <w:jc w:val="both"/>
        <w:textAlignment w:val="auto"/>
        <w:rPr>
          <w:rFonts w:ascii="Georgia" w:hAnsi="Georgia"/>
          <w:sz w:val="22"/>
          <w:szCs w:val="22"/>
        </w:rPr>
      </w:pPr>
      <w:r w:rsidRPr="00BC632A">
        <w:rPr>
          <w:rFonts w:ascii="Georgia" w:hAnsi="Georgia"/>
          <w:sz w:val="22"/>
          <w:szCs w:val="22"/>
        </w:rPr>
        <w:t>AGENCY CONTACT PERSON: Matthew Hight, Department of Environmental Protection, 17 State House Station, 207-719-0703, matt.hight@maine.gov</w:t>
      </w:r>
    </w:p>
    <w:p w14:paraId="590A2614" w14:textId="77777777" w:rsidR="00585D05" w:rsidRPr="0036129D" w:rsidRDefault="00585D05" w:rsidP="00BC632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Georgia" w:hAnsi="Georgia"/>
          <w:sz w:val="22"/>
          <w:szCs w:val="22"/>
        </w:rPr>
      </w:pPr>
    </w:p>
    <w:p w14:paraId="027A1949" w14:textId="77777777" w:rsidR="00585D05" w:rsidRPr="0036129D" w:rsidRDefault="00585D05" w:rsidP="00585D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Georgia" w:hAnsi="Georgia"/>
          <w:sz w:val="22"/>
          <w:szCs w:val="22"/>
        </w:rPr>
      </w:pPr>
    </w:p>
    <w:p w14:paraId="28654557" w14:textId="643B9EE2" w:rsidR="00585D05" w:rsidRPr="00BC632A" w:rsidRDefault="00585D05" w:rsidP="00585D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Georgia" w:hAnsi="Georgia"/>
          <w:sz w:val="22"/>
          <w:szCs w:val="22"/>
        </w:rPr>
      </w:pPr>
      <w:r w:rsidRPr="00BC632A">
        <w:rPr>
          <w:rFonts w:ascii="Georgia" w:hAnsi="Georgia"/>
          <w:sz w:val="22"/>
          <w:szCs w:val="22"/>
        </w:rPr>
        <w:t>AGENCY:</w:t>
      </w:r>
      <w:r w:rsidRPr="00BC632A">
        <w:rPr>
          <w:rFonts w:ascii="Georgia" w:hAnsi="Georgia"/>
          <w:sz w:val="22"/>
          <w:szCs w:val="22"/>
        </w:rPr>
        <w:tab/>
        <w:t>Department of Environmental Protection</w:t>
      </w:r>
    </w:p>
    <w:p w14:paraId="751BA910" w14:textId="77777777" w:rsidR="00585D05" w:rsidRPr="00BC632A" w:rsidRDefault="00585D05" w:rsidP="00585D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Georgia" w:hAnsi="Georgia"/>
          <w:sz w:val="22"/>
          <w:szCs w:val="22"/>
        </w:rPr>
      </w:pPr>
      <w:r w:rsidRPr="00BC632A">
        <w:rPr>
          <w:rFonts w:ascii="Georgia" w:hAnsi="Georgia"/>
          <w:sz w:val="22"/>
          <w:szCs w:val="22"/>
        </w:rPr>
        <w:t>CHAPTER NUMBER AND TITLE: Chapter 80: Reduction of Toxics in Packaging</w:t>
      </w:r>
    </w:p>
    <w:p w14:paraId="5F0E0DAD" w14:textId="773AEC43" w:rsidR="00585D05" w:rsidRPr="00BC632A" w:rsidRDefault="00585D05" w:rsidP="00585D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Georgia" w:hAnsi="Georgia"/>
          <w:sz w:val="22"/>
          <w:szCs w:val="22"/>
        </w:rPr>
      </w:pPr>
      <w:r w:rsidRPr="00BC632A">
        <w:rPr>
          <w:rFonts w:ascii="Georgia" w:hAnsi="Georgia"/>
          <w:sz w:val="22"/>
          <w:szCs w:val="22"/>
        </w:rPr>
        <w:t>ADOPTED RULE NUMBER: 2024-100</w:t>
      </w:r>
    </w:p>
    <w:p w14:paraId="0CB03D00" w14:textId="7FDDBF39" w:rsidR="00585D05" w:rsidRPr="00BC632A" w:rsidRDefault="00585D05" w:rsidP="00585D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Georgia" w:hAnsi="Georgia"/>
          <w:sz w:val="22"/>
          <w:szCs w:val="22"/>
        </w:rPr>
      </w:pPr>
      <w:r w:rsidRPr="00BC632A">
        <w:rPr>
          <w:rFonts w:ascii="Georgia" w:hAnsi="Georgia"/>
          <w:sz w:val="22"/>
          <w:szCs w:val="22"/>
        </w:rPr>
        <w:t xml:space="preserve">CONCISE SUMMARY: This rulemaking updates the existing Chapter 80 to include the new section 5, establishing a sales prohibition on the use of specific applications of intentionally added PFAS to certain types </w:t>
      </w:r>
      <w:r w:rsidRPr="00BC632A">
        <w:rPr>
          <w:rFonts w:ascii="Georgia" w:hAnsi="Georgia"/>
          <w:sz w:val="22"/>
          <w:szCs w:val="22"/>
        </w:rPr>
        <w:lastRenderedPageBreak/>
        <w:t xml:space="preserve">of food packaging. </w:t>
      </w:r>
      <w:bookmarkStart w:id="12" w:name="_Hlk162949561"/>
      <w:bookmarkStart w:id="13" w:name="_Hlk162949695"/>
      <w:r w:rsidRPr="00BC632A">
        <w:rPr>
          <w:rFonts w:ascii="Georgia" w:hAnsi="Georgia"/>
          <w:sz w:val="22"/>
          <w:szCs w:val="22"/>
        </w:rPr>
        <w:t>This is a major substantive rulemaking that has been reviewed and approved by the legislature for final adoption</w:t>
      </w:r>
      <w:bookmarkEnd w:id="12"/>
      <w:r w:rsidRPr="00BC632A">
        <w:rPr>
          <w:rFonts w:ascii="Georgia" w:hAnsi="Georgia"/>
          <w:sz w:val="22"/>
          <w:szCs w:val="22"/>
        </w:rPr>
        <w:t>.</w:t>
      </w:r>
      <w:bookmarkEnd w:id="13"/>
    </w:p>
    <w:p w14:paraId="6AD901E8" w14:textId="197FEA4A" w:rsidR="00585D05" w:rsidRPr="00BC632A" w:rsidRDefault="00585D05" w:rsidP="00585D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Georgia" w:hAnsi="Georgia"/>
          <w:sz w:val="22"/>
          <w:szCs w:val="22"/>
        </w:rPr>
      </w:pPr>
      <w:r w:rsidRPr="00BC632A">
        <w:rPr>
          <w:rFonts w:ascii="Georgia" w:hAnsi="Georgia"/>
          <w:sz w:val="22"/>
          <w:szCs w:val="22"/>
        </w:rPr>
        <w:t>EFFECTIVE DATE: Saturday, May 25, 2024</w:t>
      </w:r>
    </w:p>
    <w:p w14:paraId="5FE664CD" w14:textId="1F3B61C4" w:rsidR="00585D05" w:rsidRPr="00BC632A" w:rsidRDefault="00585D05" w:rsidP="00585D0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Georgia" w:hAnsi="Georgia"/>
          <w:sz w:val="22"/>
          <w:szCs w:val="22"/>
        </w:rPr>
      </w:pPr>
      <w:r w:rsidRPr="00BC632A">
        <w:rPr>
          <w:rFonts w:ascii="Georgia" w:hAnsi="Georgia"/>
          <w:sz w:val="22"/>
          <w:szCs w:val="22"/>
        </w:rPr>
        <w:t>AGENCY CONTACT PERSON:</w:t>
      </w:r>
      <w:r w:rsidR="0036129D">
        <w:rPr>
          <w:rFonts w:ascii="Georgia" w:hAnsi="Georgia"/>
          <w:sz w:val="22"/>
          <w:szCs w:val="22"/>
        </w:rPr>
        <w:t xml:space="preserve"> </w:t>
      </w:r>
      <w:r w:rsidRPr="00BC632A">
        <w:rPr>
          <w:rFonts w:ascii="Georgia" w:hAnsi="Georgia"/>
          <w:sz w:val="22"/>
          <w:szCs w:val="22"/>
        </w:rPr>
        <w:t>Kerri Malinowski</w:t>
      </w:r>
      <w:r w:rsidR="0036129D">
        <w:rPr>
          <w:rFonts w:ascii="Georgia" w:hAnsi="Georgia"/>
          <w:sz w:val="22"/>
          <w:szCs w:val="22"/>
        </w:rPr>
        <w:t xml:space="preserve">; </w:t>
      </w:r>
      <w:r w:rsidRPr="00BC632A">
        <w:rPr>
          <w:rFonts w:ascii="Georgia" w:hAnsi="Georgia"/>
          <w:sz w:val="22"/>
          <w:szCs w:val="22"/>
        </w:rPr>
        <w:t>17 State House Station</w:t>
      </w:r>
      <w:r w:rsidR="0036129D">
        <w:rPr>
          <w:rFonts w:ascii="Georgia" w:hAnsi="Georgia"/>
          <w:sz w:val="22"/>
          <w:szCs w:val="22"/>
        </w:rPr>
        <w:t xml:space="preserve">, </w:t>
      </w:r>
      <w:r w:rsidRPr="00BC632A">
        <w:rPr>
          <w:rFonts w:ascii="Georgia" w:hAnsi="Georgia"/>
          <w:sz w:val="22"/>
          <w:szCs w:val="22"/>
        </w:rPr>
        <w:t>Augusta, ME 04333-0017</w:t>
      </w:r>
      <w:r w:rsidR="0036129D">
        <w:rPr>
          <w:rFonts w:ascii="Georgia" w:hAnsi="Georgia"/>
          <w:sz w:val="22"/>
          <w:szCs w:val="22"/>
        </w:rPr>
        <w:t xml:space="preserve">; </w:t>
      </w:r>
      <w:r w:rsidRPr="00BC632A">
        <w:rPr>
          <w:rFonts w:ascii="Georgia" w:hAnsi="Georgia"/>
          <w:sz w:val="22"/>
          <w:szCs w:val="22"/>
        </w:rPr>
        <w:t>(207) 215-1894</w:t>
      </w:r>
      <w:r w:rsidR="0036129D">
        <w:rPr>
          <w:rFonts w:ascii="Georgia" w:hAnsi="Georgia"/>
          <w:sz w:val="22"/>
          <w:szCs w:val="22"/>
        </w:rPr>
        <w:t xml:space="preserve">; </w:t>
      </w:r>
      <w:hyperlink r:id="rId24" w:history="1">
        <w:r w:rsidRPr="00BC632A">
          <w:rPr>
            <w:rStyle w:val="Hyperlink"/>
            <w:rFonts w:ascii="Georgia" w:hAnsi="Georgia"/>
            <w:sz w:val="22"/>
            <w:szCs w:val="22"/>
          </w:rPr>
          <w:t>Kerri.Malinowksi@Maine.Gov</w:t>
        </w:r>
      </w:hyperlink>
    </w:p>
    <w:p w14:paraId="66D149C9" w14:textId="77777777" w:rsidR="00585D05" w:rsidRPr="00BC632A" w:rsidRDefault="00585D05" w:rsidP="00BC632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Georgia" w:hAnsi="Georgia"/>
          <w:sz w:val="22"/>
          <w:szCs w:val="22"/>
        </w:rPr>
      </w:pPr>
    </w:p>
    <w:p w14:paraId="4ACF0213" w14:textId="77777777" w:rsidR="00B20FED" w:rsidRPr="00BC632A" w:rsidRDefault="00B20FED" w:rsidP="00B20FED">
      <w:pPr>
        <w:tabs>
          <w:tab w:val="left" w:pos="270"/>
          <w:tab w:val="left" w:pos="3060"/>
        </w:tabs>
        <w:overflowPunct/>
        <w:autoSpaceDE/>
        <w:autoSpaceDN/>
        <w:adjustRightInd/>
        <w:jc w:val="both"/>
        <w:textAlignment w:val="auto"/>
        <w:rPr>
          <w:rFonts w:ascii="Georgia" w:hAnsi="Georgia"/>
          <w:sz w:val="22"/>
          <w:szCs w:val="22"/>
        </w:rPr>
      </w:pPr>
    </w:p>
    <w:p w14:paraId="48A298DF" w14:textId="77777777" w:rsidR="00B20FED" w:rsidRPr="00BC632A" w:rsidRDefault="00B20FED" w:rsidP="00E903AC">
      <w:pPr>
        <w:tabs>
          <w:tab w:val="left" w:pos="270"/>
          <w:tab w:val="left" w:pos="3060"/>
        </w:tabs>
        <w:overflowPunct/>
        <w:autoSpaceDE/>
        <w:autoSpaceDN/>
        <w:adjustRightInd/>
        <w:jc w:val="both"/>
        <w:textAlignment w:val="auto"/>
        <w:rPr>
          <w:rFonts w:ascii="Georgia" w:hAnsi="Georgia"/>
          <w:sz w:val="22"/>
          <w:szCs w:val="22"/>
        </w:rPr>
      </w:pPr>
    </w:p>
    <w:p w14:paraId="338289B1" w14:textId="4F48808F" w:rsidR="00561178" w:rsidRPr="00BC632A" w:rsidRDefault="00561178" w:rsidP="00E903AC">
      <w:pPr>
        <w:tabs>
          <w:tab w:val="left" w:pos="270"/>
          <w:tab w:val="left" w:pos="3060"/>
        </w:tabs>
        <w:overflowPunct/>
        <w:autoSpaceDE/>
        <w:autoSpaceDN/>
        <w:adjustRightInd/>
        <w:jc w:val="both"/>
        <w:textAlignment w:val="auto"/>
        <w:rPr>
          <w:rFonts w:ascii="Georgia" w:hAnsi="Georgia"/>
          <w:bCs/>
          <w:sz w:val="22"/>
          <w:szCs w:val="22"/>
        </w:rPr>
      </w:pPr>
    </w:p>
    <w:sectPr w:rsidR="00561178" w:rsidRPr="00BC632A" w:rsidSect="00784DD1">
      <w:footerReference w:type="default" r:id="rId25"/>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44EE391F"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1"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4"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5"/>
  </w:num>
  <w:num w:numId="2" w16cid:durableId="10762722">
    <w:abstractNumId w:val="3"/>
  </w:num>
  <w:num w:numId="3" w16cid:durableId="1499808016">
    <w:abstractNumId w:val="12"/>
  </w:num>
  <w:num w:numId="4" w16cid:durableId="1371611459">
    <w:abstractNumId w:val="34"/>
  </w:num>
  <w:num w:numId="5" w16cid:durableId="1115637134">
    <w:abstractNumId w:val="29"/>
  </w:num>
  <w:num w:numId="6" w16cid:durableId="414325981">
    <w:abstractNumId w:val="24"/>
  </w:num>
  <w:num w:numId="7" w16cid:durableId="604851989">
    <w:abstractNumId w:val="18"/>
  </w:num>
  <w:num w:numId="8" w16cid:durableId="1930120149">
    <w:abstractNumId w:val="19"/>
  </w:num>
  <w:num w:numId="9" w16cid:durableId="1329017587">
    <w:abstractNumId w:val="26"/>
  </w:num>
  <w:num w:numId="10" w16cid:durableId="774598173">
    <w:abstractNumId w:val="13"/>
  </w:num>
  <w:num w:numId="11" w16cid:durableId="1224411304">
    <w:abstractNumId w:val="14"/>
  </w:num>
  <w:num w:numId="12" w16cid:durableId="498430596">
    <w:abstractNumId w:val="2"/>
  </w:num>
  <w:num w:numId="13" w16cid:durableId="881937871">
    <w:abstractNumId w:val="22"/>
  </w:num>
  <w:num w:numId="14" w16cid:durableId="857960986">
    <w:abstractNumId w:val="32"/>
  </w:num>
  <w:num w:numId="15" w16cid:durableId="802384844">
    <w:abstractNumId w:val="21"/>
  </w:num>
  <w:num w:numId="16" w16cid:durableId="1992324707">
    <w:abstractNumId w:val="7"/>
  </w:num>
  <w:num w:numId="17" w16cid:durableId="715086440">
    <w:abstractNumId w:val="28"/>
  </w:num>
  <w:num w:numId="18" w16cid:durableId="369183651">
    <w:abstractNumId w:val="5"/>
  </w:num>
  <w:num w:numId="19" w16cid:durableId="766388013">
    <w:abstractNumId w:val="1"/>
  </w:num>
  <w:num w:numId="20" w16cid:durableId="136840930">
    <w:abstractNumId w:val="8"/>
  </w:num>
  <w:num w:numId="21" w16cid:durableId="634792580">
    <w:abstractNumId w:val="16"/>
  </w:num>
  <w:num w:numId="22" w16cid:durableId="753015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1"/>
  </w:num>
  <w:num w:numId="24" w16cid:durableId="361250459">
    <w:abstractNumId w:val="27"/>
  </w:num>
  <w:num w:numId="25" w16cid:durableId="1387603068">
    <w:abstractNumId w:val="17"/>
  </w:num>
  <w:num w:numId="26" w16cid:durableId="104353320">
    <w:abstractNumId w:val="11"/>
  </w:num>
  <w:num w:numId="27" w16cid:durableId="1218709045">
    <w:abstractNumId w:val="6"/>
  </w:num>
  <w:num w:numId="28" w16cid:durableId="1653411865">
    <w:abstractNumId w:val="15"/>
  </w:num>
  <w:num w:numId="29" w16cid:durableId="1138838518">
    <w:abstractNumId w:val="23"/>
  </w:num>
  <w:num w:numId="30" w16cid:durableId="1113213906">
    <w:abstractNumId w:val="30"/>
  </w:num>
  <w:num w:numId="31" w16cid:durableId="760957244">
    <w:abstractNumId w:val="20"/>
  </w:num>
  <w:num w:numId="32" w16cid:durableId="1843550165">
    <w:abstractNumId w:val="4"/>
  </w:num>
  <w:num w:numId="33" w16cid:durableId="931815119">
    <w:abstractNumId w:val="10"/>
  </w:num>
  <w:num w:numId="34" w16cid:durableId="1762992117">
    <w:abstractNumId w:val="9"/>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754"/>
    <w:rsid w:val="001058EA"/>
    <w:rsid w:val="00105F80"/>
    <w:rsid w:val="0010698A"/>
    <w:rsid w:val="00106A67"/>
    <w:rsid w:val="00106AB5"/>
    <w:rsid w:val="00106B42"/>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29D"/>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041"/>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EE5"/>
    <w:rsid w:val="00461F0B"/>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29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D05"/>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500"/>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0FED"/>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632A"/>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458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16"/>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steven.d.lanning@maine.gov" TargetMode="External"/><Relationship Id="rId18" Type="http://schemas.openxmlformats.org/officeDocument/2006/relationships/hyperlink" Target="mailto:steven.d.lanning@main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ine.gov/corrections/" TargetMode="External"/><Relationship Id="rId7" Type="http://schemas.openxmlformats.org/officeDocument/2006/relationships/endnotes" Target="endnotes.xml"/><Relationship Id="rId12" Type="http://schemas.openxmlformats.org/officeDocument/2006/relationships/hyperlink" Target="mailto:BoardAdmin@mainehousing.org" TargetMode="External"/><Relationship Id="rId17" Type="http://schemas.openxmlformats.org/officeDocument/2006/relationships/hyperlink" Target="https://www.maine.gov/vetera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k.e.susi@maine.gov" TargetMode="External"/><Relationship Id="rId20" Type="http://schemas.openxmlformats.org/officeDocument/2006/relationships/hyperlink" Target="mailto:mary.a.lucia@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Conti@maine.gov" TargetMode="External"/><Relationship Id="rId24" Type="http://schemas.openxmlformats.org/officeDocument/2006/relationships/hyperlink" Target="mailto:Kerri.Malinowksi@Maine.Gov" TargetMode="External"/><Relationship Id="rId5" Type="http://schemas.openxmlformats.org/officeDocument/2006/relationships/webSettings" Target="webSettings.xml"/><Relationship Id="rId15" Type="http://schemas.openxmlformats.org/officeDocument/2006/relationships/hyperlink" Target="mailto:steven.d.lanning@maine.gov" TargetMode="External"/><Relationship Id="rId23" Type="http://schemas.openxmlformats.org/officeDocument/2006/relationships/hyperlink" Target="http://mhdo.maine.gov/imhdo/recentlyadoptedrules.aspx" TargetMode="External"/><Relationship Id="rId10" Type="http://schemas.openxmlformats.org/officeDocument/2006/relationships/hyperlink" Target="https://gcc02.safelinks.protection.outlook.com/?url=http%3A%2F%2Fwww.credit.maine.gov%2F&amp;data=05%7C02%7CMark.E.Susi%40maine.gov%7C1508e9222e6b4b42483908dc66052ce6%7C413fa8ab207d4b629bcdea1a8f2f864e%7C0%7C0%7C638497419624259518%7CUnknown%7CTWFpbGZsb3d8eyJWIjoiMC4wLjAwMDAiLCJQIjoiV2luMzIiLCJBTiI6Ik1haWwiLCJXVCI6Mn0%3D%7C0%7C%7C%7C&amp;sdata=DrDB3IeNvbGVoD%2BmQzzGZrBOImp%2Fqe7Z5x%2Fy5M8DW%2BI%3D&amp;reserved=0" TargetMode="External"/><Relationship Id="rId19" Type="http://schemas.openxmlformats.org/officeDocument/2006/relationships/hyperlink" Target="https://www.maine.gov/corrections/policies"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veterans/" TargetMode="External"/><Relationship Id="rId22" Type="http://schemas.openxmlformats.org/officeDocument/2006/relationships/hyperlink" Target="mailto:mary.a.lucia@maine.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13393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2025-03-29T19:00:00Z</dcterms:created>
  <dcterms:modified xsi:type="dcterms:W3CDTF">2025-03-29T19:00:00Z</dcterms:modified>
</cp:coreProperties>
</file>