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33706C69" w:rsidR="00592D4D" w:rsidRPr="00C23C6F" w:rsidRDefault="00592D4D" w:rsidP="00FC367D">
      <w:pPr>
        <w:pBdr>
          <w:bottom w:val="single" w:sz="4" w:space="1" w:color="auto"/>
        </w:pBdr>
        <w:tabs>
          <w:tab w:val="left" w:pos="270"/>
          <w:tab w:val="left" w:pos="7830"/>
        </w:tabs>
        <w:overflowPunct/>
        <w:autoSpaceDE/>
        <w:autoSpaceDN/>
        <w:adjustRightInd/>
        <w:ind w:right="-90"/>
        <w:textAlignment w:val="auto"/>
        <w:rPr>
          <w:rFonts w:ascii="Bookman Old Style" w:eastAsiaTheme="minorHAnsi" w:hAnsi="Bookman Old Style"/>
          <w:b/>
          <w:sz w:val="22"/>
          <w:szCs w:val="22"/>
        </w:rPr>
      </w:pPr>
      <w:r w:rsidRPr="00C23C6F">
        <w:rPr>
          <w:rFonts w:ascii="Bookman Old Style" w:eastAsiaTheme="minorHAnsi" w:hAnsi="Bookman Old Style"/>
          <w:b/>
          <w:sz w:val="22"/>
          <w:szCs w:val="22"/>
        </w:rPr>
        <w:t xml:space="preserve">State of Maine: Notice of Agency Rulemaking – </w:t>
      </w:r>
      <w:r w:rsidR="0001723E">
        <w:rPr>
          <w:rFonts w:ascii="Bookman Old Style" w:eastAsiaTheme="minorHAnsi" w:hAnsi="Bookman Old Style"/>
          <w:b/>
          <w:sz w:val="22"/>
          <w:szCs w:val="22"/>
        </w:rPr>
        <w:t>April 5</w:t>
      </w:r>
      <w:r w:rsidRPr="00C23C6F">
        <w:rPr>
          <w:rFonts w:ascii="Bookman Old Style" w:eastAsiaTheme="minorHAnsi" w:hAnsi="Bookman Old Style"/>
          <w:b/>
          <w:sz w:val="22"/>
          <w:szCs w:val="22"/>
        </w:rPr>
        <w:t>, 2023</w:t>
      </w:r>
      <w:r w:rsidRPr="00C23C6F">
        <w:rPr>
          <w:rFonts w:ascii="Bookman Old Style" w:eastAsiaTheme="minorHAnsi" w:hAnsi="Bookman Old Style"/>
          <w:b/>
          <w:sz w:val="22"/>
          <w:szCs w:val="22"/>
        </w:rPr>
        <w:tab/>
      </w:r>
    </w:p>
    <w:p w14:paraId="14999CD2"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6421CEC6"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00065B66"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C23C6F" w:rsidRDefault="00592D4D" w:rsidP="00E95047">
      <w:pPr>
        <w:overflowPunct/>
        <w:autoSpaceDE/>
        <w:autoSpaceDN/>
        <w:adjustRightInd/>
        <w:textAlignment w:val="auto"/>
        <w:rPr>
          <w:rFonts w:ascii="Bookman Old Style" w:eastAsiaTheme="minorHAnsi" w:hAnsi="Bookman Old Style" w:cstheme="minorBidi"/>
          <w:b/>
          <w:bCs/>
          <w:sz w:val="22"/>
          <w:szCs w:val="22"/>
        </w:rPr>
      </w:pPr>
      <w:r w:rsidRPr="00C23C6F">
        <w:rPr>
          <w:rFonts w:ascii="Bookman Old Style" w:eastAsiaTheme="minorHAnsi" w:hAnsi="Bookman Old Style" w:cstheme="minorBidi"/>
          <w:b/>
          <w:bCs/>
          <w:sz w:val="22"/>
          <w:szCs w:val="22"/>
        </w:rPr>
        <w:t>NOTICE OF STATE RULEMAKING</w:t>
      </w:r>
    </w:p>
    <w:p w14:paraId="68792918" w14:textId="77777777" w:rsidR="00592D4D" w:rsidRPr="00C23C6F" w:rsidRDefault="00592D4D" w:rsidP="00E95047">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C23C6F" w:rsidRDefault="00592D4D" w:rsidP="00E95047">
      <w:pPr>
        <w:overflowPunct/>
        <w:autoSpaceDE/>
        <w:autoSpaceDN/>
        <w:adjustRightInd/>
        <w:textAlignment w:val="auto"/>
        <w:rPr>
          <w:rFonts w:ascii="Bookman Old Style" w:eastAsiaTheme="minorHAnsi" w:hAnsi="Bookman Old Style" w:cstheme="minorBidi"/>
          <w:b/>
          <w:bCs/>
          <w:sz w:val="22"/>
          <w:szCs w:val="22"/>
        </w:rPr>
      </w:pPr>
      <w:r w:rsidRPr="00C23C6F">
        <w:rPr>
          <w:rFonts w:ascii="Bookman Old Style" w:eastAsiaTheme="minorHAnsi" w:hAnsi="Bookman Old Style" w:cstheme="minorBidi"/>
          <w:b/>
          <w:bCs/>
          <w:sz w:val="22"/>
          <w:szCs w:val="22"/>
        </w:rPr>
        <w:t>Public Input for Rules</w:t>
      </w:r>
    </w:p>
    <w:p w14:paraId="7675CC31" w14:textId="77777777" w:rsidR="00592D4D" w:rsidRPr="00C23C6F" w:rsidRDefault="00592D4D" w:rsidP="00E95047">
      <w:pPr>
        <w:overflowPunct/>
        <w:autoSpaceDE/>
        <w:autoSpaceDN/>
        <w:adjustRightInd/>
        <w:textAlignment w:val="auto"/>
        <w:rPr>
          <w:rFonts w:ascii="Bookman Old Style" w:eastAsiaTheme="minorHAnsi" w:hAnsi="Bookman Old Style" w:cstheme="minorBidi"/>
          <w:sz w:val="22"/>
          <w:szCs w:val="22"/>
        </w:rPr>
      </w:pPr>
      <w:r w:rsidRPr="00C23C6F">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C23C6F">
        <w:rPr>
          <w:rFonts w:ascii="Bookman Old Style" w:eastAsiaTheme="minorHAnsi" w:hAnsi="Bookman Old Style" w:cstheme="minorBidi"/>
          <w:sz w:val="22"/>
          <w:szCs w:val="22"/>
        </w:rPr>
        <w:t>hearing, and</w:t>
      </w:r>
      <w:proofErr w:type="gramEnd"/>
      <w:r w:rsidRPr="00C23C6F">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C23C6F">
        <w:rPr>
          <w:rFonts w:ascii="Bookman Old Style" w:eastAsiaTheme="minorHAnsi" w:hAnsi="Bookman Old Style" w:cstheme="minorBidi"/>
          <w:b/>
          <w:bCs/>
          <w:sz w:val="22"/>
          <w:szCs w:val="22"/>
        </w:rPr>
        <w:t>Petitions</w:t>
      </w:r>
      <w:r w:rsidRPr="00C23C6F">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C23C6F">
        <w:rPr>
          <w:rFonts w:ascii="Bookman Old Style" w:eastAsiaTheme="minorHAnsi" w:hAnsi="Bookman Old Style" w:cstheme="minorBidi"/>
          <w:sz w:val="22"/>
          <w:szCs w:val="22"/>
        </w:rPr>
        <w:t>voters, and</w:t>
      </w:r>
      <w:proofErr w:type="gramEnd"/>
      <w:r w:rsidRPr="00C23C6F">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C23C6F">
        <w:rPr>
          <w:rFonts w:ascii="Bookman Old Style" w:eastAsiaTheme="minorHAnsi" w:hAnsi="Bookman Old Style" w:cstheme="minorBidi"/>
          <w:b/>
          <w:bCs/>
          <w:sz w:val="22"/>
          <w:szCs w:val="22"/>
        </w:rPr>
        <w:t>World</w:t>
      </w:r>
      <w:r w:rsidRPr="00C23C6F">
        <w:rPr>
          <w:rFonts w:ascii="Bookman Old Style" w:eastAsiaTheme="minorHAnsi" w:hAnsi="Bookman Old Style" w:cstheme="minorBidi"/>
          <w:b/>
          <w:bCs/>
          <w:sz w:val="22"/>
          <w:szCs w:val="22"/>
        </w:rPr>
        <w:noBreakHyphen/>
        <w:t>Wide Web</w:t>
      </w:r>
      <w:r w:rsidRPr="00C23C6F">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C23C6F">
          <w:rPr>
            <w:rStyle w:val="Hyperlink"/>
            <w:rFonts w:ascii="Bookman Old Style" w:eastAsiaTheme="minorHAnsi" w:hAnsi="Bookman Old Style" w:cstheme="minorBidi"/>
            <w:sz w:val="22"/>
            <w:szCs w:val="22"/>
          </w:rPr>
          <w:t>http://www.maine.gov/sos/cec/rules</w:t>
        </w:r>
      </w:hyperlink>
      <w:r w:rsidRPr="00C23C6F">
        <w:rPr>
          <w:rFonts w:ascii="Bookman Old Style" w:eastAsiaTheme="minorHAnsi" w:hAnsi="Bookman Old Style" w:cstheme="minorBidi"/>
          <w:sz w:val="22"/>
          <w:szCs w:val="22"/>
        </w:rPr>
        <w:t>. There is also a list of rulemaking liaisons (</w:t>
      </w:r>
      <w:hyperlink r:id="rId9" w:history="1">
        <w:r w:rsidRPr="00C23C6F">
          <w:rPr>
            <w:rStyle w:val="Hyperlink"/>
            <w:rFonts w:ascii="Bookman Old Style" w:eastAsiaTheme="minorHAnsi" w:hAnsi="Bookman Old Style" w:cstheme="minorBidi"/>
            <w:sz w:val="22"/>
            <w:szCs w:val="22"/>
          </w:rPr>
          <w:t>http://www.maine.gov/sos/cec/rules/liaisons.html</w:t>
        </w:r>
      </w:hyperlink>
      <w:r w:rsidRPr="00C23C6F">
        <w:rPr>
          <w:rFonts w:ascii="Bookman Old Style" w:eastAsiaTheme="minorHAnsi" w:hAnsi="Bookman Old Style" w:cstheme="minorBidi"/>
          <w:sz w:val="22"/>
          <w:szCs w:val="22"/>
        </w:rPr>
        <w:t>), who are single points of contact for each agency.</w:t>
      </w:r>
    </w:p>
    <w:p w14:paraId="66495FD6" w14:textId="77777777" w:rsidR="00355817" w:rsidRPr="00C23C6F" w:rsidRDefault="00355817" w:rsidP="00E95047">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C23C6F" w:rsidRDefault="00ED33FF" w:rsidP="00E95047">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C23C6F">
        <w:rPr>
          <w:rFonts w:ascii="Bookman Old Style" w:eastAsiaTheme="minorHAnsi" w:hAnsi="Bookman Old Style"/>
          <w:b/>
          <w:sz w:val="22"/>
          <w:szCs w:val="22"/>
        </w:rPr>
        <w:t>PROPOSAL</w:t>
      </w:r>
      <w:r w:rsidR="004607B9" w:rsidRPr="00C23C6F">
        <w:rPr>
          <w:rFonts w:ascii="Bookman Old Style" w:eastAsiaTheme="minorHAnsi" w:hAnsi="Bookman Old Style"/>
          <w:b/>
          <w:sz w:val="22"/>
          <w:szCs w:val="22"/>
        </w:rPr>
        <w:t>S</w:t>
      </w:r>
    </w:p>
    <w:p w14:paraId="08B69894" w14:textId="338A8D7A" w:rsidR="00EC16C5" w:rsidRDefault="00EC16C5" w:rsidP="00E95047">
      <w:pPr>
        <w:overflowPunct/>
        <w:autoSpaceDE/>
        <w:autoSpaceDN/>
        <w:adjustRightInd/>
        <w:textAlignment w:val="auto"/>
        <w:rPr>
          <w:rFonts w:ascii="Bookman Old Style" w:hAnsi="Bookman Old Style"/>
          <w:color w:val="000000"/>
          <w:sz w:val="22"/>
          <w:szCs w:val="22"/>
        </w:rPr>
      </w:pPr>
    </w:p>
    <w:p w14:paraId="15F51C95" w14:textId="140C4338" w:rsidR="00374917" w:rsidRPr="000E221B" w:rsidRDefault="00374917" w:rsidP="00374917">
      <w:pPr>
        <w:tabs>
          <w:tab w:val="left" w:pos="-1440"/>
          <w:tab w:val="left" w:pos="-720"/>
          <w:tab w:val="left" w:pos="4320"/>
          <w:tab w:val="left" w:pos="10440"/>
        </w:tabs>
        <w:rPr>
          <w:rFonts w:ascii="Bookman Old Style" w:hAnsi="Bookman Old Style"/>
          <w:sz w:val="22"/>
          <w:szCs w:val="22"/>
        </w:rPr>
      </w:pPr>
      <w:r w:rsidRPr="000E221B">
        <w:rPr>
          <w:rFonts w:ascii="Bookman Old Style" w:hAnsi="Bookman Old Style"/>
          <w:sz w:val="22"/>
          <w:szCs w:val="22"/>
        </w:rPr>
        <w:t xml:space="preserve">AGENCY: </w:t>
      </w:r>
      <w:r w:rsidRPr="005F2CC8">
        <w:rPr>
          <w:rFonts w:ascii="Bookman Old Style" w:hAnsi="Bookman Old Style"/>
          <w:b/>
          <w:bCs/>
          <w:sz w:val="22"/>
          <w:szCs w:val="22"/>
        </w:rPr>
        <w:t>02-333</w:t>
      </w:r>
      <w:r w:rsidRPr="000E221B">
        <w:rPr>
          <w:rFonts w:ascii="Bookman Old Style" w:hAnsi="Bookman Old Style"/>
          <w:sz w:val="22"/>
          <w:szCs w:val="22"/>
        </w:rPr>
        <w:t xml:space="preserve"> </w:t>
      </w:r>
      <w:r w:rsidR="005F2CC8">
        <w:rPr>
          <w:rFonts w:ascii="Bookman Old Style" w:hAnsi="Bookman Old Style"/>
          <w:sz w:val="22"/>
          <w:szCs w:val="22"/>
        </w:rPr>
        <w:t xml:space="preserve">- </w:t>
      </w:r>
      <w:r w:rsidRPr="000E221B">
        <w:rPr>
          <w:rFonts w:ascii="Bookman Old Style" w:hAnsi="Bookman Old Style"/>
          <w:sz w:val="22"/>
          <w:szCs w:val="22"/>
        </w:rPr>
        <w:t>Department of Professional and Financial Regulation</w:t>
      </w:r>
      <w:r w:rsidR="005F2CC8">
        <w:rPr>
          <w:rFonts w:ascii="Bookman Old Style" w:hAnsi="Bookman Old Style"/>
          <w:sz w:val="22"/>
          <w:szCs w:val="22"/>
        </w:rPr>
        <w:t xml:space="preserve"> (PFR)</w:t>
      </w:r>
      <w:r w:rsidRPr="000E221B">
        <w:rPr>
          <w:rFonts w:ascii="Bookman Old Style" w:hAnsi="Bookman Old Style"/>
          <w:sz w:val="22"/>
          <w:szCs w:val="22"/>
        </w:rPr>
        <w:t>, Office of Professional and Occupational Regulation</w:t>
      </w:r>
      <w:r w:rsidR="005F2CC8">
        <w:rPr>
          <w:rFonts w:ascii="Bookman Old Style" w:hAnsi="Bookman Old Style"/>
          <w:sz w:val="22"/>
          <w:szCs w:val="22"/>
        </w:rPr>
        <w:t xml:space="preserve"> (OPOR)</w:t>
      </w:r>
      <w:r w:rsidRPr="000E221B">
        <w:rPr>
          <w:rFonts w:ascii="Bookman Old Style" w:hAnsi="Bookman Old Style"/>
          <w:sz w:val="22"/>
          <w:szCs w:val="22"/>
        </w:rPr>
        <w:t xml:space="preserve">, </w:t>
      </w:r>
      <w:r w:rsidRPr="005F2CC8">
        <w:rPr>
          <w:rFonts w:ascii="Bookman Old Style" w:hAnsi="Bookman Old Style"/>
          <w:b/>
          <w:bCs/>
          <w:sz w:val="22"/>
          <w:szCs w:val="22"/>
        </w:rPr>
        <w:t>Board of Licensure of Foresters</w:t>
      </w:r>
    </w:p>
    <w:p w14:paraId="77564150" w14:textId="5CB5F02F" w:rsidR="00374917" w:rsidRPr="000E221B" w:rsidRDefault="00374917" w:rsidP="00374917">
      <w:pPr>
        <w:tabs>
          <w:tab w:val="left" w:pos="-1440"/>
          <w:tab w:val="left" w:pos="-720"/>
          <w:tab w:val="left" w:pos="540"/>
          <w:tab w:val="left" w:pos="10440"/>
        </w:tabs>
        <w:rPr>
          <w:rFonts w:ascii="Bookman Old Style" w:hAnsi="Bookman Old Style"/>
          <w:sz w:val="22"/>
          <w:szCs w:val="22"/>
        </w:rPr>
      </w:pPr>
      <w:r w:rsidRPr="000E221B">
        <w:rPr>
          <w:rFonts w:ascii="Bookman Old Style" w:hAnsi="Bookman Old Style"/>
          <w:sz w:val="22"/>
          <w:szCs w:val="22"/>
        </w:rPr>
        <w:t>CHAPTER NUMBER</w:t>
      </w:r>
      <w:r w:rsidR="005F2CC8">
        <w:rPr>
          <w:rFonts w:ascii="Bookman Old Style" w:hAnsi="Bookman Old Style"/>
          <w:sz w:val="22"/>
          <w:szCs w:val="22"/>
        </w:rPr>
        <w:t>S</w:t>
      </w:r>
      <w:r w:rsidRPr="000E221B">
        <w:rPr>
          <w:rFonts w:ascii="Bookman Old Style" w:hAnsi="Bookman Old Style"/>
          <w:sz w:val="22"/>
          <w:szCs w:val="22"/>
        </w:rPr>
        <w:t xml:space="preserve"> AND TITLE</w:t>
      </w:r>
      <w:r w:rsidR="005F2CC8">
        <w:rPr>
          <w:rFonts w:ascii="Bookman Old Style" w:hAnsi="Bookman Old Style"/>
          <w:sz w:val="22"/>
          <w:szCs w:val="22"/>
        </w:rPr>
        <w:t>S</w:t>
      </w:r>
      <w:r w:rsidRPr="000E221B">
        <w:rPr>
          <w:rFonts w:ascii="Bookman Old Style" w:hAnsi="Bookman Old Style"/>
          <w:sz w:val="22"/>
          <w:szCs w:val="22"/>
        </w:rPr>
        <w:t>:</w:t>
      </w:r>
    </w:p>
    <w:p w14:paraId="545CBD96" w14:textId="007D9A2D" w:rsidR="005F2CC8" w:rsidRPr="000E221B" w:rsidRDefault="005F2CC8" w:rsidP="005F2CC8">
      <w:pPr>
        <w:pStyle w:val="DefaultText"/>
        <w:jc w:val="both"/>
        <w:rPr>
          <w:rFonts w:ascii="Bookman Old Style" w:hAnsi="Bookman Old Style"/>
          <w:sz w:val="22"/>
          <w:szCs w:val="22"/>
        </w:rPr>
      </w:pPr>
      <w:r w:rsidRPr="005F2CC8">
        <w:rPr>
          <w:rFonts w:ascii="Bookman Old Style" w:hAnsi="Bookman Old Style"/>
          <w:b/>
          <w:bCs/>
          <w:sz w:val="22"/>
          <w:szCs w:val="22"/>
        </w:rPr>
        <w:t>Ch. 70</w:t>
      </w:r>
      <w:r>
        <w:rPr>
          <w:rFonts w:ascii="Bookman Old Style" w:hAnsi="Bookman Old Style"/>
          <w:sz w:val="22"/>
          <w:szCs w:val="22"/>
        </w:rPr>
        <w:t>,</w:t>
      </w:r>
      <w:r w:rsidRPr="000E221B">
        <w:rPr>
          <w:rFonts w:ascii="Bookman Old Style" w:hAnsi="Bookman Old Style"/>
          <w:sz w:val="22"/>
          <w:szCs w:val="22"/>
        </w:rPr>
        <w:t xml:space="preserve"> Qualifications for Forester License </w:t>
      </w:r>
      <w:r w:rsidRPr="005F2CC8">
        <w:rPr>
          <w:rFonts w:ascii="Bookman Old Style" w:hAnsi="Bookman Old Style"/>
          <w:i/>
          <w:iCs/>
          <w:sz w:val="22"/>
          <w:szCs w:val="22"/>
        </w:rPr>
        <w:t>(</w:t>
      </w:r>
      <w:r>
        <w:rPr>
          <w:rFonts w:ascii="Bookman Old Style" w:hAnsi="Bookman Old Style"/>
          <w:i/>
          <w:iCs/>
          <w:sz w:val="22"/>
          <w:szCs w:val="22"/>
        </w:rPr>
        <w:t>A</w:t>
      </w:r>
      <w:r w:rsidRPr="005F2CC8">
        <w:rPr>
          <w:rFonts w:ascii="Bookman Old Style" w:hAnsi="Bookman Old Style"/>
          <w:i/>
          <w:iCs/>
          <w:sz w:val="22"/>
          <w:szCs w:val="22"/>
        </w:rPr>
        <w:t>mend)</w:t>
      </w:r>
    </w:p>
    <w:p w14:paraId="43149B50" w14:textId="64F91E62" w:rsidR="00374917" w:rsidRPr="000E221B" w:rsidRDefault="00374917" w:rsidP="00374917">
      <w:pPr>
        <w:pStyle w:val="DefaultText"/>
        <w:jc w:val="both"/>
        <w:rPr>
          <w:rFonts w:ascii="Bookman Old Style" w:hAnsi="Bookman Old Style"/>
          <w:sz w:val="22"/>
          <w:szCs w:val="22"/>
        </w:rPr>
      </w:pPr>
      <w:r w:rsidRPr="005F2CC8">
        <w:rPr>
          <w:rFonts w:ascii="Bookman Old Style" w:hAnsi="Bookman Old Style"/>
          <w:b/>
          <w:bCs/>
          <w:sz w:val="22"/>
          <w:szCs w:val="22"/>
        </w:rPr>
        <w:t>Ch. 70-A</w:t>
      </w:r>
      <w:r w:rsidR="005F2CC8">
        <w:rPr>
          <w:rFonts w:ascii="Bookman Old Style" w:hAnsi="Bookman Old Style"/>
          <w:sz w:val="22"/>
          <w:szCs w:val="22"/>
        </w:rPr>
        <w:t>,</w:t>
      </w:r>
      <w:r w:rsidRPr="000E221B">
        <w:rPr>
          <w:rFonts w:ascii="Bookman Old Style" w:hAnsi="Bookman Old Style"/>
          <w:sz w:val="22"/>
          <w:szCs w:val="22"/>
        </w:rPr>
        <w:t xml:space="preserve"> Licensure by Endorsement </w:t>
      </w:r>
      <w:r w:rsidRPr="005F2CC8">
        <w:rPr>
          <w:rFonts w:ascii="Bookman Old Style" w:hAnsi="Bookman Old Style"/>
          <w:i/>
          <w:iCs/>
          <w:sz w:val="22"/>
          <w:szCs w:val="22"/>
        </w:rPr>
        <w:t>(</w:t>
      </w:r>
      <w:r w:rsidR="005F2CC8">
        <w:rPr>
          <w:rFonts w:ascii="Bookman Old Style" w:hAnsi="Bookman Old Style"/>
          <w:i/>
          <w:iCs/>
          <w:sz w:val="22"/>
          <w:szCs w:val="22"/>
        </w:rPr>
        <w:t>N</w:t>
      </w:r>
      <w:r w:rsidRPr="005F2CC8">
        <w:rPr>
          <w:rFonts w:ascii="Bookman Old Style" w:hAnsi="Bookman Old Style"/>
          <w:i/>
          <w:iCs/>
          <w:sz w:val="22"/>
          <w:szCs w:val="22"/>
        </w:rPr>
        <w:t>ew)</w:t>
      </w:r>
    </w:p>
    <w:p w14:paraId="2B7E8A9B" w14:textId="673BFF40" w:rsidR="00374917" w:rsidRPr="000E221B" w:rsidRDefault="00374917" w:rsidP="00374917">
      <w:pPr>
        <w:tabs>
          <w:tab w:val="left" w:pos="-1440"/>
          <w:tab w:val="left" w:pos="-720"/>
          <w:tab w:val="left" w:pos="540"/>
          <w:tab w:val="left" w:pos="10440"/>
        </w:tabs>
        <w:rPr>
          <w:rFonts w:ascii="Bookman Old Style" w:hAnsi="Bookman Old Style"/>
          <w:sz w:val="22"/>
          <w:szCs w:val="22"/>
        </w:rPr>
      </w:pPr>
      <w:r w:rsidRPr="005F2CC8">
        <w:rPr>
          <w:rFonts w:ascii="Bookman Old Style" w:hAnsi="Bookman Old Style"/>
          <w:b/>
          <w:bCs/>
          <w:sz w:val="22"/>
          <w:szCs w:val="22"/>
        </w:rPr>
        <w:t>Ch. 100</w:t>
      </w:r>
      <w:r w:rsidR="005F2CC8">
        <w:rPr>
          <w:rFonts w:ascii="Bookman Old Style" w:hAnsi="Bookman Old Style"/>
          <w:sz w:val="22"/>
          <w:szCs w:val="22"/>
        </w:rPr>
        <w:t>,</w:t>
      </w:r>
      <w:r w:rsidRPr="000E221B">
        <w:rPr>
          <w:rFonts w:ascii="Bookman Old Style" w:hAnsi="Bookman Old Style"/>
          <w:sz w:val="22"/>
          <w:szCs w:val="22"/>
        </w:rPr>
        <w:t xml:space="preserve"> Code of Ethics </w:t>
      </w:r>
      <w:r w:rsidRPr="005F2CC8">
        <w:rPr>
          <w:rFonts w:ascii="Bookman Old Style" w:hAnsi="Bookman Old Style"/>
          <w:i/>
          <w:iCs/>
          <w:sz w:val="22"/>
          <w:szCs w:val="22"/>
        </w:rPr>
        <w:t>(</w:t>
      </w:r>
      <w:r w:rsidR="005F2CC8">
        <w:rPr>
          <w:rFonts w:ascii="Bookman Old Style" w:hAnsi="Bookman Old Style"/>
          <w:i/>
          <w:iCs/>
          <w:sz w:val="22"/>
          <w:szCs w:val="22"/>
        </w:rPr>
        <w:t>R</w:t>
      </w:r>
      <w:r w:rsidRPr="005F2CC8">
        <w:rPr>
          <w:rFonts w:ascii="Bookman Old Style" w:hAnsi="Bookman Old Style"/>
          <w:i/>
          <w:iCs/>
          <w:sz w:val="22"/>
          <w:szCs w:val="22"/>
        </w:rPr>
        <w:t>epeal and replace)</w:t>
      </w:r>
    </w:p>
    <w:p w14:paraId="30982BA9" w14:textId="06D58292" w:rsidR="00374917" w:rsidRPr="000E221B" w:rsidRDefault="00374917" w:rsidP="0037491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0E221B">
        <w:rPr>
          <w:rFonts w:ascii="Bookman Old Style" w:hAnsi="Bookman Old Style"/>
          <w:sz w:val="22"/>
          <w:szCs w:val="22"/>
        </w:rPr>
        <w:t>TYPE OF RULE: Routine Technical</w:t>
      </w:r>
    </w:p>
    <w:p w14:paraId="58CFB395" w14:textId="32FBE5DE" w:rsidR="00374917" w:rsidRPr="003500C9" w:rsidRDefault="00374917" w:rsidP="00374917">
      <w:pPr>
        <w:tabs>
          <w:tab w:val="left" w:pos="-1440"/>
          <w:tab w:val="left" w:pos="-720"/>
          <w:tab w:val="left" w:pos="540"/>
          <w:tab w:val="left" w:pos="10440"/>
        </w:tabs>
        <w:rPr>
          <w:rFonts w:ascii="Bookman Old Style" w:hAnsi="Bookman Old Style"/>
          <w:i/>
          <w:iCs/>
          <w:sz w:val="22"/>
          <w:szCs w:val="22"/>
        </w:rPr>
      </w:pPr>
      <w:r w:rsidRPr="000E221B">
        <w:rPr>
          <w:rFonts w:ascii="Bookman Old Style" w:hAnsi="Bookman Old Style"/>
          <w:sz w:val="22"/>
          <w:szCs w:val="22"/>
        </w:rPr>
        <w:t>PROPOSED RULE NUMBER</w:t>
      </w:r>
      <w:r w:rsidR="005F2CC8">
        <w:rPr>
          <w:rFonts w:ascii="Bookman Old Style" w:hAnsi="Bookman Old Style"/>
          <w:sz w:val="22"/>
          <w:szCs w:val="22"/>
        </w:rPr>
        <w:t>S</w:t>
      </w:r>
      <w:r w:rsidRPr="000E221B">
        <w:rPr>
          <w:rFonts w:ascii="Bookman Old Style" w:hAnsi="Bookman Old Style"/>
          <w:sz w:val="22"/>
          <w:szCs w:val="22"/>
        </w:rPr>
        <w:t>:</w:t>
      </w:r>
      <w:r w:rsidR="005F2CC8">
        <w:rPr>
          <w:rFonts w:ascii="Bookman Old Style" w:hAnsi="Bookman Old Style"/>
          <w:sz w:val="22"/>
          <w:szCs w:val="22"/>
        </w:rPr>
        <w:t xml:space="preserve"> </w:t>
      </w:r>
      <w:r w:rsidR="005F2CC8" w:rsidRPr="005F2CC8">
        <w:rPr>
          <w:rFonts w:ascii="Bookman Old Style" w:hAnsi="Bookman Old Style"/>
          <w:b/>
          <w:bCs/>
          <w:sz w:val="22"/>
          <w:szCs w:val="22"/>
        </w:rPr>
        <w:t>2023-P0</w:t>
      </w:r>
      <w:r w:rsidR="003500C9">
        <w:rPr>
          <w:rFonts w:ascii="Bookman Old Style" w:hAnsi="Bookman Old Style"/>
          <w:b/>
          <w:bCs/>
          <w:sz w:val="22"/>
          <w:szCs w:val="22"/>
        </w:rPr>
        <w:t>31</w:t>
      </w:r>
      <w:r w:rsidR="005F2CC8" w:rsidRPr="005F2CC8">
        <w:rPr>
          <w:rFonts w:ascii="Bookman Old Style" w:hAnsi="Bookman Old Style"/>
          <w:b/>
          <w:bCs/>
          <w:sz w:val="22"/>
          <w:szCs w:val="22"/>
        </w:rPr>
        <w:t>, P0</w:t>
      </w:r>
      <w:r w:rsidR="003500C9">
        <w:rPr>
          <w:rFonts w:ascii="Bookman Old Style" w:hAnsi="Bookman Old Style"/>
          <w:b/>
          <w:bCs/>
          <w:sz w:val="22"/>
          <w:szCs w:val="22"/>
        </w:rPr>
        <w:t>32</w:t>
      </w:r>
      <w:r w:rsidR="005F2CC8" w:rsidRPr="005F2CC8">
        <w:rPr>
          <w:rFonts w:ascii="Bookman Old Style" w:hAnsi="Bookman Old Style"/>
          <w:b/>
          <w:bCs/>
          <w:sz w:val="22"/>
          <w:szCs w:val="22"/>
        </w:rPr>
        <w:t>, P0</w:t>
      </w:r>
      <w:r w:rsidR="003500C9">
        <w:rPr>
          <w:rFonts w:ascii="Bookman Old Style" w:hAnsi="Bookman Old Style"/>
          <w:b/>
          <w:bCs/>
          <w:sz w:val="22"/>
          <w:szCs w:val="22"/>
        </w:rPr>
        <w:t xml:space="preserve">33 </w:t>
      </w:r>
      <w:r w:rsidR="003500C9">
        <w:rPr>
          <w:rFonts w:ascii="Bookman Old Style" w:hAnsi="Bookman Old Style"/>
          <w:i/>
          <w:iCs/>
          <w:sz w:val="22"/>
          <w:szCs w:val="22"/>
        </w:rPr>
        <w:t>(2</w:t>
      </w:r>
      <w:r w:rsidR="003500C9" w:rsidRPr="003500C9">
        <w:rPr>
          <w:rFonts w:ascii="Bookman Old Style" w:hAnsi="Bookman Old Style"/>
          <w:i/>
          <w:iCs/>
          <w:sz w:val="22"/>
          <w:szCs w:val="22"/>
          <w:vertAlign w:val="superscript"/>
        </w:rPr>
        <w:t>nd</w:t>
      </w:r>
      <w:r w:rsidR="003500C9">
        <w:rPr>
          <w:rFonts w:ascii="Bookman Old Style" w:hAnsi="Bookman Old Style"/>
          <w:i/>
          <w:iCs/>
          <w:sz w:val="22"/>
          <w:szCs w:val="22"/>
        </w:rPr>
        <w:t xml:space="preserve"> publication)</w:t>
      </w:r>
    </w:p>
    <w:p w14:paraId="522C0610" w14:textId="3DD3D403" w:rsidR="00374917" w:rsidRPr="000E221B" w:rsidRDefault="00374917" w:rsidP="00374917">
      <w:pPr>
        <w:tabs>
          <w:tab w:val="left" w:pos="-1440"/>
          <w:tab w:val="left" w:pos="-720"/>
          <w:tab w:val="left" w:pos="540"/>
          <w:tab w:val="left" w:pos="10440"/>
        </w:tabs>
        <w:rPr>
          <w:rFonts w:ascii="Bookman Old Style" w:hAnsi="Bookman Old Style"/>
          <w:sz w:val="22"/>
          <w:szCs w:val="22"/>
        </w:rPr>
      </w:pPr>
      <w:r w:rsidRPr="000E221B">
        <w:rPr>
          <w:rFonts w:ascii="Bookman Old Style" w:hAnsi="Bookman Old Style"/>
          <w:sz w:val="22"/>
          <w:szCs w:val="22"/>
        </w:rPr>
        <w:t>BRIEF SUMMARY:</w:t>
      </w:r>
      <w:r w:rsidR="005F2CC8">
        <w:rPr>
          <w:rFonts w:ascii="Bookman Old Style" w:hAnsi="Bookman Old Style"/>
          <w:sz w:val="22"/>
          <w:szCs w:val="22"/>
        </w:rPr>
        <w:t xml:space="preserve"> </w:t>
      </w:r>
      <w:r w:rsidRPr="000E221B">
        <w:rPr>
          <w:rFonts w:ascii="Bookman Old Style" w:hAnsi="Bookman Old Style"/>
          <w:sz w:val="22"/>
          <w:szCs w:val="22"/>
        </w:rPr>
        <w:t>Rules are being readvertised because requests from more than 5</w:t>
      </w:r>
      <w:r w:rsidR="003500C9">
        <w:rPr>
          <w:rFonts w:ascii="Bookman Old Style" w:hAnsi="Bookman Old Style"/>
          <w:sz w:val="22"/>
          <w:szCs w:val="22"/>
        </w:rPr>
        <w:t> </w:t>
      </w:r>
      <w:r w:rsidRPr="000E221B">
        <w:rPr>
          <w:rFonts w:ascii="Bookman Old Style" w:hAnsi="Bookman Old Style"/>
          <w:sz w:val="22"/>
          <w:szCs w:val="22"/>
        </w:rPr>
        <w:t>people were received for a public</w:t>
      </w:r>
      <w:r w:rsidR="005F2CC8">
        <w:rPr>
          <w:rFonts w:ascii="Bookman Old Style" w:hAnsi="Bookman Old Style"/>
          <w:sz w:val="22"/>
          <w:szCs w:val="22"/>
        </w:rPr>
        <w:t xml:space="preserve"> </w:t>
      </w:r>
      <w:r w:rsidRPr="000E221B">
        <w:rPr>
          <w:rFonts w:ascii="Bookman Old Style" w:hAnsi="Bookman Old Style"/>
          <w:sz w:val="22"/>
          <w:szCs w:val="22"/>
        </w:rPr>
        <w:t>hearing.</w:t>
      </w:r>
    </w:p>
    <w:p w14:paraId="279DBBBF" w14:textId="77777777" w:rsidR="00665330" w:rsidRPr="000E221B" w:rsidRDefault="00665330" w:rsidP="00665330">
      <w:pPr>
        <w:overflowPunct/>
        <w:autoSpaceDE/>
        <w:autoSpaceDN/>
        <w:adjustRightInd/>
        <w:textAlignment w:val="auto"/>
        <w:rPr>
          <w:rFonts w:ascii="Bookman Old Style" w:hAnsi="Bookman Old Style"/>
          <w:sz w:val="22"/>
          <w:szCs w:val="22"/>
        </w:rPr>
      </w:pPr>
      <w:r w:rsidRPr="00665330">
        <w:rPr>
          <w:rFonts w:ascii="Bookman Old Style" w:hAnsi="Bookman Old Style"/>
          <w:b/>
          <w:bCs/>
          <w:sz w:val="22"/>
          <w:szCs w:val="22"/>
        </w:rPr>
        <w:t>Ch. 70</w:t>
      </w:r>
      <w:r w:rsidRPr="000E221B">
        <w:rPr>
          <w:rFonts w:ascii="Bookman Old Style" w:hAnsi="Bookman Old Style"/>
          <w:sz w:val="22"/>
          <w:szCs w:val="22"/>
        </w:rPr>
        <w:t>: QUALIFICATIONS FOR FORESTER LICENSE</w:t>
      </w:r>
    </w:p>
    <w:p w14:paraId="69386214" w14:textId="2E0BBFCB" w:rsidR="00665330" w:rsidRPr="000E221B" w:rsidRDefault="00665330" w:rsidP="00665330">
      <w:pPr>
        <w:overflowPunct/>
        <w:autoSpaceDE/>
        <w:autoSpaceDN/>
        <w:adjustRightInd/>
        <w:textAlignment w:val="auto"/>
        <w:rPr>
          <w:rFonts w:ascii="Bookman Old Style" w:eastAsia="Arial" w:hAnsi="Bookman Old Style"/>
          <w:color w:val="000000" w:themeColor="text1"/>
          <w:sz w:val="22"/>
          <w:szCs w:val="22"/>
        </w:rPr>
      </w:pPr>
      <w:r w:rsidRPr="000E221B">
        <w:rPr>
          <w:rFonts w:ascii="Bookman Old Style" w:eastAsia="Arial" w:hAnsi="Bookman Old Style"/>
          <w:color w:val="000000" w:themeColor="text1"/>
          <w:sz w:val="22"/>
          <w:szCs w:val="22"/>
        </w:rPr>
        <w:t xml:space="preserve">The principal reason for this proposed rulemaking is to align the rule with 32 MRS §5516 (2)(B) regarding the pathway for those applicants applying </w:t>
      </w:r>
      <w:proofErr w:type="gramStart"/>
      <w:r w:rsidRPr="000E221B">
        <w:rPr>
          <w:rFonts w:ascii="Bookman Old Style" w:eastAsia="Arial" w:hAnsi="Bookman Old Style"/>
          <w:color w:val="000000" w:themeColor="text1"/>
          <w:sz w:val="22"/>
          <w:szCs w:val="22"/>
        </w:rPr>
        <w:t>on the basis of</w:t>
      </w:r>
      <w:proofErr w:type="gramEnd"/>
      <w:r w:rsidRPr="000E221B">
        <w:rPr>
          <w:rFonts w:ascii="Bookman Old Style" w:eastAsia="Arial" w:hAnsi="Bookman Old Style"/>
          <w:color w:val="000000" w:themeColor="text1"/>
          <w:sz w:val="22"/>
          <w:szCs w:val="22"/>
        </w:rPr>
        <w:t xml:space="preserve"> a license in another jurisdiction.</w:t>
      </w:r>
    </w:p>
    <w:p w14:paraId="7DF16747" w14:textId="7AD962FE" w:rsidR="00374917" w:rsidRPr="000E221B" w:rsidRDefault="00374917" w:rsidP="00374917">
      <w:pPr>
        <w:overflowPunct/>
        <w:autoSpaceDE/>
        <w:autoSpaceDN/>
        <w:adjustRightInd/>
        <w:jc w:val="both"/>
        <w:textAlignment w:val="auto"/>
        <w:rPr>
          <w:rFonts w:ascii="Bookman Old Style" w:hAnsi="Bookman Old Style"/>
          <w:sz w:val="22"/>
          <w:szCs w:val="22"/>
        </w:rPr>
      </w:pPr>
      <w:r w:rsidRPr="00665330">
        <w:rPr>
          <w:rFonts w:ascii="Bookman Old Style" w:hAnsi="Bookman Old Style"/>
          <w:b/>
          <w:bCs/>
          <w:sz w:val="22"/>
          <w:szCs w:val="22"/>
        </w:rPr>
        <w:t>Ch. 70-A</w:t>
      </w:r>
      <w:r w:rsidRPr="000E221B">
        <w:rPr>
          <w:rFonts w:ascii="Bookman Old Style" w:hAnsi="Bookman Old Style"/>
          <w:sz w:val="22"/>
          <w:szCs w:val="22"/>
        </w:rPr>
        <w:t>: LICENSURE BY ENDORSEMENT</w:t>
      </w:r>
    </w:p>
    <w:p w14:paraId="31141C55" w14:textId="00B7B27F" w:rsidR="00374917" w:rsidRPr="000E221B" w:rsidRDefault="00374917" w:rsidP="00374917">
      <w:pPr>
        <w:overflowPunct/>
        <w:autoSpaceDE/>
        <w:autoSpaceDN/>
        <w:adjustRightInd/>
        <w:jc w:val="both"/>
        <w:textAlignment w:val="auto"/>
        <w:rPr>
          <w:rFonts w:ascii="Bookman Old Style" w:eastAsia="Arial" w:hAnsi="Bookman Old Style"/>
          <w:color w:val="000000" w:themeColor="text1"/>
          <w:sz w:val="22"/>
          <w:szCs w:val="22"/>
        </w:rPr>
      </w:pPr>
      <w:r w:rsidRPr="000E221B">
        <w:rPr>
          <w:rFonts w:ascii="Bookman Old Style" w:eastAsia="Arial" w:hAnsi="Bookman Old Style"/>
          <w:color w:val="000000" w:themeColor="text1"/>
          <w:sz w:val="22"/>
          <w:szCs w:val="22"/>
        </w:rPr>
        <w:lastRenderedPageBreak/>
        <w:t xml:space="preserve">The principal reason for this proposed rulemaking is to propose a rule to implement a pathway for licensure by Endorsement pursuant to Public Law 2021 </w:t>
      </w:r>
      <w:r>
        <w:rPr>
          <w:rFonts w:ascii="Bookman Old Style" w:eastAsia="Arial" w:hAnsi="Bookman Old Style"/>
          <w:color w:val="000000" w:themeColor="text1"/>
          <w:sz w:val="22"/>
          <w:szCs w:val="22"/>
        </w:rPr>
        <w:t>Ch.</w:t>
      </w:r>
      <w:r w:rsidRPr="000E221B">
        <w:rPr>
          <w:rFonts w:ascii="Bookman Old Style" w:eastAsia="Arial" w:hAnsi="Bookman Old Style"/>
          <w:color w:val="000000" w:themeColor="text1"/>
          <w:sz w:val="22"/>
          <w:szCs w:val="22"/>
        </w:rPr>
        <w:t xml:space="preserve"> 167, </w:t>
      </w:r>
      <w:r w:rsidRPr="005F2CC8">
        <w:rPr>
          <w:rFonts w:ascii="Bookman Old Style" w:eastAsia="Arial" w:hAnsi="Bookman Old Style"/>
          <w:i/>
          <w:iCs/>
          <w:color w:val="000000" w:themeColor="text1"/>
          <w:sz w:val="22"/>
          <w:szCs w:val="22"/>
        </w:rPr>
        <w:t>An Act to Facilitate Licensure for Credentialed Individuals from Other Jurisdictions</w:t>
      </w:r>
      <w:r w:rsidRPr="000E221B">
        <w:rPr>
          <w:rFonts w:ascii="Bookman Old Style" w:eastAsia="Arial" w:hAnsi="Bookman Old Style"/>
          <w:color w:val="000000" w:themeColor="text1"/>
          <w:sz w:val="22"/>
          <w:szCs w:val="22"/>
        </w:rPr>
        <w:t>.</w:t>
      </w:r>
    </w:p>
    <w:p w14:paraId="00CBEC91" w14:textId="6570F303" w:rsidR="00374917" w:rsidRPr="000E221B" w:rsidRDefault="00374917" w:rsidP="00374917">
      <w:pPr>
        <w:overflowPunct/>
        <w:autoSpaceDE/>
        <w:autoSpaceDN/>
        <w:adjustRightInd/>
        <w:textAlignment w:val="auto"/>
        <w:rPr>
          <w:rFonts w:ascii="Bookman Old Style" w:hAnsi="Bookman Old Style"/>
          <w:sz w:val="22"/>
          <w:szCs w:val="22"/>
        </w:rPr>
      </w:pPr>
      <w:r w:rsidRPr="007A3EAF">
        <w:rPr>
          <w:rFonts w:ascii="Bookman Old Style" w:hAnsi="Bookman Old Style"/>
          <w:b/>
          <w:bCs/>
          <w:sz w:val="22"/>
          <w:szCs w:val="22"/>
        </w:rPr>
        <w:t>C</w:t>
      </w:r>
      <w:r w:rsidR="007A3EAF">
        <w:rPr>
          <w:rFonts w:ascii="Bookman Old Style" w:hAnsi="Bookman Old Style"/>
          <w:b/>
          <w:bCs/>
          <w:sz w:val="22"/>
          <w:szCs w:val="22"/>
        </w:rPr>
        <w:t>h</w:t>
      </w:r>
      <w:r w:rsidRPr="007A3EAF">
        <w:rPr>
          <w:rFonts w:ascii="Bookman Old Style" w:hAnsi="Bookman Old Style"/>
          <w:b/>
          <w:bCs/>
          <w:sz w:val="22"/>
          <w:szCs w:val="22"/>
        </w:rPr>
        <w:t>. 100</w:t>
      </w:r>
      <w:r w:rsidRPr="000E221B">
        <w:rPr>
          <w:rFonts w:ascii="Bookman Old Style" w:hAnsi="Bookman Old Style"/>
          <w:sz w:val="22"/>
          <w:szCs w:val="22"/>
        </w:rPr>
        <w:t>: CODE OF ETHICS</w:t>
      </w:r>
    </w:p>
    <w:p w14:paraId="2A3F35C4" w14:textId="77777777" w:rsidR="00374917" w:rsidRPr="000E221B" w:rsidRDefault="00374917" w:rsidP="00374917">
      <w:pPr>
        <w:overflowPunct/>
        <w:autoSpaceDE/>
        <w:autoSpaceDN/>
        <w:adjustRightInd/>
        <w:textAlignment w:val="auto"/>
        <w:rPr>
          <w:rFonts w:ascii="Bookman Old Style" w:hAnsi="Bookman Old Style"/>
          <w:sz w:val="22"/>
          <w:szCs w:val="22"/>
        </w:rPr>
      </w:pPr>
      <w:r w:rsidRPr="000E221B">
        <w:rPr>
          <w:rFonts w:ascii="Bookman Old Style" w:hAnsi="Bookman Old Style"/>
          <w:sz w:val="22"/>
          <w:szCs w:val="22"/>
        </w:rPr>
        <w:t xml:space="preserve">The Board is proposing to repeal and replace </w:t>
      </w:r>
      <w:r>
        <w:rPr>
          <w:rFonts w:ascii="Bookman Old Style" w:hAnsi="Bookman Old Style"/>
          <w:sz w:val="22"/>
          <w:szCs w:val="22"/>
        </w:rPr>
        <w:t>Ch.</w:t>
      </w:r>
      <w:r w:rsidRPr="000E221B">
        <w:rPr>
          <w:rFonts w:ascii="Bookman Old Style" w:hAnsi="Bookman Old Style"/>
          <w:sz w:val="22"/>
          <w:szCs w:val="22"/>
        </w:rPr>
        <w:t xml:space="preserve"> 100 with a chapter that clarifies terminology and definitions in numerous sections. Additionally, forester roles are described as well as when a written agreement is required and what the agreement must include.</w:t>
      </w:r>
    </w:p>
    <w:p w14:paraId="156A51E8" w14:textId="23062805" w:rsidR="00374917" w:rsidRPr="007A3EAF" w:rsidRDefault="00374917" w:rsidP="007A3EA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i/>
          <w:iCs/>
          <w:sz w:val="22"/>
          <w:szCs w:val="22"/>
        </w:rPr>
      </w:pPr>
      <w:r w:rsidRPr="007A3EAF">
        <w:rPr>
          <w:rFonts w:ascii="Bookman Old Style" w:hAnsi="Bookman Old Style"/>
          <w:bCs/>
          <w:i/>
          <w:iCs/>
          <w:sz w:val="22"/>
          <w:szCs w:val="22"/>
        </w:rPr>
        <w:t>For a copy of the proposed rule</w:t>
      </w:r>
      <w:r w:rsidR="007A3EAF" w:rsidRPr="007A3EAF">
        <w:rPr>
          <w:rFonts w:ascii="Bookman Old Style" w:hAnsi="Bookman Old Style"/>
          <w:bCs/>
          <w:i/>
          <w:iCs/>
          <w:sz w:val="22"/>
          <w:szCs w:val="22"/>
        </w:rPr>
        <w:t>s</w:t>
      </w:r>
      <w:r w:rsidRPr="007A3EAF">
        <w:rPr>
          <w:rFonts w:ascii="Bookman Old Style" w:hAnsi="Bookman Old Style"/>
          <w:bCs/>
          <w:i/>
          <w:iCs/>
          <w:sz w:val="22"/>
          <w:szCs w:val="22"/>
        </w:rPr>
        <w:t xml:space="preserve"> and related documents, please direct your request to the contact person for this filing or visit: </w:t>
      </w:r>
      <w:hyperlink r:id="rId10" w:history="1">
        <w:r w:rsidRPr="007A3EAF">
          <w:rPr>
            <w:rStyle w:val="Hyperlink"/>
            <w:rFonts w:ascii="Bookman Old Style" w:hAnsi="Bookman Old Style"/>
            <w:i/>
            <w:iCs/>
            <w:sz w:val="22"/>
            <w:szCs w:val="22"/>
          </w:rPr>
          <w:t>https://www.maine.gov/pfr/professionallicensing/professions/board-licensure-foresters</w:t>
        </w:r>
      </w:hyperlink>
      <w:r w:rsidR="007A3EAF" w:rsidRPr="007A3EAF">
        <w:rPr>
          <w:rFonts w:ascii="Bookman Old Style" w:hAnsi="Bookman Old Style"/>
          <w:i/>
          <w:iCs/>
          <w:sz w:val="22"/>
          <w:szCs w:val="22"/>
        </w:rPr>
        <w:t>,</w:t>
      </w:r>
      <w:r w:rsidRPr="007A3EAF">
        <w:rPr>
          <w:rFonts w:ascii="Bookman Old Style" w:hAnsi="Bookman Old Style"/>
          <w:i/>
          <w:iCs/>
          <w:sz w:val="22"/>
          <w:szCs w:val="22"/>
        </w:rPr>
        <w:t xml:space="preserve"> and scroll down to “What’s New.”</w:t>
      </w:r>
    </w:p>
    <w:p w14:paraId="022A7758" w14:textId="1F280716" w:rsidR="007A3EAF" w:rsidRPr="007A3EAF" w:rsidRDefault="00374917" w:rsidP="007A3EAF">
      <w:pPr>
        <w:tabs>
          <w:tab w:val="left" w:pos="-1440"/>
          <w:tab w:val="left" w:pos="-720"/>
          <w:tab w:val="left" w:pos="10440"/>
        </w:tabs>
        <w:rPr>
          <w:rFonts w:ascii="Bookman Old Style" w:hAnsi="Bookman Old Style"/>
          <w:i/>
          <w:iCs/>
          <w:sz w:val="22"/>
          <w:szCs w:val="22"/>
        </w:rPr>
      </w:pPr>
      <w:r w:rsidRPr="000E221B">
        <w:rPr>
          <w:rFonts w:ascii="Bookman Old Style" w:hAnsi="Bookman Old Style"/>
          <w:sz w:val="22"/>
          <w:szCs w:val="22"/>
        </w:rPr>
        <w:t xml:space="preserve">PUBLIC HEARING: April 24, </w:t>
      </w:r>
      <w:proofErr w:type="gramStart"/>
      <w:r w:rsidRPr="000E221B">
        <w:rPr>
          <w:rFonts w:ascii="Bookman Old Style" w:hAnsi="Bookman Old Style"/>
          <w:sz w:val="22"/>
          <w:szCs w:val="22"/>
        </w:rPr>
        <w:t>2023</w:t>
      </w:r>
      <w:proofErr w:type="gramEnd"/>
      <w:r w:rsidRPr="000E221B">
        <w:rPr>
          <w:rFonts w:ascii="Bookman Old Style" w:hAnsi="Bookman Old Style"/>
          <w:sz w:val="22"/>
          <w:szCs w:val="22"/>
        </w:rPr>
        <w:t xml:space="preserve"> at the </w:t>
      </w:r>
      <w:r w:rsidRPr="000E221B">
        <w:rPr>
          <w:rStyle w:val="normaltextrun"/>
          <w:rFonts w:ascii="Bookman Old Style" w:hAnsi="Bookman Old Style"/>
          <w:color w:val="000000"/>
          <w:sz w:val="22"/>
          <w:szCs w:val="22"/>
          <w:shd w:val="clear" w:color="auto" w:fill="FFFFFF"/>
        </w:rPr>
        <w:t>Marquardt Building, Room 118, 32 Blossom Lane, Augusta, Maine at 9:00 a.m.</w:t>
      </w:r>
      <w:r w:rsidR="007A3EAF">
        <w:rPr>
          <w:rStyle w:val="normaltextrun"/>
          <w:rFonts w:ascii="Bookman Old Style" w:hAnsi="Bookman Old Style"/>
          <w:color w:val="000000"/>
          <w:sz w:val="22"/>
          <w:szCs w:val="22"/>
          <w:shd w:val="clear" w:color="auto" w:fill="FFFFFF"/>
        </w:rPr>
        <w:t xml:space="preserve"> </w:t>
      </w:r>
      <w:r w:rsidRPr="007A3EAF">
        <w:rPr>
          <w:rFonts w:ascii="Bookman Old Style" w:hAnsi="Bookman Old Style"/>
          <w:i/>
          <w:iCs/>
          <w:sz w:val="22"/>
          <w:szCs w:val="22"/>
        </w:rPr>
        <w:t>Members of the public will also have the opportunity to attend and participate via remote means. Instructions on remote access and a link will be posted on the board’s webpage in advance of the public hearing at </w:t>
      </w:r>
      <w:hyperlink r:id="rId11" w:history="1">
        <w:r w:rsidRPr="007A3EAF">
          <w:rPr>
            <w:rStyle w:val="Hyperlink"/>
            <w:rFonts w:ascii="Bookman Old Style" w:hAnsi="Bookman Old Style"/>
            <w:i/>
            <w:iCs/>
            <w:sz w:val="22"/>
            <w:szCs w:val="22"/>
          </w:rPr>
          <w:t>https://www.maine.gov/pfr/professionallicensing/professions/board-licensure-foresters/home/board-meeting-information</w:t>
        </w:r>
      </w:hyperlink>
      <w:r w:rsidR="007A3EAF" w:rsidRPr="007A3EAF">
        <w:rPr>
          <w:rFonts w:ascii="Bookman Old Style" w:hAnsi="Bookman Old Style"/>
          <w:i/>
          <w:iCs/>
          <w:sz w:val="22"/>
          <w:szCs w:val="22"/>
        </w:rPr>
        <w:t>.</w:t>
      </w:r>
    </w:p>
    <w:p w14:paraId="55DC2909" w14:textId="0ABCA59F" w:rsidR="00374917" w:rsidRPr="000E221B" w:rsidRDefault="00374917" w:rsidP="00374917">
      <w:pPr>
        <w:tabs>
          <w:tab w:val="left" w:pos="-1440"/>
          <w:tab w:val="left" w:pos="-720"/>
          <w:tab w:val="left" w:pos="540"/>
          <w:tab w:val="left" w:pos="10440"/>
        </w:tabs>
        <w:rPr>
          <w:rFonts w:ascii="Bookman Old Style" w:hAnsi="Bookman Old Style"/>
          <w:sz w:val="22"/>
          <w:szCs w:val="22"/>
        </w:rPr>
      </w:pPr>
      <w:r w:rsidRPr="000E221B">
        <w:rPr>
          <w:rFonts w:ascii="Bookman Old Style" w:hAnsi="Bookman Old Style"/>
          <w:sz w:val="22"/>
          <w:szCs w:val="22"/>
        </w:rPr>
        <w:t xml:space="preserve">COMMENT DEADLINE: Tuesday, May 9, </w:t>
      </w:r>
      <w:proofErr w:type="gramStart"/>
      <w:r w:rsidRPr="000E221B">
        <w:rPr>
          <w:rFonts w:ascii="Bookman Old Style" w:hAnsi="Bookman Old Style"/>
          <w:sz w:val="22"/>
          <w:szCs w:val="22"/>
        </w:rPr>
        <w:t>2023</w:t>
      </w:r>
      <w:proofErr w:type="gramEnd"/>
      <w:r w:rsidRPr="000E221B">
        <w:rPr>
          <w:rFonts w:ascii="Bookman Old Style" w:hAnsi="Bookman Old Style"/>
          <w:sz w:val="22"/>
          <w:szCs w:val="22"/>
        </w:rPr>
        <w:t xml:space="preserve"> by 5:00 p.m.</w:t>
      </w:r>
    </w:p>
    <w:p w14:paraId="14E167E0" w14:textId="3D6EC0BA" w:rsidR="00374917" w:rsidRPr="000E221B" w:rsidRDefault="00374917" w:rsidP="00374917">
      <w:pPr>
        <w:tabs>
          <w:tab w:val="left" w:pos="-1440"/>
          <w:tab w:val="left" w:pos="-720"/>
          <w:tab w:val="left" w:pos="540"/>
          <w:tab w:val="left" w:pos="10440"/>
        </w:tabs>
        <w:rPr>
          <w:rFonts w:ascii="Bookman Old Style" w:hAnsi="Bookman Old Style"/>
          <w:sz w:val="22"/>
          <w:szCs w:val="22"/>
        </w:rPr>
      </w:pPr>
      <w:r w:rsidRPr="000E221B">
        <w:rPr>
          <w:rFonts w:ascii="Bookman Old Style" w:hAnsi="Bookman Old Style"/>
          <w:sz w:val="22"/>
          <w:szCs w:val="22"/>
        </w:rPr>
        <w:t>CONTACT PERSON FOR THIS FILING</w:t>
      </w:r>
      <w:r w:rsidR="007A3EAF">
        <w:rPr>
          <w:rFonts w:ascii="Bookman Old Style" w:hAnsi="Bookman Old Style"/>
          <w:sz w:val="22"/>
          <w:szCs w:val="22"/>
        </w:rPr>
        <w:t xml:space="preserve"> / SMALL BUSINESS IMPACT INFORMATION</w:t>
      </w:r>
      <w:r w:rsidRPr="000E221B">
        <w:rPr>
          <w:rFonts w:ascii="Bookman Old Style" w:hAnsi="Bookman Old Style"/>
          <w:sz w:val="22"/>
          <w:szCs w:val="22"/>
        </w:rPr>
        <w:t>:</w:t>
      </w:r>
      <w:r w:rsidR="007A3EAF">
        <w:rPr>
          <w:rFonts w:ascii="Bookman Old Style" w:hAnsi="Bookman Old Style"/>
          <w:sz w:val="22"/>
          <w:szCs w:val="22"/>
        </w:rPr>
        <w:t xml:space="preserve"> </w:t>
      </w:r>
      <w:r w:rsidRPr="000E221B">
        <w:rPr>
          <w:rFonts w:ascii="Bookman Old Style" w:hAnsi="Bookman Old Style"/>
          <w:sz w:val="22"/>
          <w:szCs w:val="22"/>
        </w:rPr>
        <w:t xml:space="preserve">Catherine E. Pendergast, </w:t>
      </w:r>
      <w:r w:rsidR="007A3EAF">
        <w:rPr>
          <w:rFonts w:ascii="Bookman Old Style" w:hAnsi="Bookman Old Style"/>
          <w:sz w:val="22"/>
          <w:szCs w:val="22"/>
        </w:rPr>
        <w:t xml:space="preserve">PFR, </w:t>
      </w:r>
      <w:r w:rsidRPr="000E221B">
        <w:rPr>
          <w:rFonts w:ascii="Bookman Old Style" w:hAnsi="Bookman Old Style"/>
          <w:sz w:val="22"/>
          <w:szCs w:val="22"/>
        </w:rPr>
        <w:t xml:space="preserve">35 State House Station, Augusta, ME 04333-0035, 207-624-8518, TTY: Maine relay 711, </w:t>
      </w:r>
      <w:hyperlink r:id="rId12" w:history="1">
        <w:r w:rsidR="007A3EAF" w:rsidRPr="007F189B">
          <w:rPr>
            <w:rStyle w:val="Hyperlink"/>
            <w:rFonts w:ascii="Bookman Old Style" w:hAnsi="Bookman Old Style"/>
            <w:sz w:val="22"/>
            <w:szCs w:val="22"/>
          </w:rPr>
          <w:t>Catherine.Pendergast@Maine.gov</w:t>
        </w:r>
      </w:hyperlink>
    </w:p>
    <w:p w14:paraId="7FFC5128" w14:textId="6059B441" w:rsidR="00374917" w:rsidRPr="000E221B" w:rsidRDefault="00374917" w:rsidP="00374917">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0E221B">
        <w:rPr>
          <w:rFonts w:ascii="Bookman Old Style" w:hAnsi="Bookman Old Style"/>
          <w:color w:val="000000"/>
          <w:sz w:val="22"/>
          <w:szCs w:val="22"/>
          <w:shd w:val="clear" w:color="auto" w:fill="FFFFFF"/>
        </w:rPr>
        <w:t>FINANCIAL IMPACT ON MUNICIPALITIES OR COUNTIES:</w:t>
      </w:r>
      <w:r w:rsidRPr="000E221B">
        <w:rPr>
          <w:rStyle w:val="apple-converted-space"/>
          <w:rFonts w:ascii="Bookman Old Style" w:hAnsi="Bookman Old Style"/>
          <w:color w:val="000000"/>
          <w:sz w:val="22"/>
          <w:szCs w:val="22"/>
          <w:shd w:val="clear" w:color="auto" w:fill="FFFFFF"/>
        </w:rPr>
        <w:t> N.A</w:t>
      </w:r>
    </w:p>
    <w:p w14:paraId="0DC26E22" w14:textId="01038EF4" w:rsidR="00374917" w:rsidRPr="000E221B" w:rsidRDefault="00374917" w:rsidP="00374917">
      <w:pPr>
        <w:tabs>
          <w:tab w:val="left" w:pos="-1440"/>
          <w:tab w:val="left" w:pos="-720"/>
          <w:tab w:val="left" w:pos="540"/>
          <w:tab w:val="left" w:pos="10440"/>
        </w:tabs>
        <w:rPr>
          <w:rFonts w:ascii="Bookman Old Style" w:hAnsi="Bookman Old Style"/>
          <w:sz w:val="22"/>
          <w:szCs w:val="22"/>
        </w:rPr>
      </w:pPr>
      <w:r w:rsidRPr="000E221B">
        <w:rPr>
          <w:rFonts w:ascii="Bookman Old Style" w:hAnsi="Bookman Old Style"/>
          <w:sz w:val="22"/>
          <w:szCs w:val="22"/>
        </w:rPr>
        <w:t>STATUTORY AUTHORITY FOR THIS RULE: 32 MRS §§ 5506, 5516</w:t>
      </w:r>
      <w:r w:rsidR="007A3EAF">
        <w:rPr>
          <w:rFonts w:ascii="Bookman Old Style" w:hAnsi="Bookman Old Style"/>
          <w:sz w:val="22"/>
          <w:szCs w:val="22"/>
        </w:rPr>
        <w:t>;</w:t>
      </w:r>
      <w:r w:rsidRPr="000E221B">
        <w:rPr>
          <w:rFonts w:ascii="Bookman Old Style" w:hAnsi="Bookman Old Style"/>
          <w:sz w:val="22"/>
          <w:szCs w:val="22"/>
        </w:rPr>
        <w:t xml:space="preserve"> 10 MRS §8003-H.</w:t>
      </w:r>
    </w:p>
    <w:p w14:paraId="7707D8E7" w14:textId="5D07BE2F" w:rsidR="00374917" w:rsidRPr="000E221B" w:rsidRDefault="00374917" w:rsidP="00374917">
      <w:pPr>
        <w:tabs>
          <w:tab w:val="left" w:pos="-1440"/>
          <w:tab w:val="left" w:pos="-720"/>
          <w:tab w:val="left" w:pos="540"/>
          <w:tab w:val="left" w:pos="10440"/>
        </w:tabs>
        <w:rPr>
          <w:rFonts w:ascii="Bookman Old Style" w:hAnsi="Bookman Old Style"/>
          <w:sz w:val="22"/>
          <w:szCs w:val="22"/>
        </w:rPr>
      </w:pPr>
      <w:r w:rsidRPr="000E221B">
        <w:rPr>
          <w:rFonts w:ascii="Bookman Old Style" w:hAnsi="Bookman Old Style"/>
          <w:sz w:val="22"/>
          <w:szCs w:val="22"/>
        </w:rPr>
        <w:t>SUBSTANTIVE STATE OR FEDERAL LAW BEING IMPLEMENTED: N/A</w:t>
      </w:r>
    </w:p>
    <w:p w14:paraId="03190BDC" w14:textId="69318976" w:rsidR="00374917" w:rsidRPr="000E221B" w:rsidRDefault="00374917" w:rsidP="00374917">
      <w:pPr>
        <w:tabs>
          <w:tab w:val="left" w:pos="-1440"/>
          <w:tab w:val="left" w:pos="-720"/>
          <w:tab w:val="left" w:pos="540"/>
          <w:tab w:val="left" w:pos="10440"/>
        </w:tabs>
        <w:rPr>
          <w:rFonts w:ascii="Bookman Old Style" w:hAnsi="Bookman Old Style"/>
          <w:sz w:val="22"/>
          <w:szCs w:val="22"/>
        </w:rPr>
      </w:pPr>
      <w:r w:rsidRPr="000E221B">
        <w:rPr>
          <w:rFonts w:ascii="Bookman Old Style" w:hAnsi="Bookman Old Style"/>
          <w:sz w:val="22"/>
          <w:szCs w:val="22"/>
        </w:rPr>
        <w:t xml:space="preserve">AGENCY WEBSITE: </w:t>
      </w:r>
      <w:bookmarkStart w:id="0" w:name="_Hlk125993176"/>
      <w:r w:rsidRPr="000E221B">
        <w:rPr>
          <w:rFonts w:ascii="Bookman Old Style" w:hAnsi="Bookman Old Style"/>
          <w:sz w:val="22"/>
          <w:szCs w:val="22"/>
        </w:rPr>
        <w:fldChar w:fldCharType="begin"/>
      </w:r>
      <w:r w:rsidRPr="000E221B">
        <w:rPr>
          <w:rFonts w:ascii="Bookman Old Style" w:hAnsi="Bookman Old Style"/>
          <w:sz w:val="22"/>
          <w:szCs w:val="22"/>
        </w:rPr>
        <w:instrText xml:space="preserve"> HYPERLINK "https://www.maine.gov/pfr/professionallicensing/professions/board-licensure-foresters" </w:instrText>
      </w:r>
      <w:r w:rsidRPr="000E221B">
        <w:rPr>
          <w:rFonts w:ascii="Bookman Old Style" w:hAnsi="Bookman Old Style"/>
          <w:sz w:val="22"/>
          <w:szCs w:val="22"/>
        </w:rPr>
      </w:r>
      <w:r w:rsidRPr="000E221B">
        <w:rPr>
          <w:rFonts w:ascii="Bookman Old Style" w:hAnsi="Bookman Old Style"/>
          <w:sz w:val="22"/>
          <w:szCs w:val="22"/>
        </w:rPr>
        <w:fldChar w:fldCharType="separate"/>
      </w:r>
      <w:r w:rsidRPr="000E221B">
        <w:rPr>
          <w:rStyle w:val="Hyperlink"/>
          <w:rFonts w:ascii="Bookman Old Style" w:hAnsi="Bookman Old Style"/>
          <w:sz w:val="22"/>
          <w:szCs w:val="22"/>
        </w:rPr>
        <w:t>https://www.maine.gov/pfr/professionallicensing/professions/board-licensure-foresters</w:t>
      </w:r>
      <w:r w:rsidRPr="000E221B">
        <w:rPr>
          <w:rFonts w:ascii="Bookman Old Style" w:hAnsi="Bookman Old Style"/>
          <w:sz w:val="22"/>
          <w:szCs w:val="22"/>
        </w:rPr>
        <w:fldChar w:fldCharType="end"/>
      </w:r>
      <w:bookmarkEnd w:id="0"/>
      <w:r w:rsidR="007A3EAF">
        <w:rPr>
          <w:rFonts w:ascii="Bookman Old Style" w:hAnsi="Bookman Old Style"/>
          <w:sz w:val="22"/>
          <w:szCs w:val="22"/>
        </w:rPr>
        <w:t>.</w:t>
      </w:r>
    </w:p>
    <w:p w14:paraId="063124FF" w14:textId="5E4ED0EF" w:rsidR="007A3EAF" w:rsidRDefault="007A3EAF" w:rsidP="007A3EA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OPOR RULEMAKING LIAISON: </w:t>
      </w:r>
      <w:hyperlink r:id="rId13" w:history="1">
        <w:r w:rsidRPr="00DD0F8C">
          <w:rPr>
            <w:rStyle w:val="Hyperlink"/>
            <w:rFonts w:ascii="Bookman Old Style" w:hAnsi="Bookman Old Style"/>
            <w:bCs/>
            <w:sz w:val="22"/>
            <w:szCs w:val="22"/>
          </w:rPr>
          <w:t>Kristin.Racine@Maine.gov</w:t>
        </w:r>
      </w:hyperlink>
      <w:r>
        <w:rPr>
          <w:rFonts w:ascii="Bookman Old Style" w:hAnsi="Bookman Old Style"/>
          <w:bCs/>
          <w:sz w:val="22"/>
          <w:szCs w:val="22"/>
        </w:rPr>
        <w:t>.</w:t>
      </w:r>
    </w:p>
    <w:p w14:paraId="10B250D8" w14:textId="23D43727" w:rsidR="00312C5D" w:rsidRDefault="00312C5D" w:rsidP="00312C5D">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F548DFD" w14:textId="09D7ECF1" w:rsidR="00312C5D" w:rsidRDefault="00312C5D" w:rsidP="007A3EA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155B381" w14:textId="0A6377C1" w:rsidR="00312C5D" w:rsidRPr="00312C5D" w:rsidRDefault="00312C5D" w:rsidP="00312C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312C5D">
        <w:rPr>
          <w:rFonts w:ascii="Bookman Old Style" w:hAnsi="Bookman Old Style"/>
          <w:bCs/>
          <w:sz w:val="22"/>
          <w:szCs w:val="22"/>
        </w:rPr>
        <w:t xml:space="preserve">AGENCY: </w:t>
      </w:r>
      <w:r w:rsidRPr="00312C5D">
        <w:rPr>
          <w:rFonts w:ascii="Bookman Old Style" w:hAnsi="Bookman Old Style"/>
          <w:b/>
          <w:sz w:val="22"/>
          <w:szCs w:val="22"/>
        </w:rPr>
        <w:t>10-144</w:t>
      </w:r>
      <w:r>
        <w:rPr>
          <w:rFonts w:ascii="Bookman Old Style" w:hAnsi="Bookman Old Style"/>
          <w:bCs/>
          <w:sz w:val="22"/>
          <w:szCs w:val="22"/>
        </w:rPr>
        <w:t xml:space="preserve"> - </w:t>
      </w:r>
      <w:r w:rsidRPr="00312C5D">
        <w:rPr>
          <w:rFonts w:ascii="Bookman Old Style" w:hAnsi="Bookman Old Style"/>
          <w:bCs/>
          <w:sz w:val="22"/>
          <w:szCs w:val="22"/>
        </w:rPr>
        <w:t>Department of Health and Human Services</w:t>
      </w:r>
      <w:r>
        <w:rPr>
          <w:rFonts w:ascii="Bookman Old Style" w:hAnsi="Bookman Old Style"/>
          <w:bCs/>
          <w:sz w:val="22"/>
          <w:szCs w:val="22"/>
        </w:rPr>
        <w:t xml:space="preserve"> (DHHS)</w:t>
      </w:r>
      <w:r w:rsidRPr="00312C5D">
        <w:rPr>
          <w:rFonts w:ascii="Bookman Old Style" w:hAnsi="Bookman Old Style"/>
          <w:bCs/>
          <w:sz w:val="22"/>
          <w:szCs w:val="22"/>
        </w:rPr>
        <w:t xml:space="preserve">, </w:t>
      </w:r>
      <w:r w:rsidRPr="00312C5D">
        <w:rPr>
          <w:rFonts w:ascii="Bookman Old Style" w:hAnsi="Bookman Old Style"/>
          <w:b/>
          <w:sz w:val="22"/>
          <w:szCs w:val="22"/>
        </w:rPr>
        <w:t>Office for Family Independence</w:t>
      </w:r>
      <w:r>
        <w:rPr>
          <w:rFonts w:ascii="Bookman Old Style" w:hAnsi="Bookman Old Style"/>
          <w:b/>
          <w:sz w:val="22"/>
          <w:szCs w:val="22"/>
        </w:rPr>
        <w:t xml:space="preserve"> (OFI)</w:t>
      </w:r>
    </w:p>
    <w:p w14:paraId="5FD43434" w14:textId="113FAA61" w:rsidR="00312C5D" w:rsidRPr="00312C5D" w:rsidRDefault="00312C5D" w:rsidP="00312C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12C5D">
        <w:rPr>
          <w:rFonts w:ascii="Bookman Old Style" w:hAnsi="Bookman Old Style"/>
          <w:bCs/>
          <w:sz w:val="22"/>
          <w:szCs w:val="22"/>
        </w:rPr>
        <w:t xml:space="preserve">CHAPTER NUMBER AND TITLE: </w:t>
      </w:r>
      <w:r w:rsidRPr="00312C5D">
        <w:rPr>
          <w:rFonts w:ascii="Bookman Old Style" w:hAnsi="Bookman Old Style"/>
          <w:b/>
          <w:sz w:val="22"/>
          <w:szCs w:val="22"/>
        </w:rPr>
        <w:t>Ch. 332</w:t>
      </w:r>
      <w:r>
        <w:rPr>
          <w:rFonts w:ascii="Bookman Old Style" w:hAnsi="Bookman Old Style"/>
          <w:bCs/>
          <w:sz w:val="22"/>
          <w:szCs w:val="22"/>
        </w:rPr>
        <w:t>,</w:t>
      </w:r>
      <w:r w:rsidRPr="00312C5D">
        <w:rPr>
          <w:rFonts w:ascii="Bookman Old Style" w:hAnsi="Bookman Old Style"/>
          <w:bCs/>
          <w:sz w:val="22"/>
          <w:szCs w:val="22"/>
        </w:rPr>
        <w:t xml:space="preserve"> </w:t>
      </w:r>
      <w:proofErr w:type="spellStart"/>
      <w:r w:rsidRPr="00312C5D">
        <w:rPr>
          <w:rFonts w:ascii="Bookman Old Style" w:hAnsi="Bookman Old Style"/>
          <w:bCs/>
          <w:sz w:val="22"/>
          <w:szCs w:val="22"/>
        </w:rPr>
        <w:t>MaineCare</w:t>
      </w:r>
      <w:proofErr w:type="spellEnd"/>
      <w:r w:rsidRPr="00312C5D">
        <w:rPr>
          <w:rFonts w:ascii="Bookman Old Style" w:hAnsi="Bookman Old Style"/>
          <w:bCs/>
          <w:sz w:val="22"/>
          <w:szCs w:val="22"/>
        </w:rPr>
        <w:t xml:space="preserve"> Eligibility Manual</w:t>
      </w:r>
      <w:r>
        <w:rPr>
          <w:rFonts w:ascii="Bookman Old Style" w:hAnsi="Bookman Old Style"/>
          <w:bCs/>
          <w:sz w:val="22"/>
          <w:szCs w:val="22"/>
        </w:rPr>
        <w:t xml:space="preserve">, </w:t>
      </w:r>
      <w:r w:rsidRPr="00312C5D">
        <w:rPr>
          <w:rFonts w:ascii="Bookman Old Style" w:hAnsi="Bookman Old Style"/>
          <w:b/>
          <w:sz w:val="22"/>
          <w:szCs w:val="22"/>
        </w:rPr>
        <w:t>Rule #302</w:t>
      </w:r>
      <w:r>
        <w:rPr>
          <w:rFonts w:ascii="Bookman Old Style" w:hAnsi="Bookman Old Style"/>
          <w:bCs/>
          <w:sz w:val="22"/>
          <w:szCs w:val="22"/>
        </w:rPr>
        <w:t>:</w:t>
      </w:r>
      <w:r w:rsidRPr="00312C5D">
        <w:rPr>
          <w:rFonts w:ascii="Bookman Old Style" w:hAnsi="Bookman Old Style"/>
          <w:bCs/>
          <w:sz w:val="22"/>
          <w:szCs w:val="22"/>
        </w:rPr>
        <w:t xml:space="preserve"> </w:t>
      </w:r>
      <w:r w:rsidRPr="00312C5D">
        <w:rPr>
          <w:rFonts w:ascii="Bookman Old Style" w:hAnsi="Bookman Old Style"/>
          <w:b/>
          <w:sz w:val="22"/>
          <w:szCs w:val="22"/>
        </w:rPr>
        <w:t>Chart 4.3</w:t>
      </w:r>
      <w:r w:rsidRPr="00312C5D">
        <w:rPr>
          <w:rFonts w:ascii="Bookman Old Style" w:hAnsi="Bookman Old Style"/>
          <w:bCs/>
          <w:sz w:val="22"/>
          <w:szCs w:val="22"/>
        </w:rPr>
        <w:t>, Penalty Divisor Rule</w:t>
      </w:r>
    </w:p>
    <w:p w14:paraId="6AE38EA6" w14:textId="093CA75E" w:rsidR="00312C5D" w:rsidRPr="00312C5D" w:rsidRDefault="00312C5D" w:rsidP="00312C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312C5D">
        <w:rPr>
          <w:rFonts w:ascii="Bookman Old Style" w:hAnsi="Bookman Old Style"/>
          <w:bCs/>
          <w:sz w:val="22"/>
          <w:szCs w:val="22"/>
        </w:rPr>
        <w:t>PROPOSED RULE NUMBER:</w:t>
      </w:r>
      <w:r>
        <w:rPr>
          <w:rFonts w:ascii="Bookman Old Style" w:hAnsi="Bookman Old Style"/>
          <w:bCs/>
          <w:sz w:val="22"/>
          <w:szCs w:val="22"/>
        </w:rPr>
        <w:t xml:space="preserve"> </w:t>
      </w:r>
      <w:r>
        <w:rPr>
          <w:rFonts w:ascii="Bookman Old Style" w:hAnsi="Bookman Old Style"/>
          <w:b/>
          <w:sz w:val="22"/>
          <w:szCs w:val="22"/>
        </w:rPr>
        <w:t>2023-P074</w:t>
      </w:r>
    </w:p>
    <w:p w14:paraId="36E45564" w14:textId="77777777" w:rsidR="00312C5D" w:rsidRPr="00312C5D" w:rsidRDefault="00312C5D" w:rsidP="00312C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12C5D">
        <w:rPr>
          <w:rFonts w:ascii="Bookman Old Style" w:hAnsi="Bookman Old Style"/>
          <w:bCs/>
          <w:sz w:val="22"/>
          <w:szCs w:val="22"/>
        </w:rPr>
        <w:t xml:space="preserve">BRIEF SUMMARY: This proposed rule updates the average nursing care private rate, listed in Chart 4.3 of the </w:t>
      </w:r>
      <w:proofErr w:type="spellStart"/>
      <w:r w:rsidRPr="00312C5D">
        <w:rPr>
          <w:rFonts w:ascii="Bookman Old Style" w:hAnsi="Bookman Old Style"/>
          <w:bCs/>
          <w:i/>
          <w:iCs/>
          <w:sz w:val="22"/>
          <w:szCs w:val="22"/>
        </w:rPr>
        <w:t>MaineCare</w:t>
      </w:r>
      <w:proofErr w:type="spellEnd"/>
      <w:r w:rsidRPr="00312C5D">
        <w:rPr>
          <w:rFonts w:ascii="Bookman Old Style" w:hAnsi="Bookman Old Style"/>
          <w:bCs/>
          <w:i/>
          <w:iCs/>
          <w:sz w:val="22"/>
          <w:szCs w:val="22"/>
        </w:rPr>
        <w:t xml:space="preserve"> Eligibility Manual</w:t>
      </w:r>
      <w:r w:rsidRPr="00312C5D">
        <w:rPr>
          <w:rFonts w:ascii="Bookman Old Style" w:hAnsi="Bookman Old Style"/>
          <w:bCs/>
          <w:sz w:val="22"/>
          <w:szCs w:val="22"/>
        </w:rPr>
        <w:t xml:space="preserve">, to the most current figure available from the Department’s internal audit team. Effective June 1, 2023, the average nursing care private rate is determined from rates reported by nursing facilities on the </w:t>
      </w:r>
      <w:proofErr w:type="spellStart"/>
      <w:r w:rsidRPr="00312C5D">
        <w:rPr>
          <w:rFonts w:ascii="Bookman Old Style" w:hAnsi="Bookman Old Style"/>
          <w:bCs/>
          <w:sz w:val="22"/>
          <w:szCs w:val="22"/>
        </w:rPr>
        <w:t>MaineCare</w:t>
      </w:r>
      <w:proofErr w:type="spellEnd"/>
      <w:r w:rsidRPr="00312C5D">
        <w:rPr>
          <w:rFonts w:ascii="Bookman Old Style" w:hAnsi="Bookman Old Style"/>
          <w:bCs/>
          <w:sz w:val="22"/>
          <w:szCs w:val="22"/>
        </w:rPr>
        <w:t xml:space="preserve"> Cost Report. The rule also adds a description of how the rate is used to calculate penalty periods for disposing of assets for less than fair market value on or after the look-back period.</w:t>
      </w:r>
    </w:p>
    <w:p w14:paraId="70ACA422" w14:textId="76ED875A" w:rsidR="00312C5D" w:rsidRPr="00312C5D" w:rsidRDefault="00312C5D" w:rsidP="00312C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12C5D">
        <w:rPr>
          <w:rFonts w:ascii="Bookman Old Style" w:hAnsi="Bookman Old Style"/>
          <w:bCs/>
          <w:sz w:val="22"/>
          <w:szCs w:val="22"/>
        </w:rPr>
        <w:t>Asset transfer penalties will be determined based on current rates. This rulemaking will provide a benefit to applicants because as nursing care private rates increase over time, penalty periods will decrease.</w:t>
      </w:r>
    </w:p>
    <w:p w14:paraId="0453D56C" w14:textId="77777777" w:rsidR="00312C5D" w:rsidRDefault="00312C5D" w:rsidP="00312C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12C5D">
        <w:rPr>
          <w:rFonts w:ascii="Bookman Old Style" w:hAnsi="Bookman Old Style"/>
          <w:bCs/>
          <w:sz w:val="22"/>
          <w:szCs w:val="22"/>
        </w:rPr>
        <w:t xml:space="preserve">See </w:t>
      </w:r>
      <w:hyperlink r:id="rId14" w:history="1">
        <w:r w:rsidRPr="00312C5D">
          <w:rPr>
            <w:rStyle w:val="Hyperlink"/>
            <w:rFonts w:ascii="Bookman Old Style" w:hAnsi="Bookman Old Style"/>
            <w:bCs/>
            <w:sz w:val="22"/>
            <w:szCs w:val="22"/>
          </w:rPr>
          <w:t>http://www.maine.gov/dhhs/about/rulemaking</w:t>
        </w:r>
      </w:hyperlink>
      <w:r w:rsidRPr="00312C5D">
        <w:rPr>
          <w:rFonts w:ascii="Bookman Old Style" w:hAnsi="Bookman Old Style"/>
          <w:bCs/>
          <w:sz w:val="22"/>
          <w:szCs w:val="22"/>
        </w:rPr>
        <w:t xml:space="preserve"> for rules and related rulemaking documents.</w:t>
      </w:r>
    </w:p>
    <w:p w14:paraId="66E30C68" w14:textId="77777777" w:rsidR="00312C5D" w:rsidRPr="00312C5D" w:rsidRDefault="00312C5D" w:rsidP="00312C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12C5D">
        <w:rPr>
          <w:rFonts w:ascii="Bookman Old Style" w:hAnsi="Bookman Old Style"/>
          <w:bCs/>
          <w:sz w:val="22"/>
          <w:szCs w:val="22"/>
        </w:rPr>
        <w:t>PUBLIC HEARING: No public hearing is scheduled.</w:t>
      </w:r>
    </w:p>
    <w:p w14:paraId="4D7CA99E" w14:textId="5D942918" w:rsidR="00312C5D" w:rsidRPr="00312C5D" w:rsidRDefault="00312C5D" w:rsidP="00312C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360"/>
        <w:rPr>
          <w:rFonts w:ascii="Bookman Old Style" w:hAnsi="Bookman Old Style"/>
          <w:bCs/>
          <w:i/>
          <w:iCs/>
          <w:sz w:val="22"/>
          <w:szCs w:val="22"/>
        </w:rPr>
      </w:pPr>
      <w:r w:rsidRPr="00312C5D">
        <w:rPr>
          <w:rFonts w:ascii="Bookman Old Style" w:hAnsi="Bookman Old Style"/>
          <w:bCs/>
          <w:sz w:val="22"/>
          <w:szCs w:val="22"/>
        </w:rPr>
        <w:lastRenderedPageBreak/>
        <w:t xml:space="preserve">COMMENT DEADLINE: Monday, May 8, </w:t>
      </w:r>
      <w:proofErr w:type="gramStart"/>
      <w:r w:rsidRPr="00312C5D">
        <w:rPr>
          <w:rFonts w:ascii="Bookman Old Style" w:hAnsi="Bookman Old Style"/>
          <w:bCs/>
          <w:sz w:val="22"/>
          <w:szCs w:val="22"/>
        </w:rPr>
        <w:t>2023</w:t>
      </w:r>
      <w:proofErr w:type="gramEnd"/>
      <w:r w:rsidRPr="00312C5D">
        <w:rPr>
          <w:rFonts w:ascii="Bookman Old Style" w:hAnsi="Bookman Old Style"/>
          <w:bCs/>
          <w:sz w:val="22"/>
          <w:szCs w:val="22"/>
        </w:rPr>
        <w:t xml:space="preserve"> at 5:00 p.m. EST.</w:t>
      </w:r>
      <w:r>
        <w:rPr>
          <w:rFonts w:ascii="Bookman Old Style" w:hAnsi="Bookman Old Style"/>
          <w:bCs/>
          <w:sz w:val="22"/>
          <w:szCs w:val="22"/>
        </w:rPr>
        <w:t xml:space="preserve"> </w:t>
      </w:r>
      <w:r w:rsidRPr="00312C5D">
        <w:rPr>
          <w:rFonts w:ascii="Bookman Old Style" w:hAnsi="Bookman Old Style"/>
          <w:bCs/>
          <w:i/>
          <w:iCs/>
          <w:sz w:val="22"/>
          <w:szCs w:val="22"/>
        </w:rPr>
        <w:t xml:space="preserve">Written public comments may be submitted via the link at </w:t>
      </w:r>
      <w:hyperlink r:id="rId15">
        <w:r w:rsidRPr="00312C5D">
          <w:rPr>
            <w:rStyle w:val="Hyperlink"/>
            <w:rFonts w:ascii="Bookman Old Style" w:hAnsi="Bookman Old Style"/>
            <w:bCs/>
            <w:i/>
            <w:iCs/>
            <w:sz w:val="22"/>
            <w:szCs w:val="22"/>
          </w:rPr>
          <w:t>https://www.maine.gov/dhhs/about/rulemaking</w:t>
        </w:r>
      </w:hyperlink>
      <w:r w:rsidRPr="00312C5D">
        <w:rPr>
          <w:rFonts w:ascii="Bookman Old Style" w:hAnsi="Bookman Old Style"/>
          <w:bCs/>
          <w:i/>
          <w:iCs/>
          <w:sz w:val="22"/>
          <w:szCs w:val="22"/>
        </w:rPr>
        <w:t>.</w:t>
      </w:r>
    </w:p>
    <w:p w14:paraId="35516536" w14:textId="029AFED2" w:rsidR="00345EC6" w:rsidRDefault="00312C5D" w:rsidP="00312C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12C5D">
        <w:rPr>
          <w:rFonts w:ascii="Bookman Old Style" w:hAnsi="Bookman Old Style"/>
          <w:bCs/>
          <w:sz w:val="22"/>
          <w:szCs w:val="22"/>
        </w:rPr>
        <w:t>CONTACT PERSON FOR THIS FILING:</w:t>
      </w:r>
      <w:r>
        <w:rPr>
          <w:rFonts w:ascii="Bookman Old Style" w:hAnsi="Bookman Old Style"/>
          <w:bCs/>
          <w:sz w:val="22"/>
          <w:szCs w:val="22"/>
        </w:rPr>
        <w:t xml:space="preserve"> </w:t>
      </w:r>
      <w:r w:rsidRPr="00312C5D">
        <w:rPr>
          <w:rFonts w:ascii="Bookman Old Style" w:hAnsi="Bookman Old Style"/>
          <w:bCs/>
          <w:sz w:val="22"/>
          <w:szCs w:val="22"/>
        </w:rPr>
        <w:t xml:space="preserve">Lea Studholme, </w:t>
      </w:r>
      <w:proofErr w:type="spellStart"/>
      <w:r w:rsidRPr="00312C5D">
        <w:rPr>
          <w:rFonts w:ascii="Bookman Old Style" w:hAnsi="Bookman Old Style"/>
          <w:bCs/>
          <w:sz w:val="22"/>
          <w:szCs w:val="22"/>
        </w:rPr>
        <w:t>MaineCare</w:t>
      </w:r>
      <w:proofErr w:type="spellEnd"/>
      <w:r w:rsidRPr="00312C5D">
        <w:rPr>
          <w:rFonts w:ascii="Bookman Old Style" w:hAnsi="Bookman Old Style"/>
          <w:bCs/>
          <w:sz w:val="22"/>
          <w:szCs w:val="22"/>
        </w:rPr>
        <w:t xml:space="preserve"> Senior Program Manager</w:t>
      </w:r>
      <w:r>
        <w:rPr>
          <w:rFonts w:ascii="Bookman Old Style" w:hAnsi="Bookman Old Style"/>
          <w:bCs/>
          <w:sz w:val="22"/>
          <w:szCs w:val="22"/>
        </w:rPr>
        <w:t>,</w:t>
      </w:r>
      <w:r w:rsidRPr="00312C5D">
        <w:rPr>
          <w:rFonts w:ascii="Bookman Old Style" w:hAnsi="Bookman Old Style"/>
          <w:bCs/>
          <w:sz w:val="22"/>
          <w:szCs w:val="22"/>
        </w:rPr>
        <w:t xml:space="preserve"> Department of Health and Human Services</w:t>
      </w:r>
      <w:r>
        <w:rPr>
          <w:rFonts w:ascii="Bookman Old Style" w:hAnsi="Bookman Old Style"/>
          <w:bCs/>
          <w:sz w:val="22"/>
          <w:szCs w:val="22"/>
        </w:rPr>
        <w:t xml:space="preserve"> - </w:t>
      </w:r>
      <w:r w:rsidRPr="00312C5D">
        <w:rPr>
          <w:rFonts w:ascii="Bookman Old Style" w:hAnsi="Bookman Old Style"/>
          <w:bCs/>
          <w:sz w:val="22"/>
          <w:szCs w:val="22"/>
        </w:rPr>
        <w:t>Office for Family Independence</w:t>
      </w:r>
      <w:r>
        <w:rPr>
          <w:rFonts w:ascii="Bookman Old Style" w:hAnsi="Bookman Old Style"/>
          <w:bCs/>
          <w:sz w:val="22"/>
          <w:szCs w:val="22"/>
        </w:rPr>
        <w:t>,</w:t>
      </w:r>
      <w:r w:rsidRPr="00312C5D">
        <w:rPr>
          <w:rFonts w:ascii="Bookman Old Style" w:hAnsi="Bookman Old Style"/>
          <w:bCs/>
          <w:sz w:val="22"/>
          <w:szCs w:val="22"/>
        </w:rPr>
        <w:t xml:space="preserve"> 109 Capitol Street</w:t>
      </w:r>
      <w:r>
        <w:rPr>
          <w:rFonts w:ascii="Bookman Old Style" w:hAnsi="Bookman Old Style"/>
          <w:bCs/>
          <w:sz w:val="22"/>
          <w:szCs w:val="22"/>
        </w:rPr>
        <w:t xml:space="preserve"> – 11 State House Station, </w:t>
      </w:r>
      <w:r w:rsidRPr="00312C5D">
        <w:rPr>
          <w:rFonts w:ascii="Bookman Old Style" w:hAnsi="Bookman Old Style"/>
          <w:bCs/>
          <w:sz w:val="22"/>
          <w:szCs w:val="22"/>
        </w:rPr>
        <w:t>Augusta, ME 0433</w:t>
      </w:r>
      <w:r>
        <w:rPr>
          <w:rFonts w:ascii="Bookman Old Style" w:hAnsi="Bookman Old Style"/>
          <w:bCs/>
          <w:sz w:val="22"/>
          <w:szCs w:val="22"/>
        </w:rPr>
        <w:t>0</w:t>
      </w:r>
      <w:r w:rsidRPr="00312C5D">
        <w:rPr>
          <w:rFonts w:ascii="Bookman Old Style" w:hAnsi="Bookman Old Style"/>
          <w:bCs/>
          <w:sz w:val="22"/>
          <w:szCs w:val="22"/>
        </w:rPr>
        <w:t>-6841</w:t>
      </w:r>
      <w:r>
        <w:rPr>
          <w:rFonts w:ascii="Bookman Old Style" w:hAnsi="Bookman Old Style"/>
          <w:bCs/>
          <w:sz w:val="22"/>
          <w:szCs w:val="22"/>
        </w:rPr>
        <w:t>. Telep</w:t>
      </w:r>
      <w:r w:rsidRPr="00312C5D">
        <w:rPr>
          <w:rFonts w:ascii="Bookman Old Style" w:hAnsi="Bookman Old Style"/>
          <w:bCs/>
          <w:sz w:val="22"/>
          <w:szCs w:val="22"/>
        </w:rPr>
        <w:t>hone: (207) 624-4106</w:t>
      </w:r>
      <w:r>
        <w:rPr>
          <w:rFonts w:ascii="Bookman Old Style" w:hAnsi="Bookman Old Style"/>
          <w:bCs/>
          <w:sz w:val="22"/>
          <w:szCs w:val="22"/>
        </w:rPr>
        <w:t xml:space="preserve">. </w:t>
      </w:r>
      <w:r w:rsidRPr="00312C5D">
        <w:rPr>
          <w:rFonts w:ascii="Bookman Old Style" w:hAnsi="Bookman Old Style"/>
          <w:bCs/>
          <w:sz w:val="22"/>
          <w:szCs w:val="22"/>
        </w:rPr>
        <w:t>Fax: (207) 287-3455</w:t>
      </w:r>
      <w:r>
        <w:rPr>
          <w:rFonts w:ascii="Bookman Old Style" w:hAnsi="Bookman Old Style"/>
          <w:bCs/>
          <w:sz w:val="22"/>
          <w:szCs w:val="22"/>
        </w:rPr>
        <w:t xml:space="preserve">. </w:t>
      </w:r>
      <w:r w:rsidRPr="00312C5D">
        <w:rPr>
          <w:rFonts w:ascii="Bookman Old Style" w:hAnsi="Bookman Old Style"/>
          <w:bCs/>
          <w:sz w:val="22"/>
          <w:szCs w:val="22"/>
        </w:rPr>
        <w:t>TT Users Call Maine Relay – 711</w:t>
      </w:r>
      <w:r w:rsidR="00345EC6">
        <w:rPr>
          <w:rFonts w:ascii="Bookman Old Style" w:hAnsi="Bookman Old Style"/>
          <w:bCs/>
          <w:sz w:val="22"/>
          <w:szCs w:val="22"/>
        </w:rPr>
        <w:t xml:space="preserve">. Email: </w:t>
      </w:r>
      <w:hyperlink r:id="rId16" w:history="1">
        <w:r w:rsidR="00345EC6" w:rsidRPr="00312C5D">
          <w:rPr>
            <w:rStyle w:val="Hyperlink"/>
            <w:rFonts w:ascii="Bookman Old Style" w:hAnsi="Bookman Old Style"/>
            <w:bCs/>
            <w:sz w:val="22"/>
            <w:szCs w:val="22"/>
          </w:rPr>
          <w:t>Lea.Studholme@</w:t>
        </w:r>
        <w:r w:rsidR="00345EC6" w:rsidRPr="005B1BFC">
          <w:rPr>
            <w:rStyle w:val="Hyperlink"/>
            <w:rFonts w:ascii="Bookman Old Style" w:hAnsi="Bookman Old Style"/>
            <w:bCs/>
            <w:sz w:val="22"/>
            <w:szCs w:val="22"/>
          </w:rPr>
          <w:t>M</w:t>
        </w:r>
        <w:r w:rsidR="00345EC6" w:rsidRPr="00312C5D">
          <w:rPr>
            <w:rStyle w:val="Hyperlink"/>
            <w:rFonts w:ascii="Bookman Old Style" w:hAnsi="Bookman Old Style"/>
            <w:bCs/>
            <w:sz w:val="22"/>
            <w:szCs w:val="22"/>
          </w:rPr>
          <w:t>aine.gov</w:t>
        </w:r>
      </w:hyperlink>
      <w:r w:rsidR="00345EC6">
        <w:rPr>
          <w:rFonts w:ascii="Bookman Old Style" w:hAnsi="Bookman Old Style"/>
          <w:bCs/>
          <w:sz w:val="22"/>
          <w:szCs w:val="22"/>
        </w:rPr>
        <w:t>.</w:t>
      </w:r>
    </w:p>
    <w:p w14:paraId="1B30B1F5" w14:textId="569F38C3" w:rsidR="00312C5D" w:rsidRPr="00312C5D" w:rsidRDefault="00312C5D" w:rsidP="00312C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12C5D">
        <w:rPr>
          <w:rFonts w:ascii="Bookman Old Style" w:hAnsi="Bookman Old Style"/>
          <w:bCs/>
          <w:sz w:val="22"/>
          <w:szCs w:val="22"/>
        </w:rPr>
        <w:t>FINANCIAL IMPACT ON MUNICIPALITIES OR COUNTIES: None anticipated.</w:t>
      </w:r>
    </w:p>
    <w:p w14:paraId="1953C4E9" w14:textId="77777777" w:rsidR="00312C5D" w:rsidRPr="00312C5D" w:rsidRDefault="00312C5D" w:rsidP="00312C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12C5D">
        <w:rPr>
          <w:rFonts w:ascii="Bookman Old Style" w:hAnsi="Bookman Old Style"/>
          <w:bCs/>
          <w:sz w:val="22"/>
          <w:szCs w:val="22"/>
        </w:rPr>
        <w:t>STATUTORY AUTHORITY FOR THIS RULE: 22 MRS §42(1), §3173-J</w:t>
      </w:r>
    </w:p>
    <w:p w14:paraId="6842A331" w14:textId="77777777" w:rsidR="00345EC6" w:rsidRDefault="00345EC6" w:rsidP="00312C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DHHS RULEMAKING</w:t>
      </w:r>
      <w:r w:rsidR="00312C5D" w:rsidRPr="00312C5D">
        <w:rPr>
          <w:rFonts w:ascii="Bookman Old Style" w:hAnsi="Bookman Old Style"/>
          <w:bCs/>
          <w:sz w:val="22"/>
          <w:szCs w:val="22"/>
        </w:rPr>
        <w:t xml:space="preserve"> WEBSITE: </w:t>
      </w:r>
      <w:hyperlink r:id="rId17">
        <w:bookmarkStart w:id="1" w:name="_Hlk131081687"/>
        <w:r w:rsidR="00312C5D" w:rsidRPr="00312C5D">
          <w:rPr>
            <w:rStyle w:val="Hyperlink"/>
            <w:rFonts w:ascii="Bookman Old Style" w:hAnsi="Bookman Old Style"/>
            <w:bCs/>
            <w:sz w:val="22"/>
            <w:szCs w:val="22"/>
          </w:rPr>
          <w:t>https://www.maine.gov/dhhs/</w:t>
        </w:r>
        <w:bookmarkEnd w:id="1"/>
        <w:r w:rsidR="00312C5D" w:rsidRPr="00312C5D">
          <w:rPr>
            <w:rStyle w:val="Hyperlink"/>
            <w:rFonts w:ascii="Bookman Old Style" w:hAnsi="Bookman Old Style"/>
            <w:bCs/>
            <w:sz w:val="22"/>
            <w:szCs w:val="22"/>
          </w:rPr>
          <w:t>about/rulemaking</w:t>
        </w:r>
      </w:hyperlink>
      <w:r>
        <w:rPr>
          <w:rFonts w:ascii="Bookman Old Style" w:hAnsi="Bookman Old Style"/>
          <w:bCs/>
          <w:sz w:val="22"/>
          <w:szCs w:val="22"/>
        </w:rPr>
        <w:t>.</w:t>
      </w:r>
    </w:p>
    <w:p w14:paraId="4F220699" w14:textId="03358593" w:rsidR="00345EC6" w:rsidRDefault="00345EC6" w:rsidP="007A3EA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WEBSITE: </w:t>
      </w:r>
      <w:hyperlink r:id="rId18" w:history="1">
        <w:r w:rsidRPr="00312C5D">
          <w:rPr>
            <w:rStyle w:val="Hyperlink"/>
            <w:rFonts w:ascii="Bookman Old Style" w:hAnsi="Bookman Old Style"/>
            <w:bCs/>
            <w:sz w:val="22"/>
            <w:szCs w:val="22"/>
          </w:rPr>
          <w:t>https://www.maine.gov/dhhs/</w:t>
        </w:r>
      </w:hyperlink>
      <w:r>
        <w:rPr>
          <w:rFonts w:ascii="Bookman Old Style" w:hAnsi="Bookman Old Style"/>
          <w:bCs/>
          <w:sz w:val="22"/>
          <w:szCs w:val="22"/>
        </w:rPr>
        <w:t>.</w:t>
      </w:r>
    </w:p>
    <w:p w14:paraId="3BA99EB6" w14:textId="6A3D5CE7" w:rsidR="00312C5D" w:rsidRDefault="00345EC6" w:rsidP="007A3EA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DHHS</w:t>
      </w:r>
      <w:r w:rsidR="00312C5D" w:rsidRPr="00312C5D">
        <w:rPr>
          <w:rFonts w:ascii="Bookman Old Style" w:hAnsi="Bookman Old Style"/>
          <w:bCs/>
          <w:sz w:val="22"/>
          <w:szCs w:val="22"/>
        </w:rPr>
        <w:t xml:space="preserve"> RULE-MAKING LIAISON:</w:t>
      </w:r>
      <w:r>
        <w:rPr>
          <w:rFonts w:ascii="Bookman Old Style" w:hAnsi="Bookman Old Style"/>
          <w:bCs/>
          <w:sz w:val="22"/>
          <w:szCs w:val="22"/>
        </w:rPr>
        <w:t xml:space="preserve"> </w:t>
      </w:r>
      <w:hyperlink r:id="rId19" w:history="1">
        <w:r w:rsidRPr="00312C5D">
          <w:rPr>
            <w:rStyle w:val="Hyperlink"/>
            <w:rFonts w:ascii="Bookman Old Style" w:hAnsi="Bookman Old Style"/>
            <w:bCs/>
            <w:sz w:val="22"/>
            <w:szCs w:val="22"/>
          </w:rPr>
          <w:t>Sara.Gagne-Holmes@</w:t>
        </w:r>
        <w:r w:rsidRPr="005B1BFC">
          <w:rPr>
            <w:rStyle w:val="Hyperlink"/>
            <w:rFonts w:ascii="Bookman Old Style" w:hAnsi="Bookman Old Style"/>
            <w:bCs/>
            <w:sz w:val="22"/>
            <w:szCs w:val="22"/>
          </w:rPr>
          <w:t>M</w:t>
        </w:r>
        <w:r w:rsidRPr="00312C5D">
          <w:rPr>
            <w:rStyle w:val="Hyperlink"/>
            <w:rFonts w:ascii="Bookman Old Style" w:hAnsi="Bookman Old Style"/>
            <w:bCs/>
            <w:sz w:val="22"/>
            <w:szCs w:val="22"/>
          </w:rPr>
          <w:t>aine.gov</w:t>
        </w:r>
      </w:hyperlink>
      <w:r>
        <w:rPr>
          <w:rFonts w:ascii="Bookman Old Style" w:hAnsi="Bookman Old Style"/>
          <w:bCs/>
          <w:sz w:val="22"/>
          <w:szCs w:val="22"/>
        </w:rPr>
        <w:t>.</w:t>
      </w:r>
    </w:p>
    <w:p w14:paraId="4872ED83" w14:textId="77777777" w:rsidR="002D5F29" w:rsidRDefault="002D5F29" w:rsidP="00E95047">
      <w:pPr>
        <w:overflowPunct/>
        <w:autoSpaceDE/>
        <w:autoSpaceDN/>
        <w:adjustRightInd/>
        <w:textAlignment w:val="auto"/>
        <w:rPr>
          <w:rFonts w:ascii="Bookman Old Style" w:hAnsi="Bookman Old Style"/>
          <w:color w:val="000000"/>
          <w:sz w:val="22"/>
          <w:szCs w:val="22"/>
        </w:rPr>
      </w:pPr>
    </w:p>
    <w:p w14:paraId="13240BD0" w14:textId="1597F283" w:rsidR="001452DC" w:rsidRPr="00C23C6F" w:rsidRDefault="00576F7E" w:rsidP="009771BC">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C23C6F">
        <w:rPr>
          <w:rFonts w:ascii="Bookman Old Style" w:eastAsiaTheme="minorHAnsi" w:hAnsi="Bookman Old Style"/>
          <w:b/>
          <w:sz w:val="22"/>
          <w:szCs w:val="22"/>
        </w:rPr>
        <w:t>ADOPTIONS</w:t>
      </w:r>
    </w:p>
    <w:p w14:paraId="25C035EA" w14:textId="290812B4" w:rsidR="00CE5517" w:rsidRDefault="00CE5517" w:rsidP="009771BC">
      <w:pPr>
        <w:keepNext/>
        <w:keepLines/>
        <w:tabs>
          <w:tab w:val="left" w:pos="-1440"/>
          <w:tab w:val="left" w:pos="-720"/>
          <w:tab w:val="left" w:pos="4320"/>
          <w:tab w:val="left" w:pos="10440"/>
        </w:tabs>
        <w:rPr>
          <w:rFonts w:ascii="Bookman Old Style" w:hAnsi="Bookman Old Style"/>
          <w:sz w:val="22"/>
          <w:szCs w:val="22"/>
        </w:rPr>
      </w:pPr>
      <w:bookmarkStart w:id="2" w:name="_Hlk124326626"/>
      <w:bookmarkEnd w:id="2"/>
    </w:p>
    <w:p w14:paraId="23989BF0" w14:textId="790830CB" w:rsidR="00670ADB" w:rsidRPr="00FE0868" w:rsidRDefault="00670ADB" w:rsidP="00670AD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E0868">
        <w:rPr>
          <w:rFonts w:ascii="Bookman Old Style" w:hAnsi="Bookman Old Style"/>
          <w:bCs/>
          <w:sz w:val="22"/>
          <w:szCs w:val="22"/>
        </w:rPr>
        <w:t>AGENCY:</w:t>
      </w:r>
      <w:r>
        <w:rPr>
          <w:rFonts w:ascii="Bookman Old Style" w:hAnsi="Bookman Old Style"/>
          <w:bCs/>
          <w:sz w:val="22"/>
          <w:szCs w:val="22"/>
        </w:rPr>
        <w:t xml:space="preserve"> </w:t>
      </w:r>
      <w:r w:rsidRPr="00670ADB">
        <w:rPr>
          <w:rFonts w:ascii="Bookman Old Style" w:hAnsi="Bookman Old Style"/>
          <w:b/>
          <w:sz w:val="22"/>
          <w:szCs w:val="22"/>
        </w:rPr>
        <w:t>02-477</w:t>
      </w:r>
      <w:r w:rsidRPr="00FE0868">
        <w:rPr>
          <w:rFonts w:ascii="Bookman Old Style" w:hAnsi="Bookman Old Style"/>
          <w:bCs/>
          <w:sz w:val="22"/>
          <w:szCs w:val="22"/>
        </w:rPr>
        <w:t xml:space="preserve"> </w:t>
      </w:r>
      <w:r>
        <w:rPr>
          <w:rFonts w:ascii="Bookman Old Style" w:hAnsi="Bookman Old Style"/>
          <w:bCs/>
          <w:sz w:val="22"/>
          <w:szCs w:val="22"/>
        </w:rPr>
        <w:t xml:space="preserve">- </w:t>
      </w:r>
      <w:r w:rsidRPr="00FE0868">
        <w:rPr>
          <w:rFonts w:ascii="Bookman Old Style" w:hAnsi="Bookman Old Style"/>
          <w:bCs/>
          <w:sz w:val="22"/>
          <w:szCs w:val="22"/>
        </w:rPr>
        <w:t>Department of Professional and Financial Regulation</w:t>
      </w:r>
      <w:r>
        <w:rPr>
          <w:rFonts w:ascii="Bookman Old Style" w:hAnsi="Bookman Old Style"/>
          <w:bCs/>
          <w:sz w:val="22"/>
          <w:szCs w:val="22"/>
        </w:rPr>
        <w:t xml:space="preserve"> (PFR)</w:t>
      </w:r>
      <w:r w:rsidRPr="00FE0868">
        <w:rPr>
          <w:rFonts w:ascii="Bookman Old Style" w:hAnsi="Bookman Old Style"/>
          <w:bCs/>
          <w:sz w:val="22"/>
          <w:szCs w:val="22"/>
        </w:rPr>
        <w:t>, Office of Professional and Occupational Regulation</w:t>
      </w:r>
      <w:r>
        <w:rPr>
          <w:rFonts w:ascii="Bookman Old Style" w:hAnsi="Bookman Old Style"/>
          <w:bCs/>
          <w:sz w:val="22"/>
          <w:szCs w:val="22"/>
        </w:rPr>
        <w:t xml:space="preserve"> (OPOR)</w:t>
      </w:r>
      <w:r w:rsidRPr="00FE0868">
        <w:rPr>
          <w:rFonts w:ascii="Bookman Old Style" w:hAnsi="Bookman Old Style"/>
          <w:bCs/>
          <w:sz w:val="22"/>
          <w:szCs w:val="22"/>
        </w:rPr>
        <w:t xml:space="preserve">, </w:t>
      </w:r>
      <w:r w:rsidRPr="00670ADB">
        <w:rPr>
          <w:rFonts w:ascii="Bookman Old Style" w:hAnsi="Bookman Old Style"/>
          <w:b/>
          <w:sz w:val="22"/>
          <w:szCs w:val="22"/>
        </w:rPr>
        <w:t>Board of Occupational Therapy Practice</w:t>
      </w:r>
    </w:p>
    <w:p w14:paraId="30A3134A" w14:textId="4EFBC7EB" w:rsidR="00670ADB" w:rsidRPr="00FE0868" w:rsidRDefault="00670ADB" w:rsidP="00670AD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E0868">
        <w:rPr>
          <w:rFonts w:ascii="Bookman Old Style" w:hAnsi="Bookman Old Style"/>
          <w:bCs/>
          <w:sz w:val="22"/>
          <w:szCs w:val="22"/>
        </w:rPr>
        <w:t>CHAPTER NUMBER</w:t>
      </w:r>
      <w:r>
        <w:rPr>
          <w:rFonts w:ascii="Bookman Old Style" w:hAnsi="Bookman Old Style"/>
          <w:bCs/>
          <w:sz w:val="22"/>
          <w:szCs w:val="22"/>
        </w:rPr>
        <w:t>S</w:t>
      </w:r>
      <w:r w:rsidRPr="00FE0868">
        <w:rPr>
          <w:rFonts w:ascii="Bookman Old Style" w:hAnsi="Bookman Old Style"/>
          <w:bCs/>
          <w:sz w:val="22"/>
          <w:szCs w:val="22"/>
        </w:rPr>
        <w:t xml:space="preserve"> AND TITLE</w:t>
      </w:r>
      <w:r>
        <w:rPr>
          <w:rFonts w:ascii="Bookman Old Style" w:hAnsi="Bookman Old Style"/>
          <w:bCs/>
          <w:sz w:val="22"/>
          <w:szCs w:val="22"/>
        </w:rPr>
        <w:t>S</w:t>
      </w:r>
      <w:r w:rsidRPr="00FE0868">
        <w:rPr>
          <w:rFonts w:ascii="Bookman Old Style" w:hAnsi="Bookman Old Style"/>
          <w:bCs/>
          <w:sz w:val="22"/>
          <w:szCs w:val="22"/>
        </w:rPr>
        <w:t>:</w:t>
      </w:r>
    </w:p>
    <w:p w14:paraId="7B27D432" w14:textId="14A067A9" w:rsidR="00670ADB" w:rsidRPr="00FE0868" w:rsidRDefault="00670ADB" w:rsidP="00670ADB">
      <w:pPr>
        <w:pStyle w:val="paragraph"/>
        <w:spacing w:before="0" w:beforeAutospacing="0" w:after="0" w:afterAutospacing="0"/>
        <w:ind w:right="-90"/>
        <w:textAlignment w:val="baseline"/>
        <w:rPr>
          <w:rFonts w:ascii="Bookman Old Style" w:hAnsi="Bookman Old Style" w:cs="Segoe UI"/>
          <w:bCs/>
          <w:sz w:val="22"/>
          <w:szCs w:val="22"/>
        </w:rPr>
      </w:pPr>
      <w:r w:rsidRPr="00670ADB">
        <w:rPr>
          <w:rStyle w:val="normaltextrun"/>
          <w:rFonts w:ascii="Bookman Old Style" w:hAnsi="Bookman Old Style"/>
          <w:b/>
          <w:sz w:val="22"/>
          <w:szCs w:val="22"/>
        </w:rPr>
        <w:t>Ch. 4</w:t>
      </w:r>
      <w:r>
        <w:rPr>
          <w:rStyle w:val="normaltextrun"/>
          <w:rFonts w:ascii="Bookman Old Style" w:hAnsi="Bookman Old Style"/>
          <w:bCs/>
          <w:sz w:val="22"/>
          <w:szCs w:val="22"/>
        </w:rPr>
        <w:t>,</w:t>
      </w:r>
      <w:r w:rsidRPr="00FE0868">
        <w:rPr>
          <w:rStyle w:val="normaltextrun"/>
          <w:rFonts w:ascii="Bookman Old Style" w:hAnsi="Bookman Old Style"/>
          <w:bCs/>
          <w:sz w:val="22"/>
          <w:szCs w:val="22"/>
        </w:rPr>
        <w:t xml:space="preserve"> License Renewal and Continuing Education Requirements; Reinstatement </w:t>
      </w:r>
      <w:r w:rsidRPr="00670ADB">
        <w:rPr>
          <w:rStyle w:val="normaltextrun"/>
          <w:rFonts w:ascii="Bookman Old Style" w:hAnsi="Bookman Old Style"/>
          <w:bCs/>
          <w:i/>
          <w:iCs/>
          <w:sz w:val="22"/>
          <w:szCs w:val="22"/>
        </w:rPr>
        <w:t>(New)</w:t>
      </w:r>
    </w:p>
    <w:p w14:paraId="42048BF5" w14:textId="7E97F8EB" w:rsidR="00670ADB" w:rsidRPr="00FE0868" w:rsidRDefault="00670ADB" w:rsidP="00670ADB">
      <w:pPr>
        <w:tabs>
          <w:tab w:val="left" w:pos="-1440"/>
          <w:tab w:val="left" w:pos="-720"/>
          <w:tab w:val="left" w:pos="0"/>
          <w:tab w:val="left" w:pos="720"/>
          <w:tab w:val="left" w:pos="1440"/>
          <w:tab w:val="left" w:pos="1800"/>
          <w:tab w:val="left" w:pos="3060"/>
          <w:tab w:val="left" w:pos="3420"/>
          <w:tab w:val="left" w:pos="5400"/>
          <w:tab w:val="left" w:pos="5760"/>
        </w:tabs>
        <w:rPr>
          <w:rStyle w:val="eop"/>
          <w:rFonts w:ascii="Bookman Old Style" w:hAnsi="Bookman Old Style"/>
          <w:bCs/>
          <w:sz w:val="22"/>
          <w:szCs w:val="22"/>
        </w:rPr>
      </w:pPr>
      <w:r w:rsidRPr="00670ADB">
        <w:rPr>
          <w:rStyle w:val="normaltextrun"/>
          <w:rFonts w:ascii="Bookman Old Style" w:hAnsi="Bookman Old Style"/>
          <w:b/>
          <w:sz w:val="22"/>
          <w:szCs w:val="22"/>
        </w:rPr>
        <w:t>Ch. 6-A</w:t>
      </w:r>
      <w:r>
        <w:rPr>
          <w:rStyle w:val="normaltextrun"/>
          <w:rFonts w:ascii="Bookman Old Style" w:hAnsi="Bookman Old Style"/>
          <w:bCs/>
          <w:sz w:val="22"/>
          <w:szCs w:val="22"/>
        </w:rPr>
        <w:t>,</w:t>
      </w:r>
      <w:r w:rsidRPr="00FE0868">
        <w:rPr>
          <w:rStyle w:val="normaltextrun"/>
          <w:rFonts w:ascii="Bookman Old Style" w:hAnsi="Bookman Old Style"/>
          <w:bCs/>
          <w:sz w:val="22"/>
          <w:szCs w:val="22"/>
        </w:rPr>
        <w:t xml:space="preserve"> License Renewal; Reinstatement </w:t>
      </w:r>
      <w:r w:rsidRPr="00670ADB">
        <w:rPr>
          <w:rStyle w:val="normaltextrun"/>
          <w:rFonts w:ascii="Bookman Old Style" w:hAnsi="Bookman Old Style"/>
          <w:bCs/>
          <w:i/>
          <w:iCs/>
          <w:sz w:val="22"/>
          <w:szCs w:val="22"/>
        </w:rPr>
        <w:t>(</w:t>
      </w:r>
      <w:r>
        <w:rPr>
          <w:rStyle w:val="normaltextrun"/>
          <w:rFonts w:ascii="Bookman Old Style" w:hAnsi="Bookman Old Style"/>
          <w:bCs/>
          <w:i/>
          <w:iCs/>
          <w:sz w:val="22"/>
          <w:szCs w:val="22"/>
        </w:rPr>
        <w:t>R</w:t>
      </w:r>
      <w:r w:rsidRPr="00670ADB">
        <w:rPr>
          <w:rStyle w:val="normaltextrun"/>
          <w:rFonts w:ascii="Bookman Old Style" w:hAnsi="Bookman Old Style"/>
          <w:bCs/>
          <w:i/>
          <w:iCs/>
          <w:sz w:val="22"/>
          <w:szCs w:val="22"/>
        </w:rPr>
        <w:t xml:space="preserve">epeal) </w:t>
      </w:r>
    </w:p>
    <w:p w14:paraId="437A1157" w14:textId="2DAA99AC" w:rsidR="00670ADB" w:rsidRPr="00FE0868" w:rsidRDefault="00670ADB" w:rsidP="00670AD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E0868">
        <w:rPr>
          <w:rFonts w:ascii="Bookman Old Style" w:hAnsi="Bookman Old Style"/>
          <w:bCs/>
          <w:sz w:val="22"/>
          <w:szCs w:val="22"/>
        </w:rPr>
        <w:t xml:space="preserve">ADOPTED RULE NUMBER: </w:t>
      </w:r>
      <w:r w:rsidRPr="00670ADB">
        <w:rPr>
          <w:rFonts w:ascii="Bookman Old Style" w:hAnsi="Bookman Old Style"/>
          <w:b/>
          <w:sz w:val="22"/>
          <w:szCs w:val="22"/>
        </w:rPr>
        <w:t>2023-051, 052</w:t>
      </w:r>
    </w:p>
    <w:p w14:paraId="74EE8EDF" w14:textId="4FC81F7B" w:rsidR="00670ADB" w:rsidRPr="00FE0868" w:rsidRDefault="00670ADB" w:rsidP="00670ADB">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Style w:val="normaltextrun"/>
          <w:rFonts w:ascii="Bookman Old Style" w:hAnsi="Bookman Old Style"/>
          <w:bCs/>
          <w:color w:val="000000"/>
          <w:sz w:val="22"/>
          <w:szCs w:val="22"/>
          <w:shd w:val="clear" w:color="auto" w:fill="FFFFFF"/>
        </w:rPr>
      </w:pPr>
      <w:r w:rsidRPr="00FE0868">
        <w:rPr>
          <w:rFonts w:ascii="Bookman Old Style" w:hAnsi="Bookman Old Style"/>
          <w:bCs/>
          <w:sz w:val="22"/>
          <w:szCs w:val="22"/>
        </w:rPr>
        <w:t>CONCISE SUMMARY:</w:t>
      </w:r>
      <w:r>
        <w:rPr>
          <w:rFonts w:ascii="Bookman Old Style" w:hAnsi="Bookman Old Style"/>
          <w:bCs/>
          <w:sz w:val="22"/>
          <w:szCs w:val="22"/>
        </w:rPr>
        <w:t xml:space="preserve"> </w:t>
      </w:r>
      <w:r w:rsidRPr="00FE0868">
        <w:rPr>
          <w:rStyle w:val="normaltextrun"/>
          <w:rFonts w:ascii="Bookman Old Style" w:hAnsi="Bookman Old Style"/>
          <w:bCs/>
          <w:color w:val="000000"/>
          <w:sz w:val="22"/>
          <w:szCs w:val="22"/>
          <w:shd w:val="clear" w:color="auto" w:fill="FFFFFF"/>
        </w:rPr>
        <w:t xml:space="preserve">The rule was developed </w:t>
      </w:r>
      <w:proofErr w:type="gramStart"/>
      <w:r w:rsidRPr="00FE0868">
        <w:rPr>
          <w:rStyle w:val="normaltextrun"/>
          <w:rFonts w:ascii="Bookman Old Style" w:hAnsi="Bookman Old Style"/>
          <w:bCs/>
          <w:color w:val="000000"/>
          <w:sz w:val="22"/>
          <w:szCs w:val="22"/>
          <w:shd w:val="clear" w:color="auto" w:fill="FFFFFF"/>
        </w:rPr>
        <w:t>as a result of</w:t>
      </w:r>
      <w:proofErr w:type="gramEnd"/>
      <w:r w:rsidRPr="00FE0868">
        <w:rPr>
          <w:rStyle w:val="normaltextrun"/>
          <w:rFonts w:ascii="Bookman Old Style" w:hAnsi="Bookman Old Style"/>
          <w:bCs/>
          <w:color w:val="000000"/>
          <w:sz w:val="22"/>
          <w:szCs w:val="22"/>
          <w:shd w:val="clear" w:color="auto" w:fill="FFFFFF"/>
        </w:rPr>
        <w:t xml:space="preserve"> the change in the Board’s governing statute requiring continuing education requirements as a condition for renewal of a license. The new law directs the board to prescribe those requirements in rule. The rulemaking would incorporate the existing provisions in rule regarding license renewal and reinstatement that are currently in Ch</w:t>
      </w:r>
      <w:r>
        <w:rPr>
          <w:rStyle w:val="normaltextrun"/>
          <w:rFonts w:ascii="Bookman Old Style" w:hAnsi="Bookman Old Style"/>
          <w:bCs/>
          <w:color w:val="000000"/>
          <w:sz w:val="22"/>
          <w:szCs w:val="22"/>
          <w:shd w:val="clear" w:color="auto" w:fill="FFFFFF"/>
        </w:rPr>
        <w:t>.</w:t>
      </w:r>
      <w:r w:rsidRPr="00FE0868">
        <w:rPr>
          <w:rStyle w:val="normaltextrun"/>
          <w:rFonts w:ascii="Bookman Old Style" w:hAnsi="Bookman Old Style"/>
          <w:bCs/>
          <w:color w:val="000000"/>
          <w:sz w:val="22"/>
          <w:szCs w:val="22"/>
          <w:shd w:val="clear" w:color="auto" w:fill="FFFFFF"/>
        </w:rPr>
        <w:t xml:space="preserve"> 6-A of board </w:t>
      </w:r>
      <w:proofErr w:type="gramStart"/>
      <w:r w:rsidRPr="00FE0868">
        <w:rPr>
          <w:rStyle w:val="normaltextrun"/>
          <w:rFonts w:ascii="Bookman Old Style" w:hAnsi="Bookman Old Style"/>
          <w:bCs/>
          <w:color w:val="000000"/>
          <w:sz w:val="22"/>
          <w:szCs w:val="22"/>
          <w:shd w:val="clear" w:color="auto" w:fill="FFFFFF"/>
        </w:rPr>
        <w:t>rules, and</w:t>
      </w:r>
      <w:proofErr w:type="gramEnd"/>
      <w:r w:rsidRPr="00FE0868">
        <w:rPr>
          <w:rStyle w:val="normaltextrun"/>
          <w:rFonts w:ascii="Bookman Old Style" w:hAnsi="Bookman Old Style"/>
          <w:bCs/>
          <w:color w:val="000000"/>
          <w:sz w:val="22"/>
          <w:szCs w:val="22"/>
          <w:shd w:val="clear" w:color="auto" w:fill="FFFFFF"/>
        </w:rPr>
        <w:t xml:space="preserve"> propose to repeal that chapter in its entirety and consolidate all provisions with the Continuing Education Requirements in a newly created Ch</w:t>
      </w:r>
      <w:r>
        <w:rPr>
          <w:rStyle w:val="normaltextrun"/>
          <w:rFonts w:ascii="Bookman Old Style" w:hAnsi="Bookman Old Style"/>
          <w:bCs/>
          <w:color w:val="000000"/>
          <w:sz w:val="22"/>
          <w:szCs w:val="22"/>
          <w:shd w:val="clear" w:color="auto" w:fill="FFFFFF"/>
        </w:rPr>
        <w:t>.</w:t>
      </w:r>
      <w:r w:rsidRPr="00FE0868">
        <w:rPr>
          <w:rStyle w:val="normaltextrun"/>
          <w:rFonts w:ascii="Bookman Old Style" w:hAnsi="Bookman Old Style"/>
          <w:bCs/>
          <w:color w:val="000000"/>
          <w:sz w:val="22"/>
          <w:szCs w:val="22"/>
          <w:shd w:val="clear" w:color="auto" w:fill="FFFFFF"/>
        </w:rPr>
        <w:t xml:space="preserve"> 4. The rule proposes that each occupational therapist shall complete ten (10) </w:t>
      </w:r>
      <w:proofErr w:type="gramStart"/>
      <w:r w:rsidRPr="00FE0868">
        <w:rPr>
          <w:rStyle w:val="normaltextrun"/>
          <w:rFonts w:ascii="Bookman Old Style" w:hAnsi="Bookman Old Style"/>
          <w:bCs/>
          <w:color w:val="000000"/>
          <w:sz w:val="22"/>
          <w:szCs w:val="22"/>
          <w:shd w:val="clear" w:color="auto" w:fill="FFFFFF"/>
        </w:rPr>
        <w:t>hours</w:t>
      </w:r>
      <w:proofErr w:type="gramEnd"/>
      <w:r w:rsidRPr="00FE0868">
        <w:rPr>
          <w:rStyle w:val="normaltextrun"/>
          <w:rFonts w:ascii="Bookman Old Style" w:hAnsi="Bookman Old Style"/>
          <w:bCs/>
          <w:color w:val="000000"/>
          <w:sz w:val="22"/>
          <w:szCs w:val="22"/>
          <w:shd w:val="clear" w:color="auto" w:fill="FFFFFF"/>
        </w:rPr>
        <w:t xml:space="preserve"> and every occupational therapy assistant shall complete six (6) hours of continuing education relevant to the practice of occupational therapy or interprofessional practice during each reporting period as a condition of renewal. At least one (1) hour shall be on ethics. There is no requirement for either in-person attendance or a live, remote program during which immediate interaction with the instructor is possible. A minimum of four (4) hours must be completed by participation in a program offered by a recognized sponsor, while the remaining hours may be satisfied through </w:t>
      </w:r>
      <w:proofErr w:type="gramStart"/>
      <w:r w:rsidRPr="00FE0868">
        <w:rPr>
          <w:rStyle w:val="normaltextrun"/>
          <w:rFonts w:ascii="Bookman Old Style" w:hAnsi="Bookman Old Style"/>
          <w:bCs/>
          <w:color w:val="000000"/>
          <w:sz w:val="22"/>
          <w:szCs w:val="22"/>
          <w:shd w:val="clear" w:color="auto" w:fill="FFFFFF"/>
        </w:rPr>
        <w:t>a number of</w:t>
      </w:r>
      <w:proofErr w:type="gramEnd"/>
      <w:r w:rsidRPr="00FE0868">
        <w:rPr>
          <w:rStyle w:val="normaltextrun"/>
          <w:rFonts w:ascii="Bookman Old Style" w:hAnsi="Bookman Old Style"/>
          <w:bCs/>
          <w:color w:val="000000"/>
          <w:sz w:val="22"/>
          <w:szCs w:val="22"/>
          <w:shd w:val="clear" w:color="auto" w:fill="FFFFFF"/>
        </w:rPr>
        <w:t xml:space="preserve"> other qualifying activities including (but not limited to; please refer to text of the proposed rule) academic coursework, publications related to occupational therapy, preparation for and presenting at a workshop or seminar, and research.</w:t>
      </w:r>
    </w:p>
    <w:p w14:paraId="7EEBF96B" w14:textId="5D707CFC" w:rsidR="00670ADB" w:rsidRPr="00FE0868" w:rsidRDefault="00670ADB" w:rsidP="00670AD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E0868">
        <w:rPr>
          <w:rFonts w:ascii="Bookman Old Style" w:hAnsi="Bookman Old Style"/>
          <w:bCs/>
          <w:sz w:val="22"/>
          <w:szCs w:val="22"/>
        </w:rPr>
        <w:t>EFFECTIVE DATE:</w:t>
      </w:r>
      <w:r>
        <w:rPr>
          <w:rFonts w:ascii="Bookman Old Style" w:hAnsi="Bookman Old Style"/>
          <w:bCs/>
          <w:sz w:val="22"/>
          <w:szCs w:val="22"/>
        </w:rPr>
        <w:t xml:space="preserve"> April 3, 2023</w:t>
      </w:r>
    </w:p>
    <w:p w14:paraId="1607E0D5" w14:textId="49ED5875" w:rsidR="00670ADB" w:rsidRDefault="00670ADB" w:rsidP="00670AD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E0868">
        <w:rPr>
          <w:rFonts w:ascii="Bookman Old Style" w:hAnsi="Bookman Old Style"/>
          <w:bCs/>
          <w:sz w:val="22"/>
          <w:szCs w:val="22"/>
        </w:rPr>
        <w:t>AGENCY CONTACT PERSON:</w:t>
      </w:r>
      <w:r>
        <w:rPr>
          <w:rFonts w:ascii="Bookman Old Style" w:hAnsi="Bookman Old Style"/>
          <w:bCs/>
          <w:sz w:val="22"/>
          <w:szCs w:val="22"/>
        </w:rPr>
        <w:t xml:space="preserve"> </w:t>
      </w:r>
      <w:r w:rsidRPr="00FE0868">
        <w:rPr>
          <w:rFonts w:ascii="Bookman Old Style" w:hAnsi="Bookman Old Style"/>
          <w:bCs/>
          <w:sz w:val="22"/>
          <w:szCs w:val="22"/>
        </w:rPr>
        <w:t>Candice Wright, Consumer Assistance and Hearing Coordinator</w:t>
      </w:r>
      <w:r>
        <w:rPr>
          <w:rFonts w:ascii="Bookman Old Style" w:hAnsi="Bookman Old Style"/>
          <w:bCs/>
          <w:sz w:val="22"/>
          <w:szCs w:val="22"/>
        </w:rPr>
        <w:t xml:space="preserve">, </w:t>
      </w:r>
      <w:r w:rsidRPr="00FE0868">
        <w:rPr>
          <w:rFonts w:ascii="Bookman Old Style" w:hAnsi="Bookman Old Style"/>
          <w:bCs/>
          <w:sz w:val="22"/>
          <w:szCs w:val="22"/>
        </w:rPr>
        <w:t>Office of Professional and Occupational Regulation</w:t>
      </w:r>
      <w:r>
        <w:rPr>
          <w:rFonts w:ascii="Bookman Old Style" w:hAnsi="Bookman Old Style"/>
          <w:bCs/>
          <w:sz w:val="22"/>
          <w:szCs w:val="22"/>
        </w:rPr>
        <w:t xml:space="preserve"> -</w:t>
      </w:r>
      <w:r w:rsidRPr="00FE0868">
        <w:rPr>
          <w:rFonts w:ascii="Bookman Old Style" w:hAnsi="Bookman Old Style"/>
          <w:bCs/>
          <w:sz w:val="22"/>
          <w:szCs w:val="22"/>
        </w:rPr>
        <w:t xml:space="preserve"> Department of Professional and Financial Regulation</w:t>
      </w:r>
      <w:r>
        <w:rPr>
          <w:rFonts w:ascii="Bookman Old Style" w:hAnsi="Bookman Old Style"/>
          <w:bCs/>
          <w:sz w:val="22"/>
          <w:szCs w:val="22"/>
        </w:rPr>
        <w:t>, 3</w:t>
      </w:r>
      <w:r w:rsidRPr="00FE0868">
        <w:rPr>
          <w:rFonts w:ascii="Bookman Old Style" w:hAnsi="Bookman Old Style"/>
          <w:bCs/>
          <w:sz w:val="22"/>
          <w:szCs w:val="22"/>
        </w:rPr>
        <w:t>5 State House Station</w:t>
      </w:r>
      <w:r>
        <w:rPr>
          <w:rFonts w:ascii="Bookman Old Style" w:hAnsi="Bookman Old Style"/>
          <w:bCs/>
          <w:sz w:val="22"/>
          <w:szCs w:val="22"/>
        </w:rPr>
        <w:t xml:space="preserve">, </w:t>
      </w:r>
      <w:r w:rsidRPr="00FE0868">
        <w:rPr>
          <w:rFonts w:ascii="Bookman Old Style" w:hAnsi="Bookman Old Style"/>
          <w:bCs/>
          <w:sz w:val="22"/>
          <w:szCs w:val="22"/>
        </w:rPr>
        <w:t>Augusta, ME 04333-0035</w:t>
      </w:r>
      <w:r>
        <w:rPr>
          <w:rFonts w:ascii="Bookman Old Style" w:hAnsi="Bookman Old Style"/>
          <w:bCs/>
          <w:sz w:val="22"/>
          <w:szCs w:val="22"/>
        </w:rPr>
        <w:t xml:space="preserve">. </w:t>
      </w:r>
      <w:r w:rsidRPr="00FE0868">
        <w:rPr>
          <w:rFonts w:ascii="Bookman Old Style" w:hAnsi="Bookman Old Style"/>
          <w:bCs/>
          <w:sz w:val="22"/>
          <w:szCs w:val="22"/>
        </w:rPr>
        <w:t>Telephone:</w:t>
      </w:r>
      <w:r>
        <w:rPr>
          <w:rFonts w:ascii="Bookman Old Style" w:hAnsi="Bookman Old Style"/>
          <w:bCs/>
          <w:sz w:val="22"/>
          <w:szCs w:val="22"/>
        </w:rPr>
        <w:t xml:space="preserve"> </w:t>
      </w:r>
      <w:r w:rsidRPr="00FE0868">
        <w:rPr>
          <w:rFonts w:ascii="Bookman Old Style" w:hAnsi="Bookman Old Style"/>
          <w:bCs/>
          <w:sz w:val="22"/>
          <w:szCs w:val="22"/>
        </w:rPr>
        <w:t>(207) 624-8601</w:t>
      </w:r>
      <w:r>
        <w:rPr>
          <w:rFonts w:ascii="Bookman Old Style" w:hAnsi="Bookman Old Style"/>
          <w:bCs/>
          <w:sz w:val="22"/>
          <w:szCs w:val="22"/>
        </w:rPr>
        <w:t xml:space="preserve">. Email: </w:t>
      </w:r>
      <w:hyperlink r:id="rId20" w:history="1">
        <w:r w:rsidR="00CA74AC" w:rsidRPr="00DD0F8C">
          <w:rPr>
            <w:rStyle w:val="Hyperlink"/>
            <w:rFonts w:ascii="Bookman Old Style" w:hAnsi="Bookman Old Style"/>
            <w:bCs/>
            <w:sz w:val="22"/>
            <w:szCs w:val="22"/>
          </w:rPr>
          <w:t>Candice.B.Wright@Maine.gov</w:t>
        </w:r>
      </w:hyperlink>
      <w:r w:rsidR="00CA74AC">
        <w:rPr>
          <w:rFonts w:ascii="Bookman Old Style" w:hAnsi="Bookman Old Style"/>
          <w:bCs/>
          <w:sz w:val="22"/>
          <w:szCs w:val="22"/>
        </w:rPr>
        <w:t>.</w:t>
      </w:r>
    </w:p>
    <w:p w14:paraId="321C4982" w14:textId="4ADA05FE" w:rsidR="00670ADB" w:rsidRDefault="00CA74AC" w:rsidP="00670AD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BOARD WEBSITE: </w:t>
      </w:r>
      <w:hyperlink r:id="rId21" w:history="1">
        <w:r w:rsidR="007C4613" w:rsidRPr="00DD0F8C">
          <w:rPr>
            <w:rStyle w:val="Hyperlink"/>
            <w:rFonts w:ascii="Bookman Old Style" w:hAnsi="Bookman Old Style"/>
            <w:bCs/>
            <w:sz w:val="22"/>
            <w:szCs w:val="22"/>
          </w:rPr>
          <w:t>https://www.maine.gov/pfr/professionallicensing/professions/board-occupational-therapy-practice</w:t>
        </w:r>
      </w:hyperlink>
      <w:r>
        <w:rPr>
          <w:rFonts w:ascii="Bookman Old Style" w:hAnsi="Bookman Old Style"/>
          <w:bCs/>
          <w:sz w:val="22"/>
          <w:szCs w:val="22"/>
        </w:rPr>
        <w:t>.</w:t>
      </w:r>
    </w:p>
    <w:p w14:paraId="345294FD" w14:textId="60F2AC9B" w:rsidR="00CA74AC" w:rsidRPr="00FE0868" w:rsidRDefault="00CA74AC" w:rsidP="00670AD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3" w:name="_Hlk131066351"/>
      <w:r>
        <w:rPr>
          <w:rFonts w:ascii="Bookman Old Style" w:hAnsi="Bookman Old Style"/>
          <w:bCs/>
          <w:sz w:val="22"/>
          <w:szCs w:val="22"/>
        </w:rPr>
        <w:t xml:space="preserve">OPOR RULEMAKING LIAISON: </w:t>
      </w:r>
      <w:hyperlink r:id="rId22" w:history="1">
        <w:r w:rsidRPr="00DD0F8C">
          <w:rPr>
            <w:rStyle w:val="Hyperlink"/>
            <w:rFonts w:ascii="Bookman Old Style" w:hAnsi="Bookman Old Style"/>
            <w:bCs/>
            <w:sz w:val="22"/>
            <w:szCs w:val="22"/>
          </w:rPr>
          <w:t>Kristin.Racine@Maine.gov</w:t>
        </w:r>
      </w:hyperlink>
      <w:r>
        <w:rPr>
          <w:rFonts w:ascii="Bookman Old Style" w:hAnsi="Bookman Old Style"/>
          <w:bCs/>
          <w:sz w:val="22"/>
          <w:szCs w:val="22"/>
        </w:rPr>
        <w:t>.</w:t>
      </w:r>
    </w:p>
    <w:bookmarkEnd w:id="3"/>
    <w:p w14:paraId="0759EC51" w14:textId="2924CAD9" w:rsidR="004518CC" w:rsidRDefault="004518CC" w:rsidP="007C4613">
      <w:pPr>
        <w:pBdr>
          <w:bottom w:val="single" w:sz="4" w:space="1" w:color="auto"/>
        </w:pBdr>
        <w:rPr>
          <w:rFonts w:ascii="Bookman Old Style" w:hAnsi="Bookman Old Style"/>
          <w:bCs/>
          <w:sz w:val="22"/>
          <w:szCs w:val="22"/>
        </w:rPr>
      </w:pPr>
    </w:p>
    <w:p w14:paraId="0386BE0D" w14:textId="6335BCAE" w:rsidR="007C4613" w:rsidRDefault="007C4613" w:rsidP="00AF3661">
      <w:pPr>
        <w:rPr>
          <w:rFonts w:ascii="Bookman Old Style" w:hAnsi="Bookman Old Style"/>
          <w:bCs/>
          <w:sz w:val="22"/>
          <w:szCs w:val="22"/>
        </w:rPr>
      </w:pPr>
    </w:p>
    <w:p w14:paraId="1F9455C0" w14:textId="18AA67DE" w:rsidR="007C4613" w:rsidRDefault="007C4613" w:rsidP="00AF3661">
      <w:pPr>
        <w:rPr>
          <w:rFonts w:ascii="Bookman Old Style" w:hAnsi="Bookman Old Style"/>
          <w:bCs/>
          <w:sz w:val="22"/>
          <w:szCs w:val="22"/>
        </w:rPr>
      </w:pPr>
    </w:p>
    <w:p w14:paraId="5C5F5D34" w14:textId="77777777" w:rsidR="007C4613" w:rsidRDefault="007C4613" w:rsidP="00AF3661">
      <w:pPr>
        <w:rPr>
          <w:rFonts w:ascii="Bookman Old Style" w:hAnsi="Bookman Old Style"/>
          <w:bCs/>
          <w:sz w:val="22"/>
          <w:szCs w:val="22"/>
        </w:rPr>
      </w:pPr>
    </w:p>
    <w:sectPr w:rsidR="007C4613" w:rsidSect="00A536B1">
      <w:footerReference w:type="default" r:id="rId23"/>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E75"/>
    <w:multiLevelType w:val="multilevel"/>
    <w:tmpl w:val="B6E6186C"/>
    <w:lvl w:ilvl="0">
      <w:start w:val="2"/>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 w15:restartNumberingAfterBreak="0">
    <w:nsid w:val="079B73CF"/>
    <w:multiLevelType w:val="multilevel"/>
    <w:tmpl w:val="5BAC3830"/>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 w15:restartNumberingAfterBreak="0">
    <w:nsid w:val="0D082C71"/>
    <w:multiLevelType w:val="multilevel"/>
    <w:tmpl w:val="6E762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A624E7"/>
    <w:multiLevelType w:val="multilevel"/>
    <w:tmpl w:val="B98A5E0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4" w15:restartNumberingAfterBreak="0">
    <w:nsid w:val="15BF06A8"/>
    <w:multiLevelType w:val="multilevel"/>
    <w:tmpl w:val="054CA508"/>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5" w15:restartNumberingAfterBreak="0">
    <w:nsid w:val="1A573FA9"/>
    <w:multiLevelType w:val="multilevel"/>
    <w:tmpl w:val="DEBA07EC"/>
    <w:lvl w:ilvl="0">
      <w:start w:val="3"/>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6" w15:restartNumberingAfterBreak="0">
    <w:nsid w:val="1A7C3792"/>
    <w:multiLevelType w:val="multilevel"/>
    <w:tmpl w:val="401CDFC6"/>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7" w15:restartNumberingAfterBreak="0">
    <w:nsid w:val="1AD647B8"/>
    <w:multiLevelType w:val="multilevel"/>
    <w:tmpl w:val="2E3060C2"/>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8" w15:restartNumberingAfterBreak="0">
    <w:nsid w:val="1C9530A5"/>
    <w:multiLevelType w:val="multilevel"/>
    <w:tmpl w:val="BD0AA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536BE2"/>
    <w:multiLevelType w:val="multilevel"/>
    <w:tmpl w:val="093EDCFC"/>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0" w15:restartNumberingAfterBreak="0">
    <w:nsid w:val="240A3D23"/>
    <w:multiLevelType w:val="multilevel"/>
    <w:tmpl w:val="57E2EEB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1" w15:restartNumberingAfterBreak="0">
    <w:nsid w:val="279B1E44"/>
    <w:multiLevelType w:val="multilevel"/>
    <w:tmpl w:val="A2C00D16"/>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2" w15:restartNumberingAfterBreak="0">
    <w:nsid w:val="2B423C0B"/>
    <w:multiLevelType w:val="multilevel"/>
    <w:tmpl w:val="51080C04"/>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3" w15:restartNumberingAfterBreak="0">
    <w:nsid w:val="2B423C87"/>
    <w:multiLevelType w:val="multilevel"/>
    <w:tmpl w:val="8CE6D8B8"/>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4" w15:restartNumberingAfterBreak="0">
    <w:nsid w:val="2C851B36"/>
    <w:multiLevelType w:val="multilevel"/>
    <w:tmpl w:val="5B5AF12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5" w15:restartNumberingAfterBreak="0">
    <w:nsid w:val="2C9100C1"/>
    <w:multiLevelType w:val="multilevel"/>
    <w:tmpl w:val="190AE6AC"/>
    <w:lvl w:ilvl="0">
      <w:start w:val="3"/>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6" w15:restartNumberingAfterBreak="0">
    <w:nsid w:val="2E0A611A"/>
    <w:multiLevelType w:val="multilevel"/>
    <w:tmpl w:val="FB8E286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7" w15:restartNumberingAfterBreak="0">
    <w:nsid w:val="3E440521"/>
    <w:multiLevelType w:val="multilevel"/>
    <w:tmpl w:val="E2FC6F7E"/>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8" w15:restartNumberingAfterBreak="0">
    <w:nsid w:val="40D27B78"/>
    <w:multiLevelType w:val="multilevel"/>
    <w:tmpl w:val="D62E3ADE"/>
    <w:lvl w:ilvl="0">
      <w:start w:val="5"/>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9" w15:restartNumberingAfterBreak="0">
    <w:nsid w:val="4B571FAB"/>
    <w:multiLevelType w:val="hybridMultilevel"/>
    <w:tmpl w:val="FD94A4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506863DC"/>
    <w:multiLevelType w:val="multilevel"/>
    <w:tmpl w:val="79F893EC"/>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1" w15:restartNumberingAfterBreak="0">
    <w:nsid w:val="57EF3B10"/>
    <w:multiLevelType w:val="multilevel"/>
    <w:tmpl w:val="4B44F424"/>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22" w15:restartNumberingAfterBreak="0">
    <w:nsid w:val="59734956"/>
    <w:multiLevelType w:val="multilevel"/>
    <w:tmpl w:val="33E41BB8"/>
    <w:lvl w:ilvl="0">
      <w:start w:val="5"/>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23" w15:restartNumberingAfterBreak="0">
    <w:nsid w:val="59A85D2B"/>
    <w:multiLevelType w:val="multilevel"/>
    <w:tmpl w:val="E690A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EF3119"/>
    <w:multiLevelType w:val="multilevel"/>
    <w:tmpl w:val="74AA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0381521"/>
    <w:multiLevelType w:val="multilevel"/>
    <w:tmpl w:val="AF14119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6" w15:restartNumberingAfterBreak="0">
    <w:nsid w:val="619C79C5"/>
    <w:multiLevelType w:val="multilevel"/>
    <w:tmpl w:val="A642D708"/>
    <w:lvl w:ilvl="0">
      <w:start w:val="4"/>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27" w15:restartNumberingAfterBreak="0">
    <w:nsid w:val="659B4A10"/>
    <w:multiLevelType w:val="multilevel"/>
    <w:tmpl w:val="F448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CB3D77"/>
    <w:multiLevelType w:val="multilevel"/>
    <w:tmpl w:val="677A165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9" w15:restartNumberingAfterBreak="0">
    <w:nsid w:val="6D202406"/>
    <w:multiLevelType w:val="multilevel"/>
    <w:tmpl w:val="83827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6D2579"/>
    <w:multiLevelType w:val="multilevel"/>
    <w:tmpl w:val="86BA17AC"/>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1" w15:restartNumberingAfterBreak="0">
    <w:nsid w:val="70EB2CC9"/>
    <w:multiLevelType w:val="multilevel"/>
    <w:tmpl w:val="B7D4F220"/>
    <w:lvl w:ilvl="0">
      <w:start w:val="3"/>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32" w15:restartNumberingAfterBreak="0">
    <w:nsid w:val="75243E6C"/>
    <w:multiLevelType w:val="multilevel"/>
    <w:tmpl w:val="FBE2B3B2"/>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3" w15:restartNumberingAfterBreak="0">
    <w:nsid w:val="7A015B3E"/>
    <w:multiLevelType w:val="multilevel"/>
    <w:tmpl w:val="47227172"/>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4" w15:restartNumberingAfterBreak="0">
    <w:nsid w:val="7F390979"/>
    <w:multiLevelType w:val="multilevel"/>
    <w:tmpl w:val="450AFD4A"/>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num w:numId="1" w16cid:durableId="36398829">
    <w:abstractNumId w:val="27"/>
  </w:num>
  <w:num w:numId="2" w16cid:durableId="1399133103">
    <w:abstractNumId w:val="8"/>
  </w:num>
  <w:num w:numId="3" w16cid:durableId="1238858782">
    <w:abstractNumId w:val="9"/>
  </w:num>
  <w:num w:numId="4" w16cid:durableId="1262764354">
    <w:abstractNumId w:val="25"/>
  </w:num>
  <w:num w:numId="5" w16cid:durableId="1340887248">
    <w:abstractNumId w:val="14"/>
  </w:num>
  <w:num w:numId="6" w16cid:durableId="93408933">
    <w:abstractNumId w:val="23"/>
  </w:num>
  <w:num w:numId="7" w16cid:durableId="1511606140">
    <w:abstractNumId w:val="7"/>
  </w:num>
  <w:num w:numId="8" w16cid:durableId="426190889">
    <w:abstractNumId w:val="12"/>
  </w:num>
  <w:num w:numId="9" w16cid:durableId="1416245262">
    <w:abstractNumId w:val="3"/>
  </w:num>
  <w:num w:numId="10" w16cid:durableId="1422797320">
    <w:abstractNumId w:val="1"/>
  </w:num>
  <w:num w:numId="11" w16cid:durableId="1121070591">
    <w:abstractNumId w:val="20"/>
  </w:num>
  <w:num w:numId="12" w16cid:durableId="1091703370">
    <w:abstractNumId w:val="18"/>
  </w:num>
  <w:num w:numId="13" w16cid:durableId="1165440700">
    <w:abstractNumId w:val="29"/>
  </w:num>
  <w:num w:numId="14" w16cid:durableId="134838867">
    <w:abstractNumId w:val="21"/>
  </w:num>
  <w:num w:numId="15" w16cid:durableId="252444871">
    <w:abstractNumId w:val="10"/>
  </w:num>
  <w:num w:numId="16" w16cid:durableId="209541187">
    <w:abstractNumId w:val="17"/>
  </w:num>
  <w:num w:numId="17" w16cid:durableId="1571890718">
    <w:abstractNumId w:val="4"/>
  </w:num>
  <w:num w:numId="18" w16cid:durableId="2067220234">
    <w:abstractNumId w:val="5"/>
  </w:num>
  <w:num w:numId="19" w16cid:durableId="150021203">
    <w:abstractNumId w:val="26"/>
  </w:num>
  <w:num w:numId="20" w16cid:durableId="1238858865">
    <w:abstractNumId w:val="22"/>
  </w:num>
  <w:num w:numId="21" w16cid:durableId="1008828324">
    <w:abstractNumId w:val="0"/>
  </w:num>
  <w:num w:numId="22" w16cid:durableId="66345033">
    <w:abstractNumId w:val="33"/>
  </w:num>
  <w:num w:numId="23" w16cid:durableId="554899115">
    <w:abstractNumId w:val="13"/>
  </w:num>
  <w:num w:numId="24" w16cid:durableId="1666007478">
    <w:abstractNumId w:val="16"/>
  </w:num>
  <w:num w:numId="25" w16cid:durableId="891236552">
    <w:abstractNumId w:val="32"/>
  </w:num>
  <w:num w:numId="26" w16cid:durableId="898789346">
    <w:abstractNumId w:val="30"/>
  </w:num>
  <w:num w:numId="27" w16cid:durableId="335109286">
    <w:abstractNumId w:val="15"/>
  </w:num>
  <w:num w:numId="28" w16cid:durableId="636954435">
    <w:abstractNumId w:val="34"/>
  </w:num>
  <w:num w:numId="29" w16cid:durableId="1624458857">
    <w:abstractNumId w:val="31"/>
  </w:num>
  <w:num w:numId="30" w16cid:durableId="1942180986">
    <w:abstractNumId w:val="11"/>
  </w:num>
  <w:num w:numId="31" w16cid:durableId="266892667">
    <w:abstractNumId w:val="6"/>
  </w:num>
  <w:num w:numId="32" w16cid:durableId="1227764156">
    <w:abstractNumId w:val="28"/>
  </w:num>
  <w:num w:numId="33" w16cid:durableId="1781878753">
    <w:abstractNumId w:val="2"/>
  </w:num>
  <w:num w:numId="34" w16cid:durableId="1072048385">
    <w:abstractNumId w:val="24"/>
  </w:num>
  <w:num w:numId="35" w16cid:durableId="1336568980">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1723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27171"/>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4EF"/>
    <w:rsid w:val="00036774"/>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D56"/>
    <w:rsid w:val="00063F74"/>
    <w:rsid w:val="00063F7A"/>
    <w:rsid w:val="00064B09"/>
    <w:rsid w:val="0006559C"/>
    <w:rsid w:val="0006563D"/>
    <w:rsid w:val="00066CCE"/>
    <w:rsid w:val="00067A0D"/>
    <w:rsid w:val="00067D4F"/>
    <w:rsid w:val="000701FF"/>
    <w:rsid w:val="0007081A"/>
    <w:rsid w:val="00070887"/>
    <w:rsid w:val="00070919"/>
    <w:rsid w:val="00070986"/>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5A93"/>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2C8"/>
    <w:rsid w:val="000A4F78"/>
    <w:rsid w:val="000A537F"/>
    <w:rsid w:val="000A6664"/>
    <w:rsid w:val="000A691A"/>
    <w:rsid w:val="000A762D"/>
    <w:rsid w:val="000A782C"/>
    <w:rsid w:val="000A7DF9"/>
    <w:rsid w:val="000B1D13"/>
    <w:rsid w:val="000B1F33"/>
    <w:rsid w:val="000B22A8"/>
    <w:rsid w:val="000B2658"/>
    <w:rsid w:val="000B2B1F"/>
    <w:rsid w:val="000B2C12"/>
    <w:rsid w:val="000B35E1"/>
    <w:rsid w:val="000B40D1"/>
    <w:rsid w:val="000B5CA3"/>
    <w:rsid w:val="000B657F"/>
    <w:rsid w:val="000B6CA7"/>
    <w:rsid w:val="000B6F1F"/>
    <w:rsid w:val="000B7718"/>
    <w:rsid w:val="000B7E23"/>
    <w:rsid w:val="000C096B"/>
    <w:rsid w:val="000C17C4"/>
    <w:rsid w:val="000C1AE6"/>
    <w:rsid w:val="000C1AF5"/>
    <w:rsid w:val="000C206E"/>
    <w:rsid w:val="000C20B0"/>
    <w:rsid w:val="000C23AE"/>
    <w:rsid w:val="000C264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7A9"/>
    <w:rsid w:val="000D6205"/>
    <w:rsid w:val="000D6411"/>
    <w:rsid w:val="000D6BAA"/>
    <w:rsid w:val="000D6E53"/>
    <w:rsid w:val="000D6FC4"/>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31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4683"/>
    <w:rsid w:val="00125E50"/>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5021C"/>
    <w:rsid w:val="0015076E"/>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5412"/>
    <w:rsid w:val="00165540"/>
    <w:rsid w:val="00165776"/>
    <w:rsid w:val="0016578E"/>
    <w:rsid w:val="0016593C"/>
    <w:rsid w:val="00166451"/>
    <w:rsid w:val="001669E0"/>
    <w:rsid w:val="00170C27"/>
    <w:rsid w:val="0017106E"/>
    <w:rsid w:val="00171DC2"/>
    <w:rsid w:val="00172081"/>
    <w:rsid w:val="001722BD"/>
    <w:rsid w:val="00172A40"/>
    <w:rsid w:val="00172B70"/>
    <w:rsid w:val="00172E8A"/>
    <w:rsid w:val="00173CD3"/>
    <w:rsid w:val="00174214"/>
    <w:rsid w:val="00174802"/>
    <w:rsid w:val="001749EA"/>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4BB"/>
    <w:rsid w:val="00183F12"/>
    <w:rsid w:val="00185040"/>
    <w:rsid w:val="0018576A"/>
    <w:rsid w:val="001861F2"/>
    <w:rsid w:val="001868E4"/>
    <w:rsid w:val="00186C6B"/>
    <w:rsid w:val="001871F4"/>
    <w:rsid w:val="0018735B"/>
    <w:rsid w:val="00187896"/>
    <w:rsid w:val="001879A0"/>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1F4"/>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E32"/>
    <w:rsid w:val="001E5461"/>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2AC"/>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04D1"/>
    <w:rsid w:val="002210C6"/>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1DC4"/>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419F"/>
    <w:rsid w:val="002853A9"/>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6F51"/>
    <w:rsid w:val="002B72B3"/>
    <w:rsid w:val="002B7444"/>
    <w:rsid w:val="002B747D"/>
    <w:rsid w:val="002B7CEA"/>
    <w:rsid w:val="002C0610"/>
    <w:rsid w:val="002C0CDB"/>
    <w:rsid w:val="002C148D"/>
    <w:rsid w:val="002C15F4"/>
    <w:rsid w:val="002C16DE"/>
    <w:rsid w:val="002C2043"/>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5F29"/>
    <w:rsid w:val="002D7F1B"/>
    <w:rsid w:val="002E012F"/>
    <w:rsid w:val="002E05BF"/>
    <w:rsid w:val="002E0A4F"/>
    <w:rsid w:val="002E0E84"/>
    <w:rsid w:val="002E1410"/>
    <w:rsid w:val="002E14AA"/>
    <w:rsid w:val="002E1D2F"/>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2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5D"/>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D94"/>
    <w:rsid w:val="003300DC"/>
    <w:rsid w:val="003304D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0EC9"/>
    <w:rsid w:val="00341473"/>
    <w:rsid w:val="00341746"/>
    <w:rsid w:val="003431AC"/>
    <w:rsid w:val="00344537"/>
    <w:rsid w:val="003445E9"/>
    <w:rsid w:val="00344644"/>
    <w:rsid w:val="003451EC"/>
    <w:rsid w:val="0034551E"/>
    <w:rsid w:val="0034583D"/>
    <w:rsid w:val="00345EC6"/>
    <w:rsid w:val="00346085"/>
    <w:rsid w:val="00346349"/>
    <w:rsid w:val="00346467"/>
    <w:rsid w:val="00346549"/>
    <w:rsid w:val="00346832"/>
    <w:rsid w:val="00346ED8"/>
    <w:rsid w:val="0034779D"/>
    <w:rsid w:val="003479D7"/>
    <w:rsid w:val="003500C9"/>
    <w:rsid w:val="003501AF"/>
    <w:rsid w:val="00350EB9"/>
    <w:rsid w:val="003512B5"/>
    <w:rsid w:val="0035160D"/>
    <w:rsid w:val="00351667"/>
    <w:rsid w:val="00352574"/>
    <w:rsid w:val="0035287C"/>
    <w:rsid w:val="00353524"/>
    <w:rsid w:val="0035375A"/>
    <w:rsid w:val="00353A6E"/>
    <w:rsid w:val="003547DE"/>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C5D"/>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1EDF"/>
    <w:rsid w:val="003C3424"/>
    <w:rsid w:val="003C3743"/>
    <w:rsid w:val="003C3DBD"/>
    <w:rsid w:val="003C3EDD"/>
    <w:rsid w:val="003C594F"/>
    <w:rsid w:val="003C5AF7"/>
    <w:rsid w:val="003C5E8A"/>
    <w:rsid w:val="003C6A83"/>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2B05"/>
    <w:rsid w:val="00403097"/>
    <w:rsid w:val="004039B6"/>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60E6"/>
    <w:rsid w:val="0042633C"/>
    <w:rsid w:val="00426542"/>
    <w:rsid w:val="004265A0"/>
    <w:rsid w:val="004269C1"/>
    <w:rsid w:val="00426F3B"/>
    <w:rsid w:val="00427539"/>
    <w:rsid w:val="00427820"/>
    <w:rsid w:val="004304FE"/>
    <w:rsid w:val="00430943"/>
    <w:rsid w:val="00430A34"/>
    <w:rsid w:val="00430DEE"/>
    <w:rsid w:val="00431573"/>
    <w:rsid w:val="00432C42"/>
    <w:rsid w:val="00433918"/>
    <w:rsid w:val="00433AD0"/>
    <w:rsid w:val="00434179"/>
    <w:rsid w:val="00434EE3"/>
    <w:rsid w:val="00435191"/>
    <w:rsid w:val="004361AD"/>
    <w:rsid w:val="00436D2B"/>
    <w:rsid w:val="00437076"/>
    <w:rsid w:val="004377E4"/>
    <w:rsid w:val="004404FC"/>
    <w:rsid w:val="004409E2"/>
    <w:rsid w:val="004419F7"/>
    <w:rsid w:val="0044349A"/>
    <w:rsid w:val="00443CA1"/>
    <w:rsid w:val="00444584"/>
    <w:rsid w:val="00444B23"/>
    <w:rsid w:val="00444C50"/>
    <w:rsid w:val="00444C84"/>
    <w:rsid w:val="00444F5B"/>
    <w:rsid w:val="00444F81"/>
    <w:rsid w:val="00445205"/>
    <w:rsid w:val="00445CB6"/>
    <w:rsid w:val="00446878"/>
    <w:rsid w:val="004471BE"/>
    <w:rsid w:val="004502CC"/>
    <w:rsid w:val="0045081A"/>
    <w:rsid w:val="0045156C"/>
    <w:rsid w:val="004518C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CFB"/>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49E"/>
    <w:rsid w:val="00483A3E"/>
    <w:rsid w:val="00483D1B"/>
    <w:rsid w:val="00483D4E"/>
    <w:rsid w:val="00484823"/>
    <w:rsid w:val="004848E2"/>
    <w:rsid w:val="0048552E"/>
    <w:rsid w:val="00485EA9"/>
    <w:rsid w:val="004866B9"/>
    <w:rsid w:val="00486A1A"/>
    <w:rsid w:val="00486CCA"/>
    <w:rsid w:val="00487012"/>
    <w:rsid w:val="00490488"/>
    <w:rsid w:val="0049107C"/>
    <w:rsid w:val="004914D9"/>
    <w:rsid w:val="004918ED"/>
    <w:rsid w:val="004918FD"/>
    <w:rsid w:val="0049223C"/>
    <w:rsid w:val="0049242C"/>
    <w:rsid w:val="00492510"/>
    <w:rsid w:val="0049269A"/>
    <w:rsid w:val="004928C9"/>
    <w:rsid w:val="00493DE5"/>
    <w:rsid w:val="00493E31"/>
    <w:rsid w:val="004940D2"/>
    <w:rsid w:val="004944B5"/>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07F"/>
    <w:rsid w:val="004C1517"/>
    <w:rsid w:val="004C19C7"/>
    <w:rsid w:val="004C2DDF"/>
    <w:rsid w:val="004C2EEC"/>
    <w:rsid w:val="004C302D"/>
    <w:rsid w:val="004C3723"/>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413A"/>
    <w:rsid w:val="004F4298"/>
    <w:rsid w:val="004F53B8"/>
    <w:rsid w:val="004F5DD3"/>
    <w:rsid w:val="004F618A"/>
    <w:rsid w:val="004F6665"/>
    <w:rsid w:val="004F6747"/>
    <w:rsid w:val="004F6CDE"/>
    <w:rsid w:val="004F7048"/>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532"/>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4F24"/>
    <w:rsid w:val="00555062"/>
    <w:rsid w:val="00555637"/>
    <w:rsid w:val="00556240"/>
    <w:rsid w:val="00556B0F"/>
    <w:rsid w:val="00556FB7"/>
    <w:rsid w:val="005572E5"/>
    <w:rsid w:val="0055788A"/>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C59"/>
    <w:rsid w:val="00573127"/>
    <w:rsid w:val="005747F9"/>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0AA5"/>
    <w:rsid w:val="00592159"/>
    <w:rsid w:val="005921C5"/>
    <w:rsid w:val="005926D6"/>
    <w:rsid w:val="0059284A"/>
    <w:rsid w:val="00592D4D"/>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3FCF"/>
    <w:rsid w:val="005D462E"/>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CC8"/>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2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327"/>
    <w:rsid w:val="00654974"/>
    <w:rsid w:val="00655800"/>
    <w:rsid w:val="00655A6E"/>
    <w:rsid w:val="00655C1C"/>
    <w:rsid w:val="00656161"/>
    <w:rsid w:val="0065619A"/>
    <w:rsid w:val="006561D0"/>
    <w:rsid w:val="00656214"/>
    <w:rsid w:val="00656378"/>
    <w:rsid w:val="006565AC"/>
    <w:rsid w:val="00656BB9"/>
    <w:rsid w:val="00656EAD"/>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D2B"/>
    <w:rsid w:val="00667192"/>
    <w:rsid w:val="006671E7"/>
    <w:rsid w:val="00667749"/>
    <w:rsid w:val="006679B3"/>
    <w:rsid w:val="00667B3E"/>
    <w:rsid w:val="0067055A"/>
    <w:rsid w:val="006708E0"/>
    <w:rsid w:val="00670ADB"/>
    <w:rsid w:val="00670F47"/>
    <w:rsid w:val="0067107C"/>
    <w:rsid w:val="00671692"/>
    <w:rsid w:val="00671A45"/>
    <w:rsid w:val="00671C3E"/>
    <w:rsid w:val="0067270E"/>
    <w:rsid w:val="00672B1A"/>
    <w:rsid w:val="00672BA0"/>
    <w:rsid w:val="0067324F"/>
    <w:rsid w:val="006732E0"/>
    <w:rsid w:val="0067365F"/>
    <w:rsid w:val="00673BE5"/>
    <w:rsid w:val="00674137"/>
    <w:rsid w:val="00675650"/>
    <w:rsid w:val="0067624D"/>
    <w:rsid w:val="006765D0"/>
    <w:rsid w:val="0067693E"/>
    <w:rsid w:val="00676FDC"/>
    <w:rsid w:val="00677055"/>
    <w:rsid w:val="006774EC"/>
    <w:rsid w:val="00677606"/>
    <w:rsid w:val="006779FE"/>
    <w:rsid w:val="00677E6E"/>
    <w:rsid w:val="00680EC6"/>
    <w:rsid w:val="0068173B"/>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1E7"/>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2B34"/>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154"/>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2C"/>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68A6"/>
    <w:rsid w:val="00767969"/>
    <w:rsid w:val="007704A0"/>
    <w:rsid w:val="00770A75"/>
    <w:rsid w:val="00770C2C"/>
    <w:rsid w:val="00770FC7"/>
    <w:rsid w:val="007711FC"/>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772B4"/>
    <w:rsid w:val="007804F2"/>
    <w:rsid w:val="007810EE"/>
    <w:rsid w:val="00781E42"/>
    <w:rsid w:val="00782764"/>
    <w:rsid w:val="007845DE"/>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3EAF"/>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1F43"/>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613"/>
    <w:rsid w:val="007C4E65"/>
    <w:rsid w:val="007C559D"/>
    <w:rsid w:val="007C5D4C"/>
    <w:rsid w:val="007C64FD"/>
    <w:rsid w:val="007C65D9"/>
    <w:rsid w:val="007C6A1B"/>
    <w:rsid w:val="007C6CCA"/>
    <w:rsid w:val="007C7995"/>
    <w:rsid w:val="007D0282"/>
    <w:rsid w:val="007D15B2"/>
    <w:rsid w:val="007D1DB0"/>
    <w:rsid w:val="007D20AB"/>
    <w:rsid w:val="007D2361"/>
    <w:rsid w:val="007D278E"/>
    <w:rsid w:val="007D2BB5"/>
    <w:rsid w:val="007D36BC"/>
    <w:rsid w:val="007D36FE"/>
    <w:rsid w:val="007D4027"/>
    <w:rsid w:val="007D49A4"/>
    <w:rsid w:val="007D5265"/>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8D"/>
    <w:rsid w:val="007E79A5"/>
    <w:rsid w:val="007F0D73"/>
    <w:rsid w:val="007F1D52"/>
    <w:rsid w:val="007F248C"/>
    <w:rsid w:val="007F3865"/>
    <w:rsid w:val="007F3A60"/>
    <w:rsid w:val="007F3D11"/>
    <w:rsid w:val="007F3E72"/>
    <w:rsid w:val="007F44EC"/>
    <w:rsid w:val="007F44F0"/>
    <w:rsid w:val="007F47C1"/>
    <w:rsid w:val="007F4DFD"/>
    <w:rsid w:val="007F522E"/>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329"/>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6392"/>
    <w:rsid w:val="00866518"/>
    <w:rsid w:val="0086674A"/>
    <w:rsid w:val="0086694D"/>
    <w:rsid w:val="00866B31"/>
    <w:rsid w:val="008673BC"/>
    <w:rsid w:val="00867E8C"/>
    <w:rsid w:val="00870C5C"/>
    <w:rsid w:val="008715C7"/>
    <w:rsid w:val="00871EF3"/>
    <w:rsid w:val="0087229D"/>
    <w:rsid w:val="008737C0"/>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478"/>
    <w:rsid w:val="00886EC5"/>
    <w:rsid w:val="00887219"/>
    <w:rsid w:val="00887690"/>
    <w:rsid w:val="008902FE"/>
    <w:rsid w:val="00891576"/>
    <w:rsid w:val="00891858"/>
    <w:rsid w:val="00892445"/>
    <w:rsid w:val="0089301F"/>
    <w:rsid w:val="008933C2"/>
    <w:rsid w:val="00893934"/>
    <w:rsid w:val="00894AE4"/>
    <w:rsid w:val="00894EDD"/>
    <w:rsid w:val="00894F3F"/>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4A5"/>
    <w:rsid w:val="008A319D"/>
    <w:rsid w:val="008A3614"/>
    <w:rsid w:val="008A3B07"/>
    <w:rsid w:val="008A45E5"/>
    <w:rsid w:val="008A462C"/>
    <w:rsid w:val="008A542E"/>
    <w:rsid w:val="008A5A3D"/>
    <w:rsid w:val="008A5CB3"/>
    <w:rsid w:val="008A643F"/>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1CF"/>
    <w:rsid w:val="008B3246"/>
    <w:rsid w:val="008B3432"/>
    <w:rsid w:val="008B375C"/>
    <w:rsid w:val="008B43D5"/>
    <w:rsid w:val="008B5B69"/>
    <w:rsid w:val="008B6BD0"/>
    <w:rsid w:val="008B6EF5"/>
    <w:rsid w:val="008B6FEA"/>
    <w:rsid w:val="008B7472"/>
    <w:rsid w:val="008B7853"/>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C6B"/>
    <w:rsid w:val="008F4ED9"/>
    <w:rsid w:val="008F53FE"/>
    <w:rsid w:val="008F5698"/>
    <w:rsid w:val="008F584A"/>
    <w:rsid w:val="008F5D01"/>
    <w:rsid w:val="008F71B2"/>
    <w:rsid w:val="008F792B"/>
    <w:rsid w:val="008F7BBF"/>
    <w:rsid w:val="00900694"/>
    <w:rsid w:val="00900E75"/>
    <w:rsid w:val="0090217D"/>
    <w:rsid w:val="0090306E"/>
    <w:rsid w:val="009032BE"/>
    <w:rsid w:val="00903A80"/>
    <w:rsid w:val="009044C5"/>
    <w:rsid w:val="00904C29"/>
    <w:rsid w:val="009059D0"/>
    <w:rsid w:val="00905FE6"/>
    <w:rsid w:val="00906C34"/>
    <w:rsid w:val="0090791A"/>
    <w:rsid w:val="009106D6"/>
    <w:rsid w:val="00911445"/>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896"/>
    <w:rsid w:val="00970DCD"/>
    <w:rsid w:val="00970F2A"/>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1BC"/>
    <w:rsid w:val="0097741D"/>
    <w:rsid w:val="0098021E"/>
    <w:rsid w:val="00980751"/>
    <w:rsid w:val="00982861"/>
    <w:rsid w:val="00984302"/>
    <w:rsid w:val="00984B67"/>
    <w:rsid w:val="00985BC7"/>
    <w:rsid w:val="009860FC"/>
    <w:rsid w:val="00986C26"/>
    <w:rsid w:val="00987169"/>
    <w:rsid w:val="00987C4C"/>
    <w:rsid w:val="00990751"/>
    <w:rsid w:val="00990854"/>
    <w:rsid w:val="00991070"/>
    <w:rsid w:val="00991BF7"/>
    <w:rsid w:val="00992589"/>
    <w:rsid w:val="00992673"/>
    <w:rsid w:val="00992F3F"/>
    <w:rsid w:val="0099301A"/>
    <w:rsid w:val="00993C33"/>
    <w:rsid w:val="0099402D"/>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7658"/>
    <w:rsid w:val="009B7D04"/>
    <w:rsid w:val="009C0140"/>
    <w:rsid w:val="009C07E2"/>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45C"/>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1B9"/>
    <w:rsid w:val="00A0103B"/>
    <w:rsid w:val="00A01176"/>
    <w:rsid w:val="00A01277"/>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242A"/>
    <w:rsid w:val="00A1300B"/>
    <w:rsid w:val="00A13616"/>
    <w:rsid w:val="00A14EEA"/>
    <w:rsid w:val="00A15659"/>
    <w:rsid w:val="00A15E3B"/>
    <w:rsid w:val="00A161F2"/>
    <w:rsid w:val="00A17B07"/>
    <w:rsid w:val="00A200C0"/>
    <w:rsid w:val="00A2070F"/>
    <w:rsid w:val="00A2148A"/>
    <w:rsid w:val="00A21590"/>
    <w:rsid w:val="00A21B53"/>
    <w:rsid w:val="00A225C0"/>
    <w:rsid w:val="00A231B8"/>
    <w:rsid w:val="00A23735"/>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6C59"/>
    <w:rsid w:val="00A57076"/>
    <w:rsid w:val="00A5720A"/>
    <w:rsid w:val="00A6184B"/>
    <w:rsid w:val="00A61A66"/>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2286"/>
    <w:rsid w:val="00AB2792"/>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C37"/>
    <w:rsid w:val="00AE2E86"/>
    <w:rsid w:val="00AE300E"/>
    <w:rsid w:val="00AE3123"/>
    <w:rsid w:val="00AE3B2A"/>
    <w:rsid w:val="00AE3EDA"/>
    <w:rsid w:val="00AE3FAD"/>
    <w:rsid w:val="00AE41A3"/>
    <w:rsid w:val="00AE4658"/>
    <w:rsid w:val="00AE5EA8"/>
    <w:rsid w:val="00AE64FD"/>
    <w:rsid w:val="00AE6665"/>
    <w:rsid w:val="00AE770D"/>
    <w:rsid w:val="00AE7D2A"/>
    <w:rsid w:val="00AF030B"/>
    <w:rsid w:val="00AF043C"/>
    <w:rsid w:val="00AF08B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6C02"/>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557"/>
    <w:rsid w:val="00B54CCE"/>
    <w:rsid w:val="00B5573A"/>
    <w:rsid w:val="00B5586D"/>
    <w:rsid w:val="00B55C17"/>
    <w:rsid w:val="00B56282"/>
    <w:rsid w:val="00B56944"/>
    <w:rsid w:val="00B56A18"/>
    <w:rsid w:val="00B56B09"/>
    <w:rsid w:val="00B56C07"/>
    <w:rsid w:val="00B572BD"/>
    <w:rsid w:val="00B573B0"/>
    <w:rsid w:val="00B57C98"/>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C2F"/>
    <w:rsid w:val="00B72F40"/>
    <w:rsid w:val="00B737A6"/>
    <w:rsid w:val="00B738BD"/>
    <w:rsid w:val="00B739D8"/>
    <w:rsid w:val="00B73D1C"/>
    <w:rsid w:val="00B75166"/>
    <w:rsid w:val="00B751F9"/>
    <w:rsid w:val="00B7728E"/>
    <w:rsid w:val="00B77A13"/>
    <w:rsid w:val="00B77D80"/>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A0849"/>
    <w:rsid w:val="00BA0C43"/>
    <w:rsid w:val="00BA123C"/>
    <w:rsid w:val="00BA13AE"/>
    <w:rsid w:val="00BA160C"/>
    <w:rsid w:val="00BA16EE"/>
    <w:rsid w:val="00BA1F2E"/>
    <w:rsid w:val="00BA302D"/>
    <w:rsid w:val="00BA30D8"/>
    <w:rsid w:val="00BA332B"/>
    <w:rsid w:val="00BA3F43"/>
    <w:rsid w:val="00BA61A8"/>
    <w:rsid w:val="00BA6C28"/>
    <w:rsid w:val="00BA6F47"/>
    <w:rsid w:val="00BB08E6"/>
    <w:rsid w:val="00BB0D0B"/>
    <w:rsid w:val="00BB11F1"/>
    <w:rsid w:val="00BB1220"/>
    <w:rsid w:val="00BB135C"/>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27A2"/>
    <w:rsid w:val="00BC373A"/>
    <w:rsid w:val="00BC3937"/>
    <w:rsid w:val="00BC3961"/>
    <w:rsid w:val="00BC3B07"/>
    <w:rsid w:val="00BC40BB"/>
    <w:rsid w:val="00BC416C"/>
    <w:rsid w:val="00BC5517"/>
    <w:rsid w:val="00BC59B0"/>
    <w:rsid w:val="00BC5EDF"/>
    <w:rsid w:val="00BD0371"/>
    <w:rsid w:val="00BD0375"/>
    <w:rsid w:val="00BD0DDA"/>
    <w:rsid w:val="00BD1AC7"/>
    <w:rsid w:val="00BD1F65"/>
    <w:rsid w:val="00BD23E5"/>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EC1"/>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C6F"/>
    <w:rsid w:val="00C16FEA"/>
    <w:rsid w:val="00C17678"/>
    <w:rsid w:val="00C17955"/>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74E"/>
    <w:rsid w:val="00C26A55"/>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789"/>
    <w:rsid w:val="00C44058"/>
    <w:rsid w:val="00C440BE"/>
    <w:rsid w:val="00C4468A"/>
    <w:rsid w:val="00C4516C"/>
    <w:rsid w:val="00C45FDE"/>
    <w:rsid w:val="00C46602"/>
    <w:rsid w:val="00C4689C"/>
    <w:rsid w:val="00C47D69"/>
    <w:rsid w:val="00C500AC"/>
    <w:rsid w:val="00C505F6"/>
    <w:rsid w:val="00C511FC"/>
    <w:rsid w:val="00C517B6"/>
    <w:rsid w:val="00C52500"/>
    <w:rsid w:val="00C52968"/>
    <w:rsid w:val="00C530FF"/>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4AC"/>
    <w:rsid w:val="00CA7800"/>
    <w:rsid w:val="00CA7CE9"/>
    <w:rsid w:val="00CA7FD5"/>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357"/>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5FF"/>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559C"/>
    <w:rsid w:val="00CF55C4"/>
    <w:rsid w:val="00CF5627"/>
    <w:rsid w:val="00CF59EE"/>
    <w:rsid w:val="00CF5B3F"/>
    <w:rsid w:val="00CF6FB9"/>
    <w:rsid w:val="00D003E0"/>
    <w:rsid w:val="00D0071E"/>
    <w:rsid w:val="00D00D20"/>
    <w:rsid w:val="00D00E3B"/>
    <w:rsid w:val="00D01838"/>
    <w:rsid w:val="00D019DB"/>
    <w:rsid w:val="00D01C26"/>
    <w:rsid w:val="00D03B71"/>
    <w:rsid w:val="00D03F23"/>
    <w:rsid w:val="00D04493"/>
    <w:rsid w:val="00D04DE9"/>
    <w:rsid w:val="00D04E4A"/>
    <w:rsid w:val="00D055BE"/>
    <w:rsid w:val="00D059E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37D7"/>
    <w:rsid w:val="00D13A93"/>
    <w:rsid w:val="00D14DCE"/>
    <w:rsid w:val="00D15189"/>
    <w:rsid w:val="00D151C1"/>
    <w:rsid w:val="00D16120"/>
    <w:rsid w:val="00D16B71"/>
    <w:rsid w:val="00D171F4"/>
    <w:rsid w:val="00D17F25"/>
    <w:rsid w:val="00D21CBD"/>
    <w:rsid w:val="00D222BA"/>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415F9"/>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2D3"/>
    <w:rsid w:val="00D52E87"/>
    <w:rsid w:val="00D5372D"/>
    <w:rsid w:val="00D5463D"/>
    <w:rsid w:val="00D5518C"/>
    <w:rsid w:val="00D5568D"/>
    <w:rsid w:val="00D55C22"/>
    <w:rsid w:val="00D55C4C"/>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76A1"/>
    <w:rsid w:val="00D70C99"/>
    <w:rsid w:val="00D70CAC"/>
    <w:rsid w:val="00D72B9D"/>
    <w:rsid w:val="00D72DDF"/>
    <w:rsid w:val="00D7367D"/>
    <w:rsid w:val="00D73840"/>
    <w:rsid w:val="00D75B34"/>
    <w:rsid w:val="00D75CCD"/>
    <w:rsid w:val="00D76670"/>
    <w:rsid w:val="00D76DE1"/>
    <w:rsid w:val="00D77575"/>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4503"/>
    <w:rsid w:val="00DE45B0"/>
    <w:rsid w:val="00DE4957"/>
    <w:rsid w:val="00DE4CBC"/>
    <w:rsid w:val="00DE4E2E"/>
    <w:rsid w:val="00DE51E3"/>
    <w:rsid w:val="00DE6768"/>
    <w:rsid w:val="00DE6B77"/>
    <w:rsid w:val="00DE757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E03"/>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5AFA"/>
    <w:rsid w:val="00E56280"/>
    <w:rsid w:val="00E56B29"/>
    <w:rsid w:val="00E57B84"/>
    <w:rsid w:val="00E602A6"/>
    <w:rsid w:val="00E6048D"/>
    <w:rsid w:val="00E6052E"/>
    <w:rsid w:val="00E611CD"/>
    <w:rsid w:val="00E61877"/>
    <w:rsid w:val="00E61B68"/>
    <w:rsid w:val="00E62BFD"/>
    <w:rsid w:val="00E634CF"/>
    <w:rsid w:val="00E65CCC"/>
    <w:rsid w:val="00E66AD6"/>
    <w:rsid w:val="00E66F34"/>
    <w:rsid w:val="00E678F5"/>
    <w:rsid w:val="00E702D2"/>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418"/>
    <w:rsid w:val="00E85517"/>
    <w:rsid w:val="00E85A51"/>
    <w:rsid w:val="00E868F7"/>
    <w:rsid w:val="00E879CA"/>
    <w:rsid w:val="00E87E7E"/>
    <w:rsid w:val="00E9097E"/>
    <w:rsid w:val="00E91083"/>
    <w:rsid w:val="00E9185A"/>
    <w:rsid w:val="00E931A0"/>
    <w:rsid w:val="00E937B5"/>
    <w:rsid w:val="00E93946"/>
    <w:rsid w:val="00E93E8E"/>
    <w:rsid w:val="00E93EBC"/>
    <w:rsid w:val="00E94507"/>
    <w:rsid w:val="00E9504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0A20"/>
    <w:rsid w:val="00EE1588"/>
    <w:rsid w:val="00EE1DFD"/>
    <w:rsid w:val="00EE2D47"/>
    <w:rsid w:val="00EE3339"/>
    <w:rsid w:val="00EE405D"/>
    <w:rsid w:val="00EE4C8C"/>
    <w:rsid w:val="00EE4EC7"/>
    <w:rsid w:val="00EE4F15"/>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510"/>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797"/>
    <w:rsid w:val="00F560E9"/>
    <w:rsid w:val="00F56434"/>
    <w:rsid w:val="00F56591"/>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51C8"/>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783D"/>
    <w:rsid w:val="00FC7C8B"/>
    <w:rsid w:val="00FD04E8"/>
    <w:rsid w:val="00FD0E1C"/>
    <w:rsid w:val="00FD1655"/>
    <w:rsid w:val="00FD1AFC"/>
    <w:rsid w:val="00FD1BC2"/>
    <w:rsid w:val="00FD1E47"/>
    <w:rsid w:val="00FD2560"/>
    <w:rsid w:val="00FD31C5"/>
    <w:rsid w:val="00FD3868"/>
    <w:rsid w:val="00FD447A"/>
    <w:rsid w:val="00FD4A5E"/>
    <w:rsid w:val="00FD52D1"/>
    <w:rsid w:val="00FD624F"/>
    <w:rsid w:val="00FD674A"/>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2B"/>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mailto:Kristin.Racine@Maine.gov" TargetMode="External"/><Relationship Id="rId18" Type="http://schemas.openxmlformats.org/officeDocument/2006/relationships/hyperlink" Target="https://www.maine.gov/dhhs/" TargetMode="External"/><Relationship Id="rId3" Type="http://schemas.openxmlformats.org/officeDocument/2006/relationships/styles" Target="styles.xml"/><Relationship Id="rId21" Type="http://schemas.openxmlformats.org/officeDocument/2006/relationships/hyperlink" Target="https://www.maine.gov/pfr/professionallicensing/professions/board-occupational-therapy-practice" TargetMode="External"/><Relationship Id="rId7" Type="http://schemas.openxmlformats.org/officeDocument/2006/relationships/endnotes" Target="endnotes.xml"/><Relationship Id="rId12" Type="http://schemas.openxmlformats.org/officeDocument/2006/relationships/hyperlink" Target="mailto:Catherine.Pendergast@Maine.gov" TargetMode="External"/><Relationship Id="rId17" Type="http://schemas.openxmlformats.org/officeDocument/2006/relationships/hyperlink" Target="https://www.maine.gov/dhhs/about/rulemak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ea.Studholme@Maine.gov" TargetMode="External"/><Relationship Id="rId20" Type="http://schemas.openxmlformats.org/officeDocument/2006/relationships/hyperlink" Target="mailto:Candice.B.Wright@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maine.gov%2Fpfr%2Fprofessionallicensing%2Fprofessions%2Fboard-licensure-foresters%2Fhome%2Fboard-meeting-information&amp;data=05%7C01%7CCatherine.Pendergast%40maine.gov%7C22ff2b5b9e3b4766445708db2f875ba7%7C413fa8ab207d4b629bcdea1a8f2f864e%7C0%7C0%7C638156030618041337%7CUnknown%7CTWFpbGZsb3d8eyJWIjoiMC4wLjAwMDAiLCJQIjoiV2luMzIiLCJBTiI6Ik1haWwiLCJXVCI6Mn0%3D%7C3000%7C%7C%7C&amp;sdata=HZ9T8I04ZtA%2FPjfnF4E1akrPoJabCmeMsZB9%2BzUO8Os%3D&amp;reserved=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ine.gov/dhhs/about/rulemaking" TargetMode="External"/><Relationship Id="rId23" Type="http://schemas.openxmlformats.org/officeDocument/2006/relationships/footer" Target="footer1.xml"/><Relationship Id="rId10" Type="http://schemas.openxmlformats.org/officeDocument/2006/relationships/hyperlink" Target="https://www.maine.gov/pfr/professionallicensing/professions/board-licensure-foresters" TargetMode="External"/><Relationship Id="rId19" Type="http://schemas.openxmlformats.org/officeDocument/2006/relationships/hyperlink" Target="mailto:Sara.Gagne-Holmes@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www.maine.gov/dhhs/about/rulemaking" TargetMode="External"/><Relationship Id="rId22" Type="http://schemas.openxmlformats.org/officeDocument/2006/relationships/hyperlink" Target="mailto:Kristin.Racine@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2025-03-29T19:56:00Z</dcterms:created>
  <dcterms:modified xsi:type="dcterms:W3CDTF">2025-03-29T19:56:00Z</dcterms:modified>
</cp:coreProperties>
</file>