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DA4431">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DA443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DA443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4FFA4751" w14:textId="77777777" w:rsidR="00202268" w:rsidRPr="00FD07A1" w:rsidRDefault="00202268" w:rsidP="00751284">
      <w:pPr>
        <w:shd w:val="clear" w:color="auto" w:fill="FFFFFF" w:themeFill="background1"/>
        <w:tabs>
          <w:tab w:val="left" w:pos="-1440"/>
          <w:tab w:val="left" w:pos="-720"/>
          <w:tab w:val="left" w:pos="720"/>
          <w:tab w:val="left" w:pos="1440"/>
          <w:tab w:val="left" w:pos="1800"/>
          <w:tab w:val="left" w:pos="3060"/>
          <w:tab w:val="left" w:pos="3420"/>
          <w:tab w:val="left" w:pos="5400"/>
          <w:tab w:val="left" w:pos="5760"/>
        </w:tab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0CD607F3" w14:textId="1427C5B6" w:rsidR="00FD07A1" w:rsidRPr="00751284" w:rsidRDefault="00FD07A1" w:rsidP="00751284">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7" w:name="_Hlk194492967"/>
      <w:bookmarkStart w:id="8" w:name="_Hlk193963931"/>
      <w:r w:rsidRPr="00751284">
        <w:rPr>
          <w:rFonts w:ascii="Book Antiqua" w:hAnsi="Book Antiqua"/>
          <w:b/>
          <w:bCs/>
          <w:sz w:val="24"/>
          <w:szCs w:val="24"/>
        </w:rPr>
        <w:t>AGENCY:  09-137 Department of Inland Fisheries and Wildlife</w:t>
      </w:r>
    </w:p>
    <w:p w14:paraId="199F2218" w14:textId="5EA35E30"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751284">
        <w:rPr>
          <w:rFonts w:ascii="Book Antiqua" w:hAnsi="Book Antiqua"/>
          <w:b/>
          <w:bCs/>
          <w:sz w:val="24"/>
          <w:szCs w:val="24"/>
        </w:rPr>
        <w:t>CHAPTER NUMBER AND TITLE:  Ch. 27, Animal Damage Control Agent Certificate</w:t>
      </w:r>
    </w:p>
    <w:p w14:paraId="3DB6ED1C" w14:textId="5C5D3EDA" w:rsidR="00FD07A1" w:rsidRPr="00751284" w:rsidRDefault="00FD07A1" w:rsidP="00751284">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751284">
        <w:rPr>
          <w:rFonts w:ascii="Book Antiqua" w:hAnsi="Book Antiqua"/>
          <w:b/>
          <w:bCs/>
          <w:sz w:val="24"/>
          <w:szCs w:val="24"/>
        </w:rPr>
        <w:t xml:space="preserve">TYPE OF RULE: Routine Technical </w:t>
      </w:r>
    </w:p>
    <w:p w14:paraId="49277DB9" w14:textId="79841F60"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751284">
        <w:rPr>
          <w:rFonts w:ascii="Book Antiqua" w:hAnsi="Book Antiqua"/>
          <w:b/>
          <w:bCs/>
          <w:sz w:val="24"/>
          <w:szCs w:val="24"/>
        </w:rPr>
        <w:t>PROPOSAL FILING NUMBER: 2025-P042</w:t>
      </w:r>
    </w:p>
    <w:p w14:paraId="0B0F0305" w14:textId="174083DA" w:rsidR="00FD07A1" w:rsidRPr="00751284" w:rsidRDefault="00FD07A1" w:rsidP="00751284">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4"/>
          <w:szCs w:val="24"/>
        </w:rPr>
      </w:pPr>
      <w:r w:rsidRPr="00751284">
        <w:rPr>
          <w:rFonts w:ascii="Book Antiqua" w:hAnsi="Book Antiqua"/>
          <w:b/>
          <w:bCs/>
          <w:sz w:val="24"/>
          <w:szCs w:val="24"/>
        </w:rPr>
        <w:t>BRIEF SUMMARY:</w:t>
      </w:r>
      <w:r w:rsidRPr="00751284">
        <w:rPr>
          <w:rFonts w:ascii="Book Antiqua" w:hAnsi="Book Antiqua"/>
          <w:sz w:val="24"/>
          <w:szCs w:val="24"/>
        </w:rPr>
        <w:t xml:space="preserve"> The MDIFW is proposing to amend Chapter 27 rules to provide clarity in the eligibility and standards to operate as an Animal Damage Control (ADC) agent. Changes will allow the Department to address factors such as geographic location, unique services, and changing levels of human-wildlife conflict in the assessment of certification of prospective ADC agents. Addressing these Departmental program needs will help meet the increased demand for services on Departmental staff and ADC agents that deal with nuisance wildlife issues and provide consistent, safe, and reliable services to Maine’s citizens resolving human-wildlife conflicts. ADC agents certified as of July 1, 2019, may continue to perform ADC services and upon recertification is exempt from the examination requirements but must still meet the background and training requirements for that recertification and any future recertification. </w:t>
      </w:r>
    </w:p>
    <w:p w14:paraId="59F37E01" w14:textId="77777777" w:rsidR="00FD07A1" w:rsidRPr="00751284" w:rsidRDefault="00FD07A1" w:rsidP="00751284">
      <w:pPr>
        <w:shd w:val="clear" w:color="auto" w:fill="FFFFFF" w:themeFill="background1"/>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Please contact the agency contact person for a complete copy of the rule proposal.</w:t>
      </w:r>
    </w:p>
    <w:p w14:paraId="42FEAAB1" w14:textId="776E96AF" w:rsidR="00FD07A1" w:rsidRPr="00751284" w:rsidRDefault="00FD07A1" w:rsidP="00751284">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751284">
        <w:rPr>
          <w:rFonts w:ascii="Book Antiqua" w:hAnsi="Book Antiqua"/>
          <w:b/>
          <w:bCs/>
          <w:sz w:val="24"/>
          <w:szCs w:val="24"/>
        </w:rPr>
        <w:t>PUBLIC HEARING</w:t>
      </w:r>
      <w:r w:rsidRPr="00751284">
        <w:rPr>
          <w:rFonts w:ascii="Book Antiqua" w:hAnsi="Book Antiqua"/>
          <w:sz w:val="24"/>
          <w:szCs w:val="24"/>
        </w:rPr>
        <w:t xml:space="preserve"> </w:t>
      </w:r>
      <w:r w:rsidRPr="00751284">
        <w:rPr>
          <w:rFonts w:ascii="Book Antiqua" w:hAnsi="Book Antiqua"/>
          <w:i/>
          <w:sz w:val="24"/>
          <w:szCs w:val="24"/>
        </w:rPr>
        <w:t>(if any)</w:t>
      </w:r>
      <w:r w:rsidRPr="00751284">
        <w:rPr>
          <w:rFonts w:ascii="Book Antiqua" w:hAnsi="Book Antiqua"/>
          <w:sz w:val="24"/>
          <w:szCs w:val="24"/>
        </w:rPr>
        <w:t>:  May 13, 2025 @ 4:00pm – Inland Fisheries &amp; Wildlife, 353 Water St., 4</w:t>
      </w:r>
      <w:r w:rsidRPr="00751284">
        <w:rPr>
          <w:rFonts w:ascii="Book Antiqua" w:hAnsi="Book Antiqua"/>
          <w:sz w:val="24"/>
          <w:szCs w:val="24"/>
          <w:vertAlign w:val="superscript"/>
        </w:rPr>
        <w:t>th</w:t>
      </w:r>
      <w:r w:rsidRPr="00751284">
        <w:rPr>
          <w:rFonts w:ascii="Book Antiqua" w:hAnsi="Book Antiqua"/>
          <w:sz w:val="24"/>
          <w:szCs w:val="24"/>
        </w:rPr>
        <w:t xml:space="preserve"> floor conference room, Augusta, ME</w:t>
      </w:r>
    </w:p>
    <w:p w14:paraId="44A54A49" w14:textId="291A86F3"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751284">
        <w:rPr>
          <w:rFonts w:ascii="Book Antiqua" w:hAnsi="Book Antiqua"/>
          <w:b/>
          <w:bCs/>
          <w:sz w:val="24"/>
          <w:szCs w:val="24"/>
        </w:rPr>
        <w:t>COMMENT DEADLINE:</w:t>
      </w:r>
      <w:r w:rsidRPr="00751284">
        <w:rPr>
          <w:rFonts w:ascii="Book Antiqua" w:hAnsi="Book Antiqua"/>
          <w:sz w:val="24"/>
          <w:szCs w:val="24"/>
        </w:rPr>
        <w:t xml:space="preserve"> May 23, 2025</w:t>
      </w:r>
    </w:p>
    <w:p w14:paraId="7BADBA89" w14:textId="5EFCCD61"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751284">
        <w:rPr>
          <w:rFonts w:ascii="Book Antiqua" w:hAnsi="Book Antiqua"/>
          <w:b/>
          <w:bCs/>
          <w:sz w:val="24"/>
          <w:szCs w:val="24"/>
        </w:rPr>
        <w:t>CONTACT PERSON FOR THIS FILING:</w:t>
      </w:r>
      <w:r>
        <w:rPr>
          <w:rFonts w:ascii="Book Antiqua" w:hAnsi="Book Antiqua"/>
          <w:sz w:val="24"/>
          <w:szCs w:val="24"/>
        </w:rPr>
        <w:t xml:space="preserve"> </w:t>
      </w:r>
      <w:r w:rsidRPr="00751284">
        <w:rPr>
          <w:rFonts w:ascii="Book Antiqua" w:hAnsi="Book Antiqua"/>
          <w:sz w:val="24"/>
          <w:szCs w:val="24"/>
        </w:rPr>
        <w:t xml:space="preserve">Becky Orff, Inland Fisheries and Wildlife, 353 Water Street 41 SHS, Augusta, ME 04333; phone: 207-287-5202; fax: 207-287-6395; e-mail: </w:t>
      </w:r>
      <w:hyperlink r:id="rId9" w:history="1">
        <w:r w:rsidRPr="00751284">
          <w:rPr>
            <w:rStyle w:val="Hyperlink"/>
            <w:rFonts w:ascii="Book Antiqua" w:hAnsi="Book Antiqua"/>
            <w:sz w:val="24"/>
            <w:szCs w:val="24"/>
          </w:rPr>
          <w:t>Becky.Orff@maine.gov</w:t>
        </w:r>
      </w:hyperlink>
      <w:r>
        <w:rPr>
          <w:rFonts w:ascii="Book Antiqua" w:hAnsi="Book Antiqua"/>
          <w:sz w:val="24"/>
          <w:szCs w:val="24"/>
        </w:rPr>
        <w:t xml:space="preserve"> </w:t>
      </w:r>
    </w:p>
    <w:p w14:paraId="12E4257D" w14:textId="77777777"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751284">
        <w:rPr>
          <w:rFonts w:ascii="Book Antiqua" w:hAnsi="Book Antiqua"/>
          <w:b/>
          <w:bCs/>
          <w:sz w:val="24"/>
          <w:szCs w:val="24"/>
        </w:rPr>
        <w:t>CONTACT PERSON FOR SMALL BUSINESS IMPACT STATEMENT</w:t>
      </w:r>
      <w:r w:rsidRPr="00751284">
        <w:rPr>
          <w:rFonts w:ascii="Book Antiqua" w:hAnsi="Book Antiqua"/>
          <w:sz w:val="24"/>
          <w:szCs w:val="24"/>
        </w:rPr>
        <w:t xml:space="preserve"> </w:t>
      </w:r>
      <w:r w:rsidRPr="00751284">
        <w:rPr>
          <w:rFonts w:ascii="Book Antiqua" w:hAnsi="Book Antiqua"/>
          <w:i/>
          <w:sz w:val="24"/>
          <w:szCs w:val="24"/>
        </w:rPr>
        <w:t>(if different)</w:t>
      </w:r>
      <w:r w:rsidRPr="00751284">
        <w:rPr>
          <w:rFonts w:ascii="Book Antiqua" w:hAnsi="Book Antiqua"/>
          <w:sz w:val="24"/>
          <w:szCs w:val="24"/>
        </w:rPr>
        <w:t>:</w:t>
      </w:r>
    </w:p>
    <w:p w14:paraId="7EDE7EF4" w14:textId="77777777"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751284">
        <w:rPr>
          <w:rFonts w:ascii="Book Antiqua" w:hAnsi="Book Antiqua"/>
          <w:b/>
          <w:bCs/>
          <w:color w:val="000000"/>
          <w:sz w:val="24"/>
          <w:szCs w:val="24"/>
          <w:shd w:val="clear" w:color="auto" w:fill="FFFFFF"/>
        </w:rPr>
        <w:t xml:space="preserve">FINANCIAL IMPACT ON MUNICIPALITIES OR COUNTIES </w:t>
      </w:r>
      <w:r w:rsidRPr="00751284">
        <w:rPr>
          <w:rFonts w:ascii="Book Antiqua" w:hAnsi="Book Antiqua"/>
          <w:i/>
          <w:color w:val="000000"/>
          <w:sz w:val="24"/>
          <w:szCs w:val="24"/>
          <w:shd w:val="clear" w:color="auto" w:fill="FFFFFF"/>
        </w:rPr>
        <w:t>(if any)</w:t>
      </w:r>
      <w:r w:rsidRPr="00751284">
        <w:rPr>
          <w:rFonts w:ascii="Book Antiqua" w:hAnsi="Book Antiqua"/>
          <w:color w:val="000000"/>
          <w:sz w:val="24"/>
          <w:szCs w:val="24"/>
          <w:shd w:val="clear" w:color="auto" w:fill="FFFFFF"/>
        </w:rPr>
        <w:t>: No fiscal impact anticipated.</w:t>
      </w:r>
    </w:p>
    <w:p w14:paraId="383FD9E9" w14:textId="77777777"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751284">
        <w:rPr>
          <w:rFonts w:ascii="Book Antiqua" w:hAnsi="Book Antiqua"/>
          <w:b/>
          <w:bCs/>
          <w:sz w:val="24"/>
          <w:szCs w:val="24"/>
        </w:rPr>
        <w:t>STATUTORY AUTHORITY FOR THIS RULE:</w:t>
      </w:r>
      <w:r w:rsidRPr="00751284">
        <w:rPr>
          <w:rFonts w:ascii="Book Antiqua" w:hAnsi="Book Antiqua"/>
          <w:sz w:val="24"/>
          <w:szCs w:val="24"/>
        </w:rPr>
        <w:t xml:space="preserve">  12 MRS 10104, 10105</w:t>
      </w:r>
    </w:p>
    <w:p w14:paraId="458C2B5E" w14:textId="77777777"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751284">
        <w:rPr>
          <w:rFonts w:ascii="Book Antiqua" w:hAnsi="Book Antiqua"/>
          <w:b/>
          <w:bCs/>
          <w:sz w:val="24"/>
          <w:szCs w:val="24"/>
        </w:rPr>
        <w:t>SUBSTANTIVE STATE OR FEDERAL LAW BEING IMPLEMENTED</w:t>
      </w:r>
      <w:r w:rsidRPr="00751284">
        <w:rPr>
          <w:rFonts w:ascii="Book Antiqua" w:hAnsi="Book Antiqua"/>
          <w:sz w:val="24"/>
          <w:szCs w:val="24"/>
        </w:rPr>
        <w:t xml:space="preserve"> </w:t>
      </w:r>
      <w:r w:rsidRPr="00751284">
        <w:rPr>
          <w:rFonts w:ascii="Book Antiqua" w:hAnsi="Book Antiqua"/>
          <w:i/>
          <w:sz w:val="24"/>
          <w:szCs w:val="24"/>
        </w:rPr>
        <w:t>(if different)</w:t>
      </w:r>
      <w:r w:rsidRPr="00751284">
        <w:rPr>
          <w:rFonts w:ascii="Book Antiqua" w:hAnsi="Book Antiqua"/>
          <w:sz w:val="24"/>
          <w:szCs w:val="24"/>
        </w:rPr>
        <w:t>:</w:t>
      </w:r>
    </w:p>
    <w:p w14:paraId="1F2E327D" w14:textId="77777777"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751284">
        <w:rPr>
          <w:rFonts w:ascii="Book Antiqua" w:hAnsi="Book Antiqua"/>
          <w:b/>
          <w:bCs/>
          <w:sz w:val="24"/>
          <w:szCs w:val="24"/>
        </w:rPr>
        <w:t>AGENCY WEBSITE:</w:t>
      </w:r>
      <w:r w:rsidRPr="00751284">
        <w:rPr>
          <w:rFonts w:ascii="Book Antiqua" w:hAnsi="Book Antiqua"/>
          <w:sz w:val="24"/>
          <w:szCs w:val="24"/>
        </w:rPr>
        <w:t xml:space="preserve">  </w:t>
      </w:r>
      <w:hyperlink r:id="rId10" w:history="1">
        <w:r w:rsidRPr="00751284">
          <w:rPr>
            <w:rFonts w:ascii="Book Antiqua" w:hAnsi="Book Antiqua"/>
            <w:color w:val="0000FF" w:themeColor="hyperlink"/>
            <w:sz w:val="24"/>
            <w:szCs w:val="24"/>
            <w:u w:val="single"/>
          </w:rPr>
          <w:t>www.maine.gov/ifw</w:t>
        </w:r>
      </w:hyperlink>
    </w:p>
    <w:p w14:paraId="4A53B549" w14:textId="77777777"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p>
    <w:p w14:paraId="085E7D20" w14:textId="77777777" w:rsidR="00FD07A1" w:rsidRPr="00751284" w:rsidRDefault="00FD07A1" w:rsidP="00751284">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751284">
        <w:rPr>
          <w:rFonts w:ascii="Book Antiqua" w:hAnsi="Book Antiqua"/>
          <w:sz w:val="24"/>
          <w:szCs w:val="24"/>
        </w:rPr>
        <w:t xml:space="preserve">EMAIL FOR OVERALL AGENCY RULEMAKING LIAISON:  </w:t>
      </w:r>
      <w:hyperlink r:id="rId11" w:history="1">
        <w:r w:rsidRPr="00751284">
          <w:rPr>
            <w:rFonts w:ascii="Book Antiqua" w:hAnsi="Book Antiqua"/>
            <w:color w:val="0000FF" w:themeColor="hyperlink"/>
            <w:sz w:val="24"/>
            <w:szCs w:val="24"/>
            <w:u w:val="single"/>
          </w:rPr>
          <w:t>Becky.Orff@maine.gov</w:t>
        </w:r>
      </w:hyperlink>
      <w:r w:rsidRPr="00751284">
        <w:rPr>
          <w:rFonts w:ascii="Book Antiqua" w:hAnsi="Book Antiqua"/>
          <w:sz w:val="24"/>
          <w:szCs w:val="24"/>
        </w:rPr>
        <w:t xml:space="preserve"> </w:t>
      </w:r>
    </w:p>
    <w:p w14:paraId="541183D5" w14:textId="77777777" w:rsidR="005127EF" w:rsidRDefault="005127EF" w:rsidP="00751284">
      <w:pPr>
        <w:pBdr>
          <w:bottom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26CFFC45" w14:textId="77777777" w:rsidR="005127EF" w:rsidRDefault="005127EF" w:rsidP="00751284">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1AFD63FE" w14:textId="649472A4" w:rsidR="005127EF" w:rsidRPr="00751284" w:rsidRDefault="005127EF" w:rsidP="00751284">
      <w:pPr>
        <w:pStyle w:val="paragraph"/>
        <w:shd w:val="clear" w:color="auto" w:fill="FFFFFF" w:themeFill="background1"/>
        <w:spacing w:before="0" w:beforeAutospacing="0" w:after="0" w:afterAutospacing="0"/>
        <w:textAlignment w:val="baseline"/>
        <w:rPr>
          <w:rFonts w:ascii="Book Antiqua" w:hAnsi="Book Antiqua" w:cs="Segoe UI"/>
          <w:b/>
          <w:bCs/>
          <w:sz w:val="20"/>
          <w:szCs w:val="20"/>
        </w:rPr>
      </w:pPr>
      <w:bookmarkStart w:id="9" w:name="_Hlk195606440"/>
      <w:r w:rsidRPr="00751284">
        <w:rPr>
          <w:rFonts w:ascii="Book Antiqua" w:hAnsi="Book Antiqua"/>
          <w:b/>
          <w:bCs/>
        </w:rPr>
        <w:t xml:space="preserve">AGENCY: </w:t>
      </w:r>
      <w:r w:rsidRPr="00751284">
        <w:rPr>
          <w:rStyle w:val="normaltextrun"/>
          <w:rFonts w:ascii="Book Antiqua" w:hAnsi="Book Antiqua"/>
          <w:b/>
          <w:bCs/>
        </w:rPr>
        <w:t>02-039</w:t>
      </w:r>
      <w:r w:rsidR="005327A7">
        <w:rPr>
          <w:rStyle w:val="normaltextrun"/>
          <w:rFonts w:ascii="Book Antiqua" w:hAnsi="Book Antiqua"/>
          <w:b/>
          <w:bCs/>
        </w:rPr>
        <w:t xml:space="preserve"> </w:t>
      </w:r>
      <w:r w:rsidRPr="00751284">
        <w:rPr>
          <w:rStyle w:val="normaltextrun"/>
          <w:rFonts w:ascii="Book Antiqua" w:hAnsi="Book Antiqua"/>
          <w:b/>
          <w:bCs/>
        </w:rPr>
        <w:t xml:space="preserve">Department of Professional and Financial Regulation, Office of Professional of Occupational Regulation, Real Estate Commission </w:t>
      </w:r>
      <w:r w:rsidRPr="00751284">
        <w:rPr>
          <w:rStyle w:val="eop"/>
          <w:rFonts w:ascii="Book Antiqua" w:hAnsi="Book Antiqua"/>
          <w:b/>
          <w:bCs/>
        </w:rPr>
        <w:t> </w:t>
      </w:r>
    </w:p>
    <w:p w14:paraId="26064461" w14:textId="074624C2" w:rsidR="005127EF" w:rsidRPr="00751284" w:rsidRDefault="005127EF" w:rsidP="00751284">
      <w:pPr>
        <w:pStyle w:val="paragraph"/>
        <w:shd w:val="clear" w:color="auto" w:fill="FFFFFF" w:themeFill="background1"/>
        <w:spacing w:before="0" w:beforeAutospacing="0" w:after="0" w:afterAutospacing="0"/>
        <w:textAlignment w:val="baseline"/>
        <w:rPr>
          <w:rFonts w:ascii="Book Antiqua" w:hAnsi="Book Antiqua"/>
          <w:b/>
          <w:bCs/>
        </w:rPr>
      </w:pPr>
      <w:r w:rsidRPr="00751284">
        <w:rPr>
          <w:rFonts w:ascii="Book Antiqua" w:hAnsi="Book Antiqua"/>
          <w:b/>
          <w:bCs/>
        </w:rPr>
        <w:t>CHAPTER NUMBERS AND TITLES:</w:t>
      </w:r>
    </w:p>
    <w:p w14:paraId="597A0F5C" w14:textId="77777777" w:rsidR="005127EF" w:rsidRPr="00751284" w:rsidRDefault="005127EF" w:rsidP="00751284">
      <w:pPr>
        <w:pStyle w:val="DefaultText"/>
        <w:shd w:val="clear" w:color="auto" w:fill="FFFFFF" w:themeFill="background1"/>
        <w:rPr>
          <w:rFonts w:ascii="Book Antiqua" w:hAnsi="Book Antiqua"/>
          <w:b/>
          <w:bCs/>
          <w:szCs w:val="24"/>
        </w:rPr>
      </w:pPr>
    </w:p>
    <w:p w14:paraId="3AAC1942" w14:textId="77777777"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Repeal:</w:t>
      </w:r>
    </w:p>
    <w:p w14:paraId="7751D4D6" w14:textId="77777777" w:rsidR="005127EF" w:rsidRPr="00751284" w:rsidRDefault="005127EF" w:rsidP="00751284">
      <w:pPr>
        <w:pStyle w:val="DefaultText"/>
        <w:shd w:val="clear" w:color="auto" w:fill="FFFFFF" w:themeFill="background1"/>
        <w:rPr>
          <w:rFonts w:ascii="Book Antiqua" w:hAnsi="Book Antiqua"/>
          <w:b/>
          <w:bCs/>
          <w:szCs w:val="24"/>
        </w:rPr>
      </w:pPr>
    </w:p>
    <w:p w14:paraId="195F0A1C" w14:textId="4198B278"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 300</w:t>
      </w:r>
      <w:r w:rsidR="005327A7" w:rsidRPr="00751284">
        <w:rPr>
          <w:rFonts w:ascii="Book Antiqua" w:hAnsi="Book Antiqua"/>
          <w:b/>
          <w:bCs/>
          <w:szCs w:val="24"/>
        </w:rPr>
        <w:t>,</w:t>
      </w:r>
      <w:r w:rsidRPr="00751284">
        <w:rPr>
          <w:rFonts w:ascii="Book Antiqua" w:hAnsi="Book Antiqua"/>
          <w:b/>
          <w:bCs/>
          <w:szCs w:val="24"/>
        </w:rPr>
        <w:t xml:space="preserve">  General Information </w:t>
      </w:r>
    </w:p>
    <w:p w14:paraId="6E138B18" w14:textId="20F5F32B"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 340</w:t>
      </w:r>
      <w:r w:rsidR="005327A7" w:rsidRPr="00751284">
        <w:rPr>
          <w:rFonts w:ascii="Book Antiqua" w:hAnsi="Book Antiqua"/>
          <w:b/>
          <w:bCs/>
          <w:szCs w:val="24"/>
        </w:rPr>
        <w:t>,</w:t>
      </w:r>
      <w:r w:rsidRPr="00751284">
        <w:rPr>
          <w:rFonts w:ascii="Book Antiqua" w:hAnsi="Book Antiqua"/>
          <w:b/>
          <w:bCs/>
          <w:szCs w:val="24"/>
        </w:rPr>
        <w:t xml:space="preserve">  Complaints and Investigations </w:t>
      </w:r>
    </w:p>
    <w:p w14:paraId="7ECBF706" w14:textId="3CE1D612"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 350</w:t>
      </w:r>
      <w:r w:rsidR="005327A7" w:rsidRPr="00751284">
        <w:rPr>
          <w:rFonts w:ascii="Book Antiqua" w:hAnsi="Book Antiqua"/>
          <w:b/>
          <w:bCs/>
          <w:szCs w:val="24"/>
        </w:rPr>
        <w:t>,</w:t>
      </w:r>
      <w:r w:rsidRPr="00751284">
        <w:rPr>
          <w:rFonts w:ascii="Book Antiqua" w:hAnsi="Book Antiqua"/>
          <w:b/>
          <w:bCs/>
          <w:szCs w:val="24"/>
        </w:rPr>
        <w:t xml:space="preserve">  Adjudicatory Hearings </w:t>
      </w:r>
    </w:p>
    <w:p w14:paraId="71D0A32D" w14:textId="2F5312EB"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 360</w:t>
      </w:r>
      <w:r w:rsidR="005327A7" w:rsidRPr="00751284">
        <w:rPr>
          <w:rFonts w:ascii="Book Antiqua" w:hAnsi="Book Antiqua"/>
          <w:b/>
          <w:bCs/>
          <w:szCs w:val="24"/>
        </w:rPr>
        <w:t>,</w:t>
      </w:r>
      <w:r w:rsidRPr="00751284">
        <w:rPr>
          <w:rFonts w:ascii="Book Antiqua" w:hAnsi="Book Antiqua"/>
          <w:b/>
          <w:bCs/>
          <w:szCs w:val="24"/>
        </w:rPr>
        <w:t xml:space="preserve">  Prerequisites to Licensure by Individuals</w:t>
      </w:r>
    </w:p>
    <w:p w14:paraId="6C10FB3E" w14:textId="2FF26D85"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 370</w:t>
      </w:r>
      <w:r w:rsidR="005327A7" w:rsidRPr="00751284">
        <w:rPr>
          <w:rFonts w:ascii="Book Antiqua" w:hAnsi="Book Antiqua"/>
          <w:b/>
          <w:bCs/>
          <w:szCs w:val="24"/>
        </w:rPr>
        <w:t>,</w:t>
      </w:r>
      <w:r w:rsidRPr="00751284">
        <w:rPr>
          <w:rFonts w:ascii="Book Antiqua" w:hAnsi="Book Antiqua"/>
          <w:b/>
          <w:bCs/>
          <w:szCs w:val="24"/>
        </w:rPr>
        <w:t xml:space="preserve">  Continuing Education </w:t>
      </w:r>
    </w:p>
    <w:p w14:paraId="62836A24" w14:textId="6C0ED4BA"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 390</w:t>
      </w:r>
      <w:r w:rsidR="005327A7" w:rsidRPr="00751284">
        <w:rPr>
          <w:rFonts w:ascii="Book Antiqua" w:hAnsi="Book Antiqua"/>
          <w:b/>
          <w:bCs/>
          <w:szCs w:val="24"/>
        </w:rPr>
        <w:t>,</w:t>
      </w:r>
      <w:r w:rsidRPr="00751284">
        <w:rPr>
          <w:rFonts w:ascii="Book Antiqua" w:hAnsi="Book Antiqua"/>
          <w:b/>
          <w:bCs/>
          <w:szCs w:val="24"/>
        </w:rPr>
        <w:t xml:space="preserve">  Licensing Procedures and Requirements </w:t>
      </w:r>
    </w:p>
    <w:p w14:paraId="668BC137" w14:textId="5D70F394"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 400</w:t>
      </w:r>
      <w:r w:rsidR="005327A7" w:rsidRPr="00751284">
        <w:rPr>
          <w:rFonts w:ascii="Book Antiqua" w:hAnsi="Book Antiqua"/>
          <w:b/>
          <w:bCs/>
          <w:szCs w:val="24"/>
        </w:rPr>
        <w:t>,</w:t>
      </w:r>
      <w:r w:rsidRPr="00751284">
        <w:rPr>
          <w:rFonts w:ascii="Book Antiqua" w:hAnsi="Book Antiqua"/>
          <w:b/>
          <w:bCs/>
          <w:szCs w:val="24"/>
        </w:rPr>
        <w:t xml:space="preserve">  Agency/Designated Broker Responsibilities </w:t>
      </w:r>
    </w:p>
    <w:p w14:paraId="1A804887" w14:textId="27F3B8F6"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Chapter 410</w:t>
      </w:r>
      <w:r w:rsidR="005327A7" w:rsidRPr="00751284">
        <w:rPr>
          <w:rFonts w:ascii="Book Antiqua" w:hAnsi="Book Antiqua"/>
          <w:b/>
          <w:bCs/>
          <w:szCs w:val="24"/>
        </w:rPr>
        <w:t>,</w:t>
      </w:r>
      <w:r w:rsidRPr="00751284">
        <w:rPr>
          <w:rFonts w:ascii="Book Antiqua" w:hAnsi="Book Antiqua"/>
          <w:b/>
          <w:bCs/>
          <w:szCs w:val="24"/>
        </w:rPr>
        <w:t xml:space="preserve">  Minimum Standards of Practice </w:t>
      </w:r>
    </w:p>
    <w:p w14:paraId="466B2BF3" w14:textId="77777777" w:rsidR="005127EF" w:rsidRPr="00751284" w:rsidRDefault="005127EF" w:rsidP="00751284">
      <w:pPr>
        <w:pStyle w:val="DefaultText"/>
        <w:shd w:val="clear" w:color="auto" w:fill="FFFFFF" w:themeFill="background1"/>
        <w:rPr>
          <w:rFonts w:ascii="Book Antiqua" w:hAnsi="Book Antiqua"/>
          <w:b/>
          <w:bCs/>
          <w:szCs w:val="24"/>
        </w:rPr>
      </w:pPr>
    </w:p>
    <w:p w14:paraId="1881D901" w14:textId="77777777" w:rsidR="005127EF" w:rsidRPr="00751284" w:rsidRDefault="005127EF"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Replace:</w:t>
      </w:r>
    </w:p>
    <w:p w14:paraId="486EB907" w14:textId="77777777" w:rsidR="005127EF" w:rsidRPr="00751284" w:rsidRDefault="005127EF" w:rsidP="00751284">
      <w:pPr>
        <w:pStyle w:val="DefaultText"/>
        <w:shd w:val="clear" w:color="auto" w:fill="FFFFFF" w:themeFill="background1"/>
        <w:rPr>
          <w:rFonts w:ascii="Book Antiqua" w:hAnsi="Book Antiqua"/>
          <w:b/>
          <w:bCs/>
          <w:szCs w:val="24"/>
        </w:rPr>
      </w:pPr>
    </w:p>
    <w:p w14:paraId="5ABD2E30" w14:textId="05436721" w:rsidR="005127EF"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w:t>
      </w:r>
      <w:r w:rsidR="005127EF" w:rsidRPr="00751284">
        <w:rPr>
          <w:rFonts w:ascii="Book Antiqua" w:hAnsi="Book Antiqua"/>
          <w:b/>
          <w:bCs/>
          <w:szCs w:val="24"/>
        </w:rPr>
        <w:t xml:space="preserve"> 300</w:t>
      </w:r>
      <w:r w:rsidRPr="00751284">
        <w:rPr>
          <w:rFonts w:ascii="Book Antiqua" w:hAnsi="Book Antiqua"/>
          <w:b/>
          <w:bCs/>
          <w:szCs w:val="24"/>
        </w:rPr>
        <w:t>,</w:t>
      </w:r>
      <w:r w:rsidR="005127EF" w:rsidRPr="00751284">
        <w:rPr>
          <w:rFonts w:ascii="Book Antiqua" w:hAnsi="Book Antiqua"/>
          <w:b/>
          <w:bCs/>
          <w:szCs w:val="24"/>
        </w:rPr>
        <w:t xml:space="preserve"> Commission Meetings</w:t>
      </w:r>
    </w:p>
    <w:p w14:paraId="26A1CFD1" w14:textId="0B4F050A" w:rsidR="005127EF"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w:t>
      </w:r>
      <w:r w:rsidR="005127EF" w:rsidRPr="00751284">
        <w:rPr>
          <w:rFonts w:ascii="Book Antiqua" w:hAnsi="Book Antiqua"/>
          <w:b/>
          <w:bCs/>
          <w:szCs w:val="24"/>
        </w:rPr>
        <w:t xml:space="preserve"> 340</w:t>
      </w:r>
      <w:r w:rsidRPr="00751284">
        <w:rPr>
          <w:rFonts w:ascii="Book Antiqua" w:hAnsi="Book Antiqua"/>
          <w:b/>
          <w:bCs/>
          <w:szCs w:val="24"/>
        </w:rPr>
        <w:t>,</w:t>
      </w:r>
      <w:r w:rsidR="005127EF" w:rsidRPr="00751284">
        <w:rPr>
          <w:rFonts w:ascii="Book Antiqua" w:hAnsi="Book Antiqua"/>
          <w:b/>
          <w:bCs/>
          <w:szCs w:val="24"/>
        </w:rPr>
        <w:t xml:space="preserve"> Complaints and Investigations </w:t>
      </w:r>
    </w:p>
    <w:p w14:paraId="28AE3961" w14:textId="53D6D492" w:rsidR="005127EF"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w:t>
      </w:r>
      <w:r w:rsidR="005127EF" w:rsidRPr="00751284">
        <w:rPr>
          <w:rFonts w:ascii="Book Antiqua" w:hAnsi="Book Antiqua"/>
          <w:b/>
          <w:bCs/>
          <w:szCs w:val="24"/>
        </w:rPr>
        <w:t xml:space="preserve"> 350</w:t>
      </w:r>
      <w:r w:rsidRPr="00751284">
        <w:rPr>
          <w:rFonts w:ascii="Book Antiqua" w:hAnsi="Book Antiqua"/>
          <w:b/>
          <w:bCs/>
          <w:szCs w:val="24"/>
        </w:rPr>
        <w:t>,</w:t>
      </w:r>
      <w:r w:rsidR="005127EF" w:rsidRPr="00751284">
        <w:rPr>
          <w:rFonts w:ascii="Book Antiqua" w:hAnsi="Book Antiqua"/>
          <w:b/>
          <w:bCs/>
          <w:szCs w:val="24"/>
        </w:rPr>
        <w:t xml:space="preserve"> Adjudicatory Hearings </w:t>
      </w:r>
    </w:p>
    <w:p w14:paraId="3EDBF769" w14:textId="68A171E9" w:rsidR="005127EF"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w:t>
      </w:r>
      <w:r w:rsidR="005127EF" w:rsidRPr="00751284">
        <w:rPr>
          <w:rFonts w:ascii="Book Antiqua" w:hAnsi="Book Antiqua"/>
          <w:b/>
          <w:bCs/>
          <w:szCs w:val="24"/>
        </w:rPr>
        <w:t xml:space="preserve"> 360</w:t>
      </w:r>
      <w:r w:rsidRPr="00751284">
        <w:rPr>
          <w:rFonts w:ascii="Book Antiqua" w:hAnsi="Book Antiqua"/>
          <w:b/>
          <w:bCs/>
          <w:szCs w:val="24"/>
        </w:rPr>
        <w:t>,</w:t>
      </w:r>
      <w:r w:rsidR="005127EF" w:rsidRPr="00751284">
        <w:rPr>
          <w:rFonts w:ascii="Book Antiqua" w:hAnsi="Book Antiqua"/>
          <w:b/>
          <w:bCs/>
          <w:szCs w:val="24"/>
        </w:rPr>
        <w:t xml:space="preserve"> Approval of Qualifying Education Courses </w:t>
      </w:r>
    </w:p>
    <w:p w14:paraId="17AF4154" w14:textId="779EF975" w:rsidR="005127EF"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w:t>
      </w:r>
      <w:r w:rsidR="005127EF" w:rsidRPr="00751284">
        <w:rPr>
          <w:rFonts w:ascii="Book Antiqua" w:hAnsi="Book Antiqua"/>
          <w:b/>
          <w:bCs/>
          <w:szCs w:val="24"/>
        </w:rPr>
        <w:t xml:space="preserve"> 370</w:t>
      </w:r>
      <w:r w:rsidRPr="00751284">
        <w:rPr>
          <w:rFonts w:ascii="Book Antiqua" w:hAnsi="Book Antiqua"/>
          <w:b/>
          <w:bCs/>
          <w:szCs w:val="24"/>
        </w:rPr>
        <w:t>,</w:t>
      </w:r>
      <w:r w:rsidR="005127EF" w:rsidRPr="00751284">
        <w:rPr>
          <w:rFonts w:ascii="Book Antiqua" w:hAnsi="Book Antiqua"/>
          <w:b/>
          <w:bCs/>
          <w:szCs w:val="24"/>
        </w:rPr>
        <w:t xml:space="preserve"> Continuing Education </w:t>
      </w:r>
    </w:p>
    <w:p w14:paraId="3969E040" w14:textId="124CFA5D" w:rsidR="005127EF"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w:t>
      </w:r>
      <w:r w:rsidR="005127EF" w:rsidRPr="00751284">
        <w:rPr>
          <w:rFonts w:ascii="Book Antiqua" w:hAnsi="Book Antiqua"/>
          <w:b/>
          <w:bCs/>
          <w:szCs w:val="24"/>
        </w:rPr>
        <w:t xml:space="preserve"> 390</w:t>
      </w:r>
      <w:r w:rsidRPr="00751284">
        <w:rPr>
          <w:rFonts w:ascii="Book Antiqua" w:hAnsi="Book Antiqua"/>
          <w:b/>
          <w:bCs/>
          <w:szCs w:val="24"/>
        </w:rPr>
        <w:t>,</w:t>
      </w:r>
      <w:r w:rsidR="005127EF" w:rsidRPr="00751284">
        <w:rPr>
          <w:rFonts w:ascii="Book Antiqua" w:hAnsi="Book Antiqua"/>
          <w:b/>
          <w:bCs/>
          <w:szCs w:val="24"/>
        </w:rPr>
        <w:t xml:space="preserve"> Licensing Procedures and Requirements for Individuals and Agencies </w:t>
      </w:r>
    </w:p>
    <w:p w14:paraId="2DCCBB96" w14:textId="02153D4C" w:rsidR="005127EF" w:rsidRPr="00751284" w:rsidRDefault="005327A7" w:rsidP="00751284">
      <w:pPr>
        <w:pStyle w:val="DefaultText"/>
        <w:shd w:val="clear" w:color="auto" w:fill="FFFFFF" w:themeFill="background1"/>
        <w:rPr>
          <w:rFonts w:ascii="Book Antiqua" w:hAnsi="Book Antiqua"/>
          <w:b/>
          <w:bCs/>
          <w:szCs w:val="24"/>
        </w:rPr>
      </w:pPr>
      <w:bookmarkStart w:id="10" w:name="_Hlk193874839"/>
      <w:r w:rsidRPr="00751284">
        <w:rPr>
          <w:rFonts w:ascii="Book Antiqua" w:hAnsi="Book Antiqua"/>
          <w:b/>
          <w:bCs/>
          <w:szCs w:val="24"/>
        </w:rPr>
        <w:t>Ch.</w:t>
      </w:r>
      <w:r w:rsidR="005127EF" w:rsidRPr="00751284">
        <w:rPr>
          <w:rFonts w:ascii="Book Antiqua" w:hAnsi="Book Antiqua"/>
          <w:b/>
          <w:bCs/>
          <w:szCs w:val="24"/>
        </w:rPr>
        <w:t xml:space="preserve"> 400</w:t>
      </w:r>
      <w:r w:rsidRPr="00751284">
        <w:rPr>
          <w:rFonts w:ascii="Book Antiqua" w:hAnsi="Book Antiqua"/>
          <w:b/>
          <w:bCs/>
          <w:szCs w:val="24"/>
        </w:rPr>
        <w:t>,</w:t>
      </w:r>
      <w:r w:rsidR="005127EF" w:rsidRPr="00751284">
        <w:rPr>
          <w:rFonts w:ascii="Book Antiqua" w:hAnsi="Book Antiqua"/>
          <w:b/>
          <w:bCs/>
          <w:szCs w:val="24"/>
        </w:rPr>
        <w:t xml:space="preserve"> Real Estate Brokerage Agency and Designated Broker Responsibilities </w:t>
      </w:r>
    </w:p>
    <w:bookmarkEnd w:id="10"/>
    <w:p w14:paraId="22453625" w14:textId="1EEEB5EE" w:rsidR="005127EF"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w:t>
      </w:r>
      <w:r w:rsidR="005127EF" w:rsidRPr="00751284">
        <w:rPr>
          <w:rFonts w:ascii="Book Antiqua" w:hAnsi="Book Antiqua"/>
          <w:b/>
          <w:bCs/>
          <w:szCs w:val="24"/>
        </w:rPr>
        <w:t xml:space="preserve"> 410</w:t>
      </w:r>
      <w:r w:rsidRPr="00751284">
        <w:rPr>
          <w:rFonts w:ascii="Book Antiqua" w:hAnsi="Book Antiqua"/>
          <w:b/>
          <w:bCs/>
          <w:szCs w:val="24"/>
        </w:rPr>
        <w:t>,</w:t>
      </w:r>
      <w:r w:rsidR="005127EF" w:rsidRPr="00751284">
        <w:rPr>
          <w:rFonts w:ascii="Book Antiqua" w:hAnsi="Book Antiqua"/>
          <w:b/>
          <w:bCs/>
          <w:szCs w:val="24"/>
        </w:rPr>
        <w:t xml:space="preserve"> Minimum Standards of Practice </w:t>
      </w:r>
    </w:p>
    <w:p w14:paraId="543AFC50" w14:textId="77777777" w:rsidR="005127EF" w:rsidRPr="00751284" w:rsidRDefault="005127EF" w:rsidP="00751284">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p>
    <w:p w14:paraId="75EE5EDA" w14:textId="7F473B4D" w:rsidR="005127EF" w:rsidRPr="00751284" w:rsidRDefault="005127EF" w:rsidP="00751284">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751284">
        <w:rPr>
          <w:rFonts w:ascii="Book Antiqua" w:hAnsi="Book Antiqua"/>
          <w:b/>
          <w:bCs/>
          <w:sz w:val="24"/>
          <w:szCs w:val="24"/>
        </w:rPr>
        <w:t>TYPE OF RULE</w:t>
      </w:r>
      <w:r w:rsidR="00CF02B2">
        <w:rPr>
          <w:rFonts w:ascii="Book Antiqua" w:hAnsi="Book Antiqua"/>
          <w:b/>
          <w:bCs/>
          <w:sz w:val="24"/>
          <w:szCs w:val="24"/>
        </w:rPr>
        <w:t>S</w:t>
      </w:r>
      <w:r w:rsidRPr="00751284">
        <w:rPr>
          <w:rFonts w:ascii="Book Antiqua" w:hAnsi="Book Antiqua"/>
          <w:b/>
          <w:bCs/>
          <w:sz w:val="24"/>
          <w:szCs w:val="24"/>
        </w:rPr>
        <w:t xml:space="preserve">: Routine Technical </w:t>
      </w:r>
    </w:p>
    <w:p w14:paraId="77836925" w14:textId="40C98858" w:rsidR="005127EF" w:rsidRPr="00751284" w:rsidRDefault="00AF66DD" w:rsidP="00751284">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Pr>
          <w:rFonts w:ascii="Book Antiqua" w:hAnsi="Book Antiqua"/>
          <w:b/>
          <w:bCs/>
          <w:sz w:val="24"/>
          <w:szCs w:val="24"/>
        </w:rPr>
        <w:t>PROPOSAL FILING NUMBER</w:t>
      </w:r>
      <w:r w:rsidR="005127EF" w:rsidRPr="00751284">
        <w:rPr>
          <w:rFonts w:ascii="Book Antiqua" w:hAnsi="Book Antiqua"/>
          <w:b/>
          <w:bCs/>
          <w:sz w:val="24"/>
          <w:szCs w:val="24"/>
        </w:rPr>
        <w:t>: 2025-P043 (Ch. 300), 2025-P044 (Ch. 340), 2025-P045 (Ch. 350), 2025-P046 (Ch. 360), 2025-P047 (Ch. 370), 2025-P048 (Ch. 390), 2025-P049 (Ch. 400), 2025-P050 (Ch. 410), 2025-P051 (Ch. 300), 2025-P052 (Ch. 340), 2025-P053 (Ch. 350), 2025-P054 (Ch. 360), 2025-P055 (Ch. 370), 2025-P056 (Ch. 390), 2025-P057 (Ch. 400), 2025-P058 (Ch. 410)</w:t>
      </w:r>
    </w:p>
    <w:p w14:paraId="0765B72B" w14:textId="77777777" w:rsidR="005127EF" w:rsidRPr="00751284" w:rsidRDefault="005127EF" w:rsidP="00751284">
      <w:pPr>
        <w:shd w:val="clear" w:color="auto" w:fill="FFFFFF" w:themeFill="background1"/>
        <w:tabs>
          <w:tab w:val="left" w:pos="-1440"/>
          <w:tab w:val="left" w:pos="-720"/>
          <w:tab w:val="left" w:pos="540"/>
          <w:tab w:val="left" w:pos="10440"/>
        </w:tabs>
        <w:ind w:right="360"/>
        <w:rPr>
          <w:rFonts w:ascii="Book Antiqua" w:hAnsi="Book Antiqua"/>
          <w:b/>
          <w:bCs/>
          <w:sz w:val="24"/>
          <w:szCs w:val="24"/>
        </w:rPr>
      </w:pPr>
    </w:p>
    <w:p w14:paraId="2C0E2E94" w14:textId="6F04A4A3" w:rsidR="005327A7" w:rsidRPr="00751284" w:rsidRDefault="005327A7" w:rsidP="00751284">
      <w:pPr>
        <w:shd w:val="clear" w:color="auto" w:fill="FFFFFF" w:themeFill="background1"/>
        <w:tabs>
          <w:tab w:val="left" w:pos="-1440"/>
          <w:tab w:val="left" w:pos="-720"/>
          <w:tab w:val="left" w:pos="10440"/>
        </w:tabs>
        <w:ind w:right="360"/>
        <w:rPr>
          <w:rFonts w:ascii="Book Antiqua" w:hAnsi="Book Antiqua"/>
          <w:sz w:val="24"/>
          <w:szCs w:val="24"/>
        </w:rPr>
      </w:pPr>
      <w:r w:rsidRPr="00751284">
        <w:rPr>
          <w:rFonts w:ascii="Book Antiqua" w:hAnsi="Book Antiqua"/>
          <w:b/>
          <w:bCs/>
          <w:sz w:val="24"/>
          <w:szCs w:val="24"/>
        </w:rPr>
        <w:t>BRIEF SUMMARY:</w:t>
      </w:r>
      <w:r w:rsidRPr="00751284">
        <w:rPr>
          <w:rFonts w:ascii="Book Antiqua" w:hAnsi="Book Antiqua"/>
          <w:sz w:val="24"/>
          <w:szCs w:val="24"/>
        </w:rPr>
        <w:t xml:space="preserve"> The proposed rulemaking repeals and replaces several chapters to update the Commission’s rules </w:t>
      </w:r>
      <w:proofErr w:type="gramStart"/>
      <w:r w:rsidRPr="00751284">
        <w:rPr>
          <w:rFonts w:ascii="Book Antiqua" w:hAnsi="Book Antiqua"/>
          <w:sz w:val="24"/>
          <w:szCs w:val="24"/>
        </w:rPr>
        <w:t>in order to</w:t>
      </w:r>
      <w:proofErr w:type="gramEnd"/>
      <w:r w:rsidRPr="00751284">
        <w:rPr>
          <w:rFonts w:ascii="Book Antiqua" w:hAnsi="Book Antiqua"/>
          <w:sz w:val="24"/>
          <w:szCs w:val="24"/>
        </w:rPr>
        <w:t xml:space="preserve"> make technical and organizational improvements to the rules.  </w:t>
      </w:r>
      <w:proofErr w:type="gramStart"/>
      <w:r w:rsidRPr="00751284">
        <w:rPr>
          <w:rFonts w:ascii="Book Antiqua" w:hAnsi="Book Antiqua"/>
          <w:sz w:val="24"/>
          <w:szCs w:val="24"/>
        </w:rPr>
        <w:t>In light of</w:t>
      </w:r>
      <w:proofErr w:type="gramEnd"/>
      <w:r w:rsidRPr="00751284">
        <w:rPr>
          <w:rFonts w:ascii="Book Antiqua" w:hAnsi="Book Antiqua"/>
          <w:sz w:val="24"/>
          <w:szCs w:val="24"/>
        </w:rPr>
        <w:t xml:space="preserve"> recent law changes, the licensee’s duties to obtain and provide disclosure information are also updated to include disclosures regarding methamphetamine, flood risk and property access. </w:t>
      </w:r>
    </w:p>
    <w:p w14:paraId="371DA448" w14:textId="77777777" w:rsidR="005327A7" w:rsidRPr="00751284" w:rsidRDefault="005327A7" w:rsidP="00751284">
      <w:pPr>
        <w:pStyle w:val="DefaultText"/>
        <w:shd w:val="clear" w:color="auto" w:fill="FFFFFF" w:themeFill="background1"/>
        <w:rPr>
          <w:rFonts w:ascii="Book Antiqua" w:hAnsi="Book Antiqua"/>
          <w:b/>
          <w:bCs/>
          <w:szCs w:val="24"/>
        </w:rPr>
      </w:pPr>
    </w:p>
    <w:p w14:paraId="073420B2" w14:textId="77777777" w:rsidR="005327A7"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CHAPTER 300: COMMISSION MEETINGS</w:t>
      </w:r>
    </w:p>
    <w:p w14:paraId="75D70B87" w14:textId="77777777" w:rsidR="005327A7" w:rsidRPr="00751284" w:rsidRDefault="005327A7" w:rsidP="00751284">
      <w:pPr>
        <w:pStyle w:val="DefaultText"/>
        <w:shd w:val="clear" w:color="auto" w:fill="FFFFFF" w:themeFill="background1"/>
        <w:rPr>
          <w:rFonts w:ascii="Book Antiqua" w:hAnsi="Book Antiqua"/>
          <w:szCs w:val="24"/>
        </w:rPr>
      </w:pPr>
      <w:r w:rsidRPr="00751284">
        <w:rPr>
          <w:rFonts w:ascii="Book Antiqua" w:hAnsi="Book Antiqua"/>
          <w:szCs w:val="24"/>
        </w:rPr>
        <w:lastRenderedPageBreak/>
        <w:t xml:space="preserve">The proposed rule establishes standards relating to the conduct of Commission meetings, the format and content of Commission agendas, and the election of a </w:t>
      </w:r>
      <w:proofErr w:type="gramStart"/>
      <w:r w:rsidRPr="00751284">
        <w:rPr>
          <w:rFonts w:ascii="Book Antiqua" w:hAnsi="Book Antiqua"/>
          <w:szCs w:val="24"/>
        </w:rPr>
        <w:t>Chairperson</w:t>
      </w:r>
      <w:proofErr w:type="gramEnd"/>
      <w:r w:rsidRPr="00751284">
        <w:rPr>
          <w:rFonts w:ascii="Book Antiqua" w:hAnsi="Book Antiqua"/>
          <w:szCs w:val="24"/>
        </w:rPr>
        <w:t xml:space="preserve"> to preside over Commission meetings.  The proposed rule does not carry over the provisions from the current Chapter 300 that will be repealed relating to the custody and inspection of records, which are already covered in law in Titles 1 and 5 of the Maine Revised Statutes. </w:t>
      </w:r>
    </w:p>
    <w:p w14:paraId="55E22317" w14:textId="77777777" w:rsidR="005327A7" w:rsidRPr="00751284" w:rsidRDefault="005327A7" w:rsidP="00751284">
      <w:pPr>
        <w:pStyle w:val="DefaultText"/>
        <w:shd w:val="clear" w:color="auto" w:fill="FFFFFF" w:themeFill="background1"/>
        <w:rPr>
          <w:rFonts w:ascii="Book Antiqua" w:hAnsi="Book Antiqua"/>
          <w:b/>
          <w:bCs/>
          <w:szCs w:val="24"/>
        </w:rPr>
      </w:pPr>
    </w:p>
    <w:p w14:paraId="5F691CAB" w14:textId="77777777" w:rsidR="005327A7" w:rsidRPr="00751284" w:rsidRDefault="005327A7" w:rsidP="00751284">
      <w:pPr>
        <w:pStyle w:val="DefaultText"/>
        <w:keepNext/>
        <w:shd w:val="clear" w:color="auto" w:fill="FFFFFF" w:themeFill="background1"/>
        <w:rPr>
          <w:rFonts w:ascii="Book Antiqua" w:hAnsi="Book Antiqua"/>
          <w:b/>
          <w:bCs/>
          <w:szCs w:val="24"/>
        </w:rPr>
      </w:pPr>
      <w:r w:rsidRPr="00751284">
        <w:rPr>
          <w:rFonts w:ascii="Book Antiqua" w:hAnsi="Book Antiqua"/>
          <w:b/>
          <w:bCs/>
          <w:szCs w:val="24"/>
        </w:rPr>
        <w:t>CHAPTER 340: COMPLAINTS AND INVESTIGATIONS</w:t>
      </w:r>
    </w:p>
    <w:p w14:paraId="5E7DBADD" w14:textId="77777777" w:rsidR="005327A7" w:rsidRPr="00751284" w:rsidRDefault="005327A7" w:rsidP="00751284">
      <w:pPr>
        <w:pStyle w:val="DefaultText"/>
        <w:keepNext/>
        <w:shd w:val="clear" w:color="auto" w:fill="FFFFFF" w:themeFill="background1"/>
        <w:rPr>
          <w:rFonts w:ascii="Book Antiqua" w:hAnsi="Book Antiqua"/>
          <w:szCs w:val="24"/>
        </w:rPr>
      </w:pPr>
      <w:r w:rsidRPr="00751284">
        <w:rPr>
          <w:rFonts w:ascii="Book Antiqua" w:hAnsi="Book Antiqua"/>
          <w:szCs w:val="24"/>
        </w:rPr>
        <w:t xml:space="preserve">This proposed rule establishes guidelines and procedures for filing complaints, conducting investigations and disposition of matters following investigations.  The proposed rule clarifies the complaint process to align it with recent changes to Title 32, Chapter 114 of the Maine Revised Statutes. </w:t>
      </w:r>
    </w:p>
    <w:p w14:paraId="18769BF6" w14:textId="77777777" w:rsidR="005327A7" w:rsidRPr="00751284" w:rsidRDefault="005327A7" w:rsidP="00751284">
      <w:pPr>
        <w:pStyle w:val="DefaultText"/>
        <w:shd w:val="clear" w:color="auto" w:fill="FFFFFF" w:themeFill="background1"/>
        <w:rPr>
          <w:rFonts w:ascii="Book Antiqua" w:hAnsi="Book Antiqua"/>
          <w:szCs w:val="24"/>
        </w:rPr>
      </w:pPr>
    </w:p>
    <w:p w14:paraId="1949E085" w14:textId="77777777" w:rsidR="005327A7"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CHAPTER 350: ADJUDICATORY HEARINGS</w:t>
      </w:r>
    </w:p>
    <w:p w14:paraId="423711FA" w14:textId="77777777" w:rsidR="005327A7" w:rsidRPr="00751284" w:rsidRDefault="005327A7" w:rsidP="00751284">
      <w:pPr>
        <w:pStyle w:val="DefaultText"/>
        <w:shd w:val="clear" w:color="auto" w:fill="FFFFFF" w:themeFill="background1"/>
        <w:rPr>
          <w:rFonts w:ascii="Book Antiqua" w:hAnsi="Book Antiqua"/>
          <w:szCs w:val="24"/>
        </w:rPr>
      </w:pPr>
      <w:r w:rsidRPr="00751284">
        <w:rPr>
          <w:rFonts w:ascii="Book Antiqua" w:hAnsi="Book Antiqua"/>
          <w:szCs w:val="24"/>
        </w:rPr>
        <w:t xml:space="preserve">The proposed rule establishes policies, guidelines and procedures relating to adjudicatory proceedings which come before the Commission.  The proposed rule eliminates the current rule sections regarding </w:t>
      </w:r>
      <w:r w:rsidRPr="00751284">
        <w:rPr>
          <w:rFonts w:ascii="Book Antiqua" w:hAnsi="Book Antiqua"/>
          <w:i/>
          <w:iCs/>
          <w:szCs w:val="24"/>
        </w:rPr>
        <w:t>ex parte</w:t>
      </w:r>
      <w:r w:rsidRPr="00751284">
        <w:rPr>
          <w:rFonts w:ascii="Book Antiqua" w:hAnsi="Book Antiqua"/>
          <w:szCs w:val="24"/>
        </w:rPr>
        <w:t xml:space="preserve"> communications and who can be a party to a proceeding, as those matters are already addressed in Title 5, Chapter 375, of the Maine Administrative Procedure Act, and therefore are duplicative and unnecessary to repeat in Commission rules. The proposed rule also clarifies the process for appealing a decision of the Director. </w:t>
      </w:r>
    </w:p>
    <w:p w14:paraId="55B97E7C" w14:textId="77777777" w:rsidR="005327A7" w:rsidRPr="00751284" w:rsidRDefault="005327A7" w:rsidP="00751284">
      <w:pPr>
        <w:pStyle w:val="DefaultText"/>
        <w:shd w:val="clear" w:color="auto" w:fill="FFFFFF" w:themeFill="background1"/>
        <w:rPr>
          <w:rFonts w:ascii="Book Antiqua" w:hAnsi="Book Antiqua"/>
          <w:szCs w:val="24"/>
        </w:rPr>
      </w:pPr>
    </w:p>
    <w:p w14:paraId="48362CA5" w14:textId="77777777" w:rsidR="005327A7"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CHAPTER 360: APPROVAL OF QUALIFYING EDUCATION COURSES</w:t>
      </w:r>
    </w:p>
    <w:p w14:paraId="615B885C" w14:textId="77777777" w:rsidR="005327A7" w:rsidRPr="00751284" w:rsidRDefault="005327A7" w:rsidP="00751284">
      <w:pPr>
        <w:pStyle w:val="DefaultText"/>
        <w:shd w:val="clear" w:color="auto" w:fill="FFFFFF" w:themeFill="background1"/>
        <w:rPr>
          <w:rFonts w:ascii="Book Antiqua" w:hAnsi="Book Antiqua"/>
          <w:szCs w:val="24"/>
        </w:rPr>
      </w:pPr>
      <w:r w:rsidRPr="00751284">
        <w:rPr>
          <w:rFonts w:ascii="Book Antiqua" w:hAnsi="Book Antiqua"/>
          <w:szCs w:val="24"/>
        </w:rPr>
        <w:t xml:space="preserve">This proposed rule establishes the minimum requirements for pre-licensure courses and describes the application and approval process for course providers. The proposed rulemaking relocates provisions relating to individual licensure that are in the current Chapter 360 to the proposed Chapter 390. </w:t>
      </w:r>
    </w:p>
    <w:p w14:paraId="0F8B2A22" w14:textId="77777777" w:rsidR="005327A7" w:rsidRPr="00751284" w:rsidRDefault="005327A7" w:rsidP="00751284">
      <w:pPr>
        <w:pStyle w:val="DefaultText"/>
        <w:shd w:val="clear" w:color="auto" w:fill="FFFFFF" w:themeFill="background1"/>
        <w:rPr>
          <w:rFonts w:ascii="Book Antiqua" w:hAnsi="Book Antiqua"/>
          <w:szCs w:val="24"/>
        </w:rPr>
      </w:pPr>
    </w:p>
    <w:p w14:paraId="68DC25BA" w14:textId="77777777" w:rsidR="005327A7"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CHAPTER 370: CONTINUING EDUCATION</w:t>
      </w:r>
    </w:p>
    <w:p w14:paraId="60A0466E" w14:textId="77777777" w:rsidR="005327A7" w:rsidRPr="00751284" w:rsidRDefault="005327A7" w:rsidP="00751284">
      <w:pPr>
        <w:pStyle w:val="DefaultText"/>
        <w:shd w:val="clear" w:color="auto" w:fill="FFFFFF" w:themeFill="background1"/>
        <w:rPr>
          <w:rFonts w:ascii="Book Antiqua" w:hAnsi="Book Antiqua"/>
          <w:szCs w:val="24"/>
        </w:rPr>
      </w:pPr>
      <w:r w:rsidRPr="00751284">
        <w:rPr>
          <w:rStyle w:val="normaltextrun"/>
          <w:rFonts w:ascii="Book Antiqua" w:hAnsi="Book Antiqua"/>
          <w:color w:val="000000"/>
          <w:szCs w:val="24"/>
          <w:shd w:val="clear" w:color="auto" w:fill="FFFFFF"/>
        </w:rPr>
        <w:t xml:space="preserve">This proposed rule sets forth the guidelines for review and approval of continuing education courses and sets forth limitations on clock hours which will be accepted for credit toward continuing education requirements for license renewal. </w:t>
      </w:r>
      <w:r w:rsidRPr="00751284">
        <w:rPr>
          <w:rFonts w:ascii="Book Antiqua" w:hAnsi="Book Antiqua"/>
          <w:szCs w:val="24"/>
        </w:rPr>
        <w:t xml:space="preserve">The rule expands and clarifies when live, in-person classroom education and distance education (synchronous and asynchronous) learning is permitted, updates continuing education course subject matter areas that are acceptable to the </w:t>
      </w:r>
      <w:proofErr w:type="gramStart"/>
      <w:r w:rsidRPr="00751284">
        <w:rPr>
          <w:rFonts w:ascii="Book Antiqua" w:hAnsi="Book Antiqua"/>
          <w:szCs w:val="24"/>
        </w:rPr>
        <w:t>Commission, and</w:t>
      </w:r>
      <w:proofErr w:type="gramEnd"/>
      <w:r w:rsidRPr="00751284">
        <w:rPr>
          <w:rFonts w:ascii="Book Antiqua" w:hAnsi="Book Antiqua"/>
          <w:szCs w:val="24"/>
        </w:rPr>
        <w:t xml:space="preserve"> updates the provisions regarding course approval applications and renewals.  </w:t>
      </w:r>
    </w:p>
    <w:p w14:paraId="7FBADF72" w14:textId="77777777" w:rsidR="005327A7" w:rsidRPr="00751284" w:rsidRDefault="005327A7" w:rsidP="00751284">
      <w:pPr>
        <w:pStyle w:val="DefaultText"/>
        <w:shd w:val="clear" w:color="auto" w:fill="FFFFFF" w:themeFill="background1"/>
        <w:rPr>
          <w:rFonts w:ascii="Book Antiqua" w:hAnsi="Book Antiqua"/>
          <w:szCs w:val="24"/>
        </w:rPr>
      </w:pPr>
    </w:p>
    <w:p w14:paraId="3F1B116C" w14:textId="77777777" w:rsidR="005327A7"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CHAPTER 390: LICENSING PROCEDURES AND REQUIREMENTS FOR INDIVIDUALS AND AGENCIES</w:t>
      </w:r>
    </w:p>
    <w:p w14:paraId="0C784390" w14:textId="77777777" w:rsidR="005327A7" w:rsidRPr="00751284" w:rsidRDefault="005327A7" w:rsidP="00751284">
      <w:pPr>
        <w:pStyle w:val="DefaultText"/>
        <w:shd w:val="clear" w:color="auto" w:fill="FFFFFF" w:themeFill="background1"/>
        <w:rPr>
          <w:rFonts w:ascii="Book Antiqua" w:hAnsi="Book Antiqua"/>
          <w:szCs w:val="24"/>
        </w:rPr>
      </w:pPr>
      <w:r w:rsidRPr="00751284">
        <w:rPr>
          <w:rFonts w:ascii="Book Antiqua" w:hAnsi="Book Antiqua"/>
          <w:szCs w:val="24"/>
        </w:rPr>
        <w:t xml:space="preserve">This proposed rule combines the procedures and requirements for licensure currently located in multiple rule chapters to consolidate the application requirements for each individual license type.  The proposed rule also codifies in rule the license application process for establishments. </w:t>
      </w:r>
    </w:p>
    <w:p w14:paraId="7CC4B14B" w14:textId="77777777" w:rsidR="005327A7" w:rsidRPr="00751284" w:rsidRDefault="005327A7" w:rsidP="00751284">
      <w:pPr>
        <w:pStyle w:val="DefaultText"/>
        <w:shd w:val="clear" w:color="auto" w:fill="FFFFFF" w:themeFill="background1"/>
        <w:rPr>
          <w:rFonts w:ascii="Book Antiqua" w:hAnsi="Book Antiqua"/>
          <w:szCs w:val="24"/>
        </w:rPr>
      </w:pPr>
    </w:p>
    <w:p w14:paraId="20D27D1D" w14:textId="77777777" w:rsidR="005327A7"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lastRenderedPageBreak/>
        <w:t>CHAPTER 400: REAL ESTATE BROKERAGE AGENCY AND DESIGNATED BROKER RESPONSIBILITITES</w:t>
      </w:r>
    </w:p>
    <w:p w14:paraId="4616868B" w14:textId="77777777" w:rsidR="005327A7" w:rsidRPr="00751284" w:rsidRDefault="005327A7" w:rsidP="00751284">
      <w:pPr>
        <w:pStyle w:val="DefaultText"/>
        <w:shd w:val="clear" w:color="auto" w:fill="FFFFFF" w:themeFill="background1"/>
        <w:rPr>
          <w:rFonts w:ascii="Book Antiqua" w:hAnsi="Book Antiqua"/>
          <w:szCs w:val="24"/>
        </w:rPr>
      </w:pPr>
      <w:r w:rsidRPr="00751284">
        <w:rPr>
          <w:rFonts w:ascii="Book Antiqua" w:hAnsi="Book Antiqua"/>
          <w:szCs w:val="24"/>
        </w:rPr>
        <w:t>The proposed rule amends the responsibilities of a designated broker, including those relating to monitoring compliance with the real estate brokerage agency’s policies, rules and procedures.  The proposed rule also amends current trust account procedures.</w:t>
      </w:r>
    </w:p>
    <w:p w14:paraId="6934677F" w14:textId="77777777" w:rsidR="005327A7" w:rsidRPr="00751284" w:rsidRDefault="005327A7" w:rsidP="00751284">
      <w:pPr>
        <w:pStyle w:val="DefaultText"/>
        <w:shd w:val="clear" w:color="auto" w:fill="FFFFFF" w:themeFill="background1"/>
        <w:rPr>
          <w:rFonts w:ascii="Book Antiqua" w:hAnsi="Book Antiqua"/>
          <w:szCs w:val="24"/>
        </w:rPr>
      </w:pPr>
    </w:p>
    <w:p w14:paraId="1A736DA6" w14:textId="77777777" w:rsidR="005327A7" w:rsidRPr="00751284" w:rsidRDefault="005327A7" w:rsidP="00751284">
      <w:pPr>
        <w:pStyle w:val="DefaultText"/>
        <w:shd w:val="clear" w:color="auto" w:fill="FFFFFF" w:themeFill="background1"/>
        <w:rPr>
          <w:rFonts w:ascii="Book Antiqua" w:hAnsi="Book Antiqua"/>
          <w:b/>
          <w:bCs/>
          <w:szCs w:val="24"/>
        </w:rPr>
      </w:pPr>
      <w:r w:rsidRPr="00751284">
        <w:rPr>
          <w:rFonts w:ascii="Book Antiqua" w:hAnsi="Book Antiqua"/>
          <w:b/>
          <w:bCs/>
          <w:szCs w:val="24"/>
        </w:rPr>
        <w:t>CHAPTER 410: MINIMUM STANDARDS OF PRACTICE</w:t>
      </w:r>
    </w:p>
    <w:p w14:paraId="59422C1B" w14:textId="77777777" w:rsidR="005327A7" w:rsidRPr="00751284" w:rsidRDefault="005327A7" w:rsidP="00751284">
      <w:pPr>
        <w:pStyle w:val="DefaultText"/>
        <w:shd w:val="clear" w:color="auto" w:fill="FFFFFF" w:themeFill="background1"/>
        <w:rPr>
          <w:rFonts w:ascii="Book Antiqua" w:hAnsi="Book Antiqua"/>
          <w:szCs w:val="24"/>
        </w:rPr>
      </w:pPr>
      <w:r w:rsidRPr="00751284">
        <w:rPr>
          <w:rFonts w:ascii="Book Antiqua" w:hAnsi="Book Antiqua"/>
          <w:szCs w:val="24"/>
        </w:rPr>
        <w:t xml:space="preserve">The proposed rule establishes standards for practicing real estate brokerage.  The proposed rule updates language regarding the disclosure of compensation, clarifies that a licensee is required to discuss brokerage relationships with prospective buyers and sellers; clarifies the confidentiality of offers and contract terms; and adds methamphetamine, flood risk and property access to the required disclosures in a real estate brokerage transaction. </w:t>
      </w:r>
    </w:p>
    <w:p w14:paraId="07FE3A20" w14:textId="77777777" w:rsidR="005327A7" w:rsidRPr="00751284" w:rsidRDefault="005327A7" w:rsidP="00751284">
      <w:pPr>
        <w:shd w:val="clear" w:color="auto" w:fill="FFFFFF" w:themeFill="background1"/>
        <w:tabs>
          <w:tab w:val="left" w:pos="-1440"/>
          <w:tab w:val="left" w:pos="-720"/>
          <w:tab w:val="left" w:pos="10440"/>
        </w:tabs>
        <w:rPr>
          <w:rFonts w:ascii="Book Antiqua" w:hAnsi="Book Antiqua"/>
          <w:sz w:val="24"/>
          <w:szCs w:val="24"/>
        </w:rPr>
      </w:pPr>
    </w:p>
    <w:p w14:paraId="3697A4E4" w14:textId="4BA110FC" w:rsidR="005327A7" w:rsidRPr="00751284" w:rsidRDefault="005327A7" w:rsidP="00751284">
      <w:pPr>
        <w:shd w:val="clear" w:color="auto" w:fill="FFFFFF" w:themeFill="background1"/>
        <w:tabs>
          <w:tab w:val="left" w:pos="-1440"/>
          <w:tab w:val="left" w:pos="-720"/>
          <w:tab w:val="left" w:pos="10440"/>
        </w:tabs>
        <w:rPr>
          <w:rFonts w:ascii="Book Antiqua" w:hAnsi="Book Antiqua"/>
          <w:sz w:val="24"/>
          <w:szCs w:val="24"/>
        </w:rPr>
      </w:pPr>
      <w:r w:rsidRPr="00751284">
        <w:rPr>
          <w:rFonts w:ascii="Book Antiqua" w:hAnsi="Book Antiqua"/>
          <w:b/>
          <w:bCs/>
          <w:sz w:val="24"/>
          <w:szCs w:val="24"/>
        </w:rPr>
        <w:t>PUBLIC HEARING:</w:t>
      </w:r>
      <w:r w:rsidRPr="00751284">
        <w:rPr>
          <w:rFonts w:ascii="Book Antiqua" w:hAnsi="Book Antiqua"/>
          <w:sz w:val="24"/>
          <w:szCs w:val="24"/>
        </w:rPr>
        <w:t xml:space="preserve"> Thursday, May 15, 2025, at 9:00 a.m., at the Office of Professional and Occupational Regulation, located at 76 Northern Avenue, Gardiner, Maine.  Members of the public will also </w:t>
      </w:r>
      <w:proofErr w:type="gramStart"/>
      <w:r w:rsidRPr="00751284">
        <w:rPr>
          <w:rFonts w:ascii="Book Antiqua" w:hAnsi="Book Antiqua"/>
          <w:sz w:val="24"/>
          <w:szCs w:val="24"/>
        </w:rPr>
        <w:t>have the opportunity to</w:t>
      </w:r>
      <w:proofErr w:type="gramEnd"/>
      <w:r w:rsidRPr="00751284">
        <w:rPr>
          <w:rFonts w:ascii="Book Antiqua" w:hAnsi="Book Antiqua"/>
          <w:sz w:val="24"/>
          <w:szCs w:val="24"/>
        </w:rPr>
        <w:t xml:space="preserve"> attend and participate via remote means.  Instructions on remote access and a link will be posted on the Commission’s webpage in advance of the public hearing at </w:t>
      </w:r>
      <w:hyperlink r:id="rId12" w:history="1">
        <w:r w:rsidRPr="00751284">
          <w:rPr>
            <w:rStyle w:val="Hyperlink"/>
            <w:rFonts w:ascii="Book Antiqua" w:hAnsi="Book Antiqua"/>
            <w:sz w:val="24"/>
            <w:szCs w:val="24"/>
          </w:rPr>
          <w:t>https://www.maine.gov/pfr/professionallicensing/professions/real-estate-commission/home/board-meeting-information</w:t>
        </w:r>
      </w:hyperlink>
      <w:r w:rsidRPr="00751284">
        <w:rPr>
          <w:rFonts w:ascii="Book Antiqua" w:hAnsi="Book Antiqua"/>
          <w:sz w:val="24"/>
          <w:szCs w:val="24"/>
        </w:rPr>
        <w:t xml:space="preserve">. </w:t>
      </w:r>
    </w:p>
    <w:p w14:paraId="20B7C3A9" w14:textId="77777777" w:rsidR="005327A7" w:rsidRPr="00751284" w:rsidRDefault="005327A7" w:rsidP="00751284">
      <w:pPr>
        <w:shd w:val="clear" w:color="auto" w:fill="FFFFFF" w:themeFill="background1"/>
        <w:tabs>
          <w:tab w:val="left" w:pos="540"/>
          <w:tab w:val="left" w:pos="10440"/>
        </w:tabs>
        <w:rPr>
          <w:rFonts w:ascii="Book Antiqua" w:hAnsi="Book Antiqua"/>
          <w:sz w:val="24"/>
          <w:szCs w:val="24"/>
        </w:rPr>
      </w:pPr>
      <w:r w:rsidRPr="00751284">
        <w:rPr>
          <w:rFonts w:ascii="Book Antiqua" w:hAnsi="Book Antiqua"/>
          <w:b/>
          <w:bCs/>
          <w:sz w:val="24"/>
          <w:szCs w:val="24"/>
        </w:rPr>
        <w:t>COMMENT DEADLINE:</w:t>
      </w:r>
      <w:r w:rsidRPr="00751284">
        <w:rPr>
          <w:rFonts w:ascii="Book Antiqua" w:hAnsi="Book Antiqua"/>
          <w:sz w:val="24"/>
          <w:szCs w:val="24"/>
        </w:rPr>
        <w:t xml:space="preserve"> Tuesday, May 27, </w:t>
      </w:r>
      <w:proofErr w:type="gramStart"/>
      <w:r w:rsidRPr="00751284">
        <w:rPr>
          <w:rFonts w:ascii="Book Antiqua" w:hAnsi="Book Antiqua"/>
          <w:sz w:val="24"/>
          <w:szCs w:val="24"/>
        </w:rPr>
        <w:t>2025</w:t>
      </w:r>
      <w:proofErr w:type="gramEnd"/>
      <w:r w:rsidRPr="00751284">
        <w:rPr>
          <w:rFonts w:ascii="Book Antiqua" w:hAnsi="Book Antiqua"/>
          <w:sz w:val="24"/>
          <w:szCs w:val="24"/>
        </w:rPr>
        <w:t xml:space="preserve"> at 5:00 p.m. EST.  Copies of the rulemaking may be accessed at </w:t>
      </w:r>
      <w:hyperlink r:id="rId13" w:history="1">
        <w:r w:rsidRPr="00751284">
          <w:rPr>
            <w:rStyle w:val="Hyperlink"/>
            <w:rFonts w:ascii="Book Antiqua" w:hAnsi="Book Antiqua"/>
            <w:sz w:val="24"/>
            <w:szCs w:val="24"/>
          </w:rPr>
          <w:t>https://www.maine.gov/pfr/professionallicensing/professions/real-estate-commission</w:t>
        </w:r>
      </w:hyperlink>
      <w:r w:rsidRPr="00751284">
        <w:rPr>
          <w:rFonts w:ascii="Book Antiqua" w:hAnsi="Book Antiqua"/>
          <w:sz w:val="24"/>
          <w:szCs w:val="24"/>
        </w:rPr>
        <w:t xml:space="preserve"> or by sending an e-mail to </w:t>
      </w:r>
      <w:hyperlink r:id="rId14" w:tgtFrame="_blank" w:history="1">
        <w:r w:rsidRPr="00751284">
          <w:rPr>
            <w:rStyle w:val="normaltextrun"/>
            <w:rFonts w:ascii="Book Antiqua" w:hAnsi="Book Antiqua"/>
            <w:color w:val="0563C1"/>
            <w:sz w:val="24"/>
            <w:szCs w:val="24"/>
            <w:u w:val="single"/>
            <w:shd w:val="clear" w:color="auto" w:fill="FFFFFF"/>
          </w:rPr>
          <w:t>Catherine.Pendergast@maine.gov</w:t>
        </w:r>
      </w:hyperlink>
      <w:r w:rsidRPr="00751284">
        <w:rPr>
          <w:rStyle w:val="eop"/>
          <w:rFonts w:ascii="Book Antiqua" w:hAnsi="Book Antiqua"/>
          <w:color w:val="000000"/>
          <w:sz w:val="24"/>
          <w:szCs w:val="24"/>
          <w:shd w:val="clear" w:color="auto" w:fill="FFFFFF"/>
        </w:rPr>
        <w:t xml:space="preserve">.  Comments may be sent to Catherine Pendergast, Director, Real Estate Commission, 35 State House Station, Augusta, ME 04333-0035 or to </w:t>
      </w:r>
      <w:hyperlink r:id="rId15" w:history="1">
        <w:r w:rsidRPr="00751284">
          <w:rPr>
            <w:rStyle w:val="Hyperlink"/>
            <w:rFonts w:ascii="Book Antiqua" w:hAnsi="Book Antiqua"/>
            <w:sz w:val="24"/>
            <w:szCs w:val="24"/>
            <w:shd w:val="clear" w:color="auto" w:fill="FFFFFF"/>
          </w:rPr>
          <w:t>Catherine.Pendergast@maine.gov</w:t>
        </w:r>
      </w:hyperlink>
      <w:r w:rsidRPr="00751284">
        <w:rPr>
          <w:rStyle w:val="eop"/>
          <w:rFonts w:ascii="Book Antiqua" w:hAnsi="Book Antiqua"/>
          <w:color w:val="000000"/>
          <w:sz w:val="24"/>
          <w:szCs w:val="24"/>
          <w:shd w:val="clear" w:color="auto" w:fill="FFFFFF"/>
        </w:rPr>
        <w:t xml:space="preserve">.  </w:t>
      </w:r>
    </w:p>
    <w:p w14:paraId="77DEE620" w14:textId="77777777" w:rsidR="005327A7" w:rsidRPr="00751284" w:rsidRDefault="005327A7" w:rsidP="00751284">
      <w:pPr>
        <w:shd w:val="clear" w:color="auto" w:fill="FFFFFF" w:themeFill="background1"/>
        <w:tabs>
          <w:tab w:val="left" w:pos="-1440"/>
          <w:tab w:val="left" w:pos="-720"/>
          <w:tab w:val="left" w:pos="540"/>
          <w:tab w:val="left" w:pos="10440"/>
        </w:tabs>
        <w:rPr>
          <w:rFonts w:ascii="Book Antiqua" w:hAnsi="Book Antiqua"/>
          <w:sz w:val="24"/>
          <w:szCs w:val="24"/>
        </w:rPr>
      </w:pPr>
      <w:r w:rsidRPr="00751284">
        <w:rPr>
          <w:rFonts w:ascii="Book Antiqua" w:hAnsi="Book Antiqua"/>
          <w:b/>
          <w:bCs/>
          <w:sz w:val="24"/>
          <w:szCs w:val="24"/>
        </w:rPr>
        <w:t>CONTACT PERSON FOR THIS FILING:</w:t>
      </w:r>
      <w:r w:rsidRPr="00751284">
        <w:rPr>
          <w:rFonts w:ascii="Book Antiqua" w:hAnsi="Book Antiqua"/>
          <w:sz w:val="24"/>
          <w:szCs w:val="24"/>
        </w:rPr>
        <w:t xml:space="preserve"> </w:t>
      </w:r>
      <w:r w:rsidRPr="00751284">
        <w:rPr>
          <w:rStyle w:val="normaltextrun"/>
          <w:rFonts w:ascii="Book Antiqua" w:hAnsi="Book Antiqua"/>
          <w:color w:val="000000"/>
          <w:sz w:val="24"/>
          <w:szCs w:val="24"/>
          <w:shd w:val="clear" w:color="auto" w:fill="FFFFFF"/>
        </w:rPr>
        <w:t xml:space="preserve">Catherine E. Pendergast, 35 State House Station, Augusta, ME 04333-0035, 207-624-8518, TTY: Maine relay 711, </w:t>
      </w:r>
      <w:hyperlink r:id="rId16" w:tgtFrame="_blank" w:history="1">
        <w:r w:rsidRPr="00751284">
          <w:rPr>
            <w:rStyle w:val="normaltextrun"/>
            <w:rFonts w:ascii="Book Antiqua" w:hAnsi="Book Antiqua"/>
            <w:color w:val="0563C1"/>
            <w:sz w:val="24"/>
            <w:szCs w:val="24"/>
            <w:u w:val="single"/>
            <w:shd w:val="clear" w:color="auto" w:fill="FFFFFF"/>
          </w:rPr>
          <w:t>Catherine.Pendergast@maine.gov</w:t>
        </w:r>
      </w:hyperlink>
      <w:r w:rsidRPr="00751284">
        <w:rPr>
          <w:rStyle w:val="eop"/>
          <w:rFonts w:ascii="Book Antiqua" w:hAnsi="Book Antiqua"/>
          <w:color w:val="000000"/>
          <w:sz w:val="24"/>
          <w:szCs w:val="24"/>
          <w:shd w:val="clear" w:color="auto" w:fill="FFFFFF"/>
        </w:rPr>
        <w:t> </w:t>
      </w:r>
    </w:p>
    <w:p w14:paraId="5B4E3A81" w14:textId="77777777" w:rsidR="005327A7" w:rsidRPr="00751284" w:rsidRDefault="005327A7" w:rsidP="00751284">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751284">
        <w:rPr>
          <w:rFonts w:ascii="Book Antiqua" w:hAnsi="Book Antiqua"/>
          <w:b/>
          <w:bCs/>
          <w:sz w:val="24"/>
          <w:szCs w:val="24"/>
        </w:rPr>
        <w:t xml:space="preserve">CONTACT PERSON FOR SMALL BUSINESS IMPACT STATEMENT </w:t>
      </w:r>
      <w:r w:rsidRPr="00751284">
        <w:rPr>
          <w:rFonts w:ascii="Book Antiqua" w:hAnsi="Book Antiqua"/>
          <w:i/>
          <w:sz w:val="24"/>
          <w:szCs w:val="24"/>
        </w:rPr>
        <w:t>(if different)</w:t>
      </w:r>
      <w:r w:rsidRPr="00751284">
        <w:rPr>
          <w:rFonts w:ascii="Book Antiqua" w:hAnsi="Book Antiqua"/>
          <w:sz w:val="24"/>
          <w:szCs w:val="24"/>
        </w:rPr>
        <w:t>: N/A</w:t>
      </w:r>
    </w:p>
    <w:p w14:paraId="764E4F83" w14:textId="77777777" w:rsidR="005327A7" w:rsidRPr="00751284" w:rsidRDefault="005327A7" w:rsidP="00751284">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751284">
        <w:rPr>
          <w:rFonts w:ascii="Book Antiqua" w:hAnsi="Book Antiqua"/>
          <w:b/>
          <w:bCs/>
          <w:color w:val="000000"/>
          <w:sz w:val="24"/>
          <w:szCs w:val="24"/>
          <w:shd w:val="clear" w:color="auto" w:fill="FFFFFF"/>
        </w:rPr>
        <w:t>FINANCIAL IMPACT ON MUNICIPALITIES OR COUNTIES</w:t>
      </w:r>
      <w:r w:rsidRPr="00751284">
        <w:rPr>
          <w:rFonts w:ascii="Book Antiqua" w:hAnsi="Book Antiqua"/>
          <w:color w:val="000000"/>
          <w:sz w:val="24"/>
          <w:szCs w:val="24"/>
          <w:shd w:val="clear" w:color="auto" w:fill="FFFFFF"/>
        </w:rPr>
        <w:t xml:space="preserve"> </w:t>
      </w:r>
      <w:r w:rsidRPr="00751284">
        <w:rPr>
          <w:rFonts w:ascii="Book Antiqua" w:hAnsi="Book Antiqua"/>
          <w:i/>
          <w:color w:val="000000"/>
          <w:sz w:val="24"/>
          <w:szCs w:val="24"/>
          <w:shd w:val="clear" w:color="auto" w:fill="FFFFFF"/>
        </w:rPr>
        <w:t>(if any)</w:t>
      </w:r>
      <w:r w:rsidRPr="00751284">
        <w:rPr>
          <w:rFonts w:ascii="Book Antiqua" w:hAnsi="Book Antiqua"/>
          <w:color w:val="000000"/>
          <w:sz w:val="24"/>
          <w:szCs w:val="24"/>
          <w:shd w:val="clear" w:color="auto" w:fill="FFFFFF"/>
        </w:rPr>
        <w:t>:</w:t>
      </w:r>
      <w:r w:rsidRPr="00751284">
        <w:rPr>
          <w:rStyle w:val="apple-converted-space"/>
          <w:rFonts w:ascii="Book Antiqua" w:hAnsi="Book Antiqua"/>
          <w:color w:val="000000"/>
          <w:sz w:val="24"/>
          <w:szCs w:val="24"/>
          <w:shd w:val="clear" w:color="auto" w:fill="FFFFFF"/>
        </w:rPr>
        <w:t> N/A</w:t>
      </w:r>
    </w:p>
    <w:p w14:paraId="7358DA74" w14:textId="77777777" w:rsidR="005327A7" w:rsidRPr="00751284" w:rsidRDefault="005327A7" w:rsidP="00751284">
      <w:pPr>
        <w:shd w:val="clear" w:color="auto" w:fill="FFFFFF" w:themeFill="background1"/>
        <w:tabs>
          <w:tab w:val="left" w:pos="540"/>
          <w:tab w:val="left" w:pos="10440"/>
        </w:tabs>
        <w:ind w:right="360"/>
        <w:rPr>
          <w:rFonts w:ascii="Book Antiqua" w:hAnsi="Book Antiqua"/>
          <w:sz w:val="24"/>
          <w:szCs w:val="24"/>
        </w:rPr>
      </w:pPr>
      <w:r w:rsidRPr="00751284">
        <w:rPr>
          <w:rFonts w:ascii="Book Antiqua" w:hAnsi="Book Antiqua"/>
          <w:b/>
          <w:bCs/>
          <w:sz w:val="24"/>
          <w:szCs w:val="24"/>
        </w:rPr>
        <w:t>STATUTORY AUTHORITY FOR THIS RULE:</w:t>
      </w:r>
      <w:r w:rsidRPr="00751284">
        <w:rPr>
          <w:rFonts w:ascii="Book Antiqua" w:hAnsi="Book Antiqua"/>
          <w:sz w:val="24"/>
          <w:szCs w:val="24"/>
        </w:rPr>
        <w:t xml:space="preserve"> 5 M.R.S. §§ 9054, 9060; 10 M.R.S. § 8003(5-A); 32 M.R.S. §§ 13062, 13065, 13067-A, 13068, 13069, 13171, 13172, 13173, 13174, 13175, 13176, 13178, 13179, 13182, 13184, 13191, 13194, 13195, 13196, 13197, 13198, 13199, 13200, 13277, 13278, 13279, 13280; 33 M.R.S. §§ 173, 193</w:t>
      </w:r>
    </w:p>
    <w:p w14:paraId="44318AA6" w14:textId="77777777" w:rsidR="005327A7" w:rsidRPr="00751284" w:rsidRDefault="005327A7" w:rsidP="00751284">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751284">
        <w:rPr>
          <w:rFonts w:ascii="Book Antiqua" w:hAnsi="Book Antiqua"/>
          <w:b/>
          <w:bCs/>
          <w:sz w:val="24"/>
          <w:szCs w:val="24"/>
        </w:rPr>
        <w:t>SUBSTANTIVE STATE OR FEDERAL LAW BEING IMPLEMENTED</w:t>
      </w:r>
      <w:r w:rsidRPr="00751284">
        <w:rPr>
          <w:rFonts w:ascii="Book Antiqua" w:hAnsi="Book Antiqua"/>
          <w:sz w:val="24"/>
          <w:szCs w:val="24"/>
        </w:rPr>
        <w:t xml:space="preserve"> </w:t>
      </w:r>
      <w:r w:rsidRPr="00751284">
        <w:rPr>
          <w:rFonts w:ascii="Book Antiqua" w:hAnsi="Book Antiqua"/>
          <w:i/>
          <w:sz w:val="24"/>
          <w:szCs w:val="24"/>
        </w:rPr>
        <w:t>(if different)</w:t>
      </w:r>
      <w:r w:rsidRPr="00751284">
        <w:rPr>
          <w:rFonts w:ascii="Book Antiqua" w:hAnsi="Book Antiqua"/>
          <w:sz w:val="24"/>
          <w:szCs w:val="24"/>
        </w:rPr>
        <w:t>: N/A</w:t>
      </w:r>
    </w:p>
    <w:p w14:paraId="24F96B50" w14:textId="77777777" w:rsidR="005327A7" w:rsidRPr="00751284" w:rsidRDefault="005327A7" w:rsidP="00751284">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751284">
        <w:rPr>
          <w:rFonts w:ascii="Book Antiqua" w:hAnsi="Book Antiqua"/>
          <w:b/>
          <w:bCs/>
          <w:sz w:val="24"/>
          <w:szCs w:val="24"/>
        </w:rPr>
        <w:t>AGENCY WEBSITE:</w:t>
      </w:r>
      <w:r w:rsidRPr="00751284">
        <w:rPr>
          <w:rFonts w:ascii="Book Antiqua" w:hAnsi="Book Antiqua"/>
          <w:sz w:val="24"/>
          <w:szCs w:val="24"/>
        </w:rPr>
        <w:t xml:space="preserve"> </w:t>
      </w:r>
      <w:hyperlink r:id="rId17" w:history="1">
        <w:r w:rsidRPr="00751284">
          <w:rPr>
            <w:rStyle w:val="Hyperlink"/>
            <w:rFonts w:ascii="Book Antiqua" w:hAnsi="Book Antiqua"/>
            <w:sz w:val="24"/>
            <w:szCs w:val="24"/>
          </w:rPr>
          <w:t>https://www.maine.gov/pfr/professionallicensing/professions/real-estate-commission</w:t>
        </w:r>
      </w:hyperlink>
      <w:r w:rsidRPr="00751284">
        <w:rPr>
          <w:rFonts w:ascii="Book Antiqua" w:hAnsi="Book Antiqua"/>
          <w:sz w:val="24"/>
          <w:szCs w:val="24"/>
        </w:rPr>
        <w:t xml:space="preserve"> </w:t>
      </w:r>
    </w:p>
    <w:p w14:paraId="22BC1CE1" w14:textId="77777777" w:rsidR="005327A7" w:rsidRPr="00751284" w:rsidRDefault="005327A7" w:rsidP="00751284">
      <w:pPr>
        <w:shd w:val="clear" w:color="auto" w:fill="FFFFFF" w:themeFill="background1"/>
        <w:tabs>
          <w:tab w:val="left" w:pos="540"/>
          <w:tab w:val="left" w:pos="10440"/>
        </w:tabs>
        <w:ind w:right="360"/>
        <w:rPr>
          <w:rFonts w:ascii="Book Antiqua" w:hAnsi="Book Antiqua"/>
          <w:sz w:val="24"/>
          <w:szCs w:val="24"/>
        </w:rPr>
      </w:pPr>
      <w:r w:rsidRPr="00751284">
        <w:rPr>
          <w:rFonts w:ascii="Book Antiqua" w:hAnsi="Book Antiqua"/>
          <w:b/>
          <w:bCs/>
          <w:sz w:val="24"/>
          <w:szCs w:val="24"/>
        </w:rPr>
        <w:t>EMAIL FOR OVERALL AGENCY RULEMAKING LIAISON:</w:t>
      </w:r>
      <w:r w:rsidRPr="00751284">
        <w:rPr>
          <w:rFonts w:ascii="Book Antiqua" w:hAnsi="Book Antiqua"/>
          <w:sz w:val="24"/>
          <w:szCs w:val="24"/>
        </w:rPr>
        <w:t xml:space="preserve"> </w:t>
      </w:r>
      <w:hyperlink r:id="rId18" w:history="1">
        <w:r w:rsidRPr="00751284">
          <w:rPr>
            <w:rStyle w:val="Hyperlink"/>
            <w:rFonts w:ascii="Book Antiqua" w:hAnsi="Book Antiqua"/>
            <w:sz w:val="24"/>
            <w:szCs w:val="24"/>
          </w:rPr>
          <w:t>joan.cohen@maine.gov</w:t>
        </w:r>
      </w:hyperlink>
      <w:r w:rsidRPr="00751284">
        <w:rPr>
          <w:rFonts w:ascii="Book Antiqua" w:hAnsi="Book Antiqua"/>
          <w:sz w:val="24"/>
          <w:szCs w:val="24"/>
        </w:rPr>
        <w:t xml:space="preserve"> </w:t>
      </w:r>
    </w:p>
    <w:bookmarkEnd w:id="9"/>
    <w:bookmarkEnd w:id="7"/>
    <w:bookmarkEnd w:id="8"/>
    <w:bookmarkEnd w:id="3"/>
    <w:bookmarkEnd w:id="4"/>
    <w:bookmarkEnd w:id="5"/>
    <w:bookmarkEnd w:id="6"/>
    <w:p w14:paraId="0C3F5759" w14:textId="77777777" w:rsidR="004F427E" w:rsidRPr="00CF02B2" w:rsidRDefault="004F427E" w:rsidP="00CF02B2">
      <w:pPr>
        <w:shd w:val="clear" w:color="auto" w:fill="FFFFFF" w:themeFill="background1"/>
        <w:rPr>
          <w:rFonts w:ascii="Book Antiqua" w:hAnsi="Book Antiqua" w:cs="Arial"/>
          <w:sz w:val="24"/>
          <w:szCs w:val="24"/>
        </w:rPr>
      </w:pPr>
    </w:p>
    <w:p w14:paraId="0CA72D0C" w14:textId="5F7D81F3" w:rsidR="00B01172" w:rsidRPr="00A005D4" w:rsidRDefault="00B01172" w:rsidP="00CF02B2">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11" w:name="_Hlk124326626"/>
      <w:bookmarkStart w:id="12" w:name="_Hlk175658805"/>
      <w:bookmarkStart w:id="13" w:name="_Hlk175657783"/>
      <w:bookmarkEnd w:id="1"/>
      <w:bookmarkEnd w:id="11"/>
      <w:r w:rsidRPr="00A005D4">
        <w:rPr>
          <w:rFonts w:ascii="Book Antiqua" w:hAnsi="Book Antiqua" w:cs="Arial"/>
          <w:b/>
          <w:bCs/>
          <w:sz w:val="24"/>
          <w:szCs w:val="24"/>
        </w:rPr>
        <w:t>ADOPTIONS</w:t>
      </w:r>
    </w:p>
    <w:bookmarkEnd w:id="12"/>
    <w:bookmarkEnd w:id="13"/>
    <w:p w14:paraId="505C9643" w14:textId="77777777" w:rsidR="0025660C" w:rsidRPr="00272BF4" w:rsidRDefault="0025660C" w:rsidP="00751284">
      <w:pPr>
        <w:shd w:val="clear" w:color="auto" w:fill="FFFFFF" w:themeFill="background1"/>
        <w:spacing w:line="245" w:lineRule="exact"/>
        <w:jc w:val="both"/>
        <w:rPr>
          <w:rFonts w:ascii="Book Antiqua" w:hAnsi="Book Antiqua" w:cs="Arial"/>
          <w:bCs/>
          <w:sz w:val="24"/>
          <w:szCs w:val="24"/>
        </w:rPr>
      </w:pPr>
    </w:p>
    <w:p w14:paraId="0AFD61BC"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9362C">
        <w:rPr>
          <w:rFonts w:ascii="Book Antiqua" w:hAnsi="Book Antiqua"/>
          <w:b/>
          <w:sz w:val="24"/>
          <w:szCs w:val="24"/>
        </w:rPr>
        <w:t xml:space="preserve">AGENCY: </w:t>
      </w:r>
      <w:r>
        <w:rPr>
          <w:rFonts w:ascii="Book Antiqua" w:hAnsi="Book Antiqua"/>
          <w:b/>
          <w:sz w:val="24"/>
          <w:szCs w:val="24"/>
        </w:rPr>
        <w:t>94-</w:t>
      </w:r>
      <w:r w:rsidRPr="00CE5D23">
        <w:rPr>
          <w:rFonts w:ascii="Book Antiqua" w:hAnsi="Book Antiqua"/>
          <w:b/>
          <w:sz w:val="24"/>
          <w:szCs w:val="24"/>
        </w:rPr>
        <w:t xml:space="preserve">649 </w:t>
      </w:r>
      <w:r w:rsidRPr="0069362C">
        <w:rPr>
          <w:rFonts w:ascii="Book Antiqua" w:hAnsi="Book Antiqua"/>
          <w:b/>
          <w:sz w:val="24"/>
          <w:szCs w:val="24"/>
        </w:rPr>
        <w:t>Maine Commission on Public Defense Services</w:t>
      </w:r>
    </w:p>
    <w:p w14:paraId="359B1129"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9362C">
        <w:rPr>
          <w:rFonts w:ascii="Book Antiqua" w:hAnsi="Book Antiqua"/>
          <w:b/>
          <w:sz w:val="24"/>
          <w:szCs w:val="24"/>
        </w:rPr>
        <w:t xml:space="preserve">CHAPTER NUMBER AND TITLE: Ch. 3, Eligibility Requirements </w:t>
      </w:r>
      <w:r w:rsidRPr="00732BD8">
        <w:rPr>
          <w:rFonts w:ascii="Book Antiqua" w:hAnsi="Book Antiqua"/>
          <w:b/>
          <w:sz w:val="24"/>
          <w:szCs w:val="24"/>
        </w:rPr>
        <w:t xml:space="preserve">for </w:t>
      </w:r>
      <w:r w:rsidRPr="00751284">
        <w:rPr>
          <w:rFonts w:ascii="Book Antiqua" w:hAnsi="Book Antiqua"/>
          <w:b/>
          <w:sz w:val="24"/>
          <w:szCs w:val="24"/>
        </w:rPr>
        <w:t>Specialized Panels</w:t>
      </w:r>
    </w:p>
    <w:p w14:paraId="18EE1DA6"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CE5D23">
        <w:rPr>
          <w:rFonts w:ascii="Book Antiqua" w:hAnsi="Book Antiqua"/>
          <w:b/>
          <w:sz w:val="24"/>
          <w:szCs w:val="24"/>
        </w:rPr>
        <w:t>ADOPTION FILING NUMBER: 2025-085</w:t>
      </w:r>
    </w:p>
    <w:p w14:paraId="01F43549"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0ACEC0B"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69362C">
        <w:rPr>
          <w:rFonts w:ascii="Book Antiqua" w:hAnsi="Book Antiqua"/>
          <w:b/>
          <w:sz w:val="24"/>
          <w:szCs w:val="24"/>
        </w:rPr>
        <w:t>CONCISE SUMMARY</w:t>
      </w:r>
      <w:r>
        <w:rPr>
          <w:rFonts w:ascii="Book Antiqua" w:hAnsi="Book Antiqua"/>
          <w:b/>
          <w:sz w:val="24"/>
          <w:szCs w:val="24"/>
        </w:rPr>
        <w:t>:</w:t>
      </w:r>
    </w:p>
    <w:p w14:paraId="54E81027"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5C094D0" w14:textId="77777777" w:rsidR="0025660C" w:rsidRPr="0069362C" w:rsidRDefault="0025660C" w:rsidP="00751284">
      <w:pPr>
        <w:shd w:val="clear" w:color="auto" w:fill="FFFFFF" w:themeFill="background1"/>
        <w:tabs>
          <w:tab w:val="left" w:pos="-1440"/>
          <w:tab w:val="left" w:pos="-720"/>
          <w:tab w:val="left" w:pos="10440"/>
        </w:tabs>
        <w:ind w:right="360"/>
        <w:rPr>
          <w:rFonts w:ascii="Book Antiqua" w:hAnsi="Book Antiqua"/>
          <w:sz w:val="24"/>
          <w:szCs w:val="24"/>
        </w:rPr>
      </w:pPr>
      <w:r w:rsidRPr="0069362C">
        <w:rPr>
          <w:rFonts w:ascii="Book Antiqua" w:hAnsi="Book Antiqua"/>
          <w:sz w:val="24"/>
          <w:szCs w:val="24"/>
        </w:rPr>
        <w:t>This rule amendment streamlines the waiver process, which will expedite eligibility determinations for qualified applicants.</w:t>
      </w:r>
    </w:p>
    <w:p w14:paraId="2819D7F0"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27DED01"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69362C">
        <w:rPr>
          <w:rFonts w:ascii="Book Antiqua" w:hAnsi="Book Antiqua"/>
          <w:b/>
          <w:sz w:val="24"/>
          <w:szCs w:val="24"/>
        </w:rPr>
        <w:t>EFFECTIVE DATE: Sunday, April 20, 2025</w:t>
      </w:r>
    </w:p>
    <w:p w14:paraId="33F9F889"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7C069F4"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69362C">
        <w:rPr>
          <w:rFonts w:ascii="Book Antiqua" w:hAnsi="Book Antiqua"/>
          <w:b/>
          <w:sz w:val="24"/>
          <w:szCs w:val="24"/>
        </w:rPr>
        <w:t xml:space="preserve">AGENCY CONTACT PERSON: </w:t>
      </w:r>
      <w:r w:rsidRPr="0069362C">
        <w:rPr>
          <w:rFonts w:ascii="Book Antiqua" w:hAnsi="Book Antiqua"/>
          <w:bCs/>
          <w:sz w:val="24"/>
          <w:szCs w:val="24"/>
        </w:rPr>
        <w:t>Jim Billings, Executive Director</w:t>
      </w:r>
    </w:p>
    <w:p w14:paraId="4BAD7960"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9362C">
        <w:rPr>
          <w:rFonts w:ascii="Book Antiqua" w:hAnsi="Book Antiqua"/>
          <w:bCs/>
          <w:sz w:val="24"/>
          <w:szCs w:val="24"/>
        </w:rPr>
        <w:t>AGENCY NAME:</w:t>
      </w:r>
      <w:r w:rsidRPr="0069362C">
        <w:rPr>
          <w:rFonts w:ascii="Book Antiqua" w:hAnsi="Book Antiqua"/>
          <w:b/>
          <w:sz w:val="24"/>
          <w:szCs w:val="24"/>
        </w:rPr>
        <w:t xml:space="preserve"> </w:t>
      </w:r>
      <w:r w:rsidRPr="0069362C">
        <w:rPr>
          <w:rFonts w:ascii="Book Antiqua" w:hAnsi="Book Antiqua"/>
          <w:bCs/>
          <w:sz w:val="24"/>
          <w:szCs w:val="24"/>
        </w:rPr>
        <w:t>Maine Commission on Public Defense Services</w:t>
      </w:r>
    </w:p>
    <w:p w14:paraId="59163981"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9362C">
        <w:rPr>
          <w:rFonts w:ascii="Book Antiqua" w:hAnsi="Book Antiqua"/>
          <w:bCs/>
          <w:sz w:val="24"/>
          <w:szCs w:val="24"/>
        </w:rPr>
        <w:t>ADDRESS: 154 State House Station, Augusta, ME 04333</w:t>
      </w:r>
    </w:p>
    <w:p w14:paraId="44A8FDB4" w14:textId="77777777" w:rsidR="0025660C" w:rsidRPr="0069362C" w:rsidRDefault="0025660C"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69362C">
        <w:rPr>
          <w:rFonts w:ascii="Book Antiqua" w:hAnsi="Book Antiqua"/>
          <w:bCs/>
          <w:sz w:val="24"/>
          <w:szCs w:val="24"/>
        </w:rPr>
        <w:t>TELEPHONE: 207-287-3254</w:t>
      </w:r>
    </w:p>
    <w:p w14:paraId="56FBD543" w14:textId="77777777" w:rsidR="00585666" w:rsidRPr="00585666" w:rsidRDefault="00585666" w:rsidP="00751284">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700744F4" w14:textId="77777777" w:rsidR="00585666" w:rsidRPr="00585666" w:rsidRDefault="00585666"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027C2617" w14:textId="0362DE65" w:rsidR="00585666" w:rsidRPr="00751284" w:rsidRDefault="00585666" w:rsidP="00751284">
      <w:pPr>
        <w:shd w:val="clear" w:color="auto" w:fill="FFFFFF" w:themeFill="background1"/>
        <w:tabs>
          <w:tab w:val="left" w:pos="-1440"/>
          <w:tab w:val="left" w:pos="-720"/>
        </w:tabs>
        <w:overflowPunct w:val="0"/>
        <w:autoSpaceDE w:val="0"/>
        <w:autoSpaceDN w:val="0"/>
        <w:adjustRightInd w:val="0"/>
        <w:spacing w:line="245" w:lineRule="exact"/>
        <w:jc w:val="both"/>
        <w:textAlignment w:val="baseline"/>
        <w:rPr>
          <w:rFonts w:ascii="Book Antiqua" w:hAnsi="Book Antiqua"/>
          <w:b/>
          <w:sz w:val="24"/>
          <w:szCs w:val="24"/>
        </w:rPr>
      </w:pPr>
      <w:r w:rsidRPr="00751284">
        <w:rPr>
          <w:rFonts w:ascii="Book Antiqua" w:hAnsi="Book Antiqua"/>
          <w:b/>
          <w:sz w:val="24"/>
          <w:szCs w:val="24"/>
        </w:rPr>
        <w:t xml:space="preserve">AGENCY:  </w:t>
      </w:r>
      <w:r w:rsidRPr="00585666">
        <w:rPr>
          <w:rFonts w:ascii="Book Antiqua" w:hAnsi="Book Antiqua"/>
          <w:b/>
          <w:sz w:val="24"/>
          <w:szCs w:val="24"/>
        </w:rPr>
        <w:t xml:space="preserve">10-149 </w:t>
      </w:r>
      <w:r w:rsidRPr="00751284">
        <w:rPr>
          <w:rFonts w:ascii="Book Antiqua" w:hAnsi="Book Antiqua"/>
          <w:b/>
          <w:sz w:val="24"/>
          <w:szCs w:val="24"/>
        </w:rPr>
        <w:t>Department of Health and Human Services, Office of Aging and Disability Services</w:t>
      </w:r>
    </w:p>
    <w:p w14:paraId="77C32DDC" w14:textId="77777777" w:rsidR="00585666" w:rsidRPr="00751284" w:rsidRDefault="00585666" w:rsidP="00751284">
      <w:pPr>
        <w:shd w:val="clear" w:color="auto" w:fill="FFFFFF" w:themeFill="background1"/>
        <w:overflowPunct w:val="0"/>
        <w:autoSpaceDE w:val="0"/>
        <w:autoSpaceDN w:val="0"/>
        <w:adjustRightInd w:val="0"/>
        <w:spacing w:line="245" w:lineRule="exact"/>
        <w:ind w:left="3600" w:hanging="3600"/>
        <w:jc w:val="both"/>
        <w:textAlignment w:val="baseline"/>
        <w:rPr>
          <w:rFonts w:ascii="Book Antiqua" w:hAnsi="Book Antiqua"/>
          <w:b/>
          <w:sz w:val="24"/>
          <w:szCs w:val="24"/>
        </w:rPr>
      </w:pPr>
      <w:r w:rsidRPr="00751284">
        <w:rPr>
          <w:rFonts w:ascii="Book Antiqua" w:hAnsi="Book Antiqua"/>
          <w:b/>
          <w:sz w:val="24"/>
          <w:szCs w:val="24"/>
        </w:rPr>
        <w:t>CHAPTER NUMBER</w:t>
      </w:r>
      <w:r w:rsidRPr="00585666">
        <w:rPr>
          <w:rFonts w:ascii="Book Antiqua" w:hAnsi="Book Antiqua"/>
          <w:b/>
          <w:sz w:val="24"/>
          <w:szCs w:val="24"/>
        </w:rPr>
        <w:t>S</w:t>
      </w:r>
      <w:r w:rsidRPr="00751284">
        <w:rPr>
          <w:rFonts w:ascii="Book Antiqua" w:hAnsi="Book Antiqua"/>
          <w:b/>
          <w:sz w:val="24"/>
          <w:szCs w:val="24"/>
        </w:rPr>
        <w:t xml:space="preserve"> AND TITLE</w:t>
      </w:r>
      <w:r w:rsidRPr="00585666">
        <w:rPr>
          <w:rFonts w:ascii="Book Antiqua" w:hAnsi="Book Antiqua"/>
          <w:b/>
          <w:sz w:val="24"/>
          <w:szCs w:val="24"/>
        </w:rPr>
        <w:t>S</w:t>
      </w:r>
      <w:r w:rsidRPr="00751284">
        <w:rPr>
          <w:rFonts w:ascii="Book Antiqua" w:hAnsi="Book Antiqua"/>
          <w:b/>
          <w:sz w:val="24"/>
          <w:szCs w:val="24"/>
        </w:rPr>
        <w:t xml:space="preserve">:  </w:t>
      </w:r>
      <w:r w:rsidRPr="00751284">
        <w:rPr>
          <w:rFonts w:ascii="Book Antiqua" w:hAnsi="Book Antiqua"/>
          <w:b/>
          <w:sz w:val="24"/>
          <w:szCs w:val="24"/>
        </w:rPr>
        <w:tab/>
      </w:r>
      <w:bookmarkStart w:id="14" w:name="_Hlk167184612"/>
    </w:p>
    <w:p w14:paraId="07167594" w14:textId="77777777" w:rsidR="00585666" w:rsidRPr="00751284" w:rsidRDefault="00585666" w:rsidP="00751284">
      <w:pPr>
        <w:shd w:val="clear" w:color="auto" w:fill="FFFFFF" w:themeFill="background1"/>
        <w:overflowPunct w:val="0"/>
        <w:autoSpaceDE w:val="0"/>
        <w:autoSpaceDN w:val="0"/>
        <w:adjustRightInd w:val="0"/>
        <w:spacing w:line="245" w:lineRule="exact"/>
        <w:ind w:left="3600" w:hanging="3600"/>
        <w:jc w:val="both"/>
        <w:textAlignment w:val="baseline"/>
        <w:rPr>
          <w:rFonts w:ascii="Book Antiqua" w:hAnsi="Book Antiqua"/>
          <w:b/>
          <w:sz w:val="24"/>
          <w:szCs w:val="24"/>
        </w:rPr>
      </w:pPr>
    </w:p>
    <w:p w14:paraId="4AF90516" w14:textId="6843F1F6" w:rsidR="00585666" w:rsidRPr="00751284" w:rsidRDefault="00585666" w:rsidP="00751284">
      <w:pPr>
        <w:shd w:val="clear" w:color="auto" w:fill="FFFFFF" w:themeFill="background1"/>
        <w:overflowPunct w:val="0"/>
        <w:autoSpaceDE w:val="0"/>
        <w:autoSpaceDN w:val="0"/>
        <w:adjustRightInd w:val="0"/>
        <w:spacing w:line="245" w:lineRule="exact"/>
        <w:ind w:left="3600" w:hanging="3600"/>
        <w:jc w:val="both"/>
        <w:textAlignment w:val="baseline"/>
        <w:rPr>
          <w:rFonts w:ascii="Book Antiqua" w:hAnsi="Book Antiqua"/>
          <w:b/>
          <w:sz w:val="24"/>
          <w:szCs w:val="24"/>
        </w:rPr>
      </w:pPr>
      <w:r w:rsidRPr="00751284">
        <w:rPr>
          <w:rFonts w:ascii="Book Antiqua" w:hAnsi="Book Antiqua"/>
          <w:b/>
          <w:sz w:val="24"/>
          <w:szCs w:val="24"/>
        </w:rPr>
        <w:t xml:space="preserve">Repeal </w:t>
      </w:r>
      <w:proofErr w:type="gramStart"/>
      <w:r>
        <w:rPr>
          <w:rFonts w:ascii="Book Antiqua" w:hAnsi="Book Antiqua"/>
          <w:b/>
          <w:sz w:val="24"/>
          <w:szCs w:val="24"/>
        </w:rPr>
        <w:t>of:</w:t>
      </w:r>
      <w:proofErr w:type="gramEnd"/>
      <w:r w:rsidRPr="00751284">
        <w:rPr>
          <w:rFonts w:ascii="Book Antiqua" w:hAnsi="Book Antiqua"/>
          <w:b/>
          <w:sz w:val="24"/>
          <w:szCs w:val="24"/>
        </w:rPr>
        <w:t xml:space="preserve"> 14-197 CMR Chapter 3, Definition of Mental Retardation and Autism; Appeal Procedure</w:t>
      </w:r>
      <w:bookmarkEnd w:id="14"/>
    </w:p>
    <w:p w14:paraId="4E450810" w14:textId="77777777"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
          <w:sz w:val="24"/>
          <w:szCs w:val="24"/>
        </w:rPr>
      </w:pPr>
      <w:r w:rsidRPr="00751284">
        <w:rPr>
          <w:rFonts w:ascii="Book Antiqua" w:hAnsi="Book Antiqua"/>
          <w:b/>
          <w:sz w:val="24"/>
          <w:szCs w:val="24"/>
        </w:rPr>
        <w:t xml:space="preserve"> </w:t>
      </w:r>
    </w:p>
    <w:p w14:paraId="49533D4E" w14:textId="4DD35719"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
          <w:sz w:val="24"/>
          <w:szCs w:val="24"/>
        </w:rPr>
      </w:pPr>
      <w:r w:rsidRPr="00751284">
        <w:rPr>
          <w:rFonts w:ascii="Book Antiqua" w:hAnsi="Book Antiqua"/>
          <w:b/>
          <w:sz w:val="24"/>
          <w:szCs w:val="24"/>
        </w:rPr>
        <w:t xml:space="preserve">Replace </w:t>
      </w:r>
      <w:proofErr w:type="gramStart"/>
      <w:r w:rsidRPr="00751284">
        <w:rPr>
          <w:rFonts w:ascii="Book Antiqua" w:hAnsi="Book Antiqua"/>
          <w:b/>
          <w:sz w:val="24"/>
          <w:szCs w:val="24"/>
        </w:rPr>
        <w:t>with</w:t>
      </w:r>
      <w:r>
        <w:rPr>
          <w:rFonts w:ascii="Book Antiqua" w:hAnsi="Book Antiqua"/>
          <w:b/>
          <w:sz w:val="24"/>
          <w:szCs w:val="24"/>
        </w:rPr>
        <w:t>:</w:t>
      </w:r>
      <w:proofErr w:type="gramEnd"/>
      <w:r w:rsidRPr="00751284">
        <w:rPr>
          <w:rFonts w:ascii="Book Antiqua" w:hAnsi="Book Antiqua"/>
          <w:b/>
          <w:sz w:val="24"/>
          <w:szCs w:val="24"/>
        </w:rPr>
        <w:t xml:space="preserve">  10-149 CMR Chapter 5, Section 2, Developmental Disability Services for Adults with an Intellectual Disability or Autism Spectrum Disorder</w:t>
      </w:r>
    </w:p>
    <w:p w14:paraId="1963BDF8" w14:textId="77777777" w:rsidR="00585666" w:rsidRPr="00751284" w:rsidRDefault="00585666" w:rsidP="00751284">
      <w:pPr>
        <w:shd w:val="clear" w:color="auto" w:fill="FFFFFF" w:themeFill="background1"/>
        <w:overflowPunct w:val="0"/>
        <w:autoSpaceDE w:val="0"/>
        <w:autoSpaceDN w:val="0"/>
        <w:adjustRightInd w:val="0"/>
        <w:spacing w:line="245" w:lineRule="exact"/>
        <w:ind w:left="3600"/>
        <w:jc w:val="both"/>
        <w:textAlignment w:val="baseline"/>
        <w:rPr>
          <w:rFonts w:ascii="Book Antiqua" w:hAnsi="Book Antiqua"/>
          <w:b/>
          <w:sz w:val="24"/>
          <w:szCs w:val="24"/>
        </w:rPr>
      </w:pPr>
    </w:p>
    <w:p w14:paraId="227B8466" w14:textId="6135F8B4" w:rsidR="00585666" w:rsidRPr="00751284" w:rsidRDefault="00585666" w:rsidP="00751284">
      <w:pPr>
        <w:shd w:val="clear" w:color="auto" w:fill="FFFFFF" w:themeFill="background1"/>
        <w:tabs>
          <w:tab w:val="left" w:pos="-1440"/>
          <w:tab w:val="left" w:pos="-720"/>
        </w:tabs>
        <w:overflowPunct w:val="0"/>
        <w:autoSpaceDE w:val="0"/>
        <w:autoSpaceDN w:val="0"/>
        <w:adjustRightInd w:val="0"/>
        <w:spacing w:line="245" w:lineRule="exact"/>
        <w:jc w:val="both"/>
        <w:textAlignment w:val="baseline"/>
        <w:rPr>
          <w:rFonts w:ascii="Book Antiqua" w:hAnsi="Book Antiqua"/>
          <w:b/>
          <w:sz w:val="24"/>
          <w:szCs w:val="24"/>
        </w:rPr>
      </w:pPr>
      <w:r w:rsidRPr="00585666">
        <w:rPr>
          <w:rFonts w:ascii="Book Antiqua" w:hAnsi="Book Antiqua"/>
          <w:b/>
          <w:sz w:val="24"/>
          <w:szCs w:val="24"/>
        </w:rPr>
        <w:t>ADOPTION FILING NUMBERS</w:t>
      </w:r>
      <w:r w:rsidRPr="00751284">
        <w:rPr>
          <w:rFonts w:ascii="Book Antiqua" w:hAnsi="Book Antiqua"/>
          <w:b/>
          <w:sz w:val="24"/>
          <w:szCs w:val="24"/>
        </w:rPr>
        <w:t>: 2025-089 (Ch. 3), 2025-090 (Ch. 5)</w:t>
      </w:r>
    </w:p>
    <w:p w14:paraId="77930475" w14:textId="77777777"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
          <w:sz w:val="24"/>
          <w:szCs w:val="24"/>
        </w:rPr>
      </w:pPr>
    </w:p>
    <w:p w14:paraId="7A38047C" w14:textId="77777777" w:rsidR="00585666"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
          <w:sz w:val="24"/>
          <w:szCs w:val="24"/>
        </w:rPr>
      </w:pPr>
      <w:r w:rsidRPr="00751284">
        <w:rPr>
          <w:rFonts w:ascii="Book Antiqua" w:hAnsi="Book Antiqua"/>
          <w:b/>
          <w:sz w:val="24"/>
          <w:szCs w:val="24"/>
        </w:rPr>
        <w:t xml:space="preserve">CONCISE SUMMARY:  </w:t>
      </w:r>
      <w:bookmarkStart w:id="15" w:name="_Hlk194664244"/>
    </w:p>
    <w:p w14:paraId="5913C8BD" w14:textId="77777777" w:rsidR="00585666"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
          <w:sz w:val="24"/>
          <w:szCs w:val="24"/>
        </w:rPr>
      </w:pPr>
    </w:p>
    <w:p w14:paraId="5E1F00AD" w14:textId="5E7F6A09"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Cs/>
          <w:sz w:val="24"/>
          <w:szCs w:val="24"/>
        </w:rPr>
      </w:pPr>
      <w:r w:rsidRPr="00751284">
        <w:rPr>
          <w:rFonts w:ascii="Book Antiqua" w:hAnsi="Book Antiqua"/>
          <w:bCs/>
          <w:sz w:val="24"/>
          <w:szCs w:val="24"/>
        </w:rPr>
        <w:t xml:space="preserve">This rulemaking repeals 14-197 C.M.R. Chapter 3 – Definition of “Mental Retardation”, a routine technical rule, and replaces it with 10-149 C.M.R. Chapter 5, Section 2, also a routine technical rule.  The replaced, Chapter 3 rule contained outdated definitions of “mental retardation” and autism; used inappropriate and archaic terminology; set forth a multi-layered, burdensome appeal process; and only impliedly established the application process required under 34-B M.R.S. § 5467 to allow adults with an intellectual disability or </w:t>
      </w:r>
      <w:proofErr w:type="gramStart"/>
      <w:r w:rsidRPr="00751284">
        <w:rPr>
          <w:rFonts w:ascii="Book Antiqua" w:hAnsi="Book Antiqua"/>
          <w:bCs/>
          <w:sz w:val="24"/>
          <w:szCs w:val="24"/>
        </w:rPr>
        <w:t>Autism Spectrum Disorder</w:t>
      </w:r>
      <w:proofErr w:type="gramEnd"/>
      <w:r w:rsidRPr="00751284">
        <w:rPr>
          <w:rFonts w:ascii="Book Antiqua" w:hAnsi="Book Antiqua"/>
          <w:bCs/>
          <w:sz w:val="24"/>
          <w:szCs w:val="24"/>
        </w:rPr>
        <w:t xml:space="preserve"> to seek and receive state funded developmental services from the Department.  The replacement, Chapter 5, Section 2 rule in title 10-149 C.M.R.  updates the tests for determining whether someone may receive developmental services from the Department; defines what services are available to successful applicants; requires the Department to provide notice to applicants of the Department’s decision and of aggrieved applicants’ appeal rights; and establishes a new appeal process that is consistent with the Department’s fair hearing process available to other persons who receive a denial, reduction, or suspension of services administered by the Department.  The rule also  ensures use of gender-neutral language.</w:t>
      </w:r>
    </w:p>
    <w:bookmarkEnd w:id="15"/>
    <w:p w14:paraId="6669D692" w14:textId="77777777"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sz w:val="24"/>
          <w:szCs w:val="24"/>
        </w:rPr>
      </w:pPr>
    </w:p>
    <w:p w14:paraId="05598432" w14:textId="3A1C0998"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
          <w:sz w:val="24"/>
          <w:szCs w:val="24"/>
        </w:rPr>
      </w:pPr>
      <w:r w:rsidRPr="00751284">
        <w:rPr>
          <w:rFonts w:ascii="Book Antiqua" w:hAnsi="Book Antiqua"/>
          <w:b/>
          <w:sz w:val="24"/>
          <w:szCs w:val="24"/>
        </w:rPr>
        <w:t>EFFECTIVE DATE:  Monday, April 21, 2025</w:t>
      </w:r>
    </w:p>
    <w:p w14:paraId="56312DE2" w14:textId="77777777"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
          <w:bCs/>
          <w:color w:val="FF0000"/>
          <w:sz w:val="24"/>
          <w:szCs w:val="24"/>
        </w:rPr>
      </w:pPr>
    </w:p>
    <w:p w14:paraId="37BA0806" w14:textId="77777777"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bCs/>
          <w:sz w:val="24"/>
          <w:szCs w:val="24"/>
        </w:rPr>
      </w:pPr>
      <w:r w:rsidRPr="00751284">
        <w:rPr>
          <w:rFonts w:ascii="Book Antiqua" w:hAnsi="Book Antiqua"/>
          <w:b/>
          <w:sz w:val="24"/>
          <w:szCs w:val="24"/>
        </w:rPr>
        <w:t xml:space="preserve">AGENCY CONTACT PERSON: </w:t>
      </w:r>
      <w:r w:rsidRPr="00751284">
        <w:rPr>
          <w:rFonts w:ascii="Book Antiqua" w:hAnsi="Book Antiqua"/>
          <w:bCs/>
          <w:sz w:val="24"/>
          <w:szCs w:val="24"/>
        </w:rPr>
        <w:t>Esther Miller</w:t>
      </w:r>
    </w:p>
    <w:p w14:paraId="0B818E1C" w14:textId="77777777" w:rsidR="00585666" w:rsidRPr="00751284" w:rsidRDefault="00585666" w:rsidP="00751284">
      <w:pPr>
        <w:shd w:val="clear" w:color="auto" w:fill="FFFFFF" w:themeFill="background1"/>
        <w:overflowPunct w:val="0"/>
        <w:autoSpaceDE w:val="0"/>
        <w:autoSpaceDN w:val="0"/>
        <w:adjustRightInd w:val="0"/>
        <w:spacing w:line="245" w:lineRule="exact"/>
        <w:ind w:firstLine="5"/>
        <w:jc w:val="both"/>
        <w:textAlignment w:val="baseline"/>
        <w:rPr>
          <w:rFonts w:ascii="Book Antiqua" w:hAnsi="Book Antiqua"/>
          <w:sz w:val="24"/>
          <w:szCs w:val="24"/>
        </w:rPr>
      </w:pPr>
      <w:r w:rsidRPr="00751284">
        <w:rPr>
          <w:rFonts w:ascii="Book Antiqua" w:hAnsi="Book Antiqua"/>
          <w:bCs/>
          <w:sz w:val="24"/>
          <w:szCs w:val="24"/>
        </w:rPr>
        <w:t>AGENCY NAME:</w:t>
      </w:r>
      <w:r w:rsidRPr="00751284">
        <w:rPr>
          <w:rFonts w:ascii="Book Antiqua" w:hAnsi="Book Antiqua"/>
          <w:b/>
          <w:sz w:val="24"/>
          <w:szCs w:val="24"/>
        </w:rPr>
        <w:t xml:space="preserve"> </w:t>
      </w:r>
      <w:r w:rsidRPr="00751284">
        <w:rPr>
          <w:rFonts w:ascii="Book Antiqua" w:hAnsi="Book Antiqua"/>
          <w:sz w:val="24"/>
          <w:szCs w:val="24"/>
        </w:rPr>
        <w:t>Department of Health and Human Services, Office of Aging and Disability Services</w:t>
      </w:r>
    </w:p>
    <w:p w14:paraId="15EEBD49" w14:textId="77777777" w:rsidR="00585666" w:rsidRPr="00751284" w:rsidRDefault="00585666" w:rsidP="00751284">
      <w:pPr>
        <w:shd w:val="clear" w:color="auto" w:fill="FFFFFF" w:themeFill="background1"/>
        <w:overflowPunct w:val="0"/>
        <w:autoSpaceDE w:val="0"/>
        <w:autoSpaceDN w:val="0"/>
        <w:adjustRightInd w:val="0"/>
        <w:spacing w:line="245" w:lineRule="exact"/>
        <w:ind w:left="445" w:hanging="445"/>
        <w:jc w:val="both"/>
        <w:textAlignment w:val="baseline"/>
        <w:rPr>
          <w:rFonts w:ascii="Book Antiqua" w:hAnsi="Book Antiqua"/>
          <w:sz w:val="24"/>
          <w:szCs w:val="24"/>
        </w:rPr>
      </w:pPr>
      <w:r w:rsidRPr="00751284">
        <w:rPr>
          <w:rFonts w:ascii="Book Antiqua" w:hAnsi="Book Antiqua"/>
          <w:sz w:val="24"/>
          <w:szCs w:val="24"/>
        </w:rPr>
        <w:t>ADDRESS: 41 Anthony Avenue, 11 State House Station, Augusta, Maine 04333-0011</w:t>
      </w:r>
    </w:p>
    <w:p w14:paraId="73EACDCE" w14:textId="77777777" w:rsidR="00585666" w:rsidRPr="00751284" w:rsidRDefault="00585666" w:rsidP="00751284">
      <w:pPr>
        <w:shd w:val="clear" w:color="auto" w:fill="FFFFFF" w:themeFill="background1"/>
        <w:overflowPunct w:val="0"/>
        <w:autoSpaceDE w:val="0"/>
        <w:autoSpaceDN w:val="0"/>
        <w:adjustRightInd w:val="0"/>
        <w:spacing w:line="245" w:lineRule="exact"/>
        <w:jc w:val="both"/>
        <w:textAlignment w:val="baseline"/>
        <w:rPr>
          <w:rFonts w:ascii="Book Antiqua" w:hAnsi="Book Antiqua"/>
          <w:sz w:val="24"/>
          <w:szCs w:val="24"/>
        </w:rPr>
      </w:pPr>
      <w:r w:rsidRPr="00751284">
        <w:rPr>
          <w:rFonts w:ascii="Book Antiqua" w:hAnsi="Book Antiqua"/>
          <w:sz w:val="24"/>
          <w:szCs w:val="24"/>
        </w:rPr>
        <w:t>TELEPHONE: 207-441-8349</w:t>
      </w:r>
    </w:p>
    <w:p w14:paraId="48C18EDD" w14:textId="77777777" w:rsidR="00585666" w:rsidRPr="00751284" w:rsidRDefault="00585666" w:rsidP="00751284">
      <w:pPr>
        <w:shd w:val="clear" w:color="auto" w:fill="FFFFFF" w:themeFill="background1"/>
        <w:jc w:val="both"/>
        <w:textAlignment w:val="baseline"/>
        <w:rPr>
          <w:rFonts w:ascii="Book Antiqua" w:hAnsi="Book Antiqua" w:cs="Segoe UI"/>
          <w:sz w:val="24"/>
          <w:szCs w:val="24"/>
        </w:rPr>
      </w:pPr>
      <w:r w:rsidRPr="00751284">
        <w:rPr>
          <w:rFonts w:ascii="Book Antiqua" w:hAnsi="Book Antiqua"/>
          <w:sz w:val="24"/>
          <w:szCs w:val="24"/>
        </w:rPr>
        <w:t>TTY: 711 (Deaf or Hard of Hearing) </w:t>
      </w:r>
    </w:p>
    <w:p w14:paraId="31C8AADE" w14:textId="77777777" w:rsidR="00585666" w:rsidRDefault="00585666" w:rsidP="00751284">
      <w:pPr>
        <w:pBdr>
          <w:bottom w:val="single" w:sz="4" w:space="1" w:color="auto"/>
        </w:pBdr>
        <w:shd w:val="clear" w:color="auto" w:fill="FFFFFF" w:themeFill="background1"/>
        <w:rPr>
          <w:rFonts w:ascii="Book Antiqua" w:hAnsi="Book Antiqua"/>
          <w:b/>
          <w:sz w:val="24"/>
          <w:szCs w:val="24"/>
        </w:rPr>
      </w:pPr>
    </w:p>
    <w:p w14:paraId="69BD50D3" w14:textId="77777777" w:rsidR="00585666" w:rsidRPr="00350E70" w:rsidRDefault="00585666" w:rsidP="00751284">
      <w:pPr>
        <w:shd w:val="clear" w:color="auto" w:fill="FFFFFF" w:themeFill="background1"/>
        <w:rPr>
          <w:rFonts w:ascii="Book Antiqua" w:hAnsi="Book Antiqua"/>
          <w:b/>
          <w:sz w:val="24"/>
          <w:szCs w:val="24"/>
        </w:rPr>
      </w:pPr>
    </w:p>
    <w:p w14:paraId="62AEF884" w14:textId="57EEC128" w:rsidR="00350E70" w:rsidRPr="00751284" w:rsidRDefault="00350E70" w:rsidP="00751284">
      <w:pPr>
        <w:shd w:val="clear" w:color="auto" w:fill="FFFFFF" w:themeFill="background1"/>
        <w:rPr>
          <w:rFonts w:ascii="Book Antiqua" w:hAnsi="Book Antiqua"/>
          <w:b/>
          <w:sz w:val="24"/>
          <w:szCs w:val="24"/>
        </w:rPr>
      </w:pPr>
      <w:r w:rsidRPr="00751284">
        <w:rPr>
          <w:rFonts w:ascii="Book Antiqua" w:hAnsi="Book Antiqua"/>
          <w:b/>
          <w:sz w:val="24"/>
          <w:szCs w:val="24"/>
        </w:rPr>
        <w:t>AGENCY: 10-144 Department of Health and Human Services, MaineCare Services, Division of Policy</w:t>
      </w:r>
    </w:p>
    <w:p w14:paraId="7FF9C02E" w14:textId="731F7FCB" w:rsidR="00350E70" w:rsidRPr="00751284" w:rsidRDefault="00350E70" w:rsidP="00751284">
      <w:pPr>
        <w:shd w:val="clear" w:color="auto" w:fill="FFFFFF" w:themeFill="background1"/>
        <w:tabs>
          <w:tab w:val="left" w:pos="180"/>
        </w:tabs>
        <w:overflowPunct w:val="0"/>
        <w:autoSpaceDE w:val="0"/>
        <w:autoSpaceDN w:val="0"/>
        <w:adjustRightInd w:val="0"/>
        <w:ind w:right="90"/>
        <w:textAlignment w:val="baseline"/>
        <w:rPr>
          <w:rFonts w:ascii="Book Antiqua" w:hAnsi="Book Antiqua"/>
          <w:b/>
          <w:sz w:val="24"/>
          <w:szCs w:val="24"/>
        </w:rPr>
      </w:pPr>
      <w:r w:rsidRPr="00751284">
        <w:rPr>
          <w:rFonts w:ascii="Book Antiqua" w:hAnsi="Book Antiqua"/>
          <w:b/>
          <w:sz w:val="24"/>
          <w:szCs w:val="24"/>
        </w:rPr>
        <w:t>CHAPTER NUMBER AND TITLE:  Ch. 101, MaineCare Benefits Manual (Chapter III, Section 67, Principles of Reimbursement for Nursing Facilities)</w:t>
      </w:r>
    </w:p>
    <w:p w14:paraId="0233811B" w14:textId="3041F97A" w:rsidR="00350E70" w:rsidRPr="00751284" w:rsidRDefault="00350E70" w:rsidP="00751284">
      <w:pPr>
        <w:shd w:val="clear" w:color="auto" w:fill="FFFFFF" w:themeFill="background1"/>
        <w:rPr>
          <w:rFonts w:ascii="Book Antiqua" w:hAnsi="Book Antiqua"/>
          <w:b/>
          <w:sz w:val="24"/>
          <w:szCs w:val="24"/>
        </w:rPr>
      </w:pPr>
      <w:r w:rsidRPr="00751284">
        <w:rPr>
          <w:rFonts w:ascii="Book Antiqua" w:hAnsi="Book Antiqua"/>
          <w:b/>
          <w:sz w:val="24"/>
          <w:szCs w:val="24"/>
        </w:rPr>
        <w:t>ADOPTION FILING NUMBER: 2025-091</w:t>
      </w:r>
    </w:p>
    <w:p w14:paraId="0CEC9339" w14:textId="77777777" w:rsidR="00350E70" w:rsidRPr="00751284" w:rsidRDefault="00350E70" w:rsidP="00751284">
      <w:pPr>
        <w:shd w:val="clear" w:color="auto" w:fill="FFFFFF" w:themeFill="background1"/>
        <w:rPr>
          <w:rFonts w:ascii="Book Antiqua" w:hAnsi="Book Antiqua"/>
          <w:sz w:val="24"/>
          <w:szCs w:val="24"/>
        </w:rPr>
      </w:pPr>
    </w:p>
    <w:p w14:paraId="6AD89DD7" w14:textId="77777777" w:rsidR="00350E70" w:rsidRPr="00751284" w:rsidRDefault="00350E70" w:rsidP="00751284">
      <w:pPr>
        <w:shd w:val="clear" w:color="auto" w:fill="FFFFFF" w:themeFill="background1"/>
        <w:tabs>
          <w:tab w:val="center" w:pos="180"/>
        </w:tabs>
        <w:rPr>
          <w:rFonts w:ascii="Book Antiqua" w:hAnsi="Book Antiqua"/>
          <w:b/>
          <w:sz w:val="24"/>
          <w:szCs w:val="24"/>
        </w:rPr>
      </w:pPr>
      <w:r w:rsidRPr="00751284">
        <w:rPr>
          <w:rFonts w:ascii="Book Antiqua" w:hAnsi="Book Antiqua"/>
          <w:b/>
          <w:sz w:val="24"/>
          <w:szCs w:val="24"/>
        </w:rPr>
        <w:t>CONCISE SUMMARY:</w:t>
      </w:r>
    </w:p>
    <w:p w14:paraId="13CF27CF" w14:textId="77777777" w:rsidR="00350E70" w:rsidRPr="00751284" w:rsidRDefault="00350E70" w:rsidP="00751284">
      <w:pPr>
        <w:shd w:val="clear" w:color="auto" w:fill="FFFFFF" w:themeFill="background1"/>
        <w:tabs>
          <w:tab w:val="center" w:pos="180"/>
        </w:tabs>
        <w:rPr>
          <w:rFonts w:ascii="Book Antiqua" w:hAnsi="Book Antiqua"/>
          <w:b/>
          <w:sz w:val="24"/>
          <w:szCs w:val="24"/>
        </w:rPr>
      </w:pPr>
    </w:p>
    <w:p w14:paraId="132C316B" w14:textId="77777777" w:rsidR="00350E70" w:rsidRPr="00751284" w:rsidRDefault="00350E70" w:rsidP="00751284">
      <w:pPr>
        <w:shd w:val="clear" w:color="auto" w:fill="FFFFFF" w:themeFill="background1"/>
        <w:rPr>
          <w:rFonts w:ascii="Book Antiqua" w:hAnsi="Book Antiqua"/>
          <w:sz w:val="24"/>
          <w:szCs w:val="24"/>
        </w:rPr>
      </w:pPr>
      <w:r w:rsidRPr="00751284">
        <w:rPr>
          <w:rFonts w:ascii="Book Antiqua" w:hAnsi="Book Antiqua"/>
          <w:sz w:val="24"/>
          <w:szCs w:val="24"/>
        </w:rPr>
        <w:t>The Department adopts the following changes to 10-144 C.M.R., Chapter 101, Ch. II, Section 45, Hospital Services; and 10-144 C.M.R. Chapter 101, Ch. III, Section 67, Principles of Reimbursement for Nursing Facilities:</w:t>
      </w:r>
    </w:p>
    <w:p w14:paraId="217084DA" w14:textId="77777777" w:rsidR="00350E70" w:rsidRPr="00751284" w:rsidRDefault="00350E70" w:rsidP="00751284">
      <w:pPr>
        <w:shd w:val="clear" w:color="auto" w:fill="FFFFFF" w:themeFill="background1"/>
        <w:rPr>
          <w:rFonts w:ascii="Book Antiqua" w:hAnsi="Book Antiqua"/>
          <w:color w:val="141414"/>
          <w:sz w:val="24"/>
          <w:szCs w:val="24"/>
          <w:shd w:val="clear" w:color="auto" w:fill="FFFFFF"/>
        </w:rPr>
      </w:pPr>
    </w:p>
    <w:p w14:paraId="74A574C3" w14:textId="77777777" w:rsidR="00350E70" w:rsidRPr="00751284" w:rsidRDefault="00350E70" w:rsidP="00751284">
      <w:pPr>
        <w:shd w:val="clear" w:color="auto" w:fill="FFFFFF" w:themeFill="background1"/>
        <w:rPr>
          <w:rFonts w:ascii="Book Antiqua" w:hAnsi="Book Antiqua"/>
          <w:color w:val="141414"/>
          <w:sz w:val="24"/>
          <w:szCs w:val="24"/>
          <w:shd w:val="clear" w:color="auto" w:fill="FFFFFF"/>
        </w:rPr>
      </w:pPr>
      <w:r w:rsidRPr="00751284">
        <w:rPr>
          <w:rFonts w:ascii="Book Antiqua" w:hAnsi="Book Antiqua"/>
          <w:color w:val="141414"/>
          <w:sz w:val="24"/>
          <w:szCs w:val="24"/>
          <w:shd w:val="clear" w:color="auto" w:fill="FFFFFF"/>
        </w:rPr>
        <w:t xml:space="preserve">On January 31, 2025, the Department adopted an emergency Ch. III, Section 45 rule, which had a legal effective date of February 1, 2025. The purpose of this rulemaking is to make permanent those February 1, </w:t>
      </w:r>
      <w:proofErr w:type="gramStart"/>
      <w:r w:rsidRPr="00751284">
        <w:rPr>
          <w:rFonts w:ascii="Book Antiqua" w:hAnsi="Book Antiqua"/>
          <w:color w:val="141414"/>
          <w:sz w:val="24"/>
          <w:szCs w:val="24"/>
          <w:shd w:val="clear" w:color="auto" w:fill="FFFFFF"/>
        </w:rPr>
        <w:t>2025</w:t>
      </w:r>
      <w:proofErr w:type="gramEnd"/>
      <w:r w:rsidRPr="00751284">
        <w:rPr>
          <w:rFonts w:ascii="Book Antiqua" w:hAnsi="Book Antiqua"/>
          <w:color w:val="141414"/>
          <w:sz w:val="24"/>
          <w:szCs w:val="24"/>
          <w:shd w:val="clear" w:color="auto" w:fill="FFFFFF"/>
        </w:rPr>
        <w:t xml:space="preserve"> emergency changes. These changes establish a new reimbursement methodology for Nursing Facilities. </w:t>
      </w:r>
    </w:p>
    <w:p w14:paraId="0A7D4751" w14:textId="77777777" w:rsidR="00350E70" w:rsidRPr="00751284" w:rsidRDefault="00350E70" w:rsidP="00751284">
      <w:pPr>
        <w:shd w:val="clear" w:color="auto" w:fill="FFFFFF" w:themeFill="background1"/>
        <w:rPr>
          <w:rFonts w:ascii="Book Antiqua" w:hAnsi="Book Antiqua"/>
          <w:color w:val="141414"/>
          <w:sz w:val="24"/>
          <w:szCs w:val="24"/>
          <w:shd w:val="clear" w:color="auto" w:fill="FFFFFF"/>
        </w:rPr>
      </w:pPr>
    </w:p>
    <w:p w14:paraId="0325A640" w14:textId="77777777" w:rsidR="00350E70" w:rsidRPr="00751284" w:rsidRDefault="00350E70" w:rsidP="00751284">
      <w:pPr>
        <w:shd w:val="clear" w:color="auto" w:fill="FFFFFF" w:themeFill="background1"/>
        <w:rPr>
          <w:rFonts w:ascii="Book Antiqua" w:hAnsi="Book Antiqua"/>
          <w:color w:val="141414"/>
          <w:sz w:val="24"/>
          <w:szCs w:val="24"/>
          <w:shd w:val="clear" w:color="auto" w:fill="FFFFFF"/>
        </w:rPr>
      </w:pPr>
      <w:r w:rsidRPr="00751284">
        <w:rPr>
          <w:rFonts w:ascii="Book Antiqua" w:hAnsi="Book Antiqua"/>
          <w:color w:val="141414"/>
          <w:sz w:val="24"/>
          <w:szCs w:val="24"/>
          <w:shd w:val="clear" w:color="auto" w:fill="FFFFFF"/>
        </w:rPr>
        <w:t xml:space="preserve">In compliance with 22 M.R.S. Sec. 3173-J(2), the Department conducted a rate determination process prior to the February 1, </w:t>
      </w:r>
      <w:proofErr w:type="gramStart"/>
      <w:r w:rsidRPr="00751284">
        <w:rPr>
          <w:rFonts w:ascii="Book Antiqua" w:hAnsi="Book Antiqua"/>
          <w:color w:val="141414"/>
          <w:sz w:val="24"/>
          <w:szCs w:val="24"/>
          <w:shd w:val="clear" w:color="auto" w:fill="FFFFFF"/>
        </w:rPr>
        <w:t>2025</w:t>
      </w:r>
      <w:proofErr w:type="gramEnd"/>
      <w:r w:rsidRPr="00751284">
        <w:rPr>
          <w:rFonts w:ascii="Book Antiqua" w:hAnsi="Book Antiqua"/>
          <w:color w:val="141414"/>
          <w:sz w:val="24"/>
          <w:szCs w:val="24"/>
          <w:shd w:val="clear" w:color="auto" w:fill="FFFFFF"/>
        </w:rPr>
        <w:t xml:space="preserve"> emergency rule.  </w:t>
      </w:r>
    </w:p>
    <w:p w14:paraId="5667A516" w14:textId="77777777" w:rsidR="00350E70" w:rsidRPr="00751284" w:rsidRDefault="00350E70" w:rsidP="00751284">
      <w:pPr>
        <w:shd w:val="clear" w:color="auto" w:fill="FFFFFF" w:themeFill="background1"/>
        <w:rPr>
          <w:rFonts w:ascii="Book Antiqua" w:hAnsi="Book Antiqua"/>
          <w:color w:val="141414"/>
          <w:sz w:val="24"/>
          <w:szCs w:val="24"/>
          <w:shd w:val="clear" w:color="auto" w:fill="FFFFFF"/>
        </w:rPr>
      </w:pPr>
    </w:p>
    <w:p w14:paraId="613533E7" w14:textId="77777777" w:rsidR="00350E70" w:rsidRPr="00751284" w:rsidRDefault="00350E70" w:rsidP="00751284">
      <w:pPr>
        <w:shd w:val="clear" w:color="auto" w:fill="FFFFFF" w:themeFill="background1"/>
        <w:rPr>
          <w:rFonts w:ascii="Book Antiqua" w:hAnsi="Book Antiqua"/>
          <w:sz w:val="24"/>
          <w:szCs w:val="24"/>
          <w:shd w:val="clear" w:color="auto" w:fill="FFFFFF"/>
        </w:rPr>
      </w:pPr>
      <w:r w:rsidRPr="00751284">
        <w:rPr>
          <w:rFonts w:ascii="Book Antiqua" w:hAnsi="Book Antiqua"/>
          <w:sz w:val="24"/>
          <w:szCs w:val="24"/>
          <w:shd w:val="clear" w:color="auto" w:fill="FFFFFF"/>
        </w:rPr>
        <w:t>These changes include moving toward creating a prospective payment system that incorporates acuity measures that capture the range of need associated with caring for all residents, reduces reliance on cost settlements, decreasing administrative burden and providing more predictability in reimbursement amounts.</w:t>
      </w:r>
    </w:p>
    <w:p w14:paraId="51151FE0" w14:textId="77777777" w:rsidR="00350E70" w:rsidRPr="00751284" w:rsidRDefault="00350E70" w:rsidP="00751284">
      <w:pPr>
        <w:shd w:val="clear" w:color="auto" w:fill="FFFFFF" w:themeFill="background1"/>
        <w:rPr>
          <w:rFonts w:ascii="Book Antiqua" w:hAnsi="Book Antiqua"/>
          <w:sz w:val="24"/>
          <w:szCs w:val="24"/>
          <w:shd w:val="clear" w:color="auto" w:fill="FFFFFF"/>
        </w:rPr>
      </w:pPr>
    </w:p>
    <w:p w14:paraId="3274B0FD" w14:textId="77777777" w:rsidR="00350E70" w:rsidRPr="00751284" w:rsidRDefault="00350E70" w:rsidP="00751284">
      <w:pPr>
        <w:shd w:val="clear" w:color="auto" w:fill="FFFFFF" w:themeFill="background1"/>
        <w:rPr>
          <w:rFonts w:ascii="Book Antiqua" w:hAnsi="Book Antiqua"/>
          <w:sz w:val="24"/>
          <w:szCs w:val="24"/>
        </w:rPr>
      </w:pPr>
      <w:r w:rsidRPr="00751284">
        <w:rPr>
          <w:rFonts w:ascii="Book Antiqua" w:hAnsi="Book Antiqua"/>
          <w:sz w:val="24"/>
          <w:szCs w:val="24"/>
          <w:shd w:val="clear" w:color="auto" w:fill="FFFFFF"/>
        </w:rPr>
        <w:t xml:space="preserve">Regional variations for labor costs, as required by 22 M.R.S. Sec. 1708(3)(E), have been revised so that the four regions all have a factor of 1.0 for the four regions, </w:t>
      </w:r>
      <w:r w:rsidRPr="00751284">
        <w:rPr>
          <w:rFonts w:ascii="Book Antiqua" w:hAnsi="Book Antiqua"/>
          <w:sz w:val="24"/>
          <w:szCs w:val="24"/>
        </w:rPr>
        <w:t>to reflect the fact that analysis does not show any meaningful regional variation in labor costs</w:t>
      </w:r>
      <w:r w:rsidRPr="00751284">
        <w:rPr>
          <w:rFonts w:ascii="Book Antiqua" w:hAnsi="Book Antiqua"/>
          <w:sz w:val="24"/>
          <w:szCs w:val="24"/>
          <w:shd w:val="clear" w:color="auto" w:fill="FFFFFF"/>
        </w:rPr>
        <w:t xml:space="preserve">.  Regional variations were analyzed during the 3173-J rate determination process. The Department analyzed regional differences, based on 2022 cost reports, and repeated the analysis with the updated model based on 2023 cost reports. No clear pattern emerged. Rural nursing facilities show higher costs than urban facilities, but super-rural facilities show lower costs than both rural and urban. Accordingly, the Department determined that there were no meaningful regional variations for labor costs, and revised the four regions to each have a factor of 1.0.   </w:t>
      </w:r>
    </w:p>
    <w:p w14:paraId="41B6A0DE" w14:textId="77777777" w:rsidR="00350E70" w:rsidRPr="00751284" w:rsidRDefault="00350E70" w:rsidP="00751284">
      <w:pPr>
        <w:shd w:val="clear" w:color="auto" w:fill="FFFFFF" w:themeFill="background1"/>
        <w:rPr>
          <w:rFonts w:ascii="Book Antiqua" w:hAnsi="Book Antiqua"/>
          <w:sz w:val="24"/>
          <w:szCs w:val="24"/>
          <w:shd w:val="clear" w:color="auto" w:fill="FFFFFF"/>
        </w:rPr>
      </w:pPr>
    </w:p>
    <w:p w14:paraId="16463F04" w14:textId="77777777" w:rsidR="00350E70" w:rsidRPr="00751284" w:rsidRDefault="00350E70" w:rsidP="00751284">
      <w:pPr>
        <w:shd w:val="clear" w:color="auto" w:fill="FFFFFF" w:themeFill="background1"/>
        <w:rPr>
          <w:rFonts w:ascii="Book Antiqua" w:hAnsi="Book Antiqua"/>
          <w:sz w:val="24"/>
          <w:szCs w:val="24"/>
          <w:shd w:val="clear" w:color="auto" w:fill="FFFFFF"/>
        </w:rPr>
      </w:pPr>
      <w:r w:rsidRPr="00751284">
        <w:rPr>
          <w:rFonts w:ascii="Book Antiqua" w:hAnsi="Book Antiqua"/>
          <w:sz w:val="24"/>
          <w:szCs w:val="24"/>
          <w:shd w:val="clear" w:color="auto" w:fill="FFFFFF"/>
        </w:rPr>
        <w:t>Occupancy adjustments have also been removed, at the request of providers in the Rate Reform process and to the benefit of providers.</w:t>
      </w:r>
    </w:p>
    <w:p w14:paraId="1FEC322E" w14:textId="77777777" w:rsidR="00350E70" w:rsidRPr="00751284" w:rsidRDefault="00350E70" w:rsidP="00751284">
      <w:pPr>
        <w:shd w:val="clear" w:color="auto" w:fill="FFFFFF" w:themeFill="background1"/>
        <w:rPr>
          <w:rFonts w:ascii="Book Antiqua" w:hAnsi="Book Antiqua"/>
          <w:color w:val="141414"/>
          <w:sz w:val="24"/>
          <w:szCs w:val="24"/>
          <w:shd w:val="clear" w:color="auto" w:fill="FFFFFF"/>
        </w:rPr>
      </w:pPr>
    </w:p>
    <w:p w14:paraId="434DCB41" w14:textId="77777777" w:rsidR="00350E70" w:rsidRPr="00751284" w:rsidRDefault="00350E70" w:rsidP="00751284">
      <w:pPr>
        <w:shd w:val="clear" w:color="auto" w:fill="FFFFFF" w:themeFill="background1"/>
        <w:rPr>
          <w:rFonts w:ascii="Book Antiqua" w:hAnsi="Book Antiqua"/>
          <w:color w:val="141414"/>
          <w:sz w:val="24"/>
          <w:szCs w:val="24"/>
          <w:shd w:val="clear" w:color="auto" w:fill="FFFFFF"/>
        </w:rPr>
      </w:pPr>
      <w:r w:rsidRPr="00751284">
        <w:rPr>
          <w:rFonts w:ascii="Book Antiqua" w:hAnsi="Book Antiqua"/>
          <w:color w:val="141414"/>
          <w:sz w:val="24"/>
          <w:szCs w:val="24"/>
          <w:shd w:val="clear" w:color="auto" w:fill="FFFFFF"/>
        </w:rPr>
        <w:t xml:space="preserve">The Department shall submit to the Centers for Medicare &amp; Medicaid Services, and anticipates approval, for State Plan Amendments related to these provisions.  </w:t>
      </w:r>
    </w:p>
    <w:p w14:paraId="1A7B4D77" w14:textId="77777777" w:rsidR="00350E70" w:rsidRPr="00751284" w:rsidRDefault="00350E70" w:rsidP="00751284">
      <w:pPr>
        <w:shd w:val="clear" w:color="auto" w:fill="FFFFFF" w:themeFill="background1"/>
        <w:tabs>
          <w:tab w:val="center" w:pos="180"/>
        </w:tabs>
        <w:rPr>
          <w:rFonts w:ascii="Book Antiqua" w:hAnsi="Book Antiqua"/>
          <w:color w:val="000000" w:themeColor="text1"/>
          <w:sz w:val="24"/>
          <w:szCs w:val="24"/>
        </w:rPr>
      </w:pPr>
    </w:p>
    <w:p w14:paraId="07578156" w14:textId="77777777" w:rsidR="00350E70" w:rsidRPr="00751284" w:rsidRDefault="00350E70" w:rsidP="00751284">
      <w:pPr>
        <w:shd w:val="clear" w:color="auto" w:fill="FFFFFF" w:themeFill="background1"/>
        <w:tabs>
          <w:tab w:val="center" w:pos="180"/>
        </w:tabs>
        <w:rPr>
          <w:rFonts w:ascii="Book Antiqua" w:hAnsi="Book Antiqua"/>
          <w:color w:val="000000" w:themeColor="text1"/>
          <w:sz w:val="24"/>
          <w:szCs w:val="24"/>
        </w:rPr>
      </w:pPr>
      <w:r w:rsidRPr="00751284">
        <w:rPr>
          <w:rFonts w:ascii="Book Antiqua" w:hAnsi="Book Antiqua"/>
          <w:color w:val="000000" w:themeColor="text1"/>
          <w:sz w:val="24"/>
          <w:szCs w:val="24"/>
        </w:rPr>
        <w:lastRenderedPageBreak/>
        <w:t xml:space="preserve">This rulemaking makes the following changes:  </w:t>
      </w:r>
    </w:p>
    <w:p w14:paraId="43096F13" w14:textId="77777777" w:rsidR="00350E70" w:rsidRPr="00751284" w:rsidRDefault="00350E70" w:rsidP="00751284">
      <w:pPr>
        <w:shd w:val="clear" w:color="auto" w:fill="FFFFFF" w:themeFill="background1"/>
        <w:tabs>
          <w:tab w:val="center" w:pos="180"/>
        </w:tabs>
        <w:rPr>
          <w:rFonts w:ascii="Book Antiqua" w:hAnsi="Book Antiqua"/>
          <w:color w:val="000000" w:themeColor="text1"/>
          <w:sz w:val="24"/>
          <w:szCs w:val="24"/>
        </w:rPr>
      </w:pPr>
    </w:p>
    <w:p w14:paraId="5BF6F388"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u w:val="single"/>
        </w:rPr>
      </w:pPr>
      <w:r w:rsidRPr="00751284">
        <w:rPr>
          <w:rFonts w:ascii="Book Antiqua" w:hAnsi="Book Antiqua"/>
          <w:sz w:val="24"/>
          <w:szCs w:val="24"/>
          <w:u w:val="single"/>
        </w:rPr>
        <w:t>1.4 Definitions:</w:t>
      </w:r>
    </w:p>
    <w:p w14:paraId="2BE99B1F" w14:textId="77777777" w:rsidR="00350E70" w:rsidRPr="00751284" w:rsidRDefault="00350E70" w:rsidP="00751284">
      <w:pPr>
        <w:pStyle w:val="ListParagraph"/>
        <w:numPr>
          <w:ilvl w:val="0"/>
          <w:numId w:val="77"/>
        </w:numPr>
        <w:shd w:val="clear" w:color="auto" w:fill="FFFFFF" w:themeFill="background1"/>
        <w:overflowPunct w:val="0"/>
        <w:autoSpaceDE w:val="0"/>
        <w:autoSpaceDN w:val="0"/>
        <w:jc w:val="both"/>
        <w:rPr>
          <w:rFonts w:ascii="Book Antiqua" w:hAnsi="Book Antiqua"/>
          <w:sz w:val="24"/>
          <w:szCs w:val="24"/>
        </w:rPr>
      </w:pPr>
      <w:r w:rsidRPr="00751284">
        <w:rPr>
          <w:rFonts w:ascii="Book Antiqua" w:hAnsi="Book Antiqua"/>
          <w:sz w:val="24"/>
          <w:szCs w:val="24"/>
        </w:rPr>
        <w:t>Changes Allowable Costs so that it aligns with the Daily Rate.</w:t>
      </w:r>
    </w:p>
    <w:p w14:paraId="3BF0D19F" w14:textId="77777777" w:rsidR="00350E70" w:rsidRPr="00751284" w:rsidRDefault="00350E70" w:rsidP="00751284">
      <w:pPr>
        <w:pStyle w:val="ListParagraph"/>
        <w:numPr>
          <w:ilvl w:val="0"/>
          <w:numId w:val="77"/>
        </w:numPr>
        <w:shd w:val="clear" w:color="auto" w:fill="FFFFFF" w:themeFill="background1"/>
        <w:overflowPunct w:val="0"/>
        <w:autoSpaceDE w:val="0"/>
        <w:autoSpaceDN w:val="0"/>
        <w:jc w:val="both"/>
        <w:rPr>
          <w:rFonts w:ascii="Book Antiqua" w:hAnsi="Book Antiqua"/>
          <w:sz w:val="24"/>
          <w:szCs w:val="24"/>
        </w:rPr>
      </w:pPr>
      <w:r w:rsidRPr="00751284">
        <w:rPr>
          <w:rFonts w:ascii="Book Antiqua" w:hAnsi="Book Antiqua"/>
          <w:sz w:val="24"/>
          <w:szCs w:val="24"/>
        </w:rPr>
        <w:t>Changes Ancillary Services from a charge made in addition to the per diem charge to a charge made in addition to the Daily Rate.</w:t>
      </w:r>
    </w:p>
    <w:p w14:paraId="20A6A70B" w14:textId="77777777" w:rsidR="00350E70" w:rsidRPr="00751284" w:rsidRDefault="00350E70" w:rsidP="00751284">
      <w:pPr>
        <w:pStyle w:val="ListParagraph"/>
        <w:numPr>
          <w:ilvl w:val="0"/>
          <w:numId w:val="77"/>
        </w:numPr>
        <w:shd w:val="clear" w:color="auto" w:fill="FFFFFF" w:themeFill="background1"/>
        <w:overflowPunct w:val="0"/>
        <w:autoSpaceDE w:val="0"/>
        <w:autoSpaceDN w:val="0"/>
        <w:jc w:val="both"/>
        <w:rPr>
          <w:rFonts w:ascii="Book Antiqua" w:hAnsi="Book Antiqua"/>
          <w:sz w:val="24"/>
          <w:szCs w:val="24"/>
        </w:rPr>
      </w:pPr>
      <w:r w:rsidRPr="00751284">
        <w:rPr>
          <w:rFonts w:ascii="Book Antiqua" w:hAnsi="Book Antiqua"/>
          <w:sz w:val="24"/>
          <w:szCs w:val="24"/>
        </w:rPr>
        <w:t xml:space="preserve">Definition of Base Year: Substitutes “Daily Rate” for “case mix prospective rate.”  </w:t>
      </w:r>
    </w:p>
    <w:p w14:paraId="34630226" w14:textId="77777777" w:rsidR="00350E70" w:rsidRPr="00751284" w:rsidRDefault="00350E70" w:rsidP="00751284">
      <w:pPr>
        <w:pStyle w:val="ListParagraph"/>
        <w:numPr>
          <w:ilvl w:val="0"/>
          <w:numId w:val="77"/>
        </w:numPr>
        <w:shd w:val="clear" w:color="auto" w:fill="FFFFFF" w:themeFill="background1"/>
        <w:overflowPunct w:val="0"/>
        <w:autoSpaceDE w:val="0"/>
        <w:autoSpaceDN w:val="0"/>
        <w:jc w:val="both"/>
        <w:rPr>
          <w:rFonts w:ascii="Book Antiqua" w:hAnsi="Book Antiqua"/>
          <w:sz w:val="24"/>
          <w:szCs w:val="24"/>
        </w:rPr>
      </w:pPr>
      <w:r w:rsidRPr="00751284">
        <w:rPr>
          <w:rFonts w:ascii="Book Antiqua" w:hAnsi="Book Antiqua"/>
          <w:sz w:val="24"/>
          <w:szCs w:val="24"/>
        </w:rPr>
        <w:t>Adds a definition of Capital Cost Rate, Direct Care Rate, Hours Per Day, Maine Veterans’ Home 70% Program, and Routine Care Price.</w:t>
      </w:r>
    </w:p>
    <w:p w14:paraId="55564BA3" w14:textId="77777777" w:rsidR="00350E70" w:rsidRPr="00751284" w:rsidRDefault="00350E70" w:rsidP="00751284">
      <w:pPr>
        <w:pStyle w:val="ListParagraph"/>
        <w:numPr>
          <w:ilvl w:val="0"/>
          <w:numId w:val="77"/>
        </w:numPr>
        <w:shd w:val="clear" w:color="auto" w:fill="FFFFFF" w:themeFill="background1"/>
        <w:overflowPunct w:val="0"/>
        <w:autoSpaceDE w:val="0"/>
        <w:autoSpaceDN w:val="0"/>
        <w:jc w:val="both"/>
        <w:rPr>
          <w:rFonts w:ascii="Book Antiqua" w:hAnsi="Book Antiqua"/>
          <w:sz w:val="24"/>
          <w:szCs w:val="24"/>
        </w:rPr>
      </w:pPr>
      <w:r w:rsidRPr="00751284">
        <w:rPr>
          <w:rFonts w:ascii="Book Antiqua" w:hAnsi="Book Antiqua"/>
          <w:sz w:val="24"/>
          <w:szCs w:val="24"/>
        </w:rPr>
        <w:t>Removes the definition of Experience Modifier, Fixed Cost Component, Free Standing Facility, Hospital-affiliated Nursing Facility, Per Diem Rate, Prospective Case Mix Reimbursement System, Reasonable Costs, and Total Allowable Inflated Direct Care Rate Per Day.</w:t>
      </w:r>
    </w:p>
    <w:p w14:paraId="6AA09244" w14:textId="77777777" w:rsidR="00350E70" w:rsidRPr="00751284" w:rsidRDefault="00350E70" w:rsidP="00751284">
      <w:pPr>
        <w:pStyle w:val="ListParagraph"/>
        <w:shd w:val="clear" w:color="auto" w:fill="FFFFFF" w:themeFill="background1"/>
        <w:ind w:left="360"/>
        <w:rPr>
          <w:rFonts w:ascii="Book Antiqua" w:hAnsi="Book Antiqua"/>
          <w:sz w:val="24"/>
          <w:szCs w:val="24"/>
        </w:rPr>
      </w:pPr>
    </w:p>
    <w:p w14:paraId="2D1823AE"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7 – Cost Allocation Plans and Changes in Accounting Methods</w:t>
      </w:r>
    </w:p>
    <w:p w14:paraId="121D900C"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rPr>
      </w:pPr>
      <w:r w:rsidRPr="00751284">
        <w:rPr>
          <w:rFonts w:ascii="Book Antiqua" w:hAnsi="Book Antiqua"/>
          <w:sz w:val="24"/>
          <w:szCs w:val="24"/>
        </w:rPr>
        <w:t>Removes references to allowable costs that are no longer applicable.</w:t>
      </w:r>
    </w:p>
    <w:p w14:paraId="132BDAED" w14:textId="77777777" w:rsidR="00350E70" w:rsidRPr="00751284" w:rsidRDefault="00350E70" w:rsidP="00751284">
      <w:p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rPr>
          <w:rFonts w:ascii="Book Antiqua" w:hAnsi="Book Antiqua"/>
          <w:sz w:val="24"/>
          <w:szCs w:val="24"/>
        </w:rPr>
      </w:pPr>
    </w:p>
    <w:p w14:paraId="147A8347"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9 – Cost Related to Resident Care</w:t>
      </w:r>
    </w:p>
    <w:p w14:paraId="3B0AF1B7"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Removes reference to bonuses based on the availability of any anticipated savings in the MaineCare Direct Care Component.</w:t>
      </w:r>
    </w:p>
    <w:p w14:paraId="2DE7D8CA"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Changes the date at which costs must be incurred to become consistent with the effective date of the rule.</w:t>
      </w:r>
    </w:p>
    <w:p w14:paraId="32749905" w14:textId="77777777" w:rsidR="00350E70" w:rsidRPr="00751284" w:rsidRDefault="00350E70" w:rsidP="00751284">
      <w:p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rPr>
          <w:rFonts w:ascii="Book Antiqua" w:hAnsi="Book Antiqua"/>
          <w:sz w:val="24"/>
          <w:szCs w:val="24"/>
        </w:rPr>
      </w:pPr>
    </w:p>
    <w:p w14:paraId="3E1F3447"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10 – Upper Payment Limit</w:t>
      </w:r>
    </w:p>
    <w:p w14:paraId="4E254B01"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Removes reference to exceeding 112% of the State mean.</w:t>
      </w:r>
    </w:p>
    <w:p w14:paraId="07BB3C95" w14:textId="77777777" w:rsidR="00350E70" w:rsidRPr="00751284" w:rsidRDefault="00350E70" w:rsidP="00751284">
      <w:p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jc w:val="both"/>
        <w:rPr>
          <w:rFonts w:ascii="Book Antiqua" w:hAnsi="Book Antiqua"/>
          <w:sz w:val="24"/>
          <w:szCs w:val="24"/>
        </w:rPr>
      </w:pPr>
    </w:p>
    <w:p w14:paraId="350FE417"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13 – Financial Reporting</w:t>
      </w:r>
    </w:p>
    <w:p w14:paraId="3DAE1687"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Changes “fiscal year” to “calendar year” under Cost Reports for facilities’ submission of the annual cost report and under Adequacy and Timeliness of Filing for cost report and financial statements.</w:t>
      </w:r>
    </w:p>
    <w:p w14:paraId="5AA32085" w14:textId="77777777" w:rsidR="00350E70" w:rsidRPr="00751284" w:rsidRDefault="00350E70" w:rsidP="00751284">
      <w:p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jc w:val="both"/>
        <w:rPr>
          <w:rFonts w:ascii="Book Antiqua" w:hAnsi="Book Antiqua"/>
          <w:sz w:val="24"/>
          <w:szCs w:val="24"/>
        </w:rPr>
      </w:pPr>
    </w:p>
    <w:p w14:paraId="3F23623D"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15 – Cost Components</w:t>
      </w:r>
    </w:p>
    <w:p w14:paraId="4B7C826B"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 xml:space="preserve">Changes the prospective case mix system model of reimbursement to a prospective payment system with two statewide rates for Direct Care and </w:t>
      </w:r>
      <w:proofErr w:type="gramStart"/>
      <w:r w:rsidRPr="00751284">
        <w:rPr>
          <w:rFonts w:ascii="Book Antiqua" w:hAnsi="Book Antiqua"/>
          <w:sz w:val="24"/>
          <w:szCs w:val="24"/>
        </w:rPr>
        <w:t>Routine, and</w:t>
      </w:r>
      <w:proofErr w:type="gramEnd"/>
      <w:r w:rsidRPr="00751284">
        <w:rPr>
          <w:rFonts w:ascii="Book Antiqua" w:hAnsi="Book Antiqua"/>
          <w:sz w:val="24"/>
          <w:szCs w:val="24"/>
        </w:rPr>
        <w:t xml:space="preserve"> specifies that capital costs will be based on as-filed costs.</w:t>
      </w:r>
    </w:p>
    <w:p w14:paraId="02A42EEC" w14:textId="77777777" w:rsidR="00350E70" w:rsidRPr="00751284" w:rsidRDefault="00350E70" w:rsidP="00751284">
      <w:p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jc w:val="both"/>
        <w:rPr>
          <w:rFonts w:ascii="Book Antiqua" w:hAnsi="Book Antiqua"/>
          <w:sz w:val="24"/>
          <w:szCs w:val="24"/>
        </w:rPr>
      </w:pPr>
    </w:p>
    <w:p w14:paraId="6FA8C45C"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16 – Direct Care Cost Components</w:t>
      </w:r>
    </w:p>
    <w:p w14:paraId="3881F935"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Changes the title from Direct Care Cost Components to Direct Care Costs.</w:t>
      </w:r>
    </w:p>
    <w:p w14:paraId="6D423381"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Updates Resident Assessments to reflect current CMS protocols, utilizing Care Area Assessments with the Care Area Trigger, and updates when the Admissions Assessment must be completed.</w:t>
      </w:r>
    </w:p>
    <w:p w14:paraId="1FBEC01F"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 xml:space="preserve">Uses 25 (rather than 44) case mix classification groups. </w:t>
      </w:r>
    </w:p>
    <w:p w14:paraId="73DD1A3C"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lastRenderedPageBreak/>
        <w:t>Updates the Assessment Review Process to remove reference to CMS documents that no longer exist.</w:t>
      </w:r>
    </w:p>
    <w:p w14:paraId="044459C0"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Updates how sanctions will be applied so it is applicable to the Direct Care Rate.</w:t>
      </w:r>
    </w:p>
    <w:p w14:paraId="4D33C83B"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Updates how Direct Care Cost allowable costs are determined.</w:t>
      </w:r>
    </w:p>
    <w:p w14:paraId="56956316" w14:textId="77777777" w:rsidR="00350E70" w:rsidRPr="00751284" w:rsidRDefault="00350E70" w:rsidP="00751284">
      <w:p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jc w:val="both"/>
        <w:rPr>
          <w:rFonts w:ascii="Book Antiqua" w:hAnsi="Book Antiqua"/>
          <w:sz w:val="24"/>
          <w:szCs w:val="24"/>
        </w:rPr>
      </w:pPr>
    </w:p>
    <w:p w14:paraId="3C073329"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17 – Routine Cost Component</w:t>
      </w:r>
    </w:p>
    <w:p w14:paraId="7B428282"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Changes the title from Routine Costs Components to Routine Costs.</w:t>
      </w:r>
    </w:p>
    <w:p w14:paraId="4195B488" w14:textId="77777777" w:rsidR="00350E70" w:rsidRPr="00751284" w:rsidRDefault="00350E70" w:rsidP="00751284">
      <w:pPr>
        <w:pStyle w:val="ListParagraph"/>
        <w:numPr>
          <w:ilvl w:val="0"/>
          <w:numId w:val="78"/>
        </w:numPr>
        <w:shd w:val="clear" w:color="auto" w:fill="FFFFFF" w:themeFill="background1"/>
        <w:tabs>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Updates how routine costs are determined.</w:t>
      </w:r>
    </w:p>
    <w:p w14:paraId="273B9043"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Adds workers compensation to the list of routine costs.</w:t>
      </w:r>
    </w:p>
    <w:p w14:paraId="331A1F6D" w14:textId="77777777" w:rsidR="00350E70" w:rsidRPr="00751284" w:rsidRDefault="00350E70" w:rsidP="00751284">
      <w:p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jc w:val="both"/>
        <w:rPr>
          <w:rFonts w:ascii="Book Antiqua" w:hAnsi="Book Antiqua"/>
          <w:sz w:val="24"/>
          <w:szCs w:val="24"/>
        </w:rPr>
      </w:pPr>
    </w:p>
    <w:p w14:paraId="0C345E36"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18 – Capital Cost Component</w:t>
      </w:r>
    </w:p>
    <w:p w14:paraId="500EE747" w14:textId="77777777" w:rsidR="00350E70" w:rsidRPr="00751284" w:rsidRDefault="00350E70" w:rsidP="00751284">
      <w:pPr>
        <w:pStyle w:val="ListParagraph"/>
        <w:numPr>
          <w:ilvl w:val="0"/>
          <w:numId w:val="78"/>
        </w:numPr>
        <w:shd w:val="clear" w:color="auto" w:fill="FFFFFF" w:themeFill="background1"/>
        <w:tabs>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Changes the title from Fixed Costs Components to Capital Costs.</w:t>
      </w:r>
    </w:p>
    <w:p w14:paraId="66CB6855"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Changes the definition of base year costs from the audited fiscal year to the as-filed MaineCare cost report.</w:t>
      </w:r>
    </w:p>
    <w:p w14:paraId="246E610B" w14:textId="77777777" w:rsidR="00350E70" w:rsidRPr="00751284" w:rsidRDefault="00350E70" w:rsidP="00751284">
      <w:pPr>
        <w:pStyle w:val="ListParagraph"/>
        <w:numPr>
          <w:ilvl w:val="0"/>
          <w:numId w:val="78"/>
        </w:numPr>
        <w:shd w:val="clear" w:color="auto" w:fill="FFFFFF" w:themeFill="background1"/>
        <w:tabs>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 xml:space="preserve">Removes workers compensation from being a Capital Cost – Workers’ compensation has been moved to the Routine Cost principle as a cost.  </w:t>
      </w:r>
    </w:p>
    <w:p w14:paraId="398DA682" w14:textId="77777777" w:rsidR="00350E70" w:rsidRPr="00751284" w:rsidRDefault="00350E70" w:rsidP="00751284">
      <w:pPr>
        <w:pStyle w:val="ListParagraph"/>
        <w:numPr>
          <w:ilvl w:val="0"/>
          <w:numId w:val="78"/>
        </w:numPr>
        <w:shd w:val="clear" w:color="auto" w:fill="FFFFFF" w:themeFill="background1"/>
        <w:tabs>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Deletes   payment for High MaineCare Utilization as capital costs.</w:t>
      </w:r>
    </w:p>
    <w:p w14:paraId="0A3995F5" w14:textId="77777777" w:rsidR="00350E70" w:rsidRPr="00751284" w:rsidRDefault="00350E70" w:rsidP="00751284">
      <w:pPr>
        <w:pStyle w:val="ListParagraph"/>
        <w:numPr>
          <w:ilvl w:val="0"/>
          <w:numId w:val="78"/>
        </w:numPr>
        <w:shd w:val="clear" w:color="auto" w:fill="FFFFFF" w:themeFill="background1"/>
        <w:tabs>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Removes workers compensation insurance premiums, the costs of loss-prevention and safety services, and wages and fringes paid to workers engaged in formal return-to-work programs as components of Insurance.</w:t>
      </w:r>
    </w:p>
    <w:p w14:paraId="5E3A8B7A"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Removes Occupancy Adjustment.</w:t>
      </w:r>
    </w:p>
    <w:p w14:paraId="0705BF5C" w14:textId="77777777" w:rsidR="00350E70" w:rsidRPr="00751284" w:rsidRDefault="00350E70" w:rsidP="00751284">
      <w:pPr>
        <w:pStyle w:val="ListParagraph"/>
        <w:numPr>
          <w:ilvl w:val="0"/>
          <w:numId w:val="78"/>
        </w:numPr>
        <w:shd w:val="clear" w:color="auto" w:fill="FFFFFF" w:themeFill="background1"/>
        <w:tabs>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Removes Payment for high MaineCare Utilization.</w:t>
      </w:r>
    </w:p>
    <w:p w14:paraId="028ADF74"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Removes Aggregate Hold Harmless.</w:t>
      </w:r>
    </w:p>
    <w:p w14:paraId="24AB0D01" w14:textId="77777777" w:rsidR="00350E70" w:rsidRPr="00751284" w:rsidRDefault="00350E70" w:rsidP="00751284">
      <w:pPr>
        <w:pStyle w:val="ListParagraph"/>
        <w:numPr>
          <w:ilvl w:val="0"/>
          <w:numId w:val="78"/>
        </w:numPr>
        <w:shd w:val="clear" w:color="auto" w:fill="FFFFFF" w:themeFill="background1"/>
        <w:tabs>
          <w:tab w:val="left" w:pos="-1440"/>
          <w:tab w:val="left" w:pos="-720"/>
          <w:tab w:val="left" w:pos="0"/>
          <w:tab w:val="left" w:pos="720"/>
          <w:tab w:val="left" w:pos="1152"/>
          <w:tab w:val="left" w:pos="1739"/>
          <w:tab w:val="left" w:pos="2400"/>
          <w:tab w:val="left" w:pos="3145"/>
          <w:tab w:val="left" w:pos="3892"/>
          <w:tab w:val="left" w:pos="4470"/>
          <w:tab w:val="left" w:pos="5040"/>
        </w:tabs>
        <w:overflowPunct w:val="0"/>
        <w:autoSpaceDE w:val="0"/>
        <w:autoSpaceDN w:val="0"/>
        <w:adjustRightInd w:val="0"/>
        <w:ind w:left="720"/>
        <w:jc w:val="both"/>
        <w:textAlignment w:val="baseline"/>
        <w:rPr>
          <w:rFonts w:ascii="Book Antiqua" w:hAnsi="Book Antiqua"/>
          <w:sz w:val="24"/>
          <w:szCs w:val="24"/>
        </w:rPr>
      </w:pPr>
      <w:r w:rsidRPr="00751284">
        <w:rPr>
          <w:rFonts w:ascii="Book Antiqua" w:hAnsi="Book Antiqua"/>
          <w:sz w:val="24"/>
          <w:szCs w:val="24"/>
        </w:rPr>
        <w:t>Corrects instances of “principle” that should be “principal.”</w:t>
      </w:r>
    </w:p>
    <w:p w14:paraId="511EAB1E" w14:textId="77777777" w:rsidR="00350E70" w:rsidRPr="00751284" w:rsidRDefault="00350E70" w:rsidP="00751284">
      <w:p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jc w:val="both"/>
        <w:rPr>
          <w:rFonts w:ascii="Book Antiqua" w:hAnsi="Book Antiqua"/>
          <w:sz w:val="24"/>
          <w:szCs w:val="24"/>
        </w:rPr>
      </w:pPr>
    </w:p>
    <w:p w14:paraId="209780E2"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rPr>
      </w:pPr>
      <w:r w:rsidRPr="00751284">
        <w:rPr>
          <w:rFonts w:ascii="Book Antiqua" w:hAnsi="Book Antiqua"/>
          <w:sz w:val="24"/>
          <w:szCs w:val="24"/>
          <w:u w:val="single"/>
        </w:rPr>
        <w:t>Principle 22 – Establishment of Daily Rate</w:t>
      </w:r>
    </w:p>
    <w:p w14:paraId="6F380F8D" w14:textId="77777777" w:rsidR="00350E70" w:rsidRPr="00751284" w:rsidRDefault="00350E70" w:rsidP="00751284">
      <w:pPr>
        <w:pStyle w:val="ListParagraph"/>
        <w:numPr>
          <w:ilvl w:val="0"/>
          <w:numId w:val="79"/>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Changes the title to Establishment of Daily Rate.</w:t>
      </w:r>
    </w:p>
    <w:p w14:paraId="54B98FEE" w14:textId="77777777" w:rsidR="00350E70" w:rsidRPr="00751284" w:rsidRDefault="00350E70" w:rsidP="00751284">
      <w:pPr>
        <w:pStyle w:val="ListParagraph"/>
        <w:numPr>
          <w:ilvl w:val="0"/>
          <w:numId w:val="79"/>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Creates a new rate methodology that includes a Direct Care Rate, Routine Care Rate, Capital Cost Rate, Bariatric Add-on, and Ventilator Add-on.</w:t>
      </w:r>
    </w:p>
    <w:p w14:paraId="6DD3731A" w14:textId="77777777" w:rsidR="00350E70" w:rsidRPr="00751284" w:rsidRDefault="00350E70" w:rsidP="00751284">
      <w:pPr>
        <w:pStyle w:val="ListParagraph"/>
        <w:numPr>
          <w:ilvl w:val="0"/>
          <w:numId w:val="79"/>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 xml:space="preserve">Moves the Direct Care Regional Index so that it applicable to the Direct Care Rate and changes the index for all four regions to 1.0, indicating there are no regional variations for labor costs. </w:t>
      </w:r>
    </w:p>
    <w:p w14:paraId="63F39DE3" w14:textId="77777777" w:rsidR="00350E70" w:rsidRPr="00751284" w:rsidRDefault="00350E70" w:rsidP="00751284">
      <w:pPr>
        <w:pStyle w:val="ListParagraph"/>
        <w:numPr>
          <w:ilvl w:val="0"/>
          <w:numId w:val="79"/>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 xml:space="preserve">Adopts the Direct Care Patient-Driven Payment Model (PDPM) – Nursing component to determine the case mix index for each Member, utilizing specific Maine weights. </w:t>
      </w:r>
    </w:p>
    <w:p w14:paraId="13FCE79B" w14:textId="77777777" w:rsidR="00350E70" w:rsidRPr="00751284" w:rsidRDefault="00350E70" w:rsidP="00751284">
      <w:pPr>
        <w:pStyle w:val="ListParagraph"/>
        <w:numPr>
          <w:ilvl w:val="0"/>
          <w:numId w:val="79"/>
        </w:numPr>
        <w:shd w:val="clear" w:color="auto" w:fill="FFFFFF" w:themeFill="background1"/>
        <w:tabs>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Establishes a Bariatric Add-on payment, if the standards are met and if it is prior authorized by the Department.</w:t>
      </w:r>
    </w:p>
    <w:p w14:paraId="684DEC7D" w14:textId="77777777" w:rsidR="00350E70" w:rsidRPr="00751284" w:rsidRDefault="00350E70" w:rsidP="00751284">
      <w:pPr>
        <w:pStyle w:val="ListParagraph"/>
        <w:numPr>
          <w:ilvl w:val="0"/>
          <w:numId w:val="79"/>
        </w:numPr>
        <w:shd w:val="clear" w:color="auto" w:fill="FFFFFF" w:themeFill="background1"/>
        <w:tabs>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 xml:space="preserve">Establishes “Guardrails” for a period of three years to help nursing facilities transition fully to single daily rates under the new reimbursement methodology. </w:t>
      </w:r>
    </w:p>
    <w:p w14:paraId="107666AF" w14:textId="77777777" w:rsidR="00350E70" w:rsidRPr="00751284" w:rsidRDefault="00350E70" w:rsidP="00751284">
      <w:pPr>
        <w:pStyle w:val="ListParagraph"/>
        <w:numPr>
          <w:ilvl w:val="0"/>
          <w:numId w:val="79"/>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Removes portions of the prior methodology that are no longer applicable.</w:t>
      </w:r>
    </w:p>
    <w:p w14:paraId="294DF0F0" w14:textId="77777777" w:rsidR="00350E70" w:rsidRPr="00751284" w:rsidRDefault="00350E70" w:rsidP="00751284">
      <w:p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jc w:val="both"/>
        <w:rPr>
          <w:rFonts w:ascii="Book Antiqua" w:hAnsi="Book Antiqua"/>
          <w:sz w:val="24"/>
          <w:szCs w:val="24"/>
        </w:rPr>
      </w:pPr>
    </w:p>
    <w:p w14:paraId="2E20E4DB"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ind w:left="360"/>
        <w:jc w:val="both"/>
        <w:textAlignment w:val="baseline"/>
        <w:rPr>
          <w:rFonts w:ascii="Book Antiqua" w:hAnsi="Book Antiqua"/>
          <w:sz w:val="24"/>
          <w:szCs w:val="24"/>
          <w:u w:val="single"/>
        </w:rPr>
      </w:pPr>
      <w:r w:rsidRPr="00751284">
        <w:rPr>
          <w:rFonts w:ascii="Book Antiqua" w:hAnsi="Book Antiqua"/>
          <w:sz w:val="24"/>
          <w:szCs w:val="24"/>
          <w:u w:val="single"/>
        </w:rPr>
        <w:t>Principle 23 – Interim, Subsequent, and Prospective Rates</w:t>
      </w:r>
    </w:p>
    <w:p w14:paraId="3EF86BD7"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Changes the title to Capital Costs, Interim, Subsequent, and Prospective Rates</w:t>
      </w:r>
    </w:p>
    <w:p w14:paraId="5B4DFF7B"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lastRenderedPageBreak/>
        <w:t>Changes the Interim Rate and Subsequent Year Rates to align with the new methodology.</w:t>
      </w:r>
    </w:p>
    <w:p w14:paraId="5A4EEC7F"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1152"/>
          <w:tab w:val="left" w:pos="1739"/>
          <w:tab w:val="left" w:pos="2400"/>
          <w:tab w:val="left" w:pos="3145"/>
          <w:tab w:val="left" w:pos="3892"/>
          <w:tab w:val="left" w:pos="4470"/>
          <w:tab w:val="left" w:pos="5040"/>
        </w:tabs>
        <w:overflowPunct w:val="0"/>
        <w:autoSpaceDE w:val="0"/>
        <w:autoSpaceDN w:val="0"/>
        <w:adjustRightInd w:val="0"/>
        <w:jc w:val="both"/>
        <w:textAlignment w:val="baseline"/>
        <w:rPr>
          <w:rFonts w:ascii="Book Antiqua" w:hAnsi="Book Antiqua"/>
          <w:sz w:val="24"/>
          <w:szCs w:val="24"/>
        </w:rPr>
      </w:pPr>
      <w:r w:rsidRPr="00751284">
        <w:rPr>
          <w:rFonts w:ascii="Book Antiqua" w:hAnsi="Book Antiqua"/>
          <w:sz w:val="24"/>
          <w:szCs w:val="24"/>
        </w:rPr>
        <w:t>Removes the Prospective Rate portion as it is no longer applicable.</w:t>
      </w:r>
    </w:p>
    <w:p w14:paraId="20D3A3AC" w14:textId="77777777" w:rsidR="00350E70" w:rsidRPr="00751284" w:rsidRDefault="00350E70" w:rsidP="00751284">
      <w:p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rPr>
          <w:rFonts w:ascii="Book Antiqua" w:hAnsi="Book Antiqua"/>
          <w:sz w:val="24"/>
          <w:szCs w:val="24"/>
        </w:rPr>
      </w:pPr>
    </w:p>
    <w:p w14:paraId="723AC7A9"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ind w:left="360"/>
        <w:textAlignment w:val="baseline"/>
        <w:rPr>
          <w:rFonts w:ascii="Book Antiqua" w:hAnsi="Book Antiqua"/>
          <w:sz w:val="24"/>
          <w:szCs w:val="24"/>
          <w:u w:val="single"/>
        </w:rPr>
      </w:pPr>
      <w:r w:rsidRPr="00751284">
        <w:rPr>
          <w:rFonts w:ascii="Book Antiqua" w:hAnsi="Book Antiqua"/>
          <w:sz w:val="24"/>
          <w:szCs w:val="24"/>
          <w:u w:val="single"/>
        </w:rPr>
        <w:t>Principle 24 – Final Prospective Rate</w:t>
      </w:r>
    </w:p>
    <w:p w14:paraId="540A97DA"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Removes this section entirely. It is no longer needed because there is no final prospective rate for Direct and Routine components. This Principle 24 provides for audits of capital costs.</w:t>
      </w:r>
    </w:p>
    <w:p w14:paraId="357070F8" w14:textId="77777777" w:rsidR="00350E70" w:rsidRPr="00751284" w:rsidRDefault="00350E70" w:rsidP="00751284">
      <w:p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rPr>
          <w:rFonts w:ascii="Book Antiqua" w:hAnsi="Book Antiqua"/>
          <w:sz w:val="24"/>
          <w:szCs w:val="24"/>
        </w:rPr>
      </w:pPr>
    </w:p>
    <w:p w14:paraId="35AAADB7" w14:textId="77777777" w:rsidR="00350E70" w:rsidRPr="00751284" w:rsidRDefault="00350E70" w:rsidP="00751284">
      <w:pPr>
        <w:pStyle w:val="ListParagraph"/>
        <w:numPr>
          <w:ilvl w:val="0"/>
          <w:numId w:val="76"/>
        </w:numPr>
        <w:shd w:val="clear" w:color="auto" w:fill="FFFFFF" w:themeFill="background1"/>
        <w:tabs>
          <w:tab w:val="left" w:pos="-1440"/>
          <w:tab w:val="left" w:pos="-720"/>
          <w:tab w:val="left" w:pos="0"/>
          <w:tab w:val="left" w:pos="360"/>
          <w:tab w:val="left" w:pos="1739"/>
          <w:tab w:val="left" w:pos="2400"/>
          <w:tab w:val="left" w:pos="3145"/>
          <w:tab w:val="left" w:pos="3892"/>
          <w:tab w:val="left" w:pos="4470"/>
          <w:tab w:val="left" w:pos="5040"/>
        </w:tabs>
        <w:overflowPunct w:val="0"/>
        <w:autoSpaceDE w:val="0"/>
        <w:autoSpaceDN w:val="0"/>
        <w:adjustRightInd w:val="0"/>
        <w:ind w:hanging="720"/>
        <w:textAlignment w:val="baseline"/>
        <w:rPr>
          <w:rFonts w:ascii="Book Antiqua" w:hAnsi="Book Antiqua"/>
          <w:sz w:val="24"/>
          <w:szCs w:val="24"/>
          <w:u w:val="single"/>
        </w:rPr>
      </w:pPr>
      <w:r w:rsidRPr="00751284">
        <w:rPr>
          <w:rFonts w:ascii="Book Antiqua" w:hAnsi="Book Antiqua"/>
          <w:sz w:val="24"/>
          <w:szCs w:val="24"/>
          <w:u w:val="single"/>
        </w:rPr>
        <w:t>Principle 25 – Final Audit of First and Subsequent Prospective Years</w:t>
      </w:r>
    </w:p>
    <w:p w14:paraId="6FD7143A"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Removes references to direct care and routine costs.</w:t>
      </w:r>
    </w:p>
    <w:p w14:paraId="292FF19A"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Removes the section on transfers of cost centers.</w:t>
      </w:r>
    </w:p>
    <w:p w14:paraId="2F547697"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Removes the section on final audit adjustments.</w:t>
      </w:r>
    </w:p>
    <w:p w14:paraId="565649EF" w14:textId="77777777" w:rsidR="00350E70" w:rsidRPr="00751284" w:rsidRDefault="00350E70" w:rsidP="00751284">
      <w:pPr>
        <w:pStyle w:val="ListParagraph"/>
        <w:numPr>
          <w:ilvl w:val="0"/>
          <w:numId w:val="80"/>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Changes “fiscal year” to “calendar year.”</w:t>
      </w:r>
    </w:p>
    <w:p w14:paraId="475F2FD0" w14:textId="77777777" w:rsidR="00350E70" w:rsidRPr="00751284" w:rsidRDefault="00350E70" w:rsidP="00751284">
      <w:p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rPr>
          <w:rFonts w:ascii="Book Antiqua" w:hAnsi="Book Antiqua"/>
          <w:sz w:val="24"/>
          <w:szCs w:val="24"/>
          <w:u w:val="single"/>
        </w:rPr>
      </w:pPr>
    </w:p>
    <w:p w14:paraId="29BA1E2C" w14:textId="77777777" w:rsidR="00350E70" w:rsidRPr="00751284" w:rsidRDefault="00350E70" w:rsidP="00751284">
      <w:p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rPr>
          <w:rFonts w:ascii="Book Antiqua" w:hAnsi="Book Antiqua"/>
          <w:sz w:val="24"/>
          <w:szCs w:val="24"/>
        </w:rPr>
      </w:pPr>
      <w:r w:rsidRPr="00751284">
        <w:rPr>
          <w:rFonts w:ascii="Book Antiqua" w:hAnsi="Book Antiqua"/>
          <w:sz w:val="24"/>
          <w:szCs w:val="24"/>
        </w:rPr>
        <w:t xml:space="preserve">14. </w:t>
      </w:r>
      <w:r w:rsidRPr="00751284">
        <w:rPr>
          <w:rFonts w:ascii="Book Antiqua" w:hAnsi="Book Antiqua"/>
          <w:sz w:val="24"/>
          <w:szCs w:val="24"/>
          <w:u w:val="single"/>
        </w:rPr>
        <w:t>Principle 26 – Settlement of Fixed Expenses</w:t>
      </w:r>
    </w:p>
    <w:p w14:paraId="64244F21" w14:textId="77777777" w:rsidR="00350E70" w:rsidRPr="00751284" w:rsidRDefault="00350E70" w:rsidP="00751284">
      <w:pPr>
        <w:pStyle w:val="ListParagraph"/>
        <w:numPr>
          <w:ilvl w:val="0"/>
          <w:numId w:val="81"/>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Removes outdated Nursing Home Reform Act of 1987 requirements and OBRA costs.</w:t>
      </w:r>
    </w:p>
    <w:p w14:paraId="5FFC9A53" w14:textId="77777777" w:rsidR="00350E70" w:rsidRPr="00751284" w:rsidRDefault="00350E70" w:rsidP="00751284">
      <w:pPr>
        <w:pStyle w:val="ListParagraph"/>
        <w:numPr>
          <w:ilvl w:val="0"/>
          <w:numId w:val="81"/>
        </w:num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Changes “fiscal year” to “calendar year.”</w:t>
      </w:r>
    </w:p>
    <w:p w14:paraId="78B94D39" w14:textId="77777777" w:rsidR="00350E70" w:rsidRPr="00751284" w:rsidRDefault="00350E70" w:rsidP="00751284">
      <w:pPr>
        <w:shd w:val="clear" w:color="auto" w:fill="FFFFFF" w:themeFill="background1"/>
        <w:tabs>
          <w:tab w:val="left" w:pos="-1440"/>
          <w:tab w:val="left" w:pos="-720"/>
          <w:tab w:val="left" w:pos="0"/>
          <w:tab w:val="left" w:pos="720"/>
          <w:tab w:val="left" w:pos="1739"/>
          <w:tab w:val="left" w:pos="2400"/>
          <w:tab w:val="left" w:pos="3145"/>
          <w:tab w:val="left" w:pos="3892"/>
          <w:tab w:val="left" w:pos="4470"/>
          <w:tab w:val="left" w:pos="5040"/>
        </w:tabs>
        <w:rPr>
          <w:rFonts w:ascii="Book Antiqua" w:hAnsi="Book Antiqua"/>
          <w:sz w:val="24"/>
          <w:szCs w:val="24"/>
        </w:rPr>
      </w:pPr>
    </w:p>
    <w:p w14:paraId="77D47332"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ind w:left="360" w:hanging="360"/>
        <w:rPr>
          <w:rFonts w:ascii="Book Antiqua" w:hAnsi="Book Antiqua"/>
          <w:sz w:val="24"/>
          <w:szCs w:val="24"/>
          <w:u w:val="single"/>
        </w:rPr>
      </w:pPr>
      <w:r w:rsidRPr="00751284">
        <w:rPr>
          <w:rFonts w:ascii="Book Antiqua" w:hAnsi="Book Antiqua"/>
          <w:sz w:val="24"/>
          <w:szCs w:val="24"/>
        </w:rPr>
        <w:t>15.</w:t>
      </w:r>
      <w:r w:rsidRPr="00751284">
        <w:rPr>
          <w:rFonts w:ascii="Book Antiqua" w:hAnsi="Book Antiqua"/>
          <w:sz w:val="24"/>
          <w:szCs w:val="24"/>
          <w:u w:val="single"/>
        </w:rPr>
        <w:t xml:space="preserve"> Principle 27 –</w:t>
      </w:r>
      <w:r w:rsidRPr="00751284">
        <w:rPr>
          <w:rFonts w:ascii="Book Antiqua" w:hAnsi="Book Antiqua"/>
          <w:sz w:val="24"/>
          <w:szCs w:val="24"/>
        </w:rPr>
        <w:t xml:space="preserve"> </w:t>
      </w:r>
      <w:r w:rsidRPr="00751284">
        <w:rPr>
          <w:rFonts w:ascii="Book Antiqua" w:hAnsi="Book Antiqua"/>
          <w:sz w:val="24"/>
          <w:szCs w:val="24"/>
          <w:u w:val="single"/>
        </w:rPr>
        <w:t>Establishment of Peer Group</w:t>
      </w:r>
    </w:p>
    <w:p w14:paraId="2C545028" w14:textId="77777777" w:rsidR="00350E70" w:rsidRPr="00751284" w:rsidRDefault="00350E70" w:rsidP="00751284">
      <w:pPr>
        <w:pStyle w:val="ListParagraph"/>
        <w:numPr>
          <w:ilvl w:val="0"/>
          <w:numId w:val="82"/>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u w:val="single"/>
        </w:rPr>
      </w:pPr>
      <w:r w:rsidRPr="00751284">
        <w:rPr>
          <w:rFonts w:ascii="Book Antiqua" w:hAnsi="Book Antiqua"/>
          <w:sz w:val="24"/>
          <w:szCs w:val="24"/>
        </w:rPr>
        <w:t>Removes this section entirely.</w:t>
      </w:r>
    </w:p>
    <w:p w14:paraId="3993E646"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u w:val="single"/>
        </w:rPr>
      </w:pPr>
    </w:p>
    <w:p w14:paraId="79F5D9CD"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u w:val="single"/>
        </w:rPr>
      </w:pPr>
      <w:r w:rsidRPr="00751284">
        <w:rPr>
          <w:rFonts w:ascii="Book Antiqua" w:hAnsi="Book Antiqua"/>
          <w:sz w:val="24"/>
          <w:szCs w:val="24"/>
        </w:rPr>
        <w:t xml:space="preserve">16. </w:t>
      </w:r>
      <w:r w:rsidRPr="00751284">
        <w:rPr>
          <w:rFonts w:ascii="Book Antiqua" w:hAnsi="Book Antiqua"/>
          <w:sz w:val="24"/>
          <w:szCs w:val="24"/>
          <w:u w:val="single"/>
        </w:rPr>
        <w:t>Principle 28 – Calculation of Overpayment or Underpayments</w:t>
      </w:r>
    </w:p>
    <w:p w14:paraId="67B18D86" w14:textId="77777777" w:rsidR="00350E70" w:rsidRPr="00751284" w:rsidRDefault="00350E70" w:rsidP="00751284">
      <w:pPr>
        <w:pStyle w:val="ListParagraph"/>
        <w:numPr>
          <w:ilvl w:val="0"/>
          <w:numId w:val="82"/>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u w:val="single"/>
        </w:rPr>
      </w:pPr>
      <w:r w:rsidRPr="00751284">
        <w:rPr>
          <w:rFonts w:ascii="Book Antiqua" w:hAnsi="Book Antiqua"/>
          <w:sz w:val="24"/>
          <w:szCs w:val="24"/>
        </w:rPr>
        <w:t>Updates the title to clarify the section only applies to Capital Costs.</w:t>
      </w:r>
    </w:p>
    <w:p w14:paraId="218F37DB"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u w:val="single"/>
        </w:rPr>
      </w:pPr>
    </w:p>
    <w:p w14:paraId="0E5E8ECC"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r w:rsidRPr="00751284">
        <w:rPr>
          <w:rFonts w:ascii="Book Antiqua" w:hAnsi="Book Antiqua"/>
          <w:sz w:val="24"/>
          <w:szCs w:val="24"/>
        </w:rPr>
        <w:t xml:space="preserve">17. </w:t>
      </w:r>
      <w:r w:rsidRPr="00751284">
        <w:rPr>
          <w:rFonts w:ascii="Book Antiqua" w:hAnsi="Book Antiqua"/>
          <w:sz w:val="24"/>
          <w:szCs w:val="24"/>
          <w:u w:val="single"/>
        </w:rPr>
        <w:t>Principle 29 –</w:t>
      </w:r>
      <w:r w:rsidRPr="00751284">
        <w:rPr>
          <w:rFonts w:ascii="Book Antiqua" w:hAnsi="Book Antiqua"/>
          <w:sz w:val="24"/>
          <w:szCs w:val="24"/>
        </w:rPr>
        <w:t xml:space="preserve"> </w:t>
      </w:r>
      <w:proofErr w:type="spellStart"/>
      <w:r w:rsidRPr="00751284">
        <w:rPr>
          <w:rFonts w:ascii="Book Antiqua" w:hAnsi="Book Antiqua"/>
          <w:sz w:val="24"/>
          <w:szCs w:val="24"/>
          <w:u w:val="single"/>
        </w:rPr>
        <w:t>Bedbanking</w:t>
      </w:r>
      <w:proofErr w:type="spellEnd"/>
      <w:r w:rsidRPr="00751284">
        <w:rPr>
          <w:rFonts w:ascii="Book Antiqua" w:hAnsi="Book Antiqua"/>
          <w:sz w:val="24"/>
          <w:szCs w:val="24"/>
          <w:u w:val="single"/>
        </w:rPr>
        <w:t xml:space="preserve"> of Nursing Facility Beds</w:t>
      </w:r>
    </w:p>
    <w:p w14:paraId="5C98F176" w14:textId="77777777" w:rsidR="00350E70" w:rsidRPr="00751284" w:rsidRDefault="00350E70" w:rsidP="00751284">
      <w:pPr>
        <w:pStyle w:val="ListParagraph"/>
        <w:numPr>
          <w:ilvl w:val="0"/>
          <w:numId w:val="82"/>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rPr>
      </w:pPr>
      <w:r w:rsidRPr="00751284">
        <w:rPr>
          <w:rFonts w:ascii="Book Antiqua" w:hAnsi="Book Antiqua"/>
          <w:sz w:val="24"/>
          <w:szCs w:val="24"/>
        </w:rPr>
        <w:t>Removes Routine and Direct Care Cost Components.</w:t>
      </w:r>
    </w:p>
    <w:p w14:paraId="72743566"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p>
    <w:p w14:paraId="6F317BB8"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r w:rsidRPr="00751284">
        <w:rPr>
          <w:rFonts w:ascii="Book Antiqua" w:hAnsi="Book Antiqua"/>
          <w:sz w:val="24"/>
          <w:szCs w:val="24"/>
        </w:rPr>
        <w:t xml:space="preserve">18. </w:t>
      </w:r>
      <w:r w:rsidRPr="00751284">
        <w:rPr>
          <w:rFonts w:ascii="Book Antiqua" w:hAnsi="Book Antiqua"/>
          <w:sz w:val="24"/>
          <w:szCs w:val="24"/>
          <w:u w:val="single"/>
        </w:rPr>
        <w:t>Principle 31 –</w:t>
      </w:r>
      <w:r w:rsidRPr="00751284">
        <w:rPr>
          <w:rFonts w:ascii="Book Antiqua" w:hAnsi="Book Antiqua"/>
          <w:sz w:val="24"/>
          <w:szCs w:val="24"/>
        </w:rPr>
        <w:t xml:space="preserve"> </w:t>
      </w:r>
      <w:r w:rsidRPr="00751284">
        <w:rPr>
          <w:rFonts w:ascii="Book Antiqua" w:hAnsi="Book Antiqua"/>
          <w:sz w:val="24"/>
          <w:szCs w:val="24"/>
          <w:u w:val="single"/>
        </w:rPr>
        <w:t>Inflation Adjustment</w:t>
      </w:r>
    </w:p>
    <w:p w14:paraId="586430D0" w14:textId="77777777" w:rsidR="00350E70" w:rsidRPr="00751284" w:rsidRDefault="00350E70" w:rsidP="00751284">
      <w:pPr>
        <w:pStyle w:val="ListParagraph"/>
        <w:numPr>
          <w:ilvl w:val="0"/>
          <w:numId w:val="82"/>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rPr>
      </w:pPr>
      <w:r w:rsidRPr="00751284">
        <w:rPr>
          <w:rFonts w:ascii="Book Antiqua" w:hAnsi="Book Antiqua"/>
          <w:sz w:val="24"/>
          <w:szCs w:val="24"/>
        </w:rPr>
        <w:t>Revises the section to make it consistent with new methodology while complying with Maine statute, 22 M.R.S. Sec. 1708.</w:t>
      </w:r>
    </w:p>
    <w:p w14:paraId="16B175DB"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p>
    <w:p w14:paraId="31030151"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r w:rsidRPr="00751284">
        <w:rPr>
          <w:rFonts w:ascii="Book Antiqua" w:hAnsi="Book Antiqua"/>
          <w:sz w:val="24"/>
          <w:szCs w:val="24"/>
        </w:rPr>
        <w:t xml:space="preserve">19. </w:t>
      </w:r>
      <w:r w:rsidRPr="00751284">
        <w:rPr>
          <w:rFonts w:ascii="Book Antiqua" w:hAnsi="Book Antiqua"/>
          <w:sz w:val="24"/>
          <w:szCs w:val="24"/>
          <w:u w:val="single"/>
        </w:rPr>
        <w:t>Principle 32 –</w:t>
      </w:r>
      <w:r w:rsidRPr="00751284">
        <w:rPr>
          <w:rFonts w:ascii="Book Antiqua" w:hAnsi="Book Antiqua"/>
          <w:sz w:val="24"/>
          <w:szCs w:val="24"/>
        </w:rPr>
        <w:t xml:space="preserve"> </w:t>
      </w:r>
      <w:r w:rsidRPr="00751284">
        <w:rPr>
          <w:rFonts w:ascii="Book Antiqua" w:hAnsi="Book Antiqua"/>
          <w:sz w:val="24"/>
          <w:szCs w:val="24"/>
          <w:u w:val="single"/>
        </w:rPr>
        <w:t>Regions</w:t>
      </w:r>
    </w:p>
    <w:p w14:paraId="5B564116" w14:textId="77777777" w:rsidR="00350E70" w:rsidRPr="00751284" w:rsidRDefault="00350E70" w:rsidP="00751284">
      <w:pPr>
        <w:pStyle w:val="ListParagraph"/>
        <w:numPr>
          <w:ilvl w:val="0"/>
          <w:numId w:val="82"/>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rPr>
      </w:pPr>
      <w:r w:rsidRPr="00751284">
        <w:rPr>
          <w:rFonts w:ascii="Book Antiqua" w:hAnsi="Book Antiqua"/>
          <w:sz w:val="24"/>
          <w:szCs w:val="24"/>
        </w:rPr>
        <w:t>Removes this section entirely and moves the Regions provision to Establishment of the Daily Rate (Principle 22).</w:t>
      </w:r>
    </w:p>
    <w:p w14:paraId="170BDFD5"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p>
    <w:p w14:paraId="3D96A501"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r w:rsidRPr="00751284">
        <w:rPr>
          <w:rFonts w:ascii="Book Antiqua" w:hAnsi="Book Antiqua"/>
          <w:sz w:val="24"/>
          <w:szCs w:val="24"/>
        </w:rPr>
        <w:t xml:space="preserve">20. </w:t>
      </w:r>
      <w:r w:rsidRPr="00751284">
        <w:rPr>
          <w:rFonts w:ascii="Book Antiqua" w:hAnsi="Book Antiqua"/>
          <w:sz w:val="24"/>
          <w:szCs w:val="24"/>
          <w:u w:val="single"/>
        </w:rPr>
        <w:t>Principle 32 (formerly Principle 35)–</w:t>
      </w:r>
      <w:r w:rsidRPr="00751284">
        <w:rPr>
          <w:rFonts w:ascii="Book Antiqua" w:hAnsi="Book Antiqua"/>
          <w:sz w:val="24"/>
          <w:szCs w:val="24"/>
        </w:rPr>
        <w:t xml:space="preserve"> </w:t>
      </w:r>
      <w:r w:rsidRPr="00751284">
        <w:rPr>
          <w:rFonts w:ascii="Book Antiqua" w:hAnsi="Book Antiqua"/>
          <w:sz w:val="24"/>
          <w:szCs w:val="24"/>
          <w:u w:val="single"/>
        </w:rPr>
        <w:t>Adjustments</w:t>
      </w:r>
    </w:p>
    <w:p w14:paraId="5744DACC" w14:textId="77777777" w:rsidR="00350E70" w:rsidRPr="00751284" w:rsidRDefault="00350E70" w:rsidP="00751284">
      <w:pPr>
        <w:pStyle w:val="ListParagraph"/>
        <w:numPr>
          <w:ilvl w:val="0"/>
          <w:numId w:val="82"/>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rPr>
      </w:pPr>
      <w:r w:rsidRPr="00751284">
        <w:rPr>
          <w:rFonts w:ascii="Book Antiqua" w:hAnsi="Book Antiqua"/>
          <w:sz w:val="24"/>
          <w:szCs w:val="24"/>
        </w:rPr>
        <w:t>Changes the title to Adjustments to Capital Costs.</w:t>
      </w:r>
    </w:p>
    <w:p w14:paraId="078AB03C" w14:textId="77777777" w:rsidR="00350E70" w:rsidRPr="00751284" w:rsidRDefault="00350E70" w:rsidP="00751284">
      <w:pPr>
        <w:pStyle w:val="ListParagraph"/>
        <w:numPr>
          <w:ilvl w:val="0"/>
          <w:numId w:val="82"/>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ind w:left="720"/>
        <w:textAlignment w:val="baseline"/>
        <w:rPr>
          <w:rFonts w:ascii="Book Antiqua" w:hAnsi="Book Antiqua"/>
          <w:sz w:val="24"/>
          <w:szCs w:val="24"/>
        </w:rPr>
      </w:pPr>
      <w:r w:rsidRPr="00751284">
        <w:rPr>
          <w:rFonts w:ascii="Book Antiqua" w:hAnsi="Book Antiqua"/>
          <w:sz w:val="24"/>
          <w:szCs w:val="24"/>
        </w:rPr>
        <w:t>Makes changes to the section so that it only applies to Capital Costs.</w:t>
      </w:r>
    </w:p>
    <w:p w14:paraId="6E97A564" w14:textId="77777777" w:rsidR="00350E70" w:rsidRPr="00751284" w:rsidRDefault="00350E70" w:rsidP="00751284">
      <w:pPr>
        <w:shd w:val="clear" w:color="auto" w:fill="FFFFFF" w:themeFill="background1"/>
        <w:tabs>
          <w:tab w:val="left" w:pos="-1440"/>
          <w:tab w:val="left" w:pos="-720"/>
          <w:tab w:val="left" w:pos="0"/>
          <w:tab w:val="left" w:pos="1739"/>
          <w:tab w:val="left" w:pos="2400"/>
          <w:tab w:val="left" w:pos="3145"/>
          <w:tab w:val="left" w:pos="3892"/>
          <w:tab w:val="left" w:pos="4470"/>
          <w:tab w:val="left" w:pos="5040"/>
        </w:tabs>
        <w:rPr>
          <w:rFonts w:ascii="Book Antiqua" w:hAnsi="Book Antiqua"/>
          <w:sz w:val="24"/>
          <w:szCs w:val="24"/>
        </w:rPr>
      </w:pPr>
    </w:p>
    <w:p w14:paraId="4AB0E4FD" w14:textId="77777777" w:rsidR="00350E70" w:rsidRPr="00751284" w:rsidRDefault="00350E70" w:rsidP="00751284">
      <w:pPr>
        <w:shd w:val="clear" w:color="auto" w:fill="FFFFFF" w:themeFill="background1"/>
        <w:tabs>
          <w:tab w:val="left" w:pos="-1440"/>
          <w:tab w:val="left" w:pos="-720"/>
          <w:tab w:val="left" w:pos="0"/>
          <w:tab w:val="left" w:pos="1710"/>
          <w:tab w:val="left" w:pos="2400"/>
          <w:tab w:val="left" w:pos="3145"/>
          <w:tab w:val="left" w:pos="3892"/>
          <w:tab w:val="left" w:pos="4470"/>
          <w:tab w:val="left" w:pos="5040"/>
        </w:tabs>
        <w:rPr>
          <w:rFonts w:ascii="Book Antiqua" w:hAnsi="Book Antiqua"/>
          <w:sz w:val="24"/>
          <w:szCs w:val="24"/>
        </w:rPr>
      </w:pPr>
      <w:r w:rsidRPr="00751284">
        <w:rPr>
          <w:rFonts w:ascii="Book Antiqua" w:hAnsi="Book Antiqua"/>
          <w:sz w:val="24"/>
          <w:szCs w:val="24"/>
        </w:rPr>
        <w:t xml:space="preserve">21. </w:t>
      </w:r>
      <w:r w:rsidRPr="00751284">
        <w:rPr>
          <w:rFonts w:ascii="Book Antiqua" w:hAnsi="Book Antiqua"/>
          <w:sz w:val="24"/>
          <w:szCs w:val="24"/>
          <w:u w:val="single"/>
        </w:rPr>
        <w:t>Principle 41 – Remote Island Nursing Facilities</w:t>
      </w:r>
    </w:p>
    <w:p w14:paraId="7F4D9AE5" w14:textId="77777777" w:rsidR="00350E70" w:rsidRPr="00751284" w:rsidRDefault="00350E70" w:rsidP="00751284">
      <w:pPr>
        <w:pStyle w:val="ListParagraph"/>
        <w:numPr>
          <w:ilvl w:val="0"/>
          <w:numId w:val="83"/>
        </w:numPr>
        <w:shd w:val="clear" w:color="auto" w:fill="FFFFFF" w:themeFill="background1"/>
        <w:tabs>
          <w:tab w:val="left" w:pos="-1440"/>
          <w:tab w:val="left" w:pos="-720"/>
          <w:tab w:val="left" w:pos="0"/>
          <w:tab w:val="left" w:pos="1739"/>
          <w:tab w:val="left" w:pos="2400"/>
          <w:tab w:val="left" w:pos="3145"/>
          <w:tab w:val="left" w:pos="3892"/>
          <w:tab w:val="left" w:pos="4470"/>
          <w:tab w:val="left" w:pos="5040"/>
        </w:tabs>
        <w:overflowPunct w:val="0"/>
        <w:autoSpaceDE w:val="0"/>
        <w:autoSpaceDN w:val="0"/>
        <w:adjustRightInd w:val="0"/>
        <w:textAlignment w:val="baseline"/>
        <w:rPr>
          <w:rFonts w:ascii="Book Antiqua" w:hAnsi="Book Antiqua"/>
          <w:sz w:val="24"/>
          <w:szCs w:val="24"/>
        </w:rPr>
      </w:pPr>
      <w:r w:rsidRPr="00751284">
        <w:rPr>
          <w:rFonts w:ascii="Book Antiqua" w:hAnsi="Book Antiqua"/>
          <w:sz w:val="24"/>
          <w:szCs w:val="24"/>
        </w:rPr>
        <w:t>Removes this section entirely.</w:t>
      </w:r>
    </w:p>
    <w:p w14:paraId="5F3C2CFD" w14:textId="77777777" w:rsidR="00350E70" w:rsidRPr="00751284" w:rsidRDefault="00350E70" w:rsidP="00751284">
      <w:pPr>
        <w:pStyle w:val="ListParagraph"/>
        <w:shd w:val="clear" w:color="auto" w:fill="FFFFFF" w:themeFill="background1"/>
        <w:rPr>
          <w:rFonts w:ascii="Book Antiqua" w:hAnsi="Book Antiqua"/>
          <w:sz w:val="24"/>
          <w:szCs w:val="24"/>
        </w:rPr>
      </w:pPr>
    </w:p>
    <w:p w14:paraId="2296D209" w14:textId="77777777" w:rsidR="00350E70" w:rsidRPr="00751284" w:rsidRDefault="00350E70" w:rsidP="00751284">
      <w:pPr>
        <w:shd w:val="clear" w:color="auto" w:fill="FFFFFF" w:themeFill="background1"/>
        <w:rPr>
          <w:rFonts w:ascii="Book Antiqua" w:hAnsi="Book Antiqua"/>
          <w:sz w:val="24"/>
          <w:szCs w:val="24"/>
        </w:rPr>
      </w:pPr>
      <w:r w:rsidRPr="00751284">
        <w:rPr>
          <w:rFonts w:ascii="Book Antiqua" w:hAnsi="Book Antiqua"/>
          <w:sz w:val="24"/>
          <w:szCs w:val="24"/>
        </w:rPr>
        <w:lastRenderedPageBreak/>
        <w:t>In addition to the above changes, the Department changed all references of “fixed” costs, charges, or rates to “capital.” The Department also corrected “principle” to “principal” in § 18.2.3.3 and 18.5.4.3.</w:t>
      </w:r>
    </w:p>
    <w:p w14:paraId="351EC7F2" w14:textId="77777777" w:rsidR="00350E70" w:rsidRPr="00751284" w:rsidRDefault="00350E70" w:rsidP="00751284">
      <w:pPr>
        <w:shd w:val="clear" w:color="auto" w:fill="FFFFFF" w:themeFill="background1"/>
        <w:rPr>
          <w:rFonts w:ascii="Book Antiqua" w:hAnsi="Book Antiqua"/>
          <w:sz w:val="24"/>
          <w:szCs w:val="24"/>
        </w:rPr>
      </w:pPr>
    </w:p>
    <w:p w14:paraId="78E96BD2" w14:textId="77777777" w:rsidR="00350E70" w:rsidRPr="00751284" w:rsidRDefault="00350E70" w:rsidP="00751284">
      <w:pPr>
        <w:shd w:val="clear" w:color="auto" w:fill="FFFFFF" w:themeFill="background1"/>
        <w:rPr>
          <w:rFonts w:ascii="Book Antiqua" w:hAnsi="Book Antiqua"/>
          <w:sz w:val="24"/>
          <w:szCs w:val="24"/>
        </w:rPr>
      </w:pPr>
      <w:r w:rsidRPr="00751284">
        <w:rPr>
          <w:rFonts w:ascii="Book Antiqua" w:hAnsi="Book Antiqua"/>
          <w:sz w:val="24"/>
          <w:szCs w:val="24"/>
        </w:rPr>
        <w:t xml:space="preserve">See </w:t>
      </w:r>
      <w:hyperlink r:id="rId19" w:history="1">
        <w:r w:rsidRPr="00751284">
          <w:rPr>
            <w:rStyle w:val="Hyperlink"/>
            <w:rFonts w:ascii="Book Antiqua" w:hAnsi="Book Antiqua"/>
            <w:color w:val="0000FF"/>
            <w:sz w:val="24"/>
            <w:szCs w:val="24"/>
          </w:rPr>
          <w:t>http://www.maine.gov/dhhs/oms/rules/index.shtml</w:t>
        </w:r>
      </w:hyperlink>
      <w:r w:rsidRPr="00751284">
        <w:rPr>
          <w:rFonts w:ascii="Book Antiqua" w:hAnsi="Book Antiqua"/>
          <w:sz w:val="24"/>
          <w:szCs w:val="24"/>
        </w:rPr>
        <w:t xml:space="preserve">  </w:t>
      </w:r>
      <w:r w:rsidRPr="00751284">
        <w:rPr>
          <w:rFonts w:ascii="Book Antiqua" w:hAnsi="Book Antiqua"/>
          <w:bCs/>
          <w:sz w:val="24"/>
          <w:szCs w:val="24"/>
        </w:rPr>
        <w:t>for rules and related rulemaking documents.</w:t>
      </w:r>
    </w:p>
    <w:p w14:paraId="2DDA607C" w14:textId="77777777" w:rsidR="00350E70" w:rsidRPr="00751284" w:rsidRDefault="00350E70" w:rsidP="00751284">
      <w:pPr>
        <w:shd w:val="clear" w:color="auto" w:fill="FFFFFF" w:themeFill="background1"/>
        <w:jc w:val="both"/>
        <w:rPr>
          <w:rFonts w:ascii="Book Antiqua" w:hAnsi="Book Antiqua"/>
          <w:bCs/>
          <w:sz w:val="24"/>
          <w:szCs w:val="24"/>
        </w:rPr>
      </w:pPr>
    </w:p>
    <w:p w14:paraId="2DB43F01" w14:textId="6BE065AF" w:rsidR="00350E70" w:rsidRPr="00751284" w:rsidRDefault="00350E70" w:rsidP="00751284">
      <w:pPr>
        <w:shd w:val="clear" w:color="auto" w:fill="FFFFFF" w:themeFill="background1"/>
        <w:tabs>
          <w:tab w:val="left" w:pos="3240"/>
        </w:tabs>
        <w:rPr>
          <w:rFonts w:ascii="Book Antiqua" w:hAnsi="Book Antiqua"/>
          <w:b/>
          <w:sz w:val="24"/>
          <w:szCs w:val="24"/>
        </w:rPr>
      </w:pPr>
      <w:r w:rsidRPr="00751284">
        <w:rPr>
          <w:rFonts w:ascii="Book Antiqua" w:hAnsi="Book Antiqua"/>
          <w:b/>
          <w:sz w:val="24"/>
          <w:szCs w:val="24"/>
        </w:rPr>
        <w:t>EFFECTIVE DATE: Monday, April 21, 2025</w:t>
      </w:r>
    </w:p>
    <w:p w14:paraId="76E1C78D" w14:textId="77777777" w:rsidR="00350E70" w:rsidRPr="00751284" w:rsidRDefault="00350E70" w:rsidP="00751284">
      <w:pPr>
        <w:shd w:val="clear" w:color="auto" w:fill="FFFFFF" w:themeFill="background1"/>
        <w:rPr>
          <w:rFonts w:ascii="Book Antiqua" w:hAnsi="Book Antiqua"/>
          <w:sz w:val="24"/>
          <w:szCs w:val="24"/>
        </w:rPr>
      </w:pPr>
    </w:p>
    <w:p w14:paraId="4EB16348" w14:textId="0903593F" w:rsidR="00350E70" w:rsidRPr="00751284" w:rsidRDefault="00350E70" w:rsidP="00751284">
      <w:pPr>
        <w:shd w:val="clear" w:color="auto" w:fill="FFFFFF" w:themeFill="background1"/>
        <w:rPr>
          <w:rFonts w:ascii="Book Antiqua" w:hAnsi="Book Antiqua"/>
          <w:sz w:val="24"/>
          <w:szCs w:val="24"/>
        </w:rPr>
      </w:pPr>
      <w:r w:rsidRPr="00751284">
        <w:rPr>
          <w:rFonts w:ascii="Book Antiqua" w:hAnsi="Book Antiqua"/>
          <w:b/>
          <w:sz w:val="24"/>
          <w:szCs w:val="24"/>
        </w:rPr>
        <w:t xml:space="preserve">AGENCY CONTACT PERSON:  </w:t>
      </w:r>
      <w:r w:rsidRPr="00751284">
        <w:rPr>
          <w:rFonts w:ascii="Book Antiqua" w:hAnsi="Book Antiqua"/>
          <w:b/>
          <w:sz w:val="24"/>
          <w:szCs w:val="24"/>
        </w:rPr>
        <w:tab/>
      </w:r>
      <w:r w:rsidRPr="00751284">
        <w:rPr>
          <w:rFonts w:ascii="Book Antiqua" w:hAnsi="Book Antiqua"/>
          <w:sz w:val="24"/>
          <w:szCs w:val="24"/>
        </w:rPr>
        <w:t>Derrick Grant, Special Projects</w:t>
      </w:r>
    </w:p>
    <w:p w14:paraId="063AB320" w14:textId="6C946035" w:rsidR="00350E70" w:rsidRPr="00751284" w:rsidRDefault="00350E70" w:rsidP="00751284">
      <w:pPr>
        <w:shd w:val="clear" w:color="auto" w:fill="FFFFFF" w:themeFill="background1"/>
        <w:rPr>
          <w:rFonts w:ascii="Book Antiqua" w:hAnsi="Book Antiqua"/>
          <w:sz w:val="24"/>
          <w:szCs w:val="24"/>
        </w:rPr>
      </w:pPr>
      <w:r w:rsidRPr="00751284">
        <w:rPr>
          <w:rFonts w:ascii="Book Antiqua" w:hAnsi="Book Antiqua"/>
          <w:bCs/>
          <w:sz w:val="24"/>
          <w:szCs w:val="24"/>
        </w:rPr>
        <w:t>AGENCY NAME:</w:t>
      </w:r>
      <w:r w:rsidRPr="00751284">
        <w:rPr>
          <w:rFonts w:ascii="Book Antiqua" w:hAnsi="Book Antiqua"/>
          <w:b/>
          <w:sz w:val="24"/>
          <w:szCs w:val="24"/>
        </w:rPr>
        <w:t xml:space="preserve">                           </w:t>
      </w:r>
      <w:r w:rsidRPr="00751284">
        <w:rPr>
          <w:rFonts w:ascii="Book Antiqua" w:hAnsi="Book Antiqua"/>
          <w:b/>
          <w:sz w:val="24"/>
          <w:szCs w:val="24"/>
        </w:rPr>
        <w:tab/>
      </w:r>
      <w:r>
        <w:rPr>
          <w:rFonts w:ascii="Book Antiqua" w:hAnsi="Book Antiqua"/>
          <w:b/>
          <w:sz w:val="24"/>
          <w:szCs w:val="24"/>
        </w:rPr>
        <w:tab/>
      </w:r>
      <w:r w:rsidRPr="00751284">
        <w:rPr>
          <w:rFonts w:ascii="Book Antiqua" w:hAnsi="Book Antiqua"/>
          <w:sz w:val="24"/>
          <w:szCs w:val="24"/>
        </w:rPr>
        <w:t xml:space="preserve">Division of Policy </w:t>
      </w:r>
    </w:p>
    <w:p w14:paraId="14F690AB" w14:textId="1D78002E" w:rsidR="00350E70" w:rsidRPr="00751284" w:rsidRDefault="00350E70" w:rsidP="00751284">
      <w:pPr>
        <w:shd w:val="clear" w:color="auto" w:fill="FFFFFF" w:themeFill="background1"/>
        <w:tabs>
          <w:tab w:val="left" w:pos="3060"/>
        </w:tabs>
        <w:rPr>
          <w:rFonts w:ascii="Book Antiqua" w:hAnsi="Book Antiqua"/>
          <w:sz w:val="24"/>
          <w:szCs w:val="24"/>
        </w:rPr>
      </w:pPr>
      <w:r w:rsidRPr="00751284">
        <w:rPr>
          <w:rFonts w:ascii="Book Antiqua" w:hAnsi="Book Antiqua"/>
          <w:bCs/>
          <w:sz w:val="24"/>
          <w:szCs w:val="24"/>
        </w:rPr>
        <w:t>ADDRESS:</w:t>
      </w:r>
      <w:r w:rsidRPr="00751284">
        <w:rPr>
          <w:rFonts w:ascii="Book Antiqua" w:hAnsi="Book Antiqua"/>
          <w:b/>
          <w:sz w:val="24"/>
          <w:szCs w:val="24"/>
        </w:rPr>
        <w:tab/>
        <w:t xml:space="preserve">   </w:t>
      </w:r>
      <w:r w:rsidRPr="00751284">
        <w:rPr>
          <w:rFonts w:ascii="Book Antiqua" w:hAnsi="Book Antiqua"/>
          <w:b/>
          <w:sz w:val="24"/>
          <w:szCs w:val="24"/>
        </w:rPr>
        <w:tab/>
      </w:r>
      <w:r>
        <w:rPr>
          <w:rFonts w:ascii="Book Antiqua" w:hAnsi="Book Antiqua"/>
          <w:b/>
          <w:sz w:val="24"/>
          <w:szCs w:val="24"/>
        </w:rPr>
        <w:tab/>
      </w:r>
      <w:r w:rsidRPr="00751284">
        <w:rPr>
          <w:rFonts w:ascii="Book Antiqua" w:hAnsi="Book Antiqua"/>
          <w:sz w:val="24"/>
          <w:szCs w:val="24"/>
        </w:rPr>
        <w:t>109 Capitol Street</w:t>
      </w:r>
    </w:p>
    <w:p w14:paraId="5218B2E2" w14:textId="02675327" w:rsidR="00350E70" w:rsidRPr="00751284" w:rsidRDefault="00350E70" w:rsidP="00751284">
      <w:pPr>
        <w:shd w:val="clear" w:color="auto" w:fill="FFFFFF" w:themeFill="background1"/>
        <w:tabs>
          <w:tab w:val="left" w:pos="3060"/>
        </w:tabs>
        <w:rPr>
          <w:rFonts w:ascii="Book Antiqua" w:hAnsi="Book Antiqua"/>
          <w:sz w:val="24"/>
          <w:szCs w:val="24"/>
        </w:rPr>
      </w:pPr>
      <w:r w:rsidRPr="00751284">
        <w:rPr>
          <w:rFonts w:ascii="Book Antiqua" w:hAnsi="Book Antiqua"/>
          <w:sz w:val="24"/>
          <w:szCs w:val="24"/>
        </w:rPr>
        <w:tab/>
        <w:t xml:space="preserve">   </w:t>
      </w:r>
      <w:r w:rsidRPr="00751284">
        <w:rPr>
          <w:rFonts w:ascii="Book Antiqua" w:hAnsi="Book Antiqua"/>
          <w:sz w:val="24"/>
          <w:szCs w:val="24"/>
        </w:rPr>
        <w:tab/>
      </w:r>
      <w:r>
        <w:rPr>
          <w:rFonts w:ascii="Book Antiqua" w:hAnsi="Book Antiqua"/>
          <w:sz w:val="24"/>
          <w:szCs w:val="24"/>
        </w:rPr>
        <w:tab/>
      </w:r>
      <w:r w:rsidRPr="00751284">
        <w:rPr>
          <w:rFonts w:ascii="Book Antiqua" w:hAnsi="Book Antiqua"/>
          <w:sz w:val="24"/>
          <w:szCs w:val="24"/>
        </w:rPr>
        <w:t>11 State House Station</w:t>
      </w:r>
    </w:p>
    <w:p w14:paraId="18935BE0" w14:textId="7E05A34D" w:rsidR="00350E70" w:rsidRPr="00751284" w:rsidRDefault="00350E70" w:rsidP="00751284">
      <w:pPr>
        <w:shd w:val="clear" w:color="auto" w:fill="FFFFFF" w:themeFill="background1"/>
        <w:tabs>
          <w:tab w:val="left" w:pos="3060"/>
        </w:tabs>
        <w:rPr>
          <w:rFonts w:ascii="Book Antiqua" w:hAnsi="Book Antiqua"/>
          <w:sz w:val="24"/>
          <w:szCs w:val="24"/>
        </w:rPr>
      </w:pPr>
      <w:r w:rsidRPr="00751284">
        <w:rPr>
          <w:rFonts w:ascii="Book Antiqua" w:hAnsi="Book Antiqua"/>
          <w:sz w:val="24"/>
          <w:szCs w:val="24"/>
        </w:rPr>
        <w:tab/>
        <w:t xml:space="preserve">   </w:t>
      </w:r>
      <w:r>
        <w:rPr>
          <w:rFonts w:ascii="Book Antiqua" w:hAnsi="Book Antiqua"/>
          <w:sz w:val="24"/>
          <w:szCs w:val="24"/>
        </w:rPr>
        <w:tab/>
      </w:r>
      <w:r w:rsidRPr="00751284">
        <w:rPr>
          <w:rFonts w:ascii="Book Antiqua" w:hAnsi="Book Antiqua"/>
          <w:sz w:val="24"/>
          <w:szCs w:val="24"/>
        </w:rPr>
        <w:tab/>
        <w:t>Augusta, Maine 04333-0011</w:t>
      </w:r>
    </w:p>
    <w:p w14:paraId="683856B2" w14:textId="294BA90A" w:rsidR="00350E70" w:rsidRPr="00751284" w:rsidRDefault="00350E70" w:rsidP="00751284">
      <w:pPr>
        <w:shd w:val="clear" w:color="auto" w:fill="FFFFFF" w:themeFill="background1"/>
        <w:tabs>
          <w:tab w:val="left" w:pos="3060"/>
        </w:tabs>
        <w:rPr>
          <w:rFonts w:ascii="Book Antiqua" w:hAnsi="Book Antiqua"/>
          <w:b/>
          <w:sz w:val="24"/>
          <w:szCs w:val="24"/>
        </w:rPr>
      </w:pPr>
      <w:r w:rsidRPr="00751284">
        <w:rPr>
          <w:rFonts w:ascii="Book Antiqua" w:hAnsi="Book Antiqua"/>
          <w:bCs/>
          <w:sz w:val="24"/>
          <w:szCs w:val="24"/>
        </w:rPr>
        <w:t>EMAIL:</w:t>
      </w:r>
      <w:r w:rsidRPr="00751284">
        <w:rPr>
          <w:rFonts w:ascii="Book Antiqua" w:hAnsi="Book Antiqua"/>
          <w:b/>
          <w:sz w:val="24"/>
          <w:szCs w:val="24"/>
        </w:rPr>
        <w:tab/>
        <w:t xml:space="preserve">  </w:t>
      </w:r>
      <w:r>
        <w:rPr>
          <w:rFonts w:ascii="Book Antiqua" w:hAnsi="Book Antiqua"/>
          <w:b/>
          <w:sz w:val="24"/>
          <w:szCs w:val="24"/>
        </w:rPr>
        <w:tab/>
      </w:r>
      <w:r w:rsidRPr="00751284">
        <w:rPr>
          <w:rFonts w:ascii="Book Antiqua" w:hAnsi="Book Antiqua"/>
          <w:b/>
          <w:sz w:val="24"/>
          <w:szCs w:val="24"/>
        </w:rPr>
        <w:tab/>
        <w:t xml:space="preserve"> </w:t>
      </w:r>
      <w:hyperlink r:id="rId20" w:history="1">
        <w:r w:rsidRPr="00751284">
          <w:rPr>
            <w:rStyle w:val="Hyperlink"/>
            <w:rFonts w:ascii="Book Antiqua" w:hAnsi="Book Antiqua"/>
            <w:b/>
            <w:sz w:val="24"/>
            <w:szCs w:val="24"/>
          </w:rPr>
          <w:t>derrick.grant@maine.gov</w:t>
        </w:r>
      </w:hyperlink>
      <w:r w:rsidRPr="00751284">
        <w:rPr>
          <w:rFonts w:ascii="Book Antiqua" w:hAnsi="Book Antiqua"/>
          <w:b/>
          <w:sz w:val="24"/>
          <w:szCs w:val="24"/>
        </w:rPr>
        <w:t xml:space="preserve"> </w:t>
      </w:r>
    </w:p>
    <w:p w14:paraId="5462DEF4" w14:textId="4DBC737F" w:rsidR="00350E70" w:rsidRPr="00751284" w:rsidRDefault="00350E70" w:rsidP="00751284">
      <w:pPr>
        <w:shd w:val="clear" w:color="auto" w:fill="FFFFFF" w:themeFill="background1"/>
        <w:tabs>
          <w:tab w:val="left" w:pos="3060"/>
        </w:tabs>
        <w:rPr>
          <w:rFonts w:ascii="Book Antiqua" w:hAnsi="Book Antiqua"/>
          <w:sz w:val="24"/>
          <w:szCs w:val="24"/>
        </w:rPr>
      </w:pPr>
      <w:r w:rsidRPr="00751284">
        <w:rPr>
          <w:rFonts w:ascii="Book Antiqua" w:hAnsi="Book Antiqua"/>
          <w:bCs/>
          <w:sz w:val="24"/>
          <w:szCs w:val="24"/>
        </w:rPr>
        <w:t xml:space="preserve">TELEPHONE: </w:t>
      </w:r>
      <w:r w:rsidRPr="00751284">
        <w:rPr>
          <w:rFonts w:ascii="Book Antiqua" w:hAnsi="Book Antiqua"/>
          <w:b/>
          <w:sz w:val="24"/>
          <w:szCs w:val="24"/>
        </w:rPr>
        <w:tab/>
        <w:t xml:space="preserve">  </w:t>
      </w:r>
      <w:r>
        <w:rPr>
          <w:rFonts w:ascii="Book Antiqua" w:hAnsi="Book Antiqua"/>
          <w:b/>
          <w:sz w:val="24"/>
          <w:szCs w:val="24"/>
        </w:rPr>
        <w:tab/>
      </w:r>
      <w:r w:rsidRPr="00751284">
        <w:rPr>
          <w:rFonts w:ascii="Book Antiqua" w:hAnsi="Book Antiqua"/>
          <w:b/>
          <w:sz w:val="24"/>
          <w:szCs w:val="24"/>
        </w:rPr>
        <w:tab/>
      </w:r>
      <w:r w:rsidRPr="00751284">
        <w:rPr>
          <w:rFonts w:ascii="Book Antiqua" w:hAnsi="Book Antiqua"/>
          <w:bCs/>
          <w:sz w:val="24"/>
          <w:szCs w:val="24"/>
        </w:rPr>
        <w:t>(</w:t>
      </w:r>
      <w:r w:rsidRPr="00751284">
        <w:rPr>
          <w:rFonts w:ascii="Book Antiqua" w:hAnsi="Book Antiqua"/>
          <w:sz w:val="24"/>
          <w:szCs w:val="24"/>
        </w:rPr>
        <w:t>207)-423-5569 FAX: (207) 287-6106</w:t>
      </w:r>
    </w:p>
    <w:p w14:paraId="3769AFDB" w14:textId="4BA1B60A" w:rsidR="00350E70" w:rsidRPr="00350E70" w:rsidRDefault="00350E70"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 Antiqua" w:hAnsi="Book Antiqua"/>
          <w:b/>
          <w:sz w:val="24"/>
          <w:szCs w:val="24"/>
        </w:rPr>
      </w:pPr>
      <w:r w:rsidRPr="00751284">
        <w:rPr>
          <w:rFonts w:ascii="Book Antiqua" w:hAnsi="Book Antiqua"/>
          <w:sz w:val="24"/>
          <w:szCs w:val="24"/>
        </w:rPr>
        <w:tab/>
        <w:t xml:space="preserve">   </w:t>
      </w:r>
      <w:r w:rsidRPr="00751284">
        <w:rPr>
          <w:rFonts w:ascii="Book Antiqua" w:hAnsi="Book Antiqua"/>
          <w:sz w:val="24"/>
          <w:szCs w:val="24"/>
        </w:rPr>
        <w:tab/>
      </w:r>
      <w:r w:rsidRPr="00751284">
        <w:rPr>
          <w:rFonts w:ascii="Book Antiqua" w:hAnsi="Book Antiqua"/>
          <w:sz w:val="24"/>
          <w:szCs w:val="24"/>
        </w:rPr>
        <w:tab/>
      </w:r>
      <w:r w:rsidRPr="00751284">
        <w:rPr>
          <w:rFonts w:ascii="Book Antiqua" w:hAnsi="Book Antiqua"/>
          <w:sz w:val="24"/>
          <w:szCs w:val="24"/>
        </w:rPr>
        <w:tab/>
      </w:r>
      <w:r w:rsidRPr="00751284">
        <w:rPr>
          <w:rFonts w:ascii="Book Antiqua" w:hAnsi="Book Antiqua"/>
          <w:sz w:val="24"/>
          <w:szCs w:val="24"/>
        </w:rPr>
        <w:tab/>
      </w:r>
      <w:r w:rsidRPr="00751284">
        <w:rPr>
          <w:rFonts w:ascii="Book Antiqua" w:hAnsi="Book Antiqua"/>
          <w:sz w:val="24"/>
          <w:szCs w:val="24"/>
        </w:rPr>
        <w:tab/>
      </w:r>
      <w:r w:rsidRPr="00751284">
        <w:rPr>
          <w:rFonts w:ascii="Book Antiqua" w:hAnsi="Book Antiqua"/>
          <w:sz w:val="24"/>
          <w:szCs w:val="24"/>
        </w:rPr>
        <w:tab/>
      </w:r>
      <w:r w:rsidRPr="00751284">
        <w:rPr>
          <w:rFonts w:ascii="Book Antiqua" w:hAnsi="Book Antiqua"/>
          <w:sz w:val="24"/>
          <w:szCs w:val="24"/>
        </w:rPr>
        <w:tab/>
      </w:r>
      <w:r w:rsidRPr="00751284">
        <w:rPr>
          <w:rFonts w:ascii="Book Antiqua" w:hAnsi="Book Antiqua"/>
          <w:sz w:val="24"/>
          <w:szCs w:val="24"/>
        </w:rPr>
        <w:tab/>
      </w:r>
      <w:r>
        <w:rPr>
          <w:rFonts w:ascii="Book Antiqua" w:hAnsi="Book Antiqua"/>
          <w:sz w:val="24"/>
          <w:szCs w:val="24"/>
        </w:rPr>
        <w:tab/>
      </w:r>
      <w:r w:rsidRPr="00751284">
        <w:rPr>
          <w:rFonts w:ascii="Book Antiqua" w:hAnsi="Book Antiqua"/>
          <w:sz w:val="24"/>
          <w:szCs w:val="24"/>
        </w:rPr>
        <w:t>TTY users call Maine relay 711</w:t>
      </w:r>
    </w:p>
    <w:p w14:paraId="6D8704FE" w14:textId="77777777" w:rsidR="00350E70" w:rsidRPr="003824A6" w:rsidRDefault="00350E70" w:rsidP="00751284">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 Antiqua" w:hAnsi="Book Antiqua"/>
          <w:b/>
          <w:sz w:val="24"/>
          <w:szCs w:val="24"/>
        </w:rPr>
      </w:pPr>
    </w:p>
    <w:p w14:paraId="7E91E234" w14:textId="77777777" w:rsidR="00350E70" w:rsidRPr="003824A6" w:rsidRDefault="00350E70" w:rsidP="007512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 Antiqua" w:hAnsi="Book Antiqua"/>
          <w:b/>
          <w:sz w:val="24"/>
          <w:szCs w:val="24"/>
        </w:rPr>
      </w:pPr>
    </w:p>
    <w:p w14:paraId="56FF9121" w14:textId="48A36406" w:rsidR="003824A6" w:rsidRPr="00607AC9" w:rsidRDefault="003824A6" w:rsidP="003824A6">
      <w:pPr>
        <w:overflowPunct w:val="0"/>
        <w:autoSpaceDE w:val="0"/>
        <w:autoSpaceDN w:val="0"/>
        <w:adjustRightInd w:val="0"/>
        <w:textAlignment w:val="baseline"/>
        <w:rPr>
          <w:rFonts w:ascii="Book Antiqua" w:hAnsi="Book Antiqua"/>
          <w:b/>
          <w:bCs/>
          <w:sz w:val="24"/>
          <w:szCs w:val="24"/>
        </w:rPr>
      </w:pPr>
      <w:r w:rsidRPr="00607AC9">
        <w:rPr>
          <w:rFonts w:ascii="Book Antiqua" w:hAnsi="Book Antiqua"/>
          <w:b/>
          <w:sz w:val="24"/>
          <w:szCs w:val="24"/>
        </w:rPr>
        <w:t>AGENCY:</w:t>
      </w:r>
      <w:r w:rsidR="00C0448D">
        <w:rPr>
          <w:rFonts w:ascii="Book Antiqua" w:hAnsi="Book Antiqua"/>
          <w:b/>
          <w:sz w:val="24"/>
          <w:szCs w:val="24"/>
        </w:rPr>
        <w:t xml:space="preserve"> 13-188 </w:t>
      </w:r>
      <w:r w:rsidRPr="00607AC9">
        <w:rPr>
          <w:rFonts w:ascii="Book Antiqua" w:hAnsi="Book Antiqua"/>
          <w:b/>
          <w:bCs/>
          <w:sz w:val="24"/>
          <w:szCs w:val="24"/>
        </w:rPr>
        <w:t>Department of Marine Resources</w:t>
      </w:r>
    </w:p>
    <w:p w14:paraId="4301F197" w14:textId="718ED503" w:rsidR="003824A6" w:rsidRPr="00607AC9" w:rsidRDefault="003824A6" w:rsidP="003824A6">
      <w:pPr>
        <w:overflowPunct w:val="0"/>
        <w:autoSpaceDE w:val="0"/>
        <w:autoSpaceDN w:val="0"/>
        <w:adjustRightInd w:val="0"/>
        <w:textAlignment w:val="baseline"/>
        <w:outlineLvl w:val="0"/>
        <w:rPr>
          <w:rFonts w:ascii="Book Antiqua" w:hAnsi="Book Antiqua"/>
          <w:b/>
          <w:bCs/>
          <w:sz w:val="24"/>
          <w:szCs w:val="24"/>
        </w:rPr>
      </w:pPr>
      <w:r w:rsidRPr="00607AC9">
        <w:rPr>
          <w:rFonts w:ascii="Book Antiqua" w:hAnsi="Book Antiqua"/>
          <w:b/>
          <w:bCs/>
          <w:sz w:val="24"/>
          <w:szCs w:val="24"/>
        </w:rPr>
        <w:t xml:space="preserve">CHAPTER NUMBER AND TITLE:  </w:t>
      </w:r>
      <w:r w:rsidR="00C0448D" w:rsidRPr="00607AC9">
        <w:rPr>
          <w:rFonts w:ascii="Book Antiqua" w:hAnsi="Book Antiqua"/>
          <w:b/>
          <w:bCs/>
          <w:sz w:val="24"/>
          <w:szCs w:val="24"/>
        </w:rPr>
        <w:t>Ch. 8,</w:t>
      </w:r>
      <w:r w:rsidRPr="00607AC9">
        <w:rPr>
          <w:rFonts w:ascii="Book Antiqua" w:hAnsi="Book Antiqua"/>
          <w:b/>
          <w:bCs/>
          <w:sz w:val="24"/>
          <w:szCs w:val="24"/>
        </w:rPr>
        <w:t xml:space="preserve"> Landings Program</w:t>
      </w:r>
    </w:p>
    <w:p w14:paraId="41D089CD" w14:textId="0B62FB47" w:rsidR="003824A6" w:rsidRPr="00607AC9" w:rsidRDefault="00C0448D" w:rsidP="003824A6">
      <w:pPr>
        <w:overflowPunct w:val="0"/>
        <w:autoSpaceDE w:val="0"/>
        <w:autoSpaceDN w:val="0"/>
        <w:adjustRightInd w:val="0"/>
        <w:textAlignment w:val="baseline"/>
        <w:rPr>
          <w:rFonts w:ascii="Book Antiqua" w:hAnsi="Book Antiqua"/>
          <w:b/>
          <w:bCs/>
          <w:sz w:val="24"/>
          <w:szCs w:val="24"/>
        </w:rPr>
      </w:pPr>
      <w:r w:rsidRPr="00C0448D">
        <w:rPr>
          <w:rFonts w:ascii="Book Antiqua" w:hAnsi="Book Antiqua"/>
          <w:b/>
          <w:bCs/>
          <w:sz w:val="24"/>
          <w:szCs w:val="24"/>
        </w:rPr>
        <w:t>ADOPTION FILING NUMBER: 2025-092</w:t>
      </w:r>
    </w:p>
    <w:p w14:paraId="78434F37" w14:textId="77777777" w:rsidR="003824A6" w:rsidRPr="00607AC9" w:rsidRDefault="003824A6" w:rsidP="003824A6">
      <w:pPr>
        <w:overflowPunct w:val="0"/>
        <w:autoSpaceDE w:val="0"/>
        <w:autoSpaceDN w:val="0"/>
        <w:adjustRightInd w:val="0"/>
        <w:textAlignment w:val="baseline"/>
        <w:rPr>
          <w:rFonts w:ascii="Book Antiqua" w:hAnsi="Book Antiqua"/>
          <w:b/>
          <w:sz w:val="24"/>
          <w:szCs w:val="24"/>
        </w:rPr>
      </w:pPr>
    </w:p>
    <w:p w14:paraId="4942F7B4" w14:textId="77777777" w:rsidR="003824A6" w:rsidRDefault="003824A6" w:rsidP="003824A6">
      <w:pPr>
        <w:overflowPunct w:val="0"/>
        <w:autoSpaceDE w:val="0"/>
        <w:autoSpaceDN w:val="0"/>
        <w:adjustRightInd w:val="0"/>
        <w:textAlignment w:val="baseline"/>
        <w:rPr>
          <w:rFonts w:ascii="Book Antiqua" w:hAnsi="Book Antiqua"/>
          <w:b/>
          <w:sz w:val="24"/>
          <w:szCs w:val="24"/>
        </w:rPr>
      </w:pPr>
      <w:r w:rsidRPr="00607AC9">
        <w:rPr>
          <w:rFonts w:ascii="Book Antiqua" w:hAnsi="Book Antiqua"/>
          <w:b/>
          <w:sz w:val="24"/>
          <w:szCs w:val="24"/>
        </w:rPr>
        <w:t xml:space="preserve">CONCISE SUMMARY:  </w:t>
      </w:r>
    </w:p>
    <w:p w14:paraId="7A2E6871" w14:textId="77777777" w:rsidR="00C0448D" w:rsidRPr="00607AC9" w:rsidRDefault="00C0448D" w:rsidP="003824A6">
      <w:pPr>
        <w:overflowPunct w:val="0"/>
        <w:autoSpaceDE w:val="0"/>
        <w:autoSpaceDN w:val="0"/>
        <w:adjustRightInd w:val="0"/>
        <w:textAlignment w:val="baseline"/>
        <w:rPr>
          <w:rFonts w:ascii="Book Antiqua" w:hAnsi="Book Antiqua"/>
          <w:b/>
          <w:sz w:val="24"/>
          <w:szCs w:val="24"/>
        </w:rPr>
      </w:pPr>
    </w:p>
    <w:p w14:paraId="29257EA5" w14:textId="77777777" w:rsidR="003824A6" w:rsidRPr="00607AC9" w:rsidRDefault="003824A6" w:rsidP="003824A6">
      <w:pPr>
        <w:overflowPunct w:val="0"/>
        <w:autoSpaceDE w:val="0"/>
        <w:autoSpaceDN w:val="0"/>
        <w:adjustRightInd w:val="0"/>
        <w:textAlignment w:val="baseline"/>
        <w:rPr>
          <w:rFonts w:ascii="Book Antiqua" w:hAnsi="Book Antiqua"/>
          <w:sz w:val="24"/>
          <w:szCs w:val="24"/>
        </w:rPr>
      </w:pPr>
      <w:r w:rsidRPr="00607AC9">
        <w:rPr>
          <w:rFonts w:ascii="Book Antiqua" w:hAnsi="Book Antiqua"/>
          <w:sz w:val="24"/>
          <w:szCs w:val="24"/>
        </w:rPr>
        <w:t xml:space="preserve">This rulemaking exempts federal permit holders authorized to take Atlantic halibut from state reporting. The rule clarifies that license holders for Atlantic menhaden and Atlantic herring are required to report electronically, for consistency with existing requirements in Chapters 41 and 36.  </w:t>
      </w:r>
    </w:p>
    <w:p w14:paraId="0A21BEF2" w14:textId="77777777" w:rsidR="003824A6" w:rsidRPr="00607AC9" w:rsidRDefault="003824A6" w:rsidP="003824A6">
      <w:pPr>
        <w:overflowPunct w:val="0"/>
        <w:autoSpaceDE w:val="0"/>
        <w:autoSpaceDN w:val="0"/>
        <w:adjustRightInd w:val="0"/>
        <w:textAlignment w:val="baseline"/>
        <w:rPr>
          <w:rFonts w:ascii="Book Antiqua" w:hAnsi="Book Antiqua"/>
          <w:sz w:val="24"/>
          <w:szCs w:val="24"/>
        </w:rPr>
      </w:pPr>
    </w:p>
    <w:p w14:paraId="5E682D1D" w14:textId="7FF8C87D" w:rsidR="003824A6" w:rsidRPr="00607AC9" w:rsidRDefault="003824A6" w:rsidP="00C0448D">
      <w:pPr>
        <w:overflowPunct w:val="0"/>
        <w:autoSpaceDE w:val="0"/>
        <w:autoSpaceDN w:val="0"/>
        <w:adjustRightInd w:val="0"/>
        <w:textAlignment w:val="baseline"/>
        <w:rPr>
          <w:rFonts w:ascii="Book Antiqua" w:hAnsi="Book Antiqua"/>
          <w:sz w:val="24"/>
          <w:szCs w:val="24"/>
        </w:rPr>
      </w:pPr>
      <w:r w:rsidRPr="00607AC9">
        <w:rPr>
          <w:rFonts w:ascii="Book Antiqua" w:hAnsi="Book Antiqua"/>
          <w:b/>
          <w:sz w:val="24"/>
          <w:szCs w:val="24"/>
        </w:rPr>
        <w:t>EFFECTIVE DATE:</w:t>
      </w:r>
      <w:r w:rsidRPr="00607AC9">
        <w:rPr>
          <w:rFonts w:ascii="Book Antiqua" w:hAnsi="Book Antiqua"/>
          <w:b/>
          <w:sz w:val="24"/>
          <w:szCs w:val="24"/>
        </w:rPr>
        <w:tab/>
      </w:r>
      <w:r w:rsidR="00C0448D">
        <w:rPr>
          <w:rFonts w:ascii="Book Antiqua" w:hAnsi="Book Antiqua"/>
          <w:b/>
          <w:sz w:val="24"/>
          <w:szCs w:val="24"/>
        </w:rPr>
        <w:t xml:space="preserve"> Tuesday, April 22, 2025</w:t>
      </w:r>
    </w:p>
    <w:p w14:paraId="5D979916" w14:textId="77777777" w:rsidR="003824A6" w:rsidRPr="00607AC9" w:rsidRDefault="003824A6" w:rsidP="003824A6">
      <w:pPr>
        <w:overflowPunct w:val="0"/>
        <w:autoSpaceDE w:val="0"/>
        <w:autoSpaceDN w:val="0"/>
        <w:adjustRightInd w:val="0"/>
        <w:textAlignment w:val="baseline"/>
        <w:rPr>
          <w:rFonts w:ascii="Book Antiqua" w:hAnsi="Book Antiqua"/>
          <w:sz w:val="24"/>
          <w:szCs w:val="24"/>
        </w:rPr>
      </w:pPr>
    </w:p>
    <w:p w14:paraId="1BD8BBE2" w14:textId="76D8DED4" w:rsidR="003824A6" w:rsidRPr="00607AC9" w:rsidRDefault="003824A6" w:rsidP="003824A6">
      <w:pPr>
        <w:overflowPunct w:val="0"/>
        <w:autoSpaceDE w:val="0"/>
        <w:autoSpaceDN w:val="0"/>
        <w:adjustRightInd w:val="0"/>
        <w:textAlignment w:val="baseline"/>
        <w:rPr>
          <w:rFonts w:ascii="Book Antiqua" w:hAnsi="Book Antiqua"/>
          <w:b/>
          <w:sz w:val="24"/>
          <w:szCs w:val="24"/>
        </w:rPr>
      </w:pPr>
      <w:r w:rsidRPr="00607AC9">
        <w:rPr>
          <w:rFonts w:ascii="Book Antiqua" w:hAnsi="Book Antiqua"/>
          <w:b/>
          <w:sz w:val="24"/>
          <w:szCs w:val="24"/>
        </w:rPr>
        <w:t xml:space="preserve">AGENCY CONTACT PERSON: </w:t>
      </w:r>
      <w:r w:rsidRPr="00607AC9">
        <w:rPr>
          <w:rFonts w:ascii="Book Antiqua" w:hAnsi="Book Antiqua"/>
          <w:b/>
          <w:sz w:val="24"/>
          <w:szCs w:val="24"/>
        </w:rPr>
        <w:tab/>
        <w:t xml:space="preserve"> </w:t>
      </w:r>
      <w:r w:rsidR="00C0448D">
        <w:rPr>
          <w:rFonts w:ascii="Book Antiqua" w:hAnsi="Book Antiqua"/>
          <w:b/>
          <w:sz w:val="24"/>
          <w:szCs w:val="24"/>
        </w:rPr>
        <w:tab/>
      </w:r>
      <w:r w:rsidRPr="00607AC9">
        <w:rPr>
          <w:rFonts w:ascii="Book Antiqua" w:hAnsi="Book Antiqua"/>
          <w:sz w:val="24"/>
          <w:szCs w:val="24"/>
        </w:rPr>
        <w:t>Deirdre Gilbert (207) 624-6553</w:t>
      </w:r>
      <w:r w:rsidRPr="00607AC9">
        <w:rPr>
          <w:rFonts w:ascii="Book Antiqua" w:hAnsi="Book Antiqua"/>
          <w:b/>
          <w:sz w:val="24"/>
          <w:szCs w:val="24"/>
        </w:rPr>
        <w:tab/>
      </w:r>
    </w:p>
    <w:p w14:paraId="64AC8D3D" w14:textId="64163A89" w:rsidR="003824A6" w:rsidRPr="00607AC9" w:rsidRDefault="003824A6" w:rsidP="003824A6">
      <w:pPr>
        <w:overflowPunct w:val="0"/>
        <w:autoSpaceDE w:val="0"/>
        <w:autoSpaceDN w:val="0"/>
        <w:adjustRightInd w:val="0"/>
        <w:textAlignment w:val="baseline"/>
        <w:rPr>
          <w:rFonts w:ascii="Book Antiqua" w:hAnsi="Book Antiqua"/>
          <w:b/>
          <w:sz w:val="24"/>
          <w:szCs w:val="24"/>
        </w:rPr>
      </w:pPr>
      <w:r w:rsidRPr="00607AC9">
        <w:rPr>
          <w:rFonts w:ascii="Book Antiqua" w:hAnsi="Book Antiqua"/>
          <w:bCs/>
          <w:sz w:val="24"/>
          <w:szCs w:val="24"/>
        </w:rPr>
        <w:t>AGENCY NAME:</w:t>
      </w:r>
      <w:r w:rsidRPr="00607AC9">
        <w:rPr>
          <w:rFonts w:ascii="Book Antiqua" w:hAnsi="Book Antiqua"/>
          <w:b/>
          <w:sz w:val="24"/>
          <w:szCs w:val="24"/>
        </w:rPr>
        <w:tab/>
      </w:r>
      <w:r w:rsidRPr="00607AC9">
        <w:rPr>
          <w:rFonts w:ascii="Book Antiqua" w:hAnsi="Book Antiqua"/>
          <w:b/>
          <w:sz w:val="24"/>
          <w:szCs w:val="24"/>
        </w:rPr>
        <w:tab/>
        <w:t xml:space="preserve">            </w:t>
      </w:r>
      <w:r w:rsidR="00C0448D">
        <w:rPr>
          <w:rFonts w:ascii="Book Antiqua" w:hAnsi="Book Antiqua"/>
          <w:b/>
          <w:sz w:val="24"/>
          <w:szCs w:val="24"/>
        </w:rPr>
        <w:tab/>
      </w:r>
      <w:r w:rsidRPr="00607AC9">
        <w:rPr>
          <w:rFonts w:ascii="Book Antiqua" w:hAnsi="Book Antiqua"/>
          <w:b/>
          <w:sz w:val="24"/>
          <w:szCs w:val="24"/>
        </w:rPr>
        <w:t xml:space="preserve"> </w:t>
      </w:r>
      <w:r w:rsidRPr="00607AC9">
        <w:rPr>
          <w:rFonts w:ascii="Book Antiqua" w:hAnsi="Book Antiqua"/>
          <w:sz w:val="24"/>
          <w:szCs w:val="24"/>
        </w:rPr>
        <w:t>Department of Marine Resources</w:t>
      </w:r>
    </w:p>
    <w:p w14:paraId="4AB34995" w14:textId="00F671BA" w:rsidR="003824A6" w:rsidRPr="00607AC9" w:rsidRDefault="003824A6" w:rsidP="003824A6">
      <w:pPr>
        <w:overflowPunct w:val="0"/>
        <w:autoSpaceDE w:val="0"/>
        <w:autoSpaceDN w:val="0"/>
        <w:adjustRightInd w:val="0"/>
        <w:textAlignment w:val="baseline"/>
        <w:rPr>
          <w:rFonts w:ascii="Book Antiqua" w:hAnsi="Book Antiqua"/>
          <w:bCs/>
          <w:sz w:val="24"/>
          <w:szCs w:val="24"/>
        </w:rPr>
      </w:pPr>
      <w:r w:rsidRPr="00607AC9">
        <w:rPr>
          <w:rFonts w:ascii="Book Antiqua" w:hAnsi="Book Antiqua"/>
          <w:bCs/>
          <w:sz w:val="24"/>
          <w:szCs w:val="24"/>
        </w:rPr>
        <w:t>ADDRESS:</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 xml:space="preserve">             </w:t>
      </w:r>
      <w:r w:rsidR="00C0448D" w:rsidRPr="00607AC9">
        <w:rPr>
          <w:rFonts w:ascii="Book Antiqua" w:hAnsi="Book Antiqua"/>
          <w:bCs/>
          <w:sz w:val="24"/>
          <w:szCs w:val="24"/>
        </w:rPr>
        <w:tab/>
      </w:r>
      <w:r w:rsidRPr="00607AC9">
        <w:rPr>
          <w:rFonts w:ascii="Book Antiqua" w:hAnsi="Book Antiqua"/>
          <w:bCs/>
          <w:sz w:val="24"/>
          <w:szCs w:val="24"/>
        </w:rPr>
        <w:t>21 State House Station</w:t>
      </w:r>
    </w:p>
    <w:p w14:paraId="5B1AAC99" w14:textId="6B420A28" w:rsidR="003824A6" w:rsidRPr="00607AC9" w:rsidRDefault="003824A6" w:rsidP="003824A6">
      <w:pPr>
        <w:overflowPunct w:val="0"/>
        <w:autoSpaceDE w:val="0"/>
        <w:autoSpaceDN w:val="0"/>
        <w:adjustRightInd w:val="0"/>
        <w:ind w:firstLine="720"/>
        <w:textAlignment w:val="baseline"/>
        <w:rPr>
          <w:rFonts w:ascii="Book Antiqua" w:hAnsi="Book Antiqua"/>
          <w:bCs/>
          <w:sz w:val="24"/>
          <w:szCs w:val="24"/>
        </w:rPr>
      </w:pP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 xml:space="preserve"> </w:t>
      </w:r>
      <w:r w:rsidR="00C0448D" w:rsidRPr="00607AC9">
        <w:rPr>
          <w:rFonts w:ascii="Book Antiqua" w:hAnsi="Book Antiqua"/>
          <w:bCs/>
          <w:sz w:val="24"/>
          <w:szCs w:val="24"/>
        </w:rPr>
        <w:tab/>
      </w:r>
      <w:r w:rsidRPr="00607AC9">
        <w:rPr>
          <w:rFonts w:ascii="Book Antiqua" w:hAnsi="Book Antiqua"/>
          <w:bCs/>
          <w:sz w:val="24"/>
          <w:szCs w:val="24"/>
        </w:rPr>
        <w:t>Augusta, Maine 04333</w:t>
      </w:r>
    </w:p>
    <w:p w14:paraId="559300E3" w14:textId="6B928730" w:rsidR="003824A6" w:rsidRPr="00607AC9" w:rsidRDefault="003824A6" w:rsidP="003824A6">
      <w:pPr>
        <w:overflowPunct w:val="0"/>
        <w:autoSpaceDE w:val="0"/>
        <w:autoSpaceDN w:val="0"/>
        <w:adjustRightInd w:val="0"/>
        <w:textAlignment w:val="baseline"/>
        <w:rPr>
          <w:rFonts w:ascii="Book Antiqua" w:hAnsi="Book Antiqua"/>
          <w:bCs/>
          <w:sz w:val="24"/>
          <w:szCs w:val="24"/>
        </w:rPr>
      </w:pPr>
      <w:r w:rsidRPr="00607AC9">
        <w:rPr>
          <w:rFonts w:ascii="Book Antiqua" w:hAnsi="Book Antiqua"/>
          <w:bCs/>
          <w:sz w:val="24"/>
          <w:szCs w:val="24"/>
        </w:rPr>
        <w:t xml:space="preserve">E-MAIL: </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 xml:space="preserve">         </w:t>
      </w:r>
      <w:r w:rsidR="00C0448D" w:rsidRPr="00C0448D">
        <w:rPr>
          <w:rFonts w:ascii="Book Antiqua" w:hAnsi="Book Antiqua"/>
          <w:bCs/>
          <w:sz w:val="24"/>
          <w:szCs w:val="24"/>
        </w:rPr>
        <w:tab/>
      </w:r>
      <w:r w:rsidR="00C0448D" w:rsidRPr="00C0448D">
        <w:rPr>
          <w:rFonts w:ascii="Book Antiqua" w:hAnsi="Book Antiqua"/>
          <w:bCs/>
          <w:sz w:val="24"/>
          <w:szCs w:val="24"/>
        </w:rPr>
        <w:tab/>
      </w:r>
      <w:hyperlink r:id="rId21" w:history="1">
        <w:r w:rsidRPr="00607AC9">
          <w:rPr>
            <w:rFonts w:ascii="Book Antiqua" w:hAnsi="Book Antiqua"/>
            <w:bCs/>
            <w:color w:val="0000FF"/>
            <w:sz w:val="24"/>
            <w:szCs w:val="24"/>
            <w:u w:val="single"/>
          </w:rPr>
          <w:t>dmr.rulemaking@maine.gov</w:t>
        </w:r>
      </w:hyperlink>
      <w:r w:rsidRPr="00607AC9">
        <w:rPr>
          <w:rFonts w:ascii="Book Antiqua" w:hAnsi="Book Antiqua"/>
          <w:bCs/>
          <w:sz w:val="24"/>
          <w:szCs w:val="24"/>
        </w:rPr>
        <w:t xml:space="preserve"> </w:t>
      </w:r>
    </w:p>
    <w:p w14:paraId="0395D936" w14:textId="68CDB886" w:rsidR="003824A6" w:rsidRPr="00607AC9" w:rsidRDefault="003824A6" w:rsidP="003824A6">
      <w:pPr>
        <w:overflowPunct w:val="0"/>
        <w:autoSpaceDE w:val="0"/>
        <w:autoSpaceDN w:val="0"/>
        <w:adjustRightInd w:val="0"/>
        <w:textAlignment w:val="baseline"/>
        <w:rPr>
          <w:rFonts w:ascii="Book Antiqua" w:hAnsi="Book Antiqua"/>
          <w:bCs/>
          <w:sz w:val="24"/>
          <w:szCs w:val="24"/>
        </w:rPr>
      </w:pPr>
      <w:r w:rsidRPr="00607AC9">
        <w:rPr>
          <w:rFonts w:ascii="Book Antiqua" w:hAnsi="Book Antiqua"/>
          <w:bCs/>
          <w:sz w:val="24"/>
          <w:szCs w:val="24"/>
        </w:rPr>
        <w:t>TELEPHONE:</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 xml:space="preserve"> </w:t>
      </w:r>
      <w:r w:rsidR="00C0448D" w:rsidRPr="00607AC9">
        <w:rPr>
          <w:rFonts w:ascii="Book Antiqua" w:hAnsi="Book Antiqua"/>
          <w:bCs/>
          <w:sz w:val="24"/>
          <w:szCs w:val="24"/>
        </w:rPr>
        <w:tab/>
      </w:r>
      <w:r w:rsidRPr="00607AC9">
        <w:rPr>
          <w:rFonts w:ascii="Book Antiqua" w:hAnsi="Book Antiqua"/>
          <w:bCs/>
          <w:sz w:val="24"/>
          <w:szCs w:val="24"/>
        </w:rPr>
        <w:t>(207) 624-6553</w:t>
      </w:r>
    </w:p>
    <w:p w14:paraId="26BAB0CE" w14:textId="48F1AFA9" w:rsidR="003824A6" w:rsidRPr="00607AC9" w:rsidRDefault="003824A6" w:rsidP="003824A6">
      <w:pPr>
        <w:overflowPunct w:val="0"/>
        <w:autoSpaceDE w:val="0"/>
        <w:autoSpaceDN w:val="0"/>
        <w:adjustRightInd w:val="0"/>
        <w:textAlignment w:val="baseline"/>
        <w:rPr>
          <w:rFonts w:ascii="Book Antiqua" w:hAnsi="Book Antiqua"/>
          <w:bCs/>
          <w:sz w:val="24"/>
          <w:szCs w:val="24"/>
        </w:rPr>
      </w:pPr>
      <w:r w:rsidRPr="00607AC9">
        <w:rPr>
          <w:rFonts w:ascii="Book Antiqua" w:hAnsi="Book Antiqua"/>
          <w:bCs/>
          <w:sz w:val="24"/>
          <w:szCs w:val="24"/>
        </w:rPr>
        <w:t xml:space="preserve">FAX:                                               </w:t>
      </w:r>
      <w:r w:rsidR="00C0448D" w:rsidRPr="00C0448D">
        <w:rPr>
          <w:rFonts w:ascii="Book Antiqua" w:hAnsi="Book Antiqua"/>
          <w:bCs/>
          <w:sz w:val="24"/>
          <w:szCs w:val="24"/>
        </w:rPr>
        <w:tab/>
      </w:r>
      <w:r w:rsidR="00C0448D" w:rsidRPr="00C0448D">
        <w:rPr>
          <w:rFonts w:ascii="Book Antiqua" w:hAnsi="Book Antiqua"/>
          <w:bCs/>
          <w:sz w:val="24"/>
          <w:szCs w:val="24"/>
        </w:rPr>
        <w:tab/>
      </w:r>
      <w:r w:rsidRPr="00607AC9">
        <w:rPr>
          <w:rFonts w:ascii="Book Antiqua" w:hAnsi="Book Antiqua"/>
          <w:bCs/>
          <w:sz w:val="24"/>
          <w:szCs w:val="24"/>
        </w:rPr>
        <w:t>(207) 624-6024</w:t>
      </w:r>
    </w:p>
    <w:p w14:paraId="631D8D8D" w14:textId="14DF52C5" w:rsidR="003824A6" w:rsidRPr="00607AC9" w:rsidRDefault="003824A6" w:rsidP="003824A6">
      <w:pPr>
        <w:overflowPunct w:val="0"/>
        <w:autoSpaceDE w:val="0"/>
        <w:autoSpaceDN w:val="0"/>
        <w:adjustRightInd w:val="0"/>
        <w:textAlignment w:val="baseline"/>
        <w:rPr>
          <w:rFonts w:ascii="Book Antiqua" w:hAnsi="Book Antiqua"/>
          <w:bCs/>
          <w:sz w:val="24"/>
          <w:szCs w:val="24"/>
        </w:rPr>
      </w:pPr>
      <w:r w:rsidRPr="00607AC9">
        <w:rPr>
          <w:rFonts w:ascii="Book Antiqua" w:hAnsi="Book Antiqua"/>
          <w:bCs/>
          <w:sz w:val="24"/>
          <w:szCs w:val="24"/>
        </w:rPr>
        <w:t xml:space="preserve">TTY: </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 xml:space="preserve">           </w:t>
      </w:r>
      <w:r w:rsidR="00C0448D" w:rsidRPr="00607AC9">
        <w:rPr>
          <w:rFonts w:ascii="Book Antiqua" w:hAnsi="Book Antiqua"/>
          <w:bCs/>
          <w:sz w:val="24"/>
          <w:szCs w:val="24"/>
        </w:rPr>
        <w:tab/>
      </w:r>
      <w:r w:rsidR="00C0448D" w:rsidRPr="00607AC9">
        <w:rPr>
          <w:rFonts w:ascii="Book Antiqua" w:hAnsi="Book Antiqua"/>
          <w:bCs/>
          <w:sz w:val="24"/>
          <w:szCs w:val="24"/>
        </w:rPr>
        <w:tab/>
      </w:r>
      <w:r w:rsidRPr="00607AC9">
        <w:rPr>
          <w:rFonts w:ascii="Book Antiqua" w:hAnsi="Book Antiqua"/>
          <w:bCs/>
          <w:sz w:val="24"/>
          <w:szCs w:val="24"/>
        </w:rPr>
        <w:t>(207) 633-9500 (Deaf/Hard of Hearing)</w:t>
      </w:r>
    </w:p>
    <w:p w14:paraId="6DE5DB19" w14:textId="2E897649" w:rsidR="00350E70" w:rsidRPr="00350E70" w:rsidRDefault="00C0448D" w:rsidP="00607AC9">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 Antiqua" w:hAnsi="Book Antiqua"/>
          <w:b/>
          <w:sz w:val="24"/>
          <w:szCs w:val="24"/>
        </w:rPr>
      </w:pPr>
      <w:r w:rsidRPr="00607AC9">
        <w:rPr>
          <w:rFonts w:ascii="Book Antiqua" w:hAnsi="Book Antiqua"/>
          <w:bCs/>
          <w:sz w:val="24"/>
          <w:szCs w:val="24"/>
        </w:rPr>
        <w:t>WEB SITE:</w:t>
      </w:r>
      <w:r w:rsidRPr="000D1BA4">
        <w:rPr>
          <w:rFonts w:ascii="Book Antiqua" w:hAnsi="Book Antiqua"/>
          <w:b/>
          <w:sz w:val="24"/>
          <w:szCs w:val="24"/>
        </w:rPr>
        <w:tab/>
      </w:r>
      <w:hyperlink r:id="rId22" w:history="1">
        <w:r w:rsidRPr="000D1BA4">
          <w:rPr>
            <w:rStyle w:val="Hyperlink"/>
            <w:rFonts w:ascii="Book Antiqua" w:hAnsi="Book Antiqua"/>
            <w:bCs/>
            <w:sz w:val="24"/>
            <w:szCs w:val="24"/>
          </w:rPr>
          <w:t>https://www.maine.gov/dmr/rules-enforcement/regulations-rules</w:t>
        </w:r>
      </w:hyperlink>
    </w:p>
    <w:p w14:paraId="4B882CF3" w14:textId="77777777" w:rsidR="003F6280" w:rsidRDefault="003F6280" w:rsidP="00AE02D5">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 Antiqua" w:hAnsi="Book Antiqua"/>
          <w:b/>
          <w:sz w:val="24"/>
          <w:szCs w:val="24"/>
        </w:rPr>
      </w:pPr>
    </w:p>
    <w:p w14:paraId="74D3D889" w14:textId="77777777" w:rsidR="003F6280" w:rsidRDefault="003F6280" w:rsidP="003F6280">
      <w:pPr>
        <w:overflowPunct w:val="0"/>
        <w:autoSpaceDE w:val="0"/>
        <w:autoSpaceDN w:val="0"/>
        <w:adjustRightInd w:val="0"/>
        <w:textAlignment w:val="baseline"/>
        <w:rPr>
          <w:rFonts w:ascii="Book Antiqua" w:hAnsi="Book Antiqua"/>
          <w:b/>
          <w:sz w:val="24"/>
          <w:szCs w:val="24"/>
        </w:rPr>
      </w:pPr>
    </w:p>
    <w:p w14:paraId="5A4C75D7" w14:textId="15ABA489" w:rsidR="003F6280" w:rsidRPr="000D1BA4" w:rsidRDefault="003F6280" w:rsidP="003F6280">
      <w:pPr>
        <w:overflowPunct w:val="0"/>
        <w:autoSpaceDE w:val="0"/>
        <w:autoSpaceDN w:val="0"/>
        <w:adjustRightInd w:val="0"/>
        <w:textAlignment w:val="baseline"/>
        <w:rPr>
          <w:rFonts w:ascii="Book Antiqua" w:hAnsi="Book Antiqua"/>
          <w:b/>
          <w:bCs/>
          <w:sz w:val="24"/>
          <w:szCs w:val="24"/>
        </w:rPr>
      </w:pPr>
      <w:r w:rsidRPr="000D1BA4">
        <w:rPr>
          <w:rFonts w:ascii="Book Antiqua" w:hAnsi="Book Antiqua"/>
          <w:b/>
          <w:sz w:val="24"/>
          <w:szCs w:val="24"/>
        </w:rPr>
        <w:lastRenderedPageBreak/>
        <w:t>AGENCY:</w:t>
      </w:r>
      <w:r>
        <w:rPr>
          <w:rFonts w:ascii="Book Antiqua" w:hAnsi="Book Antiqua"/>
          <w:b/>
          <w:sz w:val="24"/>
          <w:szCs w:val="24"/>
        </w:rPr>
        <w:t xml:space="preserve"> 13-188 </w:t>
      </w:r>
      <w:r w:rsidRPr="000D1BA4">
        <w:rPr>
          <w:rFonts w:ascii="Book Antiqua" w:hAnsi="Book Antiqua"/>
          <w:b/>
          <w:bCs/>
          <w:sz w:val="24"/>
          <w:szCs w:val="24"/>
        </w:rPr>
        <w:t>Department of Marine Resources</w:t>
      </w:r>
    </w:p>
    <w:p w14:paraId="4251AFB8" w14:textId="146695FF" w:rsidR="003F6280" w:rsidRPr="000D1BA4" w:rsidRDefault="003F6280" w:rsidP="003F6280">
      <w:pPr>
        <w:overflowPunct w:val="0"/>
        <w:autoSpaceDE w:val="0"/>
        <w:autoSpaceDN w:val="0"/>
        <w:adjustRightInd w:val="0"/>
        <w:textAlignment w:val="baseline"/>
        <w:outlineLvl w:val="0"/>
        <w:rPr>
          <w:rFonts w:ascii="Book Antiqua" w:hAnsi="Book Antiqua"/>
          <w:b/>
          <w:bCs/>
          <w:sz w:val="24"/>
          <w:szCs w:val="24"/>
        </w:rPr>
      </w:pPr>
      <w:r w:rsidRPr="000D1BA4">
        <w:rPr>
          <w:rFonts w:ascii="Book Antiqua" w:hAnsi="Book Antiqua"/>
          <w:b/>
          <w:bCs/>
          <w:sz w:val="24"/>
          <w:szCs w:val="24"/>
        </w:rPr>
        <w:t xml:space="preserve">CHAPTER NUMBER AND TITLE:  Ch. </w:t>
      </w:r>
      <w:r>
        <w:rPr>
          <w:rFonts w:ascii="Book Antiqua" w:hAnsi="Book Antiqua"/>
          <w:b/>
          <w:bCs/>
          <w:sz w:val="24"/>
          <w:szCs w:val="24"/>
        </w:rPr>
        <w:t>34</w:t>
      </w:r>
      <w:r w:rsidRPr="000D1BA4">
        <w:rPr>
          <w:rFonts w:ascii="Book Antiqua" w:hAnsi="Book Antiqua"/>
          <w:b/>
          <w:bCs/>
          <w:sz w:val="24"/>
          <w:szCs w:val="24"/>
        </w:rPr>
        <w:t xml:space="preserve">, </w:t>
      </w:r>
      <w:r>
        <w:rPr>
          <w:rFonts w:ascii="Book Antiqua" w:hAnsi="Book Antiqua"/>
          <w:b/>
          <w:bCs/>
          <w:sz w:val="24"/>
          <w:szCs w:val="24"/>
        </w:rPr>
        <w:t>Groundfish</w:t>
      </w:r>
    </w:p>
    <w:p w14:paraId="52CEEDED" w14:textId="28B70544" w:rsidR="003F6280" w:rsidRPr="000D1BA4" w:rsidRDefault="003F6280" w:rsidP="003F6280">
      <w:pPr>
        <w:overflowPunct w:val="0"/>
        <w:autoSpaceDE w:val="0"/>
        <w:autoSpaceDN w:val="0"/>
        <w:adjustRightInd w:val="0"/>
        <w:textAlignment w:val="baseline"/>
        <w:rPr>
          <w:rFonts w:ascii="Book Antiqua" w:hAnsi="Book Antiqua"/>
          <w:b/>
          <w:bCs/>
          <w:sz w:val="24"/>
          <w:szCs w:val="24"/>
        </w:rPr>
      </w:pPr>
      <w:r w:rsidRPr="00C0448D">
        <w:rPr>
          <w:rFonts w:ascii="Book Antiqua" w:hAnsi="Book Antiqua"/>
          <w:b/>
          <w:bCs/>
          <w:sz w:val="24"/>
          <w:szCs w:val="24"/>
        </w:rPr>
        <w:t>ADOPTION FILING NUMBER: 2025-09</w:t>
      </w:r>
      <w:r>
        <w:rPr>
          <w:rFonts w:ascii="Book Antiqua" w:hAnsi="Book Antiqua"/>
          <w:b/>
          <w:bCs/>
          <w:sz w:val="24"/>
          <w:szCs w:val="24"/>
        </w:rPr>
        <w:t>3</w:t>
      </w:r>
    </w:p>
    <w:p w14:paraId="678A6CE5"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p>
    <w:p w14:paraId="44807830" w14:textId="77777777" w:rsidR="003F6280"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CONCISE SUMMARY:  </w:t>
      </w:r>
    </w:p>
    <w:p w14:paraId="0F8FB1F7"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p>
    <w:p w14:paraId="3C093D31" w14:textId="68F2C296" w:rsidR="003F6280" w:rsidRDefault="003F6280" w:rsidP="003F6280">
      <w:pPr>
        <w:overflowPunct w:val="0"/>
        <w:autoSpaceDE w:val="0"/>
        <w:autoSpaceDN w:val="0"/>
        <w:adjustRightInd w:val="0"/>
        <w:textAlignment w:val="baseline"/>
        <w:rPr>
          <w:rFonts w:ascii="Book Antiqua" w:hAnsi="Book Antiqua"/>
          <w:sz w:val="24"/>
          <w:szCs w:val="24"/>
        </w:rPr>
      </w:pPr>
      <w:r w:rsidRPr="003F6280">
        <w:rPr>
          <w:rFonts w:ascii="Book Antiqua" w:hAnsi="Book Antiqua"/>
          <w:sz w:val="24"/>
          <w:szCs w:val="24"/>
        </w:rPr>
        <w:t>This regulation aligns expected halibut catch in Maine’s territorial waters with the state waters sub-component established in the New England Fishery Management Council’s Framework 69 to the Northeast Multispecies Fishery Management Plan. This regulation prohibits fishing for Atlantic halibut in Maine’s territorial waters on Wednesdays and Thursdays during the Maine halibut season. It also reduces the number of allowable hooks for commercial vessels from 250 to 200 hooks and clarifies that individuals fishing for halibut recreationally are limited to 100 hooks both per person and per vessel.</w:t>
      </w:r>
    </w:p>
    <w:p w14:paraId="4ADC05BA" w14:textId="77777777" w:rsidR="003F6280" w:rsidRPr="000D1BA4" w:rsidRDefault="003F6280" w:rsidP="003F6280">
      <w:pPr>
        <w:overflowPunct w:val="0"/>
        <w:autoSpaceDE w:val="0"/>
        <w:autoSpaceDN w:val="0"/>
        <w:adjustRightInd w:val="0"/>
        <w:textAlignment w:val="baseline"/>
        <w:rPr>
          <w:rFonts w:ascii="Book Antiqua" w:hAnsi="Book Antiqua"/>
          <w:sz w:val="24"/>
          <w:szCs w:val="24"/>
        </w:rPr>
      </w:pPr>
    </w:p>
    <w:p w14:paraId="497D4BBB" w14:textId="77777777" w:rsidR="003F6280" w:rsidRPr="000D1BA4" w:rsidRDefault="003F6280" w:rsidP="003F6280">
      <w:pPr>
        <w:overflowPunct w:val="0"/>
        <w:autoSpaceDE w:val="0"/>
        <w:autoSpaceDN w:val="0"/>
        <w:adjustRightInd w:val="0"/>
        <w:textAlignment w:val="baseline"/>
        <w:rPr>
          <w:rFonts w:ascii="Book Antiqua" w:hAnsi="Book Antiqua"/>
          <w:sz w:val="24"/>
          <w:szCs w:val="24"/>
        </w:rPr>
      </w:pPr>
      <w:r w:rsidRPr="000D1BA4">
        <w:rPr>
          <w:rFonts w:ascii="Book Antiqua" w:hAnsi="Book Antiqua"/>
          <w:b/>
          <w:sz w:val="24"/>
          <w:szCs w:val="24"/>
        </w:rPr>
        <w:t>EFFECTIVE DATE:</w:t>
      </w:r>
      <w:r w:rsidRPr="000D1BA4">
        <w:rPr>
          <w:rFonts w:ascii="Book Antiqua" w:hAnsi="Book Antiqua"/>
          <w:b/>
          <w:sz w:val="24"/>
          <w:szCs w:val="24"/>
        </w:rPr>
        <w:tab/>
      </w:r>
      <w:r>
        <w:rPr>
          <w:rFonts w:ascii="Book Antiqua" w:hAnsi="Book Antiqua"/>
          <w:b/>
          <w:sz w:val="24"/>
          <w:szCs w:val="24"/>
        </w:rPr>
        <w:t xml:space="preserve"> Tuesday, April 22, 2025</w:t>
      </w:r>
    </w:p>
    <w:p w14:paraId="66CF10FC" w14:textId="77777777" w:rsidR="003F6280" w:rsidRPr="000D1BA4" w:rsidRDefault="003F6280" w:rsidP="003F6280">
      <w:pPr>
        <w:overflowPunct w:val="0"/>
        <w:autoSpaceDE w:val="0"/>
        <w:autoSpaceDN w:val="0"/>
        <w:adjustRightInd w:val="0"/>
        <w:textAlignment w:val="baseline"/>
        <w:rPr>
          <w:rFonts w:ascii="Book Antiqua" w:hAnsi="Book Antiqua"/>
          <w:sz w:val="24"/>
          <w:szCs w:val="24"/>
        </w:rPr>
      </w:pPr>
    </w:p>
    <w:p w14:paraId="30CB7B66"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AGENCY CONTACT PERSON: </w:t>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sz w:val="24"/>
          <w:szCs w:val="24"/>
        </w:rPr>
        <w:t>Deirdre Gilbert (207) 624-6553</w:t>
      </w:r>
      <w:r w:rsidRPr="000D1BA4">
        <w:rPr>
          <w:rFonts w:ascii="Book Antiqua" w:hAnsi="Book Antiqua"/>
          <w:b/>
          <w:sz w:val="24"/>
          <w:szCs w:val="24"/>
        </w:rPr>
        <w:tab/>
      </w:r>
    </w:p>
    <w:p w14:paraId="0949C875"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Cs/>
          <w:sz w:val="24"/>
          <w:szCs w:val="24"/>
        </w:rPr>
        <w:t>AGENCY NAME:</w:t>
      </w:r>
      <w:r w:rsidRPr="000D1BA4">
        <w:rPr>
          <w:rFonts w:ascii="Book Antiqua" w:hAnsi="Book Antiqua"/>
          <w:b/>
          <w:sz w:val="24"/>
          <w:szCs w:val="24"/>
        </w:rPr>
        <w:tab/>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b/>
          <w:sz w:val="24"/>
          <w:szCs w:val="24"/>
        </w:rPr>
        <w:t xml:space="preserve"> </w:t>
      </w:r>
      <w:r w:rsidRPr="000D1BA4">
        <w:rPr>
          <w:rFonts w:ascii="Book Antiqua" w:hAnsi="Book Antiqua"/>
          <w:sz w:val="24"/>
          <w:szCs w:val="24"/>
        </w:rPr>
        <w:t>Department of Marine Resources</w:t>
      </w:r>
    </w:p>
    <w:p w14:paraId="6E9BE028"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ADDRESS:</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21 State House Station</w:t>
      </w:r>
    </w:p>
    <w:p w14:paraId="6CF34C73" w14:textId="77777777" w:rsidR="003F6280" w:rsidRPr="000D1BA4" w:rsidRDefault="003F6280" w:rsidP="003F6280">
      <w:pPr>
        <w:overflowPunct w:val="0"/>
        <w:autoSpaceDE w:val="0"/>
        <w:autoSpaceDN w:val="0"/>
        <w:adjustRightInd w:val="0"/>
        <w:ind w:firstLine="720"/>
        <w:textAlignment w:val="baseline"/>
        <w:rPr>
          <w:rFonts w:ascii="Book Antiqua" w:hAnsi="Book Antiqua"/>
          <w:bCs/>
          <w:sz w:val="24"/>
          <w:szCs w:val="24"/>
        </w:rPr>
      </w:pP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Augusta, Maine 04333</w:t>
      </w:r>
    </w:p>
    <w:p w14:paraId="4CC8C399"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E-MAIL: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C0448D">
        <w:rPr>
          <w:rFonts w:ascii="Book Antiqua" w:hAnsi="Book Antiqua"/>
          <w:bCs/>
          <w:sz w:val="24"/>
          <w:szCs w:val="24"/>
        </w:rPr>
        <w:tab/>
      </w:r>
      <w:r w:rsidRPr="00C0448D">
        <w:rPr>
          <w:rFonts w:ascii="Book Antiqua" w:hAnsi="Book Antiqua"/>
          <w:bCs/>
          <w:sz w:val="24"/>
          <w:szCs w:val="24"/>
        </w:rPr>
        <w:tab/>
      </w:r>
      <w:hyperlink r:id="rId23" w:history="1">
        <w:r w:rsidRPr="000D1BA4">
          <w:rPr>
            <w:rFonts w:ascii="Book Antiqua" w:hAnsi="Book Antiqua"/>
            <w:bCs/>
            <w:color w:val="0000FF"/>
            <w:sz w:val="24"/>
            <w:szCs w:val="24"/>
            <w:u w:val="single"/>
          </w:rPr>
          <w:t>dmr.rulemaking@maine.gov</w:t>
        </w:r>
      </w:hyperlink>
      <w:r w:rsidRPr="000D1BA4">
        <w:rPr>
          <w:rFonts w:ascii="Book Antiqua" w:hAnsi="Book Antiqua"/>
          <w:bCs/>
          <w:sz w:val="24"/>
          <w:szCs w:val="24"/>
        </w:rPr>
        <w:t xml:space="preserve"> </w:t>
      </w:r>
    </w:p>
    <w:p w14:paraId="4D04AD1B"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TELEPHONE:</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(207) 624-6553</w:t>
      </w:r>
    </w:p>
    <w:p w14:paraId="4771CD8F"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FAX:                                               </w:t>
      </w:r>
      <w:r w:rsidRPr="00C0448D">
        <w:rPr>
          <w:rFonts w:ascii="Book Antiqua" w:hAnsi="Book Antiqua"/>
          <w:bCs/>
          <w:sz w:val="24"/>
          <w:szCs w:val="24"/>
        </w:rPr>
        <w:tab/>
      </w:r>
      <w:r w:rsidRPr="00C0448D">
        <w:rPr>
          <w:rFonts w:ascii="Book Antiqua" w:hAnsi="Book Antiqua"/>
          <w:bCs/>
          <w:sz w:val="24"/>
          <w:szCs w:val="24"/>
        </w:rPr>
        <w:tab/>
      </w:r>
      <w:r w:rsidRPr="000D1BA4">
        <w:rPr>
          <w:rFonts w:ascii="Book Antiqua" w:hAnsi="Book Antiqua"/>
          <w:bCs/>
          <w:sz w:val="24"/>
          <w:szCs w:val="24"/>
        </w:rPr>
        <w:t>(207) 624-6024</w:t>
      </w:r>
    </w:p>
    <w:p w14:paraId="73E7BE3D"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TTY: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r>
      <w:r w:rsidRPr="000D1BA4">
        <w:rPr>
          <w:rFonts w:ascii="Book Antiqua" w:hAnsi="Book Antiqua"/>
          <w:bCs/>
          <w:sz w:val="24"/>
          <w:szCs w:val="24"/>
        </w:rPr>
        <w:tab/>
        <w:t>(207) 633-9500 (Deaf/Hard of Hearing)</w:t>
      </w:r>
    </w:p>
    <w:p w14:paraId="0207C587" w14:textId="1C7A1B74" w:rsidR="003F6280" w:rsidRPr="00350E70" w:rsidRDefault="003F6280" w:rsidP="00607AC9">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 Antiqua" w:hAnsi="Book Antiqua"/>
          <w:b/>
          <w:sz w:val="24"/>
          <w:szCs w:val="24"/>
        </w:rPr>
      </w:pPr>
      <w:r w:rsidRPr="000D1BA4">
        <w:rPr>
          <w:rFonts w:ascii="Book Antiqua" w:hAnsi="Book Antiqua"/>
          <w:bCs/>
          <w:sz w:val="24"/>
          <w:szCs w:val="24"/>
        </w:rPr>
        <w:t>WEB SITE:</w:t>
      </w:r>
      <w:r w:rsidRPr="000D1BA4">
        <w:rPr>
          <w:rFonts w:ascii="Book Antiqua" w:hAnsi="Book Antiqua"/>
          <w:b/>
          <w:sz w:val="24"/>
          <w:szCs w:val="24"/>
        </w:rPr>
        <w:tab/>
      </w:r>
      <w:hyperlink r:id="rId24" w:history="1">
        <w:r w:rsidRPr="000D1BA4">
          <w:rPr>
            <w:rStyle w:val="Hyperlink"/>
            <w:rFonts w:ascii="Book Antiqua" w:hAnsi="Book Antiqua"/>
            <w:bCs/>
            <w:sz w:val="24"/>
            <w:szCs w:val="24"/>
          </w:rPr>
          <w:t>https://www.maine.gov/dmr/rules-enforcement/regulations-rules</w:t>
        </w:r>
      </w:hyperlink>
    </w:p>
    <w:p w14:paraId="19C17976" w14:textId="77777777" w:rsidR="003F6280" w:rsidRDefault="003F6280" w:rsidP="00607AC9">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09E26DC8" w14:textId="77777777" w:rsidR="003F6280" w:rsidRDefault="003F6280" w:rsidP="003F6280">
      <w:pPr>
        <w:overflowPunct w:val="0"/>
        <w:autoSpaceDE w:val="0"/>
        <w:autoSpaceDN w:val="0"/>
        <w:adjustRightInd w:val="0"/>
        <w:textAlignment w:val="baseline"/>
        <w:rPr>
          <w:rFonts w:ascii="Book Antiqua" w:hAnsi="Book Antiqua"/>
          <w:b/>
          <w:sz w:val="24"/>
          <w:szCs w:val="24"/>
        </w:rPr>
      </w:pPr>
    </w:p>
    <w:p w14:paraId="3A7A6A3F" w14:textId="36843B44" w:rsidR="003F6280" w:rsidRPr="000D1BA4" w:rsidRDefault="003F6280" w:rsidP="003F6280">
      <w:pPr>
        <w:overflowPunct w:val="0"/>
        <w:autoSpaceDE w:val="0"/>
        <w:autoSpaceDN w:val="0"/>
        <w:adjustRightInd w:val="0"/>
        <w:textAlignment w:val="baseline"/>
        <w:rPr>
          <w:rFonts w:ascii="Book Antiqua" w:hAnsi="Book Antiqua"/>
          <w:b/>
          <w:bCs/>
          <w:sz w:val="24"/>
          <w:szCs w:val="24"/>
        </w:rPr>
      </w:pPr>
      <w:r w:rsidRPr="000D1BA4">
        <w:rPr>
          <w:rFonts w:ascii="Book Antiqua" w:hAnsi="Book Antiqua"/>
          <w:b/>
          <w:sz w:val="24"/>
          <w:szCs w:val="24"/>
        </w:rPr>
        <w:t>AGENCY:</w:t>
      </w:r>
      <w:r>
        <w:rPr>
          <w:rFonts w:ascii="Book Antiqua" w:hAnsi="Book Antiqua"/>
          <w:b/>
          <w:sz w:val="24"/>
          <w:szCs w:val="24"/>
        </w:rPr>
        <w:t xml:space="preserve"> 13-188 </w:t>
      </w:r>
      <w:r w:rsidRPr="000D1BA4">
        <w:rPr>
          <w:rFonts w:ascii="Book Antiqua" w:hAnsi="Book Antiqua"/>
          <w:b/>
          <w:bCs/>
          <w:sz w:val="24"/>
          <w:szCs w:val="24"/>
        </w:rPr>
        <w:t>Department of Marine Resources</w:t>
      </w:r>
    </w:p>
    <w:p w14:paraId="054AD905" w14:textId="0BFB026F" w:rsidR="003F6280" w:rsidRPr="000D1BA4" w:rsidRDefault="003F6280" w:rsidP="003F6280">
      <w:pPr>
        <w:overflowPunct w:val="0"/>
        <w:autoSpaceDE w:val="0"/>
        <w:autoSpaceDN w:val="0"/>
        <w:adjustRightInd w:val="0"/>
        <w:textAlignment w:val="baseline"/>
        <w:outlineLvl w:val="0"/>
        <w:rPr>
          <w:rFonts w:ascii="Book Antiqua" w:hAnsi="Book Antiqua"/>
          <w:b/>
          <w:bCs/>
          <w:sz w:val="24"/>
          <w:szCs w:val="24"/>
        </w:rPr>
      </w:pPr>
      <w:r w:rsidRPr="000D1BA4">
        <w:rPr>
          <w:rFonts w:ascii="Book Antiqua" w:hAnsi="Book Antiqua"/>
          <w:b/>
          <w:bCs/>
          <w:sz w:val="24"/>
          <w:szCs w:val="24"/>
        </w:rPr>
        <w:t xml:space="preserve">CHAPTER NUMBER AND TITLE:  Ch. </w:t>
      </w:r>
      <w:r>
        <w:rPr>
          <w:rFonts w:ascii="Book Antiqua" w:hAnsi="Book Antiqua"/>
          <w:b/>
          <w:bCs/>
          <w:sz w:val="24"/>
          <w:szCs w:val="24"/>
        </w:rPr>
        <w:t>41, Atlantic Menhaden</w:t>
      </w:r>
    </w:p>
    <w:p w14:paraId="23743809" w14:textId="74D1B06C" w:rsidR="003F6280" w:rsidRPr="000D1BA4" w:rsidRDefault="003F6280" w:rsidP="003F6280">
      <w:pPr>
        <w:overflowPunct w:val="0"/>
        <w:autoSpaceDE w:val="0"/>
        <w:autoSpaceDN w:val="0"/>
        <w:adjustRightInd w:val="0"/>
        <w:textAlignment w:val="baseline"/>
        <w:rPr>
          <w:rFonts w:ascii="Book Antiqua" w:hAnsi="Book Antiqua"/>
          <w:b/>
          <w:bCs/>
          <w:sz w:val="24"/>
          <w:szCs w:val="24"/>
        </w:rPr>
      </w:pPr>
      <w:r w:rsidRPr="00C0448D">
        <w:rPr>
          <w:rFonts w:ascii="Book Antiqua" w:hAnsi="Book Antiqua"/>
          <w:b/>
          <w:bCs/>
          <w:sz w:val="24"/>
          <w:szCs w:val="24"/>
        </w:rPr>
        <w:t>ADOPTION FILING NUMBER: 2025-09</w:t>
      </w:r>
      <w:r>
        <w:rPr>
          <w:rFonts w:ascii="Book Antiqua" w:hAnsi="Book Antiqua"/>
          <w:b/>
          <w:bCs/>
          <w:sz w:val="24"/>
          <w:szCs w:val="24"/>
        </w:rPr>
        <w:t>4</w:t>
      </w:r>
    </w:p>
    <w:p w14:paraId="3C9672FB"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p>
    <w:p w14:paraId="72C5EC7C" w14:textId="77777777" w:rsidR="003F6280"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CONCISE SUMMARY:  </w:t>
      </w:r>
    </w:p>
    <w:p w14:paraId="3728880C" w14:textId="77777777" w:rsidR="003F6280" w:rsidRDefault="003F6280" w:rsidP="003F6280">
      <w:pPr>
        <w:overflowPunct w:val="0"/>
        <w:autoSpaceDE w:val="0"/>
        <w:autoSpaceDN w:val="0"/>
        <w:adjustRightInd w:val="0"/>
        <w:textAlignment w:val="baseline"/>
        <w:rPr>
          <w:rFonts w:ascii="Book Antiqua" w:hAnsi="Book Antiqua"/>
          <w:b/>
          <w:sz w:val="24"/>
          <w:szCs w:val="24"/>
        </w:rPr>
      </w:pPr>
    </w:p>
    <w:p w14:paraId="2E0E4111" w14:textId="1A43D3FE" w:rsidR="003F6280" w:rsidRPr="00607AC9" w:rsidRDefault="003F6280" w:rsidP="003F6280">
      <w:pPr>
        <w:overflowPunct w:val="0"/>
        <w:autoSpaceDE w:val="0"/>
        <w:autoSpaceDN w:val="0"/>
        <w:adjustRightInd w:val="0"/>
        <w:textAlignment w:val="baseline"/>
        <w:rPr>
          <w:rFonts w:ascii="Book Antiqua" w:hAnsi="Book Antiqua"/>
          <w:bCs/>
          <w:sz w:val="24"/>
          <w:szCs w:val="24"/>
        </w:rPr>
      </w:pPr>
      <w:r w:rsidRPr="00607AC9">
        <w:rPr>
          <w:rFonts w:ascii="Book Antiqua" w:hAnsi="Book Antiqua"/>
          <w:bCs/>
          <w:sz w:val="24"/>
          <w:szCs w:val="24"/>
        </w:rPr>
        <w:t>This rulemaking adjusts the start date of the commercial menhaden fishery to the second Monday of June. Incidental harvest of menhaden by fish weir, stop seine, or pound net operators is amended to begin May 1st, annually. Effort restrictions for the Episodic Event Set-Aside (EESA) program are expanded to allow for flexible harvest plans dependent on the number of states participating in the EESA. Lastly, the designated partnership agreement program initiated in 2024 has been removed.</w:t>
      </w:r>
    </w:p>
    <w:p w14:paraId="64681F9C" w14:textId="77777777" w:rsidR="003F6280" w:rsidRPr="000D1BA4" w:rsidRDefault="003F6280" w:rsidP="003F6280">
      <w:pPr>
        <w:overflowPunct w:val="0"/>
        <w:autoSpaceDE w:val="0"/>
        <w:autoSpaceDN w:val="0"/>
        <w:adjustRightInd w:val="0"/>
        <w:textAlignment w:val="baseline"/>
        <w:rPr>
          <w:rFonts w:ascii="Book Antiqua" w:hAnsi="Book Antiqua"/>
          <w:sz w:val="24"/>
          <w:szCs w:val="24"/>
        </w:rPr>
      </w:pPr>
    </w:p>
    <w:p w14:paraId="09919019" w14:textId="77777777" w:rsidR="003F6280" w:rsidRPr="000D1BA4" w:rsidRDefault="003F6280" w:rsidP="003F6280">
      <w:pPr>
        <w:overflowPunct w:val="0"/>
        <w:autoSpaceDE w:val="0"/>
        <w:autoSpaceDN w:val="0"/>
        <w:adjustRightInd w:val="0"/>
        <w:textAlignment w:val="baseline"/>
        <w:rPr>
          <w:rFonts w:ascii="Book Antiqua" w:hAnsi="Book Antiqua"/>
          <w:sz w:val="24"/>
          <w:szCs w:val="24"/>
        </w:rPr>
      </w:pPr>
      <w:r w:rsidRPr="000D1BA4">
        <w:rPr>
          <w:rFonts w:ascii="Book Antiqua" w:hAnsi="Book Antiqua"/>
          <w:b/>
          <w:sz w:val="24"/>
          <w:szCs w:val="24"/>
        </w:rPr>
        <w:t>EFFECTIVE DATE:</w:t>
      </w:r>
      <w:r w:rsidRPr="000D1BA4">
        <w:rPr>
          <w:rFonts w:ascii="Book Antiqua" w:hAnsi="Book Antiqua"/>
          <w:b/>
          <w:sz w:val="24"/>
          <w:szCs w:val="24"/>
        </w:rPr>
        <w:tab/>
      </w:r>
      <w:r>
        <w:rPr>
          <w:rFonts w:ascii="Book Antiqua" w:hAnsi="Book Antiqua"/>
          <w:b/>
          <w:sz w:val="24"/>
          <w:szCs w:val="24"/>
        </w:rPr>
        <w:t xml:space="preserve"> Tuesday, April 22, 2025</w:t>
      </w:r>
    </w:p>
    <w:p w14:paraId="3051BC31" w14:textId="77777777" w:rsidR="003F6280" w:rsidRPr="000D1BA4" w:rsidRDefault="003F6280" w:rsidP="003F6280">
      <w:pPr>
        <w:overflowPunct w:val="0"/>
        <w:autoSpaceDE w:val="0"/>
        <w:autoSpaceDN w:val="0"/>
        <w:adjustRightInd w:val="0"/>
        <w:textAlignment w:val="baseline"/>
        <w:rPr>
          <w:rFonts w:ascii="Book Antiqua" w:hAnsi="Book Antiqua"/>
          <w:sz w:val="24"/>
          <w:szCs w:val="24"/>
        </w:rPr>
      </w:pPr>
    </w:p>
    <w:p w14:paraId="4AAD649D"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AGENCY CONTACT PERSON: </w:t>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sz w:val="24"/>
          <w:szCs w:val="24"/>
        </w:rPr>
        <w:t>Deirdre Gilbert (207) 624-6553</w:t>
      </w:r>
      <w:r w:rsidRPr="000D1BA4">
        <w:rPr>
          <w:rFonts w:ascii="Book Antiqua" w:hAnsi="Book Antiqua"/>
          <w:b/>
          <w:sz w:val="24"/>
          <w:szCs w:val="24"/>
        </w:rPr>
        <w:tab/>
      </w:r>
    </w:p>
    <w:p w14:paraId="78F9B971"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Cs/>
          <w:sz w:val="24"/>
          <w:szCs w:val="24"/>
        </w:rPr>
        <w:lastRenderedPageBreak/>
        <w:t>AGENCY NAME:</w:t>
      </w:r>
      <w:r w:rsidRPr="000D1BA4">
        <w:rPr>
          <w:rFonts w:ascii="Book Antiqua" w:hAnsi="Book Antiqua"/>
          <w:b/>
          <w:sz w:val="24"/>
          <w:szCs w:val="24"/>
        </w:rPr>
        <w:tab/>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b/>
          <w:sz w:val="24"/>
          <w:szCs w:val="24"/>
        </w:rPr>
        <w:t xml:space="preserve"> </w:t>
      </w:r>
      <w:r w:rsidRPr="000D1BA4">
        <w:rPr>
          <w:rFonts w:ascii="Book Antiqua" w:hAnsi="Book Antiqua"/>
          <w:sz w:val="24"/>
          <w:szCs w:val="24"/>
        </w:rPr>
        <w:t>Department of Marine Resources</w:t>
      </w:r>
    </w:p>
    <w:p w14:paraId="1F4C1F29"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ADDRESS:</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21 State House Station</w:t>
      </w:r>
    </w:p>
    <w:p w14:paraId="46542C27" w14:textId="77777777" w:rsidR="003F6280" w:rsidRPr="000D1BA4" w:rsidRDefault="003F6280" w:rsidP="003F6280">
      <w:pPr>
        <w:overflowPunct w:val="0"/>
        <w:autoSpaceDE w:val="0"/>
        <w:autoSpaceDN w:val="0"/>
        <w:adjustRightInd w:val="0"/>
        <w:ind w:firstLine="720"/>
        <w:textAlignment w:val="baseline"/>
        <w:rPr>
          <w:rFonts w:ascii="Book Antiqua" w:hAnsi="Book Antiqua"/>
          <w:bCs/>
          <w:sz w:val="24"/>
          <w:szCs w:val="24"/>
        </w:rPr>
      </w:pP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Augusta, Maine 04333</w:t>
      </w:r>
    </w:p>
    <w:p w14:paraId="262EC037"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E-MAIL: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C0448D">
        <w:rPr>
          <w:rFonts w:ascii="Book Antiqua" w:hAnsi="Book Antiqua"/>
          <w:bCs/>
          <w:sz w:val="24"/>
          <w:szCs w:val="24"/>
        </w:rPr>
        <w:tab/>
      </w:r>
      <w:r w:rsidRPr="00C0448D">
        <w:rPr>
          <w:rFonts w:ascii="Book Antiqua" w:hAnsi="Book Antiqua"/>
          <w:bCs/>
          <w:sz w:val="24"/>
          <w:szCs w:val="24"/>
        </w:rPr>
        <w:tab/>
      </w:r>
      <w:hyperlink r:id="rId25" w:history="1">
        <w:r w:rsidRPr="000D1BA4">
          <w:rPr>
            <w:rFonts w:ascii="Book Antiqua" w:hAnsi="Book Antiqua"/>
            <w:bCs/>
            <w:color w:val="0000FF"/>
            <w:sz w:val="24"/>
            <w:szCs w:val="24"/>
            <w:u w:val="single"/>
          </w:rPr>
          <w:t>dmr.rulemaking@maine.gov</w:t>
        </w:r>
      </w:hyperlink>
      <w:r w:rsidRPr="000D1BA4">
        <w:rPr>
          <w:rFonts w:ascii="Book Antiqua" w:hAnsi="Book Antiqua"/>
          <w:bCs/>
          <w:sz w:val="24"/>
          <w:szCs w:val="24"/>
        </w:rPr>
        <w:t xml:space="preserve"> </w:t>
      </w:r>
    </w:p>
    <w:p w14:paraId="6A90D4F8"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TELEPHONE:</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(207) 624-6553</w:t>
      </w:r>
    </w:p>
    <w:p w14:paraId="514729E0"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FAX:                                               </w:t>
      </w:r>
      <w:r w:rsidRPr="00C0448D">
        <w:rPr>
          <w:rFonts w:ascii="Book Antiqua" w:hAnsi="Book Antiqua"/>
          <w:bCs/>
          <w:sz w:val="24"/>
          <w:szCs w:val="24"/>
        </w:rPr>
        <w:tab/>
      </w:r>
      <w:r w:rsidRPr="00C0448D">
        <w:rPr>
          <w:rFonts w:ascii="Book Antiqua" w:hAnsi="Book Antiqua"/>
          <w:bCs/>
          <w:sz w:val="24"/>
          <w:szCs w:val="24"/>
        </w:rPr>
        <w:tab/>
      </w:r>
      <w:r w:rsidRPr="000D1BA4">
        <w:rPr>
          <w:rFonts w:ascii="Book Antiqua" w:hAnsi="Book Antiqua"/>
          <w:bCs/>
          <w:sz w:val="24"/>
          <w:szCs w:val="24"/>
        </w:rPr>
        <w:t>(207) 624-6024</w:t>
      </w:r>
    </w:p>
    <w:p w14:paraId="321E52EA"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TTY: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r>
      <w:r w:rsidRPr="000D1BA4">
        <w:rPr>
          <w:rFonts w:ascii="Book Antiqua" w:hAnsi="Book Antiqua"/>
          <w:bCs/>
          <w:sz w:val="24"/>
          <w:szCs w:val="24"/>
        </w:rPr>
        <w:tab/>
        <w:t>(207) 633-9500 (Deaf/Hard of Hearing)</w:t>
      </w:r>
    </w:p>
    <w:p w14:paraId="07EFD98B" w14:textId="505F9AFF" w:rsidR="003F6280" w:rsidRDefault="003F6280" w:rsidP="00607AC9">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r w:rsidRPr="000D1BA4">
        <w:rPr>
          <w:rFonts w:ascii="Book Antiqua" w:hAnsi="Book Antiqua"/>
          <w:bCs/>
          <w:sz w:val="24"/>
          <w:szCs w:val="24"/>
        </w:rPr>
        <w:t>WEB SITE:</w:t>
      </w:r>
      <w:r w:rsidRPr="000D1BA4">
        <w:rPr>
          <w:rFonts w:ascii="Book Antiqua" w:hAnsi="Book Antiqua"/>
          <w:b/>
          <w:sz w:val="24"/>
          <w:szCs w:val="24"/>
        </w:rPr>
        <w:tab/>
      </w:r>
      <w:hyperlink r:id="rId26" w:history="1">
        <w:r w:rsidRPr="000D1BA4">
          <w:rPr>
            <w:rStyle w:val="Hyperlink"/>
            <w:rFonts w:ascii="Book Antiqua" w:hAnsi="Book Antiqua"/>
            <w:bCs/>
            <w:sz w:val="24"/>
            <w:szCs w:val="24"/>
          </w:rPr>
          <w:t>https://www.maine.gov/dmr/rules-enforcement/regulations-rules</w:t>
        </w:r>
      </w:hyperlink>
    </w:p>
    <w:p w14:paraId="2206E41B" w14:textId="77777777" w:rsidR="003F6280" w:rsidRDefault="003F6280" w:rsidP="003F6280">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7D69A6B0" w14:textId="77777777" w:rsidR="003F6280" w:rsidRDefault="003F6280" w:rsidP="003F6280">
      <w:pPr>
        <w:overflowPunct w:val="0"/>
        <w:autoSpaceDE w:val="0"/>
        <w:autoSpaceDN w:val="0"/>
        <w:adjustRightInd w:val="0"/>
        <w:textAlignment w:val="baseline"/>
        <w:rPr>
          <w:rFonts w:ascii="Book Antiqua" w:hAnsi="Book Antiqua"/>
          <w:b/>
          <w:sz w:val="24"/>
          <w:szCs w:val="24"/>
        </w:rPr>
      </w:pPr>
    </w:p>
    <w:p w14:paraId="592CA7B2" w14:textId="77777777" w:rsidR="003F6280" w:rsidRPr="000D1BA4" w:rsidRDefault="003F6280" w:rsidP="003F6280">
      <w:pPr>
        <w:overflowPunct w:val="0"/>
        <w:autoSpaceDE w:val="0"/>
        <w:autoSpaceDN w:val="0"/>
        <w:adjustRightInd w:val="0"/>
        <w:textAlignment w:val="baseline"/>
        <w:rPr>
          <w:rFonts w:ascii="Book Antiqua" w:hAnsi="Book Antiqua"/>
          <w:b/>
          <w:bCs/>
          <w:sz w:val="24"/>
          <w:szCs w:val="24"/>
        </w:rPr>
      </w:pPr>
      <w:r w:rsidRPr="000D1BA4">
        <w:rPr>
          <w:rFonts w:ascii="Book Antiqua" w:hAnsi="Book Antiqua"/>
          <w:b/>
          <w:sz w:val="24"/>
          <w:szCs w:val="24"/>
        </w:rPr>
        <w:t>AGENCY:</w:t>
      </w:r>
      <w:r>
        <w:rPr>
          <w:rFonts w:ascii="Book Antiqua" w:hAnsi="Book Antiqua"/>
          <w:b/>
          <w:sz w:val="24"/>
          <w:szCs w:val="24"/>
        </w:rPr>
        <w:t xml:space="preserve"> 13-188 </w:t>
      </w:r>
      <w:r w:rsidRPr="000D1BA4">
        <w:rPr>
          <w:rFonts w:ascii="Book Antiqua" w:hAnsi="Book Antiqua"/>
          <w:b/>
          <w:bCs/>
          <w:sz w:val="24"/>
          <w:szCs w:val="24"/>
        </w:rPr>
        <w:t>Department of Marine Resources</w:t>
      </w:r>
    </w:p>
    <w:p w14:paraId="212A37F3" w14:textId="349B8DE8" w:rsidR="003F6280" w:rsidRPr="000D1BA4" w:rsidRDefault="003F6280" w:rsidP="003F6280">
      <w:pPr>
        <w:overflowPunct w:val="0"/>
        <w:autoSpaceDE w:val="0"/>
        <w:autoSpaceDN w:val="0"/>
        <w:adjustRightInd w:val="0"/>
        <w:textAlignment w:val="baseline"/>
        <w:outlineLvl w:val="0"/>
        <w:rPr>
          <w:rFonts w:ascii="Book Antiqua" w:hAnsi="Book Antiqua"/>
          <w:b/>
          <w:bCs/>
          <w:sz w:val="24"/>
          <w:szCs w:val="24"/>
        </w:rPr>
      </w:pPr>
      <w:r w:rsidRPr="000D1BA4">
        <w:rPr>
          <w:rFonts w:ascii="Book Antiqua" w:hAnsi="Book Antiqua"/>
          <w:b/>
          <w:bCs/>
          <w:sz w:val="24"/>
          <w:szCs w:val="24"/>
        </w:rPr>
        <w:t xml:space="preserve">CHAPTER NUMBER AND TITLE:  Ch. </w:t>
      </w:r>
      <w:r w:rsidR="00AE02D5">
        <w:rPr>
          <w:rFonts w:ascii="Book Antiqua" w:hAnsi="Book Antiqua"/>
          <w:b/>
          <w:bCs/>
          <w:sz w:val="24"/>
          <w:szCs w:val="24"/>
        </w:rPr>
        <w:t>42, Striped Bass</w:t>
      </w:r>
    </w:p>
    <w:p w14:paraId="6BB12869" w14:textId="7E8CA9B2" w:rsidR="003F6280" w:rsidRPr="000D1BA4" w:rsidRDefault="003F6280" w:rsidP="003F6280">
      <w:pPr>
        <w:overflowPunct w:val="0"/>
        <w:autoSpaceDE w:val="0"/>
        <w:autoSpaceDN w:val="0"/>
        <w:adjustRightInd w:val="0"/>
        <w:textAlignment w:val="baseline"/>
        <w:rPr>
          <w:rFonts w:ascii="Book Antiqua" w:hAnsi="Book Antiqua"/>
          <w:b/>
          <w:bCs/>
          <w:sz w:val="24"/>
          <w:szCs w:val="24"/>
        </w:rPr>
      </w:pPr>
      <w:r w:rsidRPr="00C0448D">
        <w:rPr>
          <w:rFonts w:ascii="Book Antiqua" w:hAnsi="Book Antiqua"/>
          <w:b/>
          <w:bCs/>
          <w:sz w:val="24"/>
          <w:szCs w:val="24"/>
        </w:rPr>
        <w:t>ADOPTION FILING NUMBER: 2025-09</w:t>
      </w:r>
      <w:r>
        <w:rPr>
          <w:rFonts w:ascii="Book Antiqua" w:hAnsi="Book Antiqua"/>
          <w:b/>
          <w:bCs/>
          <w:sz w:val="24"/>
          <w:szCs w:val="24"/>
        </w:rPr>
        <w:t>5</w:t>
      </w:r>
    </w:p>
    <w:p w14:paraId="06683AC3"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p>
    <w:p w14:paraId="67A2ECA1" w14:textId="77777777" w:rsidR="003F6280"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CONCISE SUMMARY:  </w:t>
      </w:r>
    </w:p>
    <w:p w14:paraId="705CD99E" w14:textId="77777777" w:rsidR="003F6280" w:rsidRDefault="003F6280" w:rsidP="003F6280">
      <w:pPr>
        <w:overflowPunct w:val="0"/>
        <w:autoSpaceDE w:val="0"/>
        <w:autoSpaceDN w:val="0"/>
        <w:adjustRightInd w:val="0"/>
        <w:textAlignment w:val="baseline"/>
        <w:rPr>
          <w:rFonts w:ascii="Book Antiqua" w:hAnsi="Book Antiqua"/>
          <w:b/>
          <w:sz w:val="24"/>
          <w:szCs w:val="24"/>
        </w:rPr>
      </w:pPr>
    </w:p>
    <w:p w14:paraId="11748B68" w14:textId="607F0D00" w:rsidR="003F6280" w:rsidRPr="000D1BA4" w:rsidRDefault="00AE02D5" w:rsidP="003F6280">
      <w:pPr>
        <w:overflowPunct w:val="0"/>
        <w:autoSpaceDE w:val="0"/>
        <w:autoSpaceDN w:val="0"/>
        <w:adjustRightInd w:val="0"/>
        <w:textAlignment w:val="baseline"/>
        <w:rPr>
          <w:rFonts w:ascii="Book Antiqua" w:hAnsi="Book Antiqua"/>
          <w:sz w:val="24"/>
          <w:szCs w:val="24"/>
        </w:rPr>
      </w:pPr>
      <w:r w:rsidRPr="00AE02D5">
        <w:rPr>
          <w:rFonts w:ascii="Book Antiqua" w:hAnsi="Book Antiqua"/>
          <w:sz w:val="24"/>
          <w:szCs w:val="24"/>
        </w:rPr>
        <w:t>This rule provides an exemption for for-hire operators and crew to fillet legal striped bass dockside provided specific criteria are met.</w:t>
      </w:r>
    </w:p>
    <w:p w14:paraId="67913621" w14:textId="77777777" w:rsidR="00AE02D5" w:rsidRDefault="00AE02D5" w:rsidP="003F6280">
      <w:pPr>
        <w:overflowPunct w:val="0"/>
        <w:autoSpaceDE w:val="0"/>
        <w:autoSpaceDN w:val="0"/>
        <w:adjustRightInd w:val="0"/>
        <w:textAlignment w:val="baseline"/>
        <w:rPr>
          <w:rFonts w:ascii="Book Antiqua" w:hAnsi="Book Antiqua"/>
          <w:b/>
          <w:sz w:val="24"/>
          <w:szCs w:val="24"/>
        </w:rPr>
      </w:pPr>
    </w:p>
    <w:p w14:paraId="3F14DA9D" w14:textId="5DE64FD3" w:rsidR="003F6280" w:rsidRPr="000D1BA4" w:rsidRDefault="003F6280" w:rsidP="003F6280">
      <w:pPr>
        <w:overflowPunct w:val="0"/>
        <w:autoSpaceDE w:val="0"/>
        <w:autoSpaceDN w:val="0"/>
        <w:adjustRightInd w:val="0"/>
        <w:textAlignment w:val="baseline"/>
        <w:rPr>
          <w:rFonts w:ascii="Book Antiqua" w:hAnsi="Book Antiqua"/>
          <w:sz w:val="24"/>
          <w:szCs w:val="24"/>
        </w:rPr>
      </w:pPr>
      <w:r w:rsidRPr="000D1BA4">
        <w:rPr>
          <w:rFonts w:ascii="Book Antiqua" w:hAnsi="Book Antiqua"/>
          <w:b/>
          <w:sz w:val="24"/>
          <w:szCs w:val="24"/>
        </w:rPr>
        <w:t>EFFECTIVE DATE:</w:t>
      </w:r>
      <w:r w:rsidRPr="000D1BA4">
        <w:rPr>
          <w:rFonts w:ascii="Book Antiqua" w:hAnsi="Book Antiqua"/>
          <w:b/>
          <w:sz w:val="24"/>
          <w:szCs w:val="24"/>
        </w:rPr>
        <w:tab/>
      </w:r>
      <w:r>
        <w:rPr>
          <w:rFonts w:ascii="Book Antiqua" w:hAnsi="Book Antiqua"/>
          <w:b/>
          <w:sz w:val="24"/>
          <w:szCs w:val="24"/>
        </w:rPr>
        <w:t xml:space="preserve"> Tuesday, April 22, 2025</w:t>
      </w:r>
    </w:p>
    <w:p w14:paraId="1E139DF7" w14:textId="77777777" w:rsidR="003F6280" w:rsidRPr="000D1BA4" w:rsidRDefault="003F6280" w:rsidP="003F6280">
      <w:pPr>
        <w:overflowPunct w:val="0"/>
        <w:autoSpaceDE w:val="0"/>
        <w:autoSpaceDN w:val="0"/>
        <w:adjustRightInd w:val="0"/>
        <w:textAlignment w:val="baseline"/>
        <w:rPr>
          <w:rFonts w:ascii="Book Antiqua" w:hAnsi="Book Antiqua"/>
          <w:sz w:val="24"/>
          <w:szCs w:val="24"/>
        </w:rPr>
      </w:pPr>
    </w:p>
    <w:p w14:paraId="719FD9E7"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AGENCY CONTACT PERSON: </w:t>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sz w:val="24"/>
          <w:szCs w:val="24"/>
        </w:rPr>
        <w:t>Deirdre Gilbert (207) 624-6553</w:t>
      </w:r>
      <w:r w:rsidRPr="000D1BA4">
        <w:rPr>
          <w:rFonts w:ascii="Book Antiqua" w:hAnsi="Book Antiqua"/>
          <w:b/>
          <w:sz w:val="24"/>
          <w:szCs w:val="24"/>
        </w:rPr>
        <w:tab/>
      </w:r>
    </w:p>
    <w:p w14:paraId="1C777692" w14:textId="77777777" w:rsidR="003F6280" w:rsidRPr="000D1BA4" w:rsidRDefault="003F6280" w:rsidP="003F6280">
      <w:pPr>
        <w:overflowPunct w:val="0"/>
        <w:autoSpaceDE w:val="0"/>
        <w:autoSpaceDN w:val="0"/>
        <w:adjustRightInd w:val="0"/>
        <w:textAlignment w:val="baseline"/>
        <w:rPr>
          <w:rFonts w:ascii="Book Antiqua" w:hAnsi="Book Antiqua"/>
          <w:b/>
          <w:sz w:val="24"/>
          <w:szCs w:val="24"/>
        </w:rPr>
      </w:pPr>
      <w:r w:rsidRPr="000D1BA4">
        <w:rPr>
          <w:rFonts w:ascii="Book Antiqua" w:hAnsi="Book Antiqua"/>
          <w:bCs/>
          <w:sz w:val="24"/>
          <w:szCs w:val="24"/>
        </w:rPr>
        <w:t>AGENCY NAME:</w:t>
      </w:r>
      <w:r w:rsidRPr="000D1BA4">
        <w:rPr>
          <w:rFonts w:ascii="Book Antiqua" w:hAnsi="Book Antiqua"/>
          <w:b/>
          <w:sz w:val="24"/>
          <w:szCs w:val="24"/>
        </w:rPr>
        <w:tab/>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b/>
          <w:sz w:val="24"/>
          <w:szCs w:val="24"/>
        </w:rPr>
        <w:t xml:space="preserve"> </w:t>
      </w:r>
      <w:r w:rsidRPr="000D1BA4">
        <w:rPr>
          <w:rFonts w:ascii="Book Antiqua" w:hAnsi="Book Antiqua"/>
          <w:sz w:val="24"/>
          <w:szCs w:val="24"/>
        </w:rPr>
        <w:t>Department of Marine Resources</w:t>
      </w:r>
    </w:p>
    <w:p w14:paraId="2E0C7810"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ADDRESS:</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21 State House Station</w:t>
      </w:r>
    </w:p>
    <w:p w14:paraId="2F66BA0E" w14:textId="77777777" w:rsidR="003F6280" w:rsidRPr="000D1BA4" w:rsidRDefault="003F6280" w:rsidP="003F6280">
      <w:pPr>
        <w:overflowPunct w:val="0"/>
        <w:autoSpaceDE w:val="0"/>
        <w:autoSpaceDN w:val="0"/>
        <w:adjustRightInd w:val="0"/>
        <w:ind w:firstLine="720"/>
        <w:textAlignment w:val="baseline"/>
        <w:rPr>
          <w:rFonts w:ascii="Book Antiqua" w:hAnsi="Book Antiqua"/>
          <w:bCs/>
          <w:sz w:val="24"/>
          <w:szCs w:val="24"/>
        </w:rPr>
      </w:pP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Augusta, Maine 04333</w:t>
      </w:r>
    </w:p>
    <w:p w14:paraId="12FC866D"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E-MAIL: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C0448D">
        <w:rPr>
          <w:rFonts w:ascii="Book Antiqua" w:hAnsi="Book Antiqua"/>
          <w:bCs/>
          <w:sz w:val="24"/>
          <w:szCs w:val="24"/>
        </w:rPr>
        <w:tab/>
      </w:r>
      <w:r w:rsidRPr="00C0448D">
        <w:rPr>
          <w:rFonts w:ascii="Book Antiqua" w:hAnsi="Book Antiqua"/>
          <w:bCs/>
          <w:sz w:val="24"/>
          <w:szCs w:val="24"/>
        </w:rPr>
        <w:tab/>
      </w:r>
      <w:hyperlink r:id="rId27" w:history="1">
        <w:r w:rsidRPr="000D1BA4">
          <w:rPr>
            <w:rFonts w:ascii="Book Antiqua" w:hAnsi="Book Antiqua"/>
            <w:bCs/>
            <w:color w:val="0000FF"/>
            <w:sz w:val="24"/>
            <w:szCs w:val="24"/>
            <w:u w:val="single"/>
          </w:rPr>
          <w:t>dmr.rulemaking@maine.gov</w:t>
        </w:r>
      </w:hyperlink>
      <w:r w:rsidRPr="000D1BA4">
        <w:rPr>
          <w:rFonts w:ascii="Book Antiqua" w:hAnsi="Book Antiqua"/>
          <w:bCs/>
          <w:sz w:val="24"/>
          <w:szCs w:val="24"/>
        </w:rPr>
        <w:t xml:space="preserve"> </w:t>
      </w:r>
    </w:p>
    <w:p w14:paraId="7CBDC72E"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TELEPHONE:</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(207) 624-6553</w:t>
      </w:r>
    </w:p>
    <w:p w14:paraId="178F29C6"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FAX:                                               </w:t>
      </w:r>
      <w:r w:rsidRPr="00C0448D">
        <w:rPr>
          <w:rFonts w:ascii="Book Antiqua" w:hAnsi="Book Antiqua"/>
          <w:bCs/>
          <w:sz w:val="24"/>
          <w:szCs w:val="24"/>
        </w:rPr>
        <w:tab/>
      </w:r>
      <w:r w:rsidRPr="00C0448D">
        <w:rPr>
          <w:rFonts w:ascii="Book Antiqua" w:hAnsi="Book Antiqua"/>
          <w:bCs/>
          <w:sz w:val="24"/>
          <w:szCs w:val="24"/>
        </w:rPr>
        <w:tab/>
      </w:r>
      <w:r w:rsidRPr="000D1BA4">
        <w:rPr>
          <w:rFonts w:ascii="Book Antiqua" w:hAnsi="Book Antiqua"/>
          <w:bCs/>
          <w:sz w:val="24"/>
          <w:szCs w:val="24"/>
        </w:rPr>
        <w:t>(207) 624-6024</w:t>
      </w:r>
    </w:p>
    <w:p w14:paraId="6A42405B" w14:textId="77777777" w:rsidR="003F6280" w:rsidRPr="000D1BA4" w:rsidRDefault="003F6280" w:rsidP="003F6280">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TTY: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r>
      <w:r w:rsidRPr="000D1BA4">
        <w:rPr>
          <w:rFonts w:ascii="Book Antiqua" w:hAnsi="Book Antiqua"/>
          <w:bCs/>
          <w:sz w:val="24"/>
          <w:szCs w:val="24"/>
        </w:rPr>
        <w:tab/>
        <w:t>(207) 633-9500 (Deaf/Hard of Hearing)</w:t>
      </w:r>
    </w:p>
    <w:p w14:paraId="0AABE271" w14:textId="77777777" w:rsidR="003F6280" w:rsidRDefault="003F6280" w:rsidP="003F6280">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r w:rsidRPr="000D1BA4">
        <w:rPr>
          <w:rFonts w:ascii="Book Antiqua" w:hAnsi="Book Antiqua"/>
          <w:bCs/>
          <w:sz w:val="24"/>
          <w:szCs w:val="24"/>
        </w:rPr>
        <w:t>WEB SITE:</w:t>
      </w:r>
      <w:r w:rsidRPr="000D1BA4">
        <w:rPr>
          <w:rFonts w:ascii="Book Antiqua" w:hAnsi="Book Antiqua"/>
          <w:b/>
          <w:sz w:val="24"/>
          <w:szCs w:val="24"/>
        </w:rPr>
        <w:tab/>
      </w:r>
      <w:hyperlink r:id="rId28" w:history="1">
        <w:r w:rsidRPr="000D1BA4">
          <w:rPr>
            <w:rStyle w:val="Hyperlink"/>
            <w:rFonts w:ascii="Book Antiqua" w:hAnsi="Book Antiqua"/>
            <w:bCs/>
            <w:sz w:val="24"/>
            <w:szCs w:val="24"/>
          </w:rPr>
          <w:t>https://www.maine.gov/dmr/rules-enforcement/regulations-rules</w:t>
        </w:r>
      </w:hyperlink>
    </w:p>
    <w:p w14:paraId="52F73BEF" w14:textId="77777777" w:rsidR="00AE02D5" w:rsidRDefault="00AE02D5" w:rsidP="00AE02D5">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71C3134B" w14:textId="77777777" w:rsidR="00AE02D5" w:rsidRDefault="00AE02D5" w:rsidP="00AE02D5">
      <w:pPr>
        <w:overflowPunct w:val="0"/>
        <w:autoSpaceDE w:val="0"/>
        <w:autoSpaceDN w:val="0"/>
        <w:adjustRightInd w:val="0"/>
        <w:textAlignment w:val="baseline"/>
        <w:rPr>
          <w:rFonts w:ascii="Book Antiqua" w:hAnsi="Book Antiqua"/>
          <w:b/>
          <w:sz w:val="24"/>
          <w:szCs w:val="24"/>
        </w:rPr>
      </w:pPr>
    </w:p>
    <w:p w14:paraId="63C80B6C" w14:textId="77777777" w:rsidR="00AE02D5" w:rsidRPr="000D1BA4" w:rsidRDefault="00AE02D5" w:rsidP="00AE02D5">
      <w:pPr>
        <w:overflowPunct w:val="0"/>
        <w:autoSpaceDE w:val="0"/>
        <w:autoSpaceDN w:val="0"/>
        <w:adjustRightInd w:val="0"/>
        <w:textAlignment w:val="baseline"/>
        <w:rPr>
          <w:rFonts w:ascii="Book Antiqua" w:hAnsi="Book Antiqua"/>
          <w:b/>
          <w:bCs/>
          <w:sz w:val="24"/>
          <w:szCs w:val="24"/>
        </w:rPr>
      </w:pPr>
      <w:r w:rsidRPr="000D1BA4">
        <w:rPr>
          <w:rFonts w:ascii="Book Antiqua" w:hAnsi="Book Antiqua"/>
          <w:b/>
          <w:sz w:val="24"/>
          <w:szCs w:val="24"/>
        </w:rPr>
        <w:t>AGENCY:</w:t>
      </w:r>
      <w:r>
        <w:rPr>
          <w:rFonts w:ascii="Book Antiqua" w:hAnsi="Book Antiqua"/>
          <w:b/>
          <w:sz w:val="24"/>
          <w:szCs w:val="24"/>
        </w:rPr>
        <w:t xml:space="preserve"> 13-188 </w:t>
      </w:r>
      <w:r w:rsidRPr="000D1BA4">
        <w:rPr>
          <w:rFonts w:ascii="Book Antiqua" w:hAnsi="Book Antiqua"/>
          <w:b/>
          <w:bCs/>
          <w:sz w:val="24"/>
          <w:szCs w:val="24"/>
        </w:rPr>
        <w:t>Department of Marine Resources</w:t>
      </w:r>
    </w:p>
    <w:p w14:paraId="0C6B0CB9" w14:textId="479C2B2E" w:rsidR="00AE02D5" w:rsidRPr="000D1BA4" w:rsidRDefault="00AE02D5" w:rsidP="00AE02D5">
      <w:pPr>
        <w:overflowPunct w:val="0"/>
        <w:autoSpaceDE w:val="0"/>
        <w:autoSpaceDN w:val="0"/>
        <w:adjustRightInd w:val="0"/>
        <w:textAlignment w:val="baseline"/>
        <w:outlineLvl w:val="0"/>
        <w:rPr>
          <w:rFonts w:ascii="Book Antiqua" w:hAnsi="Book Antiqua"/>
          <w:b/>
          <w:bCs/>
          <w:sz w:val="24"/>
          <w:szCs w:val="24"/>
        </w:rPr>
      </w:pPr>
      <w:r w:rsidRPr="000D1BA4">
        <w:rPr>
          <w:rFonts w:ascii="Book Antiqua" w:hAnsi="Book Antiqua"/>
          <w:b/>
          <w:bCs/>
          <w:sz w:val="24"/>
          <w:szCs w:val="24"/>
        </w:rPr>
        <w:t xml:space="preserve">CHAPTER NUMBER AND TITLE:  Ch. </w:t>
      </w:r>
      <w:r>
        <w:rPr>
          <w:rFonts w:ascii="Book Antiqua" w:hAnsi="Book Antiqua"/>
          <w:b/>
          <w:bCs/>
          <w:sz w:val="24"/>
          <w:szCs w:val="24"/>
        </w:rPr>
        <w:t>55, Gear Restrictions</w:t>
      </w:r>
    </w:p>
    <w:p w14:paraId="01D3CA8F" w14:textId="2F414BFE" w:rsidR="00AE02D5" w:rsidRPr="000D1BA4" w:rsidRDefault="00AE02D5" w:rsidP="00AE02D5">
      <w:pPr>
        <w:overflowPunct w:val="0"/>
        <w:autoSpaceDE w:val="0"/>
        <w:autoSpaceDN w:val="0"/>
        <w:adjustRightInd w:val="0"/>
        <w:textAlignment w:val="baseline"/>
        <w:rPr>
          <w:rFonts w:ascii="Book Antiqua" w:hAnsi="Book Antiqua"/>
          <w:b/>
          <w:bCs/>
          <w:sz w:val="24"/>
          <w:szCs w:val="24"/>
        </w:rPr>
      </w:pPr>
      <w:r w:rsidRPr="00C0448D">
        <w:rPr>
          <w:rFonts w:ascii="Book Antiqua" w:hAnsi="Book Antiqua"/>
          <w:b/>
          <w:bCs/>
          <w:sz w:val="24"/>
          <w:szCs w:val="24"/>
        </w:rPr>
        <w:t>ADOPTION FILING NUMBER: 2025-09</w:t>
      </w:r>
      <w:r>
        <w:rPr>
          <w:rFonts w:ascii="Book Antiqua" w:hAnsi="Book Antiqua"/>
          <w:b/>
          <w:bCs/>
          <w:sz w:val="24"/>
          <w:szCs w:val="24"/>
        </w:rPr>
        <w:t>6</w:t>
      </w:r>
    </w:p>
    <w:p w14:paraId="350E9004" w14:textId="77777777" w:rsidR="00AE02D5" w:rsidRPr="000D1BA4" w:rsidRDefault="00AE02D5" w:rsidP="00AE02D5">
      <w:pPr>
        <w:overflowPunct w:val="0"/>
        <w:autoSpaceDE w:val="0"/>
        <w:autoSpaceDN w:val="0"/>
        <w:adjustRightInd w:val="0"/>
        <w:textAlignment w:val="baseline"/>
        <w:rPr>
          <w:rFonts w:ascii="Book Antiqua" w:hAnsi="Book Antiqua"/>
          <w:b/>
          <w:sz w:val="24"/>
          <w:szCs w:val="24"/>
        </w:rPr>
      </w:pPr>
    </w:p>
    <w:p w14:paraId="0AB7A88C" w14:textId="77777777" w:rsidR="00AE02D5" w:rsidRDefault="00AE02D5" w:rsidP="00AE02D5">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CONCISE SUMMARY:  </w:t>
      </w:r>
    </w:p>
    <w:p w14:paraId="42C9CB17" w14:textId="77777777" w:rsidR="00AE02D5" w:rsidRDefault="00AE02D5" w:rsidP="00AE02D5">
      <w:pPr>
        <w:overflowPunct w:val="0"/>
        <w:autoSpaceDE w:val="0"/>
        <w:autoSpaceDN w:val="0"/>
        <w:adjustRightInd w:val="0"/>
        <w:textAlignment w:val="baseline"/>
        <w:rPr>
          <w:rFonts w:ascii="Book Antiqua" w:hAnsi="Book Antiqua"/>
          <w:b/>
          <w:sz w:val="24"/>
          <w:szCs w:val="24"/>
        </w:rPr>
      </w:pPr>
    </w:p>
    <w:p w14:paraId="3C2CC81D" w14:textId="36E68BD7" w:rsidR="00AE02D5" w:rsidRDefault="00AE02D5" w:rsidP="00AE02D5">
      <w:pPr>
        <w:overflowPunct w:val="0"/>
        <w:autoSpaceDE w:val="0"/>
        <w:autoSpaceDN w:val="0"/>
        <w:adjustRightInd w:val="0"/>
        <w:textAlignment w:val="baseline"/>
        <w:rPr>
          <w:rFonts w:ascii="Book Antiqua" w:hAnsi="Book Antiqua"/>
          <w:sz w:val="24"/>
          <w:szCs w:val="24"/>
        </w:rPr>
      </w:pPr>
      <w:r w:rsidRPr="00AE02D5">
        <w:rPr>
          <w:rFonts w:ascii="Book Antiqua" w:hAnsi="Book Antiqua"/>
          <w:sz w:val="24"/>
          <w:szCs w:val="24"/>
        </w:rPr>
        <w:t>This rulemaking provides clarification of the pound net definition, specifying that harvest from pound nets is by hand operated gears only, as also described in Chapter 41.</w:t>
      </w:r>
    </w:p>
    <w:p w14:paraId="4D8E00FC" w14:textId="77777777" w:rsidR="00AE02D5" w:rsidRDefault="00AE02D5" w:rsidP="00AE02D5">
      <w:pPr>
        <w:overflowPunct w:val="0"/>
        <w:autoSpaceDE w:val="0"/>
        <w:autoSpaceDN w:val="0"/>
        <w:adjustRightInd w:val="0"/>
        <w:textAlignment w:val="baseline"/>
        <w:rPr>
          <w:rFonts w:ascii="Book Antiqua" w:hAnsi="Book Antiqua"/>
          <w:b/>
          <w:sz w:val="24"/>
          <w:szCs w:val="24"/>
        </w:rPr>
      </w:pPr>
    </w:p>
    <w:p w14:paraId="1D05C373" w14:textId="77777777" w:rsidR="00AE02D5" w:rsidRPr="000D1BA4" w:rsidRDefault="00AE02D5" w:rsidP="00AE02D5">
      <w:pPr>
        <w:overflowPunct w:val="0"/>
        <w:autoSpaceDE w:val="0"/>
        <w:autoSpaceDN w:val="0"/>
        <w:adjustRightInd w:val="0"/>
        <w:textAlignment w:val="baseline"/>
        <w:rPr>
          <w:rFonts w:ascii="Book Antiqua" w:hAnsi="Book Antiqua"/>
          <w:sz w:val="24"/>
          <w:szCs w:val="24"/>
        </w:rPr>
      </w:pPr>
      <w:r w:rsidRPr="000D1BA4">
        <w:rPr>
          <w:rFonts w:ascii="Book Antiqua" w:hAnsi="Book Antiqua"/>
          <w:b/>
          <w:sz w:val="24"/>
          <w:szCs w:val="24"/>
        </w:rPr>
        <w:t>EFFECTIVE DATE:</w:t>
      </w:r>
      <w:r w:rsidRPr="000D1BA4">
        <w:rPr>
          <w:rFonts w:ascii="Book Antiqua" w:hAnsi="Book Antiqua"/>
          <w:b/>
          <w:sz w:val="24"/>
          <w:szCs w:val="24"/>
        </w:rPr>
        <w:tab/>
      </w:r>
      <w:r>
        <w:rPr>
          <w:rFonts w:ascii="Book Antiqua" w:hAnsi="Book Antiqua"/>
          <w:b/>
          <w:sz w:val="24"/>
          <w:szCs w:val="24"/>
        </w:rPr>
        <w:t xml:space="preserve"> Tuesday, April 22, 2025</w:t>
      </w:r>
    </w:p>
    <w:p w14:paraId="0127CE20" w14:textId="77777777" w:rsidR="00AE02D5" w:rsidRPr="000D1BA4" w:rsidRDefault="00AE02D5" w:rsidP="00AE02D5">
      <w:pPr>
        <w:overflowPunct w:val="0"/>
        <w:autoSpaceDE w:val="0"/>
        <w:autoSpaceDN w:val="0"/>
        <w:adjustRightInd w:val="0"/>
        <w:textAlignment w:val="baseline"/>
        <w:rPr>
          <w:rFonts w:ascii="Book Antiqua" w:hAnsi="Book Antiqua"/>
          <w:sz w:val="24"/>
          <w:szCs w:val="24"/>
        </w:rPr>
      </w:pPr>
    </w:p>
    <w:p w14:paraId="6F1B4FB4" w14:textId="77777777" w:rsidR="00AE02D5" w:rsidRPr="000D1BA4" w:rsidRDefault="00AE02D5" w:rsidP="00AE02D5">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lastRenderedPageBreak/>
        <w:t xml:space="preserve">AGENCY CONTACT PERSON: </w:t>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sz w:val="24"/>
          <w:szCs w:val="24"/>
        </w:rPr>
        <w:t>Deirdre Gilbert (207) 624-6553</w:t>
      </w:r>
      <w:r w:rsidRPr="000D1BA4">
        <w:rPr>
          <w:rFonts w:ascii="Book Antiqua" w:hAnsi="Book Antiqua"/>
          <w:b/>
          <w:sz w:val="24"/>
          <w:szCs w:val="24"/>
        </w:rPr>
        <w:tab/>
      </w:r>
    </w:p>
    <w:p w14:paraId="05CDA16F" w14:textId="77777777" w:rsidR="00AE02D5" w:rsidRPr="000D1BA4" w:rsidRDefault="00AE02D5" w:rsidP="00AE02D5">
      <w:pPr>
        <w:overflowPunct w:val="0"/>
        <w:autoSpaceDE w:val="0"/>
        <w:autoSpaceDN w:val="0"/>
        <w:adjustRightInd w:val="0"/>
        <w:textAlignment w:val="baseline"/>
        <w:rPr>
          <w:rFonts w:ascii="Book Antiqua" w:hAnsi="Book Antiqua"/>
          <w:b/>
          <w:sz w:val="24"/>
          <w:szCs w:val="24"/>
        </w:rPr>
      </w:pPr>
      <w:r w:rsidRPr="000D1BA4">
        <w:rPr>
          <w:rFonts w:ascii="Book Antiqua" w:hAnsi="Book Antiqua"/>
          <w:bCs/>
          <w:sz w:val="24"/>
          <w:szCs w:val="24"/>
        </w:rPr>
        <w:t>AGENCY NAME:</w:t>
      </w:r>
      <w:r w:rsidRPr="000D1BA4">
        <w:rPr>
          <w:rFonts w:ascii="Book Antiqua" w:hAnsi="Book Antiqua"/>
          <w:b/>
          <w:sz w:val="24"/>
          <w:szCs w:val="24"/>
        </w:rPr>
        <w:tab/>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b/>
          <w:sz w:val="24"/>
          <w:szCs w:val="24"/>
        </w:rPr>
        <w:t xml:space="preserve"> </w:t>
      </w:r>
      <w:r w:rsidRPr="000D1BA4">
        <w:rPr>
          <w:rFonts w:ascii="Book Antiqua" w:hAnsi="Book Antiqua"/>
          <w:sz w:val="24"/>
          <w:szCs w:val="24"/>
        </w:rPr>
        <w:t>Department of Marine Resources</w:t>
      </w:r>
    </w:p>
    <w:p w14:paraId="3CB6D3B3"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ADDRESS:</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21 State House Station</w:t>
      </w:r>
    </w:p>
    <w:p w14:paraId="4CE45298" w14:textId="77777777" w:rsidR="00AE02D5" w:rsidRPr="000D1BA4" w:rsidRDefault="00AE02D5" w:rsidP="00AE02D5">
      <w:pPr>
        <w:overflowPunct w:val="0"/>
        <w:autoSpaceDE w:val="0"/>
        <w:autoSpaceDN w:val="0"/>
        <w:adjustRightInd w:val="0"/>
        <w:ind w:firstLine="720"/>
        <w:textAlignment w:val="baseline"/>
        <w:rPr>
          <w:rFonts w:ascii="Book Antiqua" w:hAnsi="Book Antiqua"/>
          <w:bCs/>
          <w:sz w:val="24"/>
          <w:szCs w:val="24"/>
        </w:rPr>
      </w:pP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Augusta, Maine 04333</w:t>
      </w:r>
    </w:p>
    <w:p w14:paraId="6E415F84"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E-MAIL: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C0448D">
        <w:rPr>
          <w:rFonts w:ascii="Book Antiqua" w:hAnsi="Book Antiqua"/>
          <w:bCs/>
          <w:sz w:val="24"/>
          <w:szCs w:val="24"/>
        </w:rPr>
        <w:tab/>
      </w:r>
      <w:r w:rsidRPr="00C0448D">
        <w:rPr>
          <w:rFonts w:ascii="Book Antiqua" w:hAnsi="Book Antiqua"/>
          <w:bCs/>
          <w:sz w:val="24"/>
          <w:szCs w:val="24"/>
        </w:rPr>
        <w:tab/>
      </w:r>
      <w:hyperlink r:id="rId29" w:history="1">
        <w:r w:rsidRPr="000D1BA4">
          <w:rPr>
            <w:rFonts w:ascii="Book Antiqua" w:hAnsi="Book Antiqua"/>
            <w:bCs/>
            <w:color w:val="0000FF"/>
            <w:sz w:val="24"/>
            <w:szCs w:val="24"/>
            <w:u w:val="single"/>
          </w:rPr>
          <w:t>dmr.rulemaking@maine.gov</w:t>
        </w:r>
      </w:hyperlink>
      <w:r w:rsidRPr="000D1BA4">
        <w:rPr>
          <w:rFonts w:ascii="Book Antiqua" w:hAnsi="Book Antiqua"/>
          <w:bCs/>
          <w:sz w:val="24"/>
          <w:szCs w:val="24"/>
        </w:rPr>
        <w:t xml:space="preserve"> </w:t>
      </w:r>
    </w:p>
    <w:p w14:paraId="5CFA4409"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TELEPHONE:</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(207) 624-6553</w:t>
      </w:r>
    </w:p>
    <w:p w14:paraId="0810FB7E"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FAX:                                               </w:t>
      </w:r>
      <w:r w:rsidRPr="00C0448D">
        <w:rPr>
          <w:rFonts w:ascii="Book Antiqua" w:hAnsi="Book Antiqua"/>
          <w:bCs/>
          <w:sz w:val="24"/>
          <w:szCs w:val="24"/>
        </w:rPr>
        <w:tab/>
      </w:r>
      <w:r w:rsidRPr="00C0448D">
        <w:rPr>
          <w:rFonts w:ascii="Book Antiqua" w:hAnsi="Book Antiqua"/>
          <w:bCs/>
          <w:sz w:val="24"/>
          <w:szCs w:val="24"/>
        </w:rPr>
        <w:tab/>
      </w:r>
      <w:r w:rsidRPr="000D1BA4">
        <w:rPr>
          <w:rFonts w:ascii="Book Antiqua" w:hAnsi="Book Antiqua"/>
          <w:bCs/>
          <w:sz w:val="24"/>
          <w:szCs w:val="24"/>
        </w:rPr>
        <w:t>(207) 624-6024</w:t>
      </w:r>
    </w:p>
    <w:p w14:paraId="0E8CCBAC"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TTY: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r>
      <w:r w:rsidRPr="000D1BA4">
        <w:rPr>
          <w:rFonts w:ascii="Book Antiqua" w:hAnsi="Book Antiqua"/>
          <w:bCs/>
          <w:sz w:val="24"/>
          <w:szCs w:val="24"/>
        </w:rPr>
        <w:tab/>
        <w:t>(207) 633-9500 (Deaf/Hard of Hearing)</w:t>
      </w:r>
    </w:p>
    <w:p w14:paraId="4A6E301E" w14:textId="77777777" w:rsidR="00AE02D5" w:rsidRDefault="00AE02D5" w:rsidP="00AE02D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r w:rsidRPr="000D1BA4">
        <w:rPr>
          <w:rFonts w:ascii="Book Antiqua" w:hAnsi="Book Antiqua"/>
          <w:bCs/>
          <w:sz w:val="24"/>
          <w:szCs w:val="24"/>
        </w:rPr>
        <w:t>WEB SITE:</w:t>
      </w:r>
      <w:r w:rsidRPr="000D1BA4">
        <w:rPr>
          <w:rFonts w:ascii="Book Antiqua" w:hAnsi="Book Antiqua"/>
          <w:b/>
          <w:sz w:val="24"/>
          <w:szCs w:val="24"/>
        </w:rPr>
        <w:tab/>
      </w:r>
      <w:hyperlink r:id="rId30" w:history="1">
        <w:r w:rsidRPr="000D1BA4">
          <w:rPr>
            <w:rStyle w:val="Hyperlink"/>
            <w:rFonts w:ascii="Book Antiqua" w:hAnsi="Book Antiqua"/>
            <w:bCs/>
            <w:sz w:val="24"/>
            <w:szCs w:val="24"/>
          </w:rPr>
          <w:t>https://www.maine.gov/dmr/rules-enforcement/regulations-rules</w:t>
        </w:r>
      </w:hyperlink>
    </w:p>
    <w:p w14:paraId="04DA1545" w14:textId="77777777" w:rsidR="00AE02D5" w:rsidRDefault="00AE02D5" w:rsidP="00AE02D5">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3D6EBD13" w14:textId="77777777" w:rsidR="00AE02D5" w:rsidRDefault="00AE02D5" w:rsidP="00AE02D5">
      <w:pPr>
        <w:overflowPunct w:val="0"/>
        <w:autoSpaceDE w:val="0"/>
        <w:autoSpaceDN w:val="0"/>
        <w:adjustRightInd w:val="0"/>
        <w:textAlignment w:val="baseline"/>
        <w:rPr>
          <w:rFonts w:ascii="Book Antiqua" w:hAnsi="Book Antiqua"/>
          <w:b/>
          <w:sz w:val="24"/>
          <w:szCs w:val="24"/>
        </w:rPr>
      </w:pPr>
    </w:p>
    <w:p w14:paraId="5C5866E7" w14:textId="77777777" w:rsidR="00AE02D5" w:rsidRPr="000D1BA4" w:rsidRDefault="00AE02D5" w:rsidP="00AE02D5">
      <w:pPr>
        <w:overflowPunct w:val="0"/>
        <w:autoSpaceDE w:val="0"/>
        <w:autoSpaceDN w:val="0"/>
        <w:adjustRightInd w:val="0"/>
        <w:textAlignment w:val="baseline"/>
        <w:rPr>
          <w:rFonts w:ascii="Book Antiqua" w:hAnsi="Book Antiqua"/>
          <w:b/>
          <w:bCs/>
          <w:sz w:val="24"/>
          <w:szCs w:val="24"/>
        </w:rPr>
      </w:pPr>
      <w:r w:rsidRPr="000D1BA4">
        <w:rPr>
          <w:rFonts w:ascii="Book Antiqua" w:hAnsi="Book Antiqua"/>
          <w:b/>
          <w:sz w:val="24"/>
          <w:szCs w:val="24"/>
        </w:rPr>
        <w:t>AGENCY:</w:t>
      </w:r>
      <w:r>
        <w:rPr>
          <w:rFonts w:ascii="Book Antiqua" w:hAnsi="Book Antiqua"/>
          <w:b/>
          <w:sz w:val="24"/>
          <w:szCs w:val="24"/>
        </w:rPr>
        <w:t xml:space="preserve"> 13-188 </w:t>
      </w:r>
      <w:r w:rsidRPr="000D1BA4">
        <w:rPr>
          <w:rFonts w:ascii="Book Antiqua" w:hAnsi="Book Antiqua"/>
          <w:b/>
          <w:bCs/>
          <w:sz w:val="24"/>
          <w:szCs w:val="24"/>
        </w:rPr>
        <w:t>Department of Marine Resources</w:t>
      </w:r>
    </w:p>
    <w:p w14:paraId="4670A66D" w14:textId="7C890F49" w:rsidR="00AE02D5" w:rsidRPr="000D1BA4" w:rsidRDefault="00AE02D5" w:rsidP="00AE02D5">
      <w:pPr>
        <w:overflowPunct w:val="0"/>
        <w:autoSpaceDE w:val="0"/>
        <w:autoSpaceDN w:val="0"/>
        <w:adjustRightInd w:val="0"/>
        <w:textAlignment w:val="baseline"/>
        <w:outlineLvl w:val="0"/>
        <w:rPr>
          <w:rFonts w:ascii="Book Antiqua" w:hAnsi="Book Antiqua"/>
          <w:b/>
          <w:bCs/>
          <w:sz w:val="24"/>
          <w:szCs w:val="24"/>
        </w:rPr>
      </w:pPr>
      <w:r w:rsidRPr="000D1BA4">
        <w:rPr>
          <w:rFonts w:ascii="Book Antiqua" w:hAnsi="Book Antiqua"/>
          <w:b/>
          <w:bCs/>
          <w:sz w:val="24"/>
          <w:szCs w:val="24"/>
        </w:rPr>
        <w:t xml:space="preserve">CHAPTER NUMBER AND TITLE:  Ch. </w:t>
      </w:r>
      <w:r>
        <w:rPr>
          <w:rFonts w:ascii="Book Antiqua" w:hAnsi="Book Antiqua"/>
          <w:b/>
          <w:bCs/>
          <w:sz w:val="24"/>
          <w:szCs w:val="24"/>
        </w:rPr>
        <w:t xml:space="preserve">94, </w:t>
      </w:r>
      <w:r w:rsidRPr="00AE02D5">
        <w:rPr>
          <w:rFonts w:ascii="Book Antiqua" w:hAnsi="Book Antiqua"/>
          <w:b/>
          <w:bCs/>
          <w:sz w:val="24"/>
          <w:szCs w:val="24"/>
        </w:rPr>
        <w:t>Sanitary Control of Molluscan Shellfish</w:t>
      </w:r>
    </w:p>
    <w:p w14:paraId="6AAD7CC3" w14:textId="21812A11" w:rsidR="00AE02D5" w:rsidRPr="000D1BA4" w:rsidRDefault="00AE02D5" w:rsidP="00AE02D5">
      <w:pPr>
        <w:overflowPunct w:val="0"/>
        <w:autoSpaceDE w:val="0"/>
        <w:autoSpaceDN w:val="0"/>
        <w:adjustRightInd w:val="0"/>
        <w:textAlignment w:val="baseline"/>
        <w:rPr>
          <w:rFonts w:ascii="Book Antiqua" w:hAnsi="Book Antiqua"/>
          <w:b/>
          <w:bCs/>
          <w:sz w:val="24"/>
          <w:szCs w:val="24"/>
        </w:rPr>
      </w:pPr>
      <w:r w:rsidRPr="00C0448D">
        <w:rPr>
          <w:rFonts w:ascii="Book Antiqua" w:hAnsi="Book Antiqua"/>
          <w:b/>
          <w:bCs/>
          <w:sz w:val="24"/>
          <w:szCs w:val="24"/>
        </w:rPr>
        <w:t>ADOPTION FILING NUMBER: 2025-09</w:t>
      </w:r>
      <w:r>
        <w:rPr>
          <w:rFonts w:ascii="Book Antiqua" w:hAnsi="Book Antiqua"/>
          <w:b/>
          <w:bCs/>
          <w:sz w:val="24"/>
          <w:szCs w:val="24"/>
        </w:rPr>
        <w:t>7</w:t>
      </w:r>
    </w:p>
    <w:p w14:paraId="1C982487" w14:textId="77777777" w:rsidR="00AE02D5" w:rsidRPr="000D1BA4" w:rsidRDefault="00AE02D5" w:rsidP="00AE02D5">
      <w:pPr>
        <w:overflowPunct w:val="0"/>
        <w:autoSpaceDE w:val="0"/>
        <w:autoSpaceDN w:val="0"/>
        <w:adjustRightInd w:val="0"/>
        <w:textAlignment w:val="baseline"/>
        <w:rPr>
          <w:rFonts w:ascii="Book Antiqua" w:hAnsi="Book Antiqua"/>
          <w:b/>
          <w:sz w:val="24"/>
          <w:szCs w:val="24"/>
        </w:rPr>
      </w:pPr>
    </w:p>
    <w:p w14:paraId="13BE00CC" w14:textId="77777777" w:rsidR="00AE02D5" w:rsidRDefault="00AE02D5" w:rsidP="00AE02D5">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CONCISE SUMMARY:  </w:t>
      </w:r>
    </w:p>
    <w:p w14:paraId="7B315CF6" w14:textId="77777777" w:rsidR="00AE02D5" w:rsidRDefault="00AE02D5" w:rsidP="00AE02D5">
      <w:pPr>
        <w:overflowPunct w:val="0"/>
        <w:autoSpaceDE w:val="0"/>
        <w:autoSpaceDN w:val="0"/>
        <w:adjustRightInd w:val="0"/>
        <w:textAlignment w:val="baseline"/>
        <w:rPr>
          <w:rFonts w:ascii="Book Antiqua" w:hAnsi="Book Antiqua"/>
          <w:b/>
          <w:sz w:val="24"/>
          <w:szCs w:val="24"/>
        </w:rPr>
      </w:pPr>
    </w:p>
    <w:p w14:paraId="61B6C458" w14:textId="4DCC8287" w:rsidR="00AE02D5" w:rsidRPr="00607AC9" w:rsidRDefault="00AE02D5" w:rsidP="00AE02D5">
      <w:pPr>
        <w:overflowPunct w:val="0"/>
        <w:autoSpaceDE w:val="0"/>
        <w:autoSpaceDN w:val="0"/>
        <w:adjustRightInd w:val="0"/>
        <w:textAlignment w:val="baseline"/>
        <w:rPr>
          <w:rFonts w:ascii="Book Antiqua" w:hAnsi="Book Antiqua"/>
          <w:bCs/>
          <w:sz w:val="24"/>
          <w:szCs w:val="24"/>
        </w:rPr>
      </w:pPr>
      <w:r w:rsidRPr="00607AC9">
        <w:rPr>
          <w:rFonts w:ascii="Book Antiqua" w:hAnsi="Book Antiqua"/>
          <w:bCs/>
          <w:sz w:val="24"/>
          <w:szCs w:val="24"/>
        </w:rPr>
        <w:t>This rule amends Chapter 94 to reference the most current version of the National Shellfish Sanitation Program Model Ordinance.</w:t>
      </w:r>
    </w:p>
    <w:p w14:paraId="2E9EFBAF" w14:textId="77777777" w:rsidR="00AE02D5" w:rsidRDefault="00AE02D5" w:rsidP="00AE02D5">
      <w:pPr>
        <w:overflowPunct w:val="0"/>
        <w:autoSpaceDE w:val="0"/>
        <w:autoSpaceDN w:val="0"/>
        <w:adjustRightInd w:val="0"/>
        <w:textAlignment w:val="baseline"/>
        <w:rPr>
          <w:rFonts w:ascii="Book Antiqua" w:hAnsi="Book Antiqua"/>
          <w:b/>
          <w:sz w:val="24"/>
          <w:szCs w:val="24"/>
        </w:rPr>
      </w:pPr>
    </w:p>
    <w:p w14:paraId="242A4689" w14:textId="77777777" w:rsidR="00AE02D5" w:rsidRPr="000D1BA4" w:rsidRDefault="00AE02D5" w:rsidP="00AE02D5">
      <w:pPr>
        <w:overflowPunct w:val="0"/>
        <w:autoSpaceDE w:val="0"/>
        <w:autoSpaceDN w:val="0"/>
        <w:adjustRightInd w:val="0"/>
        <w:textAlignment w:val="baseline"/>
        <w:rPr>
          <w:rFonts w:ascii="Book Antiqua" w:hAnsi="Book Antiqua"/>
          <w:sz w:val="24"/>
          <w:szCs w:val="24"/>
        </w:rPr>
      </w:pPr>
      <w:r w:rsidRPr="000D1BA4">
        <w:rPr>
          <w:rFonts w:ascii="Book Antiqua" w:hAnsi="Book Antiqua"/>
          <w:b/>
          <w:sz w:val="24"/>
          <w:szCs w:val="24"/>
        </w:rPr>
        <w:t>EFFECTIVE DATE:</w:t>
      </w:r>
      <w:r w:rsidRPr="000D1BA4">
        <w:rPr>
          <w:rFonts w:ascii="Book Antiqua" w:hAnsi="Book Antiqua"/>
          <w:b/>
          <w:sz w:val="24"/>
          <w:szCs w:val="24"/>
        </w:rPr>
        <w:tab/>
      </w:r>
      <w:r>
        <w:rPr>
          <w:rFonts w:ascii="Book Antiqua" w:hAnsi="Book Antiqua"/>
          <w:b/>
          <w:sz w:val="24"/>
          <w:szCs w:val="24"/>
        </w:rPr>
        <w:t xml:space="preserve"> Tuesday, April 22, 2025</w:t>
      </w:r>
    </w:p>
    <w:p w14:paraId="04E0C712" w14:textId="77777777" w:rsidR="00AE02D5" w:rsidRPr="000D1BA4" w:rsidRDefault="00AE02D5" w:rsidP="00AE02D5">
      <w:pPr>
        <w:overflowPunct w:val="0"/>
        <w:autoSpaceDE w:val="0"/>
        <w:autoSpaceDN w:val="0"/>
        <w:adjustRightInd w:val="0"/>
        <w:textAlignment w:val="baseline"/>
        <w:rPr>
          <w:rFonts w:ascii="Book Antiqua" w:hAnsi="Book Antiqua"/>
          <w:sz w:val="24"/>
          <w:szCs w:val="24"/>
        </w:rPr>
      </w:pPr>
    </w:p>
    <w:p w14:paraId="3E41B416" w14:textId="77777777" w:rsidR="00AE02D5" w:rsidRPr="000D1BA4" w:rsidRDefault="00AE02D5" w:rsidP="00AE02D5">
      <w:pPr>
        <w:overflowPunct w:val="0"/>
        <w:autoSpaceDE w:val="0"/>
        <w:autoSpaceDN w:val="0"/>
        <w:adjustRightInd w:val="0"/>
        <w:textAlignment w:val="baseline"/>
        <w:rPr>
          <w:rFonts w:ascii="Book Antiqua" w:hAnsi="Book Antiqua"/>
          <w:b/>
          <w:sz w:val="24"/>
          <w:szCs w:val="24"/>
        </w:rPr>
      </w:pPr>
      <w:r w:rsidRPr="000D1BA4">
        <w:rPr>
          <w:rFonts w:ascii="Book Antiqua" w:hAnsi="Book Antiqua"/>
          <w:b/>
          <w:sz w:val="24"/>
          <w:szCs w:val="24"/>
        </w:rPr>
        <w:t xml:space="preserve">AGENCY CONTACT PERSON: </w:t>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sz w:val="24"/>
          <w:szCs w:val="24"/>
        </w:rPr>
        <w:t>Deirdre Gilbert (207) 624-6553</w:t>
      </w:r>
      <w:r w:rsidRPr="000D1BA4">
        <w:rPr>
          <w:rFonts w:ascii="Book Antiqua" w:hAnsi="Book Antiqua"/>
          <w:b/>
          <w:sz w:val="24"/>
          <w:szCs w:val="24"/>
        </w:rPr>
        <w:tab/>
      </w:r>
    </w:p>
    <w:p w14:paraId="79A692D2" w14:textId="77777777" w:rsidR="00AE02D5" w:rsidRPr="000D1BA4" w:rsidRDefault="00AE02D5" w:rsidP="00AE02D5">
      <w:pPr>
        <w:overflowPunct w:val="0"/>
        <w:autoSpaceDE w:val="0"/>
        <w:autoSpaceDN w:val="0"/>
        <w:adjustRightInd w:val="0"/>
        <w:textAlignment w:val="baseline"/>
        <w:rPr>
          <w:rFonts w:ascii="Book Antiqua" w:hAnsi="Book Antiqua"/>
          <w:b/>
          <w:sz w:val="24"/>
          <w:szCs w:val="24"/>
        </w:rPr>
      </w:pPr>
      <w:r w:rsidRPr="000D1BA4">
        <w:rPr>
          <w:rFonts w:ascii="Book Antiqua" w:hAnsi="Book Antiqua"/>
          <w:bCs/>
          <w:sz w:val="24"/>
          <w:szCs w:val="24"/>
        </w:rPr>
        <w:t>AGENCY NAME:</w:t>
      </w:r>
      <w:r w:rsidRPr="000D1BA4">
        <w:rPr>
          <w:rFonts w:ascii="Book Antiqua" w:hAnsi="Book Antiqua"/>
          <w:b/>
          <w:sz w:val="24"/>
          <w:szCs w:val="24"/>
        </w:rPr>
        <w:tab/>
      </w:r>
      <w:r w:rsidRPr="000D1BA4">
        <w:rPr>
          <w:rFonts w:ascii="Book Antiqua" w:hAnsi="Book Antiqua"/>
          <w:b/>
          <w:sz w:val="24"/>
          <w:szCs w:val="24"/>
        </w:rPr>
        <w:tab/>
        <w:t xml:space="preserve">            </w:t>
      </w:r>
      <w:r>
        <w:rPr>
          <w:rFonts w:ascii="Book Antiqua" w:hAnsi="Book Antiqua"/>
          <w:b/>
          <w:sz w:val="24"/>
          <w:szCs w:val="24"/>
        </w:rPr>
        <w:tab/>
      </w:r>
      <w:r w:rsidRPr="000D1BA4">
        <w:rPr>
          <w:rFonts w:ascii="Book Antiqua" w:hAnsi="Book Antiqua"/>
          <w:b/>
          <w:sz w:val="24"/>
          <w:szCs w:val="24"/>
        </w:rPr>
        <w:t xml:space="preserve"> </w:t>
      </w:r>
      <w:r w:rsidRPr="000D1BA4">
        <w:rPr>
          <w:rFonts w:ascii="Book Antiqua" w:hAnsi="Book Antiqua"/>
          <w:sz w:val="24"/>
          <w:szCs w:val="24"/>
        </w:rPr>
        <w:t>Department of Marine Resources</w:t>
      </w:r>
    </w:p>
    <w:p w14:paraId="065B7289"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ADDRESS:</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21 State House Station</w:t>
      </w:r>
    </w:p>
    <w:p w14:paraId="7D45A923" w14:textId="77777777" w:rsidR="00AE02D5" w:rsidRPr="000D1BA4" w:rsidRDefault="00AE02D5" w:rsidP="00AE02D5">
      <w:pPr>
        <w:overflowPunct w:val="0"/>
        <w:autoSpaceDE w:val="0"/>
        <w:autoSpaceDN w:val="0"/>
        <w:adjustRightInd w:val="0"/>
        <w:ind w:firstLine="720"/>
        <w:textAlignment w:val="baseline"/>
        <w:rPr>
          <w:rFonts w:ascii="Book Antiqua" w:hAnsi="Book Antiqua"/>
          <w:bCs/>
          <w:sz w:val="24"/>
          <w:szCs w:val="24"/>
        </w:rPr>
      </w:pP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Augusta, Maine 04333</w:t>
      </w:r>
    </w:p>
    <w:p w14:paraId="7476ACD5"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E-MAIL: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C0448D">
        <w:rPr>
          <w:rFonts w:ascii="Book Antiqua" w:hAnsi="Book Antiqua"/>
          <w:bCs/>
          <w:sz w:val="24"/>
          <w:szCs w:val="24"/>
        </w:rPr>
        <w:tab/>
      </w:r>
      <w:r w:rsidRPr="00C0448D">
        <w:rPr>
          <w:rFonts w:ascii="Book Antiqua" w:hAnsi="Book Antiqua"/>
          <w:bCs/>
          <w:sz w:val="24"/>
          <w:szCs w:val="24"/>
        </w:rPr>
        <w:tab/>
      </w:r>
      <w:hyperlink r:id="rId31" w:history="1">
        <w:r w:rsidRPr="000D1BA4">
          <w:rPr>
            <w:rFonts w:ascii="Book Antiqua" w:hAnsi="Book Antiqua"/>
            <w:bCs/>
            <w:color w:val="0000FF"/>
            <w:sz w:val="24"/>
            <w:szCs w:val="24"/>
            <w:u w:val="single"/>
          </w:rPr>
          <w:t>dmr.rulemaking@maine.gov</w:t>
        </w:r>
      </w:hyperlink>
      <w:r w:rsidRPr="000D1BA4">
        <w:rPr>
          <w:rFonts w:ascii="Book Antiqua" w:hAnsi="Book Antiqua"/>
          <w:bCs/>
          <w:sz w:val="24"/>
          <w:szCs w:val="24"/>
        </w:rPr>
        <w:t xml:space="preserve"> </w:t>
      </w:r>
    </w:p>
    <w:p w14:paraId="07D150CF"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TELEPHONE:</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t>(207) 624-6553</w:t>
      </w:r>
    </w:p>
    <w:p w14:paraId="0415B832"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FAX:                                               </w:t>
      </w:r>
      <w:r w:rsidRPr="00C0448D">
        <w:rPr>
          <w:rFonts w:ascii="Book Antiqua" w:hAnsi="Book Antiqua"/>
          <w:bCs/>
          <w:sz w:val="24"/>
          <w:szCs w:val="24"/>
        </w:rPr>
        <w:tab/>
      </w:r>
      <w:r w:rsidRPr="00C0448D">
        <w:rPr>
          <w:rFonts w:ascii="Book Antiqua" w:hAnsi="Book Antiqua"/>
          <w:bCs/>
          <w:sz w:val="24"/>
          <w:szCs w:val="24"/>
        </w:rPr>
        <w:tab/>
      </w:r>
      <w:r w:rsidRPr="000D1BA4">
        <w:rPr>
          <w:rFonts w:ascii="Book Antiqua" w:hAnsi="Book Antiqua"/>
          <w:bCs/>
          <w:sz w:val="24"/>
          <w:szCs w:val="24"/>
        </w:rPr>
        <w:t>(207) 624-6024</w:t>
      </w:r>
    </w:p>
    <w:p w14:paraId="504802F8" w14:textId="77777777" w:rsidR="00AE02D5" w:rsidRPr="000D1BA4" w:rsidRDefault="00AE02D5" w:rsidP="00AE02D5">
      <w:pPr>
        <w:overflowPunct w:val="0"/>
        <w:autoSpaceDE w:val="0"/>
        <w:autoSpaceDN w:val="0"/>
        <w:adjustRightInd w:val="0"/>
        <w:textAlignment w:val="baseline"/>
        <w:rPr>
          <w:rFonts w:ascii="Book Antiqua" w:hAnsi="Book Antiqua"/>
          <w:bCs/>
          <w:sz w:val="24"/>
          <w:szCs w:val="24"/>
        </w:rPr>
      </w:pPr>
      <w:r w:rsidRPr="000D1BA4">
        <w:rPr>
          <w:rFonts w:ascii="Book Antiqua" w:hAnsi="Book Antiqua"/>
          <w:bCs/>
          <w:sz w:val="24"/>
          <w:szCs w:val="24"/>
        </w:rPr>
        <w:t xml:space="preserve">TTY: </w:t>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r>
      <w:r w:rsidRPr="000D1BA4">
        <w:rPr>
          <w:rFonts w:ascii="Book Antiqua" w:hAnsi="Book Antiqua"/>
          <w:bCs/>
          <w:sz w:val="24"/>
          <w:szCs w:val="24"/>
        </w:rPr>
        <w:tab/>
        <w:t xml:space="preserve">           </w:t>
      </w:r>
      <w:r w:rsidRPr="000D1BA4">
        <w:rPr>
          <w:rFonts w:ascii="Book Antiqua" w:hAnsi="Book Antiqua"/>
          <w:bCs/>
          <w:sz w:val="24"/>
          <w:szCs w:val="24"/>
        </w:rPr>
        <w:tab/>
      </w:r>
      <w:r w:rsidRPr="000D1BA4">
        <w:rPr>
          <w:rFonts w:ascii="Book Antiqua" w:hAnsi="Book Antiqua"/>
          <w:bCs/>
          <w:sz w:val="24"/>
          <w:szCs w:val="24"/>
        </w:rPr>
        <w:tab/>
        <w:t>(207) 633-9500 (Deaf/Hard of Hearing)</w:t>
      </w:r>
    </w:p>
    <w:p w14:paraId="75A6D5C2" w14:textId="77777777" w:rsidR="00AE02D5" w:rsidRDefault="00AE02D5" w:rsidP="00AE02D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r w:rsidRPr="000D1BA4">
        <w:rPr>
          <w:rFonts w:ascii="Book Antiqua" w:hAnsi="Book Antiqua"/>
          <w:bCs/>
          <w:sz w:val="24"/>
          <w:szCs w:val="24"/>
        </w:rPr>
        <w:t>WEB SITE:</w:t>
      </w:r>
      <w:r w:rsidRPr="000D1BA4">
        <w:rPr>
          <w:rFonts w:ascii="Book Antiqua" w:hAnsi="Book Antiqua"/>
          <w:b/>
          <w:sz w:val="24"/>
          <w:szCs w:val="24"/>
        </w:rPr>
        <w:tab/>
      </w:r>
      <w:hyperlink r:id="rId32" w:history="1">
        <w:r w:rsidRPr="000D1BA4">
          <w:rPr>
            <w:rStyle w:val="Hyperlink"/>
            <w:rFonts w:ascii="Book Antiqua" w:hAnsi="Book Antiqua"/>
            <w:bCs/>
            <w:sz w:val="24"/>
            <w:szCs w:val="24"/>
          </w:rPr>
          <w:t>https://www.maine.gov/dmr/rules-enforcement/regulations-rules</w:t>
        </w:r>
      </w:hyperlink>
    </w:p>
    <w:p w14:paraId="010EEE02" w14:textId="77777777" w:rsidR="00607AC9" w:rsidRPr="00607AC9" w:rsidRDefault="00607AC9" w:rsidP="00607AC9">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34CD6951" w14:textId="77777777" w:rsidR="00607AC9" w:rsidRDefault="00607AC9" w:rsidP="00607AC9">
      <w:pPr>
        <w:overflowPunct w:val="0"/>
        <w:autoSpaceDE w:val="0"/>
        <w:autoSpaceDN w:val="0"/>
        <w:adjustRightInd w:val="0"/>
        <w:textAlignment w:val="baseline"/>
        <w:rPr>
          <w:rFonts w:ascii="Book Antiqua" w:hAnsi="Book Antiqua"/>
          <w:b/>
          <w:sz w:val="24"/>
          <w:szCs w:val="24"/>
        </w:rPr>
      </w:pPr>
    </w:p>
    <w:p w14:paraId="76806FC7" w14:textId="77777777" w:rsidR="00607AC9" w:rsidRPr="00883E90" w:rsidRDefault="00607AC9" w:rsidP="00607AC9">
      <w:pPr>
        <w:rPr>
          <w:rFonts w:ascii="Book Antiqua" w:hAnsi="Book Antiqua"/>
          <w:sz w:val="24"/>
          <w:szCs w:val="24"/>
        </w:rPr>
      </w:pPr>
      <w:r w:rsidRPr="00883E90">
        <w:rPr>
          <w:rFonts w:ascii="Book Antiqua" w:hAnsi="Book Antiqua"/>
          <w:b/>
          <w:sz w:val="24"/>
          <w:szCs w:val="24"/>
        </w:rPr>
        <w:t xml:space="preserve">AGENCY: </w:t>
      </w:r>
      <w:r>
        <w:rPr>
          <w:rFonts w:ascii="Book Antiqua" w:hAnsi="Book Antiqua"/>
          <w:b/>
          <w:sz w:val="24"/>
          <w:szCs w:val="24"/>
        </w:rPr>
        <w:t xml:space="preserve">10-144 Department of Health and Human Services, Maine Center for Disease Control and Prevention </w:t>
      </w:r>
    </w:p>
    <w:p w14:paraId="384D1F34" w14:textId="5295381D" w:rsidR="00607AC9" w:rsidRPr="00883E90" w:rsidRDefault="00607AC9" w:rsidP="00607AC9">
      <w:pPr>
        <w:rPr>
          <w:rFonts w:ascii="Book Antiqua" w:hAnsi="Book Antiqua"/>
          <w:sz w:val="24"/>
          <w:szCs w:val="24"/>
        </w:rPr>
      </w:pPr>
      <w:r w:rsidRPr="00883E90">
        <w:rPr>
          <w:rFonts w:ascii="Book Antiqua" w:hAnsi="Book Antiqua"/>
          <w:b/>
          <w:sz w:val="24"/>
          <w:szCs w:val="24"/>
        </w:rPr>
        <w:t>CHAPTER NUMBER AND TITLE: Ch. 70</w:t>
      </w:r>
      <w:r>
        <w:rPr>
          <w:rFonts w:ascii="Book Antiqua" w:hAnsi="Book Antiqua"/>
          <w:b/>
          <w:sz w:val="24"/>
          <w:szCs w:val="24"/>
        </w:rPr>
        <w:t>7</w:t>
      </w:r>
      <w:r w:rsidRPr="00883E90">
        <w:rPr>
          <w:rFonts w:ascii="Book Antiqua" w:hAnsi="Book Antiqua"/>
          <w:b/>
          <w:sz w:val="24"/>
          <w:szCs w:val="24"/>
        </w:rPr>
        <w:t xml:space="preserve">, </w:t>
      </w:r>
      <w:r w:rsidRPr="00607AC9">
        <w:rPr>
          <w:rFonts w:ascii="Book Antiqua" w:hAnsi="Book Antiqua"/>
          <w:b/>
          <w:sz w:val="24"/>
          <w:szCs w:val="24"/>
        </w:rPr>
        <w:t>Rules Relating to the National Breast and Cervical Cancer Early Detection Program (NBCCEDP) in Maine</w:t>
      </w:r>
    </w:p>
    <w:p w14:paraId="01B2D5C0" w14:textId="1ECD0875" w:rsidR="00607AC9" w:rsidRPr="00883E90" w:rsidRDefault="00607AC9" w:rsidP="00607AC9">
      <w:pPr>
        <w:rPr>
          <w:rFonts w:ascii="Book Antiqua" w:hAnsi="Book Antiqua"/>
          <w:b/>
          <w:bCs/>
          <w:sz w:val="24"/>
          <w:szCs w:val="24"/>
        </w:rPr>
      </w:pPr>
      <w:r w:rsidRPr="00883E90">
        <w:rPr>
          <w:rFonts w:ascii="Book Antiqua" w:hAnsi="Book Antiqua"/>
          <w:b/>
          <w:bCs/>
          <w:sz w:val="24"/>
          <w:szCs w:val="24"/>
        </w:rPr>
        <w:t>ADOPTION FILING NUMBER: 2025-09</w:t>
      </w:r>
      <w:r>
        <w:rPr>
          <w:rFonts w:ascii="Book Antiqua" w:hAnsi="Book Antiqua"/>
          <w:b/>
          <w:bCs/>
          <w:sz w:val="24"/>
          <w:szCs w:val="24"/>
        </w:rPr>
        <w:t>8</w:t>
      </w:r>
    </w:p>
    <w:p w14:paraId="44BEE1A5" w14:textId="77777777" w:rsidR="00607AC9" w:rsidRPr="00883E90" w:rsidRDefault="00607AC9" w:rsidP="00607AC9">
      <w:pPr>
        <w:rPr>
          <w:rFonts w:ascii="Book Antiqua" w:hAnsi="Book Antiqua"/>
          <w:sz w:val="24"/>
          <w:szCs w:val="24"/>
        </w:rPr>
      </w:pPr>
    </w:p>
    <w:p w14:paraId="69E347F0" w14:textId="77777777" w:rsidR="00607AC9" w:rsidRDefault="00607AC9" w:rsidP="00607AC9">
      <w:pPr>
        <w:rPr>
          <w:rFonts w:ascii="Book Antiqua" w:hAnsi="Book Antiqua"/>
          <w:b/>
          <w:sz w:val="24"/>
          <w:szCs w:val="24"/>
        </w:rPr>
      </w:pPr>
      <w:r w:rsidRPr="00883E90">
        <w:rPr>
          <w:rFonts w:ascii="Book Antiqua" w:hAnsi="Book Antiqua"/>
          <w:b/>
          <w:sz w:val="24"/>
          <w:szCs w:val="24"/>
        </w:rPr>
        <w:t xml:space="preserve">CONCISE SUMMARY: </w:t>
      </w:r>
    </w:p>
    <w:p w14:paraId="4F4BC097" w14:textId="77777777" w:rsidR="00607AC9" w:rsidRDefault="00607AC9" w:rsidP="00607AC9">
      <w:pPr>
        <w:rPr>
          <w:rFonts w:ascii="Book Antiqua" w:hAnsi="Book Antiqua"/>
          <w:b/>
          <w:sz w:val="24"/>
          <w:szCs w:val="24"/>
        </w:rPr>
      </w:pPr>
    </w:p>
    <w:p w14:paraId="2CD61404" w14:textId="51C50AA5" w:rsidR="00607AC9" w:rsidRDefault="00607AC9" w:rsidP="00607AC9">
      <w:pPr>
        <w:rPr>
          <w:rFonts w:ascii="Book Antiqua" w:hAnsi="Book Antiqua"/>
          <w:bCs/>
          <w:sz w:val="24"/>
          <w:szCs w:val="24"/>
        </w:rPr>
      </w:pPr>
      <w:r w:rsidRPr="00607AC9">
        <w:rPr>
          <w:rFonts w:ascii="Book Antiqua" w:hAnsi="Book Antiqua"/>
          <w:bCs/>
          <w:sz w:val="24"/>
          <w:szCs w:val="24"/>
        </w:rPr>
        <w:t xml:space="preserve">The Department adopted amendments to 10-144 CMR Ch. 707, Rules Relating to the National Breast and Cervical Cancer Early Detection Program (NBCCEDP) in Maine to expand coverage </w:t>
      </w:r>
      <w:r w:rsidRPr="00607AC9">
        <w:rPr>
          <w:rFonts w:ascii="Book Antiqua" w:hAnsi="Book Antiqua"/>
          <w:bCs/>
          <w:sz w:val="24"/>
          <w:szCs w:val="24"/>
        </w:rPr>
        <w:lastRenderedPageBreak/>
        <w:t>and eligibility for the Maine CDC Breast and Cervical Health Program (MBCHP) to include qualifying participants who are 21 to 34 years old and the addition of human papillomavirus (HPV) testing as another service in rule that MBCHP will cover when determined medically necessary and provided by a participating MBCHP Provider. Additionally, the adopted rule includes non-substantial changes that remove outdated, duplicative or otherwise dispensable language throughout the rule. This rulemaking was conducted concurrently with 10-144 CMR Chapter 708, a related rule administered  by the Maine CDC Breast and Cervical Health Program (MBCHP), to implement program requirements for coverage of services under the federal Breast and Cervical Cancer Prevention and Treatment Act.</w:t>
      </w:r>
    </w:p>
    <w:p w14:paraId="4DE4ECE1" w14:textId="77777777" w:rsidR="00607AC9" w:rsidRPr="00883E90" w:rsidRDefault="00607AC9" w:rsidP="00607AC9">
      <w:pPr>
        <w:rPr>
          <w:rFonts w:ascii="Book Antiqua" w:hAnsi="Book Antiqua"/>
          <w:sz w:val="24"/>
          <w:szCs w:val="24"/>
        </w:rPr>
      </w:pPr>
    </w:p>
    <w:p w14:paraId="2BCAA2B0" w14:textId="77777777" w:rsidR="00607AC9" w:rsidRPr="00883E90" w:rsidRDefault="00607AC9" w:rsidP="00607AC9">
      <w:pPr>
        <w:rPr>
          <w:rFonts w:ascii="Book Antiqua" w:hAnsi="Book Antiqua"/>
          <w:sz w:val="24"/>
          <w:szCs w:val="24"/>
        </w:rPr>
      </w:pPr>
      <w:r w:rsidRPr="00883E90">
        <w:rPr>
          <w:rFonts w:ascii="Book Antiqua" w:hAnsi="Book Antiqua"/>
          <w:b/>
          <w:sz w:val="24"/>
          <w:szCs w:val="24"/>
        </w:rPr>
        <w:t>EFFECTIVE DATE:</w:t>
      </w:r>
      <w:r>
        <w:rPr>
          <w:rFonts w:ascii="Book Antiqua" w:hAnsi="Book Antiqua"/>
          <w:b/>
          <w:sz w:val="24"/>
          <w:szCs w:val="24"/>
        </w:rPr>
        <w:t xml:space="preserve"> Wednesday, April 23, 2025</w:t>
      </w:r>
    </w:p>
    <w:p w14:paraId="17D00D7C" w14:textId="77777777" w:rsidR="00607AC9" w:rsidRPr="00883E90" w:rsidRDefault="00607AC9" w:rsidP="00607AC9">
      <w:pPr>
        <w:rPr>
          <w:rFonts w:ascii="Book Antiqua" w:hAnsi="Book Antiqua"/>
          <w:sz w:val="24"/>
          <w:szCs w:val="24"/>
        </w:rPr>
      </w:pPr>
    </w:p>
    <w:p w14:paraId="23A215D5" w14:textId="77777777" w:rsidR="00607AC9" w:rsidRPr="00883E90" w:rsidRDefault="00607AC9" w:rsidP="00607AC9">
      <w:pPr>
        <w:rPr>
          <w:rFonts w:ascii="Book Antiqua" w:hAnsi="Book Antiqua"/>
          <w:b/>
          <w:sz w:val="24"/>
          <w:szCs w:val="24"/>
        </w:rPr>
      </w:pPr>
      <w:r w:rsidRPr="00883E90">
        <w:rPr>
          <w:rFonts w:ascii="Book Antiqua" w:hAnsi="Book Antiqua"/>
          <w:b/>
          <w:sz w:val="24"/>
          <w:szCs w:val="24"/>
        </w:rPr>
        <w:t>AGENCY CONTACT PERSON:</w:t>
      </w:r>
    </w:p>
    <w:p w14:paraId="1C2C404F" w14:textId="77777777" w:rsidR="00607AC9" w:rsidRPr="00883E90" w:rsidRDefault="00607AC9" w:rsidP="00607AC9">
      <w:pPr>
        <w:rPr>
          <w:rFonts w:ascii="Book Antiqua" w:hAnsi="Book Antiqua"/>
          <w:bCs/>
          <w:sz w:val="24"/>
          <w:szCs w:val="24"/>
        </w:rPr>
      </w:pPr>
      <w:r w:rsidRPr="00883E90">
        <w:rPr>
          <w:rFonts w:ascii="Book Antiqua" w:hAnsi="Book Antiqua"/>
          <w:bCs/>
          <w:sz w:val="24"/>
          <w:szCs w:val="24"/>
        </w:rPr>
        <w:t xml:space="preserve">NAME: </w:t>
      </w:r>
      <w:r w:rsidRPr="00883E90">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883E90">
        <w:rPr>
          <w:rFonts w:ascii="Book Antiqua" w:hAnsi="Book Antiqua"/>
          <w:bCs/>
          <w:sz w:val="24"/>
          <w:szCs w:val="24"/>
        </w:rPr>
        <w:t>Bridget Danis, Policy Analyst</w:t>
      </w:r>
    </w:p>
    <w:p w14:paraId="68ABC574" w14:textId="77777777" w:rsidR="00607AC9" w:rsidRPr="00883E90" w:rsidRDefault="00607AC9" w:rsidP="00607AC9">
      <w:pPr>
        <w:rPr>
          <w:rFonts w:ascii="Book Antiqua" w:hAnsi="Book Antiqua"/>
          <w:bCs/>
          <w:sz w:val="24"/>
          <w:szCs w:val="24"/>
        </w:rPr>
      </w:pPr>
      <w:r w:rsidRPr="00883E90">
        <w:rPr>
          <w:rFonts w:ascii="Book Antiqua" w:hAnsi="Book Antiqua"/>
          <w:bCs/>
          <w:sz w:val="24"/>
          <w:szCs w:val="24"/>
        </w:rPr>
        <w:t xml:space="preserve">ADDRESS: </w:t>
      </w:r>
      <w:r w:rsidRPr="00883E90">
        <w:rPr>
          <w:rFonts w:ascii="Book Antiqua" w:hAnsi="Book Antiqua"/>
          <w:bCs/>
          <w:sz w:val="24"/>
          <w:szCs w:val="24"/>
        </w:rPr>
        <w:tab/>
      </w:r>
      <w:r w:rsidRPr="00883E90">
        <w:rPr>
          <w:rFonts w:ascii="Book Antiqua" w:hAnsi="Book Antiqua"/>
          <w:bCs/>
          <w:sz w:val="24"/>
          <w:szCs w:val="24"/>
        </w:rPr>
        <w:tab/>
      </w:r>
      <w:r w:rsidRPr="00883E90">
        <w:rPr>
          <w:rFonts w:ascii="Book Antiqua" w:hAnsi="Book Antiqua"/>
          <w:bCs/>
          <w:sz w:val="24"/>
          <w:szCs w:val="24"/>
        </w:rPr>
        <w:tab/>
      </w:r>
      <w:r w:rsidRPr="00883E90">
        <w:rPr>
          <w:rFonts w:ascii="Book Antiqua" w:hAnsi="Book Antiqua"/>
          <w:bCs/>
          <w:sz w:val="24"/>
          <w:szCs w:val="24"/>
        </w:rPr>
        <w:tab/>
      </w:r>
      <w:r w:rsidRPr="00883E90">
        <w:rPr>
          <w:rFonts w:ascii="Book Antiqua" w:hAnsi="Book Antiqua"/>
          <w:bCs/>
          <w:sz w:val="24"/>
          <w:szCs w:val="24"/>
        </w:rPr>
        <w:tab/>
        <w:t>11 State House Station</w:t>
      </w:r>
      <w:r w:rsidRPr="00607AC9">
        <w:rPr>
          <w:rFonts w:ascii="Book Antiqua" w:hAnsi="Book Antiqua"/>
          <w:bCs/>
          <w:sz w:val="24"/>
          <w:szCs w:val="24"/>
        </w:rPr>
        <w:t xml:space="preserve">, </w:t>
      </w:r>
      <w:r w:rsidRPr="00883E90">
        <w:rPr>
          <w:rFonts w:ascii="Book Antiqua" w:hAnsi="Book Antiqua"/>
          <w:bCs/>
          <w:sz w:val="24"/>
          <w:szCs w:val="24"/>
        </w:rPr>
        <w:t>Augusta, Maine 04330</w:t>
      </w:r>
    </w:p>
    <w:p w14:paraId="20C2DA2B" w14:textId="77777777" w:rsidR="00607AC9" w:rsidRPr="00883E90" w:rsidRDefault="00607AC9" w:rsidP="00607AC9">
      <w:pPr>
        <w:rPr>
          <w:rFonts w:ascii="Book Antiqua" w:hAnsi="Book Antiqua"/>
          <w:bCs/>
          <w:sz w:val="24"/>
          <w:szCs w:val="24"/>
        </w:rPr>
      </w:pPr>
      <w:r w:rsidRPr="00883E90">
        <w:rPr>
          <w:rFonts w:ascii="Book Antiqua" w:hAnsi="Book Antiqua"/>
          <w:bCs/>
          <w:sz w:val="24"/>
          <w:szCs w:val="24"/>
        </w:rPr>
        <w:t xml:space="preserve">TELEPHONE: </w:t>
      </w:r>
      <w:r w:rsidRPr="00883E90">
        <w:rPr>
          <w:rFonts w:ascii="Book Antiqua" w:hAnsi="Book Antiqua"/>
          <w:bCs/>
          <w:sz w:val="24"/>
          <w:szCs w:val="24"/>
        </w:rPr>
        <w:tab/>
      </w:r>
      <w:r w:rsidRPr="00883E90">
        <w:rPr>
          <w:rFonts w:ascii="Book Antiqua" w:hAnsi="Book Antiqua"/>
          <w:bCs/>
          <w:sz w:val="24"/>
          <w:szCs w:val="24"/>
        </w:rPr>
        <w:tab/>
      </w:r>
      <w:r w:rsidRPr="00883E90">
        <w:rPr>
          <w:rFonts w:ascii="Book Antiqua" w:hAnsi="Book Antiqua"/>
          <w:bCs/>
          <w:sz w:val="24"/>
          <w:szCs w:val="24"/>
        </w:rPr>
        <w:tab/>
      </w:r>
      <w:r w:rsidRPr="00883E90">
        <w:rPr>
          <w:rFonts w:ascii="Book Antiqua" w:hAnsi="Book Antiqua"/>
          <w:bCs/>
          <w:sz w:val="24"/>
          <w:szCs w:val="24"/>
        </w:rPr>
        <w:tab/>
        <w:t>(207)287-9394</w:t>
      </w:r>
    </w:p>
    <w:p w14:paraId="6E387417" w14:textId="77777777" w:rsidR="00607AC9" w:rsidRPr="00883E90" w:rsidRDefault="00607AC9" w:rsidP="00607AC9">
      <w:pPr>
        <w:rPr>
          <w:rFonts w:ascii="Book Antiqua" w:hAnsi="Book Antiqua"/>
          <w:bCs/>
          <w:sz w:val="24"/>
          <w:szCs w:val="24"/>
        </w:rPr>
      </w:pPr>
      <w:r w:rsidRPr="00883E90">
        <w:rPr>
          <w:rFonts w:ascii="Book Antiqua" w:hAnsi="Book Antiqua"/>
          <w:bCs/>
          <w:sz w:val="24"/>
          <w:szCs w:val="24"/>
        </w:rPr>
        <w:t xml:space="preserve">E-MAIL ADDRESS: </w:t>
      </w:r>
      <w:r w:rsidRPr="00883E90">
        <w:rPr>
          <w:rFonts w:ascii="Book Antiqua" w:hAnsi="Book Antiqua"/>
          <w:bCs/>
          <w:sz w:val="24"/>
          <w:szCs w:val="24"/>
        </w:rPr>
        <w:tab/>
      </w:r>
      <w:r w:rsidRPr="00883E90">
        <w:rPr>
          <w:rFonts w:ascii="Book Antiqua" w:hAnsi="Book Antiqua"/>
          <w:bCs/>
          <w:sz w:val="24"/>
          <w:szCs w:val="24"/>
        </w:rPr>
        <w:tab/>
      </w:r>
      <w:r w:rsidRPr="00883E90">
        <w:rPr>
          <w:rFonts w:ascii="Book Antiqua" w:hAnsi="Book Antiqua"/>
          <w:bCs/>
          <w:sz w:val="24"/>
          <w:szCs w:val="24"/>
        </w:rPr>
        <w:tab/>
      </w:r>
      <w:hyperlink r:id="rId33" w:history="1">
        <w:r w:rsidRPr="00883E90">
          <w:rPr>
            <w:rStyle w:val="Hyperlink"/>
            <w:rFonts w:ascii="Book Antiqua" w:hAnsi="Book Antiqua"/>
            <w:bCs/>
            <w:sz w:val="24"/>
            <w:szCs w:val="24"/>
          </w:rPr>
          <w:t>bridget.danis@maine.gov</w:t>
        </w:r>
      </w:hyperlink>
      <w:r w:rsidRPr="00607AC9">
        <w:rPr>
          <w:rFonts w:ascii="Book Antiqua" w:hAnsi="Book Antiqua"/>
          <w:bCs/>
          <w:sz w:val="24"/>
          <w:szCs w:val="24"/>
        </w:rPr>
        <w:t xml:space="preserve"> </w:t>
      </w:r>
    </w:p>
    <w:p w14:paraId="06CA99B5" w14:textId="77777777" w:rsidR="00607AC9" w:rsidRPr="00883E90" w:rsidRDefault="00607AC9" w:rsidP="00607AC9">
      <w:pPr>
        <w:rPr>
          <w:rStyle w:val="Hyperlink"/>
          <w:rFonts w:ascii="Book Antiqua" w:hAnsi="Book Antiqua"/>
          <w:bCs/>
          <w:sz w:val="24"/>
          <w:szCs w:val="24"/>
        </w:rPr>
      </w:pPr>
      <w:r w:rsidRPr="00883E90">
        <w:rPr>
          <w:rFonts w:ascii="Book Antiqua" w:hAnsi="Book Antiqua"/>
          <w:bCs/>
          <w:sz w:val="24"/>
          <w:szCs w:val="24"/>
        </w:rPr>
        <w:t xml:space="preserve">DHHS RULES WEBSITE: </w:t>
      </w:r>
      <w:hyperlink r:id="rId34" w:history="1">
        <w:r w:rsidRPr="00883E90">
          <w:rPr>
            <w:rStyle w:val="Hyperlink"/>
            <w:rFonts w:ascii="Book Antiqua" w:hAnsi="Book Antiqua"/>
            <w:bCs/>
            <w:sz w:val="24"/>
            <w:szCs w:val="24"/>
          </w:rPr>
          <w:t>https://www.maine.gov/dhhs/about/rulemaking</w:t>
        </w:r>
      </w:hyperlink>
      <w:r w:rsidRPr="00883E90">
        <w:rPr>
          <w:rFonts w:ascii="Book Antiqua" w:hAnsi="Book Antiqua"/>
          <w:bCs/>
          <w:sz w:val="24"/>
          <w:szCs w:val="24"/>
        </w:rPr>
        <w:t xml:space="preserve"> </w:t>
      </w:r>
    </w:p>
    <w:p w14:paraId="25777844" w14:textId="77777777" w:rsidR="00607AC9" w:rsidRPr="00607AC9" w:rsidRDefault="00607AC9" w:rsidP="00607AC9">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r w:rsidRPr="00883E90">
        <w:rPr>
          <w:rFonts w:ascii="Book Antiqua" w:hAnsi="Book Antiqua"/>
          <w:bCs/>
          <w:sz w:val="24"/>
          <w:szCs w:val="24"/>
        </w:rPr>
        <w:t>AGENCY WEBSITE:</w:t>
      </w:r>
      <w:r w:rsidRPr="00883E90">
        <w:rPr>
          <w:rFonts w:ascii="Book Antiqua" w:hAnsi="Book Antiqua"/>
          <w:sz w:val="24"/>
          <w:szCs w:val="24"/>
        </w:rPr>
        <w:t xml:space="preserve"> </w:t>
      </w:r>
      <w:hyperlink r:id="rId35" w:history="1">
        <w:r w:rsidRPr="00883E90">
          <w:rPr>
            <w:rStyle w:val="Hyperlink"/>
            <w:rFonts w:ascii="Book Antiqua" w:hAnsi="Book Antiqua"/>
            <w:sz w:val="24"/>
            <w:szCs w:val="24"/>
          </w:rPr>
          <w:t>http://www.maine.gov/dhhs/mecdc/rules/</w:t>
        </w:r>
      </w:hyperlink>
    </w:p>
    <w:p w14:paraId="52561730" w14:textId="77777777" w:rsidR="00607AC9" w:rsidRDefault="00607AC9" w:rsidP="00607AC9">
      <w:pPr>
        <w:overflowPunct w:val="0"/>
        <w:autoSpaceDE w:val="0"/>
        <w:autoSpaceDN w:val="0"/>
        <w:adjustRightInd w:val="0"/>
        <w:textAlignment w:val="baseline"/>
        <w:rPr>
          <w:rFonts w:ascii="Book Antiqua" w:hAnsi="Book Antiqua"/>
          <w:b/>
          <w:sz w:val="24"/>
          <w:szCs w:val="24"/>
        </w:rPr>
      </w:pPr>
    </w:p>
    <w:p w14:paraId="022ED762" w14:textId="77777777" w:rsidR="00607AC9" w:rsidRPr="00607AC9" w:rsidRDefault="00607AC9" w:rsidP="00607AC9">
      <w:pPr>
        <w:pBdr>
          <w:top w:val="single" w:sz="4" w:space="1" w:color="auto"/>
        </w:pBdr>
        <w:overflowPunct w:val="0"/>
        <w:autoSpaceDE w:val="0"/>
        <w:autoSpaceDN w:val="0"/>
        <w:adjustRightInd w:val="0"/>
        <w:textAlignment w:val="baseline"/>
        <w:rPr>
          <w:rFonts w:ascii="Book Antiqua" w:hAnsi="Book Antiqua"/>
          <w:b/>
          <w:sz w:val="24"/>
          <w:szCs w:val="24"/>
        </w:rPr>
      </w:pPr>
    </w:p>
    <w:p w14:paraId="4B8F9DC4" w14:textId="60E5E524" w:rsidR="00607AC9" w:rsidRPr="00607AC9" w:rsidRDefault="00607AC9" w:rsidP="00607AC9">
      <w:pPr>
        <w:rPr>
          <w:rFonts w:ascii="Book Antiqua" w:hAnsi="Book Antiqua"/>
          <w:sz w:val="24"/>
          <w:szCs w:val="24"/>
        </w:rPr>
      </w:pPr>
      <w:r w:rsidRPr="00607AC9">
        <w:rPr>
          <w:rFonts w:ascii="Book Antiqua" w:hAnsi="Book Antiqua"/>
          <w:b/>
          <w:sz w:val="24"/>
          <w:szCs w:val="24"/>
        </w:rPr>
        <w:t xml:space="preserve">AGENCY: </w:t>
      </w:r>
      <w:r>
        <w:rPr>
          <w:rFonts w:ascii="Book Antiqua" w:hAnsi="Book Antiqua"/>
          <w:b/>
          <w:sz w:val="24"/>
          <w:szCs w:val="24"/>
        </w:rPr>
        <w:t xml:space="preserve">10-144 Department of Health and Human Services, Maine Center for Disease Control and Prevention </w:t>
      </w:r>
    </w:p>
    <w:p w14:paraId="3E6EF02C" w14:textId="58DC51E2" w:rsidR="00607AC9" w:rsidRPr="00607AC9" w:rsidRDefault="00607AC9" w:rsidP="00607AC9">
      <w:pPr>
        <w:rPr>
          <w:rFonts w:ascii="Book Antiqua" w:hAnsi="Book Antiqua"/>
          <w:sz w:val="24"/>
          <w:szCs w:val="24"/>
        </w:rPr>
      </w:pPr>
      <w:r w:rsidRPr="00607AC9">
        <w:rPr>
          <w:rFonts w:ascii="Book Antiqua" w:hAnsi="Book Antiqua"/>
          <w:b/>
          <w:sz w:val="24"/>
          <w:szCs w:val="24"/>
        </w:rPr>
        <w:t>CHAPTER NUMBER AND TITLE: Ch. 708, Rules Relating to the Breast and Cervical Cancer Prevention and Treatment Act (BCCPTA) in Maine</w:t>
      </w:r>
    </w:p>
    <w:p w14:paraId="1C26F065" w14:textId="72FD7006" w:rsidR="00607AC9" w:rsidRPr="00607AC9" w:rsidRDefault="00607AC9" w:rsidP="00607AC9">
      <w:pPr>
        <w:rPr>
          <w:rFonts w:ascii="Book Antiqua" w:hAnsi="Book Antiqua"/>
          <w:b/>
          <w:bCs/>
          <w:sz w:val="24"/>
          <w:szCs w:val="24"/>
        </w:rPr>
      </w:pPr>
      <w:r w:rsidRPr="00607AC9">
        <w:rPr>
          <w:rFonts w:ascii="Book Antiqua" w:hAnsi="Book Antiqua"/>
          <w:b/>
          <w:bCs/>
          <w:sz w:val="24"/>
          <w:szCs w:val="24"/>
        </w:rPr>
        <w:t>ADOPTION FILING NUMBER: 2025-099</w:t>
      </w:r>
    </w:p>
    <w:p w14:paraId="1CE112FB" w14:textId="77777777" w:rsidR="00607AC9" w:rsidRPr="00607AC9" w:rsidRDefault="00607AC9" w:rsidP="00607AC9">
      <w:pPr>
        <w:rPr>
          <w:rFonts w:ascii="Book Antiqua" w:hAnsi="Book Antiqua"/>
          <w:sz w:val="24"/>
          <w:szCs w:val="24"/>
        </w:rPr>
      </w:pPr>
    </w:p>
    <w:p w14:paraId="33F71A2E" w14:textId="77777777" w:rsidR="00607AC9" w:rsidRDefault="00607AC9" w:rsidP="00607AC9">
      <w:pPr>
        <w:rPr>
          <w:rFonts w:ascii="Book Antiqua" w:hAnsi="Book Antiqua"/>
          <w:b/>
          <w:sz w:val="24"/>
          <w:szCs w:val="24"/>
        </w:rPr>
      </w:pPr>
      <w:r w:rsidRPr="00607AC9">
        <w:rPr>
          <w:rFonts w:ascii="Book Antiqua" w:hAnsi="Book Antiqua"/>
          <w:b/>
          <w:sz w:val="24"/>
          <w:szCs w:val="24"/>
        </w:rPr>
        <w:t xml:space="preserve">CONCISE SUMMARY: </w:t>
      </w:r>
    </w:p>
    <w:p w14:paraId="3E2CBAAA" w14:textId="77777777" w:rsidR="00607AC9" w:rsidRDefault="00607AC9" w:rsidP="00607AC9">
      <w:pPr>
        <w:rPr>
          <w:rFonts w:ascii="Book Antiqua" w:hAnsi="Book Antiqua"/>
          <w:b/>
          <w:sz w:val="24"/>
          <w:szCs w:val="24"/>
        </w:rPr>
      </w:pPr>
    </w:p>
    <w:p w14:paraId="01A1FB2F" w14:textId="09633674" w:rsidR="00607AC9" w:rsidRPr="00607AC9" w:rsidRDefault="00607AC9" w:rsidP="00607AC9">
      <w:pPr>
        <w:rPr>
          <w:rFonts w:ascii="Book Antiqua" w:hAnsi="Book Antiqua"/>
          <w:bCs/>
          <w:sz w:val="24"/>
          <w:szCs w:val="24"/>
        </w:rPr>
      </w:pPr>
      <w:r w:rsidRPr="00607AC9">
        <w:rPr>
          <w:rFonts w:ascii="Book Antiqua" w:hAnsi="Book Antiqua"/>
          <w:bCs/>
          <w:sz w:val="24"/>
          <w:szCs w:val="24"/>
        </w:rPr>
        <w:t>The Department adopted the amended 10-144 CMR Chapter 708, Rules Relating to the Breast and Cervical Cancer Prevention and Treatment Act (BCCPTA) in Maine, for consistency with concurrent adoption of 10-144 CMR Chapter 707, effectively implementing expanded coverage under the Maine Center for Disease Control and Prevention - Breast and Cervical Health Program (MBCHP). The adopted amendments to Chapter 708 are consistent with the proposed non-substantive changes that include a revised rule format and language for conformity with agency standards.</w:t>
      </w:r>
    </w:p>
    <w:p w14:paraId="0DD58C5E" w14:textId="77777777" w:rsidR="00607AC9" w:rsidRPr="00607AC9" w:rsidRDefault="00607AC9" w:rsidP="00607AC9">
      <w:pPr>
        <w:rPr>
          <w:rFonts w:ascii="Book Antiqua" w:hAnsi="Book Antiqua"/>
          <w:sz w:val="24"/>
          <w:szCs w:val="24"/>
        </w:rPr>
      </w:pPr>
    </w:p>
    <w:p w14:paraId="3F9AA0FE" w14:textId="3DBCCD66" w:rsidR="00607AC9" w:rsidRPr="00607AC9" w:rsidRDefault="00607AC9" w:rsidP="00607AC9">
      <w:pPr>
        <w:rPr>
          <w:rFonts w:ascii="Book Antiqua" w:hAnsi="Book Antiqua"/>
          <w:sz w:val="24"/>
          <w:szCs w:val="24"/>
        </w:rPr>
      </w:pPr>
      <w:r w:rsidRPr="00607AC9">
        <w:rPr>
          <w:rFonts w:ascii="Book Antiqua" w:hAnsi="Book Antiqua"/>
          <w:b/>
          <w:sz w:val="24"/>
          <w:szCs w:val="24"/>
        </w:rPr>
        <w:t>EFFECTIVE DATE:</w:t>
      </w:r>
      <w:r>
        <w:rPr>
          <w:rFonts w:ascii="Book Antiqua" w:hAnsi="Book Antiqua"/>
          <w:b/>
          <w:sz w:val="24"/>
          <w:szCs w:val="24"/>
        </w:rPr>
        <w:t xml:space="preserve"> Wednesday, April 23, 2025</w:t>
      </w:r>
    </w:p>
    <w:p w14:paraId="2A1F1282" w14:textId="77777777" w:rsidR="00607AC9" w:rsidRPr="00607AC9" w:rsidRDefault="00607AC9" w:rsidP="00607AC9">
      <w:pPr>
        <w:rPr>
          <w:rFonts w:ascii="Book Antiqua" w:hAnsi="Book Antiqua"/>
          <w:sz w:val="24"/>
          <w:szCs w:val="24"/>
        </w:rPr>
      </w:pPr>
    </w:p>
    <w:p w14:paraId="0515BDBA" w14:textId="77777777" w:rsidR="00607AC9" w:rsidRPr="00607AC9" w:rsidRDefault="00607AC9" w:rsidP="00607AC9">
      <w:pPr>
        <w:rPr>
          <w:rFonts w:ascii="Book Antiqua" w:hAnsi="Book Antiqua"/>
          <w:b/>
          <w:sz w:val="24"/>
          <w:szCs w:val="24"/>
        </w:rPr>
      </w:pPr>
      <w:r w:rsidRPr="00607AC9">
        <w:rPr>
          <w:rFonts w:ascii="Book Antiqua" w:hAnsi="Book Antiqua"/>
          <w:b/>
          <w:sz w:val="24"/>
          <w:szCs w:val="24"/>
        </w:rPr>
        <w:t>AGENCY CONTACT PERSON:</w:t>
      </w:r>
    </w:p>
    <w:p w14:paraId="2E1C3A66" w14:textId="0E77F98E" w:rsidR="00607AC9" w:rsidRPr="00607AC9" w:rsidRDefault="00607AC9" w:rsidP="00607AC9">
      <w:pPr>
        <w:rPr>
          <w:rFonts w:ascii="Book Antiqua" w:hAnsi="Book Antiqua"/>
          <w:bCs/>
          <w:sz w:val="24"/>
          <w:szCs w:val="24"/>
        </w:rPr>
      </w:pPr>
      <w:r w:rsidRPr="00607AC9">
        <w:rPr>
          <w:rFonts w:ascii="Book Antiqua" w:hAnsi="Book Antiqua"/>
          <w:bCs/>
          <w:sz w:val="24"/>
          <w:szCs w:val="24"/>
        </w:rPr>
        <w:t xml:space="preserve">NAME: </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Bridget Danis, Policy Analyst</w:t>
      </w:r>
    </w:p>
    <w:p w14:paraId="713B74B3" w14:textId="3C8B10DC" w:rsidR="00607AC9" w:rsidRPr="00607AC9" w:rsidRDefault="00607AC9" w:rsidP="00607AC9">
      <w:pPr>
        <w:rPr>
          <w:rFonts w:ascii="Book Antiqua" w:hAnsi="Book Antiqua"/>
          <w:bCs/>
          <w:sz w:val="24"/>
          <w:szCs w:val="24"/>
        </w:rPr>
      </w:pPr>
      <w:r w:rsidRPr="00607AC9">
        <w:rPr>
          <w:rFonts w:ascii="Book Antiqua" w:hAnsi="Book Antiqua"/>
          <w:bCs/>
          <w:sz w:val="24"/>
          <w:szCs w:val="24"/>
        </w:rPr>
        <w:t xml:space="preserve">ADDRESS: </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11 State House Station, Augusta, Maine 04330</w:t>
      </w:r>
    </w:p>
    <w:p w14:paraId="10F8E360" w14:textId="6E35CB98" w:rsidR="00607AC9" w:rsidRPr="00607AC9" w:rsidRDefault="00607AC9" w:rsidP="00607AC9">
      <w:pPr>
        <w:rPr>
          <w:rFonts w:ascii="Book Antiqua" w:hAnsi="Book Antiqua"/>
          <w:bCs/>
          <w:sz w:val="24"/>
          <w:szCs w:val="24"/>
        </w:rPr>
      </w:pPr>
      <w:r w:rsidRPr="00607AC9">
        <w:rPr>
          <w:rFonts w:ascii="Book Antiqua" w:hAnsi="Book Antiqua"/>
          <w:bCs/>
          <w:sz w:val="24"/>
          <w:szCs w:val="24"/>
        </w:rPr>
        <w:t xml:space="preserve">TELEPHONE: </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t>(207)287-9394</w:t>
      </w:r>
    </w:p>
    <w:p w14:paraId="3737A687" w14:textId="0F96A724" w:rsidR="00607AC9" w:rsidRPr="00607AC9" w:rsidRDefault="00607AC9" w:rsidP="00607AC9">
      <w:pPr>
        <w:rPr>
          <w:rFonts w:ascii="Book Antiqua" w:hAnsi="Book Antiqua"/>
          <w:bCs/>
          <w:sz w:val="24"/>
          <w:szCs w:val="24"/>
        </w:rPr>
      </w:pPr>
      <w:r w:rsidRPr="00607AC9">
        <w:rPr>
          <w:rFonts w:ascii="Book Antiqua" w:hAnsi="Book Antiqua"/>
          <w:bCs/>
          <w:sz w:val="24"/>
          <w:szCs w:val="24"/>
        </w:rPr>
        <w:lastRenderedPageBreak/>
        <w:t xml:space="preserve">E-MAIL ADDRESS: </w:t>
      </w:r>
      <w:r w:rsidRPr="00607AC9">
        <w:rPr>
          <w:rFonts w:ascii="Book Antiqua" w:hAnsi="Book Antiqua"/>
          <w:bCs/>
          <w:sz w:val="24"/>
          <w:szCs w:val="24"/>
        </w:rPr>
        <w:tab/>
      </w:r>
      <w:r w:rsidRPr="00607AC9">
        <w:rPr>
          <w:rFonts w:ascii="Book Antiqua" w:hAnsi="Book Antiqua"/>
          <w:bCs/>
          <w:sz w:val="24"/>
          <w:szCs w:val="24"/>
        </w:rPr>
        <w:tab/>
      </w:r>
      <w:r w:rsidRPr="00607AC9">
        <w:rPr>
          <w:rFonts w:ascii="Book Antiqua" w:hAnsi="Book Antiqua"/>
          <w:bCs/>
          <w:sz w:val="24"/>
          <w:szCs w:val="24"/>
        </w:rPr>
        <w:tab/>
      </w:r>
      <w:hyperlink r:id="rId36" w:history="1">
        <w:r w:rsidRPr="00607AC9">
          <w:rPr>
            <w:rStyle w:val="Hyperlink"/>
            <w:rFonts w:ascii="Book Antiqua" w:hAnsi="Book Antiqua"/>
            <w:bCs/>
            <w:sz w:val="24"/>
            <w:szCs w:val="24"/>
          </w:rPr>
          <w:t>bridget.danis@maine.gov</w:t>
        </w:r>
      </w:hyperlink>
      <w:r w:rsidRPr="00607AC9">
        <w:rPr>
          <w:rFonts w:ascii="Book Antiqua" w:hAnsi="Book Antiqua"/>
          <w:bCs/>
          <w:sz w:val="24"/>
          <w:szCs w:val="24"/>
        </w:rPr>
        <w:t xml:space="preserve"> </w:t>
      </w:r>
    </w:p>
    <w:p w14:paraId="285EF5CD" w14:textId="77777777" w:rsidR="00607AC9" w:rsidRPr="00607AC9" w:rsidRDefault="00607AC9" w:rsidP="00607AC9">
      <w:pPr>
        <w:rPr>
          <w:rStyle w:val="Hyperlink"/>
          <w:rFonts w:ascii="Book Antiqua" w:hAnsi="Book Antiqua"/>
          <w:bCs/>
          <w:sz w:val="24"/>
          <w:szCs w:val="24"/>
        </w:rPr>
      </w:pPr>
      <w:r w:rsidRPr="00607AC9">
        <w:rPr>
          <w:rFonts w:ascii="Book Antiqua" w:hAnsi="Book Antiqua"/>
          <w:bCs/>
          <w:sz w:val="24"/>
          <w:szCs w:val="24"/>
        </w:rPr>
        <w:t xml:space="preserve">DHHS RULES WEBSITE: </w:t>
      </w:r>
      <w:hyperlink r:id="rId37" w:history="1">
        <w:r w:rsidRPr="00607AC9">
          <w:rPr>
            <w:rStyle w:val="Hyperlink"/>
            <w:rFonts w:ascii="Book Antiqua" w:hAnsi="Book Antiqua"/>
            <w:bCs/>
            <w:sz w:val="24"/>
            <w:szCs w:val="24"/>
          </w:rPr>
          <w:t>https://www.maine.gov/dhhs/about/rulemaking</w:t>
        </w:r>
      </w:hyperlink>
      <w:r w:rsidRPr="00607AC9">
        <w:rPr>
          <w:rFonts w:ascii="Book Antiqua" w:hAnsi="Book Antiqua"/>
          <w:bCs/>
          <w:sz w:val="24"/>
          <w:szCs w:val="24"/>
        </w:rPr>
        <w:t xml:space="preserve"> </w:t>
      </w:r>
    </w:p>
    <w:p w14:paraId="26E5EDB2" w14:textId="5E089290" w:rsidR="00607AC9" w:rsidRPr="00607AC9" w:rsidRDefault="00607AC9" w:rsidP="00607AC9">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r w:rsidRPr="00607AC9">
        <w:rPr>
          <w:rFonts w:ascii="Book Antiqua" w:hAnsi="Book Antiqua"/>
          <w:bCs/>
          <w:sz w:val="24"/>
          <w:szCs w:val="24"/>
        </w:rPr>
        <w:t>AGENCY WEBSITE:</w:t>
      </w:r>
      <w:r w:rsidRPr="00607AC9">
        <w:rPr>
          <w:rFonts w:ascii="Book Antiqua" w:hAnsi="Book Antiqua"/>
          <w:sz w:val="24"/>
          <w:szCs w:val="24"/>
        </w:rPr>
        <w:t xml:space="preserve"> </w:t>
      </w:r>
      <w:hyperlink r:id="rId38" w:history="1">
        <w:r w:rsidRPr="00607AC9">
          <w:rPr>
            <w:rStyle w:val="Hyperlink"/>
            <w:rFonts w:ascii="Book Antiqua" w:hAnsi="Book Antiqua"/>
            <w:sz w:val="24"/>
            <w:szCs w:val="24"/>
          </w:rPr>
          <w:t>http://www.maine.gov/dhhs/mecdc/rules/</w:t>
        </w:r>
      </w:hyperlink>
    </w:p>
    <w:p w14:paraId="07B3B19D" w14:textId="77777777" w:rsidR="00607AC9" w:rsidRDefault="00607AC9" w:rsidP="00AE02D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319B4895" w14:textId="77777777" w:rsidR="00607AC9" w:rsidRDefault="00607AC9" w:rsidP="00AE02D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1F8214ED" w14:textId="77777777" w:rsidR="00AE02D5" w:rsidRPr="00350E70" w:rsidRDefault="00AE02D5" w:rsidP="00AE02D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28BCB951" w14:textId="77777777" w:rsidR="003F6280" w:rsidRPr="00350E70" w:rsidRDefault="003F6280" w:rsidP="003F6280">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sectPr w:rsidR="003F6280" w:rsidRPr="00350E70" w:rsidSect="00101064">
      <w:headerReference w:type="default" r:id="rId39"/>
      <w:footerReference w:type="default" r:id="rId40"/>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7BBAC3EA"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5D6789">
      <w:rPr>
        <w:rFonts w:ascii="Book Antiqua" w:hAnsi="Book Antiqua" w:cs="Posterama"/>
        <w:b/>
        <w:color w:val="FFFFFF" w:themeColor="background1"/>
        <w:sz w:val="18"/>
        <w:szCs w:val="18"/>
      </w:rPr>
      <w:t xml:space="preserve">April </w:t>
    </w:r>
    <w:r w:rsidR="00FD07A1">
      <w:rPr>
        <w:rFonts w:ascii="Book Antiqua" w:hAnsi="Book Antiqua" w:cs="Posterama"/>
        <w:b/>
        <w:color w:val="FFFFFF" w:themeColor="background1"/>
        <w:sz w:val="18"/>
        <w:szCs w:val="18"/>
      </w:rPr>
      <w:t>23</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010E65"/>
    <w:multiLevelType w:val="hybridMultilevel"/>
    <w:tmpl w:val="9D00B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6135E87"/>
    <w:multiLevelType w:val="hybridMultilevel"/>
    <w:tmpl w:val="6D6E9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983D2F"/>
    <w:multiLevelType w:val="hybridMultilevel"/>
    <w:tmpl w:val="B77A4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B921ED"/>
    <w:multiLevelType w:val="hybridMultilevel"/>
    <w:tmpl w:val="9116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3" w15:restartNumberingAfterBreak="0">
    <w:nsid w:val="71E403DF"/>
    <w:multiLevelType w:val="hybridMultilevel"/>
    <w:tmpl w:val="40E27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5"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7"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9"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7"/>
  </w:num>
  <w:num w:numId="3" w16cid:durableId="1499808016">
    <w:abstractNumId w:val="28"/>
  </w:num>
  <w:num w:numId="4" w16cid:durableId="1371611459">
    <w:abstractNumId w:val="71"/>
  </w:num>
  <w:num w:numId="5" w16cid:durableId="1115637134">
    <w:abstractNumId w:val="64"/>
  </w:num>
  <w:num w:numId="6" w16cid:durableId="414325981">
    <w:abstractNumId w:val="46"/>
  </w:num>
  <w:num w:numId="7" w16cid:durableId="604851989">
    <w:abstractNumId w:val="39"/>
  </w:num>
  <w:num w:numId="8" w16cid:durableId="1930120149">
    <w:abstractNumId w:val="40"/>
  </w:num>
  <w:num w:numId="9" w16cid:durableId="1329017587">
    <w:abstractNumId w:val="54"/>
  </w:num>
  <w:num w:numId="10" w16cid:durableId="774598173">
    <w:abstractNumId w:val="31"/>
  </w:num>
  <w:num w:numId="11" w16cid:durableId="1224411304">
    <w:abstractNumId w:val="32"/>
  </w:num>
  <w:num w:numId="12" w16cid:durableId="498430596">
    <w:abstractNumId w:val="5"/>
  </w:num>
  <w:num w:numId="13" w16cid:durableId="881937871">
    <w:abstractNumId w:val="44"/>
  </w:num>
  <w:num w:numId="14" w16cid:durableId="857960986">
    <w:abstractNumId w:val="67"/>
  </w:num>
  <w:num w:numId="15" w16cid:durableId="802384844">
    <w:abstractNumId w:val="42"/>
  </w:num>
  <w:num w:numId="16" w16cid:durableId="1992324707">
    <w:abstractNumId w:val="15"/>
  </w:num>
  <w:num w:numId="17" w16cid:durableId="715086440">
    <w:abstractNumId w:val="58"/>
  </w:num>
  <w:num w:numId="18" w16cid:durableId="369183651">
    <w:abstractNumId w:val="10"/>
  </w:num>
  <w:num w:numId="19" w16cid:durableId="766388013">
    <w:abstractNumId w:val="2"/>
  </w:num>
  <w:num w:numId="20" w16cid:durableId="136840930">
    <w:abstractNumId w:val="17"/>
  </w:num>
  <w:num w:numId="21" w16cid:durableId="634792580">
    <w:abstractNumId w:val="35"/>
  </w:num>
  <w:num w:numId="22" w16cid:durableId="7530158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6"/>
  </w:num>
  <w:num w:numId="24" w16cid:durableId="361250459">
    <w:abstractNumId w:val="55"/>
  </w:num>
  <w:num w:numId="25" w16cid:durableId="1387603068">
    <w:abstractNumId w:val="37"/>
  </w:num>
  <w:num w:numId="26" w16cid:durableId="104353320">
    <w:abstractNumId w:val="23"/>
  </w:num>
  <w:num w:numId="27" w16cid:durableId="1218709045">
    <w:abstractNumId w:val="12"/>
  </w:num>
  <w:num w:numId="28" w16cid:durableId="1653411865">
    <w:abstractNumId w:val="33"/>
  </w:num>
  <w:num w:numId="29" w16cid:durableId="1138838518">
    <w:abstractNumId w:val="45"/>
  </w:num>
  <w:num w:numId="30" w16cid:durableId="1113213906">
    <w:abstractNumId w:val="65"/>
  </w:num>
  <w:num w:numId="31" w16cid:durableId="760957244">
    <w:abstractNumId w:val="41"/>
  </w:num>
  <w:num w:numId="32" w16cid:durableId="1843550165">
    <w:abstractNumId w:val="9"/>
  </w:num>
  <w:num w:numId="33" w16cid:durableId="931815119">
    <w:abstractNumId w:val="22"/>
  </w:num>
  <w:num w:numId="34" w16cid:durableId="1762992117">
    <w:abstractNumId w:val="21"/>
  </w:num>
  <w:num w:numId="35" w16cid:durableId="1110199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6"/>
  </w:num>
  <w:num w:numId="37" w16cid:durableId="1662462727">
    <w:abstractNumId w:val="4"/>
  </w:num>
  <w:num w:numId="38" w16cid:durableId="254091203">
    <w:abstractNumId w:val="6"/>
  </w:num>
  <w:num w:numId="39" w16cid:durableId="1654798095">
    <w:abstractNumId w:val="4"/>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8"/>
  </w:num>
  <w:num w:numId="47" w16cid:durableId="29232400">
    <w:abstractNumId w:val="38"/>
  </w:num>
  <w:num w:numId="48" w16cid:durableId="493305505">
    <w:abstractNumId w:val="26"/>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2"/>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9"/>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8"/>
  </w:num>
  <w:num w:numId="59" w16cid:durableId="2090613683">
    <w:abstractNumId w:val="50"/>
  </w:num>
  <w:num w:numId="60" w16cid:durableId="341516060">
    <w:abstractNumId w:val="11"/>
  </w:num>
  <w:num w:numId="61" w16cid:durableId="1321498497">
    <w:abstractNumId w:val="49"/>
  </w:num>
  <w:num w:numId="62" w16cid:durableId="951782301">
    <w:abstractNumId w:val="47"/>
  </w:num>
  <w:num w:numId="63" w16cid:durableId="696852608">
    <w:abstractNumId w:val="57"/>
  </w:num>
  <w:num w:numId="64" w16cid:durableId="1077945600">
    <w:abstractNumId w:val="3"/>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1"/>
  </w:num>
  <w:num w:numId="69" w16cid:durableId="917131687">
    <w:abstractNumId w:val="52"/>
  </w:num>
  <w:num w:numId="70" w16cid:durableId="782654757">
    <w:abstractNumId w:val="69"/>
  </w:num>
  <w:num w:numId="71" w16cid:durableId="1168023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1520005252">
    <w:abstractNumId w:val="48"/>
    <w:lvlOverride w:ilvl="0">
      <w:startOverride w:val="1"/>
    </w:lvlOverride>
    <w:lvlOverride w:ilvl="1"/>
    <w:lvlOverride w:ilvl="2"/>
    <w:lvlOverride w:ilvl="3"/>
    <w:lvlOverride w:ilvl="4"/>
    <w:lvlOverride w:ilvl="5"/>
    <w:lvlOverride w:ilvl="6"/>
    <w:lvlOverride w:ilvl="7"/>
    <w:lvlOverride w:ilvl="8"/>
  </w:num>
  <w:num w:numId="77" w16cid:durableId="1863518632">
    <w:abstractNumId w:val="19"/>
    <w:lvlOverride w:ilvl="0"/>
    <w:lvlOverride w:ilvl="1">
      <w:startOverride w:val="1"/>
    </w:lvlOverride>
    <w:lvlOverride w:ilvl="2"/>
    <w:lvlOverride w:ilvl="3"/>
    <w:lvlOverride w:ilvl="4"/>
    <w:lvlOverride w:ilvl="5"/>
    <w:lvlOverride w:ilvl="6"/>
    <w:lvlOverride w:ilvl="7"/>
    <w:lvlOverride w:ilvl="8"/>
  </w:num>
  <w:num w:numId="78" w16cid:durableId="1263107750">
    <w:abstractNumId w:val="14"/>
  </w:num>
  <w:num w:numId="79" w16cid:durableId="449129665">
    <w:abstractNumId w:val="63"/>
  </w:num>
  <w:num w:numId="80" w16cid:durableId="2093046913">
    <w:abstractNumId w:val="36"/>
  </w:num>
  <w:num w:numId="81" w16cid:durableId="1358239730">
    <w:abstractNumId w:val="25"/>
  </w:num>
  <w:num w:numId="82" w16cid:durableId="427773197">
    <w:abstractNumId w:val="0"/>
  </w:num>
  <w:num w:numId="83" w16cid:durableId="680010888">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50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68"/>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2A9"/>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0A9"/>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1EB"/>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60C"/>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3B36"/>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70"/>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4A6"/>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7EB"/>
    <w:rsid w:val="003A7AAA"/>
    <w:rsid w:val="003A7FA3"/>
    <w:rsid w:val="003B01DA"/>
    <w:rsid w:val="003B0245"/>
    <w:rsid w:val="003B098D"/>
    <w:rsid w:val="003B0A01"/>
    <w:rsid w:val="003B1244"/>
    <w:rsid w:val="003B14E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1DFE"/>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80"/>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5E85"/>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6B1"/>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7EF"/>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1819"/>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7A7"/>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409"/>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666"/>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4E21"/>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6F7B"/>
    <w:rsid w:val="00607180"/>
    <w:rsid w:val="006072ED"/>
    <w:rsid w:val="00607AC9"/>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5764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634"/>
    <w:rsid w:val="00702777"/>
    <w:rsid w:val="00702E10"/>
    <w:rsid w:val="00703520"/>
    <w:rsid w:val="0070358B"/>
    <w:rsid w:val="0070394C"/>
    <w:rsid w:val="00703D45"/>
    <w:rsid w:val="00704266"/>
    <w:rsid w:val="007053D9"/>
    <w:rsid w:val="00705503"/>
    <w:rsid w:val="0070558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2BD8"/>
    <w:rsid w:val="00733BA4"/>
    <w:rsid w:val="00733FBB"/>
    <w:rsid w:val="00734485"/>
    <w:rsid w:val="00734A7C"/>
    <w:rsid w:val="00734B93"/>
    <w:rsid w:val="007352E2"/>
    <w:rsid w:val="00735847"/>
    <w:rsid w:val="00735A80"/>
    <w:rsid w:val="00735ADF"/>
    <w:rsid w:val="00735DE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84"/>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2CD8"/>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514"/>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074"/>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71CD"/>
    <w:rsid w:val="008E7EC0"/>
    <w:rsid w:val="008E7FB6"/>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884"/>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2D5"/>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55C"/>
    <w:rsid w:val="00AF59B9"/>
    <w:rsid w:val="00AF5D00"/>
    <w:rsid w:val="00AF6184"/>
    <w:rsid w:val="00AF66DD"/>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5D30"/>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6B3"/>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AD"/>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6C59"/>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48D"/>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E7D45"/>
    <w:rsid w:val="00CF02B2"/>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06B"/>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70D"/>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48F5"/>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373"/>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1A2"/>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47B"/>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977"/>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5E2"/>
    <w:rsid w:val="00FB2BB7"/>
    <w:rsid w:val="00FB3187"/>
    <w:rsid w:val="00FB32A9"/>
    <w:rsid w:val="00FB334F"/>
    <w:rsid w:val="00FB3C65"/>
    <w:rsid w:val="00FB4346"/>
    <w:rsid w:val="00FB4FF7"/>
    <w:rsid w:val="00FB5240"/>
    <w:rsid w:val="00FB52F5"/>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7A1"/>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AF6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27310">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2777542">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67809908">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79429578">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3824871">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pfr/professionallicensing/professions/real-estate-commission" TargetMode="External"/><Relationship Id="rId18" Type="http://schemas.openxmlformats.org/officeDocument/2006/relationships/hyperlink" Target="mailto:joan.cohen@maine.gov" TargetMode="External"/><Relationship Id="rId26" Type="http://schemas.openxmlformats.org/officeDocument/2006/relationships/hyperlink" Target="https://www.maine.gov/dmr/rules-enforcement/regulations-rule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mr.rulemaking@maine.gov" TargetMode="External"/><Relationship Id="rId34" Type="http://schemas.openxmlformats.org/officeDocument/2006/relationships/hyperlink" Target="https://www.maine.gov/dhhs/about/rulemakin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gov/pfr/professionallicensing/professions/real-estate-commission/home/board-meeting-information" TargetMode="External"/><Relationship Id="rId17" Type="http://schemas.openxmlformats.org/officeDocument/2006/relationships/hyperlink" Target="https://www.maine.gov/pfr/professionallicensing/professions/real-estate-commission" TargetMode="External"/><Relationship Id="rId25" Type="http://schemas.openxmlformats.org/officeDocument/2006/relationships/hyperlink" Target="mailto:dmr.rulemaking@maine.gov" TargetMode="External"/><Relationship Id="rId33" Type="http://schemas.openxmlformats.org/officeDocument/2006/relationships/hyperlink" Target="mailto:bridget.danis@maine.gov" TargetMode="External"/><Relationship Id="rId38" Type="http://schemas.openxmlformats.org/officeDocument/2006/relationships/hyperlink" Target="http://www.maine.gov/dhhs/mecdc/rules/" TargetMode="External"/><Relationship Id="rId2" Type="http://schemas.openxmlformats.org/officeDocument/2006/relationships/numbering" Target="numbering.xml"/><Relationship Id="rId16" Type="http://schemas.openxmlformats.org/officeDocument/2006/relationships/hyperlink" Target="mailto:Catherine.Pendergast@maine.gov" TargetMode="External"/><Relationship Id="rId20" Type="http://schemas.openxmlformats.org/officeDocument/2006/relationships/hyperlink" Target="mailto:derrick.grant@maine.gov" TargetMode="External"/><Relationship Id="rId29" Type="http://schemas.openxmlformats.org/officeDocument/2006/relationships/hyperlink" Target="mailto:dmr.rulemaking@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ky.Orff@maine.gov" TargetMode="External"/><Relationship Id="rId24" Type="http://schemas.openxmlformats.org/officeDocument/2006/relationships/hyperlink" Target="https://www.maine.gov/dmr/rules-enforcement/regulations-rules" TargetMode="External"/><Relationship Id="rId32" Type="http://schemas.openxmlformats.org/officeDocument/2006/relationships/hyperlink" Target="https://www.maine.gov/dmr/rules-enforcement/regulations-rules" TargetMode="External"/><Relationship Id="rId37" Type="http://schemas.openxmlformats.org/officeDocument/2006/relationships/hyperlink" Target="https://www.maine.gov/dhhs/about/rulemakin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atherine.Pendergast@maine.gov" TargetMode="External"/><Relationship Id="rId23" Type="http://schemas.openxmlformats.org/officeDocument/2006/relationships/hyperlink" Target="mailto:dmr.rulemaking@maine.gov" TargetMode="External"/><Relationship Id="rId28" Type="http://schemas.openxmlformats.org/officeDocument/2006/relationships/hyperlink" Target="https://www.maine.gov/dmr/rules-enforcement/regulations-rules" TargetMode="External"/><Relationship Id="rId36" Type="http://schemas.openxmlformats.org/officeDocument/2006/relationships/hyperlink" Target="mailto:bridget.danis@maine.gov" TargetMode="External"/><Relationship Id="rId10" Type="http://schemas.openxmlformats.org/officeDocument/2006/relationships/hyperlink" Target="http://www.maine.gov/ifw" TargetMode="External"/><Relationship Id="rId19" Type="http://schemas.openxmlformats.org/officeDocument/2006/relationships/hyperlink" Target="http://www.maine.gov/dhhs/oms/rules/index.shtml" TargetMode="External"/><Relationship Id="rId31" Type="http://schemas.openxmlformats.org/officeDocument/2006/relationships/hyperlink" Target="mailto:dmr.rulemaking@maine.gov" TargetMode="External"/><Relationship Id="rId4" Type="http://schemas.openxmlformats.org/officeDocument/2006/relationships/settings" Target="settings.xml"/><Relationship Id="rId9" Type="http://schemas.openxmlformats.org/officeDocument/2006/relationships/hyperlink" Target="mailto:Becky.Orff@maine.gov" TargetMode="External"/><Relationship Id="rId14" Type="http://schemas.openxmlformats.org/officeDocument/2006/relationships/hyperlink" Target="mailto:Catherine.Pendergast@maine.gov" TargetMode="External"/><Relationship Id="rId22" Type="http://schemas.openxmlformats.org/officeDocument/2006/relationships/hyperlink" Target="https://www.maine.gov/dmr/rules-enforcement/regulations-rules" TargetMode="External"/><Relationship Id="rId27" Type="http://schemas.openxmlformats.org/officeDocument/2006/relationships/hyperlink" Target="mailto:dmr.rulemaking@maine.gov" TargetMode="External"/><Relationship Id="rId30" Type="http://schemas.openxmlformats.org/officeDocument/2006/relationships/hyperlink" Target="https://www.maine.gov/dmr/rules-enforcement/regulations-rules" TargetMode="External"/><Relationship Id="rId35" Type="http://schemas.openxmlformats.org/officeDocument/2006/relationships/hyperlink" Target="http://www.maine.gov/dhhs/mecd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4101</Words>
  <Characters>28396</Characters>
  <Application>Microsoft Office Word</Application>
  <DocSecurity>0</DocSecurity>
  <Lines>236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2025-04-23T10:41:00Z</dcterms:modified>
</cp:coreProperties>
</file>