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4EF7D5A"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9B2451" w:rsidRPr="00DD1CFA">
        <w:rPr>
          <w:rFonts w:ascii="Bookman Old Style" w:eastAsiaTheme="minorHAnsi" w:hAnsi="Bookman Old Style"/>
          <w:b/>
          <w:sz w:val="22"/>
          <w:szCs w:val="22"/>
        </w:rPr>
        <w:t xml:space="preserve">March </w:t>
      </w:r>
      <w:r w:rsidR="003A2647" w:rsidRPr="00DD1CFA">
        <w:rPr>
          <w:rFonts w:ascii="Bookman Old Style" w:eastAsiaTheme="minorHAnsi" w:hAnsi="Bookman Old Style"/>
          <w:b/>
          <w:sz w:val="22"/>
          <w:szCs w:val="22"/>
        </w:rPr>
        <w:t>30</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77777777" w:rsidR="00ED730D" w:rsidRPr="00DD1CFA" w:rsidRDefault="00ED730D" w:rsidP="00ED730D">
      <w:pPr>
        <w:ind w:left="720" w:hanging="720"/>
        <w:rPr>
          <w:rFonts w:ascii="Bookman Old Style" w:hAnsi="Bookman Old Style"/>
          <w:bCs/>
          <w:sz w:val="22"/>
          <w:szCs w:val="22"/>
        </w:rPr>
      </w:pPr>
    </w:p>
    <w:p w14:paraId="04912699" w14:textId="04158B42" w:rsidR="00ED730D" w:rsidRPr="00DD1CFA" w:rsidRDefault="00ED730D" w:rsidP="00ED730D">
      <w:pPr>
        <w:rPr>
          <w:rFonts w:ascii="Bookman Old Style" w:hAnsi="Bookman Old Style"/>
          <w:bCs/>
          <w:sz w:val="22"/>
          <w:szCs w:val="22"/>
        </w:rPr>
      </w:pPr>
      <w:r w:rsidRPr="00DD1CFA">
        <w:rPr>
          <w:rFonts w:ascii="Bookman Old Style" w:hAnsi="Bookman Old Style"/>
          <w:bCs/>
          <w:sz w:val="22"/>
          <w:szCs w:val="22"/>
        </w:rPr>
        <w:t>AGENCY</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DD1CFA">
        <w:rPr>
          <w:rFonts w:ascii="Bookman Old Style" w:hAnsi="Bookman Old Style"/>
          <w:b/>
          <w:sz w:val="22"/>
          <w:szCs w:val="22"/>
        </w:rPr>
        <w:t>18-553</w:t>
      </w:r>
      <w:r w:rsidRPr="00DD1CFA">
        <w:rPr>
          <w:rFonts w:ascii="Bookman Old Style" w:hAnsi="Bookman Old Style"/>
          <w:bCs/>
          <w:sz w:val="22"/>
          <w:szCs w:val="22"/>
        </w:rPr>
        <w:t xml:space="preserve"> - Department of Administrative and Financial Services (DAFS), </w:t>
      </w:r>
      <w:r w:rsidRPr="00DD1CFA">
        <w:rPr>
          <w:rFonts w:ascii="Bookman Old Style" w:hAnsi="Bookman Old Style"/>
          <w:b/>
          <w:sz w:val="22"/>
          <w:szCs w:val="22"/>
        </w:rPr>
        <w:t>Bureau of Alcoholic Beverages and Lottery Operations (BABLO) - Maine State Liquor and Lottery Commission</w:t>
      </w:r>
    </w:p>
    <w:p w14:paraId="10750564" w14:textId="398A1199" w:rsidR="00ED730D" w:rsidRPr="00ED730D" w:rsidRDefault="00ED730D" w:rsidP="00ED730D">
      <w:pPr>
        <w:rPr>
          <w:rFonts w:ascii="Bookman Old Style" w:hAnsi="Bookman Old Style"/>
          <w:bCs/>
          <w:sz w:val="22"/>
          <w:szCs w:val="22"/>
        </w:rPr>
      </w:pPr>
      <w:r w:rsidRPr="00DD1CFA">
        <w:rPr>
          <w:rFonts w:ascii="Bookman Old Style" w:hAnsi="Bookman Old Style"/>
          <w:bCs/>
          <w:sz w:val="22"/>
          <w:szCs w:val="22"/>
        </w:rPr>
        <w:t>CHAPTER NUMBER AND TITLE</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ED730D">
        <w:rPr>
          <w:rFonts w:ascii="Bookman Old Style" w:hAnsi="Bookman Old Style"/>
          <w:b/>
          <w:sz w:val="22"/>
          <w:szCs w:val="22"/>
        </w:rPr>
        <w:t>Ch</w:t>
      </w:r>
      <w:r w:rsidR="000A76F1">
        <w:rPr>
          <w:rFonts w:ascii="Bookman Old Style" w:hAnsi="Bookman Old Style"/>
          <w:b/>
          <w:sz w:val="22"/>
          <w:szCs w:val="22"/>
        </w:rPr>
        <w:t>apter</w:t>
      </w:r>
      <w:r w:rsidRPr="00ED730D">
        <w:rPr>
          <w:rFonts w:ascii="Bookman Old Style" w:hAnsi="Bookman Old Style"/>
          <w:b/>
          <w:sz w:val="22"/>
          <w:szCs w:val="22"/>
        </w:rPr>
        <w:t xml:space="preserve"> 80</w:t>
      </w:r>
      <w:r w:rsidRPr="00ED730D">
        <w:rPr>
          <w:rFonts w:ascii="Bookman Old Style" w:hAnsi="Bookman Old Style"/>
          <w:bCs/>
          <w:sz w:val="22"/>
          <w:szCs w:val="22"/>
        </w:rPr>
        <w:t>, Lotto America Rules</w:t>
      </w:r>
    </w:p>
    <w:p w14:paraId="745C800D" w14:textId="63F060BB" w:rsidR="00ED730D" w:rsidRPr="00ED730D" w:rsidRDefault="00ED730D" w:rsidP="00ED730D">
      <w:pPr>
        <w:tabs>
          <w:tab w:val="left" w:pos="-1440"/>
          <w:tab w:val="left" w:pos="-720"/>
          <w:tab w:val="left" w:pos="540"/>
        </w:tabs>
        <w:rPr>
          <w:rFonts w:ascii="Bookman Old Style" w:hAnsi="Bookman Old Style"/>
          <w:b/>
          <w:sz w:val="22"/>
          <w:szCs w:val="22"/>
        </w:rPr>
      </w:pPr>
      <w:r w:rsidRPr="00DD1CFA">
        <w:rPr>
          <w:rFonts w:ascii="Bookman Old Style" w:hAnsi="Bookman Old Style"/>
          <w:bCs/>
          <w:sz w:val="22"/>
          <w:szCs w:val="22"/>
        </w:rPr>
        <w:t>PROPOSED RULE NUMBER</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DD1CFA">
        <w:rPr>
          <w:rFonts w:ascii="Bookman Old Style" w:hAnsi="Bookman Old Style"/>
          <w:b/>
          <w:sz w:val="22"/>
          <w:szCs w:val="22"/>
        </w:rPr>
        <w:t>2022-P038</w:t>
      </w:r>
    </w:p>
    <w:p w14:paraId="75B30332" w14:textId="65E82A2D" w:rsidR="00ED730D" w:rsidRPr="00ED730D" w:rsidRDefault="003A6E93" w:rsidP="00ED730D">
      <w:pPr>
        <w:rPr>
          <w:rFonts w:ascii="Bookman Old Style" w:hAnsi="Bookman Old Style"/>
          <w:bCs/>
          <w:sz w:val="22"/>
          <w:szCs w:val="22"/>
        </w:rPr>
      </w:pPr>
      <w:r w:rsidRPr="00DD1CFA">
        <w:rPr>
          <w:rFonts w:ascii="Bookman Old Style" w:hAnsi="Bookman Old Style"/>
          <w:bCs/>
          <w:sz w:val="22"/>
          <w:szCs w:val="22"/>
        </w:rPr>
        <w:t>BRIEF SUMMARY</w:t>
      </w:r>
      <w:r w:rsidR="00ED730D" w:rsidRPr="00ED730D">
        <w:rPr>
          <w:rFonts w:ascii="Bookman Old Style" w:hAnsi="Bookman Old Style"/>
          <w:bCs/>
          <w:sz w:val="22"/>
          <w:szCs w:val="22"/>
        </w:rPr>
        <w:t>: This amendment updates the existing rules governing the jackpot draw game Lotto America.</w:t>
      </w:r>
      <w:r w:rsidR="00ED730D" w:rsidRPr="00DD1CFA">
        <w:rPr>
          <w:rFonts w:ascii="Bookman Old Style" w:hAnsi="Bookman Old Style"/>
          <w:bCs/>
          <w:sz w:val="22"/>
          <w:szCs w:val="22"/>
        </w:rPr>
        <w:t xml:space="preserve"> </w:t>
      </w:r>
      <w:r w:rsidR="00ED730D" w:rsidRPr="00ED730D">
        <w:rPr>
          <w:rFonts w:ascii="Bookman Old Style" w:hAnsi="Bookman Old Style"/>
          <w:bCs/>
          <w:sz w:val="22"/>
          <w:szCs w:val="22"/>
        </w:rPr>
        <w:t>This amendment makes necessary changes to add one additional drawing per week, technical changes to clarify language, and fix typographical errors.</w:t>
      </w:r>
    </w:p>
    <w:p w14:paraId="6F8E8E19" w14:textId="600D49FD" w:rsidR="00ED730D" w:rsidRPr="00ED730D" w:rsidRDefault="00ED730D" w:rsidP="00ED730D">
      <w:pPr>
        <w:rPr>
          <w:rFonts w:ascii="Bookman Old Style" w:hAnsi="Bookman Old Style"/>
          <w:bCs/>
          <w:i/>
          <w:iCs/>
          <w:sz w:val="22"/>
          <w:szCs w:val="22"/>
        </w:rPr>
      </w:pPr>
      <w:r w:rsidRPr="00ED730D">
        <w:rPr>
          <w:rFonts w:ascii="Bookman Old Style" w:hAnsi="Bookman Old Style"/>
          <w:bCs/>
          <w:i/>
          <w:iCs/>
          <w:sz w:val="22"/>
          <w:szCs w:val="22"/>
        </w:rPr>
        <w:t>Copies of the rule are available by contacting the Maine Bureau of Alcoholic Beverages and Lottery Operations, 8 State House Station, Augusta, Maine 04333-0008.</w:t>
      </w:r>
    </w:p>
    <w:p w14:paraId="35DFA846" w14:textId="77777777" w:rsidR="007E33B0" w:rsidRPr="00ED730D" w:rsidRDefault="007E33B0" w:rsidP="007E33B0">
      <w:pPr>
        <w:tabs>
          <w:tab w:val="left" w:pos="-1440"/>
          <w:tab w:val="left" w:pos="-720"/>
          <w:tab w:val="left" w:pos="540"/>
        </w:tabs>
        <w:ind w:left="540" w:hanging="540"/>
        <w:rPr>
          <w:rFonts w:ascii="Bookman Old Style" w:hAnsi="Bookman Old Style"/>
          <w:bCs/>
          <w:sz w:val="22"/>
          <w:szCs w:val="22"/>
        </w:rPr>
      </w:pPr>
      <w:r w:rsidRPr="00DD1CFA">
        <w:rPr>
          <w:rFonts w:ascii="Bookman Old Style" w:hAnsi="Bookman Old Style"/>
          <w:bCs/>
          <w:sz w:val="22"/>
          <w:szCs w:val="22"/>
        </w:rPr>
        <w:t>PUBLIC HEARING</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ED730D">
        <w:rPr>
          <w:rFonts w:ascii="Bookman Old Style" w:hAnsi="Bookman Old Style"/>
          <w:bCs/>
          <w:sz w:val="22"/>
          <w:szCs w:val="22"/>
        </w:rPr>
        <w:t>No Public Hearing</w:t>
      </w:r>
    </w:p>
    <w:p w14:paraId="6047590C" w14:textId="77777777" w:rsidR="007E33B0" w:rsidRPr="00ED730D" w:rsidRDefault="007E33B0" w:rsidP="007E33B0">
      <w:pPr>
        <w:tabs>
          <w:tab w:val="left" w:pos="-1440"/>
          <w:tab w:val="left" w:pos="-720"/>
          <w:tab w:val="left" w:pos="540"/>
        </w:tabs>
        <w:ind w:left="540" w:hanging="540"/>
        <w:rPr>
          <w:rFonts w:ascii="Bookman Old Style" w:hAnsi="Bookman Old Style"/>
          <w:bCs/>
          <w:sz w:val="22"/>
          <w:szCs w:val="22"/>
        </w:rPr>
      </w:pPr>
      <w:r w:rsidRPr="00DD1CFA">
        <w:rPr>
          <w:rFonts w:ascii="Bookman Old Style" w:hAnsi="Bookman Old Style"/>
          <w:bCs/>
          <w:sz w:val="22"/>
          <w:szCs w:val="22"/>
        </w:rPr>
        <w:t>COMMENT DEADLINE</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ED730D">
        <w:rPr>
          <w:rFonts w:ascii="Bookman Old Style" w:hAnsi="Bookman Old Style"/>
          <w:bCs/>
          <w:sz w:val="22"/>
          <w:szCs w:val="22"/>
        </w:rPr>
        <w:t>April 29, 2022</w:t>
      </w:r>
    </w:p>
    <w:p w14:paraId="53D82A94" w14:textId="77777777" w:rsidR="00F10356" w:rsidRPr="00DD1CFA" w:rsidRDefault="00F10356" w:rsidP="00F10356">
      <w:pPr>
        <w:rPr>
          <w:rFonts w:ascii="Bookman Old Style" w:hAnsi="Bookman Old Style"/>
          <w:bCs/>
          <w:sz w:val="22"/>
          <w:szCs w:val="22"/>
        </w:rPr>
      </w:pPr>
      <w:r w:rsidRPr="00DD1CFA">
        <w:rPr>
          <w:rFonts w:ascii="Bookman Old Style" w:hAnsi="Bookman Old Style"/>
          <w:bCs/>
          <w:sz w:val="22"/>
          <w:szCs w:val="22"/>
        </w:rPr>
        <w:t>CONTACT PERSON FOR THIS FILING / SMALL BUSINESS IMPACT INFORMATION</w:t>
      </w:r>
      <w:r w:rsidRPr="00ED730D">
        <w:rPr>
          <w:rFonts w:ascii="Bookman Old Style" w:hAnsi="Bookman Old Style"/>
          <w:bCs/>
          <w:sz w:val="22"/>
          <w:szCs w:val="22"/>
        </w:rPr>
        <w:t>:</w:t>
      </w:r>
      <w:r w:rsidRPr="00DD1CFA">
        <w:rPr>
          <w:rFonts w:ascii="Bookman Old Style" w:hAnsi="Bookman Old Style"/>
          <w:bCs/>
          <w:sz w:val="22"/>
          <w:szCs w:val="22"/>
        </w:rPr>
        <w:t xml:space="preserve"> </w:t>
      </w:r>
      <w:r w:rsidRPr="00ED730D">
        <w:rPr>
          <w:rFonts w:ascii="Bookman Old Style" w:hAnsi="Bookman Old Style"/>
          <w:bCs/>
          <w:sz w:val="22"/>
          <w:szCs w:val="22"/>
        </w:rPr>
        <w:t xml:space="preserve">Michael Boardman, Deputy Director </w:t>
      </w:r>
      <w:r w:rsidRPr="00DD1CFA">
        <w:rPr>
          <w:rFonts w:ascii="Bookman Old Style" w:hAnsi="Bookman Old Style"/>
          <w:bCs/>
          <w:sz w:val="22"/>
          <w:szCs w:val="22"/>
        </w:rPr>
        <w:t xml:space="preserve">– </w:t>
      </w:r>
      <w:r w:rsidRPr="00ED730D">
        <w:rPr>
          <w:rFonts w:ascii="Bookman Old Style" w:hAnsi="Bookman Old Style"/>
          <w:bCs/>
          <w:sz w:val="22"/>
          <w:szCs w:val="22"/>
        </w:rPr>
        <w:t>Lottery</w:t>
      </w:r>
      <w:r w:rsidRPr="00DD1CFA">
        <w:rPr>
          <w:rFonts w:ascii="Bookman Old Style" w:hAnsi="Bookman Old Style"/>
          <w:bCs/>
          <w:sz w:val="22"/>
          <w:szCs w:val="22"/>
        </w:rPr>
        <w:t xml:space="preserve">, </w:t>
      </w:r>
      <w:r w:rsidRPr="00ED730D">
        <w:rPr>
          <w:rFonts w:ascii="Bookman Old Style" w:hAnsi="Bookman Old Style"/>
          <w:bCs/>
          <w:sz w:val="22"/>
          <w:szCs w:val="22"/>
        </w:rPr>
        <w:t>Bureau of Alcoholic Beverages and Lottery Operations</w:t>
      </w:r>
      <w:r w:rsidRPr="00DD1CFA">
        <w:rPr>
          <w:rFonts w:ascii="Bookman Old Style" w:hAnsi="Bookman Old Style"/>
          <w:bCs/>
          <w:sz w:val="22"/>
          <w:szCs w:val="22"/>
        </w:rPr>
        <w:t xml:space="preserve">, </w:t>
      </w:r>
      <w:r w:rsidRPr="00ED730D">
        <w:rPr>
          <w:rFonts w:ascii="Bookman Old Style" w:hAnsi="Bookman Old Style"/>
          <w:bCs/>
          <w:sz w:val="22"/>
          <w:szCs w:val="22"/>
        </w:rPr>
        <w:t>8 State House Station, Augusta, ME</w:t>
      </w:r>
      <w:r w:rsidRPr="00DD1CFA">
        <w:rPr>
          <w:rFonts w:ascii="Bookman Old Style" w:hAnsi="Bookman Old Style"/>
          <w:bCs/>
          <w:sz w:val="22"/>
          <w:szCs w:val="22"/>
        </w:rPr>
        <w:t xml:space="preserve"> </w:t>
      </w:r>
      <w:r w:rsidRPr="00ED730D">
        <w:rPr>
          <w:rFonts w:ascii="Bookman Old Style" w:hAnsi="Bookman Old Style"/>
          <w:bCs/>
          <w:sz w:val="22"/>
          <w:szCs w:val="22"/>
        </w:rPr>
        <w:t>04333-0008</w:t>
      </w:r>
      <w:r w:rsidRPr="00DD1CFA">
        <w:rPr>
          <w:rFonts w:ascii="Bookman Old Style" w:hAnsi="Bookman Old Style"/>
          <w:bCs/>
          <w:sz w:val="22"/>
          <w:szCs w:val="22"/>
        </w:rPr>
        <w:t xml:space="preserve">. Telephone: </w:t>
      </w:r>
      <w:r w:rsidRPr="00ED730D">
        <w:rPr>
          <w:rFonts w:ascii="Bookman Old Style" w:hAnsi="Bookman Old Style"/>
          <w:bCs/>
          <w:sz w:val="22"/>
          <w:szCs w:val="22"/>
        </w:rPr>
        <w:t>(207) 287-4614</w:t>
      </w:r>
      <w:r w:rsidRPr="00DD1CFA">
        <w:rPr>
          <w:rFonts w:ascii="Bookman Old Style" w:hAnsi="Bookman Old Style"/>
          <w:bCs/>
          <w:sz w:val="22"/>
          <w:szCs w:val="22"/>
        </w:rPr>
        <w:t xml:space="preserve">. </w:t>
      </w:r>
      <w:r w:rsidRPr="00ED730D">
        <w:rPr>
          <w:rFonts w:ascii="Bookman Old Style" w:hAnsi="Bookman Old Style"/>
          <w:bCs/>
          <w:sz w:val="22"/>
          <w:szCs w:val="22"/>
        </w:rPr>
        <w:t>Fax:</w:t>
      </w:r>
      <w:r w:rsidRPr="00DD1CFA">
        <w:rPr>
          <w:rFonts w:ascii="Bookman Old Style" w:hAnsi="Bookman Old Style"/>
          <w:bCs/>
          <w:sz w:val="22"/>
          <w:szCs w:val="22"/>
        </w:rPr>
        <w:t xml:space="preserve"> </w:t>
      </w:r>
      <w:r w:rsidRPr="00ED730D">
        <w:rPr>
          <w:rFonts w:ascii="Bookman Old Style" w:hAnsi="Bookman Old Style"/>
          <w:bCs/>
          <w:sz w:val="22"/>
          <w:szCs w:val="22"/>
        </w:rPr>
        <w:t>(207) 287-6769</w:t>
      </w:r>
      <w:r w:rsidRPr="00DD1CFA">
        <w:rPr>
          <w:rFonts w:ascii="Bookman Old Style" w:hAnsi="Bookman Old Style"/>
          <w:bCs/>
          <w:sz w:val="22"/>
          <w:szCs w:val="22"/>
        </w:rPr>
        <w:t xml:space="preserve">. Email: </w:t>
      </w:r>
      <w:hyperlink r:id="rId8" w:history="1">
        <w:r w:rsidRPr="00DD1CFA">
          <w:rPr>
            <w:rFonts w:ascii="Bookman Old Style" w:hAnsi="Bookman Old Style"/>
            <w:bCs/>
            <w:color w:val="0000FF"/>
            <w:sz w:val="22"/>
            <w:szCs w:val="22"/>
            <w:u w:val="single"/>
          </w:rPr>
          <w:t>M</w:t>
        </w:r>
        <w:r w:rsidRPr="00ED730D">
          <w:rPr>
            <w:rFonts w:ascii="Bookman Old Style" w:hAnsi="Bookman Old Style"/>
            <w:bCs/>
            <w:color w:val="0000FF"/>
            <w:sz w:val="22"/>
            <w:szCs w:val="22"/>
            <w:u w:val="single"/>
          </w:rPr>
          <w:t>ichael.</w:t>
        </w:r>
        <w:r w:rsidRPr="00DD1CFA">
          <w:rPr>
            <w:rFonts w:ascii="Bookman Old Style" w:hAnsi="Bookman Old Style"/>
            <w:bCs/>
            <w:color w:val="0000FF"/>
            <w:sz w:val="22"/>
            <w:szCs w:val="22"/>
            <w:u w:val="single"/>
          </w:rPr>
          <w:t>B</w:t>
        </w:r>
        <w:r w:rsidRPr="00ED730D">
          <w:rPr>
            <w:rFonts w:ascii="Bookman Old Style" w:hAnsi="Bookman Old Style"/>
            <w:bCs/>
            <w:color w:val="0000FF"/>
            <w:sz w:val="22"/>
            <w:szCs w:val="22"/>
            <w:u w:val="single"/>
          </w:rPr>
          <w:t>oardman@</w:t>
        </w:r>
        <w:r w:rsidRPr="00DD1CFA">
          <w:rPr>
            <w:rFonts w:ascii="Bookman Old Style" w:hAnsi="Bookman Old Style"/>
            <w:bCs/>
            <w:color w:val="0000FF"/>
            <w:sz w:val="22"/>
            <w:szCs w:val="22"/>
            <w:u w:val="single"/>
          </w:rPr>
          <w:t>M</w:t>
        </w:r>
        <w:r w:rsidRPr="00ED730D">
          <w:rPr>
            <w:rFonts w:ascii="Bookman Old Style" w:hAnsi="Bookman Old Style"/>
            <w:bCs/>
            <w:color w:val="0000FF"/>
            <w:sz w:val="22"/>
            <w:szCs w:val="22"/>
            <w:u w:val="single"/>
          </w:rPr>
          <w:t>aine.gov</w:t>
        </w:r>
      </w:hyperlink>
      <w:r w:rsidRPr="00DD1CFA">
        <w:rPr>
          <w:rFonts w:ascii="Bookman Old Style" w:hAnsi="Bookman Old Style"/>
          <w:bCs/>
          <w:sz w:val="22"/>
          <w:szCs w:val="22"/>
        </w:rPr>
        <w:t xml:space="preserve"> .</w:t>
      </w:r>
    </w:p>
    <w:p w14:paraId="4AEE3584" w14:textId="16A36CEF" w:rsidR="00ED730D" w:rsidRPr="00ED730D" w:rsidRDefault="00A238FE" w:rsidP="00ED730D">
      <w:pPr>
        <w:tabs>
          <w:tab w:val="left" w:pos="-1440"/>
          <w:tab w:val="left" w:pos="-720"/>
          <w:tab w:val="left" w:pos="540"/>
        </w:tabs>
        <w:ind w:left="540" w:hanging="540"/>
        <w:rPr>
          <w:rFonts w:ascii="Bookman Old Style" w:hAnsi="Bookman Old Style"/>
          <w:bCs/>
          <w:sz w:val="22"/>
          <w:szCs w:val="22"/>
        </w:rPr>
      </w:pPr>
      <w:r w:rsidRPr="00DD1CFA">
        <w:rPr>
          <w:rFonts w:ascii="Bookman Old Style" w:hAnsi="Bookman Old Style"/>
          <w:sz w:val="22"/>
          <w:szCs w:val="22"/>
        </w:rPr>
        <w:t>IMPACT ON MUNICIPALITIES OR COUNTIES</w:t>
      </w:r>
      <w:r w:rsidR="00ED730D" w:rsidRPr="00ED730D">
        <w:rPr>
          <w:rFonts w:ascii="Bookman Old Style" w:hAnsi="Bookman Old Style"/>
          <w:bCs/>
          <w:sz w:val="22"/>
          <w:szCs w:val="22"/>
        </w:rPr>
        <w:t>:</w:t>
      </w:r>
      <w:r w:rsidR="00ED730D" w:rsidRPr="00DD1CFA">
        <w:rPr>
          <w:rFonts w:ascii="Bookman Old Style" w:hAnsi="Bookman Old Style"/>
          <w:bCs/>
          <w:sz w:val="22"/>
          <w:szCs w:val="22"/>
        </w:rPr>
        <w:t xml:space="preserve"> </w:t>
      </w:r>
      <w:r w:rsidR="00ED730D" w:rsidRPr="00ED730D">
        <w:rPr>
          <w:rFonts w:ascii="Bookman Old Style" w:hAnsi="Bookman Old Style"/>
          <w:bCs/>
          <w:sz w:val="22"/>
          <w:szCs w:val="22"/>
        </w:rPr>
        <w:t>None</w:t>
      </w:r>
    </w:p>
    <w:p w14:paraId="2F87DA1A" w14:textId="0D00DC70" w:rsidR="00ED730D" w:rsidRPr="00ED730D" w:rsidRDefault="00A238FE" w:rsidP="00ED730D">
      <w:pPr>
        <w:rPr>
          <w:rFonts w:ascii="Bookman Old Style" w:hAnsi="Bookman Old Style"/>
          <w:bCs/>
          <w:sz w:val="22"/>
          <w:szCs w:val="22"/>
        </w:rPr>
      </w:pPr>
      <w:r w:rsidRPr="00DD1CFA">
        <w:rPr>
          <w:rFonts w:ascii="Bookman Old Style" w:hAnsi="Bookman Old Style"/>
          <w:bCs/>
          <w:sz w:val="22"/>
          <w:szCs w:val="22"/>
        </w:rPr>
        <w:t>IDENTIFICATION OF PRIMARY SOURCE OF INFORMATION</w:t>
      </w:r>
      <w:r w:rsidR="00ED730D" w:rsidRPr="00ED730D">
        <w:rPr>
          <w:rFonts w:ascii="Bookman Old Style" w:hAnsi="Bookman Old Style"/>
          <w:bCs/>
          <w:sz w:val="22"/>
          <w:szCs w:val="22"/>
        </w:rPr>
        <w:t>:</w:t>
      </w:r>
      <w:r w:rsidR="00ED730D" w:rsidRPr="00DD1CFA">
        <w:rPr>
          <w:rFonts w:ascii="Bookman Old Style" w:hAnsi="Bookman Old Style"/>
          <w:bCs/>
          <w:sz w:val="22"/>
          <w:szCs w:val="22"/>
        </w:rPr>
        <w:t xml:space="preserve"> </w:t>
      </w:r>
      <w:r w:rsidR="00ED730D" w:rsidRPr="00ED730D">
        <w:rPr>
          <w:rFonts w:ascii="Bookman Old Style" w:hAnsi="Bookman Old Style"/>
          <w:bCs/>
          <w:sz w:val="22"/>
          <w:szCs w:val="22"/>
        </w:rPr>
        <w:t>Multi-State Lottery Association and Professional Judgment</w:t>
      </w:r>
    </w:p>
    <w:p w14:paraId="2E8281F2" w14:textId="5AE43BE9" w:rsidR="00ED730D" w:rsidRPr="00ED730D" w:rsidRDefault="00A238FE" w:rsidP="00ED730D">
      <w:pPr>
        <w:rPr>
          <w:rFonts w:ascii="Bookman Old Style" w:hAnsi="Bookman Old Style"/>
          <w:bCs/>
          <w:sz w:val="22"/>
          <w:szCs w:val="22"/>
        </w:rPr>
      </w:pPr>
      <w:r w:rsidRPr="00DD1CFA">
        <w:rPr>
          <w:rFonts w:ascii="Bookman Old Style" w:hAnsi="Bookman Old Style"/>
          <w:bCs/>
          <w:sz w:val="22"/>
          <w:szCs w:val="22"/>
        </w:rPr>
        <w:t>STATUTORY AUTHORITY FOR THIS RULE</w:t>
      </w:r>
      <w:r w:rsidR="00ED730D" w:rsidRPr="00ED730D">
        <w:rPr>
          <w:rFonts w:ascii="Bookman Old Style" w:hAnsi="Bookman Old Style"/>
          <w:bCs/>
          <w:sz w:val="22"/>
          <w:szCs w:val="22"/>
        </w:rPr>
        <w:t>:</w:t>
      </w:r>
      <w:r w:rsidR="00ED730D" w:rsidRPr="00DD1CFA">
        <w:rPr>
          <w:rFonts w:ascii="Bookman Old Style" w:hAnsi="Bookman Old Style"/>
          <w:bCs/>
          <w:sz w:val="22"/>
          <w:szCs w:val="22"/>
        </w:rPr>
        <w:t xml:space="preserve"> </w:t>
      </w:r>
      <w:r w:rsidR="00ED730D" w:rsidRPr="00ED730D">
        <w:rPr>
          <w:rFonts w:ascii="Bookman Old Style" w:hAnsi="Bookman Old Style"/>
          <w:bCs/>
          <w:sz w:val="22"/>
          <w:szCs w:val="22"/>
        </w:rPr>
        <w:t>8 MRS §374</w:t>
      </w:r>
      <w:r w:rsidRPr="00DD1CFA">
        <w:rPr>
          <w:rFonts w:ascii="Bookman Old Style" w:hAnsi="Bookman Old Style"/>
          <w:bCs/>
          <w:sz w:val="22"/>
          <w:szCs w:val="22"/>
        </w:rPr>
        <w:t>;</w:t>
      </w:r>
      <w:r w:rsidR="00ED730D" w:rsidRPr="00ED730D">
        <w:rPr>
          <w:rFonts w:ascii="Bookman Old Style" w:hAnsi="Bookman Old Style"/>
          <w:bCs/>
          <w:sz w:val="22"/>
          <w:szCs w:val="22"/>
        </w:rPr>
        <w:t xml:space="preserve"> 8 MRS §372 sub-§2 ¶I</w:t>
      </w:r>
    </w:p>
    <w:p w14:paraId="60828CA0" w14:textId="7A765C7B" w:rsidR="00ED730D" w:rsidRPr="00ED730D" w:rsidRDefault="00F10356" w:rsidP="00ED730D">
      <w:pPr>
        <w:tabs>
          <w:tab w:val="left" w:pos="-1440"/>
          <w:tab w:val="left" w:pos="-720"/>
          <w:tab w:val="left" w:pos="540"/>
        </w:tabs>
        <w:rPr>
          <w:rFonts w:ascii="Bookman Old Style" w:hAnsi="Bookman Old Style"/>
          <w:bCs/>
          <w:sz w:val="22"/>
          <w:szCs w:val="22"/>
        </w:rPr>
      </w:pPr>
      <w:r w:rsidRPr="00DD1CFA">
        <w:rPr>
          <w:rFonts w:ascii="Bookman Old Style" w:hAnsi="Bookman Old Style"/>
          <w:bCs/>
          <w:sz w:val="22"/>
          <w:szCs w:val="22"/>
        </w:rPr>
        <w:t xml:space="preserve">SUBSTANTIVE STATE OR FEDERAL LAW BEING IMPLEMENTED </w:t>
      </w:r>
      <w:r w:rsidR="00ED730D" w:rsidRPr="00ED730D">
        <w:rPr>
          <w:rFonts w:ascii="Bookman Old Style" w:hAnsi="Bookman Old Style"/>
          <w:bCs/>
          <w:i/>
          <w:iCs/>
          <w:sz w:val="22"/>
          <w:szCs w:val="22"/>
        </w:rPr>
        <w:t>(if different)</w:t>
      </w:r>
      <w:r w:rsidR="00ED730D" w:rsidRPr="00ED730D">
        <w:rPr>
          <w:rFonts w:ascii="Bookman Old Style" w:hAnsi="Bookman Old Style"/>
          <w:bCs/>
          <w:sz w:val="22"/>
          <w:szCs w:val="22"/>
        </w:rPr>
        <w:t>:</w:t>
      </w:r>
    </w:p>
    <w:p w14:paraId="08AEE8B4" w14:textId="189F9512" w:rsidR="00F10356" w:rsidRPr="00DD1CFA" w:rsidRDefault="00F10356" w:rsidP="00F10356">
      <w:pPr>
        <w:tabs>
          <w:tab w:val="left" w:pos="-1440"/>
          <w:tab w:val="left" w:pos="-720"/>
          <w:tab w:val="left" w:pos="540"/>
        </w:tabs>
        <w:rPr>
          <w:rFonts w:ascii="Bookman Old Style" w:hAnsi="Bookman Old Style"/>
          <w:bCs/>
          <w:sz w:val="22"/>
          <w:szCs w:val="22"/>
        </w:rPr>
      </w:pPr>
      <w:r w:rsidRPr="00DD1CFA">
        <w:rPr>
          <w:rFonts w:ascii="Bookman Old Style" w:hAnsi="Bookman Old Style"/>
          <w:bCs/>
          <w:sz w:val="22"/>
          <w:szCs w:val="22"/>
        </w:rPr>
        <w:t>DAFS RULEMAKING LIAISON</w:t>
      </w:r>
      <w:r w:rsidR="00ED730D" w:rsidRPr="00ED730D">
        <w:rPr>
          <w:rFonts w:ascii="Bookman Old Style" w:hAnsi="Bookman Old Style"/>
          <w:bCs/>
          <w:sz w:val="22"/>
          <w:szCs w:val="22"/>
        </w:rPr>
        <w:t>:</w:t>
      </w:r>
      <w:r w:rsidR="00ED730D" w:rsidRPr="00DD1CFA">
        <w:rPr>
          <w:rFonts w:ascii="Bookman Old Style" w:hAnsi="Bookman Old Style"/>
          <w:bCs/>
          <w:sz w:val="22"/>
          <w:szCs w:val="22"/>
        </w:rPr>
        <w:t xml:space="preserve"> </w:t>
      </w:r>
      <w:hyperlink r:id="rId9" w:history="1">
        <w:r w:rsidRPr="00DD1CFA">
          <w:rPr>
            <w:rStyle w:val="Hyperlink"/>
            <w:rFonts w:ascii="Bookman Old Style" w:hAnsi="Bookman Old Style"/>
            <w:bCs/>
            <w:sz w:val="22"/>
            <w:szCs w:val="22"/>
          </w:rPr>
          <w:t>A</w:t>
        </w:r>
        <w:r w:rsidRPr="00ED730D">
          <w:rPr>
            <w:rStyle w:val="Hyperlink"/>
            <w:rFonts w:ascii="Bookman Old Style" w:hAnsi="Bookman Old Style"/>
            <w:bCs/>
            <w:sz w:val="22"/>
            <w:szCs w:val="22"/>
          </w:rPr>
          <w:t>nya.</w:t>
        </w:r>
        <w:r w:rsidRPr="00DD1CFA">
          <w:rPr>
            <w:rStyle w:val="Hyperlink"/>
            <w:rFonts w:ascii="Bookman Old Style" w:hAnsi="Bookman Old Style"/>
            <w:bCs/>
            <w:sz w:val="22"/>
            <w:szCs w:val="22"/>
          </w:rPr>
          <w:t>T</w:t>
        </w:r>
        <w:r w:rsidRPr="00ED730D">
          <w:rPr>
            <w:rStyle w:val="Hyperlink"/>
            <w:rFonts w:ascii="Bookman Old Style" w:hAnsi="Bookman Old Style"/>
            <w:bCs/>
            <w:sz w:val="22"/>
            <w:szCs w:val="22"/>
          </w:rPr>
          <w:t>rundy@</w:t>
        </w:r>
        <w:r w:rsidRPr="00DD1CFA">
          <w:rPr>
            <w:rStyle w:val="Hyperlink"/>
            <w:rFonts w:ascii="Bookman Old Style" w:hAnsi="Bookman Old Style"/>
            <w:bCs/>
            <w:sz w:val="22"/>
            <w:szCs w:val="22"/>
          </w:rPr>
          <w:t>M</w:t>
        </w:r>
        <w:r w:rsidRPr="00ED730D">
          <w:rPr>
            <w:rStyle w:val="Hyperlink"/>
            <w:rFonts w:ascii="Bookman Old Style" w:hAnsi="Bookman Old Style"/>
            <w:bCs/>
            <w:sz w:val="22"/>
            <w:szCs w:val="22"/>
          </w:rPr>
          <w:t>aine.gov</w:t>
        </w:r>
      </w:hyperlink>
      <w:r w:rsidRPr="00DD1CFA">
        <w:rPr>
          <w:rFonts w:ascii="Bookman Old Style" w:hAnsi="Bookman Old Style"/>
          <w:color w:val="000000"/>
          <w:sz w:val="22"/>
          <w:szCs w:val="22"/>
        </w:rPr>
        <w:t>.</w:t>
      </w:r>
    </w:p>
    <w:p w14:paraId="73FCF737" w14:textId="77777777" w:rsidR="00F10356" w:rsidRPr="00DD1CFA" w:rsidRDefault="00F10356" w:rsidP="00ED730D">
      <w:pPr>
        <w:pBdr>
          <w:bottom w:val="single" w:sz="4" w:space="1" w:color="auto"/>
        </w:pBdr>
        <w:overflowPunct/>
        <w:autoSpaceDE/>
        <w:autoSpaceDN/>
        <w:adjustRightInd/>
        <w:textAlignment w:val="auto"/>
        <w:rPr>
          <w:rFonts w:ascii="Bookman Old Style" w:hAnsi="Bookman Old Style"/>
          <w:color w:val="000000"/>
          <w:sz w:val="22"/>
          <w:szCs w:val="22"/>
        </w:rPr>
      </w:pPr>
    </w:p>
    <w:p w14:paraId="5C80F2A6" w14:textId="59E9AC62" w:rsidR="00ED730D" w:rsidRPr="00DD1CFA" w:rsidRDefault="00ED730D" w:rsidP="0028201C">
      <w:pPr>
        <w:overflowPunct/>
        <w:autoSpaceDE/>
        <w:autoSpaceDN/>
        <w:adjustRightInd/>
        <w:textAlignment w:val="auto"/>
        <w:rPr>
          <w:rFonts w:ascii="Bookman Old Style" w:hAnsi="Bookman Old Style"/>
          <w:color w:val="000000"/>
          <w:sz w:val="22"/>
          <w:szCs w:val="22"/>
        </w:rPr>
      </w:pPr>
    </w:p>
    <w:p w14:paraId="672184E2" w14:textId="7B785228" w:rsidR="00ED5B41" w:rsidRPr="00ED5B41" w:rsidRDefault="00ED5B41" w:rsidP="00395279">
      <w:pPr>
        <w:tabs>
          <w:tab w:val="left" w:pos="-1440"/>
          <w:tab w:val="left" w:pos="-720"/>
          <w:tab w:val="left" w:pos="4320"/>
          <w:tab w:val="left" w:pos="10440"/>
        </w:tabs>
        <w:rPr>
          <w:rFonts w:ascii="Bookman Old Style" w:hAnsi="Bookman Old Style"/>
          <w:sz w:val="22"/>
          <w:szCs w:val="22"/>
        </w:rPr>
      </w:pPr>
      <w:r w:rsidRPr="00ED5B41">
        <w:rPr>
          <w:rFonts w:ascii="Bookman Old Style" w:hAnsi="Bookman Old Style"/>
          <w:sz w:val="22"/>
          <w:szCs w:val="22"/>
        </w:rPr>
        <w:t xml:space="preserve">AGENCY: </w:t>
      </w:r>
      <w:r w:rsidR="00395279" w:rsidRPr="00DD1CFA">
        <w:rPr>
          <w:rFonts w:ascii="Bookman Old Style" w:hAnsi="Bookman Old Style"/>
          <w:b/>
          <w:bCs/>
          <w:sz w:val="22"/>
          <w:szCs w:val="22"/>
        </w:rPr>
        <w:t xml:space="preserve">01-001 - </w:t>
      </w:r>
      <w:r w:rsidRPr="00ED5B41">
        <w:rPr>
          <w:rFonts w:ascii="Bookman Old Style" w:hAnsi="Bookman Old Style"/>
          <w:b/>
          <w:bCs/>
          <w:sz w:val="22"/>
          <w:szCs w:val="22"/>
        </w:rPr>
        <w:t>Department of Agriculture, Conservation and Forestry</w:t>
      </w:r>
      <w:r w:rsidR="00395279" w:rsidRPr="00DD1CFA">
        <w:rPr>
          <w:rFonts w:ascii="Bookman Old Style" w:hAnsi="Bookman Old Style"/>
          <w:b/>
          <w:bCs/>
          <w:sz w:val="22"/>
          <w:szCs w:val="22"/>
        </w:rPr>
        <w:t xml:space="preserve"> (DACF)</w:t>
      </w:r>
    </w:p>
    <w:p w14:paraId="0BF3B3E3" w14:textId="326FB39B" w:rsidR="00ED5B41" w:rsidRPr="00ED5B41" w:rsidRDefault="00ED5B41" w:rsidP="00395279">
      <w:pPr>
        <w:tabs>
          <w:tab w:val="left" w:pos="-1440"/>
          <w:tab w:val="left" w:pos="-720"/>
          <w:tab w:val="left" w:pos="540"/>
          <w:tab w:val="left" w:pos="10440"/>
        </w:tabs>
        <w:ind w:right="-180"/>
        <w:rPr>
          <w:rFonts w:ascii="Bookman Old Style" w:hAnsi="Bookman Old Style"/>
          <w:sz w:val="22"/>
          <w:szCs w:val="22"/>
        </w:rPr>
      </w:pPr>
      <w:r w:rsidRPr="00ED5B41">
        <w:rPr>
          <w:rFonts w:ascii="Bookman Old Style" w:hAnsi="Bookman Old Style"/>
          <w:sz w:val="22"/>
          <w:szCs w:val="22"/>
        </w:rPr>
        <w:t xml:space="preserve">CHAPTER NUMBER AND TITLE: </w:t>
      </w:r>
      <w:r w:rsidRPr="00ED5B41">
        <w:rPr>
          <w:rFonts w:ascii="Bookman Old Style" w:hAnsi="Bookman Old Style"/>
          <w:b/>
          <w:bCs/>
          <w:sz w:val="22"/>
          <w:szCs w:val="22"/>
        </w:rPr>
        <w:t>Ch</w:t>
      </w:r>
      <w:r w:rsidR="000A76F1">
        <w:rPr>
          <w:rFonts w:ascii="Bookman Old Style" w:hAnsi="Bookman Old Style"/>
          <w:b/>
          <w:bCs/>
          <w:sz w:val="22"/>
          <w:szCs w:val="22"/>
        </w:rPr>
        <w:t>apter</w:t>
      </w:r>
      <w:r w:rsidRPr="00ED5B41">
        <w:rPr>
          <w:rFonts w:ascii="Bookman Old Style" w:hAnsi="Bookman Old Style"/>
          <w:b/>
          <w:bCs/>
          <w:sz w:val="22"/>
          <w:szCs w:val="22"/>
        </w:rPr>
        <w:t xml:space="preserve"> 273</w:t>
      </w:r>
      <w:r w:rsidR="00395279" w:rsidRPr="00DD1CFA">
        <w:rPr>
          <w:rFonts w:ascii="Bookman Old Style" w:hAnsi="Bookman Old Style"/>
          <w:sz w:val="22"/>
          <w:szCs w:val="22"/>
        </w:rPr>
        <w:t>,</w:t>
      </w:r>
      <w:r w:rsidRPr="00ED5B41">
        <w:rPr>
          <w:rFonts w:ascii="Bookman Old Style" w:hAnsi="Bookman Old Style"/>
          <w:sz w:val="22"/>
          <w:szCs w:val="22"/>
        </w:rPr>
        <w:t xml:space="preserve"> Criteria </w:t>
      </w:r>
      <w:proofErr w:type="gramStart"/>
      <w:r w:rsidRPr="00ED5B41">
        <w:rPr>
          <w:rFonts w:ascii="Bookman Old Style" w:hAnsi="Bookman Old Style"/>
          <w:sz w:val="22"/>
          <w:szCs w:val="22"/>
        </w:rPr>
        <w:t>For</w:t>
      </w:r>
      <w:proofErr w:type="gramEnd"/>
      <w:r w:rsidRPr="00ED5B41">
        <w:rPr>
          <w:rFonts w:ascii="Bookman Old Style" w:hAnsi="Bookman Old Style"/>
          <w:sz w:val="22"/>
          <w:szCs w:val="22"/>
        </w:rPr>
        <w:t xml:space="preserve"> Listing Terrestrial Invasive Plants</w:t>
      </w:r>
    </w:p>
    <w:p w14:paraId="1F48C084" w14:textId="357D1F20" w:rsidR="00ED5B41" w:rsidRPr="00ED5B41" w:rsidRDefault="00ED5B41" w:rsidP="0039527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D5B41">
        <w:rPr>
          <w:rFonts w:ascii="Bookman Old Style" w:hAnsi="Bookman Old Style"/>
          <w:sz w:val="22"/>
          <w:szCs w:val="22"/>
        </w:rPr>
        <w:t>TYPE OF RULE: Routine Technical</w:t>
      </w:r>
    </w:p>
    <w:p w14:paraId="450E5282" w14:textId="3E2D0D5D" w:rsidR="00ED5B41" w:rsidRPr="00ED5B41"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PROPOSED RULE NUMBER:</w:t>
      </w:r>
      <w:r w:rsidR="00395279" w:rsidRPr="00DD1CFA">
        <w:rPr>
          <w:rFonts w:ascii="Bookman Old Style" w:hAnsi="Bookman Old Style"/>
          <w:sz w:val="22"/>
          <w:szCs w:val="22"/>
        </w:rPr>
        <w:t xml:space="preserve"> </w:t>
      </w:r>
      <w:r w:rsidR="00395279" w:rsidRPr="00DD1CFA">
        <w:rPr>
          <w:rFonts w:ascii="Bookman Old Style" w:hAnsi="Bookman Old Style"/>
          <w:b/>
          <w:bCs/>
          <w:sz w:val="22"/>
          <w:szCs w:val="22"/>
        </w:rPr>
        <w:t>2022-P039</w:t>
      </w:r>
    </w:p>
    <w:p w14:paraId="68128006" w14:textId="77777777" w:rsidR="00395279" w:rsidRPr="00DD1CFA"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BRIEF SUMMARY: This chapter establishes criteria to be used in evaluating non-native terrestrial invasive plants which are offered for sale or import in Maine that could have adverse economic and/or ecological impacts in Maine. This chapter also establishes the list of evaluated plants that meet the criteria and prescribes the restrictions on the distribution and sale of those plants.</w:t>
      </w:r>
    </w:p>
    <w:p w14:paraId="518014CD" w14:textId="3315D82A" w:rsidR="00ED5B41" w:rsidRPr="00ED5B41" w:rsidRDefault="00ED5B41" w:rsidP="00395279">
      <w:pPr>
        <w:tabs>
          <w:tab w:val="left" w:pos="-1440"/>
          <w:tab w:val="left" w:pos="-720"/>
          <w:tab w:val="left" w:pos="540"/>
          <w:tab w:val="left" w:pos="10440"/>
        </w:tabs>
        <w:ind w:right="-90"/>
        <w:rPr>
          <w:rFonts w:ascii="Bookman Old Style" w:hAnsi="Bookman Old Style"/>
          <w:sz w:val="22"/>
          <w:szCs w:val="22"/>
        </w:rPr>
      </w:pPr>
      <w:r w:rsidRPr="00ED5B41">
        <w:rPr>
          <w:rFonts w:ascii="Bookman Old Style" w:hAnsi="Bookman Old Style"/>
          <w:sz w:val="22"/>
          <w:szCs w:val="22"/>
        </w:rPr>
        <w:t>The proposed amendments to this chapter seek to improve existing definitions and add new definitions, add 30 new species to the banned plant list, establish a new Watch List of plants that may meet the criteria for prohibition in the next 5 years, adds a new category of Species of Special Concern and better defines the variance process.</w:t>
      </w:r>
    </w:p>
    <w:p w14:paraId="39AAD291" w14:textId="77777777" w:rsidR="00ED5B41" w:rsidRPr="00ED5B41" w:rsidRDefault="00ED5B41" w:rsidP="00395279">
      <w:pPr>
        <w:tabs>
          <w:tab w:val="left" w:pos="-1440"/>
          <w:tab w:val="left" w:pos="-720"/>
          <w:tab w:val="left" w:pos="0"/>
          <w:tab w:val="left" w:pos="10440"/>
        </w:tabs>
        <w:rPr>
          <w:rFonts w:ascii="Bookman Old Style" w:hAnsi="Bookman Old Style"/>
          <w:sz w:val="22"/>
          <w:szCs w:val="22"/>
        </w:rPr>
      </w:pPr>
      <w:r w:rsidRPr="00ED5B41">
        <w:rPr>
          <w:rFonts w:ascii="Bookman Old Style" w:hAnsi="Bookman Old Style"/>
          <w:sz w:val="22"/>
          <w:szCs w:val="22"/>
        </w:rPr>
        <w:t>There are two options for regulating Species of Special Concern. The Plant Health Program requests that commenters indicate which option is their preference.</w:t>
      </w:r>
    </w:p>
    <w:p w14:paraId="695CD333" w14:textId="1FD1FFA3" w:rsidR="00ED5B41" w:rsidRPr="00ED5B41" w:rsidRDefault="00ED5B41" w:rsidP="00395279">
      <w:pPr>
        <w:tabs>
          <w:tab w:val="left" w:pos="-1440"/>
          <w:tab w:val="left" w:pos="-720"/>
          <w:tab w:val="left" w:pos="540"/>
          <w:tab w:val="left" w:pos="10440"/>
        </w:tabs>
        <w:rPr>
          <w:rFonts w:ascii="Bookman Old Style" w:hAnsi="Bookman Old Style"/>
          <w:sz w:val="22"/>
          <w:szCs w:val="22"/>
        </w:rPr>
      </w:pPr>
      <w:bookmarkStart w:id="0" w:name="_Hlk98759245"/>
      <w:r w:rsidRPr="00ED5B41">
        <w:rPr>
          <w:rFonts w:ascii="Bookman Old Style" w:hAnsi="Bookman Old Style"/>
          <w:sz w:val="22"/>
          <w:szCs w:val="22"/>
        </w:rPr>
        <w:lastRenderedPageBreak/>
        <w:t>PUBLIC HEARING: April 22, 2022</w:t>
      </w:r>
      <w:r w:rsidR="00395279" w:rsidRPr="00DD1CFA">
        <w:rPr>
          <w:rFonts w:ascii="Bookman Old Style" w:hAnsi="Bookman Old Style"/>
          <w:sz w:val="22"/>
          <w:szCs w:val="22"/>
        </w:rPr>
        <w:t xml:space="preserve"> -</w:t>
      </w:r>
      <w:r w:rsidRPr="00ED5B41">
        <w:rPr>
          <w:rFonts w:ascii="Bookman Old Style" w:hAnsi="Bookman Old Style"/>
          <w:sz w:val="22"/>
          <w:szCs w:val="22"/>
        </w:rPr>
        <w:t xml:space="preserve"> 10:00</w:t>
      </w:r>
      <w:r w:rsidR="00395279" w:rsidRPr="00DD1CFA">
        <w:rPr>
          <w:rFonts w:ascii="Bookman Old Style" w:hAnsi="Bookman Old Style"/>
          <w:sz w:val="22"/>
          <w:szCs w:val="22"/>
        </w:rPr>
        <w:t xml:space="preserve"> </w:t>
      </w:r>
      <w:r w:rsidRPr="00ED5B41">
        <w:rPr>
          <w:rFonts w:ascii="Bookman Old Style" w:hAnsi="Bookman Old Style"/>
          <w:sz w:val="22"/>
          <w:szCs w:val="22"/>
        </w:rPr>
        <w:t>a</w:t>
      </w:r>
      <w:r w:rsidR="00395279" w:rsidRPr="00DD1CFA">
        <w:rPr>
          <w:rFonts w:ascii="Bookman Old Style" w:hAnsi="Bookman Old Style"/>
          <w:sz w:val="22"/>
          <w:szCs w:val="22"/>
        </w:rPr>
        <w:t>.</w:t>
      </w:r>
      <w:r w:rsidRPr="00ED5B41">
        <w:rPr>
          <w:rFonts w:ascii="Bookman Old Style" w:hAnsi="Bookman Old Style"/>
          <w:sz w:val="22"/>
          <w:szCs w:val="22"/>
        </w:rPr>
        <w:t>m</w:t>
      </w:r>
      <w:r w:rsidR="00395279" w:rsidRPr="00DD1CFA">
        <w:rPr>
          <w:rFonts w:ascii="Bookman Old Style" w:hAnsi="Bookman Old Style"/>
          <w:sz w:val="22"/>
          <w:szCs w:val="22"/>
        </w:rPr>
        <w:t xml:space="preserve">. to </w:t>
      </w:r>
      <w:r w:rsidRPr="00ED5B41">
        <w:rPr>
          <w:rFonts w:ascii="Bookman Old Style" w:hAnsi="Bookman Old Style"/>
          <w:sz w:val="22"/>
          <w:szCs w:val="22"/>
        </w:rPr>
        <w:t>12</w:t>
      </w:r>
      <w:r w:rsidR="00395279" w:rsidRPr="00DD1CFA">
        <w:rPr>
          <w:rFonts w:ascii="Bookman Old Style" w:hAnsi="Bookman Old Style"/>
          <w:sz w:val="22"/>
          <w:szCs w:val="22"/>
        </w:rPr>
        <w:t xml:space="preserve"> -</w:t>
      </w:r>
      <w:r w:rsidRPr="00ED5B41">
        <w:rPr>
          <w:rFonts w:ascii="Bookman Old Style" w:hAnsi="Bookman Old Style"/>
          <w:sz w:val="22"/>
          <w:szCs w:val="22"/>
        </w:rPr>
        <w:t xml:space="preserve"> in Room 101 Deering Building, 90 Blossom Lane, Augusta, ME</w:t>
      </w:r>
      <w:bookmarkEnd w:id="0"/>
    </w:p>
    <w:p w14:paraId="291F3328" w14:textId="6E83B89B" w:rsidR="00ED5B41" w:rsidRPr="00ED5B41"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 xml:space="preserve">COMMENT DEADLINE: 5:00 </w:t>
      </w:r>
      <w:r w:rsidR="00395279" w:rsidRPr="00DD1CFA">
        <w:rPr>
          <w:rFonts w:ascii="Bookman Old Style" w:hAnsi="Bookman Old Style"/>
          <w:sz w:val="22"/>
          <w:szCs w:val="22"/>
        </w:rPr>
        <w:t>p.m.</w:t>
      </w:r>
      <w:r w:rsidRPr="00ED5B41">
        <w:rPr>
          <w:rFonts w:ascii="Bookman Old Style" w:hAnsi="Bookman Old Style"/>
          <w:sz w:val="22"/>
          <w:szCs w:val="22"/>
        </w:rPr>
        <w:t>, Friday, May 6, 2022</w:t>
      </w:r>
    </w:p>
    <w:p w14:paraId="179D6590" w14:textId="09728FD2" w:rsidR="00ED5B41" w:rsidRPr="00ED5B41"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CONTACT PERSON FOR THIS FILING</w:t>
      </w:r>
      <w:r w:rsidR="00395279" w:rsidRPr="00DD1CFA">
        <w:rPr>
          <w:rFonts w:ascii="Bookman Old Style" w:hAnsi="Bookman Old Style"/>
          <w:sz w:val="22"/>
          <w:szCs w:val="22"/>
        </w:rPr>
        <w:t xml:space="preserve"> / SMALL BUSINESS IMPACT INFORMATION</w:t>
      </w:r>
      <w:r w:rsidRPr="00ED5B41">
        <w:rPr>
          <w:rFonts w:ascii="Bookman Old Style" w:hAnsi="Bookman Old Style"/>
          <w:sz w:val="22"/>
          <w:szCs w:val="22"/>
        </w:rPr>
        <w:t>:</w:t>
      </w:r>
      <w:r w:rsidR="00395279" w:rsidRPr="00DD1CFA">
        <w:rPr>
          <w:rFonts w:ascii="Bookman Old Style" w:hAnsi="Bookman Old Style"/>
          <w:sz w:val="22"/>
          <w:szCs w:val="22"/>
        </w:rPr>
        <w:t xml:space="preserve"> </w:t>
      </w:r>
      <w:r w:rsidRPr="00ED5B41">
        <w:rPr>
          <w:rFonts w:ascii="Bookman Old Style" w:hAnsi="Bookman Old Style"/>
          <w:sz w:val="22"/>
          <w:szCs w:val="22"/>
        </w:rPr>
        <w:t xml:space="preserve">Gary Fish, Maine DACF, 28 </w:t>
      </w:r>
      <w:r w:rsidR="00395279" w:rsidRPr="00DD1CFA">
        <w:rPr>
          <w:rFonts w:ascii="Bookman Old Style" w:hAnsi="Bookman Old Style"/>
          <w:sz w:val="22"/>
          <w:szCs w:val="22"/>
        </w:rPr>
        <w:t>State House Station</w:t>
      </w:r>
      <w:r w:rsidRPr="00ED5B41">
        <w:rPr>
          <w:rFonts w:ascii="Bookman Old Style" w:hAnsi="Bookman Old Style"/>
          <w:sz w:val="22"/>
          <w:szCs w:val="22"/>
        </w:rPr>
        <w:t>, Augusta, ME 04333-0028</w:t>
      </w:r>
      <w:r w:rsidR="00395279" w:rsidRPr="00DD1CFA">
        <w:rPr>
          <w:rFonts w:ascii="Bookman Old Style" w:hAnsi="Bookman Old Style"/>
          <w:sz w:val="22"/>
          <w:szCs w:val="22"/>
        </w:rPr>
        <w:t>.</w:t>
      </w:r>
      <w:r w:rsidRPr="00ED5B41">
        <w:rPr>
          <w:rFonts w:ascii="Bookman Old Style" w:hAnsi="Bookman Old Style"/>
          <w:sz w:val="22"/>
          <w:szCs w:val="22"/>
        </w:rPr>
        <w:t xml:space="preserve"> </w:t>
      </w:r>
      <w:r w:rsidR="00395279" w:rsidRPr="00DD1CFA">
        <w:rPr>
          <w:rFonts w:ascii="Bookman Old Style" w:hAnsi="Bookman Old Style"/>
          <w:sz w:val="22"/>
          <w:szCs w:val="22"/>
        </w:rPr>
        <w:t>Telephone: (</w:t>
      </w:r>
      <w:r w:rsidRPr="00ED5B41">
        <w:rPr>
          <w:rFonts w:ascii="Bookman Old Style" w:hAnsi="Bookman Old Style"/>
          <w:sz w:val="22"/>
          <w:szCs w:val="22"/>
        </w:rPr>
        <w:t>207</w:t>
      </w:r>
      <w:r w:rsidR="00395279" w:rsidRPr="00DD1CFA">
        <w:rPr>
          <w:rFonts w:ascii="Bookman Old Style" w:hAnsi="Bookman Old Style"/>
          <w:sz w:val="22"/>
          <w:szCs w:val="22"/>
        </w:rPr>
        <w:t xml:space="preserve">) </w:t>
      </w:r>
      <w:r w:rsidRPr="00ED5B41">
        <w:rPr>
          <w:rFonts w:ascii="Bookman Old Style" w:hAnsi="Bookman Old Style"/>
          <w:sz w:val="22"/>
          <w:szCs w:val="22"/>
        </w:rPr>
        <w:t>287-7545</w:t>
      </w:r>
      <w:r w:rsidR="00395279" w:rsidRPr="00DD1CFA">
        <w:rPr>
          <w:rFonts w:ascii="Bookman Old Style" w:hAnsi="Bookman Old Style"/>
          <w:sz w:val="22"/>
          <w:szCs w:val="22"/>
        </w:rPr>
        <w:t>. Email:</w:t>
      </w:r>
      <w:r w:rsidRPr="00ED5B41">
        <w:rPr>
          <w:rFonts w:ascii="Bookman Old Style" w:hAnsi="Bookman Old Style"/>
          <w:sz w:val="22"/>
          <w:szCs w:val="22"/>
        </w:rPr>
        <w:t xml:space="preserve"> </w:t>
      </w:r>
      <w:hyperlink r:id="rId10" w:history="1">
        <w:r w:rsidR="00395279" w:rsidRPr="00DD1CFA">
          <w:rPr>
            <w:rStyle w:val="Hyperlink"/>
            <w:rFonts w:ascii="Bookman Old Style" w:hAnsi="Bookman Old Style"/>
            <w:sz w:val="22"/>
            <w:szCs w:val="22"/>
          </w:rPr>
          <w:t>G</w:t>
        </w:r>
        <w:r w:rsidR="00395279" w:rsidRPr="00ED5B41">
          <w:rPr>
            <w:rStyle w:val="Hyperlink"/>
            <w:rFonts w:ascii="Bookman Old Style" w:hAnsi="Bookman Old Style"/>
            <w:sz w:val="22"/>
            <w:szCs w:val="22"/>
          </w:rPr>
          <w:t>ary.</w:t>
        </w:r>
        <w:r w:rsidR="00395279" w:rsidRPr="00DD1CFA">
          <w:rPr>
            <w:rStyle w:val="Hyperlink"/>
            <w:rFonts w:ascii="Bookman Old Style" w:hAnsi="Bookman Old Style"/>
            <w:sz w:val="22"/>
            <w:szCs w:val="22"/>
          </w:rPr>
          <w:t>F</w:t>
        </w:r>
        <w:r w:rsidR="00395279" w:rsidRPr="00ED5B41">
          <w:rPr>
            <w:rStyle w:val="Hyperlink"/>
            <w:rFonts w:ascii="Bookman Old Style" w:hAnsi="Bookman Old Style"/>
            <w:sz w:val="22"/>
            <w:szCs w:val="22"/>
          </w:rPr>
          <w:t>ish@</w:t>
        </w:r>
        <w:r w:rsidR="00395279" w:rsidRPr="00DD1CFA">
          <w:rPr>
            <w:rStyle w:val="Hyperlink"/>
            <w:rFonts w:ascii="Bookman Old Style" w:hAnsi="Bookman Old Style"/>
            <w:sz w:val="22"/>
            <w:szCs w:val="22"/>
          </w:rPr>
          <w:t>M</w:t>
        </w:r>
        <w:r w:rsidR="00395279" w:rsidRPr="00ED5B41">
          <w:rPr>
            <w:rStyle w:val="Hyperlink"/>
            <w:rFonts w:ascii="Bookman Old Style" w:hAnsi="Bookman Old Style"/>
            <w:sz w:val="22"/>
            <w:szCs w:val="22"/>
          </w:rPr>
          <w:t>aine.gov</w:t>
        </w:r>
      </w:hyperlink>
      <w:r w:rsidR="00395279" w:rsidRPr="00DD1CFA">
        <w:rPr>
          <w:rFonts w:ascii="Bookman Old Style" w:hAnsi="Bookman Old Style"/>
          <w:sz w:val="22"/>
          <w:szCs w:val="22"/>
        </w:rPr>
        <w:t>.</w:t>
      </w:r>
    </w:p>
    <w:p w14:paraId="29256E56" w14:textId="7598BC18" w:rsidR="00ED5B41" w:rsidRPr="00ED5B41" w:rsidRDefault="00ED5B41" w:rsidP="00395279">
      <w:pPr>
        <w:tabs>
          <w:tab w:val="left" w:pos="-1440"/>
          <w:tab w:val="left" w:pos="-720"/>
          <w:tab w:val="left" w:pos="540"/>
          <w:tab w:val="left" w:pos="10440"/>
        </w:tabs>
        <w:rPr>
          <w:rFonts w:ascii="Bookman Old Style" w:hAnsi="Bookman Old Style"/>
          <w:color w:val="000000"/>
          <w:sz w:val="22"/>
          <w:szCs w:val="22"/>
          <w:shd w:val="clear" w:color="auto" w:fill="FFFFFF"/>
        </w:rPr>
      </w:pPr>
      <w:r w:rsidRPr="00ED5B41">
        <w:rPr>
          <w:rFonts w:ascii="Bookman Old Style" w:hAnsi="Bookman Old Style"/>
          <w:color w:val="000000"/>
          <w:sz w:val="22"/>
          <w:szCs w:val="22"/>
          <w:shd w:val="clear" w:color="auto" w:fill="FFFFFF"/>
        </w:rPr>
        <w:t>FINANCIAL IMPACT ON MUNICIPALITIES OR COUNTIES: None</w:t>
      </w:r>
    </w:p>
    <w:p w14:paraId="1C06ABD1" w14:textId="3BB49E8B" w:rsidR="00ED5B41" w:rsidRPr="00ED5B41"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 xml:space="preserve">STATUTORY AUTHORITY FOR THIS RULE: 7 MRS </w:t>
      </w:r>
      <w:proofErr w:type="spellStart"/>
      <w:r w:rsidR="00395279" w:rsidRPr="00DD1CFA">
        <w:rPr>
          <w:rFonts w:ascii="Bookman Old Style" w:hAnsi="Bookman Old Style"/>
          <w:sz w:val="22"/>
          <w:szCs w:val="22"/>
        </w:rPr>
        <w:t>ch.</w:t>
      </w:r>
      <w:proofErr w:type="spellEnd"/>
      <w:r w:rsidRPr="00ED5B41">
        <w:rPr>
          <w:rFonts w:ascii="Bookman Old Style" w:hAnsi="Bookman Old Style"/>
          <w:sz w:val="22"/>
          <w:szCs w:val="22"/>
        </w:rPr>
        <w:t xml:space="preserve"> 405-A </w:t>
      </w:r>
      <w:r w:rsidR="00395279" w:rsidRPr="00DD1CFA">
        <w:rPr>
          <w:rFonts w:ascii="Bookman Old Style" w:hAnsi="Bookman Old Style"/>
          <w:sz w:val="22"/>
          <w:szCs w:val="22"/>
        </w:rPr>
        <w:t>§</w:t>
      </w:r>
      <w:r w:rsidRPr="00ED5B41">
        <w:rPr>
          <w:rFonts w:ascii="Bookman Old Style" w:hAnsi="Bookman Old Style"/>
          <w:sz w:val="22"/>
          <w:szCs w:val="22"/>
        </w:rPr>
        <w:t>2211</w:t>
      </w:r>
    </w:p>
    <w:p w14:paraId="46FA2AD8" w14:textId="77777777" w:rsidR="00ED5B41" w:rsidRPr="00ED5B41"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 xml:space="preserve">SUBSTANTIVE STATE OR FEDERAL LAW BEING IMPLEMENTED </w:t>
      </w:r>
      <w:r w:rsidRPr="00ED5B41">
        <w:rPr>
          <w:rFonts w:ascii="Bookman Old Style" w:hAnsi="Bookman Old Style"/>
          <w:i/>
          <w:sz w:val="22"/>
          <w:szCs w:val="22"/>
        </w:rPr>
        <w:t>(if different)</w:t>
      </w:r>
      <w:r w:rsidRPr="00ED5B41">
        <w:rPr>
          <w:rFonts w:ascii="Bookman Old Style" w:hAnsi="Bookman Old Style"/>
          <w:sz w:val="22"/>
          <w:szCs w:val="22"/>
        </w:rPr>
        <w:t>:</w:t>
      </w:r>
    </w:p>
    <w:p w14:paraId="199FDEBD" w14:textId="2607B92D" w:rsidR="00395279" w:rsidRPr="00DD1CFA" w:rsidRDefault="00ED5B41" w:rsidP="00395279">
      <w:pPr>
        <w:tabs>
          <w:tab w:val="left" w:pos="-1440"/>
          <w:tab w:val="left" w:pos="-720"/>
          <w:tab w:val="left" w:pos="540"/>
          <w:tab w:val="left" w:pos="10440"/>
        </w:tabs>
        <w:rPr>
          <w:rFonts w:ascii="Bookman Old Style" w:hAnsi="Bookman Old Style"/>
          <w:sz w:val="22"/>
          <w:szCs w:val="22"/>
        </w:rPr>
      </w:pPr>
      <w:r w:rsidRPr="00ED5B41">
        <w:rPr>
          <w:rFonts w:ascii="Bookman Old Style" w:hAnsi="Bookman Old Style"/>
          <w:sz w:val="22"/>
          <w:szCs w:val="22"/>
        </w:rPr>
        <w:t xml:space="preserve">AGENCY </w:t>
      </w:r>
      <w:r w:rsidR="00395279" w:rsidRPr="00DD1CFA">
        <w:rPr>
          <w:rFonts w:ascii="Bookman Old Style" w:hAnsi="Bookman Old Style"/>
          <w:sz w:val="22"/>
          <w:szCs w:val="22"/>
        </w:rPr>
        <w:t xml:space="preserve">INVASIVE PLANTS </w:t>
      </w:r>
      <w:r w:rsidRPr="00ED5B41">
        <w:rPr>
          <w:rFonts w:ascii="Bookman Old Style" w:hAnsi="Bookman Old Style"/>
          <w:sz w:val="22"/>
          <w:szCs w:val="22"/>
        </w:rPr>
        <w:t xml:space="preserve">WEBSITE: </w:t>
      </w:r>
      <w:hyperlink r:id="rId11" w:history="1">
        <w:bookmarkStart w:id="1" w:name="_Hlk99024782"/>
        <w:r w:rsidRPr="00ED5B41">
          <w:rPr>
            <w:rFonts w:ascii="Bookman Old Style" w:hAnsi="Bookman Old Style"/>
            <w:color w:val="0000FF"/>
            <w:sz w:val="22"/>
            <w:szCs w:val="22"/>
            <w:u w:val="single"/>
          </w:rPr>
          <w:t>https://www.maine.gov/dacf/</w:t>
        </w:r>
        <w:bookmarkEnd w:id="1"/>
        <w:r w:rsidRPr="00ED5B41">
          <w:rPr>
            <w:rFonts w:ascii="Bookman Old Style" w:hAnsi="Bookman Old Style"/>
            <w:color w:val="0000FF"/>
            <w:sz w:val="22"/>
            <w:szCs w:val="22"/>
            <w:u w:val="single"/>
          </w:rPr>
          <w:t>php/horticulture/invasiveplants.shtml</w:t>
        </w:r>
      </w:hyperlink>
      <w:r w:rsidR="00395279" w:rsidRPr="00DD1CFA">
        <w:rPr>
          <w:rFonts w:ascii="Bookman Old Style" w:hAnsi="Bookman Old Style"/>
          <w:sz w:val="22"/>
          <w:szCs w:val="22"/>
        </w:rPr>
        <w:t>.</w:t>
      </w:r>
    </w:p>
    <w:p w14:paraId="58FD78BA" w14:textId="1EAE7693" w:rsidR="00395279" w:rsidRPr="00DD1CFA" w:rsidRDefault="00395279" w:rsidP="00395279">
      <w:pPr>
        <w:tabs>
          <w:tab w:val="left" w:pos="-1440"/>
          <w:tab w:val="left" w:pos="-720"/>
          <w:tab w:val="left" w:pos="540"/>
          <w:tab w:val="left" w:pos="10440"/>
        </w:tabs>
        <w:rPr>
          <w:rFonts w:ascii="Bookman Old Style" w:hAnsi="Bookman Old Style"/>
          <w:sz w:val="22"/>
          <w:szCs w:val="22"/>
        </w:rPr>
      </w:pPr>
      <w:r w:rsidRPr="00DD1CFA">
        <w:rPr>
          <w:rFonts w:ascii="Bookman Old Style" w:hAnsi="Bookman Old Style"/>
          <w:sz w:val="22"/>
          <w:szCs w:val="22"/>
        </w:rPr>
        <w:t xml:space="preserve">DACF WEBSITE: </w:t>
      </w:r>
      <w:hyperlink r:id="rId12" w:history="1">
        <w:r w:rsidRPr="00ED5B41">
          <w:rPr>
            <w:rStyle w:val="Hyperlink"/>
            <w:rFonts w:ascii="Bookman Old Style" w:hAnsi="Bookman Old Style"/>
            <w:sz w:val="22"/>
            <w:szCs w:val="22"/>
          </w:rPr>
          <w:t>https://www.maine.gov/dacf/</w:t>
        </w:r>
      </w:hyperlink>
      <w:r w:rsidRPr="00DD1CFA">
        <w:rPr>
          <w:rFonts w:ascii="Bookman Old Style" w:hAnsi="Bookman Old Style"/>
          <w:sz w:val="22"/>
          <w:szCs w:val="22"/>
        </w:rPr>
        <w:t>.</w:t>
      </w:r>
    </w:p>
    <w:p w14:paraId="748722E2" w14:textId="10805480" w:rsidR="00ED730D" w:rsidRPr="00DD1CFA" w:rsidRDefault="00B00875" w:rsidP="00B00875">
      <w:pPr>
        <w:tabs>
          <w:tab w:val="left" w:pos="-1440"/>
          <w:tab w:val="left" w:pos="-720"/>
          <w:tab w:val="left" w:pos="540"/>
          <w:tab w:val="left" w:pos="10440"/>
        </w:tabs>
        <w:rPr>
          <w:rFonts w:ascii="Bookman Old Style" w:hAnsi="Bookman Old Style"/>
          <w:color w:val="000000"/>
          <w:sz w:val="22"/>
          <w:szCs w:val="22"/>
        </w:rPr>
      </w:pPr>
      <w:r w:rsidRPr="00DD1CFA">
        <w:rPr>
          <w:rFonts w:ascii="Bookman Old Style" w:hAnsi="Bookman Old Style"/>
          <w:sz w:val="22"/>
          <w:szCs w:val="22"/>
        </w:rPr>
        <w:t>DAFC</w:t>
      </w:r>
      <w:r w:rsidR="00ED5B41" w:rsidRPr="00ED5B41">
        <w:rPr>
          <w:rFonts w:ascii="Bookman Old Style" w:hAnsi="Bookman Old Style"/>
          <w:sz w:val="22"/>
          <w:szCs w:val="22"/>
        </w:rPr>
        <w:t xml:space="preserve"> RULEMAKING LIAISON: </w:t>
      </w:r>
      <w:hyperlink r:id="rId13" w:history="1">
        <w:r w:rsidRPr="00DD1CFA">
          <w:rPr>
            <w:rStyle w:val="Hyperlink"/>
            <w:rFonts w:ascii="Bookman Old Style" w:hAnsi="Bookman Old Style"/>
            <w:sz w:val="22"/>
            <w:szCs w:val="22"/>
          </w:rPr>
          <w:t>S</w:t>
        </w:r>
        <w:r w:rsidRPr="00ED5B41">
          <w:rPr>
            <w:rStyle w:val="Hyperlink"/>
            <w:rFonts w:ascii="Bookman Old Style" w:hAnsi="Bookman Old Style"/>
            <w:sz w:val="22"/>
            <w:szCs w:val="22"/>
          </w:rPr>
          <w:t>hannon.</w:t>
        </w:r>
        <w:r w:rsidRPr="00DD1CFA">
          <w:rPr>
            <w:rStyle w:val="Hyperlink"/>
            <w:rFonts w:ascii="Bookman Old Style" w:hAnsi="Bookman Old Style"/>
            <w:sz w:val="22"/>
            <w:szCs w:val="22"/>
          </w:rPr>
          <w:t>A</w:t>
        </w:r>
        <w:r w:rsidRPr="00ED5B41">
          <w:rPr>
            <w:rStyle w:val="Hyperlink"/>
            <w:rFonts w:ascii="Bookman Old Style" w:hAnsi="Bookman Old Style"/>
            <w:sz w:val="22"/>
            <w:szCs w:val="22"/>
          </w:rPr>
          <w:t>yotte@</w:t>
        </w:r>
        <w:r w:rsidRPr="00DD1CFA">
          <w:rPr>
            <w:rStyle w:val="Hyperlink"/>
            <w:rFonts w:ascii="Bookman Old Style" w:hAnsi="Bookman Old Style"/>
            <w:sz w:val="22"/>
            <w:szCs w:val="22"/>
          </w:rPr>
          <w:t>M</w:t>
        </w:r>
        <w:r w:rsidRPr="00ED5B41">
          <w:rPr>
            <w:rStyle w:val="Hyperlink"/>
            <w:rFonts w:ascii="Bookman Old Style" w:hAnsi="Bookman Old Style"/>
            <w:sz w:val="22"/>
            <w:szCs w:val="22"/>
          </w:rPr>
          <w:t>aine.gov</w:t>
        </w:r>
      </w:hyperlink>
      <w:r w:rsidRPr="00DD1CFA">
        <w:rPr>
          <w:rFonts w:ascii="Bookman Old Style" w:hAnsi="Bookman Old Style"/>
          <w:color w:val="000000"/>
          <w:sz w:val="22"/>
          <w:szCs w:val="22"/>
        </w:rPr>
        <w:t>.</w:t>
      </w:r>
    </w:p>
    <w:p w14:paraId="1D36AA28" w14:textId="77777777" w:rsidR="00B00875" w:rsidRPr="00DD1CFA" w:rsidRDefault="00B00875" w:rsidP="00395279">
      <w:pPr>
        <w:pBdr>
          <w:bottom w:val="single" w:sz="4" w:space="1" w:color="auto"/>
        </w:pBdr>
        <w:overflowPunct/>
        <w:autoSpaceDE/>
        <w:autoSpaceDN/>
        <w:adjustRightInd/>
        <w:textAlignment w:val="auto"/>
        <w:rPr>
          <w:rFonts w:ascii="Bookman Old Style" w:hAnsi="Bookman Old Style"/>
          <w:color w:val="000000"/>
          <w:sz w:val="22"/>
          <w:szCs w:val="22"/>
        </w:rPr>
      </w:pPr>
    </w:p>
    <w:p w14:paraId="1143CEB5" w14:textId="6B522C70" w:rsidR="00ED730D" w:rsidRPr="00DD1CFA" w:rsidRDefault="00ED730D" w:rsidP="00395279">
      <w:pPr>
        <w:overflowPunct/>
        <w:autoSpaceDE/>
        <w:autoSpaceDN/>
        <w:adjustRightInd/>
        <w:textAlignment w:val="auto"/>
        <w:rPr>
          <w:rFonts w:ascii="Bookman Old Style" w:hAnsi="Bookman Old Style"/>
          <w:color w:val="000000"/>
          <w:sz w:val="22"/>
          <w:szCs w:val="22"/>
        </w:rPr>
      </w:pPr>
    </w:p>
    <w:p w14:paraId="0B414008" w14:textId="7270DC39" w:rsidR="00BA55EC" w:rsidRPr="00BA55EC" w:rsidRDefault="00BA55EC" w:rsidP="00BA55EC">
      <w:pPr>
        <w:tabs>
          <w:tab w:val="left" w:pos="-1440"/>
          <w:tab w:val="left" w:pos="-720"/>
          <w:tab w:val="left" w:pos="4320"/>
        </w:tabs>
        <w:rPr>
          <w:rFonts w:ascii="Bookman Old Style" w:hAnsi="Bookman Old Style"/>
          <w:sz w:val="22"/>
          <w:szCs w:val="22"/>
        </w:rPr>
      </w:pPr>
      <w:r w:rsidRPr="00BA55EC">
        <w:rPr>
          <w:rFonts w:ascii="Bookman Old Style" w:hAnsi="Bookman Old Style"/>
          <w:sz w:val="22"/>
          <w:szCs w:val="22"/>
        </w:rPr>
        <w:t xml:space="preserve">AGENCY: </w:t>
      </w:r>
      <w:r w:rsidR="000D42E5" w:rsidRPr="00DD1CFA">
        <w:rPr>
          <w:rFonts w:ascii="Bookman Old Style" w:hAnsi="Bookman Old Style"/>
          <w:b/>
          <w:bCs/>
          <w:sz w:val="22"/>
          <w:szCs w:val="22"/>
        </w:rPr>
        <w:t>18-125</w:t>
      </w:r>
      <w:r w:rsidR="000D42E5" w:rsidRPr="00DD1CFA">
        <w:rPr>
          <w:rFonts w:ascii="Bookman Old Style" w:hAnsi="Bookman Old Style"/>
          <w:sz w:val="22"/>
          <w:szCs w:val="22"/>
        </w:rPr>
        <w:t xml:space="preserve"> - </w:t>
      </w:r>
      <w:r w:rsidRPr="00BA55EC">
        <w:rPr>
          <w:rFonts w:ascii="Bookman Old Style" w:hAnsi="Bookman Old Style"/>
          <w:sz w:val="22"/>
          <w:szCs w:val="22"/>
        </w:rPr>
        <w:t xml:space="preserve">Department of Administrative and Financial Services (DAFS), </w:t>
      </w:r>
      <w:r w:rsidRPr="00BA55EC">
        <w:rPr>
          <w:rFonts w:ascii="Bookman Old Style" w:hAnsi="Bookman Old Style"/>
          <w:b/>
          <w:bCs/>
          <w:sz w:val="22"/>
          <w:szCs w:val="22"/>
        </w:rPr>
        <w:t>Maine Revenue Services (MRS)</w:t>
      </w:r>
    </w:p>
    <w:p w14:paraId="61423990" w14:textId="1E19FFF6"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 xml:space="preserve">CHAPTER NUMBER AND TITLE: </w:t>
      </w:r>
      <w:r w:rsidRPr="00BA55EC">
        <w:rPr>
          <w:rFonts w:ascii="Bookman Old Style" w:hAnsi="Bookman Old Style"/>
          <w:b/>
          <w:bCs/>
          <w:sz w:val="22"/>
          <w:szCs w:val="22"/>
        </w:rPr>
        <w:t>Ch</w:t>
      </w:r>
      <w:r w:rsidR="000A76F1">
        <w:rPr>
          <w:rFonts w:ascii="Bookman Old Style" w:hAnsi="Bookman Old Style"/>
          <w:b/>
          <w:bCs/>
          <w:sz w:val="22"/>
          <w:szCs w:val="22"/>
        </w:rPr>
        <w:t>apter</w:t>
      </w:r>
      <w:r w:rsidRPr="00BA55EC">
        <w:rPr>
          <w:rFonts w:ascii="Bookman Old Style" w:hAnsi="Bookman Old Style"/>
          <w:b/>
          <w:bCs/>
          <w:sz w:val="22"/>
          <w:szCs w:val="22"/>
        </w:rPr>
        <w:t xml:space="preserve"> 808</w:t>
      </w:r>
      <w:r w:rsidRPr="00BA55EC">
        <w:rPr>
          <w:rFonts w:ascii="Bookman Old Style" w:hAnsi="Bookman Old Style"/>
          <w:sz w:val="22"/>
          <w:szCs w:val="22"/>
        </w:rPr>
        <w:t>, Corporate Income Tax Nexus</w:t>
      </w:r>
    </w:p>
    <w:p w14:paraId="44A72E2B" w14:textId="48BDD16E" w:rsidR="00BA55EC" w:rsidRPr="00BA55EC" w:rsidRDefault="00BA55EC" w:rsidP="00BA55E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A55EC">
        <w:rPr>
          <w:rFonts w:ascii="Bookman Old Style" w:hAnsi="Bookman Old Style"/>
          <w:sz w:val="22"/>
          <w:szCs w:val="22"/>
        </w:rPr>
        <w:t>TYPE OF RULE: Routine Technical</w:t>
      </w:r>
    </w:p>
    <w:p w14:paraId="5CA2EDD4" w14:textId="53EA5F75" w:rsidR="00BA55EC" w:rsidRPr="00BA55EC" w:rsidRDefault="00BA55EC" w:rsidP="00BA55EC">
      <w:pPr>
        <w:tabs>
          <w:tab w:val="left" w:pos="-1440"/>
          <w:tab w:val="left" w:pos="-720"/>
          <w:tab w:val="left" w:pos="540"/>
        </w:tabs>
        <w:rPr>
          <w:rFonts w:ascii="Bookman Old Style" w:hAnsi="Bookman Old Style"/>
          <w:b/>
          <w:bCs/>
          <w:sz w:val="22"/>
          <w:szCs w:val="22"/>
        </w:rPr>
      </w:pPr>
      <w:r w:rsidRPr="00BA55EC">
        <w:rPr>
          <w:rFonts w:ascii="Bookman Old Style" w:hAnsi="Bookman Old Style"/>
          <w:sz w:val="22"/>
          <w:szCs w:val="22"/>
        </w:rPr>
        <w:t>PROPOSED RULE NUMBER:</w:t>
      </w:r>
      <w:r w:rsidR="000D42E5" w:rsidRPr="00DD1CFA">
        <w:rPr>
          <w:rFonts w:ascii="Bookman Old Style" w:hAnsi="Bookman Old Style"/>
          <w:sz w:val="22"/>
          <w:szCs w:val="22"/>
        </w:rPr>
        <w:t xml:space="preserve"> </w:t>
      </w:r>
      <w:r w:rsidR="000D42E5" w:rsidRPr="00DD1CFA">
        <w:rPr>
          <w:rFonts w:ascii="Bookman Old Style" w:hAnsi="Bookman Old Style"/>
          <w:b/>
          <w:bCs/>
          <w:sz w:val="22"/>
          <w:szCs w:val="22"/>
        </w:rPr>
        <w:t>2022-P040</w:t>
      </w:r>
    </w:p>
    <w:p w14:paraId="72DE712A" w14:textId="49738097" w:rsidR="00BA55EC" w:rsidRPr="00BA55EC" w:rsidRDefault="00BA55EC" w:rsidP="002A4C45">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BRIEF SUMMARY:</w:t>
      </w:r>
      <w:r w:rsidR="002A4C45" w:rsidRPr="00DD1CFA">
        <w:rPr>
          <w:rFonts w:ascii="Bookman Old Style" w:hAnsi="Bookman Old Style"/>
          <w:sz w:val="22"/>
          <w:szCs w:val="22"/>
        </w:rPr>
        <w:t xml:space="preserve"> </w:t>
      </w:r>
      <w:r w:rsidRPr="00BA55EC">
        <w:rPr>
          <w:rFonts w:ascii="Bookman Old Style" w:hAnsi="Bookman Old Style"/>
          <w:sz w:val="22"/>
          <w:szCs w:val="22"/>
        </w:rPr>
        <w:t xml:space="preserve">MRS is proposing to amend Rule 808 (“Corporate Income Tax Nexus”) to do the following: </w:t>
      </w:r>
    </w:p>
    <w:p w14:paraId="5AA85DDB" w14:textId="4016B419" w:rsidR="00BA55EC" w:rsidRPr="00BA55EC" w:rsidRDefault="00BA55EC" w:rsidP="00BA55EC">
      <w:pPr>
        <w:overflowPunct/>
        <w:autoSpaceDE/>
        <w:autoSpaceDN/>
        <w:adjustRightInd/>
        <w:textAlignment w:val="auto"/>
        <w:rPr>
          <w:rFonts w:ascii="Bookman Old Style" w:hAnsi="Bookman Old Style"/>
          <w:sz w:val="22"/>
          <w:szCs w:val="22"/>
        </w:rPr>
      </w:pPr>
      <w:r w:rsidRPr="00DD1CFA">
        <w:rPr>
          <w:rFonts w:ascii="Bookman Old Style" w:hAnsi="Bookman Old Style"/>
          <w:b/>
          <w:bCs/>
          <w:sz w:val="22"/>
          <w:szCs w:val="22"/>
        </w:rPr>
        <w:t>*</w:t>
      </w:r>
      <w:r w:rsidRPr="00DD1CFA">
        <w:rPr>
          <w:rFonts w:ascii="Bookman Old Style" w:hAnsi="Bookman Old Style"/>
          <w:sz w:val="22"/>
          <w:szCs w:val="22"/>
        </w:rPr>
        <w:t xml:space="preserve"> </w:t>
      </w:r>
      <w:r w:rsidRPr="00BA55EC">
        <w:rPr>
          <w:rFonts w:ascii="Bookman Old Style" w:hAnsi="Bookman Old Style"/>
          <w:sz w:val="22"/>
          <w:szCs w:val="22"/>
        </w:rPr>
        <w:t>Clarify the definitions of foreign corporation and partnership</w:t>
      </w:r>
    </w:p>
    <w:p w14:paraId="08256F4E" w14:textId="62554891" w:rsidR="00BA55EC" w:rsidRPr="00BA55EC" w:rsidRDefault="00BA55EC" w:rsidP="00BA55EC">
      <w:pPr>
        <w:overflowPunct/>
        <w:autoSpaceDE/>
        <w:autoSpaceDN/>
        <w:adjustRightInd/>
        <w:textAlignment w:val="auto"/>
        <w:rPr>
          <w:rFonts w:ascii="Bookman Old Style" w:hAnsi="Bookman Old Style"/>
          <w:sz w:val="22"/>
          <w:szCs w:val="22"/>
        </w:rPr>
      </w:pPr>
      <w:r w:rsidRPr="00DD1CFA">
        <w:rPr>
          <w:rFonts w:ascii="Bookman Old Style" w:hAnsi="Bookman Old Style"/>
          <w:b/>
          <w:bCs/>
          <w:sz w:val="22"/>
          <w:szCs w:val="22"/>
        </w:rPr>
        <w:t>*</w:t>
      </w:r>
      <w:r w:rsidRPr="00DD1CFA">
        <w:rPr>
          <w:rFonts w:ascii="Bookman Old Style" w:hAnsi="Bookman Old Style"/>
          <w:sz w:val="22"/>
          <w:szCs w:val="22"/>
        </w:rPr>
        <w:t xml:space="preserve"> </w:t>
      </w:r>
      <w:r w:rsidRPr="00BA55EC">
        <w:rPr>
          <w:rFonts w:ascii="Bookman Old Style" w:hAnsi="Bookman Old Style"/>
          <w:sz w:val="22"/>
          <w:szCs w:val="22"/>
        </w:rPr>
        <w:t>Add language to reflect recently enacted corporate income tax nexus thresholds for tax years beginning on or after January 1, 2022</w:t>
      </w:r>
    </w:p>
    <w:p w14:paraId="1F2BC786" w14:textId="77049092" w:rsidR="00BA55EC" w:rsidRPr="00BA55EC" w:rsidRDefault="00BA55EC" w:rsidP="00BA55EC">
      <w:pPr>
        <w:overflowPunct/>
        <w:autoSpaceDE/>
        <w:autoSpaceDN/>
        <w:adjustRightInd/>
        <w:textAlignment w:val="auto"/>
        <w:rPr>
          <w:rFonts w:ascii="Bookman Old Style" w:hAnsi="Bookman Old Style"/>
          <w:sz w:val="22"/>
          <w:szCs w:val="22"/>
        </w:rPr>
      </w:pPr>
      <w:r w:rsidRPr="00DD1CFA">
        <w:rPr>
          <w:rFonts w:ascii="Bookman Old Style" w:hAnsi="Bookman Old Style"/>
          <w:b/>
          <w:bCs/>
          <w:sz w:val="22"/>
          <w:szCs w:val="22"/>
        </w:rPr>
        <w:t>*</w:t>
      </w:r>
      <w:r w:rsidRPr="00DD1CFA">
        <w:rPr>
          <w:rFonts w:ascii="Bookman Old Style" w:hAnsi="Bookman Old Style"/>
          <w:sz w:val="22"/>
          <w:szCs w:val="22"/>
        </w:rPr>
        <w:t xml:space="preserve"> </w:t>
      </w:r>
      <w:r w:rsidRPr="00BA55EC">
        <w:rPr>
          <w:rFonts w:ascii="Bookman Old Style" w:hAnsi="Bookman Old Style"/>
          <w:sz w:val="22"/>
          <w:szCs w:val="22"/>
        </w:rPr>
        <w:t>Repeal the section on Other Exceptions as unnecessary</w:t>
      </w:r>
    </w:p>
    <w:p w14:paraId="6D921E64" w14:textId="547A9099" w:rsidR="00BA55EC" w:rsidRPr="00DD1CFA" w:rsidRDefault="00BA55EC" w:rsidP="00BA55EC">
      <w:pPr>
        <w:overflowPunct/>
        <w:autoSpaceDE/>
        <w:autoSpaceDN/>
        <w:adjustRightInd/>
        <w:textAlignment w:val="auto"/>
        <w:rPr>
          <w:rFonts w:ascii="Bookman Old Style" w:hAnsi="Bookman Old Style"/>
          <w:sz w:val="22"/>
          <w:szCs w:val="22"/>
        </w:rPr>
      </w:pPr>
      <w:r w:rsidRPr="00DD1CFA">
        <w:rPr>
          <w:rFonts w:ascii="Bookman Old Style" w:hAnsi="Bookman Old Style"/>
          <w:b/>
          <w:bCs/>
          <w:sz w:val="22"/>
          <w:szCs w:val="22"/>
        </w:rPr>
        <w:t>*</w:t>
      </w:r>
      <w:r w:rsidRPr="00DD1CFA">
        <w:rPr>
          <w:rFonts w:ascii="Bookman Old Style" w:hAnsi="Bookman Old Style"/>
          <w:sz w:val="22"/>
          <w:szCs w:val="22"/>
        </w:rPr>
        <w:t xml:space="preserve"> Make other technical changes</w:t>
      </w:r>
    </w:p>
    <w:p w14:paraId="19A4E3CF" w14:textId="58DCDA71"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PUBLIC HEARING: N/A</w:t>
      </w:r>
    </w:p>
    <w:p w14:paraId="65C42AE1" w14:textId="77777777"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COMMENT DEADLINE: April 29, 2022</w:t>
      </w:r>
    </w:p>
    <w:p w14:paraId="75893BB3" w14:textId="60549430" w:rsidR="00BA55EC" w:rsidRPr="00BA55EC" w:rsidRDefault="00BA55EC" w:rsidP="000D42E5">
      <w:pPr>
        <w:overflowPunct/>
        <w:textAlignment w:val="auto"/>
        <w:rPr>
          <w:rFonts w:ascii="Bookman Old Style" w:hAnsi="Bookman Old Style"/>
          <w:sz w:val="22"/>
          <w:szCs w:val="22"/>
        </w:rPr>
      </w:pPr>
      <w:r w:rsidRPr="00BA55EC">
        <w:rPr>
          <w:rFonts w:ascii="Bookman Old Style" w:hAnsi="Bookman Old Style"/>
          <w:color w:val="000000"/>
          <w:sz w:val="22"/>
          <w:szCs w:val="22"/>
        </w:rPr>
        <w:t>CONTACT PERSON FOR THIS FILING</w:t>
      </w:r>
      <w:r w:rsidR="000D42E5" w:rsidRPr="00DD1CFA">
        <w:rPr>
          <w:rFonts w:ascii="Bookman Old Style" w:hAnsi="Bookman Old Style"/>
          <w:color w:val="000000"/>
          <w:sz w:val="22"/>
          <w:szCs w:val="22"/>
        </w:rPr>
        <w:t xml:space="preserve"> / MRS RULEMAKING LIAISON</w:t>
      </w:r>
      <w:r w:rsidRPr="00BA55EC">
        <w:rPr>
          <w:rFonts w:ascii="Bookman Old Style" w:hAnsi="Bookman Old Style"/>
          <w:color w:val="000000"/>
          <w:sz w:val="22"/>
          <w:szCs w:val="22"/>
        </w:rPr>
        <w:t>:</w:t>
      </w:r>
      <w:r w:rsidR="000D42E5" w:rsidRPr="00DD1CFA">
        <w:rPr>
          <w:rFonts w:ascii="Bookman Old Style" w:hAnsi="Bookman Old Style"/>
          <w:color w:val="000000"/>
          <w:sz w:val="22"/>
          <w:szCs w:val="22"/>
        </w:rPr>
        <w:t xml:space="preserve"> </w:t>
      </w:r>
      <w:r w:rsidRPr="00BA55EC">
        <w:rPr>
          <w:rFonts w:ascii="Bookman Old Style" w:hAnsi="Bookman Old Style"/>
          <w:sz w:val="22"/>
          <w:szCs w:val="22"/>
        </w:rPr>
        <w:t>Alex Weber, Office of General Counsel, Maine Revenue Services, 24 State House Station, Augusta, ME 04333-0024</w:t>
      </w:r>
      <w:r w:rsidR="000D42E5" w:rsidRPr="00DD1CFA">
        <w:rPr>
          <w:rFonts w:ascii="Bookman Old Style" w:hAnsi="Bookman Old Style"/>
          <w:sz w:val="22"/>
          <w:szCs w:val="22"/>
        </w:rPr>
        <w:t>. Telephone:</w:t>
      </w:r>
      <w:r w:rsidRPr="00BA55EC">
        <w:rPr>
          <w:rFonts w:ascii="Bookman Old Style" w:hAnsi="Bookman Old Style"/>
          <w:sz w:val="22"/>
          <w:szCs w:val="22"/>
        </w:rPr>
        <w:t xml:space="preserve"> (207) 624-9712</w:t>
      </w:r>
      <w:r w:rsidR="000D42E5" w:rsidRPr="00DD1CFA">
        <w:rPr>
          <w:rFonts w:ascii="Bookman Old Style" w:hAnsi="Bookman Old Style"/>
          <w:sz w:val="22"/>
          <w:szCs w:val="22"/>
        </w:rPr>
        <w:t>. Email:</w:t>
      </w:r>
      <w:r w:rsidRPr="00BA55EC">
        <w:rPr>
          <w:rFonts w:ascii="Bookman Old Style" w:hAnsi="Bookman Old Style"/>
          <w:sz w:val="22"/>
          <w:szCs w:val="22"/>
        </w:rPr>
        <w:t xml:space="preserve"> </w:t>
      </w:r>
      <w:hyperlink r:id="rId14" w:history="1">
        <w:r w:rsidR="000D42E5" w:rsidRPr="00DD1CFA">
          <w:rPr>
            <w:rStyle w:val="Hyperlink"/>
            <w:rFonts w:ascii="Bookman Old Style" w:hAnsi="Bookman Old Style"/>
            <w:sz w:val="22"/>
            <w:szCs w:val="22"/>
          </w:rPr>
          <w:t>A</w:t>
        </w:r>
        <w:r w:rsidR="000D42E5" w:rsidRPr="00BA55EC">
          <w:rPr>
            <w:rStyle w:val="Hyperlink"/>
            <w:rFonts w:ascii="Bookman Old Style" w:hAnsi="Bookman Old Style"/>
            <w:sz w:val="22"/>
            <w:szCs w:val="22"/>
          </w:rPr>
          <w:t>lexander.</w:t>
        </w:r>
        <w:r w:rsidR="000D42E5" w:rsidRPr="00DD1CFA">
          <w:rPr>
            <w:rStyle w:val="Hyperlink"/>
            <w:rFonts w:ascii="Bookman Old Style" w:hAnsi="Bookman Old Style"/>
            <w:sz w:val="22"/>
            <w:szCs w:val="22"/>
          </w:rPr>
          <w:t>J</w:t>
        </w:r>
        <w:r w:rsidR="000D42E5" w:rsidRPr="00BA55EC">
          <w:rPr>
            <w:rStyle w:val="Hyperlink"/>
            <w:rFonts w:ascii="Bookman Old Style" w:hAnsi="Bookman Old Style"/>
            <w:sz w:val="22"/>
            <w:szCs w:val="22"/>
          </w:rPr>
          <w:t>.</w:t>
        </w:r>
        <w:r w:rsidR="000D42E5" w:rsidRPr="00DD1CFA">
          <w:rPr>
            <w:rStyle w:val="Hyperlink"/>
            <w:rFonts w:ascii="Bookman Old Style" w:hAnsi="Bookman Old Style"/>
            <w:sz w:val="22"/>
            <w:szCs w:val="22"/>
          </w:rPr>
          <w:t>W</w:t>
        </w:r>
        <w:r w:rsidR="000D42E5" w:rsidRPr="00BA55EC">
          <w:rPr>
            <w:rStyle w:val="Hyperlink"/>
            <w:rFonts w:ascii="Bookman Old Style" w:hAnsi="Bookman Old Style"/>
            <w:sz w:val="22"/>
            <w:szCs w:val="22"/>
          </w:rPr>
          <w:t>eber@</w:t>
        </w:r>
        <w:r w:rsidR="000D42E5" w:rsidRPr="00DD1CFA">
          <w:rPr>
            <w:rStyle w:val="Hyperlink"/>
            <w:rFonts w:ascii="Bookman Old Style" w:hAnsi="Bookman Old Style"/>
            <w:sz w:val="22"/>
            <w:szCs w:val="22"/>
          </w:rPr>
          <w:t>M</w:t>
        </w:r>
        <w:r w:rsidR="000D42E5" w:rsidRPr="00BA55EC">
          <w:rPr>
            <w:rStyle w:val="Hyperlink"/>
            <w:rFonts w:ascii="Bookman Old Style" w:hAnsi="Bookman Old Style"/>
            <w:sz w:val="22"/>
            <w:szCs w:val="22"/>
          </w:rPr>
          <w:t>aine.gov</w:t>
        </w:r>
      </w:hyperlink>
      <w:r w:rsidR="000D42E5" w:rsidRPr="00DD1CFA">
        <w:rPr>
          <w:rFonts w:ascii="Bookman Old Style" w:hAnsi="Bookman Old Style"/>
          <w:sz w:val="22"/>
          <w:szCs w:val="22"/>
        </w:rPr>
        <w:t>.</w:t>
      </w:r>
    </w:p>
    <w:p w14:paraId="2CC44501" w14:textId="43B7B138"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CONTACT PERSON FOR SMALL BUSINESS IMPACT STATEMENT: N/A</w:t>
      </w:r>
    </w:p>
    <w:p w14:paraId="0097FE53" w14:textId="5EDF8065" w:rsidR="00BA55EC" w:rsidRPr="00BA55EC" w:rsidRDefault="00BA55EC" w:rsidP="00BA55EC">
      <w:pPr>
        <w:tabs>
          <w:tab w:val="left" w:pos="-1440"/>
          <w:tab w:val="left" w:pos="-720"/>
          <w:tab w:val="left" w:pos="540"/>
        </w:tabs>
        <w:rPr>
          <w:rFonts w:ascii="Bookman Old Style" w:hAnsi="Bookman Old Style"/>
          <w:color w:val="000000"/>
          <w:sz w:val="22"/>
          <w:szCs w:val="22"/>
          <w:shd w:val="clear" w:color="auto" w:fill="FFFFFF"/>
        </w:rPr>
      </w:pPr>
      <w:r w:rsidRPr="00BA55EC">
        <w:rPr>
          <w:rFonts w:ascii="Bookman Old Style" w:hAnsi="Bookman Old Style"/>
          <w:color w:val="000000"/>
          <w:sz w:val="22"/>
          <w:szCs w:val="22"/>
          <w:shd w:val="clear" w:color="auto" w:fill="FFFFFF"/>
        </w:rPr>
        <w:t>FINANCIAL IMPACT ON MUNICIPALITIES OR COUNTIES: N/A</w:t>
      </w:r>
    </w:p>
    <w:p w14:paraId="62046A27" w14:textId="7A80AF55"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STATUTORY AUTHORITY FOR THIS RULE: 36 MRS §112</w:t>
      </w:r>
    </w:p>
    <w:p w14:paraId="5E693641" w14:textId="26947BE7" w:rsidR="00BA55EC" w:rsidRPr="00BA55EC" w:rsidRDefault="00BA55EC" w:rsidP="00BA55EC">
      <w:pPr>
        <w:tabs>
          <w:tab w:val="left" w:pos="-1440"/>
          <w:tab w:val="left" w:pos="-720"/>
          <w:tab w:val="left" w:pos="540"/>
        </w:tabs>
        <w:rPr>
          <w:rFonts w:ascii="Bookman Old Style" w:hAnsi="Bookman Old Style"/>
          <w:sz w:val="22"/>
          <w:szCs w:val="22"/>
        </w:rPr>
      </w:pPr>
      <w:r w:rsidRPr="00BA55EC">
        <w:rPr>
          <w:rFonts w:ascii="Bookman Old Style" w:hAnsi="Bookman Old Style"/>
          <w:sz w:val="22"/>
          <w:szCs w:val="22"/>
        </w:rPr>
        <w:t>SUBSTANTIVE STATE OR FEDERAL LAW BEING IMPLEMENTED: N/A</w:t>
      </w:r>
    </w:p>
    <w:p w14:paraId="055349FD" w14:textId="38B86C4B" w:rsidR="00BA55EC" w:rsidRPr="00BA55EC" w:rsidRDefault="000D42E5" w:rsidP="00BA55EC">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MRS</w:t>
      </w:r>
      <w:r w:rsidR="00BA55EC" w:rsidRPr="00BA55EC">
        <w:rPr>
          <w:rFonts w:ascii="Bookman Old Style" w:hAnsi="Bookman Old Style"/>
          <w:sz w:val="22"/>
          <w:szCs w:val="22"/>
        </w:rPr>
        <w:t xml:space="preserve"> WEBSITE: </w:t>
      </w:r>
      <w:hyperlink r:id="rId15" w:history="1">
        <w:r w:rsidR="00C52694" w:rsidRPr="00DD1CFA">
          <w:rPr>
            <w:rStyle w:val="Hyperlink"/>
            <w:rFonts w:ascii="Bookman Old Style" w:hAnsi="Bookman Old Style"/>
            <w:sz w:val="22"/>
            <w:szCs w:val="22"/>
          </w:rPr>
          <w:t>https://www.maine.gov/revenue/</w:t>
        </w:r>
      </w:hyperlink>
      <w:r w:rsidR="00C52694" w:rsidRPr="00DD1CFA">
        <w:rPr>
          <w:rFonts w:ascii="Bookman Old Style" w:hAnsi="Bookman Old Style"/>
          <w:sz w:val="22"/>
          <w:szCs w:val="22"/>
        </w:rPr>
        <w:t>.</w:t>
      </w:r>
    </w:p>
    <w:p w14:paraId="432B9771" w14:textId="534F3BD8" w:rsidR="000D42E5" w:rsidRPr="00DD1CFA" w:rsidRDefault="000D42E5" w:rsidP="00BA55EC">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 xml:space="preserve">DAFS WEBSITE: </w:t>
      </w:r>
      <w:hyperlink r:id="rId16" w:history="1">
        <w:r w:rsidR="0035127A" w:rsidRPr="00DD1CFA">
          <w:rPr>
            <w:rStyle w:val="Hyperlink"/>
            <w:rFonts w:ascii="Bookman Old Style" w:hAnsi="Bookman Old Style"/>
            <w:sz w:val="22"/>
            <w:szCs w:val="22"/>
          </w:rPr>
          <w:t>https://www.maine.gov/dafs/</w:t>
        </w:r>
      </w:hyperlink>
      <w:r w:rsidRPr="00DD1CFA">
        <w:rPr>
          <w:rFonts w:ascii="Bookman Old Style" w:hAnsi="Bookman Old Style"/>
          <w:sz w:val="22"/>
          <w:szCs w:val="22"/>
        </w:rPr>
        <w:t>.</w:t>
      </w:r>
    </w:p>
    <w:p w14:paraId="4A7FC4D1" w14:textId="4A8CB130" w:rsidR="00B00875" w:rsidRPr="00DD1CFA" w:rsidRDefault="000D42E5" w:rsidP="000D42E5">
      <w:pPr>
        <w:tabs>
          <w:tab w:val="left" w:pos="-1440"/>
          <w:tab w:val="left" w:pos="-720"/>
          <w:tab w:val="left" w:pos="540"/>
        </w:tabs>
        <w:rPr>
          <w:rFonts w:ascii="Bookman Old Style" w:hAnsi="Bookman Old Style"/>
          <w:color w:val="000000"/>
          <w:sz w:val="22"/>
          <w:szCs w:val="22"/>
        </w:rPr>
      </w:pPr>
      <w:r w:rsidRPr="00DD1CFA">
        <w:rPr>
          <w:rFonts w:ascii="Bookman Old Style" w:hAnsi="Bookman Old Style"/>
          <w:sz w:val="22"/>
          <w:szCs w:val="22"/>
        </w:rPr>
        <w:t>DAFS R</w:t>
      </w:r>
      <w:r w:rsidR="00BA55EC" w:rsidRPr="00BA55EC">
        <w:rPr>
          <w:rFonts w:ascii="Bookman Old Style" w:hAnsi="Bookman Old Style"/>
          <w:sz w:val="22"/>
          <w:szCs w:val="22"/>
        </w:rPr>
        <w:t xml:space="preserve">ULEMAKING LIAISON: </w:t>
      </w:r>
      <w:hyperlink r:id="rId17" w:history="1">
        <w:r w:rsidRPr="00BA55EC">
          <w:rPr>
            <w:rStyle w:val="Hyperlink"/>
            <w:rFonts w:ascii="Bookman Old Style" w:hAnsi="Bookman Old Style"/>
            <w:sz w:val="22"/>
            <w:szCs w:val="22"/>
          </w:rPr>
          <w:t>Anya.Trundy@</w:t>
        </w:r>
        <w:r w:rsidRPr="00DD1CFA">
          <w:rPr>
            <w:rStyle w:val="Hyperlink"/>
            <w:rFonts w:ascii="Bookman Old Style" w:hAnsi="Bookman Old Style"/>
            <w:sz w:val="22"/>
            <w:szCs w:val="22"/>
          </w:rPr>
          <w:t>M</w:t>
        </w:r>
        <w:r w:rsidRPr="00BA55EC">
          <w:rPr>
            <w:rStyle w:val="Hyperlink"/>
            <w:rFonts w:ascii="Bookman Old Style" w:hAnsi="Bookman Old Style"/>
            <w:sz w:val="22"/>
            <w:szCs w:val="22"/>
          </w:rPr>
          <w:t>aine.gov</w:t>
        </w:r>
      </w:hyperlink>
      <w:r w:rsidRPr="00DD1CFA">
        <w:rPr>
          <w:rFonts w:ascii="Bookman Old Style" w:hAnsi="Bookman Old Style"/>
          <w:color w:val="000000"/>
          <w:sz w:val="22"/>
          <w:szCs w:val="22"/>
        </w:rPr>
        <w:t>.</w:t>
      </w:r>
    </w:p>
    <w:p w14:paraId="145DCDBE" w14:textId="6DAAB7A1" w:rsidR="00B00875" w:rsidRPr="00DD1CFA" w:rsidRDefault="00B00875" w:rsidP="00733687">
      <w:pPr>
        <w:pBdr>
          <w:bottom w:val="single" w:sz="4" w:space="1" w:color="auto"/>
        </w:pBdr>
        <w:overflowPunct/>
        <w:autoSpaceDE/>
        <w:autoSpaceDN/>
        <w:adjustRightInd/>
        <w:textAlignment w:val="auto"/>
        <w:rPr>
          <w:rFonts w:ascii="Bookman Old Style" w:hAnsi="Bookman Old Style"/>
          <w:color w:val="000000"/>
          <w:sz w:val="22"/>
          <w:szCs w:val="22"/>
        </w:rPr>
      </w:pPr>
    </w:p>
    <w:p w14:paraId="495391E0" w14:textId="261017EB" w:rsidR="00B00875" w:rsidRPr="00DD1CFA" w:rsidRDefault="00B00875" w:rsidP="00395279">
      <w:pPr>
        <w:overflowPunct/>
        <w:autoSpaceDE/>
        <w:autoSpaceDN/>
        <w:adjustRightInd/>
        <w:textAlignment w:val="auto"/>
        <w:rPr>
          <w:rFonts w:ascii="Bookman Old Style" w:hAnsi="Bookman Old Style"/>
          <w:color w:val="000000"/>
          <w:sz w:val="22"/>
          <w:szCs w:val="22"/>
        </w:rPr>
      </w:pPr>
    </w:p>
    <w:p w14:paraId="1E84D4BD" w14:textId="46CFA6DA" w:rsidR="00DD1CFA" w:rsidRPr="00DD1CFA" w:rsidRDefault="00DD1CFA" w:rsidP="00DD1CFA">
      <w:pPr>
        <w:tabs>
          <w:tab w:val="left" w:pos="-1440"/>
          <w:tab w:val="left" w:pos="-720"/>
          <w:tab w:val="left" w:pos="4320"/>
        </w:tabs>
        <w:rPr>
          <w:rFonts w:ascii="Bookman Old Style" w:hAnsi="Bookman Old Style"/>
          <w:sz w:val="22"/>
          <w:szCs w:val="22"/>
        </w:rPr>
      </w:pPr>
      <w:r w:rsidRPr="00DD1CFA">
        <w:rPr>
          <w:rFonts w:ascii="Bookman Old Style" w:hAnsi="Bookman Old Style"/>
          <w:sz w:val="22"/>
          <w:szCs w:val="22"/>
        </w:rPr>
        <w:t xml:space="preserve">AGENCY: </w:t>
      </w:r>
      <w:r w:rsidRPr="00746D73">
        <w:rPr>
          <w:rFonts w:ascii="Bookman Old Style" w:hAnsi="Bookman Old Style"/>
          <w:b/>
          <w:bCs/>
          <w:sz w:val="22"/>
          <w:szCs w:val="22"/>
        </w:rPr>
        <w:t xml:space="preserve">02-373 </w:t>
      </w:r>
      <w:r w:rsidR="00746D73" w:rsidRPr="00746D73">
        <w:rPr>
          <w:rFonts w:ascii="Bookman Old Style" w:hAnsi="Bookman Old Style"/>
          <w:b/>
          <w:bCs/>
          <w:sz w:val="22"/>
          <w:szCs w:val="22"/>
        </w:rPr>
        <w:t xml:space="preserve">- </w:t>
      </w:r>
      <w:r w:rsidRPr="00746D73">
        <w:rPr>
          <w:rFonts w:ascii="Bookman Old Style" w:hAnsi="Bookman Old Style"/>
          <w:b/>
          <w:bCs/>
          <w:sz w:val="22"/>
          <w:szCs w:val="22"/>
        </w:rPr>
        <w:t xml:space="preserve">Board of Licensure in Medicine; 02-380 </w:t>
      </w:r>
      <w:r w:rsidR="00746D73" w:rsidRPr="00746D73">
        <w:rPr>
          <w:rFonts w:ascii="Bookman Old Style" w:hAnsi="Bookman Old Style"/>
          <w:b/>
          <w:bCs/>
          <w:sz w:val="22"/>
          <w:szCs w:val="22"/>
        </w:rPr>
        <w:t xml:space="preserve">- </w:t>
      </w:r>
      <w:r w:rsidRPr="00746D73">
        <w:rPr>
          <w:rFonts w:ascii="Bookman Old Style" w:hAnsi="Bookman Old Style"/>
          <w:b/>
          <w:bCs/>
          <w:sz w:val="22"/>
          <w:szCs w:val="22"/>
        </w:rPr>
        <w:t xml:space="preserve">State Board of Nursing; 02-383 </w:t>
      </w:r>
      <w:r w:rsidR="00746D73" w:rsidRPr="00746D73">
        <w:rPr>
          <w:rFonts w:ascii="Bookman Old Style" w:hAnsi="Bookman Old Style"/>
          <w:b/>
          <w:bCs/>
          <w:sz w:val="22"/>
          <w:szCs w:val="22"/>
        </w:rPr>
        <w:t xml:space="preserve">- </w:t>
      </w:r>
      <w:r w:rsidRPr="00746D73">
        <w:rPr>
          <w:rFonts w:ascii="Bookman Old Style" w:hAnsi="Bookman Old Style"/>
          <w:b/>
          <w:bCs/>
          <w:sz w:val="22"/>
          <w:szCs w:val="22"/>
        </w:rPr>
        <w:t>Board of Osteopathic Licensure</w:t>
      </w:r>
    </w:p>
    <w:p w14:paraId="68E22A81" w14:textId="3FD80A2F" w:rsidR="00DD1CFA" w:rsidRPr="00DD1CFA" w:rsidRDefault="00DD1CFA" w:rsidP="00746D73">
      <w:pPr>
        <w:tabs>
          <w:tab w:val="left" w:pos="-1440"/>
          <w:tab w:val="left" w:pos="-720"/>
          <w:tab w:val="left" w:pos="540"/>
        </w:tabs>
        <w:ind w:right="90"/>
        <w:rPr>
          <w:rFonts w:ascii="Bookman Old Style" w:hAnsi="Bookman Old Style"/>
          <w:sz w:val="22"/>
          <w:szCs w:val="22"/>
        </w:rPr>
      </w:pPr>
      <w:r w:rsidRPr="00DD1CFA">
        <w:rPr>
          <w:rFonts w:ascii="Bookman Old Style" w:hAnsi="Bookman Old Style"/>
          <w:sz w:val="22"/>
          <w:szCs w:val="22"/>
        </w:rPr>
        <w:t xml:space="preserve">CHAPTER NUMBER AND TITLE: </w:t>
      </w:r>
      <w:r w:rsidR="00746D73" w:rsidRPr="00746D73">
        <w:rPr>
          <w:rFonts w:ascii="Bookman Old Style" w:hAnsi="Bookman Old Style"/>
          <w:b/>
          <w:bCs/>
          <w:sz w:val="22"/>
          <w:szCs w:val="22"/>
        </w:rPr>
        <w:t>Ch</w:t>
      </w:r>
      <w:r w:rsidR="000A76F1">
        <w:rPr>
          <w:rFonts w:ascii="Bookman Old Style" w:hAnsi="Bookman Old Style"/>
          <w:b/>
          <w:bCs/>
          <w:sz w:val="22"/>
          <w:szCs w:val="22"/>
        </w:rPr>
        <w:t>apter</w:t>
      </w:r>
      <w:r w:rsidR="00746D73" w:rsidRPr="00746D73">
        <w:rPr>
          <w:rFonts w:ascii="Bookman Old Style" w:hAnsi="Bookman Old Style"/>
          <w:b/>
          <w:bCs/>
          <w:sz w:val="22"/>
          <w:szCs w:val="22"/>
        </w:rPr>
        <w:t xml:space="preserve"> </w:t>
      </w:r>
      <w:r w:rsidRPr="00746D73">
        <w:rPr>
          <w:rFonts w:ascii="Bookman Old Style" w:hAnsi="Bookman Old Style"/>
          <w:b/>
          <w:bCs/>
          <w:sz w:val="22"/>
          <w:szCs w:val="22"/>
        </w:rPr>
        <w:t>11</w:t>
      </w:r>
      <w:r w:rsidR="00746D73">
        <w:rPr>
          <w:rFonts w:ascii="Bookman Old Style" w:hAnsi="Bookman Old Style"/>
          <w:sz w:val="22"/>
          <w:szCs w:val="22"/>
        </w:rPr>
        <w:t>,</w:t>
      </w:r>
      <w:r w:rsidRPr="00DD1CFA">
        <w:rPr>
          <w:rFonts w:ascii="Bookman Old Style" w:hAnsi="Bookman Old Style"/>
          <w:sz w:val="22"/>
          <w:szCs w:val="22"/>
        </w:rPr>
        <w:t xml:space="preserve"> Joint Rule Regarding Telehealth Standards of Practice</w:t>
      </w:r>
    </w:p>
    <w:p w14:paraId="47857A85" w14:textId="7B904624" w:rsidR="00DD1CFA" w:rsidRPr="00DD1CFA" w:rsidRDefault="00DD1CFA" w:rsidP="00DD1CF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D1CFA">
        <w:rPr>
          <w:rFonts w:ascii="Bookman Old Style" w:hAnsi="Bookman Old Style"/>
          <w:sz w:val="22"/>
          <w:szCs w:val="22"/>
        </w:rPr>
        <w:t>TYPE OF RULE:</w:t>
      </w:r>
      <w:r w:rsidR="00746D73">
        <w:rPr>
          <w:rFonts w:ascii="Bookman Old Style" w:hAnsi="Bookman Old Style"/>
          <w:sz w:val="22"/>
          <w:szCs w:val="22"/>
        </w:rPr>
        <w:t xml:space="preserve"> </w:t>
      </w:r>
      <w:r w:rsidRPr="00DD1CFA">
        <w:rPr>
          <w:rFonts w:ascii="Bookman Old Style" w:hAnsi="Bookman Old Style"/>
          <w:sz w:val="22"/>
          <w:szCs w:val="22"/>
        </w:rPr>
        <w:t>Routine Technical</w:t>
      </w:r>
    </w:p>
    <w:p w14:paraId="66BA0A1E" w14:textId="1828314D"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PROPOSED RULE NUMBER</w:t>
      </w:r>
      <w:r w:rsidR="00746D73">
        <w:rPr>
          <w:rFonts w:ascii="Bookman Old Style" w:hAnsi="Bookman Old Style"/>
          <w:sz w:val="22"/>
          <w:szCs w:val="22"/>
        </w:rPr>
        <w:t>S</w:t>
      </w:r>
      <w:r w:rsidRPr="00DD1CFA">
        <w:rPr>
          <w:rFonts w:ascii="Bookman Old Style" w:hAnsi="Bookman Old Style"/>
          <w:sz w:val="22"/>
          <w:szCs w:val="22"/>
        </w:rPr>
        <w:t>:</w:t>
      </w:r>
      <w:r w:rsidR="00746D73">
        <w:rPr>
          <w:rFonts w:ascii="Bookman Old Style" w:hAnsi="Bookman Old Style"/>
          <w:sz w:val="22"/>
          <w:szCs w:val="22"/>
        </w:rPr>
        <w:t xml:space="preserve"> </w:t>
      </w:r>
      <w:r w:rsidR="00746D73" w:rsidRPr="00746D73">
        <w:rPr>
          <w:rFonts w:ascii="Bookman Old Style" w:hAnsi="Bookman Old Style"/>
          <w:b/>
          <w:bCs/>
          <w:sz w:val="22"/>
          <w:szCs w:val="22"/>
        </w:rPr>
        <w:t>2021-P208, P209, P210</w:t>
      </w:r>
      <w:r w:rsidR="00746D73">
        <w:rPr>
          <w:rFonts w:ascii="Bookman Old Style" w:hAnsi="Bookman Old Style"/>
          <w:sz w:val="22"/>
          <w:szCs w:val="22"/>
        </w:rPr>
        <w:t xml:space="preserve"> </w:t>
      </w:r>
      <w:r w:rsidR="00746D73" w:rsidRPr="00746D73">
        <w:rPr>
          <w:rFonts w:ascii="Bookman Old Style" w:hAnsi="Bookman Old Style"/>
          <w:i/>
          <w:iCs/>
          <w:sz w:val="22"/>
          <w:szCs w:val="22"/>
        </w:rPr>
        <w:t>(2</w:t>
      </w:r>
      <w:r w:rsidR="00746D73" w:rsidRPr="00746D73">
        <w:rPr>
          <w:rFonts w:ascii="Bookman Old Style" w:hAnsi="Bookman Old Style"/>
          <w:i/>
          <w:iCs/>
          <w:sz w:val="22"/>
          <w:szCs w:val="22"/>
          <w:vertAlign w:val="superscript"/>
        </w:rPr>
        <w:t>nd</w:t>
      </w:r>
      <w:r w:rsidR="00746D73" w:rsidRPr="00746D73">
        <w:rPr>
          <w:rFonts w:ascii="Bookman Old Style" w:hAnsi="Bookman Old Style"/>
          <w:i/>
          <w:iCs/>
          <w:sz w:val="22"/>
          <w:szCs w:val="22"/>
        </w:rPr>
        <w:t xml:space="preserve"> notice, revised)</w:t>
      </w:r>
    </w:p>
    <w:p w14:paraId="0A231DE2" w14:textId="76C14766"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 xml:space="preserve">BRIEF SUMMARY: On June 21, 2021, Public Law </w:t>
      </w:r>
      <w:proofErr w:type="spellStart"/>
      <w:r w:rsidR="00746D73">
        <w:rPr>
          <w:rFonts w:ascii="Bookman Old Style" w:hAnsi="Bookman Old Style"/>
          <w:sz w:val="22"/>
          <w:szCs w:val="22"/>
        </w:rPr>
        <w:t>ch.</w:t>
      </w:r>
      <w:proofErr w:type="spellEnd"/>
      <w:r w:rsidRPr="00DD1CFA">
        <w:rPr>
          <w:rFonts w:ascii="Bookman Old Style" w:hAnsi="Bookman Old Style"/>
          <w:sz w:val="22"/>
          <w:szCs w:val="22"/>
        </w:rPr>
        <w:t xml:space="preserve"> 291 “An Act Regarding Telehealth Regulations” became law following emergency enactment. The new law included definitions for telehealth and expanded them to include “interactive audio or </w:t>
      </w:r>
      <w:r w:rsidRPr="00DD1CFA">
        <w:rPr>
          <w:rFonts w:ascii="Bookman Old Style" w:hAnsi="Bookman Old Style"/>
          <w:sz w:val="22"/>
          <w:szCs w:val="22"/>
        </w:rPr>
        <w:lastRenderedPageBreak/>
        <w:t xml:space="preserve">video connection” between a patient and health care provider. In addition, it required licensing boards, including the Board of Licensure in Medicine (BOLIM), Board of Osteopathic Licensure (BOL), and State Board of Nursing (BON) to adopt rules governing telehealth services by their licensees, to include “standards of practice and appropriate restrictions.” At the time of the enactment of PL </w:t>
      </w:r>
      <w:proofErr w:type="spellStart"/>
      <w:r w:rsidR="00472146">
        <w:rPr>
          <w:rFonts w:ascii="Bookman Old Style" w:hAnsi="Bookman Old Style"/>
          <w:sz w:val="22"/>
          <w:szCs w:val="22"/>
        </w:rPr>
        <w:t>ch.</w:t>
      </w:r>
      <w:proofErr w:type="spellEnd"/>
      <w:r w:rsidR="00472146">
        <w:rPr>
          <w:rFonts w:ascii="Bookman Old Style" w:hAnsi="Bookman Old Style"/>
          <w:sz w:val="22"/>
          <w:szCs w:val="22"/>
        </w:rPr>
        <w:t xml:space="preserve"> </w:t>
      </w:r>
      <w:r w:rsidRPr="00DD1CFA">
        <w:rPr>
          <w:rFonts w:ascii="Bookman Old Style" w:hAnsi="Bookman Old Style"/>
          <w:sz w:val="22"/>
          <w:szCs w:val="22"/>
        </w:rPr>
        <w:t>291, the BOLIM and BOL had an existing joint “telemedicine” rule (effective December 10, 2016) that established “definitions” and “practice guidelines” including but not limited to licensure requirements, standards of care and professional ethics, scope of practice, identification requirements, the physician-patient relationship, practice standards, informed consent, record keeping, privacy and security requirements, and prescribing practices. As originally proposed, the BOLIM and BOL propose amendments to the existing joint rule, which will also be adopted by the BON (Boards). The originally proposed amendments: change the chapter number and title of the rule from “Chapter</w:t>
      </w:r>
      <w:r w:rsidR="00472146">
        <w:rPr>
          <w:rFonts w:ascii="Bookman Old Style" w:hAnsi="Bookman Old Style"/>
          <w:sz w:val="22"/>
          <w:szCs w:val="22"/>
        </w:rPr>
        <w:t> </w:t>
      </w:r>
      <w:r w:rsidRPr="00DD1CFA">
        <w:rPr>
          <w:rFonts w:ascii="Bookman Old Style" w:hAnsi="Bookman Old Style"/>
          <w:sz w:val="22"/>
          <w:szCs w:val="22"/>
        </w:rPr>
        <w:t xml:space="preserve">6 Telemedicine Standards of Practice” to “Chapter 11 Joint Rule Regarding Telehealth Standards of Practice”; update definitions to comport with definitions in PL </w:t>
      </w:r>
      <w:proofErr w:type="spellStart"/>
      <w:r w:rsidR="00472146">
        <w:rPr>
          <w:rFonts w:ascii="Bookman Old Style" w:hAnsi="Bookman Old Style"/>
          <w:sz w:val="22"/>
          <w:szCs w:val="22"/>
        </w:rPr>
        <w:t>ch.</w:t>
      </w:r>
      <w:proofErr w:type="spellEnd"/>
      <w:r w:rsidRPr="00DD1CFA">
        <w:rPr>
          <w:rFonts w:ascii="Bookman Old Style" w:hAnsi="Bookman Old Style"/>
          <w:sz w:val="22"/>
          <w:szCs w:val="22"/>
        </w:rPr>
        <w:t xml:space="preserve"> 291; and include terminology and requirements applicable to nurses. </w:t>
      </w:r>
    </w:p>
    <w:p w14:paraId="003E19AF" w14:textId="77777777"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 xml:space="preserve">Following receipt and review of written comments to the proposed amendments to the rule, the Boards made the following substantive changes to the proposed amendments to the rule: amending section 2.12 regarding the definition of telehealth to include the use of audio-only technology for the delivery of telehealth under certain circumstances, and clarifying that telehealth shall not include the provision of health care services only through email, instant messaging, facsimile transmission, or U.S. mail or other parcel service, or any combination thereof between a licensee and a patient with or without an intervening health care provider; amending section 3.8 regarding “Nursing Assessment” by removing “licensed practical nurse;” amending section 3.9 by changing “non-clinician health care providers” to “non-clinician health care personnel;” amending section 3.14 regarding “Patient Telehealth Records” by adding “the need for follow-up care or emergency services;” amending section 3.17.A regarding “Disclosure and Functionality of Telehealth Services” to add “(8) privacy and security risks of the technologies and equipment;” and amending section 3.17.A.7 regarding “Disclosure and Functionality of Telehealth Services” to add “and equipment.” </w:t>
      </w:r>
    </w:p>
    <w:p w14:paraId="696BF2FD" w14:textId="14B79AD7" w:rsidR="00DD1CFA" w:rsidRPr="00472146" w:rsidRDefault="00DD1CFA" w:rsidP="00DD1CFA">
      <w:pPr>
        <w:tabs>
          <w:tab w:val="left" w:pos="-1440"/>
          <w:tab w:val="left" w:pos="-720"/>
          <w:tab w:val="left" w:pos="540"/>
        </w:tabs>
        <w:rPr>
          <w:rFonts w:ascii="Bookman Old Style" w:hAnsi="Bookman Old Style"/>
          <w:i/>
          <w:iCs/>
          <w:sz w:val="22"/>
          <w:szCs w:val="22"/>
        </w:rPr>
      </w:pPr>
      <w:r w:rsidRPr="00DD1CFA">
        <w:rPr>
          <w:rFonts w:ascii="Bookman Old Style" w:hAnsi="Bookman Old Style"/>
          <w:sz w:val="22"/>
          <w:szCs w:val="22"/>
        </w:rPr>
        <w:t xml:space="preserve">PUBLIC HEARING: None planned. </w:t>
      </w:r>
      <w:r w:rsidRPr="00472146">
        <w:rPr>
          <w:rFonts w:ascii="Bookman Old Style" w:hAnsi="Bookman Old Style"/>
          <w:i/>
          <w:iCs/>
          <w:sz w:val="22"/>
          <w:szCs w:val="22"/>
        </w:rPr>
        <w:t xml:space="preserve">Requests to hold a public hearing by any interested party may be submitted in writing to the identified agency contact person. This is a publication of substantive proposed changes to a proposed rule </w:t>
      </w:r>
      <w:proofErr w:type="gramStart"/>
      <w:r w:rsidRPr="00472146">
        <w:rPr>
          <w:rFonts w:ascii="Bookman Old Style" w:hAnsi="Bookman Old Style"/>
          <w:i/>
          <w:iCs/>
          <w:sz w:val="22"/>
          <w:szCs w:val="22"/>
        </w:rPr>
        <w:t>in order to</w:t>
      </w:r>
      <w:proofErr w:type="gramEnd"/>
      <w:r w:rsidRPr="00472146">
        <w:rPr>
          <w:rFonts w:ascii="Bookman Old Style" w:hAnsi="Bookman Old Style"/>
          <w:i/>
          <w:iCs/>
          <w:sz w:val="22"/>
          <w:szCs w:val="22"/>
        </w:rPr>
        <w:t xml:space="preserve"> allow public comment on the proposed changes as required by Title 5 MRS §8052(5)(B).</w:t>
      </w:r>
    </w:p>
    <w:p w14:paraId="6D55B863" w14:textId="77777777" w:rsidR="00DD1CFA" w:rsidRPr="00472146" w:rsidRDefault="00DD1CFA" w:rsidP="00DD1CFA">
      <w:pPr>
        <w:tabs>
          <w:tab w:val="left" w:pos="-1440"/>
          <w:tab w:val="left" w:pos="-720"/>
          <w:tab w:val="left" w:pos="540"/>
        </w:tabs>
        <w:ind w:left="540" w:hanging="540"/>
        <w:rPr>
          <w:rFonts w:ascii="Bookman Old Style" w:hAnsi="Bookman Old Style"/>
          <w:sz w:val="22"/>
          <w:szCs w:val="22"/>
        </w:rPr>
      </w:pPr>
      <w:r w:rsidRPr="00472146">
        <w:rPr>
          <w:rFonts w:ascii="Bookman Old Style" w:hAnsi="Bookman Old Style"/>
          <w:sz w:val="22"/>
          <w:szCs w:val="22"/>
        </w:rPr>
        <w:t xml:space="preserve">COMMENT DEADLINE: Friday, April 29, </w:t>
      </w:r>
      <w:proofErr w:type="gramStart"/>
      <w:r w:rsidRPr="00472146">
        <w:rPr>
          <w:rFonts w:ascii="Bookman Old Style" w:hAnsi="Bookman Old Style"/>
          <w:sz w:val="22"/>
          <w:szCs w:val="22"/>
        </w:rPr>
        <w:t>2022</w:t>
      </w:r>
      <w:proofErr w:type="gramEnd"/>
      <w:r w:rsidRPr="00472146">
        <w:rPr>
          <w:rFonts w:ascii="Bookman Old Style" w:hAnsi="Bookman Old Style"/>
          <w:sz w:val="22"/>
          <w:szCs w:val="22"/>
        </w:rPr>
        <w:t xml:space="preserve"> by 4:30 p.m.</w:t>
      </w:r>
    </w:p>
    <w:p w14:paraId="0C8FAC72" w14:textId="2E090FA5"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CONTACT PERSON</w:t>
      </w:r>
      <w:r w:rsidR="00472146">
        <w:rPr>
          <w:rFonts w:ascii="Bookman Old Style" w:hAnsi="Bookman Old Style"/>
          <w:sz w:val="22"/>
          <w:szCs w:val="22"/>
        </w:rPr>
        <w:t>S</w:t>
      </w:r>
      <w:r w:rsidRPr="00DD1CFA">
        <w:rPr>
          <w:rFonts w:ascii="Bookman Old Style" w:hAnsi="Bookman Old Style"/>
          <w:sz w:val="22"/>
          <w:szCs w:val="22"/>
        </w:rPr>
        <w:t xml:space="preserve"> FOR THIS FILING</w:t>
      </w:r>
      <w:r w:rsidR="00A247AD">
        <w:rPr>
          <w:rFonts w:ascii="Bookman Old Style" w:hAnsi="Bookman Old Style"/>
          <w:sz w:val="22"/>
          <w:szCs w:val="22"/>
        </w:rPr>
        <w:t xml:space="preserve"> / SMALL BUSINESS IMPACT INFORMATION</w:t>
      </w:r>
      <w:r w:rsidRPr="00DD1CFA">
        <w:rPr>
          <w:rFonts w:ascii="Bookman Old Style" w:hAnsi="Bookman Old Style"/>
          <w:sz w:val="22"/>
          <w:szCs w:val="22"/>
        </w:rPr>
        <w:t>:</w:t>
      </w:r>
    </w:p>
    <w:p w14:paraId="3C5204A2" w14:textId="73468C5D" w:rsidR="00472146"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Dennis E. Smith, Executive Director, Board of Licensure in Medicine 137 State House Station, Augusta, ME 04333-0137</w:t>
      </w:r>
      <w:r w:rsidR="00472146">
        <w:rPr>
          <w:rFonts w:ascii="Bookman Old Style" w:hAnsi="Bookman Old Style"/>
          <w:sz w:val="22"/>
          <w:szCs w:val="22"/>
        </w:rPr>
        <w:t>.</w:t>
      </w:r>
      <w:r w:rsidRPr="00DD1CFA">
        <w:rPr>
          <w:rFonts w:ascii="Bookman Old Style" w:hAnsi="Bookman Old Style"/>
          <w:sz w:val="22"/>
          <w:szCs w:val="22"/>
        </w:rPr>
        <w:t xml:space="preserve"> </w:t>
      </w:r>
      <w:r w:rsidR="00472146">
        <w:rPr>
          <w:rFonts w:ascii="Bookman Old Style" w:hAnsi="Bookman Old Style"/>
          <w:sz w:val="22"/>
          <w:szCs w:val="22"/>
        </w:rPr>
        <w:t>Telephone:</w:t>
      </w:r>
      <w:r w:rsidRPr="00DD1CFA">
        <w:rPr>
          <w:rFonts w:ascii="Bookman Old Style" w:hAnsi="Bookman Old Style"/>
          <w:sz w:val="22"/>
          <w:szCs w:val="22"/>
        </w:rPr>
        <w:t xml:space="preserve"> (207) 287-3605</w:t>
      </w:r>
      <w:r w:rsidR="00472146">
        <w:rPr>
          <w:rFonts w:ascii="Bookman Old Style" w:hAnsi="Bookman Old Style"/>
          <w:sz w:val="22"/>
          <w:szCs w:val="22"/>
        </w:rPr>
        <w:t>.</w:t>
      </w:r>
      <w:r w:rsidRPr="00DD1CFA">
        <w:rPr>
          <w:rFonts w:ascii="Bookman Old Style" w:hAnsi="Bookman Old Style"/>
          <w:sz w:val="22"/>
          <w:szCs w:val="22"/>
        </w:rPr>
        <w:t xml:space="preserve"> </w:t>
      </w:r>
      <w:r w:rsidR="00472146">
        <w:rPr>
          <w:rFonts w:ascii="Bookman Old Style" w:hAnsi="Bookman Old Style"/>
          <w:sz w:val="22"/>
          <w:szCs w:val="22"/>
        </w:rPr>
        <w:t>F</w:t>
      </w:r>
      <w:r w:rsidRPr="00DD1CFA">
        <w:rPr>
          <w:rFonts w:ascii="Bookman Old Style" w:hAnsi="Bookman Old Style"/>
          <w:sz w:val="22"/>
          <w:szCs w:val="22"/>
        </w:rPr>
        <w:t>ax (207) 287-6590</w:t>
      </w:r>
      <w:r w:rsidR="00472146">
        <w:rPr>
          <w:rFonts w:ascii="Bookman Old Style" w:hAnsi="Bookman Old Style"/>
          <w:sz w:val="22"/>
          <w:szCs w:val="22"/>
        </w:rPr>
        <w:t>. Email</w:t>
      </w:r>
      <w:r w:rsidRPr="00DD1CFA">
        <w:rPr>
          <w:rFonts w:ascii="Bookman Old Style" w:hAnsi="Bookman Old Style"/>
          <w:sz w:val="22"/>
          <w:szCs w:val="22"/>
        </w:rPr>
        <w:t xml:space="preserve"> </w:t>
      </w:r>
      <w:hyperlink r:id="rId18" w:history="1">
        <w:r w:rsidR="00472146" w:rsidRPr="00A83619">
          <w:rPr>
            <w:rStyle w:val="Hyperlink"/>
            <w:rFonts w:ascii="Bookman Old Style" w:hAnsi="Bookman Old Style"/>
            <w:sz w:val="22"/>
            <w:szCs w:val="22"/>
          </w:rPr>
          <w:t>Dennis.E.Smith@Maine.gov</w:t>
        </w:r>
      </w:hyperlink>
      <w:r w:rsidR="00472146">
        <w:rPr>
          <w:rFonts w:ascii="Bookman Old Style" w:hAnsi="Bookman Old Style"/>
          <w:sz w:val="22"/>
          <w:szCs w:val="22"/>
        </w:rPr>
        <w:t>.</w:t>
      </w:r>
    </w:p>
    <w:p w14:paraId="26FB8827" w14:textId="0112F32A"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 xml:space="preserve">Kimberly S. </w:t>
      </w:r>
      <w:proofErr w:type="spellStart"/>
      <w:r w:rsidRPr="00DD1CFA">
        <w:rPr>
          <w:rFonts w:ascii="Bookman Old Style" w:hAnsi="Bookman Old Style"/>
          <w:sz w:val="22"/>
          <w:szCs w:val="22"/>
        </w:rPr>
        <w:t>Esquibel</w:t>
      </w:r>
      <w:proofErr w:type="spellEnd"/>
      <w:r w:rsidRPr="00DD1CFA">
        <w:rPr>
          <w:rFonts w:ascii="Bookman Old Style" w:hAnsi="Bookman Old Style"/>
          <w:sz w:val="22"/>
          <w:szCs w:val="22"/>
        </w:rPr>
        <w:t>, Executive Director, State Board of Nursing, 158 State House Station, Augusta, ME 04333-0158</w:t>
      </w:r>
      <w:r w:rsidR="006C2FAC">
        <w:rPr>
          <w:rFonts w:ascii="Bookman Old Style" w:hAnsi="Bookman Old Style"/>
          <w:sz w:val="22"/>
          <w:szCs w:val="22"/>
        </w:rPr>
        <w:t>.</w:t>
      </w:r>
      <w:r w:rsidRPr="00DD1CFA">
        <w:rPr>
          <w:rFonts w:ascii="Bookman Old Style" w:hAnsi="Bookman Old Style"/>
          <w:sz w:val="22"/>
          <w:szCs w:val="22"/>
        </w:rPr>
        <w:t xml:space="preserve"> </w:t>
      </w:r>
      <w:r w:rsidR="006C2FAC">
        <w:rPr>
          <w:rFonts w:ascii="Bookman Old Style" w:hAnsi="Bookman Old Style"/>
          <w:sz w:val="22"/>
          <w:szCs w:val="22"/>
        </w:rPr>
        <w:t>T</w:t>
      </w:r>
      <w:r w:rsidRPr="00DD1CFA">
        <w:rPr>
          <w:rFonts w:ascii="Bookman Old Style" w:hAnsi="Bookman Old Style"/>
          <w:sz w:val="22"/>
          <w:szCs w:val="22"/>
        </w:rPr>
        <w:t>el</w:t>
      </w:r>
      <w:r w:rsidR="006C2FAC">
        <w:rPr>
          <w:rFonts w:ascii="Bookman Old Style" w:hAnsi="Bookman Old Style"/>
          <w:sz w:val="22"/>
          <w:szCs w:val="22"/>
        </w:rPr>
        <w:t>ephone:</w:t>
      </w:r>
      <w:r w:rsidRPr="00DD1CFA">
        <w:rPr>
          <w:rFonts w:ascii="Bookman Old Style" w:hAnsi="Bookman Old Style"/>
          <w:sz w:val="22"/>
          <w:szCs w:val="22"/>
        </w:rPr>
        <w:t xml:space="preserve"> (207) 287-1148</w:t>
      </w:r>
      <w:r w:rsidR="006C2FAC">
        <w:rPr>
          <w:rFonts w:ascii="Bookman Old Style" w:hAnsi="Bookman Old Style"/>
          <w:sz w:val="22"/>
          <w:szCs w:val="22"/>
        </w:rPr>
        <w:t>.</w:t>
      </w:r>
      <w:r w:rsidRPr="00DD1CFA">
        <w:rPr>
          <w:rFonts w:ascii="Bookman Old Style" w:hAnsi="Bookman Old Style"/>
          <w:sz w:val="22"/>
          <w:szCs w:val="22"/>
        </w:rPr>
        <w:t xml:space="preserve"> </w:t>
      </w:r>
      <w:r w:rsidR="006C2FAC">
        <w:rPr>
          <w:rFonts w:ascii="Bookman Old Style" w:hAnsi="Bookman Old Style"/>
          <w:sz w:val="22"/>
          <w:szCs w:val="22"/>
        </w:rPr>
        <w:t>F</w:t>
      </w:r>
      <w:r w:rsidRPr="00DD1CFA">
        <w:rPr>
          <w:rFonts w:ascii="Bookman Old Style" w:hAnsi="Bookman Old Style"/>
          <w:sz w:val="22"/>
          <w:szCs w:val="22"/>
        </w:rPr>
        <w:t>ax (207) 287-1149</w:t>
      </w:r>
      <w:r w:rsidR="006C2FAC">
        <w:rPr>
          <w:rFonts w:ascii="Bookman Old Style" w:hAnsi="Bookman Old Style"/>
          <w:sz w:val="22"/>
          <w:szCs w:val="22"/>
        </w:rPr>
        <w:t>. Email:</w:t>
      </w:r>
      <w:r w:rsidRPr="00DD1CFA">
        <w:rPr>
          <w:rFonts w:ascii="Bookman Old Style" w:hAnsi="Bookman Old Style"/>
          <w:sz w:val="22"/>
          <w:szCs w:val="22"/>
        </w:rPr>
        <w:t xml:space="preserve"> </w:t>
      </w:r>
      <w:hyperlink r:id="rId19" w:history="1">
        <w:r w:rsidR="006C2FAC" w:rsidRPr="00A83619">
          <w:rPr>
            <w:rStyle w:val="Hyperlink"/>
            <w:rFonts w:ascii="Bookman Old Style" w:hAnsi="Bookman Old Style"/>
            <w:sz w:val="22"/>
            <w:szCs w:val="22"/>
          </w:rPr>
          <w:t>Kim.Esquibel@Maine.gov</w:t>
        </w:r>
      </w:hyperlink>
      <w:r w:rsidR="006C2FAC">
        <w:rPr>
          <w:rFonts w:ascii="Bookman Old Style" w:hAnsi="Bookman Old Style"/>
          <w:sz w:val="22"/>
          <w:szCs w:val="22"/>
        </w:rPr>
        <w:t>.</w:t>
      </w:r>
    </w:p>
    <w:p w14:paraId="1AA305EE" w14:textId="3C30A7D5"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Susan E. Strout, Executive Secretary, Board of Osteopathic Licensure, 142 State House Station, Augusta, ME 04333-0142</w:t>
      </w:r>
      <w:r w:rsidR="00A247AD">
        <w:rPr>
          <w:rFonts w:ascii="Bookman Old Style" w:hAnsi="Bookman Old Style"/>
          <w:sz w:val="22"/>
          <w:szCs w:val="22"/>
        </w:rPr>
        <w:t>.</w:t>
      </w:r>
      <w:r w:rsidRPr="00DD1CFA">
        <w:rPr>
          <w:rFonts w:ascii="Bookman Old Style" w:hAnsi="Bookman Old Style"/>
          <w:sz w:val="22"/>
          <w:szCs w:val="22"/>
        </w:rPr>
        <w:t xml:space="preserve"> </w:t>
      </w:r>
      <w:r w:rsidR="00A247AD">
        <w:rPr>
          <w:rFonts w:ascii="Bookman Old Style" w:hAnsi="Bookman Old Style"/>
          <w:sz w:val="22"/>
          <w:szCs w:val="22"/>
        </w:rPr>
        <w:t>Telephone:</w:t>
      </w:r>
      <w:r w:rsidRPr="00DD1CFA">
        <w:rPr>
          <w:rFonts w:ascii="Bookman Old Style" w:hAnsi="Bookman Old Style"/>
          <w:sz w:val="22"/>
          <w:szCs w:val="22"/>
        </w:rPr>
        <w:t xml:space="preserve"> (207) 287-2480</w:t>
      </w:r>
      <w:r w:rsidR="00A247AD">
        <w:rPr>
          <w:rFonts w:ascii="Bookman Old Style" w:hAnsi="Bookman Old Style"/>
          <w:sz w:val="22"/>
          <w:szCs w:val="22"/>
        </w:rPr>
        <w:t>.</w:t>
      </w:r>
      <w:r w:rsidRPr="00DD1CFA">
        <w:rPr>
          <w:rFonts w:ascii="Bookman Old Style" w:hAnsi="Bookman Old Style"/>
          <w:sz w:val="22"/>
          <w:szCs w:val="22"/>
        </w:rPr>
        <w:t xml:space="preserve"> </w:t>
      </w:r>
      <w:r w:rsidR="00A247AD">
        <w:rPr>
          <w:rFonts w:ascii="Bookman Old Style" w:hAnsi="Bookman Old Style"/>
          <w:sz w:val="22"/>
          <w:szCs w:val="22"/>
        </w:rPr>
        <w:t>Fax:</w:t>
      </w:r>
      <w:r w:rsidRPr="00DD1CFA">
        <w:rPr>
          <w:rFonts w:ascii="Bookman Old Style" w:hAnsi="Bookman Old Style"/>
          <w:sz w:val="22"/>
          <w:szCs w:val="22"/>
        </w:rPr>
        <w:t xml:space="preserve"> (207) 536-5811</w:t>
      </w:r>
      <w:r w:rsidR="00A247AD">
        <w:rPr>
          <w:rFonts w:ascii="Bookman Old Style" w:hAnsi="Bookman Old Style"/>
          <w:sz w:val="22"/>
          <w:szCs w:val="22"/>
        </w:rPr>
        <w:t xml:space="preserve"> Email:</w:t>
      </w:r>
      <w:r w:rsidRPr="00DD1CFA">
        <w:rPr>
          <w:rFonts w:ascii="Bookman Old Style" w:hAnsi="Bookman Old Style"/>
          <w:sz w:val="22"/>
          <w:szCs w:val="22"/>
        </w:rPr>
        <w:t xml:space="preserve"> </w:t>
      </w:r>
      <w:hyperlink r:id="rId20" w:history="1">
        <w:r w:rsidR="00A247AD" w:rsidRPr="00A83619">
          <w:rPr>
            <w:rStyle w:val="Hyperlink"/>
            <w:rFonts w:ascii="Bookman Old Style" w:hAnsi="Bookman Old Style"/>
            <w:sz w:val="22"/>
            <w:szCs w:val="22"/>
          </w:rPr>
          <w:t>Susan.E.Strout@Maine.gov</w:t>
        </w:r>
      </w:hyperlink>
      <w:r w:rsidR="00A247AD">
        <w:rPr>
          <w:rFonts w:ascii="Bookman Old Style" w:hAnsi="Bookman Old Style"/>
          <w:sz w:val="22"/>
          <w:szCs w:val="22"/>
        </w:rPr>
        <w:t>.</w:t>
      </w:r>
    </w:p>
    <w:p w14:paraId="29DE97C0" w14:textId="77777777" w:rsidR="00DD1CFA" w:rsidRPr="00DD1CFA" w:rsidRDefault="00DD1CFA" w:rsidP="00DD1CFA">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DD1CFA">
        <w:rPr>
          <w:rFonts w:ascii="Bookman Old Style" w:hAnsi="Bookman Old Style"/>
          <w:color w:val="000000"/>
          <w:sz w:val="22"/>
          <w:szCs w:val="22"/>
          <w:shd w:val="clear" w:color="auto" w:fill="FFFFFF"/>
        </w:rPr>
        <w:t xml:space="preserve">FINANCIAL IMPACT ON MUNICIPALITIES OR COUNTIES </w:t>
      </w:r>
      <w:r w:rsidRPr="00DD1CFA">
        <w:rPr>
          <w:rFonts w:ascii="Bookman Old Style" w:hAnsi="Bookman Old Style"/>
          <w:i/>
          <w:color w:val="000000"/>
          <w:sz w:val="22"/>
          <w:szCs w:val="22"/>
          <w:shd w:val="clear" w:color="auto" w:fill="FFFFFF"/>
        </w:rPr>
        <w:t>(if any)</w:t>
      </w:r>
      <w:r w:rsidRPr="00DD1CFA">
        <w:rPr>
          <w:rFonts w:ascii="Bookman Old Style" w:hAnsi="Bookman Old Style"/>
          <w:color w:val="000000"/>
          <w:sz w:val="22"/>
          <w:szCs w:val="22"/>
          <w:shd w:val="clear" w:color="auto" w:fill="FFFFFF"/>
        </w:rPr>
        <w:t>:</w:t>
      </w:r>
      <w:r w:rsidRPr="00DD1CFA">
        <w:rPr>
          <w:rStyle w:val="apple-converted-space"/>
          <w:rFonts w:ascii="Bookman Old Style" w:hAnsi="Bookman Old Style"/>
          <w:color w:val="000000"/>
          <w:sz w:val="22"/>
          <w:szCs w:val="22"/>
          <w:shd w:val="clear" w:color="auto" w:fill="FFFFFF"/>
        </w:rPr>
        <w:t> </w:t>
      </w:r>
    </w:p>
    <w:p w14:paraId="5B70575F" w14:textId="6CDA5AB3" w:rsidR="00DD1CFA" w:rsidRPr="00DD1CFA" w:rsidRDefault="00DD1CFA" w:rsidP="00DD1CFA">
      <w:pPr>
        <w:tabs>
          <w:tab w:val="left" w:pos="720"/>
          <w:tab w:val="left" w:pos="1440"/>
          <w:tab w:val="left" w:pos="2160"/>
          <w:tab w:val="left" w:pos="2880"/>
          <w:tab w:val="left" w:pos="3600"/>
          <w:tab w:val="left" w:pos="4320"/>
          <w:tab w:val="left" w:pos="5040"/>
        </w:tabs>
        <w:rPr>
          <w:rFonts w:ascii="Bookman Old Style" w:hAnsi="Bookman Old Style"/>
          <w:sz w:val="22"/>
          <w:szCs w:val="22"/>
        </w:rPr>
      </w:pPr>
      <w:r w:rsidRPr="00DD1CFA">
        <w:rPr>
          <w:rFonts w:ascii="Bookman Old Style" w:hAnsi="Bookman Old Style"/>
          <w:sz w:val="22"/>
          <w:szCs w:val="22"/>
        </w:rPr>
        <w:t>STATUTORY AUTHORITY FOR THIS RULE: 32 MRS §§ 3269(3), 3269(7), 3300-AA-3300-EE (Board of Licensure in Medicine); 32 MRS §§ 2102(2-A</w:t>
      </w:r>
      <w:proofErr w:type="gramStart"/>
      <w:r w:rsidRPr="00DD1CFA">
        <w:rPr>
          <w:rFonts w:ascii="Bookman Old Style" w:hAnsi="Bookman Old Style"/>
          <w:sz w:val="22"/>
          <w:szCs w:val="22"/>
        </w:rPr>
        <w:t>) ,</w:t>
      </w:r>
      <w:proofErr w:type="gramEnd"/>
      <w:r w:rsidRPr="00DD1CFA">
        <w:rPr>
          <w:rFonts w:ascii="Bookman Old Style" w:hAnsi="Bookman Old Style"/>
          <w:sz w:val="22"/>
          <w:szCs w:val="22"/>
        </w:rPr>
        <w:t xml:space="preserve"> 2153-A(1), 2266-</w:t>
      </w:r>
      <w:r w:rsidRPr="00DD1CFA">
        <w:rPr>
          <w:rFonts w:ascii="Bookman Old Style" w:hAnsi="Bookman Old Style"/>
          <w:sz w:val="22"/>
          <w:szCs w:val="22"/>
        </w:rPr>
        <w:lastRenderedPageBreak/>
        <w:t>2270 (State Board of Nursing); 32 MRS §2562, 2600-AA-2600-EE (Board of Osteopathic Licensure)</w:t>
      </w:r>
    </w:p>
    <w:p w14:paraId="7FD4C14F" w14:textId="432A2C98"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 xml:space="preserve">SUBSTANTIVE STATE OR FEDERAL LAW BEING IMPLEMENTED: PL. 2021 </w:t>
      </w:r>
      <w:proofErr w:type="spellStart"/>
      <w:r w:rsidRPr="00DD1CFA">
        <w:rPr>
          <w:rFonts w:ascii="Bookman Old Style" w:hAnsi="Bookman Old Style"/>
          <w:sz w:val="22"/>
          <w:szCs w:val="22"/>
        </w:rPr>
        <w:t>c</w:t>
      </w:r>
      <w:r w:rsidR="00A247AD">
        <w:rPr>
          <w:rFonts w:ascii="Bookman Old Style" w:hAnsi="Bookman Old Style"/>
          <w:sz w:val="22"/>
          <w:szCs w:val="22"/>
        </w:rPr>
        <w:t>h</w:t>
      </w:r>
      <w:r w:rsidRPr="00DD1CFA">
        <w:rPr>
          <w:rFonts w:ascii="Bookman Old Style" w:hAnsi="Bookman Old Style"/>
          <w:sz w:val="22"/>
          <w:szCs w:val="22"/>
        </w:rPr>
        <w:t>.</w:t>
      </w:r>
      <w:proofErr w:type="spellEnd"/>
      <w:r w:rsidRPr="00DD1CFA">
        <w:rPr>
          <w:rFonts w:ascii="Bookman Old Style" w:hAnsi="Bookman Old Style"/>
          <w:sz w:val="22"/>
          <w:szCs w:val="22"/>
        </w:rPr>
        <w:t xml:space="preserve"> 291</w:t>
      </w:r>
    </w:p>
    <w:p w14:paraId="2008DFD3" w14:textId="43FD8C93"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AGENCY WEBSITE</w:t>
      </w:r>
      <w:r w:rsidR="00A247AD">
        <w:rPr>
          <w:rFonts w:ascii="Bookman Old Style" w:hAnsi="Bookman Old Style"/>
          <w:sz w:val="22"/>
          <w:szCs w:val="22"/>
        </w:rPr>
        <w:t>S</w:t>
      </w:r>
      <w:r w:rsidRPr="00DD1CFA">
        <w:rPr>
          <w:rFonts w:ascii="Bookman Old Style" w:hAnsi="Bookman Old Style"/>
          <w:sz w:val="22"/>
          <w:szCs w:val="22"/>
        </w:rPr>
        <w:t xml:space="preserve">: </w:t>
      </w:r>
      <w:hyperlink r:id="rId21" w:history="1">
        <w:r w:rsidRPr="00DD1CFA">
          <w:rPr>
            <w:rStyle w:val="Hyperlink"/>
            <w:rFonts w:ascii="Bookman Old Style" w:hAnsi="Bookman Old Style"/>
            <w:sz w:val="22"/>
            <w:szCs w:val="22"/>
          </w:rPr>
          <w:t>www.maine.gov/md</w:t>
        </w:r>
      </w:hyperlink>
      <w:r w:rsidRPr="00DD1CFA">
        <w:rPr>
          <w:rFonts w:ascii="Bookman Old Style" w:hAnsi="Bookman Old Style"/>
          <w:sz w:val="22"/>
          <w:szCs w:val="22"/>
        </w:rPr>
        <w:t xml:space="preserve"> (Board of Licensure in Medicine); </w:t>
      </w:r>
      <w:hyperlink r:id="rId22" w:history="1">
        <w:r w:rsidRPr="00DD1CFA">
          <w:rPr>
            <w:rStyle w:val="Hyperlink"/>
            <w:rFonts w:ascii="Bookman Old Style" w:hAnsi="Bookman Old Style"/>
            <w:sz w:val="22"/>
            <w:szCs w:val="22"/>
          </w:rPr>
          <w:t>www.maine.gov/boardofnursing</w:t>
        </w:r>
      </w:hyperlink>
      <w:r w:rsidRPr="00DD1CFA">
        <w:rPr>
          <w:rFonts w:ascii="Bookman Old Style" w:hAnsi="Bookman Old Style"/>
          <w:sz w:val="22"/>
          <w:szCs w:val="22"/>
        </w:rPr>
        <w:t xml:space="preserve"> (State Board of Nursing); </w:t>
      </w:r>
      <w:hyperlink r:id="rId23" w:history="1">
        <w:r w:rsidRPr="00DD1CFA">
          <w:rPr>
            <w:rStyle w:val="Hyperlink"/>
            <w:rFonts w:ascii="Bookman Old Style" w:hAnsi="Bookman Old Style"/>
            <w:sz w:val="22"/>
            <w:szCs w:val="22"/>
          </w:rPr>
          <w:t>www.maine.gov/osteo</w:t>
        </w:r>
      </w:hyperlink>
      <w:r w:rsidRPr="00DD1CFA">
        <w:rPr>
          <w:rFonts w:ascii="Bookman Old Style" w:hAnsi="Bookman Old Style"/>
          <w:sz w:val="22"/>
          <w:szCs w:val="22"/>
        </w:rPr>
        <w:t xml:space="preserve"> (Board of Osteopathic Licensure)</w:t>
      </w:r>
    </w:p>
    <w:p w14:paraId="0F7F5954" w14:textId="7F4CE885" w:rsidR="00DD1CFA" w:rsidRPr="00DD1CFA" w:rsidRDefault="00DD1CFA" w:rsidP="00DD1CFA">
      <w:pPr>
        <w:tabs>
          <w:tab w:val="left" w:pos="-1440"/>
          <w:tab w:val="left" w:pos="-720"/>
          <w:tab w:val="left" w:pos="540"/>
        </w:tabs>
        <w:rPr>
          <w:rFonts w:ascii="Bookman Old Style" w:hAnsi="Bookman Old Style"/>
          <w:sz w:val="22"/>
          <w:szCs w:val="22"/>
        </w:rPr>
      </w:pPr>
      <w:r w:rsidRPr="00DD1CFA">
        <w:rPr>
          <w:rFonts w:ascii="Bookman Old Style" w:hAnsi="Bookman Old Style"/>
          <w:sz w:val="22"/>
          <w:szCs w:val="22"/>
        </w:rPr>
        <w:t>EMAIL FOR</w:t>
      </w:r>
      <w:r w:rsidR="00A247AD">
        <w:rPr>
          <w:rFonts w:ascii="Bookman Old Style" w:hAnsi="Bookman Old Style"/>
          <w:sz w:val="22"/>
          <w:szCs w:val="22"/>
        </w:rPr>
        <w:t xml:space="preserve"> </w:t>
      </w:r>
      <w:r w:rsidRPr="00DD1CFA">
        <w:rPr>
          <w:rFonts w:ascii="Bookman Old Style" w:hAnsi="Bookman Old Style"/>
          <w:sz w:val="22"/>
          <w:szCs w:val="22"/>
        </w:rPr>
        <w:t>AGENCY RULEMAKING LIAISON</w:t>
      </w:r>
      <w:r w:rsidR="00A247AD">
        <w:rPr>
          <w:rFonts w:ascii="Bookman Old Style" w:hAnsi="Bookman Old Style"/>
          <w:sz w:val="22"/>
          <w:szCs w:val="22"/>
        </w:rPr>
        <w:t>S</w:t>
      </w:r>
      <w:r w:rsidRPr="00DD1CFA">
        <w:rPr>
          <w:rFonts w:ascii="Bookman Old Style" w:hAnsi="Bookman Old Style"/>
          <w:sz w:val="22"/>
          <w:szCs w:val="22"/>
        </w:rPr>
        <w:t xml:space="preserve">: </w:t>
      </w:r>
      <w:hyperlink r:id="rId24" w:history="1">
        <w:r w:rsidR="00A247AD" w:rsidRPr="00A83619">
          <w:rPr>
            <w:rStyle w:val="Hyperlink"/>
            <w:rFonts w:ascii="Bookman Old Style" w:hAnsi="Bookman Old Style"/>
            <w:sz w:val="22"/>
            <w:szCs w:val="22"/>
          </w:rPr>
          <w:t>Maureen.S.Lathrop@Maine.gov</w:t>
        </w:r>
      </w:hyperlink>
      <w:r w:rsidRPr="00DD1CFA">
        <w:rPr>
          <w:rFonts w:ascii="Bookman Old Style" w:hAnsi="Bookman Old Style"/>
          <w:sz w:val="22"/>
          <w:szCs w:val="22"/>
        </w:rPr>
        <w:t xml:space="preserve"> (Board of Licensure in Medicine); </w:t>
      </w:r>
      <w:hyperlink r:id="rId25" w:history="1">
        <w:r w:rsidR="00A247AD" w:rsidRPr="00A83619">
          <w:rPr>
            <w:rStyle w:val="Hyperlink"/>
            <w:rFonts w:ascii="Bookman Old Style" w:hAnsi="Bookman Old Style"/>
            <w:sz w:val="22"/>
            <w:szCs w:val="22"/>
          </w:rPr>
          <w:t>Kim.Esquibel@Maine.gov</w:t>
        </w:r>
      </w:hyperlink>
      <w:r w:rsidRPr="00DD1CFA">
        <w:rPr>
          <w:rFonts w:ascii="Bookman Old Style" w:hAnsi="Bookman Old Style"/>
          <w:sz w:val="22"/>
          <w:szCs w:val="22"/>
        </w:rPr>
        <w:t xml:space="preserve"> </w:t>
      </w:r>
      <w:r w:rsidR="00A247AD">
        <w:rPr>
          <w:rFonts w:ascii="Bookman Old Style" w:hAnsi="Bookman Old Style"/>
          <w:sz w:val="22"/>
          <w:szCs w:val="22"/>
        </w:rPr>
        <w:t>(</w:t>
      </w:r>
      <w:r w:rsidRPr="00DD1CFA">
        <w:rPr>
          <w:rFonts w:ascii="Bookman Old Style" w:hAnsi="Bookman Old Style"/>
          <w:sz w:val="22"/>
          <w:szCs w:val="22"/>
        </w:rPr>
        <w:t xml:space="preserve">State Board of Nursing); </w:t>
      </w:r>
      <w:hyperlink r:id="rId26" w:history="1">
        <w:r w:rsidR="00A247AD" w:rsidRPr="00A83619">
          <w:rPr>
            <w:rStyle w:val="Hyperlink"/>
            <w:rFonts w:ascii="Bookman Old Style" w:hAnsi="Bookman Old Style"/>
            <w:sz w:val="22"/>
            <w:szCs w:val="22"/>
          </w:rPr>
          <w:t>Susan.E.Strout@Maine.gov</w:t>
        </w:r>
      </w:hyperlink>
      <w:r w:rsidRPr="00DD1CFA">
        <w:rPr>
          <w:rFonts w:ascii="Bookman Old Style" w:hAnsi="Bookman Old Style"/>
          <w:sz w:val="22"/>
          <w:szCs w:val="22"/>
        </w:rPr>
        <w:t xml:space="preserve"> (Board of Osteopathic Licensure)</w:t>
      </w:r>
    </w:p>
    <w:p w14:paraId="5272482B" w14:textId="448144FB" w:rsidR="00B00875" w:rsidRDefault="00B00875" w:rsidP="00A247AD">
      <w:pPr>
        <w:pBdr>
          <w:bottom w:val="single" w:sz="4" w:space="1" w:color="auto"/>
        </w:pBdr>
        <w:overflowPunct/>
        <w:autoSpaceDE/>
        <w:autoSpaceDN/>
        <w:adjustRightInd/>
        <w:textAlignment w:val="auto"/>
        <w:rPr>
          <w:rFonts w:ascii="Bookman Old Style" w:hAnsi="Bookman Old Style"/>
          <w:color w:val="000000"/>
          <w:sz w:val="22"/>
          <w:szCs w:val="22"/>
        </w:rPr>
      </w:pPr>
    </w:p>
    <w:p w14:paraId="2E402508" w14:textId="6DD96132" w:rsidR="00A247AD" w:rsidRDefault="00A247AD" w:rsidP="00395279">
      <w:pPr>
        <w:overflowPunct/>
        <w:autoSpaceDE/>
        <w:autoSpaceDN/>
        <w:adjustRightInd/>
        <w:textAlignment w:val="auto"/>
        <w:rPr>
          <w:rFonts w:ascii="Bookman Old Style" w:hAnsi="Bookman Old Style"/>
          <w:color w:val="000000"/>
          <w:sz w:val="22"/>
          <w:szCs w:val="22"/>
        </w:rPr>
      </w:pPr>
    </w:p>
    <w:p w14:paraId="54D9F8BD" w14:textId="63AC342D" w:rsidR="00304A78" w:rsidRDefault="00304A78" w:rsidP="00304A78">
      <w:pPr>
        <w:tabs>
          <w:tab w:val="left" w:pos="-1440"/>
          <w:tab w:val="left" w:pos="-720"/>
          <w:tab w:val="left" w:pos="4320"/>
        </w:tabs>
        <w:rPr>
          <w:rFonts w:ascii="Bookman Old Style" w:hAnsi="Bookman Old Style"/>
          <w:sz w:val="22"/>
          <w:szCs w:val="22"/>
        </w:rPr>
      </w:pPr>
      <w:r w:rsidRPr="008C2F42">
        <w:rPr>
          <w:rFonts w:ascii="Bookman Old Style" w:hAnsi="Bookman Old Style"/>
          <w:sz w:val="22"/>
          <w:szCs w:val="22"/>
        </w:rPr>
        <w:t xml:space="preserve">AGENCY: </w:t>
      </w:r>
      <w:r w:rsidRPr="00656C2C">
        <w:rPr>
          <w:rFonts w:ascii="Bookman Old Style" w:hAnsi="Bookman Old Style"/>
          <w:b/>
          <w:bCs/>
          <w:sz w:val="22"/>
          <w:szCs w:val="22"/>
        </w:rPr>
        <w:t xml:space="preserve">02-373 </w:t>
      </w:r>
      <w:r w:rsidR="00656C2C" w:rsidRPr="00656C2C">
        <w:rPr>
          <w:rFonts w:ascii="Bookman Old Style" w:hAnsi="Bookman Old Style"/>
          <w:b/>
          <w:bCs/>
          <w:sz w:val="22"/>
          <w:szCs w:val="22"/>
        </w:rPr>
        <w:t xml:space="preserve">- </w:t>
      </w:r>
      <w:r w:rsidRPr="00656C2C">
        <w:rPr>
          <w:rFonts w:ascii="Bookman Old Style" w:hAnsi="Bookman Old Style"/>
          <w:b/>
          <w:bCs/>
          <w:sz w:val="22"/>
          <w:szCs w:val="22"/>
        </w:rPr>
        <w:t xml:space="preserve">Board of Licensure in Medicine; 02-380 </w:t>
      </w:r>
      <w:r w:rsidR="00656C2C" w:rsidRPr="00656C2C">
        <w:rPr>
          <w:rFonts w:ascii="Bookman Old Style" w:hAnsi="Bookman Old Style"/>
          <w:b/>
          <w:bCs/>
          <w:sz w:val="22"/>
          <w:szCs w:val="22"/>
        </w:rPr>
        <w:t xml:space="preserve">- </w:t>
      </w:r>
      <w:r w:rsidRPr="00656C2C">
        <w:rPr>
          <w:rFonts w:ascii="Bookman Old Style" w:hAnsi="Bookman Old Style"/>
          <w:b/>
          <w:bCs/>
          <w:sz w:val="22"/>
          <w:szCs w:val="22"/>
        </w:rPr>
        <w:t xml:space="preserve">State Board of Nursing; 02-383 </w:t>
      </w:r>
      <w:r w:rsidR="00656C2C" w:rsidRPr="00656C2C">
        <w:rPr>
          <w:rFonts w:ascii="Bookman Old Style" w:hAnsi="Bookman Old Style"/>
          <w:b/>
          <w:bCs/>
          <w:sz w:val="22"/>
          <w:szCs w:val="22"/>
        </w:rPr>
        <w:t xml:space="preserve">- </w:t>
      </w:r>
      <w:r w:rsidRPr="00656C2C">
        <w:rPr>
          <w:rFonts w:ascii="Bookman Old Style" w:hAnsi="Bookman Old Style"/>
          <w:b/>
          <w:bCs/>
          <w:sz w:val="22"/>
          <w:szCs w:val="22"/>
        </w:rPr>
        <w:t>Board of Osteopathic Licensure</w:t>
      </w:r>
    </w:p>
    <w:p w14:paraId="4928538F" w14:textId="0C8E1B0D"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 xml:space="preserve">CHAPTER NUMBER AND TITLE: </w:t>
      </w:r>
      <w:r w:rsidR="00656C2C" w:rsidRPr="00656C2C">
        <w:rPr>
          <w:rFonts w:ascii="Bookman Old Style" w:hAnsi="Bookman Old Style"/>
          <w:b/>
          <w:bCs/>
          <w:sz w:val="22"/>
          <w:szCs w:val="22"/>
        </w:rPr>
        <w:t>Ch</w:t>
      </w:r>
      <w:r w:rsidR="000A76F1">
        <w:rPr>
          <w:rFonts w:ascii="Bookman Old Style" w:hAnsi="Bookman Old Style"/>
          <w:b/>
          <w:bCs/>
          <w:sz w:val="22"/>
          <w:szCs w:val="22"/>
        </w:rPr>
        <w:t>apter</w:t>
      </w:r>
      <w:r w:rsidR="00656C2C" w:rsidRPr="00656C2C">
        <w:rPr>
          <w:rFonts w:ascii="Bookman Old Style" w:hAnsi="Bookman Old Style"/>
          <w:b/>
          <w:bCs/>
          <w:sz w:val="22"/>
          <w:szCs w:val="22"/>
        </w:rPr>
        <w:t xml:space="preserve"> </w:t>
      </w:r>
      <w:r w:rsidRPr="00656C2C">
        <w:rPr>
          <w:rFonts w:ascii="Bookman Old Style" w:hAnsi="Bookman Old Style"/>
          <w:b/>
          <w:bCs/>
          <w:sz w:val="22"/>
          <w:szCs w:val="22"/>
        </w:rPr>
        <w:t>12</w:t>
      </w:r>
      <w:r w:rsidR="00656C2C">
        <w:rPr>
          <w:rFonts w:ascii="Bookman Old Style" w:hAnsi="Bookman Old Style"/>
          <w:sz w:val="22"/>
          <w:szCs w:val="22"/>
        </w:rPr>
        <w:t>,</w:t>
      </w:r>
      <w:r w:rsidRPr="008C2F42">
        <w:rPr>
          <w:rFonts w:ascii="Bookman Old Style" w:hAnsi="Bookman Old Style"/>
          <w:sz w:val="22"/>
          <w:szCs w:val="22"/>
        </w:rPr>
        <w:t xml:space="preserve"> Joint Rule Regarding Office Based Treatment of Opioid Use Disorder</w:t>
      </w:r>
    </w:p>
    <w:p w14:paraId="2B1A7A2E" w14:textId="2F3A3F42" w:rsidR="00304A78" w:rsidRDefault="00304A78" w:rsidP="00304A7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C2F42">
        <w:rPr>
          <w:rFonts w:ascii="Bookman Old Style" w:hAnsi="Bookman Old Style"/>
          <w:sz w:val="22"/>
          <w:szCs w:val="22"/>
        </w:rPr>
        <w:t>TYPE OF RULE:</w:t>
      </w:r>
      <w:r>
        <w:rPr>
          <w:rFonts w:ascii="Bookman Old Style" w:hAnsi="Bookman Old Style"/>
          <w:sz w:val="22"/>
          <w:szCs w:val="22"/>
        </w:rPr>
        <w:t xml:space="preserve"> </w:t>
      </w:r>
      <w:r w:rsidRPr="008C2F42">
        <w:rPr>
          <w:rFonts w:ascii="Bookman Old Style" w:hAnsi="Bookman Old Style"/>
          <w:sz w:val="22"/>
          <w:szCs w:val="22"/>
        </w:rPr>
        <w:t>Routine Technical</w:t>
      </w:r>
    </w:p>
    <w:p w14:paraId="256A2878" w14:textId="2229437E" w:rsidR="00656C2C" w:rsidRPr="00DD1CFA" w:rsidRDefault="00304A78" w:rsidP="00656C2C">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PROPOSED RULE NUMBER:</w:t>
      </w:r>
      <w:r w:rsidR="00656C2C">
        <w:rPr>
          <w:rFonts w:ascii="Bookman Old Style" w:hAnsi="Bookman Old Style"/>
          <w:sz w:val="22"/>
          <w:szCs w:val="22"/>
        </w:rPr>
        <w:t xml:space="preserve"> </w:t>
      </w:r>
      <w:r w:rsidR="00656C2C" w:rsidRPr="00746D73">
        <w:rPr>
          <w:rFonts w:ascii="Bookman Old Style" w:hAnsi="Bookman Old Style"/>
          <w:b/>
          <w:bCs/>
          <w:sz w:val="22"/>
          <w:szCs w:val="22"/>
        </w:rPr>
        <w:t>2021-P2</w:t>
      </w:r>
      <w:r w:rsidR="00656C2C">
        <w:rPr>
          <w:rFonts w:ascii="Bookman Old Style" w:hAnsi="Bookman Old Style"/>
          <w:b/>
          <w:bCs/>
          <w:sz w:val="22"/>
          <w:szCs w:val="22"/>
        </w:rPr>
        <w:t>11</w:t>
      </w:r>
      <w:r w:rsidR="00656C2C" w:rsidRPr="00746D73">
        <w:rPr>
          <w:rFonts w:ascii="Bookman Old Style" w:hAnsi="Bookman Old Style"/>
          <w:b/>
          <w:bCs/>
          <w:sz w:val="22"/>
          <w:szCs w:val="22"/>
        </w:rPr>
        <w:t>, P2</w:t>
      </w:r>
      <w:r w:rsidR="00656C2C">
        <w:rPr>
          <w:rFonts w:ascii="Bookman Old Style" w:hAnsi="Bookman Old Style"/>
          <w:b/>
          <w:bCs/>
          <w:sz w:val="22"/>
          <w:szCs w:val="22"/>
        </w:rPr>
        <w:t>12</w:t>
      </w:r>
      <w:r w:rsidR="00656C2C" w:rsidRPr="00746D73">
        <w:rPr>
          <w:rFonts w:ascii="Bookman Old Style" w:hAnsi="Bookman Old Style"/>
          <w:b/>
          <w:bCs/>
          <w:sz w:val="22"/>
          <w:szCs w:val="22"/>
        </w:rPr>
        <w:t>, P21</w:t>
      </w:r>
      <w:r w:rsidR="00656C2C">
        <w:rPr>
          <w:rFonts w:ascii="Bookman Old Style" w:hAnsi="Bookman Old Style"/>
          <w:b/>
          <w:bCs/>
          <w:sz w:val="22"/>
          <w:szCs w:val="22"/>
        </w:rPr>
        <w:t>3</w:t>
      </w:r>
      <w:r w:rsidR="00656C2C">
        <w:rPr>
          <w:rFonts w:ascii="Bookman Old Style" w:hAnsi="Bookman Old Style"/>
          <w:sz w:val="22"/>
          <w:szCs w:val="22"/>
        </w:rPr>
        <w:t xml:space="preserve"> </w:t>
      </w:r>
      <w:r w:rsidR="00656C2C" w:rsidRPr="00746D73">
        <w:rPr>
          <w:rFonts w:ascii="Bookman Old Style" w:hAnsi="Bookman Old Style"/>
          <w:i/>
          <w:iCs/>
          <w:sz w:val="22"/>
          <w:szCs w:val="22"/>
        </w:rPr>
        <w:t>(2</w:t>
      </w:r>
      <w:r w:rsidR="00656C2C" w:rsidRPr="00746D73">
        <w:rPr>
          <w:rFonts w:ascii="Bookman Old Style" w:hAnsi="Bookman Old Style"/>
          <w:i/>
          <w:iCs/>
          <w:sz w:val="22"/>
          <w:szCs w:val="22"/>
          <w:vertAlign w:val="superscript"/>
        </w:rPr>
        <w:t>nd</w:t>
      </w:r>
      <w:r w:rsidR="00656C2C" w:rsidRPr="00746D73">
        <w:rPr>
          <w:rFonts w:ascii="Bookman Old Style" w:hAnsi="Bookman Old Style"/>
          <w:i/>
          <w:iCs/>
          <w:sz w:val="22"/>
          <w:szCs w:val="22"/>
        </w:rPr>
        <w:t xml:space="preserve"> notice, revised)</w:t>
      </w:r>
    </w:p>
    <w:p w14:paraId="45E58ADB" w14:textId="239EF65F"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 xml:space="preserve">BRIEF SUMMARY: The Board of Licensure in Medicine, State Board of Nursing, and Board of Osteopathic Licensure (Boards) propose amendments to a joint rule regarding office-based treatment of opioid use disorder. The originally proposed amendments: eliminate gender terms, change the term “medical records” to “patient records”, and update the definition of telemedicine to telehealth to comport with the definition in 2021 PL </w:t>
      </w:r>
      <w:proofErr w:type="spellStart"/>
      <w:r w:rsidR="007D310C">
        <w:rPr>
          <w:rFonts w:ascii="Bookman Old Style" w:hAnsi="Bookman Old Style"/>
          <w:sz w:val="22"/>
          <w:szCs w:val="22"/>
        </w:rPr>
        <w:t>ch.</w:t>
      </w:r>
      <w:proofErr w:type="spellEnd"/>
      <w:r w:rsidRPr="008C2F42">
        <w:rPr>
          <w:rFonts w:ascii="Bookman Old Style" w:hAnsi="Bookman Old Style"/>
          <w:sz w:val="22"/>
          <w:szCs w:val="22"/>
        </w:rPr>
        <w:t xml:space="preserve"> 291 enacted June 21, 2021. </w:t>
      </w:r>
    </w:p>
    <w:p w14:paraId="120CD45E" w14:textId="77777777" w:rsidR="00304A78" w:rsidRDefault="00304A78" w:rsidP="00304A78">
      <w:pPr>
        <w:rPr>
          <w:rFonts w:ascii="Bookman Old Style" w:hAnsi="Bookman Old Style"/>
          <w:sz w:val="22"/>
          <w:szCs w:val="22"/>
        </w:rPr>
      </w:pPr>
      <w:r w:rsidRPr="008C2F42">
        <w:rPr>
          <w:rFonts w:ascii="Bookman Old Style" w:hAnsi="Bookman Old Style"/>
          <w:sz w:val="22"/>
          <w:szCs w:val="22"/>
        </w:rPr>
        <w:t>Following receipt and review of written comments to the originally proposed amendments to the rule, the Boards made the following substantive changes to the proposed amendments to the rule: amending section 1 to add</w:t>
      </w:r>
      <w:r>
        <w:rPr>
          <w:rFonts w:ascii="Bookman Old Style" w:hAnsi="Bookman Old Style"/>
          <w:sz w:val="22"/>
          <w:szCs w:val="22"/>
        </w:rPr>
        <w:t xml:space="preserve"> </w:t>
      </w:r>
      <w:r w:rsidRPr="008C2F42">
        <w:rPr>
          <w:rFonts w:ascii="Bookman Old Style" w:hAnsi="Bookman Old Style"/>
          <w:sz w:val="22"/>
          <w:szCs w:val="22"/>
        </w:rPr>
        <w:t xml:space="preserve">a definition for “medical emergency;” </w:t>
      </w:r>
      <w:bookmarkStart w:id="2" w:name="_Hlk97809019"/>
      <w:r w:rsidRPr="008C2F42">
        <w:rPr>
          <w:rFonts w:ascii="Bookman Old Style" w:hAnsi="Bookman Old Style"/>
          <w:sz w:val="22"/>
          <w:szCs w:val="22"/>
        </w:rPr>
        <w:t>amending section 1 regarding the definition of “telehealth” to include the use of audio-only technology for the delivery of telehealth under certain circumstances, and clarifying that telehealth shall not include the provision of health care services only through email, instant messaging, facsimile transmission, or U.S. mail or other parcel service, or any combination thereof between a licensee and a patient with or without an intervening health care provider;</w:t>
      </w:r>
      <w:bookmarkEnd w:id="2"/>
      <w:r w:rsidRPr="008C2F42">
        <w:rPr>
          <w:rFonts w:ascii="Bookman Old Style" w:hAnsi="Bookman Old Style"/>
          <w:sz w:val="22"/>
          <w:szCs w:val="22"/>
        </w:rPr>
        <w:t xml:space="preserve"> amending section 3.1.D regarding qualifications to read “When required by State law, physician assistants must work in collaboration with a licensed physician when prescribing medications for the treatment of opioid use disorder;” amending section 5.4.D regarding “Informed Consent, Patient Treatment Agreement, Releases” to provide an exception to obtaining informed consent prior to OBOT “as a result of a genuine medical emergency” as defined in section 1 of the rule; and amending section 5.4.D.1 to require that a clinician “obtain and document voluntary informed consent” in lieu of obtaining written informed consent from the patient.</w:t>
      </w:r>
      <w:r>
        <w:rPr>
          <w:rFonts w:ascii="Bookman Old Style" w:hAnsi="Bookman Old Style"/>
          <w:sz w:val="22"/>
          <w:szCs w:val="22"/>
        </w:rPr>
        <w:t xml:space="preserve"> </w:t>
      </w:r>
    </w:p>
    <w:p w14:paraId="113BE7B4" w14:textId="130A8CBD" w:rsidR="00304A78" w:rsidRPr="007D310C" w:rsidRDefault="00304A78" w:rsidP="00304A78">
      <w:pPr>
        <w:tabs>
          <w:tab w:val="left" w:pos="-1440"/>
          <w:tab w:val="left" w:pos="-720"/>
          <w:tab w:val="left" w:pos="540"/>
        </w:tabs>
        <w:rPr>
          <w:rFonts w:ascii="Bookman Old Style" w:hAnsi="Bookman Old Style"/>
          <w:i/>
          <w:iCs/>
          <w:sz w:val="22"/>
          <w:szCs w:val="22"/>
        </w:rPr>
      </w:pPr>
      <w:r w:rsidRPr="008C2F42">
        <w:rPr>
          <w:rFonts w:ascii="Bookman Old Style" w:hAnsi="Bookman Old Style"/>
          <w:sz w:val="22"/>
          <w:szCs w:val="22"/>
        </w:rPr>
        <w:t xml:space="preserve">PUBLIC HEARING: None planned. </w:t>
      </w:r>
      <w:r w:rsidRPr="007D310C">
        <w:rPr>
          <w:rFonts w:ascii="Bookman Old Style" w:hAnsi="Bookman Old Style"/>
          <w:i/>
          <w:iCs/>
          <w:sz w:val="22"/>
          <w:szCs w:val="22"/>
        </w:rPr>
        <w:t xml:space="preserve">Requests to hold a public hearing by any interested person may be submitted in writing to the identified agency contact person. This is a publication of substantive proposed changes to a proposed rule </w:t>
      </w:r>
      <w:proofErr w:type="gramStart"/>
      <w:r w:rsidRPr="007D310C">
        <w:rPr>
          <w:rFonts w:ascii="Bookman Old Style" w:hAnsi="Bookman Old Style"/>
          <w:i/>
          <w:iCs/>
          <w:sz w:val="22"/>
          <w:szCs w:val="22"/>
        </w:rPr>
        <w:t>in order to</w:t>
      </w:r>
      <w:proofErr w:type="gramEnd"/>
      <w:r w:rsidRPr="007D310C">
        <w:rPr>
          <w:rFonts w:ascii="Bookman Old Style" w:hAnsi="Bookman Old Style"/>
          <w:i/>
          <w:iCs/>
          <w:sz w:val="22"/>
          <w:szCs w:val="22"/>
        </w:rPr>
        <w:t xml:space="preserve"> allow public comment on the proposed changes as required by Title 5 MRS §8052(5)(B).</w:t>
      </w:r>
    </w:p>
    <w:p w14:paraId="423497CB" w14:textId="77777777"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 xml:space="preserve">COMMENT DEADLINE: Friday, April 29, </w:t>
      </w:r>
      <w:proofErr w:type="gramStart"/>
      <w:r w:rsidRPr="008C2F42">
        <w:rPr>
          <w:rFonts w:ascii="Bookman Old Style" w:hAnsi="Bookman Old Style"/>
          <w:sz w:val="22"/>
          <w:szCs w:val="22"/>
        </w:rPr>
        <w:t>2022</w:t>
      </w:r>
      <w:proofErr w:type="gramEnd"/>
      <w:r w:rsidRPr="008C2F42">
        <w:rPr>
          <w:rFonts w:ascii="Bookman Old Style" w:hAnsi="Bookman Old Style"/>
          <w:sz w:val="22"/>
          <w:szCs w:val="22"/>
        </w:rPr>
        <w:t xml:space="preserve"> by 4:30 p.m.</w:t>
      </w:r>
    </w:p>
    <w:p w14:paraId="76B01172" w14:textId="5E4B71CB"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CONTACT PERSON</w:t>
      </w:r>
      <w:r w:rsidR="007D310C">
        <w:rPr>
          <w:rFonts w:ascii="Bookman Old Style" w:hAnsi="Bookman Old Style"/>
          <w:sz w:val="22"/>
          <w:szCs w:val="22"/>
        </w:rPr>
        <w:t>S</w:t>
      </w:r>
      <w:r w:rsidRPr="008C2F42">
        <w:rPr>
          <w:rFonts w:ascii="Bookman Old Style" w:hAnsi="Bookman Old Style"/>
          <w:sz w:val="22"/>
          <w:szCs w:val="22"/>
        </w:rPr>
        <w:t xml:space="preserve"> FOR THIS FILING</w:t>
      </w:r>
      <w:r w:rsidR="007D310C">
        <w:rPr>
          <w:rFonts w:ascii="Bookman Old Style" w:hAnsi="Bookman Old Style"/>
          <w:sz w:val="22"/>
          <w:szCs w:val="22"/>
        </w:rPr>
        <w:t xml:space="preserve"> / SMALL BUSINESS IMPACT INFORMATION</w:t>
      </w:r>
      <w:r w:rsidRPr="008C2F42">
        <w:rPr>
          <w:rFonts w:ascii="Bookman Old Style" w:hAnsi="Bookman Old Style"/>
          <w:sz w:val="22"/>
          <w:szCs w:val="22"/>
        </w:rPr>
        <w:t>:</w:t>
      </w:r>
    </w:p>
    <w:p w14:paraId="5B9A4649" w14:textId="3DD0ED1B"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Dennis E. Smith, Executive Director, Board of Licensure in Medicine, 137 State House Station, Augusta, ME 04333-0137</w:t>
      </w:r>
      <w:r w:rsidR="007D310C">
        <w:rPr>
          <w:rFonts w:ascii="Bookman Old Style" w:hAnsi="Bookman Old Style"/>
          <w:sz w:val="22"/>
          <w:szCs w:val="22"/>
        </w:rPr>
        <w:t>.</w:t>
      </w:r>
      <w:r w:rsidRPr="008C2F42">
        <w:rPr>
          <w:rFonts w:ascii="Bookman Old Style" w:hAnsi="Bookman Old Style"/>
          <w:sz w:val="22"/>
          <w:szCs w:val="22"/>
        </w:rPr>
        <w:t xml:space="preserve"> </w:t>
      </w:r>
      <w:r w:rsidR="007D310C">
        <w:rPr>
          <w:rFonts w:ascii="Bookman Old Style" w:hAnsi="Bookman Old Style"/>
          <w:sz w:val="22"/>
          <w:szCs w:val="22"/>
        </w:rPr>
        <w:t>Telephone:</w:t>
      </w:r>
      <w:r w:rsidRPr="008C2F42">
        <w:rPr>
          <w:rFonts w:ascii="Bookman Old Style" w:hAnsi="Bookman Old Style"/>
          <w:sz w:val="22"/>
          <w:szCs w:val="22"/>
        </w:rPr>
        <w:t xml:space="preserve"> (207) 287-3605</w:t>
      </w:r>
      <w:r w:rsidR="007D310C">
        <w:rPr>
          <w:rFonts w:ascii="Bookman Old Style" w:hAnsi="Bookman Old Style"/>
          <w:sz w:val="22"/>
          <w:szCs w:val="22"/>
        </w:rPr>
        <w:t>.</w:t>
      </w:r>
      <w:r w:rsidRPr="008C2F42">
        <w:rPr>
          <w:rFonts w:ascii="Bookman Old Style" w:hAnsi="Bookman Old Style"/>
          <w:sz w:val="22"/>
          <w:szCs w:val="22"/>
        </w:rPr>
        <w:t xml:space="preserve"> </w:t>
      </w:r>
      <w:r w:rsidR="007D310C">
        <w:rPr>
          <w:rFonts w:ascii="Bookman Old Style" w:hAnsi="Bookman Old Style"/>
          <w:sz w:val="22"/>
          <w:szCs w:val="22"/>
        </w:rPr>
        <w:t>F</w:t>
      </w:r>
      <w:r w:rsidRPr="008C2F42">
        <w:rPr>
          <w:rFonts w:ascii="Bookman Old Style" w:hAnsi="Bookman Old Style"/>
          <w:sz w:val="22"/>
          <w:szCs w:val="22"/>
        </w:rPr>
        <w:t>ax</w:t>
      </w:r>
      <w:r w:rsidR="007D310C">
        <w:rPr>
          <w:rFonts w:ascii="Bookman Old Style" w:hAnsi="Bookman Old Style"/>
          <w:sz w:val="22"/>
          <w:szCs w:val="22"/>
        </w:rPr>
        <w:t>:</w:t>
      </w:r>
      <w:r w:rsidRPr="008C2F42">
        <w:rPr>
          <w:rFonts w:ascii="Bookman Old Style" w:hAnsi="Bookman Old Style"/>
          <w:sz w:val="22"/>
          <w:szCs w:val="22"/>
        </w:rPr>
        <w:t xml:space="preserve"> (207) 287-3605</w:t>
      </w:r>
      <w:r w:rsidR="007D310C">
        <w:rPr>
          <w:rFonts w:ascii="Bookman Old Style" w:hAnsi="Bookman Old Style"/>
          <w:sz w:val="22"/>
          <w:szCs w:val="22"/>
        </w:rPr>
        <w:t>. Email:</w:t>
      </w:r>
      <w:r w:rsidRPr="008C2F42">
        <w:rPr>
          <w:rFonts w:ascii="Bookman Old Style" w:hAnsi="Bookman Old Style"/>
          <w:sz w:val="22"/>
          <w:szCs w:val="22"/>
        </w:rPr>
        <w:t xml:space="preserve"> </w:t>
      </w:r>
      <w:hyperlink r:id="rId27" w:history="1">
        <w:r w:rsidR="007D310C" w:rsidRPr="00A83619">
          <w:rPr>
            <w:rStyle w:val="Hyperlink"/>
            <w:rFonts w:ascii="Bookman Old Style" w:hAnsi="Bookman Old Style"/>
            <w:sz w:val="22"/>
            <w:szCs w:val="22"/>
          </w:rPr>
          <w:t>Dennis.E.Smith@Maine.gov</w:t>
        </w:r>
      </w:hyperlink>
      <w:r w:rsidR="007D310C">
        <w:rPr>
          <w:rFonts w:ascii="Bookman Old Style" w:hAnsi="Bookman Old Style"/>
          <w:sz w:val="22"/>
          <w:szCs w:val="22"/>
        </w:rPr>
        <w:t>.</w:t>
      </w:r>
    </w:p>
    <w:p w14:paraId="3FCBF479" w14:textId="07C75C10" w:rsidR="007D310C"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lastRenderedPageBreak/>
        <w:t xml:space="preserve">Kimberly S. </w:t>
      </w:r>
      <w:proofErr w:type="spellStart"/>
      <w:r w:rsidRPr="008C2F42">
        <w:rPr>
          <w:rFonts w:ascii="Bookman Old Style" w:hAnsi="Bookman Old Style"/>
          <w:sz w:val="22"/>
          <w:szCs w:val="22"/>
        </w:rPr>
        <w:t>Esquibel</w:t>
      </w:r>
      <w:proofErr w:type="spellEnd"/>
      <w:r w:rsidRPr="008C2F42">
        <w:rPr>
          <w:rFonts w:ascii="Bookman Old Style" w:hAnsi="Bookman Old Style"/>
          <w:sz w:val="22"/>
          <w:szCs w:val="22"/>
        </w:rPr>
        <w:t>, Executive Director, State Board of Nursing, 158 State House Station, Augusta, ME 04333-0158</w:t>
      </w:r>
      <w:r w:rsidR="007D310C">
        <w:rPr>
          <w:rFonts w:ascii="Bookman Old Style" w:hAnsi="Bookman Old Style"/>
          <w:sz w:val="22"/>
          <w:szCs w:val="22"/>
        </w:rPr>
        <w:t>.</w:t>
      </w:r>
      <w:r w:rsidRPr="008C2F42">
        <w:rPr>
          <w:rFonts w:ascii="Bookman Old Style" w:hAnsi="Bookman Old Style"/>
          <w:sz w:val="22"/>
          <w:szCs w:val="22"/>
        </w:rPr>
        <w:t xml:space="preserve"> </w:t>
      </w:r>
      <w:r w:rsidR="007D310C">
        <w:rPr>
          <w:rFonts w:ascii="Bookman Old Style" w:hAnsi="Bookman Old Style"/>
          <w:sz w:val="22"/>
          <w:szCs w:val="22"/>
        </w:rPr>
        <w:t>Telephone:</w:t>
      </w:r>
      <w:r w:rsidRPr="008C2F42">
        <w:rPr>
          <w:rFonts w:ascii="Bookman Old Style" w:hAnsi="Bookman Old Style"/>
          <w:sz w:val="22"/>
          <w:szCs w:val="22"/>
        </w:rPr>
        <w:t xml:space="preserve"> (207) 287-1148</w:t>
      </w:r>
      <w:r w:rsidR="007D310C">
        <w:rPr>
          <w:rFonts w:ascii="Bookman Old Style" w:hAnsi="Bookman Old Style"/>
          <w:sz w:val="22"/>
          <w:szCs w:val="22"/>
        </w:rPr>
        <w:t>.</w:t>
      </w:r>
      <w:r w:rsidRPr="008C2F42">
        <w:rPr>
          <w:rFonts w:ascii="Bookman Old Style" w:hAnsi="Bookman Old Style"/>
          <w:sz w:val="22"/>
          <w:szCs w:val="22"/>
        </w:rPr>
        <w:t xml:space="preserve"> </w:t>
      </w:r>
      <w:r w:rsidR="007D310C">
        <w:rPr>
          <w:rFonts w:ascii="Bookman Old Style" w:hAnsi="Bookman Old Style"/>
          <w:sz w:val="22"/>
          <w:szCs w:val="22"/>
        </w:rPr>
        <w:t>Fax:</w:t>
      </w:r>
      <w:r w:rsidRPr="008C2F42">
        <w:rPr>
          <w:rFonts w:ascii="Bookman Old Style" w:hAnsi="Bookman Old Style"/>
          <w:sz w:val="22"/>
          <w:szCs w:val="22"/>
        </w:rPr>
        <w:t xml:space="preserve"> (207) 287-1149</w:t>
      </w:r>
      <w:r w:rsidR="007D310C">
        <w:rPr>
          <w:rFonts w:ascii="Bookman Old Style" w:hAnsi="Bookman Old Style"/>
          <w:sz w:val="22"/>
          <w:szCs w:val="22"/>
        </w:rPr>
        <w:t xml:space="preserve"> Email:</w:t>
      </w:r>
      <w:r w:rsidRPr="008C2F42">
        <w:rPr>
          <w:rFonts w:ascii="Bookman Old Style" w:hAnsi="Bookman Old Style"/>
          <w:sz w:val="22"/>
          <w:szCs w:val="22"/>
        </w:rPr>
        <w:t xml:space="preserve"> </w:t>
      </w:r>
      <w:hyperlink r:id="rId28" w:history="1">
        <w:r w:rsidR="007D310C" w:rsidRPr="00A83619">
          <w:rPr>
            <w:rStyle w:val="Hyperlink"/>
            <w:rFonts w:ascii="Bookman Old Style" w:hAnsi="Bookman Old Style"/>
            <w:sz w:val="22"/>
            <w:szCs w:val="22"/>
          </w:rPr>
          <w:t>Kim.Esquibel@Maine.gov</w:t>
        </w:r>
      </w:hyperlink>
      <w:r w:rsidR="007D310C">
        <w:rPr>
          <w:rFonts w:ascii="Bookman Old Style" w:hAnsi="Bookman Old Style"/>
          <w:sz w:val="22"/>
          <w:szCs w:val="22"/>
        </w:rPr>
        <w:t>.</w:t>
      </w:r>
    </w:p>
    <w:p w14:paraId="1E8DA0E4" w14:textId="5C93C5F0" w:rsidR="007D310C"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Susan E. Strout, Executive Secretary, Board of Osteopathic Licensure, 142 State House Station, Augusta, ME 04333-0142</w:t>
      </w:r>
      <w:r w:rsidR="007D310C">
        <w:rPr>
          <w:rFonts w:ascii="Bookman Old Style" w:hAnsi="Bookman Old Style"/>
          <w:sz w:val="22"/>
          <w:szCs w:val="22"/>
        </w:rPr>
        <w:t>.</w:t>
      </w:r>
      <w:r w:rsidRPr="008C2F42">
        <w:rPr>
          <w:rFonts w:ascii="Bookman Old Style" w:hAnsi="Bookman Old Style"/>
          <w:sz w:val="22"/>
          <w:szCs w:val="22"/>
        </w:rPr>
        <w:t xml:space="preserve"> </w:t>
      </w:r>
      <w:r w:rsidR="007D310C">
        <w:rPr>
          <w:rFonts w:ascii="Bookman Old Style" w:hAnsi="Bookman Old Style"/>
          <w:sz w:val="22"/>
          <w:szCs w:val="22"/>
        </w:rPr>
        <w:t>Telephone:</w:t>
      </w:r>
      <w:r w:rsidRPr="008C2F42">
        <w:rPr>
          <w:rFonts w:ascii="Bookman Old Style" w:hAnsi="Bookman Old Style"/>
          <w:sz w:val="22"/>
          <w:szCs w:val="22"/>
        </w:rPr>
        <w:t xml:space="preserve"> (207) 287-2480</w:t>
      </w:r>
      <w:r w:rsidR="007D310C">
        <w:rPr>
          <w:rFonts w:ascii="Bookman Old Style" w:hAnsi="Bookman Old Style"/>
          <w:sz w:val="22"/>
          <w:szCs w:val="22"/>
        </w:rPr>
        <w:t>.</w:t>
      </w:r>
      <w:r w:rsidRPr="008C2F42">
        <w:rPr>
          <w:rFonts w:ascii="Bookman Old Style" w:hAnsi="Bookman Old Style"/>
          <w:sz w:val="22"/>
          <w:szCs w:val="22"/>
        </w:rPr>
        <w:t xml:space="preserve"> Fax</w:t>
      </w:r>
      <w:r w:rsidR="007D310C">
        <w:rPr>
          <w:rFonts w:ascii="Bookman Old Style" w:hAnsi="Bookman Old Style"/>
          <w:sz w:val="22"/>
          <w:szCs w:val="22"/>
        </w:rPr>
        <w:t>:</w:t>
      </w:r>
      <w:r w:rsidRPr="008C2F42">
        <w:rPr>
          <w:rFonts w:ascii="Bookman Old Style" w:hAnsi="Bookman Old Style"/>
          <w:sz w:val="22"/>
          <w:szCs w:val="22"/>
        </w:rPr>
        <w:t xml:space="preserve"> (207) 536-5811</w:t>
      </w:r>
      <w:r w:rsidR="007D310C">
        <w:rPr>
          <w:rFonts w:ascii="Bookman Old Style" w:hAnsi="Bookman Old Style"/>
          <w:sz w:val="22"/>
          <w:szCs w:val="22"/>
        </w:rPr>
        <w:t>. Email:</w:t>
      </w:r>
      <w:r w:rsidRPr="008C2F42">
        <w:rPr>
          <w:rFonts w:ascii="Bookman Old Style" w:hAnsi="Bookman Old Style"/>
          <w:sz w:val="22"/>
          <w:szCs w:val="22"/>
        </w:rPr>
        <w:t xml:space="preserve"> </w:t>
      </w:r>
      <w:hyperlink r:id="rId29" w:history="1">
        <w:r w:rsidR="007D310C" w:rsidRPr="00A83619">
          <w:rPr>
            <w:rStyle w:val="Hyperlink"/>
            <w:rFonts w:ascii="Bookman Old Style" w:hAnsi="Bookman Old Style"/>
            <w:sz w:val="22"/>
            <w:szCs w:val="22"/>
          </w:rPr>
          <w:t>Susan.E.Strout@Maine.gov</w:t>
        </w:r>
      </w:hyperlink>
      <w:r w:rsidR="007D310C">
        <w:rPr>
          <w:rFonts w:ascii="Bookman Old Style" w:hAnsi="Bookman Old Style"/>
          <w:sz w:val="22"/>
          <w:szCs w:val="22"/>
        </w:rPr>
        <w:t>.</w:t>
      </w:r>
    </w:p>
    <w:p w14:paraId="319B7CC6" w14:textId="0623739C" w:rsidR="00304A78" w:rsidRDefault="00304A78" w:rsidP="00304A78">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8C2F42">
        <w:rPr>
          <w:rFonts w:ascii="Bookman Old Style" w:hAnsi="Bookman Old Style"/>
          <w:color w:val="000000"/>
          <w:sz w:val="22"/>
          <w:szCs w:val="22"/>
          <w:shd w:val="clear" w:color="auto" w:fill="FFFFFF"/>
        </w:rPr>
        <w:t xml:space="preserve">FINANCIAL IMPACT ON MUNICIPALITIES OR COUNTIES </w:t>
      </w:r>
      <w:r w:rsidRPr="008C2F42">
        <w:rPr>
          <w:rFonts w:ascii="Bookman Old Style" w:hAnsi="Bookman Old Style"/>
          <w:i/>
          <w:color w:val="000000"/>
          <w:sz w:val="22"/>
          <w:szCs w:val="22"/>
          <w:shd w:val="clear" w:color="auto" w:fill="FFFFFF"/>
        </w:rPr>
        <w:t>(if any)</w:t>
      </w:r>
      <w:r w:rsidRPr="008C2F42">
        <w:rPr>
          <w:rFonts w:ascii="Bookman Old Style" w:hAnsi="Bookman Old Style"/>
          <w:color w:val="000000"/>
          <w:sz w:val="22"/>
          <w:szCs w:val="22"/>
          <w:shd w:val="clear" w:color="auto" w:fill="FFFFFF"/>
        </w:rPr>
        <w:t>:</w:t>
      </w:r>
    </w:p>
    <w:p w14:paraId="350E77B2" w14:textId="73FE8F2B" w:rsidR="00304A78" w:rsidRDefault="00304A78" w:rsidP="00304A78">
      <w:pPr>
        <w:tabs>
          <w:tab w:val="left" w:pos="720"/>
          <w:tab w:val="left" w:pos="1440"/>
          <w:tab w:val="left" w:pos="2160"/>
          <w:tab w:val="left" w:pos="2880"/>
          <w:tab w:val="left" w:pos="3600"/>
          <w:tab w:val="left" w:pos="4320"/>
          <w:tab w:val="left" w:pos="5040"/>
        </w:tabs>
        <w:rPr>
          <w:rFonts w:ascii="Bookman Old Style" w:hAnsi="Bookman Old Style"/>
          <w:sz w:val="22"/>
          <w:szCs w:val="22"/>
        </w:rPr>
      </w:pPr>
      <w:r w:rsidRPr="008C2F42">
        <w:rPr>
          <w:rFonts w:ascii="Bookman Old Style" w:hAnsi="Bookman Old Style"/>
          <w:sz w:val="22"/>
          <w:szCs w:val="22"/>
        </w:rPr>
        <w:t>STATUTORY AUTHORITY FOR THIS RULE: 32 MRS §§ 3269(3</w:t>
      </w:r>
      <w:proofErr w:type="gramStart"/>
      <w:r w:rsidRPr="008C2F42">
        <w:rPr>
          <w:rFonts w:ascii="Bookman Old Style" w:hAnsi="Bookman Old Style"/>
          <w:sz w:val="22"/>
          <w:szCs w:val="22"/>
        </w:rPr>
        <w:t>),(</w:t>
      </w:r>
      <w:proofErr w:type="gramEnd"/>
      <w:r w:rsidRPr="008C2F42">
        <w:rPr>
          <w:rFonts w:ascii="Bookman Old Style" w:hAnsi="Bookman Old Style"/>
          <w:sz w:val="22"/>
          <w:szCs w:val="22"/>
        </w:rPr>
        <w:t>7), 3300-F, 3300-EE (Board of Licensure in Medicine); 32 MRS §§ 2102(2-A), 2153-A(1), 2210, 2270 (State Board of Nursing); 32 MRS §§ 2562, 2600-C, 2600-EE (Board of Osteopathic Licensure)</w:t>
      </w:r>
    </w:p>
    <w:p w14:paraId="0712B13F" w14:textId="77777777"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 xml:space="preserve">SUBSTANTIVE STATE OR FEDERAL LAW BEING IMPLEMENTED </w:t>
      </w:r>
      <w:r w:rsidRPr="008C2F42">
        <w:rPr>
          <w:rFonts w:ascii="Bookman Old Style" w:hAnsi="Bookman Old Style"/>
          <w:i/>
          <w:sz w:val="22"/>
          <w:szCs w:val="22"/>
        </w:rPr>
        <w:t>(if different)</w:t>
      </w:r>
      <w:r w:rsidRPr="008C2F42">
        <w:rPr>
          <w:rFonts w:ascii="Bookman Old Style" w:hAnsi="Bookman Old Style"/>
          <w:sz w:val="22"/>
          <w:szCs w:val="22"/>
        </w:rPr>
        <w:t>:</w:t>
      </w:r>
    </w:p>
    <w:p w14:paraId="73267F99" w14:textId="77777777" w:rsidR="00304A78"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 xml:space="preserve">AGENCY WEBSITE: </w:t>
      </w:r>
      <w:hyperlink r:id="rId30" w:history="1">
        <w:r w:rsidRPr="008C2F42">
          <w:rPr>
            <w:rStyle w:val="Hyperlink"/>
            <w:rFonts w:ascii="Bookman Old Style" w:hAnsi="Bookman Old Style"/>
            <w:sz w:val="22"/>
            <w:szCs w:val="22"/>
          </w:rPr>
          <w:t>www.maine.gov/md</w:t>
        </w:r>
      </w:hyperlink>
      <w:r w:rsidRPr="008C2F42">
        <w:rPr>
          <w:rFonts w:ascii="Bookman Old Style" w:hAnsi="Bookman Old Style"/>
          <w:sz w:val="22"/>
          <w:szCs w:val="22"/>
        </w:rPr>
        <w:t xml:space="preserve"> (Board of Licensure in Medicine); </w:t>
      </w:r>
      <w:hyperlink r:id="rId31" w:history="1">
        <w:r w:rsidRPr="008C2F42">
          <w:rPr>
            <w:rStyle w:val="Hyperlink"/>
            <w:rFonts w:ascii="Bookman Old Style" w:hAnsi="Bookman Old Style"/>
            <w:sz w:val="22"/>
            <w:szCs w:val="22"/>
          </w:rPr>
          <w:t>www.maine.gov/boardofnursing</w:t>
        </w:r>
      </w:hyperlink>
      <w:r w:rsidRPr="008C2F42">
        <w:rPr>
          <w:rFonts w:ascii="Bookman Old Style" w:hAnsi="Bookman Old Style"/>
          <w:sz w:val="22"/>
          <w:szCs w:val="22"/>
        </w:rPr>
        <w:t xml:space="preserve"> (State Board of Nursing); </w:t>
      </w:r>
      <w:hyperlink r:id="rId32" w:history="1">
        <w:r w:rsidRPr="008C2F42">
          <w:rPr>
            <w:rStyle w:val="Hyperlink"/>
            <w:rFonts w:ascii="Bookman Old Style" w:hAnsi="Bookman Old Style"/>
            <w:sz w:val="22"/>
            <w:szCs w:val="22"/>
          </w:rPr>
          <w:t>www.maine.gov/osteo</w:t>
        </w:r>
      </w:hyperlink>
      <w:r w:rsidRPr="008C2F42">
        <w:rPr>
          <w:rFonts w:ascii="Bookman Old Style" w:hAnsi="Bookman Old Style"/>
          <w:sz w:val="22"/>
          <w:szCs w:val="22"/>
        </w:rPr>
        <w:t xml:space="preserve"> (Board of Osteopathic Licensure)</w:t>
      </w:r>
    </w:p>
    <w:p w14:paraId="26F9F5E3" w14:textId="6848B0FB" w:rsidR="00304A78" w:rsidRPr="008C2F42" w:rsidRDefault="00304A78" w:rsidP="00304A78">
      <w:pPr>
        <w:tabs>
          <w:tab w:val="left" w:pos="-1440"/>
          <w:tab w:val="left" w:pos="-720"/>
          <w:tab w:val="left" w:pos="540"/>
        </w:tabs>
        <w:rPr>
          <w:rFonts w:ascii="Bookman Old Style" w:hAnsi="Bookman Old Style"/>
          <w:sz w:val="22"/>
          <w:szCs w:val="22"/>
        </w:rPr>
      </w:pPr>
      <w:r w:rsidRPr="008C2F42">
        <w:rPr>
          <w:rFonts w:ascii="Bookman Old Style" w:hAnsi="Bookman Old Style"/>
          <w:sz w:val="22"/>
          <w:szCs w:val="22"/>
        </w:rPr>
        <w:t>EMAIL FOR AGENCY RULEMAKING LIAISON</w:t>
      </w:r>
      <w:r w:rsidR="008A6074">
        <w:rPr>
          <w:rFonts w:ascii="Bookman Old Style" w:hAnsi="Bookman Old Style"/>
          <w:sz w:val="22"/>
          <w:szCs w:val="22"/>
        </w:rPr>
        <w:t>S</w:t>
      </w:r>
      <w:r w:rsidRPr="008C2F42">
        <w:rPr>
          <w:rFonts w:ascii="Bookman Old Style" w:hAnsi="Bookman Old Style"/>
          <w:sz w:val="22"/>
          <w:szCs w:val="22"/>
        </w:rPr>
        <w:t xml:space="preserve">: </w:t>
      </w:r>
      <w:hyperlink r:id="rId33" w:history="1">
        <w:r w:rsidRPr="008C2F42">
          <w:rPr>
            <w:rStyle w:val="Hyperlink"/>
            <w:rFonts w:ascii="Bookman Old Style" w:hAnsi="Bookman Old Style"/>
            <w:sz w:val="22"/>
            <w:szCs w:val="22"/>
          </w:rPr>
          <w:t>maureen.s.lathrop@maine.gov</w:t>
        </w:r>
      </w:hyperlink>
      <w:r w:rsidRPr="008C2F42">
        <w:rPr>
          <w:rFonts w:ascii="Bookman Old Style" w:hAnsi="Bookman Old Style"/>
          <w:sz w:val="22"/>
          <w:szCs w:val="22"/>
        </w:rPr>
        <w:t xml:space="preserve"> (Board of Licensure in Medicine); </w:t>
      </w:r>
      <w:hyperlink r:id="rId34" w:history="1">
        <w:r w:rsidRPr="008C2F42">
          <w:rPr>
            <w:rStyle w:val="Hyperlink"/>
            <w:rFonts w:ascii="Bookman Old Style" w:hAnsi="Bookman Old Style"/>
            <w:sz w:val="22"/>
            <w:szCs w:val="22"/>
          </w:rPr>
          <w:t>kim.esquibel@maine.gov</w:t>
        </w:r>
      </w:hyperlink>
      <w:r w:rsidRPr="008C2F42">
        <w:rPr>
          <w:rFonts w:ascii="Bookman Old Style" w:hAnsi="Bookman Old Style"/>
          <w:sz w:val="22"/>
          <w:szCs w:val="22"/>
        </w:rPr>
        <w:t xml:space="preserve"> (State Board of Nursing); </w:t>
      </w:r>
      <w:hyperlink r:id="rId35" w:history="1">
        <w:r w:rsidRPr="008C2F42">
          <w:rPr>
            <w:rStyle w:val="Hyperlink"/>
            <w:rFonts w:ascii="Bookman Old Style" w:hAnsi="Bookman Old Style"/>
            <w:sz w:val="22"/>
            <w:szCs w:val="22"/>
          </w:rPr>
          <w:t>susan.e.strout@maine.gov</w:t>
        </w:r>
      </w:hyperlink>
      <w:r w:rsidRPr="008C2F42">
        <w:rPr>
          <w:rFonts w:ascii="Bookman Old Style" w:hAnsi="Bookman Old Style"/>
          <w:sz w:val="22"/>
          <w:szCs w:val="22"/>
        </w:rPr>
        <w:t xml:space="preserve"> (Board of Osteopathic Licensure)</w:t>
      </w:r>
    </w:p>
    <w:p w14:paraId="4772AB55" w14:textId="1523B293" w:rsidR="00A247AD" w:rsidRDefault="00A247AD" w:rsidP="00304A78">
      <w:pPr>
        <w:pBdr>
          <w:bottom w:val="single" w:sz="4" w:space="1" w:color="auto"/>
        </w:pBdr>
        <w:overflowPunct/>
        <w:autoSpaceDE/>
        <w:autoSpaceDN/>
        <w:adjustRightInd/>
        <w:textAlignment w:val="auto"/>
        <w:rPr>
          <w:rFonts w:ascii="Bookman Old Style" w:hAnsi="Bookman Old Style"/>
          <w:color w:val="000000"/>
          <w:sz w:val="22"/>
          <w:szCs w:val="22"/>
        </w:rPr>
      </w:pPr>
    </w:p>
    <w:p w14:paraId="15866AF3" w14:textId="60C1B2EF" w:rsidR="00A247AD" w:rsidRDefault="00A247AD" w:rsidP="00395279">
      <w:pPr>
        <w:overflowPunct/>
        <w:autoSpaceDE/>
        <w:autoSpaceDN/>
        <w:adjustRightInd/>
        <w:textAlignment w:val="auto"/>
        <w:rPr>
          <w:rFonts w:ascii="Bookman Old Style" w:hAnsi="Bookman Old Style"/>
          <w:color w:val="000000"/>
          <w:sz w:val="22"/>
          <w:szCs w:val="22"/>
        </w:rPr>
      </w:pPr>
    </w:p>
    <w:p w14:paraId="4BB0700C" w14:textId="1A596A22" w:rsidR="005E25BA" w:rsidRPr="005E25BA" w:rsidRDefault="005E25BA" w:rsidP="005E25BA">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AGENCY: </w:t>
      </w:r>
      <w:r w:rsidR="00D1198A" w:rsidRPr="00D1198A">
        <w:rPr>
          <w:rFonts w:ascii="Bookman Old Style" w:hAnsi="Bookman Old Style"/>
          <w:b/>
          <w:sz w:val="22"/>
          <w:szCs w:val="22"/>
        </w:rPr>
        <w:t>10-144</w:t>
      </w:r>
      <w:r w:rsidR="00D1198A">
        <w:rPr>
          <w:rFonts w:ascii="Bookman Old Style" w:hAnsi="Bookman Old Style"/>
          <w:bCs/>
          <w:sz w:val="22"/>
          <w:szCs w:val="22"/>
        </w:rPr>
        <w:t xml:space="preserve"> - </w:t>
      </w:r>
      <w:r w:rsidRPr="005E25BA">
        <w:rPr>
          <w:rFonts w:ascii="Bookman Old Style" w:hAnsi="Bookman Old Style"/>
          <w:bCs/>
          <w:sz w:val="22"/>
          <w:szCs w:val="22"/>
        </w:rPr>
        <w:t>Department of Health and Human Services</w:t>
      </w:r>
      <w:r w:rsidR="00D1198A">
        <w:rPr>
          <w:rFonts w:ascii="Bookman Old Style" w:hAnsi="Bookman Old Style"/>
          <w:bCs/>
          <w:sz w:val="22"/>
          <w:szCs w:val="22"/>
        </w:rPr>
        <w:t xml:space="preserve"> (DHHS)</w:t>
      </w:r>
      <w:r w:rsidRPr="005E25BA">
        <w:rPr>
          <w:rFonts w:ascii="Bookman Old Style" w:hAnsi="Bookman Old Style"/>
          <w:bCs/>
          <w:sz w:val="22"/>
          <w:szCs w:val="22"/>
        </w:rPr>
        <w:t xml:space="preserve">, </w:t>
      </w:r>
      <w:r w:rsidRPr="005E25BA">
        <w:rPr>
          <w:rFonts w:ascii="Bookman Old Style" w:hAnsi="Bookman Old Style"/>
          <w:b/>
          <w:sz w:val="22"/>
          <w:szCs w:val="22"/>
        </w:rPr>
        <w:t xml:space="preserve">Office of </w:t>
      </w:r>
      <w:proofErr w:type="spellStart"/>
      <w:r w:rsidRPr="005E25BA">
        <w:rPr>
          <w:rFonts w:ascii="Bookman Old Style" w:hAnsi="Bookman Old Style"/>
          <w:b/>
          <w:sz w:val="22"/>
          <w:szCs w:val="22"/>
        </w:rPr>
        <w:t>MaineCare</w:t>
      </w:r>
      <w:proofErr w:type="spellEnd"/>
      <w:r w:rsidRPr="005E25BA">
        <w:rPr>
          <w:rFonts w:ascii="Bookman Old Style" w:hAnsi="Bookman Old Style"/>
          <w:b/>
          <w:sz w:val="22"/>
          <w:szCs w:val="22"/>
        </w:rPr>
        <w:t xml:space="preserve"> Services</w:t>
      </w:r>
      <w:r w:rsidR="00D1198A" w:rsidRPr="00D1198A">
        <w:rPr>
          <w:rFonts w:ascii="Bookman Old Style" w:hAnsi="Bookman Old Style"/>
          <w:b/>
          <w:sz w:val="22"/>
          <w:szCs w:val="22"/>
        </w:rPr>
        <w:t xml:space="preserve"> (OMS)</w:t>
      </w:r>
    </w:p>
    <w:p w14:paraId="5B2EC09D" w14:textId="7A196F43" w:rsidR="005E25BA" w:rsidRPr="005E25BA" w:rsidRDefault="005E25BA" w:rsidP="00D1198A">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CHAPTER NUMBER AND TITLE: </w:t>
      </w:r>
      <w:r w:rsidRPr="005E25BA">
        <w:rPr>
          <w:rFonts w:ascii="Bookman Old Style" w:hAnsi="Bookman Old Style"/>
          <w:b/>
          <w:sz w:val="22"/>
          <w:szCs w:val="22"/>
        </w:rPr>
        <w:t>Ch</w:t>
      </w:r>
      <w:r w:rsidR="000A76F1">
        <w:rPr>
          <w:rFonts w:ascii="Bookman Old Style" w:hAnsi="Bookman Old Style"/>
          <w:b/>
          <w:sz w:val="22"/>
          <w:szCs w:val="22"/>
        </w:rPr>
        <w:t>apter</w:t>
      </w:r>
      <w:r w:rsidRPr="005E25BA">
        <w:rPr>
          <w:rFonts w:ascii="Bookman Old Style" w:hAnsi="Bookman Old Style"/>
          <w:b/>
          <w:sz w:val="22"/>
          <w:szCs w:val="22"/>
        </w:rPr>
        <w:t xml:space="preserve"> 101</w:t>
      </w:r>
      <w:r w:rsidRPr="005E25BA">
        <w:rPr>
          <w:rFonts w:ascii="Bookman Old Style" w:hAnsi="Bookman Old Style"/>
          <w:bCs/>
          <w:sz w:val="22"/>
          <w:szCs w:val="22"/>
        </w:rPr>
        <w:t xml:space="preserve">, </w:t>
      </w:r>
      <w:proofErr w:type="spellStart"/>
      <w:r w:rsidRPr="005E25BA">
        <w:rPr>
          <w:rFonts w:ascii="Bookman Old Style" w:hAnsi="Bookman Old Style"/>
          <w:bCs/>
          <w:sz w:val="22"/>
          <w:szCs w:val="22"/>
        </w:rPr>
        <w:t>MaineCare</w:t>
      </w:r>
      <w:proofErr w:type="spellEnd"/>
      <w:r w:rsidRPr="005E25BA">
        <w:rPr>
          <w:rFonts w:ascii="Bookman Old Style" w:hAnsi="Bookman Old Style"/>
          <w:bCs/>
          <w:sz w:val="22"/>
          <w:szCs w:val="22"/>
        </w:rPr>
        <w:t xml:space="preserve"> Benefits Manual</w:t>
      </w:r>
      <w:r w:rsidR="00D1198A">
        <w:rPr>
          <w:rFonts w:ascii="Bookman Old Style" w:hAnsi="Bookman Old Style"/>
          <w:bCs/>
          <w:sz w:val="22"/>
          <w:szCs w:val="22"/>
        </w:rPr>
        <w:t xml:space="preserve"> (MBM):</w:t>
      </w:r>
      <w:r w:rsidRPr="005E25BA">
        <w:rPr>
          <w:rFonts w:ascii="Bookman Old Style" w:hAnsi="Bookman Old Style"/>
          <w:bCs/>
          <w:sz w:val="22"/>
          <w:szCs w:val="22"/>
        </w:rPr>
        <w:t xml:space="preserve"> </w:t>
      </w:r>
      <w:r w:rsidR="00D1198A" w:rsidRPr="00D1198A">
        <w:rPr>
          <w:rFonts w:ascii="Bookman Old Style" w:hAnsi="Bookman Old Style"/>
          <w:b/>
          <w:sz w:val="22"/>
          <w:szCs w:val="22"/>
        </w:rPr>
        <w:t>Ch</w:t>
      </w:r>
      <w:r w:rsidR="000A76F1">
        <w:rPr>
          <w:rFonts w:ascii="Bookman Old Style" w:hAnsi="Bookman Old Style"/>
          <w:b/>
          <w:sz w:val="22"/>
          <w:szCs w:val="22"/>
        </w:rPr>
        <w:t>apter</w:t>
      </w:r>
      <w:r w:rsidRPr="005E25BA">
        <w:rPr>
          <w:rFonts w:ascii="Bookman Old Style" w:hAnsi="Bookman Old Style"/>
          <w:b/>
          <w:sz w:val="22"/>
          <w:szCs w:val="22"/>
        </w:rPr>
        <w:t xml:space="preserve"> III </w:t>
      </w:r>
      <w:r w:rsidR="00D1198A" w:rsidRPr="00D1198A">
        <w:rPr>
          <w:rFonts w:ascii="Bookman Old Style" w:hAnsi="Bookman Old Style"/>
          <w:b/>
          <w:sz w:val="22"/>
          <w:szCs w:val="22"/>
        </w:rPr>
        <w:t>S</w:t>
      </w:r>
      <w:r w:rsidRPr="005E25BA">
        <w:rPr>
          <w:rFonts w:ascii="Bookman Old Style" w:hAnsi="Bookman Old Style"/>
          <w:b/>
          <w:sz w:val="22"/>
          <w:szCs w:val="22"/>
        </w:rPr>
        <w:t>ection 21</w:t>
      </w:r>
      <w:r w:rsidRPr="005E25BA">
        <w:rPr>
          <w:rFonts w:ascii="Bookman Old Style" w:hAnsi="Bookman Old Style"/>
          <w:bCs/>
          <w:sz w:val="22"/>
          <w:szCs w:val="22"/>
        </w:rPr>
        <w:t xml:space="preserve">, Allowances for Home and Community Benefits for Members with Intellectual Disabilities or </w:t>
      </w:r>
      <w:proofErr w:type="gramStart"/>
      <w:r w:rsidRPr="005E25BA">
        <w:rPr>
          <w:rFonts w:ascii="Bookman Old Style" w:hAnsi="Bookman Old Style"/>
          <w:bCs/>
          <w:sz w:val="22"/>
          <w:szCs w:val="22"/>
        </w:rPr>
        <w:t>Autism Spectrum Disorder</w:t>
      </w:r>
      <w:proofErr w:type="gramEnd"/>
      <w:r w:rsidRPr="005E25BA">
        <w:rPr>
          <w:rFonts w:ascii="Bookman Old Style" w:hAnsi="Bookman Old Style"/>
          <w:bCs/>
          <w:sz w:val="22"/>
          <w:szCs w:val="22"/>
        </w:rPr>
        <w:t xml:space="preserve"> </w:t>
      </w:r>
    </w:p>
    <w:p w14:paraId="2BA02C6A" w14:textId="5ABEB73C" w:rsidR="005E25BA" w:rsidRPr="005E25BA" w:rsidRDefault="005E25BA" w:rsidP="005E25BA">
      <w:pPr>
        <w:tabs>
          <w:tab w:val="left" w:pos="3600"/>
        </w:tabs>
        <w:overflowPunct/>
        <w:autoSpaceDE/>
        <w:autoSpaceDN/>
        <w:adjustRightInd/>
        <w:textAlignment w:val="auto"/>
        <w:rPr>
          <w:rFonts w:ascii="Bookman Old Style" w:hAnsi="Bookman Old Style"/>
          <w:b/>
          <w:sz w:val="22"/>
          <w:szCs w:val="22"/>
        </w:rPr>
      </w:pPr>
      <w:r w:rsidRPr="005E25BA">
        <w:rPr>
          <w:rFonts w:ascii="Bookman Old Style" w:hAnsi="Bookman Old Style"/>
          <w:bCs/>
          <w:sz w:val="22"/>
          <w:szCs w:val="22"/>
        </w:rPr>
        <w:t>PROPOSED RULE NUMBER:</w:t>
      </w:r>
      <w:r w:rsidR="00D1198A">
        <w:rPr>
          <w:rFonts w:ascii="Bookman Old Style" w:hAnsi="Bookman Old Style"/>
          <w:bCs/>
          <w:sz w:val="22"/>
          <w:szCs w:val="22"/>
        </w:rPr>
        <w:t xml:space="preserve"> </w:t>
      </w:r>
      <w:r w:rsidR="00D1198A">
        <w:rPr>
          <w:rFonts w:ascii="Bookman Old Style" w:hAnsi="Bookman Old Style"/>
          <w:b/>
          <w:sz w:val="22"/>
          <w:szCs w:val="22"/>
        </w:rPr>
        <w:t>2022-P041</w:t>
      </w:r>
    </w:p>
    <w:p w14:paraId="3AD4AF22" w14:textId="59DF7B10" w:rsidR="005E25BA" w:rsidRPr="005E25BA" w:rsidRDefault="005E25BA" w:rsidP="005E25BA">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CONCISE SUMMARY: In response to the statewide staffing crisis and to comply with PL 2021 </w:t>
      </w:r>
      <w:proofErr w:type="spellStart"/>
      <w:r w:rsidRPr="005E25BA">
        <w:rPr>
          <w:rFonts w:ascii="Bookman Old Style" w:hAnsi="Bookman Old Style"/>
          <w:bCs/>
          <w:sz w:val="22"/>
          <w:szCs w:val="22"/>
        </w:rPr>
        <w:t>ch.</w:t>
      </w:r>
      <w:proofErr w:type="spellEnd"/>
      <w:r w:rsidRPr="005E25BA">
        <w:rPr>
          <w:rFonts w:ascii="Bookman Old Style" w:hAnsi="Bookman Old Style"/>
          <w:bCs/>
          <w:sz w:val="22"/>
          <w:szCs w:val="22"/>
        </w:rPr>
        <w:t xml:space="preserve"> 398</w:t>
      </w:r>
      <w:r w:rsidRPr="005E25BA">
        <w:rPr>
          <w:rFonts w:ascii="Bookman Old Style" w:hAnsi="Bookman Old Style"/>
          <w:bCs/>
          <w:i/>
          <w:iCs/>
          <w:sz w:val="22"/>
          <w:szCs w:val="22"/>
        </w:rPr>
        <w:t xml:space="preserve"> </w:t>
      </w:r>
      <w:r w:rsidRPr="005E25BA">
        <w:rPr>
          <w:rFonts w:ascii="Bookman Old Style" w:hAnsi="Bookman Old Style"/>
          <w:bCs/>
          <w:sz w:val="22"/>
          <w:szCs w:val="22"/>
        </w:rPr>
        <w:t xml:space="preserve">(the “Act”), the Department is proposing routine technical rule changes to increase rates for providers of services under </w:t>
      </w:r>
      <w:proofErr w:type="spellStart"/>
      <w:r w:rsidR="00D1198A">
        <w:rPr>
          <w:rFonts w:ascii="Bookman Old Style" w:hAnsi="Bookman Old Style"/>
          <w:bCs/>
          <w:sz w:val="22"/>
          <w:szCs w:val="22"/>
        </w:rPr>
        <w:t>c</w:t>
      </w:r>
      <w:r w:rsidRPr="005E25BA">
        <w:rPr>
          <w:rFonts w:ascii="Bookman Old Style" w:hAnsi="Bookman Old Style"/>
          <w:bCs/>
          <w:sz w:val="22"/>
          <w:szCs w:val="22"/>
        </w:rPr>
        <w:t>h.</w:t>
      </w:r>
      <w:proofErr w:type="spellEnd"/>
      <w:r w:rsidRPr="005E25BA">
        <w:rPr>
          <w:rFonts w:ascii="Bookman Old Style" w:hAnsi="Bookman Old Style"/>
          <w:bCs/>
          <w:sz w:val="22"/>
          <w:szCs w:val="22"/>
        </w:rPr>
        <w:t xml:space="preserve"> III </w:t>
      </w:r>
      <w:r w:rsidR="00D1198A">
        <w:rPr>
          <w:rFonts w:ascii="Bookman Old Style" w:hAnsi="Bookman Old Style"/>
          <w:bCs/>
          <w:sz w:val="22"/>
          <w:szCs w:val="22"/>
        </w:rPr>
        <w:t>s</w:t>
      </w:r>
      <w:r w:rsidRPr="005E25BA">
        <w:rPr>
          <w:rFonts w:ascii="Bookman Old Style" w:hAnsi="Bookman Old Style"/>
          <w:bCs/>
          <w:sz w:val="22"/>
          <w:szCs w:val="22"/>
        </w:rPr>
        <w:t xml:space="preserve">ection 21, </w:t>
      </w:r>
      <w:r w:rsidR="00D1198A">
        <w:rPr>
          <w:rFonts w:ascii="Bookman Old Style" w:hAnsi="Bookman Old Style"/>
          <w:bCs/>
          <w:sz w:val="22"/>
          <w:szCs w:val="22"/>
        </w:rPr>
        <w:t>“</w:t>
      </w:r>
      <w:r w:rsidRPr="005E25BA">
        <w:rPr>
          <w:rFonts w:ascii="Bookman Old Style" w:hAnsi="Bookman Old Style"/>
          <w:bCs/>
          <w:sz w:val="22"/>
          <w:szCs w:val="22"/>
        </w:rPr>
        <w:t xml:space="preserve">Allowances for Home and Community Benefits for Members with Intellectual Disabilities or </w:t>
      </w:r>
      <w:proofErr w:type="gramStart"/>
      <w:r w:rsidRPr="005E25BA">
        <w:rPr>
          <w:rFonts w:ascii="Bookman Old Style" w:hAnsi="Bookman Old Style"/>
          <w:bCs/>
          <w:sz w:val="22"/>
          <w:szCs w:val="22"/>
        </w:rPr>
        <w:t>Autism Spectrum Disorder</w:t>
      </w:r>
      <w:proofErr w:type="gramEnd"/>
      <w:r w:rsidR="00D1198A">
        <w:rPr>
          <w:rFonts w:ascii="Bookman Old Style" w:hAnsi="Bookman Old Style"/>
          <w:bCs/>
          <w:sz w:val="22"/>
          <w:szCs w:val="22"/>
        </w:rPr>
        <w:t>”</w:t>
      </w:r>
      <w:r w:rsidRPr="005E25BA">
        <w:rPr>
          <w:rFonts w:ascii="Bookman Old Style" w:hAnsi="Bookman Old Style"/>
          <w:bCs/>
          <w:sz w:val="22"/>
          <w:szCs w:val="22"/>
        </w:rPr>
        <w:t xml:space="preserve">. </w:t>
      </w:r>
    </w:p>
    <w:p w14:paraId="0C4F6FEA" w14:textId="7D9BD2CC" w:rsidR="005E25BA" w:rsidRPr="005E25BA" w:rsidRDefault="005E25BA" w:rsidP="005E25BA">
      <w:pPr>
        <w:rPr>
          <w:rFonts w:ascii="Bookman Old Style" w:hAnsi="Bookman Old Style"/>
          <w:bCs/>
          <w:sz w:val="22"/>
          <w:szCs w:val="22"/>
        </w:rPr>
      </w:pPr>
      <w:r w:rsidRPr="005E25BA">
        <w:rPr>
          <w:rFonts w:ascii="Bookman Old Style" w:hAnsi="Bookman Old Style"/>
          <w:bCs/>
          <w:sz w:val="22"/>
          <w:szCs w:val="22"/>
        </w:rPr>
        <w:t xml:space="preserve">Section AAAA-1 of the Act enacts 22 MRS </w:t>
      </w:r>
      <w:proofErr w:type="spellStart"/>
      <w:r w:rsidR="00D1198A">
        <w:rPr>
          <w:rFonts w:ascii="Bookman Old Style" w:hAnsi="Bookman Old Style"/>
          <w:bCs/>
          <w:sz w:val="22"/>
          <w:szCs w:val="22"/>
        </w:rPr>
        <w:t>ch.</w:t>
      </w:r>
      <w:proofErr w:type="spellEnd"/>
      <w:r w:rsidRPr="005E25BA">
        <w:rPr>
          <w:rFonts w:ascii="Bookman Old Style" w:hAnsi="Bookman Old Style"/>
          <w:bCs/>
          <w:sz w:val="22"/>
          <w:szCs w:val="22"/>
        </w:rPr>
        <w:t xml:space="preserve"> 1627, Essential Support Worker Reimbursement. The new law requires that, effective January 1, 2022, the labor components of </w:t>
      </w:r>
      <w:proofErr w:type="spellStart"/>
      <w:r w:rsidRPr="005E25BA">
        <w:rPr>
          <w:rFonts w:ascii="Bookman Old Style" w:hAnsi="Bookman Old Style"/>
          <w:bCs/>
          <w:sz w:val="22"/>
          <w:szCs w:val="22"/>
        </w:rPr>
        <w:t>MaineCare</w:t>
      </w:r>
      <w:proofErr w:type="spellEnd"/>
      <w:r w:rsidRPr="005E25BA">
        <w:rPr>
          <w:rFonts w:ascii="Bookman Old Style" w:hAnsi="Bookman Old Style"/>
          <w:bCs/>
          <w:sz w:val="22"/>
          <w:szCs w:val="22"/>
        </w:rPr>
        <w:t xml:space="preserv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 </w:t>
      </w:r>
      <w:r w:rsidR="00D1198A">
        <w:rPr>
          <w:rFonts w:ascii="Bookman Old Style" w:hAnsi="Bookman Old Style"/>
          <w:bCs/>
          <w:sz w:val="22"/>
          <w:szCs w:val="22"/>
        </w:rPr>
        <w:t>p</w:t>
      </w:r>
      <w:r w:rsidRPr="005E25BA">
        <w:rPr>
          <w:rFonts w:ascii="Bookman Old Style" w:hAnsi="Bookman Old Style"/>
          <w:bCs/>
          <w:sz w:val="22"/>
          <w:szCs w:val="22"/>
        </w:rPr>
        <w:t xml:space="preserve">art AAAA states that the reimbursement rate must include an amount necessary to reimburse the provider for taxes and benefits related to the wages. 22 MRS §7402(2). Section AAAA-2 of the Act specifies that the 125% of minimum wage requirement for essential support workers applies to </w:t>
      </w:r>
      <w:proofErr w:type="spellStart"/>
      <w:r w:rsidR="00D1198A">
        <w:rPr>
          <w:rFonts w:ascii="Bookman Old Style" w:hAnsi="Bookman Old Style"/>
          <w:bCs/>
          <w:sz w:val="22"/>
          <w:szCs w:val="22"/>
        </w:rPr>
        <w:t>c</w:t>
      </w:r>
      <w:r w:rsidRPr="005E25BA">
        <w:rPr>
          <w:rFonts w:ascii="Bookman Old Style" w:hAnsi="Bookman Old Style"/>
          <w:bCs/>
          <w:sz w:val="22"/>
          <w:szCs w:val="22"/>
        </w:rPr>
        <w:t>h.</w:t>
      </w:r>
      <w:proofErr w:type="spellEnd"/>
      <w:r w:rsidRPr="005E25BA">
        <w:rPr>
          <w:rFonts w:ascii="Bookman Old Style" w:hAnsi="Bookman Old Style"/>
          <w:bCs/>
          <w:sz w:val="22"/>
          <w:szCs w:val="22"/>
        </w:rPr>
        <w:t xml:space="preserve"> III </w:t>
      </w:r>
      <w:r w:rsidR="00D1198A">
        <w:rPr>
          <w:rFonts w:ascii="Bookman Old Style" w:hAnsi="Bookman Old Style"/>
          <w:bCs/>
          <w:sz w:val="22"/>
          <w:szCs w:val="22"/>
        </w:rPr>
        <w:t>s</w:t>
      </w:r>
      <w:r w:rsidRPr="005E25BA">
        <w:rPr>
          <w:rFonts w:ascii="Bookman Old Style" w:hAnsi="Bookman Old Style"/>
          <w:bCs/>
          <w:sz w:val="22"/>
          <w:szCs w:val="22"/>
        </w:rPr>
        <w:t xml:space="preserve">ection 21 services. </w:t>
      </w:r>
    </w:p>
    <w:p w14:paraId="5E851F33" w14:textId="474E6E27" w:rsidR="005E25BA" w:rsidRPr="005E25BA" w:rsidRDefault="005E25BA" w:rsidP="005E25BA">
      <w:pPr>
        <w:rPr>
          <w:rFonts w:ascii="Bookman Old Style" w:hAnsi="Bookman Old Style"/>
          <w:bCs/>
          <w:sz w:val="22"/>
          <w:szCs w:val="22"/>
        </w:rPr>
      </w:pPr>
      <w:r w:rsidRPr="005E25BA">
        <w:rPr>
          <w:rFonts w:ascii="Bookman Old Style" w:hAnsi="Bookman Old Style"/>
          <w:bCs/>
          <w:sz w:val="22"/>
          <w:szCs w:val="22"/>
        </w:rPr>
        <w:t xml:space="preserve">Additionally, Part OOO of the Act authorizes the Department to implement cost of living increases (COLAs). In calculating the rate increases necessary to comply with Part AAAA of the Act, the Legislature and the Department took into consideration the impact of the planned COLAs on ensuring the labor components of the reimbursement rates for </w:t>
      </w:r>
      <w:r w:rsidR="00D1198A">
        <w:rPr>
          <w:rFonts w:ascii="Bookman Old Style" w:hAnsi="Bookman Old Style"/>
          <w:bCs/>
          <w:sz w:val="22"/>
          <w:szCs w:val="22"/>
        </w:rPr>
        <w:t>s</w:t>
      </w:r>
      <w:r w:rsidRPr="005E25BA">
        <w:rPr>
          <w:rFonts w:ascii="Bookman Old Style" w:hAnsi="Bookman Old Style"/>
          <w:bCs/>
          <w:sz w:val="22"/>
          <w:szCs w:val="22"/>
        </w:rPr>
        <w:t>ection 21 and other services specified under Part AAAA are equal to at least 125 percent of minimum wage.</w:t>
      </w:r>
    </w:p>
    <w:p w14:paraId="340AD466" w14:textId="34E26D16" w:rsidR="005E25BA" w:rsidRPr="005E25BA" w:rsidRDefault="005E25BA" w:rsidP="005E25BA">
      <w:pPr>
        <w:rPr>
          <w:rFonts w:ascii="Bookman Old Style" w:hAnsi="Bookman Old Style"/>
          <w:bCs/>
          <w:sz w:val="22"/>
          <w:szCs w:val="22"/>
        </w:rPr>
      </w:pPr>
      <w:r w:rsidRPr="005E25BA">
        <w:rPr>
          <w:rFonts w:ascii="Bookman Old Style" w:hAnsi="Bookman Old Style"/>
          <w:bCs/>
          <w:sz w:val="22"/>
          <w:szCs w:val="22"/>
        </w:rPr>
        <w:lastRenderedPageBreak/>
        <w:t xml:space="preserve">Rulemaking required for these </w:t>
      </w:r>
      <w:proofErr w:type="gramStart"/>
      <w:r w:rsidRPr="005E25BA">
        <w:rPr>
          <w:rFonts w:ascii="Bookman Old Style" w:hAnsi="Bookman Old Style"/>
          <w:bCs/>
          <w:sz w:val="22"/>
          <w:szCs w:val="22"/>
        </w:rPr>
        <w:t>particular rule</w:t>
      </w:r>
      <w:proofErr w:type="gramEnd"/>
      <w:r w:rsidRPr="005E25BA">
        <w:rPr>
          <w:rFonts w:ascii="Bookman Old Style" w:hAnsi="Bookman Old Style"/>
          <w:bCs/>
          <w:sz w:val="22"/>
          <w:szCs w:val="22"/>
        </w:rPr>
        <w:t xml:space="preserve"> changes are routine technical per 22 MRS §7404 (for the essential support worker increases), and Part OOO of the Act (for the COLA-related increases) even though </w:t>
      </w:r>
      <w:proofErr w:type="spellStart"/>
      <w:r w:rsidR="00D1198A">
        <w:rPr>
          <w:rFonts w:ascii="Bookman Old Style" w:hAnsi="Bookman Old Style"/>
          <w:bCs/>
          <w:sz w:val="22"/>
          <w:szCs w:val="22"/>
        </w:rPr>
        <w:t>c</w:t>
      </w:r>
      <w:r w:rsidRPr="005E25BA">
        <w:rPr>
          <w:rFonts w:ascii="Bookman Old Style" w:hAnsi="Bookman Old Style"/>
          <w:bCs/>
          <w:sz w:val="22"/>
          <w:szCs w:val="22"/>
        </w:rPr>
        <w:t>h.</w:t>
      </w:r>
      <w:proofErr w:type="spellEnd"/>
      <w:r w:rsidRPr="005E25BA">
        <w:rPr>
          <w:rFonts w:ascii="Bookman Old Style" w:hAnsi="Bookman Old Style"/>
          <w:bCs/>
          <w:sz w:val="22"/>
          <w:szCs w:val="22"/>
        </w:rPr>
        <w:t xml:space="preserve"> III </w:t>
      </w:r>
      <w:r w:rsidR="00D1198A">
        <w:rPr>
          <w:rFonts w:ascii="Bookman Old Style" w:hAnsi="Bookman Old Style"/>
          <w:bCs/>
          <w:sz w:val="22"/>
          <w:szCs w:val="22"/>
        </w:rPr>
        <w:t>s</w:t>
      </w:r>
      <w:r w:rsidRPr="005E25BA">
        <w:rPr>
          <w:rFonts w:ascii="Bookman Old Style" w:hAnsi="Bookman Old Style"/>
          <w:bCs/>
          <w:sz w:val="22"/>
          <w:szCs w:val="22"/>
        </w:rPr>
        <w:t>ection 21 is generally a major substantive rule</w:t>
      </w:r>
      <w:r w:rsidRPr="005E25BA">
        <w:rPr>
          <w:rFonts w:ascii="Bookman Old Style" w:hAnsi="Bookman Old Style"/>
          <w:bCs/>
          <w:i/>
          <w:iCs/>
          <w:sz w:val="22"/>
          <w:szCs w:val="22"/>
        </w:rPr>
        <w:t>. See, e.g.,</w:t>
      </w:r>
      <w:r w:rsidRPr="005E25BA">
        <w:rPr>
          <w:rFonts w:ascii="Bookman Old Style" w:hAnsi="Bookman Old Style"/>
          <w:bCs/>
          <w:sz w:val="22"/>
          <w:szCs w:val="22"/>
        </w:rPr>
        <w:t xml:space="preserve"> 22 MRS §3195.</w:t>
      </w:r>
    </w:p>
    <w:p w14:paraId="1E8323F9" w14:textId="25736F92" w:rsidR="005E25BA" w:rsidRPr="005E25BA" w:rsidRDefault="005E25BA" w:rsidP="005E25BA">
      <w:pPr>
        <w:rPr>
          <w:rFonts w:ascii="Bookman Old Style" w:hAnsi="Bookman Old Style"/>
          <w:bCs/>
          <w:sz w:val="22"/>
          <w:szCs w:val="22"/>
        </w:rPr>
      </w:pPr>
      <w:r w:rsidRPr="005E25BA">
        <w:rPr>
          <w:rFonts w:ascii="Bookman Old Style" w:hAnsi="Bookman Old Style"/>
          <w:bCs/>
          <w:sz w:val="22"/>
          <w:szCs w:val="22"/>
        </w:rPr>
        <w:t xml:space="preserve">On March 22, 2022, the Department implemented these increased rates via an emergency routine technical rule, which shall be effective for up to 90 days. The rates are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w:t>
      </w:r>
      <w:proofErr w:type="spellStart"/>
      <w:r w:rsidRPr="005E25BA">
        <w:rPr>
          <w:rFonts w:ascii="Bookman Old Style" w:hAnsi="Bookman Old Style"/>
          <w:bCs/>
          <w:sz w:val="22"/>
          <w:szCs w:val="22"/>
        </w:rPr>
        <w:t>MaineCare</w:t>
      </w:r>
      <w:proofErr w:type="spellEnd"/>
      <w:r w:rsidRPr="005E25BA">
        <w:rPr>
          <w:rFonts w:ascii="Bookman Old Style" w:hAnsi="Bookman Old Style"/>
          <w:bCs/>
          <w:sz w:val="22"/>
          <w:szCs w:val="22"/>
        </w:rPr>
        <w:t xml:space="preserve"> member or provider.</w:t>
      </w:r>
      <w:r w:rsidRPr="005E25BA" w:rsidDel="00421042">
        <w:rPr>
          <w:rFonts w:ascii="Bookman Old Style" w:hAnsi="Bookman Old Style"/>
          <w:bCs/>
          <w:sz w:val="22"/>
          <w:szCs w:val="22"/>
        </w:rPr>
        <w:t xml:space="preserve"> </w:t>
      </w:r>
      <w:r w:rsidRPr="005E25BA">
        <w:rPr>
          <w:rFonts w:ascii="Bookman Old Style" w:hAnsi="Bookman Old Style"/>
          <w:bCs/>
          <w:sz w:val="22"/>
          <w:szCs w:val="22"/>
        </w:rPr>
        <w:t>Here, the rule change is a beneficial change for the providers. This proposed routine technical rulemaking seeks to make permanent the increases to the reimbursement rates enacted via emergency rule.</w:t>
      </w:r>
    </w:p>
    <w:p w14:paraId="2807D5E9" w14:textId="174DBF88" w:rsidR="005E25BA" w:rsidRPr="005E25BA" w:rsidRDefault="005E25BA" w:rsidP="00D1198A">
      <w:pPr>
        <w:ind w:right="-90"/>
        <w:rPr>
          <w:rFonts w:ascii="Bookman Old Style" w:hAnsi="Bookman Old Style"/>
          <w:bCs/>
          <w:sz w:val="22"/>
          <w:szCs w:val="22"/>
        </w:rPr>
      </w:pPr>
      <w:r w:rsidRPr="005E25BA">
        <w:rPr>
          <w:rFonts w:ascii="Bookman Old Style" w:hAnsi="Bookman Old Style"/>
          <w:bCs/>
          <w:sz w:val="22"/>
          <w:szCs w:val="22"/>
        </w:rPr>
        <w:t xml:space="preserve">Separately, effective December 31, 2021, and coinciding with the adoption of the emergency routine technical rule, the Department shall repeal an emergency major substantive rule that was adopted on April 7, 2021, and that included reimbursement rate increases for certain services under </w:t>
      </w:r>
      <w:proofErr w:type="spellStart"/>
      <w:r w:rsidR="00D1198A">
        <w:rPr>
          <w:rFonts w:ascii="Bookman Old Style" w:hAnsi="Bookman Old Style"/>
          <w:bCs/>
          <w:sz w:val="22"/>
          <w:szCs w:val="22"/>
        </w:rPr>
        <w:t>c</w:t>
      </w:r>
      <w:r w:rsidRPr="005E25BA">
        <w:rPr>
          <w:rFonts w:ascii="Bookman Old Style" w:hAnsi="Bookman Old Style"/>
          <w:bCs/>
          <w:sz w:val="22"/>
          <w:szCs w:val="22"/>
        </w:rPr>
        <w:t>h.</w:t>
      </w:r>
      <w:proofErr w:type="spellEnd"/>
      <w:r w:rsidRPr="005E25BA">
        <w:rPr>
          <w:rFonts w:ascii="Bookman Old Style" w:hAnsi="Bookman Old Style"/>
          <w:bCs/>
          <w:sz w:val="22"/>
          <w:szCs w:val="22"/>
        </w:rPr>
        <w:t xml:space="preserve"> III </w:t>
      </w:r>
      <w:r w:rsidR="00D1198A">
        <w:rPr>
          <w:rFonts w:ascii="Bookman Old Style" w:hAnsi="Bookman Old Style"/>
          <w:bCs/>
          <w:sz w:val="22"/>
          <w:szCs w:val="22"/>
        </w:rPr>
        <w:t>s</w:t>
      </w:r>
      <w:r w:rsidRPr="005E25BA">
        <w:rPr>
          <w:rFonts w:ascii="Bookman Old Style" w:hAnsi="Bookman Old Style"/>
          <w:bCs/>
          <w:sz w:val="22"/>
          <w:szCs w:val="22"/>
        </w:rPr>
        <w:t xml:space="preserve">ection 21 pursuant to PL 2019 </w:t>
      </w:r>
      <w:proofErr w:type="spellStart"/>
      <w:r w:rsidRPr="005E25BA">
        <w:rPr>
          <w:rFonts w:ascii="Bookman Old Style" w:hAnsi="Bookman Old Style"/>
          <w:bCs/>
          <w:sz w:val="22"/>
          <w:szCs w:val="22"/>
        </w:rPr>
        <w:t>ch.</w:t>
      </w:r>
      <w:proofErr w:type="spellEnd"/>
      <w:r w:rsidRPr="005E25BA">
        <w:rPr>
          <w:rFonts w:ascii="Bookman Old Style" w:hAnsi="Bookman Old Style"/>
          <w:bCs/>
          <w:sz w:val="22"/>
          <w:szCs w:val="22"/>
        </w:rPr>
        <w:t xml:space="preserve"> 616; emergency major substantive rules are effective for up to twelve months, or until Legislative review. The Department has not yet initiated the proposed major substantive rulemaking associated with the April 7, 2021, emergency major substantive rule, and thus there is no provisional major substantive rule pending for review before the Legislature. There is no decrease in reimbursement for any service affected by the repeal of the April 2021 emergency major substantive rule. </w:t>
      </w:r>
    </w:p>
    <w:p w14:paraId="4FA605F0" w14:textId="77777777" w:rsidR="005E25BA" w:rsidRPr="005E25BA" w:rsidRDefault="005E25BA" w:rsidP="005E25BA">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The Department shall seek approval from the Centers for Medicare &amp; Medicaid Services (CMS) for the proposed increased reimbursement rates. In addition, the Governor’s proposed budget will ask the legislature for additional funds to support these increases and to meet the intent of Part AAAA of the Act ensuring labor components of all rates are at least equal to 125% of minimum wage.</w:t>
      </w:r>
    </w:p>
    <w:p w14:paraId="12AC6344" w14:textId="55C42F54" w:rsidR="005E25BA" w:rsidRPr="005E25BA" w:rsidRDefault="00D1198A" w:rsidP="005E25BA">
      <w:pPr>
        <w:overflowPunct/>
        <w:autoSpaceDE/>
        <w:autoSpaceDN/>
        <w:adjustRightInd/>
        <w:textAlignment w:val="auto"/>
        <w:rPr>
          <w:rFonts w:ascii="Bookman Old Style" w:hAnsi="Bookman Old Style"/>
          <w:bCs/>
          <w:sz w:val="22"/>
          <w:szCs w:val="22"/>
        </w:rPr>
      </w:pPr>
      <w:bookmarkStart w:id="3" w:name="_Hlk99093410"/>
      <w:r>
        <w:rPr>
          <w:rFonts w:ascii="Bookman Old Style" w:hAnsi="Bookman Old Style"/>
          <w:bCs/>
          <w:sz w:val="22"/>
          <w:szCs w:val="22"/>
        </w:rPr>
        <w:t xml:space="preserve">See </w:t>
      </w:r>
      <w:hyperlink r:id="rId36" w:history="1">
        <w:r w:rsidR="005E25BA" w:rsidRPr="005E25BA">
          <w:rPr>
            <w:rFonts w:ascii="Bookman Old Style" w:hAnsi="Bookman Old Style"/>
            <w:bCs/>
            <w:color w:val="0000FF"/>
            <w:sz w:val="22"/>
            <w:szCs w:val="22"/>
            <w:u w:val="single"/>
          </w:rPr>
          <w:t>http://www.maine.gov/dhhs/oms/rules/index.shtml</w:t>
        </w:r>
      </w:hyperlink>
      <w:r w:rsidR="005E25BA" w:rsidRPr="005E25BA">
        <w:rPr>
          <w:rFonts w:ascii="Bookman Old Style" w:hAnsi="Bookman Old Style"/>
          <w:bCs/>
          <w:sz w:val="22"/>
          <w:szCs w:val="22"/>
        </w:rPr>
        <w:t xml:space="preserve"> for rules </w:t>
      </w:r>
      <w:bookmarkEnd w:id="3"/>
      <w:r w:rsidR="005E25BA" w:rsidRPr="005E25BA">
        <w:rPr>
          <w:rFonts w:ascii="Bookman Old Style" w:hAnsi="Bookman Old Style"/>
          <w:bCs/>
          <w:sz w:val="22"/>
          <w:szCs w:val="22"/>
        </w:rPr>
        <w:t>and related rulemaking documents.</w:t>
      </w:r>
    </w:p>
    <w:p w14:paraId="51D33012" w14:textId="54C9A266"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5E25BA">
        <w:rPr>
          <w:rFonts w:ascii="Bookman Old Style" w:hAnsi="Bookman Old Style"/>
          <w:bCs/>
          <w:sz w:val="22"/>
          <w:szCs w:val="22"/>
        </w:rPr>
        <w:t>DATE, TIME AND PLACE OF PUBLIC HEARING: April 19, 2022</w:t>
      </w:r>
      <w:r w:rsidR="00D1198A">
        <w:rPr>
          <w:rFonts w:ascii="Bookman Old Style" w:hAnsi="Bookman Old Style"/>
          <w:bCs/>
          <w:sz w:val="22"/>
          <w:szCs w:val="22"/>
        </w:rPr>
        <w:t xml:space="preserve"> -</w:t>
      </w:r>
      <w:r w:rsidRPr="005E25BA">
        <w:rPr>
          <w:rFonts w:ascii="Bookman Old Style" w:hAnsi="Bookman Old Style"/>
          <w:bCs/>
          <w:sz w:val="22"/>
          <w:szCs w:val="22"/>
        </w:rPr>
        <w:t xml:space="preserve"> 09:00 </w:t>
      </w:r>
      <w:r w:rsidR="00D1198A">
        <w:rPr>
          <w:rFonts w:ascii="Bookman Old Style" w:hAnsi="Bookman Old Style"/>
          <w:bCs/>
          <w:sz w:val="22"/>
          <w:szCs w:val="22"/>
        </w:rPr>
        <w:t>a.m.</w:t>
      </w:r>
      <w:r w:rsidRPr="005E25BA">
        <w:rPr>
          <w:rFonts w:ascii="Bookman Old Style" w:hAnsi="Bookman Old Style"/>
          <w:bCs/>
          <w:sz w:val="22"/>
          <w:szCs w:val="22"/>
        </w:rPr>
        <w:t xml:space="preserve"> Eastern Time (US and Canada)</w:t>
      </w:r>
      <w:r w:rsidR="00D1198A">
        <w:rPr>
          <w:rFonts w:ascii="Bookman Old Style" w:hAnsi="Bookman Old Style"/>
          <w:bCs/>
          <w:sz w:val="22"/>
          <w:szCs w:val="22"/>
        </w:rPr>
        <w:t xml:space="preserve">. </w:t>
      </w:r>
      <w:r w:rsidRPr="005E25BA">
        <w:rPr>
          <w:rFonts w:ascii="Bookman Old Style" w:hAnsi="Bookman Old Style"/>
          <w:bCs/>
          <w:i/>
          <w:iCs/>
          <w:sz w:val="22"/>
          <w:szCs w:val="22"/>
        </w:rPr>
        <w:t xml:space="preserve">Due to the ongoing threat posed by COVID-19, DHHS has determined that its public hearing will be conducted solely remotely, via Zoom. This is in accordance with the DHHS Remote Rulemaking Hearings Policy issued September 10, 2021. </w:t>
      </w:r>
    </w:p>
    <w:p w14:paraId="2DE7F7BC"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w:t>
      </w:r>
      <w:proofErr w:type="gramStart"/>
      <w:r w:rsidRPr="005E25BA">
        <w:rPr>
          <w:rFonts w:ascii="Bookman Old Style" w:hAnsi="Bookman Old Style"/>
          <w:bCs/>
          <w:sz w:val="22"/>
          <w:szCs w:val="22"/>
        </w:rPr>
        <w:t>link</w:t>
      </w:r>
      <w:proofErr w:type="gramEnd"/>
      <w:r w:rsidRPr="005E25BA">
        <w:rPr>
          <w:rFonts w:ascii="Bookman Old Style" w:hAnsi="Bookman Old Style"/>
          <w:bCs/>
          <w:sz w:val="22"/>
          <w:szCs w:val="22"/>
        </w:rPr>
        <w:t xml:space="preserve"> to Remote Hearings Policy: </w:t>
      </w:r>
    </w:p>
    <w:p w14:paraId="3717AEEE" w14:textId="77777777" w:rsidR="005E25BA" w:rsidRPr="005E25BA" w:rsidRDefault="005E25BA" w:rsidP="005E25BA">
      <w:pPr>
        <w:overflowPunct/>
        <w:autoSpaceDE/>
        <w:autoSpaceDN/>
        <w:adjustRightInd/>
        <w:textAlignment w:val="auto"/>
        <w:rPr>
          <w:rFonts w:ascii="Bookman Old Style" w:eastAsia="Calibri" w:hAnsi="Bookman Old Style"/>
          <w:bCs/>
          <w:sz w:val="22"/>
          <w:szCs w:val="22"/>
        </w:rPr>
      </w:pPr>
      <w:r w:rsidRPr="005E25BA">
        <w:rPr>
          <w:rFonts w:ascii="Bookman Old Style" w:hAnsi="Bookman Old Style"/>
          <w:bCs/>
          <w:sz w:val="22"/>
          <w:szCs w:val="22"/>
        </w:rPr>
        <w:t xml:space="preserve">Zoom Meeting link: </w:t>
      </w:r>
      <w:hyperlink r:id="rId37" w:history="1">
        <w:r w:rsidRPr="005E25BA">
          <w:rPr>
            <w:rFonts w:ascii="Bookman Old Style" w:eastAsia="Calibri" w:hAnsi="Bookman Old Style"/>
            <w:bCs/>
            <w:color w:val="0563C1"/>
            <w:sz w:val="22"/>
            <w:szCs w:val="22"/>
            <w:u w:val="single"/>
          </w:rPr>
          <w:t>https://mainestate.zoom.us/j/87058388564</w:t>
        </w:r>
      </w:hyperlink>
    </w:p>
    <w:p w14:paraId="229EACD1"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Meeting ID:</w:t>
      </w:r>
      <w:r w:rsidRPr="005E25BA">
        <w:rPr>
          <w:rFonts w:ascii="Bookman Old Style" w:eastAsiaTheme="minorHAnsi" w:hAnsi="Bookman Old Style"/>
          <w:bCs/>
          <w:sz w:val="22"/>
          <w:szCs w:val="22"/>
        </w:rPr>
        <w:t xml:space="preserve"> </w:t>
      </w:r>
      <w:r w:rsidRPr="005E25BA">
        <w:rPr>
          <w:rFonts w:ascii="Bookman Old Style" w:hAnsi="Bookman Old Style"/>
          <w:bCs/>
          <w:sz w:val="22"/>
          <w:szCs w:val="22"/>
        </w:rPr>
        <w:t>Meeting ID: 870 5838 8564</w:t>
      </w:r>
    </w:p>
    <w:p w14:paraId="3C5884EC"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One tap mobile</w:t>
      </w:r>
    </w:p>
    <w:p w14:paraId="2AF03803"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w:t>
      </w:r>
      <w:proofErr w:type="gramStart"/>
      <w:r w:rsidRPr="005E25BA">
        <w:rPr>
          <w:rFonts w:ascii="Bookman Old Style" w:hAnsi="Bookman Old Style"/>
          <w:bCs/>
          <w:sz w:val="22"/>
          <w:szCs w:val="22"/>
        </w:rPr>
        <w:t>13126266799,,</w:t>
      </w:r>
      <w:proofErr w:type="gramEnd"/>
      <w:r w:rsidRPr="005E25BA">
        <w:rPr>
          <w:rFonts w:ascii="Bookman Old Style" w:hAnsi="Bookman Old Style"/>
          <w:bCs/>
          <w:sz w:val="22"/>
          <w:szCs w:val="22"/>
        </w:rPr>
        <w:t>87058388564# US (Chicago)</w:t>
      </w:r>
    </w:p>
    <w:p w14:paraId="5CA1A29B"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w:t>
      </w:r>
      <w:proofErr w:type="gramStart"/>
      <w:r w:rsidRPr="005E25BA">
        <w:rPr>
          <w:rFonts w:ascii="Bookman Old Style" w:hAnsi="Bookman Old Style"/>
          <w:bCs/>
          <w:sz w:val="22"/>
          <w:szCs w:val="22"/>
        </w:rPr>
        <w:t>16468769923,,</w:t>
      </w:r>
      <w:proofErr w:type="gramEnd"/>
      <w:r w:rsidRPr="005E25BA">
        <w:rPr>
          <w:rFonts w:ascii="Bookman Old Style" w:hAnsi="Bookman Old Style"/>
          <w:bCs/>
          <w:sz w:val="22"/>
          <w:szCs w:val="22"/>
        </w:rPr>
        <w:t>87058388564# US (New York)</w:t>
      </w:r>
    </w:p>
    <w:p w14:paraId="3FE7F424"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Dial by your location</w:t>
      </w:r>
    </w:p>
    <w:p w14:paraId="408DEF21" w14:textId="67BC3139"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+1 312 626 6799 US (Chicago)</w:t>
      </w:r>
    </w:p>
    <w:p w14:paraId="201BADF7" w14:textId="1CF07740"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+1 646 876 9923 US (New York)</w:t>
      </w:r>
    </w:p>
    <w:p w14:paraId="60EDA290" w14:textId="7493F419"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+1 301 715 8592 US (Washington DC)</w:t>
      </w:r>
    </w:p>
    <w:p w14:paraId="1782533E" w14:textId="6B4F38D5"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+1 253 215 8782 US (Tacoma)</w:t>
      </w:r>
    </w:p>
    <w:p w14:paraId="7DC03EB2" w14:textId="37D96D02"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+1 346 248 7799 US (Houston)</w:t>
      </w:r>
    </w:p>
    <w:p w14:paraId="53323650" w14:textId="6D5C2EFA"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+1 408 638 0968 US (San Jose)</w:t>
      </w:r>
    </w:p>
    <w:p w14:paraId="485A7A72" w14:textId="28106874" w:rsidR="005E25BA" w:rsidRPr="005E25BA" w:rsidRDefault="00502813"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D63E06">
        <w:rPr>
          <w:rFonts w:ascii="Times New Roman" w:hAnsi="Times New Roman"/>
          <w:sz w:val="22"/>
          <w:szCs w:val="22"/>
        </w:rPr>
        <w:t>       </w:t>
      </w:r>
      <w:r w:rsidR="005E25BA" w:rsidRPr="005E25BA">
        <w:rPr>
          <w:rFonts w:ascii="Bookman Old Style" w:hAnsi="Bookman Old Style"/>
          <w:bCs/>
          <w:sz w:val="22"/>
          <w:szCs w:val="22"/>
        </w:rPr>
        <w:t>+1 669 900 6833 US (San Jose)</w:t>
      </w:r>
    </w:p>
    <w:p w14:paraId="52184A05"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Meeting ID: 870 5838 8564</w:t>
      </w:r>
    </w:p>
    <w:p w14:paraId="08DC7D28"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lastRenderedPageBreak/>
        <w:t xml:space="preserve">Find your local number: </w:t>
      </w:r>
      <w:hyperlink r:id="rId38" w:history="1">
        <w:r w:rsidRPr="005E25BA">
          <w:rPr>
            <w:rFonts w:ascii="Bookman Old Style" w:hAnsi="Bookman Old Style"/>
            <w:bCs/>
            <w:color w:val="0000FF"/>
            <w:sz w:val="22"/>
            <w:szCs w:val="22"/>
            <w:u w:val="single"/>
          </w:rPr>
          <w:t>https://mainestate.zoom.us/u/kfBdl37XE</w:t>
        </w:r>
      </w:hyperlink>
    </w:p>
    <w:p w14:paraId="0DBA2B1F" w14:textId="77777777" w:rsidR="005E25BA" w:rsidRPr="005E25BA" w:rsidRDefault="005E25BA" w:rsidP="005E25B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5E25BA">
        <w:rPr>
          <w:rFonts w:ascii="Bookman Old Style" w:hAnsi="Bookman Old Style"/>
          <w:bCs/>
          <w:i/>
          <w:iCs/>
          <w:sz w:val="22"/>
          <w:szCs w:val="22"/>
        </w:rPr>
        <w:t>In addition to the public hearing, individuals may submit written comments to DHHS by the date listed in this notice.</w:t>
      </w:r>
    </w:p>
    <w:p w14:paraId="3A14F198" w14:textId="5DE426B1" w:rsidR="005E25BA" w:rsidRPr="005E25BA" w:rsidRDefault="005E25BA" w:rsidP="005E25BA">
      <w:pPr>
        <w:tabs>
          <w:tab w:val="left" w:pos="-1440"/>
          <w:tab w:val="left" w:pos="-720"/>
          <w:tab w:val="left" w:pos="0"/>
          <w:tab w:val="left" w:pos="580"/>
          <w:tab w:val="left" w:pos="1152"/>
          <w:tab w:val="left" w:pos="1739"/>
          <w:tab w:val="left" w:pos="2400"/>
          <w:tab w:val="left" w:pos="3600"/>
          <w:tab w:val="left" w:pos="3892"/>
          <w:tab w:val="left" w:pos="4470"/>
          <w:tab w:val="left" w:pos="5040"/>
        </w:tabs>
        <w:rPr>
          <w:rFonts w:ascii="Bookman Old Style" w:hAnsi="Bookman Old Style"/>
          <w:bCs/>
          <w:sz w:val="22"/>
          <w:szCs w:val="22"/>
        </w:rPr>
      </w:pPr>
      <w:bookmarkStart w:id="4" w:name="_Hlk99094080"/>
      <w:r w:rsidRPr="005E25BA">
        <w:rPr>
          <w:rFonts w:ascii="Bookman Old Style" w:hAnsi="Bookman Old Style"/>
          <w:bCs/>
          <w:sz w:val="22"/>
          <w:szCs w:val="22"/>
        </w:rPr>
        <w:t xml:space="preserve">COMMENT DEADLINE: April 29, </w:t>
      </w:r>
      <w:proofErr w:type="gramStart"/>
      <w:r w:rsidRPr="005E25BA">
        <w:rPr>
          <w:rFonts w:ascii="Bookman Old Style" w:hAnsi="Bookman Old Style"/>
          <w:bCs/>
          <w:sz w:val="22"/>
          <w:szCs w:val="22"/>
        </w:rPr>
        <w:t>2022</w:t>
      </w:r>
      <w:proofErr w:type="gramEnd"/>
      <w:r w:rsidRPr="005E25BA">
        <w:rPr>
          <w:rFonts w:ascii="Bookman Old Style" w:hAnsi="Bookman Old Style"/>
          <w:bCs/>
          <w:sz w:val="22"/>
          <w:szCs w:val="22"/>
        </w:rPr>
        <w:t xml:space="preserve"> by:11:59</w:t>
      </w:r>
      <w:r w:rsidR="00D1198A">
        <w:rPr>
          <w:rFonts w:ascii="Bookman Old Style" w:hAnsi="Bookman Old Style"/>
          <w:bCs/>
          <w:sz w:val="22"/>
          <w:szCs w:val="22"/>
        </w:rPr>
        <w:t xml:space="preserve"> p.m.</w:t>
      </w:r>
      <w:r w:rsidRPr="005E25BA">
        <w:rPr>
          <w:rFonts w:ascii="Bookman Old Style" w:hAnsi="Bookman Old Style"/>
          <w:bCs/>
          <w:sz w:val="22"/>
          <w:szCs w:val="22"/>
        </w:rPr>
        <w:t xml:space="preserve"> EST </w:t>
      </w:r>
    </w:p>
    <w:p w14:paraId="45B43D09" w14:textId="0E9892DE" w:rsidR="005E25BA" w:rsidRPr="005E25BA" w:rsidRDefault="00D1198A" w:rsidP="00D1198A">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5E25BA" w:rsidRPr="005E25BA">
        <w:rPr>
          <w:rFonts w:ascii="Bookman Old Style" w:hAnsi="Bookman Old Style"/>
          <w:bCs/>
          <w:sz w:val="22"/>
          <w:szCs w:val="22"/>
        </w:rPr>
        <w:t xml:space="preserve"> CONTACT PERSON: </w:t>
      </w:r>
      <w:r w:rsidR="005E25BA" w:rsidRPr="005E25BA">
        <w:rPr>
          <w:rFonts w:ascii="Bookman Old Style" w:eastAsia="Calibri" w:hAnsi="Bookman Old Style"/>
          <w:bCs/>
          <w:iCs/>
          <w:sz w:val="22"/>
          <w:szCs w:val="22"/>
        </w:rPr>
        <w:t xml:space="preserve">Heather </w:t>
      </w:r>
      <w:proofErr w:type="spellStart"/>
      <w:r w:rsidR="005E25BA" w:rsidRPr="005E25BA">
        <w:rPr>
          <w:rFonts w:ascii="Bookman Old Style" w:eastAsia="Calibri" w:hAnsi="Bookman Old Style"/>
          <w:bCs/>
          <w:iCs/>
          <w:sz w:val="22"/>
          <w:szCs w:val="22"/>
        </w:rPr>
        <w:t>Bingelis</w:t>
      </w:r>
      <w:proofErr w:type="spellEnd"/>
      <w:r w:rsidR="005E25BA" w:rsidRPr="005E25BA">
        <w:rPr>
          <w:rFonts w:ascii="Bookman Old Style" w:hAnsi="Bookman Old Style"/>
          <w:bCs/>
          <w:sz w:val="22"/>
          <w:szCs w:val="22"/>
        </w:rPr>
        <w:t>, Comprehensive Health Planner II</w:t>
      </w:r>
      <w:r>
        <w:rPr>
          <w:rFonts w:ascii="Bookman Old Style" w:hAnsi="Bookman Old Style"/>
          <w:bCs/>
          <w:sz w:val="22"/>
          <w:szCs w:val="22"/>
        </w:rPr>
        <w:t xml:space="preserve">, </w:t>
      </w:r>
      <w:proofErr w:type="spellStart"/>
      <w:r w:rsidR="005E25BA" w:rsidRPr="005E25BA">
        <w:rPr>
          <w:rFonts w:ascii="Bookman Old Style" w:hAnsi="Bookman Old Style"/>
          <w:bCs/>
          <w:sz w:val="22"/>
          <w:szCs w:val="22"/>
        </w:rPr>
        <w:t>MaineCare</w:t>
      </w:r>
      <w:proofErr w:type="spellEnd"/>
      <w:r w:rsidR="005E25BA" w:rsidRPr="005E25BA">
        <w:rPr>
          <w:rFonts w:ascii="Bookman Old Style" w:hAnsi="Bookman Old Style"/>
          <w:bCs/>
          <w:sz w:val="22"/>
          <w:szCs w:val="22"/>
        </w:rPr>
        <w:t xml:space="preserve"> Services</w:t>
      </w:r>
      <w:r>
        <w:rPr>
          <w:rFonts w:ascii="Bookman Old Style" w:hAnsi="Bookman Old Style"/>
          <w:bCs/>
          <w:sz w:val="22"/>
          <w:szCs w:val="22"/>
        </w:rPr>
        <w:t xml:space="preserve">, </w:t>
      </w:r>
      <w:r w:rsidR="005E25BA" w:rsidRPr="005E25BA">
        <w:rPr>
          <w:rFonts w:ascii="Bookman Old Style" w:hAnsi="Bookman Old Style"/>
          <w:bCs/>
          <w:sz w:val="22"/>
          <w:szCs w:val="22"/>
        </w:rPr>
        <w:t>109 Capitol Street</w:t>
      </w:r>
      <w:r>
        <w:rPr>
          <w:rFonts w:ascii="Bookman Old Style" w:hAnsi="Bookman Old Style"/>
          <w:bCs/>
          <w:sz w:val="22"/>
          <w:szCs w:val="22"/>
        </w:rPr>
        <w:t xml:space="preserve"> -</w:t>
      </w:r>
      <w:r w:rsidR="005E25BA" w:rsidRPr="005E25BA">
        <w:rPr>
          <w:rFonts w:ascii="Bookman Old Style" w:hAnsi="Bookman Old Style"/>
          <w:bCs/>
          <w:sz w:val="22"/>
          <w:szCs w:val="22"/>
        </w:rPr>
        <w:t xml:space="preserve"> 11 State House Station</w:t>
      </w:r>
      <w:r>
        <w:rPr>
          <w:rFonts w:ascii="Bookman Old Style" w:hAnsi="Bookman Old Style"/>
          <w:bCs/>
          <w:sz w:val="22"/>
          <w:szCs w:val="22"/>
        </w:rPr>
        <w:t xml:space="preserve">, </w:t>
      </w:r>
      <w:r w:rsidR="005E25BA" w:rsidRPr="005E25BA">
        <w:rPr>
          <w:rFonts w:ascii="Bookman Old Style" w:hAnsi="Bookman Old Style"/>
          <w:bCs/>
          <w:sz w:val="22"/>
          <w:szCs w:val="22"/>
        </w:rPr>
        <w:t>Augusta, Maine 04333-0011</w:t>
      </w:r>
      <w:r>
        <w:rPr>
          <w:rFonts w:ascii="Bookman Old Style" w:hAnsi="Bookman Old Style"/>
          <w:bCs/>
          <w:sz w:val="22"/>
          <w:szCs w:val="22"/>
        </w:rPr>
        <w:t xml:space="preserve">. </w:t>
      </w:r>
      <w:r w:rsidR="005E25BA" w:rsidRPr="005E25BA">
        <w:rPr>
          <w:rFonts w:ascii="Bookman Old Style" w:hAnsi="Bookman Old Style"/>
          <w:bCs/>
          <w:sz w:val="22"/>
          <w:szCs w:val="22"/>
        </w:rPr>
        <w:t>T</w:t>
      </w:r>
      <w:r w:rsidRPr="005E25BA">
        <w:rPr>
          <w:rFonts w:ascii="Bookman Old Style" w:hAnsi="Bookman Old Style"/>
          <w:bCs/>
          <w:sz w:val="22"/>
          <w:szCs w:val="22"/>
        </w:rPr>
        <w:t>elephone</w:t>
      </w:r>
      <w:r w:rsidR="005E25BA" w:rsidRPr="005E25BA">
        <w:rPr>
          <w:rFonts w:ascii="Bookman Old Style" w:hAnsi="Bookman Old Style"/>
          <w:bCs/>
          <w:sz w:val="22"/>
          <w:szCs w:val="22"/>
        </w:rPr>
        <w:t xml:space="preserve">: </w:t>
      </w:r>
      <w:r>
        <w:rPr>
          <w:rFonts w:ascii="Bookman Old Style" w:hAnsi="Bookman Old Style"/>
          <w:bCs/>
          <w:sz w:val="22"/>
          <w:szCs w:val="22"/>
        </w:rPr>
        <w:t>(</w:t>
      </w:r>
      <w:r w:rsidR="005E25BA" w:rsidRPr="005E25BA">
        <w:rPr>
          <w:rFonts w:ascii="Bookman Old Style" w:hAnsi="Bookman Old Style"/>
          <w:bCs/>
          <w:sz w:val="22"/>
          <w:szCs w:val="22"/>
        </w:rPr>
        <w:t>207</w:t>
      </w:r>
      <w:r>
        <w:rPr>
          <w:rFonts w:ascii="Bookman Old Style" w:hAnsi="Bookman Old Style"/>
          <w:bCs/>
          <w:sz w:val="22"/>
          <w:szCs w:val="22"/>
        </w:rPr>
        <w:t xml:space="preserve">) </w:t>
      </w:r>
      <w:r w:rsidR="005E25BA" w:rsidRPr="005E25BA">
        <w:rPr>
          <w:rFonts w:ascii="Bookman Old Style" w:hAnsi="Bookman Old Style"/>
          <w:bCs/>
          <w:sz w:val="22"/>
          <w:szCs w:val="22"/>
        </w:rPr>
        <w:t>624-6951</w:t>
      </w:r>
      <w:r>
        <w:rPr>
          <w:rFonts w:ascii="Bookman Old Style" w:hAnsi="Bookman Old Style"/>
          <w:bCs/>
          <w:sz w:val="22"/>
          <w:szCs w:val="22"/>
        </w:rPr>
        <w:t>.</w:t>
      </w:r>
      <w:r w:rsidR="005E25BA" w:rsidRPr="005E25BA">
        <w:rPr>
          <w:rFonts w:ascii="Bookman Old Style" w:hAnsi="Bookman Old Style"/>
          <w:bCs/>
          <w:sz w:val="22"/>
          <w:szCs w:val="22"/>
        </w:rPr>
        <w:t xml:space="preserve"> F</w:t>
      </w:r>
      <w:r>
        <w:rPr>
          <w:rFonts w:ascii="Bookman Old Style" w:hAnsi="Bookman Old Style"/>
          <w:bCs/>
          <w:sz w:val="22"/>
          <w:szCs w:val="22"/>
        </w:rPr>
        <w:t>ax</w:t>
      </w:r>
      <w:r w:rsidR="005E25BA" w:rsidRPr="005E25BA">
        <w:rPr>
          <w:rFonts w:ascii="Bookman Old Style" w:hAnsi="Bookman Old Style"/>
          <w:bCs/>
          <w:sz w:val="22"/>
          <w:szCs w:val="22"/>
        </w:rPr>
        <w:t>: (207) 287-6106</w:t>
      </w:r>
      <w:r>
        <w:rPr>
          <w:rFonts w:ascii="Bookman Old Style" w:hAnsi="Bookman Old Style"/>
          <w:bCs/>
          <w:sz w:val="22"/>
          <w:szCs w:val="22"/>
        </w:rPr>
        <w:t xml:space="preserve">. </w:t>
      </w:r>
      <w:r w:rsidR="005E25BA" w:rsidRPr="005E25BA">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39" w:history="1">
        <w:r w:rsidRPr="00D87401">
          <w:rPr>
            <w:rStyle w:val="Hyperlink"/>
            <w:rFonts w:ascii="Bookman Old Style" w:hAnsi="Bookman Old Style"/>
            <w:bCs/>
            <w:sz w:val="22"/>
            <w:szCs w:val="22"/>
          </w:rPr>
          <w:t>Heather.Bingelis@Maine.gov</w:t>
        </w:r>
      </w:hyperlink>
      <w:r>
        <w:rPr>
          <w:rFonts w:ascii="Bookman Old Style" w:hAnsi="Bookman Old Style"/>
          <w:bCs/>
          <w:sz w:val="22"/>
          <w:szCs w:val="22"/>
        </w:rPr>
        <w:t>.</w:t>
      </w:r>
    </w:p>
    <w:p w14:paraId="2E966F37" w14:textId="026ADA0B" w:rsidR="005E25BA" w:rsidRPr="005E25BA" w:rsidRDefault="005E25BA" w:rsidP="005E25BA">
      <w:pPr>
        <w:tabs>
          <w:tab w:val="left" w:pos="-1440"/>
          <w:tab w:val="left" w:pos="-720"/>
          <w:tab w:val="left" w:pos="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IMPACT ON MUNICIPALITIES OR COUNTIES: The Department anticipates that this rulemaking will not have any impact on municipalities or counties.</w:t>
      </w:r>
    </w:p>
    <w:p w14:paraId="5C356EDD" w14:textId="26B0C646" w:rsidR="005E25BA" w:rsidRPr="005E25BA" w:rsidRDefault="005E25BA" w:rsidP="005E25BA">
      <w:pPr>
        <w:tabs>
          <w:tab w:val="left" w:pos="342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CONTACT PERSON FOR SMALL BUSINESS INFORMATION: N/A</w:t>
      </w:r>
    </w:p>
    <w:p w14:paraId="0BFF9D3B" w14:textId="07DD6BFC" w:rsidR="00D1198A" w:rsidRPr="005E25BA" w:rsidRDefault="00D1198A" w:rsidP="00D1198A">
      <w:pPr>
        <w:overflowPunct/>
        <w:autoSpaceDE/>
        <w:autoSpaceDN/>
        <w:adjustRightInd/>
        <w:textAlignment w:val="auto"/>
        <w:rPr>
          <w:rFonts w:ascii="Bookman Old Style" w:eastAsia="Calibri" w:hAnsi="Bookman Old Style"/>
          <w:bCs/>
          <w:sz w:val="22"/>
          <w:szCs w:val="22"/>
        </w:rPr>
      </w:pPr>
      <w:r w:rsidRPr="005E25BA">
        <w:rPr>
          <w:rFonts w:ascii="Bookman Old Style" w:eastAsia="Calibri" w:hAnsi="Bookman Old Style"/>
          <w:bCs/>
          <w:sz w:val="22"/>
          <w:szCs w:val="22"/>
        </w:rPr>
        <w:t>STATUTORY AUTHORITY: 22 M.R.S. §§ 42</w:t>
      </w:r>
      <w:r>
        <w:rPr>
          <w:rFonts w:ascii="Bookman Old Style" w:eastAsia="Calibri" w:hAnsi="Bookman Old Style"/>
          <w:bCs/>
          <w:sz w:val="22"/>
          <w:szCs w:val="22"/>
        </w:rPr>
        <w:t>,</w:t>
      </w:r>
      <w:r w:rsidRPr="005E25BA">
        <w:rPr>
          <w:rFonts w:ascii="Bookman Old Style" w:eastAsia="Calibri" w:hAnsi="Bookman Old Style"/>
          <w:bCs/>
          <w:sz w:val="22"/>
          <w:szCs w:val="22"/>
        </w:rPr>
        <w:t xml:space="preserve"> 42(8), 3173; PL 2021 </w:t>
      </w:r>
      <w:proofErr w:type="spellStart"/>
      <w:r w:rsidRPr="005E25BA">
        <w:rPr>
          <w:rFonts w:ascii="Bookman Old Style" w:eastAsia="Calibri" w:hAnsi="Bookman Old Style"/>
          <w:bCs/>
          <w:sz w:val="22"/>
          <w:szCs w:val="22"/>
        </w:rPr>
        <w:t>ch.</w:t>
      </w:r>
      <w:proofErr w:type="spellEnd"/>
      <w:r w:rsidRPr="005E25BA">
        <w:rPr>
          <w:rFonts w:ascii="Bookman Old Style" w:eastAsia="Calibri" w:hAnsi="Bookman Old Style"/>
          <w:bCs/>
          <w:sz w:val="22"/>
          <w:szCs w:val="22"/>
        </w:rPr>
        <w:t xml:space="preserve"> 398</w:t>
      </w:r>
    </w:p>
    <w:p w14:paraId="3B2ACBDA" w14:textId="77777777" w:rsidR="005E25BA" w:rsidRPr="005E25BA" w:rsidRDefault="005E25BA" w:rsidP="005E25BA">
      <w:pPr>
        <w:tabs>
          <w:tab w:val="left" w:pos="342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SUBSTANTIVE STATE OR FEDERAL LAW BEING IMPLEMENTED </w:t>
      </w:r>
      <w:r w:rsidRPr="005E25BA">
        <w:rPr>
          <w:rFonts w:ascii="Bookman Old Style" w:hAnsi="Bookman Old Style"/>
          <w:bCs/>
          <w:i/>
          <w:iCs/>
          <w:sz w:val="22"/>
          <w:szCs w:val="22"/>
        </w:rPr>
        <w:t>(if different)</w:t>
      </w:r>
      <w:r w:rsidRPr="005E25BA">
        <w:rPr>
          <w:rFonts w:ascii="Bookman Old Style" w:hAnsi="Bookman Old Style"/>
          <w:bCs/>
          <w:sz w:val="22"/>
          <w:szCs w:val="22"/>
        </w:rPr>
        <w:t>:</w:t>
      </w:r>
    </w:p>
    <w:p w14:paraId="0B5D3511" w14:textId="29532377" w:rsidR="00802E1E" w:rsidRDefault="00802E1E" w:rsidP="006F7DF9">
      <w:pPr>
        <w:tabs>
          <w:tab w:val="left" w:pos="3420"/>
        </w:tabs>
        <w:overflowPunct/>
        <w:autoSpaceDE/>
        <w:autoSpaceDN/>
        <w:adjustRightInd/>
        <w:textAlignment w:val="auto"/>
        <w:rPr>
          <w:rFonts w:ascii="Bookman Old Style" w:hAnsi="Bookman Old Style"/>
          <w:bCs/>
          <w:sz w:val="22"/>
          <w:szCs w:val="22"/>
        </w:rPr>
      </w:pPr>
      <w:bookmarkStart w:id="5" w:name="_Hlk99462393"/>
      <w:r>
        <w:rPr>
          <w:rFonts w:ascii="Bookman Old Style" w:hAnsi="Bookman Old Style"/>
          <w:bCs/>
          <w:sz w:val="22"/>
          <w:szCs w:val="22"/>
        </w:rPr>
        <w:t xml:space="preserve">OMS RULES WEBSITE: </w:t>
      </w:r>
      <w:hyperlink r:id="rId40"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://www.maine.gov/dhhs/oms/rules/index.shtml</w:t>
        </w:r>
      </w:hyperlink>
      <w:r>
        <w:rPr>
          <w:rFonts w:ascii="Bookman Old Style" w:hAnsi="Bookman Old Style"/>
          <w:bCs/>
          <w:sz w:val="22"/>
          <w:szCs w:val="22"/>
        </w:rPr>
        <w:t>.</w:t>
      </w:r>
    </w:p>
    <w:p w14:paraId="4F74F1E8" w14:textId="28A0FE94" w:rsidR="00802E1E" w:rsidRDefault="00802E1E" w:rsidP="006F7DF9">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41"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w:t>
        </w:r>
      </w:hyperlink>
      <w:r>
        <w:rPr>
          <w:rFonts w:ascii="Bookman Old Style" w:hAnsi="Bookman Old Style"/>
          <w:bCs/>
          <w:sz w:val="22"/>
          <w:szCs w:val="22"/>
        </w:rPr>
        <w:t>.</w:t>
      </w:r>
    </w:p>
    <w:p w14:paraId="16B7FD1B" w14:textId="7B95E06D" w:rsidR="00802E1E" w:rsidRDefault="00802E1E" w:rsidP="006F7DF9">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42" w:history="1">
        <w:r w:rsidRPr="00D87401">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6B310FF6" w14:textId="6F123358" w:rsidR="00802E1E" w:rsidRDefault="00802E1E" w:rsidP="006F7DF9">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43"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w:t>
        </w:r>
      </w:hyperlink>
      <w:r>
        <w:rPr>
          <w:rFonts w:ascii="Bookman Old Style" w:hAnsi="Bookman Old Style"/>
          <w:bCs/>
          <w:sz w:val="22"/>
          <w:szCs w:val="22"/>
        </w:rPr>
        <w:t>.</w:t>
      </w:r>
    </w:p>
    <w:p w14:paraId="01FA5FAF" w14:textId="57F4F392" w:rsidR="00A247AD" w:rsidRDefault="006F7DF9" w:rsidP="006F7DF9">
      <w:pPr>
        <w:tabs>
          <w:tab w:val="left" w:pos="3420"/>
        </w:tabs>
        <w:overflowPunct/>
        <w:autoSpaceDE/>
        <w:autoSpaceDN/>
        <w:adjustRightInd/>
        <w:textAlignment w:val="auto"/>
        <w:rPr>
          <w:rFonts w:ascii="Bookman Old Style" w:hAnsi="Bookman Old Style"/>
          <w:color w:val="000000"/>
          <w:sz w:val="22"/>
          <w:szCs w:val="22"/>
        </w:rPr>
      </w:pPr>
      <w:r>
        <w:rPr>
          <w:rFonts w:ascii="Bookman Old Style" w:hAnsi="Bookman Old Style"/>
          <w:bCs/>
          <w:sz w:val="22"/>
          <w:szCs w:val="22"/>
        </w:rPr>
        <w:t>DHHS</w:t>
      </w:r>
      <w:r w:rsidR="005E25BA" w:rsidRPr="005E25BA">
        <w:rPr>
          <w:rFonts w:ascii="Bookman Old Style" w:hAnsi="Bookman Old Style"/>
          <w:bCs/>
          <w:sz w:val="22"/>
          <w:szCs w:val="22"/>
        </w:rPr>
        <w:t xml:space="preserve"> RULEMAKING LIAISON: </w:t>
      </w:r>
      <w:hyperlink r:id="rId44" w:history="1">
        <w:r w:rsidRPr="00D87401">
          <w:rPr>
            <w:rStyle w:val="Hyperlink"/>
            <w:rFonts w:ascii="Bookman Old Style" w:hAnsi="Bookman Old Style"/>
            <w:bCs/>
            <w:sz w:val="22"/>
            <w:szCs w:val="22"/>
          </w:rPr>
          <w:t>K</w:t>
        </w:r>
        <w:r w:rsidRPr="005E25BA">
          <w:rPr>
            <w:rStyle w:val="Hyperlink"/>
            <w:rFonts w:ascii="Bookman Old Style" w:hAnsi="Bookman Old Style"/>
            <w:bCs/>
            <w:sz w:val="22"/>
            <w:szCs w:val="22"/>
          </w:rPr>
          <w:t>evin.</w:t>
        </w:r>
        <w:r w:rsidRPr="00D87401">
          <w:rPr>
            <w:rStyle w:val="Hyperlink"/>
            <w:rFonts w:ascii="Bookman Old Style" w:hAnsi="Bookman Old Style"/>
            <w:bCs/>
            <w:sz w:val="22"/>
            <w:szCs w:val="22"/>
          </w:rPr>
          <w:t>W</w:t>
        </w:r>
        <w:r w:rsidRPr="005E25BA">
          <w:rPr>
            <w:rStyle w:val="Hyperlink"/>
            <w:rFonts w:ascii="Bookman Old Style" w:hAnsi="Bookman Old Style"/>
            <w:bCs/>
            <w:sz w:val="22"/>
            <w:szCs w:val="22"/>
          </w:rPr>
          <w:t>ells@</w:t>
        </w:r>
        <w:r w:rsidRPr="00D87401">
          <w:rPr>
            <w:rStyle w:val="Hyperlink"/>
            <w:rFonts w:ascii="Bookman Old Style" w:hAnsi="Bookman Old Style"/>
            <w:bCs/>
            <w:sz w:val="22"/>
            <w:szCs w:val="22"/>
          </w:rPr>
          <w:t>M</w:t>
        </w:r>
        <w:r w:rsidRPr="005E25BA">
          <w:rPr>
            <w:rStyle w:val="Hyperlink"/>
            <w:rFonts w:ascii="Bookman Old Style" w:hAnsi="Bookman Old Style"/>
            <w:bCs/>
            <w:sz w:val="22"/>
            <w:szCs w:val="22"/>
          </w:rPr>
          <w:t>aine.gov</w:t>
        </w:r>
      </w:hyperlink>
      <w:r>
        <w:rPr>
          <w:rFonts w:ascii="Bookman Old Style" w:hAnsi="Bookman Old Style"/>
          <w:color w:val="000000"/>
          <w:sz w:val="22"/>
          <w:szCs w:val="22"/>
        </w:rPr>
        <w:t>.</w:t>
      </w:r>
    </w:p>
    <w:bookmarkEnd w:id="4"/>
    <w:bookmarkEnd w:id="5"/>
    <w:p w14:paraId="03275649" w14:textId="1725D7CF" w:rsidR="00A247AD" w:rsidRDefault="00A247AD" w:rsidP="00802E1E">
      <w:pPr>
        <w:pBdr>
          <w:bottom w:val="single" w:sz="4" w:space="1" w:color="auto"/>
        </w:pBdr>
        <w:overflowPunct/>
        <w:autoSpaceDE/>
        <w:autoSpaceDN/>
        <w:adjustRightInd/>
        <w:textAlignment w:val="auto"/>
        <w:rPr>
          <w:rFonts w:ascii="Bookman Old Style" w:hAnsi="Bookman Old Style"/>
          <w:color w:val="000000"/>
          <w:sz w:val="22"/>
          <w:szCs w:val="22"/>
        </w:rPr>
      </w:pPr>
    </w:p>
    <w:p w14:paraId="21D4D6E7" w14:textId="049DAC56" w:rsidR="00A247AD" w:rsidRDefault="00A247AD" w:rsidP="00395279">
      <w:pPr>
        <w:overflowPunct/>
        <w:autoSpaceDE/>
        <w:autoSpaceDN/>
        <w:adjustRightInd/>
        <w:textAlignment w:val="auto"/>
        <w:rPr>
          <w:rFonts w:ascii="Bookman Old Style" w:hAnsi="Bookman Old Style"/>
          <w:color w:val="000000"/>
          <w:sz w:val="22"/>
          <w:szCs w:val="22"/>
        </w:rPr>
      </w:pPr>
    </w:p>
    <w:p w14:paraId="291656B1" w14:textId="77777777" w:rsidR="00AB1551" w:rsidRPr="005E25BA" w:rsidRDefault="00AB1551" w:rsidP="00AB1551">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AGENCY: </w:t>
      </w:r>
      <w:r w:rsidRPr="00D1198A">
        <w:rPr>
          <w:rFonts w:ascii="Bookman Old Style" w:hAnsi="Bookman Old Style"/>
          <w:b/>
          <w:sz w:val="22"/>
          <w:szCs w:val="22"/>
        </w:rPr>
        <w:t>10-144</w:t>
      </w:r>
      <w:r>
        <w:rPr>
          <w:rFonts w:ascii="Bookman Old Style" w:hAnsi="Bookman Old Style"/>
          <w:bCs/>
          <w:sz w:val="22"/>
          <w:szCs w:val="22"/>
        </w:rPr>
        <w:t xml:space="preserve"> - </w:t>
      </w:r>
      <w:r w:rsidRPr="005E25BA">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5E25BA">
        <w:rPr>
          <w:rFonts w:ascii="Bookman Old Style" w:hAnsi="Bookman Old Style"/>
          <w:bCs/>
          <w:sz w:val="22"/>
          <w:szCs w:val="22"/>
        </w:rPr>
        <w:t xml:space="preserve">, </w:t>
      </w:r>
      <w:r w:rsidRPr="005E25BA">
        <w:rPr>
          <w:rFonts w:ascii="Bookman Old Style" w:hAnsi="Bookman Old Style"/>
          <w:b/>
          <w:sz w:val="22"/>
          <w:szCs w:val="22"/>
        </w:rPr>
        <w:t xml:space="preserve">Office of </w:t>
      </w:r>
      <w:proofErr w:type="spellStart"/>
      <w:r w:rsidRPr="005E25BA">
        <w:rPr>
          <w:rFonts w:ascii="Bookman Old Style" w:hAnsi="Bookman Old Style"/>
          <w:b/>
          <w:sz w:val="22"/>
          <w:szCs w:val="22"/>
        </w:rPr>
        <w:t>MaineCare</w:t>
      </w:r>
      <w:proofErr w:type="spellEnd"/>
      <w:r w:rsidRPr="005E25BA">
        <w:rPr>
          <w:rFonts w:ascii="Bookman Old Style" w:hAnsi="Bookman Old Style"/>
          <w:b/>
          <w:sz w:val="22"/>
          <w:szCs w:val="22"/>
        </w:rPr>
        <w:t xml:space="preserve"> Services</w:t>
      </w:r>
      <w:r w:rsidRPr="00D1198A">
        <w:rPr>
          <w:rFonts w:ascii="Bookman Old Style" w:hAnsi="Bookman Old Style"/>
          <w:b/>
          <w:sz w:val="22"/>
          <w:szCs w:val="22"/>
        </w:rPr>
        <w:t xml:space="preserve"> (OMS)</w:t>
      </w:r>
    </w:p>
    <w:p w14:paraId="59087FF1" w14:textId="580642AD" w:rsidR="00AB1551" w:rsidRPr="005E25BA" w:rsidRDefault="00AB1551" w:rsidP="00AB1551">
      <w:pPr>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CHAPTER NUMBER AND TITLE: </w:t>
      </w:r>
      <w:r w:rsidRPr="005E25BA">
        <w:rPr>
          <w:rFonts w:ascii="Bookman Old Style" w:hAnsi="Bookman Old Style"/>
          <w:b/>
          <w:sz w:val="22"/>
          <w:szCs w:val="22"/>
        </w:rPr>
        <w:t>Ch</w:t>
      </w:r>
      <w:r w:rsidR="000A76F1">
        <w:rPr>
          <w:rFonts w:ascii="Bookman Old Style" w:hAnsi="Bookman Old Style"/>
          <w:b/>
          <w:sz w:val="22"/>
          <w:szCs w:val="22"/>
        </w:rPr>
        <w:t>apter</w:t>
      </w:r>
      <w:r w:rsidRPr="005E25BA">
        <w:rPr>
          <w:rFonts w:ascii="Bookman Old Style" w:hAnsi="Bookman Old Style"/>
          <w:b/>
          <w:sz w:val="22"/>
          <w:szCs w:val="22"/>
        </w:rPr>
        <w:t xml:space="preserve"> 101</w:t>
      </w:r>
      <w:r w:rsidRPr="005E25BA">
        <w:rPr>
          <w:rFonts w:ascii="Bookman Old Style" w:hAnsi="Bookman Old Style"/>
          <w:bCs/>
          <w:sz w:val="22"/>
          <w:szCs w:val="22"/>
        </w:rPr>
        <w:t xml:space="preserve">, </w:t>
      </w:r>
      <w:proofErr w:type="spellStart"/>
      <w:r w:rsidRPr="005E25BA">
        <w:rPr>
          <w:rFonts w:ascii="Bookman Old Style" w:hAnsi="Bookman Old Style"/>
          <w:bCs/>
          <w:sz w:val="22"/>
          <w:szCs w:val="22"/>
        </w:rPr>
        <w:t>MaineCare</w:t>
      </w:r>
      <w:proofErr w:type="spellEnd"/>
      <w:r w:rsidRPr="005E25BA">
        <w:rPr>
          <w:rFonts w:ascii="Bookman Old Style" w:hAnsi="Bookman Old Style"/>
          <w:bCs/>
          <w:sz w:val="22"/>
          <w:szCs w:val="22"/>
        </w:rPr>
        <w:t xml:space="preserve"> Benefits Manual</w:t>
      </w:r>
      <w:r>
        <w:rPr>
          <w:rFonts w:ascii="Bookman Old Style" w:hAnsi="Bookman Old Style"/>
          <w:bCs/>
          <w:sz w:val="22"/>
          <w:szCs w:val="22"/>
        </w:rPr>
        <w:t xml:space="preserve"> (MBM):</w:t>
      </w:r>
      <w:r w:rsidRPr="005E25BA">
        <w:rPr>
          <w:rFonts w:ascii="Bookman Old Style" w:hAnsi="Bookman Old Style"/>
          <w:bCs/>
          <w:sz w:val="22"/>
          <w:szCs w:val="22"/>
        </w:rPr>
        <w:t xml:space="preserve"> </w:t>
      </w:r>
      <w:r w:rsidRPr="00D1198A">
        <w:rPr>
          <w:rFonts w:ascii="Bookman Old Style" w:hAnsi="Bookman Old Style"/>
          <w:b/>
          <w:sz w:val="22"/>
          <w:szCs w:val="22"/>
        </w:rPr>
        <w:t>Chapter</w:t>
      </w:r>
      <w:r w:rsidRPr="005E25BA">
        <w:rPr>
          <w:rFonts w:ascii="Bookman Old Style" w:hAnsi="Bookman Old Style"/>
          <w:b/>
          <w:sz w:val="22"/>
          <w:szCs w:val="22"/>
        </w:rPr>
        <w:t xml:space="preserve"> III </w:t>
      </w:r>
      <w:r w:rsidRPr="00D1198A">
        <w:rPr>
          <w:rFonts w:ascii="Bookman Old Style" w:hAnsi="Bookman Old Style"/>
          <w:b/>
          <w:sz w:val="22"/>
          <w:szCs w:val="22"/>
        </w:rPr>
        <w:t>S</w:t>
      </w:r>
      <w:r w:rsidRPr="005E25BA">
        <w:rPr>
          <w:rFonts w:ascii="Bookman Old Style" w:hAnsi="Bookman Old Style"/>
          <w:b/>
          <w:sz w:val="22"/>
          <w:szCs w:val="22"/>
        </w:rPr>
        <w:t>ection 2</w:t>
      </w:r>
      <w:r>
        <w:rPr>
          <w:rFonts w:ascii="Bookman Old Style" w:hAnsi="Bookman Old Style"/>
          <w:b/>
          <w:sz w:val="22"/>
          <w:szCs w:val="22"/>
        </w:rPr>
        <w:t>9</w:t>
      </w:r>
      <w:r w:rsidRPr="005E25BA">
        <w:rPr>
          <w:rFonts w:ascii="Bookman Old Style" w:hAnsi="Bookman Old Style"/>
          <w:bCs/>
          <w:sz w:val="22"/>
          <w:szCs w:val="22"/>
        </w:rPr>
        <w:t xml:space="preserve">, Allowances for </w:t>
      </w:r>
      <w:r>
        <w:rPr>
          <w:rFonts w:ascii="Bookman Old Style" w:hAnsi="Bookman Old Style"/>
          <w:bCs/>
          <w:sz w:val="22"/>
          <w:szCs w:val="22"/>
        </w:rPr>
        <w:t xml:space="preserve">Support Services for Adults with Intellectual Disabilities or </w:t>
      </w:r>
      <w:proofErr w:type="gramStart"/>
      <w:r>
        <w:rPr>
          <w:rFonts w:ascii="Bookman Old Style" w:hAnsi="Bookman Old Style"/>
          <w:bCs/>
          <w:sz w:val="22"/>
          <w:szCs w:val="22"/>
        </w:rPr>
        <w:t>Autism Spectrum Disorder</w:t>
      </w:r>
      <w:proofErr w:type="gramEnd"/>
      <w:r w:rsidRPr="005E25BA">
        <w:rPr>
          <w:rFonts w:ascii="Bookman Old Style" w:hAnsi="Bookman Old Style"/>
          <w:bCs/>
          <w:sz w:val="22"/>
          <w:szCs w:val="22"/>
        </w:rPr>
        <w:t xml:space="preserve"> </w:t>
      </w:r>
    </w:p>
    <w:p w14:paraId="362130DF" w14:textId="7B61374F" w:rsidR="00AB1551" w:rsidRPr="005E25BA" w:rsidRDefault="00AB1551" w:rsidP="00AB1551">
      <w:pPr>
        <w:tabs>
          <w:tab w:val="left" w:pos="3600"/>
        </w:tabs>
        <w:overflowPunct/>
        <w:autoSpaceDE/>
        <w:autoSpaceDN/>
        <w:adjustRightInd/>
        <w:textAlignment w:val="auto"/>
        <w:rPr>
          <w:rFonts w:ascii="Bookman Old Style" w:hAnsi="Bookman Old Style"/>
          <w:b/>
          <w:sz w:val="22"/>
          <w:szCs w:val="22"/>
        </w:rPr>
      </w:pPr>
      <w:r w:rsidRPr="005E25BA">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2022-P042</w:t>
      </w:r>
    </w:p>
    <w:p w14:paraId="21A8FB61" w14:textId="09C40CBF" w:rsidR="00356DDA" w:rsidRPr="00356DDA" w:rsidRDefault="00356DDA" w:rsidP="002E7301">
      <w:pPr>
        <w:overflowPunct/>
        <w:autoSpaceDE/>
        <w:autoSpaceDN/>
        <w:adjustRightInd/>
        <w:ind w:right="-90"/>
        <w:textAlignment w:val="auto"/>
        <w:rPr>
          <w:rFonts w:ascii="Bookman Old Style" w:hAnsi="Bookman Old Style"/>
          <w:bCs/>
          <w:sz w:val="22"/>
          <w:szCs w:val="22"/>
        </w:rPr>
      </w:pPr>
      <w:r w:rsidRPr="00356DDA">
        <w:rPr>
          <w:rFonts w:ascii="Bookman Old Style" w:hAnsi="Bookman Old Style"/>
          <w:bCs/>
          <w:sz w:val="22"/>
          <w:szCs w:val="22"/>
        </w:rPr>
        <w:t xml:space="preserve">CONCISE SUMMARY: In response to the statewide staffing crisis and to comply with PL 2021 </w:t>
      </w:r>
      <w:proofErr w:type="spellStart"/>
      <w:r w:rsidRPr="00356DDA">
        <w:rPr>
          <w:rFonts w:ascii="Bookman Old Style" w:hAnsi="Bookman Old Style"/>
          <w:bCs/>
          <w:sz w:val="22"/>
          <w:szCs w:val="22"/>
        </w:rPr>
        <w:t>ch.</w:t>
      </w:r>
      <w:proofErr w:type="spellEnd"/>
      <w:r w:rsidRPr="00356DDA">
        <w:rPr>
          <w:rFonts w:ascii="Bookman Old Style" w:hAnsi="Bookman Old Style"/>
          <w:bCs/>
          <w:sz w:val="22"/>
          <w:szCs w:val="22"/>
        </w:rPr>
        <w:t xml:space="preserve"> 398</w:t>
      </w:r>
      <w:r w:rsidRPr="00356DDA">
        <w:rPr>
          <w:rFonts w:ascii="Bookman Old Style" w:hAnsi="Bookman Old Style"/>
          <w:bCs/>
          <w:i/>
          <w:iCs/>
          <w:sz w:val="22"/>
          <w:szCs w:val="22"/>
        </w:rPr>
        <w:t xml:space="preserve"> </w:t>
      </w:r>
      <w:r w:rsidRPr="00356DDA">
        <w:rPr>
          <w:rFonts w:ascii="Bookman Old Style" w:hAnsi="Bookman Old Style"/>
          <w:bCs/>
          <w:sz w:val="22"/>
          <w:szCs w:val="22"/>
        </w:rPr>
        <w:t xml:space="preserve">(the “Act”), the Department is proposing routine technical rule changes to increase rates for providers of services under </w:t>
      </w:r>
      <w:proofErr w:type="spellStart"/>
      <w:r>
        <w:rPr>
          <w:rFonts w:ascii="Bookman Old Style" w:hAnsi="Bookman Old Style"/>
          <w:bCs/>
          <w:sz w:val="22"/>
          <w:szCs w:val="22"/>
        </w:rPr>
        <w:t>c</w:t>
      </w:r>
      <w:r w:rsidRPr="00356DDA">
        <w:rPr>
          <w:rFonts w:ascii="Bookman Old Style" w:hAnsi="Bookman Old Style"/>
          <w:bCs/>
          <w:sz w:val="22"/>
          <w:szCs w:val="22"/>
        </w:rPr>
        <w:t>h.</w:t>
      </w:r>
      <w:proofErr w:type="spellEnd"/>
      <w:r w:rsidRPr="00356DDA">
        <w:rPr>
          <w:rFonts w:ascii="Bookman Old Style" w:hAnsi="Bookman Old Style"/>
          <w:bCs/>
          <w:sz w:val="22"/>
          <w:szCs w:val="22"/>
        </w:rPr>
        <w:t xml:space="preserve"> III </w:t>
      </w:r>
      <w:r>
        <w:rPr>
          <w:rFonts w:ascii="Bookman Old Style" w:hAnsi="Bookman Old Style"/>
          <w:bCs/>
          <w:sz w:val="22"/>
          <w:szCs w:val="22"/>
        </w:rPr>
        <w:t>s</w:t>
      </w:r>
      <w:r w:rsidRPr="00356DDA">
        <w:rPr>
          <w:rFonts w:ascii="Bookman Old Style" w:hAnsi="Bookman Old Style"/>
          <w:bCs/>
          <w:sz w:val="22"/>
          <w:szCs w:val="22"/>
        </w:rPr>
        <w:t xml:space="preserve">ection 29, </w:t>
      </w:r>
      <w:r>
        <w:rPr>
          <w:rFonts w:ascii="Bookman Old Style" w:hAnsi="Bookman Old Style"/>
          <w:bCs/>
          <w:sz w:val="22"/>
          <w:szCs w:val="22"/>
        </w:rPr>
        <w:t>“</w:t>
      </w:r>
      <w:r w:rsidRPr="00356DDA">
        <w:rPr>
          <w:rFonts w:ascii="Bookman Old Style" w:hAnsi="Bookman Old Style"/>
          <w:bCs/>
          <w:sz w:val="22"/>
          <w:szCs w:val="22"/>
        </w:rPr>
        <w:t xml:space="preserve">Allowances for Support Services for Adults with Intellectual Disabilities or </w:t>
      </w:r>
      <w:proofErr w:type="gramStart"/>
      <w:r w:rsidRPr="00356DDA">
        <w:rPr>
          <w:rFonts w:ascii="Bookman Old Style" w:hAnsi="Bookman Old Style"/>
          <w:bCs/>
          <w:sz w:val="22"/>
          <w:szCs w:val="22"/>
        </w:rPr>
        <w:t>Autism Spectrum Disorder</w:t>
      </w:r>
      <w:proofErr w:type="gramEnd"/>
      <w:r>
        <w:rPr>
          <w:rFonts w:ascii="Bookman Old Style" w:hAnsi="Bookman Old Style"/>
          <w:bCs/>
          <w:sz w:val="22"/>
          <w:szCs w:val="22"/>
        </w:rPr>
        <w:t>”</w:t>
      </w:r>
      <w:r w:rsidRPr="00356DDA">
        <w:rPr>
          <w:rFonts w:ascii="Bookman Old Style" w:hAnsi="Bookman Old Style"/>
          <w:bCs/>
          <w:sz w:val="22"/>
          <w:szCs w:val="22"/>
        </w:rPr>
        <w:t xml:space="preserve">. </w:t>
      </w:r>
    </w:p>
    <w:p w14:paraId="6AC08B2E" w14:textId="184CA858" w:rsidR="00356DDA" w:rsidRPr="00356DDA" w:rsidRDefault="00356DDA" w:rsidP="00356DDA">
      <w:pPr>
        <w:rPr>
          <w:rFonts w:ascii="Bookman Old Style" w:hAnsi="Bookman Old Style"/>
          <w:bCs/>
          <w:sz w:val="22"/>
          <w:szCs w:val="22"/>
        </w:rPr>
      </w:pPr>
      <w:r w:rsidRPr="00356DDA">
        <w:rPr>
          <w:rFonts w:ascii="Bookman Old Style" w:hAnsi="Bookman Old Style"/>
          <w:bCs/>
          <w:sz w:val="22"/>
          <w:szCs w:val="22"/>
        </w:rPr>
        <w:t xml:space="preserve">Section AAAA-1 of the Act enacts 22 MRS </w:t>
      </w:r>
      <w:proofErr w:type="spellStart"/>
      <w:r>
        <w:rPr>
          <w:rFonts w:ascii="Bookman Old Style" w:hAnsi="Bookman Old Style"/>
          <w:bCs/>
          <w:sz w:val="22"/>
          <w:szCs w:val="22"/>
        </w:rPr>
        <w:t>ch.</w:t>
      </w:r>
      <w:proofErr w:type="spellEnd"/>
      <w:r w:rsidRPr="00356DDA">
        <w:rPr>
          <w:rFonts w:ascii="Bookman Old Style" w:hAnsi="Bookman Old Style"/>
          <w:bCs/>
          <w:sz w:val="22"/>
          <w:szCs w:val="22"/>
        </w:rPr>
        <w:t xml:space="preserve"> 1627, </w:t>
      </w:r>
      <w:r>
        <w:rPr>
          <w:rFonts w:ascii="Bookman Old Style" w:hAnsi="Bookman Old Style"/>
          <w:bCs/>
          <w:sz w:val="22"/>
          <w:szCs w:val="22"/>
        </w:rPr>
        <w:t>“</w:t>
      </w:r>
      <w:r w:rsidRPr="00356DDA">
        <w:rPr>
          <w:rFonts w:ascii="Bookman Old Style" w:hAnsi="Bookman Old Style"/>
          <w:bCs/>
          <w:sz w:val="22"/>
          <w:szCs w:val="22"/>
        </w:rPr>
        <w:t>Essential Support Worker Reimbursement</w:t>
      </w:r>
      <w:r>
        <w:rPr>
          <w:rFonts w:ascii="Bookman Old Style" w:hAnsi="Bookman Old Style"/>
          <w:bCs/>
          <w:sz w:val="22"/>
          <w:szCs w:val="22"/>
        </w:rPr>
        <w:t>’</w:t>
      </w:r>
      <w:r w:rsidRPr="00356DDA">
        <w:rPr>
          <w:rFonts w:ascii="Bookman Old Style" w:hAnsi="Bookman Old Style"/>
          <w:bCs/>
          <w:sz w:val="22"/>
          <w:szCs w:val="22"/>
        </w:rPr>
        <w:t xml:space="preserve">. The new law requires that, effective January 1, 2022, the labor components of </w:t>
      </w:r>
      <w:proofErr w:type="spellStart"/>
      <w:r w:rsidRPr="00356DDA">
        <w:rPr>
          <w:rFonts w:ascii="Bookman Old Style" w:hAnsi="Bookman Old Style"/>
          <w:bCs/>
          <w:sz w:val="22"/>
          <w:szCs w:val="22"/>
        </w:rPr>
        <w:t>MaineCare</w:t>
      </w:r>
      <w:proofErr w:type="spellEnd"/>
      <w:r w:rsidRPr="00356DDA">
        <w:rPr>
          <w:rFonts w:ascii="Bookman Old Style" w:hAnsi="Bookman Old Style"/>
          <w:bCs/>
          <w:sz w:val="22"/>
          <w:szCs w:val="22"/>
        </w:rPr>
        <w:t xml:space="preserv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w:t>
      </w:r>
      <w:r>
        <w:rPr>
          <w:rFonts w:ascii="Bookman Old Style" w:hAnsi="Bookman Old Style"/>
          <w:bCs/>
          <w:sz w:val="22"/>
          <w:szCs w:val="22"/>
        </w:rPr>
        <w:t>,</w:t>
      </w:r>
      <w:r w:rsidRPr="00356DDA">
        <w:rPr>
          <w:rFonts w:ascii="Bookman Old Style" w:hAnsi="Bookman Old Style"/>
          <w:bCs/>
          <w:sz w:val="22"/>
          <w:szCs w:val="22"/>
        </w:rPr>
        <w:t xml:space="preserve"> </w:t>
      </w:r>
      <w:r>
        <w:rPr>
          <w:rFonts w:ascii="Bookman Old Style" w:hAnsi="Bookman Old Style"/>
          <w:bCs/>
          <w:sz w:val="22"/>
          <w:szCs w:val="22"/>
        </w:rPr>
        <w:t>p</w:t>
      </w:r>
      <w:r w:rsidRPr="00356DDA">
        <w:rPr>
          <w:rFonts w:ascii="Bookman Old Style" w:hAnsi="Bookman Old Style"/>
          <w:bCs/>
          <w:sz w:val="22"/>
          <w:szCs w:val="22"/>
        </w:rPr>
        <w:t xml:space="preserve">art AAAA states that the reimbursement rate must include an amount necessary to reimburse the provider for taxes and benefits related to the wages. 22 MRS §7402(2). Section AAAA-2 of the Act specifies that the 125% of minimum wage requirement for essential support workers applies to Ch. III </w:t>
      </w:r>
      <w:r>
        <w:rPr>
          <w:rFonts w:ascii="Bookman Old Style" w:hAnsi="Bookman Old Style"/>
          <w:bCs/>
          <w:sz w:val="22"/>
          <w:szCs w:val="22"/>
        </w:rPr>
        <w:t>s</w:t>
      </w:r>
      <w:r w:rsidRPr="00356DDA">
        <w:rPr>
          <w:rFonts w:ascii="Bookman Old Style" w:hAnsi="Bookman Old Style"/>
          <w:bCs/>
          <w:sz w:val="22"/>
          <w:szCs w:val="22"/>
        </w:rPr>
        <w:t xml:space="preserve">ection 29 services. </w:t>
      </w:r>
    </w:p>
    <w:p w14:paraId="77A866D5" w14:textId="4F52C2BA" w:rsidR="00356DDA" w:rsidRPr="00356DDA" w:rsidRDefault="00356DDA" w:rsidP="00356DDA">
      <w:pPr>
        <w:rPr>
          <w:rFonts w:ascii="Bookman Old Style" w:hAnsi="Bookman Old Style"/>
          <w:bCs/>
          <w:sz w:val="22"/>
          <w:szCs w:val="22"/>
        </w:rPr>
      </w:pPr>
      <w:r w:rsidRPr="00356DDA">
        <w:rPr>
          <w:rFonts w:ascii="Bookman Old Style" w:hAnsi="Bookman Old Style"/>
          <w:bCs/>
          <w:sz w:val="22"/>
          <w:szCs w:val="22"/>
        </w:rPr>
        <w:t xml:space="preserve">Additionally, </w:t>
      </w:r>
      <w:r>
        <w:rPr>
          <w:rFonts w:ascii="Bookman Old Style" w:hAnsi="Bookman Old Style"/>
          <w:bCs/>
          <w:sz w:val="22"/>
          <w:szCs w:val="22"/>
        </w:rPr>
        <w:t>p</w:t>
      </w:r>
      <w:r w:rsidRPr="00356DDA">
        <w:rPr>
          <w:rFonts w:ascii="Bookman Old Style" w:hAnsi="Bookman Old Style"/>
          <w:bCs/>
          <w:sz w:val="22"/>
          <w:szCs w:val="22"/>
        </w:rPr>
        <w:t xml:space="preserve">art OOO of the Act authorizes the Department to implement cost of living increases (COLAs). In calculating the rate increases necessary to comply with </w:t>
      </w:r>
      <w:r>
        <w:rPr>
          <w:rFonts w:ascii="Bookman Old Style" w:hAnsi="Bookman Old Style"/>
          <w:bCs/>
          <w:sz w:val="22"/>
          <w:szCs w:val="22"/>
        </w:rPr>
        <w:t>p</w:t>
      </w:r>
      <w:r w:rsidRPr="00356DDA">
        <w:rPr>
          <w:rFonts w:ascii="Bookman Old Style" w:hAnsi="Bookman Old Style"/>
          <w:bCs/>
          <w:sz w:val="22"/>
          <w:szCs w:val="22"/>
        </w:rPr>
        <w:t xml:space="preserve">art AAAA of the Act, the Legislature and the Department took into consideration the impact of the planned COLAs on ensuring the labor components of the reimbursement rates for </w:t>
      </w:r>
      <w:r>
        <w:rPr>
          <w:rFonts w:ascii="Bookman Old Style" w:hAnsi="Bookman Old Style"/>
          <w:bCs/>
          <w:sz w:val="22"/>
          <w:szCs w:val="22"/>
        </w:rPr>
        <w:t>s</w:t>
      </w:r>
      <w:r w:rsidRPr="00356DDA">
        <w:rPr>
          <w:rFonts w:ascii="Bookman Old Style" w:hAnsi="Bookman Old Style"/>
          <w:bCs/>
          <w:sz w:val="22"/>
          <w:szCs w:val="22"/>
        </w:rPr>
        <w:t xml:space="preserve">ection 29 and other services specified under </w:t>
      </w:r>
      <w:r>
        <w:rPr>
          <w:rFonts w:ascii="Bookman Old Style" w:hAnsi="Bookman Old Style"/>
          <w:bCs/>
          <w:sz w:val="22"/>
          <w:szCs w:val="22"/>
        </w:rPr>
        <w:t>p</w:t>
      </w:r>
      <w:r w:rsidRPr="00356DDA">
        <w:rPr>
          <w:rFonts w:ascii="Bookman Old Style" w:hAnsi="Bookman Old Style"/>
          <w:bCs/>
          <w:sz w:val="22"/>
          <w:szCs w:val="22"/>
        </w:rPr>
        <w:t>art AAAA are equal to at least 125 percent of minimum wage.</w:t>
      </w:r>
    </w:p>
    <w:p w14:paraId="127DF4A4" w14:textId="6EC2F798" w:rsidR="00356DDA" w:rsidRPr="00356DDA" w:rsidRDefault="00356DDA" w:rsidP="00356DDA">
      <w:pPr>
        <w:rPr>
          <w:rFonts w:ascii="Bookman Old Style" w:hAnsi="Bookman Old Style"/>
          <w:bCs/>
          <w:sz w:val="22"/>
          <w:szCs w:val="22"/>
        </w:rPr>
      </w:pPr>
      <w:r w:rsidRPr="00356DDA">
        <w:rPr>
          <w:rFonts w:ascii="Bookman Old Style" w:hAnsi="Bookman Old Style"/>
          <w:bCs/>
          <w:sz w:val="22"/>
          <w:szCs w:val="22"/>
        </w:rPr>
        <w:lastRenderedPageBreak/>
        <w:t xml:space="preserve">Rulemaking required for these </w:t>
      </w:r>
      <w:proofErr w:type="gramStart"/>
      <w:r w:rsidRPr="00356DDA">
        <w:rPr>
          <w:rFonts w:ascii="Bookman Old Style" w:hAnsi="Bookman Old Style"/>
          <w:bCs/>
          <w:sz w:val="22"/>
          <w:szCs w:val="22"/>
        </w:rPr>
        <w:t>particular rule</w:t>
      </w:r>
      <w:proofErr w:type="gramEnd"/>
      <w:r w:rsidRPr="00356DDA">
        <w:rPr>
          <w:rFonts w:ascii="Bookman Old Style" w:hAnsi="Bookman Old Style"/>
          <w:bCs/>
          <w:sz w:val="22"/>
          <w:szCs w:val="22"/>
        </w:rPr>
        <w:t xml:space="preserve"> changes are routine technical per 22 MRS §7404 (for the essential support worker increases), and </w:t>
      </w:r>
      <w:r>
        <w:rPr>
          <w:rFonts w:ascii="Bookman Old Style" w:hAnsi="Bookman Old Style"/>
          <w:bCs/>
          <w:sz w:val="22"/>
          <w:szCs w:val="22"/>
        </w:rPr>
        <w:t>p</w:t>
      </w:r>
      <w:r w:rsidRPr="00356DDA">
        <w:rPr>
          <w:rFonts w:ascii="Bookman Old Style" w:hAnsi="Bookman Old Style"/>
          <w:bCs/>
          <w:sz w:val="22"/>
          <w:szCs w:val="22"/>
        </w:rPr>
        <w:t xml:space="preserve">art OOO of the Act (for the COLA-related increases) even though </w:t>
      </w:r>
      <w:proofErr w:type="spellStart"/>
      <w:r>
        <w:rPr>
          <w:rFonts w:ascii="Bookman Old Style" w:hAnsi="Bookman Old Style"/>
          <w:bCs/>
          <w:sz w:val="22"/>
          <w:szCs w:val="22"/>
        </w:rPr>
        <w:t>c</w:t>
      </w:r>
      <w:r w:rsidRPr="00356DDA">
        <w:rPr>
          <w:rFonts w:ascii="Bookman Old Style" w:hAnsi="Bookman Old Style"/>
          <w:bCs/>
          <w:sz w:val="22"/>
          <w:szCs w:val="22"/>
        </w:rPr>
        <w:t>h.</w:t>
      </w:r>
      <w:proofErr w:type="spellEnd"/>
      <w:r w:rsidRPr="00356DDA">
        <w:rPr>
          <w:rFonts w:ascii="Bookman Old Style" w:hAnsi="Bookman Old Style"/>
          <w:bCs/>
          <w:sz w:val="22"/>
          <w:szCs w:val="22"/>
        </w:rPr>
        <w:t xml:space="preserve"> III </w:t>
      </w:r>
      <w:r>
        <w:rPr>
          <w:rFonts w:ascii="Bookman Old Style" w:hAnsi="Bookman Old Style"/>
          <w:bCs/>
          <w:sz w:val="22"/>
          <w:szCs w:val="22"/>
        </w:rPr>
        <w:t>s</w:t>
      </w:r>
      <w:r w:rsidRPr="00356DDA">
        <w:rPr>
          <w:rFonts w:ascii="Bookman Old Style" w:hAnsi="Bookman Old Style"/>
          <w:bCs/>
          <w:sz w:val="22"/>
          <w:szCs w:val="22"/>
        </w:rPr>
        <w:t>ection 29 is generally a major substantive rule</w:t>
      </w:r>
      <w:r w:rsidRPr="00356DDA">
        <w:rPr>
          <w:rFonts w:ascii="Bookman Old Style" w:hAnsi="Bookman Old Style"/>
          <w:bCs/>
          <w:i/>
          <w:iCs/>
          <w:sz w:val="22"/>
          <w:szCs w:val="22"/>
        </w:rPr>
        <w:t>. See, e.g.,</w:t>
      </w:r>
      <w:r w:rsidRPr="00356DDA">
        <w:rPr>
          <w:rFonts w:ascii="Bookman Old Style" w:hAnsi="Bookman Old Style"/>
          <w:bCs/>
          <w:sz w:val="22"/>
          <w:szCs w:val="22"/>
        </w:rPr>
        <w:t xml:space="preserve"> 22 MRS §3195.</w:t>
      </w:r>
    </w:p>
    <w:p w14:paraId="051EE36A" w14:textId="524C48A4" w:rsidR="00356DDA" w:rsidRPr="00356DDA" w:rsidRDefault="00356DDA" w:rsidP="00356DDA">
      <w:pPr>
        <w:rPr>
          <w:rFonts w:ascii="Bookman Old Style" w:hAnsi="Bookman Old Style"/>
          <w:bCs/>
          <w:sz w:val="22"/>
          <w:szCs w:val="22"/>
        </w:rPr>
      </w:pPr>
      <w:r w:rsidRPr="00356DDA">
        <w:rPr>
          <w:rFonts w:ascii="Bookman Old Style" w:hAnsi="Bookman Old Style"/>
          <w:bCs/>
          <w:sz w:val="22"/>
          <w:szCs w:val="22"/>
        </w:rPr>
        <w:t xml:space="preserve">On March 22, 2022, the Department implemented these increased rates via an emergency routine technical rule, which shall be effective for up to 90 days. The rates are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w:t>
      </w:r>
      <w:proofErr w:type="spellStart"/>
      <w:r w:rsidRPr="00356DDA">
        <w:rPr>
          <w:rFonts w:ascii="Bookman Old Style" w:hAnsi="Bookman Old Style"/>
          <w:bCs/>
          <w:sz w:val="22"/>
          <w:szCs w:val="22"/>
        </w:rPr>
        <w:t>MaineCare</w:t>
      </w:r>
      <w:proofErr w:type="spellEnd"/>
      <w:r w:rsidRPr="00356DDA">
        <w:rPr>
          <w:rFonts w:ascii="Bookman Old Style" w:hAnsi="Bookman Old Style"/>
          <w:bCs/>
          <w:sz w:val="22"/>
          <w:szCs w:val="22"/>
        </w:rPr>
        <w:t xml:space="preserve"> member or provider. Here, the rule change is a beneficial change for the providers. This proposed routine technical rulemaking seeks to make permanent the increases to the reimbursement rates enacted via emergency rule.</w:t>
      </w:r>
    </w:p>
    <w:p w14:paraId="0D0716F4" w14:textId="1443DB0E" w:rsidR="00356DDA" w:rsidRPr="00356DDA" w:rsidRDefault="00356DDA" w:rsidP="00356DDA">
      <w:pPr>
        <w:ind w:right="-180"/>
        <w:rPr>
          <w:rFonts w:ascii="Bookman Old Style" w:hAnsi="Bookman Old Style"/>
          <w:bCs/>
          <w:sz w:val="22"/>
          <w:szCs w:val="22"/>
        </w:rPr>
      </w:pPr>
      <w:r w:rsidRPr="00356DDA">
        <w:rPr>
          <w:rFonts w:ascii="Bookman Old Style" w:hAnsi="Bookman Old Style"/>
          <w:bCs/>
          <w:sz w:val="22"/>
          <w:szCs w:val="22"/>
        </w:rPr>
        <w:t xml:space="preserve">Separately, effective December 31, 2021, and coinciding with the adoption of the emergency routine technical rule, the Department shall repeal an emergency major substantive rule that was adopted on April 7, 2021, and that included reimbursement rate increases for certain services under </w:t>
      </w:r>
      <w:proofErr w:type="spellStart"/>
      <w:r>
        <w:rPr>
          <w:rFonts w:ascii="Bookman Old Style" w:hAnsi="Bookman Old Style"/>
          <w:bCs/>
          <w:sz w:val="22"/>
          <w:szCs w:val="22"/>
        </w:rPr>
        <w:t>c</w:t>
      </w:r>
      <w:r w:rsidRPr="00356DDA">
        <w:rPr>
          <w:rFonts w:ascii="Bookman Old Style" w:hAnsi="Bookman Old Style"/>
          <w:bCs/>
          <w:sz w:val="22"/>
          <w:szCs w:val="22"/>
        </w:rPr>
        <w:t>h.</w:t>
      </w:r>
      <w:proofErr w:type="spellEnd"/>
      <w:r w:rsidRPr="00356DDA">
        <w:rPr>
          <w:rFonts w:ascii="Bookman Old Style" w:hAnsi="Bookman Old Style"/>
          <w:bCs/>
          <w:sz w:val="22"/>
          <w:szCs w:val="22"/>
        </w:rPr>
        <w:t xml:space="preserve"> III </w:t>
      </w:r>
      <w:r>
        <w:rPr>
          <w:rFonts w:ascii="Bookman Old Style" w:hAnsi="Bookman Old Style"/>
          <w:bCs/>
          <w:sz w:val="22"/>
          <w:szCs w:val="22"/>
        </w:rPr>
        <w:t>s</w:t>
      </w:r>
      <w:r w:rsidRPr="00356DDA">
        <w:rPr>
          <w:rFonts w:ascii="Bookman Old Style" w:hAnsi="Bookman Old Style"/>
          <w:bCs/>
          <w:sz w:val="22"/>
          <w:szCs w:val="22"/>
        </w:rPr>
        <w:t xml:space="preserve">ection 29 pursuant to PL 2019, </w:t>
      </w:r>
      <w:proofErr w:type="spellStart"/>
      <w:r w:rsidRPr="00356DDA">
        <w:rPr>
          <w:rFonts w:ascii="Bookman Old Style" w:hAnsi="Bookman Old Style"/>
          <w:bCs/>
          <w:sz w:val="22"/>
          <w:szCs w:val="22"/>
        </w:rPr>
        <w:t>ch.</w:t>
      </w:r>
      <w:proofErr w:type="spellEnd"/>
      <w:r w:rsidRPr="00356DDA">
        <w:rPr>
          <w:rFonts w:ascii="Bookman Old Style" w:hAnsi="Bookman Old Style"/>
          <w:bCs/>
          <w:sz w:val="22"/>
          <w:szCs w:val="22"/>
        </w:rPr>
        <w:t xml:space="preserve"> 616; emergency major substantive rules are effective for up to twelve months, or until Legislative review. The Department has not yet initiated the proposed major substantive rulemaking associated with the April 7, 2021, emergency major substantive rule, and thus there is no provisional major substantive rule pending for review before the Legislature. There is no decrease in reimbursement for any service affected by the repeal of the April 2021 emergency major substantive rule. </w:t>
      </w:r>
    </w:p>
    <w:p w14:paraId="64084004" w14:textId="77777777" w:rsidR="00356DDA" w:rsidRPr="00356DDA" w:rsidRDefault="00356DDA" w:rsidP="00356DDA">
      <w:pPr>
        <w:overflowPunct/>
        <w:autoSpaceDE/>
        <w:autoSpaceDN/>
        <w:adjustRightInd/>
        <w:textAlignment w:val="auto"/>
        <w:rPr>
          <w:rFonts w:ascii="Bookman Old Style" w:hAnsi="Bookman Old Style"/>
          <w:bCs/>
          <w:sz w:val="22"/>
          <w:szCs w:val="22"/>
        </w:rPr>
      </w:pPr>
      <w:r w:rsidRPr="00356DDA">
        <w:rPr>
          <w:rFonts w:ascii="Bookman Old Style" w:hAnsi="Bookman Old Style"/>
          <w:bCs/>
          <w:sz w:val="22"/>
          <w:szCs w:val="22"/>
        </w:rPr>
        <w:t xml:space="preserve">The Department shall seek approval from the Centers for Medicare &amp; Medicaid Services (CMS) for the proposed increased reimbursement rates. In addition, the Governor’s proposed budget will ask the legislature for additional funds to support these increases and to meet the intent of Part AAAA of the Act ensuring labor components of all rates are at least equal to 125% of minimum wage. </w:t>
      </w:r>
    </w:p>
    <w:p w14:paraId="53CF077D" w14:textId="4E239222" w:rsidR="00356DDA" w:rsidRPr="00356DDA" w:rsidRDefault="00356DDA" w:rsidP="00356DDA">
      <w:pPr>
        <w:overflowPunct/>
        <w:autoSpaceDE/>
        <w:autoSpaceDN/>
        <w:adjustRightInd/>
        <w:textAlignment w:val="auto"/>
        <w:rPr>
          <w:rFonts w:ascii="Bookman Old Style" w:hAnsi="Bookman Old Style"/>
          <w:bCs/>
          <w:sz w:val="22"/>
          <w:szCs w:val="22"/>
          <w:u w:val="single"/>
        </w:rPr>
      </w:pPr>
      <w:r>
        <w:rPr>
          <w:rFonts w:ascii="Bookman Old Style" w:hAnsi="Bookman Old Style"/>
          <w:bCs/>
          <w:sz w:val="22"/>
          <w:szCs w:val="22"/>
        </w:rPr>
        <w:t xml:space="preserve">See </w:t>
      </w:r>
      <w:hyperlink r:id="rId45" w:history="1">
        <w:r w:rsidRPr="00356DD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356DDA">
          <w:rPr>
            <w:rStyle w:val="Hyperlink"/>
            <w:rFonts w:ascii="Bookman Old Style" w:hAnsi="Bookman Old Style"/>
            <w:bCs/>
            <w:sz w:val="22"/>
            <w:szCs w:val="22"/>
          </w:rPr>
          <w:t>://www.maine.gov/dhhs/oms/rules/index.shtml</w:t>
        </w:r>
      </w:hyperlink>
      <w:r>
        <w:rPr>
          <w:rFonts w:ascii="Bookman Old Style" w:hAnsi="Bookman Old Style"/>
          <w:bCs/>
          <w:sz w:val="22"/>
          <w:szCs w:val="22"/>
        </w:rPr>
        <w:t xml:space="preserve"> f</w:t>
      </w:r>
      <w:r w:rsidRPr="00356DDA">
        <w:rPr>
          <w:rFonts w:ascii="Bookman Old Style" w:hAnsi="Bookman Old Style"/>
          <w:bCs/>
          <w:sz w:val="22"/>
          <w:szCs w:val="22"/>
        </w:rPr>
        <w:t>or rules and related rulemaking documents.</w:t>
      </w:r>
    </w:p>
    <w:p w14:paraId="71AAD8D9" w14:textId="71BBBF62"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356DDA">
        <w:rPr>
          <w:rFonts w:ascii="Bookman Old Style" w:hAnsi="Bookman Old Style"/>
          <w:bCs/>
          <w:sz w:val="22"/>
          <w:szCs w:val="22"/>
        </w:rPr>
        <w:t>DATE, TIME AND PLACE OF PUBLIC HEARING: Apr</w:t>
      </w:r>
      <w:r w:rsidR="00921B5E">
        <w:rPr>
          <w:rFonts w:ascii="Bookman Old Style" w:hAnsi="Bookman Old Style"/>
          <w:bCs/>
          <w:sz w:val="22"/>
          <w:szCs w:val="22"/>
        </w:rPr>
        <w:t>il</w:t>
      </w:r>
      <w:r w:rsidRPr="00356DDA">
        <w:rPr>
          <w:rFonts w:ascii="Bookman Old Style" w:hAnsi="Bookman Old Style"/>
          <w:bCs/>
          <w:sz w:val="22"/>
          <w:szCs w:val="22"/>
        </w:rPr>
        <w:t xml:space="preserve"> 19, 2022, 02:00 </w:t>
      </w:r>
      <w:r w:rsidR="00921B5E">
        <w:rPr>
          <w:rFonts w:ascii="Bookman Old Style" w:hAnsi="Bookman Old Style"/>
          <w:bCs/>
          <w:sz w:val="22"/>
          <w:szCs w:val="22"/>
        </w:rPr>
        <w:t>p.m.</w:t>
      </w:r>
      <w:r w:rsidRPr="00356DDA">
        <w:rPr>
          <w:rFonts w:ascii="Bookman Old Style" w:hAnsi="Bookman Old Style"/>
          <w:bCs/>
          <w:sz w:val="22"/>
          <w:szCs w:val="22"/>
        </w:rPr>
        <w:t xml:space="preserve"> Eastern Time (US and Canada)</w:t>
      </w:r>
      <w:r w:rsidR="00921B5E">
        <w:rPr>
          <w:rFonts w:ascii="Bookman Old Style" w:hAnsi="Bookman Old Style"/>
          <w:bCs/>
          <w:sz w:val="22"/>
          <w:szCs w:val="22"/>
        </w:rPr>
        <w:t>.</w:t>
      </w:r>
      <w:r w:rsidRPr="00356DDA">
        <w:rPr>
          <w:rFonts w:ascii="Bookman Old Style" w:hAnsi="Bookman Old Style"/>
          <w:bCs/>
          <w:sz w:val="22"/>
          <w:szCs w:val="22"/>
        </w:rPr>
        <w:t xml:space="preserve"> </w:t>
      </w:r>
      <w:r w:rsidRPr="00356DDA">
        <w:rPr>
          <w:rFonts w:ascii="Bookman Old Style" w:hAnsi="Bookman Old Style"/>
          <w:bCs/>
          <w:i/>
          <w:iCs/>
          <w:sz w:val="22"/>
          <w:szCs w:val="22"/>
        </w:rPr>
        <w:t xml:space="preserve">Due to the ongoing threat posed by COVID-19, DHHS has determined that its public hearing will be conducted solely remotely, via Zoom. This is in accordance with the DHHS Remote Rulemaking Hearings Policy issued September 10, 2021. </w:t>
      </w:r>
    </w:p>
    <w:p w14:paraId="424DF205" w14:textId="77777777" w:rsidR="00356DDA" w:rsidRPr="00356DDA" w:rsidRDefault="00356DDA" w:rsidP="00356DDA">
      <w:pPr>
        <w:overflowPunct/>
        <w:autoSpaceDE/>
        <w:autoSpaceDN/>
        <w:adjustRightInd/>
        <w:textAlignment w:val="auto"/>
        <w:rPr>
          <w:rFonts w:ascii="Bookman Old Style" w:eastAsia="Calibri" w:hAnsi="Bookman Old Style" w:cs="Calibri"/>
          <w:bCs/>
          <w:sz w:val="22"/>
          <w:szCs w:val="22"/>
        </w:rPr>
      </w:pPr>
      <w:r w:rsidRPr="00356DDA">
        <w:rPr>
          <w:rFonts w:ascii="Bookman Old Style" w:hAnsi="Bookman Old Style"/>
          <w:bCs/>
          <w:sz w:val="22"/>
          <w:szCs w:val="22"/>
        </w:rPr>
        <w:t xml:space="preserve">Zoom Meeting link: </w:t>
      </w:r>
      <w:hyperlink r:id="rId46" w:history="1">
        <w:r w:rsidRPr="00356DDA">
          <w:rPr>
            <w:rFonts w:ascii="Bookman Old Style" w:eastAsia="Calibri" w:hAnsi="Bookman Old Style"/>
            <w:bCs/>
            <w:color w:val="0563C1"/>
            <w:sz w:val="22"/>
            <w:szCs w:val="22"/>
            <w:u w:val="single"/>
          </w:rPr>
          <w:t>https://mainestate.zoom.us/j/81883583119</w:t>
        </w:r>
      </w:hyperlink>
    </w:p>
    <w:p w14:paraId="434A86F4"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Meeting ID: 818 8358 3119</w:t>
      </w:r>
    </w:p>
    <w:p w14:paraId="1D281004"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One tap mobile</w:t>
      </w:r>
    </w:p>
    <w:p w14:paraId="24FB26F9"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w:t>
      </w:r>
      <w:proofErr w:type="gramStart"/>
      <w:r w:rsidRPr="00356DDA">
        <w:rPr>
          <w:rFonts w:ascii="Bookman Old Style" w:hAnsi="Bookman Old Style"/>
          <w:bCs/>
          <w:sz w:val="22"/>
          <w:szCs w:val="22"/>
        </w:rPr>
        <w:t>16468769923,,</w:t>
      </w:r>
      <w:proofErr w:type="gramEnd"/>
      <w:r w:rsidRPr="00356DDA">
        <w:rPr>
          <w:rFonts w:ascii="Bookman Old Style" w:hAnsi="Bookman Old Style"/>
          <w:bCs/>
          <w:sz w:val="22"/>
          <w:szCs w:val="22"/>
        </w:rPr>
        <w:t>81883583119# US (New York)</w:t>
      </w:r>
    </w:p>
    <w:p w14:paraId="5212D6CD"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w:t>
      </w:r>
      <w:proofErr w:type="gramStart"/>
      <w:r w:rsidRPr="00356DDA">
        <w:rPr>
          <w:rFonts w:ascii="Bookman Old Style" w:hAnsi="Bookman Old Style"/>
          <w:bCs/>
          <w:sz w:val="22"/>
          <w:szCs w:val="22"/>
        </w:rPr>
        <w:t>13017158592,,</w:t>
      </w:r>
      <w:proofErr w:type="gramEnd"/>
      <w:r w:rsidRPr="00356DDA">
        <w:rPr>
          <w:rFonts w:ascii="Bookman Old Style" w:hAnsi="Bookman Old Style"/>
          <w:bCs/>
          <w:sz w:val="22"/>
          <w:szCs w:val="22"/>
        </w:rPr>
        <w:t>81883583119# US (Washington DC)</w:t>
      </w:r>
    </w:p>
    <w:p w14:paraId="37C76717"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Dial by your location</w:t>
      </w:r>
    </w:p>
    <w:p w14:paraId="77CAB76B" w14:textId="10D85514"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+1 646 876 9923 US (New York)</w:t>
      </w:r>
    </w:p>
    <w:p w14:paraId="36EB6A73" w14:textId="4EA56325"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+1 301 715 8592 US (Washington DC)</w:t>
      </w:r>
    </w:p>
    <w:p w14:paraId="005F8AE2" w14:textId="3B6DA619"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+1 312 626 6799 US (Chicago)</w:t>
      </w:r>
    </w:p>
    <w:p w14:paraId="6C5FB00E" w14:textId="3D91EEEF"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+1 346 248 7799 US (Houston)</w:t>
      </w:r>
    </w:p>
    <w:p w14:paraId="2DF1EC85" w14:textId="56910775"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+1 408 638 0968 US (San Jose)</w:t>
      </w:r>
    </w:p>
    <w:p w14:paraId="350B6DAE" w14:textId="07622944"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+1 669 900 6833 US (San Jose)</w:t>
      </w:r>
    </w:p>
    <w:p w14:paraId="127B6B01" w14:textId="2E0D01F5" w:rsidR="00356DDA" w:rsidRPr="00356DDA" w:rsidRDefault="00502813"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D63E06">
        <w:rPr>
          <w:rFonts w:ascii="Times New Roman" w:hAnsi="Times New Roman"/>
          <w:sz w:val="22"/>
          <w:szCs w:val="22"/>
        </w:rPr>
        <w:t>       </w:t>
      </w:r>
      <w:r w:rsidR="00356DDA" w:rsidRPr="00356DDA">
        <w:rPr>
          <w:rFonts w:ascii="Bookman Old Style" w:hAnsi="Bookman Old Style"/>
          <w:bCs/>
          <w:sz w:val="22"/>
          <w:szCs w:val="22"/>
        </w:rPr>
        <w:t>+1 253 215 8782 US (Tacoma)</w:t>
      </w:r>
    </w:p>
    <w:p w14:paraId="23C4C115"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356DDA">
        <w:rPr>
          <w:rFonts w:ascii="Bookman Old Style" w:hAnsi="Bookman Old Style"/>
          <w:bCs/>
          <w:sz w:val="22"/>
          <w:szCs w:val="22"/>
        </w:rPr>
        <w:t>Meeting ID: 818 8358 3119</w:t>
      </w:r>
    </w:p>
    <w:p w14:paraId="4E30138D"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356DDA">
        <w:rPr>
          <w:rFonts w:ascii="Bookman Old Style" w:hAnsi="Bookman Old Style"/>
          <w:bCs/>
          <w:sz w:val="22"/>
          <w:szCs w:val="22"/>
        </w:rPr>
        <w:t xml:space="preserve">Find your local number: </w:t>
      </w:r>
      <w:hyperlink r:id="rId47" w:history="1">
        <w:r w:rsidRPr="00356DDA">
          <w:rPr>
            <w:rFonts w:ascii="Bookman Old Style" w:hAnsi="Bookman Old Style"/>
            <w:bCs/>
            <w:color w:val="0000FF"/>
            <w:sz w:val="22"/>
            <w:szCs w:val="22"/>
            <w:u w:val="single"/>
          </w:rPr>
          <w:t>https://mainestate.zoom.us/u/kbyCBfayV5</w:t>
        </w:r>
      </w:hyperlink>
    </w:p>
    <w:p w14:paraId="256AE8A8" w14:textId="77777777" w:rsidR="00356DDA" w:rsidRPr="00356DDA" w:rsidRDefault="00356DDA" w:rsidP="00356DDA">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356DDA">
        <w:rPr>
          <w:rFonts w:ascii="Bookman Old Style" w:hAnsi="Bookman Old Style"/>
          <w:bCs/>
          <w:sz w:val="22"/>
          <w:szCs w:val="22"/>
        </w:rPr>
        <w:lastRenderedPageBreak/>
        <w:t>In addition to the public hearing, individuals may submit written comments to DHHS by the date listed in this notice.</w:t>
      </w:r>
    </w:p>
    <w:p w14:paraId="4F61FC1E" w14:textId="77777777" w:rsidR="00AB1551" w:rsidRPr="005E25BA" w:rsidRDefault="00AB1551" w:rsidP="00AB1551">
      <w:pPr>
        <w:tabs>
          <w:tab w:val="left" w:pos="-1440"/>
          <w:tab w:val="left" w:pos="-720"/>
          <w:tab w:val="left" w:pos="0"/>
          <w:tab w:val="left" w:pos="580"/>
          <w:tab w:val="left" w:pos="1152"/>
          <w:tab w:val="left" w:pos="1739"/>
          <w:tab w:val="left" w:pos="2400"/>
          <w:tab w:val="left" w:pos="3600"/>
          <w:tab w:val="left" w:pos="3892"/>
          <w:tab w:val="left" w:pos="4470"/>
          <w:tab w:val="left" w:pos="5040"/>
        </w:tabs>
        <w:rPr>
          <w:rFonts w:ascii="Bookman Old Style" w:hAnsi="Bookman Old Style"/>
          <w:bCs/>
          <w:sz w:val="22"/>
          <w:szCs w:val="22"/>
        </w:rPr>
      </w:pPr>
      <w:r w:rsidRPr="005E25BA">
        <w:rPr>
          <w:rFonts w:ascii="Bookman Old Style" w:hAnsi="Bookman Old Style"/>
          <w:bCs/>
          <w:sz w:val="22"/>
          <w:szCs w:val="22"/>
        </w:rPr>
        <w:t xml:space="preserve">COMMENT DEADLINE: April 29, </w:t>
      </w:r>
      <w:proofErr w:type="gramStart"/>
      <w:r w:rsidRPr="005E25BA">
        <w:rPr>
          <w:rFonts w:ascii="Bookman Old Style" w:hAnsi="Bookman Old Style"/>
          <w:bCs/>
          <w:sz w:val="22"/>
          <w:szCs w:val="22"/>
        </w:rPr>
        <w:t>2022</w:t>
      </w:r>
      <w:proofErr w:type="gramEnd"/>
      <w:r w:rsidRPr="005E25BA">
        <w:rPr>
          <w:rFonts w:ascii="Bookman Old Style" w:hAnsi="Bookman Old Style"/>
          <w:bCs/>
          <w:sz w:val="22"/>
          <w:szCs w:val="22"/>
        </w:rPr>
        <w:t xml:space="preserve"> by:11:59</w:t>
      </w:r>
      <w:r>
        <w:rPr>
          <w:rFonts w:ascii="Bookman Old Style" w:hAnsi="Bookman Old Style"/>
          <w:bCs/>
          <w:sz w:val="22"/>
          <w:szCs w:val="22"/>
        </w:rPr>
        <w:t xml:space="preserve"> p.m.</w:t>
      </w:r>
      <w:r w:rsidRPr="005E25BA">
        <w:rPr>
          <w:rFonts w:ascii="Bookman Old Style" w:hAnsi="Bookman Old Style"/>
          <w:bCs/>
          <w:sz w:val="22"/>
          <w:szCs w:val="22"/>
        </w:rPr>
        <w:t xml:space="preserve"> EST </w:t>
      </w:r>
    </w:p>
    <w:p w14:paraId="7D11E974" w14:textId="77777777" w:rsidR="00AB1551" w:rsidRPr="005E25BA" w:rsidRDefault="00AB1551" w:rsidP="00AB155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5E25BA">
        <w:rPr>
          <w:rFonts w:ascii="Bookman Old Style" w:hAnsi="Bookman Old Style"/>
          <w:bCs/>
          <w:sz w:val="22"/>
          <w:szCs w:val="22"/>
        </w:rPr>
        <w:t xml:space="preserve"> CONTACT PERSON: </w:t>
      </w:r>
      <w:r w:rsidRPr="005E25BA">
        <w:rPr>
          <w:rFonts w:ascii="Bookman Old Style" w:eastAsia="Calibri" w:hAnsi="Bookman Old Style"/>
          <w:bCs/>
          <w:iCs/>
          <w:sz w:val="22"/>
          <w:szCs w:val="22"/>
        </w:rPr>
        <w:t xml:space="preserve">Heather </w:t>
      </w:r>
      <w:proofErr w:type="spellStart"/>
      <w:r w:rsidRPr="005E25BA">
        <w:rPr>
          <w:rFonts w:ascii="Bookman Old Style" w:eastAsia="Calibri" w:hAnsi="Bookman Old Style"/>
          <w:bCs/>
          <w:iCs/>
          <w:sz w:val="22"/>
          <w:szCs w:val="22"/>
        </w:rPr>
        <w:t>Bingelis</w:t>
      </w:r>
      <w:proofErr w:type="spellEnd"/>
      <w:r w:rsidRPr="005E25BA">
        <w:rPr>
          <w:rFonts w:ascii="Bookman Old Style" w:hAnsi="Bookman Old Style"/>
          <w:bCs/>
          <w:sz w:val="22"/>
          <w:szCs w:val="22"/>
        </w:rPr>
        <w:t>, Comprehensive Health Planner II</w:t>
      </w:r>
      <w:r>
        <w:rPr>
          <w:rFonts w:ascii="Bookman Old Style" w:hAnsi="Bookman Old Style"/>
          <w:bCs/>
          <w:sz w:val="22"/>
          <w:szCs w:val="22"/>
        </w:rPr>
        <w:t xml:space="preserve">, </w:t>
      </w:r>
      <w:proofErr w:type="spellStart"/>
      <w:r w:rsidRPr="005E25BA">
        <w:rPr>
          <w:rFonts w:ascii="Bookman Old Style" w:hAnsi="Bookman Old Style"/>
          <w:bCs/>
          <w:sz w:val="22"/>
          <w:szCs w:val="22"/>
        </w:rPr>
        <w:t>MaineCare</w:t>
      </w:r>
      <w:proofErr w:type="spellEnd"/>
      <w:r w:rsidRPr="005E25BA">
        <w:rPr>
          <w:rFonts w:ascii="Bookman Old Style" w:hAnsi="Bookman Old Style"/>
          <w:bCs/>
          <w:sz w:val="22"/>
          <w:szCs w:val="22"/>
        </w:rPr>
        <w:t xml:space="preserve"> Services</w:t>
      </w:r>
      <w:r>
        <w:rPr>
          <w:rFonts w:ascii="Bookman Old Style" w:hAnsi="Bookman Old Style"/>
          <w:bCs/>
          <w:sz w:val="22"/>
          <w:szCs w:val="22"/>
        </w:rPr>
        <w:t xml:space="preserve">, </w:t>
      </w:r>
      <w:r w:rsidRPr="005E25BA">
        <w:rPr>
          <w:rFonts w:ascii="Bookman Old Style" w:hAnsi="Bookman Old Style"/>
          <w:bCs/>
          <w:sz w:val="22"/>
          <w:szCs w:val="22"/>
        </w:rPr>
        <w:t>109 Capitol Street</w:t>
      </w:r>
      <w:r>
        <w:rPr>
          <w:rFonts w:ascii="Bookman Old Style" w:hAnsi="Bookman Old Style"/>
          <w:bCs/>
          <w:sz w:val="22"/>
          <w:szCs w:val="22"/>
        </w:rPr>
        <w:t xml:space="preserve"> -</w:t>
      </w:r>
      <w:r w:rsidRPr="005E25BA">
        <w:rPr>
          <w:rFonts w:ascii="Bookman Old Style" w:hAnsi="Bookman Old Style"/>
          <w:bCs/>
          <w:sz w:val="22"/>
          <w:szCs w:val="22"/>
        </w:rPr>
        <w:t xml:space="preserve"> 11 State House Station</w:t>
      </w:r>
      <w:r>
        <w:rPr>
          <w:rFonts w:ascii="Bookman Old Style" w:hAnsi="Bookman Old Style"/>
          <w:bCs/>
          <w:sz w:val="22"/>
          <w:szCs w:val="22"/>
        </w:rPr>
        <w:t xml:space="preserve">, </w:t>
      </w:r>
      <w:r w:rsidRPr="005E25BA">
        <w:rPr>
          <w:rFonts w:ascii="Bookman Old Style" w:hAnsi="Bookman Old Style"/>
          <w:bCs/>
          <w:sz w:val="22"/>
          <w:szCs w:val="22"/>
        </w:rPr>
        <w:t>Augusta, Maine 04333-0011</w:t>
      </w:r>
      <w:r>
        <w:rPr>
          <w:rFonts w:ascii="Bookman Old Style" w:hAnsi="Bookman Old Style"/>
          <w:bCs/>
          <w:sz w:val="22"/>
          <w:szCs w:val="22"/>
        </w:rPr>
        <w:t xml:space="preserve">. </w:t>
      </w:r>
      <w:r w:rsidRPr="005E25BA">
        <w:rPr>
          <w:rFonts w:ascii="Bookman Old Style" w:hAnsi="Bookman Old Style"/>
          <w:bCs/>
          <w:sz w:val="22"/>
          <w:szCs w:val="22"/>
        </w:rPr>
        <w:t xml:space="preserve">Telephone: </w:t>
      </w:r>
      <w:r>
        <w:rPr>
          <w:rFonts w:ascii="Bookman Old Style" w:hAnsi="Bookman Old Style"/>
          <w:bCs/>
          <w:sz w:val="22"/>
          <w:szCs w:val="22"/>
        </w:rPr>
        <w:t>(</w:t>
      </w:r>
      <w:r w:rsidRPr="005E25BA">
        <w:rPr>
          <w:rFonts w:ascii="Bookman Old Style" w:hAnsi="Bookman Old Style"/>
          <w:bCs/>
          <w:sz w:val="22"/>
          <w:szCs w:val="22"/>
        </w:rPr>
        <w:t>207</w:t>
      </w:r>
      <w:r>
        <w:rPr>
          <w:rFonts w:ascii="Bookman Old Style" w:hAnsi="Bookman Old Style"/>
          <w:bCs/>
          <w:sz w:val="22"/>
          <w:szCs w:val="22"/>
        </w:rPr>
        <w:t xml:space="preserve">) </w:t>
      </w:r>
      <w:r w:rsidRPr="005E25BA">
        <w:rPr>
          <w:rFonts w:ascii="Bookman Old Style" w:hAnsi="Bookman Old Style"/>
          <w:bCs/>
          <w:sz w:val="22"/>
          <w:szCs w:val="22"/>
        </w:rPr>
        <w:t>624-6951</w:t>
      </w:r>
      <w:r>
        <w:rPr>
          <w:rFonts w:ascii="Bookman Old Style" w:hAnsi="Bookman Old Style"/>
          <w:bCs/>
          <w:sz w:val="22"/>
          <w:szCs w:val="22"/>
        </w:rPr>
        <w:t>.</w:t>
      </w:r>
      <w:r w:rsidRPr="005E25BA">
        <w:rPr>
          <w:rFonts w:ascii="Bookman Old Style" w:hAnsi="Bookman Old Style"/>
          <w:bCs/>
          <w:sz w:val="22"/>
          <w:szCs w:val="22"/>
        </w:rPr>
        <w:t xml:space="preserve"> F</w:t>
      </w:r>
      <w:r>
        <w:rPr>
          <w:rFonts w:ascii="Bookman Old Style" w:hAnsi="Bookman Old Style"/>
          <w:bCs/>
          <w:sz w:val="22"/>
          <w:szCs w:val="22"/>
        </w:rPr>
        <w:t>ax</w:t>
      </w:r>
      <w:r w:rsidRPr="005E25BA">
        <w:rPr>
          <w:rFonts w:ascii="Bookman Old Style" w:hAnsi="Bookman Old Style"/>
          <w:bCs/>
          <w:sz w:val="22"/>
          <w:szCs w:val="22"/>
        </w:rPr>
        <w:t>: (207) 287-6106</w:t>
      </w:r>
      <w:r>
        <w:rPr>
          <w:rFonts w:ascii="Bookman Old Style" w:hAnsi="Bookman Old Style"/>
          <w:bCs/>
          <w:sz w:val="22"/>
          <w:szCs w:val="22"/>
        </w:rPr>
        <w:t xml:space="preserve">. </w:t>
      </w:r>
      <w:r w:rsidRPr="005E25BA">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48" w:history="1">
        <w:r w:rsidRPr="00D87401">
          <w:rPr>
            <w:rStyle w:val="Hyperlink"/>
            <w:rFonts w:ascii="Bookman Old Style" w:hAnsi="Bookman Old Style"/>
            <w:bCs/>
            <w:sz w:val="22"/>
            <w:szCs w:val="22"/>
          </w:rPr>
          <w:t>Heather.Bingelis@Maine.gov</w:t>
        </w:r>
      </w:hyperlink>
      <w:r>
        <w:rPr>
          <w:rFonts w:ascii="Bookman Old Style" w:hAnsi="Bookman Old Style"/>
          <w:bCs/>
          <w:sz w:val="22"/>
          <w:szCs w:val="22"/>
        </w:rPr>
        <w:t>.</w:t>
      </w:r>
    </w:p>
    <w:p w14:paraId="33361030" w14:textId="77777777" w:rsidR="00AB1551" w:rsidRPr="005E25BA" w:rsidRDefault="00AB1551" w:rsidP="00AB1551">
      <w:pPr>
        <w:tabs>
          <w:tab w:val="left" w:pos="-1440"/>
          <w:tab w:val="left" w:pos="-720"/>
          <w:tab w:val="left" w:pos="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IMPACT ON MUNICIPALITIES OR COUNTIES: The Department anticipates that this rulemaking will not have any impact on municipalities or counties.</w:t>
      </w:r>
    </w:p>
    <w:p w14:paraId="3C17BD75" w14:textId="77777777" w:rsidR="00AB1551" w:rsidRPr="005E25BA" w:rsidRDefault="00AB1551" w:rsidP="00AB1551">
      <w:pPr>
        <w:tabs>
          <w:tab w:val="left" w:pos="342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CONTACT PERSON FOR SMALL BUSINESS INFORMATION: N/A</w:t>
      </w:r>
    </w:p>
    <w:p w14:paraId="75CBF7EF" w14:textId="77777777" w:rsidR="00AB1551" w:rsidRPr="005E25BA" w:rsidRDefault="00AB1551" w:rsidP="00AB1551">
      <w:pPr>
        <w:overflowPunct/>
        <w:autoSpaceDE/>
        <w:autoSpaceDN/>
        <w:adjustRightInd/>
        <w:textAlignment w:val="auto"/>
        <w:rPr>
          <w:rFonts w:ascii="Bookman Old Style" w:eastAsia="Calibri" w:hAnsi="Bookman Old Style"/>
          <w:bCs/>
          <w:sz w:val="22"/>
          <w:szCs w:val="22"/>
        </w:rPr>
      </w:pPr>
      <w:r w:rsidRPr="005E25BA">
        <w:rPr>
          <w:rFonts w:ascii="Bookman Old Style" w:eastAsia="Calibri" w:hAnsi="Bookman Old Style"/>
          <w:bCs/>
          <w:sz w:val="22"/>
          <w:szCs w:val="22"/>
        </w:rPr>
        <w:t>STATUTORY AUTHORITY: 22 M.R.S. §§ 42</w:t>
      </w:r>
      <w:r>
        <w:rPr>
          <w:rFonts w:ascii="Bookman Old Style" w:eastAsia="Calibri" w:hAnsi="Bookman Old Style"/>
          <w:bCs/>
          <w:sz w:val="22"/>
          <w:szCs w:val="22"/>
        </w:rPr>
        <w:t>,</w:t>
      </w:r>
      <w:r w:rsidRPr="005E25BA">
        <w:rPr>
          <w:rFonts w:ascii="Bookman Old Style" w:eastAsia="Calibri" w:hAnsi="Bookman Old Style"/>
          <w:bCs/>
          <w:sz w:val="22"/>
          <w:szCs w:val="22"/>
        </w:rPr>
        <w:t xml:space="preserve"> 42(8), 3173; PL 2021 </w:t>
      </w:r>
      <w:proofErr w:type="spellStart"/>
      <w:r w:rsidRPr="005E25BA">
        <w:rPr>
          <w:rFonts w:ascii="Bookman Old Style" w:eastAsia="Calibri" w:hAnsi="Bookman Old Style"/>
          <w:bCs/>
          <w:sz w:val="22"/>
          <w:szCs w:val="22"/>
        </w:rPr>
        <w:t>ch.</w:t>
      </w:r>
      <w:proofErr w:type="spellEnd"/>
      <w:r w:rsidRPr="005E25BA">
        <w:rPr>
          <w:rFonts w:ascii="Bookman Old Style" w:eastAsia="Calibri" w:hAnsi="Bookman Old Style"/>
          <w:bCs/>
          <w:sz w:val="22"/>
          <w:szCs w:val="22"/>
        </w:rPr>
        <w:t xml:space="preserve"> 398</w:t>
      </w:r>
    </w:p>
    <w:p w14:paraId="2CF38223" w14:textId="77777777" w:rsidR="00AB1551" w:rsidRPr="005E25BA" w:rsidRDefault="00AB1551" w:rsidP="00AB1551">
      <w:pPr>
        <w:tabs>
          <w:tab w:val="left" w:pos="3420"/>
        </w:tabs>
        <w:overflowPunct/>
        <w:autoSpaceDE/>
        <w:autoSpaceDN/>
        <w:adjustRightInd/>
        <w:textAlignment w:val="auto"/>
        <w:rPr>
          <w:rFonts w:ascii="Bookman Old Style" w:hAnsi="Bookman Old Style"/>
          <w:bCs/>
          <w:sz w:val="22"/>
          <w:szCs w:val="22"/>
        </w:rPr>
      </w:pPr>
      <w:r w:rsidRPr="005E25BA">
        <w:rPr>
          <w:rFonts w:ascii="Bookman Old Style" w:hAnsi="Bookman Old Style"/>
          <w:bCs/>
          <w:sz w:val="22"/>
          <w:szCs w:val="22"/>
        </w:rPr>
        <w:t xml:space="preserve">SUBSTANTIVE STATE OR FEDERAL LAW BEING IMPLEMENTED </w:t>
      </w:r>
      <w:r w:rsidRPr="005E25BA">
        <w:rPr>
          <w:rFonts w:ascii="Bookman Old Style" w:hAnsi="Bookman Old Style"/>
          <w:bCs/>
          <w:i/>
          <w:iCs/>
          <w:sz w:val="22"/>
          <w:szCs w:val="22"/>
        </w:rPr>
        <w:t>(if different)</w:t>
      </w:r>
      <w:r w:rsidRPr="005E25BA">
        <w:rPr>
          <w:rFonts w:ascii="Bookman Old Style" w:hAnsi="Bookman Old Style"/>
          <w:bCs/>
          <w:sz w:val="22"/>
          <w:szCs w:val="22"/>
        </w:rPr>
        <w:t>:</w:t>
      </w:r>
    </w:p>
    <w:p w14:paraId="14D44B5D" w14:textId="77777777" w:rsidR="00AB1551" w:rsidRDefault="00AB1551" w:rsidP="00AB1551">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RULES WEBSITE: </w:t>
      </w:r>
      <w:hyperlink r:id="rId49"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://www.maine.gov/dhhs/oms/rules/index.shtml</w:t>
        </w:r>
      </w:hyperlink>
      <w:r>
        <w:rPr>
          <w:rFonts w:ascii="Bookman Old Style" w:hAnsi="Bookman Old Style"/>
          <w:bCs/>
          <w:sz w:val="22"/>
          <w:szCs w:val="22"/>
        </w:rPr>
        <w:t>.</w:t>
      </w:r>
    </w:p>
    <w:p w14:paraId="2F5BEFAD" w14:textId="77777777" w:rsidR="00AB1551" w:rsidRDefault="00AB1551" w:rsidP="00AB1551">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50"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w:t>
        </w:r>
      </w:hyperlink>
      <w:r>
        <w:rPr>
          <w:rFonts w:ascii="Bookman Old Style" w:hAnsi="Bookman Old Style"/>
          <w:bCs/>
          <w:sz w:val="22"/>
          <w:szCs w:val="22"/>
        </w:rPr>
        <w:t>.</w:t>
      </w:r>
    </w:p>
    <w:p w14:paraId="75067EDC" w14:textId="77777777" w:rsidR="00AB1551" w:rsidRDefault="00AB1551" w:rsidP="00AB1551">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51" w:history="1">
        <w:r w:rsidRPr="00D87401">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153DB4E9" w14:textId="77777777" w:rsidR="00AB1551" w:rsidRDefault="00AB1551" w:rsidP="00AB1551">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52"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w:t>
        </w:r>
      </w:hyperlink>
      <w:r>
        <w:rPr>
          <w:rFonts w:ascii="Bookman Old Style" w:hAnsi="Bookman Old Style"/>
          <w:bCs/>
          <w:sz w:val="22"/>
          <w:szCs w:val="22"/>
        </w:rPr>
        <w:t>.</w:t>
      </w:r>
    </w:p>
    <w:p w14:paraId="7B521333" w14:textId="77777777" w:rsidR="00AB1551" w:rsidRDefault="00AB1551" w:rsidP="00AB1551">
      <w:pPr>
        <w:tabs>
          <w:tab w:val="left" w:pos="3420"/>
        </w:tabs>
        <w:overflowPunct/>
        <w:autoSpaceDE/>
        <w:autoSpaceDN/>
        <w:adjustRightInd/>
        <w:textAlignment w:val="auto"/>
        <w:rPr>
          <w:rFonts w:ascii="Bookman Old Style" w:hAnsi="Bookman Old Style"/>
          <w:color w:val="000000"/>
          <w:sz w:val="22"/>
          <w:szCs w:val="22"/>
        </w:rPr>
      </w:pPr>
      <w:r>
        <w:rPr>
          <w:rFonts w:ascii="Bookman Old Style" w:hAnsi="Bookman Old Style"/>
          <w:bCs/>
          <w:sz w:val="22"/>
          <w:szCs w:val="22"/>
        </w:rPr>
        <w:t>DHHS</w:t>
      </w:r>
      <w:r w:rsidRPr="005E25BA">
        <w:rPr>
          <w:rFonts w:ascii="Bookman Old Style" w:hAnsi="Bookman Old Style"/>
          <w:bCs/>
          <w:sz w:val="22"/>
          <w:szCs w:val="22"/>
        </w:rPr>
        <w:t xml:space="preserve"> RULEMAKING LIAISON: </w:t>
      </w:r>
      <w:hyperlink r:id="rId53" w:history="1">
        <w:r w:rsidRPr="00D87401">
          <w:rPr>
            <w:rStyle w:val="Hyperlink"/>
            <w:rFonts w:ascii="Bookman Old Style" w:hAnsi="Bookman Old Style"/>
            <w:bCs/>
            <w:sz w:val="22"/>
            <w:szCs w:val="22"/>
          </w:rPr>
          <w:t>K</w:t>
        </w:r>
        <w:r w:rsidRPr="005E25BA">
          <w:rPr>
            <w:rStyle w:val="Hyperlink"/>
            <w:rFonts w:ascii="Bookman Old Style" w:hAnsi="Bookman Old Style"/>
            <w:bCs/>
            <w:sz w:val="22"/>
            <w:szCs w:val="22"/>
          </w:rPr>
          <w:t>evin.</w:t>
        </w:r>
        <w:r w:rsidRPr="00D87401">
          <w:rPr>
            <w:rStyle w:val="Hyperlink"/>
            <w:rFonts w:ascii="Bookman Old Style" w:hAnsi="Bookman Old Style"/>
            <w:bCs/>
            <w:sz w:val="22"/>
            <w:szCs w:val="22"/>
          </w:rPr>
          <w:t>W</w:t>
        </w:r>
        <w:r w:rsidRPr="005E25BA">
          <w:rPr>
            <w:rStyle w:val="Hyperlink"/>
            <w:rFonts w:ascii="Bookman Old Style" w:hAnsi="Bookman Old Style"/>
            <w:bCs/>
            <w:sz w:val="22"/>
            <w:szCs w:val="22"/>
          </w:rPr>
          <w:t>ells@</w:t>
        </w:r>
        <w:r w:rsidRPr="00D87401">
          <w:rPr>
            <w:rStyle w:val="Hyperlink"/>
            <w:rFonts w:ascii="Bookman Old Style" w:hAnsi="Bookman Old Style"/>
            <w:bCs/>
            <w:sz w:val="22"/>
            <w:szCs w:val="22"/>
          </w:rPr>
          <w:t>M</w:t>
        </w:r>
        <w:r w:rsidRPr="005E25BA">
          <w:rPr>
            <w:rStyle w:val="Hyperlink"/>
            <w:rFonts w:ascii="Bookman Old Style" w:hAnsi="Bookman Old Style"/>
            <w:bCs/>
            <w:sz w:val="22"/>
            <w:szCs w:val="22"/>
          </w:rPr>
          <w:t>aine.gov</w:t>
        </w:r>
      </w:hyperlink>
      <w:r>
        <w:rPr>
          <w:rFonts w:ascii="Bookman Old Style" w:hAnsi="Bookman Old Style"/>
          <w:color w:val="000000"/>
          <w:sz w:val="22"/>
          <w:szCs w:val="22"/>
        </w:rPr>
        <w:t>.</w:t>
      </w:r>
    </w:p>
    <w:p w14:paraId="2F9420BB" w14:textId="77777777" w:rsidR="00ED730D" w:rsidRDefault="00ED730D"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5CE5B664" w14:textId="560A6111" w:rsidR="009063CA" w:rsidRPr="00AE0CD1" w:rsidRDefault="009063CA" w:rsidP="009063CA">
      <w:pPr>
        <w:tabs>
          <w:tab w:val="left" w:pos="1440"/>
        </w:tabs>
        <w:rPr>
          <w:rFonts w:ascii="Bookman Old Style" w:hAnsi="Bookman Old Style"/>
          <w:bCs/>
          <w:sz w:val="22"/>
          <w:szCs w:val="22"/>
        </w:rPr>
      </w:pPr>
      <w:bookmarkStart w:id="6" w:name="_Hlk97536673"/>
      <w:bookmarkEnd w:id="6"/>
      <w:r w:rsidRPr="00AE0CD1">
        <w:rPr>
          <w:rFonts w:ascii="Bookman Old Style" w:hAnsi="Bookman Old Style"/>
          <w:bCs/>
          <w:sz w:val="22"/>
          <w:szCs w:val="22"/>
        </w:rPr>
        <w:t>AGENCY:</w:t>
      </w:r>
      <w:r w:rsidR="00E64AFC">
        <w:rPr>
          <w:rFonts w:ascii="Bookman Old Style" w:hAnsi="Bookman Old Style"/>
          <w:bCs/>
          <w:sz w:val="22"/>
          <w:szCs w:val="22"/>
        </w:rPr>
        <w:t xml:space="preserve"> </w:t>
      </w:r>
      <w:r w:rsidRPr="00E64AFC">
        <w:rPr>
          <w:rFonts w:ascii="Bookman Old Style" w:hAnsi="Bookman Old Style" w:cstheme="minorHAnsi"/>
          <w:b/>
          <w:sz w:val="22"/>
          <w:szCs w:val="22"/>
        </w:rPr>
        <w:t>01-672</w:t>
      </w:r>
      <w:r w:rsidRPr="00AE0CD1">
        <w:rPr>
          <w:rFonts w:ascii="Bookman Old Style" w:hAnsi="Bookman Old Style" w:cstheme="minorHAnsi"/>
          <w:bCs/>
          <w:sz w:val="22"/>
          <w:szCs w:val="22"/>
        </w:rPr>
        <w:t xml:space="preserve"> </w:t>
      </w:r>
      <w:r w:rsidR="00E64AFC">
        <w:rPr>
          <w:rFonts w:ascii="Bookman Old Style" w:hAnsi="Bookman Old Style" w:cstheme="minorHAnsi"/>
          <w:bCs/>
          <w:sz w:val="22"/>
          <w:szCs w:val="22"/>
        </w:rPr>
        <w:t xml:space="preserve">– Department of Agriculture, Conservation and Forestry (DACF), </w:t>
      </w:r>
      <w:r w:rsidRPr="00E64AFC">
        <w:rPr>
          <w:rFonts w:ascii="Bookman Old Style" w:hAnsi="Bookman Old Style" w:cstheme="minorHAnsi"/>
          <w:b/>
          <w:sz w:val="22"/>
          <w:szCs w:val="22"/>
        </w:rPr>
        <w:t>Maine Land Use Planning Commission</w:t>
      </w:r>
      <w:r w:rsidR="00E64AFC" w:rsidRPr="00E64AFC">
        <w:rPr>
          <w:rFonts w:ascii="Bookman Old Style" w:hAnsi="Bookman Old Style" w:cstheme="minorHAnsi"/>
          <w:b/>
          <w:sz w:val="22"/>
          <w:szCs w:val="22"/>
        </w:rPr>
        <w:t xml:space="preserve"> (LUPC)</w:t>
      </w:r>
    </w:p>
    <w:p w14:paraId="7392F178" w14:textId="6AD47143" w:rsidR="009063CA" w:rsidRPr="00AE0CD1" w:rsidRDefault="009063CA" w:rsidP="009063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0CD1">
        <w:rPr>
          <w:rFonts w:ascii="Bookman Old Style" w:hAnsi="Bookman Old Style"/>
          <w:bCs/>
          <w:sz w:val="22"/>
          <w:szCs w:val="22"/>
        </w:rPr>
        <w:t xml:space="preserve">CHAPTER NUMBER AND TITLE: </w:t>
      </w:r>
      <w:r w:rsidRPr="00E64AFC">
        <w:rPr>
          <w:rFonts w:ascii="Bookman Old Style" w:hAnsi="Bookman Old Style"/>
          <w:b/>
          <w:sz w:val="22"/>
          <w:szCs w:val="22"/>
        </w:rPr>
        <w:t>Ch</w:t>
      </w:r>
      <w:r w:rsidR="000A76F1">
        <w:rPr>
          <w:rFonts w:ascii="Bookman Old Style" w:hAnsi="Bookman Old Style"/>
          <w:b/>
          <w:sz w:val="22"/>
          <w:szCs w:val="22"/>
        </w:rPr>
        <w:t>apter</w:t>
      </w:r>
      <w:r w:rsidRPr="00E64AFC">
        <w:rPr>
          <w:rFonts w:ascii="Bookman Old Style" w:hAnsi="Bookman Old Style"/>
          <w:b/>
          <w:sz w:val="22"/>
          <w:szCs w:val="22"/>
        </w:rPr>
        <w:t xml:space="preserve"> 10</w:t>
      </w:r>
      <w:r w:rsidRPr="00AE0CD1">
        <w:rPr>
          <w:rFonts w:ascii="Bookman Old Style" w:hAnsi="Bookman Old Style"/>
          <w:bCs/>
          <w:sz w:val="22"/>
          <w:szCs w:val="22"/>
        </w:rPr>
        <w:t>,</w:t>
      </w:r>
      <w:r w:rsidRPr="00AE0CD1">
        <w:rPr>
          <w:rFonts w:ascii="Bookman Old Style" w:hAnsi="Bookman Old Style" w:cstheme="minorHAnsi"/>
          <w:bCs/>
          <w:i/>
          <w:snapToGrid w:val="0"/>
          <w:sz w:val="22"/>
          <w:szCs w:val="22"/>
        </w:rPr>
        <w:t xml:space="preserve"> </w:t>
      </w:r>
      <w:r w:rsidRPr="00AE0CD1">
        <w:rPr>
          <w:rFonts w:ascii="Bookman Old Style" w:hAnsi="Bookman Old Style" w:cstheme="minorHAnsi"/>
          <w:bCs/>
          <w:snapToGrid w:val="0"/>
          <w:sz w:val="22"/>
          <w:szCs w:val="22"/>
        </w:rPr>
        <w:t>Land Use Districts and Standards</w:t>
      </w:r>
    </w:p>
    <w:p w14:paraId="13A81DB9" w14:textId="586F82BD" w:rsidR="009063CA" w:rsidRPr="00AE0CD1" w:rsidRDefault="009063CA" w:rsidP="00E64AFC">
      <w:pPr>
        <w:tabs>
          <w:tab w:val="left" w:pos="-1440"/>
          <w:tab w:val="left" w:pos="-720"/>
          <w:tab w:val="left" w:pos="3240"/>
        </w:tabs>
        <w:rPr>
          <w:rFonts w:ascii="Bookman Old Style" w:hAnsi="Bookman Old Style"/>
          <w:bCs/>
          <w:sz w:val="22"/>
          <w:szCs w:val="22"/>
        </w:rPr>
      </w:pPr>
      <w:r w:rsidRPr="00AE0CD1">
        <w:rPr>
          <w:rFonts w:ascii="Bookman Old Style" w:hAnsi="Bookman Old Style"/>
          <w:bCs/>
          <w:sz w:val="22"/>
          <w:szCs w:val="22"/>
        </w:rPr>
        <w:t>ADOPTED RULE NUMBER:</w:t>
      </w:r>
      <w:r w:rsidR="00E64AFC">
        <w:rPr>
          <w:rFonts w:ascii="Bookman Old Style" w:hAnsi="Bookman Old Style"/>
          <w:bCs/>
          <w:sz w:val="22"/>
          <w:szCs w:val="22"/>
        </w:rPr>
        <w:t xml:space="preserve"> </w:t>
      </w:r>
      <w:r w:rsidR="00E64AFC">
        <w:rPr>
          <w:rFonts w:ascii="Bookman Old Style" w:hAnsi="Bookman Old Style"/>
          <w:b/>
          <w:sz w:val="22"/>
          <w:szCs w:val="22"/>
        </w:rPr>
        <w:t>2022-041</w:t>
      </w:r>
    </w:p>
    <w:p w14:paraId="2C597D4D" w14:textId="5B0F0142" w:rsidR="009063CA" w:rsidRPr="00AE0CD1" w:rsidRDefault="009063CA" w:rsidP="00E64A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0CD1">
        <w:rPr>
          <w:rFonts w:ascii="Bookman Old Style" w:hAnsi="Bookman Old Style"/>
          <w:bCs/>
          <w:sz w:val="22"/>
          <w:szCs w:val="22"/>
        </w:rPr>
        <w:t>CONCISE SUMMARY</w:t>
      </w:r>
      <w:r w:rsidR="00E64AFC">
        <w:rPr>
          <w:rFonts w:ascii="Bookman Old Style" w:hAnsi="Bookman Old Style"/>
          <w:bCs/>
          <w:sz w:val="22"/>
          <w:szCs w:val="22"/>
        </w:rPr>
        <w:t xml:space="preserve">: </w:t>
      </w:r>
      <w:r w:rsidRPr="00AE0CD1">
        <w:rPr>
          <w:rFonts w:ascii="Bookman Old Style" w:hAnsi="Bookman Old Style" w:cs="Calibri"/>
          <w:bCs/>
          <w:sz w:val="22"/>
          <w:szCs w:val="22"/>
        </w:rPr>
        <w:t>This rulemaking is in direct response to the citizens’ petition filed with the Maine Land Use Planning Commission (the LUPC) pursuant to 5 MRS §8055. The petition sought to prohibit all development and activities involving cultivation, extraction, processing, manufacturing, testing, or sale of medical marijuana and adult use marijuana within the Community Center Development (D</w:t>
      </w:r>
      <w:r w:rsidR="00E64AFC">
        <w:rPr>
          <w:rFonts w:ascii="Bookman Old Style" w:hAnsi="Bookman Old Style" w:cs="Calibri"/>
          <w:bCs/>
          <w:sz w:val="22"/>
          <w:szCs w:val="22"/>
        </w:rPr>
        <w:noBreakHyphen/>
      </w:r>
      <w:r w:rsidRPr="00AE0CD1">
        <w:rPr>
          <w:rFonts w:ascii="Bookman Old Style" w:hAnsi="Bookman Old Style" w:cs="Calibri"/>
          <w:bCs/>
          <w:sz w:val="22"/>
          <w:szCs w:val="22"/>
        </w:rPr>
        <w:t xml:space="preserve">GN2) Subdistrict. Consistent with the hearing record and the applicable Prospective Zoning Plan for the Rangeley Lakes Region, the LUPC has adopted the proposed rulemaking that will prohibit all development and activities involving medical marijuana or adult use marijuana cultivation, extraction, processing, manufacturing, testing, or retail sale, except those protected by Title 22 </w:t>
      </w:r>
      <w:proofErr w:type="spellStart"/>
      <w:r w:rsidR="00E64AFC">
        <w:rPr>
          <w:rFonts w:ascii="Bookman Old Style" w:hAnsi="Bookman Old Style" w:cs="Calibri"/>
          <w:bCs/>
          <w:sz w:val="22"/>
          <w:szCs w:val="22"/>
        </w:rPr>
        <w:t>ch.</w:t>
      </w:r>
      <w:proofErr w:type="spellEnd"/>
      <w:r w:rsidRPr="00AE0CD1">
        <w:rPr>
          <w:rFonts w:ascii="Bookman Old Style" w:hAnsi="Bookman Old Style" w:cs="Calibri"/>
          <w:bCs/>
          <w:sz w:val="22"/>
          <w:szCs w:val="22"/>
        </w:rPr>
        <w:t xml:space="preserve"> 558-C, or Title 28-B. </w:t>
      </w:r>
    </w:p>
    <w:p w14:paraId="383D79A0" w14:textId="66B0E0BE" w:rsidR="009063CA" w:rsidRPr="00AE0CD1" w:rsidRDefault="009063CA" w:rsidP="00E64A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0CD1">
        <w:rPr>
          <w:rFonts w:ascii="Bookman Old Style" w:hAnsi="Bookman Old Style"/>
          <w:bCs/>
          <w:sz w:val="22"/>
          <w:szCs w:val="22"/>
        </w:rPr>
        <w:t>EFFECTIVE DATE:</w:t>
      </w:r>
      <w:r w:rsidR="00E64AFC">
        <w:rPr>
          <w:rFonts w:ascii="Bookman Old Style" w:hAnsi="Bookman Old Style"/>
          <w:bCs/>
          <w:sz w:val="22"/>
          <w:szCs w:val="22"/>
        </w:rPr>
        <w:t xml:space="preserve"> </w:t>
      </w:r>
      <w:r w:rsidR="00451926">
        <w:rPr>
          <w:rFonts w:ascii="Bookman Old Style" w:hAnsi="Bookman Old Style"/>
          <w:bCs/>
          <w:sz w:val="22"/>
          <w:szCs w:val="22"/>
        </w:rPr>
        <w:t>March 29, 2022</w:t>
      </w:r>
    </w:p>
    <w:p w14:paraId="5A86F3DB" w14:textId="72AE297D" w:rsidR="009063CA" w:rsidRDefault="00E64AFC" w:rsidP="009063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w:t>
      </w:r>
      <w:r w:rsidR="009063CA" w:rsidRPr="00AE0CD1">
        <w:rPr>
          <w:rFonts w:ascii="Bookman Old Style" w:hAnsi="Bookman Old Style"/>
          <w:bCs/>
          <w:sz w:val="22"/>
          <w:szCs w:val="22"/>
        </w:rPr>
        <w:t xml:space="preserve"> CONTACT PERSON: Stacie Beyer</w:t>
      </w:r>
      <w:r>
        <w:rPr>
          <w:rFonts w:ascii="Bookman Old Style" w:hAnsi="Bookman Old Style"/>
          <w:bCs/>
          <w:sz w:val="22"/>
          <w:szCs w:val="22"/>
        </w:rPr>
        <w:t xml:space="preserve">, </w:t>
      </w:r>
      <w:r w:rsidR="009063CA" w:rsidRPr="00AE0CD1">
        <w:rPr>
          <w:rFonts w:ascii="Bookman Old Style" w:hAnsi="Bookman Old Style"/>
          <w:bCs/>
          <w:sz w:val="22"/>
          <w:szCs w:val="22"/>
        </w:rPr>
        <w:t>Maine Land Use Planning Commission,</w:t>
      </w:r>
      <w:r>
        <w:rPr>
          <w:rFonts w:ascii="Bookman Old Style" w:hAnsi="Bookman Old Style"/>
          <w:bCs/>
          <w:sz w:val="22"/>
          <w:szCs w:val="22"/>
        </w:rPr>
        <w:t xml:space="preserve"> </w:t>
      </w:r>
      <w:r w:rsidR="009063CA" w:rsidRPr="00AE0CD1">
        <w:rPr>
          <w:rFonts w:ascii="Bookman Old Style" w:hAnsi="Bookman Old Style"/>
          <w:bCs/>
          <w:sz w:val="22"/>
          <w:szCs w:val="22"/>
        </w:rPr>
        <w:t>Department of Agriculture, Conservation and Forestry</w:t>
      </w:r>
      <w:r>
        <w:rPr>
          <w:rFonts w:ascii="Bookman Old Style" w:hAnsi="Bookman Old Style"/>
          <w:bCs/>
          <w:sz w:val="22"/>
          <w:szCs w:val="22"/>
        </w:rPr>
        <w:t xml:space="preserve">, </w:t>
      </w:r>
      <w:r w:rsidR="009063CA" w:rsidRPr="00AE0CD1">
        <w:rPr>
          <w:rFonts w:ascii="Bookman Old Style" w:hAnsi="Bookman Old Style"/>
          <w:bCs/>
          <w:sz w:val="22"/>
          <w:szCs w:val="22"/>
        </w:rPr>
        <w:t>22 S</w:t>
      </w:r>
      <w:r>
        <w:rPr>
          <w:rFonts w:ascii="Bookman Old Style" w:hAnsi="Bookman Old Style"/>
          <w:bCs/>
          <w:sz w:val="22"/>
          <w:szCs w:val="22"/>
        </w:rPr>
        <w:t>tate House Station</w:t>
      </w:r>
      <w:r w:rsidR="009063CA" w:rsidRPr="00AE0CD1">
        <w:rPr>
          <w:rFonts w:ascii="Bookman Old Style" w:hAnsi="Bookman Old Style"/>
          <w:bCs/>
          <w:sz w:val="22"/>
          <w:szCs w:val="22"/>
        </w:rPr>
        <w:t>, Augusta, ME 04333</w:t>
      </w:r>
      <w:r>
        <w:rPr>
          <w:rFonts w:ascii="Bookman Old Style" w:hAnsi="Bookman Old Style"/>
          <w:bCs/>
          <w:sz w:val="22"/>
          <w:szCs w:val="22"/>
        </w:rPr>
        <w:t xml:space="preserve">. </w:t>
      </w:r>
      <w:r w:rsidR="009063CA" w:rsidRPr="00AE0CD1">
        <w:rPr>
          <w:rFonts w:ascii="Bookman Old Style" w:hAnsi="Bookman Old Style"/>
          <w:bCs/>
          <w:sz w:val="22"/>
          <w:szCs w:val="22"/>
        </w:rPr>
        <w:t>T</w:t>
      </w:r>
      <w:r w:rsidRPr="00AE0CD1">
        <w:rPr>
          <w:rFonts w:ascii="Bookman Old Style" w:hAnsi="Bookman Old Style"/>
          <w:bCs/>
          <w:sz w:val="22"/>
          <w:szCs w:val="22"/>
        </w:rPr>
        <w:t>elephone</w:t>
      </w:r>
      <w:r w:rsidR="009063CA" w:rsidRPr="00AE0CD1">
        <w:rPr>
          <w:rFonts w:ascii="Bookman Old Style" w:hAnsi="Bookman Old Style"/>
          <w:bCs/>
          <w:sz w:val="22"/>
          <w:szCs w:val="22"/>
        </w:rPr>
        <w:t xml:space="preserve">: </w:t>
      </w:r>
      <w:r>
        <w:rPr>
          <w:rFonts w:ascii="Bookman Old Style" w:hAnsi="Bookman Old Style"/>
          <w:bCs/>
          <w:sz w:val="22"/>
          <w:szCs w:val="22"/>
        </w:rPr>
        <w:t>(</w:t>
      </w:r>
      <w:r w:rsidR="009063CA" w:rsidRPr="00AE0CD1">
        <w:rPr>
          <w:rFonts w:ascii="Bookman Old Style" w:hAnsi="Bookman Old Style"/>
          <w:bCs/>
          <w:sz w:val="22"/>
          <w:szCs w:val="22"/>
        </w:rPr>
        <w:t>207</w:t>
      </w:r>
      <w:r>
        <w:rPr>
          <w:rFonts w:ascii="Bookman Old Style" w:hAnsi="Bookman Old Style"/>
          <w:bCs/>
          <w:sz w:val="22"/>
          <w:szCs w:val="22"/>
        </w:rPr>
        <w:t xml:space="preserve">) </w:t>
      </w:r>
      <w:r w:rsidR="009063CA" w:rsidRPr="00AE0CD1">
        <w:rPr>
          <w:rFonts w:ascii="Bookman Old Style" w:hAnsi="Bookman Old Style"/>
          <w:bCs/>
          <w:sz w:val="22"/>
          <w:szCs w:val="22"/>
        </w:rPr>
        <w:t>287-2631</w:t>
      </w:r>
      <w:r>
        <w:rPr>
          <w:rFonts w:ascii="Bookman Old Style" w:hAnsi="Bookman Old Style"/>
          <w:bCs/>
          <w:sz w:val="22"/>
          <w:szCs w:val="22"/>
        </w:rPr>
        <w:t xml:space="preserve">. Email: </w:t>
      </w:r>
      <w:hyperlink r:id="rId54" w:history="1">
        <w:r w:rsidRPr="00754745">
          <w:rPr>
            <w:rStyle w:val="Hyperlink"/>
            <w:rFonts w:ascii="Bookman Old Style" w:hAnsi="Bookman Old Style"/>
            <w:bCs/>
            <w:sz w:val="22"/>
            <w:szCs w:val="22"/>
          </w:rPr>
          <w:t>Stacie.R.Beyer@Maine.gov</w:t>
        </w:r>
      </w:hyperlink>
      <w:r>
        <w:rPr>
          <w:rFonts w:ascii="Bookman Old Style" w:hAnsi="Bookman Old Style"/>
          <w:bCs/>
          <w:sz w:val="22"/>
          <w:szCs w:val="22"/>
        </w:rPr>
        <w:t>.</w:t>
      </w:r>
    </w:p>
    <w:p w14:paraId="1E7AA75C" w14:textId="1191E990" w:rsidR="00E64AFC" w:rsidRDefault="00E64AFC" w:rsidP="009063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 WEBSITE:</w:t>
      </w:r>
      <w:r w:rsidR="00310033" w:rsidRPr="00310033">
        <w:t xml:space="preserve"> </w:t>
      </w:r>
      <w:hyperlink r:id="rId55" w:history="1">
        <w:r w:rsidR="00310033" w:rsidRPr="00754745">
          <w:rPr>
            <w:rStyle w:val="Hyperlink"/>
            <w:rFonts w:ascii="Bookman Old Style" w:hAnsi="Bookman Old Style"/>
            <w:bCs/>
            <w:sz w:val="22"/>
            <w:szCs w:val="22"/>
          </w:rPr>
          <w:t>https://www.maine.gov/dacf/lupc/index.shtml</w:t>
        </w:r>
      </w:hyperlink>
      <w:r>
        <w:rPr>
          <w:rFonts w:ascii="Bookman Old Style" w:hAnsi="Bookman Old Style"/>
          <w:bCs/>
          <w:sz w:val="22"/>
          <w:szCs w:val="22"/>
        </w:rPr>
        <w:t>.</w:t>
      </w:r>
    </w:p>
    <w:p w14:paraId="3E1BBD5B" w14:textId="13E21A21" w:rsidR="00E64AFC" w:rsidRDefault="00E64AFC" w:rsidP="009063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LUPC RULEMAKING LIAISON: </w:t>
      </w:r>
      <w:hyperlink r:id="rId56" w:history="1">
        <w:r w:rsidRPr="00754745">
          <w:rPr>
            <w:rStyle w:val="Hyperlink"/>
            <w:rFonts w:ascii="Bookman Old Style" w:hAnsi="Bookman Old Style"/>
            <w:bCs/>
            <w:sz w:val="22"/>
            <w:szCs w:val="22"/>
          </w:rPr>
          <w:t>Judith.C.East@Maine.gov</w:t>
        </w:r>
      </w:hyperlink>
      <w:r>
        <w:rPr>
          <w:rFonts w:ascii="Bookman Old Style" w:hAnsi="Bookman Old Style"/>
          <w:bCs/>
          <w:sz w:val="22"/>
          <w:szCs w:val="22"/>
        </w:rPr>
        <w:t>.</w:t>
      </w:r>
    </w:p>
    <w:p w14:paraId="7797AB2C" w14:textId="77777777" w:rsidR="00E64AFC" w:rsidRPr="00AE0CD1" w:rsidRDefault="00E64AFC" w:rsidP="00E64AF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F3D38B0" w14:textId="77777777" w:rsidR="00E5140A"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p>
    <w:p w14:paraId="18C4CC04" w14:textId="188E1EB8" w:rsidR="00E5140A" w:rsidRPr="008F2ADE"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8F2ADE">
        <w:rPr>
          <w:rFonts w:ascii="Bookman Old Style" w:hAnsi="Bookman Old Style"/>
          <w:bCs/>
        </w:rPr>
        <w:t xml:space="preserve">AGENCY: </w:t>
      </w:r>
      <w:r w:rsidRPr="00E22304">
        <w:rPr>
          <w:rFonts w:ascii="Bookman Old Style" w:hAnsi="Bookman Old Style"/>
          <w:b/>
        </w:rPr>
        <w:t xml:space="preserve">94-293 - </w:t>
      </w:r>
      <w:r w:rsidRPr="008F2ADE">
        <w:rPr>
          <w:rFonts w:ascii="Bookman Old Style" w:hAnsi="Bookman Old Style"/>
          <w:b/>
        </w:rPr>
        <w:t>Baxter State Park Authority</w:t>
      </w:r>
    </w:p>
    <w:p w14:paraId="50D38374" w14:textId="006D4BE3" w:rsidR="00E5140A" w:rsidRPr="008F2ADE"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8F2ADE">
        <w:rPr>
          <w:rFonts w:ascii="Bookman Old Style" w:hAnsi="Bookman Old Style"/>
          <w:bCs/>
        </w:rPr>
        <w:t xml:space="preserve">CHAPTER NUMBER AND TITLE: </w:t>
      </w:r>
      <w:r w:rsidRPr="008F2ADE">
        <w:rPr>
          <w:rFonts w:ascii="Bookman Old Style" w:hAnsi="Bookman Old Style"/>
          <w:b/>
        </w:rPr>
        <w:t>Ch</w:t>
      </w:r>
      <w:r w:rsidR="000A76F1">
        <w:rPr>
          <w:rFonts w:ascii="Bookman Old Style" w:hAnsi="Bookman Old Style"/>
          <w:b/>
        </w:rPr>
        <w:t>apter</w:t>
      </w:r>
      <w:r w:rsidRPr="008F2ADE">
        <w:rPr>
          <w:rFonts w:ascii="Bookman Old Style" w:hAnsi="Bookman Old Style"/>
          <w:b/>
        </w:rPr>
        <w:t xml:space="preserve"> 1</w:t>
      </w:r>
      <w:r w:rsidRPr="008F2ADE">
        <w:rPr>
          <w:rFonts w:ascii="Bookman Old Style" w:hAnsi="Bookman Old Style"/>
          <w:bCs/>
        </w:rPr>
        <w:t>, Baxter State Park Rules and Regulations</w:t>
      </w:r>
    </w:p>
    <w:p w14:paraId="5D66D65A" w14:textId="77777777" w:rsidR="00E5140A" w:rsidRPr="008F2ADE"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rPr>
      </w:pPr>
      <w:r w:rsidRPr="008F2ADE">
        <w:rPr>
          <w:rFonts w:ascii="Bookman Old Style" w:hAnsi="Bookman Old Style"/>
          <w:bCs/>
        </w:rPr>
        <w:t xml:space="preserve">ADOPTED RULE NUMBER: </w:t>
      </w:r>
      <w:r>
        <w:rPr>
          <w:rFonts w:ascii="Bookman Old Style" w:hAnsi="Bookman Old Style"/>
          <w:b/>
        </w:rPr>
        <w:t>2022-042</w:t>
      </w:r>
    </w:p>
    <w:p w14:paraId="4D3A1309" w14:textId="77777777" w:rsidR="00E5140A" w:rsidRDefault="00E5140A" w:rsidP="00E5140A">
      <w:pPr>
        <w:rPr>
          <w:rFonts w:ascii="Bookman Old Style" w:hAnsi="Bookman Old Style"/>
          <w:bCs/>
        </w:rPr>
      </w:pPr>
      <w:r w:rsidRPr="008F2ADE">
        <w:rPr>
          <w:rFonts w:ascii="Bookman Old Style" w:hAnsi="Bookman Old Style"/>
          <w:bCs/>
        </w:rPr>
        <w:t>CONCISE SUMMARY:</w:t>
      </w:r>
    </w:p>
    <w:p w14:paraId="47F92007" w14:textId="77777777" w:rsidR="00E5140A" w:rsidRPr="00DD0969" w:rsidRDefault="00E5140A" w:rsidP="00E5140A">
      <w:pPr>
        <w:pStyle w:val="NormalWeb"/>
        <w:spacing w:before="0" w:beforeAutospacing="0" w:after="0" w:afterAutospacing="0"/>
        <w:rPr>
          <w:rFonts w:ascii="Bookman Old Style" w:hAnsi="Bookman Old Style"/>
          <w:color w:val="000000"/>
          <w:sz w:val="22"/>
          <w:szCs w:val="22"/>
        </w:rPr>
      </w:pPr>
      <w:r w:rsidRPr="00DD0969">
        <w:rPr>
          <w:rFonts w:ascii="Bookman Old Style" w:hAnsi="Bookman Old Style"/>
          <w:b/>
          <w:bCs/>
          <w:color w:val="000000"/>
          <w:sz w:val="22"/>
          <w:szCs w:val="22"/>
        </w:rPr>
        <w:t>Revising Rule 1.2 in Section 1:</w:t>
      </w:r>
      <w:r w:rsidRPr="00DD0969">
        <w:rPr>
          <w:rFonts w:ascii="Bookman Old Style" w:hAnsi="Bookman Old Style"/>
          <w:color w:val="000000"/>
          <w:sz w:val="22"/>
          <w:szCs w:val="22"/>
        </w:rPr>
        <w:t> </w:t>
      </w:r>
      <w:r w:rsidRPr="00DD0969">
        <w:rPr>
          <w:rFonts w:ascii="Bookman Old Style" w:hAnsi="Bookman Old Style"/>
          <w:b/>
          <w:color w:val="000000"/>
          <w:sz w:val="22"/>
          <w:szCs w:val="22"/>
        </w:rPr>
        <w:t>Camping, Reservations and Registration</w:t>
      </w:r>
    </w:p>
    <w:p w14:paraId="3B4E8BA1" w14:textId="77777777" w:rsidR="00E5140A" w:rsidRPr="00DD0969" w:rsidRDefault="00E5140A" w:rsidP="00E5140A">
      <w:pPr>
        <w:pStyle w:val="NormalWeb"/>
        <w:spacing w:before="0" w:beforeAutospacing="0" w:after="0" w:afterAutospacing="0"/>
        <w:rPr>
          <w:rFonts w:ascii="Bookman Old Style" w:hAnsi="Bookman Old Style"/>
          <w:sz w:val="22"/>
          <w:szCs w:val="22"/>
        </w:rPr>
      </w:pPr>
      <w:r w:rsidRPr="00DD0969">
        <w:rPr>
          <w:rFonts w:ascii="Bookman Old Style" w:hAnsi="Bookman Old Style"/>
          <w:color w:val="000000"/>
          <w:sz w:val="22"/>
          <w:szCs w:val="22"/>
        </w:rPr>
        <w:t xml:space="preserve">The Authority is proposing to remove from this rule information concerning season length, check in and check out times, and specific areas where group camping can </w:t>
      </w:r>
      <w:r w:rsidRPr="00DD0969">
        <w:rPr>
          <w:rFonts w:ascii="Bookman Old Style" w:hAnsi="Bookman Old Style"/>
          <w:color w:val="000000"/>
          <w:sz w:val="22"/>
          <w:szCs w:val="22"/>
        </w:rPr>
        <w:lastRenderedPageBreak/>
        <w:t>occur, and to remove language around whether campers are permitted to set up tents at lean-to sites.</w:t>
      </w:r>
    </w:p>
    <w:p w14:paraId="4F4F6638" w14:textId="77777777" w:rsidR="00E5140A" w:rsidRPr="008F2ADE" w:rsidRDefault="00E5140A" w:rsidP="00E5140A">
      <w:pPr>
        <w:rPr>
          <w:rFonts w:ascii="Bookman Old Style" w:hAnsi="Bookman Old Style"/>
          <w:bCs/>
        </w:rPr>
      </w:pPr>
      <w:r w:rsidRPr="008F2ADE">
        <w:rPr>
          <w:rFonts w:ascii="Bookman Old Style" w:hAnsi="Bookman Old Style"/>
          <w:b/>
        </w:rPr>
        <w:t>Revising Rule 3.1 in Section 3</w:t>
      </w:r>
      <w:r w:rsidRPr="008F2ADE">
        <w:rPr>
          <w:rFonts w:ascii="Bookman Old Style" w:hAnsi="Bookman Old Style"/>
          <w:bCs/>
        </w:rPr>
        <w:t xml:space="preserve">: </w:t>
      </w:r>
      <w:r w:rsidRPr="008F2ADE">
        <w:rPr>
          <w:rFonts w:ascii="Bookman Old Style" w:hAnsi="Bookman Old Style"/>
          <w:b/>
        </w:rPr>
        <w:t>Hunting, Trapping and Fishing</w:t>
      </w:r>
    </w:p>
    <w:p w14:paraId="34115E2B" w14:textId="77777777" w:rsidR="00E5140A" w:rsidRPr="008F2ADE" w:rsidRDefault="00E5140A" w:rsidP="00E5140A">
      <w:pPr>
        <w:rPr>
          <w:rFonts w:ascii="Bookman Old Style" w:hAnsi="Bookman Old Style"/>
          <w:bCs/>
        </w:rPr>
      </w:pPr>
      <w:r w:rsidRPr="008F2ADE">
        <w:rPr>
          <w:rFonts w:ascii="Bookman Old Style" w:hAnsi="Bookman Old Style"/>
          <w:bCs/>
          <w:color w:val="000000"/>
        </w:rPr>
        <w:t xml:space="preserve">The Authority proposes to add “crossbow” to the list of weapons in this Rule. Crossbow hunting has enjoyed increasing popularity in recent </w:t>
      </w:r>
      <w:proofErr w:type="gramStart"/>
      <w:r w:rsidRPr="008F2ADE">
        <w:rPr>
          <w:rFonts w:ascii="Bookman Old Style" w:hAnsi="Bookman Old Style"/>
          <w:bCs/>
          <w:color w:val="000000"/>
        </w:rPr>
        <w:t>years</w:t>
      </w:r>
      <w:proofErr w:type="gramEnd"/>
      <w:r w:rsidRPr="008F2ADE">
        <w:rPr>
          <w:rFonts w:ascii="Bookman Old Style" w:hAnsi="Bookman Old Style"/>
          <w:bCs/>
          <w:color w:val="000000"/>
        </w:rPr>
        <w:t xml:space="preserve"> and it is useful from an enforcement standpoint to list this specific activity.</w:t>
      </w:r>
    </w:p>
    <w:p w14:paraId="195659B6" w14:textId="77777777" w:rsidR="00E5140A" w:rsidRPr="008F2ADE" w:rsidRDefault="00E5140A" w:rsidP="00E5140A">
      <w:pPr>
        <w:rPr>
          <w:rFonts w:ascii="Bookman Old Style" w:hAnsi="Bookman Old Style"/>
          <w:b/>
          <w:color w:val="000000"/>
        </w:rPr>
      </w:pPr>
      <w:r w:rsidRPr="008F2ADE">
        <w:rPr>
          <w:rFonts w:ascii="Bookman Old Style" w:hAnsi="Bookman Old Style"/>
          <w:b/>
          <w:color w:val="000000"/>
        </w:rPr>
        <w:t>Revising Rule 4.6 in Section 4: Resource Protection and Wilderness Preservation</w:t>
      </w:r>
    </w:p>
    <w:p w14:paraId="20BC568A" w14:textId="77777777" w:rsidR="00E5140A" w:rsidRPr="008F2ADE" w:rsidRDefault="00E5140A" w:rsidP="00E5140A">
      <w:pPr>
        <w:jc w:val="both"/>
        <w:rPr>
          <w:rFonts w:ascii="Bookman Old Style" w:hAnsi="Bookman Old Style"/>
        </w:rPr>
      </w:pPr>
      <w:r w:rsidRPr="008F2ADE">
        <w:rPr>
          <w:rFonts w:ascii="Bookman Old Style" w:hAnsi="Bookman Old Style"/>
          <w:color w:val="000000"/>
        </w:rPr>
        <w:t xml:space="preserve">The Authority proposes to include provisions which call out specific actions for those with human waste to dispose above </w:t>
      </w:r>
      <w:proofErr w:type="spellStart"/>
      <w:r w:rsidRPr="008F2ADE">
        <w:rPr>
          <w:rFonts w:ascii="Bookman Old Style" w:hAnsi="Bookman Old Style"/>
          <w:color w:val="000000"/>
        </w:rPr>
        <w:t>treeline</w:t>
      </w:r>
      <w:proofErr w:type="spellEnd"/>
      <w:r w:rsidRPr="008F2ADE">
        <w:rPr>
          <w:rFonts w:ascii="Bookman Old Style" w:hAnsi="Bookman Old Style"/>
          <w:color w:val="000000"/>
        </w:rPr>
        <w:t xml:space="preserve"> to align with Leave No Trace™ practices.</w:t>
      </w:r>
    </w:p>
    <w:p w14:paraId="7450A12E" w14:textId="77777777" w:rsidR="00E5140A" w:rsidRPr="008F2ADE" w:rsidRDefault="00E5140A" w:rsidP="00E5140A">
      <w:pPr>
        <w:rPr>
          <w:rFonts w:ascii="Bookman Old Style" w:hAnsi="Bookman Old Style"/>
          <w:b/>
          <w:color w:val="000000"/>
        </w:rPr>
      </w:pPr>
      <w:r w:rsidRPr="008F2ADE">
        <w:rPr>
          <w:rFonts w:ascii="Bookman Old Style" w:hAnsi="Bookman Old Style"/>
          <w:b/>
          <w:color w:val="000000"/>
        </w:rPr>
        <w:t>Revising Rule 5.4 in Section 5: Vehicles and Transportation</w:t>
      </w:r>
    </w:p>
    <w:p w14:paraId="544452A1" w14:textId="77777777" w:rsidR="00E5140A" w:rsidRPr="008F2ADE" w:rsidRDefault="00E5140A" w:rsidP="00E5140A">
      <w:pPr>
        <w:jc w:val="both"/>
        <w:rPr>
          <w:rFonts w:ascii="Bookman Old Style" w:hAnsi="Bookman Old Style"/>
        </w:rPr>
      </w:pPr>
      <w:r w:rsidRPr="008F2ADE">
        <w:rPr>
          <w:rFonts w:ascii="Bookman Old Style" w:hAnsi="Bookman Old Style"/>
          <w:color w:val="000000"/>
        </w:rPr>
        <w:t xml:space="preserve">The Authority proposes to modify the existing rule to allow motorcycles to travel on certain and limited gravel sections of the </w:t>
      </w:r>
      <w:proofErr w:type="gramStart"/>
      <w:r w:rsidRPr="008F2ADE">
        <w:rPr>
          <w:rFonts w:ascii="Bookman Old Style" w:hAnsi="Bookman Old Style"/>
          <w:color w:val="000000"/>
        </w:rPr>
        <w:t>Park Tote road</w:t>
      </w:r>
      <w:proofErr w:type="gramEnd"/>
      <w:r w:rsidRPr="008F2ADE">
        <w:rPr>
          <w:rFonts w:ascii="Bookman Old Style" w:hAnsi="Bookman Old Style"/>
          <w:color w:val="000000"/>
        </w:rPr>
        <w:t xml:space="preserve"> outside the main gates.</w:t>
      </w:r>
    </w:p>
    <w:p w14:paraId="5C22BA23" w14:textId="77777777" w:rsidR="00E5140A" w:rsidRPr="008F2ADE" w:rsidRDefault="00E5140A" w:rsidP="00E5140A">
      <w:pPr>
        <w:rPr>
          <w:rFonts w:ascii="Bookman Old Style" w:hAnsi="Bookman Old Style"/>
          <w:b/>
          <w:color w:val="000000"/>
        </w:rPr>
      </w:pPr>
      <w:r w:rsidRPr="008F2ADE">
        <w:rPr>
          <w:rFonts w:ascii="Bookman Old Style" w:hAnsi="Bookman Old Style"/>
          <w:b/>
          <w:color w:val="000000"/>
        </w:rPr>
        <w:t xml:space="preserve">Revising Rule 5.5 in Section </w:t>
      </w:r>
      <w:r>
        <w:rPr>
          <w:rFonts w:ascii="Bookman Old Style" w:hAnsi="Bookman Old Style"/>
          <w:b/>
          <w:color w:val="000000"/>
        </w:rPr>
        <w:t>5</w:t>
      </w:r>
      <w:r w:rsidRPr="008F2ADE">
        <w:rPr>
          <w:rFonts w:ascii="Bookman Old Style" w:hAnsi="Bookman Old Style"/>
          <w:b/>
          <w:color w:val="000000"/>
        </w:rPr>
        <w:t>: Vehicles and Transportation</w:t>
      </w:r>
    </w:p>
    <w:p w14:paraId="3B4BADC7" w14:textId="77777777" w:rsidR="00E5140A" w:rsidRPr="008F2ADE" w:rsidRDefault="00E5140A" w:rsidP="00E5140A">
      <w:pPr>
        <w:rPr>
          <w:rFonts w:ascii="Bookman Old Style" w:hAnsi="Bookman Old Style"/>
        </w:rPr>
      </w:pPr>
      <w:r w:rsidRPr="008F2ADE">
        <w:rPr>
          <w:rFonts w:ascii="Bookman Old Style" w:hAnsi="Bookman Old Style"/>
          <w:color w:val="000000"/>
        </w:rPr>
        <w:t xml:space="preserve">The Authority proposes to modify rule language to make drone (UAV) prohibitions </w:t>
      </w:r>
      <w:proofErr w:type="gramStart"/>
      <w:r w:rsidRPr="008F2ADE">
        <w:rPr>
          <w:rFonts w:ascii="Bookman Old Style" w:hAnsi="Bookman Old Style"/>
          <w:color w:val="000000"/>
        </w:rPr>
        <w:t>more clear and defensible</w:t>
      </w:r>
      <w:proofErr w:type="gramEnd"/>
      <w:r w:rsidRPr="008F2ADE">
        <w:rPr>
          <w:rFonts w:ascii="Bookman Old Style" w:hAnsi="Bookman Old Style"/>
          <w:color w:val="000000"/>
        </w:rPr>
        <w:t>.</w:t>
      </w:r>
    </w:p>
    <w:p w14:paraId="615675B2" w14:textId="77777777" w:rsidR="00E5140A" w:rsidRPr="008F2ADE"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E5140A">
        <w:rPr>
          <w:rFonts w:ascii="Bookman Old Style" w:hAnsi="Bookman Old Style"/>
          <w:b/>
        </w:rPr>
        <w:t>EFFECTIVE DATE</w:t>
      </w:r>
      <w:r w:rsidRPr="008F2ADE">
        <w:rPr>
          <w:rFonts w:ascii="Bookman Old Style" w:hAnsi="Bookman Old Style"/>
          <w:bCs/>
        </w:rPr>
        <w:t>:</w:t>
      </w:r>
      <w:r>
        <w:rPr>
          <w:rFonts w:ascii="Bookman Old Style" w:hAnsi="Bookman Old Style"/>
          <w:bCs/>
        </w:rPr>
        <w:t xml:space="preserve"> March 27, 2022</w:t>
      </w:r>
    </w:p>
    <w:p w14:paraId="4CEE15AA" w14:textId="77777777" w:rsidR="00E5140A"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rPr>
      </w:pPr>
      <w:r w:rsidRPr="008F2ADE">
        <w:rPr>
          <w:rFonts w:ascii="Bookman Old Style" w:hAnsi="Bookman Old Style"/>
          <w:bCs/>
        </w:rPr>
        <w:t>AGENCY CONTACT PERSON</w:t>
      </w:r>
      <w:r>
        <w:rPr>
          <w:rFonts w:ascii="Bookman Old Style" w:hAnsi="Bookman Old Style"/>
          <w:bCs/>
        </w:rPr>
        <w:t xml:space="preserve"> / RULEMAKING LIAISON</w:t>
      </w:r>
      <w:r w:rsidRPr="008F2ADE">
        <w:rPr>
          <w:rFonts w:ascii="Bookman Old Style" w:hAnsi="Bookman Old Style"/>
          <w:bCs/>
        </w:rPr>
        <w:t>: Georgia Manzo</w:t>
      </w:r>
      <w:r>
        <w:rPr>
          <w:rFonts w:ascii="Bookman Old Style" w:hAnsi="Bookman Old Style"/>
          <w:bCs/>
        </w:rPr>
        <w:t xml:space="preserve">, </w:t>
      </w:r>
      <w:r w:rsidRPr="008F2ADE">
        <w:rPr>
          <w:rFonts w:ascii="Bookman Old Style" w:hAnsi="Bookman Old Style"/>
          <w:bCs/>
        </w:rPr>
        <w:t>Baxter State Park Authority</w:t>
      </w:r>
      <w:r>
        <w:rPr>
          <w:rFonts w:ascii="Bookman Old Style" w:hAnsi="Bookman Old Style"/>
          <w:bCs/>
        </w:rPr>
        <w:t xml:space="preserve">, </w:t>
      </w:r>
      <w:r w:rsidRPr="008F2ADE">
        <w:rPr>
          <w:rFonts w:ascii="Bookman Old Style" w:hAnsi="Bookman Old Style"/>
          <w:bCs/>
        </w:rPr>
        <w:t>64 Balsam Drive</w:t>
      </w:r>
      <w:r>
        <w:rPr>
          <w:rFonts w:ascii="Bookman Old Style" w:hAnsi="Bookman Old Style"/>
          <w:bCs/>
        </w:rPr>
        <w:t xml:space="preserve">, Millinocket, ME 04462. </w:t>
      </w:r>
      <w:r w:rsidRPr="008F2ADE">
        <w:rPr>
          <w:rFonts w:ascii="Bookman Old Style" w:hAnsi="Bookman Old Style"/>
          <w:bCs/>
        </w:rPr>
        <w:t xml:space="preserve">Telephone: </w:t>
      </w:r>
      <w:r>
        <w:rPr>
          <w:rFonts w:ascii="Bookman Old Style" w:hAnsi="Bookman Old Style"/>
          <w:bCs/>
        </w:rPr>
        <w:t>(</w:t>
      </w:r>
      <w:r w:rsidRPr="008F2ADE">
        <w:rPr>
          <w:rFonts w:ascii="Bookman Old Style" w:hAnsi="Bookman Old Style"/>
          <w:bCs/>
        </w:rPr>
        <w:t>207</w:t>
      </w:r>
      <w:r>
        <w:rPr>
          <w:rFonts w:ascii="Bookman Old Style" w:hAnsi="Bookman Old Style"/>
          <w:bCs/>
        </w:rPr>
        <w:t xml:space="preserve">) </w:t>
      </w:r>
      <w:r w:rsidRPr="008F2ADE">
        <w:rPr>
          <w:rFonts w:ascii="Bookman Old Style" w:hAnsi="Bookman Old Style"/>
          <w:bCs/>
        </w:rPr>
        <w:t xml:space="preserve">723-9616 </w:t>
      </w:r>
      <w:r>
        <w:rPr>
          <w:rFonts w:ascii="Bookman Old Style" w:hAnsi="Bookman Old Style"/>
          <w:bCs/>
        </w:rPr>
        <w:t>x</w:t>
      </w:r>
      <w:r w:rsidRPr="008F2ADE">
        <w:rPr>
          <w:rFonts w:ascii="Bookman Old Style" w:hAnsi="Bookman Old Style"/>
          <w:bCs/>
        </w:rPr>
        <w:t>222</w:t>
      </w:r>
      <w:r>
        <w:rPr>
          <w:rFonts w:ascii="Bookman Old Style" w:hAnsi="Bookman Old Style"/>
          <w:bCs/>
        </w:rPr>
        <w:t xml:space="preserve">. Email: </w:t>
      </w:r>
      <w:hyperlink r:id="rId57" w:history="1">
        <w:r w:rsidRPr="00834E17">
          <w:rPr>
            <w:rStyle w:val="Hyperlink"/>
            <w:rFonts w:ascii="Bookman Old Style" w:hAnsi="Bookman Old Style"/>
            <w:bCs/>
          </w:rPr>
          <w:t>G</w:t>
        </w:r>
        <w:r w:rsidRPr="008F2ADE">
          <w:rPr>
            <w:rStyle w:val="Hyperlink"/>
            <w:rFonts w:ascii="Bookman Old Style" w:hAnsi="Bookman Old Style"/>
            <w:bCs/>
          </w:rPr>
          <w:t>eorgia.</w:t>
        </w:r>
        <w:r w:rsidRPr="00834E17">
          <w:rPr>
            <w:rStyle w:val="Hyperlink"/>
            <w:rFonts w:ascii="Bookman Old Style" w:hAnsi="Bookman Old Style"/>
            <w:bCs/>
          </w:rPr>
          <w:t>M</w:t>
        </w:r>
        <w:r w:rsidRPr="008F2ADE">
          <w:rPr>
            <w:rStyle w:val="Hyperlink"/>
            <w:rFonts w:ascii="Bookman Old Style" w:hAnsi="Bookman Old Style"/>
            <w:bCs/>
          </w:rPr>
          <w:t>anzo@</w:t>
        </w:r>
        <w:r w:rsidRPr="00834E17">
          <w:rPr>
            <w:rStyle w:val="Hyperlink"/>
            <w:rFonts w:ascii="Bookman Old Style" w:hAnsi="Bookman Old Style"/>
            <w:bCs/>
          </w:rPr>
          <w:t>B</w:t>
        </w:r>
        <w:r w:rsidRPr="008F2ADE">
          <w:rPr>
            <w:rStyle w:val="Hyperlink"/>
            <w:rFonts w:ascii="Bookman Old Style" w:hAnsi="Bookman Old Style"/>
            <w:bCs/>
          </w:rPr>
          <w:t>axter</w:t>
        </w:r>
        <w:r w:rsidRPr="00834E17">
          <w:rPr>
            <w:rStyle w:val="Hyperlink"/>
            <w:rFonts w:ascii="Bookman Old Style" w:hAnsi="Bookman Old Style"/>
            <w:bCs/>
          </w:rPr>
          <w:t>S</w:t>
        </w:r>
        <w:r w:rsidRPr="008F2ADE">
          <w:rPr>
            <w:rStyle w:val="Hyperlink"/>
            <w:rFonts w:ascii="Bookman Old Style" w:hAnsi="Bookman Old Style"/>
            <w:bCs/>
          </w:rPr>
          <w:t>tate</w:t>
        </w:r>
        <w:r w:rsidRPr="00834E17">
          <w:rPr>
            <w:rStyle w:val="Hyperlink"/>
            <w:rFonts w:ascii="Bookman Old Style" w:hAnsi="Bookman Old Style"/>
            <w:bCs/>
          </w:rPr>
          <w:t>P</w:t>
        </w:r>
        <w:r w:rsidRPr="008F2ADE">
          <w:rPr>
            <w:rStyle w:val="Hyperlink"/>
            <w:rFonts w:ascii="Bookman Old Style" w:hAnsi="Bookman Old Style"/>
            <w:bCs/>
          </w:rPr>
          <w:t>ark.org</w:t>
        </w:r>
      </w:hyperlink>
      <w:r>
        <w:rPr>
          <w:rFonts w:ascii="Bookman Old Style" w:hAnsi="Bookman Old Style"/>
          <w:bCs/>
        </w:rPr>
        <w:t>.</w:t>
      </w:r>
    </w:p>
    <w:p w14:paraId="64C1F917" w14:textId="77777777" w:rsidR="00E5140A" w:rsidRDefault="00E5140A" w:rsidP="00E514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left="445" w:hanging="445"/>
        <w:rPr>
          <w:rFonts w:ascii="Bookman Old Style" w:hAnsi="Bookman Old Style"/>
          <w:bCs/>
        </w:rPr>
      </w:pPr>
      <w:r>
        <w:rPr>
          <w:rFonts w:ascii="Bookman Old Style" w:hAnsi="Bookman Old Style"/>
          <w:bCs/>
        </w:rPr>
        <w:t xml:space="preserve">WEBSITE: </w:t>
      </w:r>
      <w:hyperlink r:id="rId58" w:history="1">
        <w:r w:rsidRPr="00834E17">
          <w:rPr>
            <w:rStyle w:val="Hyperlink"/>
            <w:rFonts w:ascii="Bookman Old Style" w:hAnsi="Bookman Old Style"/>
            <w:bCs/>
          </w:rPr>
          <w:t>https://baxterstatepark.org/</w:t>
        </w:r>
      </w:hyperlink>
      <w:r>
        <w:rPr>
          <w:rFonts w:ascii="Bookman Old Style" w:hAnsi="Bookman Old Style"/>
          <w:bCs/>
        </w:rPr>
        <w:t>.</w:t>
      </w:r>
    </w:p>
    <w:p w14:paraId="06C6795C" w14:textId="5BFD58E0" w:rsidR="003A2647" w:rsidRDefault="003A2647" w:rsidP="00E5140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14762B1" w14:textId="4AA1E78F" w:rsidR="00E5140A" w:rsidRDefault="00E5140A" w:rsidP="0039527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452BC54" w14:textId="3BAB172F" w:rsidR="006A6946" w:rsidRPr="006A6946" w:rsidRDefault="006A6946"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6946">
        <w:rPr>
          <w:rFonts w:ascii="Bookman Old Style" w:hAnsi="Bookman Old Style"/>
          <w:bCs/>
          <w:sz w:val="22"/>
          <w:szCs w:val="22"/>
        </w:rPr>
        <w:t xml:space="preserve">AGENCY: </w:t>
      </w:r>
      <w:r w:rsidR="00005952" w:rsidRPr="00005952">
        <w:rPr>
          <w:rFonts w:ascii="Bookman Old Style" w:hAnsi="Bookman Old Style"/>
          <w:b/>
          <w:sz w:val="22"/>
          <w:szCs w:val="22"/>
        </w:rPr>
        <w:t xml:space="preserve">94-457 - </w:t>
      </w:r>
      <w:r w:rsidRPr="006A6946">
        <w:rPr>
          <w:rFonts w:ascii="Bookman Old Style" w:hAnsi="Bookman Old Style"/>
          <w:b/>
          <w:sz w:val="22"/>
          <w:szCs w:val="22"/>
        </w:rPr>
        <w:t>Finance Authority of Maine</w:t>
      </w:r>
      <w:r w:rsidR="00005952" w:rsidRPr="00005952">
        <w:rPr>
          <w:rFonts w:ascii="Bookman Old Style" w:hAnsi="Bookman Old Style"/>
          <w:b/>
          <w:sz w:val="22"/>
          <w:szCs w:val="22"/>
        </w:rPr>
        <w:t xml:space="preserve"> (FAME)</w:t>
      </w:r>
    </w:p>
    <w:p w14:paraId="050FD383" w14:textId="11896FE0" w:rsidR="006A6946" w:rsidRPr="006A6946" w:rsidRDefault="006A6946"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6946">
        <w:rPr>
          <w:rFonts w:ascii="Bookman Old Style" w:hAnsi="Bookman Old Style"/>
          <w:bCs/>
          <w:sz w:val="22"/>
          <w:szCs w:val="22"/>
        </w:rPr>
        <w:t xml:space="preserve">CHAPTER NUMBER AND TITLE: </w:t>
      </w:r>
      <w:r w:rsidRPr="006A6946">
        <w:rPr>
          <w:rFonts w:ascii="Bookman Old Style" w:hAnsi="Bookman Old Style"/>
          <w:b/>
          <w:sz w:val="22"/>
          <w:szCs w:val="22"/>
        </w:rPr>
        <w:t>Ch</w:t>
      </w:r>
      <w:r w:rsidR="000A76F1">
        <w:rPr>
          <w:rFonts w:ascii="Bookman Old Style" w:hAnsi="Bookman Old Style"/>
          <w:b/>
          <w:sz w:val="22"/>
          <w:szCs w:val="22"/>
        </w:rPr>
        <w:t>apter</w:t>
      </w:r>
      <w:r w:rsidRPr="006A6946">
        <w:rPr>
          <w:rFonts w:ascii="Bookman Old Style" w:hAnsi="Bookman Old Style"/>
          <w:b/>
          <w:sz w:val="22"/>
          <w:szCs w:val="22"/>
        </w:rPr>
        <w:t xml:space="preserve"> 620</w:t>
      </w:r>
      <w:r w:rsidR="00005952">
        <w:rPr>
          <w:rFonts w:ascii="Bookman Old Style" w:hAnsi="Bookman Old Style"/>
          <w:bCs/>
          <w:sz w:val="22"/>
          <w:szCs w:val="22"/>
        </w:rPr>
        <w:t xml:space="preserve"> </w:t>
      </w:r>
      <w:r w:rsidR="00005952" w:rsidRPr="00005952">
        <w:rPr>
          <w:rFonts w:ascii="Bookman Old Style" w:hAnsi="Bookman Old Style"/>
          <w:bCs/>
          <w:i/>
          <w:iCs/>
          <w:sz w:val="22"/>
          <w:szCs w:val="22"/>
        </w:rPr>
        <w:t>(New)</w:t>
      </w:r>
      <w:r w:rsidR="00005952">
        <w:rPr>
          <w:rFonts w:ascii="Bookman Old Style" w:hAnsi="Bookman Old Style"/>
          <w:bCs/>
          <w:sz w:val="22"/>
          <w:szCs w:val="22"/>
        </w:rPr>
        <w:t>,</w:t>
      </w:r>
      <w:r w:rsidRPr="006A6946">
        <w:rPr>
          <w:rFonts w:ascii="Bookman Old Style" w:hAnsi="Bookman Old Style"/>
          <w:bCs/>
          <w:sz w:val="22"/>
          <w:szCs w:val="22"/>
        </w:rPr>
        <w:t xml:space="preserve"> Maine Health Care Provider Loan Repayment Pilot Program</w:t>
      </w:r>
    </w:p>
    <w:p w14:paraId="57216F89" w14:textId="238A4A76" w:rsidR="006A6946" w:rsidRPr="006A6946" w:rsidRDefault="006A6946" w:rsidP="0000595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6946">
        <w:rPr>
          <w:rFonts w:ascii="Bookman Old Style" w:hAnsi="Bookman Old Style"/>
          <w:bCs/>
          <w:sz w:val="22"/>
          <w:szCs w:val="22"/>
        </w:rPr>
        <w:t xml:space="preserve">ADOPTED RULE NUMBER: </w:t>
      </w:r>
      <w:r w:rsidR="00005952" w:rsidRPr="00005952">
        <w:rPr>
          <w:rFonts w:ascii="Bookman Old Style" w:hAnsi="Bookman Old Style"/>
          <w:b/>
          <w:sz w:val="22"/>
          <w:szCs w:val="22"/>
        </w:rPr>
        <w:t>2022-043</w:t>
      </w:r>
    </w:p>
    <w:p w14:paraId="38C0D008" w14:textId="05487C12" w:rsidR="006A6946" w:rsidRPr="006A6946" w:rsidRDefault="006A6946" w:rsidP="00005952">
      <w:pPr>
        <w:tabs>
          <w:tab w:val="left" w:pos="720"/>
          <w:tab w:val="left" w:pos="1440"/>
          <w:tab w:val="left" w:pos="2160"/>
          <w:tab w:val="left" w:pos="2880"/>
          <w:tab w:val="left" w:pos="3600"/>
        </w:tabs>
        <w:overflowPunct/>
        <w:autoSpaceDE/>
        <w:autoSpaceDN/>
        <w:adjustRightInd/>
        <w:textAlignment w:val="auto"/>
        <w:rPr>
          <w:rFonts w:ascii="Bookman Old Style" w:hAnsi="Bookman Old Style"/>
          <w:bCs/>
          <w:sz w:val="22"/>
          <w:szCs w:val="22"/>
        </w:rPr>
      </w:pPr>
      <w:r w:rsidRPr="006A6946">
        <w:rPr>
          <w:rFonts w:ascii="Bookman Old Style" w:hAnsi="Bookman Old Style"/>
          <w:bCs/>
          <w:sz w:val="22"/>
          <w:szCs w:val="22"/>
        </w:rPr>
        <w:t xml:space="preserve">CONCISE SUMMARY: The rule implements legislation enacted by the Legislature during the First Regular Session of the 130th Maine Legislature as part of LD 1733, (now PL 2021 </w:t>
      </w:r>
      <w:proofErr w:type="spellStart"/>
      <w:r w:rsidRPr="006A6946">
        <w:rPr>
          <w:rFonts w:ascii="Bookman Old Style" w:hAnsi="Bookman Old Style"/>
          <w:bCs/>
          <w:sz w:val="22"/>
          <w:szCs w:val="22"/>
        </w:rPr>
        <w:t>ch.</w:t>
      </w:r>
      <w:proofErr w:type="spellEnd"/>
      <w:r w:rsidRPr="006A6946">
        <w:rPr>
          <w:rFonts w:ascii="Bookman Old Style" w:hAnsi="Bookman Old Style"/>
          <w:bCs/>
          <w:sz w:val="22"/>
          <w:szCs w:val="22"/>
        </w:rPr>
        <w:t xml:space="preserve"> 483 (</w:t>
      </w:r>
      <w:r w:rsidR="00005952">
        <w:rPr>
          <w:rFonts w:ascii="Bookman Old Style" w:hAnsi="Bookman Old Style"/>
          <w:bCs/>
          <w:sz w:val="22"/>
          <w:szCs w:val="22"/>
        </w:rPr>
        <w:t>p</w:t>
      </w:r>
      <w:r w:rsidRPr="006A6946">
        <w:rPr>
          <w:rFonts w:ascii="Bookman Old Style" w:hAnsi="Bookman Old Style"/>
          <w:bCs/>
          <w:sz w:val="22"/>
          <w:szCs w:val="22"/>
        </w:rPr>
        <w:t xml:space="preserve">art H)), the bill directing various federal relief funds </w:t>
      </w:r>
      <w:proofErr w:type="gramStart"/>
      <w:r w:rsidRPr="006A6946">
        <w:rPr>
          <w:rFonts w:ascii="Bookman Old Style" w:hAnsi="Bookman Old Style"/>
          <w:bCs/>
          <w:sz w:val="22"/>
          <w:szCs w:val="22"/>
        </w:rPr>
        <w:t>as a result of</w:t>
      </w:r>
      <w:proofErr w:type="gramEnd"/>
      <w:r w:rsidRPr="006A6946">
        <w:rPr>
          <w:rFonts w:ascii="Bookman Old Style" w:hAnsi="Bookman Old Style"/>
          <w:bCs/>
          <w:sz w:val="22"/>
          <w:szCs w:val="22"/>
        </w:rPr>
        <w:t xml:space="preserve"> </w:t>
      </w:r>
      <w:r w:rsidRPr="006A6946">
        <w:rPr>
          <w:rFonts w:ascii="Bookman Old Style" w:hAnsi="Bookman Old Style"/>
          <w:bCs/>
          <w:i/>
          <w:iCs/>
          <w:sz w:val="22"/>
          <w:szCs w:val="22"/>
        </w:rPr>
        <w:t>American Rescue Plan Act of 2021</w:t>
      </w:r>
      <w:r w:rsidRPr="006A6946">
        <w:rPr>
          <w:rFonts w:ascii="Bookman Old Style" w:hAnsi="Bookman Old Style"/>
          <w:bCs/>
          <w:sz w:val="22"/>
          <w:szCs w:val="22"/>
        </w:rPr>
        <w:t xml:space="preserve"> (ARPA). The Maine Health Care Provider Loan Repayment Pilot Program Fund will make loan repayments to eligible program participants to address critical workforce shortages exacerbated by the COVID-19 pandemic, including, but not limited to, the behavioral health and oral care sectors. The program will be geared toward certain health care professionals who commit to living and working in Maine for at least three years. Under the program, FAME shall pay up to $25,000 per year and, in aggregate, the lesser of $75,000 and 50% of the recipient's outstanding loan balance. </w:t>
      </w:r>
    </w:p>
    <w:p w14:paraId="1F88EB58" w14:textId="6DBD2DF4" w:rsidR="006A6946" w:rsidRPr="006A6946" w:rsidRDefault="006A6946"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6946">
        <w:rPr>
          <w:rFonts w:ascii="Bookman Old Style" w:hAnsi="Bookman Old Style"/>
          <w:bCs/>
          <w:sz w:val="22"/>
          <w:szCs w:val="22"/>
        </w:rPr>
        <w:t>EFFECTIVE DATE:</w:t>
      </w:r>
      <w:r w:rsidR="00005952">
        <w:rPr>
          <w:rFonts w:ascii="Bookman Old Style" w:hAnsi="Bookman Old Style"/>
          <w:bCs/>
          <w:sz w:val="22"/>
          <w:szCs w:val="22"/>
        </w:rPr>
        <w:t xml:space="preserve"> March 29, 2022</w:t>
      </w:r>
    </w:p>
    <w:p w14:paraId="403D28D3" w14:textId="2EBBE47A" w:rsidR="00E5140A" w:rsidRDefault="00005952"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3960"/>
          <w:tab w:val="left" w:pos="4320"/>
          <w:tab w:val="left" w:pos="4666"/>
          <w:tab w:val="left" w:pos="5040"/>
          <w:tab w:val="left" w:pos="5760"/>
          <w:tab w:val="left" w:pos="6480"/>
          <w:tab w:val="left" w:pos="6826"/>
          <w:tab w:val="left" w:pos="7200"/>
        </w:tabs>
        <w:ind w:right="810"/>
        <w:rPr>
          <w:rFonts w:ascii="Bookman Old Style" w:hAnsi="Bookman Old Style"/>
          <w:bCs/>
          <w:sz w:val="22"/>
          <w:szCs w:val="22"/>
        </w:rPr>
      </w:pPr>
      <w:r>
        <w:rPr>
          <w:rFonts w:ascii="Bookman Old Style" w:hAnsi="Bookman Old Style"/>
          <w:bCs/>
          <w:sz w:val="22"/>
          <w:szCs w:val="22"/>
        </w:rPr>
        <w:t>FAME</w:t>
      </w:r>
      <w:r w:rsidR="006A6946" w:rsidRPr="006A6946">
        <w:rPr>
          <w:rFonts w:ascii="Bookman Old Style" w:hAnsi="Bookman Old Style"/>
          <w:bCs/>
          <w:sz w:val="22"/>
          <w:szCs w:val="22"/>
        </w:rPr>
        <w:t xml:space="preserve"> CONTACT PERSON:</w:t>
      </w:r>
      <w:r>
        <w:rPr>
          <w:rFonts w:ascii="Bookman Old Style" w:hAnsi="Bookman Old Style"/>
          <w:bCs/>
          <w:sz w:val="22"/>
          <w:szCs w:val="22"/>
        </w:rPr>
        <w:t xml:space="preserve"> </w:t>
      </w:r>
      <w:r w:rsidR="006A6946" w:rsidRPr="006A6946">
        <w:rPr>
          <w:rFonts w:ascii="Bookman Old Style" w:hAnsi="Bookman Old Style"/>
          <w:bCs/>
          <w:sz w:val="22"/>
          <w:szCs w:val="22"/>
        </w:rPr>
        <w:t>William Norbert, Esq.</w:t>
      </w:r>
      <w:r>
        <w:rPr>
          <w:rFonts w:ascii="Bookman Old Style" w:hAnsi="Bookman Old Style"/>
          <w:bCs/>
          <w:sz w:val="22"/>
          <w:szCs w:val="22"/>
        </w:rPr>
        <w:t xml:space="preserve">, </w:t>
      </w:r>
      <w:r w:rsidR="006A6946" w:rsidRPr="006A6946">
        <w:rPr>
          <w:rFonts w:ascii="Bookman Old Style" w:hAnsi="Bookman Old Style"/>
          <w:bCs/>
          <w:sz w:val="22"/>
          <w:szCs w:val="22"/>
        </w:rPr>
        <w:t>Finance Authority of Maine</w:t>
      </w:r>
      <w:r>
        <w:rPr>
          <w:rFonts w:ascii="Bookman Old Style" w:hAnsi="Bookman Old Style"/>
          <w:bCs/>
          <w:sz w:val="22"/>
          <w:szCs w:val="22"/>
        </w:rPr>
        <w:t xml:space="preserve">, </w:t>
      </w:r>
      <w:r w:rsidR="006A6946" w:rsidRPr="006A6946">
        <w:rPr>
          <w:rFonts w:ascii="Bookman Old Style" w:hAnsi="Bookman Old Style"/>
          <w:bCs/>
          <w:sz w:val="22"/>
          <w:szCs w:val="22"/>
        </w:rPr>
        <w:t>5 Community Dr</w:t>
      </w:r>
      <w:r>
        <w:rPr>
          <w:rFonts w:ascii="Bookman Old Style" w:hAnsi="Bookman Old Style"/>
          <w:bCs/>
          <w:sz w:val="22"/>
          <w:szCs w:val="22"/>
        </w:rPr>
        <w:t>ive</w:t>
      </w:r>
      <w:r w:rsidR="006A6946" w:rsidRPr="006A6946">
        <w:rPr>
          <w:rFonts w:ascii="Bookman Old Style" w:hAnsi="Bookman Old Style"/>
          <w:bCs/>
          <w:sz w:val="22"/>
          <w:szCs w:val="22"/>
        </w:rPr>
        <w:t>, Augusta, ME 04332</w:t>
      </w:r>
      <w:r>
        <w:rPr>
          <w:rFonts w:ascii="Bookman Old Style" w:hAnsi="Bookman Old Style"/>
          <w:bCs/>
          <w:sz w:val="22"/>
          <w:szCs w:val="22"/>
        </w:rPr>
        <w:t xml:space="preserve">. </w:t>
      </w:r>
      <w:r w:rsidRPr="006A6946">
        <w:rPr>
          <w:rFonts w:ascii="Bookman Old Style" w:hAnsi="Bookman Old Style"/>
          <w:bCs/>
          <w:sz w:val="22"/>
          <w:szCs w:val="22"/>
        </w:rPr>
        <w:t>Telephone:</w:t>
      </w:r>
      <w:r>
        <w:rPr>
          <w:rFonts w:ascii="Bookman Old Style" w:hAnsi="Bookman Old Style"/>
          <w:bCs/>
          <w:sz w:val="22"/>
          <w:szCs w:val="22"/>
        </w:rPr>
        <w:t xml:space="preserve"> (</w:t>
      </w:r>
      <w:r w:rsidRPr="006A6946">
        <w:rPr>
          <w:rFonts w:ascii="Bookman Old Style" w:hAnsi="Bookman Old Style"/>
          <w:bCs/>
          <w:sz w:val="22"/>
          <w:szCs w:val="22"/>
        </w:rPr>
        <w:t>207</w:t>
      </w:r>
      <w:r>
        <w:rPr>
          <w:rFonts w:ascii="Bookman Old Style" w:hAnsi="Bookman Old Style"/>
          <w:bCs/>
          <w:sz w:val="22"/>
          <w:szCs w:val="22"/>
        </w:rPr>
        <w:t xml:space="preserve">) </w:t>
      </w:r>
      <w:r w:rsidRPr="006A6946">
        <w:rPr>
          <w:rFonts w:ascii="Bookman Old Style" w:hAnsi="Bookman Old Style"/>
          <w:bCs/>
          <w:sz w:val="22"/>
          <w:szCs w:val="22"/>
        </w:rPr>
        <w:t>623-3263 x 3540</w:t>
      </w:r>
      <w:r>
        <w:rPr>
          <w:rFonts w:ascii="Bookman Old Style" w:hAnsi="Bookman Old Style"/>
          <w:bCs/>
          <w:sz w:val="22"/>
          <w:szCs w:val="22"/>
        </w:rPr>
        <w:t xml:space="preserve">. </w:t>
      </w:r>
      <w:r w:rsidR="006A6946" w:rsidRPr="006A6946">
        <w:rPr>
          <w:rFonts w:ascii="Bookman Old Style" w:hAnsi="Bookman Old Style"/>
          <w:bCs/>
          <w:sz w:val="22"/>
          <w:szCs w:val="22"/>
        </w:rPr>
        <w:t>E</w:t>
      </w:r>
      <w:r w:rsidRPr="006A6946">
        <w:rPr>
          <w:rFonts w:ascii="Bookman Old Style" w:hAnsi="Bookman Old Style"/>
          <w:bCs/>
          <w:sz w:val="22"/>
          <w:szCs w:val="22"/>
        </w:rPr>
        <w:t>mail</w:t>
      </w:r>
      <w:r w:rsidR="006A6946" w:rsidRPr="006A6946">
        <w:rPr>
          <w:rFonts w:ascii="Bookman Old Style" w:hAnsi="Bookman Old Style"/>
          <w:bCs/>
          <w:sz w:val="22"/>
          <w:szCs w:val="22"/>
        </w:rPr>
        <w:t>:</w:t>
      </w:r>
      <w:r>
        <w:rPr>
          <w:rFonts w:ascii="Bookman Old Style" w:hAnsi="Bookman Old Style"/>
          <w:bCs/>
          <w:sz w:val="22"/>
          <w:szCs w:val="22"/>
        </w:rPr>
        <w:t xml:space="preserve"> </w:t>
      </w:r>
      <w:hyperlink r:id="rId59" w:history="1">
        <w:r w:rsidRPr="006A6946">
          <w:rPr>
            <w:rStyle w:val="Hyperlink"/>
            <w:rFonts w:ascii="Bookman Old Style" w:hAnsi="Bookman Old Style"/>
            <w:bCs/>
            <w:sz w:val="22"/>
            <w:szCs w:val="22"/>
          </w:rPr>
          <w:t>wnorbert@famemaine.com</w:t>
        </w:r>
      </w:hyperlink>
      <w:r>
        <w:rPr>
          <w:rFonts w:ascii="Bookman Old Style" w:hAnsi="Bookman Old Style"/>
          <w:bCs/>
          <w:sz w:val="22"/>
          <w:szCs w:val="22"/>
        </w:rPr>
        <w:t>.</w:t>
      </w:r>
    </w:p>
    <w:p w14:paraId="68AD7227" w14:textId="1D6A2FC2" w:rsidR="00005952" w:rsidRDefault="00005952"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FAME WEBSITE: </w:t>
      </w:r>
      <w:hyperlink r:id="rId60" w:history="1">
        <w:r w:rsidR="00452379" w:rsidRPr="001100F6">
          <w:rPr>
            <w:rStyle w:val="Hyperlink"/>
            <w:rFonts w:ascii="Bookman Old Style" w:hAnsi="Bookman Old Style"/>
            <w:bCs/>
            <w:sz w:val="22"/>
            <w:szCs w:val="22"/>
          </w:rPr>
          <w:t>https://www.famemaine.com/</w:t>
        </w:r>
      </w:hyperlink>
      <w:r w:rsidR="00452379">
        <w:rPr>
          <w:rFonts w:ascii="Bookman Old Style" w:hAnsi="Bookman Old Style"/>
          <w:bCs/>
          <w:sz w:val="22"/>
          <w:szCs w:val="22"/>
        </w:rPr>
        <w:t>.</w:t>
      </w:r>
    </w:p>
    <w:p w14:paraId="46642910" w14:textId="3645DB5B" w:rsidR="00005952" w:rsidRDefault="00005952"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FAME RULEMAKING LIAISON: </w:t>
      </w:r>
      <w:hyperlink r:id="rId61" w:history="1">
        <w:r w:rsidRPr="00482E93">
          <w:rPr>
            <w:rStyle w:val="Hyperlink"/>
            <w:rFonts w:ascii="Bookman Old Style" w:hAnsi="Bookman Old Style"/>
            <w:bCs/>
            <w:sz w:val="22"/>
            <w:szCs w:val="22"/>
          </w:rPr>
          <w:t>CRoney@FameMaine.com</w:t>
        </w:r>
      </w:hyperlink>
      <w:r>
        <w:rPr>
          <w:rFonts w:ascii="Bookman Old Style" w:hAnsi="Bookman Old Style"/>
          <w:bCs/>
          <w:sz w:val="22"/>
          <w:szCs w:val="22"/>
        </w:rPr>
        <w:t>.</w:t>
      </w:r>
    </w:p>
    <w:p w14:paraId="032C03F0" w14:textId="4A9FB2FA" w:rsidR="00005952" w:rsidRDefault="00005952" w:rsidP="0074628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BA201C7" w14:textId="4276FCD9" w:rsidR="00005952" w:rsidRDefault="00005952" w:rsidP="0000595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E91E497" w14:textId="5B6DCF68"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E6EBA">
        <w:rPr>
          <w:rFonts w:ascii="Bookman Old Style" w:hAnsi="Bookman Old Style"/>
          <w:bCs/>
          <w:sz w:val="22"/>
          <w:szCs w:val="22"/>
        </w:rPr>
        <w:t xml:space="preserve">AGENCY: </w:t>
      </w:r>
      <w:r w:rsidR="00A97059" w:rsidRPr="00A97059">
        <w:rPr>
          <w:rFonts w:ascii="Bookman Old Style" w:hAnsi="Bookman Old Style"/>
          <w:b/>
          <w:sz w:val="22"/>
          <w:szCs w:val="22"/>
        </w:rPr>
        <w:t>10-144</w:t>
      </w:r>
      <w:r w:rsidR="00A97059">
        <w:rPr>
          <w:rFonts w:ascii="Bookman Old Style" w:hAnsi="Bookman Old Style"/>
          <w:bCs/>
          <w:sz w:val="22"/>
          <w:szCs w:val="22"/>
        </w:rPr>
        <w:t xml:space="preserve"> - </w:t>
      </w:r>
      <w:r w:rsidRPr="002E6EBA">
        <w:rPr>
          <w:rFonts w:ascii="Bookman Old Style" w:hAnsi="Bookman Old Style"/>
          <w:bCs/>
          <w:sz w:val="22"/>
          <w:szCs w:val="22"/>
        </w:rPr>
        <w:t>Department of Health and Human Services</w:t>
      </w:r>
      <w:r w:rsidR="00A97059">
        <w:rPr>
          <w:rFonts w:ascii="Bookman Old Style" w:hAnsi="Bookman Old Style"/>
          <w:bCs/>
          <w:sz w:val="22"/>
          <w:szCs w:val="22"/>
        </w:rPr>
        <w:t xml:space="preserve"> (DHHS)</w:t>
      </w:r>
      <w:r w:rsidRPr="002E6EBA">
        <w:rPr>
          <w:rFonts w:ascii="Bookman Old Style" w:hAnsi="Bookman Old Style"/>
          <w:bCs/>
          <w:sz w:val="22"/>
          <w:szCs w:val="22"/>
        </w:rPr>
        <w:t xml:space="preserve">, </w:t>
      </w:r>
      <w:r w:rsidRPr="002E6EBA">
        <w:rPr>
          <w:rFonts w:ascii="Bookman Old Style" w:hAnsi="Bookman Old Style"/>
          <w:b/>
          <w:sz w:val="22"/>
          <w:szCs w:val="22"/>
        </w:rPr>
        <w:t xml:space="preserve">Office of </w:t>
      </w:r>
      <w:proofErr w:type="spellStart"/>
      <w:r w:rsidRPr="002E6EBA">
        <w:rPr>
          <w:rFonts w:ascii="Bookman Old Style" w:hAnsi="Bookman Old Style"/>
          <w:b/>
          <w:sz w:val="22"/>
          <w:szCs w:val="22"/>
        </w:rPr>
        <w:t>MaineCare</w:t>
      </w:r>
      <w:proofErr w:type="spellEnd"/>
      <w:r w:rsidRPr="002E6EBA">
        <w:rPr>
          <w:rFonts w:ascii="Bookman Old Style" w:hAnsi="Bookman Old Style"/>
          <w:b/>
          <w:sz w:val="22"/>
          <w:szCs w:val="22"/>
        </w:rPr>
        <w:t xml:space="preserve"> Services</w:t>
      </w:r>
      <w:r w:rsidR="00A97059" w:rsidRPr="00A97059">
        <w:rPr>
          <w:rFonts w:ascii="Bookman Old Style" w:hAnsi="Bookman Old Style"/>
          <w:b/>
          <w:sz w:val="22"/>
          <w:szCs w:val="22"/>
        </w:rPr>
        <w:t xml:space="preserve"> (OMS) – Division of Policy</w:t>
      </w:r>
    </w:p>
    <w:p w14:paraId="7A5D92FC" w14:textId="16BB82CD"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 xml:space="preserve">CHAPTER NUMBER AND TITLE: </w:t>
      </w:r>
      <w:r w:rsidRPr="002E6EBA">
        <w:rPr>
          <w:rFonts w:ascii="Bookman Old Style" w:hAnsi="Bookman Old Style"/>
          <w:b/>
          <w:sz w:val="22"/>
          <w:szCs w:val="22"/>
        </w:rPr>
        <w:t>Ch</w:t>
      </w:r>
      <w:r w:rsidR="000A76F1">
        <w:rPr>
          <w:rFonts w:ascii="Bookman Old Style" w:hAnsi="Bookman Old Style"/>
          <w:b/>
          <w:sz w:val="22"/>
          <w:szCs w:val="22"/>
        </w:rPr>
        <w:t>apter</w:t>
      </w:r>
      <w:r w:rsidRPr="002E6EBA">
        <w:rPr>
          <w:rFonts w:ascii="Bookman Old Style" w:hAnsi="Bookman Old Style"/>
          <w:b/>
          <w:sz w:val="22"/>
          <w:szCs w:val="22"/>
        </w:rPr>
        <w:t xml:space="preserve"> 101</w:t>
      </w:r>
      <w:r w:rsidRPr="002E6EBA">
        <w:rPr>
          <w:rFonts w:ascii="Bookman Old Style" w:hAnsi="Bookman Old Style"/>
          <w:bCs/>
          <w:sz w:val="22"/>
          <w:szCs w:val="22"/>
        </w:rPr>
        <w:t xml:space="preserve">, </w:t>
      </w:r>
      <w:proofErr w:type="spellStart"/>
      <w:r w:rsidRPr="002E6EBA">
        <w:rPr>
          <w:rFonts w:ascii="Bookman Old Style" w:hAnsi="Bookman Old Style"/>
          <w:bCs/>
          <w:sz w:val="22"/>
          <w:szCs w:val="22"/>
        </w:rPr>
        <w:t>MaineCare</w:t>
      </w:r>
      <w:proofErr w:type="spellEnd"/>
      <w:r w:rsidRPr="002E6EBA">
        <w:rPr>
          <w:rFonts w:ascii="Bookman Old Style" w:hAnsi="Bookman Old Style"/>
          <w:bCs/>
          <w:sz w:val="22"/>
          <w:szCs w:val="22"/>
        </w:rPr>
        <w:t xml:space="preserve"> Benefits Manual</w:t>
      </w:r>
      <w:r w:rsidR="00A97059">
        <w:rPr>
          <w:rFonts w:ascii="Bookman Old Style" w:hAnsi="Bookman Old Style"/>
          <w:bCs/>
          <w:sz w:val="22"/>
          <w:szCs w:val="22"/>
        </w:rPr>
        <w:t xml:space="preserve"> (MBM):</w:t>
      </w:r>
      <w:r w:rsidRPr="002E6EBA">
        <w:rPr>
          <w:rFonts w:ascii="Bookman Old Style" w:hAnsi="Bookman Old Style"/>
          <w:bCs/>
          <w:sz w:val="22"/>
          <w:szCs w:val="22"/>
        </w:rPr>
        <w:t xml:space="preserve"> </w:t>
      </w:r>
      <w:r w:rsidRPr="002E6EBA">
        <w:rPr>
          <w:rFonts w:ascii="Bookman Old Style" w:hAnsi="Bookman Old Style"/>
          <w:b/>
          <w:sz w:val="22"/>
          <w:szCs w:val="22"/>
        </w:rPr>
        <w:t>Ch</w:t>
      </w:r>
      <w:r w:rsidR="000A76F1">
        <w:rPr>
          <w:rFonts w:ascii="Bookman Old Style" w:hAnsi="Bookman Old Style"/>
          <w:b/>
          <w:sz w:val="22"/>
          <w:szCs w:val="22"/>
        </w:rPr>
        <w:t>apter</w:t>
      </w:r>
      <w:r w:rsidRPr="002E6EBA">
        <w:rPr>
          <w:rFonts w:ascii="Bookman Old Style" w:hAnsi="Bookman Old Style"/>
          <w:b/>
          <w:sz w:val="22"/>
          <w:szCs w:val="22"/>
        </w:rPr>
        <w:t xml:space="preserve"> III Section 21</w:t>
      </w:r>
      <w:r w:rsidRPr="002E6EBA">
        <w:rPr>
          <w:rFonts w:ascii="Bookman Old Style" w:hAnsi="Bookman Old Style"/>
          <w:bCs/>
          <w:sz w:val="22"/>
          <w:szCs w:val="22"/>
        </w:rPr>
        <w:t xml:space="preserve">, Allowances for Home and Community Benefits for Members with Intellectual Disabilities or </w:t>
      </w:r>
      <w:proofErr w:type="gramStart"/>
      <w:r w:rsidRPr="002E6EBA">
        <w:rPr>
          <w:rFonts w:ascii="Bookman Old Style" w:hAnsi="Bookman Old Style"/>
          <w:bCs/>
          <w:sz w:val="22"/>
          <w:szCs w:val="22"/>
        </w:rPr>
        <w:t>Autism Spectrum Disorder</w:t>
      </w:r>
      <w:proofErr w:type="gramEnd"/>
    </w:p>
    <w:p w14:paraId="72DCB88B" w14:textId="3C76E682"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E6EBA">
        <w:rPr>
          <w:rFonts w:ascii="Bookman Old Style" w:hAnsi="Bookman Old Style"/>
          <w:bCs/>
          <w:sz w:val="22"/>
          <w:szCs w:val="22"/>
        </w:rPr>
        <w:t>ADOPTED RULE NUMBER:</w:t>
      </w:r>
      <w:r w:rsidR="00A97059">
        <w:rPr>
          <w:rFonts w:ascii="Bookman Old Style" w:hAnsi="Bookman Old Style"/>
          <w:bCs/>
          <w:sz w:val="22"/>
          <w:szCs w:val="22"/>
        </w:rPr>
        <w:t xml:space="preserve"> </w:t>
      </w:r>
      <w:r w:rsidR="00A97059">
        <w:rPr>
          <w:rFonts w:ascii="Bookman Old Style" w:hAnsi="Bookman Old Style"/>
          <w:b/>
          <w:sz w:val="22"/>
          <w:szCs w:val="22"/>
        </w:rPr>
        <w:t xml:space="preserve">2022-044 </w:t>
      </w:r>
      <w:r w:rsidR="00A97059" w:rsidRPr="00A97059">
        <w:rPr>
          <w:rFonts w:ascii="Bookman Old Style" w:hAnsi="Bookman Old Style"/>
          <w:bCs/>
          <w:i/>
          <w:iCs/>
          <w:sz w:val="22"/>
          <w:szCs w:val="22"/>
        </w:rPr>
        <w:t>(Emergency Repeal, Major Substantive)</w:t>
      </w:r>
    </w:p>
    <w:p w14:paraId="18A09506" w14:textId="291FD33E"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lastRenderedPageBreak/>
        <w:t xml:space="preserve">CONCISE SUMMARY: The Department is repealing an emergency major substantive rule that was effective on April 7, 2021, that included reimbursement rate increases for certain services under </w:t>
      </w:r>
      <w:proofErr w:type="spellStart"/>
      <w:r w:rsidRPr="002E6EBA">
        <w:rPr>
          <w:rFonts w:ascii="Bookman Old Style" w:hAnsi="Bookman Old Style"/>
          <w:bCs/>
          <w:i/>
          <w:iCs/>
          <w:sz w:val="22"/>
          <w:szCs w:val="22"/>
        </w:rPr>
        <w:t>MaineCare</w:t>
      </w:r>
      <w:proofErr w:type="spellEnd"/>
      <w:r w:rsidRPr="002E6EBA">
        <w:rPr>
          <w:rFonts w:ascii="Bookman Old Style" w:hAnsi="Bookman Old Style"/>
          <w:bCs/>
          <w:i/>
          <w:iCs/>
          <w:sz w:val="22"/>
          <w:szCs w:val="22"/>
        </w:rPr>
        <w:t xml:space="preserve"> Benefits Manual</w:t>
      </w:r>
      <w:r w:rsidRPr="002E6EBA">
        <w:rPr>
          <w:rFonts w:ascii="Bookman Old Style" w:hAnsi="Bookman Old Style"/>
          <w:bCs/>
          <w:sz w:val="22"/>
          <w:szCs w:val="22"/>
        </w:rPr>
        <w:t xml:space="preserve">, </w:t>
      </w:r>
      <w:proofErr w:type="spellStart"/>
      <w:r w:rsidR="00A97059">
        <w:rPr>
          <w:rFonts w:ascii="Bookman Old Style" w:hAnsi="Bookman Old Style"/>
          <w:bCs/>
          <w:sz w:val="22"/>
          <w:szCs w:val="22"/>
        </w:rPr>
        <w:t>ch.</w:t>
      </w:r>
      <w:proofErr w:type="spellEnd"/>
      <w:r w:rsidRPr="002E6EBA">
        <w:rPr>
          <w:rFonts w:ascii="Bookman Old Style" w:hAnsi="Bookman Old Style"/>
          <w:bCs/>
          <w:sz w:val="22"/>
          <w:szCs w:val="22"/>
        </w:rPr>
        <w:t xml:space="preserve"> III </w:t>
      </w:r>
      <w:r w:rsidR="00A97059">
        <w:rPr>
          <w:rFonts w:ascii="Bookman Old Style" w:hAnsi="Bookman Old Style"/>
          <w:bCs/>
          <w:sz w:val="22"/>
          <w:szCs w:val="22"/>
        </w:rPr>
        <w:t>s</w:t>
      </w:r>
      <w:r w:rsidRPr="002E6EBA">
        <w:rPr>
          <w:rFonts w:ascii="Bookman Old Style" w:hAnsi="Bookman Old Style"/>
          <w:bCs/>
          <w:sz w:val="22"/>
          <w:szCs w:val="22"/>
        </w:rPr>
        <w:t xml:space="preserve">ection 21, </w:t>
      </w:r>
      <w:r w:rsidR="00A97059">
        <w:rPr>
          <w:rFonts w:ascii="Bookman Old Style" w:hAnsi="Bookman Old Style"/>
          <w:bCs/>
          <w:sz w:val="22"/>
          <w:szCs w:val="22"/>
        </w:rPr>
        <w:t>“</w:t>
      </w:r>
      <w:r w:rsidRPr="002E6EBA">
        <w:rPr>
          <w:rFonts w:ascii="Bookman Old Style" w:hAnsi="Bookman Old Style"/>
          <w:bCs/>
          <w:sz w:val="22"/>
          <w:szCs w:val="22"/>
        </w:rPr>
        <w:t xml:space="preserve">Allowances for Home and Community Benefits for Members with Intellectual Disabilities or </w:t>
      </w:r>
      <w:proofErr w:type="gramStart"/>
      <w:r w:rsidRPr="002E6EBA">
        <w:rPr>
          <w:rFonts w:ascii="Bookman Old Style" w:hAnsi="Bookman Old Style"/>
          <w:bCs/>
          <w:sz w:val="22"/>
          <w:szCs w:val="22"/>
        </w:rPr>
        <w:t>Autism Spectrum Disorder</w:t>
      </w:r>
      <w:proofErr w:type="gramEnd"/>
      <w:r w:rsidR="00A97059">
        <w:rPr>
          <w:rFonts w:ascii="Bookman Old Style" w:hAnsi="Bookman Old Style"/>
          <w:bCs/>
          <w:sz w:val="22"/>
          <w:szCs w:val="22"/>
        </w:rPr>
        <w:t>”,</w:t>
      </w:r>
      <w:r w:rsidRPr="002E6EBA">
        <w:rPr>
          <w:rFonts w:ascii="Bookman Old Style" w:hAnsi="Bookman Old Style"/>
          <w:bCs/>
          <w:sz w:val="22"/>
          <w:szCs w:val="22"/>
        </w:rPr>
        <w:t xml:space="preserve"> pursuant to PL 2019 </w:t>
      </w:r>
      <w:proofErr w:type="spellStart"/>
      <w:r w:rsidRPr="002E6EBA">
        <w:rPr>
          <w:rFonts w:ascii="Bookman Old Style" w:hAnsi="Bookman Old Style"/>
          <w:bCs/>
          <w:sz w:val="22"/>
          <w:szCs w:val="22"/>
        </w:rPr>
        <w:t>ch.</w:t>
      </w:r>
      <w:proofErr w:type="spellEnd"/>
      <w:r w:rsidRPr="002E6EBA">
        <w:rPr>
          <w:rFonts w:ascii="Bookman Old Style" w:hAnsi="Bookman Old Style"/>
          <w:bCs/>
          <w:sz w:val="22"/>
          <w:szCs w:val="22"/>
        </w:rPr>
        <w:t xml:space="preserve"> 616. Per 5 MRS §8072, emergency major substantive rules are effective for up to 12 months or until Legislative review. The Department has not yet initiated the proposed major substantive rulemaking associated with the April 7, 2021, emergency major substantive rule, and thus there is no provisional major substantive rule pending for review before the Legislature.</w:t>
      </w:r>
    </w:p>
    <w:p w14:paraId="6381C9A4" w14:textId="38158CF8"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 xml:space="preserve">There is no decrease in reimbursement for any service affected by this repeal of the April 2021 emergency major substantive rule changes. The Department is repealing this emergency major substantive rule because of additional Section 21 reimbursement rate changes that were required by PL 2021 </w:t>
      </w:r>
      <w:proofErr w:type="spellStart"/>
      <w:r w:rsidRPr="002E6EBA">
        <w:rPr>
          <w:rFonts w:ascii="Bookman Old Style" w:hAnsi="Bookman Old Style"/>
          <w:bCs/>
          <w:sz w:val="22"/>
          <w:szCs w:val="22"/>
        </w:rPr>
        <w:t>ch.</w:t>
      </w:r>
      <w:proofErr w:type="spellEnd"/>
      <w:r w:rsidRPr="002E6EBA">
        <w:rPr>
          <w:rFonts w:ascii="Bookman Old Style" w:hAnsi="Bookman Old Style"/>
          <w:bCs/>
          <w:sz w:val="22"/>
          <w:szCs w:val="22"/>
        </w:rPr>
        <w:t xml:space="preserve"> 398 (the “Act”).</w:t>
      </w:r>
    </w:p>
    <w:p w14:paraId="052176D8" w14:textId="65BDDA4F"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 xml:space="preserve">Simultaneous with the repeal of the emergency major substantive rule, pursuant to the Act, the Department will implement separate emergency routine technical rule changes that increase rates for </w:t>
      </w:r>
      <w:r w:rsidR="00A97059">
        <w:rPr>
          <w:rFonts w:ascii="Bookman Old Style" w:hAnsi="Bookman Old Style"/>
          <w:bCs/>
          <w:sz w:val="22"/>
          <w:szCs w:val="22"/>
        </w:rPr>
        <w:t>s</w:t>
      </w:r>
      <w:r w:rsidRPr="002E6EBA">
        <w:rPr>
          <w:rFonts w:ascii="Bookman Old Style" w:hAnsi="Bookman Old Style"/>
          <w:bCs/>
          <w:sz w:val="22"/>
          <w:szCs w:val="22"/>
        </w:rPr>
        <w:t xml:space="preserve">ection 21 providers. As set forth in the MAPA documents for the separate rulemaking, the Act authorized the Department to make those specific </w:t>
      </w:r>
      <w:r w:rsidR="00A97059">
        <w:rPr>
          <w:rFonts w:ascii="Bookman Old Style" w:hAnsi="Bookman Old Style"/>
          <w:bCs/>
          <w:sz w:val="22"/>
          <w:szCs w:val="22"/>
        </w:rPr>
        <w:t>s</w:t>
      </w:r>
      <w:r w:rsidRPr="002E6EBA">
        <w:rPr>
          <w:rFonts w:ascii="Bookman Old Style" w:hAnsi="Bookman Old Style"/>
          <w:bCs/>
          <w:sz w:val="22"/>
          <w:szCs w:val="22"/>
        </w:rPr>
        <w:t xml:space="preserve">ection 21 reimbursement rate changes on an emergency basis via routine technical rulemaking, even though </w:t>
      </w:r>
      <w:proofErr w:type="spellStart"/>
      <w:r w:rsidR="00A97059">
        <w:rPr>
          <w:rFonts w:ascii="Bookman Old Style" w:hAnsi="Bookman Old Style"/>
          <w:bCs/>
          <w:sz w:val="22"/>
          <w:szCs w:val="22"/>
        </w:rPr>
        <w:t>c</w:t>
      </w:r>
      <w:r w:rsidRPr="002E6EBA">
        <w:rPr>
          <w:rFonts w:ascii="Bookman Old Style" w:hAnsi="Bookman Old Style"/>
          <w:bCs/>
          <w:sz w:val="22"/>
          <w:szCs w:val="22"/>
        </w:rPr>
        <w:t>h.</w:t>
      </w:r>
      <w:proofErr w:type="spellEnd"/>
      <w:r w:rsidRPr="002E6EBA">
        <w:rPr>
          <w:rFonts w:ascii="Bookman Old Style" w:hAnsi="Bookman Old Style"/>
          <w:bCs/>
          <w:sz w:val="22"/>
          <w:szCs w:val="22"/>
        </w:rPr>
        <w:t xml:space="preserve"> III </w:t>
      </w:r>
      <w:r w:rsidR="00A97059">
        <w:rPr>
          <w:rFonts w:ascii="Bookman Old Style" w:hAnsi="Bookman Old Style"/>
          <w:bCs/>
          <w:sz w:val="22"/>
          <w:szCs w:val="22"/>
        </w:rPr>
        <w:t>s</w:t>
      </w:r>
      <w:r w:rsidRPr="002E6EBA">
        <w:rPr>
          <w:rFonts w:ascii="Bookman Old Style" w:hAnsi="Bookman Old Style"/>
          <w:bCs/>
          <w:sz w:val="22"/>
          <w:szCs w:val="22"/>
        </w:rPr>
        <w:t xml:space="preserve">ection 21 rulemaking is typically major substantive. </w:t>
      </w:r>
      <w:proofErr w:type="gramStart"/>
      <w:r w:rsidRPr="002E6EBA">
        <w:rPr>
          <w:rFonts w:ascii="Bookman Old Style" w:hAnsi="Bookman Old Style"/>
          <w:bCs/>
          <w:sz w:val="22"/>
          <w:szCs w:val="22"/>
        </w:rPr>
        <w:t>All of</w:t>
      </w:r>
      <w:proofErr w:type="gramEnd"/>
      <w:r w:rsidRPr="002E6EBA">
        <w:rPr>
          <w:rFonts w:ascii="Bookman Old Style" w:hAnsi="Bookman Old Style"/>
          <w:bCs/>
          <w:sz w:val="22"/>
          <w:szCs w:val="22"/>
        </w:rPr>
        <w:t xml:space="preserve"> the </w:t>
      </w:r>
      <w:r w:rsidR="00A97059">
        <w:rPr>
          <w:rFonts w:ascii="Bookman Old Style" w:hAnsi="Bookman Old Style"/>
          <w:bCs/>
          <w:sz w:val="22"/>
          <w:szCs w:val="22"/>
        </w:rPr>
        <w:t>s</w:t>
      </w:r>
      <w:r w:rsidRPr="002E6EBA">
        <w:rPr>
          <w:rFonts w:ascii="Bookman Old Style" w:hAnsi="Bookman Old Style"/>
          <w:bCs/>
          <w:sz w:val="22"/>
          <w:szCs w:val="22"/>
        </w:rPr>
        <w:t>ection 21 reimbursement rates that were increased via the April 7, 2021, emergency major substantive rule (that is now being repealed) are included in the rate increases for the separate emergency routine technical rule. Because of the separate routine technical emergency rule, the repeal of the emergency major substantive rule will not have the effect of causing the reimbursement rates to revert to the lower rates that were in the current permanent major substantive Ch</w:t>
      </w:r>
      <w:r w:rsidR="00A97059">
        <w:rPr>
          <w:rFonts w:ascii="Bookman Old Style" w:hAnsi="Bookman Old Style"/>
          <w:bCs/>
          <w:sz w:val="22"/>
          <w:szCs w:val="22"/>
        </w:rPr>
        <w:t>.</w:t>
      </w:r>
      <w:r w:rsidRPr="002E6EBA">
        <w:rPr>
          <w:rFonts w:ascii="Bookman Old Style" w:hAnsi="Bookman Old Style"/>
          <w:bCs/>
          <w:sz w:val="22"/>
          <w:szCs w:val="22"/>
        </w:rPr>
        <w:t xml:space="preserve"> III </w:t>
      </w:r>
      <w:r w:rsidR="00A97059">
        <w:rPr>
          <w:rFonts w:ascii="Bookman Old Style" w:hAnsi="Bookman Old Style"/>
          <w:bCs/>
          <w:sz w:val="22"/>
          <w:szCs w:val="22"/>
        </w:rPr>
        <w:t>s</w:t>
      </w:r>
      <w:r w:rsidRPr="002E6EBA">
        <w:rPr>
          <w:rFonts w:ascii="Bookman Old Style" w:hAnsi="Bookman Old Style"/>
          <w:bCs/>
          <w:sz w:val="22"/>
          <w:szCs w:val="22"/>
        </w:rPr>
        <w:t>ec</w:t>
      </w:r>
      <w:r w:rsidR="00A97059">
        <w:rPr>
          <w:rFonts w:ascii="Bookman Old Style" w:hAnsi="Bookman Old Style"/>
          <w:bCs/>
          <w:sz w:val="22"/>
          <w:szCs w:val="22"/>
        </w:rPr>
        <w:t>tion</w:t>
      </w:r>
      <w:r w:rsidRPr="002E6EBA">
        <w:rPr>
          <w:rFonts w:ascii="Bookman Old Style" w:hAnsi="Bookman Old Style"/>
          <w:bCs/>
          <w:sz w:val="22"/>
          <w:szCs w:val="22"/>
        </w:rPr>
        <w:t xml:space="preserve"> 21 (eff. 7/28/2019).</w:t>
      </w:r>
    </w:p>
    <w:p w14:paraId="6FD8DCE9" w14:textId="722B495D"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 xml:space="preserve">The separate routine technical emergency rule changes shall be effective for up to 90 days. The Department intends to proceed with proposed routine technical rulemaking to make permanent the increases to reimbursement rates enacted through the emergency rule changes. These increased rates in the separate routine technical rulemaking will be effective retroactive to January 1, 2022, as directed by the Act, per 22 MRS §42(8). </w:t>
      </w:r>
    </w:p>
    <w:p w14:paraId="6D9FC96F" w14:textId="77777777"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 xml:space="preserve">See </w:t>
      </w:r>
      <w:hyperlink r:id="rId62" w:history="1">
        <w:r w:rsidRPr="002E6EBA">
          <w:rPr>
            <w:rStyle w:val="Hyperlink"/>
            <w:rFonts w:ascii="Bookman Old Style" w:hAnsi="Bookman Old Style"/>
            <w:bCs/>
            <w:sz w:val="22"/>
            <w:szCs w:val="22"/>
          </w:rPr>
          <w:t>http://www.maine.gov/dhhs/oms/rules/index.shtml</w:t>
        </w:r>
      </w:hyperlink>
      <w:r w:rsidRPr="002E6EBA">
        <w:rPr>
          <w:rFonts w:ascii="Bookman Old Style" w:hAnsi="Bookman Old Style"/>
          <w:bCs/>
          <w:sz w:val="22"/>
          <w:szCs w:val="22"/>
        </w:rPr>
        <w:t xml:space="preserve"> for rules and related rulemaking documents.</w:t>
      </w:r>
    </w:p>
    <w:p w14:paraId="25FF8BA8" w14:textId="644DF233" w:rsidR="002E6EBA" w:rsidRPr="002E6EBA" w:rsidRDefault="002E6EBA" w:rsidP="002E6EB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7" w:name="_Hlk99464982"/>
      <w:r w:rsidRPr="002E6EBA">
        <w:rPr>
          <w:rFonts w:ascii="Bookman Old Style" w:hAnsi="Bookman Old Style"/>
          <w:bCs/>
          <w:sz w:val="22"/>
          <w:szCs w:val="22"/>
        </w:rPr>
        <w:t>EFFECTIVE DATE: March 2</w:t>
      </w:r>
      <w:r w:rsidR="003E05CF">
        <w:rPr>
          <w:rFonts w:ascii="Bookman Old Style" w:hAnsi="Bookman Old Style"/>
          <w:bCs/>
          <w:sz w:val="22"/>
          <w:szCs w:val="22"/>
        </w:rPr>
        <w:t>3</w:t>
      </w:r>
      <w:r w:rsidRPr="002E6EBA">
        <w:rPr>
          <w:rFonts w:ascii="Bookman Old Style" w:hAnsi="Bookman Old Style"/>
          <w:bCs/>
          <w:sz w:val="22"/>
          <w:szCs w:val="22"/>
        </w:rPr>
        <w:t xml:space="preserve">, 2022 </w:t>
      </w:r>
    </w:p>
    <w:p w14:paraId="69CEDDEE" w14:textId="62F3C2FD" w:rsidR="0074628F" w:rsidRDefault="00A97059" w:rsidP="00A970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8" w:name="_Hlk99521900"/>
      <w:r>
        <w:rPr>
          <w:rFonts w:ascii="Bookman Old Style" w:hAnsi="Bookman Old Style"/>
          <w:bCs/>
          <w:sz w:val="22"/>
          <w:szCs w:val="22"/>
        </w:rPr>
        <w:t>OMS</w:t>
      </w:r>
      <w:r w:rsidR="002E6EBA" w:rsidRPr="002E6EBA">
        <w:rPr>
          <w:rFonts w:ascii="Bookman Old Style" w:hAnsi="Bookman Old Style"/>
          <w:bCs/>
          <w:sz w:val="22"/>
          <w:szCs w:val="22"/>
        </w:rPr>
        <w:t xml:space="preserve"> CONTACT PERSON:</w:t>
      </w:r>
      <w:r>
        <w:rPr>
          <w:rFonts w:ascii="Bookman Old Style" w:hAnsi="Bookman Old Style"/>
          <w:bCs/>
          <w:sz w:val="22"/>
          <w:szCs w:val="22"/>
        </w:rPr>
        <w:t xml:space="preserve"> </w:t>
      </w:r>
      <w:r w:rsidR="002E6EBA" w:rsidRPr="002E6EBA">
        <w:rPr>
          <w:rFonts w:ascii="Bookman Old Style" w:hAnsi="Bookman Old Style"/>
          <w:bCs/>
          <w:sz w:val="22"/>
          <w:szCs w:val="22"/>
        </w:rPr>
        <w:t xml:space="preserve">Heather </w:t>
      </w:r>
      <w:proofErr w:type="spellStart"/>
      <w:r w:rsidR="002E6EBA" w:rsidRPr="002E6EBA">
        <w:rPr>
          <w:rFonts w:ascii="Bookman Old Style" w:hAnsi="Bookman Old Style"/>
          <w:bCs/>
          <w:sz w:val="22"/>
          <w:szCs w:val="22"/>
        </w:rPr>
        <w:t>Bingelis</w:t>
      </w:r>
      <w:proofErr w:type="spellEnd"/>
      <w:r w:rsidR="002E6EBA" w:rsidRPr="002E6EBA">
        <w:rPr>
          <w:rFonts w:ascii="Bookman Old Style" w:hAnsi="Bookman Old Style"/>
          <w:bCs/>
          <w:sz w:val="22"/>
          <w:szCs w:val="22"/>
        </w:rPr>
        <w:t>, Comprehensive Health Planner</w:t>
      </w:r>
      <w:r>
        <w:rPr>
          <w:rFonts w:ascii="Bookman Old Style" w:hAnsi="Bookman Old Style"/>
          <w:bCs/>
          <w:sz w:val="22"/>
          <w:szCs w:val="22"/>
        </w:rPr>
        <w:t xml:space="preserve">, </w:t>
      </w:r>
      <w:r w:rsidR="002E6EBA" w:rsidRPr="002E6EBA">
        <w:rPr>
          <w:rFonts w:ascii="Bookman Old Style" w:hAnsi="Bookman Old Style"/>
          <w:bCs/>
          <w:sz w:val="22"/>
          <w:szCs w:val="22"/>
        </w:rPr>
        <w:t>Division of Policy</w:t>
      </w:r>
      <w:r>
        <w:rPr>
          <w:rFonts w:ascii="Bookman Old Style" w:hAnsi="Bookman Old Style"/>
          <w:bCs/>
          <w:sz w:val="22"/>
          <w:szCs w:val="22"/>
        </w:rPr>
        <w:t xml:space="preserve">, </w:t>
      </w:r>
      <w:r w:rsidR="002E6EBA" w:rsidRPr="002E6EBA">
        <w:rPr>
          <w:rFonts w:ascii="Bookman Old Style" w:hAnsi="Bookman Old Style"/>
          <w:bCs/>
          <w:sz w:val="22"/>
          <w:szCs w:val="22"/>
        </w:rPr>
        <w:t>109 Capitol Street</w:t>
      </w:r>
      <w:r>
        <w:rPr>
          <w:rFonts w:ascii="Bookman Old Style" w:hAnsi="Bookman Old Style"/>
          <w:bCs/>
          <w:sz w:val="22"/>
          <w:szCs w:val="22"/>
        </w:rPr>
        <w:t xml:space="preserve"> -</w:t>
      </w:r>
      <w:r w:rsidR="002E6EBA" w:rsidRPr="002E6EBA">
        <w:rPr>
          <w:rFonts w:ascii="Bookman Old Style" w:hAnsi="Bookman Old Style"/>
          <w:bCs/>
          <w:sz w:val="22"/>
          <w:szCs w:val="22"/>
        </w:rPr>
        <w:t xml:space="preserve"> 11 State House Station</w:t>
      </w:r>
      <w:r>
        <w:rPr>
          <w:rFonts w:ascii="Bookman Old Style" w:hAnsi="Bookman Old Style"/>
          <w:bCs/>
          <w:sz w:val="22"/>
          <w:szCs w:val="22"/>
        </w:rPr>
        <w:t xml:space="preserve">, </w:t>
      </w:r>
      <w:r w:rsidR="002E6EBA" w:rsidRPr="002E6EBA">
        <w:rPr>
          <w:rFonts w:ascii="Bookman Old Style" w:hAnsi="Bookman Old Style"/>
          <w:bCs/>
          <w:sz w:val="22"/>
          <w:szCs w:val="22"/>
        </w:rPr>
        <w:t>Augusta, Maine 04333-0011</w:t>
      </w:r>
      <w:r>
        <w:rPr>
          <w:rFonts w:ascii="Bookman Old Style" w:hAnsi="Bookman Old Style"/>
          <w:bCs/>
          <w:sz w:val="22"/>
          <w:szCs w:val="22"/>
        </w:rPr>
        <w:t xml:space="preserve">. </w:t>
      </w:r>
      <w:r w:rsidR="002E6EBA" w:rsidRPr="002E6EBA">
        <w:rPr>
          <w:rFonts w:ascii="Bookman Old Style" w:hAnsi="Bookman Old Style"/>
          <w:bCs/>
          <w:sz w:val="22"/>
          <w:szCs w:val="22"/>
        </w:rPr>
        <w:t>T</w:t>
      </w:r>
      <w:r w:rsidRPr="002E6EBA">
        <w:rPr>
          <w:rFonts w:ascii="Bookman Old Style" w:hAnsi="Bookman Old Style"/>
          <w:bCs/>
          <w:sz w:val="22"/>
          <w:szCs w:val="22"/>
        </w:rPr>
        <w:t>elephone</w:t>
      </w:r>
      <w:r w:rsidR="002E6EBA" w:rsidRPr="002E6EBA">
        <w:rPr>
          <w:rFonts w:ascii="Bookman Old Style" w:hAnsi="Bookman Old Style"/>
          <w:bCs/>
          <w:sz w:val="22"/>
          <w:szCs w:val="22"/>
        </w:rPr>
        <w:t>: (207)</w:t>
      </w:r>
      <w:r>
        <w:rPr>
          <w:rFonts w:ascii="Bookman Old Style" w:hAnsi="Bookman Old Style"/>
          <w:bCs/>
          <w:sz w:val="22"/>
          <w:szCs w:val="22"/>
        </w:rPr>
        <w:t xml:space="preserve"> </w:t>
      </w:r>
      <w:r w:rsidR="002E6EBA" w:rsidRPr="002E6EBA">
        <w:rPr>
          <w:rFonts w:ascii="Bookman Old Style" w:hAnsi="Bookman Old Style"/>
          <w:bCs/>
          <w:sz w:val="22"/>
          <w:szCs w:val="22"/>
        </w:rPr>
        <w:t>624-6951</w:t>
      </w:r>
      <w:r>
        <w:rPr>
          <w:rFonts w:ascii="Bookman Old Style" w:hAnsi="Bookman Old Style"/>
          <w:bCs/>
          <w:sz w:val="22"/>
          <w:szCs w:val="22"/>
        </w:rPr>
        <w:t>.</w:t>
      </w:r>
      <w:r w:rsidR="002E6EBA" w:rsidRPr="002E6EBA">
        <w:rPr>
          <w:rFonts w:ascii="Bookman Old Style" w:hAnsi="Bookman Old Style"/>
          <w:bCs/>
          <w:sz w:val="22"/>
          <w:szCs w:val="22"/>
        </w:rPr>
        <w:t xml:space="preserve"> F</w:t>
      </w:r>
      <w:r>
        <w:rPr>
          <w:rFonts w:ascii="Bookman Old Style" w:hAnsi="Bookman Old Style"/>
          <w:bCs/>
          <w:sz w:val="22"/>
          <w:szCs w:val="22"/>
        </w:rPr>
        <w:t>ax</w:t>
      </w:r>
      <w:r w:rsidR="002E6EBA" w:rsidRPr="002E6EBA">
        <w:rPr>
          <w:rFonts w:ascii="Bookman Old Style" w:hAnsi="Bookman Old Style"/>
          <w:bCs/>
          <w:sz w:val="22"/>
          <w:szCs w:val="22"/>
        </w:rPr>
        <w:t>: (207) 287-6106</w:t>
      </w:r>
      <w:r>
        <w:rPr>
          <w:rFonts w:ascii="Bookman Old Style" w:hAnsi="Bookman Old Style"/>
          <w:bCs/>
          <w:sz w:val="22"/>
          <w:szCs w:val="22"/>
        </w:rPr>
        <w:t xml:space="preserve">. </w:t>
      </w:r>
      <w:r w:rsidR="002E6EBA" w:rsidRPr="002E6EBA">
        <w:rPr>
          <w:rFonts w:ascii="Bookman Old Style" w:hAnsi="Bookman Old Style"/>
          <w:bCs/>
          <w:sz w:val="22"/>
          <w:szCs w:val="22"/>
        </w:rPr>
        <w:t>TTY users call Maine relay 711</w:t>
      </w:r>
      <w:r>
        <w:rPr>
          <w:rFonts w:ascii="Bookman Old Style" w:hAnsi="Bookman Old Style"/>
          <w:bCs/>
          <w:sz w:val="22"/>
          <w:szCs w:val="22"/>
        </w:rPr>
        <w:t>.</w:t>
      </w:r>
      <w:r w:rsidRPr="00A97059">
        <w:rPr>
          <w:rFonts w:ascii="Bookman Old Style" w:hAnsi="Bookman Old Style"/>
          <w:bCs/>
          <w:sz w:val="22"/>
          <w:szCs w:val="22"/>
        </w:rPr>
        <w:t xml:space="preserve"> </w:t>
      </w:r>
      <w:r w:rsidRPr="002E6EBA">
        <w:rPr>
          <w:rFonts w:ascii="Bookman Old Style" w:hAnsi="Bookman Old Style"/>
          <w:bCs/>
          <w:sz w:val="22"/>
          <w:szCs w:val="22"/>
        </w:rPr>
        <w:t>E</w:t>
      </w:r>
      <w:r>
        <w:rPr>
          <w:rFonts w:ascii="Bookman Old Style" w:hAnsi="Bookman Old Style"/>
          <w:bCs/>
          <w:sz w:val="22"/>
          <w:szCs w:val="22"/>
        </w:rPr>
        <w:noBreakHyphen/>
        <w:t>mail</w:t>
      </w:r>
      <w:r w:rsidRPr="002E6EBA">
        <w:rPr>
          <w:rFonts w:ascii="Bookman Old Style" w:hAnsi="Bookman Old Style"/>
          <w:bCs/>
          <w:sz w:val="22"/>
          <w:szCs w:val="22"/>
        </w:rPr>
        <w:t>:</w:t>
      </w:r>
      <w:r>
        <w:rPr>
          <w:rFonts w:ascii="Bookman Old Style" w:hAnsi="Bookman Old Style"/>
          <w:bCs/>
          <w:sz w:val="22"/>
          <w:szCs w:val="22"/>
        </w:rPr>
        <w:t xml:space="preserve"> </w:t>
      </w:r>
      <w:hyperlink r:id="rId63" w:history="1">
        <w:r w:rsidRPr="001100F6">
          <w:rPr>
            <w:rStyle w:val="Hyperlink"/>
            <w:rFonts w:ascii="Bookman Old Style" w:hAnsi="Bookman Old Style"/>
            <w:bCs/>
            <w:sz w:val="22"/>
            <w:szCs w:val="22"/>
          </w:rPr>
          <w:t>H</w:t>
        </w:r>
        <w:r w:rsidRPr="002E6EBA">
          <w:rPr>
            <w:rStyle w:val="Hyperlink"/>
            <w:rFonts w:ascii="Bookman Old Style" w:hAnsi="Bookman Old Style"/>
            <w:bCs/>
            <w:sz w:val="22"/>
            <w:szCs w:val="22"/>
          </w:rPr>
          <w:t>eather.</w:t>
        </w:r>
        <w:r w:rsidRPr="001100F6">
          <w:rPr>
            <w:rStyle w:val="Hyperlink"/>
            <w:rFonts w:ascii="Bookman Old Style" w:hAnsi="Bookman Old Style"/>
            <w:bCs/>
            <w:sz w:val="22"/>
            <w:szCs w:val="22"/>
          </w:rPr>
          <w:t>B</w:t>
        </w:r>
        <w:r w:rsidRPr="002E6EBA">
          <w:rPr>
            <w:rStyle w:val="Hyperlink"/>
            <w:rFonts w:ascii="Bookman Old Style" w:hAnsi="Bookman Old Style"/>
            <w:bCs/>
            <w:sz w:val="22"/>
            <w:szCs w:val="22"/>
          </w:rPr>
          <w:t>ingelis@</w:t>
        </w:r>
        <w:r w:rsidRPr="001100F6">
          <w:rPr>
            <w:rStyle w:val="Hyperlink"/>
            <w:rFonts w:ascii="Bookman Old Style" w:hAnsi="Bookman Old Style"/>
            <w:bCs/>
            <w:sz w:val="22"/>
            <w:szCs w:val="22"/>
          </w:rPr>
          <w:t>M</w:t>
        </w:r>
        <w:r w:rsidRPr="002E6EBA">
          <w:rPr>
            <w:rStyle w:val="Hyperlink"/>
            <w:rFonts w:ascii="Bookman Old Style" w:hAnsi="Bookman Old Style"/>
            <w:bCs/>
            <w:sz w:val="22"/>
            <w:szCs w:val="22"/>
          </w:rPr>
          <w:t>aine.gov</w:t>
        </w:r>
      </w:hyperlink>
      <w:r>
        <w:rPr>
          <w:rFonts w:ascii="Bookman Old Style" w:hAnsi="Bookman Old Style"/>
          <w:bCs/>
          <w:sz w:val="22"/>
          <w:szCs w:val="22"/>
        </w:rPr>
        <w:t>.</w:t>
      </w:r>
    </w:p>
    <w:p w14:paraId="79963246" w14:textId="77777777" w:rsidR="002D7DBA" w:rsidRDefault="002D7DBA" w:rsidP="002D7DB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RULES WEBSITE: </w:t>
      </w:r>
      <w:hyperlink r:id="rId64"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://www.maine.gov/dhhs/oms/rules/index.shtml</w:t>
        </w:r>
      </w:hyperlink>
      <w:r>
        <w:rPr>
          <w:rFonts w:ascii="Bookman Old Style" w:hAnsi="Bookman Old Style"/>
          <w:bCs/>
          <w:sz w:val="22"/>
          <w:szCs w:val="22"/>
        </w:rPr>
        <w:t>.</w:t>
      </w:r>
    </w:p>
    <w:p w14:paraId="12139AD3" w14:textId="77777777" w:rsidR="002D7DBA" w:rsidRDefault="002D7DBA" w:rsidP="002D7DB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65"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w:t>
        </w:r>
      </w:hyperlink>
      <w:r>
        <w:rPr>
          <w:rFonts w:ascii="Bookman Old Style" w:hAnsi="Bookman Old Style"/>
          <w:bCs/>
          <w:sz w:val="22"/>
          <w:szCs w:val="22"/>
        </w:rPr>
        <w:t>.</w:t>
      </w:r>
    </w:p>
    <w:p w14:paraId="152739A4" w14:textId="77777777" w:rsidR="002D7DBA" w:rsidRDefault="002D7DBA" w:rsidP="002D7DB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66" w:history="1">
        <w:r w:rsidRPr="00D87401">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1CDB09C5" w14:textId="77777777" w:rsidR="002D7DBA" w:rsidRDefault="002D7DBA" w:rsidP="002D7DB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67"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w:t>
        </w:r>
      </w:hyperlink>
      <w:r>
        <w:rPr>
          <w:rFonts w:ascii="Bookman Old Style" w:hAnsi="Bookman Old Style"/>
          <w:bCs/>
          <w:sz w:val="22"/>
          <w:szCs w:val="22"/>
        </w:rPr>
        <w:t>.</w:t>
      </w:r>
    </w:p>
    <w:p w14:paraId="1A127F18" w14:textId="77777777" w:rsidR="002D7DBA" w:rsidRDefault="002D7DBA" w:rsidP="002D7DBA">
      <w:pPr>
        <w:tabs>
          <w:tab w:val="left" w:pos="3420"/>
        </w:tabs>
        <w:overflowPunct/>
        <w:autoSpaceDE/>
        <w:autoSpaceDN/>
        <w:adjustRightInd/>
        <w:textAlignment w:val="auto"/>
        <w:rPr>
          <w:rFonts w:ascii="Bookman Old Style" w:hAnsi="Bookman Old Style"/>
          <w:color w:val="000000"/>
          <w:sz w:val="22"/>
          <w:szCs w:val="22"/>
        </w:rPr>
      </w:pPr>
      <w:r>
        <w:rPr>
          <w:rFonts w:ascii="Bookman Old Style" w:hAnsi="Bookman Old Style"/>
          <w:bCs/>
          <w:sz w:val="22"/>
          <w:szCs w:val="22"/>
        </w:rPr>
        <w:t>DHHS</w:t>
      </w:r>
      <w:r w:rsidRPr="005E25BA">
        <w:rPr>
          <w:rFonts w:ascii="Bookman Old Style" w:hAnsi="Bookman Old Style"/>
          <w:bCs/>
          <w:sz w:val="22"/>
          <w:szCs w:val="22"/>
        </w:rPr>
        <w:t xml:space="preserve"> RULEMAKING LIAISON: </w:t>
      </w:r>
      <w:hyperlink r:id="rId68" w:history="1">
        <w:r w:rsidRPr="00D87401">
          <w:rPr>
            <w:rStyle w:val="Hyperlink"/>
            <w:rFonts w:ascii="Bookman Old Style" w:hAnsi="Bookman Old Style"/>
            <w:bCs/>
            <w:sz w:val="22"/>
            <w:szCs w:val="22"/>
          </w:rPr>
          <w:t>K</w:t>
        </w:r>
        <w:r w:rsidRPr="005E25BA">
          <w:rPr>
            <w:rStyle w:val="Hyperlink"/>
            <w:rFonts w:ascii="Bookman Old Style" w:hAnsi="Bookman Old Style"/>
            <w:bCs/>
            <w:sz w:val="22"/>
            <w:szCs w:val="22"/>
          </w:rPr>
          <w:t>evin.</w:t>
        </w:r>
        <w:r w:rsidRPr="00D87401">
          <w:rPr>
            <w:rStyle w:val="Hyperlink"/>
            <w:rFonts w:ascii="Bookman Old Style" w:hAnsi="Bookman Old Style"/>
            <w:bCs/>
            <w:sz w:val="22"/>
            <w:szCs w:val="22"/>
          </w:rPr>
          <w:t>W</w:t>
        </w:r>
        <w:r w:rsidRPr="005E25BA">
          <w:rPr>
            <w:rStyle w:val="Hyperlink"/>
            <w:rFonts w:ascii="Bookman Old Style" w:hAnsi="Bookman Old Style"/>
            <w:bCs/>
            <w:sz w:val="22"/>
            <w:szCs w:val="22"/>
          </w:rPr>
          <w:t>ells@</w:t>
        </w:r>
        <w:r w:rsidRPr="00D87401">
          <w:rPr>
            <w:rStyle w:val="Hyperlink"/>
            <w:rFonts w:ascii="Bookman Old Style" w:hAnsi="Bookman Old Style"/>
            <w:bCs/>
            <w:sz w:val="22"/>
            <w:szCs w:val="22"/>
          </w:rPr>
          <w:t>M</w:t>
        </w:r>
        <w:r w:rsidRPr="005E25BA">
          <w:rPr>
            <w:rStyle w:val="Hyperlink"/>
            <w:rFonts w:ascii="Bookman Old Style" w:hAnsi="Bookman Old Style"/>
            <w:bCs/>
            <w:sz w:val="22"/>
            <w:szCs w:val="22"/>
          </w:rPr>
          <w:t>aine.gov</w:t>
        </w:r>
      </w:hyperlink>
      <w:r>
        <w:rPr>
          <w:rFonts w:ascii="Bookman Old Style" w:hAnsi="Bookman Old Style"/>
          <w:color w:val="000000"/>
          <w:sz w:val="22"/>
          <w:szCs w:val="22"/>
        </w:rPr>
        <w:t>.</w:t>
      </w:r>
    </w:p>
    <w:bookmarkEnd w:id="7"/>
    <w:bookmarkEnd w:id="8"/>
    <w:p w14:paraId="093377CD" w14:textId="77777777" w:rsidR="002D7DBA" w:rsidRDefault="002D7DBA" w:rsidP="002E6EB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41D7882" w14:textId="59A4EE7D" w:rsidR="0074628F" w:rsidRPr="00E55AAB" w:rsidRDefault="0074628F" w:rsidP="004010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65CCBA8" w14:textId="65E4C32D" w:rsidR="003E05CF" w:rsidRPr="003E05CF" w:rsidRDefault="003E05CF" w:rsidP="00401086">
      <w:pPr>
        <w:overflowPunct/>
        <w:autoSpaceDE/>
        <w:autoSpaceDN/>
        <w:adjustRightInd/>
        <w:textAlignment w:val="auto"/>
        <w:rPr>
          <w:rFonts w:ascii="Bookman Old Style" w:hAnsi="Bookman Old Style"/>
          <w:b/>
          <w:sz w:val="22"/>
          <w:szCs w:val="22"/>
        </w:rPr>
      </w:pPr>
      <w:r w:rsidRPr="003E05CF">
        <w:rPr>
          <w:rFonts w:ascii="Bookman Old Style" w:hAnsi="Bookman Old Style"/>
          <w:bCs/>
          <w:sz w:val="22"/>
          <w:szCs w:val="22"/>
        </w:rPr>
        <w:t xml:space="preserve">AGENCY: </w:t>
      </w:r>
      <w:r w:rsidR="00401086" w:rsidRPr="00401086">
        <w:rPr>
          <w:rFonts w:ascii="Bookman Old Style" w:hAnsi="Bookman Old Style"/>
          <w:b/>
          <w:sz w:val="22"/>
          <w:szCs w:val="22"/>
        </w:rPr>
        <w:t>10-144</w:t>
      </w:r>
      <w:r w:rsidR="00401086">
        <w:rPr>
          <w:rFonts w:ascii="Bookman Old Style" w:hAnsi="Bookman Old Style"/>
          <w:bCs/>
          <w:sz w:val="22"/>
          <w:szCs w:val="22"/>
        </w:rPr>
        <w:t xml:space="preserve"> - </w:t>
      </w:r>
      <w:r w:rsidRPr="003E05CF">
        <w:rPr>
          <w:rFonts w:ascii="Bookman Old Style" w:hAnsi="Bookman Old Style"/>
          <w:bCs/>
          <w:sz w:val="22"/>
          <w:szCs w:val="22"/>
        </w:rPr>
        <w:t>Department of Health and Human Services</w:t>
      </w:r>
      <w:r w:rsidR="00401086">
        <w:rPr>
          <w:rFonts w:ascii="Bookman Old Style" w:hAnsi="Bookman Old Style"/>
          <w:bCs/>
          <w:sz w:val="22"/>
          <w:szCs w:val="22"/>
        </w:rPr>
        <w:t xml:space="preserve"> (DHHS)</w:t>
      </w:r>
      <w:r w:rsidRPr="003E05CF">
        <w:rPr>
          <w:rFonts w:ascii="Bookman Old Style" w:hAnsi="Bookman Old Style"/>
          <w:bCs/>
          <w:sz w:val="22"/>
          <w:szCs w:val="22"/>
        </w:rPr>
        <w:t xml:space="preserve">, </w:t>
      </w:r>
      <w:r w:rsidRPr="003E05CF">
        <w:rPr>
          <w:rFonts w:ascii="Bookman Old Style" w:hAnsi="Bookman Old Style"/>
          <w:b/>
          <w:sz w:val="22"/>
          <w:szCs w:val="22"/>
        </w:rPr>
        <w:t xml:space="preserve">Office of </w:t>
      </w:r>
      <w:proofErr w:type="spellStart"/>
      <w:r w:rsidRPr="003E05CF">
        <w:rPr>
          <w:rFonts w:ascii="Bookman Old Style" w:hAnsi="Bookman Old Style"/>
          <w:b/>
          <w:sz w:val="22"/>
          <w:szCs w:val="22"/>
        </w:rPr>
        <w:t>MaineCare</w:t>
      </w:r>
      <w:proofErr w:type="spellEnd"/>
      <w:r w:rsidRPr="003E05CF">
        <w:rPr>
          <w:rFonts w:ascii="Bookman Old Style" w:hAnsi="Bookman Old Style"/>
          <w:b/>
          <w:sz w:val="22"/>
          <w:szCs w:val="22"/>
        </w:rPr>
        <w:t xml:space="preserve"> Services</w:t>
      </w:r>
      <w:r w:rsidR="00401086" w:rsidRPr="00401086">
        <w:rPr>
          <w:rFonts w:ascii="Bookman Old Style" w:hAnsi="Bookman Old Style"/>
          <w:b/>
          <w:sz w:val="22"/>
          <w:szCs w:val="22"/>
        </w:rPr>
        <w:t xml:space="preserve"> (OMS) – Division of Policy</w:t>
      </w:r>
    </w:p>
    <w:p w14:paraId="0A536D21" w14:textId="5FB4740B"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lastRenderedPageBreak/>
        <w:t xml:space="preserve">CHAPTER NUMBER AND TITLE: </w:t>
      </w:r>
      <w:r w:rsidRPr="003E05CF">
        <w:rPr>
          <w:rFonts w:ascii="Bookman Old Style" w:hAnsi="Bookman Old Style"/>
          <w:b/>
          <w:sz w:val="22"/>
          <w:szCs w:val="22"/>
        </w:rPr>
        <w:t>Ch</w:t>
      </w:r>
      <w:r w:rsidR="000A76F1">
        <w:rPr>
          <w:rFonts w:ascii="Bookman Old Style" w:hAnsi="Bookman Old Style"/>
          <w:b/>
          <w:sz w:val="22"/>
          <w:szCs w:val="22"/>
        </w:rPr>
        <w:t>apter</w:t>
      </w:r>
      <w:r w:rsidRPr="003E05CF">
        <w:rPr>
          <w:rFonts w:ascii="Bookman Old Style" w:hAnsi="Bookman Old Style"/>
          <w:b/>
          <w:sz w:val="22"/>
          <w:szCs w:val="22"/>
        </w:rPr>
        <w:t xml:space="preserve"> 101</w:t>
      </w:r>
      <w:r w:rsidRPr="003E05CF">
        <w:rPr>
          <w:rFonts w:ascii="Bookman Old Style" w:hAnsi="Bookman Old Style"/>
          <w:bCs/>
          <w:sz w:val="22"/>
          <w:szCs w:val="22"/>
        </w:rPr>
        <w:t xml:space="preserve">, </w:t>
      </w:r>
      <w:proofErr w:type="spellStart"/>
      <w:r w:rsidRPr="003E05CF">
        <w:rPr>
          <w:rFonts w:ascii="Bookman Old Style" w:hAnsi="Bookman Old Style"/>
          <w:bCs/>
          <w:sz w:val="22"/>
          <w:szCs w:val="22"/>
        </w:rPr>
        <w:t>MaineCare</w:t>
      </w:r>
      <w:proofErr w:type="spellEnd"/>
      <w:r w:rsidRPr="003E05CF">
        <w:rPr>
          <w:rFonts w:ascii="Bookman Old Style" w:hAnsi="Bookman Old Style"/>
          <w:bCs/>
          <w:sz w:val="22"/>
          <w:szCs w:val="22"/>
        </w:rPr>
        <w:t xml:space="preserve"> Benefits Manual</w:t>
      </w:r>
      <w:r w:rsidR="00401086">
        <w:rPr>
          <w:rFonts w:ascii="Bookman Old Style" w:hAnsi="Bookman Old Style"/>
          <w:bCs/>
          <w:sz w:val="22"/>
          <w:szCs w:val="22"/>
        </w:rPr>
        <w:t xml:space="preserve"> (MBM):</w:t>
      </w:r>
      <w:r w:rsidRPr="003E05CF">
        <w:rPr>
          <w:rFonts w:ascii="Bookman Old Style" w:hAnsi="Bookman Old Style"/>
          <w:bCs/>
          <w:sz w:val="22"/>
          <w:szCs w:val="22"/>
        </w:rPr>
        <w:t xml:space="preserve"> </w:t>
      </w:r>
      <w:r w:rsidRPr="003E05CF">
        <w:rPr>
          <w:rFonts w:ascii="Bookman Old Style" w:hAnsi="Bookman Old Style"/>
          <w:b/>
          <w:sz w:val="22"/>
          <w:szCs w:val="22"/>
        </w:rPr>
        <w:t>Ch</w:t>
      </w:r>
      <w:r w:rsidR="000A76F1">
        <w:rPr>
          <w:rFonts w:ascii="Bookman Old Style" w:hAnsi="Bookman Old Style"/>
          <w:b/>
          <w:sz w:val="22"/>
          <w:szCs w:val="22"/>
        </w:rPr>
        <w:t>apter</w:t>
      </w:r>
      <w:r w:rsidRPr="003E05CF">
        <w:rPr>
          <w:rFonts w:ascii="Bookman Old Style" w:hAnsi="Bookman Old Style"/>
          <w:b/>
          <w:sz w:val="22"/>
          <w:szCs w:val="22"/>
        </w:rPr>
        <w:t xml:space="preserve"> III Section 21</w:t>
      </w:r>
      <w:r w:rsidRPr="003E05CF">
        <w:rPr>
          <w:rFonts w:ascii="Bookman Old Style" w:hAnsi="Bookman Old Style"/>
          <w:bCs/>
          <w:sz w:val="22"/>
          <w:szCs w:val="22"/>
        </w:rPr>
        <w:t xml:space="preserve">, Allowances for Home and Community Benefits for Members with Intellectual Disabilities or </w:t>
      </w:r>
      <w:proofErr w:type="gramStart"/>
      <w:r w:rsidRPr="003E05CF">
        <w:rPr>
          <w:rFonts w:ascii="Bookman Old Style" w:hAnsi="Bookman Old Style"/>
          <w:bCs/>
          <w:sz w:val="22"/>
          <w:szCs w:val="22"/>
        </w:rPr>
        <w:t>Autism Spectrum Disorder</w:t>
      </w:r>
      <w:proofErr w:type="gramEnd"/>
      <w:r w:rsidRPr="003E05CF">
        <w:rPr>
          <w:rFonts w:ascii="Bookman Old Style" w:hAnsi="Bookman Old Style"/>
          <w:bCs/>
          <w:sz w:val="22"/>
          <w:szCs w:val="22"/>
        </w:rPr>
        <w:t xml:space="preserve"> </w:t>
      </w:r>
    </w:p>
    <w:p w14:paraId="3D8E48A8" w14:textId="347E5D46" w:rsidR="003E05CF" w:rsidRPr="003E05CF" w:rsidRDefault="003E05CF" w:rsidP="00401086">
      <w:pPr>
        <w:tabs>
          <w:tab w:val="left" w:pos="3600"/>
        </w:tabs>
        <w:overflowPunct/>
        <w:autoSpaceDE/>
        <w:autoSpaceDN/>
        <w:adjustRightInd/>
        <w:textAlignment w:val="auto"/>
        <w:rPr>
          <w:rFonts w:ascii="Bookman Old Style" w:hAnsi="Bookman Old Style"/>
          <w:b/>
          <w:sz w:val="22"/>
          <w:szCs w:val="22"/>
        </w:rPr>
      </w:pPr>
      <w:r w:rsidRPr="003E05CF">
        <w:rPr>
          <w:rFonts w:ascii="Bookman Old Style" w:hAnsi="Bookman Old Style"/>
          <w:bCs/>
          <w:sz w:val="22"/>
          <w:szCs w:val="22"/>
        </w:rPr>
        <w:t>ADOPTED RULE NUMBER:</w:t>
      </w:r>
      <w:r w:rsidR="00401086">
        <w:rPr>
          <w:rFonts w:ascii="Bookman Old Style" w:hAnsi="Bookman Old Style"/>
          <w:bCs/>
          <w:sz w:val="22"/>
          <w:szCs w:val="22"/>
        </w:rPr>
        <w:t xml:space="preserve"> </w:t>
      </w:r>
      <w:r w:rsidR="00401086">
        <w:rPr>
          <w:rFonts w:ascii="Bookman Old Style" w:hAnsi="Bookman Old Style"/>
          <w:b/>
          <w:sz w:val="22"/>
          <w:szCs w:val="22"/>
        </w:rPr>
        <w:t>2022-045</w:t>
      </w:r>
      <w:r w:rsidR="00401086" w:rsidRPr="00401086">
        <w:rPr>
          <w:rFonts w:ascii="Bookman Old Style" w:hAnsi="Bookman Old Style"/>
          <w:bCs/>
          <w:i/>
          <w:iCs/>
          <w:sz w:val="22"/>
          <w:szCs w:val="22"/>
        </w:rPr>
        <w:t xml:space="preserve"> (Emergency adoption, routine technical)</w:t>
      </w:r>
    </w:p>
    <w:p w14:paraId="16861B51" w14:textId="1835D346" w:rsidR="003E05CF" w:rsidRPr="003E05CF" w:rsidRDefault="003E05CF" w:rsidP="00401086">
      <w:pPr>
        <w:overflowPunct/>
        <w:autoSpaceDE/>
        <w:autoSpaceDN/>
        <w:adjustRightInd/>
        <w:ind w:right="-90"/>
        <w:textAlignment w:val="auto"/>
        <w:rPr>
          <w:rFonts w:ascii="Bookman Old Style" w:hAnsi="Bookman Old Style"/>
          <w:bCs/>
          <w:sz w:val="22"/>
          <w:szCs w:val="22"/>
        </w:rPr>
      </w:pPr>
      <w:r w:rsidRPr="003E05CF">
        <w:rPr>
          <w:rFonts w:ascii="Bookman Old Style" w:hAnsi="Bookman Old Style"/>
          <w:bCs/>
          <w:sz w:val="22"/>
          <w:szCs w:val="22"/>
        </w:rPr>
        <w:t>CONCISE SUMMARY: In response to the statewide staffing crisis and to comply with PL</w:t>
      </w:r>
      <w:r w:rsidR="00401086">
        <w:rPr>
          <w:rFonts w:ascii="Bookman Old Style" w:hAnsi="Bookman Old Style"/>
          <w:bCs/>
          <w:sz w:val="22"/>
          <w:szCs w:val="22"/>
        </w:rPr>
        <w:t> </w:t>
      </w:r>
      <w:r w:rsidRPr="003E05CF">
        <w:rPr>
          <w:rFonts w:ascii="Bookman Old Style" w:hAnsi="Bookman Old Style"/>
          <w:bCs/>
          <w:sz w:val="22"/>
          <w:szCs w:val="22"/>
        </w:rPr>
        <w:t xml:space="preserve">2021 </w:t>
      </w:r>
      <w:proofErr w:type="spellStart"/>
      <w:r w:rsidRPr="003E05CF">
        <w:rPr>
          <w:rFonts w:ascii="Bookman Old Style" w:hAnsi="Bookman Old Style"/>
          <w:bCs/>
          <w:sz w:val="22"/>
          <w:szCs w:val="22"/>
        </w:rPr>
        <w:t>ch.</w:t>
      </w:r>
      <w:proofErr w:type="spellEnd"/>
      <w:r w:rsidRPr="003E05CF">
        <w:rPr>
          <w:rFonts w:ascii="Bookman Old Style" w:hAnsi="Bookman Old Style"/>
          <w:bCs/>
          <w:sz w:val="22"/>
          <w:szCs w:val="22"/>
        </w:rPr>
        <w:t xml:space="preserve"> 398</w:t>
      </w:r>
      <w:r w:rsidRPr="003E05CF">
        <w:rPr>
          <w:rFonts w:ascii="Bookman Old Style" w:hAnsi="Bookman Old Style"/>
          <w:bCs/>
          <w:i/>
          <w:iCs/>
          <w:sz w:val="22"/>
          <w:szCs w:val="22"/>
        </w:rPr>
        <w:t xml:space="preserve"> </w:t>
      </w:r>
      <w:r w:rsidRPr="003E05CF">
        <w:rPr>
          <w:rFonts w:ascii="Bookman Old Style" w:hAnsi="Bookman Old Style"/>
          <w:bCs/>
          <w:sz w:val="22"/>
          <w:szCs w:val="22"/>
        </w:rPr>
        <w:t xml:space="preserve">(the “Act”), the Department is implementing emergency routine technical rule changes to increase rates for providers of services under </w:t>
      </w:r>
      <w:proofErr w:type="spellStart"/>
      <w:r w:rsidR="00401086">
        <w:rPr>
          <w:rFonts w:ascii="Bookman Old Style" w:hAnsi="Bookman Old Style"/>
          <w:bCs/>
          <w:sz w:val="22"/>
          <w:szCs w:val="22"/>
        </w:rPr>
        <w:t>c</w:t>
      </w:r>
      <w:r w:rsidRPr="003E05CF">
        <w:rPr>
          <w:rFonts w:ascii="Bookman Old Style" w:hAnsi="Bookman Old Style"/>
          <w:bCs/>
          <w:sz w:val="22"/>
          <w:szCs w:val="22"/>
        </w:rPr>
        <w:t>h.</w:t>
      </w:r>
      <w:proofErr w:type="spellEnd"/>
      <w:r w:rsidRPr="003E05CF">
        <w:rPr>
          <w:rFonts w:ascii="Bookman Old Style" w:hAnsi="Bookman Old Style"/>
          <w:bCs/>
          <w:sz w:val="22"/>
          <w:szCs w:val="22"/>
        </w:rPr>
        <w:t xml:space="preserve"> III </w:t>
      </w:r>
      <w:r w:rsidR="00401086">
        <w:rPr>
          <w:rFonts w:ascii="Bookman Old Style" w:hAnsi="Bookman Old Style"/>
          <w:bCs/>
          <w:sz w:val="22"/>
          <w:szCs w:val="22"/>
        </w:rPr>
        <w:t>s</w:t>
      </w:r>
      <w:r w:rsidRPr="003E05CF">
        <w:rPr>
          <w:rFonts w:ascii="Bookman Old Style" w:hAnsi="Bookman Old Style"/>
          <w:bCs/>
          <w:sz w:val="22"/>
          <w:szCs w:val="22"/>
        </w:rPr>
        <w:t>ection</w:t>
      </w:r>
      <w:r w:rsidR="00401086">
        <w:rPr>
          <w:rFonts w:ascii="Bookman Old Style" w:hAnsi="Bookman Old Style"/>
          <w:bCs/>
          <w:sz w:val="22"/>
          <w:szCs w:val="22"/>
        </w:rPr>
        <w:t> </w:t>
      </w:r>
      <w:r w:rsidRPr="003E05CF">
        <w:rPr>
          <w:rFonts w:ascii="Bookman Old Style" w:hAnsi="Bookman Old Style"/>
          <w:bCs/>
          <w:sz w:val="22"/>
          <w:szCs w:val="22"/>
        </w:rPr>
        <w:t xml:space="preserve">21, </w:t>
      </w:r>
      <w:r w:rsidR="00401086">
        <w:rPr>
          <w:rFonts w:ascii="Bookman Old Style" w:hAnsi="Bookman Old Style"/>
          <w:bCs/>
          <w:sz w:val="22"/>
          <w:szCs w:val="22"/>
        </w:rPr>
        <w:t>“</w:t>
      </w:r>
      <w:r w:rsidRPr="003E05CF">
        <w:rPr>
          <w:rFonts w:ascii="Bookman Old Style" w:hAnsi="Bookman Old Style"/>
          <w:bCs/>
          <w:sz w:val="22"/>
          <w:szCs w:val="22"/>
        </w:rPr>
        <w:t xml:space="preserve">Allowances for Home and Community Benefits for Members with Intellectual Disabilities or </w:t>
      </w:r>
      <w:proofErr w:type="gramStart"/>
      <w:r w:rsidRPr="003E05CF">
        <w:rPr>
          <w:rFonts w:ascii="Bookman Old Style" w:hAnsi="Bookman Old Style"/>
          <w:bCs/>
          <w:sz w:val="22"/>
          <w:szCs w:val="22"/>
        </w:rPr>
        <w:t>Autism Spectrum Disorder</w:t>
      </w:r>
      <w:proofErr w:type="gramEnd"/>
      <w:r w:rsidR="00401086">
        <w:rPr>
          <w:rFonts w:ascii="Bookman Old Style" w:hAnsi="Bookman Old Style"/>
          <w:bCs/>
          <w:sz w:val="22"/>
          <w:szCs w:val="22"/>
        </w:rPr>
        <w:t>”</w:t>
      </w:r>
      <w:r w:rsidRPr="003E05CF">
        <w:rPr>
          <w:rFonts w:ascii="Bookman Old Style" w:hAnsi="Bookman Old Style"/>
          <w:bCs/>
          <w:sz w:val="22"/>
          <w:szCs w:val="22"/>
        </w:rPr>
        <w:t xml:space="preserve">. </w:t>
      </w:r>
    </w:p>
    <w:p w14:paraId="31D2B470" w14:textId="2197EDF2"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Section AAAA-1 of the Act enacts 22 MRS </w:t>
      </w:r>
      <w:r w:rsidR="00401086">
        <w:rPr>
          <w:rFonts w:ascii="Bookman Old Style" w:hAnsi="Bookman Old Style"/>
          <w:bCs/>
          <w:sz w:val="22"/>
          <w:szCs w:val="22"/>
        </w:rPr>
        <w:t>ch.</w:t>
      </w:r>
      <w:r w:rsidRPr="003E05CF">
        <w:rPr>
          <w:rFonts w:ascii="Bookman Old Style" w:hAnsi="Bookman Old Style"/>
          <w:bCs/>
          <w:sz w:val="22"/>
          <w:szCs w:val="22"/>
        </w:rPr>
        <w:t xml:space="preserve">1627, Essential Support Worker Reimbursement. The new law requires that, effective January 1, 2022, the labor components of </w:t>
      </w:r>
      <w:proofErr w:type="spellStart"/>
      <w:r w:rsidRPr="003E05CF">
        <w:rPr>
          <w:rFonts w:ascii="Bookman Old Style" w:hAnsi="Bookman Old Style"/>
          <w:bCs/>
          <w:sz w:val="22"/>
          <w:szCs w:val="22"/>
        </w:rPr>
        <w:t>MaineCare</w:t>
      </w:r>
      <w:proofErr w:type="spellEnd"/>
      <w:r w:rsidRPr="003E05CF">
        <w:rPr>
          <w:rFonts w:ascii="Bookman Old Style" w:hAnsi="Bookman Old Style"/>
          <w:bCs/>
          <w:sz w:val="22"/>
          <w:szCs w:val="22"/>
        </w:rPr>
        <w:t xml:space="preserv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 Part AAAA states that the reimbursement rate must include an amount necessary to reimburse the provider for taxes and benefits related to the wages. 22 MRS §7402(2). Section AAAA-2 of the Act specifies that the 125% of minimum wage requirement for essential support workers applies to </w:t>
      </w:r>
      <w:proofErr w:type="spellStart"/>
      <w:r w:rsidR="00401086">
        <w:rPr>
          <w:rFonts w:ascii="Bookman Old Style" w:hAnsi="Bookman Old Style"/>
          <w:bCs/>
          <w:sz w:val="22"/>
          <w:szCs w:val="22"/>
        </w:rPr>
        <w:t>c</w:t>
      </w:r>
      <w:r w:rsidRPr="003E05CF">
        <w:rPr>
          <w:rFonts w:ascii="Bookman Old Style" w:hAnsi="Bookman Old Style"/>
          <w:bCs/>
          <w:sz w:val="22"/>
          <w:szCs w:val="22"/>
        </w:rPr>
        <w:t>h.</w:t>
      </w:r>
      <w:proofErr w:type="spellEnd"/>
      <w:r w:rsidRPr="003E05CF">
        <w:rPr>
          <w:rFonts w:ascii="Bookman Old Style" w:hAnsi="Bookman Old Style"/>
          <w:bCs/>
          <w:sz w:val="22"/>
          <w:szCs w:val="22"/>
        </w:rPr>
        <w:t xml:space="preserve"> III, </w:t>
      </w:r>
      <w:r w:rsidR="00401086">
        <w:rPr>
          <w:rFonts w:ascii="Bookman Old Style" w:hAnsi="Bookman Old Style"/>
          <w:bCs/>
          <w:sz w:val="22"/>
          <w:szCs w:val="22"/>
        </w:rPr>
        <w:t>s</w:t>
      </w:r>
      <w:r w:rsidRPr="003E05CF">
        <w:rPr>
          <w:rFonts w:ascii="Bookman Old Style" w:hAnsi="Bookman Old Style"/>
          <w:bCs/>
          <w:sz w:val="22"/>
          <w:szCs w:val="22"/>
        </w:rPr>
        <w:t xml:space="preserve">ection 21 services. </w:t>
      </w:r>
    </w:p>
    <w:p w14:paraId="7B61077F" w14:textId="6615299E"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Additionally, </w:t>
      </w:r>
      <w:r w:rsidR="00401086">
        <w:rPr>
          <w:rFonts w:ascii="Bookman Old Style" w:hAnsi="Bookman Old Style"/>
          <w:bCs/>
          <w:sz w:val="22"/>
          <w:szCs w:val="22"/>
        </w:rPr>
        <w:t>p</w:t>
      </w:r>
      <w:r w:rsidRPr="003E05CF">
        <w:rPr>
          <w:rFonts w:ascii="Bookman Old Style" w:hAnsi="Bookman Old Style"/>
          <w:bCs/>
          <w:sz w:val="22"/>
          <w:szCs w:val="22"/>
        </w:rPr>
        <w:t xml:space="preserve">art OOO of the Act authorizes the Department to implement cost of living increases (COLAs). In calculating the rate increases necessary to comply with </w:t>
      </w:r>
      <w:r w:rsidR="00401086">
        <w:rPr>
          <w:rFonts w:ascii="Bookman Old Style" w:hAnsi="Bookman Old Style"/>
          <w:bCs/>
          <w:sz w:val="22"/>
          <w:szCs w:val="22"/>
        </w:rPr>
        <w:t>p</w:t>
      </w:r>
      <w:r w:rsidRPr="003E05CF">
        <w:rPr>
          <w:rFonts w:ascii="Bookman Old Style" w:hAnsi="Bookman Old Style"/>
          <w:bCs/>
          <w:sz w:val="22"/>
          <w:szCs w:val="22"/>
        </w:rPr>
        <w:t xml:space="preserve">art AAAA of the Act, the Legislature and the Department took into consideration the impact of planned COLAs on ensuring the labor components of the reimbursement rates for </w:t>
      </w:r>
      <w:r w:rsidR="00401086">
        <w:rPr>
          <w:rFonts w:ascii="Bookman Old Style" w:hAnsi="Bookman Old Style"/>
          <w:bCs/>
          <w:sz w:val="22"/>
          <w:szCs w:val="22"/>
        </w:rPr>
        <w:t>s</w:t>
      </w:r>
      <w:r w:rsidRPr="003E05CF">
        <w:rPr>
          <w:rFonts w:ascii="Bookman Old Style" w:hAnsi="Bookman Old Style"/>
          <w:bCs/>
          <w:sz w:val="22"/>
          <w:szCs w:val="22"/>
        </w:rPr>
        <w:t xml:space="preserve">ection 21 and other services specified under </w:t>
      </w:r>
      <w:r w:rsidR="00401086">
        <w:rPr>
          <w:rFonts w:ascii="Bookman Old Style" w:hAnsi="Bookman Old Style"/>
          <w:bCs/>
          <w:sz w:val="22"/>
          <w:szCs w:val="22"/>
        </w:rPr>
        <w:t>p</w:t>
      </w:r>
      <w:r w:rsidRPr="003E05CF">
        <w:rPr>
          <w:rFonts w:ascii="Bookman Old Style" w:hAnsi="Bookman Old Style"/>
          <w:bCs/>
          <w:sz w:val="22"/>
          <w:szCs w:val="22"/>
        </w:rPr>
        <w:t>art AAAA are equal to at least 125 percent of minimum wage.</w:t>
      </w:r>
    </w:p>
    <w:p w14:paraId="54699908" w14:textId="169FA72D"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Rulemaking required for these </w:t>
      </w:r>
      <w:proofErr w:type="gramStart"/>
      <w:r w:rsidRPr="003E05CF">
        <w:rPr>
          <w:rFonts w:ascii="Bookman Old Style" w:hAnsi="Bookman Old Style"/>
          <w:bCs/>
          <w:sz w:val="22"/>
          <w:szCs w:val="22"/>
        </w:rPr>
        <w:t>particular rule</w:t>
      </w:r>
      <w:proofErr w:type="gramEnd"/>
      <w:r w:rsidRPr="003E05CF">
        <w:rPr>
          <w:rFonts w:ascii="Bookman Old Style" w:hAnsi="Bookman Old Style"/>
          <w:bCs/>
          <w:sz w:val="22"/>
          <w:szCs w:val="22"/>
        </w:rPr>
        <w:t xml:space="preserve"> changes are routine technical per 22 MRS §7404 (for the essential support worker increases), and </w:t>
      </w:r>
      <w:r w:rsidR="00401086">
        <w:rPr>
          <w:rFonts w:ascii="Bookman Old Style" w:hAnsi="Bookman Old Style"/>
          <w:bCs/>
          <w:sz w:val="22"/>
          <w:szCs w:val="22"/>
        </w:rPr>
        <w:t>p</w:t>
      </w:r>
      <w:r w:rsidRPr="003E05CF">
        <w:rPr>
          <w:rFonts w:ascii="Bookman Old Style" w:hAnsi="Bookman Old Style"/>
          <w:bCs/>
          <w:sz w:val="22"/>
          <w:szCs w:val="22"/>
        </w:rPr>
        <w:t xml:space="preserve">art OOO of the Act (for the COLA-related increases) even though </w:t>
      </w:r>
      <w:proofErr w:type="spellStart"/>
      <w:r w:rsidR="00401086">
        <w:rPr>
          <w:rFonts w:ascii="Bookman Old Style" w:hAnsi="Bookman Old Style"/>
          <w:bCs/>
          <w:sz w:val="22"/>
          <w:szCs w:val="22"/>
        </w:rPr>
        <w:t>c</w:t>
      </w:r>
      <w:r w:rsidRPr="003E05CF">
        <w:rPr>
          <w:rFonts w:ascii="Bookman Old Style" w:hAnsi="Bookman Old Style"/>
          <w:bCs/>
          <w:sz w:val="22"/>
          <w:szCs w:val="22"/>
        </w:rPr>
        <w:t>h.</w:t>
      </w:r>
      <w:proofErr w:type="spellEnd"/>
      <w:r w:rsidRPr="003E05CF">
        <w:rPr>
          <w:rFonts w:ascii="Bookman Old Style" w:hAnsi="Bookman Old Style"/>
          <w:bCs/>
          <w:sz w:val="22"/>
          <w:szCs w:val="22"/>
        </w:rPr>
        <w:t xml:space="preserve"> III </w:t>
      </w:r>
      <w:r w:rsidR="00401086">
        <w:rPr>
          <w:rFonts w:ascii="Bookman Old Style" w:hAnsi="Bookman Old Style"/>
          <w:bCs/>
          <w:sz w:val="22"/>
          <w:szCs w:val="22"/>
        </w:rPr>
        <w:t>s</w:t>
      </w:r>
      <w:r w:rsidRPr="003E05CF">
        <w:rPr>
          <w:rFonts w:ascii="Bookman Old Style" w:hAnsi="Bookman Old Style"/>
          <w:bCs/>
          <w:sz w:val="22"/>
          <w:szCs w:val="22"/>
        </w:rPr>
        <w:t>ection 21 is generally a major substantive rule</w:t>
      </w:r>
      <w:r w:rsidRPr="003E05CF">
        <w:rPr>
          <w:rFonts w:ascii="Bookman Old Style" w:hAnsi="Bookman Old Style"/>
          <w:bCs/>
          <w:i/>
          <w:iCs/>
          <w:sz w:val="22"/>
          <w:szCs w:val="22"/>
        </w:rPr>
        <w:t>. See, e.g.,</w:t>
      </w:r>
      <w:r w:rsidRPr="003E05CF">
        <w:rPr>
          <w:rFonts w:ascii="Bookman Old Style" w:hAnsi="Bookman Old Style"/>
          <w:bCs/>
          <w:sz w:val="22"/>
          <w:szCs w:val="22"/>
        </w:rPr>
        <w:t xml:space="preserve"> 22 MRS §3195.</w:t>
      </w:r>
    </w:p>
    <w:p w14:paraId="7220B885" w14:textId="39726153"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Section GGGG-1 of the Act provides the Department with authority to enact these routine technical changes on an emergency basis, without the need to make findings in support of an emergency per 5 MRS §8054. These routine technical emergency rule changes shall be effective for up to 90 days. The Department intends to proceed with proposed routine technical rulemaking to make permanent the increases to reimbursement rates enacted through this emergency adoption. </w:t>
      </w:r>
    </w:p>
    <w:p w14:paraId="6C53C6BE" w14:textId="1469467E"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These increased rates will be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w:t>
      </w:r>
      <w:proofErr w:type="spellStart"/>
      <w:r w:rsidRPr="003E05CF">
        <w:rPr>
          <w:rFonts w:ascii="Bookman Old Style" w:hAnsi="Bookman Old Style"/>
          <w:bCs/>
          <w:sz w:val="22"/>
          <w:szCs w:val="22"/>
        </w:rPr>
        <w:t>MaineCare</w:t>
      </w:r>
      <w:proofErr w:type="spellEnd"/>
      <w:r w:rsidRPr="003E05CF">
        <w:rPr>
          <w:rFonts w:ascii="Bookman Old Style" w:hAnsi="Bookman Old Style"/>
          <w:bCs/>
          <w:sz w:val="22"/>
          <w:szCs w:val="22"/>
        </w:rPr>
        <w:t xml:space="preserve"> member or provider. Here, the rule change is a beneficial change for the providers. </w:t>
      </w:r>
    </w:p>
    <w:p w14:paraId="64FC4DC0" w14:textId="53A76433" w:rsidR="003E05CF" w:rsidRPr="003E05CF" w:rsidRDefault="003E05CF" w:rsidP="00401086">
      <w:pPr>
        <w:overflowPunct/>
        <w:autoSpaceDE/>
        <w:autoSpaceDN/>
        <w:adjustRightInd/>
        <w:ind w:right="-90"/>
        <w:textAlignment w:val="auto"/>
        <w:rPr>
          <w:rFonts w:ascii="Bookman Old Style" w:hAnsi="Bookman Old Style"/>
          <w:bCs/>
          <w:sz w:val="22"/>
          <w:szCs w:val="22"/>
        </w:rPr>
      </w:pPr>
      <w:r w:rsidRPr="003E05CF">
        <w:rPr>
          <w:rFonts w:ascii="Bookman Old Style" w:hAnsi="Bookman Old Style"/>
          <w:bCs/>
          <w:sz w:val="22"/>
          <w:szCs w:val="22"/>
        </w:rPr>
        <w:t xml:space="preserve">Separately, effective December 31, 2021, and coinciding with the adoption of this emergency routine technical rule, the Department shall repeal an emergency major substantive rule that was adopted on April 7, 2021, and that included reimbursement rate increases for certain services under </w:t>
      </w:r>
      <w:proofErr w:type="spellStart"/>
      <w:r w:rsidR="00401086">
        <w:rPr>
          <w:rFonts w:ascii="Bookman Old Style" w:hAnsi="Bookman Old Style"/>
          <w:bCs/>
          <w:sz w:val="22"/>
          <w:szCs w:val="22"/>
        </w:rPr>
        <w:t>c</w:t>
      </w:r>
      <w:r w:rsidRPr="003E05CF">
        <w:rPr>
          <w:rFonts w:ascii="Bookman Old Style" w:hAnsi="Bookman Old Style"/>
          <w:bCs/>
          <w:sz w:val="22"/>
          <w:szCs w:val="22"/>
        </w:rPr>
        <w:t>h.</w:t>
      </w:r>
      <w:proofErr w:type="spellEnd"/>
      <w:r w:rsidRPr="003E05CF">
        <w:rPr>
          <w:rFonts w:ascii="Bookman Old Style" w:hAnsi="Bookman Old Style"/>
          <w:bCs/>
          <w:sz w:val="22"/>
          <w:szCs w:val="22"/>
        </w:rPr>
        <w:t xml:space="preserve"> III </w:t>
      </w:r>
      <w:r w:rsidR="00401086">
        <w:rPr>
          <w:rFonts w:ascii="Bookman Old Style" w:hAnsi="Bookman Old Style"/>
          <w:bCs/>
          <w:sz w:val="22"/>
          <w:szCs w:val="22"/>
        </w:rPr>
        <w:t>s</w:t>
      </w:r>
      <w:r w:rsidRPr="003E05CF">
        <w:rPr>
          <w:rFonts w:ascii="Bookman Old Style" w:hAnsi="Bookman Old Style"/>
          <w:bCs/>
          <w:sz w:val="22"/>
          <w:szCs w:val="22"/>
        </w:rPr>
        <w:t xml:space="preserve">ection 21 pursuant to PL 2019 </w:t>
      </w:r>
      <w:proofErr w:type="spellStart"/>
      <w:r w:rsidRPr="003E05CF">
        <w:rPr>
          <w:rFonts w:ascii="Bookman Old Style" w:hAnsi="Bookman Old Style"/>
          <w:bCs/>
          <w:sz w:val="22"/>
          <w:szCs w:val="22"/>
        </w:rPr>
        <w:t>ch.</w:t>
      </w:r>
      <w:proofErr w:type="spellEnd"/>
      <w:r w:rsidRPr="003E05CF">
        <w:rPr>
          <w:rFonts w:ascii="Bookman Old Style" w:hAnsi="Bookman Old Style"/>
          <w:bCs/>
          <w:sz w:val="22"/>
          <w:szCs w:val="22"/>
        </w:rPr>
        <w:t xml:space="preserve"> 616; emergency major substantive rules are effective for up to twelve months, or until Legislative review. The Department has not yet initiated the proposed major </w:t>
      </w:r>
      <w:r w:rsidRPr="003E05CF">
        <w:rPr>
          <w:rFonts w:ascii="Bookman Old Style" w:hAnsi="Bookman Old Style"/>
          <w:bCs/>
          <w:sz w:val="22"/>
          <w:szCs w:val="22"/>
        </w:rPr>
        <w:lastRenderedPageBreak/>
        <w:t xml:space="preserve">substantive rulemaking associated with the April 7, 2021, emergency major substantive rule, and thus there is no provisional major substantive rule pending for review before the Legislature. There is no decrease in reimbursement for any service affected by the repeal of the April 2021 emergency major substantive rule. </w:t>
      </w:r>
    </w:p>
    <w:p w14:paraId="3E3F99CA" w14:textId="56249454" w:rsidR="003E05CF" w:rsidRPr="003E05CF" w:rsidRDefault="003E05CF" w:rsidP="00401086">
      <w:pPr>
        <w:overflowPunct/>
        <w:autoSpaceDE/>
        <w:autoSpaceDN/>
        <w:adjustRightInd/>
        <w:textAlignment w:val="auto"/>
        <w:rPr>
          <w:rFonts w:ascii="Bookman Old Style" w:hAnsi="Bookman Old Style"/>
          <w:bCs/>
          <w:sz w:val="22"/>
          <w:szCs w:val="22"/>
        </w:rPr>
      </w:pPr>
      <w:r w:rsidRPr="003E05CF">
        <w:rPr>
          <w:rFonts w:ascii="Bookman Old Style" w:hAnsi="Bookman Old Style"/>
          <w:bCs/>
          <w:sz w:val="22"/>
          <w:szCs w:val="22"/>
        </w:rPr>
        <w:t xml:space="preserve">The Department shall seek approval from the Centers for Medicare &amp; Medicaid Services (CMS) for the increased reimbursement rates. In addition, the Governor’s proposed budget will ask the legislature for additional funds to support these increases and to meet the intent of </w:t>
      </w:r>
      <w:r w:rsidR="00401086">
        <w:rPr>
          <w:rFonts w:ascii="Bookman Old Style" w:hAnsi="Bookman Old Style"/>
          <w:bCs/>
          <w:sz w:val="22"/>
          <w:szCs w:val="22"/>
        </w:rPr>
        <w:t>p</w:t>
      </w:r>
      <w:r w:rsidRPr="003E05CF">
        <w:rPr>
          <w:rFonts w:ascii="Bookman Old Style" w:hAnsi="Bookman Old Style"/>
          <w:bCs/>
          <w:sz w:val="22"/>
          <w:szCs w:val="22"/>
        </w:rPr>
        <w:t xml:space="preserve">art AAAA of the Act ensuring labor components of all rates are at least equal to 125% of minimum wage. </w:t>
      </w:r>
    </w:p>
    <w:p w14:paraId="597A74AF" w14:textId="00C08977" w:rsidR="003E05CF" w:rsidRPr="003E05CF" w:rsidRDefault="00E55AAB" w:rsidP="00401086">
      <w:pPr>
        <w:overflowPunct/>
        <w:autoSpaceDE/>
        <w:autoSpaceDN/>
        <w:adjustRightInd/>
        <w:textAlignment w:val="auto"/>
        <w:rPr>
          <w:rFonts w:ascii="Bookman Old Style" w:hAnsi="Bookman Old Style"/>
          <w:bCs/>
          <w:sz w:val="22"/>
          <w:szCs w:val="22"/>
        </w:rPr>
      </w:pPr>
      <w:r w:rsidRPr="00E55AAB">
        <w:rPr>
          <w:rFonts w:ascii="Bookman Old Style" w:hAnsi="Bookman Old Style"/>
          <w:bCs/>
          <w:sz w:val="22"/>
          <w:szCs w:val="22"/>
        </w:rPr>
        <w:t>See</w:t>
      </w:r>
      <w:r w:rsidR="003E05CF" w:rsidRPr="003E05CF">
        <w:rPr>
          <w:rFonts w:ascii="Bookman Old Style" w:hAnsi="Bookman Old Style"/>
          <w:bCs/>
          <w:sz w:val="22"/>
          <w:szCs w:val="22"/>
        </w:rPr>
        <w:t xml:space="preserve"> </w:t>
      </w:r>
      <w:hyperlink r:id="rId69" w:history="1">
        <w:r w:rsidR="003E05CF" w:rsidRPr="003E05CF">
          <w:rPr>
            <w:rFonts w:ascii="Bookman Old Style" w:hAnsi="Bookman Old Style"/>
            <w:bCs/>
            <w:color w:val="0000FF"/>
            <w:sz w:val="22"/>
            <w:szCs w:val="22"/>
            <w:u w:val="single"/>
          </w:rPr>
          <w:t>http://www.maine.gov/dhhs/oms/rules/index.shtml</w:t>
        </w:r>
      </w:hyperlink>
      <w:r w:rsidR="003E05CF" w:rsidRPr="003E05CF">
        <w:rPr>
          <w:rFonts w:ascii="Bookman Old Style" w:hAnsi="Bookman Old Style"/>
          <w:bCs/>
          <w:sz w:val="22"/>
          <w:szCs w:val="22"/>
        </w:rPr>
        <w:t xml:space="preserve"> for rules and related rulemaking documents.</w:t>
      </w:r>
    </w:p>
    <w:p w14:paraId="6FE5887A" w14:textId="75664037" w:rsidR="003E05CF" w:rsidRPr="002E6EBA" w:rsidRDefault="003E05CF" w:rsidP="004010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E6EBA">
        <w:rPr>
          <w:rFonts w:ascii="Bookman Old Style" w:hAnsi="Bookman Old Style"/>
          <w:bCs/>
          <w:sz w:val="22"/>
          <w:szCs w:val="22"/>
        </w:rPr>
        <w:t>EFFECTIVE DATE: March 2</w:t>
      </w:r>
      <w:r w:rsidRPr="00E55AAB">
        <w:rPr>
          <w:rFonts w:ascii="Bookman Old Style" w:hAnsi="Bookman Old Style"/>
          <w:bCs/>
          <w:sz w:val="22"/>
          <w:szCs w:val="22"/>
        </w:rPr>
        <w:t>3</w:t>
      </w:r>
      <w:r w:rsidRPr="002E6EBA">
        <w:rPr>
          <w:rFonts w:ascii="Bookman Old Style" w:hAnsi="Bookman Old Style"/>
          <w:bCs/>
          <w:sz w:val="22"/>
          <w:szCs w:val="22"/>
        </w:rPr>
        <w:t>, 2022</w:t>
      </w:r>
    </w:p>
    <w:p w14:paraId="53B1B3AB" w14:textId="77777777" w:rsidR="003E05CF" w:rsidRPr="00E55AAB" w:rsidRDefault="003E05CF" w:rsidP="004010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55AAB">
        <w:rPr>
          <w:rFonts w:ascii="Bookman Old Style" w:hAnsi="Bookman Old Style"/>
          <w:bCs/>
          <w:sz w:val="22"/>
          <w:szCs w:val="22"/>
        </w:rPr>
        <w:t>OMS</w:t>
      </w:r>
      <w:r w:rsidRPr="002E6EBA">
        <w:rPr>
          <w:rFonts w:ascii="Bookman Old Style" w:hAnsi="Bookman Old Style"/>
          <w:bCs/>
          <w:sz w:val="22"/>
          <w:szCs w:val="22"/>
        </w:rPr>
        <w:t xml:space="preserve"> CONTACT PERSON:</w:t>
      </w:r>
      <w:r w:rsidRPr="00E55AAB">
        <w:rPr>
          <w:rFonts w:ascii="Bookman Old Style" w:hAnsi="Bookman Old Style"/>
          <w:bCs/>
          <w:sz w:val="22"/>
          <w:szCs w:val="22"/>
        </w:rPr>
        <w:t xml:space="preserve"> </w:t>
      </w:r>
      <w:r w:rsidRPr="002E6EBA">
        <w:rPr>
          <w:rFonts w:ascii="Bookman Old Style" w:hAnsi="Bookman Old Style"/>
          <w:bCs/>
          <w:sz w:val="22"/>
          <w:szCs w:val="22"/>
        </w:rPr>
        <w:t xml:space="preserve">Heather </w:t>
      </w:r>
      <w:proofErr w:type="spellStart"/>
      <w:r w:rsidRPr="002E6EBA">
        <w:rPr>
          <w:rFonts w:ascii="Bookman Old Style" w:hAnsi="Bookman Old Style"/>
          <w:bCs/>
          <w:sz w:val="22"/>
          <w:szCs w:val="22"/>
        </w:rPr>
        <w:t>Bingelis</w:t>
      </w:r>
      <w:proofErr w:type="spellEnd"/>
      <w:r w:rsidRPr="002E6EBA">
        <w:rPr>
          <w:rFonts w:ascii="Bookman Old Style" w:hAnsi="Bookman Old Style"/>
          <w:bCs/>
          <w:sz w:val="22"/>
          <w:szCs w:val="22"/>
        </w:rPr>
        <w:t>, Comprehensive Health Planner</w:t>
      </w:r>
      <w:r w:rsidRPr="00E55AAB">
        <w:rPr>
          <w:rFonts w:ascii="Bookman Old Style" w:hAnsi="Bookman Old Style"/>
          <w:bCs/>
          <w:sz w:val="22"/>
          <w:szCs w:val="22"/>
        </w:rPr>
        <w:t xml:space="preserve">, </w:t>
      </w:r>
      <w:r w:rsidRPr="002E6EBA">
        <w:rPr>
          <w:rFonts w:ascii="Bookman Old Style" w:hAnsi="Bookman Old Style"/>
          <w:bCs/>
          <w:sz w:val="22"/>
          <w:szCs w:val="22"/>
        </w:rPr>
        <w:t>Division of Policy</w:t>
      </w:r>
      <w:r w:rsidRPr="00E55AAB">
        <w:rPr>
          <w:rFonts w:ascii="Bookman Old Style" w:hAnsi="Bookman Old Style"/>
          <w:bCs/>
          <w:sz w:val="22"/>
          <w:szCs w:val="22"/>
        </w:rPr>
        <w:t xml:space="preserve">, </w:t>
      </w:r>
      <w:r w:rsidRPr="002E6EBA">
        <w:rPr>
          <w:rFonts w:ascii="Bookman Old Style" w:hAnsi="Bookman Old Style"/>
          <w:bCs/>
          <w:sz w:val="22"/>
          <w:szCs w:val="22"/>
        </w:rPr>
        <w:t>109 Capitol Street</w:t>
      </w:r>
      <w:r w:rsidRPr="00E55AAB">
        <w:rPr>
          <w:rFonts w:ascii="Bookman Old Style" w:hAnsi="Bookman Old Style"/>
          <w:bCs/>
          <w:sz w:val="22"/>
          <w:szCs w:val="22"/>
        </w:rPr>
        <w:t xml:space="preserve"> -</w:t>
      </w:r>
      <w:r w:rsidRPr="002E6EBA">
        <w:rPr>
          <w:rFonts w:ascii="Bookman Old Style" w:hAnsi="Bookman Old Style"/>
          <w:bCs/>
          <w:sz w:val="22"/>
          <w:szCs w:val="22"/>
        </w:rPr>
        <w:t xml:space="preserve"> 11 State House Station</w:t>
      </w:r>
      <w:r w:rsidRPr="00E55AAB">
        <w:rPr>
          <w:rFonts w:ascii="Bookman Old Style" w:hAnsi="Bookman Old Style"/>
          <w:bCs/>
          <w:sz w:val="22"/>
          <w:szCs w:val="22"/>
        </w:rPr>
        <w:t xml:space="preserve">, </w:t>
      </w:r>
      <w:r w:rsidRPr="002E6EBA">
        <w:rPr>
          <w:rFonts w:ascii="Bookman Old Style" w:hAnsi="Bookman Old Style"/>
          <w:bCs/>
          <w:sz w:val="22"/>
          <w:szCs w:val="22"/>
        </w:rPr>
        <w:t>Augusta, Maine 04333-0011</w:t>
      </w:r>
      <w:r w:rsidRPr="00E55AAB">
        <w:rPr>
          <w:rFonts w:ascii="Bookman Old Style" w:hAnsi="Bookman Old Style"/>
          <w:bCs/>
          <w:sz w:val="22"/>
          <w:szCs w:val="22"/>
        </w:rPr>
        <w:t xml:space="preserve">. </w:t>
      </w:r>
      <w:r w:rsidRPr="002E6EBA">
        <w:rPr>
          <w:rFonts w:ascii="Bookman Old Style" w:hAnsi="Bookman Old Style"/>
          <w:bCs/>
          <w:sz w:val="22"/>
          <w:szCs w:val="22"/>
        </w:rPr>
        <w:t>T</w:t>
      </w:r>
      <w:r w:rsidRPr="00E55AAB">
        <w:rPr>
          <w:rFonts w:ascii="Bookman Old Style" w:hAnsi="Bookman Old Style"/>
          <w:bCs/>
          <w:sz w:val="22"/>
          <w:szCs w:val="22"/>
        </w:rPr>
        <w:t>elephone</w:t>
      </w:r>
      <w:r w:rsidRPr="002E6EBA">
        <w:rPr>
          <w:rFonts w:ascii="Bookman Old Style" w:hAnsi="Bookman Old Style"/>
          <w:bCs/>
          <w:sz w:val="22"/>
          <w:szCs w:val="22"/>
        </w:rPr>
        <w:t>: (207)</w:t>
      </w:r>
      <w:r w:rsidRPr="00E55AAB">
        <w:rPr>
          <w:rFonts w:ascii="Bookman Old Style" w:hAnsi="Bookman Old Style"/>
          <w:bCs/>
          <w:sz w:val="22"/>
          <w:szCs w:val="22"/>
        </w:rPr>
        <w:t xml:space="preserve"> </w:t>
      </w:r>
      <w:r w:rsidRPr="002E6EBA">
        <w:rPr>
          <w:rFonts w:ascii="Bookman Old Style" w:hAnsi="Bookman Old Style"/>
          <w:bCs/>
          <w:sz w:val="22"/>
          <w:szCs w:val="22"/>
        </w:rPr>
        <w:t>624-6951</w:t>
      </w:r>
      <w:r w:rsidRPr="00E55AAB">
        <w:rPr>
          <w:rFonts w:ascii="Bookman Old Style" w:hAnsi="Bookman Old Style"/>
          <w:bCs/>
          <w:sz w:val="22"/>
          <w:szCs w:val="22"/>
        </w:rPr>
        <w:t>.</w:t>
      </w:r>
      <w:r w:rsidRPr="002E6EBA">
        <w:rPr>
          <w:rFonts w:ascii="Bookman Old Style" w:hAnsi="Bookman Old Style"/>
          <w:bCs/>
          <w:sz w:val="22"/>
          <w:szCs w:val="22"/>
        </w:rPr>
        <w:t xml:space="preserve"> F</w:t>
      </w:r>
      <w:r w:rsidRPr="00E55AAB">
        <w:rPr>
          <w:rFonts w:ascii="Bookman Old Style" w:hAnsi="Bookman Old Style"/>
          <w:bCs/>
          <w:sz w:val="22"/>
          <w:szCs w:val="22"/>
        </w:rPr>
        <w:t>ax</w:t>
      </w:r>
      <w:r w:rsidRPr="002E6EBA">
        <w:rPr>
          <w:rFonts w:ascii="Bookman Old Style" w:hAnsi="Bookman Old Style"/>
          <w:bCs/>
          <w:sz w:val="22"/>
          <w:szCs w:val="22"/>
        </w:rPr>
        <w:t>: (207) 287-6106</w:t>
      </w:r>
      <w:r w:rsidRPr="00E55AAB">
        <w:rPr>
          <w:rFonts w:ascii="Bookman Old Style" w:hAnsi="Bookman Old Style"/>
          <w:bCs/>
          <w:sz w:val="22"/>
          <w:szCs w:val="22"/>
        </w:rPr>
        <w:t xml:space="preserve">. </w:t>
      </w:r>
      <w:r w:rsidRPr="002E6EBA">
        <w:rPr>
          <w:rFonts w:ascii="Bookman Old Style" w:hAnsi="Bookman Old Style"/>
          <w:bCs/>
          <w:sz w:val="22"/>
          <w:szCs w:val="22"/>
        </w:rPr>
        <w:t>TTY users call Maine relay 711</w:t>
      </w:r>
      <w:r w:rsidRPr="00E55AAB">
        <w:rPr>
          <w:rFonts w:ascii="Bookman Old Style" w:hAnsi="Bookman Old Style"/>
          <w:bCs/>
          <w:sz w:val="22"/>
          <w:szCs w:val="22"/>
        </w:rPr>
        <w:t xml:space="preserve">. </w:t>
      </w:r>
      <w:r w:rsidRPr="002E6EBA">
        <w:rPr>
          <w:rFonts w:ascii="Bookman Old Style" w:hAnsi="Bookman Old Style"/>
          <w:bCs/>
          <w:sz w:val="22"/>
          <w:szCs w:val="22"/>
        </w:rPr>
        <w:t>E</w:t>
      </w:r>
      <w:r w:rsidRPr="00E55AAB">
        <w:rPr>
          <w:rFonts w:ascii="Bookman Old Style" w:hAnsi="Bookman Old Style"/>
          <w:bCs/>
          <w:sz w:val="22"/>
          <w:szCs w:val="22"/>
        </w:rPr>
        <w:noBreakHyphen/>
        <w:t>mail</w:t>
      </w:r>
      <w:r w:rsidRPr="002E6EBA">
        <w:rPr>
          <w:rFonts w:ascii="Bookman Old Style" w:hAnsi="Bookman Old Style"/>
          <w:bCs/>
          <w:sz w:val="22"/>
          <w:szCs w:val="22"/>
        </w:rPr>
        <w:t>:</w:t>
      </w:r>
      <w:r w:rsidRPr="00E55AAB">
        <w:rPr>
          <w:rFonts w:ascii="Bookman Old Style" w:hAnsi="Bookman Old Style"/>
          <w:bCs/>
          <w:sz w:val="22"/>
          <w:szCs w:val="22"/>
        </w:rPr>
        <w:t xml:space="preserve"> </w:t>
      </w:r>
      <w:hyperlink r:id="rId70" w:history="1">
        <w:r w:rsidRPr="00E55AAB">
          <w:rPr>
            <w:rStyle w:val="Hyperlink"/>
            <w:rFonts w:ascii="Bookman Old Style" w:hAnsi="Bookman Old Style"/>
            <w:bCs/>
            <w:sz w:val="22"/>
            <w:szCs w:val="22"/>
          </w:rPr>
          <w:t>H</w:t>
        </w:r>
        <w:r w:rsidRPr="002E6EBA">
          <w:rPr>
            <w:rStyle w:val="Hyperlink"/>
            <w:rFonts w:ascii="Bookman Old Style" w:hAnsi="Bookman Old Style"/>
            <w:bCs/>
            <w:sz w:val="22"/>
            <w:szCs w:val="22"/>
          </w:rPr>
          <w:t>eather.</w:t>
        </w:r>
        <w:r w:rsidRPr="00E55AAB">
          <w:rPr>
            <w:rStyle w:val="Hyperlink"/>
            <w:rFonts w:ascii="Bookman Old Style" w:hAnsi="Bookman Old Style"/>
            <w:bCs/>
            <w:sz w:val="22"/>
            <w:szCs w:val="22"/>
          </w:rPr>
          <w:t>B</w:t>
        </w:r>
        <w:r w:rsidRPr="002E6EBA">
          <w:rPr>
            <w:rStyle w:val="Hyperlink"/>
            <w:rFonts w:ascii="Bookman Old Style" w:hAnsi="Bookman Old Style"/>
            <w:bCs/>
            <w:sz w:val="22"/>
            <w:szCs w:val="22"/>
          </w:rPr>
          <w:t>ingelis@</w:t>
        </w:r>
        <w:r w:rsidRPr="00E55AAB">
          <w:rPr>
            <w:rStyle w:val="Hyperlink"/>
            <w:rFonts w:ascii="Bookman Old Style" w:hAnsi="Bookman Old Style"/>
            <w:bCs/>
            <w:sz w:val="22"/>
            <w:szCs w:val="22"/>
          </w:rPr>
          <w:t>M</w:t>
        </w:r>
        <w:r w:rsidRPr="002E6EBA">
          <w:rPr>
            <w:rStyle w:val="Hyperlink"/>
            <w:rFonts w:ascii="Bookman Old Style" w:hAnsi="Bookman Old Style"/>
            <w:bCs/>
            <w:sz w:val="22"/>
            <w:szCs w:val="22"/>
          </w:rPr>
          <w:t>aine.gov</w:t>
        </w:r>
      </w:hyperlink>
      <w:r w:rsidRPr="00E55AAB">
        <w:rPr>
          <w:rFonts w:ascii="Bookman Old Style" w:hAnsi="Bookman Old Style"/>
          <w:bCs/>
          <w:sz w:val="22"/>
          <w:szCs w:val="22"/>
        </w:rPr>
        <w:t>.</w:t>
      </w:r>
    </w:p>
    <w:p w14:paraId="634690FE" w14:textId="77777777" w:rsidR="003E05CF" w:rsidRPr="00E55AAB" w:rsidRDefault="003E05CF" w:rsidP="00401086">
      <w:pPr>
        <w:tabs>
          <w:tab w:val="left" w:pos="3420"/>
        </w:tabs>
        <w:overflowPunct/>
        <w:autoSpaceDE/>
        <w:autoSpaceDN/>
        <w:adjustRightInd/>
        <w:textAlignment w:val="auto"/>
        <w:rPr>
          <w:rFonts w:ascii="Bookman Old Style" w:hAnsi="Bookman Old Style"/>
          <w:bCs/>
          <w:sz w:val="22"/>
          <w:szCs w:val="22"/>
        </w:rPr>
      </w:pPr>
      <w:r w:rsidRPr="00E55AAB">
        <w:rPr>
          <w:rFonts w:ascii="Bookman Old Style" w:hAnsi="Bookman Old Style"/>
          <w:bCs/>
          <w:sz w:val="22"/>
          <w:szCs w:val="22"/>
        </w:rPr>
        <w:t xml:space="preserve">OMS RULES WEBSITE: </w:t>
      </w:r>
      <w:hyperlink r:id="rId71" w:history="1">
        <w:r w:rsidRPr="00E55AAB">
          <w:rPr>
            <w:rStyle w:val="Hyperlink"/>
            <w:rFonts w:ascii="Bookman Old Style" w:hAnsi="Bookman Old Style"/>
            <w:bCs/>
            <w:sz w:val="22"/>
            <w:szCs w:val="22"/>
          </w:rPr>
          <w:t>https://www.maine.gov/dhhs/oms/rules/index.shtml</w:t>
        </w:r>
      </w:hyperlink>
      <w:r w:rsidRPr="00E55AAB">
        <w:rPr>
          <w:rFonts w:ascii="Bookman Old Style" w:hAnsi="Bookman Old Style"/>
          <w:bCs/>
          <w:sz w:val="22"/>
          <w:szCs w:val="22"/>
        </w:rPr>
        <w:t>.</w:t>
      </w:r>
    </w:p>
    <w:p w14:paraId="2535535E" w14:textId="77777777" w:rsidR="003E05CF" w:rsidRPr="00E55AAB" w:rsidRDefault="003E05CF" w:rsidP="00401086">
      <w:pPr>
        <w:tabs>
          <w:tab w:val="left" w:pos="3420"/>
        </w:tabs>
        <w:overflowPunct/>
        <w:autoSpaceDE/>
        <w:autoSpaceDN/>
        <w:adjustRightInd/>
        <w:textAlignment w:val="auto"/>
        <w:rPr>
          <w:rFonts w:ascii="Bookman Old Style" w:hAnsi="Bookman Old Style"/>
          <w:bCs/>
          <w:sz w:val="22"/>
          <w:szCs w:val="22"/>
        </w:rPr>
      </w:pPr>
      <w:r w:rsidRPr="00E55AAB">
        <w:rPr>
          <w:rFonts w:ascii="Bookman Old Style" w:hAnsi="Bookman Old Style"/>
          <w:bCs/>
          <w:sz w:val="22"/>
          <w:szCs w:val="22"/>
        </w:rPr>
        <w:t xml:space="preserve">OMS WEBSITE: </w:t>
      </w:r>
      <w:hyperlink r:id="rId72" w:history="1">
        <w:r w:rsidRPr="00E55AAB">
          <w:rPr>
            <w:rStyle w:val="Hyperlink"/>
            <w:rFonts w:ascii="Bookman Old Style" w:hAnsi="Bookman Old Style"/>
            <w:bCs/>
            <w:sz w:val="22"/>
            <w:szCs w:val="22"/>
          </w:rPr>
          <w:t>https://www.maine.gov/dhhs/oms</w:t>
        </w:r>
      </w:hyperlink>
      <w:r w:rsidRPr="00E55AAB">
        <w:rPr>
          <w:rFonts w:ascii="Bookman Old Style" w:hAnsi="Bookman Old Style"/>
          <w:bCs/>
          <w:sz w:val="22"/>
          <w:szCs w:val="22"/>
        </w:rPr>
        <w:t>.</w:t>
      </w:r>
    </w:p>
    <w:p w14:paraId="09CBF0A1" w14:textId="77777777" w:rsidR="003E05CF" w:rsidRPr="00E55AAB" w:rsidRDefault="003E05CF" w:rsidP="00401086">
      <w:pPr>
        <w:tabs>
          <w:tab w:val="left" w:pos="3420"/>
        </w:tabs>
        <w:overflowPunct/>
        <w:autoSpaceDE/>
        <w:autoSpaceDN/>
        <w:adjustRightInd/>
        <w:textAlignment w:val="auto"/>
        <w:rPr>
          <w:rFonts w:ascii="Bookman Old Style" w:hAnsi="Bookman Old Style"/>
          <w:bCs/>
          <w:sz w:val="22"/>
          <w:szCs w:val="22"/>
        </w:rPr>
      </w:pPr>
      <w:r w:rsidRPr="00E55AAB">
        <w:rPr>
          <w:rFonts w:ascii="Bookman Old Style" w:hAnsi="Bookman Old Style"/>
          <w:bCs/>
          <w:sz w:val="22"/>
          <w:szCs w:val="22"/>
        </w:rPr>
        <w:t xml:space="preserve">OMS RULEMAKING LIAISON: </w:t>
      </w:r>
      <w:hyperlink r:id="rId73" w:history="1">
        <w:r w:rsidRPr="00E55AAB">
          <w:rPr>
            <w:rStyle w:val="Hyperlink"/>
            <w:rFonts w:ascii="Bookman Old Style" w:hAnsi="Bookman Old Style"/>
            <w:bCs/>
            <w:sz w:val="22"/>
            <w:szCs w:val="22"/>
          </w:rPr>
          <w:t>Jennifer.Patterson@Maine.gov</w:t>
        </w:r>
      </w:hyperlink>
      <w:r w:rsidRPr="00E55AAB">
        <w:rPr>
          <w:rFonts w:ascii="Bookman Old Style" w:hAnsi="Bookman Old Style"/>
          <w:bCs/>
          <w:sz w:val="22"/>
          <w:szCs w:val="22"/>
        </w:rPr>
        <w:t>.</w:t>
      </w:r>
    </w:p>
    <w:p w14:paraId="6FDAFBCB" w14:textId="77777777" w:rsidR="003E05CF" w:rsidRPr="00E55AAB" w:rsidRDefault="003E05CF" w:rsidP="00401086">
      <w:pPr>
        <w:tabs>
          <w:tab w:val="left" w:pos="3420"/>
        </w:tabs>
        <w:overflowPunct/>
        <w:autoSpaceDE/>
        <w:autoSpaceDN/>
        <w:adjustRightInd/>
        <w:textAlignment w:val="auto"/>
        <w:rPr>
          <w:rFonts w:ascii="Bookman Old Style" w:hAnsi="Bookman Old Style"/>
          <w:bCs/>
          <w:sz w:val="22"/>
          <w:szCs w:val="22"/>
        </w:rPr>
      </w:pPr>
      <w:r w:rsidRPr="00E55AAB">
        <w:rPr>
          <w:rFonts w:ascii="Bookman Old Style" w:hAnsi="Bookman Old Style"/>
          <w:bCs/>
          <w:sz w:val="22"/>
          <w:szCs w:val="22"/>
        </w:rPr>
        <w:t xml:space="preserve">DHHS WEBSITE: </w:t>
      </w:r>
      <w:hyperlink r:id="rId74" w:history="1">
        <w:r w:rsidRPr="00E55AAB">
          <w:rPr>
            <w:rStyle w:val="Hyperlink"/>
            <w:rFonts w:ascii="Bookman Old Style" w:hAnsi="Bookman Old Style"/>
            <w:bCs/>
            <w:sz w:val="22"/>
            <w:szCs w:val="22"/>
          </w:rPr>
          <w:t>https://www.maine.gov/dhhs</w:t>
        </w:r>
      </w:hyperlink>
      <w:r w:rsidRPr="00E55AAB">
        <w:rPr>
          <w:rFonts w:ascii="Bookman Old Style" w:hAnsi="Bookman Old Style"/>
          <w:bCs/>
          <w:sz w:val="22"/>
          <w:szCs w:val="22"/>
        </w:rPr>
        <w:t>.</w:t>
      </w:r>
    </w:p>
    <w:p w14:paraId="3EFA9A80" w14:textId="77777777" w:rsidR="003E05CF" w:rsidRPr="00E55AAB" w:rsidRDefault="003E05CF" w:rsidP="00401086">
      <w:pPr>
        <w:tabs>
          <w:tab w:val="left" w:pos="3420"/>
        </w:tabs>
        <w:overflowPunct/>
        <w:autoSpaceDE/>
        <w:autoSpaceDN/>
        <w:adjustRightInd/>
        <w:textAlignment w:val="auto"/>
        <w:rPr>
          <w:rFonts w:ascii="Bookman Old Style" w:hAnsi="Bookman Old Style"/>
          <w:color w:val="000000"/>
          <w:sz w:val="22"/>
          <w:szCs w:val="22"/>
        </w:rPr>
      </w:pPr>
      <w:r w:rsidRPr="00E55AAB">
        <w:rPr>
          <w:rFonts w:ascii="Bookman Old Style" w:hAnsi="Bookman Old Style"/>
          <w:bCs/>
          <w:sz w:val="22"/>
          <w:szCs w:val="22"/>
        </w:rPr>
        <w:t xml:space="preserve">DHHS RULEMAKING LIAISON: </w:t>
      </w:r>
      <w:hyperlink r:id="rId75" w:history="1">
        <w:r w:rsidRPr="00E55AAB">
          <w:rPr>
            <w:rStyle w:val="Hyperlink"/>
            <w:rFonts w:ascii="Bookman Old Style" w:hAnsi="Bookman Old Style"/>
            <w:bCs/>
            <w:sz w:val="22"/>
            <w:szCs w:val="22"/>
          </w:rPr>
          <w:t>Kevin.Wells@Maine.gov</w:t>
        </w:r>
      </w:hyperlink>
      <w:r w:rsidRPr="00E55AAB">
        <w:rPr>
          <w:rFonts w:ascii="Bookman Old Style" w:hAnsi="Bookman Old Style"/>
          <w:color w:val="000000"/>
          <w:sz w:val="22"/>
          <w:szCs w:val="22"/>
        </w:rPr>
        <w:t>.</w:t>
      </w:r>
    </w:p>
    <w:p w14:paraId="5F4818C8" w14:textId="545B2D9C" w:rsidR="0074628F" w:rsidRDefault="0074628F" w:rsidP="00401086">
      <w:pPr>
        <w:pBdr>
          <w:bottom w:val="single" w:sz="4" w:space="1" w:color="auto"/>
        </w:pBdr>
        <w:tabs>
          <w:tab w:val="left" w:pos="3240"/>
        </w:tabs>
        <w:overflowPunct/>
        <w:autoSpaceDE/>
        <w:autoSpaceDN/>
        <w:adjustRightInd/>
        <w:textAlignment w:val="auto"/>
        <w:rPr>
          <w:rFonts w:ascii="Bookman Old Style" w:hAnsi="Bookman Old Style"/>
          <w:bCs/>
          <w:sz w:val="22"/>
          <w:szCs w:val="22"/>
        </w:rPr>
      </w:pPr>
    </w:p>
    <w:p w14:paraId="48F1A45F" w14:textId="793B9D29" w:rsidR="00401086" w:rsidRDefault="00401086" w:rsidP="00401086">
      <w:pPr>
        <w:tabs>
          <w:tab w:val="left" w:pos="3240"/>
        </w:tabs>
        <w:overflowPunct/>
        <w:autoSpaceDE/>
        <w:autoSpaceDN/>
        <w:adjustRightInd/>
        <w:textAlignment w:val="auto"/>
        <w:rPr>
          <w:rFonts w:ascii="Bookman Old Style" w:hAnsi="Bookman Old Style"/>
          <w:bCs/>
          <w:sz w:val="22"/>
          <w:szCs w:val="22"/>
        </w:rPr>
      </w:pPr>
    </w:p>
    <w:p w14:paraId="2CFFA9C4" w14:textId="164E5B84" w:rsidR="00814352" w:rsidRPr="00814352" w:rsidRDefault="00814352" w:rsidP="00814352">
      <w:pPr>
        <w:overflowPunct/>
        <w:autoSpaceDE/>
        <w:autoSpaceDN/>
        <w:adjustRightInd/>
        <w:textAlignment w:val="auto"/>
        <w:rPr>
          <w:rFonts w:ascii="Bookman Old Style" w:hAnsi="Bookman Old Style"/>
          <w:bCs/>
          <w:sz w:val="22"/>
          <w:szCs w:val="22"/>
        </w:rPr>
      </w:pPr>
      <w:r w:rsidRPr="00814352">
        <w:rPr>
          <w:rFonts w:ascii="Bookman Old Style" w:hAnsi="Bookman Old Style"/>
          <w:bCs/>
          <w:sz w:val="22"/>
          <w:szCs w:val="22"/>
        </w:rPr>
        <w:t xml:space="preserve">AGENCY: </w:t>
      </w:r>
      <w:r w:rsidR="000302A7" w:rsidRPr="000302A7">
        <w:rPr>
          <w:rFonts w:ascii="Bookman Old Style" w:hAnsi="Bookman Old Style"/>
          <w:b/>
          <w:sz w:val="22"/>
          <w:szCs w:val="22"/>
        </w:rPr>
        <w:t>10-144</w:t>
      </w:r>
      <w:r w:rsidR="000302A7">
        <w:rPr>
          <w:rFonts w:ascii="Bookman Old Style" w:hAnsi="Bookman Old Style"/>
          <w:bCs/>
          <w:sz w:val="22"/>
          <w:szCs w:val="22"/>
        </w:rPr>
        <w:t xml:space="preserve"> - </w:t>
      </w:r>
      <w:r w:rsidRPr="00814352">
        <w:rPr>
          <w:rFonts w:ascii="Bookman Old Style" w:hAnsi="Bookman Old Style"/>
          <w:bCs/>
          <w:sz w:val="22"/>
          <w:szCs w:val="22"/>
        </w:rPr>
        <w:t>Department of Health and Human Services</w:t>
      </w:r>
      <w:r w:rsidR="000302A7">
        <w:rPr>
          <w:rFonts w:ascii="Bookman Old Style" w:hAnsi="Bookman Old Style"/>
          <w:bCs/>
          <w:sz w:val="22"/>
          <w:szCs w:val="22"/>
        </w:rPr>
        <w:t xml:space="preserve"> (DHHS)</w:t>
      </w:r>
      <w:r w:rsidRPr="00814352">
        <w:rPr>
          <w:rFonts w:ascii="Bookman Old Style" w:hAnsi="Bookman Old Style"/>
          <w:bCs/>
          <w:sz w:val="22"/>
          <w:szCs w:val="22"/>
        </w:rPr>
        <w:t xml:space="preserve">, </w:t>
      </w:r>
      <w:r w:rsidRPr="00814352">
        <w:rPr>
          <w:rFonts w:ascii="Bookman Old Style" w:hAnsi="Bookman Old Style"/>
          <w:b/>
          <w:sz w:val="22"/>
          <w:szCs w:val="22"/>
        </w:rPr>
        <w:t xml:space="preserve">Office of </w:t>
      </w:r>
      <w:proofErr w:type="spellStart"/>
      <w:r w:rsidRPr="00814352">
        <w:rPr>
          <w:rFonts w:ascii="Bookman Old Style" w:hAnsi="Bookman Old Style"/>
          <w:b/>
          <w:sz w:val="22"/>
          <w:szCs w:val="22"/>
        </w:rPr>
        <w:t>MaineCare</w:t>
      </w:r>
      <w:proofErr w:type="spellEnd"/>
      <w:r w:rsidRPr="00814352">
        <w:rPr>
          <w:rFonts w:ascii="Bookman Old Style" w:hAnsi="Bookman Old Style"/>
          <w:b/>
          <w:sz w:val="22"/>
          <w:szCs w:val="22"/>
        </w:rPr>
        <w:t xml:space="preserve"> Services</w:t>
      </w:r>
      <w:r w:rsidR="000302A7" w:rsidRPr="000302A7">
        <w:rPr>
          <w:rFonts w:ascii="Bookman Old Style" w:hAnsi="Bookman Old Style"/>
          <w:b/>
          <w:sz w:val="22"/>
          <w:szCs w:val="22"/>
        </w:rPr>
        <w:t xml:space="preserve"> (OMS) – Division of Policy</w:t>
      </w:r>
    </w:p>
    <w:p w14:paraId="6720829E" w14:textId="5CB04279" w:rsidR="00814352" w:rsidRPr="00814352" w:rsidRDefault="00814352" w:rsidP="00814352">
      <w:pPr>
        <w:overflowPunct/>
        <w:autoSpaceDE/>
        <w:autoSpaceDN/>
        <w:adjustRightInd/>
        <w:textAlignment w:val="auto"/>
        <w:rPr>
          <w:rFonts w:ascii="Bookman Old Style" w:hAnsi="Bookman Old Style"/>
          <w:bCs/>
          <w:sz w:val="22"/>
          <w:szCs w:val="22"/>
        </w:rPr>
      </w:pPr>
      <w:r w:rsidRPr="00814352">
        <w:rPr>
          <w:rFonts w:ascii="Bookman Old Style" w:hAnsi="Bookman Old Style"/>
          <w:bCs/>
          <w:sz w:val="22"/>
          <w:szCs w:val="22"/>
        </w:rPr>
        <w:t xml:space="preserve">CHAPTER NUMBER AND TITLE: </w:t>
      </w:r>
      <w:r w:rsidRPr="00814352">
        <w:rPr>
          <w:rFonts w:ascii="Bookman Old Style" w:hAnsi="Bookman Old Style"/>
          <w:b/>
          <w:sz w:val="22"/>
          <w:szCs w:val="22"/>
        </w:rPr>
        <w:t>Ch</w:t>
      </w:r>
      <w:r w:rsidR="000A76F1">
        <w:rPr>
          <w:rFonts w:ascii="Bookman Old Style" w:hAnsi="Bookman Old Style"/>
          <w:b/>
          <w:sz w:val="22"/>
          <w:szCs w:val="22"/>
        </w:rPr>
        <w:t>apter</w:t>
      </w:r>
      <w:r w:rsidRPr="00814352">
        <w:rPr>
          <w:rFonts w:ascii="Bookman Old Style" w:hAnsi="Bookman Old Style"/>
          <w:b/>
          <w:sz w:val="22"/>
          <w:szCs w:val="22"/>
        </w:rPr>
        <w:t xml:space="preserve"> 101</w:t>
      </w:r>
      <w:r w:rsidRPr="00814352">
        <w:rPr>
          <w:rFonts w:ascii="Bookman Old Style" w:hAnsi="Bookman Old Style"/>
          <w:bCs/>
          <w:sz w:val="22"/>
          <w:szCs w:val="22"/>
        </w:rPr>
        <w:t xml:space="preserve">, </w:t>
      </w:r>
      <w:proofErr w:type="spellStart"/>
      <w:r w:rsidRPr="00814352">
        <w:rPr>
          <w:rFonts w:ascii="Bookman Old Style" w:hAnsi="Bookman Old Style"/>
          <w:bCs/>
          <w:sz w:val="22"/>
          <w:szCs w:val="22"/>
        </w:rPr>
        <w:t>MaineCare</w:t>
      </w:r>
      <w:proofErr w:type="spellEnd"/>
      <w:r w:rsidRPr="00814352">
        <w:rPr>
          <w:rFonts w:ascii="Bookman Old Style" w:hAnsi="Bookman Old Style"/>
          <w:bCs/>
          <w:sz w:val="22"/>
          <w:szCs w:val="22"/>
        </w:rPr>
        <w:t xml:space="preserve"> Benefits Manual</w:t>
      </w:r>
      <w:r w:rsidR="000302A7">
        <w:rPr>
          <w:rFonts w:ascii="Bookman Old Style" w:hAnsi="Bookman Old Style"/>
          <w:bCs/>
          <w:sz w:val="22"/>
          <w:szCs w:val="22"/>
        </w:rPr>
        <w:t xml:space="preserve"> (MBM):</w:t>
      </w:r>
      <w:r w:rsidRPr="00814352">
        <w:rPr>
          <w:rFonts w:ascii="Bookman Old Style" w:hAnsi="Bookman Old Style"/>
          <w:bCs/>
          <w:sz w:val="22"/>
          <w:szCs w:val="22"/>
        </w:rPr>
        <w:t xml:space="preserve"> </w:t>
      </w:r>
      <w:r w:rsidRPr="00814352">
        <w:rPr>
          <w:rFonts w:ascii="Bookman Old Style" w:hAnsi="Bookman Old Style"/>
          <w:b/>
          <w:sz w:val="22"/>
          <w:szCs w:val="22"/>
        </w:rPr>
        <w:t>Ch</w:t>
      </w:r>
      <w:r w:rsidR="000A76F1">
        <w:rPr>
          <w:rFonts w:ascii="Bookman Old Style" w:hAnsi="Bookman Old Style"/>
          <w:b/>
          <w:sz w:val="22"/>
          <w:szCs w:val="22"/>
        </w:rPr>
        <w:t>apter</w:t>
      </w:r>
      <w:r w:rsidRPr="00814352">
        <w:rPr>
          <w:rFonts w:ascii="Bookman Old Style" w:hAnsi="Bookman Old Style"/>
          <w:b/>
          <w:sz w:val="22"/>
          <w:szCs w:val="22"/>
        </w:rPr>
        <w:t xml:space="preserve"> III Section 29</w:t>
      </w:r>
      <w:r w:rsidRPr="00814352">
        <w:rPr>
          <w:rFonts w:ascii="Bookman Old Style" w:hAnsi="Bookman Old Style"/>
          <w:bCs/>
          <w:sz w:val="22"/>
          <w:szCs w:val="22"/>
        </w:rPr>
        <w:t xml:space="preserve">, Allowances for Support Services for Adults with Intellectual Disabilities or </w:t>
      </w:r>
      <w:proofErr w:type="gramStart"/>
      <w:r w:rsidRPr="00814352">
        <w:rPr>
          <w:rFonts w:ascii="Bookman Old Style" w:hAnsi="Bookman Old Style"/>
          <w:bCs/>
          <w:sz w:val="22"/>
          <w:szCs w:val="22"/>
        </w:rPr>
        <w:t>Autism Spectrum Disorder</w:t>
      </w:r>
      <w:proofErr w:type="gramEnd"/>
    </w:p>
    <w:p w14:paraId="555979EB" w14:textId="6AC41940" w:rsidR="000302A7" w:rsidRPr="002E6EBA" w:rsidRDefault="00814352" w:rsidP="000302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14352">
        <w:rPr>
          <w:rFonts w:ascii="Bookman Old Style" w:hAnsi="Bookman Old Style"/>
          <w:bCs/>
          <w:sz w:val="22"/>
          <w:szCs w:val="22"/>
        </w:rPr>
        <w:t>ADOPTED RULE NUMBER:</w:t>
      </w:r>
      <w:r w:rsidR="000302A7">
        <w:rPr>
          <w:rFonts w:ascii="Bookman Old Style" w:hAnsi="Bookman Old Style"/>
          <w:bCs/>
          <w:sz w:val="22"/>
          <w:szCs w:val="22"/>
        </w:rPr>
        <w:t xml:space="preserve"> </w:t>
      </w:r>
      <w:r w:rsidR="000302A7">
        <w:rPr>
          <w:rFonts w:ascii="Bookman Old Style" w:hAnsi="Bookman Old Style"/>
          <w:b/>
          <w:sz w:val="22"/>
          <w:szCs w:val="22"/>
        </w:rPr>
        <w:t xml:space="preserve">2022-046 </w:t>
      </w:r>
      <w:r w:rsidR="000302A7" w:rsidRPr="00A97059">
        <w:rPr>
          <w:rFonts w:ascii="Bookman Old Style" w:hAnsi="Bookman Old Style"/>
          <w:bCs/>
          <w:i/>
          <w:iCs/>
          <w:sz w:val="22"/>
          <w:szCs w:val="22"/>
        </w:rPr>
        <w:t>(Emergency Repeal, Major Substantive)</w:t>
      </w:r>
    </w:p>
    <w:p w14:paraId="5BA85E87" w14:textId="4A1EBAB0" w:rsidR="00814352" w:rsidRPr="00814352" w:rsidRDefault="00814352" w:rsidP="00814352">
      <w:pPr>
        <w:overflowPunct/>
        <w:autoSpaceDE/>
        <w:autoSpaceDN/>
        <w:adjustRightInd/>
        <w:textAlignment w:val="auto"/>
        <w:rPr>
          <w:rFonts w:ascii="Bookman Old Style" w:hAnsi="Bookman Old Style"/>
          <w:bCs/>
          <w:color w:val="000000"/>
          <w:sz w:val="22"/>
          <w:szCs w:val="22"/>
        </w:rPr>
      </w:pPr>
      <w:r w:rsidRPr="00814352">
        <w:rPr>
          <w:rFonts w:ascii="Bookman Old Style" w:hAnsi="Bookman Old Style"/>
          <w:bCs/>
          <w:sz w:val="22"/>
          <w:szCs w:val="22"/>
        </w:rPr>
        <w:t xml:space="preserve">CONCISE SUMMARY: </w:t>
      </w:r>
      <w:r w:rsidRPr="00814352">
        <w:rPr>
          <w:rFonts w:ascii="Bookman Old Style" w:hAnsi="Bookman Old Style"/>
          <w:bCs/>
          <w:color w:val="000000" w:themeColor="text1"/>
          <w:sz w:val="22"/>
          <w:szCs w:val="22"/>
        </w:rPr>
        <w:t xml:space="preserve">The Department is repealing an emergency major substantive rule that was effective on April 7, </w:t>
      </w:r>
      <w:proofErr w:type="gramStart"/>
      <w:r w:rsidRPr="00814352">
        <w:rPr>
          <w:rFonts w:ascii="Bookman Old Style" w:hAnsi="Bookman Old Style"/>
          <w:bCs/>
          <w:color w:val="000000" w:themeColor="text1"/>
          <w:sz w:val="22"/>
          <w:szCs w:val="22"/>
        </w:rPr>
        <w:t>2021</w:t>
      </w:r>
      <w:proofErr w:type="gramEnd"/>
      <w:r w:rsidRPr="00814352">
        <w:rPr>
          <w:rFonts w:ascii="Bookman Old Style" w:hAnsi="Bookman Old Style"/>
          <w:bCs/>
          <w:color w:val="000000" w:themeColor="text1"/>
          <w:sz w:val="22"/>
          <w:szCs w:val="22"/>
        </w:rPr>
        <w:t xml:space="preserve"> that included reimbursement rate increases for certain services under </w:t>
      </w:r>
      <w:proofErr w:type="spellStart"/>
      <w:r w:rsidRPr="00814352">
        <w:rPr>
          <w:rFonts w:ascii="Bookman Old Style" w:hAnsi="Bookman Old Style"/>
          <w:bCs/>
          <w:i/>
          <w:iCs/>
          <w:color w:val="000000" w:themeColor="text1"/>
          <w:sz w:val="22"/>
          <w:szCs w:val="22"/>
        </w:rPr>
        <w:t>MaineCare</w:t>
      </w:r>
      <w:proofErr w:type="spellEnd"/>
      <w:r w:rsidRPr="00814352">
        <w:rPr>
          <w:rFonts w:ascii="Bookman Old Style" w:hAnsi="Bookman Old Style"/>
          <w:bCs/>
          <w:i/>
          <w:iCs/>
          <w:color w:val="000000" w:themeColor="text1"/>
          <w:sz w:val="22"/>
          <w:szCs w:val="22"/>
        </w:rPr>
        <w:t xml:space="preserve"> Benefits Manual</w:t>
      </w:r>
      <w:r w:rsidRPr="00814352">
        <w:rPr>
          <w:rFonts w:ascii="Bookman Old Style" w:hAnsi="Bookman Old Style"/>
          <w:bCs/>
          <w:color w:val="000000" w:themeColor="text1"/>
          <w:sz w:val="22"/>
          <w:szCs w:val="22"/>
        </w:rPr>
        <w:t xml:space="preserve">, </w:t>
      </w:r>
      <w:proofErr w:type="spellStart"/>
      <w:r w:rsidR="000302A7">
        <w:rPr>
          <w:rFonts w:ascii="Bookman Old Style" w:hAnsi="Bookman Old Style"/>
          <w:bCs/>
          <w:color w:val="000000" w:themeColor="text1"/>
          <w:sz w:val="22"/>
          <w:szCs w:val="22"/>
        </w:rPr>
        <w:t>ch.</w:t>
      </w:r>
      <w:proofErr w:type="spellEnd"/>
      <w:r w:rsidRPr="00814352">
        <w:rPr>
          <w:rFonts w:ascii="Bookman Old Style" w:hAnsi="Bookman Old Style"/>
          <w:bCs/>
          <w:color w:val="000000" w:themeColor="text1"/>
          <w:sz w:val="22"/>
          <w:szCs w:val="22"/>
        </w:rPr>
        <w:t xml:space="preserve"> III </w:t>
      </w:r>
      <w:r w:rsidR="000302A7">
        <w:rPr>
          <w:rFonts w:ascii="Bookman Old Style" w:hAnsi="Bookman Old Style"/>
          <w:bCs/>
          <w:color w:val="000000" w:themeColor="text1"/>
          <w:sz w:val="22"/>
          <w:szCs w:val="22"/>
        </w:rPr>
        <w:t>s</w:t>
      </w:r>
      <w:r w:rsidRPr="00814352">
        <w:rPr>
          <w:rFonts w:ascii="Bookman Old Style" w:hAnsi="Bookman Old Style"/>
          <w:bCs/>
          <w:color w:val="000000" w:themeColor="text1"/>
          <w:sz w:val="22"/>
          <w:szCs w:val="22"/>
        </w:rPr>
        <w:t xml:space="preserve">ection 29, </w:t>
      </w:r>
      <w:r w:rsidR="000302A7">
        <w:rPr>
          <w:rFonts w:ascii="Bookman Old Style" w:hAnsi="Bookman Old Style"/>
          <w:bCs/>
          <w:color w:val="000000" w:themeColor="text1"/>
          <w:sz w:val="22"/>
          <w:szCs w:val="22"/>
        </w:rPr>
        <w:t>“</w:t>
      </w:r>
      <w:r w:rsidRPr="00814352">
        <w:rPr>
          <w:rFonts w:ascii="Bookman Old Style" w:hAnsi="Bookman Old Style"/>
          <w:bCs/>
          <w:color w:val="000000" w:themeColor="text1"/>
          <w:sz w:val="22"/>
          <w:szCs w:val="22"/>
        </w:rPr>
        <w:t>Allowances for Support Services for Adults with Intellectual Disabilities or Autism Spectrum Disorder</w:t>
      </w:r>
      <w:r w:rsidR="000302A7">
        <w:rPr>
          <w:rFonts w:ascii="Bookman Old Style" w:hAnsi="Bookman Old Style"/>
          <w:bCs/>
          <w:color w:val="000000" w:themeColor="text1"/>
          <w:sz w:val="22"/>
          <w:szCs w:val="22"/>
        </w:rPr>
        <w:t>”</w:t>
      </w:r>
      <w:r w:rsidRPr="00814352">
        <w:rPr>
          <w:rFonts w:ascii="Bookman Old Style" w:hAnsi="Bookman Old Style"/>
          <w:bCs/>
          <w:color w:val="000000" w:themeColor="text1"/>
          <w:sz w:val="22"/>
          <w:szCs w:val="22"/>
        </w:rPr>
        <w:t xml:space="preserve">, pursuant to PL 2019 </w:t>
      </w:r>
      <w:proofErr w:type="spellStart"/>
      <w:r w:rsidRPr="00814352">
        <w:rPr>
          <w:rFonts w:ascii="Bookman Old Style" w:hAnsi="Bookman Old Style"/>
          <w:bCs/>
          <w:color w:val="000000" w:themeColor="text1"/>
          <w:sz w:val="22"/>
          <w:szCs w:val="22"/>
        </w:rPr>
        <w:t>ch.</w:t>
      </w:r>
      <w:proofErr w:type="spellEnd"/>
      <w:r w:rsidRPr="00814352">
        <w:rPr>
          <w:rFonts w:ascii="Bookman Old Style" w:hAnsi="Bookman Old Style"/>
          <w:bCs/>
          <w:color w:val="000000" w:themeColor="text1"/>
          <w:sz w:val="22"/>
          <w:szCs w:val="22"/>
        </w:rPr>
        <w:t xml:space="preserve"> 616. Per 5 MRS §8072, emergency major substantive rules are effective for up to 12 months or until Legislative review. The Department has not yet initiated the proposed major substantive rulemaking associated with the April 7, 2021, emergency major substantive rule, and thus there is no provisional major substantive rule pending for review before the Legislature. </w:t>
      </w:r>
    </w:p>
    <w:p w14:paraId="653F3F9A" w14:textId="28215D79" w:rsidR="00814352" w:rsidRPr="00814352" w:rsidRDefault="00814352" w:rsidP="00814352">
      <w:pPr>
        <w:overflowPunct/>
        <w:autoSpaceDE/>
        <w:autoSpaceDN/>
        <w:adjustRightInd/>
        <w:textAlignment w:val="auto"/>
        <w:rPr>
          <w:rFonts w:ascii="Bookman Old Style" w:hAnsi="Bookman Old Style"/>
          <w:bCs/>
          <w:color w:val="000000"/>
          <w:sz w:val="22"/>
          <w:szCs w:val="22"/>
        </w:rPr>
      </w:pPr>
      <w:r w:rsidRPr="00814352">
        <w:rPr>
          <w:rFonts w:ascii="Bookman Old Style" w:hAnsi="Bookman Old Style"/>
          <w:bCs/>
          <w:color w:val="000000"/>
          <w:sz w:val="22"/>
          <w:szCs w:val="22"/>
        </w:rPr>
        <w:t xml:space="preserve">There is no decrease in reimbursement for any service affected by this repeal of the April 2021 emergency major substantive rule changes. The Department is repealing this emergency major substantive rule because of additional Section 29 reimbursement rate changes that were required by PL 2021 </w:t>
      </w:r>
      <w:proofErr w:type="spellStart"/>
      <w:r w:rsidRPr="00814352">
        <w:rPr>
          <w:rFonts w:ascii="Bookman Old Style" w:hAnsi="Bookman Old Style"/>
          <w:bCs/>
          <w:color w:val="000000"/>
          <w:sz w:val="22"/>
          <w:szCs w:val="22"/>
        </w:rPr>
        <w:t>ch.</w:t>
      </w:r>
      <w:proofErr w:type="spellEnd"/>
      <w:r w:rsidRPr="00814352">
        <w:rPr>
          <w:rFonts w:ascii="Bookman Old Style" w:hAnsi="Bookman Old Style"/>
          <w:bCs/>
          <w:color w:val="000000"/>
          <w:sz w:val="22"/>
          <w:szCs w:val="22"/>
        </w:rPr>
        <w:t xml:space="preserve"> 398 (the “Act”).</w:t>
      </w:r>
    </w:p>
    <w:p w14:paraId="4677D9A0" w14:textId="4ED504BB" w:rsidR="00814352" w:rsidRPr="00814352" w:rsidRDefault="00814352" w:rsidP="00814352">
      <w:pPr>
        <w:overflowPunct/>
        <w:autoSpaceDE/>
        <w:autoSpaceDN/>
        <w:adjustRightInd/>
        <w:textAlignment w:val="auto"/>
        <w:rPr>
          <w:rFonts w:ascii="Bookman Old Style" w:hAnsi="Bookman Old Style"/>
          <w:bCs/>
          <w:color w:val="000000"/>
          <w:sz w:val="22"/>
          <w:szCs w:val="22"/>
        </w:rPr>
      </w:pPr>
      <w:r w:rsidRPr="00814352">
        <w:rPr>
          <w:rFonts w:ascii="Bookman Old Style" w:hAnsi="Bookman Old Style"/>
          <w:bCs/>
          <w:color w:val="000000"/>
          <w:sz w:val="22"/>
          <w:szCs w:val="22"/>
        </w:rPr>
        <w:t xml:space="preserve">Simultaneous with the repeal of the emergency major substantive rule, pursuant to the Act, the Department will implement separate emergency routine technical rule changes that increase rates for Section 29 providers. As set forth in the MAPA documents for the separate rulemaking, the Act authorized the Department to make those specific Section 29 reimbursement rate changes on an emergency basis via routine technical rulemaking, even though </w:t>
      </w:r>
      <w:proofErr w:type="spellStart"/>
      <w:r w:rsidR="000302A7">
        <w:rPr>
          <w:rFonts w:ascii="Bookman Old Style" w:hAnsi="Bookman Old Style"/>
          <w:bCs/>
          <w:color w:val="000000"/>
          <w:sz w:val="22"/>
          <w:szCs w:val="22"/>
        </w:rPr>
        <w:t>ch.</w:t>
      </w:r>
      <w:proofErr w:type="spellEnd"/>
      <w:r w:rsidRPr="00814352">
        <w:rPr>
          <w:rFonts w:ascii="Bookman Old Style" w:hAnsi="Bookman Old Style"/>
          <w:bCs/>
          <w:color w:val="000000"/>
          <w:sz w:val="22"/>
          <w:szCs w:val="22"/>
        </w:rPr>
        <w:t xml:space="preserve"> III </w:t>
      </w:r>
      <w:r w:rsidR="000302A7">
        <w:rPr>
          <w:rFonts w:ascii="Bookman Old Style" w:hAnsi="Bookman Old Style"/>
          <w:bCs/>
          <w:color w:val="000000"/>
          <w:sz w:val="22"/>
          <w:szCs w:val="22"/>
        </w:rPr>
        <w:t>s</w:t>
      </w:r>
      <w:r w:rsidRPr="00814352">
        <w:rPr>
          <w:rFonts w:ascii="Bookman Old Style" w:hAnsi="Bookman Old Style"/>
          <w:bCs/>
          <w:color w:val="000000"/>
          <w:sz w:val="22"/>
          <w:szCs w:val="22"/>
        </w:rPr>
        <w:t xml:space="preserve">ection 29 rulemaking is typically major substantive. </w:t>
      </w:r>
      <w:proofErr w:type="gramStart"/>
      <w:r w:rsidRPr="00814352">
        <w:rPr>
          <w:rFonts w:ascii="Bookman Old Style" w:hAnsi="Bookman Old Style"/>
          <w:bCs/>
          <w:color w:val="000000"/>
          <w:sz w:val="22"/>
          <w:szCs w:val="22"/>
        </w:rPr>
        <w:t>All of</w:t>
      </w:r>
      <w:proofErr w:type="gramEnd"/>
      <w:r w:rsidRPr="00814352">
        <w:rPr>
          <w:rFonts w:ascii="Bookman Old Style" w:hAnsi="Bookman Old Style"/>
          <w:bCs/>
          <w:color w:val="000000"/>
          <w:sz w:val="22"/>
          <w:szCs w:val="22"/>
        </w:rPr>
        <w:t xml:space="preserve"> the Section 29 reimbursement rates that were increased via the April 7, 2021, emergency major substantive rule (that is now being repealed) are </w:t>
      </w:r>
      <w:r w:rsidRPr="00814352">
        <w:rPr>
          <w:rFonts w:ascii="Bookman Old Style" w:hAnsi="Bookman Old Style"/>
          <w:bCs/>
          <w:color w:val="000000"/>
          <w:sz w:val="22"/>
          <w:szCs w:val="22"/>
        </w:rPr>
        <w:lastRenderedPageBreak/>
        <w:t xml:space="preserve">included in the rate increases for the separate emergency routine technical rule. Because of the separate routine technical emergency rule, the repeal of the emergency major substantive rule will not have the effect of causing the reimbursement rates to revert to the lower rates that were in the current permanent major substantive </w:t>
      </w:r>
      <w:proofErr w:type="spellStart"/>
      <w:r w:rsidR="000302A7">
        <w:rPr>
          <w:rFonts w:ascii="Bookman Old Style" w:hAnsi="Bookman Old Style"/>
          <w:bCs/>
          <w:color w:val="000000"/>
          <w:sz w:val="22"/>
          <w:szCs w:val="22"/>
        </w:rPr>
        <w:t>ch.</w:t>
      </w:r>
      <w:proofErr w:type="spellEnd"/>
      <w:r w:rsidRPr="00814352">
        <w:rPr>
          <w:rFonts w:ascii="Bookman Old Style" w:hAnsi="Bookman Old Style"/>
          <w:bCs/>
          <w:color w:val="000000"/>
          <w:sz w:val="22"/>
          <w:szCs w:val="22"/>
        </w:rPr>
        <w:t xml:space="preserve"> III </w:t>
      </w:r>
      <w:r w:rsidR="000302A7">
        <w:rPr>
          <w:rFonts w:ascii="Bookman Old Style" w:hAnsi="Bookman Old Style"/>
          <w:bCs/>
          <w:color w:val="000000"/>
          <w:sz w:val="22"/>
          <w:szCs w:val="22"/>
        </w:rPr>
        <w:t>s</w:t>
      </w:r>
      <w:r w:rsidRPr="00814352">
        <w:rPr>
          <w:rFonts w:ascii="Bookman Old Style" w:hAnsi="Bookman Old Style"/>
          <w:bCs/>
          <w:color w:val="000000"/>
          <w:sz w:val="22"/>
          <w:szCs w:val="22"/>
        </w:rPr>
        <w:t>ection 29 (eff. 7/28/2019).</w:t>
      </w:r>
    </w:p>
    <w:p w14:paraId="7EE4B16D" w14:textId="134B756C" w:rsidR="00814352" w:rsidRPr="00814352" w:rsidRDefault="00814352" w:rsidP="00814352">
      <w:pPr>
        <w:overflowPunct/>
        <w:autoSpaceDE/>
        <w:autoSpaceDN/>
        <w:adjustRightInd/>
        <w:textAlignment w:val="auto"/>
        <w:rPr>
          <w:rFonts w:ascii="Bookman Old Style" w:hAnsi="Bookman Old Style"/>
          <w:bCs/>
          <w:color w:val="000000"/>
          <w:sz w:val="22"/>
          <w:szCs w:val="22"/>
        </w:rPr>
      </w:pPr>
      <w:r w:rsidRPr="00814352">
        <w:rPr>
          <w:rFonts w:ascii="Bookman Old Style" w:hAnsi="Bookman Old Style"/>
          <w:bCs/>
          <w:color w:val="000000"/>
          <w:sz w:val="22"/>
          <w:szCs w:val="22"/>
        </w:rPr>
        <w:t>The separate routine technical emergency rule changes shall be effective for up to 90 days. The Department intends to proceed with proposed routine technical rulemaking to make permanent the increases to reimbursement rates enacted through the emergency rule changes. These increased rates in the separate routine technical rulemaking will be effective retroactive to January 1, 2022, as directed by the Act, per 22 MRS §42(8).</w:t>
      </w:r>
    </w:p>
    <w:p w14:paraId="58794F87" w14:textId="645FF8D0" w:rsidR="00814352" w:rsidRPr="00814352" w:rsidRDefault="00814352" w:rsidP="0081435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76" w:history="1">
        <w:r w:rsidRPr="00814352">
          <w:rPr>
            <w:rFonts w:ascii="Bookman Old Style" w:hAnsi="Bookman Old Style"/>
            <w:bCs/>
            <w:color w:val="3333FF"/>
            <w:sz w:val="22"/>
            <w:szCs w:val="22"/>
            <w:u w:val="single"/>
          </w:rPr>
          <w:t>http://www.maine.gov/dhhs/oms/rules/index.shtml</w:t>
        </w:r>
      </w:hyperlink>
      <w:r w:rsidRPr="00814352">
        <w:rPr>
          <w:rFonts w:ascii="Bookman Old Style" w:hAnsi="Bookman Old Style"/>
          <w:bCs/>
          <w:sz w:val="22"/>
          <w:szCs w:val="22"/>
        </w:rPr>
        <w:t xml:space="preserve"> for rules and related rulemaking documents.</w:t>
      </w:r>
    </w:p>
    <w:p w14:paraId="40ECC735" w14:textId="6B17EBDA" w:rsidR="00814352" w:rsidRPr="00814352" w:rsidRDefault="00814352" w:rsidP="00814352">
      <w:pPr>
        <w:tabs>
          <w:tab w:val="left" w:pos="3240"/>
          <w:tab w:val="left" w:pos="3600"/>
        </w:tabs>
        <w:overflowPunct/>
        <w:autoSpaceDE/>
        <w:autoSpaceDN/>
        <w:adjustRightInd/>
        <w:textAlignment w:val="auto"/>
        <w:rPr>
          <w:rFonts w:ascii="Bookman Old Style" w:hAnsi="Bookman Old Style"/>
          <w:bCs/>
          <w:sz w:val="22"/>
          <w:szCs w:val="22"/>
        </w:rPr>
      </w:pPr>
      <w:r w:rsidRPr="00814352">
        <w:rPr>
          <w:rFonts w:ascii="Bookman Old Style" w:hAnsi="Bookman Old Style"/>
          <w:bCs/>
          <w:sz w:val="22"/>
          <w:szCs w:val="22"/>
        </w:rPr>
        <w:t>EFFECTIVE DATE: March 2</w:t>
      </w:r>
      <w:r w:rsidR="000302A7">
        <w:rPr>
          <w:rFonts w:ascii="Bookman Old Style" w:hAnsi="Bookman Old Style"/>
          <w:bCs/>
          <w:sz w:val="22"/>
          <w:szCs w:val="22"/>
        </w:rPr>
        <w:t>3</w:t>
      </w:r>
      <w:r w:rsidRPr="00814352">
        <w:rPr>
          <w:rFonts w:ascii="Bookman Old Style" w:hAnsi="Bookman Old Style"/>
          <w:bCs/>
          <w:sz w:val="22"/>
          <w:szCs w:val="22"/>
        </w:rPr>
        <w:t>, 2022</w:t>
      </w:r>
    </w:p>
    <w:p w14:paraId="34DE5303" w14:textId="77777777" w:rsidR="000302A7" w:rsidRDefault="000302A7" w:rsidP="000302A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OMS</w:t>
      </w:r>
      <w:r w:rsidRPr="002E6EBA">
        <w:rPr>
          <w:rFonts w:ascii="Bookman Old Style" w:hAnsi="Bookman Old Style"/>
          <w:bCs/>
          <w:sz w:val="22"/>
          <w:szCs w:val="22"/>
        </w:rPr>
        <w:t xml:space="preserve"> CONTACT PERSON:</w:t>
      </w:r>
      <w:r>
        <w:rPr>
          <w:rFonts w:ascii="Bookman Old Style" w:hAnsi="Bookman Old Style"/>
          <w:bCs/>
          <w:sz w:val="22"/>
          <w:szCs w:val="22"/>
        </w:rPr>
        <w:t xml:space="preserve"> </w:t>
      </w:r>
      <w:r w:rsidRPr="002E6EBA">
        <w:rPr>
          <w:rFonts w:ascii="Bookman Old Style" w:hAnsi="Bookman Old Style"/>
          <w:bCs/>
          <w:sz w:val="22"/>
          <w:szCs w:val="22"/>
        </w:rPr>
        <w:t xml:space="preserve">Heather </w:t>
      </w:r>
      <w:proofErr w:type="spellStart"/>
      <w:r w:rsidRPr="002E6EBA">
        <w:rPr>
          <w:rFonts w:ascii="Bookman Old Style" w:hAnsi="Bookman Old Style"/>
          <w:bCs/>
          <w:sz w:val="22"/>
          <w:szCs w:val="22"/>
        </w:rPr>
        <w:t>Bingelis</w:t>
      </w:r>
      <w:proofErr w:type="spellEnd"/>
      <w:r w:rsidRPr="002E6EBA">
        <w:rPr>
          <w:rFonts w:ascii="Bookman Old Style" w:hAnsi="Bookman Old Style"/>
          <w:bCs/>
          <w:sz w:val="22"/>
          <w:szCs w:val="22"/>
        </w:rPr>
        <w:t>, Comprehensive Health Planner</w:t>
      </w:r>
      <w:r>
        <w:rPr>
          <w:rFonts w:ascii="Bookman Old Style" w:hAnsi="Bookman Old Style"/>
          <w:bCs/>
          <w:sz w:val="22"/>
          <w:szCs w:val="22"/>
        </w:rPr>
        <w:t xml:space="preserve">, </w:t>
      </w:r>
      <w:r w:rsidRPr="002E6EBA">
        <w:rPr>
          <w:rFonts w:ascii="Bookman Old Style" w:hAnsi="Bookman Old Style"/>
          <w:bCs/>
          <w:sz w:val="22"/>
          <w:szCs w:val="22"/>
        </w:rPr>
        <w:t>Division of Policy</w:t>
      </w:r>
      <w:r>
        <w:rPr>
          <w:rFonts w:ascii="Bookman Old Style" w:hAnsi="Bookman Old Style"/>
          <w:bCs/>
          <w:sz w:val="22"/>
          <w:szCs w:val="22"/>
        </w:rPr>
        <w:t xml:space="preserve">, </w:t>
      </w:r>
      <w:r w:rsidRPr="002E6EBA">
        <w:rPr>
          <w:rFonts w:ascii="Bookman Old Style" w:hAnsi="Bookman Old Style"/>
          <w:bCs/>
          <w:sz w:val="22"/>
          <w:szCs w:val="22"/>
        </w:rPr>
        <w:t>109 Capitol Street</w:t>
      </w:r>
      <w:r>
        <w:rPr>
          <w:rFonts w:ascii="Bookman Old Style" w:hAnsi="Bookman Old Style"/>
          <w:bCs/>
          <w:sz w:val="22"/>
          <w:szCs w:val="22"/>
        </w:rPr>
        <w:t xml:space="preserve"> -</w:t>
      </w:r>
      <w:r w:rsidRPr="002E6EBA">
        <w:rPr>
          <w:rFonts w:ascii="Bookman Old Style" w:hAnsi="Bookman Old Style"/>
          <w:bCs/>
          <w:sz w:val="22"/>
          <w:szCs w:val="22"/>
        </w:rPr>
        <w:t xml:space="preserve"> 11 State House Station</w:t>
      </w:r>
      <w:r>
        <w:rPr>
          <w:rFonts w:ascii="Bookman Old Style" w:hAnsi="Bookman Old Style"/>
          <w:bCs/>
          <w:sz w:val="22"/>
          <w:szCs w:val="22"/>
        </w:rPr>
        <w:t xml:space="preserve">, </w:t>
      </w:r>
      <w:r w:rsidRPr="002E6EBA">
        <w:rPr>
          <w:rFonts w:ascii="Bookman Old Style" w:hAnsi="Bookman Old Style"/>
          <w:bCs/>
          <w:sz w:val="22"/>
          <w:szCs w:val="22"/>
        </w:rPr>
        <w:t>Augusta, Maine 04333-0011</w:t>
      </w:r>
      <w:r>
        <w:rPr>
          <w:rFonts w:ascii="Bookman Old Style" w:hAnsi="Bookman Old Style"/>
          <w:bCs/>
          <w:sz w:val="22"/>
          <w:szCs w:val="22"/>
        </w:rPr>
        <w:t xml:space="preserve">. </w:t>
      </w:r>
      <w:r w:rsidRPr="002E6EBA">
        <w:rPr>
          <w:rFonts w:ascii="Bookman Old Style" w:hAnsi="Bookman Old Style"/>
          <w:bCs/>
          <w:sz w:val="22"/>
          <w:szCs w:val="22"/>
        </w:rPr>
        <w:t>Telephone: (207)</w:t>
      </w:r>
      <w:r>
        <w:rPr>
          <w:rFonts w:ascii="Bookman Old Style" w:hAnsi="Bookman Old Style"/>
          <w:bCs/>
          <w:sz w:val="22"/>
          <w:szCs w:val="22"/>
        </w:rPr>
        <w:t xml:space="preserve"> </w:t>
      </w:r>
      <w:r w:rsidRPr="002E6EBA">
        <w:rPr>
          <w:rFonts w:ascii="Bookman Old Style" w:hAnsi="Bookman Old Style"/>
          <w:bCs/>
          <w:sz w:val="22"/>
          <w:szCs w:val="22"/>
        </w:rPr>
        <w:t>624-6951</w:t>
      </w:r>
      <w:r>
        <w:rPr>
          <w:rFonts w:ascii="Bookman Old Style" w:hAnsi="Bookman Old Style"/>
          <w:bCs/>
          <w:sz w:val="22"/>
          <w:szCs w:val="22"/>
        </w:rPr>
        <w:t>.</w:t>
      </w:r>
      <w:r w:rsidRPr="002E6EBA">
        <w:rPr>
          <w:rFonts w:ascii="Bookman Old Style" w:hAnsi="Bookman Old Style"/>
          <w:bCs/>
          <w:sz w:val="22"/>
          <w:szCs w:val="22"/>
        </w:rPr>
        <w:t xml:space="preserve"> F</w:t>
      </w:r>
      <w:r>
        <w:rPr>
          <w:rFonts w:ascii="Bookman Old Style" w:hAnsi="Bookman Old Style"/>
          <w:bCs/>
          <w:sz w:val="22"/>
          <w:szCs w:val="22"/>
        </w:rPr>
        <w:t>ax</w:t>
      </w:r>
      <w:r w:rsidRPr="002E6EBA">
        <w:rPr>
          <w:rFonts w:ascii="Bookman Old Style" w:hAnsi="Bookman Old Style"/>
          <w:bCs/>
          <w:sz w:val="22"/>
          <w:szCs w:val="22"/>
        </w:rPr>
        <w:t>: (207) 287-6106</w:t>
      </w:r>
      <w:r>
        <w:rPr>
          <w:rFonts w:ascii="Bookman Old Style" w:hAnsi="Bookman Old Style"/>
          <w:bCs/>
          <w:sz w:val="22"/>
          <w:szCs w:val="22"/>
        </w:rPr>
        <w:t xml:space="preserve">. </w:t>
      </w:r>
      <w:r w:rsidRPr="002E6EBA">
        <w:rPr>
          <w:rFonts w:ascii="Bookman Old Style" w:hAnsi="Bookman Old Style"/>
          <w:bCs/>
          <w:sz w:val="22"/>
          <w:szCs w:val="22"/>
        </w:rPr>
        <w:t>TTY users call Maine relay 711</w:t>
      </w:r>
      <w:r>
        <w:rPr>
          <w:rFonts w:ascii="Bookman Old Style" w:hAnsi="Bookman Old Style"/>
          <w:bCs/>
          <w:sz w:val="22"/>
          <w:szCs w:val="22"/>
        </w:rPr>
        <w:t>.</w:t>
      </w:r>
      <w:r w:rsidRPr="00A97059">
        <w:rPr>
          <w:rFonts w:ascii="Bookman Old Style" w:hAnsi="Bookman Old Style"/>
          <w:bCs/>
          <w:sz w:val="22"/>
          <w:szCs w:val="22"/>
        </w:rPr>
        <w:t xml:space="preserve"> </w:t>
      </w:r>
      <w:r w:rsidRPr="002E6EBA">
        <w:rPr>
          <w:rFonts w:ascii="Bookman Old Style" w:hAnsi="Bookman Old Style"/>
          <w:bCs/>
          <w:sz w:val="22"/>
          <w:szCs w:val="22"/>
        </w:rPr>
        <w:t>E</w:t>
      </w:r>
      <w:r>
        <w:rPr>
          <w:rFonts w:ascii="Bookman Old Style" w:hAnsi="Bookman Old Style"/>
          <w:bCs/>
          <w:sz w:val="22"/>
          <w:szCs w:val="22"/>
        </w:rPr>
        <w:noBreakHyphen/>
        <w:t>mail</w:t>
      </w:r>
      <w:r w:rsidRPr="002E6EBA">
        <w:rPr>
          <w:rFonts w:ascii="Bookman Old Style" w:hAnsi="Bookman Old Style"/>
          <w:bCs/>
          <w:sz w:val="22"/>
          <w:szCs w:val="22"/>
        </w:rPr>
        <w:t>:</w:t>
      </w:r>
      <w:r>
        <w:rPr>
          <w:rFonts w:ascii="Bookman Old Style" w:hAnsi="Bookman Old Style"/>
          <w:bCs/>
          <w:sz w:val="22"/>
          <w:szCs w:val="22"/>
        </w:rPr>
        <w:t xml:space="preserve"> </w:t>
      </w:r>
      <w:hyperlink r:id="rId77" w:history="1">
        <w:r w:rsidRPr="001100F6">
          <w:rPr>
            <w:rStyle w:val="Hyperlink"/>
            <w:rFonts w:ascii="Bookman Old Style" w:hAnsi="Bookman Old Style"/>
            <w:bCs/>
            <w:sz w:val="22"/>
            <w:szCs w:val="22"/>
          </w:rPr>
          <w:t>H</w:t>
        </w:r>
        <w:r w:rsidRPr="002E6EBA">
          <w:rPr>
            <w:rStyle w:val="Hyperlink"/>
            <w:rFonts w:ascii="Bookman Old Style" w:hAnsi="Bookman Old Style"/>
            <w:bCs/>
            <w:sz w:val="22"/>
            <w:szCs w:val="22"/>
          </w:rPr>
          <w:t>eather.</w:t>
        </w:r>
        <w:r w:rsidRPr="001100F6">
          <w:rPr>
            <w:rStyle w:val="Hyperlink"/>
            <w:rFonts w:ascii="Bookman Old Style" w:hAnsi="Bookman Old Style"/>
            <w:bCs/>
            <w:sz w:val="22"/>
            <w:szCs w:val="22"/>
          </w:rPr>
          <w:t>B</w:t>
        </w:r>
        <w:r w:rsidRPr="002E6EBA">
          <w:rPr>
            <w:rStyle w:val="Hyperlink"/>
            <w:rFonts w:ascii="Bookman Old Style" w:hAnsi="Bookman Old Style"/>
            <w:bCs/>
            <w:sz w:val="22"/>
            <w:szCs w:val="22"/>
          </w:rPr>
          <w:t>ingelis@</w:t>
        </w:r>
        <w:r w:rsidRPr="001100F6">
          <w:rPr>
            <w:rStyle w:val="Hyperlink"/>
            <w:rFonts w:ascii="Bookman Old Style" w:hAnsi="Bookman Old Style"/>
            <w:bCs/>
            <w:sz w:val="22"/>
            <w:szCs w:val="22"/>
          </w:rPr>
          <w:t>M</w:t>
        </w:r>
        <w:r w:rsidRPr="002E6EBA">
          <w:rPr>
            <w:rStyle w:val="Hyperlink"/>
            <w:rFonts w:ascii="Bookman Old Style" w:hAnsi="Bookman Old Style"/>
            <w:bCs/>
            <w:sz w:val="22"/>
            <w:szCs w:val="22"/>
          </w:rPr>
          <w:t>aine.gov</w:t>
        </w:r>
      </w:hyperlink>
      <w:r>
        <w:rPr>
          <w:rFonts w:ascii="Bookman Old Style" w:hAnsi="Bookman Old Style"/>
          <w:bCs/>
          <w:sz w:val="22"/>
          <w:szCs w:val="22"/>
        </w:rPr>
        <w:t>.</w:t>
      </w:r>
    </w:p>
    <w:p w14:paraId="50237CFF" w14:textId="77777777" w:rsidR="000302A7" w:rsidRDefault="000302A7" w:rsidP="000302A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RULES WEBSITE: </w:t>
      </w:r>
      <w:hyperlink r:id="rId78"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://www.maine.gov/dhhs/oms/rules/index.shtml</w:t>
        </w:r>
      </w:hyperlink>
      <w:r>
        <w:rPr>
          <w:rFonts w:ascii="Bookman Old Style" w:hAnsi="Bookman Old Style"/>
          <w:bCs/>
          <w:sz w:val="22"/>
          <w:szCs w:val="22"/>
        </w:rPr>
        <w:t>.</w:t>
      </w:r>
    </w:p>
    <w:p w14:paraId="7C7F137B" w14:textId="77777777" w:rsidR="000302A7" w:rsidRDefault="000302A7" w:rsidP="000302A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79"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w:t>
        </w:r>
      </w:hyperlink>
      <w:r>
        <w:rPr>
          <w:rFonts w:ascii="Bookman Old Style" w:hAnsi="Bookman Old Style"/>
          <w:bCs/>
          <w:sz w:val="22"/>
          <w:szCs w:val="22"/>
        </w:rPr>
        <w:t>.</w:t>
      </w:r>
    </w:p>
    <w:p w14:paraId="321B5583" w14:textId="77777777" w:rsidR="000302A7" w:rsidRDefault="000302A7" w:rsidP="000302A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80" w:history="1">
        <w:r w:rsidRPr="00D87401">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5DAC57EF" w14:textId="77777777" w:rsidR="000302A7" w:rsidRDefault="000302A7" w:rsidP="000302A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81"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w:t>
        </w:r>
      </w:hyperlink>
      <w:r>
        <w:rPr>
          <w:rFonts w:ascii="Bookman Old Style" w:hAnsi="Bookman Old Style"/>
          <w:bCs/>
          <w:sz w:val="22"/>
          <w:szCs w:val="22"/>
        </w:rPr>
        <w:t>.</w:t>
      </w:r>
    </w:p>
    <w:p w14:paraId="37B64165" w14:textId="77777777" w:rsidR="000302A7" w:rsidRDefault="000302A7" w:rsidP="000302A7">
      <w:pPr>
        <w:tabs>
          <w:tab w:val="left" w:pos="3420"/>
        </w:tabs>
        <w:overflowPunct/>
        <w:autoSpaceDE/>
        <w:autoSpaceDN/>
        <w:adjustRightInd/>
        <w:textAlignment w:val="auto"/>
        <w:rPr>
          <w:rFonts w:ascii="Bookman Old Style" w:hAnsi="Bookman Old Style"/>
          <w:color w:val="000000"/>
          <w:sz w:val="22"/>
          <w:szCs w:val="22"/>
        </w:rPr>
      </w:pPr>
      <w:r>
        <w:rPr>
          <w:rFonts w:ascii="Bookman Old Style" w:hAnsi="Bookman Old Style"/>
          <w:bCs/>
          <w:sz w:val="22"/>
          <w:szCs w:val="22"/>
        </w:rPr>
        <w:t>DHHS</w:t>
      </w:r>
      <w:r w:rsidRPr="005E25BA">
        <w:rPr>
          <w:rFonts w:ascii="Bookman Old Style" w:hAnsi="Bookman Old Style"/>
          <w:bCs/>
          <w:sz w:val="22"/>
          <w:szCs w:val="22"/>
        </w:rPr>
        <w:t xml:space="preserve"> RULEMAKING LIAISON: </w:t>
      </w:r>
      <w:hyperlink r:id="rId82" w:history="1">
        <w:r w:rsidRPr="00D87401">
          <w:rPr>
            <w:rStyle w:val="Hyperlink"/>
            <w:rFonts w:ascii="Bookman Old Style" w:hAnsi="Bookman Old Style"/>
            <w:bCs/>
            <w:sz w:val="22"/>
            <w:szCs w:val="22"/>
          </w:rPr>
          <w:t>K</w:t>
        </w:r>
        <w:r w:rsidRPr="005E25BA">
          <w:rPr>
            <w:rStyle w:val="Hyperlink"/>
            <w:rFonts w:ascii="Bookman Old Style" w:hAnsi="Bookman Old Style"/>
            <w:bCs/>
            <w:sz w:val="22"/>
            <w:szCs w:val="22"/>
          </w:rPr>
          <w:t>evin.</w:t>
        </w:r>
        <w:r w:rsidRPr="00D87401">
          <w:rPr>
            <w:rStyle w:val="Hyperlink"/>
            <w:rFonts w:ascii="Bookman Old Style" w:hAnsi="Bookman Old Style"/>
            <w:bCs/>
            <w:sz w:val="22"/>
            <w:szCs w:val="22"/>
          </w:rPr>
          <w:t>W</w:t>
        </w:r>
        <w:r w:rsidRPr="005E25BA">
          <w:rPr>
            <w:rStyle w:val="Hyperlink"/>
            <w:rFonts w:ascii="Bookman Old Style" w:hAnsi="Bookman Old Style"/>
            <w:bCs/>
            <w:sz w:val="22"/>
            <w:szCs w:val="22"/>
          </w:rPr>
          <w:t>ells@</w:t>
        </w:r>
        <w:r w:rsidRPr="00D87401">
          <w:rPr>
            <w:rStyle w:val="Hyperlink"/>
            <w:rFonts w:ascii="Bookman Old Style" w:hAnsi="Bookman Old Style"/>
            <w:bCs/>
            <w:sz w:val="22"/>
            <w:szCs w:val="22"/>
          </w:rPr>
          <w:t>M</w:t>
        </w:r>
        <w:r w:rsidRPr="005E25BA">
          <w:rPr>
            <w:rStyle w:val="Hyperlink"/>
            <w:rFonts w:ascii="Bookman Old Style" w:hAnsi="Bookman Old Style"/>
            <w:bCs/>
            <w:sz w:val="22"/>
            <w:szCs w:val="22"/>
          </w:rPr>
          <w:t>aine.gov</w:t>
        </w:r>
      </w:hyperlink>
      <w:r>
        <w:rPr>
          <w:rFonts w:ascii="Bookman Old Style" w:hAnsi="Bookman Old Style"/>
          <w:color w:val="000000"/>
          <w:sz w:val="22"/>
          <w:szCs w:val="22"/>
        </w:rPr>
        <w:t>.</w:t>
      </w:r>
    </w:p>
    <w:p w14:paraId="7F092720" w14:textId="1D2EF2EF" w:rsidR="00401086" w:rsidRDefault="00401086" w:rsidP="000302A7">
      <w:pPr>
        <w:pBdr>
          <w:bottom w:val="single" w:sz="4" w:space="1" w:color="auto"/>
        </w:pBdr>
        <w:tabs>
          <w:tab w:val="left" w:pos="3240"/>
        </w:tabs>
        <w:overflowPunct/>
        <w:autoSpaceDE/>
        <w:autoSpaceDN/>
        <w:adjustRightInd/>
        <w:textAlignment w:val="auto"/>
        <w:rPr>
          <w:rFonts w:ascii="Bookman Old Style" w:hAnsi="Bookman Old Style"/>
          <w:bCs/>
          <w:sz w:val="22"/>
          <w:szCs w:val="22"/>
        </w:rPr>
      </w:pPr>
    </w:p>
    <w:p w14:paraId="2D2A7B7D" w14:textId="552F81CF" w:rsidR="00401086" w:rsidRDefault="00401086" w:rsidP="00401086">
      <w:pPr>
        <w:tabs>
          <w:tab w:val="left" w:pos="3240"/>
        </w:tabs>
        <w:overflowPunct/>
        <w:autoSpaceDE/>
        <w:autoSpaceDN/>
        <w:adjustRightInd/>
        <w:textAlignment w:val="auto"/>
        <w:rPr>
          <w:rFonts w:ascii="Bookman Old Style" w:hAnsi="Bookman Old Style"/>
          <w:bCs/>
          <w:sz w:val="22"/>
          <w:szCs w:val="22"/>
        </w:rPr>
      </w:pPr>
    </w:p>
    <w:p w14:paraId="70531E02" w14:textId="30F65963" w:rsidR="005E1F00" w:rsidRPr="005E1F00" w:rsidRDefault="005E1F00" w:rsidP="005E1F00">
      <w:pPr>
        <w:overflowPunct/>
        <w:autoSpaceDE/>
        <w:autoSpaceDN/>
        <w:adjustRightInd/>
        <w:textAlignment w:val="auto"/>
        <w:rPr>
          <w:rFonts w:ascii="Bookman Old Style" w:hAnsi="Bookman Old Style"/>
          <w:b/>
          <w:bCs/>
          <w:sz w:val="22"/>
          <w:szCs w:val="22"/>
        </w:rPr>
      </w:pPr>
      <w:r w:rsidRPr="005E1F00">
        <w:rPr>
          <w:rFonts w:ascii="Bookman Old Style" w:hAnsi="Bookman Old Style"/>
          <w:sz w:val="22"/>
          <w:szCs w:val="22"/>
        </w:rPr>
        <w:t xml:space="preserve">AGENCY: </w:t>
      </w:r>
      <w:r w:rsidR="009E0FE0" w:rsidRPr="009E0FE0">
        <w:rPr>
          <w:rFonts w:ascii="Bookman Old Style" w:hAnsi="Bookman Old Style"/>
          <w:b/>
          <w:bCs/>
          <w:sz w:val="22"/>
          <w:szCs w:val="22"/>
        </w:rPr>
        <w:t>10-144</w:t>
      </w:r>
      <w:r w:rsidR="009E0FE0">
        <w:rPr>
          <w:rFonts w:ascii="Bookman Old Style" w:hAnsi="Bookman Old Style"/>
          <w:sz w:val="22"/>
          <w:szCs w:val="22"/>
        </w:rPr>
        <w:t xml:space="preserve"> - </w:t>
      </w:r>
      <w:r w:rsidRPr="005E1F00">
        <w:rPr>
          <w:rFonts w:ascii="Bookman Old Style" w:hAnsi="Bookman Old Style"/>
          <w:sz w:val="22"/>
          <w:szCs w:val="22"/>
        </w:rPr>
        <w:t>Department of Health and Human Services</w:t>
      </w:r>
      <w:r w:rsidR="009E0FE0">
        <w:rPr>
          <w:rFonts w:ascii="Bookman Old Style" w:hAnsi="Bookman Old Style"/>
          <w:sz w:val="22"/>
          <w:szCs w:val="22"/>
        </w:rPr>
        <w:t xml:space="preserve"> (DHHS)</w:t>
      </w:r>
      <w:r w:rsidRPr="005E1F00">
        <w:rPr>
          <w:rFonts w:ascii="Bookman Old Style" w:hAnsi="Bookman Old Style"/>
          <w:sz w:val="22"/>
          <w:szCs w:val="22"/>
        </w:rPr>
        <w:t xml:space="preserve">, </w:t>
      </w:r>
      <w:r w:rsidRPr="005E1F00">
        <w:rPr>
          <w:rFonts w:ascii="Bookman Old Style" w:hAnsi="Bookman Old Style"/>
          <w:b/>
          <w:bCs/>
          <w:sz w:val="22"/>
          <w:szCs w:val="22"/>
        </w:rPr>
        <w:t xml:space="preserve">Office of </w:t>
      </w:r>
      <w:proofErr w:type="spellStart"/>
      <w:r w:rsidRPr="005E1F00">
        <w:rPr>
          <w:rFonts w:ascii="Bookman Old Style" w:hAnsi="Bookman Old Style"/>
          <w:b/>
          <w:bCs/>
          <w:sz w:val="22"/>
          <w:szCs w:val="22"/>
        </w:rPr>
        <w:t>MaineCare</w:t>
      </w:r>
      <w:proofErr w:type="spellEnd"/>
      <w:r w:rsidRPr="005E1F00">
        <w:rPr>
          <w:rFonts w:ascii="Bookman Old Style" w:hAnsi="Bookman Old Style"/>
          <w:b/>
          <w:bCs/>
          <w:sz w:val="22"/>
          <w:szCs w:val="22"/>
        </w:rPr>
        <w:t xml:space="preserve"> Services</w:t>
      </w:r>
      <w:r w:rsidR="009E0FE0" w:rsidRPr="009E0FE0">
        <w:rPr>
          <w:rFonts w:ascii="Bookman Old Style" w:hAnsi="Bookman Old Style"/>
          <w:b/>
          <w:bCs/>
          <w:sz w:val="22"/>
          <w:szCs w:val="22"/>
        </w:rPr>
        <w:t xml:space="preserve"> (OMS) – Division of Policy</w:t>
      </w:r>
    </w:p>
    <w:p w14:paraId="3FB3152F" w14:textId="4BE81A9C" w:rsidR="005E1F00" w:rsidRPr="005E1F00" w:rsidRDefault="005E1F00" w:rsidP="005E1F00">
      <w:pPr>
        <w:overflowPunct/>
        <w:autoSpaceDE/>
        <w:autoSpaceDN/>
        <w:adjustRightInd/>
        <w:textAlignment w:val="auto"/>
        <w:rPr>
          <w:rFonts w:ascii="Bookman Old Style" w:hAnsi="Bookman Old Style"/>
          <w:sz w:val="22"/>
          <w:szCs w:val="22"/>
        </w:rPr>
      </w:pPr>
      <w:r w:rsidRPr="005E1F00">
        <w:rPr>
          <w:rFonts w:ascii="Bookman Old Style" w:hAnsi="Bookman Old Style"/>
          <w:sz w:val="22"/>
          <w:szCs w:val="22"/>
        </w:rPr>
        <w:t xml:space="preserve">CHAPTER NUMBER AND TITLE: </w:t>
      </w:r>
      <w:r w:rsidRPr="005E1F00">
        <w:rPr>
          <w:rFonts w:ascii="Bookman Old Style" w:hAnsi="Bookman Old Style"/>
          <w:b/>
          <w:bCs/>
          <w:sz w:val="22"/>
          <w:szCs w:val="22"/>
        </w:rPr>
        <w:t>Chapter 101</w:t>
      </w:r>
      <w:r w:rsidRPr="005E1F00">
        <w:rPr>
          <w:rFonts w:ascii="Bookman Old Style" w:hAnsi="Bookman Old Style"/>
          <w:sz w:val="22"/>
          <w:szCs w:val="22"/>
        </w:rPr>
        <w:t xml:space="preserve">, </w:t>
      </w:r>
      <w:proofErr w:type="spellStart"/>
      <w:r w:rsidRPr="005E1F00">
        <w:rPr>
          <w:rFonts w:ascii="Bookman Old Style" w:hAnsi="Bookman Old Style"/>
          <w:sz w:val="22"/>
          <w:szCs w:val="22"/>
        </w:rPr>
        <w:t>MaineCare</w:t>
      </w:r>
      <w:proofErr w:type="spellEnd"/>
      <w:r w:rsidRPr="005E1F00">
        <w:rPr>
          <w:rFonts w:ascii="Bookman Old Style" w:hAnsi="Bookman Old Style"/>
          <w:sz w:val="22"/>
          <w:szCs w:val="22"/>
        </w:rPr>
        <w:t xml:space="preserve"> Benefits Manual</w:t>
      </w:r>
      <w:r w:rsidR="009E0FE0">
        <w:rPr>
          <w:rFonts w:ascii="Bookman Old Style" w:hAnsi="Bookman Old Style"/>
          <w:sz w:val="22"/>
          <w:szCs w:val="22"/>
        </w:rPr>
        <w:t xml:space="preserve"> (MBM):</w:t>
      </w:r>
      <w:r w:rsidRPr="005E1F00">
        <w:rPr>
          <w:rFonts w:ascii="Bookman Old Style" w:hAnsi="Bookman Old Style"/>
          <w:sz w:val="22"/>
          <w:szCs w:val="22"/>
        </w:rPr>
        <w:t xml:space="preserve"> </w:t>
      </w:r>
      <w:r w:rsidRPr="005E1F00">
        <w:rPr>
          <w:rFonts w:ascii="Bookman Old Style" w:hAnsi="Bookman Old Style"/>
          <w:b/>
          <w:bCs/>
          <w:sz w:val="22"/>
          <w:szCs w:val="22"/>
        </w:rPr>
        <w:t>Chapter III Section 29</w:t>
      </w:r>
      <w:r w:rsidRPr="005E1F00">
        <w:rPr>
          <w:rFonts w:ascii="Bookman Old Style" w:hAnsi="Bookman Old Style"/>
          <w:sz w:val="22"/>
          <w:szCs w:val="22"/>
        </w:rPr>
        <w:t xml:space="preserve">, Allowances for Support Services for Adults with Intellectual Disabilities or </w:t>
      </w:r>
      <w:proofErr w:type="gramStart"/>
      <w:r w:rsidRPr="005E1F00">
        <w:rPr>
          <w:rFonts w:ascii="Bookman Old Style" w:hAnsi="Bookman Old Style"/>
          <w:sz w:val="22"/>
          <w:szCs w:val="22"/>
        </w:rPr>
        <w:t>Autism Spectrum Disorder</w:t>
      </w:r>
      <w:proofErr w:type="gramEnd"/>
    </w:p>
    <w:p w14:paraId="544079A0" w14:textId="412B9038" w:rsidR="005E1F00" w:rsidRPr="005E1F00" w:rsidRDefault="005E1F00" w:rsidP="005E1F00">
      <w:pPr>
        <w:tabs>
          <w:tab w:val="left" w:pos="3600"/>
        </w:tabs>
        <w:overflowPunct/>
        <w:autoSpaceDE/>
        <w:autoSpaceDN/>
        <w:adjustRightInd/>
        <w:textAlignment w:val="auto"/>
        <w:rPr>
          <w:rFonts w:ascii="Bookman Old Style" w:hAnsi="Bookman Old Style"/>
          <w:sz w:val="22"/>
          <w:szCs w:val="22"/>
        </w:rPr>
      </w:pPr>
      <w:r w:rsidRPr="005E1F00">
        <w:rPr>
          <w:rFonts w:ascii="Bookman Old Style" w:hAnsi="Bookman Old Style"/>
          <w:sz w:val="22"/>
          <w:szCs w:val="22"/>
        </w:rPr>
        <w:t>ADOPTED RULE NUMBER:</w:t>
      </w:r>
      <w:r w:rsidR="009E0FE0">
        <w:rPr>
          <w:rFonts w:ascii="Bookman Old Style" w:hAnsi="Bookman Old Style"/>
          <w:sz w:val="22"/>
          <w:szCs w:val="22"/>
        </w:rPr>
        <w:t xml:space="preserve"> </w:t>
      </w:r>
      <w:r w:rsidR="009E0FE0" w:rsidRPr="009E0FE0">
        <w:rPr>
          <w:rFonts w:ascii="Bookman Old Style" w:hAnsi="Bookman Old Style"/>
          <w:b/>
          <w:bCs/>
          <w:sz w:val="22"/>
          <w:szCs w:val="22"/>
        </w:rPr>
        <w:t>2022-047</w:t>
      </w:r>
      <w:r w:rsidR="009E0FE0">
        <w:rPr>
          <w:rFonts w:ascii="Bookman Old Style" w:hAnsi="Bookman Old Style"/>
          <w:b/>
          <w:bCs/>
          <w:sz w:val="22"/>
          <w:szCs w:val="22"/>
        </w:rPr>
        <w:t xml:space="preserve"> </w:t>
      </w:r>
      <w:r w:rsidR="009E0FE0" w:rsidRPr="00401086">
        <w:rPr>
          <w:rFonts w:ascii="Bookman Old Style" w:hAnsi="Bookman Old Style"/>
          <w:bCs/>
          <w:i/>
          <w:iCs/>
          <w:sz w:val="22"/>
          <w:szCs w:val="22"/>
        </w:rPr>
        <w:t>(Emergency adoption, routine technical)</w:t>
      </w:r>
    </w:p>
    <w:p w14:paraId="4886C8E4" w14:textId="24BE70FD" w:rsidR="005E1F00" w:rsidRPr="005E1F00" w:rsidRDefault="005E1F00" w:rsidP="005E1F00">
      <w:pPr>
        <w:rPr>
          <w:rFonts w:ascii="Bookman Old Style" w:hAnsi="Bookman Old Style"/>
          <w:sz w:val="22"/>
          <w:szCs w:val="22"/>
        </w:rPr>
      </w:pPr>
      <w:r w:rsidRPr="005E1F00">
        <w:rPr>
          <w:rFonts w:ascii="Bookman Old Style" w:hAnsi="Bookman Old Style"/>
          <w:sz w:val="22"/>
          <w:szCs w:val="22"/>
        </w:rPr>
        <w:t xml:space="preserve">CONCISE SUMMARY: In response to the statewide staffing crisis and to comply with PL 2021 </w:t>
      </w:r>
      <w:proofErr w:type="spellStart"/>
      <w:r w:rsidRPr="005E1F00">
        <w:rPr>
          <w:rFonts w:ascii="Bookman Old Style" w:hAnsi="Bookman Old Style"/>
          <w:sz w:val="22"/>
          <w:szCs w:val="22"/>
        </w:rPr>
        <w:t>ch.</w:t>
      </w:r>
      <w:proofErr w:type="spellEnd"/>
      <w:r w:rsidRPr="005E1F00">
        <w:rPr>
          <w:rFonts w:ascii="Bookman Old Style" w:hAnsi="Bookman Old Style"/>
          <w:sz w:val="22"/>
          <w:szCs w:val="22"/>
        </w:rPr>
        <w:t xml:space="preserve"> 398</w:t>
      </w:r>
      <w:r w:rsidRPr="005E1F00">
        <w:rPr>
          <w:rFonts w:ascii="Bookman Old Style" w:hAnsi="Bookman Old Style"/>
          <w:i/>
          <w:iCs/>
          <w:sz w:val="22"/>
          <w:szCs w:val="22"/>
        </w:rPr>
        <w:t xml:space="preserve"> </w:t>
      </w:r>
      <w:r w:rsidRPr="005E1F00">
        <w:rPr>
          <w:rFonts w:ascii="Bookman Old Style" w:hAnsi="Bookman Old Style"/>
          <w:sz w:val="22"/>
          <w:szCs w:val="22"/>
        </w:rPr>
        <w:t xml:space="preserve">(the “Act”), the Department is implementing emergency routine technical rule changes to increase rates for providers of services under </w:t>
      </w:r>
      <w:proofErr w:type="spellStart"/>
      <w:r w:rsidR="009E0FE0">
        <w:rPr>
          <w:rFonts w:ascii="Bookman Old Style" w:hAnsi="Bookman Old Style"/>
          <w:sz w:val="22"/>
          <w:szCs w:val="22"/>
        </w:rPr>
        <w:t>c</w:t>
      </w:r>
      <w:r w:rsidRPr="005E1F00">
        <w:rPr>
          <w:rFonts w:ascii="Bookman Old Style" w:hAnsi="Bookman Old Style"/>
          <w:sz w:val="22"/>
          <w:szCs w:val="22"/>
        </w:rPr>
        <w:t>h.</w:t>
      </w:r>
      <w:proofErr w:type="spellEnd"/>
      <w:r w:rsidRPr="005E1F00">
        <w:rPr>
          <w:rFonts w:ascii="Bookman Old Style" w:hAnsi="Bookman Old Style"/>
          <w:sz w:val="22"/>
          <w:szCs w:val="22"/>
        </w:rPr>
        <w:t xml:space="preserve"> III </w:t>
      </w:r>
      <w:r w:rsidR="009E0FE0">
        <w:rPr>
          <w:rFonts w:ascii="Bookman Old Style" w:hAnsi="Bookman Old Style"/>
          <w:sz w:val="22"/>
          <w:szCs w:val="22"/>
        </w:rPr>
        <w:t>s</w:t>
      </w:r>
      <w:r w:rsidRPr="005E1F00">
        <w:rPr>
          <w:rFonts w:ascii="Bookman Old Style" w:hAnsi="Bookman Old Style"/>
          <w:sz w:val="22"/>
          <w:szCs w:val="22"/>
        </w:rPr>
        <w:t xml:space="preserve">ection 29, Allowances for Support Services for Adults with Intellectual Disabilities or </w:t>
      </w:r>
      <w:proofErr w:type="gramStart"/>
      <w:r w:rsidRPr="005E1F00">
        <w:rPr>
          <w:rFonts w:ascii="Bookman Old Style" w:hAnsi="Bookman Old Style"/>
          <w:sz w:val="22"/>
          <w:szCs w:val="22"/>
        </w:rPr>
        <w:t>Autism Spectrum Disorder</w:t>
      </w:r>
      <w:proofErr w:type="gramEnd"/>
      <w:r w:rsidRPr="005E1F00">
        <w:rPr>
          <w:rFonts w:ascii="Bookman Old Style" w:hAnsi="Bookman Old Style"/>
          <w:sz w:val="22"/>
          <w:szCs w:val="22"/>
        </w:rPr>
        <w:t xml:space="preserve">. </w:t>
      </w:r>
    </w:p>
    <w:p w14:paraId="75D59D87" w14:textId="5A288741" w:rsidR="005E1F00" w:rsidRPr="005E1F00" w:rsidRDefault="005E1F00" w:rsidP="005E1F00">
      <w:pPr>
        <w:rPr>
          <w:rFonts w:ascii="Bookman Old Style" w:hAnsi="Bookman Old Style"/>
          <w:sz w:val="22"/>
          <w:szCs w:val="22"/>
        </w:rPr>
      </w:pPr>
      <w:r w:rsidRPr="005E1F00">
        <w:rPr>
          <w:rFonts w:ascii="Bookman Old Style" w:hAnsi="Bookman Old Style"/>
          <w:sz w:val="22"/>
          <w:szCs w:val="22"/>
        </w:rPr>
        <w:t xml:space="preserve">Section AAAA-1 of the Act enacts 22 MRS </w:t>
      </w:r>
      <w:proofErr w:type="spellStart"/>
      <w:r w:rsidR="009E0FE0">
        <w:rPr>
          <w:rFonts w:ascii="Bookman Old Style" w:hAnsi="Bookman Old Style"/>
          <w:sz w:val="22"/>
          <w:szCs w:val="22"/>
        </w:rPr>
        <w:t>ch.</w:t>
      </w:r>
      <w:proofErr w:type="spellEnd"/>
      <w:r w:rsidRPr="005E1F00">
        <w:rPr>
          <w:rFonts w:ascii="Bookman Old Style" w:hAnsi="Bookman Old Style"/>
          <w:sz w:val="22"/>
          <w:szCs w:val="22"/>
        </w:rPr>
        <w:t xml:space="preserve"> 1627, </w:t>
      </w:r>
      <w:r w:rsidR="009E0FE0">
        <w:rPr>
          <w:rFonts w:ascii="Bookman Old Style" w:hAnsi="Bookman Old Style"/>
          <w:sz w:val="22"/>
          <w:szCs w:val="22"/>
        </w:rPr>
        <w:t>“</w:t>
      </w:r>
      <w:r w:rsidRPr="005E1F00">
        <w:rPr>
          <w:rFonts w:ascii="Bookman Old Style" w:hAnsi="Bookman Old Style"/>
          <w:sz w:val="22"/>
          <w:szCs w:val="22"/>
        </w:rPr>
        <w:t>Essential Support Worker Reimbursement</w:t>
      </w:r>
      <w:r w:rsidR="009E0FE0">
        <w:rPr>
          <w:rFonts w:ascii="Bookman Old Style" w:hAnsi="Bookman Old Style"/>
          <w:sz w:val="22"/>
          <w:szCs w:val="22"/>
        </w:rPr>
        <w:t>”</w:t>
      </w:r>
      <w:r w:rsidRPr="005E1F00">
        <w:rPr>
          <w:rFonts w:ascii="Bookman Old Style" w:hAnsi="Bookman Old Style"/>
          <w:sz w:val="22"/>
          <w:szCs w:val="22"/>
        </w:rPr>
        <w:t xml:space="preserve">. The new law requires that, effective January 1, 2022, the labor components of </w:t>
      </w:r>
      <w:proofErr w:type="spellStart"/>
      <w:r w:rsidRPr="005E1F00">
        <w:rPr>
          <w:rFonts w:ascii="Bookman Old Style" w:hAnsi="Bookman Old Style"/>
          <w:sz w:val="22"/>
          <w:szCs w:val="22"/>
        </w:rPr>
        <w:t>MaineCare</w:t>
      </w:r>
      <w:proofErr w:type="spellEnd"/>
      <w:r w:rsidRPr="005E1F00">
        <w:rPr>
          <w:rFonts w:ascii="Bookman Old Style" w:hAnsi="Bookman Old Style"/>
          <w:sz w:val="22"/>
          <w:szCs w:val="22"/>
        </w:rPr>
        <w:t xml:space="preserve"> reimbursement rates for specified services delivered by “essential support workers” must equal at least 125% of the minimum wage established in Title 26 section 664 subsection 1. Essential support workers are individuals who by virtue of employment generally provide to individuals direct contact assistance with activities of daily living or instrumental activities of daily living or have direct access to provide care and services to clients, patients or residents regardless of the setting. 22 MRS §7401. In addition, </w:t>
      </w:r>
      <w:r w:rsidR="009E0FE0">
        <w:rPr>
          <w:rFonts w:ascii="Bookman Old Style" w:hAnsi="Bookman Old Style"/>
          <w:sz w:val="22"/>
          <w:szCs w:val="22"/>
        </w:rPr>
        <w:t>p</w:t>
      </w:r>
      <w:r w:rsidRPr="005E1F00">
        <w:rPr>
          <w:rFonts w:ascii="Bookman Old Style" w:hAnsi="Bookman Old Style"/>
          <w:sz w:val="22"/>
          <w:szCs w:val="22"/>
        </w:rPr>
        <w:t xml:space="preserve">art AAAA states that the reimbursement rate must include an amount necessary to reimburse the provider for taxes and benefits related to the wages. 22 MRS §7402(2). Section AAAA-2 of the Act specifies that the 125% of minimum wage requirement for essential support workers applies to </w:t>
      </w:r>
      <w:proofErr w:type="spellStart"/>
      <w:r w:rsidR="009E0FE0">
        <w:rPr>
          <w:rFonts w:ascii="Bookman Old Style" w:hAnsi="Bookman Old Style"/>
          <w:sz w:val="22"/>
          <w:szCs w:val="22"/>
        </w:rPr>
        <w:t>c</w:t>
      </w:r>
      <w:r w:rsidRPr="005E1F00">
        <w:rPr>
          <w:rFonts w:ascii="Bookman Old Style" w:hAnsi="Bookman Old Style"/>
          <w:sz w:val="22"/>
          <w:szCs w:val="22"/>
        </w:rPr>
        <w:t>h.</w:t>
      </w:r>
      <w:proofErr w:type="spellEnd"/>
      <w:r w:rsidRPr="005E1F00">
        <w:rPr>
          <w:rFonts w:ascii="Bookman Old Style" w:hAnsi="Bookman Old Style"/>
          <w:sz w:val="22"/>
          <w:szCs w:val="22"/>
        </w:rPr>
        <w:t xml:space="preserve"> III </w:t>
      </w:r>
      <w:r w:rsidR="009E0FE0">
        <w:rPr>
          <w:rFonts w:ascii="Bookman Old Style" w:hAnsi="Bookman Old Style"/>
          <w:sz w:val="22"/>
          <w:szCs w:val="22"/>
        </w:rPr>
        <w:t>s</w:t>
      </w:r>
      <w:r w:rsidRPr="005E1F00">
        <w:rPr>
          <w:rFonts w:ascii="Bookman Old Style" w:hAnsi="Bookman Old Style"/>
          <w:sz w:val="22"/>
          <w:szCs w:val="22"/>
        </w:rPr>
        <w:t xml:space="preserve">ection 29 services. </w:t>
      </w:r>
    </w:p>
    <w:p w14:paraId="1F0947EB" w14:textId="5A166E28" w:rsidR="005E1F00" w:rsidRPr="005E1F00" w:rsidRDefault="005E1F00" w:rsidP="005E1F00">
      <w:pPr>
        <w:rPr>
          <w:rFonts w:ascii="Bookman Old Style" w:hAnsi="Bookman Old Style"/>
          <w:sz w:val="22"/>
          <w:szCs w:val="22"/>
        </w:rPr>
      </w:pPr>
      <w:r w:rsidRPr="005E1F00">
        <w:rPr>
          <w:rFonts w:ascii="Bookman Old Style" w:hAnsi="Bookman Old Style"/>
          <w:sz w:val="22"/>
          <w:szCs w:val="22"/>
        </w:rPr>
        <w:lastRenderedPageBreak/>
        <w:t xml:space="preserve">Additionally, </w:t>
      </w:r>
      <w:r w:rsidR="009E0FE0">
        <w:rPr>
          <w:rFonts w:ascii="Bookman Old Style" w:hAnsi="Bookman Old Style"/>
          <w:sz w:val="22"/>
          <w:szCs w:val="22"/>
        </w:rPr>
        <w:t>p</w:t>
      </w:r>
      <w:r w:rsidRPr="005E1F00">
        <w:rPr>
          <w:rFonts w:ascii="Bookman Old Style" w:hAnsi="Bookman Old Style"/>
          <w:sz w:val="22"/>
          <w:szCs w:val="22"/>
        </w:rPr>
        <w:t xml:space="preserve">art OOO of the Act authorizes the Department to implement cost of living increases (COLAs). In calculating the rate increases necessary to comply with </w:t>
      </w:r>
      <w:r w:rsidR="009E0FE0">
        <w:rPr>
          <w:rFonts w:ascii="Bookman Old Style" w:hAnsi="Bookman Old Style"/>
          <w:sz w:val="22"/>
          <w:szCs w:val="22"/>
        </w:rPr>
        <w:t>p</w:t>
      </w:r>
      <w:r w:rsidRPr="005E1F00">
        <w:rPr>
          <w:rFonts w:ascii="Bookman Old Style" w:hAnsi="Bookman Old Style"/>
          <w:sz w:val="22"/>
          <w:szCs w:val="22"/>
        </w:rPr>
        <w:t xml:space="preserve">art AAAA of the Act, the Legislature and the Department took into consideration the impact of planned COLAs on ensuring the labor components of the reimbursement rates for </w:t>
      </w:r>
      <w:r w:rsidR="009E0FE0">
        <w:rPr>
          <w:rFonts w:ascii="Bookman Old Style" w:hAnsi="Bookman Old Style"/>
          <w:sz w:val="22"/>
          <w:szCs w:val="22"/>
        </w:rPr>
        <w:t>s</w:t>
      </w:r>
      <w:r w:rsidRPr="005E1F00">
        <w:rPr>
          <w:rFonts w:ascii="Bookman Old Style" w:hAnsi="Bookman Old Style"/>
          <w:sz w:val="22"/>
          <w:szCs w:val="22"/>
        </w:rPr>
        <w:t xml:space="preserve">ection 29 and other services specified under </w:t>
      </w:r>
      <w:r w:rsidR="009E0FE0">
        <w:rPr>
          <w:rFonts w:ascii="Bookman Old Style" w:hAnsi="Bookman Old Style"/>
          <w:sz w:val="22"/>
          <w:szCs w:val="22"/>
        </w:rPr>
        <w:t>p</w:t>
      </w:r>
      <w:r w:rsidRPr="005E1F00">
        <w:rPr>
          <w:rFonts w:ascii="Bookman Old Style" w:hAnsi="Bookman Old Style"/>
          <w:sz w:val="22"/>
          <w:szCs w:val="22"/>
        </w:rPr>
        <w:t>art AAAA are equal to at least 125 percent of minimum wage.</w:t>
      </w:r>
    </w:p>
    <w:p w14:paraId="4218D039" w14:textId="521A1C99" w:rsidR="005E1F00" w:rsidRPr="005E1F00" w:rsidRDefault="005E1F00" w:rsidP="005E1F00">
      <w:pPr>
        <w:rPr>
          <w:rFonts w:ascii="Bookman Old Style" w:hAnsi="Bookman Old Style"/>
          <w:sz w:val="22"/>
          <w:szCs w:val="22"/>
        </w:rPr>
      </w:pPr>
      <w:r w:rsidRPr="005E1F00">
        <w:rPr>
          <w:rFonts w:ascii="Bookman Old Style" w:hAnsi="Bookman Old Style"/>
          <w:sz w:val="22"/>
          <w:szCs w:val="22"/>
        </w:rPr>
        <w:t xml:space="preserve">Rulemaking required for these </w:t>
      </w:r>
      <w:proofErr w:type="gramStart"/>
      <w:r w:rsidRPr="005E1F00">
        <w:rPr>
          <w:rFonts w:ascii="Bookman Old Style" w:hAnsi="Bookman Old Style"/>
          <w:sz w:val="22"/>
          <w:szCs w:val="22"/>
        </w:rPr>
        <w:t>particular rule</w:t>
      </w:r>
      <w:proofErr w:type="gramEnd"/>
      <w:r w:rsidRPr="005E1F00">
        <w:rPr>
          <w:rFonts w:ascii="Bookman Old Style" w:hAnsi="Bookman Old Style"/>
          <w:sz w:val="22"/>
          <w:szCs w:val="22"/>
        </w:rPr>
        <w:t xml:space="preserve"> changes are routine technical per 22 MRS §7404 (for the essential support worker increases), and </w:t>
      </w:r>
      <w:r w:rsidR="009E0FE0">
        <w:rPr>
          <w:rFonts w:ascii="Bookman Old Style" w:hAnsi="Bookman Old Style"/>
          <w:sz w:val="22"/>
          <w:szCs w:val="22"/>
        </w:rPr>
        <w:t>p</w:t>
      </w:r>
      <w:r w:rsidRPr="005E1F00">
        <w:rPr>
          <w:rFonts w:ascii="Bookman Old Style" w:hAnsi="Bookman Old Style"/>
          <w:sz w:val="22"/>
          <w:szCs w:val="22"/>
        </w:rPr>
        <w:t xml:space="preserve">art OOO of the Act (for the COLA-related increases) even though </w:t>
      </w:r>
      <w:proofErr w:type="spellStart"/>
      <w:r w:rsidR="009E0FE0">
        <w:rPr>
          <w:rFonts w:ascii="Bookman Old Style" w:hAnsi="Bookman Old Style"/>
          <w:sz w:val="22"/>
          <w:szCs w:val="22"/>
        </w:rPr>
        <w:t>c</w:t>
      </w:r>
      <w:r w:rsidRPr="005E1F00">
        <w:rPr>
          <w:rFonts w:ascii="Bookman Old Style" w:hAnsi="Bookman Old Style"/>
          <w:sz w:val="22"/>
          <w:szCs w:val="22"/>
        </w:rPr>
        <w:t>h.</w:t>
      </w:r>
      <w:proofErr w:type="spellEnd"/>
      <w:r w:rsidRPr="005E1F00">
        <w:rPr>
          <w:rFonts w:ascii="Bookman Old Style" w:hAnsi="Bookman Old Style"/>
          <w:sz w:val="22"/>
          <w:szCs w:val="22"/>
        </w:rPr>
        <w:t xml:space="preserve"> III </w:t>
      </w:r>
      <w:r w:rsidR="009E0FE0">
        <w:rPr>
          <w:rFonts w:ascii="Bookman Old Style" w:hAnsi="Bookman Old Style"/>
          <w:sz w:val="22"/>
          <w:szCs w:val="22"/>
        </w:rPr>
        <w:t>s</w:t>
      </w:r>
      <w:r w:rsidRPr="005E1F00">
        <w:rPr>
          <w:rFonts w:ascii="Bookman Old Style" w:hAnsi="Bookman Old Style"/>
          <w:sz w:val="22"/>
          <w:szCs w:val="22"/>
        </w:rPr>
        <w:t>ection 29 is generally a major substantive rule</w:t>
      </w:r>
      <w:r w:rsidRPr="005E1F00">
        <w:rPr>
          <w:rFonts w:ascii="Bookman Old Style" w:hAnsi="Bookman Old Style"/>
          <w:i/>
          <w:iCs/>
          <w:sz w:val="22"/>
          <w:szCs w:val="22"/>
        </w:rPr>
        <w:t>. See, e.g.,</w:t>
      </w:r>
      <w:r w:rsidRPr="005E1F00">
        <w:rPr>
          <w:rFonts w:ascii="Bookman Old Style" w:hAnsi="Bookman Old Style"/>
          <w:sz w:val="22"/>
          <w:szCs w:val="22"/>
        </w:rPr>
        <w:t xml:space="preserve"> 22 MRS §3195.</w:t>
      </w:r>
    </w:p>
    <w:p w14:paraId="4CF8E9FB" w14:textId="39A8736C" w:rsidR="005E1F00" w:rsidRPr="005E1F00" w:rsidRDefault="005E1F00" w:rsidP="005E1F00">
      <w:pPr>
        <w:rPr>
          <w:rFonts w:ascii="Bookman Old Style" w:hAnsi="Bookman Old Style"/>
          <w:sz w:val="22"/>
          <w:szCs w:val="22"/>
        </w:rPr>
      </w:pPr>
      <w:r w:rsidRPr="005E1F00">
        <w:rPr>
          <w:rFonts w:ascii="Bookman Old Style" w:hAnsi="Bookman Old Style"/>
          <w:sz w:val="22"/>
          <w:szCs w:val="22"/>
        </w:rPr>
        <w:t xml:space="preserve">Section GGGG-1 of the Act provides the Department with authority to enact these routine technical changes on an emergency basis, without the need to make findings in support of an emergency per 5 MRS §8054. These routine technical emergency rule changes shall be effective for up to 90 days. The Department intends to proceed with proposed routine technical rulemaking to make permanent the increases to reimbursement rates enacted through this emergency adoption. </w:t>
      </w:r>
    </w:p>
    <w:p w14:paraId="043522C5" w14:textId="5D5120A7" w:rsidR="005E1F00" w:rsidRPr="005E1F00" w:rsidRDefault="005E1F00" w:rsidP="005E1F00">
      <w:pPr>
        <w:overflowPunct/>
        <w:autoSpaceDE/>
        <w:autoSpaceDN/>
        <w:adjustRightInd/>
        <w:textAlignment w:val="auto"/>
        <w:rPr>
          <w:rFonts w:ascii="Bookman Old Style" w:hAnsi="Bookman Old Style"/>
          <w:sz w:val="22"/>
          <w:szCs w:val="22"/>
        </w:rPr>
      </w:pPr>
      <w:r w:rsidRPr="005E1F00">
        <w:rPr>
          <w:rFonts w:ascii="Bookman Old Style" w:hAnsi="Bookman Old Style"/>
          <w:sz w:val="22"/>
          <w:szCs w:val="22"/>
        </w:rPr>
        <w:t xml:space="preserve">These increased rates will be effective retroactive to January 1, 2022, as directed by the Act. The retroactive application of this rule comports with 22 MRS §42(8), which provides state authority for the Department to adopt rules with a retroactive application for a period not to exceed eight (8) calendar quarters where there is no adverse financial impact on any </w:t>
      </w:r>
      <w:proofErr w:type="spellStart"/>
      <w:r w:rsidRPr="005E1F00">
        <w:rPr>
          <w:rFonts w:ascii="Bookman Old Style" w:hAnsi="Bookman Old Style"/>
          <w:sz w:val="22"/>
          <w:szCs w:val="22"/>
        </w:rPr>
        <w:t>MaineCare</w:t>
      </w:r>
      <w:proofErr w:type="spellEnd"/>
      <w:r w:rsidRPr="005E1F00">
        <w:rPr>
          <w:rFonts w:ascii="Bookman Old Style" w:hAnsi="Bookman Old Style"/>
          <w:sz w:val="22"/>
          <w:szCs w:val="22"/>
        </w:rPr>
        <w:t xml:space="preserve"> member or provider. Here, the rule change is a beneficial change for the providers. </w:t>
      </w:r>
    </w:p>
    <w:p w14:paraId="05839837" w14:textId="05C6A9C4" w:rsidR="005E1F00" w:rsidRPr="005E1F00" w:rsidRDefault="005E1F00" w:rsidP="005E1F00">
      <w:pPr>
        <w:overflowPunct/>
        <w:autoSpaceDE/>
        <w:autoSpaceDN/>
        <w:adjustRightInd/>
        <w:textAlignment w:val="auto"/>
        <w:rPr>
          <w:rFonts w:ascii="Bookman Old Style" w:hAnsi="Bookman Old Style"/>
          <w:sz w:val="22"/>
          <w:szCs w:val="22"/>
        </w:rPr>
      </w:pPr>
      <w:r w:rsidRPr="005E1F00">
        <w:rPr>
          <w:rFonts w:ascii="Bookman Old Style" w:hAnsi="Bookman Old Style"/>
          <w:sz w:val="22"/>
          <w:szCs w:val="22"/>
        </w:rPr>
        <w:t xml:space="preserve">Separately, effective December 31, 2021, and coinciding with the adoption of this emergency routine technical rule, the Department shall repeal an emergency major substantive rule that was adopted on April 7, 2021, and that included reimbursement rate increases for certain services under </w:t>
      </w:r>
      <w:proofErr w:type="spellStart"/>
      <w:r w:rsidR="009E0FE0">
        <w:rPr>
          <w:rFonts w:ascii="Bookman Old Style" w:hAnsi="Bookman Old Style"/>
          <w:sz w:val="22"/>
          <w:szCs w:val="22"/>
        </w:rPr>
        <w:t>c</w:t>
      </w:r>
      <w:r w:rsidRPr="005E1F00">
        <w:rPr>
          <w:rFonts w:ascii="Bookman Old Style" w:hAnsi="Bookman Old Style"/>
          <w:sz w:val="22"/>
          <w:szCs w:val="22"/>
        </w:rPr>
        <w:t>h.</w:t>
      </w:r>
      <w:proofErr w:type="spellEnd"/>
      <w:r w:rsidRPr="005E1F00">
        <w:rPr>
          <w:rFonts w:ascii="Bookman Old Style" w:hAnsi="Bookman Old Style"/>
          <w:sz w:val="22"/>
          <w:szCs w:val="22"/>
        </w:rPr>
        <w:t xml:space="preserve"> III </w:t>
      </w:r>
      <w:r w:rsidR="009E0FE0">
        <w:rPr>
          <w:rFonts w:ascii="Bookman Old Style" w:hAnsi="Bookman Old Style"/>
          <w:sz w:val="22"/>
          <w:szCs w:val="22"/>
        </w:rPr>
        <w:t>s</w:t>
      </w:r>
      <w:r w:rsidRPr="005E1F00">
        <w:rPr>
          <w:rFonts w:ascii="Bookman Old Style" w:hAnsi="Bookman Old Style"/>
          <w:sz w:val="22"/>
          <w:szCs w:val="22"/>
        </w:rPr>
        <w:t xml:space="preserve">ection 29 pursuant to PL 2019 </w:t>
      </w:r>
      <w:proofErr w:type="spellStart"/>
      <w:r w:rsidRPr="005E1F00">
        <w:rPr>
          <w:rFonts w:ascii="Bookman Old Style" w:hAnsi="Bookman Old Style"/>
          <w:sz w:val="22"/>
          <w:szCs w:val="22"/>
        </w:rPr>
        <w:t>ch.</w:t>
      </w:r>
      <w:proofErr w:type="spellEnd"/>
      <w:r w:rsidRPr="005E1F00">
        <w:rPr>
          <w:rFonts w:ascii="Bookman Old Style" w:hAnsi="Bookman Old Style"/>
          <w:sz w:val="22"/>
          <w:szCs w:val="22"/>
        </w:rPr>
        <w:t xml:space="preserve"> 616; emergency major substantive rules are effective for up to twelve months, or until Legislative review. The Department has not yet initiated the proposed major substantive rulemaking associated with the April 7, 2021, emergency major substantive rule, and thus there is no provisional major substantive rule pending for review before the Legislature. There is no decrease in reimbursement for any service affected by the repeal of the April 2021 emergency major substantive rule. </w:t>
      </w:r>
    </w:p>
    <w:p w14:paraId="247335BF" w14:textId="05BAFEC7" w:rsidR="005E1F00" w:rsidRPr="005E1F00" w:rsidRDefault="005E1F00" w:rsidP="005E1F00">
      <w:pPr>
        <w:overflowPunct/>
        <w:autoSpaceDE/>
        <w:autoSpaceDN/>
        <w:adjustRightInd/>
        <w:textAlignment w:val="auto"/>
        <w:rPr>
          <w:rFonts w:ascii="Bookman Old Style" w:hAnsi="Bookman Old Style"/>
          <w:sz w:val="22"/>
          <w:szCs w:val="22"/>
        </w:rPr>
      </w:pPr>
      <w:r w:rsidRPr="005E1F00">
        <w:rPr>
          <w:rFonts w:ascii="Bookman Old Style" w:hAnsi="Bookman Old Style"/>
          <w:sz w:val="22"/>
          <w:szCs w:val="22"/>
        </w:rPr>
        <w:t xml:space="preserve">The Department shall seek approval from the Centers for Medicare &amp; Medicaid Services (CMS) for the increased reimbursement rates. In addition, the Governor’s proposed budget will ask the legislature for additional funds to support these increases and to meet the intent of </w:t>
      </w:r>
      <w:r w:rsidR="009E0FE0">
        <w:rPr>
          <w:rFonts w:ascii="Bookman Old Style" w:hAnsi="Bookman Old Style"/>
          <w:sz w:val="22"/>
          <w:szCs w:val="22"/>
        </w:rPr>
        <w:t>p</w:t>
      </w:r>
      <w:r w:rsidRPr="005E1F00">
        <w:rPr>
          <w:rFonts w:ascii="Bookman Old Style" w:hAnsi="Bookman Old Style"/>
          <w:sz w:val="22"/>
          <w:szCs w:val="22"/>
        </w:rPr>
        <w:t xml:space="preserve">art AAAA of the Act ensuring labor components of all rates are at least equal to 125% of minimum wage. </w:t>
      </w:r>
    </w:p>
    <w:p w14:paraId="72E1A9F7" w14:textId="77777777" w:rsidR="005E1F00" w:rsidRPr="005E1F00" w:rsidRDefault="005E1F00" w:rsidP="005E1F00">
      <w:pPr>
        <w:overflowPunct/>
        <w:autoSpaceDE/>
        <w:autoSpaceDN/>
        <w:adjustRightInd/>
        <w:textAlignment w:val="auto"/>
        <w:rPr>
          <w:rFonts w:ascii="Bookman Old Style" w:hAnsi="Bookman Old Style"/>
          <w:sz w:val="22"/>
          <w:szCs w:val="22"/>
          <w:u w:val="single"/>
        </w:rPr>
      </w:pPr>
      <w:r w:rsidRPr="005E1F00">
        <w:rPr>
          <w:rFonts w:ascii="Bookman Old Style" w:hAnsi="Bookman Old Style"/>
          <w:sz w:val="22"/>
          <w:szCs w:val="22"/>
        </w:rPr>
        <w:t xml:space="preserve">See </w:t>
      </w:r>
      <w:hyperlink r:id="rId83" w:history="1">
        <w:r w:rsidRPr="005E1F00">
          <w:rPr>
            <w:rFonts w:ascii="Bookman Old Style" w:hAnsi="Bookman Old Style"/>
            <w:color w:val="3333FF"/>
            <w:sz w:val="22"/>
            <w:szCs w:val="22"/>
            <w:u w:val="single"/>
          </w:rPr>
          <w:t>http://www.maine.gov/dhhs/oms/rules/index.shtml</w:t>
        </w:r>
      </w:hyperlink>
      <w:r w:rsidRPr="005E1F00">
        <w:rPr>
          <w:rFonts w:ascii="Bookman Old Style" w:hAnsi="Bookman Old Style"/>
          <w:sz w:val="22"/>
          <w:szCs w:val="22"/>
        </w:rPr>
        <w:t xml:space="preserve"> for rules and related rulemaking documents.</w:t>
      </w:r>
    </w:p>
    <w:p w14:paraId="3C164CF5" w14:textId="77777777" w:rsidR="00BA605A" w:rsidRPr="00814352" w:rsidRDefault="00BA605A" w:rsidP="00BA605A">
      <w:pPr>
        <w:tabs>
          <w:tab w:val="left" w:pos="3240"/>
          <w:tab w:val="left" w:pos="3600"/>
        </w:tabs>
        <w:overflowPunct/>
        <w:autoSpaceDE/>
        <w:autoSpaceDN/>
        <w:adjustRightInd/>
        <w:textAlignment w:val="auto"/>
        <w:rPr>
          <w:rFonts w:ascii="Bookman Old Style" w:hAnsi="Bookman Old Style"/>
          <w:bCs/>
          <w:sz w:val="22"/>
          <w:szCs w:val="22"/>
        </w:rPr>
      </w:pPr>
      <w:r w:rsidRPr="00814352">
        <w:rPr>
          <w:rFonts w:ascii="Bookman Old Style" w:hAnsi="Bookman Old Style"/>
          <w:bCs/>
          <w:sz w:val="22"/>
          <w:szCs w:val="22"/>
        </w:rPr>
        <w:t>EFFECTIVE DATE: March 2</w:t>
      </w:r>
      <w:r>
        <w:rPr>
          <w:rFonts w:ascii="Bookman Old Style" w:hAnsi="Bookman Old Style"/>
          <w:bCs/>
          <w:sz w:val="22"/>
          <w:szCs w:val="22"/>
        </w:rPr>
        <w:t>3</w:t>
      </w:r>
      <w:r w:rsidRPr="00814352">
        <w:rPr>
          <w:rFonts w:ascii="Bookman Old Style" w:hAnsi="Bookman Old Style"/>
          <w:bCs/>
          <w:sz w:val="22"/>
          <w:szCs w:val="22"/>
        </w:rPr>
        <w:t>, 2022</w:t>
      </w:r>
    </w:p>
    <w:p w14:paraId="3E93201B" w14:textId="77777777" w:rsidR="00BA605A" w:rsidRDefault="00BA605A" w:rsidP="00BA60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OMS</w:t>
      </w:r>
      <w:r w:rsidRPr="002E6EBA">
        <w:rPr>
          <w:rFonts w:ascii="Bookman Old Style" w:hAnsi="Bookman Old Style"/>
          <w:bCs/>
          <w:sz w:val="22"/>
          <w:szCs w:val="22"/>
        </w:rPr>
        <w:t xml:space="preserve"> CONTACT PERSON:</w:t>
      </w:r>
      <w:r>
        <w:rPr>
          <w:rFonts w:ascii="Bookman Old Style" w:hAnsi="Bookman Old Style"/>
          <w:bCs/>
          <w:sz w:val="22"/>
          <w:szCs w:val="22"/>
        </w:rPr>
        <w:t xml:space="preserve"> </w:t>
      </w:r>
      <w:r w:rsidRPr="002E6EBA">
        <w:rPr>
          <w:rFonts w:ascii="Bookman Old Style" w:hAnsi="Bookman Old Style"/>
          <w:bCs/>
          <w:sz w:val="22"/>
          <w:szCs w:val="22"/>
        </w:rPr>
        <w:t xml:space="preserve">Heather </w:t>
      </w:r>
      <w:proofErr w:type="spellStart"/>
      <w:r w:rsidRPr="002E6EBA">
        <w:rPr>
          <w:rFonts w:ascii="Bookman Old Style" w:hAnsi="Bookman Old Style"/>
          <w:bCs/>
          <w:sz w:val="22"/>
          <w:szCs w:val="22"/>
        </w:rPr>
        <w:t>Bingelis</w:t>
      </w:r>
      <w:proofErr w:type="spellEnd"/>
      <w:r w:rsidRPr="002E6EBA">
        <w:rPr>
          <w:rFonts w:ascii="Bookman Old Style" w:hAnsi="Bookman Old Style"/>
          <w:bCs/>
          <w:sz w:val="22"/>
          <w:szCs w:val="22"/>
        </w:rPr>
        <w:t>, Comprehensive Health Planner</w:t>
      </w:r>
      <w:r>
        <w:rPr>
          <w:rFonts w:ascii="Bookman Old Style" w:hAnsi="Bookman Old Style"/>
          <w:bCs/>
          <w:sz w:val="22"/>
          <w:szCs w:val="22"/>
        </w:rPr>
        <w:t xml:space="preserve">, </w:t>
      </w:r>
      <w:r w:rsidRPr="002E6EBA">
        <w:rPr>
          <w:rFonts w:ascii="Bookman Old Style" w:hAnsi="Bookman Old Style"/>
          <w:bCs/>
          <w:sz w:val="22"/>
          <w:szCs w:val="22"/>
        </w:rPr>
        <w:t>Division of Policy</w:t>
      </w:r>
      <w:r>
        <w:rPr>
          <w:rFonts w:ascii="Bookman Old Style" w:hAnsi="Bookman Old Style"/>
          <w:bCs/>
          <w:sz w:val="22"/>
          <w:szCs w:val="22"/>
        </w:rPr>
        <w:t xml:space="preserve">, </w:t>
      </w:r>
      <w:r w:rsidRPr="002E6EBA">
        <w:rPr>
          <w:rFonts w:ascii="Bookman Old Style" w:hAnsi="Bookman Old Style"/>
          <w:bCs/>
          <w:sz w:val="22"/>
          <w:szCs w:val="22"/>
        </w:rPr>
        <w:t>109 Capitol Street</w:t>
      </w:r>
      <w:r>
        <w:rPr>
          <w:rFonts w:ascii="Bookman Old Style" w:hAnsi="Bookman Old Style"/>
          <w:bCs/>
          <w:sz w:val="22"/>
          <w:szCs w:val="22"/>
        </w:rPr>
        <w:t xml:space="preserve"> -</w:t>
      </w:r>
      <w:r w:rsidRPr="002E6EBA">
        <w:rPr>
          <w:rFonts w:ascii="Bookman Old Style" w:hAnsi="Bookman Old Style"/>
          <w:bCs/>
          <w:sz w:val="22"/>
          <w:szCs w:val="22"/>
        </w:rPr>
        <w:t xml:space="preserve"> 11 State House Station</w:t>
      </w:r>
      <w:r>
        <w:rPr>
          <w:rFonts w:ascii="Bookman Old Style" w:hAnsi="Bookman Old Style"/>
          <w:bCs/>
          <w:sz w:val="22"/>
          <w:szCs w:val="22"/>
        </w:rPr>
        <w:t xml:space="preserve">, </w:t>
      </w:r>
      <w:r w:rsidRPr="002E6EBA">
        <w:rPr>
          <w:rFonts w:ascii="Bookman Old Style" w:hAnsi="Bookman Old Style"/>
          <w:bCs/>
          <w:sz w:val="22"/>
          <w:szCs w:val="22"/>
        </w:rPr>
        <w:t>Augusta, Maine 04333-0011</w:t>
      </w:r>
      <w:r>
        <w:rPr>
          <w:rFonts w:ascii="Bookman Old Style" w:hAnsi="Bookman Old Style"/>
          <w:bCs/>
          <w:sz w:val="22"/>
          <w:szCs w:val="22"/>
        </w:rPr>
        <w:t xml:space="preserve">. </w:t>
      </w:r>
      <w:r w:rsidRPr="002E6EBA">
        <w:rPr>
          <w:rFonts w:ascii="Bookman Old Style" w:hAnsi="Bookman Old Style"/>
          <w:bCs/>
          <w:sz w:val="22"/>
          <w:szCs w:val="22"/>
        </w:rPr>
        <w:t>Telephone: (207)</w:t>
      </w:r>
      <w:r>
        <w:rPr>
          <w:rFonts w:ascii="Bookman Old Style" w:hAnsi="Bookman Old Style"/>
          <w:bCs/>
          <w:sz w:val="22"/>
          <w:szCs w:val="22"/>
        </w:rPr>
        <w:t xml:space="preserve"> </w:t>
      </w:r>
      <w:r w:rsidRPr="002E6EBA">
        <w:rPr>
          <w:rFonts w:ascii="Bookman Old Style" w:hAnsi="Bookman Old Style"/>
          <w:bCs/>
          <w:sz w:val="22"/>
          <w:szCs w:val="22"/>
        </w:rPr>
        <w:t>624-6951</w:t>
      </w:r>
      <w:r>
        <w:rPr>
          <w:rFonts w:ascii="Bookman Old Style" w:hAnsi="Bookman Old Style"/>
          <w:bCs/>
          <w:sz w:val="22"/>
          <w:szCs w:val="22"/>
        </w:rPr>
        <w:t>.</w:t>
      </w:r>
      <w:r w:rsidRPr="002E6EBA">
        <w:rPr>
          <w:rFonts w:ascii="Bookman Old Style" w:hAnsi="Bookman Old Style"/>
          <w:bCs/>
          <w:sz w:val="22"/>
          <w:szCs w:val="22"/>
        </w:rPr>
        <w:t xml:space="preserve"> F</w:t>
      </w:r>
      <w:r>
        <w:rPr>
          <w:rFonts w:ascii="Bookman Old Style" w:hAnsi="Bookman Old Style"/>
          <w:bCs/>
          <w:sz w:val="22"/>
          <w:szCs w:val="22"/>
        </w:rPr>
        <w:t>ax</w:t>
      </w:r>
      <w:r w:rsidRPr="002E6EBA">
        <w:rPr>
          <w:rFonts w:ascii="Bookman Old Style" w:hAnsi="Bookman Old Style"/>
          <w:bCs/>
          <w:sz w:val="22"/>
          <w:szCs w:val="22"/>
        </w:rPr>
        <w:t>: (207) 287-6106</w:t>
      </w:r>
      <w:r>
        <w:rPr>
          <w:rFonts w:ascii="Bookman Old Style" w:hAnsi="Bookman Old Style"/>
          <w:bCs/>
          <w:sz w:val="22"/>
          <w:szCs w:val="22"/>
        </w:rPr>
        <w:t xml:space="preserve">. </w:t>
      </w:r>
      <w:r w:rsidRPr="002E6EBA">
        <w:rPr>
          <w:rFonts w:ascii="Bookman Old Style" w:hAnsi="Bookman Old Style"/>
          <w:bCs/>
          <w:sz w:val="22"/>
          <w:szCs w:val="22"/>
        </w:rPr>
        <w:t>TTY users call Maine relay 711</w:t>
      </w:r>
      <w:r>
        <w:rPr>
          <w:rFonts w:ascii="Bookman Old Style" w:hAnsi="Bookman Old Style"/>
          <w:bCs/>
          <w:sz w:val="22"/>
          <w:szCs w:val="22"/>
        </w:rPr>
        <w:t>.</w:t>
      </w:r>
      <w:r w:rsidRPr="00A97059">
        <w:rPr>
          <w:rFonts w:ascii="Bookman Old Style" w:hAnsi="Bookman Old Style"/>
          <w:bCs/>
          <w:sz w:val="22"/>
          <w:szCs w:val="22"/>
        </w:rPr>
        <w:t xml:space="preserve"> </w:t>
      </w:r>
      <w:r w:rsidRPr="002E6EBA">
        <w:rPr>
          <w:rFonts w:ascii="Bookman Old Style" w:hAnsi="Bookman Old Style"/>
          <w:bCs/>
          <w:sz w:val="22"/>
          <w:szCs w:val="22"/>
        </w:rPr>
        <w:t>E</w:t>
      </w:r>
      <w:r>
        <w:rPr>
          <w:rFonts w:ascii="Bookman Old Style" w:hAnsi="Bookman Old Style"/>
          <w:bCs/>
          <w:sz w:val="22"/>
          <w:szCs w:val="22"/>
        </w:rPr>
        <w:noBreakHyphen/>
        <w:t>mail</w:t>
      </w:r>
      <w:r w:rsidRPr="002E6EBA">
        <w:rPr>
          <w:rFonts w:ascii="Bookman Old Style" w:hAnsi="Bookman Old Style"/>
          <w:bCs/>
          <w:sz w:val="22"/>
          <w:szCs w:val="22"/>
        </w:rPr>
        <w:t>:</w:t>
      </w:r>
      <w:r>
        <w:rPr>
          <w:rFonts w:ascii="Bookman Old Style" w:hAnsi="Bookman Old Style"/>
          <w:bCs/>
          <w:sz w:val="22"/>
          <w:szCs w:val="22"/>
        </w:rPr>
        <w:t xml:space="preserve"> </w:t>
      </w:r>
      <w:hyperlink r:id="rId84" w:history="1">
        <w:r w:rsidRPr="001100F6">
          <w:rPr>
            <w:rStyle w:val="Hyperlink"/>
            <w:rFonts w:ascii="Bookman Old Style" w:hAnsi="Bookman Old Style"/>
            <w:bCs/>
            <w:sz w:val="22"/>
            <w:szCs w:val="22"/>
          </w:rPr>
          <w:t>H</w:t>
        </w:r>
        <w:r w:rsidRPr="002E6EBA">
          <w:rPr>
            <w:rStyle w:val="Hyperlink"/>
            <w:rFonts w:ascii="Bookman Old Style" w:hAnsi="Bookman Old Style"/>
            <w:bCs/>
            <w:sz w:val="22"/>
            <w:szCs w:val="22"/>
          </w:rPr>
          <w:t>eather.</w:t>
        </w:r>
        <w:r w:rsidRPr="001100F6">
          <w:rPr>
            <w:rStyle w:val="Hyperlink"/>
            <w:rFonts w:ascii="Bookman Old Style" w:hAnsi="Bookman Old Style"/>
            <w:bCs/>
            <w:sz w:val="22"/>
            <w:szCs w:val="22"/>
          </w:rPr>
          <w:t>B</w:t>
        </w:r>
        <w:r w:rsidRPr="002E6EBA">
          <w:rPr>
            <w:rStyle w:val="Hyperlink"/>
            <w:rFonts w:ascii="Bookman Old Style" w:hAnsi="Bookman Old Style"/>
            <w:bCs/>
            <w:sz w:val="22"/>
            <w:szCs w:val="22"/>
          </w:rPr>
          <w:t>ingelis@</w:t>
        </w:r>
        <w:r w:rsidRPr="001100F6">
          <w:rPr>
            <w:rStyle w:val="Hyperlink"/>
            <w:rFonts w:ascii="Bookman Old Style" w:hAnsi="Bookman Old Style"/>
            <w:bCs/>
            <w:sz w:val="22"/>
            <w:szCs w:val="22"/>
          </w:rPr>
          <w:t>M</w:t>
        </w:r>
        <w:r w:rsidRPr="002E6EBA">
          <w:rPr>
            <w:rStyle w:val="Hyperlink"/>
            <w:rFonts w:ascii="Bookman Old Style" w:hAnsi="Bookman Old Style"/>
            <w:bCs/>
            <w:sz w:val="22"/>
            <w:szCs w:val="22"/>
          </w:rPr>
          <w:t>aine.gov</w:t>
        </w:r>
      </w:hyperlink>
      <w:r>
        <w:rPr>
          <w:rFonts w:ascii="Bookman Old Style" w:hAnsi="Bookman Old Style"/>
          <w:bCs/>
          <w:sz w:val="22"/>
          <w:szCs w:val="22"/>
        </w:rPr>
        <w:t>.</w:t>
      </w:r>
    </w:p>
    <w:p w14:paraId="2D438221" w14:textId="77777777" w:rsidR="00BA605A" w:rsidRDefault="00BA605A" w:rsidP="00BA605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RULES WEBSITE: </w:t>
      </w:r>
      <w:hyperlink r:id="rId85"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://www.maine.gov/dhhs/oms/rules/index.shtml</w:t>
        </w:r>
      </w:hyperlink>
      <w:r>
        <w:rPr>
          <w:rFonts w:ascii="Bookman Old Style" w:hAnsi="Bookman Old Style"/>
          <w:bCs/>
          <w:sz w:val="22"/>
          <w:szCs w:val="22"/>
        </w:rPr>
        <w:t>.</w:t>
      </w:r>
    </w:p>
    <w:p w14:paraId="11E3E90F" w14:textId="77777777" w:rsidR="00BA605A" w:rsidRDefault="00BA605A" w:rsidP="00BA605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86"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://www.maine.gov/dhhs/oms</w:t>
        </w:r>
      </w:hyperlink>
      <w:r>
        <w:rPr>
          <w:rFonts w:ascii="Bookman Old Style" w:hAnsi="Bookman Old Style"/>
          <w:bCs/>
          <w:sz w:val="22"/>
          <w:szCs w:val="22"/>
        </w:rPr>
        <w:t>.</w:t>
      </w:r>
    </w:p>
    <w:p w14:paraId="6F709959" w14:textId="77777777" w:rsidR="00BA605A" w:rsidRDefault="00BA605A" w:rsidP="00BA605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87" w:history="1">
        <w:r w:rsidRPr="00D87401">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4DB7CE50" w14:textId="77777777" w:rsidR="00BA605A" w:rsidRDefault="00BA605A" w:rsidP="00BA605A">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88" w:history="1">
        <w:r w:rsidRPr="005E25BA">
          <w:rPr>
            <w:rStyle w:val="Hyperlink"/>
            <w:rFonts w:ascii="Bookman Old Style" w:hAnsi="Bookman Old Style"/>
            <w:bCs/>
            <w:sz w:val="22"/>
            <w:szCs w:val="22"/>
          </w:rPr>
          <w:t>http</w:t>
        </w:r>
        <w:r w:rsidRPr="00D87401">
          <w:rPr>
            <w:rStyle w:val="Hyperlink"/>
            <w:rFonts w:ascii="Bookman Old Style" w:hAnsi="Bookman Old Style"/>
            <w:bCs/>
            <w:sz w:val="22"/>
            <w:szCs w:val="22"/>
          </w:rPr>
          <w:t>s</w:t>
        </w:r>
        <w:r w:rsidRPr="005E25BA">
          <w:rPr>
            <w:rStyle w:val="Hyperlink"/>
            <w:rFonts w:ascii="Bookman Old Style" w:hAnsi="Bookman Old Style"/>
            <w:bCs/>
            <w:sz w:val="22"/>
            <w:szCs w:val="22"/>
          </w:rPr>
          <w:t>://www.maine.gov/dhhs</w:t>
        </w:r>
      </w:hyperlink>
      <w:r>
        <w:rPr>
          <w:rFonts w:ascii="Bookman Old Style" w:hAnsi="Bookman Old Style"/>
          <w:bCs/>
          <w:sz w:val="22"/>
          <w:szCs w:val="22"/>
        </w:rPr>
        <w:t>.</w:t>
      </w:r>
    </w:p>
    <w:p w14:paraId="1F72AAF5" w14:textId="77777777" w:rsidR="00BA605A" w:rsidRDefault="00BA605A" w:rsidP="00BA605A">
      <w:pPr>
        <w:tabs>
          <w:tab w:val="left" w:pos="3420"/>
        </w:tabs>
        <w:overflowPunct/>
        <w:autoSpaceDE/>
        <w:autoSpaceDN/>
        <w:adjustRightInd/>
        <w:textAlignment w:val="auto"/>
        <w:rPr>
          <w:rFonts w:ascii="Bookman Old Style" w:hAnsi="Bookman Old Style"/>
          <w:color w:val="000000"/>
          <w:sz w:val="22"/>
          <w:szCs w:val="22"/>
        </w:rPr>
      </w:pPr>
      <w:r>
        <w:rPr>
          <w:rFonts w:ascii="Bookman Old Style" w:hAnsi="Bookman Old Style"/>
          <w:bCs/>
          <w:sz w:val="22"/>
          <w:szCs w:val="22"/>
        </w:rPr>
        <w:t>DHHS</w:t>
      </w:r>
      <w:r w:rsidRPr="005E25BA">
        <w:rPr>
          <w:rFonts w:ascii="Bookman Old Style" w:hAnsi="Bookman Old Style"/>
          <w:bCs/>
          <w:sz w:val="22"/>
          <w:szCs w:val="22"/>
        </w:rPr>
        <w:t xml:space="preserve"> RULEMAKING LIAISON: </w:t>
      </w:r>
      <w:hyperlink r:id="rId89" w:history="1">
        <w:r w:rsidRPr="00D87401">
          <w:rPr>
            <w:rStyle w:val="Hyperlink"/>
            <w:rFonts w:ascii="Bookman Old Style" w:hAnsi="Bookman Old Style"/>
            <w:bCs/>
            <w:sz w:val="22"/>
            <w:szCs w:val="22"/>
          </w:rPr>
          <w:t>K</w:t>
        </w:r>
        <w:r w:rsidRPr="005E25BA">
          <w:rPr>
            <w:rStyle w:val="Hyperlink"/>
            <w:rFonts w:ascii="Bookman Old Style" w:hAnsi="Bookman Old Style"/>
            <w:bCs/>
            <w:sz w:val="22"/>
            <w:szCs w:val="22"/>
          </w:rPr>
          <w:t>evin.</w:t>
        </w:r>
        <w:r w:rsidRPr="00D87401">
          <w:rPr>
            <w:rStyle w:val="Hyperlink"/>
            <w:rFonts w:ascii="Bookman Old Style" w:hAnsi="Bookman Old Style"/>
            <w:bCs/>
            <w:sz w:val="22"/>
            <w:szCs w:val="22"/>
          </w:rPr>
          <w:t>W</w:t>
        </w:r>
        <w:r w:rsidRPr="005E25BA">
          <w:rPr>
            <w:rStyle w:val="Hyperlink"/>
            <w:rFonts w:ascii="Bookman Old Style" w:hAnsi="Bookman Old Style"/>
            <w:bCs/>
            <w:sz w:val="22"/>
            <w:szCs w:val="22"/>
          </w:rPr>
          <w:t>ells@</w:t>
        </w:r>
        <w:r w:rsidRPr="00D87401">
          <w:rPr>
            <w:rStyle w:val="Hyperlink"/>
            <w:rFonts w:ascii="Bookman Old Style" w:hAnsi="Bookman Old Style"/>
            <w:bCs/>
            <w:sz w:val="22"/>
            <w:szCs w:val="22"/>
          </w:rPr>
          <w:t>M</w:t>
        </w:r>
        <w:r w:rsidRPr="005E25BA">
          <w:rPr>
            <w:rStyle w:val="Hyperlink"/>
            <w:rFonts w:ascii="Bookman Old Style" w:hAnsi="Bookman Old Style"/>
            <w:bCs/>
            <w:sz w:val="22"/>
            <w:szCs w:val="22"/>
          </w:rPr>
          <w:t>aine.gov</w:t>
        </w:r>
      </w:hyperlink>
      <w:r>
        <w:rPr>
          <w:rFonts w:ascii="Bookman Old Style" w:hAnsi="Bookman Old Style"/>
          <w:color w:val="000000"/>
          <w:sz w:val="22"/>
          <w:szCs w:val="22"/>
        </w:rPr>
        <w:t>.</w:t>
      </w:r>
    </w:p>
    <w:p w14:paraId="1A93B632" w14:textId="77777777" w:rsidR="005E1F00" w:rsidRPr="00E55AAB" w:rsidRDefault="005E1F00" w:rsidP="00BA605A">
      <w:pPr>
        <w:overflowPunct/>
        <w:autoSpaceDE/>
        <w:autoSpaceDN/>
        <w:adjustRightInd/>
        <w:textAlignment w:val="auto"/>
        <w:rPr>
          <w:rFonts w:ascii="Bookman Old Style" w:hAnsi="Bookman Old Style"/>
          <w:bCs/>
          <w:sz w:val="22"/>
          <w:szCs w:val="22"/>
        </w:rPr>
      </w:pPr>
    </w:p>
    <w:sectPr w:rsidR="005E1F00" w:rsidRPr="00E55AAB" w:rsidSect="00C97164">
      <w:footerReference w:type="default" r:id="rId9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885">
    <w:abstractNumId w:val="14"/>
  </w:num>
  <w:num w:numId="2" w16cid:durableId="811288073">
    <w:abstractNumId w:val="17"/>
  </w:num>
  <w:num w:numId="3" w16cid:durableId="1142389537">
    <w:abstractNumId w:val="6"/>
  </w:num>
  <w:num w:numId="4" w16cid:durableId="1793284646">
    <w:abstractNumId w:val="5"/>
  </w:num>
  <w:num w:numId="5" w16cid:durableId="1521158484">
    <w:abstractNumId w:val="4"/>
  </w:num>
  <w:num w:numId="6" w16cid:durableId="1268998926">
    <w:abstractNumId w:val="23"/>
  </w:num>
  <w:num w:numId="7" w16cid:durableId="1755780427">
    <w:abstractNumId w:val="12"/>
  </w:num>
  <w:num w:numId="8" w16cid:durableId="409278509">
    <w:abstractNumId w:val="25"/>
  </w:num>
  <w:num w:numId="9" w16cid:durableId="274756022">
    <w:abstractNumId w:val="13"/>
  </w:num>
  <w:num w:numId="10" w16cid:durableId="560285882">
    <w:abstractNumId w:val="10"/>
  </w:num>
  <w:num w:numId="11" w16cid:durableId="619801146">
    <w:abstractNumId w:val="22"/>
  </w:num>
  <w:num w:numId="12" w16cid:durableId="954020849">
    <w:abstractNumId w:val="3"/>
  </w:num>
  <w:num w:numId="13" w16cid:durableId="952712296">
    <w:abstractNumId w:val="8"/>
  </w:num>
  <w:num w:numId="14" w16cid:durableId="320235467">
    <w:abstractNumId w:val="11"/>
  </w:num>
  <w:num w:numId="15" w16cid:durableId="1271662204">
    <w:abstractNumId w:val="9"/>
  </w:num>
  <w:num w:numId="16" w16cid:durableId="1961378573">
    <w:abstractNumId w:val="24"/>
  </w:num>
  <w:num w:numId="17" w16cid:durableId="1874921646">
    <w:abstractNumId w:val="20"/>
  </w:num>
  <w:num w:numId="18" w16cid:durableId="961956685">
    <w:abstractNumId w:val="18"/>
  </w:num>
  <w:num w:numId="19" w16cid:durableId="122961966">
    <w:abstractNumId w:val="1"/>
  </w:num>
  <w:num w:numId="20" w16cid:durableId="34814744">
    <w:abstractNumId w:val="21"/>
  </w:num>
  <w:num w:numId="21" w16cid:durableId="1080180121">
    <w:abstractNumId w:val="0"/>
  </w:num>
  <w:num w:numId="22" w16cid:durableId="1937669860">
    <w:abstractNumId w:val="2"/>
  </w:num>
  <w:num w:numId="23" w16cid:durableId="902369410">
    <w:abstractNumId w:val="16"/>
  </w:num>
  <w:num w:numId="24" w16cid:durableId="1699354130">
    <w:abstractNumId w:val="15"/>
  </w:num>
  <w:num w:numId="25" w16cid:durableId="1274052149">
    <w:abstractNumId w:val="7"/>
  </w:num>
  <w:num w:numId="26" w16cid:durableId="39767980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95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303E"/>
    <w:rsid w:val="000B35E1"/>
    <w:rsid w:val="000B3A09"/>
    <w:rsid w:val="000B40D1"/>
    <w:rsid w:val="000B5CA3"/>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7A2"/>
    <w:rsid w:val="002A4C45"/>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21F"/>
    <w:rsid w:val="002D2258"/>
    <w:rsid w:val="002D3DFD"/>
    <w:rsid w:val="002D409D"/>
    <w:rsid w:val="002D464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8"/>
    <w:rsid w:val="00304F8D"/>
    <w:rsid w:val="00305511"/>
    <w:rsid w:val="0030591A"/>
    <w:rsid w:val="003060EE"/>
    <w:rsid w:val="0030643E"/>
    <w:rsid w:val="0030696A"/>
    <w:rsid w:val="00306DC8"/>
    <w:rsid w:val="0030731B"/>
    <w:rsid w:val="00310033"/>
    <w:rsid w:val="0031075B"/>
    <w:rsid w:val="003108BB"/>
    <w:rsid w:val="003108E3"/>
    <w:rsid w:val="00311E43"/>
    <w:rsid w:val="00312512"/>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E18"/>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FAC"/>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687"/>
    <w:rsid w:val="00733990"/>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3D7"/>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0964"/>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4AFC"/>
    <w:rsid w:val="00E65CCC"/>
    <w:rsid w:val="00E65DB6"/>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903"/>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2905"/>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5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san.E.Strout@Maine.gov" TargetMode="External"/><Relationship Id="rId21" Type="http://schemas.openxmlformats.org/officeDocument/2006/relationships/hyperlink" Target="http://www.maine.gov/md" TargetMode="External"/><Relationship Id="rId42" Type="http://schemas.openxmlformats.org/officeDocument/2006/relationships/hyperlink" Target="mailto:Jennifer.Patterson@Maine.gov" TargetMode="External"/><Relationship Id="rId47" Type="http://schemas.openxmlformats.org/officeDocument/2006/relationships/hyperlink" Target="https://gcc02.safelinks.protection.outlook.com/?url=https%3A%2F%2Fmainestate.zoom.us%2Fu%2FkbyCBfayV5&amp;data=04%7C01%7CHeather.Bingelis%40maine.gov%7C9bea9e6530d94d5cad3908da02abad79%7C413fa8ab207d4b629bcdea1a8f2f864e%7C0%7C0%7C637825233610552992%7CUnknown%7CTWFpbGZsb3d8eyJWIjoiMC4wLjAwMDAiLCJQIjoiV2luMzIiLCJBTiI6Ik1haWwiLCJXVCI6Mn0%3D%7C3000&amp;sdata=046b4k7rkB8Z3t5UgAZ4Tx%2F4J%2FucK8Appt7bIEmy1zc%3D&amp;reserved=0" TargetMode="External"/><Relationship Id="rId63" Type="http://schemas.openxmlformats.org/officeDocument/2006/relationships/hyperlink" Target="mailto:Heather.Bingelis@Maine.gov" TargetMode="External"/><Relationship Id="rId68" Type="http://schemas.openxmlformats.org/officeDocument/2006/relationships/hyperlink" Target="mailto:Kevin.Wells@Maine.gov" TargetMode="External"/><Relationship Id="rId84" Type="http://schemas.openxmlformats.org/officeDocument/2006/relationships/hyperlink" Target="mailto:Heather.Bingelis@Maine.gov" TargetMode="External"/><Relationship Id="rId89" Type="http://schemas.openxmlformats.org/officeDocument/2006/relationships/hyperlink" Target="mailto:Kevin.Wells@Maine.gov" TargetMode="External"/><Relationship Id="rId16" Type="http://schemas.openxmlformats.org/officeDocument/2006/relationships/hyperlink" Target="https://www.maine.gov/dafs/" TargetMode="External"/><Relationship Id="rId11" Type="http://schemas.openxmlformats.org/officeDocument/2006/relationships/hyperlink" Target="https://www.maine.gov/dacf/php/horticulture/invasiveplants.shtml" TargetMode="External"/><Relationship Id="rId32" Type="http://schemas.openxmlformats.org/officeDocument/2006/relationships/hyperlink" Target="http://www.maine.gov/osteo" TargetMode="External"/><Relationship Id="rId37" Type="http://schemas.openxmlformats.org/officeDocument/2006/relationships/hyperlink" Target="https://mainestate.zoom.us/j/87058388564" TargetMode="External"/><Relationship Id="rId53" Type="http://schemas.openxmlformats.org/officeDocument/2006/relationships/hyperlink" Target="mailto:Kevin.Wells@Maine.gov" TargetMode="External"/><Relationship Id="rId58" Type="http://schemas.openxmlformats.org/officeDocument/2006/relationships/hyperlink" Target="https://baxterstatepark.org/" TargetMode="External"/><Relationship Id="rId74" Type="http://schemas.openxmlformats.org/officeDocument/2006/relationships/hyperlink" Target="https://www.maine.gov/dhhs" TargetMode="External"/><Relationship Id="rId79" Type="http://schemas.openxmlformats.org/officeDocument/2006/relationships/hyperlink" Target="https://www.maine.gov/dhhs/oms"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mailto:Alexander.J.Weber@Maine.gov" TargetMode="External"/><Relationship Id="rId22" Type="http://schemas.openxmlformats.org/officeDocument/2006/relationships/hyperlink" Target="http://www.maine.gov/boardofnursing" TargetMode="External"/><Relationship Id="rId27" Type="http://schemas.openxmlformats.org/officeDocument/2006/relationships/hyperlink" Target="mailto:Dennis.E.Smith@Maine.gov" TargetMode="External"/><Relationship Id="rId30" Type="http://schemas.openxmlformats.org/officeDocument/2006/relationships/hyperlink" Target="http://www.maine.gov/md" TargetMode="External"/><Relationship Id="rId35" Type="http://schemas.openxmlformats.org/officeDocument/2006/relationships/hyperlink" Target="mailto:susan.e.strout@maine.gov" TargetMode="External"/><Relationship Id="rId43" Type="http://schemas.openxmlformats.org/officeDocument/2006/relationships/hyperlink" Target="https://www.maine.gov/dhhs" TargetMode="External"/><Relationship Id="rId48" Type="http://schemas.openxmlformats.org/officeDocument/2006/relationships/hyperlink" Target="mailto:Heather.Bingelis@Maine.gov" TargetMode="External"/><Relationship Id="rId56" Type="http://schemas.openxmlformats.org/officeDocument/2006/relationships/hyperlink" Target="mailto:Judith.C.East@Maine.gov" TargetMode="External"/><Relationship Id="rId64" Type="http://schemas.openxmlformats.org/officeDocument/2006/relationships/hyperlink" Target="https://www.maine.gov/dhhs/oms/rules/index.shtml" TargetMode="External"/><Relationship Id="rId69" Type="http://schemas.openxmlformats.org/officeDocument/2006/relationships/hyperlink" Target="http://www.maine.gov/dhhs/oms/rules/index.shtml" TargetMode="External"/><Relationship Id="rId77" Type="http://schemas.openxmlformats.org/officeDocument/2006/relationships/hyperlink" Target="mailto:Heather.Bingelis@Maine.gov" TargetMode="External"/><Relationship Id="rId8" Type="http://schemas.openxmlformats.org/officeDocument/2006/relationships/hyperlink" Target="mailto:michael.boardman@maine.gov" TargetMode="External"/><Relationship Id="rId51" Type="http://schemas.openxmlformats.org/officeDocument/2006/relationships/hyperlink" Target="mailto:Jennifer.Patterson@Maine.gov" TargetMode="External"/><Relationship Id="rId72" Type="http://schemas.openxmlformats.org/officeDocument/2006/relationships/hyperlink" Target="https://www.maine.gov/dhhs/oms" TargetMode="External"/><Relationship Id="rId80" Type="http://schemas.openxmlformats.org/officeDocument/2006/relationships/hyperlink" Target="mailto:Jennifer.Patterson@Maine.gov" TargetMode="External"/><Relationship Id="rId85" Type="http://schemas.openxmlformats.org/officeDocument/2006/relationships/hyperlink" Target="https://www.maine.gov/dhhs/oms/rules/index.shtml" TargetMode="External"/><Relationship Id="rId3" Type="http://schemas.openxmlformats.org/officeDocument/2006/relationships/styles" Target="styles.xml"/><Relationship Id="rId12" Type="http://schemas.openxmlformats.org/officeDocument/2006/relationships/hyperlink" Target="https://www.maine.gov/dacf/" TargetMode="External"/><Relationship Id="rId17" Type="http://schemas.openxmlformats.org/officeDocument/2006/relationships/hyperlink" Target="mailto:Anya.Trundy@Maine.gov" TargetMode="External"/><Relationship Id="rId25" Type="http://schemas.openxmlformats.org/officeDocument/2006/relationships/hyperlink" Target="mailto:Kim.Esquibel@Maine.gov" TargetMode="External"/><Relationship Id="rId33" Type="http://schemas.openxmlformats.org/officeDocument/2006/relationships/hyperlink" Target="mailto:maureen.s.lathrop@maine.gov" TargetMode="External"/><Relationship Id="rId38" Type="http://schemas.openxmlformats.org/officeDocument/2006/relationships/hyperlink" Target="https://gcc02.safelinks.protection.outlook.com/?url=https%3A%2F%2Fmainestate.zoom.us%2Fu%2FkfBdl37XE&amp;data=04%7C01%7CHeather.Bingelis%40maine.gov%7C9bea9e6530d94d5cad3908da02abad79%7C413fa8ab207d4b629bcdea1a8f2f864e%7C0%7C0%7C637825233610552992%7CUnknown%7CTWFpbGZsb3d8eyJWIjoiMC4wLjAwMDAiLCJQIjoiV2luMzIiLCJBTiI6Ik1haWwiLCJXVCI6Mn0%3D%7C3000&amp;sdata=8DxjQUljlvsGgGaFbODoeiQLsytrZ2ms8i8pakMUSbc%3D&amp;reserved=0" TargetMode="External"/><Relationship Id="rId46" Type="http://schemas.openxmlformats.org/officeDocument/2006/relationships/hyperlink" Target="https://mainestate.zoom.us/j/81883583119" TargetMode="External"/><Relationship Id="rId59" Type="http://schemas.openxmlformats.org/officeDocument/2006/relationships/hyperlink" Target="mailto:wnorbert@famemaine.com" TargetMode="External"/><Relationship Id="rId67" Type="http://schemas.openxmlformats.org/officeDocument/2006/relationships/hyperlink" Target="https://www.maine.gov/dhhs" TargetMode="External"/><Relationship Id="rId20" Type="http://schemas.openxmlformats.org/officeDocument/2006/relationships/hyperlink" Target="mailto:Susan.E.Strout@Maine.gov" TargetMode="External"/><Relationship Id="rId41" Type="http://schemas.openxmlformats.org/officeDocument/2006/relationships/hyperlink" Target="https://www.maine.gov/dhhs/oms" TargetMode="External"/><Relationship Id="rId54" Type="http://schemas.openxmlformats.org/officeDocument/2006/relationships/hyperlink" Target="mailto:Stacie.R.Beyer@Maine.gov" TargetMode="External"/><Relationship Id="rId62" Type="http://schemas.openxmlformats.org/officeDocument/2006/relationships/hyperlink" Target="http://www.maine.gov/dhhs/oms/rules/index.shtml" TargetMode="External"/><Relationship Id="rId70" Type="http://schemas.openxmlformats.org/officeDocument/2006/relationships/hyperlink" Target="mailto:Heather.Bingelis@Maine.gov" TargetMode="External"/><Relationship Id="rId75" Type="http://schemas.openxmlformats.org/officeDocument/2006/relationships/hyperlink" Target="mailto:Kevin.Wells@Maine.gov" TargetMode="External"/><Relationship Id="rId83" Type="http://schemas.openxmlformats.org/officeDocument/2006/relationships/hyperlink" Target="http://www.maine.gov/dhhs/oms/rules/index.shtml" TargetMode="External"/><Relationship Id="rId88" Type="http://schemas.openxmlformats.org/officeDocument/2006/relationships/hyperlink" Target="https://www.maine.gov/dhhs"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revenue/" TargetMode="External"/><Relationship Id="rId23" Type="http://schemas.openxmlformats.org/officeDocument/2006/relationships/hyperlink" Target="http://www.maine.gov/osteo" TargetMode="External"/><Relationship Id="rId28" Type="http://schemas.openxmlformats.org/officeDocument/2006/relationships/hyperlink" Target="mailto:Kim.Esquibel@Maine.gov" TargetMode="External"/><Relationship Id="rId36" Type="http://schemas.openxmlformats.org/officeDocument/2006/relationships/hyperlink" Target="http://www.maine.gov/dhhs/oms/rules/index.shtml" TargetMode="External"/><Relationship Id="rId49" Type="http://schemas.openxmlformats.org/officeDocument/2006/relationships/hyperlink" Target="https://www.maine.gov/dhhs/oms/rules/index.shtml" TargetMode="External"/><Relationship Id="rId57" Type="http://schemas.openxmlformats.org/officeDocument/2006/relationships/hyperlink" Target="mailto:Georgia.Manzo@BaxterStatePark.org" TargetMode="External"/><Relationship Id="rId10" Type="http://schemas.openxmlformats.org/officeDocument/2006/relationships/hyperlink" Target="mailto:Gary.Fish@Maine.gov" TargetMode="External"/><Relationship Id="rId31" Type="http://schemas.openxmlformats.org/officeDocument/2006/relationships/hyperlink" Target="http://www.maine.gov/boardofnursing" TargetMode="External"/><Relationship Id="rId44" Type="http://schemas.openxmlformats.org/officeDocument/2006/relationships/hyperlink" Target="mailto:Kevin.Wells@Maine.gov" TargetMode="External"/><Relationship Id="rId52" Type="http://schemas.openxmlformats.org/officeDocument/2006/relationships/hyperlink" Target="https://www.maine.gov/dhhs" TargetMode="External"/><Relationship Id="rId60" Type="http://schemas.openxmlformats.org/officeDocument/2006/relationships/hyperlink" Target="https://www.famemaine.com/" TargetMode="External"/><Relationship Id="rId65" Type="http://schemas.openxmlformats.org/officeDocument/2006/relationships/hyperlink" Target="https://www.maine.gov/dhhs/oms" TargetMode="External"/><Relationship Id="rId73" Type="http://schemas.openxmlformats.org/officeDocument/2006/relationships/hyperlink" Target="mailto:Jennifer.Patterson@Maine.gov" TargetMode="External"/><Relationship Id="rId78" Type="http://schemas.openxmlformats.org/officeDocument/2006/relationships/hyperlink" Target="https://www.maine.gov/dhhs/oms/rules/index.shtml" TargetMode="External"/><Relationship Id="rId81" Type="http://schemas.openxmlformats.org/officeDocument/2006/relationships/hyperlink" Target="https://www.maine.gov/dhhs" TargetMode="External"/><Relationship Id="rId86" Type="http://schemas.openxmlformats.org/officeDocument/2006/relationships/hyperlink" Target="https://www.maine.gov/dhhs/oms" TargetMode="External"/><Relationship Id="rId4" Type="http://schemas.openxmlformats.org/officeDocument/2006/relationships/settings" Target="settings.xml"/><Relationship Id="rId9" Type="http://schemas.openxmlformats.org/officeDocument/2006/relationships/hyperlink" Target="mailto:Anya.Trundy@Maine.gov" TargetMode="External"/><Relationship Id="rId13" Type="http://schemas.openxmlformats.org/officeDocument/2006/relationships/hyperlink" Target="mailto:Shannon.Ayotte@Maine.gov" TargetMode="External"/><Relationship Id="rId18" Type="http://schemas.openxmlformats.org/officeDocument/2006/relationships/hyperlink" Target="mailto:Dennis.E.Smith@Maine.gov" TargetMode="External"/><Relationship Id="rId39" Type="http://schemas.openxmlformats.org/officeDocument/2006/relationships/hyperlink" Target="mailto:Heather.Bingelis@Maine.gov" TargetMode="External"/><Relationship Id="rId34" Type="http://schemas.openxmlformats.org/officeDocument/2006/relationships/hyperlink" Target="mailto:kim.esquibel@maine.gov" TargetMode="External"/><Relationship Id="rId50" Type="http://schemas.openxmlformats.org/officeDocument/2006/relationships/hyperlink" Target="https://www.maine.gov/dhhs/oms" TargetMode="External"/><Relationship Id="rId55" Type="http://schemas.openxmlformats.org/officeDocument/2006/relationships/hyperlink" Target="https://www.maine.gov/dacf/lupc/index.shtml" TargetMode="External"/><Relationship Id="rId76" Type="http://schemas.openxmlformats.org/officeDocument/2006/relationships/hyperlink" Target="http://www.maine.gov/dhhs/oms/rules/index.shtml" TargetMode="External"/><Relationship Id="rId7" Type="http://schemas.openxmlformats.org/officeDocument/2006/relationships/endnotes" Target="endnotes.xml"/><Relationship Id="rId71" Type="http://schemas.openxmlformats.org/officeDocument/2006/relationships/hyperlink" Target="https://www.maine.gov/dhhs/oms/rules/index.shtm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Susan.E.Strout@Maine.gov" TargetMode="External"/><Relationship Id="rId24" Type="http://schemas.openxmlformats.org/officeDocument/2006/relationships/hyperlink" Target="mailto:Maureen.S.Lathrop@Maine.gov" TargetMode="External"/><Relationship Id="rId40" Type="http://schemas.openxmlformats.org/officeDocument/2006/relationships/hyperlink" Target="https://www.maine.gov/dhhs/oms/rules/index.shtml" TargetMode="External"/><Relationship Id="rId45" Type="http://schemas.openxmlformats.org/officeDocument/2006/relationships/hyperlink" Target="https://www.maine.gov/dhhs/oms/rules/index.shtml" TargetMode="External"/><Relationship Id="rId66" Type="http://schemas.openxmlformats.org/officeDocument/2006/relationships/hyperlink" Target="mailto:Jennifer.Patterson@Maine.gov" TargetMode="External"/><Relationship Id="rId87" Type="http://schemas.openxmlformats.org/officeDocument/2006/relationships/hyperlink" Target="mailto:Jennifer.Patterson@Maine.gov" TargetMode="External"/><Relationship Id="rId61" Type="http://schemas.openxmlformats.org/officeDocument/2006/relationships/hyperlink" Target="mailto:CRoney@FameMaine.com" TargetMode="External"/><Relationship Id="rId82" Type="http://schemas.openxmlformats.org/officeDocument/2006/relationships/hyperlink" Target="mailto:Kevin.Wells@Maine.gov" TargetMode="External"/><Relationship Id="rId19" Type="http://schemas.openxmlformats.org/officeDocument/2006/relationships/hyperlink" Target="mailto:Kim.Esquibel@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7006</Words>
  <Characters>46247</Characters>
  <Application>Microsoft Office Word</Application>
  <DocSecurity>0</DocSecurity>
  <Lines>385</Lines>
  <Paragraphs>106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2022-03-11T15:09:00Z</cp:lastPrinted>
  <dcterms:created xsi:type="dcterms:W3CDTF">2025-03-29T20:41:00Z</dcterms:created>
  <dcterms:modified xsi:type="dcterms:W3CDTF">2025-03-29T20:41:00Z</dcterms:modified>
</cp:coreProperties>
</file>