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72095E3A" w:rsidR="00325B55" w:rsidRPr="007A5E80" w:rsidRDefault="00325B55" w:rsidP="0028201C">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 xml:space="preserve">State </w:t>
      </w:r>
      <w:r w:rsidR="004D37E6" w:rsidRPr="007A5E80">
        <w:rPr>
          <w:rFonts w:ascii="Bookman Old Style" w:eastAsiaTheme="minorHAnsi" w:hAnsi="Bookman Old Style"/>
          <w:b/>
          <w:sz w:val="22"/>
          <w:szCs w:val="22"/>
        </w:rPr>
        <w:t>of Maine: Notice of Agency Rule</w:t>
      </w:r>
      <w:r w:rsidRPr="007A5E80">
        <w:rPr>
          <w:rFonts w:ascii="Bookman Old Style" w:eastAsiaTheme="minorHAnsi" w:hAnsi="Bookman Old Style"/>
          <w:b/>
          <w:sz w:val="22"/>
          <w:szCs w:val="22"/>
        </w:rPr>
        <w:t xml:space="preserve">making – </w:t>
      </w:r>
      <w:r w:rsidR="009B2451">
        <w:rPr>
          <w:rFonts w:ascii="Bookman Old Style" w:eastAsiaTheme="minorHAnsi" w:hAnsi="Bookman Old Style"/>
          <w:b/>
          <w:sz w:val="22"/>
          <w:szCs w:val="22"/>
        </w:rPr>
        <w:t xml:space="preserve">March </w:t>
      </w:r>
      <w:r w:rsidR="0068747F">
        <w:rPr>
          <w:rFonts w:ascii="Bookman Old Style" w:eastAsiaTheme="minorHAnsi" w:hAnsi="Bookman Old Style"/>
          <w:b/>
          <w:sz w:val="22"/>
          <w:szCs w:val="22"/>
        </w:rPr>
        <w:t>23</w:t>
      </w:r>
      <w:r w:rsidR="00045741" w:rsidRPr="007A5E80">
        <w:rPr>
          <w:rFonts w:ascii="Bookman Old Style" w:eastAsiaTheme="minorHAnsi" w:hAnsi="Bookman Old Style"/>
          <w:b/>
          <w:sz w:val="22"/>
          <w:szCs w:val="22"/>
        </w:rPr>
        <w:t>, 20</w:t>
      </w:r>
      <w:r w:rsidR="000C7403" w:rsidRPr="007A5E80">
        <w:rPr>
          <w:rFonts w:ascii="Bookman Old Style" w:eastAsiaTheme="minorHAnsi" w:hAnsi="Bookman Old Style"/>
          <w:b/>
          <w:sz w:val="22"/>
          <w:szCs w:val="22"/>
        </w:rPr>
        <w:t>2</w:t>
      </w:r>
      <w:r w:rsidR="00DA16A2">
        <w:rPr>
          <w:rFonts w:ascii="Bookman Old Style" w:eastAsiaTheme="minorHAnsi" w:hAnsi="Bookman Old Style"/>
          <w:b/>
          <w:sz w:val="22"/>
          <w:szCs w:val="22"/>
        </w:rPr>
        <w:t>2</w:t>
      </w:r>
      <w:r w:rsidR="003B7179" w:rsidRPr="007A5E80">
        <w:rPr>
          <w:rFonts w:ascii="Bookman Old Style" w:eastAsiaTheme="minorHAnsi" w:hAnsi="Bookman Old Style"/>
          <w:b/>
          <w:sz w:val="22"/>
          <w:szCs w:val="22"/>
        </w:rPr>
        <w:tab/>
      </w:r>
    </w:p>
    <w:p w14:paraId="7032EB2B" w14:textId="77777777" w:rsidR="00325B55" w:rsidRPr="007A5E80"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7A5E80"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7A5E80" w:rsidRDefault="005F1346" w:rsidP="0028201C">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7A5E80" w:rsidRDefault="005B5A8F" w:rsidP="0028201C">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7A5E80" w:rsidRDefault="00CB5434" w:rsidP="0028201C">
      <w:pPr>
        <w:tabs>
          <w:tab w:val="left" w:pos="270"/>
        </w:tabs>
        <w:overflowPunct/>
        <w:autoSpaceDE/>
        <w:autoSpaceDN/>
        <w:adjustRightInd/>
        <w:textAlignment w:val="auto"/>
        <w:rPr>
          <w:rFonts w:ascii="Bookman Old Style" w:eastAsiaTheme="minorHAnsi" w:hAnsi="Bookman Old Style"/>
          <w:sz w:val="22"/>
          <w:szCs w:val="22"/>
        </w:rPr>
      </w:pPr>
    </w:p>
    <w:p w14:paraId="71E215C1" w14:textId="77777777" w:rsidR="000F5B16" w:rsidRPr="007A5E80" w:rsidRDefault="000F5B16" w:rsidP="0028201C">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7A5E80" w:rsidRDefault="00ED33FF" w:rsidP="0028201C">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PROPOSAL</w:t>
      </w:r>
      <w:r w:rsidR="004607B9" w:rsidRPr="007A5E80">
        <w:rPr>
          <w:rFonts w:ascii="Bookman Old Style" w:eastAsiaTheme="minorHAnsi" w:hAnsi="Bookman Old Style"/>
          <w:b/>
          <w:sz w:val="22"/>
          <w:szCs w:val="22"/>
        </w:rPr>
        <w:t>S</w:t>
      </w:r>
    </w:p>
    <w:p w14:paraId="065C1F05" w14:textId="77777777" w:rsidR="00A67558" w:rsidRPr="007A5E80" w:rsidRDefault="00A67558" w:rsidP="0028201C">
      <w:pPr>
        <w:keepNext/>
        <w:keepLines/>
        <w:tabs>
          <w:tab w:val="left" w:pos="-1440"/>
          <w:tab w:val="left" w:pos="-720"/>
          <w:tab w:val="left" w:pos="4320"/>
          <w:tab w:val="left" w:pos="10440"/>
        </w:tabs>
        <w:rPr>
          <w:rFonts w:ascii="Bookman Old Style" w:hAnsi="Bookman Old Style"/>
          <w:sz w:val="22"/>
          <w:szCs w:val="22"/>
        </w:rPr>
      </w:pPr>
    </w:p>
    <w:p w14:paraId="187A4F11" w14:textId="04A087B4" w:rsidR="00344B53" w:rsidRPr="00657EF7" w:rsidRDefault="00344B53" w:rsidP="00344B53">
      <w:pPr>
        <w:tabs>
          <w:tab w:val="left" w:pos="-1440"/>
          <w:tab w:val="left" w:pos="-720"/>
          <w:tab w:val="left" w:pos="4320"/>
          <w:tab w:val="left" w:pos="10440"/>
        </w:tabs>
        <w:rPr>
          <w:rFonts w:ascii="Bookman Old Style" w:hAnsi="Bookman Old Style"/>
          <w:sz w:val="22"/>
          <w:szCs w:val="22"/>
        </w:rPr>
      </w:pPr>
      <w:r w:rsidRPr="00657EF7">
        <w:rPr>
          <w:rFonts w:ascii="Bookman Old Style" w:hAnsi="Bookman Old Style"/>
          <w:sz w:val="22"/>
          <w:szCs w:val="22"/>
        </w:rPr>
        <w:t xml:space="preserve">AGENCY: </w:t>
      </w:r>
      <w:r w:rsidR="00CB5475" w:rsidRPr="00CB5475">
        <w:rPr>
          <w:rFonts w:ascii="Bookman Old Style" w:hAnsi="Bookman Old Style"/>
          <w:b/>
          <w:bCs/>
          <w:sz w:val="22"/>
          <w:szCs w:val="22"/>
        </w:rPr>
        <w:t xml:space="preserve">16-163 - </w:t>
      </w:r>
      <w:r w:rsidRPr="00CB5475">
        <w:rPr>
          <w:rFonts w:ascii="Bookman Old Style" w:hAnsi="Bookman Old Style"/>
          <w:b/>
          <w:bCs/>
          <w:sz w:val="22"/>
          <w:szCs w:val="22"/>
        </w:rPr>
        <w:t>Maine Emergency Medical Services</w:t>
      </w:r>
      <w:r w:rsidR="00CB5475" w:rsidRPr="00CB5475">
        <w:rPr>
          <w:rFonts w:ascii="Bookman Old Style" w:hAnsi="Bookman Old Style"/>
          <w:b/>
          <w:bCs/>
          <w:sz w:val="22"/>
          <w:szCs w:val="22"/>
        </w:rPr>
        <w:t xml:space="preserve"> (Maine EMS)</w:t>
      </w:r>
    </w:p>
    <w:p w14:paraId="2738041D" w14:textId="1719651D" w:rsidR="00344B53" w:rsidRPr="00657EF7" w:rsidRDefault="00344B53" w:rsidP="00344B53">
      <w:pPr>
        <w:tabs>
          <w:tab w:val="left" w:pos="-1440"/>
          <w:tab w:val="left" w:pos="-720"/>
          <w:tab w:val="left" w:pos="540"/>
          <w:tab w:val="left" w:pos="10440"/>
        </w:tabs>
        <w:rPr>
          <w:rFonts w:ascii="Bookman Old Style" w:hAnsi="Bookman Old Style"/>
          <w:sz w:val="22"/>
          <w:szCs w:val="22"/>
        </w:rPr>
      </w:pPr>
      <w:r w:rsidRPr="00657EF7">
        <w:rPr>
          <w:rFonts w:ascii="Bookman Old Style" w:hAnsi="Bookman Old Style"/>
          <w:sz w:val="22"/>
          <w:szCs w:val="22"/>
        </w:rPr>
        <w:t xml:space="preserve">CHAPTER NUMBER AND TITLE: </w:t>
      </w:r>
      <w:r w:rsidRPr="00CB5475">
        <w:rPr>
          <w:rFonts w:ascii="Bookman Old Style" w:hAnsi="Bookman Old Style"/>
          <w:b/>
          <w:bCs/>
          <w:sz w:val="22"/>
          <w:szCs w:val="22"/>
        </w:rPr>
        <w:t>Ch</w:t>
      </w:r>
      <w:r w:rsidR="00CB5475" w:rsidRPr="00CB5475">
        <w:rPr>
          <w:rFonts w:ascii="Bookman Old Style" w:hAnsi="Bookman Old Style"/>
          <w:b/>
          <w:bCs/>
          <w:sz w:val="22"/>
          <w:szCs w:val="22"/>
        </w:rPr>
        <w:t>.</w:t>
      </w:r>
      <w:r w:rsidRPr="00CB5475">
        <w:rPr>
          <w:rFonts w:ascii="Bookman Old Style" w:hAnsi="Bookman Old Style"/>
          <w:b/>
          <w:bCs/>
          <w:sz w:val="22"/>
          <w:szCs w:val="22"/>
        </w:rPr>
        <w:t xml:space="preserve"> 21</w:t>
      </w:r>
      <w:r w:rsidR="00CB5475">
        <w:rPr>
          <w:rFonts w:ascii="Bookman Old Style" w:hAnsi="Bookman Old Style"/>
          <w:sz w:val="22"/>
          <w:szCs w:val="22"/>
        </w:rPr>
        <w:t xml:space="preserve"> (</w:t>
      </w:r>
      <w:r w:rsidR="00CB5475">
        <w:rPr>
          <w:rFonts w:ascii="Bookman Old Style" w:hAnsi="Bookman Old Style"/>
          <w:i/>
          <w:iCs/>
          <w:sz w:val="22"/>
          <w:szCs w:val="22"/>
        </w:rPr>
        <w:t>New)</w:t>
      </w:r>
      <w:r w:rsidR="00CB5475">
        <w:rPr>
          <w:rFonts w:ascii="Bookman Old Style" w:hAnsi="Bookman Old Style"/>
          <w:sz w:val="22"/>
          <w:szCs w:val="22"/>
        </w:rPr>
        <w:t>,</w:t>
      </w:r>
      <w:r w:rsidRPr="00657EF7">
        <w:rPr>
          <w:rFonts w:ascii="Bookman Old Style" w:hAnsi="Bookman Old Style"/>
          <w:sz w:val="22"/>
          <w:szCs w:val="22"/>
        </w:rPr>
        <w:t xml:space="preserve"> Immunizations Required</w:t>
      </w:r>
    </w:p>
    <w:p w14:paraId="2B028435" w14:textId="3BC8F402" w:rsidR="00344B53" w:rsidRPr="00657EF7" w:rsidRDefault="00344B53" w:rsidP="00344B53">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657EF7">
        <w:rPr>
          <w:rFonts w:ascii="Bookman Old Style" w:hAnsi="Bookman Old Style"/>
          <w:sz w:val="22"/>
          <w:szCs w:val="22"/>
        </w:rPr>
        <w:t>TYPE OF RULE:</w:t>
      </w:r>
      <w:r w:rsidR="00CB5475">
        <w:rPr>
          <w:rFonts w:ascii="Bookman Old Style" w:hAnsi="Bookman Old Style"/>
          <w:sz w:val="22"/>
          <w:szCs w:val="22"/>
        </w:rPr>
        <w:t xml:space="preserve"> </w:t>
      </w:r>
      <w:r w:rsidRPr="00657EF7">
        <w:rPr>
          <w:rFonts w:ascii="Bookman Old Style" w:hAnsi="Bookman Old Style"/>
          <w:sz w:val="22"/>
          <w:szCs w:val="22"/>
        </w:rPr>
        <w:t>Routine Technical</w:t>
      </w:r>
    </w:p>
    <w:p w14:paraId="1A96BD86" w14:textId="5627362F" w:rsidR="00344B53" w:rsidRPr="00657EF7" w:rsidRDefault="00344B53" w:rsidP="00344B53">
      <w:pPr>
        <w:tabs>
          <w:tab w:val="left" w:pos="-1440"/>
          <w:tab w:val="left" w:pos="-720"/>
          <w:tab w:val="left" w:pos="540"/>
          <w:tab w:val="left" w:pos="10440"/>
        </w:tabs>
        <w:rPr>
          <w:rFonts w:ascii="Bookman Old Style" w:hAnsi="Bookman Old Style"/>
          <w:sz w:val="22"/>
          <w:szCs w:val="22"/>
        </w:rPr>
      </w:pPr>
      <w:r w:rsidRPr="00657EF7">
        <w:rPr>
          <w:rFonts w:ascii="Bookman Old Style" w:hAnsi="Bookman Old Style"/>
          <w:sz w:val="22"/>
          <w:szCs w:val="22"/>
        </w:rPr>
        <w:t xml:space="preserve">PROPOSED RULE NUMBER: </w:t>
      </w:r>
      <w:r w:rsidRPr="00CB5475">
        <w:rPr>
          <w:rFonts w:ascii="Bookman Old Style" w:hAnsi="Bookman Old Style"/>
          <w:b/>
          <w:bCs/>
          <w:sz w:val="22"/>
          <w:szCs w:val="22"/>
        </w:rPr>
        <w:t>2021-P207</w:t>
      </w:r>
      <w:r w:rsidRPr="00657EF7">
        <w:rPr>
          <w:rFonts w:ascii="Bookman Old Style" w:hAnsi="Bookman Old Style"/>
          <w:sz w:val="22"/>
          <w:szCs w:val="22"/>
        </w:rPr>
        <w:t xml:space="preserve"> </w:t>
      </w:r>
      <w:r w:rsidRPr="00CB5475">
        <w:rPr>
          <w:rFonts w:ascii="Bookman Old Style" w:hAnsi="Bookman Old Style"/>
          <w:i/>
          <w:iCs/>
          <w:sz w:val="22"/>
          <w:szCs w:val="22"/>
        </w:rPr>
        <w:t>(second public comment period)</w:t>
      </w:r>
    </w:p>
    <w:p w14:paraId="00669F05" w14:textId="466D823E" w:rsidR="00344B53" w:rsidRPr="00657EF7" w:rsidRDefault="00344B53" w:rsidP="00CB5475">
      <w:pPr>
        <w:tabs>
          <w:tab w:val="left" w:pos="-1440"/>
          <w:tab w:val="left" w:pos="-720"/>
          <w:tab w:val="left" w:pos="540"/>
          <w:tab w:val="left" w:pos="10440"/>
        </w:tabs>
        <w:rPr>
          <w:rFonts w:ascii="Bookman Old Style" w:hAnsi="Bookman Old Style"/>
          <w:sz w:val="22"/>
          <w:szCs w:val="22"/>
        </w:rPr>
      </w:pPr>
      <w:r w:rsidRPr="00CB5475">
        <w:rPr>
          <w:rFonts w:ascii="Bookman Old Style" w:hAnsi="Bookman Old Style"/>
          <w:b/>
          <w:bCs/>
          <w:sz w:val="22"/>
          <w:szCs w:val="22"/>
        </w:rPr>
        <w:t>BRIEF SUMMARY</w:t>
      </w:r>
      <w:r w:rsidRPr="00657EF7">
        <w:rPr>
          <w:rFonts w:ascii="Bookman Old Style" w:hAnsi="Bookman Old Style"/>
          <w:sz w:val="22"/>
          <w:szCs w:val="22"/>
        </w:rPr>
        <w:t>:</w:t>
      </w:r>
      <w:r w:rsidR="00CB5475">
        <w:rPr>
          <w:rFonts w:ascii="Bookman Old Style" w:hAnsi="Bookman Old Style"/>
          <w:sz w:val="22"/>
          <w:szCs w:val="22"/>
        </w:rPr>
        <w:t xml:space="preserve"> </w:t>
      </w:r>
      <w:r w:rsidRPr="00657EF7">
        <w:rPr>
          <w:rFonts w:ascii="Bookman Old Style" w:hAnsi="Bookman Old Style"/>
          <w:sz w:val="22"/>
          <w:szCs w:val="22"/>
        </w:rPr>
        <w:t>Chapter 21 is a new chapter to be added to the Maine EMS Rules. The purpose of this rule is to adopt a list of vaccine preventable diseases for which licensees must obtain immunization or provide appropriate exemption documentation. No Entity may permit a Covered Emergency Medical Services Person to provide Direct Patient Care as defined by the rule without a Certificate of Immunization, or documentation of an Exemption pertaining to the Diseases enumerated in the Chapter. New employees must have begun the COVID-19 series, or have an approved medical exemption, prior to employment, and will have three months to come into compliance with the remaining immunizations identified in this rule. Required vaccines include influenza, and COVID-19.</w:t>
      </w:r>
    </w:p>
    <w:p w14:paraId="7BEF22CF" w14:textId="77777777" w:rsidR="00344B53" w:rsidRPr="00657EF7" w:rsidRDefault="00344B53" w:rsidP="00344B53">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sz w:val="22"/>
          <w:szCs w:val="22"/>
        </w:rPr>
      </w:pPr>
      <w:r w:rsidRPr="00CB5475">
        <w:rPr>
          <w:rFonts w:ascii="Bookman Old Style" w:hAnsi="Bookman Old Style"/>
          <w:b/>
          <w:bCs/>
          <w:sz w:val="22"/>
          <w:szCs w:val="22"/>
        </w:rPr>
        <w:t>DETAILED SUMMARY</w:t>
      </w:r>
      <w:r w:rsidRPr="00657EF7">
        <w:rPr>
          <w:rFonts w:ascii="Bookman Old Style" w:hAnsi="Bookman Old Style"/>
          <w:sz w:val="22"/>
          <w:szCs w:val="22"/>
        </w:rPr>
        <w:t>:</w:t>
      </w:r>
    </w:p>
    <w:p w14:paraId="20174E8C" w14:textId="77777777" w:rsidR="00344B53" w:rsidRPr="00CB5475" w:rsidRDefault="00344B53" w:rsidP="00344B53">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b/>
          <w:bCs/>
          <w:sz w:val="22"/>
          <w:szCs w:val="22"/>
        </w:rPr>
      </w:pPr>
      <w:r w:rsidRPr="00CB5475">
        <w:rPr>
          <w:rFonts w:ascii="Bookman Old Style" w:hAnsi="Bookman Old Style"/>
          <w:b/>
          <w:bCs/>
          <w:sz w:val="22"/>
          <w:szCs w:val="22"/>
        </w:rPr>
        <w:t>CHAPTER 21: IMMUNIZATION REQUIREMENTS</w:t>
      </w:r>
    </w:p>
    <w:p w14:paraId="392D0F93" w14:textId="795E6B84" w:rsidR="00344B53" w:rsidRPr="00CB5475" w:rsidRDefault="00CB5475" w:rsidP="00CB5475">
      <w:pPr>
        <w:overflowPunct/>
        <w:autoSpaceDE/>
        <w:autoSpaceDN/>
        <w:adjustRightInd/>
        <w:rPr>
          <w:rFonts w:ascii="Bookman Old Style" w:hAnsi="Bookman Old Style"/>
          <w:b/>
          <w:bCs/>
          <w:sz w:val="22"/>
          <w:szCs w:val="22"/>
        </w:rPr>
      </w:pPr>
      <w:r w:rsidRPr="00CB5475">
        <w:rPr>
          <w:rFonts w:ascii="Bookman Old Style" w:hAnsi="Bookman Old Style"/>
          <w:b/>
          <w:bCs/>
          <w:sz w:val="22"/>
          <w:szCs w:val="22"/>
        </w:rPr>
        <w:t xml:space="preserve">1. </w:t>
      </w:r>
      <w:r w:rsidR="00344B53" w:rsidRPr="00CB5475">
        <w:rPr>
          <w:rFonts w:ascii="Bookman Old Style" w:hAnsi="Bookman Old Style"/>
          <w:b/>
          <w:bCs/>
          <w:sz w:val="22"/>
          <w:szCs w:val="22"/>
        </w:rPr>
        <w:t>Definitions </w:t>
      </w:r>
    </w:p>
    <w:p w14:paraId="10BB5585" w14:textId="576CA9FA" w:rsidR="00344B53" w:rsidRPr="00657EF7" w:rsidRDefault="00CB5475" w:rsidP="00CB5475">
      <w:pPr>
        <w:overflowPunct/>
        <w:autoSpaceDE/>
        <w:autoSpaceDN/>
        <w:adjustRightInd/>
        <w:rPr>
          <w:rFonts w:ascii="Bookman Old Style" w:hAnsi="Bookman Old Style"/>
          <w:sz w:val="22"/>
          <w:szCs w:val="22"/>
        </w:rPr>
      </w:pPr>
      <w:r>
        <w:rPr>
          <w:rFonts w:ascii="Bookman Old Style" w:hAnsi="Bookman Old Style"/>
          <w:sz w:val="22"/>
          <w:szCs w:val="22"/>
        </w:rPr>
        <w:t xml:space="preserve">    1. </w:t>
      </w:r>
      <w:r w:rsidR="00344B53" w:rsidRPr="00657EF7">
        <w:rPr>
          <w:rFonts w:ascii="Bookman Old Style" w:hAnsi="Bookman Old Style"/>
          <w:sz w:val="22"/>
          <w:szCs w:val="22"/>
        </w:rPr>
        <w:t>“Certificate of Immunization” means documentation from a health official of the administration of an immunization, specifying the vaccine administered and the date it was administered. Electronic health records, having been compiled and maintained as an official document based on certificates of immunization, which provide at a minimum the month and year that the immunization was administered may also be accepted as proof of immunization. </w:t>
      </w:r>
    </w:p>
    <w:p w14:paraId="7DCC7DFE" w14:textId="1A8BC412" w:rsidR="00344B53" w:rsidRPr="00657EF7" w:rsidRDefault="00CB5475" w:rsidP="00CB5475">
      <w:pPr>
        <w:overflowPunct/>
        <w:autoSpaceDE/>
        <w:autoSpaceDN/>
        <w:adjustRightInd/>
        <w:rPr>
          <w:rFonts w:ascii="Bookman Old Style" w:hAnsi="Bookman Old Style"/>
          <w:sz w:val="22"/>
          <w:szCs w:val="22"/>
        </w:rPr>
      </w:pPr>
      <w:r>
        <w:rPr>
          <w:rFonts w:ascii="Bookman Old Style" w:hAnsi="Bookman Old Style"/>
          <w:sz w:val="22"/>
          <w:szCs w:val="22"/>
        </w:rPr>
        <w:t xml:space="preserve">    2. </w:t>
      </w:r>
      <w:r w:rsidR="00344B53" w:rsidRPr="00657EF7">
        <w:rPr>
          <w:rFonts w:ascii="Bookman Old Style" w:hAnsi="Bookman Old Style"/>
          <w:sz w:val="22"/>
          <w:szCs w:val="22"/>
        </w:rPr>
        <w:t>“Covered Emergency Medical Services Person” means an advanced emergency medical services person, a basic emergency medical services person or any person licensed by this board who routinely provides Direct Patient Care. For the purposes of this definition, EMS students that provide Direct Patient Care are Covered Emergency Medical Services Persons. </w:t>
      </w:r>
    </w:p>
    <w:p w14:paraId="290A7FB2" w14:textId="30C5273B" w:rsidR="00344B53" w:rsidRPr="00657EF7" w:rsidRDefault="00CB5475" w:rsidP="00CB5475">
      <w:pPr>
        <w:overflowPunct/>
        <w:autoSpaceDE/>
        <w:autoSpaceDN/>
        <w:adjustRightInd/>
        <w:rPr>
          <w:rFonts w:ascii="Bookman Old Style" w:hAnsi="Bookman Old Style"/>
          <w:sz w:val="22"/>
          <w:szCs w:val="22"/>
        </w:rPr>
      </w:pPr>
      <w:r>
        <w:rPr>
          <w:rFonts w:ascii="Bookman Old Style" w:hAnsi="Bookman Old Style"/>
          <w:sz w:val="22"/>
          <w:szCs w:val="22"/>
        </w:rPr>
        <w:t xml:space="preserve">    3. </w:t>
      </w:r>
      <w:r w:rsidR="00344B53" w:rsidRPr="00657EF7">
        <w:rPr>
          <w:rFonts w:ascii="Bookman Old Style" w:hAnsi="Bookman Old Style"/>
          <w:sz w:val="22"/>
          <w:szCs w:val="22"/>
        </w:rPr>
        <w:t>“Direct Patient Care” means any activity that places an individual within 6 feet of a patient for a period of 15 minutes or more. </w:t>
      </w:r>
    </w:p>
    <w:p w14:paraId="12D1A469" w14:textId="6652D539" w:rsidR="00344B53" w:rsidRPr="00657EF7" w:rsidRDefault="00CB5475" w:rsidP="00CB5475">
      <w:pPr>
        <w:overflowPunct/>
        <w:autoSpaceDE/>
        <w:autoSpaceDN/>
        <w:adjustRightInd/>
        <w:rPr>
          <w:rFonts w:ascii="Bookman Old Style" w:hAnsi="Bookman Old Style"/>
          <w:sz w:val="22"/>
          <w:szCs w:val="22"/>
        </w:rPr>
      </w:pPr>
      <w:r>
        <w:rPr>
          <w:rFonts w:ascii="Bookman Old Style" w:hAnsi="Bookman Old Style"/>
          <w:sz w:val="22"/>
          <w:szCs w:val="22"/>
        </w:rPr>
        <w:t xml:space="preserve">    4. </w:t>
      </w:r>
      <w:r w:rsidR="00344B53" w:rsidRPr="00657EF7">
        <w:rPr>
          <w:rFonts w:ascii="Bookman Old Style" w:hAnsi="Bookman Old Style"/>
          <w:sz w:val="22"/>
          <w:szCs w:val="22"/>
        </w:rPr>
        <w:t>“Disease” means the following conditions which may be preventable by immunization: </w:t>
      </w:r>
    </w:p>
    <w:p w14:paraId="0F9D1455" w14:textId="1915E8B7" w:rsidR="00344B53" w:rsidRPr="00657EF7" w:rsidRDefault="00CB5475" w:rsidP="00344B53">
      <w:pPr>
        <w:rPr>
          <w:rFonts w:ascii="Bookman Old Style" w:hAnsi="Bookman Old Style" w:cs="Segoe UI"/>
          <w:sz w:val="22"/>
          <w:szCs w:val="22"/>
        </w:rPr>
      </w:pPr>
      <w:r>
        <w:rPr>
          <w:rFonts w:ascii="Bookman Old Style" w:hAnsi="Bookman Old Style"/>
          <w:sz w:val="22"/>
          <w:szCs w:val="22"/>
        </w:rPr>
        <w:t xml:space="preserve">         </w:t>
      </w:r>
      <w:r w:rsidR="00344B53" w:rsidRPr="00657EF7">
        <w:rPr>
          <w:rFonts w:ascii="Bookman Old Style" w:hAnsi="Bookman Old Style"/>
          <w:sz w:val="22"/>
          <w:szCs w:val="22"/>
        </w:rPr>
        <w:t>1.</w:t>
      </w:r>
      <w:r w:rsidR="00344B53" w:rsidRPr="00657EF7">
        <w:rPr>
          <w:rFonts w:ascii="Bookman Old Style" w:hAnsi="Bookman Old Style" w:cs="Courier New"/>
          <w:sz w:val="22"/>
          <w:szCs w:val="22"/>
        </w:rPr>
        <w:t xml:space="preserve"> </w:t>
      </w:r>
      <w:r w:rsidR="00344B53" w:rsidRPr="00657EF7">
        <w:rPr>
          <w:rFonts w:ascii="Bookman Old Style" w:hAnsi="Bookman Old Style"/>
          <w:sz w:val="22"/>
          <w:szCs w:val="22"/>
        </w:rPr>
        <w:t>Influenza; and </w:t>
      </w:r>
    </w:p>
    <w:p w14:paraId="1821BF99" w14:textId="7BAD7397" w:rsidR="00344B53" w:rsidRPr="00657EF7" w:rsidRDefault="00CB5475" w:rsidP="00344B53">
      <w:pPr>
        <w:rPr>
          <w:rFonts w:ascii="Bookman Old Style" w:hAnsi="Bookman Old Style" w:cs="Segoe UI"/>
          <w:sz w:val="22"/>
          <w:szCs w:val="22"/>
        </w:rPr>
      </w:pPr>
      <w:r>
        <w:rPr>
          <w:rFonts w:ascii="Bookman Old Style" w:hAnsi="Bookman Old Style"/>
          <w:sz w:val="22"/>
          <w:szCs w:val="22"/>
        </w:rPr>
        <w:t xml:space="preserve">         </w:t>
      </w:r>
      <w:r w:rsidR="00344B53" w:rsidRPr="00657EF7">
        <w:rPr>
          <w:rFonts w:ascii="Bookman Old Style" w:hAnsi="Bookman Old Style"/>
          <w:sz w:val="22"/>
          <w:szCs w:val="22"/>
        </w:rPr>
        <w:t xml:space="preserve">2. COVID-19. </w:t>
      </w:r>
    </w:p>
    <w:p w14:paraId="61C00554" w14:textId="1C54301D" w:rsidR="00344B53" w:rsidRPr="00657EF7" w:rsidRDefault="00CB5475" w:rsidP="00CB5475">
      <w:pPr>
        <w:overflowPunct/>
        <w:autoSpaceDE/>
        <w:autoSpaceDN/>
        <w:adjustRightInd/>
        <w:rPr>
          <w:rFonts w:ascii="Bookman Old Style" w:hAnsi="Bookman Old Style"/>
          <w:sz w:val="22"/>
          <w:szCs w:val="22"/>
        </w:rPr>
      </w:pPr>
      <w:r>
        <w:rPr>
          <w:rFonts w:ascii="Bookman Old Style" w:hAnsi="Bookman Old Style"/>
          <w:sz w:val="22"/>
          <w:szCs w:val="22"/>
        </w:rPr>
        <w:t xml:space="preserve">    5. </w:t>
      </w:r>
      <w:r w:rsidR="00344B53" w:rsidRPr="00657EF7">
        <w:rPr>
          <w:rFonts w:ascii="Bookman Old Style" w:hAnsi="Bookman Old Style"/>
          <w:sz w:val="22"/>
          <w:szCs w:val="22"/>
        </w:rPr>
        <w:t>“Effective Date” means thirty (30) days after publication of this chapter by the Secretary of State for COVID-19 and by November 1, 2022 for Influenza. </w:t>
      </w:r>
    </w:p>
    <w:p w14:paraId="1E9962ED" w14:textId="42ADB85C" w:rsidR="00344B53" w:rsidRPr="00657EF7" w:rsidRDefault="00CB5475" w:rsidP="00CB5475">
      <w:pPr>
        <w:overflowPunct/>
        <w:autoSpaceDE/>
        <w:autoSpaceDN/>
        <w:adjustRightInd/>
        <w:rPr>
          <w:rFonts w:ascii="Bookman Old Style" w:hAnsi="Bookman Old Style"/>
          <w:sz w:val="22"/>
          <w:szCs w:val="22"/>
        </w:rPr>
      </w:pPr>
      <w:r>
        <w:rPr>
          <w:rFonts w:ascii="Bookman Old Style" w:hAnsi="Bookman Old Style"/>
          <w:sz w:val="22"/>
          <w:szCs w:val="22"/>
        </w:rPr>
        <w:t xml:space="preserve">    6. </w:t>
      </w:r>
      <w:r w:rsidR="00344B53" w:rsidRPr="00657EF7">
        <w:rPr>
          <w:rFonts w:ascii="Bookman Old Style" w:hAnsi="Bookman Old Style"/>
          <w:sz w:val="22"/>
          <w:szCs w:val="22"/>
        </w:rPr>
        <w:t xml:space="preserve">“Entity” means an organization which holds a license issued by the Board that authorizes it as an organization to provide emergency medical services, or a training center licensed by the Board. </w:t>
      </w:r>
    </w:p>
    <w:p w14:paraId="7D74D7CA" w14:textId="4CC8F56B" w:rsidR="00344B53" w:rsidRPr="00657EF7" w:rsidRDefault="00CB5475" w:rsidP="00CB5475">
      <w:pPr>
        <w:overflowPunct/>
        <w:autoSpaceDE/>
        <w:autoSpaceDN/>
        <w:adjustRightInd/>
        <w:rPr>
          <w:rFonts w:ascii="Bookman Old Style" w:hAnsi="Bookman Old Style"/>
          <w:sz w:val="22"/>
          <w:szCs w:val="22"/>
        </w:rPr>
      </w:pPr>
      <w:r>
        <w:rPr>
          <w:rFonts w:ascii="Bookman Old Style" w:hAnsi="Bookman Old Style"/>
          <w:sz w:val="22"/>
          <w:szCs w:val="22"/>
        </w:rPr>
        <w:t xml:space="preserve">    7. </w:t>
      </w:r>
      <w:r w:rsidR="00344B53" w:rsidRPr="00657EF7">
        <w:rPr>
          <w:rFonts w:ascii="Bookman Old Style" w:hAnsi="Bookman Old Style"/>
          <w:sz w:val="22"/>
          <w:szCs w:val="22"/>
        </w:rPr>
        <w:t xml:space="preserve">“Exemption” means a formal procedure to procure discharge from the requirement to vaccinate under this rule in accordance with Section 3 below. </w:t>
      </w:r>
    </w:p>
    <w:p w14:paraId="06875B58" w14:textId="408C595D" w:rsidR="00344B53" w:rsidRPr="00657EF7" w:rsidRDefault="00CB5475" w:rsidP="00CB5475">
      <w:pPr>
        <w:overflowPunct/>
        <w:autoSpaceDE/>
        <w:autoSpaceDN/>
        <w:adjustRightInd/>
        <w:rPr>
          <w:rFonts w:ascii="Bookman Old Style" w:hAnsi="Bookman Old Style"/>
          <w:sz w:val="22"/>
          <w:szCs w:val="22"/>
        </w:rPr>
      </w:pPr>
      <w:r>
        <w:rPr>
          <w:rFonts w:ascii="Bookman Old Style" w:hAnsi="Bookman Old Style"/>
          <w:sz w:val="22"/>
          <w:szCs w:val="22"/>
        </w:rPr>
        <w:lastRenderedPageBreak/>
        <w:t xml:space="preserve">    8. </w:t>
      </w:r>
      <w:r w:rsidR="00344B53" w:rsidRPr="00657EF7">
        <w:rPr>
          <w:rFonts w:ascii="Bookman Old Style" w:hAnsi="Bookman Old Style"/>
          <w:sz w:val="22"/>
          <w:szCs w:val="22"/>
        </w:rPr>
        <w:t>“Immunization” means a vaccine, antitoxin or other substance used to increase an individual’s immunity to Disease. </w:t>
      </w:r>
    </w:p>
    <w:p w14:paraId="11C7F54B" w14:textId="7F388276" w:rsidR="00344B53" w:rsidRPr="00CB5475" w:rsidRDefault="00CB5475" w:rsidP="00CB5475">
      <w:pPr>
        <w:overflowPunct/>
        <w:autoSpaceDE/>
        <w:autoSpaceDN/>
        <w:adjustRightInd/>
        <w:rPr>
          <w:rFonts w:ascii="Bookman Old Style" w:hAnsi="Bookman Old Style"/>
          <w:b/>
          <w:bCs/>
          <w:sz w:val="22"/>
          <w:szCs w:val="22"/>
        </w:rPr>
      </w:pPr>
      <w:r>
        <w:rPr>
          <w:rFonts w:ascii="Bookman Old Style" w:hAnsi="Bookman Old Style"/>
          <w:b/>
          <w:bCs/>
          <w:sz w:val="22"/>
          <w:szCs w:val="22"/>
        </w:rPr>
        <w:t xml:space="preserve">2. </w:t>
      </w:r>
      <w:r w:rsidR="00344B53" w:rsidRPr="00CB5475">
        <w:rPr>
          <w:rFonts w:ascii="Bookman Old Style" w:hAnsi="Bookman Old Style"/>
          <w:b/>
          <w:bCs/>
          <w:sz w:val="22"/>
          <w:szCs w:val="22"/>
        </w:rPr>
        <w:t>Immunization Required </w:t>
      </w:r>
    </w:p>
    <w:p w14:paraId="3F1A0C2C" w14:textId="2F74C0CC" w:rsidR="00344B53" w:rsidRPr="00657EF7" w:rsidRDefault="004D7CB4" w:rsidP="004D7CB4">
      <w:pPr>
        <w:overflowPunct/>
        <w:autoSpaceDE/>
        <w:autoSpaceDN/>
        <w:adjustRightInd/>
        <w:rPr>
          <w:rFonts w:ascii="Bookman Old Style" w:hAnsi="Bookman Old Style"/>
          <w:sz w:val="22"/>
          <w:szCs w:val="22"/>
        </w:rPr>
      </w:pPr>
      <w:r>
        <w:rPr>
          <w:rFonts w:ascii="Bookman Old Style" w:hAnsi="Bookman Old Style"/>
          <w:sz w:val="22"/>
          <w:szCs w:val="22"/>
        </w:rPr>
        <w:t xml:space="preserve">    1. </w:t>
      </w:r>
      <w:r w:rsidR="00344B53" w:rsidRPr="00657EF7">
        <w:rPr>
          <w:rFonts w:ascii="Bookman Old Style" w:hAnsi="Bookman Old Style"/>
          <w:sz w:val="22"/>
          <w:szCs w:val="22"/>
        </w:rPr>
        <w:t>Each Entity with which a Covered Emergency Medical Services Person is associated must require that the Covered Emergency Medical Services Person provide to the Entity a Certificate of Immunization or documentation of an Exemption pertaining to the Diseases enumerated in the Chapter. </w:t>
      </w:r>
    </w:p>
    <w:p w14:paraId="6551CA3A" w14:textId="2AC75D6E" w:rsidR="00344B53" w:rsidRPr="00657EF7" w:rsidRDefault="004D7CB4" w:rsidP="004D7CB4">
      <w:pPr>
        <w:overflowPunct/>
        <w:autoSpaceDE/>
        <w:autoSpaceDN/>
        <w:adjustRightInd/>
        <w:rPr>
          <w:rFonts w:ascii="Bookman Old Style" w:hAnsi="Bookman Old Style"/>
          <w:sz w:val="22"/>
          <w:szCs w:val="22"/>
        </w:rPr>
      </w:pPr>
      <w:r>
        <w:rPr>
          <w:rFonts w:ascii="Bookman Old Style" w:hAnsi="Bookman Old Style"/>
          <w:sz w:val="22"/>
          <w:szCs w:val="22"/>
        </w:rPr>
        <w:t xml:space="preserve">    2. </w:t>
      </w:r>
      <w:r w:rsidR="00344B53" w:rsidRPr="00657EF7">
        <w:rPr>
          <w:rFonts w:ascii="Bookman Old Style" w:hAnsi="Bookman Old Style"/>
          <w:sz w:val="22"/>
          <w:szCs w:val="22"/>
        </w:rPr>
        <w:t>No Entity may permit a Covered Emergency Medical Services Person to provide Direct Patient Care without a Certificate of Immunization demonstrating compliance with paragraph 3 of this section, or documentation of an Exemption pertaining to the Diseases enumerated in the Chapter. Covered Emergency Medical Service Persons must have begun the COVID-19 series, or have an approved medical exemption, prior to providing Direct Patient Care, and must come into compliance with the remaining administrations in compliance with paragraph 3 of this section. The Seasonal Influenza vaccine is required annually, or as otherwise recommended by the US Centers for Disease Control. </w:t>
      </w:r>
    </w:p>
    <w:p w14:paraId="0DC7EF89" w14:textId="04FFE07C" w:rsidR="00344B53" w:rsidRPr="00657EF7" w:rsidRDefault="004D7CB4" w:rsidP="004D7CB4">
      <w:pPr>
        <w:overflowPunct/>
        <w:autoSpaceDE/>
        <w:autoSpaceDN/>
        <w:adjustRightInd/>
        <w:rPr>
          <w:rFonts w:ascii="Bookman Old Style" w:hAnsi="Bookman Old Style"/>
          <w:sz w:val="22"/>
          <w:szCs w:val="22"/>
        </w:rPr>
      </w:pPr>
      <w:r>
        <w:rPr>
          <w:rFonts w:ascii="Bookman Old Style" w:hAnsi="Bookman Old Style"/>
          <w:sz w:val="22"/>
          <w:szCs w:val="22"/>
        </w:rPr>
        <w:t xml:space="preserve">    3. </w:t>
      </w:r>
      <w:r w:rsidR="00344B53" w:rsidRPr="00657EF7">
        <w:rPr>
          <w:rFonts w:ascii="Bookman Old Style" w:hAnsi="Bookman Old Style"/>
          <w:sz w:val="22"/>
          <w:szCs w:val="22"/>
        </w:rPr>
        <w:t>The number and timing of immunization administration dosing shall be in accordance with the applicable immunization manufacturer’s dosing specification or labelling. </w:t>
      </w:r>
    </w:p>
    <w:p w14:paraId="4A3D13CA" w14:textId="4DA2A4E9" w:rsidR="00344B53" w:rsidRPr="00657EF7" w:rsidRDefault="004D7CB4" w:rsidP="004D7CB4">
      <w:pPr>
        <w:overflowPunct/>
        <w:autoSpaceDE/>
        <w:autoSpaceDN/>
        <w:adjustRightInd/>
        <w:rPr>
          <w:rFonts w:ascii="Bookman Old Style" w:hAnsi="Bookman Old Style"/>
          <w:sz w:val="22"/>
          <w:szCs w:val="22"/>
        </w:rPr>
      </w:pPr>
      <w:r>
        <w:rPr>
          <w:rFonts w:ascii="Bookman Old Style" w:hAnsi="Bookman Old Style"/>
          <w:sz w:val="22"/>
          <w:szCs w:val="22"/>
        </w:rPr>
        <w:t xml:space="preserve">    4. </w:t>
      </w:r>
      <w:r w:rsidR="00344B53" w:rsidRPr="00657EF7">
        <w:rPr>
          <w:rFonts w:ascii="Bookman Old Style" w:hAnsi="Bookman Old Style"/>
          <w:sz w:val="22"/>
          <w:szCs w:val="22"/>
        </w:rPr>
        <w:t>Any such immunization must meet the standards for biological products which are approved by the United States Public Health Service. </w:t>
      </w:r>
    </w:p>
    <w:p w14:paraId="242D0EFE" w14:textId="69E3E425" w:rsidR="00344B53" w:rsidRPr="004D7CB4" w:rsidRDefault="004D7CB4" w:rsidP="004D7CB4">
      <w:pPr>
        <w:overflowPunct/>
        <w:autoSpaceDE/>
        <w:autoSpaceDN/>
        <w:adjustRightInd/>
        <w:rPr>
          <w:rFonts w:ascii="Bookman Old Style" w:hAnsi="Bookman Old Style"/>
          <w:b/>
          <w:bCs/>
          <w:sz w:val="22"/>
          <w:szCs w:val="22"/>
        </w:rPr>
      </w:pPr>
      <w:r w:rsidRPr="004D7CB4">
        <w:rPr>
          <w:rFonts w:ascii="Bookman Old Style" w:hAnsi="Bookman Old Style"/>
          <w:b/>
          <w:bCs/>
          <w:sz w:val="22"/>
          <w:szCs w:val="22"/>
        </w:rPr>
        <w:t xml:space="preserve">3. </w:t>
      </w:r>
      <w:r w:rsidR="00344B53" w:rsidRPr="004D7CB4">
        <w:rPr>
          <w:rFonts w:ascii="Bookman Old Style" w:hAnsi="Bookman Old Style"/>
          <w:b/>
          <w:bCs/>
          <w:sz w:val="22"/>
          <w:szCs w:val="22"/>
        </w:rPr>
        <w:t>Exemptions </w:t>
      </w:r>
    </w:p>
    <w:p w14:paraId="6FA4DB3F" w14:textId="09E36FAA" w:rsidR="00344B53" w:rsidRPr="00657EF7" w:rsidRDefault="00022937" w:rsidP="00022937">
      <w:pPr>
        <w:overflowPunct/>
        <w:autoSpaceDE/>
        <w:autoSpaceDN/>
        <w:adjustRightInd/>
        <w:rPr>
          <w:rFonts w:ascii="Bookman Old Style" w:hAnsi="Bookman Old Style"/>
          <w:sz w:val="22"/>
          <w:szCs w:val="22"/>
        </w:rPr>
      </w:pPr>
      <w:r>
        <w:rPr>
          <w:rFonts w:ascii="Bookman Old Style" w:hAnsi="Bookman Old Style"/>
          <w:sz w:val="22"/>
          <w:szCs w:val="22"/>
        </w:rPr>
        <w:t xml:space="preserve">    1. </w:t>
      </w:r>
      <w:r w:rsidR="00344B53" w:rsidRPr="00657EF7">
        <w:rPr>
          <w:rFonts w:ascii="Bookman Old Style" w:hAnsi="Bookman Old Style"/>
          <w:sz w:val="22"/>
          <w:szCs w:val="22"/>
        </w:rPr>
        <w:t>A Covered Emergency Medical Services Person who does not provide a Certificate of Immunization may be permitted to provide direct patient care if that Covered Emergency Medical Services Person possesses an Exemption. </w:t>
      </w:r>
    </w:p>
    <w:p w14:paraId="227BE9D6" w14:textId="513A25F3" w:rsidR="00344B53" w:rsidRPr="00657EF7" w:rsidRDefault="00022937" w:rsidP="00022937">
      <w:pPr>
        <w:overflowPunct/>
        <w:autoSpaceDE/>
        <w:autoSpaceDN/>
        <w:adjustRightInd/>
        <w:rPr>
          <w:rFonts w:ascii="Bookman Old Style" w:hAnsi="Bookman Old Style"/>
          <w:sz w:val="22"/>
          <w:szCs w:val="22"/>
        </w:rPr>
      </w:pPr>
      <w:r>
        <w:rPr>
          <w:rFonts w:ascii="Bookman Old Style" w:hAnsi="Bookman Old Style"/>
          <w:sz w:val="22"/>
          <w:szCs w:val="22"/>
        </w:rPr>
        <w:t xml:space="preserve">    2. </w:t>
      </w:r>
      <w:r w:rsidR="00344B53" w:rsidRPr="00657EF7">
        <w:rPr>
          <w:rFonts w:ascii="Bookman Old Style" w:hAnsi="Bookman Old Style"/>
          <w:sz w:val="22"/>
          <w:szCs w:val="22"/>
        </w:rPr>
        <w:t>An Exemption is available to a Covered Emergency Medical Services Person who provides a written statement from a licensed physician, nurse practitioner or physician assistant that, in the physician’s, nurse practitioner’s or physician assistant’s professional judgment, on forms approved by Maine EMS, immunization against any of the Diseases enumerated in this Chapter may be medically inadvisable, provided that, the Covered Emergency Medical Services Person has an established patient-qualified provider relationship with the provider issuing the written statement. An exemption is considered permanent. </w:t>
      </w:r>
    </w:p>
    <w:p w14:paraId="06C68A97" w14:textId="5365FAC3" w:rsidR="00344B53" w:rsidRPr="00022937" w:rsidRDefault="00022937" w:rsidP="00022937">
      <w:pPr>
        <w:overflowPunct/>
        <w:autoSpaceDE/>
        <w:autoSpaceDN/>
        <w:adjustRightInd/>
        <w:rPr>
          <w:rFonts w:ascii="Bookman Old Style" w:hAnsi="Bookman Old Style"/>
          <w:b/>
          <w:bCs/>
          <w:sz w:val="22"/>
          <w:szCs w:val="22"/>
        </w:rPr>
      </w:pPr>
      <w:r w:rsidRPr="00022937">
        <w:rPr>
          <w:rFonts w:ascii="Bookman Old Style" w:hAnsi="Bookman Old Style"/>
          <w:b/>
          <w:bCs/>
          <w:sz w:val="22"/>
          <w:szCs w:val="22"/>
        </w:rPr>
        <w:t xml:space="preserve">4. </w:t>
      </w:r>
      <w:r w:rsidR="00344B53" w:rsidRPr="00022937">
        <w:rPr>
          <w:rFonts w:ascii="Bookman Old Style" w:hAnsi="Bookman Old Style"/>
          <w:b/>
          <w:bCs/>
          <w:sz w:val="22"/>
          <w:szCs w:val="22"/>
        </w:rPr>
        <w:t>Record Keeping </w:t>
      </w:r>
    </w:p>
    <w:p w14:paraId="09BF8027" w14:textId="280666E7" w:rsidR="00344B53" w:rsidRPr="00657EF7" w:rsidRDefault="00022937" w:rsidP="00022937">
      <w:pPr>
        <w:overflowPunct/>
        <w:autoSpaceDE/>
        <w:autoSpaceDN/>
        <w:adjustRightInd/>
        <w:rPr>
          <w:rFonts w:ascii="Bookman Old Style" w:hAnsi="Bookman Old Style"/>
          <w:sz w:val="22"/>
          <w:szCs w:val="22"/>
        </w:rPr>
      </w:pPr>
      <w:r>
        <w:rPr>
          <w:rFonts w:ascii="Bookman Old Style" w:hAnsi="Bookman Old Style"/>
          <w:sz w:val="22"/>
          <w:szCs w:val="22"/>
        </w:rPr>
        <w:t xml:space="preserve">    1. </w:t>
      </w:r>
      <w:r w:rsidR="00344B53" w:rsidRPr="00657EF7">
        <w:rPr>
          <w:rFonts w:ascii="Bookman Old Style" w:hAnsi="Bookman Old Style"/>
          <w:sz w:val="22"/>
          <w:szCs w:val="22"/>
        </w:rPr>
        <w:t xml:space="preserve">An Entity must keep a record of the immunization status of each Covered Emergency Medical Services Person associated with the Entity. The record must include, at a minimum, the month and year that each immunization dose was administered. </w:t>
      </w:r>
    </w:p>
    <w:p w14:paraId="12A3FB9D" w14:textId="449B0D2C" w:rsidR="00344B53" w:rsidRPr="00657EF7" w:rsidRDefault="00022937" w:rsidP="00022937">
      <w:pPr>
        <w:overflowPunct/>
        <w:autoSpaceDE/>
        <w:autoSpaceDN/>
        <w:adjustRightInd/>
        <w:rPr>
          <w:rFonts w:ascii="Bookman Old Style" w:hAnsi="Bookman Old Style"/>
          <w:sz w:val="22"/>
          <w:szCs w:val="22"/>
        </w:rPr>
      </w:pPr>
      <w:r>
        <w:rPr>
          <w:rFonts w:ascii="Bookman Old Style" w:hAnsi="Bookman Old Style"/>
          <w:sz w:val="22"/>
          <w:szCs w:val="22"/>
        </w:rPr>
        <w:t xml:space="preserve">    2. </w:t>
      </w:r>
      <w:r w:rsidR="00344B53" w:rsidRPr="00657EF7">
        <w:rPr>
          <w:rFonts w:ascii="Bookman Old Style" w:hAnsi="Bookman Old Style"/>
          <w:sz w:val="22"/>
          <w:szCs w:val="22"/>
        </w:rPr>
        <w:t xml:space="preserve">Where an Exemption has been granted to a Covered Emergency Medical Services Person, the Entity must maintain the written documentation of the Exemption on file. </w:t>
      </w:r>
    </w:p>
    <w:p w14:paraId="37F8664A" w14:textId="136FE67B" w:rsidR="00344B53" w:rsidRPr="00657EF7" w:rsidRDefault="00022937" w:rsidP="00022937">
      <w:pPr>
        <w:overflowPunct/>
        <w:autoSpaceDE/>
        <w:autoSpaceDN/>
        <w:adjustRightInd/>
        <w:rPr>
          <w:rFonts w:ascii="Bookman Old Style" w:hAnsi="Bookman Old Style"/>
          <w:sz w:val="22"/>
          <w:szCs w:val="22"/>
        </w:rPr>
      </w:pPr>
      <w:r>
        <w:rPr>
          <w:rFonts w:ascii="Bookman Old Style" w:hAnsi="Bookman Old Style"/>
          <w:sz w:val="22"/>
          <w:szCs w:val="22"/>
        </w:rPr>
        <w:t xml:space="preserve">    3. </w:t>
      </w:r>
      <w:r w:rsidR="00344B53" w:rsidRPr="00657EF7">
        <w:rPr>
          <w:rFonts w:ascii="Bookman Old Style" w:hAnsi="Bookman Old Style"/>
          <w:sz w:val="22"/>
          <w:szCs w:val="22"/>
        </w:rPr>
        <w:t xml:space="preserve">Each Entity must maintain a listing of the names of all Covered Emergency Medical Services Person associated with the Entity who are not currently immunized against Diseases enumerated in the Chapter. The list must also include the names of all Covered Emergency Medical Services Persons with Exemptions. </w:t>
      </w:r>
    </w:p>
    <w:p w14:paraId="4F78FDD2" w14:textId="1740A34F" w:rsidR="00344B53" w:rsidRPr="00657EF7" w:rsidRDefault="00022937" w:rsidP="00022937">
      <w:pPr>
        <w:overflowPunct/>
        <w:autoSpaceDE/>
        <w:autoSpaceDN/>
        <w:adjustRightInd/>
        <w:rPr>
          <w:rFonts w:ascii="Bookman Old Style" w:hAnsi="Bookman Old Style"/>
          <w:sz w:val="22"/>
          <w:szCs w:val="22"/>
        </w:rPr>
      </w:pPr>
      <w:r>
        <w:rPr>
          <w:rFonts w:ascii="Bookman Old Style" w:hAnsi="Bookman Old Style"/>
          <w:sz w:val="22"/>
          <w:szCs w:val="22"/>
        </w:rPr>
        <w:t xml:space="preserve">    4. </w:t>
      </w:r>
      <w:r w:rsidR="00344B53" w:rsidRPr="00657EF7">
        <w:rPr>
          <w:rFonts w:ascii="Bookman Old Style" w:hAnsi="Bookman Old Style"/>
          <w:sz w:val="22"/>
          <w:szCs w:val="22"/>
        </w:rPr>
        <w:t>All records required under this chapter shall be deemed, for the purposes of public access, confidential medical records under statute. Notwithstanding this statement, the Board may obtain and disclose records required under this chapter in accordance with 32 MRS §91-B</w:t>
      </w:r>
    </w:p>
    <w:p w14:paraId="6FAE526E" w14:textId="71D41FEC" w:rsidR="00344B53" w:rsidRPr="00022937" w:rsidRDefault="00022937" w:rsidP="00022937">
      <w:pPr>
        <w:overflowPunct/>
        <w:autoSpaceDE/>
        <w:autoSpaceDN/>
        <w:adjustRightInd/>
        <w:rPr>
          <w:rFonts w:ascii="Bookman Old Style" w:hAnsi="Bookman Old Style"/>
          <w:b/>
          <w:bCs/>
          <w:sz w:val="22"/>
          <w:szCs w:val="22"/>
        </w:rPr>
      </w:pPr>
      <w:r w:rsidRPr="00022937">
        <w:rPr>
          <w:rFonts w:ascii="Bookman Old Style" w:hAnsi="Bookman Old Style"/>
          <w:b/>
          <w:bCs/>
          <w:sz w:val="22"/>
          <w:szCs w:val="22"/>
        </w:rPr>
        <w:t xml:space="preserve">5. </w:t>
      </w:r>
      <w:r w:rsidR="00344B53" w:rsidRPr="00022937">
        <w:rPr>
          <w:rFonts w:ascii="Bookman Old Style" w:hAnsi="Bookman Old Style"/>
          <w:b/>
          <w:bCs/>
          <w:sz w:val="22"/>
          <w:szCs w:val="22"/>
        </w:rPr>
        <w:t>Required Reports </w:t>
      </w:r>
    </w:p>
    <w:p w14:paraId="0D9D2A71" w14:textId="24DC4F16" w:rsidR="00344B53" w:rsidRPr="00657EF7" w:rsidRDefault="00022937" w:rsidP="00022937">
      <w:pPr>
        <w:overflowPunct/>
        <w:autoSpaceDE/>
        <w:autoSpaceDN/>
        <w:adjustRightInd/>
        <w:rPr>
          <w:rFonts w:ascii="Bookman Old Style" w:hAnsi="Bookman Old Style"/>
          <w:sz w:val="22"/>
          <w:szCs w:val="22"/>
        </w:rPr>
      </w:pPr>
      <w:r>
        <w:rPr>
          <w:rFonts w:ascii="Bookman Old Style" w:hAnsi="Bookman Old Style"/>
          <w:sz w:val="22"/>
          <w:szCs w:val="22"/>
        </w:rPr>
        <w:t xml:space="preserve">    1. </w:t>
      </w:r>
      <w:r w:rsidR="00344B53" w:rsidRPr="00657EF7">
        <w:rPr>
          <w:rFonts w:ascii="Bookman Old Style" w:hAnsi="Bookman Old Style"/>
          <w:sz w:val="22"/>
          <w:szCs w:val="22"/>
        </w:rPr>
        <w:t>Periodic Reporting </w:t>
      </w:r>
    </w:p>
    <w:p w14:paraId="6171FADA" w14:textId="3526F0D3" w:rsidR="00344B53" w:rsidRPr="00657EF7" w:rsidRDefault="00EC08CB" w:rsidP="00344B53">
      <w:pPr>
        <w:rPr>
          <w:rFonts w:ascii="Bookman Old Style" w:hAnsi="Bookman Old Style" w:cs="Segoe UI"/>
          <w:sz w:val="22"/>
          <w:szCs w:val="22"/>
        </w:rPr>
      </w:pPr>
      <w:r>
        <w:rPr>
          <w:rFonts w:ascii="Bookman Old Style" w:hAnsi="Bookman Old Style"/>
          <w:sz w:val="22"/>
          <w:szCs w:val="22"/>
        </w:rPr>
        <w:lastRenderedPageBreak/>
        <w:t xml:space="preserve">       </w:t>
      </w:r>
      <w:r w:rsidR="00344B53" w:rsidRPr="00657EF7">
        <w:rPr>
          <w:rFonts w:ascii="Bookman Old Style" w:hAnsi="Bookman Old Style"/>
          <w:sz w:val="22"/>
          <w:szCs w:val="22"/>
        </w:rPr>
        <w:t>Each Entity must, on an annual basis, submit a summary report on the immunization status of all Covered Emergency Medical Services Persons associated with the Entity on a form prescribed by Maine EMS no later than November 30</w:t>
      </w:r>
      <w:r w:rsidR="00344B53" w:rsidRPr="00657EF7">
        <w:rPr>
          <w:rFonts w:ascii="Bookman Old Style" w:hAnsi="Bookman Old Style"/>
          <w:sz w:val="22"/>
          <w:szCs w:val="22"/>
          <w:vertAlign w:val="superscript"/>
        </w:rPr>
        <w:t>th</w:t>
      </w:r>
      <w:r w:rsidR="00344B53" w:rsidRPr="00657EF7">
        <w:rPr>
          <w:rFonts w:ascii="Bookman Old Style" w:hAnsi="Bookman Old Style"/>
          <w:sz w:val="22"/>
          <w:szCs w:val="22"/>
        </w:rPr>
        <w:t xml:space="preserve"> of that year as part of the EMS service license renewal. The summary report will include the following information at a minimum: specific contact information identifying the Entity, the total number of Covered Emergency Medical Services Persons who are immunized, the total number of Covered Emergency Medical Services Persons who possess Exemptions, and the total number of Covered Emergency Medical Services Persons who do not possess a Certificate of Immunization or an Exemption. Each report must be signed by a representative of the Entity as a certification that the information is accurate. </w:t>
      </w:r>
    </w:p>
    <w:p w14:paraId="6CB17A2C" w14:textId="35780A9A" w:rsidR="00344B53" w:rsidRPr="00657EF7" w:rsidRDefault="00344B53" w:rsidP="00344B53">
      <w:pPr>
        <w:tabs>
          <w:tab w:val="left" w:pos="-1440"/>
          <w:tab w:val="left" w:pos="-720"/>
          <w:tab w:val="left" w:pos="540"/>
          <w:tab w:val="left" w:pos="10440"/>
        </w:tabs>
        <w:rPr>
          <w:rFonts w:ascii="Bookman Old Style" w:hAnsi="Bookman Old Style"/>
          <w:sz w:val="22"/>
          <w:szCs w:val="22"/>
        </w:rPr>
      </w:pPr>
      <w:r w:rsidRPr="00722301">
        <w:rPr>
          <w:rFonts w:ascii="Bookman Old Style" w:hAnsi="Bookman Old Style"/>
          <w:b/>
          <w:bCs/>
          <w:sz w:val="22"/>
          <w:szCs w:val="22"/>
        </w:rPr>
        <w:t>PUBLIC HEARING</w:t>
      </w:r>
      <w:r w:rsidRPr="00657EF7">
        <w:rPr>
          <w:rFonts w:ascii="Bookman Old Style" w:hAnsi="Bookman Old Style"/>
          <w:sz w:val="22"/>
          <w:szCs w:val="22"/>
        </w:rPr>
        <w:t>: No additional public hearing</w:t>
      </w:r>
    </w:p>
    <w:p w14:paraId="3E0A86BD" w14:textId="5AD19D2B" w:rsidR="00344B53" w:rsidRPr="00657EF7" w:rsidRDefault="00344B53" w:rsidP="00344B53">
      <w:pPr>
        <w:tabs>
          <w:tab w:val="left" w:pos="-1440"/>
          <w:tab w:val="left" w:pos="-720"/>
          <w:tab w:val="left" w:pos="180"/>
          <w:tab w:val="left" w:pos="10440"/>
        </w:tabs>
        <w:rPr>
          <w:rFonts w:ascii="Bookman Old Style" w:hAnsi="Bookman Old Style"/>
          <w:sz w:val="22"/>
          <w:szCs w:val="22"/>
        </w:rPr>
      </w:pPr>
      <w:r w:rsidRPr="00657EF7">
        <w:rPr>
          <w:rFonts w:ascii="Bookman Old Style" w:hAnsi="Bookman Old Style"/>
          <w:sz w:val="22"/>
          <w:szCs w:val="22"/>
        </w:rPr>
        <w:t>Comments on the proposed rules may be submitted to the Maine EMS no later than 11:59 p.m., April 22, 2022.</w:t>
      </w:r>
      <w:r w:rsidR="00722301">
        <w:rPr>
          <w:rFonts w:ascii="Bookman Old Style" w:hAnsi="Bookman Old Style"/>
          <w:sz w:val="22"/>
          <w:szCs w:val="22"/>
        </w:rPr>
        <w:t xml:space="preserve"> </w:t>
      </w:r>
      <w:r w:rsidRPr="00657EF7">
        <w:rPr>
          <w:rFonts w:ascii="Bookman Old Style" w:hAnsi="Bookman Old Style"/>
          <w:sz w:val="22"/>
          <w:szCs w:val="22"/>
        </w:rPr>
        <w:t>Interested parties may submit comments to Maine EMS in the following manners:</w:t>
      </w:r>
    </w:p>
    <w:p w14:paraId="34DFC5D2" w14:textId="77777777" w:rsidR="00344B53" w:rsidRPr="00657EF7" w:rsidRDefault="00344B53" w:rsidP="00344B53">
      <w:pPr>
        <w:pStyle w:val="ListParagraph"/>
        <w:numPr>
          <w:ilvl w:val="0"/>
          <w:numId w:val="25"/>
        </w:numPr>
        <w:tabs>
          <w:tab w:val="left" w:pos="-1440"/>
          <w:tab w:val="left" w:pos="-720"/>
          <w:tab w:val="left" w:pos="180"/>
          <w:tab w:val="left" w:pos="10440"/>
        </w:tabs>
        <w:overflowPunct/>
        <w:autoSpaceDE/>
        <w:autoSpaceDN/>
        <w:adjustRightInd/>
        <w:ind w:left="0" w:firstLine="0"/>
        <w:textAlignment w:val="auto"/>
        <w:rPr>
          <w:rFonts w:ascii="Bookman Old Style" w:hAnsi="Bookman Old Style"/>
          <w:sz w:val="22"/>
          <w:szCs w:val="22"/>
        </w:rPr>
      </w:pPr>
      <w:r w:rsidRPr="00657EF7">
        <w:rPr>
          <w:rFonts w:ascii="Bookman Old Style" w:hAnsi="Bookman Old Style"/>
          <w:sz w:val="22"/>
          <w:szCs w:val="22"/>
        </w:rPr>
        <w:t xml:space="preserve">Navigating to </w:t>
      </w:r>
      <w:hyperlink r:id="rId8" w:history="1">
        <w:r w:rsidRPr="00657EF7">
          <w:rPr>
            <w:rStyle w:val="Hyperlink"/>
            <w:rFonts w:ascii="Bookman Old Style" w:hAnsi="Bookman Old Style"/>
            <w:sz w:val="22"/>
            <w:szCs w:val="22"/>
          </w:rPr>
          <w:t>https://www.maine.gov/ems/</w:t>
        </w:r>
      </w:hyperlink>
      <w:r w:rsidRPr="00657EF7">
        <w:rPr>
          <w:rFonts w:ascii="Bookman Old Style" w:hAnsi="Bookman Old Style"/>
          <w:sz w:val="22"/>
          <w:szCs w:val="22"/>
        </w:rPr>
        <w:t xml:space="preserve"> and filling out our “Maine EMS Rules Public Comment Submission” form (Preferred)</w:t>
      </w:r>
    </w:p>
    <w:p w14:paraId="07B4D5DF" w14:textId="77777777" w:rsidR="00344B53" w:rsidRPr="00657EF7" w:rsidRDefault="00344B53" w:rsidP="00344B53">
      <w:pPr>
        <w:pStyle w:val="ListParagraph"/>
        <w:numPr>
          <w:ilvl w:val="0"/>
          <w:numId w:val="25"/>
        </w:numPr>
        <w:tabs>
          <w:tab w:val="left" w:pos="-1440"/>
          <w:tab w:val="left" w:pos="-720"/>
          <w:tab w:val="left" w:pos="180"/>
          <w:tab w:val="left" w:pos="10440"/>
        </w:tabs>
        <w:overflowPunct/>
        <w:autoSpaceDE/>
        <w:autoSpaceDN/>
        <w:adjustRightInd/>
        <w:ind w:left="0" w:firstLine="0"/>
        <w:textAlignment w:val="auto"/>
        <w:rPr>
          <w:rFonts w:ascii="Bookman Old Style" w:hAnsi="Bookman Old Style"/>
          <w:sz w:val="22"/>
          <w:szCs w:val="22"/>
        </w:rPr>
      </w:pPr>
      <w:r w:rsidRPr="00657EF7">
        <w:rPr>
          <w:rFonts w:ascii="Bookman Old Style" w:hAnsi="Bookman Old Style"/>
          <w:sz w:val="22"/>
          <w:szCs w:val="22"/>
        </w:rPr>
        <w:t xml:space="preserve">By email to: </w:t>
      </w:r>
      <w:hyperlink r:id="rId9" w:history="1">
        <w:r w:rsidRPr="00657EF7">
          <w:rPr>
            <w:rStyle w:val="Hyperlink"/>
            <w:rFonts w:ascii="Bookman Old Style" w:hAnsi="Bookman Old Style"/>
            <w:sz w:val="22"/>
            <w:szCs w:val="22"/>
          </w:rPr>
          <w:t>rulemaking.maineems@maine.gov</w:t>
        </w:r>
      </w:hyperlink>
      <w:r w:rsidRPr="00657EF7">
        <w:rPr>
          <w:rFonts w:ascii="Bookman Old Style" w:hAnsi="Bookman Old Style"/>
          <w:sz w:val="22"/>
          <w:szCs w:val="22"/>
        </w:rPr>
        <w:t xml:space="preserve"> </w:t>
      </w:r>
    </w:p>
    <w:p w14:paraId="3F7D718D" w14:textId="77777777" w:rsidR="00344B53" w:rsidRPr="00657EF7" w:rsidRDefault="00344B53" w:rsidP="00344B53">
      <w:pPr>
        <w:pStyle w:val="ListParagraph"/>
        <w:numPr>
          <w:ilvl w:val="0"/>
          <w:numId w:val="25"/>
        </w:numPr>
        <w:tabs>
          <w:tab w:val="left" w:pos="-1440"/>
          <w:tab w:val="left" w:pos="-720"/>
          <w:tab w:val="left" w:pos="180"/>
          <w:tab w:val="left" w:pos="10440"/>
        </w:tabs>
        <w:overflowPunct/>
        <w:autoSpaceDE/>
        <w:autoSpaceDN/>
        <w:adjustRightInd/>
        <w:ind w:left="0" w:firstLine="0"/>
        <w:textAlignment w:val="auto"/>
        <w:rPr>
          <w:rFonts w:ascii="Bookman Old Style" w:hAnsi="Bookman Old Style"/>
          <w:sz w:val="22"/>
          <w:szCs w:val="22"/>
        </w:rPr>
      </w:pPr>
      <w:r w:rsidRPr="00657EF7">
        <w:rPr>
          <w:rFonts w:ascii="Bookman Old Style" w:hAnsi="Bookman Old Style"/>
          <w:sz w:val="22"/>
          <w:szCs w:val="22"/>
        </w:rPr>
        <w:t>In writing</w:t>
      </w:r>
    </w:p>
    <w:p w14:paraId="4A7A0823" w14:textId="77777777" w:rsidR="00344B53" w:rsidRPr="00657EF7" w:rsidRDefault="00344B53" w:rsidP="00344B53">
      <w:pPr>
        <w:pStyle w:val="ListParagraph"/>
        <w:numPr>
          <w:ilvl w:val="1"/>
          <w:numId w:val="25"/>
        </w:numPr>
        <w:tabs>
          <w:tab w:val="left" w:pos="-1440"/>
          <w:tab w:val="left" w:pos="-720"/>
          <w:tab w:val="left" w:pos="180"/>
          <w:tab w:val="left" w:pos="10440"/>
        </w:tabs>
        <w:overflowPunct/>
        <w:autoSpaceDE/>
        <w:autoSpaceDN/>
        <w:adjustRightInd/>
        <w:ind w:left="0" w:firstLine="0"/>
        <w:textAlignment w:val="auto"/>
        <w:rPr>
          <w:rFonts w:ascii="Bookman Old Style" w:hAnsi="Bookman Old Style"/>
          <w:sz w:val="22"/>
          <w:szCs w:val="22"/>
        </w:rPr>
      </w:pPr>
      <w:r w:rsidRPr="00657EF7">
        <w:rPr>
          <w:rFonts w:ascii="Bookman Old Style" w:hAnsi="Bookman Old Style"/>
          <w:sz w:val="22"/>
          <w:szCs w:val="22"/>
        </w:rPr>
        <w:t>Send comments to Maine Emergency Medical Services Attn.: Rulemaking, 152 State House Station, Augusta, ME 0433-0152</w:t>
      </w:r>
    </w:p>
    <w:p w14:paraId="4696FF5B" w14:textId="1784E688" w:rsidR="00344B53" w:rsidRPr="00657EF7" w:rsidRDefault="00344B53" w:rsidP="00344B53">
      <w:pPr>
        <w:tabs>
          <w:tab w:val="left" w:pos="-1440"/>
          <w:tab w:val="left" w:pos="-720"/>
          <w:tab w:val="left" w:pos="540"/>
          <w:tab w:val="left" w:pos="10440"/>
        </w:tabs>
        <w:rPr>
          <w:rFonts w:ascii="Bookman Old Style" w:hAnsi="Bookman Old Style"/>
          <w:sz w:val="22"/>
          <w:szCs w:val="22"/>
        </w:rPr>
      </w:pPr>
      <w:r w:rsidRPr="00657EF7">
        <w:rPr>
          <w:rFonts w:ascii="Bookman Old Style" w:hAnsi="Bookman Old Style"/>
          <w:sz w:val="22"/>
          <w:szCs w:val="22"/>
        </w:rPr>
        <w:t xml:space="preserve">COMMENT DEADLINE: Friday April 22, 2022 at 11:59 </w:t>
      </w:r>
      <w:r w:rsidR="00CB5475" w:rsidRPr="00657EF7">
        <w:rPr>
          <w:rFonts w:ascii="Bookman Old Style" w:hAnsi="Bookman Old Style"/>
          <w:sz w:val="22"/>
          <w:szCs w:val="22"/>
        </w:rPr>
        <w:t>p.m</w:t>
      </w:r>
      <w:r w:rsidRPr="00657EF7">
        <w:rPr>
          <w:rFonts w:ascii="Bookman Old Style" w:hAnsi="Bookman Old Style"/>
          <w:sz w:val="22"/>
          <w:szCs w:val="22"/>
        </w:rPr>
        <w:t>.</w:t>
      </w:r>
    </w:p>
    <w:p w14:paraId="190990F8" w14:textId="00D7CD41" w:rsidR="00344B53" w:rsidRPr="00657EF7" w:rsidRDefault="00344B53" w:rsidP="002353E7">
      <w:pPr>
        <w:tabs>
          <w:tab w:val="left" w:pos="-1440"/>
          <w:tab w:val="left" w:pos="-720"/>
          <w:tab w:val="left" w:pos="540"/>
          <w:tab w:val="left" w:pos="10440"/>
        </w:tabs>
        <w:rPr>
          <w:rFonts w:ascii="Bookman Old Style" w:hAnsi="Bookman Old Style"/>
          <w:sz w:val="22"/>
          <w:szCs w:val="22"/>
        </w:rPr>
      </w:pPr>
      <w:r w:rsidRPr="00657EF7">
        <w:rPr>
          <w:rFonts w:ascii="Bookman Old Style" w:hAnsi="Bookman Old Style"/>
          <w:sz w:val="22"/>
          <w:szCs w:val="22"/>
        </w:rPr>
        <w:t>CONTACT PERSON FOR THIS FILING</w:t>
      </w:r>
      <w:r w:rsidR="002353E7">
        <w:rPr>
          <w:rFonts w:ascii="Bookman Old Style" w:hAnsi="Bookman Old Style"/>
          <w:i/>
          <w:sz w:val="22"/>
          <w:szCs w:val="22"/>
        </w:rPr>
        <w:t xml:space="preserve"> </w:t>
      </w:r>
      <w:r w:rsidR="002353E7">
        <w:rPr>
          <w:rFonts w:ascii="Bookman Old Style" w:hAnsi="Bookman Old Style"/>
          <w:iCs/>
          <w:sz w:val="22"/>
          <w:szCs w:val="22"/>
        </w:rPr>
        <w:t>/ SMALL BUSINESS IMPACT INFORMATION / AGENCY RULEMAKING LIAISON</w:t>
      </w:r>
      <w:r w:rsidRPr="00657EF7">
        <w:rPr>
          <w:rFonts w:ascii="Bookman Old Style" w:hAnsi="Bookman Old Style"/>
          <w:sz w:val="22"/>
          <w:szCs w:val="22"/>
        </w:rPr>
        <w:t xml:space="preserve">: </w:t>
      </w:r>
      <w:r w:rsidRPr="00657EF7">
        <w:rPr>
          <w:rStyle w:val="normaltextrun"/>
          <w:rFonts w:ascii="Bookman Old Style" w:hAnsi="Bookman Old Style"/>
          <w:sz w:val="22"/>
          <w:szCs w:val="22"/>
        </w:rPr>
        <w:t>Jason A. Oko</w:t>
      </w:r>
      <w:r w:rsidR="002353E7">
        <w:rPr>
          <w:rStyle w:val="normaltextrun"/>
          <w:rFonts w:ascii="Bookman Old Style" w:hAnsi="Bookman Old Style"/>
          <w:sz w:val="22"/>
          <w:szCs w:val="22"/>
        </w:rPr>
        <w:t xml:space="preserve">, </w:t>
      </w:r>
      <w:r w:rsidRPr="00657EF7">
        <w:rPr>
          <w:rStyle w:val="normaltextrun"/>
          <w:rFonts w:ascii="Bookman Old Style" w:hAnsi="Bookman Old Style"/>
          <w:sz w:val="22"/>
          <w:szCs w:val="22"/>
        </w:rPr>
        <w:t>Maine Emergency Medical Services</w:t>
      </w:r>
      <w:r w:rsidR="002353E7">
        <w:rPr>
          <w:rStyle w:val="normaltextrun"/>
          <w:rFonts w:ascii="Bookman Old Style" w:hAnsi="Bookman Old Style"/>
          <w:sz w:val="22"/>
          <w:szCs w:val="22"/>
        </w:rPr>
        <w:t xml:space="preserve">, </w:t>
      </w:r>
      <w:r w:rsidRPr="00657EF7">
        <w:rPr>
          <w:rStyle w:val="normaltextrun"/>
          <w:rFonts w:ascii="Bookman Old Style" w:hAnsi="Bookman Old Style"/>
          <w:sz w:val="22"/>
          <w:szCs w:val="22"/>
        </w:rPr>
        <w:t>152 State House Station</w:t>
      </w:r>
      <w:r w:rsidR="002353E7">
        <w:rPr>
          <w:rStyle w:val="normaltextrun"/>
          <w:rFonts w:ascii="Bookman Old Style" w:hAnsi="Bookman Old Style"/>
          <w:sz w:val="22"/>
          <w:szCs w:val="22"/>
        </w:rPr>
        <w:t xml:space="preserve">, </w:t>
      </w:r>
      <w:r w:rsidRPr="00657EF7">
        <w:rPr>
          <w:rStyle w:val="normaltextrun"/>
          <w:rFonts w:ascii="Bookman Old Style" w:hAnsi="Bookman Old Style"/>
          <w:sz w:val="22"/>
          <w:szCs w:val="22"/>
        </w:rPr>
        <w:t>Augusta, ME 04333</w:t>
      </w:r>
      <w:r w:rsidR="002353E7">
        <w:rPr>
          <w:rStyle w:val="normaltextrun"/>
          <w:rFonts w:ascii="Bookman Old Style" w:hAnsi="Bookman Old Style"/>
          <w:sz w:val="22"/>
          <w:szCs w:val="22"/>
        </w:rPr>
        <w:t>. Telep</w:t>
      </w:r>
      <w:r w:rsidRPr="00657EF7">
        <w:rPr>
          <w:rStyle w:val="normaltextrun"/>
          <w:rFonts w:ascii="Bookman Old Style" w:hAnsi="Bookman Old Style"/>
          <w:sz w:val="22"/>
          <w:szCs w:val="22"/>
        </w:rPr>
        <w:t xml:space="preserve">hone: </w:t>
      </w:r>
      <w:r w:rsidR="002353E7">
        <w:rPr>
          <w:rStyle w:val="normaltextrun"/>
          <w:rFonts w:ascii="Bookman Old Style" w:hAnsi="Bookman Old Style"/>
          <w:sz w:val="22"/>
          <w:szCs w:val="22"/>
        </w:rPr>
        <w:t>(</w:t>
      </w:r>
      <w:r w:rsidRPr="00657EF7">
        <w:rPr>
          <w:rStyle w:val="normaltextrun"/>
          <w:rFonts w:ascii="Bookman Old Style" w:hAnsi="Bookman Old Style"/>
          <w:sz w:val="22"/>
          <w:szCs w:val="22"/>
        </w:rPr>
        <w:t>207</w:t>
      </w:r>
      <w:r w:rsidR="002353E7">
        <w:rPr>
          <w:rStyle w:val="normaltextrun"/>
          <w:rFonts w:ascii="Bookman Old Style" w:hAnsi="Bookman Old Style"/>
          <w:sz w:val="22"/>
          <w:szCs w:val="22"/>
        </w:rPr>
        <w:t xml:space="preserve">) </w:t>
      </w:r>
      <w:r w:rsidRPr="00657EF7">
        <w:rPr>
          <w:rStyle w:val="normaltextrun"/>
          <w:rFonts w:ascii="Bookman Old Style" w:hAnsi="Bookman Old Style"/>
          <w:sz w:val="22"/>
          <w:szCs w:val="22"/>
        </w:rPr>
        <w:t>626-3863</w:t>
      </w:r>
      <w:r w:rsidR="002353E7">
        <w:rPr>
          <w:rStyle w:val="normaltextrun"/>
          <w:rFonts w:ascii="Bookman Old Style" w:hAnsi="Bookman Old Style"/>
          <w:sz w:val="22"/>
          <w:szCs w:val="22"/>
        </w:rPr>
        <w:t xml:space="preserve">. </w:t>
      </w:r>
      <w:r w:rsidRPr="00657EF7">
        <w:rPr>
          <w:rStyle w:val="normaltextrun"/>
          <w:rFonts w:ascii="Bookman Old Style" w:hAnsi="Bookman Old Style"/>
          <w:sz w:val="22"/>
          <w:szCs w:val="22"/>
        </w:rPr>
        <w:t xml:space="preserve">Fax: </w:t>
      </w:r>
      <w:r w:rsidR="002353E7">
        <w:rPr>
          <w:rStyle w:val="normaltextrun"/>
          <w:rFonts w:ascii="Bookman Old Style" w:hAnsi="Bookman Old Style"/>
          <w:sz w:val="22"/>
          <w:szCs w:val="22"/>
        </w:rPr>
        <w:t>(</w:t>
      </w:r>
      <w:r w:rsidRPr="00657EF7">
        <w:rPr>
          <w:rStyle w:val="normaltextrun"/>
          <w:rFonts w:ascii="Bookman Old Style" w:hAnsi="Bookman Old Style"/>
          <w:sz w:val="22"/>
          <w:szCs w:val="22"/>
        </w:rPr>
        <w:t>207</w:t>
      </w:r>
      <w:r w:rsidR="002353E7">
        <w:rPr>
          <w:rStyle w:val="normaltextrun"/>
          <w:rFonts w:ascii="Bookman Old Style" w:hAnsi="Bookman Old Style"/>
          <w:sz w:val="22"/>
          <w:szCs w:val="22"/>
        </w:rPr>
        <w:t xml:space="preserve">) </w:t>
      </w:r>
      <w:r w:rsidRPr="00657EF7">
        <w:rPr>
          <w:rStyle w:val="normaltextrun"/>
          <w:rFonts w:ascii="Bookman Old Style" w:hAnsi="Bookman Old Style"/>
          <w:sz w:val="22"/>
          <w:szCs w:val="22"/>
        </w:rPr>
        <w:t>287-6251</w:t>
      </w:r>
      <w:r w:rsidR="002353E7">
        <w:rPr>
          <w:rStyle w:val="normaltextrun"/>
          <w:rFonts w:ascii="Bookman Old Style" w:hAnsi="Bookman Old Style"/>
          <w:sz w:val="22"/>
          <w:szCs w:val="22"/>
        </w:rPr>
        <w:t xml:space="preserve">. </w:t>
      </w:r>
      <w:r w:rsidRPr="00657EF7">
        <w:rPr>
          <w:rStyle w:val="normaltextrun"/>
          <w:rFonts w:ascii="Bookman Old Style" w:hAnsi="Bookman Old Style"/>
          <w:sz w:val="22"/>
          <w:szCs w:val="22"/>
        </w:rPr>
        <w:t xml:space="preserve">Email: </w:t>
      </w:r>
      <w:hyperlink r:id="rId10" w:tgtFrame="_blank" w:history="1">
        <w:r w:rsidRPr="00657EF7">
          <w:rPr>
            <w:rStyle w:val="normaltextrun"/>
            <w:rFonts w:ascii="Bookman Old Style" w:hAnsi="Bookman Old Style"/>
            <w:color w:val="0000FF"/>
            <w:sz w:val="22"/>
            <w:szCs w:val="22"/>
            <w:u w:val="single"/>
          </w:rPr>
          <w:t>Jason.A.Oko@Maine.gov</w:t>
        </w:r>
      </w:hyperlink>
      <w:r w:rsidR="002353E7">
        <w:rPr>
          <w:rStyle w:val="normaltextrun"/>
          <w:rFonts w:ascii="Bookman Old Style" w:hAnsi="Bookman Old Style"/>
          <w:sz w:val="22"/>
          <w:szCs w:val="22"/>
        </w:rPr>
        <w:t>.</w:t>
      </w:r>
    </w:p>
    <w:p w14:paraId="0AECFB22" w14:textId="5F384DD3" w:rsidR="00344B53" w:rsidRPr="00657EF7" w:rsidRDefault="00344B53" w:rsidP="00344B53">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657EF7">
        <w:rPr>
          <w:rFonts w:ascii="Bookman Old Style" w:hAnsi="Bookman Old Style"/>
          <w:color w:val="000000"/>
          <w:sz w:val="22"/>
          <w:szCs w:val="22"/>
          <w:shd w:val="clear" w:color="auto" w:fill="FFFFFF"/>
        </w:rPr>
        <w:t>FINANCIAL IMPACT ON MUNICIPALITIES OR COUNTIES:</w:t>
      </w:r>
      <w:r w:rsidRPr="00657EF7">
        <w:rPr>
          <w:rStyle w:val="apple-converted-space"/>
          <w:rFonts w:ascii="Bookman Old Style" w:hAnsi="Bookman Old Style"/>
          <w:color w:val="000000"/>
          <w:sz w:val="22"/>
          <w:szCs w:val="22"/>
          <w:shd w:val="clear" w:color="auto" w:fill="FFFFFF"/>
        </w:rPr>
        <w:t> None</w:t>
      </w:r>
    </w:p>
    <w:p w14:paraId="406AFB04" w14:textId="136820CA" w:rsidR="00344B53" w:rsidRPr="00657EF7" w:rsidRDefault="00344B53" w:rsidP="00344B53">
      <w:pPr>
        <w:tabs>
          <w:tab w:val="left" w:pos="-1440"/>
          <w:tab w:val="left" w:pos="-720"/>
          <w:tab w:val="left" w:pos="540"/>
          <w:tab w:val="left" w:pos="10440"/>
        </w:tabs>
        <w:rPr>
          <w:rFonts w:ascii="Bookman Old Style" w:hAnsi="Bookman Old Style"/>
          <w:sz w:val="22"/>
          <w:szCs w:val="22"/>
        </w:rPr>
      </w:pPr>
      <w:r w:rsidRPr="00657EF7">
        <w:rPr>
          <w:rFonts w:ascii="Bookman Old Style" w:hAnsi="Bookman Old Style"/>
          <w:sz w:val="22"/>
          <w:szCs w:val="22"/>
        </w:rPr>
        <w:t>STATUTORY AUTHORITY FOR THIS RULE: 32 MRS §</w:t>
      </w:r>
      <w:r w:rsidR="002353E7" w:rsidRPr="00657EF7">
        <w:rPr>
          <w:rFonts w:ascii="Bookman Old Style" w:hAnsi="Bookman Old Style"/>
          <w:sz w:val="22"/>
          <w:szCs w:val="22"/>
        </w:rPr>
        <w:t>§</w:t>
      </w:r>
      <w:r w:rsidR="002353E7">
        <w:rPr>
          <w:rFonts w:ascii="Bookman Old Style" w:hAnsi="Bookman Old Style"/>
          <w:sz w:val="22"/>
          <w:szCs w:val="22"/>
        </w:rPr>
        <w:t xml:space="preserve"> </w:t>
      </w:r>
      <w:r w:rsidRPr="00657EF7">
        <w:rPr>
          <w:rFonts w:ascii="Bookman Old Style" w:hAnsi="Bookman Old Style"/>
          <w:sz w:val="22"/>
          <w:szCs w:val="22"/>
        </w:rPr>
        <w:t>81-A, 84, 88</w:t>
      </w:r>
    </w:p>
    <w:p w14:paraId="632C985D" w14:textId="77777777" w:rsidR="00344B53" w:rsidRPr="00657EF7" w:rsidRDefault="00344B53" w:rsidP="00344B53">
      <w:pPr>
        <w:tabs>
          <w:tab w:val="left" w:pos="-1440"/>
          <w:tab w:val="left" w:pos="-720"/>
          <w:tab w:val="left" w:pos="540"/>
          <w:tab w:val="left" w:pos="10440"/>
        </w:tabs>
        <w:rPr>
          <w:rFonts w:ascii="Bookman Old Style" w:hAnsi="Bookman Old Style"/>
          <w:sz w:val="22"/>
          <w:szCs w:val="22"/>
        </w:rPr>
      </w:pPr>
      <w:r w:rsidRPr="00657EF7">
        <w:rPr>
          <w:rFonts w:ascii="Bookman Old Style" w:hAnsi="Bookman Old Style"/>
          <w:sz w:val="22"/>
          <w:szCs w:val="22"/>
        </w:rPr>
        <w:t xml:space="preserve">SUBSTANTIVE STATE OR FEDERAL LAW BEING IMPLEMENTED </w:t>
      </w:r>
      <w:r w:rsidRPr="00657EF7">
        <w:rPr>
          <w:rFonts w:ascii="Bookman Old Style" w:hAnsi="Bookman Old Style"/>
          <w:i/>
          <w:sz w:val="22"/>
          <w:szCs w:val="22"/>
        </w:rPr>
        <w:t>(if different)</w:t>
      </w:r>
      <w:r w:rsidRPr="00657EF7">
        <w:rPr>
          <w:rFonts w:ascii="Bookman Old Style" w:hAnsi="Bookman Old Style"/>
          <w:sz w:val="22"/>
          <w:szCs w:val="22"/>
        </w:rPr>
        <w:t>:</w:t>
      </w:r>
    </w:p>
    <w:p w14:paraId="40DE0A17" w14:textId="55A7D0DA" w:rsidR="00344B53" w:rsidRPr="00657EF7" w:rsidRDefault="00344B53" w:rsidP="00344B53">
      <w:pPr>
        <w:tabs>
          <w:tab w:val="left" w:pos="-1440"/>
          <w:tab w:val="left" w:pos="-720"/>
          <w:tab w:val="left" w:pos="540"/>
          <w:tab w:val="left" w:pos="10440"/>
        </w:tabs>
        <w:rPr>
          <w:rFonts w:ascii="Bookman Old Style" w:hAnsi="Bookman Old Style"/>
          <w:sz w:val="22"/>
          <w:szCs w:val="22"/>
        </w:rPr>
      </w:pPr>
      <w:r w:rsidRPr="00657EF7">
        <w:rPr>
          <w:rFonts w:ascii="Bookman Old Style" w:hAnsi="Bookman Old Style"/>
          <w:sz w:val="22"/>
          <w:szCs w:val="22"/>
        </w:rPr>
        <w:t xml:space="preserve">AGENCY WEBSITE: </w:t>
      </w:r>
      <w:hyperlink r:id="rId11" w:history="1">
        <w:r w:rsidRPr="00657EF7">
          <w:rPr>
            <w:rStyle w:val="Hyperlink"/>
            <w:rFonts w:ascii="Bookman Old Style" w:hAnsi="Bookman Old Style"/>
            <w:sz w:val="22"/>
            <w:szCs w:val="22"/>
          </w:rPr>
          <w:t>https://www.maine.gov/ems/</w:t>
        </w:r>
      </w:hyperlink>
      <w:r w:rsidR="002353E7">
        <w:rPr>
          <w:rFonts w:ascii="Bookman Old Style" w:hAnsi="Bookman Old Style"/>
          <w:sz w:val="22"/>
          <w:szCs w:val="22"/>
        </w:rPr>
        <w:t>.</w:t>
      </w:r>
    </w:p>
    <w:p w14:paraId="4826A329" w14:textId="0D4E3417" w:rsidR="00344B53" w:rsidRDefault="00344B53" w:rsidP="00344B53">
      <w:pPr>
        <w:pBdr>
          <w:bottom w:val="single" w:sz="4" w:space="1" w:color="auto"/>
        </w:pBdr>
        <w:tabs>
          <w:tab w:val="left" w:pos="-1440"/>
          <w:tab w:val="left" w:pos="-720"/>
          <w:tab w:val="left" w:pos="4320"/>
        </w:tabs>
        <w:rPr>
          <w:rFonts w:ascii="Bookman Old Style" w:hAnsi="Bookman Old Style"/>
          <w:sz w:val="22"/>
          <w:szCs w:val="22"/>
        </w:rPr>
      </w:pPr>
    </w:p>
    <w:p w14:paraId="0C3101D1" w14:textId="77777777" w:rsidR="00344B53" w:rsidRDefault="00344B53" w:rsidP="00F64903">
      <w:pPr>
        <w:tabs>
          <w:tab w:val="left" w:pos="-1440"/>
          <w:tab w:val="left" w:pos="-720"/>
          <w:tab w:val="left" w:pos="4320"/>
        </w:tabs>
        <w:rPr>
          <w:rFonts w:ascii="Bookman Old Style" w:hAnsi="Bookman Old Style"/>
          <w:sz w:val="22"/>
          <w:szCs w:val="22"/>
        </w:rPr>
      </w:pPr>
    </w:p>
    <w:p w14:paraId="76ADD4E3" w14:textId="66CC56B1" w:rsidR="00F64903" w:rsidRPr="006B1071" w:rsidRDefault="00F64903" w:rsidP="00F64903">
      <w:pPr>
        <w:tabs>
          <w:tab w:val="left" w:pos="-1440"/>
          <w:tab w:val="left" w:pos="-720"/>
          <w:tab w:val="left" w:pos="4320"/>
        </w:tabs>
        <w:rPr>
          <w:rFonts w:ascii="Bookman Old Style" w:hAnsi="Bookman Old Style"/>
          <w:sz w:val="22"/>
          <w:szCs w:val="22"/>
        </w:rPr>
      </w:pPr>
      <w:r w:rsidRPr="006B1071">
        <w:rPr>
          <w:rFonts w:ascii="Bookman Old Style" w:hAnsi="Bookman Old Style"/>
          <w:sz w:val="22"/>
          <w:szCs w:val="22"/>
        </w:rPr>
        <w:t xml:space="preserve">AGENCY: </w:t>
      </w:r>
      <w:r w:rsidR="00D77D0C" w:rsidRPr="00D77D0C">
        <w:rPr>
          <w:rFonts w:ascii="Bookman Old Style" w:hAnsi="Bookman Old Style"/>
          <w:b/>
          <w:bCs/>
          <w:sz w:val="22"/>
          <w:szCs w:val="22"/>
        </w:rPr>
        <w:t xml:space="preserve">94-411 - </w:t>
      </w:r>
      <w:r w:rsidRPr="00D77D0C">
        <w:rPr>
          <w:rFonts w:ascii="Bookman Old Style" w:hAnsi="Bookman Old Style"/>
          <w:b/>
          <w:bCs/>
          <w:sz w:val="22"/>
          <w:szCs w:val="22"/>
        </w:rPr>
        <w:t>Maine Public Employees Retirement System</w:t>
      </w:r>
      <w:r w:rsidR="00D77D0C" w:rsidRPr="00D77D0C">
        <w:rPr>
          <w:rFonts w:ascii="Bookman Old Style" w:hAnsi="Bookman Old Style"/>
          <w:b/>
          <w:bCs/>
          <w:sz w:val="22"/>
          <w:szCs w:val="22"/>
        </w:rPr>
        <w:t xml:space="preserve"> (</w:t>
      </w:r>
      <w:proofErr w:type="spellStart"/>
      <w:r w:rsidR="00D77D0C" w:rsidRPr="00D77D0C">
        <w:rPr>
          <w:rFonts w:ascii="Bookman Old Style" w:hAnsi="Bookman Old Style"/>
          <w:b/>
          <w:bCs/>
          <w:sz w:val="22"/>
          <w:szCs w:val="22"/>
        </w:rPr>
        <w:t>MainePERS</w:t>
      </w:r>
      <w:proofErr w:type="spellEnd"/>
      <w:r w:rsidR="00D77D0C" w:rsidRPr="00D77D0C">
        <w:rPr>
          <w:rFonts w:ascii="Bookman Old Style" w:hAnsi="Bookman Old Style"/>
          <w:b/>
          <w:bCs/>
          <w:sz w:val="22"/>
          <w:szCs w:val="22"/>
        </w:rPr>
        <w:t>)</w:t>
      </w:r>
    </w:p>
    <w:p w14:paraId="05CD0F44" w14:textId="10BE1D0E" w:rsidR="00F64903" w:rsidRPr="006B1071" w:rsidRDefault="00F64903" w:rsidP="00F64903">
      <w:pPr>
        <w:tabs>
          <w:tab w:val="left" w:pos="-1440"/>
          <w:tab w:val="left" w:pos="-720"/>
          <w:tab w:val="left" w:pos="540"/>
        </w:tabs>
        <w:rPr>
          <w:rFonts w:ascii="Bookman Old Style" w:hAnsi="Bookman Old Style"/>
          <w:sz w:val="22"/>
          <w:szCs w:val="22"/>
        </w:rPr>
      </w:pPr>
      <w:r w:rsidRPr="006B1071">
        <w:rPr>
          <w:rFonts w:ascii="Bookman Old Style" w:hAnsi="Bookman Old Style"/>
          <w:sz w:val="22"/>
          <w:szCs w:val="22"/>
        </w:rPr>
        <w:t xml:space="preserve">CHAPTER NUMBER AND TITLE: </w:t>
      </w:r>
      <w:r w:rsidR="00D77D0C" w:rsidRPr="00D77D0C">
        <w:rPr>
          <w:rFonts w:ascii="Bookman Old Style" w:hAnsi="Bookman Old Style"/>
          <w:b/>
          <w:bCs/>
          <w:sz w:val="22"/>
          <w:szCs w:val="22"/>
        </w:rPr>
        <w:t xml:space="preserve">Ch. </w:t>
      </w:r>
      <w:r w:rsidRPr="00D77D0C">
        <w:rPr>
          <w:rFonts w:ascii="Bookman Old Style" w:hAnsi="Bookman Old Style"/>
          <w:b/>
          <w:bCs/>
          <w:sz w:val="22"/>
          <w:szCs w:val="22"/>
        </w:rPr>
        <w:t>202</w:t>
      </w:r>
      <w:r w:rsidR="00D77D0C">
        <w:rPr>
          <w:rFonts w:ascii="Bookman Old Style" w:hAnsi="Bookman Old Style"/>
          <w:sz w:val="22"/>
          <w:szCs w:val="22"/>
        </w:rPr>
        <w:t>,</w:t>
      </w:r>
      <w:r w:rsidRPr="006B1071">
        <w:rPr>
          <w:rFonts w:ascii="Bookman Old Style" w:hAnsi="Bookman Old Style"/>
          <w:sz w:val="22"/>
          <w:szCs w:val="22"/>
        </w:rPr>
        <w:t xml:space="preserve"> Medical Board</w:t>
      </w:r>
    </w:p>
    <w:p w14:paraId="26CF4E7D" w14:textId="1CFDFA3B" w:rsidR="00F64903" w:rsidRPr="006B1071" w:rsidRDefault="00F64903" w:rsidP="00F64903">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6B1071">
        <w:rPr>
          <w:rFonts w:ascii="Bookman Old Style" w:hAnsi="Bookman Old Style"/>
          <w:sz w:val="22"/>
          <w:szCs w:val="22"/>
        </w:rPr>
        <w:t>TYPE OF RULE:</w:t>
      </w:r>
      <w:r w:rsidR="00D77D0C">
        <w:rPr>
          <w:rFonts w:ascii="Bookman Old Style" w:hAnsi="Bookman Old Style"/>
          <w:sz w:val="22"/>
          <w:szCs w:val="22"/>
        </w:rPr>
        <w:t xml:space="preserve"> </w:t>
      </w:r>
      <w:r w:rsidRPr="006B1071">
        <w:rPr>
          <w:rFonts w:ascii="Bookman Old Style" w:hAnsi="Bookman Old Style"/>
          <w:sz w:val="22"/>
          <w:szCs w:val="22"/>
        </w:rPr>
        <w:t>Routine Technical</w:t>
      </w:r>
    </w:p>
    <w:p w14:paraId="7A02E062" w14:textId="5E3B3EB1" w:rsidR="00F64903" w:rsidRPr="006B1071" w:rsidRDefault="00F64903" w:rsidP="00F64903">
      <w:pPr>
        <w:tabs>
          <w:tab w:val="left" w:pos="-1440"/>
          <w:tab w:val="left" w:pos="-720"/>
          <w:tab w:val="left" w:pos="540"/>
        </w:tabs>
        <w:rPr>
          <w:rFonts w:ascii="Bookman Old Style" w:hAnsi="Bookman Old Style"/>
          <w:sz w:val="22"/>
          <w:szCs w:val="22"/>
        </w:rPr>
      </w:pPr>
      <w:r w:rsidRPr="006B1071">
        <w:rPr>
          <w:rFonts w:ascii="Bookman Old Style" w:hAnsi="Bookman Old Style"/>
          <w:sz w:val="22"/>
          <w:szCs w:val="22"/>
        </w:rPr>
        <w:t>PROPOSED RULE NUMBER:</w:t>
      </w:r>
      <w:r w:rsidR="00D77D0C">
        <w:rPr>
          <w:rFonts w:ascii="Bookman Old Style" w:hAnsi="Bookman Old Style"/>
          <w:sz w:val="22"/>
          <w:szCs w:val="22"/>
        </w:rPr>
        <w:t xml:space="preserve"> </w:t>
      </w:r>
      <w:r w:rsidR="00D77D0C" w:rsidRPr="00D77D0C">
        <w:rPr>
          <w:rFonts w:ascii="Bookman Old Style" w:hAnsi="Bookman Old Style"/>
          <w:b/>
          <w:bCs/>
          <w:sz w:val="22"/>
          <w:szCs w:val="22"/>
        </w:rPr>
        <w:t>2022-P017</w:t>
      </w:r>
      <w:r w:rsidR="00D77D0C" w:rsidRPr="00D77D0C">
        <w:rPr>
          <w:rFonts w:ascii="Bookman Old Style" w:hAnsi="Bookman Old Style"/>
          <w:i/>
          <w:iCs/>
          <w:sz w:val="22"/>
          <w:szCs w:val="22"/>
        </w:rPr>
        <w:t xml:space="preserve"> (2</w:t>
      </w:r>
      <w:r w:rsidR="00D77D0C" w:rsidRPr="00D77D0C">
        <w:rPr>
          <w:rFonts w:ascii="Bookman Old Style" w:hAnsi="Bookman Old Style"/>
          <w:i/>
          <w:iCs/>
          <w:sz w:val="22"/>
          <w:szCs w:val="22"/>
          <w:vertAlign w:val="superscript"/>
        </w:rPr>
        <w:t>nd</w:t>
      </w:r>
      <w:r w:rsidR="00D77D0C" w:rsidRPr="00D77D0C">
        <w:rPr>
          <w:rFonts w:ascii="Bookman Old Style" w:hAnsi="Bookman Old Style"/>
          <w:i/>
          <w:iCs/>
          <w:sz w:val="22"/>
          <w:szCs w:val="22"/>
        </w:rPr>
        <w:t xml:space="preserve"> publication)</w:t>
      </w:r>
    </w:p>
    <w:p w14:paraId="18AB880E" w14:textId="16148634" w:rsidR="00F64903" w:rsidRPr="006B1071" w:rsidRDefault="00F64903" w:rsidP="00F64903">
      <w:pPr>
        <w:tabs>
          <w:tab w:val="left" w:pos="-1440"/>
          <w:tab w:val="left" w:pos="-720"/>
          <w:tab w:val="left" w:pos="540"/>
        </w:tabs>
        <w:rPr>
          <w:rFonts w:ascii="Bookman Old Style" w:hAnsi="Bookman Old Style"/>
          <w:sz w:val="22"/>
          <w:szCs w:val="22"/>
        </w:rPr>
      </w:pPr>
      <w:r w:rsidRPr="006B1071">
        <w:rPr>
          <w:rFonts w:ascii="Bookman Old Style" w:hAnsi="Bookman Old Style"/>
          <w:sz w:val="22"/>
          <w:szCs w:val="22"/>
        </w:rPr>
        <w:t>BRIEF SUMMARY:</w:t>
      </w:r>
      <w:r w:rsidR="00D77D0C">
        <w:rPr>
          <w:rFonts w:ascii="Bookman Old Style" w:hAnsi="Bookman Old Style"/>
          <w:sz w:val="22"/>
          <w:szCs w:val="22"/>
        </w:rPr>
        <w:t xml:space="preserve"> </w:t>
      </w:r>
      <w:r w:rsidRPr="006B1071">
        <w:rPr>
          <w:rFonts w:ascii="Bookman Old Style" w:hAnsi="Bookman Old Style"/>
          <w:sz w:val="22"/>
          <w:szCs w:val="22"/>
        </w:rPr>
        <w:t xml:space="preserve">This rule governs the establishment of the Medical Board of the Maine Public Employees Retirement System. The rule is being repealed. Public Law 2021 </w:t>
      </w:r>
      <w:proofErr w:type="spellStart"/>
      <w:r w:rsidR="00D77D0C">
        <w:rPr>
          <w:rFonts w:ascii="Bookman Old Style" w:hAnsi="Bookman Old Style"/>
          <w:sz w:val="22"/>
          <w:szCs w:val="22"/>
        </w:rPr>
        <w:t>ch.</w:t>
      </w:r>
      <w:proofErr w:type="spellEnd"/>
      <w:r w:rsidRPr="006B1071">
        <w:rPr>
          <w:rFonts w:ascii="Bookman Old Style" w:hAnsi="Bookman Old Style"/>
          <w:sz w:val="22"/>
          <w:szCs w:val="22"/>
        </w:rPr>
        <w:t xml:space="preserve"> 277 amended the law to eliminate the use of a Medical Board, eliminating the need for </w:t>
      </w:r>
      <w:r w:rsidR="00D77D0C">
        <w:rPr>
          <w:rFonts w:ascii="Bookman Old Style" w:hAnsi="Bookman Old Style"/>
          <w:sz w:val="22"/>
          <w:szCs w:val="22"/>
        </w:rPr>
        <w:t>r</w:t>
      </w:r>
      <w:r w:rsidRPr="006B1071">
        <w:rPr>
          <w:rFonts w:ascii="Bookman Old Style" w:hAnsi="Bookman Old Style"/>
          <w:sz w:val="22"/>
          <w:szCs w:val="22"/>
        </w:rPr>
        <w:t xml:space="preserve">ule </w:t>
      </w:r>
      <w:proofErr w:type="spellStart"/>
      <w:r w:rsidR="00D77D0C">
        <w:rPr>
          <w:rFonts w:ascii="Bookman Old Style" w:hAnsi="Bookman Old Style"/>
          <w:sz w:val="22"/>
          <w:szCs w:val="22"/>
        </w:rPr>
        <w:t>ch.</w:t>
      </w:r>
      <w:proofErr w:type="spellEnd"/>
      <w:r w:rsidRPr="006B1071">
        <w:rPr>
          <w:rFonts w:ascii="Bookman Old Style" w:hAnsi="Bookman Old Style"/>
          <w:sz w:val="22"/>
          <w:szCs w:val="22"/>
        </w:rPr>
        <w:t xml:space="preserve"> 202.</w:t>
      </w:r>
    </w:p>
    <w:p w14:paraId="078F4653" w14:textId="4AF0CA25" w:rsidR="00F64903" w:rsidRPr="006B1071" w:rsidRDefault="00F64903" w:rsidP="00F64903">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rPr>
      </w:pPr>
      <w:r w:rsidRPr="006B1071">
        <w:rPr>
          <w:rFonts w:ascii="Bookman Old Style" w:hAnsi="Bookman Old Style"/>
          <w:sz w:val="22"/>
          <w:szCs w:val="22"/>
        </w:rPr>
        <w:t>PUBLIC HEARING: April 14, 2022</w:t>
      </w:r>
      <w:r w:rsidR="00D77D0C">
        <w:rPr>
          <w:rFonts w:ascii="Bookman Old Style" w:hAnsi="Bookman Old Style"/>
          <w:sz w:val="22"/>
          <w:szCs w:val="22"/>
        </w:rPr>
        <w:t xml:space="preserve"> -</w:t>
      </w:r>
      <w:r w:rsidRPr="006B1071">
        <w:rPr>
          <w:rFonts w:ascii="Bookman Old Style" w:hAnsi="Bookman Old Style"/>
          <w:sz w:val="22"/>
          <w:szCs w:val="22"/>
        </w:rPr>
        <w:t xml:space="preserve"> </w:t>
      </w:r>
      <w:r w:rsidRPr="006B1071">
        <w:rPr>
          <w:rFonts w:ascii="Bookman Old Style" w:hAnsi="Bookman Old Style"/>
          <w:sz w:val="22"/>
        </w:rPr>
        <w:t>11:00 a.m., Maine Public Employees Retirement System, 139 Capitol Street, Augusta, Maine</w:t>
      </w:r>
    </w:p>
    <w:p w14:paraId="1E898B56" w14:textId="77777777" w:rsidR="00F64903" w:rsidRPr="006B1071" w:rsidRDefault="00F64903" w:rsidP="00F64903">
      <w:pPr>
        <w:tabs>
          <w:tab w:val="left" w:pos="-1440"/>
          <w:tab w:val="left" w:pos="-720"/>
          <w:tab w:val="left" w:pos="540"/>
        </w:tabs>
        <w:rPr>
          <w:rFonts w:ascii="Bookman Old Style" w:hAnsi="Bookman Old Style"/>
          <w:sz w:val="22"/>
          <w:szCs w:val="22"/>
        </w:rPr>
      </w:pPr>
      <w:r w:rsidRPr="006B1071">
        <w:rPr>
          <w:rFonts w:ascii="Bookman Old Style" w:hAnsi="Bookman Old Style"/>
          <w:sz w:val="22"/>
          <w:szCs w:val="22"/>
        </w:rPr>
        <w:t>COMMENT DEADLINE: April 25, 2022</w:t>
      </w:r>
    </w:p>
    <w:p w14:paraId="4B4C6A21" w14:textId="77777777" w:rsidR="00D77D0C" w:rsidRPr="00F55497" w:rsidRDefault="00D77D0C" w:rsidP="00D77D0C">
      <w:pPr>
        <w:tabs>
          <w:tab w:val="left" w:pos="-1440"/>
          <w:tab w:val="left" w:pos="-720"/>
          <w:tab w:val="left" w:pos="540"/>
          <w:tab w:val="left" w:pos="10440"/>
        </w:tabs>
        <w:rPr>
          <w:rFonts w:ascii="Bookman Old Style" w:hAnsi="Bookman Old Style"/>
          <w:sz w:val="22"/>
          <w:szCs w:val="22"/>
        </w:rPr>
      </w:pPr>
      <w:r w:rsidRPr="00F55497">
        <w:rPr>
          <w:rFonts w:ascii="Bookman Old Style" w:hAnsi="Bookman Old Style"/>
          <w:sz w:val="22"/>
          <w:szCs w:val="22"/>
        </w:rPr>
        <w:t xml:space="preserve">EMAIL FOR PUBLIC TO SUBMIT COMMENTS: </w:t>
      </w:r>
      <w:hyperlink r:id="rId12" w:history="1">
        <w:r w:rsidRPr="007F223F">
          <w:rPr>
            <w:rStyle w:val="Hyperlink"/>
            <w:rFonts w:ascii="Bookman Old Style" w:hAnsi="Bookman Old Style"/>
            <w:sz w:val="22"/>
            <w:szCs w:val="22"/>
          </w:rPr>
          <w:t>rulemaking@mainepers.org</w:t>
        </w:r>
      </w:hyperlink>
      <w:r>
        <w:rPr>
          <w:rFonts w:ascii="Bookman Old Style" w:hAnsi="Bookman Old Style"/>
          <w:sz w:val="22"/>
          <w:szCs w:val="22"/>
        </w:rPr>
        <w:t>.</w:t>
      </w:r>
    </w:p>
    <w:p w14:paraId="4D904091" w14:textId="77777777" w:rsidR="00D77D0C" w:rsidRPr="00F55497" w:rsidRDefault="00D77D0C" w:rsidP="00D77D0C">
      <w:pPr>
        <w:tabs>
          <w:tab w:val="left" w:pos="-1440"/>
          <w:tab w:val="left" w:pos="-720"/>
          <w:tab w:val="left" w:pos="540"/>
          <w:tab w:val="left" w:pos="10440"/>
        </w:tabs>
        <w:rPr>
          <w:rFonts w:ascii="Bookman Old Style" w:hAnsi="Bookman Old Style"/>
          <w:sz w:val="22"/>
          <w:szCs w:val="22"/>
        </w:rPr>
      </w:pPr>
      <w:r w:rsidRPr="00F55497">
        <w:rPr>
          <w:rFonts w:ascii="Bookman Old Style" w:hAnsi="Bookman Old Style"/>
          <w:sz w:val="22"/>
          <w:szCs w:val="22"/>
        </w:rPr>
        <w:t>CONTACT PERSON FOR THIS FILING</w:t>
      </w:r>
      <w:r>
        <w:rPr>
          <w:rFonts w:ascii="Bookman Old Style" w:hAnsi="Bookman Old Style"/>
          <w:sz w:val="22"/>
          <w:szCs w:val="22"/>
        </w:rPr>
        <w:t xml:space="preserve"> / SMALL BUSINESS IMPACT STATEMENT / RULEMAKING LIAISON</w:t>
      </w:r>
      <w:r w:rsidRPr="00F55497">
        <w:rPr>
          <w:rFonts w:ascii="Bookman Old Style" w:hAnsi="Bookman Old Style"/>
          <w:sz w:val="22"/>
          <w:szCs w:val="22"/>
        </w:rPr>
        <w:t>:</w:t>
      </w:r>
      <w:r>
        <w:rPr>
          <w:rFonts w:ascii="Bookman Old Style" w:hAnsi="Bookman Old Style"/>
          <w:sz w:val="22"/>
          <w:szCs w:val="22"/>
        </w:rPr>
        <w:t xml:space="preserve"> </w:t>
      </w:r>
      <w:r w:rsidRPr="00F55497">
        <w:rPr>
          <w:rFonts w:ascii="Bookman Old Style" w:hAnsi="Bookman Old Style"/>
          <w:sz w:val="22"/>
        </w:rPr>
        <w:t>Kathy J. Morin, Director of Actuarial and Legislative Affairs</w:t>
      </w:r>
      <w:r>
        <w:rPr>
          <w:rFonts w:ascii="Bookman Old Style" w:hAnsi="Bookman Old Style"/>
          <w:sz w:val="22"/>
        </w:rPr>
        <w:t xml:space="preserve">, </w:t>
      </w:r>
      <w:r w:rsidRPr="00F55497">
        <w:rPr>
          <w:rFonts w:ascii="Bookman Old Style" w:hAnsi="Bookman Old Style"/>
          <w:sz w:val="22"/>
        </w:rPr>
        <w:t>Maine Public Employees Retirement System</w:t>
      </w:r>
      <w:r>
        <w:rPr>
          <w:rFonts w:ascii="Bookman Old Style" w:hAnsi="Bookman Old Style"/>
          <w:sz w:val="22"/>
        </w:rPr>
        <w:t xml:space="preserve">, </w:t>
      </w:r>
      <w:r w:rsidRPr="00F55497">
        <w:rPr>
          <w:rFonts w:ascii="Bookman Old Style" w:hAnsi="Bookman Old Style"/>
          <w:sz w:val="22"/>
        </w:rPr>
        <w:t>P.O. Box 349</w:t>
      </w:r>
      <w:r>
        <w:rPr>
          <w:rFonts w:ascii="Bookman Old Style" w:hAnsi="Bookman Old Style"/>
          <w:sz w:val="22"/>
        </w:rPr>
        <w:t xml:space="preserve">, </w:t>
      </w:r>
      <w:r w:rsidRPr="00F55497">
        <w:rPr>
          <w:rFonts w:ascii="Bookman Old Style" w:hAnsi="Bookman Old Style"/>
          <w:sz w:val="22"/>
        </w:rPr>
        <w:t>Augusta, ME 04332-0349</w:t>
      </w:r>
      <w:r>
        <w:rPr>
          <w:rFonts w:ascii="Bookman Old Style" w:hAnsi="Bookman Old Style"/>
          <w:sz w:val="22"/>
        </w:rPr>
        <w:t xml:space="preserve">. Telephone: </w:t>
      </w:r>
      <w:r w:rsidRPr="00F55497">
        <w:rPr>
          <w:rFonts w:ascii="Bookman Old Style" w:hAnsi="Bookman Old Style"/>
          <w:sz w:val="22"/>
        </w:rPr>
        <w:t>1</w:t>
      </w:r>
      <w:r>
        <w:rPr>
          <w:rFonts w:ascii="Bookman Old Style" w:hAnsi="Bookman Old Style"/>
          <w:sz w:val="22"/>
        </w:rPr>
        <w:t xml:space="preserve"> (</w:t>
      </w:r>
      <w:r w:rsidRPr="00F55497">
        <w:rPr>
          <w:rFonts w:ascii="Bookman Old Style" w:hAnsi="Bookman Old Style"/>
          <w:sz w:val="22"/>
        </w:rPr>
        <w:t>800</w:t>
      </w:r>
      <w:r>
        <w:rPr>
          <w:rFonts w:ascii="Bookman Old Style" w:hAnsi="Bookman Old Style"/>
          <w:sz w:val="22"/>
        </w:rPr>
        <w:t xml:space="preserve">) </w:t>
      </w:r>
      <w:r w:rsidRPr="00F55497">
        <w:rPr>
          <w:rFonts w:ascii="Bookman Old Style" w:hAnsi="Bookman Old Style"/>
          <w:sz w:val="22"/>
        </w:rPr>
        <w:t>451-9800 or (207) 512-3190</w:t>
      </w:r>
      <w:r>
        <w:rPr>
          <w:rFonts w:ascii="Bookman Old Style" w:hAnsi="Bookman Old Style"/>
          <w:sz w:val="22"/>
        </w:rPr>
        <w:t xml:space="preserve">. Email: </w:t>
      </w:r>
      <w:hyperlink r:id="rId13" w:history="1">
        <w:r w:rsidRPr="007F223F">
          <w:rPr>
            <w:rStyle w:val="Hyperlink"/>
            <w:rFonts w:ascii="Bookman Old Style" w:hAnsi="Bookman Old Style"/>
            <w:sz w:val="22"/>
          </w:rPr>
          <w:t>Kathy.Morin@MainePERS.org</w:t>
        </w:r>
      </w:hyperlink>
      <w:r>
        <w:rPr>
          <w:rFonts w:ascii="Bookman Old Style" w:hAnsi="Bookman Old Style"/>
          <w:sz w:val="22"/>
        </w:rPr>
        <w:t>.</w:t>
      </w:r>
    </w:p>
    <w:p w14:paraId="3209C694" w14:textId="77777777" w:rsidR="00D77D0C" w:rsidRPr="00F55497" w:rsidRDefault="00D77D0C" w:rsidP="00D77D0C">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F55497">
        <w:rPr>
          <w:rFonts w:ascii="Bookman Old Style" w:hAnsi="Bookman Old Style"/>
          <w:color w:val="000000"/>
          <w:sz w:val="22"/>
          <w:szCs w:val="22"/>
          <w:shd w:val="clear" w:color="auto" w:fill="FFFFFF"/>
        </w:rPr>
        <w:t>FINANCIAL IMPACT ON MUNICIPALITIES OR COUNTIES:</w:t>
      </w:r>
      <w:r w:rsidRPr="00F55497">
        <w:rPr>
          <w:rStyle w:val="apple-converted-space"/>
          <w:rFonts w:ascii="Bookman Old Style" w:hAnsi="Bookman Old Style"/>
          <w:color w:val="000000"/>
          <w:sz w:val="22"/>
          <w:szCs w:val="22"/>
          <w:shd w:val="clear" w:color="auto" w:fill="FFFFFF"/>
        </w:rPr>
        <w:t> None</w:t>
      </w:r>
    </w:p>
    <w:p w14:paraId="3C13F5AE" w14:textId="77777777" w:rsidR="00D77D0C" w:rsidRPr="00F55497" w:rsidRDefault="00D77D0C" w:rsidP="00D77D0C">
      <w:pPr>
        <w:tabs>
          <w:tab w:val="left" w:pos="-1440"/>
          <w:tab w:val="left" w:pos="-720"/>
          <w:tab w:val="left" w:pos="540"/>
          <w:tab w:val="left" w:pos="10440"/>
        </w:tabs>
        <w:rPr>
          <w:rFonts w:ascii="Bookman Old Style" w:hAnsi="Bookman Old Style"/>
          <w:sz w:val="22"/>
          <w:szCs w:val="22"/>
        </w:rPr>
      </w:pPr>
      <w:r w:rsidRPr="00F55497">
        <w:rPr>
          <w:rFonts w:ascii="Bookman Old Style" w:hAnsi="Bookman Old Style"/>
          <w:sz w:val="22"/>
          <w:szCs w:val="22"/>
        </w:rPr>
        <w:t xml:space="preserve">STATUTORY AUTHORITY FOR THIS RULE: 5 MRS </w:t>
      </w:r>
      <w:r w:rsidRPr="00F55497">
        <w:rPr>
          <w:rFonts w:ascii="Bookman Old Style" w:hAnsi="Bookman Old Style" w:cs="Arial"/>
          <w:sz w:val="22"/>
          <w:szCs w:val="22"/>
        </w:rPr>
        <w:t>§</w:t>
      </w:r>
      <w:r w:rsidRPr="00F55497">
        <w:rPr>
          <w:rFonts w:ascii="Bookman Old Style" w:hAnsi="Bookman Old Style"/>
          <w:sz w:val="22"/>
          <w:szCs w:val="22"/>
        </w:rPr>
        <w:t>17103(4)</w:t>
      </w:r>
    </w:p>
    <w:p w14:paraId="64C4ECD9" w14:textId="77777777" w:rsidR="00D77D0C" w:rsidRPr="00F55497" w:rsidRDefault="00D77D0C" w:rsidP="00D77D0C">
      <w:pPr>
        <w:tabs>
          <w:tab w:val="left" w:pos="-1440"/>
          <w:tab w:val="left" w:pos="-720"/>
          <w:tab w:val="left" w:pos="540"/>
          <w:tab w:val="left" w:pos="10440"/>
        </w:tabs>
        <w:rPr>
          <w:rFonts w:ascii="Bookman Old Style" w:hAnsi="Bookman Old Style"/>
          <w:sz w:val="22"/>
          <w:szCs w:val="22"/>
        </w:rPr>
      </w:pPr>
      <w:r w:rsidRPr="00F55497">
        <w:rPr>
          <w:rFonts w:ascii="Bookman Old Style" w:hAnsi="Bookman Old Style"/>
          <w:sz w:val="22"/>
          <w:szCs w:val="22"/>
        </w:rPr>
        <w:lastRenderedPageBreak/>
        <w:t xml:space="preserve">SUBSTANTIVE STATE OR FEDERAL LAW BEING IMPLEMENTED </w:t>
      </w:r>
      <w:r w:rsidRPr="00F55497">
        <w:rPr>
          <w:rFonts w:ascii="Bookman Old Style" w:hAnsi="Bookman Old Style"/>
          <w:i/>
          <w:sz w:val="22"/>
          <w:szCs w:val="22"/>
        </w:rPr>
        <w:t>(if different)</w:t>
      </w:r>
      <w:r w:rsidRPr="00F55497">
        <w:rPr>
          <w:rFonts w:ascii="Bookman Old Style" w:hAnsi="Bookman Old Style"/>
          <w:sz w:val="22"/>
          <w:szCs w:val="22"/>
        </w:rPr>
        <w:t>:</w:t>
      </w:r>
    </w:p>
    <w:p w14:paraId="71BF3C76" w14:textId="77777777" w:rsidR="00D77D0C" w:rsidRPr="00F55497" w:rsidRDefault="00D77D0C" w:rsidP="00D77D0C">
      <w:pPr>
        <w:tabs>
          <w:tab w:val="left" w:pos="-1440"/>
          <w:tab w:val="left" w:pos="-720"/>
          <w:tab w:val="left" w:pos="540"/>
          <w:tab w:val="left" w:pos="10440"/>
        </w:tabs>
        <w:rPr>
          <w:rFonts w:ascii="Bookman Old Style" w:hAnsi="Bookman Old Style"/>
          <w:sz w:val="22"/>
          <w:szCs w:val="22"/>
        </w:rPr>
      </w:pPr>
      <w:r w:rsidRPr="00F55497">
        <w:rPr>
          <w:rFonts w:ascii="Bookman Old Style" w:hAnsi="Bookman Old Style"/>
          <w:sz w:val="22"/>
          <w:szCs w:val="22"/>
        </w:rPr>
        <w:t xml:space="preserve">AGENCY WEBSITE: </w:t>
      </w:r>
      <w:hyperlink r:id="rId14" w:history="1">
        <w:r w:rsidRPr="007F223F">
          <w:rPr>
            <w:rStyle w:val="Hyperlink"/>
            <w:rFonts w:ascii="Bookman Old Style" w:hAnsi="Bookman Old Style"/>
            <w:sz w:val="22"/>
            <w:szCs w:val="22"/>
          </w:rPr>
          <w:t>https://www.mainepers.org/</w:t>
        </w:r>
      </w:hyperlink>
      <w:r>
        <w:rPr>
          <w:rFonts w:ascii="Bookman Old Style" w:hAnsi="Bookman Old Style"/>
          <w:sz w:val="22"/>
          <w:szCs w:val="22"/>
        </w:rPr>
        <w:t>.</w:t>
      </w:r>
    </w:p>
    <w:p w14:paraId="0CD51C8D" w14:textId="77777777" w:rsidR="00F64903" w:rsidRDefault="00F64903" w:rsidP="00F64903">
      <w:pPr>
        <w:pBdr>
          <w:bottom w:val="single" w:sz="4" w:space="1" w:color="auto"/>
        </w:pBdr>
        <w:tabs>
          <w:tab w:val="left" w:pos="-1440"/>
          <w:tab w:val="left" w:pos="-720"/>
          <w:tab w:val="left" w:pos="4320"/>
          <w:tab w:val="left" w:pos="10440"/>
        </w:tabs>
        <w:rPr>
          <w:rFonts w:ascii="Bookman Old Style" w:hAnsi="Bookman Old Style"/>
          <w:sz w:val="22"/>
          <w:szCs w:val="22"/>
        </w:rPr>
      </w:pPr>
    </w:p>
    <w:p w14:paraId="7353F368" w14:textId="77777777" w:rsidR="00F64903" w:rsidRDefault="00F64903" w:rsidP="009A6C2E">
      <w:pPr>
        <w:tabs>
          <w:tab w:val="left" w:pos="-1440"/>
          <w:tab w:val="left" w:pos="-720"/>
          <w:tab w:val="left" w:pos="4320"/>
          <w:tab w:val="left" w:pos="10440"/>
        </w:tabs>
        <w:rPr>
          <w:rFonts w:ascii="Bookman Old Style" w:hAnsi="Bookman Old Style"/>
          <w:sz w:val="22"/>
          <w:szCs w:val="22"/>
        </w:rPr>
      </w:pPr>
    </w:p>
    <w:p w14:paraId="69714850" w14:textId="4F9A73A9" w:rsidR="002233B3" w:rsidRPr="00F55497" w:rsidRDefault="002233B3" w:rsidP="009A6C2E">
      <w:pPr>
        <w:tabs>
          <w:tab w:val="left" w:pos="-1440"/>
          <w:tab w:val="left" w:pos="-720"/>
          <w:tab w:val="left" w:pos="4320"/>
          <w:tab w:val="left" w:pos="10440"/>
        </w:tabs>
        <w:rPr>
          <w:rFonts w:ascii="Bookman Old Style" w:hAnsi="Bookman Old Style"/>
          <w:sz w:val="22"/>
          <w:szCs w:val="22"/>
        </w:rPr>
      </w:pPr>
      <w:r w:rsidRPr="00F55497">
        <w:rPr>
          <w:rFonts w:ascii="Bookman Old Style" w:hAnsi="Bookman Old Style"/>
          <w:sz w:val="22"/>
          <w:szCs w:val="22"/>
        </w:rPr>
        <w:t xml:space="preserve">AGENCY: </w:t>
      </w:r>
      <w:r w:rsidR="009A6C2E" w:rsidRPr="009A6C2E">
        <w:rPr>
          <w:rFonts w:ascii="Bookman Old Style" w:hAnsi="Bookman Old Style"/>
          <w:b/>
          <w:bCs/>
          <w:sz w:val="22"/>
          <w:szCs w:val="22"/>
        </w:rPr>
        <w:t xml:space="preserve">94-411 - </w:t>
      </w:r>
      <w:r w:rsidRPr="009A6C2E">
        <w:rPr>
          <w:rFonts w:ascii="Bookman Old Style" w:hAnsi="Bookman Old Style"/>
          <w:b/>
          <w:bCs/>
          <w:sz w:val="22"/>
          <w:szCs w:val="22"/>
        </w:rPr>
        <w:t>Maine Public Employees Retirement System</w:t>
      </w:r>
      <w:r w:rsidR="009A6C2E" w:rsidRPr="009A6C2E">
        <w:rPr>
          <w:rFonts w:ascii="Bookman Old Style" w:hAnsi="Bookman Old Style"/>
          <w:b/>
          <w:bCs/>
          <w:sz w:val="22"/>
          <w:szCs w:val="22"/>
        </w:rPr>
        <w:t xml:space="preserve"> (</w:t>
      </w:r>
      <w:proofErr w:type="spellStart"/>
      <w:r w:rsidR="009A6C2E" w:rsidRPr="009A6C2E">
        <w:rPr>
          <w:rFonts w:ascii="Bookman Old Style" w:hAnsi="Bookman Old Style"/>
          <w:b/>
          <w:bCs/>
          <w:sz w:val="22"/>
          <w:szCs w:val="22"/>
        </w:rPr>
        <w:t>MainePERS</w:t>
      </w:r>
      <w:proofErr w:type="spellEnd"/>
      <w:r w:rsidR="009A6C2E" w:rsidRPr="009A6C2E">
        <w:rPr>
          <w:rFonts w:ascii="Bookman Old Style" w:hAnsi="Bookman Old Style"/>
          <w:b/>
          <w:bCs/>
          <w:sz w:val="22"/>
          <w:szCs w:val="22"/>
        </w:rPr>
        <w:t>)</w:t>
      </w:r>
    </w:p>
    <w:p w14:paraId="39F010F6" w14:textId="624C29F9" w:rsidR="002233B3" w:rsidRPr="00F55497" w:rsidRDefault="002233B3" w:rsidP="009A6C2E">
      <w:pPr>
        <w:tabs>
          <w:tab w:val="left" w:pos="-1440"/>
          <w:tab w:val="left" w:pos="-720"/>
          <w:tab w:val="left" w:pos="540"/>
          <w:tab w:val="left" w:pos="10440"/>
        </w:tabs>
        <w:rPr>
          <w:rFonts w:ascii="Bookman Old Style" w:hAnsi="Bookman Old Style"/>
          <w:sz w:val="22"/>
          <w:szCs w:val="22"/>
        </w:rPr>
      </w:pPr>
      <w:r w:rsidRPr="00F55497">
        <w:rPr>
          <w:rFonts w:ascii="Bookman Old Style" w:hAnsi="Bookman Old Style"/>
          <w:sz w:val="22"/>
          <w:szCs w:val="22"/>
        </w:rPr>
        <w:t xml:space="preserve">CHAPTER NUMBER AND TITLE: </w:t>
      </w:r>
      <w:r w:rsidR="009A6C2E" w:rsidRPr="009A6C2E">
        <w:rPr>
          <w:rFonts w:ascii="Bookman Old Style" w:hAnsi="Bookman Old Style"/>
          <w:b/>
          <w:bCs/>
          <w:sz w:val="22"/>
          <w:szCs w:val="22"/>
        </w:rPr>
        <w:t xml:space="preserve">Ch. </w:t>
      </w:r>
      <w:r w:rsidRPr="009A6C2E">
        <w:rPr>
          <w:rFonts w:ascii="Bookman Old Style" w:hAnsi="Bookman Old Style"/>
          <w:b/>
          <w:bCs/>
          <w:sz w:val="22"/>
          <w:szCs w:val="22"/>
        </w:rPr>
        <w:t>512</w:t>
      </w:r>
      <w:r w:rsidR="009A6C2E">
        <w:rPr>
          <w:rFonts w:ascii="Bookman Old Style" w:hAnsi="Bookman Old Style"/>
          <w:sz w:val="22"/>
          <w:szCs w:val="22"/>
        </w:rPr>
        <w:t>,</w:t>
      </w:r>
      <w:r w:rsidRPr="00F55497">
        <w:rPr>
          <w:rFonts w:ascii="Bookman Old Style" w:hAnsi="Bookman Old Style"/>
          <w:sz w:val="22"/>
          <w:szCs w:val="22"/>
        </w:rPr>
        <w:t xml:space="preserve"> Independent Medical Examinations</w:t>
      </w:r>
    </w:p>
    <w:p w14:paraId="49C7766C" w14:textId="7E4633CB" w:rsidR="002233B3" w:rsidRPr="00F55497" w:rsidRDefault="002233B3" w:rsidP="009A6C2E">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F55497">
        <w:rPr>
          <w:rFonts w:ascii="Bookman Old Style" w:hAnsi="Bookman Old Style"/>
          <w:sz w:val="22"/>
          <w:szCs w:val="22"/>
        </w:rPr>
        <w:t>TYPE OF RULE:</w:t>
      </w:r>
      <w:r w:rsidR="009A6C2E">
        <w:rPr>
          <w:rFonts w:ascii="Bookman Old Style" w:hAnsi="Bookman Old Style"/>
          <w:sz w:val="22"/>
          <w:szCs w:val="22"/>
        </w:rPr>
        <w:t xml:space="preserve"> </w:t>
      </w:r>
      <w:r w:rsidRPr="00F55497">
        <w:rPr>
          <w:rFonts w:ascii="Bookman Old Style" w:hAnsi="Bookman Old Style"/>
          <w:sz w:val="22"/>
          <w:szCs w:val="22"/>
        </w:rPr>
        <w:t>Routine Technical</w:t>
      </w:r>
    </w:p>
    <w:p w14:paraId="0416EAE6" w14:textId="26FF9678" w:rsidR="002233B3" w:rsidRPr="00F55497" w:rsidRDefault="002233B3" w:rsidP="009A6C2E">
      <w:pPr>
        <w:tabs>
          <w:tab w:val="left" w:pos="-1440"/>
          <w:tab w:val="left" w:pos="-720"/>
          <w:tab w:val="left" w:pos="540"/>
          <w:tab w:val="left" w:pos="10440"/>
        </w:tabs>
        <w:rPr>
          <w:rFonts w:ascii="Bookman Old Style" w:hAnsi="Bookman Old Style"/>
          <w:sz w:val="22"/>
          <w:szCs w:val="22"/>
        </w:rPr>
      </w:pPr>
      <w:r w:rsidRPr="00F55497">
        <w:rPr>
          <w:rFonts w:ascii="Bookman Old Style" w:hAnsi="Bookman Old Style"/>
          <w:sz w:val="22"/>
          <w:szCs w:val="22"/>
        </w:rPr>
        <w:t>PROPOSED RULE NUMBER:</w:t>
      </w:r>
      <w:r w:rsidR="009A6C2E">
        <w:rPr>
          <w:rFonts w:ascii="Bookman Old Style" w:hAnsi="Bookman Old Style"/>
          <w:sz w:val="22"/>
          <w:szCs w:val="22"/>
        </w:rPr>
        <w:t xml:space="preserve"> </w:t>
      </w:r>
      <w:r w:rsidR="009A6C2E" w:rsidRPr="009A6C2E">
        <w:rPr>
          <w:rFonts w:ascii="Bookman Old Style" w:hAnsi="Bookman Old Style"/>
          <w:b/>
          <w:bCs/>
          <w:sz w:val="22"/>
          <w:szCs w:val="22"/>
        </w:rPr>
        <w:t>2012-P018</w:t>
      </w:r>
      <w:r w:rsidR="009A6C2E">
        <w:rPr>
          <w:rFonts w:ascii="Bookman Old Style" w:hAnsi="Bookman Old Style"/>
          <w:sz w:val="22"/>
          <w:szCs w:val="22"/>
        </w:rPr>
        <w:t xml:space="preserve"> </w:t>
      </w:r>
      <w:r w:rsidR="009A6C2E" w:rsidRPr="009A6C2E">
        <w:rPr>
          <w:rFonts w:ascii="Bookman Old Style" w:hAnsi="Bookman Old Style"/>
          <w:i/>
          <w:iCs/>
          <w:sz w:val="22"/>
          <w:szCs w:val="22"/>
        </w:rPr>
        <w:t>(2</w:t>
      </w:r>
      <w:r w:rsidR="009A6C2E" w:rsidRPr="009A6C2E">
        <w:rPr>
          <w:rFonts w:ascii="Bookman Old Style" w:hAnsi="Bookman Old Style"/>
          <w:i/>
          <w:iCs/>
          <w:sz w:val="22"/>
          <w:szCs w:val="22"/>
          <w:vertAlign w:val="superscript"/>
        </w:rPr>
        <w:t>nd</w:t>
      </w:r>
      <w:r w:rsidR="009A6C2E" w:rsidRPr="009A6C2E">
        <w:rPr>
          <w:rFonts w:ascii="Bookman Old Style" w:hAnsi="Bookman Old Style"/>
          <w:i/>
          <w:iCs/>
          <w:sz w:val="22"/>
          <w:szCs w:val="22"/>
        </w:rPr>
        <w:t xml:space="preserve"> publication</w:t>
      </w:r>
      <w:r w:rsidR="009A6C2E">
        <w:rPr>
          <w:rFonts w:ascii="Bookman Old Style" w:hAnsi="Bookman Old Style"/>
          <w:i/>
          <w:iCs/>
          <w:sz w:val="22"/>
          <w:szCs w:val="22"/>
        </w:rPr>
        <w:t>; hearing scheduled)</w:t>
      </w:r>
    </w:p>
    <w:p w14:paraId="329D1A37" w14:textId="2CF4E19F" w:rsidR="002233B3" w:rsidRPr="00F55497" w:rsidRDefault="002233B3" w:rsidP="009A6C2E">
      <w:pPr>
        <w:tabs>
          <w:tab w:val="left" w:pos="-1440"/>
          <w:tab w:val="left" w:pos="-720"/>
          <w:tab w:val="left" w:pos="540"/>
          <w:tab w:val="left" w:pos="10440"/>
        </w:tabs>
        <w:rPr>
          <w:rFonts w:ascii="Bookman Old Style" w:hAnsi="Bookman Old Style"/>
          <w:sz w:val="22"/>
          <w:szCs w:val="22"/>
        </w:rPr>
      </w:pPr>
      <w:r w:rsidRPr="00F55497">
        <w:rPr>
          <w:rFonts w:ascii="Bookman Old Style" w:hAnsi="Bookman Old Style"/>
          <w:sz w:val="22"/>
          <w:szCs w:val="22"/>
        </w:rPr>
        <w:t>BRIEF SUMMARY:</w:t>
      </w:r>
      <w:r w:rsidR="009A6C2E">
        <w:rPr>
          <w:rFonts w:ascii="Bookman Old Style" w:hAnsi="Bookman Old Style"/>
          <w:sz w:val="22"/>
          <w:szCs w:val="22"/>
        </w:rPr>
        <w:t xml:space="preserve"> </w:t>
      </w:r>
      <w:r w:rsidRPr="00F55497">
        <w:rPr>
          <w:rFonts w:ascii="Bookman Old Style" w:hAnsi="Bookman Old Style"/>
          <w:sz w:val="22"/>
          <w:szCs w:val="22"/>
        </w:rPr>
        <w:t xml:space="preserve">This new rule implements and describes procedures for conducting independent medical examinations for applicants for disability retirement benefits under 5 MRS §17106-B(2), as enacted by Public Law 2021 </w:t>
      </w:r>
      <w:proofErr w:type="spellStart"/>
      <w:r w:rsidR="009A6C2E">
        <w:rPr>
          <w:rFonts w:ascii="Bookman Old Style" w:hAnsi="Bookman Old Style"/>
          <w:sz w:val="22"/>
          <w:szCs w:val="22"/>
        </w:rPr>
        <w:t>ch.</w:t>
      </w:r>
      <w:proofErr w:type="spellEnd"/>
      <w:r w:rsidRPr="00F55497">
        <w:rPr>
          <w:rFonts w:ascii="Bookman Old Style" w:hAnsi="Bookman Old Style"/>
          <w:sz w:val="22"/>
          <w:szCs w:val="22"/>
        </w:rPr>
        <w:t xml:space="preserve"> 277. </w:t>
      </w:r>
    </w:p>
    <w:p w14:paraId="50039150" w14:textId="78D90F3A" w:rsidR="002233B3" w:rsidRPr="00F55497" w:rsidRDefault="002233B3" w:rsidP="009A6C2E">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rPr>
      </w:pPr>
      <w:r w:rsidRPr="00F55497">
        <w:rPr>
          <w:rFonts w:ascii="Bookman Old Style" w:hAnsi="Bookman Old Style"/>
          <w:sz w:val="22"/>
          <w:szCs w:val="22"/>
        </w:rPr>
        <w:t xml:space="preserve">PUBLIC HEARING: April 14, 2022, </w:t>
      </w:r>
      <w:r w:rsidRPr="00F55497">
        <w:rPr>
          <w:rFonts w:ascii="Bookman Old Style" w:hAnsi="Bookman Old Style"/>
          <w:sz w:val="22"/>
        </w:rPr>
        <w:t>11:00 a.m., Maine Public Employees Retirement System, 139 Capitol Street, Augusta, Maine</w:t>
      </w:r>
    </w:p>
    <w:p w14:paraId="33EA8208" w14:textId="3A2A2EC3" w:rsidR="002233B3" w:rsidRPr="00F55497" w:rsidRDefault="002233B3" w:rsidP="009A6C2E">
      <w:pPr>
        <w:tabs>
          <w:tab w:val="left" w:pos="-1440"/>
          <w:tab w:val="left" w:pos="-720"/>
          <w:tab w:val="left" w:pos="540"/>
          <w:tab w:val="left" w:pos="10440"/>
        </w:tabs>
        <w:rPr>
          <w:rFonts w:ascii="Bookman Old Style" w:hAnsi="Bookman Old Style"/>
          <w:sz w:val="22"/>
          <w:szCs w:val="22"/>
        </w:rPr>
      </w:pPr>
      <w:r w:rsidRPr="00F55497">
        <w:rPr>
          <w:rFonts w:ascii="Bookman Old Style" w:hAnsi="Bookman Old Style"/>
          <w:sz w:val="22"/>
          <w:szCs w:val="22"/>
        </w:rPr>
        <w:t>COMMENT DEADLINE: April 25, 2022</w:t>
      </w:r>
    </w:p>
    <w:p w14:paraId="468B29D3" w14:textId="4563A0EE" w:rsidR="002233B3" w:rsidRPr="00F55497" w:rsidRDefault="002233B3" w:rsidP="009A6C2E">
      <w:pPr>
        <w:tabs>
          <w:tab w:val="left" w:pos="-1440"/>
          <w:tab w:val="left" w:pos="-720"/>
          <w:tab w:val="left" w:pos="540"/>
          <w:tab w:val="left" w:pos="10440"/>
        </w:tabs>
        <w:rPr>
          <w:rFonts w:ascii="Bookman Old Style" w:hAnsi="Bookman Old Style"/>
          <w:sz w:val="22"/>
          <w:szCs w:val="22"/>
        </w:rPr>
      </w:pPr>
      <w:bookmarkStart w:id="0" w:name="_Hlk98145629"/>
      <w:r w:rsidRPr="00F55497">
        <w:rPr>
          <w:rFonts w:ascii="Bookman Old Style" w:hAnsi="Bookman Old Style"/>
          <w:sz w:val="22"/>
          <w:szCs w:val="22"/>
        </w:rPr>
        <w:t xml:space="preserve">EMAIL FOR PUBLIC TO SUBMIT COMMENTS: </w:t>
      </w:r>
      <w:hyperlink r:id="rId15" w:history="1">
        <w:r w:rsidR="00CF30AA" w:rsidRPr="007F223F">
          <w:rPr>
            <w:rStyle w:val="Hyperlink"/>
            <w:rFonts w:ascii="Bookman Old Style" w:hAnsi="Bookman Old Style"/>
            <w:sz w:val="22"/>
            <w:szCs w:val="22"/>
          </w:rPr>
          <w:t>rulemaking@mainepers.org</w:t>
        </w:r>
      </w:hyperlink>
      <w:r w:rsidR="00CF30AA">
        <w:rPr>
          <w:rFonts w:ascii="Bookman Old Style" w:hAnsi="Bookman Old Style"/>
          <w:sz w:val="22"/>
          <w:szCs w:val="22"/>
        </w:rPr>
        <w:t>.</w:t>
      </w:r>
    </w:p>
    <w:p w14:paraId="670F2FC1" w14:textId="770CCD30" w:rsidR="002233B3" w:rsidRPr="00F55497" w:rsidRDefault="002233B3" w:rsidP="00CF30AA">
      <w:pPr>
        <w:tabs>
          <w:tab w:val="left" w:pos="-1440"/>
          <w:tab w:val="left" w:pos="-720"/>
          <w:tab w:val="left" w:pos="540"/>
          <w:tab w:val="left" w:pos="10440"/>
        </w:tabs>
        <w:rPr>
          <w:rFonts w:ascii="Bookman Old Style" w:hAnsi="Bookman Old Style"/>
          <w:sz w:val="22"/>
          <w:szCs w:val="22"/>
        </w:rPr>
      </w:pPr>
      <w:r w:rsidRPr="00F55497">
        <w:rPr>
          <w:rFonts w:ascii="Bookman Old Style" w:hAnsi="Bookman Old Style"/>
          <w:sz w:val="22"/>
          <w:szCs w:val="22"/>
        </w:rPr>
        <w:t>CONTACT PERSON FOR THIS FILING</w:t>
      </w:r>
      <w:r w:rsidR="00CF30AA">
        <w:rPr>
          <w:rFonts w:ascii="Bookman Old Style" w:hAnsi="Bookman Old Style"/>
          <w:sz w:val="22"/>
          <w:szCs w:val="22"/>
        </w:rPr>
        <w:t xml:space="preserve"> / SMALL BUSINESS IMPACT STATEMENT / RULEMAKING LIAISON</w:t>
      </w:r>
      <w:r w:rsidRPr="00F55497">
        <w:rPr>
          <w:rFonts w:ascii="Bookman Old Style" w:hAnsi="Bookman Old Style"/>
          <w:sz w:val="22"/>
          <w:szCs w:val="22"/>
        </w:rPr>
        <w:t>:</w:t>
      </w:r>
      <w:r w:rsidR="00CF30AA">
        <w:rPr>
          <w:rFonts w:ascii="Bookman Old Style" w:hAnsi="Bookman Old Style"/>
          <w:sz w:val="22"/>
          <w:szCs w:val="22"/>
        </w:rPr>
        <w:t xml:space="preserve"> </w:t>
      </w:r>
      <w:r w:rsidRPr="00F55497">
        <w:rPr>
          <w:rFonts w:ascii="Bookman Old Style" w:hAnsi="Bookman Old Style"/>
          <w:sz w:val="22"/>
        </w:rPr>
        <w:t>Kathy J. Morin, Director of Actuarial and Legislative Affairs</w:t>
      </w:r>
      <w:r w:rsidR="00CF30AA">
        <w:rPr>
          <w:rFonts w:ascii="Bookman Old Style" w:hAnsi="Bookman Old Style"/>
          <w:sz w:val="22"/>
        </w:rPr>
        <w:t xml:space="preserve">, </w:t>
      </w:r>
      <w:r w:rsidRPr="00F55497">
        <w:rPr>
          <w:rFonts w:ascii="Bookman Old Style" w:hAnsi="Bookman Old Style"/>
          <w:sz w:val="22"/>
        </w:rPr>
        <w:t>Maine Public Employees Retirement System</w:t>
      </w:r>
      <w:r w:rsidR="00CF30AA">
        <w:rPr>
          <w:rFonts w:ascii="Bookman Old Style" w:hAnsi="Bookman Old Style"/>
          <w:sz w:val="22"/>
        </w:rPr>
        <w:t xml:space="preserve">, </w:t>
      </w:r>
      <w:r w:rsidRPr="00F55497">
        <w:rPr>
          <w:rFonts w:ascii="Bookman Old Style" w:hAnsi="Bookman Old Style"/>
          <w:sz w:val="22"/>
        </w:rPr>
        <w:t>P.O. Box 349</w:t>
      </w:r>
      <w:r w:rsidR="00CF30AA">
        <w:rPr>
          <w:rFonts w:ascii="Bookman Old Style" w:hAnsi="Bookman Old Style"/>
          <w:sz w:val="22"/>
        </w:rPr>
        <w:t xml:space="preserve">, </w:t>
      </w:r>
      <w:r w:rsidRPr="00F55497">
        <w:rPr>
          <w:rFonts w:ascii="Bookman Old Style" w:hAnsi="Bookman Old Style"/>
          <w:sz w:val="22"/>
        </w:rPr>
        <w:t>Augusta, ME 04332-0349</w:t>
      </w:r>
      <w:r w:rsidR="00CF30AA">
        <w:rPr>
          <w:rFonts w:ascii="Bookman Old Style" w:hAnsi="Bookman Old Style"/>
          <w:sz w:val="22"/>
        </w:rPr>
        <w:t xml:space="preserve">. Telephone: </w:t>
      </w:r>
      <w:r w:rsidRPr="00F55497">
        <w:rPr>
          <w:rFonts w:ascii="Bookman Old Style" w:hAnsi="Bookman Old Style"/>
          <w:sz w:val="22"/>
        </w:rPr>
        <w:t>1</w:t>
      </w:r>
      <w:r w:rsidR="00CF30AA">
        <w:rPr>
          <w:rFonts w:ascii="Bookman Old Style" w:hAnsi="Bookman Old Style"/>
          <w:sz w:val="22"/>
        </w:rPr>
        <w:t xml:space="preserve"> (</w:t>
      </w:r>
      <w:r w:rsidRPr="00F55497">
        <w:rPr>
          <w:rFonts w:ascii="Bookman Old Style" w:hAnsi="Bookman Old Style"/>
          <w:sz w:val="22"/>
        </w:rPr>
        <w:t>800</w:t>
      </w:r>
      <w:r w:rsidR="00CF30AA">
        <w:rPr>
          <w:rFonts w:ascii="Bookman Old Style" w:hAnsi="Bookman Old Style"/>
          <w:sz w:val="22"/>
        </w:rPr>
        <w:t xml:space="preserve">) </w:t>
      </w:r>
      <w:r w:rsidRPr="00F55497">
        <w:rPr>
          <w:rFonts w:ascii="Bookman Old Style" w:hAnsi="Bookman Old Style"/>
          <w:sz w:val="22"/>
        </w:rPr>
        <w:t>451-9800 or (207) 512-3190</w:t>
      </w:r>
      <w:r w:rsidR="00CF30AA">
        <w:rPr>
          <w:rFonts w:ascii="Bookman Old Style" w:hAnsi="Bookman Old Style"/>
          <w:sz w:val="22"/>
        </w:rPr>
        <w:t xml:space="preserve">. Email: </w:t>
      </w:r>
      <w:hyperlink r:id="rId16" w:history="1">
        <w:r w:rsidR="00CF30AA" w:rsidRPr="007F223F">
          <w:rPr>
            <w:rStyle w:val="Hyperlink"/>
            <w:rFonts w:ascii="Bookman Old Style" w:hAnsi="Bookman Old Style"/>
            <w:sz w:val="22"/>
          </w:rPr>
          <w:t>Kathy.Morin@MainePERS.org</w:t>
        </w:r>
      </w:hyperlink>
      <w:r w:rsidR="00CF30AA">
        <w:rPr>
          <w:rFonts w:ascii="Bookman Old Style" w:hAnsi="Bookman Old Style"/>
          <w:sz w:val="22"/>
        </w:rPr>
        <w:t>.</w:t>
      </w:r>
    </w:p>
    <w:p w14:paraId="612BF86D" w14:textId="530B19D6" w:rsidR="002233B3" w:rsidRPr="00F55497" w:rsidRDefault="002233B3" w:rsidP="009A6C2E">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F55497">
        <w:rPr>
          <w:rFonts w:ascii="Bookman Old Style" w:hAnsi="Bookman Old Style"/>
          <w:color w:val="000000"/>
          <w:sz w:val="22"/>
          <w:szCs w:val="22"/>
          <w:shd w:val="clear" w:color="auto" w:fill="FFFFFF"/>
        </w:rPr>
        <w:t>FINANCIAL IMPACT ON MUNICIPALITIES OR COUNTIES:</w:t>
      </w:r>
      <w:r w:rsidRPr="00F55497">
        <w:rPr>
          <w:rStyle w:val="apple-converted-space"/>
          <w:rFonts w:ascii="Bookman Old Style" w:hAnsi="Bookman Old Style"/>
          <w:color w:val="000000"/>
          <w:sz w:val="22"/>
          <w:szCs w:val="22"/>
          <w:shd w:val="clear" w:color="auto" w:fill="FFFFFF"/>
        </w:rPr>
        <w:t> None</w:t>
      </w:r>
    </w:p>
    <w:p w14:paraId="6EE667CE" w14:textId="5F5C300D" w:rsidR="002233B3" w:rsidRPr="00F55497" w:rsidRDefault="002233B3" w:rsidP="009A6C2E">
      <w:pPr>
        <w:tabs>
          <w:tab w:val="left" w:pos="-1440"/>
          <w:tab w:val="left" w:pos="-720"/>
          <w:tab w:val="left" w:pos="540"/>
          <w:tab w:val="left" w:pos="10440"/>
        </w:tabs>
        <w:rPr>
          <w:rFonts w:ascii="Bookman Old Style" w:hAnsi="Bookman Old Style"/>
          <w:sz w:val="22"/>
          <w:szCs w:val="22"/>
        </w:rPr>
      </w:pPr>
      <w:r w:rsidRPr="00F55497">
        <w:rPr>
          <w:rFonts w:ascii="Bookman Old Style" w:hAnsi="Bookman Old Style"/>
          <w:sz w:val="22"/>
          <w:szCs w:val="22"/>
        </w:rPr>
        <w:t xml:space="preserve">STATUTORY AUTHORITY FOR THIS RULE: 5 MRS </w:t>
      </w:r>
      <w:r w:rsidRPr="00F55497">
        <w:rPr>
          <w:rFonts w:ascii="Bookman Old Style" w:hAnsi="Bookman Old Style" w:cs="Arial"/>
          <w:sz w:val="22"/>
          <w:szCs w:val="22"/>
        </w:rPr>
        <w:t>§</w:t>
      </w:r>
      <w:r w:rsidRPr="00F55497">
        <w:rPr>
          <w:rFonts w:ascii="Bookman Old Style" w:hAnsi="Bookman Old Style"/>
          <w:sz w:val="22"/>
          <w:szCs w:val="22"/>
        </w:rPr>
        <w:t>17103(4)</w:t>
      </w:r>
    </w:p>
    <w:p w14:paraId="18292D7E" w14:textId="77777777" w:rsidR="002233B3" w:rsidRPr="00F55497" w:rsidRDefault="002233B3" w:rsidP="009A6C2E">
      <w:pPr>
        <w:tabs>
          <w:tab w:val="left" w:pos="-1440"/>
          <w:tab w:val="left" w:pos="-720"/>
          <w:tab w:val="left" w:pos="540"/>
          <w:tab w:val="left" w:pos="10440"/>
        </w:tabs>
        <w:rPr>
          <w:rFonts w:ascii="Bookman Old Style" w:hAnsi="Bookman Old Style"/>
          <w:sz w:val="22"/>
          <w:szCs w:val="22"/>
        </w:rPr>
      </w:pPr>
      <w:r w:rsidRPr="00F55497">
        <w:rPr>
          <w:rFonts w:ascii="Bookman Old Style" w:hAnsi="Bookman Old Style"/>
          <w:sz w:val="22"/>
          <w:szCs w:val="22"/>
        </w:rPr>
        <w:t xml:space="preserve">SUBSTANTIVE STATE OR FEDERAL LAW BEING IMPLEMENTED </w:t>
      </w:r>
      <w:r w:rsidRPr="00F55497">
        <w:rPr>
          <w:rFonts w:ascii="Bookman Old Style" w:hAnsi="Bookman Old Style"/>
          <w:i/>
          <w:sz w:val="22"/>
          <w:szCs w:val="22"/>
        </w:rPr>
        <w:t>(if different)</w:t>
      </w:r>
      <w:r w:rsidRPr="00F55497">
        <w:rPr>
          <w:rFonts w:ascii="Bookman Old Style" w:hAnsi="Bookman Old Style"/>
          <w:sz w:val="22"/>
          <w:szCs w:val="22"/>
        </w:rPr>
        <w:t>:</w:t>
      </w:r>
    </w:p>
    <w:p w14:paraId="7EC304B9" w14:textId="7330C650" w:rsidR="002233B3" w:rsidRPr="00F55497" w:rsidRDefault="002233B3" w:rsidP="009A6C2E">
      <w:pPr>
        <w:tabs>
          <w:tab w:val="left" w:pos="-1440"/>
          <w:tab w:val="left" w:pos="-720"/>
          <w:tab w:val="left" w:pos="540"/>
          <w:tab w:val="left" w:pos="10440"/>
        </w:tabs>
        <w:rPr>
          <w:rFonts w:ascii="Bookman Old Style" w:hAnsi="Bookman Old Style"/>
          <w:sz w:val="22"/>
          <w:szCs w:val="22"/>
        </w:rPr>
      </w:pPr>
      <w:r w:rsidRPr="00F55497">
        <w:rPr>
          <w:rFonts w:ascii="Bookman Old Style" w:hAnsi="Bookman Old Style"/>
          <w:sz w:val="22"/>
          <w:szCs w:val="22"/>
        </w:rPr>
        <w:t xml:space="preserve">AGENCY WEBSITE: </w:t>
      </w:r>
      <w:hyperlink r:id="rId17" w:history="1">
        <w:r w:rsidR="001B2872" w:rsidRPr="007F223F">
          <w:rPr>
            <w:rStyle w:val="Hyperlink"/>
            <w:rFonts w:ascii="Bookman Old Style" w:hAnsi="Bookman Old Style"/>
            <w:sz w:val="22"/>
            <w:szCs w:val="22"/>
          </w:rPr>
          <w:t>https://www.mainepers.org/</w:t>
        </w:r>
      </w:hyperlink>
      <w:r w:rsidR="001B2872">
        <w:rPr>
          <w:rFonts w:ascii="Bookman Old Style" w:hAnsi="Bookman Old Style"/>
          <w:sz w:val="22"/>
          <w:szCs w:val="22"/>
        </w:rPr>
        <w:t>.</w:t>
      </w:r>
    </w:p>
    <w:bookmarkEnd w:id="0"/>
    <w:p w14:paraId="2C8D933F" w14:textId="0A87BD1E" w:rsidR="00983513" w:rsidRDefault="00983513" w:rsidP="002233B3">
      <w:pPr>
        <w:pBdr>
          <w:bottom w:val="single" w:sz="4" w:space="1" w:color="auto"/>
        </w:pBdr>
        <w:overflowPunct/>
        <w:autoSpaceDE/>
        <w:autoSpaceDN/>
        <w:adjustRightInd/>
        <w:textAlignment w:val="auto"/>
        <w:rPr>
          <w:rFonts w:ascii="Bookman Old Style" w:hAnsi="Bookman Old Style"/>
          <w:color w:val="000000"/>
          <w:sz w:val="22"/>
          <w:szCs w:val="22"/>
        </w:rPr>
      </w:pPr>
    </w:p>
    <w:p w14:paraId="146EE591" w14:textId="68652020" w:rsidR="0068747F" w:rsidRDefault="0068747F" w:rsidP="0028201C">
      <w:pPr>
        <w:overflowPunct/>
        <w:autoSpaceDE/>
        <w:autoSpaceDN/>
        <w:adjustRightInd/>
        <w:textAlignment w:val="auto"/>
        <w:rPr>
          <w:rFonts w:ascii="Bookman Old Style" w:hAnsi="Bookman Old Style"/>
          <w:color w:val="000000"/>
          <w:sz w:val="22"/>
          <w:szCs w:val="22"/>
        </w:rPr>
      </w:pPr>
    </w:p>
    <w:p w14:paraId="37FD65F9" w14:textId="2FE78211" w:rsidR="00EB615A" w:rsidRDefault="00EB615A" w:rsidP="00EB615A">
      <w:pPr>
        <w:tabs>
          <w:tab w:val="left" w:pos="-1440"/>
          <w:tab w:val="left" w:pos="-720"/>
          <w:tab w:val="left" w:pos="4320"/>
          <w:tab w:val="left" w:pos="10440"/>
        </w:tabs>
        <w:rPr>
          <w:rFonts w:ascii="Bookman Old Style" w:hAnsi="Bookman Old Style"/>
          <w:sz w:val="22"/>
          <w:szCs w:val="22"/>
        </w:rPr>
      </w:pPr>
      <w:r w:rsidRPr="00B306E1">
        <w:rPr>
          <w:rFonts w:ascii="Bookman Old Style" w:hAnsi="Bookman Old Style"/>
          <w:sz w:val="22"/>
          <w:szCs w:val="22"/>
        </w:rPr>
        <w:t>AGENCY:</w:t>
      </w:r>
      <w:r>
        <w:rPr>
          <w:rFonts w:ascii="Bookman Old Style" w:hAnsi="Bookman Old Style"/>
          <w:sz w:val="22"/>
          <w:szCs w:val="22"/>
        </w:rPr>
        <w:t xml:space="preserve"> </w:t>
      </w:r>
      <w:r w:rsidR="00E65DB6" w:rsidRPr="00E65DB6">
        <w:rPr>
          <w:rFonts w:ascii="Bookman Old Style" w:hAnsi="Bookman Old Style"/>
          <w:b/>
          <w:bCs/>
          <w:sz w:val="22"/>
          <w:szCs w:val="22"/>
        </w:rPr>
        <w:t xml:space="preserve">03-201 - </w:t>
      </w:r>
      <w:r w:rsidRPr="00E65DB6">
        <w:rPr>
          <w:rFonts w:ascii="Bookman Old Style" w:hAnsi="Bookman Old Style"/>
          <w:b/>
          <w:bCs/>
          <w:sz w:val="22"/>
          <w:szCs w:val="22"/>
        </w:rPr>
        <w:t>Maine Department of Corrections</w:t>
      </w:r>
      <w:r w:rsidR="00E65DB6" w:rsidRPr="00E65DB6">
        <w:rPr>
          <w:rFonts w:ascii="Bookman Old Style" w:hAnsi="Bookman Old Style"/>
          <w:b/>
          <w:bCs/>
          <w:sz w:val="22"/>
          <w:szCs w:val="22"/>
        </w:rPr>
        <w:t xml:space="preserve"> (MDOC)</w:t>
      </w:r>
    </w:p>
    <w:p w14:paraId="0F3DE052" w14:textId="67202BD1" w:rsidR="00EB615A" w:rsidRDefault="00EB615A" w:rsidP="00EB615A">
      <w:pPr>
        <w:tabs>
          <w:tab w:val="left" w:pos="-1440"/>
          <w:tab w:val="left" w:pos="-720"/>
          <w:tab w:val="left" w:pos="540"/>
          <w:tab w:val="left" w:pos="10440"/>
        </w:tabs>
        <w:rPr>
          <w:rFonts w:ascii="Bookman Old Style" w:hAnsi="Bookman Old Style"/>
          <w:sz w:val="22"/>
          <w:szCs w:val="22"/>
        </w:rPr>
      </w:pPr>
      <w:r w:rsidRPr="00B306E1">
        <w:rPr>
          <w:rFonts w:ascii="Bookman Old Style" w:hAnsi="Bookman Old Style"/>
          <w:sz w:val="22"/>
          <w:szCs w:val="22"/>
        </w:rPr>
        <w:t>CHAPTER NUMBER AND TITLE:</w:t>
      </w:r>
      <w:r>
        <w:rPr>
          <w:rFonts w:ascii="Bookman Old Style" w:hAnsi="Bookman Old Style"/>
          <w:sz w:val="22"/>
          <w:szCs w:val="22"/>
        </w:rPr>
        <w:t xml:space="preserve"> </w:t>
      </w:r>
      <w:r w:rsidRPr="00E65DB6">
        <w:rPr>
          <w:rFonts w:ascii="Bookman Old Style" w:hAnsi="Bookman Old Style"/>
          <w:b/>
          <w:bCs/>
          <w:sz w:val="22"/>
          <w:szCs w:val="22"/>
        </w:rPr>
        <w:t>Ch. 4</w:t>
      </w:r>
      <w:r w:rsidR="00E65DB6">
        <w:rPr>
          <w:rFonts w:ascii="Bookman Old Style" w:hAnsi="Bookman Old Style"/>
          <w:sz w:val="22"/>
          <w:szCs w:val="22"/>
        </w:rPr>
        <w:t xml:space="preserve"> </w:t>
      </w:r>
      <w:r w:rsidR="00E65DB6" w:rsidRPr="00E65DB6">
        <w:rPr>
          <w:rFonts w:ascii="Bookman Old Style" w:hAnsi="Bookman Old Style"/>
          <w:i/>
          <w:iCs/>
          <w:sz w:val="22"/>
          <w:szCs w:val="22"/>
        </w:rPr>
        <w:t>(New)</w:t>
      </w:r>
      <w:r w:rsidRPr="00B306E1">
        <w:rPr>
          <w:rFonts w:ascii="Bookman Old Style" w:hAnsi="Bookman Old Style"/>
          <w:sz w:val="22"/>
          <w:szCs w:val="22"/>
        </w:rPr>
        <w:t>, Line of Duty Death Benefits for Corrections Officers</w:t>
      </w:r>
    </w:p>
    <w:p w14:paraId="53D35B9E" w14:textId="7AF4BEA0" w:rsidR="00EB615A" w:rsidRDefault="00EB615A" w:rsidP="00EB615A">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B306E1">
        <w:rPr>
          <w:rFonts w:ascii="Bookman Old Style" w:hAnsi="Bookman Old Style"/>
          <w:sz w:val="22"/>
          <w:szCs w:val="22"/>
        </w:rPr>
        <w:t>TYPE OF RULE:</w:t>
      </w:r>
      <w:r w:rsidR="00E65DB6">
        <w:rPr>
          <w:rFonts w:ascii="Bookman Old Style" w:hAnsi="Bookman Old Style"/>
          <w:sz w:val="22"/>
          <w:szCs w:val="22"/>
        </w:rPr>
        <w:t xml:space="preserve"> </w:t>
      </w:r>
      <w:r w:rsidRPr="00B306E1">
        <w:rPr>
          <w:rFonts w:ascii="Bookman Old Style" w:hAnsi="Bookman Old Style"/>
          <w:sz w:val="22"/>
          <w:szCs w:val="22"/>
        </w:rPr>
        <w:t>Routine Technical</w:t>
      </w:r>
    </w:p>
    <w:p w14:paraId="6E6E8E38" w14:textId="36A3D9DA" w:rsidR="00EB615A" w:rsidRPr="00E65DB6" w:rsidRDefault="00EB615A" w:rsidP="00EB615A">
      <w:pPr>
        <w:tabs>
          <w:tab w:val="left" w:pos="-1440"/>
          <w:tab w:val="left" w:pos="-720"/>
          <w:tab w:val="left" w:pos="540"/>
          <w:tab w:val="left" w:pos="10440"/>
        </w:tabs>
        <w:rPr>
          <w:rFonts w:ascii="Bookman Old Style" w:hAnsi="Bookman Old Style"/>
          <w:b/>
          <w:bCs/>
          <w:sz w:val="22"/>
          <w:szCs w:val="22"/>
        </w:rPr>
      </w:pPr>
      <w:r w:rsidRPr="00B306E1">
        <w:rPr>
          <w:rFonts w:ascii="Bookman Old Style" w:hAnsi="Bookman Old Style"/>
          <w:sz w:val="22"/>
          <w:szCs w:val="22"/>
        </w:rPr>
        <w:t>PROPOSED RULE NUMBER:</w:t>
      </w:r>
      <w:r w:rsidR="00E65DB6">
        <w:rPr>
          <w:rFonts w:ascii="Bookman Old Style" w:hAnsi="Bookman Old Style"/>
          <w:sz w:val="22"/>
          <w:szCs w:val="22"/>
        </w:rPr>
        <w:t xml:space="preserve"> </w:t>
      </w:r>
      <w:r w:rsidR="00E65DB6">
        <w:rPr>
          <w:rFonts w:ascii="Bookman Old Style" w:hAnsi="Bookman Old Style"/>
          <w:b/>
          <w:bCs/>
          <w:sz w:val="22"/>
          <w:szCs w:val="22"/>
        </w:rPr>
        <w:t>2022-P035</w:t>
      </w:r>
    </w:p>
    <w:p w14:paraId="2252E1AC" w14:textId="6FB54ED8" w:rsidR="00EB615A" w:rsidRPr="00B306E1" w:rsidRDefault="00EB615A" w:rsidP="00EB615A">
      <w:pPr>
        <w:pStyle w:val="BodyTextIndent"/>
        <w:spacing w:after="0"/>
        <w:ind w:left="0"/>
        <w:rPr>
          <w:rFonts w:ascii="Bookman Old Style" w:eastAsiaTheme="minorEastAsia" w:hAnsi="Bookman Old Style"/>
          <w:sz w:val="22"/>
          <w:szCs w:val="22"/>
        </w:rPr>
      </w:pPr>
      <w:r w:rsidRPr="00B306E1">
        <w:rPr>
          <w:rFonts w:ascii="Bookman Old Style" w:hAnsi="Bookman Old Style"/>
          <w:sz w:val="22"/>
          <w:szCs w:val="22"/>
        </w:rPr>
        <w:t xml:space="preserve">BRIEF SUMMARY: </w:t>
      </w:r>
      <w:r w:rsidRPr="00B306E1">
        <w:rPr>
          <w:rFonts w:ascii="Bookman Old Style" w:eastAsiaTheme="minorEastAsia" w:hAnsi="Bookman Old Style"/>
          <w:sz w:val="22"/>
          <w:szCs w:val="22"/>
        </w:rPr>
        <w:t xml:space="preserve">The purpose of the rule is to develop a process governing the award of death benefits to the child, spouse, or parent of a corrections officer who dies while in the line of duty as required by 25 MRSA </w:t>
      </w:r>
      <w:r w:rsidR="00E65DB6">
        <w:rPr>
          <w:rFonts w:ascii="Bookman Old Style" w:eastAsiaTheme="minorEastAsia" w:hAnsi="Bookman Old Style"/>
          <w:sz w:val="22"/>
          <w:szCs w:val="22"/>
        </w:rPr>
        <w:t>§</w:t>
      </w:r>
      <w:r w:rsidRPr="00B306E1">
        <w:rPr>
          <w:rFonts w:ascii="Bookman Old Style" w:eastAsiaTheme="minorEastAsia" w:hAnsi="Bookman Old Style"/>
          <w:sz w:val="22"/>
          <w:szCs w:val="22"/>
        </w:rPr>
        <w:t>1612.</w:t>
      </w:r>
    </w:p>
    <w:p w14:paraId="60A8498A" w14:textId="199EAB88" w:rsidR="00EB615A" w:rsidRDefault="00EB615A" w:rsidP="00EB615A">
      <w:pPr>
        <w:rPr>
          <w:rFonts w:ascii="Bookman Old Style" w:hAnsi="Bookman Old Style"/>
          <w:sz w:val="22"/>
          <w:szCs w:val="22"/>
        </w:rPr>
      </w:pPr>
      <w:r w:rsidRPr="00B306E1">
        <w:rPr>
          <w:rFonts w:ascii="Bookman Old Style" w:hAnsi="Bookman Old Style"/>
          <w:sz w:val="22"/>
          <w:szCs w:val="22"/>
        </w:rPr>
        <w:t xml:space="preserve">Copies of the proposed rule are available upon request by contacting the Department contact person or on the Department of Corrections website at </w:t>
      </w:r>
      <w:hyperlink r:id="rId18" w:history="1">
        <w:r w:rsidRPr="00B306E1">
          <w:rPr>
            <w:rStyle w:val="Hyperlink"/>
            <w:rFonts w:ascii="Bookman Old Style" w:hAnsi="Bookman Old Style"/>
            <w:sz w:val="22"/>
            <w:szCs w:val="22"/>
          </w:rPr>
          <w:t>https://www.maine.gov/corrections/policies-procedures-proposed-rules</w:t>
        </w:r>
      </w:hyperlink>
      <w:r w:rsidRPr="00B306E1">
        <w:rPr>
          <w:rFonts w:ascii="Bookman Old Style" w:hAnsi="Bookman Old Style"/>
          <w:sz w:val="22"/>
          <w:szCs w:val="22"/>
        </w:rPr>
        <w:t>.</w:t>
      </w:r>
      <w:r>
        <w:rPr>
          <w:rFonts w:ascii="Bookman Old Style" w:hAnsi="Bookman Old Style"/>
          <w:sz w:val="22"/>
          <w:szCs w:val="22"/>
        </w:rPr>
        <w:t xml:space="preserve"> </w:t>
      </w:r>
      <w:r w:rsidRPr="00B306E1">
        <w:rPr>
          <w:rFonts w:ascii="Bookman Old Style" w:hAnsi="Bookman Old Style"/>
          <w:sz w:val="22"/>
          <w:szCs w:val="22"/>
        </w:rPr>
        <w:t>Pursuant to Maine law, interested parties are publicly notified of the proposed rulemaking and are provided an opportunity for comment. Written comments may be submitted by mail, e-mail, or fax to the contact person before the end of the comment period.</w:t>
      </w:r>
      <w:r>
        <w:rPr>
          <w:rFonts w:ascii="Bookman Old Style" w:hAnsi="Bookman Old Style"/>
          <w:sz w:val="22"/>
          <w:szCs w:val="22"/>
        </w:rPr>
        <w:t xml:space="preserve"> </w:t>
      </w:r>
      <w:r w:rsidRPr="00B306E1">
        <w:rPr>
          <w:rFonts w:ascii="Bookman Old Style" w:hAnsi="Bookman Old Style"/>
          <w:sz w:val="22"/>
          <w:szCs w:val="22"/>
        </w:rPr>
        <w:t>To ensure the comments are considered, they must include the name of the commenter and the organization represented, if any.</w:t>
      </w:r>
    </w:p>
    <w:p w14:paraId="7F255087" w14:textId="558F4FE4" w:rsidR="00E65DB6" w:rsidRDefault="00EB615A" w:rsidP="00E65DB6">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i/>
          <w:iCs/>
          <w:sz w:val="22"/>
          <w:szCs w:val="22"/>
        </w:rPr>
      </w:pPr>
      <w:r w:rsidRPr="00B306E1">
        <w:rPr>
          <w:rFonts w:ascii="Bookman Old Style" w:hAnsi="Bookman Old Style"/>
          <w:sz w:val="22"/>
          <w:szCs w:val="22"/>
        </w:rPr>
        <w:t>PUBLIC HEARING:</w:t>
      </w:r>
      <w:r>
        <w:rPr>
          <w:rFonts w:ascii="Bookman Old Style" w:hAnsi="Bookman Old Style"/>
          <w:sz w:val="22"/>
          <w:szCs w:val="22"/>
        </w:rPr>
        <w:t xml:space="preserve"> </w:t>
      </w:r>
      <w:r w:rsidRPr="00B306E1">
        <w:rPr>
          <w:rFonts w:ascii="Bookman Old Style" w:hAnsi="Bookman Old Style"/>
          <w:sz w:val="22"/>
          <w:szCs w:val="22"/>
        </w:rPr>
        <w:t>Tuesday, April 12, 2022 at 10:00 a.m.</w:t>
      </w:r>
      <w:bookmarkStart w:id="1" w:name="_Hlk88204131"/>
      <w:r>
        <w:rPr>
          <w:rFonts w:ascii="Bookman Old Style" w:hAnsi="Bookman Old Style"/>
          <w:sz w:val="22"/>
          <w:szCs w:val="22"/>
        </w:rPr>
        <w:t xml:space="preserve"> </w:t>
      </w:r>
      <w:r w:rsidRPr="00E65DB6">
        <w:rPr>
          <w:rFonts w:ascii="Bookman Old Style" w:hAnsi="Bookman Old Style"/>
          <w:i/>
          <w:iCs/>
          <w:sz w:val="22"/>
          <w:szCs w:val="22"/>
        </w:rPr>
        <w:t xml:space="preserve">This hearing will be conducted via a Microsoft Teams virtual meeting. Anyone wishing to attend should join the Microsoft Teams meeting accessible at this link </w:t>
      </w:r>
      <w:hyperlink r:id="rId19" w:tgtFrame="_blank" w:history="1">
        <w:r w:rsidRPr="00E65DB6">
          <w:rPr>
            <w:rStyle w:val="Hyperlink"/>
            <w:rFonts w:ascii="Bookman Old Style" w:hAnsi="Bookman Old Style" w:cs="Segoe UI Semibold"/>
            <w:i/>
            <w:iCs/>
            <w:color w:val="6264A7"/>
            <w:sz w:val="22"/>
            <w:szCs w:val="22"/>
          </w:rPr>
          <w:t>Public Hearing on Ch. 4, Line of Duty Death Benefits for Corrections Officers</w:t>
        </w:r>
      </w:hyperlink>
      <w:r w:rsidRPr="00E65DB6">
        <w:rPr>
          <w:rFonts w:ascii="Bookman Old Style" w:hAnsi="Bookman Old Style" w:cs="Segoe UI"/>
          <w:i/>
          <w:iCs/>
          <w:color w:val="252424"/>
          <w:sz w:val="22"/>
          <w:szCs w:val="22"/>
        </w:rPr>
        <w:t xml:space="preserve"> </w:t>
      </w:r>
      <w:r w:rsidRPr="00E65DB6">
        <w:rPr>
          <w:rFonts w:ascii="Bookman Old Style" w:hAnsi="Bookman Old Style"/>
          <w:i/>
          <w:iCs/>
          <w:sz w:val="22"/>
          <w:szCs w:val="22"/>
        </w:rPr>
        <w:t xml:space="preserve">or </w:t>
      </w:r>
      <w:hyperlink r:id="rId20" w:history="1">
        <w:r w:rsidRPr="00E65DB6">
          <w:rPr>
            <w:rStyle w:val="Hyperlink"/>
            <w:rFonts w:ascii="Bookman Old Style" w:hAnsi="Bookman Old Style"/>
            <w:i/>
            <w:iCs/>
            <w:sz w:val="22"/>
            <w:szCs w:val="22"/>
          </w:rPr>
          <w:t>https://teams.microsoft.com/l/meetup-join/19%3ameeting_YmI2NDMzNjctZDIyYy00ZmU2LWE0NjUtYzhkZDIyYjc3NWYw%40thread.v2/0?context=%7b%22Tid%22%3a%22413fa8ab-207d-4b62-9bcd-ea1a8f2f864e%22%2c%22Oid%22%3a%229872e9d5-880e-4f1f-be1b-6bf71ee7bf8d%22%7d</w:t>
        </w:r>
      </w:hyperlink>
      <w:r w:rsidR="00E65DB6">
        <w:rPr>
          <w:rFonts w:ascii="Bookman Old Style" w:hAnsi="Bookman Old Style"/>
          <w:i/>
          <w:iCs/>
          <w:sz w:val="22"/>
          <w:szCs w:val="22"/>
        </w:rPr>
        <w:t>.</w:t>
      </w:r>
      <w:bookmarkEnd w:id="1"/>
    </w:p>
    <w:p w14:paraId="2B1630B1" w14:textId="1B755407" w:rsidR="00EB615A" w:rsidRPr="00E65DB6" w:rsidRDefault="00EB615A" w:rsidP="00E65DB6">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i/>
          <w:iCs/>
          <w:sz w:val="22"/>
          <w:szCs w:val="22"/>
        </w:rPr>
      </w:pPr>
      <w:r w:rsidRPr="00E65DB6">
        <w:rPr>
          <w:rFonts w:ascii="Bookman Old Style" w:hAnsi="Bookman Old Style"/>
          <w:i/>
          <w:iCs/>
          <w:sz w:val="22"/>
          <w:szCs w:val="22"/>
        </w:rPr>
        <w:lastRenderedPageBreak/>
        <w:t>In addition, directions on how to attend the hearing will be posted on the Department of Corrections website and sent upon request to any interested persons.</w:t>
      </w:r>
    </w:p>
    <w:p w14:paraId="0D56CB0C" w14:textId="77777777" w:rsidR="00EB615A" w:rsidRPr="00E65DB6" w:rsidRDefault="00EB615A" w:rsidP="00E65DB6">
      <w:pPr>
        <w:ind w:right="-90"/>
        <w:rPr>
          <w:rFonts w:ascii="Bookman Old Style" w:hAnsi="Bookman Old Style"/>
          <w:i/>
          <w:iCs/>
          <w:sz w:val="22"/>
          <w:szCs w:val="22"/>
        </w:rPr>
      </w:pPr>
      <w:bookmarkStart w:id="2" w:name="_Hlk88034575"/>
      <w:r w:rsidRPr="00E65DB6">
        <w:rPr>
          <w:rFonts w:ascii="Bookman Old Style" w:hAnsi="Bookman Old Style"/>
          <w:i/>
          <w:iCs/>
          <w:sz w:val="22"/>
          <w:szCs w:val="22"/>
        </w:rPr>
        <w:t>The Department requests that any interested party requiring special arrangements to attend the hearing contact the agency person listed above before Tuesday, April 5, 2022.</w:t>
      </w:r>
    </w:p>
    <w:bookmarkEnd w:id="2"/>
    <w:p w14:paraId="55B84F8B" w14:textId="77777777" w:rsidR="00EB615A" w:rsidRDefault="00EB615A" w:rsidP="00EB615A">
      <w:pPr>
        <w:tabs>
          <w:tab w:val="left" w:pos="-1440"/>
          <w:tab w:val="left" w:pos="-720"/>
          <w:tab w:val="left" w:pos="540"/>
          <w:tab w:val="left" w:pos="10440"/>
        </w:tabs>
        <w:rPr>
          <w:rFonts w:ascii="Bookman Old Style" w:hAnsi="Bookman Old Style"/>
          <w:sz w:val="22"/>
          <w:szCs w:val="22"/>
        </w:rPr>
      </w:pPr>
      <w:r w:rsidRPr="00B306E1">
        <w:rPr>
          <w:rFonts w:ascii="Bookman Old Style" w:hAnsi="Bookman Old Style"/>
          <w:sz w:val="22"/>
          <w:szCs w:val="22"/>
        </w:rPr>
        <w:t>COMMENT DEADLINE:</w:t>
      </w:r>
      <w:r>
        <w:rPr>
          <w:rFonts w:ascii="Bookman Old Style" w:hAnsi="Bookman Old Style"/>
          <w:sz w:val="22"/>
          <w:szCs w:val="22"/>
        </w:rPr>
        <w:t xml:space="preserve"> </w:t>
      </w:r>
      <w:r w:rsidRPr="00B306E1">
        <w:rPr>
          <w:rFonts w:ascii="Bookman Old Style" w:hAnsi="Bookman Old Style"/>
          <w:sz w:val="22"/>
          <w:szCs w:val="22"/>
        </w:rPr>
        <w:t>April 25, 2022</w:t>
      </w:r>
    </w:p>
    <w:p w14:paraId="3D86C7CB" w14:textId="30046E96" w:rsidR="00E65DB6" w:rsidRDefault="00EB615A" w:rsidP="00EB615A">
      <w:pPr>
        <w:tabs>
          <w:tab w:val="left" w:pos="-1440"/>
          <w:tab w:val="left" w:pos="-720"/>
          <w:tab w:val="left" w:pos="540"/>
          <w:tab w:val="left" w:pos="10440"/>
        </w:tabs>
        <w:rPr>
          <w:rFonts w:ascii="Bookman Old Style" w:hAnsi="Bookman Old Style"/>
          <w:sz w:val="22"/>
          <w:szCs w:val="22"/>
        </w:rPr>
      </w:pPr>
      <w:r w:rsidRPr="00B306E1">
        <w:rPr>
          <w:rFonts w:ascii="Bookman Old Style" w:hAnsi="Bookman Old Style"/>
          <w:sz w:val="22"/>
          <w:szCs w:val="22"/>
        </w:rPr>
        <w:t>CONTACT PERSON FOR THIS FILING</w:t>
      </w:r>
      <w:r w:rsidR="00E65DB6">
        <w:rPr>
          <w:rFonts w:ascii="Bookman Old Style" w:hAnsi="Bookman Old Style"/>
          <w:sz w:val="22"/>
          <w:szCs w:val="22"/>
        </w:rPr>
        <w:t xml:space="preserve"> / SMALL BUSINESS IMPACT INFORMATION / MDOC RULEMAKING LIAISON</w:t>
      </w:r>
      <w:r w:rsidRPr="00B306E1">
        <w:rPr>
          <w:rFonts w:ascii="Bookman Old Style" w:hAnsi="Bookman Old Style"/>
          <w:sz w:val="22"/>
          <w:szCs w:val="22"/>
        </w:rPr>
        <w:t>:</w:t>
      </w:r>
      <w:r w:rsidR="00E65DB6">
        <w:rPr>
          <w:rFonts w:ascii="Bookman Old Style" w:hAnsi="Bookman Old Style"/>
          <w:sz w:val="22"/>
          <w:szCs w:val="22"/>
        </w:rPr>
        <w:t xml:space="preserve"> </w:t>
      </w:r>
      <w:r w:rsidRPr="00B306E1">
        <w:rPr>
          <w:rFonts w:ascii="Bookman Old Style" w:hAnsi="Bookman Old Style"/>
          <w:sz w:val="22"/>
          <w:szCs w:val="22"/>
        </w:rPr>
        <w:t>Mary Lucia, Policy Development Coordinator</w:t>
      </w:r>
      <w:r w:rsidR="00E65DB6">
        <w:rPr>
          <w:rFonts w:ascii="Bookman Old Style" w:hAnsi="Bookman Old Style"/>
          <w:sz w:val="22"/>
          <w:szCs w:val="22"/>
        </w:rPr>
        <w:t xml:space="preserve">, </w:t>
      </w:r>
      <w:r w:rsidRPr="00B306E1">
        <w:rPr>
          <w:rFonts w:ascii="Bookman Old Style" w:hAnsi="Bookman Old Style"/>
          <w:sz w:val="22"/>
          <w:szCs w:val="22"/>
        </w:rPr>
        <w:t>Department of Correction</w:t>
      </w:r>
      <w:r w:rsidR="00E65DB6">
        <w:rPr>
          <w:rFonts w:ascii="Bookman Old Style" w:hAnsi="Bookman Old Style"/>
          <w:sz w:val="22"/>
          <w:szCs w:val="22"/>
        </w:rPr>
        <w:t xml:space="preserve">, </w:t>
      </w:r>
      <w:r w:rsidRPr="00B306E1">
        <w:rPr>
          <w:rFonts w:ascii="Bookman Old Style" w:hAnsi="Bookman Old Style"/>
          <w:sz w:val="22"/>
          <w:szCs w:val="22"/>
        </w:rPr>
        <w:t xml:space="preserve">111 </w:t>
      </w:r>
      <w:r w:rsidR="00E65DB6">
        <w:rPr>
          <w:rFonts w:ascii="Bookman Old Style" w:hAnsi="Bookman Old Style"/>
          <w:sz w:val="22"/>
          <w:szCs w:val="22"/>
        </w:rPr>
        <w:t xml:space="preserve">State House Station, </w:t>
      </w:r>
      <w:r w:rsidRPr="00B306E1">
        <w:rPr>
          <w:rFonts w:ascii="Bookman Old Style" w:hAnsi="Bookman Old Style"/>
          <w:sz w:val="22"/>
          <w:szCs w:val="22"/>
        </w:rPr>
        <w:t>Augusta ME 04333</w:t>
      </w:r>
      <w:r w:rsidR="00E65DB6">
        <w:rPr>
          <w:rFonts w:ascii="Bookman Old Style" w:hAnsi="Bookman Old Style"/>
          <w:sz w:val="22"/>
          <w:szCs w:val="22"/>
        </w:rPr>
        <w:t>. Telep</w:t>
      </w:r>
      <w:r w:rsidRPr="00B306E1">
        <w:rPr>
          <w:rFonts w:ascii="Bookman Old Style" w:hAnsi="Bookman Old Style"/>
          <w:sz w:val="22"/>
          <w:szCs w:val="22"/>
        </w:rPr>
        <w:t>hone: (207) 530-0983</w:t>
      </w:r>
      <w:r w:rsidR="00E65DB6">
        <w:rPr>
          <w:rFonts w:ascii="Bookman Old Style" w:hAnsi="Bookman Old Style"/>
          <w:sz w:val="22"/>
          <w:szCs w:val="22"/>
        </w:rPr>
        <w:t xml:space="preserve">. </w:t>
      </w:r>
      <w:r w:rsidRPr="00B306E1">
        <w:rPr>
          <w:rFonts w:ascii="Bookman Old Style" w:hAnsi="Bookman Old Style"/>
          <w:sz w:val="22"/>
          <w:szCs w:val="22"/>
        </w:rPr>
        <w:t>TTY: Relay Service Dial 711</w:t>
      </w:r>
      <w:r w:rsidR="00E65DB6">
        <w:rPr>
          <w:rFonts w:ascii="Bookman Old Style" w:hAnsi="Bookman Old Style"/>
          <w:sz w:val="22"/>
          <w:szCs w:val="22"/>
        </w:rPr>
        <w:t xml:space="preserve">. </w:t>
      </w:r>
      <w:r w:rsidRPr="00B306E1">
        <w:rPr>
          <w:rFonts w:ascii="Bookman Old Style" w:hAnsi="Bookman Old Style"/>
          <w:sz w:val="22"/>
          <w:szCs w:val="22"/>
        </w:rPr>
        <w:t>Fax: (207) 287-4370</w:t>
      </w:r>
      <w:r w:rsidR="00E65DB6">
        <w:rPr>
          <w:rFonts w:ascii="Bookman Old Style" w:hAnsi="Bookman Old Style"/>
          <w:sz w:val="22"/>
          <w:szCs w:val="22"/>
        </w:rPr>
        <w:t xml:space="preserve">. Email: </w:t>
      </w:r>
      <w:hyperlink r:id="rId21" w:history="1">
        <w:r w:rsidR="00E65DB6" w:rsidRPr="003A588E">
          <w:rPr>
            <w:rStyle w:val="Hyperlink"/>
            <w:rFonts w:ascii="Bookman Old Style" w:hAnsi="Bookman Old Style"/>
            <w:sz w:val="22"/>
            <w:szCs w:val="22"/>
          </w:rPr>
          <w:t>Mary.A.Lucia@Maine.gov</w:t>
        </w:r>
      </w:hyperlink>
      <w:r w:rsidR="00E65DB6">
        <w:rPr>
          <w:rFonts w:ascii="Bookman Old Style" w:hAnsi="Bookman Old Style"/>
          <w:sz w:val="22"/>
          <w:szCs w:val="22"/>
        </w:rPr>
        <w:t>.</w:t>
      </w:r>
    </w:p>
    <w:p w14:paraId="65A60007" w14:textId="0AE588C3" w:rsidR="00EB615A" w:rsidRDefault="00EB615A" w:rsidP="00EB615A">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B306E1">
        <w:rPr>
          <w:rFonts w:ascii="Bookman Old Style" w:hAnsi="Bookman Old Style"/>
          <w:color w:val="000000"/>
          <w:sz w:val="22"/>
          <w:szCs w:val="22"/>
          <w:shd w:val="clear" w:color="auto" w:fill="FFFFFF"/>
        </w:rPr>
        <w:t>FINANCIAL IMPACT ON MUNICIPALITIES OR COUNTIES</w:t>
      </w:r>
      <w:r w:rsidRPr="00B306E1">
        <w:rPr>
          <w:rFonts w:ascii="Bookman Old Style" w:hAnsi="Bookman Old Style"/>
          <w:i/>
          <w:color w:val="000000"/>
          <w:sz w:val="22"/>
          <w:szCs w:val="22"/>
          <w:shd w:val="clear" w:color="auto" w:fill="FFFFFF"/>
        </w:rPr>
        <w:t>)</w:t>
      </w:r>
      <w:r w:rsidRPr="00B306E1">
        <w:rPr>
          <w:rFonts w:ascii="Bookman Old Style" w:hAnsi="Bookman Old Style"/>
          <w:color w:val="000000"/>
          <w:sz w:val="22"/>
          <w:szCs w:val="22"/>
          <w:shd w:val="clear" w:color="auto" w:fill="FFFFFF"/>
        </w:rPr>
        <w:t>:</w:t>
      </w:r>
      <w:r>
        <w:rPr>
          <w:rStyle w:val="apple-converted-space"/>
          <w:rFonts w:ascii="Bookman Old Style" w:hAnsi="Bookman Old Style"/>
          <w:color w:val="000000"/>
          <w:sz w:val="22"/>
          <w:szCs w:val="22"/>
          <w:shd w:val="clear" w:color="auto" w:fill="FFFFFF"/>
        </w:rPr>
        <w:t xml:space="preserve"> </w:t>
      </w:r>
      <w:r w:rsidRPr="00B306E1">
        <w:rPr>
          <w:rStyle w:val="apple-converted-space"/>
          <w:rFonts w:ascii="Bookman Old Style" w:hAnsi="Bookman Old Style"/>
          <w:color w:val="000000"/>
          <w:sz w:val="22"/>
          <w:szCs w:val="22"/>
          <w:shd w:val="clear" w:color="auto" w:fill="FFFFFF"/>
        </w:rPr>
        <w:t>None</w:t>
      </w:r>
    </w:p>
    <w:p w14:paraId="2C5C0C5F" w14:textId="22BC61CE" w:rsidR="00EB615A" w:rsidRDefault="00EB615A" w:rsidP="00EB615A">
      <w:pPr>
        <w:tabs>
          <w:tab w:val="left" w:pos="-1440"/>
          <w:tab w:val="left" w:pos="-720"/>
          <w:tab w:val="left" w:pos="540"/>
          <w:tab w:val="left" w:pos="10440"/>
        </w:tabs>
        <w:rPr>
          <w:rFonts w:ascii="Bookman Old Style" w:hAnsi="Bookman Old Style"/>
          <w:sz w:val="22"/>
          <w:szCs w:val="22"/>
        </w:rPr>
      </w:pPr>
      <w:r w:rsidRPr="00B306E1">
        <w:rPr>
          <w:rFonts w:ascii="Bookman Old Style" w:hAnsi="Bookman Old Style"/>
          <w:sz w:val="22"/>
          <w:szCs w:val="22"/>
        </w:rPr>
        <w:t>STATUTORY AUTHORITY FOR THIS RULE:</w:t>
      </w:r>
      <w:r>
        <w:rPr>
          <w:rFonts w:ascii="Bookman Old Style" w:hAnsi="Bookman Old Style"/>
          <w:sz w:val="22"/>
          <w:szCs w:val="22"/>
        </w:rPr>
        <w:t xml:space="preserve"> </w:t>
      </w:r>
      <w:r w:rsidRPr="00B306E1">
        <w:rPr>
          <w:rFonts w:ascii="Bookman Old Style" w:hAnsi="Bookman Old Style"/>
          <w:sz w:val="22"/>
          <w:szCs w:val="22"/>
        </w:rPr>
        <w:t>25 MRSA §1612</w:t>
      </w:r>
    </w:p>
    <w:p w14:paraId="62536DB4" w14:textId="77777777" w:rsidR="00EB615A" w:rsidRDefault="00EB615A" w:rsidP="00EB615A">
      <w:pPr>
        <w:tabs>
          <w:tab w:val="left" w:pos="-1440"/>
          <w:tab w:val="left" w:pos="-720"/>
          <w:tab w:val="left" w:pos="540"/>
          <w:tab w:val="left" w:pos="10440"/>
        </w:tabs>
        <w:rPr>
          <w:rFonts w:ascii="Bookman Old Style" w:hAnsi="Bookman Old Style"/>
          <w:sz w:val="22"/>
          <w:szCs w:val="22"/>
        </w:rPr>
      </w:pPr>
      <w:r w:rsidRPr="00B306E1">
        <w:rPr>
          <w:rFonts w:ascii="Bookman Old Style" w:hAnsi="Bookman Old Style"/>
          <w:sz w:val="22"/>
          <w:szCs w:val="22"/>
        </w:rPr>
        <w:t xml:space="preserve">SUBSTANTIVE STATE OR FEDERAL LAW BEING IMPLEMENTED </w:t>
      </w:r>
      <w:r w:rsidRPr="00B306E1">
        <w:rPr>
          <w:rFonts w:ascii="Bookman Old Style" w:hAnsi="Bookman Old Style"/>
          <w:i/>
          <w:sz w:val="22"/>
          <w:szCs w:val="22"/>
        </w:rPr>
        <w:t>(if different)</w:t>
      </w:r>
      <w:r w:rsidRPr="00B306E1">
        <w:rPr>
          <w:rFonts w:ascii="Bookman Old Style" w:hAnsi="Bookman Old Style"/>
          <w:sz w:val="22"/>
          <w:szCs w:val="22"/>
        </w:rPr>
        <w:t>:</w:t>
      </w:r>
    </w:p>
    <w:p w14:paraId="6BD1E2E8" w14:textId="4819FC20" w:rsidR="00E65DB6" w:rsidRDefault="00E65DB6" w:rsidP="00EB615A">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MDOC</w:t>
      </w:r>
      <w:r w:rsidR="00EB615A" w:rsidRPr="00B306E1">
        <w:rPr>
          <w:rFonts w:ascii="Bookman Old Style" w:hAnsi="Bookman Old Style"/>
          <w:sz w:val="22"/>
          <w:szCs w:val="22"/>
        </w:rPr>
        <w:t xml:space="preserve"> WEBSITE: </w:t>
      </w:r>
      <w:hyperlink r:id="rId22" w:history="1">
        <w:r w:rsidR="00EB615A" w:rsidRPr="00B306E1">
          <w:rPr>
            <w:rStyle w:val="Hyperlink"/>
            <w:rFonts w:ascii="Bookman Old Style" w:hAnsi="Bookman Old Style"/>
            <w:sz w:val="22"/>
            <w:szCs w:val="22"/>
          </w:rPr>
          <w:t>https://www.maine.gov/corrections/</w:t>
        </w:r>
      </w:hyperlink>
      <w:r>
        <w:rPr>
          <w:rFonts w:ascii="Bookman Old Style" w:hAnsi="Bookman Old Style"/>
          <w:sz w:val="22"/>
          <w:szCs w:val="22"/>
        </w:rPr>
        <w:t>.</w:t>
      </w:r>
    </w:p>
    <w:p w14:paraId="0A8E5221" w14:textId="6AC60E01" w:rsidR="0068747F" w:rsidRDefault="0068747F" w:rsidP="00E65DB6">
      <w:pPr>
        <w:pBdr>
          <w:bottom w:val="single" w:sz="4" w:space="1" w:color="auto"/>
        </w:pBdr>
        <w:overflowPunct/>
        <w:autoSpaceDE/>
        <w:autoSpaceDN/>
        <w:adjustRightInd/>
        <w:textAlignment w:val="auto"/>
        <w:rPr>
          <w:rFonts w:ascii="Bookman Old Style" w:hAnsi="Bookman Old Style"/>
          <w:color w:val="000000"/>
          <w:sz w:val="22"/>
          <w:szCs w:val="22"/>
        </w:rPr>
      </w:pPr>
    </w:p>
    <w:p w14:paraId="4B142FE7" w14:textId="607E8E5A" w:rsidR="00EB615A" w:rsidRDefault="00EB615A" w:rsidP="0028201C">
      <w:pPr>
        <w:overflowPunct/>
        <w:autoSpaceDE/>
        <w:autoSpaceDN/>
        <w:adjustRightInd/>
        <w:textAlignment w:val="auto"/>
        <w:rPr>
          <w:rFonts w:ascii="Bookman Old Style" w:hAnsi="Bookman Old Style"/>
          <w:color w:val="000000"/>
          <w:sz w:val="22"/>
          <w:szCs w:val="22"/>
        </w:rPr>
      </w:pPr>
    </w:p>
    <w:p w14:paraId="6B573C33" w14:textId="57E0EFAF" w:rsidR="008503D7" w:rsidRPr="008503D7" w:rsidRDefault="008503D7" w:rsidP="008503D7">
      <w:pPr>
        <w:tabs>
          <w:tab w:val="left" w:pos="-1440"/>
          <w:tab w:val="left" w:pos="-720"/>
          <w:tab w:val="left" w:pos="4320"/>
        </w:tabs>
        <w:rPr>
          <w:rFonts w:ascii="Bookman Old Style" w:hAnsi="Bookman Old Style"/>
          <w:sz w:val="22"/>
          <w:szCs w:val="22"/>
        </w:rPr>
      </w:pPr>
      <w:r w:rsidRPr="008503D7">
        <w:rPr>
          <w:rFonts w:ascii="Bookman Old Style" w:hAnsi="Bookman Old Style"/>
          <w:sz w:val="22"/>
          <w:szCs w:val="22"/>
        </w:rPr>
        <w:t xml:space="preserve">AGENCY: </w:t>
      </w:r>
      <w:r w:rsidRPr="008503D7">
        <w:rPr>
          <w:rFonts w:ascii="Bookman Old Style" w:hAnsi="Bookman Old Style"/>
          <w:b/>
          <w:bCs/>
          <w:sz w:val="22"/>
          <w:szCs w:val="22"/>
        </w:rPr>
        <w:t>02-280</w:t>
      </w:r>
      <w:r w:rsidR="00AD6957">
        <w:rPr>
          <w:rFonts w:ascii="Bookman Old Style" w:hAnsi="Bookman Old Style"/>
          <w:sz w:val="22"/>
          <w:szCs w:val="22"/>
        </w:rPr>
        <w:t xml:space="preserve"> -</w:t>
      </w:r>
      <w:r w:rsidRPr="008503D7">
        <w:rPr>
          <w:rFonts w:ascii="Bookman Old Style" w:hAnsi="Bookman Old Style"/>
          <w:sz w:val="22"/>
          <w:szCs w:val="22"/>
        </w:rPr>
        <w:t xml:space="preserve"> Department of Professional and Financial Regulation</w:t>
      </w:r>
      <w:r w:rsidR="00AD6957">
        <w:rPr>
          <w:rFonts w:ascii="Bookman Old Style" w:hAnsi="Bookman Old Style"/>
          <w:sz w:val="22"/>
          <w:szCs w:val="22"/>
        </w:rPr>
        <w:t xml:space="preserve"> (PFR)</w:t>
      </w:r>
      <w:r w:rsidRPr="008503D7">
        <w:rPr>
          <w:rFonts w:ascii="Bookman Old Style" w:hAnsi="Bookman Old Style"/>
          <w:sz w:val="22"/>
          <w:szCs w:val="22"/>
        </w:rPr>
        <w:t xml:space="preserve">, </w:t>
      </w:r>
      <w:r w:rsidRPr="008503D7">
        <w:rPr>
          <w:rFonts w:ascii="Bookman Old Style" w:hAnsi="Bookman Old Style"/>
          <w:b/>
          <w:bCs/>
          <w:sz w:val="22"/>
          <w:szCs w:val="22"/>
        </w:rPr>
        <w:t>Board of Accountancy</w:t>
      </w:r>
      <w:r w:rsidRPr="008503D7">
        <w:rPr>
          <w:rFonts w:ascii="Bookman Old Style" w:hAnsi="Bookman Old Style"/>
          <w:sz w:val="22"/>
          <w:szCs w:val="22"/>
        </w:rPr>
        <w:t xml:space="preserve"> </w:t>
      </w:r>
    </w:p>
    <w:p w14:paraId="0CAD5DA0" w14:textId="278272EC" w:rsidR="008503D7" w:rsidRPr="008503D7" w:rsidRDefault="008503D7" w:rsidP="008503D7">
      <w:pPr>
        <w:tabs>
          <w:tab w:val="left" w:pos="-1440"/>
          <w:tab w:val="left" w:pos="-720"/>
          <w:tab w:val="left" w:pos="540"/>
        </w:tabs>
        <w:ind w:left="540" w:hanging="540"/>
        <w:rPr>
          <w:rFonts w:ascii="Bookman Old Style" w:hAnsi="Bookman Old Style"/>
          <w:sz w:val="22"/>
          <w:szCs w:val="22"/>
        </w:rPr>
      </w:pPr>
      <w:r w:rsidRPr="008503D7">
        <w:rPr>
          <w:rFonts w:ascii="Bookman Old Style" w:hAnsi="Bookman Old Style"/>
          <w:sz w:val="22"/>
          <w:szCs w:val="22"/>
        </w:rPr>
        <w:t>CHAPTER NUMBER</w:t>
      </w:r>
      <w:r w:rsidR="00AD6957">
        <w:rPr>
          <w:rFonts w:ascii="Bookman Old Style" w:hAnsi="Bookman Old Style"/>
          <w:sz w:val="22"/>
          <w:szCs w:val="22"/>
        </w:rPr>
        <w:t>S</w:t>
      </w:r>
      <w:r w:rsidRPr="008503D7">
        <w:rPr>
          <w:rFonts w:ascii="Bookman Old Style" w:hAnsi="Bookman Old Style"/>
          <w:sz w:val="22"/>
          <w:szCs w:val="22"/>
        </w:rPr>
        <w:t xml:space="preserve"> AND TITLE</w:t>
      </w:r>
      <w:r w:rsidR="00AD6957">
        <w:rPr>
          <w:rFonts w:ascii="Bookman Old Style" w:hAnsi="Bookman Old Style"/>
          <w:sz w:val="22"/>
          <w:szCs w:val="22"/>
        </w:rPr>
        <w:t>S</w:t>
      </w:r>
      <w:r w:rsidRPr="008503D7">
        <w:rPr>
          <w:rFonts w:ascii="Bookman Old Style" w:hAnsi="Bookman Old Style"/>
          <w:sz w:val="22"/>
          <w:szCs w:val="22"/>
        </w:rPr>
        <w:t>:</w:t>
      </w:r>
    </w:p>
    <w:p w14:paraId="71ED8895" w14:textId="1233BB2E" w:rsidR="008503D7" w:rsidRPr="008503D7" w:rsidRDefault="008503D7" w:rsidP="008503D7">
      <w:pPr>
        <w:tabs>
          <w:tab w:val="left" w:pos="-1440"/>
          <w:tab w:val="left" w:pos="-720"/>
          <w:tab w:val="left" w:pos="540"/>
        </w:tabs>
        <w:ind w:left="540" w:hanging="540"/>
        <w:rPr>
          <w:rFonts w:ascii="Bookman Old Style" w:hAnsi="Bookman Old Style"/>
          <w:sz w:val="22"/>
          <w:szCs w:val="22"/>
        </w:rPr>
      </w:pPr>
      <w:r w:rsidRPr="008503D7">
        <w:rPr>
          <w:rFonts w:ascii="Bookman Old Style" w:hAnsi="Bookman Old Style"/>
          <w:b/>
          <w:bCs/>
          <w:sz w:val="22"/>
          <w:szCs w:val="22"/>
        </w:rPr>
        <w:t>Ch</w:t>
      </w:r>
      <w:r w:rsidR="00AD6957" w:rsidRPr="00AD6957">
        <w:rPr>
          <w:rFonts w:ascii="Bookman Old Style" w:hAnsi="Bookman Old Style"/>
          <w:b/>
          <w:bCs/>
          <w:sz w:val="22"/>
          <w:szCs w:val="22"/>
        </w:rPr>
        <w:t>.</w:t>
      </w:r>
      <w:r w:rsidRPr="008503D7">
        <w:rPr>
          <w:rFonts w:ascii="Bookman Old Style" w:hAnsi="Bookman Old Style"/>
          <w:b/>
          <w:bCs/>
          <w:sz w:val="22"/>
          <w:szCs w:val="22"/>
        </w:rPr>
        <w:t xml:space="preserve"> 1</w:t>
      </w:r>
      <w:r w:rsidR="00AD6957">
        <w:rPr>
          <w:rFonts w:ascii="Bookman Old Style" w:hAnsi="Bookman Old Style"/>
          <w:sz w:val="22"/>
          <w:szCs w:val="22"/>
        </w:rPr>
        <w:t>,</w:t>
      </w:r>
      <w:r w:rsidRPr="008503D7">
        <w:rPr>
          <w:rFonts w:ascii="Bookman Old Style" w:hAnsi="Bookman Old Style"/>
          <w:sz w:val="22"/>
          <w:szCs w:val="22"/>
        </w:rPr>
        <w:t xml:space="preserve"> Definitions </w:t>
      </w:r>
      <w:r w:rsidRPr="008503D7">
        <w:rPr>
          <w:rFonts w:ascii="Bookman Old Style" w:hAnsi="Bookman Old Style"/>
          <w:i/>
          <w:iCs/>
          <w:sz w:val="22"/>
          <w:szCs w:val="22"/>
        </w:rPr>
        <w:t>(amend)</w:t>
      </w:r>
    </w:p>
    <w:p w14:paraId="409DA494" w14:textId="5A7A8D97" w:rsidR="008503D7" w:rsidRPr="008503D7" w:rsidRDefault="008503D7" w:rsidP="008503D7">
      <w:pPr>
        <w:tabs>
          <w:tab w:val="left" w:pos="-1440"/>
          <w:tab w:val="left" w:pos="-720"/>
          <w:tab w:val="left" w:pos="540"/>
        </w:tabs>
        <w:ind w:left="540" w:hanging="540"/>
        <w:rPr>
          <w:rFonts w:ascii="Bookman Old Style" w:hAnsi="Bookman Old Style"/>
          <w:sz w:val="22"/>
          <w:szCs w:val="22"/>
        </w:rPr>
      </w:pPr>
      <w:r w:rsidRPr="008503D7">
        <w:rPr>
          <w:rFonts w:ascii="Bookman Old Style" w:hAnsi="Bookman Old Style"/>
          <w:b/>
          <w:bCs/>
          <w:sz w:val="22"/>
          <w:szCs w:val="22"/>
        </w:rPr>
        <w:t>Ch</w:t>
      </w:r>
      <w:r w:rsidR="00AD6957" w:rsidRPr="00AD6957">
        <w:rPr>
          <w:rFonts w:ascii="Bookman Old Style" w:hAnsi="Bookman Old Style"/>
          <w:b/>
          <w:bCs/>
          <w:sz w:val="22"/>
          <w:szCs w:val="22"/>
        </w:rPr>
        <w:t>.</w:t>
      </w:r>
      <w:r w:rsidRPr="008503D7">
        <w:rPr>
          <w:rFonts w:ascii="Bookman Old Style" w:hAnsi="Bookman Old Style"/>
          <w:b/>
          <w:bCs/>
          <w:sz w:val="22"/>
          <w:szCs w:val="22"/>
        </w:rPr>
        <w:t xml:space="preserve"> 6</w:t>
      </w:r>
      <w:r w:rsidR="00AD6957">
        <w:rPr>
          <w:rFonts w:ascii="Bookman Old Style" w:hAnsi="Bookman Old Style"/>
          <w:sz w:val="22"/>
          <w:szCs w:val="22"/>
        </w:rPr>
        <w:t>,</w:t>
      </w:r>
      <w:r w:rsidRPr="008503D7">
        <w:rPr>
          <w:rFonts w:ascii="Bookman Old Style" w:hAnsi="Bookman Old Style"/>
          <w:sz w:val="22"/>
          <w:szCs w:val="22"/>
        </w:rPr>
        <w:t xml:space="preserve"> Firm License Requirements </w:t>
      </w:r>
      <w:r w:rsidRPr="008503D7">
        <w:rPr>
          <w:rFonts w:ascii="Bookman Old Style" w:hAnsi="Bookman Old Style"/>
          <w:i/>
          <w:iCs/>
          <w:sz w:val="22"/>
          <w:szCs w:val="22"/>
        </w:rPr>
        <w:t>(repeal and replace)</w:t>
      </w:r>
    </w:p>
    <w:p w14:paraId="7ABFA3B2" w14:textId="56C8D151" w:rsidR="008503D7" w:rsidRPr="008503D7" w:rsidRDefault="008503D7" w:rsidP="008503D7">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8503D7">
        <w:rPr>
          <w:rFonts w:ascii="Bookman Old Style" w:hAnsi="Bookman Old Style"/>
          <w:sz w:val="22"/>
          <w:szCs w:val="22"/>
        </w:rPr>
        <w:t>TYPE OF RULE:</w:t>
      </w:r>
      <w:r w:rsidR="00AD6957">
        <w:rPr>
          <w:rFonts w:ascii="Bookman Old Style" w:hAnsi="Bookman Old Style"/>
          <w:sz w:val="22"/>
          <w:szCs w:val="22"/>
        </w:rPr>
        <w:t xml:space="preserve"> </w:t>
      </w:r>
      <w:r w:rsidRPr="008503D7">
        <w:rPr>
          <w:rFonts w:ascii="Bookman Old Style" w:hAnsi="Bookman Old Style"/>
          <w:sz w:val="22"/>
          <w:szCs w:val="22"/>
        </w:rPr>
        <w:t>Routine Technical</w:t>
      </w:r>
    </w:p>
    <w:p w14:paraId="24F7CD04" w14:textId="02B4B85A" w:rsidR="008503D7" w:rsidRPr="008503D7" w:rsidRDefault="008503D7" w:rsidP="008503D7">
      <w:pPr>
        <w:tabs>
          <w:tab w:val="left" w:pos="-1440"/>
          <w:tab w:val="left" w:pos="-720"/>
          <w:tab w:val="left" w:pos="540"/>
        </w:tabs>
        <w:rPr>
          <w:rFonts w:ascii="Bookman Old Style" w:hAnsi="Bookman Old Style"/>
          <w:sz w:val="22"/>
          <w:szCs w:val="22"/>
        </w:rPr>
      </w:pPr>
      <w:r w:rsidRPr="008503D7">
        <w:rPr>
          <w:rFonts w:ascii="Bookman Old Style" w:hAnsi="Bookman Old Style"/>
          <w:sz w:val="22"/>
          <w:szCs w:val="22"/>
        </w:rPr>
        <w:t>PROPOSED RULE NUMBER</w:t>
      </w:r>
      <w:r w:rsidR="00AD6957">
        <w:rPr>
          <w:rFonts w:ascii="Bookman Old Style" w:hAnsi="Bookman Old Style"/>
          <w:sz w:val="22"/>
          <w:szCs w:val="22"/>
        </w:rPr>
        <w:t>S</w:t>
      </w:r>
      <w:r w:rsidRPr="008503D7">
        <w:rPr>
          <w:rFonts w:ascii="Bookman Old Style" w:hAnsi="Bookman Old Style"/>
          <w:sz w:val="22"/>
          <w:szCs w:val="22"/>
        </w:rPr>
        <w:t>:</w:t>
      </w:r>
      <w:r w:rsidR="00AD6957">
        <w:rPr>
          <w:rFonts w:ascii="Bookman Old Style" w:hAnsi="Bookman Old Style"/>
          <w:sz w:val="22"/>
          <w:szCs w:val="22"/>
        </w:rPr>
        <w:t xml:space="preserve"> </w:t>
      </w:r>
      <w:r w:rsidR="00AD6957" w:rsidRPr="00AD6957">
        <w:rPr>
          <w:rFonts w:ascii="Bookman Old Style" w:hAnsi="Bookman Old Style"/>
          <w:b/>
          <w:bCs/>
          <w:sz w:val="22"/>
          <w:szCs w:val="22"/>
        </w:rPr>
        <w:t>2022-P036, P037</w:t>
      </w:r>
    </w:p>
    <w:p w14:paraId="5674F344" w14:textId="434E788E" w:rsidR="008503D7" w:rsidRPr="008503D7" w:rsidRDefault="008503D7" w:rsidP="00AD6957">
      <w:pPr>
        <w:tabs>
          <w:tab w:val="left" w:pos="-1440"/>
          <w:tab w:val="left" w:pos="-720"/>
          <w:tab w:val="left" w:pos="540"/>
        </w:tabs>
        <w:rPr>
          <w:rFonts w:ascii="Bookman Old Style" w:hAnsi="Bookman Old Style"/>
          <w:sz w:val="22"/>
          <w:szCs w:val="22"/>
        </w:rPr>
      </w:pPr>
      <w:r w:rsidRPr="008503D7">
        <w:rPr>
          <w:rFonts w:ascii="Bookman Old Style" w:hAnsi="Bookman Old Style"/>
          <w:sz w:val="22"/>
          <w:szCs w:val="22"/>
        </w:rPr>
        <w:t>BRIEF SUMMARY:</w:t>
      </w:r>
      <w:r w:rsidR="00AD6957">
        <w:rPr>
          <w:rFonts w:ascii="Bookman Old Style" w:hAnsi="Bookman Old Style"/>
          <w:sz w:val="22"/>
          <w:szCs w:val="22"/>
        </w:rPr>
        <w:t xml:space="preserve"> </w:t>
      </w:r>
      <w:r w:rsidRPr="008503D7">
        <w:rPr>
          <w:rFonts w:ascii="Bookman Old Style" w:hAnsi="Bookman Old Style"/>
          <w:sz w:val="22"/>
          <w:szCs w:val="22"/>
        </w:rPr>
        <w:t xml:space="preserve">The Board of Accountancy is proposing to repeal and replace </w:t>
      </w:r>
      <w:r w:rsidR="00AD6957">
        <w:rPr>
          <w:rFonts w:ascii="Bookman Old Style" w:hAnsi="Bookman Old Style"/>
          <w:sz w:val="22"/>
          <w:szCs w:val="22"/>
        </w:rPr>
        <w:t>ch.</w:t>
      </w:r>
      <w:r w:rsidRPr="008503D7">
        <w:rPr>
          <w:rFonts w:ascii="Bookman Old Style" w:hAnsi="Bookman Old Style"/>
          <w:sz w:val="22"/>
          <w:szCs w:val="22"/>
        </w:rPr>
        <w:t>6 of Board rules to more accurately describe the peer review process that certain firms are required to successfully participate in as a condition to the granting or renewal of licenses pursuant to 32 M</w:t>
      </w:r>
      <w:r w:rsidR="00AD6957">
        <w:rPr>
          <w:rFonts w:ascii="Bookman Old Style" w:hAnsi="Bookman Old Style"/>
          <w:sz w:val="22"/>
          <w:szCs w:val="22"/>
        </w:rPr>
        <w:t>R</w:t>
      </w:r>
      <w:r w:rsidRPr="008503D7">
        <w:rPr>
          <w:rFonts w:ascii="Bookman Old Style" w:hAnsi="Bookman Old Style"/>
          <w:sz w:val="22"/>
          <w:szCs w:val="22"/>
        </w:rPr>
        <w:t xml:space="preserve">S §12252(8). The proposed changes will substantially conform the Board’s rules with the Uniform Accountancy Act rules regarding peer review and would approve the American Institute of Certified Public Accountants (“AICPA”), along with its peer review program and standards, as a sponsoring organization. This approval would also apply to the New England Peer Review (“NEPR”) as an administering entity of the AICPA Peer Review Program. The proposal would also change the Board’s rules to reflect the Board’s process for tracking a firm’s successful completion of a peer review. </w:t>
      </w:r>
    </w:p>
    <w:p w14:paraId="5FA564DF" w14:textId="760E6665" w:rsidR="008503D7" w:rsidRPr="008503D7" w:rsidRDefault="008503D7" w:rsidP="008503D7">
      <w:pPr>
        <w:tabs>
          <w:tab w:val="left" w:pos="-1440"/>
          <w:tab w:val="left" w:pos="-720"/>
          <w:tab w:val="left" w:pos="540"/>
        </w:tabs>
        <w:rPr>
          <w:rFonts w:ascii="Bookman Old Style" w:hAnsi="Bookman Old Style"/>
          <w:sz w:val="22"/>
          <w:szCs w:val="22"/>
        </w:rPr>
      </w:pPr>
      <w:r w:rsidRPr="008503D7">
        <w:rPr>
          <w:rFonts w:ascii="Bookman Old Style" w:hAnsi="Bookman Old Style"/>
          <w:sz w:val="22"/>
          <w:szCs w:val="22"/>
        </w:rPr>
        <w:t xml:space="preserve">The proposed rulemaking would also amend the Board’s </w:t>
      </w:r>
      <w:r w:rsidR="00AD6957">
        <w:rPr>
          <w:rFonts w:ascii="Bookman Old Style" w:hAnsi="Bookman Old Style"/>
          <w:sz w:val="22"/>
          <w:szCs w:val="22"/>
        </w:rPr>
        <w:t>ch.</w:t>
      </w:r>
      <w:r w:rsidRPr="008503D7">
        <w:rPr>
          <w:rFonts w:ascii="Bookman Old Style" w:hAnsi="Bookman Old Style"/>
          <w:sz w:val="22"/>
          <w:szCs w:val="22"/>
        </w:rPr>
        <w:t xml:space="preserve">1, </w:t>
      </w:r>
      <w:r w:rsidRPr="008503D7">
        <w:rPr>
          <w:rFonts w:ascii="Bookman Old Style" w:hAnsi="Bookman Old Style"/>
          <w:i/>
          <w:iCs/>
          <w:sz w:val="22"/>
          <w:szCs w:val="22"/>
        </w:rPr>
        <w:t>Definitions</w:t>
      </w:r>
      <w:r w:rsidRPr="008503D7">
        <w:rPr>
          <w:rFonts w:ascii="Bookman Old Style" w:hAnsi="Bookman Old Style"/>
          <w:sz w:val="22"/>
          <w:szCs w:val="22"/>
        </w:rPr>
        <w:t>, to more accurately reflect the terminology used throughout the rules; specifically, to add terms used to describe the administration of firm peer reviews in Chapter 6.</w:t>
      </w:r>
    </w:p>
    <w:p w14:paraId="671BB1CD" w14:textId="77777777" w:rsidR="008503D7" w:rsidRPr="008503D7" w:rsidRDefault="008503D7" w:rsidP="008503D7">
      <w:pPr>
        <w:tabs>
          <w:tab w:val="left" w:pos="-1440"/>
          <w:tab w:val="left" w:pos="-720"/>
          <w:tab w:val="left" w:pos="540"/>
        </w:tabs>
        <w:rPr>
          <w:rFonts w:ascii="Bookman Old Style" w:hAnsi="Bookman Old Style"/>
          <w:sz w:val="22"/>
          <w:szCs w:val="22"/>
        </w:rPr>
      </w:pPr>
      <w:r w:rsidRPr="008503D7">
        <w:rPr>
          <w:rFonts w:ascii="Bookman Old Style" w:hAnsi="Bookman Old Style"/>
          <w:sz w:val="22"/>
          <w:szCs w:val="22"/>
        </w:rPr>
        <w:t xml:space="preserve">Please visit </w:t>
      </w:r>
      <w:hyperlink r:id="rId23" w:history="1">
        <w:r w:rsidRPr="008503D7">
          <w:rPr>
            <w:rFonts w:ascii="Bookman Old Style" w:hAnsi="Bookman Old Style"/>
            <w:color w:val="0000FF"/>
            <w:sz w:val="22"/>
            <w:szCs w:val="22"/>
            <w:u w:val="single"/>
          </w:rPr>
          <w:t>https://www.maine.gov/pfr/professionallicensing/professions/accountancy</w:t>
        </w:r>
      </w:hyperlink>
      <w:r w:rsidRPr="008503D7">
        <w:rPr>
          <w:rFonts w:ascii="Bookman Old Style" w:hAnsi="Bookman Old Style"/>
          <w:sz w:val="22"/>
          <w:szCs w:val="22"/>
        </w:rPr>
        <w:t xml:space="preserve">, and scroll down to “What’s New”, Rulemaking, for a copy of the proposed rulemaking and rulemaking forms. </w:t>
      </w:r>
    </w:p>
    <w:p w14:paraId="2C80E9CE" w14:textId="47721417" w:rsidR="008503D7" w:rsidRPr="008503D7" w:rsidRDefault="008503D7" w:rsidP="008503D7">
      <w:pPr>
        <w:tabs>
          <w:tab w:val="left" w:pos="-1440"/>
          <w:tab w:val="left" w:pos="-720"/>
          <w:tab w:val="left" w:pos="540"/>
        </w:tabs>
        <w:rPr>
          <w:rFonts w:ascii="Bookman Old Style" w:hAnsi="Bookman Old Style"/>
          <w:i/>
          <w:iCs/>
          <w:sz w:val="22"/>
          <w:szCs w:val="22"/>
        </w:rPr>
      </w:pPr>
      <w:r w:rsidRPr="008503D7">
        <w:rPr>
          <w:rFonts w:ascii="Bookman Old Style" w:hAnsi="Bookman Old Style"/>
          <w:sz w:val="22"/>
          <w:szCs w:val="22"/>
        </w:rPr>
        <w:t xml:space="preserve">PUBLIC HEARING: N/A. </w:t>
      </w:r>
      <w:r w:rsidRPr="008503D7">
        <w:rPr>
          <w:rFonts w:ascii="Bookman Old Style" w:hAnsi="Bookman Old Style"/>
          <w:i/>
          <w:iCs/>
          <w:sz w:val="22"/>
          <w:szCs w:val="22"/>
        </w:rPr>
        <w:t xml:space="preserve">Pursuant to 5 MRS §8052(1) and §8053(3)(B), interested persons may request a public hearing by submitting a request in writing to the contact person for this filing. </w:t>
      </w:r>
    </w:p>
    <w:p w14:paraId="68963FA0" w14:textId="77777777" w:rsidR="008503D7" w:rsidRPr="008503D7" w:rsidRDefault="008503D7" w:rsidP="008503D7">
      <w:pPr>
        <w:tabs>
          <w:tab w:val="left" w:pos="-1440"/>
          <w:tab w:val="left" w:pos="-720"/>
          <w:tab w:val="left" w:pos="540"/>
        </w:tabs>
        <w:ind w:left="540" w:hanging="540"/>
        <w:rPr>
          <w:rFonts w:ascii="Bookman Old Style" w:hAnsi="Bookman Old Style"/>
          <w:sz w:val="22"/>
          <w:szCs w:val="22"/>
        </w:rPr>
      </w:pPr>
      <w:r w:rsidRPr="008503D7">
        <w:rPr>
          <w:rFonts w:ascii="Bookman Old Style" w:hAnsi="Bookman Old Style"/>
          <w:sz w:val="22"/>
          <w:szCs w:val="22"/>
        </w:rPr>
        <w:t>COMMENT DEADLINE: Friday, April 29, 2022, by 5:00 p.m.</w:t>
      </w:r>
    </w:p>
    <w:p w14:paraId="6713DB61" w14:textId="1B3CB0AA" w:rsidR="008503D7" w:rsidRPr="008503D7" w:rsidRDefault="008503D7" w:rsidP="008503D7">
      <w:pPr>
        <w:tabs>
          <w:tab w:val="left" w:pos="-1440"/>
          <w:tab w:val="left" w:pos="-720"/>
          <w:tab w:val="left" w:pos="540"/>
        </w:tabs>
        <w:rPr>
          <w:rFonts w:ascii="Bookman Old Style" w:hAnsi="Bookman Old Style"/>
          <w:sz w:val="22"/>
          <w:szCs w:val="22"/>
        </w:rPr>
      </w:pPr>
      <w:r w:rsidRPr="008503D7">
        <w:rPr>
          <w:rFonts w:ascii="Bookman Old Style" w:hAnsi="Bookman Old Style"/>
          <w:sz w:val="22"/>
          <w:szCs w:val="22"/>
        </w:rPr>
        <w:t>CONTACT PERSON FOR THIS FILING</w:t>
      </w:r>
      <w:r w:rsidR="00AD6957">
        <w:rPr>
          <w:rFonts w:ascii="Bookman Old Style" w:hAnsi="Bookman Old Style"/>
          <w:sz w:val="22"/>
          <w:szCs w:val="22"/>
        </w:rPr>
        <w:t xml:space="preserve"> / SMALL BUSINESS IMPACT INFORMATION</w:t>
      </w:r>
      <w:r w:rsidRPr="008503D7">
        <w:rPr>
          <w:rFonts w:ascii="Bookman Old Style" w:hAnsi="Bookman Old Style"/>
          <w:sz w:val="22"/>
          <w:szCs w:val="22"/>
        </w:rPr>
        <w:t xml:space="preserve">: Catherine M. Carroll, </w:t>
      </w:r>
      <w:r w:rsidR="00AD6957">
        <w:rPr>
          <w:rFonts w:ascii="Bookman Old Style" w:hAnsi="Bookman Old Style"/>
          <w:sz w:val="22"/>
          <w:szCs w:val="22"/>
        </w:rPr>
        <w:t xml:space="preserve">Dept. PFR, </w:t>
      </w:r>
      <w:r w:rsidRPr="008503D7">
        <w:rPr>
          <w:rFonts w:ascii="Bookman Old Style" w:hAnsi="Bookman Old Style"/>
          <w:sz w:val="22"/>
          <w:szCs w:val="22"/>
        </w:rPr>
        <w:t>35 State House Station, Augusta, ME 04333-0035</w:t>
      </w:r>
      <w:r w:rsidR="00AD6957">
        <w:rPr>
          <w:rFonts w:ascii="Bookman Old Style" w:hAnsi="Bookman Old Style"/>
          <w:sz w:val="22"/>
          <w:szCs w:val="22"/>
        </w:rPr>
        <w:t>.</w:t>
      </w:r>
      <w:r w:rsidRPr="008503D7">
        <w:rPr>
          <w:rFonts w:ascii="Bookman Old Style" w:hAnsi="Bookman Old Style"/>
          <w:sz w:val="22"/>
          <w:szCs w:val="22"/>
        </w:rPr>
        <w:t xml:space="preserve"> </w:t>
      </w:r>
      <w:r w:rsidR="00AD6957">
        <w:rPr>
          <w:rFonts w:ascii="Bookman Old Style" w:hAnsi="Bookman Old Style"/>
          <w:sz w:val="22"/>
          <w:szCs w:val="22"/>
        </w:rPr>
        <w:t>Telephone:</w:t>
      </w:r>
      <w:r w:rsidRPr="008503D7">
        <w:rPr>
          <w:rFonts w:ascii="Bookman Old Style" w:hAnsi="Bookman Old Style"/>
          <w:sz w:val="22"/>
          <w:szCs w:val="22"/>
        </w:rPr>
        <w:t xml:space="preserve"> </w:t>
      </w:r>
      <w:r w:rsidR="00AD6957">
        <w:rPr>
          <w:rFonts w:ascii="Bookman Old Style" w:hAnsi="Bookman Old Style"/>
          <w:sz w:val="22"/>
          <w:szCs w:val="22"/>
        </w:rPr>
        <w:t>(</w:t>
      </w:r>
      <w:r w:rsidRPr="008503D7">
        <w:rPr>
          <w:rFonts w:ascii="Bookman Old Style" w:hAnsi="Bookman Old Style"/>
          <w:sz w:val="22"/>
          <w:szCs w:val="22"/>
        </w:rPr>
        <w:t>207</w:t>
      </w:r>
      <w:r w:rsidR="00AD6957">
        <w:rPr>
          <w:rFonts w:ascii="Bookman Old Style" w:hAnsi="Bookman Old Style"/>
          <w:sz w:val="22"/>
          <w:szCs w:val="22"/>
        </w:rPr>
        <w:t xml:space="preserve">) </w:t>
      </w:r>
      <w:r w:rsidRPr="008503D7">
        <w:rPr>
          <w:rFonts w:ascii="Bookman Old Style" w:hAnsi="Bookman Old Style"/>
          <w:sz w:val="22"/>
          <w:szCs w:val="22"/>
        </w:rPr>
        <w:t>624-8605</w:t>
      </w:r>
      <w:r w:rsidR="00AD6957">
        <w:rPr>
          <w:rFonts w:ascii="Bookman Old Style" w:hAnsi="Bookman Old Style"/>
          <w:sz w:val="22"/>
          <w:szCs w:val="22"/>
        </w:rPr>
        <w:t>.</w:t>
      </w:r>
      <w:r w:rsidRPr="008503D7">
        <w:rPr>
          <w:rFonts w:ascii="Bookman Old Style" w:hAnsi="Bookman Old Style"/>
          <w:sz w:val="22"/>
          <w:szCs w:val="22"/>
        </w:rPr>
        <w:t xml:space="preserve"> TTY users call Maine Relay 711</w:t>
      </w:r>
      <w:r w:rsidR="00AD6957">
        <w:rPr>
          <w:rFonts w:ascii="Bookman Old Style" w:hAnsi="Bookman Old Style"/>
          <w:sz w:val="22"/>
          <w:szCs w:val="22"/>
        </w:rPr>
        <w:t>. Email:</w:t>
      </w:r>
      <w:r w:rsidRPr="008503D7">
        <w:rPr>
          <w:rFonts w:ascii="Bookman Old Style" w:hAnsi="Bookman Old Style"/>
          <w:sz w:val="22"/>
          <w:szCs w:val="22"/>
        </w:rPr>
        <w:t xml:space="preserve"> </w:t>
      </w:r>
      <w:hyperlink r:id="rId24" w:history="1">
        <w:r w:rsidR="00AD6957" w:rsidRPr="003A588E">
          <w:rPr>
            <w:rStyle w:val="Hyperlink"/>
            <w:rFonts w:ascii="Bookman Old Style" w:hAnsi="Bookman Old Style"/>
            <w:sz w:val="22"/>
            <w:szCs w:val="22"/>
          </w:rPr>
          <w:t>C</w:t>
        </w:r>
        <w:r w:rsidR="00AD6957" w:rsidRPr="008503D7">
          <w:rPr>
            <w:rStyle w:val="Hyperlink"/>
            <w:rFonts w:ascii="Bookman Old Style" w:hAnsi="Bookman Old Style"/>
            <w:sz w:val="22"/>
            <w:szCs w:val="22"/>
          </w:rPr>
          <w:t>atherine.</w:t>
        </w:r>
        <w:r w:rsidR="00AD6957" w:rsidRPr="003A588E">
          <w:rPr>
            <w:rStyle w:val="Hyperlink"/>
            <w:rFonts w:ascii="Bookman Old Style" w:hAnsi="Bookman Old Style"/>
            <w:sz w:val="22"/>
            <w:szCs w:val="22"/>
          </w:rPr>
          <w:t>M</w:t>
        </w:r>
        <w:r w:rsidR="00AD6957" w:rsidRPr="008503D7">
          <w:rPr>
            <w:rStyle w:val="Hyperlink"/>
            <w:rFonts w:ascii="Bookman Old Style" w:hAnsi="Bookman Old Style"/>
            <w:sz w:val="22"/>
            <w:szCs w:val="22"/>
          </w:rPr>
          <w:t>.</w:t>
        </w:r>
        <w:r w:rsidR="00AD6957" w:rsidRPr="003A588E">
          <w:rPr>
            <w:rStyle w:val="Hyperlink"/>
            <w:rFonts w:ascii="Bookman Old Style" w:hAnsi="Bookman Old Style"/>
            <w:sz w:val="22"/>
            <w:szCs w:val="22"/>
          </w:rPr>
          <w:t>C</w:t>
        </w:r>
        <w:r w:rsidR="00AD6957" w:rsidRPr="008503D7">
          <w:rPr>
            <w:rStyle w:val="Hyperlink"/>
            <w:rFonts w:ascii="Bookman Old Style" w:hAnsi="Bookman Old Style"/>
            <w:sz w:val="22"/>
            <w:szCs w:val="22"/>
          </w:rPr>
          <w:t>arroll@</w:t>
        </w:r>
        <w:r w:rsidR="00AD6957" w:rsidRPr="003A588E">
          <w:rPr>
            <w:rStyle w:val="Hyperlink"/>
            <w:rFonts w:ascii="Bookman Old Style" w:hAnsi="Bookman Old Style"/>
            <w:sz w:val="22"/>
            <w:szCs w:val="22"/>
          </w:rPr>
          <w:t>M</w:t>
        </w:r>
        <w:r w:rsidR="00AD6957" w:rsidRPr="008503D7">
          <w:rPr>
            <w:rStyle w:val="Hyperlink"/>
            <w:rFonts w:ascii="Bookman Old Style" w:hAnsi="Bookman Old Style"/>
            <w:sz w:val="22"/>
            <w:szCs w:val="22"/>
          </w:rPr>
          <w:t>aine.gov</w:t>
        </w:r>
      </w:hyperlink>
      <w:r w:rsidR="00AD6957">
        <w:rPr>
          <w:rFonts w:ascii="Bookman Old Style" w:hAnsi="Bookman Old Style"/>
          <w:sz w:val="22"/>
          <w:szCs w:val="22"/>
        </w:rPr>
        <w:t>.</w:t>
      </w:r>
    </w:p>
    <w:p w14:paraId="015996AD" w14:textId="2C0FFA98" w:rsidR="008503D7" w:rsidRPr="008503D7" w:rsidRDefault="008503D7" w:rsidP="008503D7">
      <w:pPr>
        <w:tabs>
          <w:tab w:val="left" w:pos="-1440"/>
          <w:tab w:val="left" w:pos="-720"/>
          <w:tab w:val="left" w:pos="540"/>
        </w:tabs>
        <w:rPr>
          <w:rFonts w:ascii="Bookman Old Style" w:hAnsi="Bookman Old Style"/>
          <w:color w:val="000000"/>
          <w:sz w:val="22"/>
          <w:szCs w:val="22"/>
          <w:shd w:val="clear" w:color="auto" w:fill="FFFFFF"/>
        </w:rPr>
      </w:pPr>
      <w:r w:rsidRPr="008503D7">
        <w:rPr>
          <w:rFonts w:ascii="Bookman Old Style" w:hAnsi="Bookman Old Style"/>
          <w:color w:val="000000"/>
          <w:sz w:val="22"/>
          <w:szCs w:val="22"/>
          <w:shd w:val="clear" w:color="auto" w:fill="FFFFFF"/>
        </w:rPr>
        <w:t>FINANCIAL IMPACT ON MUNICIPALITIES OR COUNTIES: N/A</w:t>
      </w:r>
    </w:p>
    <w:p w14:paraId="64F6090B" w14:textId="7A05D90A" w:rsidR="008503D7" w:rsidRPr="008503D7" w:rsidRDefault="008503D7" w:rsidP="00AD6957">
      <w:pPr>
        <w:tabs>
          <w:tab w:val="left" w:pos="-1440"/>
          <w:tab w:val="left" w:pos="-720"/>
          <w:tab w:val="left" w:pos="540"/>
        </w:tabs>
        <w:ind w:right="360"/>
        <w:rPr>
          <w:rFonts w:ascii="Bookman Old Style" w:hAnsi="Bookman Old Style"/>
          <w:sz w:val="22"/>
          <w:szCs w:val="22"/>
        </w:rPr>
      </w:pPr>
      <w:r w:rsidRPr="008503D7">
        <w:rPr>
          <w:rFonts w:ascii="Bookman Old Style" w:hAnsi="Bookman Old Style"/>
          <w:sz w:val="22"/>
          <w:szCs w:val="22"/>
        </w:rPr>
        <w:lastRenderedPageBreak/>
        <w:t>STATUTORY AUTHORITY FOR THIS RULE: 32 M.S §§ 12214(4), 12252(8), 12252; 10 MRS §8003(4)</w:t>
      </w:r>
    </w:p>
    <w:p w14:paraId="4DC5CC8E" w14:textId="5567815D" w:rsidR="008503D7" w:rsidRPr="008503D7" w:rsidRDefault="008503D7" w:rsidP="008503D7">
      <w:pPr>
        <w:tabs>
          <w:tab w:val="left" w:pos="-1440"/>
          <w:tab w:val="left" w:pos="-720"/>
          <w:tab w:val="left" w:pos="540"/>
        </w:tabs>
        <w:rPr>
          <w:rFonts w:ascii="Bookman Old Style" w:hAnsi="Bookman Old Style"/>
          <w:sz w:val="22"/>
          <w:szCs w:val="22"/>
        </w:rPr>
      </w:pPr>
      <w:r w:rsidRPr="008503D7">
        <w:rPr>
          <w:rFonts w:ascii="Bookman Old Style" w:hAnsi="Bookman Old Style"/>
          <w:sz w:val="22"/>
          <w:szCs w:val="22"/>
        </w:rPr>
        <w:t>SUBSTANTIVE STATE OR FEDERAL LAW BEING IMPLEMENTED: N/A</w:t>
      </w:r>
    </w:p>
    <w:p w14:paraId="3845358F" w14:textId="382D218E" w:rsidR="008503D7" w:rsidRPr="008503D7" w:rsidRDefault="00AD6957" w:rsidP="008503D7">
      <w:pPr>
        <w:tabs>
          <w:tab w:val="left" w:pos="-1440"/>
          <w:tab w:val="left" w:pos="-720"/>
          <w:tab w:val="left" w:pos="540"/>
        </w:tabs>
        <w:rPr>
          <w:rFonts w:ascii="Bookman Old Style" w:hAnsi="Bookman Old Style"/>
          <w:sz w:val="22"/>
          <w:szCs w:val="22"/>
        </w:rPr>
      </w:pPr>
      <w:r>
        <w:rPr>
          <w:rFonts w:ascii="Bookman Old Style" w:hAnsi="Bookman Old Style"/>
          <w:sz w:val="22"/>
          <w:szCs w:val="22"/>
        </w:rPr>
        <w:t>BOARD</w:t>
      </w:r>
      <w:r w:rsidR="008503D7" w:rsidRPr="008503D7">
        <w:rPr>
          <w:rFonts w:ascii="Bookman Old Style" w:hAnsi="Bookman Old Style"/>
          <w:sz w:val="22"/>
          <w:szCs w:val="22"/>
        </w:rPr>
        <w:t xml:space="preserve"> WEBSITE: </w:t>
      </w:r>
      <w:hyperlink r:id="rId25" w:history="1">
        <w:r w:rsidR="008503D7" w:rsidRPr="008503D7">
          <w:rPr>
            <w:rFonts w:ascii="Bookman Old Style" w:hAnsi="Bookman Old Style"/>
            <w:color w:val="0000FF"/>
            <w:sz w:val="22"/>
            <w:szCs w:val="22"/>
            <w:u w:val="single"/>
          </w:rPr>
          <w:t>https://www.maine.gov/pfr/professionallicensing/professions/accountancy</w:t>
        </w:r>
      </w:hyperlink>
      <w:r>
        <w:rPr>
          <w:rFonts w:ascii="Bookman Old Style" w:hAnsi="Bookman Old Style"/>
          <w:sz w:val="22"/>
          <w:szCs w:val="22"/>
        </w:rPr>
        <w:t>.</w:t>
      </w:r>
    </w:p>
    <w:p w14:paraId="52247DD9" w14:textId="08E34718" w:rsidR="008503D7" w:rsidRPr="008503D7" w:rsidRDefault="00AD6957" w:rsidP="008503D7">
      <w:pPr>
        <w:tabs>
          <w:tab w:val="left" w:pos="-1440"/>
          <w:tab w:val="left" w:pos="-720"/>
          <w:tab w:val="left" w:pos="540"/>
        </w:tabs>
        <w:rPr>
          <w:rFonts w:ascii="Bookman Old Style" w:hAnsi="Bookman Old Style"/>
          <w:sz w:val="22"/>
          <w:szCs w:val="22"/>
        </w:rPr>
      </w:pPr>
      <w:r>
        <w:rPr>
          <w:rFonts w:ascii="Bookman Old Style" w:hAnsi="Bookman Old Style"/>
          <w:sz w:val="22"/>
          <w:szCs w:val="22"/>
        </w:rPr>
        <w:t>PFR</w:t>
      </w:r>
      <w:r w:rsidR="008503D7" w:rsidRPr="008503D7">
        <w:rPr>
          <w:rFonts w:ascii="Bookman Old Style" w:hAnsi="Bookman Old Style"/>
          <w:sz w:val="22"/>
          <w:szCs w:val="22"/>
        </w:rPr>
        <w:t xml:space="preserve"> RULEMAKING LIAISON: </w:t>
      </w:r>
      <w:hyperlink r:id="rId26" w:history="1">
        <w:r w:rsidRPr="003A588E">
          <w:rPr>
            <w:rStyle w:val="Hyperlink"/>
            <w:rFonts w:ascii="Bookman Old Style" w:hAnsi="Bookman Old Style"/>
            <w:sz w:val="22"/>
            <w:szCs w:val="22"/>
          </w:rPr>
          <w:t>K</w:t>
        </w:r>
        <w:r w:rsidRPr="008503D7">
          <w:rPr>
            <w:rStyle w:val="Hyperlink"/>
            <w:rFonts w:ascii="Bookman Old Style" w:hAnsi="Bookman Old Style"/>
            <w:sz w:val="22"/>
            <w:szCs w:val="22"/>
          </w:rPr>
          <w:t>ristin.</w:t>
        </w:r>
        <w:r w:rsidRPr="003A588E">
          <w:rPr>
            <w:rStyle w:val="Hyperlink"/>
            <w:rFonts w:ascii="Bookman Old Style" w:hAnsi="Bookman Old Style"/>
            <w:sz w:val="22"/>
            <w:szCs w:val="22"/>
          </w:rPr>
          <w:t>R</w:t>
        </w:r>
        <w:r w:rsidRPr="008503D7">
          <w:rPr>
            <w:rStyle w:val="Hyperlink"/>
            <w:rFonts w:ascii="Bookman Old Style" w:hAnsi="Bookman Old Style"/>
            <w:sz w:val="22"/>
            <w:szCs w:val="22"/>
          </w:rPr>
          <w:t>acine@</w:t>
        </w:r>
        <w:r w:rsidRPr="003A588E">
          <w:rPr>
            <w:rStyle w:val="Hyperlink"/>
            <w:rFonts w:ascii="Bookman Old Style" w:hAnsi="Bookman Old Style"/>
            <w:sz w:val="22"/>
            <w:szCs w:val="22"/>
          </w:rPr>
          <w:t>M</w:t>
        </w:r>
        <w:r w:rsidRPr="008503D7">
          <w:rPr>
            <w:rStyle w:val="Hyperlink"/>
            <w:rFonts w:ascii="Bookman Old Style" w:hAnsi="Bookman Old Style"/>
            <w:sz w:val="22"/>
            <w:szCs w:val="22"/>
          </w:rPr>
          <w:t>aine.gov</w:t>
        </w:r>
      </w:hyperlink>
      <w:r>
        <w:rPr>
          <w:rFonts w:ascii="Bookman Old Style" w:hAnsi="Bookman Old Style"/>
          <w:sz w:val="22"/>
          <w:szCs w:val="22"/>
        </w:rPr>
        <w:t>.</w:t>
      </w:r>
    </w:p>
    <w:p w14:paraId="1C16D9D5" w14:textId="77777777" w:rsidR="0068747F" w:rsidRDefault="0068747F" w:rsidP="0028201C">
      <w:pPr>
        <w:overflowPunct/>
        <w:autoSpaceDE/>
        <w:autoSpaceDN/>
        <w:adjustRightInd/>
        <w:textAlignment w:val="auto"/>
        <w:rPr>
          <w:rFonts w:ascii="Bookman Old Style" w:hAnsi="Bookman Old Style"/>
          <w:color w:val="000000"/>
          <w:sz w:val="22"/>
          <w:szCs w:val="22"/>
        </w:rPr>
      </w:pPr>
    </w:p>
    <w:p w14:paraId="13240BD0" w14:textId="77777777" w:rsidR="001452DC" w:rsidRPr="000F2548" w:rsidRDefault="00576F7E" w:rsidP="0028201C">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ADOPTIONS</w:t>
      </w:r>
    </w:p>
    <w:p w14:paraId="68E5F0C5" w14:textId="0E7DB682" w:rsidR="001452DC" w:rsidRDefault="001452DC" w:rsidP="0028201C">
      <w:pPr>
        <w:keepNext/>
        <w:keepLines/>
        <w:tabs>
          <w:tab w:val="left" w:pos="270"/>
          <w:tab w:val="left" w:pos="3060"/>
        </w:tabs>
        <w:overflowPunct/>
        <w:autoSpaceDE/>
        <w:autoSpaceDN/>
        <w:adjustRightInd/>
        <w:textAlignment w:val="auto"/>
        <w:rPr>
          <w:rFonts w:ascii="Bookman Old Style" w:hAnsi="Bookman Old Style"/>
          <w:sz w:val="22"/>
          <w:szCs w:val="22"/>
        </w:rPr>
      </w:pPr>
    </w:p>
    <w:p w14:paraId="07D956E2" w14:textId="0A5DF362" w:rsidR="0021191E" w:rsidRPr="00021F67" w:rsidRDefault="0021191E" w:rsidP="0021191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bookmarkStart w:id="3" w:name="_Hlk97536673"/>
      <w:r w:rsidRPr="00880D80">
        <w:rPr>
          <w:rFonts w:ascii="Bookman Old Style" w:hAnsi="Bookman Old Style"/>
          <w:bCs/>
          <w:sz w:val="22"/>
          <w:szCs w:val="22"/>
        </w:rPr>
        <w:t xml:space="preserve">AGENCY: </w:t>
      </w:r>
      <w:r w:rsidRPr="00021F67">
        <w:rPr>
          <w:rFonts w:ascii="Bookman Old Style" w:hAnsi="Bookman Old Style"/>
          <w:b/>
          <w:sz w:val="22"/>
          <w:szCs w:val="22"/>
        </w:rPr>
        <w:t>17-229 – Maine Department of Transportation (</w:t>
      </w:r>
      <w:proofErr w:type="spellStart"/>
      <w:r w:rsidRPr="00021F67">
        <w:rPr>
          <w:rFonts w:ascii="Bookman Old Style" w:hAnsi="Bookman Old Style"/>
          <w:b/>
          <w:sz w:val="22"/>
          <w:szCs w:val="22"/>
        </w:rPr>
        <w:t>M</w:t>
      </w:r>
      <w:r w:rsidR="00021F67" w:rsidRPr="00021F67">
        <w:rPr>
          <w:rFonts w:ascii="Bookman Old Style" w:hAnsi="Bookman Old Style"/>
          <w:b/>
          <w:sz w:val="22"/>
          <w:szCs w:val="22"/>
        </w:rPr>
        <w:t>aine</w:t>
      </w:r>
      <w:r w:rsidRPr="00021F67">
        <w:rPr>
          <w:rFonts w:ascii="Bookman Old Style" w:hAnsi="Bookman Old Style"/>
          <w:b/>
          <w:sz w:val="22"/>
          <w:szCs w:val="22"/>
        </w:rPr>
        <w:t>DOT</w:t>
      </w:r>
      <w:proofErr w:type="spellEnd"/>
      <w:r w:rsidRPr="00021F67">
        <w:rPr>
          <w:rFonts w:ascii="Bookman Old Style" w:hAnsi="Bookman Old Style"/>
          <w:b/>
          <w:sz w:val="22"/>
          <w:szCs w:val="22"/>
        </w:rPr>
        <w:t>)</w:t>
      </w:r>
    </w:p>
    <w:p w14:paraId="37E6C71C" w14:textId="14FDCF44" w:rsidR="0021191E" w:rsidRPr="00880D80" w:rsidRDefault="0021191E" w:rsidP="0021191E">
      <w:pPr>
        <w:tabs>
          <w:tab w:val="left" w:pos="-1440"/>
          <w:tab w:val="left" w:pos="-720"/>
          <w:tab w:val="left" w:pos="540"/>
          <w:tab w:val="left" w:pos="10440"/>
        </w:tabs>
        <w:rPr>
          <w:rFonts w:ascii="Bookman Old Style" w:hAnsi="Bookman Old Style"/>
          <w:bCs/>
          <w:sz w:val="22"/>
          <w:szCs w:val="22"/>
        </w:rPr>
      </w:pPr>
      <w:r w:rsidRPr="00880D80">
        <w:rPr>
          <w:rFonts w:ascii="Bookman Old Style" w:hAnsi="Bookman Old Style"/>
          <w:bCs/>
          <w:sz w:val="22"/>
          <w:szCs w:val="22"/>
        </w:rPr>
        <w:t xml:space="preserve">CHAPTER NUMBER AND TITLE: </w:t>
      </w:r>
      <w:r w:rsidRPr="0021191E">
        <w:rPr>
          <w:rFonts w:ascii="Bookman Old Style" w:hAnsi="Bookman Old Style"/>
          <w:b/>
          <w:sz w:val="22"/>
          <w:szCs w:val="22"/>
        </w:rPr>
        <w:t>Ch. 305</w:t>
      </w:r>
      <w:r>
        <w:rPr>
          <w:rFonts w:ascii="Bookman Old Style" w:hAnsi="Bookman Old Style"/>
          <w:bCs/>
          <w:sz w:val="22"/>
          <w:szCs w:val="22"/>
        </w:rPr>
        <w:t>,</w:t>
      </w:r>
      <w:r w:rsidRPr="00880D80">
        <w:rPr>
          <w:rFonts w:ascii="Bookman Old Style" w:hAnsi="Bookman Old Style"/>
          <w:bCs/>
          <w:sz w:val="22"/>
          <w:szCs w:val="22"/>
        </w:rPr>
        <w:t xml:space="preserve"> Rules and Regulations Pertaining to Traffic Movement Permits </w:t>
      </w:r>
    </w:p>
    <w:p w14:paraId="2B71610E" w14:textId="6A5DDEC3" w:rsidR="0021191E" w:rsidRPr="00880D80" w:rsidRDefault="0021191E" w:rsidP="0021191E">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80D80">
        <w:rPr>
          <w:rFonts w:ascii="Bookman Old Style" w:hAnsi="Bookman Old Style"/>
          <w:bCs/>
          <w:sz w:val="22"/>
          <w:szCs w:val="22"/>
        </w:rPr>
        <w:t xml:space="preserve">ADOPTED RULE NUMBER: </w:t>
      </w:r>
      <w:r w:rsidRPr="0021191E">
        <w:rPr>
          <w:rFonts w:ascii="Bookman Old Style" w:hAnsi="Bookman Old Style"/>
          <w:b/>
          <w:sz w:val="22"/>
          <w:szCs w:val="22"/>
        </w:rPr>
        <w:t>2022-040</w:t>
      </w:r>
      <w:r>
        <w:rPr>
          <w:rFonts w:ascii="Bookman Old Style" w:hAnsi="Bookman Old Style"/>
          <w:b/>
          <w:sz w:val="22"/>
          <w:szCs w:val="22"/>
        </w:rPr>
        <w:t xml:space="preserve"> </w:t>
      </w:r>
      <w:r w:rsidRPr="0021191E">
        <w:rPr>
          <w:rFonts w:ascii="Bookman Old Style" w:hAnsi="Bookman Old Style"/>
          <w:bCs/>
          <w:i/>
          <w:iCs/>
          <w:sz w:val="22"/>
          <w:szCs w:val="22"/>
        </w:rPr>
        <w:t>(Final adoption, major substantive)</w:t>
      </w:r>
    </w:p>
    <w:p w14:paraId="50C941D4" w14:textId="247804E7" w:rsidR="0021191E" w:rsidRPr="00880D80" w:rsidRDefault="0021191E" w:rsidP="0021191E">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80D80">
        <w:rPr>
          <w:rFonts w:ascii="Bookman Old Style" w:hAnsi="Bookman Old Style"/>
          <w:bCs/>
          <w:sz w:val="22"/>
          <w:szCs w:val="22"/>
        </w:rPr>
        <w:t>CONCISE SUMMARY</w:t>
      </w:r>
      <w:r>
        <w:rPr>
          <w:rFonts w:ascii="Bookman Old Style" w:hAnsi="Bookman Old Style"/>
          <w:bCs/>
          <w:sz w:val="22"/>
          <w:szCs w:val="22"/>
        </w:rPr>
        <w:t xml:space="preserve">: </w:t>
      </w:r>
      <w:r w:rsidRPr="00880D80">
        <w:rPr>
          <w:rFonts w:ascii="Bookman Old Style" w:hAnsi="Bookman Old Style"/>
          <w:bCs/>
          <w:sz w:val="22"/>
          <w:szCs w:val="22"/>
        </w:rPr>
        <w:t xml:space="preserve">The revised rule allows for streamlining timelines for minor projects. The rule further outlines requirements for multi-modal needs in the traffic study, changes reference materials to those currently used, clarifies when a permit is no longer valid, revises and adds definitions, calls for a multi-modal study as the basis for requiring remediation, and clarifies vague wording within the rule. </w:t>
      </w:r>
      <w:proofErr w:type="spellStart"/>
      <w:r w:rsidRPr="00880D80">
        <w:rPr>
          <w:rFonts w:ascii="Bookman Old Style" w:hAnsi="Bookman Old Style"/>
          <w:bCs/>
          <w:sz w:val="22"/>
          <w:szCs w:val="22"/>
        </w:rPr>
        <w:t>MaineDOT</w:t>
      </w:r>
      <w:proofErr w:type="spellEnd"/>
      <w:r w:rsidRPr="00880D80">
        <w:rPr>
          <w:rFonts w:ascii="Bookman Old Style" w:hAnsi="Bookman Old Style"/>
          <w:bCs/>
          <w:sz w:val="22"/>
          <w:szCs w:val="22"/>
        </w:rPr>
        <w:t xml:space="preserve"> held seven stakeholder meetings that included consultant traffic engineers, municipal officials special interest groups (BCM, BUILD ME, MEREDA).</w:t>
      </w:r>
    </w:p>
    <w:p w14:paraId="1DC0BC3F" w14:textId="23E167CB" w:rsidR="0021191E" w:rsidRPr="00880D80" w:rsidRDefault="0021191E" w:rsidP="0021191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80D80">
        <w:rPr>
          <w:rFonts w:ascii="Bookman Old Style" w:hAnsi="Bookman Old Style"/>
          <w:bCs/>
          <w:sz w:val="22"/>
          <w:szCs w:val="22"/>
        </w:rPr>
        <w:t>EFFECTIVE DATE:</w:t>
      </w:r>
      <w:r>
        <w:rPr>
          <w:rFonts w:ascii="Bookman Old Style" w:hAnsi="Bookman Old Style"/>
          <w:bCs/>
          <w:sz w:val="22"/>
          <w:szCs w:val="22"/>
        </w:rPr>
        <w:t xml:space="preserve"> April 14, 2022</w:t>
      </w:r>
    </w:p>
    <w:p w14:paraId="1F8DA0D9" w14:textId="764EF265" w:rsidR="0021191E" w:rsidRPr="00880D80" w:rsidRDefault="00021F67" w:rsidP="0021191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AGENCY</w:t>
      </w:r>
      <w:r w:rsidR="0021191E" w:rsidRPr="00880D80">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0021191E" w:rsidRPr="00880D80">
        <w:rPr>
          <w:rFonts w:ascii="Bookman Old Style" w:hAnsi="Bookman Old Style"/>
          <w:bCs/>
          <w:sz w:val="22"/>
          <w:szCs w:val="22"/>
        </w:rPr>
        <w:t>: James A. Billings</w:t>
      </w:r>
      <w:r>
        <w:rPr>
          <w:rFonts w:ascii="Bookman Old Style" w:hAnsi="Bookman Old Style"/>
          <w:bCs/>
          <w:sz w:val="22"/>
          <w:szCs w:val="22"/>
        </w:rPr>
        <w:t xml:space="preserve">, </w:t>
      </w:r>
      <w:proofErr w:type="spellStart"/>
      <w:r w:rsidR="0021191E" w:rsidRPr="00880D80">
        <w:rPr>
          <w:rFonts w:ascii="Bookman Old Style" w:hAnsi="Bookman Old Style"/>
          <w:bCs/>
          <w:sz w:val="22"/>
          <w:szCs w:val="22"/>
        </w:rPr>
        <w:t>MaineDOT</w:t>
      </w:r>
      <w:proofErr w:type="spellEnd"/>
      <w:r>
        <w:rPr>
          <w:rFonts w:ascii="Bookman Old Style" w:hAnsi="Bookman Old Style"/>
          <w:bCs/>
          <w:sz w:val="22"/>
          <w:szCs w:val="22"/>
        </w:rPr>
        <w:t xml:space="preserve">, </w:t>
      </w:r>
      <w:r w:rsidR="0021191E" w:rsidRPr="00880D80">
        <w:rPr>
          <w:rFonts w:ascii="Bookman Old Style" w:hAnsi="Bookman Old Style"/>
          <w:bCs/>
          <w:sz w:val="22"/>
          <w:szCs w:val="22"/>
        </w:rPr>
        <w:t xml:space="preserve">16 </w:t>
      </w:r>
      <w:r>
        <w:rPr>
          <w:rFonts w:ascii="Bookman Old Style" w:hAnsi="Bookman Old Style"/>
          <w:bCs/>
          <w:sz w:val="22"/>
          <w:szCs w:val="22"/>
        </w:rPr>
        <w:t>State House Station</w:t>
      </w:r>
      <w:r w:rsidR="0021191E" w:rsidRPr="00880D80">
        <w:rPr>
          <w:rFonts w:ascii="Bookman Old Style" w:hAnsi="Bookman Old Style"/>
          <w:bCs/>
          <w:sz w:val="22"/>
          <w:szCs w:val="22"/>
        </w:rPr>
        <w:t>, Augusta, Maine 04333</w:t>
      </w:r>
      <w:r>
        <w:rPr>
          <w:rFonts w:ascii="Bookman Old Style" w:hAnsi="Bookman Old Style"/>
          <w:bCs/>
          <w:sz w:val="22"/>
          <w:szCs w:val="22"/>
        </w:rPr>
        <w:t xml:space="preserve">. </w:t>
      </w:r>
      <w:r w:rsidR="0021191E" w:rsidRPr="00880D80">
        <w:rPr>
          <w:rFonts w:ascii="Bookman Old Style" w:hAnsi="Bookman Old Style"/>
          <w:bCs/>
          <w:sz w:val="22"/>
          <w:szCs w:val="22"/>
        </w:rPr>
        <w:t>T</w:t>
      </w:r>
      <w:r w:rsidRPr="00880D80">
        <w:rPr>
          <w:rFonts w:ascii="Bookman Old Style" w:hAnsi="Bookman Old Style"/>
          <w:bCs/>
          <w:sz w:val="22"/>
          <w:szCs w:val="22"/>
        </w:rPr>
        <w:t>elephone</w:t>
      </w:r>
      <w:r w:rsidR="0021191E" w:rsidRPr="00880D80">
        <w:rPr>
          <w:rFonts w:ascii="Bookman Old Style" w:hAnsi="Bookman Old Style"/>
          <w:bCs/>
          <w:sz w:val="22"/>
          <w:szCs w:val="22"/>
        </w:rPr>
        <w:t xml:space="preserve">: </w:t>
      </w:r>
      <w:r>
        <w:rPr>
          <w:rFonts w:ascii="Bookman Old Style" w:hAnsi="Bookman Old Style"/>
          <w:bCs/>
          <w:sz w:val="22"/>
          <w:szCs w:val="22"/>
        </w:rPr>
        <w:t>(</w:t>
      </w:r>
      <w:r w:rsidR="0021191E" w:rsidRPr="00880D80">
        <w:rPr>
          <w:rFonts w:ascii="Bookman Old Style" w:hAnsi="Bookman Old Style"/>
          <w:bCs/>
          <w:sz w:val="22"/>
          <w:szCs w:val="22"/>
        </w:rPr>
        <w:t>207</w:t>
      </w:r>
      <w:r>
        <w:rPr>
          <w:rFonts w:ascii="Bookman Old Style" w:hAnsi="Bookman Old Style"/>
          <w:bCs/>
          <w:sz w:val="22"/>
          <w:szCs w:val="22"/>
        </w:rPr>
        <w:t xml:space="preserve">) </w:t>
      </w:r>
      <w:r w:rsidR="0021191E" w:rsidRPr="00880D80">
        <w:rPr>
          <w:rFonts w:ascii="Bookman Old Style" w:hAnsi="Bookman Old Style"/>
          <w:bCs/>
          <w:sz w:val="22"/>
          <w:szCs w:val="22"/>
        </w:rPr>
        <w:t>624-3020</w:t>
      </w:r>
      <w:r>
        <w:rPr>
          <w:rFonts w:ascii="Bookman Old Style" w:hAnsi="Bookman Old Style"/>
          <w:bCs/>
          <w:sz w:val="22"/>
          <w:szCs w:val="22"/>
        </w:rPr>
        <w:t xml:space="preserve">. Email: </w:t>
      </w:r>
      <w:hyperlink r:id="rId27" w:history="1">
        <w:r w:rsidRPr="00196282">
          <w:rPr>
            <w:rStyle w:val="Hyperlink"/>
            <w:rFonts w:ascii="Bookman Old Style" w:hAnsi="Bookman Old Style"/>
            <w:bCs/>
            <w:sz w:val="22"/>
            <w:szCs w:val="22"/>
          </w:rPr>
          <w:t>James.Billings@Maine.gov</w:t>
        </w:r>
      </w:hyperlink>
      <w:r>
        <w:rPr>
          <w:rFonts w:ascii="Bookman Old Style" w:hAnsi="Bookman Old Style"/>
          <w:bCs/>
          <w:sz w:val="22"/>
          <w:szCs w:val="22"/>
        </w:rPr>
        <w:t>.</w:t>
      </w:r>
    </w:p>
    <w:p w14:paraId="04669108" w14:textId="56004620" w:rsidR="00D841F9" w:rsidRDefault="00021F67" w:rsidP="002C5CA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r>
        <w:rPr>
          <w:rFonts w:ascii="Bookman Old Style" w:hAnsi="Bookman Old Style"/>
          <w:bCs/>
          <w:sz w:val="22"/>
          <w:szCs w:val="22"/>
        </w:rPr>
        <w:t xml:space="preserve">MAINEDOT WEBSITE: </w:t>
      </w:r>
      <w:hyperlink r:id="rId28" w:history="1">
        <w:r w:rsidR="00D2024E" w:rsidRPr="00196282">
          <w:rPr>
            <w:rStyle w:val="Hyperlink"/>
            <w:rFonts w:ascii="Bookman Old Style" w:hAnsi="Bookman Old Style"/>
            <w:bCs/>
            <w:sz w:val="22"/>
            <w:szCs w:val="22"/>
          </w:rPr>
          <w:t>https://www.maine.gov/mdot/</w:t>
        </w:r>
      </w:hyperlink>
      <w:r>
        <w:rPr>
          <w:rFonts w:ascii="Bookman Old Style" w:hAnsi="Bookman Old Style"/>
          <w:bCs/>
          <w:sz w:val="22"/>
          <w:szCs w:val="22"/>
        </w:rPr>
        <w:t>.</w:t>
      </w:r>
    </w:p>
    <w:p w14:paraId="704FDD03" w14:textId="77777777" w:rsidR="00021F67" w:rsidRDefault="00021F67" w:rsidP="002C5CA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p>
    <w:bookmarkEnd w:id="3"/>
    <w:sectPr w:rsidR="00021F67" w:rsidSect="00C97164">
      <w:footerReference w:type="default" r:id="rId29"/>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DC0842" w:rsidRDefault="00DC0842">
      <w:r>
        <w:separator/>
      </w:r>
    </w:p>
  </w:endnote>
  <w:endnote w:type="continuationSeparator" w:id="0">
    <w:p w14:paraId="0D131892"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DC0842" w:rsidRDefault="00DC0842">
      <w:r>
        <w:rPr>
          <w:sz w:val="24"/>
        </w:rPr>
        <w:separator/>
      </w:r>
    </w:p>
  </w:footnote>
  <w:footnote w:type="continuationSeparator" w:id="0">
    <w:p w14:paraId="25F3AAF8"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4B3"/>
    <w:multiLevelType w:val="multilevel"/>
    <w:tmpl w:val="9ACC0A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04FC0"/>
    <w:multiLevelType w:val="multilevel"/>
    <w:tmpl w:val="87BA5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C2646"/>
    <w:multiLevelType w:val="multilevel"/>
    <w:tmpl w:val="1D9064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B5F58"/>
    <w:multiLevelType w:val="multilevel"/>
    <w:tmpl w:val="097EAA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6D46B4"/>
    <w:multiLevelType w:val="multilevel"/>
    <w:tmpl w:val="3AE28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946ECF"/>
    <w:multiLevelType w:val="multilevel"/>
    <w:tmpl w:val="789EDA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127EC0"/>
    <w:multiLevelType w:val="multilevel"/>
    <w:tmpl w:val="CA300D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162910"/>
    <w:multiLevelType w:val="hybridMultilevel"/>
    <w:tmpl w:val="302A4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324715"/>
    <w:multiLevelType w:val="multilevel"/>
    <w:tmpl w:val="4E9661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5E7EAC"/>
    <w:multiLevelType w:val="multilevel"/>
    <w:tmpl w:val="BB60E1C6"/>
    <w:lvl w:ilvl="0">
      <w:start w:val="3"/>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0" w15:restartNumberingAfterBreak="0">
    <w:nsid w:val="2FEA642E"/>
    <w:multiLevelType w:val="multilevel"/>
    <w:tmpl w:val="2FFA0F4E"/>
    <w:lvl w:ilvl="0">
      <w:start w:val="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1" w15:restartNumberingAfterBreak="0">
    <w:nsid w:val="319B4057"/>
    <w:multiLevelType w:val="multilevel"/>
    <w:tmpl w:val="F7342A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6D1EA8"/>
    <w:multiLevelType w:val="multilevel"/>
    <w:tmpl w:val="9ECC93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7012C1"/>
    <w:multiLevelType w:val="multilevel"/>
    <w:tmpl w:val="4086A4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C42DB6"/>
    <w:multiLevelType w:val="multilevel"/>
    <w:tmpl w:val="D80A7F9A"/>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5" w15:restartNumberingAfterBreak="0">
    <w:nsid w:val="35C451F0"/>
    <w:multiLevelType w:val="multilevel"/>
    <w:tmpl w:val="74FC6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51015E"/>
    <w:multiLevelType w:val="multilevel"/>
    <w:tmpl w:val="22A803E2"/>
    <w:lvl w:ilvl="0">
      <w:start w:val="5"/>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7" w15:restartNumberingAfterBreak="0">
    <w:nsid w:val="40ED1870"/>
    <w:multiLevelType w:val="multilevel"/>
    <w:tmpl w:val="6ABC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132031"/>
    <w:multiLevelType w:val="multilevel"/>
    <w:tmpl w:val="588C7DA2"/>
    <w:lvl w:ilvl="0">
      <w:start w:val="4"/>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9" w15:restartNumberingAfterBreak="0">
    <w:nsid w:val="5E937FBD"/>
    <w:multiLevelType w:val="multilevel"/>
    <w:tmpl w:val="AEB02F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E56E4"/>
    <w:multiLevelType w:val="multilevel"/>
    <w:tmpl w:val="7D4EAF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964004"/>
    <w:multiLevelType w:val="multilevel"/>
    <w:tmpl w:val="1D06D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A85816"/>
    <w:multiLevelType w:val="multilevel"/>
    <w:tmpl w:val="08F4BF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8C508E"/>
    <w:multiLevelType w:val="multilevel"/>
    <w:tmpl w:val="25BAC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EA26F3"/>
    <w:multiLevelType w:val="multilevel"/>
    <w:tmpl w:val="E67246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3108">
    <w:abstractNumId w:val="14"/>
  </w:num>
  <w:num w:numId="2" w16cid:durableId="1979454130">
    <w:abstractNumId w:val="17"/>
  </w:num>
  <w:num w:numId="3" w16cid:durableId="755590543">
    <w:abstractNumId w:val="6"/>
  </w:num>
  <w:num w:numId="4" w16cid:durableId="718166715">
    <w:abstractNumId w:val="5"/>
  </w:num>
  <w:num w:numId="5" w16cid:durableId="1166244071">
    <w:abstractNumId w:val="4"/>
  </w:num>
  <w:num w:numId="6" w16cid:durableId="970669403">
    <w:abstractNumId w:val="22"/>
  </w:num>
  <w:num w:numId="7" w16cid:durableId="341399734">
    <w:abstractNumId w:val="12"/>
  </w:num>
  <w:num w:numId="8" w16cid:durableId="43407102">
    <w:abstractNumId w:val="24"/>
  </w:num>
  <w:num w:numId="9" w16cid:durableId="497964346">
    <w:abstractNumId w:val="13"/>
  </w:num>
  <w:num w:numId="10" w16cid:durableId="1435057144">
    <w:abstractNumId w:val="10"/>
  </w:num>
  <w:num w:numId="11" w16cid:durableId="1094670825">
    <w:abstractNumId w:val="21"/>
  </w:num>
  <w:num w:numId="12" w16cid:durableId="1419643829">
    <w:abstractNumId w:val="3"/>
  </w:num>
  <w:num w:numId="13" w16cid:durableId="1516845271">
    <w:abstractNumId w:val="8"/>
  </w:num>
  <w:num w:numId="14" w16cid:durableId="1394692507">
    <w:abstractNumId w:val="11"/>
  </w:num>
  <w:num w:numId="15" w16cid:durableId="1787655644">
    <w:abstractNumId w:val="9"/>
  </w:num>
  <w:num w:numId="16" w16cid:durableId="1224945876">
    <w:abstractNumId w:val="23"/>
  </w:num>
  <w:num w:numId="17" w16cid:durableId="1320035105">
    <w:abstractNumId w:val="19"/>
  </w:num>
  <w:num w:numId="18" w16cid:durableId="1484741163">
    <w:abstractNumId w:val="18"/>
  </w:num>
  <w:num w:numId="19" w16cid:durableId="1602638208">
    <w:abstractNumId w:val="1"/>
  </w:num>
  <w:num w:numId="20" w16cid:durableId="2057241509">
    <w:abstractNumId w:val="20"/>
  </w:num>
  <w:num w:numId="21" w16cid:durableId="1775250412">
    <w:abstractNumId w:val="0"/>
  </w:num>
  <w:num w:numId="22" w16cid:durableId="1808859923">
    <w:abstractNumId w:val="2"/>
  </w:num>
  <w:num w:numId="23" w16cid:durableId="571743075">
    <w:abstractNumId w:val="16"/>
  </w:num>
  <w:num w:numId="24" w16cid:durableId="386614877">
    <w:abstractNumId w:val="15"/>
  </w:num>
  <w:num w:numId="25" w16cid:durableId="2133359030">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392"/>
    <w:rsid w:val="00001CCC"/>
    <w:rsid w:val="0000254A"/>
    <w:rsid w:val="00002574"/>
    <w:rsid w:val="00002CB9"/>
    <w:rsid w:val="00002E83"/>
    <w:rsid w:val="00003740"/>
    <w:rsid w:val="00003E43"/>
    <w:rsid w:val="000043AB"/>
    <w:rsid w:val="00004AF6"/>
    <w:rsid w:val="00004E01"/>
    <w:rsid w:val="00005079"/>
    <w:rsid w:val="00005482"/>
    <w:rsid w:val="00005B50"/>
    <w:rsid w:val="00007D7B"/>
    <w:rsid w:val="00010AAB"/>
    <w:rsid w:val="000115C9"/>
    <w:rsid w:val="00011CE7"/>
    <w:rsid w:val="00012791"/>
    <w:rsid w:val="00013FF3"/>
    <w:rsid w:val="000144E8"/>
    <w:rsid w:val="0001579E"/>
    <w:rsid w:val="000158F4"/>
    <w:rsid w:val="0001706E"/>
    <w:rsid w:val="00020024"/>
    <w:rsid w:val="0002035F"/>
    <w:rsid w:val="00020E43"/>
    <w:rsid w:val="000210E7"/>
    <w:rsid w:val="0002125D"/>
    <w:rsid w:val="0002144C"/>
    <w:rsid w:val="0002158B"/>
    <w:rsid w:val="00021C82"/>
    <w:rsid w:val="00021F67"/>
    <w:rsid w:val="00022937"/>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2C22"/>
    <w:rsid w:val="000332E0"/>
    <w:rsid w:val="000339F1"/>
    <w:rsid w:val="0003405E"/>
    <w:rsid w:val="00034499"/>
    <w:rsid w:val="00034610"/>
    <w:rsid w:val="00035024"/>
    <w:rsid w:val="00035392"/>
    <w:rsid w:val="00035673"/>
    <w:rsid w:val="00036156"/>
    <w:rsid w:val="00036774"/>
    <w:rsid w:val="0003740A"/>
    <w:rsid w:val="000374DC"/>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0B57"/>
    <w:rsid w:val="00061840"/>
    <w:rsid w:val="0006197D"/>
    <w:rsid w:val="00061DE4"/>
    <w:rsid w:val="00061F85"/>
    <w:rsid w:val="000620F8"/>
    <w:rsid w:val="00062C09"/>
    <w:rsid w:val="0006302E"/>
    <w:rsid w:val="0006373B"/>
    <w:rsid w:val="000638B8"/>
    <w:rsid w:val="00063F74"/>
    <w:rsid w:val="00063F7A"/>
    <w:rsid w:val="00064A8D"/>
    <w:rsid w:val="00064B09"/>
    <w:rsid w:val="0006559C"/>
    <w:rsid w:val="0006563D"/>
    <w:rsid w:val="0006619F"/>
    <w:rsid w:val="00066CCE"/>
    <w:rsid w:val="00067A0D"/>
    <w:rsid w:val="00067D4F"/>
    <w:rsid w:val="0007016E"/>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089"/>
    <w:rsid w:val="000772BA"/>
    <w:rsid w:val="000774DD"/>
    <w:rsid w:val="0008008A"/>
    <w:rsid w:val="000819E4"/>
    <w:rsid w:val="00081A8B"/>
    <w:rsid w:val="0008330D"/>
    <w:rsid w:val="0008336F"/>
    <w:rsid w:val="0008367A"/>
    <w:rsid w:val="000840F2"/>
    <w:rsid w:val="00084514"/>
    <w:rsid w:val="00085452"/>
    <w:rsid w:val="00086174"/>
    <w:rsid w:val="000861D7"/>
    <w:rsid w:val="00086410"/>
    <w:rsid w:val="000864A3"/>
    <w:rsid w:val="000870E8"/>
    <w:rsid w:val="00087365"/>
    <w:rsid w:val="00087450"/>
    <w:rsid w:val="00090502"/>
    <w:rsid w:val="0009050F"/>
    <w:rsid w:val="00090C71"/>
    <w:rsid w:val="00090D78"/>
    <w:rsid w:val="00092129"/>
    <w:rsid w:val="00092874"/>
    <w:rsid w:val="00092A52"/>
    <w:rsid w:val="00092C4D"/>
    <w:rsid w:val="000940DB"/>
    <w:rsid w:val="00094652"/>
    <w:rsid w:val="00094EEB"/>
    <w:rsid w:val="000950ED"/>
    <w:rsid w:val="00095AA4"/>
    <w:rsid w:val="00096E53"/>
    <w:rsid w:val="00097565"/>
    <w:rsid w:val="000975A5"/>
    <w:rsid w:val="000976AF"/>
    <w:rsid w:val="000A0431"/>
    <w:rsid w:val="000A0B2B"/>
    <w:rsid w:val="000A0BAB"/>
    <w:rsid w:val="000A0DCB"/>
    <w:rsid w:val="000A0FBE"/>
    <w:rsid w:val="000A16BE"/>
    <w:rsid w:val="000A1D51"/>
    <w:rsid w:val="000A23E8"/>
    <w:rsid w:val="000A4F78"/>
    <w:rsid w:val="000A537F"/>
    <w:rsid w:val="000A57DD"/>
    <w:rsid w:val="000A6664"/>
    <w:rsid w:val="000A691A"/>
    <w:rsid w:val="000A762D"/>
    <w:rsid w:val="000A782C"/>
    <w:rsid w:val="000A7DF9"/>
    <w:rsid w:val="000B1D13"/>
    <w:rsid w:val="000B1F33"/>
    <w:rsid w:val="000B22A8"/>
    <w:rsid w:val="000B2658"/>
    <w:rsid w:val="000B2C12"/>
    <w:rsid w:val="000B303E"/>
    <w:rsid w:val="000B35E1"/>
    <w:rsid w:val="000B40D1"/>
    <w:rsid w:val="000B5CA3"/>
    <w:rsid w:val="000B657F"/>
    <w:rsid w:val="000B6CA7"/>
    <w:rsid w:val="000B6F1F"/>
    <w:rsid w:val="000B7718"/>
    <w:rsid w:val="000B7E23"/>
    <w:rsid w:val="000C096B"/>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6205"/>
    <w:rsid w:val="000D6411"/>
    <w:rsid w:val="000D6AF8"/>
    <w:rsid w:val="000D6BAA"/>
    <w:rsid w:val="000D6E53"/>
    <w:rsid w:val="000D7136"/>
    <w:rsid w:val="000E00A4"/>
    <w:rsid w:val="000E05D9"/>
    <w:rsid w:val="000E0678"/>
    <w:rsid w:val="000E0BB0"/>
    <w:rsid w:val="000E0DA1"/>
    <w:rsid w:val="000E12A4"/>
    <w:rsid w:val="000E16C0"/>
    <w:rsid w:val="000E1AD9"/>
    <w:rsid w:val="000E200D"/>
    <w:rsid w:val="000E3371"/>
    <w:rsid w:val="000E37FB"/>
    <w:rsid w:val="000E4759"/>
    <w:rsid w:val="000E5074"/>
    <w:rsid w:val="000E520B"/>
    <w:rsid w:val="000E53E3"/>
    <w:rsid w:val="000E5407"/>
    <w:rsid w:val="000E6A2D"/>
    <w:rsid w:val="000E6D26"/>
    <w:rsid w:val="000E7ED9"/>
    <w:rsid w:val="000F049A"/>
    <w:rsid w:val="000F0BD1"/>
    <w:rsid w:val="000F0D8A"/>
    <w:rsid w:val="000F1885"/>
    <w:rsid w:val="000F1EB9"/>
    <w:rsid w:val="000F21B2"/>
    <w:rsid w:val="000F222B"/>
    <w:rsid w:val="000F2548"/>
    <w:rsid w:val="000F2C9B"/>
    <w:rsid w:val="000F32D0"/>
    <w:rsid w:val="000F3C6B"/>
    <w:rsid w:val="000F3DFF"/>
    <w:rsid w:val="000F4634"/>
    <w:rsid w:val="000F4EC5"/>
    <w:rsid w:val="000F5669"/>
    <w:rsid w:val="000F583C"/>
    <w:rsid w:val="000F59B7"/>
    <w:rsid w:val="000F5B16"/>
    <w:rsid w:val="000F7640"/>
    <w:rsid w:val="00100455"/>
    <w:rsid w:val="001008AD"/>
    <w:rsid w:val="00101657"/>
    <w:rsid w:val="00101906"/>
    <w:rsid w:val="00101F1E"/>
    <w:rsid w:val="0010272E"/>
    <w:rsid w:val="00102AC9"/>
    <w:rsid w:val="00102B1F"/>
    <w:rsid w:val="00102B9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0B1"/>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5F1F"/>
    <w:rsid w:val="001461A3"/>
    <w:rsid w:val="001463F0"/>
    <w:rsid w:val="00146409"/>
    <w:rsid w:val="00146A27"/>
    <w:rsid w:val="001478C3"/>
    <w:rsid w:val="001479F5"/>
    <w:rsid w:val="0015021C"/>
    <w:rsid w:val="001516FD"/>
    <w:rsid w:val="00151B11"/>
    <w:rsid w:val="0015270D"/>
    <w:rsid w:val="00153049"/>
    <w:rsid w:val="0015326A"/>
    <w:rsid w:val="00153977"/>
    <w:rsid w:val="00153E9A"/>
    <w:rsid w:val="00154C5F"/>
    <w:rsid w:val="001553BC"/>
    <w:rsid w:val="0015586D"/>
    <w:rsid w:val="00155C1A"/>
    <w:rsid w:val="001568AA"/>
    <w:rsid w:val="001570DD"/>
    <w:rsid w:val="001573BD"/>
    <w:rsid w:val="00157E63"/>
    <w:rsid w:val="00157F2A"/>
    <w:rsid w:val="00160401"/>
    <w:rsid w:val="00160DDF"/>
    <w:rsid w:val="001610FA"/>
    <w:rsid w:val="00161429"/>
    <w:rsid w:val="00161AF8"/>
    <w:rsid w:val="00161E07"/>
    <w:rsid w:val="00162320"/>
    <w:rsid w:val="00162539"/>
    <w:rsid w:val="001626EA"/>
    <w:rsid w:val="00162814"/>
    <w:rsid w:val="00162945"/>
    <w:rsid w:val="00164CC9"/>
    <w:rsid w:val="00165412"/>
    <w:rsid w:val="00165540"/>
    <w:rsid w:val="00165776"/>
    <w:rsid w:val="0016578E"/>
    <w:rsid w:val="00166451"/>
    <w:rsid w:val="001669E0"/>
    <w:rsid w:val="0017074D"/>
    <w:rsid w:val="00170C27"/>
    <w:rsid w:val="0017106E"/>
    <w:rsid w:val="00171DC2"/>
    <w:rsid w:val="00172081"/>
    <w:rsid w:val="0017225B"/>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3FA"/>
    <w:rsid w:val="00180CED"/>
    <w:rsid w:val="00180D30"/>
    <w:rsid w:val="001823C6"/>
    <w:rsid w:val="00182A69"/>
    <w:rsid w:val="00182CD1"/>
    <w:rsid w:val="00182F4F"/>
    <w:rsid w:val="00183177"/>
    <w:rsid w:val="001833A2"/>
    <w:rsid w:val="00183F12"/>
    <w:rsid w:val="001851C2"/>
    <w:rsid w:val="0018576A"/>
    <w:rsid w:val="001861F2"/>
    <w:rsid w:val="00186544"/>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6A12"/>
    <w:rsid w:val="0019740F"/>
    <w:rsid w:val="00197544"/>
    <w:rsid w:val="00197636"/>
    <w:rsid w:val="00197DF0"/>
    <w:rsid w:val="001A0460"/>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2872"/>
    <w:rsid w:val="001B3259"/>
    <w:rsid w:val="001B349B"/>
    <w:rsid w:val="001B36CE"/>
    <w:rsid w:val="001B38A0"/>
    <w:rsid w:val="001B45B4"/>
    <w:rsid w:val="001B4763"/>
    <w:rsid w:val="001B4842"/>
    <w:rsid w:val="001B4AF8"/>
    <w:rsid w:val="001B4B9C"/>
    <w:rsid w:val="001B4D29"/>
    <w:rsid w:val="001B5827"/>
    <w:rsid w:val="001B5DB6"/>
    <w:rsid w:val="001B60F6"/>
    <w:rsid w:val="001C0D8D"/>
    <w:rsid w:val="001C0FAC"/>
    <w:rsid w:val="001C1499"/>
    <w:rsid w:val="001C22EF"/>
    <w:rsid w:val="001C3A6A"/>
    <w:rsid w:val="001C4275"/>
    <w:rsid w:val="001C4E9B"/>
    <w:rsid w:val="001C4EE5"/>
    <w:rsid w:val="001C5829"/>
    <w:rsid w:val="001C72C1"/>
    <w:rsid w:val="001C7C82"/>
    <w:rsid w:val="001D01B2"/>
    <w:rsid w:val="001D0F74"/>
    <w:rsid w:val="001D1A79"/>
    <w:rsid w:val="001D252A"/>
    <w:rsid w:val="001D25F1"/>
    <w:rsid w:val="001D2878"/>
    <w:rsid w:val="001D347E"/>
    <w:rsid w:val="001D3CC6"/>
    <w:rsid w:val="001D4351"/>
    <w:rsid w:val="001D4402"/>
    <w:rsid w:val="001D47F8"/>
    <w:rsid w:val="001D4877"/>
    <w:rsid w:val="001D48B8"/>
    <w:rsid w:val="001D52BF"/>
    <w:rsid w:val="001D68C0"/>
    <w:rsid w:val="001D6976"/>
    <w:rsid w:val="001D6A57"/>
    <w:rsid w:val="001D73A4"/>
    <w:rsid w:val="001D7C0E"/>
    <w:rsid w:val="001D7D40"/>
    <w:rsid w:val="001D7D64"/>
    <w:rsid w:val="001E08CD"/>
    <w:rsid w:val="001E0CC9"/>
    <w:rsid w:val="001E19E0"/>
    <w:rsid w:val="001E2415"/>
    <w:rsid w:val="001E34FB"/>
    <w:rsid w:val="001E36E4"/>
    <w:rsid w:val="001E4084"/>
    <w:rsid w:val="001E4748"/>
    <w:rsid w:val="001E4E32"/>
    <w:rsid w:val="001E54E5"/>
    <w:rsid w:val="001E59B3"/>
    <w:rsid w:val="001E657F"/>
    <w:rsid w:val="001E65EC"/>
    <w:rsid w:val="001E7642"/>
    <w:rsid w:val="001E794E"/>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3948"/>
    <w:rsid w:val="002041E9"/>
    <w:rsid w:val="00204968"/>
    <w:rsid w:val="0020755F"/>
    <w:rsid w:val="0020760E"/>
    <w:rsid w:val="00207DB2"/>
    <w:rsid w:val="00210A74"/>
    <w:rsid w:val="002118E1"/>
    <w:rsid w:val="0021191E"/>
    <w:rsid w:val="00212446"/>
    <w:rsid w:val="002124EC"/>
    <w:rsid w:val="002127AE"/>
    <w:rsid w:val="00212A46"/>
    <w:rsid w:val="00212CDD"/>
    <w:rsid w:val="002139C0"/>
    <w:rsid w:val="0021489B"/>
    <w:rsid w:val="00214906"/>
    <w:rsid w:val="00214DA8"/>
    <w:rsid w:val="002151A3"/>
    <w:rsid w:val="0021590E"/>
    <w:rsid w:val="00215CDF"/>
    <w:rsid w:val="00215DA6"/>
    <w:rsid w:val="00216084"/>
    <w:rsid w:val="002166CE"/>
    <w:rsid w:val="00216728"/>
    <w:rsid w:val="00216739"/>
    <w:rsid w:val="002173CA"/>
    <w:rsid w:val="00217574"/>
    <w:rsid w:val="00217AB1"/>
    <w:rsid w:val="00220FFF"/>
    <w:rsid w:val="002210C6"/>
    <w:rsid w:val="002212DC"/>
    <w:rsid w:val="00221301"/>
    <w:rsid w:val="0022132B"/>
    <w:rsid w:val="00221DAA"/>
    <w:rsid w:val="00222177"/>
    <w:rsid w:val="002223A2"/>
    <w:rsid w:val="00222408"/>
    <w:rsid w:val="002233B3"/>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488"/>
    <w:rsid w:val="00231711"/>
    <w:rsid w:val="002327BB"/>
    <w:rsid w:val="00232D27"/>
    <w:rsid w:val="002345CE"/>
    <w:rsid w:val="00234D10"/>
    <w:rsid w:val="002351D4"/>
    <w:rsid w:val="002353E7"/>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36A"/>
    <w:rsid w:val="00244728"/>
    <w:rsid w:val="00244A77"/>
    <w:rsid w:val="00244F8B"/>
    <w:rsid w:val="0024538C"/>
    <w:rsid w:val="00245A4F"/>
    <w:rsid w:val="00245F86"/>
    <w:rsid w:val="0024694F"/>
    <w:rsid w:val="00247799"/>
    <w:rsid w:val="00250570"/>
    <w:rsid w:val="00250584"/>
    <w:rsid w:val="00250A44"/>
    <w:rsid w:val="0025113E"/>
    <w:rsid w:val="00251954"/>
    <w:rsid w:val="00253022"/>
    <w:rsid w:val="00253286"/>
    <w:rsid w:val="00253622"/>
    <w:rsid w:val="00253DAE"/>
    <w:rsid w:val="002546A2"/>
    <w:rsid w:val="00254D80"/>
    <w:rsid w:val="002552B3"/>
    <w:rsid w:val="00255335"/>
    <w:rsid w:val="002564A9"/>
    <w:rsid w:val="00256D9F"/>
    <w:rsid w:val="00256ED4"/>
    <w:rsid w:val="00257713"/>
    <w:rsid w:val="002579AF"/>
    <w:rsid w:val="00257EF4"/>
    <w:rsid w:val="00260EE9"/>
    <w:rsid w:val="002613C8"/>
    <w:rsid w:val="00262369"/>
    <w:rsid w:val="00263104"/>
    <w:rsid w:val="00263343"/>
    <w:rsid w:val="002635FF"/>
    <w:rsid w:val="00263769"/>
    <w:rsid w:val="00263966"/>
    <w:rsid w:val="00263CC2"/>
    <w:rsid w:val="00263E64"/>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E6C"/>
    <w:rsid w:val="0027476A"/>
    <w:rsid w:val="00275104"/>
    <w:rsid w:val="00275635"/>
    <w:rsid w:val="00275645"/>
    <w:rsid w:val="00275E91"/>
    <w:rsid w:val="002764E5"/>
    <w:rsid w:val="00280804"/>
    <w:rsid w:val="00280B9A"/>
    <w:rsid w:val="00280D53"/>
    <w:rsid w:val="00281664"/>
    <w:rsid w:val="002819A9"/>
    <w:rsid w:val="00281DBD"/>
    <w:rsid w:val="0028201C"/>
    <w:rsid w:val="00283572"/>
    <w:rsid w:val="00283ABD"/>
    <w:rsid w:val="00283C76"/>
    <w:rsid w:val="00283F0C"/>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70C"/>
    <w:rsid w:val="002A68BA"/>
    <w:rsid w:val="002A79BA"/>
    <w:rsid w:val="002A7F7C"/>
    <w:rsid w:val="002B0818"/>
    <w:rsid w:val="002B3C56"/>
    <w:rsid w:val="002B41E5"/>
    <w:rsid w:val="002B49B7"/>
    <w:rsid w:val="002B4A66"/>
    <w:rsid w:val="002B4F5C"/>
    <w:rsid w:val="002B54F7"/>
    <w:rsid w:val="002B56CA"/>
    <w:rsid w:val="002B5992"/>
    <w:rsid w:val="002B5A4B"/>
    <w:rsid w:val="002B5B00"/>
    <w:rsid w:val="002B5F7F"/>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261"/>
    <w:rsid w:val="002C5420"/>
    <w:rsid w:val="002C5CA6"/>
    <w:rsid w:val="002C5E97"/>
    <w:rsid w:val="002C638E"/>
    <w:rsid w:val="002C650C"/>
    <w:rsid w:val="002C68A0"/>
    <w:rsid w:val="002C7E0F"/>
    <w:rsid w:val="002D114D"/>
    <w:rsid w:val="002D1CD1"/>
    <w:rsid w:val="002D221F"/>
    <w:rsid w:val="002D2258"/>
    <w:rsid w:val="002D3DFD"/>
    <w:rsid w:val="002D409D"/>
    <w:rsid w:val="002D464B"/>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43E"/>
    <w:rsid w:val="0030696A"/>
    <w:rsid w:val="00306DC8"/>
    <w:rsid w:val="0030731B"/>
    <w:rsid w:val="0031075B"/>
    <w:rsid w:val="003108B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1BE8"/>
    <w:rsid w:val="0032207C"/>
    <w:rsid w:val="00323375"/>
    <w:rsid w:val="003233EF"/>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4A"/>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3E77"/>
    <w:rsid w:val="00344537"/>
    <w:rsid w:val="003445E9"/>
    <w:rsid w:val="00344644"/>
    <w:rsid w:val="00344B53"/>
    <w:rsid w:val="003451EC"/>
    <w:rsid w:val="0034551E"/>
    <w:rsid w:val="0034583D"/>
    <w:rsid w:val="00346085"/>
    <w:rsid w:val="00346349"/>
    <w:rsid w:val="00346467"/>
    <w:rsid w:val="00346832"/>
    <w:rsid w:val="00346ED8"/>
    <w:rsid w:val="00347339"/>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E8E"/>
    <w:rsid w:val="00361F9A"/>
    <w:rsid w:val="00362682"/>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A6"/>
    <w:rsid w:val="00385258"/>
    <w:rsid w:val="003859FE"/>
    <w:rsid w:val="00385F68"/>
    <w:rsid w:val="00386151"/>
    <w:rsid w:val="00386EDB"/>
    <w:rsid w:val="00386F1B"/>
    <w:rsid w:val="003877F7"/>
    <w:rsid w:val="00387E46"/>
    <w:rsid w:val="00387F69"/>
    <w:rsid w:val="003902CF"/>
    <w:rsid w:val="00390E49"/>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8D"/>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5EF"/>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1DF"/>
    <w:rsid w:val="003D643A"/>
    <w:rsid w:val="003D6654"/>
    <w:rsid w:val="003D66F7"/>
    <w:rsid w:val="003D69BE"/>
    <w:rsid w:val="003D73B5"/>
    <w:rsid w:val="003E06E8"/>
    <w:rsid w:val="003E0947"/>
    <w:rsid w:val="003E13E8"/>
    <w:rsid w:val="003E15B0"/>
    <w:rsid w:val="003E231B"/>
    <w:rsid w:val="003E26B5"/>
    <w:rsid w:val="003E2A53"/>
    <w:rsid w:val="003E2CAF"/>
    <w:rsid w:val="003E35A4"/>
    <w:rsid w:val="003E395C"/>
    <w:rsid w:val="003E3D0D"/>
    <w:rsid w:val="003E4260"/>
    <w:rsid w:val="003E4403"/>
    <w:rsid w:val="003E4CCB"/>
    <w:rsid w:val="003E4D8F"/>
    <w:rsid w:val="003E57CB"/>
    <w:rsid w:val="003E585F"/>
    <w:rsid w:val="003E5E3B"/>
    <w:rsid w:val="003E5F08"/>
    <w:rsid w:val="003E682B"/>
    <w:rsid w:val="003E6BB3"/>
    <w:rsid w:val="003E710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EA3"/>
    <w:rsid w:val="003F6F80"/>
    <w:rsid w:val="003F75D7"/>
    <w:rsid w:val="003F7B86"/>
    <w:rsid w:val="00400BC6"/>
    <w:rsid w:val="00400EA3"/>
    <w:rsid w:val="004014A1"/>
    <w:rsid w:val="00401F41"/>
    <w:rsid w:val="00403097"/>
    <w:rsid w:val="004039B6"/>
    <w:rsid w:val="00403D53"/>
    <w:rsid w:val="004049C1"/>
    <w:rsid w:val="004051AF"/>
    <w:rsid w:val="004056A4"/>
    <w:rsid w:val="00405B04"/>
    <w:rsid w:val="00405EEF"/>
    <w:rsid w:val="00406BC4"/>
    <w:rsid w:val="00406D5E"/>
    <w:rsid w:val="0040740D"/>
    <w:rsid w:val="0040741D"/>
    <w:rsid w:val="00407A5A"/>
    <w:rsid w:val="00410211"/>
    <w:rsid w:val="0041074D"/>
    <w:rsid w:val="00410F12"/>
    <w:rsid w:val="004122C1"/>
    <w:rsid w:val="00412A5B"/>
    <w:rsid w:val="00412A82"/>
    <w:rsid w:val="0041432D"/>
    <w:rsid w:val="004152E2"/>
    <w:rsid w:val="00416356"/>
    <w:rsid w:val="00416D84"/>
    <w:rsid w:val="00416F07"/>
    <w:rsid w:val="004175AF"/>
    <w:rsid w:val="00417743"/>
    <w:rsid w:val="00417A64"/>
    <w:rsid w:val="00417FDF"/>
    <w:rsid w:val="0042026C"/>
    <w:rsid w:val="00420416"/>
    <w:rsid w:val="00420F1B"/>
    <w:rsid w:val="00420FF8"/>
    <w:rsid w:val="004213E0"/>
    <w:rsid w:val="0042268A"/>
    <w:rsid w:val="0042268E"/>
    <w:rsid w:val="00422D7F"/>
    <w:rsid w:val="00422F6C"/>
    <w:rsid w:val="00423651"/>
    <w:rsid w:val="00423D01"/>
    <w:rsid w:val="00424B48"/>
    <w:rsid w:val="00424E58"/>
    <w:rsid w:val="004260E6"/>
    <w:rsid w:val="0042633C"/>
    <w:rsid w:val="00426542"/>
    <w:rsid w:val="004265A0"/>
    <w:rsid w:val="004269C1"/>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1EB"/>
    <w:rsid w:val="004409E2"/>
    <w:rsid w:val="004419F7"/>
    <w:rsid w:val="004433F8"/>
    <w:rsid w:val="0044349A"/>
    <w:rsid w:val="00443CA1"/>
    <w:rsid w:val="00444584"/>
    <w:rsid w:val="00444B23"/>
    <w:rsid w:val="00444C84"/>
    <w:rsid w:val="00444F5B"/>
    <w:rsid w:val="00444F81"/>
    <w:rsid w:val="00445CB6"/>
    <w:rsid w:val="00446878"/>
    <w:rsid w:val="004471BE"/>
    <w:rsid w:val="004502CC"/>
    <w:rsid w:val="0045081A"/>
    <w:rsid w:val="0045156C"/>
    <w:rsid w:val="00451EB0"/>
    <w:rsid w:val="00453185"/>
    <w:rsid w:val="00453E1F"/>
    <w:rsid w:val="004549CE"/>
    <w:rsid w:val="00455120"/>
    <w:rsid w:val="00455757"/>
    <w:rsid w:val="004564C3"/>
    <w:rsid w:val="00456AC2"/>
    <w:rsid w:val="00456F27"/>
    <w:rsid w:val="0045701F"/>
    <w:rsid w:val="00457092"/>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C8"/>
    <w:rsid w:val="00465429"/>
    <w:rsid w:val="0046747A"/>
    <w:rsid w:val="00470175"/>
    <w:rsid w:val="0047031D"/>
    <w:rsid w:val="00470BD7"/>
    <w:rsid w:val="004722F6"/>
    <w:rsid w:val="00472AE8"/>
    <w:rsid w:val="004734E1"/>
    <w:rsid w:val="004735B6"/>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D1B"/>
    <w:rsid w:val="00483D4E"/>
    <w:rsid w:val="00484823"/>
    <w:rsid w:val="004848E2"/>
    <w:rsid w:val="0048496D"/>
    <w:rsid w:val="0048552E"/>
    <w:rsid w:val="00485EA9"/>
    <w:rsid w:val="004866B9"/>
    <w:rsid w:val="00486A1A"/>
    <w:rsid w:val="00487012"/>
    <w:rsid w:val="004900AC"/>
    <w:rsid w:val="00490488"/>
    <w:rsid w:val="0049107C"/>
    <w:rsid w:val="004914D9"/>
    <w:rsid w:val="004918ED"/>
    <w:rsid w:val="004918FD"/>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DC1"/>
    <w:rsid w:val="004D3F61"/>
    <w:rsid w:val="004D46D4"/>
    <w:rsid w:val="004D4AF1"/>
    <w:rsid w:val="004D4F0D"/>
    <w:rsid w:val="004D5C92"/>
    <w:rsid w:val="004D5FDB"/>
    <w:rsid w:val="004D7CB4"/>
    <w:rsid w:val="004D7E5C"/>
    <w:rsid w:val="004E0181"/>
    <w:rsid w:val="004E0448"/>
    <w:rsid w:val="004E11E9"/>
    <w:rsid w:val="004E1294"/>
    <w:rsid w:val="004E1885"/>
    <w:rsid w:val="004E1A99"/>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E7C47"/>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1A8B"/>
    <w:rsid w:val="0050206F"/>
    <w:rsid w:val="00502ABA"/>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17EA4"/>
    <w:rsid w:val="00520737"/>
    <w:rsid w:val="00520F4D"/>
    <w:rsid w:val="005226ED"/>
    <w:rsid w:val="00522E1A"/>
    <w:rsid w:val="00523CA4"/>
    <w:rsid w:val="005244CD"/>
    <w:rsid w:val="00524733"/>
    <w:rsid w:val="00524C3F"/>
    <w:rsid w:val="00525585"/>
    <w:rsid w:val="00525911"/>
    <w:rsid w:val="00526077"/>
    <w:rsid w:val="00526D45"/>
    <w:rsid w:val="00527004"/>
    <w:rsid w:val="005272B3"/>
    <w:rsid w:val="0052772A"/>
    <w:rsid w:val="00527AF2"/>
    <w:rsid w:val="00527B96"/>
    <w:rsid w:val="00527CB4"/>
    <w:rsid w:val="00530A36"/>
    <w:rsid w:val="00531004"/>
    <w:rsid w:val="00532C62"/>
    <w:rsid w:val="00533338"/>
    <w:rsid w:val="00533FE0"/>
    <w:rsid w:val="0053432B"/>
    <w:rsid w:val="005352A6"/>
    <w:rsid w:val="00535A55"/>
    <w:rsid w:val="00535DBD"/>
    <w:rsid w:val="00536591"/>
    <w:rsid w:val="005376F7"/>
    <w:rsid w:val="00537A2E"/>
    <w:rsid w:val="00537E4D"/>
    <w:rsid w:val="0054058A"/>
    <w:rsid w:val="0054098A"/>
    <w:rsid w:val="005412D3"/>
    <w:rsid w:val="00541FF6"/>
    <w:rsid w:val="00542145"/>
    <w:rsid w:val="00542E07"/>
    <w:rsid w:val="00542E94"/>
    <w:rsid w:val="0054346E"/>
    <w:rsid w:val="00543505"/>
    <w:rsid w:val="00544CC9"/>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3127"/>
    <w:rsid w:val="005742C1"/>
    <w:rsid w:val="00575205"/>
    <w:rsid w:val="0057566C"/>
    <w:rsid w:val="0057570D"/>
    <w:rsid w:val="00575F0F"/>
    <w:rsid w:val="005763E7"/>
    <w:rsid w:val="00576F7E"/>
    <w:rsid w:val="00576F8F"/>
    <w:rsid w:val="00577249"/>
    <w:rsid w:val="00577F25"/>
    <w:rsid w:val="0058059E"/>
    <w:rsid w:val="005808DA"/>
    <w:rsid w:val="005813BD"/>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1AC3"/>
    <w:rsid w:val="00592159"/>
    <w:rsid w:val="005921C5"/>
    <w:rsid w:val="005926D6"/>
    <w:rsid w:val="0059284A"/>
    <w:rsid w:val="005929CE"/>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6E57"/>
    <w:rsid w:val="005A713D"/>
    <w:rsid w:val="005A732A"/>
    <w:rsid w:val="005A7888"/>
    <w:rsid w:val="005A7E17"/>
    <w:rsid w:val="005A7E5D"/>
    <w:rsid w:val="005B0B1A"/>
    <w:rsid w:val="005B1DE0"/>
    <w:rsid w:val="005B210B"/>
    <w:rsid w:val="005B2C13"/>
    <w:rsid w:val="005B4232"/>
    <w:rsid w:val="005B4AC1"/>
    <w:rsid w:val="005B4B74"/>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82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501"/>
    <w:rsid w:val="005D4B3C"/>
    <w:rsid w:val="005D4D0C"/>
    <w:rsid w:val="005D4D9A"/>
    <w:rsid w:val="005D669F"/>
    <w:rsid w:val="005D735E"/>
    <w:rsid w:val="005D76A8"/>
    <w:rsid w:val="005D7B9B"/>
    <w:rsid w:val="005D7C5B"/>
    <w:rsid w:val="005E20D4"/>
    <w:rsid w:val="005E2232"/>
    <w:rsid w:val="005E23A6"/>
    <w:rsid w:val="005E280D"/>
    <w:rsid w:val="005E2ACC"/>
    <w:rsid w:val="005E2D01"/>
    <w:rsid w:val="005E311B"/>
    <w:rsid w:val="005E3919"/>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407"/>
    <w:rsid w:val="00603961"/>
    <w:rsid w:val="00604654"/>
    <w:rsid w:val="006062DE"/>
    <w:rsid w:val="006063D0"/>
    <w:rsid w:val="006072ED"/>
    <w:rsid w:val="00607E52"/>
    <w:rsid w:val="006102F3"/>
    <w:rsid w:val="00610E05"/>
    <w:rsid w:val="00610E1F"/>
    <w:rsid w:val="006119FC"/>
    <w:rsid w:val="00611B6F"/>
    <w:rsid w:val="00611CEF"/>
    <w:rsid w:val="00611D2A"/>
    <w:rsid w:val="00611D50"/>
    <w:rsid w:val="006123A5"/>
    <w:rsid w:val="006141D6"/>
    <w:rsid w:val="00614B1E"/>
    <w:rsid w:val="00614B89"/>
    <w:rsid w:val="006154F8"/>
    <w:rsid w:val="006156F6"/>
    <w:rsid w:val="006158AB"/>
    <w:rsid w:val="0061595E"/>
    <w:rsid w:val="00615C59"/>
    <w:rsid w:val="00616276"/>
    <w:rsid w:val="006173A1"/>
    <w:rsid w:val="0062052D"/>
    <w:rsid w:val="00620F35"/>
    <w:rsid w:val="00621CDA"/>
    <w:rsid w:val="00621F19"/>
    <w:rsid w:val="00621FBE"/>
    <w:rsid w:val="00622965"/>
    <w:rsid w:val="00622E4F"/>
    <w:rsid w:val="0062379D"/>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A23"/>
    <w:rsid w:val="00630BAA"/>
    <w:rsid w:val="006318CE"/>
    <w:rsid w:val="00631BAC"/>
    <w:rsid w:val="006333F6"/>
    <w:rsid w:val="00634002"/>
    <w:rsid w:val="006341F9"/>
    <w:rsid w:val="00634D1E"/>
    <w:rsid w:val="00634E03"/>
    <w:rsid w:val="006357AE"/>
    <w:rsid w:val="0063590D"/>
    <w:rsid w:val="00635AAC"/>
    <w:rsid w:val="006372BB"/>
    <w:rsid w:val="00640303"/>
    <w:rsid w:val="00640BFE"/>
    <w:rsid w:val="00640EF8"/>
    <w:rsid w:val="006418B7"/>
    <w:rsid w:val="00641A9B"/>
    <w:rsid w:val="00641B56"/>
    <w:rsid w:val="00642748"/>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7B8"/>
    <w:rsid w:val="0066387C"/>
    <w:rsid w:val="00663A55"/>
    <w:rsid w:val="00663D6C"/>
    <w:rsid w:val="006645D1"/>
    <w:rsid w:val="006663E6"/>
    <w:rsid w:val="00666543"/>
    <w:rsid w:val="006665CA"/>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47F"/>
    <w:rsid w:val="00687E89"/>
    <w:rsid w:val="00691231"/>
    <w:rsid w:val="006913E7"/>
    <w:rsid w:val="00691D5F"/>
    <w:rsid w:val="0069215B"/>
    <w:rsid w:val="0069344A"/>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38D"/>
    <w:rsid w:val="006A147F"/>
    <w:rsid w:val="006A1934"/>
    <w:rsid w:val="006A1A7A"/>
    <w:rsid w:val="006A2260"/>
    <w:rsid w:val="006A2A0F"/>
    <w:rsid w:val="006A409C"/>
    <w:rsid w:val="006A4D86"/>
    <w:rsid w:val="006A54E2"/>
    <w:rsid w:val="006A571A"/>
    <w:rsid w:val="006A5FC4"/>
    <w:rsid w:val="006A6E18"/>
    <w:rsid w:val="006A71AD"/>
    <w:rsid w:val="006A7876"/>
    <w:rsid w:val="006B08A9"/>
    <w:rsid w:val="006B1437"/>
    <w:rsid w:val="006B143C"/>
    <w:rsid w:val="006B1A15"/>
    <w:rsid w:val="006B2A57"/>
    <w:rsid w:val="006B2BAE"/>
    <w:rsid w:val="006B3D08"/>
    <w:rsid w:val="006B3FB0"/>
    <w:rsid w:val="006B3FBC"/>
    <w:rsid w:val="006B4436"/>
    <w:rsid w:val="006B4978"/>
    <w:rsid w:val="006B4B2E"/>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7091"/>
    <w:rsid w:val="006D041A"/>
    <w:rsid w:val="006D0E4B"/>
    <w:rsid w:val="006D0EDF"/>
    <w:rsid w:val="006D2B96"/>
    <w:rsid w:val="006D3409"/>
    <w:rsid w:val="006D5EC4"/>
    <w:rsid w:val="006D618C"/>
    <w:rsid w:val="006D6871"/>
    <w:rsid w:val="006D7432"/>
    <w:rsid w:val="006D7622"/>
    <w:rsid w:val="006D79B9"/>
    <w:rsid w:val="006D7DB0"/>
    <w:rsid w:val="006E07F6"/>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6D0E"/>
    <w:rsid w:val="006E72A5"/>
    <w:rsid w:val="006E796D"/>
    <w:rsid w:val="006E7BC3"/>
    <w:rsid w:val="006E7F61"/>
    <w:rsid w:val="006F0880"/>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6F7F77"/>
    <w:rsid w:val="00700ABA"/>
    <w:rsid w:val="00700C45"/>
    <w:rsid w:val="00701C2A"/>
    <w:rsid w:val="00702E10"/>
    <w:rsid w:val="0070358B"/>
    <w:rsid w:val="00703D45"/>
    <w:rsid w:val="007053D9"/>
    <w:rsid w:val="007059DC"/>
    <w:rsid w:val="00705CFB"/>
    <w:rsid w:val="00705DA6"/>
    <w:rsid w:val="00706071"/>
    <w:rsid w:val="00706113"/>
    <w:rsid w:val="007065B8"/>
    <w:rsid w:val="00706902"/>
    <w:rsid w:val="00706ABE"/>
    <w:rsid w:val="00706E72"/>
    <w:rsid w:val="00707247"/>
    <w:rsid w:val="007073CA"/>
    <w:rsid w:val="00707F11"/>
    <w:rsid w:val="0071072B"/>
    <w:rsid w:val="00711450"/>
    <w:rsid w:val="00711C99"/>
    <w:rsid w:val="00711DCF"/>
    <w:rsid w:val="007126DD"/>
    <w:rsid w:val="00712E81"/>
    <w:rsid w:val="007145AB"/>
    <w:rsid w:val="00715081"/>
    <w:rsid w:val="00715890"/>
    <w:rsid w:val="00715CE4"/>
    <w:rsid w:val="0071699D"/>
    <w:rsid w:val="007176A3"/>
    <w:rsid w:val="00717E0A"/>
    <w:rsid w:val="00720328"/>
    <w:rsid w:val="007203D7"/>
    <w:rsid w:val="00721ED3"/>
    <w:rsid w:val="00721F38"/>
    <w:rsid w:val="00722301"/>
    <w:rsid w:val="00722A50"/>
    <w:rsid w:val="00723272"/>
    <w:rsid w:val="00724727"/>
    <w:rsid w:val="007247E3"/>
    <w:rsid w:val="0072503F"/>
    <w:rsid w:val="007252B9"/>
    <w:rsid w:val="007255A3"/>
    <w:rsid w:val="00725C59"/>
    <w:rsid w:val="00726136"/>
    <w:rsid w:val="00726146"/>
    <w:rsid w:val="00726535"/>
    <w:rsid w:val="007272FB"/>
    <w:rsid w:val="00727629"/>
    <w:rsid w:val="00727822"/>
    <w:rsid w:val="007278D8"/>
    <w:rsid w:val="00730523"/>
    <w:rsid w:val="007310FA"/>
    <w:rsid w:val="007320CC"/>
    <w:rsid w:val="0073271E"/>
    <w:rsid w:val="00733990"/>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47F15"/>
    <w:rsid w:val="0075071E"/>
    <w:rsid w:val="00750855"/>
    <w:rsid w:val="00750F2A"/>
    <w:rsid w:val="0075181B"/>
    <w:rsid w:val="00752169"/>
    <w:rsid w:val="00752956"/>
    <w:rsid w:val="0075476B"/>
    <w:rsid w:val="00754FA0"/>
    <w:rsid w:val="00755300"/>
    <w:rsid w:val="00755CAB"/>
    <w:rsid w:val="00755DD1"/>
    <w:rsid w:val="0075618B"/>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3BA"/>
    <w:rsid w:val="007736AF"/>
    <w:rsid w:val="0077438F"/>
    <w:rsid w:val="0077577D"/>
    <w:rsid w:val="007757FB"/>
    <w:rsid w:val="00775F2E"/>
    <w:rsid w:val="0077627C"/>
    <w:rsid w:val="0077656E"/>
    <w:rsid w:val="00776A20"/>
    <w:rsid w:val="00776D16"/>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1CF"/>
    <w:rsid w:val="007A3D50"/>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22AD"/>
    <w:rsid w:val="007B2A62"/>
    <w:rsid w:val="007B3080"/>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7A8"/>
    <w:rsid w:val="007E2D6A"/>
    <w:rsid w:val="007E385C"/>
    <w:rsid w:val="007E3CFF"/>
    <w:rsid w:val="007E4991"/>
    <w:rsid w:val="007E4B2C"/>
    <w:rsid w:val="007E4F18"/>
    <w:rsid w:val="007E5D8E"/>
    <w:rsid w:val="007E5F6C"/>
    <w:rsid w:val="007E62D3"/>
    <w:rsid w:val="007E64CC"/>
    <w:rsid w:val="007E6B9D"/>
    <w:rsid w:val="007E6C43"/>
    <w:rsid w:val="007E75F8"/>
    <w:rsid w:val="007E79A5"/>
    <w:rsid w:val="007F0D73"/>
    <w:rsid w:val="007F1D52"/>
    <w:rsid w:val="007F248C"/>
    <w:rsid w:val="007F3A60"/>
    <w:rsid w:val="007F3D11"/>
    <w:rsid w:val="007F3E72"/>
    <w:rsid w:val="007F44EC"/>
    <w:rsid w:val="007F44F0"/>
    <w:rsid w:val="007F47C1"/>
    <w:rsid w:val="007F4DFD"/>
    <w:rsid w:val="007F522E"/>
    <w:rsid w:val="007F6489"/>
    <w:rsid w:val="007F68E5"/>
    <w:rsid w:val="007F7D86"/>
    <w:rsid w:val="00800C05"/>
    <w:rsid w:val="00801F17"/>
    <w:rsid w:val="00802A95"/>
    <w:rsid w:val="00802F35"/>
    <w:rsid w:val="0080316E"/>
    <w:rsid w:val="0080327C"/>
    <w:rsid w:val="008037B3"/>
    <w:rsid w:val="008040BE"/>
    <w:rsid w:val="0080447D"/>
    <w:rsid w:val="00804936"/>
    <w:rsid w:val="00805452"/>
    <w:rsid w:val="00805525"/>
    <w:rsid w:val="008059C9"/>
    <w:rsid w:val="00805CDC"/>
    <w:rsid w:val="008062CC"/>
    <w:rsid w:val="00806781"/>
    <w:rsid w:val="0081020B"/>
    <w:rsid w:val="0081075F"/>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A87"/>
    <w:rsid w:val="00816A94"/>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0EBE"/>
    <w:rsid w:val="00831209"/>
    <w:rsid w:val="0083157A"/>
    <w:rsid w:val="0083168A"/>
    <w:rsid w:val="00832614"/>
    <w:rsid w:val="00833870"/>
    <w:rsid w:val="00833A57"/>
    <w:rsid w:val="00835485"/>
    <w:rsid w:val="00836EA5"/>
    <w:rsid w:val="00837FE8"/>
    <w:rsid w:val="00840206"/>
    <w:rsid w:val="0084089E"/>
    <w:rsid w:val="00840DDE"/>
    <w:rsid w:val="00841EC6"/>
    <w:rsid w:val="00841FF9"/>
    <w:rsid w:val="00842B0C"/>
    <w:rsid w:val="008430C1"/>
    <w:rsid w:val="00843DEB"/>
    <w:rsid w:val="00845ADA"/>
    <w:rsid w:val="00846465"/>
    <w:rsid w:val="00846821"/>
    <w:rsid w:val="00846DED"/>
    <w:rsid w:val="00846FB3"/>
    <w:rsid w:val="00847071"/>
    <w:rsid w:val="0084725C"/>
    <w:rsid w:val="00847485"/>
    <w:rsid w:val="008476A6"/>
    <w:rsid w:val="0085023A"/>
    <w:rsid w:val="008503D7"/>
    <w:rsid w:val="008505EE"/>
    <w:rsid w:val="00850714"/>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89C"/>
    <w:rsid w:val="00871EF3"/>
    <w:rsid w:val="0087229D"/>
    <w:rsid w:val="00873DB0"/>
    <w:rsid w:val="00874283"/>
    <w:rsid w:val="00874DD5"/>
    <w:rsid w:val="00875146"/>
    <w:rsid w:val="008751D8"/>
    <w:rsid w:val="008761EC"/>
    <w:rsid w:val="008766F6"/>
    <w:rsid w:val="008769C5"/>
    <w:rsid w:val="00877B2F"/>
    <w:rsid w:val="00877BA1"/>
    <w:rsid w:val="008806B4"/>
    <w:rsid w:val="00880E02"/>
    <w:rsid w:val="00880E9D"/>
    <w:rsid w:val="00881B12"/>
    <w:rsid w:val="008822FA"/>
    <w:rsid w:val="00882C5E"/>
    <w:rsid w:val="00883AC0"/>
    <w:rsid w:val="00883F94"/>
    <w:rsid w:val="0088410F"/>
    <w:rsid w:val="008844A4"/>
    <w:rsid w:val="0088498C"/>
    <w:rsid w:val="008851E2"/>
    <w:rsid w:val="0088532A"/>
    <w:rsid w:val="00885D83"/>
    <w:rsid w:val="00886EC5"/>
    <w:rsid w:val="00887219"/>
    <w:rsid w:val="00887690"/>
    <w:rsid w:val="008902FE"/>
    <w:rsid w:val="00891576"/>
    <w:rsid w:val="00891858"/>
    <w:rsid w:val="008921E9"/>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319D"/>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43"/>
    <w:rsid w:val="008B1151"/>
    <w:rsid w:val="008B128D"/>
    <w:rsid w:val="008B1634"/>
    <w:rsid w:val="008B211A"/>
    <w:rsid w:val="008B3246"/>
    <w:rsid w:val="008B375C"/>
    <w:rsid w:val="008B43D5"/>
    <w:rsid w:val="008B5B69"/>
    <w:rsid w:val="008B6BD0"/>
    <w:rsid w:val="008B6EF5"/>
    <w:rsid w:val="008B6FEA"/>
    <w:rsid w:val="008B7472"/>
    <w:rsid w:val="008B79D7"/>
    <w:rsid w:val="008C03E1"/>
    <w:rsid w:val="008C070B"/>
    <w:rsid w:val="008C08E8"/>
    <w:rsid w:val="008C12D6"/>
    <w:rsid w:val="008C18B1"/>
    <w:rsid w:val="008C398B"/>
    <w:rsid w:val="008C474D"/>
    <w:rsid w:val="008C4C73"/>
    <w:rsid w:val="008C4FF4"/>
    <w:rsid w:val="008C5A52"/>
    <w:rsid w:val="008C5A87"/>
    <w:rsid w:val="008C5B45"/>
    <w:rsid w:val="008C6041"/>
    <w:rsid w:val="008C639D"/>
    <w:rsid w:val="008C6EF0"/>
    <w:rsid w:val="008C7110"/>
    <w:rsid w:val="008C773A"/>
    <w:rsid w:val="008D03F3"/>
    <w:rsid w:val="008D13B9"/>
    <w:rsid w:val="008D14AC"/>
    <w:rsid w:val="008D160B"/>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C8"/>
    <w:rsid w:val="008E6B12"/>
    <w:rsid w:val="008E6E72"/>
    <w:rsid w:val="008E71CD"/>
    <w:rsid w:val="008E76CF"/>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698"/>
    <w:rsid w:val="008F584A"/>
    <w:rsid w:val="008F5D01"/>
    <w:rsid w:val="008F644A"/>
    <w:rsid w:val="008F71B2"/>
    <w:rsid w:val="008F792B"/>
    <w:rsid w:val="008F7BBF"/>
    <w:rsid w:val="00900694"/>
    <w:rsid w:val="0090217D"/>
    <w:rsid w:val="0090306E"/>
    <w:rsid w:val="009032BE"/>
    <w:rsid w:val="009044C5"/>
    <w:rsid w:val="009059D0"/>
    <w:rsid w:val="00905FE6"/>
    <w:rsid w:val="00906C34"/>
    <w:rsid w:val="0090791A"/>
    <w:rsid w:val="009106D6"/>
    <w:rsid w:val="00911461"/>
    <w:rsid w:val="009114C0"/>
    <w:rsid w:val="0091174E"/>
    <w:rsid w:val="009119C1"/>
    <w:rsid w:val="00911CA2"/>
    <w:rsid w:val="009128BA"/>
    <w:rsid w:val="00912A43"/>
    <w:rsid w:val="00912B5F"/>
    <w:rsid w:val="00912C20"/>
    <w:rsid w:val="00914D8D"/>
    <w:rsid w:val="0091569F"/>
    <w:rsid w:val="00915E35"/>
    <w:rsid w:val="00916263"/>
    <w:rsid w:val="00916698"/>
    <w:rsid w:val="00917199"/>
    <w:rsid w:val="009175D8"/>
    <w:rsid w:val="00917E57"/>
    <w:rsid w:val="00917E6F"/>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75A"/>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6FD5"/>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6F8"/>
    <w:rsid w:val="00944B4E"/>
    <w:rsid w:val="0094569D"/>
    <w:rsid w:val="00945947"/>
    <w:rsid w:val="00945968"/>
    <w:rsid w:val="00945E5E"/>
    <w:rsid w:val="00946C07"/>
    <w:rsid w:val="0095110D"/>
    <w:rsid w:val="00951974"/>
    <w:rsid w:val="00951FBD"/>
    <w:rsid w:val="00952DE4"/>
    <w:rsid w:val="0095303A"/>
    <w:rsid w:val="009530D0"/>
    <w:rsid w:val="00953668"/>
    <w:rsid w:val="009539B3"/>
    <w:rsid w:val="0095400A"/>
    <w:rsid w:val="009541F3"/>
    <w:rsid w:val="009545DA"/>
    <w:rsid w:val="00954954"/>
    <w:rsid w:val="00954B42"/>
    <w:rsid w:val="00954FAF"/>
    <w:rsid w:val="00955983"/>
    <w:rsid w:val="00956761"/>
    <w:rsid w:val="0095757E"/>
    <w:rsid w:val="0095764B"/>
    <w:rsid w:val="00961104"/>
    <w:rsid w:val="00962AA4"/>
    <w:rsid w:val="009639A3"/>
    <w:rsid w:val="009642A6"/>
    <w:rsid w:val="009644A2"/>
    <w:rsid w:val="00964506"/>
    <w:rsid w:val="00964BC3"/>
    <w:rsid w:val="009660BE"/>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AE4"/>
    <w:rsid w:val="009770EB"/>
    <w:rsid w:val="0097741D"/>
    <w:rsid w:val="00980751"/>
    <w:rsid w:val="00982861"/>
    <w:rsid w:val="00982C75"/>
    <w:rsid w:val="00983513"/>
    <w:rsid w:val="00984B67"/>
    <w:rsid w:val="009860FC"/>
    <w:rsid w:val="00986C26"/>
    <w:rsid w:val="00987169"/>
    <w:rsid w:val="00987C4C"/>
    <w:rsid w:val="00990751"/>
    <w:rsid w:val="00990854"/>
    <w:rsid w:val="00991070"/>
    <w:rsid w:val="00991356"/>
    <w:rsid w:val="00991BF7"/>
    <w:rsid w:val="00991EFC"/>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97B6A"/>
    <w:rsid w:val="009A00BE"/>
    <w:rsid w:val="009A0AAD"/>
    <w:rsid w:val="009A0C08"/>
    <w:rsid w:val="009A120B"/>
    <w:rsid w:val="009A12C8"/>
    <w:rsid w:val="009A12FB"/>
    <w:rsid w:val="009A1AED"/>
    <w:rsid w:val="009A2CB8"/>
    <w:rsid w:val="009A30F9"/>
    <w:rsid w:val="009A3638"/>
    <w:rsid w:val="009A3BE3"/>
    <w:rsid w:val="009A47FF"/>
    <w:rsid w:val="009A4849"/>
    <w:rsid w:val="009A4FFD"/>
    <w:rsid w:val="009A5770"/>
    <w:rsid w:val="009A5B4E"/>
    <w:rsid w:val="009A5BD9"/>
    <w:rsid w:val="009A63BC"/>
    <w:rsid w:val="009A6443"/>
    <w:rsid w:val="009A6C2E"/>
    <w:rsid w:val="009A6D8D"/>
    <w:rsid w:val="009A773C"/>
    <w:rsid w:val="009A7C7C"/>
    <w:rsid w:val="009A7F6E"/>
    <w:rsid w:val="009B00E4"/>
    <w:rsid w:val="009B04BF"/>
    <w:rsid w:val="009B07AC"/>
    <w:rsid w:val="009B096D"/>
    <w:rsid w:val="009B15FD"/>
    <w:rsid w:val="009B1FF1"/>
    <w:rsid w:val="009B207B"/>
    <w:rsid w:val="009B2238"/>
    <w:rsid w:val="009B2451"/>
    <w:rsid w:val="009B299C"/>
    <w:rsid w:val="009B2E8E"/>
    <w:rsid w:val="009B30F2"/>
    <w:rsid w:val="009B3D84"/>
    <w:rsid w:val="009B3F77"/>
    <w:rsid w:val="009B3F99"/>
    <w:rsid w:val="009B4737"/>
    <w:rsid w:val="009B4DFF"/>
    <w:rsid w:val="009B5521"/>
    <w:rsid w:val="009B5D54"/>
    <w:rsid w:val="009B7658"/>
    <w:rsid w:val="009C0140"/>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52A"/>
    <w:rsid w:val="009D3747"/>
    <w:rsid w:val="009D378D"/>
    <w:rsid w:val="009D3D58"/>
    <w:rsid w:val="009D4161"/>
    <w:rsid w:val="009D4693"/>
    <w:rsid w:val="009D4C7F"/>
    <w:rsid w:val="009D58F4"/>
    <w:rsid w:val="009D6A29"/>
    <w:rsid w:val="009D7709"/>
    <w:rsid w:val="009D77B4"/>
    <w:rsid w:val="009E0281"/>
    <w:rsid w:val="009E06AC"/>
    <w:rsid w:val="009E0BBC"/>
    <w:rsid w:val="009E1064"/>
    <w:rsid w:val="009E158F"/>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A0A"/>
    <w:rsid w:val="009F0B74"/>
    <w:rsid w:val="009F19F2"/>
    <w:rsid w:val="009F1E93"/>
    <w:rsid w:val="009F1ECE"/>
    <w:rsid w:val="009F2F5F"/>
    <w:rsid w:val="009F3422"/>
    <w:rsid w:val="009F345F"/>
    <w:rsid w:val="009F387A"/>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F79"/>
    <w:rsid w:val="00A0349D"/>
    <w:rsid w:val="00A039DE"/>
    <w:rsid w:val="00A040E1"/>
    <w:rsid w:val="00A043CB"/>
    <w:rsid w:val="00A0487D"/>
    <w:rsid w:val="00A0535D"/>
    <w:rsid w:val="00A055E3"/>
    <w:rsid w:val="00A055F3"/>
    <w:rsid w:val="00A06066"/>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31B8"/>
    <w:rsid w:val="00A23735"/>
    <w:rsid w:val="00A246CB"/>
    <w:rsid w:val="00A248FD"/>
    <w:rsid w:val="00A24998"/>
    <w:rsid w:val="00A24CC7"/>
    <w:rsid w:val="00A2509D"/>
    <w:rsid w:val="00A25BB6"/>
    <w:rsid w:val="00A25EE3"/>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6193"/>
    <w:rsid w:val="00A4705D"/>
    <w:rsid w:val="00A4719C"/>
    <w:rsid w:val="00A47C48"/>
    <w:rsid w:val="00A47DEB"/>
    <w:rsid w:val="00A5029B"/>
    <w:rsid w:val="00A50388"/>
    <w:rsid w:val="00A50A67"/>
    <w:rsid w:val="00A51BB9"/>
    <w:rsid w:val="00A51C51"/>
    <w:rsid w:val="00A51EE7"/>
    <w:rsid w:val="00A51FF9"/>
    <w:rsid w:val="00A5225E"/>
    <w:rsid w:val="00A52483"/>
    <w:rsid w:val="00A52DDF"/>
    <w:rsid w:val="00A533CF"/>
    <w:rsid w:val="00A54A7B"/>
    <w:rsid w:val="00A56C59"/>
    <w:rsid w:val="00A57076"/>
    <w:rsid w:val="00A5720A"/>
    <w:rsid w:val="00A60E71"/>
    <w:rsid w:val="00A6184B"/>
    <w:rsid w:val="00A61D3A"/>
    <w:rsid w:val="00A6249C"/>
    <w:rsid w:val="00A634B5"/>
    <w:rsid w:val="00A6428E"/>
    <w:rsid w:val="00A64ED1"/>
    <w:rsid w:val="00A65394"/>
    <w:rsid w:val="00A66357"/>
    <w:rsid w:val="00A66B6A"/>
    <w:rsid w:val="00A67558"/>
    <w:rsid w:val="00A6770A"/>
    <w:rsid w:val="00A67DE6"/>
    <w:rsid w:val="00A707B5"/>
    <w:rsid w:val="00A71B0C"/>
    <w:rsid w:val="00A71CD1"/>
    <w:rsid w:val="00A71EFC"/>
    <w:rsid w:val="00A72E6C"/>
    <w:rsid w:val="00A7321B"/>
    <w:rsid w:val="00A734B1"/>
    <w:rsid w:val="00A73FC8"/>
    <w:rsid w:val="00A743D4"/>
    <w:rsid w:val="00A7485E"/>
    <w:rsid w:val="00A75364"/>
    <w:rsid w:val="00A75604"/>
    <w:rsid w:val="00A75B6E"/>
    <w:rsid w:val="00A7654D"/>
    <w:rsid w:val="00A766AF"/>
    <w:rsid w:val="00A7686F"/>
    <w:rsid w:val="00A76ACD"/>
    <w:rsid w:val="00A7765B"/>
    <w:rsid w:val="00A77C15"/>
    <w:rsid w:val="00A801C1"/>
    <w:rsid w:val="00A80B29"/>
    <w:rsid w:val="00A81954"/>
    <w:rsid w:val="00A824F6"/>
    <w:rsid w:val="00A82E42"/>
    <w:rsid w:val="00A83C16"/>
    <w:rsid w:val="00A83EDF"/>
    <w:rsid w:val="00A84403"/>
    <w:rsid w:val="00A84C62"/>
    <w:rsid w:val="00A84D1F"/>
    <w:rsid w:val="00A852DA"/>
    <w:rsid w:val="00A8569E"/>
    <w:rsid w:val="00A8575A"/>
    <w:rsid w:val="00A86090"/>
    <w:rsid w:val="00A862C5"/>
    <w:rsid w:val="00A86597"/>
    <w:rsid w:val="00A86945"/>
    <w:rsid w:val="00A86E19"/>
    <w:rsid w:val="00A876A7"/>
    <w:rsid w:val="00A90324"/>
    <w:rsid w:val="00A90AEB"/>
    <w:rsid w:val="00A913C2"/>
    <w:rsid w:val="00A91889"/>
    <w:rsid w:val="00A92425"/>
    <w:rsid w:val="00A92860"/>
    <w:rsid w:val="00A9342C"/>
    <w:rsid w:val="00A939BF"/>
    <w:rsid w:val="00A93ACF"/>
    <w:rsid w:val="00A942A6"/>
    <w:rsid w:val="00A94CAA"/>
    <w:rsid w:val="00A94FC1"/>
    <w:rsid w:val="00A959DB"/>
    <w:rsid w:val="00A95A89"/>
    <w:rsid w:val="00A96538"/>
    <w:rsid w:val="00A97984"/>
    <w:rsid w:val="00AA02B1"/>
    <w:rsid w:val="00AA02BF"/>
    <w:rsid w:val="00AA06DC"/>
    <w:rsid w:val="00AA0B4C"/>
    <w:rsid w:val="00AA0BDA"/>
    <w:rsid w:val="00AA1200"/>
    <w:rsid w:val="00AA58F8"/>
    <w:rsid w:val="00AA5E60"/>
    <w:rsid w:val="00AA6244"/>
    <w:rsid w:val="00AA627C"/>
    <w:rsid w:val="00AA748B"/>
    <w:rsid w:val="00AA7708"/>
    <w:rsid w:val="00AA7EAF"/>
    <w:rsid w:val="00AB079B"/>
    <w:rsid w:val="00AB0C17"/>
    <w:rsid w:val="00AB0EFA"/>
    <w:rsid w:val="00AB0F86"/>
    <w:rsid w:val="00AB0FA9"/>
    <w:rsid w:val="00AB0FBC"/>
    <w:rsid w:val="00AB10AD"/>
    <w:rsid w:val="00AB12CF"/>
    <w:rsid w:val="00AB19EF"/>
    <w:rsid w:val="00AB2286"/>
    <w:rsid w:val="00AB2F7B"/>
    <w:rsid w:val="00AB348D"/>
    <w:rsid w:val="00AB52DE"/>
    <w:rsid w:val="00AB5323"/>
    <w:rsid w:val="00AB60E2"/>
    <w:rsid w:val="00AB6921"/>
    <w:rsid w:val="00AC15AF"/>
    <w:rsid w:val="00AC1883"/>
    <w:rsid w:val="00AC1D05"/>
    <w:rsid w:val="00AC218E"/>
    <w:rsid w:val="00AC2D12"/>
    <w:rsid w:val="00AC323B"/>
    <w:rsid w:val="00AC33D7"/>
    <w:rsid w:val="00AC3904"/>
    <w:rsid w:val="00AC3BBE"/>
    <w:rsid w:val="00AC43CB"/>
    <w:rsid w:val="00AC461C"/>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5F0C"/>
    <w:rsid w:val="00AD6957"/>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3A"/>
    <w:rsid w:val="00AF3253"/>
    <w:rsid w:val="00AF3363"/>
    <w:rsid w:val="00AF34A5"/>
    <w:rsid w:val="00AF3FCC"/>
    <w:rsid w:val="00AF4910"/>
    <w:rsid w:val="00AF52E3"/>
    <w:rsid w:val="00AF54EF"/>
    <w:rsid w:val="00AF59B9"/>
    <w:rsid w:val="00AF5D00"/>
    <w:rsid w:val="00AF6184"/>
    <w:rsid w:val="00AF66E3"/>
    <w:rsid w:val="00AF6B3D"/>
    <w:rsid w:val="00AF7CB3"/>
    <w:rsid w:val="00B001CE"/>
    <w:rsid w:val="00B00AEF"/>
    <w:rsid w:val="00B01362"/>
    <w:rsid w:val="00B0169E"/>
    <w:rsid w:val="00B016FC"/>
    <w:rsid w:val="00B0171D"/>
    <w:rsid w:val="00B0214C"/>
    <w:rsid w:val="00B02405"/>
    <w:rsid w:val="00B03330"/>
    <w:rsid w:val="00B03477"/>
    <w:rsid w:val="00B034E3"/>
    <w:rsid w:val="00B03DA8"/>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4F6"/>
    <w:rsid w:val="00B22E15"/>
    <w:rsid w:val="00B231A4"/>
    <w:rsid w:val="00B23A46"/>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79E"/>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2ADE"/>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2EF"/>
    <w:rsid w:val="00B632F8"/>
    <w:rsid w:val="00B63DD2"/>
    <w:rsid w:val="00B64357"/>
    <w:rsid w:val="00B64ADF"/>
    <w:rsid w:val="00B64DEB"/>
    <w:rsid w:val="00B66B7A"/>
    <w:rsid w:val="00B67786"/>
    <w:rsid w:val="00B67954"/>
    <w:rsid w:val="00B67C08"/>
    <w:rsid w:val="00B70342"/>
    <w:rsid w:val="00B70933"/>
    <w:rsid w:val="00B70F55"/>
    <w:rsid w:val="00B72089"/>
    <w:rsid w:val="00B72998"/>
    <w:rsid w:val="00B72F40"/>
    <w:rsid w:val="00B737A6"/>
    <w:rsid w:val="00B738BD"/>
    <w:rsid w:val="00B73D1C"/>
    <w:rsid w:val="00B751F9"/>
    <w:rsid w:val="00B7728E"/>
    <w:rsid w:val="00B77A13"/>
    <w:rsid w:val="00B80552"/>
    <w:rsid w:val="00B805F5"/>
    <w:rsid w:val="00B81D40"/>
    <w:rsid w:val="00B8246E"/>
    <w:rsid w:val="00B82558"/>
    <w:rsid w:val="00B8267A"/>
    <w:rsid w:val="00B82751"/>
    <w:rsid w:val="00B8388B"/>
    <w:rsid w:val="00B8393F"/>
    <w:rsid w:val="00B83CEE"/>
    <w:rsid w:val="00B8458C"/>
    <w:rsid w:val="00B84E32"/>
    <w:rsid w:val="00B85036"/>
    <w:rsid w:val="00B851C9"/>
    <w:rsid w:val="00B856A3"/>
    <w:rsid w:val="00B8596D"/>
    <w:rsid w:val="00B875F9"/>
    <w:rsid w:val="00B87F00"/>
    <w:rsid w:val="00B9087B"/>
    <w:rsid w:val="00B91AEF"/>
    <w:rsid w:val="00B92B39"/>
    <w:rsid w:val="00B93277"/>
    <w:rsid w:val="00B93D4D"/>
    <w:rsid w:val="00B94C06"/>
    <w:rsid w:val="00B9509F"/>
    <w:rsid w:val="00B952DA"/>
    <w:rsid w:val="00B95932"/>
    <w:rsid w:val="00B96365"/>
    <w:rsid w:val="00B96FB8"/>
    <w:rsid w:val="00B97202"/>
    <w:rsid w:val="00BA0849"/>
    <w:rsid w:val="00BA0C43"/>
    <w:rsid w:val="00BA123C"/>
    <w:rsid w:val="00BA13AE"/>
    <w:rsid w:val="00BA160C"/>
    <w:rsid w:val="00BA16EE"/>
    <w:rsid w:val="00BA1F2E"/>
    <w:rsid w:val="00BA30D8"/>
    <w:rsid w:val="00BA332B"/>
    <w:rsid w:val="00BA3F43"/>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47BF"/>
    <w:rsid w:val="00BB50B6"/>
    <w:rsid w:val="00BB580F"/>
    <w:rsid w:val="00BB6DAC"/>
    <w:rsid w:val="00BB6F69"/>
    <w:rsid w:val="00BB7535"/>
    <w:rsid w:val="00BB7796"/>
    <w:rsid w:val="00BC0065"/>
    <w:rsid w:val="00BC0193"/>
    <w:rsid w:val="00BC0847"/>
    <w:rsid w:val="00BC0CDD"/>
    <w:rsid w:val="00BC373A"/>
    <w:rsid w:val="00BC3937"/>
    <w:rsid w:val="00BC3961"/>
    <w:rsid w:val="00BC3B07"/>
    <w:rsid w:val="00BC40BB"/>
    <w:rsid w:val="00BC416C"/>
    <w:rsid w:val="00BC5517"/>
    <w:rsid w:val="00BC59B0"/>
    <w:rsid w:val="00BC5EDF"/>
    <w:rsid w:val="00BD0371"/>
    <w:rsid w:val="00BD0DDA"/>
    <w:rsid w:val="00BD1AC7"/>
    <w:rsid w:val="00BD1F65"/>
    <w:rsid w:val="00BD2A60"/>
    <w:rsid w:val="00BD36B3"/>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4426"/>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655"/>
    <w:rsid w:val="00C04D37"/>
    <w:rsid w:val="00C0549D"/>
    <w:rsid w:val="00C064A6"/>
    <w:rsid w:val="00C06549"/>
    <w:rsid w:val="00C065F6"/>
    <w:rsid w:val="00C07BB2"/>
    <w:rsid w:val="00C07EC1"/>
    <w:rsid w:val="00C1020E"/>
    <w:rsid w:val="00C10597"/>
    <w:rsid w:val="00C12224"/>
    <w:rsid w:val="00C12820"/>
    <w:rsid w:val="00C12F7C"/>
    <w:rsid w:val="00C147B7"/>
    <w:rsid w:val="00C15625"/>
    <w:rsid w:val="00C15CA9"/>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517F"/>
    <w:rsid w:val="00C25AA9"/>
    <w:rsid w:val="00C26137"/>
    <w:rsid w:val="00C26551"/>
    <w:rsid w:val="00C2674E"/>
    <w:rsid w:val="00C303BC"/>
    <w:rsid w:val="00C30EBA"/>
    <w:rsid w:val="00C3158F"/>
    <w:rsid w:val="00C31CEC"/>
    <w:rsid w:val="00C322DB"/>
    <w:rsid w:val="00C32B50"/>
    <w:rsid w:val="00C33723"/>
    <w:rsid w:val="00C3388C"/>
    <w:rsid w:val="00C339FA"/>
    <w:rsid w:val="00C33BDE"/>
    <w:rsid w:val="00C33C1B"/>
    <w:rsid w:val="00C34050"/>
    <w:rsid w:val="00C34374"/>
    <w:rsid w:val="00C345A7"/>
    <w:rsid w:val="00C34969"/>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0C9E"/>
    <w:rsid w:val="00C511FC"/>
    <w:rsid w:val="00C52500"/>
    <w:rsid w:val="00C52968"/>
    <w:rsid w:val="00C531FD"/>
    <w:rsid w:val="00C533F9"/>
    <w:rsid w:val="00C535A9"/>
    <w:rsid w:val="00C55761"/>
    <w:rsid w:val="00C55DD0"/>
    <w:rsid w:val="00C563B1"/>
    <w:rsid w:val="00C56600"/>
    <w:rsid w:val="00C56B4E"/>
    <w:rsid w:val="00C606DA"/>
    <w:rsid w:val="00C60C49"/>
    <w:rsid w:val="00C60D5B"/>
    <w:rsid w:val="00C60D8A"/>
    <w:rsid w:val="00C61B6C"/>
    <w:rsid w:val="00C6265B"/>
    <w:rsid w:val="00C6323E"/>
    <w:rsid w:val="00C6346E"/>
    <w:rsid w:val="00C6356C"/>
    <w:rsid w:val="00C639D0"/>
    <w:rsid w:val="00C64135"/>
    <w:rsid w:val="00C64183"/>
    <w:rsid w:val="00C64535"/>
    <w:rsid w:val="00C645AE"/>
    <w:rsid w:val="00C64BE6"/>
    <w:rsid w:val="00C6621B"/>
    <w:rsid w:val="00C6623C"/>
    <w:rsid w:val="00C66548"/>
    <w:rsid w:val="00C66915"/>
    <w:rsid w:val="00C66E38"/>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7F1"/>
    <w:rsid w:val="00C9782B"/>
    <w:rsid w:val="00C97F90"/>
    <w:rsid w:val="00CA118C"/>
    <w:rsid w:val="00CA170E"/>
    <w:rsid w:val="00CA1E68"/>
    <w:rsid w:val="00CA1E8A"/>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5475"/>
    <w:rsid w:val="00CB640A"/>
    <w:rsid w:val="00CB79BB"/>
    <w:rsid w:val="00CC044A"/>
    <w:rsid w:val="00CC0527"/>
    <w:rsid w:val="00CC0642"/>
    <w:rsid w:val="00CC0706"/>
    <w:rsid w:val="00CC16C9"/>
    <w:rsid w:val="00CC1AF5"/>
    <w:rsid w:val="00CC20D3"/>
    <w:rsid w:val="00CC3FBA"/>
    <w:rsid w:val="00CC4C00"/>
    <w:rsid w:val="00CC50FC"/>
    <w:rsid w:val="00CC5565"/>
    <w:rsid w:val="00CC5E28"/>
    <w:rsid w:val="00CC6392"/>
    <w:rsid w:val="00CC6C1C"/>
    <w:rsid w:val="00CC7579"/>
    <w:rsid w:val="00CC7D36"/>
    <w:rsid w:val="00CC7D69"/>
    <w:rsid w:val="00CD03FA"/>
    <w:rsid w:val="00CD0405"/>
    <w:rsid w:val="00CD04ED"/>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85C"/>
    <w:rsid w:val="00CE3D97"/>
    <w:rsid w:val="00CE4B31"/>
    <w:rsid w:val="00CE5AA0"/>
    <w:rsid w:val="00CE5BA9"/>
    <w:rsid w:val="00CE65E5"/>
    <w:rsid w:val="00CE6DB6"/>
    <w:rsid w:val="00CE718D"/>
    <w:rsid w:val="00CE7402"/>
    <w:rsid w:val="00CF06A1"/>
    <w:rsid w:val="00CF0FFD"/>
    <w:rsid w:val="00CF2246"/>
    <w:rsid w:val="00CF257B"/>
    <w:rsid w:val="00CF2A82"/>
    <w:rsid w:val="00CF2D3A"/>
    <w:rsid w:val="00CF30A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E4A"/>
    <w:rsid w:val="00D055BE"/>
    <w:rsid w:val="00D058A4"/>
    <w:rsid w:val="00D059EC"/>
    <w:rsid w:val="00D05C9A"/>
    <w:rsid w:val="00D05E24"/>
    <w:rsid w:val="00D05EB3"/>
    <w:rsid w:val="00D06AB5"/>
    <w:rsid w:val="00D07643"/>
    <w:rsid w:val="00D07660"/>
    <w:rsid w:val="00D0793A"/>
    <w:rsid w:val="00D105F9"/>
    <w:rsid w:val="00D107C4"/>
    <w:rsid w:val="00D114C1"/>
    <w:rsid w:val="00D114DD"/>
    <w:rsid w:val="00D11A36"/>
    <w:rsid w:val="00D11EE3"/>
    <w:rsid w:val="00D137D7"/>
    <w:rsid w:val="00D13A93"/>
    <w:rsid w:val="00D14DCE"/>
    <w:rsid w:val="00D15189"/>
    <w:rsid w:val="00D151C1"/>
    <w:rsid w:val="00D171F4"/>
    <w:rsid w:val="00D17F25"/>
    <w:rsid w:val="00D2024E"/>
    <w:rsid w:val="00D21CBD"/>
    <w:rsid w:val="00D222BA"/>
    <w:rsid w:val="00D24199"/>
    <w:rsid w:val="00D2439F"/>
    <w:rsid w:val="00D246D0"/>
    <w:rsid w:val="00D25063"/>
    <w:rsid w:val="00D252DF"/>
    <w:rsid w:val="00D25304"/>
    <w:rsid w:val="00D258F9"/>
    <w:rsid w:val="00D25904"/>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3C8"/>
    <w:rsid w:val="00D34A7D"/>
    <w:rsid w:val="00D350FB"/>
    <w:rsid w:val="00D351F6"/>
    <w:rsid w:val="00D35D24"/>
    <w:rsid w:val="00D361C0"/>
    <w:rsid w:val="00D365B2"/>
    <w:rsid w:val="00D37BF7"/>
    <w:rsid w:val="00D40964"/>
    <w:rsid w:val="00D41E08"/>
    <w:rsid w:val="00D42933"/>
    <w:rsid w:val="00D43262"/>
    <w:rsid w:val="00D43876"/>
    <w:rsid w:val="00D43B61"/>
    <w:rsid w:val="00D44C2F"/>
    <w:rsid w:val="00D45B42"/>
    <w:rsid w:val="00D45B5B"/>
    <w:rsid w:val="00D4652E"/>
    <w:rsid w:val="00D46700"/>
    <w:rsid w:val="00D475EE"/>
    <w:rsid w:val="00D479CE"/>
    <w:rsid w:val="00D47C8D"/>
    <w:rsid w:val="00D47CE2"/>
    <w:rsid w:val="00D50158"/>
    <w:rsid w:val="00D50D55"/>
    <w:rsid w:val="00D50E0F"/>
    <w:rsid w:val="00D51385"/>
    <w:rsid w:val="00D51435"/>
    <w:rsid w:val="00D51A1B"/>
    <w:rsid w:val="00D51B44"/>
    <w:rsid w:val="00D51E1E"/>
    <w:rsid w:val="00D521AF"/>
    <w:rsid w:val="00D52217"/>
    <w:rsid w:val="00D52E87"/>
    <w:rsid w:val="00D534E5"/>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6D9"/>
    <w:rsid w:val="00D676A1"/>
    <w:rsid w:val="00D70C99"/>
    <w:rsid w:val="00D70CAC"/>
    <w:rsid w:val="00D70DA9"/>
    <w:rsid w:val="00D72DDF"/>
    <w:rsid w:val="00D75829"/>
    <w:rsid w:val="00D75B34"/>
    <w:rsid w:val="00D75CCD"/>
    <w:rsid w:val="00D76670"/>
    <w:rsid w:val="00D76DE1"/>
    <w:rsid w:val="00D77575"/>
    <w:rsid w:val="00D77D0C"/>
    <w:rsid w:val="00D80D92"/>
    <w:rsid w:val="00D815D2"/>
    <w:rsid w:val="00D81A70"/>
    <w:rsid w:val="00D81FE8"/>
    <w:rsid w:val="00D82016"/>
    <w:rsid w:val="00D83208"/>
    <w:rsid w:val="00D8375C"/>
    <w:rsid w:val="00D83C35"/>
    <w:rsid w:val="00D841F9"/>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A1B"/>
    <w:rsid w:val="00D943FA"/>
    <w:rsid w:val="00D9467B"/>
    <w:rsid w:val="00D9499D"/>
    <w:rsid w:val="00D94C2A"/>
    <w:rsid w:val="00D94CAF"/>
    <w:rsid w:val="00D956E4"/>
    <w:rsid w:val="00D9587D"/>
    <w:rsid w:val="00D9594A"/>
    <w:rsid w:val="00D95A43"/>
    <w:rsid w:val="00D95C8B"/>
    <w:rsid w:val="00D96351"/>
    <w:rsid w:val="00D969B8"/>
    <w:rsid w:val="00D96AC6"/>
    <w:rsid w:val="00D974D7"/>
    <w:rsid w:val="00D97715"/>
    <w:rsid w:val="00D9778C"/>
    <w:rsid w:val="00D97B07"/>
    <w:rsid w:val="00D97F15"/>
    <w:rsid w:val="00DA16A2"/>
    <w:rsid w:val="00DA2744"/>
    <w:rsid w:val="00DA2AC8"/>
    <w:rsid w:val="00DA3530"/>
    <w:rsid w:val="00DA37E0"/>
    <w:rsid w:val="00DA4257"/>
    <w:rsid w:val="00DA4891"/>
    <w:rsid w:val="00DA4D85"/>
    <w:rsid w:val="00DA526C"/>
    <w:rsid w:val="00DA553E"/>
    <w:rsid w:val="00DA5590"/>
    <w:rsid w:val="00DA64E1"/>
    <w:rsid w:val="00DA71F2"/>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B64DA"/>
    <w:rsid w:val="00DC0528"/>
    <w:rsid w:val="00DC059F"/>
    <w:rsid w:val="00DC0842"/>
    <w:rsid w:val="00DC0D0A"/>
    <w:rsid w:val="00DC1A29"/>
    <w:rsid w:val="00DC2B77"/>
    <w:rsid w:val="00DC2F78"/>
    <w:rsid w:val="00DC48F1"/>
    <w:rsid w:val="00DC4C16"/>
    <w:rsid w:val="00DC5742"/>
    <w:rsid w:val="00DC6AC8"/>
    <w:rsid w:val="00DC7C01"/>
    <w:rsid w:val="00DD04F0"/>
    <w:rsid w:val="00DD1B6C"/>
    <w:rsid w:val="00DD1E23"/>
    <w:rsid w:val="00DD2A88"/>
    <w:rsid w:val="00DD2BF2"/>
    <w:rsid w:val="00DD3039"/>
    <w:rsid w:val="00DD3154"/>
    <w:rsid w:val="00DD4EDD"/>
    <w:rsid w:val="00DD646D"/>
    <w:rsid w:val="00DD7818"/>
    <w:rsid w:val="00DD7B1B"/>
    <w:rsid w:val="00DD7BA4"/>
    <w:rsid w:val="00DD7BB6"/>
    <w:rsid w:val="00DD7D18"/>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7F0"/>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4AA"/>
    <w:rsid w:val="00E10541"/>
    <w:rsid w:val="00E10942"/>
    <w:rsid w:val="00E10969"/>
    <w:rsid w:val="00E10F78"/>
    <w:rsid w:val="00E10F9B"/>
    <w:rsid w:val="00E1116C"/>
    <w:rsid w:val="00E11397"/>
    <w:rsid w:val="00E121A9"/>
    <w:rsid w:val="00E12810"/>
    <w:rsid w:val="00E130DD"/>
    <w:rsid w:val="00E1403D"/>
    <w:rsid w:val="00E15969"/>
    <w:rsid w:val="00E1598D"/>
    <w:rsid w:val="00E159EA"/>
    <w:rsid w:val="00E160FF"/>
    <w:rsid w:val="00E168C4"/>
    <w:rsid w:val="00E16C55"/>
    <w:rsid w:val="00E16EF0"/>
    <w:rsid w:val="00E175AF"/>
    <w:rsid w:val="00E17CBA"/>
    <w:rsid w:val="00E17CE9"/>
    <w:rsid w:val="00E2140D"/>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47B"/>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4CD8"/>
    <w:rsid w:val="00E46482"/>
    <w:rsid w:val="00E46AB2"/>
    <w:rsid w:val="00E46C45"/>
    <w:rsid w:val="00E4783B"/>
    <w:rsid w:val="00E47995"/>
    <w:rsid w:val="00E47A24"/>
    <w:rsid w:val="00E503EB"/>
    <w:rsid w:val="00E5103F"/>
    <w:rsid w:val="00E51E26"/>
    <w:rsid w:val="00E520F6"/>
    <w:rsid w:val="00E524EA"/>
    <w:rsid w:val="00E525E7"/>
    <w:rsid w:val="00E52920"/>
    <w:rsid w:val="00E5304B"/>
    <w:rsid w:val="00E532E2"/>
    <w:rsid w:val="00E53474"/>
    <w:rsid w:val="00E54D0B"/>
    <w:rsid w:val="00E54D46"/>
    <w:rsid w:val="00E5514E"/>
    <w:rsid w:val="00E56B29"/>
    <w:rsid w:val="00E57B84"/>
    <w:rsid w:val="00E602A6"/>
    <w:rsid w:val="00E6048D"/>
    <w:rsid w:val="00E6052E"/>
    <w:rsid w:val="00E611CD"/>
    <w:rsid w:val="00E61877"/>
    <w:rsid w:val="00E61B68"/>
    <w:rsid w:val="00E62BFD"/>
    <w:rsid w:val="00E634CF"/>
    <w:rsid w:val="00E65CCC"/>
    <w:rsid w:val="00E65DB6"/>
    <w:rsid w:val="00E66AD6"/>
    <w:rsid w:val="00E66F34"/>
    <w:rsid w:val="00E70556"/>
    <w:rsid w:val="00E705D1"/>
    <w:rsid w:val="00E70E29"/>
    <w:rsid w:val="00E71034"/>
    <w:rsid w:val="00E71216"/>
    <w:rsid w:val="00E71FBF"/>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47E8"/>
    <w:rsid w:val="00E85517"/>
    <w:rsid w:val="00E85A51"/>
    <w:rsid w:val="00E868F7"/>
    <w:rsid w:val="00E879CA"/>
    <w:rsid w:val="00E87E7E"/>
    <w:rsid w:val="00E9097E"/>
    <w:rsid w:val="00E9185A"/>
    <w:rsid w:val="00E92C68"/>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2DB0"/>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19FA"/>
    <w:rsid w:val="00EB1BA0"/>
    <w:rsid w:val="00EB3006"/>
    <w:rsid w:val="00EB3477"/>
    <w:rsid w:val="00EB3F1D"/>
    <w:rsid w:val="00EB4100"/>
    <w:rsid w:val="00EB4394"/>
    <w:rsid w:val="00EB4EAE"/>
    <w:rsid w:val="00EB5093"/>
    <w:rsid w:val="00EB5C55"/>
    <w:rsid w:val="00EB5E6E"/>
    <w:rsid w:val="00EB615A"/>
    <w:rsid w:val="00EB699F"/>
    <w:rsid w:val="00EB778E"/>
    <w:rsid w:val="00EB7996"/>
    <w:rsid w:val="00EB7E8C"/>
    <w:rsid w:val="00EC07D8"/>
    <w:rsid w:val="00EC08CB"/>
    <w:rsid w:val="00EC09BD"/>
    <w:rsid w:val="00EC11F2"/>
    <w:rsid w:val="00EC1324"/>
    <w:rsid w:val="00EC1ADB"/>
    <w:rsid w:val="00EC1DFA"/>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71"/>
    <w:rsid w:val="00ED4491"/>
    <w:rsid w:val="00ED4598"/>
    <w:rsid w:val="00ED596D"/>
    <w:rsid w:val="00ED604C"/>
    <w:rsid w:val="00ED6CA9"/>
    <w:rsid w:val="00ED6E0D"/>
    <w:rsid w:val="00ED72F1"/>
    <w:rsid w:val="00ED7403"/>
    <w:rsid w:val="00ED795E"/>
    <w:rsid w:val="00ED79FF"/>
    <w:rsid w:val="00ED7CC0"/>
    <w:rsid w:val="00EE069E"/>
    <w:rsid w:val="00EE08B1"/>
    <w:rsid w:val="00EE1588"/>
    <w:rsid w:val="00EE1DFD"/>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BC7"/>
    <w:rsid w:val="00EF1E36"/>
    <w:rsid w:val="00EF1FF0"/>
    <w:rsid w:val="00EF23ED"/>
    <w:rsid w:val="00EF2548"/>
    <w:rsid w:val="00EF2BDE"/>
    <w:rsid w:val="00EF3C51"/>
    <w:rsid w:val="00EF4014"/>
    <w:rsid w:val="00EF473C"/>
    <w:rsid w:val="00EF48B3"/>
    <w:rsid w:val="00EF54EA"/>
    <w:rsid w:val="00EF574B"/>
    <w:rsid w:val="00EF57D2"/>
    <w:rsid w:val="00EF5EB8"/>
    <w:rsid w:val="00EF79A5"/>
    <w:rsid w:val="00F00B5F"/>
    <w:rsid w:val="00F00B87"/>
    <w:rsid w:val="00F00C84"/>
    <w:rsid w:val="00F014AB"/>
    <w:rsid w:val="00F023FF"/>
    <w:rsid w:val="00F027C5"/>
    <w:rsid w:val="00F02A05"/>
    <w:rsid w:val="00F03006"/>
    <w:rsid w:val="00F041B1"/>
    <w:rsid w:val="00F0441C"/>
    <w:rsid w:val="00F04D0D"/>
    <w:rsid w:val="00F04DB3"/>
    <w:rsid w:val="00F051C6"/>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057"/>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EB2"/>
    <w:rsid w:val="00F3556E"/>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7FD"/>
    <w:rsid w:val="00F51E07"/>
    <w:rsid w:val="00F524F3"/>
    <w:rsid w:val="00F52D0F"/>
    <w:rsid w:val="00F52EA0"/>
    <w:rsid w:val="00F53034"/>
    <w:rsid w:val="00F5373F"/>
    <w:rsid w:val="00F5385B"/>
    <w:rsid w:val="00F5469B"/>
    <w:rsid w:val="00F54E23"/>
    <w:rsid w:val="00F559CF"/>
    <w:rsid w:val="00F560E9"/>
    <w:rsid w:val="00F56434"/>
    <w:rsid w:val="00F57747"/>
    <w:rsid w:val="00F57CC9"/>
    <w:rsid w:val="00F60197"/>
    <w:rsid w:val="00F607DB"/>
    <w:rsid w:val="00F60AF2"/>
    <w:rsid w:val="00F61292"/>
    <w:rsid w:val="00F61DC6"/>
    <w:rsid w:val="00F6222A"/>
    <w:rsid w:val="00F62332"/>
    <w:rsid w:val="00F62362"/>
    <w:rsid w:val="00F63A4A"/>
    <w:rsid w:val="00F6410A"/>
    <w:rsid w:val="00F64903"/>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DEB"/>
    <w:rsid w:val="00F86764"/>
    <w:rsid w:val="00F87142"/>
    <w:rsid w:val="00F872B4"/>
    <w:rsid w:val="00F87EAD"/>
    <w:rsid w:val="00F9058E"/>
    <w:rsid w:val="00F91372"/>
    <w:rsid w:val="00F917F4"/>
    <w:rsid w:val="00F917FA"/>
    <w:rsid w:val="00F922FB"/>
    <w:rsid w:val="00F927A9"/>
    <w:rsid w:val="00F927E2"/>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7B2"/>
    <w:rsid w:val="00FB6A09"/>
    <w:rsid w:val="00FB6BCB"/>
    <w:rsid w:val="00FB73DD"/>
    <w:rsid w:val="00FB743F"/>
    <w:rsid w:val="00FB773C"/>
    <w:rsid w:val="00FB78C1"/>
    <w:rsid w:val="00FB7F90"/>
    <w:rsid w:val="00FC0492"/>
    <w:rsid w:val="00FC07CA"/>
    <w:rsid w:val="00FC1371"/>
    <w:rsid w:val="00FC1B7C"/>
    <w:rsid w:val="00FC1E0C"/>
    <w:rsid w:val="00FC2974"/>
    <w:rsid w:val="00FC29A3"/>
    <w:rsid w:val="00FC32F6"/>
    <w:rsid w:val="00FC3EE6"/>
    <w:rsid w:val="00FC4694"/>
    <w:rsid w:val="00FC4D8D"/>
    <w:rsid w:val="00FC516A"/>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D7FB1"/>
    <w:rsid w:val="00FE0049"/>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C3"/>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HTMLPreformatted">
    <w:name w:val="HTML Preformatted"/>
    <w:basedOn w:val="Normal"/>
    <w:link w:val="HTMLPreformattedChar"/>
    <w:uiPriority w:val="99"/>
    <w:semiHidden/>
    <w:unhideWhenUsed/>
    <w:rsid w:val="00E71FBF"/>
    <w:rPr>
      <w:rFonts w:ascii="Consolas" w:hAnsi="Consolas"/>
    </w:rPr>
  </w:style>
  <w:style w:type="character" w:customStyle="1" w:styleId="HTMLPreformattedChar">
    <w:name w:val="HTML Preformatted Char"/>
    <w:basedOn w:val="DefaultParagraphFont"/>
    <w:link w:val="HTMLPreformatted"/>
    <w:uiPriority w:val="99"/>
    <w:semiHidden/>
    <w:rsid w:val="00E71FBF"/>
    <w:rPr>
      <w:rFonts w:ascii="Consolas" w:hAnsi="Consolas"/>
    </w:rPr>
  </w:style>
  <w:style w:type="paragraph" w:styleId="BodyTextIndent2">
    <w:name w:val="Body Text Indent 2"/>
    <w:basedOn w:val="Normal"/>
    <w:link w:val="BodyTextIndent2Char"/>
    <w:uiPriority w:val="99"/>
    <w:semiHidden/>
    <w:unhideWhenUsed/>
    <w:rsid w:val="0048496D"/>
    <w:pPr>
      <w:spacing w:after="120" w:line="480" w:lineRule="auto"/>
      <w:ind w:left="360"/>
    </w:pPr>
  </w:style>
  <w:style w:type="character" w:customStyle="1" w:styleId="BodyTextIndent2Char">
    <w:name w:val="Body Text Indent 2 Char"/>
    <w:basedOn w:val="DefaultParagraphFont"/>
    <w:link w:val="BodyTextIndent2"/>
    <w:uiPriority w:val="99"/>
    <w:semiHidden/>
    <w:rsid w:val="0048496D"/>
    <w:rPr>
      <w:rFonts w:ascii="Courier" w:hAnsi="Courier"/>
    </w:rPr>
  </w:style>
  <w:style w:type="character" w:styleId="FootnoteReference">
    <w:name w:val="footnote reference"/>
    <w:basedOn w:val="DefaultParagraphFont"/>
    <w:uiPriority w:val="99"/>
    <w:semiHidden/>
    <w:unhideWhenUsed/>
    <w:rsid w:val="009114C0"/>
    <w:rPr>
      <w:vertAlign w:val="superscript"/>
    </w:rPr>
  </w:style>
  <w:style w:type="paragraph" w:customStyle="1" w:styleId="paragraph">
    <w:name w:val="paragraph"/>
    <w:basedOn w:val="Normal"/>
    <w:rsid w:val="00344B53"/>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normaltextrun">
    <w:name w:val="normaltextrun"/>
    <w:basedOn w:val="DefaultParagraphFont"/>
    <w:rsid w:val="00344B53"/>
  </w:style>
  <w:style w:type="character" w:customStyle="1" w:styleId="eop">
    <w:name w:val="eop"/>
    <w:basedOn w:val="DefaultParagraphFont"/>
    <w:rsid w:val="00344B53"/>
  </w:style>
  <w:style w:type="paragraph" w:styleId="BodyTextIndent">
    <w:name w:val="Body Text Indent"/>
    <w:basedOn w:val="Normal"/>
    <w:link w:val="BodyTextIndentChar"/>
    <w:uiPriority w:val="99"/>
    <w:semiHidden/>
    <w:unhideWhenUsed/>
    <w:rsid w:val="00EB615A"/>
    <w:pPr>
      <w:spacing w:after="120"/>
      <w:ind w:left="360"/>
    </w:pPr>
  </w:style>
  <w:style w:type="character" w:customStyle="1" w:styleId="BodyTextIndentChar">
    <w:name w:val="Body Text Indent Char"/>
    <w:basedOn w:val="DefaultParagraphFont"/>
    <w:link w:val="BodyTextIndent"/>
    <w:uiPriority w:val="99"/>
    <w:semiHidden/>
    <w:rsid w:val="00EB615A"/>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0021138">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ems/" TargetMode="External"/><Relationship Id="rId13" Type="http://schemas.openxmlformats.org/officeDocument/2006/relationships/hyperlink" Target="mailto:Kathy.Morin@MainePERS.org" TargetMode="External"/><Relationship Id="rId18" Type="http://schemas.openxmlformats.org/officeDocument/2006/relationships/hyperlink" Target="https://www.maine.gov/corrections/policies-procedures-proposed-rules" TargetMode="External"/><Relationship Id="rId26" Type="http://schemas.openxmlformats.org/officeDocument/2006/relationships/hyperlink" Target="mailto:Kristin.Racine@Maine.gov" TargetMode="External"/><Relationship Id="rId3" Type="http://schemas.openxmlformats.org/officeDocument/2006/relationships/styles" Target="styles.xml"/><Relationship Id="rId21" Type="http://schemas.openxmlformats.org/officeDocument/2006/relationships/hyperlink" Target="mailto:Mary.A.Lucia@Maine.gov" TargetMode="External"/><Relationship Id="rId7" Type="http://schemas.openxmlformats.org/officeDocument/2006/relationships/endnotes" Target="endnotes.xml"/><Relationship Id="rId12" Type="http://schemas.openxmlformats.org/officeDocument/2006/relationships/hyperlink" Target="mailto:rulemaking@mainepers.org" TargetMode="External"/><Relationship Id="rId17" Type="http://schemas.openxmlformats.org/officeDocument/2006/relationships/hyperlink" Target="https://www.mainepers.org/" TargetMode="External"/><Relationship Id="rId25" Type="http://schemas.openxmlformats.org/officeDocument/2006/relationships/hyperlink" Target="https://www.maine.gov/pfr/professionallicensing/professions/accountancy" TargetMode="External"/><Relationship Id="rId2" Type="http://schemas.openxmlformats.org/officeDocument/2006/relationships/numbering" Target="numbering.xml"/><Relationship Id="rId16" Type="http://schemas.openxmlformats.org/officeDocument/2006/relationships/hyperlink" Target="mailto:Kathy.Morin@MainePERS.org" TargetMode="External"/><Relationship Id="rId20" Type="http://schemas.openxmlformats.org/officeDocument/2006/relationships/hyperlink" Target="https://teams.microsoft.com/l/meetup-join/19%3ameeting_YmI2NDMzNjctZDIyYy00ZmU2LWE0NjUtYzhkZDIyYjc3NWYw%40thread.v2/0?context=%7b%22Tid%22%3a%22413fa8ab-207d-4b62-9bcd-ea1a8f2f864e%22%2c%22Oid%22%3a%229872e9d5-880e-4f1f-be1b-6bf71ee7bf8d%22%7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ems/" TargetMode="External"/><Relationship Id="rId24" Type="http://schemas.openxmlformats.org/officeDocument/2006/relationships/hyperlink" Target="mailto:Catherine.M.Carroll@Maine.gov" TargetMode="External"/><Relationship Id="rId5" Type="http://schemas.openxmlformats.org/officeDocument/2006/relationships/webSettings" Target="webSettings.xml"/><Relationship Id="rId15" Type="http://schemas.openxmlformats.org/officeDocument/2006/relationships/hyperlink" Target="mailto:rulemaking@mainepers.org" TargetMode="External"/><Relationship Id="rId23" Type="http://schemas.openxmlformats.org/officeDocument/2006/relationships/hyperlink" Target="https://www.maine.gov/pfr/professionallicensing/professions/accountancy" TargetMode="External"/><Relationship Id="rId28" Type="http://schemas.openxmlformats.org/officeDocument/2006/relationships/hyperlink" Target="https://www.maine.gov/mdot/" TargetMode="External"/><Relationship Id="rId10" Type="http://schemas.openxmlformats.org/officeDocument/2006/relationships/hyperlink" Target="mailto:Jason.A.Oko@Maine.gov" TargetMode="External"/><Relationship Id="rId19" Type="http://schemas.openxmlformats.org/officeDocument/2006/relationships/hyperlink" Target="https://teams.microsoft.com/l/meetup-join/19%3ameeting_YmI2NDMzNjctZDIyYy00ZmU2LWE0NjUtYzhkZDIyYjc3NWYw%40thread.v2/0?context=%7b%22Tid%22%3a%22413fa8ab-207d-4b62-9bcd-ea1a8f2f864e%22%2c%22Oid%22%3a%229872e9d5-880e-4f1f-be1b-6bf71ee7bf8d%22%7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ulemaking.maineems@maine.gov" TargetMode="External"/><Relationship Id="rId14" Type="http://schemas.openxmlformats.org/officeDocument/2006/relationships/hyperlink" Target="https://www.mainepers.org/" TargetMode="External"/><Relationship Id="rId22" Type="http://schemas.openxmlformats.org/officeDocument/2006/relationships/hyperlink" Target="https://www.maine.gov/corrections/" TargetMode="External"/><Relationship Id="rId27" Type="http://schemas.openxmlformats.org/officeDocument/2006/relationships/hyperlink" Target="mailto:James.Billings@Maine.go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D782-D5A2-4373-9AFF-FEDF353A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2320</Words>
  <Characters>15574</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2022-03-11T15:09:00Z</cp:lastPrinted>
  <dcterms:created xsi:type="dcterms:W3CDTF">2025-03-29T20:40:00Z</dcterms:created>
  <dcterms:modified xsi:type="dcterms:W3CDTF">2025-03-29T20:40:00Z</dcterms:modified>
</cp:coreProperties>
</file>