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4541EB5" w:rsidR="00325B55" w:rsidRPr="007A5E80"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9B2451">
        <w:rPr>
          <w:rFonts w:ascii="Bookman Old Style" w:eastAsiaTheme="minorHAnsi" w:hAnsi="Bookman Old Style"/>
          <w:b/>
          <w:sz w:val="22"/>
          <w:szCs w:val="22"/>
        </w:rPr>
        <w:t xml:space="preserve">March </w:t>
      </w:r>
      <w:r w:rsidR="00983513">
        <w:rPr>
          <w:rFonts w:ascii="Bookman Old Style" w:eastAsiaTheme="minorHAnsi" w:hAnsi="Bookman Old Style"/>
          <w:b/>
          <w:sz w:val="22"/>
          <w:szCs w:val="22"/>
        </w:rPr>
        <w:t>9</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28201C">
      <w:pPr>
        <w:keepNext/>
        <w:keepLines/>
        <w:tabs>
          <w:tab w:val="left" w:pos="-1440"/>
          <w:tab w:val="left" w:pos="-720"/>
          <w:tab w:val="left" w:pos="4320"/>
          <w:tab w:val="left" w:pos="10440"/>
        </w:tabs>
        <w:rPr>
          <w:rFonts w:ascii="Bookman Old Style" w:hAnsi="Bookman Old Style"/>
          <w:sz w:val="22"/>
          <w:szCs w:val="22"/>
        </w:rPr>
      </w:pPr>
    </w:p>
    <w:p w14:paraId="1062A0BF" w14:textId="1ECA2943" w:rsidR="00094652" w:rsidRPr="00876A94" w:rsidRDefault="00094652" w:rsidP="00094652">
      <w:pPr>
        <w:tabs>
          <w:tab w:val="left" w:pos="-1440"/>
          <w:tab w:val="left" w:pos="-720"/>
          <w:tab w:val="left" w:pos="4320"/>
        </w:tabs>
        <w:rPr>
          <w:rFonts w:ascii="Bookman Old Style" w:hAnsi="Bookman Old Style"/>
          <w:sz w:val="22"/>
          <w:szCs w:val="22"/>
        </w:rPr>
      </w:pPr>
      <w:bookmarkStart w:id="0" w:name="_Hlk97288346"/>
      <w:r w:rsidRPr="00876A94">
        <w:rPr>
          <w:rFonts w:ascii="Bookman Old Style" w:hAnsi="Bookman Old Style"/>
          <w:sz w:val="22"/>
          <w:szCs w:val="22"/>
        </w:rPr>
        <w:t xml:space="preserve">AGENCY: </w:t>
      </w:r>
      <w:r w:rsidR="00F517FD" w:rsidRPr="00F517FD">
        <w:rPr>
          <w:rFonts w:ascii="Bookman Old Style" w:hAnsi="Bookman Old Style"/>
          <w:b/>
          <w:bCs/>
          <w:sz w:val="22"/>
          <w:szCs w:val="22"/>
        </w:rPr>
        <w:t>18-125</w:t>
      </w:r>
      <w:r w:rsidR="00F517FD">
        <w:rPr>
          <w:rFonts w:ascii="Bookman Old Style" w:hAnsi="Bookman Old Style"/>
          <w:sz w:val="22"/>
          <w:szCs w:val="22"/>
        </w:rPr>
        <w:t xml:space="preserve"> - </w:t>
      </w:r>
      <w:r w:rsidRPr="00876A94">
        <w:rPr>
          <w:rFonts w:ascii="Bookman Old Style" w:hAnsi="Bookman Old Style"/>
          <w:sz w:val="22"/>
          <w:szCs w:val="22"/>
        </w:rPr>
        <w:t xml:space="preserve">Department of Administrative and Financial Services (DAFS), </w:t>
      </w:r>
      <w:r w:rsidRPr="00F517FD">
        <w:rPr>
          <w:rFonts w:ascii="Bookman Old Style" w:hAnsi="Bookman Old Style"/>
          <w:b/>
          <w:bCs/>
          <w:sz w:val="22"/>
          <w:szCs w:val="22"/>
        </w:rPr>
        <w:t>Maine Revenue Services (MRS)</w:t>
      </w:r>
    </w:p>
    <w:p w14:paraId="32BD75F0" w14:textId="085E652D" w:rsidR="00094652" w:rsidRPr="00876A94" w:rsidRDefault="00094652" w:rsidP="00094652">
      <w:pPr>
        <w:tabs>
          <w:tab w:val="left" w:pos="-1440"/>
          <w:tab w:val="left" w:pos="-720"/>
          <w:tab w:val="left" w:pos="540"/>
        </w:tabs>
        <w:ind w:left="540" w:hanging="540"/>
        <w:rPr>
          <w:rFonts w:ascii="Bookman Old Style" w:hAnsi="Bookman Old Style"/>
          <w:sz w:val="22"/>
          <w:szCs w:val="22"/>
        </w:rPr>
      </w:pPr>
      <w:r w:rsidRPr="00876A94">
        <w:rPr>
          <w:rFonts w:ascii="Bookman Old Style" w:hAnsi="Bookman Old Style"/>
          <w:sz w:val="22"/>
          <w:szCs w:val="22"/>
        </w:rPr>
        <w:t xml:space="preserve">CHAPTER NUMBER AND TITLE: </w:t>
      </w:r>
      <w:r w:rsidRPr="00F517FD">
        <w:rPr>
          <w:rFonts w:ascii="Bookman Old Style" w:hAnsi="Bookman Old Style"/>
          <w:b/>
          <w:bCs/>
          <w:sz w:val="22"/>
          <w:szCs w:val="22"/>
        </w:rPr>
        <w:t>Ch</w:t>
      </w:r>
      <w:r w:rsidR="00F517FD" w:rsidRPr="00F517FD">
        <w:rPr>
          <w:rFonts w:ascii="Bookman Old Style" w:hAnsi="Bookman Old Style"/>
          <w:b/>
          <w:bCs/>
          <w:sz w:val="22"/>
          <w:szCs w:val="22"/>
        </w:rPr>
        <w:t>.</w:t>
      </w:r>
      <w:r w:rsidRPr="00F517FD">
        <w:rPr>
          <w:rFonts w:ascii="Bookman Old Style" w:hAnsi="Bookman Old Style"/>
          <w:b/>
          <w:bCs/>
          <w:sz w:val="22"/>
          <w:szCs w:val="22"/>
        </w:rPr>
        <w:t xml:space="preserve"> 801</w:t>
      </w:r>
      <w:r w:rsidRPr="00876A94">
        <w:rPr>
          <w:rFonts w:ascii="Bookman Old Style" w:hAnsi="Bookman Old Style"/>
          <w:sz w:val="22"/>
          <w:szCs w:val="22"/>
        </w:rPr>
        <w:t>, Apportionment</w:t>
      </w:r>
    </w:p>
    <w:p w14:paraId="296234A8" w14:textId="0BCB7B85" w:rsidR="00094652" w:rsidRPr="00876A94" w:rsidRDefault="00094652" w:rsidP="0009465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76A94">
        <w:rPr>
          <w:rFonts w:ascii="Bookman Old Style" w:hAnsi="Bookman Old Style"/>
          <w:sz w:val="22"/>
          <w:szCs w:val="22"/>
        </w:rPr>
        <w:t>TYPE OF RULE:</w:t>
      </w:r>
      <w:r w:rsidR="00F517FD">
        <w:rPr>
          <w:rFonts w:ascii="Bookman Old Style" w:hAnsi="Bookman Old Style"/>
          <w:sz w:val="22"/>
          <w:szCs w:val="22"/>
        </w:rPr>
        <w:t xml:space="preserve"> </w:t>
      </w:r>
      <w:r w:rsidRPr="00876A94">
        <w:rPr>
          <w:rFonts w:ascii="Bookman Old Style" w:hAnsi="Bookman Old Style"/>
          <w:sz w:val="22"/>
          <w:szCs w:val="22"/>
        </w:rPr>
        <w:t>Routine Technical</w:t>
      </w:r>
    </w:p>
    <w:p w14:paraId="378ADAE9" w14:textId="10A7EDCF" w:rsidR="00094652" w:rsidRPr="00F517FD" w:rsidRDefault="00094652" w:rsidP="00094652">
      <w:pPr>
        <w:tabs>
          <w:tab w:val="left" w:pos="-1440"/>
          <w:tab w:val="left" w:pos="-720"/>
          <w:tab w:val="left" w:pos="540"/>
        </w:tabs>
        <w:rPr>
          <w:rFonts w:ascii="Bookman Old Style" w:hAnsi="Bookman Old Style"/>
          <w:b/>
          <w:bCs/>
          <w:sz w:val="22"/>
          <w:szCs w:val="22"/>
        </w:rPr>
      </w:pPr>
      <w:r w:rsidRPr="00876A94">
        <w:rPr>
          <w:rFonts w:ascii="Bookman Old Style" w:hAnsi="Bookman Old Style"/>
          <w:sz w:val="22"/>
          <w:szCs w:val="22"/>
        </w:rPr>
        <w:t>PROPOSED RULE NUMBER:</w:t>
      </w:r>
      <w:r w:rsidR="00F517FD">
        <w:rPr>
          <w:rFonts w:ascii="Bookman Old Style" w:hAnsi="Bookman Old Style"/>
          <w:sz w:val="22"/>
          <w:szCs w:val="22"/>
        </w:rPr>
        <w:t xml:space="preserve"> </w:t>
      </w:r>
      <w:r w:rsidR="00F517FD">
        <w:rPr>
          <w:rFonts w:ascii="Bookman Old Style" w:hAnsi="Bookman Old Style"/>
          <w:b/>
          <w:bCs/>
          <w:sz w:val="22"/>
          <w:szCs w:val="22"/>
        </w:rPr>
        <w:t>2022-P029</w:t>
      </w:r>
    </w:p>
    <w:p w14:paraId="58187E40" w14:textId="58A925D4" w:rsidR="00094652" w:rsidRPr="00876A94" w:rsidRDefault="00094652" w:rsidP="00F517FD">
      <w:pPr>
        <w:tabs>
          <w:tab w:val="left" w:pos="-1440"/>
          <w:tab w:val="left" w:pos="-720"/>
          <w:tab w:val="left" w:pos="540"/>
        </w:tabs>
        <w:rPr>
          <w:rFonts w:ascii="Bookman Old Style" w:hAnsi="Bookman Old Style"/>
          <w:sz w:val="22"/>
          <w:szCs w:val="22"/>
        </w:rPr>
      </w:pPr>
      <w:r w:rsidRPr="00876A94">
        <w:rPr>
          <w:rFonts w:ascii="Bookman Old Style" w:hAnsi="Bookman Old Style"/>
          <w:sz w:val="22"/>
          <w:szCs w:val="22"/>
        </w:rPr>
        <w:t>BRIEF SUMMARY:</w:t>
      </w:r>
      <w:r w:rsidR="00F517FD">
        <w:rPr>
          <w:rFonts w:ascii="Bookman Old Style" w:hAnsi="Bookman Old Style"/>
          <w:sz w:val="22"/>
          <w:szCs w:val="22"/>
        </w:rPr>
        <w:t xml:space="preserve"> </w:t>
      </w:r>
      <w:r w:rsidRPr="00876A94">
        <w:rPr>
          <w:rFonts w:ascii="Bookman Old Style" w:hAnsi="Bookman Old Style"/>
          <w:sz w:val="22"/>
          <w:szCs w:val="22"/>
        </w:rPr>
        <w:t>MRS is proposing to amend Rule 801 (“Apportionment”) to reflect recent legislative changes related to factor presence nexus thresholds that apply to tax years beginning on or after January 1, 2022, to provide a definition for affiliated group, and to make certain technical changes.</w:t>
      </w:r>
    </w:p>
    <w:p w14:paraId="3EB04EC4" w14:textId="784D71DF" w:rsidR="00094652" w:rsidRPr="00876A94" w:rsidRDefault="00094652" w:rsidP="00094652">
      <w:pPr>
        <w:tabs>
          <w:tab w:val="left" w:pos="-1440"/>
          <w:tab w:val="left" w:pos="-720"/>
          <w:tab w:val="left" w:pos="540"/>
        </w:tabs>
        <w:ind w:left="540" w:hanging="540"/>
        <w:rPr>
          <w:rFonts w:ascii="Bookman Old Style" w:hAnsi="Bookman Old Style"/>
          <w:sz w:val="22"/>
          <w:szCs w:val="22"/>
        </w:rPr>
      </w:pPr>
      <w:r w:rsidRPr="00876A94">
        <w:rPr>
          <w:rFonts w:ascii="Bookman Old Style" w:hAnsi="Bookman Old Style"/>
          <w:sz w:val="22"/>
          <w:szCs w:val="22"/>
        </w:rPr>
        <w:t>PUBLIC HEARING: N/A</w:t>
      </w:r>
    </w:p>
    <w:p w14:paraId="0CCA962A" w14:textId="77777777" w:rsidR="00094652" w:rsidRPr="00876A94" w:rsidRDefault="00094652" w:rsidP="00094652">
      <w:pPr>
        <w:tabs>
          <w:tab w:val="left" w:pos="-1440"/>
          <w:tab w:val="left" w:pos="-720"/>
          <w:tab w:val="left" w:pos="540"/>
        </w:tabs>
        <w:ind w:left="540" w:hanging="540"/>
        <w:rPr>
          <w:rFonts w:ascii="Bookman Old Style" w:hAnsi="Bookman Old Style"/>
          <w:sz w:val="22"/>
          <w:szCs w:val="22"/>
        </w:rPr>
      </w:pPr>
      <w:r w:rsidRPr="00876A94">
        <w:rPr>
          <w:rFonts w:ascii="Bookman Old Style" w:hAnsi="Bookman Old Style"/>
          <w:sz w:val="22"/>
          <w:szCs w:val="22"/>
        </w:rPr>
        <w:t>COMMENT DEADLINE: April 8, 2022</w:t>
      </w:r>
    </w:p>
    <w:p w14:paraId="48D04720" w14:textId="41B8C4C8" w:rsidR="00094652" w:rsidRPr="00876A94" w:rsidRDefault="00094652" w:rsidP="00F517FD">
      <w:pPr>
        <w:pStyle w:val="Default"/>
        <w:rPr>
          <w:rFonts w:ascii="Bookman Old Style" w:hAnsi="Bookman Old Style"/>
          <w:sz w:val="22"/>
          <w:szCs w:val="22"/>
        </w:rPr>
      </w:pPr>
      <w:r w:rsidRPr="00876A94">
        <w:rPr>
          <w:rFonts w:ascii="Bookman Old Style" w:hAnsi="Bookman Old Style"/>
          <w:sz w:val="22"/>
          <w:szCs w:val="22"/>
        </w:rPr>
        <w:t>CONTACT PERSON FOR THIS FILING</w:t>
      </w:r>
      <w:r w:rsidR="00F517FD">
        <w:rPr>
          <w:rFonts w:ascii="Bookman Old Style" w:hAnsi="Bookman Old Style"/>
          <w:sz w:val="22"/>
          <w:szCs w:val="22"/>
        </w:rPr>
        <w:t xml:space="preserve"> / SMALL BUSINESS IMPACT INFORMATION / MRS RULEMAKING LIAISON</w:t>
      </w:r>
      <w:r w:rsidRPr="00876A94">
        <w:rPr>
          <w:rFonts w:ascii="Bookman Old Style" w:hAnsi="Bookman Old Style"/>
          <w:sz w:val="22"/>
          <w:szCs w:val="22"/>
        </w:rPr>
        <w:t>: Alex Weber, Office of General Counsel, Maine Revenue Services, 24 State House Station, Augusta, ME 04333-0024</w:t>
      </w:r>
      <w:r w:rsidR="00F517FD">
        <w:rPr>
          <w:rFonts w:ascii="Bookman Old Style" w:hAnsi="Bookman Old Style"/>
          <w:sz w:val="22"/>
          <w:szCs w:val="22"/>
        </w:rPr>
        <w:t>. Telephone:</w:t>
      </w:r>
      <w:r w:rsidRPr="00876A94">
        <w:rPr>
          <w:rFonts w:ascii="Bookman Old Style" w:hAnsi="Bookman Old Style"/>
          <w:sz w:val="22"/>
          <w:szCs w:val="22"/>
        </w:rPr>
        <w:t xml:space="preserve"> (207) 624-9712</w:t>
      </w:r>
      <w:r w:rsidR="00F517FD">
        <w:rPr>
          <w:rFonts w:ascii="Bookman Old Style" w:hAnsi="Bookman Old Style"/>
          <w:sz w:val="22"/>
          <w:szCs w:val="22"/>
        </w:rPr>
        <w:t>. Email:</w:t>
      </w:r>
      <w:r w:rsidRPr="00876A94">
        <w:rPr>
          <w:rFonts w:ascii="Bookman Old Style" w:hAnsi="Bookman Old Style"/>
          <w:sz w:val="22"/>
          <w:szCs w:val="22"/>
        </w:rPr>
        <w:t xml:space="preserve"> </w:t>
      </w:r>
      <w:hyperlink r:id="rId8" w:history="1">
        <w:r w:rsidR="00F517FD" w:rsidRPr="00711C4D">
          <w:rPr>
            <w:rStyle w:val="Hyperlink"/>
            <w:rFonts w:ascii="Bookman Old Style" w:hAnsi="Bookman Old Style"/>
            <w:sz w:val="22"/>
            <w:szCs w:val="22"/>
          </w:rPr>
          <w:t>Alexander.J.Weber@Maine.gov</w:t>
        </w:r>
      </w:hyperlink>
      <w:r w:rsidR="00F517FD">
        <w:rPr>
          <w:rFonts w:ascii="Bookman Old Style" w:hAnsi="Bookman Old Style"/>
          <w:sz w:val="22"/>
          <w:szCs w:val="22"/>
        </w:rPr>
        <w:t>.</w:t>
      </w:r>
    </w:p>
    <w:p w14:paraId="75D06FBB" w14:textId="391C6353" w:rsidR="00094652" w:rsidRPr="00876A94" w:rsidRDefault="00094652" w:rsidP="00094652">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876A94">
        <w:rPr>
          <w:rFonts w:ascii="Bookman Old Style" w:hAnsi="Bookman Old Style"/>
          <w:color w:val="000000"/>
          <w:sz w:val="22"/>
          <w:szCs w:val="22"/>
          <w:shd w:val="clear" w:color="auto" w:fill="FFFFFF"/>
        </w:rPr>
        <w:t>FINANCIAL IMPACT ON MUNICIPALITIES OR COUNTIES:</w:t>
      </w:r>
      <w:r w:rsidRPr="00876A94">
        <w:rPr>
          <w:rStyle w:val="apple-converted-space"/>
          <w:rFonts w:ascii="Bookman Old Style" w:hAnsi="Bookman Old Style"/>
          <w:color w:val="000000"/>
          <w:sz w:val="22"/>
          <w:szCs w:val="22"/>
          <w:shd w:val="clear" w:color="auto" w:fill="FFFFFF"/>
        </w:rPr>
        <w:t> N/A</w:t>
      </w:r>
    </w:p>
    <w:p w14:paraId="585B4A73" w14:textId="4247126E" w:rsidR="00094652" w:rsidRPr="00876A94" w:rsidRDefault="00094652" w:rsidP="00094652">
      <w:pPr>
        <w:tabs>
          <w:tab w:val="left" w:pos="-1440"/>
          <w:tab w:val="left" w:pos="-720"/>
          <w:tab w:val="left" w:pos="540"/>
        </w:tabs>
        <w:rPr>
          <w:rFonts w:ascii="Bookman Old Style" w:hAnsi="Bookman Old Style"/>
          <w:sz w:val="22"/>
          <w:szCs w:val="22"/>
        </w:rPr>
      </w:pPr>
      <w:r w:rsidRPr="00876A94">
        <w:rPr>
          <w:rFonts w:ascii="Bookman Old Style" w:hAnsi="Bookman Old Style"/>
          <w:sz w:val="22"/>
          <w:szCs w:val="22"/>
        </w:rPr>
        <w:t>STATUTORY AUTHORITY FOR THIS RULE: 36 MRS §112</w:t>
      </w:r>
    </w:p>
    <w:p w14:paraId="4143FECF" w14:textId="733C034C" w:rsidR="00094652" w:rsidRPr="00876A94" w:rsidRDefault="00094652" w:rsidP="00094652">
      <w:pPr>
        <w:tabs>
          <w:tab w:val="left" w:pos="-1440"/>
          <w:tab w:val="left" w:pos="-720"/>
          <w:tab w:val="left" w:pos="540"/>
        </w:tabs>
        <w:rPr>
          <w:rFonts w:ascii="Bookman Old Style" w:hAnsi="Bookman Old Style"/>
          <w:sz w:val="22"/>
          <w:szCs w:val="22"/>
        </w:rPr>
      </w:pPr>
      <w:r w:rsidRPr="00876A94">
        <w:rPr>
          <w:rFonts w:ascii="Bookman Old Style" w:hAnsi="Bookman Old Style"/>
          <w:sz w:val="22"/>
          <w:szCs w:val="22"/>
        </w:rPr>
        <w:t>SUBSTANTIVE STATE OR FEDERAL LAW BEING IMPLEMENTED: N/A</w:t>
      </w:r>
    </w:p>
    <w:p w14:paraId="68932DA7" w14:textId="1C546862" w:rsidR="00094652" w:rsidRPr="00876A94" w:rsidRDefault="00F517FD" w:rsidP="00094652">
      <w:pPr>
        <w:tabs>
          <w:tab w:val="left" w:pos="-1440"/>
          <w:tab w:val="left" w:pos="-720"/>
          <w:tab w:val="left" w:pos="540"/>
        </w:tabs>
        <w:rPr>
          <w:rFonts w:ascii="Bookman Old Style" w:hAnsi="Bookman Old Style"/>
          <w:sz w:val="22"/>
          <w:szCs w:val="22"/>
        </w:rPr>
      </w:pPr>
      <w:r>
        <w:rPr>
          <w:rFonts w:ascii="Bookman Old Style" w:hAnsi="Bookman Old Style"/>
          <w:sz w:val="22"/>
          <w:szCs w:val="22"/>
        </w:rPr>
        <w:t>MRS</w:t>
      </w:r>
      <w:r w:rsidR="00094652" w:rsidRPr="00876A94">
        <w:rPr>
          <w:rFonts w:ascii="Bookman Old Style" w:hAnsi="Bookman Old Style"/>
          <w:sz w:val="22"/>
          <w:szCs w:val="22"/>
        </w:rPr>
        <w:t xml:space="preserve"> WEBSITE: </w:t>
      </w:r>
      <w:hyperlink r:id="rId9" w:history="1">
        <w:r w:rsidR="00094652" w:rsidRPr="00876A94">
          <w:rPr>
            <w:rStyle w:val="Hyperlink"/>
            <w:rFonts w:ascii="Bookman Old Style" w:hAnsi="Bookman Old Style"/>
            <w:sz w:val="22"/>
            <w:szCs w:val="22"/>
          </w:rPr>
          <w:t>www.maine.gov/revenue</w:t>
        </w:r>
      </w:hyperlink>
      <w:r>
        <w:rPr>
          <w:rFonts w:ascii="Bookman Old Style" w:hAnsi="Bookman Old Style"/>
          <w:sz w:val="22"/>
          <w:szCs w:val="22"/>
        </w:rPr>
        <w:t>.</w:t>
      </w:r>
    </w:p>
    <w:p w14:paraId="714B536E" w14:textId="60DF3B54" w:rsidR="00094652" w:rsidRPr="00876A94" w:rsidRDefault="00F517FD" w:rsidP="00094652">
      <w:pPr>
        <w:tabs>
          <w:tab w:val="left" w:pos="-1440"/>
          <w:tab w:val="left" w:pos="-720"/>
          <w:tab w:val="left" w:pos="540"/>
        </w:tabs>
        <w:rPr>
          <w:rFonts w:ascii="Bookman Old Style" w:hAnsi="Bookman Old Style"/>
          <w:sz w:val="22"/>
          <w:szCs w:val="22"/>
        </w:rPr>
      </w:pPr>
      <w:r>
        <w:rPr>
          <w:rFonts w:ascii="Bookman Old Style" w:hAnsi="Bookman Old Style"/>
          <w:sz w:val="22"/>
          <w:szCs w:val="22"/>
        </w:rPr>
        <w:t>DAFS</w:t>
      </w:r>
      <w:r w:rsidR="00094652" w:rsidRPr="00876A94">
        <w:rPr>
          <w:rFonts w:ascii="Bookman Old Style" w:hAnsi="Bookman Old Style"/>
          <w:sz w:val="22"/>
          <w:szCs w:val="22"/>
        </w:rPr>
        <w:t xml:space="preserve"> RULEMAKING LIAISON: </w:t>
      </w:r>
      <w:hyperlink r:id="rId10" w:history="1">
        <w:r w:rsidRPr="00711C4D">
          <w:rPr>
            <w:rStyle w:val="Hyperlink"/>
            <w:rFonts w:ascii="Bookman Old Style" w:hAnsi="Bookman Old Style"/>
            <w:sz w:val="22"/>
            <w:szCs w:val="22"/>
          </w:rPr>
          <w:t>Anya.Trundy@Maine.gov</w:t>
        </w:r>
      </w:hyperlink>
      <w:r>
        <w:rPr>
          <w:rFonts w:ascii="Bookman Old Style" w:hAnsi="Bookman Old Style"/>
          <w:sz w:val="22"/>
          <w:szCs w:val="22"/>
        </w:rPr>
        <w:t>.</w:t>
      </w:r>
    </w:p>
    <w:bookmarkEnd w:id="0"/>
    <w:p w14:paraId="257B671A" w14:textId="502D9DB5" w:rsidR="009660BE" w:rsidRDefault="009660BE" w:rsidP="00094652">
      <w:pPr>
        <w:pBdr>
          <w:bottom w:val="single" w:sz="4" w:space="1" w:color="auto"/>
        </w:pBdr>
        <w:overflowPunct/>
        <w:autoSpaceDE/>
        <w:autoSpaceDN/>
        <w:adjustRightInd/>
        <w:textAlignment w:val="auto"/>
        <w:rPr>
          <w:rFonts w:ascii="Bookman Old Style" w:hAnsi="Bookman Old Style"/>
          <w:color w:val="000000"/>
          <w:sz w:val="22"/>
          <w:szCs w:val="22"/>
        </w:rPr>
      </w:pPr>
    </w:p>
    <w:p w14:paraId="01081807" w14:textId="1F797AA9" w:rsidR="00983513" w:rsidRDefault="00983513" w:rsidP="0028201C">
      <w:pPr>
        <w:overflowPunct/>
        <w:autoSpaceDE/>
        <w:autoSpaceDN/>
        <w:adjustRightInd/>
        <w:textAlignment w:val="auto"/>
        <w:rPr>
          <w:rFonts w:ascii="Bookman Old Style" w:hAnsi="Bookman Old Style"/>
          <w:color w:val="000000"/>
          <w:sz w:val="22"/>
          <w:szCs w:val="22"/>
        </w:rPr>
      </w:pPr>
    </w:p>
    <w:p w14:paraId="6943EB29" w14:textId="57B0877D" w:rsidR="00417FDF" w:rsidRPr="00EA2DB0" w:rsidRDefault="00417FDF"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DB0B44">
        <w:rPr>
          <w:rFonts w:ascii="Bookman Old Style" w:hAnsi="Bookman Old Style"/>
          <w:bCs/>
          <w:sz w:val="22"/>
          <w:szCs w:val="22"/>
        </w:rPr>
        <w:t>AGENCY:</w:t>
      </w:r>
      <w:r w:rsidRPr="00EA2DB0">
        <w:rPr>
          <w:rFonts w:ascii="Bookman Old Style" w:hAnsi="Bookman Old Style"/>
          <w:bCs/>
          <w:sz w:val="22"/>
          <w:szCs w:val="22"/>
        </w:rPr>
        <w:t xml:space="preserve"> </w:t>
      </w:r>
      <w:r w:rsidRPr="00417FDF">
        <w:rPr>
          <w:rFonts w:ascii="Bookman Old Style" w:hAnsi="Bookman Old Style"/>
          <w:b/>
          <w:sz w:val="22"/>
          <w:szCs w:val="22"/>
        </w:rPr>
        <w:t>18-125</w:t>
      </w:r>
      <w:r>
        <w:rPr>
          <w:rFonts w:ascii="Bookman Old Style" w:hAnsi="Bookman Old Style"/>
          <w:bCs/>
          <w:sz w:val="22"/>
          <w:szCs w:val="22"/>
        </w:rPr>
        <w:t xml:space="preserve"> - </w:t>
      </w:r>
      <w:r w:rsidRPr="00DB0B44">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002C5CA6">
        <w:rPr>
          <w:rFonts w:ascii="Bookman Old Style" w:hAnsi="Bookman Old Style"/>
          <w:bCs/>
          <w:sz w:val="22"/>
          <w:szCs w:val="22"/>
        </w:rPr>
        <w:t xml:space="preserve"> </w:t>
      </w:r>
      <w:r w:rsidRPr="00EA2DB0">
        <w:rPr>
          <w:rFonts w:ascii="Bookman Old Style" w:hAnsi="Bookman Old Style"/>
          <w:b/>
          <w:sz w:val="22"/>
          <w:szCs w:val="22"/>
        </w:rPr>
        <w:t>Bureau of Revenue Services (Maine Revenue Services – MRS</w:t>
      </w:r>
      <w:r>
        <w:rPr>
          <w:rFonts w:ascii="Bookman Old Style" w:hAnsi="Bookman Old Style"/>
          <w:b/>
          <w:sz w:val="22"/>
          <w:szCs w:val="22"/>
        </w:rPr>
        <w:t>)</w:t>
      </w:r>
      <w:r w:rsidRPr="00EA2DB0">
        <w:rPr>
          <w:rFonts w:ascii="Bookman Old Style" w:hAnsi="Bookman Old Style"/>
          <w:b/>
          <w:sz w:val="22"/>
          <w:szCs w:val="22"/>
        </w:rPr>
        <w:t xml:space="preserve"> (Taxation)</w:t>
      </w:r>
    </w:p>
    <w:p w14:paraId="225EC021" w14:textId="0185AB61" w:rsidR="009B1FF1" w:rsidRPr="00876A94" w:rsidRDefault="009B1FF1" w:rsidP="009B1FF1">
      <w:pPr>
        <w:tabs>
          <w:tab w:val="left" w:pos="-1440"/>
          <w:tab w:val="left" w:pos="-720"/>
          <w:tab w:val="left" w:pos="540"/>
        </w:tabs>
        <w:rPr>
          <w:rFonts w:ascii="Bookman Old Style" w:hAnsi="Bookman Old Style"/>
          <w:sz w:val="22"/>
          <w:szCs w:val="22"/>
        </w:rPr>
      </w:pPr>
      <w:r w:rsidRPr="00876A94">
        <w:rPr>
          <w:rFonts w:ascii="Bookman Old Style" w:hAnsi="Bookman Old Style"/>
          <w:sz w:val="22"/>
          <w:szCs w:val="22"/>
        </w:rPr>
        <w:t xml:space="preserve">CHAPTER NUMBER AND TITLE: </w:t>
      </w:r>
      <w:r w:rsidRPr="00F517FD">
        <w:rPr>
          <w:rFonts w:ascii="Bookman Old Style" w:hAnsi="Bookman Old Style"/>
          <w:b/>
          <w:bCs/>
          <w:sz w:val="22"/>
          <w:szCs w:val="22"/>
        </w:rPr>
        <w:t>Ch. 8</w:t>
      </w:r>
      <w:r>
        <w:rPr>
          <w:rFonts w:ascii="Bookman Old Style" w:hAnsi="Bookman Old Style"/>
          <w:b/>
          <w:bCs/>
          <w:sz w:val="22"/>
          <w:szCs w:val="22"/>
        </w:rPr>
        <w:t>10</w:t>
      </w:r>
      <w:r w:rsidRPr="00876A94">
        <w:rPr>
          <w:rFonts w:ascii="Bookman Old Style" w:hAnsi="Bookman Old Style"/>
          <w:sz w:val="22"/>
          <w:szCs w:val="22"/>
        </w:rPr>
        <w:t xml:space="preserve">, </w:t>
      </w:r>
      <w:r w:rsidRPr="009B1FF1">
        <w:rPr>
          <w:rFonts w:ascii="Bookman Old Style" w:hAnsi="Bookman Old Style"/>
          <w:sz w:val="22"/>
          <w:szCs w:val="22"/>
        </w:rPr>
        <w:t>Maine Unitary Business Taxable Income, Combined Reports, and Tax Returns</w:t>
      </w:r>
    </w:p>
    <w:p w14:paraId="27FD6444" w14:textId="77777777" w:rsidR="009B1FF1" w:rsidRPr="00876A94" w:rsidRDefault="009B1FF1" w:rsidP="009B1FF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76A94">
        <w:rPr>
          <w:rFonts w:ascii="Bookman Old Style" w:hAnsi="Bookman Old Style"/>
          <w:sz w:val="22"/>
          <w:szCs w:val="22"/>
        </w:rPr>
        <w:t>TYPE OF RULE:</w:t>
      </w:r>
      <w:r>
        <w:rPr>
          <w:rFonts w:ascii="Bookman Old Style" w:hAnsi="Bookman Old Style"/>
          <w:sz w:val="22"/>
          <w:szCs w:val="22"/>
        </w:rPr>
        <w:t xml:space="preserve"> </w:t>
      </w:r>
      <w:r w:rsidRPr="00876A94">
        <w:rPr>
          <w:rFonts w:ascii="Bookman Old Style" w:hAnsi="Bookman Old Style"/>
          <w:sz w:val="22"/>
          <w:szCs w:val="22"/>
        </w:rPr>
        <w:t>Routine Technical</w:t>
      </w:r>
    </w:p>
    <w:p w14:paraId="3EFC59F9" w14:textId="11DEA37D" w:rsidR="009B1FF1" w:rsidRPr="00F517FD" w:rsidRDefault="009B1FF1" w:rsidP="009B1FF1">
      <w:pPr>
        <w:tabs>
          <w:tab w:val="left" w:pos="-1440"/>
          <w:tab w:val="left" w:pos="-720"/>
          <w:tab w:val="left" w:pos="540"/>
        </w:tabs>
        <w:rPr>
          <w:rFonts w:ascii="Bookman Old Style" w:hAnsi="Bookman Old Style"/>
          <w:b/>
          <w:bCs/>
          <w:sz w:val="22"/>
          <w:szCs w:val="22"/>
        </w:rPr>
      </w:pPr>
      <w:r w:rsidRPr="00876A94">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2022-P030</w:t>
      </w:r>
    </w:p>
    <w:p w14:paraId="7214740E" w14:textId="0C5EB341" w:rsidR="009B1FF1" w:rsidRPr="00876A94" w:rsidRDefault="009B1FF1" w:rsidP="006A71AD">
      <w:pPr>
        <w:tabs>
          <w:tab w:val="left" w:pos="-1440"/>
          <w:tab w:val="left" w:pos="-720"/>
          <w:tab w:val="left" w:pos="540"/>
          <w:tab w:val="left" w:pos="10440"/>
        </w:tabs>
        <w:ind w:right="360"/>
        <w:rPr>
          <w:rFonts w:ascii="Bookman Old Style" w:hAnsi="Bookman Old Style"/>
          <w:sz w:val="22"/>
          <w:szCs w:val="22"/>
        </w:rPr>
      </w:pPr>
      <w:r w:rsidRPr="00876A94">
        <w:rPr>
          <w:rFonts w:ascii="Bookman Old Style" w:hAnsi="Bookman Old Style"/>
          <w:sz w:val="22"/>
          <w:szCs w:val="22"/>
        </w:rPr>
        <w:t>BRIEF SUMMARY:</w:t>
      </w:r>
      <w:r>
        <w:rPr>
          <w:rFonts w:ascii="Bookman Old Style" w:hAnsi="Bookman Old Style"/>
          <w:sz w:val="22"/>
          <w:szCs w:val="22"/>
        </w:rPr>
        <w:t xml:space="preserve"> </w:t>
      </w:r>
      <w:r w:rsidR="006A71AD" w:rsidRPr="00940ACE">
        <w:rPr>
          <w:rFonts w:ascii="Bookman Old Style" w:hAnsi="Bookman Old Style"/>
          <w:sz w:val="22"/>
          <w:szCs w:val="22"/>
        </w:rPr>
        <w:t>MRS is proposing to amend Rule 810 (“</w:t>
      </w:r>
      <w:r w:rsidR="006A71AD" w:rsidRPr="00940ACE">
        <w:rPr>
          <w:rFonts w:ascii="Bookman Old Style" w:hAnsi="Bookman Old Style"/>
          <w:bCs/>
          <w:sz w:val="22"/>
          <w:szCs w:val="22"/>
        </w:rPr>
        <w:t>Maine Unitary Business Taxable Income, Combined Reports and Tax Returns</w:t>
      </w:r>
      <w:r w:rsidR="006A71AD" w:rsidRPr="00940ACE">
        <w:rPr>
          <w:rFonts w:ascii="Bookman Old Style" w:hAnsi="Bookman Old Style"/>
          <w:sz w:val="22"/>
          <w:szCs w:val="22"/>
        </w:rPr>
        <w:t>”) to reflect recent legislative changes related to factor presence nexus thresholds that apply to tax years beginning on or after January 1, 2022, to clarify the apportionment of income tax credits among taxable corporations that are members of a unitary group, and to make certain technical changes.</w:t>
      </w:r>
    </w:p>
    <w:p w14:paraId="15B52BAF" w14:textId="77777777" w:rsidR="009B1FF1" w:rsidRPr="00876A94" w:rsidRDefault="009B1FF1" w:rsidP="009B1FF1">
      <w:pPr>
        <w:tabs>
          <w:tab w:val="left" w:pos="-1440"/>
          <w:tab w:val="left" w:pos="-720"/>
          <w:tab w:val="left" w:pos="540"/>
        </w:tabs>
        <w:ind w:left="540" w:hanging="540"/>
        <w:rPr>
          <w:rFonts w:ascii="Bookman Old Style" w:hAnsi="Bookman Old Style"/>
          <w:sz w:val="22"/>
          <w:szCs w:val="22"/>
        </w:rPr>
      </w:pPr>
      <w:r w:rsidRPr="00876A94">
        <w:rPr>
          <w:rFonts w:ascii="Bookman Old Style" w:hAnsi="Bookman Old Style"/>
          <w:sz w:val="22"/>
          <w:szCs w:val="22"/>
        </w:rPr>
        <w:t>PUBLIC HEARING: N/A</w:t>
      </w:r>
    </w:p>
    <w:p w14:paraId="62598FF2" w14:textId="77777777" w:rsidR="009B1FF1" w:rsidRPr="00876A94" w:rsidRDefault="009B1FF1" w:rsidP="009B1FF1">
      <w:pPr>
        <w:tabs>
          <w:tab w:val="left" w:pos="-1440"/>
          <w:tab w:val="left" w:pos="-720"/>
          <w:tab w:val="left" w:pos="540"/>
        </w:tabs>
        <w:ind w:left="540" w:hanging="540"/>
        <w:rPr>
          <w:rFonts w:ascii="Bookman Old Style" w:hAnsi="Bookman Old Style"/>
          <w:sz w:val="22"/>
          <w:szCs w:val="22"/>
        </w:rPr>
      </w:pPr>
      <w:r w:rsidRPr="00876A94">
        <w:rPr>
          <w:rFonts w:ascii="Bookman Old Style" w:hAnsi="Bookman Old Style"/>
          <w:sz w:val="22"/>
          <w:szCs w:val="22"/>
        </w:rPr>
        <w:t>COMMENT DEADLINE: April 8, 2022</w:t>
      </w:r>
    </w:p>
    <w:p w14:paraId="20F419AC" w14:textId="77777777" w:rsidR="009B1FF1" w:rsidRPr="00876A94" w:rsidRDefault="009B1FF1" w:rsidP="009B1FF1">
      <w:pPr>
        <w:pStyle w:val="Default"/>
        <w:rPr>
          <w:rFonts w:ascii="Bookman Old Style" w:hAnsi="Bookman Old Style"/>
          <w:sz w:val="22"/>
          <w:szCs w:val="22"/>
        </w:rPr>
      </w:pPr>
      <w:r w:rsidRPr="00876A94">
        <w:rPr>
          <w:rFonts w:ascii="Bookman Old Style" w:hAnsi="Bookman Old Style"/>
          <w:sz w:val="22"/>
          <w:szCs w:val="22"/>
        </w:rPr>
        <w:t>CONTACT PERSON FOR THIS FILING</w:t>
      </w:r>
      <w:r>
        <w:rPr>
          <w:rFonts w:ascii="Bookman Old Style" w:hAnsi="Bookman Old Style"/>
          <w:sz w:val="22"/>
          <w:szCs w:val="22"/>
        </w:rPr>
        <w:t xml:space="preserve"> / SMALL BUSINESS IMPACT INFORMATION / MRS RULEMAKING LIAISON</w:t>
      </w:r>
      <w:r w:rsidRPr="00876A94">
        <w:rPr>
          <w:rFonts w:ascii="Bookman Old Style" w:hAnsi="Bookman Old Style"/>
          <w:sz w:val="22"/>
          <w:szCs w:val="22"/>
        </w:rPr>
        <w:t>: Alex Weber, Office of General Counsel, Maine Revenue Services, 24 State House Station, Augusta, ME 04333-0024</w:t>
      </w:r>
      <w:r>
        <w:rPr>
          <w:rFonts w:ascii="Bookman Old Style" w:hAnsi="Bookman Old Style"/>
          <w:sz w:val="22"/>
          <w:szCs w:val="22"/>
        </w:rPr>
        <w:t>. Telephone:</w:t>
      </w:r>
      <w:r w:rsidRPr="00876A94">
        <w:rPr>
          <w:rFonts w:ascii="Bookman Old Style" w:hAnsi="Bookman Old Style"/>
          <w:sz w:val="22"/>
          <w:szCs w:val="22"/>
        </w:rPr>
        <w:t xml:space="preserve"> (207) 624-9712</w:t>
      </w:r>
      <w:r>
        <w:rPr>
          <w:rFonts w:ascii="Bookman Old Style" w:hAnsi="Bookman Old Style"/>
          <w:sz w:val="22"/>
          <w:szCs w:val="22"/>
        </w:rPr>
        <w:t>. Email:</w:t>
      </w:r>
      <w:r w:rsidRPr="00876A94">
        <w:rPr>
          <w:rFonts w:ascii="Bookman Old Style" w:hAnsi="Bookman Old Style"/>
          <w:sz w:val="22"/>
          <w:szCs w:val="22"/>
        </w:rPr>
        <w:t xml:space="preserve"> </w:t>
      </w:r>
      <w:hyperlink r:id="rId11" w:history="1">
        <w:r w:rsidRPr="00711C4D">
          <w:rPr>
            <w:rStyle w:val="Hyperlink"/>
            <w:rFonts w:ascii="Bookman Old Style" w:hAnsi="Bookman Old Style"/>
            <w:sz w:val="22"/>
            <w:szCs w:val="22"/>
          </w:rPr>
          <w:t>Alexander.J.Weber@Maine.gov</w:t>
        </w:r>
      </w:hyperlink>
      <w:r>
        <w:rPr>
          <w:rFonts w:ascii="Bookman Old Style" w:hAnsi="Bookman Old Style"/>
          <w:sz w:val="22"/>
          <w:szCs w:val="22"/>
        </w:rPr>
        <w:t>.</w:t>
      </w:r>
    </w:p>
    <w:p w14:paraId="4F899E65" w14:textId="77777777" w:rsidR="009B1FF1" w:rsidRPr="00876A94" w:rsidRDefault="009B1FF1" w:rsidP="009B1FF1">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876A94">
        <w:rPr>
          <w:rFonts w:ascii="Bookman Old Style" w:hAnsi="Bookman Old Style"/>
          <w:color w:val="000000"/>
          <w:sz w:val="22"/>
          <w:szCs w:val="22"/>
          <w:shd w:val="clear" w:color="auto" w:fill="FFFFFF"/>
        </w:rPr>
        <w:t>FINANCIAL IMPACT ON MUNICIPALITIES OR COUNTIES:</w:t>
      </w:r>
      <w:r w:rsidRPr="00876A94">
        <w:rPr>
          <w:rStyle w:val="apple-converted-space"/>
          <w:rFonts w:ascii="Bookman Old Style" w:hAnsi="Bookman Old Style"/>
          <w:color w:val="000000"/>
          <w:sz w:val="22"/>
          <w:szCs w:val="22"/>
          <w:shd w:val="clear" w:color="auto" w:fill="FFFFFF"/>
        </w:rPr>
        <w:t> N/A</w:t>
      </w:r>
    </w:p>
    <w:p w14:paraId="6D8E6A65" w14:textId="77777777" w:rsidR="009B1FF1" w:rsidRPr="00876A94" w:rsidRDefault="009B1FF1" w:rsidP="009B1FF1">
      <w:pPr>
        <w:tabs>
          <w:tab w:val="left" w:pos="-1440"/>
          <w:tab w:val="left" w:pos="-720"/>
          <w:tab w:val="left" w:pos="540"/>
        </w:tabs>
        <w:rPr>
          <w:rFonts w:ascii="Bookman Old Style" w:hAnsi="Bookman Old Style"/>
          <w:sz w:val="22"/>
          <w:szCs w:val="22"/>
        </w:rPr>
      </w:pPr>
      <w:r w:rsidRPr="00876A94">
        <w:rPr>
          <w:rFonts w:ascii="Bookman Old Style" w:hAnsi="Bookman Old Style"/>
          <w:sz w:val="22"/>
          <w:szCs w:val="22"/>
        </w:rPr>
        <w:lastRenderedPageBreak/>
        <w:t>STATUTORY AUTHORITY FOR THIS RULE: 36 MRS §112</w:t>
      </w:r>
    </w:p>
    <w:p w14:paraId="0B949F81" w14:textId="77777777" w:rsidR="009B1FF1" w:rsidRPr="00876A94" w:rsidRDefault="009B1FF1" w:rsidP="009B1FF1">
      <w:pPr>
        <w:tabs>
          <w:tab w:val="left" w:pos="-1440"/>
          <w:tab w:val="left" w:pos="-720"/>
          <w:tab w:val="left" w:pos="540"/>
        </w:tabs>
        <w:rPr>
          <w:rFonts w:ascii="Bookman Old Style" w:hAnsi="Bookman Old Style"/>
          <w:sz w:val="22"/>
          <w:szCs w:val="22"/>
        </w:rPr>
      </w:pPr>
      <w:r w:rsidRPr="00876A94">
        <w:rPr>
          <w:rFonts w:ascii="Bookman Old Style" w:hAnsi="Bookman Old Style"/>
          <w:sz w:val="22"/>
          <w:szCs w:val="22"/>
        </w:rPr>
        <w:t>SUBSTANTIVE STATE OR FEDERAL LAW BEING IMPLEMENTED: N/A</w:t>
      </w:r>
    </w:p>
    <w:p w14:paraId="5FB7C03F" w14:textId="77777777" w:rsidR="009B1FF1" w:rsidRPr="00876A94" w:rsidRDefault="009B1FF1" w:rsidP="009B1FF1">
      <w:pPr>
        <w:tabs>
          <w:tab w:val="left" w:pos="-1440"/>
          <w:tab w:val="left" w:pos="-720"/>
          <w:tab w:val="left" w:pos="540"/>
        </w:tabs>
        <w:rPr>
          <w:rFonts w:ascii="Bookman Old Style" w:hAnsi="Bookman Old Style"/>
          <w:sz w:val="22"/>
          <w:szCs w:val="22"/>
        </w:rPr>
      </w:pPr>
      <w:r>
        <w:rPr>
          <w:rFonts w:ascii="Bookman Old Style" w:hAnsi="Bookman Old Style"/>
          <w:sz w:val="22"/>
          <w:szCs w:val="22"/>
        </w:rPr>
        <w:t>MRS</w:t>
      </w:r>
      <w:r w:rsidRPr="00876A94">
        <w:rPr>
          <w:rFonts w:ascii="Bookman Old Style" w:hAnsi="Bookman Old Style"/>
          <w:sz w:val="22"/>
          <w:szCs w:val="22"/>
        </w:rPr>
        <w:t xml:space="preserve"> WEBSITE: </w:t>
      </w:r>
      <w:hyperlink r:id="rId12" w:history="1">
        <w:r w:rsidRPr="00876A94">
          <w:rPr>
            <w:rStyle w:val="Hyperlink"/>
            <w:rFonts w:ascii="Bookman Old Style" w:hAnsi="Bookman Old Style"/>
            <w:sz w:val="22"/>
            <w:szCs w:val="22"/>
          </w:rPr>
          <w:t>www.maine.gov/revenue</w:t>
        </w:r>
      </w:hyperlink>
      <w:r>
        <w:rPr>
          <w:rFonts w:ascii="Bookman Old Style" w:hAnsi="Bookman Old Style"/>
          <w:sz w:val="22"/>
          <w:szCs w:val="22"/>
        </w:rPr>
        <w:t>.</w:t>
      </w:r>
    </w:p>
    <w:p w14:paraId="27572D6B" w14:textId="77777777" w:rsidR="009B1FF1" w:rsidRPr="00876A94" w:rsidRDefault="009B1FF1" w:rsidP="009B1FF1">
      <w:pPr>
        <w:tabs>
          <w:tab w:val="left" w:pos="-1440"/>
          <w:tab w:val="left" w:pos="-720"/>
          <w:tab w:val="left" w:pos="540"/>
        </w:tabs>
        <w:rPr>
          <w:rFonts w:ascii="Bookman Old Style" w:hAnsi="Bookman Old Style"/>
          <w:sz w:val="22"/>
          <w:szCs w:val="22"/>
        </w:rPr>
      </w:pPr>
      <w:r>
        <w:rPr>
          <w:rFonts w:ascii="Bookman Old Style" w:hAnsi="Bookman Old Style"/>
          <w:sz w:val="22"/>
          <w:szCs w:val="22"/>
        </w:rPr>
        <w:t>DAFS</w:t>
      </w:r>
      <w:r w:rsidRPr="00876A94">
        <w:rPr>
          <w:rFonts w:ascii="Bookman Old Style" w:hAnsi="Bookman Old Style"/>
          <w:sz w:val="22"/>
          <w:szCs w:val="22"/>
        </w:rPr>
        <w:t xml:space="preserve"> RULEMAKING LIAISON: </w:t>
      </w:r>
      <w:hyperlink r:id="rId13" w:history="1">
        <w:r w:rsidRPr="00711C4D">
          <w:rPr>
            <w:rStyle w:val="Hyperlink"/>
            <w:rFonts w:ascii="Bookman Old Style" w:hAnsi="Bookman Old Style"/>
            <w:sz w:val="22"/>
            <w:szCs w:val="22"/>
          </w:rPr>
          <w:t>Anya.Trundy@Maine.gov</w:t>
        </w:r>
      </w:hyperlink>
      <w:r>
        <w:rPr>
          <w:rFonts w:ascii="Bookman Old Style" w:hAnsi="Bookman Old Style"/>
          <w:sz w:val="22"/>
          <w:szCs w:val="22"/>
        </w:rPr>
        <w:t>.</w:t>
      </w:r>
    </w:p>
    <w:p w14:paraId="2C8D933F" w14:textId="77777777" w:rsidR="00983513" w:rsidRDefault="00983513" w:rsidP="0028201C">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28201C">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0E7DB682" w:rsidR="001452DC" w:rsidRDefault="001452DC" w:rsidP="0028201C">
      <w:pPr>
        <w:keepNext/>
        <w:keepLines/>
        <w:tabs>
          <w:tab w:val="left" w:pos="270"/>
          <w:tab w:val="left" w:pos="3060"/>
        </w:tabs>
        <w:overflowPunct/>
        <w:autoSpaceDE/>
        <w:autoSpaceDN/>
        <w:adjustRightInd/>
        <w:textAlignment w:val="auto"/>
        <w:rPr>
          <w:rFonts w:ascii="Bookman Old Style" w:hAnsi="Bookman Old Style"/>
          <w:sz w:val="22"/>
          <w:szCs w:val="22"/>
        </w:rPr>
      </w:pPr>
    </w:p>
    <w:p w14:paraId="7D3FD704" w14:textId="7A773E79" w:rsidR="00EA2DB0" w:rsidRPr="00EA2DB0" w:rsidRDefault="00EA2DB0" w:rsidP="002C5C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bookmarkStart w:id="1" w:name="_Hlk97536673"/>
      <w:r w:rsidRPr="00DB0B44">
        <w:rPr>
          <w:rFonts w:ascii="Bookman Old Style" w:hAnsi="Bookman Old Style"/>
          <w:bCs/>
          <w:sz w:val="22"/>
          <w:szCs w:val="22"/>
        </w:rPr>
        <w:t>AGENCY:</w:t>
      </w:r>
      <w:r w:rsidRPr="00EA2DB0">
        <w:rPr>
          <w:rFonts w:ascii="Bookman Old Style" w:hAnsi="Bookman Old Style"/>
          <w:bCs/>
          <w:sz w:val="22"/>
          <w:szCs w:val="22"/>
        </w:rPr>
        <w:t xml:space="preserve"> </w:t>
      </w:r>
      <w:r w:rsidRPr="00417FDF">
        <w:rPr>
          <w:rFonts w:ascii="Bookman Old Style" w:hAnsi="Bookman Old Style"/>
          <w:b/>
          <w:sz w:val="22"/>
          <w:szCs w:val="22"/>
        </w:rPr>
        <w:t>18-125</w:t>
      </w:r>
      <w:r>
        <w:rPr>
          <w:rFonts w:ascii="Bookman Old Style" w:hAnsi="Bookman Old Style"/>
          <w:bCs/>
          <w:sz w:val="22"/>
          <w:szCs w:val="22"/>
        </w:rPr>
        <w:t xml:space="preserve"> - </w:t>
      </w:r>
      <w:r w:rsidRPr="00DB0B44">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002C5CA6">
        <w:rPr>
          <w:rFonts w:ascii="Bookman Old Style" w:hAnsi="Bookman Old Style"/>
          <w:bCs/>
          <w:sz w:val="22"/>
          <w:szCs w:val="22"/>
        </w:rPr>
        <w:t xml:space="preserve"> </w:t>
      </w:r>
      <w:r w:rsidRPr="00EA2DB0">
        <w:rPr>
          <w:rFonts w:ascii="Bookman Old Style" w:hAnsi="Bookman Old Style"/>
          <w:b/>
          <w:sz w:val="22"/>
          <w:szCs w:val="22"/>
        </w:rPr>
        <w:t>Bureau of Revenue Services (Maine Revenue Services – MRS</w:t>
      </w:r>
      <w:r w:rsidR="00417FDF">
        <w:rPr>
          <w:rFonts w:ascii="Bookman Old Style" w:hAnsi="Bookman Old Style"/>
          <w:b/>
          <w:sz w:val="22"/>
          <w:szCs w:val="22"/>
        </w:rPr>
        <w:t>)</w:t>
      </w:r>
      <w:r w:rsidRPr="00EA2DB0">
        <w:rPr>
          <w:rFonts w:ascii="Bookman Old Style" w:hAnsi="Bookman Old Style"/>
          <w:b/>
          <w:sz w:val="22"/>
          <w:szCs w:val="22"/>
        </w:rPr>
        <w:t xml:space="preserve"> (Taxation)</w:t>
      </w:r>
    </w:p>
    <w:bookmarkEnd w:id="1"/>
    <w:p w14:paraId="1528B149" w14:textId="6F08F897" w:rsidR="00EA2DB0" w:rsidRPr="00DB0B44" w:rsidRDefault="00EA2DB0" w:rsidP="00EA2D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B0B44">
        <w:rPr>
          <w:rFonts w:ascii="Bookman Old Style" w:hAnsi="Bookman Old Style"/>
          <w:bCs/>
          <w:sz w:val="22"/>
          <w:szCs w:val="22"/>
        </w:rPr>
        <w:t>CHAPTER NUMBER AND TITLE:</w:t>
      </w:r>
      <w:r>
        <w:rPr>
          <w:rFonts w:ascii="Bookman Old Style" w:hAnsi="Bookman Old Style"/>
          <w:bCs/>
          <w:sz w:val="22"/>
          <w:szCs w:val="22"/>
        </w:rPr>
        <w:t xml:space="preserve"> </w:t>
      </w:r>
      <w:r w:rsidRPr="00EA2DB0">
        <w:rPr>
          <w:rFonts w:ascii="Bookman Old Style" w:hAnsi="Bookman Old Style"/>
          <w:b/>
          <w:sz w:val="22"/>
          <w:szCs w:val="22"/>
        </w:rPr>
        <w:t>Ch. 818</w:t>
      </w:r>
      <w:r>
        <w:rPr>
          <w:rFonts w:ascii="Bookman Old Style" w:hAnsi="Bookman Old Style"/>
          <w:bCs/>
          <w:sz w:val="22"/>
          <w:szCs w:val="22"/>
        </w:rPr>
        <w:t xml:space="preserve"> </w:t>
      </w:r>
      <w:r w:rsidRPr="00EA2DB0">
        <w:rPr>
          <w:rFonts w:ascii="Bookman Old Style" w:hAnsi="Bookman Old Style"/>
          <w:bCs/>
          <w:i/>
          <w:iCs/>
          <w:sz w:val="22"/>
          <w:szCs w:val="22"/>
        </w:rPr>
        <w:t>(New)</w:t>
      </w:r>
      <w:r>
        <w:rPr>
          <w:rFonts w:ascii="Bookman Old Style" w:hAnsi="Bookman Old Style"/>
          <w:bCs/>
          <w:sz w:val="22"/>
          <w:szCs w:val="22"/>
        </w:rPr>
        <w:t>,</w:t>
      </w:r>
      <w:r w:rsidRPr="00DB0B44">
        <w:rPr>
          <w:rFonts w:ascii="Bookman Old Style" w:hAnsi="Bookman Old Style"/>
          <w:bCs/>
          <w:sz w:val="22"/>
          <w:szCs w:val="22"/>
        </w:rPr>
        <w:t xml:space="preserve"> Renewable Chemicals Tax Credit</w:t>
      </w:r>
    </w:p>
    <w:p w14:paraId="2F278F71" w14:textId="23BF7ED1" w:rsidR="00EA2DB0" w:rsidRPr="00DB0B44" w:rsidRDefault="00EA2DB0" w:rsidP="00EA2DB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B0B44">
        <w:rPr>
          <w:rFonts w:ascii="Bookman Old Style" w:hAnsi="Bookman Old Style"/>
          <w:bCs/>
          <w:sz w:val="22"/>
          <w:szCs w:val="22"/>
        </w:rPr>
        <w:t xml:space="preserve">ADOPTED RULE NUMBER: </w:t>
      </w:r>
      <w:r w:rsidRPr="00EA2DB0">
        <w:rPr>
          <w:rFonts w:ascii="Bookman Old Style" w:hAnsi="Bookman Old Style"/>
          <w:b/>
          <w:sz w:val="22"/>
          <w:szCs w:val="22"/>
        </w:rPr>
        <w:t>2022-032</w:t>
      </w:r>
    </w:p>
    <w:p w14:paraId="4C9228A8" w14:textId="5E3B4970" w:rsidR="00EA2DB0" w:rsidRPr="00DB0B44" w:rsidRDefault="00EA2DB0" w:rsidP="00EA2DB0">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B0B44">
        <w:rPr>
          <w:rFonts w:ascii="Bookman Old Style" w:hAnsi="Bookman Old Style"/>
          <w:bCs/>
          <w:sz w:val="22"/>
          <w:szCs w:val="22"/>
        </w:rPr>
        <w:t>CONCISE SUMMARY</w:t>
      </w:r>
      <w:r>
        <w:rPr>
          <w:rFonts w:ascii="Bookman Old Style" w:hAnsi="Bookman Old Style"/>
          <w:bCs/>
          <w:sz w:val="22"/>
          <w:szCs w:val="22"/>
        </w:rPr>
        <w:t xml:space="preserve">: </w:t>
      </w:r>
      <w:r w:rsidRPr="00DB0B44">
        <w:rPr>
          <w:rFonts w:ascii="Bookman Old Style" w:hAnsi="Bookman Old Style"/>
          <w:bCs/>
          <w:sz w:val="22"/>
          <w:szCs w:val="22"/>
        </w:rPr>
        <w:t>Maine Revenue Services (MRS) is adopting Rule 818 (“Renewable Chemicals Tax Credit”) as authorized by 36 MRS §5219-</w:t>
      </w:r>
      <w:proofErr w:type="gramStart"/>
      <w:r w:rsidRPr="00DB0B44">
        <w:rPr>
          <w:rFonts w:ascii="Bookman Old Style" w:hAnsi="Bookman Old Style"/>
          <w:bCs/>
          <w:sz w:val="22"/>
          <w:szCs w:val="22"/>
        </w:rPr>
        <w:t>XX(</w:t>
      </w:r>
      <w:proofErr w:type="gramEnd"/>
      <w:r w:rsidRPr="00DB0B44">
        <w:rPr>
          <w:rFonts w:ascii="Bookman Old Style" w:hAnsi="Bookman Old Style"/>
          <w:bCs/>
          <w:sz w:val="22"/>
          <w:szCs w:val="22"/>
        </w:rPr>
        <w:t>5) in order to address required information reporting by taxpayers and third-party testing of renewable chemicals for purposes of the credit.</w:t>
      </w:r>
    </w:p>
    <w:p w14:paraId="7903EB83" w14:textId="40293059" w:rsidR="00EA2DB0" w:rsidRPr="00DB0B44" w:rsidRDefault="00EA2DB0" w:rsidP="00EA2D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B0B44">
        <w:rPr>
          <w:rFonts w:ascii="Bookman Old Style" w:hAnsi="Bookman Old Style"/>
          <w:bCs/>
          <w:sz w:val="22"/>
          <w:szCs w:val="22"/>
        </w:rPr>
        <w:t>EFFECTIVE DATE:</w:t>
      </w:r>
      <w:r>
        <w:rPr>
          <w:rFonts w:ascii="Bookman Old Style" w:hAnsi="Bookman Old Style"/>
          <w:bCs/>
          <w:sz w:val="22"/>
          <w:szCs w:val="22"/>
        </w:rPr>
        <w:t xml:space="preserve"> March 7, 2022</w:t>
      </w:r>
    </w:p>
    <w:p w14:paraId="5B88394E" w14:textId="46804BF7" w:rsidR="00EA2DB0" w:rsidRPr="00DB0B44" w:rsidRDefault="00EA2DB0" w:rsidP="00EA2DB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MRS</w:t>
      </w:r>
      <w:r w:rsidRPr="00DB0B4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DB0B44">
        <w:rPr>
          <w:rFonts w:ascii="Bookman Old Style" w:hAnsi="Bookman Old Style"/>
          <w:bCs/>
          <w:sz w:val="22"/>
          <w:szCs w:val="22"/>
        </w:rPr>
        <w:t>: Alex Weber, General Counsel</w:t>
      </w:r>
      <w:r>
        <w:rPr>
          <w:rFonts w:ascii="Bookman Old Style" w:hAnsi="Bookman Old Style"/>
          <w:bCs/>
          <w:sz w:val="22"/>
          <w:szCs w:val="22"/>
        </w:rPr>
        <w:t xml:space="preserve">, </w:t>
      </w:r>
      <w:r w:rsidRPr="00DB0B44">
        <w:rPr>
          <w:rFonts w:ascii="Bookman Old Style" w:hAnsi="Bookman Old Style"/>
          <w:bCs/>
          <w:sz w:val="22"/>
          <w:szCs w:val="22"/>
        </w:rPr>
        <w:t>Maine Revenue Services</w:t>
      </w:r>
      <w:r>
        <w:rPr>
          <w:rFonts w:ascii="Bookman Old Style" w:hAnsi="Bookman Old Style"/>
          <w:bCs/>
          <w:sz w:val="22"/>
          <w:szCs w:val="22"/>
        </w:rPr>
        <w:t xml:space="preserve">, </w:t>
      </w:r>
      <w:r w:rsidRPr="00DB0B44">
        <w:rPr>
          <w:rFonts w:ascii="Bookman Old Style" w:hAnsi="Bookman Old Style"/>
          <w:bCs/>
          <w:sz w:val="22"/>
          <w:szCs w:val="22"/>
        </w:rPr>
        <w:t>24 State House Station, Augusta, Maine 04333</w:t>
      </w:r>
      <w:r>
        <w:rPr>
          <w:rFonts w:ascii="Bookman Old Style" w:hAnsi="Bookman Old Style"/>
          <w:bCs/>
          <w:sz w:val="22"/>
          <w:szCs w:val="22"/>
        </w:rPr>
        <w:t xml:space="preserve">. </w:t>
      </w:r>
      <w:r w:rsidRPr="00DB0B44">
        <w:rPr>
          <w:rFonts w:ascii="Bookman Old Style" w:hAnsi="Bookman Old Style"/>
          <w:bCs/>
          <w:sz w:val="22"/>
          <w:szCs w:val="22"/>
        </w:rPr>
        <w:t xml:space="preserve">Telephone: </w:t>
      </w:r>
      <w:r>
        <w:rPr>
          <w:rFonts w:ascii="Bookman Old Style" w:hAnsi="Bookman Old Style"/>
          <w:bCs/>
          <w:sz w:val="22"/>
          <w:szCs w:val="22"/>
        </w:rPr>
        <w:t>(</w:t>
      </w:r>
      <w:r w:rsidRPr="00DB0B44">
        <w:rPr>
          <w:rFonts w:ascii="Bookman Old Style" w:hAnsi="Bookman Old Style"/>
          <w:bCs/>
          <w:sz w:val="22"/>
          <w:szCs w:val="22"/>
        </w:rPr>
        <w:t>207</w:t>
      </w:r>
      <w:r>
        <w:rPr>
          <w:rFonts w:ascii="Bookman Old Style" w:hAnsi="Bookman Old Style"/>
          <w:bCs/>
          <w:sz w:val="22"/>
          <w:szCs w:val="22"/>
        </w:rPr>
        <w:t xml:space="preserve">) </w:t>
      </w:r>
      <w:r w:rsidRPr="00DB0B44">
        <w:rPr>
          <w:rFonts w:ascii="Bookman Old Style" w:hAnsi="Bookman Old Style"/>
          <w:bCs/>
          <w:sz w:val="22"/>
          <w:szCs w:val="22"/>
        </w:rPr>
        <w:t>624-9712</w:t>
      </w:r>
      <w:r>
        <w:rPr>
          <w:rFonts w:ascii="Bookman Old Style" w:hAnsi="Bookman Old Style"/>
          <w:bCs/>
          <w:sz w:val="22"/>
          <w:szCs w:val="22"/>
        </w:rPr>
        <w:t xml:space="preserve">. Email: </w:t>
      </w:r>
      <w:hyperlink r:id="rId14" w:history="1">
        <w:r w:rsidRPr="00C51AAF">
          <w:rPr>
            <w:rStyle w:val="Hyperlink"/>
            <w:rFonts w:ascii="Bookman Old Style" w:hAnsi="Bookman Old Style"/>
            <w:bCs/>
            <w:sz w:val="22"/>
            <w:szCs w:val="22"/>
          </w:rPr>
          <w:t>Alexander.J.Weber@Maine.gov</w:t>
        </w:r>
      </w:hyperlink>
      <w:r>
        <w:rPr>
          <w:rFonts w:ascii="Bookman Old Style" w:hAnsi="Bookman Old Style"/>
          <w:bCs/>
          <w:sz w:val="22"/>
          <w:szCs w:val="22"/>
        </w:rPr>
        <w:t>.</w:t>
      </w:r>
    </w:p>
    <w:p w14:paraId="28E5D5B3" w14:textId="77777777" w:rsidR="00417FDF" w:rsidRPr="00876A94" w:rsidRDefault="00417FDF" w:rsidP="00417FDF">
      <w:pPr>
        <w:tabs>
          <w:tab w:val="left" w:pos="-1440"/>
          <w:tab w:val="left" w:pos="-720"/>
          <w:tab w:val="left" w:pos="540"/>
        </w:tabs>
        <w:rPr>
          <w:rFonts w:ascii="Bookman Old Style" w:hAnsi="Bookman Old Style"/>
          <w:sz w:val="22"/>
          <w:szCs w:val="22"/>
        </w:rPr>
      </w:pPr>
      <w:r>
        <w:rPr>
          <w:rFonts w:ascii="Bookman Old Style" w:hAnsi="Bookman Old Style"/>
          <w:sz w:val="22"/>
          <w:szCs w:val="22"/>
        </w:rPr>
        <w:t>MRS</w:t>
      </w:r>
      <w:r w:rsidRPr="00876A94">
        <w:rPr>
          <w:rFonts w:ascii="Bookman Old Style" w:hAnsi="Bookman Old Style"/>
          <w:sz w:val="22"/>
          <w:szCs w:val="22"/>
        </w:rPr>
        <w:t xml:space="preserve"> WEBSITE: </w:t>
      </w:r>
      <w:hyperlink r:id="rId15" w:history="1">
        <w:r w:rsidRPr="00876A94">
          <w:rPr>
            <w:rStyle w:val="Hyperlink"/>
            <w:rFonts w:ascii="Bookman Old Style" w:hAnsi="Bookman Old Style"/>
            <w:sz w:val="22"/>
            <w:szCs w:val="22"/>
          </w:rPr>
          <w:t>www.maine.gov/revenue</w:t>
        </w:r>
      </w:hyperlink>
      <w:r>
        <w:rPr>
          <w:rFonts w:ascii="Bookman Old Style" w:hAnsi="Bookman Old Style"/>
          <w:sz w:val="22"/>
          <w:szCs w:val="22"/>
        </w:rPr>
        <w:t>.</w:t>
      </w:r>
    </w:p>
    <w:p w14:paraId="1443F751" w14:textId="77777777" w:rsidR="00417FDF" w:rsidRPr="00876A94" w:rsidRDefault="00417FDF" w:rsidP="00417FDF">
      <w:pPr>
        <w:tabs>
          <w:tab w:val="left" w:pos="-1440"/>
          <w:tab w:val="left" w:pos="-720"/>
          <w:tab w:val="left" w:pos="540"/>
        </w:tabs>
        <w:rPr>
          <w:rFonts w:ascii="Bookman Old Style" w:hAnsi="Bookman Old Style"/>
          <w:sz w:val="22"/>
          <w:szCs w:val="22"/>
        </w:rPr>
      </w:pPr>
      <w:r>
        <w:rPr>
          <w:rFonts w:ascii="Bookman Old Style" w:hAnsi="Bookman Old Style"/>
          <w:sz w:val="22"/>
          <w:szCs w:val="22"/>
        </w:rPr>
        <w:t>DAFS</w:t>
      </w:r>
      <w:r w:rsidRPr="00876A94">
        <w:rPr>
          <w:rFonts w:ascii="Bookman Old Style" w:hAnsi="Bookman Old Style"/>
          <w:sz w:val="22"/>
          <w:szCs w:val="22"/>
        </w:rPr>
        <w:t xml:space="preserve"> RULEMAKING LIAISON: </w:t>
      </w:r>
      <w:hyperlink r:id="rId16" w:history="1">
        <w:r w:rsidRPr="00711C4D">
          <w:rPr>
            <w:rStyle w:val="Hyperlink"/>
            <w:rFonts w:ascii="Bookman Old Style" w:hAnsi="Bookman Old Style"/>
            <w:sz w:val="22"/>
            <w:szCs w:val="22"/>
          </w:rPr>
          <w:t>Anya.Trundy@Maine.gov</w:t>
        </w:r>
      </w:hyperlink>
      <w:r>
        <w:rPr>
          <w:rFonts w:ascii="Bookman Old Style" w:hAnsi="Bookman Old Style"/>
          <w:sz w:val="22"/>
          <w:szCs w:val="22"/>
        </w:rPr>
        <w:t>.</w:t>
      </w:r>
    </w:p>
    <w:p w14:paraId="6DD79AB8" w14:textId="49A0610D" w:rsidR="00983513" w:rsidRDefault="00983513" w:rsidP="00321BE8">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28B7FF13" w14:textId="35C13D17" w:rsidR="00321BE8" w:rsidRDefault="00321BE8" w:rsidP="009539B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3BFF9603" w14:textId="15BF1F54" w:rsidR="006F7F77" w:rsidRDefault="006F7F77" w:rsidP="006F7F7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F7F77">
        <w:rPr>
          <w:rFonts w:ascii="Bookman Old Style" w:hAnsi="Bookman Old Style"/>
          <w:bCs/>
          <w:sz w:val="22"/>
          <w:szCs w:val="22"/>
        </w:rPr>
        <w:t xml:space="preserve">AGENCY: </w:t>
      </w:r>
      <w:r w:rsidR="00575F0F" w:rsidRPr="00575F0F">
        <w:rPr>
          <w:rFonts w:ascii="Bookman Old Style" w:hAnsi="Bookman Old Style"/>
          <w:b/>
          <w:sz w:val="22"/>
          <w:szCs w:val="22"/>
        </w:rPr>
        <w:t xml:space="preserve">13-188 - </w:t>
      </w:r>
      <w:r w:rsidRPr="00575F0F">
        <w:rPr>
          <w:rFonts w:ascii="Bookman Old Style" w:hAnsi="Bookman Old Style"/>
          <w:b/>
          <w:sz w:val="22"/>
          <w:szCs w:val="22"/>
        </w:rPr>
        <w:t xml:space="preserve">Department of Marine Resources </w:t>
      </w:r>
      <w:r w:rsidR="00575F0F" w:rsidRPr="00575F0F">
        <w:rPr>
          <w:rFonts w:ascii="Bookman Old Style" w:hAnsi="Bookman Old Style"/>
          <w:b/>
          <w:sz w:val="22"/>
          <w:szCs w:val="22"/>
        </w:rPr>
        <w:t>(DMR)</w:t>
      </w:r>
    </w:p>
    <w:p w14:paraId="1FF9FB29" w14:textId="3AA81BB2" w:rsidR="006F7F77" w:rsidRDefault="006F7F77" w:rsidP="006F7F7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F7F77">
        <w:rPr>
          <w:rFonts w:ascii="Bookman Old Style" w:hAnsi="Bookman Old Style"/>
          <w:bCs/>
          <w:sz w:val="22"/>
          <w:szCs w:val="22"/>
        </w:rPr>
        <w:t xml:space="preserve">CHAPTER NUMBER AND TITLE: </w:t>
      </w:r>
      <w:r w:rsidRPr="00575F0F">
        <w:rPr>
          <w:rFonts w:ascii="Bookman Old Style" w:hAnsi="Bookman Old Style"/>
          <w:b/>
          <w:sz w:val="22"/>
          <w:szCs w:val="22"/>
        </w:rPr>
        <w:t>Ch</w:t>
      </w:r>
      <w:r w:rsidR="00575F0F" w:rsidRPr="00575F0F">
        <w:rPr>
          <w:rFonts w:ascii="Bookman Old Style" w:hAnsi="Bookman Old Style"/>
          <w:b/>
          <w:sz w:val="22"/>
          <w:szCs w:val="22"/>
        </w:rPr>
        <w:t>.</w:t>
      </w:r>
      <w:r w:rsidRPr="00575F0F">
        <w:rPr>
          <w:rFonts w:ascii="Bookman Old Style" w:hAnsi="Bookman Old Style"/>
          <w:b/>
          <w:sz w:val="22"/>
          <w:szCs w:val="22"/>
        </w:rPr>
        <w:t xml:space="preserve"> 2</w:t>
      </w:r>
      <w:r w:rsidR="00575F0F">
        <w:rPr>
          <w:rFonts w:ascii="Bookman Old Style" w:hAnsi="Bookman Old Style"/>
          <w:bCs/>
          <w:sz w:val="22"/>
          <w:szCs w:val="22"/>
        </w:rPr>
        <w:t>,</w:t>
      </w:r>
      <w:r w:rsidRPr="006F7F77">
        <w:rPr>
          <w:rFonts w:ascii="Bookman Old Style" w:hAnsi="Bookman Old Style"/>
          <w:bCs/>
          <w:sz w:val="22"/>
          <w:szCs w:val="22"/>
        </w:rPr>
        <w:t xml:space="preserve"> Aquaculture Regulations</w:t>
      </w:r>
    </w:p>
    <w:p w14:paraId="7FD39D15" w14:textId="41C86711" w:rsidR="00575F0F" w:rsidRDefault="00575F0F" w:rsidP="00575F0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ADOPTED RULE NUMBER:</w:t>
      </w:r>
      <w:r w:rsidRPr="006F7F77">
        <w:rPr>
          <w:rFonts w:ascii="Bookman Old Style" w:hAnsi="Bookman Old Style"/>
          <w:bCs/>
          <w:sz w:val="22"/>
          <w:szCs w:val="22"/>
        </w:rPr>
        <w:t xml:space="preserve"> </w:t>
      </w:r>
      <w:r w:rsidRPr="00575F0F">
        <w:rPr>
          <w:rFonts w:ascii="Bookman Old Style" w:hAnsi="Bookman Old Style"/>
          <w:b/>
          <w:sz w:val="22"/>
          <w:szCs w:val="22"/>
        </w:rPr>
        <w:t>2022-033</w:t>
      </w:r>
    </w:p>
    <w:p w14:paraId="087ACE2A" w14:textId="6B7A56EA" w:rsidR="006F7F77" w:rsidRDefault="006F7F77" w:rsidP="00575F0F">
      <w:pPr>
        <w:tabs>
          <w:tab w:val="left" w:pos="-1440"/>
          <w:tab w:val="left" w:pos="-720"/>
          <w:tab w:val="left" w:pos="0"/>
          <w:tab w:val="left" w:pos="580"/>
          <w:tab w:val="left" w:pos="1152"/>
          <w:tab w:val="left" w:pos="1739"/>
          <w:tab w:val="left" w:pos="2400"/>
          <w:tab w:val="left" w:pos="3145"/>
          <w:tab w:val="left" w:pos="3892"/>
          <w:tab w:val="left" w:pos="4470"/>
          <w:tab w:val="left" w:pos="5040"/>
        </w:tabs>
        <w:ind w:right="-180"/>
        <w:rPr>
          <w:rFonts w:ascii="Bookman Old Style" w:hAnsi="Bookman Old Style"/>
          <w:bCs/>
          <w:sz w:val="22"/>
          <w:szCs w:val="22"/>
        </w:rPr>
      </w:pPr>
      <w:r w:rsidRPr="006F7F77">
        <w:rPr>
          <w:rFonts w:ascii="Bookman Old Style" w:hAnsi="Bookman Old Style"/>
          <w:bCs/>
          <w:sz w:val="22"/>
          <w:szCs w:val="22"/>
        </w:rPr>
        <w:t xml:space="preserve">CONCISE SUMMARY: This rule makes </w:t>
      </w:r>
      <w:proofErr w:type="gramStart"/>
      <w:r w:rsidRPr="006F7F77">
        <w:rPr>
          <w:rFonts w:ascii="Bookman Old Style" w:hAnsi="Bookman Old Style"/>
          <w:bCs/>
          <w:sz w:val="22"/>
          <w:szCs w:val="22"/>
        </w:rPr>
        <w:t>a number of</w:t>
      </w:r>
      <w:proofErr w:type="gramEnd"/>
      <w:r w:rsidRPr="006F7F77">
        <w:rPr>
          <w:rFonts w:ascii="Bookman Old Style" w:hAnsi="Bookman Old Style"/>
          <w:bCs/>
          <w:sz w:val="22"/>
          <w:szCs w:val="22"/>
        </w:rPr>
        <w:t xml:space="preserve"> changes to comply with statutory changes made by Public Law 2021 </w:t>
      </w:r>
      <w:proofErr w:type="spellStart"/>
      <w:r w:rsidR="00575F0F">
        <w:rPr>
          <w:rFonts w:ascii="Bookman Old Style" w:hAnsi="Bookman Old Style"/>
          <w:bCs/>
          <w:sz w:val="22"/>
          <w:szCs w:val="22"/>
        </w:rPr>
        <w:t>ch.</w:t>
      </w:r>
      <w:proofErr w:type="spellEnd"/>
      <w:r w:rsidRPr="006F7F77">
        <w:rPr>
          <w:rFonts w:ascii="Bookman Old Style" w:hAnsi="Bookman Old Style"/>
          <w:bCs/>
          <w:sz w:val="22"/>
          <w:szCs w:val="22"/>
        </w:rPr>
        <w:t xml:space="preserve"> 52. It establishes a fee for an amendment of a lease of $200. The rule specifies that the maintenance of a bond or escrow account and timely payment of rent is a minimum lease maintenance standard. The rule also restructures section 2.90(2)(B) for greater clarity and provides that any stock or seed obtained from wild sources needs to be taken in accordance with applicable season or size limits or any other limitations concerning take. In compliance with the National Shellfish Sanitation Program (NSSP) Model Ordinance (MO), the rule adds surf clams to the list of species contemplated in 2.95(A)(4)(a) and a provision that would require Department permission for any other species not listed. This rule updates lease and LPA marking requirements, so that by January 1, 2023, sites must be marked with yellow floating devices that host reflective material. The floating devices must display the lease or license identifier, and the words SEA FARM. The marking changes also increase the distance between floating devices from 100 yards to 200 yards. Lease and LPA license sites that have received a Private Aid to Navigation permit from the U.S. Coast Guard are exempt from the requirements but must still display the lease or license identifier and the words SEA FARM. It removes the limit on the number of helpers that may be designated for an LPA that is held by a municipal shellfish </w:t>
      </w:r>
      <w:r w:rsidR="00575F0F">
        <w:rPr>
          <w:rFonts w:ascii="Bookman Old Style" w:hAnsi="Bookman Old Style"/>
          <w:bCs/>
          <w:sz w:val="22"/>
          <w:szCs w:val="22"/>
        </w:rPr>
        <w:t>committee.</w:t>
      </w:r>
    </w:p>
    <w:p w14:paraId="33546E29" w14:textId="0566250D" w:rsidR="006F7F77" w:rsidRDefault="006F7F77" w:rsidP="006F7F7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F7F77">
        <w:rPr>
          <w:rFonts w:ascii="Bookman Old Style" w:hAnsi="Bookman Old Style"/>
          <w:bCs/>
          <w:sz w:val="22"/>
          <w:szCs w:val="22"/>
        </w:rPr>
        <w:t>EFFECTIVE</w:t>
      </w:r>
      <w:r w:rsidR="00575F0F">
        <w:rPr>
          <w:rFonts w:ascii="Bookman Old Style" w:hAnsi="Bookman Old Style"/>
          <w:bCs/>
          <w:sz w:val="22"/>
          <w:szCs w:val="22"/>
        </w:rPr>
        <w:t xml:space="preserve"> </w:t>
      </w:r>
      <w:r w:rsidRPr="006F7F77">
        <w:rPr>
          <w:rFonts w:ascii="Bookman Old Style" w:hAnsi="Bookman Old Style"/>
          <w:bCs/>
          <w:sz w:val="22"/>
          <w:szCs w:val="22"/>
        </w:rPr>
        <w:t xml:space="preserve">DATE: </w:t>
      </w:r>
      <w:r w:rsidR="00575F0F">
        <w:rPr>
          <w:rFonts w:ascii="Bookman Old Style" w:hAnsi="Bookman Old Style"/>
          <w:bCs/>
          <w:sz w:val="22"/>
          <w:szCs w:val="22"/>
        </w:rPr>
        <w:t>March 13,</w:t>
      </w:r>
      <w:r w:rsidRPr="006F7F77">
        <w:rPr>
          <w:rFonts w:ascii="Bookman Old Style" w:hAnsi="Bookman Old Style"/>
          <w:bCs/>
          <w:sz w:val="22"/>
          <w:szCs w:val="22"/>
        </w:rPr>
        <w:t xml:space="preserve"> 2022</w:t>
      </w:r>
    </w:p>
    <w:p w14:paraId="68F888E5" w14:textId="6B169A7C" w:rsidR="00575F0F" w:rsidRDefault="00575F0F" w:rsidP="00575F0F">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bCs/>
          <w:sz w:val="22"/>
          <w:szCs w:val="22"/>
        </w:rPr>
      </w:pPr>
      <w:r>
        <w:rPr>
          <w:rFonts w:ascii="Bookman Old Style" w:hAnsi="Bookman Old Style"/>
          <w:bCs/>
          <w:sz w:val="22"/>
          <w:szCs w:val="22"/>
        </w:rPr>
        <w:t>DMR</w:t>
      </w:r>
      <w:r w:rsidR="006F7F77" w:rsidRPr="006F7F77">
        <w:rPr>
          <w:rFonts w:ascii="Bookman Old Style" w:hAnsi="Bookman Old Style"/>
          <w:bCs/>
          <w:sz w:val="22"/>
          <w:szCs w:val="22"/>
        </w:rPr>
        <w:t xml:space="preserve"> CONTACT PERSON: Amanda Ellis</w:t>
      </w:r>
      <w:r>
        <w:rPr>
          <w:rFonts w:ascii="Bookman Old Style" w:hAnsi="Bookman Old Style"/>
          <w:bCs/>
          <w:sz w:val="22"/>
          <w:szCs w:val="22"/>
        </w:rPr>
        <w:t xml:space="preserve">, </w:t>
      </w:r>
      <w:r w:rsidR="006F7F77" w:rsidRPr="006F7F77">
        <w:rPr>
          <w:rFonts w:ascii="Bookman Old Style" w:hAnsi="Bookman Old Style"/>
          <w:bCs/>
          <w:sz w:val="22"/>
          <w:szCs w:val="22"/>
        </w:rPr>
        <w:t>Department of Marine Resources</w:t>
      </w:r>
      <w:r>
        <w:rPr>
          <w:rFonts w:ascii="Bookman Old Style" w:hAnsi="Bookman Old Style"/>
          <w:bCs/>
          <w:sz w:val="22"/>
          <w:szCs w:val="22"/>
        </w:rPr>
        <w:t xml:space="preserve">, </w:t>
      </w:r>
      <w:r w:rsidR="006F7F77" w:rsidRPr="006F7F77">
        <w:rPr>
          <w:rFonts w:ascii="Bookman Old Style" w:hAnsi="Bookman Old Style"/>
          <w:bCs/>
          <w:sz w:val="22"/>
          <w:szCs w:val="22"/>
        </w:rPr>
        <w:t>21 State House Station</w:t>
      </w:r>
      <w:r>
        <w:rPr>
          <w:rFonts w:ascii="Bookman Old Style" w:hAnsi="Bookman Old Style"/>
          <w:bCs/>
          <w:sz w:val="22"/>
          <w:szCs w:val="22"/>
        </w:rPr>
        <w:t xml:space="preserve">, </w:t>
      </w:r>
      <w:r w:rsidR="006F7F77" w:rsidRPr="006F7F77">
        <w:rPr>
          <w:rFonts w:ascii="Bookman Old Style" w:hAnsi="Bookman Old Style"/>
          <w:bCs/>
          <w:sz w:val="22"/>
          <w:szCs w:val="22"/>
        </w:rPr>
        <w:t>Augusta, Maine 04333</w:t>
      </w:r>
      <w:r>
        <w:rPr>
          <w:rFonts w:ascii="Bookman Old Style" w:hAnsi="Bookman Old Style"/>
          <w:bCs/>
          <w:sz w:val="22"/>
          <w:szCs w:val="22"/>
        </w:rPr>
        <w:t xml:space="preserve">. Telephone: </w:t>
      </w:r>
      <w:r w:rsidR="006F7F77" w:rsidRPr="006F7F77">
        <w:rPr>
          <w:rFonts w:ascii="Bookman Old Style" w:hAnsi="Bookman Old Style"/>
          <w:bCs/>
          <w:sz w:val="22"/>
          <w:szCs w:val="22"/>
        </w:rPr>
        <w:t>(207) 624-6573</w:t>
      </w:r>
      <w:r>
        <w:rPr>
          <w:rFonts w:ascii="Bookman Old Style" w:hAnsi="Bookman Old Style"/>
          <w:bCs/>
          <w:sz w:val="22"/>
          <w:szCs w:val="22"/>
        </w:rPr>
        <w:t>. Fax:</w:t>
      </w:r>
      <w:r w:rsidR="006F7F77" w:rsidRPr="006F7F77">
        <w:rPr>
          <w:rFonts w:ascii="Bookman Old Style" w:hAnsi="Bookman Old Style"/>
          <w:bCs/>
          <w:sz w:val="22"/>
          <w:szCs w:val="22"/>
        </w:rPr>
        <w:t xml:space="preserve"> (207) 624-6024. </w:t>
      </w:r>
      <w:r>
        <w:rPr>
          <w:rFonts w:ascii="Bookman Old Style" w:hAnsi="Bookman Old Style"/>
          <w:bCs/>
          <w:sz w:val="22"/>
          <w:szCs w:val="22"/>
        </w:rPr>
        <w:t xml:space="preserve">TTY: </w:t>
      </w:r>
      <w:r w:rsidR="006F7F77" w:rsidRPr="006F7F77">
        <w:rPr>
          <w:rFonts w:ascii="Bookman Old Style" w:hAnsi="Bookman Old Style"/>
          <w:bCs/>
          <w:sz w:val="22"/>
          <w:szCs w:val="22"/>
        </w:rPr>
        <w:t>(207) 633-9500 (Deaf/Hard of Hearing)</w:t>
      </w:r>
      <w:r>
        <w:rPr>
          <w:rFonts w:ascii="Bookman Old Style" w:hAnsi="Bookman Old Style"/>
          <w:bCs/>
          <w:sz w:val="22"/>
          <w:szCs w:val="22"/>
        </w:rPr>
        <w:t xml:space="preserve">. Email: </w:t>
      </w:r>
      <w:hyperlink r:id="rId17" w:history="1">
        <w:r w:rsidRPr="00DB194D">
          <w:rPr>
            <w:rStyle w:val="Hyperlink"/>
            <w:rFonts w:ascii="Bookman Old Style" w:hAnsi="Bookman Old Style"/>
            <w:bCs/>
            <w:sz w:val="22"/>
            <w:szCs w:val="22"/>
          </w:rPr>
          <w:t>dmr.rulemaking@maine.gov</w:t>
        </w:r>
      </w:hyperlink>
      <w:r>
        <w:rPr>
          <w:rFonts w:ascii="Bookman Old Style" w:hAnsi="Bookman Old Style"/>
          <w:bCs/>
          <w:sz w:val="22"/>
          <w:szCs w:val="22"/>
        </w:rPr>
        <w:t>.</w:t>
      </w:r>
    </w:p>
    <w:p w14:paraId="6CBB69FA" w14:textId="1251D8D8" w:rsidR="00575F0F" w:rsidRDefault="00575F0F" w:rsidP="00575F0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DMR RULEMAKING WEBSITE:</w:t>
      </w:r>
      <w:r w:rsidRPr="00575F0F">
        <w:rPr>
          <w:rFonts w:ascii="Bookman Old Style" w:hAnsi="Bookman Old Style"/>
          <w:bCs/>
          <w:sz w:val="22"/>
          <w:szCs w:val="22"/>
        </w:rPr>
        <w:t xml:space="preserve"> </w:t>
      </w:r>
      <w:hyperlink r:id="rId18" w:history="1">
        <w:r w:rsidRPr="00DB194D">
          <w:rPr>
            <w:rStyle w:val="Hyperlink"/>
            <w:rFonts w:ascii="Bookman Old Style" w:hAnsi="Bookman Old Style"/>
            <w:bCs/>
            <w:sz w:val="22"/>
            <w:szCs w:val="22"/>
          </w:rPr>
          <w:t>http://www.maine.gov/dmr/rulemaking/</w:t>
        </w:r>
      </w:hyperlink>
      <w:r>
        <w:rPr>
          <w:rFonts w:ascii="Bookman Old Style" w:hAnsi="Bookman Old Style"/>
          <w:bCs/>
          <w:sz w:val="22"/>
          <w:szCs w:val="22"/>
        </w:rPr>
        <w:t>.</w:t>
      </w:r>
    </w:p>
    <w:p w14:paraId="5151763E" w14:textId="629D5026" w:rsidR="00321BE8" w:rsidRDefault="00575F0F" w:rsidP="006F7F7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DMR WEBSITE: </w:t>
      </w:r>
      <w:hyperlink r:id="rId19" w:history="1">
        <w:r w:rsidR="00ED6E0D" w:rsidRPr="00DB194D">
          <w:rPr>
            <w:rStyle w:val="Hyperlink"/>
            <w:rFonts w:ascii="Bookman Old Style" w:hAnsi="Bookman Old Style"/>
            <w:bCs/>
            <w:sz w:val="22"/>
            <w:szCs w:val="22"/>
          </w:rPr>
          <w:t>https://www.maine.gov/dmr/index.html</w:t>
        </w:r>
      </w:hyperlink>
      <w:r w:rsidR="00ED6E0D">
        <w:rPr>
          <w:rFonts w:ascii="Bookman Old Style" w:hAnsi="Bookman Old Style"/>
          <w:bCs/>
          <w:sz w:val="22"/>
          <w:szCs w:val="22"/>
        </w:rPr>
        <w:t>.</w:t>
      </w:r>
    </w:p>
    <w:p w14:paraId="77116386" w14:textId="4818A66F" w:rsidR="00575F0F" w:rsidRDefault="00575F0F" w:rsidP="006F7F7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lastRenderedPageBreak/>
        <w:t xml:space="preserve">DMR RULEMAKING LIAISON: </w:t>
      </w:r>
      <w:hyperlink r:id="rId20" w:history="1">
        <w:r w:rsidRPr="00DB194D">
          <w:rPr>
            <w:rStyle w:val="Hyperlink"/>
            <w:rFonts w:ascii="Bookman Old Style" w:hAnsi="Bookman Old Style"/>
            <w:bCs/>
            <w:sz w:val="22"/>
            <w:szCs w:val="22"/>
          </w:rPr>
          <w:t>Deirdre.Gilbert@Maine.gov</w:t>
        </w:r>
      </w:hyperlink>
      <w:r>
        <w:rPr>
          <w:rFonts w:ascii="Bookman Old Style" w:hAnsi="Bookman Old Style"/>
          <w:bCs/>
          <w:sz w:val="22"/>
          <w:szCs w:val="22"/>
        </w:rPr>
        <w:t>.</w:t>
      </w:r>
    </w:p>
    <w:p w14:paraId="05D3F53D" w14:textId="2F73E740" w:rsidR="00575F0F" w:rsidRDefault="00575F0F" w:rsidP="00575F0F">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0C7B3DAC" w14:textId="6EF9A488" w:rsidR="00575F0F" w:rsidRDefault="00575F0F" w:rsidP="006F7F7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2C7C4D06" w14:textId="77777777" w:rsidR="007E62D3" w:rsidRDefault="007E62D3" w:rsidP="007E62D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F7F77">
        <w:rPr>
          <w:rFonts w:ascii="Bookman Old Style" w:hAnsi="Bookman Old Style"/>
          <w:bCs/>
          <w:sz w:val="22"/>
          <w:szCs w:val="22"/>
        </w:rPr>
        <w:t xml:space="preserve">AGENCY: </w:t>
      </w:r>
      <w:r w:rsidRPr="00575F0F">
        <w:rPr>
          <w:rFonts w:ascii="Bookman Old Style" w:hAnsi="Bookman Old Style"/>
          <w:b/>
          <w:sz w:val="22"/>
          <w:szCs w:val="22"/>
        </w:rPr>
        <w:t>13-188 - Department of Marine Resources (DMR)</w:t>
      </w:r>
    </w:p>
    <w:p w14:paraId="37A3A47D" w14:textId="50B37107" w:rsidR="007E62D3" w:rsidRPr="00C3158F" w:rsidRDefault="007E62D3" w:rsidP="007E62D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F7F77">
        <w:rPr>
          <w:rFonts w:ascii="Bookman Old Style" w:hAnsi="Bookman Old Style"/>
          <w:bCs/>
          <w:sz w:val="22"/>
          <w:szCs w:val="22"/>
        </w:rPr>
        <w:t xml:space="preserve">CHAPTER NUMBER AND TITLE: </w:t>
      </w:r>
      <w:r w:rsidRPr="00575F0F">
        <w:rPr>
          <w:rFonts w:ascii="Bookman Old Style" w:hAnsi="Bookman Old Style"/>
          <w:b/>
          <w:sz w:val="22"/>
          <w:szCs w:val="22"/>
        </w:rPr>
        <w:t xml:space="preserve">Ch. </w:t>
      </w:r>
      <w:r>
        <w:rPr>
          <w:rFonts w:ascii="Bookman Old Style" w:hAnsi="Bookman Old Style"/>
          <w:b/>
          <w:sz w:val="22"/>
          <w:szCs w:val="22"/>
        </w:rPr>
        <w:t>3</w:t>
      </w:r>
      <w:r w:rsidRPr="00575F0F">
        <w:rPr>
          <w:rFonts w:ascii="Bookman Old Style" w:hAnsi="Bookman Old Style"/>
          <w:b/>
          <w:sz w:val="22"/>
          <w:szCs w:val="22"/>
        </w:rPr>
        <w:t>2</w:t>
      </w:r>
      <w:r>
        <w:rPr>
          <w:rFonts w:ascii="Bookman Old Style" w:hAnsi="Bookman Old Style"/>
          <w:bCs/>
          <w:sz w:val="22"/>
          <w:szCs w:val="22"/>
        </w:rPr>
        <w:t>,</w:t>
      </w:r>
      <w:r w:rsidRPr="006F7F77">
        <w:rPr>
          <w:rFonts w:ascii="Bookman Old Style" w:hAnsi="Bookman Old Style"/>
          <w:bCs/>
          <w:sz w:val="22"/>
          <w:szCs w:val="22"/>
        </w:rPr>
        <w:t xml:space="preserve"> </w:t>
      </w:r>
      <w:r w:rsidR="00C3158F" w:rsidRPr="00C3158F">
        <w:rPr>
          <w:rFonts w:ascii="Bookman Old Style" w:hAnsi="Bookman Old Style"/>
          <w:sz w:val="22"/>
          <w:szCs w:val="22"/>
        </w:rPr>
        <w:t>Eel Regulations (Elver Quota System for the 2022 Season)</w:t>
      </w:r>
    </w:p>
    <w:p w14:paraId="1BEA29ED" w14:textId="556F8B8D" w:rsidR="007E62D3" w:rsidRDefault="007E62D3" w:rsidP="007E62D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ADOPTED RULE NUMBER:</w:t>
      </w:r>
      <w:r w:rsidRPr="006F7F77">
        <w:rPr>
          <w:rFonts w:ascii="Bookman Old Style" w:hAnsi="Bookman Old Style"/>
          <w:bCs/>
          <w:sz w:val="22"/>
          <w:szCs w:val="22"/>
        </w:rPr>
        <w:t xml:space="preserve"> </w:t>
      </w:r>
      <w:r w:rsidRPr="00575F0F">
        <w:rPr>
          <w:rFonts w:ascii="Bookman Old Style" w:hAnsi="Bookman Old Style"/>
          <w:b/>
          <w:sz w:val="22"/>
          <w:szCs w:val="22"/>
        </w:rPr>
        <w:t>2022-03</w:t>
      </w:r>
      <w:r>
        <w:rPr>
          <w:rFonts w:ascii="Bookman Old Style" w:hAnsi="Bookman Old Style"/>
          <w:b/>
          <w:sz w:val="22"/>
          <w:szCs w:val="22"/>
        </w:rPr>
        <w:t>4</w:t>
      </w:r>
    </w:p>
    <w:p w14:paraId="01572CC3" w14:textId="35B1DE11" w:rsidR="007E62D3" w:rsidRDefault="007E62D3" w:rsidP="007E62D3">
      <w:pPr>
        <w:tabs>
          <w:tab w:val="left" w:pos="-1440"/>
          <w:tab w:val="left" w:pos="-720"/>
          <w:tab w:val="left" w:pos="0"/>
          <w:tab w:val="left" w:pos="580"/>
          <w:tab w:val="left" w:pos="1152"/>
          <w:tab w:val="left" w:pos="1739"/>
          <w:tab w:val="left" w:pos="2400"/>
          <w:tab w:val="left" w:pos="3145"/>
          <w:tab w:val="left" w:pos="3892"/>
          <w:tab w:val="left" w:pos="4470"/>
          <w:tab w:val="left" w:pos="5040"/>
        </w:tabs>
        <w:ind w:right="-180"/>
        <w:rPr>
          <w:rFonts w:ascii="Bookman Old Style" w:hAnsi="Bookman Old Style"/>
          <w:bCs/>
          <w:sz w:val="22"/>
          <w:szCs w:val="22"/>
        </w:rPr>
      </w:pPr>
      <w:r w:rsidRPr="006F7F77">
        <w:rPr>
          <w:rFonts w:ascii="Bookman Old Style" w:hAnsi="Bookman Old Style"/>
          <w:bCs/>
          <w:sz w:val="22"/>
          <w:szCs w:val="22"/>
        </w:rPr>
        <w:t xml:space="preserve">CONCISE SUMMARY: </w:t>
      </w:r>
      <w:r w:rsidR="00A46193" w:rsidRPr="00A46193">
        <w:rPr>
          <w:rFonts w:ascii="Bookman Old Style" w:hAnsi="Bookman Old Style"/>
          <w:bCs/>
          <w:sz w:val="22"/>
          <w:szCs w:val="22"/>
        </w:rPr>
        <w:t xml:space="preserve">This rulemaking establishes the elver quota allocations for the 2022 season for individuals licensed under </w:t>
      </w:r>
      <w:r w:rsidR="00C3158F">
        <w:rPr>
          <w:rFonts w:ascii="Bookman Old Style" w:hAnsi="Bookman Old Style"/>
          <w:bCs/>
          <w:sz w:val="22"/>
          <w:szCs w:val="22"/>
        </w:rPr>
        <w:t xml:space="preserve">§§ </w:t>
      </w:r>
      <w:r w:rsidR="00A46193" w:rsidRPr="00A46193">
        <w:rPr>
          <w:rFonts w:ascii="Bookman Old Style" w:hAnsi="Bookman Old Style"/>
          <w:bCs/>
          <w:sz w:val="22"/>
          <w:szCs w:val="22"/>
        </w:rPr>
        <w:t xml:space="preserve">6505-A and 6302-A, and the method of calculating individual elver quota allocations for individuals licensed under </w:t>
      </w:r>
      <w:r w:rsidR="00C3158F">
        <w:rPr>
          <w:rFonts w:ascii="Bookman Old Style" w:hAnsi="Bookman Old Style"/>
          <w:bCs/>
          <w:sz w:val="22"/>
          <w:szCs w:val="22"/>
        </w:rPr>
        <w:t>§</w:t>
      </w:r>
      <w:r w:rsidR="00A46193" w:rsidRPr="00A46193">
        <w:rPr>
          <w:rFonts w:ascii="Bookman Old Style" w:hAnsi="Bookman Old Style"/>
          <w:bCs/>
          <w:sz w:val="22"/>
          <w:szCs w:val="22"/>
        </w:rPr>
        <w:t xml:space="preserve">6505-A. The quota for the Passamaquoddy Tribe has been adjusted in accordance with their overage in the 2021 season. 2022 allocations for individuals who held a license in 2021 are the same as their 2021 allocations, plus any quota associated with licenses not renewed in 2021, or licenses suspended for the duration of the 2022 season, </w:t>
      </w:r>
      <w:proofErr w:type="gramStart"/>
      <w:r w:rsidR="00A46193" w:rsidRPr="00A46193">
        <w:rPr>
          <w:rFonts w:ascii="Bookman Old Style" w:hAnsi="Bookman Old Style"/>
          <w:bCs/>
          <w:sz w:val="22"/>
          <w:szCs w:val="22"/>
        </w:rPr>
        <w:t>in excess of</w:t>
      </w:r>
      <w:proofErr w:type="gramEnd"/>
      <w:r w:rsidR="00A46193" w:rsidRPr="00A46193">
        <w:rPr>
          <w:rFonts w:ascii="Bookman Old Style" w:hAnsi="Bookman Old Style"/>
          <w:bCs/>
          <w:sz w:val="22"/>
          <w:szCs w:val="22"/>
        </w:rPr>
        <w:t xml:space="preserve"> that which is allocated to new license holders authorized through the lottery, which will be distributed evenly to all existing license holders. Existing requirements around the distribution of transaction cards have been eliminated so that cards may be distributed whatever manner is appropriate and most protective of public health.</w:t>
      </w:r>
    </w:p>
    <w:p w14:paraId="085CE925" w14:textId="77777777" w:rsidR="007E62D3" w:rsidRDefault="007E62D3" w:rsidP="007E62D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F7F77">
        <w:rPr>
          <w:rFonts w:ascii="Bookman Old Style" w:hAnsi="Bookman Old Style"/>
          <w:bCs/>
          <w:sz w:val="22"/>
          <w:szCs w:val="22"/>
        </w:rPr>
        <w:t>EFFECTIVE</w:t>
      </w:r>
      <w:r>
        <w:rPr>
          <w:rFonts w:ascii="Bookman Old Style" w:hAnsi="Bookman Old Style"/>
          <w:bCs/>
          <w:sz w:val="22"/>
          <w:szCs w:val="22"/>
        </w:rPr>
        <w:t xml:space="preserve"> </w:t>
      </w:r>
      <w:r w:rsidRPr="006F7F77">
        <w:rPr>
          <w:rFonts w:ascii="Bookman Old Style" w:hAnsi="Bookman Old Style"/>
          <w:bCs/>
          <w:sz w:val="22"/>
          <w:szCs w:val="22"/>
        </w:rPr>
        <w:t xml:space="preserve">DATE: </w:t>
      </w:r>
      <w:r>
        <w:rPr>
          <w:rFonts w:ascii="Bookman Old Style" w:hAnsi="Bookman Old Style"/>
          <w:bCs/>
          <w:sz w:val="22"/>
          <w:szCs w:val="22"/>
        </w:rPr>
        <w:t>March 13,</w:t>
      </w:r>
      <w:r w:rsidRPr="006F7F77">
        <w:rPr>
          <w:rFonts w:ascii="Bookman Old Style" w:hAnsi="Bookman Old Style"/>
          <w:bCs/>
          <w:sz w:val="22"/>
          <w:szCs w:val="22"/>
        </w:rPr>
        <w:t xml:space="preserve"> 2022</w:t>
      </w:r>
    </w:p>
    <w:p w14:paraId="6F68DBAC" w14:textId="77777777" w:rsidR="007E62D3" w:rsidRDefault="007E62D3" w:rsidP="007E62D3">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bCs/>
          <w:sz w:val="22"/>
          <w:szCs w:val="22"/>
        </w:rPr>
      </w:pPr>
      <w:r>
        <w:rPr>
          <w:rFonts w:ascii="Bookman Old Style" w:hAnsi="Bookman Old Style"/>
          <w:bCs/>
          <w:sz w:val="22"/>
          <w:szCs w:val="22"/>
        </w:rPr>
        <w:t>DMR</w:t>
      </w:r>
      <w:r w:rsidRPr="006F7F77">
        <w:rPr>
          <w:rFonts w:ascii="Bookman Old Style" w:hAnsi="Bookman Old Style"/>
          <w:bCs/>
          <w:sz w:val="22"/>
          <w:szCs w:val="22"/>
        </w:rPr>
        <w:t xml:space="preserve"> CONTACT PERSON: Amanda Ellis</w:t>
      </w:r>
      <w:r>
        <w:rPr>
          <w:rFonts w:ascii="Bookman Old Style" w:hAnsi="Bookman Old Style"/>
          <w:bCs/>
          <w:sz w:val="22"/>
          <w:szCs w:val="22"/>
        </w:rPr>
        <w:t xml:space="preserve">, </w:t>
      </w:r>
      <w:r w:rsidRPr="006F7F77">
        <w:rPr>
          <w:rFonts w:ascii="Bookman Old Style" w:hAnsi="Bookman Old Style"/>
          <w:bCs/>
          <w:sz w:val="22"/>
          <w:szCs w:val="22"/>
        </w:rPr>
        <w:t>Department of Marine Resources</w:t>
      </w:r>
      <w:r>
        <w:rPr>
          <w:rFonts w:ascii="Bookman Old Style" w:hAnsi="Bookman Old Style"/>
          <w:bCs/>
          <w:sz w:val="22"/>
          <w:szCs w:val="22"/>
        </w:rPr>
        <w:t xml:space="preserve">, </w:t>
      </w:r>
      <w:r w:rsidRPr="006F7F77">
        <w:rPr>
          <w:rFonts w:ascii="Bookman Old Style" w:hAnsi="Bookman Old Style"/>
          <w:bCs/>
          <w:sz w:val="22"/>
          <w:szCs w:val="22"/>
        </w:rPr>
        <w:t>21 State House Station</w:t>
      </w:r>
      <w:r>
        <w:rPr>
          <w:rFonts w:ascii="Bookman Old Style" w:hAnsi="Bookman Old Style"/>
          <w:bCs/>
          <w:sz w:val="22"/>
          <w:szCs w:val="22"/>
        </w:rPr>
        <w:t xml:space="preserve">, </w:t>
      </w:r>
      <w:r w:rsidRPr="006F7F77">
        <w:rPr>
          <w:rFonts w:ascii="Bookman Old Style" w:hAnsi="Bookman Old Style"/>
          <w:bCs/>
          <w:sz w:val="22"/>
          <w:szCs w:val="22"/>
        </w:rPr>
        <w:t>Augusta, Maine 04333</w:t>
      </w:r>
      <w:r>
        <w:rPr>
          <w:rFonts w:ascii="Bookman Old Style" w:hAnsi="Bookman Old Style"/>
          <w:bCs/>
          <w:sz w:val="22"/>
          <w:szCs w:val="22"/>
        </w:rPr>
        <w:t xml:space="preserve">. Telephone: </w:t>
      </w:r>
      <w:r w:rsidRPr="006F7F77">
        <w:rPr>
          <w:rFonts w:ascii="Bookman Old Style" w:hAnsi="Bookman Old Style"/>
          <w:bCs/>
          <w:sz w:val="22"/>
          <w:szCs w:val="22"/>
        </w:rPr>
        <w:t>(207) 624-6573</w:t>
      </w:r>
      <w:r>
        <w:rPr>
          <w:rFonts w:ascii="Bookman Old Style" w:hAnsi="Bookman Old Style"/>
          <w:bCs/>
          <w:sz w:val="22"/>
          <w:szCs w:val="22"/>
        </w:rPr>
        <w:t>. Fax:</w:t>
      </w:r>
      <w:r w:rsidRPr="006F7F77">
        <w:rPr>
          <w:rFonts w:ascii="Bookman Old Style" w:hAnsi="Bookman Old Style"/>
          <w:bCs/>
          <w:sz w:val="22"/>
          <w:szCs w:val="22"/>
        </w:rPr>
        <w:t xml:space="preserve"> (207) 624-6024. </w:t>
      </w:r>
      <w:r>
        <w:rPr>
          <w:rFonts w:ascii="Bookman Old Style" w:hAnsi="Bookman Old Style"/>
          <w:bCs/>
          <w:sz w:val="22"/>
          <w:szCs w:val="22"/>
        </w:rPr>
        <w:t xml:space="preserve">TTY: </w:t>
      </w:r>
      <w:r w:rsidRPr="006F7F77">
        <w:rPr>
          <w:rFonts w:ascii="Bookman Old Style" w:hAnsi="Bookman Old Style"/>
          <w:bCs/>
          <w:sz w:val="22"/>
          <w:szCs w:val="22"/>
        </w:rPr>
        <w:t>(207) 633-9500 (Deaf/Hard of Hearing)</w:t>
      </w:r>
      <w:r>
        <w:rPr>
          <w:rFonts w:ascii="Bookman Old Style" w:hAnsi="Bookman Old Style"/>
          <w:bCs/>
          <w:sz w:val="22"/>
          <w:szCs w:val="22"/>
        </w:rPr>
        <w:t xml:space="preserve">. Email: </w:t>
      </w:r>
      <w:hyperlink r:id="rId21" w:history="1">
        <w:r w:rsidRPr="00DB194D">
          <w:rPr>
            <w:rStyle w:val="Hyperlink"/>
            <w:rFonts w:ascii="Bookman Old Style" w:hAnsi="Bookman Old Style"/>
            <w:bCs/>
            <w:sz w:val="22"/>
            <w:szCs w:val="22"/>
          </w:rPr>
          <w:t>dmr.rulemaking@maine.gov</w:t>
        </w:r>
      </w:hyperlink>
      <w:r>
        <w:rPr>
          <w:rFonts w:ascii="Bookman Old Style" w:hAnsi="Bookman Old Style"/>
          <w:bCs/>
          <w:sz w:val="22"/>
          <w:szCs w:val="22"/>
        </w:rPr>
        <w:t>.</w:t>
      </w:r>
    </w:p>
    <w:p w14:paraId="24C059C6" w14:textId="77777777" w:rsidR="007E62D3" w:rsidRDefault="007E62D3" w:rsidP="007E62D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DMR RULEMAKING WEBSITE:</w:t>
      </w:r>
      <w:r w:rsidRPr="00575F0F">
        <w:rPr>
          <w:rFonts w:ascii="Bookman Old Style" w:hAnsi="Bookman Old Style"/>
          <w:bCs/>
          <w:sz w:val="22"/>
          <w:szCs w:val="22"/>
        </w:rPr>
        <w:t xml:space="preserve"> </w:t>
      </w:r>
      <w:hyperlink r:id="rId22" w:history="1">
        <w:r w:rsidRPr="00DB194D">
          <w:rPr>
            <w:rStyle w:val="Hyperlink"/>
            <w:rFonts w:ascii="Bookman Old Style" w:hAnsi="Bookman Old Style"/>
            <w:bCs/>
            <w:sz w:val="22"/>
            <w:szCs w:val="22"/>
          </w:rPr>
          <w:t>http://www.maine.gov/dmr/rulemaking/</w:t>
        </w:r>
      </w:hyperlink>
      <w:r>
        <w:rPr>
          <w:rFonts w:ascii="Bookman Old Style" w:hAnsi="Bookman Old Style"/>
          <w:bCs/>
          <w:sz w:val="22"/>
          <w:szCs w:val="22"/>
        </w:rPr>
        <w:t>.</w:t>
      </w:r>
    </w:p>
    <w:p w14:paraId="0240BB9A" w14:textId="77777777" w:rsidR="007E62D3" w:rsidRDefault="007E62D3" w:rsidP="007E62D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DMR WEBSITE: </w:t>
      </w:r>
      <w:hyperlink r:id="rId23" w:history="1">
        <w:r w:rsidRPr="00DB194D">
          <w:rPr>
            <w:rStyle w:val="Hyperlink"/>
            <w:rFonts w:ascii="Bookman Old Style" w:hAnsi="Bookman Old Style"/>
            <w:bCs/>
            <w:sz w:val="22"/>
            <w:szCs w:val="22"/>
          </w:rPr>
          <w:t>https://www.maine.gov/dmr/index.html</w:t>
        </w:r>
      </w:hyperlink>
      <w:r>
        <w:rPr>
          <w:rFonts w:ascii="Bookman Old Style" w:hAnsi="Bookman Old Style"/>
          <w:bCs/>
          <w:sz w:val="22"/>
          <w:szCs w:val="22"/>
        </w:rPr>
        <w:t>.</w:t>
      </w:r>
    </w:p>
    <w:p w14:paraId="0869BF0B" w14:textId="77777777" w:rsidR="007E62D3" w:rsidRDefault="007E62D3" w:rsidP="007E62D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DMR RULEMAKING LIAISON: </w:t>
      </w:r>
      <w:hyperlink r:id="rId24" w:history="1">
        <w:r w:rsidRPr="00DB194D">
          <w:rPr>
            <w:rStyle w:val="Hyperlink"/>
            <w:rFonts w:ascii="Bookman Old Style" w:hAnsi="Bookman Old Style"/>
            <w:bCs/>
            <w:sz w:val="22"/>
            <w:szCs w:val="22"/>
          </w:rPr>
          <w:t>Deirdre.Gilbert@Maine.gov</w:t>
        </w:r>
      </w:hyperlink>
      <w:r>
        <w:rPr>
          <w:rFonts w:ascii="Bookman Old Style" w:hAnsi="Bookman Old Style"/>
          <w:bCs/>
          <w:sz w:val="22"/>
          <w:szCs w:val="22"/>
        </w:rPr>
        <w:t>.</w:t>
      </w:r>
    </w:p>
    <w:p w14:paraId="7A29E652" w14:textId="3475CDCD" w:rsidR="00575F0F" w:rsidRDefault="00575F0F" w:rsidP="007E62D3">
      <w:pPr>
        <w:pBdr>
          <w:bottom w:val="single" w:sz="4" w:space="1" w:color="auto"/>
        </w:pBd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26650E9C" w14:textId="03033E5D" w:rsidR="00575F0F" w:rsidRDefault="00575F0F" w:rsidP="006F7F7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p w14:paraId="6A6A967B" w14:textId="77777777" w:rsidR="003E585F" w:rsidRDefault="003E585F" w:rsidP="003E585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F7F77">
        <w:rPr>
          <w:rFonts w:ascii="Bookman Old Style" w:hAnsi="Bookman Old Style"/>
          <w:bCs/>
          <w:sz w:val="22"/>
          <w:szCs w:val="22"/>
        </w:rPr>
        <w:t xml:space="preserve">AGENCY: </w:t>
      </w:r>
      <w:r w:rsidRPr="00575F0F">
        <w:rPr>
          <w:rFonts w:ascii="Bookman Old Style" w:hAnsi="Bookman Old Style"/>
          <w:b/>
          <w:sz w:val="22"/>
          <w:szCs w:val="22"/>
        </w:rPr>
        <w:t>13-188 - Department of Marine Resources (DMR)</w:t>
      </w:r>
    </w:p>
    <w:p w14:paraId="161BD6A3" w14:textId="633BC4D3" w:rsidR="003E585F" w:rsidRPr="00C3158F" w:rsidRDefault="003E585F" w:rsidP="003E585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F7F77">
        <w:rPr>
          <w:rFonts w:ascii="Bookman Old Style" w:hAnsi="Bookman Old Style"/>
          <w:bCs/>
          <w:sz w:val="22"/>
          <w:szCs w:val="22"/>
        </w:rPr>
        <w:t xml:space="preserve">CHAPTER NUMBER AND TITLE: </w:t>
      </w:r>
      <w:r w:rsidRPr="00575F0F">
        <w:rPr>
          <w:rFonts w:ascii="Bookman Old Style" w:hAnsi="Bookman Old Style"/>
          <w:b/>
          <w:sz w:val="22"/>
          <w:szCs w:val="22"/>
        </w:rPr>
        <w:t xml:space="preserve">Ch. </w:t>
      </w:r>
      <w:r>
        <w:rPr>
          <w:rFonts w:ascii="Bookman Old Style" w:hAnsi="Bookman Old Style"/>
          <w:b/>
          <w:sz w:val="22"/>
          <w:szCs w:val="22"/>
        </w:rPr>
        <w:t>100</w:t>
      </w:r>
      <w:r>
        <w:rPr>
          <w:rFonts w:ascii="Bookman Old Style" w:hAnsi="Bookman Old Style"/>
          <w:bCs/>
          <w:sz w:val="22"/>
          <w:szCs w:val="22"/>
        </w:rPr>
        <w:t xml:space="preserve"> </w:t>
      </w:r>
      <w:r>
        <w:rPr>
          <w:rFonts w:ascii="Bookman Old Style" w:hAnsi="Bookman Old Style"/>
          <w:bCs/>
          <w:i/>
          <w:iCs/>
          <w:sz w:val="22"/>
          <w:szCs w:val="22"/>
        </w:rPr>
        <w:t>(Repeal)</w:t>
      </w:r>
      <w:r>
        <w:rPr>
          <w:rFonts w:ascii="Bookman Old Style" w:hAnsi="Bookman Old Style"/>
          <w:bCs/>
          <w:sz w:val="22"/>
          <w:szCs w:val="22"/>
        </w:rPr>
        <w:t>,</w:t>
      </w:r>
      <w:r w:rsidRPr="006F7F77">
        <w:rPr>
          <w:rFonts w:ascii="Bookman Old Style" w:hAnsi="Bookman Old Style"/>
          <w:bCs/>
          <w:sz w:val="22"/>
          <w:szCs w:val="22"/>
        </w:rPr>
        <w:t xml:space="preserve"> </w:t>
      </w:r>
      <w:r>
        <w:rPr>
          <w:rFonts w:ascii="Bookman Old Style" w:hAnsi="Bookman Old Style"/>
          <w:sz w:val="22"/>
          <w:szCs w:val="22"/>
        </w:rPr>
        <w:t>Grievance Procedures for the Handicapped</w:t>
      </w:r>
    </w:p>
    <w:p w14:paraId="4505D88C" w14:textId="57688E78" w:rsidR="003E585F" w:rsidRDefault="003E585F" w:rsidP="003E585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ADOPTED RULE NUMBER:</w:t>
      </w:r>
      <w:r w:rsidRPr="006F7F77">
        <w:rPr>
          <w:rFonts w:ascii="Bookman Old Style" w:hAnsi="Bookman Old Style"/>
          <w:bCs/>
          <w:sz w:val="22"/>
          <w:szCs w:val="22"/>
        </w:rPr>
        <w:t xml:space="preserve"> </w:t>
      </w:r>
      <w:r w:rsidRPr="00575F0F">
        <w:rPr>
          <w:rFonts w:ascii="Bookman Old Style" w:hAnsi="Bookman Old Style"/>
          <w:b/>
          <w:sz w:val="22"/>
          <w:szCs w:val="22"/>
        </w:rPr>
        <w:t>2022-03</w:t>
      </w:r>
      <w:r>
        <w:rPr>
          <w:rFonts w:ascii="Bookman Old Style" w:hAnsi="Bookman Old Style"/>
          <w:b/>
          <w:sz w:val="22"/>
          <w:szCs w:val="22"/>
        </w:rPr>
        <w:t>5</w:t>
      </w:r>
    </w:p>
    <w:p w14:paraId="0C514895" w14:textId="4B7AE650" w:rsidR="003E585F" w:rsidRDefault="003E585F" w:rsidP="003E585F">
      <w:pPr>
        <w:outlineLvl w:val="0"/>
        <w:rPr>
          <w:rFonts w:ascii="Bookman Old Style" w:hAnsi="Bookman Old Style"/>
          <w:bCs/>
          <w:sz w:val="22"/>
          <w:szCs w:val="22"/>
        </w:rPr>
      </w:pPr>
      <w:r w:rsidRPr="006F7F77">
        <w:rPr>
          <w:rFonts w:ascii="Bookman Old Style" w:hAnsi="Bookman Old Style"/>
          <w:bCs/>
          <w:sz w:val="22"/>
          <w:szCs w:val="22"/>
        </w:rPr>
        <w:t xml:space="preserve">CONCISE SUMMARY: </w:t>
      </w:r>
      <w:r w:rsidRPr="003E585F">
        <w:rPr>
          <w:rFonts w:ascii="Bookman Old Style" w:hAnsi="Bookman Old Style"/>
          <w:sz w:val="22"/>
          <w:szCs w:val="22"/>
        </w:rPr>
        <w:t xml:space="preserve">On June 23, 2021, Public Law 2021 </w:t>
      </w:r>
      <w:r>
        <w:rPr>
          <w:rFonts w:ascii="Bookman Old Style" w:hAnsi="Bookman Old Style"/>
          <w:sz w:val="22"/>
          <w:szCs w:val="22"/>
        </w:rPr>
        <w:t>ch.</w:t>
      </w:r>
      <w:r w:rsidRPr="003E585F">
        <w:rPr>
          <w:rFonts w:ascii="Bookman Old Style" w:hAnsi="Bookman Old Style"/>
          <w:sz w:val="22"/>
          <w:szCs w:val="22"/>
        </w:rPr>
        <w:t xml:space="preserve">348 section 58 was enacted. This provision directs all state agencies to discontinue the use of the terms “Handicap, Handicapped, and Hearing Impaired” in all laws, rules, and official documents. In compliance with the law, DMR undertook a review of laws, regulations, and official documents under its jurisdiction. Chapter 100 of DMR’s regulations is titled “Grievance Procedures for the Handicapped,” which was adopted in 1984 and needs to be updated in compliance with the recently enacted law and is generally out of date. However, in the years following DMR’s implementation of </w:t>
      </w:r>
      <w:proofErr w:type="spellStart"/>
      <w:r>
        <w:rPr>
          <w:rFonts w:ascii="Bookman Old Style" w:hAnsi="Bookman Old Style"/>
          <w:sz w:val="22"/>
          <w:szCs w:val="22"/>
        </w:rPr>
        <w:t>ch.</w:t>
      </w:r>
      <w:proofErr w:type="spellEnd"/>
      <w:r w:rsidRPr="003E585F">
        <w:rPr>
          <w:rFonts w:ascii="Bookman Old Style" w:hAnsi="Bookman Old Style"/>
          <w:sz w:val="22"/>
          <w:szCs w:val="22"/>
        </w:rPr>
        <w:t xml:space="preserve"> 100, the State of Maine adopted a disability-related </w:t>
      </w:r>
      <w:r>
        <w:rPr>
          <w:rFonts w:ascii="Bookman Old Style" w:hAnsi="Bookman Old Style"/>
          <w:sz w:val="22"/>
          <w:szCs w:val="22"/>
        </w:rPr>
        <w:t>“</w:t>
      </w:r>
      <w:r w:rsidRPr="003E585F">
        <w:rPr>
          <w:rFonts w:ascii="Bookman Old Style" w:hAnsi="Bookman Old Style"/>
          <w:sz w:val="22"/>
          <w:szCs w:val="22"/>
        </w:rPr>
        <w:t>Nondiscrimination Policy and Grievance Procedure</w:t>
      </w:r>
      <w:r>
        <w:rPr>
          <w:rFonts w:ascii="Bookman Old Style" w:hAnsi="Bookman Old Style"/>
          <w:sz w:val="22"/>
          <w:szCs w:val="22"/>
        </w:rPr>
        <w:t>”</w:t>
      </w:r>
      <w:r w:rsidRPr="003E585F">
        <w:rPr>
          <w:rFonts w:ascii="Bookman Old Style" w:hAnsi="Bookman Old Style"/>
          <w:sz w:val="22"/>
          <w:szCs w:val="22"/>
        </w:rPr>
        <w:t xml:space="preserve">, which applies to all agencies. The state’s </w:t>
      </w:r>
      <w:r>
        <w:rPr>
          <w:rFonts w:ascii="Bookman Old Style" w:hAnsi="Bookman Old Style"/>
          <w:sz w:val="22"/>
          <w:szCs w:val="22"/>
        </w:rPr>
        <w:t>“</w:t>
      </w:r>
      <w:r w:rsidRPr="003E585F">
        <w:rPr>
          <w:rFonts w:ascii="Bookman Old Style" w:hAnsi="Bookman Old Style"/>
          <w:sz w:val="22"/>
          <w:szCs w:val="22"/>
        </w:rPr>
        <w:t>Nondiscrimination Policy and Grievance Procedure</w:t>
      </w:r>
      <w:r>
        <w:rPr>
          <w:rFonts w:ascii="Bookman Old Style" w:hAnsi="Bookman Old Style"/>
          <w:sz w:val="22"/>
          <w:szCs w:val="22"/>
        </w:rPr>
        <w:t>”</w:t>
      </w:r>
      <w:r w:rsidRPr="003E585F">
        <w:rPr>
          <w:rFonts w:ascii="Bookman Old Style" w:hAnsi="Bookman Old Style"/>
          <w:sz w:val="22"/>
          <w:szCs w:val="22"/>
        </w:rPr>
        <w:t xml:space="preserve"> is codified in </w:t>
      </w:r>
      <w:proofErr w:type="spellStart"/>
      <w:r>
        <w:rPr>
          <w:rFonts w:ascii="Bookman Old Style" w:hAnsi="Bookman Old Style"/>
          <w:sz w:val="22"/>
          <w:szCs w:val="22"/>
        </w:rPr>
        <w:t>ch.</w:t>
      </w:r>
      <w:proofErr w:type="spellEnd"/>
      <w:r w:rsidRPr="003E585F">
        <w:rPr>
          <w:rFonts w:ascii="Bookman Old Style" w:hAnsi="Bookman Old Style"/>
          <w:sz w:val="22"/>
          <w:szCs w:val="22"/>
        </w:rPr>
        <w:t xml:space="preserve"> 50 of the Maine Department of Labor’s regulations. Therefore, this rule repeals </w:t>
      </w:r>
      <w:proofErr w:type="spellStart"/>
      <w:r>
        <w:rPr>
          <w:rFonts w:ascii="Bookman Old Style" w:hAnsi="Bookman Old Style"/>
          <w:sz w:val="22"/>
          <w:szCs w:val="22"/>
        </w:rPr>
        <w:t>ch.</w:t>
      </w:r>
      <w:proofErr w:type="spellEnd"/>
      <w:r w:rsidRPr="003E585F">
        <w:rPr>
          <w:rFonts w:ascii="Bookman Old Style" w:hAnsi="Bookman Old Style"/>
          <w:sz w:val="22"/>
          <w:szCs w:val="22"/>
        </w:rPr>
        <w:t xml:space="preserve"> 100 and DMR will follow the </w:t>
      </w:r>
      <w:r>
        <w:rPr>
          <w:rFonts w:ascii="Bookman Old Style" w:hAnsi="Bookman Old Style"/>
          <w:sz w:val="22"/>
          <w:szCs w:val="22"/>
        </w:rPr>
        <w:t>S</w:t>
      </w:r>
      <w:r w:rsidRPr="003E585F">
        <w:rPr>
          <w:rFonts w:ascii="Bookman Old Style" w:hAnsi="Bookman Old Style"/>
          <w:sz w:val="22"/>
          <w:szCs w:val="22"/>
        </w:rPr>
        <w:t xml:space="preserve">tate’s </w:t>
      </w:r>
      <w:r>
        <w:rPr>
          <w:rFonts w:ascii="Bookman Old Style" w:hAnsi="Bookman Old Style"/>
          <w:sz w:val="22"/>
          <w:szCs w:val="22"/>
        </w:rPr>
        <w:t>“</w:t>
      </w:r>
      <w:r w:rsidRPr="003E585F">
        <w:rPr>
          <w:rFonts w:ascii="Bookman Old Style" w:hAnsi="Bookman Old Style"/>
          <w:sz w:val="22"/>
          <w:szCs w:val="22"/>
        </w:rPr>
        <w:t>Nondiscrimination Policy and Grievance Procedure</w:t>
      </w:r>
      <w:r>
        <w:rPr>
          <w:rFonts w:ascii="Bookman Old Style" w:hAnsi="Bookman Old Style"/>
          <w:sz w:val="22"/>
          <w:szCs w:val="22"/>
        </w:rPr>
        <w:t>”</w:t>
      </w:r>
      <w:r w:rsidRPr="003E585F">
        <w:rPr>
          <w:rFonts w:ascii="Bookman Old Style" w:hAnsi="Bookman Old Style"/>
          <w:sz w:val="22"/>
          <w:szCs w:val="22"/>
        </w:rPr>
        <w:t xml:space="preserve"> rather than maintaining and updating a separate regulation.</w:t>
      </w:r>
    </w:p>
    <w:p w14:paraId="255A27D0" w14:textId="77777777" w:rsidR="003E585F" w:rsidRDefault="003E585F" w:rsidP="003E585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6F7F77">
        <w:rPr>
          <w:rFonts w:ascii="Bookman Old Style" w:hAnsi="Bookman Old Style"/>
          <w:bCs/>
          <w:sz w:val="22"/>
          <w:szCs w:val="22"/>
        </w:rPr>
        <w:t>EFFECTIVE</w:t>
      </w:r>
      <w:r>
        <w:rPr>
          <w:rFonts w:ascii="Bookman Old Style" w:hAnsi="Bookman Old Style"/>
          <w:bCs/>
          <w:sz w:val="22"/>
          <w:szCs w:val="22"/>
        </w:rPr>
        <w:t xml:space="preserve"> </w:t>
      </w:r>
      <w:r w:rsidRPr="006F7F77">
        <w:rPr>
          <w:rFonts w:ascii="Bookman Old Style" w:hAnsi="Bookman Old Style"/>
          <w:bCs/>
          <w:sz w:val="22"/>
          <w:szCs w:val="22"/>
        </w:rPr>
        <w:t xml:space="preserve">DATE: </w:t>
      </w:r>
      <w:r>
        <w:rPr>
          <w:rFonts w:ascii="Bookman Old Style" w:hAnsi="Bookman Old Style"/>
          <w:bCs/>
          <w:sz w:val="22"/>
          <w:szCs w:val="22"/>
        </w:rPr>
        <w:t>March 13,</w:t>
      </w:r>
      <w:r w:rsidRPr="006F7F77">
        <w:rPr>
          <w:rFonts w:ascii="Bookman Old Style" w:hAnsi="Bookman Old Style"/>
          <w:bCs/>
          <w:sz w:val="22"/>
          <w:szCs w:val="22"/>
        </w:rPr>
        <w:t xml:space="preserve"> 2022</w:t>
      </w:r>
    </w:p>
    <w:p w14:paraId="0EB62C6F" w14:textId="77777777" w:rsidR="003E585F" w:rsidRDefault="003E585F" w:rsidP="003E585F">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bCs/>
          <w:sz w:val="22"/>
          <w:szCs w:val="22"/>
        </w:rPr>
      </w:pPr>
      <w:r>
        <w:rPr>
          <w:rFonts w:ascii="Bookman Old Style" w:hAnsi="Bookman Old Style"/>
          <w:bCs/>
          <w:sz w:val="22"/>
          <w:szCs w:val="22"/>
        </w:rPr>
        <w:t>DMR</w:t>
      </w:r>
      <w:r w:rsidRPr="006F7F77">
        <w:rPr>
          <w:rFonts w:ascii="Bookman Old Style" w:hAnsi="Bookman Old Style"/>
          <w:bCs/>
          <w:sz w:val="22"/>
          <w:szCs w:val="22"/>
        </w:rPr>
        <w:t xml:space="preserve"> CONTACT PERSON: Amanda Ellis</w:t>
      </w:r>
      <w:r>
        <w:rPr>
          <w:rFonts w:ascii="Bookman Old Style" w:hAnsi="Bookman Old Style"/>
          <w:bCs/>
          <w:sz w:val="22"/>
          <w:szCs w:val="22"/>
        </w:rPr>
        <w:t xml:space="preserve">, </w:t>
      </w:r>
      <w:r w:rsidRPr="006F7F77">
        <w:rPr>
          <w:rFonts w:ascii="Bookman Old Style" w:hAnsi="Bookman Old Style"/>
          <w:bCs/>
          <w:sz w:val="22"/>
          <w:szCs w:val="22"/>
        </w:rPr>
        <w:t>Department of Marine Resources</w:t>
      </w:r>
      <w:r>
        <w:rPr>
          <w:rFonts w:ascii="Bookman Old Style" w:hAnsi="Bookman Old Style"/>
          <w:bCs/>
          <w:sz w:val="22"/>
          <w:szCs w:val="22"/>
        </w:rPr>
        <w:t xml:space="preserve">, </w:t>
      </w:r>
      <w:r w:rsidRPr="006F7F77">
        <w:rPr>
          <w:rFonts w:ascii="Bookman Old Style" w:hAnsi="Bookman Old Style"/>
          <w:bCs/>
          <w:sz w:val="22"/>
          <w:szCs w:val="22"/>
        </w:rPr>
        <w:t>21 State House Station</w:t>
      </w:r>
      <w:r>
        <w:rPr>
          <w:rFonts w:ascii="Bookman Old Style" w:hAnsi="Bookman Old Style"/>
          <w:bCs/>
          <w:sz w:val="22"/>
          <w:szCs w:val="22"/>
        </w:rPr>
        <w:t xml:space="preserve">, </w:t>
      </w:r>
      <w:r w:rsidRPr="006F7F77">
        <w:rPr>
          <w:rFonts w:ascii="Bookman Old Style" w:hAnsi="Bookman Old Style"/>
          <w:bCs/>
          <w:sz w:val="22"/>
          <w:szCs w:val="22"/>
        </w:rPr>
        <w:t>Augusta, Maine 04333</w:t>
      </w:r>
      <w:r>
        <w:rPr>
          <w:rFonts w:ascii="Bookman Old Style" w:hAnsi="Bookman Old Style"/>
          <w:bCs/>
          <w:sz w:val="22"/>
          <w:szCs w:val="22"/>
        </w:rPr>
        <w:t xml:space="preserve">. Telephone: </w:t>
      </w:r>
      <w:r w:rsidRPr="006F7F77">
        <w:rPr>
          <w:rFonts w:ascii="Bookman Old Style" w:hAnsi="Bookman Old Style"/>
          <w:bCs/>
          <w:sz w:val="22"/>
          <w:szCs w:val="22"/>
        </w:rPr>
        <w:t>(207) 624-6573</w:t>
      </w:r>
      <w:r>
        <w:rPr>
          <w:rFonts w:ascii="Bookman Old Style" w:hAnsi="Bookman Old Style"/>
          <w:bCs/>
          <w:sz w:val="22"/>
          <w:szCs w:val="22"/>
        </w:rPr>
        <w:t>. Fax:</w:t>
      </w:r>
      <w:r w:rsidRPr="006F7F77">
        <w:rPr>
          <w:rFonts w:ascii="Bookman Old Style" w:hAnsi="Bookman Old Style"/>
          <w:bCs/>
          <w:sz w:val="22"/>
          <w:szCs w:val="22"/>
        </w:rPr>
        <w:t xml:space="preserve"> (207) 624-6024. </w:t>
      </w:r>
      <w:r>
        <w:rPr>
          <w:rFonts w:ascii="Bookman Old Style" w:hAnsi="Bookman Old Style"/>
          <w:bCs/>
          <w:sz w:val="22"/>
          <w:szCs w:val="22"/>
        </w:rPr>
        <w:t xml:space="preserve">TTY: </w:t>
      </w:r>
      <w:r w:rsidRPr="006F7F77">
        <w:rPr>
          <w:rFonts w:ascii="Bookman Old Style" w:hAnsi="Bookman Old Style"/>
          <w:bCs/>
          <w:sz w:val="22"/>
          <w:szCs w:val="22"/>
        </w:rPr>
        <w:t>(207) 633-9500 (Deaf/Hard of Hearing)</w:t>
      </w:r>
      <w:r>
        <w:rPr>
          <w:rFonts w:ascii="Bookman Old Style" w:hAnsi="Bookman Old Style"/>
          <w:bCs/>
          <w:sz w:val="22"/>
          <w:szCs w:val="22"/>
        </w:rPr>
        <w:t xml:space="preserve">. Email: </w:t>
      </w:r>
      <w:hyperlink r:id="rId25" w:history="1">
        <w:r w:rsidRPr="00DB194D">
          <w:rPr>
            <w:rStyle w:val="Hyperlink"/>
            <w:rFonts w:ascii="Bookman Old Style" w:hAnsi="Bookman Old Style"/>
            <w:bCs/>
            <w:sz w:val="22"/>
            <w:szCs w:val="22"/>
          </w:rPr>
          <w:t>dmr.rulemaking@maine.gov</w:t>
        </w:r>
      </w:hyperlink>
      <w:r>
        <w:rPr>
          <w:rFonts w:ascii="Bookman Old Style" w:hAnsi="Bookman Old Style"/>
          <w:bCs/>
          <w:sz w:val="22"/>
          <w:szCs w:val="22"/>
        </w:rPr>
        <w:t>.</w:t>
      </w:r>
    </w:p>
    <w:p w14:paraId="7DD357F1" w14:textId="77777777" w:rsidR="003E585F" w:rsidRDefault="003E585F" w:rsidP="003E585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DMR RULEMAKING WEBSITE:</w:t>
      </w:r>
      <w:r w:rsidRPr="00575F0F">
        <w:rPr>
          <w:rFonts w:ascii="Bookman Old Style" w:hAnsi="Bookman Old Style"/>
          <w:bCs/>
          <w:sz w:val="22"/>
          <w:szCs w:val="22"/>
        </w:rPr>
        <w:t xml:space="preserve"> </w:t>
      </w:r>
      <w:hyperlink r:id="rId26" w:history="1">
        <w:r w:rsidRPr="00DB194D">
          <w:rPr>
            <w:rStyle w:val="Hyperlink"/>
            <w:rFonts w:ascii="Bookman Old Style" w:hAnsi="Bookman Old Style"/>
            <w:bCs/>
            <w:sz w:val="22"/>
            <w:szCs w:val="22"/>
          </w:rPr>
          <w:t>http://www.maine.gov/dmr/rulemaking/</w:t>
        </w:r>
      </w:hyperlink>
      <w:r>
        <w:rPr>
          <w:rFonts w:ascii="Bookman Old Style" w:hAnsi="Bookman Old Style"/>
          <w:bCs/>
          <w:sz w:val="22"/>
          <w:szCs w:val="22"/>
        </w:rPr>
        <w:t>.</w:t>
      </w:r>
    </w:p>
    <w:p w14:paraId="2FE1AC8B" w14:textId="77777777" w:rsidR="003E585F" w:rsidRDefault="003E585F" w:rsidP="003E585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lastRenderedPageBreak/>
        <w:t xml:space="preserve">DMR WEBSITE: </w:t>
      </w:r>
      <w:hyperlink r:id="rId27" w:history="1">
        <w:r w:rsidRPr="00DB194D">
          <w:rPr>
            <w:rStyle w:val="Hyperlink"/>
            <w:rFonts w:ascii="Bookman Old Style" w:hAnsi="Bookman Old Style"/>
            <w:bCs/>
            <w:sz w:val="22"/>
            <w:szCs w:val="22"/>
          </w:rPr>
          <w:t>https://www.maine.gov/dmr/index.html</w:t>
        </w:r>
      </w:hyperlink>
      <w:r>
        <w:rPr>
          <w:rFonts w:ascii="Bookman Old Style" w:hAnsi="Bookman Old Style"/>
          <w:bCs/>
          <w:sz w:val="22"/>
          <w:szCs w:val="22"/>
        </w:rPr>
        <w:t>.</w:t>
      </w:r>
    </w:p>
    <w:p w14:paraId="7FA50ADD" w14:textId="77777777" w:rsidR="003E585F" w:rsidRDefault="003E585F" w:rsidP="003E585F">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Pr>
          <w:rFonts w:ascii="Bookman Old Style" w:hAnsi="Bookman Old Style"/>
          <w:bCs/>
          <w:sz w:val="22"/>
          <w:szCs w:val="22"/>
        </w:rPr>
        <w:t xml:space="preserve">DMR RULEMAKING LIAISON: </w:t>
      </w:r>
      <w:hyperlink r:id="rId28" w:history="1">
        <w:r w:rsidRPr="00DB194D">
          <w:rPr>
            <w:rStyle w:val="Hyperlink"/>
            <w:rFonts w:ascii="Bookman Old Style" w:hAnsi="Bookman Old Style"/>
            <w:bCs/>
            <w:sz w:val="22"/>
            <w:szCs w:val="22"/>
          </w:rPr>
          <w:t>Deirdre.Gilbert@Maine.gov</w:t>
        </w:r>
      </w:hyperlink>
      <w:r>
        <w:rPr>
          <w:rFonts w:ascii="Bookman Old Style" w:hAnsi="Bookman Old Style"/>
          <w:bCs/>
          <w:sz w:val="22"/>
          <w:szCs w:val="22"/>
        </w:rPr>
        <w:t>.</w:t>
      </w:r>
    </w:p>
    <w:p w14:paraId="2E7C1CD3" w14:textId="77777777" w:rsidR="003E585F" w:rsidRDefault="003E585F" w:rsidP="006F7F7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p>
    <w:sectPr w:rsidR="003E585F" w:rsidSect="00C97164">
      <w:footerReference w:type="default" r:id="rId2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F4BAD"/>
    <w:multiLevelType w:val="hybridMultilevel"/>
    <w:tmpl w:val="02C6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439833173">
    <w:abstractNumId w:val="35"/>
  </w:num>
  <w:num w:numId="2" w16cid:durableId="446047549">
    <w:abstractNumId w:val="3"/>
  </w:num>
  <w:num w:numId="3" w16cid:durableId="1056122584">
    <w:abstractNumId w:val="34"/>
  </w:num>
  <w:num w:numId="4" w16cid:durableId="391273778">
    <w:abstractNumId w:val="26"/>
  </w:num>
  <w:num w:numId="5" w16cid:durableId="1271158966">
    <w:abstractNumId w:val="5"/>
  </w:num>
  <w:num w:numId="6" w16cid:durableId="2143620954">
    <w:abstractNumId w:val="2"/>
  </w:num>
  <w:num w:numId="7" w16cid:durableId="1936015661">
    <w:abstractNumId w:val="6"/>
  </w:num>
  <w:num w:numId="8" w16cid:durableId="1527675449">
    <w:abstractNumId w:val="30"/>
  </w:num>
  <w:num w:numId="9" w16cid:durableId="688264658">
    <w:abstractNumId w:val="18"/>
  </w:num>
  <w:num w:numId="10" w16cid:durableId="206334924">
    <w:abstractNumId w:val="4"/>
  </w:num>
  <w:num w:numId="11" w16cid:durableId="702093819">
    <w:abstractNumId w:val="21"/>
  </w:num>
  <w:num w:numId="12" w16cid:durableId="1548837540">
    <w:abstractNumId w:val="25"/>
  </w:num>
  <w:num w:numId="13" w16cid:durableId="1390036372">
    <w:abstractNumId w:val="31"/>
  </w:num>
  <w:num w:numId="14" w16cid:durableId="875696052">
    <w:abstractNumId w:val="19"/>
  </w:num>
  <w:num w:numId="15" w16cid:durableId="1295869643">
    <w:abstractNumId w:val="22"/>
  </w:num>
  <w:num w:numId="16" w16cid:durableId="1891068744">
    <w:abstractNumId w:val="24"/>
  </w:num>
  <w:num w:numId="17" w16cid:durableId="75790387">
    <w:abstractNumId w:val="8"/>
  </w:num>
  <w:num w:numId="18" w16cid:durableId="348803270">
    <w:abstractNumId w:val="28"/>
  </w:num>
  <w:num w:numId="19" w16cid:durableId="4875968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9985747">
    <w:abstractNumId w:val="11"/>
  </w:num>
  <w:num w:numId="21" w16cid:durableId="155805136">
    <w:abstractNumId w:val="27"/>
  </w:num>
  <w:num w:numId="22" w16cid:durableId="1120031721">
    <w:abstractNumId w:val="14"/>
  </w:num>
  <w:num w:numId="23" w16cid:durableId="1135177638">
    <w:abstractNumId w:val="23"/>
  </w:num>
  <w:num w:numId="24" w16cid:durableId="224462725">
    <w:abstractNumId w:val="32"/>
  </w:num>
  <w:num w:numId="25" w16cid:durableId="1257785305">
    <w:abstractNumId w:val="29"/>
  </w:num>
  <w:num w:numId="26" w16cid:durableId="982855721">
    <w:abstractNumId w:val="10"/>
  </w:num>
  <w:num w:numId="27" w16cid:durableId="134682642">
    <w:abstractNumId w:val="16"/>
  </w:num>
  <w:num w:numId="28" w16cid:durableId="944385931">
    <w:abstractNumId w:val="13"/>
  </w:num>
  <w:num w:numId="29" w16cid:durableId="1916548131">
    <w:abstractNumId w:val="9"/>
  </w:num>
  <w:num w:numId="30" w16cid:durableId="442387872">
    <w:abstractNumId w:val="20"/>
  </w:num>
  <w:num w:numId="31" w16cid:durableId="1769346818">
    <w:abstractNumId w:val="17"/>
  </w:num>
  <w:num w:numId="32" w16cid:durableId="950278084">
    <w:abstractNumId w:val="7"/>
  </w:num>
  <w:num w:numId="33" w16cid:durableId="1511331116">
    <w:abstractNumId w:val="33"/>
  </w:num>
  <w:num w:numId="34" w16cid:durableId="354619052">
    <w:abstractNumId w:val="0"/>
  </w:num>
  <w:num w:numId="35" w16cid:durableId="1251159163">
    <w:abstractNumId w:val="15"/>
  </w:num>
  <w:num w:numId="36" w16cid:durableId="1000932875">
    <w:abstractNumId w:val="1"/>
  </w:num>
  <w:num w:numId="37" w16cid:durableId="6418900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A8D"/>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57DD"/>
    <w:rsid w:val="000A6664"/>
    <w:rsid w:val="000A691A"/>
    <w:rsid w:val="000A762D"/>
    <w:rsid w:val="000A782C"/>
    <w:rsid w:val="000A7DF9"/>
    <w:rsid w:val="000B1D13"/>
    <w:rsid w:val="000B1F33"/>
    <w:rsid w:val="000B22A8"/>
    <w:rsid w:val="000B2658"/>
    <w:rsid w:val="000B2C12"/>
    <w:rsid w:val="000B303E"/>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21F"/>
    <w:rsid w:val="002D2258"/>
    <w:rsid w:val="002D3DFD"/>
    <w:rsid w:val="002D409D"/>
    <w:rsid w:val="002D464B"/>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B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BE8"/>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51EC"/>
    <w:rsid w:val="0034551E"/>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0AC"/>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5F0F"/>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232"/>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1D5F"/>
    <w:rsid w:val="0069215B"/>
    <w:rsid w:val="0069344A"/>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E18"/>
    <w:rsid w:val="006A71AD"/>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80"/>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89C"/>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4C0"/>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974"/>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3513"/>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9F75B7"/>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6CB"/>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6C"/>
    <w:rsid w:val="00A7321B"/>
    <w:rsid w:val="00A734B1"/>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342C"/>
    <w:rsid w:val="00A939BF"/>
    <w:rsid w:val="00A93ACF"/>
    <w:rsid w:val="00A942A6"/>
    <w:rsid w:val="00A94CAA"/>
    <w:rsid w:val="00A94FC1"/>
    <w:rsid w:val="00A959DB"/>
    <w:rsid w:val="00A95A89"/>
    <w:rsid w:val="00A96538"/>
    <w:rsid w:val="00A97984"/>
    <w:rsid w:val="00AA02B1"/>
    <w:rsid w:val="00AA02BF"/>
    <w:rsid w:val="00AA06DC"/>
    <w:rsid w:val="00AA0B4C"/>
    <w:rsid w:val="00AA0BDA"/>
    <w:rsid w:val="00AA1200"/>
    <w:rsid w:val="00AA58F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80D92"/>
    <w:rsid w:val="00D815D2"/>
    <w:rsid w:val="00D81A70"/>
    <w:rsid w:val="00D81FE8"/>
    <w:rsid w:val="00D82016"/>
    <w:rsid w:val="00D83208"/>
    <w:rsid w:val="00D8375C"/>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0B"/>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2DB0"/>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6E0D"/>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60E9"/>
    <w:rsid w:val="00F56434"/>
    <w:rsid w:val="00F57747"/>
    <w:rsid w:val="00F57CC9"/>
    <w:rsid w:val="00F60197"/>
    <w:rsid w:val="00F607DB"/>
    <w:rsid w:val="00F60AF2"/>
    <w:rsid w:val="00F6129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C3"/>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J.Weber@Maine.gov" TargetMode="External"/><Relationship Id="rId13" Type="http://schemas.openxmlformats.org/officeDocument/2006/relationships/hyperlink" Target="mailto:Anya.Trundy@Maine.gov" TargetMode="External"/><Relationship Id="rId18" Type="http://schemas.openxmlformats.org/officeDocument/2006/relationships/hyperlink" Target="http://www.maine.gov/dmr/rulemaking/" TargetMode="External"/><Relationship Id="rId26" Type="http://schemas.openxmlformats.org/officeDocument/2006/relationships/hyperlink" Target="http://www.maine.gov/dmr/rulemaking/" TargetMode="External"/><Relationship Id="rId3" Type="http://schemas.openxmlformats.org/officeDocument/2006/relationships/styles" Target="styles.xml"/><Relationship Id="rId21" Type="http://schemas.openxmlformats.org/officeDocument/2006/relationships/hyperlink" Target="mailto:dmr.rulemaking@maine.gov" TargetMode="External"/><Relationship Id="rId7" Type="http://schemas.openxmlformats.org/officeDocument/2006/relationships/endnotes" Target="endnotes.xml"/><Relationship Id="rId12" Type="http://schemas.openxmlformats.org/officeDocument/2006/relationships/hyperlink" Target="http://www.maine.gov/revenue" TargetMode="External"/><Relationship Id="rId17" Type="http://schemas.openxmlformats.org/officeDocument/2006/relationships/hyperlink" Target="mailto:dmr.rulemaking@maine.gov" TargetMode="External"/><Relationship Id="rId25" Type="http://schemas.openxmlformats.org/officeDocument/2006/relationships/hyperlink" Target="mailto:dmr.rulemaking@maine.gov" TargetMode="External"/><Relationship Id="rId2" Type="http://schemas.openxmlformats.org/officeDocument/2006/relationships/numbering" Target="numbering.xml"/><Relationship Id="rId16" Type="http://schemas.openxmlformats.org/officeDocument/2006/relationships/hyperlink" Target="mailto:Anya.Trundy@Maine.gov" TargetMode="External"/><Relationship Id="rId20" Type="http://schemas.openxmlformats.org/officeDocument/2006/relationships/hyperlink" Target="mailto:Deirdre.Gilbert@Maine.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J.Weber@Maine.gov" TargetMode="External"/><Relationship Id="rId24" Type="http://schemas.openxmlformats.org/officeDocument/2006/relationships/hyperlink" Target="mailto:Deirdre.Gilbert@Maine.gov" TargetMode="External"/><Relationship Id="rId5" Type="http://schemas.openxmlformats.org/officeDocument/2006/relationships/webSettings" Target="webSettings.xml"/><Relationship Id="rId15" Type="http://schemas.openxmlformats.org/officeDocument/2006/relationships/hyperlink" Target="http://www.maine.gov/revenue" TargetMode="External"/><Relationship Id="rId23" Type="http://schemas.openxmlformats.org/officeDocument/2006/relationships/hyperlink" Target="https://www.maine.gov/dmr/index.html" TargetMode="External"/><Relationship Id="rId28" Type="http://schemas.openxmlformats.org/officeDocument/2006/relationships/hyperlink" Target="mailto:Deirdre.Gilbert@Maine.gov" TargetMode="External"/><Relationship Id="rId10" Type="http://schemas.openxmlformats.org/officeDocument/2006/relationships/hyperlink" Target="mailto:Anya.Trundy@Maine.gov" TargetMode="External"/><Relationship Id="rId19" Type="http://schemas.openxmlformats.org/officeDocument/2006/relationships/hyperlink" Target="https://www.maine.gov/dmr/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revenue" TargetMode="External"/><Relationship Id="rId14" Type="http://schemas.openxmlformats.org/officeDocument/2006/relationships/hyperlink" Target="mailto:Alexander.J.Weber@Maine.gov" TargetMode="External"/><Relationship Id="rId22" Type="http://schemas.openxmlformats.org/officeDocument/2006/relationships/hyperlink" Target="http://www.maine.gov/dmr/rulemaking/" TargetMode="External"/><Relationship Id="rId27" Type="http://schemas.openxmlformats.org/officeDocument/2006/relationships/hyperlink" Target="https://www.maine.gov/dmr/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2025-03-29T20:39:00Z</dcterms:created>
  <dcterms:modified xsi:type="dcterms:W3CDTF">2025-03-29T20:39:00Z</dcterms:modified>
</cp:coreProperties>
</file>