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7EA29188" w:rsidR="00325B55" w:rsidRPr="007A5E80"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701C2A">
        <w:rPr>
          <w:rFonts w:ascii="Bookman Old Style" w:eastAsiaTheme="minorHAnsi" w:hAnsi="Bookman Old Style"/>
          <w:b/>
          <w:sz w:val="22"/>
          <w:szCs w:val="22"/>
        </w:rPr>
        <w:t>Febr</w:t>
      </w:r>
      <w:r w:rsidR="000C7403" w:rsidRPr="007A5E80">
        <w:rPr>
          <w:rFonts w:ascii="Bookman Old Style" w:eastAsiaTheme="minorHAnsi" w:hAnsi="Bookman Old Style"/>
          <w:b/>
          <w:sz w:val="22"/>
          <w:szCs w:val="22"/>
        </w:rPr>
        <w:t xml:space="preserve">uary </w:t>
      </w:r>
      <w:r w:rsidR="00C977F1">
        <w:rPr>
          <w:rFonts w:ascii="Bookman Old Style" w:eastAsiaTheme="minorHAnsi" w:hAnsi="Bookman Old Style"/>
          <w:b/>
          <w:sz w:val="22"/>
          <w:szCs w:val="22"/>
        </w:rPr>
        <w:t>9</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7A5E80"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7A5E80" w:rsidRDefault="00A67558" w:rsidP="0028201C">
      <w:pPr>
        <w:keepNext/>
        <w:keepLines/>
        <w:tabs>
          <w:tab w:val="left" w:pos="-1440"/>
          <w:tab w:val="left" w:pos="-720"/>
          <w:tab w:val="left" w:pos="4320"/>
          <w:tab w:val="left" w:pos="10440"/>
        </w:tabs>
        <w:rPr>
          <w:rFonts w:ascii="Bookman Old Style" w:hAnsi="Bookman Old Style"/>
          <w:sz w:val="22"/>
          <w:szCs w:val="22"/>
        </w:rPr>
      </w:pPr>
    </w:p>
    <w:p w14:paraId="6F7CB2F3" w14:textId="4F9F4DCD" w:rsidR="003902CF" w:rsidRPr="003902CF" w:rsidRDefault="003902CF" w:rsidP="003902CF">
      <w:pPr>
        <w:tabs>
          <w:tab w:val="left" w:pos="-1440"/>
          <w:tab w:val="left" w:pos="-720"/>
          <w:tab w:val="left" w:pos="4320"/>
        </w:tabs>
        <w:rPr>
          <w:rFonts w:ascii="Bookman Old Style" w:hAnsi="Bookman Old Style"/>
          <w:sz w:val="22"/>
          <w:szCs w:val="22"/>
        </w:rPr>
      </w:pPr>
      <w:r w:rsidRPr="003902CF">
        <w:rPr>
          <w:rFonts w:ascii="Bookman Old Style" w:hAnsi="Bookman Old Style"/>
          <w:sz w:val="22"/>
          <w:szCs w:val="22"/>
        </w:rPr>
        <w:t xml:space="preserve">AGENCY: </w:t>
      </w:r>
      <w:r w:rsidRPr="003902CF">
        <w:rPr>
          <w:rFonts w:ascii="Bookman Old Style" w:hAnsi="Bookman Old Style"/>
          <w:b/>
          <w:bCs/>
          <w:sz w:val="22"/>
          <w:szCs w:val="22"/>
        </w:rPr>
        <w:t>09-137 – Department of Inland Fisheries and Wildlife (IFW)</w:t>
      </w:r>
    </w:p>
    <w:p w14:paraId="1DE9F576" w14:textId="5273C963" w:rsidR="003902CF" w:rsidRPr="003902CF" w:rsidRDefault="003902CF" w:rsidP="003902CF">
      <w:pPr>
        <w:tabs>
          <w:tab w:val="left" w:pos="-1440"/>
          <w:tab w:val="left" w:pos="-720"/>
          <w:tab w:val="left" w:pos="540"/>
        </w:tabs>
        <w:ind w:right="-180"/>
        <w:rPr>
          <w:rFonts w:ascii="Bookman Old Style" w:hAnsi="Bookman Old Style"/>
          <w:sz w:val="22"/>
          <w:szCs w:val="22"/>
        </w:rPr>
      </w:pPr>
      <w:r w:rsidRPr="003902CF">
        <w:rPr>
          <w:rFonts w:ascii="Bookman Old Style" w:hAnsi="Bookman Old Style"/>
          <w:sz w:val="22"/>
          <w:szCs w:val="22"/>
        </w:rPr>
        <w:t xml:space="preserve">CHAPTER NUMBER AND TITLE: </w:t>
      </w:r>
      <w:bookmarkStart w:id="0" w:name="_Hlk94532741"/>
      <w:r w:rsidRPr="003902CF">
        <w:rPr>
          <w:rFonts w:ascii="Bookman Old Style" w:hAnsi="Bookman Old Style"/>
          <w:b/>
          <w:bCs/>
          <w:sz w:val="22"/>
          <w:szCs w:val="22"/>
        </w:rPr>
        <w:t>Ch. 16</w:t>
      </w:r>
      <w:r>
        <w:rPr>
          <w:rFonts w:ascii="Bookman Old Style" w:hAnsi="Bookman Old Style"/>
          <w:sz w:val="22"/>
          <w:szCs w:val="22"/>
        </w:rPr>
        <w:t>, Hunting:</w:t>
      </w:r>
      <w:r w:rsidRPr="003902CF">
        <w:rPr>
          <w:rFonts w:ascii="Bookman Old Style" w:hAnsi="Bookman Old Style"/>
          <w:sz w:val="22"/>
          <w:szCs w:val="22"/>
        </w:rPr>
        <w:t xml:space="preserve"> </w:t>
      </w:r>
      <w:r w:rsidRPr="003902CF">
        <w:rPr>
          <w:rFonts w:ascii="Bookman Old Style" w:hAnsi="Bookman Old Style"/>
          <w:b/>
          <w:bCs/>
          <w:sz w:val="22"/>
          <w:szCs w:val="22"/>
        </w:rPr>
        <w:t>16.11</w:t>
      </w:r>
      <w:r>
        <w:rPr>
          <w:rFonts w:ascii="Bookman Old Style" w:hAnsi="Bookman Old Style"/>
          <w:sz w:val="22"/>
          <w:szCs w:val="22"/>
        </w:rPr>
        <w:t>,</w:t>
      </w:r>
      <w:r w:rsidRPr="003902CF">
        <w:rPr>
          <w:rFonts w:ascii="Bookman Old Style" w:hAnsi="Bookman Old Style"/>
          <w:sz w:val="22"/>
          <w:szCs w:val="22"/>
        </w:rPr>
        <w:t xml:space="preserve"> Migratory Game Bird Hunting</w:t>
      </w:r>
      <w:bookmarkEnd w:id="0"/>
    </w:p>
    <w:p w14:paraId="01C813E6" w14:textId="2BA83430" w:rsidR="00FD7FB1" w:rsidRDefault="00FD7FB1" w:rsidP="003902CF">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337A79F9" w14:textId="057F5AB9" w:rsidR="003902CF" w:rsidRPr="003902CF" w:rsidRDefault="003902CF" w:rsidP="003902CF">
      <w:pPr>
        <w:tabs>
          <w:tab w:val="left" w:pos="-1440"/>
          <w:tab w:val="left" w:pos="-720"/>
          <w:tab w:val="left" w:pos="540"/>
        </w:tabs>
        <w:rPr>
          <w:rFonts w:ascii="Bookman Old Style" w:hAnsi="Bookman Old Style"/>
          <w:b/>
          <w:bCs/>
          <w:sz w:val="22"/>
          <w:szCs w:val="22"/>
        </w:rPr>
      </w:pPr>
      <w:r w:rsidRPr="003902CF">
        <w:rPr>
          <w:rFonts w:ascii="Bookman Old Style" w:hAnsi="Bookman Old Style"/>
          <w:sz w:val="22"/>
          <w:szCs w:val="22"/>
        </w:rPr>
        <w:t xml:space="preserve">PROPOSED RULE NUMBER: </w:t>
      </w:r>
      <w:r>
        <w:rPr>
          <w:rFonts w:ascii="Bookman Old Style" w:hAnsi="Bookman Old Style"/>
          <w:b/>
          <w:bCs/>
          <w:sz w:val="22"/>
          <w:szCs w:val="22"/>
        </w:rPr>
        <w:t>2022-P012</w:t>
      </w:r>
    </w:p>
    <w:p w14:paraId="1B57E51D" w14:textId="68BB870A" w:rsidR="003902CF" w:rsidRPr="003902CF" w:rsidRDefault="003902CF" w:rsidP="003902CF">
      <w:pPr>
        <w:rPr>
          <w:rFonts w:ascii="Bookman Old Style" w:hAnsi="Bookman Old Style"/>
          <w:sz w:val="22"/>
          <w:szCs w:val="22"/>
        </w:rPr>
      </w:pPr>
      <w:r w:rsidRPr="003902CF">
        <w:rPr>
          <w:rFonts w:ascii="Bookman Old Style" w:hAnsi="Bookman Old Style"/>
          <w:sz w:val="22"/>
          <w:szCs w:val="22"/>
        </w:rPr>
        <w:t xml:space="preserve">BRIEF SUMMARY: The Commissioner of Inland Fisheries and Wildlife is proposing to amend </w:t>
      </w:r>
      <w:r w:rsidR="00FD7FB1">
        <w:rPr>
          <w:rFonts w:ascii="Bookman Old Style" w:hAnsi="Bookman Old Style"/>
          <w:sz w:val="22"/>
          <w:szCs w:val="22"/>
        </w:rPr>
        <w:t>ch.</w:t>
      </w:r>
      <w:r w:rsidRPr="003902CF">
        <w:rPr>
          <w:rFonts w:ascii="Bookman Old Style" w:hAnsi="Bookman Old Style"/>
          <w:sz w:val="22"/>
          <w:szCs w:val="22"/>
        </w:rPr>
        <w:t xml:space="preserve"> 16.11 rules pertaining to season dates and bag limits for the hunting of ducks, geese and other migratory game birds. The proposed rules will protect migratory game birds from over-harvest by setting these limitations. The proposal is similar to the previous years</w:t>
      </w:r>
      <w:r w:rsidR="00FD7FB1">
        <w:rPr>
          <w:rFonts w:ascii="Bookman Old Style" w:hAnsi="Bookman Old Style"/>
          <w:sz w:val="22"/>
          <w:szCs w:val="22"/>
        </w:rPr>
        <w:t>’</w:t>
      </w:r>
      <w:r w:rsidRPr="003902CF">
        <w:rPr>
          <w:rFonts w:ascii="Bookman Old Style" w:hAnsi="Bookman Old Style"/>
          <w:sz w:val="22"/>
          <w:szCs w:val="22"/>
        </w:rPr>
        <w:t xml:space="preserve"> final season framework, however, upon recommendation from the Atlantic Flyway Council, the special sea duck season was eliminated by the USFWS, placing sea duck harvest within the regular duck season and part of the overall 6 duck daily bag limit. Although the special sea duck season was eliminated, the Sea Duck Hunting Area remains in place to allow for the shooting of crippled waterfowl under power, allowed in the USFWS Federal Register and is defined as all coastal waters and waters of rivers and streams seaward from the first upstream bridge. Also of note, the restriction of 2 hooded mergansers was lifted, following determination by Atlantic Flyway biologists that hooded merganser harvest is low and the population can sustain an increase to a 5-duck per day limit. The USFWS Service Regulations Committee approved this option for all Atlantic Flyway States. Please contact the agency contact person for a complete copy of the proposed rule. </w:t>
      </w:r>
    </w:p>
    <w:p w14:paraId="607E0777" w14:textId="467EE648" w:rsidR="003902CF" w:rsidRPr="003902CF" w:rsidRDefault="003902CF" w:rsidP="003902CF">
      <w:pPr>
        <w:tabs>
          <w:tab w:val="left" w:pos="-1440"/>
          <w:tab w:val="left" w:pos="-720"/>
          <w:tab w:val="left" w:pos="540"/>
          <w:tab w:val="left" w:pos="10440"/>
        </w:tabs>
        <w:rPr>
          <w:rFonts w:ascii="Bookman Old Style" w:hAnsi="Bookman Old Style"/>
          <w:sz w:val="22"/>
          <w:szCs w:val="22"/>
        </w:rPr>
      </w:pPr>
      <w:r w:rsidRPr="003902CF">
        <w:rPr>
          <w:rFonts w:ascii="Bookman Old Style" w:hAnsi="Bookman Old Style"/>
          <w:sz w:val="22"/>
          <w:szCs w:val="22"/>
        </w:rPr>
        <w:t>PUBLIC HEARING: Wednesday, March 2, 2022 @ 4:00</w:t>
      </w:r>
      <w:r w:rsidR="00FD7FB1">
        <w:rPr>
          <w:rFonts w:ascii="Bookman Old Style" w:hAnsi="Bookman Old Style"/>
          <w:sz w:val="22"/>
          <w:szCs w:val="22"/>
        </w:rPr>
        <w:t xml:space="preserve"> </w:t>
      </w:r>
      <w:r w:rsidRPr="003902CF">
        <w:rPr>
          <w:rFonts w:ascii="Bookman Old Style" w:hAnsi="Bookman Old Style"/>
          <w:sz w:val="22"/>
          <w:szCs w:val="22"/>
        </w:rPr>
        <w:t>p</w:t>
      </w:r>
      <w:r w:rsidR="00FD7FB1">
        <w:rPr>
          <w:rFonts w:ascii="Bookman Old Style" w:hAnsi="Bookman Old Style"/>
          <w:sz w:val="22"/>
          <w:szCs w:val="22"/>
        </w:rPr>
        <w:t>.</w:t>
      </w:r>
      <w:r w:rsidRPr="003902CF">
        <w:rPr>
          <w:rFonts w:ascii="Bookman Old Style" w:hAnsi="Bookman Old Style"/>
          <w:sz w:val="22"/>
          <w:szCs w:val="22"/>
        </w:rPr>
        <w:t>m</w:t>
      </w:r>
      <w:r w:rsidR="00FD7FB1">
        <w:rPr>
          <w:rFonts w:ascii="Bookman Old Style" w:hAnsi="Bookman Old Style"/>
          <w:sz w:val="22"/>
          <w:szCs w:val="22"/>
        </w:rPr>
        <w:t>.</w:t>
      </w:r>
      <w:r w:rsidRPr="003902CF">
        <w:rPr>
          <w:rFonts w:ascii="Bookman Old Style" w:hAnsi="Bookman Old Style"/>
          <w:sz w:val="22"/>
          <w:szCs w:val="22"/>
        </w:rPr>
        <w:t xml:space="preserve"> – Camden National Bank Ice Vault, </w:t>
      </w:r>
      <w:r w:rsidRPr="003902CF">
        <w:rPr>
          <w:rFonts w:ascii="Bookman Old Style" w:hAnsi="Bookman Old Style"/>
          <w:color w:val="202124"/>
          <w:sz w:val="22"/>
          <w:szCs w:val="22"/>
          <w:shd w:val="clear" w:color="auto" w:fill="FFFFFF"/>
        </w:rPr>
        <w:t>203 Whitten R</w:t>
      </w:r>
      <w:r w:rsidR="00FD7FB1">
        <w:rPr>
          <w:rFonts w:ascii="Bookman Old Style" w:hAnsi="Bookman Old Style"/>
          <w:color w:val="202124"/>
          <w:sz w:val="22"/>
          <w:szCs w:val="22"/>
          <w:shd w:val="clear" w:color="auto" w:fill="FFFFFF"/>
        </w:rPr>
        <w:t>oa</w:t>
      </w:r>
      <w:r w:rsidRPr="003902CF">
        <w:rPr>
          <w:rFonts w:ascii="Bookman Old Style" w:hAnsi="Bookman Old Style"/>
          <w:color w:val="202124"/>
          <w:sz w:val="22"/>
          <w:szCs w:val="22"/>
          <w:shd w:val="clear" w:color="auto" w:fill="FFFFFF"/>
        </w:rPr>
        <w:t>d, Hallowell, ME</w:t>
      </w:r>
    </w:p>
    <w:p w14:paraId="5DF150D9" w14:textId="77777777" w:rsidR="003902CF" w:rsidRPr="003902CF" w:rsidRDefault="003902CF" w:rsidP="003902CF">
      <w:pPr>
        <w:tabs>
          <w:tab w:val="left" w:pos="-1440"/>
          <w:tab w:val="left" w:pos="-720"/>
          <w:tab w:val="left" w:pos="540"/>
        </w:tabs>
        <w:rPr>
          <w:rFonts w:ascii="Bookman Old Style" w:hAnsi="Bookman Old Style"/>
          <w:sz w:val="22"/>
          <w:szCs w:val="22"/>
        </w:rPr>
      </w:pPr>
      <w:r w:rsidRPr="003902CF">
        <w:rPr>
          <w:rFonts w:ascii="Bookman Old Style" w:hAnsi="Bookman Old Style"/>
          <w:sz w:val="22"/>
          <w:szCs w:val="22"/>
        </w:rPr>
        <w:t>COMMENT DEADLINE: March 14, 2022</w:t>
      </w:r>
    </w:p>
    <w:p w14:paraId="7086B5C4" w14:textId="0EE3CC5A" w:rsidR="003902CF" w:rsidRPr="003902CF" w:rsidRDefault="003902CF" w:rsidP="003902CF">
      <w:pPr>
        <w:tabs>
          <w:tab w:val="left" w:pos="-1440"/>
          <w:tab w:val="left" w:pos="-720"/>
          <w:tab w:val="left" w:pos="540"/>
        </w:tabs>
        <w:rPr>
          <w:rFonts w:ascii="Bookman Old Style" w:hAnsi="Bookman Old Style"/>
          <w:sz w:val="22"/>
          <w:szCs w:val="22"/>
        </w:rPr>
      </w:pPr>
      <w:bookmarkStart w:id="1" w:name="_Hlk94777109"/>
      <w:r w:rsidRPr="003902CF">
        <w:rPr>
          <w:rFonts w:ascii="Bookman Old Style" w:hAnsi="Bookman Old Style"/>
          <w:sz w:val="22"/>
          <w:szCs w:val="22"/>
        </w:rPr>
        <w:t>CONTACT PERSON FOR THIS FILING</w:t>
      </w:r>
      <w:r w:rsidR="00FD7FB1">
        <w:rPr>
          <w:rFonts w:ascii="Bookman Old Style" w:hAnsi="Bookman Old Style"/>
          <w:sz w:val="22"/>
          <w:szCs w:val="22"/>
        </w:rPr>
        <w:t xml:space="preserve"> / SMALL BUSINESS IMPACT INFORMATION / IFW RULEMAKING LIAISON</w:t>
      </w:r>
      <w:r w:rsidRPr="003902CF">
        <w:rPr>
          <w:rFonts w:ascii="Bookman Old Style" w:hAnsi="Bookman Old Style"/>
          <w:sz w:val="22"/>
          <w:szCs w:val="22"/>
        </w:rPr>
        <w:t>: Becky Orff, Inland Fisheries &amp; Wildlife, 41 State House Station</w:t>
      </w:r>
      <w:r w:rsidR="00FD7FB1">
        <w:rPr>
          <w:rFonts w:ascii="Bookman Old Style" w:hAnsi="Bookman Old Style"/>
          <w:sz w:val="22"/>
          <w:szCs w:val="22"/>
        </w:rPr>
        <w:t xml:space="preserve"> -</w:t>
      </w:r>
      <w:r w:rsidRPr="003902CF">
        <w:rPr>
          <w:rFonts w:ascii="Bookman Old Style" w:hAnsi="Bookman Old Style"/>
          <w:sz w:val="22"/>
          <w:szCs w:val="22"/>
        </w:rPr>
        <w:t xml:space="preserve"> 284 State Street, Augusta, ME 04333; Tel</w:t>
      </w:r>
      <w:r w:rsidR="00FD7FB1">
        <w:rPr>
          <w:rFonts w:ascii="Bookman Old Style" w:hAnsi="Bookman Old Style"/>
          <w:sz w:val="22"/>
          <w:szCs w:val="22"/>
        </w:rPr>
        <w:t>ephone</w:t>
      </w:r>
      <w:r w:rsidRPr="003902CF">
        <w:rPr>
          <w:rFonts w:ascii="Bookman Old Style" w:hAnsi="Bookman Old Style"/>
          <w:sz w:val="22"/>
          <w:szCs w:val="22"/>
        </w:rPr>
        <w:t xml:space="preserve">: </w:t>
      </w:r>
      <w:r w:rsidR="00FD7FB1">
        <w:rPr>
          <w:rFonts w:ascii="Bookman Old Style" w:hAnsi="Bookman Old Style"/>
          <w:sz w:val="22"/>
          <w:szCs w:val="22"/>
        </w:rPr>
        <w:t>(</w:t>
      </w:r>
      <w:r w:rsidRPr="003902CF">
        <w:rPr>
          <w:rFonts w:ascii="Bookman Old Style" w:hAnsi="Bookman Old Style"/>
          <w:sz w:val="22"/>
          <w:szCs w:val="22"/>
        </w:rPr>
        <w:t>207</w:t>
      </w:r>
      <w:r w:rsidR="00FD7FB1">
        <w:rPr>
          <w:rFonts w:ascii="Bookman Old Style" w:hAnsi="Bookman Old Style"/>
          <w:sz w:val="22"/>
          <w:szCs w:val="22"/>
        </w:rPr>
        <w:t xml:space="preserve">) </w:t>
      </w:r>
      <w:r w:rsidRPr="003902CF">
        <w:rPr>
          <w:rFonts w:ascii="Bookman Old Style" w:hAnsi="Bookman Old Style"/>
          <w:sz w:val="22"/>
          <w:szCs w:val="22"/>
        </w:rPr>
        <w:t>287-5202</w:t>
      </w:r>
      <w:r w:rsidR="00FD7FB1">
        <w:rPr>
          <w:rFonts w:ascii="Bookman Old Style" w:hAnsi="Bookman Old Style"/>
          <w:sz w:val="22"/>
          <w:szCs w:val="22"/>
        </w:rPr>
        <w:t xml:space="preserve">. </w:t>
      </w:r>
      <w:r w:rsidR="001E794E">
        <w:rPr>
          <w:rFonts w:ascii="Bookman Old Style" w:hAnsi="Bookman Old Style"/>
          <w:sz w:val="22"/>
          <w:szCs w:val="22"/>
        </w:rPr>
        <w:t xml:space="preserve">Fax: (207) 287-6395. </w:t>
      </w:r>
      <w:r w:rsidR="00FD7FB1">
        <w:rPr>
          <w:rFonts w:ascii="Bookman Old Style" w:hAnsi="Bookman Old Style"/>
          <w:sz w:val="22"/>
          <w:szCs w:val="22"/>
        </w:rPr>
        <w:t>Email:</w:t>
      </w:r>
      <w:r w:rsidRPr="003902CF">
        <w:rPr>
          <w:rFonts w:ascii="Bookman Old Style" w:hAnsi="Bookman Old Style"/>
          <w:sz w:val="22"/>
          <w:szCs w:val="22"/>
        </w:rPr>
        <w:t xml:space="preserve"> </w:t>
      </w:r>
      <w:hyperlink r:id="rId8" w:history="1">
        <w:r w:rsidR="00FD7FB1" w:rsidRPr="00B3347E">
          <w:rPr>
            <w:rStyle w:val="Hyperlink"/>
            <w:rFonts w:ascii="Bookman Old Style" w:hAnsi="Bookman Old Style"/>
            <w:sz w:val="22"/>
            <w:szCs w:val="22"/>
          </w:rPr>
          <w:t>B</w:t>
        </w:r>
        <w:r w:rsidR="00FD7FB1" w:rsidRPr="003902CF">
          <w:rPr>
            <w:rStyle w:val="Hyperlink"/>
            <w:rFonts w:ascii="Bookman Old Style" w:hAnsi="Bookman Old Style"/>
            <w:sz w:val="22"/>
            <w:szCs w:val="22"/>
          </w:rPr>
          <w:t>ecky.</w:t>
        </w:r>
        <w:r w:rsidR="00FD7FB1" w:rsidRPr="00B3347E">
          <w:rPr>
            <w:rStyle w:val="Hyperlink"/>
            <w:rFonts w:ascii="Bookman Old Style" w:hAnsi="Bookman Old Style"/>
            <w:sz w:val="22"/>
            <w:szCs w:val="22"/>
          </w:rPr>
          <w:t>O</w:t>
        </w:r>
        <w:r w:rsidR="00FD7FB1" w:rsidRPr="003902CF">
          <w:rPr>
            <w:rStyle w:val="Hyperlink"/>
            <w:rFonts w:ascii="Bookman Old Style" w:hAnsi="Bookman Old Style"/>
            <w:sz w:val="22"/>
            <w:szCs w:val="22"/>
          </w:rPr>
          <w:t>rff@</w:t>
        </w:r>
        <w:r w:rsidR="00FD7FB1" w:rsidRPr="00B3347E">
          <w:rPr>
            <w:rStyle w:val="Hyperlink"/>
            <w:rFonts w:ascii="Bookman Old Style" w:hAnsi="Bookman Old Style"/>
            <w:sz w:val="22"/>
            <w:szCs w:val="22"/>
          </w:rPr>
          <w:t>M</w:t>
        </w:r>
        <w:r w:rsidR="00FD7FB1" w:rsidRPr="003902CF">
          <w:rPr>
            <w:rStyle w:val="Hyperlink"/>
            <w:rFonts w:ascii="Bookman Old Style" w:hAnsi="Bookman Old Style"/>
            <w:sz w:val="22"/>
            <w:szCs w:val="22"/>
          </w:rPr>
          <w:t>aine.gov</w:t>
        </w:r>
      </w:hyperlink>
      <w:r w:rsidR="00FD7FB1">
        <w:rPr>
          <w:rFonts w:ascii="Bookman Old Style" w:hAnsi="Bookman Old Style"/>
          <w:sz w:val="22"/>
          <w:szCs w:val="22"/>
        </w:rPr>
        <w:t xml:space="preserve"> .</w:t>
      </w:r>
    </w:p>
    <w:p w14:paraId="15FD3AB1" w14:textId="77777777" w:rsidR="003902CF" w:rsidRPr="003902CF" w:rsidRDefault="003902CF" w:rsidP="003902CF">
      <w:pPr>
        <w:tabs>
          <w:tab w:val="left" w:pos="-1440"/>
          <w:tab w:val="left" w:pos="-720"/>
          <w:tab w:val="left" w:pos="540"/>
        </w:tabs>
        <w:rPr>
          <w:rFonts w:ascii="Bookman Old Style" w:hAnsi="Bookman Old Style"/>
          <w:sz w:val="22"/>
          <w:szCs w:val="22"/>
        </w:rPr>
      </w:pPr>
      <w:r w:rsidRPr="003902CF">
        <w:rPr>
          <w:rFonts w:ascii="Bookman Old Style" w:hAnsi="Bookman Old Style"/>
          <w:sz w:val="22"/>
          <w:szCs w:val="22"/>
        </w:rPr>
        <w:t>IMPACT ON MUNICIPALITIES OR COUNTIES: No fiscal impact is anticipated.</w:t>
      </w:r>
    </w:p>
    <w:p w14:paraId="2EC151C6" w14:textId="51F644ED" w:rsidR="003902CF" w:rsidRPr="003902CF" w:rsidRDefault="003902CF" w:rsidP="003902CF">
      <w:pPr>
        <w:tabs>
          <w:tab w:val="left" w:pos="-1440"/>
          <w:tab w:val="left" w:pos="-720"/>
          <w:tab w:val="left" w:pos="540"/>
        </w:tabs>
        <w:rPr>
          <w:rFonts w:ascii="Bookman Old Style" w:hAnsi="Bookman Old Style"/>
          <w:sz w:val="22"/>
          <w:szCs w:val="22"/>
        </w:rPr>
      </w:pPr>
      <w:r w:rsidRPr="003902CF">
        <w:rPr>
          <w:rFonts w:ascii="Bookman Old Style" w:hAnsi="Bookman Old Style"/>
          <w:sz w:val="22"/>
          <w:szCs w:val="22"/>
        </w:rPr>
        <w:t xml:space="preserve">STATUTORY AUTHORITY FOR THIS RULE: 12 MRS </w:t>
      </w:r>
      <w:r w:rsidR="00FD7FB1">
        <w:rPr>
          <w:rFonts w:ascii="Bookman Old Style" w:hAnsi="Bookman Old Style"/>
          <w:sz w:val="22"/>
          <w:szCs w:val="22"/>
        </w:rPr>
        <w:t>§§</w:t>
      </w:r>
      <w:r w:rsidRPr="003902CF">
        <w:rPr>
          <w:rFonts w:ascii="Bookman Old Style" w:hAnsi="Bookman Old Style"/>
          <w:sz w:val="22"/>
          <w:szCs w:val="22"/>
        </w:rPr>
        <w:t xml:space="preserve"> 10104</w:t>
      </w:r>
      <w:r w:rsidR="00FD7FB1">
        <w:rPr>
          <w:rFonts w:ascii="Bookman Old Style" w:hAnsi="Bookman Old Style"/>
          <w:sz w:val="22"/>
          <w:szCs w:val="22"/>
        </w:rPr>
        <w:t>,</w:t>
      </w:r>
      <w:r w:rsidRPr="003902CF">
        <w:rPr>
          <w:rFonts w:ascii="Bookman Old Style" w:hAnsi="Bookman Old Style"/>
          <w:sz w:val="22"/>
          <w:szCs w:val="22"/>
        </w:rPr>
        <w:t xml:space="preserve"> 11855</w:t>
      </w:r>
    </w:p>
    <w:p w14:paraId="496AD89E" w14:textId="7577A0A8" w:rsidR="003902CF" w:rsidRDefault="003902CF" w:rsidP="003902CF">
      <w:pPr>
        <w:tabs>
          <w:tab w:val="left" w:pos="-1440"/>
          <w:tab w:val="left" w:pos="-720"/>
          <w:tab w:val="left" w:pos="540"/>
        </w:tabs>
        <w:rPr>
          <w:rFonts w:ascii="Bookman Old Style" w:hAnsi="Bookman Old Style"/>
          <w:sz w:val="22"/>
          <w:szCs w:val="22"/>
        </w:rPr>
      </w:pPr>
      <w:r w:rsidRPr="003902CF">
        <w:rPr>
          <w:rFonts w:ascii="Bookman Old Style" w:hAnsi="Bookman Old Style"/>
          <w:sz w:val="22"/>
          <w:szCs w:val="22"/>
        </w:rPr>
        <w:t xml:space="preserve">SUBSTANTIVE STATE OR FEDERAL LAW BEING IMPLEMENTED </w:t>
      </w:r>
      <w:r w:rsidRPr="003902CF">
        <w:rPr>
          <w:rFonts w:ascii="Bookman Old Style" w:hAnsi="Bookman Old Style"/>
          <w:i/>
          <w:iCs/>
          <w:sz w:val="22"/>
          <w:szCs w:val="22"/>
        </w:rPr>
        <w:t>(if different)</w:t>
      </w:r>
      <w:r w:rsidRPr="003902CF">
        <w:rPr>
          <w:rFonts w:ascii="Bookman Old Style" w:hAnsi="Bookman Old Style"/>
          <w:sz w:val="22"/>
          <w:szCs w:val="22"/>
        </w:rPr>
        <w:t>:</w:t>
      </w:r>
    </w:p>
    <w:p w14:paraId="095B54BB" w14:textId="631D0225" w:rsidR="001E794E" w:rsidRPr="003902CF" w:rsidRDefault="001E794E" w:rsidP="003902CF">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IFW WEBSITE: </w:t>
      </w:r>
      <w:hyperlink r:id="rId9" w:history="1">
        <w:r w:rsidRPr="00B3347E">
          <w:rPr>
            <w:rStyle w:val="Hyperlink"/>
            <w:rFonts w:ascii="Bookman Old Style" w:hAnsi="Bookman Old Style"/>
            <w:sz w:val="22"/>
            <w:szCs w:val="22"/>
          </w:rPr>
          <w:t>https://www.maine.gov/ifw/</w:t>
        </w:r>
      </w:hyperlink>
      <w:r>
        <w:rPr>
          <w:rFonts w:ascii="Bookman Old Style" w:hAnsi="Bookman Old Style"/>
          <w:sz w:val="22"/>
          <w:szCs w:val="22"/>
        </w:rPr>
        <w:t>.</w:t>
      </w:r>
    </w:p>
    <w:bookmarkEnd w:id="1"/>
    <w:p w14:paraId="6594FA40" w14:textId="7A077880" w:rsidR="00701C2A" w:rsidRDefault="00701C2A" w:rsidP="003902CF">
      <w:pPr>
        <w:pBdr>
          <w:bottom w:val="single" w:sz="4" w:space="1" w:color="auto"/>
        </w:pBdr>
        <w:overflowPunct/>
        <w:autoSpaceDE/>
        <w:autoSpaceDN/>
        <w:adjustRightInd/>
        <w:textAlignment w:val="auto"/>
        <w:rPr>
          <w:rFonts w:ascii="Bookman Old Style" w:hAnsi="Bookman Old Style"/>
          <w:sz w:val="22"/>
          <w:szCs w:val="22"/>
        </w:rPr>
      </w:pPr>
    </w:p>
    <w:p w14:paraId="0BA6C68E" w14:textId="10A766A2" w:rsidR="00C977F1" w:rsidRDefault="00C977F1" w:rsidP="0028201C">
      <w:pPr>
        <w:overflowPunct/>
        <w:autoSpaceDE/>
        <w:autoSpaceDN/>
        <w:adjustRightInd/>
        <w:textAlignment w:val="auto"/>
        <w:rPr>
          <w:rFonts w:ascii="Bookman Old Style" w:hAnsi="Bookman Old Style"/>
          <w:color w:val="000000"/>
          <w:sz w:val="22"/>
          <w:szCs w:val="22"/>
        </w:rPr>
      </w:pPr>
    </w:p>
    <w:p w14:paraId="3BB96FE6" w14:textId="56341F28" w:rsidR="000E16C0" w:rsidRPr="00DE77F0" w:rsidRDefault="000E16C0" w:rsidP="00DE77F0">
      <w:pPr>
        <w:tabs>
          <w:tab w:val="left" w:pos="-1440"/>
          <w:tab w:val="left" w:pos="-720"/>
          <w:tab w:val="left" w:pos="4320"/>
        </w:tabs>
        <w:rPr>
          <w:rFonts w:ascii="Bookman Old Style" w:hAnsi="Bookman Old Style"/>
          <w:sz w:val="22"/>
          <w:szCs w:val="22"/>
        </w:rPr>
      </w:pPr>
      <w:r w:rsidRPr="00DE77F0">
        <w:rPr>
          <w:rFonts w:ascii="Bookman Old Style" w:hAnsi="Bookman Old Style"/>
          <w:sz w:val="22"/>
          <w:szCs w:val="22"/>
        </w:rPr>
        <w:t xml:space="preserve">AGENCY: </w:t>
      </w:r>
      <w:r w:rsidRPr="00DE77F0">
        <w:rPr>
          <w:rFonts w:ascii="Bookman Old Style" w:hAnsi="Bookman Old Style"/>
          <w:b/>
          <w:bCs/>
          <w:sz w:val="22"/>
          <w:szCs w:val="22"/>
        </w:rPr>
        <w:t xml:space="preserve">09-137 </w:t>
      </w:r>
      <w:r w:rsidR="00EB19FA" w:rsidRPr="00DE77F0">
        <w:rPr>
          <w:rFonts w:ascii="Bookman Old Style" w:hAnsi="Bookman Old Style"/>
          <w:b/>
          <w:bCs/>
          <w:sz w:val="22"/>
          <w:szCs w:val="22"/>
        </w:rPr>
        <w:t xml:space="preserve">– Department of </w:t>
      </w:r>
      <w:r w:rsidRPr="00DE77F0">
        <w:rPr>
          <w:rFonts w:ascii="Bookman Old Style" w:hAnsi="Bookman Old Style"/>
          <w:b/>
          <w:bCs/>
          <w:sz w:val="22"/>
          <w:szCs w:val="22"/>
        </w:rPr>
        <w:t>Inland Fisheries and Wildlife</w:t>
      </w:r>
      <w:r w:rsidR="00EB19FA" w:rsidRPr="00DE77F0">
        <w:rPr>
          <w:rFonts w:ascii="Bookman Old Style" w:hAnsi="Bookman Old Style"/>
          <w:b/>
          <w:bCs/>
          <w:sz w:val="22"/>
          <w:szCs w:val="22"/>
        </w:rPr>
        <w:t xml:space="preserve"> (IFW)</w:t>
      </w:r>
    </w:p>
    <w:p w14:paraId="5406A478" w14:textId="0911F2F7" w:rsidR="000E16C0" w:rsidRPr="00DE77F0" w:rsidRDefault="000E16C0" w:rsidP="00DE77F0">
      <w:pPr>
        <w:tabs>
          <w:tab w:val="left" w:pos="-1440"/>
          <w:tab w:val="left" w:pos="-720"/>
          <w:tab w:val="left" w:pos="540"/>
        </w:tabs>
        <w:rPr>
          <w:rFonts w:ascii="Bookman Old Style" w:hAnsi="Bookman Old Style"/>
          <w:sz w:val="22"/>
          <w:szCs w:val="22"/>
        </w:rPr>
      </w:pPr>
      <w:r w:rsidRPr="00DE77F0">
        <w:rPr>
          <w:rFonts w:ascii="Bookman Old Style" w:hAnsi="Bookman Old Style"/>
          <w:sz w:val="22"/>
          <w:szCs w:val="22"/>
        </w:rPr>
        <w:t xml:space="preserve">CHAPTER NUMBER AND TITLE: </w:t>
      </w:r>
      <w:r w:rsidRPr="00DE77F0">
        <w:rPr>
          <w:rFonts w:ascii="Bookman Old Style" w:hAnsi="Bookman Old Style"/>
          <w:b/>
          <w:bCs/>
          <w:sz w:val="22"/>
          <w:szCs w:val="22"/>
        </w:rPr>
        <w:t>Ch</w:t>
      </w:r>
      <w:r w:rsidR="00EB19FA" w:rsidRPr="00DE77F0">
        <w:rPr>
          <w:rFonts w:ascii="Bookman Old Style" w:hAnsi="Bookman Old Style"/>
          <w:b/>
          <w:bCs/>
          <w:sz w:val="22"/>
          <w:szCs w:val="22"/>
        </w:rPr>
        <w:t>.</w:t>
      </w:r>
      <w:r w:rsidRPr="00DE77F0">
        <w:rPr>
          <w:rFonts w:ascii="Bookman Old Style" w:hAnsi="Bookman Old Style"/>
          <w:b/>
          <w:bCs/>
          <w:sz w:val="22"/>
          <w:szCs w:val="22"/>
        </w:rPr>
        <w:t xml:space="preserve"> 16</w:t>
      </w:r>
      <w:r w:rsidR="00EB19FA" w:rsidRPr="00DE77F0">
        <w:rPr>
          <w:rFonts w:ascii="Bookman Old Style" w:hAnsi="Bookman Old Style"/>
          <w:sz w:val="22"/>
          <w:szCs w:val="22"/>
        </w:rPr>
        <w:t xml:space="preserve">, Hunting: </w:t>
      </w:r>
      <w:r w:rsidR="00EB19FA" w:rsidRPr="00DE77F0">
        <w:rPr>
          <w:rFonts w:ascii="Bookman Old Style" w:hAnsi="Bookman Old Style"/>
          <w:b/>
          <w:bCs/>
          <w:sz w:val="22"/>
          <w:szCs w:val="22"/>
        </w:rPr>
        <w:t>16</w:t>
      </w:r>
      <w:r w:rsidRPr="00DE77F0">
        <w:rPr>
          <w:rFonts w:ascii="Bookman Old Style" w:hAnsi="Bookman Old Style"/>
          <w:b/>
          <w:bCs/>
          <w:sz w:val="22"/>
          <w:szCs w:val="22"/>
        </w:rPr>
        <w:t>.10</w:t>
      </w:r>
      <w:r w:rsidR="00EB19FA" w:rsidRPr="00DE77F0">
        <w:rPr>
          <w:rFonts w:ascii="Bookman Old Style" w:hAnsi="Bookman Old Style"/>
          <w:sz w:val="22"/>
          <w:szCs w:val="22"/>
        </w:rPr>
        <w:t>,</w:t>
      </w:r>
      <w:r w:rsidRPr="00DE77F0">
        <w:rPr>
          <w:rFonts w:ascii="Bookman Old Style" w:hAnsi="Bookman Old Style"/>
          <w:sz w:val="22"/>
          <w:szCs w:val="22"/>
        </w:rPr>
        <w:t xml:space="preserve"> Wild Turkey Hunting (Fall Season)</w:t>
      </w:r>
    </w:p>
    <w:p w14:paraId="658CD359" w14:textId="77777777" w:rsidR="00EB19FA" w:rsidRPr="00DE77F0" w:rsidRDefault="00EB19FA" w:rsidP="00DE77F0">
      <w:pPr>
        <w:tabs>
          <w:tab w:val="left" w:pos="-1440"/>
          <w:tab w:val="left" w:pos="-720"/>
          <w:tab w:val="left" w:pos="540"/>
        </w:tabs>
        <w:rPr>
          <w:rFonts w:ascii="Bookman Old Style" w:hAnsi="Bookman Old Style"/>
          <w:sz w:val="22"/>
          <w:szCs w:val="22"/>
        </w:rPr>
      </w:pPr>
      <w:r w:rsidRPr="00DE77F0">
        <w:rPr>
          <w:rFonts w:ascii="Bookman Old Style" w:hAnsi="Bookman Old Style"/>
          <w:sz w:val="22"/>
          <w:szCs w:val="22"/>
        </w:rPr>
        <w:t>TYPE OF RULE: Routine Technical</w:t>
      </w:r>
    </w:p>
    <w:p w14:paraId="1DE0683C" w14:textId="0E3DBD93" w:rsidR="000E16C0" w:rsidRPr="00DE77F0" w:rsidRDefault="000E16C0" w:rsidP="00DE77F0">
      <w:pPr>
        <w:tabs>
          <w:tab w:val="left" w:pos="-1440"/>
          <w:tab w:val="left" w:pos="-720"/>
          <w:tab w:val="left" w:pos="540"/>
        </w:tabs>
        <w:rPr>
          <w:rFonts w:ascii="Bookman Old Style" w:hAnsi="Bookman Old Style"/>
          <w:sz w:val="22"/>
          <w:szCs w:val="22"/>
        </w:rPr>
      </w:pPr>
      <w:r w:rsidRPr="00DE77F0">
        <w:rPr>
          <w:rFonts w:ascii="Bookman Old Style" w:hAnsi="Bookman Old Style"/>
          <w:sz w:val="22"/>
          <w:szCs w:val="22"/>
        </w:rPr>
        <w:t>PROPOSED RULE NUMBER:</w:t>
      </w:r>
      <w:r w:rsidR="00EB19FA" w:rsidRPr="00DE77F0">
        <w:rPr>
          <w:rFonts w:ascii="Bookman Old Style" w:hAnsi="Bookman Old Style"/>
          <w:sz w:val="22"/>
          <w:szCs w:val="22"/>
        </w:rPr>
        <w:t xml:space="preserve"> </w:t>
      </w:r>
      <w:r w:rsidR="00EB19FA" w:rsidRPr="00DE77F0">
        <w:rPr>
          <w:rFonts w:ascii="Bookman Old Style" w:hAnsi="Bookman Old Style"/>
          <w:b/>
          <w:bCs/>
          <w:sz w:val="22"/>
          <w:szCs w:val="22"/>
        </w:rPr>
        <w:t>2022-P013</w:t>
      </w:r>
    </w:p>
    <w:p w14:paraId="450B9B11" w14:textId="77777777" w:rsidR="000E16C0" w:rsidRPr="00DE77F0" w:rsidRDefault="000E16C0" w:rsidP="00DE77F0">
      <w:pPr>
        <w:tabs>
          <w:tab w:val="left" w:pos="-1440"/>
          <w:tab w:val="left" w:pos="-720"/>
          <w:tab w:val="left" w:pos="540"/>
        </w:tabs>
        <w:contextualSpacing/>
        <w:rPr>
          <w:rFonts w:ascii="Bookman Old Style" w:hAnsi="Bookman Old Style"/>
          <w:sz w:val="22"/>
          <w:szCs w:val="22"/>
        </w:rPr>
      </w:pPr>
      <w:r w:rsidRPr="00DE77F0">
        <w:rPr>
          <w:rFonts w:ascii="Bookman Old Style" w:hAnsi="Bookman Old Style"/>
          <w:sz w:val="22"/>
          <w:szCs w:val="22"/>
        </w:rPr>
        <w:t xml:space="preserve">BRIEF SUMMARY: The Department of Inland Fisheries and Wildlife is proposing to amend wild turkey hunting rules to allow harvest during the fall season in Wildlife Management Districts (WMDs) 7, 8 and 14. If adopted, these WMDs would become </w:t>
      </w:r>
      <w:r w:rsidRPr="00DE77F0">
        <w:rPr>
          <w:rFonts w:ascii="Bookman Old Style" w:hAnsi="Bookman Old Style"/>
          <w:sz w:val="22"/>
          <w:szCs w:val="22"/>
        </w:rPr>
        <w:lastRenderedPageBreak/>
        <w:t xml:space="preserve">open during the fall turkey season with a bag limit of one turkey of either sex. All other rules for fall wild turkey hunting will apply. A copy of the complete proposal can be requested from the Agency Contact Person. </w:t>
      </w:r>
    </w:p>
    <w:p w14:paraId="6948A9C6" w14:textId="6CC93559" w:rsidR="000E16C0" w:rsidRPr="00DE77F0" w:rsidRDefault="000E16C0" w:rsidP="00DE77F0">
      <w:pPr>
        <w:tabs>
          <w:tab w:val="left" w:pos="-1440"/>
          <w:tab w:val="left" w:pos="-720"/>
          <w:tab w:val="left" w:pos="540"/>
        </w:tabs>
        <w:rPr>
          <w:rFonts w:ascii="Bookman Old Style" w:hAnsi="Bookman Old Style"/>
          <w:sz w:val="22"/>
          <w:szCs w:val="22"/>
        </w:rPr>
      </w:pPr>
      <w:r w:rsidRPr="00DE77F0">
        <w:rPr>
          <w:rFonts w:ascii="Bookman Old Style" w:hAnsi="Bookman Old Style"/>
          <w:sz w:val="22"/>
          <w:szCs w:val="22"/>
        </w:rPr>
        <w:t>PUBLIC HEARING: Monday, February 28, 2022 @ 4:00</w:t>
      </w:r>
      <w:r w:rsidR="00EB19FA" w:rsidRPr="00DE77F0">
        <w:rPr>
          <w:rFonts w:ascii="Bookman Old Style" w:hAnsi="Bookman Old Style"/>
          <w:sz w:val="22"/>
          <w:szCs w:val="22"/>
        </w:rPr>
        <w:t xml:space="preserve"> </w:t>
      </w:r>
      <w:r w:rsidRPr="00DE77F0">
        <w:rPr>
          <w:rFonts w:ascii="Bookman Old Style" w:hAnsi="Bookman Old Style"/>
          <w:sz w:val="22"/>
          <w:szCs w:val="22"/>
        </w:rPr>
        <w:t>p</w:t>
      </w:r>
      <w:r w:rsidR="00EB19FA" w:rsidRPr="00DE77F0">
        <w:rPr>
          <w:rFonts w:ascii="Bookman Old Style" w:hAnsi="Bookman Old Style"/>
          <w:sz w:val="22"/>
          <w:szCs w:val="22"/>
        </w:rPr>
        <w:t>.</w:t>
      </w:r>
      <w:r w:rsidRPr="00DE77F0">
        <w:rPr>
          <w:rFonts w:ascii="Bookman Old Style" w:hAnsi="Bookman Old Style"/>
          <w:sz w:val="22"/>
          <w:szCs w:val="22"/>
        </w:rPr>
        <w:t>m</w:t>
      </w:r>
      <w:r w:rsidR="00EB19FA" w:rsidRPr="00DE77F0">
        <w:rPr>
          <w:rFonts w:ascii="Bookman Old Style" w:hAnsi="Bookman Old Style"/>
          <w:sz w:val="22"/>
          <w:szCs w:val="22"/>
        </w:rPr>
        <w:t>.</w:t>
      </w:r>
      <w:r w:rsidRPr="00DE77F0">
        <w:rPr>
          <w:rFonts w:ascii="Bookman Old Style" w:hAnsi="Bookman Old Style"/>
          <w:sz w:val="22"/>
          <w:szCs w:val="22"/>
        </w:rPr>
        <w:t xml:space="preserve"> – Inland Fisheries and Wildlife, 353 Water St</w:t>
      </w:r>
      <w:r w:rsidR="00EB19FA" w:rsidRPr="00DE77F0">
        <w:rPr>
          <w:rFonts w:ascii="Bookman Old Style" w:hAnsi="Bookman Old Style"/>
          <w:sz w:val="22"/>
          <w:szCs w:val="22"/>
        </w:rPr>
        <w:t xml:space="preserve">reet - </w:t>
      </w:r>
      <w:r w:rsidRPr="00DE77F0">
        <w:rPr>
          <w:rFonts w:ascii="Bookman Old Style" w:hAnsi="Bookman Old Style"/>
          <w:sz w:val="22"/>
          <w:szCs w:val="22"/>
        </w:rPr>
        <w:t>4</w:t>
      </w:r>
      <w:r w:rsidRPr="00DE77F0">
        <w:rPr>
          <w:rFonts w:ascii="Bookman Old Style" w:hAnsi="Bookman Old Style"/>
          <w:sz w:val="22"/>
          <w:szCs w:val="22"/>
          <w:vertAlign w:val="superscript"/>
        </w:rPr>
        <w:t>th</w:t>
      </w:r>
      <w:r w:rsidRPr="00DE77F0">
        <w:rPr>
          <w:rFonts w:ascii="Bookman Old Style" w:hAnsi="Bookman Old Style"/>
          <w:sz w:val="22"/>
          <w:szCs w:val="22"/>
        </w:rPr>
        <w:t xml:space="preserve"> floor conference room, Augusta, ME</w:t>
      </w:r>
    </w:p>
    <w:p w14:paraId="23A5FF87" w14:textId="77777777" w:rsidR="000E16C0" w:rsidRPr="00DE77F0" w:rsidRDefault="000E16C0" w:rsidP="00DE77F0">
      <w:pPr>
        <w:tabs>
          <w:tab w:val="left" w:pos="-1440"/>
          <w:tab w:val="left" w:pos="-720"/>
          <w:tab w:val="left" w:pos="540"/>
        </w:tabs>
        <w:rPr>
          <w:rFonts w:ascii="Bookman Old Style" w:hAnsi="Bookman Old Style"/>
          <w:sz w:val="22"/>
          <w:szCs w:val="22"/>
        </w:rPr>
      </w:pPr>
      <w:r w:rsidRPr="00DE77F0">
        <w:rPr>
          <w:rFonts w:ascii="Bookman Old Style" w:hAnsi="Bookman Old Style"/>
          <w:sz w:val="22"/>
          <w:szCs w:val="22"/>
        </w:rPr>
        <w:t>COMMENT DEADLINE: March 10, 2022</w:t>
      </w:r>
    </w:p>
    <w:p w14:paraId="3B48C6D4" w14:textId="238CF829" w:rsidR="001E794E" w:rsidRPr="003902CF" w:rsidRDefault="001E794E" w:rsidP="00DE77F0">
      <w:pPr>
        <w:tabs>
          <w:tab w:val="left" w:pos="-1440"/>
          <w:tab w:val="left" w:pos="-720"/>
          <w:tab w:val="left" w:pos="540"/>
        </w:tabs>
        <w:rPr>
          <w:rFonts w:ascii="Bookman Old Style" w:hAnsi="Bookman Old Style"/>
          <w:sz w:val="22"/>
          <w:szCs w:val="22"/>
        </w:rPr>
      </w:pPr>
      <w:r w:rsidRPr="003902CF">
        <w:rPr>
          <w:rFonts w:ascii="Bookman Old Style" w:hAnsi="Bookman Old Style"/>
          <w:sz w:val="22"/>
          <w:szCs w:val="22"/>
        </w:rPr>
        <w:t>CONTACT PERSON FOR THIS FILING</w:t>
      </w:r>
      <w:r w:rsidRPr="00DE77F0">
        <w:rPr>
          <w:rFonts w:ascii="Bookman Old Style" w:hAnsi="Bookman Old Style"/>
          <w:sz w:val="22"/>
          <w:szCs w:val="22"/>
        </w:rPr>
        <w:t xml:space="preserve"> / SMALL BUSINESS IMPACT INFORMATION / IFW RULEMAKING LIAISON</w:t>
      </w:r>
      <w:r w:rsidRPr="003902CF">
        <w:rPr>
          <w:rFonts w:ascii="Bookman Old Style" w:hAnsi="Bookman Old Style"/>
          <w:sz w:val="22"/>
          <w:szCs w:val="22"/>
        </w:rPr>
        <w:t>: Becky Orff, Inland Fisheries &amp; Wildlife, 41 State House Station</w:t>
      </w:r>
      <w:r w:rsidRPr="00DE77F0">
        <w:rPr>
          <w:rFonts w:ascii="Bookman Old Style" w:hAnsi="Bookman Old Style"/>
          <w:sz w:val="22"/>
          <w:szCs w:val="22"/>
        </w:rPr>
        <w:t xml:space="preserve"> -</w:t>
      </w:r>
      <w:r w:rsidRPr="003902CF">
        <w:rPr>
          <w:rFonts w:ascii="Bookman Old Style" w:hAnsi="Bookman Old Style"/>
          <w:sz w:val="22"/>
          <w:szCs w:val="22"/>
        </w:rPr>
        <w:t xml:space="preserve"> 284 State Street, Augusta, ME 04333</w:t>
      </w:r>
      <w:r w:rsidRPr="00DE77F0">
        <w:rPr>
          <w:rFonts w:ascii="Bookman Old Style" w:hAnsi="Bookman Old Style"/>
          <w:sz w:val="22"/>
          <w:szCs w:val="22"/>
        </w:rPr>
        <w:t>.</w:t>
      </w:r>
      <w:r w:rsidRPr="003902CF">
        <w:rPr>
          <w:rFonts w:ascii="Bookman Old Style" w:hAnsi="Bookman Old Style"/>
          <w:sz w:val="22"/>
          <w:szCs w:val="22"/>
        </w:rPr>
        <w:t xml:space="preserve"> Tel</w:t>
      </w:r>
      <w:r w:rsidRPr="00DE77F0">
        <w:rPr>
          <w:rFonts w:ascii="Bookman Old Style" w:hAnsi="Bookman Old Style"/>
          <w:sz w:val="22"/>
          <w:szCs w:val="22"/>
        </w:rPr>
        <w:t>ephone</w:t>
      </w:r>
      <w:r w:rsidRPr="003902CF">
        <w:rPr>
          <w:rFonts w:ascii="Bookman Old Style" w:hAnsi="Bookman Old Style"/>
          <w:sz w:val="22"/>
          <w:szCs w:val="22"/>
        </w:rPr>
        <w:t xml:space="preserve">: </w:t>
      </w:r>
      <w:r w:rsidRPr="00DE77F0">
        <w:rPr>
          <w:rFonts w:ascii="Bookman Old Style" w:hAnsi="Bookman Old Style"/>
          <w:sz w:val="22"/>
          <w:szCs w:val="22"/>
        </w:rPr>
        <w:t>(</w:t>
      </w:r>
      <w:r w:rsidRPr="003902CF">
        <w:rPr>
          <w:rFonts w:ascii="Bookman Old Style" w:hAnsi="Bookman Old Style"/>
          <w:sz w:val="22"/>
          <w:szCs w:val="22"/>
        </w:rPr>
        <w:t>207</w:t>
      </w:r>
      <w:r w:rsidRPr="00DE77F0">
        <w:rPr>
          <w:rFonts w:ascii="Bookman Old Style" w:hAnsi="Bookman Old Style"/>
          <w:sz w:val="22"/>
          <w:szCs w:val="22"/>
        </w:rPr>
        <w:t xml:space="preserve">) </w:t>
      </w:r>
      <w:r w:rsidRPr="003902CF">
        <w:rPr>
          <w:rFonts w:ascii="Bookman Old Style" w:hAnsi="Bookman Old Style"/>
          <w:sz w:val="22"/>
          <w:szCs w:val="22"/>
        </w:rPr>
        <w:t>287-5202</w:t>
      </w:r>
      <w:r w:rsidRPr="00DE77F0">
        <w:rPr>
          <w:rFonts w:ascii="Bookman Old Style" w:hAnsi="Bookman Old Style"/>
          <w:sz w:val="22"/>
          <w:szCs w:val="22"/>
        </w:rPr>
        <w:t xml:space="preserve">. </w:t>
      </w:r>
      <w:bookmarkStart w:id="2" w:name="_Hlk94777196"/>
      <w:r w:rsidRPr="00DE77F0">
        <w:rPr>
          <w:rFonts w:ascii="Bookman Old Style" w:hAnsi="Bookman Old Style"/>
          <w:sz w:val="22"/>
          <w:szCs w:val="22"/>
        </w:rPr>
        <w:t xml:space="preserve">Fax: (207) 287-6395. </w:t>
      </w:r>
      <w:bookmarkEnd w:id="2"/>
      <w:r w:rsidRPr="00DE77F0">
        <w:rPr>
          <w:rFonts w:ascii="Bookman Old Style" w:hAnsi="Bookman Old Style"/>
          <w:sz w:val="22"/>
          <w:szCs w:val="22"/>
        </w:rPr>
        <w:t>Email:</w:t>
      </w:r>
      <w:r w:rsidRPr="003902CF">
        <w:rPr>
          <w:rFonts w:ascii="Bookman Old Style" w:hAnsi="Bookman Old Style"/>
          <w:sz w:val="22"/>
          <w:szCs w:val="22"/>
        </w:rPr>
        <w:t xml:space="preserve"> </w:t>
      </w:r>
      <w:hyperlink r:id="rId10" w:history="1">
        <w:r w:rsidRPr="00DE77F0">
          <w:rPr>
            <w:rStyle w:val="Hyperlink"/>
            <w:rFonts w:ascii="Bookman Old Style" w:hAnsi="Bookman Old Style"/>
            <w:sz w:val="22"/>
            <w:szCs w:val="22"/>
          </w:rPr>
          <w:t>B</w:t>
        </w:r>
        <w:r w:rsidRPr="003902CF">
          <w:rPr>
            <w:rStyle w:val="Hyperlink"/>
            <w:rFonts w:ascii="Bookman Old Style" w:hAnsi="Bookman Old Style"/>
            <w:sz w:val="22"/>
            <w:szCs w:val="22"/>
          </w:rPr>
          <w:t>ecky.</w:t>
        </w:r>
        <w:r w:rsidRPr="00DE77F0">
          <w:rPr>
            <w:rStyle w:val="Hyperlink"/>
            <w:rFonts w:ascii="Bookman Old Style" w:hAnsi="Bookman Old Style"/>
            <w:sz w:val="22"/>
            <w:szCs w:val="22"/>
          </w:rPr>
          <w:t>O</w:t>
        </w:r>
        <w:r w:rsidRPr="003902CF">
          <w:rPr>
            <w:rStyle w:val="Hyperlink"/>
            <w:rFonts w:ascii="Bookman Old Style" w:hAnsi="Bookman Old Style"/>
            <w:sz w:val="22"/>
            <w:szCs w:val="22"/>
          </w:rPr>
          <w:t>rff@</w:t>
        </w:r>
        <w:r w:rsidRPr="00DE77F0">
          <w:rPr>
            <w:rStyle w:val="Hyperlink"/>
            <w:rFonts w:ascii="Bookman Old Style" w:hAnsi="Bookman Old Style"/>
            <w:sz w:val="22"/>
            <w:szCs w:val="22"/>
          </w:rPr>
          <w:t>M</w:t>
        </w:r>
        <w:r w:rsidRPr="003902CF">
          <w:rPr>
            <w:rStyle w:val="Hyperlink"/>
            <w:rFonts w:ascii="Bookman Old Style" w:hAnsi="Bookman Old Style"/>
            <w:sz w:val="22"/>
            <w:szCs w:val="22"/>
          </w:rPr>
          <w:t>aine.gov</w:t>
        </w:r>
      </w:hyperlink>
      <w:r w:rsidRPr="00DE77F0">
        <w:rPr>
          <w:rFonts w:ascii="Bookman Old Style" w:hAnsi="Bookman Old Style"/>
          <w:sz w:val="22"/>
          <w:szCs w:val="22"/>
        </w:rPr>
        <w:t xml:space="preserve"> .</w:t>
      </w:r>
    </w:p>
    <w:p w14:paraId="720089B4" w14:textId="0C62F128" w:rsidR="001E794E" w:rsidRPr="003902CF" w:rsidRDefault="001E794E" w:rsidP="00DE77F0">
      <w:pPr>
        <w:tabs>
          <w:tab w:val="left" w:pos="-1440"/>
          <w:tab w:val="left" w:pos="-720"/>
          <w:tab w:val="left" w:pos="540"/>
        </w:tabs>
        <w:ind w:right="-270"/>
        <w:rPr>
          <w:rFonts w:ascii="Bookman Old Style" w:hAnsi="Bookman Old Style"/>
          <w:sz w:val="22"/>
          <w:szCs w:val="22"/>
        </w:rPr>
      </w:pPr>
      <w:r w:rsidRPr="00DE77F0">
        <w:rPr>
          <w:rFonts w:ascii="Bookman Old Style" w:hAnsi="Bookman Old Style"/>
          <w:sz w:val="22"/>
          <w:szCs w:val="22"/>
        </w:rPr>
        <w:t xml:space="preserve">FINANCIAL </w:t>
      </w:r>
      <w:r w:rsidRPr="003902CF">
        <w:rPr>
          <w:rFonts w:ascii="Bookman Old Style" w:hAnsi="Bookman Old Style"/>
          <w:sz w:val="22"/>
          <w:szCs w:val="22"/>
        </w:rPr>
        <w:t>IMPACT ON MUNICIPALITIES OR COUNTIES: No fiscal impact is anticipated.</w:t>
      </w:r>
    </w:p>
    <w:p w14:paraId="19AFC4AA" w14:textId="2C290AFD" w:rsidR="001E794E" w:rsidRPr="003902CF" w:rsidRDefault="001E794E" w:rsidP="00DE77F0">
      <w:pPr>
        <w:tabs>
          <w:tab w:val="left" w:pos="-1440"/>
          <w:tab w:val="left" w:pos="-720"/>
          <w:tab w:val="left" w:pos="540"/>
        </w:tabs>
        <w:rPr>
          <w:rFonts w:ascii="Bookman Old Style" w:hAnsi="Bookman Old Style"/>
          <w:sz w:val="22"/>
          <w:szCs w:val="22"/>
        </w:rPr>
      </w:pPr>
      <w:r w:rsidRPr="003902CF">
        <w:rPr>
          <w:rFonts w:ascii="Bookman Old Style" w:hAnsi="Bookman Old Style"/>
          <w:sz w:val="22"/>
          <w:szCs w:val="22"/>
        </w:rPr>
        <w:t xml:space="preserve">STATUTORY AUTHORITY FOR THIS RULE: 12 MRS </w:t>
      </w:r>
      <w:bookmarkStart w:id="3" w:name="_Hlk94789948"/>
      <w:r w:rsidRPr="00DE77F0">
        <w:rPr>
          <w:rFonts w:ascii="Bookman Old Style" w:hAnsi="Bookman Old Style"/>
          <w:sz w:val="22"/>
          <w:szCs w:val="22"/>
        </w:rPr>
        <w:t>§</w:t>
      </w:r>
      <w:bookmarkEnd w:id="3"/>
      <w:r w:rsidRPr="00DE77F0">
        <w:rPr>
          <w:rFonts w:ascii="Bookman Old Style" w:hAnsi="Bookman Old Style"/>
          <w:sz w:val="22"/>
          <w:szCs w:val="22"/>
        </w:rPr>
        <w:t>§</w:t>
      </w:r>
      <w:r w:rsidRPr="003902CF">
        <w:rPr>
          <w:rFonts w:ascii="Bookman Old Style" w:hAnsi="Bookman Old Style"/>
          <w:sz w:val="22"/>
          <w:szCs w:val="22"/>
        </w:rPr>
        <w:t xml:space="preserve"> 10104</w:t>
      </w:r>
      <w:r w:rsidRPr="00DE77F0">
        <w:rPr>
          <w:rFonts w:ascii="Bookman Old Style" w:hAnsi="Bookman Old Style"/>
          <w:sz w:val="22"/>
          <w:szCs w:val="22"/>
        </w:rPr>
        <w:t>,</w:t>
      </w:r>
      <w:r w:rsidRPr="003902CF">
        <w:rPr>
          <w:rFonts w:ascii="Bookman Old Style" w:hAnsi="Bookman Old Style"/>
          <w:sz w:val="22"/>
          <w:szCs w:val="22"/>
        </w:rPr>
        <w:t xml:space="preserve"> 11</w:t>
      </w:r>
      <w:r w:rsidRPr="00DE77F0">
        <w:rPr>
          <w:rFonts w:ascii="Bookman Old Style" w:hAnsi="Bookman Old Style"/>
          <w:sz w:val="22"/>
          <w:szCs w:val="22"/>
        </w:rPr>
        <w:t>701</w:t>
      </w:r>
    </w:p>
    <w:p w14:paraId="0718746B" w14:textId="77777777" w:rsidR="001E794E" w:rsidRPr="00DE77F0" w:rsidRDefault="001E794E" w:rsidP="00DE77F0">
      <w:pPr>
        <w:tabs>
          <w:tab w:val="left" w:pos="-1440"/>
          <w:tab w:val="left" w:pos="-720"/>
          <w:tab w:val="left" w:pos="540"/>
        </w:tabs>
        <w:rPr>
          <w:rFonts w:ascii="Bookman Old Style" w:hAnsi="Bookman Old Style"/>
          <w:sz w:val="22"/>
          <w:szCs w:val="22"/>
        </w:rPr>
      </w:pPr>
      <w:r w:rsidRPr="003902CF">
        <w:rPr>
          <w:rFonts w:ascii="Bookman Old Style" w:hAnsi="Bookman Old Style"/>
          <w:sz w:val="22"/>
          <w:szCs w:val="22"/>
        </w:rPr>
        <w:t xml:space="preserve">SUBSTANTIVE STATE OR FEDERAL LAW BEING IMPLEMENTED </w:t>
      </w:r>
      <w:r w:rsidRPr="003902CF">
        <w:rPr>
          <w:rFonts w:ascii="Bookman Old Style" w:hAnsi="Bookman Old Style"/>
          <w:i/>
          <w:iCs/>
          <w:sz w:val="22"/>
          <w:szCs w:val="22"/>
        </w:rPr>
        <w:t>(if different)</w:t>
      </w:r>
      <w:r w:rsidRPr="003902CF">
        <w:rPr>
          <w:rFonts w:ascii="Bookman Old Style" w:hAnsi="Bookman Old Style"/>
          <w:sz w:val="22"/>
          <w:szCs w:val="22"/>
        </w:rPr>
        <w:t>:</w:t>
      </w:r>
    </w:p>
    <w:p w14:paraId="5B28552C" w14:textId="77777777" w:rsidR="00DE77F0" w:rsidRDefault="001E794E" w:rsidP="00DE77F0">
      <w:pPr>
        <w:tabs>
          <w:tab w:val="left" w:pos="-1440"/>
          <w:tab w:val="left" w:pos="-720"/>
          <w:tab w:val="left" w:pos="540"/>
        </w:tabs>
        <w:rPr>
          <w:rFonts w:ascii="Bookman Old Style" w:hAnsi="Bookman Old Style"/>
          <w:sz w:val="22"/>
          <w:szCs w:val="22"/>
        </w:rPr>
      </w:pPr>
      <w:r w:rsidRPr="00DE77F0">
        <w:rPr>
          <w:rFonts w:ascii="Bookman Old Style" w:hAnsi="Bookman Old Style"/>
          <w:sz w:val="22"/>
          <w:szCs w:val="22"/>
        </w:rPr>
        <w:t xml:space="preserve">IFW WEBSITE: </w:t>
      </w:r>
      <w:hyperlink r:id="rId11" w:history="1">
        <w:r w:rsidRPr="00DE77F0">
          <w:rPr>
            <w:rStyle w:val="Hyperlink"/>
            <w:rFonts w:ascii="Bookman Old Style" w:hAnsi="Bookman Old Style"/>
            <w:sz w:val="22"/>
            <w:szCs w:val="22"/>
          </w:rPr>
          <w:t>https://www.maine.gov/ifw/</w:t>
        </w:r>
      </w:hyperlink>
      <w:r w:rsidRPr="00DE77F0">
        <w:rPr>
          <w:rFonts w:ascii="Bookman Old Style" w:hAnsi="Bookman Old Style"/>
          <w:sz w:val="22"/>
          <w:szCs w:val="22"/>
        </w:rPr>
        <w:t>.</w:t>
      </w:r>
    </w:p>
    <w:p w14:paraId="58E2AFA4" w14:textId="77777777" w:rsidR="00DE77F0" w:rsidRDefault="00DE77F0" w:rsidP="00DE77F0">
      <w:pPr>
        <w:pBdr>
          <w:bottom w:val="single" w:sz="4" w:space="1" w:color="auto"/>
        </w:pBdr>
        <w:overflowPunct/>
        <w:autoSpaceDE/>
        <w:autoSpaceDN/>
        <w:adjustRightInd/>
        <w:textAlignment w:val="auto"/>
        <w:rPr>
          <w:rFonts w:ascii="Bookman Old Style" w:hAnsi="Bookman Old Style"/>
          <w:color w:val="000000"/>
          <w:sz w:val="22"/>
          <w:szCs w:val="22"/>
        </w:rPr>
      </w:pPr>
    </w:p>
    <w:p w14:paraId="3B37645F" w14:textId="77777777" w:rsidR="00DE77F0" w:rsidRDefault="00DE77F0" w:rsidP="00DE77F0">
      <w:pPr>
        <w:overflowPunct/>
        <w:autoSpaceDE/>
        <w:autoSpaceDN/>
        <w:adjustRightInd/>
        <w:textAlignment w:val="auto"/>
        <w:rPr>
          <w:rFonts w:ascii="Bookman Old Style" w:hAnsi="Bookman Old Style"/>
          <w:color w:val="000000"/>
          <w:sz w:val="22"/>
          <w:szCs w:val="22"/>
        </w:rPr>
      </w:pPr>
    </w:p>
    <w:p w14:paraId="49DEB2CC" w14:textId="1C4E9DCD" w:rsidR="00DE77F0" w:rsidRDefault="00DE77F0" w:rsidP="00DE77F0">
      <w:pPr>
        <w:overflowPunct/>
        <w:autoSpaceDE/>
        <w:autoSpaceDN/>
        <w:adjustRightInd/>
        <w:textAlignment w:val="auto"/>
        <w:rPr>
          <w:rFonts w:ascii="Bookman Old Style" w:hAnsi="Bookman Old Style"/>
          <w:color w:val="000000"/>
          <w:sz w:val="22"/>
          <w:szCs w:val="22"/>
        </w:rPr>
      </w:pPr>
      <w:r w:rsidRPr="00DE77F0">
        <w:rPr>
          <w:rFonts w:ascii="Bookman Old Style" w:hAnsi="Bookman Old Style"/>
          <w:color w:val="000000"/>
          <w:sz w:val="22"/>
          <w:szCs w:val="22"/>
        </w:rPr>
        <w:t xml:space="preserve">AGENCY: </w:t>
      </w:r>
      <w:r w:rsidRPr="00DE77F0">
        <w:rPr>
          <w:rFonts w:ascii="Bookman Old Style" w:hAnsi="Bookman Old Style"/>
          <w:b/>
          <w:bCs/>
          <w:color w:val="000000"/>
          <w:sz w:val="22"/>
          <w:szCs w:val="22"/>
        </w:rPr>
        <w:t>01-001 - Department of Agriculture, Conservation and Forestry (DACF)</w:t>
      </w:r>
      <w:r w:rsidRPr="00DE77F0">
        <w:rPr>
          <w:rFonts w:ascii="Bookman Old Style" w:hAnsi="Bookman Old Style"/>
          <w:color w:val="000000"/>
          <w:sz w:val="22"/>
          <w:szCs w:val="22"/>
        </w:rPr>
        <w:t xml:space="preserve"> </w:t>
      </w:r>
    </w:p>
    <w:p w14:paraId="5E8431F9" w14:textId="3B0C33D4" w:rsidR="00DE77F0" w:rsidRDefault="00DE77F0" w:rsidP="00DE77F0">
      <w:pPr>
        <w:overflowPunct/>
        <w:autoSpaceDE/>
        <w:autoSpaceDN/>
        <w:adjustRightInd/>
        <w:textAlignment w:val="auto"/>
        <w:rPr>
          <w:rFonts w:ascii="Bookman Old Style" w:hAnsi="Bookman Old Style"/>
          <w:color w:val="000000"/>
          <w:sz w:val="22"/>
          <w:szCs w:val="22"/>
        </w:rPr>
      </w:pPr>
      <w:r w:rsidRPr="00DE77F0">
        <w:rPr>
          <w:rFonts w:ascii="Bookman Old Style" w:hAnsi="Bookman Old Style"/>
          <w:color w:val="000000"/>
          <w:sz w:val="22"/>
          <w:szCs w:val="22"/>
        </w:rPr>
        <w:t xml:space="preserve">CHAPTER NUMBER AND TITLE: </w:t>
      </w:r>
      <w:r w:rsidRPr="00DE77F0">
        <w:rPr>
          <w:rFonts w:ascii="Bookman Old Style" w:hAnsi="Bookman Old Style"/>
          <w:b/>
          <w:bCs/>
          <w:color w:val="000000"/>
          <w:sz w:val="22"/>
          <w:szCs w:val="22"/>
        </w:rPr>
        <w:t>Ch. 330</w:t>
      </w:r>
      <w:r>
        <w:rPr>
          <w:rFonts w:ascii="Bookman Old Style" w:hAnsi="Bookman Old Style"/>
          <w:color w:val="000000"/>
          <w:sz w:val="22"/>
          <w:szCs w:val="22"/>
        </w:rPr>
        <w:t>,</w:t>
      </w:r>
      <w:r w:rsidRPr="00DE77F0">
        <w:rPr>
          <w:rFonts w:ascii="Bookman Old Style" w:hAnsi="Bookman Old Style"/>
          <w:color w:val="000000"/>
          <w:sz w:val="22"/>
          <w:szCs w:val="22"/>
        </w:rPr>
        <w:t xml:space="preserve"> License Fees </w:t>
      </w:r>
      <w:r>
        <w:rPr>
          <w:rFonts w:ascii="Bookman Old Style" w:hAnsi="Bookman Old Style"/>
          <w:color w:val="000000"/>
          <w:sz w:val="22"/>
          <w:szCs w:val="22"/>
        </w:rPr>
        <w:t>t</w:t>
      </w:r>
      <w:r w:rsidRPr="00DE77F0">
        <w:rPr>
          <w:rFonts w:ascii="Bookman Old Style" w:hAnsi="Bookman Old Style"/>
          <w:color w:val="000000"/>
          <w:sz w:val="22"/>
          <w:szCs w:val="22"/>
        </w:rPr>
        <w:t xml:space="preserve">o Manufacture </w:t>
      </w:r>
      <w:r>
        <w:rPr>
          <w:rFonts w:ascii="Bookman Old Style" w:hAnsi="Bookman Old Style"/>
          <w:color w:val="000000"/>
          <w:sz w:val="22"/>
          <w:szCs w:val="22"/>
        </w:rPr>
        <w:t>a</w:t>
      </w:r>
      <w:r w:rsidRPr="00DE77F0">
        <w:rPr>
          <w:rFonts w:ascii="Bookman Old Style" w:hAnsi="Bookman Old Style"/>
          <w:color w:val="000000"/>
          <w:sz w:val="22"/>
          <w:szCs w:val="22"/>
        </w:rPr>
        <w:t xml:space="preserve">nd Sell Food &amp; Beverages </w:t>
      </w:r>
    </w:p>
    <w:p w14:paraId="5B9C5920" w14:textId="02D51F73" w:rsidR="00DE77F0" w:rsidRDefault="00DE77F0" w:rsidP="00DE77F0">
      <w:pPr>
        <w:overflowPunct/>
        <w:autoSpaceDE/>
        <w:autoSpaceDN/>
        <w:adjustRightInd/>
        <w:textAlignment w:val="auto"/>
        <w:rPr>
          <w:rFonts w:ascii="Bookman Old Style" w:hAnsi="Bookman Old Style"/>
          <w:color w:val="000000"/>
          <w:sz w:val="22"/>
          <w:szCs w:val="22"/>
        </w:rPr>
      </w:pPr>
      <w:r w:rsidRPr="00DE77F0">
        <w:rPr>
          <w:rFonts w:ascii="Bookman Old Style" w:hAnsi="Bookman Old Style"/>
          <w:color w:val="000000"/>
          <w:sz w:val="22"/>
          <w:szCs w:val="22"/>
        </w:rPr>
        <w:t xml:space="preserve">TYPE OF RULE: Routine Technical </w:t>
      </w:r>
    </w:p>
    <w:p w14:paraId="5103BE55" w14:textId="3DAB75A8" w:rsidR="00DE77F0" w:rsidRPr="00DE77F0" w:rsidRDefault="00DE77F0" w:rsidP="00DE77F0">
      <w:pPr>
        <w:overflowPunct/>
        <w:autoSpaceDE/>
        <w:autoSpaceDN/>
        <w:adjustRightInd/>
        <w:textAlignment w:val="auto"/>
        <w:rPr>
          <w:rFonts w:ascii="Bookman Old Style" w:hAnsi="Bookman Old Style"/>
          <w:b/>
          <w:bCs/>
          <w:color w:val="000000"/>
          <w:sz w:val="22"/>
          <w:szCs w:val="22"/>
        </w:rPr>
      </w:pPr>
      <w:r w:rsidRPr="00DE77F0">
        <w:rPr>
          <w:rFonts w:ascii="Bookman Old Style" w:hAnsi="Bookman Old Style"/>
          <w:color w:val="000000"/>
          <w:sz w:val="22"/>
          <w:szCs w:val="22"/>
        </w:rPr>
        <w:t xml:space="preserve">PROPOSED RULE NUMBER: </w:t>
      </w:r>
      <w:r>
        <w:rPr>
          <w:rFonts w:ascii="Bookman Old Style" w:hAnsi="Bookman Old Style"/>
          <w:b/>
          <w:bCs/>
          <w:color w:val="000000"/>
          <w:sz w:val="22"/>
          <w:szCs w:val="22"/>
        </w:rPr>
        <w:t>2022-P014</w:t>
      </w:r>
    </w:p>
    <w:p w14:paraId="2FF3AA96" w14:textId="06164FC9" w:rsidR="00DE77F0" w:rsidRPr="00DE77F0" w:rsidRDefault="00DE77F0" w:rsidP="00DE77F0">
      <w:pPr>
        <w:overflowPunct/>
        <w:autoSpaceDE/>
        <w:autoSpaceDN/>
        <w:adjustRightInd/>
        <w:textAlignment w:val="auto"/>
        <w:rPr>
          <w:rFonts w:ascii="Bookman Old Style" w:hAnsi="Bookman Old Style"/>
          <w:color w:val="000000"/>
          <w:sz w:val="22"/>
          <w:szCs w:val="22"/>
        </w:rPr>
      </w:pPr>
      <w:r w:rsidRPr="00DE77F0">
        <w:rPr>
          <w:rFonts w:ascii="Bookman Old Style" w:hAnsi="Bookman Old Style"/>
          <w:b/>
          <w:bCs/>
          <w:color w:val="000000"/>
          <w:sz w:val="22"/>
          <w:szCs w:val="22"/>
        </w:rPr>
        <w:t>BRIEF SUMMARY</w:t>
      </w:r>
      <w:r w:rsidRPr="00DE77F0">
        <w:rPr>
          <w:rFonts w:ascii="Bookman Old Style" w:hAnsi="Bookman Old Style"/>
          <w:color w:val="000000"/>
          <w:sz w:val="22"/>
          <w:szCs w:val="22"/>
        </w:rPr>
        <w:t xml:space="preserve">: The principal reason for rule amendments to </w:t>
      </w:r>
      <w:r>
        <w:rPr>
          <w:rFonts w:ascii="Bookman Old Style" w:hAnsi="Bookman Old Style"/>
          <w:color w:val="000000"/>
          <w:sz w:val="22"/>
          <w:szCs w:val="22"/>
        </w:rPr>
        <w:t>ch.</w:t>
      </w:r>
      <w:r w:rsidRPr="00DE77F0">
        <w:rPr>
          <w:rFonts w:ascii="Bookman Old Style" w:hAnsi="Bookman Old Style"/>
          <w:color w:val="000000"/>
          <w:sz w:val="22"/>
          <w:szCs w:val="22"/>
        </w:rPr>
        <w:t xml:space="preserve"> 330</w:t>
      </w:r>
      <w:r>
        <w:rPr>
          <w:rFonts w:ascii="Bookman Old Style" w:hAnsi="Bookman Old Style"/>
          <w:color w:val="000000"/>
          <w:sz w:val="22"/>
          <w:szCs w:val="22"/>
        </w:rPr>
        <w:t>,</w:t>
      </w:r>
      <w:r w:rsidRPr="00DE77F0">
        <w:rPr>
          <w:rFonts w:ascii="Bookman Old Style" w:hAnsi="Bookman Old Style"/>
          <w:color w:val="000000"/>
          <w:sz w:val="22"/>
          <w:szCs w:val="22"/>
        </w:rPr>
        <w:t xml:space="preserve"> </w:t>
      </w:r>
      <w:r w:rsidRPr="00DE77F0">
        <w:rPr>
          <w:rFonts w:ascii="Bookman Old Style" w:hAnsi="Bookman Old Style"/>
          <w:i/>
          <w:iCs/>
          <w:color w:val="000000"/>
          <w:sz w:val="22"/>
          <w:szCs w:val="22"/>
        </w:rPr>
        <w:t xml:space="preserve">License Fees </w:t>
      </w:r>
      <w:r>
        <w:rPr>
          <w:rFonts w:ascii="Bookman Old Style" w:hAnsi="Bookman Old Style"/>
          <w:i/>
          <w:iCs/>
          <w:color w:val="000000"/>
          <w:sz w:val="22"/>
          <w:szCs w:val="22"/>
        </w:rPr>
        <w:t>t</w:t>
      </w:r>
      <w:r w:rsidRPr="00DE77F0">
        <w:rPr>
          <w:rFonts w:ascii="Bookman Old Style" w:hAnsi="Bookman Old Style"/>
          <w:i/>
          <w:iCs/>
          <w:color w:val="000000"/>
          <w:sz w:val="22"/>
          <w:szCs w:val="22"/>
        </w:rPr>
        <w:t xml:space="preserve">o Manufacture </w:t>
      </w:r>
      <w:r>
        <w:rPr>
          <w:rFonts w:ascii="Bookman Old Style" w:hAnsi="Bookman Old Style"/>
          <w:i/>
          <w:iCs/>
          <w:color w:val="000000"/>
          <w:sz w:val="22"/>
          <w:szCs w:val="22"/>
        </w:rPr>
        <w:t>a</w:t>
      </w:r>
      <w:r w:rsidRPr="00DE77F0">
        <w:rPr>
          <w:rFonts w:ascii="Bookman Old Style" w:hAnsi="Bookman Old Style"/>
          <w:i/>
          <w:iCs/>
          <w:color w:val="000000"/>
          <w:sz w:val="22"/>
          <w:szCs w:val="22"/>
        </w:rPr>
        <w:t>nd Sell Food &amp; Beverages</w:t>
      </w:r>
      <w:r>
        <w:rPr>
          <w:rFonts w:ascii="Bookman Old Style" w:hAnsi="Bookman Old Style"/>
          <w:color w:val="000000"/>
          <w:sz w:val="22"/>
          <w:szCs w:val="22"/>
        </w:rPr>
        <w:t>,</w:t>
      </w:r>
      <w:r w:rsidRPr="00DE77F0">
        <w:rPr>
          <w:rFonts w:ascii="Bookman Old Style" w:hAnsi="Bookman Old Style"/>
          <w:color w:val="000000"/>
          <w:sz w:val="22"/>
          <w:szCs w:val="22"/>
        </w:rPr>
        <w:t xml:space="preserve"> is in response to "Emergency Legislation" enactment by the 130" Legislature LD 416, </w:t>
      </w:r>
      <w:r>
        <w:rPr>
          <w:rFonts w:ascii="Bookman Old Style" w:hAnsi="Bookman Old Style"/>
          <w:color w:val="000000"/>
          <w:sz w:val="22"/>
          <w:szCs w:val="22"/>
        </w:rPr>
        <w:t>“</w:t>
      </w:r>
      <w:r w:rsidRPr="00DE77F0">
        <w:rPr>
          <w:rFonts w:ascii="Bookman Old Style" w:hAnsi="Bookman Old Style"/>
          <w:color w:val="000000"/>
          <w:sz w:val="22"/>
          <w:szCs w:val="22"/>
        </w:rPr>
        <w:t xml:space="preserve">An Act Regarding the Production and Sale of Birch Syrup and Birch Syrup Products" which sets forth standards for processing and labeling of birch syrup and birch products. The updated rule provides for good manufacturing practices and labeling requirements for the processing of birch syrup and birch products to be equal to maple syrup processing requirements. As Birch Syrup and Birch Product have been added to the rule, the department is updating the fee structure to include the cost of a Birch Syrup processing license to be the same as Maple Syrup processing. </w:t>
      </w:r>
    </w:p>
    <w:p w14:paraId="63CDEF68" w14:textId="5CE4B819" w:rsidR="00DE77F0" w:rsidRDefault="00DE77F0" w:rsidP="00DE77F0">
      <w:pPr>
        <w:overflowPunct/>
        <w:autoSpaceDE/>
        <w:autoSpaceDN/>
        <w:adjustRightInd/>
        <w:textAlignment w:val="auto"/>
        <w:rPr>
          <w:rFonts w:ascii="Bookman Old Style" w:hAnsi="Bookman Old Style"/>
          <w:color w:val="000000"/>
          <w:sz w:val="22"/>
          <w:szCs w:val="22"/>
        </w:rPr>
      </w:pPr>
      <w:r w:rsidRPr="00DE77F0">
        <w:rPr>
          <w:rFonts w:ascii="Bookman Old Style" w:hAnsi="Bookman Old Style"/>
          <w:b/>
          <w:bCs/>
          <w:color w:val="000000"/>
          <w:sz w:val="22"/>
          <w:szCs w:val="22"/>
        </w:rPr>
        <w:t>DETAILED SUMMARY</w:t>
      </w:r>
      <w:r w:rsidRPr="00DE77F0">
        <w:rPr>
          <w:rFonts w:ascii="Bookman Old Style" w:hAnsi="Bookman Old Style"/>
          <w:color w:val="000000"/>
          <w:sz w:val="22"/>
          <w:szCs w:val="22"/>
        </w:rPr>
        <w:t xml:space="preserve">: The current rule amendments to </w:t>
      </w:r>
      <w:r>
        <w:rPr>
          <w:rFonts w:ascii="Bookman Old Style" w:hAnsi="Bookman Old Style"/>
          <w:color w:val="000000"/>
          <w:sz w:val="22"/>
          <w:szCs w:val="22"/>
        </w:rPr>
        <w:t>ch.</w:t>
      </w:r>
      <w:r w:rsidRPr="00DE77F0">
        <w:rPr>
          <w:rFonts w:ascii="Bookman Old Style" w:hAnsi="Bookman Old Style"/>
          <w:color w:val="000000"/>
          <w:sz w:val="22"/>
          <w:szCs w:val="22"/>
        </w:rPr>
        <w:t xml:space="preserve"> 330</w:t>
      </w:r>
      <w:r>
        <w:rPr>
          <w:rFonts w:ascii="Bookman Old Style" w:hAnsi="Bookman Old Style"/>
          <w:color w:val="000000"/>
          <w:sz w:val="22"/>
          <w:szCs w:val="22"/>
        </w:rPr>
        <w:t>,</w:t>
      </w:r>
      <w:r w:rsidRPr="00DE77F0">
        <w:rPr>
          <w:rFonts w:ascii="Bookman Old Style" w:hAnsi="Bookman Old Style"/>
          <w:color w:val="000000"/>
          <w:sz w:val="22"/>
          <w:szCs w:val="22"/>
        </w:rPr>
        <w:t xml:space="preserve"> </w:t>
      </w:r>
      <w:r w:rsidRPr="00DE77F0">
        <w:rPr>
          <w:rFonts w:ascii="Bookman Old Style" w:hAnsi="Bookman Old Style"/>
          <w:i/>
          <w:iCs/>
          <w:color w:val="000000"/>
          <w:sz w:val="22"/>
          <w:szCs w:val="22"/>
        </w:rPr>
        <w:t>License Fees to Manufacture and Sell Food &amp; Beverages</w:t>
      </w:r>
      <w:r>
        <w:rPr>
          <w:rFonts w:ascii="Bookman Old Style" w:hAnsi="Bookman Old Style"/>
          <w:i/>
          <w:iCs/>
          <w:color w:val="000000"/>
          <w:sz w:val="22"/>
          <w:szCs w:val="22"/>
        </w:rPr>
        <w:t>,</w:t>
      </w:r>
      <w:r w:rsidRPr="00DE77F0">
        <w:rPr>
          <w:rFonts w:ascii="Bookman Old Style" w:hAnsi="Bookman Old Style"/>
          <w:color w:val="000000"/>
          <w:sz w:val="22"/>
          <w:szCs w:val="22"/>
        </w:rPr>
        <w:t xml:space="preserve"> establishes the license fee for maple syrup processing. LD 416, </w:t>
      </w:r>
      <w:r>
        <w:rPr>
          <w:rFonts w:ascii="Bookman Old Style" w:hAnsi="Bookman Old Style"/>
          <w:color w:val="000000"/>
          <w:sz w:val="22"/>
          <w:szCs w:val="22"/>
        </w:rPr>
        <w:t>“</w:t>
      </w:r>
      <w:r w:rsidRPr="00DE77F0">
        <w:rPr>
          <w:rFonts w:ascii="Bookman Old Style" w:hAnsi="Bookman Old Style"/>
          <w:color w:val="000000"/>
          <w:sz w:val="22"/>
          <w:szCs w:val="22"/>
        </w:rPr>
        <w:t xml:space="preserve">An Act Regarding the Production and Sale of Birch Syrup and Birch Syrup Products" established requirements for the processing and labeling of birch syrup that are the same as maple syrup. Amendment to the rule to add birch syrup to the fee structure is consistent with the legislative requirement. </w:t>
      </w:r>
    </w:p>
    <w:p w14:paraId="66E53F1A" w14:textId="729821FD" w:rsidR="00DE77F0" w:rsidRDefault="00DE77F0" w:rsidP="00DE77F0">
      <w:pPr>
        <w:overflowPunct/>
        <w:autoSpaceDE/>
        <w:autoSpaceDN/>
        <w:adjustRightInd/>
        <w:textAlignment w:val="auto"/>
        <w:rPr>
          <w:rFonts w:ascii="Bookman Old Style" w:hAnsi="Bookman Old Style"/>
          <w:color w:val="000000"/>
          <w:sz w:val="22"/>
          <w:szCs w:val="22"/>
        </w:rPr>
      </w:pPr>
      <w:r w:rsidRPr="00712E81">
        <w:rPr>
          <w:rFonts w:ascii="Bookman Old Style" w:hAnsi="Bookman Old Style"/>
          <w:b/>
          <w:bCs/>
          <w:color w:val="000000"/>
          <w:sz w:val="22"/>
          <w:szCs w:val="22"/>
        </w:rPr>
        <w:t>PUBLIC HEARING</w:t>
      </w:r>
      <w:r w:rsidRPr="00DE77F0">
        <w:rPr>
          <w:rFonts w:ascii="Bookman Old Style" w:hAnsi="Bookman Old Style"/>
          <w:color w:val="000000"/>
          <w:sz w:val="22"/>
          <w:szCs w:val="22"/>
        </w:rPr>
        <w:t xml:space="preserve">: March 2, 2022, starting at 10:00 a.m. </w:t>
      </w:r>
      <w:r w:rsidRPr="00DE77F0">
        <w:rPr>
          <w:rFonts w:ascii="Bookman Old Style" w:hAnsi="Bookman Old Style"/>
          <w:i/>
          <w:iCs/>
          <w:color w:val="000000"/>
          <w:sz w:val="22"/>
          <w:szCs w:val="22"/>
        </w:rPr>
        <w:t xml:space="preserve">Because of the COVID-19 Public Health Emergency and Pursuant to 1 MRS </w:t>
      </w:r>
      <w:r w:rsidRPr="00DE77F0">
        <w:rPr>
          <w:rFonts w:ascii="Bookman Old Style" w:hAnsi="Bookman Old Style"/>
          <w:i/>
          <w:iCs/>
          <w:sz w:val="22"/>
          <w:szCs w:val="22"/>
        </w:rPr>
        <w:t>§</w:t>
      </w:r>
      <w:r w:rsidRPr="00DE77F0">
        <w:rPr>
          <w:rFonts w:ascii="Bookman Old Style" w:hAnsi="Bookman Old Style"/>
          <w:i/>
          <w:iCs/>
          <w:color w:val="000000"/>
          <w:sz w:val="22"/>
          <w:szCs w:val="22"/>
        </w:rPr>
        <w:t>403-A, enacted by PL 2020 ch. 617 part G (eff. March 18, 2020), this hearing will be held on-line by Microsoft Teams Meeting and telephonically. Directions on how to join the Microsoft Teams Meeting or telephonically with be posted on the Maine Department of Agriculture, Conservation &amp; Forestry website (</w:t>
      </w:r>
      <w:hyperlink r:id="rId12" w:history="1">
        <w:r w:rsidRPr="00DE77F0">
          <w:rPr>
            <w:rStyle w:val="Hyperlink"/>
            <w:rFonts w:ascii="Bookman Old Style" w:hAnsi="Bookman Old Style"/>
            <w:i/>
            <w:iCs/>
            <w:sz w:val="22"/>
            <w:szCs w:val="22"/>
          </w:rPr>
          <w:t>www.maine.gov/dacf/</w:t>
        </w:r>
      </w:hyperlink>
      <w:r w:rsidRPr="00DE77F0">
        <w:rPr>
          <w:rFonts w:ascii="Bookman Old Style" w:hAnsi="Bookman Old Style"/>
          <w:i/>
          <w:iCs/>
          <w:color w:val="000000"/>
          <w:sz w:val="22"/>
          <w:szCs w:val="22"/>
        </w:rPr>
        <w:t>).</w:t>
      </w:r>
    </w:p>
    <w:p w14:paraId="77CC1365" w14:textId="77777777" w:rsidR="00DE77F0" w:rsidRDefault="00DE77F0" w:rsidP="00DE77F0">
      <w:pPr>
        <w:overflowPunct/>
        <w:autoSpaceDE/>
        <w:autoSpaceDN/>
        <w:adjustRightInd/>
        <w:textAlignment w:val="auto"/>
        <w:rPr>
          <w:rFonts w:ascii="Bookman Old Style" w:hAnsi="Bookman Old Style"/>
          <w:color w:val="000000"/>
          <w:sz w:val="22"/>
          <w:szCs w:val="22"/>
        </w:rPr>
      </w:pPr>
      <w:r w:rsidRPr="00DE77F0">
        <w:rPr>
          <w:rFonts w:ascii="Bookman Old Style" w:hAnsi="Bookman Old Style"/>
          <w:color w:val="000000"/>
          <w:sz w:val="22"/>
          <w:szCs w:val="22"/>
        </w:rPr>
        <w:t xml:space="preserve">COMMENT DEADLINE: March 18, 2022 </w:t>
      </w:r>
    </w:p>
    <w:p w14:paraId="17431AD1" w14:textId="18E1E2CC" w:rsidR="00DE77F0" w:rsidRDefault="00DE77F0" w:rsidP="00DE77F0">
      <w:pPr>
        <w:overflowPunct/>
        <w:autoSpaceDE/>
        <w:autoSpaceDN/>
        <w:adjustRightInd/>
        <w:textAlignment w:val="auto"/>
        <w:rPr>
          <w:rFonts w:ascii="Bookman Old Style" w:hAnsi="Bookman Old Style"/>
          <w:color w:val="000000"/>
          <w:sz w:val="22"/>
          <w:szCs w:val="22"/>
        </w:rPr>
      </w:pPr>
      <w:bookmarkStart w:id="4" w:name="_Hlk94792922"/>
      <w:r w:rsidRPr="00DE77F0">
        <w:rPr>
          <w:rFonts w:ascii="Bookman Old Style" w:hAnsi="Bookman Old Style"/>
          <w:color w:val="000000"/>
          <w:sz w:val="22"/>
          <w:szCs w:val="22"/>
        </w:rPr>
        <w:t>CONTACT PERSON FOR THIS FILING</w:t>
      </w:r>
      <w:r w:rsidR="00712E81">
        <w:rPr>
          <w:rFonts w:ascii="Bookman Old Style" w:hAnsi="Bookman Old Style"/>
          <w:color w:val="000000"/>
          <w:sz w:val="22"/>
          <w:szCs w:val="22"/>
        </w:rPr>
        <w:t xml:space="preserve"> / SMALL BUSINESS IMPACT INFORMATION</w:t>
      </w:r>
      <w:r w:rsidRPr="00DE77F0">
        <w:rPr>
          <w:rFonts w:ascii="Bookman Old Style" w:hAnsi="Bookman Old Style"/>
          <w:color w:val="000000"/>
          <w:sz w:val="22"/>
          <w:szCs w:val="22"/>
        </w:rPr>
        <w:t>: Celeste Poulin, Director, Quality Assurance and Regulations</w:t>
      </w:r>
      <w:r>
        <w:rPr>
          <w:rFonts w:ascii="Bookman Old Style" w:hAnsi="Bookman Old Style"/>
          <w:color w:val="000000"/>
          <w:sz w:val="22"/>
          <w:szCs w:val="22"/>
        </w:rPr>
        <w:t>,</w:t>
      </w:r>
      <w:r w:rsidRPr="00DE77F0">
        <w:rPr>
          <w:rFonts w:ascii="Bookman Old Style" w:hAnsi="Bookman Old Style"/>
          <w:color w:val="000000"/>
          <w:sz w:val="22"/>
          <w:szCs w:val="22"/>
        </w:rPr>
        <w:t xml:space="preserve"> 28 State House Station</w:t>
      </w:r>
      <w:r>
        <w:rPr>
          <w:rFonts w:ascii="Bookman Old Style" w:hAnsi="Bookman Old Style"/>
          <w:color w:val="000000"/>
          <w:sz w:val="22"/>
          <w:szCs w:val="22"/>
        </w:rPr>
        <w:t xml:space="preserve"> -</w:t>
      </w:r>
      <w:r w:rsidRPr="00DE77F0">
        <w:rPr>
          <w:rFonts w:ascii="Bookman Old Style" w:hAnsi="Bookman Old Style"/>
          <w:color w:val="000000"/>
          <w:sz w:val="22"/>
          <w:szCs w:val="22"/>
        </w:rPr>
        <w:t xml:space="preserve"> 90 Blossom Lane, Augusta, Maine 04333</w:t>
      </w:r>
      <w:r>
        <w:rPr>
          <w:rFonts w:ascii="Bookman Old Style" w:hAnsi="Bookman Old Style"/>
          <w:color w:val="000000"/>
          <w:sz w:val="22"/>
          <w:szCs w:val="22"/>
        </w:rPr>
        <w:t xml:space="preserve">. </w:t>
      </w:r>
      <w:r w:rsidRPr="00DE77F0">
        <w:rPr>
          <w:rFonts w:ascii="Bookman Old Style" w:hAnsi="Bookman Old Style"/>
          <w:color w:val="000000"/>
          <w:sz w:val="22"/>
          <w:szCs w:val="22"/>
        </w:rPr>
        <w:t>Tel</w:t>
      </w:r>
      <w:r>
        <w:rPr>
          <w:rFonts w:ascii="Bookman Old Style" w:hAnsi="Bookman Old Style"/>
          <w:color w:val="000000"/>
          <w:sz w:val="22"/>
          <w:szCs w:val="22"/>
        </w:rPr>
        <w:t>ephone:</w:t>
      </w:r>
      <w:r w:rsidRPr="00DE77F0">
        <w:rPr>
          <w:rFonts w:ascii="Bookman Old Style" w:hAnsi="Bookman Old Style"/>
          <w:color w:val="000000"/>
          <w:sz w:val="22"/>
          <w:szCs w:val="22"/>
        </w:rPr>
        <w:t xml:space="preserve"> </w:t>
      </w:r>
      <w:r>
        <w:rPr>
          <w:rFonts w:ascii="Bookman Old Style" w:hAnsi="Bookman Old Style"/>
          <w:color w:val="000000"/>
          <w:sz w:val="22"/>
          <w:szCs w:val="22"/>
        </w:rPr>
        <w:t>(</w:t>
      </w:r>
      <w:r w:rsidRPr="00DE77F0">
        <w:rPr>
          <w:rFonts w:ascii="Bookman Old Style" w:hAnsi="Bookman Old Style"/>
          <w:color w:val="000000"/>
          <w:sz w:val="22"/>
          <w:szCs w:val="22"/>
        </w:rPr>
        <w:t>207</w:t>
      </w:r>
      <w:r>
        <w:rPr>
          <w:rFonts w:ascii="Bookman Old Style" w:hAnsi="Bookman Old Style"/>
          <w:color w:val="000000"/>
          <w:sz w:val="22"/>
          <w:szCs w:val="22"/>
        </w:rPr>
        <w:t xml:space="preserve">) </w:t>
      </w:r>
      <w:r w:rsidRPr="00DE77F0">
        <w:rPr>
          <w:rFonts w:ascii="Bookman Old Style" w:hAnsi="Bookman Old Style"/>
          <w:color w:val="000000"/>
          <w:sz w:val="22"/>
          <w:szCs w:val="22"/>
        </w:rPr>
        <w:t>287 3841</w:t>
      </w:r>
      <w:r>
        <w:rPr>
          <w:rFonts w:ascii="Bookman Old Style" w:hAnsi="Bookman Old Style"/>
          <w:color w:val="000000"/>
          <w:sz w:val="22"/>
          <w:szCs w:val="22"/>
        </w:rPr>
        <w:t>.</w:t>
      </w:r>
      <w:r w:rsidRPr="00DE77F0">
        <w:rPr>
          <w:rFonts w:ascii="Bookman Old Style" w:hAnsi="Bookman Old Style"/>
          <w:color w:val="000000"/>
          <w:sz w:val="22"/>
          <w:szCs w:val="22"/>
        </w:rPr>
        <w:t xml:space="preserve"> Fax</w:t>
      </w:r>
      <w:r>
        <w:rPr>
          <w:rFonts w:ascii="Bookman Old Style" w:hAnsi="Bookman Old Style"/>
          <w:color w:val="000000"/>
          <w:sz w:val="22"/>
          <w:szCs w:val="22"/>
        </w:rPr>
        <w:t>:</w:t>
      </w:r>
      <w:r w:rsidRPr="00DE77F0">
        <w:rPr>
          <w:rFonts w:ascii="Bookman Old Style" w:hAnsi="Bookman Old Style"/>
          <w:color w:val="000000"/>
          <w:sz w:val="22"/>
          <w:szCs w:val="22"/>
        </w:rPr>
        <w:t xml:space="preserve"> </w:t>
      </w:r>
      <w:r>
        <w:rPr>
          <w:rFonts w:ascii="Bookman Old Style" w:hAnsi="Bookman Old Style"/>
          <w:color w:val="000000"/>
          <w:sz w:val="22"/>
          <w:szCs w:val="22"/>
        </w:rPr>
        <w:t>(</w:t>
      </w:r>
      <w:r w:rsidRPr="00DE77F0">
        <w:rPr>
          <w:rFonts w:ascii="Bookman Old Style" w:hAnsi="Bookman Old Style"/>
          <w:color w:val="000000"/>
          <w:sz w:val="22"/>
          <w:szCs w:val="22"/>
        </w:rPr>
        <w:t>207</w:t>
      </w:r>
      <w:r>
        <w:rPr>
          <w:rFonts w:ascii="Bookman Old Style" w:hAnsi="Bookman Old Style"/>
          <w:color w:val="000000"/>
          <w:sz w:val="22"/>
          <w:szCs w:val="22"/>
        </w:rPr>
        <w:t xml:space="preserve">) </w:t>
      </w:r>
      <w:r w:rsidRPr="00DE77F0">
        <w:rPr>
          <w:rFonts w:ascii="Bookman Old Style" w:hAnsi="Bookman Old Style"/>
          <w:color w:val="000000"/>
          <w:sz w:val="22"/>
          <w:szCs w:val="22"/>
        </w:rPr>
        <w:t>287-5576</w:t>
      </w:r>
      <w:r w:rsidR="00712E81">
        <w:rPr>
          <w:rFonts w:ascii="Bookman Old Style" w:hAnsi="Bookman Old Style"/>
          <w:color w:val="000000"/>
          <w:sz w:val="22"/>
          <w:szCs w:val="22"/>
        </w:rPr>
        <w:t>.</w:t>
      </w:r>
      <w:r w:rsidRPr="00DE77F0">
        <w:rPr>
          <w:rFonts w:ascii="Bookman Old Style" w:hAnsi="Bookman Old Style"/>
          <w:color w:val="000000"/>
          <w:sz w:val="22"/>
          <w:szCs w:val="22"/>
        </w:rPr>
        <w:t xml:space="preserve"> TTY. 1</w:t>
      </w:r>
      <w:r w:rsidR="00712E81">
        <w:rPr>
          <w:rFonts w:ascii="Bookman Old Style" w:hAnsi="Bookman Old Style"/>
          <w:color w:val="000000"/>
          <w:sz w:val="22"/>
          <w:szCs w:val="22"/>
        </w:rPr>
        <w:t xml:space="preserve"> (</w:t>
      </w:r>
      <w:r w:rsidRPr="00DE77F0">
        <w:rPr>
          <w:rFonts w:ascii="Bookman Old Style" w:hAnsi="Bookman Old Style"/>
          <w:color w:val="000000"/>
          <w:sz w:val="22"/>
          <w:szCs w:val="22"/>
        </w:rPr>
        <w:t>800</w:t>
      </w:r>
      <w:r w:rsidR="00712E81">
        <w:rPr>
          <w:rFonts w:ascii="Bookman Old Style" w:hAnsi="Bookman Old Style"/>
          <w:color w:val="000000"/>
          <w:sz w:val="22"/>
          <w:szCs w:val="22"/>
        </w:rPr>
        <w:t xml:space="preserve">) </w:t>
      </w:r>
      <w:r w:rsidRPr="00DE77F0">
        <w:rPr>
          <w:rFonts w:ascii="Bookman Old Style" w:hAnsi="Bookman Old Style"/>
          <w:color w:val="000000"/>
          <w:sz w:val="22"/>
          <w:szCs w:val="22"/>
        </w:rPr>
        <w:t>437-1220</w:t>
      </w:r>
      <w:r w:rsidR="00712E81">
        <w:rPr>
          <w:rFonts w:ascii="Bookman Old Style" w:hAnsi="Bookman Old Style"/>
          <w:color w:val="000000"/>
          <w:sz w:val="22"/>
          <w:szCs w:val="22"/>
        </w:rPr>
        <w:t>. Email:</w:t>
      </w:r>
      <w:r w:rsidR="00712E81" w:rsidRPr="00DE77F0">
        <w:rPr>
          <w:rFonts w:ascii="Bookman Old Style" w:hAnsi="Bookman Old Style"/>
          <w:color w:val="000000"/>
          <w:sz w:val="22"/>
          <w:szCs w:val="22"/>
        </w:rPr>
        <w:t xml:space="preserve"> </w:t>
      </w:r>
      <w:hyperlink r:id="rId13" w:history="1">
        <w:r w:rsidR="00712E81" w:rsidRPr="00B3347E">
          <w:rPr>
            <w:rStyle w:val="Hyperlink"/>
            <w:rFonts w:ascii="Bookman Old Style" w:hAnsi="Bookman Old Style"/>
            <w:sz w:val="22"/>
            <w:szCs w:val="22"/>
          </w:rPr>
          <w:t>Celeste.Poulin@Maine.gov</w:t>
        </w:r>
      </w:hyperlink>
      <w:r w:rsidR="00712E81" w:rsidRPr="00DE77F0">
        <w:rPr>
          <w:rFonts w:ascii="Bookman Old Style" w:hAnsi="Bookman Old Style"/>
          <w:color w:val="000000"/>
          <w:sz w:val="22"/>
          <w:szCs w:val="22"/>
        </w:rPr>
        <w:t>.</w:t>
      </w:r>
    </w:p>
    <w:p w14:paraId="10CDA1E1" w14:textId="3BC7FF84" w:rsidR="00712E81" w:rsidRDefault="00DE77F0" w:rsidP="00DE77F0">
      <w:pPr>
        <w:overflowPunct/>
        <w:autoSpaceDE/>
        <w:autoSpaceDN/>
        <w:adjustRightInd/>
        <w:textAlignment w:val="auto"/>
        <w:rPr>
          <w:rFonts w:ascii="Bookman Old Style" w:hAnsi="Bookman Old Style"/>
          <w:color w:val="000000"/>
          <w:sz w:val="22"/>
          <w:szCs w:val="22"/>
        </w:rPr>
      </w:pPr>
      <w:r w:rsidRPr="00DE77F0">
        <w:rPr>
          <w:rFonts w:ascii="Bookman Old Style" w:hAnsi="Bookman Old Style"/>
          <w:color w:val="000000"/>
          <w:sz w:val="22"/>
          <w:szCs w:val="22"/>
        </w:rPr>
        <w:t>FINANCIAL IMPACT ON MUNICIPALITIES OR COUNTIES: None</w:t>
      </w:r>
    </w:p>
    <w:p w14:paraId="21DD2691" w14:textId="1444E10B" w:rsidR="00DE77F0" w:rsidRDefault="00DE77F0" w:rsidP="00DE77F0">
      <w:pPr>
        <w:overflowPunct/>
        <w:autoSpaceDE/>
        <w:autoSpaceDN/>
        <w:adjustRightInd/>
        <w:textAlignment w:val="auto"/>
        <w:rPr>
          <w:rFonts w:ascii="Bookman Old Style" w:hAnsi="Bookman Old Style"/>
          <w:color w:val="000000"/>
          <w:sz w:val="22"/>
          <w:szCs w:val="22"/>
        </w:rPr>
      </w:pPr>
      <w:r w:rsidRPr="00DE77F0">
        <w:rPr>
          <w:rFonts w:ascii="Bookman Old Style" w:hAnsi="Bookman Old Style"/>
          <w:color w:val="000000"/>
          <w:sz w:val="22"/>
          <w:szCs w:val="22"/>
        </w:rPr>
        <w:t xml:space="preserve">STATUTORY AUTHORITY FOR THIS RULE: 21 MRS </w:t>
      </w:r>
      <w:r w:rsidR="00712E81" w:rsidRPr="00712E81">
        <w:rPr>
          <w:rFonts w:ascii="Bookman Old Style" w:hAnsi="Bookman Old Style"/>
          <w:sz w:val="22"/>
          <w:szCs w:val="22"/>
        </w:rPr>
        <w:t>§</w:t>
      </w:r>
      <w:r w:rsidRPr="00DE77F0">
        <w:rPr>
          <w:rFonts w:ascii="Bookman Old Style" w:hAnsi="Bookman Old Style"/>
          <w:color w:val="000000"/>
          <w:sz w:val="22"/>
          <w:szCs w:val="22"/>
        </w:rPr>
        <w:t xml:space="preserve">2154 </w:t>
      </w:r>
    </w:p>
    <w:p w14:paraId="17AAE178" w14:textId="77777777" w:rsidR="00712E81" w:rsidRDefault="00DE77F0" w:rsidP="00DE77F0">
      <w:pPr>
        <w:overflowPunct/>
        <w:autoSpaceDE/>
        <w:autoSpaceDN/>
        <w:adjustRightInd/>
        <w:textAlignment w:val="auto"/>
        <w:rPr>
          <w:rFonts w:ascii="Bookman Old Style" w:hAnsi="Bookman Old Style"/>
          <w:color w:val="000000"/>
          <w:sz w:val="22"/>
          <w:szCs w:val="22"/>
        </w:rPr>
      </w:pPr>
      <w:r w:rsidRPr="00DE77F0">
        <w:rPr>
          <w:rFonts w:ascii="Bookman Old Style" w:hAnsi="Bookman Old Style"/>
          <w:color w:val="000000"/>
          <w:sz w:val="22"/>
          <w:szCs w:val="22"/>
        </w:rPr>
        <w:t>SUBSTANTIVE STATE OR FEDERAL LAW BEING IMPLEMENTED: None</w:t>
      </w:r>
    </w:p>
    <w:p w14:paraId="4D36E0B0" w14:textId="57B1CD21" w:rsidR="00DE77F0" w:rsidRDefault="00DE77F0" w:rsidP="00DE77F0">
      <w:pPr>
        <w:overflowPunct/>
        <w:autoSpaceDE/>
        <w:autoSpaceDN/>
        <w:adjustRightInd/>
        <w:textAlignment w:val="auto"/>
        <w:rPr>
          <w:rFonts w:ascii="Bookman Old Style" w:hAnsi="Bookman Old Style"/>
          <w:color w:val="000000"/>
          <w:sz w:val="22"/>
          <w:szCs w:val="22"/>
        </w:rPr>
      </w:pPr>
      <w:r w:rsidRPr="00DE77F0">
        <w:rPr>
          <w:rFonts w:ascii="Bookman Old Style" w:hAnsi="Bookman Old Style"/>
          <w:color w:val="000000"/>
          <w:sz w:val="22"/>
          <w:szCs w:val="22"/>
        </w:rPr>
        <w:t xml:space="preserve">AGENCY WEBSITE: </w:t>
      </w:r>
      <w:hyperlink r:id="rId14" w:history="1">
        <w:r w:rsidR="00712E81" w:rsidRPr="00B3347E">
          <w:rPr>
            <w:rStyle w:val="Hyperlink"/>
            <w:rFonts w:ascii="Bookman Old Style" w:hAnsi="Bookman Old Style"/>
            <w:sz w:val="22"/>
            <w:szCs w:val="22"/>
          </w:rPr>
          <w:t>www.maine.gov/dacf/qar/</w:t>
        </w:r>
      </w:hyperlink>
      <w:r w:rsidR="00712E81">
        <w:rPr>
          <w:rFonts w:ascii="Bookman Old Style" w:hAnsi="Bookman Old Style"/>
          <w:color w:val="000000"/>
          <w:sz w:val="22"/>
          <w:szCs w:val="22"/>
        </w:rPr>
        <w:t>.</w:t>
      </w:r>
    </w:p>
    <w:p w14:paraId="442563B2" w14:textId="669C5D69" w:rsidR="00DE77F0" w:rsidRPr="00DE77F0" w:rsidRDefault="00712E81" w:rsidP="00DE77F0">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DACF</w:t>
      </w:r>
      <w:r w:rsidR="00DE77F0" w:rsidRPr="00DE77F0">
        <w:rPr>
          <w:rFonts w:ascii="Bookman Old Style" w:hAnsi="Bookman Old Style"/>
          <w:color w:val="000000"/>
          <w:sz w:val="22"/>
          <w:szCs w:val="22"/>
        </w:rPr>
        <w:t xml:space="preserve"> AGENCY RULEMAKING LIAISON: </w:t>
      </w:r>
      <w:hyperlink r:id="rId15" w:history="1">
        <w:r w:rsidRPr="00B3347E">
          <w:rPr>
            <w:rStyle w:val="Hyperlink"/>
            <w:rFonts w:ascii="Bookman Old Style" w:hAnsi="Bookman Old Style"/>
            <w:sz w:val="22"/>
            <w:szCs w:val="22"/>
          </w:rPr>
          <w:t>Shannon.Ayotte@Maine.gov</w:t>
        </w:r>
      </w:hyperlink>
      <w:r>
        <w:rPr>
          <w:rFonts w:ascii="Bookman Old Style" w:hAnsi="Bookman Old Style"/>
          <w:color w:val="000000"/>
          <w:sz w:val="22"/>
          <w:szCs w:val="22"/>
        </w:rPr>
        <w:t>.</w:t>
      </w:r>
    </w:p>
    <w:bookmarkEnd w:id="4"/>
    <w:p w14:paraId="696E6C0B" w14:textId="77777777" w:rsidR="00DE77F0" w:rsidRPr="00DE77F0" w:rsidRDefault="00DE77F0" w:rsidP="00712E81">
      <w:pPr>
        <w:pBdr>
          <w:bottom w:val="single" w:sz="4" w:space="1" w:color="auto"/>
        </w:pBdr>
        <w:overflowPunct/>
        <w:autoSpaceDE/>
        <w:autoSpaceDN/>
        <w:adjustRightInd/>
        <w:textAlignment w:val="auto"/>
        <w:rPr>
          <w:rFonts w:ascii="Bookman Old Style" w:hAnsi="Bookman Old Style"/>
          <w:color w:val="000000"/>
          <w:sz w:val="22"/>
          <w:szCs w:val="22"/>
        </w:rPr>
      </w:pPr>
    </w:p>
    <w:p w14:paraId="54B6EC5B" w14:textId="77777777" w:rsidR="00DE77F0" w:rsidRPr="00DE77F0" w:rsidRDefault="00DE77F0" w:rsidP="00DE77F0">
      <w:pPr>
        <w:overflowPunct/>
        <w:autoSpaceDE/>
        <w:autoSpaceDN/>
        <w:adjustRightInd/>
        <w:textAlignment w:val="auto"/>
        <w:rPr>
          <w:rFonts w:ascii="Bookman Old Style" w:hAnsi="Bookman Old Style"/>
          <w:color w:val="000000"/>
          <w:sz w:val="22"/>
          <w:szCs w:val="22"/>
        </w:rPr>
      </w:pPr>
    </w:p>
    <w:p w14:paraId="61E99203" w14:textId="244B9CC8" w:rsidR="00D534E5" w:rsidRPr="002D464B" w:rsidRDefault="00D534E5" w:rsidP="002D464B">
      <w:pPr>
        <w:pStyle w:val="BodyText"/>
        <w:spacing w:after="0"/>
        <w:rPr>
          <w:rFonts w:ascii="Bookman Old Style" w:hAnsi="Bookman Old Style"/>
          <w:sz w:val="22"/>
          <w:szCs w:val="22"/>
        </w:rPr>
      </w:pPr>
      <w:r w:rsidRPr="002D464B">
        <w:rPr>
          <w:rFonts w:ascii="Bookman Old Style" w:hAnsi="Bookman Old Style"/>
          <w:color w:val="4B4D50"/>
          <w:w w:val="110"/>
          <w:sz w:val="22"/>
          <w:szCs w:val="22"/>
        </w:rPr>
        <w:t xml:space="preserve">AGENCY: </w:t>
      </w:r>
      <w:r w:rsidRPr="002D464B">
        <w:rPr>
          <w:rFonts w:ascii="Bookman Old Style" w:hAnsi="Bookman Old Style"/>
          <w:b/>
          <w:bCs/>
          <w:color w:val="282A2D"/>
          <w:w w:val="110"/>
          <w:sz w:val="22"/>
          <w:szCs w:val="22"/>
        </w:rPr>
        <w:t>01</w:t>
      </w:r>
      <w:r w:rsidRPr="002D464B">
        <w:rPr>
          <w:rFonts w:ascii="Bookman Old Style" w:hAnsi="Bookman Old Style"/>
          <w:b/>
          <w:bCs/>
          <w:color w:val="4B4D50"/>
          <w:w w:val="110"/>
          <w:sz w:val="22"/>
          <w:szCs w:val="22"/>
        </w:rPr>
        <w:t>-</w:t>
      </w:r>
      <w:r w:rsidRPr="002D464B">
        <w:rPr>
          <w:rFonts w:ascii="Bookman Old Style" w:hAnsi="Bookman Old Style"/>
          <w:b/>
          <w:bCs/>
          <w:color w:val="181A1C"/>
          <w:w w:val="110"/>
          <w:sz w:val="22"/>
          <w:szCs w:val="22"/>
        </w:rPr>
        <w:t xml:space="preserve">001 - Department </w:t>
      </w:r>
      <w:r w:rsidRPr="002D464B">
        <w:rPr>
          <w:rFonts w:ascii="Bookman Old Style" w:hAnsi="Bookman Old Style"/>
          <w:b/>
          <w:bCs/>
          <w:color w:val="282A2D"/>
          <w:w w:val="110"/>
          <w:sz w:val="22"/>
          <w:szCs w:val="22"/>
        </w:rPr>
        <w:t xml:space="preserve">of </w:t>
      </w:r>
      <w:r w:rsidRPr="002D464B">
        <w:rPr>
          <w:rFonts w:ascii="Bookman Old Style" w:hAnsi="Bookman Old Style"/>
          <w:b/>
          <w:bCs/>
          <w:color w:val="181A1C"/>
          <w:w w:val="110"/>
          <w:sz w:val="22"/>
          <w:szCs w:val="22"/>
        </w:rPr>
        <w:t>Agricultur</w:t>
      </w:r>
      <w:r w:rsidRPr="002D464B">
        <w:rPr>
          <w:rFonts w:ascii="Bookman Old Style" w:hAnsi="Bookman Old Style"/>
          <w:b/>
          <w:bCs/>
          <w:color w:val="3A3B3F"/>
          <w:w w:val="110"/>
          <w:sz w:val="22"/>
          <w:szCs w:val="22"/>
        </w:rPr>
        <w:t xml:space="preserve">e, </w:t>
      </w:r>
      <w:r w:rsidRPr="002D464B">
        <w:rPr>
          <w:rFonts w:ascii="Bookman Old Style" w:hAnsi="Bookman Old Style"/>
          <w:b/>
          <w:bCs/>
          <w:color w:val="282A2D"/>
          <w:w w:val="110"/>
          <w:sz w:val="22"/>
          <w:szCs w:val="22"/>
        </w:rPr>
        <w:t xml:space="preserve">Conservation </w:t>
      </w:r>
      <w:r w:rsidRPr="002D464B">
        <w:rPr>
          <w:rFonts w:ascii="Bookman Old Style" w:hAnsi="Bookman Old Style"/>
          <w:b/>
          <w:bCs/>
          <w:color w:val="3A3B3F"/>
          <w:w w:val="110"/>
          <w:sz w:val="22"/>
          <w:szCs w:val="22"/>
        </w:rPr>
        <w:t xml:space="preserve">and </w:t>
      </w:r>
      <w:r w:rsidRPr="002D464B">
        <w:rPr>
          <w:rFonts w:ascii="Bookman Old Style" w:hAnsi="Bookman Old Style"/>
          <w:b/>
          <w:bCs/>
          <w:color w:val="181A1C"/>
          <w:w w:val="110"/>
          <w:sz w:val="22"/>
          <w:szCs w:val="22"/>
        </w:rPr>
        <w:t>Fores</w:t>
      </w:r>
      <w:r w:rsidRPr="002D464B">
        <w:rPr>
          <w:rFonts w:ascii="Bookman Old Style" w:hAnsi="Bookman Old Style"/>
          <w:b/>
          <w:bCs/>
          <w:color w:val="3A3B3F"/>
          <w:w w:val="110"/>
          <w:sz w:val="22"/>
          <w:szCs w:val="22"/>
        </w:rPr>
        <w:t>try (DACF)</w:t>
      </w:r>
    </w:p>
    <w:p w14:paraId="58936623" w14:textId="2D5E4ACA" w:rsidR="00D534E5" w:rsidRPr="002D464B" w:rsidRDefault="00D534E5" w:rsidP="002D464B">
      <w:pPr>
        <w:pStyle w:val="BodyText"/>
        <w:spacing w:after="0"/>
        <w:rPr>
          <w:rFonts w:ascii="Bookman Old Style" w:hAnsi="Bookman Old Style"/>
          <w:sz w:val="22"/>
          <w:szCs w:val="22"/>
        </w:rPr>
      </w:pPr>
      <w:r w:rsidRPr="002D464B">
        <w:rPr>
          <w:rFonts w:ascii="Bookman Old Style" w:hAnsi="Bookman Old Style"/>
          <w:color w:val="4B4D50"/>
          <w:sz w:val="22"/>
          <w:szCs w:val="22"/>
        </w:rPr>
        <w:t xml:space="preserve">CHAPTER NUMBER AND TITLE: </w:t>
      </w:r>
      <w:r w:rsidRPr="002D464B">
        <w:rPr>
          <w:rFonts w:ascii="Bookman Old Style" w:hAnsi="Bookman Old Style"/>
          <w:b/>
          <w:bCs/>
          <w:color w:val="282A2D"/>
          <w:sz w:val="22"/>
          <w:szCs w:val="22"/>
        </w:rPr>
        <w:t>Ch</w:t>
      </w:r>
      <w:r w:rsidR="002D464B" w:rsidRPr="002D464B">
        <w:rPr>
          <w:rFonts w:ascii="Bookman Old Style" w:hAnsi="Bookman Old Style"/>
          <w:b/>
          <w:bCs/>
          <w:color w:val="282A2D"/>
          <w:sz w:val="22"/>
          <w:szCs w:val="22"/>
        </w:rPr>
        <w:t>.</w:t>
      </w:r>
      <w:r w:rsidRPr="002D464B">
        <w:rPr>
          <w:rFonts w:ascii="Bookman Old Style" w:hAnsi="Bookman Old Style"/>
          <w:b/>
          <w:bCs/>
          <w:color w:val="282A2D"/>
          <w:sz w:val="22"/>
          <w:szCs w:val="22"/>
        </w:rPr>
        <w:t xml:space="preserve"> 347</w:t>
      </w:r>
      <w:r w:rsidR="002D464B" w:rsidRPr="002D464B">
        <w:rPr>
          <w:rFonts w:ascii="Bookman Old Style" w:hAnsi="Bookman Old Style"/>
          <w:color w:val="282A2D"/>
          <w:sz w:val="22"/>
          <w:szCs w:val="22"/>
        </w:rPr>
        <w:t>,</w:t>
      </w:r>
      <w:r w:rsidRPr="002D464B">
        <w:rPr>
          <w:rFonts w:ascii="Bookman Old Style" w:hAnsi="Bookman Old Style"/>
          <w:color w:val="282A2D"/>
          <w:sz w:val="22"/>
          <w:szCs w:val="22"/>
        </w:rPr>
        <w:t xml:space="preserve"> </w:t>
      </w:r>
      <w:r w:rsidR="002D464B" w:rsidRPr="002D464B">
        <w:rPr>
          <w:rFonts w:ascii="Bookman Old Style" w:hAnsi="Bookman Old Style"/>
          <w:color w:val="282A2D"/>
          <w:sz w:val="22"/>
          <w:szCs w:val="22"/>
        </w:rPr>
        <w:t xml:space="preserve">Birch And Maple Syrup </w:t>
      </w:r>
      <w:r w:rsidR="002D464B" w:rsidRPr="002D464B">
        <w:rPr>
          <w:rFonts w:ascii="Bookman Old Style" w:hAnsi="Bookman Old Style"/>
          <w:color w:val="181A1C"/>
          <w:sz w:val="22"/>
          <w:szCs w:val="22"/>
        </w:rPr>
        <w:t>Processing</w:t>
      </w:r>
    </w:p>
    <w:p w14:paraId="29C23FE2" w14:textId="6224304A" w:rsidR="00D534E5" w:rsidRPr="002D464B" w:rsidRDefault="00D534E5" w:rsidP="002D464B">
      <w:pPr>
        <w:tabs>
          <w:tab w:val="left" w:pos="3145"/>
          <w:tab w:val="left" w:pos="3506"/>
          <w:tab w:val="left" w:pos="5456"/>
          <w:tab w:val="left" w:pos="5827"/>
        </w:tabs>
        <w:rPr>
          <w:rFonts w:ascii="Bookman Old Style" w:eastAsia="Arial" w:hAnsi="Bookman Old Style" w:cs="Arial"/>
          <w:sz w:val="22"/>
          <w:szCs w:val="22"/>
        </w:rPr>
      </w:pPr>
      <w:r w:rsidRPr="002D464B">
        <w:rPr>
          <w:rFonts w:ascii="Bookman Old Style" w:hAnsi="Bookman Old Style"/>
          <w:color w:val="3A3B3F"/>
          <w:w w:val="95"/>
          <w:sz w:val="22"/>
          <w:szCs w:val="22"/>
        </w:rPr>
        <w:t>TYPE OF RULE</w:t>
      </w:r>
      <w:r w:rsidRPr="002D464B">
        <w:rPr>
          <w:rFonts w:ascii="Bookman Old Style" w:hAnsi="Bookman Old Style"/>
          <w:i/>
          <w:color w:val="3A3B3F"/>
          <w:w w:val="95"/>
          <w:sz w:val="22"/>
          <w:szCs w:val="22"/>
        </w:rPr>
        <w:t>:</w:t>
      </w:r>
      <w:r w:rsidR="002D464B" w:rsidRPr="002D464B">
        <w:rPr>
          <w:rFonts w:ascii="Bookman Old Style" w:hAnsi="Bookman Old Style"/>
          <w:i/>
          <w:color w:val="3A3B3F"/>
          <w:w w:val="95"/>
          <w:sz w:val="22"/>
          <w:szCs w:val="22"/>
        </w:rPr>
        <w:t xml:space="preserve"> </w:t>
      </w:r>
      <w:r w:rsidRPr="002D464B">
        <w:rPr>
          <w:rFonts w:ascii="Bookman Old Style" w:hAnsi="Bookman Old Style"/>
          <w:color w:val="181A1C"/>
          <w:sz w:val="22"/>
          <w:szCs w:val="22"/>
        </w:rPr>
        <w:t>Routine Technical</w:t>
      </w:r>
    </w:p>
    <w:p w14:paraId="1C197B8C" w14:textId="00746ADC" w:rsidR="00D534E5" w:rsidRPr="002D464B" w:rsidRDefault="00D534E5" w:rsidP="002D464B">
      <w:pPr>
        <w:rPr>
          <w:rFonts w:ascii="Bookman Old Style" w:eastAsia="Arial" w:hAnsi="Bookman Old Style" w:cs="Arial"/>
          <w:b/>
          <w:bCs/>
          <w:iCs/>
          <w:sz w:val="22"/>
          <w:szCs w:val="22"/>
        </w:rPr>
      </w:pPr>
      <w:r w:rsidRPr="002D464B">
        <w:rPr>
          <w:rFonts w:ascii="Bookman Old Style" w:hAnsi="Bookman Old Style"/>
          <w:color w:val="4B4D50"/>
          <w:sz w:val="22"/>
          <w:szCs w:val="22"/>
        </w:rPr>
        <w:t>PROPOSED RULE NUMBER</w:t>
      </w:r>
      <w:r w:rsidRPr="002D464B">
        <w:rPr>
          <w:rFonts w:ascii="Bookman Old Style" w:hAnsi="Bookman Old Style"/>
          <w:i/>
          <w:color w:val="606266"/>
          <w:sz w:val="22"/>
          <w:szCs w:val="22"/>
        </w:rPr>
        <w:t>:</w:t>
      </w:r>
      <w:r w:rsidR="002D464B" w:rsidRPr="002D464B">
        <w:rPr>
          <w:rFonts w:ascii="Bookman Old Style" w:hAnsi="Bookman Old Style"/>
          <w:i/>
          <w:color w:val="606266"/>
          <w:sz w:val="22"/>
          <w:szCs w:val="22"/>
        </w:rPr>
        <w:t xml:space="preserve"> </w:t>
      </w:r>
      <w:r w:rsidR="002D464B" w:rsidRPr="002D464B">
        <w:rPr>
          <w:rFonts w:ascii="Bookman Old Style" w:hAnsi="Bookman Old Style"/>
          <w:b/>
          <w:bCs/>
          <w:iCs/>
          <w:color w:val="606266"/>
          <w:sz w:val="22"/>
          <w:szCs w:val="22"/>
        </w:rPr>
        <w:t>2022-P015</w:t>
      </w:r>
    </w:p>
    <w:p w14:paraId="18A5776A" w14:textId="61819BBD" w:rsidR="00D534E5" w:rsidRPr="002D464B" w:rsidRDefault="00D534E5" w:rsidP="002D464B">
      <w:pPr>
        <w:rPr>
          <w:rFonts w:ascii="Bookman Old Style" w:hAnsi="Bookman Old Style"/>
          <w:sz w:val="22"/>
          <w:szCs w:val="22"/>
        </w:rPr>
      </w:pPr>
      <w:r w:rsidRPr="002D464B">
        <w:rPr>
          <w:rFonts w:ascii="Bookman Old Style" w:hAnsi="Bookman Old Style"/>
          <w:color w:val="4B4D50"/>
          <w:w w:val="105"/>
          <w:sz w:val="22"/>
          <w:szCs w:val="22"/>
        </w:rPr>
        <w:t xml:space="preserve">BRIEF </w:t>
      </w:r>
      <w:r w:rsidRPr="002D464B">
        <w:rPr>
          <w:rFonts w:ascii="Bookman Old Style" w:hAnsi="Bookman Old Style"/>
          <w:color w:val="3A3B3F"/>
          <w:w w:val="105"/>
          <w:sz w:val="22"/>
          <w:szCs w:val="22"/>
        </w:rPr>
        <w:t xml:space="preserve">SUMMARY: </w:t>
      </w:r>
      <w:r w:rsidRPr="002D464B">
        <w:rPr>
          <w:rFonts w:ascii="Bookman Old Style" w:hAnsi="Bookman Old Style"/>
          <w:color w:val="181A1C"/>
          <w:w w:val="105"/>
          <w:sz w:val="22"/>
          <w:szCs w:val="22"/>
        </w:rPr>
        <w:t xml:space="preserve">The principal </w:t>
      </w:r>
      <w:r w:rsidRPr="002D464B">
        <w:rPr>
          <w:rFonts w:ascii="Bookman Old Style" w:hAnsi="Bookman Old Style"/>
          <w:color w:val="282A2D"/>
          <w:w w:val="105"/>
          <w:sz w:val="22"/>
          <w:szCs w:val="22"/>
        </w:rPr>
        <w:t xml:space="preserve">reason for rule amendments to </w:t>
      </w:r>
      <w:r w:rsidR="002D464B" w:rsidRPr="002D464B">
        <w:rPr>
          <w:rFonts w:ascii="Bookman Old Style" w:hAnsi="Bookman Old Style"/>
          <w:color w:val="181A1C"/>
          <w:w w:val="105"/>
          <w:sz w:val="22"/>
          <w:szCs w:val="22"/>
        </w:rPr>
        <w:t>ch.</w:t>
      </w:r>
      <w:r w:rsidRPr="002D464B">
        <w:rPr>
          <w:rFonts w:ascii="Bookman Old Style" w:hAnsi="Bookman Old Style"/>
          <w:color w:val="181A1C"/>
          <w:w w:val="105"/>
          <w:sz w:val="22"/>
          <w:szCs w:val="22"/>
        </w:rPr>
        <w:t xml:space="preserve"> </w:t>
      </w:r>
      <w:r w:rsidRPr="002D464B">
        <w:rPr>
          <w:rFonts w:ascii="Bookman Old Style" w:hAnsi="Bookman Old Style"/>
          <w:color w:val="282A2D"/>
          <w:w w:val="105"/>
          <w:sz w:val="22"/>
          <w:szCs w:val="22"/>
        </w:rPr>
        <w:t>347</w:t>
      </w:r>
      <w:r w:rsidR="002D464B" w:rsidRPr="002D464B">
        <w:rPr>
          <w:rFonts w:ascii="Bookman Old Style" w:hAnsi="Bookman Old Style"/>
          <w:color w:val="282A2D"/>
          <w:w w:val="105"/>
          <w:sz w:val="22"/>
          <w:szCs w:val="22"/>
        </w:rPr>
        <w:t>,</w:t>
      </w:r>
      <w:r w:rsidRPr="002D464B">
        <w:rPr>
          <w:rFonts w:ascii="Bookman Old Style" w:hAnsi="Bookman Old Style"/>
          <w:color w:val="282A2D"/>
          <w:w w:val="105"/>
          <w:sz w:val="22"/>
          <w:szCs w:val="22"/>
        </w:rPr>
        <w:t xml:space="preserve"> </w:t>
      </w:r>
      <w:r w:rsidR="002D464B" w:rsidRPr="002D464B">
        <w:rPr>
          <w:rFonts w:ascii="Bookman Old Style" w:hAnsi="Bookman Old Style"/>
          <w:i/>
          <w:iCs/>
          <w:color w:val="282A2D"/>
          <w:w w:val="105"/>
          <w:sz w:val="22"/>
          <w:szCs w:val="22"/>
        </w:rPr>
        <w:t xml:space="preserve">Maple Syrup </w:t>
      </w:r>
      <w:r w:rsidR="002D464B" w:rsidRPr="002D464B">
        <w:rPr>
          <w:rFonts w:ascii="Bookman Old Style" w:hAnsi="Bookman Old Style"/>
          <w:i/>
          <w:iCs/>
          <w:color w:val="181A1C"/>
          <w:w w:val="105"/>
          <w:sz w:val="22"/>
          <w:szCs w:val="22"/>
        </w:rPr>
        <w:t>Processing</w:t>
      </w:r>
      <w:r w:rsidR="002D464B" w:rsidRPr="002D464B">
        <w:rPr>
          <w:rFonts w:ascii="Bookman Old Style" w:hAnsi="Bookman Old Style"/>
          <w:color w:val="181A1C"/>
          <w:w w:val="105"/>
          <w:sz w:val="22"/>
          <w:szCs w:val="22"/>
        </w:rPr>
        <w:t>,</w:t>
      </w:r>
      <w:r w:rsidRPr="002D464B">
        <w:rPr>
          <w:rFonts w:ascii="Bookman Old Style" w:hAnsi="Bookman Old Style"/>
          <w:color w:val="282A2D"/>
          <w:w w:val="105"/>
          <w:sz w:val="22"/>
          <w:szCs w:val="22"/>
        </w:rPr>
        <w:t xml:space="preserve"> </w:t>
      </w:r>
      <w:r w:rsidR="002D464B" w:rsidRPr="002D464B">
        <w:rPr>
          <w:rFonts w:ascii="Bookman Old Style" w:hAnsi="Bookman Old Style"/>
          <w:color w:val="282A2D"/>
          <w:w w:val="105"/>
          <w:sz w:val="22"/>
          <w:szCs w:val="22"/>
        </w:rPr>
        <w:t xml:space="preserve">is </w:t>
      </w:r>
      <w:r w:rsidRPr="002D464B">
        <w:rPr>
          <w:rFonts w:ascii="Bookman Old Style" w:hAnsi="Bookman Old Style"/>
          <w:color w:val="181A1C"/>
          <w:w w:val="115"/>
          <w:sz w:val="22"/>
          <w:szCs w:val="22"/>
        </w:rPr>
        <w:t xml:space="preserve">in </w:t>
      </w:r>
      <w:r w:rsidRPr="002D464B">
        <w:rPr>
          <w:rFonts w:ascii="Bookman Old Style" w:hAnsi="Bookman Old Style"/>
          <w:color w:val="282A2D"/>
          <w:w w:val="105"/>
          <w:sz w:val="22"/>
          <w:szCs w:val="22"/>
        </w:rPr>
        <w:t xml:space="preserve">response </w:t>
      </w:r>
      <w:r w:rsidRPr="002D464B">
        <w:rPr>
          <w:rFonts w:ascii="Bookman Old Style" w:hAnsi="Bookman Old Style"/>
          <w:color w:val="181A1C"/>
          <w:w w:val="115"/>
          <w:sz w:val="22"/>
          <w:szCs w:val="22"/>
        </w:rPr>
        <w:t>to</w:t>
      </w:r>
      <w:r w:rsidRPr="002D464B">
        <w:rPr>
          <w:rFonts w:ascii="Bookman Old Style" w:hAnsi="Bookman Old Style"/>
          <w:color w:val="181A1C"/>
          <w:w w:val="133"/>
          <w:sz w:val="22"/>
          <w:szCs w:val="22"/>
        </w:rPr>
        <w:t xml:space="preserve"> </w:t>
      </w:r>
      <w:r w:rsidRPr="002D464B">
        <w:rPr>
          <w:rFonts w:ascii="Bookman Old Style" w:hAnsi="Bookman Old Style"/>
          <w:color w:val="282A2D"/>
          <w:w w:val="105"/>
          <w:sz w:val="22"/>
          <w:szCs w:val="22"/>
        </w:rPr>
        <w:t xml:space="preserve">"Emergency </w:t>
      </w:r>
      <w:r w:rsidRPr="002D464B">
        <w:rPr>
          <w:rFonts w:ascii="Bookman Old Style" w:hAnsi="Bookman Old Style"/>
          <w:color w:val="181A1C"/>
          <w:w w:val="105"/>
          <w:sz w:val="22"/>
          <w:szCs w:val="22"/>
        </w:rPr>
        <w:t>Legislation</w:t>
      </w:r>
      <w:r w:rsidRPr="002D464B">
        <w:rPr>
          <w:rFonts w:ascii="Bookman Old Style" w:hAnsi="Bookman Old Style"/>
          <w:color w:val="4B4D50"/>
          <w:w w:val="105"/>
          <w:sz w:val="22"/>
          <w:szCs w:val="22"/>
        </w:rPr>
        <w:t xml:space="preserve">" </w:t>
      </w:r>
      <w:r w:rsidRPr="002D464B">
        <w:rPr>
          <w:rFonts w:ascii="Bookman Old Style" w:hAnsi="Bookman Old Style"/>
          <w:color w:val="282A2D"/>
          <w:w w:val="105"/>
          <w:sz w:val="22"/>
          <w:szCs w:val="22"/>
        </w:rPr>
        <w:t>enactment by the 130</w:t>
      </w:r>
      <w:r w:rsidR="002D464B" w:rsidRPr="002D464B">
        <w:rPr>
          <w:rFonts w:ascii="Bookman Old Style" w:hAnsi="Bookman Old Style"/>
          <w:color w:val="282A2D"/>
          <w:w w:val="105"/>
          <w:sz w:val="22"/>
          <w:szCs w:val="22"/>
          <w:vertAlign w:val="superscript"/>
        </w:rPr>
        <w:t xml:space="preserve">th </w:t>
      </w:r>
      <w:r w:rsidRPr="002D464B">
        <w:rPr>
          <w:rFonts w:ascii="Bookman Old Style" w:hAnsi="Bookman Old Style"/>
          <w:color w:val="181A1C"/>
          <w:w w:val="105"/>
          <w:sz w:val="22"/>
          <w:szCs w:val="22"/>
        </w:rPr>
        <w:t>Legi</w:t>
      </w:r>
      <w:r w:rsidRPr="002D464B">
        <w:rPr>
          <w:rFonts w:ascii="Bookman Old Style" w:hAnsi="Bookman Old Style"/>
          <w:color w:val="3A3B3F"/>
          <w:w w:val="105"/>
          <w:sz w:val="22"/>
          <w:szCs w:val="22"/>
        </w:rPr>
        <w:t>s</w:t>
      </w:r>
      <w:r w:rsidRPr="002D464B">
        <w:rPr>
          <w:rFonts w:ascii="Bookman Old Style" w:hAnsi="Bookman Old Style"/>
          <w:color w:val="181A1C"/>
          <w:w w:val="105"/>
          <w:sz w:val="22"/>
          <w:szCs w:val="22"/>
        </w:rPr>
        <w:t xml:space="preserve">lature </w:t>
      </w:r>
      <w:r w:rsidRPr="002D464B">
        <w:rPr>
          <w:rFonts w:ascii="Bookman Old Style" w:hAnsi="Bookman Old Style"/>
          <w:color w:val="3A3B3F"/>
          <w:w w:val="105"/>
          <w:sz w:val="22"/>
          <w:szCs w:val="22"/>
        </w:rPr>
        <w:t>"</w:t>
      </w:r>
      <w:r w:rsidRPr="002D464B">
        <w:rPr>
          <w:rFonts w:ascii="Bookman Old Style" w:hAnsi="Bookman Old Style"/>
          <w:color w:val="181A1C"/>
          <w:w w:val="105"/>
          <w:sz w:val="22"/>
          <w:szCs w:val="22"/>
        </w:rPr>
        <w:t>L</w:t>
      </w:r>
      <w:r w:rsidR="002D464B" w:rsidRPr="002D464B">
        <w:rPr>
          <w:rFonts w:ascii="Bookman Old Style" w:hAnsi="Bookman Old Style"/>
          <w:color w:val="181A1C"/>
          <w:w w:val="105"/>
          <w:sz w:val="22"/>
          <w:szCs w:val="22"/>
        </w:rPr>
        <w:t>D</w:t>
      </w:r>
      <w:r w:rsidRPr="002D464B">
        <w:rPr>
          <w:rFonts w:ascii="Bookman Old Style" w:hAnsi="Bookman Old Style"/>
          <w:color w:val="181A1C"/>
          <w:w w:val="105"/>
          <w:sz w:val="22"/>
          <w:szCs w:val="22"/>
        </w:rPr>
        <w:t xml:space="preserve"> 416</w:t>
      </w:r>
      <w:r w:rsidRPr="002D464B">
        <w:rPr>
          <w:rFonts w:ascii="Bookman Old Style" w:hAnsi="Bookman Old Style"/>
          <w:color w:val="3A3B3F"/>
          <w:w w:val="105"/>
          <w:sz w:val="22"/>
          <w:szCs w:val="22"/>
        </w:rPr>
        <w:t>,</w:t>
      </w:r>
      <w:r w:rsidR="002D464B" w:rsidRPr="002D464B">
        <w:rPr>
          <w:rFonts w:ascii="Bookman Old Style" w:hAnsi="Bookman Old Style"/>
          <w:color w:val="3A3B3F"/>
          <w:w w:val="105"/>
          <w:sz w:val="22"/>
          <w:szCs w:val="22"/>
        </w:rPr>
        <w:t xml:space="preserve"> </w:t>
      </w:r>
      <w:r w:rsidRPr="002D464B">
        <w:rPr>
          <w:rFonts w:ascii="Bookman Old Style" w:hAnsi="Bookman Old Style"/>
          <w:i/>
          <w:iCs/>
          <w:color w:val="282A2D"/>
          <w:w w:val="105"/>
          <w:sz w:val="22"/>
          <w:szCs w:val="22"/>
        </w:rPr>
        <w:t xml:space="preserve">An Act Regarding the </w:t>
      </w:r>
      <w:r w:rsidRPr="002D464B">
        <w:rPr>
          <w:rFonts w:ascii="Bookman Old Style" w:hAnsi="Bookman Old Style"/>
          <w:i/>
          <w:iCs/>
          <w:color w:val="181A1C"/>
          <w:w w:val="105"/>
          <w:sz w:val="22"/>
          <w:szCs w:val="22"/>
        </w:rPr>
        <w:t>Product</w:t>
      </w:r>
      <w:r w:rsidRPr="002D464B">
        <w:rPr>
          <w:rFonts w:ascii="Bookman Old Style" w:hAnsi="Bookman Old Style"/>
          <w:i/>
          <w:iCs/>
          <w:color w:val="3A3B3F"/>
          <w:w w:val="105"/>
          <w:sz w:val="22"/>
          <w:szCs w:val="22"/>
        </w:rPr>
        <w:t xml:space="preserve">ion </w:t>
      </w:r>
      <w:r w:rsidRPr="002D464B">
        <w:rPr>
          <w:rFonts w:ascii="Bookman Old Style" w:hAnsi="Bookman Old Style"/>
          <w:i/>
          <w:iCs/>
          <w:color w:val="282A2D"/>
          <w:w w:val="105"/>
          <w:sz w:val="22"/>
          <w:szCs w:val="22"/>
        </w:rPr>
        <w:t>and Sale of Birch</w:t>
      </w:r>
      <w:r w:rsidRPr="002D464B">
        <w:rPr>
          <w:rFonts w:ascii="Bookman Old Style" w:hAnsi="Bookman Old Style"/>
          <w:i/>
          <w:iCs/>
          <w:color w:val="282A2D"/>
          <w:w w:val="109"/>
          <w:sz w:val="22"/>
          <w:szCs w:val="22"/>
        </w:rPr>
        <w:t xml:space="preserve"> </w:t>
      </w:r>
      <w:r w:rsidRPr="002D464B">
        <w:rPr>
          <w:rFonts w:ascii="Bookman Old Style" w:hAnsi="Bookman Old Style"/>
          <w:i/>
          <w:iCs/>
          <w:color w:val="282A2D"/>
          <w:w w:val="105"/>
          <w:sz w:val="22"/>
          <w:szCs w:val="22"/>
        </w:rPr>
        <w:t xml:space="preserve">Syrup and Birch Syrup </w:t>
      </w:r>
      <w:r w:rsidRPr="002D464B">
        <w:rPr>
          <w:rFonts w:ascii="Bookman Old Style" w:hAnsi="Bookman Old Style"/>
          <w:i/>
          <w:iCs/>
          <w:color w:val="181A1C"/>
          <w:w w:val="105"/>
          <w:sz w:val="22"/>
          <w:szCs w:val="22"/>
        </w:rPr>
        <w:t>Products</w:t>
      </w:r>
      <w:r w:rsidR="002D464B" w:rsidRPr="002D464B">
        <w:rPr>
          <w:rFonts w:ascii="Bookman Old Style" w:hAnsi="Bookman Old Style"/>
          <w:color w:val="3A3B3F"/>
          <w:w w:val="105"/>
          <w:sz w:val="22"/>
          <w:szCs w:val="22"/>
        </w:rPr>
        <w:t>,</w:t>
      </w:r>
      <w:r w:rsidRPr="002D464B">
        <w:rPr>
          <w:rFonts w:ascii="Bookman Old Style" w:hAnsi="Bookman Old Style"/>
          <w:color w:val="3A3B3F"/>
          <w:w w:val="105"/>
          <w:sz w:val="22"/>
          <w:szCs w:val="22"/>
        </w:rPr>
        <w:t xml:space="preserve"> </w:t>
      </w:r>
      <w:r w:rsidRPr="002D464B">
        <w:rPr>
          <w:rFonts w:ascii="Bookman Old Style" w:hAnsi="Bookman Old Style"/>
          <w:color w:val="282A2D"/>
          <w:w w:val="105"/>
          <w:sz w:val="22"/>
          <w:szCs w:val="22"/>
        </w:rPr>
        <w:t xml:space="preserve">which </w:t>
      </w:r>
      <w:r w:rsidRPr="002D464B">
        <w:rPr>
          <w:rFonts w:ascii="Bookman Old Style" w:hAnsi="Bookman Old Style"/>
          <w:color w:val="4B4D50"/>
          <w:w w:val="105"/>
          <w:sz w:val="22"/>
          <w:szCs w:val="22"/>
        </w:rPr>
        <w:t>se</w:t>
      </w:r>
      <w:r w:rsidRPr="002D464B">
        <w:rPr>
          <w:rFonts w:ascii="Bookman Old Style" w:hAnsi="Bookman Old Style"/>
          <w:color w:val="282A2D"/>
          <w:w w:val="105"/>
          <w:sz w:val="22"/>
          <w:szCs w:val="22"/>
        </w:rPr>
        <w:t>ts forth standard</w:t>
      </w:r>
      <w:r w:rsidRPr="002D464B">
        <w:rPr>
          <w:rFonts w:ascii="Bookman Old Style" w:hAnsi="Bookman Old Style"/>
          <w:color w:val="4B4D50"/>
          <w:w w:val="105"/>
          <w:sz w:val="22"/>
          <w:szCs w:val="22"/>
        </w:rPr>
        <w:t xml:space="preserve">s </w:t>
      </w:r>
      <w:r w:rsidRPr="002D464B">
        <w:rPr>
          <w:rFonts w:ascii="Bookman Old Style" w:hAnsi="Bookman Old Style"/>
          <w:color w:val="282A2D"/>
          <w:w w:val="105"/>
          <w:sz w:val="22"/>
          <w:szCs w:val="22"/>
        </w:rPr>
        <w:t xml:space="preserve">for processing and </w:t>
      </w:r>
      <w:r w:rsidRPr="002D464B">
        <w:rPr>
          <w:rFonts w:ascii="Bookman Old Style" w:hAnsi="Bookman Old Style"/>
          <w:color w:val="181A1C"/>
          <w:w w:val="105"/>
          <w:sz w:val="22"/>
          <w:szCs w:val="22"/>
        </w:rPr>
        <w:t>labelin</w:t>
      </w:r>
      <w:r w:rsidRPr="002D464B">
        <w:rPr>
          <w:rFonts w:ascii="Bookman Old Style" w:hAnsi="Bookman Old Style"/>
          <w:color w:val="3A3B3F"/>
          <w:w w:val="105"/>
          <w:sz w:val="22"/>
          <w:szCs w:val="22"/>
        </w:rPr>
        <w:t xml:space="preserve">g </w:t>
      </w:r>
      <w:r w:rsidRPr="002D464B">
        <w:rPr>
          <w:rFonts w:ascii="Bookman Old Style" w:hAnsi="Bookman Old Style"/>
          <w:color w:val="282A2D"/>
          <w:w w:val="105"/>
          <w:sz w:val="22"/>
          <w:szCs w:val="22"/>
        </w:rPr>
        <w:t xml:space="preserve">of birch syrup </w:t>
      </w:r>
      <w:r w:rsidRPr="002D464B">
        <w:rPr>
          <w:rFonts w:ascii="Bookman Old Style" w:hAnsi="Bookman Old Style"/>
          <w:color w:val="3A3B3F"/>
          <w:w w:val="105"/>
          <w:sz w:val="22"/>
          <w:szCs w:val="22"/>
        </w:rPr>
        <w:t xml:space="preserve">and </w:t>
      </w:r>
      <w:r w:rsidRPr="002D464B">
        <w:rPr>
          <w:rFonts w:ascii="Bookman Old Style" w:hAnsi="Bookman Old Style"/>
          <w:color w:val="282A2D"/>
          <w:w w:val="105"/>
          <w:sz w:val="22"/>
          <w:szCs w:val="22"/>
        </w:rPr>
        <w:t>birch products</w:t>
      </w:r>
      <w:r w:rsidRPr="002D464B">
        <w:rPr>
          <w:rFonts w:ascii="Bookman Old Style" w:hAnsi="Bookman Old Style"/>
          <w:color w:val="4B4D50"/>
          <w:w w:val="105"/>
          <w:sz w:val="22"/>
          <w:szCs w:val="22"/>
        </w:rPr>
        <w:t>.</w:t>
      </w:r>
      <w:r w:rsidR="002D464B" w:rsidRPr="002D464B">
        <w:rPr>
          <w:rFonts w:ascii="Bookman Old Style" w:hAnsi="Bookman Old Style"/>
          <w:color w:val="4B4D50"/>
          <w:w w:val="221"/>
          <w:sz w:val="22"/>
          <w:szCs w:val="22"/>
        </w:rPr>
        <w:t xml:space="preserve"> </w:t>
      </w:r>
      <w:r w:rsidRPr="002D464B">
        <w:rPr>
          <w:rFonts w:ascii="Bookman Old Style" w:hAnsi="Bookman Old Style"/>
          <w:color w:val="181A1C"/>
          <w:w w:val="105"/>
          <w:sz w:val="22"/>
          <w:szCs w:val="22"/>
        </w:rPr>
        <w:t>The upda</w:t>
      </w:r>
      <w:r w:rsidRPr="002D464B">
        <w:rPr>
          <w:rFonts w:ascii="Bookman Old Style" w:hAnsi="Bookman Old Style"/>
          <w:color w:val="3A3B3F"/>
          <w:w w:val="105"/>
          <w:sz w:val="22"/>
          <w:szCs w:val="22"/>
        </w:rPr>
        <w:t xml:space="preserve">ted </w:t>
      </w:r>
      <w:r w:rsidRPr="002D464B">
        <w:rPr>
          <w:rFonts w:ascii="Bookman Old Style" w:hAnsi="Bookman Old Style"/>
          <w:color w:val="282A2D"/>
          <w:w w:val="105"/>
          <w:sz w:val="22"/>
          <w:szCs w:val="22"/>
        </w:rPr>
        <w:t xml:space="preserve">rule </w:t>
      </w:r>
      <w:r w:rsidRPr="002D464B">
        <w:rPr>
          <w:rFonts w:ascii="Bookman Old Style" w:hAnsi="Bookman Old Style"/>
          <w:color w:val="181A1C"/>
          <w:w w:val="105"/>
          <w:sz w:val="22"/>
          <w:szCs w:val="22"/>
        </w:rPr>
        <w:t>provide</w:t>
      </w:r>
      <w:r w:rsidRPr="002D464B">
        <w:rPr>
          <w:rFonts w:ascii="Bookman Old Style" w:hAnsi="Bookman Old Style"/>
          <w:color w:val="3A3B3F"/>
          <w:w w:val="105"/>
          <w:sz w:val="22"/>
          <w:szCs w:val="22"/>
        </w:rPr>
        <w:t xml:space="preserve">s </w:t>
      </w:r>
      <w:r w:rsidRPr="002D464B">
        <w:rPr>
          <w:rFonts w:ascii="Bookman Old Style" w:hAnsi="Bookman Old Style"/>
          <w:color w:val="282A2D"/>
          <w:w w:val="105"/>
          <w:sz w:val="22"/>
          <w:szCs w:val="22"/>
        </w:rPr>
        <w:t xml:space="preserve">for  </w:t>
      </w:r>
      <w:r w:rsidRPr="002D464B">
        <w:rPr>
          <w:rFonts w:ascii="Bookman Old Style" w:hAnsi="Bookman Old Style"/>
          <w:color w:val="3A3B3F"/>
          <w:w w:val="105"/>
          <w:sz w:val="22"/>
          <w:szCs w:val="22"/>
        </w:rPr>
        <w:t xml:space="preserve">good </w:t>
      </w:r>
      <w:r w:rsidRPr="002D464B">
        <w:rPr>
          <w:rFonts w:ascii="Bookman Old Style" w:hAnsi="Bookman Old Style"/>
          <w:color w:val="282A2D"/>
          <w:w w:val="105"/>
          <w:sz w:val="22"/>
          <w:szCs w:val="22"/>
        </w:rPr>
        <w:t xml:space="preserve">manufacturing practices and labeling requirements for the processing of birch </w:t>
      </w:r>
      <w:r w:rsidRPr="002D464B">
        <w:rPr>
          <w:rFonts w:ascii="Bookman Old Style" w:hAnsi="Bookman Old Style"/>
          <w:color w:val="3A3B3F"/>
          <w:w w:val="105"/>
          <w:sz w:val="22"/>
          <w:szCs w:val="22"/>
        </w:rPr>
        <w:t>syrup</w:t>
      </w:r>
      <w:r w:rsidRPr="002D464B">
        <w:rPr>
          <w:rFonts w:ascii="Bookman Old Style" w:hAnsi="Bookman Old Style"/>
          <w:color w:val="3A3B3F"/>
          <w:w w:val="109"/>
          <w:sz w:val="22"/>
          <w:szCs w:val="22"/>
        </w:rPr>
        <w:t xml:space="preserve"> </w:t>
      </w:r>
      <w:r w:rsidRPr="002D464B">
        <w:rPr>
          <w:rFonts w:ascii="Bookman Old Style" w:hAnsi="Bookman Old Style"/>
          <w:color w:val="282A2D"/>
          <w:w w:val="105"/>
          <w:sz w:val="22"/>
          <w:szCs w:val="22"/>
        </w:rPr>
        <w:t xml:space="preserve">and </w:t>
      </w:r>
      <w:r w:rsidRPr="002D464B">
        <w:rPr>
          <w:rFonts w:ascii="Bookman Old Style" w:hAnsi="Bookman Old Style"/>
          <w:color w:val="181A1C"/>
          <w:w w:val="105"/>
          <w:sz w:val="22"/>
          <w:szCs w:val="22"/>
        </w:rPr>
        <w:t xml:space="preserve">birch </w:t>
      </w:r>
      <w:r w:rsidRPr="002D464B">
        <w:rPr>
          <w:rFonts w:ascii="Bookman Old Style" w:hAnsi="Bookman Old Style"/>
          <w:color w:val="282A2D"/>
          <w:w w:val="105"/>
          <w:sz w:val="22"/>
          <w:szCs w:val="22"/>
        </w:rPr>
        <w:t xml:space="preserve">products </w:t>
      </w:r>
      <w:r w:rsidRPr="002D464B">
        <w:rPr>
          <w:rFonts w:ascii="Bookman Old Style" w:hAnsi="Bookman Old Style"/>
          <w:color w:val="181A1C"/>
          <w:w w:val="105"/>
          <w:sz w:val="22"/>
          <w:szCs w:val="22"/>
        </w:rPr>
        <w:t xml:space="preserve">to </w:t>
      </w:r>
      <w:r w:rsidRPr="002D464B">
        <w:rPr>
          <w:rFonts w:ascii="Bookman Old Style" w:hAnsi="Bookman Old Style"/>
          <w:color w:val="282A2D"/>
          <w:w w:val="105"/>
          <w:sz w:val="22"/>
          <w:szCs w:val="22"/>
        </w:rPr>
        <w:t xml:space="preserve">be </w:t>
      </w:r>
      <w:r w:rsidRPr="002D464B">
        <w:rPr>
          <w:rFonts w:ascii="Bookman Old Style" w:hAnsi="Bookman Old Style"/>
          <w:color w:val="3A3B3F"/>
          <w:w w:val="105"/>
          <w:sz w:val="22"/>
          <w:szCs w:val="22"/>
        </w:rPr>
        <w:t>e</w:t>
      </w:r>
      <w:r w:rsidRPr="002D464B">
        <w:rPr>
          <w:rFonts w:ascii="Bookman Old Style" w:hAnsi="Bookman Old Style"/>
          <w:color w:val="181A1C"/>
          <w:w w:val="105"/>
          <w:sz w:val="22"/>
          <w:szCs w:val="22"/>
        </w:rPr>
        <w:t>qu</w:t>
      </w:r>
      <w:r w:rsidRPr="002D464B">
        <w:rPr>
          <w:rFonts w:ascii="Bookman Old Style" w:hAnsi="Bookman Old Style"/>
          <w:color w:val="3A3B3F"/>
          <w:w w:val="105"/>
          <w:sz w:val="22"/>
          <w:szCs w:val="22"/>
        </w:rPr>
        <w:t xml:space="preserve">al </w:t>
      </w:r>
      <w:r w:rsidRPr="002D464B">
        <w:rPr>
          <w:rFonts w:ascii="Bookman Old Style" w:hAnsi="Bookman Old Style"/>
          <w:color w:val="181A1C"/>
          <w:w w:val="105"/>
          <w:sz w:val="22"/>
          <w:szCs w:val="22"/>
        </w:rPr>
        <w:t xml:space="preserve">to </w:t>
      </w:r>
      <w:r w:rsidRPr="002D464B">
        <w:rPr>
          <w:rFonts w:ascii="Bookman Old Style" w:hAnsi="Bookman Old Style"/>
          <w:color w:val="282A2D"/>
          <w:w w:val="105"/>
          <w:sz w:val="22"/>
          <w:szCs w:val="22"/>
        </w:rPr>
        <w:t xml:space="preserve">maple </w:t>
      </w:r>
      <w:r w:rsidRPr="002D464B">
        <w:rPr>
          <w:rFonts w:ascii="Bookman Old Style" w:hAnsi="Bookman Old Style"/>
          <w:color w:val="3A3B3F"/>
          <w:w w:val="105"/>
          <w:sz w:val="22"/>
          <w:szCs w:val="22"/>
        </w:rPr>
        <w:t xml:space="preserve">syrup </w:t>
      </w:r>
      <w:r w:rsidRPr="002D464B">
        <w:rPr>
          <w:rFonts w:ascii="Bookman Old Style" w:hAnsi="Bookman Old Style"/>
          <w:color w:val="181A1C"/>
          <w:w w:val="105"/>
          <w:sz w:val="22"/>
          <w:szCs w:val="22"/>
        </w:rPr>
        <w:t>proce</w:t>
      </w:r>
      <w:r w:rsidRPr="002D464B">
        <w:rPr>
          <w:rFonts w:ascii="Bookman Old Style" w:hAnsi="Bookman Old Style"/>
          <w:color w:val="3A3B3F"/>
          <w:w w:val="105"/>
          <w:sz w:val="22"/>
          <w:szCs w:val="22"/>
        </w:rPr>
        <w:t xml:space="preserve">ssing </w:t>
      </w:r>
      <w:r w:rsidRPr="002D464B">
        <w:rPr>
          <w:rFonts w:ascii="Bookman Old Style" w:hAnsi="Bookman Old Style"/>
          <w:color w:val="282A2D"/>
          <w:w w:val="105"/>
          <w:sz w:val="22"/>
          <w:szCs w:val="22"/>
        </w:rPr>
        <w:t>requirement</w:t>
      </w:r>
      <w:r w:rsidRPr="002D464B">
        <w:rPr>
          <w:rFonts w:ascii="Bookman Old Style" w:hAnsi="Bookman Old Style"/>
          <w:color w:val="4B4D50"/>
          <w:w w:val="105"/>
          <w:sz w:val="22"/>
          <w:szCs w:val="22"/>
        </w:rPr>
        <w:t>s.</w:t>
      </w:r>
    </w:p>
    <w:p w14:paraId="1EE2D0E9" w14:textId="60703DC6" w:rsidR="00D534E5" w:rsidRPr="00D258F9" w:rsidRDefault="00D534E5" w:rsidP="00D95A43">
      <w:pPr>
        <w:pStyle w:val="BodyText"/>
        <w:spacing w:after="0"/>
        <w:ind w:right="360"/>
        <w:rPr>
          <w:rFonts w:ascii="Bookman Old Style" w:hAnsi="Bookman Old Style"/>
          <w:i/>
          <w:iCs/>
          <w:sz w:val="22"/>
          <w:szCs w:val="22"/>
        </w:rPr>
      </w:pPr>
      <w:r w:rsidRPr="002D464B">
        <w:rPr>
          <w:rFonts w:ascii="Bookman Old Style" w:hAnsi="Bookman Old Style"/>
          <w:color w:val="4B4D50"/>
          <w:w w:val="110"/>
          <w:sz w:val="22"/>
          <w:szCs w:val="22"/>
        </w:rPr>
        <w:t>PUBL</w:t>
      </w:r>
      <w:r w:rsidRPr="002D464B">
        <w:rPr>
          <w:rFonts w:ascii="Bookman Old Style" w:hAnsi="Bookman Old Style"/>
          <w:color w:val="181A1C"/>
          <w:w w:val="110"/>
          <w:sz w:val="22"/>
          <w:szCs w:val="22"/>
        </w:rPr>
        <w:t>I</w:t>
      </w:r>
      <w:r w:rsidRPr="002D464B">
        <w:rPr>
          <w:rFonts w:ascii="Bookman Old Style" w:hAnsi="Bookman Old Style"/>
          <w:color w:val="3A3B3F"/>
          <w:w w:val="110"/>
          <w:sz w:val="22"/>
          <w:szCs w:val="22"/>
        </w:rPr>
        <w:t xml:space="preserve">C </w:t>
      </w:r>
      <w:r w:rsidRPr="002D464B">
        <w:rPr>
          <w:rFonts w:ascii="Bookman Old Style" w:hAnsi="Bookman Old Style"/>
          <w:color w:val="282A2D"/>
          <w:w w:val="110"/>
          <w:sz w:val="22"/>
          <w:szCs w:val="22"/>
        </w:rPr>
        <w:t>HEARIN</w:t>
      </w:r>
      <w:r w:rsidRPr="002D464B">
        <w:rPr>
          <w:rFonts w:ascii="Bookman Old Style" w:hAnsi="Bookman Old Style"/>
          <w:color w:val="4B4D50"/>
          <w:w w:val="110"/>
          <w:sz w:val="22"/>
          <w:szCs w:val="22"/>
        </w:rPr>
        <w:t>G</w:t>
      </w:r>
      <w:r w:rsidRPr="002D464B">
        <w:rPr>
          <w:rFonts w:ascii="Bookman Old Style" w:eastAsia="Arial" w:hAnsi="Bookman Old Style" w:cs="Arial"/>
          <w:iCs/>
          <w:color w:val="3A3B3F"/>
          <w:w w:val="110"/>
          <w:sz w:val="22"/>
          <w:szCs w:val="22"/>
        </w:rPr>
        <w:t>:</w:t>
      </w:r>
      <w:r w:rsidRPr="002D464B">
        <w:rPr>
          <w:rFonts w:ascii="Bookman Old Style" w:eastAsia="Arial" w:hAnsi="Bookman Old Style" w:cs="Arial"/>
          <w:i/>
          <w:color w:val="3A3B3F"/>
          <w:w w:val="110"/>
          <w:sz w:val="22"/>
          <w:szCs w:val="22"/>
        </w:rPr>
        <w:t xml:space="preserve"> </w:t>
      </w:r>
      <w:r w:rsidRPr="002D464B">
        <w:rPr>
          <w:rFonts w:ascii="Bookman Old Style" w:hAnsi="Bookman Old Style"/>
          <w:color w:val="181A1C"/>
          <w:w w:val="110"/>
          <w:sz w:val="22"/>
          <w:szCs w:val="22"/>
        </w:rPr>
        <w:t>M</w:t>
      </w:r>
      <w:r w:rsidRPr="002D464B">
        <w:rPr>
          <w:rFonts w:ascii="Bookman Old Style" w:hAnsi="Bookman Old Style"/>
          <w:color w:val="3A3B3F"/>
          <w:w w:val="110"/>
          <w:sz w:val="22"/>
          <w:szCs w:val="22"/>
        </w:rPr>
        <w:t xml:space="preserve">arch </w:t>
      </w:r>
      <w:r w:rsidRPr="002D464B">
        <w:rPr>
          <w:rFonts w:ascii="Bookman Old Style" w:hAnsi="Bookman Old Style"/>
          <w:color w:val="282A2D"/>
          <w:w w:val="110"/>
          <w:sz w:val="22"/>
          <w:szCs w:val="22"/>
        </w:rPr>
        <w:t xml:space="preserve">2, 2022, starting at 10:00 </w:t>
      </w:r>
      <w:r w:rsidR="002D464B" w:rsidRPr="002D464B">
        <w:rPr>
          <w:rFonts w:ascii="Bookman Old Style" w:hAnsi="Bookman Old Style"/>
          <w:color w:val="282A2D"/>
          <w:w w:val="110"/>
          <w:sz w:val="22"/>
          <w:szCs w:val="22"/>
        </w:rPr>
        <w:t>a.m</w:t>
      </w:r>
      <w:r w:rsidRPr="002D464B">
        <w:rPr>
          <w:rFonts w:ascii="Bookman Old Style" w:hAnsi="Bookman Old Style"/>
          <w:color w:val="282A2D"/>
          <w:w w:val="110"/>
          <w:sz w:val="22"/>
          <w:szCs w:val="22"/>
        </w:rPr>
        <w:t xml:space="preserve">. </w:t>
      </w:r>
      <w:r w:rsidRPr="00D258F9">
        <w:rPr>
          <w:rFonts w:ascii="Bookman Old Style" w:hAnsi="Bookman Old Style"/>
          <w:i/>
          <w:iCs/>
          <w:color w:val="282A2D"/>
          <w:w w:val="110"/>
          <w:sz w:val="22"/>
          <w:szCs w:val="22"/>
        </w:rPr>
        <w:t>Because of the COVID-19</w:t>
      </w:r>
      <w:r w:rsidRPr="00D258F9">
        <w:rPr>
          <w:rFonts w:ascii="Bookman Old Style" w:hAnsi="Bookman Old Style"/>
          <w:i/>
          <w:iCs/>
          <w:color w:val="282A2D"/>
          <w:w w:val="105"/>
          <w:sz w:val="22"/>
          <w:szCs w:val="22"/>
        </w:rPr>
        <w:t xml:space="preserve"> </w:t>
      </w:r>
      <w:r w:rsidR="002D464B" w:rsidRPr="00D258F9">
        <w:rPr>
          <w:rFonts w:ascii="Bookman Old Style" w:hAnsi="Bookman Old Style"/>
          <w:i/>
          <w:iCs/>
          <w:color w:val="282A2D"/>
          <w:w w:val="110"/>
          <w:sz w:val="22"/>
          <w:szCs w:val="22"/>
        </w:rPr>
        <w:t>p</w:t>
      </w:r>
      <w:r w:rsidRPr="00D258F9">
        <w:rPr>
          <w:rFonts w:ascii="Bookman Old Style" w:hAnsi="Bookman Old Style"/>
          <w:i/>
          <w:iCs/>
          <w:color w:val="282A2D"/>
          <w:w w:val="110"/>
          <w:sz w:val="22"/>
          <w:szCs w:val="22"/>
        </w:rPr>
        <w:t xml:space="preserve">ublic </w:t>
      </w:r>
      <w:r w:rsidR="002D464B" w:rsidRPr="00D258F9">
        <w:rPr>
          <w:rFonts w:ascii="Bookman Old Style" w:hAnsi="Bookman Old Style"/>
          <w:i/>
          <w:iCs/>
          <w:color w:val="181A1C"/>
          <w:w w:val="110"/>
          <w:sz w:val="22"/>
          <w:szCs w:val="22"/>
        </w:rPr>
        <w:t>h</w:t>
      </w:r>
      <w:r w:rsidRPr="00D258F9">
        <w:rPr>
          <w:rFonts w:ascii="Bookman Old Style" w:hAnsi="Bookman Old Style"/>
          <w:i/>
          <w:iCs/>
          <w:color w:val="181A1C"/>
          <w:w w:val="110"/>
          <w:sz w:val="22"/>
          <w:szCs w:val="22"/>
        </w:rPr>
        <w:t>e</w:t>
      </w:r>
      <w:r w:rsidRPr="00D258F9">
        <w:rPr>
          <w:rFonts w:ascii="Bookman Old Style" w:hAnsi="Bookman Old Style"/>
          <w:i/>
          <w:iCs/>
          <w:color w:val="3A3B3F"/>
          <w:w w:val="110"/>
          <w:sz w:val="22"/>
          <w:szCs w:val="22"/>
        </w:rPr>
        <w:t>a</w:t>
      </w:r>
      <w:r w:rsidRPr="00D258F9">
        <w:rPr>
          <w:rFonts w:ascii="Bookman Old Style" w:hAnsi="Bookman Old Style"/>
          <w:i/>
          <w:iCs/>
          <w:color w:val="181A1C"/>
          <w:w w:val="110"/>
          <w:sz w:val="22"/>
          <w:szCs w:val="22"/>
        </w:rPr>
        <w:t>l</w:t>
      </w:r>
      <w:r w:rsidRPr="00D258F9">
        <w:rPr>
          <w:rFonts w:ascii="Bookman Old Style" w:hAnsi="Bookman Old Style"/>
          <w:i/>
          <w:iCs/>
          <w:color w:val="3A3B3F"/>
          <w:w w:val="110"/>
          <w:sz w:val="22"/>
          <w:szCs w:val="22"/>
        </w:rPr>
        <w:t xml:space="preserve">th </w:t>
      </w:r>
      <w:r w:rsidR="002D464B" w:rsidRPr="00D258F9">
        <w:rPr>
          <w:rFonts w:ascii="Bookman Old Style" w:hAnsi="Bookman Old Style"/>
          <w:i/>
          <w:iCs/>
          <w:color w:val="181A1C"/>
          <w:w w:val="110"/>
          <w:sz w:val="22"/>
          <w:szCs w:val="22"/>
        </w:rPr>
        <w:t>e</w:t>
      </w:r>
      <w:r w:rsidRPr="00D258F9">
        <w:rPr>
          <w:rFonts w:ascii="Bookman Old Style" w:hAnsi="Bookman Old Style"/>
          <w:i/>
          <w:iCs/>
          <w:color w:val="181A1C"/>
          <w:w w:val="110"/>
          <w:sz w:val="22"/>
          <w:szCs w:val="22"/>
        </w:rPr>
        <w:t xml:space="preserve">mergency </w:t>
      </w:r>
      <w:r w:rsidRPr="00D258F9">
        <w:rPr>
          <w:rFonts w:ascii="Bookman Old Style" w:hAnsi="Bookman Old Style"/>
          <w:i/>
          <w:iCs/>
          <w:color w:val="3A3B3F"/>
          <w:w w:val="110"/>
          <w:sz w:val="22"/>
          <w:szCs w:val="22"/>
        </w:rPr>
        <w:t xml:space="preserve">and </w:t>
      </w:r>
      <w:r w:rsidR="002D464B" w:rsidRPr="00D258F9">
        <w:rPr>
          <w:rFonts w:ascii="Bookman Old Style" w:hAnsi="Bookman Old Style"/>
          <w:i/>
          <w:iCs/>
          <w:color w:val="181A1C"/>
          <w:w w:val="110"/>
          <w:sz w:val="22"/>
          <w:szCs w:val="22"/>
        </w:rPr>
        <w:t>p</w:t>
      </w:r>
      <w:r w:rsidRPr="00D258F9">
        <w:rPr>
          <w:rFonts w:ascii="Bookman Old Style" w:hAnsi="Bookman Old Style"/>
          <w:i/>
          <w:iCs/>
          <w:color w:val="181A1C"/>
          <w:w w:val="110"/>
          <w:sz w:val="22"/>
          <w:szCs w:val="22"/>
        </w:rPr>
        <w:t xml:space="preserve">ursuant </w:t>
      </w:r>
      <w:r w:rsidRPr="00D258F9">
        <w:rPr>
          <w:rFonts w:ascii="Bookman Old Style" w:hAnsi="Bookman Old Style"/>
          <w:i/>
          <w:iCs/>
          <w:color w:val="282A2D"/>
          <w:w w:val="110"/>
          <w:sz w:val="22"/>
          <w:szCs w:val="22"/>
        </w:rPr>
        <w:t>to 1</w:t>
      </w:r>
      <w:r w:rsidR="002D464B" w:rsidRPr="00D258F9">
        <w:rPr>
          <w:rFonts w:ascii="Bookman Old Style" w:hAnsi="Bookman Old Style"/>
          <w:i/>
          <w:iCs/>
          <w:color w:val="282A2D"/>
          <w:w w:val="110"/>
          <w:sz w:val="22"/>
          <w:szCs w:val="22"/>
        </w:rPr>
        <w:t xml:space="preserve"> </w:t>
      </w:r>
      <w:r w:rsidRPr="00D258F9">
        <w:rPr>
          <w:rFonts w:ascii="Bookman Old Style" w:hAnsi="Bookman Old Style"/>
          <w:i/>
          <w:iCs/>
          <w:color w:val="282A2D"/>
          <w:w w:val="110"/>
          <w:sz w:val="22"/>
          <w:szCs w:val="22"/>
        </w:rPr>
        <w:t>MRS §</w:t>
      </w:r>
      <w:r w:rsidRPr="00D258F9">
        <w:rPr>
          <w:rFonts w:ascii="Bookman Old Style" w:hAnsi="Bookman Old Style"/>
          <w:i/>
          <w:iCs/>
          <w:color w:val="181A1C"/>
          <w:w w:val="110"/>
          <w:sz w:val="22"/>
          <w:szCs w:val="22"/>
        </w:rPr>
        <w:t>403</w:t>
      </w:r>
      <w:r w:rsidRPr="00D258F9">
        <w:rPr>
          <w:rFonts w:ascii="Bookman Old Style" w:hAnsi="Bookman Old Style"/>
          <w:i/>
          <w:iCs/>
          <w:color w:val="4B4D50"/>
          <w:w w:val="110"/>
          <w:sz w:val="22"/>
          <w:szCs w:val="22"/>
        </w:rPr>
        <w:t>-</w:t>
      </w:r>
      <w:r w:rsidRPr="00D258F9">
        <w:rPr>
          <w:rFonts w:ascii="Bookman Old Style" w:hAnsi="Bookman Old Style"/>
          <w:i/>
          <w:iCs/>
          <w:color w:val="282A2D"/>
          <w:w w:val="110"/>
          <w:sz w:val="22"/>
          <w:szCs w:val="22"/>
        </w:rPr>
        <w:t xml:space="preserve">A, </w:t>
      </w:r>
      <w:r w:rsidRPr="00D258F9">
        <w:rPr>
          <w:rFonts w:ascii="Bookman Old Style" w:hAnsi="Bookman Old Style"/>
          <w:i/>
          <w:iCs/>
          <w:color w:val="3A3B3F"/>
          <w:w w:val="110"/>
          <w:sz w:val="22"/>
          <w:szCs w:val="22"/>
        </w:rPr>
        <w:t xml:space="preserve">enacted </w:t>
      </w:r>
      <w:r w:rsidRPr="00D258F9">
        <w:rPr>
          <w:rFonts w:ascii="Bookman Old Style" w:hAnsi="Bookman Old Style"/>
          <w:i/>
          <w:iCs/>
          <w:color w:val="181A1C"/>
          <w:w w:val="110"/>
          <w:sz w:val="22"/>
          <w:szCs w:val="22"/>
        </w:rPr>
        <w:t>by P</w:t>
      </w:r>
      <w:r w:rsidRPr="00D258F9">
        <w:rPr>
          <w:rFonts w:ascii="Bookman Old Style" w:hAnsi="Bookman Old Style"/>
          <w:i/>
          <w:iCs/>
          <w:color w:val="3A3B3F"/>
          <w:w w:val="110"/>
          <w:sz w:val="22"/>
          <w:szCs w:val="22"/>
        </w:rPr>
        <w:t xml:space="preserve">L </w:t>
      </w:r>
      <w:r w:rsidRPr="00D258F9">
        <w:rPr>
          <w:rFonts w:ascii="Bookman Old Style" w:hAnsi="Bookman Old Style"/>
          <w:i/>
          <w:iCs/>
          <w:color w:val="282A2D"/>
          <w:w w:val="110"/>
          <w:sz w:val="22"/>
          <w:szCs w:val="22"/>
        </w:rPr>
        <w:t xml:space="preserve">2020 </w:t>
      </w:r>
      <w:r w:rsidRPr="00D258F9">
        <w:rPr>
          <w:rFonts w:ascii="Bookman Old Style" w:hAnsi="Bookman Old Style"/>
          <w:i/>
          <w:iCs/>
          <w:color w:val="3A3B3F"/>
          <w:w w:val="110"/>
          <w:sz w:val="22"/>
          <w:szCs w:val="22"/>
        </w:rPr>
        <w:t>c</w:t>
      </w:r>
      <w:r w:rsidR="002D464B" w:rsidRPr="00D258F9">
        <w:rPr>
          <w:rFonts w:ascii="Bookman Old Style" w:hAnsi="Bookman Old Style"/>
          <w:i/>
          <w:iCs/>
          <w:color w:val="3A3B3F"/>
          <w:w w:val="110"/>
          <w:sz w:val="22"/>
          <w:szCs w:val="22"/>
        </w:rPr>
        <w:t>h.</w:t>
      </w:r>
      <w:r w:rsidRPr="00D258F9">
        <w:rPr>
          <w:rFonts w:ascii="Bookman Old Style" w:hAnsi="Bookman Old Style"/>
          <w:i/>
          <w:iCs/>
          <w:color w:val="3A3B3F"/>
          <w:w w:val="110"/>
          <w:sz w:val="22"/>
          <w:szCs w:val="22"/>
        </w:rPr>
        <w:t xml:space="preserve"> </w:t>
      </w:r>
      <w:r w:rsidRPr="00D258F9">
        <w:rPr>
          <w:rFonts w:ascii="Bookman Old Style" w:hAnsi="Bookman Old Style"/>
          <w:i/>
          <w:iCs/>
          <w:color w:val="282A2D"/>
          <w:w w:val="110"/>
          <w:sz w:val="22"/>
          <w:szCs w:val="22"/>
        </w:rPr>
        <w:t xml:space="preserve">617 </w:t>
      </w:r>
      <w:r w:rsidR="002D464B" w:rsidRPr="00D258F9">
        <w:rPr>
          <w:rFonts w:ascii="Bookman Old Style" w:hAnsi="Bookman Old Style"/>
          <w:i/>
          <w:iCs/>
          <w:color w:val="282A2D"/>
          <w:w w:val="110"/>
          <w:sz w:val="22"/>
          <w:szCs w:val="22"/>
        </w:rPr>
        <w:t>p</w:t>
      </w:r>
      <w:r w:rsidRPr="00D258F9">
        <w:rPr>
          <w:rFonts w:ascii="Bookman Old Style" w:hAnsi="Bookman Old Style"/>
          <w:i/>
          <w:iCs/>
          <w:color w:val="282A2D"/>
          <w:w w:val="110"/>
          <w:sz w:val="22"/>
          <w:szCs w:val="22"/>
        </w:rPr>
        <w:t xml:space="preserve">art G </w:t>
      </w:r>
      <w:r w:rsidRPr="00D258F9">
        <w:rPr>
          <w:rFonts w:ascii="Bookman Old Style" w:hAnsi="Bookman Old Style"/>
          <w:i/>
          <w:iCs/>
          <w:color w:val="181A1C"/>
          <w:w w:val="110"/>
          <w:sz w:val="22"/>
          <w:szCs w:val="22"/>
        </w:rPr>
        <w:t>(eff</w:t>
      </w:r>
      <w:r w:rsidRPr="00D258F9">
        <w:rPr>
          <w:rFonts w:ascii="Bookman Old Style" w:hAnsi="Bookman Old Style"/>
          <w:i/>
          <w:iCs/>
          <w:color w:val="4B4D50"/>
          <w:w w:val="110"/>
          <w:sz w:val="22"/>
          <w:szCs w:val="22"/>
        </w:rPr>
        <w:t xml:space="preserve">. </w:t>
      </w:r>
      <w:r w:rsidRPr="00D258F9">
        <w:rPr>
          <w:rFonts w:ascii="Bookman Old Style" w:hAnsi="Bookman Old Style"/>
          <w:i/>
          <w:iCs/>
          <w:color w:val="282A2D"/>
          <w:w w:val="110"/>
          <w:sz w:val="22"/>
          <w:szCs w:val="22"/>
        </w:rPr>
        <w:t>March 18,</w:t>
      </w:r>
      <w:r w:rsidR="002D464B" w:rsidRPr="00D258F9">
        <w:rPr>
          <w:rFonts w:ascii="Bookman Old Style" w:hAnsi="Bookman Old Style"/>
          <w:i/>
          <w:iCs/>
          <w:color w:val="282A2D"/>
          <w:w w:val="110"/>
          <w:sz w:val="22"/>
          <w:szCs w:val="22"/>
        </w:rPr>
        <w:t xml:space="preserve"> </w:t>
      </w:r>
      <w:r w:rsidRPr="00D258F9">
        <w:rPr>
          <w:rFonts w:ascii="Bookman Old Style" w:hAnsi="Bookman Old Style"/>
          <w:i/>
          <w:iCs/>
          <w:color w:val="282A2D"/>
          <w:w w:val="110"/>
          <w:sz w:val="22"/>
          <w:szCs w:val="22"/>
        </w:rPr>
        <w:t>2020)</w:t>
      </w:r>
      <w:r w:rsidRPr="00D258F9">
        <w:rPr>
          <w:rFonts w:ascii="Bookman Old Style" w:hAnsi="Bookman Old Style"/>
          <w:i/>
          <w:iCs/>
          <w:color w:val="4B4D50"/>
          <w:w w:val="110"/>
          <w:sz w:val="22"/>
          <w:szCs w:val="22"/>
        </w:rPr>
        <w:t>,</w:t>
      </w:r>
      <w:r w:rsidR="00D95A43" w:rsidRPr="00D258F9">
        <w:rPr>
          <w:rFonts w:ascii="Bookman Old Style" w:hAnsi="Bookman Old Style"/>
          <w:i/>
          <w:iCs/>
          <w:color w:val="282A2D"/>
          <w:w w:val="110"/>
          <w:sz w:val="22"/>
          <w:szCs w:val="22"/>
        </w:rPr>
        <w:t xml:space="preserve"> t</w:t>
      </w:r>
      <w:r w:rsidRPr="00D258F9">
        <w:rPr>
          <w:rFonts w:ascii="Bookman Old Style" w:hAnsi="Bookman Old Style"/>
          <w:i/>
          <w:iCs/>
          <w:color w:val="282A2D"/>
          <w:w w:val="110"/>
          <w:sz w:val="22"/>
          <w:szCs w:val="22"/>
        </w:rPr>
        <w:t xml:space="preserve">his </w:t>
      </w:r>
      <w:r w:rsidRPr="00D258F9">
        <w:rPr>
          <w:rFonts w:ascii="Bookman Old Style" w:hAnsi="Bookman Old Style"/>
          <w:i/>
          <w:iCs/>
          <w:color w:val="181A1C"/>
          <w:w w:val="110"/>
          <w:sz w:val="22"/>
          <w:szCs w:val="22"/>
        </w:rPr>
        <w:t>hear</w:t>
      </w:r>
      <w:r w:rsidRPr="00D258F9">
        <w:rPr>
          <w:rFonts w:ascii="Bookman Old Style" w:hAnsi="Bookman Old Style"/>
          <w:i/>
          <w:iCs/>
          <w:color w:val="3A3B3F"/>
          <w:w w:val="110"/>
          <w:sz w:val="22"/>
          <w:szCs w:val="22"/>
        </w:rPr>
        <w:t xml:space="preserve">ing </w:t>
      </w:r>
      <w:r w:rsidRPr="00D258F9">
        <w:rPr>
          <w:rFonts w:ascii="Bookman Old Style" w:hAnsi="Bookman Old Style"/>
          <w:i/>
          <w:iCs/>
          <w:color w:val="282A2D"/>
          <w:w w:val="110"/>
          <w:sz w:val="22"/>
          <w:szCs w:val="22"/>
        </w:rPr>
        <w:t xml:space="preserve">will be </w:t>
      </w:r>
      <w:r w:rsidRPr="00D258F9">
        <w:rPr>
          <w:rFonts w:ascii="Bookman Old Style" w:hAnsi="Bookman Old Style"/>
          <w:i/>
          <w:iCs/>
          <w:color w:val="181A1C"/>
          <w:w w:val="110"/>
          <w:sz w:val="22"/>
          <w:szCs w:val="22"/>
        </w:rPr>
        <w:t xml:space="preserve">held </w:t>
      </w:r>
      <w:r w:rsidRPr="00D258F9">
        <w:rPr>
          <w:rFonts w:ascii="Bookman Old Style" w:hAnsi="Bookman Old Style"/>
          <w:i/>
          <w:iCs/>
          <w:color w:val="282A2D"/>
          <w:w w:val="110"/>
          <w:sz w:val="22"/>
          <w:szCs w:val="22"/>
        </w:rPr>
        <w:t>on</w:t>
      </w:r>
      <w:r w:rsidRPr="00D258F9">
        <w:rPr>
          <w:rFonts w:ascii="Bookman Old Style" w:hAnsi="Bookman Old Style"/>
          <w:i/>
          <w:iCs/>
          <w:color w:val="4B4D50"/>
          <w:w w:val="110"/>
          <w:sz w:val="22"/>
          <w:szCs w:val="22"/>
        </w:rPr>
        <w:t>-</w:t>
      </w:r>
      <w:r w:rsidRPr="00D258F9">
        <w:rPr>
          <w:rFonts w:ascii="Bookman Old Style" w:hAnsi="Bookman Old Style"/>
          <w:i/>
          <w:iCs/>
          <w:color w:val="282A2D"/>
          <w:w w:val="110"/>
          <w:sz w:val="22"/>
          <w:szCs w:val="22"/>
        </w:rPr>
        <w:t xml:space="preserve">line </w:t>
      </w:r>
      <w:r w:rsidRPr="00D258F9">
        <w:rPr>
          <w:rFonts w:ascii="Bookman Old Style" w:hAnsi="Bookman Old Style"/>
          <w:i/>
          <w:iCs/>
          <w:color w:val="181A1C"/>
          <w:w w:val="110"/>
          <w:sz w:val="22"/>
          <w:szCs w:val="22"/>
        </w:rPr>
        <w:t>by Micro</w:t>
      </w:r>
      <w:r w:rsidRPr="00D258F9">
        <w:rPr>
          <w:rFonts w:ascii="Bookman Old Style" w:hAnsi="Bookman Old Style"/>
          <w:i/>
          <w:iCs/>
          <w:color w:val="3A3B3F"/>
          <w:w w:val="110"/>
          <w:sz w:val="22"/>
          <w:szCs w:val="22"/>
        </w:rPr>
        <w:t xml:space="preserve">soft </w:t>
      </w:r>
      <w:r w:rsidRPr="00D258F9">
        <w:rPr>
          <w:rFonts w:ascii="Bookman Old Style" w:hAnsi="Bookman Old Style"/>
          <w:i/>
          <w:iCs/>
          <w:color w:val="181A1C"/>
          <w:w w:val="110"/>
          <w:sz w:val="22"/>
          <w:szCs w:val="22"/>
        </w:rPr>
        <w:t xml:space="preserve">Teams </w:t>
      </w:r>
      <w:r w:rsidRPr="00D258F9">
        <w:rPr>
          <w:rFonts w:ascii="Bookman Old Style" w:hAnsi="Bookman Old Style"/>
          <w:i/>
          <w:iCs/>
          <w:color w:val="282A2D"/>
          <w:w w:val="110"/>
          <w:sz w:val="22"/>
          <w:szCs w:val="22"/>
        </w:rPr>
        <w:t xml:space="preserve">Meeting and </w:t>
      </w:r>
      <w:r w:rsidRPr="00D258F9">
        <w:rPr>
          <w:rFonts w:ascii="Bookman Old Style" w:hAnsi="Bookman Old Style"/>
          <w:i/>
          <w:iCs/>
          <w:color w:val="181A1C"/>
          <w:w w:val="110"/>
          <w:sz w:val="22"/>
          <w:szCs w:val="22"/>
        </w:rPr>
        <w:t>telephoni</w:t>
      </w:r>
      <w:r w:rsidRPr="00D258F9">
        <w:rPr>
          <w:rFonts w:ascii="Bookman Old Style" w:hAnsi="Bookman Old Style"/>
          <w:i/>
          <w:iCs/>
          <w:color w:val="3A3B3F"/>
          <w:w w:val="110"/>
          <w:sz w:val="22"/>
          <w:szCs w:val="22"/>
        </w:rPr>
        <w:t xml:space="preserve">cally. </w:t>
      </w:r>
      <w:r w:rsidRPr="00D258F9">
        <w:rPr>
          <w:rFonts w:ascii="Bookman Old Style" w:hAnsi="Bookman Old Style"/>
          <w:i/>
          <w:iCs/>
          <w:color w:val="282A2D"/>
          <w:w w:val="110"/>
          <w:sz w:val="22"/>
          <w:szCs w:val="22"/>
        </w:rPr>
        <w:t xml:space="preserve">Directions on how to join </w:t>
      </w:r>
      <w:r w:rsidRPr="00D258F9">
        <w:rPr>
          <w:rFonts w:ascii="Bookman Old Style" w:hAnsi="Bookman Old Style"/>
          <w:i/>
          <w:iCs/>
          <w:color w:val="3A3B3F"/>
          <w:w w:val="110"/>
          <w:sz w:val="22"/>
          <w:szCs w:val="22"/>
        </w:rPr>
        <w:t>the</w:t>
      </w:r>
      <w:r w:rsidRPr="00D258F9">
        <w:rPr>
          <w:rFonts w:ascii="Bookman Old Style" w:hAnsi="Bookman Old Style"/>
          <w:i/>
          <w:iCs/>
          <w:color w:val="3A3B3F"/>
          <w:w w:val="119"/>
          <w:sz w:val="22"/>
          <w:szCs w:val="22"/>
        </w:rPr>
        <w:t xml:space="preserve"> </w:t>
      </w:r>
      <w:r w:rsidRPr="00D258F9">
        <w:rPr>
          <w:rFonts w:ascii="Bookman Old Style" w:hAnsi="Bookman Old Style"/>
          <w:i/>
          <w:iCs/>
          <w:color w:val="282A2D"/>
          <w:w w:val="110"/>
          <w:sz w:val="22"/>
          <w:szCs w:val="22"/>
        </w:rPr>
        <w:t xml:space="preserve">Microsoft </w:t>
      </w:r>
      <w:r w:rsidRPr="00D258F9">
        <w:rPr>
          <w:rFonts w:ascii="Bookman Old Style" w:hAnsi="Bookman Old Style"/>
          <w:i/>
          <w:iCs/>
          <w:color w:val="181A1C"/>
          <w:w w:val="110"/>
          <w:sz w:val="22"/>
          <w:szCs w:val="22"/>
        </w:rPr>
        <w:t>T</w:t>
      </w:r>
      <w:r w:rsidRPr="00D258F9">
        <w:rPr>
          <w:rFonts w:ascii="Bookman Old Style" w:hAnsi="Bookman Old Style"/>
          <w:i/>
          <w:iCs/>
          <w:color w:val="3A3B3F"/>
          <w:w w:val="110"/>
          <w:sz w:val="22"/>
          <w:szCs w:val="22"/>
        </w:rPr>
        <w:t xml:space="preserve">eams </w:t>
      </w:r>
      <w:r w:rsidRPr="00D258F9">
        <w:rPr>
          <w:rFonts w:ascii="Bookman Old Style" w:hAnsi="Bookman Old Style"/>
          <w:i/>
          <w:iCs/>
          <w:color w:val="282A2D"/>
          <w:w w:val="110"/>
          <w:sz w:val="22"/>
          <w:szCs w:val="22"/>
        </w:rPr>
        <w:t>Meeting or telephonically with be posted on the Maine Department of Agriculture, Conservation &amp;</w:t>
      </w:r>
      <w:r w:rsidRPr="00D258F9">
        <w:rPr>
          <w:rFonts w:ascii="Bookman Old Style" w:hAnsi="Bookman Old Style"/>
          <w:i/>
          <w:iCs/>
          <w:color w:val="282A2D"/>
          <w:w w:val="89"/>
          <w:sz w:val="22"/>
          <w:szCs w:val="22"/>
        </w:rPr>
        <w:t xml:space="preserve"> </w:t>
      </w:r>
      <w:r w:rsidRPr="00D258F9">
        <w:rPr>
          <w:rFonts w:ascii="Bookman Old Style" w:hAnsi="Bookman Old Style"/>
          <w:i/>
          <w:iCs/>
          <w:color w:val="282A2D"/>
          <w:w w:val="110"/>
          <w:sz w:val="22"/>
          <w:szCs w:val="22"/>
        </w:rPr>
        <w:t xml:space="preserve">Forestry website </w:t>
      </w:r>
      <w:hyperlink r:id="rId16">
        <w:r w:rsidRPr="00D258F9">
          <w:rPr>
            <w:rFonts w:ascii="Bookman Old Style" w:hAnsi="Bookman Old Style"/>
            <w:i/>
            <w:iCs/>
            <w:color w:val="000000"/>
            <w:w w:val="110"/>
            <w:sz w:val="22"/>
            <w:szCs w:val="22"/>
          </w:rPr>
          <w:t>(</w:t>
        </w:r>
        <w:r w:rsidRPr="00D258F9">
          <w:rPr>
            <w:rFonts w:ascii="Bookman Old Style" w:hAnsi="Bookman Old Style"/>
            <w:i/>
            <w:iCs/>
            <w:color w:val="0000FF"/>
            <w:w w:val="110"/>
            <w:sz w:val="22"/>
            <w:szCs w:val="22"/>
          </w:rPr>
          <w:t>www.</w:t>
        </w:r>
      </w:hyperlink>
      <w:r w:rsidRPr="00D258F9">
        <w:rPr>
          <w:rFonts w:ascii="Bookman Old Style" w:hAnsi="Bookman Old Style"/>
          <w:i/>
          <w:iCs/>
          <w:color w:val="0000FF"/>
          <w:w w:val="110"/>
          <w:sz w:val="22"/>
          <w:szCs w:val="22"/>
        </w:rPr>
        <w:t>maine.gov/dacf/</w:t>
      </w:r>
      <w:r w:rsidRPr="00D258F9">
        <w:rPr>
          <w:rFonts w:ascii="Bookman Old Style" w:hAnsi="Bookman Old Style"/>
          <w:i/>
          <w:iCs/>
          <w:color w:val="181A1C"/>
          <w:w w:val="110"/>
          <w:sz w:val="22"/>
          <w:szCs w:val="22"/>
        </w:rPr>
        <w:t>).</w:t>
      </w:r>
    </w:p>
    <w:p w14:paraId="7E754558" w14:textId="77777777" w:rsidR="00D534E5" w:rsidRPr="002D464B" w:rsidRDefault="00D534E5" w:rsidP="002D464B">
      <w:pPr>
        <w:pStyle w:val="BodyText"/>
        <w:spacing w:after="0"/>
        <w:rPr>
          <w:rFonts w:ascii="Bookman Old Style" w:hAnsi="Bookman Old Style"/>
          <w:sz w:val="22"/>
          <w:szCs w:val="22"/>
        </w:rPr>
      </w:pPr>
      <w:r w:rsidRPr="002D464B">
        <w:rPr>
          <w:rFonts w:ascii="Bookman Old Style" w:hAnsi="Bookman Old Style"/>
          <w:color w:val="4B4D50"/>
          <w:w w:val="105"/>
          <w:sz w:val="22"/>
          <w:szCs w:val="22"/>
        </w:rPr>
        <w:t xml:space="preserve">COMMENT DEADLINE: </w:t>
      </w:r>
      <w:r w:rsidRPr="002D464B">
        <w:rPr>
          <w:rFonts w:ascii="Bookman Old Style" w:hAnsi="Bookman Old Style"/>
          <w:color w:val="282A2D"/>
          <w:w w:val="105"/>
          <w:sz w:val="22"/>
          <w:szCs w:val="22"/>
        </w:rPr>
        <w:t xml:space="preserve">March 18, </w:t>
      </w:r>
      <w:r w:rsidRPr="002D464B">
        <w:rPr>
          <w:rFonts w:ascii="Bookman Old Style" w:hAnsi="Bookman Old Style"/>
          <w:color w:val="181A1C"/>
          <w:w w:val="105"/>
          <w:sz w:val="22"/>
          <w:szCs w:val="22"/>
        </w:rPr>
        <w:t>2022</w:t>
      </w:r>
    </w:p>
    <w:p w14:paraId="51C67488" w14:textId="77777777" w:rsidR="002D464B" w:rsidRDefault="002D464B" w:rsidP="002D464B">
      <w:pPr>
        <w:overflowPunct/>
        <w:autoSpaceDE/>
        <w:autoSpaceDN/>
        <w:adjustRightInd/>
        <w:textAlignment w:val="auto"/>
        <w:rPr>
          <w:rFonts w:ascii="Bookman Old Style" w:hAnsi="Bookman Old Style"/>
          <w:color w:val="000000"/>
          <w:sz w:val="22"/>
          <w:szCs w:val="22"/>
        </w:rPr>
      </w:pPr>
      <w:r w:rsidRPr="00DE77F0">
        <w:rPr>
          <w:rFonts w:ascii="Bookman Old Style" w:hAnsi="Bookman Old Style"/>
          <w:color w:val="000000"/>
          <w:sz w:val="22"/>
          <w:szCs w:val="22"/>
        </w:rPr>
        <w:t>CONTACT PERSON FOR THIS FILING</w:t>
      </w:r>
      <w:r>
        <w:rPr>
          <w:rFonts w:ascii="Bookman Old Style" w:hAnsi="Bookman Old Style"/>
          <w:color w:val="000000"/>
          <w:sz w:val="22"/>
          <w:szCs w:val="22"/>
        </w:rPr>
        <w:t xml:space="preserve"> / SMALL BUSINESS IMPACT INFORMATION</w:t>
      </w:r>
      <w:r w:rsidRPr="00DE77F0">
        <w:rPr>
          <w:rFonts w:ascii="Bookman Old Style" w:hAnsi="Bookman Old Style"/>
          <w:color w:val="000000"/>
          <w:sz w:val="22"/>
          <w:szCs w:val="22"/>
        </w:rPr>
        <w:t>: Celeste Poulin, Director, Quality Assurance and Regulations</w:t>
      </w:r>
      <w:r>
        <w:rPr>
          <w:rFonts w:ascii="Bookman Old Style" w:hAnsi="Bookman Old Style"/>
          <w:color w:val="000000"/>
          <w:sz w:val="22"/>
          <w:szCs w:val="22"/>
        </w:rPr>
        <w:t>,</w:t>
      </w:r>
      <w:r w:rsidRPr="00DE77F0">
        <w:rPr>
          <w:rFonts w:ascii="Bookman Old Style" w:hAnsi="Bookman Old Style"/>
          <w:color w:val="000000"/>
          <w:sz w:val="22"/>
          <w:szCs w:val="22"/>
        </w:rPr>
        <w:t xml:space="preserve"> 28 State House Station</w:t>
      </w:r>
      <w:r>
        <w:rPr>
          <w:rFonts w:ascii="Bookman Old Style" w:hAnsi="Bookman Old Style"/>
          <w:color w:val="000000"/>
          <w:sz w:val="22"/>
          <w:szCs w:val="22"/>
        </w:rPr>
        <w:t xml:space="preserve"> -</w:t>
      </w:r>
      <w:r w:rsidRPr="00DE77F0">
        <w:rPr>
          <w:rFonts w:ascii="Bookman Old Style" w:hAnsi="Bookman Old Style"/>
          <w:color w:val="000000"/>
          <w:sz w:val="22"/>
          <w:szCs w:val="22"/>
        </w:rPr>
        <w:t xml:space="preserve"> 90 Blossom Lane, Augusta, Maine 04333</w:t>
      </w:r>
      <w:r>
        <w:rPr>
          <w:rFonts w:ascii="Bookman Old Style" w:hAnsi="Bookman Old Style"/>
          <w:color w:val="000000"/>
          <w:sz w:val="22"/>
          <w:szCs w:val="22"/>
        </w:rPr>
        <w:t xml:space="preserve">. </w:t>
      </w:r>
      <w:r w:rsidRPr="00DE77F0">
        <w:rPr>
          <w:rFonts w:ascii="Bookman Old Style" w:hAnsi="Bookman Old Style"/>
          <w:color w:val="000000"/>
          <w:sz w:val="22"/>
          <w:szCs w:val="22"/>
        </w:rPr>
        <w:t>Tel</w:t>
      </w:r>
      <w:r>
        <w:rPr>
          <w:rFonts w:ascii="Bookman Old Style" w:hAnsi="Bookman Old Style"/>
          <w:color w:val="000000"/>
          <w:sz w:val="22"/>
          <w:szCs w:val="22"/>
        </w:rPr>
        <w:t>ephone:</w:t>
      </w:r>
      <w:r w:rsidRPr="00DE77F0">
        <w:rPr>
          <w:rFonts w:ascii="Bookman Old Style" w:hAnsi="Bookman Old Style"/>
          <w:color w:val="000000"/>
          <w:sz w:val="22"/>
          <w:szCs w:val="22"/>
        </w:rPr>
        <w:t xml:space="preserve"> </w:t>
      </w:r>
      <w:r>
        <w:rPr>
          <w:rFonts w:ascii="Bookman Old Style" w:hAnsi="Bookman Old Style"/>
          <w:color w:val="000000"/>
          <w:sz w:val="22"/>
          <w:szCs w:val="22"/>
        </w:rPr>
        <w:t>(</w:t>
      </w:r>
      <w:r w:rsidRPr="00DE77F0">
        <w:rPr>
          <w:rFonts w:ascii="Bookman Old Style" w:hAnsi="Bookman Old Style"/>
          <w:color w:val="000000"/>
          <w:sz w:val="22"/>
          <w:szCs w:val="22"/>
        </w:rPr>
        <w:t>207</w:t>
      </w:r>
      <w:r>
        <w:rPr>
          <w:rFonts w:ascii="Bookman Old Style" w:hAnsi="Bookman Old Style"/>
          <w:color w:val="000000"/>
          <w:sz w:val="22"/>
          <w:szCs w:val="22"/>
        </w:rPr>
        <w:t xml:space="preserve">) </w:t>
      </w:r>
      <w:r w:rsidRPr="00DE77F0">
        <w:rPr>
          <w:rFonts w:ascii="Bookman Old Style" w:hAnsi="Bookman Old Style"/>
          <w:color w:val="000000"/>
          <w:sz w:val="22"/>
          <w:szCs w:val="22"/>
        </w:rPr>
        <w:t>287 3841</w:t>
      </w:r>
      <w:r>
        <w:rPr>
          <w:rFonts w:ascii="Bookman Old Style" w:hAnsi="Bookman Old Style"/>
          <w:color w:val="000000"/>
          <w:sz w:val="22"/>
          <w:szCs w:val="22"/>
        </w:rPr>
        <w:t>.</w:t>
      </w:r>
      <w:r w:rsidRPr="00DE77F0">
        <w:rPr>
          <w:rFonts w:ascii="Bookman Old Style" w:hAnsi="Bookman Old Style"/>
          <w:color w:val="000000"/>
          <w:sz w:val="22"/>
          <w:szCs w:val="22"/>
        </w:rPr>
        <w:t xml:space="preserve"> Fax</w:t>
      </w:r>
      <w:r>
        <w:rPr>
          <w:rFonts w:ascii="Bookman Old Style" w:hAnsi="Bookman Old Style"/>
          <w:color w:val="000000"/>
          <w:sz w:val="22"/>
          <w:szCs w:val="22"/>
        </w:rPr>
        <w:t>:</w:t>
      </w:r>
      <w:r w:rsidRPr="00DE77F0">
        <w:rPr>
          <w:rFonts w:ascii="Bookman Old Style" w:hAnsi="Bookman Old Style"/>
          <w:color w:val="000000"/>
          <w:sz w:val="22"/>
          <w:szCs w:val="22"/>
        </w:rPr>
        <w:t xml:space="preserve"> </w:t>
      </w:r>
      <w:r>
        <w:rPr>
          <w:rFonts w:ascii="Bookman Old Style" w:hAnsi="Bookman Old Style"/>
          <w:color w:val="000000"/>
          <w:sz w:val="22"/>
          <w:szCs w:val="22"/>
        </w:rPr>
        <w:t>(</w:t>
      </w:r>
      <w:r w:rsidRPr="00DE77F0">
        <w:rPr>
          <w:rFonts w:ascii="Bookman Old Style" w:hAnsi="Bookman Old Style"/>
          <w:color w:val="000000"/>
          <w:sz w:val="22"/>
          <w:szCs w:val="22"/>
        </w:rPr>
        <w:t>207</w:t>
      </w:r>
      <w:r>
        <w:rPr>
          <w:rFonts w:ascii="Bookman Old Style" w:hAnsi="Bookman Old Style"/>
          <w:color w:val="000000"/>
          <w:sz w:val="22"/>
          <w:szCs w:val="22"/>
        </w:rPr>
        <w:t xml:space="preserve">) </w:t>
      </w:r>
      <w:r w:rsidRPr="00DE77F0">
        <w:rPr>
          <w:rFonts w:ascii="Bookman Old Style" w:hAnsi="Bookman Old Style"/>
          <w:color w:val="000000"/>
          <w:sz w:val="22"/>
          <w:szCs w:val="22"/>
        </w:rPr>
        <w:t>287-5576</w:t>
      </w:r>
      <w:r>
        <w:rPr>
          <w:rFonts w:ascii="Bookman Old Style" w:hAnsi="Bookman Old Style"/>
          <w:color w:val="000000"/>
          <w:sz w:val="22"/>
          <w:szCs w:val="22"/>
        </w:rPr>
        <w:t>.</w:t>
      </w:r>
      <w:r w:rsidRPr="00DE77F0">
        <w:rPr>
          <w:rFonts w:ascii="Bookman Old Style" w:hAnsi="Bookman Old Style"/>
          <w:color w:val="000000"/>
          <w:sz w:val="22"/>
          <w:szCs w:val="22"/>
        </w:rPr>
        <w:t xml:space="preserve"> TTY. 1</w:t>
      </w:r>
      <w:r>
        <w:rPr>
          <w:rFonts w:ascii="Bookman Old Style" w:hAnsi="Bookman Old Style"/>
          <w:color w:val="000000"/>
          <w:sz w:val="22"/>
          <w:szCs w:val="22"/>
        </w:rPr>
        <w:t xml:space="preserve"> (</w:t>
      </w:r>
      <w:r w:rsidRPr="00DE77F0">
        <w:rPr>
          <w:rFonts w:ascii="Bookman Old Style" w:hAnsi="Bookman Old Style"/>
          <w:color w:val="000000"/>
          <w:sz w:val="22"/>
          <w:szCs w:val="22"/>
        </w:rPr>
        <w:t>800</w:t>
      </w:r>
      <w:r>
        <w:rPr>
          <w:rFonts w:ascii="Bookman Old Style" w:hAnsi="Bookman Old Style"/>
          <w:color w:val="000000"/>
          <w:sz w:val="22"/>
          <w:szCs w:val="22"/>
        </w:rPr>
        <w:t xml:space="preserve">) </w:t>
      </w:r>
      <w:r w:rsidRPr="00DE77F0">
        <w:rPr>
          <w:rFonts w:ascii="Bookman Old Style" w:hAnsi="Bookman Old Style"/>
          <w:color w:val="000000"/>
          <w:sz w:val="22"/>
          <w:szCs w:val="22"/>
        </w:rPr>
        <w:t>437-1220</w:t>
      </w:r>
      <w:r>
        <w:rPr>
          <w:rFonts w:ascii="Bookman Old Style" w:hAnsi="Bookman Old Style"/>
          <w:color w:val="000000"/>
          <w:sz w:val="22"/>
          <w:szCs w:val="22"/>
        </w:rPr>
        <w:t>. Email:</w:t>
      </w:r>
      <w:r w:rsidRPr="00DE77F0">
        <w:rPr>
          <w:rFonts w:ascii="Bookman Old Style" w:hAnsi="Bookman Old Style"/>
          <w:color w:val="000000"/>
          <w:sz w:val="22"/>
          <w:szCs w:val="22"/>
        </w:rPr>
        <w:t xml:space="preserve"> </w:t>
      </w:r>
      <w:hyperlink r:id="rId17" w:history="1">
        <w:r w:rsidRPr="00B3347E">
          <w:rPr>
            <w:rStyle w:val="Hyperlink"/>
            <w:rFonts w:ascii="Bookman Old Style" w:hAnsi="Bookman Old Style"/>
            <w:sz w:val="22"/>
            <w:szCs w:val="22"/>
          </w:rPr>
          <w:t>Celeste.Poulin@Maine.gov</w:t>
        </w:r>
      </w:hyperlink>
      <w:r w:rsidRPr="00DE77F0">
        <w:rPr>
          <w:rFonts w:ascii="Bookman Old Style" w:hAnsi="Bookman Old Style"/>
          <w:color w:val="000000"/>
          <w:sz w:val="22"/>
          <w:szCs w:val="22"/>
        </w:rPr>
        <w:t>.</w:t>
      </w:r>
    </w:p>
    <w:p w14:paraId="45716AC9" w14:textId="77777777" w:rsidR="002D464B" w:rsidRDefault="002D464B" w:rsidP="002D464B">
      <w:pPr>
        <w:overflowPunct/>
        <w:autoSpaceDE/>
        <w:autoSpaceDN/>
        <w:adjustRightInd/>
        <w:textAlignment w:val="auto"/>
        <w:rPr>
          <w:rFonts w:ascii="Bookman Old Style" w:hAnsi="Bookman Old Style"/>
          <w:color w:val="000000"/>
          <w:sz w:val="22"/>
          <w:szCs w:val="22"/>
        </w:rPr>
      </w:pPr>
      <w:r w:rsidRPr="00DE77F0">
        <w:rPr>
          <w:rFonts w:ascii="Bookman Old Style" w:hAnsi="Bookman Old Style"/>
          <w:color w:val="000000"/>
          <w:sz w:val="22"/>
          <w:szCs w:val="22"/>
        </w:rPr>
        <w:t>FINANCIAL IMPACT ON MUNICIPALITIES OR COUNTIES: None</w:t>
      </w:r>
    </w:p>
    <w:p w14:paraId="2B1A71A5" w14:textId="595C42CA" w:rsidR="002D464B" w:rsidRDefault="002D464B" w:rsidP="002D464B">
      <w:pPr>
        <w:overflowPunct/>
        <w:autoSpaceDE/>
        <w:autoSpaceDN/>
        <w:adjustRightInd/>
        <w:textAlignment w:val="auto"/>
        <w:rPr>
          <w:rFonts w:ascii="Bookman Old Style" w:hAnsi="Bookman Old Style"/>
          <w:color w:val="000000"/>
          <w:sz w:val="22"/>
          <w:szCs w:val="22"/>
        </w:rPr>
      </w:pPr>
      <w:r w:rsidRPr="00DE77F0">
        <w:rPr>
          <w:rFonts w:ascii="Bookman Old Style" w:hAnsi="Bookman Old Style"/>
          <w:color w:val="000000"/>
          <w:sz w:val="22"/>
          <w:szCs w:val="22"/>
        </w:rPr>
        <w:t xml:space="preserve">STATUTORY AUTHORITY FOR THIS RULE: 21 MRS </w:t>
      </w:r>
      <w:r w:rsidRPr="00712E81">
        <w:rPr>
          <w:rFonts w:ascii="Bookman Old Style" w:hAnsi="Bookman Old Style"/>
          <w:sz w:val="22"/>
          <w:szCs w:val="22"/>
        </w:rPr>
        <w:t>§</w:t>
      </w:r>
      <w:r w:rsidRPr="00DE77F0">
        <w:rPr>
          <w:rFonts w:ascii="Bookman Old Style" w:hAnsi="Bookman Old Style"/>
          <w:color w:val="000000"/>
          <w:sz w:val="22"/>
          <w:szCs w:val="22"/>
        </w:rPr>
        <w:t>2154</w:t>
      </w:r>
    </w:p>
    <w:p w14:paraId="30868B81" w14:textId="77777777" w:rsidR="002D464B" w:rsidRDefault="002D464B" w:rsidP="002D464B">
      <w:pPr>
        <w:overflowPunct/>
        <w:autoSpaceDE/>
        <w:autoSpaceDN/>
        <w:adjustRightInd/>
        <w:textAlignment w:val="auto"/>
        <w:rPr>
          <w:rFonts w:ascii="Bookman Old Style" w:hAnsi="Bookman Old Style"/>
          <w:color w:val="000000"/>
          <w:sz w:val="22"/>
          <w:szCs w:val="22"/>
        </w:rPr>
      </w:pPr>
      <w:r w:rsidRPr="00DE77F0">
        <w:rPr>
          <w:rFonts w:ascii="Bookman Old Style" w:hAnsi="Bookman Old Style"/>
          <w:color w:val="000000"/>
          <w:sz w:val="22"/>
          <w:szCs w:val="22"/>
        </w:rPr>
        <w:t>SUBSTANTIVE STATE OR FEDERAL LAW BEING IMPLEMENTED: None</w:t>
      </w:r>
    </w:p>
    <w:p w14:paraId="34A28F0F" w14:textId="77777777" w:rsidR="002D464B" w:rsidRDefault="002D464B" w:rsidP="002D464B">
      <w:pPr>
        <w:overflowPunct/>
        <w:autoSpaceDE/>
        <w:autoSpaceDN/>
        <w:adjustRightInd/>
        <w:textAlignment w:val="auto"/>
        <w:rPr>
          <w:rFonts w:ascii="Bookman Old Style" w:hAnsi="Bookman Old Style"/>
          <w:color w:val="000000"/>
          <w:sz w:val="22"/>
          <w:szCs w:val="22"/>
        </w:rPr>
      </w:pPr>
      <w:r w:rsidRPr="00DE77F0">
        <w:rPr>
          <w:rFonts w:ascii="Bookman Old Style" w:hAnsi="Bookman Old Style"/>
          <w:color w:val="000000"/>
          <w:sz w:val="22"/>
          <w:szCs w:val="22"/>
        </w:rPr>
        <w:t xml:space="preserve">AGENCY WEBSITE: </w:t>
      </w:r>
      <w:hyperlink r:id="rId18" w:history="1">
        <w:r w:rsidRPr="00B3347E">
          <w:rPr>
            <w:rStyle w:val="Hyperlink"/>
            <w:rFonts w:ascii="Bookman Old Style" w:hAnsi="Bookman Old Style"/>
            <w:sz w:val="22"/>
            <w:szCs w:val="22"/>
          </w:rPr>
          <w:t>www.maine.gov/dacf/qar/</w:t>
        </w:r>
      </w:hyperlink>
      <w:r>
        <w:rPr>
          <w:rFonts w:ascii="Bookman Old Style" w:hAnsi="Bookman Old Style"/>
          <w:color w:val="000000"/>
          <w:sz w:val="22"/>
          <w:szCs w:val="22"/>
        </w:rPr>
        <w:t>.</w:t>
      </w:r>
    </w:p>
    <w:p w14:paraId="5B56F8F5" w14:textId="77777777" w:rsidR="002D464B" w:rsidRPr="00DE77F0" w:rsidRDefault="002D464B" w:rsidP="002D464B">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DACF</w:t>
      </w:r>
      <w:r w:rsidRPr="00DE77F0">
        <w:rPr>
          <w:rFonts w:ascii="Bookman Old Style" w:hAnsi="Bookman Old Style"/>
          <w:color w:val="000000"/>
          <w:sz w:val="22"/>
          <w:szCs w:val="22"/>
        </w:rPr>
        <w:t xml:space="preserve"> AGENCY RULEMAKING LIAISON: </w:t>
      </w:r>
      <w:hyperlink r:id="rId19" w:history="1">
        <w:r w:rsidRPr="00B3347E">
          <w:rPr>
            <w:rStyle w:val="Hyperlink"/>
            <w:rFonts w:ascii="Bookman Old Style" w:hAnsi="Bookman Old Style"/>
            <w:sz w:val="22"/>
            <w:szCs w:val="22"/>
          </w:rPr>
          <w:t>Shannon.Ayotte@Maine.gov</w:t>
        </w:r>
      </w:hyperlink>
      <w:r>
        <w:rPr>
          <w:rFonts w:ascii="Bookman Old Style" w:hAnsi="Bookman Old Style"/>
          <w:color w:val="000000"/>
          <w:sz w:val="22"/>
          <w:szCs w:val="22"/>
        </w:rPr>
        <w:t>.</w:t>
      </w:r>
    </w:p>
    <w:p w14:paraId="53E2BB46" w14:textId="77777777" w:rsidR="003902CF" w:rsidRDefault="003902CF" w:rsidP="0028201C">
      <w:pPr>
        <w:overflowPunct/>
        <w:autoSpaceDE/>
        <w:autoSpaceDN/>
        <w:adjustRightInd/>
        <w:textAlignment w:val="auto"/>
        <w:rPr>
          <w:rFonts w:ascii="Bookman Old Style" w:hAnsi="Bookman Old Style"/>
          <w:color w:val="000000"/>
          <w:sz w:val="22"/>
          <w:szCs w:val="22"/>
        </w:rPr>
      </w:pPr>
    </w:p>
    <w:p w14:paraId="13240BD0" w14:textId="77777777" w:rsidR="001452DC" w:rsidRPr="000F2548" w:rsidRDefault="00576F7E" w:rsidP="0028201C">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7B0ADF8F" w:rsidR="001452DC" w:rsidRDefault="001452DC" w:rsidP="0028201C">
      <w:pPr>
        <w:keepNext/>
        <w:keepLines/>
        <w:tabs>
          <w:tab w:val="left" w:pos="270"/>
          <w:tab w:val="left" w:pos="3060"/>
        </w:tabs>
        <w:overflowPunct/>
        <w:autoSpaceDE/>
        <w:autoSpaceDN/>
        <w:adjustRightInd/>
        <w:textAlignment w:val="auto"/>
        <w:rPr>
          <w:rFonts w:ascii="Bookman Old Style" w:hAnsi="Bookman Old Style"/>
          <w:sz w:val="22"/>
          <w:szCs w:val="22"/>
        </w:rPr>
      </w:pPr>
    </w:p>
    <w:p w14:paraId="287EF7ED" w14:textId="0AE7BF0B" w:rsidR="0088498C" w:rsidRDefault="0088498C" w:rsidP="0088498C">
      <w:pPr>
        <w:tabs>
          <w:tab w:val="left" w:pos="270"/>
          <w:tab w:val="left" w:pos="3060"/>
        </w:tabs>
        <w:overflowPunct/>
        <w:autoSpaceDE/>
        <w:autoSpaceDN/>
        <w:adjustRightInd/>
        <w:textAlignment w:val="auto"/>
        <w:rPr>
          <w:rFonts w:ascii="Bookman Old Style" w:hAnsi="Bookman Old Style"/>
          <w:sz w:val="22"/>
          <w:szCs w:val="22"/>
        </w:rPr>
      </w:pPr>
      <w:r w:rsidRPr="0088498C">
        <w:rPr>
          <w:rFonts w:ascii="Bookman Old Style" w:hAnsi="Bookman Old Style"/>
          <w:sz w:val="22"/>
          <w:szCs w:val="22"/>
        </w:rPr>
        <w:t xml:space="preserve">AGENCY: </w:t>
      </w:r>
      <w:r w:rsidR="00501A8B" w:rsidRPr="00501A8B">
        <w:rPr>
          <w:rFonts w:ascii="Bookman Old Style" w:hAnsi="Bookman Old Style"/>
          <w:b/>
          <w:bCs/>
          <w:sz w:val="22"/>
          <w:szCs w:val="22"/>
        </w:rPr>
        <w:t xml:space="preserve">13-188 - </w:t>
      </w:r>
      <w:r w:rsidRPr="00501A8B">
        <w:rPr>
          <w:rFonts w:ascii="Bookman Old Style" w:hAnsi="Bookman Old Style"/>
          <w:b/>
          <w:bCs/>
          <w:sz w:val="22"/>
          <w:szCs w:val="22"/>
        </w:rPr>
        <w:t xml:space="preserve">Department of Marine Resources </w:t>
      </w:r>
      <w:r w:rsidR="00501A8B" w:rsidRPr="00501A8B">
        <w:rPr>
          <w:rFonts w:ascii="Bookman Old Style" w:hAnsi="Bookman Old Style"/>
          <w:b/>
          <w:bCs/>
          <w:sz w:val="22"/>
          <w:szCs w:val="22"/>
        </w:rPr>
        <w:t>(DMR)</w:t>
      </w:r>
    </w:p>
    <w:p w14:paraId="769F0EC4" w14:textId="5D75452F" w:rsidR="0088498C" w:rsidRDefault="0088498C" w:rsidP="0088498C">
      <w:pPr>
        <w:tabs>
          <w:tab w:val="left" w:pos="270"/>
          <w:tab w:val="left" w:pos="3060"/>
        </w:tabs>
        <w:overflowPunct/>
        <w:autoSpaceDE/>
        <w:autoSpaceDN/>
        <w:adjustRightInd/>
        <w:textAlignment w:val="auto"/>
        <w:rPr>
          <w:rFonts w:ascii="Bookman Old Style" w:hAnsi="Bookman Old Style"/>
          <w:sz w:val="22"/>
          <w:szCs w:val="22"/>
        </w:rPr>
      </w:pPr>
      <w:r w:rsidRPr="0088498C">
        <w:rPr>
          <w:rFonts w:ascii="Bookman Old Style" w:hAnsi="Bookman Old Style"/>
          <w:sz w:val="22"/>
          <w:szCs w:val="22"/>
        </w:rPr>
        <w:t xml:space="preserve">CHAPTER NUMBER AND TITLE: </w:t>
      </w:r>
      <w:r w:rsidRPr="00501A8B">
        <w:rPr>
          <w:rFonts w:ascii="Bookman Old Style" w:hAnsi="Bookman Old Style"/>
          <w:b/>
          <w:bCs/>
          <w:sz w:val="22"/>
          <w:szCs w:val="22"/>
        </w:rPr>
        <w:t>Ch</w:t>
      </w:r>
      <w:r w:rsidR="00501A8B" w:rsidRPr="00501A8B">
        <w:rPr>
          <w:rFonts w:ascii="Bookman Old Style" w:hAnsi="Bookman Old Style"/>
          <w:b/>
          <w:bCs/>
          <w:sz w:val="22"/>
          <w:szCs w:val="22"/>
        </w:rPr>
        <w:t>.</w:t>
      </w:r>
      <w:r w:rsidRPr="00501A8B">
        <w:rPr>
          <w:rFonts w:ascii="Bookman Old Style" w:hAnsi="Bookman Old Style"/>
          <w:b/>
          <w:bCs/>
          <w:sz w:val="22"/>
          <w:szCs w:val="22"/>
        </w:rPr>
        <w:t xml:space="preserve"> </w:t>
      </w:r>
      <w:r w:rsidR="00501A8B" w:rsidRPr="00501A8B">
        <w:rPr>
          <w:rFonts w:ascii="Bookman Old Style" w:hAnsi="Bookman Old Style"/>
          <w:b/>
          <w:bCs/>
          <w:sz w:val="22"/>
          <w:szCs w:val="22"/>
        </w:rPr>
        <w:t>11</w:t>
      </w:r>
      <w:r w:rsidR="00501A8B">
        <w:rPr>
          <w:rFonts w:ascii="Bookman Old Style" w:hAnsi="Bookman Old Style"/>
          <w:sz w:val="22"/>
          <w:szCs w:val="22"/>
        </w:rPr>
        <w:t xml:space="preserve">, Scallops: </w:t>
      </w:r>
      <w:r w:rsidRPr="00501A8B">
        <w:rPr>
          <w:rFonts w:ascii="Bookman Old Style" w:hAnsi="Bookman Old Style"/>
          <w:b/>
          <w:bCs/>
          <w:sz w:val="22"/>
          <w:szCs w:val="22"/>
        </w:rPr>
        <w:t>11.08</w:t>
      </w:r>
      <w:r w:rsidRPr="0088498C">
        <w:rPr>
          <w:rFonts w:ascii="Bookman Old Style" w:hAnsi="Bookman Old Style"/>
          <w:sz w:val="22"/>
          <w:szCs w:val="22"/>
        </w:rPr>
        <w:t>, Targeted</w:t>
      </w:r>
      <w:r w:rsidR="00501A8B">
        <w:rPr>
          <w:rFonts w:ascii="Bookman Old Style" w:hAnsi="Bookman Old Style"/>
          <w:sz w:val="22"/>
          <w:szCs w:val="22"/>
        </w:rPr>
        <w:t xml:space="preserve"> Scallop Conservation</w:t>
      </w:r>
      <w:r w:rsidRPr="0088498C">
        <w:rPr>
          <w:rFonts w:ascii="Bookman Old Style" w:hAnsi="Bookman Old Style"/>
          <w:sz w:val="22"/>
          <w:szCs w:val="22"/>
        </w:rPr>
        <w:t xml:space="preserve"> Closures: </w:t>
      </w:r>
      <w:r w:rsidRPr="00501A8B">
        <w:rPr>
          <w:rFonts w:ascii="Bookman Old Style" w:hAnsi="Bookman Old Style"/>
          <w:b/>
          <w:bCs/>
          <w:sz w:val="22"/>
          <w:szCs w:val="22"/>
        </w:rPr>
        <w:t>(11)</w:t>
      </w:r>
      <w:r w:rsidRPr="0088498C">
        <w:rPr>
          <w:rFonts w:ascii="Bookman Old Style" w:hAnsi="Bookman Old Style"/>
          <w:sz w:val="22"/>
          <w:szCs w:val="22"/>
        </w:rPr>
        <w:t xml:space="preserve"> Johnson Bay &amp; Eastport Breakwater </w:t>
      </w:r>
    </w:p>
    <w:p w14:paraId="55BE9E3F" w14:textId="3D44C3BD" w:rsidR="00501A8B" w:rsidRDefault="00501A8B" w:rsidP="00501A8B">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ADOPTED RULE NUMBER: </w:t>
      </w:r>
      <w:r w:rsidRPr="00501A8B">
        <w:rPr>
          <w:rFonts w:ascii="Bookman Old Style" w:hAnsi="Bookman Old Style"/>
          <w:b/>
          <w:bCs/>
          <w:sz w:val="22"/>
          <w:szCs w:val="22"/>
        </w:rPr>
        <w:t>2022-016</w:t>
      </w:r>
      <w:r w:rsidRPr="0088498C">
        <w:rPr>
          <w:rFonts w:ascii="Bookman Old Style" w:hAnsi="Bookman Old Style"/>
          <w:sz w:val="22"/>
          <w:szCs w:val="22"/>
        </w:rPr>
        <w:t xml:space="preserve"> </w:t>
      </w:r>
      <w:r w:rsidRPr="00501A8B">
        <w:rPr>
          <w:rFonts w:ascii="Bookman Old Style" w:hAnsi="Bookman Old Style"/>
          <w:i/>
          <w:iCs/>
          <w:sz w:val="22"/>
          <w:szCs w:val="22"/>
        </w:rPr>
        <w:t>(Emergency)</w:t>
      </w:r>
      <w:r w:rsidRPr="0088498C">
        <w:rPr>
          <w:rFonts w:ascii="Bookman Old Style" w:hAnsi="Bookman Old Style"/>
          <w:sz w:val="22"/>
          <w:szCs w:val="22"/>
        </w:rPr>
        <w:t xml:space="preserve"> </w:t>
      </w:r>
    </w:p>
    <w:p w14:paraId="57AB2C21" w14:textId="6D6B0F9B" w:rsidR="0088498C" w:rsidRDefault="0088498C" w:rsidP="0088498C">
      <w:pPr>
        <w:tabs>
          <w:tab w:val="left" w:pos="270"/>
          <w:tab w:val="left" w:pos="3060"/>
        </w:tabs>
        <w:overflowPunct/>
        <w:autoSpaceDE/>
        <w:autoSpaceDN/>
        <w:adjustRightInd/>
        <w:textAlignment w:val="auto"/>
        <w:rPr>
          <w:rFonts w:ascii="Bookman Old Style" w:hAnsi="Bookman Old Style"/>
          <w:sz w:val="22"/>
          <w:szCs w:val="22"/>
        </w:rPr>
      </w:pPr>
      <w:r w:rsidRPr="0088498C">
        <w:rPr>
          <w:rFonts w:ascii="Bookman Old Style" w:hAnsi="Bookman Old Style"/>
          <w:sz w:val="22"/>
          <w:szCs w:val="22"/>
        </w:rPr>
        <w:t xml:space="preserve">CONCISE SUMMARY: The Commissioner adopts this emergency rulemaking to establish a scallop conservation closure for Johnson Bay and Eastport Breakwater within Zone 3. The Department is concerned that continued harvesting for the remainder of the 2021-2022 fishing season in these areas will reduce scallop broodstock further, as well as jeopardize sublegal scallops that were observed in the 2021 Fall Scallop survey that are essential to the ongoing recruitment, regrowth and recovery of the scallop resource. An immediate conservation closure is necessary to reduce the risk of unusual damage and imminent depletion of the scallop resource in Johnson Bay and Eastport Breakwater area. For these reasons, the Commissioner hereby adopts an emergency closure of Maine's scallop fishery in these areas as authorized by 12 MRS §6171(3}(A). </w:t>
      </w:r>
    </w:p>
    <w:p w14:paraId="7A60BF45" w14:textId="77777777" w:rsidR="00501A8B" w:rsidRDefault="0088498C" w:rsidP="00501A8B">
      <w:pPr>
        <w:tabs>
          <w:tab w:val="left" w:pos="270"/>
          <w:tab w:val="left" w:pos="3060"/>
        </w:tabs>
        <w:overflowPunct/>
        <w:autoSpaceDE/>
        <w:autoSpaceDN/>
        <w:adjustRightInd/>
        <w:textAlignment w:val="auto"/>
        <w:rPr>
          <w:rFonts w:ascii="Bookman Old Style" w:hAnsi="Bookman Old Style"/>
          <w:sz w:val="22"/>
          <w:szCs w:val="22"/>
        </w:rPr>
      </w:pPr>
      <w:r w:rsidRPr="0088498C">
        <w:rPr>
          <w:rFonts w:ascii="Bookman Old Style" w:hAnsi="Bookman Old Style"/>
          <w:sz w:val="22"/>
          <w:szCs w:val="22"/>
        </w:rPr>
        <w:t xml:space="preserve">EFFECTIVE DATE: </w:t>
      </w:r>
      <w:r w:rsidR="00501A8B" w:rsidRPr="0088498C">
        <w:rPr>
          <w:rFonts w:ascii="Bookman Old Style" w:hAnsi="Bookman Old Style"/>
          <w:sz w:val="22"/>
          <w:szCs w:val="22"/>
        </w:rPr>
        <w:t xml:space="preserve">February 6, 2022 </w:t>
      </w:r>
    </w:p>
    <w:p w14:paraId="1619297C" w14:textId="08F3479E" w:rsidR="00501A8B" w:rsidRDefault="0088498C" w:rsidP="00501A8B">
      <w:pPr>
        <w:tabs>
          <w:tab w:val="left" w:pos="270"/>
          <w:tab w:val="left" w:pos="3060"/>
        </w:tabs>
        <w:overflowPunct/>
        <w:autoSpaceDE/>
        <w:autoSpaceDN/>
        <w:adjustRightInd/>
        <w:textAlignment w:val="auto"/>
        <w:rPr>
          <w:rFonts w:ascii="Bookman Old Style" w:hAnsi="Bookman Old Style"/>
          <w:sz w:val="22"/>
          <w:szCs w:val="22"/>
        </w:rPr>
      </w:pPr>
      <w:r w:rsidRPr="0088498C">
        <w:rPr>
          <w:rFonts w:ascii="Bookman Old Style" w:hAnsi="Bookman Old Style"/>
          <w:sz w:val="22"/>
          <w:szCs w:val="22"/>
        </w:rPr>
        <w:t>AGENCY CONTACT PERSON: Melissa Smith</w:t>
      </w:r>
      <w:r w:rsidR="00501A8B">
        <w:rPr>
          <w:rFonts w:ascii="Bookman Old Style" w:hAnsi="Bookman Old Style"/>
          <w:sz w:val="22"/>
          <w:szCs w:val="22"/>
        </w:rPr>
        <w:t>,</w:t>
      </w:r>
      <w:r w:rsidRPr="0088498C">
        <w:rPr>
          <w:rFonts w:ascii="Bookman Old Style" w:hAnsi="Bookman Old Style"/>
          <w:sz w:val="22"/>
          <w:szCs w:val="22"/>
        </w:rPr>
        <w:t xml:space="preserve"> Department of Marine Resources</w:t>
      </w:r>
      <w:r w:rsidR="00501A8B">
        <w:rPr>
          <w:rFonts w:ascii="Bookman Old Style" w:hAnsi="Bookman Old Style"/>
          <w:sz w:val="22"/>
          <w:szCs w:val="22"/>
        </w:rPr>
        <w:t>,</w:t>
      </w:r>
      <w:r w:rsidRPr="0088498C">
        <w:rPr>
          <w:rFonts w:ascii="Bookman Old Style" w:hAnsi="Bookman Old Style"/>
          <w:sz w:val="22"/>
          <w:szCs w:val="22"/>
        </w:rPr>
        <w:t xml:space="preserve"> </w:t>
      </w:r>
      <w:r w:rsidR="00501A8B">
        <w:rPr>
          <w:rFonts w:ascii="Bookman Old Style" w:hAnsi="Bookman Old Style"/>
          <w:sz w:val="22"/>
          <w:szCs w:val="22"/>
        </w:rPr>
        <w:t>21</w:t>
      </w:r>
      <w:r w:rsidR="00EF2BDE">
        <w:rPr>
          <w:rFonts w:ascii="Bookman Old Style" w:hAnsi="Bookman Old Style"/>
          <w:sz w:val="22"/>
          <w:szCs w:val="22"/>
        </w:rPr>
        <w:t> </w:t>
      </w:r>
      <w:r w:rsidRPr="0088498C">
        <w:rPr>
          <w:rFonts w:ascii="Bookman Old Style" w:hAnsi="Bookman Old Style"/>
          <w:sz w:val="22"/>
          <w:szCs w:val="22"/>
        </w:rPr>
        <w:t>State House Station</w:t>
      </w:r>
      <w:r w:rsidR="00501A8B">
        <w:rPr>
          <w:rFonts w:ascii="Bookman Old Style" w:hAnsi="Bookman Old Style"/>
          <w:sz w:val="22"/>
          <w:szCs w:val="22"/>
        </w:rPr>
        <w:t xml:space="preserve">, </w:t>
      </w:r>
      <w:r w:rsidRPr="0088498C">
        <w:rPr>
          <w:rFonts w:ascii="Bookman Old Style" w:hAnsi="Bookman Old Style"/>
          <w:sz w:val="22"/>
          <w:szCs w:val="22"/>
        </w:rPr>
        <w:t>Augusta, Maine 04333-0021</w:t>
      </w:r>
      <w:r w:rsidR="00501A8B">
        <w:rPr>
          <w:rFonts w:ascii="Bookman Old Style" w:hAnsi="Bookman Old Style"/>
          <w:sz w:val="22"/>
          <w:szCs w:val="22"/>
        </w:rPr>
        <w:t>.</w:t>
      </w:r>
      <w:r w:rsidRPr="0088498C">
        <w:rPr>
          <w:rFonts w:ascii="Bookman Old Style" w:hAnsi="Bookman Old Style"/>
          <w:sz w:val="22"/>
          <w:szCs w:val="22"/>
        </w:rPr>
        <w:t xml:space="preserve"> </w:t>
      </w:r>
      <w:r w:rsidR="00501A8B">
        <w:rPr>
          <w:rFonts w:ascii="Bookman Old Style" w:hAnsi="Bookman Old Style"/>
          <w:sz w:val="22"/>
          <w:szCs w:val="22"/>
        </w:rPr>
        <w:t xml:space="preserve">Telephone: </w:t>
      </w:r>
      <w:r w:rsidR="00501A8B" w:rsidRPr="0088498C">
        <w:rPr>
          <w:rFonts w:ascii="Bookman Old Style" w:hAnsi="Bookman Old Style"/>
          <w:sz w:val="22"/>
          <w:szCs w:val="22"/>
        </w:rPr>
        <w:t>(207</w:t>
      </w:r>
      <w:r w:rsidR="00501A8B">
        <w:rPr>
          <w:rFonts w:ascii="Bookman Old Style" w:hAnsi="Bookman Old Style"/>
          <w:sz w:val="22"/>
          <w:szCs w:val="22"/>
        </w:rPr>
        <w:t xml:space="preserve">) </w:t>
      </w:r>
      <w:r w:rsidR="00501A8B" w:rsidRPr="0088498C">
        <w:rPr>
          <w:rFonts w:ascii="Bookman Old Style" w:hAnsi="Bookman Old Style"/>
          <w:sz w:val="22"/>
          <w:szCs w:val="22"/>
        </w:rPr>
        <w:t>441-5040</w:t>
      </w:r>
      <w:r w:rsidR="00501A8B">
        <w:rPr>
          <w:rFonts w:ascii="Bookman Old Style" w:hAnsi="Bookman Old Style"/>
          <w:sz w:val="22"/>
          <w:szCs w:val="22"/>
        </w:rPr>
        <w:t>. Fax:</w:t>
      </w:r>
      <w:r w:rsidR="00EF2BDE">
        <w:rPr>
          <w:rFonts w:ascii="Bookman Old Style" w:hAnsi="Bookman Old Style"/>
          <w:sz w:val="22"/>
          <w:szCs w:val="22"/>
        </w:rPr>
        <w:t> </w:t>
      </w:r>
      <w:r w:rsidR="00501A8B" w:rsidRPr="0088498C">
        <w:rPr>
          <w:rFonts w:ascii="Bookman Old Style" w:hAnsi="Bookman Old Style"/>
          <w:sz w:val="22"/>
          <w:szCs w:val="22"/>
        </w:rPr>
        <w:t>(207) 624-6024</w:t>
      </w:r>
      <w:r w:rsidR="00501A8B">
        <w:rPr>
          <w:rFonts w:ascii="Bookman Old Style" w:hAnsi="Bookman Old Style"/>
          <w:sz w:val="22"/>
          <w:szCs w:val="22"/>
        </w:rPr>
        <w:t>. TTY:</w:t>
      </w:r>
      <w:r w:rsidR="00501A8B" w:rsidRPr="0088498C">
        <w:rPr>
          <w:rFonts w:ascii="Bookman Old Style" w:hAnsi="Bookman Old Style"/>
          <w:sz w:val="22"/>
          <w:szCs w:val="22"/>
        </w:rPr>
        <w:t xml:space="preserve"> (888) 577-6690 (Deaf/Hard of Hearing)</w:t>
      </w:r>
      <w:r w:rsidR="00501A8B">
        <w:rPr>
          <w:rFonts w:ascii="Bookman Old Style" w:hAnsi="Bookman Old Style"/>
          <w:sz w:val="22"/>
          <w:szCs w:val="22"/>
        </w:rPr>
        <w:t xml:space="preserve">. Email: </w:t>
      </w:r>
      <w:hyperlink r:id="rId20" w:history="1">
        <w:r w:rsidR="00501A8B" w:rsidRPr="00EB3C92">
          <w:rPr>
            <w:rStyle w:val="Hyperlink"/>
            <w:rFonts w:ascii="Bookman Old Style" w:hAnsi="Bookman Old Style"/>
            <w:sz w:val="22"/>
            <w:szCs w:val="22"/>
          </w:rPr>
          <w:t>Melissa.Smith@Maine.gov</w:t>
        </w:r>
      </w:hyperlink>
      <w:r w:rsidR="00501A8B">
        <w:rPr>
          <w:rFonts w:ascii="Bookman Old Style" w:hAnsi="Bookman Old Style"/>
          <w:sz w:val="22"/>
          <w:szCs w:val="22"/>
        </w:rPr>
        <w:t>.</w:t>
      </w:r>
    </w:p>
    <w:p w14:paraId="25266E4C" w14:textId="0FD92631" w:rsidR="0088498C" w:rsidRDefault="00501A8B" w:rsidP="0088498C">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DMR RULEMAKING WEBSITE: </w:t>
      </w:r>
      <w:hyperlink r:id="rId21" w:history="1">
        <w:r w:rsidRPr="00EB3C92">
          <w:rPr>
            <w:rStyle w:val="Hyperlink"/>
            <w:rFonts w:ascii="Bookman Old Style" w:hAnsi="Bookman Old Style"/>
            <w:sz w:val="22"/>
            <w:szCs w:val="22"/>
          </w:rPr>
          <w:t>http://www.maine.gov/dmr/rulemaking/</w:t>
        </w:r>
      </w:hyperlink>
      <w:r>
        <w:rPr>
          <w:rFonts w:ascii="Bookman Old Style" w:hAnsi="Bookman Old Style"/>
          <w:sz w:val="22"/>
          <w:szCs w:val="22"/>
        </w:rPr>
        <w:t>.</w:t>
      </w:r>
    </w:p>
    <w:p w14:paraId="65474DD5" w14:textId="007AB4D3" w:rsidR="00C977F1" w:rsidRDefault="00501A8B" w:rsidP="008E6E72">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DMR WEBSITE: </w:t>
      </w:r>
      <w:hyperlink r:id="rId22" w:history="1">
        <w:r w:rsidRPr="00EB3C92">
          <w:rPr>
            <w:rStyle w:val="Hyperlink"/>
            <w:rFonts w:ascii="Bookman Old Style" w:hAnsi="Bookman Old Style"/>
            <w:sz w:val="22"/>
            <w:szCs w:val="22"/>
          </w:rPr>
          <w:t>https://www.maine.gov/dmr/index.html</w:t>
        </w:r>
      </w:hyperlink>
      <w:r>
        <w:rPr>
          <w:rFonts w:ascii="Bookman Old Style" w:hAnsi="Bookman Old Style"/>
          <w:sz w:val="22"/>
          <w:szCs w:val="22"/>
        </w:rPr>
        <w:t>.</w:t>
      </w:r>
    </w:p>
    <w:p w14:paraId="2CEEC451" w14:textId="26BA0E9E" w:rsidR="00501A8B" w:rsidRDefault="00501A8B" w:rsidP="008E6E72">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DMR RULEMAKING LIAISON: </w:t>
      </w:r>
      <w:hyperlink r:id="rId23" w:history="1">
        <w:r w:rsidRPr="00EB3C92">
          <w:rPr>
            <w:rStyle w:val="Hyperlink"/>
            <w:rFonts w:ascii="Bookman Old Style" w:hAnsi="Bookman Old Style"/>
            <w:sz w:val="22"/>
            <w:szCs w:val="22"/>
          </w:rPr>
          <w:t>Deirdre.Gilbert@Maine.gov</w:t>
        </w:r>
      </w:hyperlink>
      <w:r>
        <w:rPr>
          <w:rFonts w:ascii="Bookman Old Style" w:hAnsi="Bookman Old Style"/>
          <w:sz w:val="22"/>
          <w:szCs w:val="22"/>
        </w:rPr>
        <w:t xml:space="preserve"> .</w:t>
      </w:r>
    </w:p>
    <w:p w14:paraId="4ACF820A" w14:textId="15BC8DC8" w:rsidR="00501A8B" w:rsidRDefault="00501A8B" w:rsidP="00501A8B">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7D97E474" w14:textId="47243C30" w:rsidR="00501A8B" w:rsidRDefault="00501A8B" w:rsidP="008E6E72">
      <w:pPr>
        <w:tabs>
          <w:tab w:val="left" w:pos="270"/>
          <w:tab w:val="left" w:pos="3060"/>
        </w:tabs>
        <w:overflowPunct/>
        <w:autoSpaceDE/>
        <w:autoSpaceDN/>
        <w:adjustRightInd/>
        <w:textAlignment w:val="auto"/>
        <w:rPr>
          <w:rFonts w:ascii="Bookman Old Style" w:hAnsi="Bookman Old Style"/>
          <w:sz w:val="22"/>
          <w:szCs w:val="22"/>
        </w:rPr>
      </w:pPr>
    </w:p>
    <w:p w14:paraId="4BAC1C62" w14:textId="3E51E536" w:rsidR="000F1EB9" w:rsidRPr="00E2545A" w:rsidRDefault="000F1EB9" w:rsidP="000F1EB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2545A">
        <w:rPr>
          <w:rFonts w:ascii="Bookman Old Style" w:hAnsi="Bookman Old Style"/>
          <w:bCs/>
          <w:sz w:val="22"/>
          <w:szCs w:val="22"/>
        </w:rPr>
        <w:t>AGENCY:</w:t>
      </w:r>
      <w:r>
        <w:rPr>
          <w:rFonts w:ascii="Bookman Old Style" w:hAnsi="Bookman Old Style"/>
          <w:bCs/>
          <w:sz w:val="22"/>
          <w:szCs w:val="22"/>
        </w:rPr>
        <w:t xml:space="preserve"> </w:t>
      </w:r>
      <w:r w:rsidRPr="000F1EB9">
        <w:rPr>
          <w:rFonts w:ascii="Bookman Old Style" w:hAnsi="Bookman Old Style"/>
          <w:b/>
          <w:sz w:val="22"/>
          <w:szCs w:val="22"/>
        </w:rPr>
        <w:t>18-125</w:t>
      </w:r>
      <w:r>
        <w:rPr>
          <w:rFonts w:ascii="Bookman Old Style" w:hAnsi="Bookman Old Style"/>
          <w:bCs/>
          <w:sz w:val="22"/>
          <w:szCs w:val="22"/>
        </w:rPr>
        <w:t xml:space="preserve"> - </w:t>
      </w:r>
      <w:r w:rsidRPr="00E2545A">
        <w:rPr>
          <w:rFonts w:ascii="Bookman Old Style" w:hAnsi="Bookman Old Style"/>
          <w:bCs/>
          <w:sz w:val="22"/>
          <w:szCs w:val="22"/>
        </w:rPr>
        <w:t>Department of Administrative &amp; Financial Services</w:t>
      </w:r>
      <w:r>
        <w:rPr>
          <w:rFonts w:ascii="Bookman Old Style" w:hAnsi="Bookman Old Style"/>
          <w:bCs/>
          <w:sz w:val="22"/>
          <w:szCs w:val="22"/>
        </w:rPr>
        <w:t xml:space="preserve"> (DAFS),</w:t>
      </w:r>
      <w:r w:rsidRPr="000F1EB9">
        <w:rPr>
          <w:rFonts w:ascii="Bookman Old Style" w:hAnsi="Bookman Old Style"/>
          <w:bCs/>
          <w:sz w:val="22"/>
          <w:szCs w:val="22"/>
        </w:rPr>
        <w:t xml:space="preserve"> </w:t>
      </w:r>
      <w:r w:rsidRPr="000F1EB9">
        <w:rPr>
          <w:rFonts w:ascii="Bookman Old Style" w:hAnsi="Bookman Old Style"/>
          <w:b/>
          <w:sz w:val="22"/>
          <w:szCs w:val="22"/>
        </w:rPr>
        <w:t>Bureau of Revenue Services (Maine Revenue Services – Taxation)</w:t>
      </w:r>
    </w:p>
    <w:p w14:paraId="24C9B3B8" w14:textId="6A849806" w:rsidR="000F1EB9" w:rsidRPr="00E2545A" w:rsidRDefault="000F1EB9" w:rsidP="000F1EB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2545A">
        <w:rPr>
          <w:rFonts w:ascii="Bookman Old Style" w:hAnsi="Bookman Old Style"/>
          <w:bCs/>
          <w:sz w:val="22"/>
          <w:szCs w:val="22"/>
        </w:rPr>
        <w:t>CHAPTER NUMBER AND TITLE:</w:t>
      </w:r>
      <w:r>
        <w:rPr>
          <w:rFonts w:ascii="Bookman Old Style" w:hAnsi="Bookman Old Style"/>
          <w:bCs/>
          <w:sz w:val="22"/>
          <w:szCs w:val="22"/>
        </w:rPr>
        <w:t xml:space="preserve"> </w:t>
      </w:r>
      <w:r w:rsidRPr="000F1EB9">
        <w:rPr>
          <w:rFonts w:ascii="Bookman Old Style" w:hAnsi="Bookman Old Style"/>
          <w:b/>
          <w:sz w:val="22"/>
          <w:szCs w:val="22"/>
        </w:rPr>
        <w:t>Ch. 210</w:t>
      </w:r>
      <w:r>
        <w:rPr>
          <w:rFonts w:ascii="Bookman Old Style" w:hAnsi="Bookman Old Style"/>
          <w:bCs/>
          <w:sz w:val="22"/>
          <w:szCs w:val="22"/>
        </w:rPr>
        <w:t xml:space="preserve"> </w:t>
      </w:r>
      <w:r w:rsidRPr="000F1EB9">
        <w:rPr>
          <w:rFonts w:ascii="Bookman Old Style" w:hAnsi="Bookman Old Style"/>
          <w:bCs/>
          <w:i/>
          <w:iCs/>
          <w:sz w:val="22"/>
          <w:szCs w:val="22"/>
        </w:rPr>
        <w:t>(New)</w:t>
      </w:r>
      <w:r>
        <w:rPr>
          <w:rFonts w:ascii="Bookman Old Style" w:hAnsi="Bookman Old Style"/>
          <w:bCs/>
          <w:sz w:val="22"/>
          <w:szCs w:val="22"/>
        </w:rPr>
        <w:t>,</w:t>
      </w:r>
      <w:r w:rsidRPr="00E2545A">
        <w:rPr>
          <w:rFonts w:ascii="Bookman Old Style" w:hAnsi="Bookman Old Style"/>
          <w:bCs/>
          <w:sz w:val="22"/>
          <w:szCs w:val="22"/>
        </w:rPr>
        <w:t xml:space="preserve"> Telecommunications Excise Tax</w:t>
      </w:r>
    </w:p>
    <w:p w14:paraId="690064B2" w14:textId="383ECBB2" w:rsidR="000F1EB9" w:rsidRPr="00E2545A" w:rsidRDefault="000F1EB9" w:rsidP="000F1EB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2545A">
        <w:rPr>
          <w:rFonts w:ascii="Bookman Old Style" w:hAnsi="Bookman Old Style"/>
          <w:bCs/>
          <w:sz w:val="22"/>
          <w:szCs w:val="22"/>
        </w:rPr>
        <w:t xml:space="preserve">ADOPTED RULE NUMBER: </w:t>
      </w:r>
      <w:r w:rsidRPr="000F1EB9">
        <w:rPr>
          <w:rFonts w:ascii="Bookman Old Style" w:hAnsi="Bookman Old Style"/>
          <w:b/>
          <w:sz w:val="22"/>
          <w:szCs w:val="22"/>
        </w:rPr>
        <w:t>2022-017</w:t>
      </w:r>
    </w:p>
    <w:p w14:paraId="372E8D77" w14:textId="61EC6A00" w:rsidR="000F1EB9" w:rsidRPr="00E2545A" w:rsidRDefault="000F1EB9" w:rsidP="000F1EB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bCs/>
          <w:sz w:val="22"/>
          <w:szCs w:val="22"/>
        </w:rPr>
      </w:pPr>
      <w:r w:rsidRPr="00E2545A">
        <w:rPr>
          <w:rFonts w:ascii="Bookman Old Style" w:hAnsi="Bookman Old Style"/>
          <w:bCs/>
          <w:sz w:val="22"/>
          <w:szCs w:val="22"/>
        </w:rPr>
        <w:t>CONCISE SUMMARY</w:t>
      </w:r>
      <w:r>
        <w:rPr>
          <w:rFonts w:ascii="Bookman Old Style" w:hAnsi="Bookman Old Style"/>
          <w:bCs/>
          <w:sz w:val="22"/>
          <w:szCs w:val="22"/>
        </w:rPr>
        <w:t xml:space="preserve">: </w:t>
      </w:r>
      <w:r w:rsidRPr="00E2545A">
        <w:rPr>
          <w:rFonts w:ascii="Bookman Old Style" w:eastAsiaTheme="minorHAnsi" w:hAnsi="Bookman Old Style" w:cstheme="minorBidi"/>
          <w:bCs/>
          <w:sz w:val="22"/>
          <w:szCs w:val="22"/>
        </w:rPr>
        <w:t>Maine imposes an excise tax on all qualified telecommunications equipment located in the State.</w:t>
      </w:r>
      <w:r>
        <w:rPr>
          <w:rFonts w:ascii="Bookman Old Style" w:eastAsiaTheme="minorHAnsi" w:hAnsi="Bookman Old Style" w:cstheme="minorBidi"/>
          <w:bCs/>
          <w:sz w:val="22"/>
          <w:szCs w:val="22"/>
        </w:rPr>
        <w:t xml:space="preserve"> </w:t>
      </w:r>
      <w:r w:rsidRPr="00E2545A">
        <w:rPr>
          <w:rFonts w:ascii="Bookman Old Style" w:eastAsiaTheme="minorHAnsi" w:hAnsi="Bookman Old Style" w:cstheme="minorBidi"/>
          <w:bCs/>
          <w:sz w:val="22"/>
          <w:szCs w:val="22"/>
        </w:rPr>
        <w:t>Maine Revenue Services is responsible for assessing the tax on qualified telecommunications equipment owned or leased by a telecommunications business.</w:t>
      </w:r>
      <w:r>
        <w:rPr>
          <w:rFonts w:ascii="Bookman Old Style" w:eastAsiaTheme="minorHAnsi" w:hAnsi="Bookman Old Style" w:cstheme="minorBidi"/>
          <w:bCs/>
          <w:sz w:val="22"/>
          <w:szCs w:val="22"/>
        </w:rPr>
        <w:t xml:space="preserve"> </w:t>
      </w:r>
      <w:r w:rsidRPr="00E2545A">
        <w:rPr>
          <w:rFonts w:ascii="Bookman Old Style" w:eastAsiaTheme="minorHAnsi" w:hAnsi="Bookman Old Style" w:cstheme="minorBidi"/>
          <w:bCs/>
          <w:sz w:val="22"/>
          <w:szCs w:val="22"/>
        </w:rPr>
        <w:t>Qualified telecommunications equipment owned or leased by a person who is not a telecommunications business must be assessed a tax by the assessor of the municipality in which the equipment is located.</w:t>
      </w:r>
      <w:r>
        <w:rPr>
          <w:rFonts w:ascii="Bookman Old Style" w:eastAsiaTheme="minorHAnsi" w:hAnsi="Bookman Old Style" w:cstheme="minorBidi"/>
          <w:bCs/>
          <w:sz w:val="22"/>
          <w:szCs w:val="22"/>
        </w:rPr>
        <w:t xml:space="preserve"> </w:t>
      </w:r>
      <w:r w:rsidRPr="00E2545A">
        <w:rPr>
          <w:rFonts w:ascii="Bookman Old Style" w:eastAsiaTheme="minorHAnsi" w:hAnsi="Bookman Old Style" w:cstheme="minorBidi"/>
          <w:bCs/>
          <w:sz w:val="22"/>
          <w:szCs w:val="22"/>
        </w:rPr>
        <w:t>Any property subject to the telecommunications excise tax is exempt from municipal property tax.</w:t>
      </w:r>
      <w:r>
        <w:rPr>
          <w:rFonts w:ascii="Bookman Old Style" w:eastAsiaTheme="minorHAnsi" w:hAnsi="Bookman Old Style" w:cstheme="minorBidi"/>
          <w:bCs/>
          <w:sz w:val="22"/>
          <w:szCs w:val="22"/>
        </w:rPr>
        <w:t xml:space="preserve"> </w:t>
      </w:r>
      <w:r w:rsidRPr="00E2545A">
        <w:rPr>
          <w:rFonts w:ascii="Bookman Old Style" w:eastAsiaTheme="minorHAnsi" w:hAnsi="Bookman Old Style" w:cstheme="minorBidi"/>
          <w:bCs/>
          <w:sz w:val="22"/>
          <w:szCs w:val="22"/>
        </w:rPr>
        <w:t xml:space="preserve">Enacted </w:t>
      </w:r>
      <w:r>
        <w:rPr>
          <w:rFonts w:ascii="Bookman Old Style" w:eastAsiaTheme="minorHAnsi" w:hAnsi="Bookman Old Style" w:cstheme="minorBidi"/>
          <w:bCs/>
          <w:sz w:val="22"/>
          <w:szCs w:val="22"/>
        </w:rPr>
        <w:t>r</w:t>
      </w:r>
      <w:r w:rsidRPr="00E2545A">
        <w:rPr>
          <w:rFonts w:ascii="Bookman Old Style" w:eastAsiaTheme="minorHAnsi" w:hAnsi="Bookman Old Style" w:cstheme="minorBidi"/>
          <w:bCs/>
          <w:sz w:val="22"/>
          <w:szCs w:val="22"/>
        </w:rPr>
        <w:t>ule 210 establishes a written process for the assessment, filing, and payment of this tax.</w:t>
      </w:r>
    </w:p>
    <w:p w14:paraId="0FF5E7C6" w14:textId="55709E36" w:rsidR="000F1EB9" w:rsidRPr="00E2545A" w:rsidRDefault="000F1EB9" w:rsidP="000F1EB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2545A">
        <w:rPr>
          <w:rFonts w:ascii="Bookman Old Style" w:hAnsi="Bookman Old Style"/>
          <w:bCs/>
          <w:sz w:val="22"/>
          <w:szCs w:val="22"/>
        </w:rPr>
        <w:t>EFFECTIVE DATE:</w:t>
      </w:r>
      <w:r>
        <w:rPr>
          <w:rFonts w:ascii="Bookman Old Style" w:hAnsi="Bookman Old Style"/>
          <w:bCs/>
          <w:sz w:val="22"/>
          <w:szCs w:val="22"/>
        </w:rPr>
        <w:t xml:space="preserve"> February 13, 2022</w:t>
      </w:r>
    </w:p>
    <w:p w14:paraId="6713FA0A" w14:textId="73482EEB" w:rsidR="000F1EB9" w:rsidRDefault="000F1EB9" w:rsidP="000F1EB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2545A">
        <w:rPr>
          <w:rFonts w:ascii="Bookman Old Style" w:hAnsi="Bookman Old Style"/>
          <w:bCs/>
          <w:sz w:val="22"/>
          <w:szCs w:val="22"/>
        </w:rPr>
        <w:t>AGENCY CONTACT PERSON</w:t>
      </w:r>
      <w:r w:rsidR="007E27A8">
        <w:rPr>
          <w:rFonts w:ascii="Bookman Old Style" w:hAnsi="Bookman Old Style"/>
          <w:bCs/>
          <w:sz w:val="22"/>
          <w:szCs w:val="22"/>
        </w:rPr>
        <w:t xml:space="preserve"> / RULEMAKING LIAISON</w:t>
      </w:r>
      <w:r w:rsidRPr="00E2545A">
        <w:rPr>
          <w:rFonts w:ascii="Bookman Old Style" w:hAnsi="Bookman Old Style"/>
          <w:bCs/>
          <w:sz w:val="22"/>
          <w:szCs w:val="22"/>
        </w:rPr>
        <w:t>: Alex Weber, General Counsel</w:t>
      </w:r>
      <w:r>
        <w:rPr>
          <w:rFonts w:ascii="Bookman Old Style" w:hAnsi="Bookman Old Style"/>
          <w:bCs/>
          <w:sz w:val="22"/>
          <w:szCs w:val="22"/>
        </w:rPr>
        <w:t xml:space="preserve">, </w:t>
      </w:r>
      <w:r w:rsidRPr="00E2545A">
        <w:rPr>
          <w:rFonts w:ascii="Bookman Old Style" w:hAnsi="Bookman Old Style"/>
          <w:bCs/>
          <w:sz w:val="22"/>
          <w:szCs w:val="22"/>
        </w:rPr>
        <w:t>Maine Revenue Services</w:t>
      </w:r>
      <w:r>
        <w:rPr>
          <w:rFonts w:ascii="Bookman Old Style" w:hAnsi="Bookman Old Style"/>
          <w:bCs/>
          <w:sz w:val="22"/>
          <w:szCs w:val="22"/>
        </w:rPr>
        <w:t xml:space="preserve">, </w:t>
      </w:r>
      <w:r w:rsidRPr="00E2545A">
        <w:rPr>
          <w:rFonts w:ascii="Bookman Old Style" w:hAnsi="Bookman Old Style"/>
          <w:bCs/>
          <w:sz w:val="22"/>
          <w:szCs w:val="22"/>
        </w:rPr>
        <w:t>24 State House Station, Augusta, Maine 04333</w:t>
      </w:r>
      <w:r>
        <w:rPr>
          <w:rFonts w:ascii="Bookman Old Style" w:hAnsi="Bookman Old Style"/>
          <w:bCs/>
          <w:sz w:val="22"/>
          <w:szCs w:val="22"/>
        </w:rPr>
        <w:t xml:space="preserve">. </w:t>
      </w:r>
      <w:r w:rsidRPr="00E2545A">
        <w:rPr>
          <w:rFonts w:ascii="Bookman Old Style" w:hAnsi="Bookman Old Style"/>
          <w:bCs/>
          <w:sz w:val="22"/>
          <w:szCs w:val="22"/>
        </w:rPr>
        <w:t xml:space="preserve">Telephone: </w:t>
      </w:r>
      <w:r>
        <w:rPr>
          <w:rFonts w:ascii="Bookman Old Style" w:hAnsi="Bookman Old Style"/>
          <w:bCs/>
          <w:sz w:val="22"/>
          <w:szCs w:val="22"/>
        </w:rPr>
        <w:t>(</w:t>
      </w:r>
      <w:r w:rsidRPr="00E2545A">
        <w:rPr>
          <w:rFonts w:ascii="Bookman Old Style" w:hAnsi="Bookman Old Style"/>
          <w:bCs/>
          <w:sz w:val="22"/>
          <w:szCs w:val="22"/>
        </w:rPr>
        <w:t>207</w:t>
      </w:r>
      <w:r>
        <w:rPr>
          <w:rFonts w:ascii="Bookman Old Style" w:hAnsi="Bookman Old Style"/>
          <w:bCs/>
          <w:sz w:val="22"/>
          <w:szCs w:val="22"/>
        </w:rPr>
        <w:t xml:space="preserve">) </w:t>
      </w:r>
      <w:r w:rsidRPr="00E2545A">
        <w:rPr>
          <w:rFonts w:ascii="Bookman Old Style" w:hAnsi="Bookman Old Style"/>
          <w:bCs/>
          <w:sz w:val="22"/>
          <w:szCs w:val="22"/>
        </w:rPr>
        <w:t>624-9712</w:t>
      </w:r>
      <w:r>
        <w:rPr>
          <w:rFonts w:ascii="Bookman Old Style" w:hAnsi="Bookman Old Style"/>
          <w:bCs/>
          <w:sz w:val="22"/>
          <w:szCs w:val="22"/>
        </w:rPr>
        <w:t xml:space="preserve">. Email: </w:t>
      </w:r>
      <w:hyperlink r:id="rId24" w:history="1">
        <w:r w:rsidRPr="00EB3C92">
          <w:rPr>
            <w:rStyle w:val="Hyperlink"/>
            <w:rFonts w:ascii="Bookman Old Style" w:hAnsi="Bookman Old Style"/>
            <w:bCs/>
            <w:sz w:val="22"/>
            <w:szCs w:val="22"/>
          </w:rPr>
          <w:t>Alexander.J.Weber@Maine.gov</w:t>
        </w:r>
      </w:hyperlink>
      <w:r>
        <w:rPr>
          <w:rFonts w:ascii="Bookman Old Style" w:hAnsi="Bookman Old Style"/>
          <w:bCs/>
          <w:sz w:val="22"/>
          <w:szCs w:val="22"/>
        </w:rPr>
        <w:t>.</w:t>
      </w:r>
    </w:p>
    <w:p w14:paraId="78C87FA0" w14:textId="503737E5" w:rsidR="007E27A8" w:rsidRDefault="007E27A8" w:rsidP="007E27A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AGENCY WEBSITE: </w:t>
      </w:r>
      <w:hyperlink r:id="rId25" w:history="1">
        <w:r w:rsidR="006156F6" w:rsidRPr="00EB3C92">
          <w:rPr>
            <w:rStyle w:val="Hyperlink"/>
            <w:rFonts w:ascii="Bookman Old Style" w:hAnsi="Bookman Old Style"/>
            <w:bCs/>
            <w:sz w:val="22"/>
            <w:szCs w:val="22"/>
          </w:rPr>
          <w:t>https://www.maine.gov/revenue/</w:t>
        </w:r>
      </w:hyperlink>
      <w:r w:rsidR="006156F6">
        <w:rPr>
          <w:rFonts w:ascii="Bookman Old Style" w:hAnsi="Bookman Old Style"/>
          <w:bCs/>
          <w:sz w:val="22"/>
          <w:szCs w:val="22"/>
        </w:rPr>
        <w:t>.</w:t>
      </w:r>
    </w:p>
    <w:sectPr w:rsidR="007E27A8" w:rsidSect="00C97164">
      <w:footerReference w:type="default" r:id="rId26"/>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44536893">
    <w:abstractNumId w:val="34"/>
  </w:num>
  <w:num w:numId="2" w16cid:durableId="577594727">
    <w:abstractNumId w:val="3"/>
  </w:num>
  <w:num w:numId="3" w16cid:durableId="1967274285">
    <w:abstractNumId w:val="33"/>
  </w:num>
  <w:num w:numId="4" w16cid:durableId="752363833">
    <w:abstractNumId w:val="25"/>
  </w:num>
  <w:num w:numId="5" w16cid:durableId="682904246">
    <w:abstractNumId w:val="5"/>
  </w:num>
  <w:num w:numId="6" w16cid:durableId="998534718">
    <w:abstractNumId w:val="2"/>
  </w:num>
  <w:num w:numId="7" w16cid:durableId="1635283283">
    <w:abstractNumId w:val="6"/>
  </w:num>
  <w:num w:numId="8" w16cid:durableId="1677220821">
    <w:abstractNumId w:val="29"/>
  </w:num>
  <w:num w:numId="9" w16cid:durableId="1949000214">
    <w:abstractNumId w:val="17"/>
  </w:num>
  <w:num w:numId="10" w16cid:durableId="1918398374">
    <w:abstractNumId w:val="4"/>
  </w:num>
  <w:num w:numId="11" w16cid:durableId="729691210">
    <w:abstractNumId w:val="20"/>
  </w:num>
  <w:num w:numId="12" w16cid:durableId="565997095">
    <w:abstractNumId w:val="24"/>
  </w:num>
  <w:num w:numId="13" w16cid:durableId="1952930223">
    <w:abstractNumId w:val="30"/>
  </w:num>
  <w:num w:numId="14" w16cid:durableId="1448888903">
    <w:abstractNumId w:val="18"/>
  </w:num>
  <w:num w:numId="15" w16cid:durableId="75791443">
    <w:abstractNumId w:val="21"/>
  </w:num>
  <w:num w:numId="16" w16cid:durableId="1689746646">
    <w:abstractNumId w:val="23"/>
  </w:num>
  <w:num w:numId="17" w16cid:durableId="883978998">
    <w:abstractNumId w:val="8"/>
  </w:num>
  <w:num w:numId="18" w16cid:durableId="1347486375">
    <w:abstractNumId w:val="27"/>
  </w:num>
  <w:num w:numId="19" w16cid:durableId="1665163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6661081">
    <w:abstractNumId w:val="11"/>
  </w:num>
  <w:num w:numId="21" w16cid:durableId="1658608781">
    <w:abstractNumId w:val="26"/>
  </w:num>
  <w:num w:numId="22" w16cid:durableId="418990382">
    <w:abstractNumId w:val="13"/>
  </w:num>
  <w:num w:numId="23" w16cid:durableId="355235444">
    <w:abstractNumId w:val="22"/>
  </w:num>
  <w:num w:numId="24" w16cid:durableId="1121725414">
    <w:abstractNumId w:val="31"/>
  </w:num>
  <w:num w:numId="25" w16cid:durableId="2100516098">
    <w:abstractNumId w:val="28"/>
  </w:num>
  <w:num w:numId="26" w16cid:durableId="2017995792">
    <w:abstractNumId w:val="10"/>
  </w:num>
  <w:num w:numId="27" w16cid:durableId="1876772897">
    <w:abstractNumId w:val="15"/>
  </w:num>
  <w:num w:numId="28" w16cid:durableId="1680815837">
    <w:abstractNumId w:val="12"/>
  </w:num>
  <w:num w:numId="29" w16cid:durableId="1284113593">
    <w:abstractNumId w:val="9"/>
  </w:num>
  <w:num w:numId="30" w16cid:durableId="1329291663">
    <w:abstractNumId w:val="19"/>
  </w:num>
  <w:num w:numId="31" w16cid:durableId="721755374">
    <w:abstractNumId w:val="16"/>
  </w:num>
  <w:num w:numId="32" w16cid:durableId="946279145">
    <w:abstractNumId w:val="7"/>
  </w:num>
  <w:num w:numId="33" w16cid:durableId="1023557000">
    <w:abstractNumId w:val="32"/>
  </w:num>
  <w:num w:numId="34" w16cid:durableId="1164666267">
    <w:abstractNumId w:val="0"/>
  </w:num>
  <w:num w:numId="35" w16cid:durableId="1312294427">
    <w:abstractNumId w:val="14"/>
  </w:num>
  <w:num w:numId="36" w16cid:durableId="38352497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D7B"/>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19F"/>
    <w:rsid w:val="00066CCE"/>
    <w:rsid w:val="00067A0D"/>
    <w:rsid w:val="00067D4F"/>
    <w:rsid w:val="0007016E"/>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089"/>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57DD"/>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AF8"/>
    <w:rsid w:val="000D6BAA"/>
    <w:rsid w:val="000D6E53"/>
    <w:rsid w:val="000D7136"/>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8AD"/>
    <w:rsid w:val="00101657"/>
    <w:rsid w:val="00101906"/>
    <w:rsid w:val="00101F1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7074D"/>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61F2"/>
    <w:rsid w:val="00186544"/>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3948"/>
    <w:rsid w:val="002041E9"/>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64B"/>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2CF"/>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6A4"/>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82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4654"/>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2E81"/>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3BA"/>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30"/>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075F"/>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C73"/>
    <w:rsid w:val="008C4FF4"/>
    <w:rsid w:val="008C5A52"/>
    <w:rsid w:val="008C5A87"/>
    <w:rsid w:val="008C5B45"/>
    <w:rsid w:val="008C6041"/>
    <w:rsid w:val="008C639D"/>
    <w:rsid w:val="008C6EF0"/>
    <w:rsid w:val="008C7110"/>
    <w:rsid w:val="008C773A"/>
    <w:rsid w:val="008D03F3"/>
    <w:rsid w:val="008D13B9"/>
    <w:rsid w:val="008D14AC"/>
    <w:rsid w:val="008D160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5DA"/>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C59"/>
    <w:rsid w:val="00A57076"/>
    <w:rsid w:val="00A5720A"/>
    <w:rsid w:val="00A60E71"/>
    <w:rsid w:val="00A6184B"/>
    <w:rsid w:val="00A61D3A"/>
    <w:rsid w:val="00A6249C"/>
    <w:rsid w:val="00A634B5"/>
    <w:rsid w:val="00A6428E"/>
    <w:rsid w:val="00A64ED1"/>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3ACF"/>
    <w:rsid w:val="00A942A6"/>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58C"/>
    <w:rsid w:val="00B84E32"/>
    <w:rsid w:val="00B85036"/>
    <w:rsid w:val="00B851C9"/>
    <w:rsid w:val="00B856A3"/>
    <w:rsid w:val="00B8596D"/>
    <w:rsid w:val="00B875F9"/>
    <w:rsid w:val="00B87F00"/>
    <w:rsid w:val="00B9087B"/>
    <w:rsid w:val="00B92B39"/>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670"/>
    <w:rsid w:val="00D76DE1"/>
    <w:rsid w:val="00D77575"/>
    <w:rsid w:val="00D80D92"/>
    <w:rsid w:val="00D815D2"/>
    <w:rsid w:val="00D81A70"/>
    <w:rsid w:val="00D81FE8"/>
    <w:rsid w:val="00D82016"/>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40D"/>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E6E"/>
    <w:rsid w:val="00EB699F"/>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FB1"/>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9D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ky.Orff@Maine.gov" TargetMode="External"/><Relationship Id="rId13" Type="http://schemas.openxmlformats.org/officeDocument/2006/relationships/hyperlink" Target="mailto:Celeste.Poulin@Maine.gov" TargetMode="External"/><Relationship Id="rId18" Type="http://schemas.openxmlformats.org/officeDocument/2006/relationships/hyperlink" Target="http://www.maine.gov/dacf/qa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aine.gov/dmr/rulemaking/" TargetMode="External"/><Relationship Id="rId7" Type="http://schemas.openxmlformats.org/officeDocument/2006/relationships/endnotes" Target="endnotes.xml"/><Relationship Id="rId12" Type="http://schemas.openxmlformats.org/officeDocument/2006/relationships/hyperlink" Target="http://www.maine.gov/dacf/" TargetMode="External"/><Relationship Id="rId17" Type="http://schemas.openxmlformats.org/officeDocument/2006/relationships/hyperlink" Target="mailto:Celeste.Poulin@Maine.gov" TargetMode="External"/><Relationship Id="rId25" Type="http://schemas.openxmlformats.org/officeDocument/2006/relationships/hyperlink" Target="https://www.maine.gov/revenue/" TargetMode="Externa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hyperlink" Target="mailto:Melissa.Smith@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ifw/" TargetMode="External"/><Relationship Id="rId24" Type="http://schemas.openxmlformats.org/officeDocument/2006/relationships/hyperlink" Target="mailto:Alexander.J.Weber@Maine.gov" TargetMode="External"/><Relationship Id="rId5" Type="http://schemas.openxmlformats.org/officeDocument/2006/relationships/webSettings" Target="webSettings.xml"/><Relationship Id="rId15" Type="http://schemas.openxmlformats.org/officeDocument/2006/relationships/hyperlink" Target="mailto:Shannon.Ayotte@Maine.gov" TargetMode="External"/><Relationship Id="rId23" Type="http://schemas.openxmlformats.org/officeDocument/2006/relationships/hyperlink" Target="mailto:Deirdre.Gilbert@Maine.gov" TargetMode="External"/><Relationship Id="rId28" Type="http://schemas.openxmlformats.org/officeDocument/2006/relationships/theme" Target="theme/theme1.xml"/><Relationship Id="rId10" Type="http://schemas.openxmlformats.org/officeDocument/2006/relationships/hyperlink" Target="mailto:Becky.Orff@Maine.gov" TargetMode="External"/><Relationship Id="rId19" Type="http://schemas.openxmlformats.org/officeDocument/2006/relationships/hyperlink" Target="mailto:Shannon.Ayotte@Maine.gov" TargetMode="External"/><Relationship Id="rId4" Type="http://schemas.openxmlformats.org/officeDocument/2006/relationships/settings" Target="settings.xml"/><Relationship Id="rId9" Type="http://schemas.openxmlformats.org/officeDocument/2006/relationships/hyperlink" Target="https://www.maine.gov/ifw/" TargetMode="External"/><Relationship Id="rId14" Type="http://schemas.openxmlformats.org/officeDocument/2006/relationships/hyperlink" Target="http://www.maine.gov/dacf/qar/" TargetMode="External"/><Relationship Id="rId22" Type="http://schemas.openxmlformats.org/officeDocument/2006/relationships/hyperlink" Target="https://www.maine.gov/dmr/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9921</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2020-01-06T19:52:00Z</cp:lastPrinted>
  <dcterms:created xsi:type="dcterms:W3CDTF">2025-03-29T20:35:00Z</dcterms:created>
  <dcterms:modified xsi:type="dcterms:W3CDTF">2025-03-29T20:35:00Z</dcterms:modified>
</cp:coreProperties>
</file>